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6F1618" w14:textId="77777777" w:rsidR="004A3549" w:rsidRPr="00EC5BC0" w:rsidRDefault="004A3549" w:rsidP="000B4820">
      <w:pPr>
        <w:pStyle w:val="ZA"/>
        <w:framePr w:wrap="notBeside"/>
      </w:pPr>
      <w:bookmarkStart w:id="0" w:name="page1"/>
      <w:r w:rsidRPr="00EC5BC0">
        <w:rPr>
          <w:sz w:val="64"/>
        </w:rPr>
        <w:t xml:space="preserve">3GPP TS </w:t>
      </w:r>
      <w:r w:rsidR="00960AF2" w:rsidRPr="00EC5BC0">
        <w:rPr>
          <w:sz w:val="64"/>
        </w:rPr>
        <w:t>36</w:t>
      </w:r>
      <w:r w:rsidRPr="00EC5BC0">
        <w:rPr>
          <w:sz w:val="64"/>
        </w:rPr>
        <w:t>.</w:t>
      </w:r>
      <w:r w:rsidR="00960AF2" w:rsidRPr="00EC5BC0">
        <w:rPr>
          <w:sz w:val="64"/>
        </w:rPr>
        <w:t>141</w:t>
      </w:r>
      <w:r w:rsidRPr="00EC5BC0">
        <w:rPr>
          <w:sz w:val="64"/>
        </w:rPr>
        <w:t xml:space="preserve"> </w:t>
      </w:r>
      <w:r w:rsidR="00960063" w:rsidRPr="00EC5BC0">
        <w:t>V</w:t>
      </w:r>
      <w:r w:rsidR="00AC2FFA" w:rsidRPr="00EC5BC0">
        <w:t>1</w:t>
      </w:r>
      <w:r w:rsidR="00686403" w:rsidRPr="00EC5BC0">
        <w:t>3</w:t>
      </w:r>
      <w:r w:rsidRPr="00EC5BC0">
        <w:t>.</w:t>
      </w:r>
      <w:r w:rsidR="00DD19CD" w:rsidRPr="00EC5BC0">
        <w:t>1</w:t>
      </w:r>
      <w:r w:rsidR="00DE29AD">
        <w:t>4</w:t>
      </w:r>
      <w:r w:rsidRPr="00EC5BC0">
        <w:t>.</w:t>
      </w:r>
      <w:r w:rsidR="00960063" w:rsidRPr="00EC5BC0">
        <w:t xml:space="preserve">0 </w:t>
      </w:r>
      <w:r w:rsidRPr="00EC5BC0">
        <w:rPr>
          <w:sz w:val="32"/>
        </w:rPr>
        <w:t>(</w:t>
      </w:r>
      <w:r w:rsidR="00960AF2" w:rsidRPr="00EC5BC0">
        <w:rPr>
          <w:sz w:val="32"/>
        </w:rPr>
        <w:t>20</w:t>
      </w:r>
      <w:r w:rsidR="00DE29AD">
        <w:rPr>
          <w:sz w:val="32"/>
        </w:rPr>
        <w:t>20</w:t>
      </w:r>
      <w:r w:rsidRPr="00EC5BC0">
        <w:rPr>
          <w:sz w:val="32"/>
        </w:rPr>
        <w:t>-</w:t>
      </w:r>
      <w:r w:rsidR="00197DEE" w:rsidRPr="00EC5BC0">
        <w:rPr>
          <w:sz w:val="32"/>
        </w:rPr>
        <w:t>0</w:t>
      </w:r>
      <w:r w:rsidR="00DE29AD">
        <w:rPr>
          <w:sz w:val="32"/>
        </w:rPr>
        <w:t>6</w:t>
      </w:r>
      <w:r w:rsidRPr="00EC5BC0">
        <w:rPr>
          <w:sz w:val="32"/>
        </w:rPr>
        <w:t>)</w:t>
      </w:r>
    </w:p>
    <w:p w14:paraId="74AF6A69" w14:textId="77777777" w:rsidR="004A3549" w:rsidRPr="00EC5BC0" w:rsidRDefault="004A3549">
      <w:pPr>
        <w:pStyle w:val="ZB"/>
        <w:framePr w:wrap="notBeside"/>
      </w:pPr>
      <w:r w:rsidRPr="00EC5BC0">
        <w:t>Technical Specification</w:t>
      </w:r>
    </w:p>
    <w:p w14:paraId="08923A3B" w14:textId="77777777" w:rsidR="004A3549" w:rsidRPr="00EC5BC0" w:rsidRDefault="004A3549">
      <w:pPr>
        <w:pStyle w:val="ZT"/>
        <w:framePr w:wrap="notBeside"/>
      </w:pPr>
      <w:r w:rsidRPr="00EC5BC0">
        <w:t>3rd Generation Partnership Project;</w:t>
      </w:r>
    </w:p>
    <w:p w14:paraId="6CD0951D" w14:textId="77777777" w:rsidR="004A3549" w:rsidRPr="00EC5BC0" w:rsidRDefault="004A3549">
      <w:pPr>
        <w:pStyle w:val="ZT"/>
        <w:framePr w:wrap="notBeside"/>
        <w:rPr>
          <w:rFonts w:cs="v4.2.0"/>
        </w:rPr>
      </w:pPr>
      <w:r w:rsidRPr="00EC5BC0">
        <w:t xml:space="preserve">Technical Specification Group </w:t>
      </w:r>
      <w:r w:rsidR="00960AF2" w:rsidRPr="00EC5BC0">
        <w:rPr>
          <w:rFonts w:cs="v4.2.0"/>
        </w:rPr>
        <w:t>Radio Access Network;</w:t>
      </w:r>
    </w:p>
    <w:p w14:paraId="18F575C5" w14:textId="77777777" w:rsidR="00960AF2" w:rsidRPr="00EC5BC0" w:rsidRDefault="00960AF2">
      <w:pPr>
        <w:pStyle w:val="ZT"/>
        <w:framePr w:wrap="notBeside"/>
      </w:pPr>
      <w:r w:rsidRPr="00EC5BC0">
        <w:t>Evolved Universal Terrestrial Radio Access (E-UTRA)</w:t>
      </w:r>
      <w:r w:rsidRPr="00EC5BC0">
        <w:rPr>
          <w:rFonts w:cs="v4.2.0"/>
        </w:rPr>
        <w:t>;</w:t>
      </w:r>
    </w:p>
    <w:p w14:paraId="1BB3C057" w14:textId="77777777" w:rsidR="004A3549" w:rsidRPr="00EC5BC0" w:rsidRDefault="00960AF2">
      <w:pPr>
        <w:pStyle w:val="ZT"/>
        <w:framePr w:wrap="notBeside"/>
        <w:rPr>
          <w:rFonts w:cs="v4.2.0"/>
        </w:rPr>
      </w:pPr>
      <w:r w:rsidRPr="00EC5BC0">
        <w:rPr>
          <w:rFonts w:cs="v4.2.0"/>
        </w:rPr>
        <w:t>Base Station (BS) conformance testing</w:t>
      </w:r>
    </w:p>
    <w:p w14:paraId="59E67ECE" w14:textId="77777777" w:rsidR="004A3549" w:rsidRPr="00EC5BC0" w:rsidRDefault="004A3549" w:rsidP="000E3B67">
      <w:pPr>
        <w:pStyle w:val="ZT"/>
        <w:framePr w:wrap="notBeside"/>
      </w:pPr>
      <w:r w:rsidRPr="00EC5BC0">
        <w:t>(</w:t>
      </w:r>
      <w:r w:rsidRPr="00EC5BC0">
        <w:rPr>
          <w:rStyle w:val="ZGSM"/>
        </w:rPr>
        <w:t xml:space="preserve">Release </w:t>
      </w:r>
      <w:r w:rsidR="00E87788" w:rsidRPr="00EC5BC0">
        <w:rPr>
          <w:rStyle w:val="ZGSM"/>
        </w:rPr>
        <w:t>1</w:t>
      </w:r>
      <w:r w:rsidR="00686403" w:rsidRPr="00EC5BC0">
        <w:rPr>
          <w:rStyle w:val="ZGSM"/>
        </w:rPr>
        <w:t>3</w:t>
      </w:r>
      <w:r w:rsidRPr="00EC5BC0">
        <w:t>)</w:t>
      </w:r>
    </w:p>
    <w:p w14:paraId="7A9B7D53" w14:textId="77777777" w:rsidR="004A3549" w:rsidRPr="00EC5BC0" w:rsidRDefault="004A3549">
      <w:pPr>
        <w:pStyle w:val="ZT"/>
        <w:framePr w:wrap="notBeside"/>
        <w:rPr>
          <w:i/>
          <w:sz w:val="28"/>
        </w:rPr>
      </w:pPr>
    </w:p>
    <w:p w14:paraId="3A23C6D9" w14:textId="77777777" w:rsidR="00895929" w:rsidRPr="00EC5BC0" w:rsidRDefault="00645B9E" w:rsidP="00895929">
      <w:pPr>
        <w:pStyle w:val="ZU"/>
        <w:framePr w:wrap="notBeside"/>
        <w:tabs>
          <w:tab w:val="right" w:pos="10206"/>
        </w:tabs>
        <w:jc w:val="left"/>
      </w:pPr>
      <w:r w:rsidRPr="00EC5BC0">
        <w:rPr>
          <w:i/>
        </w:rPr>
        <w:drawing>
          <wp:inline distT="0" distB="0" distL="0" distR="0" wp14:anchorId="35F88F4B" wp14:editId="1B9E0B36">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EC5BC0">
        <w:tab/>
      </w:r>
      <w:r w:rsidRPr="00EC5BC0">
        <w:drawing>
          <wp:inline distT="0" distB="0" distL="0" distR="0" wp14:anchorId="1920DDBA" wp14:editId="1CE6EA82">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099049AD" w14:textId="77777777" w:rsidR="004A3549" w:rsidRPr="00EC5BC0" w:rsidRDefault="004A3549" w:rsidP="00ED3441">
      <w:pPr>
        <w:framePr w:h="1636" w:hRule="exact" w:wrap="notBeside" w:vAnchor="page" w:hAnchor="margin" w:y="15121"/>
        <w:rPr>
          <w:sz w:val="16"/>
        </w:rPr>
      </w:pPr>
      <w:r w:rsidRPr="00EC5BC0">
        <w:rPr>
          <w:sz w:val="16"/>
        </w:rPr>
        <w:t>The present document has been developed within the 3</w:t>
      </w:r>
      <w:r w:rsidRPr="00EC5BC0">
        <w:rPr>
          <w:sz w:val="16"/>
          <w:vertAlign w:val="superscript"/>
        </w:rPr>
        <w:t>rd</w:t>
      </w:r>
      <w:r w:rsidRPr="00EC5BC0">
        <w:rPr>
          <w:sz w:val="16"/>
        </w:rPr>
        <w:t xml:space="preserve"> Generation Partnership Project (3GPP</w:t>
      </w:r>
      <w:r w:rsidRPr="00EC5BC0">
        <w:rPr>
          <w:sz w:val="16"/>
          <w:vertAlign w:val="superscript"/>
        </w:rPr>
        <w:t xml:space="preserve"> TM</w:t>
      </w:r>
      <w:r w:rsidRPr="00EC5BC0">
        <w:rPr>
          <w:sz w:val="16"/>
        </w:rPr>
        <w:t>) and may be further elaborated for the purposes of 3GPP.</w:t>
      </w:r>
      <w:r w:rsidRPr="00EC5BC0">
        <w:rPr>
          <w:sz w:val="16"/>
        </w:rPr>
        <w:br/>
        <w:t>The present document has not been subject to any approval process by the 3GPP</w:t>
      </w:r>
      <w:r w:rsidRPr="00EC5BC0">
        <w:rPr>
          <w:sz w:val="16"/>
          <w:vertAlign w:val="superscript"/>
        </w:rPr>
        <w:t xml:space="preserve"> </w:t>
      </w:r>
      <w:r w:rsidRPr="00EC5BC0">
        <w:rPr>
          <w:sz w:val="16"/>
        </w:rPr>
        <w:t>Organizational Partners and shall not be implemented.</w:t>
      </w:r>
      <w:r w:rsidRPr="00EC5BC0">
        <w:rPr>
          <w:sz w:val="16"/>
        </w:rPr>
        <w:br/>
        <w:t>This Specification is provided for future development work within 3GPP</w:t>
      </w:r>
      <w:r w:rsidRPr="00EC5BC0">
        <w:rPr>
          <w:sz w:val="16"/>
          <w:vertAlign w:val="superscript"/>
        </w:rPr>
        <w:t xml:space="preserve"> </w:t>
      </w:r>
      <w:r w:rsidRPr="00EC5BC0">
        <w:rPr>
          <w:sz w:val="16"/>
        </w:rPr>
        <w:t>only. The Organizational Partners accept no liability for any use of this Specification.</w:t>
      </w:r>
      <w:r w:rsidRPr="00EC5BC0">
        <w:rPr>
          <w:sz w:val="16"/>
        </w:rPr>
        <w:br/>
        <w:t>Specifications and reports for implementation of the 3GPP</w:t>
      </w:r>
      <w:r w:rsidRPr="00EC5BC0">
        <w:rPr>
          <w:sz w:val="16"/>
          <w:vertAlign w:val="superscript"/>
        </w:rPr>
        <w:t xml:space="preserve"> TM</w:t>
      </w:r>
      <w:r w:rsidRPr="00EC5BC0">
        <w:rPr>
          <w:sz w:val="16"/>
        </w:rPr>
        <w:t xml:space="preserve"> system should be obtained via the 3GPP Organizational Partners' Publications Offices.</w:t>
      </w:r>
    </w:p>
    <w:p w14:paraId="7F673953" w14:textId="77777777" w:rsidR="004A3549" w:rsidRPr="00EC5BC0" w:rsidRDefault="004A3549">
      <w:pPr>
        <w:pStyle w:val="ZV"/>
        <w:framePr w:wrap="notBeside"/>
      </w:pPr>
    </w:p>
    <w:p w14:paraId="360F304C" w14:textId="77777777" w:rsidR="004A3549" w:rsidRPr="00EC5BC0" w:rsidRDefault="004A3549"/>
    <w:bookmarkEnd w:id="0"/>
    <w:p w14:paraId="7FBC92EC" w14:textId="77777777" w:rsidR="004A3549" w:rsidRPr="00EC5BC0" w:rsidRDefault="004A3549">
      <w:pPr>
        <w:sectPr w:rsidR="004A3549" w:rsidRPr="00EC5BC0" w:rsidSect="00CD1C02">
          <w:footnotePr>
            <w:numRestart w:val="eachSect"/>
          </w:footnotePr>
          <w:pgSz w:w="11907" w:h="16840"/>
          <w:pgMar w:top="2268" w:right="851" w:bottom="10773" w:left="851" w:header="0" w:footer="0" w:gutter="0"/>
          <w:cols w:space="720"/>
        </w:sectPr>
      </w:pPr>
    </w:p>
    <w:p w14:paraId="005D543C" w14:textId="77777777" w:rsidR="004A3549" w:rsidRPr="00EC5BC0" w:rsidRDefault="004A3549">
      <w:bookmarkStart w:id="1" w:name="page2"/>
    </w:p>
    <w:p w14:paraId="177535E0" w14:textId="77777777" w:rsidR="004A3549" w:rsidRPr="00EC5BC0" w:rsidRDefault="004A3549">
      <w:pPr>
        <w:pStyle w:val="FP"/>
        <w:framePr w:wrap="notBeside" w:hAnchor="margin" w:yAlign="center"/>
        <w:spacing w:after="240"/>
        <w:ind w:left="2835" w:right="2835"/>
        <w:jc w:val="center"/>
        <w:rPr>
          <w:rFonts w:ascii="Arial" w:hAnsi="Arial"/>
          <w:b/>
          <w:i/>
        </w:rPr>
      </w:pPr>
      <w:r w:rsidRPr="00EC5BC0">
        <w:rPr>
          <w:rFonts w:ascii="Arial" w:hAnsi="Arial"/>
          <w:b/>
          <w:i/>
        </w:rPr>
        <w:t>3GPP</w:t>
      </w:r>
    </w:p>
    <w:p w14:paraId="06A08F12" w14:textId="77777777" w:rsidR="004A3549" w:rsidRPr="00EC5BC0" w:rsidRDefault="004A3549">
      <w:pPr>
        <w:pStyle w:val="FP"/>
        <w:framePr w:wrap="notBeside" w:hAnchor="margin" w:yAlign="center"/>
        <w:pBdr>
          <w:bottom w:val="single" w:sz="6" w:space="1" w:color="auto"/>
        </w:pBdr>
        <w:ind w:left="2835" w:right="2835"/>
        <w:jc w:val="center"/>
      </w:pPr>
      <w:r w:rsidRPr="00EC5BC0">
        <w:t>Postal address</w:t>
      </w:r>
    </w:p>
    <w:p w14:paraId="589D6C54" w14:textId="77777777" w:rsidR="004A3549" w:rsidRPr="00EC5BC0" w:rsidRDefault="004A3549">
      <w:pPr>
        <w:pStyle w:val="FP"/>
        <w:framePr w:wrap="notBeside" w:hAnchor="margin" w:yAlign="center"/>
        <w:ind w:left="2835" w:right="2835"/>
        <w:jc w:val="center"/>
        <w:rPr>
          <w:rFonts w:ascii="Arial" w:hAnsi="Arial"/>
          <w:sz w:val="18"/>
        </w:rPr>
      </w:pPr>
    </w:p>
    <w:p w14:paraId="2A51A6CB"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3GPP support office address</w:t>
      </w:r>
    </w:p>
    <w:p w14:paraId="1978825B"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650 Route des Lucioles - Sophia Antipolis</w:t>
      </w:r>
    </w:p>
    <w:p w14:paraId="3F2D90E9" w14:textId="77777777" w:rsidR="004A3549" w:rsidRPr="00896065" w:rsidRDefault="004A3549">
      <w:pPr>
        <w:pStyle w:val="FP"/>
        <w:framePr w:wrap="notBeside" w:hAnchor="margin" w:yAlign="center"/>
        <w:ind w:left="2835" w:right="2835"/>
        <w:jc w:val="center"/>
        <w:rPr>
          <w:rFonts w:ascii="Arial" w:hAnsi="Arial"/>
          <w:sz w:val="18"/>
          <w:lang w:val="fr-FR"/>
        </w:rPr>
      </w:pPr>
      <w:r w:rsidRPr="00896065">
        <w:rPr>
          <w:rFonts w:ascii="Arial" w:hAnsi="Arial"/>
          <w:sz w:val="18"/>
          <w:lang w:val="fr-FR"/>
        </w:rPr>
        <w:t>Valbonne - FRANCE</w:t>
      </w:r>
    </w:p>
    <w:p w14:paraId="521D08CB" w14:textId="77777777" w:rsidR="004A3549" w:rsidRPr="00EC5BC0" w:rsidRDefault="004A3549">
      <w:pPr>
        <w:pStyle w:val="FP"/>
        <w:framePr w:wrap="notBeside" w:hAnchor="margin" w:yAlign="center"/>
        <w:spacing w:after="20"/>
        <w:ind w:left="2835" w:right="2835"/>
        <w:jc w:val="center"/>
        <w:rPr>
          <w:rFonts w:ascii="Arial" w:hAnsi="Arial"/>
          <w:sz w:val="18"/>
        </w:rPr>
      </w:pPr>
      <w:r w:rsidRPr="00EC5BC0">
        <w:rPr>
          <w:rFonts w:ascii="Arial" w:hAnsi="Arial"/>
          <w:sz w:val="18"/>
        </w:rPr>
        <w:t>Tel.: +33 4 92 94 42 00 Fax: +33 4 93 65 47 16</w:t>
      </w:r>
    </w:p>
    <w:p w14:paraId="3EE73EE5" w14:textId="77777777" w:rsidR="004A3549" w:rsidRPr="00EC5BC0" w:rsidRDefault="004A3549">
      <w:pPr>
        <w:pStyle w:val="FP"/>
        <w:framePr w:wrap="notBeside" w:hAnchor="margin" w:yAlign="center"/>
        <w:pBdr>
          <w:bottom w:val="single" w:sz="6" w:space="1" w:color="auto"/>
        </w:pBdr>
        <w:spacing w:before="240"/>
        <w:ind w:left="2835" w:right="2835"/>
        <w:jc w:val="center"/>
      </w:pPr>
      <w:r w:rsidRPr="00EC5BC0">
        <w:t>Internet</w:t>
      </w:r>
    </w:p>
    <w:p w14:paraId="4864A74A" w14:textId="77777777" w:rsidR="004A3549" w:rsidRPr="00EC5BC0" w:rsidRDefault="00C317DE">
      <w:pPr>
        <w:pStyle w:val="FP"/>
        <w:framePr w:wrap="notBeside" w:hAnchor="margin" w:yAlign="center"/>
        <w:ind w:left="2835" w:right="2835"/>
        <w:jc w:val="center"/>
        <w:rPr>
          <w:rFonts w:ascii="Arial" w:hAnsi="Arial"/>
          <w:sz w:val="18"/>
        </w:rPr>
      </w:pPr>
      <w:hyperlink r:id="rId10" w:history="1">
        <w:r w:rsidR="00555E5F" w:rsidRPr="00EC5BC0">
          <w:rPr>
            <w:rStyle w:val="Hyperlink"/>
            <w:rFonts w:ascii="Arial" w:hAnsi="Arial"/>
            <w:color w:val="auto"/>
            <w:sz w:val="18"/>
          </w:rPr>
          <w:t>http://www.3gpp.org</w:t>
        </w:r>
      </w:hyperlink>
    </w:p>
    <w:p w14:paraId="5872A264" w14:textId="77777777" w:rsidR="004A3549" w:rsidRPr="00EC5BC0" w:rsidRDefault="004A3549"/>
    <w:p w14:paraId="40CCAE5F" w14:textId="77777777" w:rsidR="00D51CE0" w:rsidRPr="00EC5BC0"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EC5BC0">
        <w:rPr>
          <w:rFonts w:ascii="Arial" w:hAnsi="Arial"/>
          <w:b/>
          <w:i/>
          <w:noProof/>
        </w:rPr>
        <w:t>Copyright Notification</w:t>
      </w:r>
    </w:p>
    <w:p w14:paraId="074A3667" w14:textId="77777777" w:rsidR="00D51CE0" w:rsidRPr="00EC5BC0" w:rsidRDefault="00D51CE0" w:rsidP="00D51CE0">
      <w:pPr>
        <w:pStyle w:val="FP"/>
        <w:framePr w:h="3057" w:hRule="exact" w:wrap="notBeside" w:vAnchor="page" w:hAnchor="margin" w:y="12605"/>
        <w:jc w:val="center"/>
        <w:rPr>
          <w:noProof/>
        </w:rPr>
      </w:pPr>
      <w:r w:rsidRPr="00EC5BC0">
        <w:rPr>
          <w:noProof/>
        </w:rPr>
        <w:t>No part may be reproduced except as authorized by written permission.</w:t>
      </w:r>
      <w:r w:rsidRPr="00EC5BC0">
        <w:rPr>
          <w:noProof/>
        </w:rPr>
        <w:br/>
        <w:t>The copyright and the foregoing restriction extend to reproduction in all media.</w:t>
      </w:r>
    </w:p>
    <w:p w14:paraId="4515B042" w14:textId="77777777" w:rsidR="00D51CE0" w:rsidRPr="00EC5BC0" w:rsidRDefault="00D51CE0" w:rsidP="00D51CE0">
      <w:pPr>
        <w:pStyle w:val="FP"/>
        <w:framePr w:h="3057" w:hRule="exact" w:wrap="notBeside" w:vAnchor="page" w:hAnchor="margin" w:y="12605"/>
        <w:jc w:val="center"/>
        <w:rPr>
          <w:noProof/>
        </w:rPr>
      </w:pPr>
    </w:p>
    <w:p w14:paraId="6C17BF92" w14:textId="77777777" w:rsidR="00D51CE0" w:rsidRPr="00EC5BC0" w:rsidRDefault="00634056" w:rsidP="00D51CE0">
      <w:pPr>
        <w:pStyle w:val="FP"/>
        <w:framePr w:h="3057" w:hRule="exact" w:wrap="notBeside" w:vAnchor="page" w:hAnchor="margin" w:y="12605"/>
        <w:jc w:val="center"/>
        <w:rPr>
          <w:noProof/>
          <w:sz w:val="18"/>
        </w:rPr>
      </w:pPr>
      <w:r w:rsidRPr="00EC5BC0">
        <w:rPr>
          <w:noProof/>
          <w:sz w:val="18"/>
        </w:rPr>
        <w:t>© 20</w:t>
      </w:r>
      <w:r w:rsidR="00DE29AD">
        <w:rPr>
          <w:noProof/>
          <w:sz w:val="18"/>
        </w:rPr>
        <w:t>20</w:t>
      </w:r>
      <w:r w:rsidR="00D51CE0" w:rsidRPr="00EC5BC0">
        <w:rPr>
          <w:noProof/>
          <w:sz w:val="18"/>
        </w:rPr>
        <w:t xml:space="preserve">, 3GPP Organizational Partners (ARIB, ATIS, CCSA, ETSI, </w:t>
      </w:r>
      <w:r w:rsidR="00006EAC" w:rsidRPr="00EC5BC0">
        <w:rPr>
          <w:noProof/>
          <w:sz w:val="18"/>
        </w:rPr>
        <w:t xml:space="preserve">TSDSI, </w:t>
      </w:r>
      <w:r w:rsidR="00D51CE0" w:rsidRPr="00EC5BC0">
        <w:rPr>
          <w:noProof/>
          <w:sz w:val="18"/>
        </w:rPr>
        <w:t>TTA, TTC).</w:t>
      </w:r>
      <w:bookmarkStart w:id="2" w:name="copyrightaddon"/>
      <w:bookmarkEnd w:id="2"/>
    </w:p>
    <w:p w14:paraId="661D3DF2" w14:textId="77777777" w:rsidR="00D51CE0" w:rsidRPr="00EC5BC0" w:rsidRDefault="00D51CE0" w:rsidP="00D51CE0">
      <w:pPr>
        <w:pStyle w:val="FP"/>
        <w:framePr w:h="3057" w:hRule="exact" w:wrap="notBeside" w:vAnchor="page" w:hAnchor="margin" w:y="12605"/>
        <w:jc w:val="center"/>
        <w:rPr>
          <w:noProof/>
          <w:sz w:val="18"/>
        </w:rPr>
      </w:pPr>
      <w:r w:rsidRPr="00EC5BC0">
        <w:rPr>
          <w:noProof/>
          <w:sz w:val="18"/>
        </w:rPr>
        <w:t>All rights reserved.</w:t>
      </w:r>
    </w:p>
    <w:p w14:paraId="0ADE5B23" w14:textId="77777777" w:rsidR="00D51CE0" w:rsidRPr="00EC5BC0" w:rsidRDefault="00D51CE0" w:rsidP="00D51CE0">
      <w:pPr>
        <w:pStyle w:val="FP"/>
        <w:framePr w:h="3057" w:hRule="exact" w:wrap="notBeside" w:vAnchor="page" w:hAnchor="margin" w:y="12605"/>
        <w:rPr>
          <w:noProof/>
          <w:sz w:val="18"/>
        </w:rPr>
      </w:pPr>
    </w:p>
    <w:p w14:paraId="0F5B089D" w14:textId="77777777" w:rsidR="00D51CE0" w:rsidRPr="00EC5BC0" w:rsidRDefault="00D51CE0" w:rsidP="00D51CE0">
      <w:pPr>
        <w:pStyle w:val="FP"/>
        <w:framePr w:h="3057" w:hRule="exact" w:wrap="notBeside" w:vAnchor="page" w:hAnchor="margin" w:y="12605"/>
        <w:rPr>
          <w:noProof/>
          <w:sz w:val="18"/>
        </w:rPr>
      </w:pPr>
      <w:r w:rsidRPr="00EC5BC0">
        <w:rPr>
          <w:noProof/>
          <w:sz w:val="18"/>
        </w:rPr>
        <w:t>UMTS™ is a Trade Mark of ETSI registered for the benefit of its members</w:t>
      </w:r>
    </w:p>
    <w:p w14:paraId="326619AC" w14:textId="77777777" w:rsidR="00D51CE0" w:rsidRPr="00EC5BC0" w:rsidRDefault="00D51CE0" w:rsidP="00D51CE0">
      <w:pPr>
        <w:pStyle w:val="FP"/>
        <w:framePr w:h="3057" w:hRule="exact" w:wrap="notBeside" w:vAnchor="page" w:hAnchor="margin" w:y="12605"/>
        <w:rPr>
          <w:noProof/>
          <w:sz w:val="18"/>
        </w:rPr>
      </w:pPr>
      <w:r w:rsidRPr="00EC5BC0">
        <w:rPr>
          <w:noProof/>
          <w:sz w:val="18"/>
        </w:rPr>
        <w:t>3GPP™ is a Trade Mark of ETSI registered for the benefit of its Members and of the 3GPP Organizational Partners</w:t>
      </w:r>
      <w:r w:rsidRPr="00EC5BC0">
        <w:rPr>
          <w:noProof/>
          <w:sz w:val="18"/>
        </w:rPr>
        <w:br/>
        <w:t>LTE™ is a Trade Mark of ETSI registered for the benefit of its Members and of the 3GPP Organizational Partners</w:t>
      </w:r>
    </w:p>
    <w:p w14:paraId="11F39C86" w14:textId="77777777" w:rsidR="00D51CE0" w:rsidRPr="00EC5BC0" w:rsidRDefault="00D51CE0" w:rsidP="00D51CE0">
      <w:pPr>
        <w:pStyle w:val="FP"/>
        <w:framePr w:h="3057" w:hRule="exact" w:wrap="notBeside" w:vAnchor="page" w:hAnchor="margin" w:y="12605"/>
        <w:rPr>
          <w:noProof/>
          <w:sz w:val="18"/>
        </w:rPr>
      </w:pPr>
      <w:r w:rsidRPr="00EC5BC0">
        <w:rPr>
          <w:noProof/>
          <w:sz w:val="18"/>
        </w:rPr>
        <w:t>GSM® and the GSM logo are registered and owned by the GSM Association</w:t>
      </w:r>
    </w:p>
    <w:p w14:paraId="49C88DA1" w14:textId="77777777" w:rsidR="004A3549" w:rsidRPr="00EC5BC0" w:rsidRDefault="004A3549"/>
    <w:bookmarkEnd w:id="1"/>
    <w:p w14:paraId="2DEE483C" w14:textId="77777777" w:rsidR="004A3549" w:rsidRPr="00EC5BC0" w:rsidRDefault="004A3549" w:rsidP="002C24FB">
      <w:pPr>
        <w:pStyle w:val="TT"/>
        <w:outlineLvl w:val="0"/>
      </w:pPr>
      <w:r w:rsidRPr="00EC5BC0">
        <w:br w:type="page"/>
      </w:r>
      <w:r w:rsidRPr="00EC5BC0">
        <w:lastRenderedPageBreak/>
        <w:t>Contents</w:t>
      </w:r>
    </w:p>
    <w:p w14:paraId="2955EB1B" w14:textId="77777777" w:rsidR="00EC5BC0" w:rsidRDefault="00EC5BC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_Toc21015542 \h </w:instrText>
      </w:r>
      <w:r>
        <w:fldChar w:fldCharType="separate"/>
      </w:r>
      <w:r>
        <w:t>15</w:t>
      </w:r>
      <w:r>
        <w:fldChar w:fldCharType="end"/>
      </w:r>
    </w:p>
    <w:p w14:paraId="60294552" w14:textId="77777777" w:rsidR="00EC5BC0" w:rsidRDefault="00EC5BC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_Toc21015543 \h </w:instrText>
      </w:r>
      <w:r>
        <w:fldChar w:fldCharType="separate"/>
      </w:r>
      <w:r>
        <w:t>16</w:t>
      </w:r>
      <w:r>
        <w:fldChar w:fldCharType="end"/>
      </w:r>
    </w:p>
    <w:p w14:paraId="2A5544D0" w14:textId="77777777" w:rsidR="00EC5BC0" w:rsidRDefault="00EC5BC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_Toc21015544 \h </w:instrText>
      </w:r>
      <w:r>
        <w:fldChar w:fldCharType="separate"/>
      </w:r>
      <w:r>
        <w:t>16</w:t>
      </w:r>
      <w:r>
        <w:fldChar w:fldCharType="end"/>
      </w:r>
    </w:p>
    <w:p w14:paraId="243DBA3A" w14:textId="77777777" w:rsidR="00EC5BC0" w:rsidRDefault="00EC5BC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_Toc21015545 \h </w:instrText>
      </w:r>
      <w:r>
        <w:fldChar w:fldCharType="separate"/>
      </w:r>
      <w:r>
        <w:t>17</w:t>
      </w:r>
      <w:r>
        <w:fldChar w:fldCharType="end"/>
      </w:r>
    </w:p>
    <w:p w14:paraId="6F1E14AA" w14:textId="77777777" w:rsidR="00EC5BC0" w:rsidRDefault="00EC5BC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_Toc21015546 \h </w:instrText>
      </w:r>
      <w:r>
        <w:fldChar w:fldCharType="separate"/>
      </w:r>
      <w:r>
        <w:t>17</w:t>
      </w:r>
      <w:r>
        <w:fldChar w:fldCharType="end"/>
      </w:r>
    </w:p>
    <w:p w14:paraId="700BB68A" w14:textId="77777777" w:rsidR="00EC5BC0" w:rsidRDefault="00EC5BC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_Toc21015547 \h </w:instrText>
      </w:r>
      <w:r>
        <w:fldChar w:fldCharType="separate"/>
      </w:r>
      <w:r>
        <w:t>20</w:t>
      </w:r>
      <w:r>
        <w:fldChar w:fldCharType="end"/>
      </w:r>
    </w:p>
    <w:p w14:paraId="0C66C4D9" w14:textId="77777777" w:rsidR="00EC5BC0" w:rsidRDefault="00EC5BC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_Toc21015548 \h </w:instrText>
      </w:r>
      <w:r>
        <w:fldChar w:fldCharType="separate"/>
      </w:r>
      <w:r>
        <w:t>21</w:t>
      </w:r>
      <w:r>
        <w:fldChar w:fldCharType="end"/>
      </w:r>
    </w:p>
    <w:p w14:paraId="5D9A5DEC" w14:textId="77777777" w:rsidR="00EC5BC0" w:rsidRDefault="00EC5BC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981A08">
        <w:rPr>
          <w:rFonts w:cs="v4.2.0"/>
        </w:rPr>
        <w:t>General test conditions and declarations</w:t>
      </w:r>
      <w:r>
        <w:tab/>
      </w:r>
      <w:r>
        <w:fldChar w:fldCharType="begin" w:fldLock="1"/>
      </w:r>
      <w:r>
        <w:instrText xml:space="preserve"> PAGEREF _Toc21015549 \h </w:instrText>
      </w:r>
      <w:r>
        <w:fldChar w:fldCharType="separate"/>
      </w:r>
      <w:r>
        <w:t>23</w:t>
      </w:r>
      <w:r>
        <w:fldChar w:fldCharType="end"/>
      </w:r>
    </w:p>
    <w:p w14:paraId="0611FD35" w14:textId="77777777" w:rsidR="00EC5BC0" w:rsidRDefault="00EC5BC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981A08">
        <w:rPr>
          <w:snapToGrid w:val="0"/>
        </w:rPr>
        <w:t>Measurement uncertainties and Test Requirements</w:t>
      </w:r>
      <w:r>
        <w:tab/>
      </w:r>
      <w:r>
        <w:fldChar w:fldCharType="begin" w:fldLock="1"/>
      </w:r>
      <w:r>
        <w:instrText xml:space="preserve"> PAGEREF _Toc21015550 \h </w:instrText>
      </w:r>
      <w:r>
        <w:fldChar w:fldCharType="separate"/>
      </w:r>
      <w:r>
        <w:t>23</w:t>
      </w:r>
      <w:r>
        <w:fldChar w:fldCharType="end"/>
      </w:r>
    </w:p>
    <w:p w14:paraId="7B2B7EE4" w14:textId="77777777" w:rsidR="00EC5BC0" w:rsidRDefault="00EC5BC0">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fldLock="1"/>
      </w:r>
      <w:r>
        <w:instrText xml:space="preserve"> PAGEREF _Toc21015551 \h </w:instrText>
      </w:r>
      <w:r>
        <w:fldChar w:fldCharType="separate"/>
      </w:r>
      <w:r>
        <w:t>23</w:t>
      </w:r>
      <w:r>
        <w:fldChar w:fldCharType="end"/>
      </w:r>
    </w:p>
    <w:p w14:paraId="4EAFEA36" w14:textId="77777777" w:rsidR="00EC5BC0" w:rsidRDefault="00EC5BC0">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fldLock="1"/>
      </w:r>
      <w:r>
        <w:instrText xml:space="preserve"> PAGEREF _Toc21015552 \h </w:instrText>
      </w:r>
      <w:r>
        <w:fldChar w:fldCharType="separate"/>
      </w:r>
      <w:r>
        <w:t>23</w:t>
      </w:r>
      <w:r>
        <w:fldChar w:fldCharType="end"/>
      </w:r>
    </w:p>
    <w:p w14:paraId="4DB8FD59" w14:textId="77777777" w:rsidR="00EC5BC0" w:rsidRDefault="00EC5BC0">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_Toc21015553 \h </w:instrText>
      </w:r>
      <w:r>
        <w:fldChar w:fldCharType="separate"/>
      </w:r>
      <w:r>
        <w:t>24</w:t>
      </w:r>
      <w:r>
        <w:fldChar w:fldCharType="end"/>
      </w:r>
    </w:p>
    <w:p w14:paraId="4CDC101B" w14:textId="77777777" w:rsidR="00EC5BC0" w:rsidRDefault="00EC5BC0">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_Toc21015554 \h </w:instrText>
      </w:r>
      <w:r>
        <w:fldChar w:fldCharType="separate"/>
      </w:r>
      <w:r>
        <w:t>25</w:t>
      </w:r>
      <w:r>
        <w:fldChar w:fldCharType="end"/>
      </w:r>
    </w:p>
    <w:p w14:paraId="3162AE4E" w14:textId="77777777" w:rsidR="00EC5BC0" w:rsidRDefault="00EC5BC0">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_Toc21015555 \h </w:instrText>
      </w:r>
      <w:r>
        <w:fldChar w:fldCharType="separate"/>
      </w:r>
      <w:r>
        <w:t>29</w:t>
      </w:r>
      <w:r>
        <w:fldChar w:fldCharType="end"/>
      </w:r>
    </w:p>
    <w:p w14:paraId="31C5BFA7" w14:textId="77777777" w:rsidR="00EC5BC0" w:rsidRDefault="00EC5BC0">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_Toc21015556 \h </w:instrText>
      </w:r>
      <w:r>
        <w:fldChar w:fldCharType="separate"/>
      </w:r>
      <w:r>
        <w:t>33</w:t>
      </w:r>
      <w:r>
        <w:fldChar w:fldCharType="end"/>
      </w:r>
    </w:p>
    <w:p w14:paraId="0A5630EE" w14:textId="77777777" w:rsidR="00EC5BC0" w:rsidRDefault="00EC5BC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_Toc21015557 \h </w:instrText>
      </w:r>
      <w:r>
        <w:fldChar w:fldCharType="separate"/>
      </w:r>
      <w:r>
        <w:t>33</w:t>
      </w:r>
      <w:r>
        <w:fldChar w:fldCharType="end"/>
      </w:r>
    </w:p>
    <w:p w14:paraId="279FC3F9" w14:textId="77777777" w:rsidR="00EC5BC0" w:rsidRDefault="00EC5BC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_Toc21015558 \h </w:instrText>
      </w:r>
      <w:r>
        <w:fldChar w:fldCharType="separate"/>
      </w:r>
      <w:r>
        <w:t>34</w:t>
      </w:r>
      <w:r>
        <w:fldChar w:fldCharType="end"/>
      </w:r>
    </w:p>
    <w:p w14:paraId="372DF30F" w14:textId="77777777" w:rsidR="00EC5BC0" w:rsidRDefault="00EC5BC0">
      <w:pPr>
        <w:pStyle w:val="TOC2"/>
        <w:rPr>
          <w:rFonts w:asciiTheme="minorHAnsi" w:eastAsiaTheme="minorEastAsia" w:hAnsiTheme="minorHAnsi" w:cstheme="minorBidi"/>
          <w:sz w:val="22"/>
          <w:szCs w:val="22"/>
        </w:rPr>
      </w:pPr>
      <w:r w:rsidRPr="00EC5BC0">
        <w:t>4.4</w:t>
      </w:r>
      <w:r w:rsidRPr="00EC5BC0">
        <w:rPr>
          <w:rFonts w:asciiTheme="minorHAnsi" w:eastAsiaTheme="minorEastAsia" w:hAnsiTheme="minorHAnsi"/>
          <w:sz w:val="22"/>
          <w:szCs w:val="22"/>
        </w:rPr>
        <w:tab/>
      </w:r>
      <w:r w:rsidRPr="00981A08">
        <w:rPr>
          <w:rFonts w:cs="v4.2.0"/>
        </w:rPr>
        <w:t>Selection of configurations for testing</w:t>
      </w:r>
      <w:r>
        <w:tab/>
      </w:r>
      <w:r>
        <w:fldChar w:fldCharType="begin" w:fldLock="1"/>
      </w:r>
      <w:r>
        <w:instrText xml:space="preserve"> PAGEREF _Toc21015559 \h </w:instrText>
      </w:r>
      <w:r>
        <w:fldChar w:fldCharType="separate"/>
      </w:r>
      <w:r>
        <w:t>36</w:t>
      </w:r>
      <w:r>
        <w:fldChar w:fldCharType="end"/>
      </w:r>
    </w:p>
    <w:p w14:paraId="78D26ADA" w14:textId="77777777" w:rsidR="00EC5BC0" w:rsidRDefault="00EC5BC0">
      <w:pPr>
        <w:pStyle w:val="TOC2"/>
        <w:rPr>
          <w:rFonts w:asciiTheme="minorHAnsi" w:eastAsiaTheme="minorEastAsia" w:hAnsiTheme="minorHAnsi" w:cstheme="minorBidi"/>
          <w:sz w:val="22"/>
          <w:szCs w:val="22"/>
        </w:rPr>
      </w:pPr>
      <w:r w:rsidRPr="00EC5BC0">
        <w:t>4.5</w:t>
      </w:r>
      <w:r w:rsidRPr="00EC5BC0">
        <w:rPr>
          <w:rFonts w:asciiTheme="minorHAnsi" w:eastAsiaTheme="minorEastAsia" w:hAnsiTheme="minorHAnsi"/>
          <w:sz w:val="22"/>
          <w:szCs w:val="22"/>
        </w:rPr>
        <w:tab/>
      </w:r>
      <w:r w:rsidRPr="00981A08">
        <w:rPr>
          <w:rFonts w:cs="v4.2.0"/>
        </w:rPr>
        <w:t>BS Configurations</w:t>
      </w:r>
      <w:r>
        <w:tab/>
      </w:r>
      <w:r>
        <w:fldChar w:fldCharType="begin" w:fldLock="1"/>
      </w:r>
      <w:r>
        <w:instrText xml:space="preserve"> PAGEREF _Toc21015560 \h </w:instrText>
      </w:r>
      <w:r>
        <w:fldChar w:fldCharType="separate"/>
      </w:r>
      <w:r>
        <w:t>36</w:t>
      </w:r>
      <w:r>
        <w:fldChar w:fldCharType="end"/>
      </w:r>
    </w:p>
    <w:p w14:paraId="3B5A1652" w14:textId="77777777" w:rsidR="00EC5BC0" w:rsidRDefault="00EC5BC0">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fldLock="1"/>
      </w:r>
      <w:r>
        <w:instrText xml:space="preserve"> PAGEREF _Toc21015561 \h </w:instrText>
      </w:r>
      <w:r>
        <w:fldChar w:fldCharType="separate"/>
      </w:r>
      <w:r>
        <w:t>36</w:t>
      </w:r>
      <w:r>
        <w:fldChar w:fldCharType="end"/>
      </w:r>
    </w:p>
    <w:p w14:paraId="0A171BA3" w14:textId="77777777" w:rsidR="00EC5BC0" w:rsidRDefault="00EC5BC0">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fldLock="1"/>
      </w:r>
      <w:r>
        <w:instrText xml:space="preserve"> PAGEREF _Toc21015562 \h </w:instrText>
      </w:r>
      <w:r>
        <w:fldChar w:fldCharType="separate"/>
      </w:r>
      <w:r>
        <w:t>37</w:t>
      </w:r>
      <w:r>
        <w:fldChar w:fldCharType="end"/>
      </w:r>
    </w:p>
    <w:p w14:paraId="338BF982" w14:textId="77777777" w:rsidR="00EC5BC0" w:rsidRDefault="00EC5BC0">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fldLock="1"/>
      </w:r>
      <w:r>
        <w:instrText xml:space="preserve"> PAGEREF _Toc21015563 \h </w:instrText>
      </w:r>
      <w:r>
        <w:fldChar w:fldCharType="separate"/>
      </w:r>
      <w:r>
        <w:t>37</w:t>
      </w:r>
      <w:r>
        <w:fldChar w:fldCharType="end"/>
      </w:r>
    </w:p>
    <w:p w14:paraId="1BEFBA09" w14:textId="77777777" w:rsidR="00EC5BC0" w:rsidRDefault="00EC5BC0">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fldLock="1"/>
      </w:r>
      <w:r>
        <w:instrText xml:space="preserve"> PAGEREF _Toc21015564 \h </w:instrText>
      </w:r>
      <w:r>
        <w:fldChar w:fldCharType="separate"/>
      </w:r>
      <w:r>
        <w:t>37</w:t>
      </w:r>
      <w:r>
        <w:fldChar w:fldCharType="end"/>
      </w:r>
    </w:p>
    <w:p w14:paraId="56C09B86" w14:textId="77777777" w:rsidR="00EC5BC0" w:rsidRDefault="00EC5BC0">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fldLock="1"/>
      </w:r>
      <w:r>
        <w:instrText xml:space="preserve"> PAGEREF _Toc21015565 \h </w:instrText>
      </w:r>
      <w:r>
        <w:fldChar w:fldCharType="separate"/>
      </w:r>
      <w:r>
        <w:t>37</w:t>
      </w:r>
      <w:r>
        <w:fldChar w:fldCharType="end"/>
      </w:r>
    </w:p>
    <w:p w14:paraId="361B3C9F" w14:textId="77777777" w:rsidR="00EC5BC0" w:rsidRDefault="00EC5BC0">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fldLock="1"/>
      </w:r>
      <w:r>
        <w:instrText xml:space="preserve"> PAGEREF _Toc21015566 \h </w:instrText>
      </w:r>
      <w:r>
        <w:fldChar w:fldCharType="separate"/>
      </w:r>
      <w:r>
        <w:t>38</w:t>
      </w:r>
      <w:r>
        <w:fldChar w:fldCharType="end"/>
      </w:r>
    </w:p>
    <w:p w14:paraId="4DF16A8A" w14:textId="77777777" w:rsidR="00EC5BC0" w:rsidRDefault="00EC5BC0">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fldLock="1"/>
      </w:r>
      <w:r>
        <w:instrText xml:space="preserve"> PAGEREF _Toc21015567 \h </w:instrText>
      </w:r>
      <w:r>
        <w:fldChar w:fldCharType="separate"/>
      </w:r>
      <w:r>
        <w:t>38</w:t>
      </w:r>
      <w:r>
        <w:fldChar w:fldCharType="end"/>
      </w:r>
    </w:p>
    <w:p w14:paraId="4191149D" w14:textId="77777777" w:rsidR="00EC5BC0" w:rsidRDefault="00EC5BC0">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fldLock="1"/>
      </w:r>
      <w:r>
        <w:instrText xml:space="preserve"> PAGEREF _Toc21015568 \h </w:instrText>
      </w:r>
      <w:r>
        <w:fldChar w:fldCharType="separate"/>
      </w:r>
      <w:r>
        <w:t>39</w:t>
      </w:r>
      <w:r>
        <w:fldChar w:fldCharType="end"/>
      </w:r>
    </w:p>
    <w:p w14:paraId="75D094C3" w14:textId="77777777" w:rsidR="00EC5BC0" w:rsidRDefault="00EC5BC0">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fldLock="1"/>
      </w:r>
      <w:r>
        <w:instrText xml:space="preserve"> PAGEREF _Toc21015569 \h </w:instrText>
      </w:r>
      <w:r>
        <w:fldChar w:fldCharType="separate"/>
      </w:r>
      <w:r>
        <w:t>39</w:t>
      </w:r>
      <w:r>
        <w:fldChar w:fldCharType="end"/>
      </w:r>
    </w:p>
    <w:p w14:paraId="5DE7F2DA" w14:textId="77777777" w:rsidR="00EC5BC0" w:rsidRDefault="00EC5BC0">
      <w:pPr>
        <w:pStyle w:val="TOC4"/>
        <w:rPr>
          <w:rFonts w:asciiTheme="minorHAnsi" w:eastAsiaTheme="minorEastAsia" w:hAnsiTheme="minorHAnsi" w:cstheme="minorBidi"/>
          <w:sz w:val="22"/>
          <w:szCs w:val="22"/>
        </w:rPr>
      </w:pPr>
      <w:r w:rsidRPr="00EC5BC0">
        <w:t>4.5.7.1</w:t>
      </w:r>
      <w:r w:rsidRPr="00EC5BC0">
        <w:rPr>
          <w:rFonts w:asciiTheme="minorHAnsi" w:eastAsiaTheme="minorEastAsia" w:hAnsiTheme="minorHAnsi"/>
          <w:sz w:val="22"/>
          <w:szCs w:val="22"/>
        </w:rPr>
        <w:tab/>
      </w:r>
      <w:r w:rsidRPr="00981A08">
        <w:rPr>
          <w:rFonts w:cs="v4.2.0"/>
        </w:rPr>
        <w:t>Receiver tests</w:t>
      </w:r>
      <w:r>
        <w:tab/>
      </w:r>
      <w:r>
        <w:fldChar w:fldCharType="begin" w:fldLock="1"/>
      </w:r>
      <w:r>
        <w:instrText xml:space="preserve"> PAGEREF _Toc21015570 \h </w:instrText>
      </w:r>
      <w:r>
        <w:fldChar w:fldCharType="separate"/>
      </w:r>
      <w:r>
        <w:t>39</w:t>
      </w:r>
      <w:r>
        <w:fldChar w:fldCharType="end"/>
      </w:r>
    </w:p>
    <w:p w14:paraId="265C7255" w14:textId="77777777" w:rsidR="00EC5BC0" w:rsidRDefault="00EC5BC0">
      <w:pPr>
        <w:pStyle w:val="TOC4"/>
        <w:rPr>
          <w:rFonts w:asciiTheme="minorHAnsi" w:eastAsiaTheme="minorEastAsia" w:hAnsiTheme="minorHAnsi" w:cstheme="minorBidi"/>
          <w:sz w:val="22"/>
          <w:szCs w:val="22"/>
        </w:rPr>
      </w:pPr>
      <w:r w:rsidRPr="00EC5BC0">
        <w:t>4.5.7.2</w:t>
      </w:r>
      <w:r w:rsidRPr="00EC5BC0">
        <w:rPr>
          <w:rFonts w:asciiTheme="minorHAnsi" w:eastAsiaTheme="minorEastAsia" w:hAnsiTheme="minorHAnsi"/>
          <w:sz w:val="22"/>
          <w:szCs w:val="22"/>
        </w:rPr>
        <w:tab/>
      </w:r>
      <w:r w:rsidRPr="00981A08">
        <w:rPr>
          <w:rFonts w:cs="v4.2.0"/>
        </w:rPr>
        <w:t>Transmitter tests</w:t>
      </w:r>
      <w:r>
        <w:tab/>
      </w:r>
      <w:r>
        <w:fldChar w:fldCharType="begin" w:fldLock="1"/>
      </w:r>
      <w:r>
        <w:instrText xml:space="preserve"> PAGEREF _Toc21015571 \h </w:instrText>
      </w:r>
      <w:r>
        <w:fldChar w:fldCharType="separate"/>
      </w:r>
      <w:r>
        <w:t>39</w:t>
      </w:r>
      <w:r>
        <w:fldChar w:fldCharType="end"/>
      </w:r>
    </w:p>
    <w:p w14:paraId="439AF840" w14:textId="77777777" w:rsidR="00EC5BC0" w:rsidRDefault="00EC5BC0">
      <w:pPr>
        <w:pStyle w:val="TOC2"/>
        <w:rPr>
          <w:rFonts w:asciiTheme="minorHAnsi" w:eastAsiaTheme="minorEastAsia" w:hAnsiTheme="minorHAnsi" w:cstheme="minorBidi"/>
          <w:sz w:val="22"/>
          <w:szCs w:val="22"/>
        </w:rPr>
      </w:pPr>
      <w:r w:rsidRPr="00EC5BC0">
        <w:t>4.6</w:t>
      </w:r>
      <w:r w:rsidRPr="00EC5BC0">
        <w:rPr>
          <w:rFonts w:asciiTheme="minorHAnsi" w:eastAsiaTheme="minorEastAsia" w:hAnsiTheme="minorHAnsi"/>
          <w:sz w:val="22"/>
          <w:szCs w:val="22"/>
        </w:rPr>
        <w:tab/>
      </w:r>
      <w:r w:rsidRPr="00981A08">
        <w:rPr>
          <w:rFonts w:cs="v4.2.0"/>
        </w:rPr>
        <w:t>Manufacturer’s declarations of regional and optional requirements</w:t>
      </w:r>
      <w:r>
        <w:tab/>
      </w:r>
      <w:r>
        <w:fldChar w:fldCharType="begin" w:fldLock="1"/>
      </w:r>
      <w:r>
        <w:instrText xml:space="preserve"> PAGEREF _Toc21015572 \h </w:instrText>
      </w:r>
      <w:r>
        <w:fldChar w:fldCharType="separate"/>
      </w:r>
      <w:r>
        <w:t>40</w:t>
      </w:r>
      <w:r>
        <w:fldChar w:fldCharType="end"/>
      </w:r>
    </w:p>
    <w:p w14:paraId="2B329322" w14:textId="77777777" w:rsidR="00EC5BC0" w:rsidRDefault="00EC5BC0">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fldLock="1"/>
      </w:r>
      <w:r>
        <w:instrText xml:space="preserve"> PAGEREF _Toc21015573 \h </w:instrText>
      </w:r>
      <w:r>
        <w:fldChar w:fldCharType="separate"/>
      </w:r>
      <w:r>
        <w:t>40</w:t>
      </w:r>
      <w:r>
        <w:fldChar w:fldCharType="end"/>
      </w:r>
    </w:p>
    <w:p w14:paraId="4E4337B2" w14:textId="77777777" w:rsidR="00EC5BC0" w:rsidRDefault="00EC5BC0">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fldLock="1"/>
      </w:r>
      <w:r>
        <w:instrText xml:space="preserve"> PAGEREF _Toc21015574 \h </w:instrText>
      </w:r>
      <w:r>
        <w:fldChar w:fldCharType="separate"/>
      </w:r>
      <w:r>
        <w:t>40</w:t>
      </w:r>
      <w:r>
        <w:fldChar w:fldCharType="end"/>
      </w:r>
    </w:p>
    <w:p w14:paraId="03BC9849" w14:textId="77777777" w:rsidR="00EC5BC0" w:rsidRDefault="00EC5BC0">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_Toc21015575 \h </w:instrText>
      </w:r>
      <w:r>
        <w:fldChar w:fldCharType="separate"/>
      </w:r>
      <w:r>
        <w:t>40</w:t>
      </w:r>
      <w:r>
        <w:fldChar w:fldCharType="end"/>
      </w:r>
    </w:p>
    <w:p w14:paraId="752ADC38" w14:textId="77777777" w:rsidR="00EC5BC0" w:rsidRDefault="00EC5BC0">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fldLock="1"/>
      </w:r>
      <w:r>
        <w:instrText xml:space="preserve"> PAGEREF _Toc21015576 \h </w:instrText>
      </w:r>
      <w:r>
        <w:fldChar w:fldCharType="separate"/>
      </w:r>
      <w:r>
        <w:t>40</w:t>
      </w:r>
      <w:r>
        <w:fldChar w:fldCharType="end"/>
      </w:r>
    </w:p>
    <w:p w14:paraId="084F36ED" w14:textId="77777777" w:rsidR="00EC5BC0" w:rsidRDefault="00EC5BC0">
      <w:pPr>
        <w:pStyle w:val="TOC3"/>
        <w:rPr>
          <w:rFonts w:asciiTheme="minorHAnsi" w:eastAsiaTheme="minorEastAsia" w:hAnsiTheme="minorHAnsi" w:cstheme="minorBidi"/>
          <w:sz w:val="22"/>
          <w:szCs w:val="22"/>
        </w:rPr>
      </w:pPr>
      <w:r w:rsidRPr="00EC5BC0">
        <w:t>4.6.5</w:t>
      </w:r>
      <w:r w:rsidRPr="00EC5BC0">
        <w:rPr>
          <w:rFonts w:asciiTheme="minorHAnsi" w:eastAsiaTheme="minorEastAsia" w:hAnsiTheme="minorHAnsi"/>
          <w:sz w:val="22"/>
          <w:szCs w:val="22"/>
        </w:rPr>
        <w:tab/>
      </w:r>
      <w:r w:rsidRPr="00981A08">
        <w:rPr>
          <w:rFonts w:cs="v4.2.0"/>
        </w:rPr>
        <w:t>Additional operating band unwanted emissions</w:t>
      </w:r>
      <w:r>
        <w:tab/>
      </w:r>
      <w:r>
        <w:fldChar w:fldCharType="begin" w:fldLock="1"/>
      </w:r>
      <w:r>
        <w:instrText xml:space="preserve"> PAGEREF _Toc21015577 \h </w:instrText>
      </w:r>
      <w:r>
        <w:fldChar w:fldCharType="separate"/>
      </w:r>
      <w:r>
        <w:t>41</w:t>
      </w:r>
      <w:r>
        <w:fldChar w:fldCharType="end"/>
      </w:r>
    </w:p>
    <w:p w14:paraId="61FAC8D5" w14:textId="77777777" w:rsidR="00EC5BC0" w:rsidRDefault="00EC5BC0">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fldLock="1"/>
      </w:r>
      <w:r>
        <w:instrText xml:space="preserve"> PAGEREF _Toc21015578 \h </w:instrText>
      </w:r>
      <w:r>
        <w:fldChar w:fldCharType="separate"/>
      </w:r>
      <w:r>
        <w:t>41</w:t>
      </w:r>
      <w:r>
        <w:fldChar w:fldCharType="end"/>
      </w:r>
    </w:p>
    <w:p w14:paraId="6CF7900F" w14:textId="77777777" w:rsidR="00EC5BC0" w:rsidRDefault="00EC5BC0">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_Toc21015579 \h </w:instrText>
      </w:r>
      <w:r>
        <w:fldChar w:fldCharType="separate"/>
      </w:r>
      <w:r>
        <w:t>41</w:t>
      </w:r>
      <w:r>
        <w:fldChar w:fldCharType="end"/>
      </w:r>
    </w:p>
    <w:p w14:paraId="705E72E0" w14:textId="77777777" w:rsidR="00EC5BC0" w:rsidRDefault="00EC5BC0">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fldLock="1"/>
      </w:r>
      <w:r>
        <w:instrText xml:space="preserve"> PAGEREF _Toc21015580 \h </w:instrText>
      </w:r>
      <w:r>
        <w:fldChar w:fldCharType="separate"/>
      </w:r>
      <w:r>
        <w:t>41</w:t>
      </w:r>
      <w:r>
        <w:fldChar w:fldCharType="end"/>
      </w:r>
    </w:p>
    <w:p w14:paraId="7269FD13" w14:textId="77777777" w:rsidR="00EC5BC0" w:rsidRDefault="00EC5BC0">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fldLock="1"/>
      </w:r>
      <w:r>
        <w:instrText xml:space="preserve"> PAGEREF _Toc21015581 \h </w:instrText>
      </w:r>
      <w:r>
        <w:fldChar w:fldCharType="separate"/>
      </w:r>
      <w:r>
        <w:t>43</w:t>
      </w:r>
      <w:r>
        <w:fldChar w:fldCharType="end"/>
      </w:r>
    </w:p>
    <w:p w14:paraId="671EABEC" w14:textId="77777777" w:rsidR="00EC5BC0" w:rsidRDefault="00EC5BC0">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fldLock="1"/>
      </w:r>
      <w:r>
        <w:instrText xml:space="preserve"> PAGEREF _Toc21015582 \h </w:instrText>
      </w:r>
      <w:r>
        <w:fldChar w:fldCharType="separate"/>
      </w:r>
      <w:r>
        <w:t>43</w:t>
      </w:r>
      <w:r>
        <w:fldChar w:fldCharType="end"/>
      </w:r>
    </w:p>
    <w:p w14:paraId="1EB67DD7" w14:textId="77777777" w:rsidR="00EC5BC0" w:rsidRDefault="00EC5BC0">
      <w:pPr>
        <w:pStyle w:val="TOC2"/>
        <w:rPr>
          <w:rFonts w:asciiTheme="minorHAnsi" w:eastAsiaTheme="minorEastAsia" w:hAnsiTheme="minorHAnsi" w:cstheme="minorBidi"/>
          <w:sz w:val="22"/>
          <w:szCs w:val="22"/>
        </w:rPr>
      </w:pPr>
      <w:r w:rsidRPr="00EC5BC0">
        <w:t>4.7</w:t>
      </w:r>
      <w:r w:rsidRPr="00EC5BC0">
        <w:rPr>
          <w:rFonts w:asciiTheme="minorHAnsi" w:eastAsiaTheme="minorEastAsia" w:hAnsiTheme="minorHAnsi"/>
          <w:sz w:val="22"/>
          <w:szCs w:val="22"/>
        </w:rPr>
        <w:tab/>
      </w:r>
      <w:r w:rsidRPr="00981A08">
        <w:rPr>
          <w:rFonts w:cs="v4.2.0"/>
        </w:rPr>
        <w:t>Specified frequency range and supported channel bandwidth</w:t>
      </w:r>
      <w:r>
        <w:tab/>
      </w:r>
      <w:r>
        <w:fldChar w:fldCharType="begin" w:fldLock="1"/>
      </w:r>
      <w:r>
        <w:instrText xml:space="preserve"> PAGEREF _Toc21015583 \h </w:instrText>
      </w:r>
      <w:r>
        <w:fldChar w:fldCharType="separate"/>
      </w:r>
      <w:r>
        <w:t>43</w:t>
      </w:r>
      <w:r>
        <w:fldChar w:fldCharType="end"/>
      </w:r>
    </w:p>
    <w:p w14:paraId="5A06534E" w14:textId="77777777" w:rsidR="00EC5BC0" w:rsidRDefault="00EC5BC0">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fldLock="1"/>
      </w:r>
      <w:r>
        <w:instrText xml:space="preserve"> PAGEREF _Toc21015584 \h </w:instrText>
      </w:r>
      <w:r>
        <w:fldChar w:fldCharType="separate"/>
      </w:r>
      <w:r>
        <w:t>44</w:t>
      </w:r>
      <w:r>
        <w:fldChar w:fldCharType="end"/>
      </w:r>
    </w:p>
    <w:p w14:paraId="3FB6CC00" w14:textId="77777777" w:rsidR="00EC5BC0" w:rsidRDefault="00EC5BC0">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fldLock="1"/>
      </w:r>
      <w:r>
        <w:instrText xml:space="preserve"> PAGEREF _Toc21015585 \h </w:instrText>
      </w:r>
      <w:r>
        <w:fldChar w:fldCharType="separate"/>
      </w:r>
      <w:r>
        <w:t>44</w:t>
      </w:r>
      <w:r>
        <w:fldChar w:fldCharType="end"/>
      </w:r>
    </w:p>
    <w:p w14:paraId="62BCEEB8" w14:textId="77777777" w:rsidR="00EC5BC0" w:rsidRDefault="00EC5BC0">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fldLock="1"/>
      </w:r>
      <w:r>
        <w:instrText xml:space="preserve"> PAGEREF _Toc21015586 \h </w:instrText>
      </w:r>
      <w:r>
        <w:fldChar w:fldCharType="separate"/>
      </w:r>
      <w:r>
        <w:t>45</w:t>
      </w:r>
      <w:r>
        <w:fldChar w:fldCharType="end"/>
      </w:r>
    </w:p>
    <w:p w14:paraId="051EF711" w14:textId="77777777" w:rsidR="00EC5BC0" w:rsidRDefault="00EC5BC0">
      <w:pPr>
        <w:pStyle w:val="TOC2"/>
        <w:rPr>
          <w:rFonts w:asciiTheme="minorHAnsi" w:eastAsiaTheme="minorEastAsia" w:hAnsiTheme="minorHAnsi" w:cstheme="minorBidi"/>
          <w:sz w:val="22"/>
          <w:szCs w:val="22"/>
        </w:rPr>
      </w:pPr>
      <w:r w:rsidRPr="00EC5BC0">
        <w:t>4.8</w:t>
      </w:r>
      <w:r w:rsidRPr="00EC5BC0">
        <w:rPr>
          <w:rFonts w:asciiTheme="minorHAnsi" w:eastAsiaTheme="minorEastAsia" w:hAnsiTheme="minorHAnsi"/>
          <w:sz w:val="22"/>
          <w:szCs w:val="22"/>
        </w:rPr>
        <w:tab/>
      </w:r>
      <w:r w:rsidRPr="00981A08">
        <w:rPr>
          <w:rFonts w:cs="v4.2.0"/>
        </w:rPr>
        <w:t>Format and interpretation of tests</w:t>
      </w:r>
      <w:r>
        <w:tab/>
      </w:r>
      <w:r>
        <w:fldChar w:fldCharType="begin" w:fldLock="1"/>
      </w:r>
      <w:r>
        <w:instrText xml:space="preserve"> PAGEREF _Toc21015587 \h </w:instrText>
      </w:r>
      <w:r>
        <w:fldChar w:fldCharType="separate"/>
      </w:r>
      <w:r>
        <w:t>45</w:t>
      </w:r>
      <w:r>
        <w:fldChar w:fldCharType="end"/>
      </w:r>
    </w:p>
    <w:p w14:paraId="0FF90213" w14:textId="77777777" w:rsidR="00EC5BC0" w:rsidRDefault="00EC5BC0">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_Toc21015588 \h </w:instrText>
      </w:r>
      <w:r>
        <w:fldChar w:fldCharType="separate"/>
      </w:r>
      <w:r>
        <w:t>45</w:t>
      </w:r>
      <w:r>
        <w:fldChar w:fldCharType="end"/>
      </w:r>
    </w:p>
    <w:p w14:paraId="5ED13D89" w14:textId="77777777" w:rsidR="00EC5BC0" w:rsidRDefault="00EC5BC0">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fldLock="1"/>
      </w:r>
      <w:r>
        <w:instrText xml:space="preserve"> PAGEREF _Toc21015589 \h </w:instrText>
      </w:r>
      <w:r>
        <w:fldChar w:fldCharType="separate"/>
      </w:r>
      <w:r>
        <w:t>46</w:t>
      </w:r>
      <w:r>
        <w:fldChar w:fldCharType="end"/>
      </w:r>
    </w:p>
    <w:p w14:paraId="1C32982C" w14:textId="77777777" w:rsidR="00EC5BC0" w:rsidRDefault="00EC5BC0">
      <w:pPr>
        <w:pStyle w:val="TOC3"/>
        <w:rPr>
          <w:rFonts w:asciiTheme="minorHAnsi" w:eastAsiaTheme="minorEastAsia" w:hAnsiTheme="minorHAnsi" w:cstheme="minorBidi"/>
          <w:sz w:val="22"/>
          <w:szCs w:val="22"/>
        </w:rPr>
      </w:pPr>
      <w:r>
        <w:t>4.10.1</w:t>
      </w:r>
      <w:r>
        <w:rPr>
          <w:rFonts w:asciiTheme="minorHAnsi" w:eastAsiaTheme="minorEastAsia" w:hAnsiTheme="minorHAnsi" w:cstheme="minorBidi"/>
          <w:sz w:val="22"/>
          <w:szCs w:val="22"/>
        </w:rPr>
        <w:tab/>
      </w:r>
      <w:r>
        <w:rPr>
          <w:lang w:eastAsia="zh-CN"/>
        </w:rPr>
        <w:t>ETC1: Contiguous spectrum operation</w:t>
      </w:r>
      <w:r>
        <w:tab/>
      </w:r>
      <w:r>
        <w:fldChar w:fldCharType="begin" w:fldLock="1"/>
      </w:r>
      <w:r>
        <w:instrText xml:space="preserve"> PAGEREF _Toc21015590 \h </w:instrText>
      </w:r>
      <w:r>
        <w:fldChar w:fldCharType="separate"/>
      </w:r>
      <w:r>
        <w:t>46</w:t>
      </w:r>
      <w:r>
        <w:fldChar w:fldCharType="end"/>
      </w:r>
    </w:p>
    <w:p w14:paraId="5C049CEF" w14:textId="77777777" w:rsidR="00EC5BC0" w:rsidRDefault="00EC5BC0">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fldLock="1"/>
      </w:r>
      <w:r>
        <w:instrText xml:space="preserve"> PAGEREF _Toc21015591 \h </w:instrText>
      </w:r>
      <w:r>
        <w:fldChar w:fldCharType="separate"/>
      </w:r>
      <w:r>
        <w:t>46</w:t>
      </w:r>
      <w:r>
        <w:fldChar w:fldCharType="end"/>
      </w:r>
    </w:p>
    <w:p w14:paraId="38056B92" w14:textId="77777777" w:rsidR="00EC5BC0" w:rsidRDefault="00EC5BC0">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fldLock="1"/>
      </w:r>
      <w:r>
        <w:instrText xml:space="preserve"> PAGEREF _Toc21015592 \h </w:instrText>
      </w:r>
      <w:r>
        <w:fldChar w:fldCharType="separate"/>
      </w:r>
      <w:r>
        <w:t>46</w:t>
      </w:r>
      <w:r>
        <w:fldChar w:fldCharType="end"/>
      </w:r>
    </w:p>
    <w:p w14:paraId="42FC8559" w14:textId="77777777" w:rsidR="00EC5BC0" w:rsidRDefault="00EC5BC0">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fldLock="1"/>
      </w:r>
      <w:r>
        <w:instrText xml:space="preserve"> PAGEREF _Toc21015593 \h </w:instrText>
      </w:r>
      <w:r>
        <w:fldChar w:fldCharType="separate"/>
      </w:r>
      <w:r>
        <w:t>47</w:t>
      </w:r>
      <w:r>
        <w:fldChar w:fldCharType="end"/>
      </w:r>
    </w:p>
    <w:p w14:paraId="6C9481D8" w14:textId="77777777" w:rsidR="00EC5BC0" w:rsidRDefault="00EC5BC0">
      <w:pPr>
        <w:pStyle w:val="TOC4"/>
        <w:rPr>
          <w:rFonts w:asciiTheme="minorHAnsi" w:eastAsiaTheme="minorEastAsia" w:hAnsiTheme="minorHAnsi" w:cstheme="minorBidi"/>
          <w:sz w:val="22"/>
          <w:szCs w:val="22"/>
        </w:rPr>
      </w:pPr>
      <w:r>
        <w:t>4.10.2.1</w:t>
      </w:r>
      <w:r>
        <w:rPr>
          <w:rFonts w:asciiTheme="minorHAnsi" w:eastAsiaTheme="minorEastAsia" w:hAnsiTheme="minorHAnsi" w:cstheme="minorBidi"/>
          <w:sz w:val="22"/>
          <w:szCs w:val="22"/>
        </w:rPr>
        <w:tab/>
      </w:r>
      <w:r>
        <w:rPr>
          <w:lang w:eastAsia="zh-CN"/>
        </w:rPr>
        <w:t>ETC2 generation</w:t>
      </w:r>
      <w:r>
        <w:tab/>
      </w:r>
      <w:r>
        <w:fldChar w:fldCharType="begin" w:fldLock="1"/>
      </w:r>
      <w:r>
        <w:instrText xml:space="preserve"> PAGEREF _Toc21015594 \h </w:instrText>
      </w:r>
      <w:r>
        <w:fldChar w:fldCharType="separate"/>
      </w:r>
      <w:r>
        <w:t>47</w:t>
      </w:r>
      <w:r>
        <w:fldChar w:fldCharType="end"/>
      </w:r>
    </w:p>
    <w:p w14:paraId="1846257F" w14:textId="77777777" w:rsidR="00EC5BC0" w:rsidRDefault="00EC5BC0">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fldLock="1"/>
      </w:r>
      <w:r>
        <w:instrText xml:space="preserve"> PAGEREF _Toc21015595 \h </w:instrText>
      </w:r>
      <w:r>
        <w:fldChar w:fldCharType="separate"/>
      </w:r>
      <w:r>
        <w:t>47</w:t>
      </w:r>
      <w:r>
        <w:fldChar w:fldCharType="end"/>
      </w:r>
    </w:p>
    <w:p w14:paraId="56192D83" w14:textId="77777777" w:rsidR="00EC5BC0" w:rsidRDefault="00EC5BC0">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fldLock="1"/>
      </w:r>
      <w:r>
        <w:instrText xml:space="preserve"> PAGEREF _Toc21015596 \h </w:instrText>
      </w:r>
      <w:r>
        <w:fldChar w:fldCharType="separate"/>
      </w:r>
      <w:r>
        <w:t>47</w:t>
      </w:r>
      <w:r>
        <w:fldChar w:fldCharType="end"/>
      </w:r>
    </w:p>
    <w:p w14:paraId="1EF3D328" w14:textId="77777777" w:rsidR="00EC5BC0" w:rsidRDefault="00EC5BC0">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fldLock="1"/>
      </w:r>
      <w:r>
        <w:instrText xml:space="preserve"> PAGEREF _Toc21015597 \h </w:instrText>
      </w:r>
      <w:r>
        <w:fldChar w:fldCharType="separate"/>
      </w:r>
      <w:r>
        <w:t>47</w:t>
      </w:r>
      <w:r>
        <w:fldChar w:fldCharType="end"/>
      </w:r>
    </w:p>
    <w:p w14:paraId="0AF873D6" w14:textId="77777777" w:rsidR="00EC5BC0" w:rsidRDefault="00EC5BC0">
      <w:pPr>
        <w:pStyle w:val="TOC4"/>
        <w:rPr>
          <w:rFonts w:asciiTheme="minorHAnsi" w:eastAsiaTheme="minorEastAsia" w:hAnsiTheme="minorHAnsi" w:cstheme="minorBidi"/>
          <w:sz w:val="22"/>
          <w:szCs w:val="22"/>
        </w:rPr>
      </w:pPr>
      <w: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fldLock="1"/>
      </w:r>
      <w:r>
        <w:instrText xml:space="preserve"> PAGEREF _Toc21015598 \h </w:instrText>
      </w:r>
      <w:r>
        <w:fldChar w:fldCharType="separate"/>
      </w:r>
      <w:r>
        <w:t>48</w:t>
      </w:r>
      <w:r>
        <w:fldChar w:fldCharType="end"/>
      </w:r>
    </w:p>
    <w:p w14:paraId="78808519" w14:textId="77777777" w:rsidR="00EC5BC0" w:rsidRDefault="00EC5BC0">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fldLock="1"/>
      </w:r>
      <w:r>
        <w:instrText xml:space="preserve"> PAGEREF _Toc21015599 \h </w:instrText>
      </w:r>
      <w:r>
        <w:fldChar w:fldCharType="separate"/>
      </w:r>
      <w:r>
        <w:t>48</w:t>
      </w:r>
      <w:r>
        <w:fldChar w:fldCharType="end"/>
      </w:r>
    </w:p>
    <w:p w14:paraId="757EFE4C" w14:textId="77777777" w:rsidR="00EC5BC0" w:rsidRDefault="00EC5BC0">
      <w:pPr>
        <w:pStyle w:val="TOC3"/>
        <w:rPr>
          <w:rFonts w:asciiTheme="minorHAnsi" w:eastAsiaTheme="minorEastAsia" w:hAnsiTheme="minorHAnsi" w:cstheme="minorBidi"/>
          <w:sz w:val="22"/>
          <w:szCs w:val="22"/>
        </w:rPr>
      </w:pPr>
      <w: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fldLock="1"/>
      </w:r>
      <w:r>
        <w:instrText xml:space="preserve"> PAGEREF _Toc21015600 \h </w:instrText>
      </w:r>
      <w:r>
        <w:fldChar w:fldCharType="separate"/>
      </w:r>
      <w:r>
        <w:t>48</w:t>
      </w:r>
      <w:r>
        <w:fldChar w:fldCharType="end"/>
      </w:r>
    </w:p>
    <w:p w14:paraId="23EEB14E" w14:textId="77777777" w:rsidR="00EC5BC0" w:rsidRDefault="00EC5BC0">
      <w:pPr>
        <w:pStyle w:val="TOC4"/>
        <w:rPr>
          <w:rFonts w:asciiTheme="minorHAnsi" w:eastAsiaTheme="minorEastAsia" w:hAnsiTheme="minorHAnsi" w:cstheme="minorBidi"/>
          <w:sz w:val="22"/>
          <w:szCs w:val="22"/>
        </w:rPr>
      </w:pPr>
      <w:r>
        <w:t>4.10.4.1</w:t>
      </w:r>
      <w:r>
        <w:rPr>
          <w:rFonts w:asciiTheme="minorHAnsi" w:eastAsiaTheme="minorEastAsia" w:hAnsiTheme="minorHAnsi" w:cstheme="minorBidi"/>
          <w:sz w:val="22"/>
          <w:szCs w:val="22"/>
        </w:rPr>
        <w:tab/>
      </w:r>
      <w:r>
        <w:t>ETC4 generation</w:t>
      </w:r>
      <w:r>
        <w:tab/>
      </w:r>
      <w:r>
        <w:fldChar w:fldCharType="begin" w:fldLock="1"/>
      </w:r>
      <w:r>
        <w:instrText xml:space="preserve"> PAGEREF _Toc21015601 \h </w:instrText>
      </w:r>
      <w:r>
        <w:fldChar w:fldCharType="separate"/>
      </w:r>
      <w:r>
        <w:t>48</w:t>
      </w:r>
      <w:r>
        <w:fldChar w:fldCharType="end"/>
      </w:r>
    </w:p>
    <w:p w14:paraId="1714D561" w14:textId="77777777" w:rsidR="00EC5BC0" w:rsidRDefault="00EC5BC0">
      <w:pPr>
        <w:pStyle w:val="TOC4"/>
        <w:rPr>
          <w:rFonts w:asciiTheme="minorHAnsi" w:eastAsiaTheme="minorEastAsia" w:hAnsiTheme="minorHAnsi" w:cstheme="minorBidi"/>
          <w:sz w:val="22"/>
          <w:szCs w:val="22"/>
        </w:rPr>
      </w:pPr>
      <w:r>
        <w:t>4.10.4.2</w:t>
      </w:r>
      <w:r>
        <w:rPr>
          <w:rFonts w:asciiTheme="minorHAnsi" w:eastAsiaTheme="minorEastAsia" w:hAnsiTheme="minorHAnsi" w:cstheme="minorBidi"/>
          <w:sz w:val="22"/>
          <w:szCs w:val="22"/>
        </w:rPr>
        <w:tab/>
      </w:r>
      <w:r>
        <w:t>ETC4 power allocation</w:t>
      </w:r>
      <w:r>
        <w:tab/>
      </w:r>
      <w:r>
        <w:fldChar w:fldCharType="begin" w:fldLock="1"/>
      </w:r>
      <w:r>
        <w:instrText xml:space="preserve"> PAGEREF _Toc21015602 \h </w:instrText>
      </w:r>
      <w:r>
        <w:fldChar w:fldCharType="separate"/>
      </w:r>
      <w:r>
        <w:t>48</w:t>
      </w:r>
      <w:r>
        <w:fldChar w:fldCharType="end"/>
      </w:r>
    </w:p>
    <w:p w14:paraId="154AAE20" w14:textId="77777777" w:rsidR="00EC5BC0" w:rsidRDefault="00EC5BC0">
      <w:pPr>
        <w:pStyle w:val="TOC3"/>
        <w:rPr>
          <w:rFonts w:asciiTheme="minorHAnsi" w:eastAsiaTheme="minorEastAsia" w:hAnsiTheme="minorHAnsi" w:cstheme="minorBidi"/>
          <w:sz w:val="22"/>
          <w:szCs w:val="22"/>
        </w:rPr>
      </w:pPr>
      <w: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fldLock="1"/>
      </w:r>
      <w:r>
        <w:instrText xml:space="preserve"> PAGEREF _Toc21015603 \h </w:instrText>
      </w:r>
      <w:r>
        <w:fldChar w:fldCharType="separate"/>
      </w:r>
      <w:r>
        <w:t>49</w:t>
      </w:r>
      <w:r>
        <w:fldChar w:fldCharType="end"/>
      </w:r>
    </w:p>
    <w:p w14:paraId="6D06CAD4" w14:textId="77777777" w:rsidR="00EC5BC0" w:rsidRDefault="00EC5BC0">
      <w:pPr>
        <w:pStyle w:val="TOC4"/>
        <w:rPr>
          <w:rFonts w:asciiTheme="minorHAnsi" w:eastAsiaTheme="minorEastAsia" w:hAnsiTheme="minorHAnsi" w:cstheme="minorBidi"/>
          <w:sz w:val="22"/>
          <w:szCs w:val="22"/>
        </w:rPr>
      </w:pPr>
      <w:r>
        <w:t>4.10.5.1</w:t>
      </w:r>
      <w:r>
        <w:rPr>
          <w:rFonts w:asciiTheme="minorHAnsi" w:eastAsiaTheme="minorEastAsia" w:hAnsiTheme="minorHAnsi" w:cstheme="minorBidi"/>
          <w:sz w:val="22"/>
          <w:szCs w:val="22"/>
        </w:rPr>
        <w:tab/>
      </w:r>
      <w:r>
        <w:t>ETC5 generation</w:t>
      </w:r>
      <w:r>
        <w:tab/>
      </w:r>
      <w:r>
        <w:fldChar w:fldCharType="begin" w:fldLock="1"/>
      </w:r>
      <w:r>
        <w:instrText xml:space="preserve"> PAGEREF _Toc21015604 \h </w:instrText>
      </w:r>
      <w:r>
        <w:fldChar w:fldCharType="separate"/>
      </w:r>
      <w:r>
        <w:t>49</w:t>
      </w:r>
      <w:r>
        <w:fldChar w:fldCharType="end"/>
      </w:r>
    </w:p>
    <w:p w14:paraId="38A0129D" w14:textId="77777777" w:rsidR="00EC5BC0" w:rsidRDefault="00EC5BC0">
      <w:pPr>
        <w:pStyle w:val="TOC4"/>
        <w:rPr>
          <w:rFonts w:asciiTheme="minorHAnsi" w:eastAsiaTheme="minorEastAsia" w:hAnsiTheme="minorHAnsi" w:cstheme="minorBidi"/>
          <w:sz w:val="22"/>
          <w:szCs w:val="22"/>
        </w:rPr>
      </w:pPr>
      <w:r>
        <w:t>4.10.5.2</w:t>
      </w:r>
      <w:r>
        <w:rPr>
          <w:rFonts w:asciiTheme="minorHAnsi" w:eastAsiaTheme="minorEastAsia" w:hAnsiTheme="minorHAnsi" w:cstheme="minorBidi"/>
          <w:sz w:val="22"/>
          <w:szCs w:val="22"/>
        </w:rPr>
        <w:tab/>
      </w:r>
      <w:r>
        <w:t>ETC5 power allocation</w:t>
      </w:r>
      <w:r>
        <w:tab/>
      </w:r>
      <w:r>
        <w:fldChar w:fldCharType="begin" w:fldLock="1"/>
      </w:r>
      <w:r>
        <w:instrText xml:space="preserve"> PAGEREF _Toc21015605 \h </w:instrText>
      </w:r>
      <w:r>
        <w:fldChar w:fldCharType="separate"/>
      </w:r>
      <w:r>
        <w:t>49</w:t>
      </w:r>
      <w:r>
        <w:fldChar w:fldCharType="end"/>
      </w:r>
    </w:p>
    <w:p w14:paraId="6FF6E494" w14:textId="77777777" w:rsidR="00EC5BC0" w:rsidRDefault="00EC5BC0">
      <w:pPr>
        <w:pStyle w:val="TOC3"/>
        <w:rPr>
          <w:rFonts w:asciiTheme="minorHAnsi" w:eastAsiaTheme="minorEastAsia" w:hAnsiTheme="minorHAnsi" w:cstheme="minorBidi"/>
          <w:sz w:val="22"/>
          <w:szCs w:val="22"/>
        </w:rPr>
      </w:pPr>
      <w: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fldLock="1"/>
      </w:r>
      <w:r>
        <w:instrText xml:space="preserve"> PAGEREF _Toc21015606 \h </w:instrText>
      </w:r>
      <w:r>
        <w:fldChar w:fldCharType="separate"/>
      </w:r>
      <w:r>
        <w:t>49</w:t>
      </w:r>
      <w:r>
        <w:fldChar w:fldCharType="end"/>
      </w:r>
    </w:p>
    <w:p w14:paraId="6DABEFE8" w14:textId="77777777" w:rsidR="00EC5BC0" w:rsidRDefault="00EC5BC0">
      <w:pPr>
        <w:pStyle w:val="TOC4"/>
        <w:rPr>
          <w:rFonts w:asciiTheme="minorHAnsi" w:eastAsiaTheme="minorEastAsia" w:hAnsiTheme="minorHAnsi" w:cstheme="minorBidi"/>
          <w:sz w:val="22"/>
          <w:szCs w:val="22"/>
        </w:rPr>
      </w:pPr>
      <w:r>
        <w:t>4.10.6.1</w:t>
      </w:r>
      <w:r>
        <w:rPr>
          <w:rFonts w:asciiTheme="minorHAnsi" w:eastAsiaTheme="minorEastAsia" w:hAnsiTheme="minorHAnsi" w:cstheme="minorBidi"/>
          <w:sz w:val="22"/>
          <w:szCs w:val="22"/>
        </w:rPr>
        <w:tab/>
      </w:r>
      <w:r>
        <w:rPr>
          <w:lang w:eastAsia="zh-CN"/>
        </w:rPr>
        <w:t>ETC6 generation</w:t>
      </w:r>
      <w:r>
        <w:tab/>
      </w:r>
      <w:r>
        <w:fldChar w:fldCharType="begin" w:fldLock="1"/>
      </w:r>
      <w:r>
        <w:instrText xml:space="preserve"> PAGEREF _Toc21015607 \h </w:instrText>
      </w:r>
      <w:r>
        <w:fldChar w:fldCharType="separate"/>
      </w:r>
      <w:r>
        <w:t>49</w:t>
      </w:r>
      <w:r>
        <w:fldChar w:fldCharType="end"/>
      </w:r>
    </w:p>
    <w:p w14:paraId="781F9814" w14:textId="77777777" w:rsidR="00EC5BC0" w:rsidRDefault="00EC5BC0">
      <w:pPr>
        <w:pStyle w:val="TOC4"/>
        <w:rPr>
          <w:rFonts w:asciiTheme="minorHAnsi" w:eastAsiaTheme="minorEastAsia" w:hAnsiTheme="minorHAnsi" w:cstheme="minorBidi"/>
          <w:sz w:val="22"/>
          <w:szCs w:val="22"/>
        </w:rPr>
      </w:pPr>
      <w:r>
        <w:t>4.10.6.2</w:t>
      </w:r>
      <w:r>
        <w:rPr>
          <w:rFonts w:asciiTheme="minorHAnsi" w:eastAsiaTheme="minorEastAsia" w:hAnsiTheme="minorHAnsi" w:cstheme="minorBidi"/>
          <w:sz w:val="22"/>
          <w:szCs w:val="22"/>
        </w:rPr>
        <w:tab/>
      </w:r>
      <w:r>
        <w:rPr>
          <w:lang w:eastAsia="zh-CN"/>
        </w:rPr>
        <w:t>ETC6 power allocation</w:t>
      </w:r>
      <w:r>
        <w:tab/>
      </w:r>
      <w:r>
        <w:fldChar w:fldCharType="begin" w:fldLock="1"/>
      </w:r>
      <w:r>
        <w:instrText xml:space="preserve"> PAGEREF _Toc21015608 \h </w:instrText>
      </w:r>
      <w:r>
        <w:fldChar w:fldCharType="separate"/>
      </w:r>
      <w:r>
        <w:t>49</w:t>
      </w:r>
      <w:r>
        <w:fldChar w:fldCharType="end"/>
      </w:r>
    </w:p>
    <w:p w14:paraId="6F1A40C2" w14:textId="77777777" w:rsidR="00EC5BC0" w:rsidRDefault="00EC5BC0">
      <w:pPr>
        <w:pStyle w:val="TOC3"/>
        <w:rPr>
          <w:rFonts w:asciiTheme="minorHAnsi" w:eastAsiaTheme="minorEastAsia" w:hAnsiTheme="minorHAnsi" w:cstheme="minorBidi"/>
          <w:sz w:val="22"/>
          <w:szCs w:val="22"/>
        </w:rPr>
      </w:pPr>
      <w: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fldLock="1"/>
      </w:r>
      <w:r>
        <w:instrText xml:space="preserve"> PAGEREF _Toc21015609 \h </w:instrText>
      </w:r>
      <w:r>
        <w:fldChar w:fldCharType="separate"/>
      </w:r>
      <w:r>
        <w:t>49</w:t>
      </w:r>
      <w:r>
        <w:fldChar w:fldCharType="end"/>
      </w:r>
    </w:p>
    <w:p w14:paraId="5D33384D" w14:textId="77777777" w:rsidR="00EC5BC0" w:rsidRDefault="00EC5BC0">
      <w:pPr>
        <w:pStyle w:val="TOC4"/>
        <w:rPr>
          <w:rFonts w:asciiTheme="minorHAnsi" w:eastAsiaTheme="minorEastAsia" w:hAnsiTheme="minorHAnsi" w:cstheme="minorBidi"/>
          <w:sz w:val="22"/>
          <w:szCs w:val="22"/>
        </w:rPr>
      </w:pPr>
      <w:r>
        <w:t>4.10.7.1</w:t>
      </w:r>
      <w:r>
        <w:rPr>
          <w:rFonts w:asciiTheme="minorHAnsi" w:eastAsiaTheme="minorEastAsia" w:hAnsiTheme="minorHAnsi" w:cstheme="minorBidi"/>
          <w:sz w:val="22"/>
          <w:szCs w:val="22"/>
        </w:rPr>
        <w:tab/>
      </w:r>
      <w:r>
        <w:rPr>
          <w:lang w:eastAsia="zh-CN"/>
        </w:rPr>
        <w:t>ETC7 generation</w:t>
      </w:r>
      <w:r>
        <w:tab/>
      </w:r>
      <w:r>
        <w:fldChar w:fldCharType="begin" w:fldLock="1"/>
      </w:r>
      <w:r>
        <w:instrText xml:space="preserve"> PAGEREF _Toc21015610 \h </w:instrText>
      </w:r>
      <w:r>
        <w:fldChar w:fldCharType="separate"/>
      </w:r>
      <w:r>
        <w:t>50</w:t>
      </w:r>
      <w:r>
        <w:fldChar w:fldCharType="end"/>
      </w:r>
    </w:p>
    <w:p w14:paraId="1103DC7C" w14:textId="77777777" w:rsidR="00EC5BC0" w:rsidRDefault="00EC5BC0">
      <w:pPr>
        <w:pStyle w:val="TOC4"/>
        <w:rPr>
          <w:rFonts w:asciiTheme="minorHAnsi" w:eastAsiaTheme="minorEastAsia" w:hAnsiTheme="minorHAnsi" w:cstheme="minorBidi"/>
          <w:sz w:val="22"/>
          <w:szCs w:val="22"/>
        </w:rPr>
      </w:pPr>
      <w:r>
        <w:t>4.10.7.2</w:t>
      </w:r>
      <w:r>
        <w:rPr>
          <w:rFonts w:asciiTheme="minorHAnsi" w:eastAsiaTheme="minorEastAsia" w:hAnsiTheme="minorHAnsi" w:cstheme="minorBidi"/>
          <w:sz w:val="22"/>
          <w:szCs w:val="22"/>
        </w:rPr>
        <w:tab/>
      </w:r>
      <w:r>
        <w:rPr>
          <w:lang w:eastAsia="zh-CN"/>
        </w:rPr>
        <w:t>ETC7 power allocation</w:t>
      </w:r>
      <w:r>
        <w:tab/>
      </w:r>
      <w:r>
        <w:fldChar w:fldCharType="begin" w:fldLock="1"/>
      </w:r>
      <w:r>
        <w:instrText xml:space="preserve"> PAGEREF _Toc21015611 \h </w:instrText>
      </w:r>
      <w:r>
        <w:fldChar w:fldCharType="separate"/>
      </w:r>
      <w:r>
        <w:t>50</w:t>
      </w:r>
      <w:r>
        <w:fldChar w:fldCharType="end"/>
      </w:r>
    </w:p>
    <w:p w14:paraId="5C2E33D9" w14:textId="77777777" w:rsidR="00EC5BC0" w:rsidRDefault="00EC5BC0">
      <w:pPr>
        <w:pStyle w:val="TOC3"/>
        <w:rPr>
          <w:rFonts w:asciiTheme="minorHAnsi" w:eastAsiaTheme="minorEastAsia" w:hAnsiTheme="minorHAnsi" w:cstheme="minorBidi"/>
          <w:sz w:val="22"/>
          <w:szCs w:val="22"/>
        </w:rPr>
      </w:pPr>
      <w: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fldLock="1"/>
      </w:r>
      <w:r>
        <w:instrText xml:space="preserve"> PAGEREF _Toc21015612 \h </w:instrText>
      </w:r>
      <w:r>
        <w:fldChar w:fldCharType="separate"/>
      </w:r>
      <w:r>
        <w:t>50</w:t>
      </w:r>
      <w:r>
        <w:fldChar w:fldCharType="end"/>
      </w:r>
    </w:p>
    <w:p w14:paraId="7387EB83" w14:textId="77777777" w:rsidR="00EC5BC0" w:rsidRDefault="00EC5BC0">
      <w:pPr>
        <w:pStyle w:val="TOC4"/>
        <w:rPr>
          <w:rFonts w:asciiTheme="minorHAnsi" w:eastAsiaTheme="minorEastAsia" w:hAnsiTheme="minorHAnsi" w:cstheme="minorBidi"/>
          <w:sz w:val="22"/>
          <w:szCs w:val="22"/>
        </w:rPr>
      </w:pPr>
      <w:r>
        <w:t>4.10.8.1</w:t>
      </w:r>
      <w:r>
        <w:rPr>
          <w:rFonts w:asciiTheme="minorHAnsi" w:eastAsiaTheme="minorEastAsia" w:hAnsiTheme="minorHAnsi" w:cstheme="minorBidi"/>
          <w:sz w:val="22"/>
          <w:szCs w:val="22"/>
        </w:rPr>
        <w:tab/>
      </w:r>
      <w:r>
        <w:rPr>
          <w:lang w:eastAsia="zh-CN"/>
        </w:rPr>
        <w:t>ETC8 generation</w:t>
      </w:r>
      <w:r>
        <w:tab/>
      </w:r>
      <w:r>
        <w:fldChar w:fldCharType="begin" w:fldLock="1"/>
      </w:r>
      <w:r>
        <w:instrText xml:space="preserve"> PAGEREF _Toc21015613 \h </w:instrText>
      </w:r>
      <w:r>
        <w:fldChar w:fldCharType="separate"/>
      </w:r>
      <w:r>
        <w:t>50</w:t>
      </w:r>
      <w:r>
        <w:fldChar w:fldCharType="end"/>
      </w:r>
    </w:p>
    <w:p w14:paraId="4062FF12" w14:textId="77777777" w:rsidR="00EC5BC0" w:rsidRDefault="00EC5BC0">
      <w:pPr>
        <w:pStyle w:val="TOC4"/>
        <w:rPr>
          <w:rFonts w:asciiTheme="minorHAnsi" w:eastAsiaTheme="minorEastAsia" w:hAnsiTheme="minorHAnsi" w:cstheme="minorBidi"/>
          <w:sz w:val="22"/>
          <w:szCs w:val="22"/>
        </w:rPr>
      </w:pPr>
      <w:r>
        <w:t>4.10.8.2</w:t>
      </w:r>
      <w:r>
        <w:rPr>
          <w:rFonts w:asciiTheme="minorHAnsi" w:eastAsiaTheme="minorEastAsia" w:hAnsiTheme="minorHAnsi" w:cstheme="minorBidi"/>
          <w:sz w:val="22"/>
          <w:szCs w:val="22"/>
        </w:rPr>
        <w:tab/>
      </w:r>
      <w:r>
        <w:rPr>
          <w:lang w:eastAsia="zh-CN"/>
        </w:rPr>
        <w:t>ETC8 power allocation</w:t>
      </w:r>
      <w:r>
        <w:tab/>
      </w:r>
      <w:r>
        <w:fldChar w:fldCharType="begin" w:fldLock="1"/>
      </w:r>
      <w:r>
        <w:instrText xml:space="preserve"> PAGEREF _Toc21015614 \h </w:instrText>
      </w:r>
      <w:r>
        <w:fldChar w:fldCharType="separate"/>
      </w:r>
      <w:r>
        <w:t>50</w:t>
      </w:r>
      <w:r>
        <w:fldChar w:fldCharType="end"/>
      </w:r>
    </w:p>
    <w:p w14:paraId="30E02065" w14:textId="77777777" w:rsidR="00EC5BC0" w:rsidRDefault="00EC5BC0">
      <w:pPr>
        <w:pStyle w:val="TOC3"/>
        <w:rPr>
          <w:rFonts w:asciiTheme="minorHAnsi" w:eastAsiaTheme="minorEastAsia" w:hAnsiTheme="minorHAnsi" w:cstheme="minorBidi"/>
          <w:sz w:val="22"/>
          <w:szCs w:val="22"/>
        </w:rPr>
      </w:pPr>
      <w: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fldLock="1"/>
      </w:r>
      <w:r>
        <w:instrText xml:space="preserve"> PAGEREF _Toc21015615 \h </w:instrText>
      </w:r>
      <w:r>
        <w:fldChar w:fldCharType="separate"/>
      </w:r>
      <w:r>
        <w:t>50</w:t>
      </w:r>
      <w:r>
        <w:fldChar w:fldCharType="end"/>
      </w:r>
    </w:p>
    <w:p w14:paraId="214787C7" w14:textId="77777777" w:rsidR="00EC5BC0" w:rsidRDefault="00EC5BC0">
      <w:pPr>
        <w:pStyle w:val="TOC4"/>
        <w:rPr>
          <w:rFonts w:asciiTheme="minorHAnsi" w:eastAsiaTheme="minorEastAsia" w:hAnsiTheme="minorHAnsi" w:cstheme="minorBidi"/>
          <w:sz w:val="22"/>
          <w:szCs w:val="22"/>
        </w:rPr>
      </w:pPr>
      <w:r>
        <w:t>4.10.9.1</w:t>
      </w:r>
      <w:r>
        <w:rPr>
          <w:rFonts w:asciiTheme="minorHAnsi" w:eastAsiaTheme="minorEastAsia" w:hAnsiTheme="minorHAnsi" w:cstheme="minorBidi"/>
          <w:sz w:val="22"/>
          <w:szCs w:val="22"/>
        </w:rPr>
        <w:tab/>
      </w:r>
      <w:r>
        <w:rPr>
          <w:lang w:eastAsia="zh-CN"/>
        </w:rPr>
        <w:t>ETC9 generation</w:t>
      </w:r>
      <w:r>
        <w:tab/>
      </w:r>
      <w:r>
        <w:fldChar w:fldCharType="begin" w:fldLock="1"/>
      </w:r>
      <w:r>
        <w:instrText xml:space="preserve"> PAGEREF _Toc21015616 \h </w:instrText>
      </w:r>
      <w:r>
        <w:fldChar w:fldCharType="separate"/>
      </w:r>
      <w:r>
        <w:t>51</w:t>
      </w:r>
      <w:r>
        <w:fldChar w:fldCharType="end"/>
      </w:r>
    </w:p>
    <w:p w14:paraId="5030A2E7" w14:textId="77777777" w:rsidR="00EC5BC0" w:rsidRDefault="00EC5BC0">
      <w:pPr>
        <w:pStyle w:val="TOC4"/>
        <w:rPr>
          <w:rFonts w:asciiTheme="minorHAnsi" w:eastAsiaTheme="minorEastAsia" w:hAnsiTheme="minorHAnsi" w:cstheme="minorBidi"/>
          <w:sz w:val="22"/>
          <w:szCs w:val="22"/>
        </w:rPr>
      </w:pPr>
      <w:r>
        <w:t>4.10.9.2</w:t>
      </w:r>
      <w:r>
        <w:rPr>
          <w:rFonts w:asciiTheme="minorHAnsi" w:eastAsiaTheme="minorEastAsia" w:hAnsiTheme="minorHAnsi" w:cstheme="minorBidi"/>
          <w:sz w:val="22"/>
          <w:szCs w:val="22"/>
        </w:rPr>
        <w:tab/>
      </w:r>
      <w:r>
        <w:rPr>
          <w:lang w:eastAsia="zh-CN"/>
        </w:rPr>
        <w:t>ETC9 power allocation</w:t>
      </w:r>
      <w:r>
        <w:tab/>
      </w:r>
      <w:r>
        <w:fldChar w:fldCharType="begin" w:fldLock="1"/>
      </w:r>
      <w:r>
        <w:instrText xml:space="preserve"> PAGEREF _Toc21015617 \h </w:instrText>
      </w:r>
      <w:r>
        <w:fldChar w:fldCharType="separate"/>
      </w:r>
      <w:r>
        <w:t>51</w:t>
      </w:r>
      <w:r>
        <w:fldChar w:fldCharType="end"/>
      </w:r>
    </w:p>
    <w:p w14:paraId="74E647F0" w14:textId="77777777" w:rsidR="00EC5BC0" w:rsidRDefault="00EC5BC0">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fldLock="1"/>
      </w:r>
      <w:r>
        <w:instrText xml:space="preserve"> PAGEREF _Toc21015618 \h </w:instrText>
      </w:r>
      <w:r>
        <w:fldChar w:fldCharType="separate"/>
      </w:r>
      <w:r>
        <w:t>51</w:t>
      </w:r>
      <w:r>
        <w:fldChar w:fldCharType="end"/>
      </w:r>
    </w:p>
    <w:p w14:paraId="4162C217" w14:textId="77777777" w:rsidR="00EC5BC0" w:rsidRDefault="00EC5BC0">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_Toc21015619 \h </w:instrText>
      </w:r>
      <w:r>
        <w:fldChar w:fldCharType="separate"/>
      </w:r>
      <w:r>
        <w:t>57</w:t>
      </w:r>
      <w:r>
        <w:fldChar w:fldCharType="end"/>
      </w:r>
    </w:p>
    <w:p w14:paraId="04BCC899" w14:textId="77777777" w:rsidR="00EC5BC0" w:rsidRDefault="00EC5BC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_Toc21015620 \h </w:instrText>
      </w:r>
      <w:r>
        <w:fldChar w:fldCharType="separate"/>
      </w:r>
      <w:r>
        <w:t>58</w:t>
      </w:r>
      <w:r>
        <w:fldChar w:fldCharType="end"/>
      </w:r>
    </w:p>
    <w:p w14:paraId="596839B2" w14:textId="77777777" w:rsidR="00EC5BC0" w:rsidRDefault="00EC5BC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_Toc21015621 \h </w:instrText>
      </w:r>
      <w:r>
        <w:fldChar w:fldCharType="separate"/>
      </w:r>
      <w:r>
        <w:t>58</w:t>
      </w:r>
      <w:r>
        <w:fldChar w:fldCharType="end"/>
      </w:r>
    </w:p>
    <w:p w14:paraId="0E7A50A3" w14:textId="77777777" w:rsidR="00EC5BC0" w:rsidRDefault="00EC5BC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_Toc21015622 \h </w:instrText>
      </w:r>
      <w:r>
        <w:fldChar w:fldCharType="separate"/>
      </w:r>
      <w:r>
        <w:t>58</w:t>
      </w:r>
      <w:r>
        <w:fldChar w:fldCharType="end"/>
      </w:r>
    </w:p>
    <w:p w14:paraId="05743112" w14:textId="77777777" w:rsidR="00EC5BC0" w:rsidRDefault="00EC5BC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_Toc21015623 \h </w:instrText>
      </w:r>
      <w:r>
        <w:fldChar w:fldCharType="separate"/>
      </w:r>
      <w:r>
        <w:t>58</w:t>
      </w:r>
      <w:r>
        <w:fldChar w:fldCharType="end"/>
      </w:r>
    </w:p>
    <w:p w14:paraId="558B2753" w14:textId="77777777" w:rsidR="00EC5BC0" w:rsidRDefault="00EC5BC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_Toc21015624 \h </w:instrText>
      </w:r>
      <w:r>
        <w:fldChar w:fldCharType="separate"/>
      </w:r>
      <w:r>
        <w:t>58</w:t>
      </w:r>
      <w:r>
        <w:fldChar w:fldCharType="end"/>
      </w:r>
    </w:p>
    <w:p w14:paraId="5670864C" w14:textId="77777777" w:rsidR="00EC5BC0" w:rsidRDefault="00EC5BC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_Toc21015625 \h </w:instrText>
      </w:r>
      <w:r>
        <w:fldChar w:fldCharType="separate"/>
      </w:r>
      <w:r>
        <w:t>58</w:t>
      </w:r>
      <w:r>
        <w:fldChar w:fldCharType="end"/>
      </w:r>
    </w:p>
    <w:p w14:paraId="35DD0812" w14:textId="77777777" w:rsidR="00EC5BC0" w:rsidRDefault="00EC5BC0">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_Toc21015626 \h </w:instrText>
      </w:r>
      <w:r>
        <w:fldChar w:fldCharType="separate"/>
      </w:r>
      <w:r>
        <w:t>70</w:t>
      </w:r>
      <w:r>
        <w:fldChar w:fldCharType="end"/>
      </w:r>
    </w:p>
    <w:p w14:paraId="7B8B7B0B" w14:textId="77777777" w:rsidR="00EC5BC0" w:rsidRDefault="00EC5BC0">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_Toc21015627 \h </w:instrText>
      </w:r>
      <w:r>
        <w:fldChar w:fldCharType="separate"/>
      </w:r>
      <w:r>
        <w:t>74</w:t>
      </w:r>
      <w:r>
        <w:fldChar w:fldCharType="end"/>
      </w:r>
    </w:p>
    <w:p w14:paraId="30FC5367" w14:textId="77777777" w:rsidR="00EC5BC0" w:rsidRDefault="00EC5BC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_Toc21015628 \h </w:instrText>
      </w:r>
      <w:r>
        <w:fldChar w:fldCharType="separate"/>
      </w:r>
      <w:r>
        <w:t>74</w:t>
      </w:r>
      <w:r>
        <w:fldChar w:fldCharType="end"/>
      </w:r>
    </w:p>
    <w:p w14:paraId="5B185A60" w14:textId="77777777" w:rsidR="00EC5BC0" w:rsidRDefault="00EC5BC0">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_Toc21015629 \h </w:instrText>
      </w:r>
      <w:r>
        <w:fldChar w:fldCharType="separate"/>
      </w:r>
      <w:r>
        <w:t>74</w:t>
      </w:r>
      <w:r>
        <w:fldChar w:fldCharType="end"/>
      </w:r>
    </w:p>
    <w:p w14:paraId="50500B69" w14:textId="77777777" w:rsidR="00EC5BC0" w:rsidRDefault="00EC5BC0">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_Toc21015630 \h </w:instrText>
      </w:r>
      <w:r>
        <w:fldChar w:fldCharType="separate"/>
      </w:r>
      <w:r>
        <w:t>75</w:t>
      </w:r>
      <w:r>
        <w:fldChar w:fldCharType="end"/>
      </w:r>
    </w:p>
    <w:p w14:paraId="29D2A29F" w14:textId="77777777" w:rsidR="00EC5BC0" w:rsidRDefault="00EC5BC0">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_Toc21015631 \h </w:instrText>
      </w:r>
      <w:r>
        <w:fldChar w:fldCharType="separate"/>
      </w:r>
      <w:r>
        <w:t>75</w:t>
      </w:r>
      <w:r>
        <w:fldChar w:fldCharType="end"/>
      </w:r>
    </w:p>
    <w:p w14:paraId="10B581AF" w14:textId="77777777" w:rsidR="00EC5BC0" w:rsidRDefault="00EC5BC0">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_Toc21015632 \h </w:instrText>
      </w:r>
      <w:r>
        <w:fldChar w:fldCharType="separate"/>
      </w:r>
      <w:r>
        <w:t>77</w:t>
      </w:r>
      <w:r>
        <w:fldChar w:fldCharType="end"/>
      </w:r>
    </w:p>
    <w:p w14:paraId="1E3CDAD6" w14:textId="77777777" w:rsidR="00EC5BC0" w:rsidRDefault="00EC5BC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_Toc21015633 \h </w:instrText>
      </w:r>
      <w:r>
        <w:fldChar w:fldCharType="separate"/>
      </w:r>
      <w:r>
        <w:t>78</w:t>
      </w:r>
      <w:r>
        <w:fldChar w:fldCharType="end"/>
      </w:r>
    </w:p>
    <w:p w14:paraId="1FA4096E" w14:textId="77777777" w:rsidR="00EC5BC0" w:rsidRDefault="00EC5BC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_Toc21015634 \h </w:instrText>
      </w:r>
      <w:r>
        <w:fldChar w:fldCharType="separate"/>
      </w:r>
      <w:r>
        <w:t>78</w:t>
      </w:r>
      <w:r>
        <w:fldChar w:fldCharType="end"/>
      </w:r>
    </w:p>
    <w:p w14:paraId="730A7196" w14:textId="77777777" w:rsidR="00EC5BC0" w:rsidRDefault="00EC5BC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fldLock="1"/>
      </w:r>
      <w:r>
        <w:instrText xml:space="preserve"> PAGEREF _Toc21015635 \h </w:instrText>
      </w:r>
      <w:r>
        <w:fldChar w:fldCharType="separate"/>
      </w:r>
      <w:r>
        <w:t>78</w:t>
      </w:r>
      <w:r>
        <w:fldChar w:fldCharType="end"/>
      </w:r>
    </w:p>
    <w:p w14:paraId="72B48345" w14:textId="77777777" w:rsidR="00EC5BC0" w:rsidRPr="00DE29AD" w:rsidRDefault="00EC5BC0">
      <w:pPr>
        <w:pStyle w:val="TOC4"/>
        <w:rPr>
          <w:rFonts w:asciiTheme="minorHAnsi" w:eastAsiaTheme="minorEastAsia" w:hAnsiTheme="minorHAnsi" w:cstheme="minorBidi"/>
          <w:sz w:val="22"/>
          <w:szCs w:val="22"/>
          <w:lang w:val="sv-FI"/>
        </w:rPr>
      </w:pPr>
      <w:r w:rsidRPr="00DE29AD">
        <w:rPr>
          <w:lang w:val="sv-FI"/>
        </w:rPr>
        <w:t>6.1.1.1</w:t>
      </w:r>
      <w:r w:rsidRPr="00DE29AD">
        <w:rPr>
          <w:rFonts w:asciiTheme="minorHAnsi" w:eastAsiaTheme="minorEastAsia" w:hAnsiTheme="minorHAnsi" w:cstheme="minorBidi"/>
          <w:sz w:val="22"/>
          <w:szCs w:val="22"/>
          <w:lang w:val="sv-FI"/>
        </w:rPr>
        <w:tab/>
      </w:r>
      <w:r w:rsidRPr="00DE29AD">
        <w:rPr>
          <w:lang w:val="sv-FI"/>
        </w:rPr>
        <w:t>E-UTRA Test Model 1.1 (E-TM1.1)</w:t>
      </w:r>
      <w:r w:rsidRPr="00DE29AD">
        <w:rPr>
          <w:lang w:val="sv-FI"/>
        </w:rPr>
        <w:tab/>
      </w:r>
      <w:r>
        <w:fldChar w:fldCharType="begin" w:fldLock="1"/>
      </w:r>
      <w:r w:rsidRPr="00DE29AD">
        <w:rPr>
          <w:lang w:val="sv-FI"/>
        </w:rPr>
        <w:instrText xml:space="preserve"> PAGEREF _Toc21015636 \h </w:instrText>
      </w:r>
      <w:r>
        <w:fldChar w:fldCharType="separate"/>
      </w:r>
      <w:r w:rsidRPr="00DE29AD">
        <w:rPr>
          <w:lang w:val="sv-FI"/>
        </w:rPr>
        <w:t>78</w:t>
      </w:r>
      <w:r>
        <w:fldChar w:fldCharType="end"/>
      </w:r>
    </w:p>
    <w:p w14:paraId="121CF0F8" w14:textId="77777777" w:rsidR="00EC5BC0" w:rsidRPr="00DE29AD" w:rsidRDefault="00EC5BC0">
      <w:pPr>
        <w:pStyle w:val="TOC4"/>
        <w:rPr>
          <w:rFonts w:asciiTheme="minorHAnsi" w:eastAsiaTheme="minorEastAsia" w:hAnsiTheme="minorHAnsi" w:cstheme="minorBidi"/>
          <w:sz w:val="22"/>
          <w:szCs w:val="22"/>
          <w:lang w:val="sv-FI"/>
        </w:rPr>
      </w:pPr>
      <w:r w:rsidRPr="00DE29AD">
        <w:rPr>
          <w:lang w:val="sv-FI"/>
        </w:rPr>
        <w:t>6.1.1.2</w:t>
      </w:r>
      <w:r w:rsidRPr="00DE29AD">
        <w:rPr>
          <w:rFonts w:asciiTheme="minorHAnsi" w:eastAsiaTheme="minorEastAsia" w:hAnsiTheme="minorHAnsi" w:cstheme="minorBidi"/>
          <w:sz w:val="22"/>
          <w:szCs w:val="22"/>
          <w:lang w:val="sv-FI"/>
        </w:rPr>
        <w:tab/>
      </w:r>
      <w:r w:rsidRPr="00DE29AD">
        <w:rPr>
          <w:lang w:val="sv-FI"/>
        </w:rPr>
        <w:t>E-UTRA Test Model 1.2 (E-TM1.2)</w:t>
      </w:r>
      <w:r w:rsidRPr="00DE29AD">
        <w:rPr>
          <w:lang w:val="sv-FI"/>
        </w:rPr>
        <w:tab/>
      </w:r>
      <w:r>
        <w:fldChar w:fldCharType="begin" w:fldLock="1"/>
      </w:r>
      <w:r w:rsidRPr="00DE29AD">
        <w:rPr>
          <w:lang w:val="sv-FI"/>
        </w:rPr>
        <w:instrText xml:space="preserve"> PAGEREF _Toc21015637 \h </w:instrText>
      </w:r>
      <w:r>
        <w:fldChar w:fldCharType="separate"/>
      </w:r>
      <w:r w:rsidRPr="00DE29AD">
        <w:rPr>
          <w:lang w:val="sv-FI"/>
        </w:rPr>
        <w:t>79</w:t>
      </w:r>
      <w:r>
        <w:fldChar w:fldCharType="end"/>
      </w:r>
    </w:p>
    <w:p w14:paraId="7B551A27" w14:textId="77777777" w:rsidR="00EC5BC0" w:rsidRPr="00DE29AD" w:rsidRDefault="00EC5BC0">
      <w:pPr>
        <w:pStyle w:val="TOC4"/>
        <w:rPr>
          <w:rFonts w:asciiTheme="minorHAnsi" w:eastAsiaTheme="minorEastAsia" w:hAnsiTheme="minorHAnsi" w:cstheme="minorBidi"/>
          <w:sz w:val="22"/>
          <w:szCs w:val="22"/>
          <w:lang w:val="sv-FI"/>
        </w:rPr>
      </w:pPr>
      <w:r w:rsidRPr="00DE29AD">
        <w:rPr>
          <w:lang w:val="sv-FI"/>
        </w:rPr>
        <w:t>6.1.1.3</w:t>
      </w:r>
      <w:r w:rsidRPr="00DE29AD">
        <w:rPr>
          <w:rFonts w:asciiTheme="minorHAnsi" w:eastAsiaTheme="minorEastAsia" w:hAnsiTheme="minorHAnsi" w:cstheme="minorBidi"/>
          <w:sz w:val="22"/>
          <w:szCs w:val="22"/>
          <w:lang w:val="sv-FI"/>
        </w:rPr>
        <w:tab/>
      </w:r>
      <w:r w:rsidRPr="00DE29AD">
        <w:rPr>
          <w:lang w:val="sv-FI"/>
        </w:rPr>
        <w:t>E-UTRA Test Model 2 (E-TM2)</w:t>
      </w:r>
      <w:r w:rsidRPr="00DE29AD">
        <w:rPr>
          <w:lang w:val="sv-FI"/>
        </w:rPr>
        <w:tab/>
      </w:r>
      <w:r>
        <w:fldChar w:fldCharType="begin" w:fldLock="1"/>
      </w:r>
      <w:r w:rsidRPr="00DE29AD">
        <w:rPr>
          <w:lang w:val="sv-FI"/>
        </w:rPr>
        <w:instrText xml:space="preserve"> PAGEREF _Toc21015638 \h </w:instrText>
      </w:r>
      <w:r>
        <w:fldChar w:fldCharType="separate"/>
      </w:r>
      <w:r w:rsidRPr="00DE29AD">
        <w:rPr>
          <w:lang w:val="sv-FI"/>
        </w:rPr>
        <w:t>81</w:t>
      </w:r>
      <w:r>
        <w:fldChar w:fldCharType="end"/>
      </w:r>
    </w:p>
    <w:p w14:paraId="0AD955FD" w14:textId="77777777" w:rsidR="00EC5BC0" w:rsidRDefault="00EC5BC0">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fldLock="1"/>
      </w:r>
      <w:r>
        <w:instrText xml:space="preserve"> PAGEREF _Toc21015639 \h </w:instrText>
      </w:r>
      <w:r>
        <w:fldChar w:fldCharType="separate"/>
      </w:r>
      <w:r>
        <w:t>83</w:t>
      </w:r>
      <w:r>
        <w:fldChar w:fldCharType="end"/>
      </w:r>
    </w:p>
    <w:p w14:paraId="4EC47C4A" w14:textId="77777777" w:rsidR="00EC5BC0" w:rsidRPr="00DE29AD" w:rsidRDefault="00EC5BC0">
      <w:pPr>
        <w:pStyle w:val="TOC4"/>
        <w:rPr>
          <w:rFonts w:asciiTheme="minorHAnsi" w:eastAsiaTheme="minorEastAsia" w:hAnsiTheme="minorHAnsi" w:cstheme="minorBidi"/>
          <w:sz w:val="22"/>
          <w:szCs w:val="22"/>
          <w:lang w:val="sv-FI"/>
        </w:rPr>
      </w:pPr>
      <w:r w:rsidRPr="00DE29AD">
        <w:rPr>
          <w:lang w:val="sv-FI"/>
        </w:rPr>
        <w:t>6.1.1.4</w:t>
      </w:r>
      <w:r w:rsidRPr="00DE29AD">
        <w:rPr>
          <w:rFonts w:asciiTheme="minorHAnsi" w:eastAsiaTheme="minorEastAsia" w:hAnsiTheme="minorHAnsi" w:cstheme="minorBidi"/>
          <w:sz w:val="22"/>
          <w:szCs w:val="22"/>
          <w:lang w:val="sv-FI"/>
        </w:rPr>
        <w:tab/>
      </w:r>
      <w:r w:rsidRPr="00DE29AD">
        <w:rPr>
          <w:lang w:val="sv-FI"/>
        </w:rPr>
        <w:t>E-UTRA Test Model 3.1 (E-TM3.1)</w:t>
      </w:r>
      <w:r w:rsidRPr="00DE29AD">
        <w:rPr>
          <w:lang w:val="sv-FI"/>
        </w:rPr>
        <w:tab/>
      </w:r>
      <w:r>
        <w:fldChar w:fldCharType="begin" w:fldLock="1"/>
      </w:r>
      <w:r w:rsidRPr="00DE29AD">
        <w:rPr>
          <w:lang w:val="sv-FI"/>
        </w:rPr>
        <w:instrText xml:space="preserve"> PAGEREF _Toc21015640 \h </w:instrText>
      </w:r>
      <w:r>
        <w:fldChar w:fldCharType="separate"/>
      </w:r>
      <w:r w:rsidRPr="00DE29AD">
        <w:rPr>
          <w:lang w:val="sv-FI"/>
        </w:rPr>
        <w:t>83</w:t>
      </w:r>
      <w:r>
        <w:fldChar w:fldCharType="end"/>
      </w:r>
    </w:p>
    <w:p w14:paraId="62E0F142" w14:textId="77777777" w:rsidR="00EC5BC0" w:rsidRDefault="00EC5BC0">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fldLock="1"/>
      </w:r>
      <w:r>
        <w:instrText xml:space="preserve"> PAGEREF _Toc21015641 \h </w:instrText>
      </w:r>
      <w:r>
        <w:fldChar w:fldCharType="separate"/>
      </w:r>
      <w:r>
        <w:t>84</w:t>
      </w:r>
      <w:r>
        <w:fldChar w:fldCharType="end"/>
      </w:r>
    </w:p>
    <w:p w14:paraId="6A944AAA" w14:textId="77777777" w:rsidR="00EC5BC0" w:rsidRPr="00DE29AD" w:rsidRDefault="00EC5BC0">
      <w:pPr>
        <w:pStyle w:val="TOC4"/>
        <w:rPr>
          <w:rFonts w:asciiTheme="minorHAnsi" w:eastAsiaTheme="minorEastAsia" w:hAnsiTheme="minorHAnsi" w:cstheme="minorBidi"/>
          <w:sz w:val="22"/>
          <w:szCs w:val="22"/>
          <w:lang w:val="sv-FI"/>
        </w:rPr>
      </w:pPr>
      <w:r w:rsidRPr="00DE29AD">
        <w:rPr>
          <w:lang w:val="sv-FI"/>
        </w:rPr>
        <w:t>6.1.1.5</w:t>
      </w:r>
      <w:r w:rsidRPr="00DE29AD">
        <w:rPr>
          <w:rFonts w:asciiTheme="minorHAnsi" w:eastAsiaTheme="minorEastAsia" w:hAnsiTheme="minorHAnsi" w:cstheme="minorBidi"/>
          <w:sz w:val="22"/>
          <w:szCs w:val="22"/>
          <w:lang w:val="sv-FI"/>
        </w:rPr>
        <w:tab/>
      </w:r>
      <w:r w:rsidRPr="00DE29AD">
        <w:rPr>
          <w:lang w:val="sv-FI"/>
        </w:rPr>
        <w:t>E-UTRA Test Model 3.2 (E-TM3.2)</w:t>
      </w:r>
      <w:r w:rsidRPr="00DE29AD">
        <w:rPr>
          <w:lang w:val="sv-FI"/>
        </w:rPr>
        <w:tab/>
      </w:r>
      <w:r>
        <w:fldChar w:fldCharType="begin" w:fldLock="1"/>
      </w:r>
      <w:r w:rsidRPr="00DE29AD">
        <w:rPr>
          <w:lang w:val="sv-FI"/>
        </w:rPr>
        <w:instrText xml:space="preserve"> PAGEREF _Toc21015642 \h </w:instrText>
      </w:r>
      <w:r>
        <w:fldChar w:fldCharType="separate"/>
      </w:r>
      <w:r w:rsidRPr="00DE29AD">
        <w:rPr>
          <w:lang w:val="sv-FI"/>
        </w:rPr>
        <w:t>84</w:t>
      </w:r>
      <w:r>
        <w:fldChar w:fldCharType="end"/>
      </w:r>
    </w:p>
    <w:p w14:paraId="560145DB" w14:textId="77777777" w:rsidR="00EC5BC0" w:rsidRPr="00DE29AD" w:rsidRDefault="00EC5BC0">
      <w:pPr>
        <w:pStyle w:val="TOC4"/>
        <w:rPr>
          <w:rFonts w:asciiTheme="minorHAnsi" w:eastAsiaTheme="minorEastAsia" w:hAnsiTheme="minorHAnsi" w:cstheme="minorBidi"/>
          <w:sz w:val="22"/>
          <w:szCs w:val="22"/>
          <w:lang w:val="sv-FI"/>
        </w:rPr>
      </w:pPr>
      <w:r w:rsidRPr="00DE29AD">
        <w:rPr>
          <w:lang w:val="sv-FI"/>
        </w:rPr>
        <w:t>6.1.1.6</w:t>
      </w:r>
      <w:r w:rsidRPr="00DE29AD">
        <w:rPr>
          <w:rFonts w:asciiTheme="minorHAnsi" w:eastAsiaTheme="minorEastAsia" w:hAnsiTheme="minorHAnsi" w:cstheme="minorBidi"/>
          <w:sz w:val="22"/>
          <w:szCs w:val="22"/>
          <w:lang w:val="sv-FI"/>
        </w:rPr>
        <w:tab/>
      </w:r>
      <w:r w:rsidRPr="00DE29AD">
        <w:rPr>
          <w:lang w:val="sv-FI"/>
        </w:rPr>
        <w:t>E-UTRA Test Model 3.3 (E-TM3.3)</w:t>
      </w:r>
      <w:r w:rsidRPr="00DE29AD">
        <w:rPr>
          <w:lang w:val="sv-FI"/>
        </w:rPr>
        <w:tab/>
      </w:r>
      <w:r>
        <w:fldChar w:fldCharType="begin" w:fldLock="1"/>
      </w:r>
      <w:r w:rsidRPr="00DE29AD">
        <w:rPr>
          <w:lang w:val="sv-FI"/>
        </w:rPr>
        <w:instrText xml:space="preserve"> PAGEREF _Toc21015643 \h </w:instrText>
      </w:r>
      <w:r>
        <w:fldChar w:fldCharType="separate"/>
      </w:r>
      <w:r w:rsidRPr="00DE29AD">
        <w:rPr>
          <w:lang w:val="sv-FI"/>
        </w:rPr>
        <w:t>87</w:t>
      </w:r>
      <w:r>
        <w:fldChar w:fldCharType="end"/>
      </w:r>
    </w:p>
    <w:p w14:paraId="09E1C432" w14:textId="77777777" w:rsidR="00EC5BC0" w:rsidRDefault="00EC5BC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fldLock="1"/>
      </w:r>
      <w:r>
        <w:instrText xml:space="preserve"> PAGEREF _Toc21015644 \h </w:instrText>
      </w:r>
      <w:r>
        <w:fldChar w:fldCharType="separate"/>
      </w:r>
      <w:r>
        <w:t>90</w:t>
      </w:r>
      <w:r>
        <w:fldChar w:fldCharType="end"/>
      </w:r>
    </w:p>
    <w:p w14:paraId="35305947" w14:textId="77777777" w:rsidR="00EC5BC0" w:rsidRDefault="00EC5BC0">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fldLock="1"/>
      </w:r>
      <w:r>
        <w:instrText xml:space="preserve"> PAGEREF _Toc21015645 \h </w:instrText>
      </w:r>
      <w:r>
        <w:fldChar w:fldCharType="separate"/>
      </w:r>
      <w:r>
        <w:t>90</w:t>
      </w:r>
      <w:r>
        <w:fldChar w:fldCharType="end"/>
      </w:r>
    </w:p>
    <w:p w14:paraId="1ADDCB97" w14:textId="77777777" w:rsidR="00EC5BC0" w:rsidRDefault="00EC5BC0">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fldLock="1"/>
      </w:r>
      <w:r>
        <w:instrText xml:space="preserve"> PAGEREF _Toc21015646 \h </w:instrText>
      </w:r>
      <w:r>
        <w:fldChar w:fldCharType="separate"/>
      </w:r>
      <w:r>
        <w:t>90</w:t>
      </w:r>
      <w:r>
        <w:fldChar w:fldCharType="end"/>
      </w:r>
    </w:p>
    <w:p w14:paraId="49D82EAE" w14:textId="77777777" w:rsidR="00EC5BC0" w:rsidRDefault="00EC5BC0">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fldLock="1"/>
      </w:r>
      <w:r>
        <w:instrText xml:space="preserve"> PAGEREF _Toc21015647 \h </w:instrText>
      </w:r>
      <w:r>
        <w:fldChar w:fldCharType="separate"/>
      </w:r>
      <w:r>
        <w:t>90</w:t>
      </w:r>
      <w:r>
        <w:fldChar w:fldCharType="end"/>
      </w:r>
    </w:p>
    <w:p w14:paraId="0583A65A" w14:textId="77777777" w:rsidR="00EC5BC0" w:rsidRDefault="00EC5BC0">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fldLock="1"/>
      </w:r>
      <w:r>
        <w:instrText xml:space="preserve"> PAGEREF _Toc21015648 \h </w:instrText>
      </w:r>
      <w:r>
        <w:fldChar w:fldCharType="separate"/>
      </w:r>
      <w:r>
        <w:t>90</w:t>
      </w:r>
      <w:r>
        <w:fldChar w:fldCharType="end"/>
      </w:r>
    </w:p>
    <w:p w14:paraId="269175B5" w14:textId="77777777" w:rsidR="00EC5BC0" w:rsidRDefault="00EC5BC0">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fldLock="1"/>
      </w:r>
      <w:r>
        <w:instrText xml:space="preserve"> PAGEREF _Toc21015649 \h </w:instrText>
      </w:r>
      <w:r>
        <w:fldChar w:fldCharType="separate"/>
      </w:r>
      <w:r>
        <w:t>90</w:t>
      </w:r>
      <w:r>
        <w:fldChar w:fldCharType="end"/>
      </w:r>
    </w:p>
    <w:p w14:paraId="355D5E45" w14:textId="77777777" w:rsidR="00EC5BC0" w:rsidRDefault="00EC5BC0">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fldLock="1"/>
      </w:r>
      <w:r>
        <w:instrText xml:space="preserve"> PAGEREF _Toc21015650 \h </w:instrText>
      </w:r>
      <w:r>
        <w:fldChar w:fldCharType="separate"/>
      </w:r>
      <w:r>
        <w:t>91</w:t>
      </w:r>
      <w:r>
        <w:fldChar w:fldCharType="end"/>
      </w:r>
    </w:p>
    <w:p w14:paraId="59F65BC6" w14:textId="77777777" w:rsidR="00EC5BC0" w:rsidRDefault="00EC5BC0">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fldLock="1"/>
      </w:r>
      <w:r>
        <w:instrText xml:space="preserve"> PAGEREF _Toc21015651 \h </w:instrText>
      </w:r>
      <w:r>
        <w:fldChar w:fldCharType="separate"/>
      </w:r>
      <w:r>
        <w:t>91</w:t>
      </w:r>
      <w:r>
        <w:fldChar w:fldCharType="end"/>
      </w:r>
    </w:p>
    <w:p w14:paraId="5B2BAB8C" w14:textId="77777777" w:rsidR="00EC5BC0" w:rsidRDefault="00EC5BC0">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fldLock="1"/>
      </w:r>
      <w:r>
        <w:instrText xml:space="preserve"> PAGEREF _Toc21015652 \h </w:instrText>
      </w:r>
      <w:r>
        <w:fldChar w:fldCharType="separate"/>
      </w:r>
      <w:r>
        <w:t>91</w:t>
      </w:r>
      <w:r>
        <w:fldChar w:fldCharType="end"/>
      </w:r>
    </w:p>
    <w:p w14:paraId="3560F3ED" w14:textId="77777777" w:rsidR="00EC5BC0" w:rsidRDefault="00EC5BC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fldLock="1"/>
      </w:r>
      <w:r>
        <w:instrText xml:space="preserve"> PAGEREF _Toc21015653 \h </w:instrText>
      </w:r>
      <w:r>
        <w:fldChar w:fldCharType="separate"/>
      </w:r>
      <w:r>
        <w:t>92</w:t>
      </w:r>
      <w:r>
        <w:fldChar w:fldCharType="end"/>
      </w:r>
    </w:p>
    <w:p w14:paraId="637A8B4F" w14:textId="77777777" w:rsidR="00EC5BC0" w:rsidRDefault="00EC5BC0">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fldLock="1"/>
      </w:r>
      <w:r>
        <w:instrText xml:space="preserve"> PAGEREF _Toc21015654 \h </w:instrText>
      </w:r>
      <w:r>
        <w:fldChar w:fldCharType="separate"/>
      </w:r>
      <w:r>
        <w:t>92</w:t>
      </w:r>
      <w:r>
        <w:fldChar w:fldCharType="end"/>
      </w:r>
    </w:p>
    <w:p w14:paraId="6F3F4916" w14:textId="77777777" w:rsidR="00EC5BC0" w:rsidRDefault="00EC5BC0">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fldLock="1"/>
      </w:r>
      <w:r>
        <w:instrText xml:space="preserve"> PAGEREF _Toc21015655 \h </w:instrText>
      </w:r>
      <w:r>
        <w:fldChar w:fldCharType="separate"/>
      </w:r>
      <w:r>
        <w:t>93</w:t>
      </w:r>
      <w:r>
        <w:fldChar w:fldCharType="end"/>
      </w:r>
    </w:p>
    <w:p w14:paraId="69E3C6B4" w14:textId="77777777"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fldLock="1"/>
      </w:r>
      <w:r>
        <w:instrText xml:space="preserve"> PAGEREF _Toc21015656 \h </w:instrText>
      </w:r>
      <w:r>
        <w:fldChar w:fldCharType="separate"/>
      </w:r>
      <w:r>
        <w:t>93</w:t>
      </w:r>
      <w:r>
        <w:fldChar w:fldCharType="end"/>
      </w:r>
    </w:p>
    <w:p w14:paraId="624ACF04" w14:textId="77777777"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fldLock="1"/>
      </w:r>
      <w:r>
        <w:instrText xml:space="preserve"> PAGEREF _Toc21015657 \h </w:instrText>
      </w:r>
      <w:r>
        <w:fldChar w:fldCharType="separate"/>
      </w:r>
      <w:r>
        <w:t>93</w:t>
      </w:r>
      <w:r>
        <w:fldChar w:fldCharType="end"/>
      </w:r>
    </w:p>
    <w:p w14:paraId="6AF4AE4F" w14:textId="77777777" w:rsidR="00EC5BC0" w:rsidRDefault="00EC5BC0">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fldLock="1"/>
      </w:r>
      <w:r>
        <w:instrText xml:space="preserve"> PAGEREF _Toc21015658 \h </w:instrText>
      </w:r>
      <w:r>
        <w:fldChar w:fldCharType="separate"/>
      </w:r>
      <w:r>
        <w:t>93</w:t>
      </w:r>
      <w:r>
        <w:fldChar w:fldCharType="end"/>
      </w:r>
    </w:p>
    <w:p w14:paraId="47CFEF14" w14:textId="77777777" w:rsidR="00EC5BC0" w:rsidRDefault="00EC5BC0">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fldLock="1"/>
      </w:r>
      <w:r>
        <w:instrText xml:space="preserve"> PAGEREF _Toc21015659 \h </w:instrText>
      </w:r>
      <w:r>
        <w:fldChar w:fldCharType="separate"/>
      </w:r>
      <w:r>
        <w:t>93</w:t>
      </w:r>
      <w:r>
        <w:fldChar w:fldCharType="end"/>
      </w:r>
    </w:p>
    <w:p w14:paraId="0F13BF24" w14:textId="77777777" w:rsidR="00EC5BC0" w:rsidRDefault="00EC5BC0">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fldLock="1"/>
      </w:r>
      <w:r>
        <w:instrText xml:space="preserve"> PAGEREF _Toc21015660 \h </w:instrText>
      </w:r>
      <w:r>
        <w:fldChar w:fldCharType="separate"/>
      </w:r>
      <w:r>
        <w:t>93</w:t>
      </w:r>
      <w:r>
        <w:fldChar w:fldCharType="end"/>
      </w:r>
    </w:p>
    <w:p w14:paraId="039878A3" w14:textId="77777777" w:rsidR="00EC5BC0" w:rsidRDefault="00EC5BC0">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fldLock="1"/>
      </w:r>
      <w:r>
        <w:instrText xml:space="preserve"> PAGEREF _Toc21015661 \h </w:instrText>
      </w:r>
      <w:r>
        <w:fldChar w:fldCharType="separate"/>
      </w:r>
      <w:r>
        <w:t>94</w:t>
      </w:r>
      <w:r>
        <w:fldChar w:fldCharType="end"/>
      </w:r>
    </w:p>
    <w:p w14:paraId="0B58AD4E" w14:textId="77777777" w:rsidR="00EC5BC0" w:rsidRDefault="00EC5BC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_Toc21015662 \h </w:instrText>
      </w:r>
      <w:r>
        <w:fldChar w:fldCharType="separate"/>
      </w:r>
      <w:r>
        <w:t>94</w:t>
      </w:r>
      <w:r>
        <w:fldChar w:fldCharType="end"/>
      </w:r>
    </w:p>
    <w:p w14:paraId="63FD43A1" w14:textId="77777777" w:rsidR="00EC5BC0" w:rsidRDefault="00EC5BC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_Toc21015663 \h </w:instrText>
      </w:r>
      <w:r>
        <w:fldChar w:fldCharType="separate"/>
      </w:r>
      <w:r>
        <w:t>94</w:t>
      </w:r>
      <w:r>
        <w:fldChar w:fldCharType="end"/>
      </w:r>
    </w:p>
    <w:p w14:paraId="06185D78" w14:textId="77777777" w:rsidR="00EC5BC0" w:rsidRDefault="00EC5BC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_Toc21015664 \h </w:instrText>
      </w:r>
      <w:r>
        <w:fldChar w:fldCharType="separate"/>
      </w:r>
      <w:r>
        <w:t>95</w:t>
      </w:r>
      <w:r>
        <w:fldChar w:fldCharType="end"/>
      </w:r>
    </w:p>
    <w:p w14:paraId="6FC6803C" w14:textId="77777777" w:rsidR="00EC5BC0" w:rsidRDefault="00EC5BC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fldLock="1"/>
      </w:r>
      <w:r>
        <w:instrText xml:space="preserve"> PAGEREF _Toc21015665 \h </w:instrText>
      </w:r>
      <w:r>
        <w:fldChar w:fldCharType="separate"/>
      </w:r>
      <w:r>
        <w:t>95</w:t>
      </w:r>
      <w:r>
        <w:fldChar w:fldCharType="end"/>
      </w:r>
    </w:p>
    <w:p w14:paraId="2D326E1E" w14:textId="77777777" w:rsidR="00EC5BC0" w:rsidRDefault="00EC5BC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fldLock="1"/>
      </w:r>
      <w:r>
        <w:instrText xml:space="preserve"> PAGEREF _Toc21015666 \h </w:instrText>
      </w:r>
      <w:r>
        <w:fldChar w:fldCharType="separate"/>
      </w:r>
      <w:r>
        <w:t>95</w:t>
      </w:r>
      <w:r>
        <w:fldChar w:fldCharType="end"/>
      </w:r>
    </w:p>
    <w:p w14:paraId="02B7332B" w14:textId="77777777" w:rsidR="00EC5BC0" w:rsidRDefault="00EC5BC0">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_Toc21015667 \h </w:instrText>
      </w:r>
      <w:r>
        <w:fldChar w:fldCharType="separate"/>
      </w:r>
      <w:r>
        <w:t>95</w:t>
      </w:r>
      <w:r>
        <w:fldChar w:fldCharType="end"/>
      </w:r>
    </w:p>
    <w:p w14:paraId="4932A9EC" w14:textId="77777777" w:rsidR="00EC5BC0" w:rsidRDefault="00EC5BC0">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_Toc21015668 \h </w:instrText>
      </w:r>
      <w:r>
        <w:fldChar w:fldCharType="separate"/>
      </w:r>
      <w:r>
        <w:t>95</w:t>
      </w:r>
      <w:r>
        <w:fldChar w:fldCharType="end"/>
      </w:r>
    </w:p>
    <w:p w14:paraId="37ADB082" w14:textId="77777777" w:rsidR="00EC5BC0" w:rsidRDefault="00EC5BC0">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_Toc21015669 \h </w:instrText>
      </w:r>
      <w:r>
        <w:fldChar w:fldCharType="separate"/>
      </w:r>
      <w:r>
        <w:t>96</w:t>
      </w:r>
      <w:r>
        <w:fldChar w:fldCharType="end"/>
      </w:r>
    </w:p>
    <w:p w14:paraId="1D5939AE" w14:textId="77777777" w:rsidR="00EC5BC0" w:rsidRDefault="00EC5BC0">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_Toc21015670 \h </w:instrText>
      </w:r>
      <w:r>
        <w:fldChar w:fldCharType="separate"/>
      </w:r>
      <w:r>
        <w:t>96</w:t>
      </w:r>
      <w:r>
        <w:fldChar w:fldCharType="end"/>
      </w:r>
    </w:p>
    <w:p w14:paraId="03068282" w14:textId="77777777" w:rsidR="00EC5BC0" w:rsidRDefault="00EC5BC0">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_Toc21015671 \h </w:instrText>
      </w:r>
      <w:r>
        <w:fldChar w:fldCharType="separate"/>
      </w:r>
      <w:r>
        <w:t>96</w:t>
      </w:r>
      <w:r>
        <w:fldChar w:fldCharType="end"/>
      </w:r>
    </w:p>
    <w:p w14:paraId="2BC974D8" w14:textId="77777777" w:rsidR="00EC5BC0" w:rsidRDefault="00EC5BC0">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_Toc21015672 \h </w:instrText>
      </w:r>
      <w:r>
        <w:fldChar w:fldCharType="separate"/>
      </w:r>
      <w:r>
        <w:t>97</w:t>
      </w:r>
      <w:r>
        <w:fldChar w:fldCharType="end"/>
      </w:r>
    </w:p>
    <w:p w14:paraId="6A943E1D" w14:textId="77777777" w:rsidR="00EC5BC0" w:rsidRDefault="00EC5BC0">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fldLock="1"/>
      </w:r>
      <w:r>
        <w:instrText xml:space="preserve"> PAGEREF _Toc21015673 \h </w:instrText>
      </w:r>
      <w:r>
        <w:fldChar w:fldCharType="separate"/>
      </w:r>
      <w:r>
        <w:t>97</w:t>
      </w:r>
      <w:r>
        <w:fldChar w:fldCharType="end"/>
      </w:r>
    </w:p>
    <w:p w14:paraId="541FBF7E" w14:textId="77777777" w:rsidR="00EC5BC0" w:rsidRDefault="00EC5BC0">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fldLock="1"/>
      </w:r>
      <w:r>
        <w:instrText xml:space="preserve"> PAGEREF _Toc21015674 \h </w:instrText>
      </w:r>
      <w:r>
        <w:fldChar w:fldCharType="separate"/>
      </w:r>
      <w:r>
        <w:t>97</w:t>
      </w:r>
      <w:r>
        <w:fldChar w:fldCharType="end"/>
      </w:r>
    </w:p>
    <w:p w14:paraId="61022042" w14:textId="77777777" w:rsidR="00EC5BC0" w:rsidRDefault="00EC5BC0">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_Toc21015675 \h </w:instrText>
      </w:r>
      <w:r>
        <w:fldChar w:fldCharType="separate"/>
      </w:r>
      <w:r>
        <w:t>97</w:t>
      </w:r>
      <w:r>
        <w:fldChar w:fldCharType="end"/>
      </w:r>
    </w:p>
    <w:p w14:paraId="299C7BDD" w14:textId="77777777" w:rsidR="00EC5BC0" w:rsidRDefault="00EC5BC0">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fldLock="1"/>
      </w:r>
      <w:r>
        <w:instrText xml:space="preserve"> PAGEREF _Toc21015676 \h </w:instrText>
      </w:r>
      <w:r>
        <w:fldChar w:fldCharType="separate"/>
      </w:r>
      <w:r>
        <w:t>98</w:t>
      </w:r>
      <w:r>
        <w:fldChar w:fldCharType="end"/>
      </w:r>
    </w:p>
    <w:p w14:paraId="734898BC" w14:textId="77777777" w:rsidR="00EC5BC0" w:rsidRDefault="00EC5BC0">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_Toc21015677 \h </w:instrText>
      </w:r>
      <w:r>
        <w:fldChar w:fldCharType="separate"/>
      </w:r>
      <w:r>
        <w:t>98</w:t>
      </w:r>
      <w:r>
        <w:fldChar w:fldCharType="end"/>
      </w:r>
    </w:p>
    <w:p w14:paraId="43186121" w14:textId="77777777" w:rsidR="00EC5BC0" w:rsidRDefault="00EC5BC0">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_Toc21015678 \h </w:instrText>
      </w:r>
      <w:r>
        <w:fldChar w:fldCharType="separate"/>
      </w:r>
      <w:r>
        <w:t>98</w:t>
      </w:r>
      <w:r>
        <w:fldChar w:fldCharType="end"/>
      </w:r>
    </w:p>
    <w:p w14:paraId="1952FA25" w14:textId="77777777" w:rsidR="00EC5BC0" w:rsidRDefault="00EC5BC0">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_Toc21015679 \h </w:instrText>
      </w:r>
      <w:r>
        <w:fldChar w:fldCharType="separate"/>
      </w:r>
      <w:r>
        <w:t>98</w:t>
      </w:r>
      <w:r>
        <w:fldChar w:fldCharType="end"/>
      </w:r>
    </w:p>
    <w:p w14:paraId="1F53180A" w14:textId="77777777" w:rsidR="00EC5BC0" w:rsidRDefault="00EC5BC0">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_Toc21015680 \h </w:instrText>
      </w:r>
      <w:r>
        <w:fldChar w:fldCharType="separate"/>
      </w:r>
      <w:r>
        <w:t>99</w:t>
      </w:r>
      <w:r>
        <w:fldChar w:fldCharType="end"/>
      </w:r>
    </w:p>
    <w:p w14:paraId="51CDECC2" w14:textId="77777777" w:rsidR="00EC5BC0" w:rsidRDefault="00EC5BC0">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fldLock="1"/>
      </w:r>
      <w:r>
        <w:instrText xml:space="preserve"> PAGEREF _Toc21015681 \h </w:instrText>
      </w:r>
      <w:r>
        <w:fldChar w:fldCharType="separate"/>
      </w:r>
      <w:r>
        <w:t>99</w:t>
      </w:r>
      <w:r>
        <w:fldChar w:fldCharType="end"/>
      </w:r>
    </w:p>
    <w:p w14:paraId="64009FFF" w14:textId="77777777" w:rsidR="00EC5BC0" w:rsidRDefault="00EC5BC0">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fldLock="1"/>
      </w:r>
      <w:r>
        <w:instrText xml:space="preserve"> PAGEREF _Toc21015682 \h </w:instrText>
      </w:r>
      <w:r>
        <w:fldChar w:fldCharType="separate"/>
      </w:r>
      <w:r>
        <w:t>100</w:t>
      </w:r>
      <w:r>
        <w:fldChar w:fldCharType="end"/>
      </w:r>
    </w:p>
    <w:p w14:paraId="0706EB75" w14:textId="77777777" w:rsidR="00EC5BC0" w:rsidRDefault="00EC5BC0">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_Toc21015683 \h </w:instrText>
      </w:r>
      <w:r>
        <w:fldChar w:fldCharType="separate"/>
      </w:r>
      <w:r>
        <w:t>100</w:t>
      </w:r>
      <w:r>
        <w:fldChar w:fldCharType="end"/>
      </w:r>
    </w:p>
    <w:p w14:paraId="2F83979C" w14:textId="77777777" w:rsidR="00EC5BC0" w:rsidRDefault="00EC5BC0">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fldLock="1"/>
      </w:r>
      <w:r>
        <w:instrText xml:space="preserve"> PAGEREF _Toc21015684 \h </w:instrText>
      </w:r>
      <w:r>
        <w:fldChar w:fldCharType="separate"/>
      </w:r>
      <w:r>
        <w:t>100</w:t>
      </w:r>
      <w:r>
        <w:fldChar w:fldCharType="end"/>
      </w:r>
    </w:p>
    <w:p w14:paraId="665C06AC" w14:textId="77777777" w:rsidR="00EC5BC0" w:rsidRDefault="00EC5BC0">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_Toc21015685 \h </w:instrText>
      </w:r>
      <w:r>
        <w:fldChar w:fldCharType="separate"/>
      </w:r>
      <w:r>
        <w:t>100</w:t>
      </w:r>
      <w:r>
        <w:fldChar w:fldCharType="end"/>
      </w:r>
    </w:p>
    <w:p w14:paraId="7378EDDE" w14:textId="77777777" w:rsidR="00EC5BC0" w:rsidRDefault="00EC5BC0">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_Toc21015686 \h </w:instrText>
      </w:r>
      <w:r>
        <w:fldChar w:fldCharType="separate"/>
      </w:r>
      <w:r>
        <w:t>101</w:t>
      </w:r>
      <w:r>
        <w:fldChar w:fldCharType="end"/>
      </w:r>
    </w:p>
    <w:p w14:paraId="014A4162" w14:textId="77777777" w:rsidR="00EC5BC0" w:rsidRDefault="00EC5BC0">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_Toc21015687 \h </w:instrText>
      </w:r>
      <w:r>
        <w:fldChar w:fldCharType="separate"/>
      </w:r>
      <w:r>
        <w:t>101</w:t>
      </w:r>
      <w:r>
        <w:fldChar w:fldCharType="end"/>
      </w:r>
    </w:p>
    <w:p w14:paraId="18BAF717" w14:textId="77777777" w:rsidR="00EC5BC0" w:rsidRDefault="00EC5BC0">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_Toc21015688 \h </w:instrText>
      </w:r>
      <w:r>
        <w:fldChar w:fldCharType="separate"/>
      </w:r>
      <w:r>
        <w:t>102</w:t>
      </w:r>
      <w:r>
        <w:fldChar w:fldCharType="end"/>
      </w:r>
    </w:p>
    <w:p w14:paraId="57A5E075" w14:textId="77777777" w:rsidR="00EC5BC0" w:rsidRDefault="00EC5BC0">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fldLock="1"/>
      </w:r>
      <w:r>
        <w:instrText xml:space="preserve"> PAGEREF _Toc21015689 \h </w:instrText>
      </w:r>
      <w:r>
        <w:fldChar w:fldCharType="separate"/>
      </w:r>
      <w:r>
        <w:t>102</w:t>
      </w:r>
      <w:r>
        <w:fldChar w:fldCharType="end"/>
      </w:r>
    </w:p>
    <w:p w14:paraId="11A0C934" w14:textId="77777777" w:rsidR="00EC5BC0" w:rsidRDefault="00EC5BC0">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fldLock="1"/>
      </w:r>
      <w:r>
        <w:instrText xml:space="preserve"> PAGEREF _Toc21015690 \h </w:instrText>
      </w:r>
      <w:r>
        <w:fldChar w:fldCharType="separate"/>
      </w:r>
      <w:r>
        <w:t>102</w:t>
      </w:r>
      <w:r>
        <w:fldChar w:fldCharType="end"/>
      </w:r>
    </w:p>
    <w:p w14:paraId="60537FD8" w14:textId="77777777" w:rsidR="00EC5BC0" w:rsidRDefault="00EC5BC0">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_Toc21015691 \h </w:instrText>
      </w:r>
      <w:r>
        <w:fldChar w:fldCharType="separate"/>
      </w:r>
      <w:r>
        <w:t>102</w:t>
      </w:r>
      <w:r>
        <w:fldChar w:fldCharType="end"/>
      </w:r>
    </w:p>
    <w:p w14:paraId="7E5C64E5" w14:textId="77777777" w:rsidR="00EC5BC0" w:rsidRDefault="00EC5BC0">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fldLock="1"/>
      </w:r>
      <w:r>
        <w:instrText xml:space="preserve"> PAGEREF _Toc21015692 \h </w:instrText>
      </w:r>
      <w:r>
        <w:fldChar w:fldCharType="separate"/>
      </w:r>
      <w:r>
        <w:t>102</w:t>
      </w:r>
      <w:r>
        <w:fldChar w:fldCharType="end"/>
      </w:r>
    </w:p>
    <w:p w14:paraId="3997A6D1" w14:textId="77777777" w:rsidR="00EC5BC0" w:rsidRDefault="00EC5BC0">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_Toc21015693 \h </w:instrText>
      </w:r>
      <w:r>
        <w:fldChar w:fldCharType="separate"/>
      </w:r>
      <w:r>
        <w:t>103</w:t>
      </w:r>
      <w:r>
        <w:fldChar w:fldCharType="end"/>
      </w:r>
    </w:p>
    <w:p w14:paraId="09E7830F" w14:textId="77777777" w:rsidR="00EC5BC0" w:rsidRDefault="00EC5BC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_Toc21015694 \h </w:instrText>
      </w:r>
      <w:r>
        <w:fldChar w:fldCharType="separate"/>
      </w:r>
      <w:r>
        <w:t>103</w:t>
      </w:r>
      <w:r>
        <w:fldChar w:fldCharType="end"/>
      </w:r>
    </w:p>
    <w:p w14:paraId="119B95D7" w14:textId="77777777" w:rsidR="00EC5BC0" w:rsidRDefault="00EC5BC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_Toc21015695 \h </w:instrText>
      </w:r>
      <w:r>
        <w:fldChar w:fldCharType="separate"/>
      </w:r>
      <w:r>
        <w:t>103</w:t>
      </w:r>
      <w:r>
        <w:fldChar w:fldCharType="end"/>
      </w:r>
    </w:p>
    <w:p w14:paraId="18D02636" w14:textId="77777777" w:rsidR="00EC5BC0" w:rsidRDefault="00EC5BC0">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_Toc21015696 \h </w:instrText>
      </w:r>
      <w:r>
        <w:fldChar w:fldCharType="separate"/>
      </w:r>
      <w:r>
        <w:t>103</w:t>
      </w:r>
      <w:r>
        <w:fldChar w:fldCharType="end"/>
      </w:r>
    </w:p>
    <w:p w14:paraId="04569593" w14:textId="77777777" w:rsidR="00EC5BC0" w:rsidRDefault="00EC5BC0">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_Toc21015697 \h </w:instrText>
      </w:r>
      <w:r>
        <w:fldChar w:fldCharType="separate"/>
      </w:r>
      <w:r>
        <w:t>103</w:t>
      </w:r>
      <w:r>
        <w:fldChar w:fldCharType="end"/>
      </w:r>
    </w:p>
    <w:p w14:paraId="08B4E579" w14:textId="77777777" w:rsidR="00EC5BC0" w:rsidRDefault="00EC5BC0">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fldLock="1"/>
      </w:r>
      <w:r>
        <w:instrText xml:space="preserve"> PAGEREF _Toc21015698 \h </w:instrText>
      </w:r>
      <w:r>
        <w:fldChar w:fldCharType="separate"/>
      </w:r>
      <w:r>
        <w:t>103</w:t>
      </w:r>
      <w:r>
        <w:fldChar w:fldCharType="end"/>
      </w:r>
    </w:p>
    <w:p w14:paraId="1ED407DC" w14:textId="77777777" w:rsidR="00EC5BC0" w:rsidRDefault="00EC5BC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_Toc21015699 \h </w:instrText>
      </w:r>
      <w:r>
        <w:fldChar w:fldCharType="separate"/>
      </w:r>
      <w:r>
        <w:t>104</w:t>
      </w:r>
      <w:r>
        <w:fldChar w:fldCharType="end"/>
      </w:r>
    </w:p>
    <w:p w14:paraId="473E3F8A" w14:textId="77777777" w:rsidR="00EC5BC0" w:rsidRDefault="00EC5BC0">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_Toc21015700 \h </w:instrText>
      </w:r>
      <w:r>
        <w:fldChar w:fldCharType="separate"/>
      </w:r>
      <w:r>
        <w:t>104</w:t>
      </w:r>
      <w:r>
        <w:fldChar w:fldCharType="end"/>
      </w:r>
    </w:p>
    <w:p w14:paraId="3A1868F3" w14:textId="77777777" w:rsidR="00EC5BC0" w:rsidRDefault="00EC5BC0">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_Toc21015701 \h </w:instrText>
      </w:r>
      <w:r>
        <w:fldChar w:fldCharType="separate"/>
      </w:r>
      <w:r>
        <w:t>104</w:t>
      </w:r>
      <w:r>
        <w:fldChar w:fldCharType="end"/>
      </w:r>
    </w:p>
    <w:p w14:paraId="557F079F" w14:textId="77777777" w:rsidR="00EC5BC0" w:rsidRDefault="00EC5BC0">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fldLock="1"/>
      </w:r>
      <w:r>
        <w:instrText xml:space="preserve"> PAGEREF _Toc21015702 \h </w:instrText>
      </w:r>
      <w:r>
        <w:fldChar w:fldCharType="separate"/>
      </w:r>
      <w:r>
        <w:t>104</w:t>
      </w:r>
      <w:r>
        <w:fldChar w:fldCharType="end"/>
      </w:r>
    </w:p>
    <w:p w14:paraId="05543455" w14:textId="77777777" w:rsidR="00EC5BC0" w:rsidRDefault="00EC5BC0">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fldLock="1"/>
      </w:r>
      <w:r>
        <w:instrText xml:space="preserve"> PAGEREF _Toc21015703 \h </w:instrText>
      </w:r>
      <w:r>
        <w:fldChar w:fldCharType="separate"/>
      </w:r>
      <w:r>
        <w:t>104</w:t>
      </w:r>
      <w:r>
        <w:fldChar w:fldCharType="end"/>
      </w:r>
    </w:p>
    <w:p w14:paraId="0A6864FE" w14:textId="77777777" w:rsidR="00EC5BC0" w:rsidRDefault="00EC5BC0">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_Toc21015704 \h </w:instrText>
      </w:r>
      <w:r>
        <w:fldChar w:fldCharType="separate"/>
      </w:r>
      <w:r>
        <w:t>104</w:t>
      </w:r>
      <w:r>
        <w:fldChar w:fldCharType="end"/>
      </w:r>
    </w:p>
    <w:p w14:paraId="61F71C05" w14:textId="77777777" w:rsidR="00EC5BC0" w:rsidRDefault="00EC5BC0">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fldLock="1"/>
      </w:r>
      <w:r>
        <w:instrText xml:space="preserve"> PAGEREF _Toc21015705 \h </w:instrText>
      </w:r>
      <w:r>
        <w:fldChar w:fldCharType="separate"/>
      </w:r>
      <w:r>
        <w:t>104</w:t>
      </w:r>
      <w:r>
        <w:fldChar w:fldCharType="end"/>
      </w:r>
    </w:p>
    <w:p w14:paraId="5FFACB0C" w14:textId="77777777" w:rsidR="00EC5BC0" w:rsidRDefault="00EC5BC0">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_Toc21015706 \h </w:instrText>
      </w:r>
      <w:r>
        <w:fldChar w:fldCharType="separate"/>
      </w:r>
      <w:r>
        <w:t>104</w:t>
      </w:r>
      <w:r>
        <w:fldChar w:fldCharType="end"/>
      </w:r>
    </w:p>
    <w:p w14:paraId="334C8665" w14:textId="77777777" w:rsidR="00EC5BC0" w:rsidRDefault="00EC5BC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_Toc21015707 \h </w:instrText>
      </w:r>
      <w:r>
        <w:fldChar w:fldCharType="separate"/>
      </w:r>
      <w:r>
        <w:t>105</w:t>
      </w:r>
      <w:r>
        <w:fldChar w:fldCharType="end"/>
      </w:r>
    </w:p>
    <w:p w14:paraId="19CC8DE9" w14:textId="77777777" w:rsidR="00EC5BC0" w:rsidRDefault="00EC5BC0">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_Toc21015708 \h </w:instrText>
      </w:r>
      <w:r>
        <w:fldChar w:fldCharType="separate"/>
      </w:r>
      <w:r>
        <w:t>105</w:t>
      </w:r>
      <w:r>
        <w:fldChar w:fldCharType="end"/>
      </w:r>
    </w:p>
    <w:p w14:paraId="576CE67B" w14:textId="77777777" w:rsidR="00EC5BC0" w:rsidRDefault="00EC5BC0">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_Toc21015709 \h </w:instrText>
      </w:r>
      <w:r>
        <w:fldChar w:fldCharType="separate"/>
      </w:r>
      <w:r>
        <w:t>105</w:t>
      </w:r>
      <w:r>
        <w:fldChar w:fldCharType="end"/>
      </w:r>
    </w:p>
    <w:p w14:paraId="07D2D76D" w14:textId="77777777" w:rsidR="00EC5BC0" w:rsidRDefault="00EC5BC0">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_Toc21015710 \h </w:instrText>
      </w:r>
      <w:r>
        <w:fldChar w:fldCharType="separate"/>
      </w:r>
      <w:r>
        <w:t>105</w:t>
      </w:r>
      <w:r>
        <w:fldChar w:fldCharType="end"/>
      </w:r>
    </w:p>
    <w:p w14:paraId="3E9F22CD" w14:textId="77777777" w:rsidR="00EC5BC0" w:rsidRDefault="00EC5BC0">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_Toc21015711 \h </w:instrText>
      </w:r>
      <w:r>
        <w:fldChar w:fldCharType="separate"/>
      </w:r>
      <w:r>
        <w:t>105</w:t>
      </w:r>
      <w:r>
        <w:fldChar w:fldCharType="end"/>
      </w:r>
    </w:p>
    <w:p w14:paraId="7A06E0C5" w14:textId="77777777" w:rsidR="00EC5BC0" w:rsidRDefault="00EC5BC0">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_Toc21015712 \h </w:instrText>
      </w:r>
      <w:r>
        <w:fldChar w:fldCharType="separate"/>
      </w:r>
      <w:r>
        <w:t>105</w:t>
      </w:r>
      <w:r>
        <w:fldChar w:fldCharType="end"/>
      </w:r>
    </w:p>
    <w:p w14:paraId="74E9DEA6" w14:textId="77777777" w:rsidR="00EC5BC0" w:rsidRDefault="00EC5BC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_Toc21015713 \h </w:instrText>
      </w:r>
      <w:r>
        <w:fldChar w:fldCharType="separate"/>
      </w:r>
      <w:r>
        <w:t>105</w:t>
      </w:r>
      <w:r>
        <w:fldChar w:fldCharType="end"/>
      </w:r>
    </w:p>
    <w:p w14:paraId="4B0F7486" w14:textId="77777777" w:rsidR="00EC5BC0" w:rsidRDefault="00EC5BC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fldLock="1"/>
      </w:r>
      <w:r>
        <w:instrText xml:space="preserve"> PAGEREF _Toc21015714 \h </w:instrText>
      </w:r>
      <w:r>
        <w:fldChar w:fldCharType="separate"/>
      </w:r>
      <w:r>
        <w:t>105</w:t>
      </w:r>
      <w:r>
        <w:fldChar w:fldCharType="end"/>
      </w:r>
    </w:p>
    <w:p w14:paraId="2AF61A03" w14:textId="77777777" w:rsidR="00EC5BC0" w:rsidRDefault="00EC5BC0">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_Toc21015715 \h </w:instrText>
      </w:r>
      <w:r>
        <w:fldChar w:fldCharType="separate"/>
      </w:r>
      <w:r>
        <w:t>105</w:t>
      </w:r>
      <w:r>
        <w:fldChar w:fldCharType="end"/>
      </w:r>
    </w:p>
    <w:p w14:paraId="3E50BD0E" w14:textId="77777777" w:rsidR="00EC5BC0" w:rsidRDefault="00EC5BC0">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_Toc21015716 \h </w:instrText>
      </w:r>
      <w:r>
        <w:fldChar w:fldCharType="separate"/>
      </w:r>
      <w:r>
        <w:t>106</w:t>
      </w:r>
      <w:r>
        <w:fldChar w:fldCharType="end"/>
      </w:r>
    </w:p>
    <w:p w14:paraId="3A71A55E" w14:textId="77777777" w:rsidR="00EC5BC0" w:rsidRDefault="00EC5BC0">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fldLock="1"/>
      </w:r>
      <w:r>
        <w:instrText xml:space="preserve"> PAGEREF _Toc21015717 \h </w:instrText>
      </w:r>
      <w:r>
        <w:fldChar w:fldCharType="separate"/>
      </w:r>
      <w:r>
        <w:t>106</w:t>
      </w:r>
      <w:r>
        <w:fldChar w:fldCharType="end"/>
      </w:r>
    </w:p>
    <w:p w14:paraId="34E1D47A" w14:textId="77777777" w:rsidR="00EC5BC0" w:rsidRDefault="00EC5BC0">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fldLock="1"/>
      </w:r>
      <w:r>
        <w:instrText xml:space="preserve"> PAGEREF _Toc21015718 \h </w:instrText>
      </w:r>
      <w:r>
        <w:fldChar w:fldCharType="separate"/>
      </w:r>
      <w:r>
        <w:t>106</w:t>
      </w:r>
      <w:r>
        <w:fldChar w:fldCharType="end"/>
      </w:r>
    </w:p>
    <w:p w14:paraId="56A1112E" w14:textId="77777777" w:rsidR="00EC5BC0" w:rsidRDefault="00EC5BC0">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fldLock="1"/>
      </w:r>
      <w:r>
        <w:instrText xml:space="preserve"> PAGEREF _Toc21015719 \h </w:instrText>
      </w:r>
      <w:r>
        <w:fldChar w:fldCharType="separate"/>
      </w:r>
      <w:r>
        <w:t>106</w:t>
      </w:r>
      <w:r>
        <w:fldChar w:fldCharType="end"/>
      </w:r>
    </w:p>
    <w:p w14:paraId="7C1CE8C6" w14:textId="77777777" w:rsidR="00EC5BC0" w:rsidRDefault="00EC5BC0">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fldLock="1"/>
      </w:r>
      <w:r>
        <w:instrText xml:space="preserve"> PAGEREF _Toc21015720 \h </w:instrText>
      </w:r>
      <w:r>
        <w:fldChar w:fldCharType="separate"/>
      </w:r>
      <w:r>
        <w:t>106</w:t>
      </w:r>
      <w:r>
        <w:fldChar w:fldCharType="end"/>
      </w:r>
    </w:p>
    <w:p w14:paraId="7C1AF6AD" w14:textId="77777777" w:rsidR="00EC5BC0" w:rsidRDefault="00EC5BC0">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_Toc21015721 \h </w:instrText>
      </w:r>
      <w:r>
        <w:fldChar w:fldCharType="separate"/>
      </w:r>
      <w:r>
        <w:t>106</w:t>
      </w:r>
      <w:r>
        <w:fldChar w:fldCharType="end"/>
      </w:r>
    </w:p>
    <w:p w14:paraId="317649B4" w14:textId="77777777" w:rsidR="00EC5BC0" w:rsidRDefault="00EC5BC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_Toc21015722 \h </w:instrText>
      </w:r>
      <w:r>
        <w:fldChar w:fldCharType="separate"/>
      </w:r>
      <w:r>
        <w:t>106</w:t>
      </w:r>
      <w:r>
        <w:fldChar w:fldCharType="end"/>
      </w:r>
    </w:p>
    <w:p w14:paraId="21F645CD" w14:textId="77777777" w:rsidR="00EC5BC0" w:rsidRDefault="00EC5BC0">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_Toc21015723 \h </w:instrText>
      </w:r>
      <w:r>
        <w:fldChar w:fldCharType="separate"/>
      </w:r>
      <w:r>
        <w:t>106</w:t>
      </w:r>
      <w:r>
        <w:fldChar w:fldCharType="end"/>
      </w:r>
    </w:p>
    <w:p w14:paraId="7FE080EB" w14:textId="77777777" w:rsidR="00EC5BC0" w:rsidRDefault="00EC5BC0">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_Toc21015724 \h </w:instrText>
      </w:r>
      <w:r>
        <w:fldChar w:fldCharType="separate"/>
      </w:r>
      <w:r>
        <w:t>106</w:t>
      </w:r>
      <w:r>
        <w:fldChar w:fldCharType="end"/>
      </w:r>
    </w:p>
    <w:p w14:paraId="62BEA118" w14:textId="77777777" w:rsidR="00EC5BC0" w:rsidRDefault="00EC5BC0">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fldLock="1"/>
      </w:r>
      <w:r>
        <w:instrText xml:space="preserve"> PAGEREF _Toc21015725 \h </w:instrText>
      </w:r>
      <w:r>
        <w:fldChar w:fldCharType="separate"/>
      </w:r>
      <w:r>
        <w:t>106</w:t>
      </w:r>
      <w:r>
        <w:fldChar w:fldCharType="end"/>
      </w:r>
    </w:p>
    <w:p w14:paraId="4636FAF2" w14:textId="77777777" w:rsidR="00EC5BC0" w:rsidRDefault="00EC5BC0">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fldLock="1"/>
      </w:r>
      <w:r>
        <w:instrText xml:space="preserve"> PAGEREF _Toc21015726 \h </w:instrText>
      </w:r>
      <w:r>
        <w:fldChar w:fldCharType="separate"/>
      </w:r>
      <w:r>
        <w:t>107</w:t>
      </w:r>
      <w:r>
        <w:fldChar w:fldCharType="end"/>
      </w:r>
    </w:p>
    <w:p w14:paraId="4645FEF7" w14:textId="77777777" w:rsidR="00EC5BC0" w:rsidRDefault="00EC5BC0">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_Toc21015727 \h </w:instrText>
      </w:r>
      <w:r>
        <w:fldChar w:fldCharType="separate"/>
      </w:r>
      <w:r>
        <w:t>107</w:t>
      </w:r>
      <w:r>
        <w:fldChar w:fldCharType="end"/>
      </w:r>
    </w:p>
    <w:p w14:paraId="06531689" w14:textId="77777777" w:rsidR="00EC5BC0" w:rsidRDefault="00EC5BC0">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fldLock="1"/>
      </w:r>
      <w:r>
        <w:instrText xml:space="preserve"> PAGEREF _Toc21015728 \h </w:instrText>
      </w:r>
      <w:r>
        <w:fldChar w:fldCharType="separate"/>
      </w:r>
      <w:r>
        <w:t>107</w:t>
      </w:r>
      <w:r>
        <w:fldChar w:fldCharType="end"/>
      </w:r>
    </w:p>
    <w:p w14:paraId="3C944037" w14:textId="77777777" w:rsidR="00EC5BC0" w:rsidRDefault="00EC5BC0">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_Toc21015729 \h </w:instrText>
      </w:r>
      <w:r>
        <w:fldChar w:fldCharType="separate"/>
      </w:r>
      <w:r>
        <w:t>107</w:t>
      </w:r>
      <w:r>
        <w:fldChar w:fldCharType="end"/>
      </w:r>
    </w:p>
    <w:p w14:paraId="1E704B89" w14:textId="77777777" w:rsidR="00EC5BC0" w:rsidRDefault="00EC5BC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_Toc21015730 \h </w:instrText>
      </w:r>
      <w:r>
        <w:fldChar w:fldCharType="separate"/>
      </w:r>
      <w:r>
        <w:t>107</w:t>
      </w:r>
      <w:r>
        <w:fldChar w:fldCharType="end"/>
      </w:r>
    </w:p>
    <w:p w14:paraId="550E7A2B" w14:textId="77777777" w:rsidR="00EC5BC0" w:rsidRDefault="00EC5BC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_Toc21015731 \h </w:instrText>
      </w:r>
      <w:r>
        <w:fldChar w:fldCharType="separate"/>
      </w:r>
      <w:r>
        <w:t>108</w:t>
      </w:r>
      <w:r>
        <w:fldChar w:fldCharType="end"/>
      </w:r>
    </w:p>
    <w:p w14:paraId="2771B4B1" w14:textId="77777777" w:rsidR="00EC5BC0" w:rsidRDefault="00EC5BC0">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_Toc21015732 \h </w:instrText>
      </w:r>
      <w:r>
        <w:fldChar w:fldCharType="separate"/>
      </w:r>
      <w:r>
        <w:t>108</w:t>
      </w:r>
      <w:r>
        <w:fldChar w:fldCharType="end"/>
      </w:r>
    </w:p>
    <w:p w14:paraId="502DA173" w14:textId="77777777" w:rsidR="00EC5BC0" w:rsidRDefault="00EC5BC0">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_Toc21015733 \h </w:instrText>
      </w:r>
      <w:r>
        <w:fldChar w:fldCharType="separate"/>
      </w:r>
      <w:r>
        <w:t>108</w:t>
      </w:r>
      <w:r>
        <w:fldChar w:fldCharType="end"/>
      </w:r>
    </w:p>
    <w:p w14:paraId="019786A2" w14:textId="77777777" w:rsidR="00EC5BC0" w:rsidRDefault="00EC5BC0">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fldLock="1"/>
      </w:r>
      <w:r>
        <w:instrText xml:space="preserve"> PAGEREF _Toc21015734 \h </w:instrText>
      </w:r>
      <w:r>
        <w:fldChar w:fldCharType="separate"/>
      </w:r>
      <w:r>
        <w:t>108</w:t>
      </w:r>
      <w:r>
        <w:fldChar w:fldCharType="end"/>
      </w:r>
    </w:p>
    <w:p w14:paraId="2D149DC4" w14:textId="77777777" w:rsidR="00EC5BC0" w:rsidRDefault="00EC5BC0">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fldLock="1"/>
      </w:r>
      <w:r>
        <w:instrText xml:space="preserve"> PAGEREF _Toc21015735 \h </w:instrText>
      </w:r>
      <w:r>
        <w:fldChar w:fldCharType="separate"/>
      </w:r>
      <w:r>
        <w:t>108</w:t>
      </w:r>
      <w:r>
        <w:fldChar w:fldCharType="end"/>
      </w:r>
    </w:p>
    <w:p w14:paraId="0AF5226D" w14:textId="77777777" w:rsidR="00EC5BC0" w:rsidRDefault="00EC5BC0">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_Toc21015736 \h </w:instrText>
      </w:r>
      <w:r>
        <w:fldChar w:fldCharType="separate"/>
      </w:r>
      <w:r>
        <w:t>108</w:t>
      </w:r>
      <w:r>
        <w:fldChar w:fldCharType="end"/>
      </w:r>
    </w:p>
    <w:p w14:paraId="793673BE" w14:textId="77777777" w:rsidR="00EC5BC0" w:rsidRDefault="00EC5BC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_Toc21015737 \h </w:instrText>
      </w:r>
      <w:r>
        <w:fldChar w:fldCharType="separate"/>
      </w:r>
      <w:r>
        <w:t>108</w:t>
      </w:r>
      <w:r>
        <w:fldChar w:fldCharType="end"/>
      </w:r>
    </w:p>
    <w:p w14:paraId="390334CD" w14:textId="77777777" w:rsidR="00EC5BC0" w:rsidRDefault="00EC5BC0">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_Toc21015738 \h </w:instrText>
      </w:r>
      <w:r>
        <w:fldChar w:fldCharType="separate"/>
      </w:r>
      <w:r>
        <w:t>108</w:t>
      </w:r>
      <w:r>
        <w:fldChar w:fldCharType="end"/>
      </w:r>
    </w:p>
    <w:p w14:paraId="4B0D6694" w14:textId="77777777" w:rsidR="00EC5BC0" w:rsidRDefault="00EC5BC0">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_Toc21015739 \h </w:instrText>
      </w:r>
      <w:r>
        <w:fldChar w:fldCharType="separate"/>
      </w:r>
      <w:r>
        <w:t>108</w:t>
      </w:r>
      <w:r>
        <w:fldChar w:fldCharType="end"/>
      </w:r>
    </w:p>
    <w:p w14:paraId="5C2507E4" w14:textId="77777777" w:rsidR="00EC5BC0" w:rsidRDefault="00EC5BC0">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fldLock="1"/>
      </w:r>
      <w:r>
        <w:instrText xml:space="preserve"> PAGEREF _Toc21015740 \h </w:instrText>
      </w:r>
      <w:r>
        <w:fldChar w:fldCharType="separate"/>
      </w:r>
      <w:r>
        <w:t>108</w:t>
      </w:r>
      <w:r>
        <w:fldChar w:fldCharType="end"/>
      </w:r>
    </w:p>
    <w:p w14:paraId="13ACA4A6" w14:textId="77777777" w:rsidR="00EC5BC0" w:rsidRDefault="00EC5BC0">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fldLock="1"/>
      </w:r>
      <w:r>
        <w:instrText xml:space="preserve"> PAGEREF _Toc21015741 \h </w:instrText>
      </w:r>
      <w:r>
        <w:fldChar w:fldCharType="separate"/>
      </w:r>
      <w:r>
        <w:t>109</w:t>
      </w:r>
      <w:r>
        <w:fldChar w:fldCharType="end"/>
      </w:r>
    </w:p>
    <w:p w14:paraId="61354094" w14:textId="77777777" w:rsidR="00EC5BC0" w:rsidRDefault="00EC5BC0">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_Toc21015742 \h </w:instrText>
      </w:r>
      <w:r>
        <w:fldChar w:fldCharType="separate"/>
      </w:r>
      <w:r>
        <w:t>109</w:t>
      </w:r>
      <w:r>
        <w:fldChar w:fldCharType="end"/>
      </w:r>
    </w:p>
    <w:p w14:paraId="52FB6A85" w14:textId="77777777" w:rsidR="00EC5BC0" w:rsidRDefault="00EC5BC0">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fldLock="1"/>
      </w:r>
      <w:r>
        <w:instrText xml:space="preserve"> PAGEREF _Toc21015743 \h </w:instrText>
      </w:r>
      <w:r>
        <w:fldChar w:fldCharType="separate"/>
      </w:r>
      <w:r>
        <w:t>109</w:t>
      </w:r>
      <w:r>
        <w:fldChar w:fldCharType="end"/>
      </w:r>
    </w:p>
    <w:p w14:paraId="12325AB8" w14:textId="77777777" w:rsidR="00EC5BC0" w:rsidRDefault="00EC5BC0">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_Toc21015744 \h </w:instrText>
      </w:r>
      <w:r>
        <w:fldChar w:fldCharType="separate"/>
      </w:r>
      <w:r>
        <w:t>109</w:t>
      </w:r>
      <w:r>
        <w:fldChar w:fldCharType="end"/>
      </w:r>
    </w:p>
    <w:p w14:paraId="30CEF5A0" w14:textId="77777777" w:rsidR="00EC5BC0" w:rsidRDefault="00EC5BC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_Toc21015745 \h </w:instrText>
      </w:r>
      <w:r>
        <w:fldChar w:fldCharType="separate"/>
      </w:r>
      <w:r>
        <w:t>110</w:t>
      </w:r>
      <w:r>
        <w:fldChar w:fldCharType="end"/>
      </w:r>
    </w:p>
    <w:p w14:paraId="0EB1B81F" w14:textId="77777777" w:rsidR="00EC5BC0" w:rsidRDefault="00EC5BC0">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_Toc21015746 \h </w:instrText>
      </w:r>
      <w:r>
        <w:fldChar w:fldCharType="separate"/>
      </w:r>
      <w:r>
        <w:t>110</w:t>
      </w:r>
      <w:r>
        <w:fldChar w:fldCharType="end"/>
      </w:r>
    </w:p>
    <w:p w14:paraId="52F12B31" w14:textId="77777777" w:rsidR="00EC5BC0" w:rsidRDefault="00EC5BC0">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_Toc21015747 \h </w:instrText>
      </w:r>
      <w:r>
        <w:fldChar w:fldCharType="separate"/>
      </w:r>
      <w:r>
        <w:t>110</w:t>
      </w:r>
      <w:r>
        <w:fldChar w:fldCharType="end"/>
      </w:r>
    </w:p>
    <w:p w14:paraId="0912DDE8" w14:textId="77777777" w:rsidR="00EC5BC0" w:rsidRDefault="00EC5BC0">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fldLock="1"/>
      </w:r>
      <w:r>
        <w:instrText xml:space="preserve"> PAGEREF _Toc21015748 \h </w:instrText>
      </w:r>
      <w:r>
        <w:fldChar w:fldCharType="separate"/>
      </w:r>
      <w:r>
        <w:t>111</w:t>
      </w:r>
      <w:r>
        <w:fldChar w:fldCharType="end"/>
      </w:r>
    </w:p>
    <w:p w14:paraId="33D7BE5C" w14:textId="77777777" w:rsidR="00EC5BC0" w:rsidRDefault="00EC5BC0">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fldLock="1"/>
      </w:r>
      <w:r>
        <w:instrText xml:space="preserve"> PAGEREF _Toc21015749 \h </w:instrText>
      </w:r>
      <w:r>
        <w:fldChar w:fldCharType="separate"/>
      </w:r>
      <w:r>
        <w:t>111</w:t>
      </w:r>
      <w:r>
        <w:fldChar w:fldCharType="end"/>
      </w:r>
    </w:p>
    <w:p w14:paraId="76AEA849" w14:textId="77777777" w:rsidR="00EC5BC0" w:rsidRDefault="00EC5BC0">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_Toc21015750 \h </w:instrText>
      </w:r>
      <w:r>
        <w:fldChar w:fldCharType="separate"/>
      </w:r>
      <w:r>
        <w:t>111</w:t>
      </w:r>
      <w:r>
        <w:fldChar w:fldCharType="end"/>
      </w:r>
    </w:p>
    <w:p w14:paraId="257AE2B2" w14:textId="77777777" w:rsidR="00EC5BC0" w:rsidRDefault="00EC5BC0">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fldLock="1"/>
      </w:r>
      <w:r>
        <w:instrText xml:space="preserve"> PAGEREF _Toc21015751 \h </w:instrText>
      </w:r>
      <w:r>
        <w:fldChar w:fldCharType="separate"/>
      </w:r>
      <w:r>
        <w:t>111</w:t>
      </w:r>
      <w:r>
        <w:fldChar w:fldCharType="end"/>
      </w:r>
    </w:p>
    <w:p w14:paraId="765788F9" w14:textId="77777777" w:rsidR="00EC5BC0" w:rsidRDefault="00EC5BC0">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_Toc21015752 \h </w:instrText>
      </w:r>
      <w:r>
        <w:fldChar w:fldCharType="separate"/>
      </w:r>
      <w:r>
        <w:t>111</w:t>
      </w:r>
      <w:r>
        <w:fldChar w:fldCharType="end"/>
      </w:r>
    </w:p>
    <w:p w14:paraId="172EAF25" w14:textId="77777777" w:rsidR="00EC5BC0" w:rsidRDefault="00EC5BC0">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_Toc21015753 \h </w:instrText>
      </w:r>
      <w:r>
        <w:fldChar w:fldCharType="separate"/>
      </w:r>
      <w:r>
        <w:t>112</w:t>
      </w:r>
      <w:r>
        <w:fldChar w:fldCharType="end"/>
      </w:r>
    </w:p>
    <w:p w14:paraId="7501ED7D" w14:textId="77777777" w:rsidR="00EC5BC0" w:rsidRDefault="00EC5BC0">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_Toc21015754 \h </w:instrText>
      </w:r>
      <w:r>
        <w:fldChar w:fldCharType="separate"/>
      </w:r>
      <w:r>
        <w:t>112</w:t>
      </w:r>
      <w:r>
        <w:fldChar w:fldCharType="end"/>
      </w:r>
    </w:p>
    <w:p w14:paraId="6600C673" w14:textId="77777777" w:rsidR="00EC5BC0" w:rsidRDefault="00EC5BC0">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_Toc21015755 \h </w:instrText>
      </w:r>
      <w:r>
        <w:fldChar w:fldCharType="separate"/>
      </w:r>
      <w:r>
        <w:t>112</w:t>
      </w:r>
      <w:r>
        <w:fldChar w:fldCharType="end"/>
      </w:r>
    </w:p>
    <w:p w14:paraId="46CA154D" w14:textId="77777777" w:rsidR="00EC5BC0" w:rsidRDefault="00EC5BC0">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fldLock="1"/>
      </w:r>
      <w:r>
        <w:instrText xml:space="preserve"> PAGEREF _Toc21015756 \h </w:instrText>
      </w:r>
      <w:r>
        <w:fldChar w:fldCharType="separate"/>
      </w:r>
      <w:r>
        <w:t>112</w:t>
      </w:r>
      <w:r>
        <w:fldChar w:fldCharType="end"/>
      </w:r>
    </w:p>
    <w:p w14:paraId="519FF78C" w14:textId="77777777" w:rsidR="00EC5BC0" w:rsidRDefault="00EC5BC0">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fldLock="1"/>
      </w:r>
      <w:r>
        <w:instrText xml:space="preserve"> PAGEREF _Toc21015757 \h </w:instrText>
      </w:r>
      <w:r>
        <w:fldChar w:fldCharType="separate"/>
      </w:r>
      <w:r>
        <w:t>112</w:t>
      </w:r>
      <w:r>
        <w:fldChar w:fldCharType="end"/>
      </w:r>
    </w:p>
    <w:p w14:paraId="00E8A821" w14:textId="77777777" w:rsidR="00EC5BC0" w:rsidRDefault="00EC5BC0">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_Toc21015758 \h </w:instrText>
      </w:r>
      <w:r>
        <w:fldChar w:fldCharType="separate"/>
      </w:r>
      <w:r>
        <w:t>112</w:t>
      </w:r>
      <w:r>
        <w:fldChar w:fldCharType="end"/>
      </w:r>
    </w:p>
    <w:p w14:paraId="7886AD89" w14:textId="77777777" w:rsidR="00EC5BC0" w:rsidRDefault="00EC5BC0">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fldLock="1"/>
      </w:r>
      <w:r>
        <w:instrText xml:space="preserve"> PAGEREF _Toc21015759 \h </w:instrText>
      </w:r>
      <w:r>
        <w:fldChar w:fldCharType="separate"/>
      </w:r>
      <w:r>
        <w:t>112</w:t>
      </w:r>
      <w:r>
        <w:fldChar w:fldCharType="end"/>
      </w:r>
    </w:p>
    <w:p w14:paraId="61BC5FC6" w14:textId="77777777" w:rsidR="00EC5BC0" w:rsidRDefault="00EC5BC0">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_Toc21015760 \h </w:instrText>
      </w:r>
      <w:r>
        <w:fldChar w:fldCharType="separate"/>
      </w:r>
      <w:r>
        <w:t>112</w:t>
      </w:r>
      <w:r>
        <w:fldChar w:fldCharType="end"/>
      </w:r>
    </w:p>
    <w:p w14:paraId="12B30FD1" w14:textId="77777777" w:rsidR="00EC5BC0" w:rsidRDefault="00EC5BC0">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_Toc21015761 \h </w:instrText>
      </w:r>
      <w:r>
        <w:fldChar w:fldCharType="separate"/>
      </w:r>
      <w:r>
        <w:t>113</w:t>
      </w:r>
      <w:r>
        <w:fldChar w:fldCharType="end"/>
      </w:r>
    </w:p>
    <w:p w14:paraId="7A727314" w14:textId="77777777" w:rsidR="00EC5BC0" w:rsidRDefault="00EC5BC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_Toc21015762 \h </w:instrText>
      </w:r>
      <w:r>
        <w:fldChar w:fldCharType="separate"/>
      </w:r>
      <w:r>
        <w:t>113</w:t>
      </w:r>
      <w:r>
        <w:fldChar w:fldCharType="end"/>
      </w:r>
    </w:p>
    <w:p w14:paraId="13B5C246" w14:textId="77777777" w:rsidR="00EC5BC0" w:rsidRDefault="00EC5BC0">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_Toc21015763 \h </w:instrText>
      </w:r>
      <w:r>
        <w:fldChar w:fldCharType="separate"/>
      </w:r>
      <w:r>
        <w:t>113</w:t>
      </w:r>
      <w:r>
        <w:fldChar w:fldCharType="end"/>
      </w:r>
    </w:p>
    <w:p w14:paraId="3EEAC295" w14:textId="77777777" w:rsidR="00EC5BC0" w:rsidRDefault="00EC5BC0">
      <w:pPr>
        <w:pStyle w:val="TOC4"/>
        <w:rPr>
          <w:rFonts w:asciiTheme="minorHAnsi" w:eastAsiaTheme="minorEastAsia" w:hAnsiTheme="minorHAnsi" w:cstheme="minorBidi"/>
          <w:sz w:val="22"/>
          <w:szCs w:val="22"/>
        </w:rPr>
      </w:pPr>
      <w:r w:rsidRPr="00EC5BC0">
        <w:t>6.6.1.2</w:t>
      </w:r>
      <w:r w:rsidRPr="00EC5BC0">
        <w:rPr>
          <w:rFonts w:asciiTheme="minorHAnsi" w:hAnsiTheme="minorHAnsi"/>
          <w:sz w:val="22"/>
          <w:szCs w:val="22"/>
        </w:rPr>
        <w:tab/>
      </w:r>
      <w:r w:rsidRPr="00981A08">
        <w:rPr>
          <w:rFonts w:eastAsia="MS P??" w:cs="v4.2.0"/>
        </w:rPr>
        <w:t>Minimum Requirements</w:t>
      </w:r>
      <w:r>
        <w:tab/>
      </w:r>
      <w:r>
        <w:fldChar w:fldCharType="begin" w:fldLock="1"/>
      </w:r>
      <w:r>
        <w:instrText xml:space="preserve"> PAGEREF _Toc21015764 \h </w:instrText>
      </w:r>
      <w:r>
        <w:fldChar w:fldCharType="separate"/>
      </w:r>
      <w:r>
        <w:t>113</w:t>
      </w:r>
      <w:r>
        <w:fldChar w:fldCharType="end"/>
      </w:r>
    </w:p>
    <w:p w14:paraId="4F37AF16" w14:textId="77777777" w:rsidR="00EC5BC0" w:rsidRDefault="00EC5BC0">
      <w:pPr>
        <w:pStyle w:val="TOC4"/>
        <w:rPr>
          <w:rFonts w:asciiTheme="minorHAnsi" w:eastAsiaTheme="minorEastAsia" w:hAnsiTheme="minorHAnsi" w:cstheme="minorBidi"/>
          <w:sz w:val="22"/>
          <w:szCs w:val="22"/>
        </w:rPr>
      </w:pPr>
      <w:r w:rsidRPr="00EC5BC0">
        <w:t>6.6.1.3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_Toc21015765 \h </w:instrText>
      </w:r>
      <w:r>
        <w:fldChar w:fldCharType="separate"/>
      </w:r>
      <w:r>
        <w:t>113</w:t>
      </w:r>
      <w:r>
        <w:fldChar w:fldCharType="end"/>
      </w:r>
    </w:p>
    <w:p w14:paraId="2644BA7B" w14:textId="77777777" w:rsidR="00EC5BC0" w:rsidRDefault="00EC5BC0">
      <w:pPr>
        <w:pStyle w:val="TOC4"/>
        <w:rPr>
          <w:rFonts w:asciiTheme="minorHAnsi" w:eastAsiaTheme="minorEastAsia" w:hAnsiTheme="minorHAnsi" w:cstheme="minorBidi"/>
          <w:sz w:val="22"/>
          <w:szCs w:val="22"/>
        </w:rPr>
      </w:pPr>
      <w:r w:rsidRPr="00EC5BC0">
        <w:t>6.6.1.4</w:t>
      </w:r>
      <w:r w:rsidRPr="00EC5BC0">
        <w:rPr>
          <w:rFonts w:asciiTheme="minorHAnsi" w:hAnsiTheme="minorHAnsi"/>
          <w:sz w:val="22"/>
          <w:szCs w:val="22"/>
        </w:rPr>
        <w:tab/>
      </w:r>
      <w:r w:rsidRPr="00981A08">
        <w:rPr>
          <w:rFonts w:eastAsia="MS P??" w:cs="v4.2.0"/>
        </w:rPr>
        <w:t>Method of test</w:t>
      </w:r>
      <w:r>
        <w:tab/>
      </w:r>
      <w:r>
        <w:fldChar w:fldCharType="begin" w:fldLock="1"/>
      </w:r>
      <w:r>
        <w:instrText xml:space="preserve"> PAGEREF _Toc21015766 \h </w:instrText>
      </w:r>
      <w:r>
        <w:fldChar w:fldCharType="separate"/>
      </w:r>
      <w:r>
        <w:t>113</w:t>
      </w:r>
      <w:r>
        <w:fldChar w:fldCharType="end"/>
      </w:r>
    </w:p>
    <w:p w14:paraId="35B2D235" w14:textId="77777777" w:rsidR="00EC5BC0" w:rsidRDefault="00EC5BC0">
      <w:pPr>
        <w:pStyle w:val="TOC5"/>
        <w:rPr>
          <w:rFonts w:asciiTheme="minorHAnsi" w:eastAsiaTheme="minorEastAsia" w:hAnsiTheme="minorHAnsi" w:cstheme="minorBidi"/>
          <w:sz w:val="22"/>
          <w:szCs w:val="22"/>
        </w:rPr>
      </w:pPr>
      <w:r w:rsidRPr="00EC5BC0">
        <w:t>6.6.1.4.1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_Toc21015767 \h </w:instrText>
      </w:r>
      <w:r>
        <w:fldChar w:fldCharType="separate"/>
      </w:r>
      <w:r>
        <w:t>113</w:t>
      </w:r>
      <w:r>
        <w:fldChar w:fldCharType="end"/>
      </w:r>
    </w:p>
    <w:p w14:paraId="283706B5" w14:textId="77777777" w:rsidR="00EC5BC0" w:rsidRDefault="00EC5BC0">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fldLock="1"/>
      </w:r>
      <w:r>
        <w:instrText xml:space="preserve"> PAGEREF _Toc21015768 \h </w:instrText>
      </w:r>
      <w:r>
        <w:fldChar w:fldCharType="separate"/>
      </w:r>
      <w:r>
        <w:t>114</w:t>
      </w:r>
      <w:r>
        <w:fldChar w:fldCharType="end"/>
      </w:r>
    </w:p>
    <w:p w14:paraId="62092438" w14:textId="77777777" w:rsidR="00EC5BC0" w:rsidRDefault="00EC5BC0">
      <w:pPr>
        <w:pStyle w:val="TOC4"/>
        <w:rPr>
          <w:rFonts w:asciiTheme="minorHAnsi" w:eastAsiaTheme="minorEastAsia" w:hAnsiTheme="minorHAnsi" w:cstheme="minorBidi"/>
          <w:sz w:val="22"/>
          <w:szCs w:val="22"/>
        </w:rPr>
      </w:pPr>
      <w:r w:rsidRPr="00EC5BC0">
        <w:t>6.6.1.5</w:t>
      </w:r>
      <w:r w:rsidRPr="00EC5BC0">
        <w:rPr>
          <w:rFonts w:asciiTheme="minorHAnsi" w:hAnsiTheme="minorHAnsi"/>
          <w:sz w:val="22"/>
          <w:szCs w:val="22"/>
        </w:rPr>
        <w:tab/>
      </w:r>
      <w:r w:rsidRPr="00981A08">
        <w:rPr>
          <w:rFonts w:eastAsia="MS P??" w:cs="v4.2.0"/>
        </w:rPr>
        <w:t>Test requirements</w:t>
      </w:r>
      <w:r>
        <w:tab/>
      </w:r>
      <w:r>
        <w:fldChar w:fldCharType="begin" w:fldLock="1"/>
      </w:r>
      <w:r>
        <w:instrText xml:space="preserve"> PAGEREF _Toc21015769 \h </w:instrText>
      </w:r>
      <w:r>
        <w:fldChar w:fldCharType="separate"/>
      </w:r>
      <w:r>
        <w:t>115</w:t>
      </w:r>
      <w:r>
        <w:fldChar w:fldCharType="end"/>
      </w:r>
    </w:p>
    <w:p w14:paraId="13BF69B7" w14:textId="77777777" w:rsidR="00EC5BC0" w:rsidRDefault="00EC5BC0">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_Toc21015770 \h </w:instrText>
      </w:r>
      <w:r>
        <w:fldChar w:fldCharType="separate"/>
      </w:r>
      <w:r>
        <w:t>115</w:t>
      </w:r>
      <w:r>
        <w:fldChar w:fldCharType="end"/>
      </w:r>
    </w:p>
    <w:p w14:paraId="31473E24" w14:textId="77777777" w:rsidR="00EC5BC0" w:rsidRDefault="00EC5BC0">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_Toc21015771 \h </w:instrText>
      </w:r>
      <w:r>
        <w:fldChar w:fldCharType="separate"/>
      </w:r>
      <w:r>
        <w:t>115</w:t>
      </w:r>
      <w:r>
        <w:fldChar w:fldCharType="end"/>
      </w:r>
    </w:p>
    <w:p w14:paraId="1527A873" w14:textId="77777777" w:rsidR="00EC5BC0" w:rsidRDefault="00EC5BC0">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_Toc21015772 \h </w:instrText>
      </w:r>
      <w:r>
        <w:fldChar w:fldCharType="separate"/>
      </w:r>
      <w:r>
        <w:t>115</w:t>
      </w:r>
      <w:r>
        <w:fldChar w:fldCharType="end"/>
      </w:r>
    </w:p>
    <w:p w14:paraId="2D75EE30" w14:textId="77777777" w:rsidR="00EC5BC0" w:rsidRDefault="00EC5BC0">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fldLock="1"/>
      </w:r>
      <w:r>
        <w:instrText xml:space="preserve"> PAGEREF _Toc21015773 \h </w:instrText>
      </w:r>
      <w:r>
        <w:fldChar w:fldCharType="separate"/>
      </w:r>
      <w:r>
        <w:t>115</w:t>
      </w:r>
      <w:r>
        <w:fldChar w:fldCharType="end"/>
      </w:r>
    </w:p>
    <w:p w14:paraId="203F79F0" w14:textId="77777777" w:rsidR="00EC5BC0" w:rsidRDefault="00EC5BC0">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fldLock="1"/>
      </w:r>
      <w:r>
        <w:instrText xml:space="preserve"> PAGEREF _Toc21015774 \h </w:instrText>
      </w:r>
      <w:r>
        <w:fldChar w:fldCharType="separate"/>
      </w:r>
      <w:r>
        <w:t>116</w:t>
      </w:r>
      <w:r>
        <w:fldChar w:fldCharType="end"/>
      </w:r>
    </w:p>
    <w:p w14:paraId="3E359F24" w14:textId="77777777" w:rsidR="00EC5BC0" w:rsidRDefault="00EC5BC0">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_Toc21015775 \h </w:instrText>
      </w:r>
      <w:r>
        <w:fldChar w:fldCharType="separate"/>
      </w:r>
      <w:r>
        <w:t>116</w:t>
      </w:r>
      <w:r>
        <w:fldChar w:fldCharType="end"/>
      </w:r>
    </w:p>
    <w:p w14:paraId="2A26EF56" w14:textId="77777777" w:rsidR="00EC5BC0" w:rsidRDefault="00EC5BC0">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fldLock="1"/>
      </w:r>
      <w:r>
        <w:instrText xml:space="preserve"> PAGEREF _Toc21015776 \h </w:instrText>
      </w:r>
      <w:r>
        <w:fldChar w:fldCharType="separate"/>
      </w:r>
      <w:r>
        <w:t>116</w:t>
      </w:r>
      <w:r>
        <w:fldChar w:fldCharType="end"/>
      </w:r>
    </w:p>
    <w:p w14:paraId="32B8861E" w14:textId="77777777" w:rsidR="00EC5BC0" w:rsidRDefault="00EC5BC0">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_Toc21015777 \h </w:instrText>
      </w:r>
      <w:r>
        <w:fldChar w:fldCharType="separate"/>
      </w:r>
      <w:r>
        <w:t>117</w:t>
      </w:r>
      <w:r>
        <w:fldChar w:fldCharType="end"/>
      </w:r>
    </w:p>
    <w:p w14:paraId="6BFDF880" w14:textId="77777777" w:rsidR="00EC5BC0" w:rsidRDefault="00EC5BC0">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fldLock="1"/>
      </w:r>
      <w:r>
        <w:instrText xml:space="preserve"> PAGEREF _Toc21015778 \h </w:instrText>
      </w:r>
      <w:r>
        <w:fldChar w:fldCharType="separate"/>
      </w:r>
      <w:r>
        <w:t>119</w:t>
      </w:r>
      <w:r>
        <w:fldChar w:fldCharType="end"/>
      </w:r>
    </w:p>
    <w:p w14:paraId="09332AE8" w14:textId="77777777" w:rsidR="00EC5BC0" w:rsidRDefault="00EC5BC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_Toc21015779 \h </w:instrText>
      </w:r>
      <w:r>
        <w:fldChar w:fldCharType="separate"/>
      </w:r>
      <w:r>
        <w:t>121</w:t>
      </w:r>
      <w:r>
        <w:fldChar w:fldCharType="end"/>
      </w:r>
    </w:p>
    <w:p w14:paraId="0B01C90C" w14:textId="77777777" w:rsidR="00EC5BC0" w:rsidRDefault="00EC5BC0">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_Toc21015780 \h </w:instrText>
      </w:r>
      <w:r>
        <w:fldChar w:fldCharType="separate"/>
      </w:r>
      <w:r>
        <w:t>121</w:t>
      </w:r>
      <w:r>
        <w:fldChar w:fldCharType="end"/>
      </w:r>
    </w:p>
    <w:p w14:paraId="5E8A7EC4" w14:textId="77777777" w:rsidR="00EC5BC0" w:rsidRDefault="00EC5BC0">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_Toc21015781 \h </w:instrText>
      </w:r>
      <w:r>
        <w:fldChar w:fldCharType="separate"/>
      </w:r>
      <w:r>
        <w:t>122</w:t>
      </w:r>
      <w:r>
        <w:fldChar w:fldCharType="end"/>
      </w:r>
    </w:p>
    <w:p w14:paraId="022E01E5" w14:textId="77777777" w:rsidR="00EC5BC0" w:rsidRDefault="00EC5BC0">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fldLock="1"/>
      </w:r>
      <w:r>
        <w:instrText xml:space="preserve"> PAGEREF _Toc21015782 \h </w:instrText>
      </w:r>
      <w:r>
        <w:fldChar w:fldCharType="separate"/>
      </w:r>
      <w:r>
        <w:t>122</w:t>
      </w:r>
      <w:r>
        <w:fldChar w:fldCharType="end"/>
      </w:r>
    </w:p>
    <w:p w14:paraId="3A0B55C1" w14:textId="77777777" w:rsidR="00EC5BC0" w:rsidRDefault="00EC5BC0">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fldLock="1"/>
      </w:r>
      <w:r>
        <w:instrText xml:space="preserve"> PAGEREF _Toc21015783 \h </w:instrText>
      </w:r>
      <w:r>
        <w:fldChar w:fldCharType="separate"/>
      </w:r>
      <w:r>
        <w:t>122</w:t>
      </w:r>
      <w:r>
        <w:fldChar w:fldCharType="end"/>
      </w:r>
    </w:p>
    <w:p w14:paraId="5FE5A35B" w14:textId="77777777" w:rsidR="00EC5BC0" w:rsidRDefault="00EC5BC0">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_Toc21015784 \h </w:instrText>
      </w:r>
      <w:r>
        <w:fldChar w:fldCharType="separate"/>
      </w:r>
      <w:r>
        <w:t>122</w:t>
      </w:r>
      <w:r>
        <w:fldChar w:fldCharType="end"/>
      </w:r>
    </w:p>
    <w:p w14:paraId="07B8CD87" w14:textId="77777777" w:rsidR="00EC5BC0" w:rsidRDefault="00EC5BC0">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fldLock="1"/>
      </w:r>
      <w:r>
        <w:instrText xml:space="preserve"> PAGEREF _Toc21015785 \h </w:instrText>
      </w:r>
      <w:r>
        <w:fldChar w:fldCharType="separate"/>
      </w:r>
      <w:r>
        <w:t>122</w:t>
      </w:r>
      <w:r>
        <w:fldChar w:fldCharType="end"/>
      </w:r>
    </w:p>
    <w:p w14:paraId="57B163FF" w14:textId="77777777" w:rsidR="00EC5BC0" w:rsidRDefault="00EC5BC0">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_Toc21015786 \h </w:instrText>
      </w:r>
      <w:r>
        <w:fldChar w:fldCharType="separate"/>
      </w:r>
      <w:r>
        <w:t>123</w:t>
      </w:r>
      <w:r>
        <w:fldChar w:fldCharType="end"/>
      </w:r>
    </w:p>
    <w:p w14:paraId="4B561111" w14:textId="77777777" w:rsidR="00EC5BC0" w:rsidRDefault="00EC5BC0">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fldLock="1"/>
      </w:r>
      <w:r>
        <w:instrText xml:space="preserve"> PAGEREF _Toc21015787 \h </w:instrText>
      </w:r>
      <w:r>
        <w:fldChar w:fldCharType="separate"/>
      </w:r>
      <w:r>
        <w:t>124</w:t>
      </w:r>
      <w:r>
        <w:fldChar w:fldCharType="end"/>
      </w:r>
    </w:p>
    <w:p w14:paraId="3FD99470" w14:textId="77777777" w:rsidR="00EC5BC0" w:rsidRDefault="00EC5BC0">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fldLock="1"/>
      </w:r>
      <w:r>
        <w:instrText xml:space="preserve"> PAGEREF _Toc21015788 \h </w:instrText>
      </w:r>
      <w:r>
        <w:fldChar w:fldCharType="separate"/>
      </w:r>
      <w:r>
        <w:t>128</w:t>
      </w:r>
      <w:r>
        <w:fldChar w:fldCharType="end"/>
      </w:r>
    </w:p>
    <w:p w14:paraId="19206FAC" w14:textId="77777777" w:rsidR="00EC5BC0" w:rsidRDefault="00EC5BC0">
      <w:pPr>
        <w:pStyle w:val="TOC5"/>
        <w:rPr>
          <w:rFonts w:asciiTheme="minorHAnsi" w:eastAsiaTheme="minorEastAsia" w:hAnsiTheme="minorHAnsi" w:cstheme="minorBidi"/>
          <w:sz w:val="22"/>
          <w:szCs w:val="22"/>
        </w:rPr>
      </w:pPr>
      <w: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fldLock="1"/>
      </w:r>
      <w:r>
        <w:instrText xml:space="preserve"> PAGEREF _Toc21015789 \h </w:instrText>
      </w:r>
      <w:r>
        <w:fldChar w:fldCharType="separate"/>
      </w:r>
      <w:r>
        <w:t>133</w:t>
      </w:r>
      <w:r>
        <w:fldChar w:fldCharType="end"/>
      </w:r>
    </w:p>
    <w:p w14:paraId="0C68CAF1" w14:textId="77777777" w:rsidR="00EC5BC0" w:rsidRDefault="00EC5BC0">
      <w:pPr>
        <w:pStyle w:val="TOC5"/>
        <w:rPr>
          <w:rFonts w:asciiTheme="minorHAnsi" w:eastAsiaTheme="minorEastAsia" w:hAnsiTheme="minorHAnsi" w:cstheme="minorBidi"/>
          <w:sz w:val="22"/>
          <w:szCs w:val="22"/>
        </w:rPr>
      </w:pPr>
      <w: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fldLock="1"/>
      </w:r>
      <w:r>
        <w:instrText xml:space="preserve"> PAGEREF _Toc21015790 \h </w:instrText>
      </w:r>
      <w:r>
        <w:fldChar w:fldCharType="separate"/>
      </w:r>
      <w:r>
        <w:t>135</w:t>
      </w:r>
      <w:r>
        <w:fldChar w:fldCharType="end"/>
      </w:r>
    </w:p>
    <w:p w14:paraId="2B3E2E88" w14:textId="77777777" w:rsidR="00EC5BC0" w:rsidRDefault="00EC5BC0">
      <w:pPr>
        <w:pStyle w:val="TOC5"/>
        <w:rPr>
          <w:rFonts w:asciiTheme="minorHAnsi" w:eastAsiaTheme="minorEastAsia" w:hAnsiTheme="minorHAnsi" w:cstheme="minorBidi"/>
          <w:sz w:val="22"/>
          <w:szCs w:val="22"/>
        </w:rPr>
      </w:pPr>
      <w: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fldLock="1"/>
      </w:r>
      <w:r>
        <w:instrText xml:space="preserve"> PAGEREF _Toc21015791 \h </w:instrText>
      </w:r>
      <w:r>
        <w:fldChar w:fldCharType="separate"/>
      </w:r>
      <w:r>
        <w:t>137</w:t>
      </w:r>
      <w:r>
        <w:fldChar w:fldCharType="end"/>
      </w:r>
    </w:p>
    <w:p w14:paraId="0B8BECFA" w14:textId="77777777" w:rsidR="00EC5BC0" w:rsidRDefault="00EC5BC0">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_Toc21015792 \h </w:instrText>
      </w:r>
      <w:r>
        <w:fldChar w:fldCharType="separate"/>
      </w:r>
      <w:r>
        <w:t>141</w:t>
      </w:r>
      <w:r>
        <w:fldChar w:fldCharType="end"/>
      </w:r>
    </w:p>
    <w:p w14:paraId="120EF6EF" w14:textId="77777777" w:rsidR="00EC5BC0" w:rsidRDefault="00EC5BC0">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_Toc21015793 \h </w:instrText>
      </w:r>
      <w:r>
        <w:fldChar w:fldCharType="separate"/>
      </w:r>
      <w:r>
        <w:t>142</w:t>
      </w:r>
      <w:r>
        <w:fldChar w:fldCharType="end"/>
      </w:r>
    </w:p>
    <w:p w14:paraId="6323E692" w14:textId="77777777" w:rsidR="00EC5BC0" w:rsidRDefault="00EC5BC0">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_Toc21015794 \h </w:instrText>
      </w:r>
      <w:r>
        <w:fldChar w:fldCharType="separate"/>
      </w:r>
      <w:r>
        <w:t>143</w:t>
      </w:r>
      <w:r>
        <w:fldChar w:fldCharType="end"/>
      </w:r>
    </w:p>
    <w:p w14:paraId="73514E45" w14:textId="77777777" w:rsidR="00EC5BC0" w:rsidRDefault="00EC5BC0">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_Toc21015795 \h </w:instrText>
      </w:r>
      <w:r>
        <w:fldChar w:fldCharType="separate"/>
      </w:r>
      <w:r>
        <w:t>146</w:t>
      </w:r>
      <w:r>
        <w:fldChar w:fldCharType="end"/>
      </w:r>
    </w:p>
    <w:p w14:paraId="1134A81A" w14:textId="77777777" w:rsidR="00EC5BC0" w:rsidRDefault="00EC5BC0">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_Toc21015796 \h </w:instrText>
      </w:r>
      <w:r>
        <w:fldChar w:fldCharType="separate"/>
      </w:r>
      <w:r>
        <w:t>146</w:t>
      </w:r>
      <w:r>
        <w:fldChar w:fldCharType="end"/>
      </w:r>
    </w:p>
    <w:p w14:paraId="2C21AAD0" w14:textId="77777777" w:rsidR="00EC5BC0" w:rsidRDefault="00EC5BC0">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fldLock="1"/>
      </w:r>
      <w:r>
        <w:instrText xml:space="preserve"> PAGEREF _Toc21015797 \h </w:instrText>
      </w:r>
      <w:r>
        <w:fldChar w:fldCharType="separate"/>
      </w:r>
      <w:r>
        <w:t>147</w:t>
      </w:r>
      <w:r>
        <w:fldChar w:fldCharType="end"/>
      </w:r>
    </w:p>
    <w:p w14:paraId="22A2BE56" w14:textId="77777777" w:rsidR="00EC5BC0" w:rsidRDefault="00EC5BC0">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fldLock="1"/>
      </w:r>
      <w:r>
        <w:instrText xml:space="preserve"> PAGEREF _Toc21015798 \h </w:instrText>
      </w:r>
      <w:r>
        <w:fldChar w:fldCharType="separate"/>
      </w:r>
      <w:r>
        <w:t>147</w:t>
      </w:r>
      <w:r>
        <w:fldChar w:fldCharType="end"/>
      </w:r>
    </w:p>
    <w:p w14:paraId="586CBBBD" w14:textId="77777777" w:rsidR="00EC5BC0" w:rsidRDefault="00EC5BC0">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fldLock="1"/>
      </w:r>
      <w:r>
        <w:instrText xml:space="preserve"> PAGEREF _Toc21015799 \h </w:instrText>
      </w:r>
      <w:r>
        <w:fldChar w:fldCharType="separate"/>
      </w:r>
      <w:r>
        <w:t>147</w:t>
      </w:r>
      <w:r>
        <w:fldChar w:fldCharType="end"/>
      </w:r>
    </w:p>
    <w:p w14:paraId="5E6B1AF9" w14:textId="77777777" w:rsidR="00EC5BC0" w:rsidRDefault="00EC5BC0">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_Toc21015800 \h </w:instrText>
      </w:r>
      <w:r>
        <w:fldChar w:fldCharType="separate"/>
      </w:r>
      <w:r>
        <w:t>147</w:t>
      </w:r>
      <w:r>
        <w:fldChar w:fldCharType="end"/>
      </w:r>
    </w:p>
    <w:p w14:paraId="4DF6B014" w14:textId="77777777" w:rsidR="00EC5BC0" w:rsidRDefault="00EC5BC0">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fldLock="1"/>
      </w:r>
      <w:r>
        <w:instrText xml:space="preserve"> PAGEREF _Toc21015801 \h </w:instrText>
      </w:r>
      <w:r>
        <w:fldChar w:fldCharType="separate"/>
      </w:r>
      <w:r>
        <w:t>147</w:t>
      </w:r>
      <w:r>
        <w:fldChar w:fldCharType="end"/>
      </w:r>
    </w:p>
    <w:p w14:paraId="0BCDBF25" w14:textId="77777777" w:rsidR="00EC5BC0" w:rsidRDefault="00EC5BC0">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_Toc21015802 \h </w:instrText>
      </w:r>
      <w:r>
        <w:fldChar w:fldCharType="separate"/>
      </w:r>
      <w:r>
        <w:t>148</w:t>
      </w:r>
      <w:r>
        <w:fldChar w:fldCharType="end"/>
      </w:r>
    </w:p>
    <w:p w14:paraId="6F2A93AE" w14:textId="77777777" w:rsidR="00EC5BC0" w:rsidRDefault="00EC5BC0">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_Toc21015803 \h </w:instrText>
      </w:r>
      <w:r>
        <w:fldChar w:fldCharType="separate"/>
      </w:r>
      <w:r>
        <w:t>148</w:t>
      </w:r>
      <w:r>
        <w:fldChar w:fldCharType="end"/>
      </w:r>
    </w:p>
    <w:p w14:paraId="4F705E9D" w14:textId="77777777" w:rsidR="00EC5BC0" w:rsidRDefault="00EC5BC0">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_Toc21015804 \h </w:instrText>
      </w:r>
      <w:r>
        <w:fldChar w:fldCharType="separate"/>
      </w:r>
      <w:r>
        <w:t>148</w:t>
      </w:r>
      <w:r>
        <w:fldChar w:fldCharType="end"/>
      </w:r>
    </w:p>
    <w:p w14:paraId="24EA9629" w14:textId="77777777" w:rsidR="00EC5BC0" w:rsidRDefault="00EC5BC0">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_Toc21015805 \h </w:instrText>
      </w:r>
      <w:r>
        <w:fldChar w:fldCharType="separate"/>
      </w:r>
      <w:r>
        <w:t>148</w:t>
      </w:r>
      <w:r>
        <w:fldChar w:fldCharType="end"/>
      </w:r>
    </w:p>
    <w:p w14:paraId="568F76AA" w14:textId="77777777" w:rsidR="00EC5BC0" w:rsidRDefault="00EC5BC0">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_Toc21015806 \h </w:instrText>
      </w:r>
      <w:r>
        <w:fldChar w:fldCharType="separate"/>
      </w:r>
      <w:r>
        <w:t>149</w:t>
      </w:r>
      <w:r>
        <w:fldChar w:fldCharType="end"/>
      </w:r>
    </w:p>
    <w:p w14:paraId="58C83471" w14:textId="77777777" w:rsidR="00EC5BC0" w:rsidRDefault="00EC5BC0">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_Toc21015807 \h </w:instrText>
      </w:r>
      <w:r>
        <w:fldChar w:fldCharType="separate"/>
      </w:r>
      <w:r>
        <w:t>161</w:t>
      </w:r>
      <w:r>
        <w:fldChar w:fldCharType="end"/>
      </w:r>
    </w:p>
    <w:p w14:paraId="1390C758" w14:textId="77777777" w:rsidR="00EC5BC0" w:rsidRDefault="00EC5BC0">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_Toc21015808 \h </w:instrText>
      </w:r>
      <w:r>
        <w:fldChar w:fldCharType="separate"/>
      </w:r>
      <w:r>
        <w:t>169</w:t>
      </w:r>
      <w:r>
        <w:fldChar w:fldCharType="end"/>
      </w:r>
    </w:p>
    <w:p w14:paraId="343C2AD9" w14:textId="77777777" w:rsidR="00EC5BC0" w:rsidRDefault="00EC5BC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_Toc21015809 \h </w:instrText>
      </w:r>
      <w:r>
        <w:fldChar w:fldCharType="separate"/>
      </w:r>
      <w:r>
        <w:t>169</w:t>
      </w:r>
      <w:r>
        <w:fldChar w:fldCharType="end"/>
      </w:r>
    </w:p>
    <w:p w14:paraId="0344A34C" w14:textId="77777777" w:rsidR="00EC5BC0" w:rsidRDefault="00EC5BC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_Toc21015810 \h </w:instrText>
      </w:r>
      <w:r>
        <w:fldChar w:fldCharType="separate"/>
      </w:r>
      <w:r>
        <w:t>169</w:t>
      </w:r>
      <w:r>
        <w:fldChar w:fldCharType="end"/>
      </w:r>
    </w:p>
    <w:p w14:paraId="7B3953A0" w14:textId="77777777" w:rsidR="00EC5BC0" w:rsidRDefault="00EC5BC0">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_Toc21015811 \h </w:instrText>
      </w:r>
      <w:r>
        <w:fldChar w:fldCharType="separate"/>
      </w:r>
      <w:r>
        <w:t>170</w:t>
      </w:r>
      <w:r>
        <w:fldChar w:fldCharType="end"/>
      </w:r>
    </w:p>
    <w:p w14:paraId="614A2A18" w14:textId="77777777" w:rsidR="00EC5BC0" w:rsidRDefault="00EC5BC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fldLock="1"/>
      </w:r>
      <w:r>
        <w:instrText xml:space="preserve"> PAGEREF _Toc21015812 \h </w:instrText>
      </w:r>
      <w:r>
        <w:fldChar w:fldCharType="separate"/>
      </w:r>
      <w:r>
        <w:t>170</w:t>
      </w:r>
      <w:r>
        <w:fldChar w:fldCharType="end"/>
      </w:r>
    </w:p>
    <w:p w14:paraId="753DCD22" w14:textId="77777777" w:rsidR="00EC5BC0" w:rsidRDefault="00EC5BC0">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fldLock="1"/>
      </w:r>
      <w:r>
        <w:instrText xml:space="preserve"> PAGEREF _Toc21015813 \h </w:instrText>
      </w:r>
      <w:r>
        <w:fldChar w:fldCharType="separate"/>
      </w:r>
      <w:r>
        <w:t>170</w:t>
      </w:r>
      <w:r>
        <w:fldChar w:fldCharType="end"/>
      </w:r>
    </w:p>
    <w:p w14:paraId="5EF37933" w14:textId="77777777" w:rsidR="00EC5BC0" w:rsidRDefault="00EC5BC0">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_Toc21015814 \h </w:instrText>
      </w:r>
      <w:r>
        <w:fldChar w:fldCharType="separate"/>
      </w:r>
      <w:r>
        <w:t>170</w:t>
      </w:r>
      <w:r>
        <w:fldChar w:fldCharType="end"/>
      </w:r>
    </w:p>
    <w:p w14:paraId="3D7D9070" w14:textId="77777777" w:rsidR="00EC5BC0" w:rsidRDefault="00EC5BC0">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_Toc21015815 \h </w:instrText>
      </w:r>
      <w:r>
        <w:fldChar w:fldCharType="separate"/>
      </w:r>
      <w:r>
        <w:t>170</w:t>
      </w:r>
      <w:r>
        <w:fldChar w:fldCharType="end"/>
      </w:r>
    </w:p>
    <w:p w14:paraId="151AFCA5" w14:textId="77777777" w:rsidR="00EC5BC0" w:rsidRDefault="00EC5BC0">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fldLock="1"/>
      </w:r>
      <w:r>
        <w:instrText xml:space="preserve"> PAGEREF _Toc21015816 \h </w:instrText>
      </w:r>
      <w:r>
        <w:fldChar w:fldCharType="separate"/>
      </w:r>
      <w:r>
        <w:t>171</w:t>
      </w:r>
      <w:r>
        <w:fldChar w:fldCharType="end"/>
      </w:r>
    </w:p>
    <w:p w14:paraId="475B0541" w14:textId="77777777" w:rsidR="00EC5BC0" w:rsidRDefault="00EC5BC0">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fldLock="1"/>
      </w:r>
      <w:r>
        <w:instrText xml:space="preserve"> PAGEREF _Toc21015817 \h </w:instrText>
      </w:r>
      <w:r>
        <w:fldChar w:fldCharType="separate"/>
      </w:r>
      <w:r>
        <w:t>171</w:t>
      </w:r>
      <w:r>
        <w:fldChar w:fldCharType="end"/>
      </w:r>
    </w:p>
    <w:p w14:paraId="09E57B1D" w14:textId="77777777" w:rsidR="00EC5BC0" w:rsidRDefault="00EC5BC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_Toc21015818 \h </w:instrText>
      </w:r>
      <w:r>
        <w:fldChar w:fldCharType="separate"/>
      </w:r>
      <w:r>
        <w:t>172</w:t>
      </w:r>
      <w:r>
        <w:fldChar w:fldCharType="end"/>
      </w:r>
    </w:p>
    <w:p w14:paraId="43B0BB9C" w14:textId="77777777" w:rsidR="00EC5BC0" w:rsidRDefault="00EC5BC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_Toc21015819 \h </w:instrText>
      </w:r>
      <w:r>
        <w:fldChar w:fldCharType="separate"/>
      </w:r>
      <w:r>
        <w:t>172</w:t>
      </w:r>
      <w:r>
        <w:fldChar w:fldCharType="end"/>
      </w:r>
    </w:p>
    <w:p w14:paraId="6E1A32B9" w14:textId="77777777" w:rsidR="00EC5BC0" w:rsidRDefault="00EC5BC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_Toc21015820 \h </w:instrText>
      </w:r>
      <w:r>
        <w:fldChar w:fldCharType="separate"/>
      </w:r>
      <w:r>
        <w:t>172</w:t>
      </w:r>
      <w:r>
        <w:fldChar w:fldCharType="end"/>
      </w:r>
    </w:p>
    <w:p w14:paraId="7E18E85A" w14:textId="77777777" w:rsidR="00EC5BC0" w:rsidRDefault="00EC5BC0">
      <w:pPr>
        <w:pStyle w:val="TOC3"/>
        <w:rPr>
          <w:rFonts w:asciiTheme="minorHAnsi" w:eastAsiaTheme="minorEastAsia" w:hAnsiTheme="minorHAnsi" w:cstheme="minorBidi"/>
          <w:sz w:val="22"/>
          <w:szCs w:val="22"/>
        </w:rPr>
      </w:pPr>
      <w:r w:rsidRPr="00EC5BC0">
        <w:t>7.2.1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_Toc21015821 \h </w:instrText>
      </w:r>
      <w:r>
        <w:fldChar w:fldCharType="separate"/>
      </w:r>
      <w:r>
        <w:t>172</w:t>
      </w:r>
      <w:r>
        <w:fldChar w:fldCharType="end"/>
      </w:r>
    </w:p>
    <w:p w14:paraId="1C96BC5C" w14:textId="77777777" w:rsidR="00EC5BC0" w:rsidRDefault="00EC5BC0">
      <w:pPr>
        <w:pStyle w:val="TOC3"/>
        <w:rPr>
          <w:rFonts w:asciiTheme="minorHAnsi" w:eastAsiaTheme="minorEastAsia" w:hAnsiTheme="minorHAnsi" w:cstheme="minorBidi"/>
          <w:sz w:val="22"/>
          <w:szCs w:val="22"/>
        </w:rPr>
      </w:pPr>
      <w:r w:rsidRPr="00EC5BC0">
        <w:t>7.2.2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_Toc21015822 \h </w:instrText>
      </w:r>
      <w:r>
        <w:fldChar w:fldCharType="separate"/>
      </w:r>
      <w:r>
        <w:t>172</w:t>
      </w:r>
      <w:r>
        <w:fldChar w:fldCharType="end"/>
      </w:r>
    </w:p>
    <w:p w14:paraId="5DC4CC0B" w14:textId="77777777" w:rsidR="00EC5BC0" w:rsidRDefault="00EC5BC0">
      <w:pPr>
        <w:pStyle w:val="TOC3"/>
        <w:rPr>
          <w:rFonts w:asciiTheme="minorHAnsi" w:eastAsiaTheme="minorEastAsia" w:hAnsiTheme="minorHAnsi" w:cstheme="minorBidi"/>
          <w:sz w:val="22"/>
          <w:szCs w:val="22"/>
        </w:rPr>
      </w:pPr>
      <w:r w:rsidRPr="00EC5BC0">
        <w:t>7.2.3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_Toc21015823 \h </w:instrText>
      </w:r>
      <w:r>
        <w:fldChar w:fldCharType="separate"/>
      </w:r>
      <w:r>
        <w:t>172</w:t>
      </w:r>
      <w:r>
        <w:fldChar w:fldCharType="end"/>
      </w:r>
    </w:p>
    <w:p w14:paraId="61D4ABCB" w14:textId="77777777" w:rsidR="00EC5BC0" w:rsidRDefault="00EC5BC0">
      <w:pPr>
        <w:pStyle w:val="TOC3"/>
        <w:rPr>
          <w:rFonts w:asciiTheme="minorHAnsi" w:eastAsiaTheme="minorEastAsia" w:hAnsiTheme="minorHAnsi" w:cstheme="minorBidi"/>
          <w:sz w:val="22"/>
          <w:szCs w:val="22"/>
        </w:rPr>
      </w:pPr>
      <w:r w:rsidRPr="00EC5BC0">
        <w:t>7.2.4</w:t>
      </w:r>
      <w:r w:rsidRPr="00EC5BC0">
        <w:rPr>
          <w:rFonts w:asciiTheme="minorHAnsi" w:eastAsiaTheme="minorEastAsia" w:hAnsiTheme="minorHAnsi"/>
          <w:sz w:val="22"/>
          <w:szCs w:val="22"/>
        </w:rPr>
        <w:tab/>
      </w:r>
      <w:r w:rsidRPr="00981A08">
        <w:rPr>
          <w:rFonts w:cs="v4.2.0"/>
        </w:rPr>
        <w:t>Method of testing</w:t>
      </w:r>
      <w:r>
        <w:tab/>
      </w:r>
      <w:r>
        <w:fldChar w:fldCharType="begin" w:fldLock="1"/>
      </w:r>
      <w:r>
        <w:instrText xml:space="preserve"> PAGEREF _Toc21015824 \h </w:instrText>
      </w:r>
      <w:r>
        <w:fldChar w:fldCharType="separate"/>
      </w:r>
      <w:r>
        <w:t>172</w:t>
      </w:r>
      <w:r>
        <w:fldChar w:fldCharType="end"/>
      </w:r>
    </w:p>
    <w:p w14:paraId="36CF76DE" w14:textId="77777777" w:rsidR="00EC5BC0" w:rsidRDefault="00EC5BC0">
      <w:pPr>
        <w:pStyle w:val="TOC4"/>
        <w:rPr>
          <w:rFonts w:asciiTheme="minorHAnsi" w:eastAsiaTheme="minorEastAsia" w:hAnsiTheme="minorHAnsi" w:cstheme="minorBidi"/>
          <w:sz w:val="22"/>
          <w:szCs w:val="22"/>
        </w:rPr>
      </w:pPr>
      <w:r w:rsidRPr="00EC5BC0">
        <w:t>7.2.4.1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_Toc21015825 \h </w:instrText>
      </w:r>
      <w:r>
        <w:fldChar w:fldCharType="separate"/>
      </w:r>
      <w:r>
        <w:t>172</w:t>
      </w:r>
      <w:r>
        <w:fldChar w:fldCharType="end"/>
      </w:r>
    </w:p>
    <w:p w14:paraId="5010009C" w14:textId="77777777" w:rsidR="00EC5BC0" w:rsidRDefault="00EC5BC0">
      <w:pPr>
        <w:pStyle w:val="TOC4"/>
        <w:rPr>
          <w:rFonts w:asciiTheme="minorHAnsi" w:eastAsiaTheme="minorEastAsia" w:hAnsiTheme="minorHAnsi" w:cstheme="minorBidi"/>
          <w:sz w:val="22"/>
          <w:szCs w:val="22"/>
        </w:rPr>
      </w:pPr>
      <w:r w:rsidRPr="00EC5BC0">
        <w:t>7.2.4.2</w:t>
      </w:r>
      <w:r w:rsidRPr="00EC5BC0">
        <w:rPr>
          <w:rFonts w:asciiTheme="minorHAnsi" w:eastAsiaTheme="minorEastAsia" w:hAnsiTheme="minorHAnsi"/>
          <w:sz w:val="22"/>
          <w:szCs w:val="22"/>
        </w:rPr>
        <w:tab/>
      </w:r>
      <w:r w:rsidRPr="00981A08">
        <w:rPr>
          <w:rFonts w:cs="v4.2.0"/>
        </w:rPr>
        <w:t>Procedure</w:t>
      </w:r>
      <w:r>
        <w:tab/>
      </w:r>
      <w:r>
        <w:fldChar w:fldCharType="begin" w:fldLock="1"/>
      </w:r>
      <w:r>
        <w:instrText xml:space="preserve"> PAGEREF _Toc21015826 \h </w:instrText>
      </w:r>
      <w:r>
        <w:fldChar w:fldCharType="separate"/>
      </w:r>
      <w:r>
        <w:t>172</w:t>
      </w:r>
      <w:r>
        <w:fldChar w:fldCharType="end"/>
      </w:r>
    </w:p>
    <w:p w14:paraId="10F431F9" w14:textId="77777777" w:rsidR="00EC5BC0" w:rsidRDefault="00EC5BC0">
      <w:pPr>
        <w:pStyle w:val="TOC3"/>
        <w:rPr>
          <w:rFonts w:asciiTheme="minorHAnsi" w:eastAsiaTheme="minorEastAsia" w:hAnsiTheme="minorHAnsi" w:cstheme="minorBidi"/>
          <w:sz w:val="22"/>
          <w:szCs w:val="22"/>
        </w:rPr>
      </w:pPr>
      <w:r w:rsidRPr="00EC5BC0">
        <w:t>7.2.5</w:t>
      </w:r>
      <w:r w:rsidRPr="00EC5BC0">
        <w:rPr>
          <w:rFonts w:asciiTheme="minorHAnsi" w:eastAsiaTheme="minorEastAsia" w:hAnsiTheme="minorHAnsi"/>
          <w:sz w:val="22"/>
          <w:szCs w:val="22"/>
        </w:rPr>
        <w:tab/>
      </w:r>
      <w:r w:rsidRPr="00981A08">
        <w:rPr>
          <w:rFonts w:cs="v4.2.0"/>
        </w:rPr>
        <w:t>Test requirement</w:t>
      </w:r>
      <w:r>
        <w:tab/>
      </w:r>
      <w:r>
        <w:fldChar w:fldCharType="begin" w:fldLock="1"/>
      </w:r>
      <w:r>
        <w:instrText xml:space="preserve"> PAGEREF _Toc21015827 \h </w:instrText>
      </w:r>
      <w:r>
        <w:fldChar w:fldCharType="separate"/>
      </w:r>
      <w:r>
        <w:t>173</w:t>
      </w:r>
      <w:r>
        <w:fldChar w:fldCharType="end"/>
      </w:r>
    </w:p>
    <w:p w14:paraId="032DD402" w14:textId="77777777" w:rsidR="00EC5BC0" w:rsidRDefault="00EC5BC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_Toc21015828 \h </w:instrText>
      </w:r>
      <w:r>
        <w:fldChar w:fldCharType="separate"/>
      </w:r>
      <w:r>
        <w:t>175</w:t>
      </w:r>
      <w:r>
        <w:fldChar w:fldCharType="end"/>
      </w:r>
    </w:p>
    <w:p w14:paraId="102B0D32" w14:textId="77777777" w:rsidR="00EC5BC0" w:rsidRDefault="00EC5BC0">
      <w:pPr>
        <w:pStyle w:val="TOC3"/>
        <w:rPr>
          <w:rFonts w:asciiTheme="minorHAnsi" w:eastAsiaTheme="minorEastAsia" w:hAnsiTheme="minorHAnsi" w:cstheme="minorBidi"/>
          <w:sz w:val="22"/>
          <w:szCs w:val="22"/>
        </w:rPr>
      </w:pPr>
      <w:r w:rsidRPr="00EC5BC0">
        <w:t>7.3.1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_Toc21015829 \h </w:instrText>
      </w:r>
      <w:r>
        <w:fldChar w:fldCharType="separate"/>
      </w:r>
      <w:r>
        <w:t>175</w:t>
      </w:r>
      <w:r>
        <w:fldChar w:fldCharType="end"/>
      </w:r>
    </w:p>
    <w:p w14:paraId="5EA6010B" w14:textId="77777777" w:rsidR="00EC5BC0" w:rsidRDefault="00EC5BC0">
      <w:pPr>
        <w:pStyle w:val="TOC3"/>
        <w:rPr>
          <w:rFonts w:asciiTheme="minorHAnsi" w:eastAsiaTheme="minorEastAsia" w:hAnsiTheme="minorHAnsi" w:cstheme="minorBidi"/>
          <w:sz w:val="22"/>
          <w:szCs w:val="22"/>
        </w:rPr>
      </w:pPr>
      <w:r w:rsidRPr="00EC5BC0">
        <w:t>7.3.2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_Toc21015830 \h </w:instrText>
      </w:r>
      <w:r>
        <w:fldChar w:fldCharType="separate"/>
      </w:r>
      <w:r>
        <w:t>175</w:t>
      </w:r>
      <w:r>
        <w:fldChar w:fldCharType="end"/>
      </w:r>
    </w:p>
    <w:p w14:paraId="2182F796" w14:textId="77777777" w:rsidR="00EC5BC0" w:rsidRDefault="00EC5BC0">
      <w:pPr>
        <w:pStyle w:val="TOC3"/>
        <w:rPr>
          <w:rFonts w:asciiTheme="minorHAnsi" w:eastAsiaTheme="minorEastAsia" w:hAnsiTheme="minorHAnsi" w:cstheme="minorBidi"/>
          <w:sz w:val="22"/>
          <w:szCs w:val="22"/>
        </w:rPr>
      </w:pPr>
      <w:r w:rsidRPr="00EC5BC0">
        <w:t>7.3.3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_Toc21015831 \h </w:instrText>
      </w:r>
      <w:r>
        <w:fldChar w:fldCharType="separate"/>
      </w:r>
      <w:r>
        <w:t>175</w:t>
      </w:r>
      <w:r>
        <w:fldChar w:fldCharType="end"/>
      </w:r>
    </w:p>
    <w:p w14:paraId="3861013F" w14:textId="77777777" w:rsidR="00EC5BC0" w:rsidRDefault="00EC5BC0">
      <w:pPr>
        <w:pStyle w:val="TOC3"/>
        <w:rPr>
          <w:rFonts w:asciiTheme="minorHAnsi" w:eastAsiaTheme="minorEastAsia" w:hAnsiTheme="minorHAnsi" w:cstheme="minorBidi"/>
          <w:sz w:val="22"/>
          <w:szCs w:val="22"/>
        </w:rPr>
      </w:pPr>
      <w:r w:rsidRPr="00EC5BC0">
        <w:t>7.3.4</w:t>
      </w:r>
      <w:r w:rsidRPr="00EC5BC0">
        <w:rPr>
          <w:rFonts w:asciiTheme="minorHAnsi" w:eastAsiaTheme="minorEastAsia" w:hAnsiTheme="minorHAnsi"/>
          <w:sz w:val="22"/>
          <w:szCs w:val="22"/>
        </w:rPr>
        <w:tab/>
      </w:r>
      <w:r w:rsidRPr="00981A08">
        <w:rPr>
          <w:rFonts w:cs="v4.2.0"/>
        </w:rPr>
        <w:t>Method of testing</w:t>
      </w:r>
      <w:r>
        <w:tab/>
      </w:r>
      <w:r>
        <w:fldChar w:fldCharType="begin" w:fldLock="1"/>
      </w:r>
      <w:r>
        <w:instrText xml:space="preserve"> PAGEREF _Toc21015832 \h </w:instrText>
      </w:r>
      <w:r>
        <w:fldChar w:fldCharType="separate"/>
      </w:r>
      <w:r>
        <w:t>175</w:t>
      </w:r>
      <w:r>
        <w:fldChar w:fldCharType="end"/>
      </w:r>
    </w:p>
    <w:p w14:paraId="7C7999DC" w14:textId="77777777" w:rsidR="00EC5BC0" w:rsidRDefault="00EC5BC0">
      <w:pPr>
        <w:pStyle w:val="TOC4"/>
        <w:rPr>
          <w:rFonts w:asciiTheme="minorHAnsi" w:eastAsiaTheme="minorEastAsia" w:hAnsiTheme="minorHAnsi" w:cstheme="minorBidi"/>
          <w:sz w:val="22"/>
          <w:szCs w:val="22"/>
        </w:rPr>
      </w:pPr>
      <w:r w:rsidRPr="00EC5BC0">
        <w:t>7.3.4.1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_Toc21015833 \h </w:instrText>
      </w:r>
      <w:r>
        <w:fldChar w:fldCharType="separate"/>
      </w:r>
      <w:r>
        <w:t>175</w:t>
      </w:r>
      <w:r>
        <w:fldChar w:fldCharType="end"/>
      </w:r>
    </w:p>
    <w:p w14:paraId="6010942A" w14:textId="77777777" w:rsidR="00EC5BC0" w:rsidRDefault="00EC5BC0">
      <w:pPr>
        <w:pStyle w:val="TOC4"/>
        <w:rPr>
          <w:rFonts w:asciiTheme="minorHAnsi" w:eastAsiaTheme="minorEastAsia" w:hAnsiTheme="minorHAnsi" w:cstheme="minorBidi"/>
          <w:sz w:val="22"/>
          <w:szCs w:val="22"/>
        </w:rPr>
      </w:pPr>
      <w:r w:rsidRPr="00EC5BC0">
        <w:t>7.3.4.2</w:t>
      </w:r>
      <w:r w:rsidRPr="00EC5BC0">
        <w:rPr>
          <w:rFonts w:asciiTheme="minorHAnsi" w:eastAsiaTheme="minorEastAsia" w:hAnsiTheme="minorHAnsi"/>
          <w:sz w:val="22"/>
          <w:szCs w:val="22"/>
        </w:rPr>
        <w:tab/>
      </w:r>
      <w:r w:rsidRPr="00981A08">
        <w:rPr>
          <w:rFonts w:cs="v4.2.0"/>
        </w:rPr>
        <w:t>Procedure</w:t>
      </w:r>
      <w:r>
        <w:tab/>
      </w:r>
      <w:r>
        <w:fldChar w:fldCharType="begin" w:fldLock="1"/>
      </w:r>
      <w:r>
        <w:instrText xml:space="preserve"> PAGEREF _Toc21015834 \h </w:instrText>
      </w:r>
      <w:r>
        <w:fldChar w:fldCharType="separate"/>
      </w:r>
      <w:r>
        <w:t>175</w:t>
      </w:r>
      <w:r>
        <w:fldChar w:fldCharType="end"/>
      </w:r>
    </w:p>
    <w:p w14:paraId="77110A36" w14:textId="77777777" w:rsidR="00EC5BC0" w:rsidRDefault="00EC5BC0">
      <w:pPr>
        <w:pStyle w:val="TOC3"/>
        <w:rPr>
          <w:rFonts w:asciiTheme="minorHAnsi" w:eastAsiaTheme="minorEastAsia" w:hAnsiTheme="minorHAnsi" w:cstheme="minorBidi"/>
          <w:sz w:val="22"/>
          <w:szCs w:val="22"/>
        </w:rPr>
      </w:pPr>
      <w:r w:rsidRPr="00EC5BC0">
        <w:t>7.3.5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_Toc21015835 \h </w:instrText>
      </w:r>
      <w:r>
        <w:fldChar w:fldCharType="separate"/>
      </w:r>
      <w:r>
        <w:t>176</w:t>
      </w:r>
      <w:r>
        <w:fldChar w:fldCharType="end"/>
      </w:r>
    </w:p>
    <w:p w14:paraId="63C1BC97" w14:textId="77777777" w:rsidR="00EC5BC0" w:rsidRDefault="00EC5BC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_Toc21015836 \h </w:instrText>
      </w:r>
      <w:r>
        <w:fldChar w:fldCharType="separate"/>
      </w:r>
      <w:r>
        <w:t>178</w:t>
      </w:r>
      <w:r>
        <w:fldChar w:fldCharType="end"/>
      </w:r>
    </w:p>
    <w:p w14:paraId="1A6CDA2E" w14:textId="77777777" w:rsidR="00EC5BC0" w:rsidRDefault="00EC5BC0">
      <w:pPr>
        <w:pStyle w:val="TOC3"/>
        <w:rPr>
          <w:rFonts w:asciiTheme="minorHAnsi" w:eastAsiaTheme="minorEastAsia" w:hAnsiTheme="minorHAnsi" w:cstheme="minorBidi"/>
          <w:sz w:val="22"/>
          <w:szCs w:val="22"/>
        </w:rPr>
      </w:pPr>
      <w:r w:rsidRPr="00EC5BC0">
        <w:t>7.4.1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_Toc21015837 \h </w:instrText>
      </w:r>
      <w:r>
        <w:fldChar w:fldCharType="separate"/>
      </w:r>
      <w:r>
        <w:t>178</w:t>
      </w:r>
      <w:r>
        <w:fldChar w:fldCharType="end"/>
      </w:r>
    </w:p>
    <w:p w14:paraId="5CFACAB6" w14:textId="77777777" w:rsidR="00EC5BC0" w:rsidRDefault="00EC5BC0">
      <w:pPr>
        <w:pStyle w:val="TOC3"/>
        <w:rPr>
          <w:rFonts w:asciiTheme="minorHAnsi" w:eastAsiaTheme="minorEastAsia" w:hAnsiTheme="minorHAnsi" w:cstheme="minorBidi"/>
          <w:sz w:val="22"/>
          <w:szCs w:val="22"/>
        </w:rPr>
      </w:pPr>
      <w:r w:rsidRPr="00EC5BC0">
        <w:t>7.4.2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_Toc21015838 \h </w:instrText>
      </w:r>
      <w:r>
        <w:fldChar w:fldCharType="separate"/>
      </w:r>
      <w:r>
        <w:t>178</w:t>
      </w:r>
      <w:r>
        <w:fldChar w:fldCharType="end"/>
      </w:r>
    </w:p>
    <w:p w14:paraId="1C3F8435" w14:textId="77777777" w:rsidR="00EC5BC0" w:rsidRDefault="00EC5BC0">
      <w:pPr>
        <w:pStyle w:val="TOC3"/>
        <w:rPr>
          <w:rFonts w:asciiTheme="minorHAnsi" w:eastAsiaTheme="minorEastAsia" w:hAnsiTheme="minorHAnsi" w:cstheme="minorBidi"/>
          <w:sz w:val="22"/>
          <w:szCs w:val="22"/>
        </w:rPr>
      </w:pPr>
      <w:r w:rsidRPr="00EC5BC0">
        <w:t>7.4.3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_Toc21015839 \h </w:instrText>
      </w:r>
      <w:r>
        <w:fldChar w:fldCharType="separate"/>
      </w:r>
      <w:r>
        <w:t>178</w:t>
      </w:r>
      <w:r>
        <w:fldChar w:fldCharType="end"/>
      </w:r>
    </w:p>
    <w:p w14:paraId="4BBFA1CC" w14:textId="77777777" w:rsidR="00EC5BC0" w:rsidRDefault="00EC5BC0">
      <w:pPr>
        <w:pStyle w:val="TOC3"/>
        <w:rPr>
          <w:rFonts w:asciiTheme="minorHAnsi" w:eastAsiaTheme="minorEastAsia" w:hAnsiTheme="minorHAnsi" w:cstheme="minorBidi"/>
          <w:sz w:val="22"/>
          <w:szCs w:val="22"/>
        </w:rPr>
      </w:pPr>
      <w:r w:rsidRPr="00EC5BC0">
        <w:t>7.4.4</w:t>
      </w:r>
      <w:r w:rsidRPr="00EC5BC0">
        <w:rPr>
          <w:rFonts w:asciiTheme="minorHAnsi" w:eastAsiaTheme="minorEastAsia" w:hAnsiTheme="minorHAnsi"/>
          <w:sz w:val="22"/>
          <w:szCs w:val="22"/>
        </w:rPr>
        <w:tab/>
      </w:r>
      <w:r w:rsidRPr="00981A08">
        <w:rPr>
          <w:rFonts w:cs="v4.2.0"/>
        </w:rPr>
        <w:t>Method of testing</w:t>
      </w:r>
      <w:r>
        <w:tab/>
      </w:r>
      <w:r>
        <w:fldChar w:fldCharType="begin" w:fldLock="1"/>
      </w:r>
      <w:r>
        <w:instrText xml:space="preserve"> PAGEREF _Toc21015840 \h </w:instrText>
      </w:r>
      <w:r>
        <w:fldChar w:fldCharType="separate"/>
      </w:r>
      <w:r>
        <w:t>178</w:t>
      </w:r>
      <w:r>
        <w:fldChar w:fldCharType="end"/>
      </w:r>
    </w:p>
    <w:p w14:paraId="11AEDFF6" w14:textId="77777777" w:rsidR="00EC5BC0" w:rsidRDefault="00EC5BC0">
      <w:pPr>
        <w:pStyle w:val="TOC4"/>
        <w:rPr>
          <w:rFonts w:asciiTheme="minorHAnsi" w:eastAsiaTheme="minorEastAsia" w:hAnsiTheme="minorHAnsi" w:cstheme="minorBidi"/>
          <w:sz w:val="22"/>
          <w:szCs w:val="22"/>
        </w:rPr>
      </w:pPr>
      <w:r w:rsidRPr="00EC5BC0">
        <w:t>7.4.4.1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_Toc21015841 \h </w:instrText>
      </w:r>
      <w:r>
        <w:fldChar w:fldCharType="separate"/>
      </w:r>
      <w:r>
        <w:t>178</w:t>
      </w:r>
      <w:r>
        <w:fldChar w:fldCharType="end"/>
      </w:r>
    </w:p>
    <w:p w14:paraId="7CD29377" w14:textId="77777777" w:rsidR="00EC5BC0" w:rsidRDefault="00EC5BC0">
      <w:pPr>
        <w:pStyle w:val="TOC4"/>
        <w:rPr>
          <w:rFonts w:asciiTheme="minorHAnsi" w:eastAsiaTheme="minorEastAsia" w:hAnsiTheme="minorHAnsi" w:cstheme="minorBidi"/>
          <w:sz w:val="22"/>
          <w:szCs w:val="22"/>
        </w:rPr>
      </w:pPr>
      <w:r w:rsidRPr="00EC5BC0">
        <w:lastRenderedPageBreak/>
        <w:t>7.4.4.2</w:t>
      </w:r>
      <w:r w:rsidRPr="00EC5BC0">
        <w:rPr>
          <w:rFonts w:asciiTheme="minorHAnsi" w:eastAsiaTheme="minorEastAsia" w:hAnsiTheme="minorHAnsi"/>
          <w:sz w:val="22"/>
          <w:szCs w:val="22"/>
        </w:rPr>
        <w:tab/>
      </w:r>
      <w:r w:rsidRPr="00981A08">
        <w:rPr>
          <w:rFonts w:cs="v4.2.0"/>
        </w:rPr>
        <w:t>Procedure</w:t>
      </w:r>
      <w:r>
        <w:tab/>
      </w:r>
      <w:r>
        <w:fldChar w:fldCharType="begin" w:fldLock="1"/>
      </w:r>
      <w:r>
        <w:instrText xml:space="preserve"> PAGEREF _Toc21015842 \h </w:instrText>
      </w:r>
      <w:r>
        <w:fldChar w:fldCharType="separate"/>
      </w:r>
      <w:r>
        <w:t>178</w:t>
      </w:r>
      <w:r>
        <w:fldChar w:fldCharType="end"/>
      </w:r>
    </w:p>
    <w:p w14:paraId="357037CA" w14:textId="77777777" w:rsidR="00EC5BC0" w:rsidRDefault="00EC5BC0">
      <w:pPr>
        <w:pStyle w:val="TOC3"/>
        <w:rPr>
          <w:rFonts w:asciiTheme="minorHAnsi" w:eastAsiaTheme="minorEastAsia" w:hAnsiTheme="minorHAnsi" w:cstheme="minorBidi"/>
          <w:sz w:val="22"/>
          <w:szCs w:val="22"/>
        </w:rPr>
      </w:pPr>
      <w:r w:rsidRPr="00EC5BC0">
        <w:t>7.4.5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_Toc21015843 \h </w:instrText>
      </w:r>
      <w:r>
        <w:fldChar w:fldCharType="separate"/>
      </w:r>
      <w:r>
        <w:t>179</w:t>
      </w:r>
      <w:r>
        <w:fldChar w:fldCharType="end"/>
      </w:r>
    </w:p>
    <w:p w14:paraId="2D190817" w14:textId="77777777" w:rsidR="00EC5BC0" w:rsidRDefault="00EC5BC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_Toc21015844 \h </w:instrText>
      </w:r>
      <w:r>
        <w:fldChar w:fldCharType="separate"/>
      </w:r>
      <w:r>
        <w:t>182</w:t>
      </w:r>
      <w:r>
        <w:fldChar w:fldCharType="end"/>
      </w:r>
    </w:p>
    <w:p w14:paraId="34582DAD" w14:textId="77777777" w:rsidR="00EC5BC0" w:rsidRDefault="00EC5BC0">
      <w:pPr>
        <w:pStyle w:val="TOC3"/>
        <w:rPr>
          <w:rFonts w:asciiTheme="minorHAnsi" w:eastAsiaTheme="minorEastAsia" w:hAnsiTheme="minorHAnsi" w:cstheme="minorBidi"/>
          <w:sz w:val="22"/>
          <w:szCs w:val="22"/>
        </w:rPr>
      </w:pPr>
      <w:r w:rsidRPr="00EC5BC0">
        <w:t>7.5.1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_Toc21015845 \h </w:instrText>
      </w:r>
      <w:r>
        <w:fldChar w:fldCharType="separate"/>
      </w:r>
      <w:r>
        <w:t>182</w:t>
      </w:r>
      <w:r>
        <w:fldChar w:fldCharType="end"/>
      </w:r>
    </w:p>
    <w:p w14:paraId="35DD1F17" w14:textId="77777777" w:rsidR="00EC5BC0" w:rsidRDefault="00EC5BC0">
      <w:pPr>
        <w:pStyle w:val="TOC3"/>
        <w:rPr>
          <w:rFonts w:asciiTheme="minorHAnsi" w:eastAsiaTheme="minorEastAsia" w:hAnsiTheme="minorHAnsi" w:cstheme="minorBidi"/>
          <w:sz w:val="22"/>
          <w:szCs w:val="22"/>
        </w:rPr>
      </w:pPr>
      <w:r w:rsidRPr="00EC5BC0">
        <w:t>7.5.2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_Toc21015846 \h </w:instrText>
      </w:r>
      <w:r>
        <w:fldChar w:fldCharType="separate"/>
      </w:r>
      <w:r>
        <w:t>182</w:t>
      </w:r>
      <w:r>
        <w:fldChar w:fldCharType="end"/>
      </w:r>
    </w:p>
    <w:p w14:paraId="7EFE75A4" w14:textId="77777777" w:rsidR="00EC5BC0" w:rsidRDefault="00EC5BC0">
      <w:pPr>
        <w:pStyle w:val="TOC3"/>
        <w:rPr>
          <w:rFonts w:asciiTheme="minorHAnsi" w:eastAsiaTheme="minorEastAsia" w:hAnsiTheme="minorHAnsi" w:cstheme="minorBidi"/>
          <w:sz w:val="22"/>
          <w:szCs w:val="22"/>
        </w:rPr>
      </w:pPr>
      <w:r w:rsidRPr="00EC5BC0">
        <w:t>7.5.3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_Toc21015847 \h </w:instrText>
      </w:r>
      <w:r>
        <w:fldChar w:fldCharType="separate"/>
      </w:r>
      <w:r>
        <w:t>182</w:t>
      </w:r>
      <w:r>
        <w:fldChar w:fldCharType="end"/>
      </w:r>
    </w:p>
    <w:p w14:paraId="02F40EF1" w14:textId="77777777" w:rsidR="00EC5BC0" w:rsidRDefault="00EC5BC0">
      <w:pPr>
        <w:pStyle w:val="TOC3"/>
        <w:rPr>
          <w:rFonts w:asciiTheme="minorHAnsi" w:eastAsiaTheme="minorEastAsia" w:hAnsiTheme="minorHAnsi" w:cstheme="minorBidi"/>
          <w:sz w:val="22"/>
          <w:szCs w:val="22"/>
        </w:rPr>
      </w:pPr>
      <w:r w:rsidRPr="00EC5BC0">
        <w:t>7.5.4</w:t>
      </w:r>
      <w:r w:rsidRPr="00EC5BC0">
        <w:rPr>
          <w:rFonts w:asciiTheme="minorHAnsi" w:eastAsiaTheme="minorEastAsia" w:hAnsiTheme="minorHAnsi"/>
          <w:sz w:val="22"/>
          <w:szCs w:val="22"/>
        </w:rPr>
        <w:tab/>
      </w:r>
      <w:r w:rsidRPr="00981A08">
        <w:rPr>
          <w:rFonts w:cs="v4.2.0"/>
        </w:rPr>
        <w:t>Method of test</w:t>
      </w:r>
      <w:r>
        <w:tab/>
      </w:r>
      <w:r>
        <w:fldChar w:fldCharType="begin" w:fldLock="1"/>
      </w:r>
      <w:r>
        <w:instrText xml:space="preserve"> PAGEREF _Toc21015848 \h </w:instrText>
      </w:r>
      <w:r>
        <w:fldChar w:fldCharType="separate"/>
      </w:r>
      <w:r>
        <w:t>182</w:t>
      </w:r>
      <w:r>
        <w:fldChar w:fldCharType="end"/>
      </w:r>
    </w:p>
    <w:p w14:paraId="67EDD87D" w14:textId="77777777" w:rsidR="00EC5BC0" w:rsidRDefault="00EC5BC0">
      <w:pPr>
        <w:pStyle w:val="TOC4"/>
        <w:rPr>
          <w:rFonts w:asciiTheme="minorHAnsi" w:eastAsiaTheme="minorEastAsia" w:hAnsiTheme="minorHAnsi" w:cstheme="minorBidi"/>
          <w:sz w:val="22"/>
          <w:szCs w:val="22"/>
        </w:rPr>
      </w:pPr>
      <w:r w:rsidRPr="00EC5BC0">
        <w:t>7.5.4.1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_Toc21015849 \h </w:instrText>
      </w:r>
      <w:r>
        <w:fldChar w:fldCharType="separate"/>
      </w:r>
      <w:r>
        <w:t>182</w:t>
      </w:r>
      <w:r>
        <w:fldChar w:fldCharType="end"/>
      </w:r>
    </w:p>
    <w:p w14:paraId="2A97224F" w14:textId="77777777" w:rsidR="00EC5BC0" w:rsidRDefault="00EC5BC0">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fldLock="1"/>
      </w:r>
      <w:r>
        <w:instrText xml:space="preserve"> PAGEREF _Toc21015850 \h </w:instrText>
      </w:r>
      <w:r>
        <w:fldChar w:fldCharType="separate"/>
      </w:r>
      <w:r>
        <w:t>182</w:t>
      </w:r>
      <w:r>
        <w:fldChar w:fldCharType="end"/>
      </w:r>
    </w:p>
    <w:p w14:paraId="030BF497" w14:textId="77777777" w:rsidR="00EC5BC0" w:rsidRDefault="00EC5BC0">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fldLock="1"/>
      </w:r>
      <w:r>
        <w:instrText xml:space="preserve"> PAGEREF _Toc21015851 \h </w:instrText>
      </w:r>
      <w:r>
        <w:fldChar w:fldCharType="separate"/>
      </w:r>
      <w:r>
        <w:t>183</w:t>
      </w:r>
      <w:r>
        <w:fldChar w:fldCharType="end"/>
      </w:r>
    </w:p>
    <w:p w14:paraId="7CB2E7B2" w14:textId="77777777" w:rsidR="00EC5BC0" w:rsidRDefault="00EC5BC0">
      <w:pPr>
        <w:pStyle w:val="TOC3"/>
        <w:rPr>
          <w:rFonts w:asciiTheme="minorHAnsi" w:eastAsiaTheme="minorEastAsia" w:hAnsiTheme="minorHAnsi" w:cstheme="minorBidi"/>
          <w:sz w:val="22"/>
          <w:szCs w:val="22"/>
        </w:rPr>
      </w:pPr>
      <w:r w:rsidRPr="00EC5BC0">
        <w:t>7.5.5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_Toc21015852 \h </w:instrText>
      </w:r>
      <w:r>
        <w:fldChar w:fldCharType="separate"/>
      </w:r>
      <w:r>
        <w:t>185</w:t>
      </w:r>
      <w:r>
        <w:fldChar w:fldCharType="end"/>
      </w:r>
    </w:p>
    <w:p w14:paraId="766F8343" w14:textId="77777777" w:rsidR="00EC5BC0" w:rsidRDefault="00EC5BC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_Toc21015853 \h </w:instrText>
      </w:r>
      <w:r>
        <w:fldChar w:fldCharType="separate"/>
      </w:r>
      <w:r>
        <w:t>190</w:t>
      </w:r>
      <w:r>
        <w:fldChar w:fldCharType="end"/>
      </w:r>
    </w:p>
    <w:p w14:paraId="2F0B8BF7" w14:textId="77777777" w:rsidR="00EC5BC0" w:rsidRDefault="00EC5BC0">
      <w:pPr>
        <w:pStyle w:val="TOC3"/>
        <w:rPr>
          <w:rFonts w:asciiTheme="minorHAnsi" w:eastAsiaTheme="minorEastAsia" w:hAnsiTheme="minorHAnsi" w:cstheme="minorBidi"/>
          <w:sz w:val="22"/>
          <w:szCs w:val="22"/>
        </w:rPr>
      </w:pPr>
      <w:r w:rsidRPr="00EC5BC0">
        <w:t>7.6.1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_Toc21015854 \h </w:instrText>
      </w:r>
      <w:r>
        <w:fldChar w:fldCharType="separate"/>
      </w:r>
      <w:r>
        <w:t>190</w:t>
      </w:r>
      <w:r>
        <w:fldChar w:fldCharType="end"/>
      </w:r>
    </w:p>
    <w:p w14:paraId="6905487D" w14:textId="77777777" w:rsidR="00EC5BC0" w:rsidRDefault="00EC5BC0">
      <w:pPr>
        <w:pStyle w:val="TOC3"/>
        <w:rPr>
          <w:rFonts w:asciiTheme="minorHAnsi" w:eastAsiaTheme="minorEastAsia" w:hAnsiTheme="minorHAnsi" w:cstheme="minorBidi"/>
          <w:sz w:val="22"/>
          <w:szCs w:val="22"/>
        </w:rPr>
      </w:pPr>
      <w:r w:rsidRPr="00EC5BC0">
        <w:t>7.6.2</w:t>
      </w:r>
      <w:r w:rsidRPr="00EC5BC0">
        <w:rPr>
          <w:rFonts w:asciiTheme="minorHAnsi" w:hAnsiTheme="minorHAnsi"/>
          <w:sz w:val="22"/>
          <w:szCs w:val="22"/>
        </w:rPr>
        <w:tab/>
      </w:r>
      <w:r w:rsidRPr="00981A08">
        <w:rPr>
          <w:rFonts w:eastAsia="MS P??" w:cs="v4.2.0"/>
        </w:rPr>
        <w:t>Minimum Requirements</w:t>
      </w:r>
      <w:r>
        <w:tab/>
      </w:r>
      <w:r>
        <w:fldChar w:fldCharType="begin" w:fldLock="1"/>
      </w:r>
      <w:r>
        <w:instrText xml:space="preserve"> PAGEREF _Toc21015855 \h </w:instrText>
      </w:r>
      <w:r>
        <w:fldChar w:fldCharType="separate"/>
      </w:r>
      <w:r>
        <w:t>190</w:t>
      </w:r>
      <w:r>
        <w:fldChar w:fldCharType="end"/>
      </w:r>
    </w:p>
    <w:p w14:paraId="0ABAC160" w14:textId="77777777" w:rsidR="00EC5BC0" w:rsidRDefault="00EC5BC0">
      <w:pPr>
        <w:pStyle w:val="TOC3"/>
        <w:rPr>
          <w:rFonts w:asciiTheme="minorHAnsi" w:eastAsiaTheme="minorEastAsia" w:hAnsiTheme="minorHAnsi" w:cstheme="minorBidi"/>
          <w:sz w:val="22"/>
          <w:szCs w:val="22"/>
        </w:rPr>
      </w:pPr>
      <w:r w:rsidRPr="00EC5BC0">
        <w:t>7.6.3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_Toc21015856 \h </w:instrText>
      </w:r>
      <w:r>
        <w:fldChar w:fldCharType="separate"/>
      </w:r>
      <w:r>
        <w:t>190</w:t>
      </w:r>
      <w:r>
        <w:fldChar w:fldCharType="end"/>
      </w:r>
    </w:p>
    <w:p w14:paraId="39992ACF" w14:textId="77777777" w:rsidR="00EC5BC0" w:rsidRDefault="00EC5BC0">
      <w:pPr>
        <w:pStyle w:val="TOC3"/>
        <w:rPr>
          <w:rFonts w:asciiTheme="minorHAnsi" w:eastAsiaTheme="minorEastAsia" w:hAnsiTheme="minorHAnsi" w:cstheme="minorBidi"/>
          <w:sz w:val="22"/>
          <w:szCs w:val="22"/>
        </w:rPr>
      </w:pPr>
      <w:r w:rsidRPr="00EC5BC0">
        <w:t>7.6.4</w:t>
      </w:r>
      <w:r w:rsidRPr="00EC5BC0">
        <w:rPr>
          <w:rFonts w:asciiTheme="minorHAnsi" w:hAnsiTheme="minorHAnsi"/>
          <w:sz w:val="22"/>
          <w:szCs w:val="22"/>
        </w:rPr>
        <w:tab/>
      </w:r>
      <w:r w:rsidRPr="00981A08">
        <w:rPr>
          <w:rFonts w:eastAsia="MS P??" w:cs="v4.2.0"/>
        </w:rPr>
        <w:t>Method of test</w:t>
      </w:r>
      <w:r>
        <w:tab/>
      </w:r>
      <w:r>
        <w:fldChar w:fldCharType="begin" w:fldLock="1"/>
      </w:r>
      <w:r>
        <w:instrText xml:space="preserve"> PAGEREF _Toc21015857 \h </w:instrText>
      </w:r>
      <w:r>
        <w:fldChar w:fldCharType="separate"/>
      </w:r>
      <w:r>
        <w:t>190</w:t>
      </w:r>
      <w:r>
        <w:fldChar w:fldCharType="end"/>
      </w:r>
    </w:p>
    <w:p w14:paraId="440C241C" w14:textId="77777777" w:rsidR="00EC5BC0" w:rsidRDefault="00EC5BC0">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_Toc21015858 \h </w:instrText>
      </w:r>
      <w:r>
        <w:fldChar w:fldCharType="separate"/>
      </w:r>
      <w:r>
        <w:t>190</w:t>
      </w:r>
      <w:r>
        <w:fldChar w:fldCharType="end"/>
      </w:r>
    </w:p>
    <w:p w14:paraId="20D22901" w14:textId="77777777" w:rsidR="00EC5BC0" w:rsidRDefault="00EC5BC0">
      <w:pPr>
        <w:pStyle w:val="TOC4"/>
        <w:rPr>
          <w:rFonts w:asciiTheme="minorHAnsi" w:eastAsiaTheme="minorEastAsia" w:hAnsiTheme="minorHAnsi" w:cstheme="minorBidi"/>
          <w:sz w:val="22"/>
          <w:szCs w:val="22"/>
        </w:rPr>
      </w:pPr>
      <w:r w:rsidRPr="00EC5BC0">
        <w:t>7.6.4.2</w:t>
      </w:r>
      <w:r w:rsidRPr="00EC5BC0">
        <w:rPr>
          <w:rFonts w:asciiTheme="minorHAnsi" w:hAnsiTheme="minorHAnsi" w:cstheme="minorBidi"/>
          <w:sz w:val="22"/>
          <w:szCs w:val="22"/>
        </w:rPr>
        <w:tab/>
      </w:r>
      <w:r w:rsidRPr="00981A08">
        <w:rPr>
          <w:rFonts w:eastAsia="MS P??"/>
        </w:rPr>
        <w:t>Procedure</w:t>
      </w:r>
      <w:r>
        <w:tab/>
      </w:r>
      <w:r>
        <w:fldChar w:fldCharType="begin" w:fldLock="1"/>
      </w:r>
      <w:r>
        <w:instrText xml:space="preserve"> PAGEREF _Toc21015859 \h </w:instrText>
      </w:r>
      <w:r>
        <w:fldChar w:fldCharType="separate"/>
      </w:r>
      <w:r>
        <w:t>190</w:t>
      </w:r>
      <w:r>
        <w:fldChar w:fldCharType="end"/>
      </w:r>
    </w:p>
    <w:p w14:paraId="397BD53E" w14:textId="77777777" w:rsidR="00EC5BC0" w:rsidRDefault="00EC5BC0">
      <w:pPr>
        <w:pStyle w:val="TOC3"/>
        <w:rPr>
          <w:rFonts w:asciiTheme="minorHAnsi" w:eastAsiaTheme="minorEastAsia" w:hAnsiTheme="minorHAnsi" w:cstheme="minorBidi"/>
          <w:sz w:val="22"/>
          <w:szCs w:val="22"/>
        </w:rPr>
      </w:pPr>
      <w:r w:rsidRPr="00EC5BC0">
        <w:t>7.6.5</w:t>
      </w:r>
      <w:r w:rsidRPr="00EC5BC0">
        <w:rPr>
          <w:rFonts w:asciiTheme="minorHAnsi" w:hAnsiTheme="minorHAnsi"/>
          <w:sz w:val="22"/>
          <w:szCs w:val="22"/>
        </w:rPr>
        <w:tab/>
      </w:r>
      <w:r w:rsidRPr="00981A08">
        <w:rPr>
          <w:rFonts w:eastAsia="MS P??" w:cs="v4.2.0"/>
        </w:rPr>
        <w:t>Test Requirements</w:t>
      </w:r>
      <w:r>
        <w:tab/>
      </w:r>
      <w:r>
        <w:fldChar w:fldCharType="begin" w:fldLock="1"/>
      </w:r>
      <w:r>
        <w:instrText xml:space="preserve"> PAGEREF _Toc21015860 \h </w:instrText>
      </w:r>
      <w:r>
        <w:fldChar w:fldCharType="separate"/>
      </w:r>
      <w:r>
        <w:t>193</w:t>
      </w:r>
      <w:r>
        <w:fldChar w:fldCharType="end"/>
      </w:r>
    </w:p>
    <w:p w14:paraId="5EB0891B" w14:textId="77777777" w:rsidR="00EC5BC0" w:rsidRDefault="00EC5BC0">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fldLock="1"/>
      </w:r>
      <w:r>
        <w:instrText xml:space="preserve"> PAGEREF _Toc21015861 \h </w:instrText>
      </w:r>
      <w:r>
        <w:fldChar w:fldCharType="separate"/>
      </w:r>
      <w:r>
        <w:t>193</w:t>
      </w:r>
      <w:r>
        <w:fldChar w:fldCharType="end"/>
      </w:r>
    </w:p>
    <w:p w14:paraId="3588CBFE" w14:textId="77777777" w:rsidR="00EC5BC0" w:rsidRDefault="00EC5BC0">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_Toc21015862 \h </w:instrText>
      </w:r>
      <w:r>
        <w:fldChar w:fldCharType="separate"/>
      </w:r>
      <w:r>
        <w:t>200</w:t>
      </w:r>
      <w:r>
        <w:fldChar w:fldCharType="end"/>
      </w:r>
    </w:p>
    <w:p w14:paraId="5C069A6D" w14:textId="77777777" w:rsidR="00EC5BC0" w:rsidRDefault="00EC5BC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_Toc21015863 \h </w:instrText>
      </w:r>
      <w:r>
        <w:fldChar w:fldCharType="separate"/>
      </w:r>
      <w:r>
        <w:t>207</w:t>
      </w:r>
      <w:r>
        <w:fldChar w:fldCharType="end"/>
      </w:r>
    </w:p>
    <w:p w14:paraId="045F288F" w14:textId="77777777" w:rsidR="00EC5BC0" w:rsidRDefault="00EC5BC0">
      <w:pPr>
        <w:pStyle w:val="TOC3"/>
        <w:rPr>
          <w:rFonts w:asciiTheme="minorHAnsi" w:eastAsiaTheme="minorEastAsia" w:hAnsiTheme="minorHAnsi" w:cstheme="minorBidi"/>
          <w:sz w:val="22"/>
          <w:szCs w:val="22"/>
        </w:rPr>
      </w:pPr>
      <w:r w:rsidRPr="00EC5BC0">
        <w:t>7.7.1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_Toc21015864 \h </w:instrText>
      </w:r>
      <w:r>
        <w:fldChar w:fldCharType="separate"/>
      </w:r>
      <w:r>
        <w:t>207</w:t>
      </w:r>
      <w:r>
        <w:fldChar w:fldCharType="end"/>
      </w:r>
    </w:p>
    <w:p w14:paraId="51A3AB13" w14:textId="77777777" w:rsidR="00EC5BC0" w:rsidRDefault="00EC5BC0">
      <w:pPr>
        <w:pStyle w:val="TOC3"/>
        <w:rPr>
          <w:rFonts w:asciiTheme="minorHAnsi" w:eastAsiaTheme="minorEastAsia" w:hAnsiTheme="minorHAnsi" w:cstheme="minorBidi"/>
          <w:sz w:val="22"/>
          <w:szCs w:val="22"/>
        </w:rPr>
      </w:pPr>
      <w:r w:rsidRPr="00EC5BC0">
        <w:t>7.7.2</w:t>
      </w:r>
      <w:r w:rsidRPr="00EC5BC0">
        <w:rPr>
          <w:rFonts w:asciiTheme="minorHAnsi" w:eastAsiaTheme="minorEastAsia" w:hAnsiTheme="minorHAnsi"/>
          <w:sz w:val="22"/>
          <w:szCs w:val="22"/>
        </w:rPr>
        <w:tab/>
      </w:r>
      <w:r w:rsidRPr="00981A08">
        <w:rPr>
          <w:rFonts w:cs="v4.2.0"/>
        </w:rPr>
        <w:t>Minimum Requirements</w:t>
      </w:r>
      <w:r>
        <w:tab/>
      </w:r>
      <w:r>
        <w:fldChar w:fldCharType="begin" w:fldLock="1"/>
      </w:r>
      <w:r>
        <w:instrText xml:space="preserve"> PAGEREF _Toc21015865 \h </w:instrText>
      </w:r>
      <w:r>
        <w:fldChar w:fldCharType="separate"/>
      </w:r>
      <w:r>
        <w:t>207</w:t>
      </w:r>
      <w:r>
        <w:fldChar w:fldCharType="end"/>
      </w:r>
    </w:p>
    <w:p w14:paraId="0EE6C96D" w14:textId="77777777" w:rsidR="00EC5BC0" w:rsidRDefault="00EC5BC0">
      <w:pPr>
        <w:pStyle w:val="TOC3"/>
        <w:rPr>
          <w:rFonts w:asciiTheme="minorHAnsi" w:eastAsiaTheme="minorEastAsia" w:hAnsiTheme="minorHAnsi" w:cstheme="minorBidi"/>
          <w:sz w:val="22"/>
          <w:szCs w:val="22"/>
        </w:rPr>
      </w:pPr>
      <w:r w:rsidRPr="00EC5BC0">
        <w:t>7.7.3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_Toc21015866 \h </w:instrText>
      </w:r>
      <w:r>
        <w:fldChar w:fldCharType="separate"/>
      </w:r>
      <w:r>
        <w:t>207</w:t>
      </w:r>
      <w:r>
        <w:fldChar w:fldCharType="end"/>
      </w:r>
    </w:p>
    <w:p w14:paraId="46CA260D" w14:textId="77777777" w:rsidR="00EC5BC0" w:rsidRDefault="00EC5BC0">
      <w:pPr>
        <w:pStyle w:val="TOC3"/>
        <w:rPr>
          <w:rFonts w:asciiTheme="minorHAnsi" w:eastAsiaTheme="minorEastAsia" w:hAnsiTheme="minorHAnsi" w:cstheme="minorBidi"/>
          <w:sz w:val="22"/>
          <w:szCs w:val="22"/>
        </w:rPr>
      </w:pPr>
      <w:r w:rsidRPr="00EC5BC0">
        <w:t>7.7.4</w:t>
      </w:r>
      <w:r w:rsidRPr="00EC5BC0">
        <w:rPr>
          <w:rFonts w:asciiTheme="minorHAnsi" w:eastAsiaTheme="minorEastAsia" w:hAnsiTheme="minorHAnsi"/>
          <w:sz w:val="22"/>
          <w:szCs w:val="22"/>
        </w:rPr>
        <w:tab/>
      </w:r>
      <w:r w:rsidRPr="00981A08">
        <w:rPr>
          <w:rFonts w:cs="v4.2.0"/>
        </w:rPr>
        <w:t>Method of test</w:t>
      </w:r>
      <w:r>
        <w:tab/>
      </w:r>
      <w:r>
        <w:fldChar w:fldCharType="begin" w:fldLock="1"/>
      </w:r>
      <w:r>
        <w:instrText xml:space="preserve"> PAGEREF _Toc21015867 \h </w:instrText>
      </w:r>
      <w:r>
        <w:fldChar w:fldCharType="separate"/>
      </w:r>
      <w:r>
        <w:t>208</w:t>
      </w:r>
      <w:r>
        <w:fldChar w:fldCharType="end"/>
      </w:r>
    </w:p>
    <w:p w14:paraId="54229730" w14:textId="77777777" w:rsidR="00EC5BC0" w:rsidRDefault="00EC5BC0">
      <w:pPr>
        <w:pStyle w:val="TOC4"/>
        <w:rPr>
          <w:rFonts w:asciiTheme="minorHAnsi" w:eastAsiaTheme="minorEastAsia" w:hAnsiTheme="minorHAnsi" w:cstheme="minorBidi"/>
          <w:sz w:val="22"/>
          <w:szCs w:val="22"/>
        </w:rPr>
      </w:pPr>
      <w:r w:rsidRPr="00EC5BC0">
        <w:t>7.7.4.1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_Toc21015868 \h </w:instrText>
      </w:r>
      <w:r>
        <w:fldChar w:fldCharType="separate"/>
      </w:r>
      <w:r>
        <w:t>208</w:t>
      </w:r>
      <w:r>
        <w:fldChar w:fldCharType="end"/>
      </w:r>
    </w:p>
    <w:p w14:paraId="4E0EFDCE" w14:textId="77777777" w:rsidR="00EC5BC0" w:rsidRDefault="00EC5BC0">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fldLock="1"/>
      </w:r>
      <w:r>
        <w:instrText xml:space="preserve"> PAGEREF _Toc21015869 \h </w:instrText>
      </w:r>
      <w:r>
        <w:fldChar w:fldCharType="separate"/>
      </w:r>
      <w:r>
        <w:t>208</w:t>
      </w:r>
      <w:r>
        <w:fldChar w:fldCharType="end"/>
      </w:r>
    </w:p>
    <w:p w14:paraId="302B9ADC" w14:textId="77777777" w:rsidR="00EC5BC0" w:rsidRDefault="00EC5BC0">
      <w:pPr>
        <w:pStyle w:val="TOC3"/>
        <w:rPr>
          <w:rFonts w:asciiTheme="minorHAnsi" w:eastAsiaTheme="minorEastAsia" w:hAnsiTheme="minorHAnsi" w:cstheme="minorBidi"/>
          <w:sz w:val="22"/>
          <w:szCs w:val="22"/>
        </w:rPr>
      </w:pPr>
      <w:r w:rsidRPr="00EC5BC0">
        <w:t>7.7.5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_Toc21015870 \h </w:instrText>
      </w:r>
      <w:r>
        <w:fldChar w:fldCharType="separate"/>
      </w:r>
      <w:r>
        <w:t>208</w:t>
      </w:r>
      <w:r>
        <w:fldChar w:fldCharType="end"/>
      </w:r>
    </w:p>
    <w:p w14:paraId="13E0A74B" w14:textId="77777777" w:rsidR="00EC5BC0" w:rsidRDefault="00EC5BC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_Toc21015871 \h </w:instrText>
      </w:r>
      <w:r>
        <w:fldChar w:fldCharType="separate"/>
      </w:r>
      <w:r>
        <w:t>209</w:t>
      </w:r>
      <w:r>
        <w:fldChar w:fldCharType="end"/>
      </w:r>
    </w:p>
    <w:p w14:paraId="2C7E92A8" w14:textId="77777777" w:rsidR="00EC5BC0" w:rsidRDefault="00EC5BC0">
      <w:pPr>
        <w:pStyle w:val="TOC3"/>
        <w:rPr>
          <w:rFonts w:asciiTheme="minorHAnsi" w:eastAsiaTheme="minorEastAsia" w:hAnsiTheme="minorHAnsi" w:cstheme="minorBidi"/>
          <w:sz w:val="22"/>
          <w:szCs w:val="22"/>
        </w:rPr>
      </w:pPr>
      <w:r w:rsidRPr="00EC5BC0">
        <w:t>7.8.1</w:t>
      </w:r>
      <w:r w:rsidRPr="00EC5BC0">
        <w:rPr>
          <w:rFonts w:asciiTheme="minorHAnsi" w:eastAsiaTheme="minorEastAsia" w:hAnsiTheme="minorHAnsi"/>
          <w:sz w:val="22"/>
          <w:szCs w:val="22"/>
        </w:rPr>
        <w:tab/>
      </w:r>
      <w:r w:rsidRPr="00981A08">
        <w:rPr>
          <w:rFonts w:cs="v4.2.0"/>
        </w:rPr>
        <w:t>Definition and applicability</w:t>
      </w:r>
      <w:r>
        <w:tab/>
      </w:r>
      <w:r>
        <w:fldChar w:fldCharType="begin" w:fldLock="1"/>
      </w:r>
      <w:r>
        <w:instrText xml:space="preserve"> PAGEREF _Toc21015872 \h </w:instrText>
      </w:r>
      <w:r>
        <w:fldChar w:fldCharType="separate"/>
      </w:r>
      <w:r>
        <w:t>209</w:t>
      </w:r>
      <w:r>
        <w:fldChar w:fldCharType="end"/>
      </w:r>
    </w:p>
    <w:p w14:paraId="0ECD0988" w14:textId="77777777" w:rsidR="00EC5BC0" w:rsidRDefault="00EC5BC0">
      <w:pPr>
        <w:pStyle w:val="TOC3"/>
        <w:rPr>
          <w:rFonts w:asciiTheme="minorHAnsi" w:eastAsiaTheme="minorEastAsia" w:hAnsiTheme="minorHAnsi" w:cstheme="minorBidi"/>
          <w:sz w:val="22"/>
          <w:szCs w:val="22"/>
        </w:rPr>
      </w:pPr>
      <w:r w:rsidRPr="00EC5BC0">
        <w:t>7.8.2</w:t>
      </w:r>
      <w:r w:rsidRPr="00EC5BC0">
        <w:rPr>
          <w:rFonts w:asciiTheme="minorHAnsi" w:eastAsiaTheme="minorEastAsia" w:hAnsiTheme="minorHAnsi"/>
          <w:sz w:val="22"/>
          <w:szCs w:val="22"/>
        </w:rPr>
        <w:tab/>
      </w:r>
      <w:r w:rsidRPr="00981A08">
        <w:rPr>
          <w:rFonts w:cs="v4.2.0"/>
        </w:rPr>
        <w:t>Minimum Requirement</w:t>
      </w:r>
      <w:r>
        <w:tab/>
      </w:r>
      <w:r>
        <w:fldChar w:fldCharType="begin" w:fldLock="1"/>
      </w:r>
      <w:r>
        <w:instrText xml:space="preserve"> PAGEREF _Toc21015873 \h </w:instrText>
      </w:r>
      <w:r>
        <w:fldChar w:fldCharType="separate"/>
      </w:r>
      <w:r>
        <w:t>209</w:t>
      </w:r>
      <w:r>
        <w:fldChar w:fldCharType="end"/>
      </w:r>
    </w:p>
    <w:p w14:paraId="6AF3595B" w14:textId="77777777" w:rsidR="00EC5BC0" w:rsidRDefault="00EC5BC0">
      <w:pPr>
        <w:pStyle w:val="TOC3"/>
        <w:rPr>
          <w:rFonts w:asciiTheme="minorHAnsi" w:eastAsiaTheme="minorEastAsia" w:hAnsiTheme="minorHAnsi" w:cstheme="minorBidi"/>
          <w:sz w:val="22"/>
          <w:szCs w:val="22"/>
        </w:rPr>
      </w:pPr>
      <w:r w:rsidRPr="00EC5BC0">
        <w:t>7.8.3</w:t>
      </w:r>
      <w:r w:rsidRPr="00EC5BC0">
        <w:rPr>
          <w:rFonts w:asciiTheme="minorHAnsi" w:eastAsiaTheme="minorEastAsia" w:hAnsiTheme="minorHAnsi"/>
          <w:sz w:val="22"/>
          <w:szCs w:val="22"/>
        </w:rPr>
        <w:tab/>
      </w:r>
      <w:r w:rsidRPr="00981A08">
        <w:rPr>
          <w:rFonts w:cs="v4.2.0"/>
        </w:rPr>
        <w:t>Test purpose</w:t>
      </w:r>
      <w:r>
        <w:tab/>
      </w:r>
      <w:r>
        <w:fldChar w:fldCharType="begin" w:fldLock="1"/>
      </w:r>
      <w:r>
        <w:instrText xml:space="preserve"> PAGEREF _Toc21015874 \h </w:instrText>
      </w:r>
      <w:r>
        <w:fldChar w:fldCharType="separate"/>
      </w:r>
      <w:r>
        <w:t>209</w:t>
      </w:r>
      <w:r>
        <w:fldChar w:fldCharType="end"/>
      </w:r>
    </w:p>
    <w:p w14:paraId="14B7E5AF" w14:textId="77777777" w:rsidR="00EC5BC0" w:rsidRDefault="00EC5BC0">
      <w:pPr>
        <w:pStyle w:val="TOC3"/>
        <w:rPr>
          <w:rFonts w:asciiTheme="minorHAnsi" w:eastAsiaTheme="minorEastAsia" w:hAnsiTheme="minorHAnsi" w:cstheme="minorBidi"/>
          <w:sz w:val="22"/>
          <w:szCs w:val="22"/>
        </w:rPr>
      </w:pPr>
      <w:r w:rsidRPr="00EC5BC0">
        <w:t>7.8.4</w:t>
      </w:r>
      <w:r w:rsidRPr="00EC5BC0">
        <w:rPr>
          <w:rFonts w:asciiTheme="minorHAnsi" w:eastAsiaTheme="minorEastAsia" w:hAnsiTheme="minorHAnsi"/>
          <w:sz w:val="22"/>
          <w:szCs w:val="22"/>
        </w:rPr>
        <w:tab/>
      </w:r>
      <w:r w:rsidRPr="00981A08">
        <w:rPr>
          <w:rFonts w:cs="v4.2.0"/>
        </w:rPr>
        <w:t>Method of test</w:t>
      </w:r>
      <w:r>
        <w:tab/>
      </w:r>
      <w:r>
        <w:fldChar w:fldCharType="begin" w:fldLock="1"/>
      </w:r>
      <w:r>
        <w:instrText xml:space="preserve"> PAGEREF _Toc21015875 \h </w:instrText>
      </w:r>
      <w:r>
        <w:fldChar w:fldCharType="separate"/>
      </w:r>
      <w:r>
        <w:t>209</w:t>
      </w:r>
      <w:r>
        <w:fldChar w:fldCharType="end"/>
      </w:r>
    </w:p>
    <w:p w14:paraId="6DF31428" w14:textId="77777777" w:rsidR="00EC5BC0" w:rsidRDefault="00EC5BC0">
      <w:pPr>
        <w:pStyle w:val="TOC4"/>
        <w:rPr>
          <w:rFonts w:asciiTheme="minorHAnsi" w:eastAsiaTheme="minorEastAsia" w:hAnsiTheme="minorHAnsi" w:cstheme="minorBidi"/>
          <w:sz w:val="22"/>
          <w:szCs w:val="22"/>
        </w:rPr>
      </w:pPr>
      <w:r w:rsidRPr="00EC5BC0">
        <w:t>7.8.4.1</w:t>
      </w:r>
      <w:r w:rsidRPr="00EC5BC0">
        <w:rPr>
          <w:rFonts w:asciiTheme="minorHAnsi" w:eastAsiaTheme="minorEastAsia" w:hAnsiTheme="minorHAnsi"/>
          <w:sz w:val="22"/>
          <w:szCs w:val="22"/>
        </w:rPr>
        <w:tab/>
      </w:r>
      <w:r w:rsidRPr="00981A08">
        <w:rPr>
          <w:rFonts w:cs="v4.2.0"/>
        </w:rPr>
        <w:t>Initial conditions</w:t>
      </w:r>
      <w:r>
        <w:tab/>
      </w:r>
      <w:r>
        <w:fldChar w:fldCharType="begin" w:fldLock="1"/>
      </w:r>
      <w:r>
        <w:instrText xml:space="preserve"> PAGEREF _Toc21015876 \h </w:instrText>
      </w:r>
      <w:r>
        <w:fldChar w:fldCharType="separate"/>
      </w:r>
      <w:r>
        <w:t>209</w:t>
      </w:r>
      <w:r>
        <w:fldChar w:fldCharType="end"/>
      </w:r>
    </w:p>
    <w:p w14:paraId="21593B78" w14:textId="77777777" w:rsidR="00EC5BC0" w:rsidRDefault="00EC5BC0">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fldLock="1"/>
      </w:r>
      <w:r>
        <w:instrText xml:space="preserve"> PAGEREF _Toc21015877 \h </w:instrText>
      </w:r>
      <w:r>
        <w:fldChar w:fldCharType="separate"/>
      </w:r>
      <w:r>
        <w:t>210</w:t>
      </w:r>
      <w:r>
        <w:fldChar w:fldCharType="end"/>
      </w:r>
    </w:p>
    <w:p w14:paraId="774B24A9" w14:textId="77777777" w:rsidR="00EC5BC0" w:rsidRDefault="00EC5BC0">
      <w:pPr>
        <w:pStyle w:val="TOC3"/>
        <w:rPr>
          <w:rFonts w:asciiTheme="minorHAnsi" w:eastAsiaTheme="minorEastAsia" w:hAnsiTheme="minorHAnsi" w:cstheme="minorBidi"/>
          <w:sz w:val="22"/>
          <w:szCs w:val="22"/>
        </w:rPr>
      </w:pPr>
      <w:r w:rsidRPr="00EC5BC0">
        <w:t>7.8.5</w:t>
      </w:r>
      <w:r w:rsidRPr="00EC5BC0">
        <w:rPr>
          <w:rFonts w:asciiTheme="minorHAnsi" w:eastAsiaTheme="minorEastAsia" w:hAnsiTheme="minorHAnsi"/>
          <w:sz w:val="22"/>
          <w:szCs w:val="22"/>
        </w:rPr>
        <w:tab/>
      </w:r>
      <w:r w:rsidRPr="00981A08">
        <w:rPr>
          <w:rFonts w:cs="v4.2.0"/>
        </w:rPr>
        <w:t>Test requirements</w:t>
      </w:r>
      <w:r>
        <w:tab/>
      </w:r>
      <w:r>
        <w:fldChar w:fldCharType="begin" w:fldLock="1"/>
      </w:r>
      <w:r>
        <w:instrText xml:space="preserve"> PAGEREF _Toc21015878 \h </w:instrText>
      </w:r>
      <w:r>
        <w:fldChar w:fldCharType="separate"/>
      </w:r>
      <w:r>
        <w:t>211</w:t>
      </w:r>
      <w:r>
        <w:fldChar w:fldCharType="end"/>
      </w:r>
    </w:p>
    <w:p w14:paraId="18CA5ED5" w14:textId="77777777" w:rsidR="00EC5BC0" w:rsidRDefault="00EC5BC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_Toc21015879 \h </w:instrText>
      </w:r>
      <w:r>
        <w:fldChar w:fldCharType="separate"/>
      </w:r>
      <w:r>
        <w:t>217</w:t>
      </w:r>
      <w:r>
        <w:fldChar w:fldCharType="end"/>
      </w:r>
    </w:p>
    <w:p w14:paraId="26A4D989" w14:textId="77777777" w:rsidR="00EC5BC0" w:rsidRDefault="00EC5BC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_Toc21015880 \h </w:instrText>
      </w:r>
      <w:r>
        <w:fldChar w:fldCharType="separate"/>
      </w:r>
      <w:r>
        <w:t>217</w:t>
      </w:r>
      <w:r>
        <w:fldChar w:fldCharType="end"/>
      </w:r>
    </w:p>
    <w:p w14:paraId="1D3A338A" w14:textId="77777777" w:rsidR="00EC5BC0" w:rsidRDefault="00EC5BC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_Toc21015881 \h </w:instrText>
      </w:r>
      <w:r>
        <w:fldChar w:fldCharType="separate"/>
      </w:r>
      <w:r>
        <w:t>217</w:t>
      </w:r>
      <w:r>
        <w:fldChar w:fldCharType="end"/>
      </w:r>
    </w:p>
    <w:p w14:paraId="5CD7F5A5" w14:textId="77777777" w:rsidR="00EC5BC0" w:rsidRDefault="00EC5BC0">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fldLock="1"/>
      </w:r>
      <w:r>
        <w:instrText xml:space="preserve"> PAGEREF _Toc21015882 \h </w:instrText>
      </w:r>
      <w:r>
        <w:fldChar w:fldCharType="separate"/>
      </w:r>
      <w:r>
        <w:t>217</w:t>
      </w:r>
      <w:r>
        <w:fldChar w:fldCharType="end"/>
      </w:r>
    </w:p>
    <w:p w14:paraId="63F7A3D7" w14:textId="77777777" w:rsidR="00EC5BC0" w:rsidRDefault="00EC5BC0">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_Toc21015883 \h </w:instrText>
      </w:r>
      <w:r>
        <w:fldChar w:fldCharType="separate"/>
      </w:r>
      <w:r>
        <w:t>217</w:t>
      </w:r>
      <w:r>
        <w:fldChar w:fldCharType="end"/>
      </w:r>
    </w:p>
    <w:p w14:paraId="2E555456" w14:textId="77777777" w:rsidR="00EC5BC0" w:rsidRDefault="00EC5BC0">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_Toc21015884 \h </w:instrText>
      </w:r>
      <w:r>
        <w:fldChar w:fldCharType="separate"/>
      </w:r>
      <w:r>
        <w:t>217</w:t>
      </w:r>
      <w:r>
        <w:fldChar w:fldCharType="end"/>
      </w:r>
    </w:p>
    <w:p w14:paraId="1A9129EE" w14:textId="77777777" w:rsidR="00EC5BC0" w:rsidRDefault="00EC5BC0">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fldLock="1"/>
      </w:r>
      <w:r>
        <w:instrText xml:space="preserve"> PAGEREF _Toc21015885 \h </w:instrText>
      </w:r>
      <w:r>
        <w:fldChar w:fldCharType="separate"/>
      </w:r>
      <w:r>
        <w:t>218</w:t>
      </w:r>
      <w:r>
        <w:fldChar w:fldCharType="end"/>
      </w:r>
    </w:p>
    <w:p w14:paraId="4E025C43" w14:textId="77777777" w:rsidR="00EC5BC0" w:rsidRDefault="00EC5BC0">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fldLock="1"/>
      </w:r>
      <w:r>
        <w:instrText xml:space="preserve"> PAGEREF _Toc21015886 \h </w:instrText>
      </w:r>
      <w:r>
        <w:fldChar w:fldCharType="separate"/>
      </w:r>
      <w:r>
        <w:t>218</w:t>
      </w:r>
      <w:r>
        <w:fldChar w:fldCharType="end"/>
      </w:r>
    </w:p>
    <w:p w14:paraId="4B9A5726" w14:textId="77777777" w:rsidR="00EC5BC0" w:rsidRDefault="00EC5BC0">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_Toc21015887 \h </w:instrText>
      </w:r>
      <w:r>
        <w:fldChar w:fldCharType="separate"/>
      </w:r>
      <w:r>
        <w:t>218</w:t>
      </w:r>
      <w:r>
        <w:fldChar w:fldCharType="end"/>
      </w:r>
    </w:p>
    <w:p w14:paraId="7B0E1A5A" w14:textId="77777777" w:rsidR="00EC5BC0" w:rsidRDefault="00EC5BC0">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fldLock="1"/>
      </w:r>
      <w:r>
        <w:instrText xml:space="preserve"> PAGEREF _Toc21015888 \h </w:instrText>
      </w:r>
      <w:r>
        <w:fldChar w:fldCharType="separate"/>
      </w:r>
      <w:r>
        <w:t>218</w:t>
      </w:r>
      <w:r>
        <w:fldChar w:fldCharType="end"/>
      </w:r>
    </w:p>
    <w:p w14:paraId="6715EED2" w14:textId="77777777" w:rsidR="00EC5BC0" w:rsidRDefault="00EC5BC0">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_Toc21015889 \h </w:instrText>
      </w:r>
      <w:r>
        <w:fldChar w:fldCharType="separate"/>
      </w:r>
      <w:r>
        <w:t>218</w:t>
      </w:r>
      <w:r>
        <w:fldChar w:fldCharType="end"/>
      </w:r>
    </w:p>
    <w:p w14:paraId="4F77DF81" w14:textId="77777777" w:rsidR="00EC5BC0" w:rsidRDefault="00EC5BC0">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fldLock="1"/>
      </w:r>
      <w:r>
        <w:instrText xml:space="preserve"> PAGEREF _Toc21015890 \h </w:instrText>
      </w:r>
      <w:r>
        <w:fldChar w:fldCharType="separate"/>
      </w:r>
      <w:r>
        <w:t>230</w:t>
      </w:r>
      <w:r>
        <w:fldChar w:fldCharType="end"/>
      </w:r>
    </w:p>
    <w:p w14:paraId="44C6434F" w14:textId="77777777" w:rsidR="00EC5BC0" w:rsidRDefault="00EC5BC0">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_Toc21015891 \h </w:instrText>
      </w:r>
      <w:r>
        <w:fldChar w:fldCharType="separate"/>
      </w:r>
      <w:r>
        <w:t>230</w:t>
      </w:r>
      <w:r>
        <w:fldChar w:fldCharType="end"/>
      </w:r>
    </w:p>
    <w:p w14:paraId="051119AD" w14:textId="77777777" w:rsidR="00EC5BC0" w:rsidRDefault="00EC5BC0">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_Toc21015892 \h </w:instrText>
      </w:r>
      <w:r>
        <w:fldChar w:fldCharType="separate"/>
      </w:r>
      <w:r>
        <w:t>230</w:t>
      </w:r>
      <w:r>
        <w:fldChar w:fldCharType="end"/>
      </w:r>
    </w:p>
    <w:p w14:paraId="7C12AB81" w14:textId="77777777" w:rsidR="00EC5BC0" w:rsidRDefault="00EC5BC0">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_Toc21015893 \h </w:instrText>
      </w:r>
      <w:r>
        <w:fldChar w:fldCharType="separate"/>
      </w:r>
      <w:r>
        <w:t>230</w:t>
      </w:r>
      <w:r>
        <w:fldChar w:fldCharType="end"/>
      </w:r>
    </w:p>
    <w:p w14:paraId="734A73C3" w14:textId="77777777" w:rsidR="00EC5BC0" w:rsidRDefault="00EC5BC0">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_Toc21015894 \h </w:instrText>
      </w:r>
      <w:r>
        <w:fldChar w:fldCharType="separate"/>
      </w:r>
      <w:r>
        <w:t>230</w:t>
      </w:r>
      <w:r>
        <w:fldChar w:fldCharType="end"/>
      </w:r>
    </w:p>
    <w:p w14:paraId="0A480272" w14:textId="77777777" w:rsidR="00EC5BC0" w:rsidRDefault="00EC5BC0">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_Toc21015895 \h </w:instrText>
      </w:r>
      <w:r>
        <w:fldChar w:fldCharType="separate"/>
      </w:r>
      <w:r>
        <w:t>230</w:t>
      </w:r>
      <w:r>
        <w:fldChar w:fldCharType="end"/>
      </w:r>
    </w:p>
    <w:p w14:paraId="0792739C" w14:textId="77777777" w:rsidR="00EC5BC0" w:rsidRDefault="00EC5BC0">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_Toc21015896 \h </w:instrText>
      </w:r>
      <w:r>
        <w:fldChar w:fldCharType="separate"/>
      </w:r>
      <w:r>
        <w:t>230</w:t>
      </w:r>
      <w:r>
        <w:fldChar w:fldCharType="end"/>
      </w:r>
    </w:p>
    <w:p w14:paraId="1869D0E3" w14:textId="77777777" w:rsidR="00EC5BC0" w:rsidRDefault="00EC5BC0">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_Toc21015897 \h </w:instrText>
      </w:r>
      <w:r>
        <w:fldChar w:fldCharType="separate"/>
      </w:r>
      <w:r>
        <w:t>231</w:t>
      </w:r>
      <w:r>
        <w:fldChar w:fldCharType="end"/>
      </w:r>
    </w:p>
    <w:p w14:paraId="2E7F4432" w14:textId="77777777" w:rsidR="00EC5BC0" w:rsidRDefault="00EC5BC0">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fldLock="1"/>
      </w:r>
      <w:r>
        <w:instrText xml:space="preserve"> PAGEREF _Toc21015898 \h </w:instrText>
      </w:r>
      <w:r>
        <w:fldChar w:fldCharType="separate"/>
      </w:r>
      <w:r>
        <w:t>232</w:t>
      </w:r>
      <w:r>
        <w:fldChar w:fldCharType="end"/>
      </w:r>
    </w:p>
    <w:p w14:paraId="636800B0" w14:textId="77777777" w:rsidR="00EC5BC0" w:rsidRDefault="00EC5BC0">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_Toc21015899 \h </w:instrText>
      </w:r>
      <w:r>
        <w:fldChar w:fldCharType="separate"/>
      </w:r>
      <w:r>
        <w:t>232</w:t>
      </w:r>
      <w:r>
        <w:fldChar w:fldCharType="end"/>
      </w:r>
    </w:p>
    <w:p w14:paraId="27EF4791" w14:textId="77777777" w:rsidR="00EC5BC0" w:rsidRDefault="00EC5BC0">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_Toc21015900 \h </w:instrText>
      </w:r>
      <w:r>
        <w:fldChar w:fldCharType="separate"/>
      </w:r>
      <w:r>
        <w:t>233</w:t>
      </w:r>
      <w:r>
        <w:fldChar w:fldCharType="end"/>
      </w:r>
    </w:p>
    <w:p w14:paraId="2199412C" w14:textId="77777777" w:rsidR="00EC5BC0" w:rsidRDefault="00EC5BC0">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fldLock="1"/>
      </w:r>
      <w:r>
        <w:instrText xml:space="preserve"> PAGEREF _Toc21015901 \h </w:instrText>
      </w:r>
      <w:r>
        <w:fldChar w:fldCharType="separate"/>
      </w:r>
      <w:r>
        <w:t>233</w:t>
      </w:r>
      <w:r>
        <w:fldChar w:fldCharType="end"/>
      </w:r>
    </w:p>
    <w:p w14:paraId="0F65F101" w14:textId="77777777" w:rsidR="00EC5BC0" w:rsidRDefault="00EC5BC0">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fldLock="1"/>
      </w:r>
      <w:r>
        <w:instrText xml:space="preserve"> PAGEREF _Toc21015902 \h </w:instrText>
      </w:r>
      <w:r>
        <w:fldChar w:fldCharType="separate"/>
      </w:r>
      <w:r>
        <w:t>233</w:t>
      </w:r>
      <w:r>
        <w:fldChar w:fldCharType="end"/>
      </w:r>
    </w:p>
    <w:p w14:paraId="54DB79CC" w14:textId="77777777" w:rsidR="00EC5BC0" w:rsidRDefault="00EC5BC0">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_Toc21015903 \h </w:instrText>
      </w:r>
      <w:r>
        <w:fldChar w:fldCharType="separate"/>
      </w:r>
      <w:r>
        <w:t>233</w:t>
      </w:r>
      <w:r>
        <w:fldChar w:fldCharType="end"/>
      </w:r>
    </w:p>
    <w:p w14:paraId="02DC5710" w14:textId="77777777" w:rsidR="00EC5BC0" w:rsidRDefault="00EC5BC0">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fldLock="1"/>
      </w:r>
      <w:r>
        <w:instrText xml:space="preserve"> PAGEREF _Toc21015904 \h </w:instrText>
      </w:r>
      <w:r>
        <w:fldChar w:fldCharType="separate"/>
      </w:r>
      <w:r>
        <w:t>233</w:t>
      </w:r>
      <w:r>
        <w:fldChar w:fldCharType="end"/>
      </w:r>
    </w:p>
    <w:p w14:paraId="5A04AD05" w14:textId="77777777" w:rsidR="00EC5BC0" w:rsidRDefault="00EC5BC0">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_Toc21015905 \h </w:instrText>
      </w:r>
      <w:r>
        <w:fldChar w:fldCharType="separate"/>
      </w:r>
      <w:r>
        <w:t>234</w:t>
      </w:r>
      <w:r>
        <w:fldChar w:fldCharType="end"/>
      </w:r>
    </w:p>
    <w:p w14:paraId="006E791B" w14:textId="77777777" w:rsidR="00EC5BC0" w:rsidRDefault="00EC5BC0">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fldLock="1"/>
      </w:r>
      <w:r>
        <w:instrText xml:space="preserve"> PAGEREF _Toc21015906 \h </w:instrText>
      </w:r>
      <w:r>
        <w:fldChar w:fldCharType="separate"/>
      </w:r>
      <w:r>
        <w:t>234</w:t>
      </w:r>
      <w:r>
        <w:fldChar w:fldCharType="end"/>
      </w:r>
    </w:p>
    <w:p w14:paraId="2928B496" w14:textId="77777777" w:rsidR="00EC5BC0" w:rsidRDefault="00EC5BC0">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_Toc21015907 \h </w:instrText>
      </w:r>
      <w:r>
        <w:fldChar w:fldCharType="separate"/>
      </w:r>
      <w:r>
        <w:t>234</w:t>
      </w:r>
      <w:r>
        <w:fldChar w:fldCharType="end"/>
      </w:r>
    </w:p>
    <w:p w14:paraId="19A4A5AE" w14:textId="77777777" w:rsidR="00EC5BC0" w:rsidRDefault="00EC5BC0">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_Toc21015908 \h </w:instrText>
      </w:r>
      <w:r>
        <w:fldChar w:fldCharType="separate"/>
      </w:r>
      <w:r>
        <w:t>235</w:t>
      </w:r>
      <w:r>
        <w:fldChar w:fldCharType="end"/>
      </w:r>
    </w:p>
    <w:p w14:paraId="5C74B241" w14:textId="77777777" w:rsidR="00EC5BC0" w:rsidRDefault="00EC5BC0">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fldLock="1"/>
      </w:r>
      <w:r>
        <w:instrText xml:space="preserve"> PAGEREF _Toc21015909 \h </w:instrText>
      </w:r>
      <w:r>
        <w:fldChar w:fldCharType="separate"/>
      </w:r>
      <w:r>
        <w:t>235</w:t>
      </w:r>
      <w:r>
        <w:fldChar w:fldCharType="end"/>
      </w:r>
    </w:p>
    <w:p w14:paraId="03E745FD" w14:textId="77777777" w:rsidR="00EC5BC0" w:rsidRDefault="00EC5BC0">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fldLock="1"/>
      </w:r>
      <w:r>
        <w:instrText xml:space="preserve"> PAGEREF _Toc21015910 \h </w:instrText>
      </w:r>
      <w:r>
        <w:fldChar w:fldCharType="separate"/>
      </w:r>
      <w:r>
        <w:t>235</w:t>
      </w:r>
      <w:r>
        <w:fldChar w:fldCharType="end"/>
      </w:r>
    </w:p>
    <w:p w14:paraId="5A74B8F3" w14:textId="77777777" w:rsidR="00EC5BC0" w:rsidRDefault="00EC5BC0">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_Toc21015911 \h </w:instrText>
      </w:r>
      <w:r>
        <w:fldChar w:fldCharType="separate"/>
      </w:r>
      <w:r>
        <w:t>235</w:t>
      </w:r>
      <w:r>
        <w:fldChar w:fldCharType="end"/>
      </w:r>
    </w:p>
    <w:p w14:paraId="4AE82B67" w14:textId="77777777" w:rsidR="00EC5BC0" w:rsidRDefault="00EC5BC0">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fldLock="1"/>
      </w:r>
      <w:r>
        <w:instrText xml:space="preserve"> PAGEREF _Toc21015912 \h </w:instrText>
      </w:r>
      <w:r>
        <w:fldChar w:fldCharType="separate"/>
      </w:r>
      <w:r>
        <w:t>235</w:t>
      </w:r>
      <w:r>
        <w:fldChar w:fldCharType="end"/>
      </w:r>
    </w:p>
    <w:p w14:paraId="47D5E230" w14:textId="77777777" w:rsidR="00EC5BC0" w:rsidRDefault="00EC5BC0">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_Toc21015913 \h </w:instrText>
      </w:r>
      <w:r>
        <w:fldChar w:fldCharType="separate"/>
      </w:r>
      <w:r>
        <w:t>235</w:t>
      </w:r>
      <w:r>
        <w:fldChar w:fldCharType="end"/>
      </w:r>
    </w:p>
    <w:p w14:paraId="7353281F" w14:textId="77777777" w:rsidR="00EC5BC0" w:rsidRDefault="00EC5BC0">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fldLock="1"/>
      </w:r>
      <w:r>
        <w:instrText xml:space="preserve"> PAGEREF _Toc21015914 \h </w:instrText>
      </w:r>
      <w:r>
        <w:fldChar w:fldCharType="separate"/>
      </w:r>
      <w:r>
        <w:t>236</w:t>
      </w:r>
      <w:r>
        <w:fldChar w:fldCharType="end"/>
      </w:r>
    </w:p>
    <w:p w14:paraId="5837218D" w14:textId="77777777" w:rsidR="00EC5BC0" w:rsidRDefault="00EC5BC0">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_Toc21015915 \h </w:instrText>
      </w:r>
      <w:r>
        <w:fldChar w:fldCharType="separate"/>
      </w:r>
      <w:r>
        <w:t>236</w:t>
      </w:r>
      <w:r>
        <w:fldChar w:fldCharType="end"/>
      </w:r>
    </w:p>
    <w:p w14:paraId="560EF477" w14:textId="77777777" w:rsidR="00EC5BC0" w:rsidRDefault="00EC5BC0">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_Toc21015916 \h </w:instrText>
      </w:r>
      <w:r>
        <w:fldChar w:fldCharType="separate"/>
      </w:r>
      <w:r>
        <w:t>236</w:t>
      </w:r>
      <w:r>
        <w:fldChar w:fldCharType="end"/>
      </w:r>
    </w:p>
    <w:p w14:paraId="16C555B2" w14:textId="77777777" w:rsidR="00EC5BC0" w:rsidRDefault="00EC5BC0">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fldLock="1"/>
      </w:r>
      <w:r>
        <w:instrText xml:space="preserve"> PAGEREF _Toc21015917 \h </w:instrText>
      </w:r>
      <w:r>
        <w:fldChar w:fldCharType="separate"/>
      </w:r>
      <w:r>
        <w:t>236</w:t>
      </w:r>
      <w:r>
        <w:fldChar w:fldCharType="end"/>
      </w:r>
    </w:p>
    <w:p w14:paraId="2B7546B0" w14:textId="77777777" w:rsidR="00EC5BC0" w:rsidRDefault="00EC5BC0">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fldLock="1"/>
      </w:r>
      <w:r>
        <w:instrText xml:space="preserve"> PAGEREF _Toc21015918 \h </w:instrText>
      </w:r>
      <w:r>
        <w:fldChar w:fldCharType="separate"/>
      </w:r>
      <w:r>
        <w:t>237</w:t>
      </w:r>
      <w:r>
        <w:fldChar w:fldCharType="end"/>
      </w:r>
    </w:p>
    <w:p w14:paraId="4D258A2E" w14:textId="77777777" w:rsidR="00EC5BC0" w:rsidRDefault="00EC5BC0">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_Toc21015919 \h </w:instrText>
      </w:r>
      <w:r>
        <w:fldChar w:fldCharType="separate"/>
      </w:r>
      <w:r>
        <w:t>237</w:t>
      </w:r>
      <w:r>
        <w:fldChar w:fldCharType="end"/>
      </w:r>
    </w:p>
    <w:p w14:paraId="3432E20D" w14:textId="77777777" w:rsidR="00EC5BC0" w:rsidRDefault="00EC5BC0">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fldLock="1"/>
      </w:r>
      <w:r>
        <w:instrText xml:space="preserve"> PAGEREF _Toc21015920 \h </w:instrText>
      </w:r>
      <w:r>
        <w:fldChar w:fldCharType="separate"/>
      </w:r>
      <w:r>
        <w:t>237</w:t>
      </w:r>
      <w:r>
        <w:fldChar w:fldCharType="end"/>
      </w:r>
    </w:p>
    <w:p w14:paraId="1F16D04F" w14:textId="77777777" w:rsidR="00EC5BC0" w:rsidRDefault="00EC5BC0">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_Toc21015921 \h </w:instrText>
      </w:r>
      <w:r>
        <w:fldChar w:fldCharType="separate"/>
      </w:r>
      <w:r>
        <w:t>237</w:t>
      </w:r>
      <w:r>
        <w:fldChar w:fldCharType="end"/>
      </w:r>
    </w:p>
    <w:p w14:paraId="49423A65" w14:textId="77777777" w:rsidR="00EC5BC0" w:rsidRDefault="00EC5BC0">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fldLock="1"/>
      </w:r>
      <w:r>
        <w:instrText xml:space="preserve"> PAGEREF _Toc21015922 \h </w:instrText>
      </w:r>
      <w:r>
        <w:fldChar w:fldCharType="separate"/>
      </w:r>
      <w:r>
        <w:t>238</w:t>
      </w:r>
      <w:r>
        <w:fldChar w:fldCharType="end"/>
      </w:r>
    </w:p>
    <w:p w14:paraId="0CC70A6A" w14:textId="77777777" w:rsidR="00EC5BC0" w:rsidRDefault="00EC5BC0">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_Toc21015923 \h </w:instrText>
      </w:r>
      <w:r>
        <w:fldChar w:fldCharType="separate"/>
      </w:r>
      <w:r>
        <w:t>238</w:t>
      </w:r>
      <w:r>
        <w:fldChar w:fldCharType="end"/>
      </w:r>
    </w:p>
    <w:p w14:paraId="4AE73031" w14:textId="77777777" w:rsidR="00EC5BC0" w:rsidRDefault="00EC5BC0">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_Toc21015924 \h </w:instrText>
      </w:r>
      <w:r>
        <w:fldChar w:fldCharType="separate"/>
      </w:r>
      <w:r>
        <w:t>239</w:t>
      </w:r>
      <w:r>
        <w:fldChar w:fldCharType="end"/>
      </w:r>
    </w:p>
    <w:p w14:paraId="22309DAC" w14:textId="77777777" w:rsidR="00EC5BC0" w:rsidRDefault="00EC5BC0">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_Toc21015925 \h </w:instrText>
      </w:r>
      <w:r>
        <w:fldChar w:fldCharType="separate"/>
      </w:r>
      <w:r>
        <w:t>239</w:t>
      </w:r>
      <w:r>
        <w:fldChar w:fldCharType="end"/>
      </w:r>
    </w:p>
    <w:p w14:paraId="3E1D891B" w14:textId="77777777" w:rsidR="00EC5BC0" w:rsidRDefault="00EC5BC0">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_Toc21015926 \h </w:instrText>
      </w:r>
      <w:r>
        <w:fldChar w:fldCharType="separate"/>
      </w:r>
      <w:r>
        <w:t>239</w:t>
      </w:r>
      <w:r>
        <w:fldChar w:fldCharType="end"/>
      </w:r>
    </w:p>
    <w:p w14:paraId="0E219E70" w14:textId="77777777" w:rsidR="00EC5BC0" w:rsidRDefault="00EC5BC0">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_Toc21015927 \h </w:instrText>
      </w:r>
      <w:r>
        <w:fldChar w:fldCharType="separate"/>
      </w:r>
      <w:r>
        <w:t>239</w:t>
      </w:r>
      <w:r>
        <w:fldChar w:fldCharType="end"/>
      </w:r>
    </w:p>
    <w:p w14:paraId="3AC7E90F" w14:textId="77777777" w:rsidR="00EC5BC0" w:rsidRDefault="00EC5BC0">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_Toc21015928 \h </w:instrText>
      </w:r>
      <w:r>
        <w:fldChar w:fldCharType="separate"/>
      </w:r>
      <w:r>
        <w:t>239</w:t>
      </w:r>
      <w:r>
        <w:fldChar w:fldCharType="end"/>
      </w:r>
    </w:p>
    <w:p w14:paraId="2244AB09" w14:textId="77777777" w:rsidR="00EC5BC0" w:rsidRDefault="00EC5BC0">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_Toc21015929 \h </w:instrText>
      </w:r>
      <w:r>
        <w:fldChar w:fldCharType="separate"/>
      </w:r>
      <w:r>
        <w:t>240</w:t>
      </w:r>
      <w:r>
        <w:fldChar w:fldCharType="end"/>
      </w:r>
    </w:p>
    <w:p w14:paraId="3F622FCB" w14:textId="77777777" w:rsidR="00EC5BC0" w:rsidRDefault="00EC5BC0">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fldLock="1"/>
      </w:r>
      <w:r>
        <w:instrText xml:space="preserve"> PAGEREF _Toc21015930 \h </w:instrText>
      </w:r>
      <w:r>
        <w:fldChar w:fldCharType="separate"/>
      </w:r>
      <w:r>
        <w:t>240</w:t>
      </w:r>
      <w:r>
        <w:fldChar w:fldCharType="end"/>
      </w:r>
    </w:p>
    <w:p w14:paraId="34D04913" w14:textId="77777777" w:rsidR="00EC5BC0" w:rsidRDefault="00EC5BC0">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_Toc21015931 \h </w:instrText>
      </w:r>
      <w:r>
        <w:fldChar w:fldCharType="separate"/>
      </w:r>
      <w:r>
        <w:t>240</w:t>
      </w:r>
      <w:r>
        <w:fldChar w:fldCharType="end"/>
      </w:r>
    </w:p>
    <w:p w14:paraId="35903EEF" w14:textId="77777777" w:rsidR="00EC5BC0" w:rsidRDefault="00EC5BC0">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_Toc21015932 \h </w:instrText>
      </w:r>
      <w:r>
        <w:fldChar w:fldCharType="separate"/>
      </w:r>
      <w:r>
        <w:t>241</w:t>
      </w:r>
      <w:r>
        <w:fldChar w:fldCharType="end"/>
      </w:r>
    </w:p>
    <w:p w14:paraId="79CB3947" w14:textId="77777777" w:rsidR="00EC5BC0" w:rsidRDefault="00EC5BC0">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fldLock="1"/>
      </w:r>
      <w:r>
        <w:instrText xml:space="preserve"> PAGEREF _Toc21015933 \h </w:instrText>
      </w:r>
      <w:r>
        <w:fldChar w:fldCharType="separate"/>
      </w:r>
      <w:r>
        <w:t>241</w:t>
      </w:r>
      <w:r>
        <w:fldChar w:fldCharType="end"/>
      </w:r>
    </w:p>
    <w:p w14:paraId="04614C90" w14:textId="77777777" w:rsidR="00EC5BC0" w:rsidRDefault="00EC5BC0">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fldLock="1"/>
      </w:r>
      <w:r>
        <w:instrText xml:space="preserve"> PAGEREF _Toc21015934 \h </w:instrText>
      </w:r>
      <w:r>
        <w:fldChar w:fldCharType="separate"/>
      </w:r>
      <w:r>
        <w:t>241</w:t>
      </w:r>
      <w:r>
        <w:fldChar w:fldCharType="end"/>
      </w:r>
    </w:p>
    <w:p w14:paraId="23C2D5DB" w14:textId="77777777" w:rsidR="00EC5BC0" w:rsidRDefault="00EC5BC0">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_Toc21015935 \h </w:instrText>
      </w:r>
      <w:r>
        <w:fldChar w:fldCharType="separate"/>
      </w:r>
      <w:r>
        <w:t>241</w:t>
      </w:r>
      <w:r>
        <w:fldChar w:fldCharType="end"/>
      </w:r>
    </w:p>
    <w:p w14:paraId="0492E61D" w14:textId="77777777" w:rsidR="00EC5BC0" w:rsidRDefault="00EC5BC0">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fldLock="1"/>
      </w:r>
      <w:r>
        <w:instrText xml:space="preserve"> PAGEREF _Toc21015936 \h </w:instrText>
      </w:r>
      <w:r>
        <w:fldChar w:fldCharType="separate"/>
      </w:r>
      <w:r>
        <w:t>241</w:t>
      </w:r>
      <w:r>
        <w:fldChar w:fldCharType="end"/>
      </w:r>
    </w:p>
    <w:p w14:paraId="129298D1" w14:textId="77777777" w:rsidR="00EC5BC0" w:rsidRDefault="00EC5BC0">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_Toc21015937 \h </w:instrText>
      </w:r>
      <w:r>
        <w:fldChar w:fldCharType="separate"/>
      </w:r>
      <w:r>
        <w:t>242</w:t>
      </w:r>
      <w:r>
        <w:fldChar w:fldCharType="end"/>
      </w:r>
    </w:p>
    <w:p w14:paraId="1CFD38D5" w14:textId="77777777" w:rsidR="00EC5BC0" w:rsidRDefault="00EC5BC0">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fldLock="1"/>
      </w:r>
      <w:r>
        <w:instrText xml:space="preserve"> PAGEREF _Toc21015938 \h </w:instrText>
      </w:r>
      <w:r>
        <w:fldChar w:fldCharType="separate"/>
      </w:r>
      <w:r>
        <w:t>244</w:t>
      </w:r>
      <w:r>
        <w:fldChar w:fldCharType="end"/>
      </w:r>
    </w:p>
    <w:p w14:paraId="397A11FB" w14:textId="77777777" w:rsidR="00EC5BC0" w:rsidRDefault="00EC5BC0">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_Toc21015939 \h </w:instrText>
      </w:r>
      <w:r>
        <w:fldChar w:fldCharType="separate"/>
      </w:r>
      <w:r>
        <w:t>244</w:t>
      </w:r>
      <w:r>
        <w:fldChar w:fldCharType="end"/>
      </w:r>
    </w:p>
    <w:p w14:paraId="1B10926B" w14:textId="77777777" w:rsidR="00EC5BC0" w:rsidRDefault="00EC5BC0">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_Toc21015940 \h </w:instrText>
      </w:r>
      <w:r>
        <w:fldChar w:fldCharType="separate"/>
      </w:r>
      <w:r>
        <w:t>245</w:t>
      </w:r>
      <w:r>
        <w:fldChar w:fldCharType="end"/>
      </w:r>
    </w:p>
    <w:p w14:paraId="65CDCA3E" w14:textId="77777777" w:rsidR="00EC5BC0" w:rsidRDefault="00EC5BC0">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fldLock="1"/>
      </w:r>
      <w:r>
        <w:instrText xml:space="preserve"> PAGEREF _Toc21015941 \h </w:instrText>
      </w:r>
      <w:r>
        <w:fldChar w:fldCharType="separate"/>
      </w:r>
      <w:r>
        <w:t>245</w:t>
      </w:r>
      <w:r>
        <w:fldChar w:fldCharType="end"/>
      </w:r>
    </w:p>
    <w:p w14:paraId="22D48F48" w14:textId="77777777" w:rsidR="00EC5BC0" w:rsidRDefault="00EC5BC0">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fldLock="1"/>
      </w:r>
      <w:r>
        <w:instrText xml:space="preserve"> PAGEREF _Toc21015942 \h </w:instrText>
      </w:r>
      <w:r>
        <w:fldChar w:fldCharType="separate"/>
      </w:r>
      <w:r>
        <w:t>245</w:t>
      </w:r>
      <w:r>
        <w:fldChar w:fldCharType="end"/>
      </w:r>
    </w:p>
    <w:p w14:paraId="4F898011" w14:textId="77777777" w:rsidR="00EC5BC0" w:rsidRDefault="00EC5BC0">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_Toc21015943 \h </w:instrText>
      </w:r>
      <w:r>
        <w:fldChar w:fldCharType="separate"/>
      </w:r>
      <w:r>
        <w:t>245</w:t>
      </w:r>
      <w:r>
        <w:fldChar w:fldCharType="end"/>
      </w:r>
    </w:p>
    <w:p w14:paraId="6902EDE1" w14:textId="77777777" w:rsidR="00EC5BC0" w:rsidRDefault="00EC5BC0">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fldLock="1"/>
      </w:r>
      <w:r>
        <w:instrText xml:space="preserve"> PAGEREF _Toc21015944 \h </w:instrText>
      </w:r>
      <w:r>
        <w:fldChar w:fldCharType="separate"/>
      </w:r>
      <w:r>
        <w:t>245</w:t>
      </w:r>
      <w:r>
        <w:fldChar w:fldCharType="end"/>
      </w:r>
    </w:p>
    <w:p w14:paraId="306CCB8C" w14:textId="77777777" w:rsidR="00EC5BC0" w:rsidRDefault="00EC5BC0">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_Toc21015945 \h </w:instrText>
      </w:r>
      <w:r>
        <w:fldChar w:fldCharType="separate"/>
      </w:r>
      <w:r>
        <w:t>246</w:t>
      </w:r>
      <w:r>
        <w:fldChar w:fldCharType="end"/>
      </w:r>
    </w:p>
    <w:p w14:paraId="58C98888" w14:textId="77777777" w:rsidR="00EC5BC0" w:rsidRDefault="00EC5BC0">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fldLock="1"/>
      </w:r>
      <w:r>
        <w:instrText xml:space="preserve"> PAGEREF _Toc21015946 \h </w:instrText>
      </w:r>
      <w:r>
        <w:fldChar w:fldCharType="separate"/>
      </w:r>
      <w:r>
        <w:t>248</w:t>
      </w:r>
      <w:r>
        <w:fldChar w:fldCharType="end"/>
      </w:r>
    </w:p>
    <w:p w14:paraId="4687BEF8" w14:textId="77777777" w:rsidR="00EC5BC0" w:rsidRDefault="00EC5BC0">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_Toc21015947 \h </w:instrText>
      </w:r>
      <w:r>
        <w:fldChar w:fldCharType="separate"/>
      </w:r>
      <w:r>
        <w:t>248</w:t>
      </w:r>
      <w:r>
        <w:fldChar w:fldCharType="end"/>
      </w:r>
    </w:p>
    <w:p w14:paraId="60B609B5" w14:textId="77777777" w:rsidR="00EC5BC0" w:rsidRDefault="00EC5BC0">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_Toc21015948 \h </w:instrText>
      </w:r>
      <w:r>
        <w:fldChar w:fldCharType="separate"/>
      </w:r>
      <w:r>
        <w:t>248</w:t>
      </w:r>
      <w:r>
        <w:fldChar w:fldCharType="end"/>
      </w:r>
    </w:p>
    <w:p w14:paraId="429F47E2" w14:textId="77777777" w:rsidR="00EC5BC0" w:rsidRDefault="00EC5BC0">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fldLock="1"/>
      </w:r>
      <w:r>
        <w:instrText xml:space="preserve"> PAGEREF _Toc21015949 \h </w:instrText>
      </w:r>
      <w:r>
        <w:fldChar w:fldCharType="separate"/>
      </w:r>
      <w:r>
        <w:t>248</w:t>
      </w:r>
      <w:r>
        <w:fldChar w:fldCharType="end"/>
      </w:r>
    </w:p>
    <w:p w14:paraId="73958EDA" w14:textId="77777777" w:rsidR="00EC5BC0" w:rsidRDefault="00EC5BC0">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fldLock="1"/>
      </w:r>
      <w:r>
        <w:instrText xml:space="preserve"> PAGEREF _Toc21015950 \h </w:instrText>
      </w:r>
      <w:r>
        <w:fldChar w:fldCharType="separate"/>
      </w:r>
      <w:r>
        <w:t>248</w:t>
      </w:r>
      <w:r>
        <w:fldChar w:fldCharType="end"/>
      </w:r>
    </w:p>
    <w:p w14:paraId="4B9634A9" w14:textId="77777777" w:rsidR="00EC5BC0" w:rsidRDefault="00EC5BC0">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_Toc21015951 \h </w:instrText>
      </w:r>
      <w:r>
        <w:fldChar w:fldCharType="separate"/>
      </w:r>
      <w:r>
        <w:t>248</w:t>
      </w:r>
      <w:r>
        <w:fldChar w:fldCharType="end"/>
      </w:r>
    </w:p>
    <w:p w14:paraId="5C6F0DC9" w14:textId="77777777" w:rsidR="00EC5BC0" w:rsidRDefault="00EC5BC0">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fldLock="1"/>
      </w:r>
      <w:r>
        <w:instrText xml:space="preserve"> PAGEREF _Toc21015952 \h </w:instrText>
      </w:r>
      <w:r>
        <w:fldChar w:fldCharType="separate"/>
      </w:r>
      <w:r>
        <w:t>248</w:t>
      </w:r>
      <w:r>
        <w:fldChar w:fldCharType="end"/>
      </w:r>
    </w:p>
    <w:p w14:paraId="2B70C26B" w14:textId="77777777" w:rsidR="00EC5BC0" w:rsidRDefault="00EC5BC0">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_Toc21015953 \h </w:instrText>
      </w:r>
      <w:r>
        <w:fldChar w:fldCharType="separate"/>
      </w:r>
      <w:r>
        <w:t>249</w:t>
      </w:r>
      <w:r>
        <w:fldChar w:fldCharType="end"/>
      </w:r>
    </w:p>
    <w:p w14:paraId="1FDF5A04" w14:textId="77777777" w:rsidR="00EC5BC0" w:rsidRDefault="00EC5BC0">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_Toc21015954 \h </w:instrText>
      </w:r>
      <w:r>
        <w:fldChar w:fldCharType="separate"/>
      </w:r>
      <w:r>
        <w:t>250</w:t>
      </w:r>
      <w:r>
        <w:fldChar w:fldCharType="end"/>
      </w:r>
    </w:p>
    <w:p w14:paraId="568D0872" w14:textId="77777777" w:rsidR="00EC5BC0" w:rsidRDefault="00EC5BC0">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fldLock="1"/>
      </w:r>
      <w:r>
        <w:instrText xml:space="preserve"> PAGEREF _Toc21015955 \h </w:instrText>
      </w:r>
      <w:r>
        <w:fldChar w:fldCharType="separate"/>
      </w:r>
      <w:r>
        <w:t>250</w:t>
      </w:r>
      <w:r>
        <w:fldChar w:fldCharType="end"/>
      </w:r>
    </w:p>
    <w:p w14:paraId="7B89D1B5" w14:textId="77777777" w:rsidR="00EC5BC0" w:rsidRDefault="00EC5BC0">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_Toc21015956 \h </w:instrText>
      </w:r>
      <w:r>
        <w:fldChar w:fldCharType="separate"/>
      </w:r>
      <w:r>
        <w:t>250</w:t>
      </w:r>
      <w:r>
        <w:fldChar w:fldCharType="end"/>
      </w:r>
    </w:p>
    <w:p w14:paraId="713EF3DA" w14:textId="77777777" w:rsidR="00EC5BC0" w:rsidRDefault="00EC5BC0">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_Toc21015957 \h </w:instrText>
      </w:r>
      <w:r>
        <w:fldChar w:fldCharType="separate"/>
      </w:r>
      <w:r>
        <w:t>250</w:t>
      </w:r>
      <w:r>
        <w:fldChar w:fldCharType="end"/>
      </w:r>
    </w:p>
    <w:p w14:paraId="171DF001" w14:textId="77777777" w:rsidR="00EC5BC0" w:rsidRDefault="00EC5BC0">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fldLock="1"/>
      </w:r>
      <w:r>
        <w:instrText xml:space="preserve"> PAGEREF _Toc21015958 \h </w:instrText>
      </w:r>
      <w:r>
        <w:fldChar w:fldCharType="separate"/>
      </w:r>
      <w:r>
        <w:t>250</w:t>
      </w:r>
      <w:r>
        <w:fldChar w:fldCharType="end"/>
      </w:r>
    </w:p>
    <w:p w14:paraId="728D08F0" w14:textId="77777777" w:rsidR="00EC5BC0" w:rsidRDefault="00EC5BC0">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fldLock="1"/>
      </w:r>
      <w:r>
        <w:instrText xml:space="preserve"> PAGEREF _Toc21015959 \h </w:instrText>
      </w:r>
      <w:r>
        <w:fldChar w:fldCharType="separate"/>
      </w:r>
      <w:r>
        <w:t>250</w:t>
      </w:r>
      <w:r>
        <w:fldChar w:fldCharType="end"/>
      </w:r>
    </w:p>
    <w:p w14:paraId="279CD055" w14:textId="77777777" w:rsidR="00EC5BC0" w:rsidRDefault="00EC5BC0">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_Toc21015960 \h </w:instrText>
      </w:r>
      <w:r>
        <w:fldChar w:fldCharType="separate"/>
      </w:r>
      <w:r>
        <w:t>250</w:t>
      </w:r>
      <w:r>
        <w:fldChar w:fldCharType="end"/>
      </w:r>
    </w:p>
    <w:p w14:paraId="45F10B25" w14:textId="77777777" w:rsidR="00EC5BC0" w:rsidRDefault="00EC5BC0">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fldLock="1"/>
      </w:r>
      <w:r>
        <w:instrText xml:space="preserve"> PAGEREF _Toc21015961 \h </w:instrText>
      </w:r>
      <w:r>
        <w:fldChar w:fldCharType="separate"/>
      </w:r>
      <w:r>
        <w:t>250</w:t>
      </w:r>
      <w:r>
        <w:fldChar w:fldCharType="end"/>
      </w:r>
    </w:p>
    <w:p w14:paraId="4B45621B" w14:textId="77777777" w:rsidR="00EC5BC0" w:rsidRDefault="00EC5BC0">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_Toc21015962 \h </w:instrText>
      </w:r>
      <w:r>
        <w:fldChar w:fldCharType="separate"/>
      </w:r>
      <w:r>
        <w:t>251</w:t>
      </w:r>
      <w:r>
        <w:fldChar w:fldCharType="end"/>
      </w:r>
    </w:p>
    <w:p w14:paraId="3FD19394" w14:textId="77777777" w:rsidR="00EC5BC0" w:rsidRDefault="00EC5BC0">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fldLock="1"/>
      </w:r>
      <w:r>
        <w:instrText xml:space="preserve"> PAGEREF _Toc21015963 \h </w:instrText>
      </w:r>
      <w:r>
        <w:fldChar w:fldCharType="separate"/>
      </w:r>
      <w:r>
        <w:t>251</w:t>
      </w:r>
      <w:r>
        <w:fldChar w:fldCharType="end"/>
      </w:r>
    </w:p>
    <w:p w14:paraId="66177293" w14:textId="77777777" w:rsidR="00EC5BC0" w:rsidRDefault="00EC5BC0">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_Toc21015964 \h </w:instrText>
      </w:r>
      <w:r>
        <w:fldChar w:fldCharType="separate"/>
      </w:r>
      <w:r>
        <w:t>251</w:t>
      </w:r>
      <w:r>
        <w:fldChar w:fldCharType="end"/>
      </w:r>
    </w:p>
    <w:p w14:paraId="2C935B21" w14:textId="77777777" w:rsidR="00EC5BC0" w:rsidRDefault="00EC5BC0">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_Toc21015965 \h </w:instrText>
      </w:r>
      <w:r>
        <w:fldChar w:fldCharType="separate"/>
      </w:r>
      <w:r>
        <w:t>251</w:t>
      </w:r>
      <w:r>
        <w:fldChar w:fldCharType="end"/>
      </w:r>
    </w:p>
    <w:p w14:paraId="2C1BBFC8" w14:textId="77777777" w:rsidR="00EC5BC0" w:rsidRDefault="00EC5BC0">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fldLock="1"/>
      </w:r>
      <w:r>
        <w:instrText xml:space="preserve"> PAGEREF _Toc21015966 \h </w:instrText>
      </w:r>
      <w:r>
        <w:fldChar w:fldCharType="separate"/>
      </w:r>
      <w:r>
        <w:t>252</w:t>
      </w:r>
      <w:r>
        <w:fldChar w:fldCharType="end"/>
      </w:r>
    </w:p>
    <w:p w14:paraId="3F991760" w14:textId="77777777" w:rsidR="00EC5BC0" w:rsidRDefault="00EC5BC0">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fldLock="1"/>
      </w:r>
      <w:r>
        <w:instrText xml:space="preserve"> PAGEREF _Toc21015967 \h </w:instrText>
      </w:r>
      <w:r>
        <w:fldChar w:fldCharType="separate"/>
      </w:r>
      <w:r>
        <w:t>252</w:t>
      </w:r>
      <w:r>
        <w:fldChar w:fldCharType="end"/>
      </w:r>
    </w:p>
    <w:p w14:paraId="6F228ECC" w14:textId="77777777" w:rsidR="00EC5BC0" w:rsidRDefault="00EC5BC0">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_Toc21015968 \h </w:instrText>
      </w:r>
      <w:r>
        <w:fldChar w:fldCharType="separate"/>
      </w:r>
      <w:r>
        <w:t>252</w:t>
      </w:r>
      <w:r>
        <w:fldChar w:fldCharType="end"/>
      </w:r>
    </w:p>
    <w:p w14:paraId="1BCD088B" w14:textId="77777777" w:rsidR="00EC5BC0" w:rsidRDefault="00EC5BC0">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fldLock="1"/>
      </w:r>
      <w:r>
        <w:instrText xml:space="preserve"> PAGEREF _Toc21015969 \h </w:instrText>
      </w:r>
      <w:r>
        <w:fldChar w:fldCharType="separate"/>
      </w:r>
      <w:r>
        <w:t>252</w:t>
      </w:r>
      <w:r>
        <w:fldChar w:fldCharType="end"/>
      </w:r>
    </w:p>
    <w:p w14:paraId="23CD8DA5" w14:textId="77777777" w:rsidR="00EC5BC0" w:rsidRDefault="00EC5BC0">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_Toc21015970 \h </w:instrText>
      </w:r>
      <w:r>
        <w:fldChar w:fldCharType="separate"/>
      </w:r>
      <w:r>
        <w:t>252</w:t>
      </w:r>
      <w:r>
        <w:fldChar w:fldCharType="end"/>
      </w:r>
    </w:p>
    <w:p w14:paraId="1FBFC1EB" w14:textId="77777777" w:rsidR="00EC5BC0" w:rsidRDefault="00EC5BC0">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fldLock="1"/>
      </w:r>
      <w:r>
        <w:instrText xml:space="preserve"> PAGEREF _Toc21015971 \h </w:instrText>
      </w:r>
      <w:r>
        <w:fldChar w:fldCharType="separate"/>
      </w:r>
      <w:r>
        <w:t>253</w:t>
      </w:r>
      <w:r>
        <w:fldChar w:fldCharType="end"/>
      </w:r>
    </w:p>
    <w:p w14:paraId="1A7F1915" w14:textId="77777777" w:rsidR="00EC5BC0" w:rsidRDefault="00EC5BC0">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_Toc21015972 \h </w:instrText>
      </w:r>
      <w:r>
        <w:fldChar w:fldCharType="separate"/>
      </w:r>
      <w:r>
        <w:t>253</w:t>
      </w:r>
      <w:r>
        <w:fldChar w:fldCharType="end"/>
      </w:r>
    </w:p>
    <w:p w14:paraId="18F203C3" w14:textId="77777777" w:rsidR="00EC5BC0" w:rsidRDefault="00EC5BC0">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_Toc21015973 \h </w:instrText>
      </w:r>
      <w:r>
        <w:fldChar w:fldCharType="separate"/>
      </w:r>
      <w:r>
        <w:t>253</w:t>
      </w:r>
      <w:r>
        <w:fldChar w:fldCharType="end"/>
      </w:r>
    </w:p>
    <w:p w14:paraId="17870E1C" w14:textId="77777777" w:rsidR="00EC5BC0" w:rsidRDefault="00EC5BC0">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fldLock="1"/>
      </w:r>
      <w:r>
        <w:instrText xml:space="preserve"> PAGEREF _Toc21015974 \h </w:instrText>
      </w:r>
      <w:r>
        <w:fldChar w:fldCharType="separate"/>
      </w:r>
      <w:r>
        <w:t>253</w:t>
      </w:r>
      <w:r>
        <w:fldChar w:fldCharType="end"/>
      </w:r>
    </w:p>
    <w:p w14:paraId="3334F97A" w14:textId="77777777" w:rsidR="00EC5BC0" w:rsidRDefault="00EC5BC0">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fldLock="1"/>
      </w:r>
      <w:r>
        <w:instrText xml:space="preserve"> PAGEREF _Toc21015975 \h </w:instrText>
      </w:r>
      <w:r>
        <w:fldChar w:fldCharType="separate"/>
      </w:r>
      <w:r>
        <w:t>253</w:t>
      </w:r>
      <w:r>
        <w:fldChar w:fldCharType="end"/>
      </w:r>
    </w:p>
    <w:p w14:paraId="125384BB" w14:textId="77777777" w:rsidR="00EC5BC0" w:rsidRDefault="00EC5BC0">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_Toc21015976 \h </w:instrText>
      </w:r>
      <w:r>
        <w:fldChar w:fldCharType="separate"/>
      </w:r>
      <w:r>
        <w:t>253</w:t>
      </w:r>
      <w:r>
        <w:fldChar w:fldCharType="end"/>
      </w:r>
    </w:p>
    <w:p w14:paraId="2917B162" w14:textId="77777777" w:rsidR="00EC5BC0" w:rsidRDefault="00EC5BC0">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fldLock="1"/>
      </w:r>
      <w:r>
        <w:instrText xml:space="preserve"> PAGEREF _Toc21015977 \h </w:instrText>
      </w:r>
      <w:r>
        <w:fldChar w:fldCharType="separate"/>
      </w:r>
      <w:r>
        <w:t>253</w:t>
      </w:r>
      <w:r>
        <w:fldChar w:fldCharType="end"/>
      </w:r>
    </w:p>
    <w:p w14:paraId="0CFCBFF7" w14:textId="77777777" w:rsidR="00EC5BC0" w:rsidRDefault="00EC5BC0">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_Toc21015978 \h </w:instrText>
      </w:r>
      <w:r>
        <w:fldChar w:fldCharType="separate"/>
      </w:r>
      <w:r>
        <w:t>254</w:t>
      </w:r>
      <w:r>
        <w:fldChar w:fldCharType="end"/>
      </w:r>
    </w:p>
    <w:p w14:paraId="575D2585" w14:textId="77777777" w:rsidR="00EC5BC0" w:rsidRDefault="00EC5BC0">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fldLock="1"/>
      </w:r>
      <w:r>
        <w:instrText xml:space="preserve"> PAGEREF _Toc21015979 \h </w:instrText>
      </w:r>
      <w:r>
        <w:fldChar w:fldCharType="separate"/>
      </w:r>
      <w:r>
        <w:t>254</w:t>
      </w:r>
      <w:r>
        <w:fldChar w:fldCharType="end"/>
      </w:r>
    </w:p>
    <w:p w14:paraId="2B754166" w14:textId="77777777" w:rsidR="00EC5BC0" w:rsidRDefault="00EC5BC0">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_Toc21015980 \h </w:instrText>
      </w:r>
      <w:r>
        <w:fldChar w:fldCharType="separate"/>
      </w:r>
      <w:r>
        <w:t>254</w:t>
      </w:r>
      <w:r>
        <w:fldChar w:fldCharType="end"/>
      </w:r>
    </w:p>
    <w:p w14:paraId="4C5AB6FA" w14:textId="77777777" w:rsidR="00EC5BC0" w:rsidRDefault="00EC5BC0">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_Toc21015981 \h </w:instrText>
      </w:r>
      <w:r>
        <w:fldChar w:fldCharType="separate"/>
      </w:r>
      <w:r>
        <w:t>255</w:t>
      </w:r>
      <w:r>
        <w:fldChar w:fldCharType="end"/>
      </w:r>
    </w:p>
    <w:p w14:paraId="4F2A7541" w14:textId="77777777" w:rsidR="00EC5BC0" w:rsidRDefault="00EC5BC0">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fldLock="1"/>
      </w:r>
      <w:r>
        <w:instrText xml:space="preserve"> PAGEREF _Toc21015982 \h </w:instrText>
      </w:r>
      <w:r>
        <w:fldChar w:fldCharType="separate"/>
      </w:r>
      <w:r>
        <w:t>255</w:t>
      </w:r>
      <w:r>
        <w:fldChar w:fldCharType="end"/>
      </w:r>
    </w:p>
    <w:p w14:paraId="2AE10FB0" w14:textId="77777777" w:rsidR="00EC5BC0" w:rsidRDefault="00EC5BC0">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fldLock="1"/>
      </w:r>
      <w:r>
        <w:instrText xml:space="preserve"> PAGEREF _Toc21015983 \h </w:instrText>
      </w:r>
      <w:r>
        <w:fldChar w:fldCharType="separate"/>
      </w:r>
      <w:r>
        <w:t>255</w:t>
      </w:r>
      <w:r>
        <w:fldChar w:fldCharType="end"/>
      </w:r>
    </w:p>
    <w:p w14:paraId="17239AF2" w14:textId="77777777" w:rsidR="00EC5BC0" w:rsidRDefault="00EC5BC0">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_Toc21015984 \h </w:instrText>
      </w:r>
      <w:r>
        <w:fldChar w:fldCharType="separate"/>
      </w:r>
      <w:r>
        <w:t>255</w:t>
      </w:r>
      <w:r>
        <w:fldChar w:fldCharType="end"/>
      </w:r>
    </w:p>
    <w:p w14:paraId="4BFBFEBE" w14:textId="77777777" w:rsidR="00EC5BC0" w:rsidRDefault="00EC5BC0">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fldLock="1"/>
      </w:r>
      <w:r>
        <w:instrText xml:space="preserve"> PAGEREF _Toc21015985 \h </w:instrText>
      </w:r>
      <w:r>
        <w:fldChar w:fldCharType="separate"/>
      </w:r>
      <w:r>
        <w:t>255</w:t>
      </w:r>
      <w:r>
        <w:fldChar w:fldCharType="end"/>
      </w:r>
    </w:p>
    <w:p w14:paraId="1D68AE25" w14:textId="77777777" w:rsidR="00EC5BC0" w:rsidRDefault="00EC5BC0">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_Toc21015986 \h </w:instrText>
      </w:r>
      <w:r>
        <w:fldChar w:fldCharType="separate"/>
      </w:r>
      <w:r>
        <w:t>255</w:t>
      </w:r>
      <w:r>
        <w:fldChar w:fldCharType="end"/>
      </w:r>
    </w:p>
    <w:p w14:paraId="53ED833A" w14:textId="77777777" w:rsidR="00EC5BC0" w:rsidRDefault="00EC5BC0">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fldLock="1"/>
      </w:r>
      <w:r>
        <w:instrText xml:space="preserve"> PAGEREF _Toc21015987 \h </w:instrText>
      </w:r>
      <w:r>
        <w:fldChar w:fldCharType="separate"/>
      </w:r>
      <w:r>
        <w:t>256</w:t>
      </w:r>
      <w:r>
        <w:fldChar w:fldCharType="end"/>
      </w:r>
    </w:p>
    <w:p w14:paraId="59D03457" w14:textId="77777777" w:rsidR="00EC5BC0" w:rsidRDefault="00EC5BC0">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_Toc21015988 \h </w:instrText>
      </w:r>
      <w:r>
        <w:fldChar w:fldCharType="separate"/>
      </w:r>
      <w:r>
        <w:t>256</w:t>
      </w:r>
      <w:r>
        <w:fldChar w:fldCharType="end"/>
      </w:r>
    </w:p>
    <w:p w14:paraId="2374D981" w14:textId="77777777" w:rsidR="00EC5BC0" w:rsidRDefault="00EC5BC0">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_Toc21015989 \h </w:instrText>
      </w:r>
      <w:r>
        <w:fldChar w:fldCharType="separate"/>
      </w:r>
      <w:r>
        <w:t>256</w:t>
      </w:r>
      <w:r>
        <w:fldChar w:fldCharType="end"/>
      </w:r>
    </w:p>
    <w:p w14:paraId="54C8F2EB" w14:textId="77777777" w:rsidR="00EC5BC0" w:rsidRDefault="00EC5BC0">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fldLock="1"/>
      </w:r>
      <w:r>
        <w:instrText xml:space="preserve"> PAGEREF _Toc21015990 \h </w:instrText>
      </w:r>
      <w:r>
        <w:fldChar w:fldCharType="separate"/>
      </w:r>
      <w:r>
        <w:t>256</w:t>
      </w:r>
      <w:r>
        <w:fldChar w:fldCharType="end"/>
      </w:r>
    </w:p>
    <w:p w14:paraId="3C1BFF08" w14:textId="77777777" w:rsidR="00EC5BC0" w:rsidRDefault="00EC5BC0">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fldLock="1"/>
      </w:r>
      <w:r>
        <w:instrText xml:space="preserve"> PAGEREF _Toc21015991 \h </w:instrText>
      </w:r>
      <w:r>
        <w:fldChar w:fldCharType="separate"/>
      </w:r>
      <w:r>
        <w:t>256</w:t>
      </w:r>
      <w:r>
        <w:fldChar w:fldCharType="end"/>
      </w:r>
    </w:p>
    <w:p w14:paraId="1913B1B2" w14:textId="77777777" w:rsidR="00EC5BC0" w:rsidRDefault="00EC5BC0">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_Toc21015992 \h </w:instrText>
      </w:r>
      <w:r>
        <w:fldChar w:fldCharType="separate"/>
      </w:r>
      <w:r>
        <w:t>256</w:t>
      </w:r>
      <w:r>
        <w:fldChar w:fldCharType="end"/>
      </w:r>
    </w:p>
    <w:p w14:paraId="2394C0B3" w14:textId="77777777" w:rsidR="00EC5BC0" w:rsidRDefault="00EC5BC0">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fldLock="1"/>
      </w:r>
      <w:r>
        <w:instrText xml:space="preserve"> PAGEREF _Toc21015993 \h </w:instrText>
      </w:r>
      <w:r>
        <w:fldChar w:fldCharType="separate"/>
      </w:r>
      <w:r>
        <w:t>257</w:t>
      </w:r>
      <w:r>
        <w:fldChar w:fldCharType="end"/>
      </w:r>
    </w:p>
    <w:p w14:paraId="1CB14E00" w14:textId="77777777" w:rsidR="00EC5BC0" w:rsidRDefault="00EC5BC0">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fldLock="1"/>
      </w:r>
      <w:r>
        <w:instrText xml:space="preserve"> PAGEREF _Toc21015994 \h </w:instrText>
      </w:r>
      <w:r>
        <w:fldChar w:fldCharType="separate"/>
      </w:r>
      <w:r>
        <w:t>257</w:t>
      </w:r>
      <w:r>
        <w:fldChar w:fldCharType="end"/>
      </w:r>
    </w:p>
    <w:p w14:paraId="590A079A" w14:textId="77777777" w:rsidR="00EC5BC0" w:rsidRDefault="00EC5BC0">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fldLock="1"/>
      </w:r>
      <w:r>
        <w:instrText xml:space="preserve"> PAGEREF _Toc21015995 \h </w:instrText>
      </w:r>
      <w:r>
        <w:fldChar w:fldCharType="separate"/>
      </w:r>
      <w:r>
        <w:t>258</w:t>
      </w:r>
      <w:r>
        <w:fldChar w:fldCharType="end"/>
      </w:r>
    </w:p>
    <w:p w14:paraId="70D28239" w14:textId="77777777" w:rsidR="00EC5BC0" w:rsidRDefault="00EC5BC0">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_Toc21015996 \h </w:instrText>
      </w:r>
      <w:r>
        <w:fldChar w:fldCharType="separate"/>
      </w:r>
      <w:r>
        <w:t>258</w:t>
      </w:r>
      <w:r>
        <w:fldChar w:fldCharType="end"/>
      </w:r>
    </w:p>
    <w:p w14:paraId="56DAB865" w14:textId="77777777" w:rsidR="00EC5BC0" w:rsidRDefault="00EC5BC0">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_Toc21015997 \h </w:instrText>
      </w:r>
      <w:r>
        <w:fldChar w:fldCharType="separate"/>
      </w:r>
      <w:r>
        <w:t>258</w:t>
      </w:r>
      <w:r>
        <w:fldChar w:fldCharType="end"/>
      </w:r>
    </w:p>
    <w:p w14:paraId="1FE0E5EB" w14:textId="77777777" w:rsidR="00EC5BC0" w:rsidRDefault="00EC5BC0">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fldLock="1"/>
      </w:r>
      <w:r>
        <w:instrText xml:space="preserve"> PAGEREF _Toc21015998 \h </w:instrText>
      </w:r>
      <w:r>
        <w:fldChar w:fldCharType="separate"/>
      </w:r>
      <w:r>
        <w:t>258</w:t>
      </w:r>
      <w:r>
        <w:fldChar w:fldCharType="end"/>
      </w:r>
    </w:p>
    <w:p w14:paraId="11E11914" w14:textId="77777777" w:rsidR="00EC5BC0" w:rsidRDefault="00EC5BC0">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fldLock="1"/>
      </w:r>
      <w:r>
        <w:instrText xml:space="preserve"> PAGEREF _Toc21015999 \h </w:instrText>
      </w:r>
      <w:r>
        <w:fldChar w:fldCharType="separate"/>
      </w:r>
      <w:r>
        <w:t>258</w:t>
      </w:r>
      <w:r>
        <w:fldChar w:fldCharType="end"/>
      </w:r>
    </w:p>
    <w:p w14:paraId="038BCA4B" w14:textId="77777777" w:rsidR="00EC5BC0" w:rsidRDefault="00EC5BC0">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_Toc21016000 \h </w:instrText>
      </w:r>
      <w:r>
        <w:fldChar w:fldCharType="separate"/>
      </w:r>
      <w:r>
        <w:t>258</w:t>
      </w:r>
      <w:r>
        <w:fldChar w:fldCharType="end"/>
      </w:r>
    </w:p>
    <w:p w14:paraId="24DC514D" w14:textId="77777777" w:rsidR="00EC5BC0" w:rsidRDefault="00EC5BC0">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fldLock="1"/>
      </w:r>
      <w:r>
        <w:instrText xml:space="preserve"> PAGEREF _Toc21016001 \h </w:instrText>
      </w:r>
      <w:r>
        <w:fldChar w:fldCharType="separate"/>
      </w:r>
      <w:r>
        <w:t>258</w:t>
      </w:r>
      <w:r>
        <w:fldChar w:fldCharType="end"/>
      </w:r>
    </w:p>
    <w:p w14:paraId="3327B756" w14:textId="77777777" w:rsidR="00EC5BC0" w:rsidRDefault="00EC5BC0">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_Toc21016002 \h </w:instrText>
      </w:r>
      <w:r>
        <w:fldChar w:fldCharType="separate"/>
      </w:r>
      <w:r>
        <w:t>259</w:t>
      </w:r>
      <w:r>
        <w:fldChar w:fldCharType="end"/>
      </w:r>
    </w:p>
    <w:p w14:paraId="15B13935" w14:textId="77777777" w:rsidR="00EC5BC0" w:rsidRDefault="00EC5BC0">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fldLock="1"/>
      </w:r>
      <w:r>
        <w:instrText xml:space="preserve"> PAGEREF _Toc21016003 \h </w:instrText>
      </w:r>
      <w:r>
        <w:fldChar w:fldCharType="separate"/>
      </w:r>
      <w:r>
        <w:t>259</w:t>
      </w:r>
      <w:r>
        <w:fldChar w:fldCharType="end"/>
      </w:r>
    </w:p>
    <w:p w14:paraId="4AEC6D5C" w14:textId="77777777" w:rsidR="00EC5BC0" w:rsidRDefault="00EC5BC0">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_Toc21016004 \h </w:instrText>
      </w:r>
      <w:r>
        <w:fldChar w:fldCharType="separate"/>
      </w:r>
      <w:r>
        <w:t>259</w:t>
      </w:r>
      <w:r>
        <w:fldChar w:fldCharType="end"/>
      </w:r>
    </w:p>
    <w:p w14:paraId="6B2C4AB8" w14:textId="77777777" w:rsidR="00EC5BC0" w:rsidRDefault="00EC5BC0">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_Toc21016005 \h </w:instrText>
      </w:r>
      <w:r>
        <w:fldChar w:fldCharType="separate"/>
      </w:r>
      <w:r>
        <w:t>259</w:t>
      </w:r>
      <w:r>
        <w:fldChar w:fldCharType="end"/>
      </w:r>
    </w:p>
    <w:p w14:paraId="1D3B6F0E" w14:textId="77777777" w:rsidR="00EC5BC0" w:rsidRDefault="00EC5BC0">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_Toc21016006 \h </w:instrText>
      </w:r>
      <w:r>
        <w:fldChar w:fldCharType="separate"/>
      </w:r>
      <w:r>
        <w:t>259</w:t>
      </w:r>
      <w:r>
        <w:fldChar w:fldCharType="end"/>
      </w:r>
    </w:p>
    <w:p w14:paraId="0C202975" w14:textId="77777777" w:rsidR="00EC5BC0" w:rsidRDefault="00EC5BC0">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_Toc21016007 \h </w:instrText>
      </w:r>
      <w:r>
        <w:fldChar w:fldCharType="separate"/>
      </w:r>
      <w:r>
        <w:t>260</w:t>
      </w:r>
      <w:r>
        <w:fldChar w:fldCharType="end"/>
      </w:r>
    </w:p>
    <w:p w14:paraId="48E317EA" w14:textId="77777777" w:rsidR="00EC5BC0" w:rsidRDefault="00EC5BC0">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_Toc21016008 \h </w:instrText>
      </w:r>
      <w:r>
        <w:fldChar w:fldCharType="separate"/>
      </w:r>
      <w:r>
        <w:t>260</w:t>
      </w:r>
      <w:r>
        <w:fldChar w:fldCharType="end"/>
      </w:r>
    </w:p>
    <w:p w14:paraId="4B193E81" w14:textId="77777777" w:rsidR="00EC5BC0" w:rsidRDefault="00EC5BC0">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_Toc21016009 \h </w:instrText>
      </w:r>
      <w:r>
        <w:fldChar w:fldCharType="separate"/>
      </w:r>
      <w:r>
        <w:t>260</w:t>
      </w:r>
      <w:r>
        <w:fldChar w:fldCharType="end"/>
      </w:r>
    </w:p>
    <w:p w14:paraId="227FB42E" w14:textId="77777777" w:rsidR="00EC5BC0" w:rsidRDefault="00EC5BC0">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_Toc21016010 \h </w:instrText>
      </w:r>
      <w:r>
        <w:fldChar w:fldCharType="separate"/>
      </w:r>
      <w:r>
        <w:t>260</w:t>
      </w:r>
      <w:r>
        <w:fldChar w:fldCharType="end"/>
      </w:r>
    </w:p>
    <w:p w14:paraId="18300FF8" w14:textId="77777777" w:rsidR="00EC5BC0" w:rsidRDefault="00EC5BC0">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fldLock="1"/>
      </w:r>
      <w:r>
        <w:instrText xml:space="preserve"> PAGEREF _Toc21016011 \h </w:instrText>
      </w:r>
      <w:r>
        <w:fldChar w:fldCharType="separate"/>
      </w:r>
      <w:r>
        <w:t>261</w:t>
      </w:r>
      <w:r>
        <w:fldChar w:fldCharType="end"/>
      </w:r>
    </w:p>
    <w:p w14:paraId="06E16CF9" w14:textId="77777777" w:rsidR="00EC5BC0" w:rsidRDefault="00EC5BC0">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_Toc21016012 \h </w:instrText>
      </w:r>
      <w:r>
        <w:fldChar w:fldCharType="separate"/>
      </w:r>
      <w:r>
        <w:t>261</w:t>
      </w:r>
      <w:r>
        <w:fldChar w:fldCharType="end"/>
      </w:r>
    </w:p>
    <w:p w14:paraId="111E31B3" w14:textId="77777777" w:rsidR="00EC5BC0" w:rsidRDefault="00EC5BC0">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_Toc21016013 \h </w:instrText>
      </w:r>
      <w:r>
        <w:fldChar w:fldCharType="separate"/>
      </w:r>
      <w:r>
        <w:t>261</w:t>
      </w:r>
      <w:r>
        <w:fldChar w:fldCharType="end"/>
      </w:r>
    </w:p>
    <w:p w14:paraId="4E655E11" w14:textId="77777777" w:rsidR="00EC5BC0" w:rsidRDefault="00EC5BC0">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_Toc21016014 \h </w:instrText>
      </w:r>
      <w:r>
        <w:fldChar w:fldCharType="separate"/>
      </w:r>
      <w:r>
        <w:t>261</w:t>
      </w:r>
      <w:r>
        <w:fldChar w:fldCharType="end"/>
      </w:r>
    </w:p>
    <w:p w14:paraId="21D69B4D" w14:textId="77777777" w:rsidR="00EC5BC0" w:rsidRDefault="00EC5BC0">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_Toc21016015 \h </w:instrText>
      </w:r>
      <w:r>
        <w:fldChar w:fldCharType="separate"/>
      </w:r>
      <w:r>
        <w:t>261</w:t>
      </w:r>
      <w:r>
        <w:fldChar w:fldCharType="end"/>
      </w:r>
    </w:p>
    <w:p w14:paraId="4110ACBE" w14:textId="77777777" w:rsidR="00EC5BC0" w:rsidRDefault="00EC5BC0">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_Toc21016016 \h </w:instrText>
      </w:r>
      <w:r>
        <w:fldChar w:fldCharType="separate"/>
      </w:r>
      <w:r>
        <w:t>261</w:t>
      </w:r>
      <w:r>
        <w:fldChar w:fldCharType="end"/>
      </w:r>
    </w:p>
    <w:p w14:paraId="37BFD1B6" w14:textId="77777777" w:rsidR="00EC5BC0" w:rsidRDefault="00EC5BC0">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fldLock="1"/>
      </w:r>
      <w:r>
        <w:instrText xml:space="preserve"> PAGEREF _Toc21016017 \h </w:instrText>
      </w:r>
      <w:r>
        <w:fldChar w:fldCharType="separate"/>
      </w:r>
      <w:r>
        <w:t>261</w:t>
      </w:r>
      <w:r>
        <w:fldChar w:fldCharType="end"/>
      </w:r>
    </w:p>
    <w:p w14:paraId="54DD010B" w14:textId="77777777" w:rsidR="00EC5BC0" w:rsidRDefault="00EC5BC0">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_Toc21016018 \h </w:instrText>
      </w:r>
      <w:r>
        <w:fldChar w:fldCharType="separate"/>
      </w:r>
      <w:r>
        <w:t>262</w:t>
      </w:r>
      <w:r>
        <w:fldChar w:fldCharType="end"/>
      </w:r>
    </w:p>
    <w:p w14:paraId="3D7DD93D" w14:textId="77777777" w:rsidR="00EC5BC0" w:rsidRDefault="00EC5BC0">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fldLock="1"/>
      </w:r>
      <w:r>
        <w:instrText xml:space="preserve"> PAGEREF _Toc21016019 \h </w:instrText>
      </w:r>
      <w:r>
        <w:fldChar w:fldCharType="separate"/>
      </w:r>
      <w:r>
        <w:t>262</w:t>
      </w:r>
      <w:r>
        <w:fldChar w:fldCharType="end"/>
      </w:r>
    </w:p>
    <w:p w14:paraId="2003D5A0" w14:textId="77777777" w:rsidR="00EC5BC0" w:rsidRDefault="00EC5BC0">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_Toc21016020 \h </w:instrText>
      </w:r>
      <w:r>
        <w:fldChar w:fldCharType="separate"/>
      </w:r>
      <w:r>
        <w:t>262</w:t>
      </w:r>
      <w:r>
        <w:fldChar w:fldCharType="end"/>
      </w:r>
    </w:p>
    <w:p w14:paraId="4E271425" w14:textId="77777777" w:rsidR="00EC5BC0" w:rsidRDefault="00EC5BC0">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_Toc21016021 \h </w:instrText>
      </w:r>
      <w:r>
        <w:fldChar w:fldCharType="separate"/>
      </w:r>
      <w:r>
        <w:t>262</w:t>
      </w:r>
      <w:r>
        <w:fldChar w:fldCharType="end"/>
      </w:r>
    </w:p>
    <w:p w14:paraId="4C3CB20C" w14:textId="77777777" w:rsidR="00EC5BC0" w:rsidRDefault="00EC5BC0">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fldLock="1"/>
      </w:r>
      <w:r>
        <w:instrText xml:space="preserve"> PAGEREF _Toc21016022 \h </w:instrText>
      </w:r>
      <w:r>
        <w:fldChar w:fldCharType="separate"/>
      </w:r>
      <w:r>
        <w:t>262</w:t>
      </w:r>
      <w:r>
        <w:fldChar w:fldCharType="end"/>
      </w:r>
    </w:p>
    <w:p w14:paraId="4F8751B2" w14:textId="77777777" w:rsidR="00EC5BC0" w:rsidRDefault="00EC5BC0">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fldLock="1"/>
      </w:r>
      <w:r>
        <w:instrText xml:space="preserve"> PAGEREF _Toc21016023 \h </w:instrText>
      </w:r>
      <w:r>
        <w:fldChar w:fldCharType="separate"/>
      </w:r>
      <w:r>
        <w:t>263</w:t>
      </w:r>
      <w:r>
        <w:fldChar w:fldCharType="end"/>
      </w:r>
    </w:p>
    <w:p w14:paraId="1556039E" w14:textId="77777777" w:rsidR="00EC5BC0" w:rsidRDefault="00EC5BC0">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_Toc21016024 \h </w:instrText>
      </w:r>
      <w:r>
        <w:fldChar w:fldCharType="separate"/>
      </w:r>
      <w:r>
        <w:t>263</w:t>
      </w:r>
      <w:r>
        <w:fldChar w:fldCharType="end"/>
      </w:r>
    </w:p>
    <w:p w14:paraId="1FD571BB" w14:textId="77777777" w:rsidR="00EC5BC0" w:rsidRDefault="00EC5BC0">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fldLock="1"/>
      </w:r>
      <w:r>
        <w:instrText xml:space="preserve"> PAGEREF _Toc21016025 \h </w:instrText>
      </w:r>
      <w:r>
        <w:fldChar w:fldCharType="separate"/>
      </w:r>
      <w:r>
        <w:t>263</w:t>
      </w:r>
      <w:r>
        <w:fldChar w:fldCharType="end"/>
      </w:r>
    </w:p>
    <w:p w14:paraId="5A78E8A6" w14:textId="77777777" w:rsidR="00EC5BC0" w:rsidRDefault="00EC5BC0">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_Toc21016026 \h </w:instrText>
      </w:r>
      <w:r>
        <w:fldChar w:fldCharType="separate"/>
      </w:r>
      <w:r>
        <w:t>263</w:t>
      </w:r>
      <w:r>
        <w:fldChar w:fldCharType="end"/>
      </w:r>
    </w:p>
    <w:p w14:paraId="6B8220B6" w14:textId="77777777" w:rsidR="00EC5BC0" w:rsidRDefault="00EC5BC0">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_Toc21016027 \h </w:instrText>
      </w:r>
      <w:r>
        <w:fldChar w:fldCharType="separate"/>
      </w:r>
      <w:r>
        <w:t>264</w:t>
      </w:r>
      <w:r>
        <w:fldChar w:fldCharType="end"/>
      </w:r>
    </w:p>
    <w:p w14:paraId="7A2DE258" w14:textId="77777777" w:rsidR="00EC5BC0" w:rsidRDefault="00EC5BC0">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_Toc21016028 \h </w:instrText>
      </w:r>
      <w:r>
        <w:fldChar w:fldCharType="separate"/>
      </w:r>
      <w:r>
        <w:t>264</w:t>
      </w:r>
      <w:r>
        <w:fldChar w:fldCharType="end"/>
      </w:r>
    </w:p>
    <w:p w14:paraId="4D515077" w14:textId="77777777" w:rsidR="00EC5BC0" w:rsidRDefault="00EC5BC0">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_Toc21016029 \h </w:instrText>
      </w:r>
      <w:r>
        <w:fldChar w:fldCharType="separate"/>
      </w:r>
      <w:r>
        <w:t>264</w:t>
      </w:r>
      <w:r>
        <w:fldChar w:fldCharType="end"/>
      </w:r>
    </w:p>
    <w:p w14:paraId="4388C0DE" w14:textId="77777777" w:rsidR="00EC5BC0" w:rsidRDefault="00EC5BC0">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fldLock="1"/>
      </w:r>
      <w:r>
        <w:instrText xml:space="preserve"> PAGEREF _Toc21016030 \h </w:instrText>
      </w:r>
      <w:r>
        <w:fldChar w:fldCharType="separate"/>
      </w:r>
      <w:r>
        <w:t>264</w:t>
      </w:r>
      <w:r>
        <w:fldChar w:fldCharType="end"/>
      </w:r>
    </w:p>
    <w:p w14:paraId="705BE41B" w14:textId="77777777" w:rsidR="00EC5BC0" w:rsidRDefault="00EC5BC0">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fldLock="1"/>
      </w:r>
      <w:r>
        <w:instrText xml:space="preserve"> PAGEREF _Toc21016031 \h </w:instrText>
      </w:r>
      <w:r>
        <w:fldChar w:fldCharType="separate"/>
      </w:r>
      <w:r>
        <w:t>264</w:t>
      </w:r>
      <w:r>
        <w:fldChar w:fldCharType="end"/>
      </w:r>
    </w:p>
    <w:p w14:paraId="104AC963" w14:textId="77777777" w:rsidR="00EC5BC0" w:rsidRDefault="00EC5BC0">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_Toc21016032 \h </w:instrText>
      </w:r>
      <w:r>
        <w:fldChar w:fldCharType="separate"/>
      </w:r>
      <w:r>
        <w:t>264</w:t>
      </w:r>
      <w:r>
        <w:fldChar w:fldCharType="end"/>
      </w:r>
    </w:p>
    <w:p w14:paraId="201C8BE5" w14:textId="77777777" w:rsidR="00EC5BC0" w:rsidRDefault="00EC5BC0">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fldLock="1"/>
      </w:r>
      <w:r>
        <w:instrText xml:space="preserve"> PAGEREF _Toc21016033 \h </w:instrText>
      </w:r>
      <w:r>
        <w:fldChar w:fldCharType="separate"/>
      </w:r>
      <w:r>
        <w:t>264</w:t>
      </w:r>
      <w:r>
        <w:fldChar w:fldCharType="end"/>
      </w:r>
    </w:p>
    <w:p w14:paraId="022F9B20" w14:textId="77777777" w:rsidR="00EC5BC0" w:rsidRDefault="00EC5BC0">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_Toc21016034 \h </w:instrText>
      </w:r>
      <w:r>
        <w:fldChar w:fldCharType="separate"/>
      </w:r>
      <w:r>
        <w:t>265</w:t>
      </w:r>
      <w:r>
        <w:fldChar w:fldCharType="end"/>
      </w:r>
    </w:p>
    <w:p w14:paraId="775EC050" w14:textId="77777777" w:rsidR="00EC5BC0" w:rsidRDefault="00EC5BC0">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fldLock="1"/>
      </w:r>
      <w:r>
        <w:instrText xml:space="preserve"> PAGEREF _Toc21016035 \h </w:instrText>
      </w:r>
      <w:r>
        <w:fldChar w:fldCharType="separate"/>
      </w:r>
      <w:r>
        <w:t>265</w:t>
      </w:r>
      <w:r>
        <w:fldChar w:fldCharType="end"/>
      </w:r>
    </w:p>
    <w:p w14:paraId="0904A4EB" w14:textId="77777777" w:rsidR="00EC5BC0" w:rsidRDefault="00EC5BC0">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_Toc21016036 \h </w:instrText>
      </w:r>
      <w:r>
        <w:fldChar w:fldCharType="separate"/>
      </w:r>
      <w:r>
        <w:t>265</w:t>
      </w:r>
      <w:r>
        <w:fldChar w:fldCharType="end"/>
      </w:r>
    </w:p>
    <w:p w14:paraId="12378C7D" w14:textId="77777777" w:rsidR="00EC5BC0" w:rsidRDefault="00EC5BC0">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_Toc21016037 \h </w:instrText>
      </w:r>
      <w:r>
        <w:fldChar w:fldCharType="separate"/>
      </w:r>
      <w:r>
        <w:t>265</w:t>
      </w:r>
      <w:r>
        <w:fldChar w:fldCharType="end"/>
      </w:r>
    </w:p>
    <w:p w14:paraId="781544F7" w14:textId="77777777" w:rsidR="00EC5BC0" w:rsidRDefault="00EC5BC0">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fldLock="1"/>
      </w:r>
      <w:r>
        <w:instrText xml:space="preserve"> PAGEREF _Toc21016038 \h </w:instrText>
      </w:r>
      <w:r>
        <w:fldChar w:fldCharType="separate"/>
      </w:r>
      <w:r>
        <w:t>265</w:t>
      </w:r>
      <w:r>
        <w:fldChar w:fldCharType="end"/>
      </w:r>
    </w:p>
    <w:p w14:paraId="6303A25A" w14:textId="77777777" w:rsidR="00EC5BC0" w:rsidRDefault="00EC5BC0">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fldLock="1"/>
      </w:r>
      <w:r>
        <w:instrText xml:space="preserve"> PAGEREF _Toc21016039 \h </w:instrText>
      </w:r>
      <w:r>
        <w:fldChar w:fldCharType="separate"/>
      </w:r>
      <w:r>
        <w:t>266</w:t>
      </w:r>
      <w:r>
        <w:fldChar w:fldCharType="end"/>
      </w:r>
    </w:p>
    <w:p w14:paraId="1D7842D2" w14:textId="77777777" w:rsidR="00EC5BC0" w:rsidRDefault="00EC5BC0">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_Toc21016040 \h </w:instrText>
      </w:r>
      <w:r>
        <w:fldChar w:fldCharType="separate"/>
      </w:r>
      <w:r>
        <w:t>266</w:t>
      </w:r>
      <w:r>
        <w:fldChar w:fldCharType="end"/>
      </w:r>
    </w:p>
    <w:p w14:paraId="29A829E3" w14:textId="77777777" w:rsidR="00EC5BC0" w:rsidRDefault="00EC5BC0">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fldLock="1"/>
      </w:r>
      <w:r>
        <w:instrText xml:space="preserve"> PAGEREF _Toc21016041 \h </w:instrText>
      </w:r>
      <w:r>
        <w:fldChar w:fldCharType="separate"/>
      </w:r>
      <w:r>
        <w:t>266</w:t>
      </w:r>
      <w:r>
        <w:fldChar w:fldCharType="end"/>
      </w:r>
    </w:p>
    <w:p w14:paraId="335BBAC3" w14:textId="77777777" w:rsidR="00EC5BC0" w:rsidRDefault="00EC5BC0">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_Toc21016042 \h </w:instrText>
      </w:r>
      <w:r>
        <w:fldChar w:fldCharType="separate"/>
      </w:r>
      <w:r>
        <w:t>266</w:t>
      </w:r>
      <w:r>
        <w:fldChar w:fldCharType="end"/>
      </w:r>
    </w:p>
    <w:p w14:paraId="6118A7C0" w14:textId="77777777" w:rsidR="00EC5BC0" w:rsidRDefault="00EC5BC0">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fldLock="1"/>
      </w:r>
      <w:r>
        <w:instrText xml:space="preserve"> PAGEREF _Toc21016043 \h </w:instrText>
      </w:r>
      <w:r>
        <w:fldChar w:fldCharType="separate"/>
      </w:r>
      <w:r>
        <w:t>267</w:t>
      </w:r>
      <w:r>
        <w:fldChar w:fldCharType="end"/>
      </w:r>
    </w:p>
    <w:p w14:paraId="09E85396" w14:textId="77777777" w:rsidR="00EC5BC0" w:rsidRDefault="00EC5BC0">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_Toc21016044 \h </w:instrText>
      </w:r>
      <w:r>
        <w:fldChar w:fldCharType="separate"/>
      </w:r>
      <w:r>
        <w:t>267</w:t>
      </w:r>
      <w:r>
        <w:fldChar w:fldCharType="end"/>
      </w:r>
    </w:p>
    <w:p w14:paraId="30DB4502" w14:textId="77777777" w:rsidR="00EC5BC0" w:rsidRDefault="00EC5BC0">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_Toc21016045 \h </w:instrText>
      </w:r>
      <w:r>
        <w:fldChar w:fldCharType="separate"/>
      </w:r>
      <w:r>
        <w:t>267</w:t>
      </w:r>
      <w:r>
        <w:fldChar w:fldCharType="end"/>
      </w:r>
    </w:p>
    <w:p w14:paraId="66F33B4F" w14:textId="77777777" w:rsidR="00EC5BC0" w:rsidRDefault="00EC5BC0">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fldLock="1"/>
      </w:r>
      <w:r>
        <w:instrText xml:space="preserve"> PAGEREF _Toc21016046 \h </w:instrText>
      </w:r>
      <w:r>
        <w:fldChar w:fldCharType="separate"/>
      </w:r>
      <w:r>
        <w:t>267</w:t>
      </w:r>
      <w:r>
        <w:fldChar w:fldCharType="end"/>
      </w:r>
    </w:p>
    <w:p w14:paraId="1C3740E2" w14:textId="77777777" w:rsidR="00EC5BC0" w:rsidRDefault="00EC5BC0">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fldLock="1"/>
      </w:r>
      <w:r>
        <w:instrText xml:space="preserve"> PAGEREF _Toc21016047 \h </w:instrText>
      </w:r>
      <w:r>
        <w:fldChar w:fldCharType="separate"/>
      </w:r>
      <w:r>
        <w:t>267</w:t>
      </w:r>
      <w:r>
        <w:fldChar w:fldCharType="end"/>
      </w:r>
    </w:p>
    <w:p w14:paraId="0EC0E942" w14:textId="77777777" w:rsidR="00EC5BC0" w:rsidRDefault="00EC5BC0">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_Toc21016048 \h </w:instrText>
      </w:r>
      <w:r>
        <w:fldChar w:fldCharType="separate"/>
      </w:r>
      <w:r>
        <w:t>267</w:t>
      </w:r>
      <w:r>
        <w:fldChar w:fldCharType="end"/>
      </w:r>
    </w:p>
    <w:p w14:paraId="19C14393" w14:textId="77777777" w:rsidR="00EC5BC0" w:rsidRDefault="00EC5BC0">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fldLock="1"/>
      </w:r>
      <w:r>
        <w:instrText xml:space="preserve"> PAGEREF _Toc21016049 \h </w:instrText>
      </w:r>
      <w:r>
        <w:fldChar w:fldCharType="separate"/>
      </w:r>
      <w:r>
        <w:t>267</w:t>
      </w:r>
      <w:r>
        <w:fldChar w:fldCharType="end"/>
      </w:r>
    </w:p>
    <w:p w14:paraId="264A1387" w14:textId="77777777" w:rsidR="00EC5BC0" w:rsidRDefault="00EC5BC0">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_Toc21016050 \h </w:instrText>
      </w:r>
      <w:r>
        <w:fldChar w:fldCharType="separate"/>
      </w:r>
      <w:r>
        <w:t>268</w:t>
      </w:r>
      <w:r>
        <w:fldChar w:fldCharType="end"/>
      </w:r>
    </w:p>
    <w:p w14:paraId="02DBF392" w14:textId="77777777" w:rsidR="00EC5BC0" w:rsidRDefault="00EC5BC0">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fldLock="1"/>
      </w:r>
      <w:r>
        <w:instrText xml:space="preserve"> PAGEREF _Toc21016051 \h </w:instrText>
      </w:r>
      <w:r>
        <w:fldChar w:fldCharType="separate"/>
      </w:r>
      <w:r>
        <w:t>268</w:t>
      </w:r>
      <w:r>
        <w:fldChar w:fldCharType="end"/>
      </w:r>
    </w:p>
    <w:p w14:paraId="4B1BCD21" w14:textId="77777777" w:rsidR="00EC5BC0" w:rsidRDefault="00EC5BC0">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_Toc21016052 \h </w:instrText>
      </w:r>
      <w:r>
        <w:fldChar w:fldCharType="separate"/>
      </w:r>
      <w:r>
        <w:t>268</w:t>
      </w:r>
      <w:r>
        <w:fldChar w:fldCharType="end"/>
      </w:r>
    </w:p>
    <w:p w14:paraId="04994176" w14:textId="77777777" w:rsidR="00EC5BC0" w:rsidRDefault="00EC5BC0">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_Toc21016053 \h </w:instrText>
      </w:r>
      <w:r>
        <w:fldChar w:fldCharType="separate"/>
      </w:r>
      <w:r>
        <w:t>269</w:t>
      </w:r>
      <w:r>
        <w:fldChar w:fldCharType="end"/>
      </w:r>
    </w:p>
    <w:p w14:paraId="06710784" w14:textId="77777777" w:rsidR="00EC5BC0" w:rsidRDefault="00EC5BC0">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fldLock="1"/>
      </w:r>
      <w:r>
        <w:instrText xml:space="preserve"> PAGEREF _Toc21016054 \h </w:instrText>
      </w:r>
      <w:r>
        <w:fldChar w:fldCharType="separate"/>
      </w:r>
      <w:r>
        <w:t>269</w:t>
      </w:r>
      <w:r>
        <w:fldChar w:fldCharType="end"/>
      </w:r>
    </w:p>
    <w:p w14:paraId="3939F68B" w14:textId="77777777" w:rsidR="00EC5BC0" w:rsidRDefault="00EC5BC0">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fldLock="1"/>
      </w:r>
      <w:r>
        <w:instrText xml:space="preserve"> PAGEREF _Toc21016055 \h </w:instrText>
      </w:r>
      <w:r>
        <w:fldChar w:fldCharType="separate"/>
      </w:r>
      <w:r>
        <w:t>269</w:t>
      </w:r>
      <w:r>
        <w:fldChar w:fldCharType="end"/>
      </w:r>
    </w:p>
    <w:p w14:paraId="7FB4170C" w14:textId="77777777" w:rsidR="00EC5BC0" w:rsidRDefault="00EC5BC0">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_Toc21016056 \h </w:instrText>
      </w:r>
      <w:r>
        <w:fldChar w:fldCharType="separate"/>
      </w:r>
      <w:r>
        <w:t>269</w:t>
      </w:r>
      <w:r>
        <w:fldChar w:fldCharType="end"/>
      </w:r>
    </w:p>
    <w:p w14:paraId="3AE51E6C" w14:textId="77777777" w:rsidR="00EC5BC0" w:rsidRDefault="00EC5BC0">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fldLock="1"/>
      </w:r>
      <w:r>
        <w:instrText xml:space="preserve"> PAGEREF _Toc21016057 \h </w:instrText>
      </w:r>
      <w:r>
        <w:fldChar w:fldCharType="separate"/>
      </w:r>
      <w:r>
        <w:t>269</w:t>
      </w:r>
      <w:r>
        <w:fldChar w:fldCharType="end"/>
      </w:r>
    </w:p>
    <w:p w14:paraId="02CCE0D7" w14:textId="77777777" w:rsidR="00EC5BC0" w:rsidRDefault="00EC5BC0">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_Toc21016058 \h </w:instrText>
      </w:r>
      <w:r>
        <w:fldChar w:fldCharType="separate"/>
      </w:r>
      <w:r>
        <w:t>270</w:t>
      </w:r>
      <w:r>
        <w:fldChar w:fldCharType="end"/>
      </w:r>
    </w:p>
    <w:p w14:paraId="08DA5626" w14:textId="77777777" w:rsidR="00EC5BC0" w:rsidRDefault="00EC5BC0">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_Toc21016059 \h </w:instrText>
      </w:r>
      <w:r>
        <w:fldChar w:fldCharType="separate"/>
      </w:r>
      <w:r>
        <w:t>270</w:t>
      </w:r>
      <w:r>
        <w:fldChar w:fldCharType="end"/>
      </w:r>
    </w:p>
    <w:p w14:paraId="3B27B292" w14:textId="77777777" w:rsidR="00EC5BC0" w:rsidRDefault="00EC5BC0">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fldLock="1"/>
      </w:r>
      <w:r>
        <w:instrText xml:space="preserve"> PAGEREF _Toc21016060 \h </w:instrText>
      </w:r>
      <w:r>
        <w:fldChar w:fldCharType="separate"/>
      </w:r>
      <w:r>
        <w:t>270</w:t>
      </w:r>
      <w:r>
        <w:fldChar w:fldCharType="end"/>
      </w:r>
    </w:p>
    <w:p w14:paraId="7CFA4F70" w14:textId="77777777" w:rsidR="00EC5BC0" w:rsidRDefault="00EC5BC0">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_Toc21016061 \h </w:instrText>
      </w:r>
      <w:r>
        <w:fldChar w:fldCharType="separate"/>
      </w:r>
      <w:r>
        <w:t>270</w:t>
      </w:r>
      <w:r>
        <w:fldChar w:fldCharType="end"/>
      </w:r>
    </w:p>
    <w:p w14:paraId="29C66663" w14:textId="77777777" w:rsidR="00EC5BC0" w:rsidRDefault="00EC5BC0">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_Toc21016062 \h </w:instrText>
      </w:r>
      <w:r>
        <w:fldChar w:fldCharType="separate"/>
      </w:r>
      <w:r>
        <w:t>270</w:t>
      </w:r>
      <w:r>
        <w:fldChar w:fldCharType="end"/>
      </w:r>
    </w:p>
    <w:p w14:paraId="3B52B09E" w14:textId="77777777" w:rsidR="00EC5BC0" w:rsidRDefault="00EC5BC0">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fldLock="1"/>
      </w:r>
      <w:r>
        <w:instrText xml:space="preserve"> PAGEREF _Toc21016063 \h </w:instrText>
      </w:r>
      <w:r>
        <w:fldChar w:fldCharType="separate"/>
      </w:r>
      <w:r>
        <w:t>270</w:t>
      </w:r>
      <w:r>
        <w:fldChar w:fldCharType="end"/>
      </w:r>
    </w:p>
    <w:p w14:paraId="6E4E7044" w14:textId="77777777" w:rsidR="00EC5BC0" w:rsidRDefault="00EC5BC0">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fldLock="1"/>
      </w:r>
      <w:r>
        <w:instrText xml:space="preserve"> PAGEREF _Toc21016064 \h </w:instrText>
      </w:r>
      <w:r>
        <w:fldChar w:fldCharType="separate"/>
      </w:r>
      <w:r>
        <w:t>271</w:t>
      </w:r>
      <w:r>
        <w:fldChar w:fldCharType="end"/>
      </w:r>
    </w:p>
    <w:p w14:paraId="5235DCDC" w14:textId="77777777" w:rsidR="00EC5BC0" w:rsidRDefault="00EC5BC0">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_Toc21016065 \h </w:instrText>
      </w:r>
      <w:r>
        <w:fldChar w:fldCharType="separate"/>
      </w:r>
      <w:r>
        <w:t>271</w:t>
      </w:r>
      <w:r>
        <w:fldChar w:fldCharType="end"/>
      </w:r>
    </w:p>
    <w:p w14:paraId="7766BD02" w14:textId="77777777" w:rsidR="00EC5BC0" w:rsidRDefault="00EC5BC0">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fldLock="1"/>
      </w:r>
      <w:r>
        <w:instrText xml:space="preserve"> PAGEREF _Toc21016066 \h </w:instrText>
      </w:r>
      <w:r>
        <w:fldChar w:fldCharType="separate"/>
      </w:r>
      <w:r>
        <w:t>271</w:t>
      </w:r>
      <w:r>
        <w:fldChar w:fldCharType="end"/>
      </w:r>
    </w:p>
    <w:p w14:paraId="3B6DF4CE" w14:textId="77777777" w:rsidR="00EC5BC0" w:rsidRDefault="00EC5BC0">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_Toc21016067 \h </w:instrText>
      </w:r>
      <w:r>
        <w:fldChar w:fldCharType="separate"/>
      </w:r>
      <w:r>
        <w:t>272</w:t>
      </w:r>
      <w:r>
        <w:fldChar w:fldCharType="end"/>
      </w:r>
    </w:p>
    <w:p w14:paraId="04555F14" w14:textId="77777777" w:rsidR="00EC5BC0" w:rsidRDefault="00EC5BC0">
      <w:pPr>
        <w:pStyle w:val="TOC2"/>
        <w:rPr>
          <w:rFonts w:asciiTheme="minorHAnsi" w:eastAsiaTheme="minorEastAsia" w:hAnsiTheme="minorHAnsi" w:cstheme="minorBidi"/>
          <w:sz w:val="22"/>
          <w:szCs w:val="22"/>
        </w:rPr>
      </w:pPr>
      <w:r w:rsidRPr="00EC5BC0">
        <w:t>8.5</w:t>
      </w:r>
      <w:r w:rsidRPr="00EC5BC0">
        <w:rPr>
          <w:rFonts w:asciiTheme="minorHAnsi" w:hAnsiTheme="minorHAnsi" w:cstheme="minorBidi"/>
          <w:sz w:val="22"/>
          <w:szCs w:val="22"/>
        </w:rPr>
        <w:tab/>
      </w:r>
      <w:r w:rsidRPr="00981A08">
        <w:rPr>
          <w:rFonts w:eastAsia="SimSun"/>
        </w:rPr>
        <w:t xml:space="preserve">Performance requirements for </w:t>
      </w:r>
      <w:r w:rsidRPr="00981A08">
        <w:rPr>
          <w:rFonts w:eastAsia="SimSun"/>
          <w:lang w:eastAsia="zh-CN"/>
        </w:rPr>
        <w:t>Narrowband IoT</w:t>
      </w:r>
      <w:r>
        <w:tab/>
      </w:r>
      <w:r>
        <w:fldChar w:fldCharType="begin" w:fldLock="1"/>
      </w:r>
      <w:r>
        <w:instrText xml:space="preserve"> PAGEREF _Toc21016068 \h </w:instrText>
      </w:r>
      <w:r>
        <w:fldChar w:fldCharType="separate"/>
      </w:r>
      <w:r>
        <w:t>273</w:t>
      </w:r>
      <w:r>
        <w:fldChar w:fldCharType="end"/>
      </w:r>
    </w:p>
    <w:p w14:paraId="5A2D2661" w14:textId="77777777" w:rsidR="00EC5BC0" w:rsidRDefault="00EC5BC0">
      <w:pPr>
        <w:pStyle w:val="TOC3"/>
        <w:rPr>
          <w:rFonts w:asciiTheme="minorHAnsi" w:eastAsiaTheme="minorEastAsia" w:hAnsiTheme="minorHAnsi" w:cstheme="minorBidi"/>
          <w:sz w:val="22"/>
          <w:szCs w:val="22"/>
        </w:rPr>
      </w:pPr>
      <w:r w:rsidRPr="00EC5BC0">
        <w:t>8.5.1</w:t>
      </w:r>
      <w:r w:rsidRPr="00EC5BC0">
        <w:rPr>
          <w:rFonts w:asciiTheme="minorHAnsi" w:hAnsiTheme="minorHAnsi" w:cstheme="minorBidi"/>
          <w:sz w:val="22"/>
          <w:szCs w:val="22"/>
        </w:rPr>
        <w:tab/>
      </w:r>
      <w:r w:rsidRPr="00981A08">
        <w:rPr>
          <w:rFonts w:eastAsia="SimSun"/>
        </w:rPr>
        <w:t xml:space="preserve">Performance requirements </w:t>
      </w:r>
      <w:r w:rsidRPr="00981A08">
        <w:rPr>
          <w:rFonts w:eastAsia="SimSun"/>
          <w:lang w:eastAsia="zh-CN"/>
        </w:rPr>
        <w:t>for NPUSCH format 1</w:t>
      </w:r>
      <w:r>
        <w:tab/>
      </w:r>
      <w:r>
        <w:fldChar w:fldCharType="begin" w:fldLock="1"/>
      </w:r>
      <w:r>
        <w:instrText xml:space="preserve"> PAGEREF _Toc21016069 \h </w:instrText>
      </w:r>
      <w:r>
        <w:fldChar w:fldCharType="separate"/>
      </w:r>
      <w:r>
        <w:t>273</w:t>
      </w:r>
      <w:r>
        <w:fldChar w:fldCharType="end"/>
      </w:r>
    </w:p>
    <w:p w14:paraId="11264636" w14:textId="77777777" w:rsidR="00EC5BC0" w:rsidRDefault="00EC5BC0">
      <w:pPr>
        <w:pStyle w:val="TOC4"/>
        <w:rPr>
          <w:rFonts w:asciiTheme="minorHAnsi" w:eastAsiaTheme="minorEastAsia" w:hAnsiTheme="minorHAnsi" w:cstheme="minorBidi"/>
          <w:sz w:val="22"/>
          <w:szCs w:val="22"/>
        </w:rPr>
      </w:pPr>
      <w:r w:rsidRPr="00EC5BC0">
        <w:t>8.5.1.2</w:t>
      </w:r>
      <w:r w:rsidRPr="00EC5BC0">
        <w:rPr>
          <w:rFonts w:asciiTheme="minorHAnsi" w:hAnsiTheme="minorHAnsi" w:cstheme="minorBidi"/>
          <w:sz w:val="22"/>
          <w:szCs w:val="22"/>
        </w:rPr>
        <w:tab/>
      </w:r>
      <w:r w:rsidRPr="00981A08">
        <w:rPr>
          <w:rFonts w:eastAsia="SimSun"/>
        </w:rPr>
        <w:t>Minimum Requirement</w:t>
      </w:r>
      <w:r>
        <w:tab/>
      </w:r>
      <w:r>
        <w:fldChar w:fldCharType="begin" w:fldLock="1"/>
      </w:r>
      <w:r>
        <w:instrText xml:space="preserve"> PAGEREF _Toc21016070 \h </w:instrText>
      </w:r>
      <w:r>
        <w:fldChar w:fldCharType="separate"/>
      </w:r>
      <w:r>
        <w:t>273</w:t>
      </w:r>
      <w:r>
        <w:fldChar w:fldCharType="end"/>
      </w:r>
    </w:p>
    <w:p w14:paraId="04603979" w14:textId="77777777" w:rsidR="00EC5BC0" w:rsidRDefault="00EC5BC0">
      <w:pPr>
        <w:pStyle w:val="TOC4"/>
        <w:rPr>
          <w:rFonts w:asciiTheme="minorHAnsi" w:eastAsiaTheme="minorEastAsia" w:hAnsiTheme="minorHAnsi" w:cstheme="minorBidi"/>
          <w:sz w:val="22"/>
          <w:szCs w:val="22"/>
        </w:rPr>
      </w:pPr>
      <w:r w:rsidRPr="00EC5BC0">
        <w:t>8.5.1.3</w:t>
      </w:r>
      <w:r w:rsidRPr="00EC5BC0">
        <w:rPr>
          <w:rFonts w:asciiTheme="minorHAnsi" w:hAnsiTheme="minorHAnsi" w:cstheme="minorBidi"/>
          <w:sz w:val="22"/>
          <w:szCs w:val="22"/>
        </w:rPr>
        <w:tab/>
      </w:r>
      <w:r w:rsidRPr="00981A08">
        <w:rPr>
          <w:rFonts w:eastAsia="SimSun"/>
        </w:rPr>
        <w:t>Test Purpose</w:t>
      </w:r>
      <w:r>
        <w:tab/>
      </w:r>
      <w:r>
        <w:fldChar w:fldCharType="begin" w:fldLock="1"/>
      </w:r>
      <w:r>
        <w:instrText xml:space="preserve"> PAGEREF _Toc21016071 \h </w:instrText>
      </w:r>
      <w:r>
        <w:fldChar w:fldCharType="separate"/>
      </w:r>
      <w:r>
        <w:t>273</w:t>
      </w:r>
      <w:r>
        <w:fldChar w:fldCharType="end"/>
      </w:r>
    </w:p>
    <w:p w14:paraId="7A897EBE" w14:textId="77777777" w:rsidR="00EC5BC0" w:rsidRDefault="00EC5BC0">
      <w:pPr>
        <w:pStyle w:val="TOC4"/>
        <w:rPr>
          <w:rFonts w:asciiTheme="minorHAnsi" w:eastAsiaTheme="minorEastAsia" w:hAnsiTheme="minorHAnsi" w:cstheme="minorBidi"/>
          <w:sz w:val="22"/>
          <w:szCs w:val="22"/>
        </w:rPr>
      </w:pPr>
      <w:r w:rsidRPr="00EC5BC0">
        <w:t>8.5.1.4</w:t>
      </w:r>
      <w:r w:rsidRPr="00EC5BC0">
        <w:rPr>
          <w:rFonts w:asciiTheme="minorHAnsi" w:hAnsiTheme="minorHAnsi" w:cstheme="minorBidi"/>
          <w:sz w:val="22"/>
          <w:szCs w:val="22"/>
        </w:rPr>
        <w:tab/>
      </w:r>
      <w:r w:rsidRPr="00981A08">
        <w:rPr>
          <w:rFonts w:eastAsia="SimSun"/>
        </w:rPr>
        <w:t>Method of test</w:t>
      </w:r>
      <w:r>
        <w:tab/>
      </w:r>
      <w:r>
        <w:fldChar w:fldCharType="begin" w:fldLock="1"/>
      </w:r>
      <w:r>
        <w:instrText xml:space="preserve"> PAGEREF _Toc21016072 \h </w:instrText>
      </w:r>
      <w:r>
        <w:fldChar w:fldCharType="separate"/>
      </w:r>
      <w:r>
        <w:t>273</w:t>
      </w:r>
      <w:r>
        <w:fldChar w:fldCharType="end"/>
      </w:r>
    </w:p>
    <w:p w14:paraId="07D02A2D" w14:textId="77777777" w:rsidR="00EC5BC0" w:rsidRDefault="00EC5BC0">
      <w:pPr>
        <w:pStyle w:val="TOC4"/>
        <w:rPr>
          <w:rFonts w:asciiTheme="minorHAnsi" w:eastAsiaTheme="minorEastAsia" w:hAnsiTheme="minorHAnsi" w:cstheme="minorBidi"/>
          <w:sz w:val="22"/>
          <w:szCs w:val="22"/>
        </w:rPr>
      </w:pPr>
      <w:r w:rsidRPr="00EC5BC0">
        <w:t>8.5.1.5</w:t>
      </w:r>
      <w:r w:rsidRPr="00EC5BC0">
        <w:rPr>
          <w:rFonts w:asciiTheme="minorHAnsi" w:hAnsiTheme="minorHAnsi" w:cstheme="minorBidi"/>
          <w:sz w:val="22"/>
          <w:szCs w:val="22"/>
        </w:rPr>
        <w:tab/>
      </w:r>
      <w:r w:rsidRPr="00981A08">
        <w:rPr>
          <w:rFonts w:eastAsia="SimSun"/>
        </w:rPr>
        <w:t>Test Requirement</w:t>
      </w:r>
      <w:r>
        <w:tab/>
      </w:r>
      <w:r>
        <w:fldChar w:fldCharType="begin" w:fldLock="1"/>
      </w:r>
      <w:r>
        <w:instrText xml:space="preserve"> PAGEREF _Toc21016073 \h </w:instrText>
      </w:r>
      <w:r>
        <w:fldChar w:fldCharType="separate"/>
      </w:r>
      <w:r>
        <w:t>274</w:t>
      </w:r>
      <w:r>
        <w:fldChar w:fldCharType="end"/>
      </w:r>
    </w:p>
    <w:p w14:paraId="57EEAA3B" w14:textId="77777777" w:rsidR="00EC5BC0" w:rsidRDefault="00EC5BC0">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fldLock="1"/>
      </w:r>
      <w:r>
        <w:instrText xml:space="preserve"> PAGEREF _Toc21016074 \h </w:instrText>
      </w:r>
      <w:r>
        <w:fldChar w:fldCharType="separate"/>
      </w:r>
      <w:r>
        <w:t>275</w:t>
      </w:r>
      <w:r>
        <w:fldChar w:fldCharType="end"/>
      </w:r>
    </w:p>
    <w:p w14:paraId="7A0587E0" w14:textId="77777777" w:rsidR="00EC5BC0" w:rsidRDefault="00EC5BC0">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_Toc21016075 \h </w:instrText>
      </w:r>
      <w:r>
        <w:fldChar w:fldCharType="separate"/>
      </w:r>
      <w:r>
        <w:t>275</w:t>
      </w:r>
      <w:r>
        <w:fldChar w:fldCharType="end"/>
      </w:r>
    </w:p>
    <w:p w14:paraId="413A928A" w14:textId="77777777" w:rsidR="00EC5BC0" w:rsidRDefault="00EC5BC0">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_Toc21016076 \h </w:instrText>
      </w:r>
      <w:r>
        <w:fldChar w:fldCharType="separate"/>
      </w:r>
      <w:r>
        <w:t>275</w:t>
      </w:r>
      <w:r>
        <w:fldChar w:fldCharType="end"/>
      </w:r>
    </w:p>
    <w:p w14:paraId="7F147CD7" w14:textId="77777777" w:rsidR="00EC5BC0" w:rsidRDefault="00EC5BC0">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fldLock="1"/>
      </w:r>
      <w:r>
        <w:instrText xml:space="preserve"> PAGEREF _Toc21016077 \h </w:instrText>
      </w:r>
      <w:r>
        <w:fldChar w:fldCharType="separate"/>
      </w:r>
      <w:r>
        <w:t>276</w:t>
      </w:r>
      <w:r>
        <w:fldChar w:fldCharType="end"/>
      </w:r>
    </w:p>
    <w:p w14:paraId="50063399" w14:textId="77777777" w:rsidR="00EC5BC0" w:rsidRDefault="00EC5BC0">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fldLock="1"/>
      </w:r>
      <w:r>
        <w:instrText xml:space="preserve"> PAGEREF _Toc21016078 \h </w:instrText>
      </w:r>
      <w:r>
        <w:fldChar w:fldCharType="separate"/>
      </w:r>
      <w:r>
        <w:t>276</w:t>
      </w:r>
      <w:r>
        <w:fldChar w:fldCharType="end"/>
      </w:r>
    </w:p>
    <w:p w14:paraId="18F65937" w14:textId="77777777" w:rsidR="00EC5BC0" w:rsidRDefault="00EC5BC0">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_Toc21016079 \h </w:instrText>
      </w:r>
      <w:r>
        <w:fldChar w:fldCharType="separate"/>
      </w:r>
      <w:r>
        <w:t>276</w:t>
      </w:r>
      <w:r>
        <w:fldChar w:fldCharType="end"/>
      </w:r>
    </w:p>
    <w:p w14:paraId="3DC94449" w14:textId="77777777" w:rsidR="00EC5BC0" w:rsidRDefault="00EC5BC0">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fldLock="1"/>
      </w:r>
      <w:r>
        <w:instrText xml:space="preserve"> PAGEREF _Toc21016080 \h </w:instrText>
      </w:r>
      <w:r>
        <w:fldChar w:fldCharType="separate"/>
      </w:r>
      <w:r>
        <w:t>276</w:t>
      </w:r>
      <w:r>
        <w:fldChar w:fldCharType="end"/>
      </w:r>
    </w:p>
    <w:p w14:paraId="6D4D6BEC" w14:textId="77777777" w:rsidR="00EC5BC0" w:rsidRDefault="00EC5BC0">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_Toc21016081 \h </w:instrText>
      </w:r>
      <w:r>
        <w:fldChar w:fldCharType="separate"/>
      </w:r>
      <w:r>
        <w:t>276</w:t>
      </w:r>
      <w:r>
        <w:fldChar w:fldCharType="end"/>
      </w:r>
    </w:p>
    <w:p w14:paraId="4E3240E8" w14:textId="77777777" w:rsidR="00EC5BC0" w:rsidRDefault="00EC5BC0">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fldLock="1"/>
      </w:r>
      <w:r>
        <w:instrText xml:space="preserve"> PAGEREF _Toc21016082 \h </w:instrText>
      </w:r>
      <w:r>
        <w:fldChar w:fldCharType="separate"/>
      </w:r>
      <w:r>
        <w:t>277</w:t>
      </w:r>
      <w:r>
        <w:fldChar w:fldCharType="end"/>
      </w:r>
    </w:p>
    <w:p w14:paraId="78F0EE00" w14:textId="77777777" w:rsidR="00EC5BC0" w:rsidRDefault="00EC5BC0">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_Toc21016083 \h </w:instrText>
      </w:r>
      <w:r>
        <w:fldChar w:fldCharType="separate"/>
      </w:r>
      <w:r>
        <w:t>277</w:t>
      </w:r>
      <w:r>
        <w:fldChar w:fldCharType="end"/>
      </w:r>
    </w:p>
    <w:p w14:paraId="4DE78184" w14:textId="77777777" w:rsidR="00EC5BC0" w:rsidRDefault="00EC5BC0">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_Toc21016084 \h </w:instrText>
      </w:r>
      <w:r>
        <w:fldChar w:fldCharType="separate"/>
      </w:r>
      <w:r>
        <w:t>277</w:t>
      </w:r>
      <w:r>
        <w:fldChar w:fldCharType="end"/>
      </w:r>
    </w:p>
    <w:p w14:paraId="4560872F" w14:textId="77777777" w:rsidR="00EC5BC0" w:rsidRDefault="00EC5BC0">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fldLock="1"/>
      </w:r>
      <w:r>
        <w:instrText xml:space="preserve"> PAGEREF _Toc21016085 \h </w:instrText>
      </w:r>
      <w:r>
        <w:fldChar w:fldCharType="separate"/>
      </w:r>
      <w:r>
        <w:t>277</w:t>
      </w:r>
      <w:r>
        <w:fldChar w:fldCharType="end"/>
      </w:r>
    </w:p>
    <w:p w14:paraId="232EF4EF" w14:textId="77777777" w:rsidR="00EC5BC0" w:rsidRDefault="00EC5BC0">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fldLock="1"/>
      </w:r>
      <w:r>
        <w:instrText xml:space="preserve"> PAGEREF _Toc21016086 \h </w:instrText>
      </w:r>
      <w:r>
        <w:fldChar w:fldCharType="separate"/>
      </w:r>
      <w:r>
        <w:t>277</w:t>
      </w:r>
      <w:r>
        <w:fldChar w:fldCharType="end"/>
      </w:r>
    </w:p>
    <w:p w14:paraId="5B774D03" w14:textId="77777777" w:rsidR="00EC5BC0" w:rsidRDefault="00EC5BC0">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_Toc21016087 \h </w:instrText>
      </w:r>
      <w:r>
        <w:fldChar w:fldCharType="separate"/>
      </w:r>
      <w:r>
        <w:t>277</w:t>
      </w:r>
      <w:r>
        <w:fldChar w:fldCharType="end"/>
      </w:r>
    </w:p>
    <w:p w14:paraId="0AD26447" w14:textId="77777777" w:rsidR="00EC5BC0" w:rsidRDefault="00EC5BC0">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fldLock="1"/>
      </w:r>
      <w:r>
        <w:instrText xml:space="preserve"> PAGEREF _Toc21016088 \h </w:instrText>
      </w:r>
      <w:r>
        <w:fldChar w:fldCharType="separate"/>
      </w:r>
      <w:r>
        <w:t>278</w:t>
      </w:r>
      <w:r>
        <w:fldChar w:fldCharType="end"/>
      </w:r>
    </w:p>
    <w:p w14:paraId="445DB8C2" w14:textId="77777777" w:rsidR="00EC5BC0" w:rsidRDefault="00EC5BC0">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fldLock="1"/>
      </w:r>
      <w:r>
        <w:instrText xml:space="preserve"> PAGEREF _Toc21016089 \h </w:instrText>
      </w:r>
      <w:r>
        <w:fldChar w:fldCharType="separate"/>
      </w:r>
      <w:r>
        <w:t>278</w:t>
      </w:r>
      <w:r>
        <w:fldChar w:fldCharType="end"/>
      </w:r>
    </w:p>
    <w:p w14:paraId="5A85B075" w14:textId="77777777" w:rsidR="00EC5BC0" w:rsidRDefault="00EC5BC0">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_Toc21016090 \h </w:instrText>
      </w:r>
      <w:r>
        <w:fldChar w:fldCharType="separate"/>
      </w:r>
      <w:r>
        <w:t>278</w:t>
      </w:r>
      <w:r>
        <w:fldChar w:fldCharType="end"/>
      </w:r>
    </w:p>
    <w:p w14:paraId="55CF6B5E" w14:textId="77777777" w:rsidR="00EC5BC0" w:rsidRDefault="00EC5BC0">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_Toc21016091 \h </w:instrText>
      </w:r>
      <w:r>
        <w:fldChar w:fldCharType="separate"/>
      </w:r>
      <w:r>
        <w:t>278</w:t>
      </w:r>
      <w:r>
        <w:fldChar w:fldCharType="end"/>
      </w:r>
    </w:p>
    <w:p w14:paraId="1156E073" w14:textId="77777777" w:rsidR="00EC5BC0" w:rsidRDefault="00EC5BC0">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_Toc21016092 \h </w:instrText>
      </w:r>
      <w:r>
        <w:fldChar w:fldCharType="separate"/>
      </w:r>
      <w:r>
        <w:t>278</w:t>
      </w:r>
      <w:r>
        <w:fldChar w:fldCharType="end"/>
      </w:r>
    </w:p>
    <w:p w14:paraId="4CED5373" w14:textId="77777777" w:rsidR="00EC5BC0" w:rsidRDefault="00EC5BC0">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_Toc21016093 \h </w:instrText>
      </w:r>
      <w:r>
        <w:fldChar w:fldCharType="separate"/>
      </w:r>
      <w:r>
        <w:t>279</w:t>
      </w:r>
      <w:r>
        <w:fldChar w:fldCharType="end"/>
      </w:r>
    </w:p>
    <w:p w14:paraId="47A73B0B" w14:textId="77777777" w:rsidR="00EC5BC0" w:rsidRDefault="00EC5BC0">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fldLock="1"/>
      </w:r>
      <w:r>
        <w:instrText xml:space="preserve"> PAGEREF _Toc21016094 \h </w:instrText>
      </w:r>
      <w:r>
        <w:fldChar w:fldCharType="separate"/>
      </w:r>
      <w:r>
        <w:t>279</w:t>
      </w:r>
      <w:r>
        <w:fldChar w:fldCharType="end"/>
      </w:r>
    </w:p>
    <w:p w14:paraId="7590EDC8" w14:textId="77777777" w:rsidR="00EC5BC0" w:rsidRDefault="00EC5BC0">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fldLock="1"/>
      </w:r>
      <w:r>
        <w:instrText xml:space="preserve"> PAGEREF _Toc21016095 \h </w:instrText>
      </w:r>
      <w:r>
        <w:fldChar w:fldCharType="separate"/>
      </w:r>
      <w:r>
        <w:t>279</w:t>
      </w:r>
      <w:r>
        <w:fldChar w:fldCharType="end"/>
      </w:r>
    </w:p>
    <w:p w14:paraId="53FF1B39" w14:textId="77777777" w:rsidR="00EC5BC0" w:rsidRDefault="00EC5BC0">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fldLock="1"/>
      </w:r>
      <w:r>
        <w:instrText xml:space="preserve"> PAGEREF _Toc21016096 \h </w:instrText>
      </w:r>
      <w:r>
        <w:fldChar w:fldCharType="separate"/>
      </w:r>
      <w:r>
        <w:t>279</w:t>
      </w:r>
      <w:r>
        <w:fldChar w:fldCharType="end"/>
      </w:r>
    </w:p>
    <w:p w14:paraId="7CC4466D" w14:textId="77777777" w:rsidR="00EC5BC0" w:rsidRDefault="00EC5BC0">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fldLock="1"/>
      </w:r>
      <w:r>
        <w:instrText xml:space="preserve"> PAGEREF _Toc21016097 \h </w:instrText>
      </w:r>
      <w:r>
        <w:fldChar w:fldCharType="separate"/>
      </w:r>
      <w:r>
        <w:t>279</w:t>
      </w:r>
      <w:r>
        <w:fldChar w:fldCharType="end"/>
      </w:r>
    </w:p>
    <w:p w14:paraId="10CEB2F2" w14:textId="77777777" w:rsidR="00EC5BC0" w:rsidRDefault="00EC5BC0">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fldLock="1"/>
      </w:r>
      <w:r>
        <w:instrText xml:space="preserve"> PAGEREF _Toc21016098 \h </w:instrText>
      </w:r>
      <w:r>
        <w:fldChar w:fldCharType="separate"/>
      </w:r>
      <w:r>
        <w:t>279</w:t>
      </w:r>
      <w:r>
        <w:fldChar w:fldCharType="end"/>
      </w:r>
    </w:p>
    <w:p w14:paraId="64B39E64" w14:textId="77777777" w:rsidR="00EC5BC0" w:rsidRDefault="00EC5BC0" w:rsidP="00EC5BC0">
      <w:pPr>
        <w:pStyle w:val="TOC8"/>
        <w:rPr>
          <w:rFonts w:asciiTheme="minorHAnsi" w:eastAsiaTheme="minorEastAsia" w:hAnsiTheme="minorHAnsi" w:cstheme="minorBidi"/>
          <w:b w:val="0"/>
          <w:szCs w:val="22"/>
        </w:rPr>
      </w:pPr>
      <w:r>
        <w:t>Annex A (normative):</w:t>
      </w:r>
      <w:r>
        <w:tab/>
        <w:t>Reference Measurement channels</w:t>
      </w:r>
      <w:r>
        <w:tab/>
      </w:r>
      <w:r>
        <w:fldChar w:fldCharType="begin" w:fldLock="1"/>
      </w:r>
      <w:r>
        <w:instrText xml:space="preserve"> PAGEREF _Toc21016099 \h </w:instrText>
      </w:r>
      <w:r>
        <w:fldChar w:fldCharType="separate"/>
      </w:r>
      <w:r>
        <w:t>281</w:t>
      </w:r>
      <w:r>
        <w:fldChar w:fldCharType="end"/>
      </w:r>
    </w:p>
    <w:p w14:paraId="59D0502C" w14:textId="77777777" w:rsidR="00EC5BC0" w:rsidRDefault="00EC5BC0">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fldLock="1"/>
      </w:r>
      <w:r>
        <w:instrText xml:space="preserve"> PAGEREF _Toc21016100 \h </w:instrText>
      </w:r>
      <w:r>
        <w:fldChar w:fldCharType="separate"/>
      </w:r>
      <w:r>
        <w:t>281</w:t>
      </w:r>
      <w:r>
        <w:fldChar w:fldCharType="end"/>
      </w:r>
    </w:p>
    <w:p w14:paraId="27A08CC4" w14:textId="77777777" w:rsidR="00EC5BC0" w:rsidRDefault="00EC5BC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fldLock="1"/>
      </w:r>
      <w:r>
        <w:instrText xml:space="preserve"> PAGEREF _Toc21016101 \h </w:instrText>
      </w:r>
      <w:r>
        <w:fldChar w:fldCharType="separate"/>
      </w:r>
      <w:r>
        <w:t>282</w:t>
      </w:r>
      <w:r>
        <w:fldChar w:fldCharType="end"/>
      </w:r>
    </w:p>
    <w:p w14:paraId="5544FA71" w14:textId="77777777" w:rsidR="00EC5BC0" w:rsidRDefault="00EC5BC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_Toc21016102 \h </w:instrText>
      </w:r>
      <w:r>
        <w:fldChar w:fldCharType="separate"/>
      </w:r>
      <w:r>
        <w:t>282</w:t>
      </w:r>
      <w:r>
        <w:fldChar w:fldCharType="end"/>
      </w:r>
    </w:p>
    <w:p w14:paraId="5248A694" w14:textId="77777777" w:rsidR="00EC5BC0" w:rsidRDefault="00EC5BC0">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_Toc21016103 \h </w:instrText>
      </w:r>
      <w:r>
        <w:fldChar w:fldCharType="separate"/>
      </w:r>
      <w:r>
        <w:t>283</w:t>
      </w:r>
      <w:r>
        <w:fldChar w:fldCharType="end"/>
      </w:r>
    </w:p>
    <w:p w14:paraId="482B5A53" w14:textId="77777777" w:rsidR="00EC5BC0" w:rsidRDefault="00EC5BC0">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_Toc21016104 \h </w:instrText>
      </w:r>
      <w:r>
        <w:fldChar w:fldCharType="separate"/>
      </w:r>
      <w:r>
        <w:t>283</w:t>
      </w:r>
      <w:r>
        <w:fldChar w:fldCharType="end"/>
      </w:r>
    </w:p>
    <w:p w14:paraId="423504D5" w14:textId="77777777" w:rsidR="00EC5BC0" w:rsidRDefault="00EC5BC0">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_Toc21016105 \h </w:instrText>
      </w:r>
      <w:r>
        <w:fldChar w:fldCharType="separate"/>
      </w:r>
      <w:r>
        <w:t>284</w:t>
      </w:r>
      <w:r>
        <w:fldChar w:fldCharType="end"/>
      </w:r>
    </w:p>
    <w:p w14:paraId="070741B0" w14:textId="77777777" w:rsidR="00EC5BC0" w:rsidRDefault="00EC5BC0">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_Toc21016106 \h </w:instrText>
      </w:r>
      <w:r>
        <w:fldChar w:fldCharType="separate"/>
      </w:r>
      <w:r>
        <w:t>284</w:t>
      </w:r>
      <w:r>
        <w:fldChar w:fldCharType="end"/>
      </w:r>
    </w:p>
    <w:p w14:paraId="3C6FBC67" w14:textId="77777777" w:rsidR="00EC5BC0" w:rsidRDefault="00EC5BC0">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_Toc21016107 \h </w:instrText>
      </w:r>
      <w:r>
        <w:fldChar w:fldCharType="separate"/>
      </w:r>
      <w:r>
        <w:t>285</w:t>
      </w:r>
      <w:r>
        <w:fldChar w:fldCharType="end"/>
      </w:r>
    </w:p>
    <w:p w14:paraId="259B8F7D" w14:textId="77777777" w:rsidR="00EC5BC0" w:rsidRDefault="00EC5BC0">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_Toc21016108 \h </w:instrText>
      </w:r>
      <w:r>
        <w:fldChar w:fldCharType="separate"/>
      </w:r>
      <w:r>
        <w:t>285</w:t>
      </w:r>
      <w:r>
        <w:fldChar w:fldCharType="end"/>
      </w:r>
    </w:p>
    <w:p w14:paraId="5BDC809B" w14:textId="77777777" w:rsidR="00EC5BC0" w:rsidRDefault="00EC5BC0">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_Toc21016109 \h </w:instrText>
      </w:r>
      <w:r>
        <w:fldChar w:fldCharType="separate"/>
      </w:r>
      <w:r>
        <w:t>286</w:t>
      </w:r>
      <w:r>
        <w:fldChar w:fldCharType="end"/>
      </w:r>
    </w:p>
    <w:p w14:paraId="353E9E1D" w14:textId="77777777" w:rsidR="00EC5BC0" w:rsidRDefault="00EC5BC0">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_Toc21016110 \h </w:instrText>
      </w:r>
      <w:r>
        <w:fldChar w:fldCharType="separate"/>
      </w:r>
      <w:r>
        <w:t>286</w:t>
      </w:r>
      <w:r>
        <w:fldChar w:fldCharType="end"/>
      </w:r>
    </w:p>
    <w:p w14:paraId="3E449647" w14:textId="77777777" w:rsidR="00EC5BC0" w:rsidRDefault="00EC5BC0">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_Toc21016111 \h </w:instrText>
      </w:r>
      <w:r>
        <w:fldChar w:fldCharType="separate"/>
      </w:r>
      <w:r>
        <w:t>286</w:t>
      </w:r>
      <w:r>
        <w:fldChar w:fldCharType="end"/>
      </w:r>
    </w:p>
    <w:p w14:paraId="6845F02A" w14:textId="77777777" w:rsidR="00EC5BC0" w:rsidRDefault="00EC5BC0">
      <w:pPr>
        <w:pStyle w:val="TOC1"/>
        <w:rPr>
          <w:rFonts w:asciiTheme="minorHAnsi" w:eastAsiaTheme="minorEastAsia" w:hAnsiTheme="minorHAnsi" w:cstheme="minorBidi"/>
          <w:szCs w:val="22"/>
        </w:rPr>
      </w:pPr>
      <w:r w:rsidRPr="00EC5BC0">
        <w:t>A.1</w:t>
      </w:r>
      <w:r w:rsidRPr="00EC5BC0">
        <w:rPr>
          <w:lang w:eastAsia="zh-CN"/>
        </w:rPr>
        <w:t>4</w:t>
      </w:r>
      <w:r>
        <w:rPr>
          <w:rFonts w:asciiTheme="minorHAnsi" w:hAnsiTheme="minorHAnsi" w:cstheme="minorBidi"/>
          <w:szCs w:val="22"/>
        </w:rPr>
        <w:tab/>
      </w:r>
      <w:r>
        <w:t>Fixed Reference Channels for NB-IOT reference sensitivity (</w:t>
      </w:r>
      <w:r w:rsidRPr="00981A08">
        <w:rPr>
          <w:rFonts w:cs="Arial"/>
        </w:rPr>
        <w:t xml:space="preserve">π/2 </w:t>
      </w:r>
      <w:r>
        <w:t>BPSK, R=1/3)</w:t>
      </w:r>
      <w:r>
        <w:tab/>
      </w:r>
      <w:r>
        <w:fldChar w:fldCharType="begin" w:fldLock="1"/>
      </w:r>
      <w:r>
        <w:instrText xml:space="preserve"> PAGEREF _Toc21016112 \h </w:instrText>
      </w:r>
      <w:r>
        <w:fldChar w:fldCharType="separate"/>
      </w:r>
      <w:r>
        <w:t>287</w:t>
      </w:r>
      <w:r>
        <w:fldChar w:fldCharType="end"/>
      </w:r>
    </w:p>
    <w:p w14:paraId="5E1B7B4F" w14:textId="77777777" w:rsidR="00EC5BC0" w:rsidRDefault="00EC5BC0">
      <w:pPr>
        <w:pStyle w:val="TOC2"/>
        <w:rPr>
          <w:rFonts w:asciiTheme="minorHAnsi" w:eastAsiaTheme="minorEastAsia" w:hAnsiTheme="minorHAnsi" w:cstheme="minorBidi"/>
          <w:sz w:val="22"/>
          <w:szCs w:val="22"/>
        </w:rPr>
      </w:pPr>
      <w:r w:rsidRPr="00EC5BC0">
        <w:t>A.14.1</w:t>
      </w:r>
      <w:r w:rsidRPr="00EC5BC0">
        <w:rPr>
          <w:rFonts w:asciiTheme="minorHAnsi" w:hAnsiTheme="minorHAnsi" w:cstheme="minorBidi"/>
          <w:sz w:val="22"/>
          <w:szCs w:val="22"/>
        </w:rPr>
        <w:tab/>
      </w:r>
      <w:r w:rsidRPr="00981A08">
        <w:rPr>
          <w:rFonts w:eastAsia="SimSun"/>
          <w:lang w:eastAsia="zh-CN"/>
        </w:rPr>
        <w:t>Void</w:t>
      </w:r>
      <w:r>
        <w:tab/>
      </w:r>
      <w:r>
        <w:fldChar w:fldCharType="begin" w:fldLock="1"/>
      </w:r>
      <w:r>
        <w:instrText xml:space="preserve"> PAGEREF _Toc21016113 \h </w:instrText>
      </w:r>
      <w:r>
        <w:fldChar w:fldCharType="separate"/>
      </w:r>
      <w:r>
        <w:t>288</w:t>
      </w:r>
      <w:r>
        <w:fldChar w:fldCharType="end"/>
      </w:r>
    </w:p>
    <w:p w14:paraId="5F566FCC" w14:textId="77777777" w:rsidR="00EC5BC0" w:rsidRDefault="00EC5BC0">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981A08">
        <w:rPr>
          <w:rFonts w:cs="Arial"/>
        </w:rPr>
        <w:t>π/4 QPSK</w:t>
      </w:r>
      <w:r>
        <w:t>, R=2/3)</w:t>
      </w:r>
      <w:r>
        <w:tab/>
      </w:r>
      <w:r>
        <w:fldChar w:fldCharType="begin" w:fldLock="1"/>
      </w:r>
      <w:r>
        <w:instrText xml:space="preserve"> PAGEREF _Toc21016114 \h </w:instrText>
      </w:r>
      <w:r>
        <w:fldChar w:fldCharType="separate"/>
      </w:r>
      <w:r>
        <w:t>288</w:t>
      </w:r>
      <w:r>
        <w:fldChar w:fldCharType="end"/>
      </w:r>
    </w:p>
    <w:p w14:paraId="120BC6BE" w14:textId="77777777" w:rsidR="00EC5BC0" w:rsidRDefault="00EC5BC0">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_Toc21016115 \h </w:instrText>
      </w:r>
      <w:r>
        <w:fldChar w:fldCharType="separate"/>
      </w:r>
      <w:r>
        <w:t>289</w:t>
      </w:r>
      <w:r>
        <w:fldChar w:fldCharType="end"/>
      </w:r>
    </w:p>
    <w:p w14:paraId="68D4347F" w14:textId="77777777" w:rsidR="00EC5BC0" w:rsidRDefault="00EC5BC0">
      <w:pPr>
        <w:pStyle w:val="TOC2"/>
        <w:rPr>
          <w:rFonts w:asciiTheme="minorHAnsi" w:eastAsiaTheme="minorEastAsia" w:hAnsiTheme="minorHAnsi" w:cstheme="minorBidi"/>
          <w:sz w:val="22"/>
          <w:szCs w:val="22"/>
        </w:rPr>
      </w:pPr>
      <w:r w:rsidRPr="00EC5BC0">
        <w:t>A.1</w:t>
      </w:r>
      <w:r w:rsidRPr="00EC5BC0">
        <w:rPr>
          <w:lang w:eastAsia="zh-CN"/>
        </w:rPr>
        <w:t>6</w:t>
      </w:r>
      <w:r w:rsidRPr="00EC5BC0">
        <w:t>.1</w:t>
      </w:r>
      <w:r w:rsidRPr="00EC5BC0">
        <w:rPr>
          <w:rFonts w:asciiTheme="minorHAnsi" w:hAnsiTheme="minorHAnsi" w:cstheme="minorBidi"/>
          <w:sz w:val="22"/>
          <w:szCs w:val="22"/>
        </w:rPr>
        <w:tab/>
      </w:r>
      <w:r>
        <w:rPr>
          <w:lang w:eastAsia="zh-CN"/>
        </w:rPr>
        <w:t>One PRB</w:t>
      </w:r>
      <w:r>
        <w:tab/>
      </w:r>
      <w:r>
        <w:fldChar w:fldCharType="begin" w:fldLock="1"/>
      </w:r>
      <w:r>
        <w:instrText xml:space="preserve"> PAGEREF _Toc21016116 \h </w:instrText>
      </w:r>
      <w:r>
        <w:fldChar w:fldCharType="separate"/>
      </w:r>
      <w:r>
        <w:t>289</w:t>
      </w:r>
      <w:r>
        <w:fldChar w:fldCharType="end"/>
      </w:r>
    </w:p>
    <w:p w14:paraId="2FEEE54C" w14:textId="77777777" w:rsidR="00EC5BC0" w:rsidRDefault="00EC5BC0" w:rsidP="00EC5BC0">
      <w:pPr>
        <w:pStyle w:val="TOC8"/>
        <w:rPr>
          <w:rFonts w:asciiTheme="minorHAnsi" w:eastAsiaTheme="minorEastAsia" w:hAnsiTheme="minorHAnsi" w:cstheme="minorBidi"/>
          <w:b w:val="0"/>
          <w:szCs w:val="22"/>
        </w:rPr>
      </w:pPr>
      <w:r>
        <w:t>Annex B (normative):</w:t>
      </w:r>
      <w:r>
        <w:tab/>
        <w:t>Propagation conditions</w:t>
      </w:r>
      <w:r>
        <w:tab/>
      </w:r>
      <w:r>
        <w:fldChar w:fldCharType="begin" w:fldLock="1"/>
      </w:r>
      <w:r>
        <w:instrText xml:space="preserve"> PAGEREF _Toc21016117 \h </w:instrText>
      </w:r>
      <w:r>
        <w:fldChar w:fldCharType="separate"/>
      </w:r>
      <w:r>
        <w:t>290</w:t>
      </w:r>
      <w:r>
        <w:fldChar w:fldCharType="end"/>
      </w:r>
    </w:p>
    <w:p w14:paraId="7ADF636E" w14:textId="77777777" w:rsidR="00EC5BC0" w:rsidRDefault="00EC5BC0">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Static propagation condition</w:t>
      </w:r>
      <w:r>
        <w:tab/>
      </w:r>
      <w:r>
        <w:fldChar w:fldCharType="begin" w:fldLock="1"/>
      </w:r>
      <w:r>
        <w:instrText xml:space="preserve"> PAGEREF _Toc21016118 \h </w:instrText>
      </w:r>
      <w:r>
        <w:fldChar w:fldCharType="separate"/>
      </w:r>
      <w:r>
        <w:t>290</w:t>
      </w:r>
      <w:r>
        <w:fldChar w:fldCharType="end"/>
      </w:r>
    </w:p>
    <w:p w14:paraId="66F67675" w14:textId="77777777" w:rsidR="00EC5BC0" w:rsidRDefault="00EC5BC0">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_Toc21016119 \h </w:instrText>
      </w:r>
      <w:r>
        <w:fldChar w:fldCharType="separate"/>
      </w:r>
      <w:r>
        <w:t>290</w:t>
      </w:r>
      <w:r>
        <w:fldChar w:fldCharType="end"/>
      </w:r>
    </w:p>
    <w:p w14:paraId="182B5E51" w14:textId="77777777" w:rsidR="00EC5BC0" w:rsidRDefault="00EC5BC0">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_Toc21016120 \h </w:instrText>
      </w:r>
      <w:r>
        <w:fldChar w:fldCharType="separate"/>
      </w:r>
      <w:r>
        <w:t>291</w:t>
      </w:r>
      <w:r>
        <w:fldChar w:fldCharType="end"/>
      </w:r>
    </w:p>
    <w:p w14:paraId="52CE0DE9" w14:textId="77777777" w:rsidR="00EC5BC0" w:rsidRDefault="00EC5BC0">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_Toc21016121 \h </w:instrText>
      </w:r>
      <w:r>
        <w:fldChar w:fldCharType="separate"/>
      </w:r>
      <w:r>
        <w:t>292</w:t>
      </w:r>
      <w:r>
        <w:fldChar w:fldCharType="end"/>
      </w:r>
    </w:p>
    <w:p w14:paraId="45F87E3C" w14:textId="77777777" w:rsidR="00EC5BC0" w:rsidRDefault="00EC5BC0">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_Toc21016122 \h </w:instrText>
      </w:r>
      <w:r>
        <w:fldChar w:fldCharType="separate"/>
      </w:r>
      <w:r>
        <w:t>293</w:t>
      </w:r>
      <w:r>
        <w:fldChar w:fldCharType="end"/>
      </w:r>
    </w:p>
    <w:p w14:paraId="690F8E6C" w14:textId="77777777" w:rsidR="00EC5BC0" w:rsidRDefault="00EC5BC0">
      <w:pPr>
        <w:pStyle w:val="TOC2"/>
        <w:rPr>
          <w:rFonts w:asciiTheme="minorHAnsi" w:eastAsiaTheme="minorEastAsia" w:hAnsiTheme="minorHAnsi" w:cstheme="minorBidi"/>
          <w:sz w:val="22"/>
          <w:szCs w:val="22"/>
        </w:rPr>
      </w:pPr>
      <w:r w:rsidRPr="00EC5BC0">
        <w:t>B.5.1</w:t>
      </w:r>
      <w:r w:rsidRPr="00EC5BC0">
        <w:rPr>
          <w:rFonts w:asciiTheme="minorHAnsi" w:eastAsiaTheme="minorEastAsia" w:hAnsiTheme="minorHAnsi" w:cstheme="minorBidi"/>
          <w:sz w:val="22"/>
          <w:szCs w:val="22"/>
        </w:rPr>
        <w:tab/>
      </w:r>
      <w:r w:rsidRPr="00981A08">
        <w:rPr>
          <w:snapToGrid w:val="0"/>
        </w:rPr>
        <w:t>Definition of MIMO Correlation Matrices</w:t>
      </w:r>
      <w:r>
        <w:tab/>
      </w:r>
      <w:r>
        <w:fldChar w:fldCharType="begin" w:fldLock="1"/>
      </w:r>
      <w:r>
        <w:instrText xml:space="preserve"> PAGEREF _Toc21016123 \h </w:instrText>
      </w:r>
      <w:r>
        <w:fldChar w:fldCharType="separate"/>
      </w:r>
      <w:r>
        <w:t>293</w:t>
      </w:r>
      <w:r>
        <w:fldChar w:fldCharType="end"/>
      </w:r>
    </w:p>
    <w:p w14:paraId="14D7C225" w14:textId="77777777" w:rsidR="00EC5BC0" w:rsidRDefault="00EC5BC0">
      <w:pPr>
        <w:pStyle w:val="TOC2"/>
        <w:rPr>
          <w:rFonts w:asciiTheme="minorHAnsi" w:eastAsiaTheme="minorEastAsia" w:hAnsiTheme="minorHAnsi" w:cstheme="minorBidi"/>
          <w:sz w:val="22"/>
          <w:szCs w:val="22"/>
        </w:rPr>
      </w:pPr>
      <w:r w:rsidRPr="00EC5BC0">
        <w:t>B.5.2</w:t>
      </w:r>
      <w:r w:rsidRPr="00EC5BC0">
        <w:rPr>
          <w:rFonts w:asciiTheme="minorHAnsi" w:eastAsiaTheme="minorEastAsia" w:hAnsiTheme="minorHAnsi" w:cstheme="minorBidi"/>
          <w:sz w:val="22"/>
          <w:szCs w:val="22"/>
        </w:rPr>
        <w:tab/>
      </w:r>
      <w:r w:rsidRPr="00981A08">
        <w:rPr>
          <w:snapToGrid w:val="0"/>
        </w:rPr>
        <w:t>MIMO Correlation Matrices at High, Medium and Low Level</w:t>
      </w:r>
      <w:r>
        <w:tab/>
      </w:r>
      <w:r>
        <w:fldChar w:fldCharType="begin" w:fldLock="1"/>
      </w:r>
      <w:r>
        <w:instrText xml:space="preserve"> PAGEREF _Toc21016124 \h </w:instrText>
      </w:r>
      <w:r>
        <w:fldChar w:fldCharType="separate"/>
      </w:r>
      <w:r>
        <w:t>294</w:t>
      </w:r>
      <w:r>
        <w:fldChar w:fldCharType="end"/>
      </w:r>
    </w:p>
    <w:p w14:paraId="343FB10D" w14:textId="77777777" w:rsidR="00EC5BC0" w:rsidRDefault="00EC5BC0">
      <w:pPr>
        <w:pStyle w:val="TOC1"/>
        <w:rPr>
          <w:rFonts w:asciiTheme="minorHAnsi" w:eastAsiaTheme="minorEastAsia" w:hAnsiTheme="minorHAnsi" w:cstheme="minorBidi"/>
          <w:szCs w:val="22"/>
        </w:rPr>
      </w:pPr>
      <w: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fldLock="1"/>
      </w:r>
      <w:r>
        <w:instrText xml:space="preserve"> PAGEREF _Toc21016125 \h </w:instrText>
      </w:r>
      <w:r>
        <w:fldChar w:fldCharType="separate"/>
      </w:r>
      <w:r>
        <w:t>296</w:t>
      </w:r>
      <w:r>
        <w:fldChar w:fldCharType="end"/>
      </w:r>
    </w:p>
    <w:p w14:paraId="0A780EA0" w14:textId="77777777" w:rsidR="00EC5BC0" w:rsidRDefault="00EC5BC0">
      <w:pPr>
        <w:pStyle w:val="TOC2"/>
        <w:rPr>
          <w:rFonts w:asciiTheme="minorHAnsi" w:eastAsiaTheme="minorEastAsia" w:hAnsiTheme="minorHAnsi" w:cstheme="minorBidi"/>
          <w:sz w:val="22"/>
          <w:szCs w:val="22"/>
        </w:rPr>
      </w:pPr>
      <w:r w:rsidRPr="00EC5BC0">
        <w:t>B.5</w:t>
      </w:r>
      <w:r w:rsidRPr="00EC5BC0">
        <w:rPr>
          <w:rFonts w:eastAsia="SimSun"/>
        </w:rPr>
        <w:t>A</w:t>
      </w:r>
      <w:r w:rsidRPr="00EC5BC0">
        <w:t>.1</w:t>
      </w:r>
      <w:r w:rsidRPr="00EC5BC0">
        <w:rPr>
          <w:rFonts w:asciiTheme="minorHAnsi" w:eastAsiaTheme="minorEastAsia" w:hAnsiTheme="minorHAnsi" w:cstheme="minorBidi"/>
          <w:sz w:val="22"/>
          <w:szCs w:val="22"/>
        </w:rPr>
        <w:tab/>
      </w:r>
      <w:r w:rsidRPr="00981A08">
        <w:rPr>
          <w:snapToGrid w:val="0"/>
          <w:lang w:eastAsia="zh-CN"/>
        </w:rPr>
        <w:t>Definition of MIMO Correlation Matrices</w:t>
      </w:r>
      <w:r w:rsidRPr="00981A08">
        <w:rPr>
          <w:rFonts w:eastAsia="SimSun"/>
          <w:snapToGrid w:val="0"/>
          <w:lang w:eastAsia="zh-CN"/>
        </w:rPr>
        <w:t xml:space="preserve"> using cross polarized antennas</w:t>
      </w:r>
      <w:r>
        <w:tab/>
      </w:r>
      <w:r>
        <w:fldChar w:fldCharType="begin" w:fldLock="1"/>
      </w:r>
      <w:r>
        <w:instrText xml:space="preserve"> PAGEREF _Toc21016126 \h </w:instrText>
      </w:r>
      <w:r>
        <w:fldChar w:fldCharType="separate"/>
      </w:r>
      <w:r>
        <w:t>297</w:t>
      </w:r>
      <w:r>
        <w:fldChar w:fldCharType="end"/>
      </w:r>
    </w:p>
    <w:p w14:paraId="3AD5CDDE" w14:textId="77777777" w:rsidR="00EC5BC0" w:rsidRDefault="00EC5BC0">
      <w:pPr>
        <w:pStyle w:val="TOC2"/>
        <w:rPr>
          <w:rFonts w:asciiTheme="minorHAnsi" w:eastAsiaTheme="minorEastAsia" w:hAnsiTheme="minorHAnsi" w:cstheme="minorBidi"/>
          <w:sz w:val="22"/>
          <w:szCs w:val="22"/>
        </w:rPr>
      </w:pPr>
      <w:r w:rsidRPr="00EC5BC0">
        <w:t>B.5A.2</w:t>
      </w:r>
      <w:r w:rsidRPr="00EC5BC0">
        <w:rPr>
          <w:rFonts w:asciiTheme="minorHAnsi" w:eastAsiaTheme="minorEastAsia" w:hAnsiTheme="minorHAnsi" w:cstheme="minorBidi"/>
          <w:sz w:val="22"/>
          <w:szCs w:val="22"/>
        </w:rPr>
        <w:tab/>
      </w:r>
      <w:r w:rsidRPr="00981A08">
        <w:rPr>
          <w:snapToGrid w:val="0"/>
          <w:lang w:eastAsia="zh-CN"/>
        </w:rPr>
        <w:t xml:space="preserve">Spatial Correlation Matrices </w:t>
      </w:r>
      <w:r w:rsidRPr="00981A08">
        <w:rPr>
          <w:rFonts w:eastAsia="SimSun"/>
          <w:snapToGrid w:val="0"/>
          <w:lang w:eastAsia="zh-CN"/>
        </w:rPr>
        <w:t>at UE and eNB sides</w:t>
      </w:r>
      <w:r>
        <w:tab/>
      </w:r>
      <w:r>
        <w:fldChar w:fldCharType="begin" w:fldLock="1"/>
      </w:r>
      <w:r>
        <w:instrText xml:space="preserve"> PAGEREF _Toc21016127 \h </w:instrText>
      </w:r>
      <w:r>
        <w:fldChar w:fldCharType="separate"/>
      </w:r>
      <w:r>
        <w:t>297</w:t>
      </w:r>
      <w:r>
        <w:fldChar w:fldCharType="end"/>
      </w:r>
    </w:p>
    <w:p w14:paraId="37478AE6" w14:textId="77777777" w:rsidR="00EC5BC0" w:rsidRDefault="00EC5BC0">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fldLock="1"/>
      </w:r>
      <w:r>
        <w:instrText xml:space="preserve"> PAGEREF _Toc21016128 \h </w:instrText>
      </w:r>
      <w:r>
        <w:fldChar w:fldCharType="separate"/>
      </w:r>
      <w:r>
        <w:t>297</w:t>
      </w:r>
      <w:r>
        <w:fldChar w:fldCharType="end"/>
      </w:r>
    </w:p>
    <w:p w14:paraId="4EA87DCF" w14:textId="77777777" w:rsidR="00EC5BC0" w:rsidRDefault="00EC5BC0">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fldLock="1"/>
      </w:r>
      <w:r>
        <w:instrText xml:space="preserve"> PAGEREF _Toc21016129 \h </w:instrText>
      </w:r>
      <w:r>
        <w:fldChar w:fldCharType="separate"/>
      </w:r>
      <w:r>
        <w:t>298</w:t>
      </w:r>
      <w:r>
        <w:fldChar w:fldCharType="end"/>
      </w:r>
    </w:p>
    <w:p w14:paraId="30EF4963" w14:textId="77777777" w:rsidR="00EC5BC0" w:rsidRDefault="00EC5BC0">
      <w:pPr>
        <w:pStyle w:val="TOC2"/>
        <w:rPr>
          <w:rFonts w:asciiTheme="minorHAnsi" w:eastAsiaTheme="minorEastAsia" w:hAnsiTheme="minorHAnsi" w:cstheme="minorBidi"/>
          <w:sz w:val="22"/>
          <w:szCs w:val="22"/>
        </w:rPr>
      </w:pPr>
      <w:r w:rsidRPr="00EC5BC0">
        <w:t>B.5A.3</w:t>
      </w:r>
      <w:r w:rsidRPr="00EC5BC0">
        <w:rPr>
          <w:rFonts w:asciiTheme="minorHAnsi" w:eastAsiaTheme="minorEastAsia" w:hAnsiTheme="minorHAnsi" w:cstheme="minorBidi"/>
          <w:sz w:val="22"/>
          <w:szCs w:val="22"/>
        </w:rPr>
        <w:tab/>
      </w:r>
      <w:r w:rsidRPr="00981A08">
        <w:rPr>
          <w:snapToGrid w:val="0"/>
          <w:lang w:eastAsia="zh-CN"/>
        </w:rPr>
        <w:t>MIMO Correlation Matrices using cross polarized antennas</w:t>
      </w:r>
      <w:r>
        <w:tab/>
      </w:r>
      <w:r>
        <w:fldChar w:fldCharType="begin" w:fldLock="1"/>
      </w:r>
      <w:r>
        <w:instrText xml:space="preserve"> PAGEREF _Toc21016130 \h </w:instrText>
      </w:r>
      <w:r>
        <w:fldChar w:fldCharType="separate"/>
      </w:r>
      <w:r>
        <w:t>298</w:t>
      </w:r>
      <w:r>
        <w:fldChar w:fldCharType="end"/>
      </w:r>
    </w:p>
    <w:p w14:paraId="66DF36FA" w14:textId="77777777" w:rsidR="00EC5BC0" w:rsidRDefault="00EC5BC0">
      <w:pPr>
        <w:pStyle w:val="TOC2"/>
        <w:rPr>
          <w:rFonts w:asciiTheme="minorHAnsi" w:eastAsiaTheme="minorEastAsia" w:hAnsiTheme="minorHAnsi" w:cstheme="minorBidi"/>
          <w:sz w:val="22"/>
          <w:szCs w:val="22"/>
        </w:rPr>
      </w:pPr>
      <w:r w:rsidRPr="00EC5BC0">
        <w:t>B.</w:t>
      </w:r>
      <w:r w:rsidRPr="00EC5BC0">
        <w:rPr>
          <w:lang w:eastAsia="zh-CN"/>
        </w:rPr>
        <w:t>6</w:t>
      </w:r>
      <w:r w:rsidRPr="00EC5BC0">
        <w:t>.1</w:t>
      </w:r>
      <w:r w:rsidRPr="00EC5BC0">
        <w:rPr>
          <w:rFonts w:asciiTheme="minorHAnsi" w:eastAsiaTheme="minorEastAsia" w:hAnsiTheme="minorHAnsi" w:cstheme="minorBidi"/>
          <w:sz w:val="22"/>
          <w:szCs w:val="22"/>
        </w:rPr>
        <w:tab/>
      </w:r>
      <w:r w:rsidRPr="00981A08">
        <w:rPr>
          <w:snapToGrid w:val="0"/>
        </w:rPr>
        <w:t>Dominant interferer proportion</w:t>
      </w:r>
      <w:r>
        <w:tab/>
      </w:r>
      <w:r>
        <w:fldChar w:fldCharType="begin" w:fldLock="1"/>
      </w:r>
      <w:r>
        <w:instrText xml:space="preserve"> PAGEREF _Toc21016131 \h </w:instrText>
      </w:r>
      <w:r>
        <w:fldChar w:fldCharType="separate"/>
      </w:r>
      <w:r>
        <w:t>299</w:t>
      </w:r>
      <w:r>
        <w:fldChar w:fldCharType="end"/>
      </w:r>
    </w:p>
    <w:p w14:paraId="1C4CF0C3" w14:textId="77777777" w:rsidR="00EC5BC0" w:rsidRDefault="00EC5BC0">
      <w:pPr>
        <w:pStyle w:val="TOC2"/>
        <w:rPr>
          <w:rFonts w:asciiTheme="minorHAnsi" w:eastAsiaTheme="minorEastAsia" w:hAnsiTheme="minorHAnsi" w:cstheme="minorBidi"/>
          <w:sz w:val="22"/>
          <w:szCs w:val="22"/>
        </w:rPr>
      </w:pPr>
      <w:r w:rsidRPr="00EC5BC0">
        <w:t>B.</w:t>
      </w:r>
      <w:r w:rsidRPr="00EC5BC0">
        <w:rPr>
          <w:lang w:eastAsia="zh-CN"/>
        </w:rPr>
        <w:t>6</w:t>
      </w:r>
      <w:r w:rsidRPr="00EC5BC0">
        <w:t>.2</w:t>
      </w:r>
      <w:r w:rsidRPr="00EC5BC0">
        <w:rPr>
          <w:rFonts w:asciiTheme="minorHAnsi" w:eastAsiaTheme="minorEastAsia" w:hAnsiTheme="minorHAnsi" w:cstheme="minorBidi"/>
          <w:sz w:val="22"/>
          <w:szCs w:val="22"/>
        </w:rPr>
        <w:tab/>
      </w:r>
      <w:r w:rsidRPr="00981A08">
        <w:rPr>
          <w:snapToGrid w:val="0"/>
          <w:lang w:eastAsia="zh-CN"/>
        </w:rPr>
        <w:t>I</w:t>
      </w:r>
      <w:r w:rsidRPr="00981A08">
        <w:rPr>
          <w:snapToGrid w:val="0"/>
        </w:rPr>
        <w:t>nterference model</w:t>
      </w:r>
      <w:r w:rsidRPr="00981A08">
        <w:rPr>
          <w:snapToGrid w:val="0"/>
          <w:lang w:eastAsia="zh-CN"/>
        </w:rPr>
        <w:t xml:space="preserve"> for synchronous scenario</w:t>
      </w:r>
      <w:r>
        <w:tab/>
      </w:r>
      <w:r>
        <w:fldChar w:fldCharType="begin" w:fldLock="1"/>
      </w:r>
      <w:r>
        <w:instrText xml:space="preserve"> PAGEREF _Toc21016132 \h </w:instrText>
      </w:r>
      <w:r>
        <w:fldChar w:fldCharType="separate"/>
      </w:r>
      <w:r>
        <w:t>299</w:t>
      </w:r>
      <w:r>
        <w:fldChar w:fldCharType="end"/>
      </w:r>
    </w:p>
    <w:p w14:paraId="4EBD1772" w14:textId="77777777" w:rsidR="00EC5BC0" w:rsidRDefault="00EC5BC0">
      <w:pPr>
        <w:pStyle w:val="TOC2"/>
        <w:rPr>
          <w:rFonts w:asciiTheme="minorHAnsi" w:eastAsiaTheme="minorEastAsia" w:hAnsiTheme="minorHAnsi" w:cstheme="minorBidi"/>
          <w:sz w:val="22"/>
          <w:szCs w:val="22"/>
        </w:rPr>
      </w:pPr>
      <w:r w:rsidRPr="00EC5BC0">
        <w:t>B.</w:t>
      </w:r>
      <w:r w:rsidRPr="00EC5BC0">
        <w:rPr>
          <w:lang w:eastAsia="zh-CN"/>
        </w:rPr>
        <w:t>6</w:t>
      </w:r>
      <w:r w:rsidRPr="00EC5BC0">
        <w:t>.</w:t>
      </w:r>
      <w:r w:rsidRPr="00EC5BC0">
        <w:rPr>
          <w:lang w:eastAsia="zh-CN"/>
        </w:rPr>
        <w:t>3</w:t>
      </w:r>
      <w:r w:rsidRPr="00EC5BC0">
        <w:rPr>
          <w:rFonts w:asciiTheme="minorHAnsi" w:eastAsiaTheme="minorEastAsia" w:hAnsiTheme="minorHAnsi" w:cstheme="minorBidi"/>
          <w:sz w:val="22"/>
          <w:szCs w:val="22"/>
        </w:rPr>
        <w:tab/>
      </w:r>
      <w:r w:rsidRPr="00981A08">
        <w:rPr>
          <w:snapToGrid w:val="0"/>
          <w:lang w:eastAsia="zh-CN"/>
        </w:rPr>
        <w:t>I</w:t>
      </w:r>
      <w:r w:rsidRPr="00981A08">
        <w:rPr>
          <w:snapToGrid w:val="0"/>
        </w:rPr>
        <w:t>nterference model</w:t>
      </w:r>
      <w:r w:rsidRPr="00981A08">
        <w:rPr>
          <w:snapToGrid w:val="0"/>
          <w:lang w:eastAsia="zh-CN"/>
        </w:rPr>
        <w:t xml:space="preserve"> for asynchronous scenario</w:t>
      </w:r>
      <w:r>
        <w:tab/>
      </w:r>
      <w:r>
        <w:fldChar w:fldCharType="begin" w:fldLock="1"/>
      </w:r>
      <w:r>
        <w:instrText xml:space="preserve"> PAGEREF _Toc21016133 \h </w:instrText>
      </w:r>
      <w:r>
        <w:fldChar w:fldCharType="separate"/>
      </w:r>
      <w:r>
        <w:t>299</w:t>
      </w:r>
      <w:r>
        <w:fldChar w:fldCharType="end"/>
      </w:r>
    </w:p>
    <w:p w14:paraId="47394981" w14:textId="77777777" w:rsidR="00EC5BC0" w:rsidRDefault="00EC5BC0" w:rsidP="00EC5BC0">
      <w:pPr>
        <w:pStyle w:val="TOC8"/>
        <w:rPr>
          <w:rFonts w:asciiTheme="minorHAnsi" w:eastAsiaTheme="minorEastAsia" w:hAnsiTheme="minorHAnsi" w:cstheme="minorBidi"/>
          <w:b w:val="0"/>
          <w:szCs w:val="22"/>
        </w:rPr>
      </w:pPr>
      <w:r>
        <w:t>Annex C (normative):</w:t>
      </w:r>
      <w:r>
        <w:tab/>
        <w:t>Characteristics of the interfering signals</w:t>
      </w:r>
      <w:r>
        <w:tab/>
      </w:r>
      <w:r>
        <w:fldChar w:fldCharType="begin" w:fldLock="1"/>
      </w:r>
      <w:r>
        <w:instrText xml:space="preserve"> PAGEREF _Toc21016134 \h </w:instrText>
      </w:r>
      <w:r>
        <w:fldChar w:fldCharType="separate"/>
      </w:r>
      <w:r>
        <w:t>300</w:t>
      </w:r>
      <w:r>
        <w:fldChar w:fldCharType="end"/>
      </w:r>
    </w:p>
    <w:p w14:paraId="7BC5B293" w14:textId="77777777" w:rsidR="00EC5BC0" w:rsidRDefault="00EC5BC0" w:rsidP="00EC5BC0">
      <w:pPr>
        <w:pStyle w:val="TOC8"/>
        <w:rPr>
          <w:rFonts w:asciiTheme="minorHAnsi" w:eastAsiaTheme="minorEastAsia" w:hAnsiTheme="minorHAnsi" w:cstheme="minorBidi"/>
          <w:b w:val="0"/>
          <w:szCs w:val="22"/>
        </w:rPr>
      </w:pPr>
      <w:r>
        <w:t>Annex D (normative):</w:t>
      </w:r>
      <w:r>
        <w:tab/>
        <w:t>Environmental requirements for the BS equipment</w:t>
      </w:r>
      <w:r>
        <w:tab/>
      </w:r>
      <w:r>
        <w:fldChar w:fldCharType="begin" w:fldLock="1"/>
      </w:r>
      <w:r>
        <w:instrText xml:space="preserve"> PAGEREF _Toc21016135 \h </w:instrText>
      </w:r>
      <w:r>
        <w:fldChar w:fldCharType="separate"/>
      </w:r>
      <w:r>
        <w:t>301</w:t>
      </w:r>
      <w:r>
        <w:fldChar w:fldCharType="end"/>
      </w:r>
    </w:p>
    <w:p w14:paraId="6A60B400" w14:textId="77777777" w:rsidR="00EC5BC0" w:rsidRDefault="00EC5BC0">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fldLock="1"/>
      </w:r>
      <w:r>
        <w:instrText xml:space="preserve"> PAGEREF _Toc21016136 \h </w:instrText>
      </w:r>
      <w:r>
        <w:fldChar w:fldCharType="separate"/>
      </w:r>
      <w:r>
        <w:t>301</w:t>
      </w:r>
      <w:r>
        <w:fldChar w:fldCharType="end"/>
      </w:r>
    </w:p>
    <w:p w14:paraId="1AE654EB" w14:textId="77777777" w:rsidR="00EC5BC0" w:rsidRDefault="00EC5BC0">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981A08">
        <w:rPr>
          <w:rFonts w:cs="v4.2.0"/>
        </w:rPr>
        <w:t>Normal test environment</w:t>
      </w:r>
      <w:r>
        <w:tab/>
      </w:r>
      <w:r>
        <w:fldChar w:fldCharType="begin" w:fldLock="1"/>
      </w:r>
      <w:r>
        <w:instrText xml:space="preserve"> PAGEREF _Toc21016137 \h </w:instrText>
      </w:r>
      <w:r>
        <w:fldChar w:fldCharType="separate"/>
      </w:r>
      <w:r>
        <w:t>301</w:t>
      </w:r>
      <w:r>
        <w:fldChar w:fldCharType="end"/>
      </w:r>
    </w:p>
    <w:p w14:paraId="11548AF3" w14:textId="77777777" w:rsidR="00EC5BC0" w:rsidRDefault="00EC5BC0">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981A08">
        <w:rPr>
          <w:rFonts w:cs="v4.2.0"/>
        </w:rPr>
        <w:t>Extreme test environment</w:t>
      </w:r>
      <w:r>
        <w:tab/>
      </w:r>
      <w:r>
        <w:fldChar w:fldCharType="begin" w:fldLock="1"/>
      </w:r>
      <w:r>
        <w:instrText xml:space="preserve"> PAGEREF _Toc21016138 \h </w:instrText>
      </w:r>
      <w:r>
        <w:fldChar w:fldCharType="separate"/>
      </w:r>
      <w:r>
        <w:t>301</w:t>
      </w:r>
      <w:r>
        <w:fldChar w:fldCharType="end"/>
      </w:r>
    </w:p>
    <w:p w14:paraId="73633C01" w14:textId="77777777" w:rsidR="00EC5BC0" w:rsidRDefault="00EC5BC0">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fldLock="1"/>
      </w:r>
      <w:r>
        <w:instrText xml:space="preserve"> PAGEREF _Toc21016139 \h </w:instrText>
      </w:r>
      <w:r>
        <w:fldChar w:fldCharType="separate"/>
      </w:r>
      <w:r>
        <w:t>301</w:t>
      </w:r>
      <w:r>
        <w:fldChar w:fldCharType="end"/>
      </w:r>
    </w:p>
    <w:p w14:paraId="4101E740" w14:textId="77777777" w:rsidR="00EC5BC0" w:rsidRDefault="00EC5BC0">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981A08">
        <w:rPr>
          <w:rFonts w:cs="v4.2.0"/>
        </w:rPr>
        <w:t>Vibration</w:t>
      </w:r>
      <w:r>
        <w:tab/>
      </w:r>
      <w:r>
        <w:fldChar w:fldCharType="begin" w:fldLock="1"/>
      </w:r>
      <w:r>
        <w:instrText xml:space="preserve"> PAGEREF _Toc21016140 \h </w:instrText>
      </w:r>
      <w:r>
        <w:fldChar w:fldCharType="separate"/>
      </w:r>
      <w:r>
        <w:t>302</w:t>
      </w:r>
      <w:r>
        <w:fldChar w:fldCharType="end"/>
      </w:r>
    </w:p>
    <w:p w14:paraId="011169E1" w14:textId="77777777" w:rsidR="00EC5BC0" w:rsidRDefault="00EC5BC0">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981A08">
        <w:rPr>
          <w:rFonts w:cs="v4.2.0"/>
        </w:rPr>
        <w:t>Power supply</w:t>
      </w:r>
      <w:r>
        <w:tab/>
      </w:r>
      <w:r>
        <w:fldChar w:fldCharType="begin" w:fldLock="1"/>
      </w:r>
      <w:r>
        <w:instrText xml:space="preserve"> PAGEREF _Toc21016141 \h </w:instrText>
      </w:r>
      <w:r>
        <w:fldChar w:fldCharType="separate"/>
      </w:r>
      <w:r>
        <w:t>302</w:t>
      </w:r>
      <w:r>
        <w:fldChar w:fldCharType="end"/>
      </w:r>
    </w:p>
    <w:p w14:paraId="1417983C" w14:textId="77777777" w:rsidR="00EC5BC0" w:rsidRDefault="00EC5BC0">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_Toc21016142 \h </w:instrText>
      </w:r>
      <w:r>
        <w:fldChar w:fldCharType="separate"/>
      </w:r>
      <w:r>
        <w:t>302</w:t>
      </w:r>
      <w:r>
        <w:fldChar w:fldCharType="end"/>
      </w:r>
    </w:p>
    <w:p w14:paraId="6837F1D0" w14:textId="77777777" w:rsidR="00EC5BC0" w:rsidRDefault="00EC5BC0" w:rsidP="00EC5BC0">
      <w:pPr>
        <w:pStyle w:val="TOC8"/>
        <w:rPr>
          <w:rFonts w:asciiTheme="minorHAnsi" w:eastAsiaTheme="minorEastAsia" w:hAnsiTheme="minorHAnsi" w:cstheme="minorBidi"/>
          <w:b w:val="0"/>
          <w:szCs w:val="22"/>
        </w:rPr>
      </w:pPr>
      <w:r w:rsidRPr="00EC5BC0">
        <w:t>Annex E (normative):</w:t>
      </w:r>
      <w:r>
        <w:tab/>
      </w:r>
      <w:r w:rsidRPr="00EC5BC0">
        <w:t>General rules for statistical testing</w:t>
      </w:r>
      <w:r w:rsidRPr="00EC5BC0">
        <w:tab/>
      </w:r>
      <w:r>
        <w:fldChar w:fldCharType="begin" w:fldLock="1"/>
      </w:r>
      <w:r>
        <w:instrText xml:space="preserve"> PAGEREF _Toc21016143 \h </w:instrText>
      </w:r>
      <w:r>
        <w:fldChar w:fldCharType="separate"/>
      </w:r>
      <w:r>
        <w:t>303</w:t>
      </w:r>
      <w:r>
        <w:fldChar w:fldCharType="end"/>
      </w:r>
    </w:p>
    <w:p w14:paraId="4544B0DC" w14:textId="77777777" w:rsidR="00EC5BC0" w:rsidRDefault="00EC5BC0" w:rsidP="00EC5BC0">
      <w:pPr>
        <w:pStyle w:val="TOC8"/>
        <w:rPr>
          <w:rFonts w:asciiTheme="minorHAnsi" w:eastAsiaTheme="minorEastAsia" w:hAnsiTheme="minorHAnsi" w:cstheme="minorBidi"/>
          <w:b w:val="0"/>
          <w:szCs w:val="22"/>
        </w:rPr>
      </w:pPr>
      <w:r w:rsidRPr="00EC5BC0">
        <w:t>Annex F (normative):</w:t>
      </w:r>
      <w:r>
        <w:tab/>
      </w:r>
      <w:r w:rsidRPr="00EC5BC0">
        <w:t>Global In-Channel TX-Test</w:t>
      </w:r>
      <w:r w:rsidRPr="00EC5BC0">
        <w:tab/>
      </w:r>
      <w:r>
        <w:fldChar w:fldCharType="begin" w:fldLock="1"/>
      </w:r>
      <w:r>
        <w:instrText xml:space="preserve"> PAGEREF _Toc21016144 \h </w:instrText>
      </w:r>
      <w:r>
        <w:fldChar w:fldCharType="separate"/>
      </w:r>
      <w:r>
        <w:t>304</w:t>
      </w:r>
      <w:r>
        <w:fldChar w:fldCharType="end"/>
      </w:r>
    </w:p>
    <w:p w14:paraId="7741C67A" w14:textId="77777777" w:rsidR="00EC5BC0" w:rsidRDefault="00EC5BC0">
      <w:pPr>
        <w:pStyle w:val="TOC1"/>
        <w:rPr>
          <w:rFonts w:asciiTheme="minorHAnsi" w:eastAsiaTheme="minorEastAsia" w:hAnsiTheme="minorHAnsi" w:cstheme="minorBidi"/>
          <w:szCs w:val="22"/>
        </w:rPr>
      </w:pPr>
      <w:r w:rsidRPr="00EC5BC0">
        <w:t>F.1</w:t>
      </w:r>
      <w:r>
        <w:rPr>
          <w:rFonts w:asciiTheme="minorHAnsi" w:eastAsiaTheme="minorEastAsia" w:hAnsiTheme="minorHAnsi" w:cstheme="minorBidi"/>
          <w:szCs w:val="22"/>
        </w:rPr>
        <w:tab/>
      </w:r>
      <w:r w:rsidRPr="00981A08">
        <w:rPr>
          <w:snapToGrid w:val="0"/>
        </w:rPr>
        <w:t>General</w:t>
      </w:r>
      <w:r>
        <w:tab/>
      </w:r>
      <w:r>
        <w:fldChar w:fldCharType="begin" w:fldLock="1"/>
      </w:r>
      <w:r>
        <w:instrText xml:space="preserve"> PAGEREF _Toc21016145 \h </w:instrText>
      </w:r>
      <w:r>
        <w:fldChar w:fldCharType="separate"/>
      </w:r>
      <w:r>
        <w:t>304</w:t>
      </w:r>
      <w:r>
        <w:fldChar w:fldCharType="end"/>
      </w:r>
    </w:p>
    <w:p w14:paraId="31683F5E" w14:textId="77777777" w:rsidR="00EC5BC0" w:rsidRDefault="00EC5BC0">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fldLock="1"/>
      </w:r>
      <w:r>
        <w:instrText xml:space="preserve"> PAGEREF _Toc21016146 \h </w:instrText>
      </w:r>
      <w:r>
        <w:fldChar w:fldCharType="separate"/>
      </w:r>
      <w:r>
        <w:t>304</w:t>
      </w:r>
      <w:r>
        <w:fldChar w:fldCharType="end"/>
      </w:r>
    </w:p>
    <w:p w14:paraId="0753B52B" w14:textId="77777777" w:rsidR="00EC5BC0" w:rsidRDefault="00EC5BC0">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fldLock="1"/>
      </w:r>
      <w:r>
        <w:instrText xml:space="preserve"> PAGEREF _Toc21016147 \h </w:instrText>
      </w:r>
      <w:r>
        <w:fldChar w:fldCharType="separate"/>
      </w:r>
      <w:r>
        <w:t>304</w:t>
      </w:r>
      <w:r>
        <w:fldChar w:fldCharType="end"/>
      </w:r>
    </w:p>
    <w:p w14:paraId="3159F90E" w14:textId="77777777" w:rsidR="00EC5BC0" w:rsidRDefault="00EC5BC0">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fldLock="1"/>
      </w:r>
      <w:r>
        <w:instrText xml:space="preserve"> PAGEREF _Toc21016148 \h </w:instrText>
      </w:r>
      <w:r>
        <w:fldChar w:fldCharType="separate"/>
      </w:r>
      <w:r>
        <w:t>304</w:t>
      </w:r>
      <w:r>
        <w:fldChar w:fldCharType="end"/>
      </w:r>
    </w:p>
    <w:p w14:paraId="63B45E08" w14:textId="77777777" w:rsidR="00EC5BC0" w:rsidRDefault="00EC5BC0">
      <w:pPr>
        <w:pStyle w:val="TOC2"/>
        <w:rPr>
          <w:rFonts w:asciiTheme="minorHAnsi" w:eastAsiaTheme="minorEastAsia" w:hAnsiTheme="minorHAnsi" w:cstheme="minorBidi"/>
          <w:sz w:val="22"/>
          <w:szCs w:val="22"/>
        </w:rPr>
      </w:pPr>
      <w:r w:rsidRPr="00EC5BC0">
        <w:t>F.2.4</w:t>
      </w:r>
      <w:r w:rsidRPr="00EC5BC0">
        <w:rPr>
          <w:rFonts w:asciiTheme="minorHAnsi" w:eastAsiaTheme="minorEastAsia" w:hAnsiTheme="minorHAnsi" w:cstheme="minorBidi"/>
          <w:sz w:val="22"/>
          <w:szCs w:val="22"/>
        </w:rPr>
        <w:tab/>
      </w:r>
      <w:r w:rsidRPr="00981A08">
        <w:rPr>
          <w:snapToGrid w:val="0"/>
        </w:rPr>
        <w:t>Measurement results</w:t>
      </w:r>
      <w:r>
        <w:tab/>
      </w:r>
      <w:r>
        <w:fldChar w:fldCharType="begin" w:fldLock="1"/>
      </w:r>
      <w:r>
        <w:instrText xml:space="preserve"> PAGEREF _Toc21016149 \h </w:instrText>
      </w:r>
      <w:r>
        <w:fldChar w:fldCharType="separate"/>
      </w:r>
      <w:r>
        <w:t>304</w:t>
      </w:r>
      <w:r>
        <w:fldChar w:fldCharType="end"/>
      </w:r>
    </w:p>
    <w:p w14:paraId="198851D8" w14:textId="77777777" w:rsidR="00EC5BC0" w:rsidRDefault="00EC5BC0">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fldLock="1"/>
      </w:r>
      <w:r>
        <w:instrText xml:space="preserve"> PAGEREF _Toc21016150 \h </w:instrText>
      </w:r>
      <w:r>
        <w:fldChar w:fldCharType="separate"/>
      </w:r>
      <w:r>
        <w:t>305</w:t>
      </w:r>
      <w:r>
        <w:fldChar w:fldCharType="end"/>
      </w:r>
    </w:p>
    <w:p w14:paraId="1DB88564" w14:textId="77777777" w:rsidR="00EC5BC0" w:rsidRDefault="00EC5BC0">
      <w:pPr>
        <w:pStyle w:val="TOC2"/>
        <w:rPr>
          <w:rFonts w:asciiTheme="minorHAnsi" w:eastAsiaTheme="minorEastAsia" w:hAnsiTheme="minorHAnsi" w:cstheme="minorBidi"/>
          <w:sz w:val="22"/>
          <w:szCs w:val="22"/>
        </w:rPr>
      </w:pPr>
      <w:r w:rsidRPr="00EC5BC0">
        <w:t>F.3.1</w:t>
      </w:r>
      <w:r w:rsidRPr="00EC5BC0">
        <w:rPr>
          <w:rFonts w:asciiTheme="minorHAnsi" w:hAnsiTheme="minorHAnsi" w:cstheme="minorBidi"/>
          <w:sz w:val="22"/>
          <w:szCs w:val="22"/>
        </w:rPr>
        <w:tab/>
      </w:r>
      <w:r w:rsidRPr="00981A08">
        <w:rPr>
          <w:rFonts w:eastAsia="Osaka"/>
        </w:rPr>
        <w:t>Pre FFT minimization process</w:t>
      </w:r>
      <w:r>
        <w:tab/>
      </w:r>
      <w:r>
        <w:fldChar w:fldCharType="begin" w:fldLock="1"/>
      </w:r>
      <w:r>
        <w:instrText xml:space="preserve"> PAGEREF _Toc21016151 \h </w:instrText>
      </w:r>
      <w:r>
        <w:fldChar w:fldCharType="separate"/>
      </w:r>
      <w:r>
        <w:t>305</w:t>
      </w:r>
      <w:r>
        <w:fldChar w:fldCharType="end"/>
      </w:r>
    </w:p>
    <w:p w14:paraId="4AE21077" w14:textId="77777777" w:rsidR="00EC5BC0" w:rsidRDefault="00EC5BC0">
      <w:pPr>
        <w:pStyle w:val="TOC2"/>
        <w:rPr>
          <w:rFonts w:asciiTheme="minorHAnsi" w:eastAsiaTheme="minorEastAsia" w:hAnsiTheme="minorHAnsi" w:cstheme="minorBidi"/>
          <w:sz w:val="22"/>
          <w:szCs w:val="22"/>
        </w:rPr>
      </w:pPr>
      <w:r w:rsidRPr="00EC5BC0">
        <w:t>F.3.2</w:t>
      </w:r>
      <w:r w:rsidRPr="00EC5BC0">
        <w:rPr>
          <w:rFonts w:asciiTheme="minorHAnsi" w:hAnsiTheme="minorHAnsi" w:cstheme="minorBidi"/>
          <w:sz w:val="22"/>
          <w:szCs w:val="22"/>
        </w:rPr>
        <w:tab/>
      </w:r>
      <w:r w:rsidRPr="00981A08">
        <w:rPr>
          <w:rFonts w:eastAsia="Osaka"/>
        </w:rPr>
        <w:t>Timing of the FFT window</w:t>
      </w:r>
      <w:r>
        <w:tab/>
      </w:r>
      <w:r>
        <w:fldChar w:fldCharType="begin" w:fldLock="1"/>
      </w:r>
      <w:r>
        <w:instrText xml:space="preserve"> PAGEREF _Toc21016152 \h </w:instrText>
      </w:r>
      <w:r>
        <w:fldChar w:fldCharType="separate"/>
      </w:r>
      <w:r>
        <w:t>305</w:t>
      </w:r>
      <w:r>
        <w:fldChar w:fldCharType="end"/>
      </w:r>
    </w:p>
    <w:p w14:paraId="5D9E757A" w14:textId="77777777" w:rsidR="00EC5BC0" w:rsidRDefault="00EC5BC0">
      <w:pPr>
        <w:pStyle w:val="TOC2"/>
        <w:rPr>
          <w:rFonts w:asciiTheme="minorHAnsi" w:eastAsiaTheme="minorEastAsia" w:hAnsiTheme="minorHAnsi" w:cstheme="minorBidi"/>
          <w:sz w:val="22"/>
          <w:szCs w:val="22"/>
        </w:rPr>
      </w:pPr>
      <w:r w:rsidRPr="00EC5BC0">
        <w:t>F.3.3</w:t>
      </w:r>
      <w:r w:rsidRPr="00EC5BC0">
        <w:rPr>
          <w:rFonts w:asciiTheme="minorHAnsi" w:hAnsiTheme="minorHAnsi" w:cstheme="minorBidi"/>
          <w:sz w:val="22"/>
          <w:szCs w:val="22"/>
        </w:rPr>
        <w:tab/>
      </w:r>
      <w:r w:rsidRPr="00981A08">
        <w:rPr>
          <w:rFonts w:eastAsia="Osaka"/>
        </w:rPr>
        <w:t>Resource Element TX power</w:t>
      </w:r>
      <w:r>
        <w:tab/>
      </w:r>
      <w:r>
        <w:fldChar w:fldCharType="begin" w:fldLock="1"/>
      </w:r>
      <w:r>
        <w:instrText xml:space="preserve"> PAGEREF _Toc21016153 \h </w:instrText>
      </w:r>
      <w:r>
        <w:fldChar w:fldCharType="separate"/>
      </w:r>
      <w:r>
        <w:t>306</w:t>
      </w:r>
      <w:r>
        <w:fldChar w:fldCharType="end"/>
      </w:r>
    </w:p>
    <w:p w14:paraId="230DB7C4" w14:textId="77777777" w:rsidR="00EC5BC0" w:rsidRDefault="00EC5BC0">
      <w:pPr>
        <w:pStyle w:val="TOC2"/>
        <w:rPr>
          <w:rFonts w:asciiTheme="minorHAnsi" w:eastAsiaTheme="minorEastAsia" w:hAnsiTheme="minorHAnsi" w:cstheme="minorBidi"/>
          <w:sz w:val="22"/>
          <w:szCs w:val="22"/>
        </w:rPr>
      </w:pPr>
      <w:r w:rsidRPr="00EC5BC0">
        <w:t>F.3.4</w:t>
      </w:r>
      <w:r w:rsidRPr="00EC5BC0">
        <w:rPr>
          <w:rFonts w:asciiTheme="minorHAnsi" w:hAnsiTheme="minorHAnsi" w:cstheme="minorBidi"/>
          <w:sz w:val="22"/>
          <w:szCs w:val="22"/>
        </w:rPr>
        <w:tab/>
      </w:r>
      <w:r w:rsidRPr="00981A08">
        <w:rPr>
          <w:rFonts w:eastAsia="Osaka"/>
        </w:rPr>
        <w:t>Post FFT equalisation</w:t>
      </w:r>
      <w:r>
        <w:tab/>
      </w:r>
      <w:r>
        <w:fldChar w:fldCharType="begin" w:fldLock="1"/>
      </w:r>
      <w:r>
        <w:instrText xml:space="preserve"> PAGEREF _Toc21016154 \h </w:instrText>
      </w:r>
      <w:r>
        <w:fldChar w:fldCharType="separate"/>
      </w:r>
      <w:r>
        <w:t>306</w:t>
      </w:r>
      <w:r>
        <w:fldChar w:fldCharType="end"/>
      </w:r>
    </w:p>
    <w:p w14:paraId="604FAA00" w14:textId="77777777" w:rsidR="00EC5BC0" w:rsidRDefault="00EC5BC0">
      <w:pPr>
        <w:pStyle w:val="TOC2"/>
        <w:rPr>
          <w:rFonts w:asciiTheme="minorHAnsi" w:eastAsiaTheme="minorEastAsia" w:hAnsiTheme="minorHAnsi" w:cstheme="minorBidi"/>
          <w:sz w:val="22"/>
          <w:szCs w:val="22"/>
        </w:rPr>
      </w:pPr>
      <w:r w:rsidRPr="00EC5BC0">
        <w:t>F.4.1</w:t>
      </w:r>
      <w:r w:rsidRPr="00EC5BC0">
        <w:rPr>
          <w:rFonts w:asciiTheme="minorHAnsi" w:hAnsiTheme="minorHAnsi" w:cstheme="minorBidi"/>
          <w:sz w:val="22"/>
          <w:szCs w:val="22"/>
        </w:rPr>
        <w:tab/>
      </w:r>
      <w:r w:rsidRPr="00981A08">
        <w:rPr>
          <w:rFonts w:eastAsia="Osaka"/>
        </w:rPr>
        <w:t>EVM</w:t>
      </w:r>
      <w:r>
        <w:tab/>
      </w:r>
      <w:r>
        <w:fldChar w:fldCharType="begin" w:fldLock="1"/>
      </w:r>
      <w:r>
        <w:instrText xml:space="preserve"> PAGEREF _Toc21016155 \h </w:instrText>
      </w:r>
      <w:r>
        <w:fldChar w:fldCharType="separate"/>
      </w:r>
      <w:r>
        <w:t>308</w:t>
      </w:r>
      <w:r>
        <w:fldChar w:fldCharType="end"/>
      </w:r>
    </w:p>
    <w:p w14:paraId="6B39ACFF" w14:textId="77777777" w:rsidR="00EC5BC0" w:rsidRDefault="00EC5BC0">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fldLock="1"/>
      </w:r>
      <w:r>
        <w:instrText xml:space="preserve"> PAGEREF _Toc21016156 \h </w:instrText>
      </w:r>
      <w:r>
        <w:fldChar w:fldCharType="separate"/>
      </w:r>
      <w:r>
        <w:t>309</w:t>
      </w:r>
      <w:r>
        <w:fldChar w:fldCharType="end"/>
      </w:r>
    </w:p>
    <w:p w14:paraId="1EAE9B2A" w14:textId="77777777" w:rsidR="00EC5BC0" w:rsidRDefault="00EC5BC0">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fldLock="1"/>
      </w:r>
      <w:r>
        <w:instrText xml:space="preserve"> PAGEREF _Toc21016157 \h </w:instrText>
      </w:r>
      <w:r>
        <w:fldChar w:fldCharType="separate"/>
      </w:r>
      <w:r>
        <w:t>310</w:t>
      </w:r>
      <w:r>
        <w:fldChar w:fldCharType="end"/>
      </w:r>
    </w:p>
    <w:p w14:paraId="2B835CB9" w14:textId="77777777" w:rsidR="00EC5BC0" w:rsidRDefault="00EC5BC0" w:rsidP="00EC5BC0">
      <w:pPr>
        <w:pStyle w:val="TOC8"/>
        <w:rPr>
          <w:rFonts w:asciiTheme="minorHAnsi" w:eastAsiaTheme="minorEastAsia" w:hAnsiTheme="minorHAnsi" w:cstheme="minorBidi"/>
          <w:b w:val="0"/>
          <w:szCs w:val="22"/>
        </w:rPr>
      </w:pPr>
      <w:r w:rsidRPr="00EC5BC0">
        <w:t>Annex G (informative):</w:t>
      </w:r>
      <w:r>
        <w:tab/>
      </w:r>
      <w:r w:rsidRPr="00EC5BC0">
        <w:t>Test Tolerances and Derivation of Test Requirements</w:t>
      </w:r>
      <w:r w:rsidRPr="00EC5BC0">
        <w:tab/>
      </w:r>
      <w:r>
        <w:fldChar w:fldCharType="begin" w:fldLock="1"/>
      </w:r>
      <w:r>
        <w:instrText xml:space="preserve"> PAGEREF _Toc21016158 \h </w:instrText>
      </w:r>
      <w:r>
        <w:fldChar w:fldCharType="separate"/>
      </w:r>
      <w:r>
        <w:t>311</w:t>
      </w:r>
      <w:r>
        <w:fldChar w:fldCharType="end"/>
      </w:r>
    </w:p>
    <w:p w14:paraId="6988DD1A" w14:textId="77777777" w:rsidR="00EC5BC0" w:rsidRDefault="00EC5BC0">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fldLock="1"/>
      </w:r>
      <w:r>
        <w:instrText xml:space="preserve"> PAGEREF _Toc21016159 \h </w:instrText>
      </w:r>
      <w:r>
        <w:fldChar w:fldCharType="separate"/>
      </w:r>
      <w:r>
        <w:t>312</w:t>
      </w:r>
      <w:r>
        <w:fldChar w:fldCharType="end"/>
      </w:r>
    </w:p>
    <w:p w14:paraId="42971B9E" w14:textId="77777777" w:rsidR="00EC5BC0" w:rsidRDefault="00EC5BC0">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fldLock="1"/>
      </w:r>
      <w:r>
        <w:instrText xml:space="preserve"> PAGEREF _Toc21016160 \h </w:instrText>
      </w:r>
      <w:r>
        <w:fldChar w:fldCharType="separate"/>
      </w:r>
      <w:r>
        <w:t>317</w:t>
      </w:r>
      <w:r>
        <w:fldChar w:fldCharType="end"/>
      </w:r>
    </w:p>
    <w:p w14:paraId="3A0B48D3" w14:textId="77777777" w:rsidR="00EC5BC0" w:rsidRDefault="00EC5BC0">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fldLock="1"/>
      </w:r>
      <w:r>
        <w:instrText xml:space="preserve"> PAGEREF _Toc21016161 \h </w:instrText>
      </w:r>
      <w:r>
        <w:fldChar w:fldCharType="separate"/>
      </w:r>
      <w:r>
        <w:t>322</w:t>
      </w:r>
      <w:r>
        <w:fldChar w:fldCharType="end"/>
      </w:r>
    </w:p>
    <w:p w14:paraId="5DF5AAFB" w14:textId="77777777" w:rsidR="00EC5BC0" w:rsidRDefault="00EC5BC0" w:rsidP="00EC5BC0">
      <w:pPr>
        <w:pStyle w:val="TOC8"/>
        <w:rPr>
          <w:rFonts w:asciiTheme="minorHAnsi" w:eastAsiaTheme="minorEastAsia" w:hAnsiTheme="minorHAnsi" w:cstheme="minorBidi"/>
          <w:b w:val="0"/>
          <w:szCs w:val="22"/>
        </w:rPr>
      </w:pPr>
      <w:r w:rsidRPr="00EC5BC0">
        <w:t>Annex H (Informative):</w:t>
      </w:r>
      <w:r>
        <w:tab/>
      </w:r>
      <w:r w:rsidRPr="00EC5BC0">
        <w:t>E-UTRAN Measurement Test Cases</w:t>
      </w:r>
      <w:r w:rsidRPr="00EC5BC0">
        <w:tab/>
      </w:r>
      <w:r>
        <w:fldChar w:fldCharType="begin" w:fldLock="1"/>
      </w:r>
      <w:r>
        <w:instrText xml:space="preserve"> PAGEREF _Toc21016162 \h </w:instrText>
      </w:r>
      <w:r>
        <w:fldChar w:fldCharType="separate"/>
      </w:r>
      <w:r>
        <w:t>324</w:t>
      </w:r>
      <w:r>
        <w:fldChar w:fldCharType="end"/>
      </w:r>
    </w:p>
    <w:p w14:paraId="34AD4157" w14:textId="77777777" w:rsidR="00EC5BC0" w:rsidRDefault="00EC5BC0" w:rsidP="00EC5BC0">
      <w:pPr>
        <w:pStyle w:val="TOC8"/>
        <w:rPr>
          <w:rFonts w:asciiTheme="minorHAnsi" w:eastAsiaTheme="minorEastAsia" w:hAnsiTheme="minorHAnsi" w:cstheme="minorBidi"/>
          <w:b w:val="0"/>
          <w:szCs w:val="22"/>
        </w:rPr>
      </w:pPr>
      <w:r>
        <w:t>Annex I (Informative):</w:t>
      </w:r>
      <w:r>
        <w:tab/>
        <w:t>Measurement system set-up</w:t>
      </w:r>
      <w:r>
        <w:tab/>
      </w:r>
      <w:r>
        <w:fldChar w:fldCharType="begin" w:fldLock="1"/>
      </w:r>
      <w:r>
        <w:instrText xml:space="preserve"> PAGEREF _Toc21016163 \h </w:instrText>
      </w:r>
      <w:r>
        <w:fldChar w:fldCharType="separate"/>
      </w:r>
      <w:r>
        <w:t>325</w:t>
      </w:r>
      <w:r>
        <w:fldChar w:fldCharType="end"/>
      </w:r>
    </w:p>
    <w:p w14:paraId="75B07E7E" w14:textId="77777777" w:rsidR="00EC5BC0" w:rsidRDefault="00EC5BC0">
      <w:pPr>
        <w:pStyle w:val="TOC1"/>
        <w:rPr>
          <w:rFonts w:asciiTheme="minorHAnsi" w:eastAsiaTheme="minorEastAsia" w:hAnsiTheme="minorHAnsi" w:cstheme="minorBidi"/>
          <w:szCs w:val="22"/>
        </w:rPr>
      </w:pPr>
      <w:r w:rsidRPr="00EC5BC0">
        <w:t>I.1</w:t>
      </w:r>
      <w:r>
        <w:rPr>
          <w:rFonts w:asciiTheme="minorHAnsi" w:eastAsiaTheme="minorEastAsia" w:hAnsiTheme="minorHAnsi"/>
          <w:szCs w:val="22"/>
        </w:rPr>
        <w:tab/>
      </w:r>
      <w:r w:rsidRPr="00981A08">
        <w:rPr>
          <w:rFonts w:cs="v4.2.0"/>
        </w:rPr>
        <w:t>Transmitter</w:t>
      </w:r>
      <w:r>
        <w:tab/>
      </w:r>
      <w:r>
        <w:fldChar w:fldCharType="begin" w:fldLock="1"/>
      </w:r>
      <w:r>
        <w:instrText xml:space="preserve"> PAGEREF _Toc21016164 \h </w:instrText>
      </w:r>
      <w:r>
        <w:fldChar w:fldCharType="separate"/>
      </w:r>
      <w:r>
        <w:t>325</w:t>
      </w:r>
      <w:r>
        <w:fldChar w:fldCharType="end"/>
      </w:r>
    </w:p>
    <w:p w14:paraId="0EF1AA74" w14:textId="77777777" w:rsidR="00EC5BC0" w:rsidRDefault="00EC5BC0">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fldLock="1"/>
      </w:r>
      <w:r>
        <w:instrText xml:space="preserve"> PAGEREF _Toc21016165 \h </w:instrText>
      </w:r>
      <w:r>
        <w:fldChar w:fldCharType="separate"/>
      </w:r>
      <w:r>
        <w:t>325</w:t>
      </w:r>
      <w:r>
        <w:fldChar w:fldCharType="end"/>
      </w:r>
    </w:p>
    <w:p w14:paraId="6824CF39" w14:textId="77777777" w:rsidR="00EC5BC0" w:rsidRDefault="00EC5BC0">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_Toc21016166 \h </w:instrText>
      </w:r>
      <w:r>
        <w:fldChar w:fldCharType="separate"/>
      </w:r>
      <w:r>
        <w:t>325</w:t>
      </w:r>
      <w:r>
        <w:fldChar w:fldCharType="end"/>
      </w:r>
    </w:p>
    <w:p w14:paraId="672EA88D" w14:textId="77777777" w:rsidR="00EC5BC0" w:rsidRDefault="00EC5BC0">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fldLock="1"/>
      </w:r>
      <w:r>
        <w:instrText xml:space="preserve"> PAGEREF _Toc21016167 \h </w:instrText>
      </w:r>
      <w:r>
        <w:fldChar w:fldCharType="separate"/>
      </w:r>
      <w:r>
        <w:t>326</w:t>
      </w:r>
      <w:r>
        <w:fldChar w:fldCharType="end"/>
      </w:r>
    </w:p>
    <w:p w14:paraId="04052A2E" w14:textId="77777777" w:rsidR="00EC5BC0" w:rsidRDefault="00EC5BC0">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_Toc21016168 \h </w:instrText>
      </w:r>
      <w:r>
        <w:fldChar w:fldCharType="separate"/>
      </w:r>
      <w:r>
        <w:t>326</w:t>
      </w:r>
      <w:r>
        <w:fldChar w:fldCharType="end"/>
      </w:r>
    </w:p>
    <w:p w14:paraId="552FCAFA" w14:textId="77777777" w:rsidR="00EC5BC0" w:rsidRDefault="00EC5BC0">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fldLock="1"/>
      </w:r>
      <w:r>
        <w:instrText xml:space="preserve"> PAGEREF _Toc21016169 \h </w:instrText>
      </w:r>
      <w:r>
        <w:fldChar w:fldCharType="separate"/>
      </w:r>
      <w:r>
        <w:t>326</w:t>
      </w:r>
      <w:r>
        <w:fldChar w:fldCharType="end"/>
      </w:r>
    </w:p>
    <w:p w14:paraId="258AAF5D" w14:textId="77777777" w:rsidR="00EC5BC0" w:rsidRDefault="00EC5BC0">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fldLock="1"/>
      </w:r>
      <w:r>
        <w:instrText xml:space="preserve"> PAGEREF _Toc21016170 \h </w:instrText>
      </w:r>
      <w:r>
        <w:fldChar w:fldCharType="separate"/>
      </w:r>
      <w:r>
        <w:t>327</w:t>
      </w:r>
      <w:r>
        <w:fldChar w:fldCharType="end"/>
      </w:r>
    </w:p>
    <w:p w14:paraId="547654C1" w14:textId="77777777" w:rsidR="00EC5BC0" w:rsidRDefault="00EC5BC0">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_Toc21016171 \h </w:instrText>
      </w:r>
      <w:r>
        <w:fldChar w:fldCharType="separate"/>
      </w:r>
      <w:r>
        <w:t>327</w:t>
      </w:r>
      <w:r>
        <w:fldChar w:fldCharType="end"/>
      </w:r>
    </w:p>
    <w:p w14:paraId="5A9E6560" w14:textId="77777777" w:rsidR="00EC5BC0" w:rsidRDefault="00EC5BC0">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fldLock="1"/>
      </w:r>
      <w:r>
        <w:instrText xml:space="preserve"> PAGEREF _Toc21016172 \h </w:instrText>
      </w:r>
      <w:r>
        <w:fldChar w:fldCharType="separate"/>
      </w:r>
      <w:r>
        <w:t>328</w:t>
      </w:r>
      <w:r>
        <w:fldChar w:fldCharType="end"/>
      </w:r>
    </w:p>
    <w:p w14:paraId="09A3F7FC" w14:textId="77777777" w:rsidR="00EC5BC0" w:rsidRDefault="00EC5BC0">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fldLock="1"/>
      </w:r>
      <w:r>
        <w:instrText xml:space="preserve"> PAGEREF _Toc21016173 \h </w:instrText>
      </w:r>
      <w:r>
        <w:fldChar w:fldCharType="separate"/>
      </w:r>
      <w:r>
        <w:t>328</w:t>
      </w:r>
      <w:r>
        <w:fldChar w:fldCharType="end"/>
      </w:r>
    </w:p>
    <w:p w14:paraId="726D256F" w14:textId="77777777" w:rsidR="00EC5BC0" w:rsidRDefault="00EC5BC0">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_Toc21016174 \h </w:instrText>
      </w:r>
      <w:r>
        <w:fldChar w:fldCharType="separate"/>
      </w:r>
      <w:r>
        <w:t>329</w:t>
      </w:r>
      <w:r>
        <w:fldChar w:fldCharType="end"/>
      </w:r>
    </w:p>
    <w:p w14:paraId="6041F794" w14:textId="77777777" w:rsidR="00EC5BC0" w:rsidRDefault="00EC5BC0">
      <w:pPr>
        <w:pStyle w:val="TOC2"/>
        <w:rPr>
          <w:rFonts w:asciiTheme="minorHAnsi" w:eastAsiaTheme="minorEastAsia" w:hAnsiTheme="minorHAnsi" w:cstheme="minorBidi"/>
          <w:sz w:val="22"/>
          <w:szCs w:val="22"/>
        </w:rPr>
      </w:pPr>
      <w:r w:rsidRPr="00EC5BC0">
        <w:lastRenderedPageBreak/>
        <w:t>I.2.5</w:t>
      </w:r>
      <w:r w:rsidRPr="00EC5BC0">
        <w:rPr>
          <w:rFonts w:asciiTheme="minorHAnsi" w:eastAsiaTheme="minorEastAsia" w:hAnsiTheme="minorHAnsi"/>
          <w:sz w:val="22"/>
          <w:szCs w:val="22"/>
        </w:rPr>
        <w:tab/>
      </w:r>
      <w:r w:rsidRPr="00981A08">
        <w:rPr>
          <w:rFonts w:cs="v4.2.0"/>
        </w:rPr>
        <w:t>Blocking characteristics</w:t>
      </w:r>
      <w:r>
        <w:tab/>
      </w:r>
      <w:r>
        <w:fldChar w:fldCharType="begin" w:fldLock="1"/>
      </w:r>
      <w:r>
        <w:instrText xml:space="preserve"> PAGEREF _Toc21016175 \h </w:instrText>
      </w:r>
      <w:r>
        <w:fldChar w:fldCharType="separate"/>
      </w:r>
      <w:r>
        <w:t>329</w:t>
      </w:r>
      <w:r>
        <w:fldChar w:fldCharType="end"/>
      </w:r>
    </w:p>
    <w:p w14:paraId="5DC3C41A" w14:textId="77777777" w:rsidR="00EC5BC0" w:rsidRDefault="00EC5BC0">
      <w:pPr>
        <w:pStyle w:val="TOC2"/>
        <w:rPr>
          <w:rFonts w:asciiTheme="minorHAnsi" w:eastAsiaTheme="minorEastAsia" w:hAnsiTheme="minorHAnsi" w:cstheme="minorBidi"/>
          <w:sz w:val="22"/>
          <w:szCs w:val="22"/>
        </w:rPr>
      </w:pPr>
      <w:r w:rsidRPr="00EC5BC0">
        <w:t>I.2.6</w:t>
      </w:r>
      <w:r w:rsidRPr="00EC5BC0">
        <w:rPr>
          <w:rFonts w:asciiTheme="minorHAnsi" w:eastAsiaTheme="minorEastAsia" w:hAnsiTheme="minorHAnsi"/>
          <w:sz w:val="22"/>
          <w:szCs w:val="22"/>
        </w:rPr>
        <w:tab/>
      </w:r>
      <w:r w:rsidRPr="00981A08">
        <w:rPr>
          <w:rFonts w:cs="v4.2.0"/>
        </w:rPr>
        <w:t>Receiver spurious emission</w:t>
      </w:r>
      <w:r>
        <w:tab/>
      </w:r>
      <w:r>
        <w:fldChar w:fldCharType="begin" w:fldLock="1"/>
      </w:r>
      <w:r>
        <w:instrText xml:space="preserve"> PAGEREF _Toc21016176 \h </w:instrText>
      </w:r>
      <w:r>
        <w:fldChar w:fldCharType="separate"/>
      </w:r>
      <w:r>
        <w:t>329</w:t>
      </w:r>
      <w:r>
        <w:fldChar w:fldCharType="end"/>
      </w:r>
    </w:p>
    <w:p w14:paraId="3A470365" w14:textId="77777777" w:rsidR="00EC5BC0" w:rsidRDefault="00EC5BC0">
      <w:pPr>
        <w:pStyle w:val="TOC2"/>
        <w:rPr>
          <w:rFonts w:asciiTheme="minorHAnsi" w:eastAsiaTheme="minorEastAsia" w:hAnsiTheme="minorHAnsi" w:cstheme="minorBidi"/>
          <w:sz w:val="22"/>
          <w:szCs w:val="22"/>
        </w:rPr>
      </w:pPr>
      <w:r w:rsidRPr="00EC5BC0">
        <w:t>I.2.7</w:t>
      </w:r>
      <w:r w:rsidRPr="00EC5BC0">
        <w:rPr>
          <w:rFonts w:asciiTheme="minorHAnsi" w:eastAsiaTheme="minorEastAsia" w:hAnsiTheme="minorHAnsi"/>
          <w:sz w:val="22"/>
          <w:szCs w:val="22"/>
        </w:rPr>
        <w:tab/>
      </w:r>
      <w:r w:rsidRPr="00981A08">
        <w:rPr>
          <w:rFonts w:cs="v4.2.0"/>
        </w:rPr>
        <w:t>Intermodulation characteristics</w:t>
      </w:r>
      <w:r>
        <w:tab/>
      </w:r>
      <w:r>
        <w:fldChar w:fldCharType="begin" w:fldLock="1"/>
      </w:r>
      <w:r>
        <w:instrText xml:space="preserve"> PAGEREF _Toc21016177 \h </w:instrText>
      </w:r>
      <w:r>
        <w:fldChar w:fldCharType="separate"/>
      </w:r>
      <w:r>
        <w:t>330</w:t>
      </w:r>
      <w:r>
        <w:fldChar w:fldCharType="end"/>
      </w:r>
    </w:p>
    <w:p w14:paraId="515A0D63" w14:textId="77777777" w:rsidR="00EC5BC0" w:rsidRDefault="00EC5BC0">
      <w:pPr>
        <w:pStyle w:val="TOC1"/>
        <w:rPr>
          <w:rFonts w:asciiTheme="minorHAnsi" w:eastAsiaTheme="minorEastAsia" w:hAnsiTheme="minorHAnsi" w:cstheme="minorBidi"/>
          <w:szCs w:val="22"/>
        </w:rPr>
      </w:pPr>
      <w:r w:rsidRPr="00EC5BC0">
        <w:t>I.3</w:t>
      </w:r>
      <w:r>
        <w:rPr>
          <w:rFonts w:asciiTheme="minorHAnsi" w:eastAsiaTheme="minorEastAsia" w:hAnsiTheme="minorHAnsi"/>
          <w:szCs w:val="22"/>
        </w:rPr>
        <w:tab/>
      </w:r>
      <w:r w:rsidRPr="00981A08">
        <w:rPr>
          <w:rFonts w:cs="v4.2.0"/>
        </w:rPr>
        <w:t>Performance requirement</w:t>
      </w:r>
      <w:r>
        <w:tab/>
      </w:r>
      <w:r>
        <w:fldChar w:fldCharType="begin" w:fldLock="1"/>
      </w:r>
      <w:r>
        <w:instrText xml:space="preserve"> PAGEREF _Toc21016178 \h </w:instrText>
      </w:r>
      <w:r>
        <w:fldChar w:fldCharType="separate"/>
      </w:r>
      <w:r>
        <w:t>330</w:t>
      </w:r>
      <w:r>
        <w:fldChar w:fldCharType="end"/>
      </w:r>
    </w:p>
    <w:p w14:paraId="06C064B0" w14:textId="77777777" w:rsidR="00EC5BC0" w:rsidRDefault="00EC5BC0">
      <w:pPr>
        <w:pStyle w:val="TOC2"/>
        <w:rPr>
          <w:rFonts w:asciiTheme="minorHAnsi" w:eastAsiaTheme="minorEastAsia" w:hAnsiTheme="minorHAnsi" w:cstheme="minorBidi"/>
          <w:sz w:val="22"/>
          <w:szCs w:val="22"/>
        </w:rPr>
      </w:pPr>
      <w:r w:rsidRPr="00EC5BC0">
        <w:t>I.3.1</w:t>
      </w:r>
      <w:r w:rsidRPr="00EC5BC0">
        <w:rPr>
          <w:rFonts w:asciiTheme="minorHAnsi" w:eastAsiaTheme="minorEastAsia" w:hAnsiTheme="minorHAnsi"/>
          <w:sz w:val="22"/>
          <w:szCs w:val="22"/>
        </w:rPr>
        <w:tab/>
      </w:r>
      <w:r>
        <w:t xml:space="preserve">Performance requirements for PRACH </w:t>
      </w:r>
      <w:r w:rsidRPr="00981A08">
        <w:rPr>
          <w:rFonts w:cs="v4.2.0"/>
        </w:rPr>
        <w:t>in static conditions</w:t>
      </w:r>
      <w:r>
        <w:tab/>
      </w:r>
      <w:r>
        <w:fldChar w:fldCharType="begin" w:fldLock="1"/>
      </w:r>
      <w:r>
        <w:instrText xml:space="preserve"> PAGEREF _Toc21016179 \h </w:instrText>
      </w:r>
      <w:r>
        <w:fldChar w:fldCharType="separate"/>
      </w:r>
      <w:r>
        <w:t>330</w:t>
      </w:r>
      <w:r>
        <w:fldChar w:fldCharType="end"/>
      </w:r>
    </w:p>
    <w:p w14:paraId="1DE35FA0" w14:textId="77777777" w:rsidR="00EC5BC0" w:rsidRDefault="00EC5BC0">
      <w:pPr>
        <w:pStyle w:val="TOC2"/>
        <w:rPr>
          <w:rFonts w:asciiTheme="minorHAnsi" w:eastAsiaTheme="minorEastAsia" w:hAnsiTheme="minorHAnsi" w:cstheme="minorBidi"/>
          <w:sz w:val="22"/>
          <w:szCs w:val="22"/>
        </w:rPr>
      </w:pPr>
      <w:r w:rsidRPr="00EC5BC0">
        <w:t>I.3.2</w:t>
      </w:r>
      <w:r w:rsidRPr="00EC5BC0">
        <w:rPr>
          <w:rFonts w:asciiTheme="minorHAnsi" w:eastAsiaTheme="minorEastAsia" w:hAnsiTheme="minorHAnsi"/>
          <w:sz w:val="22"/>
          <w:szCs w:val="22"/>
        </w:rPr>
        <w:tab/>
      </w:r>
      <w:r>
        <w:t xml:space="preserve">Performance requirements for PUSCH, PRACH, single user PUCCH </w:t>
      </w:r>
      <w:r w:rsidRPr="00981A08">
        <w:rPr>
          <w:rFonts w:cs="v4.2.0"/>
        </w:rPr>
        <w:t>in multipath fading conditions and for High Speed Train conditions</w:t>
      </w:r>
      <w:r>
        <w:tab/>
      </w:r>
      <w:r>
        <w:fldChar w:fldCharType="begin" w:fldLock="1"/>
      </w:r>
      <w:r>
        <w:instrText xml:space="preserve"> PAGEREF _Toc21016180 \h </w:instrText>
      </w:r>
      <w:r>
        <w:fldChar w:fldCharType="separate"/>
      </w:r>
      <w:r>
        <w:t>331</w:t>
      </w:r>
      <w:r>
        <w:fldChar w:fldCharType="end"/>
      </w:r>
    </w:p>
    <w:p w14:paraId="36D82CA1" w14:textId="77777777" w:rsidR="00EC5BC0" w:rsidRDefault="00EC5BC0">
      <w:pPr>
        <w:pStyle w:val="TOC2"/>
        <w:rPr>
          <w:rFonts w:asciiTheme="minorHAnsi" w:eastAsiaTheme="minorEastAsia" w:hAnsiTheme="minorHAnsi" w:cstheme="minorBidi"/>
          <w:sz w:val="22"/>
          <w:szCs w:val="22"/>
        </w:rPr>
      </w:pPr>
      <w:r w:rsidRPr="00EC5BC0">
        <w:t>I.3.3</w:t>
      </w:r>
      <w:r w:rsidRPr="00EC5BC0">
        <w:rPr>
          <w:rFonts w:asciiTheme="minorHAnsi" w:eastAsiaTheme="minorEastAsia" w:hAnsiTheme="minorHAnsi"/>
          <w:sz w:val="22"/>
          <w:szCs w:val="22"/>
        </w:rPr>
        <w:tab/>
      </w:r>
      <w:r>
        <w:t xml:space="preserve">Performance requirements for multi user PUCCH </w:t>
      </w:r>
      <w:r w:rsidRPr="00981A08">
        <w:rPr>
          <w:rFonts w:cs="v4.2.0"/>
        </w:rPr>
        <w:t>in multipath fading conditions</w:t>
      </w:r>
      <w:r>
        <w:tab/>
      </w:r>
      <w:r>
        <w:fldChar w:fldCharType="begin" w:fldLock="1"/>
      </w:r>
      <w:r>
        <w:instrText xml:space="preserve"> PAGEREF _Toc21016181 \h </w:instrText>
      </w:r>
      <w:r>
        <w:fldChar w:fldCharType="separate"/>
      </w:r>
      <w:r>
        <w:t>332</w:t>
      </w:r>
      <w:r>
        <w:fldChar w:fldCharType="end"/>
      </w:r>
    </w:p>
    <w:p w14:paraId="1E34FC79" w14:textId="77777777" w:rsidR="00EC5BC0" w:rsidRDefault="00EC5BC0">
      <w:pPr>
        <w:pStyle w:val="TOC2"/>
        <w:rPr>
          <w:rFonts w:asciiTheme="minorHAnsi" w:eastAsiaTheme="minorEastAsia" w:hAnsiTheme="minorHAnsi" w:cstheme="minorBidi"/>
          <w:sz w:val="22"/>
          <w:szCs w:val="22"/>
        </w:rPr>
      </w:pPr>
      <w:r w:rsidRPr="00EC5BC0">
        <w:t>I.3.4</w:t>
      </w:r>
      <w:r w:rsidRPr="00EC5BC0">
        <w:rPr>
          <w:rFonts w:asciiTheme="minorHAnsi" w:eastAsiaTheme="minorEastAsia" w:hAnsiTheme="minorHAnsi"/>
          <w:sz w:val="22"/>
          <w:szCs w:val="22"/>
        </w:rPr>
        <w:tab/>
      </w:r>
      <w:r>
        <w:t>Performance requirement for UL timing adjustment</w:t>
      </w:r>
      <w:r>
        <w:tab/>
      </w:r>
      <w:r>
        <w:fldChar w:fldCharType="begin" w:fldLock="1"/>
      </w:r>
      <w:r>
        <w:instrText xml:space="preserve"> PAGEREF _Toc21016182 \h </w:instrText>
      </w:r>
      <w:r>
        <w:fldChar w:fldCharType="separate"/>
      </w:r>
      <w:r>
        <w:t>332</w:t>
      </w:r>
      <w:r>
        <w:fldChar w:fldCharType="end"/>
      </w:r>
    </w:p>
    <w:p w14:paraId="71C67B94" w14:textId="77777777" w:rsidR="00EC5BC0" w:rsidRDefault="00EC5BC0">
      <w:pPr>
        <w:pStyle w:val="TOC2"/>
        <w:rPr>
          <w:rFonts w:asciiTheme="minorHAnsi" w:eastAsiaTheme="minorEastAsia" w:hAnsiTheme="minorHAnsi" w:cstheme="minorBidi"/>
          <w:sz w:val="22"/>
          <w:szCs w:val="22"/>
        </w:rPr>
      </w:pPr>
      <w:r w:rsidRPr="00EC5BC0">
        <w:t>I.3.</w:t>
      </w:r>
      <w:r w:rsidRPr="00EC5BC0">
        <w:rPr>
          <w:lang w:eastAsia="zh-CN"/>
        </w:rPr>
        <w:t>5</w:t>
      </w:r>
      <w:r w:rsidRPr="00EC5BC0">
        <w:rPr>
          <w:rFonts w:asciiTheme="minorHAnsi" w:eastAsiaTheme="minorEastAsia" w:hAnsiTheme="minorHAnsi"/>
          <w:sz w:val="22"/>
          <w:szCs w:val="22"/>
        </w:rPr>
        <w:tab/>
      </w:r>
      <w:r>
        <w:t>Performance requirements for PU</w:t>
      </w:r>
      <w:r>
        <w:rPr>
          <w:lang w:eastAsia="zh-CN"/>
        </w:rPr>
        <w:t>C</w:t>
      </w:r>
      <w:r>
        <w:t>CH</w:t>
      </w:r>
      <w:r>
        <w:rPr>
          <w:lang w:eastAsia="zh-CN"/>
        </w:rPr>
        <w:t xml:space="preserve"> transmission on two antenna ports</w:t>
      </w:r>
      <w:r>
        <w:t xml:space="preserve"> </w:t>
      </w:r>
      <w:r w:rsidRPr="00981A08">
        <w:rPr>
          <w:rFonts w:cs="v4.2.0"/>
        </w:rPr>
        <w:t>in multipath fading conditions</w:t>
      </w:r>
      <w:r>
        <w:tab/>
      </w:r>
      <w:r>
        <w:fldChar w:fldCharType="begin" w:fldLock="1"/>
      </w:r>
      <w:r>
        <w:instrText xml:space="preserve"> PAGEREF _Toc21016183 \h </w:instrText>
      </w:r>
      <w:r>
        <w:fldChar w:fldCharType="separate"/>
      </w:r>
      <w:r>
        <w:t>333</w:t>
      </w:r>
      <w:r>
        <w:fldChar w:fldCharType="end"/>
      </w:r>
    </w:p>
    <w:p w14:paraId="667FE3DC" w14:textId="77777777" w:rsidR="00EC5BC0" w:rsidRDefault="00EC5BC0">
      <w:pPr>
        <w:pStyle w:val="TOC2"/>
        <w:rPr>
          <w:rFonts w:asciiTheme="minorHAnsi" w:eastAsiaTheme="minorEastAsia" w:hAnsiTheme="minorHAnsi" w:cstheme="minorBidi"/>
          <w:sz w:val="22"/>
          <w:szCs w:val="22"/>
        </w:rPr>
      </w:pPr>
      <w:r w:rsidRPr="00EC5BC0">
        <w:t>I.3.</w:t>
      </w:r>
      <w:r w:rsidRPr="00EC5BC0">
        <w:rPr>
          <w:lang w:eastAsia="zh-CN"/>
        </w:rPr>
        <w:t>6</w:t>
      </w:r>
      <w:r w:rsidRPr="00EC5BC0">
        <w:rPr>
          <w:rFonts w:asciiTheme="minorHAnsi" w:eastAsiaTheme="minorEastAsia" w:hAnsiTheme="minorHAnsi"/>
          <w:sz w:val="22"/>
          <w:szCs w:val="22"/>
        </w:rPr>
        <w:tab/>
      </w:r>
      <w:r>
        <w:t>Performance requirements for PU</w:t>
      </w:r>
      <w:r>
        <w:rPr>
          <w:lang w:eastAsia="zh-CN"/>
        </w:rPr>
        <w:t>S</w:t>
      </w:r>
      <w:r>
        <w:t>CH</w:t>
      </w:r>
      <w:r>
        <w:rPr>
          <w:lang w:eastAsia="zh-CN"/>
        </w:rPr>
        <w:t xml:space="preserve"> transmission on two antenna ports</w:t>
      </w:r>
      <w:r>
        <w:t xml:space="preserve"> </w:t>
      </w:r>
      <w:r w:rsidRPr="00981A08">
        <w:rPr>
          <w:rFonts w:cs="v4.2.0"/>
        </w:rPr>
        <w:t>in multipath fading conditions</w:t>
      </w:r>
      <w:r>
        <w:tab/>
      </w:r>
      <w:r>
        <w:fldChar w:fldCharType="begin" w:fldLock="1"/>
      </w:r>
      <w:r>
        <w:instrText xml:space="preserve"> PAGEREF _Toc21016184 \h </w:instrText>
      </w:r>
      <w:r>
        <w:fldChar w:fldCharType="separate"/>
      </w:r>
      <w:r>
        <w:t>333</w:t>
      </w:r>
      <w:r>
        <w:fldChar w:fldCharType="end"/>
      </w:r>
    </w:p>
    <w:p w14:paraId="53555BF1" w14:textId="77777777" w:rsidR="00EC5BC0" w:rsidRDefault="00EC5BC0">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fldLock="1"/>
      </w:r>
      <w:r>
        <w:instrText xml:space="preserve"> PAGEREF _Toc21016185 \h </w:instrText>
      </w:r>
      <w:r>
        <w:fldChar w:fldCharType="separate"/>
      </w:r>
      <w:r>
        <w:t>334</w:t>
      </w:r>
      <w:r>
        <w:fldChar w:fldCharType="end"/>
      </w:r>
    </w:p>
    <w:p w14:paraId="0CB51168" w14:textId="77777777" w:rsidR="00EC5BC0" w:rsidRDefault="00EC5BC0">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fldLock="1"/>
      </w:r>
      <w:r>
        <w:instrText xml:space="preserve"> PAGEREF _Toc21016186 \h </w:instrText>
      </w:r>
      <w:r>
        <w:fldChar w:fldCharType="separate"/>
      </w:r>
      <w:r>
        <w:t>338</w:t>
      </w:r>
      <w:r>
        <w:fldChar w:fldCharType="end"/>
      </w:r>
    </w:p>
    <w:p w14:paraId="196988FE" w14:textId="77777777" w:rsidR="00EC5BC0" w:rsidRDefault="00EC5BC0" w:rsidP="00EC5BC0">
      <w:pPr>
        <w:pStyle w:val="TOC8"/>
        <w:rPr>
          <w:rFonts w:asciiTheme="minorHAnsi" w:eastAsiaTheme="minorEastAsia" w:hAnsiTheme="minorHAnsi" w:cstheme="minorBidi"/>
          <w:b w:val="0"/>
          <w:szCs w:val="22"/>
        </w:rPr>
      </w:pPr>
      <w:r>
        <w:t>Annex J (Informative):</w:t>
      </w:r>
      <w:r>
        <w:tab/>
        <w:t>Unwanted emission requirements for multi-carrier BS</w:t>
      </w:r>
      <w:r>
        <w:tab/>
      </w:r>
      <w:r>
        <w:fldChar w:fldCharType="begin" w:fldLock="1"/>
      </w:r>
      <w:r>
        <w:instrText xml:space="preserve"> PAGEREF _Toc21016187 \h </w:instrText>
      </w:r>
      <w:r>
        <w:fldChar w:fldCharType="separate"/>
      </w:r>
      <w:r>
        <w:t>338</w:t>
      </w:r>
      <w:r>
        <w:fldChar w:fldCharType="end"/>
      </w:r>
    </w:p>
    <w:p w14:paraId="00B93352" w14:textId="77777777" w:rsidR="00EC5BC0" w:rsidRDefault="00EC5BC0">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fldLock="1"/>
      </w:r>
      <w:r>
        <w:instrText xml:space="preserve"> PAGEREF _Toc21016188 \h </w:instrText>
      </w:r>
      <w:r>
        <w:fldChar w:fldCharType="separate"/>
      </w:r>
      <w:r>
        <w:t>338</w:t>
      </w:r>
      <w:r>
        <w:fldChar w:fldCharType="end"/>
      </w:r>
    </w:p>
    <w:p w14:paraId="5BF2895C" w14:textId="77777777" w:rsidR="00EC5BC0" w:rsidRDefault="00EC5BC0">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_Toc21016189 \h </w:instrText>
      </w:r>
      <w:r>
        <w:fldChar w:fldCharType="separate"/>
      </w:r>
      <w:r>
        <w:t>338</w:t>
      </w:r>
      <w:r>
        <w:fldChar w:fldCharType="end"/>
      </w:r>
    </w:p>
    <w:p w14:paraId="028C6D96" w14:textId="77777777" w:rsidR="00EC5BC0" w:rsidRDefault="00EC5BC0">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_Toc21016190 \h </w:instrText>
      </w:r>
      <w:r>
        <w:fldChar w:fldCharType="separate"/>
      </w:r>
      <w:r>
        <w:t>338</w:t>
      </w:r>
      <w:r>
        <w:fldChar w:fldCharType="end"/>
      </w:r>
    </w:p>
    <w:p w14:paraId="6054C64B" w14:textId="77777777" w:rsidR="00EC5BC0" w:rsidRDefault="00EC5BC0" w:rsidP="00EC5BC0">
      <w:pPr>
        <w:pStyle w:val="TOC8"/>
        <w:rPr>
          <w:rFonts w:asciiTheme="minorHAnsi" w:eastAsiaTheme="minorEastAsia" w:hAnsiTheme="minorHAnsi" w:cstheme="minorBidi"/>
          <w:b w:val="0"/>
          <w:szCs w:val="22"/>
        </w:rPr>
      </w:pPr>
      <w:r>
        <w:t>Annex K (informative):</w:t>
      </w:r>
      <w:r>
        <w:tab/>
        <w:t>Change history</w:t>
      </w:r>
      <w:r>
        <w:tab/>
      </w:r>
      <w:r>
        <w:fldChar w:fldCharType="begin" w:fldLock="1"/>
      </w:r>
      <w:r>
        <w:instrText xml:space="preserve"> PAGEREF _Toc21016191 \h </w:instrText>
      </w:r>
      <w:r>
        <w:fldChar w:fldCharType="separate"/>
      </w:r>
      <w:r>
        <w:t>339</w:t>
      </w:r>
      <w:r>
        <w:fldChar w:fldCharType="end"/>
      </w:r>
    </w:p>
    <w:p w14:paraId="2F480AEF" w14:textId="77777777" w:rsidR="004A3549" w:rsidRPr="00EC5BC0" w:rsidRDefault="00EC5BC0">
      <w:r>
        <w:rPr>
          <w:noProof/>
          <w:sz w:val="22"/>
        </w:rPr>
        <w:fldChar w:fldCharType="end"/>
      </w:r>
    </w:p>
    <w:p w14:paraId="79D83B94" w14:textId="77777777" w:rsidR="004A3549" w:rsidRPr="00EC5BC0" w:rsidRDefault="004A3549" w:rsidP="002C24FB">
      <w:pPr>
        <w:pStyle w:val="Heading1"/>
      </w:pPr>
      <w:r w:rsidRPr="00EC5BC0">
        <w:br w:type="page"/>
      </w:r>
      <w:bookmarkStart w:id="3" w:name="_Toc21015542"/>
      <w:r w:rsidRPr="00EC5BC0">
        <w:lastRenderedPageBreak/>
        <w:t>Foreword</w:t>
      </w:r>
      <w:bookmarkEnd w:id="3"/>
    </w:p>
    <w:p w14:paraId="777284EA" w14:textId="77777777" w:rsidR="004A3549" w:rsidRPr="00EC5BC0" w:rsidRDefault="004A3549">
      <w:r w:rsidRPr="00EC5BC0">
        <w:t>This Technical Specification has been produced by the 3</w:t>
      </w:r>
      <w:r w:rsidRPr="00EC5BC0">
        <w:rPr>
          <w:vertAlign w:val="superscript"/>
        </w:rPr>
        <w:t>rd</w:t>
      </w:r>
      <w:r w:rsidRPr="00EC5BC0">
        <w:t xml:space="preserve"> Generation Partnership Project (3GPP).</w:t>
      </w:r>
    </w:p>
    <w:p w14:paraId="7F61F16D" w14:textId="77777777" w:rsidR="004A3549" w:rsidRPr="00EC5BC0" w:rsidRDefault="004A3549">
      <w:r w:rsidRPr="00EC5BC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77DC81" w14:textId="77777777" w:rsidR="004A3549" w:rsidRPr="00EC5BC0" w:rsidRDefault="004A3549">
      <w:pPr>
        <w:pStyle w:val="B1"/>
      </w:pPr>
      <w:r w:rsidRPr="00EC5BC0">
        <w:t>Version x.y.z</w:t>
      </w:r>
    </w:p>
    <w:p w14:paraId="70532F15" w14:textId="77777777" w:rsidR="004A3549" w:rsidRPr="00EC5BC0" w:rsidRDefault="004A3549">
      <w:pPr>
        <w:pStyle w:val="B1"/>
      </w:pPr>
      <w:r w:rsidRPr="00EC5BC0">
        <w:t>where:</w:t>
      </w:r>
    </w:p>
    <w:p w14:paraId="424219F6" w14:textId="77777777" w:rsidR="004A3549" w:rsidRPr="00EC5BC0" w:rsidRDefault="004A3549">
      <w:pPr>
        <w:pStyle w:val="B2"/>
      </w:pPr>
      <w:r w:rsidRPr="00EC5BC0">
        <w:t>x</w:t>
      </w:r>
      <w:r w:rsidRPr="00EC5BC0">
        <w:tab/>
        <w:t>the first digit:</w:t>
      </w:r>
    </w:p>
    <w:p w14:paraId="7CEACA68" w14:textId="77777777" w:rsidR="004A3549" w:rsidRPr="00EC5BC0" w:rsidRDefault="004A3549">
      <w:pPr>
        <w:pStyle w:val="B3"/>
      </w:pPr>
      <w:r w:rsidRPr="00EC5BC0">
        <w:t>1</w:t>
      </w:r>
      <w:r w:rsidRPr="00EC5BC0">
        <w:tab/>
        <w:t>presented to TSG for information;</w:t>
      </w:r>
    </w:p>
    <w:p w14:paraId="5663E207" w14:textId="77777777" w:rsidR="004A3549" w:rsidRPr="00EC5BC0" w:rsidRDefault="004A3549">
      <w:pPr>
        <w:pStyle w:val="B3"/>
      </w:pPr>
      <w:r w:rsidRPr="00EC5BC0">
        <w:t>2</w:t>
      </w:r>
      <w:r w:rsidRPr="00EC5BC0">
        <w:tab/>
        <w:t>presented to TSG for approval;</w:t>
      </w:r>
    </w:p>
    <w:p w14:paraId="50E31643" w14:textId="77777777" w:rsidR="004A3549" w:rsidRPr="00EC5BC0" w:rsidRDefault="004A3549">
      <w:pPr>
        <w:pStyle w:val="B3"/>
      </w:pPr>
      <w:r w:rsidRPr="00EC5BC0">
        <w:t>3</w:t>
      </w:r>
      <w:r w:rsidRPr="00EC5BC0">
        <w:tab/>
        <w:t>or greater indicates TSG approved document under change control.</w:t>
      </w:r>
    </w:p>
    <w:p w14:paraId="32D9DB83" w14:textId="77777777" w:rsidR="004A3549" w:rsidRPr="00EC5BC0" w:rsidRDefault="004A3549">
      <w:pPr>
        <w:pStyle w:val="B2"/>
      </w:pPr>
      <w:r w:rsidRPr="00EC5BC0">
        <w:t>y</w:t>
      </w:r>
      <w:r w:rsidRPr="00EC5BC0">
        <w:tab/>
        <w:t>the second digit is incremented for all changes of substance, i.e. technical enhancements, corrections, updates, etc.</w:t>
      </w:r>
    </w:p>
    <w:p w14:paraId="6AC6FBE4" w14:textId="77777777" w:rsidR="004A3549" w:rsidRPr="00EC5BC0" w:rsidRDefault="004A3549">
      <w:pPr>
        <w:pStyle w:val="B2"/>
      </w:pPr>
      <w:r w:rsidRPr="00EC5BC0">
        <w:t>z</w:t>
      </w:r>
      <w:r w:rsidRPr="00EC5BC0">
        <w:tab/>
        <w:t>the third digit is incremented when editorial only changes have been incorporated in the document.</w:t>
      </w:r>
    </w:p>
    <w:p w14:paraId="6EBA48B8" w14:textId="77777777" w:rsidR="004A3549" w:rsidRPr="00EC5BC0" w:rsidRDefault="004A3549" w:rsidP="002C24FB">
      <w:pPr>
        <w:pStyle w:val="Heading1"/>
      </w:pPr>
      <w:r w:rsidRPr="00EC5BC0">
        <w:br w:type="page"/>
      </w:r>
      <w:bookmarkStart w:id="4" w:name="_Toc21015543"/>
      <w:r w:rsidRPr="00EC5BC0">
        <w:lastRenderedPageBreak/>
        <w:t>1</w:t>
      </w:r>
      <w:r w:rsidRPr="00EC5BC0">
        <w:tab/>
        <w:t>Scope</w:t>
      </w:r>
      <w:bookmarkEnd w:id="4"/>
    </w:p>
    <w:p w14:paraId="7B84B473" w14:textId="77777777" w:rsidR="0080382C" w:rsidRPr="00EC5BC0" w:rsidRDefault="0080382C" w:rsidP="0080382C">
      <w:pPr>
        <w:rPr>
          <w:rFonts w:eastAsia="Fixedsys" w:cs="v4.2.0"/>
        </w:rPr>
      </w:pPr>
      <w:r w:rsidRPr="00EC5BC0">
        <w:rPr>
          <w:rFonts w:cs="v4.2.0"/>
        </w:rPr>
        <w:t>The present document specifies the Radio Frequency (RF) test methods and conformance requirements for E-</w:t>
      </w:r>
      <w:proofErr w:type="gramStart"/>
      <w:r w:rsidRPr="00EC5BC0">
        <w:rPr>
          <w:rFonts w:cs="v4.2.0"/>
        </w:rPr>
        <w:t xml:space="preserve">UTRA </w:t>
      </w:r>
      <w:r w:rsidR="002037D6" w:rsidRPr="00EC5BC0">
        <w:rPr>
          <w:rFonts w:cs="v5.0.0"/>
        </w:rPr>
        <w:t>,</w:t>
      </w:r>
      <w:proofErr w:type="gramEnd"/>
      <w:r w:rsidR="002037D6" w:rsidRPr="00EC5BC0">
        <w:rPr>
          <w:rFonts w:cs="v5.0.0"/>
        </w:rPr>
        <w:t xml:space="preserve">  E-UTRA with NB-IoT or NB-IoT</w:t>
      </w:r>
      <w:r w:rsidR="002037D6" w:rsidRPr="00EC5BC0">
        <w:rPr>
          <w:rFonts w:cs="v4.2.0"/>
        </w:rPr>
        <w:t xml:space="preserve"> </w:t>
      </w:r>
      <w:r w:rsidRPr="00EC5BC0">
        <w:rPr>
          <w:rFonts w:cs="v4.2.0"/>
        </w:rPr>
        <w:t xml:space="preserve">Base Stations (BS) operating either in the FDD mode (used in paired bands) </w:t>
      </w:r>
      <w:r w:rsidR="001D19DB" w:rsidRPr="00EC5BC0">
        <w:rPr>
          <w:rFonts w:cs="v4.2.0"/>
        </w:rPr>
        <w:t>or</w:t>
      </w:r>
      <w:r w:rsidRPr="00EC5BC0">
        <w:rPr>
          <w:rFonts w:cs="v4.2.0"/>
        </w:rPr>
        <w:t xml:space="preserve"> the TDD mode</w:t>
      </w:r>
      <w:r w:rsidR="001D19DB" w:rsidRPr="00EC5BC0">
        <w:rPr>
          <w:rFonts w:cs="v4.2.0"/>
        </w:rPr>
        <w:t xml:space="preserve"> </w:t>
      </w:r>
      <w:r w:rsidRPr="00EC5BC0">
        <w:rPr>
          <w:rFonts w:cs="v4.2.0"/>
        </w:rPr>
        <w:t>(used in unpaired bands). These have been derived from, and are consistent with the E-UTRA</w:t>
      </w:r>
      <w:r w:rsidR="002037D6" w:rsidRPr="00EC5BC0">
        <w:rPr>
          <w:rFonts w:cs="v4.2.0"/>
          <w:lang w:eastAsia="zh-CN"/>
        </w:rPr>
        <w:t>,</w:t>
      </w:r>
      <w:r w:rsidR="002037D6" w:rsidRPr="00EC5BC0">
        <w:rPr>
          <w:rFonts w:cs="v5.0.0"/>
        </w:rPr>
        <w:t xml:space="preserve"> E-UTRA with NB-IoT or NB-IoT</w:t>
      </w:r>
      <w:r w:rsidRPr="00EC5BC0">
        <w:rPr>
          <w:rFonts w:eastAsia="Fixedsys" w:cs="v4.2.0"/>
        </w:rPr>
        <w:t xml:space="preserve"> Base Station (BS) specifications defined in [</w:t>
      </w:r>
      <w:r w:rsidRPr="00EC5BC0">
        <w:rPr>
          <w:rFonts w:cs="v4.2.0"/>
        </w:rPr>
        <w:t>2</w:t>
      </w:r>
      <w:r w:rsidRPr="00EC5BC0">
        <w:rPr>
          <w:rFonts w:eastAsia="Fixedsys" w:cs="v4.2.0"/>
        </w:rPr>
        <w:t>].</w:t>
      </w:r>
    </w:p>
    <w:p w14:paraId="2D0B987D" w14:textId="77777777" w:rsidR="004A3549" w:rsidRPr="00EC5BC0" w:rsidRDefault="004A3549" w:rsidP="002C24FB">
      <w:pPr>
        <w:pStyle w:val="Heading1"/>
      </w:pPr>
      <w:bookmarkStart w:id="5" w:name="_Toc21015544"/>
      <w:r w:rsidRPr="00EC5BC0">
        <w:t>2</w:t>
      </w:r>
      <w:r w:rsidRPr="00EC5BC0">
        <w:tab/>
        <w:t>References</w:t>
      </w:r>
      <w:bookmarkEnd w:id="5"/>
    </w:p>
    <w:p w14:paraId="30E5BEDD" w14:textId="77777777" w:rsidR="004A3549" w:rsidRPr="00EC5BC0" w:rsidRDefault="004A3549">
      <w:r w:rsidRPr="00EC5BC0">
        <w:t>The following documents contain provisions which, through reference in this text, constitute provisions of the present document.</w:t>
      </w:r>
    </w:p>
    <w:p w14:paraId="78D7FAC0" w14:textId="77777777" w:rsidR="004A3549" w:rsidRPr="00EC5BC0" w:rsidRDefault="00F439CE" w:rsidP="00F439CE">
      <w:pPr>
        <w:pStyle w:val="B1"/>
      </w:pPr>
      <w:r w:rsidRPr="00EC5BC0">
        <w:t>-</w:t>
      </w:r>
      <w:r w:rsidRPr="00EC5BC0">
        <w:tab/>
      </w:r>
      <w:r w:rsidR="004A3549" w:rsidRPr="00EC5BC0">
        <w:t>References are either specific (identified by date of publication, edition number, version number, etc.) or non</w:t>
      </w:r>
      <w:r w:rsidR="004A3549" w:rsidRPr="00EC5BC0">
        <w:noBreakHyphen/>
        <w:t>specific.</w:t>
      </w:r>
    </w:p>
    <w:p w14:paraId="10BB891F" w14:textId="77777777" w:rsidR="004A3549" w:rsidRPr="00EC5BC0" w:rsidRDefault="00F439CE" w:rsidP="00F439CE">
      <w:pPr>
        <w:pStyle w:val="B1"/>
      </w:pPr>
      <w:r w:rsidRPr="00EC5BC0">
        <w:t>-</w:t>
      </w:r>
      <w:r w:rsidRPr="00EC5BC0">
        <w:tab/>
      </w:r>
      <w:r w:rsidR="004A3549" w:rsidRPr="00EC5BC0">
        <w:t>For a specific reference, subsequent revisions do not apply.</w:t>
      </w:r>
    </w:p>
    <w:p w14:paraId="058816FF" w14:textId="77777777" w:rsidR="004A3549" w:rsidRPr="00EC5BC0" w:rsidRDefault="00F439CE" w:rsidP="00F439CE">
      <w:pPr>
        <w:pStyle w:val="B1"/>
      </w:pPr>
      <w:r w:rsidRPr="00EC5BC0">
        <w:t>-</w:t>
      </w:r>
      <w:r w:rsidRPr="00EC5BC0">
        <w:tab/>
      </w:r>
      <w:r w:rsidR="004A3549" w:rsidRPr="00EC5BC0">
        <w:t>For a non-specific reference, the latest version applies.</w:t>
      </w:r>
      <w:r w:rsidR="00AD2CAE" w:rsidRPr="00EC5BC0">
        <w:t xml:space="preserve"> </w:t>
      </w:r>
      <w:r w:rsidR="004A3549" w:rsidRPr="00EC5BC0">
        <w:t xml:space="preserve">In the case of a reference to a 3GPP document (including a GSM document), a non-specific reference implicitly refers to the latest version of that document </w:t>
      </w:r>
      <w:r w:rsidR="004A3549" w:rsidRPr="00EC5BC0">
        <w:rPr>
          <w:i/>
          <w:iCs/>
        </w:rPr>
        <w:t>in the same Release as the present document</w:t>
      </w:r>
      <w:r w:rsidR="004A3549" w:rsidRPr="00EC5BC0">
        <w:t>.</w:t>
      </w:r>
    </w:p>
    <w:p w14:paraId="50E6F8F8" w14:textId="77777777" w:rsidR="004A3549" w:rsidRPr="00EC5BC0" w:rsidRDefault="00D94977">
      <w:pPr>
        <w:pStyle w:val="EX"/>
      </w:pPr>
      <w:r w:rsidRPr="00EC5BC0">
        <w:t>[1]</w:t>
      </w:r>
      <w:r w:rsidR="004A3549" w:rsidRPr="00EC5BC0">
        <w:tab/>
      </w:r>
      <w:r w:rsidR="0080382C" w:rsidRPr="00EC5BC0">
        <w:t>3GPP TR 21.905: "Vocabulary for 3GPP Specifications</w:t>
      </w:r>
      <w:r w:rsidR="004A3549" w:rsidRPr="00EC5BC0">
        <w:t>.</w:t>
      </w:r>
    </w:p>
    <w:p w14:paraId="47EA351C" w14:textId="77777777" w:rsidR="004A3549" w:rsidRPr="00EC5BC0" w:rsidRDefault="00D94977" w:rsidP="0080382C">
      <w:pPr>
        <w:pStyle w:val="EX"/>
      </w:pPr>
      <w:r w:rsidRPr="00EC5BC0">
        <w:t>[2]</w:t>
      </w:r>
      <w:r w:rsidR="0080382C" w:rsidRPr="00EC5BC0">
        <w:tab/>
      </w:r>
      <w:r w:rsidR="004A3549" w:rsidRPr="00EC5BC0">
        <w:t>3GPP T</w:t>
      </w:r>
      <w:r w:rsidR="0080382C" w:rsidRPr="00EC5BC0">
        <w:t>S</w:t>
      </w:r>
      <w:r w:rsidR="004A3549" w:rsidRPr="00EC5BC0">
        <w:t> </w:t>
      </w:r>
      <w:r w:rsidR="0080382C" w:rsidRPr="00EC5BC0">
        <w:t>36</w:t>
      </w:r>
      <w:r w:rsidR="004A3549" w:rsidRPr="00EC5BC0">
        <w:t> </w:t>
      </w:r>
      <w:r w:rsidR="0080382C" w:rsidRPr="00EC5BC0">
        <w:t>104</w:t>
      </w:r>
      <w:r w:rsidR="004A3549" w:rsidRPr="00EC5BC0">
        <w:t>: "</w:t>
      </w:r>
      <w:r w:rsidR="0080382C" w:rsidRPr="00EC5BC0">
        <w:t>E-UTRA Base Station (BS) radio transmission and reception</w:t>
      </w:r>
      <w:r w:rsidR="004A3549" w:rsidRPr="00EC5BC0">
        <w:t>".</w:t>
      </w:r>
    </w:p>
    <w:p w14:paraId="7F04460A" w14:textId="77777777" w:rsidR="00D52804" w:rsidRPr="00EC5BC0" w:rsidRDefault="00355DB3" w:rsidP="0080382C">
      <w:pPr>
        <w:pStyle w:val="EX"/>
      </w:pPr>
      <w:r w:rsidRPr="00EC5BC0">
        <w:t>[3]</w:t>
      </w:r>
      <w:r w:rsidRPr="00EC5BC0">
        <w:tab/>
        <w:t>ITU-R Recommendation M.1545, “Measurement uncertainty as it applies to test limits for the terrestrial component of International Mobile Telecommunications-2000”.</w:t>
      </w:r>
    </w:p>
    <w:p w14:paraId="61FFE9CA" w14:textId="77777777" w:rsidR="00BA5A31" w:rsidRPr="00EC5BC0" w:rsidRDefault="00B850C0" w:rsidP="00BA5A31">
      <w:pPr>
        <w:pStyle w:val="EX"/>
        <w:rPr>
          <w:rFonts w:cs="v4.2.0"/>
        </w:rPr>
      </w:pPr>
      <w:r w:rsidRPr="00EC5BC0">
        <w:t>[4]</w:t>
      </w:r>
      <w:r w:rsidRPr="00EC5BC0">
        <w:tab/>
      </w:r>
      <w:r w:rsidR="00AC6D76" w:rsidRPr="00EC5BC0">
        <w:rPr>
          <w:rFonts w:cs="v3.7.0"/>
        </w:rPr>
        <w:t>ITU-R recommendation SM.328: "Spectra and bandwidth of emissions"</w:t>
      </w:r>
      <w:r w:rsidR="00AC6D76" w:rsidRPr="00EC5BC0">
        <w:t>.</w:t>
      </w:r>
    </w:p>
    <w:p w14:paraId="31B8C379" w14:textId="77777777" w:rsidR="00AC6D76" w:rsidRPr="00EC5BC0" w:rsidRDefault="00AC6D76" w:rsidP="00AC6D76">
      <w:pPr>
        <w:pStyle w:val="EX"/>
        <w:rPr>
          <w:rFonts w:cs="v4.2.0"/>
        </w:rPr>
      </w:pPr>
      <w:r w:rsidRPr="00EC5BC0">
        <w:t>[5]</w:t>
      </w:r>
      <w:r w:rsidRPr="00EC5BC0">
        <w:tab/>
      </w:r>
      <w:r w:rsidRPr="00EC5BC0">
        <w:rPr>
          <w:rFonts w:cs="v4.2.0"/>
        </w:rPr>
        <w:t>ITU-R recommendation SM.329: "Unwanted emissions in the spurious domain ".</w:t>
      </w:r>
    </w:p>
    <w:p w14:paraId="182FD1AD" w14:textId="77777777" w:rsidR="003A58B4" w:rsidRPr="00EC5BC0" w:rsidRDefault="003A58B4" w:rsidP="003A58B4">
      <w:pPr>
        <w:pStyle w:val="EX"/>
        <w:rPr>
          <w:rFonts w:cs="v4.2.0"/>
        </w:rPr>
      </w:pPr>
      <w:bookmarkStart w:id="6" w:name="_Ref467262581"/>
      <w:r w:rsidRPr="00EC5BC0">
        <w:rPr>
          <w:rFonts w:cs="v4.2.0"/>
        </w:rPr>
        <w:t>[6]</w:t>
      </w:r>
      <w:r w:rsidRPr="00EC5BC0">
        <w:rPr>
          <w:rFonts w:cs="v4.2.0"/>
        </w:rPr>
        <w:tab/>
        <w:t>IEC 60721-3-3 (2002): "Classification of environmental conditions - Part 3: Classification of groups of environmental parameters and their severities - Section 3: Stationary use at weather protected locations</w:t>
      </w:r>
      <w:bookmarkEnd w:id="6"/>
      <w:r w:rsidRPr="00EC5BC0">
        <w:rPr>
          <w:rFonts w:cs="v4.2.0"/>
        </w:rPr>
        <w:t>".</w:t>
      </w:r>
    </w:p>
    <w:p w14:paraId="7D8B8FB8" w14:textId="77777777" w:rsidR="003A58B4" w:rsidRPr="00EC5BC0" w:rsidRDefault="003A58B4" w:rsidP="003A58B4">
      <w:pPr>
        <w:pStyle w:val="EX"/>
        <w:rPr>
          <w:rFonts w:cs="v4.2.0"/>
        </w:rPr>
      </w:pPr>
      <w:bookmarkStart w:id="7" w:name="_Ref467262590"/>
      <w:r w:rsidRPr="00EC5BC0">
        <w:rPr>
          <w:rFonts w:cs="v4.2.0"/>
        </w:rPr>
        <w:t>[7]</w:t>
      </w:r>
      <w:r w:rsidRPr="00EC5BC0">
        <w:rPr>
          <w:rFonts w:cs="v4.2.0"/>
        </w:rPr>
        <w:tab/>
        <w:t>IEC 60721-3-4 (1995): "Classification of environmental conditions - Part 3: Classification of groups of environmental parameters and their severities - Section 4: Stationary use at non-weather protected locations</w:t>
      </w:r>
      <w:bookmarkEnd w:id="7"/>
      <w:r w:rsidRPr="00EC5BC0">
        <w:rPr>
          <w:rFonts w:cs="v4.2.0"/>
        </w:rPr>
        <w:t>".</w:t>
      </w:r>
    </w:p>
    <w:p w14:paraId="6E1576AF" w14:textId="77777777" w:rsidR="003A58B4" w:rsidRPr="00EC5BC0" w:rsidRDefault="003A58B4" w:rsidP="003A58B4">
      <w:pPr>
        <w:pStyle w:val="EX"/>
        <w:rPr>
          <w:rFonts w:cs="v4.2.0"/>
        </w:rPr>
      </w:pPr>
      <w:bookmarkStart w:id="8" w:name="_Ref467262628"/>
      <w:r w:rsidRPr="00EC5BC0">
        <w:rPr>
          <w:rFonts w:cs="v4.2.0"/>
        </w:rPr>
        <w:t>[8]</w:t>
      </w:r>
      <w:r w:rsidRPr="00EC5BC0">
        <w:rPr>
          <w:rFonts w:cs="v4.2.0"/>
        </w:rPr>
        <w:tab/>
        <w:t>IEC 60068-2-1 (2007): "Environmental testing - Part 2: Tests. Tests A: Cold</w:t>
      </w:r>
      <w:bookmarkEnd w:id="8"/>
      <w:r w:rsidRPr="00EC5BC0">
        <w:rPr>
          <w:rFonts w:cs="v4.2.0"/>
        </w:rPr>
        <w:t>".</w:t>
      </w:r>
    </w:p>
    <w:p w14:paraId="487706B1" w14:textId="77777777" w:rsidR="003A58B4" w:rsidRPr="00EC5BC0" w:rsidRDefault="003A58B4" w:rsidP="003A58B4">
      <w:pPr>
        <w:pStyle w:val="EX"/>
        <w:rPr>
          <w:rFonts w:cs="v4.2.0"/>
        </w:rPr>
      </w:pPr>
      <w:bookmarkStart w:id="9" w:name="_Ref467262642"/>
      <w:r w:rsidRPr="00EC5BC0">
        <w:rPr>
          <w:rFonts w:cs="v4.2.0"/>
        </w:rPr>
        <w:t>[9]</w:t>
      </w:r>
      <w:r w:rsidRPr="00EC5BC0">
        <w:rPr>
          <w:rFonts w:cs="v4.2.0"/>
        </w:rPr>
        <w:tab/>
        <w:t>IEC 60068-2-2 (2007): "Environmental testing - Part 2: Tests. Tests B: Dry heat</w:t>
      </w:r>
      <w:bookmarkEnd w:id="9"/>
      <w:r w:rsidRPr="00EC5BC0">
        <w:rPr>
          <w:rFonts w:cs="v4.2.0"/>
        </w:rPr>
        <w:t>".</w:t>
      </w:r>
    </w:p>
    <w:p w14:paraId="19489C87" w14:textId="77777777" w:rsidR="003A58B4" w:rsidRPr="00EC5BC0" w:rsidRDefault="003A58B4" w:rsidP="003A58B4">
      <w:pPr>
        <w:pStyle w:val="EX"/>
        <w:rPr>
          <w:rFonts w:cs="v4.2.0"/>
        </w:rPr>
      </w:pPr>
      <w:bookmarkStart w:id="10" w:name="_Ref467262669"/>
      <w:r w:rsidRPr="00EC5BC0">
        <w:rPr>
          <w:rFonts w:cs="v4.2.0"/>
        </w:rPr>
        <w:t>[10]</w:t>
      </w:r>
      <w:r w:rsidRPr="00EC5BC0">
        <w:rPr>
          <w:rFonts w:cs="v4.2.0"/>
        </w:rPr>
        <w:tab/>
        <w:t>IEC 60068-2-6 (2007): "Environmental testing - Part 2: Tests - Test Fc: Vibration (sinusoidal)</w:t>
      </w:r>
      <w:bookmarkEnd w:id="10"/>
      <w:r w:rsidRPr="00EC5BC0">
        <w:rPr>
          <w:rFonts w:cs="v4.2.0"/>
        </w:rPr>
        <w:t>".</w:t>
      </w:r>
    </w:p>
    <w:p w14:paraId="11A9B3EC" w14:textId="77777777" w:rsidR="00B850C0" w:rsidRPr="00DE29AD" w:rsidRDefault="00695732" w:rsidP="00BA5A31">
      <w:pPr>
        <w:pStyle w:val="EX"/>
        <w:rPr>
          <w:rFonts w:cs="v4.2.0"/>
          <w:lang w:val="sv-FI"/>
        </w:rPr>
      </w:pPr>
      <w:r w:rsidRPr="00DE29AD">
        <w:rPr>
          <w:rFonts w:cs="v4.2.0"/>
          <w:lang w:val="sv-FI"/>
        </w:rPr>
        <w:t>[11]</w:t>
      </w:r>
      <w:r w:rsidRPr="00DE29AD">
        <w:rPr>
          <w:rFonts w:cs="v4.2.0"/>
          <w:lang w:val="sv-FI"/>
        </w:rPr>
        <w:tab/>
        <w:t>3GPP TR 25.942: "RF system scenarios".</w:t>
      </w:r>
    </w:p>
    <w:p w14:paraId="36682626" w14:textId="77777777" w:rsidR="00803E0F" w:rsidRPr="00EC5BC0" w:rsidRDefault="00803E0F" w:rsidP="00803E0F">
      <w:pPr>
        <w:pStyle w:val="EX"/>
      </w:pPr>
      <w:r w:rsidRPr="00EC5BC0">
        <w:t>[12]</w:t>
      </w:r>
      <w:r w:rsidRPr="00EC5BC0">
        <w:tab/>
        <w:t>3GPP TS 36.211: "Evolved Universal Terrestrial Radio Access (E-UTRA); Physical Channels and Modulation".</w:t>
      </w:r>
    </w:p>
    <w:p w14:paraId="548C493C" w14:textId="77777777" w:rsidR="00803E0F" w:rsidRPr="00EC5BC0" w:rsidRDefault="00803E0F" w:rsidP="00803E0F">
      <w:pPr>
        <w:pStyle w:val="EX"/>
      </w:pPr>
      <w:r w:rsidRPr="00EC5BC0">
        <w:t>[13]</w:t>
      </w:r>
      <w:r w:rsidRPr="00EC5BC0">
        <w:tab/>
        <w:t>3GPP TS 36.212: "Evolved Universal Terrestrial Radio Access (E-UTRA); Multiplexing and channel coding".</w:t>
      </w:r>
    </w:p>
    <w:p w14:paraId="24E25CF0" w14:textId="77777777" w:rsidR="005F629E" w:rsidRPr="00DE29AD" w:rsidRDefault="005F629E" w:rsidP="005F629E">
      <w:pPr>
        <w:pStyle w:val="EX"/>
        <w:rPr>
          <w:lang w:val="sv-FI"/>
        </w:rPr>
      </w:pPr>
      <w:r w:rsidRPr="00DE29AD">
        <w:rPr>
          <w:lang w:val="sv-FI"/>
        </w:rPr>
        <w:t>[14]</w:t>
      </w:r>
      <w:r w:rsidRPr="00DE29AD">
        <w:rPr>
          <w:lang w:val="sv-FI"/>
        </w:rPr>
        <w:tab/>
        <w:t>3GPP TR 36.942: "E-UTRA RF system scenarios".</w:t>
      </w:r>
    </w:p>
    <w:p w14:paraId="1B142A5F" w14:textId="77777777" w:rsidR="00930407" w:rsidRPr="00EC5BC0" w:rsidRDefault="001C420D" w:rsidP="00930407">
      <w:pPr>
        <w:pStyle w:val="EX"/>
        <w:rPr>
          <w:rFonts w:cs="v4.2.0"/>
        </w:rPr>
      </w:pPr>
      <w:r w:rsidRPr="00EC5BC0">
        <w:t>[15]</w:t>
      </w:r>
      <w:r w:rsidRPr="00EC5BC0">
        <w:tab/>
      </w:r>
      <w:r w:rsidRPr="00EC5BC0">
        <w:rPr>
          <w:rFonts w:cs="v4.2.0"/>
        </w:rPr>
        <w:t>3GPP TS 25.104: "</w:t>
      </w:r>
      <w:r w:rsidR="0083366E" w:rsidRPr="00EC5BC0">
        <w:t xml:space="preserve"> Base Station (BS) radio</w:t>
      </w:r>
      <w:r w:rsidRPr="00EC5BC0">
        <w:rPr>
          <w:rFonts w:cs="v4.2.0"/>
        </w:rPr>
        <w:t xml:space="preserve"> transmission and Reception</w:t>
      </w:r>
      <w:r w:rsidR="0083366E" w:rsidRPr="00EC5BC0">
        <w:rPr>
          <w:rFonts w:cs="v4.2.0"/>
        </w:rPr>
        <w:t xml:space="preserve"> (FDD)</w:t>
      </w:r>
      <w:r w:rsidRPr="00EC5BC0">
        <w:rPr>
          <w:rFonts w:cs="v4.2.0"/>
        </w:rPr>
        <w:t>".</w:t>
      </w:r>
    </w:p>
    <w:p w14:paraId="6FAA476A" w14:textId="77777777" w:rsidR="001C420D" w:rsidRPr="00EC5BC0" w:rsidRDefault="00930407" w:rsidP="00930407">
      <w:pPr>
        <w:pStyle w:val="EX"/>
      </w:pPr>
      <w:r w:rsidRPr="00EC5BC0">
        <w:rPr>
          <w:rFonts w:cs="v4.2.0"/>
        </w:rPr>
        <w:t>[16]</w:t>
      </w:r>
      <w:r w:rsidRPr="00EC5BC0">
        <w:rPr>
          <w:rFonts w:cs="v4.2.0"/>
        </w:rPr>
        <w:tab/>
      </w:r>
      <w:r w:rsidRPr="00EC5BC0">
        <w:t>3GPP TS 36.213: "Evolved Universal Terrestrial Radio Access (E-UTRA); Physical layer procedures".</w:t>
      </w:r>
    </w:p>
    <w:p w14:paraId="7282A398" w14:textId="77777777" w:rsidR="0083366E" w:rsidRPr="00EC5BC0" w:rsidRDefault="0083366E" w:rsidP="00930407">
      <w:pPr>
        <w:pStyle w:val="EX"/>
        <w:rPr>
          <w:rFonts w:cs="v4.2.0"/>
        </w:rPr>
      </w:pPr>
      <w:r w:rsidRPr="00EC5BC0">
        <w:rPr>
          <w:rFonts w:cs="v4.2.0"/>
        </w:rPr>
        <w:t>[17]</w:t>
      </w:r>
      <w:r w:rsidRPr="00EC5BC0">
        <w:rPr>
          <w:rFonts w:cs="v4.2.0"/>
        </w:rPr>
        <w:tab/>
        <w:t>3GPP TS 25.141: "Base Station (BS) conformance testing (FDD)".</w:t>
      </w:r>
    </w:p>
    <w:p w14:paraId="18CAE240" w14:textId="77777777" w:rsidR="00FB7DAB" w:rsidRPr="00EC5BC0" w:rsidRDefault="003405CC" w:rsidP="00FB7DAB">
      <w:pPr>
        <w:pStyle w:val="EX"/>
      </w:pPr>
      <w:r w:rsidRPr="00EC5BC0">
        <w:lastRenderedPageBreak/>
        <w:t>[18]</w:t>
      </w:r>
      <w:r w:rsidRPr="00EC5BC0">
        <w:tab/>
        <w:t>3GPP TS 37.141: " E-UTRA, UTRA and GSM/EDGE; Multi-Standard Radio (MSR) Base Station (BS) conformance testing".</w:t>
      </w:r>
    </w:p>
    <w:p w14:paraId="3A56779C" w14:textId="77777777" w:rsidR="001C420D" w:rsidRPr="00EC5BC0" w:rsidRDefault="00FB7DAB" w:rsidP="009C2119">
      <w:pPr>
        <w:pStyle w:val="EX"/>
      </w:pPr>
      <w:r w:rsidRPr="00EC5BC0">
        <w:t>[19]</w:t>
      </w:r>
      <w:r w:rsidRPr="00EC5BC0">
        <w:tab/>
        <w:t>CEPT ECC Decision (13)03, "The harmonised use of the frequency band 1452-1492 MHz for Mobile/Fixed Communications Networks Supplemental Downlink (MFCN SDL)".</w:t>
      </w:r>
    </w:p>
    <w:p w14:paraId="223764A7" w14:textId="77777777" w:rsidR="004A3549" w:rsidRPr="00EC5BC0" w:rsidRDefault="004A3549" w:rsidP="002C24FB">
      <w:pPr>
        <w:pStyle w:val="Heading1"/>
      </w:pPr>
      <w:bookmarkStart w:id="11" w:name="_Toc21015545"/>
      <w:r w:rsidRPr="00EC5BC0">
        <w:t>3</w:t>
      </w:r>
      <w:r w:rsidRPr="00EC5BC0">
        <w:tab/>
        <w:t>Definitions, symbols and abbreviations</w:t>
      </w:r>
      <w:bookmarkEnd w:id="11"/>
    </w:p>
    <w:p w14:paraId="421D315C" w14:textId="77777777" w:rsidR="004A3549" w:rsidRPr="00EC5BC0" w:rsidRDefault="004A3549" w:rsidP="002C24FB">
      <w:pPr>
        <w:pStyle w:val="Heading2"/>
      </w:pPr>
      <w:bookmarkStart w:id="12" w:name="_Toc21015546"/>
      <w:r w:rsidRPr="00EC5BC0">
        <w:t>3.1</w:t>
      </w:r>
      <w:r w:rsidRPr="00EC5BC0">
        <w:tab/>
        <w:t>Definitions</w:t>
      </w:r>
      <w:bookmarkEnd w:id="12"/>
    </w:p>
    <w:p w14:paraId="74FB7654" w14:textId="77777777" w:rsidR="00D93011" w:rsidRPr="00EC5BC0" w:rsidRDefault="004A3549" w:rsidP="00D93011">
      <w:r w:rsidRPr="00EC5BC0">
        <w:t xml:space="preserve">For the purposes of the present document, the terms and definitions given in </w:t>
      </w:r>
      <w:r w:rsidR="00383736" w:rsidRPr="00EC5BC0">
        <w:t>TR</w:t>
      </w:r>
      <w:r w:rsidR="003E2780" w:rsidRPr="00EC5BC0">
        <w:t> </w:t>
      </w:r>
      <w:r w:rsidR="00383736" w:rsidRPr="00EC5BC0">
        <w:t>21.905</w:t>
      </w:r>
      <w:r w:rsidR="003E2780" w:rsidRPr="00EC5BC0">
        <w:t> [</w:t>
      </w:r>
      <w:r w:rsidR="003A2648" w:rsidRPr="00EC5BC0">
        <w:t>1</w:t>
      </w:r>
      <w:r w:rsidR="003E2780" w:rsidRPr="00EC5BC0">
        <w:t>]</w:t>
      </w:r>
      <w:r w:rsidR="00383736" w:rsidRPr="00EC5BC0">
        <w:t xml:space="preserve"> </w:t>
      </w:r>
      <w:r w:rsidRPr="00EC5BC0">
        <w:t>and the following apply.</w:t>
      </w:r>
      <w:r w:rsidR="00AD2CAE" w:rsidRPr="00EC5BC0">
        <w:t xml:space="preserve"> </w:t>
      </w:r>
      <w:r w:rsidR="00383736" w:rsidRPr="00EC5BC0">
        <w:t xml:space="preserve">A term defined in the present document takes precedence over the definition </w:t>
      </w:r>
      <w:r w:rsidR="003E2780" w:rsidRPr="00EC5BC0">
        <w:t>of the same term, if any, in TR </w:t>
      </w:r>
      <w:r w:rsidR="00383736" w:rsidRPr="00EC5BC0">
        <w:t>21.905</w:t>
      </w:r>
      <w:r w:rsidR="003E2780" w:rsidRPr="00EC5BC0">
        <w:t> [</w:t>
      </w:r>
      <w:r w:rsidR="003A2648" w:rsidRPr="00EC5BC0">
        <w:t>1</w:t>
      </w:r>
      <w:r w:rsidR="003E2780" w:rsidRPr="00EC5BC0">
        <w:t>]</w:t>
      </w:r>
      <w:r w:rsidR="00383736" w:rsidRPr="00EC5BC0">
        <w:t>.</w:t>
      </w:r>
    </w:p>
    <w:p w14:paraId="6DF76189" w14:textId="77777777" w:rsidR="00D86084" w:rsidRPr="00EC5BC0" w:rsidRDefault="00D93011" w:rsidP="00D86084">
      <w:r w:rsidRPr="00EC5BC0">
        <w:rPr>
          <w:b/>
          <w:bCs/>
        </w:rPr>
        <w:t>Aggregated Channel Bandwidth:</w:t>
      </w:r>
      <w:r w:rsidRPr="00EC5BC0">
        <w:t xml:space="preserve"> RF bandwidth in which a </w:t>
      </w:r>
      <w:r w:rsidR="00D86084" w:rsidRPr="00EC5BC0">
        <w:t>b</w:t>
      </w:r>
      <w:r w:rsidRPr="00EC5BC0">
        <w:t xml:space="preserve">ase </w:t>
      </w:r>
      <w:r w:rsidR="00D86084" w:rsidRPr="00EC5BC0">
        <w:t>s</w:t>
      </w:r>
      <w:r w:rsidRPr="00EC5BC0">
        <w:t>tation transmits and</w:t>
      </w:r>
      <w:r w:rsidR="00D25E19" w:rsidRPr="00EC5BC0">
        <w:t>/or</w:t>
      </w:r>
      <w:r w:rsidRPr="00EC5BC0">
        <w:t xml:space="preserve"> receives multiple contiguously aggregated carriers.</w:t>
      </w:r>
    </w:p>
    <w:p w14:paraId="4665A9B3" w14:textId="77777777" w:rsidR="005114E0" w:rsidRPr="00EC5BC0" w:rsidRDefault="00D86084" w:rsidP="00D86084">
      <w:pPr>
        <w:pStyle w:val="NO"/>
        <w:rPr>
          <w:lang w:eastAsia="zh-CN"/>
        </w:rPr>
      </w:pPr>
      <w:r w:rsidRPr="00EC5BC0">
        <w:t>NOTE:</w:t>
      </w:r>
      <w:r w:rsidRPr="00EC5BC0">
        <w:tab/>
      </w:r>
      <w:r w:rsidR="00D93011" w:rsidRPr="00EC5BC0">
        <w:t xml:space="preserve">The </w:t>
      </w:r>
      <w:r w:rsidRPr="00EC5BC0">
        <w:t>A</w:t>
      </w:r>
      <w:r w:rsidR="00D93011" w:rsidRPr="00EC5BC0">
        <w:t xml:space="preserve">ggregated </w:t>
      </w:r>
      <w:r w:rsidRPr="00EC5BC0">
        <w:t>C</w:t>
      </w:r>
      <w:r w:rsidR="00D93011" w:rsidRPr="00EC5BC0">
        <w:t xml:space="preserve">hannel </w:t>
      </w:r>
      <w:r w:rsidRPr="00EC5BC0">
        <w:t>B</w:t>
      </w:r>
      <w:r w:rsidR="00D93011" w:rsidRPr="00EC5BC0">
        <w:t>andwidth is measured in MHz.</w:t>
      </w:r>
    </w:p>
    <w:p w14:paraId="452C0547" w14:textId="77777777" w:rsidR="00D93011" w:rsidRPr="00EC5BC0" w:rsidRDefault="001C420D" w:rsidP="00D93011">
      <w:pPr>
        <w:rPr>
          <w:lang w:eastAsia="zh-CN"/>
        </w:rPr>
      </w:pPr>
      <w:r w:rsidRPr="00EC5BC0">
        <w:rPr>
          <w:b/>
          <w:bCs/>
        </w:rPr>
        <w:t>Base station receive period:</w:t>
      </w:r>
      <w:r w:rsidRPr="00EC5BC0">
        <w:t xml:space="preserve"> time during which the base station is receiving data subframes or UpPTS.</w:t>
      </w:r>
    </w:p>
    <w:p w14:paraId="44D3590C" w14:textId="77777777" w:rsidR="00CC6E7C" w:rsidRPr="00EC5BC0" w:rsidRDefault="00D93011" w:rsidP="00CC6E7C">
      <w:pPr>
        <w:rPr>
          <w:lang w:eastAsia="zh-CN"/>
        </w:rPr>
      </w:pPr>
      <w:r w:rsidRPr="00EC5BC0">
        <w:rPr>
          <w:b/>
          <w:bCs/>
        </w:rPr>
        <w:t xml:space="preserve">Base Station RF </w:t>
      </w:r>
      <w:r w:rsidR="00D86084" w:rsidRPr="00EC5BC0">
        <w:rPr>
          <w:b/>
          <w:bCs/>
        </w:rPr>
        <w:t>B</w:t>
      </w:r>
      <w:r w:rsidRPr="00EC5BC0">
        <w:rPr>
          <w:b/>
          <w:bCs/>
        </w:rPr>
        <w:t>andwidth:</w:t>
      </w:r>
      <w:r w:rsidRPr="00EC5BC0">
        <w:t xml:space="preserve"> </w:t>
      </w:r>
      <w:r w:rsidR="00D86084" w:rsidRPr="00EC5BC0">
        <w:t xml:space="preserve">RF </w:t>
      </w:r>
      <w:r w:rsidRPr="00EC5BC0">
        <w:t xml:space="preserve">bandwidth in which a </w:t>
      </w:r>
      <w:r w:rsidR="00CC6E7C" w:rsidRPr="00EC5BC0">
        <w:t xml:space="preserve">base station </w:t>
      </w:r>
      <w:r w:rsidRPr="00EC5BC0">
        <w:t>transmits and</w:t>
      </w:r>
      <w:r w:rsidR="00D25E19" w:rsidRPr="00EC5BC0">
        <w:t>/or</w:t>
      </w:r>
      <w:r w:rsidRPr="00EC5BC0">
        <w:t xml:space="preserve"> receives </w:t>
      </w:r>
      <w:r w:rsidR="00CC6E7C" w:rsidRPr="00EC5BC0">
        <w:t xml:space="preserve">single or </w:t>
      </w:r>
      <w:r w:rsidRPr="00EC5BC0">
        <w:t>multiple carrier</w:t>
      </w:r>
      <w:r w:rsidR="00CC6E7C" w:rsidRPr="00EC5BC0">
        <w:t>(</w:t>
      </w:r>
      <w:r w:rsidRPr="00EC5BC0">
        <w:t>s</w:t>
      </w:r>
      <w:r w:rsidR="00CC6E7C" w:rsidRPr="00EC5BC0">
        <w:t>)</w:t>
      </w:r>
      <w:r w:rsidRPr="00EC5BC0">
        <w:t xml:space="preserve"> </w:t>
      </w:r>
      <w:r w:rsidR="00C36D7A" w:rsidRPr="00EC5BC0">
        <w:rPr>
          <w:lang w:eastAsia="zh-CN"/>
        </w:rPr>
        <w:t xml:space="preserve">within </w:t>
      </w:r>
      <w:r w:rsidR="002636FE" w:rsidRPr="00EC5BC0">
        <w:rPr>
          <w:lang w:eastAsia="zh-CN"/>
        </w:rPr>
        <w:t xml:space="preserve">a </w:t>
      </w:r>
      <w:r w:rsidR="00635F38" w:rsidRPr="00EC5BC0">
        <w:rPr>
          <w:lang w:eastAsia="zh-CN"/>
        </w:rPr>
        <w:t>supported</w:t>
      </w:r>
      <w:r w:rsidR="00C36D7A" w:rsidRPr="00EC5BC0">
        <w:rPr>
          <w:lang w:eastAsia="zh-CN"/>
        </w:rPr>
        <w:t xml:space="preserve"> operating band.</w:t>
      </w:r>
    </w:p>
    <w:p w14:paraId="7B0BFC8B" w14:textId="77777777" w:rsidR="001C420D" w:rsidRPr="00EC5BC0" w:rsidRDefault="00CC6E7C" w:rsidP="00CC6E7C">
      <w:pPr>
        <w:pStyle w:val="NO"/>
      </w:pPr>
      <w:r w:rsidRPr="00EC5BC0">
        <w:rPr>
          <w:lang w:eastAsia="zh-CN"/>
        </w:rPr>
        <w:t>NOTE:</w:t>
      </w:r>
      <w:r w:rsidRPr="00EC5BC0">
        <w:rPr>
          <w:lang w:eastAsia="zh-CN"/>
        </w:rPr>
        <w:tab/>
        <w:t xml:space="preserve">In single </w:t>
      </w:r>
      <w:r w:rsidR="00017D9A" w:rsidRPr="00EC5BC0">
        <w:rPr>
          <w:bCs/>
        </w:rPr>
        <w:t xml:space="preserve">E-UTRA </w:t>
      </w:r>
      <w:r w:rsidRPr="00EC5BC0">
        <w:rPr>
          <w:lang w:eastAsia="zh-CN"/>
        </w:rPr>
        <w:t xml:space="preserve">carrier operation, the Base Station RF </w:t>
      </w:r>
      <w:r w:rsidR="00D86084" w:rsidRPr="00EC5BC0">
        <w:rPr>
          <w:lang w:eastAsia="zh-CN"/>
        </w:rPr>
        <w:t>B</w:t>
      </w:r>
      <w:r w:rsidRPr="00EC5BC0">
        <w:rPr>
          <w:lang w:eastAsia="zh-CN"/>
        </w:rPr>
        <w:t>andwidth is equal to the channel bandwidth.</w:t>
      </w:r>
    </w:p>
    <w:p w14:paraId="15E462E0" w14:textId="77777777" w:rsidR="00D86084" w:rsidRPr="00EC5BC0" w:rsidRDefault="00D86084" w:rsidP="00D86084">
      <w:pPr>
        <w:rPr>
          <w:lang w:eastAsia="zh-CN"/>
        </w:rPr>
      </w:pPr>
      <w:r w:rsidRPr="00EC5BC0">
        <w:rPr>
          <w:b/>
        </w:rPr>
        <w:t xml:space="preserve">Base Station RF Bandwidth edge: </w:t>
      </w:r>
      <w:r w:rsidRPr="00EC5BC0">
        <w:t>frequency of one of the edges of the Base Station RF Bandwidth</w:t>
      </w:r>
      <w:r w:rsidRPr="00EC5BC0">
        <w:rPr>
          <w:lang w:eastAsia="zh-CN"/>
        </w:rPr>
        <w:t>.</w:t>
      </w:r>
    </w:p>
    <w:p w14:paraId="75B1E0F2" w14:textId="77777777" w:rsidR="00D93011" w:rsidRPr="00EC5BC0" w:rsidRDefault="00EE2F32" w:rsidP="00D86084">
      <w:pPr>
        <w:rPr>
          <w:bCs/>
        </w:rPr>
      </w:pPr>
      <w:r w:rsidRPr="00EC5BC0">
        <w:rPr>
          <w:b/>
        </w:rPr>
        <w:t xml:space="preserve">Carrier: </w:t>
      </w:r>
      <w:r w:rsidRPr="00EC5BC0">
        <w:rPr>
          <w:bCs/>
        </w:rPr>
        <w:t>modulated waveform conveying the E-UTRA or UTRA (WCDMA) physical channels</w:t>
      </w:r>
    </w:p>
    <w:p w14:paraId="440F9F3F" w14:textId="77777777" w:rsidR="00D93011" w:rsidRPr="00EC5BC0" w:rsidRDefault="00D93011" w:rsidP="00D93011">
      <w:pPr>
        <w:rPr>
          <w:b/>
          <w:bCs/>
        </w:rPr>
      </w:pPr>
      <w:r w:rsidRPr="00EC5BC0">
        <w:rPr>
          <w:b/>
          <w:bCs/>
        </w:rPr>
        <w:t xml:space="preserve">Carrier aggregation: </w:t>
      </w:r>
      <w:r w:rsidRPr="00EC5BC0">
        <w:rPr>
          <w:bCs/>
        </w:rPr>
        <w:t>aggregation of two or more component carriers in order to support wider transmission bandwidths</w:t>
      </w:r>
    </w:p>
    <w:p w14:paraId="265D0D21" w14:textId="77777777" w:rsidR="00D93011" w:rsidRPr="00EC5BC0" w:rsidRDefault="00D93011" w:rsidP="00D93011">
      <w:pPr>
        <w:rPr>
          <w:bCs/>
        </w:rPr>
      </w:pPr>
      <w:r w:rsidRPr="00EC5BC0">
        <w:rPr>
          <w:b/>
          <w:bCs/>
        </w:rPr>
        <w:t>Carrier aggregation band</w:t>
      </w:r>
      <w:r w:rsidRPr="00EC5BC0">
        <w:rPr>
          <w:b/>
        </w:rPr>
        <w:t xml:space="preserve">: </w:t>
      </w:r>
      <w:r w:rsidRPr="00EC5BC0">
        <w:t xml:space="preserve">set of one or more operating bands across which multiple carriers are aggregated </w:t>
      </w:r>
      <w:r w:rsidRPr="00EC5BC0">
        <w:rPr>
          <w:rFonts w:cs="v5.0.0"/>
        </w:rPr>
        <w:t>with a specific set of technical requirements</w:t>
      </w:r>
    </w:p>
    <w:p w14:paraId="5ACD6B47" w14:textId="77777777" w:rsidR="00EE2F32" w:rsidRPr="00EC5BC0" w:rsidRDefault="00D93011" w:rsidP="00D93011">
      <w:pPr>
        <w:pStyle w:val="NO"/>
        <w:rPr>
          <w:b/>
        </w:rPr>
      </w:pPr>
      <w:r w:rsidRPr="00EC5BC0">
        <w:t>NOTE:</w:t>
      </w:r>
      <w:r w:rsidRPr="00EC5BC0">
        <w:tab/>
        <w:t>Carrier aggregation band(s) for an E-UTRA BS is declared by the manufacturer according to the designations in Tables 5.5-2 to 5.5-</w:t>
      </w:r>
      <w:r w:rsidR="002636FE" w:rsidRPr="00EC5BC0">
        <w:rPr>
          <w:lang w:eastAsia="zh-CN"/>
        </w:rPr>
        <w:t>4</w:t>
      </w:r>
    </w:p>
    <w:p w14:paraId="159956CA" w14:textId="77777777" w:rsidR="00D86084" w:rsidRPr="00EC5BC0" w:rsidRDefault="00355DB3" w:rsidP="00D86084">
      <w:r w:rsidRPr="00EC5BC0">
        <w:rPr>
          <w:b/>
        </w:rPr>
        <w:t>Channel bandwidth:</w:t>
      </w:r>
      <w:r w:rsidRPr="00EC5BC0">
        <w:t xml:space="preserve"> RF bandwidth supporting a single E-UTRA RF carrier with the transmission bandwidth configured in the uplink or downlink of a cell.</w:t>
      </w:r>
    </w:p>
    <w:p w14:paraId="36A34E9D" w14:textId="77777777" w:rsidR="00BA5A31" w:rsidRPr="00EC5BC0" w:rsidRDefault="00D86084" w:rsidP="00D86084">
      <w:pPr>
        <w:pStyle w:val="NO"/>
      </w:pPr>
      <w:r w:rsidRPr="00EC5BC0">
        <w:t>NOTE</w:t>
      </w:r>
      <w:r w:rsidRPr="00EC5BC0">
        <w:tab/>
      </w:r>
      <w:r w:rsidR="00355DB3" w:rsidRPr="00EC5BC0">
        <w:t>The channel bandwidth is measured in MHz and is used as a reference for transmitter and receiver RF requirements.</w:t>
      </w:r>
    </w:p>
    <w:p w14:paraId="320B9E99" w14:textId="77777777" w:rsidR="00AF36F7" w:rsidRPr="00EC5BC0" w:rsidRDefault="001C420D" w:rsidP="00AF36F7">
      <w:r w:rsidRPr="00EC5BC0">
        <w:rPr>
          <w:b/>
          <w:bCs/>
        </w:rPr>
        <w:t>Channel edge:</w:t>
      </w:r>
      <w:r w:rsidRPr="00EC5BC0">
        <w:t xml:space="preserve"> lowest </w:t>
      </w:r>
      <w:r w:rsidR="00D86084" w:rsidRPr="00EC5BC0">
        <w:t xml:space="preserve">or </w:t>
      </w:r>
      <w:r w:rsidRPr="00EC5BC0">
        <w:t>highest frequency of the E-UTRA carrier</w:t>
      </w:r>
      <w:r w:rsidR="00AF36F7" w:rsidRPr="00EC5BC0">
        <w:t>.</w:t>
      </w:r>
    </w:p>
    <w:p w14:paraId="02D02AF4" w14:textId="77777777" w:rsidR="001C420D" w:rsidRPr="00EC5BC0" w:rsidRDefault="00AF36F7" w:rsidP="00AF36F7">
      <w:pPr>
        <w:pStyle w:val="NO"/>
      </w:pPr>
      <w:r w:rsidRPr="00EC5BC0">
        <w:t>NOTE:</w:t>
      </w:r>
      <w:r w:rsidRPr="00EC5BC0">
        <w:tab/>
        <w:t>Channel edges are</w:t>
      </w:r>
      <w:r w:rsidR="001C420D" w:rsidRPr="00EC5BC0">
        <w:t xml:space="preserve"> separated by the channel bandwidth.</w:t>
      </w:r>
    </w:p>
    <w:p w14:paraId="070C7E2E" w14:textId="77777777" w:rsidR="00C36D7A" w:rsidRPr="00EC5BC0" w:rsidRDefault="00D93011" w:rsidP="00C36D7A">
      <w:pPr>
        <w:pStyle w:val="BodyText"/>
        <w:rPr>
          <w:rFonts w:eastAsia="SimSun"/>
          <w:lang w:eastAsia="zh-CN"/>
        </w:rPr>
      </w:pPr>
      <w:r w:rsidRPr="00EC5BC0">
        <w:rPr>
          <w:b/>
        </w:rPr>
        <w:t xml:space="preserve">Contiguous </w:t>
      </w:r>
      <w:r w:rsidRPr="00EC5BC0">
        <w:rPr>
          <w:b/>
          <w:lang w:eastAsia="zh-CN"/>
        </w:rPr>
        <w:t xml:space="preserve">carriers: </w:t>
      </w:r>
      <w:r w:rsidRPr="00EC5BC0">
        <w:rPr>
          <w:lang w:eastAsia="zh-CN"/>
        </w:rPr>
        <w:t>set of two or more carriers configured in a spectrum block where there are no RF requirements based on co-existence for un-coordinated operation within the spectrum block.</w:t>
      </w:r>
    </w:p>
    <w:p w14:paraId="05514C49" w14:textId="77777777" w:rsidR="00D93011" w:rsidRPr="00EC5BC0" w:rsidRDefault="00C36D7A" w:rsidP="00C36D7A">
      <w:pPr>
        <w:pStyle w:val="BodyText"/>
        <w:rPr>
          <w:lang w:eastAsia="zh-CN"/>
        </w:rPr>
      </w:pPr>
      <w:r w:rsidRPr="00EC5BC0">
        <w:rPr>
          <w:rFonts w:eastAsia="SimSun"/>
          <w:b/>
          <w:lang w:eastAsia="zh-CN"/>
        </w:rPr>
        <w:t>Contiguous spectrum</w:t>
      </w:r>
      <w:r w:rsidRPr="00EC5BC0">
        <w:rPr>
          <w:rFonts w:eastAsia="SimSun"/>
          <w:lang w:eastAsia="zh-CN"/>
        </w:rPr>
        <w:t xml:space="preserve">: </w:t>
      </w:r>
      <w:r w:rsidR="00AF36F7" w:rsidRPr="00EC5BC0">
        <w:t>s</w:t>
      </w:r>
      <w:r w:rsidRPr="00EC5BC0">
        <w:t>pectrum consisting of a contiguous block of spectrum with no sub-block gap</w:t>
      </w:r>
      <w:r w:rsidR="002636FE" w:rsidRPr="00EC5BC0">
        <w:rPr>
          <w:lang w:eastAsia="zh-CN"/>
        </w:rPr>
        <w:t>(</w:t>
      </w:r>
      <w:r w:rsidRPr="00EC5BC0">
        <w:t>s</w:t>
      </w:r>
      <w:r w:rsidR="002636FE" w:rsidRPr="00EC5BC0">
        <w:t>)</w:t>
      </w:r>
      <w:r w:rsidRPr="00EC5BC0">
        <w:t>.</w:t>
      </w:r>
    </w:p>
    <w:p w14:paraId="1AE83F04" w14:textId="77777777" w:rsidR="001C420D" w:rsidRPr="00EC5BC0" w:rsidRDefault="001C420D" w:rsidP="001C420D">
      <w:r w:rsidRPr="00EC5BC0">
        <w:rPr>
          <w:b/>
          <w:bCs/>
        </w:rPr>
        <w:t>DL RS power:</w:t>
      </w:r>
      <w:r w:rsidRPr="00EC5BC0">
        <w:t xml:space="preserve"> resource element power of Downlink Reference Symbol.</w:t>
      </w:r>
    </w:p>
    <w:p w14:paraId="5AC63101" w14:textId="77777777" w:rsidR="002037D6" w:rsidRPr="00EC5BC0" w:rsidRDefault="002037D6" w:rsidP="00D93011">
      <w:pPr>
        <w:tabs>
          <w:tab w:val="left" w:pos="2448"/>
          <w:tab w:val="left" w:pos="9468"/>
        </w:tabs>
        <w:rPr>
          <w:rFonts w:cs="v5.0.0"/>
        </w:rPr>
      </w:pPr>
      <w:r w:rsidRPr="00EC5BC0">
        <w:rPr>
          <w:rFonts w:cs="v5.0.0"/>
          <w:b/>
          <w:bCs/>
        </w:rPr>
        <w:t xml:space="preserve">DL </w:t>
      </w:r>
      <w:r w:rsidRPr="00EC5BC0">
        <w:rPr>
          <w:rFonts w:cs="v5.0.0"/>
          <w:b/>
          <w:bCs/>
          <w:lang w:eastAsia="zh-CN"/>
        </w:rPr>
        <w:t>N</w:t>
      </w:r>
      <w:r w:rsidRPr="00EC5BC0">
        <w:rPr>
          <w:rFonts w:cs="v5.0.0"/>
          <w:b/>
          <w:bCs/>
        </w:rPr>
        <w:t xml:space="preserve">RS power: </w:t>
      </w:r>
      <w:r w:rsidRPr="00EC5BC0">
        <w:rPr>
          <w:rFonts w:cs="v5.0.0"/>
        </w:rPr>
        <w:t xml:space="preserve">resource element power of Downlink </w:t>
      </w:r>
      <w:r w:rsidRPr="00EC5BC0">
        <w:rPr>
          <w:rFonts w:cs="v5.0.0"/>
          <w:lang w:eastAsia="zh-CN"/>
        </w:rPr>
        <w:t xml:space="preserve">Narrowband </w:t>
      </w:r>
      <w:r w:rsidRPr="00EC5BC0">
        <w:rPr>
          <w:rFonts w:cs="v5.0.0"/>
        </w:rPr>
        <w:t>Reference S</w:t>
      </w:r>
      <w:r w:rsidRPr="00EC5BC0">
        <w:rPr>
          <w:rFonts w:cs="v5.0.0"/>
          <w:lang w:eastAsia="zh-CN"/>
        </w:rPr>
        <w:t>ignal</w:t>
      </w:r>
      <w:r w:rsidRPr="00EC5BC0">
        <w:rPr>
          <w:rFonts w:cs="v5.0.0"/>
        </w:rPr>
        <w:t>.</w:t>
      </w:r>
    </w:p>
    <w:p w14:paraId="0052E14A" w14:textId="77777777" w:rsidR="00D93011" w:rsidRPr="00EC5BC0" w:rsidRDefault="001C420D" w:rsidP="00D93011">
      <w:pPr>
        <w:tabs>
          <w:tab w:val="left" w:pos="2448"/>
          <w:tab w:val="left" w:pos="9468"/>
        </w:tabs>
        <w:rPr>
          <w:rFonts w:cs="v5.0.0"/>
          <w:b/>
          <w:bCs/>
        </w:rPr>
      </w:pPr>
      <w:r w:rsidRPr="00EC5BC0">
        <w:rPr>
          <w:rFonts w:cs="v5.0.0"/>
          <w:b/>
          <w:bCs/>
        </w:rPr>
        <w:t xml:space="preserve">Downlink operating band: </w:t>
      </w:r>
      <w:r w:rsidRPr="00EC5BC0">
        <w:rPr>
          <w:rFonts w:cs="v5.0.0"/>
          <w:bCs/>
        </w:rPr>
        <w:t>part of the operating band designated for downlink.</w:t>
      </w:r>
    </w:p>
    <w:p w14:paraId="069972E8" w14:textId="77777777" w:rsidR="00C271AD" w:rsidRPr="00EC5BC0" w:rsidRDefault="00C271AD" w:rsidP="00C271AD">
      <w:pPr>
        <w:rPr>
          <w:b/>
          <w:bCs/>
          <w:lang w:eastAsia="zh-CN"/>
        </w:rPr>
      </w:pPr>
      <w:r w:rsidRPr="00EC5BC0">
        <w:rPr>
          <w:b/>
          <w:bCs/>
        </w:rPr>
        <w:t xml:space="preserve">Enhanced performance requirements type </w:t>
      </w:r>
      <w:r w:rsidRPr="00EC5BC0">
        <w:rPr>
          <w:b/>
          <w:bCs/>
          <w:lang w:eastAsia="zh-CN"/>
        </w:rPr>
        <w:t>A</w:t>
      </w:r>
      <w:r w:rsidRPr="00EC5BC0">
        <w:rPr>
          <w:b/>
          <w:bCs/>
        </w:rPr>
        <w:t>:</w:t>
      </w:r>
      <w:r w:rsidRPr="00EC5BC0">
        <w:rPr>
          <w:bCs/>
        </w:rPr>
        <w:t xml:space="preserve"> This defines performance requirements</w:t>
      </w:r>
      <w:r w:rsidRPr="00EC5BC0">
        <w:rPr>
          <w:bCs/>
          <w:lang w:eastAsia="zh-CN"/>
        </w:rPr>
        <w:t xml:space="preserve"> </w:t>
      </w:r>
      <w:r w:rsidRPr="00EC5BC0">
        <w:rPr>
          <w:bCs/>
        </w:rPr>
        <w:t xml:space="preserve">assuming baseline receiver as </w:t>
      </w:r>
      <w:r w:rsidRPr="00EC5BC0">
        <w:rPr>
          <w:bCs/>
          <w:lang w:eastAsia="zh-CN"/>
        </w:rPr>
        <w:t>d</w:t>
      </w:r>
      <w:r w:rsidRPr="00EC5BC0">
        <w:rPr>
          <w:bCs/>
        </w:rPr>
        <w:t xml:space="preserve">emodulation reference </w:t>
      </w:r>
      <w:r w:rsidRPr="00EC5BC0">
        <w:t>signal</w:t>
      </w:r>
      <w:r w:rsidRPr="00EC5BC0">
        <w:rPr>
          <w:bCs/>
        </w:rPr>
        <w:t xml:space="preserve"> based linear minimum mean square error interference rejection combining.</w:t>
      </w:r>
    </w:p>
    <w:p w14:paraId="47D9E967" w14:textId="77777777" w:rsidR="00F76B33" w:rsidRPr="00EC5BC0" w:rsidRDefault="00D93011" w:rsidP="00F76B33">
      <w:r w:rsidRPr="00EC5BC0">
        <w:rPr>
          <w:b/>
          <w:bCs/>
        </w:rPr>
        <w:t>Highest Carrier:</w:t>
      </w:r>
      <w:r w:rsidRPr="00EC5BC0">
        <w:t xml:space="preserve"> carrier with the highest carrier centre frequency transmitted/received in a specified</w:t>
      </w:r>
      <w:r w:rsidR="00F76B33" w:rsidRPr="00EC5BC0">
        <w:t xml:space="preserve"> operating band</w:t>
      </w:r>
      <w:r w:rsidRPr="00EC5BC0">
        <w:rPr>
          <w:rFonts w:cs="v5.0.0"/>
          <w:b/>
          <w:bCs/>
        </w:rPr>
        <w:t>.</w:t>
      </w:r>
    </w:p>
    <w:p w14:paraId="0DDBE255" w14:textId="77777777" w:rsidR="00635F38" w:rsidRPr="00EC5BC0" w:rsidRDefault="00635F38" w:rsidP="00635F38">
      <w:pPr>
        <w:rPr>
          <w:rFonts w:cs="v5.0.0"/>
          <w:lang w:eastAsia="zh-CN"/>
        </w:rPr>
      </w:pPr>
      <w:r w:rsidRPr="00EC5BC0">
        <w:rPr>
          <w:b/>
          <w:lang w:eastAsia="zh-CN"/>
        </w:rPr>
        <w:lastRenderedPageBreak/>
        <w:t xml:space="preserve">Inter RF </w:t>
      </w:r>
      <w:r w:rsidR="00AF36F7" w:rsidRPr="00EC5BC0">
        <w:rPr>
          <w:b/>
          <w:lang w:eastAsia="zh-CN"/>
        </w:rPr>
        <w:t>B</w:t>
      </w:r>
      <w:r w:rsidRPr="00EC5BC0">
        <w:rPr>
          <w:b/>
          <w:lang w:eastAsia="zh-CN"/>
        </w:rPr>
        <w:t>andwidth</w:t>
      </w:r>
      <w:r w:rsidRPr="00EC5BC0" w:rsidDel="00F570A7">
        <w:rPr>
          <w:b/>
        </w:rPr>
        <w:t xml:space="preserve"> </w:t>
      </w:r>
      <w:r w:rsidRPr="00EC5BC0">
        <w:rPr>
          <w:b/>
        </w:rPr>
        <w:t xml:space="preserve">gap: </w:t>
      </w:r>
      <w:r w:rsidRPr="00EC5BC0">
        <w:t xml:space="preserve">frequency gap </w:t>
      </w:r>
      <w:r w:rsidRPr="00EC5BC0">
        <w:rPr>
          <w:lang w:eastAsia="zh-CN"/>
        </w:rPr>
        <w:t xml:space="preserve">between two consecutive </w:t>
      </w:r>
      <w:r w:rsidR="00AF36F7" w:rsidRPr="00EC5BC0">
        <w:rPr>
          <w:lang w:eastAsia="zh-CN"/>
        </w:rPr>
        <w:t xml:space="preserve">Base Station </w:t>
      </w:r>
      <w:r w:rsidRPr="00EC5BC0">
        <w:rPr>
          <w:lang w:eastAsia="zh-CN"/>
        </w:rPr>
        <w:t xml:space="preserve">RF </w:t>
      </w:r>
      <w:r w:rsidR="00AF36F7" w:rsidRPr="00EC5BC0">
        <w:rPr>
          <w:lang w:eastAsia="zh-CN"/>
        </w:rPr>
        <w:t>B</w:t>
      </w:r>
      <w:r w:rsidRPr="00EC5BC0">
        <w:rPr>
          <w:lang w:eastAsia="zh-CN"/>
        </w:rPr>
        <w:t xml:space="preserve">andwidths that </w:t>
      </w:r>
      <w:r w:rsidRPr="00EC5BC0">
        <w:rPr>
          <w:rFonts w:cs="v5.0.0"/>
        </w:rPr>
        <w:t>are placed within</w:t>
      </w:r>
      <w:r w:rsidRPr="00EC5BC0">
        <w:rPr>
          <w:rFonts w:cs="v5.0.0"/>
          <w:lang w:eastAsia="zh-CN"/>
        </w:rPr>
        <w:t xml:space="preserve"> </w:t>
      </w:r>
      <w:r w:rsidRPr="00EC5BC0">
        <w:rPr>
          <w:lang w:eastAsia="zh-CN"/>
        </w:rPr>
        <w:t xml:space="preserve">two supported operating </w:t>
      </w:r>
      <w:r w:rsidRPr="00EC5BC0">
        <w:rPr>
          <w:rFonts w:cs="v5.0.0"/>
          <w:bCs/>
        </w:rPr>
        <w:t>bands</w:t>
      </w:r>
      <w:r w:rsidRPr="00EC5BC0">
        <w:t>.</w:t>
      </w:r>
    </w:p>
    <w:p w14:paraId="47869645" w14:textId="77777777" w:rsidR="00F76B33" w:rsidRPr="00EC5BC0" w:rsidRDefault="00F76B33" w:rsidP="00F76B33">
      <w:pPr>
        <w:rPr>
          <w:b/>
          <w:bCs/>
          <w:lang w:eastAsia="zh-CN"/>
        </w:rPr>
      </w:pPr>
      <w:r w:rsidRPr="00EC5BC0">
        <w:rPr>
          <w:b/>
          <w:bCs/>
        </w:rPr>
        <w:t>Inter-band carrier aggregation:</w:t>
      </w:r>
      <w:r w:rsidRPr="00EC5BC0">
        <w:rPr>
          <w:bCs/>
        </w:rPr>
        <w:t xml:space="preserve"> carrier aggregation of component carriers in different operating bands</w:t>
      </w:r>
      <w:r w:rsidRPr="00EC5BC0">
        <w:rPr>
          <w:b/>
          <w:bCs/>
          <w:lang w:eastAsia="zh-CN"/>
        </w:rPr>
        <w:t>.</w:t>
      </w:r>
    </w:p>
    <w:p w14:paraId="113FA22C" w14:textId="77777777" w:rsidR="00F76B33" w:rsidRPr="00EC5BC0" w:rsidRDefault="00F76B33" w:rsidP="00F76B33">
      <w:pPr>
        <w:pStyle w:val="NO"/>
        <w:rPr>
          <w:lang w:eastAsia="zh-CN"/>
        </w:rPr>
      </w:pPr>
      <w:r w:rsidRPr="00EC5BC0">
        <w:t>NOTE:</w:t>
      </w:r>
      <w:r w:rsidRPr="00EC5BC0">
        <w:tab/>
      </w:r>
      <w:r w:rsidRPr="00EC5BC0">
        <w:rPr>
          <w:lang w:eastAsia="zh-CN"/>
        </w:rPr>
        <w:t>C</w:t>
      </w:r>
      <w:r w:rsidRPr="00EC5BC0">
        <w:t xml:space="preserve">arriers </w:t>
      </w:r>
      <w:r w:rsidRPr="00EC5BC0">
        <w:rPr>
          <w:lang w:eastAsia="zh-CN"/>
        </w:rPr>
        <w:t xml:space="preserve">aggregated </w:t>
      </w:r>
      <w:r w:rsidRPr="00EC5BC0">
        <w:t xml:space="preserve">in each band </w:t>
      </w:r>
      <w:r w:rsidRPr="00EC5BC0">
        <w:rPr>
          <w:lang w:eastAsia="zh-CN"/>
        </w:rPr>
        <w:t>can be</w:t>
      </w:r>
      <w:r w:rsidRPr="00EC5BC0">
        <w:t xml:space="preserve"> contiguous</w:t>
      </w:r>
      <w:r w:rsidRPr="00EC5BC0">
        <w:rPr>
          <w:lang w:eastAsia="zh-CN"/>
        </w:rPr>
        <w:t xml:space="preserve"> or non-contiguous.</w:t>
      </w:r>
    </w:p>
    <w:p w14:paraId="513D21F0" w14:textId="77777777" w:rsidR="006D5290" w:rsidRPr="00EC5BC0" w:rsidRDefault="006D5290" w:rsidP="006D5290">
      <w:pPr>
        <w:rPr>
          <w:lang w:eastAsia="zh-CN"/>
        </w:rPr>
      </w:pPr>
      <w:r w:rsidRPr="00EC5BC0">
        <w:rPr>
          <w:b/>
          <w:bCs/>
        </w:rPr>
        <w:t>Inter-band gap</w:t>
      </w:r>
      <w:r w:rsidRPr="00EC5BC0">
        <w:rPr>
          <w:rFonts w:cs="v5.0.0"/>
        </w:rPr>
        <w:t>: The frequency gap between two supported consecutive operating bands.</w:t>
      </w:r>
    </w:p>
    <w:p w14:paraId="314BD79E" w14:textId="77777777" w:rsidR="00F76B33" w:rsidRPr="00EC5BC0" w:rsidRDefault="00F76B33" w:rsidP="00F76B33">
      <w:pPr>
        <w:rPr>
          <w:lang w:eastAsia="zh-CN"/>
        </w:rPr>
      </w:pPr>
      <w:r w:rsidRPr="00EC5BC0">
        <w:rPr>
          <w:b/>
        </w:rPr>
        <w:t xml:space="preserve">Intra-band contiguous carrier aggregation: </w:t>
      </w:r>
      <w:r w:rsidRPr="00EC5BC0">
        <w:rPr>
          <w:lang w:eastAsia="zh-CN"/>
        </w:rPr>
        <w:t xml:space="preserve">contiguous </w:t>
      </w:r>
      <w:r w:rsidRPr="00EC5BC0">
        <w:t>carrier</w:t>
      </w:r>
      <w:r w:rsidRPr="00EC5BC0">
        <w:rPr>
          <w:lang w:eastAsia="zh-CN"/>
        </w:rPr>
        <w:t>s aggregated</w:t>
      </w:r>
      <w:r w:rsidRPr="00EC5BC0">
        <w:t xml:space="preserve"> in the same operating band</w:t>
      </w:r>
      <w:r w:rsidRPr="00EC5BC0">
        <w:rPr>
          <w:lang w:eastAsia="zh-CN"/>
        </w:rPr>
        <w:t>.</w:t>
      </w:r>
    </w:p>
    <w:p w14:paraId="459BA3A9" w14:textId="77777777" w:rsidR="00F76B33" w:rsidRPr="00EC5BC0" w:rsidRDefault="00F76B33" w:rsidP="00F76B33">
      <w:pPr>
        <w:rPr>
          <w:lang w:eastAsia="zh-CN"/>
        </w:rPr>
      </w:pPr>
      <w:r w:rsidRPr="00EC5BC0">
        <w:rPr>
          <w:b/>
        </w:rPr>
        <w:t xml:space="preserve">Intra-band </w:t>
      </w:r>
      <w:r w:rsidRPr="00EC5BC0">
        <w:rPr>
          <w:b/>
          <w:lang w:eastAsia="zh-CN"/>
        </w:rPr>
        <w:t>non-</w:t>
      </w:r>
      <w:r w:rsidRPr="00EC5BC0">
        <w:rPr>
          <w:b/>
        </w:rPr>
        <w:t xml:space="preserve">contiguous carrier aggregation: </w:t>
      </w:r>
      <w:r w:rsidRPr="00EC5BC0">
        <w:rPr>
          <w:lang w:eastAsia="zh-CN"/>
        </w:rPr>
        <w:t xml:space="preserve">non-contiguous </w:t>
      </w:r>
      <w:r w:rsidRPr="00EC5BC0">
        <w:t>carrier</w:t>
      </w:r>
      <w:r w:rsidRPr="00EC5BC0">
        <w:rPr>
          <w:lang w:eastAsia="zh-CN"/>
        </w:rPr>
        <w:t>s aggregated</w:t>
      </w:r>
      <w:r w:rsidRPr="00EC5BC0">
        <w:t xml:space="preserve"> in the same operating band</w:t>
      </w:r>
      <w:r w:rsidRPr="00EC5BC0">
        <w:rPr>
          <w:lang w:eastAsia="zh-CN"/>
        </w:rPr>
        <w:t>.</w:t>
      </w:r>
    </w:p>
    <w:p w14:paraId="7EE26D5F" w14:textId="77777777" w:rsidR="00AF36F7" w:rsidRPr="00EC5BC0" w:rsidRDefault="00C36D7A" w:rsidP="00AF36F7">
      <w:r w:rsidRPr="00EC5BC0">
        <w:rPr>
          <w:b/>
        </w:rPr>
        <w:t xml:space="preserve">Lower </w:t>
      </w:r>
      <w:r w:rsidRPr="00EC5BC0">
        <w:rPr>
          <w:b/>
          <w:lang w:eastAsia="zh-CN"/>
        </w:rPr>
        <w:t>sub-block</w:t>
      </w:r>
      <w:r w:rsidRPr="00EC5BC0">
        <w:rPr>
          <w:b/>
        </w:rPr>
        <w:t xml:space="preserve"> edge: </w:t>
      </w:r>
      <w:r w:rsidRPr="00EC5BC0">
        <w:t xml:space="preserve">frequency at the lower edge of </w:t>
      </w:r>
      <w:r w:rsidRPr="00EC5BC0">
        <w:rPr>
          <w:lang w:eastAsia="zh-CN"/>
        </w:rPr>
        <w:t>one</w:t>
      </w:r>
      <w:r w:rsidRPr="00EC5BC0">
        <w:t xml:space="preserve"> </w:t>
      </w:r>
      <w:r w:rsidRPr="00EC5BC0">
        <w:rPr>
          <w:lang w:eastAsia="zh-CN"/>
        </w:rPr>
        <w:t>sub-block</w:t>
      </w:r>
      <w:r w:rsidRPr="00EC5BC0">
        <w:t>.</w:t>
      </w:r>
    </w:p>
    <w:p w14:paraId="4F8AD3B1" w14:textId="77777777" w:rsidR="00F76B33" w:rsidRPr="00EC5BC0" w:rsidRDefault="00AF36F7" w:rsidP="00AF36F7">
      <w:pPr>
        <w:pStyle w:val="NO"/>
      </w:pPr>
      <w:r w:rsidRPr="00EC5BC0">
        <w:t>NOTE:</w:t>
      </w:r>
      <w:r w:rsidRPr="00EC5BC0">
        <w:tab/>
      </w:r>
      <w:r w:rsidR="00C36D7A" w:rsidRPr="00EC5BC0">
        <w:t>It is used as a frequency reference point for both transmitter and receiver requirements.</w:t>
      </w:r>
    </w:p>
    <w:p w14:paraId="1BE802A6" w14:textId="77777777" w:rsidR="00F76B33" w:rsidRPr="00EC5BC0" w:rsidRDefault="00F76B33" w:rsidP="00F76B33">
      <w:r w:rsidRPr="00EC5BC0">
        <w:rPr>
          <w:b/>
          <w:bCs/>
        </w:rPr>
        <w:t>Lowest Carrier:</w:t>
      </w:r>
      <w:r w:rsidR="00AF36F7" w:rsidRPr="00EC5BC0">
        <w:t xml:space="preserve"> </w:t>
      </w:r>
      <w:r w:rsidRPr="00EC5BC0">
        <w:t>carrier with the lowest carrier centre frequency transmitted/received in a specified operating band.</w:t>
      </w:r>
    </w:p>
    <w:p w14:paraId="2EBA4983" w14:textId="77777777" w:rsidR="00C36D7A" w:rsidRPr="00EC5BC0" w:rsidRDefault="00F76B33" w:rsidP="00C36D7A">
      <w:pPr>
        <w:tabs>
          <w:tab w:val="left" w:pos="2448"/>
          <w:tab w:val="left" w:pos="9468"/>
        </w:tabs>
        <w:rPr>
          <w:lang w:eastAsia="zh-CN"/>
        </w:rPr>
      </w:pPr>
      <w:r w:rsidRPr="00EC5BC0">
        <w:rPr>
          <w:b/>
        </w:rPr>
        <w:t xml:space="preserve">Maximum Base Station RF </w:t>
      </w:r>
      <w:r w:rsidR="00AF36F7" w:rsidRPr="00EC5BC0">
        <w:rPr>
          <w:b/>
        </w:rPr>
        <w:t>B</w:t>
      </w:r>
      <w:r w:rsidRPr="00EC5BC0">
        <w:rPr>
          <w:b/>
        </w:rPr>
        <w:t xml:space="preserve">andwidth: </w:t>
      </w:r>
      <w:r w:rsidRPr="00EC5BC0">
        <w:t xml:space="preserve">maximum </w:t>
      </w:r>
      <w:r w:rsidR="00AF36F7" w:rsidRPr="00EC5BC0">
        <w:t xml:space="preserve">Base Station </w:t>
      </w:r>
      <w:r w:rsidRPr="00EC5BC0">
        <w:t xml:space="preserve">RF </w:t>
      </w:r>
      <w:r w:rsidR="00AF36F7" w:rsidRPr="00EC5BC0">
        <w:t>B</w:t>
      </w:r>
      <w:r w:rsidRPr="00EC5BC0">
        <w:t xml:space="preserve">andwidth supported by a BS within </w:t>
      </w:r>
      <w:r w:rsidR="00635F38" w:rsidRPr="00EC5BC0">
        <w:t>each supported</w:t>
      </w:r>
      <w:r w:rsidRPr="00EC5BC0">
        <w:t xml:space="preserve"> operating band.</w:t>
      </w:r>
    </w:p>
    <w:p w14:paraId="3BA2EAB3" w14:textId="77777777" w:rsidR="001C420D" w:rsidRPr="00EC5BC0" w:rsidRDefault="001C420D" w:rsidP="00D93011">
      <w:pPr>
        <w:tabs>
          <w:tab w:val="left" w:pos="2448"/>
          <w:tab w:val="left" w:pos="9468"/>
        </w:tabs>
        <w:rPr>
          <w:rFonts w:cs="v5.0.0"/>
          <w:snapToGrid w:val="0"/>
        </w:rPr>
      </w:pPr>
      <w:r w:rsidRPr="00EC5BC0">
        <w:rPr>
          <w:rFonts w:cs="v5.0.0"/>
          <w:b/>
          <w:bCs/>
        </w:rPr>
        <w:t xml:space="preserve">Maximum output power: </w:t>
      </w:r>
      <w:r w:rsidRPr="00EC5BC0">
        <w:rPr>
          <w:rFonts w:cs="v5.0.0"/>
          <w:snapToGrid w:val="0"/>
        </w:rPr>
        <w:t>mean power level per carrier of the base station measured at the antenna connector in a specified reference condition.</w:t>
      </w:r>
    </w:p>
    <w:p w14:paraId="7412B322" w14:textId="77777777" w:rsidR="00635F38" w:rsidRPr="00EC5BC0" w:rsidRDefault="00635F38" w:rsidP="00635F38">
      <w:pPr>
        <w:widowControl w:val="0"/>
        <w:spacing w:after="240"/>
        <w:rPr>
          <w:rFonts w:cs="v5.0.0"/>
          <w:bCs/>
          <w:lang w:eastAsia="zh-CN"/>
        </w:rPr>
      </w:pPr>
      <w:r w:rsidRPr="00EC5BC0">
        <w:rPr>
          <w:b/>
          <w:bCs/>
          <w:lang w:eastAsia="zh-CN"/>
        </w:rPr>
        <w:t xml:space="preserve">Maximum </w:t>
      </w:r>
      <w:r w:rsidR="00AF36F7" w:rsidRPr="00EC5BC0">
        <w:rPr>
          <w:b/>
          <w:bCs/>
          <w:lang w:eastAsia="zh-CN"/>
        </w:rPr>
        <w:t>R</w:t>
      </w:r>
      <w:r w:rsidRPr="00EC5BC0">
        <w:rPr>
          <w:b/>
          <w:bCs/>
        </w:rPr>
        <w:t xml:space="preserve">adio </w:t>
      </w:r>
      <w:r w:rsidR="00AF36F7" w:rsidRPr="00EC5BC0">
        <w:rPr>
          <w:b/>
          <w:bCs/>
        </w:rPr>
        <w:t>B</w:t>
      </w:r>
      <w:r w:rsidRPr="00EC5BC0">
        <w:rPr>
          <w:b/>
          <w:bCs/>
        </w:rPr>
        <w:t>andwidth:</w:t>
      </w:r>
      <w:r w:rsidRPr="00EC5BC0">
        <w:rPr>
          <w:lang w:eastAsia="zh-CN"/>
        </w:rPr>
        <w:t xml:space="preserve"> </w:t>
      </w:r>
      <w:r w:rsidR="00AF36F7" w:rsidRPr="00EC5BC0">
        <w:rPr>
          <w:bCs/>
        </w:rPr>
        <w:t>m</w:t>
      </w:r>
      <w:r w:rsidRPr="00EC5BC0">
        <w:rPr>
          <w:bCs/>
        </w:rPr>
        <w:t>aximum frequency difference between the upper edge of the highest used carrier and the lower edge of the lowest used carrier.</w:t>
      </w:r>
    </w:p>
    <w:p w14:paraId="0C6F24F4" w14:textId="77777777" w:rsidR="00355DB3" w:rsidRPr="00EC5BC0" w:rsidRDefault="00BA5A31" w:rsidP="00BA5A31">
      <w:pPr>
        <w:tabs>
          <w:tab w:val="left" w:pos="3765"/>
        </w:tabs>
        <w:rPr>
          <w:rFonts w:cs="v5.0.0"/>
          <w:snapToGrid w:val="0"/>
        </w:rPr>
      </w:pPr>
      <w:r w:rsidRPr="00EC5BC0">
        <w:rPr>
          <w:b/>
        </w:rPr>
        <w:t xml:space="preserve">Maximum throughput: </w:t>
      </w:r>
      <w:r w:rsidRPr="00EC5BC0">
        <w:rPr>
          <w:bCs/>
        </w:rPr>
        <w:t>maximum achievable throughput for a reference measurement channel.</w:t>
      </w:r>
    </w:p>
    <w:p w14:paraId="1EE95306" w14:textId="77777777" w:rsidR="00AF36F7" w:rsidRPr="00EC5BC0" w:rsidRDefault="00355DB3" w:rsidP="00AF36F7">
      <w:pPr>
        <w:tabs>
          <w:tab w:val="left" w:pos="2448"/>
          <w:tab w:val="left" w:pos="9198"/>
        </w:tabs>
      </w:pPr>
      <w:r w:rsidRPr="00EC5BC0">
        <w:rPr>
          <w:b/>
        </w:rPr>
        <w:t xml:space="preserve">Mean power: </w:t>
      </w:r>
      <w:r w:rsidRPr="00EC5BC0">
        <w:t>power measured in the channel bandwidth of the carrier.</w:t>
      </w:r>
    </w:p>
    <w:p w14:paraId="7822D15D" w14:textId="77777777" w:rsidR="00355DB3" w:rsidRPr="00EC5BC0" w:rsidRDefault="00AF36F7" w:rsidP="00AF36F7">
      <w:pPr>
        <w:pStyle w:val="NO"/>
      </w:pPr>
      <w:r w:rsidRPr="00EC5BC0">
        <w:t>NOTE:</w:t>
      </w:r>
      <w:r w:rsidRPr="00EC5BC0">
        <w:tab/>
      </w:r>
      <w:r w:rsidR="00355DB3" w:rsidRPr="00EC5BC0">
        <w:t>The period of measurement shall be at least one subframe (1ms), unless otherwise stated.</w:t>
      </w:r>
    </w:p>
    <w:p w14:paraId="6AC6C1DC" w14:textId="77777777" w:rsidR="00635F38" w:rsidRPr="00EC5BC0" w:rsidRDefault="00635F38" w:rsidP="00635F38">
      <w:pPr>
        <w:tabs>
          <w:tab w:val="left" w:pos="3765"/>
        </w:tabs>
        <w:rPr>
          <w:bCs/>
          <w:lang w:eastAsia="zh-CN"/>
        </w:rPr>
      </w:pPr>
      <w:r w:rsidRPr="00EC5BC0">
        <w:rPr>
          <w:rFonts w:cs="v5.0.0"/>
          <w:b/>
          <w:lang w:eastAsia="zh-CN"/>
        </w:rPr>
        <w:t>Multi-band Base Station:</w:t>
      </w:r>
      <w:r w:rsidR="00AF36F7" w:rsidRPr="00EC5BC0">
        <w:rPr>
          <w:lang w:eastAsia="zh-CN"/>
        </w:rPr>
        <w:t>b</w:t>
      </w:r>
      <w:r w:rsidRPr="00EC5BC0">
        <w:rPr>
          <w:lang w:eastAsia="zh-CN"/>
        </w:rPr>
        <w:t xml:space="preserve">ase </w:t>
      </w:r>
      <w:r w:rsidR="00AF36F7" w:rsidRPr="00EC5BC0">
        <w:rPr>
          <w:lang w:eastAsia="zh-CN"/>
        </w:rPr>
        <w:t>s</w:t>
      </w:r>
      <w:r w:rsidRPr="00EC5BC0">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rPr>
          <w:lang w:eastAsia="zh-CN"/>
        </w:rPr>
        <w:t>than the other carrier(s).</w:t>
      </w:r>
    </w:p>
    <w:p w14:paraId="66081679" w14:textId="77777777" w:rsidR="00C36D7A" w:rsidRPr="00EC5BC0" w:rsidRDefault="00066CA2" w:rsidP="00C36D7A">
      <w:pPr>
        <w:tabs>
          <w:tab w:val="left" w:pos="2448"/>
          <w:tab w:val="left" w:pos="9468"/>
        </w:tabs>
        <w:rPr>
          <w:rFonts w:cs="v4.2.0"/>
          <w:lang w:eastAsia="zh-CN"/>
        </w:rPr>
      </w:pPr>
      <w:r w:rsidRPr="00EC5BC0">
        <w:rPr>
          <w:rFonts w:cs="v4.2.0"/>
          <w:b/>
        </w:rPr>
        <w:t xml:space="preserve">Multi-carrier transmission configuration: </w:t>
      </w:r>
      <w:r w:rsidRPr="00EC5BC0">
        <w:rPr>
          <w:rFonts w:cs="v4.2.0"/>
        </w:rPr>
        <w:t xml:space="preserve">set of one or more contiguous </w:t>
      </w:r>
      <w:r w:rsidR="00C36D7A" w:rsidRPr="00EC5BC0">
        <w:rPr>
          <w:rFonts w:cs="v4.2.0"/>
          <w:lang w:eastAsia="zh-CN"/>
        </w:rPr>
        <w:t xml:space="preserve">or non-contiguous </w:t>
      </w:r>
      <w:r w:rsidRPr="00EC5BC0">
        <w:rPr>
          <w:rFonts w:cs="v4.2.0"/>
        </w:rPr>
        <w:t xml:space="preserve">carriers that a BS </w:t>
      </w:r>
      <w:proofErr w:type="gramStart"/>
      <w:r w:rsidRPr="00EC5BC0">
        <w:rPr>
          <w:rFonts w:cs="v4.2.0"/>
        </w:rPr>
        <w:t>is able to</w:t>
      </w:r>
      <w:proofErr w:type="gramEnd"/>
      <w:r w:rsidRPr="00EC5BC0">
        <w:rPr>
          <w:rFonts w:cs="v4.2.0"/>
        </w:rPr>
        <w:t xml:space="preserve"> transmit simultaneously according to the manufacturer’s specification.</w:t>
      </w:r>
    </w:p>
    <w:p w14:paraId="5F52FC0B" w14:textId="77777777" w:rsidR="00635F38" w:rsidRPr="00EC5BC0" w:rsidRDefault="00635F38" w:rsidP="00635F38">
      <w:r w:rsidRPr="00EC5BC0">
        <w:rPr>
          <w:b/>
        </w:rPr>
        <w:t>Multi-band transmitter:</w:t>
      </w:r>
      <w:r w:rsidRPr="00EC5BC0">
        <w:t xml:space="preserve"> </w:t>
      </w:r>
      <w:r w:rsidR="00AF36F7" w:rsidRPr="00EC5BC0">
        <w:t>t</w:t>
      </w:r>
      <w:r w:rsidRPr="00EC5BC0">
        <w:t xml:space="preserve">ransmitter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0D9C14E8" w14:textId="77777777" w:rsidR="00635F38" w:rsidRPr="00EC5BC0" w:rsidRDefault="00635F38" w:rsidP="00635F38">
      <w:pPr>
        <w:tabs>
          <w:tab w:val="left" w:pos="2448"/>
          <w:tab w:val="left" w:pos="9468"/>
        </w:tabs>
        <w:rPr>
          <w:rFonts w:cs="v5.0.0"/>
          <w:bCs/>
        </w:rPr>
      </w:pPr>
      <w:r w:rsidRPr="00EC5BC0">
        <w:rPr>
          <w:b/>
        </w:rPr>
        <w:t>Multi-band receiver:</w:t>
      </w:r>
      <w:r w:rsidRPr="00EC5BC0">
        <w:t xml:space="preserve"> </w:t>
      </w:r>
      <w:r w:rsidR="00AF36F7" w:rsidRPr="00EC5BC0">
        <w:t>r</w:t>
      </w:r>
      <w:r w:rsidRPr="00EC5BC0">
        <w:t xml:space="preserve">eceiver characterized by the ability to process two or more carriers in common active RF components simultaneously, where at least one carrier is configured at a different operating band </w:t>
      </w:r>
      <w:r w:rsidR="00F23CDA" w:rsidRPr="00EC5BC0">
        <w:rPr>
          <w:rFonts w:cs="v4.2.0"/>
        </w:rPr>
        <w:t xml:space="preserve">(which is not a sub-band or superseding-band of another supported operating band) </w:t>
      </w:r>
      <w:r w:rsidRPr="00EC5BC0">
        <w:t>than the other carrier(s).</w:t>
      </w:r>
    </w:p>
    <w:p w14:paraId="37DAB2C4" w14:textId="77777777" w:rsidR="00066CA2" w:rsidRPr="00EC5BC0" w:rsidRDefault="00C36D7A" w:rsidP="00C36D7A">
      <w:pPr>
        <w:tabs>
          <w:tab w:val="left" w:pos="2448"/>
          <w:tab w:val="left" w:pos="9468"/>
        </w:tabs>
        <w:rPr>
          <w:rFonts w:cs="v5.0.0"/>
          <w:bCs/>
        </w:rPr>
      </w:pPr>
      <w:r w:rsidRPr="00EC5BC0">
        <w:rPr>
          <w:b/>
        </w:rPr>
        <w:t>Non-contiguous spectrum:</w:t>
      </w:r>
      <w:r w:rsidRPr="00EC5BC0">
        <w:t xml:space="preserve"> </w:t>
      </w:r>
      <w:r w:rsidR="00AF36F7" w:rsidRPr="00EC5BC0">
        <w:t>s</w:t>
      </w:r>
      <w:r w:rsidRPr="00EC5BC0">
        <w:t>pectrum consisting of two or more sub-blocks separated by sub-block gap(s).</w:t>
      </w:r>
    </w:p>
    <w:p w14:paraId="5C08E2AB" w14:textId="77777777" w:rsidR="002037D6" w:rsidRPr="00EC5BC0" w:rsidRDefault="002037D6" w:rsidP="002037D6">
      <w:pPr>
        <w:tabs>
          <w:tab w:val="left" w:pos="2448"/>
          <w:tab w:val="left" w:pos="9468"/>
        </w:tabs>
      </w:pPr>
      <w:r w:rsidRPr="00EC5BC0">
        <w:rPr>
          <w:b/>
        </w:rPr>
        <w:t>NB-IoT In-band operation:</w:t>
      </w:r>
      <w:r w:rsidRPr="00EC5BC0">
        <w:t xml:space="preserve"> NB-IoT is operating in-band when it utilizes the resource block(s) within a normal E-UTRA carrier.</w:t>
      </w:r>
    </w:p>
    <w:p w14:paraId="5BEC8F50" w14:textId="77777777" w:rsidR="002037D6" w:rsidRPr="00EC5BC0" w:rsidRDefault="002037D6" w:rsidP="002037D6">
      <w:r w:rsidRPr="00EC5BC0">
        <w:rPr>
          <w:b/>
        </w:rPr>
        <w:t>NB-IoT guard band operation:</w:t>
      </w:r>
      <w:r w:rsidRPr="00EC5BC0">
        <w:t xml:space="preserve"> NB-IoT is operating in guard band when it utilizes the unused resource block(s) within </w:t>
      </w:r>
      <w:proofErr w:type="gramStart"/>
      <w:r w:rsidRPr="00EC5BC0">
        <w:t>a</w:t>
      </w:r>
      <w:proofErr w:type="gramEnd"/>
      <w:r w:rsidRPr="00EC5BC0">
        <w:t xml:space="preserve"> E-UTRA carrier’s guard-band.</w:t>
      </w:r>
    </w:p>
    <w:p w14:paraId="1D42DE0F" w14:textId="77777777" w:rsidR="002037D6" w:rsidRPr="00EC5BC0" w:rsidRDefault="002037D6" w:rsidP="002037D6">
      <w:pPr>
        <w:tabs>
          <w:tab w:val="left" w:pos="2448"/>
          <w:tab w:val="left" w:pos="9468"/>
        </w:tabs>
      </w:pPr>
      <w:r w:rsidRPr="00EC5BC0">
        <w:rPr>
          <w:b/>
        </w:rPr>
        <w:t>NB-IoT standalone operation:</w:t>
      </w:r>
      <w:r w:rsidRPr="00EC5BC0">
        <w:t xml:space="preserve"> NB-IoT is operating standalone when it utilizes its own spectrum, for example the spectrum currently being used by GERAN systems as a replacement of one or more GSM carriers, as well as scattered spectrum for potential IoT deployment.</w:t>
      </w:r>
    </w:p>
    <w:p w14:paraId="294DB1CE" w14:textId="77777777" w:rsidR="00355DB3" w:rsidRPr="00EC5BC0" w:rsidRDefault="00355DB3" w:rsidP="002037D6">
      <w:pPr>
        <w:tabs>
          <w:tab w:val="left" w:pos="2448"/>
          <w:tab w:val="left" w:pos="9468"/>
        </w:tabs>
        <w:rPr>
          <w:rFonts w:cs="v5.0.0"/>
          <w:b/>
          <w:bCs/>
        </w:rPr>
      </w:pPr>
      <w:r w:rsidRPr="00EC5BC0">
        <w:rPr>
          <w:rFonts w:cs="v5.0.0"/>
          <w:b/>
          <w:bCs/>
        </w:rPr>
        <w:t>Occupied bandwidth:</w:t>
      </w:r>
      <w:r w:rsidRPr="00EC5BC0">
        <w:rPr>
          <w:rFonts w:cs="v5.0.0"/>
        </w:rPr>
        <w:t xml:space="preserve"> width of a frequency band such that, below the lower and above the upper frequency limits, the mean powers emitted are each equal to a specified percentage β/2 of the total mean power of a given emission.</w:t>
      </w:r>
    </w:p>
    <w:p w14:paraId="24AAE2D6" w14:textId="77777777" w:rsidR="001C420D" w:rsidRPr="00EC5BC0" w:rsidRDefault="001C420D" w:rsidP="001C420D">
      <w:pPr>
        <w:tabs>
          <w:tab w:val="left" w:pos="2448"/>
          <w:tab w:val="left" w:pos="9468"/>
        </w:tabs>
        <w:rPr>
          <w:rFonts w:cs="v5.0.0"/>
        </w:rPr>
      </w:pPr>
      <w:r w:rsidRPr="00EC5BC0">
        <w:rPr>
          <w:rFonts w:cs="v5.0.0"/>
          <w:b/>
          <w:bCs/>
        </w:rPr>
        <w:t>Operating band:</w:t>
      </w:r>
      <w:r w:rsidRPr="00EC5BC0">
        <w:rPr>
          <w:rFonts w:cs="v5.0.0"/>
        </w:rPr>
        <w:t xml:space="preserve"> frequency range (paired or unpaired) that is defined with a specific set of technical requirements, in which E-UTRA operates.</w:t>
      </w:r>
    </w:p>
    <w:p w14:paraId="4ACCEBA8" w14:textId="77777777" w:rsidR="001C420D" w:rsidRPr="00EC5BC0" w:rsidRDefault="001C420D" w:rsidP="001C420D">
      <w:pPr>
        <w:pStyle w:val="NO"/>
        <w:rPr>
          <w:b/>
          <w:bCs/>
        </w:rPr>
      </w:pPr>
      <w:r w:rsidRPr="00EC5BC0">
        <w:lastRenderedPageBreak/>
        <w:t>NOTE:</w:t>
      </w:r>
      <w:r w:rsidR="00EC5BC0" w:rsidRPr="00EC5BC0">
        <w:tab/>
      </w:r>
      <w:r w:rsidRPr="00EC5BC0">
        <w:t>The operating band(s) for an E-UTRA BS is declared by the manufacturer according to the designations in Table 5.5-1.</w:t>
      </w:r>
    </w:p>
    <w:p w14:paraId="3279638C" w14:textId="77777777" w:rsidR="00355DB3" w:rsidRPr="00EC5BC0" w:rsidRDefault="00355DB3" w:rsidP="00355DB3">
      <w:pPr>
        <w:tabs>
          <w:tab w:val="left" w:pos="2448"/>
          <w:tab w:val="left" w:pos="9468"/>
        </w:tabs>
        <w:rPr>
          <w:rFonts w:cs="v5.0.0"/>
        </w:rPr>
      </w:pPr>
      <w:r w:rsidRPr="00EC5BC0">
        <w:rPr>
          <w:rFonts w:cs="v5.0.0"/>
          <w:b/>
          <w:bCs/>
        </w:rPr>
        <w:t xml:space="preserve">Output power: </w:t>
      </w:r>
      <w:r w:rsidRPr="00EC5BC0">
        <w:rPr>
          <w:rFonts w:cs="v5.0.0"/>
        </w:rPr>
        <w:t>mean power of one carrier of the base station, delivered to a load with resistance equal to the nominal load impedance of the transmitter.</w:t>
      </w:r>
    </w:p>
    <w:p w14:paraId="75ECD1B1" w14:textId="77777777" w:rsidR="00355DB3" w:rsidRPr="00EC5BC0" w:rsidRDefault="00355DB3" w:rsidP="00355DB3">
      <w:pPr>
        <w:tabs>
          <w:tab w:val="left" w:pos="2448"/>
          <w:tab w:val="left" w:pos="9468"/>
        </w:tabs>
        <w:rPr>
          <w:rFonts w:cs="v5.0.0"/>
        </w:rPr>
      </w:pPr>
      <w:r w:rsidRPr="00EC5BC0">
        <w:rPr>
          <w:rFonts w:cs="v5.0.0"/>
          <w:b/>
          <w:bCs/>
        </w:rPr>
        <w:t xml:space="preserve">Rated output power: </w:t>
      </w:r>
      <w:r w:rsidRPr="00EC5BC0">
        <w:rPr>
          <w:rFonts w:cs="v5.0.0"/>
          <w:snapToGrid w:val="0"/>
        </w:rPr>
        <w:t>mean power level per carrier that the manufacturer has declared to be available at the antenna connector.</w:t>
      </w:r>
    </w:p>
    <w:p w14:paraId="1935595B" w14:textId="77777777" w:rsidR="001C420D" w:rsidRPr="00EC5BC0" w:rsidRDefault="001C420D" w:rsidP="001C420D">
      <w:pPr>
        <w:tabs>
          <w:tab w:val="left" w:pos="2448"/>
          <w:tab w:val="left" w:pos="9468"/>
        </w:tabs>
        <w:rPr>
          <w:rFonts w:cs="v5.0.0"/>
          <w:snapToGrid w:val="0"/>
        </w:rPr>
      </w:pPr>
      <w:r w:rsidRPr="00EC5BC0">
        <w:rPr>
          <w:rFonts w:cs="v5.0.0"/>
          <w:b/>
          <w:bCs/>
          <w:snapToGrid w:val="0"/>
        </w:rPr>
        <w:t>RE power control dynamic range:</w:t>
      </w:r>
      <w:r w:rsidRPr="00EC5BC0">
        <w:rPr>
          <w:rFonts w:cs="v5.0.0"/>
          <w:snapToGrid w:val="0"/>
        </w:rPr>
        <w:t xml:space="preserve"> difference between the power of a RE and the average RE power for a BS at maximum output power for a specified reference condition.</w:t>
      </w:r>
    </w:p>
    <w:p w14:paraId="2EB1BAD2" w14:textId="77777777" w:rsidR="00355DB3" w:rsidRPr="00EC5BC0" w:rsidRDefault="00355DB3" w:rsidP="00355DB3">
      <w:r w:rsidRPr="00EC5BC0">
        <w:rPr>
          <w:b/>
        </w:rPr>
        <w:t>Reference bandwidth</w:t>
      </w:r>
      <w:r w:rsidRPr="00EC5BC0">
        <w:t xml:space="preserve">: </w:t>
      </w:r>
      <w:r w:rsidR="003E6E04" w:rsidRPr="00EC5BC0">
        <w:t xml:space="preserve">RF </w:t>
      </w:r>
      <w:r w:rsidRPr="00EC5BC0">
        <w:t>bandwidth in which an emission level is specified.</w:t>
      </w:r>
    </w:p>
    <w:p w14:paraId="7358DE0E" w14:textId="77777777" w:rsidR="00355DB3" w:rsidRPr="00EC5BC0" w:rsidRDefault="00355DB3" w:rsidP="00355DB3">
      <w:pPr>
        <w:tabs>
          <w:tab w:val="left" w:pos="2448"/>
          <w:tab w:val="left" w:pos="9468"/>
        </w:tabs>
      </w:pPr>
      <w:r w:rsidRPr="00EC5BC0">
        <w:rPr>
          <w:b/>
        </w:rPr>
        <w:t xml:space="preserve">RRC filtered mean power: </w:t>
      </w:r>
      <w:r w:rsidRPr="00EC5BC0">
        <w:t xml:space="preserve">mean power as measured through a root raised cosine filter with roll-off factor </w:t>
      </w:r>
      <w:r w:rsidRPr="00EC5BC0">
        <w:rPr>
          <w:rFonts w:ascii="Symbol" w:hAnsi="Symbol"/>
        </w:rPr>
        <w:t></w:t>
      </w:r>
      <w:r w:rsidRPr="00EC5BC0">
        <w:t xml:space="preserve"> and a bandwidth equal to the chip rate of the radio access mode.</w:t>
      </w:r>
    </w:p>
    <w:p w14:paraId="334BC223" w14:textId="77777777" w:rsidR="00355DB3" w:rsidRPr="00EC5BC0" w:rsidRDefault="00355DB3" w:rsidP="00355DB3">
      <w:pPr>
        <w:pStyle w:val="NO"/>
      </w:pPr>
      <w:r w:rsidRPr="00EC5BC0">
        <w:t>NOTE 1:</w:t>
      </w:r>
      <w:r w:rsidRPr="00EC5BC0">
        <w:tab/>
        <w:t>The RRC filtered mean power of a perfectly modulated W-CDMA signal is 0.246 dB lower than the mean power of the same signal.</w:t>
      </w:r>
    </w:p>
    <w:p w14:paraId="7C6386B6" w14:textId="77777777" w:rsidR="00F23CDA" w:rsidRPr="00EC5BC0" w:rsidRDefault="00F23CDA" w:rsidP="00F23CDA">
      <w:pPr>
        <w:tabs>
          <w:tab w:val="left" w:pos="2448"/>
          <w:tab w:val="left" w:pos="9468"/>
        </w:tabs>
        <w:rPr>
          <w:rFonts w:cs="v4.2.0"/>
        </w:rPr>
      </w:pPr>
      <w:r w:rsidRPr="00EC5BC0">
        <w:rPr>
          <w:rFonts w:cs="v4.2.0"/>
          <w:b/>
        </w:rPr>
        <w:t xml:space="preserve">Sub-band: </w:t>
      </w:r>
      <w:r w:rsidRPr="00EC5BC0">
        <w:rPr>
          <w:rFonts w:cs="v4.2.0"/>
        </w:rPr>
        <w:t>A sub-band of an operating band contains a part of the uplink and downlink frequency range of the operating band.</w:t>
      </w:r>
    </w:p>
    <w:p w14:paraId="1133F7B2" w14:textId="77777777" w:rsidR="003E6E04" w:rsidRPr="00EC5BC0" w:rsidRDefault="008A1C7A" w:rsidP="003E6E04">
      <w:r w:rsidRPr="00EC5BC0">
        <w:rPr>
          <w:b/>
        </w:rPr>
        <w:t>Sub-block:</w:t>
      </w:r>
      <w:r w:rsidRPr="00EC5BC0">
        <w:t xml:space="preserve"> one contiguous allocated block of spectrum for transmission and reception by the same Base Station.</w:t>
      </w:r>
    </w:p>
    <w:p w14:paraId="11B219A5" w14:textId="77777777" w:rsidR="008A1C7A" w:rsidRPr="00EC5BC0" w:rsidRDefault="003E6E04" w:rsidP="003E6E04">
      <w:pPr>
        <w:pStyle w:val="NO"/>
        <w:rPr>
          <w:b/>
        </w:rPr>
      </w:pPr>
      <w:r w:rsidRPr="00EC5BC0">
        <w:t>NOTE:</w:t>
      </w:r>
      <w:r w:rsidRPr="00EC5BC0">
        <w:tab/>
      </w:r>
      <w:r w:rsidR="008A1C7A" w:rsidRPr="00EC5BC0">
        <w:t>There may be multiple instances of sub-blocks within a</w:t>
      </w:r>
      <w:r w:rsidRPr="00EC5BC0">
        <w:t xml:space="preserve"> Base Statio</w:t>
      </w:r>
      <w:r w:rsidR="008A1C7A" w:rsidRPr="00EC5BC0">
        <w:t xml:space="preserve">n RF </w:t>
      </w:r>
      <w:r w:rsidRPr="00EC5BC0">
        <w:t>B</w:t>
      </w:r>
      <w:r w:rsidR="008A1C7A" w:rsidRPr="00EC5BC0">
        <w:t>andwidth.</w:t>
      </w:r>
    </w:p>
    <w:p w14:paraId="788E8855" w14:textId="77777777" w:rsidR="008A1C7A" w:rsidRPr="00EC5BC0" w:rsidRDefault="008A1C7A" w:rsidP="008A1C7A">
      <w:r w:rsidRPr="00EC5BC0">
        <w:rPr>
          <w:b/>
        </w:rPr>
        <w:t xml:space="preserve">Sub-block bandwidth: </w:t>
      </w:r>
      <w:r w:rsidR="003E6E04" w:rsidRPr="00EC5BC0">
        <w:t xml:space="preserve">RF </w:t>
      </w:r>
      <w:r w:rsidRPr="00EC5BC0">
        <w:t>bandwidth of one sub-block.</w:t>
      </w:r>
    </w:p>
    <w:p w14:paraId="0F112A54" w14:textId="77777777" w:rsidR="008A1C7A" w:rsidRPr="00EC5BC0" w:rsidRDefault="008A1C7A" w:rsidP="008A1C7A">
      <w:pPr>
        <w:rPr>
          <w:b/>
          <w:lang w:eastAsia="zh-CN"/>
        </w:rPr>
      </w:pPr>
      <w:r w:rsidRPr="00EC5BC0">
        <w:rPr>
          <w:b/>
        </w:rPr>
        <w:t xml:space="preserve">Sub-block gap: </w:t>
      </w:r>
      <w:r w:rsidRPr="00EC5BC0">
        <w:t>frequency gap between two consecutive sub-blocks within a</w:t>
      </w:r>
      <w:r w:rsidR="003E6E04" w:rsidRPr="00EC5BC0">
        <w:t xml:space="preserve"> Base Statio</w:t>
      </w:r>
      <w:r w:rsidRPr="00EC5BC0">
        <w:t xml:space="preserve">n RF </w:t>
      </w:r>
      <w:r w:rsidR="003E6E04" w:rsidRPr="00EC5BC0">
        <w:t>B</w:t>
      </w:r>
      <w:r w:rsidRPr="00EC5BC0">
        <w:t>andwidth, where the RF requirements in the gap are based on co-existence for un-coordinated operation.</w:t>
      </w:r>
    </w:p>
    <w:p w14:paraId="20919F53" w14:textId="77777777" w:rsidR="00F23CDA" w:rsidRPr="00EC5BC0" w:rsidRDefault="00F23CDA" w:rsidP="00F23CDA">
      <w:pPr>
        <w:tabs>
          <w:tab w:val="left" w:pos="2448"/>
          <w:tab w:val="left" w:pos="9468"/>
        </w:tabs>
        <w:rPr>
          <w:rFonts w:cs="v4.2.0"/>
        </w:rPr>
      </w:pPr>
      <w:r w:rsidRPr="00EC5BC0">
        <w:rPr>
          <w:rFonts w:cs="v4.2.0"/>
          <w:b/>
        </w:rPr>
        <w:t xml:space="preserve">Superseding-band: </w:t>
      </w:r>
      <w:r w:rsidRPr="00EC5BC0">
        <w:rPr>
          <w:rFonts w:cs="v4.2.0"/>
        </w:rPr>
        <w:t>A superseding-band of an operating band includes the whole of the uplink and downlink frequency range of the operating band.</w:t>
      </w:r>
    </w:p>
    <w:p w14:paraId="0D99FF95" w14:textId="77777777" w:rsidR="00F87C62" w:rsidRPr="00EC5BC0" w:rsidRDefault="00F87C62" w:rsidP="00F87C62">
      <w:pPr>
        <w:rPr>
          <w:rFonts w:cs="v5.0.0"/>
          <w:bCs/>
        </w:rPr>
      </w:pPr>
      <w:r w:rsidRPr="00EC5BC0">
        <w:rPr>
          <w:rFonts w:cs="v5.0.0"/>
          <w:b/>
          <w:bCs/>
        </w:rPr>
        <w:t xml:space="preserve">Synchronized operation: </w:t>
      </w:r>
      <w:r w:rsidR="003E6E04" w:rsidRPr="00EC5BC0">
        <w:rPr>
          <w:rFonts w:cs="v5.0.0"/>
          <w:bCs/>
        </w:rPr>
        <w:t>o</w:t>
      </w:r>
      <w:r w:rsidRPr="00EC5BC0">
        <w:rPr>
          <w:rFonts w:cs="v5.0.0"/>
          <w:bCs/>
        </w:rPr>
        <w:t>peration of TDD in two different systems, where no simultaneous uplink and downlink occur.</w:t>
      </w:r>
    </w:p>
    <w:p w14:paraId="67EEB518" w14:textId="77777777" w:rsidR="001F5560" w:rsidRPr="00EC5BC0" w:rsidRDefault="001F5560" w:rsidP="001F5560">
      <w:pPr>
        <w:rPr>
          <w:bCs/>
        </w:rPr>
      </w:pPr>
      <w:r w:rsidRPr="00EC5BC0">
        <w:rPr>
          <w:b/>
        </w:rPr>
        <w:t xml:space="preserve">Throughput: </w:t>
      </w:r>
      <w:r w:rsidRPr="00EC5BC0">
        <w:rPr>
          <w:bCs/>
        </w:rPr>
        <w:t xml:space="preserve">he </w:t>
      </w:r>
      <w:proofErr w:type="gramStart"/>
      <w:r w:rsidRPr="00EC5BC0">
        <w:rPr>
          <w:bCs/>
        </w:rPr>
        <w:t>number</w:t>
      </w:r>
      <w:proofErr w:type="gramEnd"/>
      <w:r w:rsidRPr="00EC5BC0">
        <w:rPr>
          <w:bCs/>
        </w:rPr>
        <w:t xml:space="preserve"> of payload bits successfully received per second for a reference measurement channel in a specified reference condition.</w:t>
      </w:r>
    </w:p>
    <w:p w14:paraId="4BA63BE0" w14:textId="77777777" w:rsidR="001C420D" w:rsidRPr="00EC5BC0" w:rsidRDefault="001C420D" w:rsidP="00355DB3">
      <w:pPr>
        <w:rPr>
          <w:bCs/>
        </w:rPr>
      </w:pPr>
      <w:r w:rsidRPr="00EC5BC0">
        <w:rPr>
          <w:b/>
        </w:rPr>
        <w:t>Total power dynamic range:</w:t>
      </w:r>
      <w:r w:rsidRPr="00EC5BC0">
        <w:rPr>
          <w:bCs/>
        </w:rPr>
        <w:t xml:space="preserve"> difference between the maximum and the minimum transmit power of an OFDM symbol for a specified reference condition.</w:t>
      </w:r>
    </w:p>
    <w:p w14:paraId="4353D844" w14:textId="77777777" w:rsidR="00635F38" w:rsidRPr="00EC5BC0" w:rsidRDefault="00635F38" w:rsidP="00635F38">
      <w:r w:rsidRPr="00EC5BC0">
        <w:rPr>
          <w:b/>
          <w:lang w:eastAsia="zh-CN"/>
        </w:rPr>
        <w:t xml:space="preserve">Total RF </w:t>
      </w:r>
      <w:r w:rsidR="003E6E04" w:rsidRPr="00EC5BC0">
        <w:rPr>
          <w:b/>
          <w:lang w:eastAsia="zh-CN"/>
        </w:rPr>
        <w:t>B</w:t>
      </w:r>
      <w:r w:rsidRPr="00EC5BC0">
        <w:rPr>
          <w:b/>
          <w:lang w:eastAsia="zh-CN"/>
        </w:rPr>
        <w:t>andwidth</w:t>
      </w:r>
      <w:r w:rsidRPr="00EC5BC0">
        <w:rPr>
          <w:lang w:eastAsia="zh-CN"/>
        </w:rPr>
        <w:t xml:space="preserve">: </w:t>
      </w:r>
      <w:r w:rsidR="003E6E04" w:rsidRPr="00EC5BC0">
        <w:rPr>
          <w:lang w:eastAsia="zh-CN"/>
        </w:rPr>
        <w:t>m</w:t>
      </w:r>
      <w:r w:rsidRPr="00EC5BC0">
        <w:rPr>
          <w:lang w:eastAsia="zh-CN"/>
        </w:rPr>
        <w:t xml:space="preserve">aximum sum of </w:t>
      </w:r>
      <w:r w:rsidR="003E6E04" w:rsidRPr="00EC5BC0">
        <w:rPr>
          <w:lang w:eastAsia="zh-CN"/>
        </w:rPr>
        <w:t xml:space="preserve">Base Station </w:t>
      </w:r>
      <w:r w:rsidRPr="00EC5BC0">
        <w:rPr>
          <w:lang w:eastAsia="zh-CN"/>
        </w:rPr>
        <w:t xml:space="preserve">RF </w:t>
      </w:r>
      <w:r w:rsidR="003E6E04" w:rsidRPr="00EC5BC0">
        <w:rPr>
          <w:lang w:eastAsia="zh-CN"/>
        </w:rPr>
        <w:t>B</w:t>
      </w:r>
      <w:r w:rsidRPr="00EC5BC0">
        <w:rPr>
          <w:lang w:eastAsia="zh-CN"/>
        </w:rPr>
        <w:t>andwidths in all supported operating bands.</w:t>
      </w:r>
    </w:p>
    <w:p w14:paraId="029C8505" w14:textId="77777777" w:rsidR="00355DB3" w:rsidRPr="00EC5BC0" w:rsidRDefault="00355DB3" w:rsidP="00355DB3">
      <w:r w:rsidRPr="00EC5BC0">
        <w:rPr>
          <w:b/>
        </w:rPr>
        <w:t>Transmission bandwidth:</w:t>
      </w:r>
      <w:r w:rsidRPr="00EC5BC0">
        <w:t xml:space="preserve"> </w:t>
      </w:r>
      <w:r w:rsidR="003E6E04" w:rsidRPr="00EC5BC0">
        <w:t>b</w:t>
      </w:r>
      <w:r w:rsidRPr="00EC5BC0">
        <w:t xml:space="preserve">andwidth of an instantaneous transmission from a UE or BS, measured in </w:t>
      </w:r>
      <w:r w:rsidR="003E6E04" w:rsidRPr="00EC5BC0">
        <w:t>r</w:t>
      </w:r>
      <w:r w:rsidRPr="00EC5BC0">
        <w:t xml:space="preserve">esource </w:t>
      </w:r>
      <w:r w:rsidR="003E6E04" w:rsidRPr="00EC5BC0">
        <w:t>b</w:t>
      </w:r>
      <w:r w:rsidRPr="00EC5BC0">
        <w:t>lock units.</w:t>
      </w:r>
    </w:p>
    <w:p w14:paraId="49A7BBE6" w14:textId="77777777" w:rsidR="00355DB3" w:rsidRPr="00EC5BC0" w:rsidRDefault="00355DB3" w:rsidP="00355DB3">
      <w:r w:rsidRPr="00EC5BC0">
        <w:rPr>
          <w:b/>
        </w:rPr>
        <w:t>Transmission bandwidth configuration:</w:t>
      </w:r>
      <w:r w:rsidRPr="00EC5BC0">
        <w:t xml:space="preserve"> highest transmission bandwidth allowed for uplink or downlink </w:t>
      </w:r>
      <w:proofErr w:type="gramStart"/>
      <w:r w:rsidRPr="00EC5BC0">
        <w:t>in a given</w:t>
      </w:r>
      <w:proofErr w:type="gramEnd"/>
      <w:r w:rsidRPr="00EC5BC0">
        <w:t xml:space="preserve"> channel bandwidth, measured in </w:t>
      </w:r>
      <w:r w:rsidR="003E6E04" w:rsidRPr="00EC5BC0">
        <w:t>r</w:t>
      </w:r>
      <w:r w:rsidRPr="00EC5BC0">
        <w:t xml:space="preserve">esource </w:t>
      </w:r>
      <w:r w:rsidR="003E6E04" w:rsidRPr="00EC5BC0">
        <w:t>b</w:t>
      </w:r>
      <w:r w:rsidRPr="00EC5BC0">
        <w:t>lock units.</w:t>
      </w:r>
    </w:p>
    <w:p w14:paraId="42E05168" w14:textId="77777777" w:rsidR="001C420D" w:rsidRPr="00EC5BC0" w:rsidRDefault="001C420D" w:rsidP="001C420D">
      <w:r w:rsidRPr="00EC5BC0">
        <w:rPr>
          <w:b/>
          <w:bCs/>
        </w:rPr>
        <w:t>Transmitter OFF period:</w:t>
      </w:r>
      <w:r w:rsidRPr="00EC5BC0">
        <w:t xml:space="preserve"> time period during which the BS transmitter is not allowed to transmit.</w:t>
      </w:r>
    </w:p>
    <w:p w14:paraId="329FCE03" w14:textId="77777777" w:rsidR="001C420D" w:rsidRPr="00EC5BC0" w:rsidRDefault="001C420D" w:rsidP="001C420D">
      <w:r w:rsidRPr="00EC5BC0">
        <w:rPr>
          <w:b/>
          <w:bCs/>
        </w:rPr>
        <w:t>Transmitter ON period:</w:t>
      </w:r>
      <w:r w:rsidRPr="00EC5BC0">
        <w:t xml:space="preserve"> time period during which the BS transmitter is transmitting data and/or reference symbols, i.e. data subframes or DwPTS.</w:t>
      </w:r>
    </w:p>
    <w:p w14:paraId="37AF0AA7" w14:textId="77777777" w:rsidR="001C420D" w:rsidRPr="00EC5BC0" w:rsidRDefault="001C420D" w:rsidP="001C420D">
      <w:r w:rsidRPr="00EC5BC0">
        <w:rPr>
          <w:b/>
          <w:bCs/>
        </w:rPr>
        <w:t>Transmitter transient period:</w:t>
      </w:r>
      <w:r w:rsidRPr="00EC5BC0">
        <w:t xml:space="preserve"> time period during which the transmitter is changing from the OFF period to the ON period or vice versa.</w:t>
      </w:r>
    </w:p>
    <w:p w14:paraId="51388009" w14:textId="77777777" w:rsidR="00F87C62" w:rsidRPr="00EC5BC0" w:rsidRDefault="00F87C62" w:rsidP="00F87C62">
      <w:pPr>
        <w:tabs>
          <w:tab w:val="left" w:pos="2448"/>
          <w:tab w:val="left" w:pos="9468"/>
        </w:tabs>
        <w:spacing w:line="240" w:lineRule="exact"/>
        <w:rPr>
          <w:rFonts w:cs="v5.0.0"/>
        </w:rPr>
      </w:pPr>
      <w:r w:rsidRPr="00EC5BC0">
        <w:rPr>
          <w:rFonts w:cs="v5.0.0"/>
          <w:b/>
          <w:bCs/>
        </w:rPr>
        <w:t xml:space="preserve">Unsynchronized operation: </w:t>
      </w:r>
      <w:r w:rsidR="003E6E04" w:rsidRPr="00EC5BC0">
        <w:rPr>
          <w:rFonts w:cs="v5.0.0"/>
        </w:rPr>
        <w:t>o</w:t>
      </w:r>
      <w:r w:rsidRPr="00EC5BC0">
        <w:rPr>
          <w:rFonts w:cs="v5.0.0"/>
        </w:rPr>
        <w:t>peration of TDD in two different systems, where the conditions for synchronized operation are not met.</w:t>
      </w:r>
    </w:p>
    <w:p w14:paraId="7F94AB2A" w14:textId="77777777" w:rsidR="001C420D" w:rsidRPr="00EC5BC0" w:rsidRDefault="001C420D" w:rsidP="001C420D">
      <w:pPr>
        <w:rPr>
          <w:rFonts w:cs="v5.0.0"/>
        </w:rPr>
      </w:pPr>
      <w:r w:rsidRPr="00EC5BC0">
        <w:rPr>
          <w:rFonts w:cs="v5.0.0"/>
          <w:b/>
          <w:bCs/>
        </w:rPr>
        <w:t xml:space="preserve">Uplink operating band: </w:t>
      </w:r>
      <w:r w:rsidRPr="00EC5BC0">
        <w:rPr>
          <w:rFonts w:cs="v5.0.0"/>
        </w:rPr>
        <w:t>part of the operating band designated for uplink.</w:t>
      </w:r>
    </w:p>
    <w:p w14:paraId="0577588E" w14:textId="77777777" w:rsidR="003E6E04" w:rsidRPr="00EC5BC0" w:rsidRDefault="008A1C7A" w:rsidP="003E6E04">
      <w:r w:rsidRPr="00EC5BC0">
        <w:rPr>
          <w:b/>
        </w:rPr>
        <w:t xml:space="preserve">Upper </w:t>
      </w:r>
      <w:r w:rsidRPr="00EC5BC0">
        <w:rPr>
          <w:b/>
          <w:lang w:eastAsia="zh-CN"/>
        </w:rPr>
        <w:t>sub-block</w:t>
      </w:r>
      <w:r w:rsidRPr="00EC5BC0">
        <w:rPr>
          <w:b/>
        </w:rPr>
        <w:t xml:space="preserve"> edge: </w:t>
      </w:r>
      <w:r w:rsidRPr="00EC5BC0">
        <w:t xml:space="preserve">frequency at the upper edge of </w:t>
      </w:r>
      <w:r w:rsidRPr="00EC5BC0">
        <w:rPr>
          <w:lang w:eastAsia="zh-CN"/>
        </w:rPr>
        <w:t>one</w:t>
      </w:r>
      <w:r w:rsidRPr="00EC5BC0">
        <w:t xml:space="preserve"> </w:t>
      </w:r>
      <w:r w:rsidRPr="00EC5BC0">
        <w:rPr>
          <w:lang w:eastAsia="zh-CN"/>
        </w:rPr>
        <w:t>sub-block</w:t>
      </w:r>
      <w:r w:rsidRPr="00EC5BC0">
        <w:t>.</w:t>
      </w:r>
    </w:p>
    <w:p w14:paraId="4E8D0173" w14:textId="77777777" w:rsidR="001C420D" w:rsidRPr="00EC5BC0" w:rsidRDefault="003E6E04" w:rsidP="003E6E04">
      <w:pPr>
        <w:pStyle w:val="NO"/>
      </w:pPr>
      <w:r w:rsidRPr="00EC5BC0">
        <w:lastRenderedPageBreak/>
        <w:t>NOTE:</w:t>
      </w:r>
      <w:r w:rsidRPr="00EC5BC0">
        <w:tab/>
      </w:r>
      <w:r w:rsidR="008A1C7A" w:rsidRPr="00EC5BC0">
        <w:t>It is used as a frequency reference point for both transmitter and receiver requirements.</w:t>
      </w:r>
    </w:p>
    <w:p w14:paraId="127D65A8" w14:textId="77777777" w:rsidR="004A3549" w:rsidRPr="00EC5BC0" w:rsidRDefault="004A3549" w:rsidP="002C24FB">
      <w:pPr>
        <w:pStyle w:val="Heading2"/>
      </w:pPr>
      <w:bookmarkStart w:id="13" w:name="_Toc21015547"/>
      <w:r w:rsidRPr="00EC5BC0">
        <w:t>3.2</w:t>
      </w:r>
      <w:r w:rsidRPr="00EC5BC0">
        <w:tab/>
        <w:t>Symbols</w:t>
      </w:r>
      <w:bookmarkEnd w:id="13"/>
    </w:p>
    <w:p w14:paraId="6FB19F71" w14:textId="77777777" w:rsidR="004A3549" w:rsidRPr="00EC5BC0" w:rsidRDefault="004A3549">
      <w:pPr>
        <w:keepNext/>
      </w:pPr>
      <w:r w:rsidRPr="00EC5BC0">
        <w:t>For the purposes of the present document, the following symbols apply:</w:t>
      </w:r>
    </w:p>
    <w:p w14:paraId="0C3EA1D9" w14:textId="77777777" w:rsidR="00857103" w:rsidRPr="00EC5BC0" w:rsidRDefault="00857103" w:rsidP="00857103">
      <w:pPr>
        <w:pStyle w:val="EW"/>
      </w:pPr>
      <w:r w:rsidRPr="00EC5BC0">
        <w:rPr>
          <w:rFonts w:ascii="Symbol" w:hAnsi="Symbol"/>
        </w:rPr>
        <w:t></w:t>
      </w:r>
      <w:r w:rsidRPr="00EC5BC0">
        <w:rPr>
          <w:rFonts w:ascii="Symbol" w:hAnsi="Symbol"/>
        </w:rPr>
        <w:tab/>
      </w:r>
      <w:r w:rsidRPr="00EC5BC0">
        <w:t>Roll-off factor</w:t>
      </w:r>
    </w:p>
    <w:p w14:paraId="59D3B59B" w14:textId="77777777" w:rsidR="001F5560" w:rsidRPr="00EC5BC0" w:rsidRDefault="001F5560" w:rsidP="001F5560">
      <w:pPr>
        <w:pStyle w:val="EW"/>
      </w:pPr>
      <w:r w:rsidRPr="00EC5BC0">
        <w:rPr>
          <w:rFonts w:cs="v5.0.0"/>
        </w:rPr>
        <w:t>β</w:t>
      </w:r>
      <w:r w:rsidRPr="00EC5BC0">
        <w:rPr>
          <w:rFonts w:cs="v5.0.0"/>
        </w:rPr>
        <w:tab/>
      </w:r>
      <w:r w:rsidR="00857103" w:rsidRPr="00EC5BC0">
        <w:rPr>
          <w:rFonts w:cs="v5.0.0"/>
        </w:rPr>
        <w:t>Percentage of the mean transmitted power emitted outside the occupied bandwidth on the assigned channel</w:t>
      </w:r>
    </w:p>
    <w:p w14:paraId="29EAE8DB" w14:textId="77777777" w:rsidR="00F76B33" w:rsidRPr="00EC5BC0" w:rsidRDefault="00355DB3" w:rsidP="00F76B33">
      <w:pPr>
        <w:pStyle w:val="EW"/>
      </w:pPr>
      <w:r w:rsidRPr="00EC5BC0">
        <w:t>BW</w:t>
      </w:r>
      <w:r w:rsidRPr="00EC5BC0">
        <w:rPr>
          <w:vertAlign w:val="subscript"/>
        </w:rPr>
        <w:t>Channel</w:t>
      </w:r>
      <w:r w:rsidRPr="00EC5BC0">
        <w:tab/>
        <w:t>Channel bandwidth</w:t>
      </w:r>
    </w:p>
    <w:p w14:paraId="33F3E277" w14:textId="77777777" w:rsidR="00355DB3" w:rsidRPr="00EC5BC0" w:rsidRDefault="00F76B33" w:rsidP="00F76B33">
      <w:pPr>
        <w:pStyle w:val="EW"/>
        <w:rPr>
          <w:vertAlign w:val="subscript"/>
        </w:rPr>
      </w:pPr>
      <w:r w:rsidRPr="00EC5BC0">
        <w:t>BW</w:t>
      </w:r>
      <w:r w:rsidRPr="00EC5BC0">
        <w:rPr>
          <w:vertAlign w:val="subscript"/>
        </w:rPr>
        <w:t>Channel_CA</w:t>
      </w:r>
      <w:r w:rsidRPr="00EC5BC0">
        <w:tab/>
        <w:t xml:space="preserve">Aggregated </w:t>
      </w:r>
      <w:r w:rsidR="003539D5" w:rsidRPr="00EC5BC0">
        <w:t>C</w:t>
      </w:r>
      <w:r w:rsidRPr="00EC5BC0">
        <w:t xml:space="preserve">hannel </w:t>
      </w:r>
      <w:r w:rsidR="003539D5" w:rsidRPr="00EC5BC0">
        <w:t>B</w:t>
      </w:r>
      <w:r w:rsidRPr="00EC5BC0">
        <w:t>andwidth, expressed in MHz. BW</w:t>
      </w:r>
      <w:r w:rsidRPr="00EC5BC0">
        <w:rPr>
          <w:vertAlign w:val="subscript"/>
        </w:rPr>
        <w:t>Channel_CA</w:t>
      </w:r>
      <w:r w:rsidRPr="00EC5BC0">
        <w:t>= F</w:t>
      </w:r>
      <w:r w:rsidRPr="00EC5BC0">
        <w:rPr>
          <w:vertAlign w:val="subscript"/>
        </w:rPr>
        <w:t>edge_high</w:t>
      </w:r>
      <w:r w:rsidRPr="00EC5BC0">
        <w:t>- F</w:t>
      </w:r>
      <w:r w:rsidRPr="00EC5BC0">
        <w:rPr>
          <w:vertAlign w:val="subscript"/>
        </w:rPr>
        <w:t>edge_low.</w:t>
      </w:r>
    </w:p>
    <w:p w14:paraId="2E43BEF5" w14:textId="77777777" w:rsidR="008A1C7A" w:rsidRPr="00EC5BC0" w:rsidRDefault="008A1C7A" w:rsidP="00F76B33">
      <w:pPr>
        <w:pStyle w:val="EW"/>
      </w:pPr>
      <w:proofErr w:type="gramStart"/>
      <w:r w:rsidRPr="00EC5BC0">
        <w:t>BW</w:t>
      </w:r>
      <w:r w:rsidRPr="00EC5BC0">
        <w:rPr>
          <w:vertAlign w:val="subscript"/>
        </w:rPr>
        <w:t>Channel,block</w:t>
      </w:r>
      <w:proofErr w:type="gramEnd"/>
      <w:r w:rsidRPr="00EC5BC0">
        <w:tab/>
        <w:t xml:space="preserve">Sub-block bandwidth, expressed in MHz. </w:t>
      </w:r>
      <w:proofErr w:type="gramStart"/>
      <w:r w:rsidRPr="00EC5BC0">
        <w:t>BW</w:t>
      </w:r>
      <w:r w:rsidRPr="00EC5BC0">
        <w:rPr>
          <w:vertAlign w:val="subscript"/>
        </w:rPr>
        <w:t>Channel,block</w:t>
      </w:r>
      <w:proofErr w:type="gramEnd"/>
      <w:r w:rsidRPr="00EC5BC0">
        <w:t>= F</w:t>
      </w:r>
      <w:r w:rsidRPr="00EC5BC0">
        <w:rPr>
          <w:vertAlign w:val="subscript"/>
        </w:rPr>
        <w:t>edge,block,high</w:t>
      </w:r>
      <w:r w:rsidRPr="00EC5BC0">
        <w:t>- F</w:t>
      </w:r>
      <w:r w:rsidRPr="00EC5BC0">
        <w:rPr>
          <w:vertAlign w:val="subscript"/>
        </w:rPr>
        <w:t>edge,block,low.</w:t>
      </w:r>
    </w:p>
    <w:p w14:paraId="78017AAB" w14:textId="77777777" w:rsidR="003539D5" w:rsidRPr="00EC5BC0" w:rsidRDefault="00355DB3" w:rsidP="003539D5">
      <w:pPr>
        <w:pStyle w:val="EW"/>
      </w:pPr>
      <w:r w:rsidRPr="00EC5BC0">
        <w:t>BW</w:t>
      </w:r>
      <w:r w:rsidRPr="00EC5BC0">
        <w:rPr>
          <w:vertAlign w:val="subscript"/>
        </w:rPr>
        <w:t>Config</w:t>
      </w:r>
      <w:r w:rsidRPr="00EC5BC0">
        <w:tab/>
        <w:t>Transmission bandwidth configuration, expressed in MHz, where BW</w:t>
      </w:r>
      <w:r w:rsidRPr="00EC5BC0">
        <w:rPr>
          <w:vertAlign w:val="subscript"/>
        </w:rPr>
        <w:t>Config</w:t>
      </w:r>
      <w:r w:rsidRPr="00EC5BC0">
        <w:t xml:space="preserve"> = </w:t>
      </w:r>
      <w:r w:rsidRPr="00EC5BC0">
        <w:rPr>
          <w:i/>
          <w:iCs/>
        </w:rPr>
        <w:t>N</w:t>
      </w:r>
      <w:r w:rsidRPr="00EC5BC0">
        <w:rPr>
          <w:vertAlign w:val="subscript"/>
        </w:rPr>
        <w:t>RB</w:t>
      </w:r>
      <w:r w:rsidRPr="00EC5BC0">
        <w:t xml:space="preserve"> x 180 kHz</w:t>
      </w:r>
      <w:r w:rsidR="001C420D" w:rsidRPr="00EC5BC0">
        <w:t xml:space="preserve"> in the uplink and BWConfig = 15 kHz + NRB x 180 kHz in the downlink.</w:t>
      </w:r>
    </w:p>
    <w:p w14:paraId="6BCBDEC4" w14:textId="77777777" w:rsidR="003539D5" w:rsidRPr="00EC5BC0" w:rsidRDefault="003539D5" w:rsidP="003539D5">
      <w:pPr>
        <w:pStyle w:val="EW"/>
      </w:pPr>
      <w:r w:rsidRPr="00EC5BC0">
        <w:t>BW</w:t>
      </w:r>
      <w:r w:rsidRPr="00EC5BC0">
        <w:rPr>
          <w:vertAlign w:val="subscript"/>
        </w:rPr>
        <w:t>max</w:t>
      </w:r>
      <w:r w:rsidRPr="00EC5BC0">
        <w:rPr>
          <w:vertAlign w:val="subscript"/>
        </w:rPr>
        <w:tab/>
      </w:r>
      <w:r w:rsidRPr="00EC5BC0">
        <w:t>Maximum Radio Bandwidth</w:t>
      </w:r>
    </w:p>
    <w:p w14:paraId="072DEDBB" w14:textId="77777777" w:rsidR="00355DB3" w:rsidRPr="00EC5BC0" w:rsidRDefault="003539D5" w:rsidP="00355DB3">
      <w:pPr>
        <w:pStyle w:val="EW"/>
      </w:pPr>
      <w:r w:rsidRPr="00EC5BC0">
        <w:t>BW</w:t>
      </w:r>
      <w:r w:rsidRPr="00EC5BC0">
        <w:rPr>
          <w:vertAlign w:val="subscript"/>
        </w:rPr>
        <w:t>tot</w:t>
      </w:r>
      <w:r w:rsidRPr="00EC5BC0">
        <w:rPr>
          <w:vertAlign w:val="subscript"/>
        </w:rPr>
        <w:tab/>
      </w:r>
      <w:r w:rsidRPr="00EC5BC0">
        <w:t>Total RF Bandwidth</w:t>
      </w:r>
    </w:p>
    <w:p w14:paraId="0805E166" w14:textId="77777777" w:rsidR="00F76B33" w:rsidRPr="00EC5BC0" w:rsidRDefault="00F76B33" w:rsidP="00F76B33">
      <w:pPr>
        <w:pStyle w:val="EW"/>
      </w:pPr>
      <w:r w:rsidRPr="00EC5BC0">
        <w:t>CA_X</w:t>
      </w:r>
      <w:r w:rsidRPr="00EC5BC0">
        <w:tab/>
      </w:r>
      <w:r w:rsidR="00A47625" w:rsidRPr="00EC5BC0">
        <w:t xml:space="preserve">Intra-band </w:t>
      </w:r>
      <w:r w:rsidR="00A47625" w:rsidRPr="00EC5BC0">
        <w:rPr>
          <w:lang w:eastAsia="zh-CN"/>
        </w:rPr>
        <w:t>contiguous</w:t>
      </w:r>
      <w:r w:rsidR="008A1C7A" w:rsidRPr="00EC5BC0">
        <w:rPr>
          <w:lang w:eastAsia="zh-CN"/>
        </w:rPr>
        <w:t xml:space="preserve"> </w:t>
      </w:r>
      <w:r w:rsidRPr="00EC5BC0">
        <w:t xml:space="preserve">CA </w:t>
      </w:r>
      <w:r w:rsidR="00A47625" w:rsidRPr="00EC5BC0">
        <w:t>of component carriers in one sub-block within</w:t>
      </w:r>
      <w:r w:rsidRPr="00EC5BC0">
        <w:t xml:space="preserve"> band X where X is the applicable E-UTRA operating band</w:t>
      </w:r>
    </w:p>
    <w:p w14:paraId="64A4BDF3" w14:textId="77777777" w:rsidR="00F8569A" w:rsidRPr="00EC5BC0" w:rsidRDefault="00F8569A" w:rsidP="00F8569A">
      <w:pPr>
        <w:pStyle w:val="EW"/>
        <w:rPr>
          <w:lang w:eastAsia="zh-CN"/>
        </w:rPr>
      </w:pPr>
      <w:r w:rsidRPr="00EC5BC0">
        <w:t>CA_X</w:t>
      </w:r>
      <w:r w:rsidR="00EF26C9" w:rsidRPr="00EC5BC0">
        <w:t>-</w:t>
      </w:r>
      <w:r w:rsidRPr="00EC5BC0">
        <w:rPr>
          <w:lang w:eastAsia="zh-CN"/>
        </w:rPr>
        <w:t>X</w:t>
      </w:r>
      <w:r w:rsidRPr="00EC5BC0">
        <w:tab/>
      </w:r>
      <w:r w:rsidR="00A47625" w:rsidRPr="00EC5BC0">
        <w:t>Intra-band non</w:t>
      </w:r>
      <w:r w:rsidRPr="00EC5BC0">
        <w:t xml:space="preserve">-contiguous CA </w:t>
      </w:r>
      <w:r w:rsidR="00A47625" w:rsidRPr="00EC5BC0">
        <w:t>of component carriers in two sub-blocks within</w:t>
      </w:r>
      <w:r w:rsidRPr="00EC5BC0">
        <w:t xml:space="preserve"> band X where X is the applicable E-UTRA operating band</w:t>
      </w:r>
    </w:p>
    <w:p w14:paraId="1F180073" w14:textId="77777777" w:rsidR="00F76B33" w:rsidRPr="00EC5BC0" w:rsidRDefault="00F76B33" w:rsidP="00F76B33">
      <w:pPr>
        <w:pStyle w:val="EW"/>
      </w:pPr>
      <w:r w:rsidRPr="00EC5BC0">
        <w:t>CA_X-Y</w:t>
      </w:r>
      <w:r w:rsidRPr="00EC5BC0">
        <w:tab/>
      </w:r>
      <w:r w:rsidR="00A47625" w:rsidRPr="00EC5BC0">
        <w:t xml:space="preserve">Inter-band </w:t>
      </w:r>
      <w:r w:rsidRPr="00EC5BC0">
        <w:t>CA</w:t>
      </w:r>
      <w:r w:rsidR="00A47625" w:rsidRPr="00EC5BC0">
        <w:t xml:space="preserve"> of component carrier(s) in one sub-blocks within</w:t>
      </w:r>
      <w:r w:rsidRPr="00EC5BC0">
        <w:t xml:space="preserve"> band X and </w:t>
      </w:r>
      <w:r w:rsidR="00A47625" w:rsidRPr="00EC5BC0">
        <w:t xml:space="preserve">component carrier(s) in one sub-block within </w:t>
      </w:r>
      <w:r w:rsidRPr="00EC5BC0">
        <w:t>Band Y where X and Y are the applicable E-UTRA operating band</w:t>
      </w:r>
      <w:r w:rsidR="00A47625" w:rsidRPr="00EC5BC0">
        <w:t>s</w:t>
      </w:r>
    </w:p>
    <w:p w14:paraId="76D60834" w14:textId="77777777" w:rsidR="00A47625" w:rsidRPr="00EC5BC0" w:rsidRDefault="00A47625" w:rsidP="00A47625">
      <w:pPr>
        <w:pStyle w:val="EW"/>
      </w:pPr>
      <w:r w:rsidRPr="00EC5BC0">
        <w:t>CA_X-X-Y</w:t>
      </w:r>
      <w:r w:rsidRPr="00EC5BC0">
        <w:tab/>
        <w:t>CA of component carriers in two sub-blocks within Band X and component carrier(s) in one sub-block within Band Y where X and Y are the applicable E-UTRA operating bands</w:t>
      </w:r>
    </w:p>
    <w:p w14:paraId="0C059739" w14:textId="77777777" w:rsidR="00F76B33" w:rsidRPr="00EC5BC0" w:rsidRDefault="00355DB3" w:rsidP="00F76B33">
      <w:pPr>
        <w:pStyle w:val="EW"/>
      </w:pPr>
      <w:r w:rsidRPr="00EC5BC0">
        <w:t>f</w:t>
      </w:r>
      <w:r w:rsidRPr="00EC5BC0">
        <w:tab/>
        <w:t>Frequency</w:t>
      </w:r>
    </w:p>
    <w:p w14:paraId="4D872193" w14:textId="77777777" w:rsidR="00355DB3" w:rsidRPr="00EC5BC0" w:rsidRDefault="00355DB3" w:rsidP="00355DB3">
      <w:pPr>
        <w:pStyle w:val="EW"/>
      </w:pPr>
      <w:r w:rsidRPr="00EC5BC0">
        <w:sym w:font="Symbol" w:char="F044"/>
      </w:r>
      <w:r w:rsidRPr="00EC5BC0">
        <w:t>f</w:t>
      </w:r>
      <w:r w:rsidRPr="00EC5BC0">
        <w:tab/>
        <w:t xml:space="preserve">Separation between the </w:t>
      </w:r>
      <w:r w:rsidR="00660F75" w:rsidRPr="00EC5BC0">
        <w:t>channel edge</w:t>
      </w:r>
      <w:r w:rsidRPr="00EC5BC0">
        <w:t xml:space="preserve"> frequency and the nominal -3dB point of the measuring filter closest to the carrier frequency</w:t>
      </w:r>
    </w:p>
    <w:p w14:paraId="541FE343" w14:textId="77777777" w:rsidR="00355DB3" w:rsidRPr="00EC5BC0" w:rsidRDefault="00355DB3" w:rsidP="00355DB3">
      <w:pPr>
        <w:pStyle w:val="EW"/>
      </w:pPr>
      <w:r w:rsidRPr="00EC5BC0">
        <w:sym w:font="Symbol" w:char="F044"/>
      </w:r>
      <w:r w:rsidRPr="00EC5BC0">
        <w:t>f</w:t>
      </w:r>
      <w:r w:rsidRPr="00EC5BC0">
        <w:rPr>
          <w:vertAlign w:val="subscript"/>
        </w:rPr>
        <w:t>max</w:t>
      </w:r>
      <w:r w:rsidR="00EC5BC0" w:rsidRPr="00EC5BC0">
        <w:tab/>
      </w:r>
      <w:proofErr w:type="gramStart"/>
      <w:r w:rsidRPr="00EC5BC0">
        <w:t>The</w:t>
      </w:r>
      <w:proofErr w:type="gramEnd"/>
      <w:r w:rsidRPr="00EC5BC0">
        <w:t xml:space="preserve"> largest value of </w:t>
      </w:r>
      <w:r w:rsidRPr="00EC5BC0">
        <w:sym w:font="Symbol" w:char="F044"/>
      </w:r>
      <w:r w:rsidRPr="00EC5BC0">
        <w:t>f used for defining the requirement</w:t>
      </w:r>
    </w:p>
    <w:p w14:paraId="665E5987" w14:textId="77777777" w:rsidR="008A1C7A" w:rsidRPr="00EC5BC0" w:rsidRDefault="00355DB3" w:rsidP="008A1C7A">
      <w:pPr>
        <w:pStyle w:val="EW"/>
        <w:rPr>
          <w:lang w:eastAsia="zh-CN"/>
        </w:rPr>
      </w:pPr>
      <w:r w:rsidRPr="00EC5BC0">
        <w:t>F</w:t>
      </w:r>
      <w:r w:rsidRPr="00EC5BC0">
        <w:rPr>
          <w:vertAlign w:val="subscript"/>
        </w:rPr>
        <w:t>C</w:t>
      </w:r>
      <w:r w:rsidRPr="00EC5BC0">
        <w:rPr>
          <w:vertAlign w:val="subscript"/>
        </w:rPr>
        <w:tab/>
      </w:r>
      <w:r w:rsidRPr="00EC5BC0">
        <w:t>Carrier centre frequency</w:t>
      </w:r>
    </w:p>
    <w:p w14:paraId="4C9D883A" w14:textId="77777777" w:rsidR="008A1C7A" w:rsidRPr="00EC5BC0" w:rsidRDefault="008A1C7A" w:rsidP="008A1C7A">
      <w:pPr>
        <w:pStyle w:val="EW"/>
      </w:pPr>
      <w:proofErr w:type="gramStart"/>
      <w:r w:rsidRPr="00EC5BC0">
        <w:rPr>
          <w:bCs/>
        </w:rPr>
        <w:t>F</w:t>
      </w:r>
      <w:r w:rsidRPr="00EC5BC0">
        <w:rPr>
          <w:bCs/>
          <w:vertAlign w:val="subscript"/>
        </w:rPr>
        <w:t>C,block</w:t>
      </w:r>
      <w:proofErr w:type="gramEnd"/>
      <w:r w:rsidRPr="00EC5BC0">
        <w:rPr>
          <w:bCs/>
          <w:vertAlign w:val="subscript"/>
        </w:rPr>
        <w:t>, high</w:t>
      </w:r>
      <w:r w:rsidRPr="00EC5BC0">
        <w:rPr>
          <w:vertAlign w:val="subscript"/>
        </w:rPr>
        <w:tab/>
      </w:r>
      <w:r w:rsidR="00FB7DAB" w:rsidRPr="00EC5BC0">
        <w:t xml:space="preserve">Centre </w:t>
      </w:r>
      <w:r w:rsidRPr="00EC5BC0">
        <w:t>frequency of the highest transmitted/received carrier in a sub-block.</w:t>
      </w:r>
    </w:p>
    <w:p w14:paraId="52800065" w14:textId="77777777" w:rsidR="00F76B33" w:rsidRPr="00EC5BC0" w:rsidRDefault="008A1C7A" w:rsidP="00F76B33">
      <w:pPr>
        <w:pStyle w:val="EW"/>
        <w:rPr>
          <w:lang w:eastAsia="zh-CN"/>
        </w:rPr>
      </w:pPr>
      <w:proofErr w:type="gramStart"/>
      <w:r w:rsidRPr="00EC5BC0">
        <w:rPr>
          <w:bCs/>
        </w:rPr>
        <w:t>F</w:t>
      </w:r>
      <w:r w:rsidRPr="00EC5BC0">
        <w:rPr>
          <w:bCs/>
          <w:vertAlign w:val="subscript"/>
        </w:rPr>
        <w:t>C,block</w:t>
      </w:r>
      <w:proofErr w:type="gramEnd"/>
      <w:r w:rsidRPr="00EC5BC0">
        <w:rPr>
          <w:bCs/>
          <w:vertAlign w:val="subscript"/>
        </w:rPr>
        <w:t>, low</w:t>
      </w:r>
      <w:r w:rsidRPr="00EC5BC0">
        <w:rPr>
          <w:vertAlign w:val="subscript"/>
        </w:rPr>
        <w:tab/>
      </w:r>
      <w:r w:rsidR="00FB7DAB" w:rsidRPr="00EC5BC0">
        <w:t xml:space="preserve">Centre </w:t>
      </w:r>
      <w:r w:rsidRPr="00EC5BC0">
        <w:t>frequency of the lowest transmitted/received carrier in a sub-block.</w:t>
      </w:r>
    </w:p>
    <w:p w14:paraId="139C0F0A" w14:textId="77777777" w:rsidR="00F76B33" w:rsidRPr="00EC5BC0" w:rsidRDefault="00F76B33" w:rsidP="00F76B33">
      <w:pPr>
        <w:pStyle w:val="EW"/>
      </w:pPr>
      <w:r w:rsidRPr="00EC5BC0">
        <w:t>F</w:t>
      </w:r>
      <w:r w:rsidRPr="00EC5BC0">
        <w:rPr>
          <w:vertAlign w:val="subscript"/>
        </w:rPr>
        <w:t>C_high</w:t>
      </w:r>
      <w:r w:rsidR="00EC5BC0" w:rsidRPr="00EC5BC0">
        <w:tab/>
      </w:r>
      <w:proofErr w:type="gramStart"/>
      <w:r w:rsidRPr="00EC5BC0">
        <w:t>The</w:t>
      </w:r>
      <w:proofErr w:type="gramEnd"/>
      <w:r w:rsidRPr="00EC5BC0">
        <w:t xml:space="preserve"> carrier centre frequency of the highest carrier, expressed in MHz.</w:t>
      </w:r>
    </w:p>
    <w:p w14:paraId="64F9BF22" w14:textId="77777777" w:rsidR="00F76B33" w:rsidRPr="00EC5BC0" w:rsidRDefault="00F76B33" w:rsidP="00F76B33">
      <w:pPr>
        <w:pStyle w:val="EW"/>
      </w:pPr>
      <w:r w:rsidRPr="00EC5BC0">
        <w:t>F</w:t>
      </w:r>
      <w:r w:rsidRPr="00EC5BC0">
        <w:rPr>
          <w:vertAlign w:val="subscript"/>
        </w:rPr>
        <w:t>C_low</w:t>
      </w:r>
      <w:r w:rsidR="00EC5BC0" w:rsidRPr="00EC5BC0">
        <w:tab/>
      </w:r>
      <w:proofErr w:type="gramStart"/>
      <w:r w:rsidRPr="00EC5BC0">
        <w:t>The</w:t>
      </w:r>
      <w:proofErr w:type="gramEnd"/>
      <w:r w:rsidRPr="00EC5BC0">
        <w:t xml:space="preserve"> carrier centre frequency of the lowest carrier, expressed in MHz.</w:t>
      </w:r>
    </w:p>
    <w:p w14:paraId="5C2666A6" w14:textId="77777777" w:rsidR="00F76B33" w:rsidRPr="00EC5BC0" w:rsidRDefault="00F76B33" w:rsidP="00F76B33">
      <w:pPr>
        <w:pStyle w:val="EW"/>
      </w:pPr>
      <w:r w:rsidRPr="00EC5BC0">
        <w:t>F</w:t>
      </w:r>
      <w:r w:rsidRPr="00EC5BC0">
        <w:rPr>
          <w:vertAlign w:val="subscript"/>
        </w:rPr>
        <w:t>edge_low</w:t>
      </w:r>
      <w:r w:rsidR="00EC5BC0" w:rsidRPr="00EC5BC0">
        <w:tab/>
      </w:r>
      <w:proofErr w:type="gramStart"/>
      <w:r w:rsidRPr="00EC5BC0">
        <w:t>The</w:t>
      </w:r>
      <w:proofErr w:type="gramEnd"/>
      <w:r w:rsidRPr="00EC5BC0">
        <w:t xml:space="preserve"> lower 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p>
    <w:p w14:paraId="483CCC57" w14:textId="77777777" w:rsidR="008A1C7A" w:rsidRPr="00EC5BC0" w:rsidRDefault="00F76B33" w:rsidP="008A1C7A">
      <w:pPr>
        <w:pStyle w:val="EW"/>
        <w:rPr>
          <w:vertAlign w:val="subscript"/>
          <w:lang w:eastAsia="zh-CN"/>
        </w:rPr>
      </w:pPr>
      <w:r w:rsidRPr="00EC5BC0">
        <w:t>F</w:t>
      </w:r>
      <w:r w:rsidRPr="00EC5BC0">
        <w:rPr>
          <w:vertAlign w:val="subscript"/>
        </w:rPr>
        <w:t>edge_high</w:t>
      </w:r>
      <w:r w:rsidR="00EC5BC0" w:rsidRPr="00EC5BC0">
        <w:tab/>
      </w:r>
      <w:proofErr w:type="gramStart"/>
      <w:r w:rsidRPr="00EC5BC0">
        <w:t>The</w:t>
      </w:r>
      <w:proofErr w:type="gramEnd"/>
      <w:r w:rsidRPr="00EC5BC0">
        <w:t xml:space="preserve"> </w:t>
      </w:r>
      <w:r w:rsidR="008A1C7A" w:rsidRPr="00EC5BC0">
        <w:rPr>
          <w:lang w:eastAsia="zh-CN"/>
        </w:rPr>
        <w:t xml:space="preserve">upper </w:t>
      </w:r>
      <w:r w:rsidRPr="00EC5BC0">
        <w:t xml:space="preserve">edge of </w:t>
      </w:r>
      <w:r w:rsidR="003539D5" w:rsidRPr="00EC5BC0">
        <w:t>A</w:t>
      </w:r>
      <w:r w:rsidRPr="00EC5BC0">
        <w:t xml:space="preserve">ggregated </w:t>
      </w:r>
      <w:r w:rsidR="003539D5" w:rsidRPr="00EC5BC0">
        <w:t>C</w:t>
      </w:r>
      <w:r w:rsidRPr="00EC5BC0">
        <w:t xml:space="preserve">hannel </w:t>
      </w:r>
      <w:r w:rsidR="003539D5" w:rsidRPr="00EC5BC0">
        <w:t>B</w:t>
      </w:r>
      <w:r w:rsidRPr="00EC5BC0">
        <w:t>andwidth, expressed in MHz.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p>
    <w:p w14:paraId="5F77FDDF" w14:textId="77777777" w:rsidR="008A1C7A" w:rsidRPr="00EC5BC0" w:rsidRDefault="008A1C7A" w:rsidP="008A1C7A">
      <w:pPr>
        <w:pStyle w:val="EW"/>
      </w:pPr>
      <w:proofErr w:type="gramStart"/>
      <w:r w:rsidRPr="00EC5BC0">
        <w:t>F</w:t>
      </w:r>
      <w:r w:rsidRPr="00EC5BC0">
        <w:rPr>
          <w:vertAlign w:val="subscript"/>
        </w:rPr>
        <w:t>edge,block</w:t>
      </w:r>
      <w:proofErr w:type="gramEnd"/>
      <w:r w:rsidRPr="00EC5BC0">
        <w:rPr>
          <w:vertAlign w:val="subscript"/>
        </w:rPr>
        <w:t>,low</w:t>
      </w:r>
      <w:r w:rsidR="00EC5BC0" w:rsidRPr="00EC5BC0">
        <w:tab/>
      </w:r>
      <w:r w:rsidRPr="00EC5BC0">
        <w:t>The lower sub-block edge, where F</w:t>
      </w:r>
      <w:r w:rsidRPr="00EC5BC0">
        <w:rPr>
          <w:vertAlign w:val="subscript"/>
        </w:rPr>
        <w:t xml:space="preserve">edge,block,low </w:t>
      </w:r>
      <w:r w:rsidRPr="00EC5BC0">
        <w:t>= F</w:t>
      </w:r>
      <w:r w:rsidRPr="00EC5BC0">
        <w:rPr>
          <w:vertAlign w:val="subscript"/>
        </w:rPr>
        <w:t xml:space="preserve">C,block,low </w:t>
      </w:r>
      <w:r w:rsidRPr="00EC5BC0">
        <w:t>- F</w:t>
      </w:r>
      <w:r w:rsidRPr="00EC5BC0">
        <w:rPr>
          <w:vertAlign w:val="subscript"/>
        </w:rPr>
        <w:t>offset.</w:t>
      </w:r>
    </w:p>
    <w:p w14:paraId="19532CCE" w14:textId="77777777" w:rsidR="00F76B33" w:rsidRPr="00EC5BC0" w:rsidRDefault="008A1C7A" w:rsidP="008A1C7A">
      <w:pPr>
        <w:pStyle w:val="EW"/>
      </w:pPr>
      <w:proofErr w:type="gramStart"/>
      <w:r w:rsidRPr="00EC5BC0">
        <w:t>F</w:t>
      </w:r>
      <w:r w:rsidRPr="00EC5BC0">
        <w:rPr>
          <w:vertAlign w:val="subscript"/>
        </w:rPr>
        <w:t>edge,block</w:t>
      </w:r>
      <w:proofErr w:type="gramEnd"/>
      <w:r w:rsidRPr="00EC5BC0">
        <w:rPr>
          <w:vertAlign w:val="subscript"/>
        </w:rPr>
        <w:t>,high</w:t>
      </w:r>
      <w:r w:rsidR="00EC5BC0" w:rsidRPr="00EC5BC0">
        <w:tab/>
      </w:r>
      <w:r w:rsidRPr="00EC5BC0">
        <w:t>The upper sub-block edge, where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p>
    <w:p w14:paraId="26EA97AE" w14:textId="77777777" w:rsidR="00E33851" w:rsidRPr="00EC5BC0" w:rsidRDefault="00F76B33" w:rsidP="00F76B33">
      <w:pPr>
        <w:pStyle w:val="EW"/>
      </w:pPr>
      <w:r w:rsidRPr="00EC5BC0">
        <w:t>F</w:t>
      </w:r>
      <w:r w:rsidRPr="00EC5BC0">
        <w:rPr>
          <w:vertAlign w:val="subscript"/>
        </w:rPr>
        <w:t>offset</w:t>
      </w:r>
      <w:r w:rsidR="00EC5BC0" w:rsidRPr="00EC5BC0">
        <w:tab/>
      </w:r>
      <w:r w:rsidRPr="00EC5BC0">
        <w:t>Frequency offset from F</w:t>
      </w:r>
      <w:r w:rsidRPr="00EC5BC0">
        <w:rPr>
          <w:vertAlign w:val="subscript"/>
        </w:rPr>
        <w:t>C_high</w:t>
      </w:r>
      <w:r w:rsidRPr="00EC5BC0">
        <w:t xml:space="preserve"> to the </w:t>
      </w:r>
      <w:r w:rsidR="008A1C7A" w:rsidRPr="00EC5BC0">
        <w:rPr>
          <w:lang w:eastAsia="zh-CN"/>
        </w:rPr>
        <w:t>upper</w:t>
      </w:r>
      <w:r w:rsidR="008A1C7A" w:rsidRPr="00EC5BC0">
        <w:t xml:space="preserve"> </w:t>
      </w:r>
      <w:r w:rsidR="003539D5" w:rsidRPr="00EC5BC0">
        <w:t xml:space="preserve">Base Station RF Bandwidth </w:t>
      </w:r>
      <w:r w:rsidRPr="00EC5BC0">
        <w:t xml:space="preserve">edge or </w:t>
      </w:r>
      <w:r w:rsidR="008A1C7A" w:rsidRPr="00EC5BC0">
        <w:rPr>
          <w:lang w:eastAsia="zh-CN"/>
        </w:rPr>
        <w:t xml:space="preserve">from </w:t>
      </w:r>
      <w:r w:rsidR="008A1C7A" w:rsidRPr="00EC5BC0">
        <w:rPr>
          <w:bCs/>
        </w:rPr>
        <w:t>F</w:t>
      </w:r>
      <w:r w:rsidR="008A1C7A" w:rsidRPr="00EC5BC0">
        <w:rPr>
          <w:bCs/>
          <w:vertAlign w:val="subscript"/>
        </w:rPr>
        <w:t xml:space="preserve"> </w:t>
      </w:r>
      <w:proofErr w:type="gramStart"/>
      <w:r w:rsidR="008A1C7A" w:rsidRPr="00EC5BC0">
        <w:rPr>
          <w:bCs/>
          <w:vertAlign w:val="subscript"/>
        </w:rPr>
        <w:t>C,block</w:t>
      </w:r>
      <w:proofErr w:type="gramEnd"/>
      <w:r w:rsidR="008A1C7A" w:rsidRPr="00EC5BC0">
        <w:rPr>
          <w:bCs/>
          <w:vertAlign w:val="subscript"/>
        </w:rPr>
        <w:t xml:space="preserve">, high </w:t>
      </w:r>
      <w:r w:rsidR="008A1C7A" w:rsidRPr="00EC5BC0">
        <w:t xml:space="preserve">to the upper sub-block edge, </w:t>
      </w:r>
      <w:r w:rsidRPr="00EC5BC0">
        <w:t>F</w:t>
      </w:r>
      <w:r w:rsidRPr="00EC5BC0">
        <w:rPr>
          <w:vertAlign w:val="subscript"/>
        </w:rPr>
        <w:t>C_low</w:t>
      </w:r>
      <w:r w:rsidRPr="00EC5BC0">
        <w:t xml:space="preserve"> to the lower </w:t>
      </w:r>
      <w:r w:rsidR="003539D5" w:rsidRPr="00EC5BC0">
        <w:t xml:space="preserve">Base Station RF Bandwidth </w:t>
      </w:r>
      <w:r w:rsidRPr="00EC5BC0">
        <w:t>edge</w:t>
      </w:r>
      <w:r w:rsidR="008A1C7A" w:rsidRPr="00EC5BC0">
        <w:rPr>
          <w:lang w:eastAsia="zh-CN"/>
        </w:rPr>
        <w:t xml:space="preserve"> </w:t>
      </w:r>
      <w:r w:rsidR="008A1C7A" w:rsidRPr="00EC5BC0">
        <w:t xml:space="preserve">or from </w:t>
      </w:r>
      <w:r w:rsidR="008A1C7A" w:rsidRPr="00EC5BC0">
        <w:rPr>
          <w:bCs/>
        </w:rPr>
        <w:t>F</w:t>
      </w:r>
      <w:r w:rsidR="008A1C7A" w:rsidRPr="00EC5BC0">
        <w:rPr>
          <w:bCs/>
          <w:vertAlign w:val="subscript"/>
        </w:rPr>
        <w:t xml:space="preserve">C,block, low </w:t>
      </w:r>
      <w:r w:rsidR="008A1C7A" w:rsidRPr="00EC5BC0">
        <w:t>to the lower sub-block edge</w:t>
      </w:r>
      <w:r w:rsidRPr="00EC5BC0">
        <w:t>.</w:t>
      </w:r>
    </w:p>
    <w:p w14:paraId="10C9B492" w14:textId="77777777" w:rsidR="00355DB3" w:rsidRPr="00EC5BC0" w:rsidRDefault="00E33851" w:rsidP="00E33851">
      <w:pPr>
        <w:pStyle w:val="EW"/>
      </w:pPr>
      <w:r w:rsidRPr="00EC5BC0">
        <w:t>F</w:t>
      </w:r>
      <w:r w:rsidRPr="00EC5BC0">
        <w:rPr>
          <w:vertAlign w:val="subscript"/>
        </w:rPr>
        <w:t>filter</w:t>
      </w:r>
      <w:r w:rsidRPr="00EC5BC0">
        <w:tab/>
        <w:t>Filter centre frequency</w:t>
      </w:r>
    </w:p>
    <w:p w14:paraId="25210E05" w14:textId="77777777" w:rsidR="00355DB3" w:rsidRPr="00EC5BC0" w:rsidRDefault="00355DB3" w:rsidP="00355DB3">
      <w:pPr>
        <w:pStyle w:val="EW"/>
      </w:pPr>
      <w:r w:rsidRPr="00EC5BC0">
        <w:t>f_offset</w:t>
      </w:r>
      <w:r w:rsidR="00EC5BC0" w:rsidRPr="00EC5BC0">
        <w:tab/>
      </w:r>
      <w:r w:rsidRPr="00EC5BC0">
        <w:t xml:space="preserve">Separation between the </w:t>
      </w:r>
      <w:r w:rsidR="00660F75" w:rsidRPr="00EC5BC0">
        <w:t>channel edge</w:t>
      </w:r>
      <w:r w:rsidRPr="00EC5BC0">
        <w:t xml:space="preserve"> frequency and the centre of the measuring filter</w:t>
      </w:r>
    </w:p>
    <w:p w14:paraId="0023AC83" w14:textId="77777777" w:rsidR="00355DB3" w:rsidRPr="00EC5BC0" w:rsidRDefault="00355DB3" w:rsidP="00355DB3">
      <w:pPr>
        <w:pStyle w:val="EW"/>
      </w:pPr>
      <w:r w:rsidRPr="00EC5BC0">
        <w:t>f_offset</w:t>
      </w:r>
      <w:r w:rsidRPr="00EC5BC0">
        <w:rPr>
          <w:vertAlign w:val="subscript"/>
        </w:rPr>
        <w:t>max</w:t>
      </w:r>
      <w:r w:rsidR="00EC5BC0" w:rsidRPr="00EC5BC0">
        <w:tab/>
      </w:r>
      <w:proofErr w:type="gramStart"/>
      <w:r w:rsidRPr="00EC5BC0">
        <w:t>The</w:t>
      </w:r>
      <w:proofErr w:type="gramEnd"/>
      <w:r w:rsidRPr="00EC5BC0">
        <w:t xml:space="preserve"> maximum value of f_offset used for defining the requirement</w:t>
      </w:r>
    </w:p>
    <w:p w14:paraId="739DD722" w14:textId="77777777" w:rsidR="00803E0F" w:rsidRPr="00EC5BC0" w:rsidRDefault="00803E0F" w:rsidP="00803E0F">
      <w:pPr>
        <w:pStyle w:val="EW"/>
        <w:rPr>
          <w:rFonts w:cs="Arial"/>
        </w:rPr>
      </w:pPr>
      <w:r w:rsidRPr="00EC5BC0">
        <w:rPr>
          <w:rFonts w:cs="Arial"/>
        </w:rPr>
        <w:t>E</w:t>
      </w:r>
      <w:r w:rsidRPr="00EC5BC0">
        <w:rPr>
          <w:rFonts w:cs="Arial"/>
          <w:vertAlign w:val="subscript"/>
        </w:rPr>
        <w:t>A</w:t>
      </w:r>
      <w:r w:rsidRPr="00EC5BC0">
        <w:rPr>
          <w:rFonts w:cs="Arial"/>
        </w:rPr>
        <w:t>:</w:t>
      </w:r>
      <w:r w:rsidR="00EC5BC0" w:rsidRPr="00EC5BC0">
        <w:rPr>
          <w:rFonts w:cs="Arial"/>
        </w:rPr>
        <w:tab/>
      </w:r>
      <w:r w:rsidRPr="00EC5BC0">
        <w:rPr>
          <w:rFonts w:cs="Arial"/>
        </w:rPr>
        <w:t>EPRE (energy per resource element) of PDSCH REs (resource elements) type A, i.e. REs in OFDM symbols that do not include reference symbols</w:t>
      </w:r>
    </w:p>
    <w:p w14:paraId="09532061" w14:textId="77777777" w:rsidR="00803E0F" w:rsidRPr="00EC5BC0" w:rsidRDefault="00803E0F" w:rsidP="00803E0F">
      <w:pPr>
        <w:pStyle w:val="EW"/>
        <w:rPr>
          <w:rFonts w:cs="Arial"/>
        </w:rPr>
      </w:pPr>
      <w:r w:rsidRPr="00EC5BC0">
        <w:rPr>
          <w:rFonts w:cs="Arial"/>
        </w:rPr>
        <w:t>E</w:t>
      </w:r>
      <w:r w:rsidRPr="00EC5BC0">
        <w:rPr>
          <w:rFonts w:cs="Arial"/>
          <w:vertAlign w:val="subscript"/>
        </w:rPr>
        <w:t>B</w:t>
      </w:r>
      <w:r w:rsidRPr="00EC5BC0">
        <w:rPr>
          <w:rFonts w:cs="Arial"/>
        </w:rPr>
        <w:t>:</w:t>
      </w:r>
      <w:r w:rsidR="00EC5BC0" w:rsidRPr="00EC5BC0">
        <w:rPr>
          <w:rFonts w:cs="Arial"/>
        </w:rPr>
        <w:tab/>
      </w:r>
      <w:r w:rsidRPr="00EC5BC0">
        <w:rPr>
          <w:rFonts w:cs="Arial"/>
        </w:rPr>
        <w:t>EPRE of PDSCH REs type B, i.e. REs in OFDM symbols that include reference symbols</w:t>
      </w:r>
    </w:p>
    <w:p w14:paraId="550DCFD3" w14:textId="77777777" w:rsidR="00803E0F" w:rsidRPr="00EC5BC0" w:rsidRDefault="00803E0F" w:rsidP="00803E0F">
      <w:pPr>
        <w:pStyle w:val="EW"/>
      </w:pPr>
      <w:r w:rsidRPr="00EC5BC0">
        <w:rPr>
          <w:rFonts w:cs="Arial"/>
        </w:rPr>
        <w:t>E</w:t>
      </w:r>
      <w:r w:rsidRPr="00EC5BC0">
        <w:rPr>
          <w:rFonts w:cs="Arial"/>
          <w:vertAlign w:val="subscript"/>
        </w:rPr>
        <w:t>RS</w:t>
      </w:r>
      <w:r w:rsidRPr="00EC5BC0">
        <w:rPr>
          <w:rFonts w:cs="Arial"/>
        </w:rPr>
        <w:t>:</w:t>
      </w:r>
      <w:r w:rsidRPr="00EC5BC0">
        <w:rPr>
          <w:rFonts w:cs="Arial"/>
        </w:rPr>
        <w:tab/>
        <w:t>EPRE of reference symbols REs</w:t>
      </w:r>
    </w:p>
    <w:p w14:paraId="0DEAC066" w14:textId="77777777" w:rsidR="00355DB3" w:rsidRPr="00EC5BC0" w:rsidRDefault="00355DB3" w:rsidP="00355DB3">
      <w:pPr>
        <w:pStyle w:val="EW"/>
      </w:pPr>
      <w:r w:rsidRPr="00EC5BC0">
        <w:t>F</w:t>
      </w:r>
      <w:r w:rsidRPr="00EC5BC0">
        <w:rPr>
          <w:vertAlign w:val="subscript"/>
        </w:rPr>
        <w:t>DL_low</w:t>
      </w:r>
      <w:r w:rsidRPr="00EC5BC0">
        <w:rPr>
          <w:vertAlign w:val="subscript"/>
        </w:rPr>
        <w:tab/>
      </w:r>
      <w:proofErr w:type="gramStart"/>
      <w:r w:rsidRPr="00EC5BC0">
        <w:t>The</w:t>
      </w:r>
      <w:proofErr w:type="gramEnd"/>
      <w:r w:rsidRPr="00EC5BC0">
        <w:t xml:space="preserve"> lowest frequency of the downlink operating band</w:t>
      </w:r>
    </w:p>
    <w:p w14:paraId="01E3CE5E" w14:textId="77777777" w:rsidR="00355DB3" w:rsidRPr="00EC5BC0" w:rsidRDefault="00355DB3" w:rsidP="00355DB3">
      <w:pPr>
        <w:pStyle w:val="EW"/>
      </w:pPr>
      <w:r w:rsidRPr="00EC5BC0">
        <w:t>F</w:t>
      </w:r>
      <w:r w:rsidRPr="00EC5BC0">
        <w:rPr>
          <w:vertAlign w:val="subscript"/>
        </w:rPr>
        <w:t>DL_high</w:t>
      </w:r>
      <w:r w:rsidRPr="00EC5BC0">
        <w:rPr>
          <w:vertAlign w:val="subscript"/>
        </w:rPr>
        <w:tab/>
      </w:r>
      <w:proofErr w:type="gramStart"/>
      <w:r w:rsidRPr="00EC5BC0">
        <w:t>The</w:t>
      </w:r>
      <w:proofErr w:type="gramEnd"/>
      <w:r w:rsidRPr="00EC5BC0">
        <w:t xml:space="preserve"> highest frequency of the downlink operating band</w:t>
      </w:r>
    </w:p>
    <w:p w14:paraId="1B70A04D" w14:textId="77777777" w:rsidR="00355DB3" w:rsidRPr="00EC5BC0" w:rsidRDefault="00355DB3" w:rsidP="00355DB3">
      <w:pPr>
        <w:pStyle w:val="EW"/>
      </w:pPr>
      <w:r w:rsidRPr="00EC5BC0">
        <w:t>F</w:t>
      </w:r>
      <w:r w:rsidRPr="00EC5BC0">
        <w:rPr>
          <w:vertAlign w:val="subscript"/>
        </w:rPr>
        <w:t>UL_low</w:t>
      </w:r>
      <w:r w:rsidRPr="00EC5BC0">
        <w:rPr>
          <w:vertAlign w:val="subscript"/>
        </w:rPr>
        <w:tab/>
      </w:r>
      <w:proofErr w:type="gramStart"/>
      <w:r w:rsidRPr="00EC5BC0">
        <w:t>The</w:t>
      </w:r>
      <w:proofErr w:type="gramEnd"/>
      <w:r w:rsidRPr="00EC5BC0">
        <w:t xml:space="preserve"> lowest frequency of the uplink operating band</w:t>
      </w:r>
    </w:p>
    <w:p w14:paraId="4AC26DA3" w14:textId="77777777" w:rsidR="008A1C7A" w:rsidRPr="00EC5BC0" w:rsidRDefault="00355DB3" w:rsidP="008A1C7A">
      <w:pPr>
        <w:pStyle w:val="EW"/>
        <w:rPr>
          <w:lang w:eastAsia="zh-CN"/>
        </w:rPr>
      </w:pPr>
      <w:r w:rsidRPr="00EC5BC0">
        <w:t>F</w:t>
      </w:r>
      <w:r w:rsidRPr="00EC5BC0">
        <w:rPr>
          <w:vertAlign w:val="subscript"/>
        </w:rPr>
        <w:t>UL_high</w:t>
      </w:r>
      <w:r w:rsidRPr="00EC5BC0">
        <w:rPr>
          <w:vertAlign w:val="subscript"/>
        </w:rPr>
        <w:tab/>
      </w:r>
      <w:proofErr w:type="gramStart"/>
      <w:r w:rsidRPr="00EC5BC0">
        <w:t>The</w:t>
      </w:r>
      <w:proofErr w:type="gramEnd"/>
      <w:r w:rsidRPr="00EC5BC0">
        <w:t xml:space="preserve"> highest frequency of the uplink operating band</w:t>
      </w:r>
    </w:p>
    <w:p w14:paraId="1FF4D185" w14:textId="77777777" w:rsidR="002037D6" w:rsidRPr="00EC5BC0" w:rsidRDefault="002037D6" w:rsidP="002037D6">
      <w:pPr>
        <w:pStyle w:val="EW"/>
      </w:pPr>
      <w:r w:rsidRPr="00EC5BC0">
        <w:t>M</w:t>
      </w:r>
      <w:r w:rsidRPr="00EC5BC0">
        <w:rPr>
          <w:vertAlign w:val="subscript"/>
        </w:rPr>
        <w:t>DL</w:t>
      </w:r>
      <w:r w:rsidRPr="00EC5BC0">
        <w:tab/>
      </w:r>
      <w:r w:rsidRPr="00EC5BC0">
        <w:rPr>
          <w:lang w:eastAsia="zh-CN"/>
        </w:rPr>
        <w:t>O</w:t>
      </w:r>
      <w:r w:rsidRPr="00EC5BC0">
        <w:t>ffset of NB-IoT Downlink channel number to</w:t>
      </w:r>
      <w:r w:rsidRPr="00EC5BC0">
        <w:rPr>
          <w:lang w:eastAsia="zh-CN"/>
        </w:rPr>
        <w:t xml:space="preserve"> </w:t>
      </w:r>
      <w:r w:rsidRPr="00EC5BC0">
        <w:t>Downlink EARFCN</w:t>
      </w:r>
    </w:p>
    <w:p w14:paraId="0E16A3DA" w14:textId="77777777" w:rsidR="002037D6" w:rsidRPr="00EC5BC0" w:rsidRDefault="002037D6" w:rsidP="002037D6">
      <w:pPr>
        <w:pStyle w:val="EW"/>
      </w:pPr>
      <w:r w:rsidRPr="00EC5BC0">
        <w:rPr>
          <w:lang w:eastAsia="zh-CN"/>
        </w:rPr>
        <w:t>M</w:t>
      </w:r>
      <w:r w:rsidRPr="00EC5BC0">
        <w:rPr>
          <w:vertAlign w:val="subscript"/>
          <w:lang w:eastAsia="zh-CN"/>
        </w:rPr>
        <w:t>UL</w:t>
      </w:r>
      <w:r w:rsidRPr="00EC5BC0">
        <w:rPr>
          <w:lang w:eastAsia="zh-CN"/>
        </w:rPr>
        <w:tab/>
        <w:t>O</w:t>
      </w:r>
      <w:r w:rsidRPr="00EC5BC0">
        <w:t>ffset of NB-IoT Uplink channel number to</w:t>
      </w:r>
      <w:r w:rsidRPr="00EC5BC0">
        <w:rPr>
          <w:lang w:eastAsia="zh-CN"/>
        </w:rPr>
        <w:t xml:space="preserve"> </w:t>
      </w:r>
      <w:r w:rsidRPr="00EC5BC0">
        <w:t>Uplink EARFCN</w:t>
      </w:r>
    </w:p>
    <w:p w14:paraId="15988F15" w14:textId="77777777" w:rsidR="001C420D" w:rsidRPr="00EC5BC0" w:rsidRDefault="001C420D" w:rsidP="002037D6">
      <w:pPr>
        <w:pStyle w:val="EW"/>
      </w:pPr>
      <w:r w:rsidRPr="00EC5BC0">
        <w:t>N</w:t>
      </w:r>
      <w:r w:rsidRPr="00EC5BC0">
        <w:rPr>
          <w:vertAlign w:val="subscript"/>
        </w:rPr>
        <w:t>DL</w:t>
      </w:r>
      <w:r w:rsidR="00EC5BC0" w:rsidRPr="00EC5BC0">
        <w:tab/>
      </w:r>
      <w:r w:rsidRPr="00EC5BC0">
        <w:t>Downlink EARFCN</w:t>
      </w:r>
    </w:p>
    <w:p w14:paraId="18B5C48A" w14:textId="77777777" w:rsidR="001C420D" w:rsidRPr="00EC5BC0" w:rsidRDefault="001C420D" w:rsidP="001C420D">
      <w:pPr>
        <w:pStyle w:val="EW"/>
      </w:pPr>
      <w:r w:rsidRPr="00EC5BC0">
        <w:t>N</w:t>
      </w:r>
      <w:r w:rsidRPr="00EC5BC0">
        <w:rPr>
          <w:vertAlign w:val="subscript"/>
        </w:rPr>
        <w:t>Offs-DL</w:t>
      </w:r>
      <w:r w:rsidR="00EC5BC0" w:rsidRPr="00EC5BC0">
        <w:rPr>
          <w:vertAlign w:val="subscript"/>
        </w:rPr>
        <w:tab/>
      </w:r>
      <w:r w:rsidRPr="00EC5BC0">
        <w:t>Offset used for calculating downlink EARFCN</w:t>
      </w:r>
    </w:p>
    <w:p w14:paraId="1041A68C" w14:textId="77777777" w:rsidR="001C420D" w:rsidRPr="00EC5BC0" w:rsidRDefault="001C420D" w:rsidP="00355DB3">
      <w:pPr>
        <w:pStyle w:val="EW"/>
      </w:pPr>
      <w:r w:rsidRPr="00EC5BC0">
        <w:t>N</w:t>
      </w:r>
      <w:r w:rsidRPr="00EC5BC0">
        <w:rPr>
          <w:vertAlign w:val="subscript"/>
        </w:rPr>
        <w:t>Offs-UL</w:t>
      </w:r>
      <w:r w:rsidR="00EC5BC0" w:rsidRPr="00EC5BC0">
        <w:rPr>
          <w:vertAlign w:val="subscript"/>
        </w:rPr>
        <w:tab/>
      </w:r>
      <w:r w:rsidRPr="00EC5BC0">
        <w:t>Offset used for calculating uplink EARFCN</w:t>
      </w:r>
    </w:p>
    <w:p w14:paraId="419EF61E" w14:textId="77777777" w:rsidR="00803E0F" w:rsidRPr="00EC5BC0" w:rsidRDefault="00803E0F" w:rsidP="00803E0F">
      <w:pPr>
        <w:pStyle w:val="EW"/>
      </w:pPr>
      <w:r w:rsidRPr="00EC5BC0">
        <w:rPr>
          <w:position w:val="-10"/>
        </w:rPr>
        <w:object w:dxaOrig="460" w:dyaOrig="340" w14:anchorId="3E29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17.5pt" o:ole="">
            <v:imagedata r:id="rId11" o:title=""/>
          </v:shape>
          <o:OLEObject Type="Embed" ProgID="Equation.3" ShapeID="_x0000_i1025" DrawAspect="Content" ObjectID="_1655279731" r:id="rId12"/>
        </w:object>
      </w:r>
      <w:r w:rsidRPr="00EC5BC0">
        <w:tab/>
        <w:t>Physical layer cell identity</w:t>
      </w:r>
    </w:p>
    <w:p w14:paraId="6A10AA0B" w14:textId="77777777" w:rsidR="00D6360F" w:rsidRPr="00EC5BC0" w:rsidRDefault="00D6360F" w:rsidP="00D6360F">
      <w:pPr>
        <w:pStyle w:val="EW"/>
      </w:pPr>
      <w:r w:rsidRPr="00EC5BC0">
        <w:rPr>
          <w:i/>
          <w:iCs/>
        </w:rPr>
        <w:t>N</w:t>
      </w:r>
      <w:r w:rsidRPr="00EC5BC0">
        <w:rPr>
          <w:i/>
          <w:vertAlign w:val="subscript"/>
        </w:rPr>
        <w:t>CS</w:t>
      </w:r>
      <w:r w:rsidRPr="00EC5BC0">
        <w:tab/>
        <w:t>Number of Cyclic shifts for preamble generation in PRACH</w:t>
      </w:r>
    </w:p>
    <w:p w14:paraId="1C585CA9" w14:textId="77777777" w:rsidR="00803E0F" w:rsidRPr="00EC5BC0" w:rsidRDefault="00355DB3" w:rsidP="00803E0F">
      <w:pPr>
        <w:pStyle w:val="EW"/>
      </w:pPr>
      <w:r w:rsidRPr="00EC5BC0">
        <w:rPr>
          <w:i/>
          <w:iCs/>
        </w:rPr>
        <w:t>N</w:t>
      </w:r>
      <w:r w:rsidRPr="00EC5BC0">
        <w:rPr>
          <w:vertAlign w:val="subscript"/>
        </w:rPr>
        <w:t>RB</w:t>
      </w:r>
      <w:r w:rsidRPr="00EC5BC0">
        <w:tab/>
        <w:t xml:space="preserve">Transmission bandwidth configuration, expressed in units of </w:t>
      </w:r>
      <w:r w:rsidR="003539D5" w:rsidRPr="00EC5BC0">
        <w:t>r</w:t>
      </w:r>
      <w:r w:rsidRPr="00EC5BC0">
        <w:t xml:space="preserve">esource </w:t>
      </w:r>
      <w:r w:rsidR="003539D5" w:rsidRPr="00EC5BC0">
        <w:t>b</w:t>
      </w:r>
      <w:r w:rsidRPr="00EC5BC0">
        <w:t>locks</w:t>
      </w:r>
    </w:p>
    <w:p w14:paraId="04E7921F" w14:textId="77777777" w:rsidR="00803E0F" w:rsidRPr="00EC5BC0" w:rsidRDefault="00803E0F" w:rsidP="00803E0F">
      <w:pPr>
        <w:pStyle w:val="EW"/>
      </w:pPr>
      <w:r w:rsidRPr="00EC5BC0">
        <w:rPr>
          <w:position w:val="-10"/>
        </w:rPr>
        <w:object w:dxaOrig="440" w:dyaOrig="340" w14:anchorId="01220D72">
          <v:shape id="_x0000_i1026" type="#_x0000_t75" style="width:22pt;height:17.5pt" o:ole="">
            <v:imagedata r:id="rId13" o:title=""/>
          </v:shape>
          <o:OLEObject Type="Embed" ProgID="Equation.3" ShapeID="_x0000_i1026" DrawAspect="Content" ObjectID="_1655279732" r:id="rId14"/>
        </w:object>
      </w:r>
      <w:r w:rsidRPr="00EC5BC0">
        <w:tab/>
        <w:t xml:space="preserve">Downlink bandwidth configuration, expressed in multiples of </w:t>
      </w:r>
      <w:r w:rsidRPr="00EC5BC0">
        <w:rPr>
          <w:position w:val="-10"/>
        </w:rPr>
        <w:object w:dxaOrig="440" w:dyaOrig="340" w14:anchorId="238526D1">
          <v:shape id="_x0000_i1027" type="#_x0000_t75" style="width:22pt;height:17.5pt" o:ole="">
            <v:imagedata r:id="rId15" o:title=""/>
          </v:shape>
          <o:OLEObject Type="Embed" ProgID="Equation.3" ShapeID="_x0000_i1027" DrawAspect="Content" ObjectID="_1655279733" r:id="rId16"/>
        </w:object>
      </w:r>
    </w:p>
    <w:p w14:paraId="0DC16479" w14:textId="77777777" w:rsidR="001C420D" w:rsidRPr="00EC5BC0" w:rsidRDefault="001C420D" w:rsidP="00803E0F">
      <w:pPr>
        <w:pStyle w:val="EW"/>
      </w:pPr>
      <w:r w:rsidRPr="00EC5BC0">
        <w:lastRenderedPageBreak/>
        <w:t>N</w:t>
      </w:r>
      <w:r w:rsidRPr="00EC5BC0">
        <w:rPr>
          <w:vertAlign w:val="subscript"/>
        </w:rPr>
        <w:t>UL</w:t>
      </w:r>
      <w:r w:rsidR="00EC5BC0" w:rsidRPr="00EC5BC0">
        <w:tab/>
      </w:r>
      <w:r w:rsidRPr="00EC5BC0">
        <w:t>Uplink EARFCN</w:t>
      </w:r>
    </w:p>
    <w:p w14:paraId="4F3828AF" w14:textId="77777777" w:rsidR="00803E0F" w:rsidRPr="00EC5BC0" w:rsidRDefault="00803E0F" w:rsidP="00803E0F">
      <w:pPr>
        <w:pStyle w:val="EW"/>
      </w:pPr>
      <w:r w:rsidRPr="00EC5BC0">
        <w:rPr>
          <w:position w:val="-10"/>
        </w:rPr>
        <w:object w:dxaOrig="440" w:dyaOrig="340" w14:anchorId="773B37C6">
          <v:shape id="_x0000_i1028" type="#_x0000_t75" style="width:22pt;height:17.5pt" o:ole="">
            <v:imagedata r:id="rId15" o:title=""/>
          </v:shape>
          <o:OLEObject Type="Embed" ProgID="Equation.3" ShapeID="_x0000_i1028" DrawAspect="Content" ObjectID="_1655279734" r:id="rId17"/>
        </w:object>
      </w:r>
      <w:r w:rsidRPr="00EC5BC0">
        <w:tab/>
        <w:t xml:space="preserve">Resource block size in the frequency domain, expressed as </w:t>
      </w:r>
      <w:proofErr w:type="gramStart"/>
      <w:r w:rsidRPr="00EC5BC0">
        <w:t>a number of</w:t>
      </w:r>
      <w:proofErr w:type="gramEnd"/>
      <w:r w:rsidRPr="00EC5BC0">
        <w:t xml:space="preserve"> subcarriers</w:t>
      </w:r>
    </w:p>
    <w:p w14:paraId="2C815D1E" w14:textId="77777777" w:rsidR="00803E0F" w:rsidRPr="00EC5BC0" w:rsidRDefault="00803E0F" w:rsidP="00803E0F">
      <w:pPr>
        <w:pStyle w:val="EW"/>
      </w:pPr>
      <w:r w:rsidRPr="00EC5BC0">
        <w:rPr>
          <w:position w:val="-10"/>
        </w:rPr>
        <w:object w:dxaOrig="240" w:dyaOrig="300" w14:anchorId="79FE1DC9">
          <v:shape id="_x0000_i1029" type="#_x0000_t75" style="width:12pt;height:15pt" o:ole="">
            <v:imagedata r:id="rId18" o:title=""/>
          </v:shape>
          <o:OLEObject Type="Embed" ProgID="Equation.3" ShapeID="_x0000_i1029" DrawAspect="Content" ObjectID="_1655279735" r:id="rId19"/>
        </w:object>
      </w:r>
      <w:r w:rsidRPr="00EC5BC0">
        <w:tab/>
        <w:t>System frame number</w:t>
      </w:r>
    </w:p>
    <w:p w14:paraId="63B26DA2" w14:textId="77777777" w:rsidR="00803E0F" w:rsidRPr="00EC5BC0" w:rsidRDefault="00803E0F" w:rsidP="00803E0F">
      <w:pPr>
        <w:pStyle w:val="EW"/>
      </w:pPr>
      <w:r w:rsidRPr="00EC5BC0">
        <w:rPr>
          <w:position w:val="-10"/>
        </w:rPr>
        <w:object w:dxaOrig="440" w:dyaOrig="300" w14:anchorId="0EF4548B">
          <v:shape id="_x0000_i1030" type="#_x0000_t75" style="width:22pt;height:15pt" o:ole="">
            <v:imagedata r:id="rId20" o:title=""/>
          </v:shape>
          <o:OLEObject Type="Embed" ProgID="Equation.3" ShapeID="_x0000_i1030" DrawAspect="Content" ObjectID="_1655279736" r:id="rId21"/>
        </w:object>
      </w:r>
      <w:r w:rsidRPr="00EC5BC0">
        <w:tab/>
        <w:t>Physical resource block number</w:t>
      </w:r>
    </w:p>
    <w:p w14:paraId="3DDC4EC4" w14:textId="77777777" w:rsidR="00803E0F" w:rsidRPr="00EC5BC0" w:rsidRDefault="00803E0F" w:rsidP="00803E0F">
      <w:pPr>
        <w:pStyle w:val="EW"/>
      </w:pPr>
      <w:r w:rsidRPr="00EC5BC0">
        <w:rPr>
          <w:position w:val="-10"/>
        </w:rPr>
        <w:object w:dxaOrig="520" w:dyaOrig="300" w14:anchorId="066A1980">
          <v:shape id="_x0000_i1031" type="#_x0000_t75" style="width:26.5pt;height:15pt" o:ole="">
            <v:imagedata r:id="rId22" o:title=""/>
          </v:shape>
          <o:OLEObject Type="Embed" ProgID="Equation.3" ShapeID="_x0000_i1031" DrawAspect="Content" ObjectID="_1655279737" r:id="rId23"/>
        </w:object>
      </w:r>
      <w:r w:rsidRPr="00EC5BC0">
        <w:tab/>
        <w:t>Radio network temporary identifier</w:t>
      </w:r>
    </w:p>
    <w:p w14:paraId="3420DB51" w14:textId="77777777" w:rsidR="00803E0F" w:rsidRPr="00EC5BC0" w:rsidRDefault="00803E0F" w:rsidP="00803E0F">
      <w:pPr>
        <w:pStyle w:val="EW"/>
      </w:pPr>
      <w:r w:rsidRPr="00EC5BC0">
        <w:rPr>
          <w:position w:val="-10"/>
        </w:rPr>
        <w:object w:dxaOrig="240" w:dyaOrig="300" w14:anchorId="2311D7D6">
          <v:shape id="_x0000_i1032" type="#_x0000_t75" style="width:12pt;height:15pt" o:ole="">
            <v:imagedata r:id="rId24" o:title=""/>
          </v:shape>
          <o:OLEObject Type="Embed" ProgID="Equation.3" ShapeID="_x0000_i1032" DrawAspect="Content" ObjectID="_1655279738" r:id="rId25"/>
        </w:object>
      </w:r>
      <w:r w:rsidRPr="00EC5BC0">
        <w:tab/>
        <w:t>Slot number within a radio frame</w:t>
      </w:r>
    </w:p>
    <w:p w14:paraId="3E142D5A" w14:textId="77777777" w:rsidR="00355DB3" w:rsidRPr="00EC5BC0" w:rsidRDefault="00803E0F" w:rsidP="00355DB3">
      <w:pPr>
        <w:pStyle w:val="EW"/>
      </w:pPr>
      <w:r w:rsidRPr="00EC5BC0">
        <w:rPr>
          <w:position w:val="-10"/>
        </w:rPr>
        <w:object w:dxaOrig="200" w:dyaOrig="240" w14:anchorId="68668F6E">
          <v:shape id="_x0000_i1033" type="#_x0000_t75" style="width:10pt;height:12pt" o:ole="">
            <v:imagedata r:id="rId26" o:title=""/>
          </v:shape>
          <o:OLEObject Type="Embed" ProgID="Equation.3" ShapeID="_x0000_i1033" DrawAspect="Content" ObjectID="_1655279739" r:id="rId27"/>
        </w:object>
      </w:r>
      <w:r w:rsidRPr="00EC5BC0">
        <w:tab/>
        <w:t>Antenna port number</w:t>
      </w:r>
    </w:p>
    <w:p w14:paraId="33D4EC41" w14:textId="77777777" w:rsidR="001F5560" w:rsidRPr="00EC5BC0" w:rsidRDefault="001F5560" w:rsidP="001F5560">
      <w:pPr>
        <w:pStyle w:val="EW"/>
        <w:rPr>
          <w:iCs/>
        </w:rPr>
      </w:pPr>
      <w:r w:rsidRPr="00EC5BC0">
        <w:rPr>
          <w:iCs/>
        </w:rPr>
        <w:t>Pd</w:t>
      </w:r>
      <w:r w:rsidRPr="00EC5BC0">
        <w:rPr>
          <w:iCs/>
        </w:rPr>
        <w:tab/>
        <w:t>P</w:t>
      </w:r>
      <w:r w:rsidRPr="00EC5BC0">
        <w:rPr>
          <w:rFonts w:eastAsia="?c?e?o“A‘??S?V?b?N‘I" w:cs="v4.2.0"/>
        </w:rPr>
        <w:t>robability of PRACH preamble detection</w:t>
      </w:r>
    </w:p>
    <w:p w14:paraId="0A7840CC" w14:textId="77777777" w:rsidR="001F5560" w:rsidRPr="00EC5BC0" w:rsidRDefault="001F5560" w:rsidP="001F5560">
      <w:pPr>
        <w:pStyle w:val="EW"/>
        <w:rPr>
          <w:rFonts w:eastAsia="?c?e?o“A‘??S?V?b?N‘I" w:cs="v4.2.0"/>
        </w:rPr>
      </w:pPr>
      <w:r w:rsidRPr="00EC5BC0">
        <w:rPr>
          <w:iCs/>
        </w:rPr>
        <w:t>Pfa</w:t>
      </w:r>
      <w:r w:rsidRPr="00EC5BC0">
        <w:rPr>
          <w:iCs/>
        </w:rPr>
        <w:tab/>
        <w:t>T</w:t>
      </w:r>
      <w:r w:rsidRPr="00EC5BC0">
        <w:rPr>
          <w:rFonts w:eastAsia="?c?e?o“A‘??S?V?b?N‘I" w:cs="v4.2.0"/>
        </w:rPr>
        <w:t>otal probability of false detection of the PRACH preamble</w:t>
      </w:r>
    </w:p>
    <w:p w14:paraId="425A9B04" w14:textId="77777777" w:rsidR="001C420D" w:rsidRPr="00EC5BC0" w:rsidRDefault="001C420D" w:rsidP="001F5560">
      <w:pPr>
        <w:pStyle w:val="EW"/>
      </w:pPr>
      <w:r w:rsidRPr="00EC5BC0">
        <w:t>Pout</w:t>
      </w:r>
      <w:r w:rsidRPr="00EC5BC0">
        <w:tab/>
        <w:t>Output power</w:t>
      </w:r>
    </w:p>
    <w:p w14:paraId="28F9B82E" w14:textId="77777777" w:rsidR="00FB7DAB" w:rsidRPr="00EC5BC0" w:rsidRDefault="00E33851" w:rsidP="00FB7DAB">
      <w:pPr>
        <w:pStyle w:val="EW"/>
      </w:pPr>
      <w:proofErr w:type="gramStart"/>
      <w:r w:rsidRPr="00EC5BC0">
        <w:t>P</w:t>
      </w:r>
      <w:r w:rsidRPr="00EC5BC0">
        <w:rPr>
          <w:vertAlign w:val="subscript"/>
        </w:rPr>
        <w:t>EM,N</w:t>
      </w:r>
      <w:proofErr w:type="gramEnd"/>
      <w:r w:rsidRPr="00EC5BC0">
        <w:tab/>
        <w:t>Declared emission level for channel N</w:t>
      </w:r>
    </w:p>
    <w:p w14:paraId="0F1B7A61" w14:textId="77777777" w:rsidR="00E33851" w:rsidRPr="00EC5BC0" w:rsidRDefault="00FB7DAB" w:rsidP="00FB7DAB">
      <w:pPr>
        <w:pStyle w:val="EW"/>
      </w:pPr>
      <w:proofErr w:type="gramStart"/>
      <w:r w:rsidRPr="00EC5BC0">
        <w:t>P</w:t>
      </w:r>
      <w:r w:rsidRPr="00EC5BC0">
        <w:rPr>
          <w:vertAlign w:val="subscript"/>
        </w:rPr>
        <w:t>EM,B</w:t>
      </w:r>
      <w:proofErr w:type="gramEnd"/>
      <w:r w:rsidRPr="00EC5BC0">
        <w:rPr>
          <w:vertAlign w:val="subscript"/>
        </w:rPr>
        <w:t>32,ind</w:t>
      </w:r>
      <w:r w:rsidRPr="00EC5BC0">
        <w:rPr>
          <w:vertAlign w:val="subscript"/>
        </w:rPr>
        <w:tab/>
      </w:r>
      <w:r w:rsidRPr="00EC5BC0">
        <w:t>Declared emission level in Band 32, ind=a, b, c, d, e</w:t>
      </w:r>
    </w:p>
    <w:p w14:paraId="2C32A186" w14:textId="77777777" w:rsidR="003539D5" w:rsidRPr="00EC5BC0" w:rsidRDefault="003539D5" w:rsidP="003539D5">
      <w:pPr>
        <w:pStyle w:val="EW"/>
      </w:pPr>
    </w:p>
    <w:p w14:paraId="2D6B53B1" w14:textId="77777777" w:rsidR="003539D5" w:rsidRPr="00EC5BC0" w:rsidRDefault="003539D5" w:rsidP="003539D5">
      <w:pPr>
        <w:pStyle w:val="EW"/>
        <w:rPr>
          <w:rFonts w:eastAsia="?c?e?o“A‘??S?V?b?N‘I" w:cs="v4.2.0"/>
        </w:rPr>
      </w:pPr>
      <w:bookmarkStart w:id="14" w:name="OLE_LINK3"/>
      <w:proofErr w:type="gramStart"/>
      <w:r w:rsidRPr="00EC5BC0">
        <w:rPr>
          <w:rFonts w:eastAsia="?c?e?o“A‘??S?V?b?N‘I" w:cs="v4.2.0"/>
        </w:rPr>
        <w:t>P</w:t>
      </w:r>
      <w:r w:rsidRPr="00EC5BC0">
        <w:rPr>
          <w:rFonts w:eastAsia="?c?e?o“A‘??S?V?b?N‘I" w:cs="v4.2.0"/>
          <w:vertAlign w:val="subscript"/>
        </w:rPr>
        <w:t>rated,c</w:t>
      </w:r>
      <w:proofErr w:type="gramEnd"/>
      <w:r w:rsidRPr="00EC5BC0">
        <w:rPr>
          <w:rFonts w:eastAsia="?c?e?o“A‘??S?V?b?N‘I" w:cs="v4.2.0"/>
        </w:rPr>
        <w:tab/>
        <w:t>Rated output power (per carrier)</w:t>
      </w:r>
    </w:p>
    <w:bookmarkEnd w:id="14"/>
    <w:p w14:paraId="0976881E" w14:textId="77777777" w:rsidR="001C420D" w:rsidRPr="00EC5BC0" w:rsidRDefault="003539D5" w:rsidP="00F76B33">
      <w:pPr>
        <w:pStyle w:val="EW"/>
        <w:rPr>
          <w:rFonts w:eastAsia="?c?e?o“A‘??S?V?b?N‘I" w:cs="v4.2.0"/>
        </w:rPr>
      </w:pPr>
      <w:proofErr w:type="gramStart"/>
      <w:r w:rsidRPr="00EC5BC0">
        <w:rPr>
          <w:rFonts w:eastAsia="?c?e?o“A‘??S?V?b?N‘I" w:cs="v4.2.0"/>
        </w:rPr>
        <w:t>P</w:t>
      </w:r>
      <w:r w:rsidRPr="00EC5BC0">
        <w:rPr>
          <w:rFonts w:eastAsia="?c?e?o“A‘??S?V?b?N‘I" w:cs="v4.2.0"/>
          <w:vertAlign w:val="subscript"/>
        </w:rPr>
        <w:t>rated,t</w:t>
      </w:r>
      <w:proofErr w:type="gramEnd"/>
      <w:r w:rsidRPr="00EC5BC0">
        <w:rPr>
          <w:rFonts w:eastAsia="?c?e?o“A‘??S?V?b?N‘I" w:cs="v4.2.0"/>
        </w:rPr>
        <w:tab/>
        <w:t>Rated Total Output Power</w:t>
      </w:r>
      <w:r w:rsidR="00F76B33" w:rsidRPr="00EC5BC0">
        <w:t>P</w:t>
      </w:r>
      <w:r w:rsidR="00F76B33" w:rsidRPr="00EC5BC0">
        <w:rPr>
          <w:vertAlign w:val="subscript"/>
        </w:rPr>
        <w:t>max,c</w:t>
      </w:r>
      <w:r w:rsidR="00F76B33" w:rsidRPr="00EC5BC0">
        <w:tab/>
        <w:t>Maximum carrier output power</w:t>
      </w:r>
    </w:p>
    <w:p w14:paraId="2350A012" w14:textId="77777777" w:rsidR="00277A45" w:rsidRPr="00EC5BC0" w:rsidRDefault="00A837C8" w:rsidP="001F5560">
      <w:pPr>
        <w:pStyle w:val="EW"/>
      </w:pPr>
      <w:r w:rsidRPr="00EC5BC0">
        <w:t>P</w:t>
      </w:r>
      <w:r w:rsidRPr="00EC5BC0">
        <w:rPr>
          <w:vertAlign w:val="subscript"/>
        </w:rPr>
        <w:t>REFSENS</w:t>
      </w:r>
      <w:r w:rsidRPr="00EC5BC0">
        <w:tab/>
        <w:t>Reference sensitivity power level</w:t>
      </w:r>
    </w:p>
    <w:p w14:paraId="67199CB7" w14:textId="77777777" w:rsidR="00930407" w:rsidRPr="00EC5BC0" w:rsidRDefault="00803E0F" w:rsidP="00930407">
      <w:pPr>
        <w:pStyle w:val="EW"/>
      </w:pPr>
      <w:r w:rsidRPr="00EC5BC0">
        <w:rPr>
          <w:position w:val="-10"/>
        </w:rPr>
        <w:object w:dxaOrig="180" w:dyaOrig="240" w14:anchorId="5A29275C">
          <v:shape id="_x0000_i1034" type="#_x0000_t75" style="width:9pt;height:12pt" o:ole="">
            <v:imagedata r:id="rId28" o:title=""/>
          </v:shape>
          <o:OLEObject Type="Embed" ProgID="Equation.3" ShapeID="_x0000_i1034" DrawAspect="Content" ObjectID="_1655279740" r:id="rId29"/>
        </w:object>
      </w:r>
      <w:r w:rsidRPr="00EC5BC0">
        <w:tab/>
        <w:t>Code word number</w:t>
      </w:r>
    </w:p>
    <w:p w14:paraId="2CF11370" w14:textId="77777777" w:rsidR="00930407" w:rsidRPr="00EC5BC0" w:rsidRDefault="00930407" w:rsidP="00930407">
      <w:pPr>
        <w:pStyle w:val="EW"/>
      </w:pPr>
      <w:r w:rsidRPr="00EC5BC0">
        <w:t>T</w:t>
      </w:r>
      <w:r w:rsidRPr="00EC5BC0">
        <w:rPr>
          <w:vertAlign w:val="subscript"/>
        </w:rPr>
        <w:t>A</w:t>
      </w:r>
      <w:r w:rsidRPr="00EC5BC0">
        <w:tab/>
      </w:r>
      <w:r w:rsidRPr="00EC5BC0">
        <w:rPr>
          <w:rFonts w:cs="v3.7.0"/>
        </w:rPr>
        <w:t xml:space="preserve">Timing advance command, </w:t>
      </w:r>
      <w:r w:rsidRPr="00EC5BC0">
        <w:t>as defined in [16]</w:t>
      </w:r>
    </w:p>
    <w:p w14:paraId="378369C2" w14:textId="77777777" w:rsidR="008A1C7A" w:rsidRPr="00EC5BC0" w:rsidRDefault="00930407" w:rsidP="008A1C7A">
      <w:pPr>
        <w:pStyle w:val="EW"/>
        <w:rPr>
          <w:lang w:eastAsia="zh-CN"/>
        </w:rPr>
      </w:pPr>
      <w:r w:rsidRPr="00EC5BC0">
        <w:rPr>
          <w:position w:val="-10"/>
        </w:rPr>
        <w:object w:dxaOrig="240" w:dyaOrig="300" w14:anchorId="32849AA8">
          <v:shape id="_x0000_i1035" type="#_x0000_t75" style="width:12pt;height:15pt" o:ole="">
            <v:imagedata r:id="rId30" o:title=""/>
          </v:shape>
          <o:OLEObject Type="Embed" ProgID="Equation.3" ShapeID="_x0000_i1035" DrawAspect="Content" ObjectID="_1655279741" r:id="rId31"/>
        </w:object>
      </w:r>
      <w:r w:rsidRPr="00EC5BC0">
        <w:tab/>
        <w:t>Basic time unit, as defined in [12]</w:t>
      </w:r>
    </w:p>
    <w:p w14:paraId="0FB4C297" w14:textId="77777777" w:rsidR="00803E0F" w:rsidRPr="00EC5BC0" w:rsidRDefault="008A1C7A" w:rsidP="008A1C7A">
      <w:pPr>
        <w:pStyle w:val="EX"/>
      </w:pPr>
      <w:r w:rsidRPr="00EC5BC0">
        <w:rPr>
          <w:rFonts w:cs="v5.0.0"/>
        </w:rPr>
        <w:t>W</w:t>
      </w:r>
      <w:r w:rsidRPr="00EC5BC0">
        <w:rPr>
          <w:rFonts w:cs="v5.0.0"/>
          <w:vertAlign w:val="subscript"/>
        </w:rPr>
        <w:t>gap</w:t>
      </w:r>
      <w:r w:rsidRPr="00EC5BC0">
        <w:tab/>
        <w:t xml:space="preserve">Sub-block gap </w:t>
      </w:r>
      <w:r w:rsidR="00635F38" w:rsidRPr="00EC5BC0">
        <w:rPr>
          <w:lang w:eastAsia="zh-CN"/>
        </w:rPr>
        <w:t xml:space="preserve">or </w:t>
      </w:r>
      <w:r w:rsidR="003539D5" w:rsidRPr="00EC5BC0">
        <w:rPr>
          <w:lang w:eastAsia="zh-CN"/>
        </w:rPr>
        <w:t>I</w:t>
      </w:r>
      <w:r w:rsidR="00635F38" w:rsidRPr="00EC5BC0">
        <w:rPr>
          <w:lang w:eastAsia="zh-CN"/>
        </w:rPr>
        <w:t xml:space="preserve">nter RF </w:t>
      </w:r>
      <w:r w:rsidR="003539D5" w:rsidRPr="00EC5BC0">
        <w:rPr>
          <w:lang w:eastAsia="zh-CN"/>
        </w:rPr>
        <w:t>B</w:t>
      </w:r>
      <w:r w:rsidR="00635F38" w:rsidRPr="00EC5BC0">
        <w:rPr>
          <w:lang w:eastAsia="zh-CN"/>
        </w:rPr>
        <w:t xml:space="preserve">andwidth gap </w:t>
      </w:r>
      <w:r w:rsidRPr="00EC5BC0">
        <w:t>size</w:t>
      </w:r>
    </w:p>
    <w:p w14:paraId="2499CC33" w14:textId="77777777" w:rsidR="00635F38" w:rsidRPr="00EC5BC0" w:rsidRDefault="00635F38" w:rsidP="00635F38">
      <w:pPr>
        <w:pStyle w:val="TH"/>
        <w:rPr>
          <w:rFonts w:eastAsia="SimSun"/>
          <w:lang w:eastAsia="zh-CN"/>
        </w:rPr>
      </w:pPr>
      <w:r w:rsidRPr="00EC5BC0">
        <w:object w:dxaOrig="10500" w:dyaOrig="5039" w14:anchorId="2DD2E78D">
          <v:shape id="_x0000_i1036" type="#_x0000_t75" style="width:478pt;height:229.5pt" o:ole="">
            <v:imagedata r:id="rId32" o:title=""/>
          </v:shape>
          <o:OLEObject Type="Embed" ProgID="Word.Picture.8" ShapeID="_x0000_i1036" DrawAspect="Content" ObjectID="_1655279742" r:id="rId33"/>
        </w:object>
      </w:r>
    </w:p>
    <w:p w14:paraId="0764A12A" w14:textId="77777777" w:rsidR="00635F38" w:rsidRPr="00EC5BC0" w:rsidRDefault="00635F38" w:rsidP="00635F38">
      <w:pPr>
        <w:pStyle w:val="TF"/>
      </w:pPr>
      <w:r w:rsidRPr="00EC5BC0">
        <w:t>Figure 3.</w:t>
      </w:r>
      <w:r w:rsidRPr="00EC5BC0">
        <w:rPr>
          <w:lang w:eastAsia="zh-CN"/>
        </w:rPr>
        <w:t>2</w:t>
      </w:r>
      <w:r w:rsidRPr="00EC5BC0">
        <w:t>-</w:t>
      </w:r>
      <w:r w:rsidRPr="00EC5BC0">
        <w:rPr>
          <w:lang w:eastAsia="zh-CN"/>
        </w:rPr>
        <w:t>1</w:t>
      </w:r>
      <w:r w:rsidR="009C2119" w:rsidRPr="00EC5BC0">
        <w:rPr>
          <w:lang w:eastAsia="zh-CN"/>
        </w:rPr>
        <w:t>:</w:t>
      </w:r>
      <w:r w:rsidRPr="00EC5BC0">
        <w:t xml:space="preserve"> Illustration of </w:t>
      </w:r>
      <w:r w:rsidR="003539D5" w:rsidRPr="00EC5BC0">
        <w:t>M</w:t>
      </w:r>
      <w:r w:rsidRPr="00EC5BC0">
        <w:t xml:space="preserve">aximum </w:t>
      </w:r>
      <w:r w:rsidR="003539D5" w:rsidRPr="00EC5BC0">
        <w:t>R</w:t>
      </w:r>
      <w:r w:rsidRPr="00EC5BC0">
        <w:t xml:space="preserve">adio </w:t>
      </w:r>
      <w:r w:rsidR="003539D5" w:rsidRPr="00EC5BC0">
        <w:t>B</w:t>
      </w:r>
      <w:r w:rsidRPr="00EC5BC0">
        <w:t>andwidth</w:t>
      </w:r>
      <w:r w:rsidR="003539D5" w:rsidRPr="00EC5BC0">
        <w:t xml:space="preserve"> BW</w:t>
      </w:r>
      <w:r w:rsidR="003539D5" w:rsidRPr="00EC5BC0">
        <w:rPr>
          <w:vertAlign w:val="subscript"/>
        </w:rPr>
        <w:t>max</w:t>
      </w:r>
      <w:r w:rsidRPr="00EC5BC0">
        <w:t xml:space="preserve"> and Total RF </w:t>
      </w:r>
      <w:r w:rsidR="003539D5" w:rsidRPr="00EC5BC0">
        <w:t>B</w:t>
      </w:r>
      <w:r w:rsidRPr="00EC5BC0">
        <w:t>andwidth</w:t>
      </w:r>
      <w:r w:rsidR="003539D5" w:rsidRPr="00EC5BC0">
        <w:t xml:space="preserve"> BW</w:t>
      </w:r>
      <w:r w:rsidR="003539D5" w:rsidRPr="00EC5BC0">
        <w:rPr>
          <w:vertAlign w:val="subscript"/>
        </w:rPr>
        <w:t>tot</w:t>
      </w:r>
      <w:r w:rsidRPr="00EC5BC0">
        <w:t xml:space="preserve"> for </w:t>
      </w:r>
      <w:r w:rsidR="003539D5" w:rsidRPr="00EC5BC0">
        <w:t>m</w:t>
      </w:r>
      <w:r w:rsidRPr="00EC5BC0">
        <w:t xml:space="preserve">ulti-band </w:t>
      </w:r>
      <w:r w:rsidR="003539D5" w:rsidRPr="00EC5BC0">
        <w:t>b</w:t>
      </w:r>
      <w:r w:rsidRPr="00EC5BC0">
        <w:t xml:space="preserve">ase </w:t>
      </w:r>
      <w:r w:rsidR="003539D5" w:rsidRPr="00EC5BC0">
        <w:t>s</w:t>
      </w:r>
      <w:r w:rsidRPr="00EC5BC0">
        <w:t>tation</w:t>
      </w:r>
    </w:p>
    <w:p w14:paraId="3A877AD6" w14:textId="77777777" w:rsidR="004A3549" w:rsidRPr="00EC5BC0" w:rsidRDefault="004A3549" w:rsidP="002C24FB">
      <w:pPr>
        <w:pStyle w:val="Heading2"/>
      </w:pPr>
      <w:bookmarkStart w:id="15" w:name="_Toc21015548"/>
      <w:r w:rsidRPr="00EC5BC0">
        <w:t>3.3</w:t>
      </w:r>
      <w:r w:rsidRPr="00EC5BC0">
        <w:tab/>
        <w:t>Abbreviations</w:t>
      </w:r>
      <w:bookmarkEnd w:id="15"/>
    </w:p>
    <w:p w14:paraId="7A802E84" w14:textId="77777777" w:rsidR="004A3549" w:rsidRPr="00EC5BC0" w:rsidRDefault="004A3549">
      <w:pPr>
        <w:keepNext/>
      </w:pPr>
      <w:r w:rsidRPr="00EC5BC0">
        <w:t xml:space="preserve">For the purposes of the present document, the abbreviations </w:t>
      </w:r>
      <w:r w:rsidR="008C6DB3" w:rsidRPr="00EC5BC0">
        <w:t>given in TR 21.905 [</w:t>
      </w:r>
      <w:r w:rsidR="003A2648" w:rsidRPr="00EC5BC0">
        <w:t>1</w:t>
      </w:r>
      <w:r w:rsidR="008C6DB3" w:rsidRPr="00EC5BC0">
        <w:t xml:space="preserve">] and the following </w:t>
      </w:r>
      <w:r w:rsidRPr="00EC5BC0">
        <w:t>apply</w:t>
      </w:r>
      <w:r w:rsidR="008C6DB3" w:rsidRPr="00EC5BC0">
        <w:t>. An abbreviation defined in the present document takes precedence over the definition of the same abbreviation, if any, in TR 21.905 [</w:t>
      </w:r>
      <w:r w:rsidR="003A2648" w:rsidRPr="00EC5BC0">
        <w:t>1</w:t>
      </w:r>
      <w:r w:rsidR="008C6DB3" w:rsidRPr="00EC5BC0">
        <w:t>].</w:t>
      </w:r>
    </w:p>
    <w:p w14:paraId="228588CC" w14:textId="77777777" w:rsidR="00D6360F" w:rsidRPr="00EC5BC0" w:rsidRDefault="00D6360F" w:rsidP="00D6360F">
      <w:pPr>
        <w:pStyle w:val="EW"/>
      </w:pPr>
      <w:r w:rsidRPr="00EC5BC0">
        <w:t>AC</w:t>
      </w:r>
      <w:r w:rsidRPr="00EC5BC0">
        <w:tab/>
        <w:t>Alternating Current</w:t>
      </w:r>
    </w:p>
    <w:p w14:paraId="77DDC3E9" w14:textId="77777777" w:rsidR="008A1C7A" w:rsidRPr="00EC5BC0" w:rsidRDefault="00355DB3" w:rsidP="008A1C7A">
      <w:pPr>
        <w:pStyle w:val="EW"/>
        <w:rPr>
          <w:lang w:eastAsia="zh-CN"/>
        </w:rPr>
      </w:pPr>
      <w:r w:rsidRPr="00EC5BC0">
        <w:t>ACLR</w:t>
      </w:r>
      <w:r w:rsidRPr="00EC5BC0">
        <w:tab/>
        <w:t>Adjacent Channel Leakage Ratio</w:t>
      </w:r>
    </w:p>
    <w:p w14:paraId="11B1BEA1" w14:textId="77777777" w:rsidR="001F5560" w:rsidRPr="00EC5BC0" w:rsidRDefault="008A1C7A" w:rsidP="008A1C7A">
      <w:pPr>
        <w:pStyle w:val="EW"/>
      </w:pPr>
      <w:r w:rsidRPr="00EC5BC0">
        <w:t>CACLR</w:t>
      </w:r>
      <w:r w:rsidRPr="00EC5BC0">
        <w:tab/>
      </w:r>
      <w:bookmarkStart w:id="16" w:name="OLE_LINK49"/>
      <w:bookmarkStart w:id="17" w:name="OLE_LINK50"/>
      <w:r w:rsidRPr="00EC5BC0">
        <w:t>Cumulative</w:t>
      </w:r>
      <w:bookmarkEnd w:id="16"/>
      <w:bookmarkEnd w:id="17"/>
      <w:r w:rsidRPr="00EC5BC0">
        <w:t xml:space="preserve"> ACLR</w:t>
      </w:r>
    </w:p>
    <w:p w14:paraId="6AEAD910" w14:textId="77777777" w:rsidR="00355DB3" w:rsidRPr="00EC5BC0" w:rsidRDefault="001F5560" w:rsidP="001F5560">
      <w:pPr>
        <w:pStyle w:val="EW"/>
      </w:pPr>
      <w:r w:rsidRPr="00EC5BC0">
        <w:t>ACK</w:t>
      </w:r>
      <w:r w:rsidRPr="00EC5BC0">
        <w:tab/>
        <w:t xml:space="preserve">Acknowledgement (in </w:t>
      </w:r>
      <w:r w:rsidR="001C420D" w:rsidRPr="00EC5BC0">
        <w:t>H</w:t>
      </w:r>
      <w:r w:rsidRPr="00EC5BC0">
        <w:t>ARQ protocols)</w:t>
      </w:r>
    </w:p>
    <w:p w14:paraId="4E962BF4" w14:textId="77777777" w:rsidR="00355DB3" w:rsidRPr="00EC5BC0" w:rsidRDefault="00355DB3" w:rsidP="00355DB3">
      <w:pPr>
        <w:pStyle w:val="EW"/>
      </w:pPr>
      <w:r w:rsidRPr="00EC5BC0">
        <w:t>ACS</w:t>
      </w:r>
      <w:r w:rsidRPr="00EC5BC0">
        <w:tab/>
        <w:t>Adjacent Channel Selectivity</w:t>
      </w:r>
    </w:p>
    <w:p w14:paraId="72211444" w14:textId="77777777" w:rsidR="00D6360F" w:rsidRPr="00EC5BC0" w:rsidRDefault="00D6360F" w:rsidP="00D6360F">
      <w:pPr>
        <w:pStyle w:val="EW"/>
      </w:pPr>
      <w:r w:rsidRPr="00EC5BC0">
        <w:t>ATT</w:t>
      </w:r>
      <w:r w:rsidRPr="00EC5BC0">
        <w:tab/>
        <w:t>Attenuator</w:t>
      </w:r>
    </w:p>
    <w:p w14:paraId="7A1372BB" w14:textId="77777777" w:rsidR="00355DB3" w:rsidRPr="00EC5BC0" w:rsidRDefault="00355DB3" w:rsidP="00355DB3">
      <w:pPr>
        <w:pStyle w:val="EW"/>
      </w:pPr>
      <w:r w:rsidRPr="00EC5BC0">
        <w:t>AWGN</w:t>
      </w:r>
      <w:r w:rsidRPr="00EC5BC0">
        <w:tab/>
        <w:t>Additive White Gaussian Noise</w:t>
      </w:r>
    </w:p>
    <w:p w14:paraId="57255DDA" w14:textId="77777777" w:rsidR="001F5560" w:rsidRPr="00EC5BC0" w:rsidRDefault="001F5560" w:rsidP="00355DB3">
      <w:pPr>
        <w:pStyle w:val="EW"/>
      </w:pPr>
      <w:r w:rsidRPr="00EC5BC0">
        <w:t>B</w:t>
      </w:r>
      <w:r w:rsidRPr="00EC5BC0">
        <w:tab/>
        <w:t>Bottom RF channel (for testing purposes)</w:t>
      </w:r>
    </w:p>
    <w:p w14:paraId="4F8E6004" w14:textId="77777777" w:rsidR="00F76B33" w:rsidRPr="00EC5BC0" w:rsidRDefault="00355DB3" w:rsidP="00F76B33">
      <w:pPr>
        <w:pStyle w:val="EW"/>
      </w:pPr>
      <w:r w:rsidRPr="00EC5BC0">
        <w:lastRenderedPageBreak/>
        <w:t>BS</w:t>
      </w:r>
      <w:r w:rsidRPr="00EC5BC0">
        <w:tab/>
        <w:t>Base Station</w:t>
      </w:r>
    </w:p>
    <w:p w14:paraId="240661E8" w14:textId="77777777" w:rsidR="00635F38" w:rsidRPr="00EC5BC0" w:rsidRDefault="00635F38" w:rsidP="00635F38">
      <w:pPr>
        <w:pStyle w:val="EW"/>
      </w:pPr>
      <w:r w:rsidRPr="00EC5BC0">
        <w:t>C</w:t>
      </w:r>
      <w:r w:rsidRPr="00EC5BC0">
        <w:tab/>
        <w:t>Contiguous</w:t>
      </w:r>
    </w:p>
    <w:p w14:paraId="23E6BCB4" w14:textId="77777777" w:rsidR="001F5560" w:rsidRPr="00EC5BC0" w:rsidRDefault="00F76B33" w:rsidP="00F76B33">
      <w:pPr>
        <w:pStyle w:val="EW"/>
      </w:pPr>
      <w:r w:rsidRPr="00EC5BC0">
        <w:t>CA</w:t>
      </w:r>
      <w:r w:rsidRPr="00EC5BC0">
        <w:tab/>
        <w:t>Carrier Aggregation</w:t>
      </w:r>
    </w:p>
    <w:p w14:paraId="65E1FA70" w14:textId="77777777" w:rsidR="00355DB3" w:rsidRPr="00EC5BC0" w:rsidRDefault="001F5560" w:rsidP="001F5560">
      <w:pPr>
        <w:pStyle w:val="EW"/>
      </w:pPr>
      <w:r w:rsidRPr="00EC5BC0">
        <w:t>BW</w:t>
      </w:r>
      <w:r w:rsidRPr="00EC5BC0">
        <w:tab/>
        <w:t>Bandwidth</w:t>
      </w:r>
    </w:p>
    <w:p w14:paraId="29518B9B" w14:textId="77777777" w:rsidR="00803E0F" w:rsidRPr="00EC5BC0" w:rsidRDefault="00803E0F" w:rsidP="00803E0F">
      <w:pPr>
        <w:pStyle w:val="EW"/>
      </w:pPr>
      <w:r w:rsidRPr="00EC5BC0">
        <w:t>CCE</w:t>
      </w:r>
      <w:r w:rsidRPr="00EC5BC0">
        <w:tab/>
        <w:t>Control Channel Element</w:t>
      </w:r>
    </w:p>
    <w:p w14:paraId="386588E2" w14:textId="77777777" w:rsidR="00D6360F" w:rsidRPr="00EC5BC0" w:rsidRDefault="00D6360F" w:rsidP="00D6360F">
      <w:pPr>
        <w:pStyle w:val="EW"/>
      </w:pPr>
      <w:r w:rsidRPr="00EC5BC0">
        <w:t>CP</w:t>
      </w:r>
      <w:r w:rsidRPr="00EC5BC0">
        <w:tab/>
        <w:t>Cyclic prefix</w:t>
      </w:r>
    </w:p>
    <w:p w14:paraId="2A411C32" w14:textId="77777777" w:rsidR="001F5560" w:rsidRPr="00EC5BC0" w:rsidRDefault="00355DB3" w:rsidP="001F5560">
      <w:pPr>
        <w:pStyle w:val="EW"/>
      </w:pPr>
      <w:r w:rsidRPr="00EC5BC0">
        <w:t>CW</w:t>
      </w:r>
      <w:r w:rsidRPr="00EC5BC0">
        <w:tab/>
        <w:t>Continuous Wave</w:t>
      </w:r>
    </w:p>
    <w:p w14:paraId="1EE378B1" w14:textId="77777777" w:rsidR="00D6360F" w:rsidRPr="00EC5BC0" w:rsidRDefault="00D6360F" w:rsidP="00D6360F">
      <w:pPr>
        <w:pStyle w:val="EW"/>
      </w:pPr>
      <w:r w:rsidRPr="00EC5BC0">
        <w:t>DC</w:t>
      </w:r>
      <w:r w:rsidRPr="00EC5BC0">
        <w:tab/>
        <w:t>Direct Current</w:t>
      </w:r>
    </w:p>
    <w:p w14:paraId="1799DF91" w14:textId="77777777" w:rsidR="00D6360F" w:rsidRPr="00EC5BC0" w:rsidRDefault="00D6360F" w:rsidP="00D6360F">
      <w:pPr>
        <w:pStyle w:val="EW"/>
      </w:pPr>
      <w:r w:rsidRPr="00EC5BC0">
        <w:t>DFT</w:t>
      </w:r>
      <w:r w:rsidRPr="00EC5BC0">
        <w:tab/>
        <w:t>Discrete Fourier Transformation</w:t>
      </w:r>
    </w:p>
    <w:p w14:paraId="0522792C" w14:textId="77777777" w:rsidR="00C271AD" w:rsidRPr="00EC5BC0" w:rsidRDefault="00C271AD" w:rsidP="00C271AD">
      <w:pPr>
        <w:pStyle w:val="EW"/>
        <w:rPr>
          <w:lang w:eastAsia="zh-CN"/>
        </w:rPr>
      </w:pPr>
      <w:r w:rsidRPr="00EC5BC0">
        <w:t>DIP</w:t>
      </w:r>
      <w:r w:rsidRPr="00EC5BC0">
        <w:tab/>
        <w:t>Dominant Interferer Proportion</w:t>
      </w:r>
    </w:p>
    <w:p w14:paraId="168F4901" w14:textId="77777777" w:rsidR="00E33851" w:rsidRPr="00EC5BC0" w:rsidRDefault="00E33851" w:rsidP="00E33851">
      <w:pPr>
        <w:pStyle w:val="EW"/>
      </w:pPr>
      <w:r w:rsidRPr="00EC5BC0">
        <w:t>DTT</w:t>
      </w:r>
      <w:r w:rsidRPr="00EC5BC0">
        <w:tab/>
        <w:t>Digital Terrestrial Television</w:t>
      </w:r>
    </w:p>
    <w:p w14:paraId="11F071CD" w14:textId="77777777" w:rsidR="001F5560" w:rsidRPr="00EC5BC0" w:rsidRDefault="001F5560" w:rsidP="001F5560">
      <w:pPr>
        <w:pStyle w:val="EW"/>
      </w:pPr>
      <w:r w:rsidRPr="00EC5BC0">
        <w:t>DUT</w:t>
      </w:r>
      <w:r w:rsidRPr="00EC5BC0">
        <w:tab/>
        <w:t>Device Under Test</w:t>
      </w:r>
    </w:p>
    <w:p w14:paraId="504A6F0F" w14:textId="77777777" w:rsidR="008C753A" w:rsidRPr="00EC5BC0" w:rsidRDefault="008C753A" w:rsidP="001F5560">
      <w:pPr>
        <w:pStyle w:val="EW"/>
      </w:pPr>
      <w:r w:rsidRPr="00EC5BC0">
        <w:t>EPRE</w:t>
      </w:r>
      <w:r w:rsidRPr="00EC5BC0">
        <w:tab/>
        <w:t>Energy per resource element</w:t>
      </w:r>
    </w:p>
    <w:p w14:paraId="52936505" w14:textId="77777777" w:rsidR="00D6360F" w:rsidRPr="00DE29AD" w:rsidRDefault="00D6360F" w:rsidP="00D6360F">
      <w:pPr>
        <w:pStyle w:val="EW"/>
        <w:rPr>
          <w:lang w:val="sv-FI"/>
        </w:rPr>
      </w:pPr>
      <w:r w:rsidRPr="00DE29AD">
        <w:rPr>
          <w:lang w:val="sv-FI"/>
        </w:rPr>
        <w:t>E-TM</w:t>
      </w:r>
      <w:r w:rsidRPr="00DE29AD">
        <w:rPr>
          <w:lang w:val="sv-FI"/>
        </w:rPr>
        <w:tab/>
        <w:t>E-UTRA Test Model</w:t>
      </w:r>
    </w:p>
    <w:p w14:paraId="7B975119" w14:textId="77777777" w:rsidR="001C420D" w:rsidRPr="00EC5BC0" w:rsidRDefault="00D6360F" w:rsidP="00D6360F">
      <w:pPr>
        <w:pStyle w:val="EW"/>
        <w:rPr>
          <w:rFonts w:cs="v4.2.0"/>
        </w:rPr>
      </w:pPr>
      <w:r w:rsidRPr="00EC5BC0">
        <w:rPr>
          <w:rFonts w:cs="v4.2.0"/>
        </w:rPr>
        <w:t>E-UTRA</w:t>
      </w:r>
      <w:r w:rsidRPr="00EC5BC0">
        <w:rPr>
          <w:rFonts w:cs="v4.2.0"/>
        </w:rPr>
        <w:tab/>
        <w:t>Evolved UTRA</w:t>
      </w:r>
    </w:p>
    <w:p w14:paraId="770F1594" w14:textId="77777777" w:rsidR="00FB7DAB" w:rsidRPr="00EC5BC0" w:rsidRDefault="001F5560" w:rsidP="00FB7DAB">
      <w:pPr>
        <w:pStyle w:val="EW"/>
      </w:pPr>
      <w:r w:rsidRPr="00EC5BC0">
        <w:rPr>
          <w:rFonts w:cs="v4.2.0"/>
        </w:rPr>
        <w:t>EARFCN</w:t>
      </w:r>
      <w:r w:rsidRPr="00EC5BC0">
        <w:rPr>
          <w:rFonts w:cs="v4.2.0"/>
        </w:rPr>
        <w:tab/>
        <w:t xml:space="preserve">E-UTRA </w:t>
      </w:r>
      <w:r w:rsidRPr="00EC5BC0">
        <w:t>Absolute Radio Frequency Channel Number</w:t>
      </w:r>
    </w:p>
    <w:p w14:paraId="18BBC561" w14:textId="77777777" w:rsidR="001F5560" w:rsidRPr="00EC5BC0" w:rsidRDefault="00FB7DAB" w:rsidP="00FB7DAB">
      <w:pPr>
        <w:pStyle w:val="EW"/>
      </w:pPr>
      <w:r w:rsidRPr="00EC5BC0">
        <w:rPr>
          <w:rFonts w:cs="v4.2.0"/>
        </w:rPr>
        <w:t>EIRP</w:t>
      </w:r>
      <w:r w:rsidR="00EC5BC0" w:rsidRPr="00EC5BC0">
        <w:rPr>
          <w:rFonts w:cs="v4.2.0"/>
        </w:rPr>
        <w:tab/>
      </w:r>
      <w:r w:rsidRPr="00EC5BC0">
        <w:t>Effective Isotropic Radiated Power</w:t>
      </w:r>
    </w:p>
    <w:p w14:paraId="768FE264" w14:textId="77777777" w:rsidR="001F5560" w:rsidRPr="00EC5BC0" w:rsidRDefault="001F5560" w:rsidP="001F5560">
      <w:pPr>
        <w:pStyle w:val="EW"/>
        <w:rPr>
          <w:rFonts w:cs="v4.2.0"/>
        </w:rPr>
      </w:pPr>
      <w:r w:rsidRPr="00EC5BC0">
        <w:rPr>
          <w:rFonts w:cs="v4.2.0"/>
        </w:rPr>
        <w:t>EPA</w:t>
      </w:r>
      <w:r w:rsidRPr="00EC5BC0">
        <w:rPr>
          <w:rFonts w:cs="v4.2.0"/>
        </w:rPr>
        <w:tab/>
      </w:r>
      <w:r w:rsidRPr="00EC5BC0">
        <w:t>Extended Pedestrian A model</w:t>
      </w:r>
    </w:p>
    <w:p w14:paraId="08ED1376" w14:textId="77777777" w:rsidR="00635F38" w:rsidRPr="00EC5BC0" w:rsidRDefault="00635F38" w:rsidP="00635F38">
      <w:pPr>
        <w:pStyle w:val="EW"/>
      </w:pPr>
      <w:r w:rsidRPr="00EC5BC0">
        <w:rPr>
          <w:rFonts w:cs="v4.2.0"/>
        </w:rPr>
        <w:t>ETC</w:t>
      </w:r>
      <w:r w:rsidRPr="00EC5BC0">
        <w:rPr>
          <w:rFonts w:cs="v4.2.0"/>
        </w:rPr>
        <w:tab/>
      </w:r>
      <w:r w:rsidRPr="00EC5BC0">
        <w:t>E-UTRA Test Configuration</w:t>
      </w:r>
    </w:p>
    <w:p w14:paraId="0A105689" w14:textId="77777777" w:rsidR="001F5560" w:rsidRPr="00EC5BC0" w:rsidRDefault="001F5560" w:rsidP="001F5560">
      <w:pPr>
        <w:pStyle w:val="EW"/>
      </w:pPr>
      <w:r w:rsidRPr="00EC5BC0">
        <w:rPr>
          <w:rFonts w:cs="v4.2.0"/>
        </w:rPr>
        <w:t>ETU</w:t>
      </w:r>
      <w:r w:rsidRPr="00EC5BC0">
        <w:rPr>
          <w:rFonts w:cs="v4.2.0"/>
        </w:rPr>
        <w:tab/>
      </w:r>
      <w:r w:rsidRPr="00EC5BC0">
        <w:t>Extended Typical Urban model</w:t>
      </w:r>
    </w:p>
    <w:p w14:paraId="2FD46FE1" w14:textId="77777777" w:rsidR="00355DB3" w:rsidRPr="00EC5BC0" w:rsidRDefault="001F5560" w:rsidP="001F5560">
      <w:pPr>
        <w:pStyle w:val="EW"/>
      </w:pPr>
      <w:r w:rsidRPr="00EC5BC0">
        <w:t>EVA</w:t>
      </w:r>
      <w:r w:rsidRPr="00EC5BC0">
        <w:tab/>
        <w:t>Extended Vehicular A model</w:t>
      </w:r>
    </w:p>
    <w:p w14:paraId="03D4E7BA" w14:textId="77777777" w:rsidR="00355DB3" w:rsidRPr="00EC5BC0" w:rsidRDefault="00355DB3" w:rsidP="00355DB3">
      <w:pPr>
        <w:pStyle w:val="EW"/>
      </w:pPr>
      <w:r w:rsidRPr="00EC5BC0">
        <w:t>EVM</w:t>
      </w:r>
      <w:r w:rsidRPr="00EC5BC0">
        <w:tab/>
        <w:t>Error Vector Magnitude</w:t>
      </w:r>
    </w:p>
    <w:p w14:paraId="19CA8E02" w14:textId="77777777" w:rsidR="00355DB3" w:rsidRPr="00EC5BC0" w:rsidRDefault="00355DB3" w:rsidP="00355DB3">
      <w:pPr>
        <w:pStyle w:val="EW"/>
      </w:pPr>
      <w:r w:rsidRPr="00EC5BC0">
        <w:t>FDD</w:t>
      </w:r>
      <w:r w:rsidRPr="00EC5BC0">
        <w:tab/>
        <w:t>Frequency Division Duplex</w:t>
      </w:r>
    </w:p>
    <w:p w14:paraId="0AB6A87D" w14:textId="77777777" w:rsidR="00D6360F" w:rsidRPr="00EC5BC0" w:rsidRDefault="00D6360F" w:rsidP="00D6360F">
      <w:pPr>
        <w:pStyle w:val="EW"/>
      </w:pPr>
      <w:r w:rsidRPr="00EC5BC0">
        <w:t>FFT</w:t>
      </w:r>
      <w:r w:rsidRPr="00EC5BC0">
        <w:tab/>
        <w:t>Fast Fourier Transformation</w:t>
      </w:r>
    </w:p>
    <w:p w14:paraId="1C6A7B02" w14:textId="77777777" w:rsidR="003539D5" w:rsidRPr="00EC5BC0" w:rsidRDefault="00355DB3" w:rsidP="003539D5">
      <w:pPr>
        <w:pStyle w:val="EW"/>
      </w:pPr>
      <w:r w:rsidRPr="00EC5BC0">
        <w:t>FRC</w:t>
      </w:r>
      <w:r w:rsidRPr="00EC5BC0">
        <w:tab/>
        <w:t>Fixed Reference Channel</w:t>
      </w:r>
    </w:p>
    <w:p w14:paraId="3BFDCD06" w14:textId="77777777" w:rsidR="001F5560" w:rsidRPr="00EC5BC0" w:rsidRDefault="003539D5" w:rsidP="003539D5">
      <w:pPr>
        <w:pStyle w:val="EW"/>
      </w:pPr>
      <w:r w:rsidRPr="00EC5BC0">
        <w:t>GSM</w:t>
      </w:r>
      <w:r w:rsidRPr="00EC5BC0">
        <w:tab/>
        <w:t>Global System for Mobile communications</w:t>
      </w:r>
    </w:p>
    <w:p w14:paraId="12AF3C18" w14:textId="77777777" w:rsidR="00D6360F" w:rsidRPr="00EC5BC0" w:rsidRDefault="00D6360F" w:rsidP="00D6360F">
      <w:pPr>
        <w:pStyle w:val="EW"/>
      </w:pPr>
      <w:r w:rsidRPr="00EC5BC0">
        <w:t>HARQ</w:t>
      </w:r>
      <w:r w:rsidRPr="00EC5BC0">
        <w:tab/>
        <w:t>Hybrid Automatic Repeat Request</w:t>
      </w:r>
    </w:p>
    <w:p w14:paraId="67A1212F" w14:textId="77777777" w:rsidR="001F5560" w:rsidRPr="00EC5BC0" w:rsidRDefault="001F5560" w:rsidP="001F5560">
      <w:pPr>
        <w:pStyle w:val="EW"/>
      </w:pPr>
      <w:r w:rsidRPr="00EC5BC0">
        <w:t>ICS</w:t>
      </w:r>
      <w:r w:rsidRPr="00EC5BC0">
        <w:tab/>
        <w:t>In-Channel Selectivity</w:t>
      </w:r>
    </w:p>
    <w:p w14:paraId="2B82F852" w14:textId="77777777" w:rsidR="00D6360F" w:rsidRPr="00EC5BC0" w:rsidRDefault="00D6360F" w:rsidP="00D6360F">
      <w:pPr>
        <w:pStyle w:val="EW"/>
      </w:pPr>
      <w:r w:rsidRPr="00EC5BC0">
        <w:t>IQ</w:t>
      </w:r>
      <w:r w:rsidRPr="00EC5BC0">
        <w:tab/>
        <w:t xml:space="preserve">In-phase - </w:t>
      </w:r>
      <w:r w:rsidRPr="00EC5BC0">
        <w:rPr>
          <w:i/>
        </w:rPr>
        <w:t>Quadrature</w:t>
      </w:r>
      <w:r w:rsidRPr="00EC5BC0">
        <w:t xml:space="preserve"> phase</w:t>
      </w:r>
    </w:p>
    <w:p w14:paraId="5A7D1903" w14:textId="77777777" w:rsidR="00D6360F" w:rsidRPr="00EC5BC0" w:rsidRDefault="00D6360F" w:rsidP="00D6360F">
      <w:pPr>
        <w:pStyle w:val="EW"/>
      </w:pPr>
      <w:r w:rsidRPr="00EC5BC0">
        <w:t>ITU</w:t>
      </w:r>
      <w:r w:rsidRPr="00EC5BC0">
        <w:noBreakHyphen/>
        <w:t>R</w:t>
      </w:r>
      <w:r w:rsidRPr="00EC5BC0">
        <w:tab/>
        <w:t>Radiocommunication Sector of the ITU</w:t>
      </w:r>
    </w:p>
    <w:p w14:paraId="0C355CEA" w14:textId="77777777" w:rsidR="00013430" w:rsidRPr="00EC5BC0" w:rsidRDefault="001F5560" w:rsidP="00013430">
      <w:pPr>
        <w:pStyle w:val="EW"/>
        <w:rPr>
          <w:lang w:eastAsia="zh-CN"/>
        </w:rPr>
      </w:pPr>
      <w:r w:rsidRPr="00EC5BC0">
        <w:t>Iuant</w:t>
      </w:r>
      <w:r w:rsidRPr="00EC5BC0">
        <w:tab/>
      </w:r>
      <w:r w:rsidR="00D6360F" w:rsidRPr="00EC5BC0">
        <w:t>E-</w:t>
      </w:r>
      <w:r w:rsidRPr="00EC5BC0">
        <w:t xml:space="preserve">Node B internal logical interface between the implementation specific O&amp;M function and the RET antennas and TMAs control unit function of the </w:t>
      </w:r>
      <w:r w:rsidR="00D6360F" w:rsidRPr="00EC5BC0">
        <w:t>E-</w:t>
      </w:r>
      <w:r w:rsidRPr="00EC5BC0">
        <w:t>Node B</w:t>
      </w:r>
    </w:p>
    <w:p w14:paraId="763A21CB" w14:textId="77777777" w:rsidR="001F5560" w:rsidRPr="00EC5BC0" w:rsidRDefault="00013430" w:rsidP="00013430">
      <w:pPr>
        <w:pStyle w:val="EW"/>
      </w:pPr>
      <w:r w:rsidRPr="00EC5BC0">
        <w:t>LA</w:t>
      </w:r>
      <w:r w:rsidRPr="00EC5BC0">
        <w:tab/>
        <w:t>Local Area</w:t>
      </w:r>
    </w:p>
    <w:p w14:paraId="2F2F7011" w14:textId="77777777" w:rsidR="00635F38" w:rsidRPr="00EC5BC0" w:rsidRDefault="001F5560" w:rsidP="00635F38">
      <w:pPr>
        <w:pStyle w:val="EW"/>
      </w:pPr>
      <w:r w:rsidRPr="00EC5BC0">
        <w:t>M</w:t>
      </w:r>
      <w:r w:rsidRPr="00EC5BC0">
        <w:tab/>
        <w:t>Middle RF channel (for testing purposes)</w:t>
      </w:r>
    </w:p>
    <w:p w14:paraId="49EB17D0" w14:textId="77777777" w:rsidR="001F5560" w:rsidRPr="00EC5BC0" w:rsidRDefault="00635F38" w:rsidP="00635F38">
      <w:pPr>
        <w:pStyle w:val="EW"/>
      </w:pPr>
      <w:r w:rsidRPr="00EC5BC0">
        <w:t>MC</w:t>
      </w:r>
      <w:r w:rsidRPr="00EC5BC0">
        <w:tab/>
        <w:t>Multi-carrier</w:t>
      </w:r>
    </w:p>
    <w:p w14:paraId="5AFD6605" w14:textId="77777777" w:rsidR="001F5560" w:rsidRPr="00EC5BC0" w:rsidRDefault="001F5560" w:rsidP="001F5560">
      <w:pPr>
        <w:pStyle w:val="EW"/>
      </w:pPr>
      <w:r w:rsidRPr="00EC5BC0">
        <w:t>MIMO</w:t>
      </w:r>
      <w:r w:rsidRPr="00EC5BC0">
        <w:tab/>
        <w:t>Multiple Input Multiple Output</w:t>
      </w:r>
    </w:p>
    <w:p w14:paraId="463FB764" w14:textId="77777777" w:rsidR="00355DB3" w:rsidRPr="00EC5BC0" w:rsidRDefault="00355DB3" w:rsidP="00355DB3">
      <w:pPr>
        <w:pStyle w:val="EW"/>
      </w:pPr>
      <w:r w:rsidRPr="00EC5BC0">
        <w:t>MCS</w:t>
      </w:r>
      <w:r w:rsidRPr="00EC5BC0">
        <w:tab/>
        <w:t>Modulation and Coding Scheme</w:t>
      </w:r>
    </w:p>
    <w:p w14:paraId="156B4E8C" w14:textId="77777777" w:rsidR="00B66294" w:rsidRPr="00EC5BC0" w:rsidRDefault="00B66294" w:rsidP="002037D6">
      <w:pPr>
        <w:pStyle w:val="EW"/>
      </w:pPr>
      <w:r w:rsidRPr="00EC5BC0">
        <w:t>MR</w:t>
      </w:r>
      <w:r w:rsidRPr="00EC5BC0">
        <w:tab/>
        <w:t>Medium Range</w:t>
      </w:r>
    </w:p>
    <w:p w14:paraId="50B114D2" w14:textId="77777777" w:rsidR="002037D6" w:rsidRPr="00EC5BC0" w:rsidRDefault="002037D6" w:rsidP="002037D6">
      <w:pPr>
        <w:pStyle w:val="EW"/>
        <w:rPr>
          <w:lang w:eastAsia="zh-CN"/>
        </w:rPr>
      </w:pPr>
      <w:r w:rsidRPr="00EC5BC0">
        <w:rPr>
          <w:lang w:eastAsia="zh-CN"/>
        </w:rPr>
        <w:t>NB-IoT</w:t>
      </w:r>
      <w:r w:rsidRPr="00EC5BC0">
        <w:rPr>
          <w:lang w:eastAsia="zh-CN"/>
        </w:rPr>
        <w:tab/>
        <w:t>Narrowband – Internet of Things</w:t>
      </w:r>
    </w:p>
    <w:p w14:paraId="34788C77" w14:textId="77777777" w:rsidR="00635F38" w:rsidRPr="00EC5BC0" w:rsidRDefault="00635F38" w:rsidP="00635F38">
      <w:pPr>
        <w:pStyle w:val="EW"/>
      </w:pPr>
      <w:r w:rsidRPr="00EC5BC0">
        <w:t>NC</w:t>
      </w:r>
      <w:r w:rsidRPr="00EC5BC0">
        <w:tab/>
        <w:t>Non-Contiguous</w:t>
      </w:r>
    </w:p>
    <w:p w14:paraId="0FB17259" w14:textId="77777777" w:rsidR="002037D6" w:rsidRPr="00EC5BC0" w:rsidRDefault="002037D6" w:rsidP="002037D6">
      <w:pPr>
        <w:pStyle w:val="EW"/>
        <w:rPr>
          <w:lang w:eastAsia="zh-CN"/>
        </w:rPr>
      </w:pPr>
      <w:r w:rsidRPr="00EC5BC0">
        <w:t>NPDSCH</w:t>
      </w:r>
      <w:r w:rsidRPr="00EC5BC0">
        <w:tab/>
        <w:t>Narrowband Physical Downlink Shared C</w:t>
      </w:r>
      <w:r w:rsidRPr="00EC5BC0">
        <w:rPr>
          <w:lang w:eastAsia="zh-CN"/>
        </w:rPr>
        <w:t>h</w:t>
      </w:r>
      <w:r w:rsidRPr="00EC5BC0">
        <w:t>annel</w:t>
      </w:r>
    </w:p>
    <w:p w14:paraId="257C6DE4" w14:textId="77777777" w:rsidR="002037D6" w:rsidRPr="00EC5BC0" w:rsidRDefault="002037D6" w:rsidP="002037D6">
      <w:pPr>
        <w:pStyle w:val="EW"/>
        <w:rPr>
          <w:lang w:eastAsia="zh-CN"/>
        </w:rPr>
      </w:pPr>
      <w:r w:rsidRPr="00EC5BC0">
        <w:t>NPUSCH</w:t>
      </w:r>
      <w:r w:rsidRPr="00EC5BC0">
        <w:tab/>
        <w:t>Narrowband Physical Uplink Shared C</w:t>
      </w:r>
      <w:r w:rsidRPr="00EC5BC0">
        <w:rPr>
          <w:lang w:eastAsia="zh-CN"/>
        </w:rPr>
        <w:t>h</w:t>
      </w:r>
      <w:r w:rsidRPr="00EC5BC0">
        <w:t>annel</w:t>
      </w:r>
    </w:p>
    <w:p w14:paraId="31908817" w14:textId="77777777" w:rsidR="002037D6" w:rsidRPr="00EC5BC0" w:rsidRDefault="002037D6" w:rsidP="002037D6">
      <w:pPr>
        <w:pStyle w:val="EW"/>
      </w:pPr>
      <w:r w:rsidRPr="00EC5BC0">
        <w:t>NRS</w:t>
      </w:r>
      <w:r w:rsidRPr="00EC5BC0">
        <w:tab/>
        <w:t>Narrowband Refer</w:t>
      </w:r>
      <w:r w:rsidRPr="00EC5BC0">
        <w:rPr>
          <w:lang w:eastAsia="zh-CN"/>
        </w:rPr>
        <w:t>e</w:t>
      </w:r>
      <w:r w:rsidRPr="00EC5BC0">
        <w:t>nce Signal</w:t>
      </w:r>
    </w:p>
    <w:p w14:paraId="10C1A00B" w14:textId="77777777" w:rsidR="00D6360F" w:rsidRPr="00EC5BC0" w:rsidRDefault="00D6360F" w:rsidP="002037D6">
      <w:pPr>
        <w:pStyle w:val="EW"/>
      </w:pPr>
      <w:r w:rsidRPr="00EC5BC0">
        <w:t>OBW</w:t>
      </w:r>
      <w:r w:rsidRPr="00EC5BC0">
        <w:tab/>
        <w:t>Occupied Band Width</w:t>
      </w:r>
    </w:p>
    <w:p w14:paraId="6F25769F" w14:textId="77777777" w:rsidR="00D6360F" w:rsidRPr="00EC5BC0" w:rsidRDefault="00D6360F" w:rsidP="00D6360F">
      <w:pPr>
        <w:pStyle w:val="EW"/>
      </w:pPr>
      <w:r w:rsidRPr="00EC5BC0">
        <w:t>OFDM</w:t>
      </w:r>
      <w:r w:rsidRPr="00EC5BC0">
        <w:tab/>
        <w:t>Orthogonal Frequency Division Multiplex</w:t>
      </w:r>
    </w:p>
    <w:p w14:paraId="0B44AD8C" w14:textId="77777777" w:rsidR="001F5560" w:rsidRPr="00EC5BC0" w:rsidRDefault="00355DB3" w:rsidP="001F5560">
      <w:pPr>
        <w:pStyle w:val="EW"/>
      </w:pPr>
      <w:r w:rsidRPr="00EC5BC0">
        <w:t>OOB</w:t>
      </w:r>
      <w:r w:rsidRPr="00EC5BC0">
        <w:tab/>
        <w:t>Out-</w:t>
      </w:r>
      <w:r w:rsidR="001F5560" w:rsidRPr="00EC5BC0">
        <w:t>O</w:t>
      </w:r>
      <w:r w:rsidRPr="00EC5BC0">
        <w:t>f-</w:t>
      </w:r>
      <w:r w:rsidR="001F5560" w:rsidRPr="00EC5BC0">
        <w:t>B</w:t>
      </w:r>
      <w:r w:rsidRPr="00EC5BC0">
        <w:t>and</w:t>
      </w:r>
    </w:p>
    <w:p w14:paraId="64C28A08" w14:textId="77777777" w:rsidR="00D6360F" w:rsidRPr="00EC5BC0" w:rsidRDefault="00D6360F" w:rsidP="00D6360F">
      <w:pPr>
        <w:pStyle w:val="EW"/>
      </w:pPr>
      <w:r w:rsidRPr="00EC5BC0">
        <w:t>PBCH</w:t>
      </w:r>
      <w:r w:rsidRPr="00EC5BC0">
        <w:tab/>
        <w:t>Physical Broadcast C</w:t>
      </w:r>
      <w:r w:rsidR="00803E0F" w:rsidRPr="00EC5BC0">
        <w:t>h</w:t>
      </w:r>
      <w:r w:rsidRPr="00EC5BC0">
        <w:t>annel</w:t>
      </w:r>
    </w:p>
    <w:p w14:paraId="16363B43" w14:textId="77777777" w:rsidR="00803E0F" w:rsidRPr="00EC5BC0" w:rsidRDefault="00803E0F" w:rsidP="00803E0F">
      <w:pPr>
        <w:pStyle w:val="EW"/>
      </w:pPr>
      <w:r w:rsidRPr="00EC5BC0">
        <w:t>PCFICH</w:t>
      </w:r>
      <w:r w:rsidRPr="00EC5BC0">
        <w:tab/>
        <w:t>Physical control format indicator channel</w:t>
      </w:r>
    </w:p>
    <w:p w14:paraId="398C3176" w14:textId="77777777" w:rsidR="00803E0F" w:rsidRPr="00EC5BC0" w:rsidRDefault="00803E0F" w:rsidP="00803E0F">
      <w:pPr>
        <w:pStyle w:val="EW"/>
      </w:pPr>
      <w:r w:rsidRPr="00EC5BC0">
        <w:t>PDCCH</w:t>
      </w:r>
      <w:r w:rsidRPr="00EC5BC0">
        <w:tab/>
        <w:t>Physical downlink control channel</w:t>
      </w:r>
    </w:p>
    <w:p w14:paraId="52525794" w14:textId="77777777" w:rsidR="00803E0F" w:rsidRPr="00EC5BC0" w:rsidRDefault="00803E0F" w:rsidP="00803E0F">
      <w:pPr>
        <w:pStyle w:val="EW"/>
      </w:pPr>
      <w:r w:rsidRPr="00EC5BC0">
        <w:t>PDSCH</w:t>
      </w:r>
      <w:r w:rsidRPr="00EC5BC0">
        <w:tab/>
        <w:t>Physical downlink shared channel</w:t>
      </w:r>
    </w:p>
    <w:p w14:paraId="3BF6AF31" w14:textId="77777777" w:rsidR="00803E0F" w:rsidRPr="00EC5BC0" w:rsidRDefault="00803E0F" w:rsidP="00803E0F">
      <w:pPr>
        <w:pStyle w:val="EW"/>
      </w:pPr>
      <w:r w:rsidRPr="00EC5BC0">
        <w:t>PHICH</w:t>
      </w:r>
      <w:r w:rsidRPr="00EC5BC0">
        <w:tab/>
        <w:t>Physical hybrid-ARQ indicator channel</w:t>
      </w:r>
    </w:p>
    <w:p w14:paraId="01ABD042" w14:textId="77777777" w:rsidR="00D6360F" w:rsidRPr="00EC5BC0" w:rsidRDefault="00D6360F" w:rsidP="00D6360F">
      <w:pPr>
        <w:pStyle w:val="EW"/>
      </w:pPr>
      <w:r w:rsidRPr="00EC5BC0">
        <w:t>PUCCH</w:t>
      </w:r>
      <w:r w:rsidRPr="00EC5BC0">
        <w:tab/>
        <w:t>Physical Uplink Control CHannel</w:t>
      </w:r>
    </w:p>
    <w:p w14:paraId="37612535" w14:textId="77777777" w:rsidR="00D6360F" w:rsidRPr="00EC5BC0" w:rsidRDefault="00D6360F" w:rsidP="00D6360F">
      <w:pPr>
        <w:pStyle w:val="EW"/>
      </w:pPr>
      <w:r w:rsidRPr="00EC5BC0">
        <w:t>PRACH</w:t>
      </w:r>
      <w:r w:rsidRPr="00EC5BC0">
        <w:tab/>
        <w:t xml:space="preserve">Physical </w:t>
      </w:r>
      <w:proofErr w:type="gramStart"/>
      <w:r w:rsidRPr="00EC5BC0">
        <w:t>Random Access</w:t>
      </w:r>
      <w:proofErr w:type="gramEnd"/>
      <w:r w:rsidRPr="00EC5BC0">
        <w:t xml:space="preserve"> C</w:t>
      </w:r>
      <w:r w:rsidR="00803E0F" w:rsidRPr="00EC5BC0">
        <w:t>h</w:t>
      </w:r>
      <w:r w:rsidRPr="00EC5BC0">
        <w:t>annel</w:t>
      </w:r>
    </w:p>
    <w:p w14:paraId="24DD22B2" w14:textId="77777777" w:rsidR="00803E0F" w:rsidRPr="00EC5BC0" w:rsidRDefault="00803E0F" w:rsidP="00803E0F">
      <w:pPr>
        <w:pStyle w:val="EW"/>
      </w:pPr>
      <w:r w:rsidRPr="00EC5BC0">
        <w:t>PRB</w:t>
      </w:r>
      <w:r w:rsidRPr="00EC5BC0">
        <w:tab/>
        <w:t>Physical Resource Block</w:t>
      </w:r>
    </w:p>
    <w:p w14:paraId="5288D93C" w14:textId="77777777" w:rsidR="00635F38" w:rsidRPr="00EC5BC0" w:rsidRDefault="00635F38" w:rsidP="00635F38">
      <w:pPr>
        <w:pStyle w:val="EW"/>
        <w:rPr>
          <w:lang w:eastAsia="zh-CN"/>
        </w:rPr>
      </w:pPr>
      <w:r w:rsidRPr="00EC5BC0">
        <w:rPr>
          <w:lang w:eastAsia="zh-CN"/>
        </w:rPr>
        <w:t>PSD</w:t>
      </w:r>
      <w:r w:rsidRPr="00EC5BC0">
        <w:rPr>
          <w:lang w:eastAsia="zh-CN"/>
        </w:rPr>
        <w:tab/>
        <w:t>Power Spectral Density</w:t>
      </w:r>
    </w:p>
    <w:p w14:paraId="6702B314" w14:textId="77777777" w:rsidR="00D6360F" w:rsidRPr="00EC5BC0" w:rsidRDefault="00D6360F" w:rsidP="00D6360F">
      <w:pPr>
        <w:pStyle w:val="EW"/>
      </w:pPr>
      <w:r w:rsidRPr="00EC5BC0">
        <w:t>QAM</w:t>
      </w:r>
      <w:r w:rsidRPr="00EC5BC0">
        <w:tab/>
        <w:t>Quadrature Amplitude Modulation</w:t>
      </w:r>
    </w:p>
    <w:p w14:paraId="6D9CEFC3" w14:textId="77777777" w:rsidR="001C420D" w:rsidRPr="00EC5BC0" w:rsidRDefault="001C420D" w:rsidP="00D6360F">
      <w:pPr>
        <w:pStyle w:val="EW"/>
      </w:pPr>
      <w:r w:rsidRPr="00EC5BC0">
        <w:t>QPSK</w:t>
      </w:r>
      <w:r w:rsidRPr="00EC5BC0">
        <w:tab/>
        <w:t>Quadrature Phase-Shift Keying</w:t>
      </w:r>
    </w:p>
    <w:p w14:paraId="38A70274" w14:textId="77777777" w:rsidR="003405CC" w:rsidRPr="00EC5BC0" w:rsidRDefault="003405CC" w:rsidP="002037D6">
      <w:pPr>
        <w:pStyle w:val="EW"/>
      </w:pPr>
      <w:r w:rsidRPr="00EC5BC0">
        <w:t>RAT</w:t>
      </w:r>
      <w:r w:rsidRPr="00EC5BC0">
        <w:tab/>
        <w:t>Radio Access Technology</w:t>
      </w:r>
    </w:p>
    <w:p w14:paraId="7A15E44B" w14:textId="77777777" w:rsidR="001F5560" w:rsidRPr="00EC5BC0" w:rsidRDefault="001F5560" w:rsidP="001F5560">
      <w:pPr>
        <w:pStyle w:val="EW"/>
      </w:pPr>
      <w:r w:rsidRPr="00EC5BC0">
        <w:t>RB</w:t>
      </w:r>
      <w:r w:rsidRPr="00EC5BC0">
        <w:tab/>
        <w:t>Resource Block</w:t>
      </w:r>
    </w:p>
    <w:p w14:paraId="34E40E61" w14:textId="77777777" w:rsidR="00D6360F" w:rsidRPr="00EC5BC0" w:rsidRDefault="00D6360F" w:rsidP="00D6360F">
      <w:pPr>
        <w:pStyle w:val="EW"/>
      </w:pPr>
      <w:r w:rsidRPr="00EC5BC0">
        <w:t>RE</w:t>
      </w:r>
      <w:r w:rsidRPr="00EC5BC0">
        <w:tab/>
        <w:t>Resource Element</w:t>
      </w:r>
    </w:p>
    <w:p w14:paraId="2C085FE7" w14:textId="77777777" w:rsidR="00803E0F" w:rsidRPr="00EC5BC0" w:rsidRDefault="00803E0F" w:rsidP="00803E0F">
      <w:pPr>
        <w:pStyle w:val="EW"/>
      </w:pPr>
      <w:r w:rsidRPr="00EC5BC0">
        <w:t>REG</w:t>
      </w:r>
      <w:r w:rsidRPr="00EC5BC0">
        <w:tab/>
        <w:t>Resource Element Group</w:t>
      </w:r>
    </w:p>
    <w:p w14:paraId="5853F164" w14:textId="77777777" w:rsidR="001F5560" w:rsidRPr="00EC5BC0" w:rsidRDefault="001F5560" w:rsidP="001F5560">
      <w:pPr>
        <w:pStyle w:val="EW"/>
      </w:pPr>
      <w:r w:rsidRPr="00EC5BC0">
        <w:t>RF</w:t>
      </w:r>
      <w:r w:rsidRPr="00EC5BC0">
        <w:tab/>
        <w:t>Radio Frequency</w:t>
      </w:r>
    </w:p>
    <w:p w14:paraId="27606651" w14:textId="77777777" w:rsidR="00D6360F" w:rsidRPr="00EC5BC0" w:rsidRDefault="00217486" w:rsidP="00D6360F">
      <w:pPr>
        <w:pStyle w:val="EW"/>
      </w:pPr>
      <w:r w:rsidRPr="00EC5BC0">
        <w:lastRenderedPageBreak/>
        <w:t>RS</w:t>
      </w:r>
      <w:r w:rsidR="00D6360F" w:rsidRPr="00EC5BC0">
        <w:tab/>
        <w:t>Reference Symbol</w:t>
      </w:r>
    </w:p>
    <w:p w14:paraId="3841F4DD" w14:textId="77777777" w:rsidR="00355DB3" w:rsidRPr="00EC5BC0" w:rsidRDefault="001F5560" w:rsidP="001F5560">
      <w:pPr>
        <w:pStyle w:val="EW"/>
      </w:pPr>
      <w:r w:rsidRPr="00EC5BC0">
        <w:t>RX</w:t>
      </w:r>
      <w:r w:rsidRPr="00EC5BC0">
        <w:tab/>
        <w:t>Receive</w:t>
      </w:r>
    </w:p>
    <w:p w14:paraId="555B880B" w14:textId="77777777" w:rsidR="00355DB3" w:rsidRPr="00EC5BC0" w:rsidRDefault="00355DB3" w:rsidP="00355DB3">
      <w:pPr>
        <w:pStyle w:val="EW"/>
      </w:pPr>
      <w:r w:rsidRPr="00EC5BC0">
        <w:t>RRC</w:t>
      </w:r>
      <w:r w:rsidRPr="00EC5BC0">
        <w:tab/>
        <w:t>Root Raised Cosine</w:t>
      </w:r>
    </w:p>
    <w:p w14:paraId="337EEBF5" w14:textId="77777777" w:rsidR="00C271AD" w:rsidRPr="00EC5BC0" w:rsidRDefault="00C271AD" w:rsidP="00C271AD">
      <w:pPr>
        <w:pStyle w:val="EW"/>
        <w:rPr>
          <w:lang w:eastAsia="zh-CN"/>
        </w:rPr>
      </w:pPr>
      <w:r w:rsidRPr="00EC5BC0">
        <w:t>SINR</w:t>
      </w:r>
      <w:r w:rsidRPr="00EC5BC0">
        <w:tab/>
        <w:t>Signal-to-Interference-and-Noise Ratio</w:t>
      </w:r>
    </w:p>
    <w:p w14:paraId="272EE74E" w14:textId="77777777" w:rsidR="001F5560" w:rsidRPr="00EC5BC0" w:rsidRDefault="00355DB3" w:rsidP="001F5560">
      <w:pPr>
        <w:pStyle w:val="EW"/>
      </w:pPr>
      <w:r w:rsidRPr="00EC5BC0">
        <w:t>SNR</w:t>
      </w:r>
      <w:r w:rsidRPr="00EC5BC0">
        <w:tab/>
        <w:t>Signal-to-Noise Ratio</w:t>
      </w:r>
    </w:p>
    <w:p w14:paraId="4D6C51E2" w14:textId="77777777" w:rsidR="00635F38" w:rsidRPr="00EC5BC0" w:rsidRDefault="00D6360F" w:rsidP="00635F38">
      <w:pPr>
        <w:pStyle w:val="EW"/>
      </w:pPr>
      <w:r w:rsidRPr="00EC5BC0">
        <w:t>SQRT</w:t>
      </w:r>
      <w:r w:rsidRPr="00EC5BC0">
        <w:tab/>
        <w:t>SQuare RooT</w:t>
      </w:r>
    </w:p>
    <w:p w14:paraId="4F8E2DEE" w14:textId="77777777" w:rsidR="00D6360F" w:rsidRPr="00EC5BC0" w:rsidRDefault="00635F38" w:rsidP="00635F38">
      <w:pPr>
        <w:pStyle w:val="EW"/>
      </w:pPr>
      <w:r w:rsidRPr="00EC5BC0">
        <w:t>SC</w:t>
      </w:r>
      <w:r w:rsidRPr="00EC5BC0">
        <w:tab/>
        <w:t>Single Carrier</w:t>
      </w:r>
    </w:p>
    <w:p w14:paraId="1C84F3B5" w14:textId="77777777" w:rsidR="001C420D" w:rsidRPr="00EC5BC0" w:rsidRDefault="001C420D" w:rsidP="001C420D">
      <w:pPr>
        <w:pStyle w:val="EW"/>
      </w:pPr>
      <w:r w:rsidRPr="00EC5BC0">
        <w:t>SRS</w:t>
      </w:r>
      <w:r w:rsidRPr="00EC5BC0">
        <w:tab/>
        <w:t>Sounding Reference Signal</w:t>
      </w:r>
    </w:p>
    <w:p w14:paraId="33861DFA" w14:textId="77777777" w:rsidR="00930407" w:rsidRPr="00EC5BC0" w:rsidRDefault="001F5560" w:rsidP="00930407">
      <w:pPr>
        <w:pStyle w:val="EW"/>
      </w:pPr>
      <w:r w:rsidRPr="00EC5BC0">
        <w:t>T</w:t>
      </w:r>
      <w:r w:rsidRPr="00EC5BC0">
        <w:tab/>
        <w:t>Top RF channel (for testing purposes)</w:t>
      </w:r>
    </w:p>
    <w:p w14:paraId="3B38D4A4" w14:textId="77777777" w:rsidR="00930407" w:rsidRPr="00EC5BC0" w:rsidRDefault="00930407" w:rsidP="00930407">
      <w:pPr>
        <w:pStyle w:val="EW"/>
      </w:pPr>
      <w:r w:rsidRPr="00EC5BC0">
        <w:t>TA</w:t>
      </w:r>
      <w:r w:rsidRPr="00EC5BC0">
        <w:tab/>
        <w:t>Timing Advance</w:t>
      </w:r>
    </w:p>
    <w:p w14:paraId="0E4262BC" w14:textId="77777777" w:rsidR="00B93084" w:rsidRPr="00EC5BC0" w:rsidRDefault="00B93084" w:rsidP="00B93084">
      <w:pPr>
        <w:pStyle w:val="EW"/>
      </w:pPr>
      <w:r w:rsidRPr="00EC5BC0">
        <w:t>TC</w:t>
      </w:r>
      <w:r w:rsidRPr="00EC5BC0">
        <w:tab/>
        <w:t>Test Configuration</w:t>
      </w:r>
    </w:p>
    <w:p w14:paraId="23D280E5" w14:textId="77777777" w:rsidR="001F5560" w:rsidRPr="00EC5BC0" w:rsidRDefault="00355DB3" w:rsidP="001F5560">
      <w:pPr>
        <w:pStyle w:val="EW"/>
      </w:pPr>
      <w:r w:rsidRPr="00EC5BC0">
        <w:t>TDD</w:t>
      </w:r>
      <w:r w:rsidRPr="00EC5BC0">
        <w:tab/>
        <w:t>Time Division Duplex</w:t>
      </w:r>
    </w:p>
    <w:p w14:paraId="5DA78650" w14:textId="77777777" w:rsidR="001F5560" w:rsidRPr="00EC5BC0" w:rsidRDefault="001F5560" w:rsidP="001F5560">
      <w:pPr>
        <w:pStyle w:val="EW"/>
      </w:pPr>
      <w:r w:rsidRPr="00EC5BC0">
        <w:t>TT</w:t>
      </w:r>
      <w:r w:rsidRPr="00EC5BC0">
        <w:tab/>
        <w:t>Test Tolerance</w:t>
      </w:r>
    </w:p>
    <w:p w14:paraId="7ED8A2F2" w14:textId="77777777" w:rsidR="001F5560" w:rsidRPr="00EC5BC0" w:rsidRDefault="001F5560" w:rsidP="001F5560">
      <w:pPr>
        <w:pStyle w:val="EW"/>
      </w:pPr>
      <w:r w:rsidRPr="00EC5BC0">
        <w:t>TX</w:t>
      </w:r>
      <w:r w:rsidRPr="00EC5BC0">
        <w:tab/>
        <w:t>Transmit</w:t>
      </w:r>
    </w:p>
    <w:p w14:paraId="57F00FBB" w14:textId="77777777" w:rsidR="00355DB3" w:rsidRPr="00EC5BC0" w:rsidRDefault="001F5560" w:rsidP="001F5560">
      <w:pPr>
        <w:pStyle w:val="EW"/>
      </w:pPr>
      <w:r w:rsidRPr="00EC5BC0">
        <w:t>UE</w:t>
      </w:r>
      <w:r w:rsidRPr="00EC5BC0">
        <w:tab/>
        <w:t>User Equipment</w:t>
      </w:r>
    </w:p>
    <w:p w14:paraId="2F984F7A" w14:textId="77777777" w:rsidR="00D6360F" w:rsidRPr="00EC5BC0" w:rsidRDefault="00D6360F" w:rsidP="00D6360F">
      <w:pPr>
        <w:pStyle w:val="EW"/>
      </w:pPr>
      <w:r w:rsidRPr="00EC5BC0">
        <w:t>UMTS</w:t>
      </w:r>
      <w:r w:rsidRPr="00EC5BC0">
        <w:tab/>
        <w:t>Universal Mobile Telecommunications System</w:t>
      </w:r>
    </w:p>
    <w:p w14:paraId="012DCD4C" w14:textId="77777777" w:rsidR="00013430" w:rsidRPr="00EC5BC0" w:rsidRDefault="00D6360F" w:rsidP="00013430">
      <w:pPr>
        <w:pStyle w:val="EW"/>
        <w:rPr>
          <w:lang w:eastAsia="zh-CN"/>
        </w:rPr>
      </w:pPr>
      <w:r w:rsidRPr="00EC5BC0">
        <w:t>UTRA</w:t>
      </w:r>
      <w:r w:rsidRPr="00EC5BC0">
        <w:tab/>
        <w:t>UMTS Terrestrial Radio Access</w:t>
      </w:r>
    </w:p>
    <w:p w14:paraId="55298525" w14:textId="77777777" w:rsidR="00D6360F" w:rsidRPr="00EC5BC0" w:rsidRDefault="00013430" w:rsidP="00217486">
      <w:pPr>
        <w:pStyle w:val="EX"/>
      </w:pPr>
      <w:r w:rsidRPr="00EC5BC0">
        <w:t>WA</w:t>
      </w:r>
      <w:r w:rsidRPr="00EC5BC0">
        <w:tab/>
        <w:t>Wide Area</w:t>
      </w:r>
    </w:p>
    <w:p w14:paraId="34E5C08C" w14:textId="77777777" w:rsidR="004A3549" w:rsidRPr="00EC5BC0" w:rsidRDefault="004A3549" w:rsidP="002C24FB">
      <w:pPr>
        <w:pStyle w:val="Heading1"/>
      </w:pPr>
      <w:bookmarkStart w:id="18" w:name="_Toc21015549"/>
      <w:r w:rsidRPr="00EC5BC0">
        <w:t>4</w:t>
      </w:r>
      <w:r w:rsidRPr="00EC5BC0">
        <w:tab/>
      </w:r>
      <w:r w:rsidR="001766C4" w:rsidRPr="00EC5BC0">
        <w:rPr>
          <w:rFonts w:cs="v4.2.0"/>
        </w:rPr>
        <w:t>General test conditions and declarations</w:t>
      </w:r>
      <w:bookmarkEnd w:id="18"/>
    </w:p>
    <w:p w14:paraId="6D189392" w14:textId="77777777" w:rsidR="00355DB3" w:rsidRPr="00EC5BC0" w:rsidRDefault="00355DB3" w:rsidP="00355DB3">
      <w:pPr>
        <w:rPr>
          <w:rFonts w:cs="v4.2.0"/>
        </w:rPr>
      </w:pPr>
      <w:r w:rsidRPr="00EC5BC0">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14:paraId="62E24AA3" w14:textId="77777777" w:rsidR="00355DB3" w:rsidRPr="00EC5BC0" w:rsidRDefault="00355DB3" w:rsidP="00355DB3">
      <w:pPr>
        <w:rPr>
          <w:rFonts w:cs="v4.2.0"/>
        </w:rPr>
      </w:pPr>
      <w:r w:rsidRPr="00EC5BC0">
        <w:rPr>
          <w:rFonts w:cs="v4.2.0"/>
        </w:rPr>
        <w:t xml:space="preserve">Certain functions of a BS are optional in the E-UTRA specifications. Some requirements for the BS may be regional as listed in </w:t>
      </w:r>
      <w:r w:rsidR="000F3D55" w:rsidRPr="00EC5BC0">
        <w:rPr>
          <w:rFonts w:cs="v4.2.0"/>
        </w:rPr>
        <w:t>subclause</w:t>
      </w:r>
      <w:r w:rsidRPr="00EC5BC0">
        <w:rPr>
          <w:rFonts w:cs="v4.2.0"/>
        </w:rPr>
        <w:t xml:space="preserve"> 4.3.</w:t>
      </w:r>
    </w:p>
    <w:p w14:paraId="1E564022" w14:textId="77777777" w:rsidR="00355DB3" w:rsidRPr="00EC5BC0" w:rsidRDefault="00355DB3" w:rsidP="00355DB3">
      <w:pPr>
        <w:rPr>
          <w:rFonts w:cs="v4.2.0"/>
        </w:rPr>
      </w:pPr>
      <w:r w:rsidRPr="00EC5BC0">
        <w:rPr>
          <w:rFonts w:cs="v4.2.0"/>
        </w:rPr>
        <w:t>When specified in a test, the manufacturer shall declare the nominal value of a parameter, or whether an option is supported.</w:t>
      </w:r>
    </w:p>
    <w:p w14:paraId="6DE727EC" w14:textId="77777777" w:rsidR="001766C4" w:rsidRPr="00EC5BC0" w:rsidRDefault="004A3549" w:rsidP="002C24FB">
      <w:pPr>
        <w:pStyle w:val="Heading2"/>
      </w:pPr>
      <w:bookmarkStart w:id="19" w:name="_Toc21015550"/>
      <w:r w:rsidRPr="00EC5BC0">
        <w:t>4.1</w:t>
      </w:r>
      <w:r w:rsidRPr="00EC5BC0">
        <w:tab/>
      </w:r>
      <w:r w:rsidR="001E11FC" w:rsidRPr="00EC5BC0">
        <w:rPr>
          <w:snapToGrid w:val="0"/>
        </w:rPr>
        <w:t>Measurement uncertainties and Test Requirements</w:t>
      </w:r>
      <w:bookmarkEnd w:id="19"/>
    </w:p>
    <w:p w14:paraId="57F38530" w14:textId="77777777" w:rsidR="001766C4" w:rsidRPr="00EC5BC0" w:rsidRDefault="001766C4" w:rsidP="002C24FB">
      <w:pPr>
        <w:pStyle w:val="Heading3"/>
      </w:pPr>
      <w:bookmarkStart w:id="20" w:name="_Toc21015551"/>
      <w:r w:rsidRPr="00EC5BC0">
        <w:t>4.1.1</w:t>
      </w:r>
      <w:r w:rsidRPr="00EC5BC0">
        <w:tab/>
        <w:t>General</w:t>
      </w:r>
      <w:bookmarkEnd w:id="20"/>
    </w:p>
    <w:p w14:paraId="34497767" w14:textId="77777777" w:rsidR="00355DB3" w:rsidRPr="00EC5BC0" w:rsidRDefault="00355DB3" w:rsidP="00355DB3">
      <w:pPr>
        <w:rPr>
          <w:rFonts w:cs="v4.2.0"/>
        </w:rPr>
      </w:pPr>
      <w:r w:rsidRPr="00EC5BC0">
        <w:rPr>
          <w:rFonts w:cs="v4.2.0"/>
        </w:rPr>
        <w:t>The requirements of this clause apply to all applicable tests in this specification.</w:t>
      </w:r>
    </w:p>
    <w:p w14:paraId="017672A7" w14:textId="77777777" w:rsidR="00355DB3" w:rsidRPr="00EC5BC0" w:rsidRDefault="00355DB3" w:rsidP="00355DB3">
      <w:pPr>
        <w:keepNext/>
        <w:rPr>
          <w:rFonts w:cs="v5.0.0"/>
          <w:snapToGrid w:val="0"/>
        </w:rPr>
      </w:pPr>
      <w:r w:rsidRPr="00EC5BC0">
        <w:rPr>
          <w:rFonts w:cs="v5.0.0"/>
          <w:snapToGrid w:val="0"/>
        </w:rPr>
        <w:t xml:space="preserve">The Minimum Requirements are given in 36.104 [2] and test requirements are given in this specification. Test Tolerances are defined in Annex </w:t>
      </w:r>
      <w:r w:rsidR="001E11FC" w:rsidRPr="00EC5BC0">
        <w:rPr>
          <w:rFonts w:cs="v5.0.0"/>
          <w:snapToGrid w:val="0"/>
        </w:rPr>
        <w:t>G</w:t>
      </w:r>
      <w:r w:rsidRPr="00EC5BC0">
        <w:rPr>
          <w:rFonts w:cs="v5.0.0"/>
          <w:snapToGrid w:val="0"/>
        </w:rPr>
        <w:t xml:space="preserve"> of this specification. Test Tolerances are individually calculated for each test. The Test Tolerances are used to relax the Minimum Requirements in 36.104 [2] to create Test Requirements.</w:t>
      </w:r>
    </w:p>
    <w:p w14:paraId="3819280A" w14:textId="77777777" w:rsidR="001766C4" w:rsidRPr="00EC5BC0" w:rsidRDefault="001766C4" w:rsidP="002C24FB">
      <w:pPr>
        <w:pStyle w:val="Heading3"/>
      </w:pPr>
      <w:bookmarkStart w:id="21" w:name="_Toc21015552"/>
      <w:r w:rsidRPr="00EC5BC0">
        <w:t>4.1.2</w:t>
      </w:r>
      <w:r w:rsidRPr="00EC5BC0">
        <w:tab/>
        <w:t>Acceptable uncertainty of Test System</w:t>
      </w:r>
      <w:bookmarkEnd w:id="21"/>
    </w:p>
    <w:p w14:paraId="3821EA64" w14:textId="77777777" w:rsidR="00355DB3" w:rsidRPr="00EC5BC0" w:rsidRDefault="00355DB3" w:rsidP="00355DB3">
      <w:pPr>
        <w:rPr>
          <w:rFonts w:cs="v4.2.0"/>
        </w:rPr>
      </w:pPr>
      <w:r w:rsidRPr="00EC5BC0">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829CCB5" w14:textId="77777777" w:rsidR="00355DB3" w:rsidRPr="00EC5BC0" w:rsidRDefault="00355DB3" w:rsidP="00355DB3">
      <w:pPr>
        <w:rPr>
          <w:rFonts w:cs="v4.2.0"/>
        </w:rPr>
      </w:pPr>
      <w:r w:rsidRPr="00EC5BC0">
        <w:rPr>
          <w:rFonts w:cs="v4.2.0"/>
        </w:rPr>
        <w:t>A confidence level of 95% is the measurement uncertainty tolerance interval for a specific measurement that contains 95% of the performance of a population of test equipment.</w:t>
      </w:r>
    </w:p>
    <w:p w14:paraId="469EEF14" w14:textId="77777777" w:rsidR="00355DB3" w:rsidRPr="00EC5BC0" w:rsidRDefault="00355DB3" w:rsidP="00355DB3">
      <w:pPr>
        <w:rPr>
          <w:rFonts w:cs="v4.2.0"/>
        </w:rPr>
      </w:pPr>
      <w:r w:rsidRPr="00EC5BC0">
        <w:rPr>
          <w:rFonts w:cs="v4.2.0"/>
        </w:rPr>
        <w:t xml:space="preserve">For RF tests, it should be noted that the uncertainties in </w:t>
      </w:r>
      <w:r w:rsidR="000F3D55" w:rsidRPr="00EC5BC0">
        <w:rPr>
          <w:rFonts w:cs="v4.2.0"/>
        </w:rPr>
        <w:t>subclause</w:t>
      </w:r>
      <w:r w:rsidRPr="00EC5BC0">
        <w:rPr>
          <w:rFonts w:cs="v4.2.0"/>
        </w:rPr>
        <w:t xml:space="preserve"> 4.1.2 apply to the Test System operating into a nominal </w:t>
      </w:r>
      <w:proofErr w:type="gramStart"/>
      <w:r w:rsidRPr="00EC5BC0">
        <w:rPr>
          <w:rFonts w:cs="v4.2.0"/>
        </w:rPr>
        <w:t>50 ohm</w:t>
      </w:r>
      <w:proofErr w:type="gramEnd"/>
      <w:r w:rsidRPr="00EC5BC0">
        <w:rPr>
          <w:rFonts w:cs="v4.2.0"/>
        </w:rPr>
        <w:t xml:space="preserve"> load and do not include system effects due to mismatch between the DUT and the Test System.</w:t>
      </w:r>
    </w:p>
    <w:p w14:paraId="5A46BC5D" w14:textId="77777777" w:rsidR="002037D6" w:rsidRPr="00EC5BC0" w:rsidRDefault="002037D6" w:rsidP="00355DB3">
      <w:pPr>
        <w:rPr>
          <w:rFonts w:cs="v4.2.0"/>
        </w:rPr>
      </w:pPr>
      <w:r w:rsidRPr="00EC5BC0">
        <w:rPr>
          <w:rFonts w:cs="v4.2.0"/>
        </w:rPr>
        <w:t xml:space="preserve">Unless otherwise stated, the uncertainties in subclause 4.1.2 apply to the Test System for testing BS that supports </w:t>
      </w:r>
      <w:r w:rsidRPr="00EC5BC0">
        <w:rPr>
          <w:rFonts w:cs="v5.0.0"/>
        </w:rPr>
        <w:t xml:space="preserve">E-UTRA </w:t>
      </w:r>
      <w:proofErr w:type="gramStart"/>
      <w:r w:rsidRPr="00EC5BC0">
        <w:rPr>
          <w:rFonts w:cs="v5.0.0"/>
        </w:rPr>
        <w:t>or  E</w:t>
      </w:r>
      <w:proofErr w:type="gramEnd"/>
      <w:r w:rsidRPr="00EC5BC0">
        <w:rPr>
          <w:rFonts w:cs="v5.0.0"/>
        </w:rPr>
        <w:t>-UTRA with NB-IoT in-band/guard band operation or NB-IoT standalone operation.</w:t>
      </w:r>
    </w:p>
    <w:p w14:paraId="66B51D6A" w14:textId="77777777" w:rsidR="007A08F0" w:rsidRPr="00EC5BC0" w:rsidRDefault="007A08F0" w:rsidP="002C24FB">
      <w:pPr>
        <w:pStyle w:val="Heading4"/>
      </w:pPr>
      <w:bookmarkStart w:id="22" w:name="_Toc21015553"/>
      <w:r w:rsidRPr="00EC5BC0">
        <w:rPr>
          <w:lang w:eastAsia="sv-SE"/>
        </w:rPr>
        <w:lastRenderedPageBreak/>
        <w:t>4.1.</w:t>
      </w:r>
      <w:r w:rsidRPr="00EC5BC0">
        <w:t>2.</w:t>
      </w:r>
      <w:r w:rsidR="00763A5E" w:rsidRPr="00EC5BC0">
        <w:t>1</w:t>
      </w:r>
      <w:r w:rsidRPr="00EC5BC0">
        <w:rPr>
          <w:lang w:eastAsia="sv-SE"/>
        </w:rPr>
        <w:tab/>
        <w:t>Measurement of t</w:t>
      </w:r>
      <w:r w:rsidRPr="00EC5BC0">
        <w:t>ransmitter</w:t>
      </w:r>
      <w:bookmarkEnd w:id="22"/>
    </w:p>
    <w:p w14:paraId="4D365F59" w14:textId="77777777" w:rsidR="00064556" w:rsidRPr="00EC5BC0" w:rsidRDefault="00064556" w:rsidP="00DD5B46">
      <w:pPr>
        <w:pStyle w:val="TH"/>
      </w:pPr>
      <w:r w:rsidRPr="00EC5BC0">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EC5BC0" w:rsidRPr="00EC5BC0" w14:paraId="2B2DA87A" w14:textId="77777777">
        <w:trPr>
          <w:cantSplit/>
          <w:jc w:val="center"/>
        </w:trPr>
        <w:tc>
          <w:tcPr>
            <w:tcW w:w="2436" w:type="dxa"/>
          </w:tcPr>
          <w:p w14:paraId="39F4AC21" w14:textId="77777777" w:rsidR="004B1DEB" w:rsidRPr="00EC5BC0" w:rsidRDefault="004B1DEB" w:rsidP="00293483">
            <w:pPr>
              <w:pStyle w:val="TAH"/>
              <w:rPr>
                <w:rFonts w:cs="v4.2.0"/>
                <w:lang w:eastAsia="en-US"/>
              </w:rPr>
            </w:pPr>
            <w:r w:rsidRPr="00EC5BC0">
              <w:rPr>
                <w:rFonts w:cs="v4.2.0"/>
                <w:lang w:eastAsia="en-US"/>
              </w:rPr>
              <w:t>Subclause</w:t>
            </w:r>
          </w:p>
        </w:tc>
        <w:tc>
          <w:tcPr>
            <w:tcW w:w="4536" w:type="dxa"/>
          </w:tcPr>
          <w:p w14:paraId="7A7C3CCF" w14:textId="77777777" w:rsidR="004B1DEB" w:rsidRPr="00EC5BC0" w:rsidRDefault="004B1DEB" w:rsidP="00293483">
            <w:pPr>
              <w:pStyle w:val="TAH"/>
              <w:rPr>
                <w:rFonts w:cs="v4.2.0"/>
                <w:lang w:eastAsia="en-US"/>
              </w:rPr>
            </w:pPr>
            <w:r w:rsidRPr="00EC5BC0">
              <w:rPr>
                <w:rFonts w:cs="v4.2.0"/>
                <w:lang w:eastAsia="en-US"/>
              </w:rPr>
              <w:t>Maximum Test System Uncertainty</w:t>
            </w:r>
          </w:p>
        </w:tc>
        <w:tc>
          <w:tcPr>
            <w:tcW w:w="2721" w:type="dxa"/>
          </w:tcPr>
          <w:p w14:paraId="0B35D4B4" w14:textId="77777777" w:rsidR="004B1DEB" w:rsidRPr="00EC5BC0" w:rsidRDefault="004B1DEB" w:rsidP="00293483">
            <w:pPr>
              <w:pStyle w:val="TAH"/>
              <w:rPr>
                <w:rFonts w:cs="v4.2.0"/>
                <w:lang w:eastAsia="en-US"/>
              </w:rPr>
            </w:pPr>
            <w:r w:rsidRPr="00EC5BC0">
              <w:rPr>
                <w:rFonts w:cs="v4.2.0"/>
                <w:lang w:eastAsia="en-US"/>
              </w:rPr>
              <w:t>Derivation of Test System Uncertainty</w:t>
            </w:r>
          </w:p>
        </w:tc>
      </w:tr>
      <w:tr w:rsidR="00EC5BC0" w:rsidRPr="00EC5BC0" w14:paraId="24688A3B" w14:textId="77777777">
        <w:trPr>
          <w:cantSplit/>
          <w:jc w:val="center"/>
        </w:trPr>
        <w:tc>
          <w:tcPr>
            <w:tcW w:w="2436" w:type="dxa"/>
          </w:tcPr>
          <w:p w14:paraId="11A514CF" w14:textId="77777777" w:rsidR="004B1DEB" w:rsidRPr="00EC5BC0" w:rsidRDefault="004B1DEB" w:rsidP="00293483">
            <w:pPr>
              <w:pStyle w:val="TAL"/>
              <w:rPr>
                <w:rFonts w:cs="v4.2.0"/>
                <w:lang w:eastAsia="en-US"/>
              </w:rPr>
            </w:pPr>
            <w:r w:rsidRPr="00EC5BC0">
              <w:rPr>
                <w:rFonts w:cs="v4.2.0"/>
                <w:lang w:eastAsia="en-US"/>
              </w:rPr>
              <w:t>6.2. Base station output power</w:t>
            </w:r>
          </w:p>
        </w:tc>
        <w:tc>
          <w:tcPr>
            <w:tcW w:w="4536" w:type="dxa"/>
          </w:tcPr>
          <w:p w14:paraId="051BFD6E"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0.7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D6093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1.0 dB, 3.0GHz &lt; f </w:t>
            </w:r>
            <w:r w:rsidRPr="00EC5BC0">
              <w:rPr>
                <w:rFonts w:cs="Arial"/>
                <w:lang w:eastAsia="ja-JP"/>
              </w:rPr>
              <w:t>≤</w:t>
            </w:r>
            <w:r w:rsidRPr="00EC5BC0">
              <w:rPr>
                <w:rFonts w:cs="v4.2.0"/>
                <w:lang w:eastAsia="ja-JP"/>
              </w:rPr>
              <w:t xml:space="preserve"> 4.2GHz</w:t>
            </w:r>
          </w:p>
          <w:p w14:paraId="372CCC9D" w14:textId="77777777" w:rsidR="002037D6" w:rsidRPr="00EC5BC0" w:rsidRDefault="0062208F" w:rsidP="002037D6">
            <w:pPr>
              <w:pStyle w:val="TAL"/>
              <w:rPr>
                <w:rFonts w:cs="Arial"/>
                <w:lang w:eastAsia="en-US"/>
              </w:rPr>
            </w:pPr>
            <w:r w:rsidRPr="00EC5BC0">
              <w:rPr>
                <w:rFonts w:cs="Arial"/>
                <w:lang w:eastAsia="en-US"/>
              </w:rPr>
              <w:t>±1.5 dB, 4.2GHz &lt; f ≤ 6.0GHz</w:t>
            </w:r>
          </w:p>
          <w:p w14:paraId="4CB27502" w14:textId="77777777" w:rsidR="004B1DEB" w:rsidRPr="00EC5BC0" w:rsidRDefault="002037D6" w:rsidP="002037D6">
            <w:pPr>
              <w:pStyle w:val="TAL"/>
              <w:rPr>
                <w:rFonts w:cs="v4.2.0"/>
                <w:lang w:eastAsia="ja-JP"/>
              </w:rPr>
            </w:pPr>
            <w:r w:rsidRPr="00EC5BC0">
              <w:rPr>
                <w:rFonts w:cs="Arial"/>
                <w:lang w:eastAsia="en-US"/>
              </w:rPr>
              <w:t>±1.0 dB for standalone NB-IoT</w:t>
            </w:r>
          </w:p>
        </w:tc>
        <w:tc>
          <w:tcPr>
            <w:tcW w:w="2721" w:type="dxa"/>
          </w:tcPr>
          <w:p w14:paraId="753F9CA0" w14:textId="77777777" w:rsidR="004B1DEB" w:rsidRPr="00EC5BC0" w:rsidRDefault="004B1DEB" w:rsidP="00293483">
            <w:pPr>
              <w:pStyle w:val="TAL"/>
              <w:rPr>
                <w:rFonts w:ascii="Symbol" w:hAnsi="Symbol" w:cs="v4.2.0"/>
                <w:snapToGrid w:val="0"/>
                <w:lang w:eastAsia="sv-SE"/>
              </w:rPr>
            </w:pPr>
          </w:p>
        </w:tc>
      </w:tr>
      <w:tr w:rsidR="00EC5BC0" w:rsidRPr="00EC5BC0" w14:paraId="139469E8" w14:textId="77777777">
        <w:trPr>
          <w:cantSplit/>
          <w:jc w:val="center"/>
        </w:trPr>
        <w:tc>
          <w:tcPr>
            <w:tcW w:w="2436" w:type="dxa"/>
          </w:tcPr>
          <w:p w14:paraId="598BC6AF"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4536" w:type="dxa"/>
          </w:tcPr>
          <w:p w14:paraId="62520BD4" w14:textId="77777777" w:rsidR="004B1DEB" w:rsidRPr="00EC5BC0" w:rsidRDefault="004B1DEB" w:rsidP="00293483">
            <w:pPr>
              <w:pStyle w:val="TAL"/>
              <w:rPr>
                <w:rFonts w:ascii="Symbol" w:hAnsi="Symbol" w:cs="v4.2.0"/>
                <w:snapToGrid w:val="0"/>
                <w:lang w:eastAsia="ja-JP"/>
              </w:rPr>
            </w:pPr>
            <w:r w:rsidRPr="00EC5BC0">
              <w:rPr>
                <w:rFonts w:cs="v4.2.0"/>
                <w:lang w:eastAsia="sv-SE"/>
              </w:rPr>
              <w:t>± 0.4 dB</w:t>
            </w:r>
          </w:p>
        </w:tc>
        <w:tc>
          <w:tcPr>
            <w:tcW w:w="2721" w:type="dxa"/>
          </w:tcPr>
          <w:p w14:paraId="009C9F35" w14:textId="77777777" w:rsidR="004B1DEB" w:rsidRPr="00EC5BC0" w:rsidRDefault="004B1DEB" w:rsidP="00293483">
            <w:pPr>
              <w:pStyle w:val="TAL"/>
              <w:rPr>
                <w:rFonts w:ascii="Symbol" w:hAnsi="Symbol" w:cs="v4.2.0"/>
                <w:snapToGrid w:val="0"/>
                <w:lang w:eastAsia="sv-SE"/>
              </w:rPr>
            </w:pPr>
            <w:r w:rsidRPr="00EC5BC0">
              <w:rPr>
                <w:rFonts w:cs="v4.2.0"/>
                <w:lang w:eastAsia="ja-JP"/>
              </w:rPr>
              <w:t xml:space="preserve">Relative error of two </w:t>
            </w:r>
            <w:r w:rsidRPr="00EC5BC0">
              <w:rPr>
                <w:rFonts w:eastAsia="Osaka" w:cs="Arial"/>
                <w:lang w:eastAsia="en-US"/>
              </w:rPr>
              <w:t xml:space="preserve">OFDM Symbol TX power (OSTP) measurements </w:t>
            </w:r>
          </w:p>
        </w:tc>
      </w:tr>
      <w:tr w:rsidR="00EC5BC0" w:rsidRPr="00EC5BC0" w14:paraId="0E88AF5A" w14:textId="77777777" w:rsidTr="00CF5AF7">
        <w:trPr>
          <w:cantSplit/>
          <w:jc w:val="center"/>
        </w:trPr>
        <w:tc>
          <w:tcPr>
            <w:tcW w:w="2436" w:type="dxa"/>
          </w:tcPr>
          <w:p w14:paraId="3FAF9EDB" w14:textId="77777777" w:rsidR="002037D6" w:rsidRPr="00EC5BC0" w:rsidRDefault="002037D6" w:rsidP="002037D6">
            <w:pPr>
              <w:pStyle w:val="TAL"/>
              <w:rPr>
                <w:lang w:eastAsia="ja-JP"/>
              </w:rPr>
            </w:pPr>
            <w:r w:rsidRPr="00EC5BC0">
              <w:rPr>
                <w:lang w:eastAsia="ja-JP"/>
              </w:rPr>
              <w:t>6.3.3 NB-IoT RB power dynamic range for in-band or guard band operation</w:t>
            </w:r>
          </w:p>
        </w:tc>
        <w:tc>
          <w:tcPr>
            <w:tcW w:w="4536" w:type="dxa"/>
          </w:tcPr>
          <w:p w14:paraId="4F6E1807" w14:textId="77777777" w:rsidR="002037D6" w:rsidRPr="00EC5BC0" w:rsidRDefault="002037D6" w:rsidP="002037D6">
            <w:pPr>
              <w:pStyle w:val="TAL"/>
              <w:rPr>
                <w:rFonts w:ascii="Symbol" w:hAnsi="Symbol"/>
                <w:snapToGrid w:val="0"/>
                <w:lang w:eastAsia="ja-JP"/>
              </w:rPr>
            </w:pPr>
            <w:r w:rsidRPr="00EC5BC0">
              <w:rPr>
                <w:lang w:eastAsia="sv-SE"/>
              </w:rPr>
              <w:t>± 0.4 dB</w:t>
            </w:r>
          </w:p>
        </w:tc>
        <w:tc>
          <w:tcPr>
            <w:tcW w:w="2721" w:type="dxa"/>
          </w:tcPr>
          <w:p w14:paraId="4D9CAC3E" w14:textId="77777777" w:rsidR="002037D6" w:rsidRPr="00EC5BC0" w:rsidRDefault="002037D6" w:rsidP="002037D6">
            <w:pPr>
              <w:pStyle w:val="TAL"/>
              <w:rPr>
                <w:rFonts w:ascii="Symbol" w:hAnsi="Symbol"/>
                <w:snapToGrid w:val="0"/>
                <w:lang w:eastAsia="sv-SE"/>
              </w:rPr>
            </w:pPr>
          </w:p>
        </w:tc>
      </w:tr>
      <w:tr w:rsidR="00EC5BC0" w:rsidRPr="00EC5BC0" w14:paraId="2E004017" w14:textId="77777777">
        <w:trPr>
          <w:cantSplit/>
          <w:jc w:val="center"/>
        </w:trPr>
        <w:tc>
          <w:tcPr>
            <w:tcW w:w="2436" w:type="dxa"/>
          </w:tcPr>
          <w:p w14:paraId="2CBBC798" w14:textId="77777777" w:rsidR="004B1DEB" w:rsidRPr="00EC5BC0" w:rsidRDefault="004B1DEB" w:rsidP="002037D6">
            <w:pPr>
              <w:pStyle w:val="TAL"/>
              <w:rPr>
                <w:lang w:eastAsia="en-US"/>
              </w:rPr>
            </w:pPr>
            <w:r w:rsidRPr="00EC5BC0">
              <w:rPr>
                <w:lang w:eastAsia="en-US"/>
              </w:rPr>
              <w:t>6.4.1 Transmitter OFF power</w:t>
            </w:r>
          </w:p>
        </w:tc>
        <w:tc>
          <w:tcPr>
            <w:tcW w:w="4536" w:type="dxa"/>
          </w:tcPr>
          <w:p w14:paraId="3AE4D907" w14:textId="77777777" w:rsidR="00435F82" w:rsidRPr="00EC5BC0" w:rsidRDefault="00435F82" w:rsidP="00435F82">
            <w:pPr>
              <w:pStyle w:val="TAL"/>
              <w:rPr>
                <w:rFonts w:cs="v4.2.0"/>
                <w:lang w:eastAsia="ja-JP"/>
              </w:rPr>
            </w:pPr>
            <w:r w:rsidRPr="00EC5BC0">
              <w:rPr>
                <w:rFonts w:cs="Arial"/>
                <w:lang w:eastAsia="ja-JP"/>
              </w:rPr>
              <w:t>±</w:t>
            </w:r>
            <w:r w:rsidR="006F07B7" w:rsidRPr="00EC5BC0">
              <w:rPr>
                <w:rFonts w:cs="Arial"/>
                <w:lang w:eastAsia="zh-CN"/>
              </w:rPr>
              <w:t>2</w:t>
            </w:r>
            <w:r w:rsidRPr="00EC5BC0">
              <w:rPr>
                <w:rFonts w:cs="Arial"/>
                <w:lang w:eastAsia="zh-CN"/>
              </w:rPr>
              <w:t>.0</w:t>
            </w:r>
            <w:r w:rsidR="006F07B7" w:rsidRPr="00EC5BC0">
              <w:rPr>
                <w:rFonts w:cs="Arial"/>
                <w:lang w:eastAsia="zh-CN"/>
              </w:rPr>
              <w:t xml:space="preserve"> dB</w:t>
            </w:r>
            <w:r w:rsidRPr="00EC5BC0">
              <w:rPr>
                <w:rFonts w:cs="v4.2.0"/>
                <w:lang w:eastAsia="ja-JP"/>
              </w:rPr>
              <w:t xml:space="preserve">, f </w:t>
            </w:r>
            <w:r w:rsidRPr="00EC5BC0">
              <w:rPr>
                <w:rFonts w:cs="Arial"/>
                <w:lang w:eastAsia="ja-JP"/>
              </w:rPr>
              <w:t>≤</w:t>
            </w:r>
            <w:r w:rsidRPr="00EC5BC0">
              <w:rPr>
                <w:rFonts w:cs="v4.2.0"/>
                <w:lang w:eastAsia="ja-JP"/>
              </w:rPr>
              <w:t xml:space="preserve"> 3.0GHz</w:t>
            </w:r>
          </w:p>
          <w:p w14:paraId="7866ADF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62CE76D" w14:textId="77777777" w:rsidR="004B1DEB" w:rsidRPr="00EC5BC0" w:rsidRDefault="0062208F" w:rsidP="0062208F">
            <w:pPr>
              <w:pStyle w:val="TAL"/>
              <w:rPr>
                <w:rFonts w:cs="Arial"/>
                <w:lang w:eastAsia="en-US"/>
              </w:rPr>
            </w:pPr>
            <w:r w:rsidRPr="00EC5BC0">
              <w:rPr>
                <w:rFonts w:cs="Arial"/>
                <w:lang w:eastAsia="en-US"/>
              </w:rPr>
              <w:t>±3 dB, 4.2GHz &lt; f ≤ 6.0GHz</w:t>
            </w:r>
          </w:p>
        </w:tc>
        <w:tc>
          <w:tcPr>
            <w:tcW w:w="2721" w:type="dxa"/>
          </w:tcPr>
          <w:p w14:paraId="53B6FC77" w14:textId="77777777" w:rsidR="004B1DEB" w:rsidRPr="00EC5BC0" w:rsidRDefault="004B1DEB" w:rsidP="00293483">
            <w:pPr>
              <w:pStyle w:val="TAL"/>
              <w:rPr>
                <w:rFonts w:cs="Arial"/>
                <w:lang w:eastAsia="en-US"/>
              </w:rPr>
            </w:pPr>
          </w:p>
        </w:tc>
      </w:tr>
      <w:tr w:rsidR="00EC5BC0" w:rsidRPr="00EC5BC0" w14:paraId="1DA1241E" w14:textId="77777777">
        <w:trPr>
          <w:cantSplit/>
          <w:jc w:val="center"/>
        </w:trPr>
        <w:tc>
          <w:tcPr>
            <w:tcW w:w="2436" w:type="dxa"/>
          </w:tcPr>
          <w:p w14:paraId="5AA78A8B" w14:textId="77777777" w:rsidR="004B1DEB" w:rsidRPr="00EC5BC0" w:rsidDel="006575B2" w:rsidRDefault="004B1DEB" w:rsidP="00293483">
            <w:pPr>
              <w:pStyle w:val="TAL"/>
              <w:rPr>
                <w:rFonts w:cs="Arial"/>
                <w:lang w:eastAsia="en-US"/>
              </w:rPr>
            </w:pPr>
            <w:r w:rsidRPr="00EC5BC0">
              <w:rPr>
                <w:rFonts w:cs="Arial"/>
                <w:lang w:eastAsia="en-US"/>
              </w:rPr>
              <w:t>6.4.2 Transmitter transient period</w:t>
            </w:r>
          </w:p>
        </w:tc>
        <w:tc>
          <w:tcPr>
            <w:tcW w:w="4536" w:type="dxa"/>
          </w:tcPr>
          <w:p w14:paraId="687AEEAE" w14:textId="77777777" w:rsidR="004B1DEB" w:rsidRPr="00EC5BC0" w:rsidDel="006575B2" w:rsidRDefault="000F3E7E" w:rsidP="00293483">
            <w:pPr>
              <w:pStyle w:val="TAL"/>
              <w:rPr>
                <w:rFonts w:cs="Arial"/>
                <w:lang w:eastAsia="en-US"/>
              </w:rPr>
            </w:pPr>
            <w:r w:rsidRPr="00EC5BC0">
              <w:rPr>
                <w:rFonts w:cs="Arial"/>
                <w:lang w:eastAsia="en-US"/>
              </w:rPr>
              <w:t xml:space="preserve"> N/A</w:t>
            </w:r>
          </w:p>
        </w:tc>
        <w:tc>
          <w:tcPr>
            <w:tcW w:w="2721" w:type="dxa"/>
          </w:tcPr>
          <w:p w14:paraId="4F237089" w14:textId="77777777" w:rsidR="004B1DEB" w:rsidRPr="00EC5BC0" w:rsidDel="006575B2" w:rsidRDefault="004B1DEB" w:rsidP="00293483">
            <w:pPr>
              <w:pStyle w:val="TAL"/>
              <w:rPr>
                <w:rFonts w:cs="Arial"/>
                <w:lang w:eastAsia="en-US"/>
              </w:rPr>
            </w:pPr>
          </w:p>
        </w:tc>
      </w:tr>
      <w:tr w:rsidR="00EC5BC0" w:rsidRPr="00EC5BC0" w14:paraId="25993F33" w14:textId="77777777">
        <w:trPr>
          <w:cantSplit/>
          <w:jc w:val="center"/>
        </w:trPr>
        <w:tc>
          <w:tcPr>
            <w:tcW w:w="2436" w:type="dxa"/>
          </w:tcPr>
          <w:p w14:paraId="49F35F66"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4536" w:type="dxa"/>
          </w:tcPr>
          <w:p w14:paraId="189FB75B" w14:textId="77777777" w:rsidR="004B1DEB" w:rsidRPr="00EC5BC0" w:rsidRDefault="004B1DEB" w:rsidP="00293483">
            <w:pPr>
              <w:pStyle w:val="TAL"/>
              <w:rPr>
                <w:rFonts w:cs="v4.2.0"/>
                <w:lang w:eastAsia="ja-JP"/>
              </w:rPr>
            </w:pPr>
            <w:r w:rsidRPr="00EC5BC0">
              <w:rPr>
                <w:rFonts w:cs="v4.2.0"/>
                <w:lang w:eastAsia="sv-SE"/>
              </w:rPr>
              <w:t xml:space="preserve">± </w:t>
            </w:r>
            <w:r w:rsidRPr="00EC5BC0">
              <w:rPr>
                <w:rFonts w:cs="v4.2.0"/>
                <w:lang w:eastAsia="en-US"/>
              </w:rPr>
              <w:t>12 Hz</w:t>
            </w:r>
          </w:p>
        </w:tc>
        <w:tc>
          <w:tcPr>
            <w:tcW w:w="2721" w:type="dxa"/>
          </w:tcPr>
          <w:p w14:paraId="4249D5BB" w14:textId="77777777" w:rsidR="004B1DEB" w:rsidRPr="00EC5BC0" w:rsidRDefault="004B1DEB" w:rsidP="00293483">
            <w:pPr>
              <w:pStyle w:val="TAL"/>
              <w:rPr>
                <w:rFonts w:cs="v4.2.0"/>
                <w:lang w:eastAsia="sv-SE"/>
              </w:rPr>
            </w:pPr>
          </w:p>
        </w:tc>
      </w:tr>
      <w:tr w:rsidR="00EC5BC0" w:rsidRPr="00EC5BC0" w14:paraId="7C104699" w14:textId="77777777">
        <w:trPr>
          <w:cantSplit/>
          <w:jc w:val="center"/>
        </w:trPr>
        <w:tc>
          <w:tcPr>
            <w:tcW w:w="2436" w:type="dxa"/>
          </w:tcPr>
          <w:p w14:paraId="031A6052" w14:textId="77777777" w:rsidR="004B1DEB" w:rsidRPr="00EC5BC0" w:rsidRDefault="004B1DEB" w:rsidP="00293483">
            <w:pPr>
              <w:pStyle w:val="TAL"/>
              <w:rPr>
                <w:rFonts w:cs="v4.2.0"/>
                <w:lang w:eastAsia="en-US"/>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4536" w:type="dxa"/>
          </w:tcPr>
          <w:p w14:paraId="25EDE6A2"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1 %</w:t>
            </w:r>
          </w:p>
        </w:tc>
        <w:tc>
          <w:tcPr>
            <w:tcW w:w="2721" w:type="dxa"/>
          </w:tcPr>
          <w:p w14:paraId="32B59B36" w14:textId="77777777" w:rsidR="004B1DEB" w:rsidRPr="00EC5BC0" w:rsidRDefault="004B1DEB" w:rsidP="00293483">
            <w:pPr>
              <w:pStyle w:val="TAL"/>
              <w:rPr>
                <w:rFonts w:cs="v4.2.0"/>
                <w:lang w:eastAsia="sv-SE"/>
              </w:rPr>
            </w:pPr>
          </w:p>
        </w:tc>
      </w:tr>
      <w:tr w:rsidR="00EC5BC0" w:rsidRPr="00EC5BC0" w14:paraId="542CFDA0" w14:textId="77777777">
        <w:trPr>
          <w:cantSplit/>
          <w:jc w:val="center"/>
        </w:trPr>
        <w:tc>
          <w:tcPr>
            <w:tcW w:w="2436" w:type="dxa"/>
          </w:tcPr>
          <w:p w14:paraId="17714F93"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4536" w:type="dxa"/>
          </w:tcPr>
          <w:p w14:paraId="710674C5" w14:textId="77777777" w:rsidR="004B1DEB" w:rsidRPr="00EC5BC0" w:rsidRDefault="004B1DEB" w:rsidP="00293483">
            <w:pPr>
              <w:pStyle w:val="TAL"/>
              <w:rPr>
                <w:rFonts w:cs="v4.2.0"/>
                <w:lang w:eastAsia="ja-JP"/>
              </w:rPr>
            </w:pPr>
            <w:r w:rsidRPr="00EC5BC0">
              <w:rPr>
                <w:rFonts w:cs="v4.2.0"/>
                <w:lang w:eastAsia="sv-SE"/>
              </w:rPr>
              <w:t xml:space="preserve"> ± </w:t>
            </w:r>
            <w:r w:rsidRPr="00EC5BC0">
              <w:rPr>
                <w:rFonts w:cs="v4.2.0"/>
                <w:lang w:eastAsia="ja-JP"/>
              </w:rPr>
              <w:t>25 ns</w:t>
            </w:r>
          </w:p>
        </w:tc>
        <w:tc>
          <w:tcPr>
            <w:tcW w:w="2721" w:type="dxa"/>
          </w:tcPr>
          <w:p w14:paraId="1FBA9684" w14:textId="77777777" w:rsidR="004B1DEB" w:rsidRPr="00EC5BC0" w:rsidRDefault="004B1DEB" w:rsidP="00293483">
            <w:pPr>
              <w:pStyle w:val="TAL"/>
              <w:rPr>
                <w:rFonts w:cs="v4.2.0"/>
                <w:snapToGrid w:val="0"/>
                <w:lang w:eastAsia="sv-SE"/>
              </w:rPr>
            </w:pPr>
          </w:p>
        </w:tc>
      </w:tr>
      <w:tr w:rsidR="00EC5BC0" w:rsidRPr="00EC5BC0" w14:paraId="1990CCA4" w14:textId="77777777">
        <w:trPr>
          <w:cantSplit/>
          <w:jc w:val="center"/>
        </w:trPr>
        <w:tc>
          <w:tcPr>
            <w:tcW w:w="2436" w:type="dxa"/>
          </w:tcPr>
          <w:p w14:paraId="5D0ABB64" w14:textId="77777777" w:rsidR="004B1DEB" w:rsidRPr="00EC5BC0" w:rsidRDefault="004B1DEB" w:rsidP="00293483">
            <w:pPr>
              <w:pStyle w:val="TAL"/>
              <w:rPr>
                <w:rFonts w:cs="Arial"/>
                <w:lang w:eastAsia="en-US"/>
              </w:rPr>
            </w:pPr>
            <w:r w:rsidRPr="00EC5BC0">
              <w:rPr>
                <w:rFonts w:cs="v4.2.0"/>
                <w:lang w:eastAsia="ja-JP"/>
              </w:rPr>
              <w:t>6.5.4 DL RS power</w:t>
            </w:r>
          </w:p>
        </w:tc>
        <w:tc>
          <w:tcPr>
            <w:tcW w:w="4536" w:type="dxa"/>
          </w:tcPr>
          <w:p w14:paraId="7FC3C41D" w14:textId="77777777" w:rsidR="00435F82" w:rsidRPr="00EC5BC0" w:rsidRDefault="004B1DEB" w:rsidP="00435F82">
            <w:pPr>
              <w:pStyle w:val="TAL"/>
              <w:rPr>
                <w:rFonts w:cs="v4.2.0"/>
                <w:lang w:eastAsia="ja-JP"/>
              </w:rPr>
            </w:pPr>
            <w:r w:rsidRPr="00EC5BC0">
              <w:rPr>
                <w:rFonts w:cs="v4.2.0"/>
                <w:lang w:eastAsia="sv-SE"/>
              </w:rPr>
              <w:t>±0.8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447961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p w14:paraId="1956502B" w14:textId="77777777" w:rsidR="004B1DEB" w:rsidRPr="00EC5BC0" w:rsidRDefault="0062208F" w:rsidP="0062208F">
            <w:pPr>
              <w:pStyle w:val="TAL"/>
              <w:rPr>
                <w:rFonts w:cs="Arial"/>
                <w:lang w:eastAsia="ja-JP"/>
              </w:rPr>
            </w:pPr>
            <w:r w:rsidRPr="00EC5BC0">
              <w:rPr>
                <w:rFonts w:cs="Arial"/>
                <w:lang w:eastAsia="en-US"/>
              </w:rPr>
              <w:t>±1.6 dB, 4.2GHz &lt; f ≤6.0GHz</w:t>
            </w:r>
          </w:p>
        </w:tc>
        <w:tc>
          <w:tcPr>
            <w:tcW w:w="2721" w:type="dxa"/>
          </w:tcPr>
          <w:p w14:paraId="1F4E4A9B" w14:textId="77777777" w:rsidR="004B1DEB" w:rsidRPr="00EC5BC0" w:rsidRDefault="004B1DEB" w:rsidP="00293483">
            <w:pPr>
              <w:pStyle w:val="TAL"/>
              <w:rPr>
                <w:rFonts w:cs="v4.2.0"/>
                <w:snapToGrid w:val="0"/>
                <w:lang w:eastAsia="sv-SE"/>
              </w:rPr>
            </w:pPr>
          </w:p>
        </w:tc>
      </w:tr>
      <w:tr w:rsidR="00EC5BC0" w:rsidRPr="00896065" w14:paraId="41D01C63" w14:textId="77777777">
        <w:trPr>
          <w:cantSplit/>
          <w:jc w:val="center"/>
        </w:trPr>
        <w:tc>
          <w:tcPr>
            <w:tcW w:w="2436" w:type="dxa"/>
          </w:tcPr>
          <w:p w14:paraId="6307691F" w14:textId="77777777" w:rsidR="004B1DEB" w:rsidRPr="00EC5BC0" w:rsidRDefault="004B1DEB" w:rsidP="00293483">
            <w:pPr>
              <w:pStyle w:val="TAL"/>
              <w:rPr>
                <w:rFonts w:cs="v4.2.0"/>
                <w:lang w:eastAsia="ja-JP"/>
              </w:rPr>
            </w:pPr>
            <w:r w:rsidRPr="00EC5BC0">
              <w:rPr>
                <w:rFonts w:cs="Arial"/>
                <w:lang w:eastAsia="en-US"/>
              </w:rPr>
              <w:t>6.6.1</w:t>
            </w:r>
            <w:r w:rsidRPr="00EC5BC0">
              <w:rPr>
                <w:rFonts w:cs="Arial"/>
                <w:lang w:eastAsia="en-US"/>
              </w:rPr>
              <w:tab/>
              <w:t>Occupied bandwidth</w:t>
            </w:r>
          </w:p>
        </w:tc>
        <w:tc>
          <w:tcPr>
            <w:tcW w:w="4536" w:type="dxa"/>
          </w:tcPr>
          <w:p w14:paraId="2E58B749" w14:textId="77777777" w:rsidR="004B1DEB" w:rsidRPr="00EC5BC0" w:rsidRDefault="004B1DEB" w:rsidP="00293483">
            <w:pPr>
              <w:pStyle w:val="TAL"/>
              <w:rPr>
                <w:rFonts w:cs="Arial"/>
                <w:lang w:eastAsia="ja-JP"/>
              </w:rPr>
            </w:pPr>
            <w:r w:rsidRPr="00EC5BC0">
              <w:rPr>
                <w:rFonts w:cs="Arial"/>
                <w:lang w:eastAsia="ja-JP"/>
              </w:rPr>
              <w:t>1.4MHz, 3MHz Channel BW: 30kHz</w:t>
            </w:r>
          </w:p>
          <w:p w14:paraId="1C7C2A03" w14:textId="77777777" w:rsidR="004B1DEB" w:rsidRPr="00EC5BC0" w:rsidRDefault="004B1DEB" w:rsidP="00293483">
            <w:pPr>
              <w:pStyle w:val="TAL"/>
              <w:rPr>
                <w:rFonts w:cs="Arial"/>
                <w:lang w:eastAsia="ja-JP"/>
              </w:rPr>
            </w:pPr>
            <w:r w:rsidRPr="00EC5BC0">
              <w:rPr>
                <w:rFonts w:cs="Arial"/>
                <w:lang w:eastAsia="ja-JP"/>
              </w:rPr>
              <w:t>5MHz, 10MHz Channel BW: 100kHz</w:t>
            </w:r>
          </w:p>
          <w:p w14:paraId="62647B4C" w14:textId="77777777" w:rsidR="004B1DEB" w:rsidRPr="00DE29AD" w:rsidRDefault="004B1DEB" w:rsidP="00293483">
            <w:pPr>
              <w:pStyle w:val="TAL"/>
              <w:rPr>
                <w:rFonts w:cs="v4.2.0"/>
                <w:lang w:val="sv-FI" w:eastAsia="ja-JP"/>
              </w:rPr>
            </w:pPr>
            <w:r w:rsidRPr="00DE29AD">
              <w:rPr>
                <w:rFonts w:cs="Arial"/>
                <w:lang w:val="sv-FI" w:eastAsia="ja-JP"/>
              </w:rPr>
              <w:t xml:space="preserve">15MHz, </w:t>
            </w:r>
            <w:r w:rsidR="007726C1" w:rsidRPr="00DE29AD">
              <w:rPr>
                <w:rFonts w:cs="Arial"/>
                <w:lang w:val="sv-FI" w:eastAsia="ja-JP"/>
              </w:rPr>
              <w:t>≥</w:t>
            </w:r>
            <w:r w:rsidRPr="00DE29AD">
              <w:rPr>
                <w:rFonts w:cs="Arial"/>
                <w:lang w:val="sv-FI" w:eastAsia="ja-JP"/>
              </w:rPr>
              <w:t>20MHz: Channel BW: 300kHz</w:t>
            </w:r>
          </w:p>
        </w:tc>
        <w:tc>
          <w:tcPr>
            <w:tcW w:w="2721" w:type="dxa"/>
          </w:tcPr>
          <w:p w14:paraId="43DAF404" w14:textId="77777777" w:rsidR="004B1DEB" w:rsidRPr="00DE29AD" w:rsidRDefault="004B1DEB" w:rsidP="00293483">
            <w:pPr>
              <w:pStyle w:val="TAL"/>
              <w:rPr>
                <w:rFonts w:cs="v4.2.0"/>
                <w:snapToGrid w:val="0"/>
                <w:lang w:val="sv-FI" w:eastAsia="sv-SE"/>
              </w:rPr>
            </w:pPr>
          </w:p>
        </w:tc>
      </w:tr>
      <w:tr w:rsidR="00EC5BC0" w:rsidRPr="00EC5BC0" w14:paraId="42A13194" w14:textId="77777777">
        <w:trPr>
          <w:cantSplit/>
          <w:jc w:val="center"/>
        </w:trPr>
        <w:tc>
          <w:tcPr>
            <w:tcW w:w="2436" w:type="dxa"/>
          </w:tcPr>
          <w:p w14:paraId="67DDE11F" w14:textId="77777777" w:rsidR="004B1DEB" w:rsidRPr="00EC5BC0" w:rsidRDefault="004B1DEB" w:rsidP="00293483">
            <w:pPr>
              <w:pStyle w:val="TAL"/>
              <w:rPr>
                <w:rFonts w:cs="v4.2.0"/>
                <w:lang w:eastAsia="en-US"/>
              </w:rPr>
            </w:pPr>
            <w:r w:rsidRPr="00EC5BC0">
              <w:rPr>
                <w:rFonts w:cs="v4.2.0"/>
                <w:lang w:eastAsia="en-US"/>
              </w:rPr>
              <w:t>6.6.2</w:t>
            </w:r>
            <w:r w:rsidRPr="00EC5BC0">
              <w:rPr>
                <w:rFonts w:cs="v4.2.0"/>
                <w:lang w:eastAsia="en-US"/>
              </w:rPr>
              <w:tab/>
              <w:t xml:space="preserve">Adjacent Channel Leakage </w:t>
            </w:r>
            <w:proofErr w:type="gramStart"/>
            <w:r w:rsidRPr="00EC5BC0">
              <w:rPr>
                <w:rFonts w:cs="v4.2.0"/>
                <w:lang w:eastAsia="en-US"/>
              </w:rPr>
              <w:t>power</w:t>
            </w:r>
            <w:proofErr w:type="gramEnd"/>
            <w:r w:rsidRPr="00EC5BC0">
              <w:rPr>
                <w:rFonts w:cs="v4.2.0"/>
                <w:lang w:eastAsia="en-US"/>
              </w:rPr>
              <w:t xml:space="preserve"> Ratio (ACLR)</w:t>
            </w:r>
          </w:p>
        </w:tc>
        <w:tc>
          <w:tcPr>
            <w:tcW w:w="4536" w:type="dxa"/>
          </w:tcPr>
          <w:p w14:paraId="46125653" w14:textId="77777777" w:rsidR="004B1DEB" w:rsidRPr="00EC5BC0" w:rsidRDefault="004B1DEB" w:rsidP="00293483">
            <w:pPr>
              <w:pStyle w:val="TAL"/>
              <w:rPr>
                <w:rFonts w:cs="v4.2.0"/>
                <w:lang w:eastAsia="ja-JP"/>
              </w:rPr>
            </w:pPr>
            <w:r w:rsidRPr="00EC5BC0">
              <w:rPr>
                <w:rFonts w:cs="Arial"/>
                <w:lang w:eastAsia="ja-JP"/>
              </w:rPr>
              <w:t>ACLR ±</w:t>
            </w:r>
            <w:r w:rsidRPr="00EC5BC0">
              <w:rPr>
                <w:rFonts w:cs="v4.2.0"/>
                <w:lang w:eastAsia="ja-JP"/>
              </w:rPr>
              <w:t>0.8 dB</w:t>
            </w:r>
          </w:p>
          <w:p w14:paraId="488695DA" w14:textId="77777777" w:rsidR="00435F82" w:rsidRPr="00EC5BC0" w:rsidRDefault="004B1DEB" w:rsidP="00435F82">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2.0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6E2FB504" w14:textId="77777777" w:rsidR="0062208F" w:rsidRPr="00EC5BC0" w:rsidRDefault="00435F82"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37405F14" w14:textId="77777777" w:rsidR="008A1C7A" w:rsidRPr="00EC5BC0" w:rsidRDefault="0062208F" w:rsidP="0062208F">
            <w:pPr>
              <w:pStyle w:val="TAL"/>
              <w:rPr>
                <w:rFonts w:cs="v4.2.0"/>
                <w:lang w:eastAsia="zh-CN"/>
              </w:rPr>
            </w:pPr>
            <w:r w:rsidRPr="00EC5BC0">
              <w:rPr>
                <w:rFonts w:cs="Arial"/>
                <w:lang w:eastAsia="en-US"/>
              </w:rPr>
              <w:t>Absolute power ±3.0 dB, 4.2GHz &lt; f ≤ 6.0GHz</w:t>
            </w:r>
          </w:p>
          <w:p w14:paraId="3B8C4939" w14:textId="77777777" w:rsidR="008A1C7A" w:rsidRPr="00EC5BC0" w:rsidRDefault="008A1C7A" w:rsidP="008A1C7A">
            <w:pPr>
              <w:pStyle w:val="TAL"/>
              <w:rPr>
                <w:rFonts w:cs="v4.2.0"/>
                <w:lang w:eastAsia="zh-CN"/>
              </w:rPr>
            </w:pPr>
            <w:r w:rsidRPr="00EC5BC0">
              <w:rPr>
                <w:rFonts w:cs="v4.2.0"/>
                <w:lang w:eastAsia="zh-CN"/>
              </w:rPr>
              <w:t>CACLR</w:t>
            </w:r>
            <w:r w:rsidRPr="00EC5BC0">
              <w:rPr>
                <w:rFonts w:cs="Arial"/>
                <w:lang w:eastAsia="ja-JP"/>
              </w:rPr>
              <w:t>±0.8 dB</w:t>
            </w:r>
          </w:p>
          <w:p w14:paraId="0FE1EA13" w14:textId="77777777" w:rsidR="008A1C7A" w:rsidRPr="00EC5BC0" w:rsidRDefault="008A1C7A" w:rsidP="008A1C7A">
            <w:pPr>
              <w:pStyle w:val="TAL"/>
              <w:rPr>
                <w:rFonts w:cs="v4.2.0"/>
                <w:lang w:eastAsia="ja-JP"/>
              </w:rPr>
            </w:pPr>
            <w:r w:rsidRPr="00EC5BC0">
              <w:rPr>
                <w:rFonts w:cs="v4.2.0"/>
                <w:lang w:eastAsia="ja-JP"/>
              </w:rPr>
              <w:t xml:space="preserve">Absolute power </w:t>
            </w:r>
            <w:r w:rsidRPr="00EC5BC0">
              <w:rPr>
                <w:rFonts w:cs="Arial"/>
                <w:lang w:eastAsia="ja-JP"/>
              </w:rPr>
              <w:t>±</w:t>
            </w:r>
            <w:r w:rsidRPr="00EC5BC0">
              <w:rPr>
                <w:rFonts w:cs="v4.2.0"/>
                <w:lang w:eastAsia="ja-JP"/>
              </w:rPr>
              <w:t xml:space="preserve">2.0 dB, f </w:t>
            </w:r>
            <w:r w:rsidRPr="00EC5BC0">
              <w:rPr>
                <w:rFonts w:cs="Arial"/>
                <w:lang w:eastAsia="ja-JP"/>
              </w:rPr>
              <w:t>≤</w:t>
            </w:r>
            <w:r w:rsidRPr="00EC5BC0">
              <w:rPr>
                <w:rFonts w:cs="v4.2.0"/>
                <w:lang w:eastAsia="ja-JP"/>
              </w:rPr>
              <w:t xml:space="preserve"> 3.0GHz</w:t>
            </w:r>
          </w:p>
          <w:p w14:paraId="68DD90A0" w14:textId="77777777" w:rsidR="0062208F" w:rsidRPr="00EC5BC0" w:rsidRDefault="008A1C7A" w:rsidP="0062208F">
            <w:pPr>
              <w:pStyle w:val="TAL"/>
              <w:rPr>
                <w:rFonts w:cs="v4.2.0"/>
                <w:lang w:eastAsia="en-US"/>
              </w:rPr>
            </w:pPr>
            <w:r w:rsidRPr="00EC5BC0">
              <w:rPr>
                <w:rFonts w:cs="v4.2.0"/>
                <w:lang w:eastAsia="ja-JP"/>
              </w:rPr>
              <w:t xml:space="preserve">Absolute power </w:t>
            </w: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17022D08" w14:textId="77777777" w:rsidR="004B1DEB" w:rsidRPr="00EC5BC0" w:rsidRDefault="0062208F" w:rsidP="0062208F">
            <w:pPr>
              <w:pStyle w:val="TAL"/>
              <w:rPr>
                <w:rFonts w:cs="v4.2.0"/>
                <w:lang w:eastAsia="en-US"/>
              </w:rPr>
            </w:pPr>
            <w:r w:rsidRPr="00EC5BC0">
              <w:rPr>
                <w:rFonts w:cs="Arial"/>
                <w:lang w:eastAsia="en-US"/>
              </w:rPr>
              <w:t>Absolute power ±3.0 dB, 4.2GHz &lt; f ≤ 6.0GHz</w:t>
            </w:r>
          </w:p>
        </w:tc>
        <w:tc>
          <w:tcPr>
            <w:tcW w:w="2721" w:type="dxa"/>
          </w:tcPr>
          <w:p w14:paraId="49865CC1" w14:textId="77777777" w:rsidR="004B1DEB" w:rsidRPr="00EC5BC0" w:rsidRDefault="004B1DEB" w:rsidP="00293483">
            <w:pPr>
              <w:pStyle w:val="TAL"/>
              <w:rPr>
                <w:rFonts w:cs="v4.2.0"/>
                <w:snapToGrid w:val="0"/>
                <w:lang w:eastAsia="sv-SE"/>
              </w:rPr>
            </w:pPr>
          </w:p>
        </w:tc>
      </w:tr>
      <w:tr w:rsidR="00EC5BC0" w:rsidRPr="00EC5BC0" w14:paraId="2283684E" w14:textId="77777777">
        <w:trPr>
          <w:cantSplit/>
          <w:jc w:val="center"/>
        </w:trPr>
        <w:tc>
          <w:tcPr>
            <w:tcW w:w="2436" w:type="dxa"/>
          </w:tcPr>
          <w:p w14:paraId="3CF7CFF6" w14:textId="77777777" w:rsidR="004B1DEB" w:rsidRPr="00EC5BC0" w:rsidRDefault="004B1DEB" w:rsidP="00293483">
            <w:pPr>
              <w:pStyle w:val="TAL"/>
              <w:rPr>
                <w:rFonts w:cs="v4.2.0"/>
                <w:lang w:eastAsia="en-US"/>
              </w:rPr>
            </w:pPr>
            <w:r w:rsidRPr="00EC5BC0">
              <w:rPr>
                <w:rFonts w:cs="v4.2.0"/>
                <w:lang w:eastAsia="en-US"/>
              </w:rPr>
              <w:t>6.6.3</w:t>
            </w:r>
            <w:r w:rsidRPr="00EC5BC0">
              <w:rPr>
                <w:rFonts w:cs="v4.2.0"/>
                <w:lang w:eastAsia="en-US"/>
              </w:rPr>
              <w:tab/>
              <w:t>Operating band unwanted emissions</w:t>
            </w:r>
          </w:p>
        </w:tc>
        <w:tc>
          <w:tcPr>
            <w:tcW w:w="4536" w:type="dxa"/>
          </w:tcPr>
          <w:p w14:paraId="09F1D801" w14:textId="77777777" w:rsidR="00435F82" w:rsidRPr="00EC5BC0" w:rsidRDefault="004B1DEB" w:rsidP="00435F82">
            <w:pPr>
              <w:pStyle w:val="TAL"/>
              <w:rPr>
                <w:rFonts w:cs="v4.2.0"/>
                <w:lang w:eastAsia="ja-JP"/>
              </w:rPr>
            </w:pPr>
            <w:r w:rsidRPr="00EC5BC0">
              <w:rPr>
                <w:rFonts w:cs="Arial"/>
                <w:lang w:eastAsia="ja-JP"/>
              </w:rPr>
              <w:t>±</w:t>
            </w:r>
            <w:r w:rsidRPr="00EC5BC0">
              <w:rPr>
                <w:rFonts w:cs="v4.2.0"/>
                <w:lang w:eastAsia="ja-JP"/>
              </w:rPr>
              <w:t>1.5 dB</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1DF8445B"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1.8 dB, 3.0GHz &lt; f </w:t>
            </w:r>
            <w:r w:rsidRPr="00EC5BC0">
              <w:rPr>
                <w:rFonts w:cs="Arial"/>
                <w:lang w:eastAsia="ja-JP"/>
              </w:rPr>
              <w:t>≤</w:t>
            </w:r>
            <w:r w:rsidRPr="00EC5BC0">
              <w:rPr>
                <w:rFonts w:cs="v4.2.0"/>
                <w:lang w:eastAsia="ja-JP"/>
              </w:rPr>
              <w:t xml:space="preserve"> 4.2GHz</w:t>
            </w:r>
          </w:p>
          <w:p w14:paraId="58630E0E" w14:textId="77777777" w:rsidR="004B1DEB" w:rsidRPr="00EC5BC0" w:rsidRDefault="0062208F" w:rsidP="0062208F">
            <w:pPr>
              <w:pStyle w:val="TAL"/>
              <w:rPr>
                <w:rFonts w:cs="v4.2.0"/>
                <w:lang w:eastAsia="en-US"/>
              </w:rPr>
            </w:pPr>
            <w:r w:rsidRPr="00EC5BC0">
              <w:rPr>
                <w:rFonts w:cs="Arial"/>
                <w:lang w:eastAsia="en-US"/>
              </w:rPr>
              <w:t>±2.2 dB, 4.2GHz &lt; f ≤ 6.0GHz</w:t>
            </w:r>
          </w:p>
        </w:tc>
        <w:tc>
          <w:tcPr>
            <w:tcW w:w="2721" w:type="dxa"/>
          </w:tcPr>
          <w:p w14:paraId="6B1F155C" w14:textId="77777777" w:rsidR="004B1DEB" w:rsidRPr="00EC5BC0" w:rsidRDefault="004B1DEB" w:rsidP="00293483">
            <w:pPr>
              <w:pStyle w:val="TAL"/>
              <w:rPr>
                <w:rFonts w:cs="v4.2.0"/>
                <w:snapToGrid w:val="0"/>
                <w:lang w:eastAsia="sv-SE"/>
              </w:rPr>
            </w:pPr>
          </w:p>
        </w:tc>
      </w:tr>
      <w:tr w:rsidR="00EC5BC0" w:rsidRPr="00EC5BC0" w14:paraId="27B11108" w14:textId="77777777">
        <w:trPr>
          <w:cantSplit/>
          <w:jc w:val="center"/>
        </w:trPr>
        <w:tc>
          <w:tcPr>
            <w:tcW w:w="2436" w:type="dxa"/>
          </w:tcPr>
          <w:p w14:paraId="264531CF"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w:t>
            </w:r>
            <w:r w:rsidRPr="00EC5BC0">
              <w:rPr>
                <w:rFonts w:cs="v4.2.0"/>
                <w:lang w:eastAsia="en-US"/>
              </w:rPr>
              <w:t>1</w:t>
            </w:r>
            <w:r w:rsidRPr="00EC5BC0">
              <w:rPr>
                <w:rFonts w:cs="v4.2.0"/>
                <w:lang w:eastAsia="en-US"/>
              </w:rPr>
              <w:tab/>
              <w:t>Transmitter spurious emissions, Mandatory Requirements</w:t>
            </w:r>
          </w:p>
        </w:tc>
        <w:tc>
          <w:tcPr>
            <w:tcW w:w="4536" w:type="dxa"/>
          </w:tcPr>
          <w:p w14:paraId="479491E3"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w:t>
            </w:r>
            <w:r w:rsidR="00EB2093" w:rsidRPr="00EC5BC0">
              <w:rPr>
                <w:rFonts w:cs="Arial"/>
                <w:lang w:eastAsia="ja-JP"/>
              </w:rPr>
              <w:t xml:space="preserve"> </w:t>
            </w:r>
            <w:r w:rsidRPr="00EC5BC0">
              <w:rPr>
                <w:rFonts w:cs="Arial"/>
                <w:lang w:eastAsia="ja-JP"/>
              </w:rPr>
              <w:t>4 GHz: ±2.0 dB</w:t>
            </w:r>
          </w:p>
          <w:p w14:paraId="29AD9A71" w14:textId="77777777" w:rsidR="004B1DEB" w:rsidRPr="00EC5BC0" w:rsidRDefault="004B1DEB" w:rsidP="00293483">
            <w:pPr>
              <w:pStyle w:val="TAL"/>
              <w:rPr>
                <w:rFonts w:ascii="Symbol" w:hAnsi="Symbol" w:cs="Arial"/>
                <w:snapToGrid w:val="0"/>
                <w:lang w:eastAsia="sv-SE"/>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GHz: ±4.0 dB</w:t>
            </w:r>
          </w:p>
        </w:tc>
        <w:tc>
          <w:tcPr>
            <w:tcW w:w="2721" w:type="dxa"/>
          </w:tcPr>
          <w:p w14:paraId="040AA6E3" w14:textId="77777777" w:rsidR="004B1DEB" w:rsidRPr="00EC5BC0" w:rsidRDefault="004B1DEB" w:rsidP="00293483">
            <w:pPr>
              <w:pStyle w:val="TAL"/>
              <w:rPr>
                <w:rFonts w:cs="v4.2.0"/>
                <w:lang w:eastAsia="en-US"/>
              </w:rPr>
            </w:pPr>
          </w:p>
        </w:tc>
      </w:tr>
      <w:tr w:rsidR="00EC5BC0" w:rsidRPr="00EC5BC0" w14:paraId="32881F46" w14:textId="77777777">
        <w:trPr>
          <w:cantSplit/>
          <w:jc w:val="center"/>
        </w:trPr>
        <w:tc>
          <w:tcPr>
            <w:tcW w:w="2436" w:type="dxa"/>
          </w:tcPr>
          <w:p w14:paraId="4EE72D15" w14:textId="77777777" w:rsidR="004B1DEB" w:rsidRPr="00EC5BC0" w:rsidRDefault="004B1DEB" w:rsidP="00293483">
            <w:pPr>
              <w:pStyle w:val="TAL"/>
              <w:rPr>
                <w:rFonts w:cs="v4.2.0"/>
                <w:lang w:eastAsia="en-US"/>
              </w:rPr>
            </w:pPr>
            <w:r w:rsidRPr="00EC5BC0">
              <w:rPr>
                <w:rFonts w:cs="v4.2.0"/>
                <w:lang w:eastAsia="en-US"/>
              </w:rPr>
              <w:t>6.6.4.5.2</w:t>
            </w:r>
            <w:r w:rsidRPr="00EC5BC0">
              <w:rPr>
                <w:rFonts w:cs="v4.2.0"/>
                <w:lang w:eastAsia="en-US"/>
              </w:rPr>
              <w:tab/>
              <w:t>Transmitter spurious emissions, Mandatory Requirements</w:t>
            </w:r>
          </w:p>
        </w:tc>
        <w:tc>
          <w:tcPr>
            <w:tcW w:w="4536" w:type="dxa"/>
          </w:tcPr>
          <w:p w14:paraId="15B95BEB" w14:textId="77777777" w:rsidR="004B1DEB" w:rsidRPr="00EC5BC0" w:rsidRDefault="004B1DEB" w:rsidP="00293483">
            <w:pPr>
              <w:pStyle w:val="TAL"/>
              <w:rPr>
                <w:rFonts w:cs="Arial"/>
                <w:lang w:eastAsia="ja-JP"/>
              </w:rPr>
            </w:pPr>
            <w:r w:rsidRPr="00EC5BC0">
              <w:rPr>
                <w:rFonts w:cs="Arial"/>
                <w:lang w:eastAsia="ja-JP"/>
              </w:rPr>
              <w:t xml:space="preserve">9 kHz &lt; f </w:t>
            </w:r>
            <w:r w:rsidR="00435F82" w:rsidRPr="00EC5BC0">
              <w:rPr>
                <w:rFonts w:cs="Arial"/>
                <w:lang w:eastAsia="ja-JP"/>
              </w:rPr>
              <w:t xml:space="preserve">≤ </w:t>
            </w:r>
            <w:r w:rsidRPr="00EC5BC0">
              <w:rPr>
                <w:rFonts w:cs="Arial"/>
                <w:lang w:eastAsia="ja-JP"/>
              </w:rPr>
              <w:t xml:space="preserve">4 </w:t>
            </w:r>
            <w:proofErr w:type="gramStart"/>
            <w:r w:rsidRPr="00EC5BC0">
              <w:rPr>
                <w:rFonts w:cs="Arial"/>
                <w:lang w:eastAsia="ja-JP"/>
              </w:rPr>
              <w:t>GHz:±</w:t>
            </w:r>
            <w:proofErr w:type="gramEnd"/>
            <w:r w:rsidRPr="00EC5BC0">
              <w:rPr>
                <w:rFonts w:cs="Arial"/>
                <w:lang w:eastAsia="ja-JP"/>
              </w:rPr>
              <w:t>2.0 dB</w:t>
            </w:r>
          </w:p>
          <w:p w14:paraId="0307FF52" w14:textId="77777777" w:rsidR="004B1DEB" w:rsidRPr="00EC5BC0" w:rsidRDefault="004B1DEB" w:rsidP="00293483">
            <w:pPr>
              <w:pStyle w:val="TAL"/>
              <w:rPr>
                <w:rFonts w:cs="Arial"/>
                <w:lang w:eastAsia="ja-JP"/>
              </w:rPr>
            </w:pPr>
            <w:r w:rsidRPr="00EC5BC0">
              <w:rPr>
                <w:rFonts w:cs="Arial"/>
                <w:lang w:eastAsia="ja-JP"/>
              </w:rPr>
              <w:t xml:space="preserve">4 GHz &lt; f </w:t>
            </w:r>
            <w:r w:rsidR="00435F82" w:rsidRPr="00EC5BC0">
              <w:rPr>
                <w:rFonts w:cs="Arial"/>
                <w:lang w:eastAsia="ja-JP"/>
              </w:rPr>
              <w:t>≤ 19</w:t>
            </w:r>
            <w:r w:rsidRPr="00EC5BC0">
              <w:rPr>
                <w:rFonts w:cs="Arial"/>
                <w:lang w:eastAsia="ja-JP"/>
              </w:rPr>
              <w:t xml:space="preserve"> </w:t>
            </w:r>
            <w:proofErr w:type="gramStart"/>
            <w:r w:rsidRPr="00EC5BC0">
              <w:rPr>
                <w:rFonts w:cs="Arial"/>
                <w:lang w:eastAsia="ja-JP"/>
              </w:rPr>
              <w:t>GHz:±</w:t>
            </w:r>
            <w:proofErr w:type="gramEnd"/>
            <w:r w:rsidRPr="00EC5BC0">
              <w:rPr>
                <w:rFonts w:cs="Arial"/>
                <w:lang w:eastAsia="ja-JP"/>
              </w:rPr>
              <w:t>4.0 dB</w:t>
            </w:r>
          </w:p>
        </w:tc>
        <w:tc>
          <w:tcPr>
            <w:tcW w:w="2721" w:type="dxa"/>
          </w:tcPr>
          <w:p w14:paraId="64DAA210" w14:textId="77777777" w:rsidR="004B1DEB" w:rsidRPr="00EC5BC0" w:rsidRDefault="004B1DEB" w:rsidP="00293483">
            <w:pPr>
              <w:pStyle w:val="TAL"/>
              <w:rPr>
                <w:rFonts w:cs="v4.2.0"/>
                <w:lang w:eastAsia="ja-JP"/>
              </w:rPr>
            </w:pPr>
          </w:p>
        </w:tc>
      </w:tr>
      <w:tr w:rsidR="00EC5BC0" w:rsidRPr="00EC5BC0" w14:paraId="39C6B7F6" w14:textId="77777777">
        <w:trPr>
          <w:cantSplit/>
          <w:jc w:val="center"/>
        </w:trPr>
        <w:tc>
          <w:tcPr>
            <w:tcW w:w="2436" w:type="dxa"/>
          </w:tcPr>
          <w:p w14:paraId="2B249AA5"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5.3</w:t>
            </w:r>
            <w:r w:rsidRPr="00EC5BC0">
              <w:rPr>
                <w:rFonts w:cs="v4.2.0"/>
                <w:lang w:eastAsia="en-US"/>
              </w:rPr>
              <w:tab/>
              <w:t>Transmitter spurious emissions, Protection of BS receiver</w:t>
            </w:r>
          </w:p>
        </w:tc>
        <w:tc>
          <w:tcPr>
            <w:tcW w:w="4536" w:type="dxa"/>
          </w:tcPr>
          <w:p w14:paraId="364D7A18" w14:textId="77777777" w:rsidR="004B1DEB" w:rsidRPr="00EC5BC0" w:rsidRDefault="004B1DEB" w:rsidP="00293483">
            <w:pPr>
              <w:pStyle w:val="TAL"/>
              <w:rPr>
                <w:rFonts w:cs="v4.2.0"/>
                <w:lang w:eastAsia="ja-JP"/>
              </w:rPr>
            </w:pPr>
            <w:r w:rsidRPr="00EC5BC0">
              <w:rPr>
                <w:rFonts w:cs="v4.2.0"/>
                <w:lang w:eastAsia="en-US"/>
              </w:rPr>
              <w:t>±3.0 dB</w:t>
            </w:r>
          </w:p>
        </w:tc>
        <w:tc>
          <w:tcPr>
            <w:tcW w:w="2721" w:type="dxa"/>
          </w:tcPr>
          <w:p w14:paraId="5551AF80" w14:textId="77777777" w:rsidR="004B1DEB" w:rsidRPr="00EC5BC0" w:rsidRDefault="004B1DEB" w:rsidP="00293483">
            <w:pPr>
              <w:pStyle w:val="TAL"/>
              <w:rPr>
                <w:rFonts w:cs="v4.2.0"/>
                <w:lang w:eastAsia="ja-JP"/>
              </w:rPr>
            </w:pPr>
          </w:p>
        </w:tc>
      </w:tr>
      <w:tr w:rsidR="00EC5BC0" w:rsidRPr="00EC5BC0" w14:paraId="70187993" w14:textId="77777777">
        <w:trPr>
          <w:cantSplit/>
          <w:jc w:val="center"/>
        </w:trPr>
        <w:tc>
          <w:tcPr>
            <w:tcW w:w="2436" w:type="dxa"/>
          </w:tcPr>
          <w:p w14:paraId="178C38E1"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5.4</w:t>
            </w:r>
            <w:r w:rsidRPr="00EC5BC0">
              <w:rPr>
                <w:rFonts w:cs="v4.2.0"/>
                <w:lang w:eastAsia="en-US"/>
              </w:rPr>
              <w:tab/>
              <w:t xml:space="preserve">Transmitter spurious emissions, </w:t>
            </w:r>
            <w:r w:rsidRPr="00EC5BC0">
              <w:rPr>
                <w:rFonts w:cs="Arial"/>
                <w:lang w:eastAsia="en-US"/>
              </w:rPr>
              <w:t>Additional spurious emissions requirements</w:t>
            </w:r>
          </w:p>
        </w:tc>
        <w:tc>
          <w:tcPr>
            <w:tcW w:w="4536" w:type="dxa"/>
          </w:tcPr>
          <w:p w14:paraId="796EC16A" w14:textId="77777777" w:rsidR="00435F82" w:rsidRPr="00EC5BC0" w:rsidRDefault="004B1DEB" w:rsidP="00435F82">
            <w:pPr>
              <w:pStyle w:val="TAL"/>
              <w:rPr>
                <w:rFonts w:cs="v4.2.0"/>
                <w:lang w:eastAsia="ja-JP"/>
              </w:rPr>
            </w:pPr>
            <w:r w:rsidRPr="00EC5BC0">
              <w:rPr>
                <w:rFonts w:cs="Arial"/>
                <w:lang w:eastAsia="ja-JP"/>
              </w:rPr>
              <w:t>±2.0 dB for &gt;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28FEE9C2"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p w14:paraId="565A80D5" w14:textId="77777777" w:rsidR="004B1DEB" w:rsidRPr="00EC5BC0" w:rsidRDefault="0062208F" w:rsidP="0062208F">
            <w:pPr>
              <w:pStyle w:val="TAL"/>
              <w:rPr>
                <w:rFonts w:cs="Arial"/>
                <w:lang w:eastAsia="ja-JP"/>
              </w:rPr>
            </w:pPr>
            <w:r w:rsidRPr="00EC5BC0">
              <w:rPr>
                <w:rFonts w:cs="Arial"/>
                <w:lang w:eastAsia="en-US"/>
              </w:rPr>
              <w:t>±3.0 dB, 4.2GHz &lt; f ≤ 6.0GHz</w:t>
            </w:r>
          </w:p>
          <w:p w14:paraId="690D3E8C" w14:textId="77777777" w:rsidR="00435F82" w:rsidRPr="00EC5BC0" w:rsidRDefault="004B1DEB" w:rsidP="00435F82">
            <w:pPr>
              <w:pStyle w:val="TAL"/>
              <w:rPr>
                <w:rFonts w:cs="v4.2.0"/>
                <w:lang w:eastAsia="ja-JP"/>
              </w:rPr>
            </w:pPr>
            <w:r w:rsidRPr="00EC5BC0">
              <w:rPr>
                <w:rFonts w:cs="Arial"/>
                <w:lang w:eastAsia="ja-JP"/>
              </w:rPr>
              <w:t>±3.0 dB for ≤ -60dBm</w:t>
            </w:r>
            <w:r w:rsidR="00435F82" w:rsidRPr="00EC5BC0">
              <w:rPr>
                <w:rFonts w:cs="v4.2.0"/>
                <w:lang w:eastAsia="ja-JP"/>
              </w:rPr>
              <w:t xml:space="preserve">, f </w:t>
            </w:r>
            <w:r w:rsidR="00435F82" w:rsidRPr="00EC5BC0">
              <w:rPr>
                <w:rFonts w:cs="Arial"/>
                <w:lang w:eastAsia="ja-JP"/>
              </w:rPr>
              <w:t>≤</w:t>
            </w:r>
            <w:r w:rsidR="00435F82" w:rsidRPr="00EC5BC0">
              <w:rPr>
                <w:rFonts w:cs="v4.2.0"/>
                <w:lang w:eastAsia="ja-JP"/>
              </w:rPr>
              <w:t xml:space="preserve"> 3.0GHz</w:t>
            </w:r>
          </w:p>
          <w:p w14:paraId="3C257287" w14:textId="77777777" w:rsidR="0062208F" w:rsidRPr="00EC5BC0" w:rsidRDefault="00435F82" w:rsidP="0062208F">
            <w:pPr>
              <w:pStyle w:val="TAL"/>
              <w:rPr>
                <w:rFonts w:cs="v4.2.0"/>
                <w:lang w:eastAsia="en-US"/>
              </w:rPr>
            </w:pPr>
            <w:r w:rsidRPr="00EC5BC0">
              <w:rPr>
                <w:rFonts w:cs="Arial"/>
                <w:lang w:eastAsia="ja-JP"/>
              </w:rPr>
              <w:t>±</w:t>
            </w:r>
            <w:r w:rsidRPr="00EC5BC0">
              <w:rPr>
                <w:rFonts w:cs="v4.2.0"/>
                <w:lang w:eastAsia="ja-JP"/>
              </w:rPr>
              <w:t xml:space="preserve">3.5 dB, 3.0GHz &lt; f </w:t>
            </w:r>
            <w:r w:rsidRPr="00EC5BC0">
              <w:rPr>
                <w:rFonts w:cs="Arial"/>
                <w:lang w:eastAsia="ja-JP"/>
              </w:rPr>
              <w:t>≤</w:t>
            </w:r>
            <w:r w:rsidRPr="00EC5BC0">
              <w:rPr>
                <w:rFonts w:cs="v4.2.0"/>
                <w:lang w:eastAsia="ja-JP"/>
              </w:rPr>
              <w:t xml:space="preserve"> 4.2GHz</w:t>
            </w:r>
          </w:p>
          <w:p w14:paraId="03A76D94" w14:textId="77777777" w:rsidR="004B1DEB" w:rsidRPr="00EC5BC0" w:rsidRDefault="0062208F" w:rsidP="0062208F">
            <w:pPr>
              <w:pStyle w:val="TAL"/>
              <w:rPr>
                <w:rFonts w:cs="v4.2.0"/>
                <w:lang w:eastAsia="en-US"/>
              </w:rPr>
            </w:pPr>
            <w:r w:rsidRPr="00EC5BC0">
              <w:rPr>
                <w:rFonts w:cs="Arial"/>
                <w:lang w:eastAsia="en-US"/>
              </w:rPr>
              <w:t>±4.0 dB, 4.2GHz &lt; f ≤ 6.0GHz</w:t>
            </w:r>
          </w:p>
        </w:tc>
        <w:tc>
          <w:tcPr>
            <w:tcW w:w="2721" w:type="dxa"/>
          </w:tcPr>
          <w:p w14:paraId="492373A6" w14:textId="77777777" w:rsidR="004B1DEB" w:rsidRPr="00EC5BC0" w:rsidRDefault="004B1DEB" w:rsidP="00293483">
            <w:pPr>
              <w:pStyle w:val="TAL"/>
              <w:rPr>
                <w:rFonts w:cs="v4.2.0"/>
                <w:lang w:eastAsia="ja-JP"/>
              </w:rPr>
            </w:pPr>
          </w:p>
        </w:tc>
      </w:tr>
      <w:tr w:rsidR="00EC5BC0" w:rsidRPr="00EC5BC0" w14:paraId="003FF267" w14:textId="77777777">
        <w:trPr>
          <w:cantSplit/>
          <w:jc w:val="center"/>
        </w:trPr>
        <w:tc>
          <w:tcPr>
            <w:tcW w:w="2436" w:type="dxa"/>
          </w:tcPr>
          <w:p w14:paraId="75FCE72C" w14:textId="77777777" w:rsidR="004B1DEB" w:rsidRPr="00EC5BC0" w:rsidRDefault="004B1DEB" w:rsidP="00293483">
            <w:pPr>
              <w:pStyle w:val="TAL"/>
              <w:rPr>
                <w:rFonts w:cs="v4.2.0"/>
                <w:lang w:eastAsia="en-US"/>
              </w:rPr>
            </w:pPr>
            <w:r w:rsidRPr="00EC5BC0">
              <w:rPr>
                <w:rFonts w:cs="v4.2.0"/>
                <w:lang w:eastAsia="en-US"/>
              </w:rPr>
              <w:t>6.6.4.</w:t>
            </w:r>
            <w:r w:rsidRPr="00EC5BC0">
              <w:rPr>
                <w:rFonts w:cs="v4.2.0"/>
                <w:lang w:eastAsia="ja-JP"/>
              </w:rPr>
              <w:t>5.5</w:t>
            </w:r>
            <w:r w:rsidRPr="00EC5BC0">
              <w:rPr>
                <w:rFonts w:cs="v4.2.0"/>
                <w:lang w:eastAsia="en-US"/>
              </w:rPr>
              <w:tab/>
              <w:t>Transmitter spurious emissions, Co-location</w:t>
            </w:r>
          </w:p>
        </w:tc>
        <w:tc>
          <w:tcPr>
            <w:tcW w:w="4536" w:type="dxa"/>
          </w:tcPr>
          <w:p w14:paraId="023D7D0C" w14:textId="77777777" w:rsidR="004B1DEB" w:rsidRPr="00EC5BC0" w:rsidRDefault="004B1DEB" w:rsidP="00293483">
            <w:pPr>
              <w:pStyle w:val="TAL"/>
              <w:rPr>
                <w:rFonts w:cs="v4.2.0"/>
                <w:lang w:eastAsia="en-US"/>
              </w:rPr>
            </w:pPr>
            <w:r w:rsidRPr="00EC5BC0">
              <w:rPr>
                <w:rFonts w:cs="v4.2.0"/>
                <w:lang w:eastAsia="en-US"/>
              </w:rPr>
              <w:t>± 3.0 dB</w:t>
            </w:r>
          </w:p>
        </w:tc>
        <w:tc>
          <w:tcPr>
            <w:tcW w:w="2721" w:type="dxa"/>
          </w:tcPr>
          <w:p w14:paraId="0BF2E4CB" w14:textId="77777777" w:rsidR="004B1DEB" w:rsidRPr="00EC5BC0" w:rsidRDefault="004B1DEB" w:rsidP="00293483">
            <w:pPr>
              <w:pStyle w:val="TAL"/>
              <w:rPr>
                <w:rFonts w:cs="v4.2.0"/>
                <w:lang w:eastAsia="ja-JP"/>
              </w:rPr>
            </w:pPr>
          </w:p>
        </w:tc>
      </w:tr>
      <w:tr w:rsidR="004B1DEB" w:rsidRPr="00EC5BC0" w14:paraId="57FF43D1" w14:textId="77777777">
        <w:trPr>
          <w:cantSplit/>
          <w:jc w:val="center"/>
        </w:trPr>
        <w:tc>
          <w:tcPr>
            <w:tcW w:w="2436" w:type="dxa"/>
          </w:tcPr>
          <w:p w14:paraId="30431BCC" w14:textId="77777777" w:rsidR="004B1DEB" w:rsidRPr="00EC5BC0" w:rsidRDefault="004B1DEB" w:rsidP="00293483">
            <w:pPr>
              <w:pStyle w:val="TAL"/>
              <w:rPr>
                <w:rFonts w:cs="v4.2.0"/>
                <w:lang w:eastAsia="ja-JP"/>
              </w:rPr>
            </w:pPr>
            <w:r w:rsidRPr="00EC5BC0">
              <w:rPr>
                <w:rFonts w:cs="v4.2.0"/>
                <w:lang w:eastAsia="en-US"/>
              </w:rPr>
              <w:t>6.7</w:t>
            </w:r>
            <w:r w:rsidRPr="00EC5BC0">
              <w:rPr>
                <w:rFonts w:cs="v4.2.0"/>
                <w:lang w:eastAsia="en-US"/>
              </w:rPr>
              <w:tab/>
              <w:t>Transmitter intermodulation</w:t>
            </w:r>
            <w:r w:rsidRPr="00EC5BC0">
              <w:rPr>
                <w:rFonts w:cs="v4.2.0"/>
                <w:lang w:eastAsia="ja-JP"/>
              </w:rPr>
              <w:t xml:space="preserve"> </w:t>
            </w:r>
            <w:r w:rsidRPr="00EC5BC0">
              <w:rPr>
                <w:rFonts w:cs="v4.2.0"/>
                <w:lang w:eastAsia="en-US"/>
              </w:rPr>
              <w:t>(interferer requirements)</w:t>
            </w:r>
          </w:p>
        </w:tc>
        <w:tc>
          <w:tcPr>
            <w:tcW w:w="4536" w:type="dxa"/>
          </w:tcPr>
          <w:p w14:paraId="198E2926" w14:textId="77777777" w:rsidR="004B1DEB" w:rsidRPr="00EC5BC0" w:rsidRDefault="004B1DEB" w:rsidP="00293483">
            <w:pPr>
              <w:pStyle w:val="TAL"/>
              <w:rPr>
                <w:rFonts w:cs="v4.2.0"/>
                <w:lang w:eastAsia="sv-SE"/>
              </w:rPr>
            </w:pPr>
            <w:r w:rsidRPr="00EC5BC0">
              <w:rPr>
                <w:rFonts w:cs="v4.2.0"/>
                <w:lang w:eastAsia="sv-SE"/>
              </w:rPr>
              <w:t>The value below applies only to the interference signal and is unrelated to the measurement uncertainty of the tests (6.</w:t>
            </w:r>
            <w:r w:rsidRPr="00EC5BC0">
              <w:rPr>
                <w:rFonts w:cs="v4.2.0"/>
                <w:lang w:eastAsia="ja-JP"/>
              </w:rPr>
              <w:t>6.2</w:t>
            </w:r>
            <w:r w:rsidRPr="00EC5BC0">
              <w:rPr>
                <w:rFonts w:cs="v4.2.0"/>
                <w:lang w:eastAsia="sv-SE"/>
              </w:rPr>
              <w:t>, 6.</w:t>
            </w:r>
            <w:r w:rsidRPr="00EC5BC0">
              <w:rPr>
                <w:rFonts w:cs="v4.2.0"/>
                <w:lang w:eastAsia="ja-JP"/>
              </w:rPr>
              <w:t>6.3</w:t>
            </w:r>
            <w:r w:rsidRPr="00EC5BC0">
              <w:rPr>
                <w:rFonts w:cs="v4.2.0"/>
                <w:lang w:eastAsia="sv-SE"/>
              </w:rPr>
              <w:t xml:space="preserve"> and 6.</w:t>
            </w:r>
            <w:r w:rsidRPr="00EC5BC0">
              <w:rPr>
                <w:rFonts w:cs="v4.2.0"/>
                <w:lang w:eastAsia="ja-JP"/>
              </w:rPr>
              <w:t>6</w:t>
            </w:r>
            <w:r w:rsidRPr="00EC5BC0">
              <w:rPr>
                <w:rFonts w:cs="v4.2.0"/>
                <w:lang w:eastAsia="sv-SE"/>
              </w:rPr>
              <w:t>.</w:t>
            </w:r>
            <w:r w:rsidRPr="00EC5BC0">
              <w:rPr>
                <w:rFonts w:cs="v4.2.0"/>
                <w:lang w:eastAsia="ja-JP"/>
              </w:rPr>
              <w:t>4</w:t>
            </w:r>
            <w:r w:rsidRPr="00EC5BC0">
              <w:rPr>
                <w:rFonts w:cs="v4.2.0"/>
                <w:lang w:eastAsia="sv-SE"/>
              </w:rPr>
              <w:t xml:space="preserve">) which </w:t>
            </w:r>
            <w:r w:rsidR="000B00E8" w:rsidRPr="00EC5BC0">
              <w:rPr>
                <w:rFonts w:cs="v4.2.0"/>
                <w:lang w:eastAsia="sv-SE"/>
              </w:rPr>
              <w:t xml:space="preserve">shall </w:t>
            </w:r>
            <w:r w:rsidRPr="00EC5BC0">
              <w:rPr>
                <w:rFonts w:cs="v4.2.0"/>
                <w:lang w:eastAsia="sv-SE"/>
              </w:rPr>
              <w:t>be carried out in the presence of the interferer.</w:t>
            </w:r>
          </w:p>
          <w:p w14:paraId="7DCD4F09" w14:textId="77777777" w:rsidR="004B1DEB" w:rsidRPr="00EC5BC0" w:rsidRDefault="004B1DEB" w:rsidP="00293483">
            <w:pPr>
              <w:pStyle w:val="TAL"/>
              <w:rPr>
                <w:rFonts w:cs="v4.2.0"/>
                <w:lang w:eastAsia="sv-SE"/>
              </w:rPr>
            </w:pPr>
            <w:r w:rsidRPr="00EC5BC0">
              <w:rPr>
                <w:rFonts w:cs="v4.2.0"/>
                <w:lang w:eastAsia="sv-SE"/>
              </w:rPr>
              <w:t>.</w:t>
            </w:r>
          </w:p>
          <w:p w14:paraId="485E059E" w14:textId="77777777" w:rsidR="004B1DEB" w:rsidRPr="00EC5BC0" w:rsidRDefault="004B1DEB" w:rsidP="00293483">
            <w:pPr>
              <w:pStyle w:val="TAL"/>
              <w:rPr>
                <w:rFonts w:cs="v4.2.0"/>
                <w:lang w:eastAsia="en-US"/>
              </w:rPr>
            </w:pPr>
            <w:r w:rsidRPr="00EC5BC0">
              <w:rPr>
                <w:rFonts w:cs="v4.2.0"/>
                <w:lang w:eastAsia="sv-SE"/>
              </w:rPr>
              <w:t>±1,0 dB</w:t>
            </w:r>
          </w:p>
        </w:tc>
        <w:tc>
          <w:tcPr>
            <w:tcW w:w="2721" w:type="dxa"/>
          </w:tcPr>
          <w:p w14:paraId="5A0A4B80" w14:textId="77777777" w:rsidR="004B1DEB" w:rsidRPr="00EC5BC0" w:rsidRDefault="004B1DEB" w:rsidP="00293483">
            <w:pPr>
              <w:pStyle w:val="TAL"/>
              <w:rPr>
                <w:rFonts w:ascii="Symbol" w:hAnsi="Symbol" w:cs="v4.2.0"/>
                <w:snapToGrid w:val="0"/>
                <w:lang w:eastAsia="sv-SE"/>
              </w:rPr>
            </w:pPr>
            <w:r w:rsidRPr="00EC5BC0">
              <w:rPr>
                <w:rFonts w:cs="v4.2.0"/>
                <w:lang w:eastAsia="sv-SE"/>
              </w:rPr>
              <w:t>The uncertainty of interferer has double the effect on the result due to the frequency offset.</w:t>
            </w:r>
          </w:p>
        </w:tc>
      </w:tr>
    </w:tbl>
    <w:p w14:paraId="76D98C5A" w14:textId="77777777" w:rsidR="00682170" w:rsidRPr="00EC5BC0" w:rsidRDefault="00682170" w:rsidP="00682170">
      <w:pPr>
        <w:pStyle w:val="Guidance"/>
        <w:rPr>
          <w:color w:val="auto"/>
        </w:rPr>
      </w:pPr>
    </w:p>
    <w:p w14:paraId="12EA5A53" w14:textId="77777777" w:rsidR="007A08F0" w:rsidRPr="00EC5BC0" w:rsidRDefault="007A08F0" w:rsidP="002C24FB">
      <w:pPr>
        <w:pStyle w:val="Heading4"/>
        <w:rPr>
          <w:lang w:eastAsia="sv-SE"/>
        </w:rPr>
      </w:pPr>
      <w:bookmarkStart w:id="23" w:name="_Toc21015554"/>
      <w:r w:rsidRPr="00EC5BC0">
        <w:rPr>
          <w:lang w:eastAsia="sv-SE"/>
        </w:rPr>
        <w:lastRenderedPageBreak/>
        <w:t>4.1.</w:t>
      </w:r>
      <w:r w:rsidRPr="00EC5BC0">
        <w:t>2.</w:t>
      </w:r>
      <w:r w:rsidR="00763A5E" w:rsidRPr="00EC5BC0">
        <w:t>2</w:t>
      </w:r>
      <w:r w:rsidRPr="00EC5BC0">
        <w:rPr>
          <w:lang w:eastAsia="sv-SE"/>
        </w:rPr>
        <w:tab/>
        <w:t xml:space="preserve">Measurement of </w:t>
      </w:r>
      <w:r w:rsidRPr="00EC5BC0">
        <w:t>receiver</w:t>
      </w:r>
      <w:bookmarkEnd w:id="23"/>
    </w:p>
    <w:p w14:paraId="4397DEEB" w14:textId="77777777" w:rsidR="00064556" w:rsidRPr="00EC5BC0" w:rsidRDefault="00064556" w:rsidP="00DD5B46">
      <w:pPr>
        <w:pStyle w:val="TH"/>
      </w:pPr>
      <w:r w:rsidRPr="00EC5BC0">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EC5BC0" w:rsidRPr="00EC5BC0" w14:paraId="38C5CFE5" w14:textId="77777777">
        <w:trPr>
          <w:cantSplit/>
          <w:jc w:val="center"/>
        </w:trPr>
        <w:tc>
          <w:tcPr>
            <w:tcW w:w="2285" w:type="dxa"/>
          </w:tcPr>
          <w:p w14:paraId="344FC320" w14:textId="77777777" w:rsidR="00A94C5B" w:rsidRPr="00EC5BC0" w:rsidRDefault="00A94C5B" w:rsidP="00293483">
            <w:pPr>
              <w:pStyle w:val="TAH"/>
              <w:keepNext w:val="0"/>
              <w:rPr>
                <w:rFonts w:cs="v4.2.0"/>
                <w:lang w:eastAsia="en-US"/>
              </w:rPr>
            </w:pPr>
            <w:r w:rsidRPr="00EC5BC0">
              <w:rPr>
                <w:rFonts w:cs="v4.2.0"/>
                <w:lang w:eastAsia="en-US"/>
              </w:rPr>
              <w:t>Subclause</w:t>
            </w:r>
          </w:p>
        </w:tc>
        <w:tc>
          <w:tcPr>
            <w:tcW w:w="4536" w:type="dxa"/>
          </w:tcPr>
          <w:p w14:paraId="72FD6FB9" w14:textId="77777777" w:rsidR="00A94C5B" w:rsidRPr="00EC5BC0" w:rsidRDefault="00A94C5B" w:rsidP="00293483">
            <w:pPr>
              <w:pStyle w:val="TAH"/>
              <w:rPr>
                <w:rFonts w:cs="v4.2.0"/>
                <w:lang w:eastAsia="en-US"/>
              </w:rPr>
            </w:pPr>
            <w:r w:rsidRPr="00EC5BC0">
              <w:rPr>
                <w:rFonts w:cs="v4.2.0"/>
                <w:lang w:eastAsia="en-US"/>
              </w:rPr>
              <w:t>Maximum Test System Uncertainty</w:t>
            </w:r>
            <w:r w:rsidRPr="00EC5BC0">
              <w:rPr>
                <w:rFonts w:cs="v4.2.0"/>
                <w:vertAlign w:val="superscript"/>
                <w:lang w:eastAsia="en-US"/>
              </w:rPr>
              <w:t>1</w:t>
            </w:r>
          </w:p>
        </w:tc>
        <w:tc>
          <w:tcPr>
            <w:tcW w:w="2569" w:type="dxa"/>
          </w:tcPr>
          <w:p w14:paraId="7FB408E2" w14:textId="77777777" w:rsidR="00A94C5B" w:rsidRPr="00EC5BC0" w:rsidRDefault="00A94C5B" w:rsidP="00293483">
            <w:pPr>
              <w:pStyle w:val="TAH"/>
              <w:rPr>
                <w:rFonts w:cs="v4.2.0"/>
                <w:lang w:eastAsia="en-US"/>
              </w:rPr>
            </w:pPr>
            <w:r w:rsidRPr="00EC5BC0">
              <w:rPr>
                <w:rFonts w:cs="v4.2.0"/>
                <w:lang w:eastAsia="en-US"/>
              </w:rPr>
              <w:t>Derivation of Test System Uncertainty</w:t>
            </w:r>
          </w:p>
        </w:tc>
      </w:tr>
      <w:tr w:rsidR="00EC5BC0" w:rsidRPr="00EC5BC0" w14:paraId="7ADC1E9B" w14:textId="77777777">
        <w:trPr>
          <w:cantSplit/>
          <w:jc w:val="center"/>
        </w:trPr>
        <w:tc>
          <w:tcPr>
            <w:tcW w:w="2285" w:type="dxa"/>
          </w:tcPr>
          <w:p w14:paraId="17C55F88" w14:textId="77777777" w:rsidR="00A94C5B" w:rsidRPr="00EC5BC0" w:rsidRDefault="00A94C5B" w:rsidP="00293483">
            <w:pPr>
              <w:pStyle w:val="TAL"/>
              <w:keepNext w:val="0"/>
              <w:rPr>
                <w:rFonts w:cs="Arial"/>
                <w:lang w:eastAsia="en-US"/>
              </w:rPr>
            </w:pPr>
            <w:r w:rsidRPr="00EC5BC0">
              <w:rPr>
                <w:rFonts w:cs="Arial"/>
                <w:lang w:eastAsia="en-US"/>
              </w:rPr>
              <w:t>7.2</w:t>
            </w:r>
            <w:r w:rsidRPr="00EC5BC0">
              <w:rPr>
                <w:rFonts w:cs="Arial"/>
                <w:lang w:eastAsia="en-US"/>
              </w:rPr>
              <w:tab/>
              <w:t>Reference sensitivity level</w:t>
            </w:r>
          </w:p>
        </w:tc>
        <w:tc>
          <w:tcPr>
            <w:tcW w:w="4536" w:type="dxa"/>
          </w:tcPr>
          <w:p w14:paraId="09EEA7FF" w14:textId="77777777" w:rsidR="00435F82" w:rsidRPr="00EC5BC0" w:rsidRDefault="00A94C5B" w:rsidP="00435F82">
            <w:pPr>
              <w:pStyle w:val="TAL"/>
              <w:rPr>
                <w:rFonts w:cs="Arial"/>
                <w:lang w:eastAsia="ja-JP"/>
              </w:rPr>
            </w:pPr>
            <w:r w:rsidRPr="00EC5BC0">
              <w:rPr>
                <w:rFonts w:cs="Arial"/>
                <w:lang w:eastAsia="ja-JP"/>
              </w:rPr>
              <w:t>±0.7 dB</w:t>
            </w:r>
            <w:r w:rsidR="00435F82" w:rsidRPr="00EC5BC0">
              <w:rPr>
                <w:rFonts w:cs="Arial"/>
                <w:lang w:eastAsia="ja-JP"/>
              </w:rPr>
              <w:t>, f ≤ 3.0GHz</w:t>
            </w:r>
          </w:p>
          <w:p w14:paraId="23AF8EF8" w14:textId="77777777" w:rsidR="00A94C5B" w:rsidRPr="00EC5BC0" w:rsidRDefault="00435F82" w:rsidP="00435F82">
            <w:pPr>
              <w:pStyle w:val="TAL"/>
              <w:rPr>
                <w:rFonts w:cs="Arial"/>
                <w:lang w:eastAsia="en-US"/>
              </w:rPr>
            </w:pPr>
            <w:r w:rsidRPr="00EC5BC0">
              <w:rPr>
                <w:rFonts w:cs="Arial"/>
                <w:lang w:eastAsia="ja-JP"/>
              </w:rPr>
              <w:t>±1.0 dB, 3.0GHz &lt; f ≤ 4.2GHz</w:t>
            </w:r>
          </w:p>
        </w:tc>
        <w:tc>
          <w:tcPr>
            <w:tcW w:w="2569" w:type="dxa"/>
          </w:tcPr>
          <w:p w14:paraId="210C95D0" w14:textId="77777777" w:rsidR="00A94C5B" w:rsidRPr="00EC5BC0" w:rsidRDefault="00A94C5B" w:rsidP="00293483">
            <w:pPr>
              <w:pStyle w:val="TAL"/>
              <w:rPr>
                <w:rFonts w:cs="Arial"/>
                <w:lang w:eastAsia="sv-SE"/>
              </w:rPr>
            </w:pPr>
          </w:p>
        </w:tc>
      </w:tr>
      <w:tr w:rsidR="00EC5BC0" w:rsidRPr="00EC5BC0" w14:paraId="1EDD16FB" w14:textId="77777777">
        <w:trPr>
          <w:cantSplit/>
          <w:jc w:val="center"/>
        </w:trPr>
        <w:tc>
          <w:tcPr>
            <w:tcW w:w="2285" w:type="dxa"/>
          </w:tcPr>
          <w:p w14:paraId="698F1C8A" w14:textId="77777777" w:rsidR="00A94C5B" w:rsidRPr="00EC5BC0" w:rsidRDefault="00A94C5B" w:rsidP="00293483">
            <w:pPr>
              <w:pStyle w:val="TAL"/>
              <w:keepNext w:val="0"/>
              <w:rPr>
                <w:rFonts w:cs="Arial"/>
                <w:lang w:eastAsia="en-US"/>
              </w:rPr>
            </w:pPr>
            <w:r w:rsidRPr="00EC5BC0">
              <w:rPr>
                <w:rFonts w:cs="Arial"/>
                <w:lang w:eastAsia="en-US"/>
              </w:rPr>
              <w:t>7.3</w:t>
            </w:r>
            <w:r w:rsidRPr="00EC5BC0">
              <w:rPr>
                <w:rFonts w:cs="Arial"/>
                <w:lang w:eastAsia="en-US"/>
              </w:rPr>
              <w:tab/>
              <w:t>Dynamic range</w:t>
            </w:r>
          </w:p>
        </w:tc>
        <w:tc>
          <w:tcPr>
            <w:tcW w:w="4536" w:type="dxa"/>
          </w:tcPr>
          <w:p w14:paraId="3246BA44" w14:textId="77777777" w:rsidR="00A94C5B" w:rsidRPr="00EC5BC0" w:rsidRDefault="00A94C5B" w:rsidP="00293483">
            <w:pPr>
              <w:pStyle w:val="TAL"/>
              <w:rPr>
                <w:rFonts w:cs="Arial"/>
                <w:lang w:eastAsia="ja-JP"/>
              </w:rPr>
            </w:pPr>
            <w:r w:rsidRPr="00EC5BC0">
              <w:rPr>
                <w:rFonts w:cs="Arial"/>
                <w:lang w:eastAsia="ja-JP"/>
              </w:rPr>
              <w:t>±0.3 dB</w:t>
            </w:r>
          </w:p>
        </w:tc>
        <w:tc>
          <w:tcPr>
            <w:tcW w:w="2569" w:type="dxa"/>
          </w:tcPr>
          <w:p w14:paraId="5E649E44"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for static conditions is equal to s</w:t>
            </w:r>
            <w:r w:rsidRPr="00EC5BC0">
              <w:rPr>
                <w:rFonts w:ascii="Arial" w:hAnsi="Arial" w:cs="Arial"/>
              </w:rPr>
              <w:t>ignal-to-noise ratio uncertainty.</w:t>
            </w:r>
          </w:p>
          <w:p w14:paraId="55186F31"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Signal-to-noise ratio uncertainty ±0.3 dB</w:t>
            </w:r>
          </w:p>
          <w:p w14:paraId="256E987F" w14:textId="77777777" w:rsidR="00A94C5B" w:rsidRPr="00EC5BC0" w:rsidRDefault="00A94C5B" w:rsidP="00293483">
            <w:pPr>
              <w:pStyle w:val="TAL"/>
              <w:rPr>
                <w:rFonts w:cs="Arial"/>
                <w:lang w:eastAsia="ja-JP"/>
              </w:rPr>
            </w:pPr>
            <w:r w:rsidRPr="00EC5BC0">
              <w:rPr>
                <w:rFonts w:cs="Arial"/>
                <w:noProof/>
                <w:szCs w:val="18"/>
                <w:lang w:eastAsia="sv-SE"/>
              </w:rPr>
              <w:t>Definitions of signal-to-noise ratio, AWGN and related constraints are given in Table 4.1.2-3.</w:t>
            </w:r>
          </w:p>
        </w:tc>
      </w:tr>
      <w:tr w:rsidR="00EC5BC0" w:rsidRPr="00EC5BC0" w14:paraId="26E76641" w14:textId="77777777">
        <w:trPr>
          <w:cantSplit/>
          <w:jc w:val="center"/>
        </w:trPr>
        <w:tc>
          <w:tcPr>
            <w:tcW w:w="2285" w:type="dxa"/>
          </w:tcPr>
          <w:p w14:paraId="22C762AB" w14:textId="77777777" w:rsidR="00A94C5B" w:rsidRPr="00EC5BC0" w:rsidRDefault="00A94C5B" w:rsidP="00293483">
            <w:pPr>
              <w:pStyle w:val="TAL"/>
              <w:keepNext w:val="0"/>
              <w:rPr>
                <w:rFonts w:cs="Arial"/>
                <w:lang w:eastAsia="en-US"/>
              </w:rPr>
            </w:pPr>
            <w:r w:rsidRPr="00EC5BC0">
              <w:rPr>
                <w:rFonts w:cs="Arial"/>
                <w:lang w:eastAsia="en-US"/>
              </w:rPr>
              <w:t>7.4</w:t>
            </w:r>
            <w:r w:rsidRPr="00EC5BC0">
              <w:rPr>
                <w:rFonts w:cs="Arial"/>
                <w:lang w:eastAsia="en-US"/>
              </w:rPr>
              <w:tab/>
              <w:t>In-channel selectivity</w:t>
            </w:r>
          </w:p>
        </w:tc>
        <w:tc>
          <w:tcPr>
            <w:tcW w:w="4536" w:type="dxa"/>
          </w:tcPr>
          <w:p w14:paraId="5620F889"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49EB855F" w14:textId="77777777" w:rsidR="00A94C5B" w:rsidRPr="00EC5BC0" w:rsidRDefault="00435F82" w:rsidP="00435F82">
            <w:pPr>
              <w:pStyle w:val="TAL"/>
              <w:rPr>
                <w:rFonts w:cs="Arial"/>
                <w:lang w:eastAsia="ja-JP"/>
              </w:rPr>
            </w:pPr>
            <w:r w:rsidRPr="00EC5BC0">
              <w:rPr>
                <w:rFonts w:cs="Arial"/>
                <w:lang w:eastAsia="ja-JP"/>
              </w:rPr>
              <w:t>±1.8 dB, 3.0GHz &lt; f ≤ 4.2GHz</w:t>
            </w:r>
          </w:p>
        </w:tc>
        <w:tc>
          <w:tcPr>
            <w:tcW w:w="2569" w:type="dxa"/>
          </w:tcPr>
          <w:p w14:paraId="6B68730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2112253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5029ABA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69AA2FBB"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3. Additional impact of interferer leakage</w:t>
            </w:r>
          </w:p>
          <w:p w14:paraId="40F5F68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leakage effect is systematic, and is added aritmetically.</w:t>
            </w:r>
          </w:p>
          <w:p w14:paraId="36FF2123"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 leakage effect.</w:t>
            </w:r>
          </w:p>
          <w:p w14:paraId="74A706DD"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6BF539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4F73CF2"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0BE9EF6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2890F916"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5CB09835"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7DCC1393" w14:textId="77777777" w:rsidR="00435F82" w:rsidRPr="00EC5BC0" w:rsidRDefault="00435F82" w:rsidP="00435F82">
            <w:pPr>
              <w:spacing w:after="0"/>
              <w:rPr>
                <w:rFonts w:ascii="Arial" w:hAnsi="Arial" w:cs="Arial"/>
                <w:noProof/>
                <w:sz w:val="18"/>
                <w:szCs w:val="18"/>
                <w:lang w:eastAsia="sv-SE"/>
              </w:rPr>
            </w:pPr>
          </w:p>
          <w:p w14:paraId="1917E4F1"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4B6B2D0"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leakage 0.</w:t>
            </w:r>
            <w:r w:rsidRPr="00EC5BC0">
              <w:rPr>
                <w:rFonts w:ascii="Arial" w:hAnsi="Arial" w:cs="Arial"/>
                <w:noProof/>
                <w:sz w:val="18"/>
                <w:szCs w:val="18"/>
              </w:rPr>
              <w:t>4</w:t>
            </w:r>
            <w:r w:rsidRPr="00EC5BC0">
              <w:rPr>
                <w:rFonts w:ascii="Arial" w:hAnsi="Arial" w:cs="Arial"/>
                <w:noProof/>
                <w:sz w:val="18"/>
                <w:szCs w:val="18"/>
                <w:lang w:eastAsia="sv-SE"/>
              </w:rPr>
              <w:t>dB.</w:t>
            </w:r>
          </w:p>
          <w:p w14:paraId="2FF6B76C" w14:textId="77777777" w:rsidR="00A94C5B" w:rsidRPr="00EC5BC0" w:rsidRDefault="00A94C5B" w:rsidP="00293483">
            <w:pPr>
              <w:pStyle w:val="TAL"/>
              <w:rPr>
                <w:rFonts w:cs="Arial"/>
                <w:lang w:eastAsia="ja-JP"/>
              </w:rPr>
            </w:pPr>
          </w:p>
        </w:tc>
      </w:tr>
      <w:tr w:rsidR="00EC5BC0" w:rsidRPr="00EC5BC0" w14:paraId="1724245E" w14:textId="77777777">
        <w:trPr>
          <w:cantSplit/>
          <w:jc w:val="center"/>
        </w:trPr>
        <w:tc>
          <w:tcPr>
            <w:tcW w:w="2285" w:type="dxa"/>
          </w:tcPr>
          <w:p w14:paraId="164A920C" w14:textId="77777777" w:rsidR="00A94C5B" w:rsidRPr="00EC5BC0" w:rsidRDefault="00A94C5B" w:rsidP="00293483">
            <w:pPr>
              <w:pStyle w:val="TAL"/>
              <w:keepNext w:val="0"/>
              <w:rPr>
                <w:rFonts w:cs="Arial"/>
                <w:lang w:eastAsia="en-US"/>
              </w:rPr>
            </w:pPr>
            <w:r w:rsidRPr="00EC5BC0">
              <w:rPr>
                <w:rFonts w:cs="Arial"/>
                <w:lang w:eastAsia="en-US"/>
              </w:rPr>
              <w:lastRenderedPageBreak/>
              <w:t>7.5</w:t>
            </w:r>
            <w:r w:rsidRPr="00EC5BC0">
              <w:rPr>
                <w:rFonts w:cs="Arial"/>
                <w:lang w:eastAsia="en-US"/>
              </w:rPr>
              <w:tab/>
              <w:t>Adjacent Channel Selectivity (ACS) and narrow-band blocking</w:t>
            </w:r>
          </w:p>
        </w:tc>
        <w:tc>
          <w:tcPr>
            <w:tcW w:w="4536" w:type="dxa"/>
          </w:tcPr>
          <w:p w14:paraId="45D1A64F" w14:textId="77777777" w:rsidR="00435F82" w:rsidRPr="00EC5BC0" w:rsidRDefault="00A94C5B" w:rsidP="00435F82">
            <w:pPr>
              <w:pStyle w:val="TAL"/>
              <w:rPr>
                <w:rFonts w:cs="Arial"/>
                <w:lang w:eastAsia="ja-JP"/>
              </w:rPr>
            </w:pPr>
            <w:r w:rsidRPr="00EC5BC0">
              <w:rPr>
                <w:rFonts w:cs="Arial"/>
                <w:lang w:eastAsia="ja-JP"/>
              </w:rPr>
              <w:t>±1.4 dB</w:t>
            </w:r>
            <w:r w:rsidR="00435F82" w:rsidRPr="00EC5BC0">
              <w:rPr>
                <w:rFonts w:cs="Arial"/>
                <w:lang w:eastAsia="ja-JP"/>
              </w:rPr>
              <w:t>, f ≤ 3.0GHz</w:t>
            </w:r>
          </w:p>
          <w:p w14:paraId="16E5F746" w14:textId="77777777" w:rsidR="00A94C5B" w:rsidRPr="00EC5BC0" w:rsidRDefault="00435F82" w:rsidP="00435F82">
            <w:pPr>
              <w:pStyle w:val="TAL"/>
              <w:rPr>
                <w:rFonts w:cs="Arial"/>
                <w:lang w:eastAsia="en-US"/>
              </w:rPr>
            </w:pPr>
            <w:r w:rsidRPr="00EC5BC0">
              <w:rPr>
                <w:rFonts w:cs="Arial"/>
                <w:lang w:eastAsia="ja-JP"/>
              </w:rPr>
              <w:t>±1.8 dB, 3.0GHz &lt; f ≤ 4.2GHz</w:t>
            </w:r>
          </w:p>
        </w:tc>
        <w:tc>
          <w:tcPr>
            <w:tcW w:w="2569" w:type="dxa"/>
          </w:tcPr>
          <w:p w14:paraId="0F4BF25A"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three quantities:</w:t>
            </w:r>
          </w:p>
          <w:p w14:paraId="6F9D29D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B5AA0A0"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5ED108A5"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3. Additional impact of interferer </w:t>
            </w:r>
            <w:smartTag w:uri="urn:schemas-microsoft-com:office:smarttags" w:element="stockticker">
              <w:r w:rsidRPr="00EC5BC0">
                <w:rPr>
                  <w:rFonts w:ascii="Arial" w:hAnsi="Arial" w:cs="Arial"/>
                  <w:noProof/>
                  <w:sz w:val="18"/>
                  <w:szCs w:val="18"/>
                  <w:lang w:eastAsia="sv-SE"/>
                </w:rPr>
                <w:t>ACLR</w:t>
              </w:r>
            </w:smartTag>
          </w:p>
          <w:p w14:paraId="144578C9"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The interferer ACLR effect is systematic, and is added aritmetically.</w:t>
            </w:r>
          </w:p>
          <w:p w14:paraId="48377E8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3FCD948" w14:textId="77777777" w:rsidR="00435F82" w:rsidRPr="00EC5BC0" w:rsidRDefault="00435F82"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66285E65"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35BA2E38"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0.7dB</w:t>
            </w:r>
          </w:p>
          <w:p w14:paraId="428BF8E7"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0ED8989A"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266307E4"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1.0dB</w:t>
            </w:r>
          </w:p>
          <w:p w14:paraId="4032754B" w14:textId="77777777" w:rsidR="00435F82" w:rsidRPr="00EC5BC0" w:rsidRDefault="00435F82" w:rsidP="00435F82">
            <w:pPr>
              <w:spacing w:after="0"/>
              <w:rPr>
                <w:rFonts w:ascii="Arial" w:hAnsi="Arial" w:cs="Arial"/>
                <w:noProof/>
                <w:sz w:val="18"/>
                <w:szCs w:val="18"/>
                <w:lang w:eastAsia="sv-SE"/>
              </w:rPr>
            </w:pPr>
          </w:p>
          <w:p w14:paraId="6ACA9250" w14:textId="77777777" w:rsidR="00435F82" w:rsidRPr="00EC5BC0" w:rsidRDefault="00435F82" w:rsidP="00435F82">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785BFF9E"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Impact of interferer ACLR 0.</w:t>
            </w:r>
            <w:r w:rsidRPr="00EC5BC0">
              <w:rPr>
                <w:rFonts w:ascii="Arial" w:hAnsi="Arial" w:cs="Arial"/>
                <w:noProof/>
                <w:sz w:val="18"/>
                <w:szCs w:val="18"/>
              </w:rPr>
              <w:t>4</w:t>
            </w:r>
            <w:r w:rsidRPr="00EC5BC0">
              <w:rPr>
                <w:rFonts w:ascii="Arial" w:hAnsi="Arial" w:cs="Arial"/>
                <w:noProof/>
                <w:sz w:val="18"/>
                <w:szCs w:val="18"/>
                <w:lang w:eastAsia="sv-SE"/>
              </w:rPr>
              <w:t>dB. See Note 2.</w:t>
            </w:r>
          </w:p>
          <w:p w14:paraId="7C6A5AA3" w14:textId="77777777" w:rsidR="00A94C5B" w:rsidRPr="00EC5BC0" w:rsidRDefault="00A94C5B" w:rsidP="00293483">
            <w:pPr>
              <w:pStyle w:val="TAL"/>
              <w:rPr>
                <w:rFonts w:cs="Arial"/>
                <w:lang w:eastAsia="sv-SE"/>
              </w:rPr>
            </w:pPr>
          </w:p>
        </w:tc>
      </w:tr>
      <w:tr w:rsidR="00EC5BC0" w:rsidRPr="00EC5BC0" w14:paraId="52043882" w14:textId="77777777">
        <w:trPr>
          <w:cantSplit/>
          <w:jc w:val="center"/>
        </w:trPr>
        <w:tc>
          <w:tcPr>
            <w:tcW w:w="2285" w:type="dxa"/>
          </w:tcPr>
          <w:p w14:paraId="6093D515" w14:textId="77777777" w:rsidR="00A94C5B" w:rsidRPr="00EC5BC0" w:rsidRDefault="00A94C5B" w:rsidP="00293483">
            <w:pPr>
              <w:pStyle w:val="TAL"/>
              <w:rPr>
                <w:rFonts w:cs="Arial"/>
                <w:lang w:eastAsia="en-US"/>
              </w:rPr>
            </w:pPr>
            <w:r w:rsidRPr="00EC5BC0">
              <w:rPr>
                <w:rFonts w:cs="Arial"/>
                <w:lang w:eastAsia="ja-JP"/>
              </w:rPr>
              <w:lastRenderedPageBreak/>
              <w:t>7.6.5.1</w:t>
            </w:r>
            <w:r w:rsidRPr="00EC5BC0">
              <w:rPr>
                <w:rFonts w:cs="Arial"/>
                <w:lang w:eastAsia="ja-JP"/>
              </w:rPr>
              <w:tab/>
              <w:t>Blocking (General requirements)</w:t>
            </w:r>
          </w:p>
        </w:tc>
        <w:tc>
          <w:tcPr>
            <w:tcW w:w="4536" w:type="dxa"/>
          </w:tcPr>
          <w:p w14:paraId="2262638B"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339187F7" w14:textId="77777777" w:rsidR="00EB2093" w:rsidRPr="00EC5BC0" w:rsidRDefault="00A94C5B" w:rsidP="00EB2093">
            <w:pPr>
              <w:pStyle w:val="TAL"/>
              <w:rPr>
                <w:rFonts w:cs="Arial"/>
                <w:lang w:eastAsia="ja-JP"/>
              </w:rPr>
            </w:pPr>
            <w:r w:rsidRPr="00EC5BC0">
              <w:rPr>
                <w:rFonts w:cs="Arial"/>
                <w:lang w:eastAsia="ja-JP"/>
              </w:rPr>
              <w:t>±1.6 dB</w:t>
            </w:r>
            <w:r w:rsidR="00EB2093" w:rsidRPr="00EC5BC0">
              <w:rPr>
                <w:rFonts w:cs="Arial"/>
                <w:lang w:eastAsia="ja-JP"/>
              </w:rPr>
              <w:t>, f ≤ 3.0GHz</w:t>
            </w:r>
          </w:p>
          <w:p w14:paraId="7119D89B" w14:textId="77777777" w:rsidR="00A94C5B" w:rsidRPr="00EC5BC0" w:rsidRDefault="00EB2093" w:rsidP="00EB2093">
            <w:pPr>
              <w:pStyle w:val="TAL"/>
              <w:rPr>
                <w:rFonts w:cs="Arial"/>
                <w:lang w:eastAsia="en-US"/>
              </w:rPr>
            </w:pPr>
            <w:r w:rsidRPr="00EC5BC0">
              <w:rPr>
                <w:rFonts w:cs="Arial"/>
                <w:lang w:eastAsia="ja-JP"/>
              </w:rPr>
              <w:t>±2.0 dB, 3.0GHz &lt; f ≤ 4.2GHz</w:t>
            </w:r>
          </w:p>
          <w:p w14:paraId="0797B643" w14:textId="77777777" w:rsidR="00A94C5B" w:rsidRPr="00EC5BC0" w:rsidRDefault="00A94C5B" w:rsidP="00293483">
            <w:pPr>
              <w:pStyle w:val="TAL"/>
              <w:rPr>
                <w:rFonts w:cs="Arial"/>
                <w:noProof/>
                <w:lang w:eastAsia="en-US"/>
              </w:rPr>
            </w:pPr>
          </w:p>
          <w:p w14:paraId="6237D6DE"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133AFB23" w14:textId="77777777" w:rsidR="00C60733" w:rsidRPr="00EC5BC0" w:rsidRDefault="00C60733" w:rsidP="00293483">
            <w:pPr>
              <w:pStyle w:val="TAL"/>
              <w:rPr>
                <w:rFonts w:cs="Arial"/>
                <w:noProof/>
                <w:u w:val="single"/>
                <w:lang w:eastAsia="en-US"/>
              </w:rPr>
            </w:pPr>
            <w:r w:rsidRPr="00EC5BC0">
              <w:rPr>
                <w:rFonts w:cs="Arial"/>
                <w:noProof/>
                <w:u w:val="single"/>
                <w:lang w:eastAsia="en-US"/>
              </w:rPr>
              <w:t>f</w:t>
            </w:r>
            <w:r w:rsidRPr="00EC5BC0">
              <w:rPr>
                <w:rFonts w:cs="Arial"/>
                <w:noProof/>
                <w:u w:val="single"/>
                <w:vertAlign w:val="subscript"/>
                <w:lang w:val="de-DE" w:eastAsia="en-US"/>
              </w:rPr>
              <w:t>wanted</w:t>
            </w:r>
            <w:r w:rsidRPr="00EC5BC0">
              <w:rPr>
                <w:rFonts w:cs="Arial"/>
                <w:noProof/>
                <w:u w:val="single"/>
                <w:lang w:eastAsia="en-US"/>
              </w:rPr>
              <w:t xml:space="preserve"> ≤ 3GHz</w:t>
            </w:r>
          </w:p>
          <w:p w14:paraId="58C12430" w14:textId="77777777" w:rsidR="00A94C5B" w:rsidRPr="00EC5BC0" w:rsidRDefault="00A94C5B" w:rsidP="00293483">
            <w:pPr>
              <w:pStyle w:val="TAL"/>
              <w:rPr>
                <w:rFonts w:cs="Arial"/>
                <w:lang w:eastAsia="ja-JP"/>
              </w:rPr>
            </w:pPr>
            <w:r w:rsidRPr="00EC5BC0">
              <w:rPr>
                <w:rFonts w:cs="Arial"/>
                <w:lang w:eastAsia="ja-JP"/>
              </w:rPr>
              <w:t>1MHz &lt; f</w:t>
            </w:r>
            <w:r w:rsidRPr="00EC5BC0">
              <w:rPr>
                <w:rFonts w:cs="Arial"/>
                <w:vertAlign w:val="subscript"/>
                <w:lang w:eastAsia="ja-JP"/>
              </w:rPr>
              <w:t>interferer</w:t>
            </w:r>
            <w:r w:rsidRPr="00EC5BC0">
              <w:rPr>
                <w:rFonts w:cs="Arial"/>
                <w:lang w:eastAsia="ja-JP"/>
              </w:rPr>
              <w:t xml:space="preserve"> </w:t>
            </w:r>
            <w:r w:rsidR="00EB2093" w:rsidRPr="00EC5BC0">
              <w:rPr>
                <w:rFonts w:cs="Arial"/>
                <w:lang w:eastAsia="ja-JP"/>
              </w:rPr>
              <w:t xml:space="preserve">≤ </w:t>
            </w:r>
            <w:r w:rsidRPr="00EC5BC0">
              <w:rPr>
                <w:rFonts w:cs="Arial"/>
                <w:lang w:eastAsia="ja-JP"/>
              </w:rPr>
              <w:t>3 GHz: ±1.3 dB</w:t>
            </w:r>
          </w:p>
          <w:p w14:paraId="0496214E" w14:textId="77777777" w:rsidR="00EB2093" w:rsidRPr="00EC5BC0" w:rsidRDefault="00EB2093" w:rsidP="00293483">
            <w:pPr>
              <w:pStyle w:val="TAL"/>
              <w:rPr>
                <w:rFonts w:cs="Arial"/>
                <w:lang w:eastAsia="ja-JP"/>
              </w:rPr>
            </w:pPr>
            <w:r w:rsidRPr="00EC5BC0">
              <w:rPr>
                <w:rFonts w:cs="Arial"/>
                <w:lang w:eastAsia="ja-JP"/>
              </w:rPr>
              <w:t>3.0GHz &lt; f</w:t>
            </w:r>
            <w:r w:rsidRPr="00EC5BC0">
              <w:rPr>
                <w:rFonts w:cs="Arial"/>
                <w:vertAlign w:val="subscript"/>
                <w:lang w:eastAsia="ja-JP"/>
              </w:rPr>
              <w:t>interferer</w:t>
            </w:r>
            <w:r w:rsidRPr="00EC5BC0">
              <w:rPr>
                <w:rFonts w:cs="Arial"/>
                <w:lang w:eastAsia="ja-JP"/>
              </w:rPr>
              <w:t xml:space="preserve"> ≤ 4.2 GHz: ±1.</w:t>
            </w:r>
            <w:r w:rsidR="00C60733" w:rsidRPr="00EC5BC0">
              <w:rPr>
                <w:rFonts w:cs="Arial"/>
                <w:lang w:eastAsia="ja-JP"/>
              </w:rPr>
              <w:t>5</w:t>
            </w:r>
            <w:r w:rsidRPr="00EC5BC0">
              <w:rPr>
                <w:rFonts w:cs="Arial"/>
                <w:lang w:eastAsia="ja-JP"/>
              </w:rPr>
              <w:t xml:space="preserve"> dB</w:t>
            </w:r>
          </w:p>
          <w:p w14:paraId="0E8854FA" w14:textId="77777777" w:rsidR="00A94C5B" w:rsidRPr="00EC5BC0" w:rsidRDefault="00EB2093" w:rsidP="00293483">
            <w:pPr>
              <w:pStyle w:val="TAL"/>
              <w:rPr>
                <w:rFonts w:cs="Arial"/>
                <w:lang w:eastAsia="ja-JP"/>
              </w:rPr>
            </w:pPr>
            <w:r w:rsidRPr="00EC5BC0">
              <w:rPr>
                <w:rFonts w:cs="Arial"/>
                <w:lang w:eastAsia="ja-JP"/>
              </w:rPr>
              <w:t>4.2</w:t>
            </w:r>
            <w:r w:rsidR="00A94C5B" w:rsidRPr="00EC5BC0">
              <w:rPr>
                <w:rFonts w:cs="Arial"/>
                <w:lang w:eastAsia="ja-JP"/>
              </w:rPr>
              <w:t>GHz &lt; f</w:t>
            </w:r>
            <w:r w:rsidR="00A94C5B" w:rsidRPr="00EC5BC0">
              <w:rPr>
                <w:rFonts w:cs="Arial"/>
                <w:vertAlign w:val="subscript"/>
                <w:lang w:eastAsia="ja-JP"/>
              </w:rPr>
              <w:t>interferer</w:t>
            </w:r>
            <w:r w:rsidR="00A94C5B" w:rsidRPr="00EC5BC0">
              <w:rPr>
                <w:rFonts w:cs="Arial"/>
                <w:lang w:eastAsia="ja-JP"/>
              </w:rPr>
              <w:t xml:space="preserve"> </w:t>
            </w:r>
            <w:r w:rsidRPr="00EC5BC0">
              <w:rPr>
                <w:rFonts w:cs="Arial"/>
                <w:lang w:eastAsia="ja-JP"/>
              </w:rPr>
              <w:t xml:space="preserve">≤ </w:t>
            </w:r>
            <w:r w:rsidR="00A94C5B" w:rsidRPr="00EC5BC0">
              <w:rPr>
                <w:rFonts w:cs="Arial"/>
                <w:lang w:eastAsia="ja-JP"/>
              </w:rPr>
              <w:t>12.75 GHz: ±3.2 dB</w:t>
            </w:r>
          </w:p>
          <w:p w14:paraId="1F30B1AC" w14:textId="77777777" w:rsidR="00C60733" w:rsidRPr="00EC5BC0" w:rsidRDefault="00C60733" w:rsidP="00293483">
            <w:pPr>
              <w:pStyle w:val="TAL"/>
              <w:rPr>
                <w:rFonts w:cs="Arial"/>
                <w:lang w:eastAsia="ja-JP"/>
              </w:rPr>
            </w:pPr>
          </w:p>
          <w:p w14:paraId="2A1CC577" w14:textId="77777777" w:rsidR="00C60733" w:rsidRPr="00EC5BC0" w:rsidRDefault="00C60733" w:rsidP="00C60733">
            <w:pPr>
              <w:pStyle w:val="TAL"/>
              <w:rPr>
                <w:rFonts w:cs="Arial"/>
                <w:lang w:eastAsia="en-US"/>
              </w:rPr>
            </w:pPr>
            <w:r w:rsidRPr="00EC5BC0">
              <w:rPr>
                <w:rFonts w:cs="Arial"/>
                <w:lang w:eastAsia="en-US"/>
              </w:rPr>
              <w:t>3GHz &lt; f</w:t>
            </w:r>
            <w:r w:rsidRPr="00EC5BC0">
              <w:rPr>
                <w:rFonts w:cs="Arial"/>
                <w:vertAlign w:val="subscript"/>
                <w:lang w:val="de-DE" w:eastAsia="en-US"/>
              </w:rPr>
              <w:t>wanted</w:t>
            </w:r>
            <w:r w:rsidRPr="00EC5BC0">
              <w:rPr>
                <w:rFonts w:cs="Arial"/>
                <w:lang w:eastAsia="en-US"/>
              </w:rPr>
              <w:t xml:space="preserve"> ≤ 4.2GHz:</w:t>
            </w:r>
          </w:p>
          <w:p w14:paraId="2CD01FA1" w14:textId="77777777" w:rsidR="00C60733" w:rsidRPr="00EC5BC0" w:rsidRDefault="00C60733" w:rsidP="00C60733">
            <w:pPr>
              <w:pStyle w:val="TAL"/>
              <w:rPr>
                <w:rFonts w:cs="Arial"/>
                <w:lang w:val="de-DE" w:eastAsia="en-US"/>
              </w:rPr>
            </w:pPr>
            <w:r w:rsidRPr="00EC5BC0">
              <w:rPr>
                <w:rFonts w:cs="Arial"/>
                <w:lang w:val="de-DE" w:eastAsia="en-US"/>
              </w:rPr>
              <w:t>1MHz &lt; f</w:t>
            </w:r>
            <w:r w:rsidRPr="00EC5BC0">
              <w:rPr>
                <w:rFonts w:cs="Arial"/>
                <w:vertAlign w:val="subscript"/>
                <w:lang w:val="de-DE" w:eastAsia="en-US"/>
              </w:rPr>
              <w:t>interferer</w:t>
            </w:r>
            <w:r w:rsidRPr="00EC5BC0">
              <w:rPr>
                <w:rFonts w:cs="Arial"/>
                <w:lang w:val="de-DE" w:eastAsia="en-US"/>
              </w:rPr>
              <w:t xml:space="preserve"> ≤ 3 GHz: ±1.5 dB</w:t>
            </w:r>
          </w:p>
          <w:p w14:paraId="475A1C35" w14:textId="77777777" w:rsidR="00C60733" w:rsidRPr="00EC5BC0" w:rsidRDefault="00C60733" w:rsidP="00C60733">
            <w:pPr>
              <w:pStyle w:val="TAL"/>
              <w:rPr>
                <w:rFonts w:cs="Arial"/>
                <w:lang w:val="de-DE" w:eastAsia="en-US"/>
              </w:rPr>
            </w:pPr>
            <w:r w:rsidRPr="00EC5BC0">
              <w:rPr>
                <w:rFonts w:cs="Arial"/>
                <w:lang w:val="de-DE" w:eastAsia="en-US"/>
              </w:rPr>
              <w:t>3.0GHz &lt; f</w:t>
            </w:r>
            <w:r w:rsidRPr="00EC5BC0">
              <w:rPr>
                <w:rFonts w:cs="Arial"/>
                <w:vertAlign w:val="subscript"/>
                <w:lang w:val="de-DE" w:eastAsia="en-US"/>
              </w:rPr>
              <w:t>interferer</w:t>
            </w:r>
            <w:r w:rsidRPr="00EC5BC0">
              <w:rPr>
                <w:rFonts w:cs="Arial"/>
                <w:lang w:val="de-DE" w:eastAsia="en-US"/>
              </w:rPr>
              <w:t xml:space="preserve"> ≤ 4.2 GHz: ±1.7 dB</w:t>
            </w:r>
          </w:p>
          <w:p w14:paraId="66F90A59" w14:textId="77777777" w:rsidR="00C60733" w:rsidRPr="00DE29AD" w:rsidRDefault="00C60733" w:rsidP="00C60733">
            <w:pPr>
              <w:pStyle w:val="TAL"/>
              <w:rPr>
                <w:rFonts w:cs="Arial"/>
                <w:lang w:val="de-DE" w:eastAsia="en-US"/>
              </w:rPr>
            </w:pPr>
            <w:r w:rsidRPr="00EC5BC0">
              <w:rPr>
                <w:rFonts w:cs="Arial"/>
                <w:lang w:val="de-DE" w:eastAsia="en-US"/>
              </w:rPr>
              <w:t>4.2</w:t>
            </w:r>
            <w:r w:rsidRPr="00DE29AD">
              <w:rPr>
                <w:rFonts w:cs="Arial"/>
                <w:lang w:val="de-DE" w:eastAsia="en-US"/>
              </w:rPr>
              <w:t>GHz &lt; f</w:t>
            </w:r>
            <w:r w:rsidRPr="00DE29AD">
              <w:rPr>
                <w:rFonts w:cs="Arial"/>
                <w:vertAlign w:val="subscript"/>
                <w:lang w:val="de-DE" w:eastAsia="en-US"/>
              </w:rPr>
              <w:t>interferer</w:t>
            </w:r>
            <w:r w:rsidRPr="00DE29AD">
              <w:rPr>
                <w:rFonts w:cs="Arial"/>
                <w:lang w:val="de-DE" w:eastAsia="en-US"/>
              </w:rPr>
              <w:t xml:space="preserve"> ≤ 12.75 GHz: ±3.3 dB</w:t>
            </w:r>
          </w:p>
        </w:tc>
        <w:tc>
          <w:tcPr>
            <w:tcW w:w="2569" w:type="dxa"/>
          </w:tcPr>
          <w:p w14:paraId="7B0EE427"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can have these contributions:</w:t>
            </w:r>
          </w:p>
          <w:p w14:paraId="0553949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7279535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Interferer signal level error</w:t>
            </w:r>
          </w:p>
          <w:p w14:paraId="337EA6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Interferer ACLR</w:t>
            </w:r>
          </w:p>
          <w:p w14:paraId="1CD4551D"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4. Interferer broadband noise</w:t>
            </w:r>
          </w:p>
          <w:p w14:paraId="18D1F16F"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and 2 are assumed to be uncorrelated so can be root sum squared to provide the ratio error of the two signals. </w:t>
            </w:r>
            <w:r w:rsidRPr="00EC5BC0">
              <w:rPr>
                <w:rFonts w:ascii="Arial" w:hAnsi="Arial" w:cs="Arial"/>
                <w:noProof/>
                <w:sz w:val="18"/>
                <w:szCs w:val="18"/>
              </w:rPr>
              <w:t xml:space="preserve">The </w:t>
            </w:r>
            <w:r w:rsidRPr="00EC5BC0">
              <w:rPr>
                <w:rFonts w:ascii="Arial" w:hAnsi="Arial" w:cs="Arial"/>
                <w:noProof/>
                <w:sz w:val="18"/>
                <w:szCs w:val="18"/>
                <w:lang w:eastAsia="sv-SE"/>
              </w:rPr>
              <w:t>Interferer ACLR or Broadband noise</w:t>
            </w:r>
            <w:r w:rsidRPr="00EC5BC0">
              <w:rPr>
                <w:rFonts w:ascii="Arial" w:hAnsi="Arial" w:cs="Arial"/>
                <w:noProof/>
                <w:sz w:val="18"/>
                <w:szCs w:val="18"/>
              </w:rPr>
              <w:t xml:space="preserve"> effect is systematic, and is added aritmetically.</w:t>
            </w:r>
          </w:p>
          <w:p w14:paraId="4927F62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(wanted_level_error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  + Broadband noise effect.</w:t>
            </w:r>
          </w:p>
          <w:p w14:paraId="1D1A42C8" w14:textId="77777777" w:rsidR="00A94C5B" w:rsidRPr="00EC5BC0" w:rsidRDefault="00A94C5B" w:rsidP="00293483">
            <w:pPr>
              <w:pStyle w:val="TAL"/>
              <w:rPr>
                <w:rFonts w:cs="Arial"/>
                <w:noProof/>
                <w:u w:val="single"/>
                <w:lang w:eastAsia="en-US"/>
              </w:rPr>
            </w:pPr>
            <w:r w:rsidRPr="00EC5BC0">
              <w:rPr>
                <w:rFonts w:cs="Arial"/>
                <w:noProof/>
                <w:u w:val="single"/>
                <w:lang w:eastAsia="en-US"/>
              </w:rPr>
              <w:t>In-band blocking, using modulated interferer:</w:t>
            </w:r>
          </w:p>
          <w:p w14:paraId="1380B0A0"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B04A5EB"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0C5E0044"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r w:rsidR="00EB2093" w:rsidRPr="00EC5BC0">
              <w:rPr>
                <w:rFonts w:ascii="Arial" w:hAnsi="Arial" w:cs="Arial"/>
                <w:noProof/>
                <w:sz w:val="18"/>
                <w:szCs w:val="18"/>
                <w:lang w:eastAsia="sv-SE"/>
              </w:rPr>
              <w:t xml:space="preserve"> </w:t>
            </w:r>
            <w:r w:rsidRPr="00EC5BC0">
              <w:rPr>
                <w:rFonts w:ascii="Arial" w:hAnsi="Arial" w:cs="Arial"/>
                <w:noProof/>
                <w:sz w:val="18"/>
                <w:szCs w:val="18"/>
                <w:lang w:eastAsia="sv-SE"/>
              </w:rPr>
              <w:t>± 1.0dB</w:t>
            </w:r>
          </w:p>
          <w:p w14:paraId="0D3CE6A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469661D"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0A7F5163"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 ± 1.2dB</w:t>
            </w:r>
          </w:p>
          <w:p w14:paraId="5161F757" w14:textId="77777777" w:rsidR="00EB2093" w:rsidRPr="00EC5BC0" w:rsidRDefault="00EB2093" w:rsidP="00EB2093">
            <w:pPr>
              <w:spacing w:after="0"/>
              <w:rPr>
                <w:rFonts w:ascii="Arial" w:hAnsi="Arial" w:cs="Arial"/>
                <w:noProof/>
                <w:sz w:val="18"/>
                <w:szCs w:val="18"/>
                <w:lang w:eastAsia="sv-SE"/>
              </w:rPr>
            </w:pPr>
          </w:p>
          <w:p w14:paraId="365A9D2C"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4D4C6F4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0.</w:t>
            </w:r>
            <w:r w:rsidRPr="00EC5BC0">
              <w:rPr>
                <w:rFonts w:ascii="Arial" w:hAnsi="Arial" w:cs="Arial"/>
                <w:noProof/>
                <w:sz w:val="18"/>
                <w:szCs w:val="18"/>
              </w:rPr>
              <w:t>4</w:t>
            </w:r>
            <w:r w:rsidRPr="00EC5BC0">
              <w:rPr>
                <w:rFonts w:ascii="Arial" w:hAnsi="Arial" w:cs="Arial"/>
                <w:noProof/>
                <w:sz w:val="18"/>
                <w:szCs w:val="18"/>
                <w:lang w:eastAsia="sv-SE"/>
              </w:rPr>
              <w:t>dB</w:t>
            </w:r>
          </w:p>
          <w:p w14:paraId="0856163E" w14:textId="77777777" w:rsidR="00A94C5B" w:rsidRPr="00EC5BC0" w:rsidRDefault="00A94C5B" w:rsidP="00293483">
            <w:pPr>
              <w:spacing w:after="120"/>
              <w:rPr>
                <w:rFonts w:ascii="Arial" w:hAnsi="Arial" w:cs="Arial"/>
                <w:noProof/>
                <w:lang w:eastAsia="sv-SE"/>
              </w:rPr>
            </w:pPr>
            <w:r w:rsidRPr="00EC5BC0">
              <w:rPr>
                <w:rFonts w:ascii="Arial" w:hAnsi="Arial" w:cs="Arial"/>
                <w:noProof/>
                <w:lang w:eastAsia="sv-SE"/>
              </w:rPr>
              <w:t>Broadband noise not applicable</w:t>
            </w:r>
          </w:p>
          <w:p w14:paraId="69A01061" w14:textId="77777777" w:rsidR="00A94C5B" w:rsidRPr="00EC5BC0" w:rsidRDefault="00A94C5B" w:rsidP="00293483">
            <w:pPr>
              <w:pStyle w:val="TAL"/>
              <w:rPr>
                <w:rFonts w:cs="Arial"/>
                <w:noProof/>
                <w:u w:val="single"/>
                <w:lang w:eastAsia="en-US"/>
              </w:rPr>
            </w:pPr>
            <w:r w:rsidRPr="00EC5BC0">
              <w:rPr>
                <w:rFonts w:cs="Arial"/>
                <w:noProof/>
                <w:u w:val="single"/>
                <w:lang w:eastAsia="en-US"/>
              </w:rPr>
              <w:t>Out of band blocking, using CW interferer:</w:t>
            </w:r>
          </w:p>
          <w:p w14:paraId="3CA13A7F" w14:textId="77777777" w:rsidR="00EB2093"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w:t>
            </w:r>
            <w:r w:rsidR="00EB2093" w:rsidRPr="00EC5BC0">
              <w:rPr>
                <w:rFonts w:ascii="Arial" w:hAnsi="Arial" w:cs="Arial"/>
                <w:noProof/>
                <w:sz w:val="18"/>
                <w:szCs w:val="18"/>
                <w:lang w:eastAsia="sv-SE"/>
              </w:rPr>
              <w:t>:</w:t>
            </w:r>
          </w:p>
          <w:p w14:paraId="104DEB2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0.7dB</w:t>
            </w:r>
            <w:r w:rsidR="00EB2093" w:rsidRPr="00EC5BC0">
              <w:rPr>
                <w:rFonts w:ascii="Arial" w:hAnsi="Arial" w:cs="Arial"/>
                <w:noProof/>
                <w:sz w:val="18"/>
                <w:szCs w:val="18"/>
                <w:lang w:eastAsia="sv-SE"/>
              </w:rPr>
              <w:t xml:space="preserve"> f ≤ 3.0GHz</w:t>
            </w:r>
          </w:p>
          <w:p w14:paraId="18425EC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1.0dB 3.0GHz &lt; f ≤ 4.2GHz</w:t>
            </w:r>
          </w:p>
          <w:p w14:paraId="4539DF11"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582F578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1.0dB up to 3GHz</w:t>
            </w:r>
          </w:p>
          <w:p w14:paraId="2B3ECE42"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 1.2dB 3.0GHz &lt; f ≤ 4.2GHz</w:t>
            </w:r>
          </w:p>
          <w:p w14:paraId="237B947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3.0dB up to 12.75GHz</w:t>
            </w:r>
          </w:p>
          <w:p w14:paraId="56FC696F"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2C65A1FD" w14:textId="77777777" w:rsidR="00A94C5B" w:rsidRPr="00EC5BC0" w:rsidRDefault="00A94C5B" w:rsidP="00293483">
            <w:pPr>
              <w:pStyle w:val="TAL"/>
              <w:rPr>
                <w:rFonts w:cs="Arial"/>
                <w:lang w:eastAsia="sv-SE"/>
              </w:rPr>
            </w:pPr>
            <w:r w:rsidRPr="00EC5BC0">
              <w:rPr>
                <w:rFonts w:cs="Arial"/>
                <w:noProof/>
                <w:lang w:eastAsia="sv-SE"/>
              </w:rPr>
              <w:t>Impact of interferer Broadband noise 0.</w:t>
            </w:r>
            <w:r w:rsidRPr="00EC5BC0">
              <w:rPr>
                <w:rFonts w:cs="Arial"/>
                <w:noProof/>
                <w:lang w:eastAsia="ja-JP"/>
              </w:rPr>
              <w:t>1</w:t>
            </w:r>
            <w:r w:rsidRPr="00EC5BC0">
              <w:rPr>
                <w:rFonts w:cs="Arial"/>
                <w:noProof/>
                <w:lang w:eastAsia="sv-SE"/>
              </w:rPr>
              <w:t>dB</w:t>
            </w:r>
          </w:p>
        </w:tc>
      </w:tr>
      <w:tr w:rsidR="00EC5BC0" w:rsidRPr="00EC5BC0" w14:paraId="70576412" w14:textId="77777777">
        <w:trPr>
          <w:cantSplit/>
          <w:jc w:val="center"/>
        </w:trPr>
        <w:tc>
          <w:tcPr>
            <w:tcW w:w="2285" w:type="dxa"/>
          </w:tcPr>
          <w:p w14:paraId="06F8A5A7" w14:textId="77777777" w:rsidR="00A94C5B" w:rsidRPr="00EC5BC0" w:rsidRDefault="00A94C5B" w:rsidP="00293483">
            <w:pPr>
              <w:pStyle w:val="TAL"/>
              <w:rPr>
                <w:rFonts w:cs="Arial"/>
                <w:lang w:eastAsia="en-US"/>
              </w:rPr>
            </w:pPr>
            <w:r w:rsidRPr="00EC5BC0">
              <w:rPr>
                <w:rFonts w:cs="Arial"/>
                <w:lang w:eastAsia="en-US"/>
              </w:rPr>
              <w:t>7.6</w:t>
            </w:r>
            <w:r w:rsidRPr="00EC5BC0">
              <w:rPr>
                <w:rFonts w:cs="Arial"/>
                <w:lang w:eastAsia="ja-JP"/>
              </w:rPr>
              <w:t>.5.2</w:t>
            </w:r>
            <w:r w:rsidRPr="00EC5BC0">
              <w:rPr>
                <w:rFonts w:cs="Arial"/>
                <w:lang w:eastAsia="en-US"/>
              </w:rPr>
              <w:tab/>
              <w:t>Blocking</w:t>
            </w:r>
            <w:r w:rsidRPr="00EC5BC0">
              <w:rPr>
                <w:rFonts w:cs="Arial"/>
                <w:lang w:eastAsia="ja-JP"/>
              </w:rPr>
              <w:t xml:space="preserve"> (Co-location with other base stations)</w:t>
            </w:r>
          </w:p>
        </w:tc>
        <w:tc>
          <w:tcPr>
            <w:tcW w:w="4536" w:type="dxa"/>
          </w:tcPr>
          <w:p w14:paraId="0BF7A3A8"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364E090C" w14:textId="77777777" w:rsidR="00EB2093" w:rsidRPr="00EC5BC0" w:rsidRDefault="00A94C5B" w:rsidP="00EB2093">
            <w:pPr>
              <w:pStyle w:val="TAL"/>
              <w:rPr>
                <w:rFonts w:cs="Arial"/>
                <w:lang w:eastAsia="ja-JP"/>
              </w:rPr>
            </w:pPr>
            <w:r w:rsidRPr="00EC5BC0">
              <w:rPr>
                <w:rFonts w:cs="Arial"/>
                <w:lang w:eastAsia="ja-JP"/>
              </w:rPr>
              <w:t>±2.5 dB</w:t>
            </w:r>
            <w:r w:rsidR="00EB2093" w:rsidRPr="00EC5BC0">
              <w:rPr>
                <w:rFonts w:cs="Arial"/>
                <w:lang w:eastAsia="ja-JP"/>
              </w:rPr>
              <w:t>, f ≤ 3.0GHz</w:t>
            </w:r>
          </w:p>
          <w:p w14:paraId="6ABDE0DB" w14:textId="77777777" w:rsidR="00A94C5B" w:rsidRPr="00EC5BC0" w:rsidRDefault="00EB2093" w:rsidP="00EB2093">
            <w:pPr>
              <w:pStyle w:val="TAL"/>
              <w:rPr>
                <w:rFonts w:cs="Arial"/>
                <w:lang w:eastAsia="en-US"/>
              </w:rPr>
            </w:pPr>
            <w:r w:rsidRPr="00EC5BC0">
              <w:rPr>
                <w:rFonts w:cs="Arial"/>
                <w:lang w:eastAsia="ja-JP"/>
              </w:rPr>
              <w:t>±2.6 dB, 3.0GHz &lt; f ≤ 4.2GHz</w:t>
            </w:r>
          </w:p>
        </w:tc>
        <w:tc>
          <w:tcPr>
            <w:tcW w:w="2569" w:type="dxa"/>
          </w:tcPr>
          <w:p w14:paraId="1168270D" w14:textId="77777777" w:rsidR="00A94C5B" w:rsidRPr="00EC5BC0" w:rsidRDefault="00A94C5B" w:rsidP="00293483">
            <w:pPr>
              <w:pStyle w:val="TAL"/>
              <w:rPr>
                <w:rFonts w:cs="Arial"/>
                <w:noProof/>
                <w:u w:val="single"/>
                <w:lang w:eastAsia="en-US"/>
              </w:rPr>
            </w:pPr>
            <w:r w:rsidRPr="00EC5BC0">
              <w:rPr>
                <w:rFonts w:cs="Arial"/>
                <w:noProof/>
                <w:u w:val="single"/>
                <w:lang w:eastAsia="en-US"/>
              </w:rPr>
              <w:t>Co-location blocking, using CW interferer:</w:t>
            </w:r>
          </w:p>
          <w:p w14:paraId="63AECA01"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43886F9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642EBF6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70721621"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63C7DAE9" w14:textId="77777777" w:rsidR="00EB2093" w:rsidRPr="00EC5BC0" w:rsidRDefault="00EB2093" w:rsidP="00EB2093">
            <w:pPr>
              <w:spacing w:after="0"/>
              <w:rPr>
                <w:rFonts w:ascii="Arial" w:hAnsi="Arial" w:cs="Arial"/>
                <w:noProof/>
                <w:sz w:val="18"/>
                <w:szCs w:val="18"/>
                <w:lang w:eastAsia="sv-SE"/>
              </w:rPr>
            </w:pPr>
          </w:p>
          <w:p w14:paraId="0525FE4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f ≤ 4.2GHz</w:t>
            </w:r>
          </w:p>
          <w:p w14:paraId="1D98B745" w14:textId="77777777" w:rsidR="00A94C5B" w:rsidRPr="00EC5BC0" w:rsidRDefault="00A94C5B" w:rsidP="00EB2093">
            <w:pPr>
              <w:spacing w:after="0"/>
              <w:rPr>
                <w:rFonts w:ascii="Arial" w:hAnsi="Arial" w:cs="Arial"/>
                <w:noProof/>
                <w:sz w:val="18"/>
                <w:szCs w:val="18"/>
                <w:lang w:eastAsia="sv-SE"/>
              </w:rPr>
            </w:pPr>
            <w:r w:rsidRPr="00EC5BC0">
              <w:rPr>
                <w:rFonts w:ascii="Arial" w:hAnsi="Arial" w:cs="Arial"/>
                <w:noProof/>
                <w:sz w:val="18"/>
                <w:szCs w:val="18"/>
                <w:lang w:eastAsia="sv-SE"/>
              </w:rPr>
              <w:t>Interferer signal level:</w:t>
            </w:r>
          </w:p>
          <w:p w14:paraId="06BBA4D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 2.0dB</w:t>
            </w:r>
          </w:p>
          <w:p w14:paraId="67B0811C"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Interferer ACLR not applicable</w:t>
            </w:r>
          </w:p>
          <w:p w14:paraId="7955EC4E" w14:textId="77777777" w:rsidR="00A94C5B" w:rsidRPr="00EC5BC0" w:rsidRDefault="00A94C5B" w:rsidP="00293483">
            <w:pPr>
              <w:pStyle w:val="TAL"/>
              <w:rPr>
                <w:rFonts w:cs="Arial"/>
                <w:lang w:eastAsia="sv-SE"/>
              </w:rPr>
            </w:pPr>
            <w:r w:rsidRPr="00EC5BC0">
              <w:rPr>
                <w:rFonts w:cs="Arial"/>
                <w:noProof/>
                <w:lang w:eastAsia="sv-SE"/>
              </w:rPr>
              <w:t>Impact of interferer Broadband noise</w:t>
            </w:r>
            <w:r w:rsidRPr="00EC5BC0">
              <w:rPr>
                <w:rFonts w:cs="Arial"/>
                <w:noProof/>
                <w:lang w:eastAsia="ja-JP"/>
              </w:rPr>
              <w:t xml:space="preserve"> 0.4dB</w:t>
            </w:r>
          </w:p>
        </w:tc>
      </w:tr>
      <w:tr w:rsidR="00EC5BC0" w:rsidRPr="00EC5BC0" w14:paraId="7D373F46" w14:textId="77777777">
        <w:trPr>
          <w:cantSplit/>
          <w:jc w:val="center"/>
        </w:trPr>
        <w:tc>
          <w:tcPr>
            <w:tcW w:w="2285" w:type="dxa"/>
          </w:tcPr>
          <w:p w14:paraId="63A6EA91" w14:textId="77777777" w:rsidR="00A94C5B" w:rsidRPr="00EC5BC0" w:rsidRDefault="00A94C5B" w:rsidP="00293483">
            <w:pPr>
              <w:pStyle w:val="TAL"/>
              <w:rPr>
                <w:rFonts w:cs="Arial"/>
                <w:lang w:eastAsia="ja-JP"/>
              </w:rPr>
            </w:pPr>
            <w:r w:rsidRPr="00EC5BC0">
              <w:rPr>
                <w:rFonts w:cs="Arial"/>
                <w:lang w:eastAsia="ja-JP"/>
              </w:rPr>
              <w:t>7.7</w:t>
            </w:r>
            <w:r w:rsidRPr="00EC5BC0">
              <w:rPr>
                <w:rFonts w:cs="Arial"/>
                <w:lang w:eastAsia="ja-JP"/>
              </w:rPr>
              <w:tab/>
              <w:t>Receiver spurious emissions</w:t>
            </w:r>
          </w:p>
        </w:tc>
        <w:tc>
          <w:tcPr>
            <w:tcW w:w="4536" w:type="dxa"/>
          </w:tcPr>
          <w:p w14:paraId="1581A966" w14:textId="77777777" w:rsidR="00A94C5B" w:rsidRPr="00EC5BC0" w:rsidRDefault="00A94C5B" w:rsidP="00293483">
            <w:pPr>
              <w:pStyle w:val="TAL"/>
              <w:rPr>
                <w:rFonts w:cs="Arial"/>
                <w:lang w:eastAsia="ja-JP"/>
              </w:rPr>
            </w:pPr>
            <w:r w:rsidRPr="00EC5BC0">
              <w:rPr>
                <w:rFonts w:cs="Arial"/>
                <w:lang w:eastAsia="ja-JP"/>
              </w:rPr>
              <w:t>30 MHz ≤ f ≤ 4 GHz:±2.0 dB</w:t>
            </w:r>
          </w:p>
          <w:p w14:paraId="2A4C7709" w14:textId="77777777" w:rsidR="00A94C5B" w:rsidRPr="00EC5BC0" w:rsidRDefault="00A94C5B" w:rsidP="00293483">
            <w:pPr>
              <w:pStyle w:val="TAL"/>
              <w:rPr>
                <w:rFonts w:cs="Arial"/>
                <w:lang w:eastAsia="ja-JP"/>
              </w:rPr>
            </w:pPr>
            <w:r w:rsidRPr="00EC5BC0">
              <w:rPr>
                <w:rFonts w:cs="Arial"/>
                <w:lang w:eastAsia="ja-JP"/>
              </w:rPr>
              <w:t xml:space="preserve">4 GHz &lt; f </w:t>
            </w:r>
            <w:r w:rsidR="00EB2093" w:rsidRPr="00EC5BC0">
              <w:rPr>
                <w:rFonts w:cs="Arial"/>
                <w:lang w:eastAsia="ja-JP"/>
              </w:rPr>
              <w:t>≤ 19</w:t>
            </w:r>
            <w:r w:rsidRPr="00EC5BC0">
              <w:rPr>
                <w:rFonts w:cs="Arial"/>
                <w:lang w:eastAsia="ja-JP"/>
              </w:rPr>
              <w:t xml:space="preserve"> GHz: ±4.0 dB</w:t>
            </w:r>
          </w:p>
        </w:tc>
        <w:tc>
          <w:tcPr>
            <w:tcW w:w="2569" w:type="dxa"/>
          </w:tcPr>
          <w:p w14:paraId="527F6AF6" w14:textId="77777777" w:rsidR="00A94C5B" w:rsidRPr="00EC5BC0" w:rsidRDefault="00A94C5B" w:rsidP="00293483">
            <w:pPr>
              <w:pStyle w:val="TAL"/>
              <w:rPr>
                <w:rFonts w:cs="Arial"/>
                <w:snapToGrid w:val="0"/>
                <w:lang w:eastAsia="sv-SE"/>
              </w:rPr>
            </w:pPr>
          </w:p>
        </w:tc>
      </w:tr>
      <w:tr w:rsidR="00EC5BC0" w:rsidRPr="00EC5BC0" w14:paraId="191069C3" w14:textId="77777777">
        <w:trPr>
          <w:cantSplit/>
          <w:jc w:val="center"/>
        </w:trPr>
        <w:tc>
          <w:tcPr>
            <w:tcW w:w="2285" w:type="dxa"/>
            <w:tcBorders>
              <w:bottom w:val="single" w:sz="4" w:space="0" w:color="auto"/>
            </w:tcBorders>
          </w:tcPr>
          <w:p w14:paraId="4B834D73" w14:textId="77777777" w:rsidR="00A94C5B" w:rsidRPr="00EC5BC0" w:rsidRDefault="00A94C5B" w:rsidP="00293483">
            <w:pPr>
              <w:pStyle w:val="TAL"/>
              <w:keepNext w:val="0"/>
              <w:rPr>
                <w:rFonts w:cs="Arial"/>
                <w:lang w:eastAsia="en-US"/>
              </w:rPr>
            </w:pPr>
            <w:r w:rsidRPr="00EC5BC0">
              <w:rPr>
                <w:rFonts w:cs="Arial"/>
                <w:lang w:eastAsia="en-US"/>
              </w:rPr>
              <w:lastRenderedPageBreak/>
              <w:t>7.8</w:t>
            </w:r>
            <w:r w:rsidRPr="00EC5BC0">
              <w:rPr>
                <w:rFonts w:cs="Arial"/>
                <w:lang w:eastAsia="en-US"/>
              </w:rPr>
              <w:tab/>
              <w:t>Receiver intermodulation</w:t>
            </w:r>
          </w:p>
        </w:tc>
        <w:tc>
          <w:tcPr>
            <w:tcW w:w="4536" w:type="dxa"/>
            <w:tcBorders>
              <w:bottom w:val="single" w:sz="4" w:space="0" w:color="auto"/>
            </w:tcBorders>
          </w:tcPr>
          <w:p w14:paraId="073F19B6" w14:textId="77777777" w:rsidR="00EB2093" w:rsidRPr="00EC5BC0" w:rsidRDefault="00A94C5B" w:rsidP="00EB2093">
            <w:pPr>
              <w:pStyle w:val="TAL"/>
              <w:rPr>
                <w:rFonts w:cs="Arial"/>
                <w:lang w:eastAsia="ja-JP"/>
              </w:rPr>
            </w:pPr>
            <w:r w:rsidRPr="00EC5BC0">
              <w:rPr>
                <w:rFonts w:cs="Arial"/>
                <w:lang w:eastAsia="ja-JP"/>
              </w:rPr>
              <w:t>±1.8 dB</w:t>
            </w:r>
            <w:r w:rsidR="00EB2093" w:rsidRPr="00EC5BC0">
              <w:rPr>
                <w:rFonts w:cs="Arial"/>
                <w:lang w:eastAsia="ja-JP"/>
              </w:rPr>
              <w:t>, f ≤ 3.0GHz</w:t>
            </w:r>
          </w:p>
          <w:p w14:paraId="1ACA01EF" w14:textId="77777777" w:rsidR="00A94C5B" w:rsidRPr="00EC5BC0" w:rsidRDefault="00EB2093" w:rsidP="00EB2093">
            <w:pPr>
              <w:pStyle w:val="TAL"/>
              <w:keepNext w:val="0"/>
              <w:rPr>
                <w:rFonts w:cs="Arial"/>
                <w:lang w:eastAsia="en-US"/>
              </w:rPr>
            </w:pPr>
            <w:r w:rsidRPr="00EC5BC0">
              <w:rPr>
                <w:rFonts w:cs="Arial"/>
                <w:lang w:eastAsia="ja-JP"/>
              </w:rPr>
              <w:t>±2.4 dB, 3.0GHz &lt; f ≤ 4.2GHz</w:t>
            </w:r>
          </w:p>
        </w:tc>
        <w:tc>
          <w:tcPr>
            <w:tcW w:w="2569" w:type="dxa"/>
            <w:tcBorders>
              <w:bottom w:val="single" w:sz="4" w:space="0" w:color="auto"/>
            </w:tcBorders>
          </w:tcPr>
          <w:p w14:paraId="52B8E4BF" w14:textId="77777777" w:rsidR="00A94C5B" w:rsidRPr="00EC5BC0" w:rsidRDefault="00A94C5B" w:rsidP="00293483">
            <w:pPr>
              <w:spacing w:after="120"/>
              <w:rPr>
                <w:rFonts w:ascii="Arial" w:hAnsi="Arial" w:cs="Arial"/>
                <w:noProof/>
                <w:sz w:val="18"/>
                <w:szCs w:val="18"/>
                <w:lang w:eastAsia="sv-SE"/>
              </w:rPr>
            </w:pPr>
            <w:r w:rsidRPr="00EC5BC0">
              <w:rPr>
                <w:rFonts w:ascii="Arial" w:hAnsi="Arial" w:cs="Arial"/>
                <w:noProof/>
                <w:sz w:val="18"/>
                <w:szCs w:val="18"/>
                <w:lang w:eastAsia="sv-SE"/>
              </w:rPr>
              <w:t>Overall system uncertainty comprises four quantities:</w:t>
            </w:r>
          </w:p>
          <w:p w14:paraId="1A2C52B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1. Wanted signal level error</w:t>
            </w:r>
          </w:p>
          <w:p w14:paraId="316D524D"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2. CW Interferer level error</w:t>
            </w:r>
          </w:p>
          <w:p w14:paraId="49FB336E"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3. Modulated Interferer level error</w:t>
            </w:r>
          </w:p>
          <w:p w14:paraId="44F0EC8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4. Impact of interferer ACLR</w:t>
            </w:r>
          </w:p>
          <w:p w14:paraId="69AF1AFC" w14:textId="77777777" w:rsidR="00A94C5B" w:rsidRPr="00EC5BC0" w:rsidRDefault="00A94C5B" w:rsidP="00293483">
            <w:pPr>
              <w:rPr>
                <w:rFonts w:ascii="Arial" w:hAnsi="Arial" w:cs="Arial"/>
                <w:noProof/>
                <w:sz w:val="18"/>
                <w:szCs w:val="18"/>
                <w:lang w:eastAsia="sv-SE"/>
              </w:rPr>
            </w:pPr>
          </w:p>
          <w:p w14:paraId="7DAB1FDE"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The effect of the closer CW signal has twice the effect.</w:t>
            </w:r>
          </w:p>
          <w:p w14:paraId="28F27E30"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 xml:space="preserve">Items 1, 2 and 3 are assumed to be uncorrelated so can be root sum squared to provide the combined effect of the three signals. </w:t>
            </w:r>
            <w:r w:rsidRPr="00EC5BC0">
              <w:rPr>
                <w:rFonts w:ascii="Arial" w:hAnsi="Arial" w:cs="Arial"/>
                <w:noProof/>
                <w:sz w:val="18"/>
                <w:szCs w:val="18"/>
              </w:rPr>
              <w:t>The interferer ACLR effect is systematic, and is added aritmetically.</w:t>
            </w:r>
          </w:p>
          <w:p w14:paraId="79DFB8B2" w14:textId="77777777" w:rsidR="00A94C5B" w:rsidRPr="00EC5BC0" w:rsidRDefault="00A94C5B" w:rsidP="00293483">
            <w:pPr>
              <w:rPr>
                <w:rFonts w:ascii="Arial" w:hAnsi="Arial" w:cs="Arial"/>
                <w:noProof/>
                <w:sz w:val="18"/>
                <w:szCs w:val="18"/>
                <w:lang w:eastAsia="sv-SE"/>
              </w:rPr>
            </w:pPr>
            <w:r w:rsidRPr="00EC5BC0">
              <w:rPr>
                <w:rFonts w:ascii="Arial" w:hAnsi="Arial" w:cs="Arial"/>
                <w:noProof/>
                <w:sz w:val="18"/>
                <w:szCs w:val="18"/>
                <w:lang w:eastAsia="sv-SE"/>
              </w:rPr>
              <w:t>Test System uncertainty = SQRT [(2 x CW_level_error)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+(mod interferer_level_error)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+(wanted signal_level_error)</w:t>
            </w:r>
            <w:r w:rsidRPr="00EC5BC0">
              <w:rPr>
                <w:rFonts w:ascii="Arial" w:hAnsi="Arial" w:cs="Arial"/>
                <w:noProof/>
                <w:sz w:val="18"/>
                <w:szCs w:val="18"/>
                <w:vertAlign w:val="superscript"/>
                <w:lang w:eastAsia="sv-SE"/>
              </w:rPr>
              <w:t>2</w:t>
            </w:r>
            <w:r w:rsidRPr="00EC5BC0">
              <w:rPr>
                <w:rFonts w:ascii="Arial" w:hAnsi="Arial" w:cs="Arial"/>
                <w:noProof/>
                <w:sz w:val="18"/>
                <w:szCs w:val="18"/>
                <w:lang w:eastAsia="sv-SE"/>
              </w:rPr>
              <w:t xml:space="preserve">] + </w:t>
            </w:r>
            <w:smartTag w:uri="urn:schemas-microsoft-com:office:smarttags" w:element="stockticker">
              <w:r w:rsidRPr="00EC5BC0">
                <w:rPr>
                  <w:rFonts w:ascii="Arial" w:hAnsi="Arial" w:cs="Arial"/>
                  <w:noProof/>
                  <w:sz w:val="18"/>
                  <w:szCs w:val="18"/>
                  <w:lang w:eastAsia="sv-SE"/>
                </w:rPr>
                <w:t>ACLR</w:t>
              </w:r>
            </w:smartTag>
            <w:r w:rsidRPr="00EC5BC0">
              <w:rPr>
                <w:rFonts w:ascii="Arial" w:hAnsi="Arial" w:cs="Arial"/>
                <w:noProof/>
                <w:sz w:val="18"/>
                <w:szCs w:val="18"/>
                <w:lang w:eastAsia="sv-SE"/>
              </w:rPr>
              <w:t xml:space="preserve"> effect.</w:t>
            </w:r>
          </w:p>
          <w:p w14:paraId="16BD8CE3" w14:textId="77777777" w:rsidR="00EB2093" w:rsidRPr="00EC5BC0" w:rsidRDefault="00EB2093" w:rsidP="00293483">
            <w:pPr>
              <w:spacing w:after="0"/>
              <w:rPr>
                <w:rFonts w:ascii="Arial" w:hAnsi="Arial" w:cs="Arial"/>
                <w:noProof/>
                <w:sz w:val="18"/>
                <w:szCs w:val="18"/>
                <w:lang w:eastAsia="sv-SE"/>
              </w:rPr>
            </w:pPr>
            <w:r w:rsidRPr="00EC5BC0">
              <w:rPr>
                <w:rFonts w:ascii="Arial" w:hAnsi="Arial" w:cs="Arial"/>
                <w:noProof/>
                <w:sz w:val="18"/>
                <w:szCs w:val="18"/>
                <w:lang w:eastAsia="sv-SE"/>
              </w:rPr>
              <w:t>f ≤ 3.0GHz</w:t>
            </w:r>
          </w:p>
          <w:p w14:paraId="00D29CA3"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0.7dB</w:t>
            </w:r>
          </w:p>
          <w:p w14:paraId="2ACFC739" w14:textId="77777777" w:rsidR="00A94C5B" w:rsidRPr="00EC5BC0" w:rsidRDefault="00A94C5B" w:rsidP="0029348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0.5dB</w:t>
            </w:r>
          </w:p>
          <w:p w14:paraId="001A9D6B" w14:textId="77777777" w:rsidR="00A94C5B" w:rsidRPr="00EC5BC0" w:rsidRDefault="00A94C5B" w:rsidP="00293483">
            <w:pPr>
              <w:pStyle w:val="TAL"/>
              <w:keepNext w:val="0"/>
              <w:rPr>
                <w:rFonts w:cs="Arial"/>
                <w:noProof/>
                <w:lang w:eastAsia="sv-SE"/>
              </w:rPr>
            </w:pPr>
            <w:r w:rsidRPr="00EC5BC0">
              <w:rPr>
                <w:rFonts w:cs="Arial"/>
                <w:noProof/>
                <w:lang w:eastAsia="sv-SE"/>
              </w:rPr>
              <w:t>Mod Interferer level ± 0.7dB</w:t>
            </w:r>
          </w:p>
          <w:p w14:paraId="1815CA55"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3.0GHz &lt; f ≤ 4.2GHz</w:t>
            </w:r>
          </w:p>
          <w:p w14:paraId="16FFE068"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Wanted signal level ± 1.0dB</w:t>
            </w:r>
          </w:p>
          <w:p w14:paraId="7150C4D9" w14:textId="77777777" w:rsidR="00EB2093" w:rsidRPr="00EC5BC0" w:rsidRDefault="00EB2093" w:rsidP="00EB2093">
            <w:pPr>
              <w:spacing w:after="0"/>
              <w:rPr>
                <w:rFonts w:ascii="Arial" w:hAnsi="Arial" w:cs="Arial"/>
                <w:noProof/>
                <w:sz w:val="18"/>
                <w:szCs w:val="18"/>
                <w:lang w:eastAsia="sv-SE"/>
              </w:rPr>
            </w:pPr>
            <w:r w:rsidRPr="00EC5BC0">
              <w:rPr>
                <w:rFonts w:ascii="Arial" w:hAnsi="Arial" w:cs="Arial"/>
                <w:noProof/>
                <w:sz w:val="18"/>
                <w:szCs w:val="18"/>
                <w:lang w:eastAsia="sv-SE"/>
              </w:rPr>
              <w:t>CW Interferer level ± 0.7dB</w:t>
            </w:r>
          </w:p>
          <w:p w14:paraId="429CA306" w14:textId="77777777" w:rsidR="00EB2093" w:rsidRPr="00EC5BC0" w:rsidRDefault="00EB2093" w:rsidP="00EB2093">
            <w:pPr>
              <w:pStyle w:val="TAL"/>
              <w:keepNext w:val="0"/>
              <w:rPr>
                <w:rFonts w:cs="Arial"/>
                <w:noProof/>
                <w:lang w:eastAsia="sv-SE"/>
              </w:rPr>
            </w:pPr>
            <w:r w:rsidRPr="00EC5BC0">
              <w:rPr>
                <w:rFonts w:cs="Arial"/>
                <w:noProof/>
                <w:lang w:eastAsia="sv-SE"/>
              </w:rPr>
              <w:t>Mod Interferer level ± 1.0dB</w:t>
            </w:r>
          </w:p>
          <w:p w14:paraId="0E26FE11" w14:textId="77777777" w:rsidR="00EB2093" w:rsidRPr="00EC5BC0" w:rsidRDefault="00EB2093" w:rsidP="00EB2093">
            <w:pPr>
              <w:pStyle w:val="TAL"/>
              <w:keepNext w:val="0"/>
              <w:rPr>
                <w:rFonts w:cs="Arial"/>
                <w:noProof/>
                <w:lang w:eastAsia="sv-SE"/>
              </w:rPr>
            </w:pPr>
          </w:p>
          <w:p w14:paraId="08ED8056" w14:textId="77777777" w:rsidR="00EB2093" w:rsidRPr="00EC5BC0" w:rsidRDefault="00EB2093" w:rsidP="00EB2093">
            <w:pPr>
              <w:pStyle w:val="TAL"/>
              <w:keepNext w:val="0"/>
              <w:rPr>
                <w:rFonts w:cs="Arial"/>
                <w:noProof/>
                <w:lang w:eastAsia="sv-SE"/>
              </w:rPr>
            </w:pPr>
            <w:r w:rsidRPr="00EC5BC0">
              <w:rPr>
                <w:rFonts w:cs="Arial"/>
                <w:noProof/>
                <w:lang w:eastAsia="sv-SE"/>
              </w:rPr>
              <w:t>f ≤ 4.2GHz</w:t>
            </w:r>
          </w:p>
          <w:p w14:paraId="1A611286" w14:textId="77777777" w:rsidR="00A94C5B" w:rsidRPr="00EC5BC0" w:rsidRDefault="00A94C5B" w:rsidP="00EB2093">
            <w:pPr>
              <w:pStyle w:val="TAL"/>
              <w:keepNext w:val="0"/>
              <w:rPr>
                <w:rFonts w:cs="Arial"/>
                <w:snapToGrid w:val="0"/>
                <w:lang w:eastAsia="sv-SE"/>
              </w:rPr>
            </w:pPr>
            <w:r w:rsidRPr="00EC5BC0">
              <w:rPr>
                <w:rFonts w:cs="Arial"/>
                <w:noProof/>
                <w:lang w:eastAsia="sv-SE"/>
              </w:rPr>
              <w:t>Impact of interferer ACLR 0.</w:t>
            </w:r>
            <w:r w:rsidRPr="00EC5BC0">
              <w:rPr>
                <w:rFonts w:cs="Arial"/>
                <w:noProof/>
                <w:lang w:eastAsia="ja-JP"/>
              </w:rPr>
              <w:t>4</w:t>
            </w:r>
            <w:r w:rsidRPr="00EC5BC0">
              <w:rPr>
                <w:rFonts w:cs="Arial"/>
                <w:noProof/>
                <w:lang w:eastAsia="sv-SE"/>
              </w:rPr>
              <w:t>dB</w:t>
            </w:r>
          </w:p>
        </w:tc>
      </w:tr>
      <w:tr w:rsidR="00EC5BC0" w:rsidRPr="00EC5BC0" w14:paraId="54C8E1D7" w14:textId="77777777">
        <w:trPr>
          <w:cantSplit/>
          <w:jc w:val="center"/>
        </w:trPr>
        <w:tc>
          <w:tcPr>
            <w:tcW w:w="9390" w:type="dxa"/>
            <w:gridSpan w:val="3"/>
            <w:tcBorders>
              <w:bottom w:val="nil"/>
            </w:tcBorders>
          </w:tcPr>
          <w:p w14:paraId="25B61178" w14:textId="77777777" w:rsidR="00A94C5B" w:rsidRPr="00EC5BC0" w:rsidRDefault="00A94C5B" w:rsidP="00293483">
            <w:pPr>
              <w:pStyle w:val="TAN"/>
              <w:keepNext w:val="0"/>
              <w:rPr>
                <w:rFonts w:ascii="Symbol" w:hAnsi="Symbol" w:cs="Arial"/>
                <w:snapToGrid w:val="0"/>
                <w:lang w:eastAsia="ja-JP"/>
              </w:rPr>
            </w:pPr>
            <w:r w:rsidRPr="00EC5BC0">
              <w:rPr>
                <w:rFonts w:cs="Arial"/>
                <w:lang w:eastAsia="en-US"/>
              </w:rPr>
              <w:t>Note 1:</w:t>
            </w:r>
            <w:r w:rsidRPr="00EC5BC0">
              <w:rPr>
                <w:rFonts w:cs="Arial"/>
                <w:lang w:eastAsia="en-US"/>
              </w:rPr>
              <w:tab/>
              <w:t xml:space="preserve">Unless otherwise noted, only the Test System stimulus error is considered here. </w:t>
            </w:r>
            <w:r w:rsidRPr="00EC5BC0">
              <w:rPr>
                <w:rFonts w:cs="Arial"/>
                <w:lang w:eastAsia="sv-SE"/>
              </w:rPr>
              <w:t>The effect of errors in the throughput measurements due to finite test duration is not considered.</w:t>
            </w:r>
          </w:p>
        </w:tc>
      </w:tr>
      <w:tr w:rsidR="00A94C5B" w:rsidRPr="00EC5BC0" w14:paraId="490EEE07" w14:textId="77777777">
        <w:trPr>
          <w:cantSplit/>
          <w:jc w:val="center"/>
        </w:trPr>
        <w:tc>
          <w:tcPr>
            <w:tcW w:w="9390" w:type="dxa"/>
            <w:gridSpan w:val="3"/>
            <w:tcBorders>
              <w:top w:val="nil"/>
            </w:tcBorders>
          </w:tcPr>
          <w:p w14:paraId="398CC641" w14:textId="77777777" w:rsidR="00A94C5B" w:rsidRPr="00EC5BC0" w:rsidRDefault="00A94C5B" w:rsidP="00293483">
            <w:pPr>
              <w:pStyle w:val="TAN"/>
              <w:keepNext w:val="0"/>
              <w:rPr>
                <w:rFonts w:cs="Arial"/>
                <w:lang w:eastAsia="en-US"/>
              </w:rPr>
            </w:pPr>
            <w:r w:rsidRPr="00EC5BC0">
              <w:rPr>
                <w:rFonts w:cs="Arial"/>
                <w:lang w:eastAsia="en-US"/>
              </w:rPr>
              <w:t>Note 2:</w:t>
            </w:r>
            <w:r w:rsidRPr="00EC5BC0">
              <w:rPr>
                <w:rFonts w:cs="Arial"/>
                <w:lang w:eastAsia="en-US"/>
              </w:rPr>
              <w:tab/>
              <w:t>The Test equipment ACLR requirement for a specified uncertainty contribution is calculated as below:</w:t>
            </w:r>
          </w:p>
          <w:p w14:paraId="689E7A96" w14:textId="77777777" w:rsidR="00A94C5B" w:rsidRPr="00EC5BC0" w:rsidRDefault="00AA59D4" w:rsidP="00AA59D4">
            <w:pPr>
              <w:pStyle w:val="TAN"/>
              <w:keepNext w:val="0"/>
              <w:rPr>
                <w:rFonts w:cs="Arial"/>
                <w:lang w:eastAsia="en-US"/>
              </w:rPr>
            </w:pPr>
            <w:r w:rsidRPr="00EC5BC0">
              <w:rPr>
                <w:rFonts w:cs="Arial"/>
                <w:lang w:eastAsia="en-US"/>
              </w:rPr>
              <w:tab/>
              <w:t>a)</w:t>
            </w:r>
            <w:r w:rsidR="00EC5BC0" w:rsidRPr="00EC5BC0">
              <w:rPr>
                <w:rFonts w:cs="Arial"/>
                <w:lang w:eastAsia="en-US"/>
              </w:rPr>
              <w:tab/>
            </w:r>
            <w:r w:rsidRPr="00EC5BC0">
              <w:rPr>
                <w:rFonts w:cs="Arial"/>
                <w:lang w:eastAsia="en-US"/>
              </w:rPr>
              <w:t>The wanted signal to noise ratio for Reference sensitivity is calculated based on a 5dB noise figure</w:t>
            </w:r>
          </w:p>
          <w:p w14:paraId="22D1B791" w14:textId="77777777" w:rsidR="00A94C5B" w:rsidRPr="00EC5BC0" w:rsidRDefault="00AA59D4" w:rsidP="00AA59D4">
            <w:pPr>
              <w:pStyle w:val="TAN"/>
              <w:keepNext w:val="0"/>
              <w:rPr>
                <w:rFonts w:cs="Arial"/>
                <w:lang w:eastAsia="en-US"/>
              </w:rPr>
            </w:pPr>
            <w:r w:rsidRPr="00EC5BC0">
              <w:rPr>
                <w:rFonts w:cs="Arial"/>
                <w:lang w:eastAsia="en-US"/>
              </w:rPr>
              <w:tab/>
              <w:t>b)</w:t>
            </w:r>
            <w:r w:rsidR="00EC5BC0" w:rsidRPr="00EC5BC0">
              <w:rPr>
                <w:rFonts w:cs="Arial"/>
                <w:lang w:eastAsia="en-US"/>
              </w:rPr>
              <w:tab/>
            </w:r>
            <w:r w:rsidRPr="00EC5BC0">
              <w:rPr>
                <w:rFonts w:cs="Arial"/>
                <w:lang w:eastAsia="en-US"/>
              </w:rPr>
              <w:t>The same wanted signal to (noise + interference) ratio is then assumed at the desensitisation level according to the ACS test conditions</w:t>
            </w:r>
          </w:p>
          <w:p w14:paraId="627BFECE" w14:textId="77777777" w:rsidR="00A94C5B" w:rsidRPr="00EC5BC0" w:rsidRDefault="00AA59D4" w:rsidP="00AA59D4">
            <w:pPr>
              <w:pStyle w:val="TAN"/>
              <w:keepNext w:val="0"/>
              <w:rPr>
                <w:rFonts w:cs="Arial"/>
                <w:lang w:eastAsia="en-US"/>
              </w:rPr>
            </w:pPr>
            <w:r w:rsidRPr="00EC5BC0">
              <w:rPr>
                <w:rFonts w:cs="Arial"/>
                <w:lang w:eastAsia="en-US"/>
              </w:rPr>
              <w:tab/>
              <w:t>c)</w:t>
            </w:r>
            <w:r w:rsidR="00EC5BC0" w:rsidRPr="00EC5BC0">
              <w:rPr>
                <w:rFonts w:cs="Arial"/>
                <w:lang w:eastAsia="en-US"/>
              </w:rPr>
              <w:tab/>
            </w:r>
            <w:r w:rsidRPr="00EC5BC0">
              <w:rPr>
                <w:rFonts w:cs="Arial"/>
                <w:lang w:eastAsia="en-US"/>
              </w:rPr>
              <w:t>The noise is subtracted from the total (noise + interference) to compute the allowable BS adjacent channel interference. From this an equivalent BS ACS figure can be obtained</w:t>
            </w:r>
          </w:p>
          <w:p w14:paraId="49EB0977" w14:textId="77777777" w:rsidR="00A94C5B" w:rsidRPr="00EC5BC0" w:rsidRDefault="00AA59D4" w:rsidP="00AA59D4">
            <w:pPr>
              <w:pStyle w:val="TAN"/>
              <w:keepNext w:val="0"/>
              <w:rPr>
                <w:rFonts w:cs="Arial"/>
                <w:lang w:eastAsia="en-US"/>
              </w:rPr>
            </w:pPr>
            <w:r w:rsidRPr="00EC5BC0">
              <w:rPr>
                <w:rFonts w:cs="Arial"/>
                <w:lang w:eastAsia="en-US"/>
              </w:rPr>
              <w:tab/>
              <w:t>d)</w:t>
            </w:r>
            <w:r w:rsidR="00EC5BC0" w:rsidRPr="00EC5BC0">
              <w:rPr>
                <w:rFonts w:cs="Arial"/>
                <w:lang w:eastAsia="en-US"/>
              </w:rPr>
              <w:tab/>
            </w:r>
            <w:r w:rsidRPr="00EC5BC0">
              <w:rPr>
                <w:rFonts w:cs="Arial"/>
                <w:lang w:eastAsia="en-US"/>
              </w:rPr>
              <w:t>The contribution from the Test equipment ACLR is calculated to give a 0.4dB additional rise in interference. This corresponds to a Test equipment ACLR which is 10.2 dB bettter than the BS ACS</w:t>
            </w:r>
          </w:p>
          <w:p w14:paraId="58D6F1E5" w14:textId="77777777" w:rsidR="00A94C5B" w:rsidRPr="00EC5BC0" w:rsidRDefault="00AA59D4" w:rsidP="00AA59D4">
            <w:pPr>
              <w:pStyle w:val="TAN"/>
              <w:keepNext w:val="0"/>
              <w:rPr>
                <w:rFonts w:cs="Arial"/>
                <w:lang w:eastAsia="en-US"/>
              </w:rPr>
            </w:pPr>
            <w:r w:rsidRPr="00EC5BC0">
              <w:rPr>
                <w:rFonts w:cs="Arial"/>
                <w:lang w:eastAsia="en-US"/>
              </w:rPr>
              <w:tab/>
              <w:t>e)</w:t>
            </w:r>
            <w:r w:rsidR="00EC5BC0" w:rsidRPr="00EC5BC0">
              <w:rPr>
                <w:rFonts w:cs="Arial"/>
                <w:lang w:eastAsia="en-US"/>
              </w:rPr>
              <w:tab/>
            </w:r>
            <w:r w:rsidRPr="00EC5BC0">
              <w:rPr>
                <w:rFonts w:cs="Arial"/>
                <w:lang w:eastAsia="en-US"/>
              </w:rPr>
              <w:t>This leads to the following Test equipment ACLR requirements for the interfering signal:</w:t>
            </w:r>
          </w:p>
          <w:p w14:paraId="490ACBF6" w14:textId="77777777" w:rsidR="00A94C5B" w:rsidRPr="00EC5BC0" w:rsidRDefault="00A94C5B" w:rsidP="00293483">
            <w:pPr>
              <w:pStyle w:val="TAN"/>
              <w:keepNext w:val="0"/>
              <w:ind w:firstLine="0"/>
              <w:rPr>
                <w:rFonts w:cs="Arial"/>
                <w:lang w:eastAsia="en-US"/>
              </w:rPr>
            </w:pPr>
          </w:p>
          <w:p w14:paraId="3E3F7A2E"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Adjacent channel Selectivity</w:t>
            </w:r>
          </w:p>
          <w:p w14:paraId="243EFA13"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56dB</w:t>
            </w:r>
          </w:p>
          <w:p w14:paraId="1F0C69B2" w14:textId="77777777" w:rsidR="00A94C5B" w:rsidRPr="00DE29AD" w:rsidRDefault="00A94C5B" w:rsidP="00293483">
            <w:pPr>
              <w:pStyle w:val="TAN"/>
              <w:keepNext w:val="0"/>
              <w:ind w:firstLine="0"/>
              <w:rPr>
                <w:rFonts w:cs="Arial"/>
                <w:lang w:val="sv-FI" w:eastAsia="en-US"/>
              </w:rPr>
            </w:pPr>
            <w:r w:rsidRPr="00DE29AD">
              <w:rPr>
                <w:rFonts w:cs="Arial"/>
                <w:lang w:val="sv-FI" w:eastAsia="en-US"/>
              </w:rPr>
              <w:t>E-UTRA 3MHz channel bandwidth:  56dB</w:t>
            </w:r>
          </w:p>
          <w:p w14:paraId="3A3F8D62"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56dB</w:t>
            </w:r>
          </w:p>
          <w:p w14:paraId="331FB986" w14:textId="77777777" w:rsidR="002037D6" w:rsidRPr="00EC5BC0" w:rsidRDefault="002037D6" w:rsidP="00293483">
            <w:pPr>
              <w:pStyle w:val="TAN"/>
              <w:keepNext w:val="0"/>
              <w:ind w:firstLine="0"/>
              <w:rPr>
                <w:rFonts w:cs="Arial"/>
                <w:lang w:eastAsia="en-US"/>
              </w:rPr>
            </w:pPr>
            <w:r w:rsidRPr="00EC5BC0">
              <w:rPr>
                <w:rFonts w:cs="Arial"/>
                <w:lang w:eastAsia="en-US"/>
              </w:rPr>
              <w:t>Stand-alone NB-IoT 200kHz channel bandwidth: 56dB</w:t>
            </w:r>
          </w:p>
          <w:p w14:paraId="631D2A1C" w14:textId="77777777" w:rsidR="00A94C5B" w:rsidRPr="00EC5BC0" w:rsidRDefault="00A94C5B" w:rsidP="00293483">
            <w:pPr>
              <w:pStyle w:val="TAN"/>
              <w:keepNext w:val="0"/>
              <w:ind w:firstLine="0"/>
              <w:rPr>
                <w:rFonts w:cs="Arial"/>
                <w:lang w:eastAsia="en-US"/>
              </w:rPr>
            </w:pPr>
          </w:p>
          <w:p w14:paraId="70E56B9B" w14:textId="77777777" w:rsidR="00A94C5B" w:rsidRPr="00EC5BC0" w:rsidRDefault="00A94C5B" w:rsidP="00293483">
            <w:pPr>
              <w:pStyle w:val="TAN"/>
              <w:keepNext w:val="0"/>
              <w:ind w:firstLine="0"/>
              <w:rPr>
                <w:rFonts w:cs="Arial"/>
                <w:u w:val="single"/>
                <w:lang w:eastAsia="en-US"/>
              </w:rPr>
            </w:pPr>
            <w:r w:rsidRPr="00EC5BC0">
              <w:rPr>
                <w:rFonts w:cs="Arial"/>
                <w:u w:val="single"/>
                <w:lang w:eastAsia="en-US"/>
              </w:rPr>
              <w:t>Narrow band blocking</w:t>
            </w:r>
          </w:p>
          <w:p w14:paraId="2C5E07AE" w14:textId="77777777" w:rsidR="00A94C5B" w:rsidRPr="00EC5BC0" w:rsidRDefault="00A94C5B" w:rsidP="00293483">
            <w:pPr>
              <w:pStyle w:val="TAN"/>
              <w:keepNext w:val="0"/>
              <w:ind w:firstLine="0"/>
              <w:rPr>
                <w:rFonts w:cs="Arial"/>
                <w:lang w:eastAsia="en-US"/>
              </w:rPr>
            </w:pPr>
            <w:r w:rsidRPr="00EC5BC0">
              <w:rPr>
                <w:rFonts w:cs="Arial"/>
                <w:lang w:eastAsia="en-US"/>
              </w:rPr>
              <w:t>E-UTRA 1.4MHz channel bandwidth:  65dB</w:t>
            </w:r>
          </w:p>
          <w:p w14:paraId="2E59671E" w14:textId="77777777" w:rsidR="00A94C5B" w:rsidRPr="00EC5BC0" w:rsidRDefault="00A94C5B" w:rsidP="00293483">
            <w:pPr>
              <w:pStyle w:val="TAN"/>
              <w:keepNext w:val="0"/>
              <w:ind w:firstLine="0"/>
              <w:rPr>
                <w:rFonts w:cs="Arial"/>
                <w:lang w:eastAsia="en-US"/>
              </w:rPr>
            </w:pPr>
            <w:r w:rsidRPr="00EC5BC0">
              <w:rPr>
                <w:rFonts w:cs="Arial"/>
                <w:lang w:eastAsia="en-US"/>
              </w:rPr>
              <w:t>E-UTRA 3MHz channel bandwidth:  61dB</w:t>
            </w:r>
          </w:p>
          <w:p w14:paraId="36D5B99F" w14:textId="77777777" w:rsidR="00A94C5B" w:rsidRPr="00EC5BC0" w:rsidRDefault="00A94C5B" w:rsidP="00293483">
            <w:pPr>
              <w:pStyle w:val="TAN"/>
              <w:keepNext w:val="0"/>
              <w:ind w:firstLine="0"/>
              <w:rPr>
                <w:rFonts w:cs="Arial"/>
                <w:lang w:eastAsia="en-US"/>
              </w:rPr>
            </w:pPr>
            <w:r w:rsidRPr="00EC5BC0">
              <w:rPr>
                <w:rFonts w:cs="Arial"/>
                <w:lang w:eastAsia="en-US"/>
              </w:rPr>
              <w:t>E-UTRA 5MHz channel bandwidth and above:  59dB</w:t>
            </w:r>
          </w:p>
          <w:p w14:paraId="403EECCB" w14:textId="77777777" w:rsidR="002037D6" w:rsidRPr="00EC5BC0" w:rsidRDefault="002037D6" w:rsidP="002037D6">
            <w:pPr>
              <w:pStyle w:val="TAN"/>
              <w:keepNext w:val="0"/>
              <w:ind w:firstLine="0"/>
              <w:rPr>
                <w:rFonts w:cs="Arial"/>
                <w:lang w:eastAsia="ja-JP"/>
              </w:rPr>
            </w:pPr>
            <w:r w:rsidRPr="00EC5BC0">
              <w:rPr>
                <w:rFonts w:cs="Arial"/>
                <w:lang w:eastAsia="ja-JP"/>
              </w:rPr>
              <w:t>Stand-alone NB-IoT 200kHz channel bandwidth: 66dB</w:t>
            </w:r>
          </w:p>
        </w:tc>
      </w:tr>
    </w:tbl>
    <w:p w14:paraId="5CCE6AEB" w14:textId="77777777" w:rsidR="00682170" w:rsidRPr="00EC5BC0" w:rsidRDefault="00682170" w:rsidP="00AA59D4"/>
    <w:p w14:paraId="75E8942E" w14:textId="77777777" w:rsidR="007A08F0" w:rsidRPr="00EC5BC0" w:rsidRDefault="007A08F0" w:rsidP="002C24FB">
      <w:pPr>
        <w:pStyle w:val="Heading4"/>
      </w:pPr>
      <w:bookmarkStart w:id="24" w:name="_Toc21015555"/>
      <w:r w:rsidRPr="00EC5BC0">
        <w:rPr>
          <w:lang w:eastAsia="sv-SE"/>
        </w:rPr>
        <w:lastRenderedPageBreak/>
        <w:t>4.1.</w:t>
      </w:r>
      <w:r w:rsidRPr="00EC5BC0">
        <w:t>2.</w:t>
      </w:r>
      <w:r w:rsidR="00763A5E" w:rsidRPr="00EC5BC0">
        <w:t>3</w:t>
      </w:r>
      <w:r w:rsidRPr="00EC5BC0">
        <w:rPr>
          <w:lang w:eastAsia="sv-SE"/>
        </w:rPr>
        <w:tab/>
        <w:t xml:space="preserve">Measurement of </w:t>
      </w:r>
      <w:r w:rsidRPr="00EC5BC0">
        <w:t>performance requirement</w:t>
      </w:r>
      <w:bookmarkEnd w:id="24"/>
    </w:p>
    <w:p w14:paraId="7689AE9B" w14:textId="77777777" w:rsidR="00064556" w:rsidRPr="00EC5BC0" w:rsidRDefault="00064556" w:rsidP="00DD5B46">
      <w:pPr>
        <w:pStyle w:val="TH"/>
      </w:pPr>
      <w:r w:rsidRPr="00EC5BC0">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C5BC0" w:rsidRPr="00EC5BC0" w14:paraId="354005E0" w14:textId="77777777">
        <w:trPr>
          <w:cantSplit/>
          <w:jc w:val="center"/>
        </w:trPr>
        <w:tc>
          <w:tcPr>
            <w:tcW w:w="3579" w:type="dxa"/>
          </w:tcPr>
          <w:p w14:paraId="1AFC60EE" w14:textId="77777777" w:rsidR="00EE0014" w:rsidRPr="00EC5BC0" w:rsidRDefault="00EE0014" w:rsidP="00AD6396">
            <w:pPr>
              <w:pStyle w:val="TAH"/>
              <w:rPr>
                <w:rFonts w:cs="Arial"/>
                <w:lang w:eastAsia="en-US"/>
              </w:rPr>
            </w:pPr>
            <w:r w:rsidRPr="00EC5BC0">
              <w:rPr>
                <w:rFonts w:cs="Arial"/>
                <w:lang w:eastAsia="en-US"/>
              </w:rPr>
              <w:t>Subclause</w:t>
            </w:r>
          </w:p>
        </w:tc>
        <w:tc>
          <w:tcPr>
            <w:tcW w:w="1984" w:type="dxa"/>
          </w:tcPr>
          <w:p w14:paraId="5F1F3E3C" w14:textId="77777777" w:rsidR="00EE0014" w:rsidRPr="00EC5BC0" w:rsidRDefault="00EE0014" w:rsidP="00AD6396">
            <w:pPr>
              <w:pStyle w:val="TAH"/>
              <w:rPr>
                <w:rFonts w:cs="Arial"/>
                <w:lang w:eastAsia="en-US"/>
              </w:rPr>
            </w:pPr>
            <w:r w:rsidRPr="00EC5BC0">
              <w:rPr>
                <w:rFonts w:cs="Arial"/>
                <w:lang w:eastAsia="en-US"/>
              </w:rPr>
              <w:t>Maximum Test System Uncertainty</w:t>
            </w:r>
            <w:r w:rsidRPr="00EC5BC0">
              <w:rPr>
                <w:rFonts w:cs="Arial"/>
                <w:vertAlign w:val="superscript"/>
                <w:lang w:eastAsia="en-US"/>
              </w:rPr>
              <w:t>1</w:t>
            </w:r>
          </w:p>
        </w:tc>
        <w:tc>
          <w:tcPr>
            <w:tcW w:w="3863" w:type="dxa"/>
          </w:tcPr>
          <w:p w14:paraId="4CA37157" w14:textId="77777777" w:rsidR="00EE0014" w:rsidRPr="00EC5BC0" w:rsidRDefault="00EE0014" w:rsidP="00AD6396">
            <w:pPr>
              <w:pStyle w:val="TAH"/>
              <w:rPr>
                <w:rFonts w:cs="Arial"/>
                <w:lang w:eastAsia="en-US"/>
              </w:rPr>
            </w:pPr>
            <w:r w:rsidRPr="00EC5BC0">
              <w:rPr>
                <w:rFonts w:cs="Arial"/>
                <w:lang w:eastAsia="en-US"/>
              </w:rPr>
              <w:t>Derivation of Test System Uncertainty</w:t>
            </w:r>
          </w:p>
        </w:tc>
      </w:tr>
      <w:tr w:rsidR="00EC5BC0" w:rsidRPr="00EC5BC0" w14:paraId="64B3285D" w14:textId="77777777">
        <w:trPr>
          <w:cantSplit/>
          <w:jc w:val="center"/>
        </w:trPr>
        <w:tc>
          <w:tcPr>
            <w:tcW w:w="3579" w:type="dxa"/>
          </w:tcPr>
          <w:p w14:paraId="742E3219" w14:textId="77777777" w:rsidR="00EE0014" w:rsidRPr="00EC5BC0" w:rsidRDefault="00EE0014" w:rsidP="00AD6396">
            <w:pPr>
              <w:pStyle w:val="TAL"/>
              <w:rPr>
                <w:rFonts w:cs="Arial"/>
                <w:lang w:eastAsia="ja-JP"/>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zh-CN"/>
              </w:rPr>
              <w:t xml:space="preserve"> transmission on single antenna port</w:t>
            </w:r>
          </w:p>
        </w:tc>
        <w:tc>
          <w:tcPr>
            <w:tcW w:w="1984" w:type="dxa"/>
          </w:tcPr>
          <w:p w14:paraId="2B44CD1D"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097D97E5"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238F52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E226FA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A231FC2" w14:textId="77777777" w:rsidR="00EE0014" w:rsidRPr="00EC5BC0" w:rsidRDefault="00EE0014" w:rsidP="00AD6396">
            <w:pPr>
              <w:spacing w:after="0"/>
              <w:rPr>
                <w:rFonts w:ascii="Arial" w:hAnsi="Arial"/>
                <w:noProof/>
                <w:sz w:val="18"/>
                <w:szCs w:val="18"/>
                <w:lang w:eastAsia="sv-SE"/>
              </w:rPr>
            </w:pPr>
          </w:p>
          <w:p w14:paraId="50861C2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F22935"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C239C76"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3D363C46"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B22C0E" w14:textId="77777777">
        <w:trPr>
          <w:cantSplit/>
          <w:jc w:val="center"/>
        </w:trPr>
        <w:tc>
          <w:tcPr>
            <w:tcW w:w="3579" w:type="dxa"/>
          </w:tcPr>
          <w:p w14:paraId="482056F2" w14:textId="77777777" w:rsidR="007726C1" w:rsidRPr="00EC5BC0" w:rsidRDefault="007726C1" w:rsidP="00AD6396">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1984" w:type="dxa"/>
          </w:tcPr>
          <w:p w14:paraId="1BB44F9E"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6F5F21BC"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2F9E121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2A0D98"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E58745C" w14:textId="77777777" w:rsidR="007726C1" w:rsidRPr="00EC5BC0" w:rsidRDefault="007726C1" w:rsidP="007726C1">
            <w:pPr>
              <w:spacing w:after="0"/>
              <w:rPr>
                <w:rFonts w:ascii="Arial" w:hAnsi="Arial"/>
                <w:noProof/>
                <w:sz w:val="18"/>
                <w:szCs w:val="18"/>
                <w:lang w:eastAsia="sv-SE"/>
              </w:rPr>
            </w:pPr>
          </w:p>
          <w:p w14:paraId="7274B5B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26C8547"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841AD11" w14:textId="77777777" w:rsidR="007726C1" w:rsidRPr="00EC5BC0" w:rsidRDefault="007726C1" w:rsidP="007726C1">
            <w:pPr>
              <w:spacing w:after="0"/>
              <w:rPr>
                <w:rFonts w:ascii="Arial" w:hAnsi="Arial"/>
                <w:noProof/>
                <w:sz w:val="18"/>
                <w:szCs w:val="18"/>
                <w:lang w:eastAsia="zh-CN"/>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A992877"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MIMO</w:t>
            </w:r>
          </w:p>
        </w:tc>
      </w:tr>
      <w:tr w:rsidR="00EC5BC0" w:rsidRPr="00EC5BC0" w14:paraId="560DD398" w14:textId="77777777">
        <w:trPr>
          <w:cantSplit/>
          <w:jc w:val="center"/>
        </w:trPr>
        <w:tc>
          <w:tcPr>
            <w:tcW w:w="3579" w:type="dxa"/>
            <w:vMerge w:val="restart"/>
          </w:tcPr>
          <w:p w14:paraId="5E50F238" w14:textId="77777777" w:rsidR="00EE0014" w:rsidRPr="00EC5BC0" w:rsidRDefault="00EE0014" w:rsidP="00AD6396">
            <w:pPr>
              <w:pStyle w:val="TAL"/>
              <w:rPr>
                <w:rFonts w:cs="Arial"/>
                <w:lang w:eastAsia="ja-JP"/>
              </w:rPr>
            </w:pPr>
            <w:r w:rsidRPr="00EC5BC0">
              <w:rPr>
                <w:rFonts w:cs="Arial"/>
                <w:lang w:eastAsia="ja-JP"/>
              </w:rPr>
              <w:t>8.2.2</w:t>
            </w:r>
            <w:r w:rsidRPr="00EC5BC0">
              <w:rPr>
                <w:rFonts w:cs="Arial"/>
                <w:lang w:eastAsia="ja-JP"/>
              </w:rPr>
              <w:tab/>
              <w:t>Performance requirements for UL timing adjustment</w:t>
            </w:r>
          </w:p>
        </w:tc>
        <w:tc>
          <w:tcPr>
            <w:tcW w:w="1984" w:type="dxa"/>
          </w:tcPr>
          <w:p w14:paraId="6269461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7BB25124"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2DFD72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04DBD6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2168B24D" w14:textId="77777777" w:rsidR="00EE0014" w:rsidRPr="00EC5BC0" w:rsidRDefault="00EE0014" w:rsidP="00AD6396">
            <w:pPr>
              <w:spacing w:after="0"/>
              <w:rPr>
                <w:rFonts w:ascii="Arial" w:hAnsi="Arial"/>
                <w:noProof/>
                <w:sz w:val="18"/>
                <w:szCs w:val="18"/>
                <w:lang w:eastAsia="sv-SE"/>
              </w:rPr>
            </w:pPr>
          </w:p>
          <w:p w14:paraId="488D0B30"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65F31AC2"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A567B04"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BA0991"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4A45241" w14:textId="77777777">
        <w:trPr>
          <w:cantSplit/>
          <w:jc w:val="center"/>
        </w:trPr>
        <w:tc>
          <w:tcPr>
            <w:tcW w:w="3579" w:type="dxa"/>
            <w:vMerge/>
          </w:tcPr>
          <w:p w14:paraId="6B7B58D7" w14:textId="77777777" w:rsidR="00EE0014" w:rsidRPr="00EC5BC0" w:rsidRDefault="00EE0014" w:rsidP="00AD6396">
            <w:pPr>
              <w:pStyle w:val="TAL"/>
              <w:rPr>
                <w:rFonts w:cs="Arial"/>
                <w:lang w:eastAsia="ja-JP"/>
              </w:rPr>
            </w:pPr>
          </w:p>
        </w:tc>
        <w:tc>
          <w:tcPr>
            <w:tcW w:w="1984" w:type="dxa"/>
          </w:tcPr>
          <w:p w14:paraId="760C1C26"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9A0DB4F"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3B0A4921"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53E2F9C1" w14:textId="77777777">
        <w:trPr>
          <w:cantSplit/>
          <w:jc w:val="center"/>
        </w:trPr>
        <w:tc>
          <w:tcPr>
            <w:tcW w:w="3579" w:type="dxa"/>
          </w:tcPr>
          <w:p w14:paraId="7EF4443A" w14:textId="77777777" w:rsidR="00EE0014" w:rsidRPr="00EC5BC0" w:rsidRDefault="00EE0014" w:rsidP="00AD6396">
            <w:pPr>
              <w:pStyle w:val="TAL"/>
              <w:rPr>
                <w:rFonts w:cs="Arial"/>
                <w:lang w:eastAsia="en-US"/>
              </w:rPr>
            </w:pPr>
            <w:r w:rsidRPr="00EC5BC0">
              <w:rPr>
                <w:rFonts w:cs="Arial"/>
                <w:lang w:eastAsia="en-US"/>
              </w:rPr>
              <w:lastRenderedPageBreak/>
              <w:t>8.2.3  Performance requirements for HARQ-ACK multiplexed on PUSCH</w:t>
            </w:r>
          </w:p>
        </w:tc>
        <w:tc>
          <w:tcPr>
            <w:tcW w:w="1984" w:type="dxa"/>
          </w:tcPr>
          <w:p w14:paraId="7BEA633F" w14:textId="77777777" w:rsidR="00EE0014" w:rsidRPr="00EC5BC0" w:rsidRDefault="00EE0014"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69EE639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796F93D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888505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07FD9ED" w14:textId="77777777" w:rsidR="00EE0014" w:rsidRPr="00EC5BC0" w:rsidRDefault="00EE0014" w:rsidP="00AD6396">
            <w:pPr>
              <w:spacing w:after="0"/>
              <w:rPr>
                <w:rFonts w:ascii="Arial" w:hAnsi="Arial"/>
                <w:noProof/>
                <w:sz w:val="18"/>
                <w:szCs w:val="18"/>
                <w:lang w:eastAsia="sv-SE"/>
              </w:rPr>
            </w:pPr>
          </w:p>
          <w:p w14:paraId="33D82048"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55B3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6C2BC8A"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7C7B7CC" w14:textId="77777777" w:rsidR="00EE0014" w:rsidRPr="00EC5BC0" w:rsidRDefault="00EE0014" w:rsidP="00AD6396">
            <w:pPr>
              <w:pStyle w:val="TAL"/>
              <w:rPr>
                <w:rFonts w:cs="Arial"/>
                <w:lang w:eastAsia="en-US"/>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5073D17C" w14:textId="77777777">
        <w:trPr>
          <w:cantSplit/>
          <w:jc w:val="center"/>
        </w:trPr>
        <w:tc>
          <w:tcPr>
            <w:tcW w:w="3579" w:type="dxa"/>
          </w:tcPr>
          <w:p w14:paraId="4594497D" w14:textId="77777777" w:rsidR="00EE0014" w:rsidRPr="00EC5BC0" w:rsidRDefault="00EE0014" w:rsidP="00AD6396">
            <w:pPr>
              <w:pStyle w:val="TAL"/>
              <w:rPr>
                <w:rFonts w:cs="Arial"/>
                <w:lang w:eastAsia="ja-JP"/>
              </w:rPr>
            </w:pPr>
            <w:r w:rsidRPr="00EC5BC0">
              <w:rPr>
                <w:rFonts w:cs="Arial"/>
                <w:lang w:eastAsia="ja-JP"/>
              </w:rPr>
              <w:t>8.2.4</w:t>
            </w:r>
            <w:r w:rsidRPr="00EC5BC0">
              <w:rPr>
                <w:rFonts w:cs="Arial"/>
                <w:lang w:eastAsia="ja-JP"/>
              </w:rPr>
              <w:tab/>
              <w:t>Performance requirements for High Speed Train conditions</w:t>
            </w:r>
          </w:p>
        </w:tc>
        <w:tc>
          <w:tcPr>
            <w:tcW w:w="1984" w:type="dxa"/>
          </w:tcPr>
          <w:p w14:paraId="64D41B39"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3825393E"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0711C9B5"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30E2AE53" w14:textId="77777777">
        <w:trPr>
          <w:cantSplit/>
          <w:jc w:val="center"/>
        </w:trPr>
        <w:tc>
          <w:tcPr>
            <w:tcW w:w="3579" w:type="dxa"/>
          </w:tcPr>
          <w:p w14:paraId="06386CC0" w14:textId="77777777" w:rsidR="00EE0014" w:rsidRPr="00EC5BC0" w:rsidRDefault="00EE0014" w:rsidP="00AD6396">
            <w:pPr>
              <w:pStyle w:val="TAL"/>
              <w:rPr>
                <w:rFonts w:cs="Arial"/>
                <w:lang w:eastAsia="ja-JP"/>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1984" w:type="dxa"/>
          </w:tcPr>
          <w:p w14:paraId="3DB0A80A"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3D2B5A81"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33BDCA8"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8CF20B"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C2E881B" w14:textId="77777777" w:rsidR="00EE0014" w:rsidRPr="00EC5BC0" w:rsidRDefault="00EE0014" w:rsidP="00AD6396">
            <w:pPr>
              <w:spacing w:after="0"/>
              <w:rPr>
                <w:rFonts w:ascii="Arial" w:hAnsi="Arial"/>
                <w:noProof/>
                <w:sz w:val="18"/>
                <w:szCs w:val="18"/>
                <w:lang w:eastAsia="sv-SE"/>
              </w:rPr>
            </w:pPr>
          </w:p>
          <w:p w14:paraId="6028542A"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631BFB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3D950EB3"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1A61B17C"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96E5C22" w14:textId="77777777">
        <w:trPr>
          <w:cantSplit/>
          <w:jc w:val="center"/>
        </w:trPr>
        <w:tc>
          <w:tcPr>
            <w:tcW w:w="3579" w:type="dxa"/>
          </w:tcPr>
          <w:p w14:paraId="03467C8C" w14:textId="77777777" w:rsidR="00EE0014" w:rsidRPr="00EC5BC0" w:rsidRDefault="00EE0014" w:rsidP="00AD6396">
            <w:pPr>
              <w:pStyle w:val="TAL"/>
              <w:rPr>
                <w:rFonts w:cs="Arial"/>
                <w:lang w:eastAsia="ja-JP"/>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1984" w:type="dxa"/>
          </w:tcPr>
          <w:p w14:paraId="4224CAE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8888A5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92FD93D"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BADC46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453F1E3" w14:textId="77777777" w:rsidR="00EE0014" w:rsidRPr="00EC5BC0" w:rsidRDefault="00EE0014" w:rsidP="00AD6396">
            <w:pPr>
              <w:spacing w:after="0"/>
              <w:rPr>
                <w:rFonts w:ascii="Arial" w:hAnsi="Arial"/>
                <w:noProof/>
                <w:sz w:val="18"/>
                <w:szCs w:val="18"/>
                <w:lang w:eastAsia="sv-SE"/>
              </w:rPr>
            </w:pPr>
          </w:p>
          <w:p w14:paraId="03738F33"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03494311"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C9E84BF"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8575540"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215B0631" w14:textId="77777777">
        <w:trPr>
          <w:cantSplit/>
          <w:jc w:val="center"/>
        </w:trPr>
        <w:tc>
          <w:tcPr>
            <w:tcW w:w="3579" w:type="dxa"/>
          </w:tcPr>
          <w:p w14:paraId="09D13CB4" w14:textId="77777777" w:rsidR="00EE0014" w:rsidRPr="00EC5BC0" w:rsidRDefault="00EE0014" w:rsidP="00AD6396">
            <w:pPr>
              <w:pStyle w:val="TAL"/>
              <w:rPr>
                <w:rFonts w:cs="Arial"/>
                <w:lang w:eastAsia="ja-JP"/>
              </w:rPr>
            </w:pPr>
            <w:r w:rsidRPr="00EC5BC0">
              <w:rPr>
                <w:rFonts w:cs="Arial"/>
                <w:lang w:eastAsia="ja-JP"/>
              </w:rPr>
              <w:t>8.3.3</w:t>
            </w:r>
            <w:r w:rsidRPr="00EC5BC0">
              <w:rPr>
                <w:rFonts w:cs="Arial"/>
                <w:lang w:eastAsia="ja-JP"/>
              </w:rPr>
              <w:tab/>
              <w:t>ACK missed detection for multi user PUCCH format 1a</w:t>
            </w:r>
          </w:p>
        </w:tc>
        <w:tc>
          <w:tcPr>
            <w:tcW w:w="1984" w:type="dxa"/>
          </w:tcPr>
          <w:p w14:paraId="3B126948"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4C5DC938"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44FD4FEC"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EFDDC3"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11B5130" w14:textId="77777777" w:rsidR="00EE0014" w:rsidRPr="00EC5BC0" w:rsidRDefault="00EE0014" w:rsidP="00AD6396">
            <w:pPr>
              <w:spacing w:after="0"/>
              <w:rPr>
                <w:rFonts w:ascii="Arial" w:hAnsi="Arial"/>
                <w:noProof/>
                <w:sz w:val="18"/>
                <w:szCs w:val="18"/>
                <w:lang w:eastAsia="sv-SE"/>
              </w:rPr>
            </w:pPr>
          </w:p>
          <w:p w14:paraId="500685F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54F15CD"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604199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6576218"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1F32E4FC" w14:textId="77777777">
        <w:trPr>
          <w:cantSplit/>
          <w:jc w:val="center"/>
        </w:trPr>
        <w:tc>
          <w:tcPr>
            <w:tcW w:w="3579" w:type="dxa"/>
          </w:tcPr>
          <w:p w14:paraId="3C09469D" w14:textId="77777777" w:rsidR="004B1ABD" w:rsidRPr="00EC5BC0" w:rsidRDefault="004B1ABD" w:rsidP="00AD6396">
            <w:pPr>
              <w:pStyle w:val="TAL"/>
              <w:rPr>
                <w:rFonts w:cs="Arial"/>
                <w:lang w:eastAsia="ja-JP"/>
              </w:rPr>
            </w:pPr>
            <w:r w:rsidRPr="00EC5BC0">
              <w:rPr>
                <w:rFonts w:cs="Arial"/>
                <w:lang w:eastAsia="ja-JP"/>
              </w:rPr>
              <w:lastRenderedPageBreak/>
              <w:t>8.3.4 ACK missed detection for PUCCH format 1b with Channel Selection</w:t>
            </w:r>
          </w:p>
        </w:tc>
        <w:tc>
          <w:tcPr>
            <w:tcW w:w="1984" w:type="dxa"/>
          </w:tcPr>
          <w:p w14:paraId="4AE6D372"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44A9129"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BAF9615"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6A1D6257"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452A516" w14:textId="77777777" w:rsidR="004B1ABD" w:rsidRPr="00EC5BC0" w:rsidRDefault="004B1ABD" w:rsidP="004B1ABD">
            <w:pPr>
              <w:spacing w:after="0"/>
              <w:rPr>
                <w:rFonts w:ascii="Arial" w:hAnsi="Arial"/>
                <w:noProof/>
                <w:sz w:val="18"/>
                <w:szCs w:val="18"/>
                <w:lang w:eastAsia="sv-SE"/>
              </w:rPr>
            </w:pPr>
          </w:p>
          <w:p w14:paraId="7193EBA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52C5058B"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B727A3D"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1C860B6"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3F3DEB15" w14:textId="77777777">
        <w:trPr>
          <w:cantSplit/>
          <w:jc w:val="center"/>
        </w:trPr>
        <w:tc>
          <w:tcPr>
            <w:tcW w:w="3579" w:type="dxa"/>
          </w:tcPr>
          <w:p w14:paraId="7E875A3B" w14:textId="77777777" w:rsidR="004B1ABD" w:rsidRPr="00EC5BC0" w:rsidRDefault="004B1ABD" w:rsidP="00AD6396">
            <w:pPr>
              <w:pStyle w:val="TAL"/>
              <w:rPr>
                <w:rFonts w:cs="Arial"/>
                <w:lang w:eastAsia="ja-JP"/>
              </w:rPr>
            </w:pPr>
            <w:r w:rsidRPr="00EC5BC0">
              <w:rPr>
                <w:rFonts w:cs="Arial"/>
                <w:lang w:eastAsia="ja-JP"/>
              </w:rPr>
              <w:t>8.3.5 ACK missed detection for PUCCH format 3</w:t>
            </w:r>
          </w:p>
        </w:tc>
        <w:tc>
          <w:tcPr>
            <w:tcW w:w="1984" w:type="dxa"/>
          </w:tcPr>
          <w:p w14:paraId="299D7C9A"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19C1DA78"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3CE6DBC0"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7F892A64"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4C2C2FC5" w14:textId="77777777" w:rsidR="004B1ABD" w:rsidRPr="00EC5BC0" w:rsidRDefault="004B1ABD" w:rsidP="004B1ABD">
            <w:pPr>
              <w:spacing w:after="0"/>
              <w:rPr>
                <w:rFonts w:ascii="Arial" w:hAnsi="Arial"/>
                <w:noProof/>
                <w:sz w:val="18"/>
                <w:szCs w:val="18"/>
                <w:lang w:eastAsia="sv-SE"/>
              </w:rPr>
            </w:pPr>
          </w:p>
          <w:p w14:paraId="563172B4"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20A50F0"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0CFD018"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6EF871"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57929D7E" w14:textId="77777777">
        <w:trPr>
          <w:cantSplit/>
          <w:jc w:val="center"/>
        </w:trPr>
        <w:tc>
          <w:tcPr>
            <w:tcW w:w="3579" w:type="dxa"/>
          </w:tcPr>
          <w:p w14:paraId="45704AE9" w14:textId="77777777" w:rsidR="004B1ABD" w:rsidRPr="00EC5BC0" w:rsidRDefault="004B1ABD" w:rsidP="00AD6396">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1984" w:type="dxa"/>
          </w:tcPr>
          <w:p w14:paraId="7FF6B504" w14:textId="77777777" w:rsidR="004B1ABD" w:rsidRPr="00EC5BC0" w:rsidRDefault="004B1ABD" w:rsidP="00AD6396">
            <w:pPr>
              <w:pStyle w:val="TAL"/>
              <w:rPr>
                <w:rFonts w:cs="Arial"/>
                <w:lang w:eastAsia="en-US"/>
              </w:rPr>
            </w:pPr>
            <w:r w:rsidRPr="00EC5BC0">
              <w:rPr>
                <w:rFonts w:cs="Arial"/>
                <w:lang w:eastAsia="en-US"/>
              </w:rPr>
              <w:t xml:space="preserve">±  </w:t>
            </w:r>
            <w:r w:rsidRPr="00EC5BC0">
              <w:rPr>
                <w:rFonts w:cs="Arial"/>
                <w:lang w:eastAsia="ja-JP"/>
              </w:rPr>
              <w:t>0.6 dB</w:t>
            </w:r>
          </w:p>
        </w:tc>
        <w:tc>
          <w:tcPr>
            <w:tcW w:w="3863" w:type="dxa"/>
          </w:tcPr>
          <w:p w14:paraId="368B5BA1" w14:textId="77777777" w:rsidR="004B1ABD" w:rsidRPr="00EC5BC0" w:rsidRDefault="004B1ABD" w:rsidP="004B1ABD">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1B470F06"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018235D" w14:textId="77777777" w:rsidR="004B1ABD" w:rsidRPr="00EC5BC0" w:rsidRDefault="004B1ABD" w:rsidP="004B1ABD">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09115385" w14:textId="77777777" w:rsidR="004B1ABD" w:rsidRPr="00EC5BC0" w:rsidRDefault="004B1ABD" w:rsidP="004B1ABD">
            <w:pPr>
              <w:spacing w:after="0"/>
              <w:rPr>
                <w:rFonts w:ascii="Arial" w:hAnsi="Arial"/>
                <w:noProof/>
                <w:sz w:val="18"/>
                <w:szCs w:val="18"/>
                <w:lang w:eastAsia="sv-SE"/>
              </w:rPr>
            </w:pPr>
          </w:p>
          <w:p w14:paraId="78BDD9A6"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2653A852" w14:textId="77777777" w:rsidR="004B1ABD" w:rsidRPr="00EC5BC0" w:rsidRDefault="004B1ABD" w:rsidP="004B1ABD">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726D24BB" w14:textId="77777777" w:rsidR="004B1ABD" w:rsidRPr="00EC5BC0" w:rsidRDefault="004B1ABD" w:rsidP="004B1ABD">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60271D0E" w14:textId="77777777" w:rsidR="004B1ABD" w:rsidRPr="00EC5BC0" w:rsidRDefault="004B1ABD" w:rsidP="004B1ABD">
            <w:pPr>
              <w:spacing w:after="120"/>
              <w:rPr>
                <w:rFonts w:ascii="Arial" w:hAnsi="Arial"/>
                <w:noProof/>
                <w:sz w:val="18"/>
                <w:szCs w:val="18"/>
                <w:lang w:eastAsia="sv-SE"/>
              </w:rPr>
            </w:pPr>
            <w:r w:rsidRPr="00EC5BC0">
              <w:rPr>
                <w:rFonts w:ascii="Arial" w:hAnsi="Arial"/>
                <w:sz w:val="18"/>
              </w:rPr>
              <w:t>Fading profile power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0.5 dB</w:t>
            </w:r>
          </w:p>
        </w:tc>
      </w:tr>
      <w:tr w:rsidR="00EC5BC0" w:rsidRPr="00EC5BC0" w14:paraId="4E450E05" w14:textId="77777777">
        <w:trPr>
          <w:cantSplit/>
          <w:jc w:val="center"/>
        </w:trPr>
        <w:tc>
          <w:tcPr>
            <w:tcW w:w="3579" w:type="dxa"/>
          </w:tcPr>
          <w:p w14:paraId="2EB0CAD5" w14:textId="77777777" w:rsidR="007726C1" w:rsidRPr="00EC5BC0" w:rsidRDefault="007726C1" w:rsidP="00AD6396">
            <w:pPr>
              <w:pStyle w:val="TAL"/>
              <w:rPr>
                <w:rFonts w:cs="Arial"/>
                <w:lang w:eastAsia="ja-JP"/>
              </w:rPr>
            </w:pPr>
            <w:r w:rsidRPr="00EC5BC0">
              <w:rPr>
                <w:rFonts w:cs="Arial"/>
                <w:lang w:eastAsia="zh-CN"/>
              </w:rPr>
              <w:t>8.3.7  ACK missed detection for PUCCH format 1a transmission on two antenna ports</w:t>
            </w:r>
          </w:p>
        </w:tc>
        <w:tc>
          <w:tcPr>
            <w:tcW w:w="1984" w:type="dxa"/>
          </w:tcPr>
          <w:p w14:paraId="4F6221F9"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02BE2A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5460BB7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1E05D181"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60430E97" w14:textId="77777777" w:rsidR="007726C1" w:rsidRPr="00EC5BC0" w:rsidRDefault="007726C1" w:rsidP="007726C1">
            <w:pPr>
              <w:spacing w:after="0"/>
              <w:rPr>
                <w:rFonts w:ascii="Arial" w:hAnsi="Arial"/>
                <w:noProof/>
                <w:sz w:val="18"/>
                <w:szCs w:val="18"/>
                <w:lang w:eastAsia="sv-SE"/>
              </w:rPr>
            </w:pPr>
          </w:p>
          <w:p w14:paraId="079390B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4322CE56"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295292A2"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5FD01F13"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38DB7C9B" w14:textId="77777777">
        <w:trPr>
          <w:cantSplit/>
          <w:jc w:val="center"/>
        </w:trPr>
        <w:tc>
          <w:tcPr>
            <w:tcW w:w="3579" w:type="dxa"/>
          </w:tcPr>
          <w:p w14:paraId="4A37A1CB" w14:textId="77777777" w:rsidR="007726C1" w:rsidRPr="00EC5BC0" w:rsidRDefault="007726C1" w:rsidP="00AD6396">
            <w:pPr>
              <w:pStyle w:val="TAL"/>
              <w:rPr>
                <w:rFonts w:cs="Arial"/>
                <w:lang w:eastAsia="ja-JP"/>
              </w:rPr>
            </w:pPr>
            <w:r w:rsidRPr="00EC5BC0">
              <w:rPr>
                <w:rFonts w:cs="Arial"/>
                <w:lang w:eastAsia="zh-CN"/>
              </w:rPr>
              <w:lastRenderedPageBreak/>
              <w:t>8.3.8  CQI performance requirements for PUCCH format 2 transmission on two antenna ports</w:t>
            </w:r>
          </w:p>
        </w:tc>
        <w:tc>
          <w:tcPr>
            <w:tcW w:w="1984" w:type="dxa"/>
          </w:tcPr>
          <w:p w14:paraId="5346C9A1" w14:textId="77777777" w:rsidR="007726C1" w:rsidRPr="00EC5BC0" w:rsidRDefault="007726C1" w:rsidP="00AD6396">
            <w:pPr>
              <w:pStyle w:val="TAL"/>
              <w:rPr>
                <w:rFonts w:cs="Arial"/>
                <w:lang w:eastAsia="en-US"/>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w:t>
            </w:r>
          </w:p>
        </w:tc>
        <w:tc>
          <w:tcPr>
            <w:tcW w:w="3863" w:type="dxa"/>
          </w:tcPr>
          <w:p w14:paraId="5DB1FA0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FD0F45F"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5E3BAB97" w14:textId="77777777" w:rsidR="007726C1" w:rsidRPr="00EC5BC0" w:rsidRDefault="007726C1" w:rsidP="007726C1">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323299D8" w14:textId="77777777" w:rsidR="007726C1" w:rsidRPr="00EC5BC0" w:rsidRDefault="007726C1" w:rsidP="007726C1">
            <w:pPr>
              <w:spacing w:after="0"/>
              <w:rPr>
                <w:rFonts w:ascii="Arial" w:hAnsi="Arial"/>
                <w:noProof/>
                <w:sz w:val="18"/>
                <w:szCs w:val="18"/>
                <w:lang w:eastAsia="sv-SE"/>
              </w:rPr>
            </w:pPr>
          </w:p>
          <w:p w14:paraId="5A44D313"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1D62776A" w14:textId="77777777" w:rsidR="007726C1" w:rsidRPr="00EC5BC0" w:rsidRDefault="007726C1" w:rsidP="007726C1">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658BEC7B" w14:textId="77777777" w:rsidR="007726C1" w:rsidRPr="00EC5BC0" w:rsidRDefault="007726C1" w:rsidP="007726C1">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43FC15C2" w14:textId="77777777" w:rsidR="007726C1" w:rsidRPr="00EC5BC0" w:rsidRDefault="007726C1" w:rsidP="007726C1">
            <w:pPr>
              <w:spacing w:after="120"/>
              <w:rPr>
                <w:rFonts w:ascii="Arial" w:hAnsi="Arial"/>
                <w:noProof/>
                <w:sz w:val="18"/>
                <w:szCs w:val="18"/>
                <w:lang w:eastAsia="sv-SE"/>
              </w:rPr>
            </w:pPr>
            <w:r w:rsidRPr="00EC5BC0">
              <w:rPr>
                <w:rFonts w:ascii="Arial" w:hAnsi="Arial"/>
                <w:noProof/>
                <w:sz w:val="18"/>
                <w:szCs w:val="18"/>
                <w:lang w:eastAsia="zh-CN"/>
              </w:rPr>
              <w:t xml:space="preserve">Fading profile power uncertainty </w:t>
            </w:r>
            <w:r w:rsidRPr="00EC5BC0">
              <w:rPr>
                <w:rFonts w:ascii="Arial" w:hAnsi="Arial" w:cs="Arial"/>
                <w:noProof/>
                <w:sz w:val="18"/>
                <w:szCs w:val="18"/>
                <w:lang w:eastAsia="sv-SE"/>
              </w:rPr>
              <w:t>±</w:t>
            </w:r>
            <w:r w:rsidRPr="00EC5BC0">
              <w:rPr>
                <w:rFonts w:ascii="Arial" w:hAnsi="Arial"/>
                <w:noProof/>
                <w:sz w:val="18"/>
                <w:szCs w:val="18"/>
                <w:lang w:eastAsia="sv-SE"/>
              </w:rPr>
              <w:t>0.</w:t>
            </w:r>
            <w:r w:rsidRPr="00EC5BC0">
              <w:rPr>
                <w:rFonts w:ascii="Arial" w:hAnsi="Arial"/>
                <w:noProof/>
                <w:sz w:val="18"/>
                <w:szCs w:val="18"/>
                <w:lang w:eastAsia="zh-CN"/>
              </w:rPr>
              <w:t>7</w:t>
            </w:r>
            <w:r w:rsidRPr="00EC5BC0">
              <w:rPr>
                <w:rFonts w:ascii="Arial" w:hAnsi="Arial"/>
                <w:noProof/>
                <w:sz w:val="18"/>
                <w:szCs w:val="18"/>
                <w:lang w:eastAsia="sv-SE"/>
              </w:rPr>
              <w:t xml:space="preserve"> dB</w:t>
            </w:r>
            <w:r w:rsidRPr="00EC5BC0">
              <w:rPr>
                <w:rFonts w:ascii="Arial" w:hAnsi="Arial"/>
                <w:noProof/>
                <w:sz w:val="18"/>
                <w:szCs w:val="18"/>
                <w:lang w:eastAsia="zh-CN"/>
              </w:rPr>
              <w:t xml:space="preserve"> for Tx diversity</w:t>
            </w:r>
          </w:p>
        </w:tc>
      </w:tr>
      <w:tr w:rsidR="00EC5BC0" w:rsidRPr="00EC5BC0" w14:paraId="612F3229" w14:textId="77777777">
        <w:trPr>
          <w:cantSplit/>
          <w:jc w:val="center"/>
        </w:trPr>
        <w:tc>
          <w:tcPr>
            <w:tcW w:w="3579" w:type="dxa"/>
          </w:tcPr>
          <w:p w14:paraId="57482AF0" w14:textId="77777777" w:rsidR="0026174C" w:rsidRPr="00EC5BC0" w:rsidRDefault="0026174C" w:rsidP="00CA3B88">
            <w:pPr>
              <w:pStyle w:val="TAL"/>
              <w:rPr>
                <w:rFonts w:cs="Arial"/>
                <w:lang w:eastAsia="zh-CN"/>
              </w:rPr>
            </w:pPr>
            <w:r w:rsidRPr="00EC5BC0">
              <w:rPr>
                <w:rFonts w:cs="Arial"/>
                <w:lang w:eastAsia="zh-CN"/>
              </w:rPr>
              <w:t>8.3.9  CQI performance requirements for PUCCH format 2 with DTX detection</w:t>
            </w:r>
          </w:p>
        </w:tc>
        <w:tc>
          <w:tcPr>
            <w:tcW w:w="1984" w:type="dxa"/>
          </w:tcPr>
          <w:p w14:paraId="06A410DC"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6</w:t>
            </w:r>
            <w:r w:rsidRPr="00EC5BC0">
              <w:rPr>
                <w:rFonts w:cs="Arial"/>
                <w:lang w:eastAsia="ja-JP"/>
              </w:rPr>
              <w:t xml:space="preserve"> dB for one antenna port</w:t>
            </w:r>
            <w:r w:rsidRPr="00EC5BC0">
              <w:rPr>
                <w:rFonts w:cs="Arial"/>
                <w:lang w:eastAsia="ja-JP"/>
              </w:rPr>
              <w:br/>
            </w:r>
          </w:p>
          <w:p w14:paraId="5F2768F7" w14:textId="77777777" w:rsidR="0026174C" w:rsidRPr="00EC5BC0" w:rsidRDefault="0026174C" w:rsidP="00CA3B88">
            <w:pPr>
              <w:pStyle w:val="TAL"/>
              <w:rPr>
                <w:rFonts w:cs="Arial"/>
                <w:lang w:eastAsia="ja-JP"/>
              </w:rPr>
            </w:pPr>
            <w:r w:rsidRPr="00EC5BC0">
              <w:rPr>
                <w:rFonts w:cs="Arial"/>
                <w:lang w:eastAsia="en-US"/>
              </w:rPr>
              <w:t xml:space="preserve">±  </w:t>
            </w:r>
            <w:r w:rsidRPr="00EC5BC0">
              <w:rPr>
                <w:rFonts w:cs="Arial"/>
                <w:lang w:eastAsia="ja-JP"/>
              </w:rPr>
              <w:t>0.</w:t>
            </w:r>
            <w:r w:rsidRPr="00EC5BC0">
              <w:rPr>
                <w:rFonts w:cs="Arial"/>
                <w:lang w:eastAsia="zh-CN"/>
              </w:rPr>
              <w:t>8</w:t>
            </w:r>
            <w:r w:rsidRPr="00EC5BC0">
              <w:rPr>
                <w:rFonts w:cs="Arial"/>
                <w:lang w:eastAsia="ja-JP"/>
              </w:rPr>
              <w:t xml:space="preserve"> dB for two</w:t>
            </w:r>
          </w:p>
          <w:p w14:paraId="05F2A98B" w14:textId="77777777" w:rsidR="0026174C" w:rsidRPr="00EC5BC0" w:rsidRDefault="0026174C" w:rsidP="00CA3B88">
            <w:pPr>
              <w:pStyle w:val="TAL"/>
              <w:rPr>
                <w:rFonts w:cs="Arial"/>
                <w:lang w:eastAsia="en-US"/>
              </w:rPr>
            </w:pPr>
            <w:r w:rsidRPr="00EC5BC0">
              <w:rPr>
                <w:rFonts w:cs="Arial"/>
                <w:lang w:eastAsia="ja-JP"/>
              </w:rPr>
              <w:t>antenna ports</w:t>
            </w:r>
          </w:p>
        </w:tc>
        <w:tc>
          <w:tcPr>
            <w:tcW w:w="3863" w:type="dxa"/>
          </w:tcPr>
          <w:p w14:paraId="495EFCDB" w14:textId="77777777" w:rsidR="0026174C" w:rsidRPr="00EC5BC0" w:rsidRDefault="0026174C" w:rsidP="00CA3B88">
            <w:pPr>
              <w:spacing w:after="120"/>
              <w:rPr>
                <w:rFonts w:ascii="Arial" w:hAnsi="Arial"/>
                <w:sz w:val="18"/>
                <w:szCs w:val="18"/>
                <w:lang w:eastAsia="sv-SE"/>
              </w:rPr>
            </w:pPr>
            <w:r w:rsidRPr="00EC5BC0">
              <w:rPr>
                <w:rFonts w:ascii="Arial" w:hAnsi="Arial"/>
                <w:sz w:val="18"/>
                <w:szCs w:val="18"/>
                <w:lang w:eastAsia="sv-SE"/>
              </w:rPr>
              <w:t>Overall system uncertainty for fading conditions comprises two quantities:</w:t>
            </w:r>
          </w:p>
          <w:p w14:paraId="5C1742B6"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1. </w:t>
            </w:r>
            <w:r w:rsidRPr="00EC5BC0">
              <w:rPr>
                <w:rFonts w:ascii="Arial" w:hAnsi="Arial"/>
              </w:rPr>
              <w:t>Signal-to-noise ratio uncertainty</w:t>
            </w:r>
          </w:p>
          <w:p w14:paraId="03672234" w14:textId="77777777" w:rsidR="0026174C" w:rsidRPr="00EC5BC0" w:rsidRDefault="0026174C" w:rsidP="00CA3B88">
            <w:pPr>
              <w:spacing w:after="0"/>
              <w:rPr>
                <w:rFonts w:ascii="Arial" w:hAnsi="Arial"/>
                <w:sz w:val="18"/>
                <w:szCs w:val="18"/>
                <w:lang w:eastAsia="sv-SE"/>
              </w:rPr>
            </w:pPr>
            <w:r w:rsidRPr="00EC5BC0">
              <w:rPr>
                <w:rFonts w:ascii="Arial" w:hAnsi="Arial"/>
                <w:sz w:val="18"/>
                <w:szCs w:val="18"/>
                <w:lang w:eastAsia="sv-SE"/>
              </w:rPr>
              <w:t xml:space="preserve">2. </w:t>
            </w:r>
            <w:r w:rsidRPr="00EC5BC0">
              <w:rPr>
                <w:rFonts w:ascii="Arial" w:hAnsi="Arial"/>
                <w:sz w:val="18"/>
              </w:rPr>
              <w:t>Fading profile power uncertainty</w:t>
            </w:r>
          </w:p>
          <w:p w14:paraId="2697CF74" w14:textId="77777777" w:rsidR="0026174C" w:rsidRPr="00EC5BC0" w:rsidRDefault="0026174C" w:rsidP="00CA3B88">
            <w:pPr>
              <w:spacing w:after="0"/>
              <w:rPr>
                <w:rFonts w:ascii="Arial" w:hAnsi="Arial"/>
                <w:sz w:val="18"/>
                <w:szCs w:val="18"/>
                <w:lang w:eastAsia="sv-SE"/>
              </w:rPr>
            </w:pPr>
          </w:p>
          <w:p w14:paraId="28FE4F36"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Items 1 and 2 are assumed to be uncorrelated so can be root sum squared</w:t>
            </w:r>
            <w:r w:rsidRPr="00EC5BC0">
              <w:rPr>
                <w:rFonts w:ascii="Arial" w:hAnsi="Arial"/>
                <w:sz w:val="18"/>
                <w:szCs w:val="18"/>
              </w:rPr>
              <w:t>:</w:t>
            </w:r>
          </w:p>
          <w:p w14:paraId="3F319BB1" w14:textId="77777777" w:rsidR="0026174C" w:rsidRPr="00EC5BC0" w:rsidRDefault="0026174C" w:rsidP="00CA3B88">
            <w:pPr>
              <w:rPr>
                <w:rFonts w:ascii="Arial" w:hAnsi="Arial"/>
                <w:sz w:val="18"/>
                <w:szCs w:val="18"/>
                <w:lang w:eastAsia="sv-SE"/>
              </w:rPr>
            </w:pPr>
            <w:r w:rsidRPr="00EC5BC0">
              <w:rPr>
                <w:rFonts w:ascii="Arial" w:hAnsi="Arial"/>
                <w:sz w:val="18"/>
                <w:szCs w:val="18"/>
                <w:lang w:eastAsia="sv-SE"/>
              </w:rPr>
              <w:t>Test System uncertainty = [SQRT (</w:t>
            </w:r>
            <w:r w:rsidRPr="00EC5BC0">
              <w:rPr>
                <w:rFonts w:ascii="Arial" w:hAnsi="Arial"/>
              </w:rPr>
              <w:t>Signal-to-noise ratio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 xml:space="preserve"> + </w:t>
            </w:r>
            <w:r w:rsidRPr="00EC5BC0">
              <w:rPr>
                <w:rFonts w:ascii="Arial" w:hAnsi="Arial"/>
                <w:sz w:val="18"/>
              </w:rPr>
              <w:t>Fading profile power uncertainty</w:t>
            </w:r>
            <w:r w:rsidRPr="00EC5BC0">
              <w:rPr>
                <w:rFonts w:ascii="Arial" w:hAnsi="Arial"/>
                <w:sz w:val="18"/>
                <w:szCs w:val="18"/>
                <w:vertAlign w:val="superscript"/>
                <w:lang w:eastAsia="sv-SE"/>
              </w:rPr>
              <w:t xml:space="preserve"> 2</w:t>
            </w:r>
            <w:r w:rsidRPr="00EC5BC0">
              <w:rPr>
                <w:rFonts w:ascii="Arial" w:hAnsi="Arial"/>
                <w:sz w:val="18"/>
                <w:szCs w:val="18"/>
                <w:lang w:eastAsia="sv-SE"/>
              </w:rPr>
              <w:t>)]</w:t>
            </w:r>
          </w:p>
          <w:p w14:paraId="6D2E9D4E" w14:textId="77777777" w:rsidR="0026174C" w:rsidRPr="00EC5BC0" w:rsidRDefault="0026174C" w:rsidP="00CA3B88">
            <w:pPr>
              <w:spacing w:after="0"/>
              <w:rPr>
                <w:rFonts w:ascii="Arial" w:hAnsi="Arial"/>
                <w:sz w:val="18"/>
                <w:szCs w:val="18"/>
                <w:lang w:eastAsia="sv-SE"/>
              </w:rPr>
            </w:pPr>
            <w:r w:rsidRPr="00EC5BC0">
              <w:rPr>
                <w:rFonts w:ascii="Arial" w:hAnsi="Arial"/>
              </w:rPr>
              <w:t>Signal-to-noise ratio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0.3 dB</w:t>
            </w:r>
          </w:p>
          <w:p w14:paraId="3055A888" w14:textId="77777777" w:rsidR="0026174C" w:rsidRPr="00EC5BC0" w:rsidRDefault="0026174C" w:rsidP="00CA3B88">
            <w:pPr>
              <w:spacing w:after="120"/>
              <w:rPr>
                <w:rFonts w:ascii="Arial" w:hAnsi="Arial"/>
                <w:sz w:val="18"/>
                <w:szCs w:val="18"/>
                <w:lang w:eastAsia="sv-SE"/>
              </w:rPr>
            </w:pPr>
            <w:r w:rsidRPr="00EC5BC0">
              <w:rPr>
                <w:rFonts w:ascii="Arial" w:hAnsi="Arial"/>
                <w:sz w:val="18"/>
              </w:rPr>
              <w:t>Fading profile power uncertainty</w:t>
            </w:r>
            <w:r w:rsidRPr="00EC5BC0">
              <w:rPr>
                <w:rFonts w:ascii="Arial" w:hAnsi="Arial"/>
                <w:sz w:val="18"/>
                <w:szCs w:val="18"/>
                <w:lang w:eastAsia="sv-SE"/>
              </w:rPr>
              <w:t xml:space="preserve"> </w:t>
            </w:r>
            <w:r w:rsidRPr="00EC5BC0">
              <w:rPr>
                <w:rFonts w:ascii="Arial" w:hAnsi="Arial" w:cs="Arial"/>
                <w:sz w:val="18"/>
                <w:szCs w:val="18"/>
                <w:lang w:eastAsia="sv-SE"/>
              </w:rPr>
              <w:t>±</w:t>
            </w:r>
            <w:r w:rsidRPr="00EC5BC0">
              <w:rPr>
                <w:rFonts w:ascii="Arial" w:hAnsi="Arial"/>
                <w:sz w:val="18"/>
                <w:szCs w:val="18"/>
                <w:lang w:eastAsia="sv-SE"/>
              </w:rPr>
              <w:t>0.5 dB for transmission on one antenna port and</w:t>
            </w:r>
            <w:r w:rsidRPr="00EC5BC0">
              <w:rPr>
                <w:rFonts w:ascii="Arial" w:hAnsi="Arial"/>
                <w:sz w:val="18"/>
                <w:szCs w:val="18"/>
                <w:lang w:eastAsia="zh-CN"/>
              </w:rPr>
              <w:t xml:space="preserve"> </w:t>
            </w:r>
            <w:r w:rsidRPr="00EC5BC0">
              <w:rPr>
                <w:rFonts w:ascii="Arial" w:hAnsi="Arial" w:cs="Arial"/>
                <w:sz w:val="18"/>
                <w:szCs w:val="18"/>
                <w:lang w:eastAsia="sv-SE"/>
              </w:rPr>
              <w:t>±</w:t>
            </w:r>
            <w:r w:rsidRPr="00EC5BC0">
              <w:rPr>
                <w:rFonts w:ascii="Arial" w:hAnsi="Arial"/>
                <w:sz w:val="18"/>
                <w:szCs w:val="18"/>
                <w:lang w:eastAsia="sv-SE"/>
              </w:rPr>
              <w:t>0.</w:t>
            </w:r>
            <w:r w:rsidRPr="00EC5BC0">
              <w:rPr>
                <w:rFonts w:ascii="Arial" w:hAnsi="Arial"/>
                <w:sz w:val="18"/>
                <w:szCs w:val="18"/>
                <w:lang w:eastAsia="zh-CN"/>
              </w:rPr>
              <w:t>7</w:t>
            </w:r>
            <w:r w:rsidRPr="00EC5BC0">
              <w:rPr>
                <w:rFonts w:ascii="Arial" w:hAnsi="Arial"/>
                <w:sz w:val="18"/>
                <w:szCs w:val="18"/>
                <w:lang w:eastAsia="sv-SE"/>
              </w:rPr>
              <w:t xml:space="preserve"> dB</w:t>
            </w:r>
            <w:r w:rsidRPr="00EC5BC0">
              <w:rPr>
                <w:rFonts w:ascii="Arial" w:hAnsi="Arial"/>
                <w:sz w:val="18"/>
                <w:szCs w:val="18"/>
                <w:lang w:eastAsia="zh-CN"/>
              </w:rPr>
              <w:t xml:space="preserve"> for transmission on two antenna ports</w:t>
            </w:r>
          </w:p>
        </w:tc>
      </w:tr>
      <w:tr w:rsidR="00EC5BC0" w:rsidRPr="00EC5BC0" w14:paraId="3F91DC1F" w14:textId="77777777">
        <w:trPr>
          <w:cantSplit/>
          <w:jc w:val="center"/>
        </w:trPr>
        <w:tc>
          <w:tcPr>
            <w:tcW w:w="3579" w:type="dxa"/>
            <w:vMerge w:val="restart"/>
          </w:tcPr>
          <w:p w14:paraId="6AA4370B" w14:textId="77777777" w:rsidR="00EE0014" w:rsidRPr="00EC5BC0" w:rsidRDefault="00EE0014" w:rsidP="00AD6396">
            <w:pPr>
              <w:pStyle w:val="TAL"/>
              <w:rPr>
                <w:rFonts w:cs="Arial"/>
                <w:lang w:eastAsia="ja-JP"/>
              </w:rPr>
            </w:pPr>
            <w:r w:rsidRPr="00EC5BC0">
              <w:rPr>
                <w:rFonts w:cs="Arial"/>
                <w:lang w:eastAsia="ja-JP"/>
              </w:rPr>
              <w:t>8.4.1</w:t>
            </w:r>
            <w:r w:rsidRPr="00EC5BC0">
              <w:rPr>
                <w:rFonts w:cs="Arial"/>
                <w:lang w:eastAsia="ja-JP"/>
              </w:rPr>
              <w:tab/>
              <w:t>PRACH false alarm probability and missed detection</w:t>
            </w:r>
          </w:p>
        </w:tc>
        <w:tc>
          <w:tcPr>
            <w:tcW w:w="1984" w:type="dxa"/>
          </w:tcPr>
          <w:p w14:paraId="38E08D45"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0.6 dB</w:t>
            </w:r>
          </w:p>
        </w:tc>
        <w:tc>
          <w:tcPr>
            <w:tcW w:w="3863" w:type="dxa"/>
          </w:tcPr>
          <w:p w14:paraId="1998559A"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fading conditions comprises two quantities:</w:t>
            </w:r>
          </w:p>
          <w:p w14:paraId="0418BE01"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1. </w:t>
            </w:r>
            <w:r w:rsidRPr="00EC5BC0">
              <w:rPr>
                <w:rFonts w:ascii="Arial" w:hAnsi="Arial"/>
              </w:rPr>
              <w:t>Signal-to-noise ratio uncertainty</w:t>
            </w:r>
          </w:p>
          <w:p w14:paraId="443DE3A9" w14:textId="77777777" w:rsidR="00EE0014" w:rsidRPr="00EC5BC0" w:rsidRDefault="00EE0014" w:rsidP="00AD6396">
            <w:pPr>
              <w:spacing w:after="0"/>
              <w:rPr>
                <w:rFonts w:ascii="Arial" w:hAnsi="Arial"/>
                <w:noProof/>
                <w:sz w:val="18"/>
                <w:szCs w:val="18"/>
                <w:lang w:eastAsia="sv-SE"/>
              </w:rPr>
            </w:pPr>
            <w:r w:rsidRPr="00EC5BC0">
              <w:rPr>
                <w:rFonts w:ascii="Arial" w:hAnsi="Arial"/>
                <w:noProof/>
                <w:sz w:val="18"/>
                <w:szCs w:val="18"/>
                <w:lang w:eastAsia="sv-SE"/>
              </w:rPr>
              <w:t xml:space="preserve">2. </w:t>
            </w:r>
            <w:r w:rsidRPr="00EC5BC0">
              <w:rPr>
                <w:rFonts w:ascii="Arial" w:hAnsi="Arial"/>
                <w:sz w:val="18"/>
              </w:rPr>
              <w:t>Fading profile power uncertainty</w:t>
            </w:r>
          </w:p>
          <w:p w14:paraId="1553A62F" w14:textId="77777777" w:rsidR="00EE0014" w:rsidRPr="00EC5BC0" w:rsidRDefault="00EE0014" w:rsidP="00AD6396">
            <w:pPr>
              <w:spacing w:after="0"/>
              <w:rPr>
                <w:rFonts w:ascii="Arial" w:hAnsi="Arial"/>
                <w:noProof/>
                <w:sz w:val="18"/>
                <w:szCs w:val="18"/>
                <w:lang w:eastAsia="sv-SE"/>
              </w:rPr>
            </w:pPr>
          </w:p>
          <w:p w14:paraId="451B201B"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Items 1 and 2 are assumed to be uncorrelated so can be root sum squared</w:t>
            </w:r>
            <w:r w:rsidRPr="00EC5BC0">
              <w:rPr>
                <w:rFonts w:ascii="Arial" w:hAnsi="Arial"/>
                <w:noProof/>
                <w:sz w:val="18"/>
                <w:szCs w:val="18"/>
              </w:rPr>
              <w:t>:</w:t>
            </w:r>
          </w:p>
          <w:p w14:paraId="3CAB8D24" w14:textId="77777777" w:rsidR="00EE0014" w:rsidRPr="00EC5BC0" w:rsidRDefault="00EE0014" w:rsidP="00AD6396">
            <w:pPr>
              <w:rPr>
                <w:rFonts w:ascii="Arial" w:hAnsi="Arial"/>
                <w:noProof/>
                <w:sz w:val="18"/>
                <w:szCs w:val="18"/>
                <w:lang w:eastAsia="sv-SE"/>
              </w:rPr>
            </w:pPr>
            <w:r w:rsidRPr="00EC5BC0">
              <w:rPr>
                <w:rFonts w:ascii="Arial" w:hAnsi="Arial"/>
                <w:noProof/>
                <w:sz w:val="18"/>
                <w:szCs w:val="18"/>
                <w:lang w:eastAsia="sv-SE"/>
              </w:rPr>
              <w:t>Test System uncertainty = [SQRT (</w:t>
            </w:r>
            <w:r w:rsidRPr="00EC5BC0">
              <w:rPr>
                <w:rFonts w:ascii="Arial" w:hAnsi="Arial"/>
              </w:rPr>
              <w:t>Signal-to-noise ratio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 xml:space="preserve"> + </w:t>
            </w:r>
            <w:r w:rsidRPr="00EC5BC0">
              <w:rPr>
                <w:rFonts w:ascii="Arial" w:hAnsi="Arial"/>
                <w:sz w:val="18"/>
              </w:rPr>
              <w:t>Fading profile power uncertainty</w:t>
            </w:r>
            <w:r w:rsidRPr="00EC5BC0">
              <w:rPr>
                <w:rFonts w:ascii="Arial" w:hAnsi="Arial"/>
                <w:noProof/>
                <w:sz w:val="18"/>
                <w:szCs w:val="18"/>
                <w:vertAlign w:val="superscript"/>
                <w:lang w:eastAsia="sv-SE"/>
              </w:rPr>
              <w:t xml:space="preserve"> 2</w:t>
            </w:r>
            <w:r w:rsidRPr="00EC5BC0">
              <w:rPr>
                <w:rFonts w:ascii="Arial" w:hAnsi="Arial"/>
                <w:noProof/>
                <w:sz w:val="18"/>
                <w:szCs w:val="18"/>
                <w:lang w:eastAsia="sv-SE"/>
              </w:rPr>
              <w:t>)]</w:t>
            </w:r>
          </w:p>
          <w:p w14:paraId="1C52760C" w14:textId="77777777" w:rsidR="00EE0014" w:rsidRPr="00EC5BC0" w:rsidRDefault="00EE0014" w:rsidP="00AD6396">
            <w:pPr>
              <w:spacing w:after="0"/>
              <w:rPr>
                <w:rFonts w:ascii="Arial" w:hAnsi="Arial"/>
                <w:noProof/>
                <w:sz w:val="18"/>
                <w:szCs w:val="18"/>
                <w:lang w:eastAsia="sv-SE"/>
              </w:rPr>
            </w:pPr>
            <w:r w:rsidRPr="00EC5BC0">
              <w:rPr>
                <w:rFonts w:ascii="Arial" w:hAnsi="Arial"/>
              </w:rPr>
              <w:t>Signal-to-noise ratio uncertainty</w:t>
            </w:r>
            <w:r w:rsidRPr="00EC5BC0">
              <w:rPr>
                <w:rFonts w:ascii="Arial" w:hAnsi="Arial"/>
                <w:noProof/>
                <w:sz w:val="18"/>
                <w:szCs w:val="18"/>
                <w:lang w:eastAsia="sv-SE"/>
              </w:rPr>
              <w:t xml:space="preserve"> </w:t>
            </w:r>
            <w:r w:rsidRPr="00EC5BC0">
              <w:rPr>
                <w:rFonts w:ascii="Arial" w:hAnsi="Arial" w:cs="Arial"/>
                <w:noProof/>
                <w:sz w:val="18"/>
                <w:szCs w:val="18"/>
                <w:lang w:eastAsia="sv-SE"/>
              </w:rPr>
              <w:t>±</w:t>
            </w:r>
            <w:r w:rsidRPr="00EC5BC0">
              <w:rPr>
                <w:rFonts w:ascii="Arial" w:hAnsi="Arial"/>
                <w:noProof/>
                <w:sz w:val="18"/>
                <w:szCs w:val="18"/>
                <w:lang w:eastAsia="sv-SE"/>
              </w:rPr>
              <w:t>0.3 dB</w:t>
            </w:r>
          </w:p>
          <w:p w14:paraId="22876747" w14:textId="77777777" w:rsidR="00EE0014" w:rsidRPr="00EC5BC0" w:rsidRDefault="00EE0014" w:rsidP="00AD6396">
            <w:pPr>
              <w:pStyle w:val="TAL"/>
              <w:rPr>
                <w:rFonts w:cs="Arial"/>
                <w:lang w:eastAsia="ja-JP"/>
              </w:rPr>
            </w:pPr>
            <w:r w:rsidRPr="00EC5BC0">
              <w:rPr>
                <w:rFonts w:cs="Arial"/>
                <w:lang w:eastAsia="en-US"/>
              </w:rPr>
              <w:t>Fading profile power uncertainty</w:t>
            </w:r>
            <w:r w:rsidRPr="00EC5BC0">
              <w:rPr>
                <w:rFonts w:cs="Arial"/>
                <w:noProof/>
                <w:lang w:eastAsia="sv-SE"/>
              </w:rPr>
              <w:t xml:space="preserve"> ±0.5 dB</w:t>
            </w:r>
          </w:p>
        </w:tc>
      </w:tr>
      <w:tr w:rsidR="00EC5BC0" w:rsidRPr="00EC5BC0" w14:paraId="63ADA59B" w14:textId="77777777">
        <w:trPr>
          <w:cantSplit/>
          <w:jc w:val="center"/>
        </w:trPr>
        <w:tc>
          <w:tcPr>
            <w:tcW w:w="3579" w:type="dxa"/>
            <w:vMerge/>
          </w:tcPr>
          <w:p w14:paraId="59B6561F" w14:textId="77777777" w:rsidR="00EE0014" w:rsidRPr="00EC5BC0" w:rsidRDefault="00EE0014" w:rsidP="00AD6396">
            <w:pPr>
              <w:pStyle w:val="TAL"/>
              <w:rPr>
                <w:rFonts w:cs="Arial"/>
                <w:lang w:eastAsia="ja-JP"/>
              </w:rPr>
            </w:pPr>
          </w:p>
        </w:tc>
        <w:tc>
          <w:tcPr>
            <w:tcW w:w="1984" w:type="dxa"/>
          </w:tcPr>
          <w:p w14:paraId="4312BA54" w14:textId="77777777" w:rsidR="00EE0014" w:rsidRPr="00EC5BC0" w:rsidRDefault="00EE0014" w:rsidP="00AD6396">
            <w:pPr>
              <w:pStyle w:val="TAL"/>
              <w:rPr>
                <w:rFonts w:cs="Arial"/>
                <w:lang w:eastAsia="ja-JP"/>
              </w:rPr>
            </w:pPr>
            <w:r w:rsidRPr="00EC5BC0">
              <w:rPr>
                <w:rFonts w:cs="Arial"/>
                <w:lang w:eastAsia="en-US"/>
              </w:rPr>
              <w:t xml:space="preserve">±  </w:t>
            </w:r>
            <w:r w:rsidRPr="00EC5BC0">
              <w:rPr>
                <w:rFonts w:cs="Arial"/>
                <w:lang w:eastAsia="ja-JP"/>
              </w:rPr>
              <w:t>0.3 dB</w:t>
            </w:r>
          </w:p>
        </w:tc>
        <w:tc>
          <w:tcPr>
            <w:tcW w:w="3863" w:type="dxa"/>
          </w:tcPr>
          <w:p w14:paraId="408304E7" w14:textId="77777777" w:rsidR="00EE0014" w:rsidRPr="00EC5BC0" w:rsidRDefault="00EE0014" w:rsidP="00AD6396">
            <w:pPr>
              <w:spacing w:after="120"/>
              <w:rPr>
                <w:rFonts w:ascii="Arial" w:hAnsi="Arial"/>
                <w:noProof/>
                <w:sz w:val="18"/>
                <w:szCs w:val="18"/>
                <w:lang w:eastAsia="sv-SE"/>
              </w:rPr>
            </w:pPr>
            <w:r w:rsidRPr="00EC5BC0">
              <w:rPr>
                <w:rFonts w:ascii="Arial" w:hAnsi="Arial"/>
                <w:noProof/>
                <w:sz w:val="18"/>
                <w:szCs w:val="18"/>
                <w:lang w:eastAsia="sv-SE"/>
              </w:rPr>
              <w:t>Overall system uncertainty for static conditions is equal to s</w:t>
            </w:r>
            <w:r w:rsidRPr="00EC5BC0">
              <w:rPr>
                <w:rFonts w:ascii="Arial" w:hAnsi="Arial"/>
              </w:rPr>
              <w:t>ignal-to-noise ratio uncertainty.</w:t>
            </w:r>
          </w:p>
          <w:p w14:paraId="7D5FEA54" w14:textId="77777777" w:rsidR="00EE0014" w:rsidRPr="00EC5BC0" w:rsidRDefault="00EE0014" w:rsidP="00AD6396">
            <w:pPr>
              <w:pStyle w:val="TAL"/>
              <w:rPr>
                <w:rFonts w:cs="Arial"/>
                <w:lang w:eastAsia="ja-JP"/>
              </w:rPr>
            </w:pPr>
            <w:r w:rsidRPr="00EC5BC0">
              <w:rPr>
                <w:rFonts w:cs="Arial"/>
                <w:lang w:eastAsia="en-US"/>
              </w:rPr>
              <w:t>Signal-to-noise ratio uncertainty</w:t>
            </w:r>
            <w:r w:rsidRPr="00EC5BC0">
              <w:rPr>
                <w:rFonts w:cs="Arial"/>
                <w:noProof/>
                <w:lang w:eastAsia="sv-SE"/>
              </w:rPr>
              <w:t xml:space="preserve"> ±0.3 dB</w:t>
            </w:r>
          </w:p>
        </w:tc>
      </w:tr>
      <w:tr w:rsidR="00EC5BC0" w:rsidRPr="00EC5BC0" w14:paraId="149D1C24" w14:textId="77777777">
        <w:trPr>
          <w:cantSplit/>
          <w:jc w:val="center"/>
        </w:trPr>
        <w:tc>
          <w:tcPr>
            <w:tcW w:w="9426" w:type="dxa"/>
            <w:gridSpan w:val="3"/>
          </w:tcPr>
          <w:p w14:paraId="17B70659" w14:textId="77777777" w:rsidR="00EE0014" w:rsidRPr="00EC5BC0" w:rsidRDefault="00EE0014" w:rsidP="00AD6396">
            <w:pPr>
              <w:pStyle w:val="TAN"/>
              <w:rPr>
                <w:rFonts w:cs="Arial"/>
                <w:lang w:eastAsia="en-US"/>
              </w:rPr>
            </w:pPr>
            <w:r w:rsidRPr="00EC5BC0">
              <w:rPr>
                <w:rFonts w:cs="Arial"/>
                <w:lang w:eastAsia="en-US"/>
              </w:rPr>
              <w:lastRenderedPageBreak/>
              <w:t>In addition, the following Test System uncertainties and related constraints apply:</w:t>
            </w:r>
          </w:p>
          <w:p w14:paraId="637B5268" w14:textId="77777777" w:rsidR="00EE0014" w:rsidRPr="00EC5BC0"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C5BC0" w:rsidRPr="00EC5BC0" w14:paraId="519F42A0" w14:textId="77777777" w:rsidTr="00715E4B">
              <w:tc>
                <w:tcPr>
                  <w:tcW w:w="4635" w:type="dxa"/>
                  <w:shd w:val="clear" w:color="auto" w:fill="auto"/>
                </w:tcPr>
                <w:p w14:paraId="0D1543F7" w14:textId="77777777" w:rsidR="00EE0014" w:rsidRPr="00EC5BC0" w:rsidRDefault="00EE0014" w:rsidP="00715E4B">
                  <w:pPr>
                    <w:pStyle w:val="TAL"/>
                    <w:rPr>
                      <w:rFonts w:cs="Arial"/>
                      <w:lang w:eastAsia="en-US"/>
                    </w:rPr>
                  </w:pPr>
                  <w:r w:rsidRPr="00EC5BC0">
                    <w:rPr>
                      <w:rFonts w:cs="Arial"/>
                      <w:lang w:eastAsia="en-US"/>
                    </w:rPr>
                    <w:t>AWGN Bandwidth</w:t>
                  </w:r>
                </w:p>
              </w:tc>
              <w:tc>
                <w:tcPr>
                  <w:tcW w:w="4636" w:type="dxa"/>
                  <w:shd w:val="clear" w:color="auto" w:fill="auto"/>
                </w:tcPr>
                <w:p w14:paraId="03DD0897" w14:textId="77777777" w:rsidR="00EE0014" w:rsidRPr="00EC5BC0" w:rsidRDefault="00EE0014" w:rsidP="00715E4B">
                  <w:pPr>
                    <w:pStyle w:val="TAL"/>
                    <w:rPr>
                      <w:rFonts w:cs="Arial"/>
                      <w:lang w:eastAsia="en-US"/>
                    </w:rPr>
                  </w:pPr>
                  <w:r w:rsidRPr="00EC5BC0">
                    <w:rPr>
                      <w:rFonts w:cs="Arial"/>
                      <w:lang w:eastAsia="en-US"/>
                    </w:rPr>
                    <w:t>≥ 1.08MHz, 2.7MHz, 4.5MHz, 9MHz, 13.5MHz, 18MHz; N</w:t>
                  </w:r>
                  <w:r w:rsidRPr="00EC5BC0">
                    <w:rPr>
                      <w:rFonts w:cs="Arial"/>
                      <w:vertAlign w:val="subscript"/>
                      <w:lang w:eastAsia="en-US"/>
                    </w:rPr>
                    <w:t>RB</w:t>
                  </w:r>
                  <w:r w:rsidRPr="00EC5BC0">
                    <w:rPr>
                      <w:rFonts w:cs="Arial"/>
                      <w:lang w:eastAsia="en-US"/>
                    </w:rPr>
                    <w:t xml:space="preserve"> x 180kHz according to BW</w:t>
                  </w:r>
                  <w:r w:rsidRPr="00EC5BC0">
                    <w:rPr>
                      <w:rFonts w:cs="Arial"/>
                      <w:vertAlign w:val="subscript"/>
                      <w:lang w:eastAsia="en-US"/>
                    </w:rPr>
                    <w:t>Config</w:t>
                  </w:r>
                  <w:r w:rsidRPr="00EC5BC0">
                    <w:rPr>
                      <w:rFonts w:cs="Arial"/>
                      <w:lang w:eastAsia="en-US"/>
                    </w:rPr>
                    <w:t xml:space="preserve"> </w:t>
                  </w:r>
                </w:p>
              </w:tc>
            </w:tr>
            <w:tr w:rsidR="00EC5BC0" w:rsidRPr="00EC5BC0" w14:paraId="2E816E17" w14:textId="77777777" w:rsidTr="00715E4B">
              <w:tc>
                <w:tcPr>
                  <w:tcW w:w="4635" w:type="dxa"/>
                  <w:shd w:val="clear" w:color="auto" w:fill="auto"/>
                </w:tcPr>
                <w:p w14:paraId="65CBCFAF" w14:textId="77777777" w:rsidR="00EE0014" w:rsidRPr="00EC5BC0" w:rsidRDefault="00EE0014" w:rsidP="00715E4B">
                  <w:pPr>
                    <w:pStyle w:val="TAL"/>
                    <w:rPr>
                      <w:rFonts w:cs="Arial"/>
                      <w:lang w:eastAsia="en-US"/>
                    </w:rPr>
                  </w:pPr>
                  <w:r w:rsidRPr="00EC5BC0">
                    <w:rPr>
                      <w:rFonts w:cs="Arial"/>
                      <w:lang w:eastAsia="en-US"/>
                    </w:rPr>
                    <w:t>AWGN absolute power uncertainty, averaged over BW</w:t>
                  </w:r>
                  <w:r w:rsidRPr="00EC5BC0">
                    <w:rPr>
                      <w:rFonts w:cs="Arial"/>
                      <w:vertAlign w:val="subscript"/>
                      <w:lang w:eastAsia="en-US"/>
                    </w:rPr>
                    <w:t>Config</w:t>
                  </w:r>
                </w:p>
              </w:tc>
              <w:tc>
                <w:tcPr>
                  <w:tcW w:w="4636" w:type="dxa"/>
                  <w:shd w:val="clear" w:color="auto" w:fill="auto"/>
                </w:tcPr>
                <w:p w14:paraId="56EB6B6D" w14:textId="77777777" w:rsidR="00EE0014" w:rsidRPr="00EC5BC0" w:rsidRDefault="00EE0014" w:rsidP="00715E4B">
                  <w:pPr>
                    <w:pStyle w:val="TAL"/>
                    <w:rPr>
                      <w:rFonts w:cs="Arial"/>
                      <w:lang w:eastAsia="en-US"/>
                    </w:rPr>
                  </w:pPr>
                  <w:r w:rsidRPr="00EC5BC0">
                    <w:rPr>
                      <w:rFonts w:cs="Arial"/>
                      <w:lang w:eastAsia="en-US"/>
                    </w:rPr>
                    <w:t>±1.5 dB</w:t>
                  </w:r>
                </w:p>
                <w:p w14:paraId="2085224B" w14:textId="77777777" w:rsidR="00EE0014" w:rsidRPr="00EC5BC0" w:rsidRDefault="00EE0014" w:rsidP="00715E4B">
                  <w:pPr>
                    <w:pStyle w:val="TAN"/>
                    <w:ind w:left="0" w:firstLine="0"/>
                    <w:rPr>
                      <w:rFonts w:cs="Arial"/>
                      <w:lang w:eastAsia="en-US"/>
                    </w:rPr>
                  </w:pPr>
                </w:p>
              </w:tc>
            </w:tr>
            <w:tr w:rsidR="00EC5BC0" w:rsidRPr="00EC5BC0" w14:paraId="184318EC" w14:textId="77777777" w:rsidTr="00715E4B">
              <w:tc>
                <w:tcPr>
                  <w:tcW w:w="4635" w:type="dxa"/>
                  <w:shd w:val="clear" w:color="auto" w:fill="auto"/>
                  <w:vAlign w:val="center"/>
                </w:tcPr>
                <w:p w14:paraId="36692FD7"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p>
              </w:tc>
              <w:tc>
                <w:tcPr>
                  <w:tcW w:w="4636" w:type="dxa"/>
                  <w:shd w:val="clear" w:color="auto" w:fill="auto"/>
                </w:tcPr>
                <w:p w14:paraId="7C5D0984"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6F88ED37" w14:textId="77777777" w:rsidTr="00715E4B">
              <w:tc>
                <w:tcPr>
                  <w:tcW w:w="4635" w:type="dxa"/>
                  <w:shd w:val="clear" w:color="auto" w:fill="auto"/>
                  <w:vAlign w:val="center"/>
                </w:tcPr>
                <w:p w14:paraId="611FD4E6" w14:textId="77777777" w:rsidR="00EE0014" w:rsidRPr="00EC5BC0" w:rsidRDefault="00EE0014" w:rsidP="00715E4B">
                  <w:pPr>
                    <w:pStyle w:val="TAL"/>
                    <w:rPr>
                      <w:rFonts w:cs="Arial"/>
                      <w:lang w:eastAsia="en-US"/>
                    </w:rPr>
                  </w:pPr>
                  <w:r w:rsidRPr="00EC5BC0">
                    <w:rPr>
                      <w:rFonts w:cs="Arial"/>
                      <w:lang w:eastAsia="en-US"/>
                    </w:rPr>
                    <w:t>AWGN flatness over BW</w:t>
                  </w:r>
                  <w:r w:rsidRPr="00EC5BC0">
                    <w:rPr>
                      <w:rFonts w:cs="Arial"/>
                      <w:vertAlign w:val="subscript"/>
                      <w:lang w:eastAsia="en-US"/>
                    </w:rPr>
                    <w:t>Channel</w:t>
                  </w:r>
                  <w:r w:rsidRPr="00EC5BC0">
                    <w:rPr>
                      <w:rFonts w:cs="Arial"/>
                      <w:lang w:eastAsia="en-US"/>
                    </w:rPr>
                    <w:t xml:space="preserve">, max deviation for any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 relative to average over BW</w:t>
                  </w:r>
                  <w:r w:rsidRPr="00EC5BC0">
                    <w:rPr>
                      <w:rFonts w:cs="Arial"/>
                      <w:vertAlign w:val="subscript"/>
                      <w:lang w:eastAsia="en-US"/>
                    </w:rPr>
                    <w:t>Config</w:t>
                  </w:r>
                  <w:r w:rsidRPr="00EC5BC0">
                    <w:rPr>
                      <w:rFonts w:cs="Arial"/>
                      <w:lang w:eastAsia="en-US"/>
                    </w:rPr>
                    <w:t xml:space="preserve"> </w:t>
                  </w:r>
                </w:p>
              </w:tc>
              <w:tc>
                <w:tcPr>
                  <w:tcW w:w="4636" w:type="dxa"/>
                  <w:shd w:val="clear" w:color="auto" w:fill="auto"/>
                </w:tcPr>
                <w:p w14:paraId="1D375A1E" w14:textId="77777777" w:rsidR="00EE0014" w:rsidRPr="00EC5BC0" w:rsidRDefault="00EE0014" w:rsidP="00715E4B">
                  <w:pPr>
                    <w:pStyle w:val="TAN"/>
                    <w:ind w:left="0" w:firstLine="0"/>
                    <w:rPr>
                      <w:rFonts w:cs="Arial"/>
                      <w:lang w:eastAsia="en-US"/>
                    </w:rPr>
                  </w:pPr>
                  <w:r w:rsidRPr="00EC5BC0">
                    <w:rPr>
                      <w:rFonts w:cs="Arial"/>
                      <w:lang w:eastAsia="en-US"/>
                    </w:rPr>
                    <w:t>+2 dB</w:t>
                  </w:r>
                </w:p>
              </w:tc>
            </w:tr>
            <w:tr w:rsidR="00EC5BC0" w:rsidRPr="00EC5BC0" w14:paraId="3691A97A" w14:textId="77777777" w:rsidTr="00715E4B">
              <w:tc>
                <w:tcPr>
                  <w:tcW w:w="4635" w:type="dxa"/>
                  <w:shd w:val="clear" w:color="auto" w:fill="auto"/>
                  <w:vAlign w:val="center"/>
                </w:tcPr>
                <w:p w14:paraId="73013949" w14:textId="77777777" w:rsidR="00EE0014" w:rsidRPr="00EC5BC0" w:rsidRDefault="00EE0014" w:rsidP="00715E4B">
                  <w:pPr>
                    <w:pStyle w:val="TAL"/>
                    <w:rPr>
                      <w:rFonts w:cs="Arial"/>
                      <w:lang w:eastAsia="en-US"/>
                    </w:rPr>
                  </w:pPr>
                  <w:r w:rsidRPr="00EC5BC0">
                    <w:rPr>
                      <w:rFonts w:cs="Arial"/>
                      <w:lang w:eastAsia="en-US"/>
                    </w:rPr>
                    <w:t xml:space="preserve">AWGN flatness and signal flatness, max difference between adjacent </w:t>
                  </w:r>
                  <w:r w:rsidR="003539D5" w:rsidRPr="00EC5BC0">
                    <w:rPr>
                      <w:rFonts w:cs="Arial"/>
                      <w:lang w:eastAsia="en-US"/>
                    </w:rPr>
                    <w:t>r</w:t>
                  </w:r>
                  <w:r w:rsidRPr="00EC5BC0">
                    <w:rPr>
                      <w:rFonts w:cs="Arial"/>
                      <w:lang w:eastAsia="en-US"/>
                    </w:rPr>
                    <w:t xml:space="preserve">esource </w:t>
                  </w:r>
                  <w:r w:rsidR="003539D5" w:rsidRPr="00EC5BC0">
                    <w:rPr>
                      <w:rFonts w:cs="Arial"/>
                      <w:lang w:eastAsia="en-US"/>
                    </w:rPr>
                    <w:t>b</w:t>
                  </w:r>
                  <w:r w:rsidRPr="00EC5BC0">
                    <w:rPr>
                      <w:rFonts w:cs="Arial"/>
                      <w:lang w:eastAsia="en-US"/>
                    </w:rPr>
                    <w:t>locks</w:t>
                  </w:r>
                </w:p>
              </w:tc>
              <w:tc>
                <w:tcPr>
                  <w:tcW w:w="4636" w:type="dxa"/>
                  <w:shd w:val="clear" w:color="auto" w:fill="auto"/>
                </w:tcPr>
                <w:p w14:paraId="10FF8B5A" w14:textId="77777777" w:rsidR="00EE0014" w:rsidRPr="00EC5BC0" w:rsidRDefault="00EE0014" w:rsidP="00715E4B">
                  <w:pPr>
                    <w:pStyle w:val="TAN"/>
                    <w:ind w:left="0" w:firstLine="0"/>
                    <w:rPr>
                      <w:rFonts w:cs="Arial"/>
                      <w:lang w:eastAsia="en-US"/>
                    </w:rPr>
                  </w:pPr>
                  <w:r w:rsidRPr="00EC5BC0">
                    <w:rPr>
                      <w:rFonts w:cs="Arial"/>
                      <w:lang w:eastAsia="en-US"/>
                    </w:rPr>
                    <w:t xml:space="preserve">±0.5 dB </w:t>
                  </w:r>
                </w:p>
              </w:tc>
            </w:tr>
            <w:tr w:rsidR="00EC5BC0" w:rsidRPr="00EC5BC0" w14:paraId="2E7C380D" w14:textId="77777777" w:rsidTr="00715E4B">
              <w:tc>
                <w:tcPr>
                  <w:tcW w:w="4635" w:type="dxa"/>
                  <w:shd w:val="clear" w:color="auto" w:fill="auto"/>
                  <w:vAlign w:val="center"/>
                </w:tcPr>
                <w:p w14:paraId="0D1F867D" w14:textId="77777777" w:rsidR="00EE0014" w:rsidRPr="00EC5BC0" w:rsidRDefault="00EE0014" w:rsidP="00715E4B">
                  <w:pPr>
                    <w:pStyle w:val="TAL"/>
                    <w:rPr>
                      <w:rFonts w:cs="Arial"/>
                      <w:lang w:eastAsia="en-US"/>
                    </w:rPr>
                  </w:pPr>
                  <w:r w:rsidRPr="00EC5BC0">
                    <w:rPr>
                      <w:rFonts w:cs="Arial"/>
                      <w:lang w:eastAsia="en-US"/>
                    </w:rPr>
                    <w:t xml:space="preserve">AWGN peak to average ratio </w:t>
                  </w:r>
                </w:p>
              </w:tc>
              <w:tc>
                <w:tcPr>
                  <w:tcW w:w="4636" w:type="dxa"/>
                  <w:shd w:val="clear" w:color="auto" w:fill="auto"/>
                </w:tcPr>
                <w:p w14:paraId="0D7722BC" w14:textId="77777777" w:rsidR="00EE0014" w:rsidRPr="00EC5BC0" w:rsidRDefault="00EE0014" w:rsidP="00715E4B">
                  <w:pPr>
                    <w:pStyle w:val="TAN"/>
                    <w:ind w:left="0" w:firstLine="0"/>
                    <w:rPr>
                      <w:rFonts w:cs="Arial"/>
                      <w:lang w:eastAsia="en-US"/>
                    </w:rPr>
                  </w:pPr>
                  <w:r w:rsidRPr="00EC5BC0">
                    <w:rPr>
                      <w:rFonts w:cs="Arial"/>
                      <w:lang w:eastAsia="en-US"/>
                    </w:rPr>
                    <w:t>≥10 dB @0.001%</w:t>
                  </w:r>
                </w:p>
              </w:tc>
            </w:tr>
            <w:tr w:rsidR="00EC5BC0" w:rsidRPr="00EC5BC0" w14:paraId="6613D7F4" w14:textId="77777777" w:rsidTr="00715E4B">
              <w:tc>
                <w:tcPr>
                  <w:tcW w:w="4635" w:type="dxa"/>
                  <w:shd w:val="clear" w:color="auto" w:fill="auto"/>
                  <w:vAlign w:val="center"/>
                </w:tcPr>
                <w:p w14:paraId="6E7F1593" w14:textId="77777777" w:rsidR="00EE0014" w:rsidRPr="00EC5BC0" w:rsidRDefault="00EE0014" w:rsidP="00715E4B">
                  <w:pPr>
                    <w:pStyle w:val="TAL"/>
                    <w:rPr>
                      <w:rFonts w:cs="Arial"/>
                      <w:lang w:eastAsia="en-US"/>
                    </w:rPr>
                  </w:pPr>
                  <w:r w:rsidRPr="00EC5BC0">
                    <w:rPr>
                      <w:rFonts w:cs="Arial"/>
                      <w:lang w:eastAsia="en-US"/>
                    </w:rPr>
                    <w:t>Signal-to noise ratio uncertainty, averaged over uplink transmission Bandwidth</w:t>
                  </w:r>
                </w:p>
              </w:tc>
              <w:tc>
                <w:tcPr>
                  <w:tcW w:w="4636" w:type="dxa"/>
                  <w:shd w:val="clear" w:color="auto" w:fill="auto"/>
                </w:tcPr>
                <w:p w14:paraId="1C6B93DA" w14:textId="77777777" w:rsidR="00EE0014" w:rsidRPr="00EC5BC0" w:rsidRDefault="00EE0014" w:rsidP="00715E4B">
                  <w:pPr>
                    <w:pStyle w:val="TAN"/>
                    <w:ind w:left="0" w:firstLine="0"/>
                    <w:rPr>
                      <w:rFonts w:cs="Arial"/>
                      <w:lang w:eastAsia="en-US"/>
                    </w:rPr>
                  </w:pPr>
                  <w:r w:rsidRPr="00EC5BC0">
                    <w:rPr>
                      <w:rFonts w:cs="Arial"/>
                      <w:lang w:eastAsia="en-US"/>
                    </w:rPr>
                    <w:t>±0.3 dB</w:t>
                  </w:r>
                </w:p>
              </w:tc>
            </w:tr>
            <w:tr w:rsidR="00EC5BC0" w:rsidRPr="00EC5BC0" w14:paraId="687EE96F" w14:textId="77777777" w:rsidTr="00715E4B">
              <w:tc>
                <w:tcPr>
                  <w:tcW w:w="4635" w:type="dxa"/>
                  <w:shd w:val="clear" w:color="auto" w:fill="auto"/>
                </w:tcPr>
                <w:p w14:paraId="2250899A" w14:textId="77777777" w:rsidR="00EE0014" w:rsidRPr="00EC5BC0" w:rsidRDefault="00EE0014" w:rsidP="00715E4B">
                  <w:pPr>
                    <w:pStyle w:val="TAL"/>
                    <w:rPr>
                      <w:rFonts w:cs="Arial"/>
                      <w:lang w:eastAsia="en-US"/>
                    </w:rPr>
                  </w:pPr>
                  <w:r w:rsidRPr="00EC5BC0">
                    <w:rPr>
                      <w:rFonts w:cs="Arial"/>
                      <w:lang w:eastAsia="en-US"/>
                    </w:rPr>
                    <w:t>Fading profile power uncertainty</w:t>
                  </w:r>
                </w:p>
              </w:tc>
              <w:tc>
                <w:tcPr>
                  <w:tcW w:w="4636" w:type="dxa"/>
                  <w:shd w:val="clear" w:color="auto" w:fill="auto"/>
                </w:tcPr>
                <w:p w14:paraId="06BBAA3F" w14:textId="77777777" w:rsidR="00EE0014" w:rsidRPr="00EC5BC0" w:rsidRDefault="007726C1" w:rsidP="00715E4B">
                  <w:pPr>
                    <w:pStyle w:val="TAL"/>
                    <w:rPr>
                      <w:rFonts w:cs="Arial"/>
                      <w:lang w:eastAsia="ja-JP"/>
                    </w:rPr>
                  </w:pPr>
                  <w:r w:rsidRPr="00EC5BC0">
                    <w:rPr>
                      <w:rFonts w:cs="Arial"/>
                      <w:lang w:eastAsia="zh-CN"/>
                    </w:rPr>
                    <w:t>Test-specific</w:t>
                  </w:r>
                </w:p>
              </w:tc>
            </w:tr>
            <w:tr w:rsidR="00EC5BC0" w:rsidRPr="00EC5BC0" w14:paraId="46803BBB" w14:textId="77777777" w:rsidTr="00715E4B">
              <w:tc>
                <w:tcPr>
                  <w:tcW w:w="4635" w:type="dxa"/>
                  <w:shd w:val="clear" w:color="auto" w:fill="auto"/>
                </w:tcPr>
                <w:p w14:paraId="67CE2A27" w14:textId="77777777" w:rsidR="00EE0014" w:rsidRPr="00EC5BC0" w:rsidRDefault="00EE0014" w:rsidP="00715E4B">
                  <w:pPr>
                    <w:pStyle w:val="TAL"/>
                    <w:rPr>
                      <w:rFonts w:cs="Arial"/>
                      <w:lang w:eastAsia="en-US"/>
                    </w:rPr>
                  </w:pPr>
                  <w:r w:rsidRPr="00EC5BC0">
                    <w:rPr>
                      <w:rFonts w:cs="Arial"/>
                      <w:lang w:eastAsia="en-US"/>
                    </w:rPr>
                    <w:t>Fading profile delay uncertainty, relative to frame timing</w:t>
                  </w:r>
                </w:p>
              </w:tc>
              <w:tc>
                <w:tcPr>
                  <w:tcW w:w="4636" w:type="dxa"/>
                  <w:shd w:val="clear" w:color="auto" w:fill="auto"/>
                </w:tcPr>
                <w:p w14:paraId="6B340A69" w14:textId="77777777" w:rsidR="00EE0014" w:rsidRPr="00EC5BC0" w:rsidRDefault="00EE0014" w:rsidP="00715E4B">
                  <w:pPr>
                    <w:pStyle w:val="TAL"/>
                    <w:rPr>
                      <w:rFonts w:cs="Arial"/>
                      <w:lang w:eastAsia="ja-JP"/>
                    </w:rPr>
                  </w:pPr>
                  <w:r w:rsidRPr="00EC5BC0">
                    <w:rPr>
                      <w:rFonts w:cs="Arial"/>
                      <w:lang w:eastAsia="ja-JP"/>
                    </w:rPr>
                    <w:t>±5 ns (excludes absolute errors related to baseband timing)</w:t>
                  </w:r>
                </w:p>
              </w:tc>
            </w:tr>
          </w:tbl>
          <w:p w14:paraId="408049D4" w14:textId="77777777" w:rsidR="00EE0014" w:rsidRPr="00EC5BC0" w:rsidRDefault="00EE0014" w:rsidP="00AD6396">
            <w:pPr>
              <w:pStyle w:val="TAN"/>
              <w:rPr>
                <w:rFonts w:cs="Arial"/>
                <w:lang w:eastAsia="en-US"/>
              </w:rPr>
            </w:pPr>
          </w:p>
        </w:tc>
      </w:tr>
      <w:tr w:rsidR="00EE0014" w:rsidRPr="00EC5BC0" w14:paraId="31BEC816" w14:textId="77777777">
        <w:trPr>
          <w:cantSplit/>
          <w:jc w:val="center"/>
        </w:trPr>
        <w:tc>
          <w:tcPr>
            <w:tcW w:w="9426" w:type="dxa"/>
            <w:gridSpan w:val="3"/>
          </w:tcPr>
          <w:p w14:paraId="6A4D478C" w14:textId="77777777" w:rsidR="00EE0014" w:rsidRPr="00EC5BC0" w:rsidRDefault="00EE0014" w:rsidP="00AD6396">
            <w:pPr>
              <w:pStyle w:val="TAN"/>
              <w:rPr>
                <w:rFonts w:cs="Arial"/>
                <w:lang w:eastAsia="en-US"/>
              </w:rPr>
            </w:pPr>
            <w:r w:rsidRPr="00EC5BC0">
              <w:rPr>
                <w:rFonts w:cs="Arial"/>
                <w:lang w:eastAsia="en-US"/>
              </w:rPr>
              <w:t>Note 1:</w:t>
            </w:r>
            <w:r w:rsidRPr="00EC5BC0">
              <w:rPr>
                <w:rFonts w:cs="Arial"/>
                <w:lang w:eastAsia="en-US"/>
              </w:rPr>
              <w:tab/>
              <w:t xml:space="preserve">Only the overall stimulus error is considered here. </w:t>
            </w:r>
            <w:r w:rsidRPr="00EC5BC0">
              <w:rPr>
                <w:rFonts w:cs="Arial"/>
                <w:lang w:eastAsia="sv-SE"/>
              </w:rPr>
              <w:t>The effect of errors in the throughput measurements due to finite test duration is not considered.</w:t>
            </w:r>
          </w:p>
        </w:tc>
      </w:tr>
    </w:tbl>
    <w:p w14:paraId="7F0EC1FD" w14:textId="77777777" w:rsidR="00EE0014" w:rsidRPr="00EC5BC0" w:rsidRDefault="00EE0014" w:rsidP="002F3FCD"/>
    <w:p w14:paraId="74350A7B" w14:textId="77777777" w:rsidR="00033B49" w:rsidRPr="00EC5BC0" w:rsidRDefault="00033B49" w:rsidP="002C24FB">
      <w:pPr>
        <w:pStyle w:val="Heading3"/>
        <w:rPr>
          <w:lang w:eastAsia="sv-SE"/>
        </w:rPr>
      </w:pPr>
      <w:bookmarkStart w:id="25" w:name="_Toc21015556"/>
      <w:r w:rsidRPr="00EC5BC0">
        <w:rPr>
          <w:lang w:eastAsia="sv-SE"/>
        </w:rPr>
        <w:t>4.1.</w:t>
      </w:r>
      <w:r w:rsidR="00064556" w:rsidRPr="00EC5BC0">
        <w:t>3</w:t>
      </w:r>
      <w:r w:rsidRPr="00EC5BC0">
        <w:rPr>
          <w:lang w:eastAsia="sv-SE"/>
        </w:rPr>
        <w:tab/>
        <w:t>Interpretation of measurement results</w:t>
      </w:r>
      <w:bookmarkEnd w:id="25"/>
    </w:p>
    <w:p w14:paraId="31E00F63" w14:textId="77777777" w:rsidR="00355DB3" w:rsidRPr="00EC5BC0" w:rsidRDefault="00355DB3" w:rsidP="00355DB3">
      <w:pPr>
        <w:rPr>
          <w:rFonts w:cs="v4.2.0"/>
          <w:snapToGrid w:val="0"/>
        </w:rPr>
      </w:pPr>
      <w:r w:rsidRPr="00EC5BC0">
        <w:rPr>
          <w:rFonts w:cs="v4.2.0"/>
          <w:snapToGrid w:val="0"/>
        </w:rPr>
        <w:t xml:space="preserve">The measurement results returned by the Test System are compared - without any modification - against the Test Requirements as defined by the </w:t>
      </w:r>
      <w:r w:rsidR="001F5560" w:rsidRPr="00EC5BC0">
        <w:rPr>
          <w:rFonts w:cs="v4.2.0"/>
          <w:snapToGrid w:val="0"/>
        </w:rPr>
        <w:t>S</w:t>
      </w:r>
      <w:r w:rsidRPr="00EC5BC0">
        <w:rPr>
          <w:rFonts w:cs="v4.2.0"/>
          <w:snapToGrid w:val="0"/>
        </w:rPr>
        <w:t xml:space="preserve">hared </w:t>
      </w:r>
      <w:r w:rsidR="001F5560" w:rsidRPr="00EC5BC0">
        <w:rPr>
          <w:rFonts w:cs="v4.2.0"/>
          <w:snapToGrid w:val="0"/>
        </w:rPr>
        <w:t>R</w:t>
      </w:r>
      <w:r w:rsidRPr="00EC5BC0">
        <w:rPr>
          <w:rFonts w:cs="v4.2.0"/>
          <w:snapToGrid w:val="0"/>
        </w:rPr>
        <w:t>isk principle.</w:t>
      </w:r>
    </w:p>
    <w:p w14:paraId="7BBB28CB" w14:textId="77777777" w:rsidR="00355DB3" w:rsidRPr="00EC5BC0" w:rsidRDefault="00355DB3" w:rsidP="00355DB3">
      <w:pPr>
        <w:rPr>
          <w:rFonts w:cs="v4.2.0"/>
        </w:rPr>
      </w:pPr>
      <w:r w:rsidRPr="00EC5BC0">
        <w:rPr>
          <w:rFonts w:cs="v5.0.0"/>
          <w:snapToGrid w:val="0"/>
        </w:rPr>
        <w:t>The Shared Risk principle is defined in ITU-R M.1545 [3].</w:t>
      </w:r>
    </w:p>
    <w:p w14:paraId="56190029" w14:textId="77777777" w:rsidR="00355DB3" w:rsidRPr="00EC5BC0" w:rsidRDefault="00355DB3" w:rsidP="00355DB3">
      <w:pPr>
        <w:rPr>
          <w:rFonts w:cs="v4.2.0"/>
        </w:rPr>
      </w:pPr>
      <w:r w:rsidRPr="00EC5BC0">
        <w:rPr>
          <w:rFonts w:cs="v4.2.0"/>
        </w:rPr>
        <w:t>The actual measurement uncertainty of the Test System for the measurement of each parameter shall be included in the test report.</w:t>
      </w:r>
    </w:p>
    <w:p w14:paraId="18280E06" w14:textId="77777777" w:rsidR="00355DB3" w:rsidRPr="00EC5BC0" w:rsidRDefault="00355DB3" w:rsidP="00355DB3">
      <w:pPr>
        <w:rPr>
          <w:rFonts w:cs="v4.2.0"/>
        </w:rPr>
      </w:pPr>
      <w:r w:rsidRPr="00EC5BC0">
        <w:rPr>
          <w:rFonts w:cs="v4.2.0"/>
        </w:rPr>
        <w:t xml:space="preserve">The recorded value for the Test System uncertainty shall be, for each measurement, equal to or lower than the appropriate figure in </w:t>
      </w:r>
      <w:r w:rsidR="000F3D55" w:rsidRPr="00EC5BC0">
        <w:rPr>
          <w:rFonts w:cs="v4.2.0"/>
        </w:rPr>
        <w:t>subclause</w:t>
      </w:r>
      <w:r w:rsidRPr="00EC5BC0">
        <w:rPr>
          <w:rFonts w:cs="v4.2.0"/>
        </w:rPr>
        <w:t xml:space="preserve"> 4.1.2 of this specification.</w:t>
      </w:r>
    </w:p>
    <w:p w14:paraId="53AEA996" w14:textId="77777777" w:rsidR="00355DB3" w:rsidRPr="00EC5BC0" w:rsidRDefault="00355DB3" w:rsidP="00355DB3">
      <w:pPr>
        <w:rPr>
          <w:rFonts w:cs="v4.2.0"/>
        </w:rPr>
      </w:pPr>
      <w:r w:rsidRPr="00EC5BC0">
        <w:rPr>
          <w:rFonts w:cs="v4.2.0"/>
        </w:rPr>
        <w:t xml:space="preserve">If the Test System for a test is known to have a measurement uncertainty greater than that specified in </w:t>
      </w:r>
      <w:r w:rsidR="000F3D55" w:rsidRPr="00EC5BC0">
        <w:rPr>
          <w:rFonts w:cs="v4.2.0"/>
        </w:rPr>
        <w:t>subclause</w:t>
      </w:r>
      <w:r w:rsidRPr="00EC5BC0">
        <w:rPr>
          <w:rFonts w:cs="v4.2.0"/>
        </w:rPr>
        <w:t xml:space="preserve"> 4.1.2, it is still permitted to use this apparatus provided that an adjustment is made as follows.</w:t>
      </w:r>
    </w:p>
    <w:p w14:paraId="6EACBC2D" w14:textId="77777777" w:rsidR="00355DB3" w:rsidRPr="00EC5BC0" w:rsidRDefault="00355DB3" w:rsidP="00355DB3">
      <w:pPr>
        <w:rPr>
          <w:rFonts w:cs="v4.2.0"/>
        </w:rPr>
      </w:pPr>
      <w:r w:rsidRPr="00EC5BC0">
        <w:rPr>
          <w:rFonts w:cs="v4.2.0"/>
        </w:rPr>
        <w:t xml:space="preserve">Any additional uncertainty in the Test System over and above that specified in </w:t>
      </w:r>
      <w:r w:rsidR="000F3D55" w:rsidRPr="00EC5BC0">
        <w:rPr>
          <w:rFonts w:cs="v4.2.0"/>
        </w:rPr>
        <w:t>subclause</w:t>
      </w:r>
      <w:r w:rsidRPr="00EC5BC0">
        <w:rPr>
          <w:rFonts w:cs="v4.2.0"/>
        </w:rPr>
        <w:t xml:space="preserve"> 4.1.2 shall be used to tighten the Test Requirement</w:t>
      </w:r>
      <w:r w:rsidR="001F5560" w:rsidRPr="00EC5BC0">
        <w:rPr>
          <w:rFonts w:cs="v4.2.0"/>
        </w:rPr>
        <w:t xml:space="preserve">, </w:t>
      </w:r>
      <w:r w:rsidRPr="00EC5BC0">
        <w:rPr>
          <w:rFonts w:cs="v4.2.0"/>
        </w:rPr>
        <w:t xml:space="preserve">making the test harder to pass. (For some tests e.g. receiver tests, this may require modification of stimulus signals). This procedure (defined in Annex G) will ensure that a Test System not compliant with </w:t>
      </w:r>
      <w:r w:rsidR="000F3D55" w:rsidRPr="00EC5BC0">
        <w:rPr>
          <w:rFonts w:cs="v4.2.0"/>
        </w:rPr>
        <w:t>subclause</w:t>
      </w:r>
      <w:r w:rsidRPr="00EC5BC0">
        <w:rPr>
          <w:rFonts w:cs="v4.2.0"/>
        </w:rPr>
        <w:t xml:space="preserve"> 4.1.2 does not increase the chance of passing a device under test where that device would otherwise have failed the test if a Test System compliant with </w:t>
      </w:r>
      <w:r w:rsidR="000F3D55" w:rsidRPr="00EC5BC0">
        <w:rPr>
          <w:rFonts w:cs="v4.2.0"/>
        </w:rPr>
        <w:t>subclause</w:t>
      </w:r>
      <w:r w:rsidRPr="00EC5BC0">
        <w:rPr>
          <w:rFonts w:cs="v4.2.0"/>
        </w:rPr>
        <w:t xml:space="preserve"> 4.1.2 had been used.</w:t>
      </w:r>
    </w:p>
    <w:p w14:paraId="73BBFEA2" w14:textId="77777777" w:rsidR="004A3549" w:rsidRPr="00EC5BC0" w:rsidRDefault="004A3549" w:rsidP="002C24FB">
      <w:pPr>
        <w:pStyle w:val="Heading2"/>
      </w:pPr>
      <w:bookmarkStart w:id="26" w:name="_Toc21015557"/>
      <w:r w:rsidRPr="00EC5BC0">
        <w:t>4.2</w:t>
      </w:r>
      <w:r w:rsidRPr="00EC5BC0">
        <w:tab/>
      </w:r>
      <w:r w:rsidR="001766C4" w:rsidRPr="00EC5BC0">
        <w:t>Base station classes</w:t>
      </w:r>
      <w:bookmarkEnd w:id="26"/>
    </w:p>
    <w:p w14:paraId="0E248976" w14:textId="77777777" w:rsidR="00E7303B" w:rsidRPr="00EC5BC0" w:rsidRDefault="00355DB3" w:rsidP="00E7303B">
      <w:pPr>
        <w:rPr>
          <w:rFonts w:cs="v5.0.0"/>
          <w:lang w:eastAsia="zh-CN"/>
        </w:rPr>
      </w:pPr>
      <w:r w:rsidRPr="00EC5BC0">
        <w:rPr>
          <w:rFonts w:cs="v5.0.0"/>
        </w:rPr>
        <w:t xml:space="preserve">The requirements in this specification apply to </w:t>
      </w:r>
      <w:r w:rsidR="00E7303B" w:rsidRPr="00EC5BC0">
        <w:rPr>
          <w:rFonts w:cs="v5.0.0"/>
          <w:lang w:eastAsia="zh-CN"/>
        </w:rPr>
        <w:t xml:space="preserve">Wide Area </w:t>
      </w:r>
      <w:r w:rsidR="006946CA" w:rsidRPr="00EC5BC0">
        <w:rPr>
          <w:rFonts w:cs="v4.2.0"/>
        </w:rPr>
        <w:t>Base Station</w:t>
      </w:r>
      <w:r w:rsidR="00013430" w:rsidRPr="00EC5BC0">
        <w:rPr>
          <w:rFonts w:cs="v4.2.0"/>
          <w:lang w:eastAsia="zh-CN"/>
        </w:rPr>
        <w:t xml:space="preserve">, </w:t>
      </w:r>
      <w:r w:rsidR="00B66294" w:rsidRPr="00EC5BC0">
        <w:rPr>
          <w:rFonts w:cs="v5.0.0"/>
        </w:rPr>
        <w:t xml:space="preserve">Medium Range Base Station, </w:t>
      </w:r>
      <w:r w:rsidR="00013430" w:rsidRPr="00EC5BC0">
        <w:rPr>
          <w:rFonts w:cs="v5.0.0"/>
          <w:lang w:eastAsia="zh-CN"/>
        </w:rPr>
        <w:t>Local Area Base Station</w:t>
      </w:r>
      <w:r w:rsidR="00E7303B" w:rsidRPr="00EC5BC0">
        <w:rPr>
          <w:rFonts w:cs="v4.2.0"/>
          <w:lang w:eastAsia="zh-CN"/>
        </w:rPr>
        <w:t xml:space="preserve"> and Home Base Station unless other wise stated. </w:t>
      </w:r>
    </w:p>
    <w:p w14:paraId="2ABA2A0B" w14:textId="77777777" w:rsidR="00013430" w:rsidRPr="00EC5BC0" w:rsidRDefault="00E7303B" w:rsidP="00013430">
      <w:pPr>
        <w:rPr>
          <w:rFonts w:cs="v5.0.0"/>
          <w:lang w:eastAsia="zh-CN"/>
        </w:rPr>
      </w:pPr>
      <w:r w:rsidRPr="00EC5BC0">
        <w:rPr>
          <w:rFonts w:cs="v5.0.0"/>
        </w:rPr>
        <w:t xml:space="preserve">Wide Area Base Stations are </w:t>
      </w:r>
      <w:r w:rsidRPr="00EC5BC0">
        <w:t xml:space="preserve">characterised by requirements derived from </w:t>
      </w:r>
      <w:r w:rsidRPr="00EC5BC0">
        <w:rPr>
          <w:lang w:eastAsia="zh-CN"/>
        </w:rPr>
        <w:t>Macro Cell</w:t>
      </w:r>
      <w:r w:rsidRPr="00EC5BC0">
        <w:t xml:space="preserve"> scenarios with a BS to UE minimum coupling loss equal</w:t>
      </w:r>
      <w:r w:rsidRPr="00EC5BC0">
        <w:rPr>
          <w:lang w:eastAsia="zh-CN"/>
        </w:rPr>
        <w:t>s</w:t>
      </w:r>
      <w:r w:rsidRPr="00EC5BC0">
        <w:t xml:space="preserve"> to 70 dB. The Wide Area Base Station class has the same requirements as the base station for General Purpose application in Release </w:t>
      </w:r>
      <w:r w:rsidRPr="00EC5BC0">
        <w:rPr>
          <w:lang w:eastAsia="zh-CN"/>
        </w:rPr>
        <w:t>8</w:t>
      </w:r>
      <w:r w:rsidRPr="00EC5BC0">
        <w:rPr>
          <w:rFonts w:cs="v5.0.0"/>
        </w:rPr>
        <w:t>.</w:t>
      </w:r>
    </w:p>
    <w:p w14:paraId="42EBA7FC" w14:textId="77777777" w:rsidR="00B66294" w:rsidRPr="00EC5BC0" w:rsidRDefault="00B66294" w:rsidP="00B66294">
      <w:pPr>
        <w:rPr>
          <w:rFonts w:cs="v5.0.0"/>
        </w:rPr>
      </w:pPr>
      <w:r w:rsidRPr="00EC5BC0">
        <w:rPr>
          <w:rFonts w:cs="v5.0.0"/>
        </w:rPr>
        <w:t xml:space="preserve">Medium Range Base Stations are </w:t>
      </w:r>
      <w:r w:rsidRPr="00EC5BC0">
        <w:t>characterised by requirements derived from Micro Cell scenarios with a BS to UE minimum coupling loss equals to 53 dB</w:t>
      </w:r>
      <w:r w:rsidRPr="00EC5BC0">
        <w:rPr>
          <w:rFonts w:cs="v5.0.0"/>
        </w:rPr>
        <w:t>.</w:t>
      </w:r>
    </w:p>
    <w:p w14:paraId="65984D08" w14:textId="77777777" w:rsidR="00E7303B" w:rsidRPr="00EC5BC0" w:rsidRDefault="00013430" w:rsidP="00E7303B">
      <w:pPr>
        <w:rPr>
          <w:rFonts w:cs="v5.0.0"/>
        </w:rPr>
      </w:pPr>
      <w:r w:rsidRPr="00EC5BC0">
        <w:rPr>
          <w:rFonts w:cs="v5.0.0"/>
        </w:rPr>
        <w:t xml:space="preserve">Local Area Base Stations are </w:t>
      </w:r>
      <w:r w:rsidRPr="00EC5BC0">
        <w:rPr>
          <w:bCs/>
        </w:rPr>
        <w:t xml:space="preserve">characterised by requirements derived from Pico Cell </w:t>
      </w:r>
      <w:r w:rsidRPr="00EC5BC0">
        <w:t xml:space="preserve">scenarios with </w:t>
      </w:r>
      <w:r w:rsidRPr="00EC5BC0">
        <w:rPr>
          <w:bCs/>
        </w:rPr>
        <w:t>a BS to UE minimum coupling loss equal to 45 dB</w:t>
      </w:r>
      <w:r w:rsidRPr="00EC5BC0">
        <w:rPr>
          <w:rFonts w:cs="v5.0.0"/>
          <w:lang w:eastAsia="zh-CN"/>
        </w:rPr>
        <w:t>.</w:t>
      </w:r>
    </w:p>
    <w:p w14:paraId="1ED0079F" w14:textId="77777777" w:rsidR="00E7303B" w:rsidRPr="00EC5BC0" w:rsidRDefault="00E7303B" w:rsidP="00E7303B">
      <w:pPr>
        <w:rPr>
          <w:rFonts w:cs="v5.0.0"/>
          <w:lang w:eastAsia="zh-CN"/>
        </w:rPr>
      </w:pPr>
      <w:r w:rsidRPr="00EC5BC0">
        <w:rPr>
          <w:rFonts w:cs="v5.0.0"/>
        </w:rPr>
        <w:t xml:space="preserve">Home Base Stations are </w:t>
      </w:r>
      <w:r w:rsidRPr="00EC5BC0">
        <w:rPr>
          <w:bCs/>
        </w:rPr>
        <w:t xml:space="preserve">characterised by requirements derived from Femto Cell </w:t>
      </w:r>
      <w:r w:rsidRPr="00EC5BC0">
        <w:t>scenarios</w:t>
      </w:r>
      <w:r w:rsidRPr="00EC5BC0">
        <w:rPr>
          <w:rFonts w:cs="v5.0.0"/>
        </w:rPr>
        <w:t>.</w:t>
      </w:r>
    </w:p>
    <w:p w14:paraId="2DC11ED4" w14:textId="77777777" w:rsidR="00355DB3" w:rsidRPr="00EC5BC0" w:rsidRDefault="00E7303B" w:rsidP="00E7303B">
      <w:pPr>
        <w:rPr>
          <w:rFonts w:cs="v5.0.0"/>
        </w:rPr>
      </w:pPr>
      <w:r w:rsidRPr="00EC5BC0">
        <w:rPr>
          <w:rFonts w:cs="v4.2.0"/>
        </w:rPr>
        <w:t>The manufacturer shall declare the intended class of the BS under test.</w:t>
      </w:r>
    </w:p>
    <w:p w14:paraId="64C86A1A" w14:textId="77777777" w:rsidR="001766C4" w:rsidRPr="00EC5BC0" w:rsidRDefault="001766C4" w:rsidP="002C24FB">
      <w:pPr>
        <w:pStyle w:val="Heading2"/>
      </w:pPr>
      <w:bookmarkStart w:id="27" w:name="_Toc21015558"/>
      <w:r w:rsidRPr="00EC5BC0">
        <w:lastRenderedPageBreak/>
        <w:t>4.3</w:t>
      </w:r>
      <w:r w:rsidRPr="00EC5BC0">
        <w:tab/>
        <w:t>Regional requirements</w:t>
      </w:r>
      <w:bookmarkEnd w:id="27"/>
    </w:p>
    <w:p w14:paraId="779B6566" w14:textId="77777777" w:rsidR="00FE5959" w:rsidRPr="00EC5BC0" w:rsidRDefault="00355DB3" w:rsidP="00FE5959">
      <w:pPr>
        <w:rPr>
          <w:rFonts w:cs="v4.2.0"/>
        </w:rPr>
      </w:pPr>
      <w:bookmarkStart w:id="28" w:name="_Ref460929119"/>
      <w:bookmarkStart w:id="29" w:name="_Ref460929134"/>
      <w:r w:rsidRPr="00EC5BC0">
        <w:rPr>
          <w:rFonts w:cs="v4.2.0"/>
        </w:rPr>
        <w:t>Some requirements in the present document may only apply in certain regions</w:t>
      </w:r>
      <w:r w:rsidR="00FE5959" w:rsidRPr="00EC5BC0">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EC5BC0">
        <w:rPr>
          <w:rFonts w:cs="v4.2.0"/>
        </w:rPr>
        <w:t>.</w:t>
      </w:r>
    </w:p>
    <w:p w14:paraId="1F8DE0DC" w14:textId="77777777" w:rsidR="00355DB3" w:rsidRPr="00EC5BC0" w:rsidRDefault="00355DB3" w:rsidP="00355DB3">
      <w:pPr>
        <w:rPr>
          <w:rFonts w:cs="v4.2.0"/>
        </w:rPr>
      </w:pPr>
      <w:r w:rsidRPr="00EC5BC0">
        <w:rPr>
          <w:rFonts w:cs="v4.2.0"/>
        </w:rPr>
        <w:t>Table 4.3-1 lists all requirements that may be applied differently in different regions.</w:t>
      </w:r>
    </w:p>
    <w:p w14:paraId="20F8137E" w14:textId="77777777" w:rsidR="00355DB3" w:rsidRPr="00EC5BC0" w:rsidRDefault="00355DB3" w:rsidP="00DD5B46">
      <w:pPr>
        <w:pStyle w:val="TH"/>
      </w:pPr>
      <w:r w:rsidRPr="00EC5BC0">
        <w:lastRenderedPageBreak/>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EC5BC0" w:rsidRPr="00EC5BC0" w14:paraId="530682D2" w14:textId="77777777">
        <w:trPr>
          <w:cantSplit/>
          <w:jc w:val="center"/>
        </w:trPr>
        <w:tc>
          <w:tcPr>
            <w:tcW w:w="1061" w:type="dxa"/>
          </w:tcPr>
          <w:p w14:paraId="68108BC2" w14:textId="77777777" w:rsidR="005715E8" w:rsidRPr="00EC5BC0" w:rsidRDefault="005715E8" w:rsidP="00BD7013">
            <w:pPr>
              <w:pStyle w:val="TAH"/>
              <w:rPr>
                <w:rFonts w:cs="Arial"/>
                <w:lang w:eastAsia="en-US"/>
              </w:rPr>
            </w:pPr>
            <w:r w:rsidRPr="00EC5BC0">
              <w:rPr>
                <w:rFonts w:cs="Arial"/>
                <w:lang w:eastAsia="en-US"/>
              </w:rPr>
              <w:t>Clause number</w:t>
            </w:r>
          </w:p>
        </w:tc>
        <w:tc>
          <w:tcPr>
            <w:tcW w:w="2694" w:type="dxa"/>
          </w:tcPr>
          <w:p w14:paraId="5DCE7A26" w14:textId="77777777" w:rsidR="005715E8" w:rsidRPr="00EC5BC0" w:rsidRDefault="005715E8" w:rsidP="00BD7013">
            <w:pPr>
              <w:pStyle w:val="TAH"/>
              <w:rPr>
                <w:rFonts w:cs="Arial"/>
                <w:lang w:eastAsia="en-US"/>
              </w:rPr>
            </w:pPr>
            <w:r w:rsidRPr="00EC5BC0">
              <w:rPr>
                <w:rFonts w:cs="Arial"/>
                <w:lang w:eastAsia="en-US"/>
              </w:rPr>
              <w:t>Requirement</w:t>
            </w:r>
          </w:p>
        </w:tc>
        <w:tc>
          <w:tcPr>
            <w:tcW w:w="2976" w:type="dxa"/>
          </w:tcPr>
          <w:p w14:paraId="5530FA7D" w14:textId="77777777" w:rsidR="005715E8" w:rsidRPr="00EC5BC0" w:rsidRDefault="005715E8" w:rsidP="00BD7013">
            <w:pPr>
              <w:pStyle w:val="TAH"/>
              <w:rPr>
                <w:rFonts w:cs="Arial"/>
                <w:lang w:eastAsia="en-US"/>
              </w:rPr>
            </w:pPr>
            <w:r w:rsidRPr="00EC5BC0">
              <w:rPr>
                <w:rFonts w:cs="Arial"/>
                <w:lang w:eastAsia="en-US"/>
              </w:rPr>
              <w:t>Comments</w:t>
            </w:r>
          </w:p>
        </w:tc>
      </w:tr>
      <w:tr w:rsidR="00EC5BC0" w:rsidRPr="00EC5BC0" w14:paraId="0B4EF1BE" w14:textId="77777777">
        <w:trPr>
          <w:cantSplit/>
          <w:jc w:val="center"/>
        </w:trPr>
        <w:tc>
          <w:tcPr>
            <w:tcW w:w="1061" w:type="dxa"/>
          </w:tcPr>
          <w:p w14:paraId="3BD5A455" w14:textId="77777777" w:rsidR="005715E8" w:rsidRPr="00EC5BC0" w:rsidRDefault="005715E8" w:rsidP="00BD7013">
            <w:pPr>
              <w:pStyle w:val="TAL"/>
              <w:rPr>
                <w:rFonts w:cs="Arial"/>
                <w:lang w:eastAsia="en-US"/>
              </w:rPr>
            </w:pPr>
            <w:r w:rsidRPr="00EC5BC0">
              <w:rPr>
                <w:rFonts w:cs="Arial"/>
                <w:lang w:eastAsia="en-US"/>
              </w:rPr>
              <w:t>5.5</w:t>
            </w:r>
          </w:p>
        </w:tc>
        <w:tc>
          <w:tcPr>
            <w:tcW w:w="2694" w:type="dxa"/>
          </w:tcPr>
          <w:p w14:paraId="0E0E15E4" w14:textId="77777777" w:rsidR="005715E8" w:rsidRPr="00EC5BC0" w:rsidRDefault="005715E8" w:rsidP="00BD7013">
            <w:pPr>
              <w:pStyle w:val="TAL"/>
              <w:rPr>
                <w:rFonts w:cs="Arial"/>
                <w:lang w:eastAsia="en-US"/>
              </w:rPr>
            </w:pPr>
            <w:r w:rsidRPr="00EC5BC0">
              <w:rPr>
                <w:rFonts w:cs="Arial"/>
                <w:lang w:eastAsia="en-US"/>
              </w:rPr>
              <w:t>Operating bands</w:t>
            </w:r>
          </w:p>
        </w:tc>
        <w:tc>
          <w:tcPr>
            <w:tcW w:w="2976" w:type="dxa"/>
          </w:tcPr>
          <w:p w14:paraId="4D6A8A78" w14:textId="77777777" w:rsidR="005715E8" w:rsidRPr="00EC5BC0" w:rsidRDefault="005715E8" w:rsidP="00BD7013">
            <w:pPr>
              <w:pStyle w:val="TAL"/>
              <w:rPr>
                <w:rFonts w:cs="Arial"/>
                <w:lang w:eastAsia="en-US"/>
              </w:rPr>
            </w:pPr>
            <w:r w:rsidRPr="00EC5BC0">
              <w:rPr>
                <w:rFonts w:cs="v5.0.0"/>
                <w:lang w:eastAsia="en-US"/>
              </w:rPr>
              <w:t>Some bands may be applied regionally.</w:t>
            </w:r>
          </w:p>
        </w:tc>
      </w:tr>
      <w:tr w:rsidR="00EC5BC0" w:rsidRPr="00EC5BC0" w14:paraId="36FCE926" w14:textId="77777777">
        <w:trPr>
          <w:cantSplit/>
          <w:jc w:val="center"/>
        </w:trPr>
        <w:tc>
          <w:tcPr>
            <w:tcW w:w="1061" w:type="dxa"/>
          </w:tcPr>
          <w:p w14:paraId="6E9CB8D3" w14:textId="77777777" w:rsidR="005715E8" w:rsidRPr="00EC5BC0" w:rsidRDefault="005715E8" w:rsidP="00BD7013">
            <w:pPr>
              <w:pStyle w:val="TAL"/>
              <w:rPr>
                <w:rFonts w:cs="Arial"/>
                <w:lang w:eastAsia="en-US"/>
              </w:rPr>
            </w:pPr>
            <w:r w:rsidRPr="00EC5BC0">
              <w:rPr>
                <w:rFonts w:cs="Arial"/>
                <w:lang w:eastAsia="en-US"/>
              </w:rPr>
              <w:t>5.6</w:t>
            </w:r>
          </w:p>
        </w:tc>
        <w:tc>
          <w:tcPr>
            <w:tcW w:w="2694" w:type="dxa"/>
          </w:tcPr>
          <w:p w14:paraId="0D6B5657" w14:textId="77777777" w:rsidR="005715E8" w:rsidRPr="00EC5BC0" w:rsidRDefault="005715E8" w:rsidP="00BD7013">
            <w:pPr>
              <w:pStyle w:val="TAL"/>
              <w:rPr>
                <w:rFonts w:cs="Arial"/>
                <w:lang w:eastAsia="en-US"/>
              </w:rPr>
            </w:pPr>
            <w:r w:rsidRPr="00EC5BC0">
              <w:rPr>
                <w:rFonts w:cs="Arial"/>
                <w:lang w:eastAsia="en-US"/>
              </w:rPr>
              <w:t>Channel bandwidth</w:t>
            </w:r>
          </w:p>
        </w:tc>
        <w:tc>
          <w:tcPr>
            <w:tcW w:w="2976" w:type="dxa"/>
          </w:tcPr>
          <w:p w14:paraId="69DBF96E" w14:textId="77777777" w:rsidR="005715E8" w:rsidRPr="00EC5BC0" w:rsidRDefault="005715E8" w:rsidP="00BD7013">
            <w:pPr>
              <w:pStyle w:val="TAL"/>
              <w:rPr>
                <w:rFonts w:cs="Arial"/>
                <w:lang w:eastAsia="en-US"/>
              </w:rPr>
            </w:pPr>
            <w:r w:rsidRPr="00EC5BC0">
              <w:rPr>
                <w:rFonts w:cs="v5.0.0"/>
                <w:lang w:eastAsia="en-US"/>
              </w:rPr>
              <w:t>Some channel bandwidths may be applied regionally.</w:t>
            </w:r>
          </w:p>
        </w:tc>
      </w:tr>
      <w:tr w:rsidR="00EC5BC0" w:rsidRPr="00EC5BC0" w14:paraId="2EE31381" w14:textId="77777777">
        <w:trPr>
          <w:cantSplit/>
          <w:jc w:val="center"/>
        </w:trPr>
        <w:tc>
          <w:tcPr>
            <w:tcW w:w="1061" w:type="dxa"/>
          </w:tcPr>
          <w:p w14:paraId="1F8917C5" w14:textId="77777777" w:rsidR="005715E8" w:rsidRPr="00EC5BC0" w:rsidRDefault="005715E8" w:rsidP="00BD7013">
            <w:pPr>
              <w:pStyle w:val="TAL"/>
              <w:rPr>
                <w:rFonts w:cs="Arial"/>
                <w:lang w:eastAsia="en-US"/>
              </w:rPr>
            </w:pPr>
            <w:r w:rsidRPr="00EC5BC0">
              <w:rPr>
                <w:rFonts w:cs="Arial"/>
                <w:lang w:eastAsia="en-US"/>
              </w:rPr>
              <w:t>5.7</w:t>
            </w:r>
          </w:p>
        </w:tc>
        <w:tc>
          <w:tcPr>
            <w:tcW w:w="2694" w:type="dxa"/>
          </w:tcPr>
          <w:p w14:paraId="6961A68C" w14:textId="77777777" w:rsidR="005715E8" w:rsidRPr="00EC5BC0" w:rsidRDefault="005715E8" w:rsidP="00BD7013">
            <w:pPr>
              <w:pStyle w:val="TAL"/>
              <w:rPr>
                <w:rFonts w:cs="Arial"/>
                <w:lang w:eastAsia="en-US"/>
              </w:rPr>
            </w:pPr>
            <w:r w:rsidRPr="00EC5BC0">
              <w:rPr>
                <w:rFonts w:cs="Arial"/>
                <w:lang w:eastAsia="en-US"/>
              </w:rPr>
              <w:t>Channel arrangement</w:t>
            </w:r>
          </w:p>
        </w:tc>
        <w:tc>
          <w:tcPr>
            <w:tcW w:w="2976" w:type="dxa"/>
          </w:tcPr>
          <w:p w14:paraId="623F3BB9" w14:textId="77777777" w:rsidR="005715E8" w:rsidRPr="00EC5BC0" w:rsidRDefault="005715E8" w:rsidP="00BD7013">
            <w:pPr>
              <w:pStyle w:val="TAL"/>
              <w:rPr>
                <w:rFonts w:cs="Arial"/>
                <w:lang w:eastAsia="en-US"/>
              </w:rPr>
            </w:pPr>
            <w:r w:rsidRPr="00EC5BC0">
              <w:rPr>
                <w:rFonts w:cs="Arial"/>
                <w:lang w:eastAsia="en-US"/>
              </w:rPr>
              <w:t>The requirement is applied according to what operating bands in Clause 5.</w:t>
            </w:r>
            <w:r w:rsidRPr="00EC5BC0">
              <w:rPr>
                <w:rFonts w:cs="Arial"/>
                <w:lang w:eastAsia="ja-JP"/>
              </w:rPr>
              <w:t>5</w:t>
            </w:r>
            <w:r w:rsidRPr="00EC5BC0">
              <w:rPr>
                <w:rFonts w:cs="Arial"/>
                <w:lang w:eastAsia="en-US"/>
              </w:rPr>
              <w:t xml:space="preserve"> that are supported by the BS.</w:t>
            </w:r>
          </w:p>
        </w:tc>
      </w:tr>
      <w:tr w:rsidR="00EC5BC0" w:rsidRPr="00EC5BC0" w14:paraId="2D5FD379" w14:textId="77777777">
        <w:trPr>
          <w:cantSplit/>
          <w:jc w:val="center"/>
        </w:trPr>
        <w:tc>
          <w:tcPr>
            <w:tcW w:w="1061" w:type="dxa"/>
            <w:vMerge w:val="restart"/>
          </w:tcPr>
          <w:p w14:paraId="587019E6" w14:textId="77777777" w:rsidR="00241702" w:rsidRPr="00EC5BC0" w:rsidRDefault="00241702" w:rsidP="00BD7013">
            <w:pPr>
              <w:pStyle w:val="TAL"/>
              <w:rPr>
                <w:rFonts w:cs="v5.0.0"/>
                <w:lang w:eastAsia="en-US"/>
              </w:rPr>
            </w:pPr>
            <w:r w:rsidRPr="00EC5BC0">
              <w:rPr>
                <w:rFonts w:cs="v5.0.0"/>
                <w:lang w:eastAsia="en-US"/>
              </w:rPr>
              <w:t>6.2.</w:t>
            </w:r>
          </w:p>
        </w:tc>
        <w:tc>
          <w:tcPr>
            <w:tcW w:w="2694" w:type="dxa"/>
            <w:vMerge w:val="restart"/>
          </w:tcPr>
          <w:p w14:paraId="5F9E64D2" w14:textId="77777777" w:rsidR="00241702" w:rsidRPr="00EC5BC0" w:rsidRDefault="00241702" w:rsidP="00BD7013">
            <w:pPr>
              <w:pStyle w:val="TAL"/>
              <w:rPr>
                <w:rFonts w:cs="v5.0.0"/>
                <w:lang w:eastAsia="en-US"/>
              </w:rPr>
            </w:pPr>
            <w:r w:rsidRPr="00EC5BC0">
              <w:rPr>
                <w:rFonts w:cs="v5.0.0"/>
                <w:lang w:eastAsia="en-US"/>
              </w:rPr>
              <w:t>Base station maximum output power</w:t>
            </w:r>
          </w:p>
        </w:tc>
        <w:tc>
          <w:tcPr>
            <w:tcW w:w="2976" w:type="dxa"/>
          </w:tcPr>
          <w:p w14:paraId="5A8EA514" w14:textId="77777777" w:rsidR="00241702" w:rsidRPr="00EC5BC0" w:rsidRDefault="00241702" w:rsidP="00BD7013">
            <w:pPr>
              <w:pStyle w:val="TAL"/>
              <w:rPr>
                <w:rFonts w:cs="v5.0.0"/>
                <w:lang w:eastAsia="en-US"/>
              </w:rPr>
            </w:pPr>
            <w:r w:rsidRPr="00EC5BC0">
              <w:rPr>
                <w:rFonts w:cs="v5.0.0"/>
                <w:lang w:eastAsia="en-US"/>
              </w:rPr>
              <w:t>In certain regions, the minimum requirement for normal conditions may apply also for some conditions outside the range of conditions defined as normal.</w:t>
            </w:r>
          </w:p>
        </w:tc>
      </w:tr>
      <w:tr w:rsidR="00EC5BC0" w:rsidRPr="00EC5BC0" w14:paraId="4ABE8F4E" w14:textId="77777777">
        <w:trPr>
          <w:cantSplit/>
          <w:jc w:val="center"/>
        </w:trPr>
        <w:tc>
          <w:tcPr>
            <w:tcW w:w="1061" w:type="dxa"/>
            <w:vMerge/>
          </w:tcPr>
          <w:p w14:paraId="50408F50" w14:textId="77777777" w:rsidR="00241702" w:rsidRPr="00EC5BC0" w:rsidRDefault="00241702" w:rsidP="00BD7013">
            <w:pPr>
              <w:pStyle w:val="TAL"/>
              <w:rPr>
                <w:rFonts w:cs="v5.0.0"/>
                <w:lang w:eastAsia="en-US"/>
              </w:rPr>
            </w:pPr>
          </w:p>
        </w:tc>
        <w:tc>
          <w:tcPr>
            <w:tcW w:w="2694" w:type="dxa"/>
            <w:vMerge/>
          </w:tcPr>
          <w:p w14:paraId="57C6DF68" w14:textId="77777777" w:rsidR="00241702" w:rsidRPr="00EC5BC0" w:rsidRDefault="00241702" w:rsidP="00BD7013">
            <w:pPr>
              <w:pStyle w:val="TAL"/>
              <w:rPr>
                <w:rFonts w:cs="v5.0.0"/>
                <w:lang w:eastAsia="en-US"/>
              </w:rPr>
            </w:pPr>
          </w:p>
        </w:tc>
        <w:tc>
          <w:tcPr>
            <w:tcW w:w="2976" w:type="dxa"/>
          </w:tcPr>
          <w:p w14:paraId="03756F7A" w14:textId="77777777" w:rsidR="0062208F" w:rsidRPr="00EC5BC0" w:rsidRDefault="00241702" w:rsidP="0062208F">
            <w:pPr>
              <w:pStyle w:val="TAL"/>
              <w:rPr>
                <w:rFonts w:cs="Arial"/>
                <w:lang w:eastAsia="en-US"/>
              </w:rPr>
            </w:pPr>
            <w:r w:rsidRPr="00EC5BC0">
              <w:rPr>
                <w:rFonts w:cs="Arial"/>
                <w:lang w:eastAsia="ja-JP"/>
              </w:rPr>
              <w:t>In certain regions, additional regional requirement specified in subclause 6.2.2 in [1] is applied for rated output power declared by the manufacturer.</w:t>
            </w:r>
          </w:p>
          <w:p w14:paraId="4B4254DD" w14:textId="77777777" w:rsidR="00241702" w:rsidRPr="00EC5BC0" w:rsidRDefault="0062208F" w:rsidP="0062208F">
            <w:pPr>
              <w:pStyle w:val="TAL"/>
              <w:rPr>
                <w:rFonts w:cs="v5.0.0"/>
                <w:lang w:eastAsia="en-US"/>
              </w:rPr>
            </w:pPr>
            <w:r w:rsidRPr="00EC5BC0">
              <w:rPr>
                <w:rFonts w:cs="Arial"/>
                <w:lang w:eastAsia="zh-CN"/>
              </w:rPr>
              <w:t>In addition for</w:t>
            </w:r>
            <w:r w:rsidRPr="00EC5BC0">
              <w:rPr>
                <w:rFonts w:cs="Arial"/>
                <w:lang w:eastAsia="en-US"/>
              </w:rPr>
              <w:t xml:space="preserve"> Band 4</w:t>
            </w:r>
            <w:r w:rsidRPr="00EC5BC0">
              <w:rPr>
                <w:rFonts w:cs="Arial"/>
                <w:lang w:eastAsia="zh-CN"/>
              </w:rPr>
              <w:t>6</w:t>
            </w:r>
            <w:r w:rsidRPr="00EC5BC0">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EC5BC0" w:rsidRPr="00EC5BC0" w14:paraId="7E9FE348" w14:textId="77777777" w:rsidTr="00BD349D">
        <w:trPr>
          <w:cantSplit/>
          <w:jc w:val="center"/>
        </w:trPr>
        <w:tc>
          <w:tcPr>
            <w:tcW w:w="1061" w:type="dxa"/>
          </w:tcPr>
          <w:p w14:paraId="0B8C8831" w14:textId="77777777" w:rsidR="00B84BC1" w:rsidRPr="00EC5BC0" w:rsidRDefault="00B84BC1" w:rsidP="00BD349D">
            <w:pPr>
              <w:pStyle w:val="TAL"/>
              <w:rPr>
                <w:rFonts w:cs="v5.0.0"/>
                <w:lang w:eastAsia="ja-JP"/>
              </w:rPr>
            </w:pPr>
            <w:r w:rsidRPr="00EC5BC0">
              <w:rPr>
                <w:rFonts w:cs="v5.0.0"/>
                <w:lang w:eastAsia="ja-JP"/>
              </w:rPr>
              <w:t>6.6.1</w:t>
            </w:r>
          </w:p>
        </w:tc>
        <w:tc>
          <w:tcPr>
            <w:tcW w:w="2694" w:type="dxa"/>
          </w:tcPr>
          <w:p w14:paraId="29518603" w14:textId="77777777" w:rsidR="00B84BC1" w:rsidRPr="00EC5BC0" w:rsidRDefault="00B84BC1" w:rsidP="00BD349D">
            <w:pPr>
              <w:pStyle w:val="TAL"/>
              <w:rPr>
                <w:rFonts w:cs="v5.0.0"/>
              </w:rPr>
            </w:pPr>
            <w:r w:rsidRPr="00EC5BC0">
              <w:t>Occupied bandwidth</w:t>
            </w:r>
          </w:p>
        </w:tc>
        <w:tc>
          <w:tcPr>
            <w:tcW w:w="2976" w:type="dxa"/>
          </w:tcPr>
          <w:p w14:paraId="378EDC22" w14:textId="77777777" w:rsidR="00B84BC1" w:rsidRPr="00EC5BC0" w:rsidRDefault="00B84BC1" w:rsidP="00BD349D">
            <w:pPr>
              <w:pStyle w:val="TAL"/>
              <w:rPr>
                <w:rFonts w:cs="Arial"/>
                <w:lang w:eastAsia="ja-JP"/>
              </w:rPr>
            </w:pPr>
            <w:r w:rsidRPr="00EC5BC0">
              <w:rPr>
                <w:rFonts w:cs="v5.0.0"/>
                <w:snapToGrid w:val="0"/>
                <w:lang w:eastAsia="ja-JP"/>
              </w:rPr>
              <w:t xml:space="preserve">For Band 46 operation in Japan, </w:t>
            </w:r>
            <w:r w:rsidRPr="00EC5BC0">
              <w:rPr>
                <w:rFonts w:cs="v5.0.0"/>
                <w:snapToGrid w:val="0"/>
              </w:rPr>
              <w:t xml:space="preserve">the occupied bandwidth </w:t>
            </w:r>
            <w:r w:rsidRPr="00EC5BC0">
              <w:rPr>
                <w:snapToGrid w:val="0"/>
              </w:rPr>
              <w:t xml:space="preserve">for each </w:t>
            </w:r>
            <w:r w:rsidRPr="00EC5BC0">
              <w:rPr>
                <w:snapToGrid w:val="0"/>
                <w:lang w:eastAsia="ja-JP"/>
              </w:rPr>
              <w:t xml:space="preserve"> </w:t>
            </w:r>
            <w:r w:rsidRPr="00EC5BC0">
              <w:rPr>
                <w:snapToGrid w:val="0"/>
              </w:rPr>
              <w:t>E-UTRA carrier</w:t>
            </w:r>
            <w:r w:rsidRPr="00EC5BC0">
              <w:rPr>
                <w:snapToGrid w:val="0"/>
                <w:lang w:eastAsia="ja-JP"/>
              </w:rPr>
              <w:t xml:space="preserve"> shall be less than or equal to 19 MHz or 19.7MHz.</w:t>
            </w:r>
          </w:p>
        </w:tc>
      </w:tr>
      <w:tr w:rsidR="00EC5BC0" w:rsidRPr="00EC5BC0" w14:paraId="69247493" w14:textId="77777777">
        <w:trPr>
          <w:cantSplit/>
          <w:jc w:val="center"/>
        </w:trPr>
        <w:tc>
          <w:tcPr>
            <w:tcW w:w="1061" w:type="dxa"/>
          </w:tcPr>
          <w:p w14:paraId="56DF46AD" w14:textId="77777777" w:rsidR="005715E8" w:rsidRPr="00EC5BC0" w:rsidDel="006946CA" w:rsidRDefault="005715E8" w:rsidP="00BD7013">
            <w:pPr>
              <w:pStyle w:val="TAL"/>
              <w:rPr>
                <w:rFonts w:cs="Arial"/>
                <w:lang w:eastAsia="en-US"/>
              </w:rPr>
            </w:pPr>
            <w:r w:rsidRPr="00EC5BC0">
              <w:rPr>
                <w:rFonts w:cs="Arial"/>
                <w:lang w:eastAsia="en-US"/>
              </w:rPr>
              <w:t>6.6.3.5.1</w:t>
            </w:r>
          </w:p>
        </w:tc>
        <w:tc>
          <w:tcPr>
            <w:tcW w:w="2694" w:type="dxa"/>
          </w:tcPr>
          <w:p w14:paraId="4EA74F10" w14:textId="77777777" w:rsidR="005715E8" w:rsidRPr="00EC5BC0" w:rsidDel="006946CA" w:rsidRDefault="005715E8" w:rsidP="00BD7013">
            <w:pPr>
              <w:pStyle w:val="TAL"/>
              <w:rPr>
                <w:rFonts w:cs="Arial"/>
                <w:lang w:eastAsia="en-US"/>
              </w:rPr>
            </w:pPr>
            <w:r w:rsidRPr="00EC5BC0">
              <w:rPr>
                <w:rFonts w:cs="Arial"/>
                <w:lang w:eastAsia="en-US"/>
              </w:rPr>
              <w:t>Operating band unwanted emissions (Category A)</w:t>
            </w:r>
          </w:p>
        </w:tc>
        <w:tc>
          <w:tcPr>
            <w:tcW w:w="2976" w:type="dxa"/>
          </w:tcPr>
          <w:p w14:paraId="0390E817" w14:textId="77777777" w:rsidR="005715E8" w:rsidRPr="00EC5BC0" w:rsidDel="006946CA" w:rsidRDefault="005715E8" w:rsidP="00BD7013">
            <w:pPr>
              <w:pStyle w:val="TAL"/>
              <w:rPr>
                <w:rFonts w:cs="Arial"/>
                <w:lang w:eastAsia="en-US"/>
              </w:rPr>
            </w:pPr>
            <w:r w:rsidRPr="00EC5BC0">
              <w:rPr>
                <w:rFonts w:cs="Arial"/>
                <w:lang w:eastAsia="en-US"/>
              </w:rPr>
              <w:t>This requirement is mandatory for regions where Category A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10EE63CE" w14:textId="77777777">
        <w:trPr>
          <w:cantSplit/>
          <w:jc w:val="center"/>
        </w:trPr>
        <w:tc>
          <w:tcPr>
            <w:tcW w:w="1061" w:type="dxa"/>
          </w:tcPr>
          <w:p w14:paraId="36990A6A" w14:textId="77777777" w:rsidR="005715E8" w:rsidRPr="00EC5BC0" w:rsidRDefault="005715E8" w:rsidP="00BD7013">
            <w:pPr>
              <w:pStyle w:val="TAL"/>
              <w:rPr>
                <w:rFonts w:cs="Arial"/>
                <w:lang w:eastAsia="en-US"/>
              </w:rPr>
            </w:pPr>
            <w:r w:rsidRPr="00EC5BC0">
              <w:rPr>
                <w:rFonts w:cs="Arial"/>
                <w:lang w:eastAsia="en-US"/>
              </w:rPr>
              <w:t>6.6.3.5.2</w:t>
            </w:r>
          </w:p>
        </w:tc>
        <w:tc>
          <w:tcPr>
            <w:tcW w:w="2694" w:type="dxa"/>
          </w:tcPr>
          <w:p w14:paraId="28314446" w14:textId="77777777" w:rsidR="005715E8" w:rsidRPr="00EC5BC0" w:rsidRDefault="005715E8" w:rsidP="00BD7013">
            <w:pPr>
              <w:pStyle w:val="TAL"/>
              <w:rPr>
                <w:rFonts w:cs="Arial"/>
                <w:lang w:eastAsia="en-US"/>
              </w:rPr>
            </w:pPr>
            <w:r w:rsidRPr="00EC5BC0">
              <w:rPr>
                <w:rFonts w:cs="Arial"/>
                <w:lang w:eastAsia="en-US"/>
              </w:rPr>
              <w:t>Operating band unwanted emissions (Category B)</w:t>
            </w:r>
          </w:p>
        </w:tc>
        <w:tc>
          <w:tcPr>
            <w:tcW w:w="2976" w:type="dxa"/>
          </w:tcPr>
          <w:p w14:paraId="0514FB03" w14:textId="77777777" w:rsidR="005715E8" w:rsidRPr="00EC5BC0" w:rsidRDefault="005715E8" w:rsidP="00BD7013">
            <w:pPr>
              <w:pStyle w:val="TAL"/>
              <w:rPr>
                <w:rFonts w:cs="Arial"/>
                <w:lang w:eastAsia="en-US"/>
              </w:rPr>
            </w:pPr>
            <w:r w:rsidRPr="00EC5BC0">
              <w:rPr>
                <w:rFonts w:cs="Arial"/>
                <w:lang w:eastAsia="en-US"/>
              </w:rPr>
              <w:t>This requirement is mandatory for regions where Category B limits for spurious emissions, as defined in ITU-R Recommendation SM.329 [</w:t>
            </w:r>
            <w:r w:rsidRPr="00EC5BC0">
              <w:rPr>
                <w:rFonts w:cs="Arial"/>
                <w:lang w:eastAsia="ja-JP"/>
              </w:rPr>
              <w:t>5</w:t>
            </w:r>
            <w:r w:rsidRPr="00EC5BC0">
              <w:rPr>
                <w:rFonts w:cs="Arial"/>
                <w:lang w:eastAsia="en-US"/>
              </w:rPr>
              <w:t>], apply.</w:t>
            </w:r>
          </w:p>
        </w:tc>
      </w:tr>
      <w:tr w:rsidR="00EC5BC0" w:rsidRPr="00EC5BC0" w14:paraId="5555592F" w14:textId="77777777">
        <w:trPr>
          <w:cantSplit/>
          <w:jc w:val="center"/>
        </w:trPr>
        <w:tc>
          <w:tcPr>
            <w:tcW w:w="1061" w:type="dxa"/>
          </w:tcPr>
          <w:p w14:paraId="247794C7" w14:textId="77777777" w:rsidR="005715E8" w:rsidRPr="00EC5BC0" w:rsidRDefault="005715E8" w:rsidP="00BD7013">
            <w:pPr>
              <w:pStyle w:val="TAL"/>
              <w:rPr>
                <w:rFonts w:cs="Arial"/>
                <w:lang w:eastAsia="en-US"/>
              </w:rPr>
            </w:pPr>
            <w:r w:rsidRPr="00EC5BC0">
              <w:rPr>
                <w:rFonts w:cs="Arial"/>
                <w:lang w:eastAsia="en-US"/>
              </w:rPr>
              <w:t>6.6.3.5.3</w:t>
            </w:r>
          </w:p>
        </w:tc>
        <w:tc>
          <w:tcPr>
            <w:tcW w:w="2694" w:type="dxa"/>
          </w:tcPr>
          <w:p w14:paraId="1A935FF3" w14:textId="77777777" w:rsidR="005715E8" w:rsidRPr="00EC5BC0" w:rsidRDefault="005715E8" w:rsidP="00BD7013">
            <w:pPr>
              <w:pStyle w:val="TAL"/>
              <w:rPr>
                <w:rFonts w:cs="Arial"/>
                <w:lang w:eastAsia="en-US"/>
              </w:rPr>
            </w:pPr>
            <w:r w:rsidRPr="00EC5BC0">
              <w:rPr>
                <w:rFonts w:cs="Arial"/>
                <w:lang w:eastAsia="en-US"/>
              </w:rPr>
              <w:t>Additional requirements</w:t>
            </w:r>
          </w:p>
        </w:tc>
        <w:tc>
          <w:tcPr>
            <w:tcW w:w="2976" w:type="dxa"/>
          </w:tcPr>
          <w:p w14:paraId="22D4B5F6" w14:textId="77777777" w:rsidR="005715E8" w:rsidRPr="00EC5BC0" w:rsidRDefault="005715E8" w:rsidP="00BD7013">
            <w:pPr>
              <w:pStyle w:val="TAL"/>
              <w:rPr>
                <w:rFonts w:cs="Arial"/>
                <w:lang w:eastAsia="en-US"/>
              </w:rPr>
            </w:pPr>
            <w:r w:rsidRPr="00EC5BC0">
              <w:rPr>
                <w:rFonts w:cs="Arial"/>
                <w:lang w:eastAsia="en-US"/>
              </w:rPr>
              <w:t xml:space="preserve">These requirements </w:t>
            </w:r>
            <w:r w:rsidR="0068481A" w:rsidRPr="00EC5BC0">
              <w:rPr>
                <w:rFonts w:cs="Arial"/>
                <w:lang w:eastAsia="en-US"/>
              </w:rPr>
              <w:t xml:space="preserve">may </w:t>
            </w:r>
            <w:r w:rsidRPr="00EC5BC0">
              <w:rPr>
                <w:rFonts w:cs="Arial"/>
                <w:lang w:eastAsia="en-US"/>
              </w:rPr>
              <w:t>apply in certain regions as additional Operating band unwanted emission limits.</w:t>
            </w:r>
          </w:p>
        </w:tc>
      </w:tr>
      <w:tr w:rsidR="00EC5BC0" w:rsidRPr="00EC5BC0" w14:paraId="0F7C7A35" w14:textId="77777777">
        <w:trPr>
          <w:cantSplit/>
          <w:jc w:val="center"/>
        </w:trPr>
        <w:tc>
          <w:tcPr>
            <w:tcW w:w="1061" w:type="dxa"/>
          </w:tcPr>
          <w:p w14:paraId="464B5077"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.1</w:t>
            </w:r>
          </w:p>
        </w:tc>
        <w:tc>
          <w:tcPr>
            <w:tcW w:w="2694" w:type="dxa"/>
          </w:tcPr>
          <w:p w14:paraId="525AD0C0"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A)</w:t>
            </w:r>
          </w:p>
        </w:tc>
        <w:tc>
          <w:tcPr>
            <w:tcW w:w="2976" w:type="dxa"/>
          </w:tcPr>
          <w:p w14:paraId="010748B2"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A limits for spurious emissions, as defined in ITU-R Recommendation SM.329 </w:t>
            </w:r>
            <w:r w:rsidRPr="00EC5BC0">
              <w:rPr>
                <w:rFonts w:cs="Arial"/>
                <w:lang w:eastAsia="ja-JP"/>
              </w:rPr>
              <w:t xml:space="preserve">[5] </w:t>
            </w:r>
            <w:r w:rsidRPr="00EC5BC0">
              <w:rPr>
                <w:rFonts w:cs="Arial"/>
                <w:lang w:eastAsia="en-US"/>
              </w:rPr>
              <w:t>apply</w:t>
            </w:r>
            <w:r w:rsidRPr="00EC5BC0">
              <w:rPr>
                <w:rFonts w:cs="Arial"/>
                <w:lang w:eastAsia="ja-JP"/>
              </w:rPr>
              <w:t>.</w:t>
            </w:r>
          </w:p>
        </w:tc>
      </w:tr>
      <w:tr w:rsidR="00EC5BC0" w:rsidRPr="00EC5BC0" w14:paraId="24A3639C" w14:textId="77777777">
        <w:trPr>
          <w:cantSplit/>
          <w:jc w:val="center"/>
        </w:trPr>
        <w:tc>
          <w:tcPr>
            <w:tcW w:w="1061" w:type="dxa"/>
          </w:tcPr>
          <w:p w14:paraId="3568F6CF" w14:textId="77777777" w:rsidR="005715E8" w:rsidRPr="00EC5BC0" w:rsidRDefault="005715E8" w:rsidP="00BD7013">
            <w:pPr>
              <w:pStyle w:val="TAL"/>
              <w:rPr>
                <w:rFonts w:cs="Arial"/>
                <w:lang w:eastAsia="en-US"/>
              </w:rPr>
            </w:pPr>
            <w:r w:rsidRPr="00EC5BC0">
              <w:rPr>
                <w:rFonts w:cs="Arial"/>
                <w:lang w:eastAsia="en-US"/>
              </w:rPr>
              <w:t>6.6.4.</w:t>
            </w:r>
            <w:r w:rsidRPr="00EC5BC0">
              <w:rPr>
                <w:rFonts w:cs="Arial"/>
                <w:lang w:eastAsia="ja-JP"/>
              </w:rPr>
              <w:t>5</w:t>
            </w:r>
            <w:r w:rsidRPr="00EC5BC0">
              <w:rPr>
                <w:rFonts w:cs="Arial"/>
                <w:lang w:eastAsia="en-US"/>
              </w:rPr>
              <w:t>.2</w:t>
            </w:r>
          </w:p>
        </w:tc>
        <w:tc>
          <w:tcPr>
            <w:tcW w:w="2694" w:type="dxa"/>
          </w:tcPr>
          <w:p w14:paraId="16D120FB" w14:textId="77777777" w:rsidR="005715E8" w:rsidRPr="00EC5BC0" w:rsidRDefault="005715E8" w:rsidP="00BD7013">
            <w:pPr>
              <w:pStyle w:val="TAL"/>
              <w:rPr>
                <w:rFonts w:cs="Arial"/>
                <w:lang w:eastAsia="en-US"/>
              </w:rPr>
            </w:pPr>
            <w:r w:rsidRPr="00EC5BC0">
              <w:rPr>
                <w:rFonts w:cs="Arial"/>
                <w:lang w:eastAsia="en-US"/>
              </w:rPr>
              <w:t>Spurious emissions (Category </w:t>
            </w:r>
            <w:r w:rsidRPr="00EC5BC0" w:rsidDel="00DA1232">
              <w:rPr>
                <w:rFonts w:cs="Arial"/>
                <w:lang w:eastAsia="en-US"/>
              </w:rPr>
              <w:t xml:space="preserve"> </w:t>
            </w:r>
            <w:r w:rsidRPr="00EC5BC0">
              <w:rPr>
                <w:rFonts w:cs="Arial"/>
                <w:lang w:eastAsia="en-US"/>
              </w:rPr>
              <w:t>B)</w:t>
            </w:r>
          </w:p>
        </w:tc>
        <w:tc>
          <w:tcPr>
            <w:tcW w:w="2976" w:type="dxa"/>
          </w:tcPr>
          <w:p w14:paraId="6FEAFAC6" w14:textId="77777777" w:rsidR="005715E8" w:rsidRPr="00EC5BC0" w:rsidRDefault="005715E8" w:rsidP="00BD7013">
            <w:pPr>
              <w:pStyle w:val="TAL"/>
              <w:rPr>
                <w:rFonts w:cs="Arial"/>
                <w:lang w:eastAsia="ja-JP"/>
              </w:rPr>
            </w:pPr>
            <w:r w:rsidRPr="00EC5BC0">
              <w:rPr>
                <w:rFonts w:cs="Arial"/>
                <w:lang w:eastAsia="en-US"/>
              </w:rPr>
              <w:t>Th</w:t>
            </w:r>
            <w:r w:rsidRPr="00EC5BC0">
              <w:rPr>
                <w:rFonts w:cs="Arial"/>
                <w:lang w:eastAsia="ja-JP"/>
              </w:rPr>
              <w:t>is</w:t>
            </w:r>
            <w:r w:rsidRPr="00EC5BC0">
              <w:rPr>
                <w:rFonts w:cs="Arial"/>
                <w:lang w:eastAsia="en-US"/>
              </w:rPr>
              <w:t xml:space="preserve"> requirement is mandatory for regions where Category B limits for spurious emissions, as defined in ITU-R Recommendation SM.329</w:t>
            </w:r>
            <w:r w:rsidRPr="00EC5BC0">
              <w:rPr>
                <w:rFonts w:cs="Arial"/>
                <w:lang w:eastAsia="ja-JP"/>
              </w:rPr>
              <w:t xml:space="preserve"> [5]</w:t>
            </w:r>
            <w:r w:rsidRPr="00EC5BC0">
              <w:rPr>
                <w:rFonts w:cs="Arial"/>
                <w:lang w:eastAsia="en-US"/>
              </w:rPr>
              <w:t>, apply</w:t>
            </w:r>
            <w:r w:rsidRPr="00EC5BC0">
              <w:rPr>
                <w:rFonts w:cs="Arial"/>
                <w:lang w:eastAsia="ja-JP"/>
              </w:rPr>
              <w:t>.</w:t>
            </w:r>
          </w:p>
        </w:tc>
      </w:tr>
      <w:tr w:rsidR="00EC5BC0" w:rsidRPr="00EC5BC0" w14:paraId="1FAD04F9" w14:textId="77777777">
        <w:trPr>
          <w:cantSplit/>
          <w:jc w:val="center"/>
        </w:trPr>
        <w:tc>
          <w:tcPr>
            <w:tcW w:w="1061" w:type="dxa"/>
          </w:tcPr>
          <w:p w14:paraId="2B311DE2" w14:textId="77777777" w:rsidR="00FE5959" w:rsidRPr="00EC5BC0" w:rsidRDefault="00FE5959" w:rsidP="00BD7013">
            <w:pPr>
              <w:pStyle w:val="TAL"/>
              <w:rPr>
                <w:rFonts w:cs="Arial"/>
                <w:lang w:eastAsia="en-US"/>
              </w:rPr>
            </w:pPr>
            <w:r w:rsidRPr="00EC5BC0">
              <w:rPr>
                <w:rFonts w:cs="Arial"/>
                <w:lang w:eastAsia="en-US"/>
              </w:rPr>
              <w:lastRenderedPageBreak/>
              <w:t>6.6.4.</w:t>
            </w:r>
            <w:r w:rsidRPr="00EC5BC0">
              <w:rPr>
                <w:rFonts w:cs="Arial"/>
                <w:lang w:eastAsia="ja-JP"/>
              </w:rPr>
              <w:t>5.4</w:t>
            </w:r>
          </w:p>
        </w:tc>
        <w:tc>
          <w:tcPr>
            <w:tcW w:w="2694" w:type="dxa"/>
          </w:tcPr>
          <w:p w14:paraId="16542226" w14:textId="77777777" w:rsidR="00FE5959" w:rsidRPr="00EC5BC0" w:rsidRDefault="00FE5959" w:rsidP="00DD565E">
            <w:pPr>
              <w:pStyle w:val="TAL"/>
              <w:rPr>
                <w:rFonts w:cs="Arial"/>
                <w:lang w:eastAsia="en-US"/>
              </w:rPr>
            </w:pPr>
            <w:r w:rsidRPr="00EC5BC0">
              <w:rPr>
                <w:rFonts w:cs="Arial"/>
                <w:lang w:eastAsia="en-US"/>
              </w:rPr>
              <w:t xml:space="preserve">Additional spurious emission requirements </w:t>
            </w:r>
          </w:p>
        </w:tc>
        <w:tc>
          <w:tcPr>
            <w:tcW w:w="2976" w:type="dxa"/>
          </w:tcPr>
          <w:p w14:paraId="34AEC460" w14:textId="77777777" w:rsidR="0062208F" w:rsidRPr="00EC5BC0" w:rsidRDefault="00FE5959" w:rsidP="0062208F">
            <w:pPr>
              <w:pStyle w:val="TAL"/>
              <w:rPr>
                <w:rFonts w:cs="Arial"/>
                <w:lang w:eastAsia="en-US"/>
              </w:rPr>
            </w:pPr>
            <w:r w:rsidRPr="00EC5BC0">
              <w:rPr>
                <w:rFonts w:cs="Arial"/>
                <w:lang w:eastAsia="en-US"/>
              </w:rPr>
              <w:t>These requirements may be applied for the protection of system operating in frequency ranges other than the E-UTRA BS operating band.</w:t>
            </w:r>
          </w:p>
          <w:p w14:paraId="2FB07609" w14:textId="77777777" w:rsidR="00FE5959" w:rsidRPr="00EC5BC0" w:rsidRDefault="0062208F" w:rsidP="0062208F">
            <w:pPr>
              <w:pStyle w:val="TAL"/>
              <w:rPr>
                <w:rFonts w:cs="Arial"/>
                <w:lang w:eastAsia="en-US"/>
              </w:rPr>
            </w:pPr>
            <w:r w:rsidRPr="00EC5BC0">
              <w:rPr>
                <w:rFonts w:cs="Arial"/>
                <w:lang w:eastAsia="en-US"/>
              </w:rPr>
              <w:t>In addition for Band 4</w:t>
            </w:r>
            <w:r w:rsidRPr="00EC5BC0">
              <w:rPr>
                <w:rFonts w:cs="Arial"/>
                <w:lang w:eastAsia="zh-CN"/>
              </w:rPr>
              <w:t>6</w:t>
            </w:r>
            <w:r w:rsidRPr="00EC5BC0">
              <w:rPr>
                <w:rFonts w:cs="Arial"/>
                <w:lang w:eastAsia="en-US"/>
              </w:rPr>
              <w:t xml:space="preserve"> operation, the BS may have to comply with the applicable</w:t>
            </w:r>
            <w:r w:rsidRPr="00EC5BC0">
              <w:rPr>
                <w:rFonts w:cs="Arial"/>
                <w:lang w:eastAsia="zh-CN"/>
              </w:rPr>
              <w:t xml:space="preserve"> operating band unwanted emission</w:t>
            </w:r>
            <w:r w:rsidRPr="00EC5BC0">
              <w:rPr>
                <w:rFonts w:cs="Arial"/>
                <w:lang w:eastAsia="en-US"/>
              </w:rPr>
              <w:t xml:space="preserve"> limits established regionally, when deployed in regions where those limits apply and under the conditions declared by the manufacturer.</w:t>
            </w:r>
          </w:p>
        </w:tc>
      </w:tr>
      <w:tr w:rsidR="00EC5BC0" w:rsidRPr="00EC5BC0" w14:paraId="3E3940C8" w14:textId="77777777">
        <w:trPr>
          <w:cantSplit/>
          <w:jc w:val="center"/>
        </w:trPr>
        <w:tc>
          <w:tcPr>
            <w:tcW w:w="1061" w:type="dxa"/>
          </w:tcPr>
          <w:p w14:paraId="4BA485CB" w14:textId="77777777" w:rsidR="005715E8" w:rsidRPr="00EC5BC0" w:rsidRDefault="005715E8" w:rsidP="00BD7013">
            <w:pPr>
              <w:pStyle w:val="TAL"/>
              <w:rPr>
                <w:rFonts w:cs="Arial"/>
                <w:lang w:eastAsia="ja-JP"/>
              </w:rPr>
            </w:pPr>
            <w:r w:rsidRPr="00EC5BC0">
              <w:rPr>
                <w:rFonts w:cs="Arial"/>
                <w:lang w:eastAsia="en-US"/>
              </w:rPr>
              <w:t>6.6.</w:t>
            </w:r>
            <w:r w:rsidRPr="00EC5BC0">
              <w:rPr>
                <w:rFonts w:cs="Arial"/>
                <w:lang w:eastAsia="ja-JP"/>
              </w:rPr>
              <w:t>4</w:t>
            </w:r>
            <w:r w:rsidRPr="00EC5BC0">
              <w:rPr>
                <w:rFonts w:cs="Arial"/>
                <w:lang w:eastAsia="en-US"/>
              </w:rPr>
              <w:t>.</w:t>
            </w:r>
            <w:r w:rsidRPr="00EC5BC0">
              <w:rPr>
                <w:rFonts w:cs="Arial"/>
                <w:lang w:eastAsia="ja-JP"/>
              </w:rPr>
              <w:t>5.5</w:t>
            </w:r>
          </w:p>
        </w:tc>
        <w:tc>
          <w:tcPr>
            <w:tcW w:w="2694" w:type="dxa"/>
          </w:tcPr>
          <w:p w14:paraId="01ADA593" w14:textId="77777777" w:rsidR="005715E8" w:rsidRPr="00EC5BC0" w:rsidRDefault="005715E8" w:rsidP="00BD7013">
            <w:pPr>
              <w:pStyle w:val="TAL"/>
              <w:rPr>
                <w:rFonts w:cs="Arial"/>
                <w:lang w:eastAsia="en-US"/>
              </w:rPr>
            </w:pPr>
            <w:r w:rsidRPr="00EC5BC0">
              <w:rPr>
                <w:rFonts w:cs="Arial"/>
                <w:lang w:eastAsia="en-US"/>
              </w:rPr>
              <w:t>Co-location with other base stations</w:t>
            </w:r>
          </w:p>
        </w:tc>
        <w:tc>
          <w:tcPr>
            <w:tcW w:w="2976" w:type="dxa"/>
          </w:tcPr>
          <w:p w14:paraId="7DB5B04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other BS receivers when </w:t>
            </w:r>
            <w:r w:rsidRPr="00EC5BC0">
              <w:rPr>
                <w:rFonts w:cs="Arial"/>
                <w:lang w:eastAsia="ja-JP"/>
              </w:rPr>
              <w:t xml:space="preserve">a </w:t>
            </w:r>
            <w:r w:rsidRPr="00EC5BC0">
              <w:rPr>
                <w:rFonts w:cs="Arial"/>
                <w:lang w:eastAsia="en-US"/>
              </w:rPr>
              <w:t xml:space="preserve">BS </w:t>
            </w:r>
            <w:r w:rsidRPr="00EC5BC0">
              <w:rPr>
                <w:rFonts w:cs="Arial"/>
                <w:lang w:eastAsia="ja-JP"/>
              </w:rPr>
              <w:t xml:space="preserve">operating in another frequency band is </w:t>
            </w:r>
            <w:r w:rsidRPr="00EC5BC0">
              <w:rPr>
                <w:rFonts w:cs="Arial"/>
                <w:lang w:eastAsia="en-US"/>
              </w:rPr>
              <w:t>co</w:t>
            </w:r>
            <w:r w:rsidRPr="00EC5BC0">
              <w:rPr>
                <w:rFonts w:cs="Arial"/>
                <w:lang w:eastAsia="en-US"/>
              </w:rPr>
              <w:noBreakHyphen/>
              <w:t>located with a</w:t>
            </w:r>
            <w:r w:rsidRPr="00EC5BC0">
              <w:rPr>
                <w:rFonts w:cs="Arial"/>
                <w:lang w:eastAsia="ja-JP"/>
              </w:rPr>
              <w:t>n E</w:t>
            </w:r>
            <w:r w:rsidRPr="00EC5BC0">
              <w:rPr>
                <w:rFonts w:cs="Arial"/>
                <w:lang w:eastAsia="ja-JP"/>
              </w:rPr>
              <w:noBreakHyphen/>
            </w:r>
            <w:r w:rsidRPr="00EC5BC0">
              <w:rPr>
                <w:rFonts w:cs="Arial"/>
                <w:lang w:eastAsia="en-US"/>
              </w:rPr>
              <w:t>UTRA BS.</w:t>
            </w:r>
          </w:p>
        </w:tc>
      </w:tr>
      <w:tr w:rsidR="00EC5BC0" w:rsidRPr="00EC5BC0" w14:paraId="40C8EA09" w14:textId="77777777">
        <w:trPr>
          <w:cantSplit/>
          <w:jc w:val="center"/>
        </w:trPr>
        <w:tc>
          <w:tcPr>
            <w:tcW w:w="1061" w:type="dxa"/>
          </w:tcPr>
          <w:p w14:paraId="35771C16" w14:textId="77777777" w:rsidR="00FC535F" w:rsidRPr="00EC5BC0" w:rsidRDefault="00FC535F" w:rsidP="00BD7013">
            <w:pPr>
              <w:pStyle w:val="TAL"/>
              <w:rPr>
                <w:rFonts w:cs="Arial"/>
                <w:lang w:eastAsia="en-US"/>
              </w:rPr>
            </w:pPr>
            <w:r w:rsidRPr="00EC5BC0">
              <w:rPr>
                <w:rFonts w:cs="Arial"/>
                <w:lang w:eastAsia="en-US"/>
              </w:rPr>
              <w:t>6.7.2A</w:t>
            </w:r>
          </w:p>
        </w:tc>
        <w:tc>
          <w:tcPr>
            <w:tcW w:w="2694" w:type="dxa"/>
          </w:tcPr>
          <w:p w14:paraId="357D5341" w14:textId="77777777" w:rsidR="00FC535F" w:rsidRPr="00EC5BC0" w:rsidRDefault="00FC535F" w:rsidP="00BD7013">
            <w:pPr>
              <w:pStyle w:val="TAL"/>
              <w:rPr>
                <w:rFonts w:cs="Arial"/>
                <w:lang w:eastAsia="en-US"/>
              </w:rPr>
            </w:pPr>
            <w:r w:rsidRPr="00EC5BC0">
              <w:rPr>
                <w:rFonts w:cs="Arial"/>
                <w:lang w:eastAsia="en-US"/>
              </w:rPr>
              <w:t>Additional requirements for Band 41</w:t>
            </w:r>
          </w:p>
        </w:tc>
        <w:tc>
          <w:tcPr>
            <w:tcW w:w="2976" w:type="dxa"/>
          </w:tcPr>
          <w:p w14:paraId="23EFC798"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EC5BC0" w:rsidRPr="00EC5BC0" w14:paraId="19C618BA" w14:textId="77777777">
        <w:trPr>
          <w:cantSplit/>
          <w:jc w:val="center"/>
        </w:trPr>
        <w:tc>
          <w:tcPr>
            <w:tcW w:w="1061" w:type="dxa"/>
          </w:tcPr>
          <w:p w14:paraId="76C7309C" w14:textId="77777777" w:rsidR="00FC535F" w:rsidRPr="00EC5BC0" w:rsidRDefault="008C5648" w:rsidP="00BD7013">
            <w:pPr>
              <w:pStyle w:val="TAL"/>
              <w:rPr>
                <w:rFonts w:cs="Arial"/>
                <w:lang w:eastAsia="en-US"/>
              </w:rPr>
            </w:pPr>
            <w:r w:rsidRPr="00EC5BC0">
              <w:rPr>
                <w:rFonts w:cs="Arial"/>
                <w:lang w:eastAsia="en-US"/>
              </w:rPr>
              <w:t>6.7.6</w:t>
            </w:r>
          </w:p>
        </w:tc>
        <w:tc>
          <w:tcPr>
            <w:tcW w:w="2694" w:type="dxa"/>
          </w:tcPr>
          <w:p w14:paraId="52A0CC9A" w14:textId="77777777" w:rsidR="00FC535F" w:rsidRPr="00EC5BC0" w:rsidRDefault="00FC535F" w:rsidP="00BD7013">
            <w:pPr>
              <w:pStyle w:val="TAL"/>
              <w:rPr>
                <w:rFonts w:cs="Arial"/>
                <w:lang w:eastAsia="en-US"/>
              </w:rPr>
            </w:pPr>
            <w:r w:rsidRPr="00EC5BC0">
              <w:rPr>
                <w:rFonts w:cs="Arial"/>
                <w:lang w:eastAsia="en-US"/>
              </w:rPr>
              <w:t>Additional test requirements for Band 41</w:t>
            </w:r>
          </w:p>
        </w:tc>
        <w:tc>
          <w:tcPr>
            <w:tcW w:w="2976" w:type="dxa"/>
          </w:tcPr>
          <w:p w14:paraId="7DD61A91" w14:textId="77777777" w:rsidR="00FC535F" w:rsidRPr="00EC5BC0" w:rsidRDefault="00FC535F" w:rsidP="00BD7013">
            <w:pPr>
              <w:pStyle w:val="TAL"/>
              <w:rPr>
                <w:rFonts w:cs="Arial"/>
                <w:lang w:eastAsia="en-US"/>
              </w:rPr>
            </w:pPr>
            <w:r w:rsidRPr="00EC5BC0">
              <w:rPr>
                <w:rFonts w:cs="Arial"/>
                <w:lang w:eastAsia="en-US"/>
              </w:rPr>
              <w:t>These requirements may apply in certain regions for Band 41.</w:t>
            </w:r>
          </w:p>
        </w:tc>
      </w:tr>
      <w:tr w:rsidR="005715E8" w:rsidRPr="00EC5BC0" w14:paraId="1B63CB8A" w14:textId="77777777">
        <w:trPr>
          <w:cantSplit/>
          <w:jc w:val="center"/>
        </w:trPr>
        <w:tc>
          <w:tcPr>
            <w:tcW w:w="1061" w:type="dxa"/>
          </w:tcPr>
          <w:p w14:paraId="5FAF4859" w14:textId="77777777" w:rsidR="005715E8" w:rsidRPr="00EC5BC0" w:rsidRDefault="005715E8" w:rsidP="00BD7013">
            <w:pPr>
              <w:pStyle w:val="TAL"/>
              <w:rPr>
                <w:rFonts w:cs="v5.0.0"/>
                <w:lang w:eastAsia="en-US"/>
              </w:rPr>
            </w:pPr>
            <w:r w:rsidRPr="00EC5BC0">
              <w:rPr>
                <w:rFonts w:cs="Arial"/>
                <w:lang w:eastAsia="en-US"/>
              </w:rPr>
              <w:t>7.</w:t>
            </w:r>
            <w:r w:rsidRPr="00EC5BC0">
              <w:rPr>
                <w:rFonts w:cs="Arial"/>
                <w:lang w:eastAsia="ja-JP"/>
              </w:rPr>
              <w:t>6</w:t>
            </w:r>
            <w:r w:rsidRPr="00EC5BC0">
              <w:rPr>
                <w:rFonts w:cs="Arial"/>
                <w:lang w:eastAsia="en-US"/>
              </w:rPr>
              <w:t>.</w:t>
            </w:r>
            <w:r w:rsidR="00D51E0A" w:rsidRPr="00EC5BC0">
              <w:rPr>
                <w:rFonts w:cs="Arial"/>
                <w:lang w:eastAsia="en-US"/>
              </w:rPr>
              <w:t>5.</w:t>
            </w:r>
            <w:r w:rsidRPr="00EC5BC0">
              <w:rPr>
                <w:rFonts w:cs="Arial"/>
                <w:lang w:eastAsia="en-US"/>
              </w:rPr>
              <w:t>2</w:t>
            </w:r>
          </w:p>
        </w:tc>
        <w:tc>
          <w:tcPr>
            <w:tcW w:w="2694" w:type="dxa"/>
          </w:tcPr>
          <w:p w14:paraId="627761AF" w14:textId="77777777" w:rsidR="005715E8" w:rsidRPr="00EC5BC0" w:rsidRDefault="005715E8" w:rsidP="00BD7013">
            <w:pPr>
              <w:pStyle w:val="TAL"/>
              <w:rPr>
                <w:rFonts w:cs="v5.0.0"/>
                <w:lang w:eastAsia="en-US"/>
              </w:rPr>
            </w:pPr>
            <w:r w:rsidRPr="00EC5BC0">
              <w:rPr>
                <w:rFonts w:cs="Arial"/>
                <w:lang w:eastAsia="en-US"/>
              </w:rPr>
              <w:t>Co-location with other base stations</w:t>
            </w:r>
          </w:p>
        </w:tc>
        <w:tc>
          <w:tcPr>
            <w:tcW w:w="2976" w:type="dxa"/>
          </w:tcPr>
          <w:p w14:paraId="18EB713C" w14:textId="77777777" w:rsidR="005715E8" w:rsidRPr="00EC5BC0" w:rsidRDefault="005715E8" w:rsidP="00BD7013">
            <w:pPr>
              <w:pStyle w:val="TAL"/>
              <w:rPr>
                <w:rFonts w:cs="Arial"/>
                <w:lang w:eastAsia="en-US"/>
              </w:rPr>
            </w:pPr>
            <w:r w:rsidRPr="00EC5BC0">
              <w:rPr>
                <w:rFonts w:cs="Arial"/>
                <w:lang w:eastAsia="en-US"/>
              </w:rPr>
              <w:t xml:space="preserve">These requirements may be applied for the protection of </w:t>
            </w:r>
            <w:r w:rsidRPr="00EC5BC0">
              <w:rPr>
                <w:rFonts w:cs="Arial"/>
                <w:lang w:eastAsia="ja-JP"/>
              </w:rPr>
              <w:t xml:space="preserve">the </w:t>
            </w:r>
            <w:r w:rsidRPr="00EC5BC0">
              <w:rPr>
                <w:rFonts w:cs="Arial"/>
                <w:lang w:eastAsia="en-US"/>
              </w:rPr>
              <w:t xml:space="preserve">BS receivers when </w:t>
            </w:r>
            <w:r w:rsidRPr="00EC5BC0">
              <w:rPr>
                <w:rFonts w:cs="Arial"/>
                <w:lang w:eastAsia="ja-JP"/>
              </w:rPr>
              <w:t xml:space="preserve">a </w:t>
            </w:r>
            <w:r w:rsidRPr="00EC5BC0">
              <w:rPr>
                <w:rFonts w:cs="Arial"/>
                <w:lang w:eastAsia="en-US"/>
              </w:rPr>
              <w:t xml:space="preserve">BS operating in </w:t>
            </w:r>
            <w:r w:rsidRPr="00EC5BC0">
              <w:rPr>
                <w:rFonts w:cs="Arial"/>
                <w:lang w:eastAsia="ja-JP"/>
              </w:rPr>
              <w:t xml:space="preserve">another </w:t>
            </w:r>
            <w:r w:rsidRPr="00EC5BC0">
              <w:rPr>
                <w:rFonts w:cs="Arial"/>
                <w:lang w:eastAsia="en-US"/>
              </w:rPr>
              <w:t xml:space="preserve">frequency band </w:t>
            </w:r>
            <w:r w:rsidRPr="00EC5BC0">
              <w:rPr>
                <w:rFonts w:cs="Arial"/>
                <w:lang w:eastAsia="ja-JP"/>
              </w:rPr>
              <w:t>is</w:t>
            </w:r>
            <w:r w:rsidRPr="00EC5BC0">
              <w:rPr>
                <w:rFonts w:cs="Arial"/>
                <w:lang w:eastAsia="en-US"/>
              </w:rPr>
              <w:t xml:space="preserve"> co</w:t>
            </w:r>
            <w:r w:rsidRPr="00EC5BC0">
              <w:rPr>
                <w:rFonts w:cs="Arial"/>
                <w:lang w:eastAsia="en-US"/>
              </w:rPr>
              <w:noBreakHyphen/>
            </w:r>
            <w:r w:rsidRPr="00EC5BC0" w:rsidDel="003B53F0">
              <w:rPr>
                <w:rFonts w:cs="Arial"/>
                <w:lang w:eastAsia="en-US"/>
              </w:rPr>
              <w:t>-</w:t>
            </w:r>
            <w:r w:rsidRPr="00EC5BC0">
              <w:rPr>
                <w:rFonts w:cs="Arial"/>
                <w:lang w:eastAsia="en-US"/>
              </w:rPr>
              <w:t>located with a</w:t>
            </w:r>
            <w:r w:rsidRPr="00EC5BC0">
              <w:rPr>
                <w:rFonts w:cs="Arial"/>
                <w:lang w:eastAsia="ja-JP"/>
              </w:rPr>
              <w:t>n</w:t>
            </w:r>
            <w:r w:rsidRPr="00EC5BC0">
              <w:rPr>
                <w:rFonts w:cs="Arial"/>
                <w:lang w:eastAsia="en-US"/>
              </w:rPr>
              <w:t xml:space="preserve"> </w:t>
            </w:r>
            <w:r w:rsidRPr="00EC5BC0">
              <w:rPr>
                <w:rFonts w:cs="Arial"/>
                <w:lang w:eastAsia="ja-JP"/>
              </w:rPr>
              <w:t>E-</w:t>
            </w:r>
            <w:r w:rsidRPr="00EC5BC0">
              <w:rPr>
                <w:rFonts w:cs="Arial"/>
                <w:lang w:eastAsia="en-US"/>
              </w:rPr>
              <w:t>UTRA BS.</w:t>
            </w:r>
          </w:p>
        </w:tc>
      </w:tr>
    </w:tbl>
    <w:p w14:paraId="5E841E36" w14:textId="77777777" w:rsidR="00355DB3" w:rsidRPr="00EC5BC0" w:rsidRDefault="00355DB3" w:rsidP="00601DEB"/>
    <w:p w14:paraId="0D87D67C" w14:textId="77777777" w:rsidR="002A29C0" w:rsidRPr="00EC5BC0" w:rsidRDefault="002A29C0" w:rsidP="002C24FB">
      <w:pPr>
        <w:pStyle w:val="Heading2"/>
        <w:rPr>
          <w:rFonts w:cs="v4.2.0"/>
        </w:rPr>
      </w:pPr>
      <w:bookmarkStart w:id="30" w:name="_Toc21015559"/>
      <w:r w:rsidRPr="00EC5BC0">
        <w:rPr>
          <w:rFonts w:cs="v4.2.0"/>
        </w:rPr>
        <w:t>4.</w:t>
      </w:r>
      <w:r w:rsidR="00CE029F" w:rsidRPr="00EC5BC0">
        <w:rPr>
          <w:rFonts w:cs="v4.2.0"/>
        </w:rPr>
        <w:t>4</w:t>
      </w:r>
      <w:r w:rsidRPr="00EC5BC0">
        <w:rPr>
          <w:rFonts w:cs="v4.2.0"/>
        </w:rPr>
        <w:tab/>
        <w:t>Selection of configurations for testing</w:t>
      </w:r>
      <w:bookmarkEnd w:id="28"/>
      <w:bookmarkEnd w:id="29"/>
      <w:bookmarkEnd w:id="30"/>
    </w:p>
    <w:p w14:paraId="2F3C16DC" w14:textId="77777777" w:rsidR="00064556" w:rsidRPr="00EC5BC0" w:rsidRDefault="00064556" w:rsidP="00064556">
      <w:bookmarkStart w:id="31" w:name="_Ref460013165"/>
      <w:r w:rsidRPr="00EC5BC0">
        <w:t>Most tests in the present document are only performed for a subset of the possible combinations of test conditions. For instance:</w:t>
      </w:r>
    </w:p>
    <w:p w14:paraId="2F45B829" w14:textId="77777777" w:rsidR="00064556" w:rsidRPr="00EC5BC0" w:rsidRDefault="00064556" w:rsidP="00064556">
      <w:pPr>
        <w:pStyle w:val="B1"/>
      </w:pPr>
      <w:r w:rsidRPr="00EC5BC0">
        <w:t>-</w:t>
      </w:r>
      <w:r w:rsidR="00EC5BC0" w:rsidRPr="00EC5BC0">
        <w:tab/>
      </w:r>
      <w:r w:rsidR="008929DC" w:rsidRPr="00EC5BC0">
        <w:t>N</w:t>
      </w:r>
      <w:r w:rsidRPr="00EC5BC0">
        <w:t>ot all transceivers in the configuration may be specified to be tested;</w:t>
      </w:r>
    </w:p>
    <w:p w14:paraId="20B6C640" w14:textId="77777777" w:rsidR="00064556" w:rsidRPr="00EC5BC0" w:rsidRDefault="00064556" w:rsidP="00064556">
      <w:pPr>
        <w:pStyle w:val="B1"/>
      </w:pPr>
      <w:r w:rsidRPr="00EC5BC0">
        <w:t>-</w:t>
      </w:r>
      <w:r w:rsidR="00EC5BC0" w:rsidRPr="00EC5BC0">
        <w:tab/>
      </w:r>
      <w:r w:rsidR="008929DC" w:rsidRPr="00EC5BC0">
        <w:t>O</w:t>
      </w:r>
      <w:r w:rsidRPr="00EC5BC0">
        <w:t>nly one RF channel may be specified to be tested;</w:t>
      </w:r>
    </w:p>
    <w:p w14:paraId="1EE0586C" w14:textId="77777777" w:rsidR="00064556" w:rsidRPr="00EC5BC0" w:rsidRDefault="00064556" w:rsidP="00064556">
      <w:pPr>
        <w:pStyle w:val="B1"/>
      </w:pPr>
      <w:r w:rsidRPr="00EC5BC0">
        <w:t>-</w:t>
      </w:r>
      <w:r w:rsidRPr="00EC5BC0">
        <w:tab/>
      </w:r>
      <w:r w:rsidR="008929DC" w:rsidRPr="00EC5BC0">
        <w:t>N</w:t>
      </w:r>
      <w:r w:rsidRPr="00EC5BC0">
        <w:t>ot all channel bandwidths may be specified to be tested.</w:t>
      </w:r>
    </w:p>
    <w:p w14:paraId="1FACF28A" w14:textId="77777777" w:rsidR="002A29C0" w:rsidRPr="00EC5BC0" w:rsidRDefault="002A29C0" w:rsidP="002C24FB">
      <w:pPr>
        <w:pStyle w:val="Heading2"/>
        <w:rPr>
          <w:rFonts w:cs="v4.2.0"/>
        </w:rPr>
      </w:pPr>
      <w:bookmarkStart w:id="32" w:name="_Toc21015560"/>
      <w:r w:rsidRPr="00EC5BC0">
        <w:rPr>
          <w:rFonts w:cs="v4.2.0"/>
        </w:rPr>
        <w:t>4.</w:t>
      </w:r>
      <w:r w:rsidR="00CE029F" w:rsidRPr="00EC5BC0">
        <w:rPr>
          <w:rFonts w:cs="v4.2.0"/>
        </w:rPr>
        <w:t>5</w:t>
      </w:r>
      <w:r w:rsidRPr="00EC5BC0">
        <w:rPr>
          <w:rFonts w:cs="v4.2.0"/>
        </w:rPr>
        <w:tab/>
        <w:t>BS Configurations</w:t>
      </w:r>
      <w:bookmarkEnd w:id="31"/>
      <w:bookmarkEnd w:id="32"/>
    </w:p>
    <w:p w14:paraId="48E160AA" w14:textId="77777777" w:rsidR="00CE029F" w:rsidRPr="00EC5BC0" w:rsidRDefault="00CE029F" w:rsidP="002C24FB">
      <w:pPr>
        <w:pStyle w:val="Heading3"/>
      </w:pPr>
      <w:bookmarkStart w:id="33" w:name="_Toc21015561"/>
      <w:r w:rsidRPr="00EC5BC0">
        <w:t>4.5.1</w:t>
      </w:r>
      <w:r w:rsidR="008929DC" w:rsidRPr="00EC5BC0">
        <w:tab/>
      </w:r>
      <w:r w:rsidRPr="00EC5BC0">
        <w:t>Transmit configurations</w:t>
      </w:r>
      <w:bookmarkEnd w:id="33"/>
    </w:p>
    <w:p w14:paraId="09462D02" w14:textId="77777777" w:rsidR="00CE029F" w:rsidRPr="00EC5BC0" w:rsidRDefault="00CE029F" w:rsidP="00CE029F">
      <w:pPr>
        <w:rPr>
          <w:rFonts w:cs="v5.0.0"/>
        </w:rPr>
      </w:pPr>
      <w:r w:rsidRPr="00EC5BC0">
        <w:rPr>
          <w:rFonts w:cs="v5.0.0"/>
        </w:rPr>
        <w:t>Unless otherwise stated, the transm</w:t>
      </w:r>
      <w:r w:rsidR="00076724" w:rsidRPr="00EC5BC0">
        <w:rPr>
          <w:rFonts w:cs="v5.0.0"/>
        </w:rPr>
        <w:t>itter characteristics in clause</w:t>
      </w:r>
      <w:r w:rsidRPr="00EC5BC0">
        <w:rPr>
          <w:rFonts w:cs="v5.0.0"/>
        </w:rPr>
        <w:t xml:space="preserve"> 6 are specified at the BS antenna connector (test port</w:t>
      </w:r>
      <w:r w:rsidR="008929DC" w:rsidRPr="00EC5BC0">
        <w:rPr>
          <w:rFonts w:cs="v5.0.0"/>
        </w:rPr>
        <w:t> </w:t>
      </w:r>
      <w:r w:rsidR="008929DC" w:rsidRPr="00EC5BC0" w:rsidDel="008929DC">
        <w:rPr>
          <w:rFonts w:cs="v5.0.0"/>
        </w:rPr>
        <w:t xml:space="preserve"> </w:t>
      </w:r>
      <w:r w:rsidRPr="00EC5BC0">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34" w:name="_MON_1106051040"/>
    <w:bookmarkStart w:id="35" w:name="_MON_1106136882"/>
    <w:bookmarkStart w:id="36" w:name="_MON_1105856707"/>
    <w:bookmarkEnd w:id="34"/>
    <w:bookmarkEnd w:id="35"/>
    <w:bookmarkEnd w:id="36"/>
    <w:bookmarkStart w:id="37" w:name="_MON_1106037551"/>
    <w:bookmarkEnd w:id="37"/>
    <w:p w14:paraId="643951A2" w14:textId="77777777" w:rsidR="00CE029F" w:rsidRPr="00EC5BC0" w:rsidRDefault="00CE029F" w:rsidP="00CE029F">
      <w:pPr>
        <w:pStyle w:val="TH"/>
        <w:rPr>
          <w:rFonts w:cs="v5.0.0"/>
        </w:rPr>
      </w:pPr>
      <w:r w:rsidRPr="00EC5BC0">
        <w:rPr>
          <w:rFonts w:cs="v3.8.0"/>
        </w:rPr>
        <w:object w:dxaOrig="8805" w:dyaOrig="2520" w14:anchorId="08F83478">
          <v:shape id="_x0000_i1037" type="#_x0000_t75" style="width:441pt;height:125pt" o:ole="" fillcolor="window">
            <v:imagedata r:id="rId34" o:title=""/>
          </v:shape>
          <o:OLEObject Type="Embed" ProgID="Word.Picture.8" ShapeID="_x0000_i1037" DrawAspect="Content" ObjectID="_1655279743" r:id="rId35"/>
        </w:object>
      </w:r>
    </w:p>
    <w:p w14:paraId="1948A1A5" w14:textId="77777777" w:rsidR="00CE029F" w:rsidRPr="00EC5BC0" w:rsidRDefault="00CE029F" w:rsidP="00DD5B46">
      <w:pPr>
        <w:pStyle w:val="TF"/>
      </w:pPr>
      <w:r w:rsidRPr="00EC5BC0">
        <w:t>Figure 4.5-1: Transmitter test ports</w:t>
      </w:r>
    </w:p>
    <w:p w14:paraId="126DEBEB" w14:textId="77777777" w:rsidR="00CE029F" w:rsidRPr="00EC5BC0" w:rsidRDefault="00CE029F" w:rsidP="002C24FB">
      <w:pPr>
        <w:pStyle w:val="Heading4"/>
      </w:pPr>
      <w:bookmarkStart w:id="38" w:name="_Toc21015562"/>
      <w:r w:rsidRPr="00EC5BC0">
        <w:lastRenderedPageBreak/>
        <w:t>4.5.1.1</w:t>
      </w:r>
      <w:r w:rsidR="008929DC" w:rsidRPr="00EC5BC0">
        <w:tab/>
      </w:r>
      <w:r w:rsidR="00F76B33" w:rsidRPr="00EC5BC0">
        <w:t>Transmission with multiple transmitter antenna connectors</w:t>
      </w:r>
      <w:bookmarkEnd w:id="38"/>
    </w:p>
    <w:p w14:paraId="1E0059F5" w14:textId="77777777" w:rsidR="003A29AE" w:rsidRPr="00EC5BC0" w:rsidRDefault="00487904" w:rsidP="00487904">
      <w:pPr>
        <w:rPr>
          <w:rFonts w:cs="v4.2.0"/>
        </w:rPr>
      </w:pPr>
      <w:r w:rsidRPr="00EC5BC0">
        <w:rPr>
          <w:rFonts w:cs="v4.2.0"/>
        </w:rPr>
        <w:t xml:space="preserve">Unless otherwise stated, for the tests in clause 6 of the present document, </w:t>
      </w:r>
      <w:r w:rsidRPr="00EC5BC0">
        <w:t>the requirement applies for each transmitter antenna connector</w:t>
      </w:r>
      <w:r w:rsidRPr="00EC5BC0">
        <w:rPr>
          <w:rFonts w:cs="v4.2.0"/>
        </w:rPr>
        <w:t xml:space="preserve"> in </w:t>
      </w:r>
      <w:r w:rsidR="003A29AE" w:rsidRPr="00EC5BC0">
        <w:rPr>
          <w:rFonts w:cs="v4.2.0"/>
        </w:rPr>
        <w:t xml:space="preserve">the </w:t>
      </w:r>
      <w:r w:rsidRPr="00EC5BC0">
        <w:rPr>
          <w:rFonts w:cs="v4.2.0"/>
        </w:rPr>
        <w:t xml:space="preserve">case of </w:t>
      </w:r>
      <w:r w:rsidR="00F76B33" w:rsidRPr="00EC5BC0">
        <w:rPr>
          <w:rFonts w:cs="v4.2.0"/>
        </w:rPr>
        <w:t>transmission with multiple transmitter antenna connectors.</w:t>
      </w:r>
    </w:p>
    <w:p w14:paraId="0E87DFB4" w14:textId="77777777" w:rsidR="00487904" w:rsidRPr="00EC5BC0" w:rsidRDefault="003A29AE" w:rsidP="00487904">
      <w:pPr>
        <w:rPr>
          <w:rFonts w:cs="v4.2.0"/>
        </w:rPr>
      </w:pPr>
      <w:r w:rsidRPr="00EC5BC0">
        <w:t>Transmitter requirements are tested at the antenna connector, with the remaining antenna connector(s) being terminated.</w:t>
      </w:r>
      <w:r w:rsidR="00487904" w:rsidRPr="00EC5BC0">
        <w:t xml:space="preserve"> If the manufacturer has declared the transmitter paths to be equivalent, it is sufficient to measure the signal at any one of the transmitter antenna connectors</w:t>
      </w:r>
      <w:r w:rsidR="00487904" w:rsidRPr="00EC5BC0">
        <w:rPr>
          <w:rFonts w:cs="v4.2.0"/>
        </w:rPr>
        <w:t>,.</w:t>
      </w:r>
    </w:p>
    <w:p w14:paraId="0D9DABC0" w14:textId="77777777" w:rsidR="00064556" w:rsidRPr="00EC5BC0" w:rsidRDefault="00064556" w:rsidP="00064556">
      <w:pPr>
        <w:rPr>
          <w:rFonts w:cs="v4.2.0"/>
        </w:rPr>
      </w:pPr>
    </w:p>
    <w:p w14:paraId="74D2906E" w14:textId="77777777" w:rsidR="00CE029F" w:rsidRPr="00EC5BC0" w:rsidRDefault="00CE029F" w:rsidP="002C24FB">
      <w:pPr>
        <w:pStyle w:val="Heading3"/>
      </w:pPr>
      <w:bookmarkStart w:id="39" w:name="_Toc21015563"/>
      <w:r w:rsidRPr="00EC5BC0">
        <w:t>4.5.2</w:t>
      </w:r>
      <w:r w:rsidR="008929DC" w:rsidRPr="00EC5BC0">
        <w:tab/>
      </w:r>
      <w:r w:rsidRPr="00EC5BC0">
        <w:t>Receive configurations</w:t>
      </w:r>
      <w:bookmarkEnd w:id="39"/>
    </w:p>
    <w:p w14:paraId="4CFBC831" w14:textId="77777777" w:rsidR="00CE029F" w:rsidRPr="00EC5BC0" w:rsidRDefault="00CE029F" w:rsidP="00CE029F">
      <w:pPr>
        <w:rPr>
          <w:rFonts w:cs="v5.0.0"/>
        </w:rPr>
      </w:pPr>
      <w:r w:rsidRPr="00EC5BC0">
        <w:rPr>
          <w:rFonts w:cs="v5.0.0"/>
        </w:rPr>
        <w:t>Unless otherwise stated, the rec</w:t>
      </w:r>
      <w:r w:rsidR="00076724" w:rsidRPr="00EC5BC0">
        <w:rPr>
          <w:rFonts w:cs="v5.0.0"/>
        </w:rPr>
        <w:t>eiver characteristics in clause</w:t>
      </w:r>
      <w:r w:rsidRPr="00EC5BC0">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EC5BC0">
        <w:rPr>
          <w:rFonts w:cs="v5.0.0"/>
        </w:rPr>
        <w:t xml:space="preserve">test </w:t>
      </w:r>
      <w:r w:rsidRPr="00EC5BC0">
        <w:rPr>
          <w:rFonts w:cs="v5.0.0"/>
        </w:rPr>
        <w:t>port B).</w:t>
      </w:r>
    </w:p>
    <w:bookmarkStart w:id="40" w:name="_MON_1105856815"/>
    <w:bookmarkStart w:id="41" w:name="_MON_1106037602"/>
    <w:bookmarkEnd w:id="40"/>
    <w:bookmarkEnd w:id="41"/>
    <w:bookmarkStart w:id="42" w:name="_MON_1106051095"/>
    <w:bookmarkEnd w:id="42"/>
    <w:p w14:paraId="723BDFEE" w14:textId="77777777" w:rsidR="00CE029F" w:rsidRPr="00EC5BC0" w:rsidRDefault="00CE029F" w:rsidP="00CE029F">
      <w:pPr>
        <w:pStyle w:val="TH"/>
        <w:rPr>
          <w:rFonts w:cs="v5.0.0"/>
        </w:rPr>
      </w:pPr>
      <w:r w:rsidRPr="00EC5BC0">
        <w:object w:dxaOrig="8880" w:dyaOrig="2520" w14:anchorId="5A80C037">
          <v:shape id="_x0000_i1038" type="#_x0000_t75" style="width:444pt;height:125pt" o:ole="" fillcolor="window">
            <v:imagedata r:id="rId36" o:title=""/>
          </v:shape>
          <o:OLEObject Type="Embed" ProgID="Word.Picture.8" ShapeID="_x0000_i1038" DrawAspect="Content" ObjectID="_1655279744" r:id="rId37"/>
        </w:object>
      </w:r>
    </w:p>
    <w:p w14:paraId="712778AC" w14:textId="77777777" w:rsidR="00CE029F" w:rsidRPr="00EC5BC0" w:rsidRDefault="00CE029F" w:rsidP="00DD5B46">
      <w:pPr>
        <w:pStyle w:val="TF"/>
      </w:pPr>
      <w:r w:rsidRPr="00EC5BC0">
        <w:t>Figure 4.5-2: Receiver test ports</w:t>
      </w:r>
    </w:p>
    <w:p w14:paraId="124D565F" w14:textId="77777777" w:rsidR="00CE029F" w:rsidRPr="00EC5BC0" w:rsidRDefault="00CE029F" w:rsidP="002C24FB">
      <w:pPr>
        <w:pStyle w:val="Heading4"/>
      </w:pPr>
      <w:bookmarkStart w:id="43" w:name="_Toc21015564"/>
      <w:r w:rsidRPr="00EC5BC0">
        <w:t>4.5.2.1</w:t>
      </w:r>
      <w:r w:rsidR="008929DC" w:rsidRPr="00EC5BC0">
        <w:tab/>
      </w:r>
      <w:r w:rsidR="00F76B33" w:rsidRPr="00EC5BC0">
        <w:t>Reception with multiple receiver antenna connectors, r</w:t>
      </w:r>
      <w:r w:rsidRPr="00EC5BC0">
        <w:t>eceiver diversity</w:t>
      </w:r>
      <w:bookmarkEnd w:id="43"/>
    </w:p>
    <w:p w14:paraId="3BF745F7" w14:textId="77777777" w:rsidR="003A29AE" w:rsidRPr="00EC5BC0" w:rsidRDefault="00487904" w:rsidP="00487904">
      <w:pPr>
        <w:rPr>
          <w:rFonts w:cs="v4.2.0"/>
        </w:rPr>
      </w:pPr>
      <w:r w:rsidRPr="00EC5BC0">
        <w:rPr>
          <w:rFonts w:cs="v4.2.0"/>
        </w:rPr>
        <w:t>For the tests in clause 7 of the present document, the requirement applies at each receiver antenna connector for receivers with antenna diversity</w:t>
      </w:r>
      <w:r w:rsidR="00F76B33" w:rsidRPr="00EC5BC0">
        <w:rPr>
          <w:rFonts w:cs="v4.2.0"/>
        </w:rPr>
        <w:t xml:space="preserve"> or in the case of multi-carrier reception with multiple receiver antenna connectors</w:t>
      </w:r>
      <w:r w:rsidRPr="00EC5BC0">
        <w:rPr>
          <w:rFonts w:cs="v4.2.0"/>
        </w:rPr>
        <w:t>.</w:t>
      </w:r>
    </w:p>
    <w:p w14:paraId="1843EB33" w14:textId="77777777" w:rsidR="00487904" w:rsidRPr="00EC5BC0" w:rsidRDefault="003A29AE" w:rsidP="00487904">
      <w:pPr>
        <w:rPr>
          <w:rFonts w:cs="v4.2.0"/>
        </w:rPr>
      </w:pPr>
      <w:r w:rsidRPr="00EC5BC0">
        <w:t>Receiver requirements are tested at the antenna connector, with the remaining receiver(s) disabled or their antenna connector(s) being terminated.</w:t>
      </w:r>
      <w:r w:rsidR="00487904" w:rsidRPr="00EC5BC0">
        <w:t xml:space="preserve"> If the manufacturer has declared the receiver paths to be equivalent, it is sufficient to apply the specified test signal at any one of the receiver antenna connectors</w:t>
      </w:r>
      <w:r w:rsidR="00487904" w:rsidRPr="00EC5BC0">
        <w:rPr>
          <w:rFonts w:cs="v4.2.0"/>
        </w:rPr>
        <w:t>.</w:t>
      </w:r>
    </w:p>
    <w:p w14:paraId="00A2CE89" w14:textId="77777777" w:rsidR="00B93084" w:rsidRPr="00EC5BC0" w:rsidRDefault="00B93084" w:rsidP="00B93084">
      <w:pPr>
        <w:rPr>
          <w:noProof/>
        </w:rPr>
      </w:pPr>
      <w:r w:rsidRPr="00EC5BC0">
        <w:rPr>
          <w:noProof/>
        </w:rPr>
        <w:t xml:space="preserve">For a multi-band BS, multi-band tests for </w:t>
      </w:r>
      <w:r w:rsidR="00490DFB" w:rsidRPr="00EC5BC0">
        <w:rPr>
          <w:noProof/>
        </w:rPr>
        <w:t xml:space="preserve">ACS, </w:t>
      </w:r>
      <w:r w:rsidRPr="00EC5BC0">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14:paraId="00DA0A6E" w14:textId="77777777" w:rsidR="004A1E0A" w:rsidRPr="00EC5BC0" w:rsidRDefault="004A1E0A" w:rsidP="002C24FB">
      <w:pPr>
        <w:pStyle w:val="Heading3"/>
      </w:pPr>
      <w:bookmarkStart w:id="44" w:name="_Toc21015565"/>
      <w:r w:rsidRPr="00EC5BC0">
        <w:t>4.5.3</w:t>
      </w:r>
      <w:r w:rsidRPr="00EC5BC0">
        <w:tab/>
        <w:t>Duplexers</w:t>
      </w:r>
      <w:bookmarkEnd w:id="44"/>
    </w:p>
    <w:p w14:paraId="47CEDB54" w14:textId="77777777" w:rsidR="004A1E0A" w:rsidRPr="00EC5BC0" w:rsidRDefault="004A1E0A" w:rsidP="004A1E0A">
      <w:pPr>
        <w:rPr>
          <w:rFonts w:cs="v4.2.0"/>
        </w:rPr>
      </w:pPr>
      <w:r w:rsidRPr="00EC5BC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5C101C9" w14:textId="77777777" w:rsidR="004A1E0A" w:rsidRPr="00EC5BC0" w:rsidRDefault="00076724" w:rsidP="004A1E0A">
      <w:pPr>
        <w:rPr>
          <w:rFonts w:cs="v4.2.0"/>
        </w:rPr>
      </w:pPr>
      <w:r w:rsidRPr="00EC5BC0">
        <w:rPr>
          <w:rFonts w:cs="v4.2.0"/>
        </w:rPr>
        <w:t>The following tests shall</w:t>
      </w:r>
      <w:r w:rsidR="004A1E0A" w:rsidRPr="00EC5BC0">
        <w:rPr>
          <w:rFonts w:cs="v4.2.0"/>
        </w:rPr>
        <w:t xml:space="preserve"> be performed with the duplexer fitted, and without it fitted if this is an option:</w:t>
      </w:r>
    </w:p>
    <w:p w14:paraId="386E6C90" w14:textId="77777777" w:rsidR="004A1E0A" w:rsidRPr="00EC5BC0" w:rsidRDefault="004A1E0A" w:rsidP="004A1E0A">
      <w:pPr>
        <w:pStyle w:val="B1"/>
        <w:rPr>
          <w:rFonts w:cs="v4.2.0"/>
        </w:rPr>
      </w:pPr>
      <w:r w:rsidRPr="00EC5BC0">
        <w:rPr>
          <w:rFonts w:cs="v4.2.0"/>
        </w:rPr>
        <w:t>1)</w:t>
      </w:r>
      <w:r w:rsidRPr="00EC5BC0">
        <w:rPr>
          <w:rFonts w:cs="v4.2.0"/>
        </w:rPr>
        <w:tab/>
      </w:r>
      <w:r w:rsidR="000F3D55" w:rsidRPr="00EC5BC0">
        <w:rPr>
          <w:rFonts w:cs="v4.2.0"/>
        </w:rPr>
        <w:t>subclause</w:t>
      </w:r>
      <w:r w:rsidRPr="00EC5BC0">
        <w:rPr>
          <w:rFonts w:cs="v4.2.0"/>
        </w:rPr>
        <w:t xml:space="preserve"> 6.2, base station output power, for the highest static power step only, if this is measured at the antenna connector;</w:t>
      </w:r>
    </w:p>
    <w:p w14:paraId="7F47A368" w14:textId="77777777" w:rsidR="004A1E0A" w:rsidRPr="00EC5BC0" w:rsidRDefault="004A1E0A" w:rsidP="004A1E0A">
      <w:pPr>
        <w:pStyle w:val="B1"/>
        <w:rPr>
          <w:rFonts w:cs="v4.2.0"/>
        </w:rPr>
      </w:pPr>
      <w:r w:rsidRPr="00EC5BC0">
        <w:rPr>
          <w:rFonts w:cs="v4.2.0"/>
        </w:rPr>
        <w:t>2)</w:t>
      </w:r>
      <w:r w:rsidRPr="00EC5BC0">
        <w:rPr>
          <w:rFonts w:cs="v4.2.0"/>
        </w:rPr>
        <w:tab/>
      </w:r>
      <w:r w:rsidR="000F3D55" w:rsidRPr="00EC5BC0">
        <w:rPr>
          <w:rFonts w:cs="v4.2.0"/>
        </w:rPr>
        <w:t>subclause</w:t>
      </w:r>
      <w:r w:rsidRPr="00EC5BC0">
        <w:rPr>
          <w:rFonts w:cs="v4.2.0"/>
        </w:rPr>
        <w:t xml:space="preserve"> 6.6, unwanted emissions; outside the BS transmit band;</w:t>
      </w:r>
    </w:p>
    <w:p w14:paraId="7A54B77A" w14:textId="77777777" w:rsidR="004A1E0A" w:rsidRPr="00EC5BC0" w:rsidRDefault="004A1E0A" w:rsidP="004A1E0A">
      <w:pPr>
        <w:pStyle w:val="B1"/>
        <w:rPr>
          <w:rFonts w:cs="v4.2.0"/>
        </w:rPr>
      </w:pPr>
      <w:r w:rsidRPr="00EC5BC0">
        <w:rPr>
          <w:rFonts w:cs="v4.2.0"/>
        </w:rPr>
        <w:t>3)</w:t>
      </w:r>
      <w:r w:rsidRPr="00EC5BC0">
        <w:rPr>
          <w:rFonts w:cs="v4.2.0"/>
        </w:rPr>
        <w:tab/>
      </w:r>
      <w:r w:rsidR="000F3D55" w:rsidRPr="00EC5BC0">
        <w:rPr>
          <w:rFonts w:cs="v4.2.0"/>
        </w:rPr>
        <w:t>subclause</w:t>
      </w:r>
      <w:r w:rsidRPr="00EC5BC0">
        <w:rPr>
          <w:rFonts w:cs="v4.2.0"/>
        </w:rPr>
        <w:t xml:space="preserve"> 6.6.4.</w:t>
      </w:r>
      <w:r w:rsidR="005044BB" w:rsidRPr="00EC5BC0">
        <w:rPr>
          <w:rFonts w:cs="v4.2.0"/>
        </w:rPr>
        <w:t>5.3</w:t>
      </w:r>
      <w:r w:rsidRPr="00EC5BC0">
        <w:rPr>
          <w:rFonts w:cs="v4.2.0"/>
        </w:rPr>
        <w:t>, protection of the BS receiver;</w:t>
      </w:r>
    </w:p>
    <w:p w14:paraId="1F0FB656" w14:textId="77777777" w:rsidR="004A1E0A" w:rsidRPr="00EC5BC0" w:rsidRDefault="004A1E0A" w:rsidP="004A1E0A">
      <w:pPr>
        <w:pStyle w:val="B1"/>
        <w:rPr>
          <w:rFonts w:cs="v4.2.0"/>
        </w:rPr>
      </w:pPr>
      <w:r w:rsidRPr="00EC5BC0">
        <w:rPr>
          <w:rFonts w:cs="v4.2.0"/>
        </w:rPr>
        <w:t>4)</w:t>
      </w:r>
      <w:r w:rsidRPr="00EC5BC0">
        <w:rPr>
          <w:rFonts w:cs="v4.2.0"/>
        </w:rPr>
        <w:tab/>
      </w:r>
      <w:r w:rsidR="000F3D55" w:rsidRPr="00EC5BC0">
        <w:rPr>
          <w:rFonts w:cs="v4.2.0"/>
        </w:rPr>
        <w:t>subclause</w:t>
      </w:r>
      <w:r w:rsidRPr="00EC5BC0">
        <w:rPr>
          <w:rFonts w:cs="v4.2.0"/>
        </w:rPr>
        <w:t xml:space="preserve"> 6.7, transmit intermodulation; for the testing of conformance, the carrier frequencies should be selected to minimize intermodulation products from the transmitters falling in receive channels.</w:t>
      </w:r>
    </w:p>
    <w:p w14:paraId="38D2D430" w14:textId="77777777" w:rsidR="004A1E0A" w:rsidRPr="00EC5BC0" w:rsidRDefault="004A1E0A" w:rsidP="004A1E0A">
      <w:pPr>
        <w:rPr>
          <w:rFonts w:cs="v4.2.0"/>
        </w:rPr>
      </w:pPr>
      <w:r w:rsidRPr="00EC5BC0">
        <w:rPr>
          <w:rFonts w:cs="v4.2.0"/>
        </w:rPr>
        <w:t>The remaining tests may be performed with or without the duplexer fitted.</w:t>
      </w:r>
    </w:p>
    <w:p w14:paraId="0B231234" w14:textId="77777777" w:rsidR="004A1E0A" w:rsidRPr="00EC5BC0" w:rsidRDefault="004A1E0A" w:rsidP="004A1E0A">
      <w:pPr>
        <w:pStyle w:val="NO"/>
        <w:rPr>
          <w:rFonts w:cs="v4.2.0"/>
        </w:rPr>
      </w:pPr>
      <w:r w:rsidRPr="00EC5BC0">
        <w:rPr>
          <w:rFonts w:cs="v4.2.0"/>
        </w:rPr>
        <w:lastRenderedPageBreak/>
        <w:t>NOTE 1:</w:t>
      </w:r>
      <w:r w:rsidRPr="00EC5BC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5B7E036B" w14:textId="77777777" w:rsidR="004A1E0A" w:rsidRPr="00EC5BC0" w:rsidRDefault="004A1E0A" w:rsidP="004A1E0A">
      <w:pPr>
        <w:pStyle w:val="NO"/>
        <w:rPr>
          <w:rFonts w:cs="v4.2.0"/>
        </w:rPr>
      </w:pPr>
      <w:r w:rsidRPr="00EC5BC0">
        <w:rPr>
          <w:rFonts w:cs="v4.2.0"/>
        </w:rPr>
        <w:t>NOTE 2:</w:t>
      </w:r>
      <w:r w:rsidRPr="00EC5BC0">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14:paraId="0C56185C" w14:textId="77777777" w:rsidR="004A1E0A" w:rsidRPr="00EC5BC0" w:rsidRDefault="004A1E0A" w:rsidP="002C24FB">
      <w:pPr>
        <w:pStyle w:val="Heading3"/>
      </w:pPr>
      <w:bookmarkStart w:id="45" w:name="_Toc21015566"/>
      <w:r w:rsidRPr="00EC5BC0">
        <w:t>4.5.4</w:t>
      </w:r>
      <w:r w:rsidRPr="00EC5BC0">
        <w:tab/>
        <w:t>Power supply options</w:t>
      </w:r>
      <w:bookmarkEnd w:id="45"/>
    </w:p>
    <w:p w14:paraId="5DF137E5" w14:textId="77777777" w:rsidR="004A1E0A" w:rsidRPr="00EC5BC0" w:rsidRDefault="004A1E0A" w:rsidP="004A1E0A">
      <w:r w:rsidRPr="00EC5BC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9FA280F" w14:textId="77777777" w:rsidR="004A1E0A" w:rsidRPr="00EC5BC0" w:rsidRDefault="004A1E0A" w:rsidP="004A1E0A">
      <w:r w:rsidRPr="00EC5BC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5CDF6F16" w14:textId="77777777" w:rsidR="004A1E0A" w:rsidRPr="00EC5BC0" w:rsidRDefault="004A1E0A" w:rsidP="002C24FB">
      <w:pPr>
        <w:pStyle w:val="Heading3"/>
      </w:pPr>
      <w:bookmarkStart w:id="46" w:name="_Toc21015567"/>
      <w:r w:rsidRPr="00EC5BC0">
        <w:t>4.5.5</w:t>
      </w:r>
      <w:r w:rsidRPr="00EC5BC0">
        <w:tab/>
        <w:t>Ancillary RF amplifiers</w:t>
      </w:r>
      <w:bookmarkEnd w:id="46"/>
    </w:p>
    <w:p w14:paraId="02B57C35" w14:textId="77777777" w:rsidR="004A1E0A" w:rsidRPr="00EC5BC0" w:rsidRDefault="004A1E0A" w:rsidP="004A1E0A">
      <w:pPr>
        <w:rPr>
          <w:rFonts w:cs="v4.2.0"/>
        </w:rPr>
      </w:pPr>
      <w:r w:rsidRPr="00EC5BC0">
        <w:rPr>
          <w:rFonts w:cs="v4.2.0"/>
        </w:rPr>
        <w:t>The requirements of the present document shall be met with the ancillary RF amplifier fitted</w:t>
      </w:r>
      <w:r w:rsidR="00076724" w:rsidRPr="00EC5BC0">
        <w:rPr>
          <w:rFonts w:cs="v4.2.0"/>
        </w:rPr>
        <w:t>. At tests according to clauses</w:t>
      </w:r>
      <w:r w:rsidRPr="00EC5BC0">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76AAF3C" w14:textId="77777777" w:rsidR="004A1E0A" w:rsidRPr="00EC5BC0" w:rsidRDefault="004A1E0A" w:rsidP="004A1E0A">
      <w:pPr>
        <w:rPr>
          <w:rFonts w:cs="v4.2.0"/>
        </w:rPr>
      </w:pPr>
      <w:r w:rsidRPr="00EC5BC0">
        <w:rPr>
          <w:rFonts w:cs="v4.2.0"/>
        </w:rPr>
        <w:t>Sufficient tests should be repeated with the ancillary amplifier fitted and, if it is optional, without the ancillary RF amplifier to verify that the BS meets the requirements of the present document in both cases.</w:t>
      </w:r>
    </w:p>
    <w:p w14:paraId="22D14A32" w14:textId="77777777" w:rsidR="004A1E0A" w:rsidRPr="00EC5BC0" w:rsidRDefault="004A1E0A" w:rsidP="004A1E0A">
      <w:pPr>
        <w:rPr>
          <w:rFonts w:cs="v4.2.0"/>
        </w:rPr>
      </w:pPr>
      <w:r w:rsidRPr="00EC5BC0">
        <w:rPr>
          <w:rFonts w:cs="v4.2.0"/>
        </w:rPr>
        <w:t>When tes</w:t>
      </w:r>
      <w:r w:rsidR="00076724" w:rsidRPr="00EC5BC0">
        <w:rPr>
          <w:rFonts w:cs="v4.2.0"/>
        </w:rPr>
        <w:t>ting, the following tests shall</w:t>
      </w:r>
      <w:r w:rsidRPr="00EC5BC0">
        <w:rPr>
          <w:rFonts w:cs="v4.2.0"/>
        </w:rPr>
        <w:t xml:space="preserve"> be repeated with the optional ancillary amplifier fitted according to the table below, where x denotes that the test is applicable:</w:t>
      </w:r>
    </w:p>
    <w:p w14:paraId="52182FE1" w14:textId="77777777" w:rsidR="004A1E0A" w:rsidRPr="00EC5BC0" w:rsidRDefault="004A1E0A" w:rsidP="00DD5B46">
      <w:pPr>
        <w:pStyle w:val="TH"/>
      </w:pPr>
      <w:r w:rsidRPr="00EC5BC0">
        <w:t>Table 4.</w:t>
      </w:r>
      <w:r w:rsidR="00763A5E" w:rsidRPr="00EC5BC0">
        <w:t>5</w:t>
      </w:r>
      <w:r w:rsidRPr="00EC5BC0">
        <w:t>-1</w:t>
      </w:r>
      <w:r w:rsidR="003A29AE" w:rsidRPr="00EC5BC0">
        <w:t>:</w:t>
      </w:r>
      <w:r w:rsidRPr="00EC5BC0">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EC5BC0" w:rsidRPr="00EC5BC0" w14:paraId="3C3EF23A" w14:textId="77777777">
        <w:trPr>
          <w:cantSplit/>
          <w:jc w:val="center"/>
        </w:trPr>
        <w:tc>
          <w:tcPr>
            <w:tcW w:w="1188" w:type="dxa"/>
            <w:vMerge w:val="restart"/>
            <w:tcBorders>
              <w:top w:val="single" w:sz="6" w:space="0" w:color="auto"/>
              <w:left w:val="single" w:sz="6" w:space="0" w:color="auto"/>
            </w:tcBorders>
          </w:tcPr>
          <w:p w14:paraId="04F19F86" w14:textId="77777777" w:rsidR="004A1E0A" w:rsidRPr="00EC5BC0" w:rsidRDefault="004A1E0A" w:rsidP="00577C7A">
            <w:pPr>
              <w:pStyle w:val="TAH"/>
              <w:rPr>
                <w:rFonts w:cs="v4.2.0"/>
                <w:lang w:eastAsia="en-US"/>
              </w:rPr>
            </w:pPr>
            <w:r w:rsidRPr="00EC5BC0">
              <w:rPr>
                <w:rFonts w:cs="v4.2.0"/>
                <w:lang w:eastAsia="en-US"/>
              </w:rPr>
              <w:t>Receiver Tests</w:t>
            </w:r>
          </w:p>
        </w:tc>
        <w:tc>
          <w:tcPr>
            <w:tcW w:w="1559" w:type="dxa"/>
            <w:tcBorders>
              <w:top w:val="single" w:sz="6" w:space="0" w:color="auto"/>
            </w:tcBorders>
          </w:tcPr>
          <w:p w14:paraId="44818C21" w14:textId="77777777" w:rsidR="004A1E0A" w:rsidRPr="00EC5BC0" w:rsidRDefault="000F3D55" w:rsidP="00577C7A">
            <w:pPr>
              <w:pStyle w:val="TAH"/>
              <w:rPr>
                <w:rFonts w:cs="v4.2.0"/>
                <w:lang w:eastAsia="en-US"/>
              </w:rPr>
            </w:pPr>
            <w:r w:rsidRPr="00EC5BC0">
              <w:rPr>
                <w:rFonts w:cs="v4.2.0"/>
                <w:lang w:eastAsia="en-US"/>
              </w:rPr>
              <w:t>Subclause</w:t>
            </w:r>
          </w:p>
        </w:tc>
        <w:tc>
          <w:tcPr>
            <w:tcW w:w="1985" w:type="dxa"/>
            <w:tcBorders>
              <w:top w:val="single" w:sz="6" w:space="0" w:color="auto"/>
            </w:tcBorders>
          </w:tcPr>
          <w:p w14:paraId="38E9AD86" w14:textId="77777777" w:rsidR="004A1E0A" w:rsidRPr="00EC5BC0" w:rsidRDefault="004A1E0A" w:rsidP="00577C7A">
            <w:pPr>
              <w:pStyle w:val="TAH"/>
              <w:rPr>
                <w:rFonts w:cs="v4.2.0"/>
                <w:lang w:eastAsia="en-US"/>
              </w:rPr>
            </w:pPr>
            <w:r w:rsidRPr="00EC5BC0">
              <w:rPr>
                <w:rFonts w:cs="v4.2.0"/>
                <w:lang w:eastAsia="en-US"/>
              </w:rPr>
              <w:t>TX amplifier only</w:t>
            </w:r>
          </w:p>
        </w:tc>
        <w:tc>
          <w:tcPr>
            <w:tcW w:w="1843" w:type="dxa"/>
            <w:tcBorders>
              <w:top w:val="single" w:sz="6" w:space="0" w:color="auto"/>
            </w:tcBorders>
          </w:tcPr>
          <w:p w14:paraId="77B2B7DB" w14:textId="77777777" w:rsidR="004A1E0A" w:rsidRPr="00EC5BC0" w:rsidRDefault="004A1E0A" w:rsidP="00577C7A">
            <w:pPr>
              <w:pStyle w:val="TAH"/>
              <w:rPr>
                <w:rFonts w:cs="v4.2.0"/>
                <w:lang w:eastAsia="en-US"/>
              </w:rPr>
            </w:pPr>
            <w:r w:rsidRPr="00EC5BC0">
              <w:rPr>
                <w:rFonts w:cs="v4.2.0"/>
                <w:lang w:eastAsia="en-US"/>
              </w:rPr>
              <w:t>RX amplifier only</w:t>
            </w:r>
          </w:p>
        </w:tc>
        <w:tc>
          <w:tcPr>
            <w:tcW w:w="2120" w:type="dxa"/>
            <w:tcBorders>
              <w:top w:val="single" w:sz="6" w:space="0" w:color="auto"/>
              <w:bottom w:val="single" w:sz="6" w:space="0" w:color="auto"/>
              <w:right w:val="single" w:sz="6" w:space="0" w:color="auto"/>
            </w:tcBorders>
          </w:tcPr>
          <w:p w14:paraId="1E444605" w14:textId="77777777" w:rsidR="004A1E0A" w:rsidRPr="00EC5BC0" w:rsidRDefault="004A1E0A" w:rsidP="00577C7A">
            <w:pPr>
              <w:pStyle w:val="TAH"/>
              <w:rPr>
                <w:rFonts w:cs="v4.2.0"/>
                <w:lang w:eastAsia="en-US"/>
              </w:rPr>
            </w:pPr>
            <w:r w:rsidRPr="00EC5BC0">
              <w:rPr>
                <w:rFonts w:cs="v4.2.0"/>
                <w:lang w:eastAsia="en-US"/>
              </w:rPr>
              <w:t>TX/RX amplifiers combined (Note)</w:t>
            </w:r>
          </w:p>
        </w:tc>
      </w:tr>
      <w:tr w:rsidR="00EC5BC0" w:rsidRPr="00EC5BC0" w14:paraId="79D96F41" w14:textId="77777777">
        <w:trPr>
          <w:cantSplit/>
          <w:jc w:val="center"/>
        </w:trPr>
        <w:tc>
          <w:tcPr>
            <w:tcW w:w="1188" w:type="dxa"/>
            <w:vMerge/>
            <w:tcBorders>
              <w:left w:val="single" w:sz="6" w:space="0" w:color="auto"/>
            </w:tcBorders>
          </w:tcPr>
          <w:p w14:paraId="55DF6EB0" w14:textId="77777777" w:rsidR="004A1E0A" w:rsidRPr="00EC5BC0" w:rsidRDefault="004A1E0A" w:rsidP="00577C7A">
            <w:pPr>
              <w:pStyle w:val="TAH"/>
              <w:rPr>
                <w:rFonts w:cs="v4.2.0"/>
                <w:lang w:eastAsia="en-US"/>
              </w:rPr>
            </w:pPr>
          </w:p>
        </w:tc>
        <w:tc>
          <w:tcPr>
            <w:tcW w:w="1559" w:type="dxa"/>
          </w:tcPr>
          <w:p w14:paraId="77A64B0C" w14:textId="77777777" w:rsidR="004A1E0A" w:rsidRPr="00EC5BC0" w:rsidRDefault="004A1E0A" w:rsidP="00577C7A">
            <w:pPr>
              <w:pStyle w:val="TAC"/>
              <w:rPr>
                <w:rFonts w:cs="v4.2.0"/>
                <w:lang w:eastAsia="en-US"/>
              </w:rPr>
            </w:pPr>
            <w:r w:rsidRPr="00EC5BC0">
              <w:rPr>
                <w:rFonts w:cs="v4.2.0"/>
                <w:lang w:eastAsia="en-US"/>
              </w:rPr>
              <w:t>7.2</w:t>
            </w:r>
          </w:p>
        </w:tc>
        <w:tc>
          <w:tcPr>
            <w:tcW w:w="1985" w:type="dxa"/>
          </w:tcPr>
          <w:p w14:paraId="419A07E4" w14:textId="77777777" w:rsidR="004A1E0A" w:rsidRPr="00EC5BC0" w:rsidRDefault="004A1E0A" w:rsidP="00577C7A">
            <w:pPr>
              <w:pStyle w:val="TAC"/>
              <w:rPr>
                <w:rFonts w:ascii="Helvetica" w:hAnsi="Helvetica" w:cs="v4.2.0"/>
                <w:caps/>
                <w:lang w:eastAsia="en-US"/>
              </w:rPr>
            </w:pPr>
          </w:p>
        </w:tc>
        <w:tc>
          <w:tcPr>
            <w:tcW w:w="1843" w:type="dxa"/>
          </w:tcPr>
          <w:p w14:paraId="4D2D8B7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674C6C0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3C0B2DCA" w14:textId="77777777">
        <w:trPr>
          <w:cantSplit/>
          <w:jc w:val="center"/>
        </w:trPr>
        <w:tc>
          <w:tcPr>
            <w:tcW w:w="1188" w:type="dxa"/>
            <w:vMerge/>
            <w:tcBorders>
              <w:left w:val="single" w:sz="6" w:space="0" w:color="auto"/>
            </w:tcBorders>
          </w:tcPr>
          <w:p w14:paraId="258E1696" w14:textId="77777777" w:rsidR="006946CA" w:rsidRPr="00EC5BC0" w:rsidRDefault="006946CA" w:rsidP="00577C7A">
            <w:pPr>
              <w:pStyle w:val="TAH"/>
              <w:rPr>
                <w:rFonts w:cs="v4.2.0"/>
                <w:lang w:eastAsia="en-US"/>
              </w:rPr>
            </w:pPr>
          </w:p>
        </w:tc>
        <w:tc>
          <w:tcPr>
            <w:tcW w:w="1559" w:type="dxa"/>
          </w:tcPr>
          <w:p w14:paraId="570549A3" w14:textId="77777777" w:rsidR="006946CA" w:rsidRPr="00EC5BC0" w:rsidRDefault="006946CA" w:rsidP="00577C7A">
            <w:pPr>
              <w:pStyle w:val="TAC"/>
              <w:rPr>
                <w:rFonts w:cs="v4.2.0"/>
                <w:lang w:eastAsia="en-US"/>
              </w:rPr>
            </w:pPr>
            <w:r w:rsidRPr="00EC5BC0">
              <w:rPr>
                <w:rFonts w:cs="v4.2.0"/>
                <w:lang w:eastAsia="en-US"/>
              </w:rPr>
              <w:t>7.5 (Narrowband blocking)</w:t>
            </w:r>
          </w:p>
        </w:tc>
        <w:tc>
          <w:tcPr>
            <w:tcW w:w="1985" w:type="dxa"/>
          </w:tcPr>
          <w:p w14:paraId="00E6E78F" w14:textId="77777777" w:rsidR="006946CA" w:rsidRPr="00EC5BC0" w:rsidRDefault="006946CA" w:rsidP="00577C7A">
            <w:pPr>
              <w:pStyle w:val="TAC"/>
              <w:rPr>
                <w:rFonts w:ascii="Helvetica" w:hAnsi="Helvetica" w:cs="v4.2.0"/>
                <w:caps/>
                <w:lang w:eastAsia="en-US"/>
              </w:rPr>
            </w:pPr>
          </w:p>
        </w:tc>
        <w:tc>
          <w:tcPr>
            <w:tcW w:w="1843" w:type="dxa"/>
          </w:tcPr>
          <w:p w14:paraId="354DF74C"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0B14E7BE" w14:textId="77777777" w:rsidR="006946CA" w:rsidRPr="00EC5BC0" w:rsidRDefault="006946C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6CD3603" w14:textId="77777777">
        <w:trPr>
          <w:cantSplit/>
          <w:jc w:val="center"/>
        </w:trPr>
        <w:tc>
          <w:tcPr>
            <w:tcW w:w="1188" w:type="dxa"/>
            <w:vMerge/>
            <w:tcBorders>
              <w:left w:val="single" w:sz="6" w:space="0" w:color="auto"/>
            </w:tcBorders>
          </w:tcPr>
          <w:p w14:paraId="13E884B3" w14:textId="77777777" w:rsidR="004A1E0A" w:rsidRPr="00EC5BC0" w:rsidRDefault="004A1E0A" w:rsidP="00577C7A">
            <w:pPr>
              <w:pStyle w:val="TAH"/>
              <w:rPr>
                <w:rFonts w:cs="v4.2.0"/>
                <w:lang w:eastAsia="en-US"/>
              </w:rPr>
            </w:pPr>
          </w:p>
        </w:tc>
        <w:tc>
          <w:tcPr>
            <w:tcW w:w="1559" w:type="dxa"/>
          </w:tcPr>
          <w:p w14:paraId="5A378ECF" w14:textId="77777777" w:rsidR="004A1E0A" w:rsidRPr="00EC5BC0" w:rsidRDefault="004A1E0A" w:rsidP="00577C7A">
            <w:pPr>
              <w:pStyle w:val="TAC"/>
              <w:rPr>
                <w:rFonts w:cs="v4.2.0"/>
                <w:lang w:eastAsia="en-US"/>
              </w:rPr>
            </w:pPr>
            <w:r w:rsidRPr="00EC5BC0">
              <w:rPr>
                <w:rFonts w:cs="v4.2.0"/>
                <w:lang w:eastAsia="en-US"/>
              </w:rPr>
              <w:t>7.6</w:t>
            </w:r>
          </w:p>
        </w:tc>
        <w:tc>
          <w:tcPr>
            <w:tcW w:w="1985" w:type="dxa"/>
          </w:tcPr>
          <w:p w14:paraId="206E757D" w14:textId="77777777" w:rsidR="004A1E0A" w:rsidRPr="00EC5BC0" w:rsidRDefault="004A1E0A" w:rsidP="00577C7A">
            <w:pPr>
              <w:pStyle w:val="TAC"/>
              <w:rPr>
                <w:rFonts w:ascii="Helvetica" w:hAnsi="Helvetica" w:cs="v4.2.0"/>
                <w:caps/>
                <w:lang w:eastAsia="en-US"/>
              </w:rPr>
            </w:pPr>
          </w:p>
        </w:tc>
        <w:tc>
          <w:tcPr>
            <w:tcW w:w="1843" w:type="dxa"/>
          </w:tcPr>
          <w:p w14:paraId="489E1187"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14:paraId="73134F11"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A6CBB3B" w14:textId="77777777">
        <w:trPr>
          <w:cantSplit/>
          <w:jc w:val="center"/>
        </w:trPr>
        <w:tc>
          <w:tcPr>
            <w:tcW w:w="1188" w:type="dxa"/>
            <w:vMerge/>
            <w:tcBorders>
              <w:left w:val="single" w:sz="6" w:space="0" w:color="auto"/>
            </w:tcBorders>
          </w:tcPr>
          <w:p w14:paraId="499DEE3A" w14:textId="77777777" w:rsidR="004A1E0A" w:rsidRPr="00EC5BC0" w:rsidRDefault="004A1E0A" w:rsidP="00577C7A">
            <w:pPr>
              <w:pStyle w:val="TAH"/>
              <w:rPr>
                <w:rFonts w:cs="v4.2.0"/>
                <w:lang w:eastAsia="en-US"/>
              </w:rPr>
            </w:pPr>
          </w:p>
        </w:tc>
        <w:tc>
          <w:tcPr>
            <w:tcW w:w="1559" w:type="dxa"/>
            <w:tcBorders>
              <w:bottom w:val="nil"/>
            </w:tcBorders>
          </w:tcPr>
          <w:p w14:paraId="4AC8F871" w14:textId="77777777" w:rsidR="004A1E0A" w:rsidRPr="00EC5BC0" w:rsidRDefault="004A1E0A" w:rsidP="00577C7A">
            <w:pPr>
              <w:pStyle w:val="TAC"/>
              <w:rPr>
                <w:rFonts w:cs="v4.2.0"/>
                <w:lang w:eastAsia="en-US"/>
              </w:rPr>
            </w:pPr>
            <w:r w:rsidRPr="00EC5BC0">
              <w:rPr>
                <w:rFonts w:cs="v4.2.0"/>
                <w:lang w:eastAsia="en-US"/>
              </w:rPr>
              <w:t>7.7</w:t>
            </w:r>
          </w:p>
        </w:tc>
        <w:tc>
          <w:tcPr>
            <w:tcW w:w="1985" w:type="dxa"/>
            <w:tcBorders>
              <w:bottom w:val="nil"/>
            </w:tcBorders>
          </w:tcPr>
          <w:p w14:paraId="1AEFEAEF" w14:textId="77777777" w:rsidR="004A1E0A" w:rsidRPr="00EC5BC0" w:rsidRDefault="004A1E0A" w:rsidP="00577C7A">
            <w:pPr>
              <w:pStyle w:val="TAC"/>
              <w:rPr>
                <w:rFonts w:ascii="Helvetica" w:hAnsi="Helvetica" w:cs="v4.2.0"/>
                <w:caps/>
                <w:lang w:eastAsia="en-US"/>
              </w:rPr>
            </w:pPr>
          </w:p>
        </w:tc>
        <w:tc>
          <w:tcPr>
            <w:tcW w:w="1843" w:type="dxa"/>
            <w:tcBorders>
              <w:bottom w:val="nil"/>
            </w:tcBorders>
          </w:tcPr>
          <w:p w14:paraId="01148B2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bottom w:val="nil"/>
              <w:right w:val="single" w:sz="6" w:space="0" w:color="auto"/>
            </w:tcBorders>
          </w:tcPr>
          <w:p w14:paraId="0C2BE13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09EF39EA" w14:textId="77777777">
        <w:trPr>
          <w:cantSplit/>
          <w:jc w:val="center"/>
        </w:trPr>
        <w:tc>
          <w:tcPr>
            <w:tcW w:w="1188" w:type="dxa"/>
            <w:vMerge/>
            <w:tcBorders>
              <w:left w:val="single" w:sz="6" w:space="0" w:color="auto"/>
              <w:bottom w:val="single" w:sz="6" w:space="0" w:color="auto"/>
            </w:tcBorders>
          </w:tcPr>
          <w:p w14:paraId="08576BCA" w14:textId="77777777" w:rsidR="004A1E0A" w:rsidRPr="00EC5BC0"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14:paraId="1CCED9B2" w14:textId="77777777" w:rsidR="004A1E0A" w:rsidRPr="00EC5BC0" w:rsidRDefault="004A1E0A" w:rsidP="00577C7A">
            <w:pPr>
              <w:pStyle w:val="TAC"/>
              <w:rPr>
                <w:rFonts w:cs="v4.2.0"/>
                <w:lang w:eastAsia="en-US"/>
              </w:rPr>
            </w:pPr>
            <w:r w:rsidRPr="00EC5BC0">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14:paraId="4682516D" w14:textId="77777777" w:rsidR="004A1E0A" w:rsidRPr="00EC5BC0"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14:paraId="107A96E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14:paraId="49FCFFD4" w14:textId="77777777" w:rsidR="004A1E0A" w:rsidRPr="00EC5BC0" w:rsidRDefault="004A1E0A" w:rsidP="00577C7A">
            <w:pPr>
              <w:pStyle w:val="TAC"/>
              <w:rPr>
                <w:rFonts w:ascii="Helvetica" w:hAnsi="Helvetica" w:cs="v4.2.0"/>
                <w:caps/>
                <w:lang w:eastAsia="en-US"/>
              </w:rPr>
            </w:pPr>
          </w:p>
        </w:tc>
      </w:tr>
      <w:tr w:rsidR="00EC5BC0" w:rsidRPr="00EC5BC0" w14:paraId="4DE1D642" w14:textId="77777777">
        <w:trPr>
          <w:cantSplit/>
          <w:jc w:val="center"/>
        </w:trPr>
        <w:tc>
          <w:tcPr>
            <w:tcW w:w="1188" w:type="dxa"/>
            <w:vMerge w:val="restart"/>
            <w:tcBorders>
              <w:top w:val="single" w:sz="6" w:space="0" w:color="auto"/>
              <w:left w:val="single" w:sz="6" w:space="0" w:color="auto"/>
              <w:right w:val="nil"/>
            </w:tcBorders>
          </w:tcPr>
          <w:p w14:paraId="398D8DF1" w14:textId="77777777" w:rsidR="004A1E0A" w:rsidRPr="00EC5BC0" w:rsidRDefault="004A1E0A" w:rsidP="00577C7A">
            <w:pPr>
              <w:pStyle w:val="TAH"/>
              <w:rPr>
                <w:rFonts w:cs="v4.2.0"/>
                <w:lang w:eastAsia="en-US"/>
              </w:rPr>
            </w:pPr>
            <w:r w:rsidRPr="00EC5BC0">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068B186B" w14:textId="77777777" w:rsidR="004A1E0A" w:rsidRPr="00EC5BC0" w:rsidRDefault="004A1E0A" w:rsidP="00577C7A">
            <w:pPr>
              <w:pStyle w:val="TAC"/>
              <w:rPr>
                <w:rFonts w:cs="v4.2.0"/>
                <w:lang w:eastAsia="en-US"/>
              </w:rPr>
            </w:pPr>
            <w:r w:rsidRPr="00EC5BC0">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2134676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14:paraId="726F0260"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14:paraId="27BB0CA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5261E2A" w14:textId="77777777">
        <w:trPr>
          <w:cantSplit/>
          <w:jc w:val="center"/>
        </w:trPr>
        <w:tc>
          <w:tcPr>
            <w:tcW w:w="1188" w:type="dxa"/>
            <w:vMerge/>
            <w:tcBorders>
              <w:left w:val="single" w:sz="6" w:space="0" w:color="auto"/>
            </w:tcBorders>
          </w:tcPr>
          <w:p w14:paraId="6BE58F85" w14:textId="77777777" w:rsidR="004A1E0A" w:rsidRPr="00EC5BC0" w:rsidRDefault="004A1E0A" w:rsidP="00577C7A">
            <w:pPr>
              <w:pStyle w:val="TAH"/>
              <w:rPr>
                <w:rFonts w:cs="v4.2.0"/>
                <w:lang w:eastAsia="en-US"/>
              </w:rPr>
            </w:pPr>
          </w:p>
        </w:tc>
        <w:tc>
          <w:tcPr>
            <w:tcW w:w="1559" w:type="dxa"/>
            <w:tcBorders>
              <w:top w:val="nil"/>
            </w:tcBorders>
          </w:tcPr>
          <w:p w14:paraId="60BFD095" w14:textId="77777777" w:rsidR="004A1E0A" w:rsidRPr="00EC5BC0" w:rsidRDefault="004A1E0A" w:rsidP="00577C7A">
            <w:pPr>
              <w:pStyle w:val="TAC"/>
              <w:rPr>
                <w:rFonts w:cs="v4.2.0"/>
                <w:lang w:eastAsia="en-US"/>
              </w:rPr>
            </w:pPr>
            <w:r w:rsidRPr="00EC5BC0">
              <w:rPr>
                <w:rFonts w:cs="v4.2.0"/>
                <w:lang w:eastAsia="en-US"/>
              </w:rPr>
              <w:t>6.6.1</w:t>
            </w:r>
          </w:p>
        </w:tc>
        <w:tc>
          <w:tcPr>
            <w:tcW w:w="1985" w:type="dxa"/>
            <w:tcBorders>
              <w:top w:val="nil"/>
            </w:tcBorders>
          </w:tcPr>
          <w:p w14:paraId="39B1DA4B"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top w:val="nil"/>
            </w:tcBorders>
          </w:tcPr>
          <w:p w14:paraId="771033E1" w14:textId="77777777" w:rsidR="004A1E0A" w:rsidRPr="00EC5BC0"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14:paraId="43A3274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6A6CFF23" w14:textId="77777777">
        <w:trPr>
          <w:cantSplit/>
          <w:jc w:val="center"/>
        </w:trPr>
        <w:tc>
          <w:tcPr>
            <w:tcW w:w="1188" w:type="dxa"/>
            <w:vMerge/>
            <w:tcBorders>
              <w:left w:val="single" w:sz="6" w:space="0" w:color="auto"/>
            </w:tcBorders>
          </w:tcPr>
          <w:p w14:paraId="02600F86" w14:textId="77777777" w:rsidR="004A1E0A" w:rsidRPr="00EC5BC0" w:rsidRDefault="004A1E0A" w:rsidP="00577C7A">
            <w:pPr>
              <w:pStyle w:val="TAH"/>
              <w:rPr>
                <w:rFonts w:cs="v4.2.0"/>
                <w:lang w:eastAsia="en-US"/>
              </w:rPr>
            </w:pPr>
          </w:p>
        </w:tc>
        <w:tc>
          <w:tcPr>
            <w:tcW w:w="1559" w:type="dxa"/>
          </w:tcPr>
          <w:p w14:paraId="3A402820" w14:textId="77777777" w:rsidR="004A1E0A" w:rsidRPr="00EC5BC0" w:rsidRDefault="004A1E0A" w:rsidP="00577C7A">
            <w:pPr>
              <w:pStyle w:val="TAC"/>
              <w:rPr>
                <w:rFonts w:cs="v4.2.0"/>
                <w:lang w:eastAsia="en-US"/>
              </w:rPr>
            </w:pPr>
            <w:r w:rsidRPr="00EC5BC0">
              <w:rPr>
                <w:rFonts w:cs="v4.2.0"/>
                <w:lang w:eastAsia="en-US"/>
              </w:rPr>
              <w:t>6.6.2</w:t>
            </w:r>
          </w:p>
        </w:tc>
        <w:tc>
          <w:tcPr>
            <w:tcW w:w="1985" w:type="dxa"/>
          </w:tcPr>
          <w:p w14:paraId="4A50200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Pr>
          <w:p w14:paraId="7EEA8E0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0758882E"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EC5BC0" w:rsidRPr="00EC5BC0" w14:paraId="41B8DAF9" w14:textId="77777777">
        <w:trPr>
          <w:cantSplit/>
          <w:jc w:val="center"/>
        </w:trPr>
        <w:tc>
          <w:tcPr>
            <w:tcW w:w="1188" w:type="dxa"/>
            <w:vMerge/>
            <w:tcBorders>
              <w:left w:val="single" w:sz="6" w:space="0" w:color="auto"/>
            </w:tcBorders>
          </w:tcPr>
          <w:p w14:paraId="7284C4EB" w14:textId="77777777" w:rsidR="003A29AE" w:rsidRPr="00EC5BC0" w:rsidRDefault="003A29AE" w:rsidP="00577C7A">
            <w:pPr>
              <w:pStyle w:val="TAH"/>
              <w:rPr>
                <w:rFonts w:cs="v4.2.0"/>
                <w:lang w:eastAsia="en-US"/>
              </w:rPr>
            </w:pPr>
          </w:p>
        </w:tc>
        <w:tc>
          <w:tcPr>
            <w:tcW w:w="1559" w:type="dxa"/>
          </w:tcPr>
          <w:p w14:paraId="6A835817" w14:textId="77777777" w:rsidR="003A29AE" w:rsidRPr="00EC5BC0" w:rsidRDefault="003A29AE" w:rsidP="00577C7A">
            <w:pPr>
              <w:pStyle w:val="TAC"/>
              <w:rPr>
                <w:rFonts w:cs="v4.2.0"/>
                <w:lang w:eastAsia="en-US"/>
              </w:rPr>
            </w:pPr>
            <w:r w:rsidRPr="00EC5BC0">
              <w:rPr>
                <w:rFonts w:cs="v4.2.0"/>
                <w:lang w:eastAsia="en-US"/>
              </w:rPr>
              <w:t>6.6.3</w:t>
            </w:r>
          </w:p>
        </w:tc>
        <w:tc>
          <w:tcPr>
            <w:tcW w:w="1985" w:type="dxa"/>
          </w:tcPr>
          <w:p w14:paraId="4BD759C6" w14:textId="77777777" w:rsidR="003A29AE" w:rsidRPr="00EC5BC0" w:rsidRDefault="003A29AE" w:rsidP="00AC2FFA">
            <w:pPr>
              <w:pStyle w:val="TAC"/>
              <w:rPr>
                <w:rFonts w:cs="Arial"/>
                <w:lang w:eastAsia="en-US"/>
              </w:rPr>
            </w:pPr>
            <w:r w:rsidRPr="00EC5BC0">
              <w:rPr>
                <w:rFonts w:cs="Arial"/>
                <w:lang w:eastAsia="en-US"/>
              </w:rPr>
              <w:t>X</w:t>
            </w:r>
          </w:p>
        </w:tc>
        <w:tc>
          <w:tcPr>
            <w:tcW w:w="1843" w:type="dxa"/>
          </w:tcPr>
          <w:p w14:paraId="1F9BDE98" w14:textId="77777777" w:rsidR="003A29AE" w:rsidRPr="00EC5BC0"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14:paraId="39B722A5" w14:textId="77777777" w:rsidR="003A29AE" w:rsidRPr="00EC5BC0" w:rsidRDefault="003A29AE" w:rsidP="00AC2FFA">
            <w:pPr>
              <w:pStyle w:val="TAC"/>
              <w:rPr>
                <w:rFonts w:cs="Arial"/>
                <w:lang w:eastAsia="en-US"/>
              </w:rPr>
            </w:pPr>
            <w:r w:rsidRPr="00EC5BC0">
              <w:rPr>
                <w:rFonts w:cs="Arial"/>
                <w:lang w:eastAsia="en-US"/>
              </w:rPr>
              <w:t>x</w:t>
            </w:r>
          </w:p>
        </w:tc>
      </w:tr>
      <w:tr w:rsidR="00EC5BC0" w:rsidRPr="00EC5BC0" w14:paraId="1A3CFA6B" w14:textId="77777777">
        <w:trPr>
          <w:cantSplit/>
          <w:jc w:val="center"/>
        </w:trPr>
        <w:tc>
          <w:tcPr>
            <w:tcW w:w="1188" w:type="dxa"/>
            <w:vMerge/>
            <w:tcBorders>
              <w:left w:val="single" w:sz="6" w:space="0" w:color="auto"/>
            </w:tcBorders>
          </w:tcPr>
          <w:p w14:paraId="6BB563C9" w14:textId="77777777" w:rsidR="004A1E0A" w:rsidRPr="00EC5BC0" w:rsidRDefault="004A1E0A" w:rsidP="00577C7A">
            <w:pPr>
              <w:pStyle w:val="TAH"/>
              <w:rPr>
                <w:rFonts w:cs="v4.2.0"/>
                <w:lang w:eastAsia="en-US"/>
              </w:rPr>
            </w:pPr>
          </w:p>
        </w:tc>
        <w:tc>
          <w:tcPr>
            <w:tcW w:w="1559" w:type="dxa"/>
            <w:tcBorders>
              <w:bottom w:val="nil"/>
            </w:tcBorders>
          </w:tcPr>
          <w:p w14:paraId="28C2145A" w14:textId="77777777" w:rsidR="004A1E0A" w:rsidRPr="00EC5BC0" w:rsidRDefault="004A1E0A" w:rsidP="00577C7A">
            <w:pPr>
              <w:pStyle w:val="TAC"/>
              <w:rPr>
                <w:rFonts w:cs="v4.2.0"/>
                <w:lang w:eastAsia="en-US"/>
              </w:rPr>
            </w:pPr>
            <w:r w:rsidRPr="00EC5BC0">
              <w:rPr>
                <w:rFonts w:cs="v4.2.0"/>
                <w:lang w:eastAsia="en-US"/>
              </w:rPr>
              <w:t>6.6.4</w:t>
            </w:r>
          </w:p>
        </w:tc>
        <w:tc>
          <w:tcPr>
            <w:tcW w:w="1985" w:type="dxa"/>
            <w:tcBorders>
              <w:bottom w:val="nil"/>
            </w:tcBorders>
          </w:tcPr>
          <w:p w14:paraId="38937DC3"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nil"/>
            </w:tcBorders>
          </w:tcPr>
          <w:p w14:paraId="0D4C7D1B"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4A68316D"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r w:rsidR="004A1E0A" w:rsidRPr="00EC5BC0" w14:paraId="33E26B04" w14:textId="77777777">
        <w:trPr>
          <w:cantSplit/>
          <w:jc w:val="center"/>
        </w:trPr>
        <w:tc>
          <w:tcPr>
            <w:tcW w:w="1188" w:type="dxa"/>
            <w:vMerge/>
            <w:tcBorders>
              <w:left w:val="single" w:sz="6" w:space="0" w:color="auto"/>
              <w:bottom w:val="single" w:sz="6" w:space="0" w:color="auto"/>
            </w:tcBorders>
          </w:tcPr>
          <w:p w14:paraId="305F89DA" w14:textId="77777777" w:rsidR="004A1E0A" w:rsidRPr="00EC5BC0" w:rsidRDefault="004A1E0A" w:rsidP="00577C7A">
            <w:pPr>
              <w:pStyle w:val="TAH"/>
              <w:rPr>
                <w:rFonts w:cs="v4.2.0"/>
                <w:lang w:eastAsia="en-US"/>
              </w:rPr>
            </w:pPr>
          </w:p>
        </w:tc>
        <w:tc>
          <w:tcPr>
            <w:tcW w:w="1559" w:type="dxa"/>
            <w:tcBorders>
              <w:bottom w:val="single" w:sz="6" w:space="0" w:color="auto"/>
            </w:tcBorders>
          </w:tcPr>
          <w:p w14:paraId="5C3845C3" w14:textId="77777777" w:rsidR="004A1E0A" w:rsidRPr="00EC5BC0" w:rsidRDefault="004A1E0A" w:rsidP="00577C7A">
            <w:pPr>
              <w:pStyle w:val="TAC"/>
              <w:rPr>
                <w:rFonts w:cs="v4.2.0"/>
                <w:lang w:eastAsia="en-US"/>
              </w:rPr>
            </w:pPr>
            <w:r w:rsidRPr="00EC5BC0">
              <w:rPr>
                <w:rFonts w:cs="v4.2.0"/>
                <w:lang w:eastAsia="en-US"/>
              </w:rPr>
              <w:t>6.7</w:t>
            </w:r>
          </w:p>
        </w:tc>
        <w:tc>
          <w:tcPr>
            <w:tcW w:w="1985" w:type="dxa"/>
            <w:tcBorders>
              <w:bottom w:val="single" w:sz="6" w:space="0" w:color="auto"/>
            </w:tcBorders>
          </w:tcPr>
          <w:p w14:paraId="75D9344F"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c>
          <w:tcPr>
            <w:tcW w:w="1843" w:type="dxa"/>
            <w:tcBorders>
              <w:bottom w:val="single" w:sz="6" w:space="0" w:color="auto"/>
            </w:tcBorders>
          </w:tcPr>
          <w:p w14:paraId="28B8BF2D" w14:textId="77777777" w:rsidR="004A1E0A" w:rsidRPr="00EC5BC0"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14:paraId="528ADA38" w14:textId="77777777" w:rsidR="004A1E0A" w:rsidRPr="00EC5BC0" w:rsidRDefault="004A1E0A" w:rsidP="00577C7A">
            <w:pPr>
              <w:pStyle w:val="TAC"/>
              <w:rPr>
                <w:rFonts w:ascii="Helvetica" w:hAnsi="Helvetica" w:cs="v4.2.0"/>
                <w:caps/>
                <w:lang w:eastAsia="en-US"/>
              </w:rPr>
            </w:pPr>
            <w:r w:rsidRPr="00EC5BC0">
              <w:rPr>
                <w:rFonts w:ascii="Helvetica" w:hAnsi="Helvetica" w:cs="v4.2.0"/>
                <w:caps/>
                <w:lang w:eastAsia="en-US"/>
              </w:rPr>
              <w:t>X</w:t>
            </w:r>
          </w:p>
        </w:tc>
      </w:tr>
    </w:tbl>
    <w:p w14:paraId="103035AC" w14:textId="77777777" w:rsidR="004A1E0A" w:rsidRPr="00EC5BC0" w:rsidRDefault="004A1E0A" w:rsidP="004A1E0A">
      <w:pPr>
        <w:rPr>
          <w:rFonts w:cs="v4.2.0"/>
        </w:rPr>
      </w:pPr>
    </w:p>
    <w:p w14:paraId="2487CA53" w14:textId="77777777" w:rsidR="004A1E0A" w:rsidRPr="00EC5BC0" w:rsidRDefault="004A1E0A" w:rsidP="004A1E0A">
      <w:pPr>
        <w:pStyle w:val="NO"/>
        <w:rPr>
          <w:rFonts w:cs="v4.2.0"/>
        </w:rPr>
      </w:pPr>
      <w:r w:rsidRPr="00EC5BC0">
        <w:rPr>
          <w:rFonts w:cs="v4.2.0"/>
        </w:rPr>
        <w:t>NOTE:</w:t>
      </w:r>
      <w:r w:rsidRPr="00EC5BC0">
        <w:rPr>
          <w:rFonts w:cs="v4.2.0"/>
        </w:rPr>
        <w:tab/>
        <w:t>Combining can be by duplex filters or any other network. The amplifiers can either be in RX or TX branch or in both. Either one of these amplifiers could be a passive network.</w:t>
      </w:r>
    </w:p>
    <w:p w14:paraId="08698688" w14:textId="77777777" w:rsidR="004A1E0A" w:rsidRPr="00EC5BC0" w:rsidRDefault="004A1E0A" w:rsidP="004A1E0A">
      <w:pPr>
        <w:rPr>
          <w:rFonts w:cs="v4.2.0"/>
        </w:rPr>
      </w:pPr>
      <w:r w:rsidRPr="00EC5BC0">
        <w:t xml:space="preserve">In test according to </w:t>
      </w:r>
      <w:r w:rsidR="000F3D55" w:rsidRPr="00EC5BC0">
        <w:t>subclause</w:t>
      </w:r>
      <w:r w:rsidRPr="00EC5BC0">
        <w:t>s 6.2 and 7.2 highest applicable attenuation value is applied.</w:t>
      </w:r>
    </w:p>
    <w:p w14:paraId="535AC19B" w14:textId="77777777" w:rsidR="004A1E0A" w:rsidRPr="00EC5BC0" w:rsidRDefault="004A1E0A" w:rsidP="002C24FB">
      <w:pPr>
        <w:pStyle w:val="Heading3"/>
        <w:rPr>
          <w:rFonts w:cs="v4.2.0"/>
        </w:rPr>
      </w:pPr>
      <w:bookmarkStart w:id="47" w:name="_Toc21015568"/>
      <w:r w:rsidRPr="00EC5BC0">
        <w:lastRenderedPageBreak/>
        <w:t>4.5.6</w:t>
      </w:r>
      <w:r w:rsidRPr="00EC5BC0">
        <w:tab/>
        <w:t>BS with integrated Iuant BS modem</w:t>
      </w:r>
      <w:bookmarkEnd w:id="47"/>
    </w:p>
    <w:p w14:paraId="5BC24BF8" w14:textId="77777777" w:rsidR="00763A5E" w:rsidRPr="00EC5BC0" w:rsidRDefault="004A1E0A" w:rsidP="00763A5E">
      <w:pPr>
        <w:rPr>
          <w:rFonts w:cs="v4.2.0"/>
        </w:rPr>
      </w:pPr>
      <w:r w:rsidRPr="00EC5BC0">
        <w:rPr>
          <w:rFonts w:cs="v4.2.0"/>
        </w:rPr>
        <w:t>Unless otherwise stated, for the tests in the present document, the integrated Iuant BS modem shall be switched off. Spurious emissions according to clauses 6.6.4 and 7.</w:t>
      </w:r>
      <w:r w:rsidR="004A0C1D" w:rsidRPr="00EC5BC0">
        <w:rPr>
          <w:rFonts w:cs="v4.2.0"/>
        </w:rPr>
        <w:t xml:space="preserve">7 </w:t>
      </w:r>
      <w:r w:rsidRPr="00EC5BC0">
        <w:rPr>
          <w:rFonts w:cs="v4.2.0"/>
        </w:rPr>
        <w:t>shall be measured only for frequencies above 20MHz with the integrated Iuant BS modem switched on.</w:t>
      </w:r>
    </w:p>
    <w:p w14:paraId="47E9622D" w14:textId="77777777" w:rsidR="008F1BD8" w:rsidRPr="00EC5BC0" w:rsidRDefault="008F1BD8" w:rsidP="002C24FB">
      <w:pPr>
        <w:pStyle w:val="Heading3"/>
      </w:pPr>
      <w:bookmarkStart w:id="48" w:name="_Toc21015569"/>
      <w:r w:rsidRPr="00EC5BC0">
        <w:t>4.5.7</w:t>
      </w:r>
      <w:r w:rsidRPr="00EC5BC0">
        <w:tab/>
        <w:t>BS using antenna arrays</w:t>
      </w:r>
      <w:bookmarkEnd w:id="48"/>
    </w:p>
    <w:p w14:paraId="5F684691" w14:textId="77777777" w:rsidR="008F1BD8" w:rsidRPr="00EC5BC0" w:rsidRDefault="008F1BD8" w:rsidP="008F1BD8">
      <w:pPr>
        <w:rPr>
          <w:rFonts w:cs="v4.2.0"/>
        </w:rPr>
      </w:pPr>
      <w:r w:rsidRPr="00EC5BC0">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14:paraId="3E6809EF" w14:textId="77777777" w:rsidR="008F1BD8" w:rsidRPr="00EC5BC0" w:rsidRDefault="008F1BD8" w:rsidP="008F1BD8">
      <w:pPr>
        <w:pStyle w:val="B1"/>
        <w:rPr>
          <w:rFonts w:cs="v4.2.0"/>
        </w:rPr>
      </w:pPr>
      <w:r w:rsidRPr="00EC5BC0">
        <w:rPr>
          <w:rFonts w:cs="v4.2.0"/>
        </w:rPr>
        <w:t>-</w:t>
      </w:r>
      <w:r w:rsidRPr="00EC5BC0">
        <w:rPr>
          <w:rFonts w:cs="v4.2.0"/>
        </w:rPr>
        <w:tab/>
        <w:t>the transmitter output signals from one or more transceiver appear at more than one antenna port; or</w:t>
      </w:r>
    </w:p>
    <w:p w14:paraId="3851E6D3" w14:textId="77777777" w:rsidR="008F1BD8" w:rsidRPr="00EC5BC0" w:rsidRDefault="008F1BD8" w:rsidP="008F1BD8">
      <w:pPr>
        <w:pStyle w:val="B1"/>
        <w:rPr>
          <w:rFonts w:cs="v4.2.0"/>
        </w:rPr>
      </w:pPr>
      <w:r w:rsidRPr="00EC5BC0">
        <w:rPr>
          <w:rFonts w:cs="v4.2.0"/>
        </w:rPr>
        <w:t>-</w:t>
      </w:r>
      <w:r w:rsidRPr="00EC5BC0">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3910EDB1" w14:textId="77777777" w:rsidR="008F1BD8" w:rsidRPr="00EC5BC0" w:rsidRDefault="008F1BD8" w:rsidP="008F1BD8">
      <w:pPr>
        <w:pStyle w:val="B1"/>
        <w:rPr>
          <w:rFonts w:cs="v4.2.0"/>
        </w:rPr>
      </w:pPr>
      <w:r w:rsidRPr="00EC5BC0">
        <w:rPr>
          <w:rFonts w:cs="v4.2.0"/>
        </w:rPr>
        <w:t>-</w:t>
      </w:r>
      <w:r w:rsidRPr="00EC5BC0">
        <w:rPr>
          <w:rFonts w:cs="v4.2.0"/>
        </w:rPr>
        <w:tab/>
        <w:t>transmitters and receivers are connected via duplexers to more than one antenna.</w:t>
      </w:r>
    </w:p>
    <w:p w14:paraId="597B6C40" w14:textId="77777777" w:rsidR="008F1BD8" w:rsidRPr="00EC5BC0" w:rsidRDefault="008F1BD8" w:rsidP="008F1BD8">
      <w:r w:rsidRPr="00EC5BC0">
        <w:rPr>
          <w:rFonts w:cs="v4.2.0"/>
        </w:rPr>
        <w:t>In case of diversity or spatial multiplexing, multiple antennas are not considered as an antenna array.</w:t>
      </w:r>
    </w:p>
    <w:p w14:paraId="6EF4C1FE" w14:textId="77777777" w:rsidR="008F1BD8" w:rsidRPr="00EC5BC0" w:rsidRDefault="008F1BD8" w:rsidP="008F1BD8">
      <w:pPr>
        <w:rPr>
          <w:rFonts w:cs="v4.2.0"/>
        </w:rPr>
      </w:pPr>
      <w:r w:rsidRPr="00EC5BC0">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3EC318F2" w14:textId="77777777" w:rsidR="008F1BD8" w:rsidRPr="00EC5BC0" w:rsidRDefault="008F1BD8" w:rsidP="008F1BD8">
      <w:pPr>
        <w:rPr>
          <w:rFonts w:cs="v4.2.0"/>
        </w:rPr>
      </w:pPr>
      <w:r w:rsidRPr="00EC5BC0">
        <w:rPr>
          <w:rFonts w:cs="v4.2.0"/>
        </w:rPr>
        <w:t>For conformance testing of such a BS, the following procedure may be used.</w:t>
      </w:r>
    </w:p>
    <w:p w14:paraId="5DA0D680" w14:textId="77777777" w:rsidR="008F1BD8" w:rsidRPr="00EC5BC0" w:rsidRDefault="008F1BD8" w:rsidP="002C24FB">
      <w:pPr>
        <w:pStyle w:val="Heading4"/>
        <w:rPr>
          <w:rFonts w:cs="v4.2.0"/>
        </w:rPr>
      </w:pPr>
      <w:bookmarkStart w:id="49" w:name="_Toc21015570"/>
      <w:r w:rsidRPr="00EC5BC0">
        <w:rPr>
          <w:rFonts w:cs="v4.2.0"/>
        </w:rPr>
        <w:t>4.5.7.1</w:t>
      </w:r>
      <w:r w:rsidRPr="00EC5BC0">
        <w:rPr>
          <w:rFonts w:cs="v4.2.0"/>
        </w:rPr>
        <w:tab/>
        <w:t>Receiver tests</w:t>
      </w:r>
      <w:bookmarkEnd w:id="49"/>
    </w:p>
    <w:p w14:paraId="7E51DD7D" w14:textId="77777777" w:rsidR="008F1BD8" w:rsidRPr="00EC5BC0" w:rsidRDefault="008F1BD8" w:rsidP="008F1BD8">
      <w:pPr>
        <w:rPr>
          <w:rFonts w:cs="v4.2.0"/>
        </w:rPr>
      </w:pPr>
      <w:r w:rsidRPr="00EC5BC0">
        <w:rPr>
          <w:rFonts w:cs="v4.2.0"/>
        </w:rPr>
        <w:t>For each test, the test signals applied to the receiver antenna connectors shall be such that the sum of the powers of the signals applied equals the power of the test signal(s) specified in the test.</w:t>
      </w:r>
    </w:p>
    <w:p w14:paraId="25AB0151" w14:textId="77777777" w:rsidR="008F1BD8" w:rsidRPr="00EC5BC0" w:rsidRDefault="008F1BD8" w:rsidP="008F1BD8">
      <w:pPr>
        <w:rPr>
          <w:rFonts w:cs="v4.2.0"/>
        </w:rPr>
      </w:pPr>
      <w:r w:rsidRPr="00EC5BC0">
        <w:rPr>
          <w:rFonts w:cs="v4.2.0"/>
        </w:rPr>
        <w:t>An example of a suitable test configuration is shown in figure 4.5.7.1</w:t>
      </w:r>
      <w:r w:rsidR="004A0C1D" w:rsidRPr="00EC5BC0">
        <w:rPr>
          <w:rFonts w:cs="v4.2.0"/>
        </w:rPr>
        <w:t>-</w:t>
      </w:r>
      <w:r w:rsidRPr="00EC5BC0">
        <w:rPr>
          <w:rFonts w:cs="v4.2.0"/>
        </w:rPr>
        <w:t>1</w:t>
      </w:r>
      <w:r w:rsidR="00076724" w:rsidRPr="00EC5BC0">
        <w:rPr>
          <w:rFonts w:cs="v4.2.0"/>
        </w:rPr>
        <w:t>.</w:t>
      </w:r>
    </w:p>
    <w:bookmarkStart w:id="50" w:name="_MON_1380699930"/>
    <w:bookmarkStart w:id="51" w:name="_MON_1383985414"/>
    <w:bookmarkStart w:id="52" w:name="_MON_1378799470"/>
    <w:bookmarkStart w:id="53" w:name="_Ref460932931"/>
    <w:bookmarkEnd w:id="50"/>
    <w:bookmarkEnd w:id="51"/>
    <w:bookmarkEnd w:id="52"/>
    <w:bookmarkStart w:id="54" w:name="_MON_1378814151"/>
    <w:bookmarkEnd w:id="54"/>
    <w:p w14:paraId="2C5E5279" w14:textId="77777777" w:rsidR="006004FC" w:rsidRPr="00EC5BC0" w:rsidRDefault="006004FC" w:rsidP="006004FC">
      <w:pPr>
        <w:pStyle w:val="TH"/>
      </w:pPr>
      <w:r w:rsidRPr="00EC5BC0">
        <w:object w:dxaOrig="9025" w:dyaOrig="2842" w14:anchorId="6FAC47AF">
          <v:shape id="_x0000_i1039" type="#_x0000_t75" style="width:393pt;height:123pt" o:ole="">
            <v:imagedata r:id="rId38" o:title=""/>
          </v:shape>
          <o:OLEObject Type="Embed" ProgID="Word.Picture.8" ShapeID="_x0000_i1039" DrawAspect="Content" ObjectID="_1655279745" r:id="rId39"/>
        </w:object>
      </w:r>
    </w:p>
    <w:p w14:paraId="232A510F" w14:textId="77777777" w:rsidR="008F1BD8" w:rsidRPr="00EC5BC0" w:rsidRDefault="008F1BD8" w:rsidP="00DD5B46">
      <w:pPr>
        <w:pStyle w:val="TF"/>
      </w:pPr>
      <w:r w:rsidRPr="00EC5BC0">
        <w:t>Figure 4.5.7.1</w:t>
      </w:r>
      <w:r w:rsidR="004A0C1D" w:rsidRPr="00EC5BC0">
        <w:t>-</w:t>
      </w:r>
      <w:r w:rsidRPr="00EC5BC0">
        <w:t>1</w:t>
      </w:r>
      <w:bookmarkEnd w:id="53"/>
      <w:r w:rsidRPr="00EC5BC0">
        <w:t>: Receiver test set-up</w:t>
      </w:r>
    </w:p>
    <w:p w14:paraId="29746E17" w14:textId="77777777" w:rsidR="008F1BD8" w:rsidRPr="00EC5BC0" w:rsidRDefault="008F1BD8" w:rsidP="008F1BD8">
      <w:pPr>
        <w:rPr>
          <w:rFonts w:cs="v4.2.0"/>
        </w:rPr>
      </w:pPr>
      <w:r w:rsidRPr="00EC5BC0">
        <w:rPr>
          <w:rFonts w:cs="v4.2.0"/>
        </w:rPr>
        <w:t>For spurious emissions from the receiver antenna connector, the test may be performed separately for each receiver antenna connector.</w:t>
      </w:r>
    </w:p>
    <w:p w14:paraId="72B02053" w14:textId="77777777" w:rsidR="008F1BD8" w:rsidRPr="00EC5BC0" w:rsidRDefault="008F1BD8" w:rsidP="002C24FB">
      <w:pPr>
        <w:pStyle w:val="Heading4"/>
        <w:rPr>
          <w:rFonts w:cs="v4.2.0"/>
        </w:rPr>
      </w:pPr>
      <w:bookmarkStart w:id="55" w:name="_Toc21015571"/>
      <w:r w:rsidRPr="00EC5BC0">
        <w:rPr>
          <w:rFonts w:cs="v4.2.0"/>
        </w:rPr>
        <w:t>4.5.7.2</w:t>
      </w:r>
      <w:r w:rsidRPr="00EC5BC0">
        <w:rPr>
          <w:rFonts w:cs="v4.2.0"/>
        </w:rPr>
        <w:tab/>
        <w:t>Transmitter tests</w:t>
      </w:r>
      <w:bookmarkEnd w:id="55"/>
    </w:p>
    <w:p w14:paraId="69D5044A" w14:textId="77777777" w:rsidR="008F1BD8" w:rsidRPr="00EC5BC0" w:rsidRDefault="008F1BD8" w:rsidP="008F1BD8">
      <w:pPr>
        <w:rPr>
          <w:rFonts w:cs="v4.2.0"/>
        </w:rPr>
      </w:pPr>
      <w:r w:rsidRPr="00EC5BC0">
        <w:rPr>
          <w:rFonts w:cs="v4.2.0"/>
        </w:rPr>
        <w:t xml:space="preserve">For each test, the test signals applied to the transmitter antenna connectors </w:t>
      </w:r>
      <w:r w:rsidRPr="00EC5BC0">
        <w:rPr>
          <w:rFonts w:cs="v4.2.0"/>
          <w:b/>
        </w:rPr>
        <w:t>(P</w:t>
      </w:r>
      <w:r w:rsidRPr="00EC5BC0">
        <w:rPr>
          <w:rFonts w:cs="v4.2.0"/>
          <w:b/>
          <w:vertAlign w:val="subscript"/>
        </w:rPr>
        <w:t>i</w:t>
      </w:r>
      <w:r w:rsidRPr="00EC5BC0">
        <w:rPr>
          <w:rFonts w:cs="v4.2.0"/>
          <w:b/>
        </w:rPr>
        <w:t>)</w:t>
      </w:r>
      <w:r w:rsidRPr="00EC5BC0">
        <w:rPr>
          <w:rFonts w:cs="v4.2.0"/>
        </w:rPr>
        <w:t xml:space="preserve"> shall be such that the sum of the powers of the signals applied equals the power of the test signal(s) </w:t>
      </w:r>
      <w:r w:rsidRPr="00EC5BC0">
        <w:rPr>
          <w:rFonts w:cs="v4.2.0"/>
          <w:b/>
        </w:rPr>
        <w:t>(P</w:t>
      </w:r>
      <w:r w:rsidRPr="00EC5BC0">
        <w:rPr>
          <w:rFonts w:cs="v4.2.0"/>
          <w:b/>
          <w:vertAlign w:val="subscript"/>
        </w:rPr>
        <w:t>s</w:t>
      </w:r>
      <w:r w:rsidRPr="00EC5BC0">
        <w:rPr>
          <w:rFonts w:cs="v4.2.0"/>
          <w:b/>
        </w:rPr>
        <w:t>)</w:t>
      </w:r>
      <w:r w:rsidRPr="00EC5BC0">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2C1279B4" w14:textId="77777777" w:rsidR="008F1BD8" w:rsidRPr="00EC5BC0" w:rsidRDefault="008F1BD8" w:rsidP="008F1BD8">
      <w:pPr>
        <w:rPr>
          <w:rFonts w:cs="v4.2.0"/>
        </w:rPr>
      </w:pPr>
      <w:r w:rsidRPr="00EC5BC0">
        <w:rPr>
          <w:rFonts w:cs="v4.2.0"/>
        </w:rPr>
        <w:t>An example of a suitable test configuration is shown in figure 4.5.7.2</w:t>
      </w:r>
      <w:r w:rsidR="001A64AB" w:rsidRPr="00EC5BC0">
        <w:rPr>
          <w:rFonts w:cs="v4.2.0"/>
        </w:rPr>
        <w:t>-</w:t>
      </w:r>
      <w:r w:rsidRPr="00EC5BC0">
        <w:rPr>
          <w:rFonts w:cs="v4.2.0"/>
        </w:rPr>
        <w:t>1.</w:t>
      </w:r>
    </w:p>
    <w:bookmarkStart w:id="56" w:name="_Ref460933013"/>
    <w:bookmarkStart w:id="57" w:name="_MON_1519825620"/>
    <w:bookmarkEnd w:id="57"/>
    <w:p w14:paraId="5BD3BAAB" w14:textId="77777777" w:rsidR="00551E7E" w:rsidRPr="00EC5BC0" w:rsidRDefault="00551E7E" w:rsidP="00551E7E">
      <w:pPr>
        <w:pStyle w:val="TH"/>
      </w:pPr>
      <w:r w:rsidRPr="00EC5BC0">
        <w:object w:dxaOrig="9462" w:dyaOrig="3280" w14:anchorId="4A44598F">
          <v:shape id="_x0000_i1040" type="#_x0000_t75" style="width:411pt;height:142.5pt" o:ole="">
            <v:imagedata r:id="rId40" o:title=""/>
          </v:shape>
          <o:OLEObject Type="Embed" ProgID="Word.Picture.8" ShapeID="_x0000_i1040" DrawAspect="Content" ObjectID="_1655279746" r:id="rId41"/>
        </w:object>
      </w:r>
    </w:p>
    <w:p w14:paraId="3B848C2A" w14:textId="77777777" w:rsidR="008F1BD8" w:rsidRPr="00EC5BC0" w:rsidRDefault="008F1BD8" w:rsidP="00DD5B46">
      <w:pPr>
        <w:pStyle w:val="TF"/>
      </w:pPr>
      <w:r w:rsidRPr="00EC5BC0">
        <w:t>Figure 4.5.7.2</w:t>
      </w:r>
      <w:bookmarkEnd w:id="56"/>
      <w:r w:rsidR="009E0AE2" w:rsidRPr="00EC5BC0">
        <w:t>-</w:t>
      </w:r>
      <w:r w:rsidRPr="00EC5BC0">
        <w:t>1: Transmitter test set-up</w:t>
      </w:r>
    </w:p>
    <w:p w14:paraId="6702001F" w14:textId="77777777" w:rsidR="008F1BD8" w:rsidRPr="00EC5BC0" w:rsidRDefault="008F1BD8" w:rsidP="008F1BD8">
      <w:pPr>
        <w:rPr>
          <w:rFonts w:cs="v4.2.0"/>
        </w:rPr>
      </w:pPr>
      <w:r w:rsidRPr="00EC5BC0">
        <w:rPr>
          <w:rFonts w:cs="v4.2.0"/>
        </w:rPr>
        <w:t>For Intermodulation attenuation, the test may be performed separately for each transmitter antenna connector.</w:t>
      </w:r>
    </w:p>
    <w:p w14:paraId="52CB8F6F" w14:textId="77777777" w:rsidR="00CE029F" w:rsidRPr="00EC5BC0" w:rsidRDefault="00CE029F" w:rsidP="002C24FB">
      <w:pPr>
        <w:pStyle w:val="Heading2"/>
        <w:rPr>
          <w:rFonts w:cs="v4.2.0"/>
        </w:rPr>
      </w:pPr>
      <w:bookmarkStart w:id="58" w:name="_Toc21015572"/>
      <w:r w:rsidRPr="00EC5BC0">
        <w:rPr>
          <w:rFonts w:cs="v4.2.0"/>
        </w:rPr>
        <w:t>4.6</w:t>
      </w:r>
      <w:r w:rsidRPr="00EC5BC0">
        <w:rPr>
          <w:rFonts w:cs="v4.2.0"/>
        </w:rPr>
        <w:tab/>
        <w:t>Manufactu</w:t>
      </w:r>
      <w:r w:rsidR="005B7FD5" w:rsidRPr="00EC5BC0">
        <w:rPr>
          <w:rFonts w:cs="v4.2.0"/>
        </w:rPr>
        <w:t>r</w:t>
      </w:r>
      <w:r w:rsidRPr="00EC5BC0">
        <w:rPr>
          <w:rFonts w:cs="v4.2.0"/>
        </w:rPr>
        <w:t>er</w:t>
      </w:r>
      <w:r w:rsidR="00D52804" w:rsidRPr="00EC5BC0">
        <w:rPr>
          <w:rFonts w:cs="v4.2.0"/>
        </w:rPr>
        <w:t>’</w:t>
      </w:r>
      <w:r w:rsidRPr="00EC5BC0">
        <w:rPr>
          <w:rFonts w:cs="v4.2.0"/>
        </w:rPr>
        <w:t>s declarations of regional and optional requirements</w:t>
      </w:r>
      <w:bookmarkEnd w:id="58"/>
    </w:p>
    <w:p w14:paraId="664A7DEC" w14:textId="77777777" w:rsidR="004A1E0A" w:rsidRPr="00EC5BC0" w:rsidRDefault="004A1E0A" w:rsidP="002C24FB">
      <w:pPr>
        <w:pStyle w:val="Heading3"/>
      </w:pPr>
      <w:bookmarkStart w:id="59" w:name="_Toc21015573"/>
      <w:r w:rsidRPr="00EC5BC0">
        <w:t>4.6.1</w:t>
      </w:r>
      <w:r w:rsidRPr="00EC5BC0">
        <w:tab/>
        <w:t>Operating band and frequency range</w:t>
      </w:r>
      <w:bookmarkEnd w:id="59"/>
    </w:p>
    <w:p w14:paraId="52CDB674" w14:textId="77777777" w:rsidR="00F76B33" w:rsidRPr="00EC5BC0" w:rsidRDefault="004A1E0A" w:rsidP="00F76B33">
      <w:r w:rsidRPr="00EC5BC0">
        <w:t>The manufacturer shall declare which operating</w:t>
      </w:r>
      <w:r w:rsidR="00076724" w:rsidRPr="00EC5BC0">
        <w:t xml:space="preserve"> band(s) specified in clause 5.5</w:t>
      </w:r>
      <w:r w:rsidRPr="00EC5BC0">
        <w:t xml:space="preserve"> that is supported by the BS under test and if applicable, which frequency ranges within the operating band(s) that the base station can operate in. Requirements for other operating bands and frequency ranges need not be tested.</w:t>
      </w:r>
    </w:p>
    <w:p w14:paraId="38DD5350" w14:textId="77777777" w:rsidR="002037D6" w:rsidRPr="00EC5BC0" w:rsidRDefault="00F76B33" w:rsidP="002037D6">
      <w:r w:rsidRPr="00EC5BC0">
        <w:t>The manufacturer shall declare which operating band(s) specified in clause 5.5 are supported by the BS under test for carrier aggregation.</w:t>
      </w:r>
    </w:p>
    <w:p w14:paraId="1DD1EF5E" w14:textId="77777777" w:rsidR="004A1E0A" w:rsidRPr="00EC5BC0" w:rsidRDefault="002037D6" w:rsidP="002037D6">
      <w:r w:rsidRPr="00EC5BC0">
        <w:t>The manufacturer shall declare which NB-IoT operating mode (standalone, in-band and/or guard band) the BS supports for the declared supported band.</w:t>
      </w:r>
    </w:p>
    <w:p w14:paraId="19D8B1AF" w14:textId="77777777" w:rsidR="004A1E0A" w:rsidRPr="00EC5BC0" w:rsidRDefault="004A1E0A" w:rsidP="002C24FB">
      <w:pPr>
        <w:pStyle w:val="Heading3"/>
      </w:pPr>
      <w:bookmarkStart w:id="60" w:name="_Toc21015574"/>
      <w:r w:rsidRPr="00EC5BC0">
        <w:t>4.6.2</w:t>
      </w:r>
      <w:r w:rsidRPr="00EC5BC0">
        <w:tab/>
        <w:t>Channel bandwidth</w:t>
      </w:r>
      <w:bookmarkEnd w:id="60"/>
    </w:p>
    <w:p w14:paraId="29253375" w14:textId="77777777" w:rsidR="002037D6" w:rsidRPr="00EC5BC0" w:rsidRDefault="004A1E0A" w:rsidP="002037D6">
      <w:r w:rsidRPr="00EC5BC0">
        <w:t xml:space="preserve">The manufacturer shall declare which of the channel bandwidths </w:t>
      </w:r>
      <w:r w:rsidR="00076724" w:rsidRPr="00EC5BC0">
        <w:t xml:space="preserve">specified in TS36.104 </w:t>
      </w:r>
      <w:r w:rsidR="006867D6" w:rsidRPr="00EC5BC0">
        <w:t>[2] sub</w:t>
      </w:r>
      <w:r w:rsidR="00076724" w:rsidRPr="00EC5BC0">
        <w:t>clause 5.6</w:t>
      </w:r>
      <w:r w:rsidRPr="00EC5BC0">
        <w:t xml:space="preserve"> that are supported by the BS under test. Requirements for other channel bandwidths need not be tested.</w:t>
      </w:r>
    </w:p>
    <w:p w14:paraId="1333E1C7" w14:textId="77777777" w:rsidR="004A1E0A" w:rsidRPr="00EC5BC0" w:rsidRDefault="002037D6" w:rsidP="004A1E0A">
      <w:r w:rsidRPr="00EC5BC0">
        <w:t>For each supported channel bandwidth, manufacturer shall declare if BS supports NB-IoT in-band and/or guard band operation and the number of supported NB-IoT carriers.</w:t>
      </w:r>
    </w:p>
    <w:p w14:paraId="486953B4" w14:textId="77777777" w:rsidR="004A1E0A" w:rsidRPr="00EC5BC0" w:rsidRDefault="004A1E0A" w:rsidP="002C24FB">
      <w:pPr>
        <w:pStyle w:val="Heading3"/>
      </w:pPr>
      <w:bookmarkStart w:id="61" w:name="_Toc21015575"/>
      <w:r w:rsidRPr="00EC5BC0">
        <w:t>4.6.3</w:t>
      </w:r>
      <w:r w:rsidRPr="00EC5BC0">
        <w:tab/>
        <w:t>Base station output power</w:t>
      </w:r>
      <w:bookmarkEnd w:id="61"/>
    </w:p>
    <w:p w14:paraId="0BBCF404" w14:textId="77777777" w:rsidR="004A1E0A" w:rsidRPr="00EC5BC0" w:rsidRDefault="004A1E0A" w:rsidP="004A1E0A">
      <w:r w:rsidRPr="00EC5BC0">
        <w:t>The manufacturer shall declare for the BS under test the rated output power for each supported transmit channel bandwidth.</w:t>
      </w:r>
    </w:p>
    <w:p w14:paraId="6AE9E5D6" w14:textId="77777777" w:rsidR="004A1E0A" w:rsidRPr="00EC5BC0" w:rsidRDefault="004A1E0A" w:rsidP="002C24FB">
      <w:pPr>
        <w:pStyle w:val="Heading3"/>
      </w:pPr>
      <w:bookmarkStart w:id="62" w:name="_Toc21015576"/>
      <w:r w:rsidRPr="00EC5BC0">
        <w:t>4.6.4</w:t>
      </w:r>
      <w:r w:rsidRPr="00EC5BC0">
        <w:tab/>
        <w:t>Spurious emissions Category</w:t>
      </w:r>
      <w:bookmarkEnd w:id="62"/>
    </w:p>
    <w:p w14:paraId="2A233F46" w14:textId="77777777" w:rsidR="004A1E0A" w:rsidRPr="00EC5BC0" w:rsidRDefault="004A1E0A" w:rsidP="004A1E0A">
      <w:r w:rsidRPr="00EC5BC0">
        <w:t>The manufacturer shall declare one of the following:</w:t>
      </w:r>
    </w:p>
    <w:p w14:paraId="253F3613" w14:textId="77777777" w:rsidR="004A1E0A" w:rsidRPr="00EC5BC0" w:rsidRDefault="004A1E0A" w:rsidP="004A1E0A">
      <w:pPr>
        <w:pStyle w:val="B1"/>
      </w:pPr>
      <w:r w:rsidRPr="00EC5BC0">
        <w:t>a)</w:t>
      </w:r>
      <w:r w:rsidRPr="00EC5BC0">
        <w:tab/>
        <w:t>The BS is tested against Category A limits for spurious emissions, as defined in ITU-R Recommendation SM.329 [</w:t>
      </w:r>
      <w:r w:rsidR="000C49F2" w:rsidRPr="00EC5BC0">
        <w:t>5</w:t>
      </w:r>
      <w:r w:rsidRPr="00EC5BC0">
        <w:t>].  In this case</w:t>
      </w:r>
    </w:p>
    <w:p w14:paraId="050A41FC" w14:textId="77777777" w:rsidR="004A1E0A" w:rsidRPr="00EC5BC0" w:rsidRDefault="004A1E0A" w:rsidP="004A1E0A">
      <w:pPr>
        <w:pStyle w:val="B2"/>
      </w:pPr>
      <w:r w:rsidRPr="00EC5BC0">
        <w:t>-</w:t>
      </w:r>
      <w:r w:rsidRPr="00EC5BC0">
        <w:tab/>
      </w:r>
      <w:r w:rsidR="00D2709C" w:rsidRPr="00EC5BC0">
        <w:t>conformance with the operating band unwanted emissions requirements in clause 6.6.3.5.1 is mandatory, and the requirements specified in clause 6.6.3.5.2 need not be tested.</w:t>
      </w:r>
      <w:r w:rsidRPr="00EC5BC0">
        <w:t>.</w:t>
      </w:r>
    </w:p>
    <w:p w14:paraId="7592142B" w14:textId="77777777" w:rsidR="004A1E0A" w:rsidRPr="00EC5BC0" w:rsidRDefault="004A1E0A" w:rsidP="004A1E0A">
      <w:pPr>
        <w:pStyle w:val="B2"/>
      </w:pPr>
      <w:r w:rsidRPr="00EC5BC0">
        <w:t>-</w:t>
      </w:r>
      <w:r w:rsidRPr="00EC5BC0">
        <w:tab/>
        <w:t>conformance with the spurious emissions requirements in clause</w:t>
      </w:r>
      <w:r w:rsidR="00E72F29" w:rsidRPr="00EC5BC0">
        <w:t xml:space="preserve"> 6.6.4.5.1</w:t>
      </w:r>
      <w:r w:rsidRPr="00EC5BC0">
        <w:t xml:space="preserve"> is mandatory, and the requirements specified in clause</w:t>
      </w:r>
      <w:r w:rsidR="003503CA" w:rsidRPr="00EC5BC0">
        <w:t xml:space="preserve"> </w:t>
      </w:r>
      <w:r w:rsidR="00E72F29" w:rsidRPr="00EC5BC0">
        <w:t>6.6.4.5.2</w:t>
      </w:r>
      <w:r w:rsidRPr="00EC5BC0">
        <w:t xml:space="preserve"> need not be tested.</w:t>
      </w:r>
    </w:p>
    <w:p w14:paraId="001CBB99" w14:textId="77777777" w:rsidR="004A1E0A" w:rsidRPr="00EC5BC0" w:rsidRDefault="004A1E0A" w:rsidP="004A1E0A">
      <w:pPr>
        <w:pStyle w:val="B1"/>
      </w:pPr>
      <w:r w:rsidRPr="00EC5BC0">
        <w:t>b)</w:t>
      </w:r>
      <w:r w:rsidRPr="00EC5BC0">
        <w:tab/>
        <w:t>The BS is tested against Category B limits for spurious emissions, as defined in ITU-R Recommendation SM.329 [</w:t>
      </w:r>
      <w:r w:rsidR="000C49F2" w:rsidRPr="00EC5BC0">
        <w:t>5</w:t>
      </w:r>
      <w:r w:rsidRPr="00EC5BC0">
        <w:t>]. In this case,</w:t>
      </w:r>
    </w:p>
    <w:p w14:paraId="6955875D" w14:textId="77777777" w:rsidR="004A1E0A" w:rsidRPr="00EC5BC0" w:rsidRDefault="004A1E0A" w:rsidP="004A1E0A">
      <w:pPr>
        <w:pStyle w:val="B2"/>
      </w:pPr>
      <w:r w:rsidRPr="00EC5BC0">
        <w:lastRenderedPageBreak/>
        <w:t>-</w:t>
      </w:r>
      <w:r w:rsidRPr="00EC5BC0">
        <w:tab/>
      </w:r>
      <w:r w:rsidR="00274C48" w:rsidRPr="00EC5BC0">
        <w:t>conformance with the operating band unwanted emissions requirements in clause 6.6.3.5.2 is mandatory, and the requirements specified in clause 6.6.3.5.1 need not be tested.</w:t>
      </w:r>
    </w:p>
    <w:p w14:paraId="1136F021" w14:textId="77777777" w:rsidR="004A1E0A" w:rsidRPr="00EC5BC0" w:rsidRDefault="004A1E0A" w:rsidP="004A1E0A">
      <w:pPr>
        <w:pStyle w:val="B2"/>
      </w:pPr>
      <w:r w:rsidRPr="00EC5BC0">
        <w:t>-</w:t>
      </w:r>
      <w:r w:rsidRPr="00EC5BC0">
        <w:tab/>
        <w:t>conformance with the spurious emissions requirements in clause</w:t>
      </w:r>
      <w:r w:rsidR="00525CC2" w:rsidRPr="00EC5BC0">
        <w:t xml:space="preserve"> </w:t>
      </w:r>
      <w:r w:rsidR="00E72F29" w:rsidRPr="00EC5BC0">
        <w:t>6.6.4.5.2</w:t>
      </w:r>
      <w:r w:rsidRPr="00EC5BC0">
        <w:t xml:space="preserve"> is mandatory, and the requirements specified in clause </w:t>
      </w:r>
      <w:r w:rsidR="00E72F29" w:rsidRPr="00EC5BC0">
        <w:t>6.6.4.5.1</w:t>
      </w:r>
      <w:r w:rsidRPr="00EC5BC0">
        <w:t xml:space="preserve"> need not be tested.</w:t>
      </w:r>
    </w:p>
    <w:p w14:paraId="03A6CEB9" w14:textId="77777777" w:rsidR="004A1E0A" w:rsidRPr="00EC5BC0" w:rsidRDefault="004A1E0A" w:rsidP="002C24FB">
      <w:pPr>
        <w:pStyle w:val="Heading3"/>
        <w:rPr>
          <w:rFonts w:cs="v4.2.0"/>
        </w:rPr>
      </w:pPr>
      <w:bookmarkStart w:id="63" w:name="_Toc21015577"/>
      <w:r w:rsidRPr="00EC5BC0">
        <w:rPr>
          <w:rFonts w:cs="v4.2.0"/>
        </w:rPr>
        <w:t>4.6.5</w:t>
      </w:r>
      <w:r w:rsidRPr="00EC5BC0">
        <w:rPr>
          <w:rFonts w:cs="v4.2.0"/>
        </w:rPr>
        <w:tab/>
        <w:t>Additional operating band unwanted emissions</w:t>
      </w:r>
      <w:bookmarkEnd w:id="63"/>
    </w:p>
    <w:p w14:paraId="3155538B" w14:textId="77777777" w:rsidR="00E33851" w:rsidRPr="00EC5BC0" w:rsidRDefault="00525CC2" w:rsidP="00E33851">
      <w:r w:rsidRPr="00EC5BC0">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14:paraId="3172C826" w14:textId="77777777" w:rsidR="00E33851" w:rsidRPr="00EC5BC0" w:rsidRDefault="00E33851" w:rsidP="00E33851">
      <w:r w:rsidRPr="00EC5BC0">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14:paraId="1B752CAE" w14:textId="77777777" w:rsidR="00E33851" w:rsidRPr="00EC5BC0" w:rsidRDefault="00E33851" w:rsidP="00E33851">
      <w:pPr>
        <w:pStyle w:val="B1"/>
      </w:pPr>
      <w:r w:rsidRPr="00EC5BC0">
        <w:t>P</w:t>
      </w:r>
      <w:r w:rsidRPr="00EC5BC0">
        <w:rPr>
          <w:vertAlign w:val="subscript"/>
        </w:rPr>
        <w:t>EM,N</w:t>
      </w:r>
      <w:r w:rsidRPr="00EC5BC0">
        <w:tab/>
        <w:t>Declared emission level for channel N</w:t>
      </w:r>
    </w:p>
    <w:p w14:paraId="793FBEA3" w14:textId="77777777" w:rsidR="00E33851" w:rsidRPr="00EC5BC0" w:rsidRDefault="00E33851" w:rsidP="00E33851">
      <w:pPr>
        <w:pStyle w:val="B1"/>
      </w:pPr>
      <w:r w:rsidRPr="00EC5BC0">
        <w:rPr>
          <w:rFonts w:cs="v5.0.0"/>
        </w:rPr>
        <w:t>P</w:t>
      </w:r>
      <w:r w:rsidRPr="00EC5BC0">
        <w:rPr>
          <w:rFonts w:cs="v5.0.0"/>
          <w:vertAlign w:val="subscript"/>
        </w:rPr>
        <w:t>10MHz</w:t>
      </w:r>
      <w:r w:rsidRPr="00EC5BC0">
        <w:rPr>
          <w:rFonts w:cs="v5.0.0"/>
        </w:rPr>
        <w:tab/>
      </w:r>
      <w:r w:rsidRPr="00EC5BC0">
        <w:t>Maximum output Power in 10 MHz</w:t>
      </w:r>
    </w:p>
    <w:p w14:paraId="1D817298" w14:textId="77777777" w:rsidR="001663D2" w:rsidRPr="00EC5BC0" w:rsidRDefault="001663D2" w:rsidP="001663D2">
      <w:r w:rsidRPr="00EC5BC0">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14:paraId="0A1602F8" w14:textId="77777777" w:rsidR="001663D2" w:rsidRPr="00EC5BC0" w:rsidRDefault="001663D2" w:rsidP="001663D2">
      <w:pPr>
        <w:pStyle w:val="B1"/>
      </w:pPr>
      <w:r w:rsidRPr="00EC5BC0">
        <w:t>P</w:t>
      </w:r>
      <w:r w:rsidRPr="00EC5BC0">
        <w:rPr>
          <w:vertAlign w:val="subscript"/>
        </w:rPr>
        <w:t>E_1kHz</w:t>
      </w:r>
      <w:r w:rsidRPr="00EC5BC0">
        <w:tab/>
      </w:r>
      <w:r w:rsidRPr="00EC5BC0">
        <w:tab/>
        <w:t>Declared emission level (measurement bandwidth = 1kHz)</w:t>
      </w:r>
    </w:p>
    <w:p w14:paraId="097C9E18" w14:textId="77777777" w:rsidR="00525CC2" w:rsidRPr="00EC5BC0" w:rsidRDefault="001663D2" w:rsidP="00773724">
      <w:pPr>
        <w:pStyle w:val="B1"/>
      </w:pPr>
      <w:r w:rsidRPr="00EC5BC0">
        <w:t>P</w:t>
      </w:r>
      <w:r w:rsidRPr="00EC5BC0">
        <w:rPr>
          <w:vertAlign w:val="subscript"/>
        </w:rPr>
        <w:t>E_1MHz</w:t>
      </w:r>
      <w:r w:rsidRPr="00EC5BC0">
        <w:tab/>
        <w:t>Declared emission level (measurement bandwidth = 1MHz)</w:t>
      </w:r>
    </w:p>
    <w:p w14:paraId="0CC9A277" w14:textId="77777777" w:rsidR="00FB7DAB" w:rsidRPr="00EC5BC0" w:rsidRDefault="00FB7DAB" w:rsidP="00FB7DAB">
      <w:r w:rsidRPr="00EC5BC0">
        <w:t>For a BS declared to support Band 32 and to intended operate in geographic areas within the CEPT, the manufacturer shall additionally declare the following quantities associated with the applicable test conditions of Table 6.6.3.5.3-8 and Table 6.6.3.5.3-9</w:t>
      </w:r>
      <w:r w:rsidRPr="00EC5BC0">
        <w:rPr>
          <w:lang w:eastAsia="zh-CN"/>
        </w:rPr>
        <w:t>:</w:t>
      </w:r>
    </w:p>
    <w:p w14:paraId="2E6A54FF" w14:textId="77777777" w:rsidR="00FB7DAB" w:rsidRPr="00EC5BC0" w:rsidRDefault="00FB7DAB" w:rsidP="00625858">
      <w:pPr>
        <w:pStyle w:val="B1"/>
      </w:pPr>
      <w:r w:rsidRPr="00EC5BC0">
        <w:t>P</w:t>
      </w:r>
      <w:r w:rsidRPr="00EC5BC0">
        <w:rPr>
          <w:vertAlign w:val="subscript"/>
        </w:rPr>
        <w:t>EM,B32,ind</w:t>
      </w:r>
      <w:r w:rsidRPr="00EC5BC0">
        <w:rPr>
          <w:vertAlign w:val="subscript"/>
        </w:rPr>
        <w:tab/>
      </w:r>
      <w:r w:rsidRPr="00EC5BC0">
        <w:t>Declared emission level in Band 32, ind=a, b, c, d, e</w:t>
      </w:r>
    </w:p>
    <w:p w14:paraId="404B8318" w14:textId="77777777" w:rsidR="00FB7DAB" w:rsidRPr="00EC5BC0" w:rsidRDefault="00FB7DAB" w:rsidP="00625858"/>
    <w:p w14:paraId="2BF0FBFF" w14:textId="77777777" w:rsidR="004A1E0A" w:rsidRPr="00EC5BC0" w:rsidRDefault="004A1E0A" w:rsidP="002C24FB">
      <w:pPr>
        <w:pStyle w:val="Heading3"/>
      </w:pPr>
      <w:bookmarkStart w:id="64" w:name="_Toc21015578"/>
      <w:r w:rsidRPr="00EC5BC0">
        <w:t>4.6.6</w:t>
      </w:r>
      <w:r w:rsidRPr="00EC5BC0">
        <w:tab/>
        <w:t>Co-existence with other systems</w:t>
      </w:r>
      <w:bookmarkEnd w:id="64"/>
    </w:p>
    <w:p w14:paraId="57003C07" w14:textId="77777777" w:rsidR="004A1E0A" w:rsidRPr="00EC5BC0" w:rsidRDefault="004A1E0A" w:rsidP="004A1E0A">
      <w:r w:rsidRPr="00EC5BC0">
        <w:t xml:space="preserve">The manufacturer shall declare whether the BS under test is intended to operate in geographic areas where one or more of the systems GSM850, </w:t>
      </w:r>
      <w:r w:rsidRPr="00EC5BC0">
        <w:rPr>
          <w:rFonts w:cs="v5.0.0"/>
        </w:rPr>
        <w:t>GSM900, DCS1800, PCS1900, UTRA FDD, UTRA TDD, E-UTRA and/or PHS</w:t>
      </w:r>
      <w:r w:rsidR="003503CA" w:rsidRPr="00EC5BC0">
        <w:rPr>
          <w:rFonts w:cs="v5.0.0"/>
        </w:rPr>
        <w:t xml:space="preserve"> operating in another band</w:t>
      </w:r>
      <w:r w:rsidRPr="00EC5BC0">
        <w:rPr>
          <w:rFonts w:cs="v5.0.0"/>
        </w:rPr>
        <w:t xml:space="preserve"> are deployed. If this is the case, </w:t>
      </w:r>
      <w:r w:rsidRPr="00EC5BC0">
        <w:t>compliance with the applicable test requirement for spurious emissions specified in clause 6.6.4.</w:t>
      </w:r>
      <w:r w:rsidR="003503CA" w:rsidRPr="00EC5BC0">
        <w:t>5.4</w:t>
      </w:r>
      <w:r w:rsidRPr="00EC5BC0">
        <w:t xml:space="preserve"> shall be tested.</w:t>
      </w:r>
    </w:p>
    <w:p w14:paraId="3F0BC2F1" w14:textId="77777777" w:rsidR="004A1E0A" w:rsidRPr="00EC5BC0" w:rsidRDefault="004A1E0A" w:rsidP="002C24FB">
      <w:pPr>
        <w:pStyle w:val="Heading3"/>
      </w:pPr>
      <w:bookmarkStart w:id="65" w:name="_Toc21015579"/>
      <w:r w:rsidRPr="00EC5BC0">
        <w:t>4.6.7</w:t>
      </w:r>
      <w:r w:rsidRPr="00EC5BC0">
        <w:tab/>
        <w:t>Co-location with other base stations</w:t>
      </w:r>
      <w:bookmarkEnd w:id="65"/>
    </w:p>
    <w:p w14:paraId="41426EB1" w14:textId="77777777" w:rsidR="004A1E0A" w:rsidRPr="00EC5BC0" w:rsidRDefault="004A1E0A" w:rsidP="004A1E0A">
      <w:pPr>
        <w:rPr>
          <w:rFonts w:cs="v5.0.0"/>
        </w:rPr>
      </w:pPr>
      <w:r w:rsidRPr="00EC5BC0">
        <w:t xml:space="preserve">The manufacturer shall declare whether the BS under test is intended to operate co-located with base stations of one or more of the systems GSM850, </w:t>
      </w:r>
      <w:r w:rsidRPr="00EC5BC0">
        <w:rPr>
          <w:rFonts w:cs="v5.0.0"/>
        </w:rPr>
        <w:t>GSM900, DCS1800, PCS1900, UTRA FDD, UTRA TDD and/or E-UTRA operating in another band. If this is the case,</w:t>
      </w:r>
    </w:p>
    <w:p w14:paraId="2C9D5FA8" w14:textId="77777777" w:rsidR="004A1E0A" w:rsidRPr="00EC5BC0" w:rsidRDefault="004A1E0A" w:rsidP="004A1E0A">
      <w:pPr>
        <w:pStyle w:val="B1"/>
      </w:pPr>
      <w:r w:rsidRPr="00EC5BC0">
        <w:t>-</w:t>
      </w:r>
      <w:r w:rsidRPr="00EC5BC0">
        <w:tab/>
        <w:t>compliance with the applicable test requirement for spurious emissions specified in clause 6.6.4.</w:t>
      </w:r>
      <w:r w:rsidR="005044BB" w:rsidRPr="00EC5BC0">
        <w:t>5.5</w:t>
      </w:r>
      <w:r w:rsidRPr="00EC5BC0">
        <w:t xml:space="preserve"> shall be tested.</w:t>
      </w:r>
    </w:p>
    <w:p w14:paraId="2C6B8454" w14:textId="77777777" w:rsidR="00F76B33" w:rsidRPr="00EC5BC0" w:rsidRDefault="004A1E0A" w:rsidP="00F76B33">
      <w:pPr>
        <w:pStyle w:val="B1"/>
      </w:pPr>
      <w:r w:rsidRPr="00EC5BC0">
        <w:t>-</w:t>
      </w:r>
      <w:r w:rsidRPr="00EC5BC0">
        <w:tab/>
        <w:t xml:space="preserve">compliance with the applicable test requirement for receiver blocking specified in clause </w:t>
      </w:r>
      <w:r w:rsidR="00E72F29" w:rsidRPr="00EC5BC0">
        <w:t>7.6</w:t>
      </w:r>
      <w:r w:rsidR="00525CC2" w:rsidRPr="00EC5BC0">
        <w:t xml:space="preserve"> </w:t>
      </w:r>
      <w:r w:rsidRPr="00EC5BC0">
        <w:t>shall be tested.</w:t>
      </w:r>
    </w:p>
    <w:p w14:paraId="33C04B41" w14:textId="77777777" w:rsidR="00F76B33" w:rsidRPr="00EC5BC0" w:rsidRDefault="00F76B33" w:rsidP="002C24FB">
      <w:pPr>
        <w:pStyle w:val="Heading3"/>
      </w:pPr>
      <w:bookmarkStart w:id="66" w:name="_Toc21015580"/>
      <w:r w:rsidRPr="00EC5BC0">
        <w:t>4.6.8</w:t>
      </w:r>
      <w:r w:rsidRPr="00EC5BC0">
        <w:tab/>
        <w:t>Manufacturer's declarations of supported RF configurations</w:t>
      </w:r>
      <w:bookmarkEnd w:id="66"/>
    </w:p>
    <w:p w14:paraId="7313D40D" w14:textId="77777777" w:rsidR="00F76B33" w:rsidRPr="00EC5BC0" w:rsidRDefault="00F76B33" w:rsidP="00F76B33">
      <w:r w:rsidRPr="00EC5BC0">
        <w:t>The manufacturer shall declare which operational configurations the BS supports by declaring the following parameters:</w:t>
      </w:r>
    </w:p>
    <w:p w14:paraId="5ABAF5F3" w14:textId="77777777" w:rsidR="008B3036" w:rsidRPr="00EC5BC0" w:rsidRDefault="008B3036" w:rsidP="008B3036">
      <w:pPr>
        <w:pStyle w:val="B1"/>
      </w:pPr>
      <w:r w:rsidRPr="00EC5BC0">
        <w:t>-</w:t>
      </w:r>
      <w:r w:rsidRPr="00EC5BC0">
        <w:tab/>
        <w:t>Support of the BS in non-contiguous spectrum operation. If the BS does not support non-contiguous spectrum operation the parameters for non-contiguous spectrum operation below shall not be declared.</w:t>
      </w:r>
    </w:p>
    <w:p w14:paraId="517A559A" w14:textId="77777777" w:rsidR="00F76B33" w:rsidRPr="00EC5BC0" w:rsidRDefault="008B3036" w:rsidP="008B3036">
      <w:pPr>
        <w:pStyle w:val="B1"/>
      </w:pPr>
      <w:r w:rsidRPr="00EC5BC0">
        <w:t>-</w:t>
      </w:r>
      <w:r w:rsidRPr="00EC5BC0">
        <w:tab/>
      </w:r>
      <w:r w:rsidR="00F76B33" w:rsidRPr="00EC5BC0">
        <w:t>The supported operating bands defined in subclause 5.5</w:t>
      </w:r>
      <w:r w:rsidR="002037D6" w:rsidRPr="00EC5BC0">
        <w:t xml:space="preserve"> for E-UTRA</w:t>
      </w:r>
      <w:r w:rsidR="00F76B33" w:rsidRPr="00EC5BC0">
        <w:t>;</w:t>
      </w:r>
    </w:p>
    <w:p w14:paraId="5D32C51E" w14:textId="77777777" w:rsidR="002037D6" w:rsidRPr="00EC5BC0" w:rsidRDefault="008B3036" w:rsidP="002037D6">
      <w:pPr>
        <w:pStyle w:val="B1"/>
      </w:pPr>
      <w:r w:rsidRPr="00EC5BC0">
        <w:lastRenderedPageBreak/>
        <w:t>-</w:t>
      </w:r>
      <w:r w:rsidRPr="00EC5BC0">
        <w:tab/>
      </w:r>
      <w:r w:rsidR="00F76B33" w:rsidRPr="00EC5BC0">
        <w:t>The frequency range within the above operating band(s) supported by the BS</w:t>
      </w:r>
      <w:r w:rsidR="002037D6" w:rsidRPr="00EC5BC0">
        <w:t xml:space="preserve"> for E-UTRA</w:t>
      </w:r>
      <w:r w:rsidR="00F76B33" w:rsidRPr="00EC5BC0">
        <w:t>;</w:t>
      </w:r>
    </w:p>
    <w:p w14:paraId="7FC0F75F" w14:textId="77777777" w:rsidR="002037D6" w:rsidRPr="00EC5BC0" w:rsidRDefault="002037D6" w:rsidP="002037D6">
      <w:pPr>
        <w:pStyle w:val="B1"/>
      </w:pPr>
      <w:r w:rsidRPr="00EC5BC0">
        <w:t>-</w:t>
      </w:r>
      <w:r w:rsidR="00EC5BC0" w:rsidRPr="00EC5BC0">
        <w:tab/>
      </w:r>
      <w:r w:rsidRPr="00EC5BC0">
        <w:t>The supported operating band defined in subclause 5.5 for NB-IoT and the operating mode(s);</w:t>
      </w:r>
    </w:p>
    <w:p w14:paraId="28DEF1CC" w14:textId="77777777" w:rsidR="00F76B33" w:rsidRPr="00EC5BC0" w:rsidRDefault="002037D6" w:rsidP="002037D6">
      <w:pPr>
        <w:pStyle w:val="B1"/>
      </w:pPr>
      <w:r w:rsidRPr="00EC5BC0">
        <w:t>-</w:t>
      </w:r>
      <w:r w:rsidRPr="00EC5BC0">
        <w:tab/>
        <w:t>The frequency range within the above operating band supported by the BS for NB-IoT;</w:t>
      </w:r>
    </w:p>
    <w:p w14:paraId="0BEEE35F" w14:textId="77777777" w:rsidR="008B3036" w:rsidRPr="00EC5BC0" w:rsidRDefault="008B3036" w:rsidP="008B3036">
      <w:pPr>
        <w:pStyle w:val="B1"/>
      </w:pPr>
      <w:r w:rsidRPr="00EC5BC0">
        <w:t>-</w:t>
      </w:r>
      <w:r w:rsidRPr="00EC5BC0">
        <w:tab/>
      </w:r>
      <w:r w:rsidR="00F76B33" w:rsidRPr="00EC5BC0">
        <w:t xml:space="preserve">The maximum Base Station RF </w:t>
      </w:r>
      <w:r w:rsidR="003539D5" w:rsidRPr="00EC5BC0">
        <w:t>B</w:t>
      </w:r>
      <w:r w:rsidR="00F76B33" w:rsidRPr="00EC5BC0">
        <w:t xml:space="preserve">andwidth supported by a BS within </w:t>
      </w:r>
      <w:r w:rsidR="00F76B33" w:rsidRPr="00EC5BC0">
        <w:rPr>
          <w:lang w:eastAsia="zh-CN"/>
        </w:rPr>
        <w:t>each</w:t>
      </w:r>
      <w:r w:rsidR="00F76B33" w:rsidRPr="00EC5BC0">
        <w:t xml:space="preserve"> operating band;</w:t>
      </w:r>
    </w:p>
    <w:p w14:paraId="66957931" w14:textId="77777777" w:rsidR="008B3036" w:rsidRPr="00EC5BC0" w:rsidRDefault="00217486" w:rsidP="00217486">
      <w:pPr>
        <w:pStyle w:val="B2"/>
      </w:pPr>
      <w:bookmarkStart w:id="67" w:name="OLE_LINK61"/>
      <w:bookmarkStart w:id="68" w:name="OLE_LINK62"/>
      <w:r w:rsidRPr="00EC5BC0">
        <w:t>-</w:t>
      </w:r>
      <w:r w:rsidR="008B3036" w:rsidRPr="00EC5BC0">
        <w:tab/>
        <w:t>for contiguous spectrum operation</w:t>
      </w:r>
    </w:p>
    <w:p w14:paraId="0F574A29" w14:textId="77777777" w:rsidR="008B3036" w:rsidRPr="00EC5BC0" w:rsidRDefault="00217486" w:rsidP="00217486">
      <w:pPr>
        <w:pStyle w:val="B2"/>
      </w:pPr>
      <w:r w:rsidRPr="00EC5BC0">
        <w:t>-</w:t>
      </w:r>
      <w:r w:rsidR="008B3036" w:rsidRPr="00EC5BC0">
        <w:tab/>
        <w:t>for non-contiguous spectrum operation</w:t>
      </w:r>
      <w:bookmarkEnd w:id="67"/>
      <w:bookmarkEnd w:id="68"/>
    </w:p>
    <w:p w14:paraId="22C4B5F4" w14:textId="77777777" w:rsidR="00F76B33" w:rsidRPr="00EC5BC0" w:rsidRDefault="008B3036" w:rsidP="008B3036">
      <w:pPr>
        <w:pStyle w:val="B1"/>
      </w:pPr>
      <w:r w:rsidRPr="00EC5BC0">
        <w:t>-</w:t>
      </w:r>
      <w:r w:rsidRPr="00EC5BC0">
        <w:tab/>
      </w:r>
      <w:r w:rsidR="00F76B33" w:rsidRPr="00EC5BC0">
        <w:t>The supported operating configurations (multi-carrier, carrier aggregation, and/or single carrier) within each operating band.</w:t>
      </w:r>
    </w:p>
    <w:p w14:paraId="6F8507D0" w14:textId="77777777" w:rsidR="00A67BEF" w:rsidRPr="00EC5BC0" w:rsidRDefault="008B3036" w:rsidP="00A67BEF">
      <w:pPr>
        <w:pStyle w:val="B1"/>
      </w:pPr>
      <w:r w:rsidRPr="00EC5BC0">
        <w:rPr>
          <w:lang w:eastAsia="zh-CN"/>
        </w:rPr>
        <w:t>-</w:t>
      </w:r>
      <w:r w:rsidRPr="00EC5BC0">
        <w:rPr>
          <w:lang w:eastAsia="zh-CN"/>
        </w:rPr>
        <w:tab/>
      </w:r>
      <w:r w:rsidR="00F76B33" w:rsidRPr="00EC5BC0">
        <w:rPr>
          <w:lang w:eastAsia="zh-CN"/>
        </w:rPr>
        <w:t>The supported component carrier combinations at nominal channel spacing within each operating band</w:t>
      </w:r>
      <w:r w:rsidRPr="00EC5BC0">
        <w:rPr>
          <w:lang w:eastAsia="zh-CN"/>
        </w:rPr>
        <w:t xml:space="preserve"> and sub-block</w:t>
      </w:r>
      <w:r w:rsidR="00F76B33" w:rsidRPr="00EC5BC0">
        <w:rPr>
          <w:lang w:eastAsia="zh-CN"/>
        </w:rPr>
        <w:t>.</w:t>
      </w:r>
    </w:p>
    <w:p w14:paraId="5D899CEA" w14:textId="77777777" w:rsidR="008B3036" w:rsidRPr="00EC5BC0" w:rsidRDefault="00A67BEF" w:rsidP="00A67BEF">
      <w:pPr>
        <w:pStyle w:val="B1"/>
      </w:pPr>
      <w:r w:rsidRPr="00EC5BC0">
        <w:t>-</w:t>
      </w:r>
      <w:r w:rsidRPr="00EC5BC0">
        <w:tab/>
      </w:r>
      <w:r w:rsidR="00F76B33" w:rsidRPr="00EC5BC0">
        <w:t>The rated output power per carrier;</w:t>
      </w:r>
    </w:p>
    <w:p w14:paraId="03559BA5" w14:textId="77777777" w:rsidR="008B3036" w:rsidRPr="00EC5BC0" w:rsidRDefault="00217486" w:rsidP="00217486">
      <w:pPr>
        <w:pStyle w:val="B2"/>
        <w:rPr>
          <w:lang w:eastAsia="zh-CN"/>
        </w:rPr>
      </w:pPr>
      <w:r w:rsidRPr="00EC5BC0">
        <w:t>-</w:t>
      </w:r>
      <w:r w:rsidR="008B3036" w:rsidRPr="00EC5BC0">
        <w:tab/>
        <w:t>for contiguous spectrum operation</w:t>
      </w:r>
    </w:p>
    <w:p w14:paraId="0640CC3B" w14:textId="77777777" w:rsidR="00F76B33" w:rsidRPr="00EC5BC0" w:rsidRDefault="00217486" w:rsidP="00217486">
      <w:pPr>
        <w:pStyle w:val="B2"/>
      </w:pPr>
      <w:r w:rsidRPr="00EC5BC0">
        <w:t>-</w:t>
      </w:r>
      <w:r w:rsidR="008B3036" w:rsidRPr="00EC5BC0">
        <w:tab/>
        <w:t>for non-contiguous spectrum operation</w:t>
      </w:r>
    </w:p>
    <w:p w14:paraId="7EE7AB40" w14:textId="77777777" w:rsidR="00F76B33" w:rsidRPr="00EC5BC0" w:rsidRDefault="00F76B33" w:rsidP="008B3036">
      <w:pPr>
        <w:pStyle w:val="NO"/>
        <w:ind w:hanging="1"/>
        <w:rPr>
          <w:snapToGrid w:val="0"/>
        </w:rPr>
      </w:pPr>
      <w:r w:rsidRPr="00EC5BC0">
        <w:t>NOTE</w:t>
      </w:r>
      <w:r w:rsidR="00A67BEF" w:rsidRPr="00EC5BC0">
        <w:t xml:space="preserve"> 1</w:t>
      </w:r>
      <w:r w:rsidRPr="00EC5BC0">
        <w:t>:</w:t>
      </w:r>
      <w:r w:rsidRPr="00EC5BC0">
        <w:tab/>
        <w:t xml:space="preserve">Different </w:t>
      </w:r>
      <w:r w:rsidRPr="00EC5BC0">
        <w:rPr>
          <w:snapToGrid w:val="0"/>
        </w:rPr>
        <w:t>rated output powers may be declared for different operating configurations.</w:t>
      </w:r>
    </w:p>
    <w:p w14:paraId="18A1C2D1" w14:textId="77777777" w:rsidR="00A67BEF" w:rsidRPr="00EC5BC0" w:rsidRDefault="00A67BEF" w:rsidP="00A67BEF">
      <w:pPr>
        <w:pStyle w:val="NO"/>
        <w:ind w:left="1985"/>
        <w:rPr>
          <w:snapToGrid w:val="0"/>
        </w:rPr>
      </w:pPr>
      <w:r w:rsidRPr="00EC5BC0">
        <w:rPr>
          <w:snapToGrid w:val="0"/>
        </w:rPr>
        <w:t>NOTE 2:</w:t>
      </w:r>
      <w:r w:rsidRPr="00EC5BC0">
        <w:rPr>
          <w:snapToGrid w:val="0"/>
        </w:rPr>
        <w:tab/>
        <w:t>Different rated output power may be declared for BS configured for 256QAM downlink operation.</w:t>
      </w:r>
    </w:p>
    <w:p w14:paraId="10BB9C7A" w14:textId="77777777" w:rsidR="008B3036" w:rsidRPr="00EC5BC0" w:rsidRDefault="00A67BEF" w:rsidP="00A67BEF">
      <w:pPr>
        <w:pStyle w:val="B1"/>
      </w:pPr>
      <w:r w:rsidRPr="00EC5BC0">
        <w:t>-</w:t>
      </w:r>
      <w:r w:rsidRPr="00EC5BC0">
        <w:tab/>
      </w:r>
      <w:r w:rsidR="00F76B33" w:rsidRPr="00EC5BC0">
        <w:t>The rated total output power</w:t>
      </w:r>
      <w:r w:rsidR="003539D5" w:rsidRPr="00EC5BC0">
        <w:rPr>
          <w:rFonts w:eastAsia="?c?e?o“A‘??S?V?b?N‘I" w:cs="v4.2.0"/>
        </w:rPr>
        <w:t xml:space="preserve"> P</w:t>
      </w:r>
      <w:r w:rsidR="003539D5" w:rsidRPr="00EC5BC0">
        <w:rPr>
          <w:rFonts w:eastAsia="?c?e?o“A‘??S?V?b?N‘I" w:cs="v4.2.0"/>
          <w:vertAlign w:val="subscript"/>
        </w:rPr>
        <w:t>rated,t</w:t>
      </w:r>
      <w:r w:rsidR="00F76B33" w:rsidRPr="00EC5BC0">
        <w:t xml:space="preserve"> as a sum of all carriers;</w:t>
      </w:r>
    </w:p>
    <w:p w14:paraId="086EB1EA" w14:textId="77777777" w:rsidR="008B3036" w:rsidRPr="00EC5BC0" w:rsidRDefault="00217486" w:rsidP="00217486">
      <w:pPr>
        <w:pStyle w:val="B2"/>
        <w:rPr>
          <w:lang w:eastAsia="zh-CN"/>
        </w:rPr>
      </w:pPr>
      <w:r w:rsidRPr="00EC5BC0">
        <w:t>-</w:t>
      </w:r>
      <w:r w:rsidR="008B3036" w:rsidRPr="00EC5BC0">
        <w:tab/>
        <w:t>for contiguous spectrum operation</w:t>
      </w:r>
    </w:p>
    <w:p w14:paraId="19AC1D53" w14:textId="77777777" w:rsidR="00F76B33" w:rsidRPr="00EC5BC0" w:rsidRDefault="00217486" w:rsidP="00217486">
      <w:pPr>
        <w:pStyle w:val="B2"/>
      </w:pPr>
      <w:r w:rsidRPr="00EC5BC0">
        <w:t>-</w:t>
      </w:r>
      <w:r w:rsidR="008B3036" w:rsidRPr="00EC5BC0">
        <w:tab/>
        <w:t>for non-contiguous spectrum operation</w:t>
      </w:r>
    </w:p>
    <w:p w14:paraId="7AEDBF48" w14:textId="77777777" w:rsidR="00A67BEF" w:rsidRPr="00EC5BC0" w:rsidRDefault="00A67BEF" w:rsidP="00A67BEF">
      <w:pPr>
        <w:pStyle w:val="NO"/>
        <w:ind w:left="1985"/>
      </w:pPr>
      <w:r w:rsidRPr="00EC5BC0">
        <w:t>NOTE:</w:t>
      </w:r>
      <w:r w:rsidRPr="00EC5BC0">
        <w:tab/>
        <w:t xml:space="preserve">Different </w:t>
      </w:r>
      <w:r w:rsidRPr="00EC5BC0">
        <w:rPr>
          <w:snapToGrid w:val="0"/>
        </w:rPr>
        <w:t>rated total output powers may be declared for BS configured for 256QAM downlink operation.</w:t>
      </w:r>
    </w:p>
    <w:p w14:paraId="0DD02DF6" w14:textId="77777777" w:rsidR="00F76B33" w:rsidRPr="00EC5BC0" w:rsidRDefault="008B3036" w:rsidP="008B3036">
      <w:pPr>
        <w:pStyle w:val="B1"/>
      </w:pPr>
      <w:r w:rsidRPr="00EC5BC0">
        <w:t>-</w:t>
      </w:r>
      <w:r w:rsidRPr="00EC5BC0">
        <w:tab/>
      </w:r>
      <w:r w:rsidR="00F76B33" w:rsidRPr="00EC5BC0">
        <w:t>Maximum number of supported carriers</w:t>
      </w:r>
      <w:r w:rsidR="00F76B33" w:rsidRPr="00EC5BC0">
        <w:rPr>
          <w:lang w:eastAsia="zh-CN"/>
        </w:rPr>
        <w:t xml:space="preserve"> within each band</w:t>
      </w:r>
      <w:r w:rsidR="00F76B33" w:rsidRPr="00EC5BC0">
        <w:t>;</w:t>
      </w:r>
    </w:p>
    <w:p w14:paraId="067FF323" w14:textId="77777777" w:rsidR="008B3036" w:rsidRPr="00EC5BC0" w:rsidRDefault="00217486" w:rsidP="00217486">
      <w:pPr>
        <w:pStyle w:val="B2"/>
        <w:rPr>
          <w:lang w:eastAsia="zh-CN"/>
        </w:rPr>
      </w:pPr>
      <w:r w:rsidRPr="00EC5BC0">
        <w:t>-</w:t>
      </w:r>
      <w:r w:rsidR="008B3036" w:rsidRPr="00EC5BC0">
        <w:tab/>
        <w:t>for contiguous spectrum operation</w:t>
      </w:r>
    </w:p>
    <w:p w14:paraId="759F451A" w14:textId="77777777" w:rsidR="008B3036" w:rsidRPr="00EC5BC0" w:rsidRDefault="00217486" w:rsidP="00217486">
      <w:pPr>
        <w:pStyle w:val="B2"/>
      </w:pPr>
      <w:r w:rsidRPr="00EC5BC0">
        <w:rPr>
          <w:lang w:eastAsia="zh-CN"/>
        </w:rPr>
        <w:t>-</w:t>
      </w:r>
      <w:r w:rsidR="008B3036" w:rsidRPr="00EC5BC0">
        <w:rPr>
          <w:lang w:eastAsia="zh-CN"/>
        </w:rPr>
        <w:tab/>
        <w:t>for non-contig</w:t>
      </w:r>
      <w:r w:rsidR="008B3036" w:rsidRPr="00EC5BC0">
        <w:t>uous spectrum operation</w:t>
      </w:r>
    </w:p>
    <w:p w14:paraId="7A2AE9E8" w14:textId="77777777" w:rsidR="00F76B33" w:rsidRPr="00EC5BC0" w:rsidRDefault="00F76B33" w:rsidP="00F76B33">
      <w:r w:rsidRPr="00EC5BC0">
        <w:t>If the rated total output power</w:t>
      </w:r>
      <w:r w:rsidR="003539D5" w:rsidRPr="00EC5BC0">
        <w:rPr>
          <w:rFonts w:eastAsia="?c?e?o“A‘??S?V?b?N‘I" w:cs="v4.2.0"/>
        </w:rPr>
        <w:t xml:space="preserve"> P</w:t>
      </w:r>
      <w:r w:rsidR="003539D5" w:rsidRPr="00EC5BC0">
        <w:rPr>
          <w:rFonts w:eastAsia="?c?e?o“A‘??S?V?b?N‘I" w:cs="v4.2.0"/>
          <w:vertAlign w:val="subscript"/>
        </w:rPr>
        <w:t>rated,t</w:t>
      </w:r>
      <w:r w:rsidRPr="00EC5BC0">
        <w:t xml:space="preserve"> and total number of supported carriers are not simultaneously supported, the manufacturer shall declare the following additional parameters:</w:t>
      </w:r>
    </w:p>
    <w:p w14:paraId="5B5C6609" w14:textId="77777777" w:rsidR="00F76B33" w:rsidRPr="00EC5BC0" w:rsidRDefault="003A6CA2" w:rsidP="003A6CA2">
      <w:pPr>
        <w:pStyle w:val="B1"/>
      </w:pPr>
      <w:r w:rsidRPr="00EC5BC0">
        <w:t>-</w:t>
      </w:r>
      <w:r w:rsidRPr="00EC5BC0">
        <w:tab/>
        <w:t>The reduced number of supported carriers at the rated total output power</w:t>
      </w:r>
      <w:r w:rsidRPr="00EC5BC0">
        <w:rPr>
          <w:rFonts w:eastAsia="?c?e?o“A‘??S?V?b?N‘I" w:cs="v4.2.0"/>
        </w:rPr>
        <w:t xml:space="preserve"> P</w:t>
      </w:r>
      <w:r w:rsidRPr="00EC5BC0">
        <w:rPr>
          <w:rFonts w:eastAsia="?c?e?o“A‘??S?V?b?N‘I" w:cs="v4.2.0"/>
          <w:vertAlign w:val="subscript"/>
        </w:rPr>
        <w:t>rated,t</w:t>
      </w:r>
      <w:r w:rsidRPr="00EC5BC0">
        <w:t>;</w:t>
      </w:r>
    </w:p>
    <w:p w14:paraId="02C351BF" w14:textId="77777777" w:rsidR="004A1E0A" w:rsidRPr="00EC5BC0" w:rsidRDefault="008B3036" w:rsidP="00F76B33">
      <w:pPr>
        <w:pStyle w:val="B1"/>
      </w:pPr>
      <w:r w:rsidRPr="00EC5BC0">
        <w:t>-</w:t>
      </w:r>
      <w:r w:rsidRPr="00EC5BC0">
        <w:tab/>
      </w:r>
      <w:r w:rsidR="00F76B33" w:rsidRPr="00EC5BC0">
        <w:t>The reduced total output power at the maximum number of supported carriers.</w:t>
      </w:r>
    </w:p>
    <w:p w14:paraId="1A23C423" w14:textId="77777777" w:rsidR="00B93084" w:rsidRPr="00EC5BC0" w:rsidRDefault="00B93084" w:rsidP="00B93084">
      <w:pPr>
        <w:rPr>
          <w:rFonts w:eastAsia="SimSun"/>
          <w:lang w:eastAsia="zh-CN"/>
        </w:rPr>
      </w:pPr>
      <w:r w:rsidRPr="00EC5BC0">
        <w:t>For BS capable of multi-band operation, the parameters above shall be declared for each supported operating band</w:t>
      </w:r>
      <w:r w:rsidR="00384214" w:rsidRPr="00EC5BC0">
        <w:t xml:space="preserve"> , in which declarations of the maximum </w:t>
      </w:r>
      <w:r w:rsidR="00384214" w:rsidRPr="00EC5BC0">
        <w:rPr>
          <w:lang w:eastAsia="zh-CN"/>
        </w:rPr>
        <w:t xml:space="preserve">Base Station </w:t>
      </w:r>
      <w:r w:rsidR="00384214" w:rsidRPr="00EC5BC0">
        <w:t xml:space="preserve">RF </w:t>
      </w:r>
      <w:r w:rsidR="003539D5" w:rsidRPr="00EC5BC0">
        <w:t>B</w:t>
      </w:r>
      <w:r w:rsidR="00384214" w:rsidRPr="00EC5BC0">
        <w:t>andwidth</w:t>
      </w:r>
      <w:r w:rsidR="00384214" w:rsidRPr="00EC5BC0">
        <w:rPr>
          <w:lang w:eastAsia="zh-CN"/>
        </w:rPr>
        <w:t>, t</w:t>
      </w:r>
      <w:r w:rsidR="00384214" w:rsidRPr="00EC5BC0">
        <w:t>he rated output power per carrier</w:t>
      </w:r>
      <w:r w:rsidR="00384214" w:rsidRPr="00EC5BC0">
        <w:rPr>
          <w:lang w:eastAsia="zh-CN"/>
        </w:rPr>
        <w:t xml:space="preserve">, the </w:t>
      </w:r>
      <w:r w:rsidR="00384214" w:rsidRPr="00EC5BC0">
        <w:t>rated total output power</w:t>
      </w:r>
      <w:r w:rsidR="003539D5" w:rsidRPr="00EC5BC0">
        <w:t xml:space="preserve"> </w:t>
      </w:r>
      <w:r w:rsidR="003539D5" w:rsidRPr="00EC5BC0">
        <w:rPr>
          <w:rFonts w:eastAsia="?c?e?o“A‘??S?V?b?N‘I" w:cs="v4.2.0"/>
        </w:rPr>
        <w:t>P</w:t>
      </w:r>
      <w:r w:rsidR="003539D5" w:rsidRPr="00EC5BC0">
        <w:rPr>
          <w:rFonts w:eastAsia="?c?e?o“A‘??S?V?b?N‘I" w:cs="v4.2.0"/>
          <w:vertAlign w:val="subscript"/>
        </w:rPr>
        <w:t>rated,t</w:t>
      </w:r>
      <w:r w:rsidR="00384214" w:rsidRPr="00EC5BC0">
        <w:t xml:space="preserve"> </w:t>
      </w:r>
      <w:r w:rsidR="00384214" w:rsidRPr="00EC5BC0">
        <w:rPr>
          <w:lang w:eastAsia="zh-CN"/>
        </w:rPr>
        <w:t xml:space="preserve">and maximum number of supported carriers </w:t>
      </w:r>
      <w:r w:rsidR="00384214" w:rsidRPr="00EC5BC0">
        <w:t>are applied for single-band operation only.</w:t>
      </w:r>
      <w:r w:rsidR="00384214" w:rsidRPr="00EC5BC0">
        <w:rPr>
          <w:lang w:eastAsia="zh-CN"/>
        </w:rPr>
        <w:t xml:space="preserve"> </w:t>
      </w:r>
      <w:r w:rsidRPr="00EC5BC0">
        <w:t xml:space="preserve"> In addition t</w:t>
      </w:r>
      <w:r w:rsidRPr="00EC5BC0">
        <w:rPr>
          <w:rFonts w:eastAsia="SimSun"/>
          <w:lang w:eastAsia="zh-CN"/>
        </w:rPr>
        <w:t xml:space="preserve">he </w:t>
      </w:r>
      <w:r w:rsidRPr="00EC5BC0">
        <w:t>manufacturer shall declare the</w:t>
      </w:r>
      <w:r w:rsidRPr="00EC5BC0">
        <w:rPr>
          <w:rFonts w:eastAsia="SimSun"/>
          <w:lang w:eastAsia="zh-CN"/>
        </w:rPr>
        <w:t xml:space="preserve"> following additional parameters for BS capable of multi-band operation:</w:t>
      </w:r>
    </w:p>
    <w:p w14:paraId="69282B96" w14:textId="77777777" w:rsidR="00B93084" w:rsidRPr="00EC5BC0" w:rsidRDefault="00B93084" w:rsidP="00B93084">
      <w:pPr>
        <w:pStyle w:val="B1"/>
        <w:rPr>
          <w:lang w:eastAsia="zh-CN"/>
        </w:rPr>
      </w:pPr>
      <w:r w:rsidRPr="00EC5BC0">
        <w:t>-</w:t>
      </w:r>
      <w:r w:rsidRPr="00EC5BC0">
        <w:tab/>
      </w:r>
      <w:r w:rsidRPr="00EC5BC0">
        <w:rPr>
          <w:lang w:eastAsia="zh-CN"/>
        </w:rPr>
        <w:t>Supported operating band combinations of the BS</w:t>
      </w:r>
    </w:p>
    <w:p w14:paraId="451D052A" w14:textId="77777777" w:rsidR="00B93084" w:rsidRPr="00EC5BC0" w:rsidRDefault="00B93084" w:rsidP="00B93084">
      <w:pPr>
        <w:pStyle w:val="B1"/>
        <w:rPr>
          <w:lang w:eastAsia="zh-CN"/>
        </w:rPr>
      </w:pPr>
      <w:r w:rsidRPr="00EC5BC0">
        <w:t>-</w:t>
      </w:r>
      <w:r w:rsidRPr="00EC5BC0">
        <w:tab/>
      </w:r>
      <w:r w:rsidRPr="00EC5BC0">
        <w:rPr>
          <w:lang w:eastAsia="zh-CN"/>
        </w:rPr>
        <w:t>Supported operating band(s) of each antenna connector</w:t>
      </w:r>
    </w:p>
    <w:p w14:paraId="055BF6C6" w14:textId="77777777" w:rsidR="00B93084" w:rsidRPr="00EC5BC0" w:rsidRDefault="00B93084" w:rsidP="00B93084">
      <w:pPr>
        <w:pStyle w:val="B1"/>
        <w:rPr>
          <w:lang w:eastAsia="zh-CN"/>
        </w:rPr>
      </w:pPr>
      <w:r w:rsidRPr="00EC5BC0">
        <w:t>-</w:t>
      </w:r>
      <w:r w:rsidRPr="00EC5BC0">
        <w:tab/>
      </w:r>
      <w:r w:rsidRPr="00EC5BC0">
        <w:rPr>
          <w:lang w:eastAsia="zh-CN"/>
        </w:rPr>
        <w:t>Support of multi-band transmitter and/or multi-band receiver, including mapping to antenna connector(s)</w:t>
      </w:r>
    </w:p>
    <w:p w14:paraId="3416CD97" w14:textId="77777777" w:rsidR="00B93084" w:rsidRPr="00EC5BC0" w:rsidRDefault="00B93084" w:rsidP="00B93084">
      <w:pPr>
        <w:pStyle w:val="B1"/>
        <w:rPr>
          <w:lang w:eastAsia="zh-CN"/>
        </w:rPr>
      </w:pPr>
      <w:r w:rsidRPr="00EC5BC0">
        <w:t>-</w:t>
      </w:r>
      <w:r w:rsidRPr="00EC5BC0">
        <w:tab/>
      </w:r>
      <w:r w:rsidRPr="00EC5BC0">
        <w:rPr>
          <w:lang w:eastAsia="zh-CN"/>
        </w:rPr>
        <w:t>Total number of supported carriers for the declared band combinations of the BS</w:t>
      </w:r>
    </w:p>
    <w:p w14:paraId="69D9F484" w14:textId="77777777" w:rsidR="00B93084" w:rsidRPr="00EC5BC0" w:rsidRDefault="00B93084" w:rsidP="00B93084">
      <w:pPr>
        <w:pStyle w:val="B1"/>
        <w:rPr>
          <w:lang w:eastAsia="zh-CN"/>
        </w:rPr>
      </w:pPr>
      <w:r w:rsidRPr="00EC5BC0">
        <w:t>-</w:t>
      </w:r>
      <w:r w:rsidRPr="00EC5BC0">
        <w:tab/>
      </w:r>
      <w:r w:rsidRPr="00EC5BC0">
        <w:rPr>
          <w:lang w:eastAsia="zh-CN"/>
        </w:rPr>
        <w:t>Maximum number of supported carriers per band in multi-band operation</w:t>
      </w:r>
    </w:p>
    <w:p w14:paraId="698663E9" w14:textId="77777777" w:rsidR="00B93084" w:rsidRPr="00EC5BC0" w:rsidRDefault="00B93084" w:rsidP="00B93084">
      <w:pPr>
        <w:pStyle w:val="B1"/>
        <w:rPr>
          <w:lang w:eastAsia="zh-CN"/>
        </w:rPr>
      </w:pPr>
      <w:r w:rsidRPr="00EC5BC0">
        <w:t>-</w:t>
      </w:r>
      <w:r w:rsidRPr="00EC5BC0">
        <w:tab/>
      </w:r>
      <w:r w:rsidRPr="00EC5BC0">
        <w:rPr>
          <w:lang w:eastAsia="zh-CN"/>
        </w:rPr>
        <w:t xml:space="preserve">Total RF </w:t>
      </w:r>
      <w:r w:rsidR="008854C9" w:rsidRPr="00EC5BC0">
        <w:rPr>
          <w:lang w:eastAsia="zh-CN"/>
        </w:rPr>
        <w:t>B</w:t>
      </w:r>
      <w:r w:rsidRPr="00EC5BC0">
        <w:rPr>
          <w:lang w:eastAsia="zh-CN"/>
        </w:rPr>
        <w:t xml:space="preserve">andwidth </w:t>
      </w:r>
      <w:r w:rsidR="008854C9" w:rsidRPr="00EC5BC0">
        <w:t>BW</w:t>
      </w:r>
      <w:r w:rsidR="008854C9" w:rsidRPr="00EC5BC0">
        <w:rPr>
          <w:vertAlign w:val="subscript"/>
        </w:rPr>
        <w:t>tot</w:t>
      </w:r>
      <w:r w:rsidR="008854C9" w:rsidRPr="00EC5BC0">
        <w:rPr>
          <w:lang w:eastAsia="zh-CN"/>
        </w:rPr>
        <w:t xml:space="preserve"> </w:t>
      </w:r>
      <w:r w:rsidRPr="00EC5BC0">
        <w:rPr>
          <w:lang w:eastAsia="zh-CN"/>
        </w:rPr>
        <w:t>of transmitter and receiver for the declared band combinations of the BS</w:t>
      </w:r>
    </w:p>
    <w:p w14:paraId="63B3DA6D" w14:textId="77777777" w:rsidR="00B93084" w:rsidRPr="00EC5BC0" w:rsidRDefault="00B93084" w:rsidP="00B93084">
      <w:pPr>
        <w:pStyle w:val="B1"/>
        <w:rPr>
          <w:lang w:eastAsia="zh-CN"/>
        </w:rPr>
      </w:pPr>
      <w:r w:rsidRPr="00EC5BC0">
        <w:lastRenderedPageBreak/>
        <w:t>-</w:t>
      </w:r>
      <w:r w:rsidRPr="00EC5BC0">
        <w:tab/>
      </w:r>
      <w:r w:rsidRPr="00EC5BC0">
        <w:rPr>
          <w:lang w:eastAsia="zh-CN"/>
        </w:rPr>
        <w:t xml:space="preserve">Maximum </w:t>
      </w:r>
      <w:r w:rsidR="008854C9" w:rsidRPr="00EC5BC0">
        <w:rPr>
          <w:lang w:eastAsia="zh-CN"/>
        </w:rPr>
        <w:t xml:space="preserve">Base Station </w:t>
      </w:r>
      <w:r w:rsidRPr="00EC5BC0">
        <w:rPr>
          <w:lang w:eastAsia="zh-CN"/>
        </w:rPr>
        <w:t xml:space="preserve">RF </w:t>
      </w:r>
      <w:r w:rsidR="00FE08D3" w:rsidRPr="00EC5BC0">
        <w:rPr>
          <w:lang w:eastAsia="zh-CN"/>
        </w:rPr>
        <w:t>B</w:t>
      </w:r>
      <w:r w:rsidRPr="00EC5BC0">
        <w:rPr>
          <w:lang w:eastAsia="zh-CN"/>
        </w:rPr>
        <w:t>andwidth of each supported operating band in multi-band operation</w:t>
      </w:r>
    </w:p>
    <w:p w14:paraId="05CF8050" w14:textId="77777777" w:rsidR="00B93084" w:rsidRPr="00EC5BC0" w:rsidRDefault="00B93084" w:rsidP="00B93084">
      <w:pPr>
        <w:pStyle w:val="B1"/>
      </w:pPr>
      <w:r w:rsidRPr="00EC5BC0">
        <w:t>-</w:t>
      </w:r>
      <w:r w:rsidRPr="00EC5BC0">
        <w:tab/>
        <w:t xml:space="preserve">Maximum </w:t>
      </w:r>
      <w:r w:rsidR="008854C9" w:rsidRPr="00EC5BC0">
        <w:t>R</w:t>
      </w:r>
      <w:r w:rsidRPr="00EC5BC0">
        <w:t xml:space="preserve">adio </w:t>
      </w:r>
      <w:r w:rsidR="008854C9" w:rsidRPr="00EC5BC0">
        <w:t>B</w:t>
      </w:r>
      <w:r w:rsidRPr="00EC5BC0">
        <w:t>andwidth</w:t>
      </w:r>
      <w:r w:rsidR="008854C9" w:rsidRPr="00EC5BC0">
        <w:t xml:space="preserve"> BW</w:t>
      </w:r>
      <w:r w:rsidR="008854C9" w:rsidRPr="00EC5BC0">
        <w:rPr>
          <w:vertAlign w:val="subscript"/>
        </w:rPr>
        <w:t>max</w:t>
      </w:r>
      <w:r w:rsidRPr="00EC5BC0">
        <w:t xml:space="preserve"> </w:t>
      </w:r>
      <w:r w:rsidRPr="00EC5BC0">
        <w:rPr>
          <w:lang w:eastAsia="zh-CN"/>
        </w:rPr>
        <w:t>in transmit and receive direction</w:t>
      </w:r>
      <w:r w:rsidRPr="00EC5BC0">
        <w:t xml:space="preserve"> for the declared band combinations of the BS</w:t>
      </w:r>
    </w:p>
    <w:p w14:paraId="047A2215" w14:textId="77777777" w:rsidR="00B93084" w:rsidRPr="00EC5BC0" w:rsidRDefault="00B93084" w:rsidP="00B93084">
      <w:pPr>
        <w:pStyle w:val="B1"/>
      </w:pPr>
      <w:r w:rsidRPr="00EC5BC0">
        <w:t>-</w:t>
      </w:r>
      <w:r w:rsidRPr="00EC5BC0">
        <w:tab/>
        <w:t>Any other limitations under simultaneous operation in the declared band combinations of the BS which have any impact on the test configuration generation</w:t>
      </w:r>
    </w:p>
    <w:p w14:paraId="5C7A28C3" w14:textId="77777777" w:rsidR="00B93084" w:rsidRPr="00EC5BC0" w:rsidRDefault="00B93084" w:rsidP="00B93084">
      <w:pPr>
        <w:pStyle w:val="B1"/>
        <w:rPr>
          <w:lang w:eastAsia="zh-CN"/>
        </w:rPr>
      </w:pPr>
      <w:r w:rsidRPr="00EC5BC0">
        <w:t>-</w:t>
      </w:r>
      <w:r w:rsidRPr="00EC5BC0">
        <w:tab/>
      </w:r>
      <w:r w:rsidRPr="00EC5BC0">
        <w:rPr>
          <w:lang w:eastAsia="zh-CN"/>
        </w:rPr>
        <w:t>Total output power as a sum over all supported operating bands in the declared band combinations of the BS</w:t>
      </w:r>
    </w:p>
    <w:p w14:paraId="557AB654" w14:textId="77777777" w:rsidR="00B93084" w:rsidRPr="00EC5BC0" w:rsidRDefault="00B93084" w:rsidP="00B93084">
      <w:pPr>
        <w:pStyle w:val="B1"/>
        <w:rPr>
          <w:lang w:eastAsia="zh-CN"/>
        </w:rPr>
      </w:pPr>
      <w:r w:rsidRPr="00EC5BC0">
        <w:t>-</w:t>
      </w:r>
      <w:r w:rsidRPr="00EC5BC0">
        <w:tab/>
      </w:r>
      <w:r w:rsidRPr="00EC5BC0">
        <w:rPr>
          <w:lang w:eastAsia="zh-CN"/>
        </w:rPr>
        <w:t>Maximum supported power difference between any two carriers in any two different supported operating bands</w:t>
      </w:r>
    </w:p>
    <w:p w14:paraId="5FB18729" w14:textId="77777777" w:rsidR="00B93084" w:rsidRPr="00EC5BC0" w:rsidRDefault="00B93084" w:rsidP="00B93084">
      <w:pPr>
        <w:pStyle w:val="B1"/>
      </w:pPr>
      <w:r w:rsidRPr="00EC5BC0">
        <w:t>-</w:t>
      </w:r>
      <w:r w:rsidRPr="00EC5BC0">
        <w:tab/>
        <w:t>The rated output power per carrier</w:t>
      </w:r>
      <w:r w:rsidRPr="00EC5BC0">
        <w:rPr>
          <w:lang w:eastAsia="zh-CN"/>
        </w:rPr>
        <w:t xml:space="preserve"> in multi-band operation</w:t>
      </w:r>
    </w:p>
    <w:p w14:paraId="389B1726" w14:textId="77777777" w:rsidR="002037D6" w:rsidRPr="00EC5BC0" w:rsidRDefault="00B93084" w:rsidP="002037D6">
      <w:pPr>
        <w:pStyle w:val="B1"/>
        <w:rPr>
          <w:lang w:eastAsia="zh-CN"/>
        </w:rPr>
      </w:pPr>
      <w:r w:rsidRPr="00EC5BC0">
        <w:t>-</w:t>
      </w:r>
      <w:r w:rsidRPr="00EC5BC0">
        <w:tab/>
      </w:r>
      <w:r w:rsidRPr="00EC5BC0">
        <w:rPr>
          <w:lang w:eastAsia="zh-CN"/>
        </w:rPr>
        <w:t>Rated total output power</w:t>
      </w:r>
      <w:r w:rsidR="008854C9" w:rsidRPr="00EC5BC0">
        <w:rPr>
          <w:rFonts w:eastAsia="?c?e?o“A‘??S?V?b?N‘I" w:cs="v4.2.0"/>
        </w:rPr>
        <w:t xml:space="preserve"> P</w:t>
      </w:r>
      <w:r w:rsidR="008854C9" w:rsidRPr="00EC5BC0">
        <w:rPr>
          <w:rFonts w:eastAsia="?c?e?o“A‘??S?V?b?N‘I" w:cs="v4.2.0"/>
          <w:vertAlign w:val="subscript"/>
        </w:rPr>
        <w:t>rated,t</w:t>
      </w:r>
      <w:r w:rsidRPr="00EC5BC0">
        <w:rPr>
          <w:lang w:eastAsia="zh-CN"/>
        </w:rPr>
        <w:t xml:space="preserve"> of each supported operating band in multi-band operation</w:t>
      </w:r>
    </w:p>
    <w:p w14:paraId="30D3CBD2" w14:textId="77777777" w:rsidR="002037D6" w:rsidRPr="00EC5BC0" w:rsidRDefault="002037D6" w:rsidP="002037D6">
      <w:pPr>
        <w:pStyle w:val="Heading3"/>
      </w:pPr>
      <w:bookmarkStart w:id="69" w:name="_Toc21015581"/>
      <w:r w:rsidRPr="00EC5BC0">
        <w:t>4.6.9</w:t>
      </w:r>
      <w:r w:rsidRPr="00EC5BC0">
        <w:tab/>
        <w:t>NB-IoT sub-carrier spacing</w:t>
      </w:r>
      <w:bookmarkEnd w:id="69"/>
    </w:p>
    <w:p w14:paraId="483F07E9" w14:textId="77777777" w:rsidR="002037D6" w:rsidRPr="00EC5BC0" w:rsidRDefault="002037D6" w:rsidP="002037D6">
      <w:r w:rsidRPr="00EC5BC0">
        <w:t>If the BS supports NB-IoT, manufacturer shall declare if it supports 15 kHz sub-carrier spacing, 3.75 kHz sub-carrier spacing, or both for NPUSCH.</w:t>
      </w:r>
    </w:p>
    <w:p w14:paraId="351F6091" w14:textId="77777777" w:rsidR="002037D6" w:rsidRPr="00EC5BC0" w:rsidRDefault="002037D6" w:rsidP="00625858">
      <w:pPr>
        <w:pStyle w:val="Heading3"/>
      </w:pPr>
      <w:bookmarkStart w:id="70" w:name="_Toc21015582"/>
      <w:r w:rsidRPr="00EC5BC0">
        <w:t>4.6.10</w:t>
      </w:r>
      <w:r w:rsidR="00625858" w:rsidRPr="00EC5BC0">
        <w:tab/>
      </w:r>
      <w:r w:rsidRPr="00EC5BC0">
        <w:t>NB-IoT power dynamic range</w:t>
      </w:r>
      <w:bookmarkEnd w:id="70"/>
    </w:p>
    <w:p w14:paraId="0FC87C3C" w14:textId="77777777" w:rsidR="002037D6" w:rsidRPr="00EC5BC0" w:rsidRDefault="002037D6" w:rsidP="002037D6">
      <w:r w:rsidRPr="00EC5BC0">
        <w:t>If the BS supports E-UTRA with NB-IoT operating in-band and/or in guard band, manufacturer shall declare the maximum power dynamic range it could support with a minimum of +6dB as mentioned in TS 36.104 [2] clause 6.3.3.</w:t>
      </w:r>
    </w:p>
    <w:p w14:paraId="1952D04F" w14:textId="77777777" w:rsidR="002037D6" w:rsidRPr="00EC5BC0" w:rsidRDefault="002037D6" w:rsidP="002037D6">
      <w:r w:rsidRPr="00EC5BC0">
        <w:t>If the BS supports 5 MHZ E-UTRA with NB-IoT operating in guard band, manufacturer shall declare the maximum power that could be allocated to this NB-IoT carrier.</w:t>
      </w:r>
    </w:p>
    <w:p w14:paraId="190E1741" w14:textId="77777777" w:rsidR="002A29C0" w:rsidRPr="00EC5BC0" w:rsidRDefault="002A29C0" w:rsidP="002C24FB">
      <w:pPr>
        <w:pStyle w:val="Heading2"/>
        <w:rPr>
          <w:rFonts w:cs="v4.2.0"/>
        </w:rPr>
      </w:pPr>
      <w:bookmarkStart w:id="71" w:name="_Toc21015583"/>
      <w:r w:rsidRPr="00EC5BC0">
        <w:rPr>
          <w:rFonts w:cs="v4.2.0"/>
        </w:rPr>
        <w:t>4.</w:t>
      </w:r>
      <w:r w:rsidR="00CE029F" w:rsidRPr="00EC5BC0">
        <w:rPr>
          <w:rFonts w:cs="v4.2.0"/>
        </w:rPr>
        <w:t>7</w:t>
      </w:r>
      <w:r w:rsidRPr="00EC5BC0">
        <w:rPr>
          <w:rFonts w:cs="v4.2.0"/>
        </w:rPr>
        <w:tab/>
        <w:t>Specified frequency range</w:t>
      </w:r>
      <w:r w:rsidR="00EE2F32" w:rsidRPr="00EC5BC0">
        <w:rPr>
          <w:rFonts w:cs="v4.2.0"/>
        </w:rPr>
        <w:t xml:space="preserve"> and supported channel bandwidth</w:t>
      </w:r>
      <w:bookmarkEnd w:id="71"/>
    </w:p>
    <w:p w14:paraId="4C9EE710" w14:textId="77777777" w:rsidR="00EE2F32" w:rsidRPr="00EC5BC0" w:rsidRDefault="00EE2F32" w:rsidP="00EE2F32">
      <w:r w:rsidRPr="00EC5BC0">
        <w:rPr>
          <w:rFonts w:cs="v4.2.0"/>
        </w:rPr>
        <w:t xml:space="preserve">Unless otherwise stated, the </w:t>
      </w:r>
      <w:r w:rsidR="002037D6" w:rsidRPr="00EC5BC0">
        <w:rPr>
          <w:rFonts w:cs="v4.2.0"/>
        </w:rPr>
        <w:t xml:space="preserve">E-UTRA </w:t>
      </w:r>
      <w:r w:rsidRPr="00EC5BC0">
        <w:rPr>
          <w:rFonts w:cs="v4.2.0"/>
        </w:rPr>
        <w:t xml:space="preserve">test shall be performed with a lowest and the highest bandwidth supported by the BS. The </w:t>
      </w:r>
      <w:r w:rsidRPr="00EC5BC0">
        <w:t>manufacturer shall declare that the requirements are fulfilled for all other bandwidths supported by the BS which are not tested.</w:t>
      </w:r>
    </w:p>
    <w:p w14:paraId="07133179" w14:textId="77777777" w:rsidR="00EE2F32" w:rsidRPr="00EC5BC0" w:rsidRDefault="00EE2F32" w:rsidP="00EE2F32">
      <w:pPr>
        <w:rPr>
          <w:rFonts w:cs="v4.2.0"/>
        </w:rPr>
      </w:pPr>
      <w:r w:rsidRPr="00EC5BC0">
        <w:rPr>
          <w:rFonts w:cs="v4.2.0"/>
        </w:rPr>
        <w:t>The manufacturer shall declare:</w:t>
      </w:r>
    </w:p>
    <w:p w14:paraId="065DAE93" w14:textId="77777777" w:rsidR="00EE2F32" w:rsidRPr="00EC5BC0" w:rsidRDefault="00EE2F32" w:rsidP="002037D6">
      <w:pPr>
        <w:pStyle w:val="B1"/>
      </w:pPr>
      <w:r w:rsidRPr="00EC5BC0">
        <w:t>-</w:t>
      </w:r>
      <w:r w:rsidRPr="00EC5BC0">
        <w:tab/>
      </w:r>
      <w:r w:rsidR="002037D6" w:rsidRPr="00EC5BC0">
        <w:t>W</w:t>
      </w:r>
      <w:r w:rsidRPr="00EC5BC0">
        <w:t xml:space="preserve">hich of the </w:t>
      </w:r>
      <w:r w:rsidR="002037D6" w:rsidRPr="00EC5BC0">
        <w:t xml:space="preserve">E-UTRA </w:t>
      </w:r>
      <w:r w:rsidR="003503CA" w:rsidRPr="00EC5BC0">
        <w:t>operating</w:t>
      </w:r>
      <w:r w:rsidRPr="00EC5BC0">
        <w:t xml:space="preserve"> bands defined in </w:t>
      </w:r>
      <w:r w:rsidR="000F3D55" w:rsidRPr="00EC5BC0">
        <w:t>subclause</w:t>
      </w:r>
      <w:r w:rsidR="003503CA" w:rsidRPr="00EC5BC0">
        <w:t xml:space="preserve"> 5.5</w:t>
      </w:r>
      <w:r w:rsidRPr="00EC5BC0">
        <w:t xml:space="preserve"> are supported by the BS.</w:t>
      </w:r>
    </w:p>
    <w:p w14:paraId="52FEF90B" w14:textId="77777777" w:rsidR="00EE2F32" w:rsidRPr="00EC5BC0" w:rsidRDefault="00EE2F32" w:rsidP="002037D6">
      <w:pPr>
        <w:pStyle w:val="B1"/>
      </w:pPr>
      <w:r w:rsidRPr="00EC5BC0">
        <w:t>-</w:t>
      </w:r>
      <w:r w:rsidRPr="00EC5BC0">
        <w:tab/>
      </w:r>
      <w:r w:rsidR="002037D6" w:rsidRPr="00EC5BC0">
        <w:t xml:space="preserve">The E-UTRA </w:t>
      </w:r>
      <w:r w:rsidRPr="00EC5BC0">
        <w:t>frequency range within the above frequency band(s) supported by the BS.</w:t>
      </w:r>
    </w:p>
    <w:p w14:paraId="1AA50B51" w14:textId="77777777" w:rsidR="002037D6" w:rsidRPr="00EC5BC0" w:rsidRDefault="002037D6" w:rsidP="002037D6">
      <w:pPr>
        <w:pStyle w:val="B1"/>
      </w:pPr>
      <w:r w:rsidRPr="00EC5BC0">
        <w:t>-</w:t>
      </w:r>
      <w:r w:rsidRPr="00EC5BC0">
        <w:tab/>
        <w:t>Which NB-IoT operating band defined in subclause 5.5 is supported by the BS.</w:t>
      </w:r>
    </w:p>
    <w:p w14:paraId="48AFE09E" w14:textId="77777777" w:rsidR="002037D6" w:rsidRPr="00EC5BC0" w:rsidRDefault="002037D6" w:rsidP="002037D6">
      <w:pPr>
        <w:pStyle w:val="B1"/>
      </w:pPr>
      <w:r w:rsidRPr="00EC5BC0">
        <w:t>-</w:t>
      </w:r>
      <w:r w:rsidRPr="00EC5BC0">
        <w:tab/>
        <w:t>The NB-IoT frequency range within the above frequency band supported by the BS.</w:t>
      </w:r>
    </w:p>
    <w:p w14:paraId="1E48DE19" w14:textId="77777777" w:rsidR="002037D6" w:rsidRPr="00EC5BC0" w:rsidRDefault="00EE2F32" w:rsidP="002037D6">
      <w:pPr>
        <w:pStyle w:val="B1"/>
        <w:rPr>
          <w:rFonts w:cs="v4.2.0"/>
        </w:rPr>
      </w:pPr>
      <w:r w:rsidRPr="00EC5BC0">
        <w:t>-</w:t>
      </w:r>
      <w:r w:rsidRPr="00EC5BC0">
        <w:tab/>
      </w:r>
      <w:r w:rsidR="002037D6" w:rsidRPr="00EC5BC0">
        <w:rPr>
          <w:rFonts w:cs="v4.2.0"/>
        </w:rPr>
        <w:t xml:space="preserve">The E-UTRA </w:t>
      </w:r>
      <w:r w:rsidRPr="00EC5BC0">
        <w:t>channel bandwidths supported by the BS</w:t>
      </w:r>
      <w:r w:rsidR="002037D6" w:rsidRPr="00EC5BC0">
        <w:rPr>
          <w:rFonts w:cs="v4.2.0"/>
        </w:rPr>
        <w:t>.</w:t>
      </w:r>
    </w:p>
    <w:p w14:paraId="6C7D309B" w14:textId="77777777" w:rsidR="00EE2F32" w:rsidRPr="00EC5BC0" w:rsidRDefault="002037D6" w:rsidP="002037D6">
      <w:pPr>
        <w:pStyle w:val="B1"/>
        <w:rPr>
          <w:rFonts w:cs="v4.2.0"/>
        </w:rPr>
      </w:pPr>
      <w:r w:rsidRPr="00EC5BC0">
        <w:rPr>
          <w:rFonts w:cs="v4.2.0"/>
        </w:rPr>
        <w:t>-</w:t>
      </w:r>
      <w:r w:rsidRPr="00EC5BC0">
        <w:rPr>
          <w:rFonts w:cs="v4.2.0"/>
        </w:rPr>
        <w:tab/>
        <w:t>For each E-UTRA channel bandwidth, the NB-IoT operating mode(s) supported by the BS.</w:t>
      </w:r>
    </w:p>
    <w:p w14:paraId="19BEAE1C" w14:textId="77777777" w:rsidR="007726C1" w:rsidRPr="00EC5BC0" w:rsidRDefault="007726C1" w:rsidP="003503CA">
      <w:pPr>
        <w:rPr>
          <w:lang w:eastAsia="zh-CN"/>
        </w:rPr>
      </w:pPr>
      <w:r w:rsidRPr="00EC5BC0">
        <w:rPr>
          <w:lang w:eastAsia="zh-CN"/>
        </w:rPr>
        <w:t xml:space="preserve">For CA specific testing in section </w:t>
      </w:r>
      <w:r w:rsidRPr="00EC5BC0">
        <w:t>4.7.2</w:t>
      </w:r>
      <w:r w:rsidRPr="00EC5BC0">
        <w:rPr>
          <w:lang w:eastAsia="zh-CN"/>
        </w:rPr>
        <w:t>, the manufacturer’s declaration in section 4.6.8 will be applied.</w:t>
      </w:r>
    </w:p>
    <w:p w14:paraId="432A2F21" w14:textId="77777777" w:rsidR="003503CA" w:rsidRPr="00EC5BC0" w:rsidRDefault="00F76B33" w:rsidP="003503CA">
      <w:pPr>
        <w:rPr>
          <w:rFonts w:cs="v4.2.0"/>
        </w:rPr>
      </w:pPr>
      <w:r w:rsidRPr="00EC5BC0">
        <w:rPr>
          <w:rFonts w:cs="v4.2.0"/>
          <w:lang w:eastAsia="zh-CN"/>
        </w:rPr>
        <w:t xml:space="preserve">For the single carrier testing </w:t>
      </w:r>
      <w:r w:rsidRPr="00EC5BC0">
        <w:rPr>
          <w:rFonts w:cs="v4.2.0"/>
        </w:rPr>
        <w:t>m</w:t>
      </w:r>
      <w:r w:rsidR="003503CA" w:rsidRPr="00EC5BC0">
        <w:rPr>
          <w:rFonts w:cs="v4.2.0"/>
        </w:rPr>
        <w:t>any tests in this TS are performed with appropriate frequencies in the bottom, middle and top channels of the supported frequency range of the BS. These are denoted as RF channels B (bottom), M (middle) and T (top).</w:t>
      </w:r>
    </w:p>
    <w:p w14:paraId="445EDF5A" w14:textId="77777777" w:rsidR="002037D6" w:rsidRPr="00EC5BC0" w:rsidRDefault="00EE2F32" w:rsidP="002037D6">
      <w:pPr>
        <w:rPr>
          <w:rFonts w:cs="v4.2.0"/>
        </w:rPr>
      </w:pPr>
      <w:r w:rsidRPr="00EC5BC0">
        <w:rPr>
          <w:rFonts w:cs="v4.2.0"/>
        </w:rPr>
        <w:t>Unless otherwise stated, the test shall be performed with a single carrier at each of the RF channels B, M and T.</w:t>
      </w:r>
    </w:p>
    <w:p w14:paraId="06AB5BC9" w14:textId="77777777" w:rsidR="00EE2F32" w:rsidRPr="00EC5BC0" w:rsidRDefault="002037D6" w:rsidP="00EE2F32">
      <w:pPr>
        <w:rPr>
          <w:rFonts w:cs="v4.2.0"/>
        </w:rPr>
      </w:pPr>
      <w:r w:rsidRPr="00EC5BC0">
        <w:rPr>
          <w:rFonts w:cs="v4.2.0"/>
        </w:rPr>
        <w:t>Unless otherwise stated, the NB-IoT standalone test shall be performed with a single carrier at each of the RF channels B (bottom), M (middle) and T (top).</w:t>
      </w:r>
    </w:p>
    <w:p w14:paraId="76ECEA8F" w14:textId="77777777" w:rsidR="00EE2F32" w:rsidRPr="00EC5BC0" w:rsidRDefault="00EE2F32" w:rsidP="00EE2F32">
      <w:pPr>
        <w:rPr>
          <w:rFonts w:cs="v4.2.0"/>
        </w:rPr>
      </w:pPr>
      <w:r w:rsidRPr="00EC5BC0">
        <w:rPr>
          <w:rFonts w:cs="v4.2.0"/>
        </w:rPr>
        <w:t>When a test is performed by a test laboratory, the EARFCNs to be used for RF channels B, M and T shall be specified by the laboratory. The laboratory may consult with operators, the manufacturer or other bodies.</w:t>
      </w:r>
    </w:p>
    <w:p w14:paraId="79EF6728" w14:textId="77777777" w:rsidR="00EE2F32" w:rsidRPr="00EC5BC0" w:rsidRDefault="00EE2F32" w:rsidP="00EE2F32">
      <w:r w:rsidRPr="00EC5BC0">
        <w:lastRenderedPageBreak/>
        <w:t>When a test is performed by a manufacturer, the EARFCNs to be used for RF channels B, M and T may be specified by an operator.</w:t>
      </w:r>
    </w:p>
    <w:p w14:paraId="7055696E" w14:textId="77777777" w:rsidR="00F76B33" w:rsidRPr="00EC5BC0" w:rsidRDefault="00F76B33" w:rsidP="002C24FB">
      <w:pPr>
        <w:pStyle w:val="Heading3"/>
      </w:pPr>
      <w:bookmarkStart w:id="72" w:name="_Toc21015584"/>
      <w:r w:rsidRPr="00EC5BC0">
        <w:t>4.7.1</w:t>
      </w:r>
      <w:r w:rsidRPr="00EC5BC0">
        <w:tab/>
      </w:r>
      <w:r w:rsidR="008854C9" w:rsidRPr="00EC5BC0">
        <w:t xml:space="preserve">Base Station </w:t>
      </w:r>
      <w:r w:rsidRPr="00EC5BC0">
        <w:t xml:space="preserve">RF </w:t>
      </w:r>
      <w:r w:rsidR="008854C9" w:rsidRPr="00EC5BC0">
        <w:t>B</w:t>
      </w:r>
      <w:r w:rsidRPr="00EC5BC0">
        <w:t xml:space="preserve">andwidth position for </w:t>
      </w:r>
      <w:r w:rsidR="00B93084" w:rsidRPr="00EC5BC0">
        <w:rPr>
          <w:lang w:eastAsia="zh-CN"/>
        </w:rPr>
        <w:t>multi-</w:t>
      </w:r>
      <w:r w:rsidRPr="00EC5BC0">
        <w:rPr>
          <w:lang w:eastAsia="zh-CN"/>
        </w:rPr>
        <w:t xml:space="preserve">carrier </w:t>
      </w:r>
      <w:r w:rsidR="00B93084" w:rsidRPr="00EC5BC0">
        <w:rPr>
          <w:lang w:eastAsia="zh-CN"/>
        </w:rPr>
        <w:t xml:space="preserve">and/or CA </w:t>
      </w:r>
      <w:r w:rsidRPr="00EC5BC0">
        <w:t>testing</w:t>
      </w:r>
      <w:bookmarkEnd w:id="72"/>
    </w:p>
    <w:p w14:paraId="17BAA390" w14:textId="77777777" w:rsidR="00F76B33" w:rsidRPr="00EC5BC0" w:rsidRDefault="00F76B33" w:rsidP="00F76B33">
      <w:pPr>
        <w:rPr>
          <w:rFonts w:cs="v4.2.0"/>
          <w:lang w:eastAsia="zh-CN"/>
        </w:rPr>
      </w:pPr>
      <w:r w:rsidRPr="00EC5BC0">
        <w:rPr>
          <w:rFonts w:cs="v4.2.0"/>
          <w:lang w:eastAsia="zh-CN"/>
        </w:rPr>
        <w:t>M</w:t>
      </w:r>
      <w:r w:rsidRPr="00EC5BC0">
        <w:rPr>
          <w:rFonts w:cs="v4.2.0"/>
        </w:rPr>
        <w:t xml:space="preserve">any tests in this TS are performed with the maximum </w:t>
      </w:r>
      <w:r w:rsidR="008854C9" w:rsidRPr="00EC5BC0">
        <w:rPr>
          <w:rFonts w:cs="v4.2.0"/>
        </w:rPr>
        <w:t xml:space="preserve">Base Station </w:t>
      </w:r>
      <w:r w:rsidRPr="00EC5BC0">
        <w:rPr>
          <w:rFonts w:cs="v4.2.0"/>
        </w:rPr>
        <w:t xml:space="preserve">RF </w:t>
      </w:r>
      <w:r w:rsidR="008854C9" w:rsidRPr="00EC5BC0">
        <w:rPr>
          <w:rFonts w:cs="v4.2.0"/>
        </w:rPr>
        <w:t>B</w:t>
      </w:r>
      <w:r w:rsidRPr="00EC5BC0">
        <w:rPr>
          <w:rFonts w:cs="v4.2.0"/>
        </w:rPr>
        <w:t xml:space="preserve">andwidth located at the bottom, middle and top of the supported frequency range in </w:t>
      </w:r>
      <w:r w:rsidRPr="00EC5BC0">
        <w:rPr>
          <w:rFonts w:cs="v4.2.0"/>
          <w:lang w:eastAsia="zh-CN"/>
        </w:rPr>
        <w:t>each</w:t>
      </w:r>
      <w:r w:rsidRPr="00EC5BC0">
        <w:rPr>
          <w:rFonts w:cs="v4.2.0"/>
        </w:rPr>
        <w:t xml:space="preserve"> operating band. These are denoted as </w:t>
      </w:r>
      <w:r w:rsidRPr="00EC5BC0">
        <w:t>B</w:t>
      </w:r>
      <w:r w:rsidRPr="00EC5BC0">
        <w:rPr>
          <w:vertAlign w:val="subscript"/>
        </w:rPr>
        <w:t>RFBW</w:t>
      </w:r>
      <w:r w:rsidRPr="00EC5BC0">
        <w:rPr>
          <w:rFonts w:cs="v4.2.0"/>
        </w:rPr>
        <w:t xml:space="preserve">(bottom), </w:t>
      </w:r>
      <w:r w:rsidRPr="00EC5BC0">
        <w:t>M</w:t>
      </w:r>
      <w:r w:rsidRPr="00EC5BC0">
        <w:rPr>
          <w:vertAlign w:val="subscript"/>
        </w:rPr>
        <w:t>RFBW</w:t>
      </w:r>
      <w:r w:rsidRPr="00EC5BC0">
        <w:rPr>
          <w:rFonts w:cs="v4.2.0"/>
        </w:rPr>
        <w:t xml:space="preserve"> (middle) and </w:t>
      </w:r>
      <w:r w:rsidRPr="00EC5BC0">
        <w:t>T</w:t>
      </w:r>
      <w:r w:rsidRPr="00EC5BC0">
        <w:rPr>
          <w:vertAlign w:val="subscript"/>
        </w:rPr>
        <w:t>RFBW</w:t>
      </w:r>
      <w:r w:rsidRPr="00EC5BC0">
        <w:t xml:space="preserve"> </w:t>
      </w:r>
      <w:r w:rsidRPr="00EC5BC0">
        <w:rPr>
          <w:rFonts w:cs="v4.2.0"/>
        </w:rPr>
        <w:t>(top).</w:t>
      </w:r>
    </w:p>
    <w:p w14:paraId="6E2195DD" w14:textId="77777777" w:rsidR="00F76B33" w:rsidRPr="00EC5BC0" w:rsidRDefault="00F76B33" w:rsidP="00F76B33">
      <w:pPr>
        <w:rPr>
          <w:rFonts w:cs="v4.2.0"/>
        </w:rPr>
      </w:pPr>
      <w:r w:rsidRPr="00EC5BC0">
        <w:rPr>
          <w:rFonts w:cs="v4.2.0"/>
        </w:rPr>
        <w:t xml:space="preserve">Unless otherwise stated, the test shall be performed at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RFBW</w:t>
      </w:r>
      <w:r w:rsidRPr="00EC5BC0">
        <w:rPr>
          <w:rFonts w:cs="v4.2.0"/>
        </w:rPr>
        <w:t xml:space="preserve"> defined as following:</w:t>
      </w:r>
    </w:p>
    <w:p w14:paraId="197F353A" w14:textId="77777777" w:rsidR="00F76B33" w:rsidRPr="00EC5BC0" w:rsidRDefault="00F76B33" w:rsidP="00F76B33">
      <w:pPr>
        <w:pStyle w:val="B1"/>
      </w:pPr>
      <w:r w:rsidRPr="00EC5BC0">
        <w:t>-</w:t>
      </w:r>
      <w:r w:rsidRPr="00EC5BC0">
        <w:tab/>
        <w:t>B</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bottom of the supported frequency range in </w:t>
      </w:r>
      <w:r w:rsidRPr="00EC5BC0">
        <w:rPr>
          <w:lang w:eastAsia="zh-CN"/>
        </w:rPr>
        <w:t>each</w:t>
      </w:r>
      <w:r w:rsidRPr="00EC5BC0">
        <w:t xml:space="preserve"> operating band;</w:t>
      </w:r>
    </w:p>
    <w:p w14:paraId="4029A1F3" w14:textId="77777777" w:rsidR="00F76B33" w:rsidRPr="00EC5BC0" w:rsidRDefault="00F76B33" w:rsidP="00F76B33">
      <w:pPr>
        <w:pStyle w:val="B1"/>
      </w:pPr>
      <w:r w:rsidRPr="00EC5BC0">
        <w:t>-</w:t>
      </w:r>
      <w:r w:rsidRPr="00EC5BC0">
        <w:tab/>
        <w:t>M</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in the middle of the supported frequency range in </w:t>
      </w:r>
      <w:r w:rsidRPr="00EC5BC0">
        <w:rPr>
          <w:lang w:eastAsia="zh-CN"/>
        </w:rPr>
        <w:t>each</w:t>
      </w:r>
      <w:r w:rsidRPr="00EC5BC0">
        <w:t xml:space="preserve"> operating band;</w:t>
      </w:r>
    </w:p>
    <w:p w14:paraId="1836C3BE" w14:textId="77777777" w:rsidR="00F76B33" w:rsidRPr="00EC5BC0" w:rsidRDefault="00F76B33" w:rsidP="00F76B33">
      <w:pPr>
        <w:pStyle w:val="B1"/>
      </w:pPr>
      <w:r w:rsidRPr="00EC5BC0">
        <w:t>-</w:t>
      </w:r>
      <w:r w:rsidRPr="00EC5BC0">
        <w:tab/>
        <w:t>T</w:t>
      </w:r>
      <w:r w:rsidRPr="00EC5BC0">
        <w:rPr>
          <w:vertAlign w:val="subscript"/>
        </w:rPr>
        <w:t>RFBW</w:t>
      </w:r>
      <w:r w:rsidRPr="00EC5BC0">
        <w:t xml:space="preserve">: maximum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 located at the top of the supported frequency range in </w:t>
      </w:r>
      <w:r w:rsidRPr="00EC5BC0">
        <w:rPr>
          <w:lang w:eastAsia="zh-CN"/>
        </w:rPr>
        <w:t>each</w:t>
      </w:r>
      <w:r w:rsidRPr="00EC5BC0">
        <w:t xml:space="preserve"> operating band.</w:t>
      </w:r>
    </w:p>
    <w:p w14:paraId="0800090C" w14:textId="77777777" w:rsidR="00B93084" w:rsidRPr="00EC5BC0" w:rsidRDefault="00B93084" w:rsidP="00B93084">
      <w:r w:rsidRPr="00EC5BC0">
        <w:t xml:space="preserve">For BS capable of </w:t>
      </w:r>
      <w:r w:rsidRPr="00EC5BC0">
        <w:rPr>
          <w:lang w:eastAsia="zh-CN"/>
        </w:rPr>
        <w:t>dual</w:t>
      </w:r>
      <w:r w:rsidRPr="00EC5BC0">
        <w:t xml:space="preserve">-band operation, </w:t>
      </w:r>
      <w:r w:rsidRPr="00EC5BC0">
        <w:rPr>
          <w:lang w:eastAsia="zh-CN"/>
        </w:rPr>
        <w:t>u</w:t>
      </w:r>
      <w:r w:rsidRPr="00EC5BC0">
        <w:t>nless otherwise stated, the test shall be performed at B</w:t>
      </w:r>
      <w:r w:rsidRPr="00EC5BC0">
        <w:rPr>
          <w:vertAlign w:val="subscript"/>
        </w:rPr>
        <w:t>RFBW</w:t>
      </w:r>
      <w:r w:rsidRPr="00EC5BC0">
        <w:t>_T</w:t>
      </w:r>
      <w:r w:rsidRPr="00EC5BC0">
        <w:rPr>
          <w:lang w:eastAsia="zh-CN"/>
        </w:rPr>
        <w:t>’</w:t>
      </w:r>
      <w:r w:rsidRPr="00EC5BC0">
        <w:rPr>
          <w:vertAlign w:val="subscript"/>
        </w:rPr>
        <w:t>RFBW</w:t>
      </w:r>
      <w:r w:rsidRPr="00EC5BC0">
        <w:t xml:space="preserve"> and B</w:t>
      </w:r>
      <w:r w:rsidRPr="00EC5BC0">
        <w:rPr>
          <w:lang w:eastAsia="zh-CN"/>
        </w:rPr>
        <w:t>’</w:t>
      </w:r>
      <w:r w:rsidRPr="00EC5BC0">
        <w:rPr>
          <w:vertAlign w:val="subscript"/>
        </w:rPr>
        <w:t>RFBW</w:t>
      </w:r>
      <w:r w:rsidRPr="00EC5BC0">
        <w:t>_T</w:t>
      </w:r>
      <w:r w:rsidRPr="00EC5BC0">
        <w:rPr>
          <w:vertAlign w:val="subscript"/>
        </w:rPr>
        <w:t>RFBW</w:t>
      </w:r>
      <w:r w:rsidRPr="00EC5BC0">
        <w:t xml:space="preserve"> defined as following:</w:t>
      </w:r>
    </w:p>
    <w:p w14:paraId="0467CD9B" w14:textId="77777777" w:rsidR="00B93084" w:rsidRPr="00EC5BC0" w:rsidRDefault="00B93084" w:rsidP="00B93084">
      <w:pPr>
        <w:pStyle w:val="B1"/>
        <w:rPr>
          <w:lang w:eastAsia="zh-CN"/>
        </w:rPr>
      </w:pPr>
      <w:r w:rsidRPr="00EC5BC0">
        <w:t>B</w:t>
      </w:r>
      <w:r w:rsidRPr="00EC5BC0">
        <w:rPr>
          <w:vertAlign w:val="subscript"/>
        </w:rPr>
        <w:t>RFBW</w:t>
      </w:r>
      <w:r w:rsidRPr="00EC5BC0">
        <w:t>_ T</w:t>
      </w:r>
      <w:r w:rsidRPr="00EC5BC0">
        <w:rPr>
          <w:lang w:eastAsia="zh-CN"/>
        </w:rPr>
        <w:t>’</w:t>
      </w:r>
      <w:r w:rsidRPr="00EC5BC0">
        <w:rPr>
          <w:vertAlign w:val="subscript"/>
        </w:rPr>
        <w:t>RFBW</w:t>
      </w:r>
      <w:r w:rsidRPr="00EC5BC0">
        <w:t xml:space="preserve">: </w:t>
      </w:r>
      <w:r w:rsidRPr="00EC5BC0">
        <w:rPr>
          <w:lang w:eastAsia="zh-CN"/>
        </w:rPr>
        <w:t>the</w:t>
      </w:r>
      <w:r w:rsidRPr="00EC5BC0">
        <w:t xml:space="preserve"> </w:t>
      </w:r>
      <w:r w:rsidR="00E56E49" w:rsidRPr="00EC5BC0">
        <w:rPr>
          <w:rFonts w:cs="v4.2.0"/>
        </w:rPr>
        <w:t>Base Station</w:t>
      </w:r>
      <w:r w:rsidR="00E56E49" w:rsidRPr="00EC5BC0">
        <w:t xml:space="preserve"> </w:t>
      </w:r>
      <w:r w:rsidRPr="00EC5BC0">
        <w:t xml:space="preserve">RF </w:t>
      </w:r>
      <w:r w:rsidR="00E56E49" w:rsidRPr="00EC5BC0">
        <w:t>B</w:t>
      </w:r>
      <w:r w:rsidRPr="00EC5BC0">
        <w:t>andwidth</w:t>
      </w:r>
      <w:r w:rsidRPr="00EC5BC0">
        <w:rPr>
          <w:lang w:eastAsia="zh-CN"/>
        </w:rPr>
        <w:t>s</w:t>
      </w:r>
      <w:r w:rsidRPr="00EC5BC0">
        <w:t xml:space="preserve"> located at the bottom of the supported frequency range in the </w:t>
      </w:r>
      <w:r w:rsidRPr="00EC5BC0">
        <w:rPr>
          <w:lang w:eastAsia="zh-CN"/>
        </w:rPr>
        <w:t xml:space="preserve">lower operating </w:t>
      </w:r>
      <w:r w:rsidRPr="00EC5BC0">
        <w:t>band</w:t>
      </w:r>
      <w:r w:rsidRPr="00EC5BC0">
        <w:rPr>
          <w:lang w:eastAsia="zh-CN"/>
        </w:rPr>
        <w:t xml:space="preserve"> and</w:t>
      </w:r>
      <w:r w:rsidRPr="00EC5BC0">
        <w:t xml:space="preserve"> at the </w:t>
      </w:r>
      <w:r w:rsidRPr="00EC5BC0">
        <w:rPr>
          <w:lang w:eastAsia="zh-CN"/>
        </w:rPr>
        <w:t xml:space="preserve">highest possible simultaneous frequency position, within the </w:t>
      </w:r>
      <w:r w:rsidR="00E56E49" w:rsidRPr="00EC5BC0">
        <w:rPr>
          <w:lang w:eastAsia="zh-CN"/>
        </w:rPr>
        <w:t>M</w:t>
      </w:r>
      <w:r w:rsidRPr="00EC5BC0">
        <w:rPr>
          <w:lang w:eastAsia="zh-CN"/>
        </w:rPr>
        <w:t xml:space="preserve">aximum </w:t>
      </w:r>
      <w:r w:rsidR="00E56E49" w:rsidRPr="00EC5BC0">
        <w:rPr>
          <w:lang w:eastAsia="zh-CN"/>
        </w:rPr>
        <w:t>R</w:t>
      </w:r>
      <w:r w:rsidRPr="00EC5BC0">
        <w:rPr>
          <w:lang w:eastAsia="zh-CN"/>
        </w:rPr>
        <w:t xml:space="preserve">adio </w:t>
      </w:r>
      <w:r w:rsidR="00E56E49" w:rsidRPr="00EC5BC0">
        <w:rPr>
          <w:lang w:eastAsia="zh-CN"/>
        </w:rPr>
        <w:t>B</w:t>
      </w:r>
      <w:r w:rsidRPr="00EC5BC0">
        <w:rPr>
          <w:lang w:eastAsia="zh-CN"/>
        </w:rPr>
        <w:t>andwidth,</w:t>
      </w:r>
      <w:r w:rsidR="00E56E49" w:rsidRPr="00EC5BC0">
        <w:t xml:space="preserve"> BW</w:t>
      </w:r>
      <w:r w:rsidR="00E56E49" w:rsidRPr="00EC5BC0">
        <w:rPr>
          <w:vertAlign w:val="subscript"/>
        </w:rPr>
        <w:t>max,</w:t>
      </w:r>
      <w:r w:rsidRPr="00EC5BC0">
        <w:t xml:space="preserve"> in the </w:t>
      </w:r>
      <w:r w:rsidRPr="00EC5BC0">
        <w:rPr>
          <w:lang w:eastAsia="zh-CN"/>
        </w:rPr>
        <w:t>upper</w:t>
      </w:r>
      <w:r w:rsidRPr="00EC5BC0">
        <w:t xml:space="preserve"> </w:t>
      </w:r>
      <w:r w:rsidRPr="00EC5BC0">
        <w:rPr>
          <w:lang w:eastAsia="zh-CN"/>
        </w:rPr>
        <w:t xml:space="preserve">operating </w:t>
      </w:r>
      <w:r w:rsidRPr="00EC5BC0">
        <w:t>band.</w:t>
      </w:r>
    </w:p>
    <w:p w14:paraId="1D476849" w14:textId="77777777" w:rsidR="00B93084" w:rsidRPr="00EC5BC0" w:rsidRDefault="00B93084" w:rsidP="00B93084">
      <w:pPr>
        <w:pStyle w:val="B1"/>
        <w:rPr>
          <w:lang w:eastAsia="zh-CN"/>
        </w:rPr>
      </w:pPr>
      <w:r w:rsidRPr="00EC5BC0">
        <w:t>B’</w:t>
      </w:r>
      <w:r w:rsidRPr="00EC5BC0">
        <w:rPr>
          <w:vertAlign w:val="subscript"/>
        </w:rPr>
        <w:t>RFBW</w:t>
      </w:r>
      <w:r w:rsidRPr="00EC5BC0">
        <w:t>_T</w:t>
      </w:r>
      <w:r w:rsidRPr="00EC5BC0">
        <w:rPr>
          <w:vertAlign w:val="subscript"/>
        </w:rPr>
        <w:t>RFBW:</w:t>
      </w:r>
      <w:r w:rsidRPr="00EC5BC0">
        <w:t xml:space="preserve"> the </w:t>
      </w:r>
      <w:r w:rsidR="00E56E49" w:rsidRPr="00EC5BC0">
        <w:rPr>
          <w:rFonts w:cs="v4.2.0"/>
        </w:rPr>
        <w:t>Base Station</w:t>
      </w:r>
      <w:r w:rsidR="00E56E49" w:rsidRPr="00EC5BC0">
        <w:t xml:space="preserve"> </w:t>
      </w:r>
      <w:r w:rsidRPr="00EC5BC0">
        <w:t xml:space="preserve">RF </w:t>
      </w:r>
      <w:r w:rsidR="00E56E49" w:rsidRPr="00EC5BC0">
        <w:t>B</w:t>
      </w:r>
      <w:r w:rsidRPr="00EC5BC0">
        <w:t xml:space="preserve">andwidths located at the top of the supported frequency range in the upper operating band and at the lowest possible simultaneous frequency position, within the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 xml:space="preserve">max, </w:t>
      </w:r>
      <w:r w:rsidRPr="00EC5BC0">
        <w:t>in the lower operating band.</w:t>
      </w:r>
    </w:p>
    <w:p w14:paraId="57787C1B" w14:textId="77777777" w:rsidR="00B93084" w:rsidRPr="00EC5BC0" w:rsidRDefault="00B93084" w:rsidP="00B93084">
      <w:pPr>
        <w:pStyle w:val="NO"/>
        <w:rPr>
          <w:lang w:eastAsia="zh-CN"/>
        </w:rPr>
      </w:pPr>
      <w:r w:rsidRPr="00EC5BC0">
        <w:rPr>
          <w:lang w:eastAsia="zh-CN"/>
        </w:rPr>
        <w:t>NOTE:</w:t>
      </w:r>
      <w:r w:rsidRPr="00EC5BC0">
        <w:rPr>
          <w:lang w:eastAsia="zh-CN"/>
        </w:rPr>
        <w:tab/>
      </w:r>
      <w:r w:rsidRPr="00EC5BC0">
        <w:t>B</w:t>
      </w:r>
      <w:r w:rsidRPr="00EC5BC0">
        <w:rPr>
          <w:vertAlign w:val="subscript"/>
        </w:rPr>
        <w:t>RFBW</w:t>
      </w:r>
      <w:r w:rsidRPr="00EC5BC0">
        <w:t>_</w:t>
      </w:r>
      <w:r w:rsidRPr="00EC5BC0">
        <w:rPr>
          <w:lang w:eastAsia="zh-CN"/>
        </w:rPr>
        <w:t>T’</w:t>
      </w:r>
      <w:r w:rsidRPr="00EC5BC0">
        <w:rPr>
          <w:vertAlign w:val="subscript"/>
        </w:rPr>
        <w:t>RFBW</w:t>
      </w:r>
      <w:r w:rsidRPr="00EC5BC0">
        <w:t xml:space="preserve"> = </w:t>
      </w:r>
      <w:r w:rsidRPr="00EC5BC0">
        <w:rPr>
          <w:lang w:eastAsia="zh-CN"/>
        </w:rPr>
        <w:t>B’</w:t>
      </w:r>
      <w:r w:rsidRPr="00EC5BC0">
        <w:rPr>
          <w:vertAlign w:val="subscript"/>
        </w:rPr>
        <w:t>RFBW</w:t>
      </w:r>
      <w:r w:rsidRPr="00EC5BC0">
        <w:t>_T</w:t>
      </w:r>
      <w:r w:rsidRPr="00EC5BC0">
        <w:rPr>
          <w:vertAlign w:val="subscript"/>
        </w:rPr>
        <w:t>RFBW</w:t>
      </w:r>
      <w:r w:rsidRPr="00EC5BC0">
        <w:t xml:space="preserve"> = B</w:t>
      </w:r>
      <w:r w:rsidRPr="00EC5BC0">
        <w:rPr>
          <w:vertAlign w:val="subscript"/>
        </w:rPr>
        <w:t>RFBW</w:t>
      </w:r>
      <w:r w:rsidRPr="00EC5BC0">
        <w:t>_T</w:t>
      </w:r>
      <w:r w:rsidRPr="00EC5BC0">
        <w:rPr>
          <w:vertAlign w:val="subscript"/>
        </w:rPr>
        <w:t>RFBW</w:t>
      </w:r>
      <w:r w:rsidRPr="00EC5BC0">
        <w:t xml:space="preserve"> when the </w:t>
      </w:r>
      <w:r w:rsidRPr="00EC5BC0">
        <w:rPr>
          <w:lang w:eastAsia="zh-CN"/>
        </w:rPr>
        <w:t xml:space="preserve">declared </w:t>
      </w:r>
      <w:r w:rsidR="00E56E49" w:rsidRPr="00EC5BC0">
        <w:t>M</w:t>
      </w:r>
      <w:r w:rsidRPr="00EC5BC0">
        <w:t xml:space="preserve">aximum </w:t>
      </w:r>
      <w:r w:rsidR="00E56E49" w:rsidRPr="00EC5BC0">
        <w:t>R</w:t>
      </w:r>
      <w:r w:rsidRPr="00EC5BC0">
        <w:t xml:space="preserve">adio </w:t>
      </w:r>
      <w:r w:rsidR="00E56E49" w:rsidRPr="00EC5BC0">
        <w:t>B</w:t>
      </w:r>
      <w:r w:rsidRPr="00EC5BC0">
        <w:t xml:space="preserve">andwidth </w:t>
      </w:r>
      <w:r w:rsidR="00E56E49" w:rsidRPr="00EC5BC0">
        <w:t>BW</w:t>
      </w:r>
      <w:r w:rsidR="00E56E49" w:rsidRPr="00EC5BC0">
        <w:rPr>
          <w:vertAlign w:val="subscript"/>
        </w:rPr>
        <w:t>max,</w:t>
      </w:r>
      <w:r w:rsidR="00E56E49" w:rsidRPr="00EC5BC0">
        <w:rPr>
          <w:lang w:eastAsia="zh-CN"/>
        </w:rPr>
        <w:t xml:space="preserve"> </w:t>
      </w:r>
      <w:r w:rsidRPr="00EC5BC0">
        <w:rPr>
          <w:lang w:eastAsia="zh-CN"/>
        </w:rPr>
        <w:t xml:space="preserve">spans both operating bands. </w:t>
      </w:r>
      <w:r w:rsidRPr="00EC5BC0">
        <w:t>B</w:t>
      </w:r>
      <w:r w:rsidRPr="00EC5BC0">
        <w:rPr>
          <w:vertAlign w:val="subscript"/>
        </w:rPr>
        <w:t>RFBW</w:t>
      </w:r>
      <w:r w:rsidRPr="00EC5BC0">
        <w:t>_</w:t>
      </w:r>
      <w:r w:rsidRPr="00EC5BC0">
        <w:rPr>
          <w:lang w:eastAsia="zh-CN"/>
        </w:rPr>
        <w:t>T</w:t>
      </w:r>
      <w:r w:rsidRPr="00EC5BC0">
        <w:rPr>
          <w:vertAlign w:val="subscript"/>
        </w:rPr>
        <w:t>RFBW</w:t>
      </w:r>
      <w:r w:rsidRPr="00EC5BC0">
        <w:rPr>
          <w:lang w:eastAsia="zh-CN"/>
        </w:rPr>
        <w:t xml:space="preserve"> means the </w:t>
      </w:r>
      <w:r w:rsidR="00E56E49" w:rsidRPr="00EC5BC0">
        <w:rPr>
          <w:rFonts w:cs="v4.2.0"/>
        </w:rPr>
        <w:t>Base Station</w:t>
      </w:r>
      <w:r w:rsidR="00E56E49" w:rsidRPr="00EC5BC0">
        <w:rPr>
          <w:lang w:eastAsia="zh-CN"/>
        </w:rPr>
        <w:t xml:space="preserve"> </w:t>
      </w:r>
      <w:r w:rsidRPr="00EC5BC0">
        <w:rPr>
          <w:lang w:eastAsia="zh-CN"/>
        </w:rPr>
        <w:t xml:space="preserve">RF </w:t>
      </w:r>
      <w:r w:rsidR="00E56E49" w:rsidRPr="00EC5BC0">
        <w:rPr>
          <w:lang w:eastAsia="zh-CN"/>
        </w:rPr>
        <w:t>B</w:t>
      </w:r>
      <w:r w:rsidRPr="00EC5BC0">
        <w:rPr>
          <w:lang w:eastAsia="zh-CN"/>
        </w:rPr>
        <w:t xml:space="preserve">andwidths are located at the bottom of the supported frequency range in the lower operating band and at the top of the supported frequency range in the upper </w:t>
      </w:r>
      <w:r w:rsidRPr="00EC5BC0">
        <w:t>operating</w:t>
      </w:r>
      <w:r w:rsidRPr="00EC5BC0">
        <w:rPr>
          <w:lang w:eastAsia="zh-CN"/>
        </w:rPr>
        <w:t xml:space="preserve"> band.</w:t>
      </w:r>
    </w:p>
    <w:p w14:paraId="443DEB81"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RFBW</w:t>
      </w:r>
      <w:r w:rsidRPr="00EC5BC0">
        <w:rPr>
          <w:rFonts w:cs="v4.2.0"/>
        </w:rPr>
        <w:t xml:space="preserve">, </w:t>
      </w:r>
      <w:r w:rsidRPr="00EC5BC0">
        <w:t>M</w:t>
      </w:r>
      <w:r w:rsidRPr="00EC5BC0">
        <w:rPr>
          <w:vertAlign w:val="subscript"/>
        </w:rPr>
        <w:t>RFBW</w:t>
      </w:r>
      <w:r w:rsidRPr="00EC5BC0">
        <w:rPr>
          <w:rFonts w:cs="v4.2.0"/>
        </w:rPr>
        <w:t xml:space="preserve"> and </w:t>
      </w:r>
      <w:r w:rsidRPr="00EC5BC0">
        <w:t>T</w:t>
      </w:r>
      <w:r w:rsidRPr="00EC5BC0">
        <w:rPr>
          <w:vertAlign w:val="subscript"/>
        </w:rPr>
        <w:t xml:space="preserve">RFBW </w:t>
      </w:r>
      <w:r w:rsidRPr="00EC5BC0">
        <w:rPr>
          <w:rFonts w:cs="v4.2.0"/>
        </w:rPr>
        <w:t xml:space="preserve">in </w:t>
      </w:r>
      <w:r w:rsidR="00B93084" w:rsidRPr="00EC5BC0">
        <w:rPr>
          <w:rFonts w:cs="v4.2.0"/>
        </w:rPr>
        <w:t>each supported</w:t>
      </w:r>
      <w:r w:rsidRPr="00EC5BC0">
        <w:rPr>
          <w:rFonts w:cs="v4.2.0"/>
        </w:rPr>
        <w:t xml:space="preserve"> operating band</w:t>
      </w:r>
      <w:r w:rsidR="00B93084" w:rsidRPr="00EC5BC0">
        <w:rPr>
          <w:rFonts w:cs="v4.2.0"/>
        </w:rPr>
        <w:t xml:space="preserve">, as well as the position of </w:t>
      </w:r>
      <w:r w:rsidR="00B93084" w:rsidRPr="00EC5BC0">
        <w:t>B</w:t>
      </w:r>
      <w:r w:rsidR="00B93084" w:rsidRPr="00EC5BC0">
        <w:rPr>
          <w:vertAlign w:val="subscript"/>
        </w:rPr>
        <w:t>RFBW</w:t>
      </w:r>
      <w:r w:rsidR="00B93084" w:rsidRPr="00EC5BC0">
        <w:t>_T</w:t>
      </w:r>
      <w:r w:rsidR="00B93084" w:rsidRPr="00EC5BC0">
        <w:rPr>
          <w:lang w:eastAsia="zh-CN"/>
        </w:rPr>
        <w:t>’</w:t>
      </w:r>
      <w:r w:rsidR="00B93084" w:rsidRPr="00EC5BC0">
        <w:rPr>
          <w:vertAlign w:val="subscript"/>
        </w:rPr>
        <w:t>RFBW</w:t>
      </w:r>
      <w:r w:rsidR="00B93084" w:rsidRPr="00EC5BC0">
        <w:rPr>
          <w:rFonts w:cs="v4.2.0"/>
        </w:rPr>
        <w:t xml:space="preserve"> and </w:t>
      </w:r>
      <w:r w:rsidR="00B93084" w:rsidRPr="00EC5BC0">
        <w:t>B’</w:t>
      </w:r>
      <w:r w:rsidR="00B93084" w:rsidRPr="00EC5BC0">
        <w:rPr>
          <w:vertAlign w:val="subscript"/>
        </w:rPr>
        <w:t>RFBW</w:t>
      </w:r>
      <w:r w:rsidR="00B93084" w:rsidRPr="00EC5BC0">
        <w:t>_T</w:t>
      </w:r>
      <w:r w:rsidR="00B93084" w:rsidRPr="00EC5BC0">
        <w:rPr>
          <w:vertAlign w:val="subscript"/>
        </w:rPr>
        <w:t>RFBW</w:t>
      </w:r>
      <w:r w:rsidR="00B93084" w:rsidRPr="00EC5BC0">
        <w:rPr>
          <w:rFonts w:cs="v4.2.0"/>
        </w:rPr>
        <w:t xml:space="preserve"> in the </w:t>
      </w:r>
      <w:r w:rsidR="00B93084" w:rsidRPr="00EC5BC0">
        <w:rPr>
          <w:rFonts w:eastAsia="SimSun"/>
          <w:lang w:eastAsia="zh-CN"/>
        </w:rPr>
        <w:t>supported operating band combinations</w:t>
      </w:r>
      <w:r w:rsidR="00B93084" w:rsidRPr="00EC5BC0">
        <w:rPr>
          <w:rFonts w:cs="v4.2.0"/>
        </w:rPr>
        <w:t>,</w:t>
      </w:r>
      <w:r w:rsidRPr="00EC5BC0">
        <w:rPr>
          <w:rFonts w:cs="v4.2.0"/>
        </w:rPr>
        <w:t xml:space="preserve"> shall be specified by the laboratory. The laboratory may consult with operators, the manufacturer or other bodies.</w:t>
      </w:r>
    </w:p>
    <w:p w14:paraId="16808996" w14:textId="77777777" w:rsidR="00F76B33" w:rsidRPr="00EC5BC0" w:rsidRDefault="00F76B33" w:rsidP="002C24FB">
      <w:pPr>
        <w:pStyle w:val="Heading3"/>
        <w:rPr>
          <w:lang w:eastAsia="zh-CN"/>
        </w:rPr>
      </w:pPr>
      <w:bookmarkStart w:id="73" w:name="_Toc21015585"/>
      <w:r w:rsidRPr="00EC5BC0">
        <w:t>4.7.2</w:t>
      </w:r>
      <w:r w:rsidRPr="00EC5BC0">
        <w:tab/>
        <w:t xml:space="preserve">Aggregated </w:t>
      </w:r>
      <w:r w:rsidR="00077DA5" w:rsidRPr="00EC5BC0">
        <w:t>C</w:t>
      </w:r>
      <w:r w:rsidRPr="00EC5BC0">
        <w:t xml:space="preserve">hannel </w:t>
      </w:r>
      <w:r w:rsidR="00077DA5" w:rsidRPr="00EC5BC0">
        <w:t>B</w:t>
      </w:r>
      <w:r w:rsidRPr="00EC5BC0">
        <w:t xml:space="preserve">andwidth position for </w:t>
      </w:r>
      <w:r w:rsidR="00B93084" w:rsidRPr="00EC5BC0">
        <w:t xml:space="preserve">Contiguous </w:t>
      </w:r>
      <w:r w:rsidRPr="00EC5BC0">
        <w:rPr>
          <w:lang w:eastAsia="zh-CN"/>
        </w:rPr>
        <w:t xml:space="preserve">CA </w:t>
      </w:r>
      <w:r w:rsidR="00B93084" w:rsidRPr="00EC5BC0">
        <w:rPr>
          <w:lang w:eastAsia="zh-CN"/>
        </w:rPr>
        <w:t>occupied bandwidth</w:t>
      </w:r>
      <w:r w:rsidRPr="00EC5BC0">
        <w:rPr>
          <w:lang w:eastAsia="zh-CN"/>
        </w:rPr>
        <w:t xml:space="preserve"> testing</w:t>
      </w:r>
      <w:bookmarkEnd w:id="73"/>
    </w:p>
    <w:p w14:paraId="5C2AEB2D" w14:textId="77777777" w:rsidR="00F76B33" w:rsidRPr="00EC5BC0" w:rsidRDefault="00F76B33" w:rsidP="00F76B33">
      <w:pPr>
        <w:rPr>
          <w:rFonts w:cs="v4.2.0"/>
        </w:rPr>
      </w:pPr>
      <w:r w:rsidRPr="00EC5BC0">
        <w:rPr>
          <w:rFonts w:cs="v4.2.0"/>
        </w:rPr>
        <w:t xml:space="preserve">Occupied bandwidth test in this TS is performed with the </w:t>
      </w:r>
      <w:r w:rsidR="00077DA5" w:rsidRPr="00EC5BC0">
        <w:rPr>
          <w:rFonts w:cs="v4.2.0"/>
        </w:rPr>
        <w:t>A</w:t>
      </w:r>
      <w:r w:rsidRPr="00EC5BC0">
        <w:rPr>
          <w:rFonts w:cs="v4.2.0"/>
        </w:rPr>
        <w:t xml:space="preserve">ggregated </w:t>
      </w:r>
      <w:r w:rsidR="00077DA5" w:rsidRPr="00EC5BC0">
        <w:rPr>
          <w:rFonts w:cs="v4.2.0"/>
        </w:rPr>
        <w:t>C</w:t>
      </w:r>
      <w:r w:rsidRPr="00EC5BC0">
        <w:rPr>
          <w:rFonts w:cs="v4.2.0"/>
        </w:rPr>
        <w:t xml:space="preserve">hannel </w:t>
      </w:r>
      <w:r w:rsidR="00077DA5" w:rsidRPr="00EC5BC0">
        <w:rPr>
          <w:rFonts w:cs="v4.2.0"/>
        </w:rPr>
        <w:t>B</w:t>
      </w:r>
      <w:r w:rsidRPr="00EC5BC0">
        <w:rPr>
          <w:rFonts w:cs="v4.2.0"/>
        </w:rPr>
        <w:t xml:space="preserve">andwidth </w:t>
      </w:r>
      <w:r w:rsidR="002A7EE2" w:rsidRPr="00EC5BC0">
        <w:rPr>
          <w:rFonts w:cs="v4.2.0"/>
          <w:lang w:eastAsia="zh-CN"/>
        </w:rPr>
        <w:t xml:space="preserve">and sub-block bandwidths </w:t>
      </w:r>
      <w:r w:rsidRPr="00EC5BC0">
        <w:rPr>
          <w:rFonts w:cs="v4.2.0"/>
        </w:rPr>
        <w:t xml:space="preserve">located at the bottom, middle and top of the supported frequency range in the operating band. These are denoted as </w:t>
      </w:r>
      <w:r w:rsidRPr="00EC5BC0">
        <w:t>B</w:t>
      </w:r>
      <w:r w:rsidRPr="00EC5BC0">
        <w:rPr>
          <w:vertAlign w:val="subscript"/>
        </w:rPr>
        <w:t>BW Channel CA</w:t>
      </w:r>
      <w:r w:rsidRPr="00EC5BC0">
        <w:rPr>
          <w:rFonts w:cs="v4.2.0"/>
        </w:rPr>
        <w:t xml:space="preserve">(bottom), </w:t>
      </w:r>
      <w:r w:rsidRPr="00EC5BC0">
        <w:t>M</w:t>
      </w:r>
      <w:r w:rsidRPr="00EC5BC0">
        <w:rPr>
          <w:vertAlign w:val="subscript"/>
        </w:rPr>
        <w:t>BW Channel CA</w:t>
      </w:r>
      <w:r w:rsidRPr="00EC5BC0">
        <w:rPr>
          <w:rFonts w:cs="v4.2.0"/>
        </w:rPr>
        <w:t xml:space="preserve"> (middle) and </w:t>
      </w:r>
      <w:r w:rsidRPr="00EC5BC0">
        <w:t>T</w:t>
      </w:r>
      <w:r w:rsidRPr="00EC5BC0">
        <w:rPr>
          <w:vertAlign w:val="subscript"/>
        </w:rPr>
        <w:t>BW Channel CA</w:t>
      </w:r>
      <w:r w:rsidRPr="00EC5BC0">
        <w:t xml:space="preserve"> </w:t>
      </w:r>
      <w:r w:rsidRPr="00EC5BC0">
        <w:rPr>
          <w:rFonts w:cs="v4.2.0"/>
        </w:rPr>
        <w:t>(top)</w:t>
      </w:r>
      <w:r w:rsidR="00B34443" w:rsidRPr="00EC5BC0">
        <w:rPr>
          <w:rFonts w:cs="v4.2.0"/>
          <w:lang w:eastAsia="zh-CN"/>
        </w:rPr>
        <w:t xml:space="preserve"> </w:t>
      </w:r>
      <w:bookmarkStart w:id="74" w:name="OLE_LINK42"/>
      <w:bookmarkStart w:id="75" w:name="OLE_LINK43"/>
      <w:r w:rsidR="00B34443" w:rsidRPr="00EC5BC0">
        <w:rPr>
          <w:rFonts w:cs="v4.2.0"/>
          <w:lang w:eastAsia="zh-CN"/>
        </w:rPr>
        <w:t xml:space="preserve">for </w:t>
      </w:r>
      <w:bookmarkStart w:id="76" w:name="OLE_LINK34"/>
      <w:bookmarkStart w:id="77" w:name="OLE_LINK35"/>
      <w:bookmarkStart w:id="78" w:name="OLE_LINK63"/>
      <w:r w:rsidR="00B34443" w:rsidRPr="00EC5BC0">
        <w:rPr>
          <w:rFonts w:cs="v4.2.0"/>
          <w:lang w:eastAsia="zh-CN"/>
        </w:rPr>
        <w:t>contiguous spectrum operation</w:t>
      </w:r>
      <w:bookmarkEnd w:id="74"/>
      <w:bookmarkEnd w:id="75"/>
      <w:bookmarkEnd w:id="76"/>
      <w:bookmarkEnd w:id="77"/>
      <w:bookmarkEnd w:id="78"/>
      <w:r w:rsidRPr="00EC5BC0">
        <w:rPr>
          <w:rFonts w:cs="v4.2.0"/>
        </w:rPr>
        <w:t>.</w:t>
      </w:r>
    </w:p>
    <w:p w14:paraId="758CF336" w14:textId="77777777" w:rsidR="00F76B33" w:rsidRPr="00EC5BC0" w:rsidRDefault="00F76B33" w:rsidP="00F76B33">
      <w:pPr>
        <w:rPr>
          <w:rFonts w:cs="v4.2.0"/>
        </w:rPr>
      </w:pPr>
      <w:r w:rsidRPr="00EC5BC0">
        <w:rPr>
          <w:rFonts w:cs="v4.2.0"/>
        </w:rPr>
        <w:t xml:space="preserve">Unless otherwise stated, the test </w:t>
      </w:r>
      <w:r w:rsidR="00B34443" w:rsidRPr="00EC5BC0">
        <w:rPr>
          <w:rFonts w:cs="v4.2.0"/>
          <w:lang w:eastAsia="zh-CN"/>
        </w:rPr>
        <w:t>for contiguous spectrum operation</w:t>
      </w:r>
      <w:r w:rsidR="00B34443" w:rsidRPr="00EC5BC0">
        <w:rPr>
          <w:rFonts w:cs="v4.2.0"/>
        </w:rPr>
        <w:t xml:space="preserve"> </w:t>
      </w:r>
      <w:r w:rsidRPr="00EC5BC0">
        <w:rPr>
          <w:rFonts w:cs="v4.2.0"/>
        </w:rPr>
        <w:t xml:space="preserve">shall be performed at </w:t>
      </w:r>
      <w:r w:rsidRPr="00EC5BC0">
        <w:t>B</w:t>
      </w:r>
      <w:r w:rsidRPr="00EC5BC0">
        <w:rPr>
          <w:vertAlign w:val="subscript"/>
        </w:rPr>
        <w:t>BW Channel CA</w:t>
      </w:r>
      <w:r w:rsidRPr="00EC5BC0">
        <w:rPr>
          <w:rFonts w:cs="v4.2.0"/>
        </w:rPr>
        <w:t xml:space="preserve">, </w:t>
      </w:r>
      <w:r w:rsidRPr="00EC5BC0">
        <w:t>M</w:t>
      </w:r>
      <w:r w:rsidRPr="00EC5BC0">
        <w:rPr>
          <w:vertAlign w:val="subscript"/>
        </w:rPr>
        <w:t xml:space="preserve">BW Channel CA </w:t>
      </w:r>
      <w:r w:rsidRPr="00EC5BC0">
        <w:rPr>
          <w:rFonts w:cs="v4.2.0"/>
        </w:rPr>
        <w:t xml:space="preserve">and </w:t>
      </w:r>
      <w:r w:rsidRPr="00EC5BC0">
        <w:t>T</w:t>
      </w:r>
      <w:r w:rsidRPr="00EC5BC0">
        <w:rPr>
          <w:vertAlign w:val="subscript"/>
        </w:rPr>
        <w:t xml:space="preserve">BW Channel CA </w:t>
      </w:r>
      <w:r w:rsidRPr="00EC5BC0">
        <w:rPr>
          <w:rFonts w:cs="v4.2.0"/>
        </w:rPr>
        <w:t>defined as following:</w:t>
      </w:r>
    </w:p>
    <w:p w14:paraId="3B5B64F7" w14:textId="77777777" w:rsidR="00F76B33" w:rsidRPr="00EC5BC0" w:rsidRDefault="00F76B33" w:rsidP="00F76B33">
      <w:pPr>
        <w:pStyle w:val="B1"/>
      </w:pPr>
      <w:r w:rsidRPr="00EC5BC0">
        <w:t>-</w:t>
      </w:r>
      <w:r w:rsidRPr="00EC5BC0">
        <w:tab/>
        <w:t>B</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bottom of the supported frequency range in </w:t>
      </w:r>
      <w:r w:rsidRPr="00EC5BC0">
        <w:rPr>
          <w:lang w:eastAsia="zh-CN"/>
        </w:rPr>
        <w:t>each</w:t>
      </w:r>
      <w:r w:rsidRPr="00EC5BC0">
        <w:t xml:space="preserve"> operating band;</w:t>
      </w:r>
    </w:p>
    <w:p w14:paraId="3C3D256F" w14:textId="77777777" w:rsidR="00F76B33" w:rsidRPr="00EC5BC0" w:rsidRDefault="00F76B33" w:rsidP="00F76B33">
      <w:pPr>
        <w:pStyle w:val="B1"/>
      </w:pPr>
      <w:r w:rsidRPr="00EC5BC0">
        <w:t>-</w:t>
      </w:r>
      <w:r w:rsidRPr="00EC5BC0">
        <w:tab/>
        <w:t>M</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close in the middle of the supported frequency range in </w:t>
      </w:r>
      <w:r w:rsidRPr="00EC5BC0">
        <w:rPr>
          <w:lang w:eastAsia="zh-CN"/>
        </w:rPr>
        <w:t xml:space="preserve">each </w:t>
      </w:r>
      <w:r w:rsidRPr="00EC5BC0">
        <w:t>operating band, with the center frequency of each component carrier aligned to the channel raster;</w:t>
      </w:r>
    </w:p>
    <w:p w14:paraId="10D1D4AA" w14:textId="77777777" w:rsidR="00F76B33" w:rsidRPr="00EC5BC0" w:rsidRDefault="00F76B33" w:rsidP="00F76B33">
      <w:pPr>
        <w:pStyle w:val="B1"/>
      </w:pPr>
      <w:r w:rsidRPr="00EC5BC0">
        <w:t>-</w:t>
      </w:r>
      <w:r w:rsidRPr="00EC5BC0">
        <w:tab/>
        <w:t>T</w:t>
      </w:r>
      <w:r w:rsidRPr="00EC5BC0">
        <w:rPr>
          <w:vertAlign w:val="subscript"/>
        </w:rPr>
        <w:t>BW Channel CA</w:t>
      </w:r>
      <w:r w:rsidRPr="00EC5BC0">
        <w:t xml:space="preserve">: </w:t>
      </w:r>
      <w:r w:rsidR="00077DA5" w:rsidRPr="00EC5BC0">
        <w:rPr>
          <w:rFonts w:cs="v4.2.0"/>
        </w:rPr>
        <w:t>A</w:t>
      </w:r>
      <w:r w:rsidRPr="00EC5BC0">
        <w:rPr>
          <w:rFonts w:cs="v4.2.0"/>
        </w:rPr>
        <w:t xml:space="preserve">ggregated </w:t>
      </w:r>
      <w:r w:rsidR="00077DA5" w:rsidRPr="00EC5BC0">
        <w:rPr>
          <w:rFonts w:cs="v4.2.0"/>
        </w:rPr>
        <w:t>C</w:t>
      </w:r>
      <w:r w:rsidRPr="00EC5BC0">
        <w:rPr>
          <w:rFonts w:cs="v4.2.0"/>
        </w:rPr>
        <w:t>hannel</w:t>
      </w:r>
      <w:r w:rsidRPr="00EC5BC0">
        <w:t xml:space="preserve"> </w:t>
      </w:r>
      <w:r w:rsidR="00077DA5" w:rsidRPr="00EC5BC0">
        <w:t>B</w:t>
      </w:r>
      <w:r w:rsidRPr="00EC5BC0">
        <w:t xml:space="preserve">andwidth located at the top of the supported frequency range in </w:t>
      </w:r>
      <w:r w:rsidRPr="00EC5BC0">
        <w:rPr>
          <w:lang w:eastAsia="zh-CN"/>
        </w:rPr>
        <w:t>each</w:t>
      </w:r>
      <w:r w:rsidRPr="00EC5BC0">
        <w:t xml:space="preserve"> operating band.</w:t>
      </w:r>
    </w:p>
    <w:p w14:paraId="5CD84038" w14:textId="77777777" w:rsidR="00F76B33" w:rsidRPr="00EC5BC0" w:rsidRDefault="00F76B33" w:rsidP="00F76B33">
      <w:pPr>
        <w:rPr>
          <w:rFonts w:cs="v4.2.0"/>
        </w:rPr>
      </w:pPr>
      <w:r w:rsidRPr="00EC5BC0">
        <w:rPr>
          <w:rFonts w:cs="v4.2.0"/>
        </w:rPr>
        <w:t xml:space="preserve">When a test is performed by a test laboratory, the position of </w:t>
      </w:r>
      <w:r w:rsidRPr="00EC5BC0">
        <w:t>B</w:t>
      </w:r>
      <w:r w:rsidRPr="00EC5BC0">
        <w:rPr>
          <w:vertAlign w:val="subscript"/>
        </w:rPr>
        <w:t>BW Channel CA</w:t>
      </w:r>
      <w:r w:rsidRPr="00EC5BC0">
        <w:rPr>
          <w:rFonts w:cs="v4.2.0"/>
        </w:rPr>
        <w:t xml:space="preserve">, </w:t>
      </w:r>
      <w:r w:rsidRPr="00EC5BC0">
        <w:t>M</w:t>
      </w:r>
      <w:r w:rsidRPr="00EC5BC0">
        <w:rPr>
          <w:vertAlign w:val="subscript"/>
        </w:rPr>
        <w:t>BW Channel CA</w:t>
      </w:r>
      <w:r w:rsidRPr="00EC5BC0">
        <w:rPr>
          <w:rFonts w:cs="v4.2.0"/>
        </w:rPr>
        <w:t xml:space="preserve"> and </w:t>
      </w:r>
      <w:r w:rsidRPr="00EC5BC0">
        <w:t>T</w:t>
      </w:r>
      <w:r w:rsidRPr="00EC5BC0">
        <w:rPr>
          <w:vertAlign w:val="subscript"/>
        </w:rPr>
        <w:t xml:space="preserve">BW Channel CA </w:t>
      </w:r>
      <w:r w:rsidR="00B34443" w:rsidRPr="00EC5BC0">
        <w:rPr>
          <w:rFonts w:cs="v4.2.0"/>
          <w:lang w:eastAsia="zh-CN"/>
        </w:rPr>
        <w:t>for</w:t>
      </w:r>
      <w:r w:rsidR="00B34443" w:rsidRPr="00EC5BC0">
        <w:rPr>
          <w:vertAlign w:val="subscript"/>
          <w:lang w:eastAsia="zh-CN"/>
        </w:rPr>
        <w:t xml:space="preserve"> </w:t>
      </w:r>
      <w:r w:rsidR="00B34443" w:rsidRPr="00EC5BC0">
        <w:rPr>
          <w:rFonts w:cs="v4.2.0"/>
          <w:lang w:eastAsia="zh-CN"/>
        </w:rPr>
        <w:t>contiguous spectrum operation</w:t>
      </w:r>
      <w:r w:rsidR="00B34443" w:rsidRPr="00EC5BC0">
        <w:rPr>
          <w:rFonts w:cs="v4.2.0"/>
        </w:rPr>
        <w:t xml:space="preserve"> </w:t>
      </w:r>
      <w:r w:rsidRPr="00EC5BC0">
        <w:rPr>
          <w:rFonts w:cs="v4.2.0"/>
        </w:rPr>
        <w:t>in the operating band shall be specified by the laboratory. The laboratory may consult with operators, the manufacturer or other bodies.</w:t>
      </w:r>
    </w:p>
    <w:p w14:paraId="6F24829A" w14:textId="77777777" w:rsidR="002037D6" w:rsidRPr="00EC5BC0" w:rsidRDefault="002037D6" w:rsidP="002037D6">
      <w:pPr>
        <w:pStyle w:val="Heading3"/>
        <w:ind w:left="0" w:firstLine="0"/>
      </w:pPr>
      <w:bookmarkStart w:id="79" w:name="_Toc21015586"/>
      <w:r w:rsidRPr="00EC5BC0">
        <w:lastRenderedPageBreak/>
        <w:t>4.7.3</w:t>
      </w:r>
      <w:r w:rsidRPr="00EC5BC0">
        <w:tab/>
        <w:t>NB-IoT testing</w:t>
      </w:r>
      <w:bookmarkEnd w:id="79"/>
    </w:p>
    <w:p w14:paraId="66B33B1D" w14:textId="77777777" w:rsidR="002037D6" w:rsidRPr="00EC5BC0" w:rsidRDefault="002037D6" w:rsidP="002037D6">
      <w:pPr>
        <w:rPr>
          <w:rFonts w:cs="v4.2.0"/>
        </w:rPr>
      </w:pPr>
      <w:r w:rsidRPr="00EC5BC0">
        <w:rPr>
          <w:rFonts w:cs="v4.2.0"/>
        </w:rPr>
        <w:t>Unless otherwise stated, the NB-IoT standalone Rx test shall be performed by using one tone at one or both NB-IoT PRB’s edge positions; those are denoted B</w:t>
      </w:r>
      <w:r w:rsidRPr="00EC5BC0">
        <w:rPr>
          <w:rFonts w:cs="v4.2.0"/>
          <w:vertAlign w:val="subscript"/>
        </w:rPr>
        <w:t xml:space="preserve">NB-IoT </w:t>
      </w:r>
      <w:r w:rsidRPr="00EC5BC0">
        <w:rPr>
          <w:rFonts w:cs="v4.2.0"/>
        </w:rPr>
        <w:t>and T</w:t>
      </w:r>
      <w:r w:rsidRPr="00EC5BC0">
        <w:rPr>
          <w:rFonts w:cs="v4.2.0"/>
          <w:vertAlign w:val="subscript"/>
        </w:rPr>
        <w:t>NB-IoT</w:t>
      </w:r>
      <w:r w:rsidRPr="00EC5BC0">
        <w:rPr>
          <w:rFonts w:cs="v4.2.0"/>
        </w:rPr>
        <w:t>.</w:t>
      </w:r>
    </w:p>
    <w:p w14:paraId="04EFBA67" w14:textId="77777777" w:rsidR="002037D6" w:rsidRPr="00EC5BC0" w:rsidRDefault="002037D6" w:rsidP="002037D6">
      <w:pPr>
        <w:rPr>
          <w:rFonts w:cs="v4.2.0"/>
          <w:lang w:eastAsia="zh-CN"/>
        </w:rPr>
      </w:pPr>
      <w:bookmarkStart w:id="80" w:name="OLE_LINK9"/>
      <w:bookmarkStart w:id="81" w:name="OLE_LINK12"/>
      <w:bookmarkStart w:id="82" w:name="OLE_LINK4"/>
      <w:bookmarkStart w:id="83" w:name="OLE_LINK7"/>
      <w:bookmarkStart w:id="84" w:name="OLE_LINK8"/>
      <w:r w:rsidRPr="00EC5BC0">
        <w:rPr>
          <w:rFonts w:cs="v4.2.0"/>
        </w:rPr>
        <w:t xml:space="preserve">Unless otherwise stated, the NB-IoT in-band test shall be performed by puncturing one E-UTRA PRB at the </w:t>
      </w:r>
      <w:r w:rsidRPr="00EC5BC0">
        <w:t>eligible</w:t>
      </w:r>
      <w:r w:rsidRPr="00EC5BC0">
        <w:rPr>
          <w:lang w:eastAsia="zh-CN"/>
        </w:rPr>
        <w:t xml:space="preserve"> (as specified in sub-clause 5.7.3) in-band position</w:t>
      </w:r>
      <w:r w:rsidRPr="00EC5BC0" w:rsidDel="00A64250">
        <w:rPr>
          <w:rFonts w:cs="v4.2.0"/>
        </w:rPr>
        <w:t xml:space="preserve"> </w:t>
      </w:r>
      <w:r w:rsidRPr="00EC5BC0">
        <w:rPr>
          <w:rFonts w:cs="v4.2.0"/>
        </w:rPr>
        <w:t>closest to E-UTRA guard band;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p>
    <w:p w14:paraId="7BCEC659" w14:textId="77777777" w:rsidR="002037D6" w:rsidRPr="00EC5BC0" w:rsidRDefault="002037D6" w:rsidP="002037D6">
      <w:pPr>
        <w:rPr>
          <w:rFonts w:cs="v4.2.0"/>
        </w:rPr>
      </w:pPr>
      <w:r w:rsidRPr="00EC5BC0">
        <w:rPr>
          <w:rFonts w:cs="v4.2.0"/>
        </w:rPr>
        <w:t>Unless otherwise stated, the NB-IoT in-band Rx test shall be performed by using the tone located on the NB-IoT PRB’s edge, which is closest to E-UTRA guard band;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p>
    <w:p w14:paraId="469C48BB" w14:textId="77777777" w:rsidR="002037D6" w:rsidRPr="00EC5BC0" w:rsidRDefault="002037D6" w:rsidP="002037D6">
      <w:pPr>
        <w:rPr>
          <w:rFonts w:cs="v4.2.0"/>
          <w:lang w:eastAsia="zh-CN"/>
        </w:rPr>
      </w:pPr>
      <w:r w:rsidRPr="00EC5BC0">
        <w:rPr>
          <w:rFonts w:cs="v4.2.0"/>
          <w:lang w:eastAsia="zh-CN"/>
        </w:rPr>
        <w:t xml:space="preserve">Unless otherwise stated, </w:t>
      </w:r>
      <w:r w:rsidRPr="00EC5BC0">
        <w:rPr>
          <w:rFonts w:cs="v4.2.0"/>
        </w:rPr>
        <w:t xml:space="preserve">the NB-IoT guard band test shall be performed by selecting the </w:t>
      </w:r>
      <w:r w:rsidRPr="00EC5BC0">
        <w:t>eligible</w:t>
      </w:r>
      <w:r w:rsidRPr="00EC5BC0">
        <w:rPr>
          <w:lang w:eastAsia="zh-CN"/>
        </w:rPr>
        <w:t xml:space="preserve"> (as specified in sub-clause 5.7.3) </w:t>
      </w:r>
      <w:r w:rsidRPr="00EC5BC0">
        <w:rPr>
          <w:rFonts w:cs="v4.2.0"/>
        </w:rPr>
        <w:t xml:space="preserve">guard band position closest to E-UTRA </w:t>
      </w:r>
      <w:bookmarkStart w:id="85" w:name="OLE_LINK13"/>
      <w:bookmarkStart w:id="86" w:name="OLE_LINK14"/>
      <w:bookmarkEnd w:id="80"/>
      <w:bookmarkEnd w:id="81"/>
      <w:r w:rsidRPr="00EC5BC0">
        <w:rPr>
          <w:rFonts w:cs="v4.2.0"/>
        </w:rPr>
        <w:t>PRBs; those are denoted L</w:t>
      </w:r>
      <w:r w:rsidRPr="00EC5BC0">
        <w:rPr>
          <w:rFonts w:cs="v4.2.0"/>
          <w:vertAlign w:val="subscript"/>
        </w:rPr>
        <w:t xml:space="preserve">NB-IoT </w:t>
      </w:r>
      <w:r w:rsidRPr="00EC5BC0">
        <w:rPr>
          <w:rFonts w:cs="v4.2.0"/>
        </w:rPr>
        <w:t>(Left) and R</w:t>
      </w:r>
      <w:r w:rsidRPr="00EC5BC0">
        <w:rPr>
          <w:rFonts w:cs="v4.2.0"/>
          <w:vertAlign w:val="subscript"/>
        </w:rPr>
        <w:t>NB-IoT</w:t>
      </w:r>
      <w:r w:rsidRPr="00EC5BC0">
        <w:rPr>
          <w:rFonts w:cs="v4.2.0"/>
        </w:rPr>
        <w:t xml:space="preserve"> (Right),</w:t>
      </w:r>
      <w:bookmarkEnd w:id="85"/>
      <w:bookmarkEnd w:id="86"/>
    </w:p>
    <w:p w14:paraId="749F0645" w14:textId="77777777" w:rsidR="002037D6" w:rsidRPr="00EC5BC0" w:rsidRDefault="002037D6" w:rsidP="00F76B33">
      <w:pPr>
        <w:rPr>
          <w:rFonts w:cs="v4.2.0"/>
        </w:rPr>
      </w:pPr>
      <w:r w:rsidRPr="00EC5BC0">
        <w:rPr>
          <w:rFonts w:cs="v4.2.0"/>
        </w:rPr>
        <w:t>Unless otherwise stated, the NB-IoT guard band Rx test shall be performed by using the tone located on the NB-IoT PRB’s edge, which is closest to E-UTRA channel edge; those are denoted B</w:t>
      </w:r>
      <w:r w:rsidRPr="00EC5BC0">
        <w:rPr>
          <w:rFonts w:cs="v4.2.0"/>
          <w:vertAlign w:val="subscript"/>
        </w:rPr>
        <w:t xml:space="preserve">NB-IoT </w:t>
      </w:r>
      <w:r w:rsidRPr="00EC5BC0">
        <w:rPr>
          <w:rFonts w:cs="v4.2.0"/>
        </w:rPr>
        <w:t>for L</w:t>
      </w:r>
      <w:r w:rsidRPr="00EC5BC0">
        <w:rPr>
          <w:rFonts w:cs="v4.2.0"/>
          <w:vertAlign w:val="subscript"/>
        </w:rPr>
        <w:t>NB-IoT</w:t>
      </w:r>
      <w:r w:rsidRPr="00EC5BC0">
        <w:rPr>
          <w:rFonts w:cs="v4.2.0"/>
        </w:rPr>
        <w:t xml:space="preserve"> and T</w:t>
      </w:r>
      <w:r w:rsidRPr="00EC5BC0">
        <w:rPr>
          <w:rFonts w:cs="v4.2.0"/>
          <w:vertAlign w:val="subscript"/>
        </w:rPr>
        <w:t>NB-IoT</w:t>
      </w:r>
      <w:r w:rsidRPr="00EC5BC0">
        <w:rPr>
          <w:rFonts w:cs="v4.2.0"/>
        </w:rPr>
        <w:t xml:space="preserve"> for R</w:t>
      </w:r>
      <w:r w:rsidRPr="00EC5BC0">
        <w:rPr>
          <w:rFonts w:cs="v4.2.0"/>
          <w:vertAlign w:val="subscript"/>
        </w:rPr>
        <w:t>NB-IoT</w:t>
      </w:r>
      <w:r w:rsidRPr="00EC5BC0">
        <w:rPr>
          <w:rFonts w:cs="v4.2.0"/>
        </w:rPr>
        <w:t>.</w:t>
      </w:r>
      <w:bookmarkEnd w:id="82"/>
      <w:bookmarkEnd w:id="83"/>
      <w:bookmarkEnd w:id="84"/>
    </w:p>
    <w:p w14:paraId="13C08B31" w14:textId="77777777" w:rsidR="002A29C0" w:rsidRPr="00EC5BC0" w:rsidRDefault="002A29C0" w:rsidP="002C24FB">
      <w:pPr>
        <w:pStyle w:val="Heading2"/>
        <w:rPr>
          <w:rFonts w:cs="v4.2.0"/>
        </w:rPr>
      </w:pPr>
      <w:bookmarkStart w:id="87" w:name="_Toc21015587"/>
      <w:r w:rsidRPr="00EC5BC0">
        <w:rPr>
          <w:rFonts w:cs="v4.2.0"/>
        </w:rPr>
        <w:t>4.</w:t>
      </w:r>
      <w:r w:rsidR="00CE029F" w:rsidRPr="00EC5BC0">
        <w:rPr>
          <w:rFonts w:cs="v4.2.0"/>
        </w:rPr>
        <w:t>8</w:t>
      </w:r>
      <w:r w:rsidRPr="00EC5BC0">
        <w:rPr>
          <w:rFonts w:cs="v4.2.0"/>
        </w:rPr>
        <w:tab/>
        <w:t>Format and interpretation of tests</w:t>
      </w:r>
      <w:bookmarkEnd w:id="87"/>
    </w:p>
    <w:p w14:paraId="5CA88FAC" w14:textId="77777777" w:rsidR="00CE029F" w:rsidRPr="00EC5BC0" w:rsidRDefault="00CE029F" w:rsidP="00CE029F">
      <w:pPr>
        <w:rPr>
          <w:rFonts w:cs="v4.2.0"/>
        </w:rPr>
      </w:pPr>
      <w:r w:rsidRPr="00EC5BC0">
        <w:rPr>
          <w:rFonts w:cs="v4.2.0"/>
        </w:rPr>
        <w:t>Each test in the following clauses has a standard format:</w:t>
      </w:r>
    </w:p>
    <w:p w14:paraId="499C8E27" w14:textId="77777777" w:rsidR="00CE029F" w:rsidRPr="00EC5BC0" w:rsidRDefault="00CE029F" w:rsidP="00CE029F">
      <w:pPr>
        <w:rPr>
          <w:b/>
        </w:rPr>
      </w:pPr>
      <w:r w:rsidRPr="00EC5BC0">
        <w:rPr>
          <w:b/>
        </w:rPr>
        <w:t>X</w:t>
      </w:r>
      <w:r w:rsidRPr="00EC5BC0">
        <w:rPr>
          <w:b/>
        </w:rPr>
        <w:tab/>
        <w:t>Title</w:t>
      </w:r>
    </w:p>
    <w:p w14:paraId="160651C0" w14:textId="77777777" w:rsidR="00CE029F" w:rsidRPr="00EC5BC0" w:rsidRDefault="00CE029F" w:rsidP="00CE029F">
      <w:pPr>
        <w:rPr>
          <w:b/>
        </w:rPr>
      </w:pPr>
      <w:r w:rsidRPr="00EC5BC0">
        <w:t>All tests are applicable to all equipment within the scope of the present document, unless otherwise stated.</w:t>
      </w:r>
    </w:p>
    <w:p w14:paraId="0B7AF597" w14:textId="77777777" w:rsidR="00CE029F" w:rsidRPr="00EC5BC0" w:rsidRDefault="00CE029F" w:rsidP="002C24FB">
      <w:pPr>
        <w:outlineLvl w:val="0"/>
        <w:rPr>
          <w:b/>
        </w:rPr>
      </w:pPr>
      <w:r w:rsidRPr="00EC5BC0">
        <w:rPr>
          <w:b/>
        </w:rPr>
        <w:t>X.1</w:t>
      </w:r>
      <w:r w:rsidRPr="00EC5BC0">
        <w:rPr>
          <w:b/>
        </w:rPr>
        <w:tab/>
        <w:t>Definition and applicability</w:t>
      </w:r>
    </w:p>
    <w:p w14:paraId="072C563C" w14:textId="77777777" w:rsidR="00CE029F" w:rsidRPr="00EC5BC0" w:rsidRDefault="00CE029F" w:rsidP="00CE029F">
      <w:r w:rsidRPr="00EC5BC0">
        <w:t xml:space="preserve">This </w:t>
      </w:r>
      <w:r w:rsidR="000F3D55" w:rsidRPr="00EC5BC0">
        <w:t>subclause</w:t>
      </w:r>
      <w:r w:rsidRPr="00EC5BC0">
        <w:t xml:space="preserve"> gives the general definition of the parameter under consideration and specifies whether the test is applicable to all equipment or only to a certain subset. Required manufacturer declarations may be included here.</w:t>
      </w:r>
    </w:p>
    <w:p w14:paraId="4AF4EE00" w14:textId="77777777" w:rsidR="00CE029F" w:rsidRPr="00EC5BC0" w:rsidRDefault="00CE029F" w:rsidP="002C24FB">
      <w:pPr>
        <w:outlineLvl w:val="0"/>
        <w:rPr>
          <w:b/>
        </w:rPr>
      </w:pPr>
      <w:r w:rsidRPr="00EC5BC0">
        <w:rPr>
          <w:b/>
        </w:rPr>
        <w:t>X.2</w:t>
      </w:r>
      <w:r w:rsidRPr="00EC5BC0">
        <w:rPr>
          <w:b/>
        </w:rPr>
        <w:tab/>
        <w:t>Minimum Requirement</w:t>
      </w:r>
    </w:p>
    <w:p w14:paraId="315B444D" w14:textId="77777777" w:rsidR="00CE029F" w:rsidRPr="00EC5BC0" w:rsidRDefault="00CE029F" w:rsidP="00CE029F">
      <w:r w:rsidRPr="00EC5BC0">
        <w:t xml:space="preserve">This </w:t>
      </w:r>
      <w:r w:rsidR="000F3D55" w:rsidRPr="00EC5BC0">
        <w:t>subclause</w:t>
      </w:r>
      <w:r w:rsidRPr="00EC5BC0">
        <w:t xml:space="preserve"> contains the reference to the </w:t>
      </w:r>
      <w:r w:rsidR="000F3D55" w:rsidRPr="00EC5BC0">
        <w:t>subclause</w:t>
      </w:r>
      <w:r w:rsidRPr="00EC5BC0">
        <w:t xml:space="preserve"> to the 3GPP reference (or core) specification which defines the Minimum Requirement.</w:t>
      </w:r>
    </w:p>
    <w:p w14:paraId="155810B2" w14:textId="77777777" w:rsidR="006946CA" w:rsidRPr="00EC5BC0" w:rsidRDefault="006946CA" w:rsidP="006946CA">
      <w:pPr>
        <w:rPr>
          <w:b/>
        </w:rPr>
      </w:pPr>
      <w:r w:rsidRPr="00EC5BC0">
        <w:rPr>
          <w:b/>
        </w:rPr>
        <w:t>X.3</w:t>
      </w:r>
      <w:r w:rsidRPr="00EC5BC0">
        <w:rPr>
          <w:b/>
        </w:rPr>
        <w:tab/>
        <w:t>Test Purpose</w:t>
      </w:r>
    </w:p>
    <w:p w14:paraId="6E854485" w14:textId="77777777" w:rsidR="002E4C72" w:rsidRPr="00EC5BC0" w:rsidRDefault="006946CA" w:rsidP="00CE029F">
      <w:r w:rsidRPr="00EC5BC0">
        <w:t xml:space="preserve">This </w:t>
      </w:r>
      <w:r w:rsidR="000F3D55" w:rsidRPr="00EC5BC0">
        <w:t>subclause</w:t>
      </w:r>
      <w:r w:rsidRPr="00EC5BC0">
        <w:t xml:space="preserve"> defines the purpose of the test.</w:t>
      </w:r>
    </w:p>
    <w:p w14:paraId="09A28394" w14:textId="77777777" w:rsidR="00CE029F" w:rsidRPr="00EC5BC0" w:rsidRDefault="00CE029F" w:rsidP="002C24FB">
      <w:pPr>
        <w:outlineLvl w:val="0"/>
        <w:rPr>
          <w:b/>
        </w:rPr>
      </w:pPr>
      <w:r w:rsidRPr="00EC5BC0">
        <w:rPr>
          <w:b/>
        </w:rPr>
        <w:t>X.</w:t>
      </w:r>
      <w:r w:rsidR="006946CA" w:rsidRPr="00EC5BC0">
        <w:rPr>
          <w:b/>
        </w:rPr>
        <w:t>4</w:t>
      </w:r>
      <w:r w:rsidRPr="00EC5BC0">
        <w:rPr>
          <w:b/>
        </w:rPr>
        <w:tab/>
        <w:t>Method of test</w:t>
      </w:r>
    </w:p>
    <w:p w14:paraId="3A9E6F8D" w14:textId="77777777" w:rsidR="00CE029F" w:rsidRPr="00EC5BC0" w:rsidRDefault="00CE029F" w:rsidP="00CE029F">
      <w:pPr>
        <w:rPr>
          <w:b/>
        </w:rPr>
      </w:pPr>
      <w:r w:rsidRPr="00EC5BC0">
        <w:rPr>
          <w:b/>
        </w:rPr>
        <w:t>X.</w:t>
      </w:r>
      <w:r w:rsidR="006946CA" w:rsidRPr="00EC5BC0">
        <w:rPr>
          <w:b/>
        </w:rPr>
        <w:t>4</w:t>
      </w:r>
      <w:r w:rsidRPr="00EC5BC0">
        <w:rPr>
          <w:b/>
        </w:rPr>
        <w:t>.1</w:t>
      </w:r>
      <w:r w:rsidRPr="00EC5BC0">
        <w:rPr>
          <w:b/>
        </w:rPr>
        <w:tab/>
        <w:t>Initial conditions</w:t>
      </w:r>
    </w:p>
    <w:p w14:paraId="6B2A4332" w14:textId="77777777" w:rsidR="00CE029F" w:rsidRPr="00EC5BC0" w:rsidRDefault="00CE029F" w:rsidP="00CE029F">
      <w:r w:rsidRPr="00EC5BC0">
        <w:t xml:space="preserve">This </w:t>
      </w:r>
      <w:r w:rsidR="000F3D55" w:rsidRPr="00EC5BC0">
        <w:t>subclause</w:t>
      </w:r>
      <w:r w:rsidRPr="00EC5BC0">
        <w:t xml:space="preserve"> defines the initial conditions for each test, including the test environment, the RF channels to be tested and the basic measurement set-up.</w:t>
      </w:r>
    </w:p>
    <w:p w14:paraId="4F60C03C" w14:textId="77777777" w:rsidR="00CE029F" w:rsidRPr="00EC5BC0" w:rsidRDefault="00CE029F" w:rsidP="002C24FB">
      <w:pPr>
        <w:outlineLvl w:val="0"/>
        <w:rPr>
          <w:b/>
        </w:rPr>
      </w:pPr>
      <w:r w:rsidRPr="00EC5BC0">
        <w:rPr>
          <w:b/>
        </w:rPr>
        <w:t>X.</w:t>
      </w:r>
      <w:r w:rsidR="006946CA" w:rsidRPr="00EC5BC0">
        <w:rPr>
          <w:b/>
        </w:rPr>
        <w:t>4</w:t>
      </w:r>
      <w:r w:rsidRPr="00EC5BC0">
        <w:rPr>
          <w:b/>
        </w:rPr>
        <w:t>.2</w:t>
      </w:r>
      <w:r w:rsidRPr="00EC5BC0">
        <w:rPr>
          <w:b/>
        </w:rPr>
        <w:tab/>
        <w:t>Procedure</w:t>
      </w:r>
    </w:p>
    <w:p w14:paraId="4DBBAD5D" w14:textId="77777777" w:rsidR="00CE029F" w:rsidRPr="00EC5BC0" w:rsidRDefault="00CE029F" w:rsidP="00CE029F">
      <w:r w:rsidRPr="00EC5BC0">
        <w:t xml:space="preserve">This </w:t>
      </w:r>
      <w:r w:rsidR="000F3D55" w:rsidRPr="00EC5BC0">
        <w:t>subclause</w:t>
      </w:r>
      <w:r w:rsidRPr="00EC5BC0">
        <w:t xml:space="preserve"> describes the steps necessary to perform the test and provides further details of the test definition like point of access (e.g. test port), domain (e.g. frequency-span), range, weighting (e.g. bandwidth), and algorithms (e.g. averaging).</w:t>
      </w:r>
    </w:p>
    <w:p w14:paraId="33F6B462" w14:textId="77777777" w:rsidR="00CE029F" w:rsidRPr="00EC5BC0" w:rsidRDefault="00CE029F" w:rsidP="00CE029F">
      <w:pPr>
        <w:rPr>
          <w:b/>
        </w:rPr>
      </w:pPr>
      <w:r w:rsidRPr="00EC5BC0">
        <w:rPr>
          <w:b/>
        </w:rPr>
        <w:t>X.</w:t>
      </w:r>
      <w:r w:rsidR="006946CA" w:rsidRPr="00EC5BC0">
        <w:rPr>
          <w:b/>
        </w:rPr>
        <w:t>5</w:t>
      </w:r>
      <w:r w:rsidRPr="00EC5BC0">
        <w:rPr>
          <w:b/>
        </w:rPr>
        <w:tab/>
        <w:t>Test Requirement</w:t>
      </w:r>
    </w:p>
    <w:p w14:paraId="1A72E726" w14:textId="77777777" w:rsidR="00CE029F" w:rsidRPr="00EC5BC0" w:rsidRDefault="00CE029F" w:rsidP="00CE029F">
      <w:r w:rsidRPr="00EC5BC0">
        <w:t xml:space="preserve">This </w:t>
      </w:r>
      <w:r w:rsidR="000F3D55" w:rsidRPr="00EC5BC0">
        <w:t>subclause</w:t>
      </w:r>
      <w:r w:rsidRPr="00EC5BC0">
        <w:t xml:space="preserve"> defines the pass/fail criteria for the equipment under test. See </w:t>
      </w:r>
      <w:r w:rsidR="000F3D55" w:rsidRPr="00EC5BC0">
        <w:t>subclause</w:t>
      </w:r>
      <w:r w:rsidRPr="00EC5BC0">
        <w:t xml:space="preserve"> 4.1.2.5 Interpretation of measurement results.</w:t>
      </w:r>
    </w:p>
    <w:p w14:paraId="451A6496" w14:textId="77777777" w:rsidR="003405CC" w:rsidRPr="00EC5BC0" w:rsidRDefault="003405CC" w:rsidP="002C24FB">
      <w:pPr>
        <w:pStyle w:val="Heading2"/>
        <w:rPr>
          <w:lang w:eastAsia="zh-CN"/>
        </w:rPr>
      </w:pPr>
      <w:bookmarkStart w:id="88" w:name="_Toc21015588"/>
      <w:r w:rsidRPr="00EC5BC0">
        <w:rPr>
          <w:lang w:eastAsia="zh-CN"/>
        </w:rPr>
        <w:t>4.9</w:t>
      </w:r>
      <w:r w:rsidRPr="00EC5BC0">
        <w:rPr>
          <w:lang w:eastAsia="zh-CN"/>
        </w:rPr>
        <w:tab/>
        <w:t>Applicability of requirements</w:t>
      </w:r>
      <w:bookmarkEnd w:id="88"/>
    </w:p>
    <w:p w14:paraId="2091A8C8" w14:textId="77777777" w:rsidR="003405CC" w:rsidRPr="00EC5BC0" w:rsidRDefault="003405CC" w:rsidP="003405CC">
      <w:pPr>
        <w:rPr>
          <w:lang w:eastAsia="zh-CN"/>
        </w:rPr>
      </w:pPr>
      <w:r w:rsidRPr="00EC5BC0">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14:paraId="0F04D5C7" w14:textId="77777777" w:rsidR="003405CC" w:rsidRPr="00EC5BC0" w:rsidRDefault="003405CC" w:rsidP="00FF68D3">
      <w:pPr>
        <w:pStyle w:val="TH"/>
        <w:rPr>
          <w:lang w:eastAsia="zh-CN"/>
        </w:rPr>
      </w:pPr>
      <w:r w:rsidRPr="00EC5BC0">
        <w:rPr>
          <w:lang w:eastAsia="zh-CN"/>
        </w:rPr>
        <w:lastRenderedPageBreak/>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EC5BC0" w:rsidRPr="00EC5BC0" w14:paraId="2CFEC923" w14:textId="77777777" w:rsidTr="00715E4B">
        <w:tc>
          <w:tcPr>
            <w:tcW w:w="3369" w:type="dxa"/>
            <w:shd w:val="clear" w:color="auto" w:fill="auto"/>
          </w:tcPr>
          <w:p w14:paraId="4789F3F5"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RF requirement</w:t>
            </w:r>
          </w:p>
        </w:tc>
        <w:tc>
          <w:tcPr>
            <w:tcW w:w="2268" w:type="dxa"/>
            <w:shd w:val="clear" w:color="auto" w:fill="auto"/>
          </w:tcPr>
          <w:p w14:paraId="1260CE7B"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Clause in the present document</w:t>
            </w:r>
          </w:p>
        </w:tc>
        <w:tc>
          <w:tcPr>
            <w:tcW w:w="2409" w:type="dxa"/>
            <w:shd w:val="clear" w:color="auto" w:fill="auto"/>
          </w:tcPr>
          <w:p w14:paraId="26DDFB4F" w14:textId="77777777" w:rsidR="003405CC" w:rsidRPr="00EC5BC0" w:rsidRDefault="003405CC" w:rsidP="00715E4B">
            <w:pPr>
              <w:keepNext/>
              <w:keepLines/>
              <w:spacing w:after="0"/>
              <w:jc w:val="center"/>
              <w:rPr>
                <w:rFonts w:ascii="Arial" w:hAnsi="Arial" w:cs="Arial"/>
                <w:b/>
                <w:bCs/>
                <w:sz w:val="18"/>
                <w:szCs w:val="18"/>
                <w:lang w:eastAsia="zh-CN"/>
              </w:rPr>
            </w:pPr>
            <w:r w:rsidRPr="00EC5BC0">
              <w:rPr>
                <w:rFonts w:ascii="Arial" w:hAnsi="Arial" w:cs="Arial"/>
                <w:b/>
                <w:bCs/>
                <w:sz w:val="18"/>
                <w:szCs w:val="18"/>
                <w:lang w:eastAsia="zh-CN"/>
              </w:rPr>
              <w:t>Alternative clause in TS 37.141 [18]</w:t>
            </w:r>
          </w:p>
        </w:tc>
      </w:tr>
      <w:tr w:rsidR="00EC5BC0" w:rsidRPr="00EC5BC0" w14:paraId="50BDC909" w14:textId="77777777" w:rsidTr="00715E4B">
        <w:tc>
          <w:tcPr>
            <w:tcW w:w="3369" w:type="dxa"/>
            <w:shd w:val="clear" w:color="auto" w:fill="auto"/>
          </w:tcPr>
          <w:p w14:paraId="45770979"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Base station output power</w:t>
            </w:r>
          </w:p>
        </w:tc>
        <w:tc>
          <w:tcPr>
            <w:tcW w:w="2268" w:type="dxa"/>
            <w:shd w:val="clear" w:color="auto" w:fill="auto"/>
          </w:tcPr>
          <w:p w14:paraId="02B344E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6.2.5</w:t>
            </w:r>
          </w:p>
        </w:tc>
        <w:tc>
          <w:tcPr>
            <w:tcW w:w="2409" w:type="dxa"/>
            <w:shd w:val="clear" w:color="auto" w:fill="auto"/>
          </w:tcPr>
          <w:p w14:paraId="3267BCAB"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6.2.1.5</w:t>
            </w:r>
          </w:p>
        </w:tc>
      </w:tr>
      <w:tr w:rsidR="00EC5BC0" w:rsidRPr="00EC5BC0" w14:paraId="33EF92EA" w14:textId="77777777" w:rsidTr="00715E4B">
        <w:tc>
          <w:tcPr>
            <w:tcW w:w="3369" w:type="dxa"/>
            <w:shd w:val="clear" w:color="auto" w:fill="auto"/>
          </w:tcPr>
          <w:p w14:paraId="1BD631BE" w14:textId="77777777" w:rsidR="00AB7F94" w:rsidRPr="00EC5BC0" w:rsidRDefault="00AB7F94" w:rsidP="00715E4B">
            <w:pPr>
              <w:keepNext/>
              <w:keepLines/>
              <w:spacing w:after="0"/>
              <w:rPr>
                <w:rFonts w:ascii="Arial" w:hAnsi="Arial" w:cs="Arial"/>
                <w:sz w:val="18"/>
                <w:szCs w:val="18"/>
                <w:lang w:eastAsia="zh-CN"/>
              </w:rPr>
            </w:pPr>
            <w:r w:rsidRPr="00EC5BC0">
              <w:rPr>
                <w:lang w:eastAsia="zh-CN"/>
              </w:rPr>
              <w:t>Transmit ON/OFF power</w:t>
            </w:r>
          </w:p>
        </w:tc>
        <w:tc>
          <w:tcPr>
            <w:tcW w:w="2268" w:type="dxa"/>
            <w:shd w:val="clear" w:color="auto" w:fill="auto"/>
          </w:tcPr>
          <w:p w14:paraId="033F06D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c>
          <w:tcPr>
            <w:tcW w:w="2409" w:type="dxa"/>
            <w:shd w:val="clear" w:color="auto" w:fill="auto"/>
          </w:tcPr>
          <w:p w14:paraId="23F61E27" w14:textId="77777777" w:rsidR="00AB7F94" w:rsidRPr="00EC5BC0" w:rsidRDefault="00AB7F94" w:rsidP="00715E4B">
            <w:pPr>
              <w:keepNext/>
              <w:keepLines/>
              <w:spacing w:after="0"/>
              <w:jc w:val="center"/>
              <w:rPr>
                <w:rFonts w:ascii="Arial" w:hAnsi="Arial" w:cs="Arial"/>
                <w:sz w:val="18"/>
                <w:szCs w:val="18"/>
                <w:lang w:eastAsia="zh-CN"/>
              </w:rPr>
            </w:pPr>
            <w:r w:rsidRPr="00EC5BC0">
              <w:rPr>
                <w:lang w:eastAsia="zh-CN"/>
              </w:rPr>
              <w:t>6.4</w:t>
            </w:r>
          </w:p>
        </w:tc>
      </w:tr>
      <w:tr w:rsidR="00EC5BC0" w:rsidRPr="00EC5BC0" w14:paraId="486E7249" w14:textId="77777777" w:rsidTr="00715E4B">
        <w:tc>
          <w:tcPr>
            <w:tcW w:w="3369" w:type="dxa"/>
            <w:shd w:val="clear" w:color="auto" w:fill="auto"/>
          </w:tcPr>
          <w:p w14:paraId="08E3F63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Unwanted emissions</w:t>
            </w:r>
          </w:p>
        </w:tc>
        <w:tc>
          <w:tcPr>
            <w:tcW w:w="4677" w:type="dxa"/>
            <w:gridSpan w:val="2"/>
            <w:shd w:val="clear" w:color="auto" w:fill="auto"/>
          </w:tcPr>
          <w:p w14:paraId="2C68B82D" w14:textId="77777777" w:rsidR="003405CC" w:rsidRPr="00EC5BC0" w:rsidRDefault="003405CC" w:rsidP="00715E4B">
            <w:pPr>
              <w:keepNext/>
              <w:keepLines/>
              <w:spacing w:after="0"/>
              <w:jc w:val="center"/>
              <w:rPr>
                <w:rFonts w:ascii="Arial" w:hAnsi="Arial" w:cs="Arial"/>
                <w:sz w:val="18"/>
                <w:szCs w:val="18"/>
                <w:lang w:eastAsia="zh-CN"/>
              </w:rPr>
            </w:pPr>
          </w:p>
        </w:tc>
      </w:tr>
      <w:tr w:rsidR="00EC5BC0" w:rsidRPr="00EC5BC0" w14:paraId="0938C439" w14:textId="77777777" w:rsidTr="00715E4B">
        <w:tc>
          <w:tcPr>
            <w:tcW w:w="3369" w:type="dxa"/>
            <w:shd w:val="clear" w:color="auto" w:fill="auto"/>
          </w:tcPr>
          <w:p w14:paraId="50232F7D"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ab/>
              <w:t>Transmitter spurious emissions</w:t>
            </w:r>
          </w:p>
        </w:tc>
        <w:tc>
          <w:tcPr>
            <w:tcW w:w="2268" w:type="dxa"/>
            <w:shd w:val="clear" w:color="auto" w:fill="auto"/>
          </w:tcPr>
          <w:p w14:paraId="70E1A77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6.6.4.5</w:t>
            </w:r>
          </w:p>
        </w:tc>
        <w:tc>
          <w:tcPr>
            <w:tcW w:w="2409" w:type="dxa"/>
            <w:shd w:val="clear" w:color="auto" w:fill="auto"/>
          </w:tcPr>
          <w:p w14:paraId="1BE3B23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6.6.1.5 (except for 6.6.1.5.3)</w:t>
            </w:r>
          </w:p>
        </w:tc>
      </w:tr>
      <w:tr w:rsidR="00EC5BC0" w:rsidRPr="00EC5BC0" w14:paraId="30C1F96D" w14:textId="77777777" w:rsidTr="00715E4B">
        <w:tblPrEx>
          <w:tblBorders>
            <w:bottom w:val="single" w:sz="4" w:space="0" w:color="auto"/>
          </w:tblBorders>
        </w:tblPrEx>
        <w:tc>
          <w:tcPr>
            <w:tcW w:w="3369" w:type="dxa"/>
            <w:tcBorders>
              <w:bottom w:val="single" w:sz="4" w:space="0" w:color="auto"/>
            </w:tcBorders>
            <w:shd w:val="clear" w:color="auto" w:fill="auto"/>
          </w:tcPr>
          <w:p w14:paraId="61CC62D2" w14:textId="77777777" w:rsidR="003405CC" w:rsidRPr="00EC5BC0" w:rsidDel="00014DAC" w:rsidRDefault="003405CC" w:rsidP="00715E4B">
            <w:pPr>
              <w:keepNext/>
              <w:keepLines/>
              <w:spacing w:after="0"/>
              <w:ind w:left="284"/>
              <w:rPr>
                <w:rFonts w:ascii="Arial" w:hAnsi="Arial" w:cs="Arial"/>
                <w:sz w:val="18"/>
                <w:szCs w:val="18"/>
                <w:lang w:eastAsia="zh-CN"/>
              </w:rPr>
            </w:pPr>
            <w:r w:rsidRPr="00EC5BC0">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14:paraId="78F8014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6.6.3.5.1, 6.6.3.5.2</w:t>
            </w:r>
          </w:p>
          <w:p w14:paraId="5D551B3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(NOTE 1)</w:t>
            </w:r>
          </w:p>
        </w:tc>
        <w:tc>
          <w:tcPr>
            <w:tcW w:w="2409" w:type="dxa"/>
            <w:tcBorders>
              <w:bottom w:val="single" w:sz="4" w:space="0" w:color="auto"/>
            </w:tcBorders>
            <w:shd w:val="clear" w:color="auto" w:fill="auto"/>
          </w:tcPr>
          <w:p w14:paraId="2500F4F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6.6.2.5 (except for 6.6.2.5.3 and 6.6.2.5.4)</w:t>
            </w:r>
          </w:p>
        </w:tc>
      </w:tr>
      <w:tr w:rsidR="00EC5BC0" w:rsidRPr="00EC5BC0" w14:paraId="50E9376D" w14:textId="77777777" w:rsidTr="00715E4B">
        <w:tblPrEx>
          <w:tblBorders>
            <w:top w:val="none" w:sz="0" w:space="0" w:color="auto"/>
          </w:tblBorders>
        </w:tblPrEx>
        <w:tc>
          <w:tcPr>
            <w:tcW w:w="3369" w:type="dxa"/>
            <w:shd w:val="clear" w:color="auto" w:fill="auto"/>
          </w:tcPr>
          <w:p w14:paraId="1C8A9AB3" w14:textId="77777777" w:rsidR="003405CC" w:rsidRPr="00EC5BC0" w:rsidDel="00014DAC"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Transmitter intermodulation</w:t>
            </w:r>
          </w:p>
        </w:tc>
        <w:tc>
          <w:tcPr>
            <w:tcW w:w="2268" w:type="dxa"/>
            <w:shd w:val="clear" w:color="auto" w:fill="auto"/>
          </w:tcPr>
          <w:p w14:paraId="0C5D7F2D"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w:t>
            </w:r>
          </w:p>
        </w:tc>
        <w:tc>
          <w:tcPr>
            <w:tcW w:w="2409" w:type="dxa"/>
            <w:shd w:val="clear" w:color="auto" w:fill="auto"/>
          </w:tcPr>
          <w:p w14:paraId="79E49306"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6.7.5.1</w:t>
            </w:r>
          </w:p>
        </w:tc>
      </w:tr>
      <w:tr w:rsidR="00EC5BC0" w:rsidRPr="00EC5BC0" w14:paraId="0AB10B00" w14:textId="77777777" w:rsidTr="00715E4B">
        <w:tblPrEx>
          <w:tblBorders>
            <w:bottom w:val="single" w:sz="4" w:space="0" w:color="auto"/>
          </w:tblBorders>
        </w:tblPrEx>
        <w:tc>
          <w:tcPr>
            <w:tcW w:w="3369" w:type="dxa"/>
            <w:tcBorders>
              <w:top w:val="single" w:sz="4" w:space="0" w:color="auto"/>
            </w:tcBorders>
            <w:shd w:val="clear" w:color="auto" w:fill="auto"/>
          </w:tcPr>
          <w:p w14:paraId="1E00405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blocking</w:t>
            </w:r>
          </w:p>
        </w:tc>
        <w:tc>
          <w:tcPr>
            <w:tcW w:w="2268" w:type="dxa"/>
            <w:tcBorders>
              <w:top w:val="single" w:sz="4" w:space="0" w:color="auto"/>
            </w:tcBorders>
            <w:shd w:val="clear" w:color="auto" w:fill="auto"/>
          </w:tcPr>
          <w:p w14:paraId="0AB0369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w:t>
            </w:r>
          </w:p>
        </w:tc>
        <w:tc>
          <w:tcPr>
            <w:tcW w:w="2409" w:type="dxa"/>
            <w:tcBorders>
              <w:top w:val="single" w:sz="4" w:space="0" w:color="auto"/>
            </w:tcBorders>
            <w:shd w:val="clear" w:color="auto" w:fill="auto"/>
          </w:tcPr>
          <w:p w14:paraId="252B56E3"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7.4.5.2</w:t>
            </w:r>
          </w:p>
        </w:tc>
      </w:tr>
      <w:tr w:rsidR="00EC5BC0" w:rsidRPr="00EC5BC0" w14:paraId="22ED7624" w14:textId="77777777" w:rsidTr="00715E4B">
        <w:tblPrEx>
          <w:tblBorders>
            <w:bottom w:val="single" w:sz="4" w:space="0" w:color="auto"/>
          </w:tblBorders>
        </w:tblPrEx>
        <w:tc>
          <w:tcPr>
            <w:tcW w:w="3369" w:type="dxa"/>
            <w:shd w:val="clear" w:color="auto" w:fill="auto"/>
          </w:tcPr>
          <w:p w14:paraId="44FFABE2"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Blocking</w:t>
            </w:r>
          </w:p>
        </w:tc>
        <w:tc>
          <w:tcPr>
            <w:tcW w:w="2268" w:type="dxa"/>
            <w:shd w:val="clear" w:color="auto" w:fill="auto"/>
          </w:tcPr>
          <w:p w14:paraId="1F71CF60"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6C2D5A4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7.4.5.1</w:t>
            </w:r>
          </w:p>
        </w:tc>
      </w:tr>
      <w:tr w:rsidR="00EC5BC0" w:rsidRPr="00EC5BC0" w14:paraId="649A0641" w14:textId="77777777" w:rsidTr="00715E4B">
        <w:tblPrEx>
          <w:tblBorders>
            <w:bottom w:val="single" w:sz="4" w:space="0" w:color="auto"/>
          </w:tblBorders>
        </w:tblPrEx>
        <w:tc>
          <w:tcPr>
            <w:tcW w:w="3369" w:type="dxa"/>
            <w:shd w:val="clear" w:color="auto" w:fill="auto"/>
          </w:tcPr>
          <w:p w14:paraId="0ADA11D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Out-of-band blocking</w:t>
            </w:r>
          </w:p>
        </w:tc>
        <w:tc>
          <w:tcPr>
            <w:tcW w:w="2268" w:type="dxa"/>
            <w:shd w:val="clear" w:color="auto" w:fill="auto"/>
          </w:tcPr>
          <w:p w14:paraId="6AEAC82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c>
          <w:tcPr>
            <w:tcW w:w="2409" w:type="dxa"/>
            <w:shd w:val="clear" w:color="auto" w:fill="auto"/>
          </w:tcPr>
          <w:p w14:paraId="4C0E8891"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7.5.5.1</w:t>
            </w:r>
          </w:p>
        </w:tc>
      </w:tr>
      <w:tr w:rsidR="00EC5BC0" w:rsidRPr="00EC5BC0" w14:paraId="46D1F095" w14:textId="77777777" w:rsidTr="00715E4B">
        <w:tblPrEx>
          <w:tblBorders>
            <w:bottom w:val="single" w:sz="4" w:space="0" w:color="auto"/>
          </w:tblBorders>
        </w:tblPrEx>
        <w:tc>
          <w:tcPr>
            <w:tcW w:w="3369" w:type="dxa"/>
            <w:shd w:val="clear" w:color="auto" w:fill="auto"/>
          </w:tcPr>
          <w:p w14:paraId="03EED4D1"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Co-location with other base stations</w:t>
            </w:r>
          </w:p>
        </w:tc>
        <w:tc>
          <w:tcPr>
            <w:tcW w:w="2268" w:type="dxa"/>
            <w:shd w:val="clear" w:color="auto" w:fill="auto"/>
          </w:tcPr>
          <w:p w14:paraId="7C670A4C"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7.6.5.2</w:t>
            </w:r>
          </w:p>
        </w:tc>
        <w:tc>
          <w:tcPr>
            <w:tcW w:w="2409" w:type="dxa"/>
            <w:shd w:val="clear" w:color="auto" w:fill="auto"/>
          </w:tcPr>
          <w:p w14:paraId="1803048A"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7.5.5.2</w:t>
            </w:r>
          </w:p>
        </w:tc>
      </w:tr>
      <w:tr w:rsidR="00EC5BC0" w:rsidRPr="00EC5BC0" w14:paraId="524733C4" w14:textId="77777777" w:rsidTr="00715E4B">
        <w:tblPrEx>
          <w:tblBorders>
            <w:bottom w:val="single" w:sz="4" w:space="0" w:color="auto"/>
          </w:tblBorders>
        </w:tblPrEx>
        <w:tc>
          <w:tcPr>
            <w:tcW w:w="3369" w:type="dxa"/>
            <w:shd w:val="clear" w:color="auto" w:fill="auto"/>
          </w:tcPr>
          <w:p w14:paraId="7F0764C8"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Receiver spurious emissions</w:t>
            </w:r>
          </w:p>
        </w:tc>
        <w:tc>
          <w:tcPr>
            <w:tcW w:w="2268" w:type="dxa"/>
            <w:shd w:val="clear" w:color="auto" w:fill="auto"/>
          </w:tcPr>
          <w:p w14:paraId="59B258FF"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w:t>
            </w:r>
          </w:p>
        </w:tc>
        <w:tc>
          <w:tcPr>
            <w:tcW w:w="2409" w:type="dxa"/>
            <w:shd w:val="clear" w:color="auto" w:fill="auto"/>
          </w:tcPr>
          <w:p w14:paraId="2A0D10B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7.6.5.1</w:t>
            </w:r>
          </w:p>
        </w:tc>
      </w:tr>
      <w:tr w:rsidR="00EC5BC0" w:rsidRPr="00EC5BC0" w14:paraId="368325BC" w14:textId="77777777" w:rsidTr="00715E4B">
        <w:tblPrEx>
          <w:tblBorders>
            <w:bottom w:val="single" w:sz="4" w:space="0" w:color="auto"/>
          </w:tblBorders>
        </w:tblPrEx>
        <w:tc>
          <w:tcPr>
            <w:tcW w:w="3369" w:type="dxa"/>
            <w:shd w:val="clear" w:color="auto" w:fill="auto"/>
          </w:tcPr>
          <w:p w14:paraId="1099C6A4"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Intermodulation</w:t>
            </w:r>
          </w:p>
        </w:tc>
        <w:tc>
          <w:tcPr>
            <w:tcW w:w="2268" w:type="dxa"/>
            <w:shd w:val="clear" w:color="auto" w:fill="auto"/>
          </w:tcPr>
          <w:p w14:paraId="76662C49"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48BDDAE4"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7.7.5.1</w:t>
            </w:r>
          </w:p>
        </w:tc>
      </w:tr>
      <w:tr w:rsidR="00EC5BC0" w:rsidRPr="00EC5BC0" w14:paraId="45549BE9" w14:textId="77777777" w:rsidTr="00715E4B">
        <w:tblPrEx>
          <w:tblBorders>
            <w:bottom w:val="single" w:sz="4" w:space="0" w:color="auto"/>
          </w:tblBorders>
        </w:tblPrEx>
        <w:tc>
          <w:tcPr>
            <w:tcW w:w="3369" w:type="dxa"/>
            <w:shd w:val="clear" w:color="auto" w:fill="auto"/>
          </w:tcPr>
          <w:p w14:paraId="604B6D05" w14:textId="77777777" w:rsidR="003405CC" w:rsidRPr="00EC5BC0" w:rsidRDefault="003405CC" w:rsidP="00715E4B">
            <w:pPr>
              <w:keepNext/>
              <w:keepLines/>
              <w:spacing w:after="0"/>
              <w:rPr>
                <w:rFonts w:ascii="Arial" w:hAnsi="Arial" w:cs="Arial"/>
                <w:sz w:val="18"/>
                <w:szCs w:val="18"/>
                <w:lang w:eastAsia="zh-CN"/>
              </w:rPr>
            </w:pPr>
            <w:r w:rsidRPr="00EC5BC0">
              <w:rPr>
                <w:rFonts w:ascii="Arial" w:hAnsi="Arial" w:cs="Arial"/>
                <w:sz w:val="18"/>
                <w:szCs w:val="18"/>
                <w:lang w:eastAsia="zh-CN"/>
              </w:rPr>
              <w:t>Narrowband intermodulation</w:t>
            </w:r>
          </w:p>
        </w:tc>
        <w:tc>
          <w:tcPr>
            <w:tcW w:w="2268" w:type="dxa"/>
            <w:shd w:val="clear" w:color="auto" w:fill="auto"/>
          </w:tcPr>
          <w:p w14:paraId="48A23CD8"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7.8.5</w:t>
            </w:r>
          </w:p>
        </w:tc>
        <w:tc>
          <w:tcPr>
            <w:tcW w:w="2409" w:type="dxa"/>
            <w:shd w:val="clear" w:color="auto" w:fill="auto"/>
          </w:tcPr>
          <w:p w14:paraId="1305171E" w14:textId="77777777" w:rsidR="003405CC" w:rsidRPr="00EC5BC0" w:rsidRDefault="003405CC" w:rsidP="00715E4B">
            <w:pPr>
              <w:keepNext/>
              <w:keepLines/>
              <w:spacing w:after="0"/>
              <w:jc w:val="center"/>
              <w:rPr>
                <w:rFonts w:ascii="Arial" w:hAnsi="Arial" w:cs="Arial"/>
                <w:sz w:val="18"/>
                <w:szCs w:val="18"/>
                <w:lang w:eastAsia="zh-CN"/>
              </w:rPr>
            </w:pPr>
            <w:r w:rsidRPr="00EC5BC0">
              <w:rPr>
                <w:rFonts w:ascii="Arial" w:hAnsi="Arial" w:cs="Arial"/>
                <w:sz w:val="18"/>
                <w:szCs w:val="18"/>
                <w:lang w:eastAsia="zh-CN"/>
              </w:rPr>
              <w:t>7.7.5.2</w:t>
            </w:r>
          </w:p>
        </w:tc>
      </w:tr>
      <w:tr w:rsidR="003405CC" w:rsidRPr="00EC5BC0" w14:paraId="1D93AC0A" w14:textId="77777777" w:rsidTr="00715E4B">
        <w:tblPrEx>
          <w:tblBorders>
            <w:bottom w:val="single" w:sz="4" w:space="0" w:color="auto"/>
          </w:tblBorders>
        </w:tblPrEx>
        <w:tc>
          <w:tcPr>
            <w:tcW w:w="8046" w:type="dxa"/>
            <w:gridSpan w:val="3"/>
            <w:shd w:val="clear" w:color="auto" w:fill="auto"/>
          </w:tcPr>
          <w:p w14:paraId="59EE1475" w14:textId="77777777" w:rsidR="003405CC" w:rsidRPr="00EC5BC0" w:rsidRDefault="003405CC" w:rsidP="00715E4B">
            <w:pPr>
              <w:keepNext/>
              <w:keepLines/>
              <w:spacing w:after="0"/>
              <w:ind w:left="851" w:hanging="851"/>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14:paraId="453BC5D0" w14:textId="77777777" w:rsidR="003405CC" w:rsidRPr="00EC5BC0" w:rsidRDefault="003405CC" w:rsidP="003405CC">
      <w:pPr>
        <w:rPr>
          <w:b/>
        </w:rPr>
      </w:pPr>
    </w:p>
    <w:p w14:paraId="21208FA9" w14:textId="77777777" w:rsidR="00F76B33" w:rsidRPr="00EC5BC0" w:rsidRDefault="00F76B33" w:rsidP="002C24FB">
      <w:pPr>
        <w:pStyle w:val="Heading2"/>
      </w:pPr>
      <w:bookmarkStart w:id="89" w:name="_Toc21015589"/>
      <w:r w:rsidRPr="00EC5BC0">
        <w:t>4.10</w:t>
      </w:r>
      <w:r w:rsidRPr="00EC5BC0">
        <w:tab/>
        <w:t>Test configuration</w:t>
      </w:r>
      <w:r w:rsidR="00B93084" w:rsidRPr="00EC5BC0">
        <w:t>s</w:t>
      </w:r>
      <w:r w:rsidRPr="00EC5BC0">
        <w:t xml:space="preserve"> for </w:t>
      </w:r>
      <w:r w:rsidR="00B93084" w:rsidRPr="00EC5BC0">
        <w:t>multi-</w:t>
      </w:r>
      <w:r w:rsidRPr="00EC5BC0">
        <w:t xml:space="preserve">carrier </w:t>
      </w:r>
      <w:r w:rsidR="00B93084" w:rsidRPr="00EC5BC0">
        <w:t xml:space="preserve">and/or CA </w:t>
      </w:r>
      <w:r w:rsidRPr="00EC5BC0">
        <w:t>operation</w:t>
      </w:r>
      <w:bookmarkEnd w:id="89"/>
    </w:p>
    <w:p w14:paraId="79340ABA" w14:textId="77777777" w:rsidR="00B93084" w:rsidRPr="00EC5BC0" w:rsidRDefault="00B93084" w:rsidP="00B93084">
      <w:r w:rsidRPr="00EC5BC0">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14:paraId="5C8C7495" w14:textId="77777777" w:rsidR="00B93084" w:rsidRPr="00EC5BC0" w:rsidRDefault="00B93084" w:rsidP="00B93084">
      <w:r w:rsidRPr="00EC5BC0">
        <w:t>The applicable test models for generation of the carrier transmit test signal are defined in subclause 6.1.1.</w:t>
      </w:r>
    </w:p>
    <w:p w14:paraId="13617171" w14:textId="77777777" w:rsidR="00F76B33" w:rsidRPr="00EC5BC0" w:rsidRDefault="00F76B33" w:rsidP="002C24FB">
      <w:pPr>
        <w:pStyle w:val="Heading3"/>
        <w:rPr>
          <w:lang w:eastAsia="zh-CN"/>
        </w:rPr>
      </w:pPr>
      <w:bookmarkStart w:id="90" w:name="_Toc21015590"/>
      <w:r w:rsidRPr="00EC5BC0">
        <w:rPr>
          <w:lang w:eastAsia="zh-CN"/>
        </w:rPr>
        <w:t>4.10.1</w:t>
      </w:r>
      <w:r w:rsidR="00BF0731" w:rsidRPr="00EC5BC0">
        <w:rPr>
          <w:lang w:eastAsia="zh-CN"/>
        </w:rPr>
        <w:tab/>
      </w:r>
      <w:r w:rsidR="00B93084" w:rsidRPr="00EC5BC0">
        <w:rPr>
          <w:lang w:eastAsia="zh-CN"/>
        </w:rPr>
        <w:t>ETC1: Contiguous spectrum operation</w:t>
      </w:r>
      <w:bookmarkEnd w:id="90"/>
    </w:p>
    <w:p w14:paraId="1C49B274" w14:textId="77777777" w:rsidR="00F76B33" w:rsidRPr="00EC5BC0" w:rsidRDefault="00F76B33" w:rsidP="00F76B33">
      <w:pPr>
        <w:rPr>
          <w:lang w:eastAsia="zh-CN"/>
        </w:rPr>
      </w:pPr>
      <w:r w:rsidRPr="00EC5BC0">
        <w:t>The purpose of test configuration</w:t>
      </w:r>
      <w:r w:rsidR="00B93084" w:rsidRPr="00EC5BC0">
        <w:t xml:space="preserve"> ETC1</w:t>
      </w:r>
      <w:r w:rsidRPr="00EC5BC0">
        <w:t xml:space="preserve"> is to test </w:t>
      </w:r>
      <w:r w:rsidRPr="00EC5BC0">
        <w:rPr>
          <w:lang w:eastAsia="zh-CN"/>
        </w:rPr>
        <w:t>all BS requirements excluding CA occupied bandwidth</w:t>
      </w:r>
      <w:r w:rsidRPr="00EC5BC0">
        <w:t>.</w:t>
      </w:r>
    </w:p>
    <w:p w14:paraId="524FBAAC" w14:textId="77777777" w:rsidR="00F76B33" w:rsidRPr="00EC5BC0" w:rsidRDefault="00F76B33" w:rsidP="00F76B33">
      <w:pPr>
        <w:rPr>
          <w:lang w:eastAsia="zh-CN"/>
        </w:rPr>
      </w:pPr>
      <w:r w:rsidRPr="00EC5BC0">
        <w:t xml:space="preserve">For </w:t>
      </w:r>
      <w:r w:rsidR="00B93084" w:rsidRPr="00EC5BC0">
        <w:rPr>
          <w:lang w:eastAsia="zh-CN"/>
        </w:rPr>
        <w:t>ETC1</w:t>
      </w:r>
      <w:r w:rsidRPr="00EC5BC0">
        <w:t xml:space="preserve"> used in receiver tests only the two outermost carriers within each supported operating band need to be generated by the test equipment.</w:t>
      </w:r>
    </w:p>
    <w:p w14:paraId="57B92A9B" w14:textId="77777777" w:rsidR="00F76B33" w:rsidRPr="00EC5BC0" w:rsidRDefault="00F76B33" w:rsidP="002C24FB">
      <w:pPr>
        <w:pStyle w:val="Heading4"/>
      </w:pPr>
      <w:bookmarkStart w:id="91" w:name="_Toc21015591"/>
      <w:r w:rsidRPr="00EC5BC0">
        <w:t>4.10.1</w:t>
      </w:r>
      <w:r w:rsidRPr="00EC5BC0">
        <w:rPr>
          <w:lang w:eastAsia="zh-CN"/>
        </w:rPr>
        <w:t>.1</w:t>
      </w:r>
      <w:r w:rsidRPr="00EC5BC0">
        <w:tab/>
      </w:r>
      <w:r w:rsidR="00B93084" w:rsidRPr="00EC5BC0">
        <w:t xml:space="preserve">ETC1 </w:t>
      </w:r>
      <w:r w:rsidRPr="00EC5BC0">
        <w:t>generation</w:t>
      </w:r>
      <w:bookmarkEnd w:id="91"/>
    </w:p>
    <w:p w14:paraId="75A45924" w14:textId="77777777" w:rsidR="00F76B33" w:rsidRPr="00EC5BC0" w:rsidRDefault="00B93084" w:rsidP="00B93084">
      <w:r w:rsidRPr="00EC5BC0">
        <w:t xml:space="preserve">ETC1 </w:t>
      </w:r>
      <w:r w:rsidRPr="00EC5BC0">
        <w:rPr>
          <w:lang w:eastAsia="zh-CN"/>
        </w:rPr>
        <w:t xml:space="preserve">shall </w:t>
      </w:r>
      <w:r w:rsidR="00F76B33" w:rsidRPr="00EC5BC0">
        <w:rPr>
          <w:lang w:eastAsia="zh-CN"/>
        </w:rPr>
        <w:t>be</w:t>
      </w:r>
      <w:r w:rsidR="00F76B33" w:rsidRPr="00EC5BC0">
        <w:t xml:space="preserve"> constructed</w:t>
      </w:r>
      <w:r w:rsidR="00F76B33" w:rsidRPr="00EC5BC0">
        <w:rPr>
          <w:lang w:eastAsia="zh-CN"/>
        </w:rPr>
        <w:t xml:space="preserve"> on a per band basis</w:t>
      </w:r>
      <w:r w:rsidR="00F76B33" w:rsidRPr="00EC5BC0">
        <w:t xml:space="preserve"> using the following method:</w:t>
      </w:r>
    </w:p>
    <w:p w14:paraId="3CFCBC4E" w14:textId="77777777" w:rsidR="00F76B33" w:rsidRPr="00EC5BC0" w:rsidRDefault="00F76B33" w:rsidP="00F76B33">
      <w:pPr>
        <w:pStyle w:val="B1"/>
      </w:pPr>
      <w:r w:rsidRPr="00EC5BC0">
        <w:t>-</w:t>
      </w:r>
      <w:r w:rsidRPr="00EC5BC0">
        <w:tab/>
        <w:t xml:space="preserve">Declared maximum </w:t>
      </w:r>
      <w:r w:rsidR="00077DA5" w:rsidRPr="00EC5BC0">
        <w:t xml:space="preserve">Base Station </w:t>
      </w:r>
      <w:r w:rsidRPr="00EC5BC0">
        <w:t xml:space="preserve">RF </w:t>
      </w:r>
      <w:r w:rsidR="00077DA5" w:rsidRPr="00EC5BC0">
        <w:t>B</w:t>
      </w:r>
      <w:r w:rsidRPr="00EC5BC0">
        <w:t>andwidth</w:t>
      </w:r>
      <w:r w:rsidR="00077DA5" w:rsidRPr="00EC5BC0">
        <w:t xml:space="preserve"> supported</w:t>
      </w:r>
      <w:r w:rsidRPr="00EC5BC0">
        <w:t xml:space="preserve"> </w:t>
      </w:r>
      <w:r w:rsidR="00B34443" w:rsidRPr="00EC5BC0">
        <w:t xml:space="preserve">for contiguous spectrum operation </w:t>
      </w:r>
      <w:r w:rsidRPr="00EC5BC0">
        <w:t>shall be used;</w:t>
      </w:r>
    </w:p>
    <w:p w14:paraId="46D0CA7C" w14:textId="77777777" w:rsidR="00F76B33" w:rsidRPr="00EC5BC0" w:rsidRDefault="00F76B33" w:rsidP="00F76B33">
      <w:pPr>
        <w:pStyle w:val="B1"/>
      </w:pPr>
      <w:r w:rsidRPr="00EC5BC0">
        <w:t>-</w:t>
      </w:r>
      <w:r w:rsidRPr="00EC5BC0">
        <w:tab/>
        <w:t>Select the narrowest supported carrier and place it adjacent to the low</w:t>
      </w:r>
      <w:r w:rsidR="00B34443" w:rsidRPr="00EC5BC0">
        <w:t>er</w:t>
      </w:r>
      <w:r w:rsidRPr="00EC5BC0">
        <w:t xml:space="preserve"> </w:t>
      </w:r>
      <w:r w:rsidR="00077DA5" w:rsidRPr="00EC5BC0">
        <w:t>Base Station</w:t>
      </w:r>
      <w:r w:rsidRPr="00EC5BC0">
        <w:t xml:space="preserve"> RF </w:t>
      </w:r>
      <w:r w:rsidR="00077DA5" w:rsidRPr="00EC5BC0">
        <w:t>B</w:t>
      </w:r>
      <w:r w:rsidRPr="00EC5BC0">
        <w:t>andwidth</w:t>
      </w:r>
      <w:r w:rsidR="00077DA5" w:rsidRPr="00EC5BC0">
        <w:t xml:space="preserve"> edge</w:t>
      </w:r>
      <w:r w:rsidRPr="00EC5BC0">
        <w:t xml:space="preserve">. Place a 5 MHz carrier adjacent to the </w:t>
      </w:r>
      <w:r w:rsidR="00B34443" w:rsidRPr="00EC5BC0">
        <w:t xml:space="preserve">upper </w:t>
      </w:r>
      <w:r w:rsidR="00077DA5" w:rsidRPr="00EC5BC0">
        <w:t>Base Station</w:t>
      </w:r>
      <w:r w:rsidRPr="00EC5BC0">
        <w:t xml:space="preserve"> RF </w:t>
      </w:r>
      <w:r w:rsidR="00077DA5" w:rsidRPr="00EC5BC0">
        <w:t>B</w:t>
      </w:r>
      <w:r w:rsidRPr="00EC5BC0">
        <w:t>andwidth</w:t>
      </w:r>
      <w:r w:rsidR="00077DA5" w:rsidRPr="00EC5BC0">
        <w:t xml:space="preserve"> edge</w:t>
      </w:r>
      <w:r w:rsidRPr="00EC5BC0">
        <w:t>.</w:t>
      </w:r>
    </w:p>
    <w:p w14:paraId="52F4E232" w14:textId="77777777" w:rsidR="00F76B33" w:rsidRPr="00EC5BC0" w:rsidRDefault="00F76B33" w:rsidP="00F76B33">
      <w:pPr>
        <w:pStyle w:val="B1"/>
      </w:pPr>
      <w:r w:rsidRPr="00EC5BC0">
        <w:t>-</w:t>
      </w:r>
      <w:r w:rsidRPr="00EC5BC0">
        <w:tab/>
        <w:t xml:space="preserve">For transmitter tests, select as many 5 MHz carriers </w:t>
      </w:r>
      <w:r w:rsidRPr="00EC5BC0">
        <w:rPr>
          <w:lang w:eastAsia="zh-CN"/>
        </w:rPr>
        <w:t>that</w:t>
      </w:r>
      <w:r w:rsidRPr="00EC5BC0">
        <w:t xml:space="preserve"> the BS </w:t>
      </w:r>
      <w:r w:rsidRPr="00EC5BC0">
        <w:rPr>
          <w:lang w:eastAsia="zh-CN"/>
        </w:rPr>
        <w:t xml:space="preserve">supports within a band </w:t>
      </w:r>
      <w:r w:rsidRPr="00EC5BC0">
        <w:t xml:space="preserve">and fit in the rest of the declared maximum </w:t>
      </w:r>
      <w:r w:rsidR="00077DA5" w:rsidRPr="00EC5BC0">
        <w:t>Base Station</w:t>
      </w:r>
      <w:r w:rsidR="00077DA5" w:rsidRPr="00EC5BC0" w:rsidDel="00077DA5">
        <w:t xml:space="preserve"> </w:t>
      </w:r>
      <w:r w:rsidRPr="00EC5BC0">
        <w:t xml:space="preserve">RF </w:t>
      </w:r>
      <w:r w:rsidR="00077DA5" w:rsidRPr="00EC5BC0">
        <w:t>B</w:t>
      </w:r>
      <w:r w:rsidRPr="00EC5BC0">
        <w:t xml:space="preserve">andwidth. Place the carriers adjacent to each other starting from the </w:t>
      </w:r>
      <w:r w:rsidR="00B34443" w:rsidRPr="00EC5BC0">
        <w:t xml:space="preserve">upper </w:t>
      </w:r>
      <w:r w:rsidR="00077DA5" w:rsidRPr="00EC5BC0">
        <w:t>Base Station</w:t>
      </w:r>
      <w:r w:rsidR="00B34443" w:rsidRPr="00EC5BC0">
        <w:t xml:space="preserve"> </w:t>
      </w:r>
      <w:r w:rsidRPr="00EC5BC0">
        <w:t xml:space="preserve">RF </w:t>
      </w:r>
      <w:r w:rsidR="00077DA5" w:rsidRPr="00EC5BC0">
        <w:t>B</w:t>
      </w:r>
      <w:r w:rsidRPr="00EC5BC0">
        <w:t>andwidth</w:t>
      </w:r>
      <w:r w:rsidR="00077DA5" w:rsidRPr="00EC5BC0">
        <w:t xml:space="preserve"> edge</w:t>
      </w:r>
      <w:r w:rsidRPr="00EC5BC0">
        <w:t xml:space="preserve">. The nominal carrier spacing defined in </w:t>
      </w:r>
      <w:r w:rsidR="00490DFB" w:rsidRPr="00EC5BC0">
        <w:t>sub</w:t>
      </w:r>
      <w:r w:rsidRPr="00EC5BC0">
        <w:t>clause 5.7 shall apply;</w:t>
      </w:r>
    </w:p>
    <w:p w14:paraId="17966844" w14:textId="77777777" w:rsidR="00F76B33" w:rsidRPr="00EC5BC0" w:rsidRDefault="00F76B33" w:rsidP="00F76B33">
      <w:pPr>
        <w:pStyle w:val="B1"/>
      </w:pPr>
      <w:r w:rsidRPr="00EC5BC0">
        <w:t>-</w:t>
      </w:r>
      <w:r w:rsidRPr="00EC5BC0">
        <w:tab/>
        <w:t>If 5 MHz carriers are not supported by the BS the narrowest supported channel BW shall be selected instead.</w:t>
      </w:r>
    </w:p>
    <w:p w14:paraId="002AB2DA" w14:textId="77777777" w:rsidR="005C04F3" w:rsidRPr="00EC5BC0" w:rsidRDefault="005C04F3" w:rsidP="005C04F3">
      <w:r w:rsidRPr="00EC5BC0">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14:paraId="011C06E0" w14:textId="77777777" w:rsidR="00F76B33" w:rsidRPr="00EC5BC0" w:rsidRDefault="00F76B33" w:rsidP="002C24FB">
      <w:pPr>
        <w:pStyle w:val="Heading4"/>
      </w:pPr>
      <w:bookmarkStart w:id="92" w:name="_Toc21015592"/>
      <w:r w:rsidRPr="00EC5BC0">
        <w:t>4.10.1.</w:t>
      </w:r>
      <w:r w:rsidRPr="00EC5BC0">
        <w:rPr>
          <w:lang w:eastAsia="zh-CN"/>
        </w:rPr>
        <w:t>2</w:t>
      </w:r>
      <w:r w:rsidRPr="00EC5BC0">
        <w:tab/>
      </w:r>
      <w:r w:rsidR="00B93084" w:rsidRPr="00EC5BC0">
        <w:t xml:space="preserve">ETC1 </w:t>
      </w:r>
      <w:r w:rsidRPr="00EC5BC0">
        <w:t>power allocation</w:t>
      </w:r>
      <w:bookmarkEnd w:id="92"/>
    </w:p>
    <w:p w14:paraId="2B408343" w14:textId="77777777" w:rsidR="00F76B33" w:rsidRPr="00EC5BC0" w:rsidRDefault="00F76B33" w:rsidP="00F76B33">
      <w:pPr>
        <w:rPr>
          <w:i/>
          <w:iCs/>
          <w:lang w:eastAsia="zh-CN"/>
        </w:rPr>
      </w:pPr>
      <w:r w:rsidRPr="00EC5BC0">
        <w:rPr>
          <w:i/>
          <w:iCs/>
        </w:rPr>
        <w:t>For a BS declared to support MC operation</w:t>
      </w:r>
      <w:r w:rsidRPr="00EC5BC0">
        <w:rPr>
          <w:i/>
          <w:iCs/>
          <w:lang w:eastAsia="zh-CN"/>
        </w:rPr>
        <w:t>,</w:t>
      </w:r>
    </w:p>
    <w:p w14:paraId="64F878EB" w14:textId="77777777" w:rsidR="00F76B33" w:rsidRPr="00EC5BC0" w:rsidRDefault="00F76B33" w:rsidP="00F76B33">
      <w:r w:rsidRPr="00EC5BC0">
        <w:t>Set the power of each carrier to the same level so that the sum of the carrier powers equals the rated total output power</w:t>
      </w:r>
      <w:r w:rsidR="00077DA5" w:rsidRPr="00EC5BC0">
        <w:t xml:space="preserve"> </w:t>
      </w:r>
      <w:r w:rsidR="00077DA5" w:rsidRPr="00EC5BC0">
        <w:rPr>
          <w:rFonts w:eastAsia="?c?e?o“A‘??S?V?b?N‘I" w:cs="v4.2.0"/>
        </w:rPr>
        <w:t>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2B43AAC9" w14:textId="77777777" w:rsidR="00F76B33" w:rsidRPr="00EC5BC0" w:rsidRDefault="00F76B33" w:rsidP="00F76B33">
      <w:pPr>
        <w:rPr>
          <w:i/>
          <w:iCs/>
          <w:lang w:eastAsia="zh-CN"/>
        </w:rPr>
      </w:pPr>
      <w:r w:rsidRPr="00EC5BC0">
        <w:rPr>
          <w:i/>
          <w:iCs/>
        </w:rPr>
        <w:lastRenderedPageBreak/>
        <w:t>For a BS declared to support only CA operation</w:t>
      </w:r>
      <w:r w:rsidRPr="00EC5BC0">
        <w:rPr>
          <w:i/>
          <w:iCs/>
          <w:lang w:eastAsia="zh-CN"/>
        </w:rPr>
        <w:t>,</w:t>
      </w:r>
    </w:p>
    <w:p w14:paraId="5DFBAB92" w14:textId="77777777" w:rsidR="00F76B33" w:rsidRPr="00EC5BC0" w:rsidRDefault="00F76B33" w:rsidP="00F76B33">
      <w:pPr>
        <w:rPr>
          <w:lang w:eastAsia="zh-CN"/>
        </w:rPr>
      </w:pPr>
      <w:r w:rsidRPr="00EC5BC0">
        <w:t>Set the power spectral density of each carrier to the same level</w:t>
      </w:r>
      <w:r w:rsidRPr="00EC5BC0">
        <w:rPr>
          <w:lang w:eastAsia="zh-CN"/>
        </w:rPr>
        <w:t xml:space="preserve"> so that </w:t>
      </w:r>
      <w:r w:rsidRPr="00EC5BC0">
        <w:t>the sum of the carrier power</w:t>
      </w:r>
      <w:r w:rsidRPr="00EC5BC0">
        <w:rPr>
          <w:lang w:eastAsia="zh-CN"/>
        </w:rPr>
        <w:t>s</w:t>
      </w:r>
      <w:r w:rsidRPr="00EC5BC0">
        <w:t xml:space="preserve"> equals the rated total output power</w:t>
      </w:r>
      <w:r w:rsidR="00077DA5" w:rsidRPr="00EC5BC0">
        <w:rPr>
          <w:rFonts w:eastAsia="?c?e?o“A‘??S?V?b?N‘I" w:cs="v4.2.0"/>
        </w:rPr>
        <w:t xml:space="preserve"> P</w:t>
      </w:r>
      <w:r w:rsidR="00077DA5" w:rsidRPr="00EC5BC0">
        <w:rPr>
          <w:rFonts w:eastAsia="?c?e?o“A‘??S?V?b?N‘I" w:cs="v4.2.0"/>
          <w:vertAlign w:val="subscript"/>
        </w:rPr>
        <w:t>rated,t</w:t>
      </w:r>
      <w:r w:rsidRPr="00EC5BC0">
        <w:t xml:space="preserve"> according to the manufacturer’s declaration in subclause 4.6.</w:t>
      </w:r>
      <w:r w:rsidRPr="00EC5BC0">
        <w:rPr>
          <w:lang w:eastAsia="zh-CN"/>
        </w:rPr>
        <w:t>8</w:t>
      </w:r>
      <w:r w:rsidRPr="00EC5BC0">
        <w:t>.</w:t>
      </w:r>
    </w:p>
    <w:p w14:paraId="1AF1F5FB" w14:textId="77777777" w:rsidR="00F76B33" w:rsidRPr="00EC5BC0" w:rsidRDefault="00F76B33" w:rsidP="002C24FB">
      <w:pPr>
        <w:pStyle w:val="Heading3"/>
        <w:rPr>
          <w:lang w:eastAsia="zh-CN"/>
        </w:rPr>
      </w:pPr>
      <w:bookmarkStart w:id="93" w:name="_Toc21015593"/>
      <w:r w:rsidRPr="00EC5BC0">
        <w:t>4.10.2</w:t>
      </w:r>
      <w:r w:rsidRPr="00EC5BC0">
        <w:tab/>
      </w:r>
      <w:r w:rsidR="00B93084" w:rsidRPr="00EC5BC0">
        <w:rPr>
          <w:lang w:eastAsia="zh-CN"/>
        </w:rPr>
        <w:t xml:space="preserve">ETC2: Contiguous </w:t>
      </w:r>
      <w:r w:rsidRPr="00EC5BC0">
        <w:rPr>
          <w:lang w:eastAsia="zh-CN"/>
        </w:rPr>
        <w:t xml:space="preserve">CA </w:t>
      </w:r>
      <w:r w:rsidR="00B93084" w:rsidRPr="00EC5BC0">
        <w:rPr>
          <w:lang w:eastAsia="zh-CN"/>
        </w:rPr>
        <w:t>occupied bandwidth</w:t>
      </w:r>
      <w:bookmarkEnd w:id="93"/>
    </w:p>
    <w:p w14:paraId="4F764DEA" w14:textId="77777777" w:rsidR="00F76B33" w:rsidRPr="00EC5BC0" w:rsidRDefault="00B93084" w:rsidP="00F76B33">
      <w:pPr>
        <w:rPr>
          <w:lang w:eastAsia="zh-CN"/>
        </w:rPr>
      </w:pPr>
      <w:r w:rsidRPr="00EC5BC0">
        <w:rPr>
          <w:lang w:eastAsia="zh-CN"/>
        </w:rPr>
        <w:t xml:space="preserve">ETC2 </w:t>
      </w:r>
      <w:r w:rsidR="00F76B33" w:rsidRPr="00EC5BC0">
        <w:rPr>
          <w:lang w:eastAsia="zh-CN"/>
        </w:rPr>
        <w:t xml:space="preserve">in this </w:t>
      </w:r>
      <w:r w:rsidR="00490DFB" w:rsidRPr="00EC5BC0">
        <w:rPr>
          <w:lang w:eastAsia="zh-CN"/>
        </w:rPr>
        <w:t>sub</w:t>
      </w:r>
      <w:r w:rsidR="00F76B33" w:rsidRPr="00EC5BC0">
        <w:rPr>
          <w:lang w:eastAsia="zh-CN"/>
        </w:rPr>
        <w:t>clause is used to test CA occupied bandwidth.</w:t>
      </w:r>
    </w:p>
    <w:p w14:paraId="0897D889" w14:textId="77777777" w:rsidR="00F76B33" w:rsidRPr="00EC5BC0" w:rsidRDefault="00F76B33" w:rsidP="002C24FB">
      <w:pPr>
        <w:pStyle w:val="Heading4"/>
        <w:rPr>
          <w:lang w:eastAsia="zh-CN"/>
        </w:rPr>
      </w:pPr>
      <w:bookmarkStart w:id="94" w:name="_Toc21015594"/>
      <w:r w:rsidRPr="00EC5BC0">
        <w:rPr>
          <w:lang w:eastAsia="zh-CN"/>
        </w:rPr>
        <w:t>4.10.2.1</w:t>
      </w:r>
      <w:r w:rsidRPr="00EC5BC0">
        <w:rPr>
          <w:lang w:eastAsia="zh-CN"/>
        </w:rPr>
        <w:tab/>
      </w:r>
      <w:r w:rsidR="00B93084" w:rsidRPr="00EC5BC0">
        <w:rPr>
          <w:lang w:eastAsia="zh-CN"/>
        </w:rPr>
        <w:t xml:space="preserve">ETC2 </w:t>
      </w:r>
      <w:r w:rsidRPr="00EC5BC0">
        <w:rPr>
          <w:lang w:eastAsia="zh-CN"/>
        </w:rPr>
        <w:t>generation</w:t>
      </w:r>
      <w:bookmarkEnd w:id="94"/>
    </w:p>
    <w:p w14:paraId="445AC108" w14:textId="77777777" w:rsidR="00F76B33" w:rsidRPr="00EC5BC0" w:rsidRDefault="00F76B33" w:rsidP="00F76B33">
      <w:r w:rsidRPr="00EC5BC0">
        <w:t>T</w:t>
      </w:r>
      <w:r w:rsidRPr="00EC5BC0">
        <w:rPr>
          <w:lang w:eastAsia="zh-CN"/>
        </w:rPr>
        <w:t>he CA specific t</w:t>
      </w:r>
      <w:r w:rsidRPr="00EC5BC0">
        <w:t xml:space="preserve">est configuration </w:t>
      </w:r>
      <w:r w:rsidRPr="00EC5BC0">
        <w:rPr>
          <w:lang w:eastAsia="zh-CN"/>
        </w:rPr>
        <w:t>should be</w:t>
      </w:r>
      <w:r w:rsidRPr="00EC5BC0">
        <w:t xml:space="preserve"> constructed </w:t>
      </w:r>
      <w:r w:rsidRPr="00EC5BC0">
        <w:rPr>
          <w:lang w:eastAsia="zh-CN"/>
        </w:rPr>
        <w:t xml:space="preserve">on a per band basis </w:t>
      </w:r>
      <w:r w:rsidRPr="00EC5BC0">
        <w:t>using the following method:</w:t>
      </w:r>
    </w:p>
    <w:p w14:paraId="68AC31C3" w14:textId="77777777" w:rsidR="00F76B33" w:rsidRPr="00EC5BC0" w:rsidRDefault="00F76B33" w:rsidP="00F76B33">
      <w:pPr>
        <w:pStyle w:val="B1"/>
      </w:pPr>
      <w:r w:rsidRPr="00EC5BC0">
        <w:t>-</w:t>
      </w:r>
      <w:r w:rsidRPr="00EC5BC0">
        <w:tab/>
        <w:t xml:space="preserve">All </w:t>
      </w:r>
      <w:bookmarkStart w:id="95" w:name="OLE_LINK18"/>
      <w:r w:rsidR="00B34443" w:rsidRPr="00EC5BC0">
        <w:rPr>
          <w:lang w:eastAsia="zh-CN"/>
        </w:rPr>
        <w:t>component carrier</w:t>
      </w:r>
      <w:bookmarkEnd w:id="95"/>
      <w:r w:rsidR="00B34443" w:rsidRPr="00EC5BC0">
        <w:rPr>
          <w:lang w:eastAsia="zh-CN"/>
        </w:rPr>
        <w:t xml:space="preserve"> </w:t>
      </w:r>
      <w:r w:rsidRPr="00EC5BC0">
        <w:t xml:space="preserve">combinations supported by the BS, which have different sum of channel bandwidth of </w:t>
      </w:r>
      <w:r w:rsidR="00B34443" w:rsidRPr="00EC5BC0">
        <w:rPr>
          <w:bCs/>
        </w:rPr>
        <w:t>component carrier</w:t>
      </w:r>
      <w:r w:rsidRPr="00EC5BC0">
        <w:t xml:space="preserve">, shall be tested. For all </w:t>
      </w:r>
      <w:r w:rsidR="00B34443" w:rsidRPr="00EC5BC0">
        <w:rPr>
          <w:bCs/>
        </w:rPr>
        <w:t xml:space="preserve">component carrier </w:t>
      </w:r>
      <w:r w:rsidRPr="00EC5BC0">
        <w:t xml:space="preserve">combinations which have the same sum of channel bandwidth of </w:t>
      </w:r>
      <w:r w:rsidR="00B34443" w:rsidRPr="00EC5BC0">
        <w:rPr>
          <w:bCs/>
        </w:rPr>
        <w:t>component carriers</w:t>
      </w:r>
      <w:r w:rsidRPr="00EC5BC0">
        <w:t xml:space="preserve">, only one of the </w:t>
      </w:r>
      <w:r w:rsidR="00B34443" w:rsidRPr="00EC5BC0">
        <w:rPr>
          <w:lang w:eastAsia="zh-CN"/>
        </w:rPr>
        <w:t xml:space="preserve">component carrier </w:t>
      </w:r>
      <w:r w:rsidRPr="00EC5BC0">
        <w:t>combinations shall be tested.</w:t>
      </w:r>
    </w:p>
    <w:p w14:paraId="30FDE839" w14:textId="77777777" w:rsidR="00F76B33" w:rsidRPr="00EC5BC0" w:rsidRDefault="00F76B33" w:rsidP="00F76B33">
      <w:pPr>
        <w:pStyle w:val="B1"/>
      </w:pPr>
      <w:r w:rsidRPr="00EC5BC0">
        <w:rPr>
          <w:rFonts w:cs="Calibri"/>
        </w:rPr>
        <w:t>-</w:t>
      </w:r>
      <w:r w:rsidRPr="00EC5BC0">
        <w:rPr>
          <w:rFonts w:cs="Calibri"/>
        </w:rPr>
        <w:tab/>
        <w:t xml:space="preserve">Of </w:t>
      </w:r>
      <w:r w:rsidRPr="00EC5BC0">
        <w:t xml:space="preserve">all </w:t>
      </w:r>
      <w:r w:rsidR="00B34443" w:rsidRPr="00EC5BC0">
        <w:rPr>
          <w:bCs/>
        </w:rPr>
        <w:t xml:space="preserve">component carrier </w:t>
      </w:r>
      <w:r w:rsidRPr="00EC5BC0">
        <w:t xml:space="preserve">combinations which have same sum of channel bandwidth of </w:t>
      </w:r>
      <w:r w:rsidR="00B34443" w:rsidRPr="00EC5BC0">
        <w:rPr>
          <w:bCs/>
        </w:rPr>
        <w:t>component carrier</w:t>
      </w:r>
      <w:r w:rsidRPr="00EC5BC0">
        <w:t xml:space="preserve">, select those with the narrowest carrier at the lower </w:t>
      </w:r>
      <w:r w:rsidR="00B41643" w:rsidRPr="00EC5BC0">
        <w:t xml:space="preserve">Base Station RF Bandwidth </w:t>
      </w:r>
      <w:r w:rsidRPr="00EC5BC0">
        <w:t>edge.</w:t>
      </w:r>
    </w:p>
    <w:p w14:paraId="17C29924" w14:textId="77777777" w:rsidR="00F76B33" w:rsidRPr="00EC5BC0" w:rsidRDefault="00F76B33" w:rsidP="00F76B33">
      <w:pPr>
        <w:pStyle w:val="B1"/>
      </w:pPr>
      <w:r w:rsidRPr="00EC5BC0">
        <w:t>-</w:t>
      </w:r>
      <w:r w:rsidRPr="00EC5BC0">
        <w:tab/>
        <w:t xml:space="preserve">Of the combinations selected in the previous step, select one with the narrowest carrier at the </w:t>
      </w:r>
      <w:r w:rsidR="00B34443" w:rsidRPr="00EC5BC0">
        <w:t xml:space="preserve">upper </w:t>
      </w:r>
      <w:r w:rsidR="00B41643" w:rsidRPr="00EC5BC0">
        <w:t xml:space="preserve">Base Station RF Bandwidth </w:t>
      </w:r>
      <w:r w:rsidRPr="00EC5BC0">
        <w:t>edge.</w:t>
      </w:r>
    </w:p>
    <w:p w14:paraId="1F79CA07" w14:textId="77777777" w:rsidR="00F76B33" w:rsidRPr="00EC5BC0" w:rsidRDefault="00F76B33" w:rsidP="00F76B33">
      <w:pPr>
        <w:pStyle w:val="B1"/>
      </w:pPr>
      <w:r w:rsidRPr="00EC5BC0">
        <w:t>-</w:t>
      </w:r>
      <w:r w:rsidRPr="00EC5BC0">
        <w:tab/>
        <w:t xml:space="preserve">If there are </w:t>
      </w:r>
      <w:r w:rsidRPr="00EC5BC0">
        <w:rPr>
          <w:lang w:eastAsia="zh-CN"/>
        </w:rPr>
        <w:t xml:space="preserve">multiple </w:t>
      </w:r>
      <w:r w:rsidRPr="00EC5BC0">
        <w:t>combinations fulfilling previous steps, select the one with</w:t>
      </w:r>
      <w:r w:rsidRPr="00EC5BC0">
        <w:rPr>
          <w:rFonts w:ascii="MS Mincho" w:hAnsi="MS Mincho"/>
        </w:rPr>
        <w:t xml:space="preserve"> </w:t>
      </w:r>
      <w:r w:rsidRPr="00EC5BC0">
        <w:t xml:space="preserve">the smallest number of </w:t>
      </w:r>
      <w:r w:rsidR="00B34443" w:rsidRPr="00EC5BC0">
        <w:rPr>
          <w:bCs/>
        </w:rPr>
        <w:t>component carrier</w:t>
      </w:r>
      <w:r w:rsidRPr="00EC5BC0">
        <w:t>.</w:t>
      </w:r>
    </w:p>
    <w:p w14:paraId="1E48411E"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lowest carrier.</w:t>
      </w:r>
    </w:p>
    <w:p w14:paraId="54F6D5D1" w14:textId="77777777" w:rsidR="00F76B33" w:rsidRPr="00EC5BC0" w:rsidRDefault="00F76B33" w:rsidP="00F76B33">
      <w:pPr>
        <w:pStyle w:val="B1"/>
        <w:rPr>
          <w:rFonts w:eastAsia="SimSun"/>
        </w:rPr>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highest carrier</w:t>
      </w:r>
    </w:p>
    <w:p w14:paraId="1C759C6D"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select the one with the widest carrier being adjacent to the carrier which has been selected in the previous step.</w:t>
      </w:r>
    </w:p>
    <w:p w14:paraId="66FED1D8" w14:textId="77777777" w:rsidR="00F76B33" w:rsidRPr="00EC5BC0" w:rsidRDefault="00F76B33" w:rsidP="00F76B33">
      <w:pPr>
        <w:pStyle w:val="B1"/>
      </w:pPr>
      <w:r w:rsidRPr="00EC5BC0">
        <w:t>-</w:t>
      </w:r>
      <w:r w:rsidRPr="00EC5BC0">
        <w:tab/>
        <w:t xml:space="preserve">If there are </w:t>
      </w:r>
      <w:r w:rsidRPr="00EC5BC0">
        <w:rPr>
          <w:lang w:eastAsia="zh-CN"/>
        </w:rPr>
        <w:t>multiple</w:t>
      </w:r>
      <w:r w:rsidRPr="00EC5BC0">
        <w:t xml:space="preserve"> combinations fulfilling previous steps, repeat the previous step until there is only one combination left.</w:t>
      </w:r>
    </w:p>
    <w:p w14:paraId="58C539E9" w14:textId="77777777" w:rsidR="00F76B33" w:rsidRPr="00EC5BC0" w:rsidRDefault="00F76B33" w:rsidP="00F76B33">
      <w:pPr>
        <w:pStyle w:val="B1"/>
      </w:pPr>
      <w:r w:rsidRPr="00EC5BC0">
        <w:t>-</w:t>
      </w:r>
      <w:r w:rsidRPr="00EC5BC0">
        <w:tab/>
        <w:t xml:space="preserve">The nominal carrier spacing defined in </w:t>
      </w:r>
      <w:r w:rsidR="00490DFB" w:rsidRPr="00EC5BC0">
        <w:t>sub</w:t>
      </w:r>
      <w:r w:rsidRPr="00EC5BC0">
        <w:t xml:space="preserve">clause </w:t>
      </w:r>
      <w:smartTag w:uri="urn:schemas-microsoft-com:office:smarttags" w:element="chsdate">
        <w:smartTagPr>
          <w:attr w:name="IsROCDate" w:val="False"/>
          <w:attr w:name="IsLunarDate" w:val="False"/>
          <w:attr w:name="Day" w:val="30"/>
          <w:attr w:name="Month" w:val="12"/>
          <w:attr w:name="Year" w:val="1899"/>
        </w:smartTagPr>
        <w:r w:rsidRPr="00EC5BC0">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EC5BC0">
            <w:t>7.1A</w:t>
          </w:r>
        </w:smartTag>
      </w:smartTag>
      <w:r w:rsidRPr="00EC5BC0">
        <w:t xml:space="preserve"> shall apply.</w:t>
      </w:r>
    </w:p>
    <w:p w14:paraId="214B95CF" w14:textId="77777777" w:rsidR="00F76B33" w:rsidRPr="00EC5BC0" w:rsidRDefault="00F76B33" w:rsidP="002C24FB">
      <w:pPr>
        <w:pStyle w:val="Heading4"/>
        <w:rPr>
          <w:rFonts w:eastAsia="SimSun"/>
        </w:rPr>
      </w:pPr>
      <w:bookmarkStart w:id="96" w:name="_Toc21015595"/>
      <w:r w:rsidRPr="00EC5BC0">
        <w:t>4.10.2.</w:t>
      </w:r>
      <w:r w:rsidRPr="00EC5BC0">
        <w:rPr>
          <w:lang w:eastAsia="zh-CN"/>
        </w:rPr>
        <w:t>2</w:t>
      </w:r>
      <w:r w:rsidRPr="00EC5BC0">
        <w:tab/>
      </w:r>
      <w:r w:rsidR="00B93084" w:rsidRPr="00EC5BC0">
        <w:rPr>
          <w:lang w:eastAsia="zh-CN"/>
        </w:rPr>
        <w:t xml:space="preserve">ETC2 </w:t>
      </w:r>
      <w:r w:rsidRPr="00EC5BC0">
        <w:t>power allocation</w:t>
      </w:r>
      <w:bookmarkEnd w:id="96"/>
    </w:p>
    <w:p w14:paraId="6BBEEAD5" w14:textId="77777777" w:rsidR="00313459" w:rsidRPr="00EC5BC0" w:rsidRDefault="00F76B33" w:rsidP="00313459">
      <w:r w:rsidRPr="00EC5BC0">
        <w:t>Set the power spectral density of each carrier to</w:t>
      </w:r>
      <w:r w:rsidRPr="00EC5BC0">
        <w:rPr>
          <w:lang w:eastAsia="zh-CN"/>
        </w:rPr>
        <w:t xml:space="preserve"> be</w:t>
      </w:r>
      <w:r w:rsidRPr="00EC5BC0">
        <w:t xml:space="preserve"> the same level</w:t>
      </w:r>
      <w:r w:rsidRPr="00EC5BC0">
        <w:rPr>
          <w:lang w:eastAsia="zh-CN"/>
        </w:rPr>
        <w:t xml:space="preserve"> so that</w:t>
      </w:r>
      <w:r w:rsidRPr="00EC5BC0">
        <w:t xml:space="preserve"> the sum of the carrier power</w:t>
      </w:r>
      <w:r w:rsidRPr="00EC5BC0">
        <w:rPr>
          <w:lang w:eastAsia="zh-CN"/>
        </w:rPr>
        <w:t>s</w:t>
      </w:r>
      <w:r w:rsidRPr="00EC5BC0">
        <w:t xml:space="preserve">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t xml:space="preserve"> for E-UTRA according to the manufacturer’s declaration in subclause 4.6.</w:t>
      </w:r>
      <w:r w:rsidRPr="00EC5BC0">
        <w:rPr>
          <w:lang w:eastAsia="zh-CN"/>
        </w:rPr>
        <w:t>8</w:t>
      </w:r>
      <w:r w:rsidRPr="00EC5BC0">
        <w:t>.</w:t>
      </w:r>
    </w:p>
    <w:p w14:paraId="1643D5E8" w14:textId="77777777" w:rsidR="00313459" w:rsidRPr="00EC5BC0" w:rsidRDefault="00F307B2" w:rsidP="002C24FB">
      <w:pPr>
        <w:pStyle w:val="Heading3"/>
      </w:pPr>
      <w:bookmarkStart w:id="97" w:name="_Toc21015596"/>
      <w:r w:rsidRPr="00EC5BC0">
        <w:t>4.10.3</w:t>
      </w:r>
      <w:r w:rsidRPr="00EC5BC0">
        <w:tab/>
      </w:r>
      <w:r w:rsidR="00B93084" w:rsidRPr="00EC5BC0">
        <w:t xml:space="preserve">ETC3: </w:t>
      </w:r>
      <w:r w:rsidR="00313459" w:rsidRPr="00EC5BC0">
        <w:t>Non-contiguo</w:t>
      </w:r>
      <w:r w:rsidR="00313459" w:rsidRPr="00EC5BC0">
        <w:rPr>
          <w:lang w:eastAsia="zh-CN"/>
        </w:rPr>
        <w:t>u</w:t>
      </w:r>
      <w:r w:rsidR="00313459" w:rsidRPr="00EC5BC0">
        <w:t xml:space="preserve">s </w:t>
      </w:r>
      <w:r w:rsidR="00B93084" w:rsidRPr="00EC5BC0">
        <w:t>spectrum operation</w:t>
      </w:r>
      <w:bookmarkEnd w:id="97"/>
    </w:p>
    <w:p w14:paraId="4371E7BE" w14:textId="77777777" w:rsidR="00313459" w:rsidRPr="00EC5BC0" w:rsidRDefault="00313459" w:rsidP="00313459">
      <w:r w:rsidRPr="00EC5BC0">
        <w:t xml:space="preserve">The purpose of </w:t>
      </w:r>
      <w:r w:rsidR="00B93084" w:rsidRPr="00EC5BC0">
        <w:rPr>
          <w:lang w:eastAsia="zh-CN"/>
        </w:rPr>
        <w:t xml:space="preserve">ETC3 </w:t>
      </w:r>
      <w:r w:rsidRPr="00EC5BC0">
        <w:t xml:space="preserve">is to test </w:t>
      </w:r>
      <w:r w:rsidRPr="00EC5BC0">
        <w:rPr>
          <w:lang w:eastAsia="zh-CN"/>
        </w:rPr>
        <w:t>all BS requirements excluding CA occupied bandwidth</w:t>
      </w:r>
      <w:r w:rsidRPr="00EC5BC0">
        <w:t>.</w:t>
      </w:r>
    </w:p>
    <w:p w14:paraId="03D4424A" w14:textId="77777777" w:rsidR="00313459" w:rsidRPr="00EC5BC0" w:rsidRDefault="00313459" w:rsidP="00313459">
      <w:pPr>
        <w:rPr>
          <w:lang w:eastAsia="zh-CN"/>
        </w:rPr>
      </w:pPr>
      <w:r w:rsidRPr="00EC5BC0">
        <w:t xml:space="preserve">For </w:t>
      </w:r>
      <w:r w:rsidR="00B93084" w:rsidRPr="00EC5BC0">
        <w:rPr>
          <w:lang w:eastAsia="zh-CN"/>
        </w:rPr>
        <w:t xml:space="preserve">ETC3 </w:t>
      </w:r>
      <w:r w:rsidRPr="00EC5BC0">
        <w:t>used in receiver tests, outermost carriers for each sub-block need to be generated by the test equipment.</w:t>
      </w:r>
    </w:p>
    <w:p w14:paraId="00FFB155" w14:textId="77777777" w:rsidR="00313459" w:rsidRPr="00EC5BC0" w:rsidRDefault="00313459" w:rsidP="002C24FB">
      <w:pPr>
        <w:pStyle w:val="Heading4"/>
      </w:pPr>
      <w:bookmarkStart w:id="98" w:name="_Toc21015597"/>
      <w:r w:rsidRPr="00EC5BC0">
        <w:t>4.10.3.1</w:t>
      </w:r>
      <w:r w:rsidRPr="00EC5BC0">
        <w:tab/>
      </w:r>
      <w:r w:rsidR="00B93084" w:rsidRPr="00EC5BC0">
        <w:t>ETC3</w:t>
      </w:r>
      <w:r w:rsidRPr="00EC5BC0">
        <w:t xml:space="preserve"> generation</w:t>
      </w:r>
      <w:bookmarkEnd w:id="98"/>
    </w:p>
    <w:p w14:paraId="6C42AFF1" w14:textId="77777777" w:rsidR="00313459" w:rsidRPr="00EC5BC0" w:rsidRDefault="00B93084" w:rsidP="00313459">
      <w:r w:rsidRPr="00EC5BC0">
        <w:rPr>
          <w:lang w:eastAsia="zh-CN"/>
        </w:rPr>
        <w:t xml:space="preserve">ETC3 </w:t>
      </w:r>
      <w:r w:rsidR="00313459" w:rsidRPr="00EC5BC0">
        <w:t>is constructed on a per band basis using the following method:</w:t>
      </w:r>
    </w:p>
    <w:p w14:paraId="556494E1" w14:textId="77777777" w:rsidR="00313459" w:rsidRPr="00EC5BC0" w:rsidRDefault="00313459" w:rsidP="00313459">
      <w:pPr>
        <w:pStyle w:val="B1"/>
        <w:rPr>
          <w:lang w:eastAsia="zh-CN"/>
        </w:rPr>
      </w:pPr>
      <w:r w:rsidRPr="00EC5BC0">
        <w:t>-</w:t>
      </w:r>
      <w:r w:rsidRPr="00EC5BC0">
        <w:tab/>
        <w:t xml:space="preserve">The </w:t>
      </w:r>
      <w:r w:rsidR="00B41643" w:rsidRPr="00EC5BC0">
        <w:t xml:space="preserve">Base Station </w:t>
      </w:r>
      <w:r w:rsidRPr="00EC5BC0">
        <w:t xml:space="preserve">RF </w:t>
      </w:r>
      <w:r w:rsidR="00B41643" w:rsidRPr="00EC5BC0">
        <w:t>B</w:t>
      </w:r>
      <w:r w:rsidRPr="00EC5BC0">
        <w:t xml:space="preserve">andwidth shall be the maximum </w:t>
      </w:r>
      <w:r w:rsidR="00B41643" w:rsidRPr="00EC5BC0">
        <w:t xml:space="preserve">Base Station </w:t>
      </w:r>
      <w:r w:rsidRPr="00EC5BC0">
        <w:t xml:space="preserve">RF </w:t>
      </w:r>
      <w:r w:rsidR="00B41643" w:rsidRPr="00EC5BC0">
        <w:t>B</w:t>
      </w:r>
      <w:r w:rsidRPr="00EC5BC0">
        <w:t xml:space="preserve">andwidth </w:t>
      </w:r>
      <w:r w:rsidR="00B41643" w:rsidRPr="00EC5BC0">
        <w:t xml:space="preserve">supported </w:t>
      </w:r>
      <w:r w:rsidRPr="00EC5BC0">
        <w:t xml:space="preserve">for non-contiguous spectrum operation. The </w:t>
      </w:r>
      <w:r w:rsidR="00B41643" w:rsidRPr="00EC5BC0">
        <w:t xml:space="preserve">Base Station </w:t>
      </w:r>
      <w:r w:rsidRPr="00EC5BC0">
        <w:t xml:space="preserve">RF </w:t>
      </w:r>
      <w:r w:rsidR="00B41643" w:rsidRPr="00EC5BC0">
        <w:t>B</w:t>
      </w:r>
      <w:r w:rsidRPr="00EC5BC0">
        <w:t xml:space="preserve">andwidth consists of one sub-block gap and two sub-blocks located at the edges of the declared maximum supported </w:t>
      </w:r>
      <w:r w:rsidR="00B41643" w:rsidRPr="00EC5BC0">
        <w:t xml:space="preserve">Base Station </w:t>
      </w:r>
      <w:r w:rsidRPr="00EC5BC0">
        <w:t xml:space="preserve">RF </w:t>
      </w:r>
      <w:r w:rsidR="00B41643" w:rsidRPr="00EC5BC0">
        <w:t>B</w:t>
      </w:r>
      <w:r w:rsidRPr="00EC5BC0">
        <w:t>andwidth.</w:t>
      </w:r>
    </w:p>
    <w:p w14:paraId="0EB06983" w14:textId="77777777" w:rsidR="00313459" w:rsidRPr="00EC5BC0" w:rsidRDefault="00313459" w:rsidP="00313459">
      <w:pPr>
        <w:pStyle w:val="B1"/>
      </w:pPr>
      <w:r w:rsidRPr="00EC5BC0">
        <w:t>-</w:t>
      </w:r>
      <w:r w:rsidRPr="00EC5BC0">
        <w:tab/>
      </w:r>
      <w:r w:rsidRPr="00EC5BC0">
        <w:rPr>
          <w:lang w:eastAsia="zh-CN"/>
        </w:rPr>
        <w:t xml:space="preserve">For transmitter tests,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rPr>
          <w:lang w:eastAsia="zh-CN"/>
        </w:rPr>
        <w:t xml:space="preserve"> </w:t>
      </w:r>
      <w:r w:rsidRPr="00EC5BC0">
        <w:t xml:space="preserve">RF </w:t>
      </w:r>
      <w:r w:rsidR="00B41643" w:rsidRPr="00EC5BC0">
        <w:t>B</w:t>
      </w:r>
      <w:r w:rsidRPr="00EC5BC0">
        <w:t>andwidth</w:t>
      </w:r>
      <w:r w:rsidR="00B41643" w:rsidRPr="00EC5BC0">
        <w:t xml:space="preserve"> edge</w:t>
      </w:r>
      <w:r w:rsidRPr="00EC5BC0">
        <w:t>. If 5 MHz carriers are not supported by the BS, the narrowest supported channel BW shall be selected instead.</w:t>
      </w:r>
    </w:p>
    <w:p w14:paraId="20CC7E0A" w14:textId="77777777" w:rsidR="00313459" w:rsidRPr="00EC5BC0" w:rsidRDefault="00313459" w:rsidP="00313459">
      <w:pPr>
        <w:pStyle w:val="B1"/>
      </w:pPr>
      <w:r w:rsidRPr="00EC5BC0">
        <w:lastRenderedPageBreak/>
        <w:t>-</w:t>
      </w:r>
      <w:r w:rsidRPr="00EC5BC0">
        <w:tab/>
        <w:t>For receiver tests</w:t>
      </w:r>
      <w:r w:rsidRPr="00EC5BC0">
        <w:rPr>
          <w:lang w:eastAsia="zh-CN"/>
        </w:rPr>
        <w:t xml:space="preserve">, </w:t>
      </w:r>
      <w:r w:rsidRPr="00EC5BC0">
        <w:t xml:space="preserve">place a 5MHz carrier adjacent to the upper </w:t>
      </w:r>
      <w:r w:rsidR="00B41643" w:rsidRPr="00EC5BC0">
        <w:t>Base Station</w:t>
      </w:r>
      <w:r w:rsidRPr="00EC5BC0">
        <w:t xml:space="preserve"> RF </w:t>
      </w:r>
      <w:r w:rsidR="00B41643" w:rsidRPr="00EC5BC0">
        <w:t>B</w:t>
      </w:r>
      <w:r w:rsidRPr="00EC5BC0">
        <w:t xml:space="preserve">andwidth </w:t>
      </w:r>
      <w:r w:rsidR="00B41643" w:rsidRPr="00EC5BC0">
        <w:t xml:space="preserve">edge </w:t>
      </w:r>
      <w:r w:rsidRPr="00EC5BC0">
        <w:t xml:space="preserve">and a 5MHz carrier adjacent to the lower </w:t>
      </w:r>
      <w:r w:rsidR="00B41643" w:rsidRPr="00EC5BC0">
        <w:t>Base Station</w:t>
      </w:r>
      <w:r w:rsidRPr="00EC5BC0">
        <w:t xml:space="preserve"> RF </w:t>
      </w:r>
      <w:r w:rsidR="00B41643" w:rsidRPr="00EC5BC0">
        <w:t>B</w:t>
      </w:r>
      <w:r w:rsidRPr="00EC5BC0">
        <w:t>andwidth</w:t>
      </w:r>
      <w:r w:rsidR="00B41643" w:rsidRPr="00EC5BC0">
        <w:t xml:space="preserve"> edge</w:t>
      </w:r>
      <w:r w:rsidRPr="00EC5BC0">
        <w:t>. If 5 MHz E-UTRA carriers are not supported by the BS, the narrowest supported channel BW shall be selected instead.</w:t>
      </w:r>
    </w:p>
    <w:p w14:paraId="600C08FE" w14:textId="77777777" w:rsidR="00313459" w:rsidRPr="00EC5BC0" w:rsidRDefault="00313459" w:rsidP="00313459">
      <w:pPr>
        <w:pStyle w:val="B1"/>
      </w:pPr>
      <w:r w:rsidRPr="00EC5BC0">
        <w:t>-</w:t>
      </w:r>
      <w:r w:rsidRPr="00EC5BC0">
        <w:tab/>
        <w:t xml:space="preserve">For </w:t>
      </w:r>
      <w:r w:rsidR="00B93084" w:rsidRPr="00EC5BC0">
        <w:rPr>
          <w:lang w:eastAsia="zh-CN"/>
        </w:rPr>
        <w:t>single-band operation</w:t>
      </w:r>
      <w:r w:rsidR="00B93084" w:rsidRPr="00EC5BC0">
        <w:t xml:space="preserve"> </w:t>
      </w:r>
      <w:r w:rsidRPr="00EC5BC0">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EC5BC0">
        <w:rPr>
          <w:lang w:eastAsia="zh-CN"/>
        </w:rPr>
        <w:t>5.7</w:t>
      </w:r>
      <w:r w:rsidRPr="00EC5BC0">
        <w:t xml:space="preserve"> shall apply.</w:t>
      </w:r>
    </w:p>
    <w:p w14:paraId="48C1DD6D" w14:textId="77777777" w:rsidR="00F307B2" w:rsidRPr="00EC5BC0" w:rsidRDefault="00313459" w:rsidP="00F307B2">
      <w:pPr>
        <w:pStyle w:val="B1"/>
      </w:pPr>
      <w:r w:rsidRPr="00EC5BC0">
        <w:t>-</w:t>
      </w:r>
      <w:r w:rsidRPr="00EC5BC0">
        <w:tab/>
        <w:t>The sub-block edges adjacent to the sub-block gap shall be determined using the specified F</w:t>
      </w:r>
      <w:r w:rsidRPr="00EC5BC0">
        <w:rPr>
          <w:vertAlign w:val="subscript"/>
        </w:rPr>
        <w:t>Offset</w:t>
      </w:r>
      <w:r w:rsidRPr="00EC5BC0">
        <w:t xml:space="preserve"> for the carrier adjacent to the sub-block gap.</w:t>
      </w:r>
    </w:p>
    <w:p w14:paraId="505880AE" w14:textId="77777777" w:rsidR="00F307B2" w:rsidRPr="00EC5BC0" w:rsidRDefault="00F307B2" w:rsidP="002C24FB">
      <w:pPr>
        <w:pStyle w:val="Heading4"/>
        <w:rPr>
          <w:lang w:eastAsia="zh-CN"/>
        </w:rPr>
      </w:pPr>
      <w:bookmarkStart w:id="99" w:name="_Toc21015598"/>
      <w:r w:rsidRPr="00EC5BC0">
        <w:rPr>
          <w:lang w:eastAsia="zh-CN"/>
        </w:rPr>
        <w:t>4.10.3.2</w:t>
      </w:r>
      <w:r w:rsidRPr="00EC5BC0">
        <w:rPr>
          <w:lang w:eastAsia="zh-CN"/>
        </w:rPr>
        <w:tab/>
      </w:r>
      <w:r w:rsidR="00B93084" w:rsidRPr="00EC5BC0">
        <w:t xml:space="preserve">ETC3 </w:t>
      </w:r>
      <w:r w:rsidRPr="00EC5BC0">
        <w:rPr>
          <w:lang w:eastAsia="zh-CN"/>
        </w:rPr>
        <w:t>power allocation</w:t>
      </w:r>
      <w:bookmarkEnd w:id="99"/>
    </w:p>
    <w:p w14:paraId="6E4D6422" w14:textId="77777777" w:rsidR="00313459" w:rsidRPr="00EC5BC0" w:rsidRDefault="00F307B2" w:rsidP="00F307B2">
      <w:pPr>
        <w:rPr>
          <w:lang w:eastAsia="zh-CN"/>
        </w:rPr>
      </w:pPr>
      <w:r w:rsidRPr="00EC5BC0">
        <w:rPr>
          <w:lang w:eastAsia="zh-CN"/>
        </w:rPr>
        <w:t xml:space="preserve">Set the power of each carrier to the same </w:t>
      </w:r>
      <w:r w:rsidR="00696F39" w:rsidRPr="00EC5BC0">
        <w:rPr>
          <w:lang w:eastAsia="zh-CN"/>
        </w:rPr>
        <w:t xml:space="preserve">level </w:t>
      </w:r>
      <w:r w:rsidRPr="00EC5BC0">
        <w:rPr>
          <w:lang w:eastAsia="zh-CN"/>
        </w:rPr>
        <w:t>so that the sum of the carrier powers equals the rated total output power</w:t>
      </w:r>
      <w:r w:rsidR="00B41643" w:rsidRPr="00EC5BC0">
        <w:rPr>
          <w:rFonts w:eastAsia="?c?e?o“A‘??S?V?b?N‘I" w:cs="v4.2.0"/>
        </w:rPr>
        <w:t xml:space="preserve"> P</w:t>
      </w:r>
      <w:r w:rsidR="00B41643" w:rsidRPr="00EC5BC0">
        <w:rPr>
          <w:rFonts w:eastAsia="?c?e?o“A‘??S?V?b?N‘I" w:cs="v4.2.0"/>
          <w:vertAlign w:val="subscript"/>
        </w:rPr>
        <w:t>rated,t</w:t>
      </w:r>
      <w:r w:rsidRPr="00EC5BC0">
        <w:rPr>
          <w:lang w:eastAsia="zh-CN"/>
        </w:rPr>
        <w:t xml:space="preserve"> according to the manufacturer’s declaration in subclause 4.6.8.</w:t>
      </w:r>
    </w:p>
    <w:p w14:paraId="2A074CC9" w14:textId="77777777" w:rsidR="00313459" w:rsidRPr="00EC5BC0" w:rsidRDefault="00313459" w:rsidP="00313459">
      <w:pPr>
        <w:pStyle w:val="Heading4"/>
      </w:pPr>
      <w:bookmarkStart w:id="100" w:name="_Toc21015599"/>
      <w:r w:rsidRPr="00EC5BC0">
        <w:t>4.</w:t>
      </w:r>
      <w:r w:rsidRPr="00EC5BC0">
        <w:rPr>
          <w:lang w:eastAsia="zh-CN"/>
        </w:rPr>
        <w:t>10.3</w:t>
      </w:r>
      <w:r w:rsidRPr="00EC5BC0">
        <w:t>.</w:t>
      </w:r>
      <w:r w:rsidRPr="00EC5BC0">
        <w:rPr>
          <w:lang w:eastAsia="zh-CN"/>
        </w:rPr>
        <w:t>2</w:t>
      </w:r>
      <w:r w:rsidRPr="00EC5BC0" w:rsidDel="009A780D">
        <w:rPr>
          <w:lang w:eastAsia="zh-CN"/>
        </w:rPr>
        <w:t>4</w:t>
      </w:r>
      <w:r w:rsidRPr="00EC5BC0">
        <w:tab/>
      </w:r>
      <w:r w:rsidR="00F307B2" w:rsidRPr="00EC5BC0">
        <w:t>VOID</w:t>
      </w:r>
      <w:bookmarkEnd w:id="100"/>
    </w:p>
    <w:p w14:paraId="75198C2A" w14:textId="77777777" w:rsidR="00B93084" w:rsidRPr="00EC5BC0" w:rsidRDefault="00B93084" w:rsidP="002C24FB">
      <w:pPr>
        <w:pStyle w:val="Heading3"/>
        <w:rPr>
          <w:lang w:eastAsia="zh-CN"/>
        </w:rPr>
      </w:pPr>
      <w:bookmarkStart w:id="101" w:name="_Toc21015600"/>
      <w:r w:rsidRPr="00EC5BC0">
        <w:rPr>
          <w:lang w:eastAsia="zh-CN"/>
        </w:rPr>
        <w:t>4.10.4</w:t>
      </w:r>
      <w:r w:rsidRPr="00EC5BC0">
        <w:tab/>
        <w:t xml:space="preserve">ETC4: Multi-band </w:t>
      </w:r>
      <w:r w:rsidRPr="00EC5BC0">
        <w:rPr>
          <w:lang w:eastAsia="zh-CN"/>
        </w:rPr>
        <w:t>test configuration for full carrier allocation</w:t>
      </w:r>
      <w:bookmarkEnd w:id="101"/>
    </w:p>
    <w:p w14:paraId="70231C98" w14:textId="77777777" w:rsidR="00B93084" w:rsidRPr="00EC5BC0" w:rsidRDefault="00B93084" w:rsidP="00B93084">
      <w:r w:rsidRPr="00EC5BC0">
        <w:t>The purpose of ETC4 is to test multi-band operation aspects considering maximum supported number of carriers.</w:t>
      </w:r>
    </w:p>
    <w:p w14:paraId="0E0CDE72" w14:textId="77777777" w:rsidR="00B93084" w:rsidRPr="00EC5BC0" w:rsidRDefault="00B93084" w:rsidP="002C24FB">
      <w:pPr>
        <w:pStyle w:val="Heading4"/>
        <w:rPr>
          <w:sz w:val="22"/>
        </w:rPr>
      </w:pPr>
      <w:bookmarkStart w:id="102" w:name="_Toc21015601"/>
      <w:r w:rsidRPr="00EC5BC0">
        <w:rPr>
          <w:lang w:eastAsia="zh-CN"/>
        </w:rPr>
        <w:t>4.10.4</w:t>
      </w:r>
      <w:r w:rsidRPr="00EC5BC0">
        <w:t>.1</w:t>
      </w:r>
      <w:r w:rsidRPr="00EC5BC0">
        <w:tab/>
        <w:t>ETC4 generation</w:t>
      </w:r>
      <w:bookmarkEnd w:id="102"/>
    </w:p>
    <w:p w14:paraId="1EBE6C32" w14:textId="77777777" w:rsidR="00B93084" w:rsidRPr="00EC5BC0" w:rsidRDefault="00B93084" w:rsidP="00B93084">
      <w:pPr>
        <w:rPr>
          <w:lang w:eastAsia="zh-CN"/>
        </w:rPr>
      </w:pPr>
      <w:r w:rsidRPr="00EC5BC0">
        <w:t>ETC4 is based on re-using the existing test configuration applicable per band involved in multi-band operation. It is constructed using the following method:</w:t>
      </w:r>
    </w:p>
    <w:p w14:paraId="0A497729" w14:textId="77777777" w:rsidR="00B93084" w:rsidRPr="00EC5BC0" w:rsidRDefault="00B93084" w:rsidP="00B93084">
      <w:pPr>
        <w:pStyle w:val="B1"/>
      </w:pPr>
      <w:r w:rsidRPr="00EC5BC0">
        <w:t>-</w:t>
      </w:r>
      <w:r w:rsidRPr="00EC5BC0">
        <w:tab/>
        <w:t xml:space="preserve">The </w:t>
      </w:r>
      <w:r w:rsidR="00502C00" w:rsidRPr="00EC5BC0">
        <w:t xml:space="preserve">Base Station </w:t>
      </w:r>
      <w:r w:rsidRPr="00EC5BC0">
        <w:t xml:space="preserve">RF </w:t>
      </w:r>
      <w:r w:rsidR="00502C00" w:rsidRPr="00EC5BC0">
        <w:t>B</w:t>
      </w:r>
      <w:r w:rsidRPr="00EC5BC0">
        <w:t>andwidth</w:t>
      </w:r>
      <w:r w:rsidR="00502C00" w:rsidRPr="00EC5BC0">
        <w:t xml:space="preserve"> </w:t>
      </w:r>
      <w:r w:rsidRPr="00EC5BC0">
        <w:t xml:space="preserve">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3F6D0DD3" w14:textId="77777777" w:rsidR="00B93084" w:rsidRPr="00EC5BC0" w:rsidRDefault="00B93084" w:rsidP="00B93084">
      <w:pPr>
        <w:pStyle w:val="B1"/>
        <w:rPr>
          <w:rFonts w:eastAsia="SimSun"/>
          <w:lang w:eastAsia="zh-CN"/>
        </w:rPr>
      </w:pPr>
      <w:r w:rsidRPr="00EC5BC0">
        <w:t>-</w:t>
      </w:r>
      <w:r w:rsidRPr="00EC5BC0">
        <w:tab/>
      </w:r>
      <w:r w:rsidRPr="00EC5BC0">
        <w:rPr>
          <w:lang w:eastAsia="zh-CN"/>
        </w:rPr>
        <w:t>The number of carriers</w:t>
      </w:r>
      <w:r w:rsidRPr="00EC5BC0">
        <w:t xml:space="preserve"> of each supported operating band shall be the declared </w:t>
      </w:r>
      <w:r w:rsidRPr="00EC5BC0">
        <w:rPr>
          <w:lang w:eastAsia="zh-CN"/>
        </w:rPr>
        <w:t>maximum number of supported carriers</w:t>
      </w:r>
      <w:r w:rsidRPr="00EC5BC0">
        <w:t xml:space="preserve"> in multi-band operation. </w:t>
      </w:r>
      <w:r w:rsidRPr="00EC5BC0">
        <w:rPr>
          <w:rFonts w:eastAsia="SimSun"/>
          <w:lang w:eastAsia="zh-CN"/>
        </w:rPr>
        <w:t xml:space="preserve">Carriers shall first be placed at the outermost edges of the declared </w:t>
      </w:r>
      <w:r w:rsidR="00502C00" w:rsidRPr="00EC5BC0">
        <w:rPr>
          <w:rFonts w:eastAsia="SimSun"/>
          <w:lang w:eastAsia="zh-CN"/>
        </w:rPr>
        <w:t>M</w:t>
      </w:r>
      <w:r w:rsidRPr="00EC5BC0">
        <w:rPr>
          <w:rFonts w:eastAsia="SimSun"/>
          <w:lang w:eastAsia="zh-CN"/>
        </w:rPr>
        <w:t xml:space="preserve">aximum </w:t>
      </w:r>
      <w:r w:rsidR="00502C00" w:rsidRPr="00EC5BC0">
        <w:rPr>
          <w:rFonts w:eastAsia="SimSun"/>
          <w:lang w:eastAsia="zh-CN"/>
        </w:rPr>
        <w:t>R</w:t>
      </w:r>
      <w:r w:rsidRPr="00EC5BC0">
        <w:rPr>
          <w:rFonts w:eastAsia="SimSun"/>
          <w:lang w:eastAsia="zh-CN"/>
        </w:rPr>
        <w:t xml:space="preserve">adio </w:t>
      </w:r>
      <w:r w:rsidR="00502C00" w:rsidRPr="00EC5BC0">
        <w:rPr>
          <w:rFonts w:eastAsia="SimSun"/>
          <w:lang w:eastAsia="zh-CN"/>
        </w:rPr>
        <w:t>B</w:t>
      </w:r>
      <w:r w:rsidRPr="00EC5BC0">
        <w:rPr>
          <w:rFonts w:eastAsia="SimSun"/>
          <w:lang w:eastAsia="zh-CN"/>
        </w:rPr>
        <w:t xml:space="preserve">andwidth. Additional carriers shall next be placed at the </w:t>
      </w:r>
      <w:r w:rsidR="00502C00" w:rsidRPr="00EC5BC0">
        <w:t>Base Station</w:t>
      </w:r>
      <w:r w:rsidRPr="00EC5BC0">
        <w:rPr>
          <w:rFonts w:eastAsia="SimSun"/>
          <w:lang w:eastAsia="zh-CN"/>
        </w:rPr>
        <w:t xml:space="preserve"> RF </w:t>
      </w:r>
      <w:r w:rsidR="00502C00" w:rsidRPr="00EC5BC0">
        <w:rPr>
          <w:rFonts w:eastAsia="SimSun"/>
          <w:lang w:eastAsia="zh-CN"/>
        </w:rPr>
        <w:t>B</w:t>
      </w:r>
      <w:r w:rsidRPr="00EC5BC0">
        <w:rPr>
          <w:rFonts w:eastAsia="SimSun"/>
          <w:lang w:eastAsia="zh-CN"/>
        </w:rPr>
        <w:t>andwidths</w:t>
      </w:r>
      <w:r w:rsidR="00502C00" w:rsidRPr="00EC5BC0">
        <w:rPr>
          <w:rFonts w:eastAsia="SimSun"/>
          <w:lang w:eastAsia="zh-CN"/>
        </w:rPr>
        <w:t xml:space="preserve"> edges</w:t>
      </w:r>
      <w:r w:rsidRPr="00EC5BC0">
        <w:rPr>
          <w:lang w:eastAsia="zh-CN"/>
        </w:rPr>
        <w:t>, if possible.</w:t>
      </w:r>
    </w:p>
    <w:p w14:paraId="55B83EC1"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184C498F" w14:textId="77777777" w:rsidR="00B93084" w:rsidRPr="00EC5BC0" w:rsidRDefault="00B93084" w:rsidP="00B93084">
      <w:pPr>
        <w:pStyle w:val="B1"/>
        <w:rPr>
          <w:lang w:eastAsia="zh-CN"/>
        </w:rPr>
      </w:pPr>
      <w:r w:rsidRPr="00EC5BC0">
        <w:t>-</w:t>
      </w:r>
      <w:r w:rsidRPr="00EC5BC0">
        <w:tab/>
      </w:r>
      <w:r w:rsidRPr="00EC5BC0">
        <w:rPr>
          <w:lang w:eastAsia="zh-CN"/>
        </w:rPr>
        <w:t>E</w:t>
      </w:r>
      <w:r w:rsidRPr="00EC5BC0">
        <w:t>ach concerned band shall be considered as a</w:t>
      </w:r>
      <w:r w:rsidRPr="00EC5BC0">
        <w:rPr>
          <w:lang w:eastAsia="zh-CN"/>
        </w:rPr>
        <w:t>n independent band</w:t>
      </w:r>
      <w:r w:rsidRPr="00EC5BC0">
        <w:t xml:space="preserve"> and the </w:t>
      </w:r>
      <w:r w:rsidR="007A6452" w:rsidRPr="00EC5BC0">
        <w:t>carrier placement in each band shall be according to ETC1, where the declared parameters for multi-band operation shall apply</w:t>
      </w:r>
      <w:r w:rsidRPr="00EC5BC0">
        <w:t>.</w:t>
      </w:r>
      <w:r w:rsidRPr="00EC5BC0">
        <w:rPr>
          <w:lang w:eastAsia="zh-CN"/>
        </w:rPr>
        <w:t xml:space="preserve"> </w:t>
      </w:r>
      <w:r w:rsidRPr="00EC5BC0">
        <w:t xml:space="preserve">The mirror image of the single-band test configuration shall be used in the highest band being tested for the BS to ensure a narrowband carrier being placed at both edges of the </w:t>
      </w:r>
      <w:r w:rsidR="00502C00" w:rsidRPr="00EC5BC0">
        <w:t>M</w:t>
      </w:r>
      <w:r w:rsidRPr="00EC5BC0">
        <w:t xml:space="preserve">aximum </w:t>
      </w:r>
      <w:r w:rsidR="00502C00" w:rsidRPr="00EC5BC0">
        <w:t>R</w:t>
      </w:r>
      <w:r w:rsidRPr="00EC5BC0">
        <w:t xml:space="preserve">adio </w:t>
      </w:r>
      <w:r w:rsidR="00502C00" w:rsidRPr="00EC5BC0">
        <w:t>B</w:t>
      </w:r>
      <w:r w:rsidRPr="00EC5BC0">
        <w:t>andwidth.</w:t>
      </w:r>
    </w:p>
    <w:p w14:paraId="41AEA573" w14:textId="77777777" w:rsidR="00B93084" w:rsidRPr="00EC5BC0" w:rsidRDefault="00B93084" w:rsidP="00B93084">
      <w:pPr>
        <w:pStyle w:val="B1"/>
        <w:rPr>
          <w:lang w:eastAsia="zh-CN"/>
        </w:rPr>
      </w:pPr>
      <w:r w:rsidRPr="00EC5BC0">
        <w:t>-</w:t>
      </w:r>
      <w:r w:rsidRPr="00EC5BC0">
        <w:tab/>
      </w:r>
      <w:r w:rsidRPr="00EC5BC0">
        <w:rPr>
          <w:lang w:eastAsia="zh-CN"/>
        </w:rPr>
        <w:t xml:space="preserve">If a multi-band BS supports </w:t>
      </w:r>
      <w:r w:rsidR="007943FB" w:rsidRPr="00EC5BC0">
        <w:rPr>
          <w:lang w:eastAsia="zh-CN"/>
        </w:rPr>
        <w:t>three</w:t>
      </w:r>
      <w:r w:rsidRPr="00EC5BC0">
        <w:rPr>
          <w:lang w:eastAsia="zh-CN"/>
        </w:rPr>
        <w:t xml:space="preserve"> carriers</w:t>
      </w:r>
      <w:r w:rsidR="007943FB" w:rsidRPr="00EC5BC0">
        <w:rPr>
          <w:lang w:eastAsia="zh-CN"/>
        </w:rPr>
        <w:t xml:space="preserve"> only</w:t>
      </w:r>
      <w:r w:rsidRPr="00EC5BC0">
        <w:rPr>
          <w:lang w:eastAsia="zh-CN"/>
        </w:rPr>
        <w:t xml:space="preserve">, two </w:t>
      </w:r>
      <w:r w:rsidRPr="00EC5BC0">
        <w:t>carriers</w:t>
      </w:r>
      <w:r w:rsidRPr="00EC5BC0">
        <w:rPr>
          <w:lang w:eastAsia="zh-CN"/>
        </w:rPr>
        <w:t xml:space="preserve"> shall be placed in one band according to ETC1</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andwidth</w:t>
      </w:r>
      <w:r w:rsidR="00502C00" w:rsidRPr="00EC5BC0">
        <w:rPr>
          <w:lang w:eastAsia="zh-CN"/>
        </w:rPr>
        <w:t xml:space="preserve"> edge</w:t>
      </w:r>
      <w:r w:rsidRPr="00EC5BC0">
        <w:rPr>
          <w:lang w:eastAsia="zh-CN"/>
        </w:rPr>
        <w:t xml:space="preserve"> in the other band.</w:t>
      </w:r>
    </w:p>
    <w:p w14:paraId="640E16F3" w14:textId="77777777" w:rsidR="00B93084" w:rsidRPr="00EC5BC0" w:rsidRDefault="00B93084" w:rsidP="00B93084">
      <w:pPr>
        <w:pStyle w:val="B1"/>
        <w:rPr>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andwidth</w:t>
      </w:r>
      <w:r w:rsidR="00502C00" w:rsidRPr="00EC5BC0">
        <w:t>s</w:t>
      </w:r>
      <w:r w:rsidRPr="00EC5BC0">
        <w:t xml:space="preserve">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 xml:space="preserve">andwidth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0B9350E1" w14:textId="77777777" w:rsidR="00B93084" w:rsidRPr="00EC5BC0" w:rsidRDefault="00B93084" w:rsidP="00B93084">
      <w:pPr>
        <w:pStyle w:val="B1"/>
        <w:rPr>
          <w:lang w:eastAsia="zh-CN"/>
        </w:rPr>
      </w:pPr>
      <w:r w:rsidRPr="00EC5BC0">
        <w:t>-</w:t>
      </w:r>
      <w:r w:rsidRPr="00EC5BC0">
        <w:tab/>
        <w:t xml:space="preserve">If the sum of the </w:t>
      </w:r>
      <w:r w:rsidRPr="00EC5BC0">
        <w:rPr>
          <w:lang w:eastAsia="zh-CN"/>
        </w:rPr>
        <w:t>maximum number of supported carrier</w:t>
      </w:r>
      <w:r w:rsidRPr="00EC5BC0">
        <w:t xml:space="preserve"> of each supported operating bands in multi-band operation is larger than the declared </w:t>
      </w:r>
      <w:r w:rsidRPr="00EC5BC0">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EC5BC0">
        <w:t xml:space="preserve">shall be reduced so that the </w:t>
      </w:r>
      <w:r w:rsidRPr="00EC5BC0">
        <w:rPr>
          <w:lang w:eastAsia="zh-CN"/>
        </w:rPr>
        <w:t>total number of supported carriers is not exceeded and vice versa.</w:t>
      </w:r>
    </w:p>
    <w:p w14:paraId="2D929118" w14:textId="77777777" w:rsidR="00B93084" w:rsidRPr="00EC5BC0" w:rsidRDefault="00B93084" w:rsidP="002C24FB">
      <w:pPr>
        <w:pStyle w:val="Heading4"/>
        <w:rPr>
          <w:sz w:val="22"/>
        </w:rPr>
      </w:pPr>
      <w:bookmarkStart w:id="103" w:name="_Toc21015602"/>
      <w:r w:rsidRPr="00EC5BC0">
        <w:rPr>
          <w:lang w:eastAsia="zh-CN"/>
        </w:rPr>
        <w:t>4.10.4</w:t>
      </w:r>
      <w:r w:rsidRPr="00EC5BC0">
        <w:t>.2</w:t>
      </w:r>
      <w:r w:rsidRPr="00EC5BC0">
        <w:tab/>
        <w:t>ETC4 power allocation</w:t>
      </w:r>
      <w:bookmarkEnd w:id="103"/>
    </w:p>
    <w:p w14:paraId="6AD518E3"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0C28AE22" w14:textId="77777777" w:rsidR="00B93084"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0FAD16F6" w14:textId="77777777" w:rsidR="00B93084" w:rsidRPr="00EC5BC0" w:rsidRDefault="00B93084" w:rsidP="002C24FB">
      <w:pPr>
        <w:pStyle w:val="Heading3"/>
        <w:rPr>
          <w:lang w:eastAsia="zh-CN"/>
        </w:rPr>
      </w:pPr>
      <w:bookmarkStart w:id="104" w:name="_Toc21015603"/>
      <w:r w:rsidRPr="00EC5BC0">
        <w:rPr>
          <w:lang w:eastAsia="zh-CN"/>
        </w:rPr>
        <w:lastRenderedPageBreak/>
        <w:t>4.10.5</w:t>
      </w:r>
      <w:r w:rsidRPr="00EC5BC0">
        <w:tab/>
        <w:t xml:space="preserve">ETC5: Multi-band </w:t>
      </w:r>
      <w:r w:rsidRPr="00EC5BC0">
        <w:rPr>
          <w:lang w:eastAsia="zh-CN"/>
        </w:rPr>
        <w:t>test configuration with high PSD per carrier</w:t>
      </w:r>
      <w:bookmarkEnd w:id="104"/>
    </w:p>
    <w:p w14:paraId="7E568F37" w14:textId="77777777" w:rsidR="00B93084" w:rsidRPr="00EC5BC0" w:rsidRDefault="00B93084" w:rsidP="00B93084">
      <w:r w:rsidRPr="00EC5BC0">
        <w:t>The purpose of ETC5 is to test multi-band operation aspects considering higher PSD cases with reduced number of carriers</w:t>
      </w:r>
      <w:r w:rsidR="007A6452" w:rsidRPr="00EC5BC0">
        <w:t xml:space="preserve"> and non-contiguous operation (if supported) in multi-band mode</w:t>
      </w:r>
      <w:r w:rsidRPr="00EC5BC0">
        <w:t>.</w:t>
      </w:r>
    </w:p>
    <w:p w14:paraId="59C1257E" w14:textId="77777777" w:rsidR="00B93084" w:rsidRPr="00EC5BC0" w:rsidRDefault="00B93084" w:rsidP="002C24FB">
      <w:pPr>
        <w:pStyle w:val="Heading4"/>
      </w:pPr>
      <w:bookmarkStart w:id="105" w:name="_Toc21015604"/>
      <w:r w:rsidRPr="00EC5BC0">
        <w:rPr>
          <w:lang w:eastAsia="zh-CN"/>
        </w:rPr>
        <w:t>4.10.5</w:t>
      </w:r>
      <w:r w:rsidRPr="00EC5BC0">
        <w:t>.1</w:t>
      </w:r>
      <w:r w:rsidRPr="00EC5BC0">
        <w:tab/>
        <w:t>ETC5 generation</w:t>
      </w:r>
      <w:bookmarkEnd w:id="105"/>
    </w:p>
    <w:p w14:paraId="61C83DFE" w14:textId="77777777" w:rsidR="00B93084" w:rsidRPr="00EC5BC0" w:rsidRDefault="00B93084" w:rsidP="00B93084">
      <w:pPr>
        <w:rPr>
          <w:lang w:eastAsia="zh-CN"/>
        </w:rPr>
      </w:pPr>
      <w:r w:rsidRPr="00EC5BC0">
        <w:t>ETC5 is based on re-using the existing test configuration applicable per band involved in multi-band operation. It is constructed using the following method:</w:t>
      </w:r>
    </w:p>
    <w:p w14:paraId="59FF36B4" w14:textId="77777777" w:rsidR="00B93084" w:rsidRPr="00EC5BC0" w:rsidRDefault="00B93084" w:rsidP="00B93084">
      <w:pPr>
        <w:pStyle w:val="B1"/>
        <w:rPr>
          <w:rFonts w:eastAsia="SimSun"/>
          <w:lang w:eastAsia="zh-CN"/>
        </w:rPr>
      </w:pPr>
      <w:r w:rsidRPr="00EC5BC0">
        <w:t>-</w:t>
      </w:r>
      <w:r w:rsidRPr="00EC5BC0">
        <w:tab/>
        <w:t xml:space="preserve">The </w:t>
      </w:r>
      <w:r w:rsidR="00502C00" w:rsidRPr="00EC5BC0">
        <w:t xml:space="preserve">Base Station </w:t>
      </w:r>
      <w:r w:rsidRPr="00EC5BC0">
        <w:t xml:space="preserve">RF </w:t>
      </w:r>
      <w:r w:rsidR="00502C00" w:rsidRPr="00EC5BC0">
        <w:t>B</w:t>
      </w:r>
      <w:r w:rsidRPr="00EC5BC0">
        <w:t xml:space="preserve">andwidth of each supported operating band shall be the declared maximum </w:t>
      </w:r>
      <w:r w:rsidR="00502C00" w:rsidRPr="00EC5BC0">
        <w:t xml:space="preserve">Base Station </w:t>
      </w:r>
      <w:r w:rsidRPr="00EC5BC0">
        <w:t xml:space="preserve">RF </w:t>
      </w:r>
      <w:r w:rsidR="00502C00" w:rsidRPr="00EC5BC0">
        <w:t>B</w:t>
      </w:r>
      <w:r w:rsidRPr="00EC5BC0">
        <w:t>andwidth in multi-band operation.</w:t>
      </w:r>
    </w:p>
    <w:p w14:paraId="2EE273C7" w14:textId="77777777" w:rsidR="00B93084" w:rsidRPr="00EC5BC0" w:rsidRDefault="00B93084" w:rsidP="00B93084">
      <w:pPr>
        <w:pStyle w:val="B1"/>
        <w:rPr>
          <w:rFonts w:eastAsia="SimSun"/>
          <w:lang w:eastAsia="zh-CN"/>
        </w:rPr>
      </w:pPr>
      <w:r w:rsidRPr="00EC5BC0">
        <w:t>-</w:t>
      </w:r>
      <w:r w:rsidRPr="00EC5BC0">
        <w:tab/>
        <w:t xml:space="preserve">The </w:t>
      </w:r>
      <w:r w:rsidRPr="00EC5BC0">
        <w:rPr>
          <w:lang w:eastAsia="zh-CN"/>
        </w:rPr>
        <w:t>allocated</w:t>
      </w:r>
      <w:r w:rsidRPr="00EC5BC0">
        <w:t xml:space="preserve"> </w:t>
      </w:r>
      <w:r w:rsidR="00502C00" w:rsidRPr="00EC5BC0">
        <w:t xml:space="preserve">Base Station </w:t>
      </w:r>
      <w:r w:rsidRPr="00EC5BC0">
        <w:t xml:space="preserve">RF </w:t>
      </w:r>
      <w:r w:rsidR="00502C00" w:rsidRPr="00EC5BC0">
        <w:t>B</w:t>
      </w:r>
      <w:r w:rsidRPr="00EC5BC0">
        <w:t>andwidth of the outermost bands shall be located at the outermost edges of the</w:t>
      </w:r>
      <w:r w:rsidRPr="00EC5BC0">
        <w:rPr>
          <w:lang w:eastAsia="zh-CN"/>
        </w:rPr>
        <w:t xml:space="preserve"> declared </w:t>
      </w:r>
      <w:r w:rsidR="00502C00" w:rsidRPr="00EC5BC0">
        <w:rPr>
          <w:lang w:eastAsia="zh-CN"/>
        </w:rPr>
        <w:t>M</w:t>
      </w:r>
      <w:r w:rsidRPr="00EC5BC0">
        <w:rPr>
          <w:lang w:eastAsia="zh-CN"/>
        </w:rPr>
        <w:t>aximum</w:t>
      </w:r>
      <w:r w:rsidRPr="00EC5BC0">
        <w:t xml:space="preserve"> </w:t>
      </w:r>
      <w:r w:rsidR="00502C00" w:rsidRPr="00EC5BC0">
        <w:t>R</w:t>
      </w:r>
      <w:r w:rsidRPr="00EC5BC0">
        <w:t xml:space="preserve">adio </w:t>
      </w:r>
      <w:r w:rsidR="00502C00" w:rsidRPr="00EC5BC0">
        <w:t>B</w:t>
      </w:r>
      <w:r w:rsidRPr="00EC5BC0">
        <w:t>andwidth.</w:t>
      </w:r>
    </w:p>
    <w:p w14:paraId="408071B5" w14:textId="77777777" w:rsidR="00B93084" w:rsidRPr="00EC5BC0" w:rsidRDefault="00B93084" w:rsidP="00B93084">
      <w:pPr>
        <w:pStyle w:val="B1"/>
        <w:rPr>
          <w:lang w:eastAsia="zh-CN"/>
        </w:rPr>
      </w:pPr>
      <w:r w:rsidRPr="00EC5BC0">
        <w:t>-</w:t>
      </w:r>
      <w:r w:rsidRPr="00EC5BC0">
        <w:tab/>
        <w:t>The maximum number of carriers is limited to</w:t>
      </w:r>
      <w:r w:rsidRPr="00EC5BC0">
        <w:rPr>
          <w:lang w:eastAsia="zh-CN"/>
        </w:rPr>
        <w:t xml:space="preserve"> </w:t>
      </w:r>
      <w:r w:rsidRPr="00EC5BC0">
        <w:t>two per band.</w:t>
      </w:r>
      <w:r w:rsidRPr="00EC5BC0">
        <w:rPr>
          <w:lang w:eastAsia="zh-CN"/>
        </w:rPr>
        <w:t xml:space="preserve">  Carriers shall first be placed at the outermost edges of the declared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Additional carriers shall next be placed at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andwidths</w:t>
      </w:r>
      <w:r w:rsidR="00502C00" w:rsidRPr="00EC5BC0">
        <w:rPr>
          <w:lang w:eastAsia="zh-CN"/>
        </w:rPr>
        <w:t xml:space="preserve"> edges</w:t>
      </w:r>
      <w:r w:rsidRPr="00EC5BC0">
        <w:rPr>
          <w:lang w:eastAsia="zh-CN"/>
        </w:rPr>
        <w:t>, if possible.</w:t>
      </w:r>
    </w:p>
    <w:p w14:paraId="1A97137C" w14:textId="77777777" w:rsidR="007943FB" w:rsidRPr="00EC5BC0" w:rsidRDefault="00B93084" w:rsidP="007943FB">
      <w:pPr>
        <w:pStyle w:val="B1"/>
      </w:pPr>
      <w:r w:rsidRPr="00EC5BC0">
        <w:t>-</w:t>
      </w:r>
      <w:r w:rsidRPr="00EC5BC0">
        <w:tab/>
        <w:t>Each concerned band shall be considered as a</w:t>
      </w:r>
      <w:r w:rsidRPr="00EC5BC0">
        <w:rPr>
          <w:lang w:eastAsia="zh-CN"/>
        </w:rPr>
        <w:t>n independent band</w:t>
      </w:r>
      <w:r w:rsidRPr="00EC5BC0">
        <w:t xml:space="preserve"> and the </w:t>
      </w:r>
      <w:r w:rsidR="007A6452" w:rsidRPr="00EC5BC0">
        <w:t>carrier placement in each band shall be according to ETC3, where the declared parameters for multi-band operation shall apply</w:t>
      </w:r>
      <w:r w:rsidRPr="00EC5BC0">
        <w:rPr>
          <w:lang w:eastAsia="zh-CN"/>
        </w:rPr>
        <w:t xml:space="preserve">. </w:t>
      </w:r>
      <w:r w:rsidR="007943FB" w:rsidRPr="00EC5BC0">
        <w:rPr>
          <w:lang w:eastAsia="zh-CN"/>
        </w:rPr>
        <w:t>Narrowest supported E-UTRA channel bandwidth shall be used in the test configuration.</w:t>
      </w:r>
    </w:p>
    <w:p w14:paraId="30D330A6" w14:textId="77777777" w:rsidR="00B93084" w:rsidRPr="00EC5BC0" w:rsidRDefault="007943FB" w:rsidP="007943FB">
      <w:pPr>
        <w:pStyle w:val="B1"/>
        <w:rPr>
          <w:lang w:eastAsia="zh-CN"/>
        </w:rPr>
      </w:pPr>
      <w:r w:rsidRPr="00EC5BC0">
        <w:t>-</w:t>
      </w:r>
      <w:r w:rsidRPr="00EC5BC0">
        <w:tab/>
      </w:r>
      <w:r w:rsidRPr="00EC5BC0">
        <w:rPr>
          <w:lang w:eastAsia="zh-CN"/>
        </w:rPr>
        <w:t xml:space="preserve">If a multi-band BS supports three carriers only, two </w:t>
      </w:r>
      <w:r w:rsidRPr="00EC5BC0">
        <w:t>carriers</w:t>
      </w:r>
      <w:r w:rsidRPr="00EC5BC0">
        <w:rPr>
          <w:lang w:eastAsia="zh-CN"/>
        </w:rPr>
        <w:t xml:space="preserve"> shall be placed in one band according to ETC3</w:t>
      </w:r>
      <w:r w:rsidRPr="00EC5BC0">
        <w:t xml:space="preserve"> </w:t>
      </w:r>
      <w:r w:rsidRPr="00EC5BC0">
        <w:rPr>
          <w:lang w:eastAsia="zh-CN"/>
        </w:rPr>
        <w:t xml:space="preserve">while the remaining carrier shall be placed at the </w:t>
      </w:r>
      <w:r w:rsidR="00502C00" w:rsidRPr="00EC5BC0">
        <w:rPr>
          <w:lang w:eastAsia="zh-CN"/>
        </w:rPr>
        <w:t>M</w:t>
      </w:r>
      <w:r w:rsidRPr="00EC5BC0">
        <w:rPr>
          <w:lang w:eastAsia="zh-CN"/>
        </w:rPr>
        <w:t xml:space="preserve">aximum </w:t>
      </w:r>
      <w:r w:rsidR="00502C00" w:rsidRPr="00EC5BC0">
        <w:rPr>
          <w:lang w:eastAsia="zh-CN"/>
        </w:rPr>
        <w:t>R</w:t>
      </w:r>
      <w:r w:rsidRPr="00EC5BC0">
        <w:rPr>
          <w:lang w:eastAsia="zh-CN"/>
        </w:rPr>
        <w:t xml:space="preserve">adio </w:t>
      </w:r>
      <w:r w:rsidR="00502C00" w:rsidRPr="00EC5BC0">
        <w:rPr>
          <w:lang w:eastAsia="zh-CN"/>
        </w:rPr>
        <w:t>B</w:t>
      </w:r>
      <w:r w:rsidRPr="00EC5BC0">
        <w:rPr>
          <w:lang w:eastAsia="zh-CN"/>
        </w:rPr>
        <w:t xml:space="preserve">andwidth </w:t>
      </w:r>
      <w:r w:rsidR="00502C00" w:rsidRPr="00EC5BC0">
        <w:rPr>
          <w:lang w:eastAsia="zh-CN"/>
        </w:rPr>
        <w:t xml:space="preserve">edge </w:t>
      </w:r>
      <w:r w:rsidRPr="00EC5BC0">
        <w:rPr>
          <w:lang w:eastAsia="zh-CN"/>
        </w:rPr>
        <w:t>in the other band.</w:t>
      </w:r>
    </w:p>
    <w:p w14:paraId="30FE176A" w14:textId="77777777" w:rsidR="00B93084" w:rsidRPr="00EC5BC0" w:rsidRDefault="00B93084" w:rsidP="00B93084">
      <w:pPr>
        <w:pStyle w:val="B1"/>
        <w:rPr>
          <w:rFonts w:eastAsia="SimSun"/>
          <w:lang w:eastAsia="zh-CN"/>
        </w:rPr>
      </w:pPr>
      <w:r w:rsidRPr="00EC5BC0">
        <w:t>-</w:t>
      </w:r>
      <w:r w:rsidRPr="00EC5BC0">
        <w:tab/>
        <w:t xml:space="preserve">If the sum of the maximum </w:t>
      </w:r>
      <w:r w:rsidR="00502C00" w:rsidRPr="00EC5BC0">
        <w:t xml:space="preserve">Base Station </w:t>
      </w:r>
      <w:r w:rsidRPr="00EC5BC0">
        <w:t xml:space="preserve">RF </w:t>
      </w:r>
      <w:r w:rsidR="00502C00" w:rsidRPr="00EC5BC0">
        <w:t>B</w:t>
      </w:r>
      <w:r w:rsidRPr="00EC5BC0">
        <w:t xml:space="preserve">andwidth of each supported operating bands is larger than the declared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rPr>
          <w:lang w:eastAsia="zh-CN"/>
        </w:rPr>
        <w:t xml:space="preserve"> </w:t>
      </w:r>
      <w:r w:rsidR="00502C00" w:rsidRPr="00EC5BC0">
        <w:t>BW</w:t>
      </w:r>
      <w:r w:rsidR="00502C00" w:rsidRPr="00EC5BC0">
        <w:rPr>
          <w:vertAlign w:val="subscript"/>
        </w:rPr>
        <w:t>tot</w:t>
      </w:r>
      <w:r w:rsidRPr="00EC5BC0">
        <w:rPr>
          <w:lang w:eastAsia="zh-CN"/>
        </w:rPr>
        <w:t xml:space="preserve"> of transmitter and receiver for the declared band combinations of the BS, repeat the steps above for test configurations where the </w:t>
      </w:r>
      <w:r w:rsidR="00502C00" w:rsidRPr="00EC5BC0">
        <w:t>Base Station</w:t>
      </w:r>
      <w:r w:rsidR="00502C00" w:rsidRPr="00EC5BC0">
        <w:rPr>
          <w:lang w:eastAsia="zh-CN"/>
        </w:rPr>
        <w:t xml:space="preserve"> </w:t>
      </w:r>
      <w:r w:rsidRPr="00EC5BC0">
        <w:rPr>
          <w:lang w:eastAsia="zh-CN"/>
        </w:rPr>
        <w:t xml:space="preserve">RF </w:t>
      </w:r>
      <w:r w:rsidR="00502C00" w:rsidRPr="00EC5BC0">
        <w:rPr>
          <w:lang w:eastAsia="zh-CN"/>
        </w:rPr>
        <w:t>B</w:t>
      </w:r>
      <w:r w:rsidRPr="00EC5BC0">
        <w:rPr>
          <w:lang w:eastAsia="zh-CN"/>
        </w:rPr>
        <w:t xml:space="preserve">andwidth of one of the operating band </w:t>
      </w:r>
      <w:r w:rsidRPr="00EC5BC0">
        <w:t xml:space="preserve">shall be reduced so that the </w:t>
      </w:r>
      <w:r w:rsidR="00502C00" w:rsidRPr="00EC5BC0">
        <w:rPr>
          <w:lang w:eastAsia="zh-CN"/>
        </w:rPr>
        <w:t>T</w:t>
      </w:r>
      <w:r w:rsidRPr="00EC5BC0">
        <w:rPr>
          <w:lang w:eastAsia="zh-CN"/>
        </w:rPr>
        <w:t xml:space="preserve">otal RF </w:t>
      </w:r>
      <w:r w:rsidR="00502C00" w:rsidRPr="00EC5BC0">
        <w:rPr>
          <w:lang w:eastAsia="zh-CN"/>
        </w:rPr>
        <w:t>B</w:t>
      </w:r>
      <w:r w:rsidRPr="00EC5BC0">
        <w:rPr>
          <w:lang w:eastAsia="zh-CN"/>
        </w:rPr>
        <w:t>andwidth</w:t>
      </w:r>
      <w:r w:rsidR="00502C00" w:rsidRPr="00EC5BC0">
        <w:t xml:space="preserve"> BW</w:t>
      </w:r>
      <w:r w:rsidR="00502C00" w:rsidRPr="00EC5BC0">
        <w:rPr>
          <w:vertAlign w:val="subscript"/>
        </w:rPr>
        <w:t>tot</w:t>
      </w:r>
      <w:r w:rsidRPr="00EC5BC0">
        <w:rPr>
          <w:lang w:eastAsia="zh-CN"/>
        </w:rPr>
        <w:t xml:space="preserve"> of transmitter and receiver is not exceeded and vice versa.</w:t>
      </w:r>
    </w:p>
    <w:p w14:paraId="1ED4FF72" w14:textId="77777777" w:rsidR="00B93084" w:rsidRPr="00EC5BC0" w:rsidRDefault="00B93084" w:rsidP="002C24FB">
      <w:pPr>
        <w:pStyle w:val="Heading4"/>
      </w:pPr>
      <w:bookmarkStart w:id="106" w:name="_Toc21015605"/>
      <w:r w:rsidRPr="00EC5BC0">
        <w:rPr>
          <w:lang w:eastAsia="zh-CN"/>
        </w:rPr>
        <w:t>4.10.5</w:t>
      </w:r>
      <w:r w:rsidRPr="00EC5BC0">
        <w:t>.2</w:t>
      </w:r>
      <w:r w:rsidRPr="00EC5BC0">
        <w:tab/>
        <w:t>ETC5 power allocation</w:t>
      </w:r>
      <w:bookmarkEnd w:id="106"/>
    </w:p>
    <w:p w14:paraId="6C588C42" w14:textId="77777777" w:rsidR="00B93084" w:rsidRPr="00EC5BC0" w:rsidRDefault="00B93084" w:rsidP="00B93084">
      <w:pPr>
        <w:rPr>
          <w:lang w:eastAsia="zh-CN"/>
        </w:rPr>
      </w:pPr>
      <w:r w:rsidRPr="00EC5BC0">
        <w:rPr>
          <w:lang w:eastAsia="zh-CN"/>
        </w:rPr>
        <w:t>Unless otherwise stated, s</w:t>
      </w:r>
      <w:r w:rsidRPr="00EC5BC0">
        <w:t xml:space="preserve">et the power of each carrier </w:t>
      </w:r>
      <w:r w:rsidRPr="00EC5BC0">
        <w:rPr>
          <w:lang w:eastAsia="zh-CN"/>
        </w:rPr>
        <w:t xml:space="preserve">in all supported operating bands </w:t>
      </w:r>
      <w:r w:rsidRPr="00EC5BC0">
        <w:t xml:space="preserve">to the same power so that the sum of the carrier powers equals the </w:t>
      </w:r>
      <w:r w:rsidRPr="00EC5BC0">
        <w:rPr>
          <w:lang w:eastAsia="zh-CN"/>
        </w:rPr>
        <w:t xml:space="preserve">total </w:t>
      </w:r>
      <w:r w:rsidRPr="00EC5BC0">
        <w:t>output power according to the manufacturer’s declaration.</w:t>
      </w:r>
    </w:p>
    <w:p w14:paraId="1C09A3A2" w14:textId="77777777" w:rsidR="00F307B2" w:rsidRPr="00EC5BC0" w:rsidRDefault="00B93084" w:rsidP="00B93084">
      <w:pPr>
        <w:rPr>
          <w:lang w:eastAsia="zh-CN"/>
        </w:rPr>
      </w:pPr>
      <w:r w:rsidRPr="00EC5BC0">
        <w:rPr>
          <w:lang w:eastAsia="zh-CN"/>
        </w:rPr>
        <w:t>If the allocated power</w:t>
      </w:r>
      <w:r w:rsidRPr="00EC5BC0">
        <w:t xml:space="preserve"> of </w:t>
      </w:r>
      <w:r w:rsidRPr="00EC5BC0">
        <w:rPr>
          <w:lang w:eastAsia="zh-CN"/>
        </w:rPr>
        <w:t>a</w:t>
      </w:r>
      <w:r w:rsidRPr="00EC5BC0">
        <w:t xml:space="preserve"> supported operating band</w:t>
      </w:r>
      <w:r w:rsidRPr="00EC5BC0">
        <w:rPr>
          <w:lang w:eastAsia="zh-CN"/>
        </w:rPr>
        <w:t>(</w:t>
      </w:r>
      <w:r w:rsidRPr="00EC5BC0">
        <w:t>s</w:t>
      </w:r>
      <w:r w:rsidRPr="00EC5BC0">
        <w:rPr>
          <w:lang w:eastAsia="zh-CN"/>
        </w:rPr>
        <w:t xml:space="preserve">) exceeds the declared rated </w:t>
      </w:r>
      <w:r w:rsidRPr="00EC5BC0">
        <w:t>total output power</w:t>
      </w:r>
      <w:r w:rsidR="00502C00" w:rsidRPr="00EC5BC0">
        <w:rPr>
          <w:rFonts w:eastAsia="?c?e?o“A‘??S?V?b?N‘I" w:cs="v4.2.0"/>
        </w:rPr>
        <w:t xml:space="preserve"> P</w:t>
      </w:r>
      <w:r w:rsidR="00502C00" w:rsidRPr="00EC5BC0">
        <w:rPr>
          <w:rFonts w:eastAsia="?c?e?o“A‘??S?V?b?N‘I" w:cs="v4.2.0"/>
          <w:vertAlign w:val="subscript"/>
        </w:rPr>
        <w:t>rated,t</w:t>
      </w:r>
      <w:r w:rsidRPr="00EC5BC0">
        <w:rPr>
          <w:lang w:eastAsia="zh-CN"/>
        </w:rPr>
        <w:t xml:space="preserve"> of the </w:t>
      </w:r>
      <w:r w:rsidRPr="00EC5BC0">
        <w:t>operating band</w:t>
      </w:r>
      <w:r w:rsidRPr="00EC5BC0">
        <w:rPr>
          <w:lang w:eastAsia="zh-CN"/>
        </w:rPr>
        <w:t>(</w:t>
      </w:r>
      <w:r w:rsidRPr="00EC5BC0">
        <w:t>s</w:t>
      </w:r>
      <w:r w:rsidRPr="00EC5BC0">
        <w:rPr>
          <w:lang w:eastAsia="zh-CN"/>
        </w:rPr>
        <w:t>)</w:t>
      </w:r>
      <w:r w:rsidRPr="00EC5BC0">
        <w:t xml:space="preserve"> in multi-band operation</w:t>
      </w:r>
      <w:r w:rsidRPr="00EC5BC0">
        <w:rPr>
          <w:lang w:eastAsia="zh-CN"/>
        </w:rPr>
        <w:t>, the exceeded part shall</w:t>
      </w:r>
      <w:r w:rsidRPr="00EC5BC0">
        <w:rPr>
          <w:rFonts w:eastAsia="SimSun"/>
          <w:lang w:eastAsia="zh-CN"/>
        </w:rPr>
        <w:t>,</w:t>
      </w:r>
      <w:r w:rsidRPr="00EC5BC0">
        <w:rPr>
          <w:lang w:eastAsia="zh-CN"/>
        </w:rPr>
        <w:t xml:space="preserve"> if possible</w:t>
      </w:r>
      <w:r w:rsidRPr="00EC5BC0">
        <w:rPr>
          <w:rFonts w:eastAsia="SimSun"/>
          <w:lang w:eastAsia="zh-CN"/>
        </w:rPr>
        <w:t>,</w:t>
      </w:r>
      <w:r w:rsidRPr="00EC5BC0">
        <w:rPr>
          <w:lang w:eastAsia="zh-CN"/>
        </w:rPr>
        <w:t xml:space="preserve"> be reallocated into the other band(s). If the power allocated for a carrier exceeds the rated output power declared for that carrier, the exceeded power shall, if possible, be reallocated into the other carriers.</w:t>
      </w:r>
    </w:p>
    <w:p w14:paraId="38D747CE" w14:textId="77777777" w:rsidR="002037D6" w:rsidRPr="00EC5BC0" w:rsidRDefault="002037D6" w:rsidP="002037D6">
      <w:pPr>
        <w:pStyle w:val="Heading3"/>
        <w:rPr>
          <w:lang w:eastAsia="zh-CN"/>
        </w:rPr>
      </w:pPr>
      <w:bookmarkStart w:id="107" w:name="_Toc21015606"/>
      <w:r w:rsidRPr="00EC5BC0">
        <w:rPr>
          <w:lang w:eastAsia="zh-CN"/>
        </w:rPr>
        <w:t>4.10.6</w:t>
      </w:r>
      <w:r w:rsidRPr="00EC5BC0">
        <w:rPr>
          <w:lang w:eastAsia="zh-CN"/>
        </w:rPr>
        <w:tab/>
        <w:t>ETC6: NB-IoT standalone multi-carrier operation</w:t>
      </w:r>
      <w:bookmarkEnd w:id="107"/>
    </w:p>
    <w:p w14:paraId="35EA8E64" w14:textId="77777777" w:rsidR="002037D6" w:rsidRPr="00EC5BC0" w:rsidRDefault="002037D6" w:rsidP="002037D6">
      <w:r w:rsidRPr="00EC5BC0">
        <w:t>The purpose of the ETC6 is to test NB-IoT standalone multi-carrier aspects.</w:t>
      </w:r>
    </w:p>
    <w:p w14:paraId="02656308" w14:textId="77777777" w:rsidR="002037D6" w:rsidRPr="00EC5BC0" w:rsidRDefault="002037D6" w:rsidP="002037D6">
      <w:pPr>
        <w:pStyle w:val="Heading4"/>
        <w:rPr>
          <w:lang w:eastAsia="zh-CN"/>
        </w:rPr>
      </w:pPr>
      <w:bookmarkStart w:id="108" w:name="_Toc21015607"/>
      <w:r w:rsidRPr="00EC5BC0">
        <w:rPr>
          <w:lang w:eastAsia="zh-CN"/>
        </w:rPr>
        <w:t>4.10.6.1</w:t>
      </w:r>
      <w:r w:rsidRPr="00EC5BC0">
        <w:rPr>
          <w:lang w:eastAsia="zh-CN"/>
        </w:rPr>
        <w:tab/>
        <w:t>ETC6 generation</w:t>
      </w:r>
      <w:bookmarkEnd w:id="108"/>
    </w:p>
    <w:p w14:paraId="0694CF13" w14:textId="77777777" w:rsidR="002037D6" w:rsidRPr="00EC5BC0" w:rsidRDefault="002037D6" w:rsidP="002037D6">
      <w:r w:rsidRPr="00EC5BC0">
        <w:t>ETC6 is constructed using the following method:</w:t>
      </w:r>
    </w:p>
    <w:p w14:paraId="15D8C2FB" w14:textId="77777777" w:rsidR="002037D6" w:rsidRPr="00EC5BC0" w:rsidRDefault="002037D6" w:rsidP="002037D6">
      <w:pPr>
        <w:pStyle w:val="B1"/>
      </w:pPr>
      <w:r w:rsidRPr="00EC5BC0">
        <w:t>-</w:t>
      </w:r>
      <w:r w:rsidRPr="00EC5BC0">
        <w:tab/>
        <w:t>The Base Station RF Bandwidth shall be the declared maximum Base Station RF Bandwidth.</w:t>
      </w:r>
    </w:p>
    <w:p w14:paraId="37BCCEB2" w14:textId="77777777" w:rsidR="002037D6" w:rsidRPr="00EC5BC0" w:rsidRDefault="002037D6" w:rsidP="002037D6">
      <w:pPr>
        <w:pStyle w:val="B1"/>
      </w:pPr>
      <w:r w:rsidRPr="00EC5BC0">
        <w:t>-</w:t>
      </w:r>
      <w:r w:rsidRPr="00EC5BC0">
        <w:tab/>
        <w:t>Place a NB-IoT carrier at the upper edge and a NB-IoT carrier at the lower Base Station RF Bandwidth edge.</w:t>
      </w:r>
    </w:p>
    <w:p w14:paraId="6152641B" w14:textId="77777777" w:rsidR="002037D6" w:rsidRPr="00EC5BC0" w:rsidRDefault="002037D6" w:rsidP="002037D6">
      <w:pPr>
        <w:pStyle w:val="B1"/>
      </w:pPr>
      <w:r w:rsidRPr="00EC5BC0">
        <w:t>-</w:t>
      </w:r>
      <w:r w:rsidRPr="00EC5BC0">
        <w:tab/>
        <w:t>For transmitter tests, add NB-IoT carriers at the edges using 600 kHz spacing until no more NB-IoT carriers are supported or no more NB-IoT carriers fit.</w:t>
      </w:r>
    </w:p>
    <w:p w14:paraId="30D75572" w14:textId="77777777" w:rsidR="002037D6" w:rsidRPr="00EC5BC0" w:rsidRDefault="002037D6" w:rsidP="002037D6">
      <w:pPr>
        <w:pStyle w:val="Heading4"/>
        <w:rPr>
          <w:lang w:eastAsia="zh-CN"/>
        </w:rPr>
      </w:pPr>
      <w:bookmarkStart w:id="109" w:name="_Toc21015608"/>
      <w:r w:rsidRPr="00EC5BC0">
        <w:rPr>
          <w:lang w:eastAsia="zh-CN"/>
        </w:rPr>
        <w:t>4.10.6.2</w:t>
      </w:r>
      <w:r w:rsidRPr="00EC5BC0">
        <w:rPr>
          <w:lang w:eastAsia="zh-CN"/>
        </w:rPr>
        <w:tab/>
        <w:t>ETC6 power allocation</w:t>
      </w:r>
      <w:bookmarkEnd w:id="109"/>
    </w:p>
    <w:p w14:paraId="4FF5D6FF"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2545D3A6" w14:textId="77777777" w:rsidR="002037D6" w:rsidRPr="00EC5BC0" w:rsidRDefault="002037D6" w:rsidP="002037D6">
      <w:pPr>
        <w:pStyle w:val="Heading3"/>
        <w:rPr>
          <w:lang w:eastAsia="zh-CN"/>
        </w:rPr>
      </w:pPr>
      <w:bookmarkStart w:id="110" w:name="_Toc21015609"/>
      <w:r w:rsidRPr="00EC5BC0">
        <w:rPr>
          <w:lang w:eastAsia="zh-CN"/>
        </w:rPr>
        <w:t>4.10.7</w:t>
      </w:r>
      <w:r w:rsidRPr="00EC5BC0">
        <w:rPr>
          <w:lang w:eastAsia="zh-CN"/>
        </w:rPr>
        <w:tab/>
        <w:t>ETC7: E-UTRA and NB-IoT standalone multi-carrier operation</w:t>
      </w:r>
      <w:bookmarkEnd w:id="110"/>
    </w:p>
    <w:p w14:paraId="02D54713" w14:textId="77777777" w:rsidR="002037D6" w:rsidRPr="00EC5BC0" w:rsidRDefault="002037D6" w:rsidP="002037D6">
      <w:r w:rsidRPr="00EC5BC0">
        <w:t>The purpose of the ETC7 is to test E-UTRA and NB-IoT standalone multi-carrier aspects.</w:t>
      </w:r>
    </w:p>
    <w:p w14:paraId="4B14471E" w14:textId="77777777" w:rsidR="002037D6" w:rsidRPr="00EC5BC0" w:rsidRDefault="002037D6" w:rsidP="002037D6">
      <w:pPr>
        <w:pStyle w:val="Heading4"/>
        <w:rPr>
          <w:lang w:eastAsia="zh-CN"/>
        </w:rPr>
      </w:pPr>
      <w:bookmarkStart w:id="111" w:name="_Toc21015610"/>
      <w:r w:rsidRPr="00EC5BC0">
        <w:rPr>
          <w:lang w:eastAsia="zh-CN"/>
        </w:rPr>
        <w:lastRenderedPageBreak/>
        <w:t>4.10.7.1</w:t>
      </w:r>
      <w:r w:rsidRPr="00EC5BC0">
        <w:rPr>
          <w:lang w:eastAsia="zh-CN"/>
        </w:rPr>
        <w:tab/>
        <w:t>ETC7 generation</w:t>
      </w:r>
      <w:bookmarkEnd w:id="111"/>
    </w:p>
    <w:p w14:paraId="63F931F9" w14:textId="77777777" w:rsidR="002037D6" w:rsidRPr="00EC5BC0" w:rsidRDefault="002037D6" w:rsidP="002037D6">
      <w:r w:rsidRPr="00EC5BC0">
        <w:t>ETC7 is constructed using the following method:</w:t>
      </w:r>
    </w:p>
    <w:p w14:paraId="69FF19C3" w14:textId="77777777" w:rsidR="002037D6" w:rsidRPr="00EC5BC0" w:rsidRDefault="002037D6" w:rsidP="002037D6">
      <w:pPr>
        <w:pStyle w:val="B1"/>
      </w:pPr>
      <w:r w:rsidRPr="00EC5BC0">
        <w:t>-</w:t>
      </w:r>
      <w:r w:rsidRPr="00EC5BC0">
        <w:tab/>
        <w:t>The Base Station RF Bandwidth shall be the declared maximum Base Station RF Bandwidth.</w:t>
      </w:r>
    </w:p>
    <w:p w14:paraId="7A8C34CA" w14:textId="77777777" w:rsidR="002037D6" w:rsidRPr="00EC5BC0" w:rsidRDefault="002037D6" w:rsidP="002037D6">
      <w:pPr>
        <w:pStyle w:val="B1"/>
      </w:pPr>
      <w:r w:rsidRPr="00EC5BC0">
        <w:t>-</w:t>
      </w:r>
      <w:r w:rsidRPr="00EC5BC0">
        <w:tab/>
        <w:t>For receiver tests, place a NB-IoT carrier at the lower edge and a 5MHz E-UTRA carrier at the upper Base Station RF Bandwidth edge. If the BS does not support 5 MHz channel BW use the narrowest supported BW.</w:t>
      </w:r>
    </w:p>
    <w:p w14:paraId="6FD21940" w14:textId="77777777" w:rsidR="002037D6" w:rsidRPr="00EC5BC0" w:rsidRDefault="002037D6" w:rsidP="002037D6">
      <w:pPr>
        <w:pStyle w:val="B1"/>
      </w:pPr>
      <w:r w:rsidRPr="00EC5BC0">
        <w:t>-</w:t>
      </w:r>
      <w:r w:rsidRPr="00EC5BC0">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14:paraId="6A1F8D6E" w14:textId="77777777" w:rsidR="002037D6" w:rsidRPr="00EC5BC0" w:rsidRDefault="002037D6" w:rsidP="002037D6">
      <w:pPr>
        <w:pStyle w:val="B1"/>
      </w:pPr>
      <w:r w:rsidRPr="00EC5BC0">
        <w:t>-</w:t>
      </w:r>
      <w:r w:rsidRPr="00EC5BC0">
        <w:tab/>
        <w:t>For transmitter tests and in the case of a BS supporting more than one NB-IoT carrier, carry out the following steps.</w:t>
      </w:r>
    </w:p>
    <w:p w14:paraId="5781A56D" w14:textId="77777777" w:rsidR="002037D6" w:rsidRPr="00EC5BC0" w:rsidRDefault="002037D6" w:rsidP="00CB0142">
      <w:pPr>
        <w:pStyle w:val="B2"/>
      </w:pPr>
      <w:r w:rsidRPr="00EC5BC0">
        <w:t>-</w:t>
      </w:r>
      <w:r w:rsidRPr="00EC5BC0">
        <w:tab/>
        <w:t>Place a NB-IoT carrier at the upper edge and a NB-IoT carrier at the lower Base Station RF Bandwidth edge.</w:t>
      </w:r>
    </w:p>
    <w:p w14:paraId="23B43917" w14:textId="77777777" w:rsidR="002037D6" w:rsidRPr="00EC5BC0" w:rsidRDefault="002037D6" w:rsidP="00CB0142">
      <w:pPr>
        <w:pStyle w:val="B2"/>
      </w:pPr>
      <w:r w:rsidRPr="00EC5BC0">
        <w:t>-</w:t>
      </w:r>
      <w:r w:rsidRPr="00EC5BC0">
        <w:tab/>
        <w:t>Place two 5 MHz E-UTRA carriers in the middle of the Base Station RF Bandwidth. If the BS does not support 5 MHz channel BW use the narrowest supported BW, if only one carrier is supported or two carriers do not fit place only one carrier.</w:t>
      </w:r>
    </w:p>
    <w:p w14:paraId="53FEEFCF" w14:textId="77777777" w:rsidR="002037D6" w:rsidRPr="00EC5BC0" w:rsidRDefault="002037D6" w:rsidP="00CB0142">
      <w:pPr>
        <w:pStyle w:val="B2"/>
      </w:pPr>
      <w:r w:rsidRPr="00EC5BC0">
        <w:t>-</w:t>
      </w:r>
      <w:r w:rsidRPr="00EC5BC0">
        <w:tab/>
        <w:t>Add NB-IoT carriers at the edges using 600 kHz spacing until no more NB-IoT carriers are supported or no more NB-IoT carriers fit.</w:t>
      </w:r>
    </w:p>
    <w:p w14:paraId="7642CAD6" w14:textId="77777777" w:rsidR="002037D6" w:rsidRPr="00EC5BC0" w:rsidRDefault="002037D6" w:rsidP="00CB0142">
      <w:pPr>
        <w:pStyle w:val="B2"/>
      </w:pPr>
      <w:r w:rsidRPr="00EC5BC0">
        <w:t>-</w:t>
      </w:r>
      <w:r w:rsidRPr="00EC5BC0">
        <w:tab/>
        <w:t>Add additional E-UTRA carriers of the same bandwidth as the already allocated E-UTRA carriers in the middle if possible.</w:t>
      </w:r>
    </w:p>
    <w:p w14:paraId="7B6C707F" w14:textId="77777777" w:rsidR="002037D6" w:rsidRPr="00EC5BC0" w:rsidRDefault="002037D6" w:rsidP="002037D6">
      <w:pPr>
        <w:pStyle w:val="Heading4"/>
        <w:rPr>
          <w:lang w:eastAsia="zh-CN"/>
        </w:rPr>
      </w:pPr>
      <w:bookmarkStart w:id="112" w:name="_Toc21015611"/>
      <w:r w:rsidRPr="00EC5BC0">
        <w:rPr>
          <w:lang w:eastAsia="zh-CN"/>
        </w:rPr>
        <w:t>4.10.7.2</w:t>
      </w:r>
      <w:r w:rsidRPr="00EC5BC0">
        <w:rPr>
          <w:lang w:eastAsia="zh-CN"/>
        </w:rPr>
        <w:tab/>
        <w:t>ETC7 power allocation</w:t>
      </w:r>
      <w:bookmarkEnd w:id="112"/>
    </w:p>
    <w:p w14:paraId="0A24A29D"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3A7F18DB" w14:textId="77777777" w:rsidR="002037D6" w:rsidRPr="00EC5BC0" w:rsidRDefault="002037D6" w:rsidP="002037D6">
      <w:pPr>
        <w:pStyle w:val="Heading3"/>
        <w:rPr>
          <w:lang w:eastAsia="zh-CN"/>
        </w:rPr>
      </w:pPr>
      <w:bookmarkStart w:id="113" w:name="_Toc21015612"/>
      <w:r w:rsidRPr="00EC5BC0">
        <w:rPr>
          <w:lang w:eastAsia="zh-CN"/>
        </w:rPr>
        <w:t>4.10.8</w:t>
      </w:r>
      <w:r w:rsidRPr="00EC5BC0">
        <w:rPr>
          <w:lang w:eastAsia="zh-CN"/>
        </w:rPr>
        <w:tab/>
        <w:t>ETC8: E-UTRA and NB-IoT in-band multi-carrier operation</w:t>
      </w:r>
      <w:bookmarkEnd w:id="113"/>
    </w:p>
    <w:p w14:paraId="38E96FC3" w14:textId="77777777" w:rsidR="002037D6" w:rsidRPr="00EC5BC0" w:rsidRDefault="002037D6" w:rsidP="002037D6">
      <w:r w:rsidRPr="00EC5BC0">
        <w:t>The purpose of the ETC8 is to test E-UTRA and NB-IoT in-band multi-carrier aspects.</w:t>
      </w:r>
    </w:p>
    <w:p w14:paraId="6E715C63" w14:textId="77777777" w:rsidR="002037D6" w:rsidRPr="00EC5BC0" w:rsidRDefault="002037D6" w:rsidP="002037D6">
      <w:pPr>
        <w:pStyle w:val="Heading4"/>
        <w:rPr>
          <w:lang w:eastAsia="zh-CN"/>
        </w:rPr>
      </w:pPr>
      <w:bookmarkStart w:id="114" w:name="_Toc21015613"/>
      <w:r w:rsidRPr="00EC5BC0">
        <w:rPr>
          <w:lang w:eastAsia="zh-CN"/>
        </w:rPr>
        <w:t>4.10.8.1</w:t>
      </w:r>
      <w:r w:rsidRPr="00EC5BC0">
        <w:rPr>
          <w:lang w:eastAsia="zh-CN"/>
        </w:rPr>
        <w:tab/>
        <w:t>ETC8 generation</w:t>
      </w:r>
      <w:bookmarkEnd w:id="114"/>
    </w:p>
    <w:p w14:paraId="0DF225EC" w14:textId="77777777" w:rsidR="002037D6" w:rsidRPr="00EC5BC0" w:rsidRDefault="002037D6" w:rsidP="002037D6">
      <w:r w:rsidRPr="00EC5BC0">
        <w:t>ETC8 is constructed using the following method:</w:t>
      </w:r>
    </w:p>
    <w:p w14:paraId="1DA58E33" w14:textId="77777777" w:rsidR="002037D6" w:rsidRPr="00EC5BC0" w:rsidRDefault="002037D6" w:rsidP="002037D6">
      <w:pPr>
        <w:pStyle w:val="B1"/>
      </w:pPr>
      <w:r w:rsidRPr="00EC5BC0">
        <w:t>-</w:t>
      </w:r>
      <w:r w:rsidRPr="00EC5BC0">
        <w:tab/>
        <w:t>The Base Station RF Bandwidth shall be the declared maximum Base Station RF Bandwidth.</w:t>
      </w:r>
    </w:p>
    <w:p w14:paraId="734D0E98" w14:textId="77777777" w:rsidR="002037D6" w:rsidRPr="00EC5BC0" w:rsidRDefault="002037D6" w:rsidP="002037D6">
      <w:pPr>
        <w:pStyle w:val="B1"/>
        <w:rPr>
          <w:lang w:eastAsia="zh-CN"/>
        </w:rPr>
      </w:pPr>
      <w:r w:rsidRPr="00EC5BC0">
        <w:t>-</w:t>
      </w:r>
      <w:r w:rsidRPr="00EC5BC0">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14:paraId="6E35D5C7" w14:textId="77777777" w:rsidR="002037D6" w:rsidRPr="00EC5BC0" w:rsidRDefault="002037D6" w:rsidP="002037D6">
      <w:pPr>
        <w:pStyle w:val="B1"/>
      </w:pPr>
      <w:r w:rsidRPr="00EC5BC0">
        <w:t>-</w:t>
      </w:r>
      <w:r w:rsidRPr="00EC5BC0">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14:paraId="2257172D" w14:textId="77777777" w:rsidR="002037D6" w:rsidRPr="00EC5BC0" w:rsidRDefault="002037D6" w:rsidP="002037D6">
      <w:pPr>
        <w:pStyle w:val="B1"/>
      </w:pPr>
      <w:r w:rsidRPr="00EC5BC0">
        <w:t>-</w:t>
      </w:r>
      <w:r w:rsidRPr="00EC5BC0">
        <w:tab/>
        <w:t>If 5 MHz E-UTRA carriers are not supported by the BS the narrowest supported channel BW shall be selected instead.</w:t>
      </w:r>
    </w:p>
    <w:p w14:paraId="0220D1C6" w14:textId="77777777" w:rsidR="002037D6" w:rsidRPr="00EC5BC0" w:rsidRDefault="002037D6" w:rsidP="002037D6">
      <w:pPr>
        <w:pStyle w:val="Heading4"/>
        <w:rPr>
          <w:lang w:eastAsia="zh-CN"/>
        </w:rPr>
      </w:pPr>
      <w:bookmarkStart w:id="115" w:name="_Toc21015614"/>
      <w:r w:rsidRPr="00EC5BC0">
        <w:rPr>
          <w:lang w:eastAsia="zh-CN"/>
        </w:rPr>
        <w:t>4.10.8.2</w:t>
      </w:r>
      <w:r w:rsidRPr="00EC5BC0">
        <w:rPr>
          <w:lang w:eastAsia="zh-CN"/>
        </w:rPr>
        <w:tab/>
        <w:t>ETC8 power allocation</w:t>
      </w:r>
      <w:bookmarkEnd w:id="115"/>
    </w:p>
    <w:p w14:paraId="401C43CA" w14:textId="77777777" w:rsidR="002037D6" w:rsidRPr="00EC5BC0" w:rsidRDefault="002037D6" w:rsidP="002037D6">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17617255" w14:textId="77777777" w:rsidR="002037D6" w:rsidRPr="00EC5BC0" w:rsidRDefault="002037D6" w:rsidP="002037D6">
      <w:pPr>
        <w:pStyle w:val="Heading3"/>
        <w:rPr>
          <w:lang w:eastAsia="zh-CN"/>
        </w:rPr>
      </w:pPr>
      <w:bookmarkStart w:id="116" w:name="_Toc21015615"/>
      <w:r w:rsidRPr="00EC5BC0">
        <w:rPr>
          <w:lang w:eastAsia="zh-CN"/>
        </w:rPr>
        <w:t>4.10.9</w:t>
      </w:r>
      <w:r w:rsidRPr="00EC5BC0">
        <w:rPr>
          <w:lang w:eastAsia="zh-CN"/>
        </w:rPr>
        <w:tab/>
        <w:t>ETC9: E-UTRA and NB-IoT guard-band multi-carrier operation</w:t>
      </w:r>
      <w:bookmarkEnd w:id="116"/>
    </w:p>
    <w:p w14:paraId="106BD81C" w14:textId="77777777" w:rsidR="002037D6" w:rsidRPr="00EC5BC0" w:rsidRDefault="002037D6" w:rsidP="002037D6">
      <w:r w:rsidRPr="00EC5BC0">
        <w:t>The purpose of the ETC9 is to test E-UTRA and NB-IoT guard-band multi-carrier aspects.</w:t>
      </w:r>
    </w:p>
    <w:p w14:paraId="144E6A9D" w14:textId="77777777" w:rsidR="002037D6" w:rsidRPr="00EC5BC0" w:rsidRDefault="002037D6" w:rsidP="002037D6">
      <w:pPr>
        <w:pStyle w:val="Heading4"/>
        <w:rPr>
          <w:lang w:eastAsia="zh-CN"/>
        </w:rPr>
      </w:pPr>
      <w:bookmarkStart w:id="117" w:name="_Toc21015616"/>
      <w:r w:rsidRPr="00EC5BC0">
        <w:rPr>
          <w:lang w:eastAsia="zh-CN"/>
        </w:rPr>
        <w:lastRenderedPageBreak/>
        <w:t>4.10.9.1</w:t>
      </w:r>
      <w:r w:rsidRPr="00EC5BC0">
        <w:rPr>
          <w:lang w:eastAsia="zh-CN"/>
        </w:rPr>
        <w:tab/>
        <w:t>ETC9 generation</w:t>
      </w:r>
      <w:bookmarkEnd w:id="117"/>
    </w:p>
    <w:p w14:paraId="1F5CC49B" w14:textId="77777777" w:rsidR="002037D6" w:rsidRPr="00EC5BC0" w:rsidRDefault="002037D6" w:rsidP="002037D6">
      <w:r w:rsidRPr="00EC5BC0">
        <w:t>ETC9 is constructed using the following method:</w:t>
      </w:r>
    </w:p>
    <w:p w14:paraId="44EF314B" w14:textId="77777777" w:rsidR="002037D6" w:rsidRPr="00EC5BC0" w:rsidRDefault="002037D6" w:rsidP="002037D6">
      <w:pPr>
        <w:pStyle w:val="B1"/>
      </w:pPr>
      <w:r w:rsidRPr="00EC5BC0">
        <w:t>-</w:t>
      </w:r>
      <w:r w:rsidRPr="00EC5BC0">
        <w:tab/>
        <w:t>The Base Station RF Bandwidth shall be the declared maximum Base Station RF Bandwidth.</w:t>
      </w:r>
    </w:p>
    <w:p w14:paraId="2742F2EC" w14:textId="77777777" w:rsidR="002037D6" w:rsidRPr="00EC5BC0" w:rsidRDefault="002037D6" w:rsidP="002037D6">
      <w:pPr>
        <w:pStyle w:val="B1"/>
        <w:rPr>
          <w:lang w:eastAsia="zh-CN"/>
        </w:rPr>
      </w:pPr>
      <w:r w:rsidRPr="00EC5BC0">
        <w:t>-</w:t>
      </w:r>
      <w:r w:rsidRPr="00EC5BC0">
        <w:tab/>
        <w:t xml:space="preserve">Place a 10 MHz E-UTRA carrier adjacent to the lower Base Station RF Bandwidth edge. Place the power boosted NB-IoT PRB at the outermost guard-band position eligible for NB-IoT PRB at the lower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lower </w:t>
      </w:r>
      <w:r w:rsidRPr="00EC5BC0">
        <w:t>Base Station RF Bandwidth edge</w:t>
      </w:r>
      <w:r w:rsidRPr="00EC5BC0">
        <w:rPr>
          <w:lang w:eastAsia="zh-CN"/>
        </w:rPr>
        <w:t>)</w:t>
      </w:r>
      <w:r w:rsidRPr="00EC5BC0">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EC5BC0">
        <w:rPr>
          <w:lang w:eastAsia="zh-CN"/>
        </w:rPr>
        <w:t xml:space="preserve">adjacent to the E-UTRA </w:t>
      </w:r>
      <w:r w:rsidRPr="00EC5BC0">
        <w:rPr>
          <w:rFonts w:eastAsia="MS Mincho"/>
        </w:rPr>
        <w:t>P</w:t>
      </w:r>
      <w:r w:rsidRPr="00EC5BC0">
        <w:rPr>
          <w:lang w:eastAsia="zh-CN"/>
        </w:rPr>
        <w:t xml:space="preserve">RB edge as close as possible (i.e., away from the upper </w:t>
      </w:r>
      <w:r w:rsidRPr="00EC5BC0">
        <w:t>Base Station RF Bandwidth edge</w:t>
      </w:r>
      <w:r w:rsidRPr="00EC5BC0">
        <w:rPr>
          <w:lang w:eastAsia="zh-CN"/>
        </w:rPr>
        <w:t>)</w:t>
      </w:r>
      <w:r w:rsidRPr="00EC5BC0">
        <w:t>.</w:t>
      </w:r>
    </w:p>
    <w:p w14:paraId="4E6E180F" w14:textId="77777777" w:rsidR="002037D6" w:rsidRPr="00EC5BC0" w:rsidRDefault="002037D6" w:rsidP="002037D6">
      <w:pPr>
        <w:pStyle w:val="B1"/>
      </w:pPr>
      <w:r w:rsidRPr="00EC5BC0">
        <w:t>-</w:t>
      </w:r>
      <w:r w:rsidRPr="00EC5BC0">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14:paraId="709DC67F" w14:textId="77777777" w:rsidR="002037D6" w:rsidRPr="00EC5BC0" w:rsidRDefault="002037D6" w:rsidP="002037D6">
      <w:pPr>
        <w:pStyle w:val="B1"/>
      </w:pPr>
      <w:r w:rsidRPr="00EC5BC0">
        <w:t>-</w:t>
      </w:r>
      <w:r w:rsidRPr="00EC5BC0">
        <w:tab/>
        <w:t>If 10 MHz E-UTRA carriers are not supported by the BS the narrowest supported channel BW shall be selected instead.</w:t>
      </w:r>
    </w:p>
    <w:p w14:paraId="6FD4E82D" w14:textId="77777777" w:rsidR="002037D6" w:rsidRPr="00EC5BC0" w:rsidRDefault="002037D6" w:rsidP="002037D6">
      <w:pPr>
        <w:pStyle w:val="Heading4"/>
        <w:rPr>
          <w:lang w:eastAsia="zh-CN"/>
        </w:rPr>
      </w:pPr>
      <w:bookmarkStart w:id="118" w:name="_Toc21015617"/>
      <w:r w:rsidRPr="00EC5BC0">
        <w:rPr>
          <w:lang w:eastAsia="zh-CN"/>
        </w:rPr>
        <w:t>4.10.9.2</w:t>
      </w:r>
      <w:r w:rsidRPr="00EC5BC0">
        <w:rPr>
          <w:lang w:eastAsia="zh-CN"/>
        </w:rPr>
        <w:tab/>
        <w:t>ETC9 power allocation</w:t>
      </w:r>
      <w:bookmarkEnd w:id="118"/>
    </w:p>
    <w:p w14:paraId="55DBF1DE" w14:textId="77777777" w:rsidR="002037D6" w:rsidRPr="00EC5BC0" w:rsidRDefault="002037D6" w:rsidP="00B93084">
      <w:pPr>
        <w:rPr>
          <w:lang w:eastAsia="zh-CN"/>
        </w:rPr>
      </w:pPr>
      <w:r w:rsidRPr="00EC5BC0">
        <w:rPr>
          <w:lang w:eastAsia="zh-CN"/>
        </w:rPr>
        <w:t>Set the power of each carrier to the same level so that the sum of the carrier powers equals the rated total output power</w:t>
      </w:r>
      <w:r w:rsidRPr="00EC5BC0">
        <w:rPr>
          <w:rFonts w:eastAsia="?c?e?o“A‘??S?V?b?N‘I" w:cs="v4.2.0"/>
        </w:rPr>
        <w:t xml:space="preserve"> P</w:t>
      </w:r>
      <w:r w:rsidRPr="00EC5BC0">
        <w:rPr>
          <w:rFonts w:eastAsia="?c?e?o“A‘??S?V?b?N‘I" w:cs="v4.2.0"/>
          <w:vertAlign w:val="subscript"/>
        </w:rPr>
        <w:t>rated,t</w:t>
      </w:r>
      <w:r w:rsidRPr="00EC5BC0">
        <w:rPr>
          <w:lang w:eastAsia="zh-CN"/>
        </w:rPr>
        <w:t xml:space="preserve"> according to the manufacturer’s declaration in subclause 4.6.8.</w:t>
      </w:r>
    </w:p>
    <w:p w14:paraId="71DAC4A9" w14:textId="77777777" w:rsidR="00B93084" w:rsidRPr="00EC5BC0" w:rsidRDefault="00B93084" w:rsidP="002C24FB">
      <w:pPr>
        <w:pStyle w:val="Heading2"/>
      </w:pPr>
      <w:bookmarkStart w:id="119" w:name="_Toc21015618"/>
      <w:r w:rsidRPr="00EC5BC0">
        <w:t>4.11</w:t>
      </w:r>
      <w:r w:rsidRPr="00EC5BC0">
        <w:tab/>
        <w:t>Applicability of test configurations</w:t>
      </w:r>
      <w:bookmarkEnd w:id="119"/>
    </w:p>
    <w:p w14:paraId="70B780A0" w14:textId="77777777" w:rsidR="00B93084" w:rsidRPr="00EC5BC0" w:rsidRDefault="00B93084" w:rsidP="00B93084">
      <w:r w:rsidRPr="00EC5BC0">
        <w:t xml:space="preserve">The present </w:t>
      </w:r>
      <w:r w:rsidR="00490DFB" w:rsidRPr="00EC5BC0">
        <w:t>sub</w:t>
      </w:r>
      <w:r w:rsidRPr="00EC5BC0">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14:paraId="4ACE766E" w14:textId="77777777" w:rsidR="00B93084" w:rsidRPr="00EC5BC0" w:rsidRDefault="00B93084" w:rsidP="00B93084">
      <w:r w:rsidRPr="00EC5BC0">
        <w:t xml:space="preserve">For a </w:t>
      </w:r>
      <w:r w:rsidR="002037D6" w:rsidRPr="00EC5BC0">
        <w:t xml:space="preserve">E-UTRA </w:t>
      </w:r>
      <w:r w:rsidRPr="00EC5BC0">
        <w:t xml:space="preserve">BS </w:t>
      </w:r>
      <w:r w:rsidRPr="00EC5BC0">
        <w:rPr>
          <w:snapToGrid w:val="0"/>
          <w:lang w:eastAsia="zh-CN"/>
        </w:rPr>
        <w:t xml:space="preserve">declared to be capable of </w:t>
      </w:r>
      <w:r w:rsidRPr="00EC5BC0">
        <w:t>single carrier operation only, a single carrier (SC) shall be used for testing.</w:t>
      </w:r>
    </w:p>
    <w:p w14:paraId="6DA240FC" w14:textId="77777777" w:rsidR="00B93084" w:rsidRPr="00EC5BC0" w:rsidRDefault="00B93084" w:rsidP="00B93084">
      <w:pPr>
        <w:rPr>
          <w:snapToGrid w:val="0"/>
          <w:lang w:eastAsia="zh-CN"/>
        </w:rPr>
      </w:pPr>
      <w:r w:rsidRPr="00EC5BC0">
        <w:rPr>
          <w:snapToGrid w:val="0"/>
          <w:lang w:eastAsia="zh-CN"/>
        </w:rPr>
        <w:t xml:space="preserve">For a </w:t>
      </w:r>
      <w:r w:rsidR="002037D6" w:rsidRPr="00EC5BC0">
        <w:t xml:space="preserve">E-UTRA </w:t>
      </w:r>
      <w:r w:rsidRPr="00EC5BC0">
        <w:rPr>
          <w:snapToGrid w:val="0"/>
          <w:lang w:eastAsia="zh-CN"/>
        </w:rPr>
        <w:t xml:space="preserve">BS declared to be capable of multi-carrier and/or CA operation in contiguous spectrum operation </w:t>
      </w:r>
      <w:r w:rsidR="00490DFB" w:rsidRPr="00EC5BC0">
        <w:rPr>
          <w:snapToGrid w:val="0"/>
          <w:lang w:eastAsia="zh-CN"/>
        </w:rPr>
        <w:t xml:space="preserve">in single band </w:t>
      </w:r>
      <w:r w:rsidRPr="00EC5BC0">
        <w:rPr>
          <w:snapToGrid w:val="0"/>
          <w:lang w:eastAsia="zh-CN"/>
        </w:rPr>
        <w:t>only, the test configurations in Table 4.11-1 shall be used for testing.</w:t>
      </w:r>
    </w:p>
    <w:p w14:paraId="04A3FA63" w14:textId="77777777" w:rsidR="00B93084" w:rsidRPr="00EC5BC0" w:rsidRDefault="00B93084" w:rsidP="00B93084">
      <w:pPr>
        <w:pStyle w:val="TH"/>
        <w:rPr>
          <w:snapToGrid w:val="0"/>
          <w:lang w:eastAsia="zh-CN"/>
        </w:rPr>
      </w:pPr>
      <w:r w:rsidRPr="00EC5BC0">
        <w:rPr>
          <w:snapToGrid w:val="0"/>
          <w:lang w:eastAsia="zh-CN"/>
        </w:rPr>
        <w:lastRenderedPageBreak/>
        <w:t xml:space="preserve">Table 4.11-1: Test configurations for a </w:t>
      </w:r>
      <w:r w:rsidR="002037D6" w:rsidRPr="00EC5BC0">
        <w:t xml:space="preserve">E-UTRA </w:t>
      </w:r>
      <w:r w:rsidRPr="00EC5BC0">
        <w:rPr>
          <w:snapToGrid w:val="0"/>
          <w:lang w:eastAsia="zh-CN"/>
        </w:rPr>
        <w:t xml:space="preserve">BS capable of multi-carrier and/or CA operation in contiguous spectrum </w:t>
      </w:r>
      <w:r w:rsidR="00490DFB" w:rsidRPr="00EC5BC0">
        <w:rPr>
          <w:snapToGrid w:val="0"/>
          <w:lang w:eastAsia="zh-CN"/>
        </w:rPr>
        <w:t xml:space="preserve">in single band </w:t>
      </w:r>
      <w:r w:rsidRPr="00EC5BC0">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67D8F8C9" w14:textId="77777777" w:rsidTr="008D1F0A">
        <w:trPr>
          <w:jc w:val="center"/>
        </w:trPr>
        <w:tc>
          <w:tcPr>
            <w:tcW w:w="4726" w:type="dxa"/>
          </w:tcPr>
          <w:p w14:paraId="21C95EBD" w14:textId="77777777" w:rsidR="00B93084" w:rsidRPr="00EC5BC0" w:rsidRDefault="00B93084" w:rsidP="008D1F0A">
            <w:pPr>
              <w:pStyle w:val="TAH"/>
              <w:rPr>
                <w:rFonts w:cs="Arial"/>
                <w:lang w:eastAsia="en-US"/>
              </w:rPr>
            </w:pPr>
            <w:r w:rsidRPr="00EC5BC0">
              <w:rPr>
                <w:rFonts w:cs="Arial"/>
                <w:lang w:eastAsia="zh-CN"/>
              </w:rPr>
              <w:t>BS test case</w:t>
            </w:r>
          </w:p>
        </w:tc>
        <w:tc>
          <w:tcPr>
            <w:tcW w:w="2257" w:type="dxa"/>
          </w:tcPr>
          <w:p w14:paraId="45444A08" w14:textId="77777777" w:rsidR="00B93084" w:rsidRPr="00EC5BC0" w:rsidRDefault="00B93084" w:rsidP="008D1F0A">
            <w:pPr>
              <w:pStyle w:val="TAH"/>
              <w:rPr>
                <w:rFonts w:cs="Arial"/>
                <w:lang w:eastAsia="en-US"/>
              </w:rPr>
            </w:pPr>
            <w:r w:rsidRPr="00EC5BC0">
              <w:rPr>
                <w:rFonts w:cs="Arial"/>
                <w:snapToGrid w:val="0"/>
                <w:lang w:eastAsia="zh-CN"/>
              </w:rPr>
              <w:t>Contiguous spectrum capable BS</w:t>
            </w:r>
          </w:p>
        </w:tc>
      </w:tr>
      <w:tr w:rsidR="00EC5BC0" w:rsidRPr="00EC5BC0" w14:paraId="4D4E1880" w14:textId="77777777" w:rsidTr="008D1F0A">
        <w:trPr>
          <w:jc w:val="center"/>
        </w:trPr>
        <w:tc>
          <w:tcPr>
            <w:tcW w:w="4726" w:type="dxa"/>
          </w:tcPr>
          <w:p w14:paraId="09CD15BC" w14:textId="77777777" w:rsidR="00B93084" w:rsidRPr="00EC5BC0" w:rsidRDefault="00B93084" w:rsidP="008D1F0A">
            <w:pPr>
              <w:pStyle w:val="TAL"/>
              <w:rPr>
                <w:rFonts w:cs="Arial"/>
                <w:lang w:eastAsia="en-US"/>
              </w:rPr>
            </w:pPr>
            <w:r w:rsidRPr="00EC5BC0">
              <w:rPr>
                <w:rFonts w:cs="Arial"/>
                <w:lang w:eastAsia="zh-CN"/>
              </w:rPr>
              <w:t>6.2 Base station output power</w:t>
            </w:r>
          </w:p>
        </w:tc>
        <w:tc>
          <w:tcPr>
            <w:tcW w:w="2257" w:type="dxa"/>
          </w:tcPr>
          <w:p w14:paraId="1BC77131" w14:textId="77777777" w:rsidR="00B93084" w:rsidRPr="00EC5BC0" w:rsidRDefault="00B93084" w:rsidP="008D1F0A">
            <w:pPr>
              <w:pStyle w:val="TAC"/>
              <w:rPr>
                <w:rFonts w:cs="Arial"/>
                <w:lang w:eastAsia="en-US"/>
              </w:rPr>
            </w:pPr>
            <w:r w:rsidRPr="00EC5BC0">
              <w:rPr>
                <w:rFonts w:cs="Arial"/>
                <w:snapToGrid w:val="0"/>
                <w:lang w:eastAsia="zh-CN"/>
              </w:rPr>
              <w:t>ETC1</w:t>
            </w:r>
          </w:p>
        </w:tc>
      </w:tr>
      <w:tr w:rsidR="00EC5BC0" w:rsidRPr="00EC5BC0" w14:paraId="3C151D99" w14:textId="77777777" w:rsidTr="008D1F0A">
        <w:trPr>
          <w:jc w:val="center"/>
        </w:trPr>
        <w:tc>
          <w:tcPr>
            <w:tcW w:w="4726" w:type="dxa"/>
          </w:tcPr>
          <w:p w14:paraId="480ECD14"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57" w:type="dxa"/>
          </w:tcPr>
          <w:p w14:paraId="7ADE454A" w14:textId="77777777" w:rsidR="00B93084" w:rsidRPr="00EC5BC0" w:rsidRDefault="00B93084" w:rsidP="008D1F0A">
            <w:pPr>
              <w:pStyle w:val="TAC"/>
              <w:rPr>
                <w:rFonts w:cs="Arial"/>
                <w:lang w:eastAsia="en-US"/>
              </w:rPr>
            </w:pPr>
          </w:p>
        </w:tc>
      </w:tr>
      <w:tr w:rsidR="00EC5BC0" w:rsidRPr="00EC5BC0" w14:paraId="3C94C189" w14:textId="77777777" w:rsidTr="008D1F0A">
        <w:trPr>
          <w:jc w:val="center"/>
        </w:trPr>
        <w:tc>
          <w:tcPr>
            <w:tcW w:w="4726" w:type="dxa"/>
          </w:tcPr>
          <w:p w14:paraId="111D37D9" w14:textId="77777777" w:rsidR="00490DFB" w:rsidRPr="00EC5BC0" w:rsidRDefault="00490DFB" w:rsidP="008D1F0A">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28F43B54"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EF0FFAE" w14:textId="77777777" w:rsidTr="008D1F0A">
        <w:trPr>
          <w:jc w:val="center"/>
        </w:trPr>
        <w:tc>
          <w:tcPr>
            <w:tcW w:w="4726" w:type="dxa"/>
          </w:tcPr>
          <w:p w14:paraId="31D16B34" w14:textId="77777777" w:rsidR="00490DFB" w:rsidRPr="00EC5BC0" w:rsidRDefault="00490DFB" w:rsidP="008D1F0A">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A0A79D7"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3FDB0AA9" w14:textId="77777777" w:rsidTr="008D1F0A">
        <w:trPr>
          <w:jc w:val="center"/>
        </w:trPr>
        <w:tc>
          <w:tcPr>
            <w:tcW w:w="4726" w:type="dxa"/>
          </w:tcPr>
          <w:p w14:paraId="4E8D7021" w14:textId="77777777" w:rsidR="00490DFB" w:rsidRPr="00EC5BC0" w:rsidRDefault="00490DFB" w:rsidP="008D1F0A">
            <w:pPr>
              <w:pStyle w:val="TAL"/>
              <w:rPr>
                <w:rFonts w:cs="Arial"/>
                <w:lang w:eastAsia="en-US"/>
              </w:rPr>
            </w:pPr>
            <w:r w:rsidRPr="00EC5BC0">
              <w:rPr>
                <w:rFonts w:cs="Arial"/>
                <w:lang w:eastAsia="zh-CN"/>
              </w:rPr>
              <w:t>6.4</w:t>
            </w:r>
            <w:r w:rsidRPr="00EC5BC0">
              <w:rPr>
                <w:rFonts w:cs="Arial"/>
                <w:lang w:eastAsia="zh-CN"/>
              </w:rPr>
              <w:tab/>
              <w:t>Transmit ON/OFF power (only applied for E-UTRA TDD BS)</w:t>
            </w:r>
          </w:p>
        </w:tc>
        <w:tc>
          <w:tcPr>
            <w:tcW w:w="2257" w:type="dxa"/>
          </w:tcPr>
          <w:p w14:paraId="23138B7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47DE86E5" w14:textId="77777777" w:rsidTr="008D1F0A">
        <w:trPr>
          <w:jc w:val="center"/>
        </w:trPr>
        <w:tc>
          <w:tcPr>
            <w:tcW w:w="4726" w:type="dxa"/>
          </w:tcPr>
          <w:p w14:paraId="5134BD7A" w14:textId="77777777" w:rsidR="00490DFB" w:rsidRPr="00EC5BC0" w:rsidRDefault="00490DFB" w:rsidP="008D1F0A">
            <w:pPr>
              <w:pStyle w:val="TAL"/>
              <w:rPr>
                <w:rFonts w:cs="Arial"/>
                <w:lang w:eastAsia="en-US"/>
              </w:rPr>
            </w:pPr>
            <w:r w:rsidRPr="00EC5BC0">
              <w:rPr>
                <w:rFonts w:cs="Arial"/>
                <w:lang w:eastAsia="ja-JP"/>
              </w:rPr>
              <w:t>6.5 Transmitted signal quality</w:t>
            </w:r>
          </w:p>
        </w:tc>
        <w:tc>
          <w:tcPr>
            <w:tcW w:w="2257" w:type="dxa"/>
          </w:tcPr>
          <w:p w14:paraId="6F55C11E" w14:textId="77777777" w:rsidR="00490DFB" w:rsidRPr="00EC5BC0" w:rsidRDefault="00490DFB" w:rsidP="008D1F0A">
            <w:pPr>
              <w:pStyle w:val="TAC"/>
              <w:rPr>
                <w:rFonts w:cs="Arial"/>
                <w:lang w:eastAsia="en-US"/>
              </w:rPr>
            </w:pPr>
            <w:r w:rsidRPr="00EC5BC0">
              <w:rPr>
                <w:rFonts w:cs="Arial"/>
                <w:snapToGrid w:val="0"/>
                <w:lang w:eastAsia="zh-CN"/>
              </w:rPr>
              <w:t>-</w:t>
            </w:r>
          </w:p>
        </w:tc>
      </w:tr>
      <w:tr w:rsidR="00EC5BC0" w:rsidRPr="00EC5BC0" w14:paraId="638BEEB9" w14:textId="77777777" w:rsidTr="008D1F0A">
        <w:trPr>
          <w:jc w:val="center"/>
        </w:trPr>
        <w:tc>
          <w:tcPr>
            <w:tcW w:w="4726" w:type="dxa"/>
          </w:tcPr>
          <w:p w14:paraId="3EE9E7B7" w14:textId="77777777" w:rsidR="00490DFB" w:rsidRPr="00EC5BC0" w:rsidRDefault="00490DFB" w:rsidP="008D1F0A">
            <w:pPr>
              <w:pStyle w:val="TAL"/>
              <w:rPr>
                <w:rFonts w:cs="Arial"/>
                <w:lang w:eastAsia="en-US"/>
              </w:rPr>
            </w:pPr>
            <w:r w:rsidRPr="00EC5BC0">
              <w:rPr>
                <w:rFonts w:cs="Arial"/>
                <w:lang w:eastAsia="ja-JP"/>
              </w:rPr>
              <w:t>6.5.1</w:t>
            </w:r>
            <w:r w:rsidRPr="00EC5BC0">
              <w:rPr>
                <w:rFonts w:cs="Arial"/>
                <w:lang w:eastAsia="ja-JP"/>
              </w:rPr>
              <w:tab/>
              <w:t>Frequency error</w:t>
            </w:r>
          </w:p>
        </w:tc>
        <w:tc>
          <w:tcPr>
            <w:tcW w:w="2257" w:type="dxa"/>
          </w:tcPr>
          <w:p w14:paraId="2E6B403B"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0F6FB13" w14:textId="77777777" w:rsidTr="008D1F0A">
        <w:trPr>
          <w:jc w:val="center"/>
        </w:trPr>
        <w:tc>
          <w:tcPr>
            <w:tcW w:w="4726" w:type="dxa"/>
          </w:tcPr>
          <w:p w14:paraId="0A522081" w14:textId="77777777" w:rsidR="00490DFB" w:rsidRPr="00EC5BC0" w:rsidRDefault="00490DFB" w:rsidP="008D1F0A">
            <w:pPr>
              <w:pStyle w:val="TAL"/>
              <w:rPr>
                <w:rFonts w:cs="Arial"/>
                <w:lang w:eastAsia="en-US"/>
              </w:rPr>
            </w:pPr>
            <w:r w:rsidRPr="00EC5BC0">
              <w:rPr>
                <w:rFonts w:cs="Arial"/>
                <w:lang w:eastAsia="ja-JP"/>
              </w:rPr>
              <w:t>6.5.2</w:t>
            </w:r>
            <w:r w:rsidRPr="00EC5BC0">
              <w:rPr>
                <w:rFonts w:cs="Arial"/>
                <w:lang w:eastAsia="ja-JP"/>
              </w:rPr>
              <w:tab/>
              <w:t>Error Vector Magnitude</w:t>
            </w:r>
          </w:p>
        </w:tc>
        <w:tc>
          <w:tcPr>
            <w:tcW w:w="2257" w:type="dxa"/>
          </w:tcPr>
          <w:p w14:paraId="0BB59A8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122F2D4" w14:textId="77777777" w:rsidTr="008D1F0A">
        <w:trPr>
          <w:jc w:val="center"/>
        </w:trPr>
        <w:tc>
          <w:tcPr>
            <w:tcW w:w="4726" w:type="dxa"/>
          </w:tcPr>
          <w:p w14:paraId="2E0AD84D" w14:textId="77777777" w:rsidR="00490DFB" w:rsidRPr="00EC5BC0" w:rsidRDefault="00490DFB" w:rsidP="008D1F0A">
            <w:pPr>
              <w:pStyle w:val="TAL"/>
              <w:rPr>
                <w:rFonts w:cs="Arial"/>
                <w:lang w:eastAsia="en-US"/>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7118D7FD"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44BF594" w14:textId="77777777" w:rsidTr="008D1F0A">
        <w:trPr>
          <w:jc w:val="center"/>
        </w:trPr>
        <w:tc>
          <w:tcPr>
            <w:tcW w:w="4726" w:type="dxa"/>
          </w:tcPr>
          <w:p w14:paraId="14CA9AD7"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57" w:type="dxa"/>
          </w:tcPr>
          <w:p w14:paraId="3BA2EC31"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916354C" w14:textId="77777777" w:rsidTr="008D1F0A">
        <w:trPr>
          <w:jc w:val="center"/>
        </w:trPr>
        <w:tc>
          <w:tcPr>
            <w:tcW w:w="4726" w:type="dxa"/>
          </w:tcPr>
          <w:p w14:paraId="2119308B" w14:textId="77777777" w:rsidR="00490DFB" w:rsidRPr="00EC5BC0" w:rsidRDefault="00490DFB" w:rsidP="008D1F0A">
            <w:pPr>
              <w:pStyle w:val="TAL"/>
              <w:rPr>
                <w:rFonts w:cs="Arial"/>
                <w:lang w:eastAsia="en-US"/>
              </w:rPr>
            </w:pPr>
            <w:r w:rsidRPr="00EC5BC0">
              <w:rPr>
                <w:rFonts w:cs="Arial"/>
                <w:lang w:eastAsia="ja-JP"/>
              </w:rPr>
              <w:t>6.6 Unwanted emissions</w:t>
            </w:r>
          </w:p>
        </w:tc>
        <w:tc>
          <w:tcPr>
            <w:tcW w:w="2257" w:type="dxa"/>
          </w:tcPr>
          <w:p w14:paraId="5E680F0C"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551E0DA2" w14:textId="77777777" w:rsidTr="008D1F0A">
        <w:trPr>
          <w:jc w:val="center"/>
        </w:trPr>
        <w:tc>
          <w:tcPr>
            <w:tcW w:w="4726" w:type="dxa"/>
          </w:tcPr>
          <w:p w14:paraId="44077AB4"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6DFB19EA"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489FD230" w14:textId="77777777" w:rsidTr="008D1F0A">
        <w:trPr>
          <w:jc w:val="center"/>
        </w:trPr>
        <w:tc>
          <w:tcPr>
            <w:tcW w:w="4726" w:type="dxa"/>
          </w:tcPr>
          <w:p w14:paraId="7CFDE1C8"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CB9F0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947542A" w14:textId="77777777" w:rsidTr="008D1F0A">
        <w:trPr>
          <w:jc w:val="center"/>
        </w:trPr>
        <w:tc>
          <w:tcPr>
            <w:tcW w:w="4726" w:type="dxa"/>
          </w:tcPr>
          <w:p w14:paraId="364F59B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D30EED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14445717" w14:textId="77777777" w:rsidTr="008D1F0A">
        <w:trPr>
          <w:jc w:val="center"/>
        </w:trPr>
        <w:tc>
          <w:tcPr>
            <w:tcW w:w="4726" w:type="dxa"/>
          </w:tcPr>
          <w:p w14:paraId="4074D9F3" w14:textId="77777777" w:rsidR="00490DFB" w:rsidRPr="00EC5BC0" w:rsidRDefault="00490DFB" w:rsidP="008D1F0A">
            <w:pPr>
              <w:pStyle w:val="TAL"/>
              <w:rPr>
                <w:rFonts w:cs="Arial"/>
                <w:lang w:eastAsia="en-US"/>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5DDA2182"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689C1B84" w14:textId="77777777" w:rsidTr="008D1F0A">
        <w:trPr>
          <w:jc w:val="center"/>
        </w:trPr>
        <w:tc>
          <w:tcPr>
            <w:tcW w:w="4726" w:type="dxa"/>
          </w:tcPr>
          <w:p w14:paraId="1CCDBF2F" w14:textId="77777777" w:rsidR="00490DFB" w:rsidRPr="00EC5BC0" w:rsidRDefault="00490DFB" w:rsidP="008D1F0A">
            <w:pPr>
              <w:pStyle w:val="TAL"/>
              <w:rPr>
                <w:rFonts w:cs="Arial"/>
                <w:lang w:eastAsia="en-US"/>
              </w:rPr>
            </w:pPr>
            <w:r w:rsidRPr="00EC5BC0">
              <w:rPr>
                <w:rFonts w:cs="Arial"/>
                <w:lang w:eastAsia="ja-JP"/>
              </w:rPr>
              <w:t>6.7 Transmitter intermodulation</w:t>
            </w:r>
          </w:p>
        </w:tc>
        <w:tc>
          <w:tcPr>
            <w:tcW w:w="2257" w:type="dxa"/>
          </w:tcPr>
          <w:p w14:paraId="1C2C3FE6"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E702642" w14:textId="77777777" w:rsidTr="008D1F0A">
        <w:trPr>
          <w:jc w:val="center"/>
        </w:trPr>
        <w:tc>
          <w:tcPr>
            <w:tcW w:w="4726" w:type="dxa"/>
          </w:tcPr>
          <w:p w14:paraId="47D8834D"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57" w:type="dxa"/>
          </w:tcPr>
          <w:p w14:paraId="5831ED7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633602FA" w14:textId="77777777" w:rsidTr="008D1F0A">
        <w:trPr>
          <w:jc w:val="center"/>
        </w:trPr>
        <w:tc>
          <w:tcPr>
            <w:tcW w:w="4726" w:type="dxa"/>
          </w:tcPr>
          <w:p w14:paraId="7F7869A5"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57" w:type="dxa"/>
          </w:tcPr>
          <w:p w14:paraId="4979DD92"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0225491" w14:textId="77777777" w:rsidTr="008D1F0A">
        <w:trPr>
          <w:jc w:val="center"/>
        </w:trPr>
        <w:tc>
          <w:tcPr>
            <w:tcW w:w="4726" w:type="dxa"/>
          </w:tcPr>
          <w:p w14:paraId="2A1D21F7"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57" w:type="dxa"/>
          </w:tcPr>
          <w:p w14:paraId="3AACBED9"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4A2C375D" w14:textId="77777777" w:rsidTr="008D1F0A">
        <w:trPr>
          <w:jc w:val="center"/>
        </w:trPr>
        <w:tc>
          <w:tcPr>
            <w:tcW w:w="4726" w:type="dxa"/>
          </w:tcPr>
          <w:p w14:paraId="1012E7F7" w14:textId="77777777" w:rsidR="00490DFB" w:rsidRPr="00EC5BC0" w:rsidRDefault="00490DFB" w:rsidP="008D1F0A">
            <w:pPr>
              <w:pStyle w:val="TAL"/>
              <w:rPr>
                <w:rFonts w:cs="Arial"/>
                <w:lang w:eastAsia="en-US"/>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059A56E"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2FE93BD6" w14:textId="77777777" w:rsidTr="008D1F0A">
        <w:trPr>
          <w:jc w:val="center"/>
        </w:trPr>
        <w:tc>
          <w:tcPr>
            <w:tcW w:w="4726" w:type="dxa"/>
          </w:tcPr>
          <w:p w14:paraId="1D54D2CA" w14:textId="77777777" w:rsidR="00490DFB" w:rsidRPr="00EC5BC0" w:rsidRDefault="00490DFB" w:rsidP="008D1F0A">
            <w:pPr>
              <w:pStyle w:val="TAL"/>
              <w:rPr>
                <w:rFonts w:cs="Arial"/>
                <w:lang w:eastAsia="en-US"/>
              </w:rPr>
            </w:pPr>
            <w:r w:rsidRPr="00EC5BC0">
              <w:rPr>
                <w:rFonts w:cs="Arial"/>
                <w:lang w:eastAsia="zh-CN"/>
              </w:rPr>
              <w:t>7.6 Blocking</w:t>
            </w:r>
          </w:p>
        </w:tc>
        <w:tc>
          <w:tcPr>
            <w:tcW w:w="2257" w:type="dxa"/>
          </w:tcPr>
          <w:p w14:paraId="5A27475A"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7D7AE272" w14:textId="77777777" w:rsidTr="008D1F0A">
        <w:trPr>
          <w:jc w:val="center"/>
        </w:trPr>
        <w:tc>
          <w:tcPr>
            <w:tcW w:w="4726" w:type="dxa"/>
          </w:tcPr>
          <w:p w14:paraId="21A9490D"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7</w:t>
            </w:r>
            <w:r w:rsidRPr="00EC5BC0">
              <w:rPr>
                <w:rFonts w:cs="Arial"/>
                <w:sz w:val="24"/>
                <w:szCs w:val="24"/>
                <w:lang w:eastAsia="ja-JP"/>
              </w:rPr>
              <w:t xml:space="preserve"> </w:t>
            </w:r>
            <w:r w:rsidRPr="00EC5BC0">
              <w:rPr>
                <w:rFonts w:cs="Arial"/>
                <w:lang w:eastAsia="en-US"/>
              </w:rPr>
              <w:t>Receiver spurious emissions</w:t>
            </w:r>
          </w:p>
        </w:tc>
        <w:tc>
          <w:tcPr>
            <w:tcW w:w="2257" w:type="dxa"/>
          </w:tcPr>
          <w:p w14:paraId="7664360F"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EC5BC0" w:rsidRPr="00EC5BC0" w14:paraId="0CC05EAE" w14:textId="77777777" w:rsidTr="008D1F0A">
        <w:trPr>
          <w:jc w:val="center"/>
        </w:trPr>
        <w:tc>
          <w:tcPr>
            <w:tcW w:w="4726" w:type="dxa"/>
          </w:tcPr>
          <w:p w14:paraId="6E4E1923" w14:textId="77777777" w:rsidR="00490DFB" w:rsidRPr="00EC5BC0" w:rsidRDefault="00490DFB" w:rsidP="008D1F0A">
            <w:pPr>
              <w:pStyle w:val="TAL"/>
              <w:rPr>
                <w:rFonts w:cs="Arial"/>
                <w:lang w:eastAsia="en-US"/>
              </w:rPr>
            </w:pPr>
            <w:r w:rsidRPr="00EC5BC0">
              <w:rPr>
                <w:rFonts w:cs="Arial"/>
                <w:lang w:eastAsia="en-US"/>
              </w:rPr>
              <w:t>7.</w:t>
            </w:r>
            <w:r w:rsidRPr="00EC5BC0">
              <w:rPr>
                <w:rFonts w:cs="Arial"/>
                <w:lang w:eastAsia="zh-CN"/>
              </w:rPr>
              <w:t>8</w:t>
            </w:r>
            <w:r w:rsidRPr="00EC5BC0">
              <w:rPr>
                <w:rFonts w:cs="Arial"/>
                <w:lang w:eastAsia="en-US"/>
              </w:rPr>
              <w:t xml:space="preserve"> Receiver intermodulation</w:t>
            </w:r>
          </w:p>
        </w:tc>
        <w:tc>
          <w:tcPr>
            <w:tcW w:w="2257" w:type="dxa"/>
          </w:tcPr>
          <w:p w14:paraId="452738F1" w14:textId="77777777" w:rsidR="00490DFB" w:rsidRPr="00EC5BC0" w:rsidRDefault="00490DFB" w:rsidP="008D1F0A">
            <w:pPr>
              <w:pStyle w:val="TAC"/>
              <w:rPr>
                <w:rFonts w:cs="Arial"/>
                <w:lang w:eastAsia="en-US"/>
              </w:rPr>
            </w:pPr>
            <w:r w:rsidRPr="00EC5BC0">
              <w:rPr>
                <w:rFonts w:cs="Arial"/>
                <w:snapToGrid w:val="0"/>
                <w:lang w:eastAsia="zh-CN"/>
              </w:rPr>
              <w:t>ETC1</w:t>
            </w:r>
          </w:p>
        </w:tc>
      </w:tr>
      <w:tr w:rsidR="00490DFB" w:rsidRPr="00EC5BC0" w14:paraId="63281815" w14:textId="77777777" w:rsidTr="008D1F0A">
        <w:trPr>
          <w:jc w:val="center"/>
        </w:trPr>
        <w:tc>
          <w:tcPr>
            <w:tcW w:w="6983" w:type="dxa"/>
            <w:gridSpan w:val="2"/>
          </w:tcPr>
          <w:p w14:paraId="4AFCE69E"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430D1EC" w14:textId="77777777" w:rsidR="00B93084" w:rsidRPr="00EC5BC0" w:rsidRDefault="00B93084" w:rsidP="00B93084"/>
    <w:p w14:paraId="2FF1FA9D"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00490DFB" w:rsidRPr="00EC5BC0">
        <w:rPr>
          <w:snapToGrid w:val="0"/>
          <w:lang w:eastAsia="zh-CN"/>
        </w:rPr>
        <w:t xml:space="preserve">in single band </w:t>
      </w:r>
      <w:r w:rsidRPr="00EC5BC0">
        <w:rPr>
          <w:snapToGrid w:val="0"/>
        </w:rPr>
        <w:t xml:space="preserve">and 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identical for contiguous (C) and non-contiguous (NC) </w:t>
      </w:r>
      <w:r w:rsidRPr="00EC5BC0">
        <w:rPr>
          <w:snapToGrid w:val="0"/>
          <w:lang w:eastAsia="zh-CN"/>
        </w:rPr>
        <w:t xml:space="preserve">spectrum </w:t>
      </w:r>
      <w:r w:rsidRPr="00EC5BC0">
        <w:rPr>
          <w:snapToGrid w:val="0"/>
        </w:rPr>
        <w:t>operation, the test configurations in the second column of Table 4.11</w:t>
      </w:r>
      <w:r w:rsidRPr="00EC5BC0">
        <w:rPr>
          <w:snapToGrid w:val="0"/>
        </w:rPr>
        <w:noBreakHyphen/>
        <w:t>2 shall be used for testing.</w:t>
      </w:r>
    </w:p>
    <w:p w14:paraId="7128357E" w14:textId="77777777" w:rsidR="00B93084" w:rsidRPr="00EC5BC0" w:rsidRDefault="00B93084" w:rsidP="00B93084">
      <w:pPr>
        <w:rPr>
          <w:snapToGrid w:val="0"/>
          <w:lang w:eastAsia="zh-CN"/>
        </w:rPr>
      </w:pPr>
      <w:r w:rsidRPr="00EC5BC0">
        <w:rPr>
          <w:snapToGrid w:val="0"/>
        </w:rPr>
        <w:t xml:space="preserve">For a </w:t>
      </w:r>
      <w:r w:rsidR="002037D6" w:rsidRPr="00EC5BC0">
        <w:rPr>
          <w:snapToGrid w:val="0"/>
        </w:rPr>
        <w:t xml:space="preserve">E-UTRA </w:t>
      </w:r>
      <w:r w:rsidRPr="00EC5BC0">
        <w:rPr>
          <w:snapToGrid w:val="0"/>
        </w:rPr>
        <w:t xml:space="preserve">BS declared to be capable of </w:t>
      </w:r>
      <w:r w:rsidRPr="00EC5BC0">
        <w:rPr>
          <w:snapToGrid w:val="0"/>
          <w:lang w:eastAsia="zh-CN"/>
        </w:rPr>
        <w:t xml:space="preserve">multi-carrier and/or CA operation in </w:t>
      </w:r>
      <w:r w:rsidRPr="00EC5BC0">
        <w:rPr>
          <w:snapToGrid w:val="0"/>
        </w:rPr>
        <w:t xml:space="preserve">contiguous and non-contiguous </w:t>
      </w:r>
      <w:r w:rsidRPr="00EC5BC0">
        <w:rPr>
          <w:snapToGrid w:val="0"/>
          <w:lang w:eastAsia="zh-CN"/>
        </w:rPr>
        <w:t xml:space="preserve">spectrum </w:t>
      </w:r>
      <w:r w:rsidRPr="00EC5BC0">
        <w:rPr>
          <w:snapToGrid w:val="0"/>
        </w:rPr>
        <w:t xml:space="preserve">and </w:t>
      </w:r>
      <w:r w:rsidR="00490DFB" w:rsidRPr="00EC5BC0">
        <w:rPr>
          <w:snapToGrid w:val="0"/>
          <w:lang w:eastAsia="zh-CN"/>
        </w:rPr>
        <w:t xml:space="preserve">in single band </w:t>
      </w:r>
      <w:r w:rsidRPr="00EC5BC0">
        <w:rPr>
          <w:snapToGrid w:val="0"/>
        </w:rPr>
        <w:t xml:space="preserve">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rPr>
          <w:t>4.6.8 a</w:t>
        </w:r>
      </w:smartTag>
      <w:r w:rsidRPr="00EC5BC0">
        <w:rPr>
          <w:snapToGrid w:val="0"/>
        </w:rPr>
        <w:t xml:space="preserve">re not identical for contiguous and non-contiguous </w:t>
      </w:r>
      <w:r w:rsidRPr="00EC5BC0">
        <w:rPr>
          <w:snapToGrid w:val="0"/>
          <w:lang w:eastAsia="zh-CN"/>
        </w:rPr>
        <w:t xml:space="preserve">spectrum </w:t>
      </w:r>
      <w:r w:rsidRPr="00EC5BC0">
        <w:rPr>
          <w:snapToGrid w:val="0"/>
        </w:rPr>
        <w:t>operation,</w:t>
      </w:r>
      <w:r w:rsidRPr="00EC5BC0">
        <w:rPr>
          <w:snapToGrid w:val="0"/>
          <w:lang w:eastAsia="zh-CN"/>
        </w:rPr>
        <w:t xml:space="preserve"> </w:t>
      </w:r>
      <w:r w:rsidRPr="00EC5BC0">
        <w:rPr>
          <w:snapToGrid w:val="0"/>
        </w:rPr>
        <w:t>the test configurations in the third column of Table 4.11</w:t>
      </w:r>
      <w:r w:rsidRPr="00EC5BC0">
        <w:rPr>
          <w:snapToGrid w:val="0"/>
        </w:rPr>
        <w:noBreakHyphen/>
        <w:t xml:space="preserve">2 </w:t>
      </w:r>
      <w:r w:rsidRPr="00EC5BC0">
        <w:rPr>
          <w:snapToGrid w:val="0"/>
          <w:lang w:eastAsia="zh-CN"/>
        </w:rPr>
        <w:t>shall be used for testing.</w:t>
      </w:r>
    </w:p>
    <w:p w14:paraId="2E992886" w14:textId="77777777" w:rsidR="00B93084" w:rsidRPr="00EC5BC0" w:rsidRDefault="00B93084" w:rsidP="00B93084">
      <w:pPr>
        <w:pStyle w:val="TH"/>
        <w:rPr>
          <w:snapToGrid w:val="0"/>
          <w:lang w:eastAsia="zh-CN"/>
        </w:rPr>
      </w:pPr>
      <w:r w:rsidRPr="00EC5BC0">
        <w:rPr>
          <w:snapToGrid w:val="0"/>
          <w:lang w:eastAsia="zh-CN"/>
        </w:rPr>
        <w:lastRenderedPageBreak/>
        <w:t xml:space="preserve">Table 4.11-2: Test configuration for </w:t>
      </w:r>
      <w:r w:rsidRPr="00EC5BC0">
        <w:rPr>
          <w:lang w:eastAsia="zh-CN"/>
        </w:rPr>
        <w:t xml:space="preserve">a </w:t>
      </w:r>
      <w:r w:rsidR="002037D6" w:rsidRPr="00EC5BC0">
        <w:rPr>
          <w:snapToGrid w:val="0"/>
        </w:rPr>
        <w:t xml:space="preserve">E-UTRA </w:t>
      </w:r>
      <w:r w:rsidRPr="00EC5BC0">
        <w:t>BS</w:t>
      </w:r>
      <w:r w:rsidRPr="00EC5BC0">
        <w:rPr>
          <w:lang w:eastAsia="zh-CN"/>
        </w:rPr>
        <w:t xml:space="preserve"> </w:t>
      </w:r>
      <w:r w:rsidRPr="00EC5BC0">
        <w:rPr>
          <w:snapToGrid w:val="0"/>
        </w:rPr>
        <w:t xml:space="preserve">capable of </w:t>
      </w:r>
      <w:r w:rsidRPr="00EC5BC0">
        <w:rPr>
          <w:snapToGrid w:val="0"/>
          <w:lang w:eastAsia="zh-CN"/>
        </w:rPr>
        <w:t xml:space="preserve">multi-carrier and/or CA operation in </w:t>
      </w:r>
      <w:r w:rsidRPr="00EC5BC0">
        <w:rPr>
          <w:snapToGrid w:val="0"/>
        </w:rPr>
        <w:t xml:space="preserve">both contiguous and non-contiguous </w:t>
      </w:r>
      <w:r w:rsidRPr="00EC5BC0">
        <w:rPr>
          <w:snapToGrid w:val="0"/>
          <w:lang w:eastAsia="zh-CN"/>
        </w:rPr>
        <w:t>spectrum</w:t>
      </w:r>
      <w:r w:rsidR="00490DFB" w:rsidRPr="00EC5BC0">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EC5BC0" w:rsidRPr="00EC5BC0" w14:paraId="02770450" w14:textId="77777777" w:rsidTr="008D1F0A">
        <w:trPr>
          <w:jc w:val="center"/>
        </w:trPr>
        <w:tc>
          <w:tcPr>
            <w:tcW w:w="3794" w:type="dxa"/>
          </w:tcPr>
          <w:p w14:paraId="44B458FF" w14:textId="77777777" w:rsidR="00B93084" w:rsidRPr="00EC5BC0" w:rsidRDefault="00B93084" w:rsidP="008D1F0A">
            <w:pPr>
              <w:pStyle w:val="TAH"/>
              <w:rPr>
                <w:rFonts w:cs="Arial"/>
                <w:lang w:eastAsia="en-US"/>
              </w:rPr>
            </w:pPr>
            <w:r w:rsidRPr="00EC5BC0">
              <w:rPr>
                <w:rFonts w:cs="Arial"/>
                <w:kern w:val="2"/>
                <w:lang w:eastAsia="zh-CN"/>
              </w:rPr>
              <w:t>BS test case</w:t>
            </w:r>
          </w:p>
        </w:tc>
        <w:tc>
          <w:tcPr>
            <w:tcW w:w="2268" w:type="dxa"/>
          </w:tcPr>
          <w:p w14:paraId="55C710F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identical parameters</w:t>
            </w:r>
          </w:p>
        </w:tc>
        <w:tc>
          <w:tcPr>
            <w:tcW w:w="2268" w:type="dxa"/>
          </w:tcPr>
          <w:p w14:paraId="50E1D361" w14:textId="77777777" w:rsidR="00B93084" w:rsidRPr="00EC5BC0" w:rsidRDefault="00B93084" w:rsidP="008D1F0A">
            <w:pPr>
              <w:pStyle w:val="TAH"/>
              <w:rPr>
                <w:rFonts w:cs="Arial"/>
                <w:lang w:eastAsia="en-US"/>
              </w:rPr>
            </w:pPr>
            <w:r w:rsidRPr="00EC5BC0">
              <w:rPr>
                <w:rFonts w:cs="Arial"/>
                <w:snapToGrid w:val="0"/>
                <w:kern w:val="2"/>
                <w:lang w:eastAsia="zh-CN"/>
              </w:rPr>
              <w:t>C and NC capable BS with different parameters</w:t>
            </w:r>
          </w:p>
        </w:tc>
      </w:tr>
      <w:tr w:rsidR="00EC5BC0" w:rsidRPr="00EC5BC0" w14:paraId="3A2345E9" w14:textId="77777777" w:rsidTr="008D1F0A">
        <w:trPr>
          <w:jc w:val="center"/>
        </w:trPr>
        <w:tc>
          <w:tcPr>
            <w:tcW w:w="3794" w:type="dxa"/>
          </w:tcPr>
          <w:p w14:paraId="2AED1CE6" w14:textId="77777777" w:rsidR="00B93084" w:rsidRPr="00EC5BC0" w:rsidRDefault="00B93084" w:rsidP="008D1F0A">
            <w:pPr>
              <w:pStyle w:val="TAL"/>
              <w:rPr>
                <w:rFonts w:cs="Arial"/>
                <w:lang w:eastAsia="en-US"/>
              </w:rPr>
            </w:pPr>
            <w:r w:rsidRPr="00EC5BC0">
              <w:rPr>
                <w:rFonts w:cs="Arial"/>
                <w:kern w:val="2"/>
                <w:lang w:eastAsia="zh-CN"/>
              </w:rPr>
              <w:t>6.2 Base station output power</w:t>
            </w:r>
          </w:p>
        </w:tc>
        <w:tc>
          <w:tcPr>
            <w:tcW w:w="2268" w:type="dxa"/>
          </w:tcPr>
          <w:p w14:paraId="657A60FF" w14:textId="77777777" w:rsidR="00B93084" w:rsidRPr="00EC5BC0" w:rsidRDefault="00B93084" w:rsidP="008D1F0A">
            <w:pPr>
              <w:pStyle w:val="TAC"/>
              <w:rPr>
                <w:rFonts w:cs="Arial"/>
                <w:lang w:eastAsia="en-US"/>
              </w:rPr>
            </w:pPr>
            <w:r w:rsidRPr="00EC5BC0">
              <w:rPr>
                <w:rFonts w:cs="Arial"/>
                <w:snapToGrid w:val="0"/>
                <w:lang w:eastAsia="zh-CN"/>
              </w:rPr>
              <w:t>ETC1</w:t>
            </w:r>
          </w:p>
        </w:tc>
        <w:tc>
          <w:tcPr>
            <w:tcW w:w="2268" w:type="dxa"/>
          </w:tcPr>
          <w:p w14:paraId="22E80562" w14:textId="77777777" w:rsidR="00B93084" w:rsidRPr="00EC5BC0" w:rsidRDefault="00B93084" w:rsidP="008D1F0A">
            <w:pPr>
              <w:pStyle w:val="TAC"/>
              <w:rPr>
                <w:rFonts w:cs="Arial"/>
                <w:lang w:eastAsia="en-US"/>
              </w:rPr>
            </w:pPr>
            <w:r w:rsidRPr="00EC5BC0">
              <w:rPr>
                <w:rFonts w:cs="Arial"/>
                <w:snapToGrid w:val="0"/>
                <w:lang w:eastAsia="zh-CN"/>
              </w:rPr>
              <w:t>ETC1, ETC3</w:t>
            </w:r>
          </w:p>
        </w:tc>
      </w:tr>
      <w:tr w:rsidR="00EC5BC0" w:rsidRPr="00EC5BC0" w14:paraId="5710F8B7" w14:textId="77777777" w:rsidTr="008D1F0A">
        <w:trPr>
          <w:jc w:val="center"/>
        </w:trPr>
        <w:tc>
          <w:tcPr>
            <w:tcW w:w="3794" w:type="dxa"/>
          </w:tcPr>
          <w:p w14:paraId="763DD628" w14:textId="77777777" w:rsidR="00B93084" w:rsidRPr="00EC5BC0" w:rsidRDefault="00B93084" w:rsidP="008D1F0A">
            <w:pPr>
              <w:pStyle w:val="TAL"/>
              <w:rPr>
                <w:rFonts w:cs="Arial"/>
                <w:lang w:eastAsia="en-US"/>
              </w:rPr>
            </w:pPr>
            <w:r w:rsidRPr="00EC5BC0">
              <w:rPr>
                <w:rFonts w:cs="Arial"/>
                <w:lang w:eastAsia="zh-CN"/>
              </w:rPr>
              <w:t>6.3</w:t>
            </w:r>
            <w:r w:rsidRPr="00EC5BC0">
              <w:rPr>
                <w:rFonts w:cs="Arial"/>
                <w:lang w:eastAsia="zh-CN"/>
              </w:rPr>
              <w:tab/>
              <w:t>Output power dynamics</w:t>
            </w:r>
          </w:p>
        </w:tc>
        <w:tc>
          <w:tcPr>
            <w:tcW w:w="2268" w:type="dxa"/>
          </w:tcPr>
          <w:p w14:paraId="3D4DA68E" w14:textId="77777777" w:rsidR="00B93084" w:rsidRPr="00EC5BC0" w:rsidRDefault="00B93084" w:rsidP="008D1F0A">
            <w:pPr>
              <w:pStyle w:val="TAC"/>
              <w:rPr>
                <w:rFonts w:cs="Arial"/>
                <w:lang w:eastAsia="en-US"/>
              </w:rPr>
            </w:pPr>
          </w:p>
        </w:tc>
        <w:tc>
          <w:tcPr>
            <w:tcW w:w="2268" w:type="dxa"/>
          </w:tcPr>
          <w:p w14:paraId="66FB7052" w14:textId="77777777" w:rsidR="00B93084" w:rsidRPr="00EC5BC0" w:rsidRDefault="00B93084" w:rsidP="008D1F0A">
            <w:pPr>
              <w:pStyle w:val="TAC"/>
              <w:rPr>
                <w:rFonts w:cs="Arial"/>
                <w:lang w:eastAsia="en-US"/>
              </w:rPr>
            </w:pPr>
          </w:p>
        </w:tc>
      </w:tr>
      <w:tr w:rsidR="00EC5BC0" w:rsidRPr="00EC5BC0" w14:paraId="27D74BCB" w14:textId="77777777" w:rsidTr="008D1F0A">
        <w:trPr>
          <w:jc w:val="center"/>
        </w:trPr>
        <w:tc>
          <w:tcPr>
            <w:tcW w:w="3794" w:type="dxa"/>
          </w:tcPr>
          <w:p w14:paraId="41227925" w14:textId="77777777" w:rsidR="00490DFB" w:rsidRPr="00EC5BC0" w:rsidRDefault="00490DFB" w:rsidP="008D1F0A">
            <w:pPr>
              <w:pStyle w:val="TAL"/>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268" w:type="dxa"/>
          </w:tcPr>
          <w:p w14:paraId="628E5329"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09193A1E" w14:textId="77777777" w:rsidR="00490DFB" w:rsidRPr="00EC5BC0" w:rsidRDefault="00490DFB" w:rsidP="008D1F0A">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FC90A9B" w14:textId="77777777" w:rsidTr="008D1F0A">
        <w:trPr>
          <w:jc w:val="center"/>
        </w:trPr>
        <w:tc>
          <w:tcPr>
            <w:tcW w:w="3794" w:type="dxa"/>
          </w:tcPr>
          <w:p w14:paraId="09837BBF" w14:textId="77777777" w:rsidR="00490DFB" w:rsidRPr="00EC5BC0" w:rsidRDefault="00490DFB" w:rsidP="008D1F0A">
            <w:pPr>
              <w:pStyle w:val="TAL"/>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268" w:type="dxa"/>
          </w:tcPr>
          <w:p w14:paraId="142F0F6D"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c>
          <w:tcPr>
            <w:tcW w:w="2268" w:type="dxa"/>
          </w:tcPr>
          <w:p w14:paraId="6C6F958C" w14:textId="77777777" w:rsidR="00490DFB" w:rsidRPr="00EC5BC0" w:rsidRDefault="00490DFB" w:rsidP="008D1F0A">
            <w:pPr>
              <w:pStyle w:val="TAC"/>
              <w:rPr>
                <w:rFonts w:cs="Arial"/>
                <w:snapToGrid w:val="0"/>
                <w:lang w:eastAsia="zh-CN"/>
              </w:rPr>
            </w:pPr>
            <w:r w:rsidRPr="00EC5BC0">
              <w:rPr>
                <w:rFonts w:cs="Arial"/>
                <w:snapToGrid w:val="0"/>
                <w:kern w:val="2"/>
                <w:lang w:eastAsia="zh-CN"/>
              </w:rPr>
              <w:t>SC</w:t>
            </w:r>
          </w:p>
        </w:tc>
      </w:tr>
      <w:tr w:rsidR="00EC5BC0" w:rsidRPr="00EC5BC0" w14:paraId="76034330" w14:textId="77777777" w:rsidTr="008D1F0A">
        <w:trPr>
          <w:jc w:val="center"/>
        </w:trPr>
        <w:tc>
          <w:tcPr>
            <w:tcW w:w="3794" w:type="dxa"/>
          </w:tcPr>
          <w:p w14:paraId="2EA8A1C5" w14:textId="77777777" w:rsidR="00490DFB" w:rsidRPr="00EC5BC0" w:rsidRDefault="00490DFB" w:rsidP="008D1F0A">
            <w:pPr>
              <w:pStyle w:val="TAL"/>
              <w:rPr>
                <w:rFonts w:cs="Arial"/>
                <w:lang w:eastAsia="en-US"/>
              </w:rPr>
            </w:pPr>
            <w:r w:rsidRPr="00EC5BC0">
              <w:rPr>
                <w:rFonts w:cs="Arial"/>
                <w:kern w:val="2"/>
                <w:lang w:eastAsia="zh-CN"/>
              </w:rPr>
              <w:t>6.4</w:t>
            </w:r>
            <w:r w:rsidRPr="00EC5BC0">
              <w:rPr>
                <w:rFonts w:cs="Arial"/>
                <w:kern w:val="2"/>
                <w:lang w:eastAsia="zh-CN"/>
              </w:rPr>
              <w:tab/>
              <w:t>Transmit ON/OFF power (only applied for E-UTRA TDD BS)</w:t>
            </w:r>
          </w:p>
        </w:tc>
        <w:tc>
          <w:tcPr>
            <w:tcW w:w="2268" w:type="dxa"/>
          </w:tcPr>
          <w:p w14:paraId="1652C4A8"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004F1C74"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96DD248" w14:textId="77777777" w:rsidTr="008D1F0A">
        <w:trPr>
          <w:jc w:val="center"/>
        </w:trPr>
        <w:tc>
          <w:tcPr>
            <w:tcW w:w="3794" w:type="dxa"/>
          </w:tcPr>
          <w:p w14:paraId="7635795A" w14:textId="77777777" w:rsidR="00490DFB" w:rsidRPr="00EC5BC0" w:rsidRDefault="00490DFB" w:rsidP="008D1F0A">
            <w:pPr>
              <w:pStyle w:val="TAL"/>
              <w:rPr>
                <w:rFonts w:cs="Arial"/>
                <w:lang w:eastAsia="en-US"/>
              </w:rPr>
            </w:pPr>
            <w:r w:rsidRPr="00EC5BC0">
              <w:rPr>
                <w:rFonts w:cs="Arial"/>
                <w:kern w:val="2"/>
                <w:lang w:eastAsia="ja-JP"/>
              </w:rPr>
              <w:t>6.5 Transmitted signal quality</w:t>
            </w:r>
          </w:p>
        </w:tc>
        <w:tc>
          <w:tcPr>
            <w:tcW w:w="2268" w:type="dxa"/>
          </w:tcPr>
          <w:p w14:paraId="7C7D7617"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4284F0E"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73F97AD5" w14:textId="77777777" w:rsidTr="008D1F0A">
        <w:trPr>
          <w:jc w:val="center"/>
        </w:trPr>
        <w:tc>
          <w:tcPr>
            <w:tcW w:w="3794" w:type="dxa"/>
          </w:tcPr>
          <w:p w14:paraId="1528FA49" w14:textId="77777777" w:rsidR="00490DFB" w:rsidRPr="00EC5BC0" w:rsidRDefault="00490DFB" w:rsidP="008D1F0A">
            <w:pPr>
              <w:pStyle w:val="TAL"/>
              <w:rPr>
                <w:rFonts w:cs="Arial"/>
                <w:lang w:eastAsia="en-US"/>
              </w:rPr>
            </w:pPr>
            <w:r w:rsidRPr="00EC5BC0">
              <w:rPr>
                <w:rFonts w:cs="Arial"/>
                <w:kern w:val="2"/>
                <w:lang w:eastAsia="ja-JP"/>
              </w:rPr>
              <w:t>6.5.1</w:t>
            </w:r>
            <w:r w:rsidRPr="00EC5BC0">
              <w:rPr>
                <w:rFonts w:cs="Arial"/>
                <w:kern w:val="2"/>
                <w:lang w:eastAsia="ja-JP"/>
              </w:rPr>
              <w:tab/>
              <w:t>Frequency error</w:t>
            </w:r>
          </w:p>
        </w:tc>
        <w:tc>
          <w:tcPr>
            <w:tcW w:w="2268" w:type="dxa"/>
          </w:tcPr>
          <w:p w14:paraId="60168C19"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68" w:type="dxa"/>
          </w:tcPr>
          <w:p w14:paraId="5C098328" w14:textId="77777777" w:rsidR="00490DFB" w:rsidRPr="00EC5BC0" w:rsidRDefault="00490DFB" w:rsidP="008D1F0A">
            <w:pPr>
              <w:pStyle w:val="TAC"/>
              <w:rPr>
                <w:rFonts w:cs="Arial"/>
                <w:lang w:eastAsia="en-US"/>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128E959B" w14:textId="77777777" w:rsidTr="008D1F0A">
        <w:trPr>
          <w:jc w:val="center"/>
        </w:trPr>
        <w:tc>
          <w:tcPr>
            <w:tcW w:w="3794" w:type="dxa"/>
          </w:tcPr>
          <w:p w14:paraId="44EA2D66" w14:textId="77777777" w:rsidR="00490DFB" w:rsidRPr="00EC5BC0" w:rsidRDefault="00490DFB" w:rsidP="008D1F0A">
            <w:pPr>
              <w:pStyle w:val="TAL"/>
              <w:rPr>
                <w:rFonts w:cs="Arial"/>
                <w:lang w:eastAsia="en-US"/>
              </w:rPr>
            </w:pPr>
            <w:r w:rsidRPr="00EC5BC0">
              <w:rPr>
                <w:rFonts w:cs="Arial"/>
                <w:kern w:val="2"/>
                <w:lang w:eastAsia="ja-JP"/>
              </w:rPr>
              <w:t>6.5.2</w:t>
            </w:r>
            <w:r w:rsidRPr="00EC5BC0">
              <w:rPr>
                <w:rFonts w:cs="Arial"/>
                <w:kern w:val="2"/>
                <w:lang w:eastAsia="ja-JP"/>
              </w:rPr>
              <w:tab/>
              <w:t>Error Vector Magnitude</w:t>
            </w:r>
          </w:p>
        </w:tc>
        <w:tc>
          <w:tcPr>
            <w:tcW w:w="2268" w:type="dxa"/>
          </w:tcPr>
          <w:p w14:paraId="66DC6ACF"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30FA6F5A"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17832566" w14:textId="77777777" w:rsidTr="008D1F0A">
        <w:trPr>
          <w:jc w:val="center"/>
        </w:trPr>
        <w:tc>
          <w:tcPr>
            <w:tcW w:w="3794" w:type="dxa"/>
          </w:tcPr>
          <w:p w14:paraId="030E20D9" w14:textId="77777777" w:rsidR="00490DFB" w:rsidRPr="00EC5BC0" w:rsidRDefault="00490DFB" w:rsidP="008D1F0A">
            <w:pPr>
              <w:pStyle w:val="TAL"/>
              <w:rPr>
                <w:rFonts w:cs="Arial"/>
                <w:lang w:eastAsia="en-US"/>
              </w:rPr>
            </w:pPr>
            <w:r w:rsidRPr="00EC5BC0">
              <w:rPr>
                <w:rFonts w:cs="Arial"/>
                <w:kern w:val="2"/>
                <w:lang w:eastAsia="ja-JP"/>
              </w:rPr>
              <w:t xml:space="preserve">6.5.3 Time alignment </w:t>
            </w:r>
            <w:r w:rsidRPr="00EC5BC0">
              <w:rPr>
                <w:rFonts w:cs="Arial"/>
                <w:kern w:val="2"/>
                <w:lang w:eastAsia="zh-CN"/>
              </w:rPr>
              <w:t>error</w:t>
            </w:r>
          </w:p>
        </w:tc>
        <w:tc>
          <w:tcPr>
            <w:tcW w:w="2268" w:type="dxa"/>
          </w:tcPr>
          <w:p w14:paraId="500EC786" w14:textId="77777777" w:rsidR="00490DFB" w:rsidRPr="00EC5BC0" w:rsidRDefault="00490DFB" w:rsidP="008D1F0A">
            <w:pPr>
              <w:pStyle w:val="TAC"/>
              <w:rPr>
                <w:rFonts w:cs="Arial"/>
                <w:lang w:eastAsia="en-US"/>
              </w:rPr>
            </w:pPr>
            <w:r w:rsidRPr="00EC5BC0">
              <w:rPr>
                <w:rFonts w:cs="Arial"/>
                <w:snapToGrid w:val="0"/>
                <w:lang w:eastAsia="zh-CN"/>
              </w:rPr>
              <w:t>ETC1</w:t>
            </w:r>
          </w:p>
        </w:tc>
        <w:tc>
          <w:tcPr>
            <w:tcW w:w="2268" w:type="dxa"/>
          </w:tcPr>
          <w:p w14:paraId="62093D57"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2CB7BA6" w14:textId="77777777" w:rsidTr="008D1F0A">
        <w:trPr>
          <w:jc w:val="center"/>
        </w:trPr>
        <w:tc>
          <w:tcPr>
            <w:tcW w:w="3794" w:type="dxa"/>
          </w:tcPr>
          <w:p w14:paraId="1D3E7806" w14:textId="77777777" w:rsidR="00490DFB" w:rsidRPr="00EC5BC0" w:rsidRDefault="00490DFB" w:rsidP="008D1F0A">
            <w:pPr>
              <w:pStyle w:val="TAL"/>
              <w:rPr>
                <w:rFonts w:cs="Arial"/>
                <w:lang w:eastAsia="en-US"/>
              </w:rPr>
            </w:pPr>
            <w:r w:rsidRPr="00EC5BC0">
              <w:rPr>
                <w:rFonts w:cs="Arial"/>
                <w:lang w:eastAsia="ja-JP"/>
              </w:rPr>
              <w:t>6.5.4</w:t>
            </w:r>
            <w:r w:rsidRPr="00EC5BC0">
              <w:rPr>
                <w:rFonts w:cs="Arial"/>
                <w:lang w:eastAsia="ja-JP"/>
              </w:rPr>
              <w:tab/>
              <w:t>DL RS power</w:t>
            </w:r>
          </w:p>
        </w:tc>
        <w:tc>
          <w:tcPr>
            <w:tcW w:w="2268" w:type="dxa"/>
          </w:tcPr>
          <w:p w14:paraId="008F39F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11AFDD5A"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6B239DB" w14:textId="77777777" w:rsidTr="008D1F0A">
        <w:trPr>
          <w:jc w:val="center"/>
        </w:trPr>
        <w:tc>
          <w:tcPr>
            <w:tcW w:w="3794" w:type="dxa"/>
          </w:tcPr>
          <w:p w14:paraId="735345E3" w14:textId="77777777" w:rsidR="00490DFB" w:rsidRPr="00EC5BC0" w:rsidRDefault="00490DFB" w:rsidP="008D1F0A">
            <w:pPr>
              <w:pStyle w:val="TAL"/>
              <w:rPr>
                <w:rFonts w:cs="Arial"/>
                <w:lang w:eastAsia="en-US"/>
              </w:rPr>
            </w:pPr>
            <w:r w:rsidRPr="00EC5BC0">
              <w:rPr>
                <w:rFonts w:cs="Arial"/>
                <w:kern w:val="2"/>
                <w:lang w:eastAsia="ja-JP"/>
              </w:rPr>
              <w:t>6.6 Unwanted emissions</w:t>
            </w:r>
          </w:p>
        </w:tc>
        <w:tc>
          <w:tcPr>
            <w:tcW w:w="2268" w:type="dxa"/>
          </w:tcPr>
          <w:p w14:paraId="5CAD0EF6" w14:textId="77777777" w:rsidR="00490DFB" w:rsidRPr="00EC5BC0" w:rsidRDefault="00490DFB" w:rsidP="008D1F0A">
            <w:pPr>
              <w:pStyle w:val="TAC"/>
              <w:rPr>
                <w:rFonts w:cs="Arial"/>
                <w:lang w:eastAsia="en-US"/>
              </w:rPr>
            </w:pPr>
            <w:r w:rsidRPr="00EC5BC0">
              <w:rPr>
                <w:rFonts w:cs="Arial"/>
                <w:sz w:val="16"/>
                <w:szCs w:val="16"/>
                <w:lang w:eastAsia="ja-JP"/>
              </w:rPr>
              <w:t>-</w:t>
            </w:r>
          </w:p>
        </w:tc>
        <w:tc>
          <w:tcPr>
            <w:tcW w:w="2268" w:type="dxa"/>
          </w:tcPr>
          <w:p w14:paraId="7623CE67" w14:textId="77777777" w:rsidR="00490DFB" w:rsidRPr="00EC5BC0" w:rsidRDefault="00490DFB" w:rsidP="008D1F0A">
            <w:pPr>
              <w:pStyle w:val="TAC"/>
              <w:rPr>
                <w:rFonts w:cs="Arial"/>
                <w:lang w:eastAsia="en-US"/>
              </w:rPr>
            </w:pPr>
            <w:r w:rsidRPr="00EC5BC0">
              <w:rPr>
                <w:rFonts w:cs="Arial"/>
                <w:sz w:val="16"/>
                <w:szCs w:val="16"/>
                <w:lang w:eastAsia="ja-JP"/>
              </w:rPr>
              <w:t>-</w:t>
            </w:r>
          </w:p>
        </w:tc>
      </w:tr>
      <w:tr w:rsidR="00EC5BC0" w:rsidRPr="00EC5BC0" w14:paraId="0336AA0F" w14:textId="77777777" w:rsidTr="008D1F0A">
        <w:trPr>
          <w:jc w:val="center"/>
        </w:trPr>
        <w:tc>
          <w:tcPr>
            <w:tcW w:w="3794" w:type="dxa"/>
          </w:tcPr>
          <w:p w14:paraId="0E626AE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1</w:t>
            </w:r>
            <w:r w:rsidRPr="00EC5BC0">
              <w:rPr>
                <w:rFonts w:cs="Arial"/>
                <w:kern w:val="2"/>
                <w:lang w:eastAsia="ja-JP"/>
              </w:rPr>
              <w:t xml:space="preserve"> Occupied bandwidth</w:t>
            </w:r>
          </w:p>
        </w:tc>
        <w:tc>
          <w:tcPr>
            <w:tcW w:w="2268" w:type="dxa"/>
          </w:tcPr>
          <w:p w14:paraId="70AB689E" w14:textId="77777777" w:rsidR="00490DFB" w:rsidRPr="00EC5BC0" w:rsidRDefault="00490DFB" w:rsidP="008D1F0A">
            <w:pPr>
              <w:pStyle w:val="TAC"/>
              <w:rPr>
                <w:rFonts w:cs="Arial"/>
                <w:lang w:eastAsia="en-US"/>
              </w:rPr>
            </w:pPr>
            <w:r w:rsidRPr="00EC5BC0">
              <w:rPr>
                <w:rFonts w:cs="Arial"/>
                <w:snapToGrid w:val="0"/>
                <w:lang w:eastAsia="zh-CN"/>
              </w:rPr>
              <w:t>SC, ETC2 (Note)</w:t>
            </w:r>
          </w:p>
        </w:tc>
        <w:tc>
          <w:tcPr>
            <w:tcW w:w="2268" w:type="dxa"/>
          </w:tcPr>
          <w:p w14:paraId="7AD973A6" w14:textId="77777777" w:rsidR="00490DFB" w:rsidRPr="00EC5BC0" w:rsidRDefault="00490DFB" w:rsidP="008D1F0A">
            <w:pPr>
              <w:pStyle w:val="TAC"/>
              <w:rPr>
                <w:rFonts w:cs="Arial"/>
                <w:lang w:eastAsia="en-US"/>
              </w:rPr>
            </w:pPr>
            <w:r w:rsidRPr="00EC5BC0">
              <w:rPr>
                <w:rFonts w:cs="Arial"/>
                <w:snapToGrid w:val="0"/>
                <w:lang w:eastAsia="zh-CN"/>
              </w:rPr>
              <w:t>SC, ETC2 (Note)</w:t>
            </w:r>
          </w:p>
        </w:tc>
      </w:tr>
      <w:tr w:rsidR="00EC5BC0" w:rsidRPr="00EC5BC0" w14:paraId="06B3C0E1" w14:textId="77777777" w:rsidTr="008D1F0A">
        <w:trPr>
          <w:jc w:val="center"/>
        </w:trPr>
        <w:tc>
          <w:tcPr>
            <w:tcW w:w="3794" w:type="dxa"/>
          </w:tcPr>
          <w:p w14:paraId="6326B393"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Adjacent Channel Leakage power Ratio (ACLR)</w:t>
            </w:r>
          </w:p>
        </w:tc>
        <w:tc>
          <w:tcPr>
            <w:tcW w:w="2268" w:type="dxa"/>
          </w:tcPr>
          <w:p w14:paraId="5EC3FC19"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1FAB38EE"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4FA3B82" w14:textId="77777777" w:rsidTr="008D1F0A">
        <w:trPr>
          <w:jc w:val="center"/>
        </w:trPr>
        <w:tc>
          <w:tcPr>
            <w:tcW w:w="3794" w:type="dxa"/>
          </w:tcPr>
          <w:p w14:paraId="38FB36FB" w14:textId="77777777" w:rsidR="00490DFB" w:rsidRPr="00EC5BC0" w:rsidRDefault="00490DFB" w:rsidP="008D1F0A">
            <w:pPr>
              <w:pStyle w:val="TAL"/>
              <w:rPr>
                <w:rFonts w:cs="Arial"/>
                <w:lang w:eastAsia="en-US"/>
              </w:rPr>
            </w:pPr>
            <w:r w:rsidRPr="00EC5BC0">
              <w:rPr>
                <w:rFonts w:cs="Arial"/>
                <w:kern w:val="2"/>
                <w:lang w:eastAsia="ja-JP"/>
              </w:rPr>
              <w:t>6.6.2.2 Cumulative ACLR requirement in non-contiguous spectrum</w:t>
            </w:r>
          </w:p>
        </w:tc>
        <w:tc>
          <w:tcPr>
            <w:tcW w:w="2268" w:type="dxa"/>
          </w:tcPr>
          <w:p w14:paraId="1878FA5A"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742906E4" w14:textId="77777777" w:rsidR="00490DFB" w:rsidRPr="00EC5BC0" w:rsidRDefault="00490DFB" w:rsidP="008D1F0A">
            <w:pPr>
              <w:pStyle w:val="TAC"/>
              <w:rPr>
                <w:rFonts w:cs="Arial"/>
                <w:lang w:eastAsia="en-US"/>
              </w:rPr>
            </w:pPr>
            <w:r w:rsidRPr="00EC5BC0">
              <w:rPr>
                <w:rFonts w:cs="Arial"/>
                <w:snapToGrid w:val="0"/>
                <w:lang w:eastAsia="zh-CN"/>
              </w:rPr>
              <w:t>ETC3</w:t>
            </w:r>
          </w:p>
        </w:tc>
      </w:tr>
      <w:tr w:rsidR="00EC5BC0" w:rsidRPr="00EC5BC0" w14:paraId="7F4A0F0B" w14:textId="77777777" w:rsidTr="008D1F0A">
        <w:trPr>
          <w:jc w:val="center"/>
        </w:trPr>
        <w:tc>
          <w:tcPr>
            <w:tcW w:w="3794" w:type="dxa"/>
          </w:tcPr>
          <w:p w14:paraId="6EC9CC9B"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3</w:t>
            </w:r>
            <w:r w:rsidRPr="00EC5BC0">
              <w:rPr>
                <w:rFonts w:cs="Arial"/>
                <w:kern w:val="2"/>
                <w:lang w:eastAsia="ja-JP"/>
              </w:rPr>
              <w:t xml:space="preserve"> Operating band unwanted emissions</w:t>
            </w:r>
          </w:p>
        </w:tc>
        <w:tc>
          <w:tcPr>
            <w:tcW w:w="2268" w:type="dxa"/>
          </w:tcPr>
          <w:p w14:paraId="4EBB431B" w14:textId="77777777" w:rsidR="00490DFB" w:rsidRPr="00EC5BC0" w:rsidRDefault="00490DFB" w:rsidP="008D1F0A">
            <w:pPr>
              <w:pStyle w:val="TAC"/>
              <w:rPr>
                <w:rFonts w:cs="Arial"/>
                <w:lang w:eastAsia="en-US"/>
              </w:rPr>
            </w:pPr>
            <w:r w:rsidRPr="00EC5BC0">
              <w:rPr>
                <w:rFonts w:cs="Arial"/>
                <w:snapToGrid w:val="0"/>
                <w:lang w:eastAsia="zh-CN"/>
              </w:rPr>
              <w:t>ETC1, ETC3</w:t>
            </w:r>
          </w:p>
        </w:tc>
        <w:tc>
          <w:tcPr>
            <w:tcW w:w="2268" w:type="dxa"/>
          </w:tcPr>
          <w:p w14:paraId="010A32C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271BA03D" w14:textId="77777777" w:rsidTr="008D1F0A">
        <w:trPr>
          <w:jc w:val="center"/>
        </w:trPr>
        <w:tc>
          <w:tcPr>
            <w:tcW w:w="3794" w:type="dxa"/>
          </w:tcPr>
          <w:p w14:paraId="57301FA4" w14:textId="77777777" w:rsidR="00490DFB" w:rsidRPr="00EC5BC0" w:rsidRDefault="00490DFB" w:rsidP="008D1F0A">
            <w:pPr>
              <w:pStyle w:val="TAL"/>
              <w:rPr>
                <w:rFonts w:cs="Arial"/>
                <w:lang w:eastAsia="en-US"/>
              </w:rPr>
            </w:pPr>
            <w:r w:rsidRPr="00EC5BC0">
              <w:rPr>
                <w:rFonts w:cs="Arial"/>
                <w:kern w:val="2"/>
                <w:lang w:eastAsia="ja-JP"/>
              </w:rPr>
              <w:t>6.6.</w:t>
            </w:r>
            <w:r w:rsidRPr="00EC5BC0">
              <w:rPr>
                <w:rFonts w:cs="Arial"/>
                <w:kern w:val="2"/>
                <w:lang w:eastAsia="zh-CN"/>
              </w:rPr>
              <w:t>4</w:t>
            </w:r>
            <w:r w:rsidRPr="00EC5BC0">
              <w:rPr>
                <w:rFonts w:cs="Arial"/>
                <w:kern w:val="2"/>
                <w:lang w:eastAsia="ja-JP"/>
              </w:rPr>
              <w:t xml:space="preserve"> Transmitter spurious emissions</w:t>
            </w:r>
          </w:p>
        </w:tc>
        <w:tc>
          <w:tcPr>
            <w:tcW w:w="2268" w:type="dxa"/>
          </w:tcPr>
          <w:p w14:paraId="6C3ACBB0"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6A51B78"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673F19A7" w14:textId="77777777" w:rsidTr="008D1F0A">
        <w:trPr>
          <w:jc w:val="center"/>
        </w:trPr>
        <w:tc>
          <w:tcPr>
            <w:tcW w:w="3794" w:type="dxa"/>
          </w:tcPr>
          <w:p w14:paraId="69DF0F3C" w14:textId="77777777" w:rsidR="00490DFB" w:rsidRPr="00EC5BC0" w:rsidRDefault="00490DFB" w:rsidP="008D1F0A">
            <w:pPr>
              <w:pStyle w:val="TAL"/>
              <w:rPr>
                <w:rFonts w:cs="Arial"/>
                <w:lang w:eastAsia="en-US"/>
              </w:rPr>
            </w:pPr>
            <w:r w:rsidRPr="00EC5BC0">
              <w:rPr>
                <w:rFonts w:cs="Arial"/>
                <w:kern w:val="2"/>
                <w:lang w:eastAsia="ja-JP"/>
              </w:rPr>
              <w:t>6.7 Transmitter intermodulation</w:t>
            </w:r>
          </w:p>
        </w:tc>
        <w:tc>
          <w:tcPr>
            <w:tcW w:w="2268" w:type="dxa"/>
          </w:tcPr>
          <w:p w14:paraId="2D587127"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c>
          <w:tcPr>
            <w:tcW w:w="2268" w:type="dxa"/>
          </w:tcPr>
          <w:p w14:paraId="34F99E6A" w14:textId="77777777" w:rsidR="00490DFB" w:rsidRPr="00EC5BC0" w:rsidRDefault="00490DFB" w:rsidP="008D1F0A">
            <w:pPr>
              <w:pStyle w:val="TAC"/>
              <w:rPr>
                <w:rFonts w:cs="Arial"/>
                <w:lang w:eastAsia="en-US"/>
              </w:rPr>
            </w:pPr>
            <w:r w:rsidRPr="00EC5BC0">
              <w:rPr>
                <w:rFonts w:cs="Arial"/>
                <w:snapToGrid w:val="0"/>
                <w:lang w:eastAsia="zh-CN"/>
              </w:rPr>
              <w:t>Same TC as used in 6.6</w:t>
            </w:r>
          </w:p>
        </w:tc>
      </w:tr>
      <w:tr w:rsidR="00EC5BC0" w:rsidRPr="00EC5BC0" w14:paraId="2072716D" w14:textId="77777777" w:rsidTr="008D1F0A">
        <w:trPr>
          <w:jc w:val="center"/>
        </w:trPr>
        <w:tc>
          <w:tcPr>
            <w:tcW w:w="3794" w:type="dxa"/>
          </w:tcPr>
          <w:p w14:paraId="7AC81101" w14:textId="77777777" w:rsidR="00490DFB" w:rsidRPr="00EC5BC0" w:rsidRDefault="00490DFB" w:rsidP="008D1F0A">
            <w:pPr>
              <w:pStyle w:val="TAL"/>
              <w:rPr>
                <w:rFonts w:cs="Arial"/>
                <w:lang w:eastAsia="en-US"/>
              </w:rPr>
            </w:pPr>
            <w:r w:rsidRPr="00EC5BC0">
              <w:rPr>
                <w:rFonts w:cs="Arial"/>
                <w:lang w:eastAsia="ja-JP"/>
              </w:rPr>
              <w:t>7.2</w:t>
            </w:r>
            <w:r w:rsidRPr="00EC5BC0">
              <w:rPr>
                <w:rFonts w:cs="Arial"/>
                <w:lang w:eastAsia="ja-JP"/>
              </w:rPr>
              <w:tab/>
              <w:t>Reference sensitivity level</w:t>
            </w:r>
          </w:p>
        </w:tc>
        <w:tc>
          <w:tcPr>
            <w:tcW w:w="2268" w:type="dxa"/>
          </w:tcPr>
          <w:p w14:paraId="68413E6F"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2A0517E5"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17F998C2" w14:textId="77777777" w:rsidTr="008D1F0A">
        <w:trPr>
          <w:jc w:val="center"/>
        </w:trPr>
        <w:tc>
          <w:tcPr>
            <w:tcW w:w="3794" w:type="dxa"/>
          </w:tcPr>
          <w:p w14:paraId="61763624" w14:textId="77777777" w:rsidR="00490DFB" w:rsidRPr="00EC5BC0" w:rsidRDefault="00490DFB" w:rsidP="008D1F0A">
            <w:pPr>
              <w:pStyle w:val="TAL"/>
              <w:rPr>
                <w:rFonts w:cs="Arial"/>
                <w:lang w:eastAsia="en-US"/>
              </w:rPr>
            </w:pPr>
            <w:r w:rsidRPr="00EC5BC0">
              <w:rPr>
                <w:rFonts w:cs="Arial"/>
                <w:lang w:eastAsia="ja-JP"/>
              </w:rPr>
              <w:t>7.3</w:t>
            </w:r>
            <w:r w:rsidRPr="00EC5BC0">
              <w:rPr>
                <w:rFonts w:cs="Arial"/>
                <w:lang w:eastAsia="ja-JP"/>
              </w:rPr>
              <w:tab/>
              <w:t>Dynamic range</w:t>
            </w:r>
          </w:p>
        </w:tc>
        <w:tc>
          <w:tcPr>
            <w:tcW w:w="2268" w:type="dxa"/>
          </w:tcPr>
          <w:p w14:paraId="0F07F13A"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3EBDF1FF"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5C24F50D" w14:textId="77777777" w:rsidTr="008D1F0A">
        <w:trPr>
          <w:jc w:val="center"/>
        </w:trPr>
        <w:tc>
          <w:tcPr>
            <w:tcW w:w="3794" w:type="dxa"/>
          </w:tcPr>
          <w:p w14:paraId="5D660B23" w14:textId="77777777" w:rsidR="00490DFB" w:rsidRPr="00EC5BC0" w:rsidRDefault="00490DFB" w:rsidP="008D1F0A">
            <w:pPr>
              <w:pStyle w:val="TAL"/>
              <w:rPr>
                <w:rFonts w:cs="Arial"/>
                <w:lang w:eastAsia="en-US"/>
              </w:rPr>
            </w:pPr>
            <w:r w:rsidRPr="00EC5BC0">
              <w:rPr>
                <w:rFonts w:cs="Arial"/>
                <w:lang w:eastAsia="ja-JP"/>
              </w:rPr>
              <w:t>7.4</w:t>
            </w:r>
            <w:r w:rsidRPr="00EC5BC0">
              <w:rPr>
                <w:rFonts w:cs="Arial"/>
                <w:lang w:eastAsia="ja-JP"/>
              </w:rPr>
              <w:tab/>
              <w:t>In-channel selectivity</w:t>
            </w:r>
          </w:p>
        </w:tc>
        <w:tc>
          <w:tcPr>
            <w:tcW w:w="2268" w:type="dxa"/>
          </w:tcPr>
          <w:p w14:paraId="2EC6348D" w14:textId="77777777" w:rsidR="00490DFB" w:rsidRPr="00EC5BC0" w:rsidRDefault="00490DFB" w:rsidP="008D1F0A">
            <w:pPr>
              <w:pStyle w:val="TAC"/>
              <w:rPr>
                <w:rFonts w:cs="Arial"/>
                <w:lang w:eastAsia="en-US"/>
              </w:rPr>
            </w:pPr>
            <w:r w:rsidRPr="00EC5BC0">
              <w:rPr>
                <w:rFonts w:cs="Arial"/>
                <w:snapToGrid w:val="0"/>
                <w:lang w:eastAsia="zh-CN"/>
              </w:rPr>
              <w:t>SC</w:t>
            </w:r>
          </w:p>
        </w:tc>
        <w:tc>
          <w:tcPr>
            <w:tcW w:w="2268" w:type="dxa"/>
          </w:tcPr>
          <w:p w14:paraId="04DAE236" w14:textId="77777777" w:rsidR="00490DFB" w:rsidRPr="00EC5BC0" w:rsidRDefault="00490DFB" w:rsidP="008D1F0A">
            <w:pPr>
              <w:pStyle w:val="TAC"/>
              <w:rPr>
                <w:rFonts w:cs="Arial"/>
                <w:lang w:eastAsia="en-US"/>
              </w:rPr>
            </w:pPr>
            <w:r w:rsidRPr="00EC5BC0">
              <w:rPr>
                <w:rFonts w:cs="Arial"/>
                <w:snapToGrid w:val="0"/>
                <w:lang w:eastAsia="zh-CN"/>
              </w:rPr>
              <w:t>SC</w:t>
            </w:r>
          </w:p>
        </w:tc>
      </w:tr>
      <w:tr w:rsidR="00EC5BC0" w:rsidRPr="00EC5BC0" w14:paraId="257330E4" w14:textId="77777777" w:rsidTr="008D1F0A">
        <w:trPr>
          <w:jc w:val="center"/>
        </w:trPr>
        <w:tc>
          <w:tcPr>
            <w:tcW w:w="3794" w:type="dxa"/>
          </w:tcPr>
          <w:p w14:paraId="10D9DFD9" w14:textId="77777777" w:rsidR="00490DFB" w:rsidRPr="00EC5BC0" w:rsidRDefault="00490DFB" w:rsidP="008D1F0A">
            <w:pPr>
              <w:pStyle w:val="TAL"/>
              <w:rPr>
                <w:rFonts w:cs="Arial"/>
                <w:lang w:eastAsia="en-US"/>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268" w:type="dxa"/>
          </w:tcPr>
          <w:p w14:paraId="116D3F6F"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7273043"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552E4B74" w14:textId="77777777" w:rsidTr="008D1F0A">
        <w:trPr>
          <w:jc w:val="center"/>
        </w:trPr>
        <w:tc>
          <w:tcPr>
            <w:tcW w:w="3794" w:type="dxa"/>
          </w:tcPr>
          <w:p w14:paraId="4F27574B" w14:textId="77777777" w:rsidR="00490DFB" w:rsidRPr="00EC5BC0" w:rsidRDefault="00490DFB" w:rsidP="008D1F0A">
            <w:pPr>
              <w:pStyle w:val="TAL"/>
              <w:rPr>
                <w:rFonts w:cs="Arial"/>
                <w:lang w:eastAsia="en-US"/>
              </w:rPr>
            </w:pPr>
            <w:r w:rsidRPr="00EC5BC0">
              <w:rPr>
                <w:rFonts w:cs="Arial"/>
                <w:kern w:val="2"/>
                <w:lang w:eastAsia="zh-CN"/>
              </w:rPr>
              <w:t>7.6 Blocking</w:t>
            </w:r>
          </w:p>
        </w:tc>
        <w:tc>
          <w:tcPr>
            <w:tcW w:w="2268" w:type="dxa"/>
          </w:tcPr>
          <w:p w14:paraId="334CC87D"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23B440FF"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4DB27A64" w14:textId="77777777" w:rsidTr="008D1F0A">
        <w:trPr>
          <w:jc w:val="center"/>
        </w:trPr>
        <w:tc>
          <w:tcPr>
            <w:tcW w:w="3794" w:type="dxa"/>
          </w:tcPr>
          <w:p w14:paraId="6C1192A8"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268" w:type="dxa"/>
          </w:tcPr>
          <w:p w14:paraId="793417FC"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E89208C"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EC5BC0" w:rsidRPr="00EC5BC0" w14:paraId="0B9989E2" w14:textId="77777777" w:rsidTr="008D1F0A">
        <w:trPr>
          <w:jc w:val="center"/>
        </w:trPr>
        <w:tc>
          <w:tcPr>
            <w:tcW w:w="3794" w:type="dxa"/>
          </w:tcPr>
          <w:p w14:paraId="530E3EDF" w14:textId="77777777" w:rsidR="00490DFB" w:rsidRPr="00EC5BC0" w:rsidRDefault="00490DFB" w:rsidP="008D1F0A">
            <w:pPr>
              <w:pStyle w:val="TAL"/>
              <w:rPr>
                <w:rFonts w:cs="Arial"/>
                <w:lang w:eastAsia="en-US"/>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268" w:type="dxa"/>
          </w:tcPr>
          <w:p w14:paraId="648EC41B" w14:textId="77777777" w:rsidR="00490DFB" w:rsidRPr="00EC5BC0" w:rsidRDefault="00490DFB" w:rsidP="008D1F0A">
            <w:pPr>
              <w:pStyle w:val="TAC"/>
              <w:rPr>
                <w:rFonts w:cs="Arial"/>
                <w:lang w:eastAsia="en-US"/>
              </w:rPr>
            </w:pPr>
            <w:r w:rsidRPr="00EC5BC0">
              <w:rPr>
                <w:rFonts w:cs="Arial"/>
                <w:snapToGrid w:val="0"/>
                <w:lang w:eastAsia="zh-CN"/>
              </w:rPr>
              <w:t>ETC3</w:t>
            </w:r>
          </w:p>
        </w:tc>
        <w:tc>
          <w:tcPr>
            <w:tcW w:w="2268" w:type="dxa"/>
          </w:tcPr>
          <w:p w14:paraId="54062A81" w14:textId="77777777" w:rsidR="00490DFB" w:rsidRPr="00EC5BC0" w:rsidRDefault="00490DFB" w:rsidP="008D1F0A">
            <w:pPr>
              <w:pStyle w:val="TAC"/>
              <w:rPr>
                <w:rFonts w:cs="Arial"/>
                <w:lang w:eastAsia="en-US"/>
              </w:rPr>
            </w:pPr>
            <w:r w:rsidRPr="00EC5BC0">
              <w:rPr>
                <w:rFonts w:cs="Arial"/>
                <w:snapToGrid w:val="0"/>
                <w:lang w:eastAsia="zh-CN"/>
              </w:rPr>
              <w:t>ETC1, ETC3</w:t>
            </w:r>
          </w:p>
        </w:tc>
      </w:tr>
      <w:tr w:rsidR="00490DFB" w:rsidRPr="00EC5BC0" w14:paraId="1039E978" w14:textId="77777777" w:rsidTr="008D1F0A">
        <w:trPr>
          <w:jc w:val="center"/>
        </w:trPr>
        <w:tc>
          <w:tcPr>
            <w:tcW w:w="8330" w:type="dxa"/>
            <w:gridSpan w:val="3"/>
          </w:tcPr>
          <w:p w14:paraId="1C4B4F9D" w14:textId="77777777" w:rsidR="00490DFB" w:rsidRPr="00EC5BC0" w:rsidRDefault="00490DFB" w:rsidP="008D1F0A">
            <w:pPr>
              <w:pStyle w:val="TAN"/>
              <w:rPr>
                <w:rFonts w:cs="Arial"/>
                <w:lang w:eastAsia="en-US"/>
              </w:rPr>
            </w:pPr>
            <w:r w:rsidRPr="00EC5BC0">
              <w:rPr>
                <w:rFonts w:cs="Arial"/>
                <w:lang w:eastAsia="zh-CN"/>
              </w:rPr>
              <w:t>Note:</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tc>
      </w:tr>
    </w:tbl>
    <w:p w14:paraId="18BE533F" w14:textId="77777777" w:rsidR="00B93084" w:rsidRPr="00EC5BC0" w:rsidRDefault="00B93084" w:rsidP="00B93084"/>
    <w:p w14:paraId="588C69A2" w14:textId="77777777" w:rsidR="00B93084" w:rsidRPr="00EC5BC0" w:rsidRDefault="00B93084" w:rsidP="00B93084">
      <w:r w:rsidRPr="00EC5BC0">
        <w:rPr>
          <w:snapToGrid w:val="0"/>
          <w:lang w:eastAsia="zh-CN"/>
        </w:rPr>
        <w:t xml:space="preserve">For a </w:t>
      </w:r>
      <w:r w:rsidR="002037D6" w:rsidRPr="00EC5BC0">
        <w:rPr>
          <w:snapToGrid w:val="0"/>
          <w:lang w:eastAsia="zh-CN"/>
        </w:rPr>
        <w:t xml:space="preserve">E-UTRA </w:t>
      </w:r>
      <w:r w:rsidRPr="00EC5BC0">
        <w:rPr>
          <w:snapToGrid w:val="0"/>
          <w:lang w:eastAsia="zh-CN"/>
        </w:rPr>
        <w:t>BS declared to be capable of multi-band operation, the test configuration in Table 4.11-3 shall be used for testing.</w:t>
      </w:r>
      <w:r w:rsidRPr="00EC5BC0">
        <w:t xml:space="preserve"> In the case where multiple bands are mapped on common antenna connector, the test configuration in the second column of Table 4.11-3 </w:t>
      </w:r>
      <w:r w:rsidRPr="00EC5BC0">
        <w:rPr>
          <w:snapToGrid w:val="0"/>
          <w:lang w:eastAsia="zh-CN"/>
        </w:rPr>
        <w:t>shall be used</w:t>
      </w:r>
      <w:r w:rsidRPr="00EC5BC0">
        <w:t xml:space="preserve">. In the case where multiple bands are mapped on separate antenna connectors, the test configuration in the third column of Table 4.11-3 </w:t>
      </w:r>
      <w:r w:rsidRPr="00EC5BC0">
        <w:rPr>
          <w:snapToGrid w:val="0"/>
          <w:lang w:eastAsia="zh-CN"/>
        </w:rPr>
        <w:t>shall be used</w:t>
      </w:r>
      <w:r w:rsidRPr="00EC5BC0">
        <w:t>.</w:t>
      </w:r>
    </w:p>
    <w:p w14:paraId="1DBD4C36" w14:textId="77777777" w:rsidR="00B93084" w:rsidRPr="00EC5BC0" w:rsidRDefault="00B93084" w:rsidP="00FF68D3">
      <w:pPr>
        <w:pStyle w:val="TH"/>
        <w:rPr>
          <w:lang w:eastAsia="zh-CN"/>
        </w:rPr>
      </w:pPr>
      <w:r w:rsidRPr="00EC5BC0">
        <w:rPr>
          <w:snapToGrid w:val="0"/>
          <w:lang w:eastAsia="zh-CN"/>
        </w:rPr>
        <w:lastRenderedPageBreak/>
        <w:t xml:space="preserve">Table 4.11-3: Test configuration for </w:t>
      </w:r>
      <w:r w:rsidRPr="00EC5BC0">
        <w:rPr>
          <w:lang w:eastAsia="zh-CN"/>
        </w:rPr>
        <w:t>a</w:t>
      </w:r>
      <w:r w:rsidR="002037D6" w:rsidRPr="00EC5BC0">
        <w:rPr>
          <w:snapToGrid w:val="0"/>
          <w:lang w:eastAsia="zh-CN"/>
        </w:rPr>
        <w:t xml:space="preserve"> E-UTRA</w:t>
      </w:r>
      <w:r w:rsidRPr="00EC5BC0">
        <w:rPr>
          <w:lang w:eastAsia="zh-CN"/>
        </w:rPr>
        <w:t xml:space="preserve"> </w:t>
      </w:r>
      <w:r w:rsidRPr="00EC5BC0">
        <w:t>BS</w:t>
      </w:r>
      <w:r w:rsidRPr="00EC5BC0">
        <w:rPr>
          <w:lang w:eastAsia="zh-CN"/>
        </w:rPr>
        <w:t xml:space="preserve"> </w:t>
      </w:r>
      <w:r w:rsidRPr="00EC5BC0">
        <w:rPr>
          <w:snapToGrid w:val="0"/>
        </w:rPr>
        <w:t xml:space="preserve">capable of </w:t>
      </w:r>
      <w:r w:rsidRPr="00EC5BC0">
        <w:t>multi-band operation</w:t>
      </w:r>
    </w:p>
    <w:tbl>
      <w:tblPr>
        <w:tblW w:w="9530" w:type="dxa"/>
        <w:jc w:val="center"/>
        <w:tblLayout w:type="fixed"/>
        <w:tblLook w:val="01E0" w:firstRow="1" w:lastRow="1" w:firstColumn="1" w:lastColumn="1" w:noHBand="0" w:noVBand="0"/>
      </w:tblPr>
      <w:tblGrid>
        <w:gridCol w:w="5421"/>
        <w:gridCol w:w="2126"/>
        <w:gridCol w:w="1983"/>
      </w:tblGrid>
      <w:tr w:rsidR="00EC5BC0" w:rsidRPr="00EC5BC0" w14:paraId="252421B4"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2217DBA" w14:textId="77777777" w:rsidR="00B93084" w:rsidRPr="00EC5BC0" w:rsidRDefault="00B93084" w:rsidP="00B93084">
            <w:pPr>
              <w:pStyle w:val="TAH"/>
              <w:rPr>
                <w:rFonts w:cs="Arial"/>
                <w:kern w:val="2"/>
                <w:lang w:eastAsia="zh-CN"/>
              </w:rPr>
            </w:pPr>
            <w:r w:rsidRPr="00EC5BC0">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14:paraId="59E0EE55" w14:textId="77777777" w:rsidR="00B93084" w:rsidRPr="00EC5BC0" w:rsidRDefault="00B93084" w:rsidP="00B93084">
            <w:pPr>
              <w:pStyle w:val="TAH"/>
              <w:rPr>
                <w:rFonts w:cs="Arial"/>
                <w:snapToGrid w:val="0"/>
                <w:kern w:val="2"/>
                <w:lang w:eastAsia="zh-CN"/>
              </w:rPr>
            </w:pPr>
            <w:r w:rsidRPr="00EC5BC0">
              <w:rPr>
                <w:rFonts w:cs="Arial"/>
                <w:snapToGrid w:val="0"/>
                <w:kern w:val="2"/>
                <w:lang w:eastAsia="zh-CN"/>
              </w:rPr>
              <w:t>Test configuration</w:t>
            </w:r>
          </w:p>
        </w:tc>
      </w:tr>
      <w:tr w:rsidR="00EC5BC0" w:rsidRPr="00EC5BC0" w14:paraId="5B50767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762DB34E" w14:textId="77777777" w:rsidR="00B93084" w:rsidRPr="00EC5BC0"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14:paraId="5244AB06" w14:textId="77777777" w:rsidR="00B93084" w:rsidRPr="00EC5BC0" w:rsidRDefault="00B93084" w:rsidP="00B93084">
            <w:pPr>
              <w:pStyle w:val="TAH"/>
              <w:rPr>
                <w:rFonts w:cs="Arial"/>
                <w:snapToGrid w:val="0"/>
                <w:kern w:val="2"/>
                <w:lang w:eastAsia="zh-CN"/>
              </w:rPr>
            </w:pPr>
            <w:r w:rsidRPr="00EC5BC0">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14:paraId="2F61F067" w14:textId="77777777" w:rsidR="00B93084" w:rsidRPr="00EC5BC0" w:rsidRDefault="00B93084" w:rsidP="00B93084">
            <w:pPr>
              <w:pStyle w:val="TAH"/>
              <w:rPr>
                <w:rFonts w:cs="Arial"/>
                <w:snapToGrid w:val="0"/>
                <w:kern w:val="2"/>
                <w:lang w:eastAsia="zh-CN"/>
              </w:rPr>
            </w:pPr>
            <w:r w:rsidRPr="00EC5BC0">
              <w:rPr>
                <w:rFonts w:cs="Arial"/>
                <w:lang w:eastAsia="zh-CN"/>
              </w:rPr>
              <w:t>Separate antenna connector</w:t>
            </w:r>
          </w:p>
        </w:tc>
      </w:tr>
      <w:tr w:rsidR="00EC5BC0" w:rsidRPr="00EC5BC0" w14:paraId="11D1BAEE"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8DE4F6F"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14:paraId="439A2DBD"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0CD9926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ETC4</w:t>
            </w:r>
          </w:p>
        </w:tc>
      </w:tr>
      <w:tr w:rsidR="00EC5BC0" w:rsidRPr="00EC5BC0" w14:paraId="627B806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5FD0392"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 xml:space="preserve">6.3 </w:t>
            </w:r>
            <w:r w:rsidRPr="00EC5BC0">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14:paraId="467EB9FA"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06B17FAB" w14:textId="77777777" w:rsidR="00B93084" w:rsidRPr="00EC5BC0" w:rsidRDefault="00B93084" w:rsidP="00B93084">
            <w:pPr>
              <w:pStyle w:val="TAC"/>
              <w:rPr>
                <w:rFonts w:cs="Arial"/>
                <w:kern w:val="2"/>
                <w:sz w:val="16"/>
                <w:szCs w:val="16"/>
                <w:lang w:eastAsia="ja-JP"/>
              </w:rPr>
            </w:pPr>
          </w:p>
        </w:tc>
      </w:tr>
      <w:tr w:rsidR="00EC5BC0" w:rsidRPr="00EC5BC0" w14:paraId="0FC5E5F3"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FA2C50"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6.3.1 </w:t>
            </w:r>
            <w:r w:rsidRPr="00EC5BC0">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14:paraId="3682CFA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53661F2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37C0A2A"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36135965"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6.3.2 </w:t>
            </w:r>
            <w:r w:rsidRPr="00EC5BC0">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14:paraId="1F59416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3E2F9BE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B051D52"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089EB7AA"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6.4</w:t>
            </w:r>
            <w:r w:rsidRPr="00EC5BC0">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14:paraId="4BF8B6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14:paraId="1F7A1F07"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ETC4</w:t>
            </w:r>
          </w:p>
        </w:tc>
      </w:tr>
      <w:tr w:rsidR="00EC5BC0" w:rsidRPr="00EC5BC0" w14:paraId="354A13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E429B17"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14:paraId="5C44CC6C"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566329DE" w14:textId="77777777" w:rsidR="00B93084" w:rsidRPr="00EC5BC0" w:rsidRDefault="00B93084" w:rsidP="00B93084">
            <w:pPr>
              <w:pStyle w:val="TAC"/>
              <w:rPr>
                <w:rFonts w:cs="Arial"/>
                <w:kern w:val="2"/>
                <w:sz w:val="16"/>
                <w:szCs w:val="16"/>
                <w:lang w:eastAsia="ja-JP"/>
              </w:rPr>
            </w:pPr>
          </w:p>
        </w:tc>
      </w:tr>
      <w:tr w:rsidR="00EC5BC0" w:rsidRPr="00EC5BC0" w14:paraId="45D9F5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5D328C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14:paraId="40D0D9F3"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14:paraId="27460FD4" w14:textId="77777777" w:rsidR="00B93084" w:rsidRPr="00EC5BC0" w:rsidRDefault="00490DFB" w:rsidP="00B93084">
            <w:pPr>
              <w:pStyle w:val="TAC"/>
              <w:rPr>
                <w:rFonts w:cs="Arial"/>
                <w:kern w:val="2"/>
                <w:sz w:val="16"/>
                <w:szCs w:val="16"/>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528ED56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5B020F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14:paraId="60EE500B"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14:paraId="318190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ETC4</w:t>
            </w:r>
          </w:p>
        </w:tc>
      </w:tr>
      <w:tr w:rsidR="00EC5BC0" w:rsidRPr="00EC5BC0" w14:paraId="34955D60"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9CC906"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6.5.3</w:t>
              </w:r>
            </w:smartTag>
            <w:r w:rsidRPr="00EC5BC0">
              <w:rPr>
                <w:rFonts w:cs="Arial"/>
                <w:kern w:val="2"/>
                <w:lang w:eastAsia="ja-JP"/>
              </w:rPr>
              <w:t xml:space="preserve"> Time alignment </w:t>
            </w:r>
            <w:r w:rsidRPr="00EC5BC0">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14:paraId="35D8BC67"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14:paraId="56C0915C"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2)</w:t>
            </w:r>
          </w:p>
        </w:tc>
      </w:tr>
      <w:tr w:rsidR="00EC5BC0" w:rsidRPr="00EC5BC0" w14:paraId="1B59040C" w14:textId="77777777"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14:paraId="612BF561"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 xml:space="preserve">6.5.4 </w:t>
            </w:r>
            <w:r w:rsidRPr="00EC5BC0">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14:paraId="6E716B5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102FF865"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2E17B48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0FD138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14:paraId="47E313B6" w14:textId="77777777" w:rsidR="00B93084" w:rsidRPr="00EC5BC0"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14:paraId="6D77F5A5" w14:textId="77777777" w:rsidR="00B93084" w:rsidRPr="00EC5BC0" w:rsidRDefault="00B93084" w:rsidP="00B93084">
            <w:pPr>
              <w:pStyle w:val="TAC"/>
              <w:rPr>
                <w:rFonts w:cs="Arial"/>
                <w:kern w:val="2"/>
                <w:sz w:val="16"/>
                <w:szCs w:val="16"/>
                <w:lang w:eastAsia="ja-JP"/>
              </w:rPr>
            </w:pPr>
          </w:p>
        </w:tc>
      </w:tr>
      <w:tr w:rsidR="00EC5BC0" w:rsidRPr="00EC5BC0" w14:paraId="792242B5"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E765791"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1</w:t>
              </w:r>
            </w:smartTag>
            <w:r w:rsidRPr="00EC5BC0">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14:paraId="7D0A476A"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14:paraId="0E62A360" w14:textId="77777777" w:rsidR="00B93084" w:rsidRPr="00EC5BC0" w:rsidRDefault="00B93084" w:rsidP="00B93084">
            <w:pPr>
              <w:pStyle w:val="TAC"/>
              <w:rPr>
                <w:rFonts w:cs="Arial"/>
                <w:kern w:val="2"/>
                <w:lang w:eastAsia="ja-JP"/>
              </w:rPr>
            </w:pPr>
            <w:r w:rsidRPr="00EC5BC0">
              <w:rPr>
                <w:rFonts w:cs="Arial"/>
                <w:snapToGrid w:val="0"/>
                <w:kern w:val="2"/>
                <w:lang w:eastAsia="zh-CN"/>
              </w:rPr>
              <w:t>SC, ETC2 (Note 3)</w:t>
            </w:r>
          </w:p>
        </w:tc>
      </w:tr>
      <w:tr w:rsidR="00EC5BC0" w:rsidRPr="00EC5BC0" w14:paraId="6D7D34C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326619BC"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2</w:t>
              </w:r>
              <w:r w:rsidRPr="00EC5BC0">
                <w:rPr>
                  <w:rFonts w:cs="Arial"/>
                  <w:kern w:val="2"/>
                  <w:lang w:eastAsia="ja-JP"/>
                </w:rPr>
                <w:t xml:space="preserve"> A</w:t>
              </w:r>
            </w:smartTag>
            <w:r w:rsidRPr="00EC5BC0">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14:paraId="11F5FE11"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14:paraId="25209191" w14:textId="77777777" w:rsidR="00B93084" w:rsidRPr="00EC5BC0" w:rsidRDefault="00B93084" w:rsidP="00B93084">
            <w:pPr>
              <w:pStyle w:val="TAC"/>
              <w:rPr>
                <w:rFonts w:cs="Arial"/>
                <w:kern w:val="2"/>
                <w:lang w:eastAsia="en-US"/>
              </w:rPr>
            </w:pPr>
            <w:r w:rsidRPr="00EC5BC0">
              <w:rPr>
                <w:rFonts w:cs="Arial"/>
                <w:snapToGrid w:val="0"/>
                <w:kern w:val="2"/>
                <w:lang w:eastAsia="zh-CN"/>
              </w:rPr>
              <w:t>ETC1/3 (Note 1, 5), ETC5 (Note 4, 5)</w:t>
            </w:r>
          </w:p>
        </w:tc>
      </w:tr>
      <w:tr w:rsidR="00EC5BC0" w:rsidRPr="00EC5BC0" w14:paraId="54A6C29B"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75E8C9B"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14:paraId="0145201B"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14:paraId="53ED60C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ETC3 (Note 1, 5)</w:t>
            </w:r>
          </w:p>
        </w:tc>
      </w:tr>
      <w:tr w:rsidR="00EC5BC0" w:rsidRPr="00EC5BC0" w14:paraId="4F4DF0BD"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C849378" w14:textId="77777777" w:rsidR="00B93084" w:rsidRPr="00EC5BC0"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3</w:t>
              </w:r>
            </w:smartTag>
            <w:r w:rsidRPr="00EC5BC0">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14:paraId="251A3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78BB94F2"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16589616"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1960FE" w14:textId="77777777" w:rsidR="00B93084" w:rsidRPr="00EC5BC0"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IsROCDate" w:val="False"/>
                <w:attr w:name="IsLunarDate" w:val="False"/>
                <w:attr w:name="Day" w:val="30"/>
                <w:attr w:name="Month" w:val="12"/>
                <w:attr w:name="Year" w:val="1899"/>
              </w:smartTagPr>
              <w:r w:rsidRPr="00EC5BC0">
                <w:rPr>
                  <w:rFonts w:cs="Arial"/>
                  <w:kern w:val="2"/>
                  <w:lang w:eastAsia="ja-JP"/>
                </w:rPr>
                <w:t>6.6.</w:t>
              </w:r>
              <w:r w:rsidRPr="00EC5BC0">
                <w:rPr>
                  <w:rFonts w:cs="Arial"/>
                  <w:kern w:val="2"/>
                  <w:lang w:eastAsia="zh-CN"/>
                </w:rPr>
                <w:t>4</w:t>
              </w:r>
            </w:smartTag>
            <w:r w:rsidRPr="00EC5BC0">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14:paraId="74AAE469"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B097EF6"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 ETC5 (Note 5)</w:t>
            </w:r>
          </w:p>
        </w:tc>
      </w:tr>
      <w:tr w:rsidR="00EC5BC0" w:rsidRPr="00EC5BC0" w14:paraId="4AAA287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F8280FD"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14:paraId="2C9B503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14:paraId="5D6018F4"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5)</w:t>
            </w:r>
          </w:p>
        </w:tc>
      </w:tr>
      <w:tr w:rsidR="00EC5BC0" w:rsidRPr="00EC5BC0" w14:paraId="30401F82"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7CDF9002"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2</w:t>
            </w:r>
            <w:r w:rsidRPr="00EC5BC0">
              <w:rPr>
                <w:rFonts w:cs="Arial"/>
                <w:kern w:val="2"/>
                <w:lang w:eastAsia="ja-JP"/>
              </w:rPr>
              <w:t xml:space="preserve"> </w:t>
            </w:r>
            <w:r w:rsidRPr="00EC5BC0">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14:paraId="27A485B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DAA104C"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37534E83"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2705874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7.3 </w:t>
            </w:r>
            <w:r w:rsidRPr="00EC5BC0">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14:paraId="1A23B2D2"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68FD7B6"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5B1B9719"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11F7D8ED"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 xml:space="preserve">7.4 </w:t>
            </w:r>
            <w:r w:rsidRPr="00EC5BC0">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14:paraId="6C49ADB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14:paraId="61998F4E"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SC</w:t>
            </w:r>
          </w:p>
        </w:tc>
      </w:tr>
      <w:tr w:rsidR="00EC5BC0" w:rsidRPr="00EC5BC0" w14:paraId="7AA5B141"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C808C46"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ja-JP"/>
              </w:rPr>
              <w:t>7.</w:t>
            </w:r>
            <w:r w:rsidRPr="00EC5BC0">
              <w:rPr>
                <w:rFonts w:cs="Arial"/>
                <w:kern w:val="2"/>
                <w:lang w:eastAsia="zh-CN"/>
              </w:rPr>
              <w:t>5</w:t>
            </w:r>
            <w:r w:rsidRPr="00EC5BC0">
              <w:rPr>
                <w:rFonts w:cs="Arial"/>
                <w:kern w:val="2"/>
                <w:lang w:eastAsia="ja-JP"/>
              </w:rPr>
              <w:t xml:space="preserve"> </w:t>
            </w:r>
            <w:r w:rsidRPr="00EC5BC0">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14:paraId="7A922C5F"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54BD3BA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AF48E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418E1109" w14:textId="77777777" w:rsidR="00B93084" w:rsidRPr="00EC5BC0" w:rsidRDefault="00B93084" w:rsidP="00B93084">
            <w:pPr>
              <w:pStyle w:val="TAL"/>
              <w:overflowPunct/>
              <w:autoSpaceDE/>
              <w:autoSpaceDN/>
              <w:adjustRightInd/>
              <w:textAlignment w:val="auto"/>
              <w:rPr>
                <w:rFonts w:cs="Arial"/>
                <w:kern w:val="2"/>
                <w:lang w:eastAsia="zh-CN"/>
              </w:rPr>
            </w:pPr>
            <w:r w:rsidRPr="00EC5BC0">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14:paraId="02305B0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14206CA4"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 (Note 6)</w:t>
            </w:r>
          </w:p>
        </w:tc>
      </w:tr>
      <w:tr w:rsidR="00EC5BC0" w:rsidRPr="00EC5BC0" w14:paraId="32304EBA"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5303C55C"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7</w:t>
            </w:r>
            <w:r w:rsidRPr="00EC5BC0">
              <w:rPr>
                <w:rFonts w:cs="Arial"/>
                <w:kern w:val="2"/>
                <w:sz w:val="24"/>
                <w:szCs w:val="24"/>
                <w:lang w:eastAsia="ja-JP"/>
              </w:rPr>
              <w:t xml:space="preserve"> </w:t>
            </w:r>
            <w:r w:rsidRPr="00EC5BC0">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14:paraId="52B74CC3"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14:paraId="5D08B5B8" w14:textId="77777777" w:rsidR="00B93084" w:rsidRPr="00EC5BC0" w:rsidRDefault="00B93084" w:rsidP="00B93084">
            <w:pPr>
              <w:pStyle w:val="TAC"/>
              <w:rPr>
                <w:rFonts w:cs="Arial"/>
                <w:snapToGrid w:val="0"/>
                <w:kern w:val="2"/>
                <w:lang w:eastAsia="zh-CN"/>
              </w:rPr>
            </w:pPr>
            <w:r w:rsidRPr="00EC5BC0">
              <w:rPr>
                <w:rFonts w:cs="Arial"/>
                <w:snapToGrid w:val="0"/>
                <w:kern w:val="2"/>
                <w:lang w:eastAsia="zh-CN"/>
              </w:rPr>
              <w:t>ETC1/3 (Note 1, 5), ETC5 (Note 5)</w:t>
            </w:r>
          </w:p>
        </w:tc>
      </w:tr>
      <w:tr w:rsidR="00EC5BC0" w:rsidRPr="00EC5BC0" w14:paraId="5C7E1C4C" w14:textId="77777777" w:rsidTr="00B93084">
        <w:trPr>
          <w:jc w:val="center"/>
        </w:trPr>
        <w:tc>
          <w:tcPr>
            <w:tcW w:w="5421" w:type="dxa"/>
            <w:tcBorders>
              <w:top w:val="single" w:sz="4" w:space="0" w:color="auto"/>
              <w:left w:val="single" w:sz="4" w:space="0" w:color="auto"/>
              <w:bottom w:val="single" w:sz="4" w:space="0" w:color="auto"/>
              <w:right w:val="single" w:sz="4" w:space="0" w:color="auto"/>
            </w:tcBorders>
          </w:tcPr>
          <w:p w14:paraId="02490B38" w14:textId="77777777" w:rsidR="00B93084" w:rsidRPr="00EC5BC0" w:rsidRDefault="00B93084" w:rsidP="00B93084">
            <w:pPr>
              <w:pStyle w:val="TAL"/>
              <w:overflowPunct/>
              <w:autoSpaceDE/>
              <w:autoSpaceDN/>
              <w:adjustRightInd/>
              <w:textAlignment w:val="auto"/>
              <w:rPr>
                <w:rFonts w:cs="Arial"/>
                <w:kern w:val="2"/>
                <w:lang w:eastAsia="ja-JP"/>
              </w:rPr>
            </w:pPr>
            <w:r w:rsidRPr="00EC5BC0">
              <w:rPr>
                <w:rFonts w:cs="Arial"/>
                <w:kern w:val="2"/>
                <w:lang w:eastAsia="en-US"/>
              </w:rPr>
              <w:t>7.</w:t>
            </w:r>
            <w:r w:rsidRPr="00EC5BC0">
              <w:rPr>
                <w:rFonts w:cs="Arial"/>
                <w:kern w:val="2"/>
                <w:lang w:eastAsia="zh-CN"/>
              </w:rPr>
              <w:t>8</w:t>
            </w:r>
            <w:r w:rsidRPr="00EC5BC0">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14:paraId="4740080F"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14:paraId="7E820170" w14:textId="77777777" w:rsidR="00B93084" w:rsidRPr="00EC5BC0" w:rsidRDefault="00B93084" w:rsidP="00B93084">
            <w:pPr>
              <w:pStyle w:val="TAC"/>
              <w:rPr>
                <w:rFonts w:cs="Arial"/>
                <w:kern w:val="2"/>
                <w:sz w:val="16"/>
                <w:szCs w:val="16"/>
                <w:lang w:eastAsia="ja-JP"/>
              </w:rPr>
            </w:pPr>
            <w:r w:rsidRPr="00EC5BC0">
              <w:rPr>
                <w:rFonts w:cs="Arial"/>
                <w:snapToGrid w:val="0"/>
                <w:kern w:val="2"/>
                <w:lang w:eastAsia="zh-CN"/>
              </w:rPr>
              <w:t>ETC1/3 (Note 1), ETC5 (Note 6)</w:t>
            </w:r>
          </w:p>
        </w:tc>
      </w:tr>
      <w:tr w:rsidR="00B93084" w:rsidRPr="00EC5BC0" w14:paraId="547A9DD8" w14:textId="77777777"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14:paraId="6D107E20" w14:textId="77777777" w:rsidR="00B93084" w:rsidRPr="00EC5BC0" w:rsidRDefault="00B93084" w:rsidP="00B93084">
            <w:pPr>
              <w:pStyle w:val="TAN"/>
              <w:overflowPunct/>
              <w:autoSpaceDE/>
              <w:autoSpaceDN/>
              <w:adjustRightInd/>
              <w:textAlignment w:val="auto"/>
              <w:rPr>
                <w:rFonts w:cs="Arial"/>
                <w:lang w:eastAsia="zh-CN"/>
              </w:rPr>
            </w:pPr>
            <w:r w:rsidRPr="00EC5BC0">
              <w:rPr>
                <w:rFonts w:cs="Arial"/>
                <w:lang w:eastAsia="zh-CN"/>
              </w:rPr>
              <w:t>Note 1:</w:t>
            </w:r>
            <w:r w:rsidR="00EC5BC0" w:rsidRPr="00EC5BC0">
              <w:rPr>
                <w:rFonts w:cs="Arial"/>
                <w:lang w:eastAsia="zh-CN"/>
              </w:rPr>
              <w:tab/>
            </w:r>
            <w:r w:rsidRPr="00EC5BC0">
              <w:rPr>
                <w:rFonts w:cs="Arial"/>
                <w:lang w:eastAsia="zh-CN"/>
              </w:rPr>
              <w:t xml:space="preserve">ETC1 and/or ETC3 shall be applied </w:t>
            </w:r>
            <w:r w:rsidRPr="00EC5BC0">
              <w:rPr>
                <w:rFonts w:cs="v4.2.0"/>
                <w:lang w:eastAsia="en-US"/>
              </w:rPr>
              <w:t>in each supported operating band</w:t>
            </w:r>
            <w:r w:rsidRPr="00EC5BC0">
              <w:rPr>
                <w:rFonts w:cs="Arial"/>
                <w:lang w:eastAsia="zh-CN"/>
              </w:rPr>
              <w:t xml:space="preserve"> according to Tables 4.11-1 and 4.11-2.</w:t>
            </w:r>
          </w:p>
          <w:p w14:paraId="2CC38EC2"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2:</w:t>
            </w:r>
            <w:r w:rsidRPr="00EC5BC0">
              <w:rPr>
                <w:rFonts w:cs="Arial"/>
                <w:lang w:eastAsia="zh-CN"/>
              </w:rPr>
              <w:tab/>
              <w:t>ETC</w:t>
            </w:r>
            <w:r w:rsidRPr="00EC5BC0">
              <w:rPr>
                <w:rFonts w:cs="Arial"/>
                <w:lang w:eastAsia="en-US"/>
              </w:rPr>
              <w:t>5 is only applicable when inter-band CA is supported</w:t>
            </w:r>
            <w:r w:rsidRPr="00EC5BC0">
              <w:rPr>
                <w:rFonts w:cs="Arial"/>
                <w:lang w:eastAsia="ja-JP"/>
              </w:rPr>
              <w:t>.</w:t>
            </w:r>
          </w:p>
          <w:p w14:paraId="65486923" w14:textId="77777777" w:rsidR="00B93084" w:rsidRPr="00EC5BC0" w:rsidRDefault="00B93084" w:rsidP="00B93084">
            <w:pPr>
              <w:pStyle w:val="TAN"/>
              <w:overflowPunct/>
              <w:autoSpaceDE/>
              <w:autoSpaceDN/>
              <w:adjustRightInd/>
              <w:textAlignment w:val="auto"/>
              <w:rPr>
                <w:rFonts w:cs="Arial"/>
                <w:lang w:eastAsia="ja-JP"/>
              </w:rPr>
            </w:pPr>
            <w:r w:rsidRPr="00EC5BC0">
              <w:rPr>
                <w:rFonts w:cs="Arial"/>
                <w:lang w:eastAsia="zh-CN"/>
              </w:rPr>
              <w:t>Note 3:</w:t>
            </w:r>
            <w:r w:rsidRPr="00EC5BC0">
              <w:rPr>
                <w:rFonts w:cs="Arial"/>
                <w:lang w:eastAsia="zh-CN"/>
              </w:rPr>
              <w:tab/>
            </w:r>
            <w:r w:rsidRPr="00EC5BC0">
              <w:rPr>
                <w:rFonts w:cs="Arial"/>
                <w:lang w:eastAsia="en-US"/>
              </w:rPr>
              <w:t>ETC2 is only applicable when contiguous</w:t>
            </w:r>
            <w:r w:rsidRPr="00EC5BC0">
              <w:rPr>
                <w:rFonts w:cs="Arial"/>
                <w:iCs/>
                <w:lang w:eastAsia="en-US"/>
              </w:rPr>
              <w:t xml:space="preserve"> CA is supported.</w:t>
            </w:r>
          </w:p>
          <w:p w14:paraId="25F65A8E"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4:</w:t>
            </w:r>
            <w:r w:rsidRPr="00EC5BC0">
              <w:rPr>
                <w:rFonts w:cs="Arial"/>
                <w:lang w:eastAsia="zh-CN"/>
              </w:rPr>
              <w:tab/>
              <w:t>ETC</w:t>
            </w:r>
            <w:r w:rsidRPr="00EC5BC0">
              <w:rPr>
                <w:rFonts w:cs="Arial"/>
                <w:lang w:eastAsia="en-US"/>
              </w:rPr>
              <w:t xml:space="preserve">5 may be applied for Inter RF </w:t>
            </w:r>
            <w:r w:rsidR="00FA3E54" w:rsidRPr="00EC5BC0">
              <w:rPr>
                <w:rFonts w:cs="Arial"/>
                <w:lang w:eastAsia="en-US"/>
              </w:rPr>
              <w:t>B</w:t>
            </w:r>
            <w:r w:rsidRPr="00EC5BC0">
              <w:rPr>
                <w:rFonts w:cs="Arial"/>
                <w:lang w:eastAsia="en-US"/>
              </w:rPr>
              <w:t>andwidth gap only.</w:t>
            </w:r>
          </w:p>
          <w:p w14:paraId="76FCB035" w14:textId="77777777" w:rsidR="00B93084" w:rsidRPr="00EC5BC0" w:rsidRDefault="00B93084" w:rsidP="00B93084">
            <w:pPr>
              <w:pStyle w:val="TAN"/>
              <w:overflowPunct/>
              <w:autoSpaceDE/>
              <w:autoSpaceDN/>
              <w:adjustRightInd/>
              <w:textAlignment w:val="auto"/>
              <w:rPr>
                <w:rFonts w:cs="Arial"/>
                <w:lang w:eastAsia="en-US"/>
              </w:rPr>
            </w:pPr>
            <w:r w:rsidRPr="00EC5BC0">
              <w:rPr>
                <w:rFonts w:cs="Arial"/>
                <w:lang w:eastAsia="en-US"/>
              </w:rPr>
              <w:t>Note 5:</w:t>
            </w:r>
            <w:r w:rsidR="00EC5BC0" w:rsidRPr="00EC5BC0">
              <w:rPr>
                <w:rFonts w:cs="Arial"/>
                <w:lang w:eastAsia="zh-CN"/>
              </w:rPr>
              <w:tab/>
            </w:r>
            <w:r w:rsidRPr="00EC5BC0">
              <w:rPr>
                <w:rFonts w:cs="Arial"/>
                <w:lang w:eastAsia="en-US"/>
              </w:rPr>
              <w:t>Single-band requirement apply to each antenna connector for both multi-band operation test and single-band operation test. For single-band operation test, other antenna connector(s) is (are) terminated.</w:t>
            </w:r>
          </w:p>
          <w:p w14:paraId="5700CB0D" w14:textId="77777777" w:rsidR="00B93084" w:rsidRPr="00EC5BC0" w:rsidRDefault="00B93084" w:rsidP="00B93084">
            <w:pPr>
              <w:pStyle w:val="TAN"/>
              <w:overflowPunct/>
              <w:autoSpaceDE/>
              <w:autoSpaceDN/>
              <w:adjustRightInd/>
              <w:textAlignment w:val="auto"/>
              <w:rPr>
                <w:rFonts w:cs="Arial"/>
                <w:snapToGrid w:val="0"/>
                <w:kern w:val="2"/>
                <w:lang w:eastAsia="zh-CN"/>
              </w:rPr>
            </w:pPr>
            <w:r w:rsidRPr="00EC5BC0">
              <w:rPr>
                <w:rFonts w:cs="Arial"/>
                <w:lang w:eastAsia="en-US"/>
              </w:rPr>
              <w:t>Note 6:</w:t>
            </w:r>
            <w:r w:rsidR="00EC5BC0" w:rsidRPr="00EC5BC0">
              <w:rPr>
                <w:rFonts w:cs="Arial"/>
                <w:lang w:eastAsia="zh-CN"/>
              </w:rPr>
              <w:tab/>
            </w:r>
            <w:r w:rsidRPr="00EC5BC0">
              <w:rPr>
                <w:rFonts w:cs="Arial"/>
                <w:lang w:eastAsia="zh-CN"/>
              </w:rPr>
              <w:t>ETC</w:t>
            </w:r>
            <w:r w:rsidRPr="00EC5BC0">
              <w:rPr>
                <w:rFonts w:cs="Arial"/>
                <w:lang w:eastAsia="en-US"/>
              </w:rPr>
              <w:t>5 is only applicable for multi-band receiver.</w:t>
            </w:r>
          </w:p>
        </w:tc>
      </w:tr>
    </w:tbl>
    <w:p w14:paraId="7F06456D" w14:textId="77777777" w:rsidR="002037D6" w:rsidRPr="00EC5BC0" w:rsidRDefault="002037D6" w:rsidP="002037D6">
      <w:pPr>
        <w:rPr>
          <w:snapToGrid w:val="0"/>
          <w:lang w:eastAsia="zh-CN"/>
        </w:rPr>
      </w:pPr>
    </w:p>
    <w:p w14:paraId="2EA25E42" w14:textId="77777777" w:rsidR="002037D6" w:rsidRPr="00EC5BC0" w:rsidRDefault="002037D6" w:rsidP="002037D6">
      <w:pPr>
        <w:rPr>
          <w:snapToGrid w:val="0"/>
          <w:lang w:eastAsia="zh-CN"/>
        </w:rPr>
      </w:pPr>
      <w:r w:rsidRPr="00EC5BC0">
        <w:t xml:space="preserve">For a NB-IoT standalone BS </w:t>
      </w:r>
      <w:r w:rsidRPr="00EC5BC0">
        <w:rPr>
          <w:snapToGrid w:val="0"/>
          <w:lang w:eastAsia="zh-CN"/>
        </w:rPr>
        <w:t xml:space="preserve">declared to be capable of </w:t>
      </w:r>
      <w:r w:rsidRPr="00EC5BC0">
        <w:t>single carrier operation only, a single carrier (SCNS) shall be used for testing.</w:t>
      </w:r>
    </w:p>
    <w:p w14:paraId="2606E6F7" w14:textId="77777777" w:rsidR="002037D6" w:rsidRPr="00EC5BC0" w:rsidRDefault="002037D6" w:rsidP="002037D6">
      <w:pPr>
        <w:rPr>
          <w:snapToGrid w:val="0"/>
          <w:lang w:eastAsia="zh-CN"/>
        </w:rPr>
      </w:pPr>
      <w:r w:rsidRPr="00EC5BC0">
        <w:rPr>
          <w:snapToGrid w:val="0"/>
          <w:lang w:eastAsia="zh-CN"/>
        </w:rPr>
        <w:t>For a NB-IoT standalone BS declared to be capable of multi-carrier in contiguous spectrum operation in single band only, the test configurations in Table 4.11-4 shall be used for testing.</w:t>
      </w:r>
    </w:p>
    <w:p w14:paraId="71D7552A" w14:textId="77777777" w:rsidR="002037D6" w:rsidRPr="00EC5BC0" w:rsidRDefault="002037D6" w:rsidP="002037D6">
      <w:pPr>
        <w:pStyle w:val="TH"/>
        <w:rPr>
          <w:snapToGrid w:val="0"/>
          <w:lang w:eastAsia="zh-CN"/>
        </w:rPr>
      </w:pPr>
      <w:r w:rsidRPr="00EC5BC0">
        <w:rPr>
          <w:snapToGrid w:val="0"/>
          <w:lang w:eastAsia="zh-CN"/>
        </w:rPr>
        <w:lastRenderedPageBreak/>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02A398C6" w14:textId="77777777" w:rsidTr="002037D6">
        <w:trPr>
          <w:jc w:val="center"/>
        </w:trPr>
        <w:tc>
          <w:tcPr>
            <w:tcW w:w="4726" w:type="dxa"/>
          </w:tcPr>
          <w:p w14:paraId="6CEB1860" w14:textId="77777777" w:rsidR="002037D6" w:rsidRPr="00EC5BC0" w:rsidRDefault="002037D6" w:rsidP="002037D6">
            <w:pPr>
              <w:pStyle w:val="TAH"/>
              <w:rPr>
                <w:rFonts w:cs="Arial"/>
                <w:lang w:eastAsia="ja-JP"/>
              </w:rPr>
            </w:pPr>
            <w:r w:rsidRPr="00EC5BC0">
              <w:rPr>
                <w:rFonts w:cs="Arial"/>
                <w:lang w:eastAsia="zh-CN"/>
              </w:rPr>
              <w:t>BS test case</w:t>
            </w:r>
          </w:p>
        </w:tc>
        <w:tc>
          <w:tcPr>
            <w:tcW w:w="2257" w:type="dxa"/>
          </w:tcPr>
          <w:p w14:paraId="12131F47" w14:textId="77777777" w:rsidR="002037D6" w:rsidRPr="00EC5BC0" w:rsidRDefault="002037D6" w:rsidP="002037D6">
            <w:pPr>
              <w:pStyle w:val="TAH"/>
              <w:rPr>
                <w:rFonts w:cs="Arial"/>
                <w:lang w:eastAsia="ja-JP"/>
              </w:rPr>
            </w:pPr>
            <w:r w:rsidRPr="00EC5BC0">
              <w:rPr>
                <w:rFonts w:cs="Arial"/>
                <w:snapToGrid w:val="0"/>
                <w:lang w:eastAsia="zh-CN"/>
              </w:rPr>
              <w:t>Contiguous spectrum capable BS</w:t>
            </w:r>
          </w:p>
        </w:tc>
      </w:tr>
      <w:tr w:rsidR="00EC5BC0" w:rsidRPr="00EC5BC0" w14:paraId="54CDF9E5" w14:textId="77777777" w:rsidTr="002037D6">
        <w:trPr>
          <w:jc w:val="center"/>
        </w:trPr>
        <w:tc>
          <w:tcPr>
            <w:tcW w:w="4726" w:type="dxa"/>
          </w:tcPr>
          <w:p w14:paraId="59289D53" w14:textId="77777777" w:rsidR="002037D6" w:rsidRPr="00EC5BC0" w:rsidRDefault="002037D6" w:rsidP="002037D6">
            <w:pPr>
              <w:pStyle w:val="TAL"/>
              <w:rPr>
                <w:rFonts w:cs="Arial"/>
                <w:lang w:eastAsia="ja-JP"/>
              </w:rPr>
            </w:pPr>
            <w:r w:rsidRPr="00EC5BC0">
              <w:rPr>
                <w:rFonts w:cs="Arial"/>
                <w:lang w:eastAsia="zh-CN"/>
              </w:rPr>
              <w:t>6.2 Base station output power</w:t>
            </w:r>
          </w:p>
        </w:tc>
        <w:tc>
          <w:tcPr>
            <w:tcW w:w="2257" w:type="dxa"/>
          </w:tcPr>
          <w:p w14:paraId="0628583E"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3E35438" w14:textId="77777777" w:rsidTr="002037D6">
        <w:trPr>
          <w:jc w:val="center"/>
        </w:trPr>
        <w:tc>
          <w:tcPr>
            <w:tcW w:w="4726" w:type="dxa"/>
          </w:tcPr>
          <w:p w14:paraId="7CF8A8F2" w14:textId="77777777" w:rsidR="002037D6" w:rsidRPr="00EC5BC0" w:rsidRDefault="002037D6" w:rsidP="002037D6">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A763530" w14:textId="77777777" w:rsidR="002037D6" w:rsidRPr="00EC5BC0" w:rsidRDefault="002037D6" w:rsidP="002037D6">
            <w:pPr>
              <w:pStyle w:val="TAC"/>
              <w:rPr>
                <w:rFonts w:cs="Arial"/>
                <w:lang w:eastAsia="ja-JP"/>
              </w:rPr>
            </w:pPr>
          </w:p>
        </w:tc>
      </w:tr>
      <w:tr w:rsidR="00EC5BC0" w:rsidRPr="00EC5BC0" w14:paraId="1D53667C" w14:textId="77777777" w:rsidTr="002037D6">
        <w:trPr>
          <w:jc w:val="center"/>
        </w:trPr>
        <w:tc>
          <w:tcPr>
            <w:tcW w:w="4726" w:type="dxa"/>
          </w:tcPr>
          <w:p w14:paraId="5322C3C1" w14:textId="77777777" w:rsidR="002037D6" w:rsidRPr="00EC5BC0" w:rsidRDefault="002037D6" w:rsidP="002037D6">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77BCB407"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13068F56" w14:textId="77777777" w:rsidTr="002037D6">
        <w:trPr>
          <w:jc w:val="center"/>
        </w:trPr>
        <w:tc>
          <w:tcPr>
            <w:tcW w:w="4726" w:type="dxa"/>
          </w:tcPr>
          <w:p w14:paraId="238F52EE" w14:textId="77777777" w:rsidR="002037D6" w:rsidRPr="00EC5BC0" w:rsidRDefault="002037D6" w:rsidP="002037D6">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4C6D2A8F" w14:textId="77777777" w:rsidR="002037D6" w:rsidRPr="00EC5BC0" w:rsidRDefault="002037D6" w:rsidP="002037D6">
            <w:pPr>
              <w:pStyle w:val="TAC"/>
              <w:rPr>
                <w:rFonts w:cs="Arial"/>
                <w:snapToGrid w:val="0"/>
                <w:lang w:eastAsia="zh-CN"/>
              </w:rPr>
            </w:pPr>
            <w:r w:rsidRPr="00EC5BC0">
              <w:rPr>
                <w:rFonts w:cs="Arial"/>
                <w:snapToGrid w:val="0"/>
                <w:kern w:val="2"/>
                <w:lang w:eastAsia="zh-CN"/>
              </w:rPr>
              <w:t>Not applicable</w:t>
            </w:r>
          </w:p>
        </w:tc>
      </w:tr>
      <w:tr w:rsidR="00EC5BC0" w:rsidRPr="00EC5BC0" w14:paraId="4E80EBA0" w14:textId="77777777" w:rsidTr="002037D6">
        <w:trPr>
          <w:jc w:val="center"/>
        </w:trPr>
        <w:tc>
          <w:tcPr>
            <w:tcW w:w="4726" w:type="dxa"/>
          </w:tcPr>
          <w:p w14:paraId="7DB5927B" w14:textId="77777777" w:rsidR="002037D6" w:rsidRPr="00EC5BC0" w:rsidRDefault="002037D6" w:rsidP="002037D6">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39C17A63" w14:textId="77777777" w:rsidR="002037D6" w:rsidRPr="00EC5BC0" w:rsidRDefault="002037D6" w:rsidP="002037D6">
            <w:pPr>
              <w:pStyle w:val="TAC"/>
              <w:rPr>
                <w:rFonts w:cs="Arial"/>
                <w:snapToGrid w:val="0"/>
                <w:kern w:val="2"/>
                <w:lang w:eastAsia="zh-CN"/>
              </w:rPr>
            </w:pPr>
            <w:r w:rsidRPr="00EC5BC0">
              <w:rPr>
                <w:rFonts w:cs="Arial"/>
                <w:snapToGrid w:val="0"/>
                <w:kern w:val="2"/>
                <w:lang w:eastAsia="zh-CN"/>
              </w:rPr>
              <w:t>Not applicable</w:t>
            </w:r>
          </w:p>
        </w:tc>
      </w:tr>
      <w:tr w:rsidR="00EC5BC0" w:rsidRPr="00EC5BC0" w14:paraId="7CA8789A" w14:textId="77777777" w:rsidTr="002037D6">
        <w:trPr>
          <w:jc w:val="center"/>
        </w:trPr>
        <w:tc>
          <w:tcPr>
            <w:tcW w:w="4726" w:type="dxa"/>
          </w:tcPr>
          <w:p w14:paraId="42DC33CA" w14:textId="77777777" w:rsidR="002037D6" w:rsidRPr="00EC5BC0" w:rsidRDefault="002037D6" w:rsidP="002037D6">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14BB9DFC" w14:textId="77777777" w:rsidR="002037D6" w:rsidRPr="00EC5BC0" w:rsidRDefault="002037D6" w:rsidP="002037D6">
            <w:pPr>
              <w:pStyle w:val="TAC"/>
              <w:rPr>
                <w:rFonts w:cs="Arial"/>
                <w:lang w:eastAsia="ja-JP"/>
              </w:rPr>
            </w:pPr>
            <w:r w:rsidRPr="00EC5BC0">
              <w:rPr>
                <w:rFonts w:cs="Arial"/>
                <w:lang w:eastAsia="ja-JP"/>
              </w:rPr>
              <w:t>Not Applicable</w:t>
            </w:r>
          </w:p>
        </w:tc>
      </w:tr>
      <w:tr w:rsidR="00EC5BC0" w:rsidRPr="00EC5BC0" w14:paraId="6FEE4783" w14:textId="77777777" w:rsidTr="002037D6">
        <w:trPr>
          <w:jc w:val="center"/>
        </w:trPr>
        <w:tc>
          <w:tcPr>
            <w:tcW w:w="4726" w:type="dxa"/>
          </w:tcPr>
          <w:p w14:paraId="6627A4A7" w14:textId="77777777" w:rsidR="002037D6" w:rsidRPr="00EC5BC0" w:rsidRDefault="002037D6" w:rsidP="002037D6">
            <w:pPr>
              <w:pStyle w:val="TAL"/>
              <w:rPr>
                <w:rFonts w:cs="Arial"/>
                <w:lang w:eastAsia="ja-JP"/>
              </w:rPr>
            </w:pPr>
            <w:r w:rsidRPr="00EC5BC0">
              <w:rPr>
                <w:rFonts w:cs="Arial"/>
                <w:lang w:eastAsia="ja-JP"/>
              </w:rPr>
              <w:t>6.5 Transmitted signal quality</w:t>
            </w:r>
          </w:p>
        </w:tc>
        <w:tc>
          <w:tcPr>
            <w:tcW w:w="2257" w:type="dxa"/>
          </w:tcPr>
          <w:p w14:paraId="19E48C7D" w14:textId="77777777" w:rsidR="002037D6" w:rsidRPr="00EC5BC0" w:rsidRDefault="002037D6" w:rsidP="002037D6">
            <w:pPr>
              <w:pStyle w:val="TAC"/>
              <w:rPr>
                <w:rFonts w:cs="Arial"/>
                <w:lang w:eastAsia="ja-JP"/>
              </w:rPr>
            </w:pPr>
            <w:r w:rsidRPr="00EC5BC0">
              <w:rPr>
                <w:rFonts w:cs="Arial"/>
                <w:snapToGrid w:val="0"/>
                <w:lang w:eastAsia="zh-CN"/>
              </w:rPr>
              <w:t>-</w:t>
            </w:r>
          </w:p>
        </w:tc>
      </w:tr>
      <w:tr w:rsidR="00EC5BC0" w:rsidRPr="00EC5BC0" w14:paraId="7907D0C7" w14:textId="77777777" w:rsidTr="002037D6">
        <w:trPr>
          <w:jc w:val="center"/>
        </w:trPr>
        <w:tc>
          <w:tcPr>
            <w:tcW w:w="4726" w:type="dxa"/>
          </w:tcPr>
          <w:p w14:paraId="233A5DF5" w14:textId="77777777" w:rsidR="002037D6" w:rsidRPr="00EC5BC0" w:rsidRDefault="00217486" w:rsidP="002037D6">
            <w:pPr>
              <w:pStyle w:val="TAL"/>
              <w:rPr>
                <w:rFonts w:cs="Arial"/>
                <w:lang w:eastAsia="ja-JP"/>
              </w:rPr>
            </w:pPr>
            <w:r w:rsidRPr="00EC5BC0">
              <w:rPr>
                <w:rFonts w:cs="Arial"/>
                <w:lang w:eastAsia="ja-JP"/>
              </w:rPr>
              <w:t xml:space="preserve">6.5.1 </w:t>
            </w:r>
            <w:r w:rsidR="002037D6" w:rsidRPr="00EC5BC0">
              <w:rPr>
                <w:rFonts w:cs="Arial"/>
                <w:lang w:eastAsia="ja-JP"/>
              </w:rPr>
              <w:t>Frequency error</w:t>
            </w:r>
          </w:p>
        </w:tc>
        <w:tc>
          <w:tcPr>
            <w:tcW w:w="2257" w:type="dxa"/>
          </w:tcPr>
          <w:p w14:paraId="1133531A" w14:textId="77777777" w:rsidR="002037D6" w:rsidRPr="00EC5BC0" w:rsidRDefault="002037D6" w:rsidP="002037D6">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66DDB8B3" w14:textId="77777777" w:rsidTr="002037D6">
        <w:trPr>
          <w:jc w:val="center"/>
        </w:trPr>
        <w:tc>
          <w:tcPr>
            <w:tcW w:w="4726" w:type="dxa"/>
          </w:tcPr>
          <w:p w14:paraId="3BE1554F" w14:textId="77777777" w:rsidR="002037D6" w:rsidRPr="00EC5BC0" w:rsidRDefault="00217486" w:rsidP="002037D6">
            <w:pPr>
              <w:pStyle w:val="TAL"/>
              <w:rPr>
                <w:rFonts w:cs="Arial"/>
                <w:lang w:eastAsia="ja-JP"/>
              </w:rPr>
            </w:pPr>
            <w:r w:rsidRPr="00EC5BC0">
              <w:rPr>
                <w:rFonts w:cs="Arial"/>
                <w:lang w:eastAsia="ja-JP"/>
              </w:rPr>
              <w:t xml:space="preserve">6.5.2 </w:t>
            </w:r>
            <w:r w:rsidR="002037D6" w:rsidRPr="00EC5BC0">
              <w:rPr>
                <w:rFonts w:cs="Arial"/>
                <w:lang w:eastAsia="ja-JP"/>
              </w:rPr>
              <w:t>Error Vector Magnitude</w:t>
            </w:r>
          </w:p>
        </w:tc>
        <w:tc>
          <w:tcPr>
            <w:tcW w:w="2257" w:type="dxa"/>
          </w:tcPr>
          <w:p w14:paraId="4E928A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2FE406A" w14:textId="77777777" w:rsidTr="002037D6">
        <w:trPr>
          <w:jc w:val="center"/>
        </w:trPr>
        <w:tc>
          <w:tcPr>
            <w:tcW w:w="4726" w:type="dxa"/>
          </w:tcPr>
          <w:p w14:paraId="6303A648" w14:textId="77777777" w:rsidR="002037D6" w:rsidRPr="00EC5BC0" w:rsidRDefault="00217486" w:rsidP="002037D6">
            <w:pPr>
              <w:pStyle w:val="TAL"/>
              <w:rPr>
                <w:rFonts w:cs="Arial"/>
                <w:lang w:eastAsia="ja-JP"/>
              </w:rPr>
            </w:pPr>
            <w:r w:rsidRPr="00EC5BC0">
              <w:rPr>
                <w:rFonts w:cs="Arial"/>
                <w:lang w:eastAsia="ja-JP"/>
              </w:rPr>
              <w:t xml:space="preserve">6.5.3  </w:t>
            </w:r>
            <w:r w:rsidR="002037D6" w:rsidRPr="00EC5BC0">
              <w:rPr>
                <w:rFonts w:cs="Arial"/>
                <w:lang w:eastAsia="ja-JP"/>
              </w:rPr>
              <w:t xml:space="preserve">Time alignment </w:t>
            </w:r>
            <w:r w:rsidR="002037D6" w:rsidRPr="00EC5BC0">
              <w:rPr>
                <w:rFonts w:cs="Arial"/>
                <w:lang w:eastAsia="zh-CN"/>
              </w:rPr>
              <w:t>error</w:t>
            </w:r>
          </w:p>
        </w:tc>
        <w:tc>
          <w:tcPr>
            <w:tcW w:w="2257" w:type="dxa"/>
          </w:tcPr>
          <w:p w14:paraId="1E0F10A5"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6C3D8ECC" w14:textId="77777777" w:rsidTr="002037D6">
        <w:trPr>
          <w:jc w:val="center"/>
        </w:trPr>
        <w:tc>
          <w:tcPr>
            <w:tcW w:w="4726" w:type="dxa"/>
          </w:tcPr>
          <w:p w14:paraId="2EF9FE5F" w14:textId="77777777" w:rsidR="002037D6" w:rsidRPr="00EC5BC0" w:rsidRDefault="00217486" w:rsidP="002037D6">
            <w:pPr>
              <w:pStyle w:val="TAL"/>
              <w:rPr>
                <w:rFonts w:cs="Arial"/>
                <w:lang w:eastAsia="ja-JP"/>
              </w:rPr>
            </w:pPr>
            <w:r w:rsidRPr="00EC5BC0">
              <w:rPr>
                <w:rFonts w:cs="Arial"/>
                <w:lang w:eastAsia="ja-JP"/>
              </w:rPr>
              <w:t xml:space="preserve">6.5.4 </w:t>
            </w:r>
            <w:r w:rsidR="002037D6" w:rsidRPr="00EC5BC0">
              <w:rPr>
                <w:rFonts w:cs="Arial"/>
                <w:lang w:eastAsia="ja-JP"/>
              </w:rPr>
              <w:t>DL RS power</w:t>
            </w:r>
          </w:p>
        </w:tc>
        <w:tc>
          <w:tcPr>
            <w:tcW w:w="2257" w:type="dxa"/>
          </w:tcPr>
          <w:p w14:paraId="47A05083"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065DDBF" w14:textId="77777777" w:rsidTr="002037D6">
        <w:trPr>
          <w:jc w:val="center"/>
        </w:trPr>
        <w:tc>
          <w:tcPr>
            <w:tcW w:w="4726" w:type="dxa"/>
          </w:tcPr>
          <w:p w14:paraId="109C26D1" w14:textId="77777777" w:rsidR="002037D6" w:rsidRPr="00EC5BC0" w:rsidRDefault="002037D6" w:rsidP="002037D6">
            <w:pPr>
              <w:pStyle w:val="TAL"/>
              <w:rPr>
                <w:rFonts w:cs="Arial"/>
                <w:lang w:eastAsia="ja-JP"/>
              </w:rPr>
            </w:pPr>
            <w:r w:rsidRPr="00EC5BC0">
              <w:rPr>
                <w:rFonts w:cs="Arial"/>
                <w:lang w:eastAsia="ja-JP"/>
              </w:rPr>
              <w:t>6.6 Unwanted emissions</w:t>
            </w:r>
          </w:p>
        </w:tc>
        <w:tc>
          <w:tcPr>
            <w:tcW w:w="2257" w:type="dxa"/>
          </w:tcPr>
          <w:p w14:paraId="5189D965" w14:textId="77777777" w:rsidR="002037D6" w:rsidRPr="00EC5BC0" w:rsidRDefault="002037D6" w:rsidP="002037D6">
            <w:pPr>
              <w:pStyle w:val="TAC"/>
              <w:rPr>
                <w:rFonts w:cs="Arial"/>
                <w:lang w:eastAsia="ja-JP"/>
              </w:rPr>
            </w:pPr>
            <w:r w:rsidRPr="00EC5BC0">
              <w:rPr>
                <w:rFonts w:cs="Arial"/>
                <w:sz w:val="16"/>
                <w:szCs w:val="16"/>
                <w:lang w:eastAsia="ja-JP"/>
              </w:rPr>
              <w:t>-</w:t>
            </w:r>
          </w:p>
        </w:tc>
      </w:tr>
      <w:tr w:rsidR="00EC5BC0" w:rsidRPr="00EC5BC0" w14:paraId="008BA450" w14:textId="77777777" w:rsidTr="002037D6">
        <w:trPr>
          <w:jc w:val="center"/>
        </w:trPr>
        <w:tc>
          <w:tcPr>
            <w:tcW w:w="4726" w:type="dxa"/>
          </w:tcPr>
          <w:p w14:paraId="4EF8AAFF"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34C4E4D6"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39E16335" w14:textId="77777777" w:rsidTr="002037D6">
        <w:trPr>
          <w:jc w:val="center"/>
        </w:trPr>
        <w:tc>
          <w:tcPr>
            <w:tcW w:w="4726" w:type="dxa"/>
          </w:tcPr>
          <w:p w14:paraId="082B37E1"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7D0B69A9"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96EE1A4" w14:textId="77777777" w:rsidTr="002037D6">
        <w:trPr>
          <w:jc w:val="center"/>
        </w:trPr>
        <w:tc>
          <w:tcPr>
            <w:tcW w:w="4726" w:type="dxa"/>
          </w:tcPr>
          <w:p w14:paraId="16A7AC37"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39868A28"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78DFF48A" w14:textId="77777777" w:rsidTr="002037D6">
        <w:trPr>
          <w:jc w:val="center"/>
        </w:trPr>
        <w:tc>
          <w:tcPr>
            <w:tcW w:w="4726" w:type="dxa"/>
          </w:tcPr>
          <w:p w14:paraId="2DD34ADD" w14:textId="77777777" w:rsidR="002037D6" w:rsidRPr="00EC5BC0" w:rsidRDefault="002037D6" w:rsidP="002037D6">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1DEBC48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1B4D86C" w14:textId="77777777" w:rsidTr="002037D6">
        <w:trPr>
          <w:jc w:val="center"/>
        </w:trPr>
        <w:tc>
          <w:tcPr>
            <w:tcW w:w="4726" w:type="dxa"/>
          </w:tcPr>
          <w:p w14:paraId="42B54F7D" w14:textId="77777777" w:rsidR="002037D6" w:rsidRPr="00EC5BC0" w:rsidRDefault="002037D6" w:rsidP="002037D6">
            <w:pPr>
              <w:pStyle w:val="TAL"/>
              <w:rPr>
                <w:rFonts w:cs="Arial"/>
                <w:lang w:eastAsia="ja-JP"/>
              </w:rPr>
            </w:pPr>
            <w:r w:rsidRPr="00EC5BC0">
              <w:rPr>
                <w:rFonts w:cs="Arial"/>
                <w:lang w:eastAsia="ja-JP"/>
              </w:rPr>
              <w:t>6.7 Transmitter intermodulation</w:t>
            </w:r>
          </w:p>
        </w:tc>
        <w:tc>
          <w:tcPr>
            <w:tcW w:w="2257" w:type="dxa"/>
          </w:tcPr>
          <w:p w14:paraId="40B743E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5B973F8B" w14:textId="77777777" w:rsidTr="002037D6">
        <w:trPr>
          <w:jc w:val="center"/>
        </w:trPr>
        <w:tc>
          <w:tcPr>
            <w:tcW w:w="4726" w:type="dxa"/>
          </w:tcPr>
          <w:p w14:paraId="21DF8978" w14:textId="77777777" w:rsidR="002037D6" w:rsidRPr="00EC5BC0" w:rsidRDefault="00217486" w:rsidP="002037D6">
            <w:pPr>
              <w:pStyle w:val="TAL"/>
              <w:rPr>
                <w:rFonts w:cs="Arial"/>
                <w:lang w:eastAsia="ja-JP"/>
              </w:rPr>
            </w:pPr>
            <w:r w:rsidRPr="00EC5BC0">
              <w:rPr>
                <w:rFonts w:cs="Arial"/>
                <w:lang w:eastAsia="ja-JP"/>
              </w:rPr>
              <w:t xml:space="preserve">7.2 </w:t>
            </w:r>
            <w:r w:rsidR="002037D6" w:rsidRPr="00EC5BC0">
              <w:rPr>
                <w:rFonts w:cs="Arial"/>
                <w:lang w:eastAsia="ja-JP"/>
              </w:rPr>
              <w:t>Reference sensitivity level</w:t>
            </w:r>
          </w:p>
        </w:tc>
        <w:tc>
          <w:tcPr>
            <w:tcW w:w="2257" w:type="dxa"/>
          </w:tcPr>
          <w:p w14:paraId="17A97918"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16B7AD1E" w14:textId="77777777" w:rsidTr="002037D6">
        <w:trPr>
          <w:jc w:val="center"/>
        </w:trPr>
        <w:tc>
          <w:tcPr>
            <w:tcW w:w="4726" w:type="dxa"/>
          </w:tcPr>
          <w:p w14:paraId="546DAFAE" w14:textId="77777777" w:rsidR="002037D6" w:rsidRPr="00EC5BC0" w:rsidRDefault="00217486" w:rsidP="002037D6">
            <w:pPr>
              <w:pStyle w:val="TAL"/>
              <w:rPr>
                <w:rFonts w:cs="Arial"/>
                <w:lang w:eastAsia="ja-JP"/>
              </w:rPr>
            </w:pPr>
            <w:r w:rsidRPr="00EC5BC0">
              <w:rPr>
                <w:rFonts w:cs="Arial"/>
                <w:lang w:eastAsia="ja-JP"/>
              </w:rPr>
              <w:t xml:space="preserve">7.3 </w:t>
            </w:r>
            <w:r w:rsidR="002037D6" w:rsidRPr="00EC5BC0">
              <w:rPr>
                <w:rFonts w:cs="Arial"/>
                <w:lang w:eastAsia="ja-JP"/>
              </w:rPr>
              <w:t>Dynamic range</w:t>
            </w:r>
          </w:p>
        </w:tc>
        <w:tc>
          <w:tcPr>
            <w:tcW w:w="2257" w:type="dxa"/>
          </w:tcPr>
          <w:p w14:paraId="0EF98D8A" w14:textId="77777777" w:rsidR="002037D6" w:rsidRPr="00EC5BC0" w:rsidRDefault="002037D6" w:rsidP="002037D6">
            <w:pPr>
              <w:pStyle w:val="TAC"/>
              <w:rPr>
                <w:rFonts w:cs="Arial"/>
                <w:lang w:eastAsia="ja-JP"/>
              </w:rPr>
            </w:pPr>
            <w:r w:rsidRPr="00EC5BC0">
              <w:rPr>
                <w:rFonts w:cs="Arial"/>
                <w:snapToGrid w:val="0"/>
                <w:lang w:eastAsia="zh-CN"/>
              </w:rPr>
              <w:t>SCNS</w:t>
            </w:r>
          </w:p>
        </w:tc>
      </w:tr>
      <w:tr w:rsidR="00EC5BC0" w:rsidRPr="00EC5BC0" w14:paraId="25C282BB" w14:textId="77777777" w:rsidTr="002037D6">
        <w:trPr>
          <w:jc w:val="center"/>
        </w:trPr>
        <w:tc>
          <w:tcPr>
            <w:tcW w:w="4726" w:type="dxa"/>
          </w:tcPr>
          <w:p w14:paraId="1F792467" w14:textId="77777777" w:rsidR="002037D6" w:rsidRPr="00EC5BC0" w:rsidRDefault="00217486" w:rsidP="002037D6">
            <w:pPr>
              <w:pStyle w:val="TAL"/>
              <w:rPr>
                <w:rFonts w:cs="Arial"/>
                <w:lang w:eastAsia="ja-JP"/>
              </w:rPr>
            </w:pPr>
            <w:r w:rsidRPr="00EC5BC0">
              <w:rPr>
                <w:rFonts w:cs="Arial"/>
                <w:lang w:eastAsia="ja-JP"/>
              </w:rPr>
              <w:t xml:space="preserve">7.4 </w:t>
            </w:r>
            <w:r w:rsidR="002037D6" w:rsidRPr="00EC5BC0">
              <w:rPr>
                <w:rFonts w:cs="Arial"/>
                <w:lang w:eastAsia="ja-JP"/>
              </w:rPr>
              <w:t>In-channel selectivity</w:t>
            </w:r>
          </w:p>
        </w:tc>
        <w:tc>
          <w:tcPr>
            <w:tcW w:w="2257" w:type="dxa"/>
          </w:tcPr>
          <w:p w14:paraId="0576485B" w14:textId="77777777" w:rsidR="002037D6" w:rsidRPr="00EC5BC0" w:rsidRDefault="002037D6" w:rsidP="002037D6">
            <w:pPr>
              <w:pStyle w:val="TAC"/>
              <w:rPr>
                <w:rFonts w:cs="Arial"/>
                <w:lang w:eastAsia="ja-JP"/>
              </w:rPr>
            </w:pPr>
            <w:r w:rsidRPr="00EC5BC0">
              <w:rPr>
                <w:rFonts w:cs="Arial"/>
                <w:snapToGrid w:val="0"/>
                <w:lang w:eastAsia="zh-CN"/>
              </w:rPr>
              <w:t>Not applicable</w:t>
            </w:r>
          </w:p>
        </w:tc>
      </w:tr>
      <w:tr w:rsidR="00EC5BC0" w:rsidRPr="00EC5BC0" w14:paraId="757147A1" w14:textId="77777777" w:rsidTr="002037D6">
        <w:trPr>
          <w:jc w:val="center"/>
        </w:trPr>
        <w:tc>
          <w:tcPr>
            <w:tcW w:w="4726" w:type="dxa"/>
          </w:tcPr>
          <w:p w14:paraId="321E1833"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47933551"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385A9C25" w14:textId="77777777" w:rsidTr="002037D6">
        <w:trPr>
          <w:jc w:val="center"/>
        </w:trPr>
        <w:tc>
          <w:tcPr>
            <w:tcW w:w="4726" w:type="dxa"/>
          </w:tcPr>
          <w:p w14:paraId="15D5D836" w14:textId="77777777" w:rsidR="002037D6" w:rsidRPr="00EC5BC0" w:rsidRDefault="002037D6" w:rsidP="002037D6">
            <w:pPr>
              <w:pStyle w:val="TAL"/>
              <w:rPr>
                <w:rFonts w:cs="Arial"/>
                <w:lang w:eastAsia="ja-JP"/>
              </w:rPr>
            </w:pPr>
            <w:r w:rsidRPr="00EC5BC0">
              <w:rPr>
                <w:rFonts w:cs="Arial"/>
                <w:lang w:eastAsia="zh-CN"/>
              </w:rPr>
              <w:t>7.6 Blocking</w:t>
            </w:r>
          </w:p>
        </w:tc>
        <w:tc>
          <w:tcPr>
            <w:tcW w:w="2257" w:type="dxa"/>
          </w:tcPr>
          <w:p w14:paraId="47D458AC"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EC5BC0" w:rsidRPr="00EC5BC0" w14:paraId="4F900790" w14:textId="77777777" w:rsidTr="002037D6">
        <w:trPr>
          <w:jc w:val="center"/>
        </w:trPr>
        <w:tc>
          <w:tcPr>
            <w:tcW w:w="4726" w:type="dxa"/>
          </w:tcPr>
          <w:p w14:paraId="0725133B"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345F8577" w14:textId="77777777" w:rsidR="002037D6" w:rsidRPr="00EC5BC0" w:rsidRDefault="002037D6" w:rsidP="002037D6">
            <w:pPr>
              <w:pStyle w:val="TAC"/>
              <w:rPr>
                <w:rFonts w:cs="Arial"/>
                <w:lang w:eastAsia="ja-JP"/>
              </w:rPr>
            </w:pPr>
            <w:r w:rsidRPr="00EC5BC0">
              <w:rPr>
                <w:rFonts w:cs="Arial"/>
                <w:snapToGrid w:val="0"/>
                <w:lang w:eastAsia="zh-CN"/>
              </w:rPr>
              <w:t>ETC6</w:t>
            </w:r>
          </w:p>
        </w:tc>
      </w:tr>
      <w:tr w:rsidR="002037D6" w:rsidRPr="00EC5BC0" w14:paraId="14B0A03B" w14:textId="77777777" w:rsidTr="002037D6">
        <w:trPr>
          <w:jc w:val="center"/>
        </w:trPr>
        <w:tc>
          <w:tcPr>
            <w:tcW w:w="4726" w:type="dxa"/>
          </w:tcPr>
          <w:p w14:paraId="637EF747" w14:textId="77777777" w:rsidR="002037D6" w:rsidRPr="00EC5BC0" w:rsidRDefault="002037D6" w:rsidP="002037D6">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18E14213" w14:textId="77777777" w:rsidR="002037D6" w:rsidRPr="00EC5BC0" w:rsidRDefault="002037D6" w:rsidP="002037D6">
            <w:pPr>
              <w:pStyle w:val="TAC"/>
              <w:rPr>
                <w:rFonts w:cs="Arial"/>
                <w:lang w:eastAsia="ja-JP"/>
              </w:rPr>
            </w:pPr>
            <w:r w:rsidRPr="00EC5BC0">
              <w:rPr>
                <w:rFonts w:cs="Arial"/>
                <w:snapToGrid w:val="0"/>
                <w:lang w:eastAsia="zh-CN"/>
              </w:rPr>
              <w:t>ETC6</w:t>
            </w:r>
          </w:p>
        </w:tc>
      </w:tr>
    </w:tbl>
    <w:p w14:paraId="56FFBC4B" w14:textId="77777777" w:rsidR="002037D6" w:rsidRPr="00EC5BC0" w:rsidRDefault="002037D6" w:rsidP="00B93084">
      <w:pPr>
        <w:rPr>
          <w:noProof/>
          <w:lang w:eastAsia="zh-CN"/>
        </w:rPr>
      </w:pPr>
    </w:p>
    <w:p w14:paraId="2BE76050" w14:textId="77777777" w:rsidR="002037D6" w:rsidRPr="00EC5BC0" w:rsidRDefault="002037D6" w:rsidP="002037D6">
      <w:pPr>
        <w:rPr>
          <w:snapToGrid w:val="0"/>
          <w:lang w:eastAsia="zh-CN"/>
        </w:rPr>
      </w:pPr>
      <w:r w:rsidRPr="00EC5BC0">
        <w:t xml:space="preserve">For a BS supporting NB-IoT in-band and </w:t>
      </w:r>
      <w:r w:rsidRPr="00EC5BC0">
        <w:rPr>
          <w:snapToGrid w:val="0"/>
          <w:lang w:eastAsia="zh-CN"/>
        </w:rPr>
        <w:t xml:space="preserve">declared to be capable of </w:t>
      </w:r>
      <w:r w:rsidRPr="00EC5BC0">
        <w:t xml:space="preserve">single NB-IoT carrier operation only, a single carrier (SCNI) shall be used for testing. For a BS supporting NB-IoT in guard band and </w:t>
      </w:r>
      <w:r w:rsidRPr="00EC5BC0">
        <w:rPr>
          <w:snapToGrid w:val="0"/>
          <w:lang w:eastAsia="zh-CN"/>
        </w:rPr>
        <w:t xml:space="preserve">declared to be capable of </w:t>
      </w:r>
      <w:r w:rsidRPr="00EC5BC0">
        <w:t>single NB-IoT carrier operation only, a single carrier (SCNG) shall be used for testing.</w:t>
      </w:r>
    </w:p>
    <w:p w14:paraId="6666B972" w14:textId="77777777" w:rsidR="002037D6" w:rsidRPr="00EC5BC0" w:rsidRDefault="002037D6" w:rsidP="002037D6">
      <w:pPr>
        <w:rPr>
          <w:snapToGrid w:val="0"/>
          <w:lang w:eastAsia="zh-CN"/>
        </w:rPr>
      </w:pPr>
      <w:r w:rsidRPr="00EC5BC0">
        <w:rPr>
          <w:snapToGrid w:val="0"/>
          <w:lang w:eastAsia="zh-CN"/>
        </w:rPr>
        <w:t>For a E-UTRA with NB-IoT operating in-band and/or guard band BS declared to be capable of multi-carrier in contiguous spectrum operation in single band only, the test configurations in Table 4.11-5 shall be used for testing.</w:t>
      </w:r>
    </w:p>
    <w:p w14:paraId="0DE54932" w14:textId="77777777" w:rsidR="002037D6" w:rsidRPr="00EC5BC0" w:rsidRDefault="002037D6" w:rsidP="002037D6">
      <w:pPr>
        <w:pStyle w:val="TH"/>
        <w:rPr>
          <w:snapToGrid w:val="0"/>
          <w:lang w:eastAsia="zh-CN"/>
        </w:rPr>
      </w:pPr>
      <w:r w:rsidRPr="00EC5BC0">
        <w:rPr>
          <w:snapToGrid w:val="0"/>
          <w:lang w:eastAsia="zh-CN"/>
        </w:rPr>
        <w:lastRenderedPageBreak/>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EC5BC0" w:rsidRPr="00EC5BC0" w14:paraId="2E5BCFAE" w14:textId="77777777" w:rsidTr="00CF5AF7">
        <w:trPr>
          <w:jc w:val="center"/>
        </w:trPr>
        <w:tc>
          <w:tcPr>
            <w:tcW w:w="4726" w:type="dxa"/>
          </w:tcPr>
          <w:p w14:paraId="3035C387"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199AED02" w14:textId="77777777" w:rsidR="002037D6" w:rsidRPr="00EC5BC0" w:rsidRDefault="002037D6" w:rsidP="00CF5AF7">
            <w:pPr>
              <w:pStyle w:val="TAH"/>
              <w:rPr>
                <w:rFonts w:cs="Arial"/>
                <w:lang w:eastAsia="ja-JP"/>
              </w:rPr>
            </w:pPr>
            <w:r w:rsidRPr="00EC5BC0">
              <w:rPr>
                <w:rFonts w:cs="Arial"/>
                <w:lang w:eastAsia="ja-JP"/>
              </w:rPr>
              <w:t>NB-IoT operating in-band</w:t>
            </w:r>
          </w:p>
        </w:tc>
        <w:tc>
          <w:tcPr>
            <w:tcW w:w="2257" w:type="dxa"/>
          </w:tcPr>
          <w:p w14:paraId="67832CD5" w14:textId="77777777" w:rsidR="002037D6" w:rsidRPr="00EC5BC0" w:rsidRDefault="002037D6" w:rsidP="00CF5AF7">
            <w:pPr>
              <w:pStyle w:val="TAH"/>
              <w:rPr>
                <w:rFonts w:cs="Arial"/>
                <w:snapToGrid w:val="0"/>
                <w:lang w:eastAsia="zh-CN"/>
              </w:rPr>
            </w:pPr>
            <w:r w:rsidRPr="00EC5BC0">
              <w:rPr>
                <w:rFonts w:cs="Arial"/>
                <w:snapToGrid w:val="0"/>
                <w:lang w:eastAsia="zh-CN"/>
              </w:rPr>
              <w:t>NB-IoT operating in guard band or NB-IoT operating in-band and in guard band</w:t>
            </w:r>
          </w:p>
        </w:tc>
      </w:tr>
      <w:tr w:rsidR="00EC5BC0" w:rsidRPr="00EC5BC0" w14:paraId="663CF3A1" w14:textId="77777777" w:rsidTr="00CF5AF7">
        <w:trPr>
          <w:jc w:val="center"/>
        </w:trPr>
        <w:tc>
          <w:tcPr>
            <w:tcW w:w="4726" w:type="dxa"/>
          </w:tcPr>
          <w:p w14:paraId="133B1A0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5D636EBD"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A9C38D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347C7A0" w14:textId="77777777" w:rsidTr="00CF5AF7">
        <w:trPr>
          <w:jc w:val="center"/>
        </w:trPr>
        <w:tc>
          <w:tcPr>
            <w:tcW w:w="4726" w:type="dxa"/>
          </w:tcPr>
          <w:p w14:paraId="4B5B66CB"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0C834487" w14:textId="77777777" w:rsidR="002037D6" w:rsidRPr="00EC5BC0" w:rsidRDefault="002037D6" w:rsidP="00CF5AF7">
            <w:pPr>
              <w:pStyle w:val="TAC"/>
              <w:rPr>
                <w:rFonts w:cs="Arial"/>
                <w:lang w:eastAsia="ja-JP"/>
              </w:rPr>
            </w:pPr>
          </w:p>
        </w:tc>
        <w:tc>
          <w:tcPr>
            <w:tcW w:w="2257" w:type="dxa"/>
          </w:tcPr>
          <w:p w14:paraId="22E8AD29" w14:textId="77777777" w:rsidR="002037D6" w:rsidRPr="00EC5BC0" w:rsidRDefault="002037D6" w:rsidP="00CF5AF7">
            <w:pPr>
              <w:pStyle w:val="TAC"/>
              <w:rPr>
                <w:rFonts w:cs="Arial"/>
                <w:lang w:eastAsia="ja-JP"/>
              </w:rPr>
            </w:pPr>
          </w:p>
        </w:tc>
      </w:tr>
      <w:tr w:rsidR="00EC5BC0" w:rsidRPr="00EC5BC0" w14:paraId="6A3332D9" w14:textId="77777777" w:rsidTr="00CF5AF7">
        <w:trPr>
          <w:jc w:val="center"/>
        </w:trPr>
        <w:tc>
          <w:tcPr>
            <w:tcW w:w="4726" w:type="dxa"/>
          </w:tcPr>
          <w:p w14:paraId="03C214C7"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47A3CCFE"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71FBF6AD"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3A971320" w14:textId="77777777" w:rsidTr="00CF5AF7">
        <w:trPr>
          <w:jc w:val="center"/>
        </w:trPr>
        <w:tc>
          <w:tcPr>
            <w:tcW w:w="4726" w:type="dxa"/>
          </w:tcPr>
          <w:p w14:paraId="49328D2B"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335E786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(Note 1)</w:t>
            </w:r>
          </w:p>
        </w:tc>
        <w:tc>
          <w:tcPr>
            <w:tcW w:w="2257" w:type="dxa"/>
          </w:tcPr>
          <w:p w14:paraId="4A3DA9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SC (Note 1)</w:t>
            </w:r>
          </w:p>
        </w:tc>
      </w:tr>
      <w:tr w:rsidR="00EC5BC0" w:rsidRPr="00EC5BC0" w14:paraId="6CEEFEE6" w14:textId="77777777" w:rsidTr="00CF5AF7">
        <w:trPr>
          <w:jc w:val="center"/>
        </w:trPr>
        <w:tc>
          <w:tcPr>
            <w:tcW w:w="4726" w:type="dxa"/>
          </w:tcPr>
          <w:p w14:paraId="50C59142"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6627AA0"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c>
          <w:tcPr>
            <w:tcW w:w="2257" w:type="dxa"/>
          </w:tcPr>
          <w:p w14:paraId="4B072A4F"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Tested with Unwanted Emission</w:t>
            </w:r>
          </w:p>
        </w:tc>
      </w:tr>
      <w:tr w:rsidR="00EC5BC0" w:rsidRPr="00EC5BC0" w14:paraId="6D2F1123" w14:textId="77777777" w:rsidTr="00CF5AF7">
        <w:trPr>
          <w:jc w:val="center"/>
        </w:trPr>
        <w:tc>
          <w:tcPr>
            <w:tcW w:w="4726" w:type="dxa"/>
          </w:tcPr>
          <w:p w14:paraId="27B5B478"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00D91D44" w14:textId="77777777" w:rsidR="002037D6" w:rsidRPr="00EC5BC0" w:rsidRDefault="002037D6" w:rsidP="00CF5AF7">
            <w:pPr>
              <w:pStyle w:val="TAC"/>
              <w:rPr>
                <w:rFonts w:cs="Arial"/>
                <w:lang w:eastAsia="ja-JP"/>
              </w:rPr>
            </w:pPr>
            <w:r w:rsidRPr="00EC5BC0">
              <w:rPr>
                <w:rFonts w:cs="Arial"/>
                <w:snapToGrid w:val="0"/>
                <w:lang w:eastAsia="zh-CN"/>
              </w:rPr>
              <w:t>Not applicable</w:t>
            </w:r>
          </w:p>
        </w:tc>
        <w:tc>
          <w:tcPr>
            <w:tcW w:w="2257" w:type="dxa"/>
          </w:tcPr>
          <w:p w14:paraId="244459A0" w14:textId="77777777" w:rsidR="002037D6" w:rsidRPr="00EC5BC0" w:rsidRDefault="002037D6" w:rsidP="00CF5AF7">
            <w:pPr>
              <w:pStyle w:val="TAC"/>
              <w:rPr>
                <w:rFonts w:cs="Arial"/>
                <w:snapToGrid w:val="0"/>
                <w:lang w:eastAsia="zh-CN"/>
              </w:rPr>
            </w:pPr>
            <w:r w:rsidRPr="00EC5BC0">
              <w:rPr>
                <w:rFonts w:cs="Arial"/>
                <w:snapToGrid w:val="0"/>
                <w:lang w:eastAsia="zh-CN"/>
              </w:rPr>
              <w:t>Not applicable</w:t>
            </w:r>
          </w:p>
        </w:tc>
      </w:tr>
      <w:tr w:rsidR="00EC5BC0" w:rsidRPr="00EC5BC0" w14:paraId="3549E615" w14:textId="77777777" w:rsidTr="00CF5AF7">
        <w:trPr>
          <w:jc w:val="center"/>
        </w:trPr>
        <w:tc>
          <w:tcPr>
            <w:tcW w:w="4726" w:type="dxa"/>
          </w:tcPr>
          <w:p w14:paraId="41B15208"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AA4C4C3" w14:textId="77777777" w:rsidR="002037D6" w:rsidRPr="00EC5BC0" w:rsidRDefault="002037D6" w:rsidP="00CF5AF7">
            <w:pPr>
              <w:pStyle w:val="TAC"/>
              <w:rPr>
                <w:rFonts w:cs="Arial"/>
                <w:lang w:eastAsia="ja-JP"/>
              </w:rPr>
            </w:pPr>
            <w:r w:rsidRPr="00EC5BC0">
              <w:rPr>
                <w:rFonts w:cs="Arial"/>
                <w:snapToGrid w:val="0"/>
                <w:lang w:eastAsia="zh-CN"/>
              </w:rPr>
              <w:t>-</w:t>
            </w:r>
          </w:p>
        </w:tc>
        <w:tc>
          <w:tcPr>
            <w:tcW w:w="2257" w:type="dxa"/>
          </w:tcPr>
          <w:p w14:paraId="2E1D4E19" w14:textId="77777777" w:rsidR="002037D6" w:rsidRPr="00EC5BC0" w:rsidRDefault="002037D6" w:rsidP="00CF5AF7">
            <w:pPr>
              <w:pStyle w:val="TAC"/>
              <w:rPr>
                <w:rFonts w:cs="Arial"/>
                <w:snapToGrid w:val="0"/>
                <w:lang w:eastAsia="zh-CN"/>
              </w:rPr>
            </w:pPr>
          </w:p>
        </w:tc>
      </w:tr>
      <w:tr w:rsidR="00EC5BC0" w:rsidRPr="00EC5BC0" w14:paraId="4630EBB3" w14:textId="77777777" w:rsidTr="00CF5AF7">
        <w:trPr>
          <w:jc w:val="center"/>
        </w:trPr>
        <w:tc>
          <w:tcPr>
            <w:tcW w:w="4726" w:type="dxa"/>
          </w:tcPr>
          <w:p w14:paraId="6F0C74AA"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4BE49112"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c>
          <w:tcPr>
            <w:tcW w:w="2257" w:type="dxa"/>
          </w:tcPr>
          <w:p w14:paraId="1A9E4E5C"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4C17D9D" w14:textId="77777777" w:rsidTr="00CF5AF7">
        <w:trPr>
          <w:jc w:val="center"/>
        </w:trPr>
        <w:tc>
          <w:tcPr>
            <w:tcW w:w="4726" w:type="dxa"/>
          </w:tcPr>
          <w:p w14:paraId="5DCF086B"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6A82DB44"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3922BD35"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70C49627" w14:textId="77777777" w:rsidTr="00CF5AF7">
        <w:trPr>
          <w:jc w:val="center"/>
        </w:trPr>
        <w:tc>
          <w:tcPr>
            <w:tcW w:w="4726" w:type="dxa"/>
          </w:tcPr>
          <w:p w14:paraId="0DFC9DF8"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2F44F3D5" w14:textId="77777777" w:rsidR="002037D6" w:rsidRPr="00EC5BC0" w:rsidRDefault="002037D6" w:rsidP="00CF5AF7">
            <w:pPr>
              <w:pStyle w:val="TAC"/>
              <w:rPr>
                <w:rFonts w:cs="Arial"/>
                <w:lang w:eastAsia="ja-JP"/>
              </w:rPr>
            </w:pPr>
            <w:r w:rsidRPr="00EC5BC0">
              <w:rPr>
                <w:rFonts w:cs="Arial"/>
                <w:snapToGrid w:val="0"/>
                <w:lang w:eastAsia="zh-CN"/>
              </w:rPr>
              <w:t>ETC1 (Note 1)</w:t>
            </w:r>
          </w:p>
        </w:tc>
        <w:tc>
          <w:tcPr>
            <w:tcW w:w="2257" w:type="dxa"/>
          </w:tcPr>
          <w:p w14:paraId="034B09D3" w14:textId="77777777" w:rsidR="002037D6" w:rsidRPr="00EC5BC0" w:rsidRDefault="002037D6" w:rsidP="00CF5AF7">
            <w:pPr>
              <w:pStyle w:val="TAC"/>
              <w:rPr>
                <w:rFonts w:cs="Arial"/>
                <w:snapToGrid w:val="0"/>
                <w:lang w:eastAsia="zh-CN"/>
              </w:rPr>
            </w:pPr>
            <w:r w:rsidRPr="00EC5BC0">
              <w:rPr>
                <w:rFonts w:cs="Arial"/>
                <w:snapToGrid w:val="0"/>
                <w:lang w:eastAsia="zh-CN"/>
              </w:rPr>
              <w:t>ETC1 (Note 1)</w:t>
            </w:r>
          </w:p>
        </w:tc>
      </w:tr>
      <w:tr w:rsidR="00EC5BC0" w:rsidRPr="00EC5BC0" w14:paraId="3E880447" w14:textId="77777777" w:rsidTr="00CF5AF7">
        <w:trPr>
          <w:jc w:val="center"/>
        </w:trPr>
        <w:tc>
          <w:tcPr>
            <w:tcW w:w="4726" w:type="dxa"/>
          </w:tcPr>
          <w:p w14:paraId="40C14058"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0CE4935" w14:textId="77777777" w:rsidR="002037D6" w:rsidRPr="00EC5BC0" w:rsidRDefault="002037D6" w:rsidP="00CF5AF7">
            <w:pPr>
              <w:pStyle w:val="TAC"/>
              <w:rPr>
                <w:rFonts w:cs="Arial"/>
                <w:lang w:eastAsia="ja-JP"/>
              </w:rPr>
            </w:pPr>
            <w:r w:rsidRPr="00EC5BC0">
              <w:rPr>
                <w:rFonts w:cs="Arial"/>
                <w:lang w:eastAsia="ja-JP"/>
              </w:rPr>
              <w:t>SC and SCNI</w:t>
            </w:r>
          </w:p>
        </w:tc>
        <w:tc>
          <w:tcPr>
            <w:tcW w:w="2257" w:type="dxa"/>
          </w:tcPr>
          <w:p w14:paraId="14DB5CE9"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1FD5834E" w14:textId="77777777" w:rsidTr="00CF5AF7">
        <w:trPr>
          <w:jc w:val="center"/>
        </w:trPr>
        <w:tc>
          <w:tcPr>
            <w:tcW w:w="4726" w:type="dxa"/>
          </w:tcPr>
          <w:p w14:paraId="0318E306"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6CCA1EBD" w14:textId="77777777" w:rsidR="002037D6" w:rsidRPr="00EC5BC0" w:rsidRDefault="002037D6" w:rsidP="00CF5AF7">
            <w:pPr>
              <w:pStyle w:val="TAC"/>
              <w:rPr>
                <w:rFonts w:cs="Arial"/>
                <w:lang w:eastAsia="ja-JP"/>
              </w:rPr>
            </w:pPr>
            <w:r w:rsidRPr="00EC5BC0">
              <w:rPr>
                <w:rFonts w:cs="Arial"/>
                <w:sz w:val="16"/>
                <w:szCs w:val="16"/>
                <w:lang w:eastAsia="ja-JP"/>
              </w:rPr>
              <w:t>-</w:t>
            </w:r>
          </w:p>
        </w:tc>
        <w:tc>
          <w:tcPr>
            <w:tcW w:w="2257" w:type="dxa"/>
          </w:tcPr>
          <w:p w14:paraId="210A3665" w14:textId="77777777" w:rsidR="002037D6" w:rsidRPr="00EC5BC0" w:rsidRDefault="002037D6" w:rsidP="00CF5AF7">
            <w:pPr>
              <w:pStyle w:val="TAC"/>
              <w:rPr>
                <w:rFonts w:cs="Arial"/>
                <w:sz w:val="16"/>
                <w:szCs w:val="16"/>
                <w:lang w:eastAsia="ja-JP"/>
              </w:rPr>
            </w:pPr>
          </w:p>
        </w:tc>
      </w:tr>
      <w:tr w:rsidR="00EC5BC0" w:rsidRPr="00EC5BC0" w14:paraId="5D1F637D" w14:textId="77777777" w:rsidTr="00CF5AF7">
        <w:trPr>
          <w:jc w:val="center"/>
        </w:trPr>
        <w:tc>
          <w:tcPr>
            <w:tcW w:w="4726" w:type="dxa"/>
          </w:tcPr>
          <w:p w14:paraId="5D1B0D2B"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71D50F8C"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15C26167"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6BCF1D5D" w14:textId="77777777" w:rsidTr="00CF5AF7">
        <w:trPr>
          <w:jc w:val="center"/>
        </w:trPr>
        <w:tc>
          <w:tcPr>
            <w:tcW w:w="4726" w:type="dxa"/>
          </w:tcPr>
          <w:p w14:paraId="18389FA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4F51C36D" w14:textId="77777777" w:rsidR="002037D6" w:rsidRPr="00EC5BC0" w:rsidRDefault="002037D6" w:rsidP="00CF5AF7">
            <w:pPr>
              <w:pStyle w:val="TAC"/>
              <w:rPr>
                <w:rFonts w:cs="Arial"/>
                <w:lang w:eastAsia="ja-JP"/>
              </w:rPr>
            </w:pPr>
            <w:r w:rsidRPr="00EC5BC0">
              <w:rPr>
                <w:rFonts w:cs="Arial"/>
                <w:snapToGrid w:val="0"/>
                <w:lang w:eastAsia="zh-CN"/>
              </w:rPr>
              <w:t>ETC8</w:t>
            </w:r>
            <w:bookmarkStart w:id="120" w:name="OLE_LINK16"/>
            <w:bookmarkStart w:id="121" w:name="OLE_LINK17"/>
            <w:r w:rsidRPr="00EC5BC0">
              <w:rPr>
                <w:rFonts w:cs="Arial"/>
                <w:snapToGrid w:val="0"/>
                <w:lang w:eastAsia="zh-CN"/>
              </w:rPr>
              <w:t>, ETC1</w:t>
            </w:r>
            <w:bookmarkEnd w:id="120"/>
            <w:bookmarkEnd w:id="121"/>
          </w:p>
        </w:tc>
        <w:tc>
          <w:tcPr>
            <w:tcW w:w="2257" w:type="dxa"/>
          </w:tcPr>
          <w:p w14:paraId="0EC30CCF"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77443585" w14:textId="77777777" w:rsidTr="00CF5AF7">
        <w:trPr>
          <w:jc w:val="center"/>
        </w:trPr>
        <w:tc>
          <w:tcPr>
            <w:tcW w:w="4726" w:type="dxa"/>
          </w:tcPr>
          <w:p w14:paraId="03A67386"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23AA7D2D" w14:textId="77777777" w:rsidR="002037D6" w:rsidRPr="00EC5BC0" w:rsidRDefault="002037D6" w:rsidP="00CF5AF7">
            <w:pPr>
              <w:pStyle w:val="TAC"/>
              <w:rPr>
                <w:rFonts w:cs="Arial"/>
                <w:lang w:eastAsia="ja-JP"/>
              </w:rPr>
            </w:pPr>
            <w:r w:rsidRPr="00EC5BC0">
              <w:rPr>
                <w:rFonts w:cs="Arial"/>
                <w:snapToGrid w:val="0"/>
                <w:lang w:eastAsia="zh-CN"/>
              </w:rPr>
              <w:t>ETC8, ETC1</w:t>
            </w:r>
          </w:p>
        </w:tc>
        <w:tc>
          <w:tcPr>
            <w:tcW w:w="2257" w:type="dxa"/>
          </w:tcPr>
          <w:p w14:paraId="5E90E23D" w14:textId="77777777" w:rsidR="002037D6" w:rsidRPr="00EC5BC0" w:rsidRDefault="002037D6" w:rsidP="00CF5AF7">
            <w:pPr>
              <w:pStyle w:val="TAC"/>
              <w:rPr>
                <w:rFonts w:cs="Arial"/>
                <w:snapToGrid w:val="0"/>
                <w:lang w:eastAsia="zh-CN"/>
              </w:rPr>
            </w:pPr>
            <w:r w:rsidRPr="00EC5BC0">
              <w:rPr>
                <w:rFonts w:cs="Arial"/>
                <w:snapToGrid w:val="0"/>
                <w:lang w:eastAsia="zh-CN"/>
              </w:rPr>
              <w:t>ETC9, ETC1</w:t>
            </w:r>
          </w:p>
        </w:tc>
      </w:tr>
      <w:tr w:rsidR="00EC5BC0" w:rsidRPr="00EC5BC0" w14:paraId="181F5E16" w14:textId="77777777" w:rsidTr="00CF5AF7">
        <w:trPr>
          <w:jc w:val="center"/>
        </w:trPr>
        <w:tc>
          <w:tcPr>
            <w:tcW w:w="4726" w:type="dxa"/>
          </w:tcPr>
          <w:p w14:paraId="0EC616B9"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60625DC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38B5237E"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3B1788C5" w14:textId="77777777" w:rsidTr="00CF5AF7">
        <w:trPr>
          <w:jc w:val="center"/>
        </w:trPr>
        <w:tc>
          <w:tcPr>
            <w:tcW w:w="4726" w:type="dxa"/>
          </w:tcPr>
          <w:p w14:paraId="06692625"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0AE91D1B"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2C0E491C"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AAD5CB5" w14:textId="77777777" w:rsidTr="00CF5AF7">
        <w:trPr>
          <w:jc w:val="center"/>
        </w:trPr>
        <w:tc>
          <w:tcPr>
            <w:tcW w:w="4726" w:type="dxa"/>
          </w:tcPr>
          <w:p w14:paraId="10E6BFFE"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7F601F41"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259BF25B"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56997049" w14:textId="77777777" w:rsidTr="00CF5AF7">
        <w:trPr>
          <w:jc w:val="center"/>
        </w:trPr>
        <w:tc>
          <w:tcPr>
            <w:tcW w:w="4726" w:type="dxa"/>
          </w:tcPr>
          <w:p w14:paraId="17CA68D1"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4B23E454"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3AFB5284"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SCNG</w:t>
            </w:r>
          </w:p>
        </w:tc>
      </w:tr>
      <w:tr w:rsidR="00EC5BC0" w:rsidRPr="00EC5BC0" w14:paraId="02867692" w14:textId="77777777" w:rsidTr="00CF5AF7">
        <w:trPr>
          <w:jc w:val="center"/>
        </w:trPr>
        <w:tc>
          <w:tcPr>
            <w:tcW w:w="4726" w:type="dxa"/>
          </w:tcPr>
          <w:p w14:paraId="577594A8"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54D4DFB3" w14:textId="77777777" w:rsidR="002037D6" w:rsidRPr="00EC5BC0" w:rsidRDefault="002037D6" w:rsidP="00CF5AF7">
            <w:pPr>
              <w:pStyle w:val="TAC"/>
              <w:rPr>
                <w:rFonts w:cs="Arial"/>
                <w:lang w:eastAsia="ja-JP"/>
              </w:rPr>
            </w:pPr>
            <w:r w:rsidRPr="00EC5BC0">
              <w:rPr>
                <w:rFonts w:cs="Arial"/>
                <w:snapToGrid w:val="0"/>
                <w:kern w:val="2"/>
                <w:lang w:eastAsia="zh-CN"/>
              </w:rPr>
              <w:t xml:space="preserve">SC and </w:t>
            </w:r>
            <w:r w:rsidRPr="00EC5BC0">
              <w:rPr>
                <w:rFonts w:cs="Arial"/>
                <w:snapToGrid w:val="0"/>
                <w:lang w:eastAsia="zh-CN"/>
              </w:rPr>
              <w:t>SCNI</w:t>
            </w:r>
          </w:p>
        </w:tc>
        <w:tc>
          <w:tcPr>
            <w:tcW w:w="2257" w:type="dxa"/>
          </w:tcPr>
          <w:p w14:paraId="0596BABC"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 and SCNI (Note 2)</w:t>
            </w:r>
          </w:p>
        </w:tc>
      </w:tr>
      <w:tr w:rsidR="00EC5BC0" w:rsidRPr="00EC5BC0" w14:paraId="1F462B43" w14:textId="77777777" w:rsidTr="00CF5AF7">
        <w:trPr>
          <w:jc w:val="center"/>
        </w:trPr>
        <w:tc>
          <w:tcPr>
            <w:tcW w:w="4726" w:type="dxa"/>
          </w:tcPr>
          <w:p w14:paraId="7B7F8252"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65B78856"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CF6487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66491149" w14:textId="77777777" w:rsidTr="00CF5AF7">
        <w:trPr>
          <w:jc w:val="center"/>
        </w:trPr>
        <w:tc>
          <w:tcPr>
            <w:tcW w:w="4726" w:type="dxa"/>
          </w:tcPr>
          <w:p w14:paraId="61F667C1"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44F73CB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BE11E02"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1A3AE867" w14:textId="77777777" w:rsidTr="00CF5AF7">
        <w:trPr>
          <w:jc w:val="center"/>
        </w:trPr>
        <w:tc>
          <w:tcPr>
            <w:tcW w:w="4726" w:type="dxa"/>
          </w:tcPr>
          <w:p w14:paraId="1C290034"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6BF986D5"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5EB67F34"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EC5BC0" w:rsidRPr="00EC5BC0" w14:paraId="577C683F" w14:textId="77777777" w:rsidTr="00CF5AF7">
        <w:trPr>
          <w:jc w:val="center"/>
        </w:trPr>
        <w:tc>
          <w:tcPr>
            <w:tcW w:w="4726" w:type="dxa"/>
          </w:tcPr>
          <w:p w14:paraId="60F26A38"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4EE1C607" w14:textId="77777777" w:rsidR="002037D6" w:rsidRPr="00EC5BC0" w:rsidRDefault="002037D6" w:rsidP="00CF5AF7">
            <w:pPr>
              <w:pStyle w:val="TAC"/>
              <w:rPr>
                <w:rFonts w:cs="Arial"/>
                <w:lang w:eastAsia="ja-JP"/>
              </w:rPr>
            </w:pPr>
            <w:r w:rsidRPr="00EC5BC0">
              <w:rPr>
                <w:rFonts w:cs="Arial"/>
                <w:snapToGrid w:val="0"/>
                <w:lang w:eastAsia="zh-CN"/>
              </w:rPr>
              <w:t>ETC8</w:t>
            </w:r>
          </w:p>
        </w:tc>
        <w:tc>
          <w:tcPr>
            <w:tcW w:w="2257" w:type="dxa"/>
          </w:tcPr>
          <w:p w14:paraId="4676D2A9" w14:textId="77777777" w:rsidR="002037D6" w:rsidRPr="00EC5BC0" w:rsidRDefault="002037D6" w:rsidP="00CF5AF7">
            <w:pPr>
              <w:pStyle w:val="TAC"/>
              <w:rPr>
                <w:rFonts w:cs="Arial"/>
                <w:snapToGrid w:val="0"/>
                <w:lang w:eastAsia="zh-CN"/>
              </w:rPr>
            </w:pPr>
            <w:r w:rsidRPr="00EC5BC0">
              <w:rPr>
                <w:rFonts w:cs="Arial"/>
                <w:snapToGrid w:val="0"/>
                <w:lang w:eastAsia="zh-CN"/>
              </w:rPr>
              <w:t>ETC9</w:t>
            </w:r>
          </w:p>
        </w:tc>
      </w:tr>
      <w:tr w:rsidR="002037D6" w:rsidRPr="00EC5BC0" w14:paraId="4B97C738" w14:textId="77777777" w:rsidTr="00CF5AF7">
        <w:trPr>
          <w:jc w:val="center"/>
        </w:trPr>
        <w:tc>
          <w:tcPr>
            <w:tcW w:w="9240" w:type="dxa"/>
            <w:gridSpan w:val="3"/>
          </w:tcPr>
          <w:p w14:paraId="5AB82455" w14:textId="77777777" w:rsidR="002037D6" w:rsidRPr="00EC5BC0" w:rsidRDefault="002037D6" w:rsidP="00CF5AF7">
            <w:pPr>
              <w:pStyle w:val="TAN"/>
              <w:rPr>
                <w:rFonts w:cs="Arial"/>
                <w:lang w:eastAsia="ja-JP"/>
              </w:rPr>
            </w:pPr>
            <w:r w:rsidRPr="00EC5BC0">
              <w:rPr>
                <w:rFonts w:cs="Arial"/>
                <w:lang w:eastAsia="ja-JP"/>
              </w:rPr>
              <w:t>Note 1:</w:t>
            </w:r>
            <w:r w:rsidRPr="00EC5BC0">
              <w:rPr>
                <w:rFonts w:cs="Arial"/>
                <w:lang w:eastAsia="ja-JP"/>
              </w:rPr>
              <w:tab/>
              <w:t>There is no specific test with NB-IoT for those requirements, tests could be performed using E-UTRA signal only, without NB-IoT.</w:t>
            </w:r>
          </w:p>
          <w:p w14:paraId="6556BCD9" w14:textId="77777777" w:rsidR="002037D6" w:rsidRPr="00EC5BC0" w:rsidRDefault="002037D6" w:rsidP="00CF5AF7">
            <w:pPr>
              <w:pStyle w:val="TAN"/>
              <w:rPr>
                <w:rFonts w:cs="Arial"/>
                <w:lang w:eastAsia="zh-CN"/>
              </w:rPr>
            </w:pPr>
            <w:r w:rsidRPr="00EC5BC0">
              <w:rPr>
                <w:rFonts w:cs="Arial"/>
                <w:lang w:eastAsia="ja-JP"/>
              </w:rPr>
              <w:t>Note 2:</w:t>
            </w:r>
            <w:r w:rsidRPr="00EC5BC0">
              <w:rPr>
                <w:rFonts w:cs="Arial"/>
                <w:lang w:eastAsia="ja-JP"/>
              </w:rPr>
              <w:tab/>
              <w:t>Applicable only if BS supports NB-IoT operating in-band and guard band.</w:t>
            </w:r>
          </w:p>
        </w:tc>
      </w:tr>
    </w:tbl>
    <w:p w14:paraId="18C288E3" w14:textId="77777777" w:rsidR="002037D6" w:rsidRPr="00EC5BC0" w:rsidRDefault="002037D6" w:rsidP="002037D6">
      <w:pPr>
        <w:rPr>
          <w:snapToGrid w:val="0"/>
          <w:lang w:eastAsia="zh-CN"/>
        </w:rPr>
      </w:pPr>
    </w:p>
    <w:p w14:paraId="7A0A2243" w14:textId="77777777" w:rsidR="002037D6" w:rsidRPr="00EC5BC0" w:rsidRDefault="002037D6" w:rsidP="002037D6">
      <w:pPr>
        <w:rPr>
          <w:snapToGrid w:val="0"/>
          <w:lang w:eastAsia="zh-CN"/>
        </w:rPr>
      </w:pPr>
      <w:r w:rsidRPr="00EC5BC0">
        <w:rPr>
          <w:snapToGrid w:val="0"/>
          <w:lang w:eastAsia="zh-CN"/>
        </w:rPr>
        <w:t>For a E-UTRA and NB-IoT standalone BS declared to be capable of multi-carrier in contiguous spectrum operation in single band only, the test configurations in Table 4.11-6 shall be used for testing.</w:t>
      </w:r>
    </w:p>
    <w:p w14:paraId="71D14E36" w14:textId="77777777" w:rsidR="002037D6" w:rsidRPr="00EC5BC0" w:rsidRDefault="002037D6" w:rsidP="002037D6">
      <w:pPr>
        <w:pStyle w:val="TH"/>
        <w:rPr>
          <w:snapToGrid w:val="0"/>
          <w:lang w:eastAsia="zh-CN"/>
        </w:rPr>
      </w:pPr>
      <w:r w:rsidRPr="00EC5BC0">
        <w:rPr>
          <w:snapToGrid w:val="0"/>
          <w:lang w:eastAsia="zh-CN"/>
        </w:rPr>
        <w:lastRenderedPageBreak/>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EC5BC0" w:rsidRPr="00EC5BC0" w14:paraId="1FD5B7A7" w14:textId="77777777" w:rsidTr="00CF5AF7">
        <w:trPr>
          <w:jc w:val="center"/>
        </w:trPr>
        <w:tc>
          <w:tcPr>
            <w:tcW w:w="4726" w:type="dxa"/>
          </w:tcPr>
          <w:p w14:paraId="05B260C9" w14:textId="77777777" w:rsidR="002037D6" w:rsidRPr="00EC5BC0" w:rsidRDefault="002037D6" w:rsidP="00CF5AF7">
            <w:pPr>
              <w:pStyle w:val="TAH"/>
              <w:rPr>
                <w:rFonts w:cs="Arial"/>
                <w:lang w:eastAsia="ja-JP"/>
              </w:rPr>
            </w:pPr>
            <w:r w:rsidRPr="00EC5BC0">
              <w:rPr>
                <w:rFonts w:cs="Arial"/>
                <w:lang w:eastAsia="zh-CN"/>
              </w:rPr>
              <w:t>BS test case</w:t>
            </w:r>
          </w:p>
        </w:tc>
        <w:tc>
          <w:tcPr>
            <w:tcW w:w="2257" w:type="dxa"/>
          </w:tcPr>
          <w:p w14:paraId="2737B98A" w14:textId="77777777" w:rsidR="002037D6" w:rsidRPr="00EC5BC0" w:rsidRDefault="002037D6" w:rsidP="00CF5AF7">
            <w:pPr>
              <w:pStyle w:val="TAH"/>
              <w:rPr>
                <w:rFonts w:cs="Arial"/>
                <w:lang w:eastAsia="ja-JP"/>
              </w:rPr>
            </w:pPr>
            <w:r w:rsidRPr="00EC5BC0">
              <w:rPr>
                <w:rFonts w:cs="Arial"/>
                <w:snapToGrid w:val="0"/>
                <w:lang w:eastAsia="zh-CN"/>
              </w:rPr>
              <w:t>Contiguous spectrum capable BS</w:t>
            </w:r>
          </w:p>
        </w:tc>
      </w:tr>
      <w:tr w:rsidR="00EC5BC0" w:rsidRPr="00EC5BC0" w14:paraId="740D3610" w14:textId="77777777" w:rsidTr="00CF5AF7">
        <w:trPr>
          <w:jc w:val="center"/>
        </w:trPr>
        <w:tc>
          <w:tcPr>
            <w:tcW w:w="4726" w:type="dxa"/>
          </w:tcPr>
          <w:p w14:paraId="64F3574F" w14:textId="77777777" w:rsidR="002037D6" w:rsidRPr="00EC5BC0" w:rsidRDefault="002037D6" w:rsidP="00CF5AF7">
            <w:pPr>
              <w:pStyle w:val="TAL"/>
              <w:rPr>
                <w:rFonts w:cs="Arial"/>
                <w:lang w:eastAsia="ja-JP"/>
              </w:rPr>
            </w:pPr>
            <w:r w:rsidRPr="00EC5BC0">
              <w:rPr>
                <w:rFonts w:cs="Arial"/>
                <w:lang w:eastAsia="zh-CN"/>
              </w:rPr>
              <w:t>6.2 Base station output power</w:t>
            </w:r>
          </w:p>
        </w:tc>
        <w:tc>
          <w:tcPr>
            <w:tcW w:w="2257" w:type="dxa"/>
          </w:tcPr>
          <w:p w14:paraId="6669632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67D88198" w14:textId="77777777" w:rsidTr="00CF5AF7">
        <w:trPr>
          <w:jc w:val="center"/>
        </w:trPr>
        <w:tc>
          <w:tcPr>
            <w:tcW w:w="4726" w:type="dxa"/>
          </w:tcPr>
          <w:p w14:paraId="39E009C9" w14:textId="77777777" w:rsidR="002037D6" w:rsidRPr="00EC5BC0" w:rsidRDefault="002037D6" w:rsidP="00CF5AF7">
            <w:pPr>
              <w:pStyle w:val="TAL"/>
              <w:rPr>
                <w:rFonts w:cs="Arial"/>
                <w:lang w:eastAsia="ja-JP"/>
              </w:rPr>
            </w:pPr>
            <w:r w:rsidRPr="00EC5BC0">
              <w:rPr>
                <w:rFonts w:cs="Arial"/>
                <w:lang w:eastAsia="zh-CN"/>
              </w:rPr>
              <w:t>6.3</w:t>
            </w:r>
            <w:r w:rsidRPr="00EC5BC0">
              <w:rPr>
                <w:rFonts w:cs="Arial"/>
                <w:lang w:eastAsia="zh-CN"/>
              </w:rPr>
              <w:tab/>
              <w:t>Output power dynamics</w:t>
            </w:r>
          </w:p>
        </w:tc>
        <w:tc>
          <w:tcPr>
            <w:tcW w:w="2257" w:type="dxa"/>
          </w:tcPr>
          <w:p w14:paraId="62E4352A" w14:textId="77777777" w:rsidR="002037D6" w:rsidRPr="00EC5BC0" w:rsidRDefault="002037D6" w:rsidP="00CF5AF7">
            <w:pPr>
              <w:pStyle w:val="TAC"/>
              <w:rPr>
                <w:rFonts w:cs="Arial"/>
                <w:lang w:eastAsia="ja-JP"/>
              </w:rPr>
            </w:pPr>
          </w:p>
        </w:tc>
      </w:tr>
      <w:tr w:rsidR="00EC5BC0" w:rsidRPr="00EC5BC0" w14:paraId="7A2CBC80" w14:textId="77777777" w:rsidTr="00CF5AF7">
        <w:trPr>
          <w:jc w:val="center"/>
        </w:trPr>
        <w:tc>
          <w:tcPr>
            <w:tcW w:w="4726" w:type="dxa"/>
          </w:tcPr>
          <w:p w14:paraId="77F08F4A" w14:textId="77777777" w:rsidR="002037D6" w:rsidRPr="00EC5BC0" w:rsidRDefault="002037D6" w:rsidP="00CF5AF7">
            <w:pPr>
              <w:pStyle w:val="TAL"/>
              <w:rPr>
                <w:rFonts w:cs="Arial"/>
                <w:lang w:eastAsia="zh-CN"/>
              </w:rPr>
            </w:pPr>
            <w:r w:rsidRPr="00EC5BC0">
              <w:rPr>
                <w:rFonts w:cs="Arial"/>
                <w:kern w:val="2"/>
                <w:lang w:eastAsia="zh-CN"/>
              </w:rPr>
              <w:t xml:space="preserve">6.3.1 </w:t>
            </w:r>
            <w:r w:rsidRPr="00EC5BC0">
              <w:rPr>
                <w:rFonts w:cs="Arial"/>
                <w:lang w:eastAsia="ja-JP"/>
              </w:rPr>
              <w:t>RE Power control dynamic range</w:t>
            </w:r>
          </w:p>
        </w:tc>
        <w:tc>
          <w:tcPr>
            <w:tcW w:w="2257" w:type="dxa"/>
          </w:tcPr>
          <w:p w14:paraId="62B5F960" w14:textId="77777777" w:rsidR="002037D6" w:rsidRPr="00EC5BC0" w:rsidRDefault="002037D6" w:rsidP="00CF5AF7">
            <w:pPr>
              <w:pStyle w:val="TAC"/>
              <w:rPr>
                <w:rFonts w:cs="Arial"/>
                <w:snapToGrid w:val="0"/>
                <w:lang w:eastAsia="zh-CN"/>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0CAB891E" w14:textId="77777777" w:rsidTr="00CF5AF7">
        <w:trPr>
          <w:jc w:val="center"/>
        </w:trPr>
        <w:tc>
          <w:tcPr>
            <w:tcW w:w="4726" w:type="dxa"/>
          </w:tcPr>
          <w:p w14:paraId="21487888" w14:textId="77777777" w:rsidR="002037D6" w:rsidRPr="00EC5BC0" w:rsidRDefault="002037D6" w:rsidP="00CF5AF7">
            <w:pPr>
              <w:pStyle w:val="TAL"/>
              <w:rPr>
                <w:rFonts w:cs="Arial"/>
                <w:lang w:eastAsia="zh-CN"/>
              </w:rPr>
            </w:pPr>
            <w:r w:rsidRPr="00EC5BC0">
              <w:rPr>
                <w:rFonts w:cs="Arial"/>
                <w:kern w:val="2"/>
                <w:lang w:eastAsia="zh-CN"/>
              </w:rPr>
              <w:t xml:space="preserve">6.3.2 </w:t>
            </w:r>
            <w:r w:rsidRPr="00EC5BC0">
              <w:rPr>
                <w:rFonts w:cs="Arial"/>
                <w:lang w:eastAsia="ja-JP"/>
              </w:rPr>
              <w:t>Total power dynamic range</w:t>
            </w:r>
          </w:p>
        </w:tc>
        <w:tc>
          <w:tcPr>
            <w:tcW w:w="2257" w:type="dxa"/>
          </w:tcPr>
          <w:p w14:paraId="7444C0F6" w14:textId="77777777" w:rsidR="002037D6" w:rsidRPr="00EC5BC0" w:rsidRDefault="002037D6" w:rsidP="00CF5AF7">
            <w:pPr>
              <w:pStyle w:val="TAC"/>
              <w:rPr>
                <w:rFonts w:cs="Arial"/>
                <w:snapToGrid w:val="0"/>
                <w:lang w:eastAsia="zh-CN"/>
              </w:rPr>
            </w:pPr>
            <w:r w:rsidRPr="00EC5BC0">
              <w:rPr>
                <w:rFonts w:cs="Arial"/>
                <w:snapToGrid w:val="0"/>
                <w:kern w:val="2"/>
                <w:lang w:eastAsia="zh-CN"/>
              </w:rPr>
              <w:t>SC</w:t>
            </w:r>
          </w:p>
        </w:tc>
      </w:tr>
      <w:tr w:rsidR="00EC5BC0" w:rsidRPr="00EC5BC0" w14:paraId="3822ABE1" w14:textId="77777777" w:rsidTr="00CF5AF7">
        <w:trPr>
          <w:jc w:val="center"/>
        </w:trPr>
        <w:tc>
          <w:tcPr>
            <w:tcW w:w="4726" w:type="dxa"/>
          </w:tcPr>
          <w:p w14:paraId="2BB7FF2B" w14:textId="77777777" w:rsidR="002037D6" w:rsidRPr="00EC5BC0" w:rsidRDefault="002037D6" w:rsidP="00CF5AF7">
            <w:pPr>
              <w:pStyle w:val="TAL"/>
              <w:rPr>
                <w:rFonts w:cs="Arial"/>
                <w:kern w:val="2"/>
                <w:lang w:eastAsia="zh-CN"/>
              </w:rPr>
            </w:pPr>
            <w:r w:rsidRPr="00EC5BC0">
              <w:rPr>
                <w:rFonts w:cs="Arial"/>
                <w:kern w:val="2"/>
                <w:lang w:eastAsia="zh-CN"/>
              </w:rPr>
              <w:t xml:space="preserve">6.3.3 </w:t>
            </w:r>
            <w:r w:rsidRPr="00EC5BC0">
              <w:rPr>
                <w:lang w:eastAsia="ja-JP"/>
              </w:rPr>
              <w:t>NB-IoT RB power dynamic range for in-band or guard band operation</w:t>
            </w:r>
          </w:p>
        </w:tc>
        <w:tc>
          <w:tcPr>
            <w:tcW w:w="2257" w:type="dxa"/>
          </w:tcPr>
          <w:p w14:paraId="4CC4E219" w14:textId="77777777" w:rsidR="002037D6" w:rsidRPr="00EC5BC0" w:rsidRDefault="002037D6" w:rsidP="00CF5AF7">
            <w:pPr>
              <w:pStyle w:val="TAC"/>
              <w:rPr>
                <w:rFonts w:cs="Arial"/>
                <w:snapToGrid w:val="0"/>
                <w:kern w:val="2"/>
                <w:lang w:eastAsia="zh-CN"/>
              </w:rPr>
            </w:pPr>
            <w:r w:rsidRPr="00EC5BC0">
              <w:rPr>
                <w:rFonts w:cs="Arial"/>
                <w:snapToGrid w:val="0"/>
                <w:kern w:val="2"/>
                <w:lang w:eastAsia="zh-CN"/>
              </w:rPr>
              <w:t>Not applicable</w:t>
            </w:r>
          </w:p>
        </w:tc>
      </w:tr>
      <w:tr w:rsidR="00EC5BC0" w:rsidRPr="00EC5BC0" w14:paraId="5D21A726" w14:textId="77777777" w:rsidTr="00CF5AF7">
        <w:trPr>
          <w:jc w:val="center"/>
        </w:trPr>
        <w:tc>
          <w:tcPr>
            <w:tcW w:w="4726" w:type="dxa"/>
          </w:tcPr>
          <w:p w14:paraId="2528A591" w14:textId="77777777" w:rsidR="002037D6" w:rsidRPr="00EC5BC0" w:rsidRDefault="002037D6" w:rsidP="00CF5AF7">
            <w:pPr>
              <w:pStyle w:val="TAL"/>
              <w:rPr>
                <w:rFonts w:cs="Arial"/>
                <w:lang w:eastAsia="ja-JP"/>
              </w:rPr>
            </w:pPr>
            <w:r w:rsidRPr="00EC5BC0">
              <w:rPr>
                <w:rFonts w:cs="Arial"/>
                <w:lang w:eastAsia="zh-CN"/>
              </w:rPr>
              <w:t>6.4</w:t>
            </w:r>
            <w:r w:rsidRPr="00EC5BC0">
              <w:rPr>
                <w:rFonts w:cs="Arial"/>
                <w:lang w:eastAsia="zh-CN"/>
              </w:rPr>
              <w:tab/>
              <w:t>Transmit ON/OFF power (only applied for E-UTRA TDD BS)</w:t>
            </w:r>
          </w:p>
        </w:tc>
        <w:tc>
          <w:tcPr>
            <w:tcW w:w="2257" w:type="dxa"/>
          </w:tcPr>
          <w:p w14:paraId="23646273"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B93B2C6" w14:textId="77777777" w:rsidTr="00CF5AF7">
        <w:trPr>
          <w:jc w:val="center"/>
        </w:trPr>
        <w:tc>
          <w:tcPr>
            <w:tcW w:w="4726" w:type="dxa"/>
          </w:tcPr>
          <w:p w14:paraId="6F1640AE" w14:textId="77777777" w:rsidR="002037D6" w:rsidRPr="00EC5BC0" w:rsidRDefault="002037D6" w:rsidP="00CF5AF7">
            <w:pPr>
              <w:pStyle w:val="TAL"/>
              <w:rPr>
                <w:rFonts w:cs="Arial"/>
                <w:lang w:eastAsia="ja-JP"/>
              </w:rPr>
            </w:pPr>
            <w:r w:rsidRPr="00EC5BC0">
              <w:rPr>
                <w:rFonts w:cs="Arial"/>
                <w:lang w:eastAsia="ja-JP"/>
              </w:rPr>
              <w:t>6.5 Transmitted signal quality</w:t>
            </w:r>
          </w:p>
        </w:tc>
        <w:tc>
          <w:tcPr>
            <w:tcW w:w="2257" w:type="dxa"/>
          </w:tcPr>
          <w:p w14:paraId="43BC5849" w14:textId="77777777" w:rsidR="002037D6" w:rsidRPr="00EC5BC0" w:rsidRDefault="002037D6" w:rsidP="00CF5AF7">
            <w:pPr>
              <w:pStyle w:val="TAC"/>
              <w:rPr>
                <w:rFonts w:cs="Arial"/>
                <w:lang w:eastAsia="ja-JP"/>
              </w:rPr>
            </w:pPr>
            <w:r w:rsidRPr="00EC5BC0">
              <w:rPr>
                <w:rFonts w:cs="Arial"/>
                <w:snapToGrid w:val="0"/>
                <w:lang w:eastAsia="zh-CN"/>
              </w:rPr>
              <w:t>-</w:t>
            </w:r>
          </w:p>
        </w:tc>
      </w:tr>
      <w:tr w:rsidR="00EC5BC0" w:rsidRPr="00EC5BC0" w14:paraId="73BABD38" w14:textId="77777777" w:rsidTr="00CF5AF7">
        <w:trPr>
          <w:jc w:val="center"/>
        </w:trPr>
        <w:tc>
          <w:tcPr>
            <w:tcW w:w="4726" w:type="dxa"/>
          </w:tcPr>
          <w:p w14:paraId="5C3E2FFE" w14:textId="77777777" w:rsidR="002037D6" w:rsidRPr="00EC5BC0" w:rsidRDefault="002037D6" w:rsidP="00CF5AF7">
            <w:pPr>
              <w:pStyle w:val="TAL"/>
              <w:rPr>
                <w:rFonts w:cs="Arial"/>
                <w:lang w:eastAsia="ja-JP"/>
              </w:rPr>
            </w:pPr>
            <w:r w:rsidRPr="00EC5BC0">
              <w:rPr>
                <w:rFonts w:cs="Arial"/>
                <w:lang w:eastAsia="ja-JP"/>
              </w:rPr>
              <w:t>6.5.1</w:t>
            </w:r>
            <w:r w:rsidRPr="00EC5BC0">
              <w:rPr>
                <w:rFonts w:cs="Arial"/>
                <w:lang w:eastAsia="ja-JP"/>
              </w:rPr>
              <w:tab/>
              <w:t>Frequency error</w:t>
            </w:r>
          </w:p>
        </w:tc>
        <w:tc>
          <w:tcPr>
            <w:tcW w:w="2257" w:type="dxa"/>
          </w:tcPr>
          <w:p w14:paraId="58C409D9" w14:textId="77777777" w:rsidR="002037D6" w:rsidRPr="00EC5BC0" w:rsidRDefault="002037D6" w:rsidP="00CF5AF7">
            <w:pPr>
              <w:pStyle w:val="TAC"/>
              <w:rPr>
                <w:rFonts w:cs="Arial"/>
                <w:lang w:eastAsia="ja-JP"/>
              </w:rPr>
            </w:pPr>
            <w:r w:rsidRPr="00EC5BC0">
              <w:rPr>
                <w:rFonts w:cs="Arial"/>
                <w:snapToGrid w:val="0"/>
                <w:kern w:val="2"/>
                <w:lang w:eastAsia="zh-CN"/>
              </w:rPr>
              <w:t xml:space="preserve">Tested with </w:t>
            </w:r>
            <w:r w:rsidRPr="00EC5BC0">
              <w:rPr>
                <w:rFonts w:cs="Arial"/>
                <w:kern w:val="2"/>
                <w:lang w:eastAsia="ja-JP"/>
              </w:rPr>
              <w:t>Error Vector Magnitude</w:t>
            </w:r>
          </w:p>
        </w:tc>
      </w:tr>
      <w:tr w:rsidR="00EC5BC0" w:rsidRPr="00EC5BC0" w14:paraId="441E82F9" w14:textId="77777777" w:rsidTr="00CF5AF7">
        <w:trPr>
          <w:jc w:val="center"/>
        </w:trPr>
        <w:tc>
          <w:tcPr>
            <w:tcW w:w="4726" w:type="dxa"/>
          </w:tcPr>
          <w:p w14:paraId="5DFA030E" w14:textId="77777777" w:rsidR="002037D6" w:rsidRPr="00EC5BC0" w:rsidRDefault="002037D6" w:rsidP="00CF5AF7">
            <w:pPr>
              <w:pStyle w:val="TAL"/>
              <w:rPr>
                <w:rFonts w:cs="Arial"/>
                <w:lang w:eastAsia="ja-JP"/>
              </w:rPr>
            </w:pPr>
            <w:r w:rsidRPr="00EC5BC0">
              <w:rPr>
                <w:rFonts w:cs="Arial"/>
                <w:lang w:eastAsia="ja-JP"/>
              </w:rPr>
              <w:t>6.5.2</w:t>
            </w:r>
            <w:r w:rsidRPr="00EC5BC0">
              <w:rPr>
                <w:rFonts w:cs="Arial"/>
                <w:lang w:eastAsia="ja-JP"/>
              </w:rPr>
              <w:tab/>
              <w:t>Error Vector Magnitude</w:t>
            </w:r>
          </w:p>
        </w:tc>
        <w:tc>
          <w:tcPr>
            <w:tcW w:w="2257" w:type="dxa"/>
          </w:tcPr>
          <w:p w14:paraId="5B5417B6"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FA99015" w14:textId="77777777" w:rsidTr="00CF5AF7">
        <w:trPr>
          <w:jc w:val="center"/>
        </w:trPr>
        <w:tc>
          <w:tcPr>
            <w:tcW w:w="4726" w:type="dxa"/>
          </w:tcPr>
          <w:p w14:paraId="61936CD6" w14:textId="77777777" w:rsidR="002037D6" w:rsidRPr="00EC5BC0" w:rsidRDefault="002037D6" w:rsidP="00CF5AF7">
            <w:pPr>
              <w:pStyle w:val="TAL"/>
              <w:rPr>
                <w:rFonts w:cs="Arial"/>
                <w:lang w:eastAsia="ja-JP"/>
              </w:rPr>
            </w:pPr>
            <w:r w:rsidRPr="00EC5BC0">
              <w:rPr>
                <w:rFonts w:cs="Arial"/>
                <w:lang w:eastAsia="ja-JP"/>
              </w:rPr>
              <w:t>6.5.3</w:t>
            </w:r>
            <w:r w:rsidR="00EC5BC0" w:rsidRPr="00EC5BC0">
              <w:rPr>
                <w:rFonts w:cs="Arial"/>
                <w:lang w:eastAsia="ja-JP"/>
              </w:rPr>
              <w:tab/>
            </w:r>
            <w:r w:rsidRPr="00EC5BC0">
              <w:rPr>
                <w:rFonts w:cs="Arial"/>
                <w:lang w:eastAsia="ja-JP"/>
              </w:rPr>
              <w:t xml:space="preserve">Time alignment </w:t>
            </w:r>
            <w:r w:rsidRPr="00EC5BC0">
              <w:rPr>
                <w:rFonts w:cs="Arial"/>
                <w:lang w:eastAsia="zh-CN"/>
              </w:rPr>
              <w:t>error</w:t>
            </w:r>
          </w:p>
        </w:tc>
        <w:tc>
          <w:tcPr>
            <w:tcW w:w="2257" w:type="dxa"/>
          </w:tcPr>
          <w:p w14:paraId="6FC33A8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3EFD498" w14:textId="77777777" w:rsidTr="00CF5AF7">
        <w:trPr>
          <w:jc w:val="center"/>
        </w:trPr>
        <w:tc>
          <w:tcPr>
            <w:tcW w:w="4726" w:type="dxa"/>
          </w:tcPr>
          <w:p w14:paraId="17094847" w14:textId="77777777" w:rsidR="002037D6" w:rsidRPr="00EC5BC0" w:rsidRDefault="002037D6" w:rsidP="00CF5AF7">
            <w:pPr>
              <w:pStyle w:val="TAL"/>
              <w:rPr>
                <w:rFonts w:cs="Arial"/>
                <w:lang w:eastAsia="ja-JP"/>
              </w:rPr>
            </w:pPr>
            <w:r w:rsidRPr="00EC5BC0">
              <w:rPr>
                <w:rFonts w:cs="Arial"/>
                <w:lang w:eastAsia="ja-JP"/>
              </w:rPr>
              <w:t>6.5.4</w:t>
            </w:r>
            <w:r w:rsidRPr="00EC5BC0">
              <w:rPr>
                <w:rFonts w:cs="Arial"/>
                <w:lang w:eastAsia="ja-JP"/>
              </w:rPr>
              <w:tab/>
              <w:t>DL RS power</w:t>
            </w:r>
          </w:p>
        </w:tc>
        <w:tc>
          <w:tcPr>
            <w:tcW w:w="2257" w:type="dxa"/>
          </w:tcPr>
          <w:p w14:paraId="5A268CAE"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5C8D9027" w14:textId="77777777" w:rsidTr="00CF5AF7">
        <w:trPr>
          <w:jc w:val="center"/>
        </w:trPr>
        <w:tc>
          <w:tcPr>
            <w:tcW w:w="4726" w:type="dxa"/>
          </w:tcPr>
          <w:p w14:paraId="72BB757A" w14:textId="77777777" w:rsidR="002037D6" w:rsidRPr="00EC5BC0" w:rsidRDefault="002037D6" w:rsidP="00CF5AF7">
            <w:pPr>
              <w:pStyle w:val="TAL"/>
              <w:rPr>
                <w:rFonts w:cs="Arial"/>
                <w:lang w:eastAsia="ja-JP"/>
              </w:rPr>
            </w:pPr>
            <w:r w:rsidRPr="00EC5BC0">
              <w:rPr>
                <w:rFonts w:cs="Arial"/>
                <w:lang w:eastAsia="ja-JP"/>
              </w:rPr>
              <w:t>6.6 Unwanted emissions</w:t>
            </w:r>
          </w:p>
        </w:tc>
        <w:tc>
          <w:tcPr>
            <w:tcW w:w="2257" w:type="dxa"/>
          </w:tcPr>
          <w:p w14:paraId="1C96B43F" w14:textId="77777777" w:rsidR="002037D6" w:rsidRPr="00EC5BC0" w:rsidRDefault="002037D6" w:rsidP="00CF5AF7">
            <w:pPr>
              <w:pStyle w:val="TAC"/>
              <w:rPr>
                <w:rFonts w:cs="Arial"/>
                <w:lang w:eastAsia="ja-JP"/>
              </w:rPr>
            </w:pPr>
            <w:r w:rsidRPr="00EC5BC0">
              <w:rPr>
                <w:rFonts w:cs="Arial"/>
                <w:sz w:val="16"/>
                <w:szCs w:val="16"/>
                <w:lang w:eastAsia="ja-JP"/>
              </w:rPr>
              <w:t>-</w:t>
            </w:r>
          </w:p>
        </w:tc>
      </w:tr>
      <w:tr w:rsidR="00EC5BC0" w:rsidRPr="00EC5BC0" w14:paraId="4F212281" w14:textId="77777777" w:rsidTr="00CF5AF7">
        <w:trPr>
          <w:jc w:val="center"/>
        </w:trPr>
        <w:tc>
          <w:tcPr>
            <w:tcW w:w="4726" w:type="dxa"/>
          </w:tcPr>
          <w:p w14:paraId="3DE01C02"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1</w:t>
            </w:r>
            <w:r w:rsidRPr="00EC5BC0">
              <w:rPr>
                <w:rFonts w:cs="Arial"/>
                <w:lang w:eastAsia="ja-JP"/>
              </w:rPr>
              <w:t xml:space="preserve"> Occupied bandwidth</w:t>
            </w:r>
          </w:p>
        </w:tc>
        <w:tc>
          <w:tcPr>
            <w:tcW w:w="2257" w:type="dxa"/>
          </w:tcPr>
          <w:p w14:paraId="599F4B85"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92FF965" w14:textId="77777777" w:rsidTr="00CF5AF7">
        <w:trPr>
          <w:jc w:val="center"/>
        </w:trPr>
        <w:tc>
          <w:tcPr>
            <w:tcW w:w="4726" w:type="dxa"/>
          </w:tcPr>
          <w:p w14:paraId="45358C0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2</w:t>
            </w:r>
            <w:r w:rsidRPr="00EC5BC0">
              <w:rPr>
                <w:rFonts w:cs="Arial"/>
                <w:lang w:eastAsia="ja-JP"/>
              </w:rPr>
              <w:t xml:space="preserve"> Adjacent Channel Leakage power Ratio (ACLR)</w:t>
            </w:r>
          </w:p>
        </w:tc>
        <w:tc>
          <w:tcPr>
            <w:tcW w:w="2257" w:type="dxa"/>
          </w:tcPr>
          <w:p w14:paraId="3248AD60" w14:textId="77777777" w:rsidR="002037D6" w:rsidRPr="00EC5BC0" w:rsidRDefault="005F2AC6" w:rsidP="00CF5AF7">
            <w:pPr>
              <w:pStyle w:val="TAC"/>
              <w:rPr>
                <w:rFonts w:cs="Arial"/>
                <w:lang w:eastAsia="ja-JP"/>
              </w:rPr>
            </w:pPr>
            <w:r w:rsidRPr="00EC5BC0">
              <w:rPr>
                <w:rFonts w:cs="Arial"/>
                <w:snapToGrid w:val="0"/>
                <w:lang w:eastAsia="zh-CN"/>
              </w:rPr>
              <w:t>ETC7</w:t>
            </w:r>
          </w:p>
        </w:tc>
      </w:tr>
      <w:tr w:rsidR="00EC5BC0" w:rsidRPr="00EC5BC0" w14:paraId="503B3387" w14:textId="77777777" w:rsidTr="00CF5AF7">
        <w:trPr>
          <w:jc w:val="center"/>
        </w:trPr>
        <w:tc>
          <w:tcPr>
            <w:tcW w:w="4726" w:type="dxa"/>
          </w:tcPr>
          <w:p w14:paraId="307F500A"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3</w:t>
            </w:r>
            <w:r w:rsidRPr="00EC5BC0">
              <w:rPr>
                <w:rFonts w:cs="Arial"/>
                <w:lang w:eastAsia="ja-JP"/>
              </w:rPr>
              <w:t xml:space="preserve"> Operating band unwanted emissions</w:t>
            </w:r>
          </w:p>
        </w:tc>
        <w:tc>
          <w:tcPr>
            <w:tcW w:w="2257" w:type="dxa"/>
          </w:tcPr>
          <w:p w14:paraId="1F2E59E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22991CBC" w14:textId="77777777" w:rsidTr="00CF5AF7">
        <w:trPr>
          <w:jc w:val="center"/>
        </w:trPr>
        <w:tc>
          <w:tcPr>
            <w:tcW w:w="4726" w:type="dxa"/>
          </w:tcPr>
          <w:p w14:paraId="0A34A8A0" w14:textId="77777777" w:rsidR="002037D6" w:rsidRPr="00EC5BC0" w:rsidRDefault="002037D6" w:rsidP="00CF5AF7">
            <w:pPr>
              <w:pStyle w:val="TAL"/>
              <w:rPr>
                <w:rFonts w:cs="Arial"/>
                <w:lang w:eastAsia="ja-JP"/>
              </w:rPr>
            </w:pPr>
            <w:r w:rsidRPr="00EC5BC0">
              <w:rPr>
                <w:rFonts w:cs="Arial"/>
                <w:lang w:eastAsia="ja-JP"/>
              </w:rPr>
              <w:t>6.6.</w:t>
            </w:r>
            <w:r w:rsidRPr="00EC5BC0">
              <w:rPr>
                <w:rFonts w:cs="Arial"/>
                <w:lang w:eastAsia="zh-CN"/>
              </w:rPr>
              <w:t>4</w:t>
            </w:r>
            <w:r w:rsidRPr="00EC5BC0">
              <w:rPr>
                <w:rFonts w:cs="Arial"/>
                <w:lang w:eastAsia="ja-JP"/>
              </w:rPr>
              <w:t xml:space="preserve"> Transmitter spurious emissions</w:t>
            </w:r>
          </w:p>
        </w:tc>
        <w:tc>
          <w:tcPr>
            <w:tcW w:w="2257" w:type="dxa"/>
          </w:tcPr>
          <w:p w14:paraId="2135A8CA"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5C0EAB53" w14:textId="77777777" w:rsidTr="00CF5AF7">
        <w:trPr>
          <w:jc w:val="center"/>
        </w:trPr>
        <w:tc>
          <w:tcPr>
            <w:tcW w:w="4726" w:type="dxa"/>
          </w:tcPr>
          <w:p w14:paraId="66F0197C" w14:textId="77777777" w:rsidR="002037D6" w:rsidRPr="00EC5BC0" w:rsidRDefault="002037D6" w:rsidP="00CF5AF7">
            <w:pPr>
              <w:pStyle w:val="TAL"/>
              <w:rPr>
                <w:rFonts w:cs="Arial"/>
                <w:lang w:eastAsia="ja-JP"/>
              </w:rPr>
            </w:pPr>
            <w:r w:rsidRPr="00EC5BC0">
              <w:rPr>
                <w:rFonts w:cs="Arial"/>
                <w:lang w:eastAsia="ja-JP"/>
              </w:rPr>
              <w:t>6.7 Transmitter intermodulation</w:t>
            </w:r>
          </w:p>
        </w:tc>
        <w:tc>
          <w:tcPr>
            <w:tcW w:w="2257" w:type="dxa"/>
          </w:tcPr>
          <w:p w14:paraId="240E84F0"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79EA172F" w14:textId="77777777" w:rsidTr="00CF5AF7">
        <w:trPr>
          <w:jc w:val="center"/>
        </w:trPr>
        <w:tc>
          <w:tcPr>
            <w:tcW w:w="4726" w:type="dxa"/>
          </w:tcPr>
          <w:p w14:paraId="39CF7B93" w14:textId="77777777" w:rsidR="002037D6" w:rsidRPr="00EC5BC0" w:rsidRDefault="002037D6" w:rsidP="00CF5AF7">
            <w:pPr>
              <w:pStyle w:val="TAL"/>
              <w:rPr>
                <w:rFonts w:cs="Arial"/>
                <w:lang w:eastAsia="ja-JP"/>
              </w:rPr>
            </w:pPr>
            <w:r w:rsidRPr="00EC5BC0">
              <w:rPr>
                <w:rFonts w:cs="Arial"/>
                <w:lang w:eastAsia="ja-JP"/>
              </w:rPr>
              <w:t>7.2</w:t>
            </w:r>
            <w:r w:rsidRPr="00EC5BC0">
              <w:rPr>
                <w:rFonts w:cs="Arial"/>
                <w:lang w:eastAsia="ja-JP"/>
              </w:rPr>
              <w:tab/>
              <w:t>Reference sensitivity level</w:t>
            </w:r>
          </w:p>
        </w:tc>
        <w:tc>
          <w:tcPr>
            <w:tcW w:w="2257" w:type="dxa"/>
          </w:tcPr>
          <w:p w14:paraId="67C489DF"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312F80F4" w14:textId="77777777" w:rsidTr="00CF5AF7">
        <w:trPr>
          <w:jc w:val="center"/>
        </w:trPr>
        <w:tc>
          <w:tcPr>
            <w:tcW w:w="4726" w:type="dxa"/>
          </w:tcPr>
          <w:p w14:paraId="24886AD9" w14:textId="77777777" w:rsidR="002037D6" w:rsidRPr="00EC5BC0" w:rsidRDefault="002037D6" w:rsidP="00CF5AF7">
            <w:pPr>
              <w:pStyle w:val="TAL"/>
              <w:rPr>
                <w:rFonts w:cs="Arial"/>
                <w:lang w:eastAsia="ja-JP"/>
              </w:rPr>
            </w:pPr>
            <w:r w:rsidRPr="00EC5BC0">
              <w:rPr>
                <w:rFonts w:cs="Arial"/>
                <w:lang w:eastAsia="ja-JP"/>
              </w:rPr>
              <w:t>7.3</w:t>
            </w:r>
            <w:r w:rsidRPr="00EC5BC0">
              <w:rPr>
                <w:rFonts w:cs="Arial"/>
                <w:lang w:eastAsia="ja-JP"/>
              </w:rPr>
              <w:tab/>
              <w:t>Dynamic range</w:t>
            </w:r>
          </w:p>
        </w:tc>
        <w:tc>
          <w:tcPr>
            <w:tcW w:w="2257" w:type="dxa"/>
          </w:tcPr>
          <w:p w14:paraId="2077DB94" w14:textId="77777777" w:rsidR="002037D6" w:rsidRPr="00EC5BC0" w:rsidRDefault="002037D6" w:rsidP="00CF5AF7">
            <w:pPr>
              <w:pStyle w:val="TAC"/>
              <w:rPr>
                <w:rFonts w:cs="Arial"/>
                <w:lang w:eastAsia="ja-JP"/>
              </w:rPr>
            </w:pPr>
            <w:r w:rsidRPr="00EC5BC0">
              <w:rPr>
                <w:rFonts w:cs="Arial"/>
                <w:snapToGrid w:val="0"/>
                <w:lang w:eastAsia="zh-CN"/>
              </w:rPr>
              <w:t>SC and SCNS</w:t>
            </w:r>
          </w:p>
        </w:tc>
      </w:tr>
      <w:tr w:rsidR="00EC5BC0" w:rsidRPr="00EC5BC0" w14:paraId="265EBA08" w14:textId="77777777" w:rsidTr="00CF5AF7">
        <w:trPr>
          <w:jc w:val="center"/>
        </w:trPr>
        <w:tc>
          <w:tcPr>
            <w:tcW w:w="4726" w:type="dxa"/>
          </w:tcPr>
          <w:p w14:paraId="0672CF5C" w14:textId="77777777" w:rsidR="002037D6" w:rsidRPr="00EC5BC0" w:rsidRDefault="002037D6" w:rsidP="00CF5AF7">
            <w:pPr>
              <w:pStyle w:val="TAL"/>
              <w:rPr>
                <w:rFonts w:cs="Arial"/>
                <w:lang w:eastAsia="ja-JP"/>
              </w:rPr>
            </w:pPr>
            <w:r w:rsidRPr="00EC5BC0">
              <w:rPr>
                <w:rFonts w:cs="Arial"/>
                <w:lang w:eastAsia="ja-JP"/>
              </w:rPr>
              <w:t>7.4</w:t>
            </w:r>
            <w:r w:rsidRPr="00EC5BC0">
              <w:rPr>
                <w:rFonts w:cs="Arial"/>
                <w:lang w:eastAsia="ja-JP"/>
              </w:rPr>
              <w:tab/>
              <w:t>In-channel selectivity</w:t>
            </w:r>
          </w:p>
        </w:tc>
        <w:tc>
          <w:tcPr>
            <w:tcW w:w="2257" w:type="dxa"/>
          </w:tcPr>
          <w:p w14:paraId="7D89B12B" w14:textId="77777777" w:rsidR="002037D6" w:rsidRPr="00EC5BC0" w:rsidRDefault="002037D6" w:rsidP="00CF5AF7">
            <w:pPr>
              <w:pStyle w:val="TAC"/>
              <w:rPr>
                <w:rFonts w:cs="Arial"/>
                <w:lang w:eastAsia="ja-JP"/>
              </w:rPr>
            </w:pPr>
            <w:r w:rsidRPr="00EC5BC0">
              <w:rPr>
                <w:rFonts w:cs="Arial"/>
                <w:snapToGrid w:val="0"/>
                <w:lang w:eastAsia="zh-CN"/>
              </w:rPr>
              <w:t>SC</w:t>
            </w:r>
          </w:p>
        </w:tc>
      </w:tr>
      <w:tr w:rsidR="00EC5BC0" w:rsidRPr="00EC5BC0" w14:paraId="62372AA2" w14:textId="77777777" w:rsidTr="00CF5AF7">
        <w:trPr>
          <w:jc w:val="center"/>
        </w:trPr>
        <w:tc>
          <w:tcPr>
            <w:tcW w:w="4726" w:type="dxa"/>
          </w:tcPr>
          <w:p w14:paraId="1B137EAE"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5</w:t>
            </w:r>
            <w:r w:rsidRPr="00EC5BC0">
              <w:rPr>
                <w:rFonts w:cs="Arial"/>
                <w:lang w:eastAsia="ja-JP"/>
              </w:rPr>
              <w:t xml:space="preserve"> </w:t>
            </w:r>
            <w:r w:rsidRPr="00EC5BC0">
              <w:rPr>
                <w:rFonts w:cs="Arial"/>
                <w:lang w:eastAsia="zh-CN"/>
              </w:rPr>
              <w:t>Adjacent Channel Selectivity(ACS) and narrow-band blocking</w:t>
            </w:r>
          </w:p>
        </w:tc>
        <w:tc>
          <w:tcPr>
            <w:tcW w:w="2257" w:type="dxa"/>
          </w:tcPr>
          <w:p w14:paraId="55EF8E69"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30F453F3" w14:textId="77777777" w:rsidTr="00CF5AF7">
        <w:trPr>
          <w:jc w:val="center"/>
        </w:trPr>
        <w:tc>
          <w:tcPr>
            <w:tcW w:w="4726" w:type="dxa"/>
          </w:tcPr>
          <w:p w14:paraId="796B768B" w14:textId="77777777" w:rsidR="002037D6" w:rsidRPr="00EC5BC0" w:rsidRDefault="002037D6" w:rsidP="00CF5AF7">
            <w:pPr>
              <w:pStyle w:val="TAL"/>
              <w:rPr>
                <w:rFonts w:cs="Arial"/>
                <w:lang w:eastAsia="ja-JP"/>
              </w:rPr>
            </w:pPr>
            <w:r w:rsidRPr="00EC5BC0">
              <w:rPr>
                <w:rFonts w:cs="Arial"/>
                <w:lang w:eastAsia="zh-CN"/>
              </w:rPr>
              <w:t>7.6 Blocking</w:t>
            </w:r>
          </w:p>
        </w:tc>
        <w:tc>
          <w:tcPr>
            <w:tcW w:w="2257" w:type="dxa"/>
          </w:tcPr>
          <w:p w14:paraId="2AAFAFB4"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EC5BC0" w:rsidRPr="00EC5BC0" w14:paraId="1CB5E148" w14:textId="77777777" w:rsidTr="00CF5AF7">
        <w:trPr>
          <w:jc w:val="center"/>
        </w:trPr>
        <w:tc>
          <w:tcPr>
            <w:tcW w:w="4726" w:type="dxa"/>
          </w:tcPr>
          <w:p w14:paraId="284556AA"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7</w:t>
            </w:r>
            <w:r w:rsidRPr="00EC5BC0">
              <w:rPr>
                <w:rFonts w:cs="Arial"/>
                <w:sz w:val="24"/>
                <w:szCs w:val="24"/>
                <w:lang w:eastAsia="ja-JP"/>
              </w:rPr>
              <w:t xml:space="preserve"> </w:t>
            </w:r>
            <w:r w:rsidRPr="00EC5BC0">
              <w:rPr>
                <w:rFonts w:cs="Arial"/>
                <w:lang w:eastAsia="ja-JP"/>
              </w:rPr>
              <w:t>Receiver spurious emissions</w:t>
            </w:r>
          </w:p>
        </w:tc>
        <w:tc>
          <w:tcPr>
            <w:tcW w:w="2257" w:type="dxa"/>
          </w:tcPr>
          <w:p w14:paraId="071A72E1" w14:textId="77777777" w:rsidR="002037D6" w:rsidRPr="00EC5BC0" w:rsidRDefault="002037D6" w:rsidP="00CF5AF7">
            <w:pPr>
              <w:pStyle w:val="TAC"/>
              <w:rPr>
                <w:rFonts w:cs="Arial"/>
                <w:lang w:eastAsia="ja-JP"/>
              </w:rPr>
            </w:pPr>
            <w:r w:rsidRPr="00EC5BC0">
              <w:rPr>
                <w:rFonts w:cs="Arial"/>
                <w:snapToGrid w:val="0"/>
                <w:lang w:eastAsia="zh-CN"/>
              </w:rPr>
              <w:t>ETC7</w:t>
            </w:r>
          </w:p>
        </w:tc>
      </w:tr>
      <w:tr w:rsidR="002037D6" w:rsidRPr="00EC5BC0" w14:paraId="57A0CE52" w14:textId="77777777" w:rsidTr="00CF5AF7">
        <w:trPr>
          <w:jc w:val="center"/>
        </w:trPr>
        <w:tc>
          <w:tcPr>
            <w:tcW w:w="4726" w:type="dxa"/>
          </w:tcPr>
          <w:p w14:paraId="08903BD6" w14:textId="77777777" w:rsidR="002037D6" w:rsidRPr="00EC5BC0" w:rsidRDefault="002037D6" w:rsidP="00CF5AF7">
            <w:pPr>
              <w:pStyle w:val="TAL"/>
              <w:rPr>
                <w:rFonts w:cs="Arial"/>
                <w:lang w:eastAsia="ja-JP"/>
              </w:rPr>
            </w:pPr>
            <w:r w:rsidRPr="00EC5BC0">
              <w:rPr>
                <w:rFonts w:cs="Arial"/>
                <w:lang w:eastAsia="ja-JP"/>
              </w:rPr>
              <w:t>7.</w:t>
            </w:r>
            <w:r w:rsidRPr="00EC5BC0">
              <w:rPr>
                <w:rFonts w:cs="Arial"/>
                <w:lang w:eastAsia="zh-CN"/>
              </w:rPr>
              <w:t>8</w:t>
            </w:r>
            <w:r w:rsidRPr="00EC5BC0">
              <w:rPr>
                <w:rFonts w:cs="Arial"/>
                <w:lang w:eastAsia="ja-JP"/>
              </w:rPr>
              <w:t xml:space="preserve"> Receiver intermodulation</w:t>
            </w:r>
          </w:p>
        </w:tc>
        <w:tc>
          <w:tcPr>
            <w:tcW w:w="2257" w:type="dxa"/>
          </w:tcPr>
          <w:p w14:paraId="20542875" w14:textId="77777777" w:rsidR="002037D6" w:rsidRPr="00EC5BC0" w:rsidRDefault="002037D6" w:rsidP="00CF5AF7">
            <w:pPr>
              <w:pStyle w:val="TAC"/>
              <w:rPr>
                <w:rFonts w:cs="Arial"/>
                <w:lang w:eastAsia="ja-JP"/>
              </w:rPr>
            </w:pPr>
            <w:r w:rsidRPr="00EC5BC0">
              <w:rPr>
                <w:rFonts w:cs="Arial"/>
                <w:snapToGrid w:val="0"/>
                <w:lang w:eastAsia="zh-CN"/>
              </w:rPr>
              <w:t>ETC7</w:t>
            </w:r>
          </w:p>
        </w:tc>
      </w:tr>
    </w:tbl>
    <w:p w14:paraId="4F17F402" w14:textId="77777777" w:rsidR="002037D6" w:rsidRPr="00EC5BC0" w:rsidRDefault="002037D6" w:rsidP="00B93084">
      <w:pPr>
        <w:rPr>
          <w:noProof/>
          <w:lang w:eastAsia="zh-CN"/>
        </w:rPr>
      </w:pPr>
    </w:p>
    <w:p w14:paraId="64F8D0DC" w14:textId="77777777" w:rsidR="00B93084" w:rsidRPr="00EC5BC0" w:rsidRDefault="00B93084" w:rsidP="002C24FB">
      <w:pPr>
        <w:pStyle w:val="Heading2"/>
      </w:pPr>
      <w:bookmarkStart w:id="122" w:name="_Toc21015619"/>
      <w:r w:rsidRPr="00EC5BC0">
        <w:t>4.12</w:t>
      </w:r>
      <w:r w:rsidRPr="00EC5BC0">
        <w:tab/>
        <w:t>Requirements for BS capable of multi-band operation</w:t>
      </w:r>
      <w:bookmarkEnd w:id="122"/>
    </w:p>
    <w:p w14:paraId="3871637C" w14:textId="77777777" w:rsidR="00B93084" w:rsidRPr="00EC5BC0" w:rsidRDefault="00B93084" w:rsidP="00B93084">
      <w:r w:rsidRPr="00EC5BC0">
        <w:t>For BS</w:t>
      </w:r>
      <w:r w:rsidRPr="00EC5BC0">
        <w:rPr>
          <w:lang w:eastAsia="zh-CN"/>
        </w:rPr>
        <w:t xml:space="preserve"> capable of </w:t>
      </w:r>
      <w:r w:rsidRPr="00EC5BC0">
        <w:t xml:space="preserve">multi-band operation, the RF requirements in clause 6 and 7 apply for each </w:t>
      </w:r>
      <w:r w:rsidRPr="00EC5BC0">
        <w:rPr>
          <w:lang w:eastAsia="zh-CN"/>
        </w:rPr>
        <w:t xml:space="preserve">supported </w:t>
      </w:r>
      <w:r w:rsidRPr="00EC5BC0">
        <w:t>operating band unless otherwise stated. For some requirements it is explicitly stated that specific additions or exclusions to the requirement apply for BS capable of multi-band operation.</w:t>
      </w:r>
    </w:p>
    <w:p w14:paraId="71026489" w14:textId="77777777" w:rsidR="00B93084" w:rsidRPr="00EC5BC0" w:rsidRDefault="00B93084" w:rsidP="00B93084">
      <w:r w:rsidRPr="00EC5BC0">
        <w:rPr>
          <w:lang w:eastAsia="zh-CN"/>
        </w:rPr>
        <w:t>For BS capable of multi-band operation,</w:t>
      </w:r>
      <w:r w:rsidRPr="00EC5BC0">
        <w:t xml:space="preserve"> various</w:t>
      </w:r>
      <w:r w:rsidRPr="00EC5BC0">
        <w:rPr>
          <w:lang w:eastAsia="zh-CN"/>
        </w:rPr>
        <w:t xml:space="preserve"> </w:t>
      </w:r>
      <w:r w:rsidRPr="00EC5BC0">
        <w:t>structures in terms of combin</w:t>
      </w:r>
      <w:r w:rsidRPr="00EC5BC0">
        <w:rPr>
          <w:lang w:eastAsia="zh-CN"/>
        </w:rPr>
        <w:t>ations of</w:t>
      </w:r>
      <w:r w:rsidRPr="00EC5BC0">
        <w:t xml:space="preserve"> different </w:t>
      </w:r>
      <w:r w:rsidRPr="00EC5BC0">
        <w:rPr>
          <w:lang w:eastAsia="zh-CN"/>
        </w:rPr>
        <w:t xml:space="preserve">transmitter and receiver </w:t>
      </w:r>
      <w:r w:rsidRPr="00EC5BC0">
        <w:t xml:space="preserve">implementations (multi-band or single band) with mapping </w:t>
      </w:r>
      <w:r w:rsidRPr="00EC5BC0">
        <w:rPr>
          <w:lang w:eastAsia="zh-CN"/>
        </w:rPr>
        <w:t>of transceivers to</w:t>
      </w:r>
      <w:r w:rsidRPr="00EC5BC0">
        <w:t xml:space="preserve"> one or more antenna port(s) in different ways are </w:t>
      </w:r>
      <w:r w:rsidRPr="00EC5BC0">
        <w:rPr>
          <w:lang w:eastAsia="zh-CN"/>
        </w:rPr>
        <w:t xml:space="preserve">possible. </w:t>
      </w:r>
      <w:r w:rsidRPr="00EC5BC0">
        <w:t>In the case where multiple bands are mapped on separate antenna connectors, the following applies:</w:t>
      </w:r>
    </w:p>
    <w:p w14:paraId="03D7C978" w14:textId="77777777" w:rsidR="00B93084" w:rsidRPr="00EC5BC0" w:rsidRDefault="00B93084" w:rsidP="00B93084">
      <w:pPr>
        <w:pStyle w:val="B1"/>
      </w:pPr>
      <w:r w:rsidRPr="00EC5BC0">
        <w:t>-</w:t>
      </w:r>
      <w:r w:rsidRPr="00EC5BC0">
        <w:tab/>
        <w:t>Single-band ACLR, operating band unwanted emissions, transmitter spurious emissions, transmitter intermodulation and receiver spurious emissions requirements apply to each antenna connector.</w:t>
      </w:r>
    </w:p>
    <w:p w14:paraId="0858B113" w14:textId="77777777" w:rsidR="00B93084" w:rsidRPr="00EC5BC0" w:rsidRDefault="00B93084" w:rsidP="00B93084">
      <w:pPr>
        <w:pStyle w:val="B1"/>
      </w:pPr>
      <w:r w:rsidRPr="00EC5BC0">
        <w:t>-</w:t>
      </w:r>
      <w:r w:rsidRPr="00EC5BC0">
        <w:tab/>
      </w:r>
      <w:r w:rsidRPr="00EC5BC0">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EC5BC0">
        <w:t>.</w:t>
      </w:r>
    </w:p>
    <w:p w14:paraId="4D8DED62" w14:textId="77777777" w:rsidR="00B93084" w:rsidRPr="00EC5BC0" w:rsidRDefault="00B93084" w:rsidP="00B93084">
      <w:r w:rsidRPr="00EC5BC0">
        <w:t xml:space="preserve">For a BS capable of multi-band operation supporting bands for TDD, the RF requirements in the present specification assume synchronized operation, </w:t>
      </w:r>
      <w:r w:rsidRPr="00EC5BC0">
        <w:rPr>
          <w:rFonts w:cs="v5.0.0"/>
          <w:bCs/>
        </w:rPr>
        <w:t>where no simultaneous uplink and downlink occur</w:t>
      </w:r>
      <w:r w:rsidRPr="00EC5BC0">
        <w:t xml:space="preserve"> between the supported operating bands.</w:t>
      </w:r>
    </w:p>
    <w:p w14:paraId="58D8AD61" w14:textId="77777777" w:rsidR="007C724D" w:rsidRPr="00EC5BC0" w:rsidRDefault="007C724D" w:rsidP="00B93084">
      <w:r w:rsidRPr="00EC5BC0">
        <w:t>The RF requirements in the present specification are FFS for multi-band operation supporting bands for both FDD and TDD.</w:t>
      </w:r>
    </w:p>
    <w:p w14:paraId="0B8047D8" w14:textId="77777777" w:rsidR="002A29C0" w:rsidRPr="00EC5BC0" w:rsidRDefault="002A29C0" w:rsidP="002C24FB">
      <w:pPr>
        <w:pStyle w:val="Heading1"/>
      </w:pPr>
      <w:bookmarkStart w:id="123" w:name="_Toc21015620"/>
      <w:r w:rsidRPr="00EC5BC0">
        <w:lastRenderedPageBreak/>
        <w:t>5</w:t>
      </w:r>
      <w:r w:rsidRPr="00EC5BC0">
        <w:tab/>
      </w:r>
      <w:r w:rsidR="003503CA" w:rsidRPr="00EC5BC0">
        <w:t xml:space="preserve">Operating </w:t>
      </w:r>
      <w:r w:rsidRPr="00EC5BC0">
        <w:t>bands and channel arrangement</w:t>
      </w:r>
      <w:bookmarkEnd w:id="123"/>
    </w:p>
    <w:p w14:paraId="5350E8A2" w14:textId="77777777" w:rsidR="002A29C0" w:rsidRPr="00EC5BC0" w:rsidRDefault="002A29C0" w:rsidP="002C24FB">
      <w:pPr>
        <w:pStyle w:val="Heading2"/>
      </w:pPr>
      <w:bookmarkStart w:id="124" w:name="_Toc21015621"/>
      <w:r w:rsidRPr="00EC5BC0">
        <w:t>5.1</w:t>
      </w:r>
      <w:r w:rsidRPr="00EC5BC0">
        <w:tab/>
        <w:t>General</w:t>
      </w:r>
      <w:bookmarkEnd w:id="124"/>
    </w:p>
    <w:p w14:paraId="61F96D69" w14:textId="77777777" w:rsidR="003503CA" w:rsidRPr="00EC5BC0" w:rsidRDefault="003503CA" w:rsidP="003503CA">
      <w:pPr>
        <w:rPr>
          <w:rFonts w:cs="v5.0.0"/>
        </w:rPr>
      </w:pPr>
      <w:r w:rsidRPr="00EC5BC0">
        <w:rPr>
          <w:rFonts w:cs="v5.0.0"/>
        </w:rPr>
        <w:t>The channel arrangements presented in this clause are based on the operating bands and channel bandwidths defined in the present release of specifications.</w:t>
      </w:r>
    </w:p>
    <w:p w14:paraId="38E737D3" w14:textId="77777777" w:rsidR="003503CA" w:rsidRPr="00EC5BC0" w:rsidRDefault="003503CA" w:rsidP="003503CA">
      <w:pPr>
        <w:rPr>
          <w:rFonts w:cs="v5.0.0"/>
        </w:rPr>
      </w:pPr>
      <w:r w:rsidRPr="00EC5BC0">
        <w:t>NOTE:</w:t>
      </w:r>
      <w:r w:rsidRPr="00EC5BC0">
        <w:tab/>
        <w:t>Other operating bands and channel bandwidths may be considered in future releases.</w:t>
      </w:r>
    </w:p>
    <w:p w14:paraId="19557BF6" w14:textId="77777777" w:rsidR="003503CA" w:rsidRPr="00EC5BC0" w:rsidRDefault="003503CA" w:rsidP="002C24FB">
      <w:pPr>
        <w:pStyle w:val="Heading2"/>
      </w:pPr>
      <w:bookmarkStart w:id="125" w:name="_Toc21015622"/>
      <w:r w:rsidRPr="00EC5BC0">
        <w:t>5.2</w:t>
      </w:r>
      <w:r w:rsidRPr="00EC5BC0">
        <w:tab/>
        <w:t>Void</w:t>
      </w:r>
      <w:bookmarkEnd w:id="125"/>
    </w:p>
    <w:p w14:paraId="7F814BD4" w14:textId="77777777" w:rsidR="003503CA" w:rsidRPr="00EC5BC0" w:rsidRDefault="003503CA" w:rsidP="002C24FB">
      <w:pPr>
        <w:pStyle w:val="Heading2"/>
      </w:pPr>
      <w:bookmarkStart w:id="126" w:name="_Toc21015623"/>
      <w:r w:rsidRPr="00EC5BC0">
        <w:t>5.3</w:t>
      </w:r>
      <w:r w:rsidRPr="00EC5BC0">
        <w:tab/>
        <w:t>Void</w:t>
      </w:r>
      <w:bookmarkEnd w:id="126"/>
    </w:p>
    <w:p w14:paraId="1E46FE73" w14:textId="77777777" w:rsidR="003503CA" w:rsidRPr="00EC5BC0" w:rsidRDefault="003503CA" w:rsidP="002C24FB">
      <w:pPr>
        <w:pStyle w:val="Heading2"/>
      </w:pPr>
      <w:bookmarkStart w:id="127" w:name="_Toc21015624"/>
      <w:r w:rsidRPr="00EC5BC0">
        <w:t>5.4</w:t>
      </w:r>
      <w:r w:rsidRPr="00EC5BC0">
        <w:tab/>
        <w:t>Void</w:t>
      </w:r>
      <w:bookmarkEnd w:id="127"/>
    </w:p>
    <w:p w14:paraId="249C5420" w14:textId="77777777" w:rsidR="003503CA" w:rsidRPr="00EC5BC0" w:rsidRDefault="003503CA" w:rsidP="002C24FB">
      <w:pPr>
        <w:pStyle w:val="Heading2"/>
      </w:pPr>
      <w:bookmarkStart w:id="128" w:name="_Toc21015625"/>
      <w:r w:rsidRPr="00EC5BC0">
        <w:t>5.5</w:t>
      </w:r>
      <w:r w:rsidRPr="00EC5BC0">
        <w:tab/>
        <w:t>Operating bands</w:t>
      </w:r>
      <w:bookmarkEnd w:id="128"/>
    </w:p>
    <w:p w14:paraId="1C541B01" w14:textId="77777777" w:rsidR="002037D6" w:rsidRPr="00EC5BC0" w:rsidRDefault="003503CA" w:rsidP="002037D6">
      <w:pPr>
        <w:rPr>
          <w:lang w:eastAsia="zh-CN"/>
        </w:rPr>
      </w:pPr>
      <w:r w:rsidRPr="00EC5BC0">
        <w:t>E-UTRA is designed to operate in the operating bands defined in Table 5.5-1.</w:t>
      </w:r>
      <w:r w:rsidR="003A5B61" w:rsidRPr="00EC5BC0">
        <w:t xml:space="preserve"> Unless stated otherwise, requirements specified for the TDD duplex mode apply for downlink and uplink operations in Frame Structure Type 2.</w:t>
      </w:r>
    </w:p>
    <w:p w14:paraId="619CC4DC" w14:textId="77777777" w:rsidR="003503CA" w:rsidRPr="00EC5BC0" w:rsidRDefault="002037D6" w:rsidP="002037D6">
      <w:bookmarkStart w:id="129" w:name="OLE_LINK10"/>
      <w:bookmarkStart w:id="130" w:name="OLE_LINK11"/>
      <w:r w:rsidRPr="00EC5BC0">
        <w:t xml:space="preserve">NB-IoT is designed to operate in the E-UTRA operating bands </w:t>
      </w:r>
      <w:r w:rsidRPr="00EC5BC0">
        <w:rPr>
          <w:bCs/>
        </w:rPr>
        <w:t xml:space="preserve">1, 2, 3, 5, 8, 12, 13, 17, 18, 19, 20, 26, 28, 66 which are </w:t>
      </w:r>
      <w:r w:rsidRPr="00EC5BC0">
        <w:t>defined in Table 5.5-1.</w:t>
      </w:r>
      <w:bookmarkEnd w:id="129"/>
      <w:bookmarkEnd w:id="130"/>
    </w:p>
    <w:p w14:paraId="56392169" w14:textId="77777777" w:rsidR="003503CA" w:rsidRPr="00EC5BC0" w:rsidRDefault="003503CA" w:rsidP="00FF68D3">
      <w:pPr>
        <w:pStyle w:val="TH"/>
        <w:rPr>
          <w:i/>
        </w:rPr>
      </w:pPr>
      <w:r w:rsidRPr="00EC5BC0">
        <w:lastRenderedPageBreak/>
        <w:t>Table 5.5-1</w:t>
      </w:r>
      <w:r w:rsidR="00FE6163" w:rsidRPr="00EC5BC0">
        <w:t>:</w:t>
      </w:r>
      <w:r w:rsidRPr="00EC5BC0">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EC5BC0" w:rsidRPr="00EC5BC0" w14:paraId="5951EF02" w14:textId="77777777" w:rsidTr="006D5290">
        <w:trPr>
          <w:trHeight w:val="596"/>
          <w:jc w:val="center"/>
        </w:trPr>
        <w:tc>
          <w:tcPr>
            <w:tcW w:w="1232" w:type="dxa"/>
            <w:vMerge w:val="restart"/>
            <w:vAlign w:val="center"/>
          </w:tcPr>
          <w:p w14:paraId="68C38BCA"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E-UTRA Operating Band</w:t>
            </w:r>
          </w:p>
        </w:tc>
        <w:tc>
          <w:tcPr>
            <w:tcW w:w="2982" w:type="dxa"/>
            <w:gridSpan w:val="3"/>
            <w:vAlign w:val="center"/>
          </w:tcPr>
          <w:p w14:paraId="30D6ABA3"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Uplink (UL) operating band BS receive</w:t>
            </w:r>
            <w:r w:rsidRPr="00EC5BC0">
              <w:rPr>
                <w:rFonts w:cs="Arial"/>
                <w:sz w:val="18"/>
                <w:szCs w:val="18"/>
                <w:lang w:eastAsia="en-US"/>
              </w:rPr>
              <w:br/>
              <w:t>UE transmit</w:t>
            </w:r>
          </w:p>
        </w:tc>
        <w:tc>
          <w:tcPr>
            <w:tcW w:w="2835" w:type="dxa"/>
            <w:gridSpan w:val="3"/>
            <w:vAlign w:val="center"/>
          </w:tcPr>
          <w:p w14:paraId="36834B3B"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Downlink (DL) operating band</w:t>
            </w:r>
            <w:r w:rsidRPr="00EC5BC0">
              <w:rPr>
                <w:rFonts w:cs="Arial"/>
                <w:sz w:val="18"/>
                <w:szCs w:val="18"/>
                <w:lang w:eastAsia="en-US"/>
              </w:rPr>
              <w:br/>
              <w:t xml:space="preserve">BS transmit </w:t>
            </w:r>
            <w:r w:rsidRPr="00EC5BC0">
              <w:rPr>
                <w:rFonts w:cs="Arial"/>
                <w:sz w:val="18"/>
                <w:szCs w:val="18"/>
                <w:lang w:eastAsia="en-US"/>
              </w:rPr>
              <w:br/>
              <w:t>UE receive</w:t>
            </w:r>
          </w:p>
        </w:tc>
        <w:tc>
          <w:tcPr>
            <w:tcW w:w="1232" w:type="dxa"/>
            <w:vMerge w:val="restart"/>
            <w:vAlign w:val="center"/>
          </w:tcPr>
          <w:p w14:paraId="65E9E70E"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Duplex Mode</w:t>
            </w:r>
          </w:p>
        </w:tc>
      </w:tr>
      <w:tr w:rsidR="00EC5BC0" w:rsidRPr="00EC5BC0" w14:paraId="2C4A0C16" w14:textId="77777777" w:rsidTr="006D5290">
        <w:trPr>
          <w:jc w:val="center"/>
        </w:trPr>
        <w:tc>
          <w:tcPr>
            <w:tcW w:w="1232" w:type="dxa"/>
            <w:vMerge/>
            <w:vAlign w:val="center"/>
          </w:tcPr>
          <w:p w14:paraId="374B0149" w14:textId="77777777" w:rsidR="003503CA" w:rsidRPr="00EC5BC0"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14:paraId="537D140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UL_low</w:t>
            </w:r>
            <w:r w:rsidRPr="00EC5BC0">
              <w:rPr>
                <w:rFonts w:cs="Arial"/>
                <w:sz w:val="18"/>
                <w:szCs w:val="18"/>
                <w:lang w:eastAsia="en-US"/>
              </w:rPr>
              <w:t xml:space="preserve">   –  F</w:t>
            </w:r>
            <w:r w:rsidRPr="00EC5BC0">
              <w:rPr>
                <w:rFonts w:cs="Arial"/>
                <w:sz w:val="18"/>
                <w:szCs w:val="18"/>
                <w:vertAlign w:val="subscript"/>
                <w:lang w:eastAsia="en-US"/>
              </w:rPr>
              <w:t>UL_high</w:t>
            </w:r>
          </w:p>
        </w:tc>
        <w:tc>
          <w:tcPr>
            <w:tcW w:w="2835" w:type="dxa"/>
            <w:gridSpan w:val="3"/>
            <w:tcBorders>
              <w:bottom w:val="single" w:sz="4" w:space="0" w:color="auto"/>
            </w:tcBorders>
            <w:vAlign w:val="center"/>
          </w:tcPr>
          <w:p w14:paraId="00762777" w14:textId="77777777" w:rsidR="003503CA" w:rsidRPr="00EC5BC0" w:rsidRDefault="003503CA" w:rsidP="00BD7013">
            <w:pPr>
              <w:pStyle w:val="TH"/>
              <w:spacing w:before="0" w:after="0"/>
              <w:rPr>
                <w:rFonts w:cs="Arial"/>
                <w:sz w:val="18"/>
                <w:szCs w:val="18"/>
                <w:lang w:eastAsia="ja-JP"/>
              </w:rPr>
            </w:pPr>
            <w:r w:rsidRPr="00EC5BC0">
              <w:rPr>
                <w:rFonts w:cs="Arial"/>
                <w:sz w:val="18"/>
                <w:szCs w:val="18"/>
                <w:lang w:eastAsia="en-US"/>
              </w:rPr>
              <w:t>F</w:t>
            </w:r>
            <w:r w:rsidRPr="00EC5BC0">
              <w:rPr>
                <w:rFonts w:cs="Arial"/>
                <w:sz w:val="18"/>
                <w:szCs w:val="18"/>
                <w:vertAlign w:val="subscript"/>
                <w:lang w:eastAsia="en-US"/>
              </w:rPr>
              <w:t>DL_low</w:t>
            </w:r>
            <w:r w:rsidRPr="00EC5BC0">
              <w:rPr>
                <w:rFonts w:cs="Arial"/>
                <w:sz w:val="18"/>
                <w:szCs w:val="18"/>
                <w:lang w:eastAsia="en-US"/>
              </w:rPr>
              <w:t xml:space="preserve">   –  F</w:t>
            </w:r>
            <w:r w:rsidRPr="00EC5BC0">
              <w:rPr>
                <w:rFonts w:cs="Arial"/>
                <w:sz w:val="18"/>
                <w:szCs w:val="18"/>
                <w:vertAlign w:val="subscript"/>
                <w:lang w:eastAsia="en-US"/>
              </w:rPr>
              <w:t>DL_high</w:t>
            </w:r>
          </w:p>
        </w:tc>
        <w:tc>
          <w:tcPr>
            <w:tcW w:w="1232" w:type="dxa"/>
            <w:vMerge/>
            <w:vAlign w:val="center"/>
          </w:tcPr>
          <w:p w14:paraId="4FD4A851" w14:textId="77777777" w:rsidR="003503CA" w:rsidRPr="00EC5BC0" w:rsidRDefault="003503CA" w:rsidP="00BD7013">
            <w:pPr>
              <w:pStyle w:val="TH"/>
              <w:rPr>
                <w:rFonts w:cs="Arial"/>
                <w:sz w:val="18"/>
                <w:szCs w:val="18"/>
                <w:lang w:eastAsia="ja-JP"/>
              </w:rPr>
            </w:pPr>
          </w:p>
        </w:tc>
      </w:tr>
      <w:tr w:rsidR="00EC5BC0" w:rsidRPr="00EC5BC0" w14:paraId="60F64D35" w14:textId="77777777" w:rsidTr="006D5290">
        <w:trPr>
          <w:jc w:val="center"/>
        </w:trPr>
        <w:tc>
          <w:tcPr>
            <w:tcW w:w="1232" w:type="dxa"/>
          </w:tcPr>
          <w:p w14:paraId="2FBE7312" w14:textId="77777777" w:rsidR="003503CA" w:rsidRPr="00EC5BC0" w:rsidRDefault="003503CA" w:rsidP="00BD7013">
            <w:pPr>
              <w:pStyle w:val="TAR"/>
              <w:jc w:val="center"/>
              <w:rPr>
                <w:rFonts w:cs="Arial"/>
                <w:lang w:eastAsia="ja-JP"/>
              </w:rPr>
            </w:pPr>
            <w:r w:rsidRPr="00EC5BC0">
              <w:rPr>
                <w:rFonts w:cs="Arial"/>
                <w:lang w:eastAsia="en-US"/>
              </w:rPr>
              <w:t>1</w:t>
            </w:r>
          </w:p>
        </w:tc>
        <w:tc>
          <w:tcPr>
            <w:tcW w:w="1233" w:type="dxa"/>
            <w:tcBorders>
              <w:right w:val="nil"/>
            </w:tcBorders>
          </w:tcPr>
          <w:p w14:paraId="38515387" w14:textId="77777777" w:rsidR="003503CA" w:rsidRPr="00EC5BC0" w:rsidRDefault="003503CA" w:rsidP="00BD7013">
            <w:pPr>
              <w:pStyle w:val="TAR"/>
              <w:jc w:val="center"/>
              <w:rPr>
                <w:rFonts w:cs="Arial"/>
                <w:lang w:eastAsia="ja-JP"/>
              </w:rPr>
            </w:pPr>
            <w:r w:rsidRPr="00EC5BC0">
              <w:rPr>
                <w:rFonts w:cs="Arial"/>
                <w:lang w:eastAsia="en-US"/>
              </w:rPr>
              <w:t xml:space="preserve">1920 MHz </w:t>
            </w:r>
          </w:p>
        </w:tc>
        <w:tc>
          <w:tcPr>
            <w:tcW w:w="517" w:type="dxa"/>
            <w:tcBorders>
              <w:left w:val="nil"/>
              <w:right w:val="nil"/>
            </w:tcBorders>
          </w:tcPr>
          <w:p w14:paraId="22FE41A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F2974D2" w14:textId="77777777" w:rsidR="003503CA" w:rsidRPr="00EC5BC0" w:rsidRDefault="003503CA" w:rsidP="00BD7013">
            <w:pPr>
              <w:pStyle w:val="TAR"/>
              <w:jc w:val="center"/>
              <w:rPr>
                <w:rFonts w:cs="Arial"/>
                <w:lang w:eastAsia="ja-JP"/>
              </w:rPr>
            </w:pPr>
            <w:r w:rsidRPr="00EC5BC0">
              <w:rPr>
                <w:rFonts w:cs="Arial"/>
                <w:lang w:eastAsia="en-US"/>
              </w:rPr>
              <w:t xml:space="preserve">1980 MHz </w:t>
            </w:r>
          </w:p>
        </w:tc>
        <w:tc>
          <w:tcPr>
            <w:tcW w:w="1232" w:type="dxa"/>
            <w:tcBorders>
              <w:right w:val="nil"/>
            </w:tcBorders>
          </w:tcPr>
          <w:p w14:paraId="447344E6"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152716A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79BE79F"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vAlign w:val="center"/>
          </w:tcPr>
          <w:p w14:paraId="53117D07"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954010D" w14:textId="77777777" w:rsidTr="006D5290">
        <w:trPr>
          <w:jc w:val="center"/>
        </w:trPr>
        <w:tc>
          <w:tcPr>
            <w:tcW w:w="1232" w:type="dxa"/>
          </w:tcPr>
          <w:p w14:paraId="63FCD806" w14:textId="77777777" w:rsidR="003503CA" w:rsidRPr="00EC5BC0" w:rsidRDefault="003503CA" w:rsidP="00BD7013">
            <w:pPr>
              <w:pStyle w:val="TAR"/>
              <w:jc w:val="center"/>
              <w:rPr>
                <w:rFonts w:cs="Arial"/>
                <w:lang w:eastAsia="ja-JP"/>
              </w:rPr>
            </w:pPr>
            <w:r w:rsidRPr="00EC5BC0">
              <w:rPr>
                <w:rFonts w:cs="Arial"/>
                <w:lang w:eastAsia="en-US"/>
              </w:rPr>
              <w:t>2</w:t>
            </w:r>
          </w:p>
        </w:tc>
        <w:tc>
          <w:tcPr>
            <w:tcW w:w="1233" w:type="dxa"/>
            <w:tcBorders>
              <w:right w:val="nil"/>
            </w:tcBorders>
          </w:tcPr>
          <w:p w14:paraId="75F83BFD" w14:textId="77777777" w:rsidR="003503CA" w:rsidRPr="00EC5BC0" w:rsidRDefault="003503CA"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4F2242A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0632614" w14:textId="77777777" w:rsidR="003503CA" w:rsidRPr="00EC5BC0" w:rsidRDefault="003503CA"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26B8B651" w14:textId="77777777" w:rsidR="003503CA" w:rsidRPr="00EC5BC0" w:rsidRDefault="003503CA"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7370E6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62F679F" w14:textId="77777777" w:rsidR="003503CA" w:rsidRPr="00EC5BC0" w:rsidRDefault="003503CA" w:rsidP="00BD7013">
            <w:pPr>
              <w:pStyle w:val="TAR"/>
              <w:jc w:val="center"/>
              <w:rPr>
                <w:rFonts w:cs="Arial"/>
                <w:lang w:eastAsia="ja-JP"/>
              </w:rPr>
            </w:pPr>
            <w:r w:rsidRPr="00EC5BC0">
              <w:rPr>
                <w:rFonts w:cs="Arial"/>
                <w:lang w:eastAsia="en-US"/>
              </w:rPr>
              <w:t>1990 MHz</w:t>
            </w:r>
          </w:p>
        </w:tc>
        <w:tc>
          <w:tcPr>
            <w:tcW w:w="1232" w:type="dxa"/>
          </w:tcPr>
          <w:p w14:paraId="53A70412"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4D678F39" w14:textId="77777777" w:rsidTr="006D5290">
        <w:trPr>
          <w:jc w:val="center"/>
        </w:trPr>
        <w:tc>
          <w:tcPr>
            <w:tcW w:w="1232" w:type="dxa"/>
          </w:tcPr>
          <w:p w14:paraId="36B939BF" w14:textId="77777777" w:rsidR="003503CA" w:rsidRPr="00EC5BC0" w:rsidRDefault="003503CA" w:rsidP="00BD7013">
            <w:pPr>
              <w:pStyle w:val="TAR"/>
              <w:jc w:val="center"/>
              <w:rPr>
                <w:rFonts w:cs="Arial"/>
                <w:lang w:eastAsia="ja-JP"/>
              </w:rPr>
            </w:pPr>
            <w:r w:rsidRPr="00EC5BC0">
              <w:rPr>
                <w:rFonts w:cs="Arial"/>
                <w:lang w:eastAsia="en-US"/>
              </w:rPr>
              <w:t>3</w:t>
            </w:r>
          </w:p>
        </w:tc>
        <w:tc>
          <w:tcPr>
            <w:tcW w:w="1233" w:type="dxa"/>
            <w:tcBorders>
              <w:right w:val="nil"/>
            </w:tcBorders>
          </w:tcPr>
          <w:p w14:paraId="7AE92F0C" w14:textId="77777777" w:rsidR="003503CA" w:rsidRPr="00EC5BC0" w:rsidRDefault="003503CA" w:rsidP="00BD7013">
            <w:pPr>
              <w:pStyle w:val="TAR"/>
              <w:jc w:val="center"/>
              <w:rPr>
                <w:rFonts w:cs="Arial"/>
                <w:lang w:eastAsia="ja-JP"/>
              </w:rPr>
            </w:pPr>
            <w:r w:rsidRPr="00EC5BC0">
              <w:rPr>
                <w:rFonts w:cs="Arial"/>
                <w:lang w:eastAsia="en-US"/>
              </w:rPr>
              <w:t xml:space="preserve">1710 MHz </w:t>
            </w:r>
          </w:p>
        </w:tc>
        <w:tc>
          <w:tcPr>
            <w:tcW w:w="517" w:type="dxa"/>
            <w:tcBorders>
              <w:left w:val="nil"/>
              <w:right w:val="nil"/>
            </w:tcBorders>
          </w:tcPr>
          <w:p w14:paraId="5EBED75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A573749" w14:textId="77777777" w:rsidR="003503CA" w:rsidRPr="00EC5BC0" w:rsidRDefault="003503CA" w:rsidP="00BD7013">
            <w:pPr>
              <w:pStyle w:val="TAR"/>
              <w:jc w:val="center"/>
              <w:rPr>
                <w:rFonts w:cs="Arial"/>
                <w:lang w:eastAsia="ja-JP"/>
              </w:rPr>
            </w:pPr>
            <w:r w:rsidRPr="00EC5BC0">
              <w:rPr>
                <w:rFonts w:cs="Arial"/>
                <w:lang w:eastAsia="en-US"/>
              </w:rPr>
              <w:t>1785 MHz</w:t>
            </w:r>
          </w:p>
        </w:tc>
        <w:tc>
          <w:tcPr>
            <w:tcW w:w="1232" w:type="dxa"/>
            <w:tcBorders>
              <w:right w:val="nil"/>
            </w:tcBorders>
          </w:tcPr>
          <w:p w14:paraId="5EF0C4D5" w14:textId="77777777" w:rsidR="003503CA" w:rsidRPr="00EC5BC0" w:rsidRDefault="003503CA" w:rsidP="00BD7013">
            <w:pPr>
              <w:pStyle w:val="TAR"/>
              <w:jc w:val="center"/>
              <w:rPr>
                <w:rFonts w:cs="Arial"/>
                <w:lang w:eastAsia="ja-JP"/>
              </w:rPr>
            </w:pPr>
            <w:r w:rsidRPr="00EC5BC0">
              <w:rPr>
                <w:rFonts w:cs="Arial"/>
                <w:lang w:eastAsia="en-US"/>
              </w:rPr>
              <w:t xml:space="preserve">1805 MHz </w:t>
            </w:r>
          </w:p>
        </w:tc>
        <w:tc>
          <w:tcPr>
            <w:tcW w:w="371" w:type="dxa"/>
            <w:tcBorders>
              <w:left w:val="nil"/>
              <w:right w:val="nil"/>
            </w:tcBorders>
          </w:tcPr>
          <w:p w14:paraId="55BC0CFF"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A4B88E0" w14:textId="77777777" w:rsidR="003503CA" w:rsidRPr="00EC5BC0" w:rsidRDefault="003503CA" w:rsidP="00BD7013">
            <w:pPr>
              <w:pStyle w:val="TAR"/>
              <w:jc w:val="center"/>
              <w:rPr>
                <w:rFonts w:cs="Arial"/>
                <w:lang w:eastAsia="ja-JP"/>
              </w:rPr>
            </w:pPr>
            <w:r w:rsidRPr="00EC5BC0">
              <w:rPr>
                <w:rFonts w:cs="Arial"/>
                <w:lang w:eastAsia="en-US"/>
              </w:rPr>
              <w:t>1880 MHz</w:t>
            </w:r>
          </w:p>
        </w:tc>
        <w:tc>
          <w:tcPr>
            <w:tcW w:w="1232" w:type="dxa"/>
          </w:tcPr>
          <w:p w14:paraId="2ECEC4F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00DE602" w14:textId="77777777" w:rsidTr="006D5290">
        <w:trPr>
          <w:jc w:val="center"/>
        </w:trPr>
        <w:tc>
          <w:tcPr>
            <w:tcW w:w="1232" w:type="dxa"/>
          </w:tcPr>
          <w:p w14:paraId="18EE66D6" w14:textId="77777777" w:rsidR="003503CA" w:rsidRPr="00EC5BC0" w:rsidRDefault="003503CA" w:rsidP="00BD7013">
            <w:pPr>
              <w:pStyle w:val="TAR"/>
              <w:jc w:val="center"/>
              <w:rPr>
                <w:rFonts w:cs="Arial"/>
                <w:lang w:eastAsia="ja-JP"/>
              </w:rPr>
            </w:pPr>
            <w:r w:rsidRPr="00EC5BC0">
              <w:rPr>
                <w:rFonts w:cs="Arial"/>
                <w:lang w:eastAsia="en-US"/>
              </w:rPr>
              <w:t>4</w:t>
            </w:r>
          </w:p>
        </w:tc>
        <w:tc>
          <w:tcPr>
            <w:tcW w:w="1233" w:type="dxa"/>
            <w:tcBorders>
              <w:right w:val="nil"/>
            </w:tcBorders>
          </w:tcPr>
          <w:p w14:paraId="0CEBCD27"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4D2A07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06E3AB2" w14:textId="77777777" w:rsidR="003503CA" w:rsidRPr="00EC5BC0" w:rsidRDefault="003503CA" w:rsidP="00BD7013">
            <w:pPr>
              <w:pStyle w:val="TAR"/>
              <w:jc w:val="center"/>
              <w:rPr>
                <w:rFonts w:cs="Arial"/>
                <w:lang w:eastAsia="ja-JP"/>
              </w:rPr>
            </w:pPr>
            <w:r w:rsidRPr="00EC5BC0">
              <w:rPr>
                <w:rFonts w:cs="Arial"/>
                <w:lang w:eastAsia="en-US"/>
              </w:rPr>
              <w:t xml:space="preserve">1755 MHz </w:t>
            </w:r>
          </w:p>
        </w:tc>
        <w:tc>
          <w:tcPr>
            <w:tcW w:w="1232" w:type="dxa"/>
            <w:tcBorders>
              <w:right w:val="nil"/>
            </w:tcBorders>
          </w:tcPr>
          <w:p w14:paraId="7FCEBB44"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38F3228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2807493" w14:textId="77777777" w:rsidR="003503CA" w:rsidRPr="00EC5BC0" w:rsidRDefault="003503CA" w:rsidP="00BD7013">
            <w:pPr>
              <w:pStyle w:val="TAR"/>
              <w:jc w:val="center"/>
              <w:rPr>
                <w:rFonts w:cs="Arial"/>
                <w:lang w:eastAsia="ja-JP"/>
              </w:rPr>
            </w:pPr>
            <w:r w:rsidRPr="00EC5BC0">
              <w:rPr>
                <w:rFonts w:cs="Arial"/>
                <w:lang w:eastAsia="en-US"/>
              </w:rPr>
              <w:t>2155 MHz</w:t>
            </w:r>
          </w:p>
        </w:tc>
        <w:tc>
          <w:tcPr>
            <w:tcW w:w="1232" w:type="dxa"/>
          </w:tcPr>
          <w:p w14:paraId="75051BF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012023A" w14:textId="77777777" w:rsidTr="006D5290">
        <w:trPr>
          <w:jc w:val="center"/>
        </w:trPr>
        <w:tc>
          <w:tcPr>
            <w:tcW w:w="1232" w:type="dxa"/>
          </w:tcPr>
          <w:p w14:paraId="103DC581" w14:textId="77777777" w:rsidR="003503CA" w:rsidRPr="00EC5BC0" w:rsidRDefault="003503CA" w:rsidP="00BD7013">
            <w:pPr>
              <w:pStyle w:val="TAR"/>
              <w:jc w:val="center"/>
              <w:rPr>
                <w:rFonts w:cs="Arial"/>
                <w:lang w:eastAsia="ja-JP"/>
              </w:rPr>
            </w:pPr>
            <w:r w:rsidRPr="00EC5BC0">
              <w:rPr>
                <w:rFonts w:cs="Arial"/>
                <w:lang w:eastAsia="en-US"/>
              </w:rPr>
              <w:t>5</w:t>
            </w:r>
          </w:p>
        </w:tc>
        <w:tc>
          <w:tcPr>
            <w:tcW w:w="1233" w:type="dxa"/>
            <w:tcBorders>
              <w:right w:val="nil"/>
            </w:tcBorders>
          </w:tcPr>
          <w:p w14:paraId="2CCE931F" w14:textId="77777777" w:rsidR="003503CA" w:rsidRPr="00EC5BC0" w:rsidRDefault="003503CA" w:rsidP="00BD7013">
            <w:pPr>
              <w:pStyle w:val="TAR"/>
              <w:jc w:val="center"/>
              <w:rPr>
                <w:rFonts w:cs="Arial"/>
                <w:lang w:eastAsia="ja-JP"/>
              </w:rPr>
            </w:pPr>
            <w:r w:rsidRPr="00EC5BC0">
              <w:rPr>
                <w:rFonts w:cs="Arial"/>
                <w:lang w:eastAsia="en-US"/>
              </w:rPr>
              <w:t>824 MHz</w:t>
            </w:r>
          </w:p>
        </w:tc>
        <w:tc>
          <w:tcPr>
            <w:tcW w:w="517" w:type="dxa"/>
            <w:tcBorders>
              <w:left w:val="nil"/>
              <w:right w:val="nil"/>
            </w:tcBorders>
          </w:tcPr>
          <w:p w14:paraId="0BEEDB0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554D841" w14:textId="77777777" w:rsidR="003503CA" w:rsidRPr="00EC5BC0" w:rsidRDefault="003503CA" w:rsidP="00BD7013">
            <w:pPr>
              <w:pStyle w:val="TAR"/>
              <w:jc w:val="center"/>
              <w:rPr>
                <w:rFonts w:cs="Arial"/>
                <w:lang w:eastAsia="ja-JP"/>
              </w:rPr>
            </w:pPr>
            <w:r w:rsidRPr="00EC5BC0">
              <w:rPr>
                <w:rFonts w:cs="Arial"/>
                <w:lang w:eastAsia="en-US"/>
              </w:rPr>
              <w:t>849 MHz</w:t>
            </w:r>
          </w:p>
        </w:tc>
        <w:tc>
          <w:tcPr>
            <w:tcW w:w="1232" w:type="dxa"/>
            <w:tcBorders>
              <w:right w:val="nil"/>
            </w:tcBorders>
          </w:tcPr>
          <w:p w14:paraId="02F93179" w14:textId="77777777" w:rsidR="003503CA" w:rsidRPr="00EC5BC0" w:rsidRDefault="003503CA" w:rsidP="00BD7013">
            <w:pPr>
              <w:pStyle w:val="TAR"/>
              <w:jc w:val="center"/>
              <w:rPr>
                <w:rFonts w:cs="Arial"/>
                <w:lang w:eastAsia="ja-JP"/>
              </w:rPr>
            </w:pPr>
            <w:r w:rsidRPr="00EC5BC0">
              <w:rPr>
                <w:rFonts w:cs="Arial"/>
                <w:lang w:eastAsia="en-US"/>
              </w:rPr>
              <w:t xml:space="preserve">869 MHz </w:t>
            </w:r>
          </w:p>
        </w:tc>
        <w:tc>
          <w:tcPr>
            <w:tcW w:w="371" w:type="dxa"/>
            <w:tcBorders>
              <w:left w:val="nil"/>
              <w:right w:val="nil"/>
            </w:tcBorders>
          </w:tcPr>
          <w:p w14:paraId="2CEBAC1A"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8361D50" w14:textId="77777777" w:rsidR="003503CA" w:rsidRPr="00EC5BC0" w:rsidRDefault="003503CA" w:rsidP="00BD7013">
            <w:pPr>
              <w:pStyle w:val="TAR"/>
              <w:jc w:val="center"/>
              <w:rPr>
                <w:rFonts w:cs="Arial"/>
                <w:lang w:eastAsia="ja-JP"/>
              </w:rPr>
            </w:pPr>
            <w:r w:rsidRPr="00EC5BC0">
              <w:rPr>
                <w:rFonts w:cs="Arial"/>
                <w:lang w:eastAsia="en-US"/>
              </w:rPr>
              <w:t>894MHz</w:t>
            </w:r>
          </w:p>
        </w:tc>
        <w:tc>
          <w:tcPr>
            <w:tcW w:w="1232" w:type="dxa"/>
          </w:tcPr>
          <w:p w14:paraId="7F0F7BEC"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F23B165" w14:textId="77777777" w:rsidTr="006D5290">
        <w:trPr>
          <w:jc w:val="center"/>
        </w:trPr>
        <w:tc>
          <w:tcPr>
            <w:tcW w:w="1232" w:type="dxa"/>
          </w:tcPr>
          <w:p w14:paraId="1DEC175B" w14:textId="77777777" w:rsidR="00FB7DAB" w:rsidRPr="00EC5BC0" w:rsidRDefault="003503CA" w:rsidP="00FB7DAB">
            <w:pPr>
              <w:pStyle w:val="TAR"/>
              <w:jc w:val="center"/>
              <w:rPr>
                <w:rFonts w:cs="Arial"/>
                <w:vertAlign w:val="superscript"/>
                <w:lang w:eastAsia="ja-JP"/>
              </w:rPr>
            </w:pPr>
            <w:r w:rsidRPr="00EC5BC0">
              <w:rPr>
                <w:rFonts w:cs="Arial"/>
                <w:lang w:eastAsia="en-US"/>
              </w:rPr>
              <w:t>6</w:t>
            </w:r>
          </w:p>
          <w:p w14:paraId="0548BEF3" w14:textId="77777777" w:rsidR="003503CA" w:rsidRPr="00EC5BC0" w:rsidRDefault="00FB7DAB" w:rsidP="00FB7DAB">
            <w:pPr>
              <w:pStyle w:val="TAR"/>
              <w:jc w:val="center"/>
              <w:rPr>
                <w:rFonts w:cs="Arial"/>
                <w:lang w:eastAsia="ja-JP"/>
              </w:rPr>
            </w:pPr>
            <w:r w:rsidRPr="00EC5BC0">
              <w:rPr>
                <w:rFonts w:cs="Arial"/>
                <w:lang w:eastAsia="ja-JP"/>
              </w:rPr>
              <w:t>(NOTE 1)</w:t>
            </w:r>
          </w:p>
        </w:tc>
        <w:tc>
          <w:tcPr>
            <w:tcW w:w="1233" w:type="dxa"/>
            <w:tcBorders>
              <w:right w:val="nil"/>
            </w:tcBorders>
          </w:tcPr>
          <w:p w14:paraId="52D22F4B" w14:textId="77777777" w:rsidR="003503CA" w:rsidRPr="00EC5BC0" w:rsidRDefault="003503CA" w:rsidP="00BD7013">
            <w:pPr>
              <w:pStyle w:val="TAR"/>
              <w:jc w:val="center"/>
              <w:rPr>
                <w:rFonts w:cs="Arial"/>
                <w:lang w:eastAsia="ja-JP"/>
              </w:rPr>
            </w:pPr>
            <w:r w:rsidRPr="00EC5BC0">
              <w:rPr>
                <w:rFonts w:cs="Arial"/>
                <w:lang w:eastAsia="en-US"/>
              </w:rPr>
              <w:t>830 MHz</w:t>
            </w:r>
          </w:p>
        </w:tc>
        <w:tc>
          <w:tcPr>
            <w:tcW w:w="517" w:type="dxa"/>
            <w:tcBorders>
              <w:left w:val="nil"/>
              <w:right w:val="nil"/>
            </w:tcBorders>
          </w:tcPr>
          <w:p w14:paraId="646D20D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992CF92" w14:textId="77777777" w:rsidR="003503CA" w:rsidRPr="00EC5BC0" w:rsidRDefault="003503CA" w:rsidP="00BD7013">
            <w:pPr>
              <w:pStyle w:val="TAR"/>
              <w:jc w:val="center"/>
              <w:rPr>
                <w:rFonts w:cs="Arial"/>
                <w:lang w:eastAsia="ja-JP"/>
              </w:rPr>
            </w:pPr>
            <w:r w:rsidRPr="00EC5BC0">
              <w:rPr>
                <w:rFonts w:cs="Arial"/>
                <w:lang w:eastAsia="en-US"/>
              </w:rPr>
              <w:t>840  MHz</w:t>
            </w:r>
          </w:p>
        </w:tc>
        <w:tc>
          <w:tcPr>
            <w:tcW w:w="1232" w:type="dxa"/>
            <w:tcBorders>
              <w:right w:val="nil"/>
            </w:tcBorders>
          </w:tcPr>
          <w:p w14:paraId="2031F599" w14:textId="77777777" w:rsidR="003503CA" w:rsidRPr="00EC5BC0" w:rsidRDefault="003503CA" w:rsidP="00BD7013">
            <w:pPr>
              <w:pStyle w:val="TAR"/>
              <w:jc w:val="center"/>
              <w:rPr>
                <w:rFonts w:cs="Arial"/>
                <w:lang w:eastAsia="ja-JP"/>
              </w:rPr>
            </w:pPr>
            <w:r w:rsidRPr="00EC5BC0">
              <w:rPr>
                <w:rFonts w:cs="Arial"/>
                <w:lang w:eastAsia="en-US"/>
              </w:rPr>
              <w:t xml:space="preserve">875 MHz </w:t>
            </w:r>
          </w:p>
        </w:tc>
        <w:tc>
          <w:tcPr>
            <w:tcW w:w="371" w:type="dxa"/>
            <w:tcBorders>
              <w:left w:val="nil"/>
              <w:right w:val="nil"/>
            </w:tcBorders>
          </w:tcPr>
          <w:p w14:paraId="37A7B51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7DB0A46" w14:textId="77777777" w:rsidR="003503CA" w:rsidRPr="00EC5BC0" w:rsidRDefault="003503CA" w:rsidP="00BD7013">
            <w:pPr>
              <w:pStyle w:val="TAR"/>
              <w:jc w:val="center"/>
              <w:rPr>
                <w:rFonts w:cs="Arial"/>
                <w:lang w:eastAsia="ja-JP"/>
              </w:rPr>
            </w:pPr>
            <w:r w:rsidRPr="00EC5BC0">
              <w:rPr>
                <w:rFonts w:cs="Arial"/>
                <w:lang w:eastAsia="en-US"/>
              </w:rPr>
              <w:t>885 MHz</w:t>
            </w:r>
          </w:p>
        </w:tc>
        <w:tc>
          <w:tcPr>
            <w:tcW w:w="1232" w:type="dxa"/>
          </w:tcPr>
          <w:p w14:paraId="6925EDE1"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7F67B9B" w14:textId="77777777" w:rsidTr="006D5290">
        <w:trPr>
          <w:jc w:val="center"/>
        </w:trPr>
        <w:tc>
          <w:tcPr>
            <w:tcW w:w="1232" w:type="dxa"/>
          </w:tcPr>
          <w:p w14:paraId="475955AB" w14:textId="77777777" w:rsidR="003503CA" w:rsidRPr="00EC5BC0" w:rsidRDefault="003503CA" w:rsidP="00BD7013">
            <w:pPr>
              <w:pStyle w:val="TAR"/>
              <w:jc w:val="center"/>
              <w:rPr>
                <w:rFonts w:cs="Arial"/>
                <w:lang w:eastAsia="ja-JP"/>
              </w:rPr>
            </w:pPr>
            <w:r w:rsidRPr="00EC5BC0">
              <w:rPr>
                <w:rFonts w:cs="Arial"/>
                <w:lang w:eastAsia="en-US"/>
              </w:rPr>
              <w:t>7</w:t>
            </w:r>
          </w:p>
        </w:tc>
        <w:tc>
          <w:tcPr>
            <w:tcW w:w="1233" w:type="dxa"/>
            <w:tcBorders>
              <w:right w:val="nil"/>
            </w:tcBorders>
          </w:tcPr>
          <w:p w14:paraId="49386334" w14:textId="77777777" w:rsidR="003503CA" w:rsidRPr="00EC5BC0" w:rsidRDefault="003503CA" w:rsidP="00BD7013">
            <w:pPr>
              <w:pStyle w:val="TAR"/>
              <w:jc w:val="center"/>
              <w:rPr>
                <w:rFonts w:cs="Arial"/>
                <w:lang w:eastAsia="ja-JP"/>
              </w:rPr>
            </w:pPr>
            <w:r w:rsidRPr="00EC5BC0">
              <w:rPr>
                <w:rFonts w:cs="Arial"/>
                <w:lang w:eastAsia="en-US"/>
              </w:rPr>
              <w:t>2500 MHz</w:t>
            </w:r>
          </w:p>
        </w:tc>
        <w:tc>
          <w:tcPr>
            <w:tcW w:w="517" w:type="dxa"/>
            <w:tcBorders>
              <w:left w:val="nil"/>
              <w:right w:val="nil"/>
            </w:tcBorders>
          </w:tcPr>
          <w:p w14:paraId="134292D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C0715FE" w14:textId="77777777" w:rsidR="003503CA" w:rsidRPr="00EC5BC0" w:rsidRDefault="003503CA" w:rsidP="00BD7013">
            <w:pPr>
              <w:pStyle w:val="TAR"/>
              <w:jc w:val="center"/>
              <w:rPr>
                <w:rFonts w:cs="Arial"/>
                <w:lang w:eastAsia="ja-JP"/>
              </w:rPr>
            </w:pPr>
            <w:r w:rsidRPr="00EC5BC0">
              <w:rPr>
                <w:rFonts w:cs="Arial"/>
                <w:lang w:eastAsia="en-US"/>
              </w:rPr>
              <w:t>2570 MHz</w:t>
            </w:r>
          </w:p>
        </w:tc>
        <w:tc>
          <w:tcPr>
            <w:tcW w:w="1232" w:type="dxa"/>
            <w:tcBorders>
              <w:right w:val="nil"/>
            </w:tcBorders>
          </w:tcPr>
          <w:p w14:paraId="36E3A8B6" w14:textId="77777777" w:rsidR="003503CA" w:rsidRPr="00EC5BC0" w:rsidRDefault="003503CA" w:rsidP="00BD7013">
            <w:pPr>
              <w:pStyle w:val="TAR"/>
              <w:jc w:val="center"/>
              <w:rPr>
                <w:rFonts w:cs="Arial"/>
                <w:lang w:eastAsia="ja-JP"/>
              </w:rPr>
            </w:pPr>
            <w:r w:rsidRPr="00EC5BC0">
              <w:rPr>
                <w:rFonts w:cs="Arial"/>
                <w:lang w:eastAsia="en-US"/>
              </w:rPr>
              <w:t xml:space="preserve">2620 MHz </w:t>
            </w:r>
          </w:p>
        </w:tc>
        <w:tc>
          <w:tcPr>
            <w:tcW w:w="371" w:type="dxa"/>
            <w:tcBorders>
              <w:left w:val="nil"/>
              <w:right w:val="nil"/>
            </w:tcBorders>
          </w:tcPr>
          <w:p w14:paraId="56CC164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E7F5232" w14:textId="77777777" w:rsidR="003503CA" w:rsidRPr="00EC5BC0" w:rsidRDefault="003503CA" w:rsidP="00BD7013">
            <w:pPr>
              <w:pStyle w:val="TAR"/>
              <w:jc w:val="center"/>
              <w:rPr>
                <w:rFonts w:cs="Arial"/>
                <w:lang w:eastAsia="ja-JP"/>
              </w:rPr>
            </w:pPr>
            <w:r w:rsidRPr="00EC5BC0">
              <w:rPr>
                <w:rFonts w:cs="Arial"/>
                <w:lang w:eastAsia="en-US"/>
              </w:rPr>
              <w:t>2690 MHz</w:t>
            </w:r>
          </w:p>
        </w:tc>
        <w:tc>
          <w:tcPr>
            <w:tcW w:w="1232" w:type="dxa"/>
          </w:tcPr>
          <w:p w14:paraId="25812F0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7D531BD0" w14:textId="77777777" w:rsidTr="006D5290">
        <w:trPr>
          <w:jc w:val="center"/>
        </w:trPr>
        <w:tc>
          <w:tcPr>
            <w:tcW w:w="1232" w:type="dxa"/>
          </w:tcPr>
          <w:p w14:paraId="75F0D581" w14:textId="77777777" w:rsidR="003503CA" w:rsidRPr="00EC5BC0" w:rsidRDefault="003503CA" w:rsidP="00BD7013">
            <w:pPr>
              <w:pStyle w:val="TAR"/>
              <w:jc w:val="center"/>
              <w:rPr>
                <w:rFonts w:cs="Arial"/>
                <w:lang w:eastAsia="ja-JP"/>
              </w:rPr>
            </w:pPr>
            <w:r w:rsidRPr="00EC5BC0">
              <w:rPr>
                <w:rFonts w:cs="Arial"/>
                <w:lang w:eastAsia="en-US"/>
              </w:rPr>
              <w:t>8</w:t>
            </w:r>
          </w:p>
        </w:tc>
        <w:tc>
          <w:tcPr>
            <w:tcW w:w="1233" w:type="dxa"/>
            <w:tcBorders>
              <w:right w:val="nil"/>
            </w:tcBorders>
          </w:tcPr>
          <w:p w14:paraId="333B9ACB" w14:textId="77777777" w:rsidR="003503CA" w:rsidRPr="00EC5BC0" w:rsidRDefault="003503CA" w:rsidP="00BD7013">
            <w:pPr>
              <w:pStyle w:val="TAR"/>
              <w:jc w:val="center"/>
              <w:rPr>
                <w:rFonts w:cs="Arial"/>
                <w:lang w:eastAsia="ja-JP"/>
              </w:rPr>
            </w:pPr>
            <w:r w:rsidRPr="00EC5BC0">
              <w:rPr>
                <w:rFonts w:cs="Arial"/>
                <w:lang w:eastAsia="en-US"/>
              </w:rPr>
              <w:t>880 MHz</w:t>
            </w:r>
          </w:p>
        </w:tc>
        <w:tc>
          <w:tcPr>
            <w:tcW w:w="517" w:type="dxa"/>
            <w:tcBorders>
              <w:left w:val="nil"/>
              <w:right w:val="nil"/>
            </w:tcBorders>
          </w:tcPr>
          <w:p w14:paraId="10AE2B00"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B45CE5" w14:textId="77777777" w:rsidR="003503CA" w:rsidRPr="00EC5BC0" w:rsidRDefault="003503CA" w:rsidP="00BD7013">
            <w:pPr>
              <w:pStyle w:val="TAR"/>
              <w:jc w:val="center"/>
              <w:rPr>
                <w:rFonts w:cs="Arial"/>
                <w:lang w:eastAsia="ja-JP"/>
              </w:rPr>
            </w:pPr>
            <w:r w:rsidRPr="00EC5BC0">
              <w:rPr>
                <w:rFonts w:cs="Arial"/>
                <w:lang w:eastAsia="en-US"/>
              </w:rPr>
              <w:t>915 MHz</w:t>
            </w:r>
          </w:p>
        </w:tc>
        <w:tc>
          <w:tcPr>
            <w:tcW w:w="1232" w:type="dxa"/>
            <w:tcBorders>
              <w:right w:val="nil"/>
            </w:tcBorders>
          </w:tcPr>
          <w:p w14:paraId="165C7205" w14:textId="77777777" w:rsidR="003503CA" w:rsidRPr="00EC5BC0" w:rsidRDefault="003503CA" w:rsidP="00BD7013">
            <w:pPr>
              <w:pStyle w:val="TAR"/>
              <w:jc w:val="center"/>
              <w:rPr>
                <w:rFonts w:cs="Arial"/>
                <w:lang w:eastAsia="ja-JP"/>
              </w:rPr>
            </w:pPr>
            <w:r w:rsidRPr="00EC5BC0">
              <w:rPr>
                <w:rFonts w:cs="Arial"/>
                <w:lang w:eastAsia="en-US"/>
              </w:rPr>
              <w:t xml:space="preserve">925 MHz  </w:t>
            </w:r>
          </w:p>
        </w:tc>
        <w:tc>
          <w:tcPr>
            <w:tcW w:w="371" w:type="dxa"/>
            <w:tcBorders>
              <w:left w:val="nil"/>
              <w:right w:val="nil"/>
            </w:tcBorders>
          </w:tcPr>
          <w:p w14:paraId="738EDF76"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B1FB42B" w14:textId="77777777" w:rsidR="003503CA" w:rsidRPr="00EC5BC0" w:rsidRDefault="003503CA" w:rsidP="00BD7013">
            <w:pPr>
              <w:pStyle w:val="TAR"/>
              <w:jc w:val="center"/>
              <w:rPr>
                <w:rFonts w:cs="Arial"/>
                <w:lang w:eastAsia="ja-JP"/>
              </w:rPr>
            </w:pPr>
            <w:r w:rsidRPr="00EC5BC0">
              <w:rPr>
                <w:rFonts w:cs="Arial"/>
                <w:lang w:eastAsia="en-US"/>
              </w:rPr>
              <w:t>960 MHz</w:t>
            </w:r>
          </w:p>
        </w:tc>
        <w:tc>
          <w:tcPr>
            <w:tcW w:w="1232" w:type="dxa"/>
          </w:tcPr>
          <w:p w14:paraId="1A4FAAA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14A97392" w14:textId="77777777" w:rsidTr="006D5290">
        <w:trPr>
          <w:jc w:val="center"/>
        </w:trPr>
        <w:tc>
          <w:tcPr>
            <w:tcW w:w="1232" w:type="dxa"/>
          </w:tcPr>
          <w:p w14:paraId="785EF584" w14:textId="77777777" w:rsidR="003503CA" w:rsidRPr="00EC5BC0" w:rsidRDefault="003503CA" w:rsidP="00BD7013">
            <w:pPr>
              <w:pStyle w:val="TAR"/>
              <w:jc w:val="center"/>
              <w:rPr>
                <w:rFonts w:cs="Arial"/>
                <w:lang w:eastAsia="ja-JP"/>
              </w:rPr>
            </w:pPr>
            <w:r w:rsidRPr="00EC5BC0">
              <w:rPr>
                <w:rFonts w:cs="Arial"/>
                <w:lang w:eastAsia="en-US"/>
              </w:rPr>
              <w:t>9</w:t>
            </w:r>
          </w:p>
        </w:tc>
        <w:tc>
          <w:tcPr>
            <w:tcW w:w="1233" w:type="dxa"/>
            <w:tcBorders>
              <w:right w:val="nil"/>
            </w:tcBorders>
          </w:tcPr>
          <w:p w14:paraId="6DFDCC00" w14:textId="77777777" w:rsidR="003503CA" w:rsidRPr="00EC5BC0" w:rsidRDefault="003503CA" w:rsidP="00BD7013">
            <w:pPr>
              <w:pStyle w:val="TAR"/>
              <w:jc w:val="center"/>
              <w:rPr>
                <w:rFonts w:cs="Arial"/>
                <w:lang w:eastAsia="ja-JP"/>
              </w:rPr>
            </w:pPr>
            <w:r w:rsidRPr="00EC5BC0">
              <w:rPr>
                <w:rFonts w:cs="Arial"/>
                <w:lang w:eastAsia="en-US"/>
              </w:rPr>
              <w:t>1749.9 MHz</w:t>
            </w:r>
          </w:p>
        </w:tc>
        <w:tc>
          <w:tcPr>
            <w:tcW w:w="517" w:type="dxa"/>
            <w:tcBorders>
              <w:left w:val="nil"/>
              <w:right w:val="nil"/>
            </w:tcBorders>
          </w:tcPr>
          <w:p w14:paraId="3C88105D"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4AE89D12" w14:textId="77777777" w:rsidR="003503CA" w:rsidRPr="00EC5BC0" w:rsidRDefault="003503CA" w:rsidP="00BD7013">
            <w:pPr>
              <w:pStyle w:val="TAR"/>
              <w:jc w:val="center"/>
              <w:rPr>
                <w:rFonts w:cs="Arial"/>
                <w:lang w:eastAsia="ja-JP"/>
              </w:rPr>
            </w:pPr>
            <w:r w:rsidRPr="00EC5BC0">
              <w:rPr>
                <w:rFonts w:cs="Arial"/>
                <w:lang w:eastAsia="en-US"/>
              </w:rPr>
              <w:t>1784.9 MHz</w:t>
            </w:r>
          </w:p>
        </w:tc>
        <w:tc>
          <w:tcPr>
            <w:tcW w:w="1232" w:type="dxa"/>
            <w:tcBorders>
              <w:right w:val="nil"/>
            </w:tcBorders>
          </w:tcPr>
          <w:p w14:paraId="58DE9AD9" w14:textId="77777777" w:rsidR="003503CA" w:rsidRPr="00EC5BC0" w:rsidRDefault="003503CA" w:rsidP="00BD7013">
            <w:pPr>
              <w:pStyle w:val="TAR"/>
              <w:jc w:val="center"/>
              <w:rPr>
                <w:rFonts w:cs="Arial"/>
                <w:lang w:eastAsia="ja-JP"/>
              </w:rPr>
            </w:pPr>
            <w:r w:rsidRPr="00EC5BC0">
              <w:rPr>
                <w:rFonts w:cs="Arial"/>
                <w:lang w:eastAsia="en-US"/>
              </w:rPr>
              <w:t xml:space="preserve">1844.9 MHz  </w:t>
            </w:r>
          </w:p>
        </w:tc>
        <w:tc>
          <w:tcPr>
            <w:tcW w:w="371" w:type="dxa"/>
            <w:tcBorders>
              <w:left w:val="nil"/>
              <w:right w:val="nil"/>
            </w:tcBorders>
          </w:tcPr>
          <w:p w14:paraId="6EE75277"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3B53A50E" w14:textId="77777777" w:rsidR="003503CA" w:rsidRPr="00EC5BC0" w:rsidRDefault="003503CA" w:rsidP="00BD7013">
            <w:pPr>
              <w:pStyle w:val="TAR"/>
              <w:jc w:val="center"/>
              <w:rPr>
                <w:rFonts w:cs="Arial"/>
                <w:lang w:eastAsia="ja-JP"/>
              </w:rPr>
            </w:pPr>
            <w:r w:rsidRPr="00EC5BC0">
              <w:rPr>
                <w:rFonts w:cs="Arial"/>
                <w:lang w:eastAsia="en-US"/>
              </w:rPr>
              <w:t>1879.9 MHz</w:t>
            </w:r>
          </w:p>
        </w:tc>
        <w:tc>
          <w:tcPr>
            <w:tcW w:w="1232" w:type="dxa"/>
          </w:tcPr>
          <w:p w14:paraId="12EFCD7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08B80858" w14:textId="77777777" w:rsidTr="006D5290">
        <w:trPr>
          <w:jc w:val="center"/>
        </w:trPr>
        <w:tc>
          <w:tcPr>
            <w:tcW w:w="1232" w:type="dxa"/>
          </w:tcPr>
          <w:p w14:paraId="43C363C2" w14:textId="77777777" w:rsidR="003503CA" w:rsidRPr="00EC5BC0" w:rsidRDefault="003503CA" w:rsidP="00BD7013">
            <w:pPr>
              <w:pStyle w:val="TAR"/>
              <w:jc w:val="center"/>
              <w:rPr>
                <w:rFonts w:cs="Arial"/>
                <w:lang w:eastAsia="ja-JP"/>
              </w:rPr>
            </w:pPr>
            <w:r w:rsidRPr="00EC5BC0">
              <w:rPr>
                <w:rFonts w:cs="Arial"/>
                <w:lang w:eastAsia="en-US"/>
              </w:rPr>
              <w:t>10</w:t>
            </w:r>
          </w:p>
        </w:tc>
        <w:tc>
          <w:tcPr>
            <w:tcW w:w="1233" w:type="dxa"/>
            <w:tcBorders>
              <w:right w:val="nil"/>
            </w:tcBorders>
          </w:tcPr>
          <w:p w14:paraId="39D6DA66" w14:textId="77777777" w:rsidR="003503CA" w:rsidRPr="00EC5BC0" w:rsidRDefault="003503CA" w:rsidP="00BD7013">
            <w:pPr>
              <w:pStyle w:val="TAR"/>
              <w:jc w:val="center"/>
              <w:rPr>
                <w:rFonts w:cs="Arial"/>
                <w:lang w:eastAsia="ja-JP"/>
              </w:rPr>
            </w:pPr>
            <w:r w:rsidRPr="00EC5BC0">
              <w:rPr>
                <w:rFonts w:cs="Arial"/>
                <w:lang w:eastAsia="en-US"/>
              </w:rPr>
              <w:t>1710 MHz</w:t>
            </w:r>
          </w:p>
        </w:tc>
        <w:tc>
          <w:tcPr>
            <w:tcW w:w="517" w:type="dxa"/>
            <w:tcBorders>
              <w:left w:val="nil"/>
              <w:right w:val="nil"/>
            </w:tcBorders>
          </w:tcPr>
          <w:p w14:paraId="02855B7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1139B7B" w14:textId="77777777" w:rsidR="003503CA" w:rsidRPr="00EC5BC0" w:rsidRDefault="003503CA" w:rsidP="00BD7013">
            <w:pPr>
              <w:pStyle w:val="TAR"/>
              <w:jc w:val="center"/>
              <w:rPr>
                <w:rFonts w:cs="Arial"/>
                <w:lang w:eastAsia="ja-JP"/>
              </w:rPr>
            </w:pPr>
            <w:r w:rsidRPr="00EC5BC0">
              <w:rPr>
                <w:rFonts w:cs="Arial"/>
                <w:lang w:eastAsia="en-US"/>
              </w:rPr>
              <w:t>1770 MHz</w:t>
            </w:r>
          </w:p>
        </w:tc>
        <w:tc>
          <w:tcPr>
            <w:tcW w:w="1232" w:type="dxa"/>
            <w:tcBorders>
              <w:right w:val="nil"/>
            </w:tcBorders>
          </w:tcPr>
          <w:p w14:paraId="7840AC0D" w14:textId="77777777" w:rsidR="003503CA" w:rsidRPr="00EC5BC0" w:rsidRDefault="003503CA" w:rsidP="00BD7013">
            <w:pPr>
              <w:pStyle w:val="TAR"/>
              <w:jc w:val="center"/>
              <w:rPr>
                <w:rFonts w:cs="Arial"/>
                <w:lang w:eastAsia="ja-JP"/>
              </w:rPr>
            </w:pPr>
            <w:r w:rsidRPr="00EC5BC0">
              <w:rPr>
                <w:rFonts w:cs="Arial"/>
                <w:lang w:eastAsia="en-US"/>
              </w:rPr>
              <w:t xml:space="preserve">2110 MHz </w:t>
            </w:r>
          </w:p>
        </w:tc>
        <w:tc>
          <w:tcPr>
            <w:tcW w:w="371" w:type="dxa"/>
            <w:tcBorders>
              <w:left w:val="nil"/>
              <w:right w:val="nil"/>
            </w:tcBorders>
          </w:tcPr>
          <w:p w14:paraId="641574EB"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26334180" w14:textId="77777777" w:rsidR="003503CA" w:rsidRPr="00EC5BC0" w:rsidRDefault="003503CA" w:rsidP="00BD7013">
            <w:pPr>
              <w:pStyle w:val="TAR"/>
              <w:jc w:val="center"/>
              <w:rPr>
                <w:rFonts w:cs="Arial"/>
                <w:lang w:eastAsia="ja-JP"/>
              </w:rPr>
            </w:pPr>
            <w:r w:rsidRPr="00EC5BC0">
              <w:rPr>
                <w:rFonts w:cs="Arial"/>
                <w:lang w:eastAsia="en-US"/>
              </w:rPr>
              <w:t>2170 MHz</w:t>
            </w:r>
          </w:p>
        </w:tc>
        <w:tc>
          <w:tcPr>
            <w:tcW w:w="1232" w:type="dxa"/>
          </w:tcPr>
          <w:p w14:paraId="17649515"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CAC414" w14:textId="77777777" w:rsidTr="006D5290">
        <w:trPr>
          <w:jc w:val="center"/>
        </w:trPr>
        <w:tc>
          <w:tcPr>
            <w:tcW w:w="1232" w:type="dxa"/>
          </w:tcPr>
          <w:p w14:paraId="1724D6E9" w14:textId="77777777" w:rsidR="003503CA" w:rsidRPr="00EC5BC0" w:rsidRDefault="003503CA" w:rsidP="00BD7013">
            <w:pPr>
              <w:pStyle w:val="TAR"/>
              <w:jc w:val="center"/>
              <w:rPr>
                <w:rFonts w:cs="Arial"/>
                <w:lang w:eastAsia="ja-JP"/>
              </w:rPr>
            </w:pPr>
            <w:r w:rsidRPr="00EC5BC0">
              <w:rPr>
                <w:rFonts w:cs="Arial"/>
                <w:lang w:eastAsia="en-US"/>
              </w:rPr>
              <w:t>11</w:t>
            </w:r>
          </w:p>
        </w:tc>
        <w:tc>
          <w:tcPr>
            <w:tcW w:w="1233" w:type="dxa"/>
            <w:tcBorders>
              <w:right w:val="nil"/>
            </w:tcBorders>
          </w:tcPr>
          <w:p w14:paraId="7B55724C" w14:textId="77777777" w:rsidR="003503CA" w:rsidRPr="00EC5BC0" w:rsidRDefault="003503CA" w:rsidP="00BD7013">
            <w:pPr>
              <w:pStyle w:val="TAR"/>
              <w:jc w:val="center"/>
              <w:rPr>
                <w:rFonts w:cs="Arial"/>
                <w:lang w:eastAsia="ja-JP"/>
              </w:rPr>
            </w:pPr>
            <w:r w:rsidRPr="00EC5BC0">
              <w:rPr>
                <w:rFonts w:cs="Arial"/>
                <w:lang w:eastAsia="en-US"/>
              </w:rPr>
              <w:t xml:space="preserve">1427.9 MHz </w:t>
            </w:r>
          </w:p>
        </w:tc>
        <w:tc>
          <w:tcPr>
            <w:tcW w:w="517" w:type="dxa"/>
            <w:tcBorders>
              <w:left w:val="nil"/>
              <w:right w:val="nil"/>
            </w:tcBorders>
          </w:tcPr>
          <w:p w14:paraId="180EBCA8"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8683401" w14:textId="77777777" w:rsidR="003503CA" w:rsidRPr="00EC5BC0" w:rsidRDefault="00702B02" w:rsidP="00BD7013">
            <w:pPr>
              <w:pStyle w:val="TAR"/>
              <w:jc w:val="center"/>
              <w:rPr>
                <w:rFonts w:cs="Arial"/>
                <w:lang w:eastAsia="ja-JP"/>
              </w:rPr>
            </w:pPr>
            <w:r w:rsidRPr="00EC5BC0">
              <w:rPr>
                <w:rFonts w:cs="Arial"/>
                <w:lang w:eastAsia="ja-JP"/>
              </w:rPr>
              <w:t>1447.9</w:t>
            </w:r>
            <w:r w:rsidR="003503CA" w:rsidRPr="00EC5BC0">
              <w:rPr>
                <w:rFonts w:cs="Arial"/>
                <w:lang w:eastAsia="en-US"/>
              </w:rPr>
              <w:t xml:space="preserve"> MHz</w:t>
            </w:r>
          </w:p>
        </w:tc>
        <w:tc>
          <w:tcPr>
            <w:tcW w:w="1232" w:type="dxa"/>
            <w:tcBorders>
              <w:right w:val="nil"/>
            </w:tcBorders>
          </w:tcPr>
          <w:p w14:paraId="209FBBF8" w14:textId="77777777" w:rsidR="003503CA" w:rsidRPr="00EC5BC0" w:rsidRDefault="003503CA" w:rsidP="00BD7013">
            <w:pPr>
              <w:pStyle w:val="TAR"/>
              <w:jc w:val="center"/>
              <w:rPr>
                <w:rFonts w:cs="Arial"/>
                <w:lang w:eastAsia="ja-JP"/>
              </w:rPr>
            </w:pPr>
            <w:r w:rsidRPr="00EC5BC0">
              <w:rPr>
                <w:rFonts w:cs="Arial"/>
                <w:lang w:eastAsia="en-US"/>
              </w:rPr>
              <w:t xml:space="preserve">1475.9 MHz  </w:t>
            </w:r>
          </w:p>
        </w:tc>
        <w:tc>
          <w:tcPr>
            <w:tcW w:w="371" w:type="dxa"/>
            <w:tcBorders>
              <w:left w:val="nil"/>
              <w:right w:val="nil"/>
            </w:tcBorders>
          </w:tcPr>
          <w:p w14:paraId="2AFAD603"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73F0FE6A" w14:textId="77777777" w:rsidR="003503CA" w:rsidRPr="00EC5BC0" w:rsidRDefault="00702B02" w:rsidP="00BD7013">
            <w:pPr>
              <w:pStyle w:val="TAR"/>
              <w:jc w:val="center"/>
              <w:rPr>
                <w:rFonts w:cs="Arial"/>
                <w:lang w:eastAsia="ja-JP"/>
              </w:rPr>
            </w:pPr>
            <w:r w:rsidRPr="00EC5BC0">
              <w:rPr>
                <w:rFonts w:cs="Arial"/>
                <w:lang w:eastAsia="ja-JP"/>
              </w:rPr>
              <w:t>1495.9</w:t>
            </w:r>
            <w:r w:rsidR="003503CA" w:rsidRPr="00EC5BC0">
              <w:rPr>
                <w:rFonts w:cs="Arial"/>
                <w:lang w:eastAsia="en-US"/>
              </w:rPr>
              <w:t xml:space="preserve"> MHz</w:t>
            </w:r>
          </w:p>
        </w:tc>
        <w:tc>
          <w:tcPr>
            <w:tcW w:w="1232" w:type="dxa"/>
          </w:tcPr>
          <w:p w14:paraId="7F5D13BA"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312E88E" w14:textId="77777777" w:rsidTr="006D5290">
        <w:trPr>
          <w:jc w:val="center"/>
        </w:trPr>
        <w:tc>
          <w:tcPr>
            <w:tcW w:w="1232" w:type="dxa"/>
          </w:tcPr>
          <w:p w14:paraId="6DD0F054" w14:textId="77777777" w:rsidR="003503CA" w:rsidRPr="00EC5BC0" w:rsidRDefault="003503CA" w:rsidP="00BD7013">
            <w:pPr>
              <w:pStyle w:val="TAR"/>
              <w:jc w:val="center"/>
              <w:rPr>
                <w:rFonts w:cs="Arial"/>
                <w:lang w:eastAsia="ja-JP"/>
              </w:rPr>
            </w:pPr>
            <w:r w:rsidRPr="00EC5BC0">
              <w:rPr>
                <w:rFonts w:cs="Arial"/>
                <w:lang w:eastAsia="en-US"/>
              </w:rPr>
              <w:t>12</w:t>
            </w:r>
          </w:p>
        </w:tc>
        <w:tc>
          <w:tcPr>
            <w:tcW w:w="1233" w:type="dxa"/>
            <w:tcBorders>
              <w:right w:val="nil"/>
            </w:tcBorders>
          </w:tcPr>
          <w:p w14:paraId="03A0C825" w14:textId="77777777" w:rsidR="003503CA" w:rsidRPr="00EC5BC0" w:rsidRDefault="003503CA" w:rsidP="00BD7013">
            <w:pPr>
              <w:pStyle w:val="TAR"/>
              <w:jc w:val="center"/>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MHz</w:t>
            </w:r>
          </w:p>
        </w:tc>
        <w:tc>
          <w:tcPr>
            <w:tcW w:w="517" w:type="dxa"/>
            <w:tcBorders>
              <w:left w:val="nil"/>
              <w:right w:val="nil"/>
            </w:tcBorders>
          </w:tcPr>
          <w:p w14:paraId="4A2AF035"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6C4E0701" w14:textId="77777777" w:rsidR="003503CA" w:rsidRPr="00EC5BC0" w:rsidRDefault="003503CA" w:rsidP="00BD7013">
            <w:pPr>
              <w:pStyle w:val="TAR"/>
              <w:jc w:val="center"/>
              <w:rPr>
                <w:rFonts w:cs="Arial"/>
                <w:lang w:eastAsia="ja-JP"/>
              </w:rPr>
            </w:pPr>
            <w:r w:rsidRPr="00EC5BC0">
              <w:rPr>
                <w:rFonts w:cs="Arial"/>
                <w:lang w:eastAsia="en-US"/>
              </w:rPr>
              <w:t>716 MHz</w:t>
            </w:r>
          </w:p>
        </w:tc>
        <w:tc>
          <w:tcPr>
            <w:tcW w:w="1232" w:type="dxa"/>
            <w:tcBorders>
              <w:right w:val="nil"/>
            </w:tcBorders>
          </w:tcPr>
          <w:p w14:paraId="086FA4D5" w14:textId="77777777" w:rsidR="003503CA" w:rsidRPr="00EC5BC0" w:rsidRDefault="003503CA" w:rsidP="00BD7013">
            <w:pPr>
              <w:pStyle w:val="TAR"/>
              <w:jc w:val="center"/>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MHz</w:t>
            </w:r>
          </w:p>
        </w:tc>
        <w:tc>
          <w:tcPr>
            <w:tcW w:w="371" w:type="dxa"/>
            <w:tcBorders>
              <w:left w:val="nil"/>
              <w:right w:val="nil"/>
            </w:tcBorders>
          </w:tcPr>
          <w:p w14:paraId="3E132F69"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10E932F"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1232" w:type="dxa"/>
          </w:tcPr>
          <w:p w14:paraId="273122DB"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309CAC7E" w14:textId="77777777" w:rsidTr="006D5290">
        <w:trPr>
          <w:jc w:val="center"/>
        </w:trPr>
        <w:tc>
          <w:tcPr>
            <w:tcW w:w="1232" w:type="dxa"/>
          </w:tcPr>
          <w:p w14:paraId="27704905" w14:textId="77777777" w:rsidR="003503CA" w:rsidRPr="00EC5BC0" w:rsidRDefault="003503CA" w:rsidP="00BD7013">
            <w:pPr>
              <w:pStyle w:val="TAR"/>
              <w:jc w:val="center"/>
              <w:rPr>
                <w:rFonts w:cs="Arial"/>
                <w:lang w:eastAsia="ja-JP"/>
              </w:rPr>
            </w:pPr>
            <w:r w:rsidRPr="00EC5BC0">
              <w:rPr>
                <w:rFonts w:cs="Arial"/>
                <w:lang w:eastAsia="en-US"/>
              </w:rPr>
              <w:t>13</w:t>
            </w:r>
          </w:p>
        </w:tc>
        <w:tc>
          <w:tcPr>
            <w:tcW w:w="1233" w:type="dxa"/>
            <w:tcBorders>
              <w:right w:val="nil"/>
            </w:tcBorders>
          </w:tcPr>
          <w:p w14:paraId="19AE1435" w14:textId="77777777" w:rsidR="003503CA" w:rsidRPr="00EC5BC0" w:rsidRDefault="003503CA" w:rsidP="00BD7013">
            <w:pPr>
              <w:pStyle w:val="TAR"/>
              <w:jc w:val="center"/>
              <w:rPr>
                <w:rFonts w:cs="Arial"/>
                <w:lang w:eastAsia="ja-JP"/>
              </w:rPr>
            </w:pPr>
            <w:r w:rsidRPr="00EC5BC0">
              <w:rPr>
                <w:rFonts w:cs="Arial"/>
                <w:lang w:eastAsia="en-US"/>
              </w:rPr>
              <w:t>777 MHz</w:t>
            </w:r>
          </w:p>
        </w:tc>
        <w:tc>
          <w:tcPr>
            <w:tcW w:w="517" w:type="dxa"/>
            <w:tcBorders>
              <w:left w:val="nil"/>
              <w:right w:val="nil"/>
            </w:tcBorders>
          </w:tcPr>
          <w:p w14:paraId="4649E6BE"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1C25F309" w14:textId="77777777" w:rsidR="003503CA" w:rsidRPr="00EC5BC0" w:rsidRDefault="003503CA" w:rsidP="00BD7013">
            <w:pPr>
              <w:pStyle w:val="TAR"/>
              <w:jc w:val="center"/>
              <w:rPr>
                <w:rFonts w:cs="Arial"/>
                <w:lang w:eastAsia="ja-JP"/>
              </w:rPr>
            </w:pPr>
            <w:r w:rsidRPr="00EC5BC0">
              <w:rPr>
                <w:rFonts w:cs="Arial"/>
                <w:lang w:eastAsia="en-US"/>
              </w:rPr>
              <w:t>787 MHz</w:t>
            </w:r>
          </w:p>
        </w:tc>
        <w:tc>
          <w:tcPr>
            <w:tcW w:w="1232" w:type="dxa"/>
            <w:tcBorders>
              <w:right w:val="nil"/>
            </w:tcBorders>
          </w:tcPr>
          <w:p w14:paraId="76E9608E" w14:textId="77777777" w:rsidR="003503CA" w:rsidRPr="00EC5BC0" w:rsidRDefault="003503CA" w:rsidP="00BD7013">
            <w:pPr>
              <w:pStyle w:val="TAR"/>
              <w:jc w:val="center"/>
              <w:rPr>
                <w:rFonts w:cs="Arial"/>
                <w:lang w:eastAsia="ja-JP"/>
              </w:rPr>
            </w:pPr>
            <w:r w:rsidRPr="00EC5BC0">
              <w:rPr>
                <w:rFonts w:cs="Arial"/>
                <w:lang w:eastAsia="en-US"/>
              </w:rPr>
              <w:t>746 MHz</w:t>
            </w:r>
          </w:p>
        </w:tc>
        <w:tc>
          <w:tcPr>
            <w:tcW w:w="371" w:type="dxa"/>
            <w:tcBorders>
              <w:left w:val="nil"/>
              <w:right w:val="nil"/>
            </w:tcBorders>
          </w:tcPr>
          <w:p w14:paraId="722A21F1"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5650C37" w14:textId="77777777" w:rsidR="003503CA" w:rsidRPr="00EC5BC0" w:rsidRDefault="003503CA" w:rsidP="00BD7013">
            <w:pPr>
              <w:pStyle w:val="TAR"/>
              <w:jc w:val="center"/>
              <w:rPr>
                <w:rFonts w:cs="Arial"/>
                <w:lang w:eastAsia="ja-JP"/>
              </w:rPr>
            </w:pPr>
            <w:r w:rsidRPr="00EC5BC0">
              <w:rPr>
                <w:rFonts w:cs="Arial"/>
                <w:lang w:eastAsia="en-US"/>
              </w:rPr>
              <w:t>756 MHz</w:t>
            </w:r>
          </w:p>
        </w:tc>
        <w:tc>
          <w:tcPr>
            <w:tcW w:w="1232" w:type="dxa"/>
          </w:tcPr>
          <w:p w14:paraId="209288F4"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A74E15B" w14:textId="77777777" w:rsidTr="006D5290">
        <w:trPr>
          <w:jc w:val="center"/>
        </w:trPr>
        <w:tc>
          <w:tcPr>
            <w:tcW w:w="1232" w:type="dxa"/>
          </w:tcPr>
          <w:p w14:paraId="05922BED" w14:textId="77777777" w:rsidR="003503CA" w:rsidRPr="00EC5BC0" w:rsidRDefault="003503CA" w:rsidP="00BD7013">
            <w:pPr>
              <w:pStyle w:val="TAR"/>
              <w:jc w:val="center"/>
              <w:rPr>
                <w:rFonts w:cs="Arial"/>
                <w:lang w:eastAsia="ja-JP"/>
              </w:rPr>
            </w:pPr>
            <w:r w:rsidRPr="00EC5BC0">
              <w:rPr>
                <w:rFonts w:cs="Arial"/>
                <w:lang w:eastAsia="en-US"/>
              </w:rPr>
              <w:t>14</w:t>
            </w:r>
          </w:p>
        </w:tc>
        <w:tc>
          <w:tcPr>
            <w:tcW w:w="1233" w:type="dxa"/>
            <w:tcBorders>
              <w:right w:val="nil"/>
            </w:tcBorders>
          </w:tcPr>
          <w:p w14:paraId="53ABE7E2" w14:textId="77777777" w:rsidR="003503CA" w:rsidRPr="00EC5BC0" w:rsidRDefault="003503CA" w:rsidP="00BD7013">
            <w:pPr>
              <w:pStyle w:val="TAR"/>
              <w:jc w:val="center"/>
              <w:rPr>
                <w:rFonts w:cs="Arial"/>
                <w:lang w:eastAsia="ja-JP"/>
              </w:rPr>
            </w:pPr>
            <w:r w:rsidRPr="00EC5BC0">
              <w:rPr>
                <w:rFonts w:cs="Arial"/>
                <w:lang w:eastAsia="en-US"/>
              </w:rPr>
              <w:t>788 MHz</w:t>
            </w:r>
          </w:p>
        </w:tc>
        <w:tc>
          <w:tcPr>
            <w:tcW w:w="517" w:type="dxa"/>
            <w:tcBorders>
              <w:left w:val="nil"/>
              <w:right w:val="nil"/>
            </w:tcBorders>
          </w:tcPr>
          <w:p w14:paraId="04EB9934"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5D611A09" w14:textId="77777777" w:rsidR="003503CA" w:rsidRPr="00EC5BC0" w:rsidRDefault="003503CA" w:rsidP="00BD7013">
            <w:pPr>
              <w:pStyle w:val="TAR"/>
              <w:jc w:val="center"/>
              <w:rPr>
                <w:rFonts w:cs="Arial"/>
                <w:lang w:eastAsia="ja-JP"/>
              </w:rPr>
            </w:pPr>
            <w:r w:rsidRPr="00EC5BC0">
              <w:rPr>
                <w:rFonts w:cs="Arial"/>
                <w:lang w:eastAsia="en-US"/>
              </w:rPr>
              <w:t>798 MHz</w:t>
            </w:r>
          </w:p>
        </w:tc>
        <w:tc>
          <w:tcPr>
            <w:tcW w:w="1232" w:type="dxa"/>
            <w:tcBorders>
              <w:right w:val="nil"/>
            </w:tcBorders>
          </w:tcPr>
          <w:p w14:paraId="7130A34F" w14:textId="77777777" w:rsidR="003503CA" w:rsidRPr="00EC5BC0" w:rsidRDefault="003503CA" w:rsidP="00BD7013">
            <w:pPr>
              <w:pStyle w:val="TAR"/>
              <w:jc w:val="center"/>
              <w:rPr>
                <w:rFonts w:cs="Arial"/>
                <w:lang w:eastAsia="ja-JP"/>
              </w:rPr>
            </w:pPr>
            <w:r w:rsidRPr="00EC5BC0">
              <w:rPr>
                <w:rFonts w:cs="Arial"/>
                <w:lang w:eastAsia="en-US"/>
              </w:rPr>
              <w:t>758 MHz</w:t>
            </w:r>
          </w:p>
        </w:tc>
        <w:tc>
          <w:tcPr>
            <w:tcW w:w="371" w:type="dxa"/>
            <w:tcBorders>
              <w:left w:val="nil"/>
              <w:right w:val="nil"/>
            </w:tcBorders>
          </w:tcPr>
          <w:p w14:paraId="71F5F7F2" w14:textId="77777777" w:rsidR="003503CA" w:rsidRPr="00EC5BC0" w:rsidRDefault="003503CA" w:rsidP="00BD7013">
            <w:pPr>
              <w:pStyle w:val="TAR"/>
              <w:jc w:val="center"/>
              <w:rPr>
                <w:rFonts w:cs="Arial"/>
                <w:lang w:eastAsia="ja-JP"/>
              </w:rPr>
            </w:pPr>
            <w:r w:rsidRPr="00EC5BC0">
              <w:rPr>
                <w:rFonts w:cs="Arial"/>
                <w:lang w:eastAsia="en-US"/>
              </w:rPr>
              <w:t>–</w:t>
            </w:r>
          </w:p>
        </w:tc>
        <w:tc>
          <w:tcPr>
            <w:tcW w:w="1232" w:type="dxa"/>
            <w:tcBorders>
              <w:left w:val="nil"/>
            </w:tcBorders>
          </w:tcPr>
          <w:p w14:paraId="0435EEA3" w14:textId="77777777" w:rsidR="003503CA" w:rsidRPr="00EC5BC0" w:rsidRDefault="003503CA" w:rsidP="00BD7013">
            <w:pPr>
              <w:pStyle w:val="TAR"/>
              <w:jc w:val="center"/>
              <w:rPr>
                <w:rFonts w:cs="Arial"/>
                <w:lang w:eastAsia="ja-JP"/>
              </w:rPr>
            </w:pPr>
            <w:r w:rsidRPr="00EC5BC0">
              <w:rPr>
                <w:rFonts w:cs="Arial"/>
                <w:lang w:eastAsia="en-US"/>
              </w:rPr>
              <w:t>768 MHz</w:t>
            </w:r>
          </w:p>
        </w:tc>
        <w:tc>
          <w:tcPr>
            <w:tcW w:w="1232" w:type="dxa"/>
          </w:tcPr>
          <w:p w14:paraId="24109019"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6CEC83E4" w14:textId="77777777" w:rsidTr="006D5290">
        <w:trPr>
          <w:jc w:val="center"/>
        </w:trPr>
        <w:tc>
          <w:tcPr>
            <w:tcW w:w="1232" w:type="dxa"/>
          </w:tcPr>
          <w:p w14:paraId="60F62477" w14:textId="77777777" w:rsidR="00104DA5" w:rsidRPr="00EC5BC0" w:rsidRDefault="00104DA5" w:rsidP="004E4743">
            <w:pPr>
              <w:pStyle w:val="TAR"/>
              <w:jc w:val="center"/>
              <w:rPr>
                <w:rFonts w:cs="Arial"/>
                <w:lang w:eastAsia="ja-JP"/>
              </w:rPr>
            </w:pPr>
            <w:r w:rsidRPr="00EC5BC0">
              <w:rPr>
                <w:rFonts w:cs="Arial"/>
                <w:lang w:eastAsia="ja-JP"/>
              </w:rPr>
              <w:t>15</w:t>
            </w:r>
          </w:p>
        </w:tc>
        <w:tc>
          <w:tcPr>
            <w:tcW w:w="1233" w:type="dxa"/>
            <w:tcBorders>
              <w:right w:val="nil"/>
            </w:tcBorders>
          </w:tcPr>
          <w:p w14:paraId="5DE1E336" w14:textId="77777777" w:rsidR="00104DA5" w:rsidRPr="00EC5BC0" w:rsidRDefault="00104DA5" w:rsidP="004E4743">
            <w:pPr>
              <w:pStyle w:val="TAR"/>
              <w:jc w:val="center"/>
              <w:rPr>
                <w:rFonts w:cs="Arial"/>
                <w:lang w:eastAsia="ja-JP"/>
              </w:rPr>
            </w:pPr>
            <w:r w:rsidRPr="00EC5BC0">
              <w:rPr>
                <w:rFonts w:cs="Arial"/>
                <w:lang w:eastAsia="ja-JP"/>
              </w:rPr>
              <w:t>Reserved</w:t>
            </w:r>
          </w:p>
        </w:tc>
        <w:tc>
          <w:tcPr>
            <w:tcW w:w="517" w:type="dxa"/>
            <w:tcBorders>
              <w:left w:val="nil"/>
              <w:right w:val="nil"/>
            </w:tcBorders>
          </w:tcPr>
          <w:p w14:paraId="3DD683BB" w14:textId="77777777" w:rsidR="00104DA5" w:rsidRPr="00EC5BC0" w:rsidRDefault="00104DA5" w:rsidP="004E4743">
            <w:pPr>
              <w:pStyle w:val="TAR"/>
              <w:jc w:val="center"/>
              <w:rPr>
                <w:rFonts w:cs="Arial"/>
                <w:lang w:eastAsia="en-US"/>
              </w:rPr>
            </w:pPr>
          </w:p>
        </w:tc>
        <w:tc>
          <w:tcPr>
            <w:tcW w:w="1232" w:type="dxa"/>
            <w:tcBorders>
              <w:left w:val="nil"/>
            </w:tcBorders>
          </w:tcPr>
          <w:p w14:paraId="69887319" w14:textId="77777777" w:rsidR="00104DA5" w:rsidRPr="00EC5BC0" w:rsidRDefault="00104DA5" w:rsidP="004E4743">
            <w:pPr>
              <w:pStyle w:val="TAR"/>
              <w:jc w:val="center"/>
              <w:rPr>
                <w:rFonts w:cs="Arial"/>
                <w:lang w:eastAsia="en-US"/>
              </w:rPr>
            </w:pPr>
          </w:p>
        </w:tc>
        <w:tc>
          <w:tcPr>
            <w:tcW w:w="1232" w:type="dxa"/>
            <w:tcBorders>
              <w:right w:val="nil"/>
            </w:tcBorders>
          </w:tcPr>
          <w:p w14:paraId="32B481F1"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51E9B7B1" w14:textId="77777777" w:rsidR="00104DA5" w:rsidRPr="00EC5BC0" w:rsidRDefault="00104DA5" w:rsidP="004E4743">
            <w:pPr>
              <w:pStyle w:val="TAR"/>
              <w:jc w:val="center"/>
              <w:rPr>
                <w:rFonts w:cs="Arial"/>
                <w:lang w:eastAsia="en-US"/>
              </w:rPr>
            </w:pPr>
          </w:p>
        </w:tc>
        <w:tc>
          <w:tcPr>
            <w:tcW w:w="1232" w:type="dxa"/>
            <w:tcBorders>
              <w:left w:val="nil"/>
            </w:tcBorders>
          </w:tcPr>
          <w:p w14:paraId="0E38E389" w14:textId="77777777" w:rsidR="00104DA5" w:rsidRPr="00EC5BC0" w:rsidRDefault="00104DA5" w:rsidP="004E4743">
            <w:pPr>
              <w:pStyle w:val="TAR"/>
              <w:jc w:val="center"/>
              <w:rPr>
                <w:rFonts w:cs="Arial"/>
                <w:lang w:eastAsia="en-US"/>
              </w:rPr>
            </w:pPr>
          </w:p>
        </w:tc>
        <w:tc>
          <w:tcPr>
            <w:tcW w:w="1232" w:type="dxa"/>
          </w:tcPr>
          <w:p w14:paraId="377DB74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03B7F17" w14:textId="77777777" w:rsidTr="006D5290">
        <w:trPr>
          <w:jc w:val="center"/>
        </w:trPr>
        <w:tc>
          <w:tcPr>
            <w:tcW w:w="1232" w:type="dxa"/>
          </w:tcPr>
          <w:p w14:paraId="488CBA03" w14:textId="77777777" w:rsidR="00104DA5" w:rsidRPr="00EC5BC0" w:rsidRDefault="00104DA5" w:rsidP="004E4743">
            <w:pPr>
              <w:pStyle w:val="TAR"/>
              <w:jc w:val="center"/>
              <w:rPr>
                <w:rFonts w:cs="Arial"/>
                <w:lang w:eastAsia="ja-JP"/>
              </w:rPr>
            </w:pPr>
            <w:r w:rsidRPr="00EC5BC0">
              <w:rPr>
                <w:rFonts w:cs="Arial"/>
                <w:lang w:eastAsia="ja-JP"/>
              </w:rPr>
              <w:t>16</w:t>
            </w:r>
          </w:p>
        </w:tc>
        <w:tc>
          <w:tcPr>
            <w:tcW w:w="1233" w:type="dxa"/>
            <w:tcBorders>
              <w:right w:val="nil"/>
            </w:tcBorders>
          </w:tcPr>
          <w:p w14:paraId="59C8EC6A"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517" w:type="dxa"/>
            <w:tcBorders>
              <w:left w:val="nil"/>
              <w:right w:val="nil"/>
            </w:tcBorders>
          </w:tcPr>
          <w:p w14:paraId="0C228ADC" w14:textId="77777777" w:rsidR="00104DA5" w:rsidRPr="00EC5BC0" w:rsidRDefault="00104DA5" w:rsidP="004E4743">
            <w:pPr>
              <w:pStyle w:val="TAR"/>
              <w:jc w:val="center"/>
              <w:rPr>
                <w:rFonts w:cs="Arial"/>
                <w:lang w:eastAsia="en-US"/>
              </w:rPr>
            </w:pPr>
          </w:p>
        </w:tc>
        <w:tc>
          <w:tcPr>
            <w:tcW w:w="1232" w:type="dxa"/>
            <w:tcBorders>
              <w:left w:val="nil"/>
            </w:tcBorders>
          </w:tcPr>
          <w:p w14:paraId="2435C010" w14:textId="77777777" w:rsidR="00104DA5" w:rsidRPr="00EC5BC0" w:rsidRDefault="00104DA5" w:rsidP="004E4743">
            <w:pPr>
              <w:pStyle w:val="TAR"/>
              <w:jc w:val="center"/>
              <w:rPr>
                <w:rFonts w:cs="Arial"/>
                <w:lang w:eastAsia="en-US"/>
              </w:rPr>
            </w:pPr>
          </w:p>
        </w:tc>
        <w:tc>
          <w:tcPr>
            <w:tcW w:w="1232" w:type="dxa"/>
            <w:tcBorders>
              <w:right w:val="nil"/>
            </w:tcBorders>
          </w:tcPr>
          <w:p w14:paraId="3D15EABF" w14:textId="77777777" w:rsidR="00104DA5" w:rsidRPr="00EC5BC0" w:rsidRDefault="00104DA5" w:rsidP="004E4743">
            <w:pPr>
              <w:pStyle w:val="TAR"/>
              <w:jc w:val="center"/>
              <w:rPr>
                <w:rFonts w:cs="Arial"/>
                <w:lang w:eastAsia="en-US"/>
              </w:rPr>
            </w:pPr>
            <w:r w:rsidRPr="00EC5BC0">
              <w:rPr>
                <w:rFonts w:cs="Arial"/>
                <w:lang w:eastAsia="ja-JP"/>
              </w:rPr>
              <w:t>Reserved</w:t>
            </w:r>
          </w:p>
        </w:tc>
        <w:tc>
          <w:tcPr>
            <w:tcW w:w="371" w:type="dxa"/>
            <w:tcBorders>
              <w:left w:val="nil"/>
              <w:right w:val="nil"/>
            </w:tcBorders>
          </w:tcPr>
          <w:p w14:paraId="0CDB7F6D" w14:textId="77777777" w:rsidR="00104DA5" w:rsidRPr="00EC5BC0" w:rsidRDefault="00104DA5" w:rsidP="004E4743">
            <w:pPr>
              <w:pStyle w:val="TAR"/>
              <w:jc w:val="center"/>
              <w:rPr>
                <w:rFonts w:cs="Arial"/>
                <w:lang w:eastAsia="en-US"/>
              </w:rPr>
            </w:pPr>
          </w:p>
        </w:tc>
        <w:tc>
          <w:tcPr>
            <w:tcW w:w="1232" w:type="dxa"/>
            <w:tcBorders>
              <w:left w:val="nil"/>
            </w:tcBorders>
          </w:tcPr>
          <w:p w14:paraId="5BB42A80" w14:textId="77777777" w:rsidR="00104DA5" w:rsidRPr="00EC5BC0" w:rsidRDefault="00104DA5" w:rsidP="004E4743">
            <w:pPr>
              <w:pStyle w:val="TAR"/>
              <w:jc w:val="center"/>
              <w:rPr>
                <w:rFonts w:cs="Arial"/>
                <w:lang w:eastAsia="en-US"/>
              </w:rPr>
            </w:pPr>
          </w:p>
        </w:tc>
        <w:tc>
          <w:tcPr>
            <w:tcW w:w="1232" w:type="dxa"/>
          </w:tcPr>
          <w:p w14:paraId="29CF494B"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795ECFA2" w14:textId="77777777" w:rsidTr="006D5290">
        <w:trPr>
          <w:jc w:val="center"/>
        </w:trPr>
        <w:tc>
          <w:tcPr>
            <w:tcW w:w="1232" w:type="dxa"/>
          </w:tcPr>
          <w:p w14:paraId="55875BB6" w14:textId="77777777" w:rsidR="003503CA" w:rsidRPr="00EC5BC0" w:rsidRDefault="003503CA" w:rsidP="00BD7013">
            <w:pPr>
              <w:pStyle w:val="TAR"/>
              <w:jc w:val="center"/>
              <w:rPr>
                <w:rFonts w:cs="Arial"/>
                <w:lang w:eastAsia="en-US"/>
              </w:rPr>
            </w:pPr>
            <w:r w:rsidRPr="00EC5BC0">
              <w:rPr>
                <w:rFonts w:cs="Arial"/>
                <w:lang w:eastAsia="en-US"/>
              </w:rPr>
              <w:t>17</w:t>
            </w:r>
          </w:p>
        </w:tc>
        <w:tc>
          <w:tcPr>
            <w:tcW w:w="1233" w:type="dxa"/>
            <w:tcBorders>
              <w:right w:val="nil"/>
            </w:tcBorders>
          </w:tcPr>
          <w:p w14:paraId="44D64476" w14:textId="77777777" w:rsidR="003503CA" w:rsidRPr="00EC5BC0" w:rsidRDefault="003503CA" w:rsidP="00BD7013">
            <w:pPr>
              <w:pStyle w:val="TAR"/>
              <w:jc w:val="center"/>
              <w:rPr>
                <w:rFonts w:cs="Arial"/>
                <w:lang w:eastAsia="en-US"/>
              </w:rPr>
            </w:pPr>
            <w:r w:rsidRPr="00EC5BC0">
              <w:rPr>
                <w:rFonts w:cs="Arial"/>
                <w:lang w:eastAsia="en-US"/>
              </w:rPr>
              <w:t>704 MHz</w:t>
            </w:r>
          </w:p>
        </w:tc>
        <w:tc>
          <w:tcPr>
            <w:tcW w:w="517" w:type="dxa"/>
            <w:tcBorders>
              <w:left w:val="nil"/>
              <w:right w:val="nil"/>
            </w:tcBorders>
          </w:tcPr>
          <w:p w14:paraId="6B0D398F" w14:textId="77777777" w:rsidR="003503CA" w:rsidRPr="00EC5BC0" w:rsidRDefault="003503CA" w:rsidP="00BD7013">
            <w:pPr>
              <w:pStyle w:val="TAR"/>
              <w:jc w:val="center"/>
              <w:rPr>
                <w:rFonts w:cs="Arial"/>
                <w:lang w:eastAsia="en-US"/>
              </w:rPr>
            </w:pPr>
          </w:p>
        </w:tc>
        <w:tc>
          <w:tcPr>
            <w:tcW w:w="1232" w:type="dxa"/>
            <w:tcBorders>
              <w:left w:val="nil"/>
            </w:tcBorders>
          </w:tcPr>
          <w:p w14:paraId="756602DB" w14:textId="77777777" w:rsidR="003503CA" w:rsidRPr="00EC5BC0" w:rsidRDefault="003503CA" w:rsidP="00BD7013">
            <w:pPr>
              <w:pStyle w:val="TAR"/>
              <w:jc w:val="center"/>
              <w:rPr>
                <w:rFonts w:cs="Arial"/>
                <w:lang w:eastAsia="en-US"/>
              </w:rPr>
            </w:pPr>
            <w:r w:rsidRPr="00EC5BC0">
              <w:rPr>
                <w:rFonts w:cs="Arial"/>
                <w:lang w:eastAsia="en-US"/>
              </w:rPr>
              <w:t>716 MHz</w:t>
            </w:r>
          </w:p>
        </w:tc>
        <w:tc>
          <w:tcPr>
            <w:tcW w:w="1232" w:type="dxa"/>
            <w:tcBorders>
              <w:right w:val="nil"/>
            </w:tcBorders>
          </w:tcPr>
          <w:p w14:paraId="65887894" w14:textId="77777777" w:rsidR="003503CA" w:rsidRPr="00EC5BC0" w:rsidRDefault="003503CA" w:rsidP="00BD7013">
            <w:pPr>
              <w:pStyle w:val="TAR"/>
              <w:jc w:val="center"/>
              <w:rPr>
                <w:rFonts w:cs="Arial"/>
                <w:lang w:eastAsia="en-US"/>
              </w:rPr>
            </w:pPr>
            <w:r w:rsidRPr="00EC5BC0">
              <w:rPr>
                <w:rFonts w:cs="Arial"/>
                <w:lang w:eastAsia="en-US"/>
              </w:rPr>
              <w:t>734 MHz</w:t>
            </w:r>
          </w:p>
        </w:tc>
        <w:tc>
          <w:tcPr>
            <w:tcW w:w="371" w:type="dxa"/>
            <w:tcBorders>
              <w:left w:val="nil"/>
              <w:right w:val="nil"/>
            </w:tcBorders>
          </w:tcPr>
          <w:p w14:paraId="3F86AAB2" w14:textId="77777777" w:rsidR="003503CA" w:rsidRPr="00EC5BC0" w:rsidRDefault="003503CA" w:rsidP="00BD7013">
            <w:pPr>
              <w:pStyle w:val="TAR"/>
              <w:jc w:val="center"/>
              <w:rPr>
                <w:rFonts w:cs="Arial"/>
                <w:lang w:eastAsia="en-US"/>
              </w:rPr>
            </w:pPr>
          </w:p>
        </w:tc>
        <w:tc>
          <w:tcPr>
            <w:tcW w:w="1232" w:type="dxa"/>
            <w:tcBorders>
              <w:left w:val="nil"/>
            </w:tcBorders>
          </w:tcPr>
          <w:p w14:paraId="2C4F3BD7" w14:textId="77777777" w:rsidR="003503CA" w:rsidRPr="00EC5BC0" w:rsidRDefault="003503CA" w:rsidP="00BD7013">
            <w:pPr>
              <w:pStyle w:val="TAR"/>
              <w:jc w:val="center"/>
              <w:rPr>
                <w:rFonts w:cs="Arial"/>
                <w:lang w:eastAsia="en-US"/>
              </w:rPr>
            </w:pPr>
            <w:r w:rsidRPr="00EC5BC0">
              <w:rPr>
                <w:rFonts w:cs="Arial"/>
                <w:lang w:eastAsia="en-US"/>
              </w:rPr>
              <w:t>746 MHz</w:t>
            </w:r>
          </w:p>
        </w:tc>
        <w:tc>
          <w:tcPr>
            <w:tcW w:w="1232" w:type="dxa"/>
          </w:tcPr>
          <w:p w14:paraId="76B78463" w14:textId="77777777" w:rsidR="003503CA" w:rsidRPr="00EC5BC0" w:rsidRDefault="003503CA" w:rsidP="00BD7013">
            <w:pPr>
              <w:pStyle w:val="TAR"/>
              <w:jc w:val="center"/>
              <w:rPr>
                <w:rFonts w:cs="Arial"/>
                <w:lang w:eastAsia="ja-JP"/>
              </w:rPr>
            </w:pPr>
            <w:r w:rsidRPr="00EC5BC0">
              <w:rPr>
                <w:rFonts w:cs="Arial"/>
                <w:lang w:eastAsia="ja-JP"/>
              </w:rPr>
              <w:t>FDD</w:t>
            </w:r>
          </w:p>
        </w:tc>
      </w:tr>
      <w:tr w:rsidR="00EC5BC0" w:rsidRPr="00EC5BC0" w14:paraId="214C4F0B" w14:textId="77777777" w:rsidTr="006D5290">
        <w:trPr>
          <w:jc w:val="center"/>
        </w:trPr>
        <w:tc>
          <w:tcPr>
            <w:tcW w:w="1232" w:type="dxa"/>
            <w:vAlign w:val="center"/>
          </w:tcPr>
          <w:p w14:paraId="45507BDA" w14:textId="77777777" w:rsidR="00104DA5" w:rsidRPr="00EC5BC0" w:rsidRDefault="00104DA5" w:rsidP="004E4743">
            <w:pPr>
              <w:pStyle w:val="TAR"/>
              <w:jc w:val="center"/>
              <w:rPr>
                <w:rFonts w:cs="Arial"/>
                <w:lang w:eastAsia="en-US"/>
              </w:rPr>
            </w:pPr>
            <w:r w:rsidRPr="00EC5BC0">
              <w:rPr>
                <w:rFonts w:cs="Arial"/>
                <w:lang w:eastAsia="ja-JP"/>
              </w:rPr>
              <w:t>18</w:t>
            </w:r>
          </w:p>
        </w:tc>
        <w:tc>
          <w:tcPr>
            <w:tcW w:w="1233" w:type="dxa"/>
            <w:tcBorders>
              <w:right w:val="nil"/>
            </w:tcBorders>
          </w:tcPr>
          <w:p w14:paraId="3BAC39BB" w14:textId="77777777" w:rsidR="00104DA5" w:rsidRPr="00EC5BC0" w:rsidRDefault="00104DA5" w:rsidP="004E4743">
            <w:pPr>
              <w:pStyle w:val="TAR"/>
              <w:jc w:val="center"/>
              <w:rPr>
                <w:rFonts w:cs="Arial"/>
                <w:lang w:eastAsia="en-US"/>
              </w:rPr>
            </w:pPr>
            <w:r w:rsidRPr="00EC5BC0">
              <w:rPr>
                <w:rFonts w:cs="Arial"/>
                <w:lang w:eastAsia="ja-JP"/>
              </w:rPr>
              <w:t>815</w:t>
            </w:r>
            <w:r w:rsidRPr="00EC5BC0">
              <w:rPr>
                <w:rFonts w:cs="Arial"/>
                <w:lang w:eastAsia="en-US"/>
              </w:rPr>
              <w:t xml:space="preserve"> MHz </w:t>
            </w:r>
          </w:p>
        </w:tc>
        <w:tc>
          <w:tcPr>
            <w:tcW w:w="517" w:type="dxa"/>
            <w:tcBorders>
              <w:left w:val="nil"/>
              <w:right w:val="nil"/>
            </w:tcBorders>
          </w:tcPr>
          <w:p w14:paraId="592F851D"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F127CA2"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w:t>
            </w:r>
          </w:p>
        </w:tc>
        <w:tc>
          <w:tcPr>
            <w:tcW w:w="1232" w:type="dxa"/>
            <w:tcBorders>
              <w:right w:val="nil"/>
            </w:tcBorders>
          </w:tcPr>
          <w:p w14:paraId="5344172F" w14:textId="77777777" w:rsidR="00104DA5" w:rsidRPr="00EC5BC0" w:rsidRDefault="00104DA5" w:rsidP="004E4743">
            <w:pPr>
              <w:pStyle w:val="TAR"/>
              <w:jc w:val="center"/>
              <w:rPr>
                <w:rFonts w:cs="Arial"/>
                <w:lang w:eastAsia="en-US"/>
              </w:rPr>
            </w:pPr>
            <w:r w:rsidRPr="00EC5BC0">
              <w:rPr>
                <w:rFonts w:cs="Arial"/>
                <w:lang w:eastAsia="ja-JP"/>
              </w:rPr>
              <w:t>860</w:t>
            </w:r>
            <w:r w:rsidRPr="00EC5BC0">
              <w:rPr>
                <w:rFonts w:cs="Arial"/>
                <w:lang w:eastAsia="en-US"/>
              </w:rPr>
              <w:t xml:space="preserve"> MHz</w:t>
            </w:r>
          </w:p>
        </w:tc>
        <w:tc>
          <w:tcPr>
            <w:tcW w:w="371" w:type="dxa"/>
            <w:tcBorders>
              <w:left w:val="nil"/>
              <w:right w:val="nil"/>
            </w:tcBorders>
          </w:tcPr>
          <w:p w14:paraId="763A5916"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37789A3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1232" w:type="dxa"/>
          </w:tcPr>
          <w:p w14:paraId="28C17904"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13636DE5" w14:textId="77777777" w:rsidTr="006D5290">
        <w:trPr>
          <w:jc w:val="center"/>
        </w:trPr>
        <w:tc>
          <w:tcPr>
            <w:tcW w:w="1232" w:type="dxa"/>
            <w:vAlign w:val="center"/>
          </w:tcPr>
          <w:p w14:paraId="07812281" w14:textId="77777777" w:rsidR="00104DA5" w:rsidRPr="00EC5BC0" w:rsidRDefault="00104DA5" w:rsidP="004E4743">
            <w:pPr>
              <w:pStyle w:val="TAR"/>
              <w:jc w:val="center"/>
              <w:rPr>
                <w:rFonts w:cs="Arial"/>
                <w:lang w:eastAsia="en-US"/>
              </w:rPr>
            </w:pPr>
            <w:r w:rsidRPr="00EC5BC0">
              <w:rPr>
                <w:rFonts w:cs="Arial"/>
                <w:lang w:eastAsia="ja-JP"/>
              </w:rPr>
              <w:t>19</w:t>
            </w:r>
          </w:p>
        </w:tc>
        <w:tc>
          <w:tcPr>
            <w:tcW w:w="1233" w:type="dxa"/>
            <w:tcBorders>
              <w:right w:val="nil"/>
            </w:tcBorders>
          </w:tcPr>
          <w:p w14:paraId="0015699C" w14:textId="77777777" w:rsidR="00104DA5" w:rsidRPr="00EC5BC0" w:rsidRDefault="00104DA5" w:rsidP="004E4743">
            <w:pPr>
              <w:pStyle w:val="TAR"/>
              <w:jc w:val="center"/>
              <w:rPr>
                <w:rFonts w:cs="Arial"/>
                <w:lang w:eastAsia="en-US"/>
              </w:rPr>
            </w:pPr>
            <w:r w:rsidRPr="00EC5BC0">
              <w:rPr>
                <w:rFonts w:cs="Arial"/>
                <w:lang w:eastAsia="ja-JP"/>
              </w:rPr>
              <w:t>830</w:t>
            </w:r>
            <w:r w:rsidRPr="00EC5BC0">
              <w:rPr>
                <w:rFonts w:cs="Arial"/>
                <w:lang w:eastAsia="en-US"/>
              </w:rPr>
              <w:t xml:space="preserve"> MHz </w:t>
            </w:r>
          </w:p>
        </w:tc>
        <w:tc>
          <w:tcPr>
            <w:tcW w:w="517" w:type="dxa"/>
            <w:tcBorders>
              <w:left w:val="nil"/>
              <w:right w:val="nil"/>
            </w:tcBorders>
          </w:tcPr>
          <w:p w14:paraId="508148BB"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0AD01D95" w14:textId="77777777" w:rsidR="00104DA5" w:rsidRPr="00EC5BC0" w:rsidRDefault="00104DA5" w:rsidP="004E4743">
            <w:pPr>
              <w:pStyle w:val="TAR"/>
              <w:jc w:val="center"/>
              <w:rPr>
                <w:rFonts w:cs="Arial"/>
                <w:lang w:eastAsia="en-US"/>
              </w:rPr>
            </w:pPr>
            <w:r w:rsidRPr="00EC5BC0">
              <w:rPr>
                <w:rFonts w:cs="Arial"/>
                <w:lang w:eastAsia="ja-JP"/>
              </w:rPr>
              <w:t>845</w:t>
            </w:r>
            <w:r w:rsidRPr="00EC5BC0">
              <w:rPr>
                <w:rFonts w:cs="Arial"/>
                <w:lang w:eastAsia="en-US"/>
              </w:rPr>
              <w:t xml:space="preserve"> MHz</w:t>
            </w:r>
          </w:p>
        </w:tc>
        <w:tc>
          <w:tcPr>
            <w:tcW w:w="1232" w:type="dxa"/>
            <w:tcBorders>
              <w:right w:val="nil"/>
            </w:tcBorders>
          </w:tcPr>
          <w:p w14:paraId="6D0B909A" w14:textId="77777777" w:rsidR="00104DA5" w:rsidRPr="00EC5BC0" w:rsidRDefault="00104DA5" w:rsidP="004E4743">
            <w:pPr>
              <w:pStyle w:val="TAR"/>
              <w:jc w:val="center"/>
              <w:rPr>
                <w:rFonts w:cs="Arial"/>
                <w:lang w:eastAsia="en-US"/>
              </w:rPr>
            </w:pPr>
            <w:r w:rsidRPr="00EC5BC0">
              <w:rPr>
                <w:rFonts w:cs="Arial"/>
                <w:lang w:eastAsia="ja-JP"/>
              </w:rPr>
              <w:t>875</w:t>
            </w:r>
            <w:r w:rsidRPr="00EC5BC0">
              <w:rPr>
                <w:rFonts w:cs="Arial"/>
                <w:lang w:eastAsia="en-US"/>
              </w:rPr>
              <w:t xml:space="preserve"> MHz</w:t>
            </w:r>
          </w:p>
        </w:tc>
        <w:tc>
          <w:tcPr>
            <w:tcW w:w="371" w:type="dxa"/>
            <w:tcBorders>
              <w:left w:val="nil"/>
              <w:right w:val="nil"/>
            </w:tcBorders>
          </w:tcPr>
          <w:p w14:paraId="6FB75BFA" w14:textId="77777777" w:rsidR="00104DA5" w:rsidRPr="00EC5BC0" w:rsidRDefault="00104DA5" w:rsidP="004E4743">
            <w:pPr>
              <w:pStyle w:val="TAR"/>
              <w:jc w:val="center"/>
              <w:rPr>
                <w:rFonts w:cs="Arial"/>
                <w:lang w:eastAsia="en-US"/>
              </w:rPr>
            </w:pPr>
            <w:r w:rsidRPr="00EC5BC0">
              <w:rPr>
                <w:rFonts w:cs="Arial"/>
                <w:lang w:eastAsia="en-US"/>
              </w:rPr>
              <w:t>–</w:t>
            </w:r>
          </w:p>
        </w:tc>
        <w:tc>
          <w:tcPr>
            <w:tcW w:w="1232" w:type="dxa"/>
            <w:tcBorders>
              <w:left w:val="nil"/>
            </w:tcBorders>
          </w:tcPr>
          <w:p w14:paraId="685085B9" w14:textId="77777777" w:rsidR="00104DA5" w:rsidRPr="00EC5BC0" w:rsidRDefault="00104DA5" w:rsidP="004E4743">
            <w:pPr>
              <w:pStyle w:val="TAR"/>
              <w:jc w:val="center"/>
              <w:rPr>
                <w:rFonts w:cs="Arial"/>
                <w:lang w:eastAsia="en-US"/>
              </w:rPr>
            </w:pPr>
            <w:r w:rsidRPr="00EC5BC0">
              <w:rPr>
                <w:rFonts w:cs="Arial"/>
                <w:lang w:eastAsia="ja-JP"/>
              </w:rPr>
              <w:t>890</w:t>
            </w:r>
            <w:r w:rsidRPr="00EC5BC0">
              <w:rPr>
                <w:rFonts w:cs="Arial"/>
                <w:lang w:eastAsia="en-US"/>
              </w:rPr>
              <w:t xml:space="preserve"> MHz</w:t>
            </w:r>
          </w:p>
        </w:tc>
        <w:tc>
          <w:tcPr>
            <w:tcW w:w="1232" w:type="dxa"/>
          </w:tcPr>
          <w:p w14:paraId="7426E671" w14:textId="77777777" w:rsidR="00104DA5" w:rsidRPr="00EC5BC0" w:rsidRDefault="00104DA5" w:rsidP="004E4743">
            <w:pPr>
              <w:pStyle w:val="TAR"/>
              <w:jc w:val="center"/>
              <w:rPr>
                <w:rFonts w:cs="Arial"/>
                <w:lang w:eastAsia="ja-JP"/>
              </w:rPr>
            </w:pPr>
            <w:r w:rsidRPr="00EC5BC0">
              <w:rPr>
                <w:rFonts w:cs="Arial"/>
                <w:lang w:eastAsia="ja-JP"/>
              </w:rPr>
              <w:t>FDD</w:t>
            </w:r>
          </w:p>
        </w:tc>
      </w:tr>
      <w:tr w:rsidR="00EC5BC0" w:rsidRPr="00EC5BC0" w14:paraId="4C5A3DFA" w14:textId="77777777" w:rsidTr="006D5290">
        <w:trPr>
          <w:jc w:val="center"/>
        </w:trPr>
        <w:tc>
          <w:tcPr>
            <w:tcW w:w="1232" w:type="dxa"/>
            <w:vAlign w:val="center"/>
          </w:tcPr>
          <w:p w14:paraId="687BB2F2" w14:textId="77777777" w:rsidR="00702B02" w:rsidRPr="00EC5BC0" w:rsidRDefault="00E33851" w:rsidP="00931AED">
            <w:pPr>
              <w:pStyle w:val="TAR"/>
              <w:jc w:val="center"/>
              <w:rPr>
                <w:rFonts w:cs="Arial"/>
                <w:lang w:eastAsia="ja-JP"/>
              </w:rPr>
            </w:pPr>
            <w:r w:rsidRPr="00EC5BC0">
              <w:rPr>
                <w:rFonts w:cs="Arial"/>
                <w:lang w:eastAsia="ja-JP"/>
              </w:rPr>
              <w:t>20</w:t>
            </w:r>
          </w:p>
        </w:tc>
        <w:tc>
          <w:tcPr>
            <w:tcW w:w="1233" w:type="dxa"/>
            <w:tcBorders>
              <w:right w:val="nil"/>
            </w:tcBorders>
          </w:tcPr>
          <w:p w14:paraId="6C8CD610" w14:textId="77777777" w:rsidR="00702B02" w:rsidRPr="00EC5BC0" w:rsidRDefault="00E33851" w:rsidP="00931AED">
            <w:pPr>
              <w:pStyle w:val="TAR"/>
              <w:jc w:val="center"/>
              <w:rPr>
                <w:rFonts w:cs="Arial"/>
                <w:lang w:eastAsia="ja-JP"/>
              </w:rPr>
            </w:pPr>
            <w:r w:rsidRPr="00EC5BC0">
              <w:rPr>
                <w:rFonts w:cs="Arial"/>
                <w:lang w:eastAsia="en-US"/>
              </w:rPr>
              <w:t>832 MHz</w:t>
            </w:r>
          </w:p>
        </w:tc>
        <w:tc>
          <w:tcPr>
            <w:tcW w:w="517" w:type="dxa"/>
            <w:tcBorders>
              <w:left w:val="nil"/>
              <w:right w:val="nil"/>
            </w:tcBorders>
          </w:tcPr>
          <w:p w14:paraId="71FD1015"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145EE19B" w14:textId="77777777" w:rsidR="00702B02" w:rsidRPr="00EC5BC0" w:rsidRDefault="00E33851" w:rsidP="00931AED">
            <w:pPr>
              <w:pStyle w:val="TAR"/>
              <w:jc w:val="center"/>
              <w:rPr>
                <w:rFonts w:cs="Arial"/>
                <w:lang w:eastAsia="ja-JP"/>
              </w:rPr>
            </w:pPr>
            <w:r w:rsidRPr="00EC5BC0">
              <w:rPr>
                <w:rFonts w:cs="Arial"/>
                <w:lang w:eastAsia="en-US"/>
              </w:rPr>
              <w:t>862 MHz</w:t>
            </w:r>
          </w:p>
        </w:tc>
        <w:tc>
          <w:tcPr>
            <w:tcW w:w="1232" w:type="dxa"/>
            <w:tcBorders>
              <w:right w:val="nil"/>
            </w:tcBorders>
          </w:tcPr>
          <w:p w14:paraId="1701A10C" w14:textId="77777777" w:rsidR="00702B02" w:rsidRPr="00EC5BC0" w:rsidRDefault="00E33851" w:rsidP="00931AED">
            <w:pPr>
              <w:pStyle w:val="TAR"/>
              <w:jc w:val="center"/>
              <w:rPr>
                <w:rFonts w:cs="Arial"/>
                <w:lang w:eastAsia="ja-JP"/>
              </w:rPr>
            </w:pPr>
            <w:r w:rsidRPr="00EC5BC0">
              <w:rPr>
                <w:rFonts w:cs="Arial"/>
                <w:lang w:eastAsia="en-US"/>
              </w:rPr>
              <w:t>791 MHz</w:t>
            </w:r>
          </w:p>
        </w:tc>
        <w:tc>
          <w:tcPr>
            <w:tcW w:w="371" w:type="dxa"/>
            <w:tcBorders>
              <w:left w:val="nil"/>
              <w:right w:val="nil"/>
            </w:tcBorders>
          </w:tcPr>
          <w:p w14:paraId="348C0381" w14:textId="77777777" w:rsidR="00702B02" w:rsidRPr="00EC5BC0" w:rsidRDefault="00E33851" w:rsidP="00931AED">
            <w:pPr>
              <w:pStyle w:val="TAR"/>
              <w:jc w:val="center"/>
              <w:rPr>
                <w:rFonts w:cs="Arial"/>
                <w:lang w:eastAsia="en-US"/>
              </w:rPr>
            </w:pPr>
            <w:r w:rsidRPr="00EC5BC0">
              <w:rPr>
                <w:rFonts w:cs="Arial"/>
                <w:lang w:eastAsia="en-US"/>
              </w:rPr>
              <w:t>–</w:t>
            </w:r>
          </w:p>
        </w:tc>
        <w:tc>
          <w:tcPr>
            <w:tcW w:w="1232" w:type="dxa"/>
            <w:tcBorders>
              <w:left w:val="nil"/>
            </w:tcBorders>
          </w:tcPr>
          <w:p w14:paraId="7A6F43E7" w14:textId="77777777" w:rsidR="00702B02" w:rsidRPr="00EC5BC0" w:rsidRDefault="00E33851" w:rsidP="00931AED">
            <w:pPr>
              <w:pStyle w:val="TAR"/>
              <w:jc w:val="center"/>
              <w:rPr>
                <w:rFonts w:cs="Arial"/>
                <w:lang w:eastAsia="ja-JP"/>
              </w:rPr>
            </w:pPr>
            <w:r w:rsidRPr="00EC5BC0">
              <w:rPr>
                <w:rFonts w:cs="Arial"/>
                <w:lang w:eastAsia="en-US"/>
              </w:rPr>
              <w:t>821 MHz</w:t>
            </w:r>
          </w:p>
        </w:tc>
        <w:tc>
          <w:tcPr>
            <w:tcW w:w="1232" w:type="dxa"/>
          </w:tcPr>
          <w:p w14:paraId="198CDF2B" w14:textId="77777777" w:rsidR="00702B02" w:rsidRPr="00EC5BC0" w:rsidRDefault="00E33851" w:rsidP="00931AED">
            <w:pPr>
              <w:pStyle w:val="TAR"/>
              <w:jc w:val="center"/>
              <w:rPr>
                <w:rFonts w:cs="Arial"/>
                <w:lang w:eastAsia="ja-JP"/>
              </w:rPr>
            </w:pPr>
            <w:r w:rsidRPr="00EC5BC0">
              <w:rPr>
                <w:rFonts w:cs="Arial"/>
                <w:lang w:eastAsia="ja-JP"/>
              </w:rPr>
              <w:t>FDD</w:t>
            </w:r>
          </w:p>
        </w:tc>
      </w:tr>
      <w:tr w:rsidR="00EC5BC0" w:rsidRPr="00EC5BC0" w14:paraId="2FC16598" w14:textId="77777777" w:rsidTr="006D5290">
        <w:trPr>
          <w:jc w:val="center"/>
        </w:trPr>
        <w:tc>
          <w:tcPr>
            <w:tcW w:w="1232" w:type="dxa"/>
            <w:vAlign w:val="center"/>
          </w:tcPr>
          <w:p w14:paraId="3D0872FE" w14:textId="77777777" w:rsidR="00702B02" w:rsidRPr="00EC5BC0" w:rsidRDefault="00702B02" w:rsidP="00931AED">
            <w:pPr>
              <w:pStyle w:val="TAR"/>
              <w:jc w:val="center"/>
              <w:rPr>
                <w:rFonts w:cs="Arial"/>
                <w:lang w:eastAsia="en-US"/>
              </w:rPr>
            </w:pPr>
            <w:r w:rsidRPr="00EC5BC0">
              <w:rPr>
                <w:rFonts w:cs="Arial"/>
                <w:lang w:eastAsia="ja-JP"/>
              </w:rPr>
              <w:t>21</w:t>
            </w:r>
          </w:p>
        </w:tc>
        <w:tc>
          <w:tcPr>
            <w:tcW w:w="1233" w:type="dxa"/>
            <w:tcBorders>
              <w:right w:val="nil"/>
            </w:tcBorders>
          </w:tcPr>
          <w:p w14:paraId="08304595" w14:textId="77777777" w:rsidR="00702B02" w:rsidRPr="00EC5BC0" w:rsidRDefault="00702B02" w:rsidP="00931AED">
            <w:pPr>
              <w:pStyle w:val="TAR"/>
              <w:jc w:val="center"/>
              <w:rPr>
                <w:rFonts w:cs="Arial"/>
                <w:lang w:eastAsia="ja-JP"/>
              </w:rPr>
            </w:pPr>
            <w:r w:rsidRPr="00EC5BC0">
              <w:rPr>
                <w:rFonts w:cs="Arial"/>
                <w:lang w:eastAsia="ja-JP"/>
              </w:rPr>
              <w:t>1447.9</w:t>
            </w:r>
            <w:r w:rsidRPr="00EC5BC0">
              <w:rPr>
                <w:rFonts w:cs="Arial"/>
                <w:lang w:eastAsia="en-US"/>
              </w:rPr>
              <w:t xml:space="preserve"> MHz </w:t>
            </w:r>
          </w:p>
        </w:tc>
        <w:tc>
          <w:tcPr>
            <w:tcW w:w="517" w:type="dxa"/>
            <w:tcBorders>
              <w:left w:val="nil"/>
              <w:right w:val="nil"/>
            </w:tcBorders>
          </w:tcPr>
          <w:p w14:paraId="3EEA074C"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3326C1DB" w14:textId="77777777" w:rsidR="00702B02" w:rsidRPr="00EC5BC0" w:rsidRDefault="00702B02" w:rsidP="00931AED">
            <w:pPr>
              <w:pStyle w:val="TAR"/>
              <w:jc w:val="center"/>
              <w:rPr>
                <w:rFonts w:cs="Arial"/>
                <w:lang w:eastAsia="ja-JP"/>
              </w:rPr>
            </w:pPr>
            <w:r w:rsidRPr="00EC5BC0">
              <w:rPr>
                <w:rFonts w:cs="Arial"/>
                <w:lang w:eastAsia="ja-JP"/>
              </w:rPr>
              <w:t xml:space="preserve">1462.9 </w:t>
            </w:r>
            <w:r w:rsidRPr="00EC5BC0">
              <w:rPr>
                <w:rFonts w:cs="Arial"/>
                <w:lang w:eastAsia="en-US"/>
              </w:rPr>
              <w:t>MHz</w:t>
            </w:r>
          </w:p>
        </w:tc>
        <w:tc>
          <w:tcPr>
            <w:tcW w:w="1232" w:type="dxa"/>
            <w:tcBorders>
              <w:right w:val="nil"/>
            </w:tcBorders>
          </w:tcPr>
          <w:p w14:paraId="70E7C0D4" w14:textId="77777777" w:rsidR="00702B02" w:rsidRPr="00EC5BC0" w:rsidRDefault="00702B02" w:rsidP="00931AED">
            <w:pPr>
              <w:pStyle w:val="TAR"/>
              <w:jc w:val="center"/>
              <w:rPr>
                <w:rFonts w:cs="Arial"/>
                <w:lang w:eastAsia="ja-JP"/>
              </w:rPr>
            </w:pPr>
            <w:r w:rsidRPr="00EC5BC0">
              <w:rPr>
                <w:rFonts w:cs="Arial"/>
                <w:lang w:eastAsia="ja-JP"/>
              </w:rPr>
              <w:t xml:space="preserve">1495.9 </w:t>
            </w:r>
            <w:r w:rsidRPr="00EC5BC0">
              <w:rPr>
                <w:rFonts w:cs="Arial"/>
                <w:lang w:eastAsia="en-US"/>
              </w:rPr>
              <w:t>MHz</w:t>
            </w:r>
          </w:p>
        </w:tc>
        <w:tc>
          <w:tcPr>
            <w:tcW w:w="371" w:type="dxa"/>
            <w:tcBorders>
              <w:left w:val="nil"/>
              <w:right w:val="nil"/>
            </w:tcBorders>
          </w:tcPr>
          <w:p w14:paraId="05DD6FCB" w14:textId="77777777" w:rsidR="00702B02" w:rsidRPr="00EC5BC0" w:rsidRDefault="00702B02" w:rsidP="00931AED">
            <w:pPr>
              <w:pStyle w:val="TAR"/>
              <w:jc w:val="center"/>
              <w:rPr>
                <w:rFonts w:cs="Arial"/>
                <w:lang w:eastAsia="en-US"/>
              </w:rPr>
            </w:pPr>
            <w:r w:rsidRPr="00EC5BC0">
              <w:rPr>
                <w:rFonts w:cs="Arial"/>
                <w:lang w:eastAsia="en-US"/>
              </w:rPr>
              <w:t>–</w:t>
            </w:r>
          </w:p>
        </w:tc>
        <w:tc>
          <w:tcPr>
            <w:tcW w:w="1232" w:type="dxa"/>
            <w:tcBorders>
              <w:left w:val="nil"/>
            </w:tcBorders>
          </w:tcPr>
          <w:p w14:paraId="1B166C15" w14:textId="77777777" w:rsidR="00702B02" w:rsidRPr="00EC5BC0" w:rsidRDefault="00702B02" w:rsidP="00931AED">
            <w:pPr>
              <w:pStyle w:val="TAR"/>
              <w:jc w:val="center"/>
              <w:rPr>
                <w:rFonts w:cs="Arial"/>
                <w:lang w:eastAsia="ja-JP"/>
              </w:rPr>
            </w:pPr>
            <w:r w:rsidRPr="00EC5BC0">
              <w:rPr>
                <w:rFonts w:cs="Arial"/>
                <w:lang w:eastAsia="ja-JP"/>
              </w:rPr>
              <w:t>1510.9</w:t>
            </w:r>
            <w:r w:rsidRPr="00EC5BC0">
              <w:rPr>
                <w:rFonts w:cs="Arial"/>
                <w:lang w:eastAsia="en-US"/>
              </w:rPr>
              <w:t xml:space="preserve"> MHz</w:t>
            </w:r>
          </w:p>
        </w:tc>
        <w:tc>
          <w:tcPr>
            <w:tcW w:w="1232" w:type="dxa"/>
          </w:tcPr>
          <w:p w14:paraId="463D10FC" w14:textId="77777777" w:rsidR="00702B02" w:rsidRPr="00EC5BC0" w:rsidRDefault="00702B02" w:rsidP="00931AED">
            <w:pPr>
              <w:pStyle w:val="TAR"/>
              <w:jc w:val="center"/>
              <w:rPr>
                <w:rFonts w:cs="Arial"/>
                <w:lang w:eastAsia="ja-JP"/>
              </w:rPr>
            </w:pPr>
            <w:r w:rsidRPr="00EC5BC0">
              <w:rPr>
                <w:rFonts w:cs="Arial"/>
                <w:lang w:eastAsia="ja-JP"/>
              </w:rPr>
              <w:t>FDD</w:t>
            </w:r>
          </w:p>
        </w:tc>
      </w:tr>
      <w:tr w:rsidR="00EC5BC0" w:rsidRPr="00EC5BC0" w14:paraId="0FB97494" w14:textId="77777777" w:rsidTr="006D5290">
        <w:trPr>
          <w:jc w:val="center"/>
        </w:trPr>
        <w:tc>
          <w:tcPr>
            <w:tcW w:w="1232" w:type="dxa"/>
            <w:vAlign w:val="center"/>
          </w:tcPr>
          <w:p w14:paraId="29634E17" w14:textId="77777777" w:rsidR="00AA503D" w:rsidRPr="00EC5BC0" w:rsidRDefault="00AA503D" w:rsidP="00931AED">
            <w:pPr>
              <w:pStyle w:val="TAR"/>
              <w:jc w:val="center"/>
              <w:rPr>
                <w:rFonts w:cs="Arial"/>
                <w:lang w:eastAsia="ja-JP"/>
              </w:rPr>
            </w:pPr>
            <w:r w:rsidRPr="00EC5BC0">
              <w:rPr>
                <w:rFonts w:cs="Arial"/>
                <w:lang w:eastAsia="ja-JP"/>
              </w:rPr>
              <w:t>22</w:t>
            </w:r>
          </w:p>
        </w:tc>
        <w:tc>
          <w:tcPr>
            <w:tcW w:w="1233" w:type="dxa"/>
            <w:tcBorders>
              <w:right w:val="nil"/>
            </w:tcBorders>
          </w:tcPr>
          <w:p w14:paraId="61B781F9" w14:textId="77777777" w:rsidR="00AA503D" w:rsidRPr="00EC5BC0" w:rsidRDefault="00AA503D" w:rsidP="00931AED">
            <w:pPr>
              <w:pStyle w:val="TAR"/>
              <w:jc w:val="center"/>
              <w:rPr>
                <w:rFonts w:cs="Arial"/>
                <w:lang w:eastAsia="ja-JP"/>
              </w:rPr>
            </w:pPr>
            <w:r w:rsidRPr="00EC5BC0">
              <w:rPr>
                <w:rFonts w:cs="Arial"/>
                <w:lang w:eastAsia="en-US"/>
              </w:rPr>
              <w:t xml:space="preserve">3410 </w:t>
            </w:r>
            <w:r w:rsidRPr="00EC5BC0">
              <w:rPr>
                <w:rFonts w:cs="Arial"/>
                <w:lang w:eastAsia="ja-JP"/>
              </w:rPr>
              <w:t>MHz</w:t>
            </w:r>
          </w:p>
        </w:tc>
        <w:tc>
          <w:tcPr>
            <w:tcW w:w="517" w:type="dxa"/>
            <w:tcBorders>
              <w:left w:val="nil"/>
              <w:right w:val="nil"/>
            </w:tcBorders>
          </w:tcPr>
          <w:p w14:paraId="58022172"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64C9F325" w14:textId="77777777" w:rsidR="00AA503D" w:rsidRPr="00EC5BC0" w:rsidRDefault="00AA503D" w:rsidP="00931AED">
            <w:pPr>
              <w:pStyle w:val="TAR"/>
              <w:jc w:val="center"/>
              <w:rPr>
                <w:rFonts w:cs="Arial"/>
                <w:lang w:eastAsia="ja-JP"/>
              </w:rPr>
            </w:pPr>
            <w:r w:rsidRPr="00EC5BC0">
              <w:rPr>
                <w:rFonts w:cs="Arial"/>
                <w:lang w:eastAsia="en-US"/>
              </w:rPr>
              <w:t xml:space="preserve">3490 </w:t>
            </w:r>
            <w:r w:rsidRPr="00EC5BC0">
              <w:rPr>
                <w:rFonts w:cs="Arial"/>
                <w:lang w:eastAsia="ja-JP"/>
              </w:rPr>
              <w:t>MHz</w:t>
            </w:r>
          </w:p>
        </w:tc>
        <w:tc>
          <w:tcPr>
            <w:tcW w:w="1232" w:type="dxa"/>
            <w:tcBorders>
              <w:right w:val="nil"/>
            </w:tcBorders>
          </w:tcPr>
          <w:p w14:paraId="3281BF63" w14:textId="77777777" w:rsidR="00AA503D" w:rsidRPr="00EC5BC0" w:rsidRDefault="00AA503D" w:rsidP="00931AED">
            <w:pPr>
              <w:pStyle w:val="TAR"/>
              <w:jc w:val="center"/>
              <w:rPr>
                <w:rFonts w:cs="Arial"/>
                <w:lang w:eastAsia="ja-JP"/>
              </w:rPr>
            </w:pPr>
            <w:r w:rsidRPr="00EC5BC0">
              <w:rPr>
                <w:rFonts w:cs="Arial"/>
                <w:lang w:eastAsia="en-US"/>
              </w:rPr>
              <w:t xml:space="preserve">3510 </w:t>
            </w:r>
            <w:r w:rsidRPr="00EC5BC0">
              <w:rPr>
                <w:rFonts w:cs="Arial"/>
                <w:lang w:eastAsia="ja-JP"/>
              </w:rPr>
              <w:t>MHz</w:t>
            </w:r>
          </w:p>
        </w:tc>
        <w:tc>
          <w:tcPr>
            <w:tcW w:w="371" w:type="dxa"/>
            <w:tcBorders>
              <w:left w:val="nil"/>
              <w:right w:val="nil"/>
            </w:tcBorders>
          </w:tcPr>
          <w:p w14:paraId="369816DA" w14:textId="77777777" w:rsidR="00AA503D" w:rsidRPr="00EC5BC0" w:rsidRDefault="00AA503D" w:rsidP="00931AED">
            <w:pPr>
              <w:pStyle w:val="TAR"/>
              <w:jc w:val="center"/>
              <w:rPr>
                <w:rFonts w:cs="Arial"/>
                <w:lang w:eastAsia="en-US"/>
              </w:rPr>
            </w:pPr>
            <w:r w:rsidRPr="00EC5BC0">
              <w:rPr>
                <w:rFonts w:cs="Arial"/>
                <w:lang w:eastAsia="en-US"/>
              </w:rPr>
              <w:t>–</w:t>
            </w:r>
          </w:p>
        </w:tc>
        <w:tc>
          <w:tcPr>
            <w:tcW w:w="1232" w:type="dxa"/>
            <w:tcBorders>
              <w:left w:val="nil"/>
            </w:tcBorders>
          </w:tcPr>
          <w:p w14:paraId="03B17387" w14:textId="77777777" w:rsidR="00AA503D" w:rsidRPr="00EC5BC0" w:rsidRDefault="00AA503D" w:rsidP="00931AED">
            <w:pPr>
              <w:pStyle w:val="TAR"/>
              <w:jc w:val="center"/>
              <w:rPr>
                <w:rFonts w:cs="Arial"/>
                <w:lang w:eastAsia="ja-JP"/>
              </w:rPr>
            </w:pPr>
            <w:r w:rsidRPr="00EC5BC0">
              <w:rPr>
                <w:rFonts w:cs="Arial"/>
                <w:lang w:eastAsia="en-US"/>
              </w:rPr>
              <w:t xml:space="preserve">3590 </w:t>
            </w:r>
            <w:r w:rsidRPr="00EC5BC0">
              <w:rPr>
                <w:rFonts w:cs="Arial"/>
                <w:lang w:eastAsia="ja-JP"/>
              </w:rPr>
              <w:t>MHz</w:t>
            </w:r>
          </w:p>
        </w:tc>
        <w:tc>
          <w:tcPr>
            <w:tcW w:w="1232" w:type="dxa"/>
          </w:tcPr>
          <w:p w14:paraId="49A9BCB6" w14:textId="77777777" w:rsidR="00AA503D" w:rsidRPr="00EC5BC0" w:rsidRDefault="00AA503D" w:rsidP="00931AED">
            <w:pPr>
              <w:pStyle w:val="TAR"/>
              <w:jc w:val="center"/>
              <w:rPr>
                <w:rFonts w:cs="Arial"/>
                <w:lang w:eastAsia="ja-JP"/>
              </w:rPr>
            </w:pPr>
            <w:r w:rsidRPr="00EC5BC0">
              <w:rPr>
                <w:rFonts w:cs="Arial"/>
                <w:lang w:eastAsia="ja-JP"/>
              </w:rPr>
              <w:t>FDD</w:t>
            </w:r>
          </w:p>
        </w:tc>
      </w:tr>
      <w:tr w:rsidR="00EC5BC0" w:rsidRPr="00EC5BC0" w14:paraId="0A18C875" w14:textId="77777777" w:rsidTr="006D5290">
        <w:trPr>
          <w:jc w:val="center"/>
        </w:trPr>
        <w:tc>
          <w:tcPr>
            <w:tcW w:w="1232" w:type="dxa"/>
            <w:vAlign w:val="center"/>
          </w:tcPr>
          <w:p w14:paraId="58B9F8CD" w14:textId="77777777" w:rsidR="00FB6167" w:rsidRPr="00EC5BC0" w:rsidRDefault="00FB6167" w:rsidP="00A43A99">
            <w:pPr>
              <w:pStyle w:val="TAR"/>
              <w:jc w:val="center"/>
              <w:rPr>
                <w:rFonts w:cs="Arial"/>
                <w:lang w:eastAsia="en-US"/>
              </w:rPr>
            </w:pPr>
            <w:r w:rsidRPr="00EC5BC0">
              <w:rPr>
                <w:rFonts w:cs="Arial"/>
                <w:lang w:eastAsia="en-US"/>
              </w:rPr>
              <w:t>23</w:t>
            </w:r>
          </w:p>
        </w:tc>
        <w:tc>
          <w:tcPr>
            <w:tcW w:w="1233" w:type="dxa"/>
            <w:tcBorders>
              <w:right w:val="nil"/>
            </w:tcBorders>
          </w:tcPr>
          <w:p w14:paraId="718AC2A9" w14:textId="77777777" w:rsidR="00FB6167" w:rsidRPr="00EC5BC0" w:rsidRDefault="00FB6167" w:rsidP="00A43A99">
            <w:pPr>
              <w:pStyle w:val="TAR"/>
              <w:jc w:val="center"/>
              <w:rPr>
                <w:rFonts w:cs="Arial"/>
                <w:lang w:eastAsia="en-US"/>
              </w:rPr>
            </w:pPr>
            <w:r w:rsidRPr="00EC5BC0">
              <w:rPr>
                <w:rFonts w:cs="Arial"/>
                <w:lang w:eastAsia="en-US"/>
              </w:rPr>
              <w:t xml:space="preserve">2000 MHz </w:t>
            </w:r>
          </w:p>
        </w:tc>
        <w:tc>
          <w:tcPr>
            <w:tcW w:w="517" w:type="dxa"/>
            <w:tcBorders>
              <w:left w:val="nil"/>
              <w:right w:val="nil"/>
            </w:tcBorders>
          </w:tcPr>
          <w:p w14:paraId="735AC6B3"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7C85C439" w14:textId="77777777" w:rsidR="00FB6167" w:rsidRPr="00EC5BC0" w:rsidRDefault="00FB6167" w:rsidP="00A43A99">
            <w:pPr>
              <w:pStyle w:val="TAR"/>
              <w:jc w:val="center"/>
              <w:rPr>
                <w:rFonts w:cs="Arial"/>
                <w:lang w:eastAsia="en-US"/>
              </w:rPr>
            </w:pPr>
            <w:r w:rsidRPr="00EC5BC0">
              <w:rPr>
                <w:rFonts w:cs="Arial"/>
                <w:lang w:eastAsia="en-US"/>
              </w:rPr>
              <w:t>2020 MHz</w:t>
            </w:r>
          </w:p>
        </w:tc>
        <w:tc>
          <w:tcPr>
            <w:tcW w:w="1232" w:type="dxa"/>
            <w:tcBorders>
              <w:right w:val="nil"/>
            </w:tcBorders>
          </w:tcPr>
          <w:p w14:paraId="32C5C102" w14:textId="77777777" w:rsidR="00FB6167" w:rsidRPr="00EC5BC0" w:rsidRDefault="00FB6167" w:rsidP="00A43A99">
            <w:pPr>
              <w:pStyle w:val="TAR"/>
              <w:jc w:val="center"/>
              <w:rPr>
                <w:rFonts w:cs="Arial"/>
                <w:lang w:eastAsia="en-US"/>
              </w:rPr>
            </w:pPr>
            <w:r w:rsidRPr="00EC5BC0">
              <w:rPr>
                <w:rFonts w:cs="Arial"/>
                <w:lang w:eastAsia="en-US"/>
              </w:rPr>
              <w:t>2180 MHz</w:t>
            </w:r>
          </w:p>
        </w:tc>
        <w:tc>
          <w:tcPr>
            <w:tcW w:w="371" w:type="dxa"/>
            <w:tcBorders>
              <w:left w:val="nil"/>
              <w:right w:val="nil"/>
            </w:tcBorders>
          </w:tcPr>
          <w:p w14:paraId="678A3EC5" w14:textId="77777777" w:rsidR="00FB6167" w:rsidRPr="00EC5BC0" w:rsidRDefault="00FB6167" w:rsidP="00A43A99">
            <w:pPr>
              <w:pStyle w:val="TAR"/>
              <w:jc w:val="center"/>
              <w:rPr>
                <w:rFonts w:cs="Arial"/>
                <w:lang w:eastAsia="en-US"/>
              </w:rPr>
            </w:pPr>
            <w:r w:rsidRPr="00EC5BC0">
              <w:rPr>
                <w:rFonts w:cs="Arial"/>
                <w:lang w:eastAsia="en-US"/>
              </w:rPr>
              <w:t>–</w:t>
            </w:r>
          </w:p>
        </w:tc>
        <w:tc>
          <w:tcPr>
            <w:tcW w:w="1232" w:type="dxa"/>
            <w:tcBorders>
              <w:left w:val="nil"/>
            </w:tcBorders>
          </w:tcPr>
          <w:p w14:paraId="3D96EBA0" w14:textId="77777777" w:rsidR="00FB6167" w:rsidRPr="00EC5BC0" w:rsidRDefault="00FB6167" w:rsidP="00A43A99">
            <w:pPr>
              <w:pStyle w:val="TAR"/>
              <w:jc w:val="center"/>
              <w:rPr>
                <w:rFonts w:cs="Arial"/>
                <w:lang w:eastAsia="en-US"/>
              </w:rPr>
            </w:pPr>
            <w:r w:rsidRPr="00EC5BC0">
              <w:rPr>
                <w:rFonts w:cs="Arial"/>
                <w:lang w:eastAsia="en-US"/>
              </w:rPr>
              <w:t>2200 MHz</w:t>
            </w:r>
          </w:p>
        </w:tc>
        <w:tc>
          <w:tcPr>
            <w:tcW w:w="1232" w:type="dxa"/>
          </w:tcPr>
          <w:p w14:paraId="61DA2DB8" w14:textId="77777777" w:rsidR="00FB6167" w:rsidRPr="00EC5BC0" w:rsidRDefault="00FB6167" w:rsidP="00A43A99">
            <w:pPr>
              <w:pStyle w:val="TAR"/>
              <w:jc w:val="center"/>
              <w:rPr>
                <w:rFonts w:cs="Arial"/>
                <w:lang w:eastAsia="en-US"/>
              </w:rPr>
            </w:pPr>
            <w:r w:rsidRPr="00EC5BC0">
              <w:rPr>
                <w:rFonts w:cs="Arial"/>
                <w:lang w:eastAsia="en-US"/>
              </w:rPr>
              <w:t>FDD</w:t>
            </w:r>
          </w:p>
        </w:tc>
      </w:tr>
      <w:tr w:rsidR="00EC5BC0" w:rsidRPr="00EC5BC0" w14:paraId="2885F7F5" w14:textId="77777777" w:rsidTr="006D5290">
        <w:trPr>
          <w:jc w:val="center"/>
        </w:trPr>
        <w:tc>
          <w:tcPr>
            <w:tcW w:w="1232" w:type="dxa"/>
            <w:vAlign w:val="center"/>
          </w:tcPr>
          <w:p w14:paraId="73CEF775" w14:textId="77777777" w:rsidR="001663D2" w:rsidRPr="00EC5BC0" w:rsidRDefault="001663D2" w:rsidP="00DC3DDE">
            <w:pPr>
              <w:pStyle w:val="TAR"/>
              <w:jc w:val="center"/>
              <w:rPr>
                <w:rFonts w:cs="Arial"/>
                <w:lang w:eastAsia="ja-JP"/>
              </w:rPr>
            </w:pPr>
            <w:r w:rsidRPr="00EC5BC0">
              <w:rPr>
                <w:rFonts w:cs="Arial"/>
                <w:lang w:eastAsia="ja-JP"/>
              </w:rPr>
              <w:t>24</w:t>
            </w:r>
          </w:p>
        </w:tc>
        <w:tc>
          <w:tcPr>
            <w:tcW w:w="1233" w:type="dxa"/>
            <w:tcBorders>
              <w:right w:val="nil"/>
            </w:tcBorders>
          </w:tcPr>
          <w:p w14:paraId="65F8443B" w14:textId="77777777" w:rsidR="001663D2" w:rsidRPr="00EC5BC0" w:rsidRDefault="001663D2" w:rsidP="00DC3DDE">
            <w:pPr>
              <w:pStyle w:val="TAR"/>
              <w:jc w:val="center"/>
              <w:rPr>
                <w:rFonts w:cs="Arial"/>
                <w:lang w:eastAsia="ja-JP"/>
              </w:rPr>
            </w:pPr>
            <w:r w:rsidRPr="00EC5BC0">
              <w:rPr>
                <w:rFonts w:cs="Arial"/>
                <w:lang w:eastAsia="ja-JP"/>
              </w:rPr>
              <w:t>1626.5 MHz</w:t>
            </w:r>
          </w:p>
        </w:tc>
        <w:tc>
          <w:tcPr>
            <w:tcW w:w="517" w:type="dxa"/>
            <w:tcBorders>
              <w:left w:val="nil"/>
              <w:right w:val="nil"/>
            </w:tcBorders>
          </w:tcPr>
          <w:p w14:paraId="005E67AD"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0BBFBF7" w14:textId="77777777" w:rsidR="001663D2" w:rsidRPr="00EC5BC0" w:rsidRDefault="001663D2" w:rsidP="00DC3DDE">
            <w:pPr>
              <w:pStyle w:val="TAR"/>
              <w:jc w:val="center"/>
              <w:rPr>
                <w:rFonts w:cs="Arial"/>
                <w:lang w:eastAsia="ja-JP"/>
              </w:rPr>
            </w:pPr>
            <w:r w:rsidRPr="00EC5BC0">
              <w:rPr>
                <w:rFonts w:cs="Arial"/>
                <w:lang w:eastAsia="ja-JP"/>
              </w:rPr>
              <w:t>1660.5 MHz</w:t>
            </w:r>
          </w:p>
        </w:tc>
        <w:tc>
          <w:tcPr>
            <w:tcW w:w="1232" w:type="dxa"/>
            <w:tcBorders>
              <w:right w:val="nil"/>
            </w:tcBorders>
          </w:tcPr>
          <w:p w14:paraId="06BDFB57" w14:textId="77777777" w:rsidR="001663D2" w:rsidRPr="00EC5BC0" w:rsidRDefault="001663D2" w:rsidP="00DC3DDE">
            <w:pPr>
              <w:pStyle w:val="TAR"/>
              <w:jc w:val="center"/>
              <w:rPr>
                <w:rFonts w:cs="Arial"/>
                <w:lang w:eastAsia="ja-JP"/>
              </w:rPr>
            </w:pPr>
            <w:r w:rsidRPr="00EC5BC0">
              <w:rPr>
                <w:rFonts w:cs="Arial"/>
                <w:lang w:eastAsia="ja-JP"/>
              </w:rPr>
              <w:t>1525 MHz</w:t>
            </w:r>
          </w:p>
        </w:tc>
        <w:tc>
          <w:tcPr>
            <w:tcW w:w="371" w:type="dxa"/>
            <w:tcBorders>
              <w:left w:val="nil"/>
              <w:right w:val="nil"/>
            </w:tcBorders>
          </w:tcPr>
          <w:p w14:paraId="415FFAD8"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1A26F9D4" w14:textId="77777777" w:rsidR="001663D2" w:rsidRPr="00EC5BC0" w:rsidRDefault="001663D2" w:rsidP="00DC3DDE">
            <w:pPr>
              <w:pStyle w:val="TAR"/>
              <w:jc w:val="center"/>
              <w:rPr>
                <w:rFonts w:cs="Arial"/>
                <w:lang w:eastAsia="ja-JP"/>
              </w:rPr>
            </w:pPr>
            <w:r w:rsidRPr="00EC5BC0">
              <w:rPr>
                <w:rFonts w:cs="Arial"/>
                <w:lang w:eastAsia="ja-JP"/>
              </w:rPr>
              <w:t>1559 MHz</w:t>
            </w:r>
          </w:p>
        </w:tc>
        <w:tc>
          <w:tcPr>
            <w:tcW w:w="1232" w:type="dxa"/>
          </w:tcPr>
          <w:p w14:paraId="644AE6D2" w14:textId="77777777" w:rsidR="001663D2" w:rsidRPr="00EC5BC0" w:rsidRDefault="001663D2" w:rsidP="00DC3DDE">
            <w:pPr>
              <w:pStyle w:val="TAR"/>
              <w:jc w:val="center"/>
              <w:rPr>
                <w:rFonts w:cs="Arial"/>
                <w:lang w:eastAsia="ja-JP"/>
              </w:rPr>
            </w:pPr>
            <w:r w:rsidRPr="00EC5BC0">
              <w:rPr>
                <w:rFonts w:cs="Arial"/>
                <w:lang w:eastAsia="ja-JP"/>
              </w:rPr>
              <w:t>FDD</w:t>
            </w:r>
          </w:p>
        </w:tc>
      </w:tr>
      <w:tr w:rsidR="00EC5BC0" w:rsidRPr="00EC5BC0" w14:paraId="12C35BF9" w14:textId="77777777" w:rsidTr="006D5290">
        <w:trPr>
          <w:jc w:val="center"/>
        </w:trPr>
        <w:tc>
          <w:tcPr>
            <w:tcW w:w="1232" w:type="dxa"/>
          </w:tcPr>
          <w:p w14:paraId="36863A89" w14:textId="77777777" w:rsidR="009A1CDE" w:rsidRPr="00EC5BC0" w:rsidRDefault="009A1CDE" w:rsidP="00DC3DDE">
            <w:pPr>
              <w:pStyle w:val="TAR"/>
              <w:jc w:val="center"/>
              <w:rPr>
                <w:rFonts w:cs="Arial"/>
                <w:lang w:eastAsia="ja-JP"/>
              </w:rPr>
            </w:pPr>
            <w:r w:rsidRPr="00EC5BC0">
              <w:rPr>
                <w:rFonts w:cs="Arial"/>
                <w:lang w:eastAsia="en-US"/>
              </w:rPr>
              <w:t>25</w:t>
            </w:r>
          </w:p>
        </w:tc>
        <w:tc>
          <w:tcPr>
            <w:tcW w:w="1233" w:type="dxa"/>
            <w:tcBorders>
              <w:right w:val="nil"/>
            </w:tcBorders>
          </w:tcPr>
          <w:p w14:paraId="56806D04" w14:textId="77777777" w:rsidR="009A1CDE" w:rsidRPr="00EC5BC0" w:rsidRDefault="009A1CDE" w:rsidP="00DC3DDE">
            <w:pPr>
              <w:pStyle w:val="TAR"/>
              <w:jc w:val="center"/>
              <w:rPr>
                <w:rFonts w:cs="Arial"/>
                <w:lang w:eastAsia="ja-JP"/>
              </w:rPr>
            </w:pPr>
            <w:r w:rsidRPr="00EC5BC0">
              <w:rPr>
                <w:rFonts w:cs="Arial"/>
                <w:lang w:eastAsia="ja-JP"/>
              </w:rPr>
              <w:t>1850 MHz</w:t>
            </w:r>
          </w:p>
        </w:tc>
        <w:tc>
          <w:tcPr>
            <w:tcW w:w="517" w:type="dxa"/>
            <w:tcBorders>
              <w:left w:val="nil"/>
              <w:right w:val="nil"/>
            </w:tcBorders>
          </w:tcPr>
          <w:p w14:paraId="17E304BA"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7B3917FA" w14:textId="77777777" w:rsidR="009A1CDE" w:rsidRPr="00EC5BC0" w:rsidRDefault="009A1CDE" w:rsidP="00DC3DDE">
            <w:pPr>
              <w:pStyle w:val="TAR"/>
              <w:jc w:val="center"/>
              <w:rPr>
                <w:rFonts w:cs="Arial"/>
                <w:lang w:eastAsia="ja-JP"/>
              </w:rPr>
            </w:pPr>
            <w:r w:rsidRPr="00EC5BC0">
              <w:rPr>
                <w:rFonts w:cs="Arial"/>
                <w:lang w:eastAsia="ja-JP"/>
              </w:rPr>
              <w:t>1915 MHz</w:t>
            </w:r>
          </w:p>
        </w:tc>
        <w:tc>
          <w:tcPr>
            <w:tcW w:w="1232" w:type="dxa"/>
            <w:tcBorders>
              <w:right w:val="nil"/>
            </w:tcBorders>
          </w:tcPr>
          <w:p w14:paraId="5859CBCD" w14:textId="77777777" w:rsidR="009A1CDE" w:rsidRPr="00EC5BC0" w:rsidRDefault="009A1CDE" w:rsidP="00DC3DDE">
            <w:pPr>
              <w:pStyle w:val="TAR"/>
              <w:jc w:val="center"/>
              <w:rPr>
                <w:rFonts w:cs="Arial"/>
                <w:lang w:eastAsia="ja-JP"/>
              </w:rPr>
            </w:pPr>
            <w:r w:rsidRPr="00EC5BC0">
              <w:rPr>
                <w:rFonts w:cs="Arial"/>
                <w:lang w:eastAsia="ja-JP"/>
              </w:rPr>
              <w:t>1930 MHz</w:t>
            </w:r>
          </w:p>
        </w:tc>
        <w:tc>
          <w:tcPr>
            <w:tcW w:w="371" w:type="dxa"/>
            <w:tcBorders>
              <w:left w:val="nil"/>
              <w:right w:val="nil"/>
            </w:tcBorders>
          </w:tcPr>
          <w:p w14:paraId="07EC6C97" w14:textId="77777777" w:rsidR="009A1CDE" w:rsidRPr="00EC5BC0" w:rsidRDefault="009A1CDE" w:rsidP="00DC3DDE">
            <w:pPr>
              <w:pStyle w:val="TAR"/>
              <w:jc w:val="center"/>
              <w:rPr>
                <w:rFonts w:cs="Arial"/>
                <w:lang w:eastAsia="en-US"/>
              </w:rPr>
            </w:pPr>
            <w:r w:rsidRPr="00EC5BC0">
              <w:rPr>
                <w:rFonts w:cs="Arial"/>
                <w:lang w:eastAsia="en-US"/>
              </w:rPr>
              <w:t>–</w:t>
            </w:r>
          </w:p>
        </w:tc>
        <w:tc>
          <w:tcPr>
            <w:tcW w:w="1232" w:type="dxa"/>
            <w:tcBorders>
              <w:left w:val="nil"/>
            </w:tcBorders>
          </w:tcPr>
          <w:p w14:paraId="140E8CAA" w14:textId="77777777" w:rsidR="009A1CDE" w:rsidRPr="00EC5BC0" w:rsidRDefault="009A1CDE" w:rsidP="00DC3DDE">
            <w:pPr>
              <w:pStyle w:val="TAR"/>
              <w:jc w:val="center"/>
              <w:rPr>
                <w:rFonts w:cs="Arial"/>
                <w:lang w:eastAsia="ja-JP"/>
              </w:rPr>
            </w:pPr>
            <w:r w:rsidRPr="00EC5BC0">
              <w:rPr>
                <w:rFonts w:cs="Arial"/>
                <w:lang w:eastAsia="ja-JP"/>
              </w:rPr>
              <w:t>1995 MHz</w:t>
            </w:r>
          </w:p>
        </w:tc>
        <w:tc>
          <w:tcPr>
            <w:tcW w:w="1232" w:type="dxa"/>
            <w:vAlign w:val="center"/>
          </w:tcPr>
          <w:p w14:paraId="0D3704E4" w14:textId="77777777" w:rsidR="009A1CDE" w:rsidRPr="00EC5BC0" w:rsidRDefault="009A1CDE" w:rsidP="00DC3DDE">
            <w:pPr>
              <w:pStyle w:val="TAR"/>
              <w:jc w:val="center"/>
              <w:rPr>
                <w:rFonts w:cs="Arial"/>
                <w:lang w:eastAsia="ja-JP"/>
              </w:rPr>
            </w:pPr>
            <w:r w:rsidRPr="00EC5BC0">
              <w:rPr>
                <w:rFonts w:cs="Arial"/>
                <w:lang w:eastAsia="ja-JP"/>
              </w:rPr>
              <w:t>FDD</w:t>
            </w:r>
          </w:p>
        </w:tc>
      </w:tr>
      <w:tr w:rsidR="00EC5BC0" w:rsidRPr="00EC5BC0" w14:paraId="07630D24" w14:textId="77777777" w:rsidTr="006D5290">
        <w:trPr>
          <w:jc w:val="center"/>
        </w:trPr>
        <w:tc>
          <w:tcPr>
            <w:tcW w:w="1232" w:type="dxa"/>
          </w:tcPr>
          <w:p w14:paraId="6BAC1B53" w14:textId="77777777" w:rsidR="00AD6169" w:rsidRPr="00EC5BC0" w:rsidRDefault="00AD6169" w:rsidP="00F46857">
            <w:pPr>
              <w:pStyle w:val="TAR"/>
              <w:jc w:val="center"/>
              <w:rPr>
                <w:rFonts w:cs="Arial"/>
                <w:lang w:eastAsia="en-US"/>
              </w:rPr>
            </w:pPr>
            <w:r w:rsidRPr="00EC5BC0">
              <w:rPr>
                <w:rFonts w:cs="Arial"/>
                <w:lang w:eastAsia="en-US"/>
              </w:rPr>
              <w:t>26</w:t>
            </w:r>
          </w:p>
        </w:tc>
        <w:tc>
          <w:tcPr>
            <w:tcW w:w="1233" w:type="dxa"/>
            <w:tcBorders>
              <w:right w:val="nil"/>
            </w:tcBorders>
          </w:tcPr>
          <w:p w14:paraId="44A11E03" w14:textId="77777777" w:rsidR="00AD6169" w:rsidRPr="00EC5BC0" w:rsidRDefault="00AD6169" w:rsidP="00F46857">
            <w:pPr>
              <w:pStyle w:val="TAR"/>
              <w:jc w:val="center"/>
              <w:rPr>
                <w:rFonts w:cs="Arial"/>
                <w:lang w:eastAsia="ja-JP"/>
              </w:rPr>
            </w:pPr>
            <w:r w:rsidRPr="00EC5BC0">
              <w:rPr>
                <w:rFonts w:cs="Arial"/>
                <w:lang w:eastAsia="en-US"/>
              </w:rPr>
              <w:t>814 MHz</w:t>
            </w:r>
          </w:p>
        </w:tc>
        <w:tc>
          <w:tcPr>
            <w:tcW w:w="517" w:type="dxa"/>
            <w:tcBorders>
              <w:left w:val="nil"/>
              <w:right w:val="nil"/>
            </w:tcBorders>
          </w:tcPr>
          <w:p w14:paraId="7409316D"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1FBA28B9" w14:textId="77777777" w:rsidR="00AD6169" w:rsidRPr="00EC5BC0" w:rsidRDefault="00AD6169" w:rsidP="00F46857">
            <w:pPr>
              <w:pStyle w:val="TAR"/>
              <w:jc w:val="center"/>
              <w:rPr>
                <w:rFonts w:cs="Arial"/>
                <w:lang w:eastAsia="ja-JP"/>
              </w:rPr>
            </w:pPr>
            <w:r w:rsidRPr="00EC5BC0">
              <w:rPr>
                <w:rFonts w:cs="Arial"/>
                <w:lang w:eastAsia="en-US"/>
              </w:rPr>
              <w:t>849 MHz</w:t>
            </w:r>
          </w:p>
        </w:tc>
        <w:tc>
          <w:tcPr>
            <w:tcW w:w="1232" w:type="dxa"/>
            <w:tcBorders>
              <w:right w:val="nil"/>
            </w:tcBorders>
          </w:tcPr>
          <w:p w14:paraId="43B8FA14" w14:textId="77777777" w:rsidR="00AD6169" w:rsidRPr="00EC5BC0" w:rsidRDefault="00AD6169" w:rsidP="00F46857">
            <w:pPr>
              <w:pStyle w:val="TAR"/>
              <w:jc w:val="center"/>
              <w:rPr>
                <w:rFonts w:cs="Arial"/>
                <w:lang w:eastAsia="ja-JP"/>
              </w:rPr>
            </w:pPr>
            <w:r w:rsidRPr="00EC5BC0">
              <w:rPr>
                <w:rFonts w:cs="Arial"/>
                <w:lang w:eastAsia="en-US"/>
              </w:rPr>
              <w:t>859 MHz</w:t>
            </w:r>
          </w:p>
        </w:tc>
        <w:tc>
          <w:tcPr>
            <w:tcW w:w="371" w:type="dxa"/>
            <w:tcBorders>
              <w:left w:val="nil"/>
              <w:right w:val="nil"/>
            </w:tcBorders>
          </w:tcPr>
          <w:p w14:paraId="2A5EA5F0" w14:textId="77777777" w:rsidR="00AD6169" w:rsidRPr="00EC5BC0" w:rsidRDefault="00AD6169" w:rsidP="00F46857">
            <w:pPr>
              <w:pStyle w:val="TAR"/>
              <w:jc w:val="center"/>
              <w:rPr>
                <w:rFonts w:cs="Arial"/>
                <w:lang w:eastAsia="ja-JP"/>
              </w:rPr>
            </w:pPr>
            <w:r w:rsidRPr="00EC5BC0">
              <w:rPr>
                <w:rFonts w:cs="Arial"/>
                <w:lang w:eastAsia="en-US"/>
              </w:rPr>
              <w:t>–</w:t>
            </w:r>
          </w:p>
        </w:tc>
        <w:tc>
          <w:tcPr>
            <w:tcW w:w="1232" w:type="dxa"/>
            <w:tcBorders>
              <w:left w:val="nil"/>
            </w:tcBorders>
          </w:tcPr>
          <w:p w14:paraId="0C10A568" w14:textId="77777777" w:rsidR="00AD6169" w:rsidRPr="00EC5BC0" w:rsidRDefault="00AD6169" w:rsidP="00F46857">
            <w:pPr>
              <w:pStyle w:val="TAR"/>
              <w:jc w:val="center"/>
              <w:rPr>
                <w:rFonts w:cs="Arial"/>
                <w:lang w:eastAsia="ja-JP"/>
              </w:rPr>
            </w:pPr>
            <w:r w:rsidRPr="00EC5BC0">
              <w:rPr>
                <w:rFonts w:cs="Arial"/>
                <w:lang w:eastAsia="ja-JP"/>
              </w:rPr>
              <w:t>894 MHz</w:t>
            </w:r>
          </w:p>
        </w:tc>
        <w:tc>
          <w:tcPr>
            <w:tcW w:w="1232" w:type="dxa"/>
            <w:vAlign w:val="center"/>
          </w:tcPr>
          <w:p w14:paraId="75A6499D" w14:textId="77777777" w:rsidR="00AD6169" w:rsidRPr="00EC5BC0" w:rsidRDefault="00AD6169" w:rsidP="00F46857">
            <w:pPr>
              <w:pStyle w:val="TAR"/>
              <w:jc w:val="center"/>
              <w:rPr>
                <w:rFonts w:cs="Arial"/>
                <w:lang w:eastAsia="ja-JP"/>
              </w:rPr>
            </w:pPr>
            <w:r w:rsidRPr="00EC5BC0">
              <w:rPr>
                <w:rFonts w:cs="Arial"/>
                <w:lang w:eastAsia="ja-JP"/>
              </w:rPr>
              <w:t>FDD</w:t>
            </w:r>
          </w:p>
        </w:tc>
      </w:tr>
      <w:tr w:rsidR="00EC5BC0" w:rsidRPr="00EC5BC0" w14:paraId="1EF2826D" w14:textId="77777777" w:rsidTr="006D5290">
        <w:trPr>
          <w:jc w:val="center"/>
        </w:trPr>
        <w:tc>
          <w:tcPr>
            <w:tcW w:w="1232" w:type="dxa"/>
          </w:tcPr>
          <w:p w14:paraId="7DFBD05A" w14:textId="77777777" w:rsidR="0031359A" w:rsidRPr="00EC5BC0" w:rsidRDefault="0031359A" w:rsidP="00E30804">
            <w:pPr>
              <w:pStyle w:val="TAR"/>
              <w:jc w:val="center"/>
              <w:rPr>
                <w:rFonts w:cs="Arial"/>
                <w:lang w:eastAsia="ja-JP"/>
              </w:rPr>
            </w:pPr>
            <w:r w:rsidRPr="00EC5BC0">
              <w:rPr>
                <w:rFonts w:cs="Arial"/>
                <w:lang w:eastAsia="en-US"/>
              </w:rPr>
              <w:t>27</w:t>
            </w:r>
          </w:p>
        </w:tc>
        <w:tc>
          <w:tcPr>
            <w:tcW w:w="1233" w:type="dxa"/>
            <w:tcBorders>
              <w:right w:val="nil"/>
            </w:tcBorders>
          </w:tcPr>
          <w:p w14:paraId="40750854" w14:textId="77777777" w:rsidR="0031359A" w:rsidRPr="00EC5BC0" w:rsidRDefault="0031359A" w:rsidP="00E30804">
            <w:pPr>
              <w:pStyle w:val="TAR"/>
              <w:jc w:val="center"/>
              <w:rPr>
                <w:rFonts w:cs="Arial"/>
                <w:lang w:eastAsia="ja-JP"/>
              </w:rPr>
            </w:pPr>
            <w:r w:rsidRPr="00EC5BC0">
              <w:rPr>
                <w:rFonts w:cs="Arial"/>
                <w:lang w:eastAsia="ja-JP"/>
              </w:rPr>
              <w:t>807 MHz</w:t>
            </w:r>
          </w:p>
        </w:tc>
        <w:tc>
          <w:tcPr>
            <w:tcW w:w="517" w:type="dxa"/>
            <w:tcBorders>
              <w:left w:val="nil"/>
              <w:right w:val="nil"/>
            </w:tcBorders>
          </w:tcPr>
          <w:p w14:paraId="64CD4D43"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3319FFDF" w14:textId="77777777" w:rsidR="0031359A" w:rsidRPr="00EC5BC0" w:rsidRDefault="0031359A" w:rsidP="0031359A">
            <w:pPr>
              <w:pStyle w:val="TAN"/>
              <w:jc w:val="center"/>
              <w:rPr>
                <w:rFonts w:cs="Arial"/>
                <w:lang w:eastAsia="ja-JP"/>
              </w:rPr>
            </w:pPr>
            <w:r w:rsidRPr="00EC5BC0">
              <w:rPr>
                <w:rFonts w:cs="Arial"/>
                <w:lang w:eastAsia="ja-JP"/>
              </w:rPr>
              <w:t>824 MHz</w:t>
            </w:r>
          </w:p>
        </w:tc>
        <w:tc>
          <w:tcPr>
            <w:tcW w:w="1232" w:type="dxa"/>
            <w:tcBorders>
              <w:right w:val="nil"/>
            </w:tcBorders>
          </w:tcPr>
          <w:p w14:paraId="0779E382" w14:textId="77777777" w:rsidR="0031359A" w:rsidRPr="00EC5BC0" w:rsidRDefault="0031359A" w:rsidP="00E30804">
            <w:pPr>
              <w:pStyle w:val="TAR"/>
              <w:jc w:val="center"/>
              <w:rPr>
                <w:rFonts w:cs="Arial"/>
                <w:lang w:eastAsia="ja-JP"/>
              </w:rPr>
            </w:pPr>
            <w:r w:rsidRPr="00EC5BC0">
              <w:rPr>
                <w:rFonts w:cs="Arial"/>
                <w:lang w:eastAsia="ja-JP"/>
              </w:rPr>
              <w:t>852 MHz</w:t>
            </w:r>
          </w:p>
        </w:tc>
        <w:tc>
          <w:tcPr>
            <w:tcW w:w="371" w:type="dxa"/>
            <w:tcBorders>
              <w:left w:val="nil"/>
              <w:right w:val="nil"/>
            </w:tcBorders>
          </w:tcPr>
          <w:p w14:paraId="6A19AF5E" w14:textId="77777777" w:rsidR="0031359A" w:rsidRPr="00EC5BC0" w:rsidRDefault="0031359A" w:rsidP="00E30804">
            <w:pPr>
              <w:pStyle w:val="TAR"/>
              <w:jc w:val="center"/>
              <w:rPr>
                <w:rFonts w:cs="Arial"/>
                <w:lang w:eastAsia="ja-JP"/>
              </w:rPr>
            </w:pPr>
            <w:r w:rsidRPr="00EC5BC0">
              <w:rPr>
                <w:rFonts w:cs="Arial"/>
                <w:lang w:eastAsia="en-US"/>
              </w:rPr>
              <w:t>–</w:t>
            </w:r>
          </w:p>
        </w:tc>
        <w:tc>
          <w:tcPr>
            <w:tcW w:w="1232" w:type="dxa"/>
            <w:tcBorders>
              <w:left w:val="nil"/>
            </w:tcBorders>
          </w:tcPr>
          <w:p w14:paraId="76698B60" w14:textId="77777777" w:rsidR="0031359A" w:rsidRPr="00EC5BC0" w:rsidRDefault="0031359A" w:rsidP="00E30804">
            <w:pPr>
              <w:pStyle w:val="TAR"/>
              <w:jc w:val="center"/>
              <w:rPr>
                <w:rFonts w:cs="Arial"/>
                <w:lang w:eastAsia="ja-JP"/>
              </w:rPr>
            </w:pPr>
            <w:r w:rsidRPr="00EC5BC0">
              <w:rPr>
                <w:rFonts w:cs="Arial"/>
                <w:lang w:eastAsia="ja-JP"/>
              </w:rPr>
              <w:t>869 MHz</w:t>
            </w:r>
          </w:p>
        </w:tc>
        <w:tc>
          <w:tcPr>
            <w:tcW w:w="1232" w:type="dxa"/>
            <w:vAlign w:val="center"/>
          </w:tcPr>
          <w:p w14:paraId="4A14E719" w14:textId="77777777" w:rsidR="0031359A" w:rsidRPr="00EC5BC0" w:rsidRDefault="0031359A" w:rsidP="00E30804">
            <w:pPr>
              <w:pStyle w:val="TAR"/>
              <w:jc w:val="center"/>
              <w:rPr>
                <w:rFonts w:cs="Arial"/>
                <w:lang w:eastAsia="ja-JP"/>
              </w:rPr>
            </w:pPr>
            <w:r w:rsidRPr="00EC5BC0">
              <w:rPr>
                <w:rFonts w:cs="Arial"/>
                <w:lang w:eastAsia="ja-JP"/>
              </w:rPr>
              <w:t>FDD</w:t>
            </w:r>
          </w:p>
        </w:tc>
      </w:tr>
      <w:tr w:rsidR="00EC5BC0" w:rsidRPr="00EC5BC0" w14:paraId="2A75BCC6" w14:textId="77777777" w:rsidTr="006D5290">
        <w:trPr>
          <w:jc w:val="center"/>
        </w:trPr>
        <w:tc>
          <w:tcPr>
            <w:tcW w:w="1232" w:type="dxa"/>
            <w:vAlign w:val="center"/>
          </w:tcPr>
          <w:p w14:paraId="588248FE" w14:textId="77777777" w:rsidR="008601F0" w:rsidRPr="00EC5BC0" w:rsidRDefault="008601F0" w:rsidP="000244C0">
            <w:pPr>
              <w:pStyle w:val="TAR"/>
              <w:jc w:val="center"/>
              <w:rPr>
                <w:rFonts w:cs="Arial"/>
                <w:lang w:eastAsia="en-US"/>
              </w:rPr>
            </w:pPr>
            <w:r w:rsidRPr="00EC5BC0">
              <w:rPr>
                <w:rFonts w:cs="Arial"/>
                <w:lang w:eastAsia="ja-JP"/>
              </w:rPr>
              <w:t>28</w:t>
            </w:r>
          </w:p>
        </w:tc>
        <w:tc>
          <w:tcPr>
            <w:tcW w:w="1233" w:type="dxa"/>
            <w:tcBorders>
              <w:right w:val="nil"/>
            </w:tcBorders>
          </w:tcPr>
          <w:p w14:paraId="1937175C" w14:textId="77777777" w:rsidR="008601F0" w:rsidRPr="00EC5BC0" w:rsidRDefault="008601F0" w:rsidP="000244C0">
            <w:pPr>
              <w:pStyle w:val="TAR"/>
              <w:jc w:val="center"/>
              <w:rPr>
                <w:rFonts w:cs="Arial"/>
                <w:lang w:eastAsia="en-US"/>
              </w:rPr>
            </w:pPr>
            <w:r w:rsidRPr="00EC5BC0">
              <w:rPr>
                <w:rFonts w:cs="Arial"/>
                <w:lang w:eastAsia="ja-JP"/>
              </w:rPr>
              <w:t>703 MHz</w:t>
            </w:r>
          </w:p>
        </w:tc>
        <w:tc>
          <w:tcPr>
            <w:tcW w:w="517" w:type="dxa"/>
            <w:tcBorders>
              <w:left w:val="nil"/>
              <w:right w:val="nil"/>
            </w:tcBorders>
          </w:tcPr>
          <w:p w14:paraId="7187EB27"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65522FE" w14:textId="77777777" w:rsidR="008601F0" w:rsidRPr="00EC5BC0" w:rsidRDefault="008601F0" w:rsidP="000244C0">
            <w:pPr>
              <w:pStyle w:val="TAR"/>
              <w:jc w:val="center"/>
              <w:rPr>
                <w:rFonts w:cs="Arial"/>
                <w:lang w:eastAsia="en-US"/>
              </w:rPr>
            </w:pPr>
            <w:r w:rsidRPr="00EC5BC0">
              <w:rPr>
                <w:rFonts w:cs="Arial"/>
                <w:lang w:eastAsia="ja-JP"/>
              </w:rPr>
              <w:t>748 MHz</w:t>
            </w:r>
          </w:p>
        </w:tc>
        <w:tc>
          <w:tcPr>
            <w:tcW w:w="1232" w:type="dxa"/>
            <w:tcBorders>
              <w:right w:val="nil"/>
            </w:tcBorders>
          </w:tcPr>
          <w:p w14:paraId="0B2C2C70" w14:textId="77777777" w:rsidR="008601F0" w:rsidRPr="00EC5BC0" w:rsidRDefault="008601F0" w:rsidP="000244C0">
            <w:pPr>
              <w:pStyle w:val="TAR"/>
              <w:jc w:val="center"/>
              <w:rPr>
                <w:rFonts w:cs="Arial"/>
                <w:lang w:eastAsia="en-US"/>
              </w:rPr>
            </w:pPr>
            <w:r w:rsidRPr="00EC5BC0">
              <w:rPr>
                <w:rFonts w:cs="Arial"/>
                <w:lang w:eastAsia="ja-JP"/>
              </w:rPr>
              <w:t>758 MHz</w:t>
            </w:r>
          </w:p>
        </w:tc>
        <w:tc>
          <w:tcPr>
            <w:tcW w:w="371" w:type="dxa"/>
            <w:tcBorders>
              <w:left w:val="nil"/>
              <w:right w:val="nil"/>
            </w:tcBorders>
          </w:tcPr>
          <w:p w14:paraId="38B18713" w14:textId="77777777" w:rsidR="008601F0" w:rsidRPr="00EC5BC0" w:rsidRDefault="008601F0" w:rsidP="000244C0">
            <w:pPr>
              <w:pStyle w:val="TAR"/>
              <w:jc w:val="center"/>
              <w:rPr>
                <w:rFonts w:cs="Arial"/>
                <w:lang w:eastAsia="en-US"/>
              </w:rPr>
            </w:pPr>
            <w:r w:rsidRPr="00EC5BC0">
              <w:rPr>
                <w:rFonts w:cs="Arial"/>
                <w:lang w:eastAsia="en-US"/>
              </w:rPr>
              <w:t>–</w:t>
            </w:r>
          </w:p>
        </w:tc>
        <w:tc>
          <w:tcPr>
            <w:tcW w:w="1232" w:type="dxa"/>
            <w:tcBorders>
              <w:left w:val="nil"/>
            </w:tcBorders>
          </w:tcPr>
          <w:p w14:paraId="0D97BB32" w14:textId="77777777" w:rsidR="008601F0" w:rsidRPr="00EC5BC0" w:rsidRDefault="008601F0" w:rsidP="000244C0">
            <w:pPr>
              <w:pStyle w:val="TAR"/>
              <w:jc w:val="center"/>
              <w:rPr>
                <w:rFonts w:cs="Arial"/>
                <w:lang w:eastAsia="ja-JP"/>
              </w:rPr>
            </w:pPr>
            <w:r w:rsidRPr="00EC5BC0">
              <w:rPr>
                <w:rFonts w:cs="Arial"/>
                <w:lang w:eastAsia="ja-JP"/>
              </w:rPr>
              <w:t>803 MHz</w:t>
            </w:r>
          </w:p>
        </w:tc>
        <w:tc>
          <w:tcPr>
            <w:tcW w:w="1232" w:type="dxa"/>
          </w:tcPr>
          <w:p w14:paraId="10F53818" w14:textId="77777777" w:rsidR="008601F0" w:rsidRPr="00EC5BC0" w:rsidRDefault="008601F0" w:rsidP="000244C0">
            <w:pPr>
              <w:pStyle w:val="TAR"/>
              <w:jc w:val="center"/>
              <w:rPr>
                <w:rFonts w:cs="Arial"/>
                <w:lang w:eastAsia="ja-JP"/>
              </w:rPr>
            </w:pPr>
            <w:r w:rsidRPr="00EC5BC0">
              <w:rPr>
                <w:rFonts w:cs="Arial"/>
                <w:lang w:eastAsia="ja-JP"/>
              </w:rPr>
              <w:t>FDD</w:t>
            </w:r>
          </w:p>
        </w:tc>
      </w:tr>
      <w:tr w:rsidR="00EC5BC0" w:rsidRPr="00EC5BC0" w14:paraId="3B6B8430" w14:textId="77777777" w:rsidTr="006D5290">
        <w:trPr>
          <w:jc w:val="center"/>
        </w:trPr>
        <w:tc>
          <w:tcPr>
            <w:tcW w:w="1232" w:type="dxa"/>
          </w:tcPr>
          <w:p w14:paraId="01D7B96C" w14:textId="77777777" w:rsidR="0083513D" w:rsidRPr="00EC5BC0" w:rsidRDefault="0083513D" w:rsidP="00BD7013">
            <w:pPr>
              <w:pStyle w:val="TAR"/>
              <w:jc w:val="center"/>
              <w:rPr>
                <w:rFonts w:cs="Arial"/>
                <w:lang w:eastAsia="ja-JP"/>
              </w:rPr>
            </w:pPr>
            <w:r w:rsidRPr="00EC5BC0">
              <w:rPr>
                <w:rFonts w:cs="Arial"/>
                <w:lang w:eastAsia="en-US"/>
              </w:rPr>
              <w:t>29</w:t>
            </w:r>
          </w:p>
        </w:tc>
        <w:tc>
          <w:tcPr>
            <w:tcW w:w="2982" w:type="dxa"/>
            <w:gridSpan w:val="3"/>
          </w:tcPr>
          <w:p w14:paraId="4BF10E45" w14:textId="77777777" w:rsidR="0083513D" w:rsidRPr="00EC5BC0" w:rsidRDefault="0083513D" w:rsidP="00BD7013">
            <w:pPr>
              <w:pStyle w:val="TAR"/>
              <w:jc w:val="center"/>
              <w:rPr>
                <w:rFonts w:cs="Arial"/>
                <w:lang w:eastAsia="ja-JP"/>
              </w:rPr>
            </w:pPr>
            <w:r w:rsidRPr="00EC5BC0">
              <w:rPr>
                <w:rFonts w:cs="Arial"/>
                <w:lang w:eastAsia="ja-JP"/>
              </w:rPr>
              <w:t>N/A</w:t>
            </w:r>
          </w:p>
        </w:tc>
        <w:tc>
          <w:tcPr>
            <w:tcW w:w="1232" w:type="dxa"/>
            <w:tcBorders>
              <w:right w:val="nil"/>
            </w:tcBorders>
          </w:tcPr>
          <w:p w14:paraId="79BD4315" w14:textId="77777777" w:rsidR="0083513D" w:rsidRPr="00EC5BC0" w:rsidRDefault="0083513D" w:rsidP="00BD7013">
            <w:pPr>
              <w:pStyle w:val="TAR"/>
              <w:jc w:val="center"/>
              <w:rPr>
                <w:rFonts w:cs="Arial"/>
                <w:lang w:eastAsia="ja-JP"/>
              </w:rPr>
            </w:pPr>
            <w:r w:rsidRPr="00EC5BC0">
              <w:rPr>
                <w:rFonts w:cs="Arial"/>
                <w:lang w:eastAsia="zh-CN"/>
              </w:rPr>
              <w:t>717 MHz</w:t>
            </w:r>
          </w:p>
        </w:tc>
        <w:tc>
          <w:tcPr>
            <w:tcW w:w="371" w:type="dxa"/>
            <w:tcBorders>
              <w:left w:val="nil"/>
              <w:right w:val="nil"/>
            </w:tcBorders>
          </w:tcPr>
          <w:p w14:paraId="6CC3818D" w14:textId="77777777" w:rsidR="0083513D" w:rsidRPr="00EC5BC0" w:rsidRDefault="0083513D" w:rsidP="00BD7013">
            <w:pPr>
              <w:pStyle w:val="TAR"/>
              <w:jc w:val="center"/>
              <w:rPr>
                <w:rFonts w:cs="Arial"/>
                <w:lang w:eastAsia="ja-JP"/>
              </w:rPr>
            </w:pPr>
            <w:r w:rsidRPr="00EC5BC0">
              <w:rPr>
                <w:rFonts w:cs="Arial"/>
                <w:lang w:eastAsia="en-US"/>
              </w:rPr>
              <w:t>–</w:t>
            </w:r>
          </w:p>
        </w:tc>
        <w:tc>
          <w:tcPr>
            <w:tcW w:w="1232" w:type="dxa"/>
            <w:tcBorders>
              <w:left w:val="nil"/>
            </w:tcBorders>
          </w:tcPr>
          <w:p w14:paraId="234DE10E" w14:textId="77777777" w:rsidR="0083513D" w:rsidRPr="00EC5BC0" w:rsidRDefault="0083513D" w:rsidP="00BD7013">
            <w:pPr>
              <w:pStyle w:val="TAR"/>
              <w:jc w:val="center"/>
              <w:rPr>
                <w:rFonts w:cs="Arial"/>
                <w:lang w:eastAsia="ja-JP"/>
              </w:rPr>
            </w:pPr>
            <w:r w:rsidRPr="00EC5BC0">
              <w:rPr>
                <w:rFonts w:cs="Arial"/>
                <w:lang w:eastAsia="zh-CN"/>
              </w:rPr>
              <w:t>728 MHz</w:t>
            </w:r>
          </w:p>
        </w:tc>
        <w:tc>
          <w:tcPr>
            <w:tcW w:w="1232" w:type="dxa"/>
            <w:vAlign w:val="center"/>
          </w:tcPr>
          <w:p w14:paraId="7DBFA009" w14:textId="77777777" w:rsidR="0083513D" w:rsidRPr="00EC5BC0" w:rsidRDefault="0083513D" w:rsidP="00BD7013">
            <w:pPr>
              <w:pStyle w:val="TAR"/>
              <w:jc w:val="center"/>
              <w:rPr>
                <w:rFonts w:cs="Arial"/>
                <w:lang w:eastAsia="ja-JP"/>
              </w:rPr>
            </w:pPr>
            <w:r w:rsidRPr="00EC5BC0">
              <w:rPr>
                <w:rFonts w:cs="Arial"/>
                <w:lang w:eastAsia="ja-JP"/>
              </w:rPr>
              <w:t>FDD</w:t>
            </w:r>
          </w:p>
        </w:tc>
      </w:tr>
      <w:tr w:rsidR="00EC5BC0" w:rsidRPr="00EC5BC0" w14:paraId="4FBF4C5B" w14:textId="77777777" w:rsidTr="006D5290">
        <w:trPr>
          <w:jc w:val="center"/>
        </w:trPr>
        <w:tc>
          <w:tcPr>
            <w:tcW w:w="1232" w:type="dxa"/>
            <w:vAlign w:val="center"/>
          </w:tcPr>
          <w:p w14:paraId="26BAF649" w14:textId="77777777" w:rsidR="0091377B" w:rsidRPr="00EC5BC0" w:rsidRDefault="0091377B" w:rsidP="00D708F2">
            <w:pPr>
              <w:keepNext/>
              <w:keepLines/>
              <w:spacing w:after="0"/>
              <w:jc w:val="center"/>
              <w:rPr>
                <w:rFonts w:ascii="Arial" w:hAnsi="Arial"/>
                <w:sz w:val="18"/>
              </w:rPr>
            </w:pPr>
            <w:r w:rsidRPr="00EC5BC0">
              <w:rPr>
                <w:rFonts w:ascii="Arial" w:hAnsi="Arial"/>
                <w:sz w:val="18"/>
              </w:rPr>
              <w:t>30</w:t>
            </w:r>
          </w:p>
        </w:tc>
        <w:tc>
          <w:tcPr>
            <w:tcW w:w="1233" w:type="dxa"/>
            <w:tcBorders>
              <w:right w:val="nil"/>
            </w:tcBorders>
          </w:tcPr>
          <w:p w14:paraId="6D8727FB"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MHz</w:t>
            </w:r>
          </w:p>
        </w:tc>
        <w:tc>
          <w:tcPr>
            <w:tcW w:w="517" w:type="dxa"/>
            <w:tcBorders>
              <w:left w:val="nil"/>
              <w:right w:val="nil"/>
            </w:tcBorders>
          </w:tcPr>
          <w:p w14:paraId="7515C3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F0317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2315 MHz</w:t>
            </w:r>
          </w:p>
        </w:tc>
        <w:tc>
          <w:tcPr>
            <w:tcW w:w="1232" w:type="dxa"/>
            <w:tcBorders>
              <w:right w:val="nil"/>
            </w:tcBorders>
          </w:tcPr>
          <w:p w14:paraId="14B23455"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MHz</w:t>
            </w:r>
          </w:p>
        </w:tc>
        <w:tc>
          <w:tcPr>
            <w:tcW w:w="371" w:type="dxa"/>
            <w:tcBorders>
              <w:left w:val="nil"/>
              <w:right w:val="nil"/>
            </w:tcBorders>
          </w:tcPr>
          <w:p w14:paraId="138E5ABA" w14:textId="77777777" w:rsidR="0091377B" w:rsidRPr="00EC5BC0" w:rsidRDefault="0091377B" w:rsidP="00D708F2">
            <w:pPr>
              <w:keepNext/>
              <w:keepLines/>
              <w:spacing w:after="0"/>
              <w:jc w:val="center"/>
              <w:rPr>
                <w:rFonts w:ascii="Arial" w:hAnsi="Arial"/>
                <w:sz w:val="18"/>
              </w:rPr>
            </w:pPr>
            <w:r w:rsidRPr="00EC5BC0">
              <w:rPr>
                <w:rFonts w:ascii="Arial" w:hAnsi="Arial"/>
                <w:sz w:val="18"/>
              </w:rPr>
              <w:t>–</w:t>
            </w:r>
          </w:p>
        </w:tc>
        <w:tc>
          <w:tcPr>
            <w:tcW w:w="1232" w:type="dxa"/>
            <w:tcBorders>
              <w:left w:val="nil"/>
            </w:tcBorders>
          </w:tcPr>
          <w:p w14:paraId="573B4DBD"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2360 MHz</w:t>
            </w:r>
          </w:p>
        </w:tc>
        <w:tc>
          <w:tcPr>
            <w:tcW w:w="1232" w:type="dxa"/>
          </w:tcPr>
          <w:p w14:paraId="19222008" w14:textId="77777777" w:rsidR="00E74EA6" w:rsidRPr="00EC5BC0" w:rsidRDefault="0091377B" w:rsidP="00D708F2">
            <w:pPr>
              <w:keepNext/>
              <w:keepLines/>
              <w:spacing w:after="0"/>
              <w:jc w:val="center"/>
              <w:rPr>
                <w:rFonts w:ascii="Arial" w:hAnsi="Arial"/>
                <w:sz w:val="18"/>
              </w:rPr>
            </w:pPr>
            <w:r w:rsidRPr="00EC5BC0">
              <w:rPr>
                <w:rFonts w:ascii="Arial" w:hAnsi="Arial"/>
                <w:sz w:val="18"/>
              </w:rPr>
              <w:t>FDD</w:t>
            </w:r>
          </w:p>
          <w:p w14:paraId="4D339A9D" w14:textId="77777777" w:rsidR="0091377B" w:rsidRPr="00EC5BC0" w:rsidRDefault="00E74EA6" w:rsidP="00D708F2">
            <w:pPr>
              <w:keepNext/>
              <w:keepLines/>
              <w:spacing w:after="0"/>
              <w:jc w:val="center"/>
              <w:rPr>
                <w:rFonts w:ascii="Arial" w:hAnsi="Arial"/>
                <w:sz w:val="18"/>
              </w:rPr>
            </w:pPr>
            <w:r w:rsidRPr="00EC5BC0">
              <w:rPr>
                <w:rFonts w:ascii="Arial" w:hAnsi="Arial"/>
                <w:sz w:val="18"/>
              </w:rPr>
              <w:t>(</w:t>
            </w:r>
            <w:r w:rsidR="00125B2A" w:rsidRPr="00EC5BC0">
              <w:rPr>
                <w:rFonts w:ascii="Arial" w:hAnsi="Arial"/>
                <w:sz w:val="18"/>
              </w:rPr>
              <w:t>NOTE</w:t>
            </w:r>
            <w:r w:rsidRPr="00EC5BC0">
              <w:rPr>
                <w:rFonts w:ascii="Arial" w:hAnsi="Arial"/>
                <w:sz w:val="18"/>
              </w:rPr>
              <w:t xml:space="preserve"> 2)</w:t>
            </w:r>
          </w:p>
        </w:tc>
      </w:tr>
      <w:tr w:rsidR="00EC5BC0" w:rsidRPr="00EC5BC0" w14:paraId="5E3C11E7" w14:textId="77777777" w:rsidTr="006D5290">
        <w:trPr>
          <w:jc w:val="center"/>
        </w:trPr>
        <w:tc>
          <w:tcPr>
            <w:tcW w:w="1232" w:type="dxa"/>
            <w:vAlign w:val="center"/>
          </w:tcPr>
          <w:p w14:paraId="78E1184C" w14:textId="77777777" w:rsidR="00D708F2" w:rsidRPr="00EC5BC0" w:rsidRDefault="00D708F2" w:rsidP="00D708F2">
            <w:pPr>
              <w:pStyle w:val="TAR"/>
              <w:jc w:val="center"/>
              <w:rPr>
                <w:rFonts w:cs="Arial"/>
                <w:lang w:eastAsia="en-US"/>
              </w:rPr>
            </w:pPr>
            <w:r w:rsidRPr="00EC5BC0">
              <w:rPr>
                <w:rFonts w:cs="Arial"/>
                <w:lang w:eastAsia="zh-CN"/>
              </w:rPr>
              <w:t>31</w:t>
            </w:r>
          </w:p>
        </w:tc>
        <w:tc>
          <w:tcPr>
            <w:tcW w:w="1233" w:type="dxa"/>
            <w:tcBorders>
              <w:right w:val="nil"/>
            </w:tcBorders>
          </w:tcPr>
          <w:p w14:paraId="6E6E0242" w14:textId="77777777" w:rsidR="00D708F2" w:rsidRPr="00EC5BC0" w:rsidRDefault="00D708F2" w:rsidP="00D708F2">
            <w:pPr>
              <w:pStyle w:val="TAR"/>
              <w:jc w:val="center"/>
              <w:rPr>
                <w:rFonts w:cs="Arial"/>
                <w:lang w:eastAsia="en-US"/>
              </w:rPr>
            </w:pPr>
            <w:r w:rsidRPr="00EC5BC0">
              <w:rPr>
                <w:rFonts w:cs="Arial"/>
                <w:lang w:eastAsia="zh-CN"/>
              </w:rPr>
              <w:t>452.5 MHz</w:t>
            </w:r>
          </w:p>
        </w:tc>
        <w:tc>
          <w:tcPr>
            <w:tcW w:w="517" w:type="dxa"/>
            <w:tcBorders>
              <w:left w:val="nil"/>
              <w:right w:val="nil"/>
            </w:tcBorders>
          </w:tcPr>
          <w:p w14:paraId="0D59987D"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13BA649" w14:textId="77777777" w:rsidR="00D708F2" w:rsidRPr="00EC5BC0" w:rsidRDefault="00D708F2" w:rsidP="00D708F2">
            <w:pPr>
              <w:pStyle w:val="TAR"/>
              <w:jc w:val="center"/>
              <w:rPr>
                <w:rFonts w:cs="Arial"/>
                <w:lang w:eastAsia="en-US"/>
              </w:rPr>
            </w:pPr>
            <w:r w:rsidRPr="00EC5BC0">
              <w:rPr>
                <w:rFonts w:cs="Arial"/>
                <w:lang w:eastAsia="zh-CN"/>
              </w:rPr>
              <w:t>457.5 MHz</w:t>
            </w:r>
          </w:p>
        </w:tc>
        <w:tc>
          <w:tcPr>
            <w:tcW w:w="1232" w:type="dxa"/>
            <w:tcBorders>
              <w:right w:val="nil"/>
            </w:tcBorders>
          </w:tcPr>
          <w:p w14:paraId="2867252C" w14:textId="77777777" w:rsidR="00D708F2" w:rsidRPr="00EC5BC0" w:rsidRDefault="00D708F2" w:rsidP="00D708F2">
            <w:pPr>
              <w:pStyle w:val="TAR"/>
              <w:jc w:val="center"/>
              <w:rPr>
                <w:rFonts w:cs="Arial"/>
                <w:lang w:eastAsia="en-US"/>
              </w:rPr>
            </w:pPr>
            <w:r w:rsidRPr="00EC5BC0">
              <w:rPr>
                <w:rFonts w:cs="Arial"/>
                <w:lang w:eastAsia="zh-CN"/>
              </w:rPr>
              <w:t>462.5 MHz</w:t>
            </w:r>
          </w:p>
        </w:tc>
        <w:tc>
          <w:tcPr>
            <w:tcW w:w="371" w:type="dxa"/>
            <w:tcBorders>
              <w:left w:val="nil"/>
              <w:right w:val="nil"/>
            </w:tcBorders>
          </w:tcPr>
          <w:p w14:paraId="1809DCFB" w14:textId="77777777" w:rsidR="00D708F2" w:rsidRPr="00EC5BC0" w:rsidRDefault="00D708F2" w:rsidP="00D708F2">
            <w:pPr>
              <w:pStyle w:val="TAR"/>
              <w:jc w:val="center"/>
              <w:rPr>
                <w:rFonts w:cs="Arial"/>
                <w:lang w:eastAsia="en-US"/>
              </w:rPr>
            </w:pPr>
            <w:r w:rsidRPr="00EC5BC0">
              <w:rPr>
                <w:rFonts w:cs="Arial"/>
                <w:lang w:eastAsia="en-US"/>
              </w:rPr>
              <w:t>–</w:t>
            </w:r>
          </w:p>
        </w:tc>
        <w:tc>
          <w:tcPr>
            <w:tcW w:w="1232" w:type="dxa"/>
            <w:tcBorders>
              <w:left w:val="nil"/>
            </w:tcBorders>
          </w:tcPr>
          <w:p w14:paraId="4D6F5469" w14:textId="77777777" w:rsidR="00D708F2" w:rsidRPr="00EC5BC0" w:rsidRDefault="00D708F2" w:rsidP="00D708F2">
            <w:pPr>
              <w:pStyle w:val="TAR"/>
              <w:jc w:val="center"/>
              <w:rPr>
                <w:rFonts w:cs="Arial"/>
                <w:lang w:eastAsia="en-US"/>
              </w:rPr>
            </w:pPr>
            <w:r w:rsidRPr="00EC5BC0">
              <w:rPr>
                <w:rFonts w:cs="Arial"/>
                <w:lang w:eastAsia="zh-CN"/>
              </w:rPr>
              <w:t>467.5 MHz</w:t>
            </w:r>
          </w:p>
        </w:tc>
        <w:tc>
          <w:tcPr>
            <w:tcW w:w="1232" w:type="dxa"/>
          </w:tcPr>
          <w:p w14:paraId="43062812" w14:textId="77777777" w:rsidR="00D708F2" w:rsidRPr="00EC5BC0" w:rsidRDefault="00D708F2" w:rsidP="00D708F2">
            <w:pPr>
              <w:pStyle w:val="TAR"/>
              <w:jc w:val="center"/>
              <w:rPr>
                <w:rFonts w:cs="Arial"/>
                <w:lang w:eastAsia="en-US"/>
              </w:rPr>
            </w:pPr>
            <w:r w:rsidRPr="00EC5BC0">
              <w:rPr>
                <w:rFonts w:cs="Arial"/>
                <w:lang w:eastAsia="zh-CN"/>
              </w:rPr>
              <w:t>FDD</w:t>
            </w:r>
          </w:p>
        </w:tc>
      </w:tr>
      <w:tr w:rsidR="00EC5BC0" w:rsidRPr="00EC5BC0" w14:paraId="6D99406B" w14:textId="77777777" w:rsidTr="006D5290">
        <w:trPr>
          <w:jc w:val="center"/>
        </w:trPr>
        <w:tc>
          <w:tcPr>
            <w:tcW w:w="1232" w:type="dxa"/>
          </w:tcPr>
          <w:p w14:paraId="4187C32E" w14:textId="77777777" w:rsidR="0083513D" w:rsidRPr="00EC5BC0" w:rsidRDefault="00FB7DAB" w:rsidP="00BD7013">
            <w:pPr>
              <w:pStyle w:val="TAR"/>
              <w:jc w:val="center"/>
              <w:rPr>
                <w:rFonts w:cs="Arial"/>
                <w:lang w:eastAsia="en-US"/>
              </w:rPr>
            </w:pPr>
            <w:r w:rsidRPr="00EC5BC0">
              <w:rPr>
                <w:rFonts w:cs="Arial"/>
                <w:lang w:eastAsia="ja-JP"/>
              </w:rPr>
              <w:t>32</w:t>
            </w:r>
          </w:p>
        </w:tc>
        <w:tc>
          <w:tcPr>
            <w:tcW w:w="1233" w:type="dxa"/>
            <w:tcBorders>
              <w:right w:val="nil"/>
            </w:tcBorders>
          </w:tcPr>
          <w:p w14:paraId="105783A5" w14:textId="77777777" w:rsidR="0083513D" w:rsidRPr="00EC5BC0" w:rsidRDefault="00FB7DAB" w:rsidP="00BD7013">
            <w:pPr>
              <w:pStyle w:val="TAR"/>
              <w:jc w:val="center"/>
              <w:rPr>
                <w:rFonts w:cs="Arial"/>
                <w:lang w:eastAsia="en-US"/>
              </w:rPr>
            </w:pPr>
            <w:r w:rsidRPr="00EC5BC0">
              <w:rPr>
                <w:rFonts w:cs="Arial"/>
                <w:lang w:eastAsia="ja-JP"/>
              </w:rPr>
              <w:t>N/A</w:t>
            </w:r>
          </w:p>
        </w:tc>
        <w:tc>
          <w:tcPr>
            <w:tcW w:w="517" w:type="dxa"/>
            <w:tcBorders>
              <w:left w:val="nil"/>
              <w:right w:val="nil"/>
            </w:tcBorders>
          </w:tcPr>
          <w:p w14:paraId="086212CF" w14:textId="77777777" w:rsidR="0083513D" w:rsidRPr="00EC5BC0" w:rsidRDefault="0083513D" w:rsidP="00BD7013">
            <w:pPr>
              <w:pStyle w:val="TAR"/>
              <w:jc w:val="center"/>
              <w:rPr>
                <w:rFonts w:cs="Arial"/>
                <w:lang w:eastAsia="en-US"/>
              </w:rPr>
            </w:pPr>
          </w:p>
        </w:tc>
        <w:tc>
          <w:tcPr>
            <w:tcW w:w="1232" w:type="dxa"/>
            <w:tcBorders>
              <w:left w:val="nil"/>
            </w:tcBorders>
          </w:tcPr>
          <w:p w14:paraId="357835B7" w14:textId="77777777" w:rsidR="0083513D" w:rsidRPr="00EC5BC0" w:rsidRDefault="0083513D" w:rsidP="00BD7013">
            <w:pPr>
              <w:pStyle w:val="TAR"/>
              <w:jc w:val="center"/>
              <w:rPr>
                <w:rFonts w:cs="Arial"/>
                <w:lang w:eastAsia="en-US"/>
              </w:rPr>
            </w:pPr>
          </w:p>
        </w:tc>
        <w:tc>
          <w:tcPr>
            <w:tcW w:w="1232" w:type="dxa"/>
            <w:tcBorders>
              <w:right w:val="nil"/>
            </w:tcBorders>
          </w:tcPr>
          <w:p w14:paraId="5FB16EE4" w14:textId="77777777" w:rsidR="0083513D" w:rsidRPr="00EC5BC0" w:rsidRDefault="00FB7DAB" w:rsidP="00BD7013">
            <w:pPr>
              <w:pStyle w:val="TAR"/>
              <w:jc w:val="center"/>
              <w:rPr>
                <w:rFonts w:cs="Arial"/>
                <w:lang w:eastAsia="en-US"/>
              </w:rPr>
            </w:pPr>
            <w:r w:rsidRPr="00EC5BC0">
              <w:rPr>
                <w:rFonts w:cs="Arial"/>
                <w:lang w:eastAsia="ja-JP"/>
              </w:rPr>
              <w:t>1452</w:t>
            </w:r>
            <w:r w:rsidRPr="00EC5BC0">
              <w:rPr>
                <w:rFonts w:cs="Arial"/>
                <w:lang w:eastAsia="en-US"/>
              </w:rPr>
              <w:t xml:space="preserve"> MHz</w:t>
            </w:r>
          </w:p>
        </w:tc>
        <w:tc>
          <w:tcPr>
            <w:tcW w:w="371" w:type="dxa"/>
            <w:tcBorders>
              <w:left w:val="nil"/>
              <w:right w:val="nil"/>
            </w:tcBorders>
          </w:tcPr>
          <w:p w14:paraId="34F8109F" w14:textId="77777777" w:rsidR="0083513D" w:rsidRPr="00EC5BC0" w:rsidRDefault="00FB7DAB" w:rsidP="00BD7013">
            <w:pPr>
              <w:pStyle w:val="TAR"/>
              <w:jc w:val="center"/>
              <w:rPr>
                <w:rFonts w:cs="Arial"/>
                <w:lang w:eastAsia="en-US"/>
              </w:rPr>
            </w:pPr>
            <w:r w:rsidRPr="00EC5BC0">
              <w:rPr>
                <w:rFonts w:cs="Arial"/>
                <w:lang w:eastAsia="en-US"/>
              </w:rPr>
              <w:t>–</w:t>
            </w:r>
          </w:p>
        </w:tc>
        <w:tc>
          <w:tcPr>
            <w:tcW w:w="1232" w:type="dxa"/>
            <w:tcBorders>
              <w:left w:val="nil"/>
            </w:tcBorders>
          </w:tcPr>
          <w:p w14:paraId="2BA27DE7" w14:textId="77777777" w:rsidR="0083513D" w:rsidRPr="00EC5BC0" w:rsidRDefault="00FB7DAB" w:rsidP="00BD7013">
            <w:pPr>
              <w:pStyle w:val="TAR"/>
              <w:jc w:val="center"/>
              <w:rPr>
                <w:rFonts w:cs="Arial"/>
                <w:lang w:eastAsia="en-US"/>
              </w:rPr>
            </w:pPr>
            <w:r w:rsidRPr="00EC5BC0">
              <w:rPr>
                <w:rFonts w:cs="Arial"/>
                <w:lang w:eastAsia="ja-JP"/>
              </w:rPr>
              <w:t>1496</w:t>
            </w:r>
            <w:r w:rsidRPr="00EC5BC0">
              <w:rPr>
                <w:rFonts w:cs="Arial"/>
                <w:lang w:eastAsia="en-US"/>
              </w:rPr>
              <w:t xml:space="preserve"> MHz</w:t>
            </w:r>
          </w:p>
        </w:tc>
        <w:tc>
          <w:tcPr>
            <w:tcW w:w="1232" w:type="dxa"/>
            <w:vAlign w:val="center"/>
          </w:tcPr>
          <w:p w14:paraId="13C4CE1A" w14:textId="77777777" w:rsidR="00FB7DAB" w:rsidRPr="00EC5BC0" w:rsidRDefault="00FB7DAB" w:rsidP="00FB7DAB">
            <w:pPr>
              <w:pStyle w:val="TAR"/>
              <w:jc w:val="center"/>
              <w:rPr>
                <w:rFonts w:cs="Arial"/>
                <w:vertAlign w:val="superscript"/>
                <w:lang w:eastAsia="ja-JP"/>
              </w:rPr>
            </w:pPr>
            <w:r w:rsidRPr="00EC5BC0">
              <w:rPr>
                <w:rFonts w:cs="Arial"/>
                <w:lang w:eastAsia="en-US"/>
              </w:rPr>
              <w:t>FDD</w:t>
            </w:r>
          </w:p>
          <w:p w14:paraId="0023845B" w14:textId="77777777" w:rsidR="0083513D" w:rsidRPr="00EC5BC0" w:rsidRDefault="00FB7DAB" w:rsidP="00FB7DAB">
            <w:pPr>
              <w:pStyle w:val="TAR"/>
              <w:jc w:val="center"/>
              <w:rPr>
                <w:rFonts w:cs="Arial"/>
                <w:lang w:eastAsia="ja-JP"/>
              </w:rPr>
            </w:pPr>
            <w:r w:rsidRPr="00EC5BC0">
              <w:rPr>
                <w:rFonts w:cs="Arial"/>
                <w:lang w:eastAsia="ja-JP"/>
              </w:rPr>
              <w:t>(NOTE 2)</w:t>
            </w:r>
          </w:p>
        </w:tc>
      </w:tr>
      <w:tr w:rsidR="00EC5BC0" w:rsidRPr="00EC5BC0" w14:paraId="7FC49B8C" w14:textId="77777777" w:rsidTr="006D5290">
        <w:trPr>
          <w:jc w:val="center"/>
        </w:trPr>
        <w:tc>
          <w:tcPr>
            <w:tcW w:w="1232" w:type="dxa"/>
          </w:tcPr>
          <w:p w14:paraId="2B492CE7" w14:textId="77777777" w:rsidR="00104DA5" w:rsidRPr="00EC5BC0" w:rsidRDefault="00104DA5" w:rsidP="00BD7013">
            <w:pPr>
              <w:pStyle w:val="TAR"/>
              <w:jc w:val="center"/>
              <w:rPr>
                <w:rFonts w:cs="Arial"/>
                <w:lang w:eastAsia="ja-JP"/>
              </w:rPr>
            </w:pPr>
            <w:r w:rsidRPr="00EC5BC0">
              <w:rPr>
                <w:rFonts w:cs="Arial"/>
                <w:lang w:eastAsia="en-US"/>
              </w:rPr>
              <w:t>33</w:t>
            </w:r>
          </w:p>
        </w:tc>
        <w:tc>
          <w:tcPr>
            <w:tcW w:w="1233" w:type="dxa"/>
            <w:tcBorders>
              <w:right w:val="nil"/>
            </w:tcBorders>
          </w:tcPr>
          <w:p w14:paraId="314C6EA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517" w:type="dxa"/>
            <w:tcBorders>
              <w:left w:val="nil"/>
              <w:right w:val="nil"/>
            </w:tcBorders>
          </w:tcPr>
          <w:p w14:paraId="5C3E33F1"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5B89A1"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27BBC09A" w14:textId="77777777" w:rsidR="00104DA5" w:rsidRPr="00EC5BC0" w:rsidRDefault="00104DA5" w:rsidP="00BD7013">
            <w:pPr>
              <w:pStyle w:val="TAR"/>
              <w:jc w:val="center"/>
              <w:rPr>
                <w:rFonts w:cs="Arial"/>
                <w:lang w:eastAsia="ja-JP"/>
              </w:rPr>
            </w:pPr>
            <w:r w:rsidRPr="00EC5BC0">
              <w:rPr>
                <w:rFonts w:cs="Arial"/>
                <w:lang w:eastAsia="en-US"/>
              </w:rPr>
              <w:t>1900 MHz</w:t>
            </w:r>
          </w:p>
        </w:tc>
        <w:tc>
          <w:tcPr>
            <w:tcW w:w="371" w:type="dxa"/>
            <w:tcBorders>
              <w:left w:val="nil"/>
              <w:right w:val="nil"/>
            </w:tcBorders>
          </w:tcPr>
          <w:p w14:paraId="68D8A8F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D7D1F8"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vAlign w:val="center"/>
          </w:tcPr>
          <w:p w14:paraId="249EEBB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3A74505C" w14:textId="77777777" w:rsidTr="006D5290">
        <w:trPr>
          <w:jc w:val="center"/>
        </w:trPr>
        <w:tc>
          <w:tcPr>
            <w:tcW w:w="1232" w:type="dxa"/>
          </w:tcPr>
          <w:p w14:paraId="3490372E" w14:textId="77777777" w:rsidR="00104DA5" w:rsidRPr="00EC5BC0" w:rsidRDefault="00104DA5" w:rsidP="00BD7013">
            <w:pPr>
              <w:pStyle w:val="TAR"/>
              <w:jc w:val="center"/>
              <w:rPr>
                <w:rFonts w:cs="Arial"/>
                <w:lang w:eastAsia="ja-JP"/>
              </w:rPr>
            </w:pPr>
            <w:r w:rsidRPr="00EC5BC0">
              <w:rPr>
                <w:rFonts w:cs="Arial"/>
                <w:lang w:eastAsia="en-US"/>
              </w:rPr>
              <w:t>34</w:t>
            </w:r>
          </w:p>
        </w:tc>
        <w:tc>
          <w:tcPr>
            <w:tcW w:w="1233" w:type="dxa"/>
            <w:tcBorders>
              <w:right w:val="nil"/>
            </w:tcBorders>
          </w:tcPr>
          <w:p w14:paraId="1BA1BA27" w14:textId="77777777" w:rsidR="00104DA5" w:rsidRPr="00EC5BC0" w:rsidRDefault="00104DA5" w:rsidP="00BD7013">
            <w:pPr>
              <w:pStyle w:val="TAR"/>
              <w:jc w:val="center"/>
              <w:rPr>
                <w:rFonts w:cs="Arial"/>
                <w:lang w:eastAsia="ja-JP"/>
              </w:rPr>
            </w:pPr>
            <w:r w:rsidRPr="00EC5BC0">
              <w:rPr>
                <w:rFonts w:cs="Arial"/>
                <w:lang w:eastAsia="en-US"/>
              </w:rPr>
              <w:t>2010 MHz</w:t>
            </w:r>
          </w:p>
        </w:tc>
        <w:tc>
          <w:tcPr>
            <w:tcW w:w="517" w:type="dxa"/>
            <w:tcBorders>
              <w:left w:val="nil"/>
              <w:right w:val="nil"/>
            </w:tcBorders>
          </w:tcPr>
          <w:p w14:paraId="266F26DD"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1132A4B6" w14:textId="77777777" w:rsidR="00104DA5" w:rsidRPr="00EC5BC0" w:rsidRDefault="00104DA5" w:rsidP="00BD7013">
            <w:pPr>
              <w:pStyle w:val="TAR"/>
              <w:jc w:val="center"/>
              <w:rPr>
                <w:rFonts w:cs="Arial"/>
                <w:lang w:eastAsia="ja-JP"/>
              </w:rPr>
            </w:pPr>
            <w:r w:rsidRPr="00EC5BC0">
              <w:rPr>
                <w:rFonts w:cs="Arial"/>
                <w:lang w:eastAsia="en-US"/>
              </w:rPr>
              <w:t xml:space="preserve">2025 MHz </w:t>
            </w:r>
          </w:p>
        </w:tc>
        <w:tc>
          <w:tcPr>
            <w:tcW w:w="1232" w:type="dxa"/>
            <w:tcBorders>
              <w:right w:val="nil"/>
            </w:tcBorders>
          </w:tcPr>
          <w:p w14:paraId="5EE584FA" w14:textId="77777777" w:rsidR="00104DA5" w:rsidRPr="00EC5BC0" w:rsidRDefault="00104DA5" w:rsidP="00BD7013">
            <w:pPr>
              <w:pStyle w:val="TAR"/>
              <w:jc w:val="center"/>
              <w:rPr>
                <w:rFonts w:cs="Arial"/>
                <w:lang w:eastAsia="ja-JP"/>
              </w:rPr>
            </w:pPr>
            <w:r w:rsidRPr="00EC5BC0">
              <w:rPr>
                <w:rFonts w:cs="Arial"/>
                <w:lang w:eastAsia="en-US"/>
              </w:rPr>
              <w:t xml:space="preserve">2010 MHz </w:t>
            </w:r>
          </w:p>
        </w:tc>
        <w:tc>
          <w:tcPr>
            <w:tcW w:w="371" w:type="dxa"/>
            <w:tcBorders>
              <w:left w:val="nil"/>
              <w:right w:val="nil"/>
            </w:tcBorders>
          </w:tcPr>
          <w:p w14:paraId="262B40C4"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4605FCA" w14:textId="77777777" w:rsidR="00104DA5" w:rsidRPr="00EC5BC0" w:rsidRDefault="00104DA5" w:rsidP="00BD7013">
            <w:pPr>
              <w:pStyle w:val="TAR"/>
              <w:jc w:val="center"/>
              <w:rPr>
                <w:rFonts w:cs="Arial"/>
                <w:lang w:eastAsia="ja-JP"/>
              </w:rPr>
            </w:pPr>
            <w:r w:rsidRPr="00EC5BC0">
              <w:rPr>
                <w:rFonts w:cs="Arial"/>
                <w:lang w:eastAsia="en-US"/>
              </w:rPr>
              <w:t>2025 MHz</w:t>
            </w:r>
          </w:p>
        </w:tc>
        <w:tc>
          <w:tcPr>
            <w:tcW w:w="1232" w:type="dxa"/>
          </w:tcPr>
          <w:p w14:paraId="6047B840"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721D7739" w14:textId="77777777" w:rsidTr="006D5290">
        <w:trPr>
          <w:jc w:val="center"/>
        </w:trPr>
        <w:tc>
          <w:tcPr>
            <w:tcW w:w="1232" w:type="dxa"/>
          </w:tcPr>
          <w:p w14:paraId="1B3B9C7C" w14:textId="77777777" w:rsidR="00104DA5" w:rsidRPr="00EC5BC0" w:rsidRDefault="00104DA5" w:rsidP="00BD7013">
            <w:pPr>
              <w:pStyle w:val="TAR"/>
              <w:jc w:val="center"/>
              <w:rPr>
                <w:rFonts w:cs="Arial"/>
                <w:lang w:eastAsia="ja-JP"/>
              </w:rPr>
            </w:pPr>
            <w:r w:rsidRPr="00EC5BC0">
              <w:rPr>
                <w:rFonts w:cs="Arial"/>
                <w:lang w:eastAsia="en-US"/>
              </w:rPr>
              <w:t>35</w:t>
            </w:r>
          </w:p>
        </w:tc>
        <w:tc>
          <w:tcPr>
            <w:tcW w:w="1233" w:type="dxa"/>
            <w:tcBorders>
              <w:right w:val="nil"/>
            </w:tcBorders>
          </w:tcPr>
          <w:p w14:paraId="58EF0A53"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517" w:type="dxa"/>
            <w:tcBorders>
              <w:left w:val="nil"/>
              <w:right w:val="nil"/>
            </w:tcBorders>
          </w:tcPr>
          <w:p w14:paraId="656C04B7"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7BFDD644"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Borders>
              <w:right w:val="nil"/>
            </w:tcBorders>
          </w:tcPr>
          <w:p w14:paraId="5411DD39" w14:textId="77777777" w:rsidR="00104DA5" w:rsidRPr="00EC5BC0" w:rsidRDefault="00104DA5" w:rsidP="00BD7013">
            <w:pPr>
              <w:pStyle w:val="TAR"/>
              <w:jc w:val="center"/>
              <w:rPr>
                <w:rFonts w:cs="Arial"/>
                <w:lang w:eastAsia="ja-JP"/>
              </w:rPr>
            </w:pPr>
            <w:r w:rsidRPr="00EC5BC0">
              <w:rPr>
                <w:rFonts w:cs="Arial"/>
                <w:lang w:eastAsia="en-US"/>
              </w:rPr>
              <w:t xml:space="preserve">1850 MHz </w:t>
            </w:r>
          </w:p>
        </w:tc>
        <w:tc>
          <w:tcPr>
            <w:tcW w:w="371" w:type="dxa"/>
            <w:tcBorders>
              <w:left w:val="nil"/>
              <w:right w:val="nil"/>
            </w:tcBorders>
          </w:tcPr>
          <w:p w14:paraId="4C60AA8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337BAAB5" w14:textId="77777777" w:rsidR="00104DA5" w:rsidRPr="00EC5BC0" w:rsidRDefault="00104DA5" w:rsidP="00BD7013">
            <w:pPr>
              <w:pStyle w:val="TAR"/>
              <w:jc w:val="center"/>
              <w:rPr>
                <w:rFonts w:cs="Arial"/>
                <w:lang w:eastAsia="ja-JP"/>
              </w:rPr>
            </w:pPr>
            <w:r w:rsidRPr="00EC5BC0">
              <w:rPr>
                <w:rFonts w:cs="Arial"/>
                <w:lang w:eastAsia="en-US"/>
              </w:rPr>
              <w:t>1910 MHz</w:t>
            </w:r>
          </w:p>
        </w:tc>
        <w:tc>
          <w:tcPr>
            <w:tcW w:w="1232" w:type="dxa"/>
          </w:tcPr>
          <w:p w14:paraId="2A50A02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1ECCB103" w14:textId="77777777" w:rsidTr="006D5290">
        <w:trPr>
          <w:jc w:val="center"/>
        </w:trPr>
        <w:tc>
          <w:tcPr>
            <w:tcW w:w="1232" w:type="dxa"/>
          </w:tcPr>
          <w:p w14:paraId="6F73AB3B" w14:textId="77777777" w:rsidR="00104DA5" w:rsidRPr="00EC5BC0" w:rsidRDefault="00104DA5" w:rsidP="00BD7013">
            <w:pPr>
              <w:pStyle w:val="TAR"/>
              <w:jc w:val="center"/>
              <w:rPr>
                <w:rFonts w:cs="Arial"/>
                <w:lang w:eastAsia="ja-JP"/>
              </w:rPr>
            </w:pPr>
            <w:r w:rsidRPr="00EC5BC0">
              <w:rPr>
                <w:rFonts w:cs="Arial"/>
                <w:lang w:eastAsia="en-US"/>
              </w:rPr>
              <w:t>36</w:t>
            </w:r>
          </w:p>
        </w:tc>
        <w:tc>
          <w:tcPr>
            <w:tcW w:w="1233" w:type="dxa"/>
            <w:tcBorders>
              <w:right w:val="nil"/>
            </w:tcBorders>
          </w:tcPr>
          <w:p w14:paraId="437CFB6E"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517" w:type="dxa"/>
            <w:tcBorders>
              <w:left w:val="nil"/>
              <w:right w:val="nil"/>
            </w:tcBorders>
          </w:tcPr>
          <w:p w14:paraId="2CC694B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942E2B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Borders>
              <w:right w:val="nil"/>
            </w:tcBorders>
          </w:tcPr>
          <w:p w14:paraId="7600DBA6" w14:textId="77777777" w:rsidR="00104DA5" w:rsidRPr="00EC5BC0" w:rsidRDefault="00104DA5" w:rsidP="00BD7013">
            <w:pPr>
              <w:pStyle w:val="TAR"/>
              <w:jc w:val="center"/>
              <w:rPr>
                <w:rFonts w:cs="Arial"/>
                <w:lang w:eastAsia="ja-JP"/>
              </w:rPr>
            </w:pPr>
            <w:r w:rsidRPr="00EC5BC0">
              <w:rPr>
                <w:rFonts w:cs="Arial"/>
                <w:lang w:eastAsia="en-US"/>
              </w:rPr>
              <w:t xml:space="preserve">1930 MHz </w:t>
            </w:r>
          </w:p>
        </w:tc>
        <w:tc>
          <w:tcPr>
            <w:tcW w:w="371" w:type="dxa"/>
            <w:tcBorders>
              <w:left w:val="nil"/>
              <w:right w:val="nil"/>
            </w:tcBorders>
          </w:tcPr>
          <w:p w14:paraId="19F7669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3278F4A" w14:textId="77777777" w:rsidR="00104DA5" w:rsidRPr="00EC5BC0" w:rsidRDefault="00104DA5" w:rsidP="00BD7013">
            <w:pPr>
              <w:pStyle w:val="TAR"/>
              <w:jc w:val="center"/>
              <w:rPr>
                <w:rFonts w:cs="Arial"/>
                <w:lang w:eastAsia="ja-JP"/>
              </w:rPr>
            </w:pPr>
            <w:r w:rsidRPr="00EC5BC0">
              <w:rPr>
                <w:rFonts w:cs="Arial"/>
                <w:lang w:eastAsia="en-US"/>
              </w:rPr>
              <w:t>1990 MHz</w:t>
            </w:r>
          </w:p>
        </w:tc>
        <w:tc>
          <w:tcPr>
            <w:tcW w:w="1232" w:type="dxa"/>
          </w:tcPr>
          <w:p w14:paraId="5FB0DAF4"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EBF5EBE" w14:textId="77777777" w:rsidTr="006D5290">
        <w:trPr>
          <w:jc w:val="center"/>
        </w:trPr>
        <w:tc>
          <w:tcPr>
            <w:tcW w:w="1232" w:type="dxa"/>
          </w:tcPr>
          <w:p w14:paraId="2DAF88EC" w14:textId="77777777" w:rsidR="00104DA5" w:rsidRPr="00EC5BC0" w:rsidRDefault="00104DA5" w:rsidP="00BD7013">
            <w:pPr>
              <w:pStyle w:val="TAR"/>
              <w:jc w:val="center"/>
              <w:rPr>
                <w:rFonts w:cs="Arial"/>
                <w:lang w:eastAsia="ja-JP"/>
              </w:rPr>
            </w:pPr>
            <w:r w:rsidRPr="00EC5BC0">
              <w:rPr>
                <w:rFonts w:cs="Arial"/>
                <w:lang w:eastAsia="en-US"/>
              </w:rPr>
              <w:t>37</w:t>
            </w:r>
          </w:p>
        </w:tc>
        <w:tc>
          <w:tcPr>
            <w:tcW w:w="1233" w:type="dxa"/>
            <w:tcBorders>
              <w:right w:val="nil"/>
            </w:tcBorders>
          </w:tcPr>
          <w:p w14:paraId="42248E7D"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517" w:type="dxa"/>
            <w:tcBorders>
              <w:left w:val="nil"/>
              <w:right w:val="nil"/>
            </w:tcBorders>
          </w:tcPr>
          <w:p w14:paraId="0F7B399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055C0F39"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Borders>
              <w:right w:val="nil"/>
            </w:tcBorders>
          </w:tcPr>
          <w:p w14:paraId="37C0C33E" w14:textId="77777777" w:rsidR="00104DA5" w:rsidRPr="00EC5BC0" w:rsidRDefault="00104DA5" w:rsidP="00BD7013">
            <w:pPr>
              <w:pStyle w:val="TAR"/>
              <w:jc w:val="center"/>
              <w:rPr>
                <w:rFonts w:cs="Arial"/>
                <w:lang w:eastAsia="ja-JP"/>
              </w:rPr>
            </w:pPr>
            <w:r w:rsidRPr="00EC5BC0">
              <w:rPr>
                <w:rFonts w:cs="Arial"/>
                <w:lang w:eastAsia="en-US"/>
              </w:rPr>
              <w:t xml:space="preserve">1910 MHz </w:t>
            </w:r>
          </w:p>
        </w:tc>
        <w:tc>
          <w:tcPr>
            <w:tcW w:w="371" w:type="dxa"/>
            <w:tcBorders>
              <w:left w:val="nil"/>
              <w:right w:val="nil"/>
            </w:tcBorders>
          </w:tcPr>
          <w:p w14:paraId="790EEA93"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C4A0D6D" w14:textId="77777777" w:rsidR="00104DA5" w:rsidRPr="00EC5BC0" w:rsidRDefault="00104DA5" w:rsidP="00BD7013">
            <w:pPr>
              <w:pStyle w:val="TAR"/>
              <w:jc w:val="center"/>
              <w:rPr>
                <w:rFonts w:cs="Arial"/>
                <w:lang w:eastAsia="ja-JP"/>
              </w:rPr>
            </w:pPr>
            <w:r w:rsidRPr="00EC5BC0">
              <w:rPr>
                <w:rFonts w:cs="Arial"/>
                <w:lang w:eastAsia="en-US"/>
              </w:rPr>
              <w:t>1930 MHz</w:t>
            </w:r>
          </w:p>
        </w:tc>
        <w:tc>
          <w:tcPr>
            <w:tcW w:w="1232" w:type="dxa"/>
          </w:tcPr>
          <w:p w14:paraId="4FF1EA89"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229E8CD2" w14:textId="77777777" w:rsidTr="006D5290">
        <w:trPr>
          <w:jc w:val="center"/>
        </w:trPr>
        <w:tc>
          <w:tcPr>
            <w:tcW w:w="1232" w:type="dxa"/>
          </w:tcPr>
          <w:p w14:paraId="5EA251C0" w14:textId="77777777" w:rsidR="00104DA5" w:rsidRPr="00EC5BC0" w:rsidRDefault="00104DA5" w:rsidP="00BD7013">
            <w:pPr>
              <w:pStyle w:val="TAR"/>
              <w:jc w:val="center"/>
              <w:rPr>
                <w:rFonts w:cs="Arial"/>
                <w:lang w:eastAsia="ja-JP"/>
              </w:rPr>
            </w:pPr>
            <w:r w:rsidRPr="00EC5BC0">
              <w:rPr>
                <w:rFonts w:cs="Arial"/>
                <w:lang w:eastAsia="en-US"/>
              </w:rPr>
              <w:t>38</w:t>
            </w:r>
          </w:p>
        </w:tc>
        <w:tc>
          <w:tcPr>
            <w:tcW w:w="1233" w:type="dxa"/>
            <w:tcBorders>
              <w:right w:val="nil"/>
            </w:tcBorders>
          </w:tcPr>
          <w:p w14:paraId="14270B78"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517" w:type="dxa"/>
            <w:tcBorders>
              <w:left w:val="nil"/>
              <w:right w:val="nil"/>
            </w:tcBorders>
          </w:tcPr>
          <w:p w14:paraId="38EFB0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E51B612"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Borders>
              <w:right w:val="nil"/>
            </w:tcBorders>
          </w:tcPr>
          <w:p w14:paraId="7FC2BF81" w14:textId="77777777" w:rsidR="00104DA5" w:rsidRPr="00EC5BC0" w:rsidRDefault="00104DA5" w:rsidP="00BD7013">
            <w:pPr>
              <w:pStyle w:val="TAR"/>
              <w:jc w:val="center"/>
              <w:rPr>
                <w:rFonts w:cs="Arial"/>
                <w:lang w:eastAsia="ja-JP"/>
              </w:rPr>
            </w:pPr>
            <w:r w:rsidRPr="00EC5BC0">
              <w:rPr>
                <w:rFonts w:cs="Arial"/>
                <w:lang w:eastAsia="en-US"/>
              </w:rPr>
              <w:t xml:space="preserve">2570 MHz </w:t>
            </w:r>
          </w:p>
        </w:tc>
        <w:tc>
          <w:tcPr>
            <w:tcW w:w="371" w:type="dxa"/>
            <w:tcBorders>
              <w:left w:val="nil"/>
              <w:right w:val="nil"/>
            </w:tcBorders>
          </w:tcPr>
          <w:p w14:paraId="6D39B870"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5A659533" w14:textId="77777777" w:rsidR="00104DA5" w:rsidRPr="00EC5BC0" w:rsidRDefault="00104DA5" w:rsidP="00BD7013">
            <w:pPr>
              <w:pStyle w:val="TAR"/>
              <w:jc w:val="center"/>
              <w:rPr>
                <w:rFonts w:cs="Arial"/>
                <w:lang w:eastAsia="ja-JP"/>
              </w:rPr>
            </w:pPr>
            <w:r w:rsidRPr="00EC5BC0">
              <w:rPr>
                <w:rFonts w:cs="Arial"/>
                <w:lang w:eastAsia="en-US"/>
              </w:rPr>
              <w:t>2620 MHz</w:t>
            </w:r>
          </w:p>
        </w:tc>
        <w:tc>
          <w:tcPr>
            <w:tcW w:w="1232" w:type="dxa"/>
          </w:tcPr>
          <w:p w14:paraId="0619B0C1"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07C48BD2" w14:textId="77777777" w:rsidTr="006D5290">
        <w:trPr>
          <w:jc w:val="center"/>
        </w:trPr>
        <w:tc>
          <w:tcPr>
            <w:tcW w:w="1232" w:type="dxa"/>
          </w:tcPr>
          <w:p w14:paraId="378D0A50" w14:textId="77777777" w:rsidR="00104DA5" w:rsidRPr="00EC5BC0" w:rsidRDefault="00104DA5" w:rsidP="00BD7013">
            <w:pPr>
              <w:pStyle w:val="TAR"/>
              <w:jc w:val="center"/>
              <w:rPr>
                <w:rFonts w:cs="Arial"/>
                <w:lang w:eastAsia="ja-JP"/>
              </w:rPr>
            </w:pPr>
            <w:r w:rsidRPr="00EC5BC0">
              <w:rPr>
                <w:rFonts w:cs="Arial"/>
                <w:lang w:eastAsia="en-US"/>
              </w:rPr>
              <w:t>39</w:t>
            </w:r>
          </w:p>
        </w:tc>
        <w:tc>
          <w:tcPr>
            <w:tcW w:w="1233" w:type="dxa"/>
            <w:tcBorders>
              <w:right w:val="nil"/>
            </w:tcBorders>
          </w:tcPr>
          <w:p w14:paraId="38D1777B"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517" w:type="dxa"/>
            <w:tcBorders>
              <w:left w:val="nil"/>
              <w:right w:val="nil"/>
            </w:tcBorders>
          </w:tcPr>
          <w:p w14:paraId="56E16A0C"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20AE295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Borders>
              <w:right w:val="nil"/>
            </w:tcBorders>
          </w:tcPr>
          <w:p w14:paraId="54741C42" w14:textId="77777777" w:rsidR="00104DA5" w:rsidRPr="00EC5BC0" w:rsidRDefault="00104DA5" w:rsidP="00BD7013">
            <w:pPr>
              <w:pStyle w:val="TAR"/>
              <w:jc w:val="center"/>
              <w:rPr>
                <w:rFonts w:cs="Arial"/>
                <w:lang w:eastAsia="ja-JP"/>
              </w:rPr>
            </w:pPr>
            <w:r w:rsidRPr="00EC5BC0">
              <w:rPr>
                <w:rFonts w:cs="Arial"/>
                <w:lang w:eastAsia="en-US"/>
              </w:rPr>
              <w:t xml:space="preserve">1880 MHz </w:t>
            </w:r>
          </w:p>
        </w:tc>
        <w:tc>
          <w:tcPr>
            <w:tcW w:w="371" w:type="dxa"/>
            <w:tcBorders>
              <w:left w:val="nil"/>
              <w:right w:val="nil"/>
            </w:tcBorders>
          </w:tcPr>
          <w:p w14:paraId="056CF84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07D8FA3" w14:textId="77777777" w:rsidR="00104DA5" w:rsidRPr="00EC5BC0" w:rsidRDefault="00104DA5" w:rsidP="00BD7013">
            <w:pPr>
              <w:pStyle w:val="TAR"/>
              <w:jc w:val="center"/>
              <w:rPr>
                <w:rFonts w:cs="Arial"/>
                <w:lang w:eastAsia="ja-JP"/>
              </w:rPr>
            </w:pPr>
            <w:r w:rsidRPr="00EC5BC0">
              <w:rPr>
                <w:rFonts w:cs="Arial"/>
                <w:lang w:eastAsia="en-US"/>
              </w:rPr>
              <w:t>1920 MHz</w:t>
            </w:r>
          </w:p>
        </w:tc>
        <w:tc>
          <w:tcPr>
            <w:tcW w:w="1232" w:type="dxa"/>
          </w:tcPr>
          <w:p w14:paraId="2BFC43DF"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65316538" w14:textId="77777777" w:rsidTr="006D5290">
        <w:trPr>
          <w:jc w:val="center"/>
        </w:trPr>
        <w:tc>
          <w:tcPr>
            <w:tcW w:w="1232" w:type="dxa"/>
          </w:tcPr>
          <w:p w14:paraId="1A34A78C" w14:textId="77777777" w:rsidR="00104DA5" w:rsidRPr="00EC5BC0" w:rsidRDefault="00104DA5" w:rsidP="00BD7013">
            <w:pPr>
              <w:pStyle w:val="TAR"/>
              <w:jc w:val="center"/>
              <w:rPr>
                <w:rFonts w:cs="Arial"/>
                <w:lang w:eastAsia="ja-JP"/>
              </w:rPr>
            </w:pPr>
            <w:r w:rsidRPr="00EC5BC0">
              <w:rPr>
                <w:rFonts w:cs="Arial"/>
                <w:lang w:eastAsia="en-US"/>
              </w:rPr>
              <w:t>40</w:t>
            </w:r>
          </w:p>
        </w:tc>
        <w:tc>
          <w:tcPr>
            <w:tcW w:w="1233" w:type="dxa"/>
            <w:tcBorders>
              <w:right w:val="nil"/>
            </w:tcBorders>
          </w:tcPr>
          <w:p w14:paraId="710C586F"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517" w:type="dxa"/>
            <w:tcBorders>
              <w:left w:val="nil"/>
              <w:right w:val="nil"/>
            </w:tcBorders>
          </w:tcPr>
          <w:p w14:paraId="01A98B78"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605838DC"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Borders>
              <w:right w:val="nil"/>
            </w:tcBorders>
          </w:tcPr>
          <w:p w14:paraId="338A2797" w14:textId="77777777" w:rsidR="00104DA5" w:rsidRPr="00EC5BC0" w:rsidRDefault="00104DA5" w:rsidP="00BD7013">
            <w:pPr>
              <w:pStyle w:val="TAR"/>
              <w:jc w:val="center"/>
              <w:rPr>
                <w:rFonts w:cs="Arial"/>
                <w:lang w:eastAsia="ja-JP"/>
              </w:rPr>
            </w:pPr>
            <w:r w:rsidRPr="00EC5BC0">
              <w:rPr>
                <w:rFonts w:cs="Arial"/>
                <w:lang w:eastAsia="en-US"/>
              </w:rPr>
              <w:t xml:space="preserve">2300 MHz </w:t>
            </w:r>
          </w:p>
        </w:tc>
        <w:tc>
          <w:tcPr>
            <w:tcW w:w="371" w:type="dxa"/>
            <w:tcBorders>
              <w:left w:val="nil"/>
              <w:right w:val="nil"/>
            </w:tcBorders>
          </w:tcPr>
          <w:p w14:paraId="561D9EBA" w14:textId="77777777" w:rsidR="00104DA5" w:rsidRPr="00EC5BC0" w:rsidRDefault="00104DA5" w:rsidP="00BD7013">
            <w:pPr>
              <w:pStyle w:val="TAR"/>
              <w:jc w:val="center"/>
              <w:rPr>
                <w:rFonts w:cs="Arial"/>
                <w:lang w:eastAsia="ja-JP"/>
              </w:rPr>
            </w:pPr>
            <w:r w:rsidRPr="00EC5BC0">
              <w:rPr>
                <w:rFonts w:cs="Arial"/>
                <w:lang w:eastAsia="en-US"/>
              </w:rPr>
              <w:t>–</w:t>
            </w:r>
          </w:p>
        </w:tc>
        <w:tc>
          <w:tcPr>
            <w:tcW w:w="1232" w:type="dxa"/>
            <w:tcBorders>
              <w:left w:val="nil"/>
            </w:tcBorders>
          </w:tcPr>
          <w:p w14:paraId="495F1B5D" w14:textId="77777777" w:rsidR="00104DA5" w:rsidRPr="00EC5BC0" w:rsidRDefault="00104DA5" w:rsidP="00BD7013">
            <w:pPr>
              <w:pStyle w:val="TAR"/>
              <w:jc w:val="center"/>
              <w:rPr>
                <w:rFonts w:cs="Arial"/>
                <w:lang w:eastAsia="ja-JP"/>
              </w:rPr>
            </w:pPr>
            <w:r w:rsidRPr="00EC5BC0">
              <w:rPr>
                <w:rFonts w:cs="Arial"/>
                <w:lang w:eastAsia="en-US"/>
              </w:rPr>
              <w:t>2400 MHz</w:t>
            </w:r>
          </w:p>
        </w:tc>
        <w:tc>
          <w:tcPr>
            <w:tcW w:w="1232" w:type="dxa"/>
          </w:tcPr>
          <w:p w14:paraId="60A997CC" w14:textId="77777777" w:rsidR="00104DA5" w:rsidRPr="00EC5BC0" w:rsidRDefault="00104DA5" w:rsidP="00BD7013">
            <w:pPr>
              <w:pStyle w:val="TAR"/>
              <w:jc w:val="center"/>
              <w:rPr>
                <w:rFonts w:cs="Arial"/>
                <w:lang w:eastAsia="ja-JP"/>
              </w:rPr>
            </w:pPr>
            <w:r w:rsidRPr="00EC5BC0">
              <w:rPr>
                <w:rFonts w:cs="Arial"/>
                <w:lang w:eastAsia="ja-JP"/>
              </w:rPr>
              <w:t>TDD</w:t>
            </w:r>
          </w:p>
        </w:tc>
      </w:tr>
      <w:tr w:rsidR="00EC5BC0" w:rsidRPr="00EC5BC0" w14:paraId="4DDDF165" w14:textId="77777777" w:rsidTr="006D5290">
        <w:trPr>
          <w:jc w:val="center"/>
        </w:trPr>
        <w:tc>
          <w:tcPr>
            <w:tcW w:w="1232" w:type="dxa"/>
          </w:tcPr>
          <w:p w14:paraId="3304F5B4" w14:textId="77777777" w:rsidR="00FC69A1" w:rsidRPr="00EC5BC0" w:rsidRDefault="00FC69A1" w:rsidP="00BD7013">
            <w:pPr>
              <w:pStyle w:val="TAR"/>
              <w:jc w:val="center"/>
              <w:rPr>
                <w:rFonts w:cs="Arial"/>
                <w:lang w:eastAsia="en-US"/>
              </w:rPr>
            </w:pPr>
            <w:r w:rsidRPr="00EC5BC0">
              <w:rPr>
                <w:rFonts w:cs="Arial"/>
                <w:lang w:eastAsia="en-US"/>
              </w:rPr>
              <w:t>41</w:t>
            </w:r>
          </w:p>
        </w:tc>
        <w:tc>
          <w:tcPr>
            <w:tcW w:w="1233" w:type="dxa"/>
            <w:tcBorders>
              <w:right w:val="nil"/>
            </w:tcBorders>
          </w:tcPr>
          <w:p w14:paraId="6052C47E"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517" w:type="dxa"/>
            <w:tcBorders>
              <w:left w:val="nil"/>
              <w:right w:val="nil"/>
            </w:tcBorders>
          </w:tcPr>
          <w:p w14:paraId="62490843"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26CEE129"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Borders>
              <w:right w:val="nil"/>
            </w:tcBorders>
          </w:tcPr>
          <w:p w14:paraId="69A0AE2B" w14:textId="77777777" w:rsidR="00FC69A1" w:rsidRPr="00EC5BC0" w:rsidRDefault="00FC69A1" w:rsidP="00BD7013">
            <w:pPr>
              <w:pStyle w:val="TAR"/>
              <w:jc w:val="center"/>
              <w:rPr>
                <w:rFonts w:cs="Arial"/>
                <w:lang w:eastAsia="en-US"/>
              </w:rPr>
            </w:pPr>
            <w:r w:rsidRPr="00EC5BC0">
              <w:rPr>
                <w:rFonts w:cs="Arial"/>
                <w:lang w:eastAsia="en-US"/>
              </w:rPr>
              <w:t xml:space="preserve">2496 MHz </w:t>
            </w:r>
          </w:p>
        </w:tc>
        <w:tc>
          <w:tcPr>
            <w:tcW w:w="371" w:type="dxa"/>
            <w:tcBorders>
              <w:left w:val="nil"/>
              <w:right w:val="nil"/>
            </w:tcBorders>
          </w:tcPr>
          <w:p w14:paraId="5446A460" w14:textId="77777777" w:rsidR="00FC69A1" w:rsidRPr="00EC5BC0" w:rsidRDefault="00FC69A1" w:rsidP="00BD7013">
            <w:pPr>
              <w:pStyle w:val="TAR"/>
              <w:jc w:val="center"/>
              <w:rPr>
                <w:rFonts w:cs="Arial"/>
                <w:lang w:eastAsia="en-US"/>
              </w:rPr>
            </w:pPr>
            <w:r w:rsidRPr="00EC5BC0">
              <w:rPr>
                <w:rFonts w:cs="Arial"/>
                <w:lang w:eastAsia="en-US"/>
              </w:rPr>
              <w:t>–</w:t>
            </w:r>
          </w:p>
        </w:tc>
        <w:tc>
          <w:tcPr>
            <w:tcW w:w="1232" w:type="dxa"/>
            <w:tcBorders>
              <w:left w:val="nil"/>
            </w:tcBorders>
          </w:tcPr>
          <w:p w14:paraId="351CE146" w14:textId="77777777" w:rsidR="00FC69A1" w:rsidRPr="00EC5BC0" w:rsidRDefault="00FC69A1" w:rsidP="00BD7013">
            <w:pPr>
              <w:pStyle w:val="TAR"/>
              <w:jc w:val="center"/>
              <w:rPr>
                <w:rFonts w:cs="Arial"/>
                <w:lang w:eastAsia="en-US"/>
              </w:rPr>
            </w:pPr>
            <w:r w:rsidRPr="00EC5BC0">
              <w:rPr>
                <w:rFonts w:cs="Arial"/>
                <w:lang w:eastAsia="en-US"/>
              </w:rPr>
              <w:t>2690 MHz</w:t>
            </w:r>
          </w:p>
        </w:tc>
        <w:tc>
          <w:tcPr>
            <w:tcW w:w="1232" w:type="dxa"/>
          </w:tcPr>
          <w:p w14:paraId="2FFB1193" w14:textId="77777777" w:rsidR="00FC69A1" w:rsidRPr="00EC5BC0" w:rsidRDefault="00FC69A1" w:rsidP="00BD7013">
            <w:pPr>
              <w:pStyle w:val="TAR"/>
              <w:jc w:val="center"/>
              <w:rPr>
                <w:rFonts w:cs="Arial"/>
                <w:lang w:eastAsia="ja-JP"/>
              </w:rPr>
            </w:pPr>
            <w:r w:rsidRPr="00EC5BC0">
              <w:rPr>
                <w:rFonts w:cs="Arial"/>
                <w:lang w:eastAsia="en-US"/>
              </w:rPr>
              <w:t>TDD</w:t>
            </w:r>
          </w:p>
        </w:tc>
      </w:tr>
      <w:tr w:rsidR="00EC5BC0" w:rsidRPr="00EC5BC0" w14:paraId="379B9611" w14:textId="77777777" w:rsidTr="006D5290">
        <w:trPr>
          <w:jc w:val="center"/>
        </w:trPr>
        <w:tc>
          <w:tcPr>
            <w:tcW w:w="1232" w:type="dxa"/>
          </w:tcPr>
          <w:p w14:paraId="568283FC" w14:textId="77777777" w:rsidR="001663D2" w:rsidRPr="00EC5BC0" w:rsidRDefault="001663D2" w:rsidP="00DC3DDE">
            <w:pPr>
              <w:pStyle w:val="TAR"/>
              <w:jc w:val="center"/>
              <w:rPr>
                <w:rFonts w:cs="Arial"/>
                <w:lang w:eastAsia="en-US"/>
              </w:rPr>
            </w:pPr>
            <w:r w:rsidRPr="00EC5BC0">
              <w:rPr>
                <w:rFonts w:cs="Arial"/>
                <w:lang w:eastAsia="en-US"/>
              </w:rPr>
              <w:t>42</w:t>
            </w:r>
          </w:p>
        </w:tc>
        <w:tc>
          <w:tcPr>
            <w:tcW w:w="1233" w:type="dxa"/>
            <w:tcBorders>
              <w:right w:val="nil"/>
            </w:tcBorders>
          </w:tcPr>
          <w:p w14:paraId="680E41A5"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517" w:type="dxa"/>
            <w:tcBorders>
              <w:left w:val="nil"/>
              <w:right w:val="nil"/>
            </w:tcBorders>
          </w:tcPr>
          <w:p w14:paraId="05F954C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4934FC40"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Borders>
              <w:right w:val="nil"/>
            </w:tcBorders>
          </w:tcPr>
          <w:p w14:paraId="10BE0D6D" w14:textId="77777777" w:rsidR="001663D2" w:rsidRPr="00EC5BC0" w:rsidRDefault="001663D2" w:rsidP="00DC3DDE">
            <w:pPr>
              <w:pStyle w:val="TAR"/>
              <w:jc w:val="center"/>
              <w:rPr>
                <w:rFonts w:cs="Arial"/>
                <w:lang w:eastAsia="en-US"/>
              </w:rPr>
            </w:pPr>
            <w:r w:rsidRPr="00EC5BC0">
              <w:rPr>
                <w:rFonts w:cs="Arial"/>
                <w:lang w:eastAsia="en-US"/>
              </w:rPr>
              <w:t xml:space="preserve">3400 MHz </w:t>
            </w:r>
          </w:p>
        </w:tc>
        <w:tc>
          <w:tcPr>
            <w:tcW w:w="371" w:type="dxa"/>
            <w:tcBorders>
              <w:left w:val="nil"/>
              <w:right w:val="nil"/>
            </w:tcBorders>
          </w:tcPr>
          <w:p w14:paraId="6615D0D5"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6DF96B18" w14:textId="77777777" w:rsidR="001663D2" w:rsidRPr="00EC5BC0" w:rsidRDefault="001663D2" w:rsidP="00DC3DDE">
            <w:pPr>
              <w:pStyle w:val="TAR"/>
              <w:jc w:val="center"/>
              <w:rPr>
                <w:rFonts w:cs="Arial"/>
                <w:lang w:eastAsia="en-US"/>
              </w:rPr>
            </w:pPr>
            <w:r w:rsidRPr="00EC5BC0">
              <w:rPr>
                <w:rFonts w:cs="Arial"/>
                <w:lang w:eastAsia="en-US"/>
              </w:rPr>
              <w:t>3600 MHz</w:t>
            </w:r>
          </w:p>
        </w:tc>
        <w:tc>
          <w:tcPr>
            <w:tcW w:w="1232" w:type="dxa"/>
          </w:tcPr>
          <w:p w14:paraId="148E7141"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15E5261E" w14:textId="77777777" w:rsidTr="006D5290">
        <w:trPr>
          <w:jc w:val="center"/>
        </w:trPr>
        <w:tc>
          <w:tcPr>
            <w:tcW w:w="1232" w:type="dxa"/>
          </w:tcPr>
          <w:p w14:paraId="66D8E0A4" w14:textId="77777777" w:rsidR="001663D2" w:rsidRPr="00EC5BC0" w:rsidRDefault="001663D2" w:rsidP="00DC3DDE">
            <w:pPr>
              <w:pStyle w:val="TAR"/>
              <w:jc w:val="center"/>
              <w:rPr>
                <w:rFonts w:cs="Arial"/>
                <w:lang w:eastAsia="en-US"/>
              </w:rPr>
            </w:pPr>
            <w:r w:rsidRPr="00EC5BC0">
              <w:rPr>
                <w:rFonts w:cs="Arial"/>
                <w:lang w:eastAsia="en-US"/>
              </w:rPr>
              <w:t>43</w:t>
            </w:r>
          </w:p>
        </w:tc>
        <w:tc>
          <w:tcPr>
            <w:tcW w:w="1233" w:type="dxa"/>
            <w:tcBorders>
              <w:right w:val="nil"/>
            </w:tcBorders>
          </w:tcPr>
          <w:p w14:paraId="292EE4F2"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517" w:type="dxa"/>
            <w:tcBorders>
              <w:left w:val="nil"/>
              <w:right w:val="nil"/>
            </w:tcBorders>
          </w:tcPr>
          <w:p w14:paraId="0711EAF0"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556EB68E"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Borders>
              <w:right w:val="nil"/>
            </w:tcBorders>
          </w:tcPr>
          <w:p w14:paraId="135E365D" w14:textId="77777777" w:rsidR="001663D2" w:rsidRPr="00EC5BC0" w:rsidRDefault="001663D2" w:rsidP="00DC3DDE">
            <w:pPr>
              <w:pStyle w:val="TAR"/>
              <w:jc w:val="center"/>
              <w:rPr>
                <w:rFonts w:cs="Arial"/>
                <w:lang w:eastAsia="en-US"/>
              </w:rPr>
            </w:pPr>
            <w:r w:rsidRPr="00EC5BC0">
              <w:rPr>
                <w:rFonts w:cs="Arial"/>
                <w:lang w:eastAsia="en-US"/>
              </w:rPr>
              <w:t xml:space="preserve">3600 MHz </w:t>
            </w:r>
          </w:p>
        </w:tc>
        <w:tc>
          <w:tcPr>
            <w:tcW w:w="371" w:type="dxa"/>
            <w:tcBorders>
              <w:left w:val="nil"/>
              <w:right w:val="nil"/>
            </w:tcBorders>
          </w:tcPr>
          <w:p w14:paraId="205839EC" w14:textId="77777777" w:rsidR="001663D2" w:rsidRPr="00EC5BC0" w:rsidRDefault="001663D2" w:rsidP="00DC3DDE">
            <w:pPr>
              <w:pStyle w:val="TAR"/>
              <w:jc w:val="center"/>
              <w:rPr>
                <w:rFonts w:cs="Arial"/>
                <w:lang w:eastAsia="en-US"/>
              </w:rPr>
            </w:pPr>
            <w:r w:rsidRPr="00EC5BC0">
              <w:rPr>
                <w:rFonts w:cs="Arial"/>
                <w:lang w:eastAsia="en-US"/>
              </w:rPr>
              <w:t>–</w:t>
            </w:r>
          </w:p>
        </w:tc>
        <w:tc>
          <w:tcPr>
            <w:tcW w:w="1232" w:type="dxa"/>
            <w:tcBorders>
              <w:left w:val="nil"/>
            </w:tcBorders>
          </w:tcPr>
          <w:p w14:paraId="73B2C5AF" w14:textId="77777777" w:rsidR="001663D2" w:rsidRPr="00EC5BC0" w:rsidRDefault="001663D2" w:rsidP="00DC3DDE">
            <w:pPr>
              <w:pStyle w:val="TAR"/>
              <w:jc w:val="center"/>
              <w:rPr>
                <w:rFonts w:cs="Arial"/>
                <w:lang w:eastAsia="en-US"/>
              </w:rPr>
            </w:pPr>
            <w:r w:rsidRPr="00EC5BC0">
              <w:rPr>
                <w:rFonts w:cs="Arial"/>
                <w:lang w:eastAsia="en-US"/>
              </w:rPr>
              <w:t>3800 MHz</w:t>
            </w:r>
          </w:p>
        </w:tc>
        <w:tc>
          <w:tcPr>
            <w:tcW w:w="1232" w:type="dxa"/>
          </w:tcPr>
          <w:p w14:paraId="2C56B832" w14:textId="77777777" w:rsidR="001663D2" w:rsidRPr="00EC5BC0" w:rsidRDefault="001663D2" w:rsidP="00DC3DDE">
            <w:pPr>
              <w:pStyle w:val="TAR"/>
              <w:jc w:val="center"/>
              <w:rPr>
                <w:rFonts w:cs="Arial"/>
                <w:lang w:eastAsia="ja-JP"/>
              </w:rPr>
            </w:pPr>
            <w:r w:rsidRPr="00EC5BC0">
              <w:rPr>
                <w:rFonts w:cs="Arial"/>
                <w:lang w:eastAsia="en-US"/>
              </w:rPr>
              <w:t>TDD</w:t>
            </w:r>
          </w:p>
        </w:tc>
      </w:tr>
      <w:tr w:rsidR="00EC5BC0" w:rsidRPr="00EC5BC0" w14:paraId="2E43584D" w14:textId="77777777" w:rsidTr="006D5290">
        <w:trPr>
          <w:jc w:val="center"/>
        </w:trPr>
        <w:tc>
          <w:tcPr>
            <w:tcW w:w="1232" w:type="dxa"/>
          </w:tcPr>
          <w:p w14:paraId="12F3F91C" w14:textId="77777777" w:rsidR="0056359E" w:rsidRPr="00EC5BC0" w:rsidRDefault="0056359E" w:rsidP="000244C0">
            <w:pPr>
              <w:pStyle w:val="TAR"/>
              <w:jc w:val="center"/>
              <w:rPr>
                <w:rFonts w:cs="Arial"/>
                <w:lang w:eastAsia="en-US"/>
              </w:rPr>
            </w:pPr>
            <w:r w:rsidRPr="00EC5BC0">
              <w:rPr>
                <w:rFonts w:cs="Arial"/>
                <w:lang w:eastAsia="en-US"/>
              </w:rPr>
              <w:t>44</w:t>
            </w:r>
          </w:p>
        </w:tc>
        <w:tc>
          <w:tcPr>
            <w:tcW w:w="1233" w:type="dxa"/>
            <w:tcBorders>
              <w:right w:val="nil"/>
            </w:tcBorders>
          </w:tcPr>
          <w:p w14:paraId="34A86118"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517" w:type="dxa"/>
            <w:tcBorders>
              <w:left w:val="nil"/>
              <w:right w:val="nil"/>
            </w:tcBorders>
          </w:tcPr>
          <w:p w14:paraId="3AA198DB"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6471D9CE"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Borders>
              <w:right w:val="nil"/>
            </w:tcBorders>
          </w:tcPr>
          <w:p w14:paraId="7EBDA247" w14:textId="77777777" w:rsidR="0056359E" w:rsidRPr="00EC5BC0" w:rsidRDefault="0056359E" w:rsidP="000244C0">
            <w:pPr>
              <w:pStyle w:val="TAR"/>
              <w:jc w:val="center"/>
              <w:rPr>
                <w:rFonts w:cs="Arial"/>
                <w:lang w:eastAsia="en-US"/>
              </w:rPr>
            </w:pPr>
            <w:r w:rsidRPr="00EC5BC0">
              <w:rPr>
                <w:rFonts w:cs="Arial"/>
                <w:lang w:eastAsia="en-US"/>
              </w:rPr>
              <w:t>703 MHz</w:t>
            </w:r>
          </w:p>
        </w:tc>
        <w:tc>
          <w:tcPr>
            <w:tcW w:w="371" w:type="dxa"/>
            <w:tcBorders>
              <w:left w:val="nil"/>
              <w:right w:val="nil"/>
            </w:tcBorders>
          </w:tcPr>
          <w:p w14:paraId="4C0773F4" w14:textId="77777777" w:rsidR="0056359E" w:rsidRPr="00EC5BC0" w:rsidRDefault="0056359E" w:rsidP="000244C0">
            <w:pPr>
              <w:pStyle w:val="TAR"/>
              <w:jc w:val="center"/>
              <w:rPr>
                <w:rFonts w:cs="Arial"/>
                <w:lang w:eastAsia="en-US"/>
              </w:rPr>
            </w:pPr>
            <w:r w:rsidRPr="00EC5BC0">
              <w:rPr>
                <w:rFonts w:cs="Arial"/>
                <w:lang w:eastAsia="en-US"/>
              </w:rPr>
              <w:t>–</w:t>
            </w:r>
          </w:p>
        </w:tc>
        <w:tc>
          <w:tcPr>
            <w:tcW w:w="1232" w:type="dxa"/>
            <w:tcBorders>
              <w:left w:val="nil"/>
            </w:tcBorders>
          </w:tcPr>
          <w:p w14:paraId="54F842B6" w14:textId="77777777" w:rsidR="0056359E" w:rsidRPr="00EC5BC0" w:rsidRDefault="0056359E" w:rsidP="000244C0">
            <w:pPr>
              <w:pStyle w:val="TAR"/>
              <w:jc w:val="center"/>
              <w:rPr>
                <w:rFonts w:cs="Arial"/>
                <w:lang w:eastAsia="en-US"/>
              </w:rPr>
            </w:pPr>
            <w:r w:rsidRPr="00EC5BC0">
              <w:rPr>
                <w:rFonts w:cs="Arial"/>
                <w:lang w:eastAsia="en-US"/>
              </w:rPr>
              <w:t>803 MHz</w:t>
            </w:r>
          </w:p>
        </w:tc>
        <w:tc>
          <w:tcPr>
            <w:tcW w:w="1232" w:type="dxa"/>
          </w:tcPr>
          <w:p w14:paraId="53242F9C" w14:textId="77777777" w:rsidR="0056359E" w:rsidRPr="00EC5BC0" w:rsidRDefault="0056359E" w:rsidP="000244C0">
            <w:pPr>
              <w:pStyle w:val="TAR"/>
              <w:jc w:val="center"/>
              <w:rPr>
                <w:rFonts w:cs="Arial"/>
                <w:lang w:eastAsia="en-US"/>
              </w:rPr>
            </w:pPr>
            <w:r w:rsidRPr="00EC5BC0">
              <w:rPr>
                <w:rFonts w:cs="Arial"/>
                <w:lang w:eastAsia="en-US"/>
              </w:rPr>
              <w:t>TDD</w:t>
            </w:r>
          </w:p>
        </w:tc>
      </w:tr>
      <w:tr w:rsidR="00EC5BC0" w:rsidRPr="00EC5BC0" w14:paraId="0F1D9A82" w14:textId="77777777" w:rsidTr="006D5290">
        <w:trPr>
          <w:jc w:val="center"/>
        </w:trPr>
        <w:tc>
          <w:tcPr>
            <w:tcW w:w="1232" w:type="dxa"/>
          </w:tcPr>
          <w:p w14:paraId="689F59A3" w14:textId="77777777" w:rsidR="006D5290" w:rsidRPr="00EC5BC0" w:rsidRDefault="006D5290" w:rsidP="000244C0">
            <w:pPr>
              <w:pStyle w:val="TAR"/>
              <w:jc w:val="center"/>
              <w:rPr>
                <w:rFonts w:cs="Arial"/>
                <w:lang w:eastAsia="en-US"/>
              </w:rPr>
            </w:pPr>
            <w:r w:rsidRPr="00EC5BC0">
              <w:rPr>
                <w:rFonts w:cs="Arial"/>
                <w:lang w:eastAsia="en-US"/>
              </w:rPr>
              <w:t>4</w:t>
            </w:r>
            <w:r w:rsidRPr="00EC5BC0">
              <w:rPr>
                <w:rFonts w:cs="Arial"/>
                <w:lang w:eastAsia="zh-CN"/>
              </w:rPr>
              <w:t>5</w:t>
            </w:r>
          </w:p>
        </w:tc>
        <w:tc>
          <w:tcPr>
            <w:tcW w:w="1233" w:type="dxa"/>
            <w:tcBorders>
              <w:right w:val="nil"/>
            </w:tcBorders>
          </w:tcPr>
          <w:p w14:paraId="443EAFFC"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517" w:type="dxa"/>
            <w:tcBorders>
              <w:left w:val="nil"/>
              <w:right w:val="nil"/>
            </w:tcBorders>
          </w:tcPr>
          <w:p w14:paraId="33F2345C"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6DCF70C8"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Borders>
              <w:right w:val="nil"/>
            </w:tcBorders>
          </w:tcPr>
          <w:p w14:paraId="4A268DCF" w14:textId="77777777" w:rsidR="006D5290" w:rsidRPr="00EC5BC0" w:rsidRDefault="006D5290" w:rsidP="000244C0">
            <w:pPr>
              <w:pStyle w:val="TAR"/>
              <w:jc w:val="center"/>
              <w:rPr>
                <w:rFonts w:cs="Arial"/>
                <w:lang w:eastAsia="en-US"/>
              </w:rPr>
            </w:pPr>
            <w:r w:rsidRPr="00EC5BC0">
              <w:rPr>
                <w:rFonts w:cs="Arial"/>
                <w:lang w:eastAsia="zh-CN"/>
              </w:rPr>
              <w:t>1447</w:t>
            </w:r>
            <w:r w:rsidRPr="00EC5BC0">
              <w:rPr>
                <w:rFonts w:cs="Arial"/>
                <w:lang w:eastAsia="en-US"/>
              </w:rPr>
              <w:t xml:space="preserve"> MHz</w:t>
            </w:r>
          </w:p>
        </w:tc>
        <w:tc>
          <w:tcPr>
            <w:tcW w:w="371" w:type="dxa"/>
            <w:tcBorders>
              <w:left w:val="nil"/>
              <w:right w:val="nil"/>
            </w:tcBorders>
          </w:tcPr>
          <w:p w14:paraId="441B206E" w14:textId="77777777" w:rsidR="006D5290" w:rsidRPr="00EC5BC0" w:rsidRDefault="006D5290" w:rsidP="000244C0">
            <w:pPr>
              <w:pStyle w:val="TAR"/>
              <w:jc w:val="center"/>
              <w:rPr>
                <w:rFonts w:cs="Arial"/>
                <w:lang w:eastAsia="en-US"/>
              </w:rPr>
            </w:pPr>
            <w:r w:rsidRPr="00EC5BC0">
              <w:rPr>
                <w:rFonts w:cs="Arial"/>
                <w:lang w:eastAsia="en-US"/>
              </w:rPr>
              <w:t>–</w:t>
            </w:r>
          </w:p>
        </w:tc>
        <w:tc>
          <w:tcPr>
            <w:tcW w:w="1232" w:type="dxa"/>
            <w:tcBorders>
              <w:left w:val="nil"/>
            </w:tcBorders>
          </w:tcPr>
          <w:p w14:paraId="5FB7FAD2" w14:textId="77777777" w:rsidR="006D5290" w:rsidRPr="00EC5BC0" w:rsidRDefault="006D5290" w:rsidP="000244C0">
            <w:pPr>
              <w:pStyle w:val="TAR"/>
              <w:jc w:val="center"/>
              <w:rPr>
                <w:rFonts w:cs="Arial"/>
                <w:lang w:eastAsia="en-US"/>
              </w:rPr>
            </w:pPr>
            <w:r w:rsidRPr="00EC5BC0">
              <w:rPr>
                <w:rFonts w:cs="Arial"/>
                <w:lang w:eastAsia="zh-CN"/>
              </w:rPr>
              <w:t>1467</w:t>
            </w:r>
            <w:r w:rsidRPr="00EC5BC0">
              <w:rPr>
                <w:rFonts w:cs="Arial"/>
                <w:lang w:eastAsia="en-US"/>
              </w:rPr>
              <w:t xml:space="preserve"> MHz</w:t>
            </w:r>
          </w:p>
        </w:tc>
        <w:tc>
          <w:tcPr>
            <w:tcW w:w="1232" w:type="dxa"/>
          </w:tcPr>
          <w:p w14:paraId="301E227B" w14:textId="77777777" w:rsidR="006D5290" w:rsidRPr="00EC5BC0" w:rsidRDefault="006D5290" w:rsidP="000244C0">
            <w:pPr>
              <w:pStyle w:val="TAR"/>
              <w:jc w:val="center"/>
              <w:rPr>
                <w:rFonts w:cs="Arial"/>
                <w:lang w:eastAsia="en-US"/>
              </w:rPr>
            </w:pPr>
            <w:r w:rsidRPr="00EC5BC0">
              <w:rPr>
                <w:rFonts w:cs="Arial"/>
                <w:lang w:eastAsia="en-US"/>
              </w:rPr>
              <w:t>TDD</w:t>
            </w:r>
          </w:p>
        </w:tc>
      </w:tr>
      <w:tr w:rsidR="00EC5BC0" w:rsidRPr="00EC5BC0" w14:paraId="2E494BFD" w14:textId="77777777" w:rsidTr="00C81D8E">
        <w:trPr>
          <w:jc w:val="center"/>
        </w:trPr>
        <w:tc>
          <w:tcPr>
            <w:tcW w:w="1232" w:type="dxa"/>
          </w:tcPr>
          <w:p w14:paraId="7DBD2E30" w14:textId="77777777" w:rsidR="003A5B61" w:rsidRPr="00EC5BC0" w:rsidRDefault="003A5B61" w:rsidP="00C81D8E">
            <w:pPr>
              <w:pStyle w:val="TAR"/>
              <w:jc w:val="center"/>
              <w:rPr>
                <w:rFonts w:cs="Arial"/>
                <w:lang w:eastAsia="en-US"/>
              </w:rPr>
            </w:pPr>
            <w:r w:rsidRPr="00EC5BC0">
              <w:rPr>
                <w:rFonts w:cs="Arial"/>
                <w:lang w:eastAsia="zh-CN"/>
              </w:rPr>
              <w:t>46</w:t>
            </w:r>
          </w:p>
        </w:tc>
        <w:tc>
          <w:tcPr>
            <w:tcW w:w="1233" w:type="dxa"/>
            <w:tcBorders>
              <w:right w:val="nil"/>
            </w:tcBorders>
          </w:tcPr>
          <w:p w14:paraId="5DA1D3C8"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 </w:t>
            </w:r>
          </w:p>
        </w:tc>
        <w:tc>
          <w:tcPr>
            <w:tcW w:w="517" w:type="dxa"/>
            <w:tcBorders>
              <w:left w:val="nil"/>
              <w:right w:val="nil"/>
            </w:tcBorders>
          </w:tcPr>
          <w:p w14:paraId="244692AC"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4275A35B"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Borders>
              <w:right w:val="nil"/>
            </w:tcBorders>
          </w:tcPr>
          <w:p w14:paraId="3608AFDA" w14:textId="77777777" w:rsidR="003A5B61" w:rsidRPr="00EC5BC0" w:rsidRDefault="003A5B61" w:rsidP="00C81D8E">
            <w:pPr>
              <w:pStyle w:val="TAR"/>
              <w:jc w:val="center"/>
              <w:rPr>
                <w:rFonts w:cs="Arial"/>
                <w:lang w:eastAsia="zh-CN"/>
              </w:rPr>
            </w:pPr>
            <w:r w:rsidRPr="00EC5BC0">
              <w:rPr>
                <w:rFonts w:cs="Arial"/>
                <w:lang w:eastAsia="zh-CN"/>
              </w:rPr>
              <w:t>5150</w:t>
            </w:r>
            <w:r w:rsidRPr="00EC5BC0">
              <w:rPr>
                <w:rFonts w:cs="Arial"/>
                <w:lang w:eastAsia="en-US"/>
              </w:rPr>
              <w:t xml:space="preserve"> MHz</w:t>
            </w:r>
          </w:p>
        </w:tc>
        <w:tc>
          <w:tcPr>
            <w:tcW w:w="371" w:type="dxa"/>
            <w:tcBorders>
              <w:left w:val="nil"/>
              <w:right w:val="nil"/>
            </w:tcBorders>
          </w:tcPr>
          <w:p w14:paraId="064F1737" w14:textId="77777777" w:rsidR="003A5B61" w:rsidRPr="00EC5BC0" w:rsidRDefault="003A5B61" w:rsidP="00C81D8E">
            <w:pPr>
              <w:pStyle w:val="TAR"/>
              <w:jc w:val="center"/>
              <w:rPr>
                <w:rFonts w:cs="Arial"/>
                <w:lang w:eastAsia="en-US"/>
              </w:rPr>
            </w:pPr>
            <w:r w:rsidRPr="00EC5BC0">
              <w:rPr>
                <w:rFonts w:cs="Arial"/>
                <w:lang w:eastAsia="en-US"/>
              </w:rPr>
              <w:t>–</w:t>
            </w:r>
          </w:p>
        </w:tc>
        <w:tc>
          <w:tcPr>
            <w:tcW w:w="1232" w:type="dxa"/>
            <w:tcBorders>
              <w:left w:val="nil"/>
            </w:tcBorders>
          </w:tcPr>
          <w:p w14:paraId="233A445E" w14:textId="77777777" w:rsidR="003A5B61" w:rsidRPr="00EC5BC0" w:rsidRDefault="003A5B61" w:rsidP="00C81D8E">
            <w:pPr>
              <w:pStyle w:val="TAR"/>
              <w:jc w:val="center"/>
              <w:rPr>
                <w:rFonts w:cs="Arial"/>
                <w:lang w:eastAsia="zh-CN"/>
              </w:rPr>
            </w:pPr>
            <w:r w:rsidRPr="00EC5BC0">
              <w:rPr>
                <w:rFonts w:cs="Arial"/>
                <w:lang w:eastAsia="zh-CN"/>
              </w:rPr>
              <w:t>5925</w:t>
            </w:r>
            <w:r w:rsidRPr="00EC5BC0">
              <w:rPr>
                <w:rFonts w:cs="Arial"/>
                <w:lang w:eastAsia="en-US"/>
              </w:rPr>
              <w:t xml:space="preserve"> MHz</w:t>
            </w:r>
          </w:p>
        </w:tc>
        <w:tc>
          <w:tcPr>
            <w:tcW w:w="1232" w:type="dxa"/>
          </w:tcPr>
          <w:p w14:paraId="0D5D8425" w14:textId="77777777" w:rsidR="003A5B61" w:rsidRPr="00EC5BC0" w:rsidRDefault="003A5B61" w:rsidP="00C81D8E">
            <w:pPr>
              <w:pStyle w:val="TAC"/>
              <w:rPr>
                <w:rFonts w:cs="Arial"/>
                <w:lang w:eastAsia="en-US"/>
              </w:rPr>
            </w:pPr>
            <w:r w:rsidRPr="00EC5BC0">
              <w:rPr>
                <w:rFonts w:cs="Arial"/>
                <w:lang w:eastAsia="en-US"/>
              </w:rPr>
              <w:t>TDD</w:t>
            </w:r>
          </w:p>
          <w:p w14:paraId="57A3498B" w14:textId="77777777" w:rsidR="003A5B61" w:rsidRPr="00EC5BC0" w:rsidRDefault="003A5B61" w:rsidP="00C81D8E">
            <w:pPr>
              <w:pStyle w:val="TAR"/>
              <w:jc w:val="center"/>
              <w:rPr>
                <w:rFonts w:cs="Arial"/>
                <w:lang w:eastAsia="en-US"/>
              </w:rPr>
            </w:pPr>
            <w:r w:rsidRPr="00EC5BC0">
              <w:rPr>
                <w:rFonts w:cs="Arial"/>
                <w:lang w:eastAsia="en-US"/>
              </w:rPr>
              <w:t>(NOTE 3, NOTE 4)</w:t>
            </w:r>
          </w:p>
        </w:tc>
      </w:tr>
      <w:tr w:rsidR="00EC5BC0" w:rsidRPr="00EC5BC0" w14:paraId="722C9D5E" w14:textId="77777777" w:rsidTr="006D5290">
        <w:trPr>
          <w:jc w:val="center"/>
        </w:trPr>
        <w:tc>
          <w:tcPr>
            <w:tcW w:w="1232" w:type="dxa"/>
          </w:tcPr>
          <w:p w14:paraId="4CF4F15E" w14:textId="77777777" w:rsidR="00F43188" w:rsidRPr="00EC5BC0" w:rsidRDefault="00F43188" w:rsidP="000244C0">
            <w:pPr>
              <w:pStyle w:val="TAR"/>
              <w:jc w:val="center"/>
              <w:rPr>
                <w:rFonts w:cs="Arial"/>
                <w:lang w:eastAsia="en-US"/>
              </w:rPr>
            </w:pPr>
            <w:r w:rsidRPr="00EC5BC0">
              <w:rPr>
                <w:rFonts w:cs="Arial"/>
                <w:lang w:eastAsia="ja-JP"/>
              </w:rPr>
              <w:t>65</w:t>
            </w:r>
          </w:p>
        </w:tc>
        <w:tc>
          <w:tcPr>
            <w:tcW w:w="1233" w:type="dxa"/>
            <w:tcBorders>
              <w:right w:val="nil"/>
            </w:tcBorders>
            <w:vAlign w:val="center"/>
          </w:tcPr>
          <w:p w14:paraId="6BDC6F6C" w14:textId="77777777" w:rsidR="00F43188" w:rsidRPr="00EC5BC0" w:rsidRDefault="00F43188" w:rsidP="000244C0">
            <w:pPr>
              <w:pStyle w:val="TAR"/>
              <w:jc w:val="center"/>
              <w:rPr>
                <w:rFonts w:cs="Arial"/>
                <w:lang w:eastAsia="en-US"/>
              </w:rPr>
            </w:pPr>
            <w:r w:rsidRPr="00EC5BC0">
              <w:rPr>
                <w:rFonts w:cs="Arial"/>
                <w:lang w:eastAsia="en-US"/>
              </w:rPr>
              <w:t xml:space="preserve">1920 MHz </w:t>
            </w:r>
          </w:p>
        </w:tc>
        <w:tc>
          <w:tcPr>
            <w:tcW w:w="517" w:type="dxa"/>
            <w:tcBorders>
              <w:left w:val="nil"/>
              <w:right w:val="nil"/>
            </w:tcBorders>
          </w:tcPr>
          <w:p w14:paraId="02AB7EFE"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08339A63" w14:textId="77777777" w:rsidR="00F43188" w:rsidRPr="00EC5BC0" w:rsidRDefault="00F43188" w:rsidP="000244C0">
            <w:pPr>
              <w:pStyle w:val="TAR"/>
              <w:jc w:val="center"/>
              <w:rPr>
                <w:rFonts w:cs="Arial"/>
                <w:lang w:eastAsia="en-US"/>
              </w:rPr>
            </w:pPr>
            <w:r w:rsidRPr="00EC5BC0">
              <w:rPr>
                <w:rFonts w:cs="Arial"/>
                <w:lang w:eastAsia="ja-JP"/>
              </w:rPr>
              <w:t>2010</w:t>
            </w:r>
            <w:r w:rsidRPr="00EC5BC0">
              <w:rPr>
                <w:rFonts w:cs="Arial"/>
                <w:lang w:eastAsia="en-US"/>
              </w:rPr>
              <w:t xml:space="preserve"> MHz </w:t>
            </w:r>
          </w:p>
        </w:tc>
        <w:tc>
          <w:tcPr>
            <w:tcW w:w="1232" w:type="dxa"/>
            <w:tcBorders>
              <w:right w:val="nil"/>
            </w:tcBorders>
            <w:vAlign w:val="center"/>
          </w:tcPr>
          <w:p w14:paraId="3EB67FB7" w14:textId="77777777" w:rsidR="00F43188" w:rsidRPr="00EC5BC0" w:rsidRDefault="00F43188" w:rsidP="000244C0">
            <w:pPr>
              <w:pStyle w:val="TAR"/>
              <w:jc w:val="center"/>
              <w:rPr>
                <w:rFonts w:cs="Arial"/>
                <w:lang w:eastAsia="en-US"/>
              </w:rPr>
            </w:pPr>
            <w:r w:rsidRPr="00EC5BC0">
              <w:rPr>
                <w:rFonts w:cs="Arial"/>
                <w:lang w:eastAsia="en-US"/>
              </w:rPr>
              <w:t xml:space="preserve">2110 MHz  </w:t>
            </w:r>
          </w:p>
        </w:tc>
        <w:tc>
          <w:tcPr>
            <w:tcW w:w="371" w:type="dxa"/>
            <w:tcBorders>
              <w:left w:val="nil"/>
              <w:right w:val="nil"/>
            </w:tcBorders>
          </w:tcPr>
          <w:p w14:paraId="7A4E5F57" w14:textId="77777777" w:rsidR="00F43188" w:rsidRPr="00EC5BC0" w:rsidRDefault="00F43188" w:rsidP="000244C0">
            <w:pPr>
              <w:pStyle w:val="TAR"/>
              <w:jc w:val="center"/>
              <w:rPr>
                <w:rFonts w:cs="Arial"/>
                <w:lang w:eastAsia="en-US"/>
              </w:rPr>
            </w:pPr>
            <w:r w:rsidRPr="00EC5BC0">
              <w:rPr>
                <w:rFonts w:cs="Arial"/>
                <w:lang w:eastAsia="en-US"/>
              </w:rPr>
              <w:t>–</w:t>
            </w:r>
          </w:p>
        </w:tc>
        <w:tc>
          <w:tcPr>
            <w:tcW w:w="1232" w:type="dxa"/>
            <w:tcBorders>
              <w:left w:val="nil"/>
            </w:tcBorders>
            <w:vAlign w:val="center"/>
          </w:tcPr>
          <w:p w14:paraId="2BAC95A7" w14:textId="77777777" w:rsidR="00F43188" w:rsidRPr="00EC5BC0" w:rsidRDefault="00F43188" w:rsidP="000244C0">
            <w:pPr>
              <w:pStyle w:val="TAR"/>
              <w:jc w:val="center"/>
              <w:rPr>
                <w:rFonts w:cs="Arial"/>
                <w:lang w:eastAsia="en-US"/>
              </w:rPr>
            </w:pPr>
            <w:r w:rsidRPr="00EC5BC0">
              <w:rPr>
                <w:rFonts w:cs="Arial"/>
                <w:lang w:eastAsia="en-US"/>
              </w:rPr>
              <w:t>2</w:t>
            </w:r>
            <w:r w:rsidRPr="00EC5BC0">
              <w:rPr>
                <w:rFonts w:cs="Arial"/>
                <w:lang w:eastAsia="ja-JP"/>
              </w:rPr>
              <w:t>200</w:t>
            </w:r>
            <w:r w:rsidRPr="00EC5BC0">
              <w:rPr>
                <w:rFonts w:cs="Arial"/>
                <w:lang w:eastAsia="en-US"/>
              </w:rPr>
              <w:t xml:space="preserve"> MHz</w:t>
            </w:r>
          </w:p>
        </w:tc>
        <w:tc>
          <w:tcPr>
            <w:tcW w:w="1232" w:type="dxa"/>
          </w:tcPr>
          <w:p w14:paraId="16F5E3B0" w14:textId="77777777" w:rsidR="00F43188" w:rsidRPr="00EC5BC0" w:rsidRDefault="00F43188" w:rsidP="000244C0">
            <w:pPr>
              <w:pStyle w:val="TAR"/>
              <w:jc w:val="center"/>
              <w:rPr>
                <w:rFonts w:cs="Arial"/>
                <w:lang w:eastAsia="en-US"/>
              </w:rPr>
            </w:pPr>
            <w:r w:rsidRPr="00EC5BC0">
              <w:rPr>
                <w:rFonts w:cs="Arial"/>
                <w:lang w:eastAsia="en-US"/>
              </w:rPr>
              <w:t>FDD</w:t>
            </w:r>
          </w:p>
        </w:tc>
      </w:tr>
      <w:tr w:rsidR="00EC5BC0" w:rsidRPr="00EC5BC0" w14:paraId="77639BA2" w14:textId="77777777" w:rsidTr="007B101D">
        <w:trPr>
          <w:jc w:val="center"/>
        </w:trPr>
        <w:tc>
          <w:tcPr>
            <w:tcW w:w="1232" w:type="dxa"/>
          </w:tcPr>
          <w:p w14:paraId="349E1576" w14:textId="77777777" w:rsidR="007E79E6" w:rsidRPr="00EC5BC0" w:rsidRDefault="007E79E6" w:rsidP="000244C0">
            <w:pPr>
              <w:pStyle w:val="TAR"/>
              <w:jc w:val="center"/>
              <w:rPr>
                <w:rFonts w:cs="Arial"/>
                <w:lang w:eastAsia="ja-JP"/>
              </w:rPr>
            </w:pPr>
            <w:r w:rsidRPr="00EC5BC0">
              <w:rPr>
                <w:rFonts w:cs="Arial"/>
                <w:lang w:eastAsia="en-US"/>
              </w:rPr>
              <w:t>66</w:t>
            </w:r>
          </w:p>
        </w:tc>
        <w:tc>
          <w:tcPr>
            <w:tcW w:w="1233" w:type="dxa"/>
            <w:tcBorders>
              <w:right w:val="nil"/>
            </w:tcBorders>
          </w:tcPr>
          <w:p w14:paraId="2FAA2284" w14:textId="77777777" w:rsidR="007E79E6" w:rsidRPr="00EC5BC0" w:rsidRDefault="007E79E6" w:rsidP="000244C0">
            <w:pPr>
              <w:pStyle w:val="TAR"/>
              <w:jc w:val="center"/>
              <w:rPr>
                <w:rFonts w:cs="Arial"/>
                <w:lang w:eastAsia="en-US"/>
              </w:rPr>
            </w:pPr>
            <w:r w:rsidRPr="00EC5BC0">
              <w:rPr>
                <w:rFonts w:cs="Arial"/>
                <w:lang w:eastAsia="en-US"/>
              </w:rPr>
              <w:t>1710 MHz</w:t>
            </w:r>
          </w:p>
        </w:tc>
        <w:tc>
          <w:tcPr>
            <w:tcW w:w="517" w:type="dxa"/>
            <w:tcBorders>
              <w:left w:val="nil"/>
              <w:right w:val="nil"/>
            </w:tcBorders>
          </w:tcPr>
          <w:p w14:paraId="2CFAE2D8"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2FDD377C" w14:textId="77777777" w:rsidR="007E79E6" w:rsidRPr="00EC5BC0" w:rsidRDefault="007E79E6" w:rsidP="000244C0">
            <w:pPr>
              <w:pStyle w:val="TAR"/>
              <w:jc w:val="center"/>
              <w:rPr>
                <w:rFonts w:cs="Arial"/>
                <w:lang w:eastAsia="ja-JP"/>
              </w:rPr>
            </w:pPr>
            <w:r w:rsidRPr="00EC5BC0">
              <w:rPr>
                <w:rFonts w:cs="Arial"/>
                <w:lang w:eastAsia="en-US"/>
              </w:rPr>
              <w:t>1780 MHz</w:t>
            </w:r>
          </w:p>
        </w:tc>
        <w:tc>
          <w:tcPr>
            <w:tcW w:w="1232" w:type="dxa"/>
            <w:tcBorders>
              <w:right w:val="nil"/>
            </w:tcBorders>
          </w:tcPr>
          <w:p w14:paraId="54A660AB" w14:textId="77777777" w:rsidR="007E79E6" w:rsidRPr="00EC5BC0" w:rsidRDefault="007E79E6" w:rsidP="000244C0">
            <w:pPr>
              <w:pStyle w:val="TAR"/>
              <w:jc w:val="center"/>
              <w:rPr>
                <w:rFonts w:cs="Arial"/>
                <w:lang w:eastAsia="en-US"/>
              </w:rPr>
            </w:pPr>
            <w:r w:rsidRPr="00EC5BC0">
              <w:rPr>
                <w:rFonts w:cs="Arial"/>
                <w:lang w:eastAsia="en-US"/>
              </w:rPr>
              <w:t>2110 MHz</w:t>
            </w:r>
          </w:p>
        </w:tc>
        <w:tc>
          <w:tcPr>
            <w:tcW w:w="371" w:type="dxa"/>
            <w:tcBorders>
              <w:left w:val="nil"/>
              <w:right w:val="nil"/>
            </w:tcBorders>
          </w:tcPr>
          <w:p w14:paraId="0DD76B0C" w14:textId="77777777" w:rsidR="007E79E6" w:rsidRPr="00EC5BC0" w:rsidRDefault="007E79E6" w:rsidP="000244C0">
            <w:pPr>
              <w:pStyle w:val="TAR"/>
              <w:jc w:val="center"/>
              <w:rPr>
                <w:rFonts w:cs="Arial"/>
                <w:lang w:eastAsia="en-US"/>
              </w:rPr>
            </w:pPr>
            <w:r w:rsidRPr="00EC5BC0">
              <w:rPr>
                <w:rFonts w:cs="Arial"/>
                <w:lang w:eastAsia="en-US"/>
              </w:rPr>
              <w:t>–</w:t>
            </w:r>
          </w:p>
        </w:tc>
        <w:tc>
          <w:tcPr>
            <w:tcW w:w="1232" w:type="dxa"/>
            <w:tcBorders>
              <w:left w:val="nil"/>
            </w:tcBorders>
          </w:tcPr>
          <w:p w14:paraId="1C32668E" w14:textId="77777777" w:rsidR="007E79E6" w:rsidRPr="00EC5BC0" w:rsidRDefault="007E79E6" w:rsidP="000244C0">
            <w:pPr>
              <w:pStyle w:val="TAR"/>
              <w:jc w:val="center"/>
              <w:rPr>
                <w:rFonts w:cs="Arial"/>
                <w:lang w:eastAsia="en-US"/>
              </w:rPr>
            </w:pPr>
            <w:r w:rsidRPr="00EC5BC0">
              <w:rPr>
                <w:rFonts w:cs="Arial"/>
                <w:lang w:eastAsia="en-US"/>
              </w:rPr>
              <w:t>2200 MHz</w:t>
            </w:r>
          </w:p>
        </w:tc>
        <w:tc>
          <w:tcPr>
            <w:tcW w:w="1232" w:type="dxa"/>
          </w:tcPr>
          <w:p w14:paraId="54951C18" w14:textId="77777777" w:rsidR="007E79E6" w:rsidRPr="00EC5BC0" w:rsidRDefault="007E79E6" w:rsidP="000244C0">
            <w:pPr>
              <w:pStyle w:val="TAR"/>
              <w:jc w:val="center"/>
              <w:rPr>
                <w:rFonts w:cs="Arial"/>
                <w:lang w:eastAsia="en-US"/>
              </w:rPr>
            </w:pPr>
            <w:r w:rsidRPr="00EC5BC0">
              <w:rPr>
                <w:rFonts w:cs="Arial"/>
                <w:lang w:eastAsia="en-US"/>
              </w:rPr>
              <w:t xml:space="preserve">FDD  (NOTE </w:t>
            </w:r>
            <w:r w:rsidR="003A5B61" w:rsidRPr="00EC5BC0">
              <w:rPr>
                <w:rFonts w:cs="Arial"/>
                <w:lang w:eastAsia="en-US"/>
              </w:rPr>
              <w:t>5</w:t>
            </w:r>
            <w:r w:rsidRPr="00EC5BC0">
              <w:rPr>
                <w:rFonts w:cs="Arial"/>
                <w:lang w:eastAsia="en-US"/>
              </w:rPr>
              <w:t>)</w:t>
            </w:r>
          </w:p>
        </w:tc>
      </w:tr>
      <w:tr w:rsidR="00EC5BC0" w:rsidRPr="00EC5BC0" w14:paraId="6173670C" w14:textId="77777777" w:rsidTr="006D5290">
        <w:trPr>
          <w:jc w:val="center"/>
        </w:trPr>
        <w:tc>
          <w:tcPr>
            <w:tcW w:w="1232" w:type="dxa"/>
          </w:tcPr>
          <w:p w14:paraId="43568AAA" w14:textId="77777777" w:rsidR="00125B2A" w:rsidRPr="00EC5BC0" w:rsidRDefault="00125B2A" w:rsidP="000244C0">
            <w:pPr>
              <w:pStyle w:val="TAR"/>
              <w:jc w:val="center"/>
              <w:rPr>
                <w:rFonts w:cs="Arial"/>
                <w:lang w:eastAsia="ja-JP"/>
              </w:rPr>
            </w:pPr>
            <w:r w:rsidRPr="00EC5BC0">
              <w:rPr>
                <w:rFonts w:cs="Arial"/>
                <w:lang w:eastAsia="en-US"/>
              </w:rPr>
              <w:t>67</w:t>
            </w:r>
          </w:p>
        </w:tc>
        <w:tc>
          <w:tcPr>
            <w:tcW w:w="1233" w:type="dxa"/>
            <w:tcBorders>
              <w:right w:val="nil"/>
            </w:tcBorders>
          </w:tcPr>
          <w:p w14:paraId="6A127C7D" w14:textId="77777777" w:rsidR="00125B2A" w:rsidRPr="00EC5BC0" w:rsidRDefault="00125B2A" w:rsidP="000244C0">
            <w:pPr>
              <w:pStyle w:val="TAR"/>
              <w:jc w:val="center"/>
              <w:rPr>
                <w:rFonts w:cs="Arial"/>
                <w:lang w:eastAsia="en-US"/>
              </w:rPr>
            </w:pPr>
          </w:p>
        </w:tc>
        <w:tc>
          <w:tcPr>
            <w:tcW w:w="517" w:type="dxa"/>
            <w:tcBorders>
              <w:left w:val="nil"/>
              <w:right w:val="nil"/>
            </w:tcBorders>
          </w:tcPr>
          <w:p w14:paraId="623EB45B" w14:textId="77777777" w:rsidR="00125B2A" w:rsidRPr="00EC5BC0" w:rsidRDefault="00125B2A" w:rsidP="000244C0">
            <w:pPr>
              <w:pStyle w:val="TAR"/>
              <w:jc w:val="center"/>
              <w:rPr>
                <w:rFonts w:cs="Arial"/>
                <w:lang w:eastAsia="en-US"/>
              </w:rPr>
            </w:pPr>
            <w:r w:rsidRPr="00EC5BC0">
              <w:rPr>
                <w:rFonts w:cs="Arial"/>
                <w:lang w:eastAsia="ja-JP"/>
              </w:rPr>
              <w:t>N/A</w:t>
            </w:r>
          </w:p>
        </w:tc>
        <w:tc>
          <w:tcPr>
            <w:tcW w:w="1232" w:type="dxa"/>
            <w:tcBorders>
              <w:left w:val="nil"/>
            </w:tcBorders>
          </w:tcPr>
          <w:p w14:paraId="1A99E4F2" w14:textId="77777777" w:rsidR="00125B2A" w:rsidRPr="00EC5BC0" w:rsidRDefault="00125B2A" w:rsidP="00125B2A">
            <w:pPr>
              <w:pStyle w:val="TAR"/>
              <w:jc w:val="left"/>
              <w:rPr>
                <w:rFonts w:cs="Arial"/>
                <w:lang w:eastAsia="ja-JP"/>
              </w:rPr>
            </w:pPr>
          </w:p>
        </w:tc>
        <w:tc>
          <w:tcPr>
            <w:tcW w:w="1232" w:type="dxa"/>
            <w:tcBorders>
              <w:right w:val="nil"/>
            </w:tcBorders>
          </w:tcPr>
          <w:p w14:paraId="1CF0E23F" w14:textId="77777777" w:rsidR="00125B2A" w:rsidRPr="00EC5BC0" w:rsidRDefault="00125B2A" w:rsidP="000244C0">
            <w:pPr>
              <w:pStyle w:val="TAR"/>
              <w:jc w:val="center"/>
              <w:rPr>
                <w:rFonts w:cs="Arial"/>
                <w:lang w:eastAsia="en-US"/>
              </w:rPr>
            </w:pPr>
            <w:r w:rsidRPr="00EC5BC0">
              <w:rPr>
                <w:rFonts w:cs="Arial"/>
                <w:lang w:eastAsia="en-US"/>
              </w:rPr>
              <w:t>738 MHz</w:t>
            </w:r>
          </w:p>
        </w:tc>
        <w:tc>
          <w:tcPr>
            <w:tcW w:w="371" w:type="dxa"/>
            <w:tcBorders>
              <w:left w:val="nil"/>
              <w:right w:val="nil"/>
            </w:tcBorders>
          </w:tcPr>
          <w:p w14:paraId="6024458E" w14:textId="77777777" w:rsidR="00125B2A" w:rsidRPr="00EC5BC0" w:rsidRDefault="00125B2A" w:rsidP="000244C0">
            <w:pPr>
              <w:pStyle w:val="TAR"/>
              <w:jc w:val="center"/>
              <w:rPr>
                <w:rFonts w:cs="Arial"/>
                <w:lang w:eastAsia="en-US"/>
              </w:rPr>
            </w:pPr>
            <w:r w:rsidRPr="00EC5BC0">
              <w:rPr>
                <w:rFonts w:cs="Arial"/>
                <w:lang w:eastAsia="en-US"/>
              </w:rPr>
              <w:t>–</w:t>
            </w:r>
          </w:p>
        </w:tc>
        <w:tc>
          <w:tcPr>
            <w:tcW w:w="1232" w:type="dxa"/>
            <w:tcBorders>
              <w:left w:val="nil"/>
            </w:tcBorders>
          </w:tcPr>
          <w:p w14:paraId="6A8D3B0A" w14:textId="77777777" w:rsidR="00125B2A" w:rsidRPr="00EC5BC0" w:rsidRDefault="00125B2A" w:rsidP="000244C0">
            <w:pPr>
              <w:pStyle w:val="TAR"/>
              <w:jc w:val="center"/>
              <w:rPr>
                <w:rFonts w:cs="Arial"/>
                <w:lang w:eastAsia="en-US"/>
              </w:rPr>
            </w:pPr>
            <w:r w:rsidRPr="00EC5BC0">
              <w:rPr>
                <w:rFonts w:cs="Arial"/>
                <w:lang w:eastAsia="en-US"/>
              </w:rPr>
              <w:t xml:space="preserve">758 MHz </w:t>
            </w:r>
          </w:p>
        </w:tc>
        <w:tc>
          <w:tcPr>
            <w:tcW w:w="1232" w:type="dxa"/>
          </w:tcPr>
          <w:p w14:paraId="471EE266" w14:textId="77777777" w:rsidR="00125B2A" w:rsidRPr="00EC5BC0" w:rsidRDefault="00125B2A" w:rsidP="00C937C6">
            <w:pPr>
              <w:pStyle w:val="TAR"/>
              <w:jc w:val="center"/>
              <w:rPr>
                <w:rFonts w:cs="Arial"/>
                <w:lang w:eastAsia="en-US"/>
              </w:rPr>
            </w:pPr>
            <w:r w:rsidRPr="00EC5BC0">
              <w:rPr>
                <w:rFonts w:cs="Arial"/>
                <w:lang w:eastAsia="en-US"/>
              </w:rPr>
              <w:t>FDD</w:t>
            </w:r>
          </w:p>
          <w:p w14:paraId="06E02EE3" w14:textId="77777777" w:rsidR="00125B2A" w:rsidRPr="00EC5BC0" w:rsidRDefault="00125B2A" w:rsidP="000244C0">
            <w:pPr>
              <w:pStyle w:val="TAR"/>
              <w:jc w:val="center"/>
              <w:rPr>
                <w:rFonts w:cs="Arial"/>
                <w:lang w:eastAsia="en-US"/>
              </w:rPr>
            </w:pPr>
            <w:r w:rsidRPr="00EC5BC0">
              <w:rPr>
                <w:rFonts w:cs="Arial"/>
                <w:lang w:eastAsia="en-US"/>
              </w:rPr>
              <w:t>(NOTE 2)</w:t>
            </w:r>
          </w:p>
        </w:tc>
      </w:tr>
      <w:tr w:rsidR="00EC5BC0" w:rsidRPr="00EC5BC0" w14:paraId="40DF9F9D" w14:textId="77777777" w:rsidTr="006D5290">
        <w:trPr>
          <w:jc w:val="center"/>
        </w:trPr>
        <w:tc>
          <w:tcPr>
            <w:tcW w:w="1232" w:type="dxa"/>
          </w:tcPr>
          <w:p w14:paraId="2345141F" w14:textId="77777777" w:rsidR="00C97CB2" w:rsidRPr="00EC5BC0" w:rsidRDefault="00C97CB2" w:rsidP="000244C0">
            <w:pPr>
              <w:pStyle w:val="TAR"/>
              <w:jc w:val="center"/>
              <w:rPr>
                <w:rFonts w:cs="Arial"/>
                <w:lang w:eastAsia="en-US"/>
              </w:rPr>
            </w:pPr>
            <w:r w:rsidRPr="00EC5BC0">
              <w:rPr>
                <w:rFonts w:cs="Arial"/>
                <w:lang w:eastAsia="en-US"/>
              </w:rPr>
              <w:t>68</w:t>
            </w:r>
          </w:p>
        </w:tc>
        <w:tc>
          <w:tcPr>
            <w:tcW w:w="1233" w:type="dxa"/>
            <w:tcBorders>
              <w:right w:val="nil"/>
            </w:tcBorders>
          </w:tcPr>
          <w:p w14:paraId="2C21BE28" w14:textId="77777777" w:rsidR="00C97CB2" w:rsidRPr="00EC5BC0" w:rsidRDefault="00C97CB2" w:rsidP="000244C0">
            <w:pPr>
              <w:pStyle w:val="TAR"/>
              <w:jc w:val="center"/>
              <w:rPr>
                <w:rFonts w:cs="Arial"/>
                <w:lang w:eastAsia="en-US"/>
              </w:rPr>
            </w:pPr>
            <w:r w:rsidRPr="00EC5BC0">
              <w:rPr>
                <w:rFonts w:cs="Arial"/>
                <w:lang w:eastAsia="en-US"/>
              </w:rPr>
              <w:t>698 MHz</w:t>
            </w:r>
          </w:p>
        </w:tc>
        <w:tc>
          <w:tcPr>
            <w:tcW w:w="517" w:type="dxa"/>
            <w:tcBorders>
              <w:left w:val="nil"/>
              <w:right w:val="nil"/>
            </w:tcBorders>
          </w:tcPr>
          <w:p w14:paraId="2588D6A8" w14:textId="77777777" w:rsidR="00C97CB2" w:rsidRPr="00EC5BC0" w:rsidRDefault="00C97CB2" w:rsidP="000244C0">
            <w:pPr>
              <w:pStyle w:val="TAR"/>
              <w:jc w:val="center"/>
              <w:rPr>
                <w:rFonts w:cs="Arial"/>
                <w:lang w:eastAsia="ja-JP"/>
              </w:rPr>
            </w:pPr>
            <w:r w:rsidRPr="00EC5BC0">
              <w:rPr>
                <w:rFonts w:cs="Arial"/>
                <w:lang w:eastAsia="en-US"/>
              </w:rPr>
              <w:t>–</w:t>
            </w:r>
          </w:p>
        </w:tc>
        <w:tc>
          <w:tcPr>
            <w:tcW w:w="1232" w:type="dxa"/>
            <w:tcBorders>
              <w:left w:val="nil"/>
            </w:tcBorders>
          </w:tcPr>
          <w:p w14:paraId="0D9FA182" w14:textId="77777777" w:rsidR="00C97CB2" w:rsidRPr="00EC5BC0" w:rsidRDefault="00C97CB2" w:rsidP="00125B2A">
            <w:pPr>
              <w:pStyle w:val="TAR"/>
              <w:jc w:val="left"/>
              <w:rPr>
                <w:rFonts w:cs="Arial"/>
                <w:lang w:eastAsia="ja-JP"/>
              </w:rPr>
            </w:pPr>
            <w:r w:rsidRPr="00EC5BC0">
              <w:rPr>
                <w:rFonts w:cs="Arial"/>
                <w:lang w:eastAsia="en-US"/>
              </w:rPr>
              <w:t>728 MHz</w:t>
            </w:r>
          </w:p>
        </w:tc>
        <w:tc>
          <w:tcPr>
            <w:tcW w:w="1232" w:type="dxa"/>
            <w:tcBorders>
              <w:right w:val="nil"/>
            </w:tcBorders>
          </w:tcPr>
          <w:p w14:paraId="4003ADBA" w14:textId="77777777" w:rsidR="00C97CB2" w:rsidRPr="00EC5BC0" w:rsidRDefault="00C97CB2" w:rsidP="000244C0">
            <w:pPr>
              <w:pStyle w:val="TAR"/>
              <w:jc w:val="center"/>
              <w:rPr>
                <w:rFonts w:cs="Arial"/>
                <w:lang w:eastAsia="en-US"/>
              </w:rPr>
            </w:pPr>
            <w:r w:rsidRPr="00EC5BC0">
              <w:rPr>
                <w:rFonts w:cs="Arial"/>
                <w:lang w:eastAsia="en-US"/>
              </w:rPr>
              <w:t>753 MHz</w:t>
            </w:r>
          </w:p>
        </w:tc>
        <w:tc>
          <w:tcPr>
            <w:tcW w:w="371" w:type="dxa"/>
            <w:tcBorders>
              <w:left w:val="nil"/>
              <w:right w:val="nil"/>
            </w:tcBorders>
          </w:tcPr>
          <w:p w14:paraId="682C8692" w14:textId="77777777" w:rsidR="00C97CB2" w:rsidRPr="00EC5BC0" w:rsidRDefault="00C97CB2" w:rsidP="000244C0">
            <w:pPr>
              <w:pStyle w:val="TAR"/>
              <w:jc w:val="center"/>
              <w:rPr>
                <w:rFonts w:cs="Arial"/>
                <w:lang w:eastAsia="en-US"/>
              </w:rPr>
            </w:pPr>
            <w:r w:rsidRPr="00EC5BC0">
              <w:rPr>
                <w:rFonts w:cs="Arial"/>
                <w:lang w:eastAsia="en-US"/>
              </w:rPr>
              <w:t>–</w:t>
            </w:r>
          </w:p>
        </w:tc>
        <w:tc>
          <w:tcPr>
            <w:tcW w:w="1232" w:type="dxa"/>
            <w:tcBorders>
              <w:left w:val="nil"/>
            </w:tcBorders>
          </w:tcPr>
          <w:p w14:paraId="0F336C41" w14:textId="77777777" w:rsidR="00C97CB2" w:rsidRPr="00EC5BC0" w:rsidRDefault="00C97CB2" w:rsidP="000244C0">
            <w:pPr>
              <w:pStyle w:val="TAR"/>
              <w:jc w:val="center"/>
              <w:rPr>
                <w:rFonts w:cs="Arial"/>
                <w:lang w:eastAsia="en-US"/>
              </w:rPr>
            </w:pPr>
            <w:r w:rsidRPr="00EC5BC0">
              <w:rPr>
                <w:rFonts w:cs="Arial"/>
                <w:lang w:eastAsia="en-US"/>
              </w:rPr>
              <w:t>783 MHz</w:t>
            </w:r>
          </w:p>
        </w:tc>
        <w:tc>
          <w:tcPr>
            <w:tcW w:w="1232" w:type="dxa"/>
          </w:tcPr>
          <w:p w14:paraId="42CCAB97" w14:textId="77777777" w:rsidR="00C97CB2" w:rsidRPr="00EC5BC0" w:rsidRDefault="00C97CB2" w:rsidP="00C937C6">
            <w:pPr>
              <w:pStyle w:val="TAR"/>
              <w:jc w:val="center"/>
              <w:rPr>
                <w:rFonts w:cs="Arial"/>
                <w:lang w:eastAsia="en-US"/>
              </w:rPr>
            </w:pPr>
            <w:r w:rsidRPr="00EC5BC0">
              <w:rPr>
                <w:rFonts w:cs="Arial"/>
                <w:lang w:eastAsia="en-US"/>
              </w:rPr>
              <w:t xml:space="preserve">FDD  </w:t>
            </w:r>
          </w:p>
        </w:tc>
      </w:tr>
      <w:tr w:rsidR="00104DA5" w:rsidRPr="00EC5BC0" w14:paraId="5B6AF6D4" w14:textId="77777777" w:rsidTr="006D5290">
        <w:trPr>
          <w:jc w:val="center"/>
        </w:trPr>
        <w:tc>
          <w:tcPr>
            <w:tcW w:w="8281" w:type="dxa"/>
            <w:gridSpan w:val="8"/>
          </w:tcPr>
          <w:p w14:paraId="5DFB291E" w14:textId="77777777" w:rsidR="0083513D" w:rsidRPr="00EC5BC0" w:rsidRDefault="00FB7DAB" w:rsidP="00FB7DAB">
            <w:pPr>
              <w:pStyle w:val="TAN"/>
              <w:rPr>
                <w:rFonts w:cs="Arial"/>
                <w:lang w:eastAsia="ja-JP"/>
              </w:rPr>
            </w:pPr>
            <w:r w:rsidRPr="00EC5BC0">
              <w:rPr>
                <w:rFonts w:cs="Arial"/>
                <w:lang w:eastAsia="ja-JP"/>
              </w:rPr>
              <w:t xml:space="preserve">NOTE </w:t>
            </w:r>
            <w:r w:rsidR="00104DA5" w:rsidRPr="00EC5BC0">
              <w:rPr>
                <w:rFonts w:cs="Arial"/>
                <w:lang w:eastAsia="ja-JP"/>
              </w:rPr>
              <w:t>1:</w:t>
            </w:r>
            <w:r w:rsidR="001663D2" w:rsidRPr="00EC5BC0">
              <w:rPr>
                <w:rFonts w:cs="Arial"/>
                <w:lang w:eastAsia="ja-JP"/>
              </w:rPr>
              <w:tab/>
            </w:r>
            <w:r w:rsidR="00104DA5" w:rsidRPr="00EC5BC0">
              <w:rPr>
                <w:rFonts w:cs="Arial"/>
                <w:lang w:eastAsia="ja-JP"/>
              </w:rPr>
              <w:t>Band 6 is not applicable.</w:t>
            </w:r>
          </w:p>
          <w:p w14:paraId="076550FF" w14:textId="77777777" w:rsidR="00104DA5" w:rsidRPr="00EC5BC0" w:rsidRDefault="00FB7DAB" w:rsidP="00FB7DAB">
            <w:pPr>
              <w:pStyle w:val="TAN"/>
              <w:rPr>
                <w:rFonts w:cs="Arial"/>
                <w:lang w:eastAsia="ja-JP"/>
              </w:rPr>
            </w:pPr>
            <w:r w:rsidRPr="00EC5BC0">
              <w:rPr>
                <w:rFonts w:cs="Arial"/>
                <w:lang w:eastAsia="ja-JP"/>
              </w:rPr>
              <w:t>NOTE</w:t>
            </w:r>
            <w:r w:rsidR="0083513D" w:rsidRPr="00EC5BC0">
              <w:rPr>
                <w:rFonts w:cs="Arial"/>
                <w:lang w:eastAsia="en-US"/>
              </w:rPr>
              <w:t xml:space="preserve"> 2:</w:t>
            </w:r>
            <w:r w:rsidR="00EC5BC0" w:rsidRPr="00EC5BC0">
              <w:rPr>
                <w:rFonts w:cs="Arial"/>
                <w:lang w:eastAsia="en-US"/>
              </w:rPr>
              <w:tab/>
            </w:r>
            <w:r w:rsidR="0083513D" w:rsidRPr="00EC5BC0">
              <w:rPr>
                <w:rFonts w:cs="Arial"/>
                <w:lang w:eastAsia="ja-JP"/>
              </w:rPr>
              <w:t xml:space="preserve">Restricted to E-UTRA operation when carrier aggregation is configured. The downlink operating band is paired with the uplink operating band (external) of the carrier </w:t>
            </w:r>
            <w:r w:rsidR="0083513D" w:rsidRPr="00EC5BC0">
              <w:rPr>
                <w:rFonts w:cs="Arial"/>
                <w:lang w:eastAsia="ja-JP"/>
              </w:rPr>
              <w:lastRenderedPageBreak/>
              <w:t>aggregation configuration that is supporting the configured Pcell.</w:t>
            </w:r>
          </w:p>
          <w:p w14:paraId="54E10C18" w14:textId="77777777" w:rsidR="003A5B61" w:rsidRPr="00EC5BC0" w:rsidRDefault="003A5B61" w:rsidP="003A5B61">
            <w:pPr>
              <w:pStyle w:val="TAN"/>
              <w:rPr>
                <w:rFonts w:cs="Arial"/>
                <w:lang w:eastAsia="zh-CN"/>
              </w:rPr>
            </w:pPr>
            <w:r w:rsidRPr="00EC5BC0">
              <w:rPr>
                <w:rFonts w:cs="Arial"/>
                <w:lang w:eastAsia="en-US"/>
              </w:rPr>
              <w:t>NOTE 3:</w:t>
            </w:r>
            <w:r w:rsidRPr="00EC5BC0">
              <w:rPr>
                <w:rFonts w:cs="Arial"/>
                <w:lang w:eastAsia="en-US"/>
              </w:rPr>
              <w:tab/>
              <w:t>This band is</w:t>
            </w:r>
            <w:r w:rsidRPr="00EC5BC0">
              <w:rPr>
                <w:rFonts w:cs="Arial"/>
                <w:lang w:eastAsia="zh-CN"/>
              </w:rPr>
              <w:t xml:space="preserve"> an unlicensed band restricted to licensed-assisted operation using Frame Structure Type 3</w:t>
            </w:r>
            <w:r w:rsidRPr="00EC5BC0">
              <w:rPr>
                <w:rFonts w:cs="Arial"/>
                <w:lang w:eastAsia="en-US"/>
              </w:rPr>
              <w:t>.</w:t>
            </w:r>
          </w:p>
          <w:p w14:paraId="5899DD2B" w14:textId="77777777" w:rsidR="003A5B61" w:rsidRPr="00EC5BC0" w:rsidRDefault="003A5B61" w:rsidP="003A5B61">
            <w:pPr>
              <w:pStyle w:val="TAN"/>
              <w:rPr>
                <w:rFonts w:cs="Arial"/>
                <w:lang w:eastAsia="en-US"/>
              </w:rPr>
            </w:pPr>
            <w:r w:rsidRPr="00EC5BC0">
              <w:rPr>
                <w:rFonts w:cs="Arial"/>
                <w:lang w:eastAsia="en-US"/>
              </w:rPr>
              <w:t xml:space="preserve">NOTE </w:t>
            </w:r>
            <w:r w:rsidRPr="00EC5BC0">
              <w:rPr>
                <w:rFonts w:cs="Arial"/>
                <w:lang w:eastAsia="zh-CN"/>
              </w:rPr>
              <w:t>4</w:t>
            </w:r>
            <w:r w:rsidRPr="00EC5BC0">
              <w:rPr>
                <w:rFonts w:cs="Arial"/>
                <w:lang w:eastAsia="en-US"/>
              </w:rPr>
              <w:t>:</w:t>
            </w:r>
            <w:r w:rsidRPr="00EC5BC0">
              <w:rPr>
                <w:rFonts w:cs="Arial"/>
                <w:lang w:eastAsia="en-US"/>
              </w:rPr>
              <w:tab/>
            </w:r>
            <w:r w:rsidRPr="00EC5BC0">
              <w:rPr>
                <w:rFonts w:cs="Arial"/>
                <w:lang w:eastAsia="zh-CN"/>
              </w:rPr>
              <w:t xml:space="preserve">In this version of the specification, restricted to E-UTRA DL operation when carrier aggregation is configured. Band 46 is divided into four sub-bands as in </w:t>
            </w:r>
            <w:r w:rsidRPr="00EC5BC0">
              <w:rPr>
                <w:rFonts w:cs="Arial"/>
                <w:lang w:eastAsia="en-US"/>
              </w:rPr>
              <w:t>Table 5.5-1</w:t>
            </w:r>
            <w:r w:rsidRPr="00EC5BC0">
              <w:rPr>
                <w:rFonts w:cs="Arial"/>
                <w:lang w:eastAsia="zh-CN"/>
              </w:rPr>
              <w:t>A.</w:t>
            </w:r>
          </w:p>
          <w:p w14:paraId="21C69C68" w14:textId="77777777" w:rsidR="007E79E6" w:rsidRPr="00EC5BC0" w:rsidRDefault="007E79E6" w:rsidP="003A5B61">
            <w:pPr>
              <w:pStyle w:val="TAN"/>
              <w:rPr>
                <w:rFonts w:cs="Arial"/>
                <w:lang w:eastAsia="ja-JP"/>
              </w:rPr>
            </w:pPr>
            <w:r w:rsidRPr="00EC5BC0">
              <w:rPr>
                <w:rFonts w:cs="Arial"/>
                <w:lang w:eastAsia="en-US"/>
              </w:rPr>
              <w:t xml:space="preserve">NOTE </w:t>
            </w:r>
            <w:r w:rsidR="003A5B61" w:rsidRPr="00EC5BC0">
              <w:rPr>
                <w:rFonts w:cs="Arial"/>
                <w:lang w:eastAsia="en-US"/>
              </w:rPr>
              <w:t>5</w:t>
            </w:r>
            <w:r w:rsidRPr="00EC5BC0">
              <w:rPr>
                <w:rFonts w:cs="Arial"/>
                <w:lang w:eastAsia="en-US"/>
              </w:rPr>
              <w:t>:</w:t>
            </w:r>
            <w:r w:rsidRPr="00EC5BC0">
              <w:rPr>
                <w:rFonts w:cs="Arial"/>
                <w:lang w:eastAsia="en-US"/>
              </w:rPr>
              <w:tab/>
              <w:t>The range 2180 – 2200 MHz of the DL operating band is restricted to E-UTRA operation when carrier aggregation is configured.</w:t>
            </w:r>
          </w:p>
        </w:tc>
      </w:tr>
    </w:tbl>
    <w:p w14:paraId="318C13EF" w14:textId="77777777" w:rsidR="003A5B61" w:rsidRPr="00EC5BC0" w:rsidRDefault="003A5B61" w:rsidP="003A5B61"/>
    <w:p w14:paraId="65E58765" w14:textId="77777777" w:rsidR="003A5B61" w:rsidRPr="00EC5BC0" w:rsidRDefault="003A5B61" w:rsidP="00FF68D3">
      <w:pPr>
        <w:pStyle w:val="TH"/>
        <w:rPr>
          <w:lang w:eastAsia="zh-CN"/>
        </w:rPr>
      </w:pPr>
      <w:r w:rsidRPr="00EC5BC0">
        <w:t>Table 5.5-1</w:t>
      </w:r>
      <w:r w:rsidRPr="00EC5BC0">
        <w:rPr>
          <w:lang w:eastAsia="zh-CN"/>
        </w:rPr>
        <w:t>A</w:t>
      </w:r>
      <w:r w:rsidRPr="00EC5BC0">
        <w:t xml:space="preserve"> </w:t>
      </w:r>
      <w:r w:rsidRPr="00EC5BC0">
        <w:rPr>
          <w:lang w:eastAsia="zh-CN"/>
        </w:rPr>
        <w:t>Sub-</w:t>
      </w:r>
      <w:r w:rsidRPr="00EC5BC0">
        <w:t>bands</w:t>
      </w:r>
      <w:r w:rsidRPr="00EC5BC0">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C5BC0" w:rsidRPr="00EC5BC0" w14:paraId="1C885EF0" w14:textId="77777777" w:rsidTr="000674B4">
        <w:trPr>
          <w:jc w:val="center"/>
        </w:trPr>
        <w:tc>
          <w:tcPr>
            <w:tcW w:w="1032" w:type="dxa"/>
            <w:vMerge w:val="restart"/>
            <w:tcBorders>
              <w:top w:val="single" w:sz="4" w:space="0" w:color="auto"/>
              <w:left w:val="single" w:sz="4" w:space="0" w:color="auto"/>
              <w:right w:val="single" w:sz="4" w:space="0" w:color="auto"/>
            </w:tcBorders>
          </w:tcPr>
          <w:p w14:paraId="31882A26" w14:textId="77777777" w:rsidR="007A3707" w:rsidRPr="00EC5BC0" w:rsidRDefault="007A3707" w:rsidP="00C81D8E">
            <w:pPr>
              <w:pStyle w:val="TAC"/>
              <w:rPr>
                <w:rFonts w:cs="Arial"/>
                <w:lang w:eastAsia="zh-CN"/>
              </w:rPr>
            </w:pPr>
            <w:r w:rsidRPr="00EC5BC0">
              <w:rPr>
                <w:rFonts w:cs="Arial"/>
                <w:lang w:eastAsia="en-US"/>
              </w:rPr>
              <w:t>E</w:t>
            </w:r>
            <w:r w:rsidRPr="00EC5BC0">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FC5C254" w14:textId="77777777" w:rsidR="007A3707" w:rsidRPr="00EC5BC0" w:rsidRDefault="007A3707" w:rsidP="00392367">
            <w:pPr>
              <w:pStyle w:val="TAH"/>
              <w:rPr>
                <w:rFonts w:cs="Arial"/>
                <w:lang w:eastAsia="en-US"/>
              </w:rPr>
            </w:pPr>
            <w:r w:rsidRPr="00EC5BC0">
              <w:rPr>
                <w:rFonts w:cs="Arial"/>
                <w:lang w:eastAsia="en-US"/>
              </w:rPr>
              <w:t>Uplink (UL) operating band</w:t>
            </w:r>
            <w:r w:rsidRPr="00EC5BC0">
              <w:rPr>
                <w:rFonts w:cs="Arial"/>
                <w:lang w:eastAsia="en-US"/>
              </w:rPr>
              <w:br/>
              <w:t>BS receive</w:t>
            </w:r>
            <w:r w:rsidRPr="00EC5BC0">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14:paraId="70BCF824" w14:textId="77777777" w:rsidR="007A3707" w:rsidRPr="00EC5BC0" w:rsidRDefault="007A3707" w:rsidP="00392367">
            <w:pPr>
              <w:pStyle w:val="TAH"/>
              <w:rPr>
                <w:rFonts w:cs="Arial"/>
                <w:lang w:eastAsia="en-US"/>
              </w:rPr>
            </w:pPr>
            <w:r w:rsidRPr="00EC5BC0">
              <w:rPr>
                <w:rFonts w:cs="Arial"/>
                <w:lang w:eastAsia="en-US"/>
              </w:rPr>
              <w:t>Downlink (DL) operating band</w:t>
            </w:r>
            <w:r w:rsidRPr="00EC5BC0">
              <w:rPr>
                <w:rFonts w:cs="Arial"/>
                <w:lang w:eastAsia="en-US"/>
              </w:rPr>
              <w:br/>
              <w:t xml:space="preserve">BS transmit </w:t>
            </w:r>
            <w:r w:rsidRPr="00EC5BC0">
              <w:rPr>
                <w:rFonts w:cs="Arial"/>
                <w:lang w:eastAsia="en-US"/>
              </w:rPr>
              <w:br/>
              <w:t>UE receive</w:t>
            </w:r>
          </w:p>
        </w:tc>
      </w:tr>
      <w:tr w:rsidR="00EC5BC0" w:rsidRPr="00EC5BC0" w14:paraId="6D4E7684" w14:textId="77777777" w:rsidTr="000674B4">
        <w:trPr>
          <w:jc w:val="center"/>
        </w:trPr>
        <w:tc>
          <w:tcPr>
            <w:tcW w:w="1032" w:type="dxa"/>
            <w:vMerge/>
            <w:tcBorders>
              <w:left w:val="single" w:sz="4" w:space="0" w:color="auto"/>
              <w:bottom w:val="single" w:sz="4" w:space="0" w:color="auto"/>
              <w:right w:val="single" w:sz="4" w:space="0" w:color="auto"/>
            </w:tcBorders>
          </w:tcPr>
          <w:p w14:paraId="36AED95B" w14:textId="77777777" w:rsidR="007A3707" w:rsidRPr="00EC5BC0"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6CD54C6D"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4DE1DFAB" w14:textId="77777777" w:rsidR="007A3707" w:rsidRPr="00EC5BC0" w:rsidRDefault="007A3707" w:rsidP="00392367">
            <w:pPr>
              <w:pStyle w:val="TAH"/>
              <w:rPr>
                <w:rFonts w:cs="Arial"/>
                <w:lang w:eastAsia="en-US"/>
              </w:rPr>
            </w:pPr>
            <w:r w:rsidRPr="00EC5BC0">
              <w:rPr>
                <w:rFonts w:cs="Arial"/>
                <w:lang w:eastAsia="en-US"/>
              </w:rPr>
              <w:t>F</w:t>
            </w:r>
            <w:r w:rsidRPr="00EC5BC0">
              <w:rPr>
                <w:rFonts w:cs="Arial"/>
                <w:vertAlign w:val="subscript"/>
                <w:lang w:eastAsia="en-US"/>
              </w:rPr>
              <w:t>DL_low</w:t>
            </w:r>
            <w:r w:rsidRPr="00EC5BC0">
              <w:rPr>
                <w:rFonts w:cs="Arial"/>
                <w:lang w:eastAsia="en-US"/>
              </w:rPr>
              <w:t xml:space="preserve">   –  F</w:t>
            </w:r>
            <w:r w:rsidRPr="00EC5BC0">
              <w:rPr>
                <w:rFonts w:cs="Arial"/>
                <w:vertAlign w:val="subscript"/>
                <w:lang w:eastAsia="en-US"/>
              </w:rPr>
              <w:t>DL_high</w:t>
            </w:r>
          </w:p>
        </w:tc>
      </w:tr>
      <w:tr w:rsidR="00EC5BC0" w:rsidRPr="00EC5BC0" w14:paraId="3A8DFB6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6258628" w14:textId="77777777" w:rsidR="003A5B61" w:rsidRPr="00EC5BC0" w:rsidRDefault="003A5B61" w:rsidP="00C81D8E">
            <w:pPr>
              <w:pStyle w:val="TAC"/>
              <w:rPr>
                <w:rFonts w:cs="Arial"/>
                <w:lang w:eastAsia="zh-CN"/>
              </w:rPr>
            </w:pPr>
            <w:r w:rsidRPr="00EC5BC0">
              <w:rPr>
                <w:rFonts w:cs="Arial"/>
                <w:lang w:eastAsia="zh-CN"/>
              </w:rPr>
              <w:t>46a</w:t>
            </w:r>
          </w:p>
        </w:tc>
        <w:tc>
          <w:tcPr>
            <w:tcW w:w="1134" w:type="dxa"/>
            <w:tcBorders>
              <w:top w:val="single" w:sz="4" w:space="0" w:color="auto"/>
              <w:left w:val="single" w:sz="4" w:space="0" w:color="auto"/>
              <w:bottom w:val="single" w:sz="4" w:space="0" w:color="auto"/>
            </w:tcBorders>
          </w:tcPr>
          <w:p w14:paraId="1898B56E"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 </w:t>
            </w:r>
          </w:p>
        </w:tc>
        <w:tc>
          <w:tcPr>
            <w:tcW w:w="284" w:type="dxa"/>
            <w:tcBorders>
              <w:top w:val="single" w:sz="4" w:space="0" w:color="auto"/>
              <w:bottom w:val="single" w:sz="4" w:space="0" w:color="auto"/>
            </w:tcBorders>
          </w:tcPr>
          <w:p w14:paraId="3574EB0B"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6169D3AB"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c>
          <w:tcPr>
            <w:tcW w:w="1134" w:type="dxa"/>
            <w:tcBorders>
              <w:top w:val="single" w:sz="4" w:space="0" w:color="auto"/>
              <w:bottom w:val="single" w:sz="4" w:space="0" w:color="auto"/>
            </w:tcBorders>
          </w:tcPr>
          <w:p w14:paraId="33EA3CAF" w14:textId="77777777" w:rsidR="003A5B61" w:rsidRPr="00EC5BC0" w:rsidRDefault="003A5B61" w:rsidP="00C81D8E">
            <w:pPr>
              <w:pStyle w:val="TAR"/>
              <w:rPr>
                <w:rFonts w:cs="Arial"/>
                <w:lang w:eastAsia="en-US"/>
              </w:rPr>
            </w:pPr>
            <w:r w:rsidRPr="00EC5BC0">
              <w:rPr>
                <w:rFonts w:cs="Arial"/>
                <w:lang w:eastAsia="zh-CN"/>
              </w:rPr>
              <w:t>5150</w:t>
            </w:r>
            <w:r w:rsidRPr="00EC5BC0">
              <w:rPr>
                <w:rFonts w:cs="Arial"/>
                <w:lang w:eastAsia="en-US"/>
              </w:rPr>
              <w:t xml:space="preserve"> MHz</w:t>
            </w:r>
          </w:p>
        </w:tc>
        <w:tc>
          <w:tcPr>
            <w:tcW w:w="244" w:type="dxa"/>
            <w:tcBorders>
              <w:top w:val="single" w:sz="4" w:space="0" w:color="auto"/>
              <w:bottom w:val="single" w:sz="4" w:space="0" w:color="auto"/>
            </w:tcBorders>
          </w:tcPr>
          <w:p w14:paraId="3C26DF30"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3A4D1791" w14:textId="77777777" w:rsidR="003A5B61" w:rsidRPr="00EC5BC0" w:rsidRDefault="003A5B61" w:rsidP="00C81D8E">
            <w:pPr>
              <w:pStyle w:val="TAL"/>
              <w:rPr>
                <w:rFonts w:cs="Arial"/>
                <w:lang w:eastAsia="en-US"/>
              </w:rPr>
            </w:pPr>
            <w:r w:rsidRPr="00EC5BC0">
              <w:rPr>
                <w:rFonts w:cs="Arial"/>
                <w:lang w:eastAsia="zh-CN"/>
              </w:rPr>
              <w:t>5250</w:t>
            </w:r>
            <w:r w:rsidRPr="00EC5BC0">
              <w:rPr>
                <w:rFonts w:cs="Arial"/>
                <w:lang w:eastAsia="en-US"/>
              </w:rPr>
              <w:t xml:space="preserve"> MHz</w:t>
            </w:r>
          </w:p>
        </w:tc>
      </w:tr>
      <w:tr w:rsidR="00EC5BC0" w:rsidRPr="00EC5BC0" w14:paraId="65FC804B"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73F3780F" w14:textId="77777777" w:rsidR="003A5B61" w:rsidRPr="00EC5BC0" w:rsidRDefault="003A5B61" w:rsidP="00C81D8E">
            <w:pPr>
              <w:pStyle w:val="TAC"/>
              <w:rPr>
                <w:rFonts w:cs="Arial"/>
                <w:lang w:eastAsia="zh-CN"/>
              </w:rPr>
            </w:pPr>
            <w:r w:rsidRPr="00EC5BC0">
              <w:rPr>
                <w:rFonts w:cs="Arial"/>
                <w:lang w:eastAsia="zh-CN"/>
              </w:rPr>
              <w:t>46b</w:t>
            </w:r>
          </w:p>
        </w:tc>
        <w:tc>
          <w:tcPr>
            <w:tcW w:w="1134" w:type="dxa"/>
            <w:tcBorders>
              <w:top w:val="single" w:sz="4" w:space="0" w:color="auto"/>
              <w:left w:val="single" w:sz="4" w:space="0" w:color="auto"/>
              <w:bottom w:val="single" w:sz="4" w:space="0" w:color="auto"/>
            </w:tcBorders>
          </w:tcPr>
          <w:p w14:paraId="5E51D421"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 </w:t>
            </w:r>
          </w:p>
        </w:tc>
        <w:tc>
          <w:tcPr>
            <w:tcW w:w="284" w:type="dxa"/>
            <w:tcBorders>
              <w:top w:val="single" w:sz="4" w:space="0" w:color="auto"/>
              <w:bottom w:val="single" w:sz="4" w:space="0" w:color="auto"/>
            </w:tcBorders>
          </w:tcPr>
          <w:p w14:paraId="0443D96C"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39F8B922"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c>
          <w:tcPr>
            <w:tcW w:w="1134" w:type="dxa"/>
            <w:tcBorders>
              <w:top w:val="single" w:sz="4" w:space="0" w:color="auto"/>
              <w:bottom w:val="single" w:sz="4" w:space="0" w:color="auto"/>
            </w:tcBorders>
          </w:tcPr>
          <w:p w14:paraId="15E33056" w14:textId="77777777" w:rsidR="003A5B61" w:rsidRPr="00EC5BC0" w:rsidRDefault="003A5B61" w:rsidP="00C81D8E">
            <w:pPr>
              <w:pStyle w:val="TAR"/>
              <w:rPr>
                <w:rFonts w:cs="Arial"/>
                <w:lang w:eastAsia="en-US"/>
              </w:rPr>
            </w:pPr>
            <w:r w:rsidRPr="00EC5BC0">
              <w:rPr>
                <w:rFonts w:cs="Arial"/>
                <w:lang w:eastAsia="zh-CN"/>
              </w:rPr>
              <w:t>5250</w:t>
            </w:r>
            <w:r w:rsidRPr="00EC5BC0">
              <w:rPr>
                <w:rFonts w:cs="Arial"/>
                <w:lang w:eastAsia="en-US"/>
              </w:rPr>
              <w:t xml:space="preserve"> MHz</w:t>
            </w:r>
          </w:p>
        </w:tc>
        <w:tc>
          <w:tcPr>
            <w:tcW w:w="244" w:type="dxa"/>
            <w:tcBorders>
              <w:top w:val="single" w:sz="4" w:space="0" w:color="auto"/>
              <w:bottom w:val="single" w:sz="4" w:space="0" w:color="auto"/>
            </w:tcBorders>
          </w:tcPr>
          <w:p w14:paraId="47C204B2"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93AF601" w14:textId="77777777" w:rsidR="003A5B61" w:rsidRPr="00EC5BC0" w:rsidRDefault="003A5B61" w:rsidP="00C81D8E">
            <w:pPr>
              <w:pStyle w:val="TAL"/>
              <w:rPr>
                <w:rFonts w:cs="Arial"/>
                <w:lang w:eastAsia="en-US"/>
              </w:rPr>
            </w:pPr>
            <w:r w:rsidRPr="00EC5BC0">
              <w:rPr>
                <w:rFonts w:cs="Arial"/>
                <w:lang w:eastAsia="zh-CN"/>
              </w:rPr>
              <w:t>5350</w:t>
            </w:r>
            <w:r w:rsidRPr="00EC5BC0">
              <w:rPr>
                <w:rFonts w:cs="Arial"/>
                <w:lang w:eastAsia="en-US"/>
              </w:rPr>
              <w:t xml:space="preserve"> MHz</w:t>
            </w:r>
          </w:p>
        </w:tc>
      </w:tr>
      <w:tr w:rsidR="00EC5BC0" w:rsidRPr="00EC5BC0" w14:paraId="5ED414E0"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22D2A7DF" w14:textId="77777777" w:rsidR="003A5B61" w:rsidRPr="00EC5BC0" w:rsidRDefault="003A5B61" w:rsidP="00C81D8E">
            <w:pPr>
              <w:pStyle w:val="TAC"/>
              <w:rPr>
                <w:rFonts w:cs="Arial"/>
                <w:lang w:eastAsia="zh-CN"/>
              </w:rPr>
            </w:pPr>
            <w:r w:rsidRPr="00EC5BC0">
              <w:rPr>
                <w:rFonts w:cs="Arial"/>
                <w:lang w:eastAsia="zh-CN"/>
              </w:rPr>
              <w:t>46c</w:t>
            </w:r>
          </w:p>
        </w:tc>
        <w:tc>
          <w:tcPr>
            <w:tcW w:w="1134" w:type="dxa"/>
            <w:tcBorders>
              <w:top w:val="single" w:sz="4" w:space="0" w:color="auto"/>
              <w:left w:val="single" w:sz="4" w:space="0" w:color="auto"/>
              <w:bottom w:val="single" w:sz="4" w:space="0" w:color="auto"/>
            </w:tcBorders>
          </w:tcPr>
          <w:p w14:paraId="067EDBB3"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 </w:t>
            </w:r>
          </w:p>
        </w:tc>
        <w:tc>
          <w:tcPr>
            <w:tcW w:w="284" w:type="dxa"/>
            <w:tcBorders>
              <w:top w:val="single" w:sz="4" w:space="0" w:color="auto"/>
              <w:bottom w:val="single" w:sz="4" w:space="0" w:color="auto"/>
            </w:tcBorders>
          </w:tcPr>
          <w:p w14:paraId="4BBF12A8"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7C3B8C72"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c>
          <w:tcPr>
            <w:tcW w:w="1134" w:type="dxa"/>
            <w:tcBorders>
              <w:top w:val="single" w:sz="4" w:space="0" w:color="auto"/>
              <w:bottom w:val="single" w:sz="4" w:space="0" w:color="auto"/>
            </w:tcBorders>
          </w:tcPr>
          <w:p w14:paraId="1387F451" w14:textId="77777777" w:rsidR="003A5B61" w:rsidRPr="00EC5BC0" w:rsidRDefault="003A5B61" w:rsidP="00C81D8E">
            <w:pPr>
              <w:pStyle w:val="TAR"/>
              <w:rPr>
                <w:rFonts w:cs="Arial"/>
                <w:lang w:eastAsia="en-US"/>
              </w:rPr>
            </w:pPr>
            <w:r w:rsidRPr="00EC5BC0">
              <w:rPr>
                <w:rFonts w:cs="Arial"/>
                <w:lang w:eastAsia="zh-CN"/>
              </w:rPr>
              <w:t>5470</w:t>
            </w:r>
            <w:r w:rsidRPr="00EC5BC0">
              <w:rPr>
                <w:rFonts w:cs="Arial"/>
                <w:lang w:eastAsia="en-US"/>
              </w:rPr>
              <w:t xml:space="preserve"> MHz</w:t>
            </w:r>
          </w:p>
        </w:tc>
        <w:tc>
          <w:tcPr>
            <w:tcW w:w="244" w:type="dxa"/>
            <w:tcBorders>
              <w:top w:val="single" w:sz="4" w:space="0" w:color="auto"/>
              <w:bottom w:val="single" w:sz="4" w:space="0" w:color="auto"/>
            </w:tcBorders>
          </w:tcPr>
          <w:p w14:paraId="61B4877D"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65BEABDC" w14:textId="77777777" w:rsidR="003A5B61" w:rsidRPr="00EC5BC0" w:rsidRDefault="003A5B61" w:rsidP="00C81D8E">
            <w:pPr>
              <w:pStyle w:val="TAL"/>
              <w:rPr>
                <w:rFonts w:cs="Arial"/>
                <w:lang w:eastAsia="en-US"/>
              </w:rPr>
            </w:pPr>
            <w:r w:rsidRPr="00EC5BC0">
              <w:rPr>
                <w:rFonts w:cs="Arial"/>
                <w:lang w:eastAsia="zh-CN"/>
              </w:rPr>
              <w:t>5725</w:t>
            </w:r>
            <w:r w:rsidRPr="00EC5BC0">
              <w:rPr>
                <w:rFonts w:cs="Arial"/>
                <w:lang w:eastAsia="en-US"/>
              </w:rPr>
              <w:t xml:space="preserve"> MHz</w:t>
            </w:r>
          </w:p>
        </w:tc>
      </w:tr>
      <w:tr w:rsidR="003A5B61" w:rsidRPr="00EC5BC0" w14:paraId="142D619E" w14:textId="77777777" w:rsidTr="007A3707">
        <w:trPr>
          <w:jc w:val="center"/>
        </w:trPr>
        <w:tc>
          <w:tcPr>
            <w:tcW w:w="1032" w:type="dxa"/>
            <w:tcBorders>
              <w:top w:val="single" w:sz="4" w:space="0" w:color="auto"/>
              <w:left w:val="single" w:sz="4" w:space="0" w:color="auto"/>
              <w:bottom w:val="single" w:sz="4" w:space="0" w:color="auto"/>
              <w:right w:val="single" w:sz="4" w:space="0" w:color="auto"/>
            </w:tcBorders>
          </w:tcPr>
          <w:p w14:paraId="0931BC2E" w14:textId="77777777" w:rsidR="003A5B61" w:rsidRPr="00EC5BC0" w:rsidRDefault="003A5B61" w:rsidP="00C81D8E">
            <w:pPr>
              <w:pStyle w:val="TAC"/>
              <w:rPr>
                <w:rFonts w:cs="Arial"/>
                <w:lang w:eastAsia="zh-CN"/>
              </w:rPr>
            </w:pPr>
            <w:r w:rsidRPr="00EC5BC0">
              <w:rPr>
                <w:rFonts w:cs="Arial"/>
                <w:lang w:eastAsia="zh-CN"/>
              </w:rPr>
              <w:t>46d</w:t>
            </w:r>
          </w:p>
        </w:tc>
        <w:tc>
          <w:tcPr>
            <w:tcW w:w="1134" w:type="dxa"/>
            <w:tcBorders>
              <w:top w:val="single" w:sz="4" w:space="0" w:color="auto"/>
              <w:left w:val="single" w:sz="4" w:space="0" w:color="auto"/>
              <w:bottom w:val="single" w:sz="4" w:space="0" w:color="auto"/>
            </w:tcBorders>
          </w:tcPr>
          <w:p w14:paraId="540CEC47"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 </w:t>
            </w:r>
          </w:p>
        </w:tc>
        <w:tc>
          <w:tcPr>
            <w:tcW w:w="284" w:type="dxa"/>
            <w:tcBorders>
              <w:top w:val="single" w:sz="4" w:space="0" w:color="auto"/>
              <w:bottom w:val="single" w:sz="4" w:space="0" w:color="auto"/>
            </w:tcBorders>
          </w:tcPr>
          <w:p w14:paraId="0ED14925" w14:textId="77777777" w:rsidR="003A5B61" w:rsidRPr="00EC5BC0" w:rsidRDefault="003A5B61" w:rsidP="00C81D8E">
            <w:pPr>
              <w:pStyle w:val="TAC"/>
              <w:rPr>
                <w:rFonts w:cs="Arial"/>
                <w:lang w:eastAsia="en-US"/>
              </w:rPr>
            </w:pPr>
            <w:r w:rsidRPr="00EC5BC0">
              <w:rPr>
                <w:rFonts w:cs="Arial"/>
                <w:lang w:eastAsia="en-US"/>
              </w:rPr>
              <w:t>–</w:t>
            </w:r>
          </w:p>
        </w:tc>
        <w:tc>
          <w:tcPr>
            <w:tcW w:w="1276" w:type="dxa"/>
            <w:tcBorders>
              <w:top w:val="single" w:sz="4" w:space="0" w:color="auto"/>
              <w:bottom w:val="single" w:sz="4" w:space="0" w:color="auto"/>
              <w:right w:val="single" w:sz="4" w:space="0" w:color="auto"/>
            </w:tcBorders>
          </w:tcPr>
          <w:p w14:paraId="0DEFD2C2"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c>
          <w:tcPr>
            <w:tcW w:w="1134" w:type="dxa"/>
            <w:tcBorders>
              <w:top w:val="single" w:sz="4" w:space="0" w:color="auto"/>
              <w:bottom w:val="single" w:sz="4" w:space="0" w:color="auto"/>
            </w:tcBorders>
          </w:tcPr>
          <w:p w14:paraId="44750670" w14:textId="77777777" w:rsidR="003A5B61" w:rsidRPr="00EC5BC0" w:rsidRDefault="003A5B61" w:rsidP="00C81D8E">
            <w:pPr>
              <w:pStyle w:val="TAR"/>
              <w:rPr>
                <w:rFonts w:cs="Arial"/>
                <w:lang w:eastAsia="en-US"/>
              </w:rPr>
            </w:pPr>
            <w:r w:rsidRPr="00EC5BC0">
              <w:rPr>
                <w:rFonts w:cs="Arial"/>
                <w:lang w:eastAsia="zh-CN"/>
              </w:rPr>
              <w:t>5725</w:t>
            </w:r>
            <w:r w:rsidRPr="00EC5BC0">
              <w:rPr>
                <w:rFonts w:cs="Arial"/>
                <w:lang w:eastAsia="en-US"/>
              </w:rPr>
              <w:t xml:space="preserve"> MHz</w:t>
            </w:r>
          </w:p>
        </w:tc>
        <w:tc>
          <w:tcPr>
            <w:tcW w:w="244" w:type="dxa"/>
            <w:tcBorders>
              <w:top w:val="single" w:sz="4" w:space="0" w:color="auto"/>
              <w:bottom w:val="single" w:sz="4" w:space="0" w:color="auto"/>
            </w:tcBorders>
          </w:tcPr>
          <w:p w14:paraId="5884C5BC" w14:textId="77777777" w:rsidR="003A5B61" w:rsidRPr="00EC5BC0" w:rsidRDefault="003A5B61" w:rsidP="00C81D8E">
            <w:pPr>
              <w:pStyle w:val="TAC"/>
              <w:rPr>
                <w:rFonts w:cs="Arial"/>
                <w:lang w:eastAsia="en-US"/>
              </w:rPr>
            </w:pPr>
            <w:r w:rsidRPr="00EC5BC0">
              <w:rPr>
                <w:rFonts w:cs="Arial"/>
                <w:lang w:eastAsia="en-US"/>
              </w:rPr>
              <w:t>–</w:t>
            </w:r>
          </w:p>
        </w:tc>
        <w:tc>
          <w:tcPr>
            <w:tcW w:w="1185" w:type="dxa"/>
            <w:tcBorders>
              <w:top w:val="single" w:sz="4" w:space="0" w:color="auto"/>
              <w:bottom w:val="single" w:sz="4" w:space="0" w:color="auto"/>
              <w:right w:val="single" w:sz="4" w:space="0" w:color="auto"/>
            </w:tcBorders>
          </w:tcPr>
          <w:p w14:paraId="78A2AF56" w14:textId="77777777" w:rsidR="003A5B61" w:rsidRPr="00EC5BC0" w:rsidRDefault="003A5B61" w:rsidP="00C81D8E">
            <w:pPr>
              <w:pStyle w:val="TAL"/>
              <w:rPr>
                <w:rFonts w:cs="Arial"/>
                <w:lang w:eastAsia="en-US"/>
              </w:rPr>
            </w:pPr>
            <w:r w:rsidRPr="00EC5BC0">
              <w:rPr>
                <w:rFonts w:cs="Arial"/>
                <w:lang w:eastAsia="zh-CN"/>
              </w:rPr>
              <w:t>5925</w:t>
            </w:r>
            <w:r w:rsidRPr="00EC5BC0">
              <w:rPr>
                <w:rFonts w:cs="Arial"/>
                <w:lang w:eastAsia="en-US"/>
              </w:rPr>
              <w:t xml:space="preserve"> MHz</w:t>
            </w:r>
          </w:p>
        </w:tc>
      </w:tr>
    </w:tbl>
    <w:p w14:paraId="2C06A91D" w14:textId="77777777" w:rsidR="00F76B33" w:rsidRPr="00EC5BC0" w:rsidRDefault="00F76B33" w:rsidP="00F76B33"/>
    <w:p w14:paraId="169298A7" w14:textId="77777777" w:rsidR="00F76B33" w:rsidRPr="00EC5BC0" w:rsidRDefault="00F76B33" w:rsidP="00F76B33">
      <w:r w:rsidRPr="00EC5BC0">
        <w:t>E-UTRA is designed to operate for the carrier aggregation bands defined in Tables 5.5-2 to 5.5-</w:t>
      </w:r>
      <w:r w:rsidR="00313459" w:rsidRPr="00EC5BC0">
        <w:t>4</w:t>
      </w:r>
      <w:r w:rsidRPr="00EC5BC0">
        <w:t>.</w:t>
      </w:r>
    </w:p>
    <w:p w14:paraId="10F6ED5A" w14:textId="77777777" w:rsidR="00F76B33" w:rsidRPr="00EC5BC0" w:rsidRDefault="00F76B33" w:rsidP="00FF68D3">
      <w:pPr>
        <w:pStyle w:val="TH"/>
      </w:pPr>
      <w:r w:rsidRPr="00EC5BC0">
        <w:t>Table 5.5-2</w:t>
      </w:r>
      <w:r w:rsidR="00FE6163" w:rsidRPr="00EC5BC0">
        <w:t>:</w:t>
      </w:r>
      <w:r w:rsidRPr="00EC5BC0">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597D16C" w14:textId="77777777">
        <w:trPr>
          <w:trHeight w:val="225"/>
          <w:jc w:val="center"/>
        </w:trPr>
        <w:tc>
          <w:tcPr>
            <w:tcW w:w="2445" w:type="dxa"/>
            <w:vMerge w:val="restart"/>
          </w:tcPr>
          <w:p w14:paraId="6BFC4F63"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497E83EC" w14:textId="77777777" w:rsidR="00F76B33" w:rsidRPr="00EC5BC0" w:rsidRDefault="00F76B33" w:rsidP="005201D7">
            <w:pPr>
              <w:pStyle w:val="TAH"/>
              <w:rPr>
                <w:rFonts w:cs="Arial"/>
                <w:lang w:eastAsia="en-US"/>
              </w:rPr>
            </w:pPr>
            <w:r w:rsidRPr="00EC5BC0">
              <w:rPr>
                <w:rFonts w:cs="Arial"/>
                <w:lang w:eastAsia="en-US"/>
              </w:rPr>
              <w:t>E-UTRA operating band</w:t>
            </w:r>
          </w:p>
        </w:tc>
      </w:tr>
      <w:tr w:rsidR="00EC5BC0" w:rsidRPr="00EC5BC0" w14:paraId="00040441" w14:textId="77777777">
        <w:trPr>
          <w:trHeight w:val="225"/>
          <w:jc w:val="center"/>
        </w:trPr>
        <w:tc>
          <w:tcPr>
            <w:tcW w:w="2445" w:type="dxa"/>
            <w:vMerge/>
          </w:tcPr>
          <w:p w14:paraId="7C49EA28" w14:textId="77777777" w:rsidR="00F76B33" w:rsidRPr="00EC5BC0" w:rsidRDefault="00F76B33" w:rsidP="005201D7">
            <w:pPr>
              <w:pStyle w:val="TAC"/>
              <w:rPr>
                <w:rFonts w:cs="Arial"/>
                <w:lang w:eastAsia="en-US"/>
              </w:rPr>
            </w:pPr>
          </w:p>
        </w:tc>
        <w:tc>
          <w:tcPr>
            <w:tcW w:w="2445" w:type="dxa"/>
            <w:vMerge/>
          </w:tcPr>
          <w:p w14:paraId="3AA8FD23" w14:textId="77777777" w:rsidR="00F76B33" w:rsidRPr="00EC5BC0" w:rsidRDefault="00F76B33" w:rsidP="005201D7">
            <w:pPr>
              <w:pStyle w:val="TAC"/>
              <w:rPr>
                <w:rFonts w:cs="Arial"/>
                <w:lang w:eastAsia="en-US"/>
              </w:rPr>
            </w:pPr>
          </w:p>
        </w:tc>
      </w:tr>
      <w:tr w:rsidR="00EC5BC0" w:rsidRPr="00EC5BC0" w14:paraId="5E3D887F" w14:textId="77777777">
        <w:trPr>
          <w:jc w:val="center"/>
        </w:trPr>
        <w:tc>
          <w:tcPr>
            <w:tcW w:w="2445" w:type="dxa"/>
          </w:tcPr>
          <w:p w14:paraId="3523F19A" w14:textId="77777777" w:rsidR="00F76B33" w:rsidRPr="00EC5BC0" w:rsidRDefault="00F76B33" w:rsidP="005201D7">
            <w:pPr>
              <w:pStyle w:val="TAC"/>
              <w:rPr>
                <w:rFonts w:cs="Arial"/>
                <w:lang w:eastAsia="en-US"/>
              </w:rPr>
            </w:pPr>
            <w:r w:rsidRPr="00EC5BC0">
              <w:rPr>
                <w:rFonts w:cs="Arial"/>
                <w:lang w:eastAsia="en-US"/>
              </w:rPr>
              <w:t>CA_1</w:t>
            </w:r>
          </w:p>
        </w:tc>
        <w:tc>
          <w:tcPr>
            <w:tcW w:w="2445" w:type="dxa"/>
          </w:tcPr>
          <w:p w14:paraId="3EF87F6F" w14:textId="77777777" w:rsidR="00F76B33" w:rsidRPr="00EC5BC0" w:rsidRDefault="00F76B33" w:rsidP="005201D7">
            <w:pPr>
              <w:pStyle w:val="TAC"/>
              <w:rPr>
                <w:rFonts w:cs="Arial"/>
                <w:lang w:eastAsia="en-US"/>
              </w:rPr>
            </w:pPr>
            <w:r w:rsidRPr="00EC5BC0">
              <w:rPr>
                <w:rFonts w:cs="Arial"/>
                <w:lang w:eastAsia="en-US"/>
              </w:rPr>
              <w:t>1</w:t>
            </w:r>
          </w:p>
        </w:tc>
      </w:tr>
      <w:tr w:rsidR="00EC5BC0" w:rsidRPr="00EC5BC0" w14:paraId="0ACE971C" w14:textId="77777777">
        <w:trPr>
          <w:jc w:val="center"/>
        </w:trPr>
        <w:tc>
          <w:tcPr>
            <w:tcW w:w="2445" w:type="dxa"/>
          </w:tcPr>
          <w:p w14:paraId="79AA5716" w14:textId="77777777" w:rsidR="00E072E4" w:rsidRPr="00EC5BC0" w:rsidRDefault="00E072E4" w:rsidP="00E072E4">
            <w:pPr>
              <w:pStyle w:val="TAC"/>
              <w:rPr>
                <w:rFonts w:cs="Arial"/>
                <w:lang w:eastAsia="en-US"/>
              </w:rPr>
            </w:pPr>
            <w:r w:rsidRPr="00EC5BC0">
              <w:rPr>
                <w:rFonts w:cs="Arial"/>
                <w:lang w:eastAsia="en-US"/>
              </w:rPr>
              <w:t>CA_2</w:t>
            </w:r>
          </w:p>
        </w:tc>
        <w:tc>
          <w:tcPr>
            <w:tcW w:w="2445" w:type="dxa"/>
          </w:tcPr>
          <w:p w14:paraId="16DBD6DD" w14:textId="77777777" w:rsidR="00E072E4" w:rsidRPr="00EC5BC0" w:rsidRDefault="00E072E4" w:rsidP="00E072E4">
            <w:pPr>
              <w:pStyle w:val="TAC"/>
              <w:rPr>
                <w:rFonts w:cs="Arial"/>
                <w:lang w:eastAsia="en-US"/>
              </w:rPr>
            </w:pPr>
            <w:r w:rsidRPr="00EC5BC0">
              <w:rPr>
                <w:rFonts w:cs="Arial"/>
                <w:lang w:eastAsia="en-US"/>
              </w:rPr>
              <w:t>2</w:t>
            </w:r>
          </w:p>
        </w:tc>
      </w:tr>
      <w:tr w:rsidR="00EC5BC0" w:rsidRPr="00EC5BC0" w14:paraId="51761647" w14:textId="77777777">
        <w:trPr>
          <w:jc w:val="center"/>
        </w:trPr>
        <w:tc>
          <w:tcPr>
            <w:tcW w:w="2445" w:type="dxa"/>
          </w:tcPr>
          <w:p w14:paraId="3287B0D7" w14:textId="77777777" w:rsidR="002A7F8A" w:rsidRPr="00EC5BC0" w:rsidRDefault="002A7F8A" w:rsidP="005201D7">
            <w:pPr>
              <w:pStyle w:val="TAC"/>
              <w:rPr>
                <w:rFonts w:cs="Arial"/>
                <w:lang w:eastAsia="en-US"/>
              </w:rPr>
            </w:pPr>
            <w:r w:rsidRPr="00EC5BC0">
              <w:rPr>
                <w:rFonts w:cs="Arial"/>
                <w:lang w:eastAsia="en-US"/>
              </w:rPr>
              <w:t>CA_3</w:t>
            </w:r>
          </w:p>
        </w:tc>
        <w:tc>
          <w:tcPr>
            <w:tcW w:w="2445" w:type="dxa"/>
          </w:tcPr>
          <w:p w14:paraId="1A97ED44" w14:textId="77777777" w:rsidR="002A7F8A" w:rsidRPr="00EC5BC0" w:rsidRDefault="002A7F8A" w:rsidP="005201D7">
            <w:pPr>
              <w:pStyle w:val="TAC"/>
              <w:rPr>
                <w:rFonts w:cs="Arial"/>
                <w:lang w:eastAsia="en-US"/>
              </w:rPr>
            </w:pPr>
            <w:r w:rsidRPr="00EC5BC0">
              <w:rPr>
                <w:rFonts w:cs="Arial"/>
                <w:lang w:eastAsia="en-US"/>
              </w:rPr>
              <w:t>3</w:t>
            </w:r>
          </w:p>
        </w:tc>
      </w:tr>
      <w:tr w:rsidR="00EC5BC0" w:rsidRPr="00EC5BC0" w14:paraId="410E116D" w14:textId="77777777" w:rsidTr="00C937C6">
        <w:trPr>
          <w:jc w:val="center"/>
        </w:trPr>
        <w:tc>
          <w:tcPr>
            <w:tcW w:w="2445" w:type="dxa"/>
          </w:tcPr>
          <w:p w14:paraId="3A41940F" w14:textId="77777777" w:rsidR="006D5290" w:rsidRPr="00EC5BC0" w:rsidRDefault="006D5290" w:rsidP="00C937C6">
            <w:pPr>
              <w:pStyle w:val="TAC"/>
              <w:rPr>
                <w:rFonts w:cs="Arial"/>
                <w:lang w:eastAsia="en-US"/>
              </w:rPr>
            </w:pPr>
            <w:r w:rsidRPr="00EC5BC0">
              <w:rPr>
                <w:rFonts w:cs="Arial"/>
                <w:lang w:eastAsia="en-US"/>
              </w:rPr>
              <w:t>CA_5</w:t>
            </w:r>
          </w:p>
        </w:tc>
        <w:tc>
          <w:tcPr>
            <w:tcW w:w="2445" w:type="dxa"/>
          </w:tcPr>
          <w:p w14:paraId="00D9DD5E" w14:textId="77777777" w:rsidR="006D5290" w:rsidRPr="00EC5BC0" w:rsidRDefault="006D5290" w:rsidP="00C937C6">
            <w:pPr>
              <w:pStyle w:val="TAC"/>
              <w:rPr>
                <w:rFonts w:cs="Arial"/>
                <w:lang w:eastAsia="en-US"/>
              </w:rPr>
            </w:pPr>
            <w:r w:rsidRPr="00EC5BC0">
              <w:rPr>
                <w:rFonts w:cs="Arial"/>
                <w:lang w:eastAsia="en-US"/>
              </w:rPr>
              <w:t>5</w:t>
            </w:r>
          </w:p>
        </w:tc>
      </w:tr>
      <w:tr w:rsidR="00EC5BC0" w:rsidRPr="00EC5BC0" w14:paraId="40D361B2" w14:textId="77777777">
        <w:trPr>
          <w:jc w:val="center"/>
        </w:trPr>
        <w:tc>
          <w:tcPr>
            <w:tcW w:w="2445" w:type="dxa"/>
          </w:tcPr>
          <w:p w14:paraId="53BF57DE" w14:textId="77777777" w:rsidR="009F6C31" w:rsidRPr="00EC5BC0" w:rsidRDefault="009F6C31" w:rsidP="00E15B91">
            <w:pPr>
              <w:pStyle w:val="TAC"/>
              <w:rPr>
                <w:rFonts w:eastAsia="SimSun" w:cs="Arial"/>
                <w:lang w:eastAsia="zh-CN"/>
              </w:rPr>
            </w:pPr>
            <w:r w:rsidRPr="00EC5BC0">
              <w:rPr>
                <w:rFonts w:eastAsia="SimSun" w:cs="Arial"/>
                <w:lang w:eastAsia="zh-CN"/>
              </w:rPr>
              <w:t>CA_7</w:t>
            </w:r>
          </w:p>
        </w:tc>
        <w:tc>
          <w:tcPr>
            <w:tcW w:w="2445" w:type="dxa"/>
          </w:tcPr>
          <w:p w14:paraId="6E9AB9B6" w14:textId="77777777" w:rsidR="009F6C31" w:rsidRPr="00EC5BC0" w:rsidRDefault="009F6C31" w:rsidP="00E15B91">
            <w:pPr>
              <w:pStyle w:val="TAC"/>
              <w:rPr>
                <w:rFonts w:eastAsia="SimSun" w:cs="Arial"/>
                <w:lang w:eastAsia="zh-CN"/>
              </w:rPr>
            </w:pPr>
            <w:r w:rsidRPr="00EC5BC0">
              <w:rPr>
                <w:rFonts w:eastAsia="SimSun" w:cs="Arial"/>
                <w:lang w:eastAsia="zh-CN"/>
              </w:rPr>
              <w:t>7</w:t>
            </w:r>
          </w:p>
        </w:tc>
      </w:tr>
      <w:tr w:rsidR="00EC5BC0" w:rsidRPr="00EC5BC0" w14:paraId="558FF8BF" w14:textId="77777777" w:rsidTr="00C937C6">
        <w:trPr>
          <w:jc w:val="center"/>
        </w:trPr>
        <w:tc>
          <w:tcPr>
            <w:tcW w:w="2445" w:type="dxa"/>
          </w:tcPr>
          <w:p w14:paraId="0857B6C5" w14:textId="77777777" w:rsidR="00F43188" w:rsidRPr="00EC5BC0" w:rsidRDefault="00F43188" w:rsidP="00C937C6">
            <w:pPr>
              <w:pStyle w:val="TAC"/>
              <w:rPr>
                <w:rFonts w:eastAsia="SimSun" w:cs="Arial"/>
                <w:lang w:eastAsia="zh-CN"/>
              </w:rPr>
            </w:pPr>
            <w:r w:rsidRPr="00EC5BC0">
              <w:rPr>
                <w:rFonts w:eastAsia="SimSun" w:cs="Arial"/>
                <w:lang w:eastAsia="zh-CN"/>
              </w:rPr>
              <w:t>CA_8</w:t>
            </w:r>
          </w:p>
        </w:tc>
        <w:tc>
          <w:tcPr>
            <w:tcW w:w="2445" w:type="dxa"/>
          </w:tcPr>
          <w:p w14:paraId="280B5386" w14:textId="77777777" w:rsidR="00F43188" w:rsidRPr="00EC5BC0" w:rsidRDefault="00F43188" w:rsidP="00C937C6">
            <w:pPr>
              <w:pStyle w:val="TAC"/>
              <w:rPr>
                <w:rFonts w:eastAsia="SimSun" w:cs="Arial"/>
                <w:lang w:eastAsia="zh-CN"/>
              </w:rPr>
            </w:pPr>
            <w:r w:rsidRPr="00EC5BC0">
              <w:rPr>
                <w:rFonts w:eastAsia="SimSun" w:cs="Arial"/>
                <w:lang w:eastAsia="zh-CN"/>
              </w:rPr>
              <w:t>8</w:t>
            </w:r>
          </w:p>
        </w:tc>
      </w:tr>
      <w:tr w:rsidR="00EC5BC0" w:rsidRPr="00EC5BC0" w14:paraId="18F44157" w14:textId="77777777" w:rsidTr="00B02E08">
        <w:trPr>
          <w:jc w:val="center"/>
        </w:trPr>
        <w:tc>
          <w:tcPr>
            <w:tcW w:w="2445" w:type="dxa"/>
          </w:tcPr>
          <w:p w14:paraId="0F4692A7" w14:textId="77777777" w:rsidR="00A47625" w:rsidRPr="00EC5BC0" w:rsidRDefault="00A47625" w:rsidP="00B02E08">
            <w:pPr>
              <w:pStyle w:val="TAC"/>
              <w:rPr>
                <w:rFonts w:eastAsia="SimSun" w:cs="Arial"/>
                <w:lang w:eastAsia="zh-CN"/>
              </w:rPr>
            </w:pPr>
            <w:r w:rsidRPr="00EC5BC0">
              <w:rPr>
                <w:rFonts w:eastAsia="SimSun" w:cs="Arial"/>
                <w:lang w:eastAsia="zh-CN"/>
              </w:rPr>
              <w:t>CA_12</w:t>
            </w:r>
          </w:p>
        </w:tc>
        <w:tc>
          <w:tcPr>
            <w:tcW w:w="2445" w:type="dxa"/>
          </w:tcPr>
          <w:p w14:paraId="2174CD4A" w14:textId="77777777" w:rsidR="00A47625" w:rsidRPr="00EC5BC0" w:rsidRDefault="00A47625" w:rsidP="00B02E08">
            <w:pPr>
              <w:pStyle w:val="TAC"/>
              <w:rPr>
                <w:rFonts w:eastAsia="SimSun" w:cs="Arial"/>
                <w:lang w:eastAsia="zh-CN"/>
              </w:rPr>
            </w:pPr>
            <w:r w:rsidRPr="00EC5BC0">
              <w:rPr>
                <w:rFonts w:eastAsia="SimSun" w:cs="Arial"/>
                <w:lang w:eastAsia="zh-CN"/>
              </w:rPr>
              <w:t>12</w:t>
            </w:r>
          </w:p>
        </w:tc>
      </w:tr>
      <w:tr w:rsidR="00EC5BC0" w:rsidRPr="00EC5BC0" w14:paraId="2359F713" w14:textId="77777777" w:rsidTr="00D13582">
        <w:trPr>
          <w:jc w:val="center"/>
        </w:trPr>
        <w:tc>
          <w:tcPr>
            <w:tcW w:w="2445" w:type="dxa"/>
          </w:tcPr>
          <w:p w14:paraId="6D7B5595" w14:textId="77777777" w:rsidR="00AC359B" w:rsidRPr="00EC5BC0" w:rsidRDefault="00AC359B" w:rsidP="00D13582">
            <w:pPr>
              <w:pStyle w:val="TAC"/>
              <w:rPr>
                <w:rFonts w:eastAsia="SimSun" w:cs="Arial"/>
                <w:lang w:eastAsia="zh-CN"/>
              </w:rPr>
            </w:pPr>
            <w:r w:rsidRPr="00EC5BC0">
              <w:rPr>
                <w:rFonts w:eastAsia="SimSun" w:cs="Arial"/>
                <w:lang w:eastAsia="zh-CN"/>
              </w:rPr>
              <w:t>CA_23</w:t>
            </w:r>
          </w:p>
        </w:tc>
        <w:tc>
          <w:tcPr>
            <w:tcW w:w="2445" w:type="dxa"/>
          </w:tcPr>
          <w:p w14:paraId="2F8F3110" w14:textId="77777777" w:rsidR="00AC359B" w:rsidRPr="00EC5BC0" w:rsidRDefault="00AC359B" w:rsidP="00D13582">
            <w:pPr>
              <w:pStyle w:val="TAC"/>
              <w:rPr>
                <w:rFonts w:eastAsia="SimSun" w:cs="Arial"/>
                <w:lang w:eastAsia="zh-CN"/>
              </w:rPr>
            </w:pPr>
            <w:r w:rsidRPr="00EC5BC0">
              <w:rPr>
                <w:rFonts w:eastAsia="SimSun" w:cs="Arial"/>
                <w:lang w:eastAsia="zh-CN"/>
              </w:rPr>
              <w:t>23</w:t>
            </w:r>
          </w:p>
        </w:tc>
      </w:tr>
      <w:tr w:rsidR="00EC5BC0" w:rsidRPr="00EC5BC0" w14:paraId="6C9CB876" w14:textId="77777777" w:rsidTr="007B0E3F">
        <w:trPr>
          <w:jc w:val="center"/>
        </w:trPr>
        <w:tc>
          <w:tcPr>
            <w:tcW w:w="2445" w:type="dxa"/>
          </w:tcPr>
          <w:p w14:paraId="4D685996" w14:textId="77777777" w:rsidR="00ED3441" w:rsidRPr="00EC5BC0" w:rsidRDefault="00ED3441" w:rsidP="007B0E3F">
            <w:pPr>
              <w:pStyle w:val="TAC"/>
              <w:rPr>
                <w:rFonts w:eastAsia="SimSun" w:cs="Arial"/>
                <w:lang w:eastAsia="zh-CN"/>
              </w:rPr>
            </w:pPr>
            <w:r w:rsidRPr="00EC5BC0">
              <w:rPr>
                <w:rFonts w:eastAsia="SimSun" w:cs="Arial"/>
                <w:lang w:eastAsia="zh-CN"/>
              </w:rPr>
              <w:t>CA_27</w:t>
            </w:r>
          </w:p>
        </w:tc>
        <w:tc>
          <w:tcPr>
            <w:tcW w:w="2445" w:type="dxa"/>
          </w:tcPr>
          <w:p w14:paraId="3741A67C" w14:textId="77777777" w:rsidR="00ED3441" w:rsidRPr="00EC5BC0" w:rsidRDefault="00ED3441" w:rsidP="007B0E3F">
            <w:pPr>
              <w:pStyle w:val="TAC"/>
              <w:rPr>
                <w:rFonts w:eastAsia="SimSun" w:cs="Arial"/>
                <w:lang w:eastAsia="zh-CN"/>
              </w:rPr>
            </w:pPr>
            <w:r w:rsidRPr="00EC5BC0">
              <w:rPr>
                <w:rFonts w:eastAsia="SimSun" w:cs="Arial"/>
                <w:lang w:eastAsia="zh-CN"/>
              </w:rPr>
              <w:t>27</w:t>
            </w:r>
          </w:p>
        </w:tc>
      </w:tr>
      <w:tr w:rsidR="00EC5BC0" w:rsidRPr="00EC5BC0" w14:paraId="7953A7F0" w14:textId="77777777">
        <w:trPr>
          <w:jc w:val="center"/>
        </w:trPr>
        <w:tc>
          <w:tcPr>
            <w:tcW w:w="2445" w:type="dxa"/>
          </w:tcPr>
          <w:p w14:paraId="535D89C4" w14:textId="77777777" w:rsidR="005114E0" w:rsidRPr="00EC5BC0" w:rsidRDefault="005114E0" w:rsidP="00E15B91">
            <w:pPr>
              <w:pStyle w:val="TAC"/>
              <w:rPr>
                <w:rFonts w:eastAsia="SimSun" w:cs="Arial"/>
                <w:lang w:eastAsia="zh-CN"/>
              </w:rPr>
            </w:pPr>
            <w:r w:rsidRPr="00EC5BC0">
              <w:rPr>
                <w:rFonts w:cs="Arial"/>
                <w:lang w:eastAsia="zh-CN"/>
              </w:rPr>
              <w:t>CA_38</w:t>
            </w:r>
          </w:p>
        </w:tc>
        <w:tc>
          <w:tcPr>
            <w:tcW w:w="2445" w:type="dxa"/>
          </w:tcPr>
          <w:p w14:paraId="467B0AA1" w14:textId="77777777" w:rsidR="005114E0" w:rsidRPr="00EC5BC0" w:rsidRDefault="005114E0" w:rsidP="00E15B91">
            <w:pPr>
              <w:pStyle w:val="TAC"/>
              <w:rPr>
                <w:rFonts w:eastAsia="SimSun" w:cs="Arial"/>
                <w:lang w:eastAsia="zh-CN"/>
              </w:rPr>
            </w:pPr>
            <w:r w:rsidRPr="00EC5BC0">
              <w:rPr>
                <w:rFonts w:eastAsia="SimSun" w:cs="Arial"/>
                <w:lang w:eastAsia="zh-CN"/>
              </w:rPr>
              <w:t>38</w:t>
            </w:r>
          </w:p>
        </w:tc>
      </w:tr>
      <w:tr w:rsidR="00EC5BC0" w:rsidRPr="00EC5BC0" w14:paraId="4F64588A" w14:textId="77777777">
        <w:trPr>
          <w:jc w:val="center"/>
        </w:trPr>
        <w:tc>
          <w:tcPr>
            <w:tcW w:w="2445" w:type="dxa"/>
          </w:tcPr>
          <w:p w14:paraId="195EA025" w14:textId="77777777" w:rsidR="00635F38" w:rsidRPr="00EC5BC0" w:rsidRDefault="00635F38" w:rsidP="00E15B91">
            <w:pPr>
              <w:pStyle w:val="TAC"/>
              <w:rPr>
                <w:rFonts w:cs="Arial"/>
                <w:lang w:eastAsia="zh-CN"/>
              </w:rPr>
            </w:pPr>
            <w:r w:rsidRPr="00EC5BC0">
              <w:rPr>
                <w:rFonts w:cs="Arial"/>
                <w:lang w:eastAsia="zh-CN"/>
              </w:rPr>
              <w:t>CA_39</w:t>
            </w:r>
          </w:p>
        </w:tc>
        <w:tc>
          <w:tcPr>
            <w:tcW w:w="2445" w:type="dxa"/>
          </w:tcPr>
          <w:p w14:paraId="5E326BF4" w14:textId="77777777" w:rsidR="00635F38" w:rsidRPr="00EC5BC0" w:rsidRDefault="00635F38" w:rsidP="00E15B91">
            <w:pPr>
              <w:pStyle w:val="TAC"/>
              <w:rPr>
                <w:rFonts w:eastAsia="SimSun" w:cs="Arial"/>
                <w:lang w:eastAsia="zh-CN"/>
              </w:rPr>
            </w:pPr>
            <w:r w:rsidRPr="00EC5BC0">
              <w:rPr>
                <w:rFonts w:eastAsia="SimSun" w:cs="Arial"/>
                <w:lang w:eastAsia="zh-CN"/>
              </w:rPr>
              <w:t>39</w:t>
            </w:r>
          </w:p>
        </w:tc>
      </w:tr>
      <w:tr w:rsidR="00EC5BC0" w:rsidRPr="00EC5BC0" w14:paraId="27D6BBC3" w14:textId="77777777">
        <w:trPr>
          <w:jc w:val="center"/>
        </w:trPr>
        <w:tc>
          <w:tcPr>
            <w:tcW w:w="2445" w:type="dxa"/>
          </w:tcPr>
          <w:p w14:paraId="57A58B5C" w14:textId="77777777" w:rsidR="00F76B33" w:rsidRPr="00EC5BC0" w:rsidRDefault="00F76B33" w:rsidP="005201D7">
            <w:pPr>
              <w:pStyle w:val="TAC"/>
              <w:rPr>
                <w:rFonts w:cs="Arial"/>
                <w:lang w:eastAsia="en-US"/>
              </w:rPr>
            </w:pPr>
            <w:r w:rsidRPr="00EC5BC0">
              <w:rPr>
                <w:rFonts w:cs="Arial"/>
                <w:lang w:eastAsia="en-US"/>
              </w:rPr>
              <w:t>CA_40</w:t>
            </w:r>
          </w:p>
        </w:tc>
        <w:tc>
          <w:tcPr>
            <w:tcW w:w="2445" w:type="dxa"/>
          </w:tcPr>
          <w:p w14:paraId="04E0317A" w14:textId="77777777" w:rsidR="00F76B33" w:rsidRPr="00EC5BC0" w:rsidRDefault="00F76B33" w:rsidP="005201D7">
            <w:pPr>
              <w:pStyle w:val="TAC"/>
              <w:rPr>
                <w:rFonts w:cs="Arial"/>
                <w:lang w:eastAsia="en-US"/>
              </w:rPr>
            </w:pPr>
            <w:r w:rsidRPr="00EC5BC0">
              <w:rPr>
                <w:rFonts w:cs="Arial"/>
                <w:lang w:eastAsia="en-US"/>
              </w:rPr>
              <w:t>40</w:t>
            </w:r>
          </w:p>
        </w:tc>
      </w:tr>
      <w:tr w:rsidR="00EC5BC0" w:rsidRPr="00EC5BC0" w14:paraId="3C840461" w14:textId="77777777">
        <w:trPr>
          <w:jc w:val="center"/>
        </w:trPr>
        <w:tc>
          <w:tcPr>
            <w:tcW w:w="2445" w:type="dxa"/>
          </w:tcPr>
          <w:p w14:paraId="73EDE248" w14:textId="77777777" w:rsidR="009044B7" w:rsidRPr="00EC5BC0" w:rsidRDefault="009044B7" w:rsidP="005201D7">
            <w:pPr>
              <w:pStyle w:val="TAC"/>
              <w:rPr>
                <w:rFonts w:cs="Arial"/>
                <w:lang w:eastAsia="en-US"/>
              </w:rPr>
            </w:pPr>
            <w:r w:rsidRPr="00EC5BC0">
              <w:rPr>
                <w:rFonts w:cs="Arial"/>
                <w:lang w:eastAsia="en-US"/>
              </w:rPr>
              <w:t>CA_41</w:t>
            </w:r>
          </w:p>
        </w:tc>
        <w:tc>
          <w:tcPr>
            <w:tcW w:w="2445" w:type="dxa"/>
          </w:tcPr>
          <w:p w14:paraId="080ED813" w14:textId="77777777" w:rsidR="009044B7" w:rsidRPr="00EC5BC0" w:rsidRDefault="009044B7" w:rsidP="005201D7">
            <w:pPr>
              <w:pStyle w:val="TAC"/>
              <w:rPr>
                <w:rFonts w:cs="Arial"/>
                <w:lang w:eastAsia="en-US"/>
              </w:rPr>
            </w:pPr>
            <w:r w:rsidRPr="00EC5BC0">
              <w:rPr>
                <w:rFonts w:cs="Arial"/>
                <w:lang w:eastAsia="en-US"/>
              </w:rPr>
              <w:t>41</w:t>
            </w:r>
          </w:p>
        </w:tc>
      </w:tr>
      <w:tr w:rsidR="00EC5BC0" w:rsidRPr="00EC5BC0" w14:paraId="5020197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2FA8CEE9" w14:textId="77777777" w:rsidR="00F578B1" w:rsidRPr="00EC5BC0" w:rsidRDefault="00F578B1" w:rsidP="00B02E08">
            <w:pPr>
              <w:pStyle w:val="TAC"/>
              <w:rPr>
                <w:rFonts w:cs="Arial"/>
                <w:lang w:eastAsia="en-US"/>
              </w:rPr>
            </w:pPr>
            <w:r w:rsidRPr="00EC5BC0">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14:paraId="7A169A08" w14:textId="77777777" w:rsidR="00F578B1" w:rsidRPr="00EC5BC0" w:rsidRDefault="00F578B1" w:rsidP="00B02E08">
            <w:pPr>
              <w:pStyle w:val="TAC"/>
              <w:rPr>
                <w:rFonts w:cs="Arial"/>
                <w:lang w:eastAsia="en-US"/>
              </w:rPr>
            </w:pPr>
            <w:r w:rsidRPr="00EC5BC0">
              <w:rPr>
                <w:rFonts w:cs="Arial"/>
                <w:lang w:eastAsia="en-US"/>
              </w:rPr>
              <w:t>42</w:t>
            </w:r>
          </w:p>
        </w:tc>
      </w:tr>
      <w:tr w:rsidR="007E79E6" w:rsidRPr="00EC5BC0" w14:paraId="6AAB45DE" w14:textId="77777777" w:rsidTr="00F578B1">
        <w:trPr>
          <w:jc w:val="center"/>
        </w:trPr>
        <w:tc>
          <w:tcPr>
            <w:tcW w:w="2445" w:type="dxa"/>
            <w:tcBorders>
              <w:top w:val="single" w:sz="4" w:space="0" w:color="auto"/>
              <w:left w:val="single" w:sz="4" w:space="0" w:color="auto"/>
              <w:bottom w:val="single" w:sz="4" w:space="0" w:color="auto"/>
              <w:right w:val="single" w:sz="4" w:space="0" w:color="auto"/>
            </w:tcBorders>
          </w:tcPr>
          <w:p w14:paraId="7A7EE8E3" w14:textId="77777777" w:rsidR="007E79E6" w:rsidRPr="00EC5BC0" w:rsidRDefault="007E79E6" w:rsidP="00B02E08">
            <w:pPr>
              <w:pStyle w:val="TAC"/>
              <w:rPr>
                <w:rFonts w:cs="Arial"/>
                <w:lang w:eastAsia="en-US"/>
              </w:rPr>
            </w:pPr>
            <w:r w:rsidRPr="00EC5BC0">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14:paraId="71B93ECD" w14:textId="77777777" w:rsidR="007E79E6" w:rsidRPr="00EC5BC0" w:rsidRDefault="007E79E6" w:rsidP="00B02E08">
            <w:pPr>
              <w:pStyle w:val="TAC"/>
              <w:rPr>
                <w:rFonts w:cs="Arial"/>
                <w:lang w:eastAsia="en-US"/>
              </w:rPr>
            </w:pPr>
            <w:r w:rsidRPr="00EC5BC0">
              <w:rPr>
                <w:rFonts w:cs="Arial"/>
                <w:lang w:eastAsia="en-US"/>
              </w:rPr>
              <w:t>66</w:t>
            </w:r>
          </w:p>
        </w:tc>
      </w:tr>
    </w:tbl>
    <w:p w14:paraId="47A4382E" w14:textId="77777777" w:rsidR="00F76B33" w:rsidRPr="00EC5BC0" w:rsidRDefault="00F76B33" w:rsidP="009044B7"/>
    <w:p w14:paraId="020C1116" w14:textId="77777777" w:rsidR="00F76B33" w:rsidRPr="00EC5BC0" w:rsidRDefault="00F76B33" w:rsidP="00FF68D3">
      <w:pPr>
        <w:pStyle w:val="TH"/>
      </w:pPr>
      <w:r w:rsidRPr="00EC5BC0">
        <w:lastRenderedPageBreak/>
        <w:t>Table 5.5-3</w:t>
      </w:r>
      <w:r w:rsidR="00FE6163" w:rsidRPr="00EC5BC0">
        <w:t>:</w:t>
      </w:r>
      <w:r w:rsidRPr="00EC5BC0">
        <w:t xml:space="preserve"> Inter-band carrier aggregation bands</w:t>
      </w:r>
      <w:r w:rsidR="00D50944" w:rsidRPr="00EC5BC0">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137C0C8F" w14:textId="77777777">
        <w:trPr>
          <w:trHeight w:val="225"/>
          <w:jc w:val="center"/>
        </w:trPr>
        <w:tc>
          <w:tcPr>
            <w:tcW w:w="2445" w:type="dxa"/>
            <w:vMerge w:val="restart"/>
          </w:tcPr>
          <w:p w14:paraId="23F81A56" w14:textId="77777777" w:rsidR="00F76B33" w:rsidRPr="00EC5BC0" w:rsidRDefault="00F76B33" w:rsidP="005201D7">
            <w:pPr>
              <w:pStyle w:val="TAH"/>
              <w:rPr>
                <w:rFonts w:cs="Arial"/>
                <w:lang w:eastAsia="en-US"/>
              </w:rPr>
            </w:pPr>
            <w:r w:rsidRPr="00EC5BC0">
              <w:rPr>
                <w:rFonts w:cs="Arial"/>
                <w:lang w:eastAsia="en-US"/>
              </w:rPr>
              <w:t>CA Band</w:t>
            </w:r>
          </w:p>
        </w:tc>
        <w:tc>
          <w:tcPr>
            <w:tcW w:w="2445" w:type="dxa"/>
            <w:vMerge w:val="restart"/>
          </w:tcPr>
          <w:p w14:paraId="00172892" w14:textId="77777777" w:rsidR="00F76B33" w:rsidRPr="00EC5BC0" w:rsidRDefault="00F76B33" w:rsidP="005201D7">
            <w:pPr>
              <w:pStyle w:val="TAH"/>
              <w:rPr>
                <w:rFonts w:cs="Arial"/>
                <w:lang w:eastAsia="en-US"/>
              </w:rPr>
            </w:pPr>
            <w:r w:rsidRPr="00EC5BC0">
              <w:rPr>
                <w:rFonts w:cs="Arial"/>
                <w:lang w:eastAsia="en-US"/>
              </w:rPr>
              <w:t>E-UTRA operating bands</w:t>
            </w:r>
          </w:p>
        </w:tc>
      </w:tr>
      <w:tr w:rsidR="00EC5BC0" w:rsidRPr="00EC5BC0" w14:paraId="223A0F6C" w14:textId="77777777">
        <w:trPr>
          <w:trHeight w:val="225"/>
          <w:jc w:val="center"/>
        </w:trPr>
        <w:tc>
          <w:tcPr>
            <w:tcW w:w="2445" w:type="dxa"/>
            <w:vMerge/>
          </w:tcPr>
          <w:p w14:paraId="18FA812D" w14:textId="77777777" w:rsidR="00F76B33" w:rsidRPr="00EC5BC0" w:rsidRDefault="00F76B33" w:rsidP="005201D7">
            <w:pPr>
              <w:pStyle w:val="TAC"/>
              <w:rPr>
                <w:rFonts w:cs="Arial"/>
                <w:lang w:eastAsia="en-US"/>
              </w:rPr>
            </w:pPr>
          </w:p>
        </w:tc>
        <w:tc>
          <w:tcPr>
            <w:tcW w:w="2445" w:type="dxa"/>
            <w:vMerge/>
          </w:tcPr>
          <w:p w14:paraId="5D3A5775" w14:textId="77777777" w:rsidR="00F76B33" w:rsidRPr="00EC5BC0" w:rsidRDefault="00F76B33" w:rsidP="005201D7">
            <w:pPr>
              <w:pStyle w:val="TAC"/>
              <w:rPr>
                <w:rFonts w:cs="Arial"/>
                <w:lang w:eastAsia="en-US"/>
              </w:rPr>
            </w:pPr>
          </w:p>
        </w:tc>
      </w:tr>
      <w:tr w:rsidR="00EC5BC0" w:rsidRPr="00EC5BC0" w14:paraId="5EDCE8C3" w14:textId="77777777" w:rsidTr="00E072E4">
        <w:trPr>
          <w:jc w:val="center"/>
        </w:trPr>
        <w:tc>
          <w:tcPr>
            <w:tcW w:w="2445" w:type="dxa"/>
            <w:vMerge w:val="restart"/>
            <w:vAlign w:val="center"/>
          </w:tcPr>
          <w:p w14:paraId="286E636C" w14:textId="77777777" w:rsidR="00E27F10" w:rsidRPr="00EC5BC0" w:rsidRDefault="00E27F10" w:rsidP="00E072E4">
            <w:pPr>
              <w:pStyle w:val="TAC"/>
              <w:rPr>
                <w:rFonts w:cs="Arial"/>
                <w:lang w:eastAsia="en-US"/>
              </w:rPr>
            </w:pPr>
            <w:r w:rsidRPr="00EC5BC0">
              <w:rPr>
                <w:rFonts w:cs="Arial"/>
                <w:lang w:eastAsia="en-US"/>
              </w:rPr>
              <w:t>CA_1-3</w:t>
            </w:r>
          </w:p>
        </w:tc>
        <w:tc>
          <w:tcPr>
            <w:tcW w:w="2445" w:type="dxa"/>
            <w:vAlign w:val="center"/>
          </w:tcPr>
          <w:p w14:paraId="2DE90120" w14:textId="77777777" w:rsidR="00E27F10" w:rsidRPr="00EC5BC0" w:rsidRDefault="00E27F10" w:rsidP="00E072E4">
            <w:pPr>
              <w:pStyle w:val="TAC"/>
              <w:rPr>
                <w:rFonts w:cs="Arial"/>
                <w:lang w:eastAsia="en-US"/>
              </w:rPr>
            </w:pPr>
            <w:r w:rsidRPr="00EC5BC0">
              <w:rPr>
                <w:rFonts w:cs="Arial"/>
                <w:lang w:eastAsia="en-US"/>
              </w:rPr>
              <w:t>1</w:t>
            </w:r>
          </w:p>
        </w:tc>
      </w:tr>
      <w:tr w:rsidR="00EC5BC0" w:rsidRPr="00EC5BC0" w14:paraId="0B40CA61" w14:textId="77777777" w:rsidTr="00E072E4">
        <w:trPr>
          <w:jc w:val="center"/>
        </w:trPr>
        <w:tc>
          <w:tcPr>
            <w:tcW w:w="2445" w:type="dxa"/>
            <w:vMerge/>
            <w:vAlign w:val="center"/>
          </w:tcPr>
          <w:p w14:paraId="5BDA6D42" w14:textId="77777777" w:rsidR="00E27F10" w:rsidRPr="00EC5BC0" w:rsidRDefault="00E27F10" w:rsidP="00E072E4">
            <w:pPr>
              <w:pStyle w:val="TAC"/>
              <w:rPr>
                <w:rFonts w:cs="Arial"/>
                <w:lang w:eastAsia="en-US"/>
              </w:rPr>
            </w:pPr>
          </w:p>
        </w:tc>
        <w:tc>
          <w:tcPr>
            <w:tcW w:w="2445" w:type="dxa"/>
            <w:vAlign w:val="center"/>
          </w:tcPr>
          <w:p w14:paraId="659E76CF" w14:textId="77777777" w:rsidR="00E27F10" w:rsidRPr="00EC5BC0" w:rsidRDefault="00E27F10" w:rsidP="00E072E4">
            <w:pPr>
              <w:pStyle w:val="TAC"/>
              <w:rPr>
                <w:rFonts w:cs="Arial"/>
                <w:lang w:eastAsia="en-US"/>
              </w:rPr>
            </w:pPr>
            <w:r w:rsidRPr="00EC5BC0">
              <w:rPr>
                <w:rFonts w:cs="Arial"/>
                <w:lang w:eastAsia="en-US"/>
              </w:rPr>
              <w:t>3</w:t>
            </w:r>
          </w:p>
        </w:tc>
      </w:tr>
      <w:tr w:rsidR="00EC5BC0" w:rsidRPr="00EC5BC0" w14:paraId="346E80E4" w14:textId="77777777" w:rsidTr="00E072E4">
        <w:trPr>
          <w:jc w:val="center"/>
        </w:trPr>
        <w:tc>
          <w:tcPr>
            <w:tcW w:w="2445" w:type="dxa"/>
            <w:vMerge w:val="restart"/>
            <w:vAlign w:val="center"/>
          </w:tcPr>
          <w:p w14:paraId="4FA0A349" w14:textId="77777777" w:rsidR="00F76B33" w:rsidRPr="00EC5BC0" w:rsidRDefault="00F76B33" w:rsidP="00E072E4">
            <w:pPr>
              <w:pStyle w:val="TAC"/>
              <w:rPr>
                <w:rFonts w:cs="Arial"/>
                <w:lang w:eastAsia="en-US"/>
              </w:rPr>
            </w:pPr>
            <w:r w:rsidRPr="00EC5BC0">
              <w:rPr>
                <w:rFonts w:cs="Arial"/>
                <w:lang w:eastAsia="en-US"/>
              </w:rPr>
              <w:t>CA_1-5</w:t>
            </w:r>
          </w:p>
        </w:tc>
        <w:tc>
          <w:tcPr>
            <w:tcW w:w="2445" w:type="dxa"/>
            <w:vAlign w:val="center"/>
          </w:tcPr>
          <w:p w14:paraId="60A4FC43" w14:textId="77777777" w:rsidR="00F76B33" w:rsidRPr="00EC5BC0" w:rsidRDefault="00F76B33" w:rsidP="00E072E4">
            <w:pPr>
              <w:pStyle w:val="TAC"/>
              <w:rPr>
                <w:rFonts w:cs="Arial"/>
                <w:lang w:eastAsia="en-US"/>
              </w:rPr>
            </w:pPr>
            <w:r w:rsidRPr="00EC5BC0">
              <w:rPr>
                <w:rFonts w:cs="Arial"/>
                <w:lang w:eastAsia="en-US"/>
              </w:rPr>
              <w:t>1</w:t>
            </w:r>
          </w:p>
        </w:tc>
      </w:tr>
      <w:tr w:rsidR="00EC5BC0" w:rsidRPr="00EC5BC0" w14:paraId="215D39B8" w14:textId="77777777" w:rsidTr="00E072E4">
        <w:trPr>
          <w:jc w:val="center"/>
        </w:trPr>
        <w:tc>
          <w:tcPr>
            <w:tcW w:w="2445" w:type="dxa"/>
            <w:vMerge/>
            <w:vAlign w:val="center"/>
          </w:tcPr>
          <w:p w14:paraId="0E53698C" w14:textId="77777777" w:rsidR="00F76B33" w:rsidRPr="00EC5BC0" w:rsidRDefault="00F76B33" w:rsidP="00E072E4">
            <w:pPr>
              <w:pStyle w:val="TAC"/>
              <w:rPr>
                <w:rFonts w:cs="Arial"/>
                <w:lang w:eastAsia="en-US"/>
              </w:rPr>
            </w:pPr>
          </w:p>
        </w:tc>
        <w:tc>
          <w:tcPr>
            <w:tcW w:w="2445" w:type="dxa"/>
            <w:vAlign w:val="center"/>
          </w:tcPr>
          <w:p w14:paraId="3104D49C" w14:textId="77777777" w:rsidR="00F76B33" w:rsidRPr="00EC5BC0" w:rsidRDefault="00F76B33" w:rsidP="00E072E4">
            <w:pPr>
              <w:pStyle w:val="TAC"/>
              <w:rPr>
                <w:rFonts w:cs="Arial"/>
                <w:lang w:eastAsia="en-US"/>
              </w:rPr>
            </w:pPr>
            <w:r w:rsidRPr="00EC5BC0">
              <w:rPr>
                <w:rFonts w:cs="Arial"/>
                <w:lang w:eastAsia="en-US"/>
              </w:rPr>
              <w:t>5</w:t>
            </w:r>
          </w:p>
        </w:tc>
      </w:tr>
      <w:tr w:rsidR="00EC5BC0" w:rsidRPr="00EC5BC0" w14:paraId="2CBABF2F" w14:textId="77777777" w:rsidTr="00E072E4">
        <w:trPr>
          <w:jc w:val="center"/>
        </w:trPr>
        <w:tc>
          <w:tcPr>
            <w:tcW w:w="2445" w:type="dxa"/>
            <w:vMerge w:val="restart"/>
            <w:vAlign w:val="center"/>
          </w:tcPr>
          <w:p w14:paraId="107C018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CA_1-7</w:t>
            </w:r>
          </w:p>
        </w:tc>
        <w:tc>
          <w:tcPr>
            <w:tcW w:w="2445" w:type="dxa"/>
            <w:vAlign w:val="center"/>
          </w:tcPr>
          <w:p w14:paraId="0053DFBB" w14:textId="77777777" w:rsidR="00D50944" w:rsidRPr="00EC5BC0" w:rsidRDefault="00D50944" w:rsidP="00E072E4">
            <w:pPr>
              <w:keepNext/>
              <w:keepLines/>
              <w:spacing w:after="0"/>
              <w:jc w:val="center"/>
              <w:rPr>
                <w:rFonts w:ascii="Arial" w:hAnsi="Arial"/>
                <w:sz w:val="18"/>
              </w:rPr>
            </w:pPr>
            <w:r w:rsidRPr="00EC5BC0">
              <w:rPr>
                <w:rFonts w:ascii="Arial" w:hAnsi="Arial"/>
                <w:sz w:val="18"/>
              </w:rPr>
              <w:t>1</w:t>
            </w:r>
          </w:p>
        </w:tc>
      </w:tr>
      <w:tr w:rsidR="00EC5BC0" w:rsidRPr="00EC5BC0" w14:paraId="4BBF7053" w14:textId="77777777" w:rsidTr="00E072E4">
        <w:trPr>
          <w:jc w:val="center"/>
        </w:trPr>
        <w:tc>
          <w:tcPr>
            <w:tcW w:w="2445" w:type="dxa"/>
            <w:vMerge/>
            <w:vAlign w:val="center"/>
          </w:tcPr>
          <w:p w14:paraId="13453509" w14:textId="77777777" w:rsidR="00D50944" w:rsidRPr="00EC5BC0" w:rsidRDefault="00D50944" w:rsidP="00E072E4">
            <w:pPr>
              <w:keepNext/>
              <w:keepLines/>
              <w:spacing w:after="0"/>
              <w:jc w:val="center"/>
              <w:rPr>
                <w:rFonts w:ascii="Arial" w:hAnsi="Arial"/>
                <w:sz w:val="18"/>
              </w:rPr>
            </w:pPr>
          </w:p>
        </w:tc>
        <w:tc>
          <w:tcPr>
            <w:tcW w:w="2445" w:type="dxa"/>
            <w:vAlign w:val="center"/>
          </w:tcPr>
          <w:p w14:paraId="61105CA8" w14:textId="77777777" w:rsidR="00D50944" w:rsidRPr="00EC5BC0" w:rsidRDefault="00D50944" w:rsidP="00E072E4">
            <w:pPr>
              <w:keepNext/>
              <w:keepLines/>
              <w:spacing w:after="0"/>
              <w:jc w:val="center"/>
              <w:rPr>
                <w:rFonts w:ascii="Arial" w:hAnsi="Arial"/>
                <w:sz w:val="18"/>
              </w:rPr>
            </w:pPr>
            <w:r w:rsidRPr="00EC5BC0">
              <w:rPr>
                <w:rFonts w:ascii="Arial" w:hAnsi="Arial"/>
                <w:sz w:val="18"/>
              </w:rPr>
              <w:t>7</w:t>
            </w:r>
          </w:p>
        </w:tc>
      </w:tr>
      <w:tr w:rsidR="00EC5BC0" w:rsidRPr="00EC5BC0" w14:paraId="14530B11" w14:textId="77777777" w:rsidTr="00E072E4">
        <w:trPr>
          <w:jc w:val="center"/>
        </w:trPr>
        <w:tc>
          <w:tcPr>
            <w:tcW w:w="2445" w:type="dxa"/>
            <w:vMerge w:val="restart"/>
            <w:vAlign w:val="center"/>
          </w:tcPr>
          <w:p w14:paraId="0A44EB16" w14:textId="77777777" w:rsidR="008424AB" w:rsidRPr="00EC5BC0" w:rsidRDefault="008424AB" w:rsidP="00E072E4">
            <w:pPr>
              <w:keepNext/>
              <w:keepLines/>
              <w:spacing w:after="0"/>
              <w:jc w:val="center"/>
              <w:rPr>
                <w:rFonts w:ascii="Arial" w:hAnsi="Arial"/>
                <w:sz w:val="18"/>
              </w:rPr>
            </w:pPr>
            <w:r w:rsidRPr="00EC5BC0">
              <w:rPr>
                <w:rFonts w:ascii="Arial" w:hAnsi="Arial"/>
                <w:sz w:val="18"/>
              </w:rPr>
              <w:t>CA_1-8</w:t>
            </w:r>
          </w:p>
        </w:tc>
        <w:tc>
          <w:tcPr>
            <w:tcW w:w="2445" w:type="dxa"/>
            <w:vAlign w:val="center"/>
          </w:tcPr>
          <w:p w14:paraId="10FB50AF" w14:textId="77777777" w:rsidR="008424AB" w:rsidRPr="00EC5BC0" w:rsidRDefault="008424AB" w:rsidP="00E072E4">
            <w:pPr>
              <w:keepNext/>
              <w:keepLines/>
              <w:spacing w:after="0"/>
              <w:jc w:val="center"/>
              <w:rPr>
                <w:rFonts w:ascii="Arial" w:hAnsi="Arial"/>
                <w:sz w:val="18"/>
              </w:rPr>
            </w:pPr>
            <w:r w:rsidRPr="00EC5BC0">
              <w:rPr>
                <w:rFonts w:ascii="Arial" w:hAnsi="Arial"/>
                <w:sz w:val="18"/>
              </w:rPr>
              <w:t>1</w:t>
            </w:r>
          </w:p>
        </w:tc>
      </w:tr>
      <w:tr w:rsidR="00EC5BC0" w:rsidRPr="00EC5BC0" w14:paraId="27F3EAC6" w14:textId="77777777" w:rsidTr="00E072E4">
        <w:trPr>
          <w:jc w:val="center"/>
        </w:trPr>
        <w:tc>
          <w:tcPr>
            <w:tcW w:w="2445" w:type="dxa"/>
            <w:vMerge/>
            <w:vAlign w:val="center"/>
          </w:tcPr>
          <w:p w14:paraId="50DC3536" w14:textId="77777777" w:rsidR="008424AB" w:rsidRPr="00EC5BC0" w:rsidRDefault="008424AB" w:rsidP="00E072E4">
            <w:pPr>
              <w:keepNext/>
              <w:keepLines/>
              <w:spacing w:after="0"/>
              <w:jc w:val="center"/>
              <w:rPr>
                <w:rFonts w:ascii="Arial" w:hAnsi="Arial"/>
                <w:sz w:val="18"/>
              </w:rPr>
            </w:pPr>
          </w:p>
        </w:tc>
        <w:tc>
          <w:tcPr>
            <w:tcW w:w="2445" w:type="dxa"/>
            <w:vAlign w:val="center"/>
          </w:tcPr>
          <w:p w14:paraId="2AF22EA3" w14:textId="77777777" w:rsidR="008424AB" w:rsidRPr="00EC5BC0" w:rsidRDefault="008424AB" w:rsidP="00E072E4">
            <w:pPr>
              <w:keepNext/>
              <w:keepLines/>
              <w:spacing w:after="0"/>
              <w:jc w:val="center"/>
              <w:rPr>
                <w:rFonts w:ascii="Arial" w:hAnsi="Arial"/>
                <w:sz w:val="18"/>
              </w:rPr>
            </w:pPr>
            <w:r w:rsidRPr="00EC5BC0">
              <w:rPr>
                <w:rFonts w:ascii="Arial" w:hAnsi="Arial"/>
                <w:sz w:val="18"/>
              </w:rPr>
              <w:t>8</w:t>
            </w:r>
          </w:p>
        </w:tc>
      </w:tr>
      <w:tr w:rsidR="00EC5BC0" w:rsidRPr="00EC5BC0" w14:paraId="5171AB66" w14:textId="77777777" w:rsidTr="00E072E4">
        <w:trPr>
          <w:jc w:val="center"/>
        </w:trPr>
        <w:tc>
          <w:tcPr>
            <w:tcW w:w="2445" w:type="dxa"/>
            <w:vMerge w:val="restart"/>
            <w:vAlign w:val="center"/>
          </w:tcPr>
          <w:p w14:paraId="53827350" w14:textId="77777777" w:rsidR="003C3079" w:rsidRPr="00EC5BC0" w:rsidRDefault="003C3079" w:rsidP="00E072E4">
            <w:pPr>
              <w:pStyle w:val="TAC"/>
              <w:rPr>
                <w:rFonts w:cs="Arial"/>
                <w:lang w:eastAsia="ja-JP"/>
              </w:rPr>
            </w:pPr>
            <w:r w:rsidRPr="00EC5BC0">
              <w:rPr>
                <w:rFonts w:cs="Arial"/>
                <w:lang w:eastAsia="ja-JP"/>
              </w:rPr>
              <w:t>CA_1-11</w:t>
            </w:r>
          </w:p>
        </w:tc>
        <w:tc>
          <w:tcPr>
            <w:tcW w:w="2445" w:type="dxa"/>
            <w:vAlign w:val="center"/>
          </w:tcPr>
          <w:p w14:paraId="4E8EA58B" w14:textId="77777777" w:rsidR="003C3079" w:rsidRPr="00EC5BC0" w:rsidRDefault="003C3079" w:rsidP="00E072E4">
            <w:pPr>
              <w:pStyle w:val="TAC"/>
              <w:rPr>
                <w:rFonts w:cs="Arial"/>
                <w:lang w:eastAsia="ja-JP"/>
              </w:rPr>
            </w:pPr>
            <w:r w:rsidRPr="00EC5BC0">
              <w:rPr>
                <w:rFonts w:cs="Arial"/>
                <w:lang w:eastAsia="ja-JP"/>
              </w:rPr>
              <w:t>1</w:t>
            </w:r>
          </w:p>
        </w:tc>
      </w:tr>
      <w:tr w:rsidR="00EC5BC0" w:rsidRPr="00EC5BC0" w14:paraId="20C0F8ED" w14:textId="77777777" w:rsidTr="00E072E4">
        <w:trPr>
          <w:jc w:val="center"/>
        </w:trPr>
        <w:tc>
          <w:tcPr>
            <w:tcW w:w="2445" w:type="dxa"/>
            <w:vMerge/>
            <w:vAlign w:val="center"/>
          </w:tcPr>
          <w:p w14:paraId="10C94319" w14:textId="77777777" w:rsidR="003C3079" w:rsidRPr="00EC5BC0" w:rsidRDefault="003C3079" w:rsidP="00E072E4">
            <w:pPr>
              <w:pStyle w:val="TAC"/>
              <w:rPr>
                <w:rFonts w:cs="Arial"/>
                <w:lang w:eastAsia="en-US"/>
              </w:rPr>
            </w:pPr>
          </w:p>
        </w:tc>
        <w:tc>
          <w:tcPr>
            <w:tcW w:w="2445" w:type="dxa"/>
            <w:vAlign w:val="center"/>
          </w:tcPr>
          <w:p w14:paraId="141FBDCC" w14:textId="77777777" w:rsidR="003C3079" w:rsidRPr="00EC5BC0" w:rsidRDefault="003C3079" w:rsidP="00E072E4">
            <w:pPr>
              <w:pStyle w:val="TAC"/>
              <w:rPr>
                <w:rFonts w:cs="Arial"/>
                <w:lang w:eastAsia="ja-JP"/>
              </w:rPr>
            </w:pPr>
            <w:r w:rsidRPr="00EC5BC0">
              <w:rPr>
                <w:rFonts w:cs="Arial"/>
                <w:lang w:eastAsia="ja-JP"/>
              </w:rPr>
              <w:t>11</w:t>
            </w:r>
          </w:p>
        </w:tc>
      </w:tr>
      <w:tr w:rsidR="00EC5BC0" w:rsidRPr="00EC5BC0" w14:paraId="291C5083" w14:textId="77777777" w:rsidTr="00E072E4">
        <w:trPr>
          <w:jc w:val="center"/>
        </w:trPr>
        <w:tc>
          <w:tcPr>
            <w:tcW w:w="2445" w:type="dxa"/>
            <w:vMerge w:val="restart"/>
            <w:vAlign w:val="center"/>
          </w:tcPr>
          <w:p w14:paraId="261A7052" w14:textId="77777777" w:rsidR="00EF26C9" w:rsidRPr="00EC5BC0" w:rsidRDefault="00EF26C9" w:rsidP="00E072E4">
            <w:pPr>
              <w:pStyle w:val="TAC"/>
              <w:rPr>
                <w:rFonts w:cs="Arial"/>
                <w:lang w:eastAsia="en-US"/>
              </w:rPr>
            </w:pPr>
            <w:r w:rsidRPr="00EC5BC0">
              <w:rPr>
                <w:rFonts w:cs="Arial"/>
                <w:lang w:eastAsia="en-US"/>
              </w:rPr>
              <w:t>CA_1-18</w:t>
            </w:r>
          </w:p>
        </w:tc>
        <w:tc>
          <w:tcPr>
            <w:tcW w:w="2445" w:type="dxa"/>
            <w:vAlign w:val="center"/>
          </w:tcPr>
          <w:p w14:paraId="5F53B38F"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75A1CA35" w14:textId="77777777" w:rsidTr="00E072E4">
        <w:trPr>
          <w:jc w:val="center"/>
        </w:trPr>
        <w:tc>
          <w:tcPr>
            <w:tcW w:w="2445" w:type="dxa"/>
            <w:vMerge/>
            <w:vAlign w:val="center"/>
          </w:tcPr>
          <w:p w14:paraId="3E498A15" w14:textId="77777777" w:rsidR="00EF26C9" w:rsidRPr="00EC5BC0" w:rsidRDefault="00EF26C9" w:rsidP="00E072E4">
            <w:pPr>
              <w:pStyle w:val="TAC"/>
              <w:rPr>
                <w:rFonts w:cs="Arial"/>
                <w:lang w:eastAsia="en-US"/>
              </w:rPr>
            </w:pPr>
          </w:p>
        </w:tc>
        <w:tc>
          <w:tcPr>
            <w:tcW w:w="2445" w:type="dxa"/>
            <w:vAlign w:val="center"/>
          </w:tcPr>
          <w:p w14:paraId="26430EF6" w14:textId="77777777" w:rsidR="00EF26C9" w:rsidRPr="00EC5BC0" w:rsidRDefault="00EF26C9" w:rsidP="00E072E4">
            <w:pPr>
              <w:pStyle w:val="TAC"/>
              <w:rPr>
                <w:rFonts w:cs="Arial"/>
                <w:lang w:eastAsia="en-US"/>
              </w:rPr>
            </w:pPr>
            <w:r w:rsidRPr="00EC5BC0">
              <w:rPr>
                <w:rFonts w:cs="Arial"/>
                <w:lang w:eastAsia="en-US"/>
              </w:rPr>
              <w:t>18</w:t>
            </w:r>
          </w:p>
        </w:tc>
      </w:tr>
      <w:tr w:rsidR="00EC5BC0" w:rsidRPr="00EC5BC0" w14:paraId="256FDD45" w14:textId="77777777" w:rsidTr="00E072E4">
        <w:trPr>
          <w:jc w:val="center"/>
        </w:trPr>
        <w:tc>
          <w:tcPr>
            <w:tcW w:w="2445" w:type="dxa"/>
            <w:vMerge w:val="restart"/>
            <w:vAlign w:val="center"/>
          </w:tcPr>
          <w:p w14:paraId="5AD74119" w14:textId="77777777" w:rsidR="00E11963" w:rsidRPr="00EC5BC0" w:rsidRDefault="00E11963" w:rsidP="00E072E4">
            <w:pPr>
              <w:pStyle w:val="TAC"/>
              <w:rPr>
                <w:rFonts w:cs="Arial"/>
                <w:lang w:eastAsia="ja-JP"/>
              </w:rPr>
            </w:pPr>
            <w:r w:rsidRPr="00EC5BC0">
              <w:rPr>
                <w:rFonts w:cs="Arial"/>
                <w:lang w:eastAsia="en-US"/>
              </w:rPr>
              <w:t>CA_1-</w:t>
            </w:r>
            <w:r w:rsidRPr="00EC5BC0">
              <w:rPr>
                <w:rFonts w:cs="Arial"/>
                <w:lang w:eastAsia="ja-JP"/>
              </w:rPr>
              <w:t>19</w:t>
            </w:r>
          </w:p>
        </w:tc>
        <w:tc>
          <w:tcPr>
            <w:tcW w:w="2445" w:type="dxa"/>
            <w:vAlign w:val="center"/>
          </w:tcPr>
          <w:p w14:paraId="0EE94104" w14:textId="77777777" w:rsidR="00E11963" w:rsidRPr="00EC5BC0" w:rsidRDefault="00E11963" w:rsidP="00E072E4">
            <w:pPr>
              <w:pStyle w:val="TAC"/>
              <w:rPr>
                <w:rFonts w:cs="Arial"/>
                <w:lang w:eastAsia="en-US"/>
              </w:rPr>
            </w:pPr>
            <w:r w:rsidRPr="00EC5BC0">
              <w:rPr>
                <w:rFonts w:cs="Arial"/>
                <w:lang w:eastAsia="en-US"/>
              </w:rPr>
              <w:t>1</w:t>
            </w:r>
          </w:p>
        </w:tc>
      </w:tr>
      <w:tr w:rsidR="00EC5BC0" w:rsidRPr="00EC5BC0" w14:paraId="49E7CAFB" w14:textId="77777777" w:rsidTr="00E072E4">
        <w:trPr>
          <w:jc w:val="center"/>
        </w:trPr>
        <w:tc>
          <w:tcPr>
            <w:tcW w:w="2445" w:type="dxa"/>
            <w:vMerge/>
            <w:vAlign w:val="center"/>
          </w:tcPr>
          <w:p w14:paraId="4F8856FD" w14:textId="77777777" w:rsidR="00E11963" w:rsidRPr="00EC5BC0" w:rsidRDefault="00E11963" w:rsidP="00E072E4">
            <w:pPr>
              <w:pStyle w:val="TAC"/>
              <w:rPr>
                <w:rFonts w:cs="Arial"/>
                <w:lang w:eastAsia="en-US"/>
              </w:rPr>
            </w:pPr>
          </w:p>
        </w:tc>
        <w:tc>
          <w:tcPr>
            <w:tcW w:w="2445" w:type="dxa"/>
            <w:vAlign w:val="center"/>
          </w:tcPr>
          <w:p w14:paraId="3C7E0738" w14:textId="77777777" w:rsidR="00E11963" w:rsidRPr="00EC5BC0" w:rsidRDefault="00E11963" w:rsidP="00E072E4">
            <w:pPr>
              <w:pStyle w:val="TAC"/>
              <w:rPr>
                <w:rFonts w:cs="Arial"/>
                <w:lang w:eastAsia="ja-JP"/>
              </w:rPr>
            </w:pPr>
            <w:r w:rsidRPr="00EC5BC0">
              <w:rPr>
                <w:rFonts w:cs="Arial"/>
                <w:lang w:eastAsia="ja-JP"/>
              </w:rPr>
              <w:t>19</w:t>
            </w:r>
          </w:p>
        </w:tc>
      </w:tr>
      <w:tr w:rsidR="00EC5BC0" w:rsidRPr="00EC5BC0" w14:paraId="31C56663" w14:textId="77777777" w:rsidTr="00E072E4">
        <w:trPr>
          <w:jc w:val="center"/>
        </w:trPr>
        <w:tc>
          <w:tcPr>
            <w:tcW w:w="2445" w:type="dxa"/>
            <w:vMerge w:val="restart"/>
            <w:vAlign w:val="center"/>
          </w:tcPr>
          <w:p w14:paraId="5C62DEA4" w14:textId="77777777" w:rsidR="0015326C" w:rsidRPr="00EC5BC0" w:rsidRDefault="0015326C" w:rsidP="00E072E4">
            <w:pPr>
              <w:pStyle w:val="TAC"/>
              <w:rPr>
                <w:rFonts w:cs="Arial"/>
                <w:lang w:eastAsia="en-US"/>
              </w:rPr>
            </w:pPr>
            <w:r w:rsidRPr="00EC5BC0">
              <w:rPr>
                <w:rFonts w:cs="Arial"/>
                <w:lang w:eastAsia="en-US"/>
              </w:rPr>
              <w:t>CA_1-20</w:t>
            </w:r>
          </w:p>
        </w:tc>
        <w:tc>
          <w:tcPr>
            <w:tcW w:w="2445" w:type="dxa"/>
            <w:vAlign w:val="center"/>
          </w:tcPr>
          <w:p w14:paraId="58042327" w14:textId="77777777" w:rsidR="0015326C" w:rsidRPr="00EC5BC0" w:rsidRDefault="0015326C" w:rsidP="00E072E4">
            <w:pPr>
              <w:pStyle w:val="TAC"/>
              <w:rPr>
                <w:rFonts w:cs="Arial"/>
                <w:lang w:eastAsia="en-US"/>
              </w:rPr>
            </w:pPr>
            <w:r w:rsidRPr="00EC5BC0">
              <w:rPr>
                <w:rFonts w:cs="Arial"/>
                <w:lang w:eastAsia="en-US"/>
              </w:rPr>
              <w:t>1</w:t>
            </w:r>
          </w:p>
        </w:tc>
      </w:tr>
      <w:tr w:rsidR="00EC5BC0" w:rsidRPr="00EC5BC0" w14:paraId="3A48E1B1" w14:textId="77777777" w:rsidTr="00E072E4">
        <w:trPr>
          <w:jc w:val="center"/>
        </w:trPr>
        <w:tc>
          <w:tcPr>
            <w:tcW w:w="2445" w:type="dxa"/>
            <w:vMerge/>
            <w:vAlign w:val="center"/>
          </w:tcPr>
          <w:p w14:paraId="7CF5A7EC" w14:textId="77777777" w:rsidR="0015326C" w:rsidRPr="00EC5BC0" w:rsidRDefault="0015326C" w:rsidP="00E072E4">
            <w:pPr>
              <w:pStyle w:val="TAC"/>
              <w:rPr>
                <w:rFonts w:cs="Arial"/>
                <w:lang w:eastAsia="en-US"/>
              </w:rPr>
            </w:pPr>
          </w:p>
        </w:tc>
        <w:tc>
          <w:tcPr>
            <w:tcW w:w="2445" w:type="dxa"/>
            <w:vAlign w:val="center"/>
          </w:tcPr>
          <w:p w14:paraId="7737FF45" w14:textId="77777777" w:rsidR="0015326C" w:rsidRPr="00EC5BC0" w:rsidRDefault="0015326C" w:rsidP="00E072E4">
            <w:pPr>
              <w:pStyle w:val="TAC"/>
              <w:rPr>
                <w:rFonts w:cs="Arial"/>
                <w:lang w:eastAsia="en-US"/>
              </w:rPr>
            </w:pPr>
            <w:r w:rsidRPr="00EC5BC0">
              <w:rPr>
                <w:rFonts w:cs="Arial"/>
                <w:lang w:eastAsia="en-US"/>
              </w:rPr>
              <w:t>20</w:t>
            </w:r>
          </w:p>
        </w:tc>
      </w:tr>
      <w:tr w:rsidR="00EC5BC0" w:rsidRPr="00EC5BC0" w14:paraId="347EAE55" w14:textId="77777777" w:rsidTr="00E072E4">
        <w:trPr>
          <w:jc w:val="center"/>
        </w:trPr>
        <w:tc>
          <w:tcPr>
            <w:tcW w:w="2445" w:type="dxa"/>
            <w:vMerge w:val="restart"/>
            <w:vAlign w:val="center"/>
          </w:tcPr>
          <w:p w14:paraId="1907253C" w14:textId="77777777" w:rsidR="00EF26C9" w:rsidRPr="00EC5BC0" w:rsidRDefault="00EF26C9" w:rsidP="00E072E4">
            <w:pPr>
              <w:pStyle w:val="TAC"/>
              <w:rPr>
                <w:rFonts w:cs="Arial"/>
                <w:lang w:eastAsia="en-US"/>
              </w:rPr>
            </w:pPr>
            <w:r w:rsidRPr="00EC5BC0">
              <w:rPr>
                <w:rFonts w:cs="Arial"/>
                <w:lang w:eastAsia="en-US"/>
              </w:rPr>
              <w:t>CA_1-21</w:t>
            </w:r>
          </w:p>
        </w:tc>
        <w:tc>
          <w:tcPr>
            <w:tcW w:w="2445" w:type="dxa"/>
            <w:vAlign w:val="center"/>
          </w:tcPr>
          <w:p w14:paraId="422C31C8" w14:textId="77777777" w:rsidR="00EF26C9" w:rsidRPr="00EC5BC0" w:rsidRDefault="00EF26C9" w:rsidP="00E072E4">
            <w:pPr>
              <w:pStyle w:val="TAC"/>
              <w:rPr>
                <w:rFonts w:cs="Arial"/>
                <w:lang w:eastAsia="en-US"/>
              </w:rPr>
            </w:pPr>
            <w:r w:rsidRPr="00EC5BC0">
              <w:rPr>
                <w:rFonts w:cs="Arial"/>
                <w:lang w:eastAsia="en-US"/>
              </w:rPr>
              <w:t>1</w:t>
            </w:r>
          </w:p>
        </w:tc>
      </w:tr>
      <w:tr w:rsidR="00EC5BC0" w:rsidRPr="00EC5BC0" w14:paraId="3FF4994E" w14:textId="77777777" w:rsidTr="00E072E4">
        <w:trPr>
          <w:jc w:val="center"/>
        </w:trPr>
        <w:tc>
          <w:tcPr>
            <w:tcW w:w="2445" w:type="dxa"/>
            <w:vMerge/>
            <w:vAlign w:val="center"/>
          </w:tcPr>
          <w:p w14:paraId="7AF2C333" w14:textId="77777777" w:rsidR="00EF26C9" w:rsidRPr="00EC5BC0" w:rsidRDefault="00EF26C9" w:rsidP="00E072E4">
            <w:pPr>
              <w:pStyle w:val="TAC"/>
              <w:rPr>
                <w:rFonts w:cs="Arial"/>
                <w:lang w:eastAsia="en-US"/>
              </w:rPr>
            </w:pPr>
          </w:p>
        </w:tc>
        <w:tc>
          <w:tcPr>
            <w:tcW w:w="2445" w:type="dxa"/>
            <w:vAlign w:val="center"/>
          </w:tcPr>
          <w:p w14:paraId="4E3770F0" w14:textId="77777777" w:rsidR="00EF26C9" w:rsidRPr="00EC5BC0" w:rsidRDefault="00EF26C9" w:rsidP="00E072E4">
            <w:pPr>
              <w:pStyle w:val="TAC"/>
              <w:rPr>
                <w:rFonts w:cs="Arial"/>
                <w:lang w:eastAsia="en-US"/>
              </w:rPr>
            </w:pPr>
            <w:r w:rsidRPr="00EC5BC0">
              <w:rPr>
                <w:rFonts w:cs="Arial"/>
                <w:lang w:eastAsia="en-US"/>
              </w:rPr>
              <w:t>21</w:t>
            </w:r>
          </w:p>
        </w:tc>
      </w:tr>
      <w:tr w:rsidR="00EC5BC0" w:rsidRPr="00EC5BC0" w14:paraId="741BBA6E" w14:textId="77777777" w:rsidTr="00E072E4">
        <w:trPr>
          <w:jc w:val="center"/>
        </w:trPr>
        <w:tc>
          <w:tcPr>
            <w:tcW w:w="2445" w:type="dxa"/>
            <w:vMerge w:val="restart"/>
            <w:vAlign w:val="center"/>
          </w:tcPr>
          <w:p w14:paraId="25AA1151" w14:textId="77777777" w:rsidR="002A7F8A" w:rsidRPr="00EC5BC0" w:rsidRDefault="002A7F8A" w:rsidP="00E072E4">
            <w:pPr>
              <w:pStyle w:val="TAC"/>
              <w:rPr>
                <w:rFonts w:cs="Arial"/>
                <w:lang w:eastAsia="en-US"/>
              </w:rPr>
            </w:pPr>
            <w:r w:rsidRPr="00EC5BC0">
              <w:rPr>
                <w:rFonts w:cs="Arial"/>
                <w:lang w:eastAsia="ja-JP"/>
              </w:rPr>
              <w:t>CA_1-26</w:t>
            </w:r>
          </w:p>
        </w:tc>
        <w:tc>
          <w:tcPr>
            <w:tcW w:w="2445" w:type="dxa"/>
            <w:vAlign w:val="center"/>
          </w:tcPr>
          <w:p w14:paraId="08670AF3" w14:textId="77777777" w:rsidR="002A7F8A" w:rsidRPr="00EC5BC0" w:rsidRDefault="002A7F8A" w:rsidP="00E072E4">
            <w:pPr>
              <w:pStyle w:val="TAC"/>
              <w:rPr>
                <w:rFonts w:cs="Arial"/>
                <w:lang w:eastAsia="en-US"/>
              </w:rPr>
            </w:pPr>
            <w:r w:rsidRPr="00EC5BC0">
              <w:rPr>
                <w:rFonts w:cs="Arial"/>
                <w:lang w:eastAsia="en-US"/>
              </w:rPr>
              <w:t>1</w:t>
            </w:r>
          </w:p>
        </w:tc>
      </w:tr>
      <w:tr w:rsidR="00EC5BC0" w:rsidRPr="00EC5BC0" w14:paraId="767263D7" w14:textId="77777777" w:rsidTr="00E072E4">
        <w:trPr>
          <w:jc w:val="center"/>
        </w:trPr>
        <w:tc>
          <w:tcPr>
            <w:tcW w:w="2445" w:type="dxa"/>
            <w:vMerge/>
            <w:vAlign w:val="center"/>
          </w:tcPr>
          <w:p w14:paraId="66CC09F7" w14:textId="77777777" w:rsidR="002A7F8A" w:rsidRPr="00EC5BC0" w:rsidRDefault="002A7F8A" w:rsidP="00E072E4">
            <w:pPr>
              <w:pStyle w:val="TAC"/>
              <w:rPr>
                <w:rFonts w:cs="Arial"/>
                <w:lang w:eastAsia="en-US"/>
              </w:rPr>
            </w:pPr>
          </w:p>
        </w:tc>
        <w:tc>
          <w:tcPr>
            <w:tcW w:w="2445" w:type="dxa"/>
            <w:vAlign w:val="center"/>
          </w:tcPr>
          <w:p w14:paraId="3CA73A3F" w14:textId="77777777" w:rsidR="002A7F8A" w:rsidRPr="00EC5BC0" w:rsidRDefault="002A7F8A" w:rsidP="00E072E4">
            <w:pPr>
              <w:pStyle w:val="TAC"/>
              <w:rPr>
                <w:rFonts w:cs="Arial"/>
                <w:lang w:eastAsia="en-US"/>
              </w:rPr>
            </w:pPr>
            <w:r w:rsidRPr="00EC5BC0">
              <w:rPr>
                <w:rFonts w:cs="Arial"/>
                <w:lang w:eastAsia="en-US"/>
              </w:rPr>
              <w:t>26</w:t>
            </w:r>
          </w:p>
        </w:tc>
      </w:tr>
      <w:tr w:rsidR="00EC5BC0" w:rsidRPr="00EC5BC0" w14:paraId="5D7CFE5D" w14:textId="77777777" w:rsidTr="0062640B">
        <w:trPr>
          <w:jc w:val="center"/>
        </w:trPr>
        <w:tc>
          <w:tcPr>
            <w:tcW w:w="2445" w:type="dxa"/>
            <w:vMerge w:val="restart"/>
            <w:vAlign w:val="center"/>
          </w:tcPr>
          <w:p w14:paraId="1D6D30F5" w14:textId="77777777" w:rsidR="00EC55A1" w:rsidRPr="00EC5BC0" w:rsidRDefault="00EC55A1" w:rsidP="00EC55A1">
            <w:pPr>
              <w:pStyle w:val="TAC"/>
              <w:rPr>
                <w:rFonts w:cs="Arial"/>
                <w:lang w:eastAsia="en-US"/>
              </w:rPr>
            </w:pPr>
            <w:r w:rsidRPr="00EC5BC0">
              <w:rPr>
                <w:rFonts w:cs="Arial"/>
                <w:lang w:eastAsia="ja-JP"/>
              </w:rPr>
              <w:t>CA_1-28</w:t>
            </w:r>
          </w:p>
        </w:tc>
        <w:tc>
          <w:tcPr>
            <w:tcW w:w="2445" w:type="dxa"/>
          </w:tcPr>
          <w:p w14:paraId="00FBF89B" w14:textId="77777777" w:rsidR="00EC55A1" w:rsidRPr="00EC5BC0" w:rsidRDefault="00EC55A1" w:rsidP="00EC55A1">
            <w:pPr>
              <w:pStyle w:val="TAC"/>
              <w:rPr>
                <w:rFonts w:cs="Arial"/>
                <w:lang w:eastAsia="en-US"/>
              </w:rPr>
            </w:pPr>
            <w:r w:rsidRPr="00EC5BC0">
              <w:rPr>
                <w:rFonts w:cs="Arial"/>
                <w:lang w:eastAsia="ja-JP"/>
              </w:rPr>
              <w:t>1</w:t>
            </w:r>
          </w:p>
        </w:tc>
      </w:tr>
      <w:tr w:rsidR="00EC5BC0" w:rsidRPr="00EC5BC0" w14:paraId="420328AA" w14:textId="77777777" w:rsidTr="0062640B">
        <w:trPr>
          <w:jc w:val="center"/>
        </w:trPr>
        <w:tc>
          <w:tcPr>
            <w:tcW w:w="2445" w:type="dxa"/>
            <w:vMerge/>
            <w:vAlign w:val="center"/>
          </w:tcPr>
          <w:p w14:paraId="1F372E80" w14:textId="77777777" w:rsidR="00EC55A1" w:rsidRPr="00EC5BC0" w:rsidRDefault="00EC55A1" w:rsidP="00EC55A1">
            <w:pPr>
              <w:pStyle w:val="TAC"/>
              <w:rPr>
                <w:rFonts w:cs="Arial"/>
                <w:lang w:eastAsia="en-US"/>
              </w:rPr>
            </w:pPr>
          </w:p>
        </w:tc>
        <w:tc>
          <w:tcPr>
            <w:tcW w:w="2445" w:type="dxa"/>
          </w:tcPr>
          <w:p w14:paraId="22FF94FB" w14:textId="77777777" w:rsidR="00EC55A1" w:rsidRPr="00EC5BC0" w:rsidRDefault="00EC55A1" w:rsidP="00EC55A1">
            <w:pPr>
              <w:pStyle w:val="TAC"/>
              <w:rPr>
                <w:rFonts w:cs="Arial"/>
                <w:lang w:eastAsia="en-US"/>
              </w:rPr>
            </w:pPr>
            <w:r w:rsidRPr="00EC5BC0">
              <w:rPr>
                <w:rFonts w:cs="Arial"/>
                <w:lang w:eastAsia="ja-JP"/>
              </w:rPr>
              <w:t>28</w:t>
            </w:r>
          </w:p>
        </w:tc>
      </w:tr>
      <w:tr w:rsidR="00EC5BC0" w:rsidRPr="00EC5BC0" w14:paraId="6C43510A" w14:textId="77777777" w:rsidTr="00710CBB">
        <w:trPr>
          <w:jc w:val="center"/>
        </w:trPr>
        <w:tc>
          <w:tcPr>
            <w:tcW w:w="2445" w:type="dxa"/>
            <w:vMerge w:val="restart"/>
            <w:vAlign w:val="center"/>
          </w:tcPr>
          <w:p w14:paraId="0E3BE68A" w14:textId="77777777" w:rsidR="00686403" w:rsidRPr="00EC5BC0" w:rsidRDefault="00686403" w:rsidP="00710CBB">
            <w:pPr>
              <w:pStyle w:val="TAC"/>
              <w:rPr>
                <w:rFonts w:cs="Arial"/>
                <w:lang w:eastAsia="en-US"/>
              </w:rPr>
            </w:pPr>
            <w:r w:rsidRPr="00EC5BC0">
              <w:rPr>
                <w:rFonts w:cs="Arial"/>
                <w:lang w:eastAsia="ja-JP"/>
              </w:rPr>
              <w:t>CA_1-40</w:t>
            </w:r>
          </w:p>
        </w:tc>
        <w:tc>
          <w:tcPr>
            <w:tcW w:w="2445" w:type="dxa"/>
          </w:tcPr>
          <w:p w14:paraId="2B07FB60" w14:textId="77777777" w:rsidR="00686403" w:rsidRPr="00EC5BC0" w:rsidRDefault="00686403" w:rsidP="00710CBB">
            <w:pPr>
              <w:pStyle w:val="TAC"/>
              <w:rPr>
                <w:rFonts w:cs="Arial"/>
                <w:lang w:eastAsia="ja-JP"/>
              </w:rPr>
            </w:pPr>
            <w:r w:rsidRPr="00EC5BC0">
              <w:rPr>
                <w:rFonts w:cs="Arial"/>
                <w:lang w:eastAsia="ja-JP"/>
              </w:rPr>
              <w:t>1</w:t>
            </w:r>
          </w:p>
        </w:tc>
      </w:tr>
      <w:tr w:rsidR="00EC5BC0" w:rsidRPr="00EC5BC0" w14:paraId="656085CE" w14:textId="77777777" w:rsidTr="00710CBB">
        <w:trPr>
          <w:jc w:val="center"/>
        </w:trPr>
        <w:tc>
          <w:tcPr>
            <w:tcW w:w="2445" w:type="dxa"/>
            <w:vMerge/>
            <w:vAlign w:val="center"/>
          </w:tcPr>
          <w:p w14:paraId="6D88CB31" w14:textId="77777777" w:rsidR="00686403" w:rsidRPr="00EC5BC0" w:rsidRDefault="00686403" w:rsidP="00710CBB">
            <w:pPr>
              <w:pStyle w:val="TAC"/>
              <w:rPr>
                <w:rFonts w:cs="Arial"/>
                <w:lang w:eastAsia="en-US"/>
              </w:rPr>
            </w:pPr>
          </w:p>
        </w:tc>
        <w:tc>
          <w:tcPr>
            <w:tcW w:w="2445" w:type="dxa"/>
          </w:tcPr>
          <w:p w14:paraId="33E7F9A2" w14:textId="77777777" w:rsidR="00686403" w:rsidRPr="00EC5BC0" w:rsidRDefault="00686403" w:rsidP="00710CBB">
            <w:pPr>
              <w:pStyle w:val="TAC"/>
              <w:rPr>
                <w:rFonts w:cs="Arial"/>
                <w:lang w:eastAsia="ja-JP"/>
              </w:rPr>
            </w:pPr>
            <w:r w:rsidRPr="00EC5BC0">
              <w:rPr>
                <w:rFonts w:cs="Arial"/>
                <w:lang w:eastAsia="ja-JP"/>
              </w:rPr>
              <w:t>40</w:t>
            </w:r>
          </w:p>
        </w:tc>
      </w:tr>
      <w:tr w:rsidR="00EC5BC0" w:rsidRPr="00EC5BC0" w14:paraId="37B30512" w14:textId="77777777" w:rsidTr="00E072E4">
        <w:trPr>
          <w:jc w:val="center"/>
        </w:trPr>
        <w:tc>
          <w:tcPr>
            <w:tcW w:w="2445" w:type="dxa"/>
            <w:vMerge w:val="restart"/>
            <w:vAlign w:val="center"/>
          </w:tcPr>
          <w:p w14:paraId="42FA1464" w14:textId="77777777" w:rsidR="00E072E4" w:rsidRPr="00EC5BC0" w:rsidRDefault="00E072E4" w:rsidP="00EC55A1">
            <w:pPr>
              <w:pStyle w:val="TAC"/>
              <w:rPr>
                <w:rFonts w:cs="Arial"/>
                <w:lang w:eastAsia="en-US"/>
              </w:rPr>
            </w:pPr>
            <w:r w:rsidRPr="00EC5BC0">
              <w:rPr>
                <w:rFonts w:cs="Arial"/>
                <w:lang w:eastAsia="ja-JP"/>
              </w:rPr>
              <w:t>CA_1-41</w:t>
            </w:r>
          </w:p>
        </w:tc>
        <w:tc>
          <w:tcPr>
            <w:tcW w:w="2445" w:type="dxa"/>
            <w:vAlign w:val="center"/>
          </w:tcPr>
          <w:p w14:paraId="0EED1107" w14:textId="77777777" w:rsidR="00E072E4" w:rsidRPr="00EC5BC0" w:rsidRDefault="00E072E4" w:rsidP="00EC55A1">
            <w:pPr>
              <w:pStyle w:val="TAC"/>
              <w:rPr>
                <w:rFonts w:cs="Arial"/>
                <w:lang w:eastAsia="en-US"/>
              </w:rPr>
            </w:pPr>
            <w:r w:rsidRPr="00EC5BC0">
              <w:rPr>
                <w:rFonts w:cs="Arial"/>
                <w:lang w:eastAsia="en-US"/>
              </w:rPr>
              <w:t>1</w:t>
            </w:r>
          </w:p>
        </w:tc>
      </w:tr>
      <w:tr w:rsidR="00EC5BC0" w:rsidRPr="00EC5BC0" w14:paraId="6FA755C9" w14:textId="77777777" w:rsidTr="00E072E4">
        <w:trPr>
          <w:jc w:val="center"/>
        </w:trPr>
        <w:tc>
          <w:tcPr>
            <w:tcW w:w="2445" w:type="dxa"/>
            <w:vMerge/>
            <w:vAlign w:val="center"/>
          </w:tcPr>
          <w:p w14:paraId="69D660F9" w14:textId="77777777" w:rsidR="00E072E4" w:rsidRPr="00EC5BC0" w:rsidRDefault="00E072E4" w:rsidP="00EC55A1">
            <w:pPr>
              <w:pStyle w:val="TAC"/>
              <w:rPr>
                <w:rFonts w:cs="Arial"/>
                <w:lang w:eastAsia="en-US"/>
              </w:rPr>
            </w:pPr>
          </w:p>
        </w:tc>
        <w:tc>
          <w:tcPr>
            <w:tcW w:w="2445" w:type="dxa"/>
            <w:vAlign w:val="center"/>
          </w:tcPr>
          <w:p w14:paraId="60531DB3" w14:textId="77777777" w:rsidR="00E072E4" w:rsidRPr="00EC5BC0" w:rsidRDefault="00E072E4" w:rsidP="00EC55A1">
            <w:pPr>
              <w:pStyle w:val="TAC"/>
              <w:rPr>
                <w:rFonts w:cs="Arial"/>
                <w:lang w:eastAsia="en-US"/>
              </w:rPr>
            </w:pPr>
            <w:r w:rsidRPr="00EC5BC0">
              <w:rPr>
                <w:rFonts w:cs="Arial"/>
                <w:lang w:eastAsia="en-US"/>
              </w:rPr>
              <w:t>41</w:t>
            </w:r>
          </w:p>
        </w:tc>
      </w:tr>
      <w:tr w:rsidR="00EC5BC0" w:rsidRPr="00EC5BC0" w14:paraId="717E2F50" w14:textId="77777777" w:rsidTr="00E072E4">
        <w:trPr>
          <w:jc w:val="center"/>
        </w:trPr>
        <w:tc>
          <w:tcPr>
            <w:tcW w:w="2445" w:type="dxa"/>
            <w:vMerge w:val="restart"/>
            <w:vAlign w:val="center"/>
          </w:tcPr>
          <w:p w14:paraId="0192E03B" w14:textId="77777777" w:rsidR="00921C51" w:rsidRPr="00EC5BC0" w:rsidRDefault="00921C51" w:rsidP="00E072E4">
            <w:pPr>
              <w:pStyle w:val="TAC"/>
              <w:rPr>
                <w:rFonts w:cs="Arial"/>
                <w:lang w:eastAsia="en-US"/>
              </w:rPr>
            </w:pPr>
            <w:r w:rsidRPr="00EC5BC0">
              <w:rPr>
                <w:rFonts w:cs="Arial"/>
                <w:lang w:eastAsia="ja-JP"/>
              </w:rPr>
              <w:t>CA_1-42</w:t>
            </w:r>
          </w:p>
        </w:tc>
        <w:tc>
          <w:tcPr>
            <w:tcW w:w="2445" w:type="dxa"/>
            <w:vAlign w:val="center"/>
          </w:tcPr>
          <w:p w14:paraId="7AB0F399" w14:textId="77777777" w:rsidR="00921C51" w:rsidRPr="00EC5BC0" w:rsidRDefault="00921C51" w:rsidP="00E072E4">
            <w:pPr>
              <w:pStyle w:val="TAC"/>
              <w:rPr>
                <w:rFonts w:cs="Arial"/>
                <w:lang w:eastAsia="en-US"/>
              </w:rPr>
            </w:pPr>
            <w:r w:rsidRPr="00EC5BC0">
              <w:rPr>
                <w:rFonts w:cs="Arial"/>
                <w:lang w:eastAsia="en-US"/>
              </w:rPr>
              <w:t>1</w:t>
            </w:r>
          </w:p>
        </w:tc>
      </w:tr>
      <w:tr w:rsidR="00EC5BC0" w:rsidRPr="00EC5BC0" w14:paraId="7A27FFC1" w14:textId="77777777" w:rsidTr="00E072E4">
        <w:trPr>
          <w:jc w:val="center"/>
        </w:trPr>
        <w:tc>
          <w:tcPr>
            <w:tcW w:w="2445" w:type="dxa"/>
            <w:vMerge/>
            <w:vAlign w:val="center"/>
          </w:tcPr>
          <w:p w14:paraId="10EA09AD" w14:textId="77777777" w:rsidR="00921C51" w:rsidRPr="00EC5BC0" w:rsidRDefault="00921C51" w:rsidP="00E072E4">
            <w:pPr>
              <w:pStyle w:val="TAC"/>
              <w:rPr>
                <w:rFonts w:cs="Arial"/>
                <w:lang w:eastAsia="en-US"/>
              </w:rPr>
            </w:pPr>
          </w:p>
        </w:tc>
        <w:tc>
          <w:tcPr>
            <w:tcW w:w="2445" w:type="dxa"/>
            <w:vAlign w:val="center"/>
          </w:tcPr>
          <w:p w14:paraId="7D81DDD4" w14:textId="77777777" w:rsidR="00921C51" w:rsidRPr="00EC5BC0" w:rsidRDefault="00921C51" w:rsidP="00E072E4">
            <w:pPr>
              <w:pStyle w:val="TAC"/>
              <w:rPr>
                <w:rFonts w:cs="Arial"/>
                <w:lang w:eastAsia="en-US"/>
              </w:rPr>
            </w:pPr>
            <w:r w:rsidRPr="00EC5BC0">
              <w:rPr>
                <w:rFonts w:cs="Arial"/>
                <w:lang w:eastAsia="en-US"/>
              </w:rPr>
              <w:t>42</w:t>
            </w:r>
          </w:p>
        </w:tc>
      </w:tr>
      <w:tr w:rsidR="00EC5BC0" w:rsidRPr="00EC5BC0" w14:paraId="3C407F4A" w14:textId="77777777" w:rsidTr="00C81D8E">
        <w:trPr>
          <w:jc w:val="center"/>
        </w:trPr>
        <w:tc>
          <w:tcPr>
            <w:tcW w:w="2445" w:type="dxa"/>
            <w:vMerge w:val="restart"/>
            <w:vAlign w:val="center"/>
          </w:tcPr>
          <w:p w14:paraId="6B8B851F" w14:textId="77777777" w:rsidR="00C912EA" w:rsidRPr="00EC5BC0" w:rsidRDefault="00C912EA" w:rsidP="00C81D8E">
            <w:pPr>
              <w:pStyle w:val="TAC"/>
              <w:rPr>
                <w:rFonts w:cs="Arial"/>
                <w:lang w:eastAsia="en-US"/>
              </w:rPr>
            </w:pPr>
            <w:r w:rsidRPr="00EC5BC0">
              <w:rPr>
                <w:rFonts w:cs="Arial"/>
                <w:lang w:eastAsia="en-US"/>
              </w:rPr>
              <w:t>CA_1-46</w:t>
            </w:r>
          </w:p>
        </w:tc>
        <w:tc>
          <w:tcPr>
            <w:tcW w:w="2445" w:type="dxa"/>
            <w:vAlign w:val="center"/>
          </w:tcPr>
          <w:p w14:paraId="627EF9C2" w14:textId="77777777" w:rsidR="00C912EA" w:rsidRPr="00EC5BC0" w:rsidRDefault="00C912EA" w:rsidP="00C81D8E">
            <w:pPr>
              <w:pStyle w:val="TAC"/>
              <w:rPr>
                <w:rFonts w:cs="Arial"/>
                <w:lang w:eastAsia="en-US"/>
              </w:rPr>
            </w:pPr>
            <w:r w:rsidRPr="00EC5BC0">
              <w:rPr>
                <w:rFonts w:cs="Arial"/>
                <w:lang w:eastAsia="en-US"/>
              </w:rPr>
              <w:t>1</w:t>
            </w:r>
          </w:p>
        </w:tc>
      </w:tr>
      <w:tr w:rsidR="00EC5BC0" w:rsidRPr="00EC5BC0" w14:paraId="7876BB49" w14:textId="77777777" w:rsidTr="00C81D8E">
        <w:trPr>
          <w:jc w:val="center"/>
        </w:trPr>
        <w:tc>
          <w:tcPr>
            <w:tcW w:w="2445" w:type="dxa"/>
            <w:vMerge/>
            <w:vAlign w:val="center"/>
          </w:tcPr>
          <w:p w14:paraId="115FFE5F" w14:textId="77777777" w:rsidR="00C912EA" w:rsidRPr="00EC5BC0" w:rsidRDefault="00C912EA" w:rsidP="00C81D8E">
            <w:pPr>
              <w:pStyle w:val="TAC"/>
              <w:rPr>
                <w:rFonts w:cs="Arial"/>
                <w:lang w:eastAsia="en-US"/>
              </w:rPr>
            </w:pPr>
          </w:p>
        </w:tc>
        <w:tc>
          <w:tcPr>
            <w:tcW w:w="2445" w:type="dxa"/>
            <w:vAlign w:val="center"/>
          </w:tcPr>
          <w:p w14:paraId="2AAE36B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8B276E2" w14:textId="77777777" w:rsidTr="00E072E4">
        <w:trPr>
          <w:jc w:val="center"/>
        </w:trPr>
        <w:tc>
          <w:tcPr>
            <w:tcW w:w="2445" w:type="dxa"/>
            <w:vMerge w:val="restart"/>
            <w:vAlign w:val="center"/>
          </w:tcPr>
          <w:p w14:paraId="7DFBDC6C" w14:textId="77777777" w:rsidR="007A0794" w:rsidRPr="00EC5BC0" w:rsidRDefault="007A0794" w:rsidP="00E072E4">
            <w:pPr>
              <w:pStyle w:val="TAC"/>
              <w:rPr>
                <w:rFonts w:cs="Arial"/>
                <w:lang w:eastAsia="en-US"/>
              </w:rPr>
            </w:pPr>
            <w:r w:rsidRPr="00EC5BC0">
              <w:rPr>
                <w:rFonts w:cs="Arial"/>
                <w:lang w:eastAsia="en-US"/>
              </w:rPr>
              <w:t>CA_2-4</w:t>
            </w:r>
          </w:p>
        </w:tc>
        <w:tc>
          <w:tcPr>
            <w:tcW w:w="2445" w:type="dxa"/>
            <w:vAlign w:val="center"/>
          </w:tcPr>
          <w:p w14:paraId="424413A5" w14:textId="77777777" w:rsidR="007A0794" w:rsidRPr="00EC5BC0" w:rsidRDefault="007A0794" w:rsidP="00E072E4">
            <w:pPr>
              <w:pStyle w:val="TAC"/>
              <w:rPr>
                <w:rFonts w:cs="Arial"/>
                <w:lang w:eastAsia="ja-JP"/>
              </w:rPr>
            </w:pPr>
            <w:r w:rsidRPr="00EC5BC0">
              <w:rPr>
                <w:rFonts w:cs="Arial"/>
                <w:lang w:eastAsia="ja-JP"/>
              </w:rPr>
              <w:t>2</w:t>
            </w:r>
          </w:p>
        </w:tc>
      </w:tr>
      <w:tr w:rsidR="00EC5BC0" w:rsidRPr="00EC5BC0" w14:paraId="18ED96F7" w14:textId="77777777" w:rsidTr="00E072E4">
        <w:trPr>
          <w:jc w:val="center"/>
        </w:trPr>
        <w:tc>
          <w:tcPr>
            <w:tcW w:w="2445" w:type="dxa"/>
            <w:vMerge/>
            <w:vAlign w:val="center"/>
          </w:tcPr>
          <w:p w14:paraId="0187A30F" w14:textId="77777777" w:rsidR="007A0794" w:rsidRPr="00EC5BC0" w:rsidRDefault="007A0794" w:rsidP="00E072E4">
            <w:pPr>
              <w:pStyle w:val="TAC"/>
              <w:rPr>
                <w:rFonts w:cs="Arial"/>
                <w:lang w:eastAsia="en-US"/>
              </w:rPr>
            </w:pPr>
          </w:p>
        </w:tc>
        <w:tc>
          <w:tcPr>
            <w:tcW w:w="2445" w:type="dxa"/>
            <w:vAlign w:val="center"/>
          </w:tcPr>
          <w:p w14:paraId="4B871997" w14:textId="77777777" w:rsidR="007A0794" w:rsidRPr="00EC5BC0" w:rsidRDefault="007A0794" w:rsidP="00E072E4">
            <w:pPr>
              <w:pStyle w:val="TAC"/>
              <w:rPr>
                <w:rFonts w:cs="Arial"/>
                <w:lang w:eastAsia="ja-JP"/>
              </w:rPr>
            </w:pPr>
            <w:r w:rsidRPr="00EC5BC0">
              <w:rPr>
                <w:rFonts w:cs="Arial"/>
                <w:lang w:eastAsia="ja-JP"/>
              </w:rPr>
              <w:t>4</w:t>
            </w:r>
          </w:p>
        </w:tc>
      </w:tr>
      <w:tr w:rsidR="00EC5BC0" w:rsidRPr="00EC5BC0" w14:paraId="5AC9C717"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C55041" w14:textId="77777777" w:rsidR="00D8646E" w:rsidRPr="00EC5BC0" w:rsidRDefault="00D8646E">
            <w:pPr>
              <w:pStyle w:val="TAC"/>
              <w:rPr>
                <w:rFonts w:cs="Arial"/>
                <w:lang w:eastAsia="en-US"/>
              </w:rPr>
            </w:pPr>
            <w:r w:rsidRPr="00EC5BC0">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45A4B53D" w14:textId="77777777" w:rsidR="00D8646E" w:rsidRPr="00EC5BC0" w:rsidRDefault="00D8646E">
            <w:pPr>
              <w:pStyle w:val="TAC"/>
              <w:rPr>
                <w:rFonts w:cs="Arial"/>
                <w:lang w:eastAsia="ja-JP"/>
              </w:rPr>
            </w:pPr>
            <w:r w:rsidRPr="00EC5BC0">
              <w:rPr>
                <w:rFonts w:cs="Arial"/>
                <w:lang w:eastAsia="en-US"/>
              </w:rPr>
              <w:t>2</w:t>
            </w:r>
          </w:p>
        </w:tc>
      </w:tr>
      <w:tr w:rsidR="00EC5BC0" w:rsidRPr="00EC5BC0" w14:paraId="0A87CC81"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7A6B5"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6F33011" w14:textId="77777777" w:rsidR="00D8646E" w:rsidRPr="00EC5BC0" w:rsidRDefault="00D8646E">
            <w:pPr>
              <w:pStyle w:val="TAC"/>
              <w:rPr>
                <w:rFonts w:cs="Arial"/>
                <w:lang w:eastAsia="ja-JP"/>
              </w:rPr>
            </w:pPr>
            <w:r w:rsidRPr="00EC5BC0">
              <w:rPr>
                <w:rFonts w:cs="Arial"/>
                <w:lang w:eastAsia="en-US"/>
              </w:rPr>
              <w:t>4</w:t>
            </w:r>
          </w:p>
        </w:tc>
      </w:tr>
      <w:tr w:rsidR="00EC5BC0" w:rsidRPr="00EC5BC0" w14:paraId="1C77BFE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16BD198D" w14:textId="77777777" w:rsidR="00D8646E" w:rsidRPr="00EC5BC0" w:rsidRDefault="00D8646E">
            <w:pPr>
              <w:pStyle w:val="TAC"/>
              <w:rPr>
                <w:rFonts w:cs="Arial"/>
                <w:lang w:eastAsia="en-US"/>
              </w:rPr>
            </w:pPr>
            <w:r w:rsidRPr="00EC5BC0">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6F8A01E6" w14:textId="77777777" w:rsidR="00D8646E" w:rsidRPr="00EC5BC0" w:rsidRDefault="00D8646E">
            <w:pPr>
              <w:pStyle w:val="TAC"/>
              <w:rPr>
                <w:rFonts w:cs="Arial"/>
                <w:lang w:eastAsia="ja-JP"/>
              </w:rPr>
            </w:pPr>
            <w:r w:rsidRPr="00EC5BC0">
              <w:rPr>
                <w:rFonts w:cs="Arial"/>
                <w:lang w:eastAsia="en-US"/>
              </w:rPr>
              <w:t>2</w:t>
            </w:r>
          </w:p>
        </w:tc>
      </w:tr>
      <w:tr w:rsidR="00EC5BC0" w:rsidRPr="00EC5BC0" w14:paraId="500944E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0ACC2D"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6E47B575" w14:textId="77777777" w:rsidR="00D8646E" w:rsidRPr="00EC5BC0" w:rsidRDefault="00D8646E">
            <w:pPr>
              <w:pStyle w:val="TAC"/>
              <w:rPr>
                <w:rFonts w:cs="Arial"/>
                <w:lang w:eastAsia="ja-JP"/>
              </w:rPr>
            </w:pPr>
            <w:r w:rsidRPr="00EC5BC0">
              <w:rPr>
                <w:rFonts w:cs="Arial"/>
                <w:lang w:eastAsia="en-US"/>
              </w:rPr>
              <w:t>4</w:t>
            </w:r>
          </w:p>
        </w:tc>
      </w:tr>
      <w:tr w:rsidR="00EC5BC0" w:rsidRPr="00EC5BC0" w14:paraId="7F52710C" w14:textId="77777777" w:rsidTr="00E072E4">
        <w:trPr>
          <w:jc w:val="center"/>
        </w:trPr>
        <w:tc>
          <w:tcPr>
            <w:tcW w:w="2445" w:type="dxa"/>
            <w:vMerge w:val="restart"/>
            <w:vAlign w:val="center"/>
          </w:tcPr>
          <w:p w14:paraId="0EA57EC8" w14:textId="77777777" w:rsidR="00A47625" w:rsidRPr="00EC5BC0" w:rsidRDefault="00A47625" w:rsidP="00E072E4">
            <w:pPr>
              <w:pStyle w:val="TAC"/>
              <w:rPr>
                <w:rFonts w:cs="Arial"/>
                <w:lang w:eastAsia="ja-JP"/>
              </w:rPr>
            </w:pPr>
            <w:r w:rsidRPr="00EC5BC0">
              <w:rPr>
                <w:rFonts w:cs="Arial"/>
                <w:lang w:eastAsia="ja-JP"/>
              </w:rPr>
              <w:lastRenderedPageBreak/>
              <w:t>CA_2-4-4</w:t>
            </w:r>
          </w:p>
        </w:tc>
        <w:tc>
          <w:tcPr>
            <w:tcW w:w="2445" w:type="dxa"/>
            <w:vAlign w:val="center"/>
          </w:tcPr>
          <w:p w14:paraId="7DFD73DA"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0126CDB5" w14:textId="77777777" w:rsidTr="00E072E4">
        <w:trPr>
          <w:jc w:val="center"/>
        </w:trPr>
        <w:tc>
          <w:tcPr>
            <w:tcW w:w="2445" w:type="dxa"/>
            <w:vMerge/>
            <w:vAlign w:val="center"/>
          </w:tcPr>
          <w:p w14:paraId="18C7C722" w14:textId="77777777" w:rsidR="00A47625" w:rsidRPr="00EC5BC0" w:rsidRDefault="00A47625" w:rsidP="00E072E4">
            <w:pPr>
              <w:pStyle w:val="TAC"/>
              <w:rPr>
                <w:rFonts w:cs="Arial"/>
                <w:lang w:eastAsia="ja-JP"/>
              </w:rPr>
            </w:pPr>
          </w:p>
        </w:tc>
        <w:tc>
          <w:tcPr>
            <w:tcW w:w="2445" w:type="dxa"/>
            <w:vAlign w:val="center"/>
          </w:tcPr>
          <w:p w14:paraId="432F1AE0"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662B72A" w14:textId="77777777" w:rsidTr="00E072E4">
        <w:trPr>
          <w:jc w:val="center"/>
        </w:trPr>
        <w:tc>
          <w:tcPr>
            <w:tcW w:w="2445" w:type="dxa"/>
            <w:vMerge w:val="restart"/>
            <w:vAlign w:val="center"/>
          </w:tcPr>
          <w:p w14:paraId="48AE536C" w14:textId="77777777" w:rsidR="002A7F8A" w:rsidRPr="00EC5BC0" w:rsidRDefault="002A7F8A" w:rsidP="00E072E4">
            <w:pPr>
              <w:pStyle w:val="TAC"/>
              <w:rPr>
                <w:rFonts w:cs="Arial"/>
                <w:lang w:eastAsia="en-US"/>
              </w:rPr>
            </w:pPr>
            <w:r w:rsidRPr="00EC5BC0">
              <w:rPr>
                <w:rFonts w:cs="Arial"/>
                <w:lang w:eastAsia="en-US"/>
              </w:rPr>
              <w:t>CA_2-5</w:t>
            </w:r>
          </w:p>
        </w:tc>
        <w:tc>
          <w:tcPr>
            <w:tcW w:w="2445" w:type="dxa"/>
            <w:vAlign w:val="center"/>
          </w:tcPr>
          <w:p w14:paraId="62C338B1" w14:textId="77777777" w:rsidR="002A7F8A" w:rsidRPr="00EC5BC0" w:rsidRDefault="002A7F8A" w:rsidP="00E072E4">
            <w:pPr>
              <w:pStyle w:val="TAC"/>
              <w:rPr>
                <w:rFonts w:cs="Arial"/>
                <w:lang w:eastAsia="ja-JP"/>
              </w:rPr>
            </w:pPr>
            <w:r w:rsidRPr="00EC5BC0">
              <w:rPr>
                <w:rFonts w:cs="Arial"/>
                <w:lang w:eastAsia="ja-JP"/>
              </w:rPr>
              <w:t>2</w:t>
            </w:r>
          </w:p>
        </w:tc>
      </w:tr>
      <w:tr w:rsidR="00EC5BC0" w:rsidRPr="00EC5BC0" w14:paraId="10C5C18B" w14:textId="77777777" w:rsidTr="00E072E4">
        <w:trPr>
          <w:jc w:val="center"/>
        </w:trPr>
        <w:tc>
          <w:tcPr>
            <w:tcW w:w="2445" w:type="dxa"/>
            <w:vMerge/>
            <w:vAlign w:val="center"/>
          </w:tcPr>
          <w:p w14:paraId="4419B06E" w14:textId="77777777" w:rsidR="002A7F8A" w:rsidRPr="00EC5BC0" w:rsidRDefault="002A7F8A" w:rsidP="00E072E4">
            <w:pPr>
              <w:pStyle w:val="TAC"/>
              <w:rPr>
                <w:rFonts w:cs="Arial"/>
                <w:lang w:eastAsia="en-US"/>
              </w:rPr>
            </w:pPr>
          </w:p>
        </w:tc>
        <w:tc>
          <w:tcPr>
            <w:tcW w:w="2445" w:type="dxa"/>
            <w:vAlign w:val="center"/>
          </w:tcPr>
          <w:p w14:paraId="289254A3" w14:textId="77777777" w:rsidR="002A7F8A" w:rsidRPr="00EC5BC0" w:rsidRDefault="002A7F8A" w:rsidP="00E072E4">
            <w:pPr>
              <w:pStyle w:val="TAC"/>
              <w:rPr>
                <w:rFonts w:cs="Arial"/>
                <w:lang w:eastAsia="ja-JP"/>
              </w:rPr>
            </w:pPr>
            <w:r w:rsidRPr="00EC5BC0">
              <w:rPr>
                <w:rFonts w:cs="Arial"/>
                <w:lang w:eastAsia="ja-JP"/>
              </w:rPr>
              <w:t>5</w:t>
            </w:r>
          </w:p>
        </w:tc>
      </w:tr>
      <w:tr w:rsidR="00EC5BC0" w:rsidRPr="00EC5BC0" w14:paraId="125B5920" w14:textId="77777777" w:rsidTr="0062640B">
        <w:trPr>
          <w:jc w:val="center"/>
        </w:trPr>
        <w:tc>
          <w:tcPr>
            <w:tcW w:w="2445" w:type="dxa"/>
            <w:vMerge w:val="restart"/>
            <w:vAlign w:val="center"/>
          </w:tcPr>
          <w:p w14:paraId="0D9E9A30" w14:textId="77777777" w:rsidR="00E072E4" w:rsidRPr="00EC5BC0" w:rsidRDefault="00E072E4" w:rsidP="00E072E4">
            <w:pPr>
              <w:pStyle w:val="TAC"/>
              <w:rPr>
                <w:rFonts w:cs="Arial"/>
                <w:lang w:eastAsia="en-US"/>
              </w:rPr>
            </w:pPr>
            <w:r w:rsidRPr="00EC5BC0">
              <w:rPr>
                <w:rFonts w:cs="Arial"/>
                <w:lang w:eastAsia="en-US"/>
              </w:rPr>
              <w:t>CA_2-2-5</w:t>
            </w:r>
          </w:p>
        </w:tc>
        <w:tc>
          <w:tcPr>
            <w:tcW w:w="2445" w:type="dxa"/>
          </w:tcPr>
          <w:p w14:paraId="188DC8C1"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1B19E900" w14:textId="77777777" w:rsidTr="0062640B">
        <w:trPr>
          <w:jc w:val="center"/>
        </w:trPr>
        <w:tc>
          <w:tcPr>
            <w:tcW w:w="2445" w:type="dxa"/>
            <w:vMerge/>
            <w:vAlign w:val="center"/>
          </w:tcPr>
          <w:p w14:paraId="5576DF44" w14:textId="77777777" w:rsidR="00E072E4" w:rsidRPr="00EC5BC0" w:rsidRDefault="00E072E4" w:rsidP="00E072E4">
            <w:pPr>
              <w:pStyle w:val="TAC"/>
              <w:rPr>
                <w:rFonts w:cs="Arial"/>
                <w:lang w:eastAsia="en-US"/>
              </w:rPr>
            </w:pPr>
          </w:p>
        </w:tc>
        <w:tc>
          <w:tcPr>
            <w:tcW w:w="2445" w:type="dxa"/>
          </w:tcPr>
          <w:p w14:paraId="4C6007D9"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7525A23" w14:textId="77777777" w:rsidTr="00FE6163">
        <w:trPr>
          <w:jc w:val="center"/>
        </w:trPr>
        <w:tc>
          <w:tcPr>
            <w:tcW w:w="2445" w:type="dxa"/>
            <w:vMerge w:val="restart"/>
            <w:vAlign w:val="center"/>
          </w:tcPr>
          <w:p w14:paraId="4C0C5E52" w14:textId="77777777" w:rsidR="00237F54" w:rsidRPr="00EC5BC0" w:rsidRDefault="00237F54" w:rsidP="00FE6163">
            <w:pPr>
              <w:pStyle w:val="TAC"/>
              <w:rPr>
                <w:rFonts w:cs="Arial"/>
                <w:lang w:eastAsia="en-US"/>
              </w:rPr>
            </w:pPr>
            <w:r w:rsidRPr="00EC5BC0">
              <w:rPr>
                <w:rFonts w:cs="Arial"/>
                <w:lang w:eastAsia="en-US"/>
              </w:rPr>
              <w:t>CA_2-7</w:t>
            </w:r>
          </w:p>
        </w:tc>
        <w:tc>
          <w:tcPr>
            <w:tcW w:w="2445" w:type="dxa"/>
          </w:tcPr>
          <w:p w14:paraId="118B47E8"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01D7D8A8" w14:textId="77777777" w:rsidTr="00FE6163">
        <w:trPr>
          <w:jc w:val="center"/>
        </w:trPr>
        <w:tc>
          <w:tcPr>
            <w:tcW w:w="2445" w:type="dxa"/>
            <w:vMerge/>
            <w:vAlign w:val="center"/>
          </w:tcPr>
          <w:p w14:paraId="1D58B5CD" w14:textId="77777777" w:rsidR="00237F54" w:rsidRPr="00EC5BC0" w:rsidRDefault="00237F54" w:rsidP="00FE6163">
            <w:pPr>
              <w:pStyle w:val="TAC"/>
              <w:rPr>
                <w:rFonts w:cs="Arial"/>
                <w:lang w:eastAsia="en-US"/>
              </w:rPr>
            </w:pPr>
          </w:p>
        </w:tc>
        <w:tc>
          <w:tcPr>
            <w:tcW w:w="2445" w:type="dxa"/>
          </w:tcPr>
          <w:p w14:paraId="6F433F1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212D7463" w14:textId="77777777" w:rsidTr="00E072E4">
        <w:trPr>
          <w:jc w:val="center"/>
        </w:trPr>
        <w:tc>
          <w:tcPr>
            <w:tcW w:w="2445" w:type="dxa"/>
            <w:vMerge w:val="restart"/>
            <w:vAlign w:val="center"/>
          </w:tcPr>
          <w:p w14:paraId="509F5835" w14:textId="77777777" w:rsidR="006D122F" w:rsidRPr="00EC5BC0" w:rsidRDefault="006D122F" w:rsidP="00E072E4">
            <w:pPr>
              <w:keepNext/>
              <w:keepLines/>
              <w:spacing w:after="0"/>
              <w:jc w:val="center"/>
              <w:rPr>
                <w:rFonts w:ascii="Arial" w:hAnsi="Arial"/>
                <w:sz w:val="18"/>
              </w:rPr>
            </w:pPr>
            <w:r w:rsidRPr="00EC5BC0">
              <w:rPr>
                <w:rFonts w:ascii="Arial" w:hAnsi="Arial"/>
                <w:sz w:val="18"/>
              </w:rPr>
              <w:t>CA_2-12</w:t>
            </w:r>
          </w:p>
        </w:tc>
        <w:tc>
          <w:tcPr>
            <w:tcW w:w="2445" w:type="dxa"/>
            <w:vAlign w:val="center"/>
          </w:tcPr>
          <w:p w14:paraId="0C07C56C" w14:textId="77777777" w:rsidR="006D122F" w:rsidRPr="00EC5BC0" w:rsidRDefault="006D122F" w:rsidP="00E072E4">
            <w:pPr>
              <w:keepNext/>
              <w:keepLines/>
              <w:spacing w:after="0"/>
              <w:jc w:val="center"/>
              <w:rPr>
                <w:rFonts w:ascii="Arial" w:hAnsi="Arial"/>
                <w:sz w:val="18"/>
              </w:rPr>
            </w:pPr>
            <w:r w:rsidRPr="00EC5BC0">
              <w:rPr>
                <w:rFonts w:ascii="Arial" w:hAnsi="Arial"/>
                <w:sz w:val="18"/>
              </w:rPr>
              <w:t>2</w:t>
            </w:r>
          </w:p>
        </w:tc>
      </w:tr>
      <w:tr w:rsidR="00EC5BC0" w:rsidRPr="00EC5BC0" w14:paraId="03277FFC" w14:textId="77777777" w:rsidTr="00E072E4">
        <w:trPr>
          <w:jc w:val="center"/>
        </w:trPr>
        <w:tc>
          <w:tcPr>
            <w:tcW w:w="2445" w:type="dxa"/>
            <w:vMerge/>
            <w:vAlign w:val="center"/>
          </w:tcPr>
          <w:p w14:paraId="67D6BD9F" w14:textId="77777777" w:rsidR="006D122F" w:rsidRPr="00EC5BC0" w:rsidRDefault="006D122F" w:rsidP="00E072E4">
            <w:pPr>
              <w:keepNext/>
              <w:keepLines/>
              <w:spacing w:after="0"/>
              <w:jc w:val="center"/>
              <w:rPr>
                <w:rFonts w:ascii="Arial" w:hAnsi="Arial"/>
                <w:sz w:val="18"/>
              </w:rPr>
            </w:pPr>
          </w:p>
        </w:tc>
        <w:tc>
          <w:tcPr>
            <w:tcW w:w="2445" w:type="dxa"/>
            <w:vAlign w:val="center"/>
          </w:tcPr>
          <w:p w14:paraId="34357DCA" w14:textId="77777777" w:rsidR="006D122F" w:rsidRPr="00EC5BC0" w:rsidRDefault="006D122F" w:rsidP="00E072E4">
            <w:pPr>
              <w:keepNext/>
              <w:keepLines/>
              <w:spacing w:after="0"/>
              <w:jc w:val="center"/>
              <w:rPr>
                <w:rFonts w:ascii="Arial" w:hAnsi="Arial"/>
                <w:sz w:val="18"/>
              </w:rPr>
            </w:pPr>
            <w:r w:rsidRPr="00EC5BC0">
              <w:rPr>
                <w:rFonts w:ascii="Arial" w:hAnsi="Arial"/>
                <w:sz w:val="18"/>
              </w:rPr>
              <w:t>12</w:t>
            </w:r>
          </w:p>
        </w:tc>
      </w:tr>
      <w:tr w:rsidR="00EC5BC0" w:rsidRPr="00EC5BC0" w14:paraId="50900D69" w14:textId="77777777" w:rsidTr="00710CBB">
        <w:trPr>
          <w:jc w:val="center"/>
        </w:trPr>
        <w:tc>
          <w:tcPr>
            <w:tcW w:w="2445" w:type="dxa"/>
            <w:vMerge w:val="restart"/>
            <w:vAlign w:val="center"/>
          </w:tcPr>
          <w:p w14:paraId="1D65929B"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CA_2-2-12</w:t>
            </w:r>
          </w:p>
        </w:tc>
        <w:tc>
          <w:tcPr>
            <w:tcW w:w="2445" w:type="dxa"/>
            <w:vAlign w:val="center"/>
          </w:tcPr>
          <w:p w14:paraId="5CB616A8"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w:t>
            </w:r>
          </w:p>
        </w:tc>
      </w:tr>
      <w:tr w:rsidR="00EC5BC0" w:rsidRPr="00EC5BC0" w14:paraId="5C944312" w14:textId="77777777" w:rsidTr="00710CBB">
        <w:trPr>
          <w:jc w:val="center"/>
        </w:trPr>
        <w:tc>
          <w:tcPr>
            <w:tcW w:w="2445" w:type="dxa"/>
            <w:vMerge/>
            <w:vAlign w:val="center"/>
          </w:tcPr>
          <w:p w14:paraId="415F61F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033D2A81" w14:textId="77777777" w:rsidR="001663B5" w:rsidRPr="00EC5BC0" w:rsidRDefault="001663B5" w:rsidP="00710CBB">
            <w:pPr>
              <w:keepNext/>
              <w:keepLines/>
              <w:spacing w:after="0"/>
              <w:jc w:val="center"/>
              <w:rPr>
                <w:rFonts w:ascii="Arial" w:hAnsi="Arial"/>
                <w:sz w:val="18"/>
              </w:rPr>
            </w:pPr>
            <w:r w:rsidRPr="00EC5BC0">
              <w:rPr>
                <w:rFonts w:ascii="Arial" w:hAnsi="Arial"/>
                <w:sz w:val="18"/>
              </w:rPr>
              <w:t>12</w:t>
            </w:r>
          </w:p>
        </w:tc>
      </w:tr>
      <w:tr w:rsidR="00EC5BC0" w:rsidRPr="00EC5BC0" w14:paraId="1C63BBEE" w14:textId="77777777" w:rsidTr="00E072E4">
        <w:trPr>
          <w:jc w:val="center"/>
        </w:trPr>
        <w:tc>
          <w:tcPr>
            <w:tcW w:w="2445" w:type="dxa"/>
            <w:vMerge w:val="restart"/>
            <w:vAlign w:val="center"/>
          </w:tcPr>
          <w:p w14:paraId="3EDDE9D3"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CA_2-13</w:t>
            </w:r>
          </w:p>
        </w:tc>
        <w:tc>
          <w:tcPr>
            <w:tcW w:w="2445" w:type="dxa"/>
            <w:vAlign w:val="center"/>
          </w:tcPr>
          <w:p w14:paraId="62601DC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w:t>
            </w:r>
          </w:p>
        </w:tc>
      </w:tr>
      <w:tr w:rsidR="00EC5BC0" w:rsidRPr="00EC5BC0" w14:paraId="75ED720A" w14:textId="77777777" w:rsidTr="00E072E4">
        <w:trPr>
          <w:jc w:val="center"/>
        </w:trPr>
        <w:tc>
          <w:tcPr>
            <w:tcW w:w="2445" w:type="dxa"/>
            <w:vMerge/>
            <w:vAlign w:val="center"/>
          </w:tcPr>
          <w:p w14:paraId="392D625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D237FE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13</w:t>
            </w:r>
          </w:p>
        </w:tc>
      </w:tr>
      <w:tr w:rsidR="00EC5BC0" w:rsidRPr="00EC5BC0" w14:paraId="2E30EE2D" w14:textId="77777777" w:rsidTr="00E072E4">
        <w:trPr>
          <w:jc w:val="center"/>
        </w:trPr>
        <w:tc>
          <w:tcPr>
            <w:tcW w:w="2445" w:type="dxa"/>
            <w:vMerge w:val="restart"/>
            <w:vAlign w:val="center"/>
          </w:tcPr>
          <w:p w14:paraId="313CD648"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CA_2-2-13</w:t>
            </w:r>
          </w:p>
        </w:tc>
        <w:tc>
          <w:tcPr>
            <w:tcW w:w="2445" w:type="dxa"/>
            <w:vAlign w:val="center"/>
          </w:tcPr>
          <w:p w14:paraId="05F54A5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2</w:t>
            </w:r>
          </w:p>
        </w:tc>
      </w:tr>
      <w:tr w:rsidR="00EC5BC0" w:rsidRPr="00EC5BC0" w14:paraId="30ED1048" w14:textId="77777777" w:rsidTr="00E072E4">
        <w:trPr>
          <w:jc w:val="center"/>
        </w:trPr>
        <w:tc>
          <w:tcPr>
            <w:tcW w:w="2445" w:type="dxa"/>
            <w:vMerge/>
            <w:vAlign w:val="center"/>
          </w:tcPr>
          <w:p w14:paraId="262E0BA4" w14:textId="77777777" w:rsidR="00A47625" w:rsidRPr="00EC5BC0" w:rsidRDefault="00A47625" w:rsidP="00E072E4">
            <w:pPr>
              <w:keepNext/>
              <w:keepLines/>
              <w:spacing w:after="0"/>
              <w:jc w:val="center"/>
              <w:rPr>
                <w:rFonts w:ascii="Arial" w:hAnsi="Arial"/>
                <w:sz w:val="18"/>
              </w:rPr>
            </w:pPr>
          </w:p>
        </w:tc>
        <w:tc>
          <w:tcPr>
            <w:tcW w:w="2445" w:type="dxa"/>
            <w:vAlign w:val="center"/>
          </w:tcPr>
          <w:p w14:paraId="4F815D81"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13</w:t>
            </w:r>
          </w:p>
        </w:tc>
      </w:tr>
      <w:tr w:rsidR="00EC5BC0" w:rsidRPr="00EC5BC0" w14:paraId="3F7574A0" w14:textId="77777777" w:rsidTr="00E072E4">
        <w:trPr>
          <w:jc w:val="center"/>
        </w:trPr>
        <w:tc>
          <w:tcPr>
            <w:tcW w:w="2445" w:type="dxa"/>
            <w:vMerge w:val="restart"/>
            <w:vAlign w:val="center"/>
          </w:tcPr>
          <w:p w14:paraId="11965BA6" w14:textId="77777777" w:rsidR="002A7F8A" w:rsidRPr="00EC5BC0" w:rsidRDefault="002A7F8A" w:rsidP="00E072E4">
            <w:pPr>
              <w:pStyle w:val="TAC"/>
              <w:rPr>
                <w:rFonts w:cs="Arial"/>
                <w:lang w:eastAsia="en-US"/>
              </w:rPr>
            </w:pPr>
            <w:r w:rsidRPr="00EC5BC0">
              <w:rPr>
                <w:rFonts w:cs="Arial"/>
                <w:lang w:eastAsia="en-US"/>
              </w:rPr>
              <w:t>CA_2-17</w:t>
            </w:r>
          </w:p>
        </w:tc>
        <w:tc>
          <w:tcPr>
            <w:tcW w:w="2445" w:type="dxa"/>
            <w:vAlign w:val="center"/>
          </w:tcPr>
          <w:p w14:paraId="50469957"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4F53AB7C" w14:textId="77777777" w:rsidTr="00E072E4">
        <w:trPr>
          <w:jc w:val="center"/>
        </w:trPr>
        <w:tc>
          <w:tcPr>
            <w:tcW w:w="2445" w:type="dxa"/>
            <w:vMerge/>
            <w:vAlign w:val="center"/>
          </w:tcPr>
          <w:p w14:paraId="1807E5AF" w14:textId="77777777" w:rsidR="002A7F8A" w:rsidRPr="00EC5BC0" w:rsidRDefault="002A7F8A" w:rsidP="00E072E4">
            <w:pPr>
              <w:pStyle w:val="TAC"/>
              <w:rPr>
                <w:rFonts w:cs="Arial"/>
                <w:lang w:eastAsia="en-US"/>
              </w:rPr>
            </w:pPr>
          </w:p>
        </w:tc>
        <w:tc>
          <w:tcPr>
            <w:tcW w:w="2445" w:type="dxa"/>
            <w:vAlign w:val="center"/>
          </w:tcPr>
          <w:p w14:paraId="02032FF6"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9B29BCC" w14:textId="77777777" w:rsidTr="00710CBB">
        <w:trPr>
          <w:jc w:val="center"/>
        </w:trPr>
        <w:tc>
          <w:tcPr>
            <w:tcW w:w="2445" w:type="dxa"/>
            <w:vMerge w:val="restart"/>
            <w:vAlign w:val="center"/>
          </w:tcPr>
          <w:p w14:paraId="57E699F3" w14:textId="77777777" w:rsidR="00686403" w:rsidRPr="00EC5BC0" w:rsidRDefault="00686403" w:rsidP="00710CBB">
            <w:pPr>
              <w:pStyle w:val="TAC"/>
              <w:rPr>
                <w:rFonts w:cs="Arial"/>
                <w:lang w:eastAsia="en-US"/>
              </w:rPr>
            </w:pPr>
            <w:r w:rsidRPr="00EC5BC0">
              <w:rPr>
                <w:rFonts w:cs="Arial"/>
                <w:lang w:eastAsia="ja-JP"/>
              </w:rPr>
              <w:t>CA_2-28</w:t>
            </w:r>
          </w:p>
        </w:tc>
        <w:tc>
          <w:tcPr>
            <w:tcW w:w="2445" w:type="dxa"/>
            <w:vAlign w:val="center"/>
          </w:tcPr>
          <w:p w14:paraId="44ACF151" w14:textId="77777777" w:rsidR="00686403" w:rsidRPr="00EC5BC0" w:rsidRDefault="00686403" w:rsidP="00710CBB">
            <w:pPr>
              <w:pStyle w:val="TAC"/>
              <w:rPr>
                <w:rFonts w:cs="Arial"/>
                <w:lang w:eastAsia="en-US"/>
              </w:rPr>
            </w:pPr>
            <w:r w:rsidRPr="00EC5BC0">
              <w:rPr>
                <w:rFonts w:cs="Arial"/>
                <w:lang w:eastAsia="en-US"/>
              </w:rPr>
              <w:t>2</w:t>
            </w:r>
          </w:p>
        </w:tc>
      </w:tr>
      <w:tr w:rsidR="00EC5BC0" w:rsidRPr="00EC5BC0" w14:paraId="1C7C5E61" w14:textId="77777777" w:rsidTr="00710CBB">
        <w:trPr>
          <w:jc w:val="center"/>
        </w:trPr>
        <w:tc>
          <w:tcPr>
            <w:tcW w:w="2445" w:type="dxa"/>
            <w:vMerge/>
            <w:vAlign w:val="center"/>
          </w:tcPr>
          <w:p w14:paraId="140FC61E" w14:textId="77777777" w:rsidR="00686403" w:rsidRPr="00EC5BC0" w:rsidRDefault="00686403" w:rsidP="00710CBB">
            <w:pPr>
              <w:pStyle w:val="TAC"/>
              <w:rPr>
                <w:rFonts w:cs="Arial"/>
                <w:lang w:eastAsia="en-US"/>
              </w:rPr>
            </w:pPr>
          </w:p>
        </w:tc>
        <w:tc>
          <w:tcPr>
            <w:tcW w:w="2445" w:type="dxa"/>
            <w:vAlign w:val="center"/>
          </w:tcPr>
          <w:p w14:paraId="3C301AAE"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E56D07" w14:textId="77777777" w:rsidTr="00E072E4">
        <w:trPr>
          <w:jc w:val="center"/>
        </w:trPr>
        <w:tc>
          <w:tcPr>
            <w:tcW w:w="2445" w:type="dxa"/>
            <w:vMerge w:val="restart"/>
            <w:vAlign w:val="center"/>
          </w:tcPr>
          <w:p w14:paraId="6A3D688E" w14:textId="77777777" w:rsidR="002A7F8A" w:rsidRPr="00EC5BC0" w:rsidRDefault="002A7F8A" w:rsidP="00E072E4">
            <w:pPr>
              <w:pStyle w:val="TAC"/>
              <w:rPr>
                <w:rFonts w:cs="Arial"/>
                <w:lang w:eastAsia="en-US"/>
              </w:rPr>
            </w:pPr>
            <w:r w:rsidRPr="00EC5BC0">
              <w:rPr>
                <w:rFonts w:cs="Arial"/>
                <w:lang w:eastAsia="en-US"/>
              </w:rPr>
              <w:t>CA_2-29</w:t>
            </w:r>
          </w:p>
        </w:tc>
        <w:tc>
          <w:tcPr>
            <w:tcW w:w="2445" w:type="dxa"/>
            <w:vAlign w:val="center"/>
          </w:tcPr>
          <w:p w14:paraId="50E10E10" w14:textId="77777777" w:rsidR="002A7F8A" w:rsidRPr="00EC5BC0" w:rsidRDefault="002A7F8A" w:rsidP="00E072E4">
            <w:pPr>
              <w:pStyle w:val="TAC"/>
              <w:rPr>
                <w:rFonts w:cs="Arial"/>
                <w:lang w:eastAsia="en-US"/>
              </w:rPr>
            </w:pPr>
            <w:r w:rsidRPr="00EC5BC0">
              <w:rPr>
                <w:rFonts w:cs="Arial"/>
                <w:lang w:eastAsia="en-US"/>
              </w:rPr>
              <w:t>2</w:t>
            </w:r>
          </w:p>
        </w:tc>
      </w:tr>
      <w:tr w:rsidR="00EC5BC0" w:rsidRPr="00EC5BC0" w14:paraId="6B391F1F" w14:textId="77777777" w:rsidTr="00E072E4">
        <w:trPr>
          <w:jc w:val="center"/>
        </w:trPr>
        <w:tc>
          <w:tcPr>
            <w:tcW w:w="2445" w:type="dxa"/>
            <w:vMerge/>
            <w:vAlign w:val="center"/>
          </w:tcPr>
          <w:p w14:paraId="509490FD" w14:textId="77777777" w:rsidR="002A7F8A" w:rsidRPr="00EC5BC0" w:rsidRDefault="002A7F8A" w:rsidP="00E072E4">
            <w:pPr>
              <w:pStyle w:val="TAC"/>
              <w:rPr>
                <w:rFonts w:cs="Arial"/>
                <w:lang w:eastAsia="en-US"/>
              </w:rPr>
            </w:pPr>
          </w:p>
        </w:tc>
        <w:tc>
          <w:tcPr>
            <w:tcW w:w="2445" w:type="dxa"/>
            <w:vAlign w:val="center"/>
          </w:tcPr>
          <w:p w14:paraId="6E8B25E1"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70E0259D" w14:textId="77777777" w:rsidTr="00E072E4">
        <w:trPr>
          <w:jc w:val="center"/>
        </w:trPr>
        <w:tc>
          <w:tcPr>
            <w:tcW w:w="2445" w:type="dxa"/>
            <w:vMerge w:val="restart"/>
            <w:vAlign w:val="center"/>
          </w:tcPr>
          <w:p w14:paraId="096BE82B" w14:textId="77777777" w:rsidR="00A47625" w:rsidRPr="00EC5BC0" w:rsidRDefault="00A47625" w:rsidP="00E072E4">
            <w:pPr>
              <w:pStyle w:val="TAC"/>
              <w:rPr>
                <w:rFonts w:cs="Arial"/>
                <w:lang w:eastAsia="ja-JP"/>
              </w:rPr>
            </w:pPr>
            <w:r w:rsidRPr="00EC5BC0">
              <w:rPr>
                <w:rFonts w:cs="Arial"/>
                <w:lang w:eastAsia="ja-JP"/>
              </w:rPr>
              <w:t>CA_2-30</w:t>
            </w:r>
          </w:p>
        </w:tc>
        <w:tc>
          <w:tcPr>
            <w:tcW w:w="2445" w:type="dxa"/>
            <w:vAlign w:val="center"/>
          </w:tcPr>
          <w:p w14:paraId="0BB66F80" w14:textId="77777777" w:rsidR="00A47625" w:rsidRPr="00EC5BC0" w:rsidRDefault="00A47625" w:rsidP="00E072E4">
            <w:pPr>
              <w:pStyle w:val="TAC"/>
              <w:rPr>
                <w:rFonts w:cs="Arial"/>
                <w:lang w:eastAsia="ja-JP"/>
              </w:rPr>
            </w:pPr>
            <w:r w:rsidRPr="00EC5BC0">
              <w:rPr>
                <w:rFonts w:cs="Arial"/>
                <w:lang w:eastAsia="ja-JP"/>
              </w:rPr>
              <w:t>2</w:t>
            </w:r>
          </w:p>
        </w:tc>
      </w:tr>
      <w:tr w:rsidR="00EC5BC0" w:rsidRPr="00EC5BC0" w14:paraId="71E63AC9" w14:textId="77777777" w:rsidTr="00E072E4">
        <w:trPr>
          <w:jc w:val="center"/>
        </w:trPr>
        <w:tc>
          <w:tcPr>
            <w:tcW w:w="2445" w:type="dxa"/>
            <w:vMerge/>
            <w:vAlign w:val="center"/>
          </w:tcPr>
          <w:p w14:paraId="620FE701" w14:textId="77777777" w:rsidR="00A47625" w:rsidRPr="00EC5BC0" w:rsidRDefault="00A47625" w:rsidP="00E072E4">
            <w:pPr>
              <w:pStyle w:val="TAC"/>
              <w:rPr>
                <w:rFonts w:cs="Arial"/>
                <w:lang w:eastAsia="ja-JP"/>
              </w:rPr>
            </w:pPr>
          </w:p>
        </w:tc>
        <w:tc>
          <w:tcPr>
            <w:tcW w:w="2445" w:type="dxa"/>
            <w:vAlign w:val="center"/>
          </w:tcPr>
          <w:p w14:paraId="171DEBA8"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11AB2C3D" w14:textId="77777777" w:rsidTr="00C81D8E">
        <w:trPr>
          <w:jc w:val="center"/>
        </w:trPr>
        <w:tc>
          <w:tcPr>
            <w:tcW w:w="2445" w:type="dxa"/>
            <w:vMerge w:val="restart"/>
            <w:vAlign w:val="center"/>
          </w:tcPr>
          <w:p w14:paraId="286A180C" w14:textId="77777777" w:rsidR="00C912EA" w:rsidRPr="00EC5BC0" w:rsidRDefault="00C912EA" w:rsidP="00C81D8E">
            <w:pPr>
              <w:pStyle w:val="TAC"/>
              <w:rPr>
                <w:rFonts w:cs="Arial"/>
                <w:lang w:eastAsia="en-US"/>
              </w:rPr>
            </w:pPr>
            <w:r w:rsidRPr="00EC5BC0">
              <w:rPr>
                <w:rFonts w:cs="Arial"/>
                <w:lang w:eastAsia="en-US"/>
              </w:rPr>
              <w:t>CA_2-46</w:t>
            </w:r>
          </w:p>
        </w:tc>
        <w:tc>
          <w:tcPr>
            <w:tcW w:w="2445" w:type="dxa"/>
            <w:vAlign w:val="center"/>
          </w:tcPr>
          <w:p w14:paraId="092954E9" w14:textId="77777777" w:rsidR="00C912EA" w:rsidRPr="00EC5BC0" w:rsidRDefault="00C912EA" w:rsidP="00C81D8E">
            <w:pPr>
              <w:pStyle w:val="TAC"/>
              <w:rPr>
                <w:rFonts w:cs="Arial"/>
                <w:lang w:eastAsia="en-US"/>
              </w:rPr>
            </w:pPr>
            <w:r w:rsidRPr="00EC5BC0">
              <w:rPr>
                <w:rFonts w:cs="Arial"/>
                <w:lang w:eastAsia="en-US"/>
              </w:rPr>
              <w:t>2</w:t>
            </w:r>
          </w:p>
        </w:tc>
      </w:tr>
      <w:tr w:rsidR="00EC5BC0" w:rsidRPr="00EC5BC0" w14:paraId="31F86995" w14:textId="77777777" w:rsidTr="00C81D8E">
        <w:trPr>
          <w:jc w:val="center"/>
        </w:trPr>
        <w:tc>
          <w:tcPr>
            <w:tcW w:w="2445" w:type="dxa"/>
            <w:vMerge/>
            <w:vAlign w:val="center"/>
          </w:tcPr>
          <w:p w14:paraId="6ECCDF79" w14:textId="77777777" w:rsidR="00C912EA" w:rsidRPr="00EC5BC0" w:rsidRDefault="00C912EA" w:rsidP="00C81D8E">
            <w:pPr>
              <w:pStyle w:val="TAC"/>
              <w:rPr>
                <w:rFonts w:cs="Arial"/>
                <w:lang w:eastAsia="en-US"/>
              </w:rPr>
            </w:pPr>
          </w:p>
        </w:tc>
        <w:tc>
          <w:tcPr>
            <w:tcW w:w="2445" w:type="dxa"/>
            <w:vAlign w:val="center"/>
          </w:tcPr>
          <w:p w14:paraId="44A61174"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474EE220" w14:textId="77777777" w:rsidTr="00E072E4">
        <w:trPr>
          <w:jc w:val="center"/>
        </w:trPr>
        <w:tc>
          <w:tcPr>
            <w:tcW w:w="2445" w:type="dxa"/>
            <w:vMerge w:val="restart"/>
            <w:vAlign w:val="center"/>
          </w:tcPr>
          <w:p w14:paraId="21F735D3" w14:textId="77777777" w:rsidR="002A7F8A" w:rsidRPr="00EC5BC0" w:rsidRDefault="002A7F8A" w:rsidP="00E072E4">
            <w:pPr>
              <w:pStyle w:val="TAC"/>
              <w:rPr>
                <w:rFonts w:cs="Arial"/>
                <w:lang w:eastAsia="en-US"/>
              </w:rPr>
            </w:pPr>
            <w:r w:rsidRPr="00EC5BC0">
              <w:rPr>
                <w:rFonts w:cs="Arial"/>
                <w:lang w:eastAsia="en-US"/>
              </w:rPr>
              <w:t>CA_3-5</w:t>
            </w:r>
          </w:p>
        </w:tc>
        <w:tc>
          <w:tcPr>
            <w:tcW w:w="2445" w:type="dxa"/>
            <w:vAlign w:val="center"/>
          </w:tcPr>
          <w:p w14:paraId="23D8981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96E39FE" w14:textId="77777777" w:rsidTr="00E072E4">
        <w:trPr>
          <w:jc w:val="center"/>
        </w:trPr>
        <w:tc>
          <w:tcPr>
            <w:tcW w:w="2445" w:type="dxa"/>
            <w:vMerge/>
            <w:vAlign w:val="center"/>
          </w:tcPr>
          <w:p w14:paraId="3845BB92" w14:textId="77777777" w:rsidR="002A7F8A" w:rsidRPr="00EC5BC0" w:rsidRDefault="002A7F8A" w:rsidP="00E072E4">
            <w:pPr>
              <w:pStyle w:val="TAC"/>
              <w:rPr>
                <w:rFonts w:cs="Arial"/>
                <w:lang w:eastAsia="en-US"/>
              </w:rPr>
            </w:pPr>
          </w:p>
        </w:tc>
        <w:tc>
          <w:tcPr>
            <w:tcW w:w="2445" w:type="dxa"/>
            <w:vAlign w:val="center"/>
          </w:tcPr>
          <w:p w14:paraId="663990A0"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3A60309" w14:textId="77777777" w:rsidTr="00E072E4">
        <w:trPr>
          <w:jc w:val="center"/>
        </w:trPr>
        <w:tc>
          <w:tcPr>
            <w:tcW w:w="2445" w:type="dxa"/>
            <w:vMerge w:val="restart"/>
            <w:vAlign w:val="center"/>
          </w:tcPr>
          <w:p w14:paraId="24B3A662" w14:textId="77777777" w:rsidR="002A7F8A" w:rsidRPr="00EC5BC0" w:rsidRDefault="002A7F8A" w:rsidP="00E072E4">
            <w:pPr>
              <w:pStyle w:val="TAC"/>
              <w:rPr>
                <w:rFonts w:cs="Arial"/>
                <w:lang w:eastAsia="en-US"/>
              </w:rPr>
            </w:pPr>
            <w:r w:rsidRPr="00EC5BC0">
              <w:rPr>
                <w:rFonts w:cs="Arial"/>
                <w:lang w:eastAsia="en-US"/>
              </w:rPr>
              <w:t>CA_3-7</w:t>
            </w:r>
          </w:p>
        </w:tc>
        <w:tc>
          <w:tcPr>
            <w:tcW w:w="2445" w:type="dxa"/>
            <w:vAlign w:val="center"/>
          </w:tcPr>
          <w:p w14:paraId="1B02C0AA"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31F4E8C7" w14:textId="77777777" w:rsidTr="00E072E4">
        <w:trPr>
          <w:jc w:val="center"/>
        </w:trPr>
        <w:tc>
          <w:tcPr>
            <w:tcW w:w="2445" w:type="dxa"/>
            <w:vMerge/>
            <w:vAlign w:val="center"/>
          </w:tcPr>
          <w:p w14:paraId="22CF62D6" w14:textId="77777777" w:rsidR="002A7F8A" w:rsidRPr="00EC5BC0" w:rsidRDefault="002A7F8A" w:rsidP="00E072E4">
            <w:pPr>
              <w:pStyle w:val="TAC"/>
              <w:rPr>
                <w:rFonts w:cs="Arial"/>
                <w:lang w:eastAsia="en-US"/>
              </w:rPr>
            </w:pPr>
          </w:p>
        </w:tc>
        <w:tc>
          <w:tcPr>
            <w:tcW w:w="2445" w:type="dxa"/>
            <w:vAlign w:val="center"/>
          </w:tcPr>
          <w:p w14:paraId="090F7B2B"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08A600E" w14:textId="77777777" w:rsidTr="00E072E4">
        <w:trPr>
          <w:jc w:val="center"/>
        </w:trPr>
        <w:tc>
          <w:tcPr>
            <w:tcW w:w="2445" w:type="dxa"/>
            <w:vMerge w:val="restart"/>
            <w:vAlign w:val="center"/>
          </w:tcPr>
          <w:p w14:paraId="1B92F110" w14:textId="77777777" w:rsidR="002A7F8A" w:rsidRPr="00EC5BC0" w:rsidRDefault="002A7F8A" w:rsidP="00E072E4">
            <w:pPr>
              <w:pStyle w:val="TAC"/>
              <w:rPr>
                <w:rFonts w:cs="Arial"/>
                <w:lang w:eastAsia="en-US"/>
              </w:rPr>
            </w:pPr>
            <w:r w:rsidRPr="00EC5BC0">
              <w:rPr>
                <w:rFonts w:cs="Arial"/>
                <w:lang w:eastAsia="en-US"/>
              </w:rPr>
              <w:t>CA_3-8</w:t>
            </w:r>
          </w:p>
        </w:tc>
        <w:tc>
          <w:tcPr>
            <w:tcW w:w="2445" w:type="dxa"/>
            <w:vAlign w:val="center"/>
          </w:tcPr>
          <w:p w14:paraId="6F36B353"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486C3978" w14:textId="77777777" w:rsidTr="00E072E4">
        <w:trPr>
          <w:jc w:val="center"/>
        </w:trPr>
        <w:tc>
          <w:tcPr>
            <w:tcW w:w="2445" w:type="dxa"/>
            <w:vMerge/>
            <w:vAlign w:val="center"/>
          </w:tcPr>
          <w:p w14:paraId="7793B7F3" w14:textId="77777777" w:rsidR="002A7F8A" w:rsidRPr="00EC5BC0" w:rsidRDefault="002A7F8A" w:rsidP="00E072E4">
            <w:pPr>
              <w:pStyle w:val="TAC"/>
              <w:rPr>
                <w:rFonts w:cs="Arial"/>
                <w:lang w:eastAsia="en-US"/>
              </w:rPr>
            </w:pPr>
          </w:p>
        </w:tc>
        <w:tc>
          <w:tcPr>
            <w:tcW w:w="2445" w:type="dxa"/>
            <w:vAlign w:val="center"/>
          </w:tcPr>
          <w:p w14:paraId="7904CE53"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4F433A8B" w14:textId="77777777" w:rsidTr="00710CBB">
        <w:trPr>
          <w:jc w:val="center"/>
        </w:trPr>
        <w:tc>
          <w:tcPr>
            <w:tcW w:w="2445" w:type="dxa"/>
            <w:vMerge w:val="restart"/>
            <w:vAlign w:val="center"/>
          </w:tcPr>
          <w:p w14:paraId="7AE5790C" w14:textId="77777777" w:rsidR="001663B5" w:rsidRPr="00EC5BC0" w:rsidRDefault="001663B5" w:rsidP="00710CBB">
            <w:pPr>
              <w:pStyle w:val="TAC"/>
              <w:rPr>
                <w:rFonts w:cs="Arial"/>
                <w:lang w:eastAsia="en-US"/>
              </w:rPr>
            </w:pPr>
            <w:r w:rsidRPr="00EC5BC0">
              <w:rPr>
                <w:rFonts w:cs="Arial"/>
                <w:lang w:eastAsia="ja-JP"/>
              </w:rPr>
              <w:t>CA_3-3-8</w:t>
            </w:r>
          </w:p>
        </w:tc>
        <w:tc>
          <w:tcPr>
            <w:tcW w:w="2445" w:type="dxa"/>
            <w:vAlign w:val="center"/>
          </w:tcPr>
          <w:p w14:paraId="5061B400" w14:textId="77777777" w:rsidR="001663B5" w:rsidRPr="00EC5BC0" w:rsidRDefault="001663B5" w:rsidP="00710CBB">
            <w:pPr>
              <w:pStyle w:val="TAC"/>
              <w:rPr>
                <w:rFonts w:cs="Arial"/>
                <w:lang w:eastAsia="en-US"/>
              </w:rPr>
            </w:pPr>
            <w:r w:rsidRPr="00EC5BC0">
              <w:rPr>
                <w:rFonts w:cs="Arial"/>
                <w:lang w:eastAsia="en-US"/>
              </w:rPr>
              <w:t>3</w:t>
            </w:r>
          </w:p>
        </w:tc>
      </w:tr>
      <w:tr w:rsidR="00EC5BC0" w:rsidRPr="00EC5BC0" w14:paraId="65E49FE0" w14:textId="77777777" w:rsidTr="00710CBB">
        <w:trPr>
          <w:jc w:val="center"/>
        </w:trPr>
        <w:tc>
          <w:tcPr>
            <w:tcW w:w="2445" w:type="dxa"/>
            <w:vMerge/>
            <w:vAlign w:val="center"/>
          </w:tcPr>
          <w:p w14:paraId="6129B877" w14:textId="77777777" w:rsidR="001663B5" w:rsidRPr="00EC5BC0" w:rsidRDefault="001663B5" w:rsidP="00710CBB">
            <w:pPr>
              <w:pStyle w:val="TAC"/>
              <w:rPr>
                <w:rFonts w:cs="Arial"/>
                <w:lang w:eastAsia="en-US"/>
              </w:rPr>
            </w:pPr>
          </w:p>
        </w:tc>
        <w:tc>
          <w:tcPr>
            <w:tcW w:w="2445" w:type="dxa"/>
            <w:vAlign w:val="center"/>
          </w:tcPr>
          <w:p w14:paraId="1896A27F" w14:textId="77777777" w:rsidR="001663B5" w:rsidRPr="00EC5BC0" w:rsidRDefault="001663B5" w:rsidP="00710CBB">
            <w:pPr>
              <w:pStyle w:val="TAC"/>
              <w:rPr>
                <w:rFonts w:cs="Arial"/>
                <w:lang w:eastAsia="en-US"/>
              </w:rPr>
            </w:pPr>
            <w:r w:rsidRPr="00EC5BC0">
              <w:rPr>
                <w:rFonts w:cs="Arial"/>
                <w:lang w:eastAsia="en-US"/>
              </w:rPr>
              <w:t>8</w:t>
            </w:r>
          </w:p>
        </w:tc>
      </w:tr>
      <w:tr w:rsidR="00EC5BC0" w:rsidRPr="00EC5BC0" w14:paraId="58C4BB72" w14:textId="77777777" w:rsidTr="00E072E4">
        <w:trPr>
          <w:jc w:val="center"/>
        </w:trPr>
        <w:tc>
          <w:tcPr>
            <w:tcW w:w="2445" w:type="dxa"/>
            <w:vMerge w:val="restart"/>
            <w:vAlign w:val="center"/>
          </w:tcPr>
          <w:p w14:paraId="0ED647FE"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CA_3-19</w:t>
            </w:r>
          </w:p>
        </w:tc>
        <w:tc>
          <w:tcPr>
            <w:tcW w:w="2445" w:type="dxa"/>
            <w:vAlign w:val="center"/>
          </w:tcPr>
          <w:p w14:paraId="4D94992A"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0D6109BE" w14:textId="77777777" w:rsidTr="00E072E4">
        <w:trPr>
          <w:jc w:val="center"/>
        </w:trPr>
        <w:tc>
          <w:tcPr>
            <w:tcW w:w="2445" w:type="dxa"/>
            <w:vMerge/>
            <w:vAlign w:val="center"/>
          </w:tcPr>
          <w:p w14:paraId="0E57E06E" w14:textId="77777777" w:rsidR="002A7F8A" w:rsidRPr="00EC5BC0" w:rsidRDefault="002A7F8A" w:rsidP="00E072E4">
            <w:pPr>
              <w:keepNext/>
              <w:keepLines/>
              <w:spacing w:after="0"/>
              <w:jc w:val="center"/>
              <w:rPr>
                <w:rFonts w:ascii="Arial" w:hAnsi="Arial"/>
                <w:sz w:val="18"/>
              </w:rPr>
            </w:pPr>
          </w:p>
        </w:tc>
        <w:tc>
          <w:tcPr>
            <w:tcW w:w="2445" w:type="dxa"/>
            <w:vAlign w:val="center"/>
          </w:tcPr>
          <w:p w14:paraId="5C499189"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19</w:t>
            </w:r>
          </w:p>
        </w:tc>
      </w:tr>
      <w:tr w:rsidR="00EC5BC0" w:rsidRPr="00EC5BC0" w14:paraId="70B00777" w14:textId="77777777" w:rsidTr="00E072E4">
        <w:trPr>
          <w:jc w:val="center"/>
        </w:trPr>
        <w:tc>
          <w:tcPr>
            <w:tcW w:w="2445" w:type="dxa"/>
            <w:vMerge w:val="restart"/>
            <w:vAlign w:val="center"/>
          </w:tcPr>
          <w:p w14:paraId="5EBF70C0" w14:textId="77777777" w:rsidR="002A7F8A" w:rsidRPr="00EC5BC0" w:rsidRDefault="002A7F8A" w:rsidP="00E072E4">
            <w:pPr>
              <w:pStyle w:val="TAC"/>
              <w:rPr>
                <w:rFonts w:cs="Arial"/>
                <w:lang w:eastAsia="en-US"/>
              </w:rPr>
            </w:pPr>
            <w:r w:rsidRPr="00EC5BC0">
              <w:rPr>
                <w:rFonts w:cs="Arial"/>
                <w:lang w:eastAsia="en-US"/>
              </w:rPr>
              <w:t>CA_3-20</w:t>
            </w:r>
          </w:p>
        </w:tc>
        <w:tc>
          <w:tcPr>
            <w:tcW w:w="2445" w:type="dxa"/>
            <w:vAlign w:val="center"/>
          </w:tcPr>
          <w:p w14:paraId="71554E76" w14:textId="77777777" w:rsidR="002A7F8A" w:rsidRPr="00EC5BC0" w:rsidRDefault="002A7F8A" w:rsidP="00E072E4">
            <w:pPr>
              <w:pStyle w:val="TAC"/>
              <w:rPr>
                <w:rFonts w:cs="Arial"/>
                <w:lang w:eastAsia="en-US"/>
              </w:rPr>
            </w:pPr>
            <w:r w:rsidRPr="00EC5BC0">
              <w:rPr>
                <w:rFonts w:cs="Arial"/>
                <w:lang w:eastAsia="en-US"/>
              </w:rPr>
              <w:t>3</w:t>
            </w:r>
          </w:p>
        </w:tc>
      </w:tr>
      <w:tr w:rsidR="00EC5BC0" w:rsidRPr="00EC5BC0" w14:paraId="6B3CB533" w14:textId="77777777" w:rsidTr="00E072E4">
        <w:trPr>
          <w:jc w:val="center"/>
        </w:trPr>
        <w:tc>
          <w:tcPr>
            <w:tcW w:w="2445" w:type="dxa"/>
            <w:vMerge/>
            <w:vAlign w:val="center"/>
          </w:tcPr>
          <w:p w14:paraId="2C1B5126" w14:textId="77777777" w:rsidR="002A7F8A" w:rsidRPr="00EC5BC0" w:rsidRDefault="002A7F8A" w:rsidP="00E072E4">
            <w:pPr>
              <w:pStyle w:val="TAC"/>
              <w:rPr>
                <w:rFonts w:cs="Arial"/>
                <w:lang w:eastAsia="en-US"/>
              </w:rPr>
            </w:pPr>
          </w:p>
        </w:tc>
        <w:tc>
          <w:tcPr>
            <w:tcW w:w="2445" w:type="dxa"/>
            <w:vAlign w:val="center"/>
          </w:tcPr>
          <w:p w14:paraId="2F04EE74"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5D1E2617" w14:textId="77777777" w:rsidTr="00E072E4">
        <w:trPr>
          <w:jc w:val="center"/>
        </w:trPr>
        <w:tc>
          <w:tcPr>
            <w:tcW w:w="2445" w:type="dxa"/>
            <w:vMerge w:val="restart"/>
            <w:vAlign w:val="center"/>
          </w:tcPr>
          <w:p w14:paraId="1300564C"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CA_3-26</w:t>
            </w:r>
          </w:p>
        </w:tc>
        <w:tc>
          <w:tcPr>
            <w:tcW w:w="2445" w:type="dxa"/>
            <w:vAlign w:val="center"/>
          </w:tcPr>
          <w:p w14:paraId="0EFB6353"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23E077C5" w14:textId="77777777" w:rsidTr="00E072E4">
        <w:trPr>
          <w:jc w:val="center"/>
        </w:trPr>
        <w:tc>
          <w:tcPr>
            <w:tcW w:w="2445" w:type="dxa"/>
            <w:vMerge/>
            <w:vAlign w:val="center"/>
          </w:tcPr>
          <w:p w14:paraId="68A8305F" w14:textId="77777777" w:rsidR="002A7F8A" w:rsidRPr="00EC5BC0" w:rsidRDefault="002A7F8A" w:rsidP="00E072E4">
            <w:pPr>
              <w:keepNext/>
              <w:keepLines/>
              <w:spacing w:after="0"/>
              <w:jc w:val="center"/>
              <w:rPr>
                <w:rFonts w:ascii="Arial" w:hAnsi="Arial"/>
                <w:sz w:val="18"/>
              </w:rPr>
            </w:pPr>
          </w:p>
        </w:tc>
        <w:tc>
          <w:tcPr>
            <w:tcW w:w="2445" w:type="dxa"/>
            <w:vAlign w:val="center"/>
          </w:tcPr>
          <w:p w14:paraId="17549B8F" w14:textId="77777777" w:rsidR="002A7F8A" w:rsidRPr="00EC5BC0" w:rsidRDefault="002A7F8A" w:rsidP="00E072E4">
            <w:pPr>
              <w:keepNext/>
              <w:keepLines/>
              <w:spacing w:after="0"/>
              <w:jc w:val="center"/>
              <w:rPr>
                <w:rFonts w:ascii="Arial" w:eastAsia="Malgun Gothic" w:hAnsi="Arial"/>
                <w:sz w:val="18"/>
              </w:rPr>
            </w:pPr>
            <w:r w:rsidRPr="00EC5BC0">
              <w:rPr>
                <w:rFonts w:ascii="Arial" w:eastAsia="Malgun Gothic" w:hAnsi="Arial"/>
                <w:sz w:val="18"/>
              </w:rPr>
              <w:t>26</w:t>
            </w:r>
          </w:p>
        </w:tc>
      </w:tr>
      <w:tr w:rsidR="00EC5BC0" w:rsidRPr="00EC5BC0" w14:paraId="6A7249AC" w14:textId="77777777" w:rsidTr="00E072E4">
        <w:trPr>
          <w:jc w:val="center"/>
        </w:trPr>
        <w:tc>
          <w:tcPr>
            <w:tcW w:w="2445" w:type="dxa"/>
            <w:vMerge w:val="restart"/>
            <w:vAlign w:val="center"/>
          </w:tcPr>
          <w:p w14:paraId="755F8A98" w14:textId="77777777" w:rsidR="00635F38" w:rsidRPr="00EC5BC0" w:rsidRDefault="00635F38" w:rsidP="00E072E4">
            <w:pPr>
              <w:keepNext/>
              <w:keepLines/>
              <w:spacing w:after="0"/>
              <w:jc w:val="center"/>
              <w:rPr>
                <w:rFonts w:ascii="Arial" w:hAnsi="Arial"/>
                <w:sz w:val="18"/>
              </w:rPr>
            </w:pPr>
            <w:r w:rsidRPr="00EC5BC0">
              <w:rPr>
                <w:rFonts w:ascii="Arial" w:hAnsi="Arial"/>
                <w:sz w:val="18"/>
              </w:rPr>
              <w:t>CA_3-27</w:t>
            </w:r>
          </w:p>
        </w:tc>
        <w:tc>
          <w:tcPr>
            <w:tcW w:w="2445" w:type="dxa"/>
            <w:vAlign w:val="center"/>
          </w:tcPr>
          <w:p w14:paraId="6D54D4BD"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3</w:t>
            </w:r>
          </w:p>
        </w:tc>
      </w:tr>
      <w:tr w:rsidR="00EC5BC0" w:rsidRPr="00EC5BC0" w14:paraId="5C3BDC1E" w14:textId="77777777" w:rsidTr="00E072E4">
        <w:trPr>
          <w:jc w:val="center"/>
        </w:trPr>
        <w:tc>
          <w:tcPr>
            <w:tcW w:w="2445" w:type="dxa"/>
            <w:vMerge/>
            <w:vAlign w:val="center"/>
          </w:tcPr>
          <w:p w14:paraId="3D8144CB" w14:textId="77777777" w:rsidR="00635F38" w:rsidRPr="00EC5BC0" w:rsidRDefault="00635F38" w:rsidP="00E072E4">
            <w:pPr>
              <w:keepNext/>
              <w:keepLines/>
              <w:spacing w:after="0"/>
              <w:jc w:val="center"/>
              <w:rPr>
                <w:rFonts w:ascii="Arial" w:hAnsi="Arial"/>
                <w:sz w:val="18"/>
              </w:rPr>
            </w:pPr>
          </w:p>
        </w:tc>
        <w:tc>
          <w:tcPr>
            <w:tcW w:w="2445" w:type="dxa"/>
            <w:vAlign w:val="center"/>
          </w:tcPr>
          <w:p w14:paraId="2338FC82" w14:textId="77777777" w:rsidR="00635F38" w:rsidRPr="00EC5BC0" w:rsidRDefault="00635F38" w:rsidP="00E072E4">
            <w:pPr>
              <w:keepNext/>
              <w:keepLines/>
              <w:spacing w:after="0"/>
              <w:jc w:val="center"/>
              <w:rPr>
                <w:rFonts w:ascii="Arial" w:eastAsia="Malgun Gothic" w:hAnsi="Arial"/>
                <w:sz w:val="18"/>
              </w:rPr>
            </w:pPr>
            <w:r w:rsidRPr="00EC5BC0">
              <w:rPr>
                <w:rFonts w:ascii="Arial" w:eastAsia="Malgun Gothic" w:hAnsi="Arial"/>
                <w:sz w:val="18"/>
              </w:rPr>
              <w:t>27</w:t>
            </w:r>
          </w:p>
        </w:tc>
      </w:tr>
      <w:tr w:rsidR="00EC5BC0" w:rsidRPr="00EC5BC0" w14:paraId="5E843B9F" w14:textId="77777777" w:rsidTr="00E072E4">
        <w:trPr>
          <w:jc w:val="center"/>
        </w:trPr>
        <w:tc>
          <w:tcPr>
            <w:tcW w:w="2445" w:type="dxa"/>
            <w:vMerge w:val="restart"/>
            <w:vAlign w:val="center"/>
          </w:tcPr>
          <w:p w14:paraId="7F78636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CA_3-28</w:t>
            </w:r>
          </w:p>
        </w:tc>
        <w:tc>
          <w:tcPr>
            <w:tcW w:w="2445" w:type="dxa"/>
            <w:vAlign w:val="center"/>
          </w:tcPr>
          <w:p w14:paraId="48898370" w14:textId="77777777" w:rsidR="002A7F8A" w:rsidRPr="00EC5BC0" w:rsidRDefault="002A7F8A" w:rsidP="00E072E4">
            <w:pPr>
              <w:keepNext/>
              <w:keepLines/>
              <w:spacing w:after="0"/>
              <w:jc w:val="center"/>
              <w:rPr>
                <w:rFonts w:ascii="Arial" w:hAnsi="Arial"/>
                <w:sz w:val="18"/>
              </w:rPr>
            </w:pPr>
            <w:r w:rsidRPr="00EC5BC0">
              <w:rPr>
                <w:rFonts w:ascii="Arial" w:hAnsi="Arial"/>
                <w:sz w:val="18"/>
              </w:rPr>
              <w:t>3</w:t>
            </w:r>
          </w:p>
        </w:tc>
      </w:tr>
      <w:tr w:rsidR="00EC5BC0" w:rsidRPr="00EC5BC0" w14:paraId="165198EB" w14:textId="77777777" w:rsidTr="00E072E4">
        <w:trPr>
          <w:jc w:val="center"/>
        </w:trPr>
        <w:tc>
          <w:tcPr>
            <w:tcW w:w="2445" w:type="dxa"/>
            <w:vMerge/>
            <w:vAlign w:val="center"/>
          </w:tcPr>
          <w:p w14:paraId="11F03E19" w14:textId="77777777" w:rsidR="002A7F8A" w:rsidRPr="00EC5BC0" w:rsidRDefault="002A7F8A" w:rsidP="00E072E4">
            <w:pPr>
              <w:keepNext/>
              <w:keepLines/>
              <w:spacing w:after="0"/>
              <w:jc w:val="center"/>
              <w:rPr>
                <w:rFonts w:ascii="Arial" w:hAnsi="Arial"/>
                <w:sz w:val="18"/>
              </w:rPr>
            </w:pPr>
          </w:p>
        </w:tc>
        <w:tc>
          <w:tcPr>
            <w:tcW w:w="2445" w:type="dxa"/>
            <w:vAlign w:val="center"/>
          </w:tcPr>
          <w:p w14:paraId="488AF7CF" w14:textId="77777777" w:rsidR="002A7F8A" w:rsidRPr="00EC5BC0" w:rsidRDefault="002A7F8A" w:rsidP="00E072E4">
            <w:pPr>
              <w:keepNext/>
              <w:keepLines/>
              <w:spacing w:after="0"/>
              <w:jc w:val="center"/>
              <w:rPr>
                <w:rFonts w:ascii="Arial" w:hAnsi="Arial"/>
                <w:sz w:val="18"/>
              </w:rPr>
            </w:pPr>
            <w:r w:rsidRPr="00EC5BC0">
              <w:rPr>
                <w:rFonts w:ascii="Arial" w:hAnsi="Arial"/>
                <w:sz w:val="18"/>
              </w:rPr>
              <w:t>28</w:t>
            </w:r>
          </w:p>
        </w:tc>
      </w:tr>
      <w:tr w:rsidR="00EC5BC0" w:rsidRPr="00EC5BC0" w14:paraId="42E25AC1" w14:textId="77777777" w:rsidTr="00710CBB">
        <w:trPr>
          <w:jc w:val="center"/>
        </w:trPr>
        <w:tc>
          <w:tcPr>
            <w:tcW w:w="2445" w:type="dxa"/>
            <w:vMerge w:val="restart"/>
            <w:vAlign w:val="center"/>
          </w:tcPr>
          <w:p w14:paraId="5364253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CA_3-31</w:t>
            </w:r>
          </w:p>
        </w:tc>
        <w:tc>
          <w:tcPr>
            <w:tcW w:w="2445" w:type="dxa"/>
            <w:vAlign w:val="center"/>
          </w:tcPr>
          <w:p w14:paraId="43F5AC5E"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6FEDF0E7" w14:textId="77777777" w:rsidTr="00710CBB">
        <w:trPr>
          <w:jc w:val="center"/>
        </w:trPr>
        <w:tc>
          <w:tcPr>
            <w:tcW w:w="2445" w:type="dxa"/>
            <w:vMerge/>
            <w:vAlign w:val="center"/>
          </w:tcPr>
          <w:p w14:paraId="00C07855" w14:textId="77777777" w:rsidR="00686403" w:rsidRPr="00EC5BC0" w:rsidRDefault="00686403" w:rsidP="00710CBB">
            <w:pPr>
              <w:keepNext/>
              <w:keepLines/>
              <w:spacing w:after="0"/>
              <w:jc w:val="center"/>
              <w:rPr>
                <w:rFonts w:ascii="Arial" w:hAnsi="Arial"/>
                <w:sz w:val="18"/>
              </w:rPr>
            </w:pPr>
          </w:p>
        </w:tc>
        <w:tc>
          <w:tcPr>
            <w:tcW w:w="2445" w:type="dxa"/>
            <w:vAlign w:val="center"/>
          </w:tcPr>
          <w:p w14:paraId="72D4FCAA"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31</w:t>
            </w:r>
          </w:p>
        </w:tc>
      </w:tr>
      <w:tr w:rsidR="00EC5BC0" w:rsidRPr="00EC5BC0" w14:paraId="23D81376" w14:textId="77777777" w:rsidTr="00710CBB">
        <w:trPr>
          <w:jc w:val="center"/>
        </w:trPr>
        <w:tc>
          <w:tcPr>
            <w:tcW w:w="2445" w:type="dxa"/>
            <w:vMerge w:val="restart"/>
            <w:vAlign w:val="center"/>
          </w:tcPr>
          <w:p w14:paraId="163FCFEC" w14:textId="77777777" w:rsidR="00686403" w:rsidRPr="00EC5BC0" w:rsidRDefault="00686403" w:rsidP="00710CBB">
            <w:pPr>
              <w:keepNext/>
              <w:keepLines/>
              <w:spacing w:after="0"/>
              <w:jc w:val="center"/>
              <w:rPr>
                <w:rFonts w:ascii="Arial" w:hAnsi="Arial"/>
                <w:sz w:val="18"/>
              </w:rPr>
            </w:pPr>
            <w:r w:rsidRPr="00EC5BC0">
              <w:rPr>
                <w:rFonts w:ascii="Arial" w:hAnsi="Arial"/>
                <w:sz w:val="18"/>
              </w:rPr>
              <w:t>CA_3-38</w:t>
            </w:r>
          </w:p>
        </w:tc>
        <w:tc>
          <w:tcPr>
            <w:tcW w:w="2445" w:type="dxa"/>
            <w:vAlign w:val="center"/>
          </w:tcPr>
          <w:p w14:paraId="291849E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w:t>
            </w:r>
          </w:p>
        </w:tc>
      </w:tr>
      <w:tr w:rsidR="00EC5BC0" w:rsidRPr="00EC5BC0" w14:paraId="1A15A8D4" w14:textId="77777777" w:rsidTr="00710CBB">
        <w:trPr>
          <w:jc w:val="center"/>
        </w:trPr>
        <w:tc>
          <w:tcPr>
            <w:tcW w:w="2445" w:type="dxa"/>
            <w:vMerge/>
            <w:vAlign w:val="center"/>
          </w:tcPr>
          <w:p w14:paraId="336F68F7" w14:textId="77777777" w:rsidR="00686403" w:rsidRPr="00EC5BC0" w:rsidRDefault="00686403" w:rsidP="00710CBB">
            <w:pPr>
              <w:keepNext/>
              <w:keepLines/>
              <w:spacing w:after="0"/>
              <w:jc w:val="center"/>
              <w:rPr>
                <w:rFonts w:ascii="Arial" w:hAnsi="Arial"/>
                <w:sz w:val="18"/>
              </w:rPr>
            </w:pPr>
          </w:p>
        </w:tc>
        <w:tc>
          <w:tcPr>
            <w:tcW w:w="2445" w:type="dxa"/>
            <w:vAlign w:val="center"/>
          </w:tcPr>
          <w:p w14:paraId="541A9010" w14:textId="77777777" w:rsidR="00686403" w:rsidRPr="00EC5BC0" w:rsidRDefault="00686403" w:rsidP="00710CBB">
            <w:pPr>
              <w:keepNext/>
              <w:keepLines/>
              <w:spacing w:after="0"/>
              <w:jc w:val="center"/>
              <w:rPr>
                <w:rFonts w:ascii="Arial" w:hAnsi="Arial"/>
                <w:sz w:val="18"/>
              </w:rPr>
            </w:pPr>
            <w:r w:rsidRPr="00EC5BC0">
              <w:rPr>
                <w:rFonts w:ascii="Arial" w:hAnsi="Arial"/>
                <w:sz w:val="18"/>
              </w:rPr>
              <w:t>38</w:t>
            </w:r>
          </w:p>
        </w:tc>
      </w:tr>
      <w:tr w:rsidR="00EC5BC0" w:rsidRPr="00EC5BC0" w14:paraId="3FA1C5FE" w14:textId="77777777" w:rsidTr="006A56A2">
        <w:trPr>
          <w:jc w:val="center"/>
        </w:trPr>
        <w:tc>
          <w:tcPr>
            <w:tcW w:w="2445" w:type="dxa"/>
            <w:vMerge w:val="restart"/>
            <w:vAlign w:val="center"/>
          </w:tcPr>
          <w:p w14:paraId="4BFA9FE3" w14:textId="77777777" w:rsidR="00FA29DF" w:rsidRPr="00EC5BC0" w:rsidRDefault="00FA29DF" w:rsidP="006A56A2">
            <w:pPr>
              <w:keepNext/>
              <w:keepLines/>
              <w:spacing w:after="0"/>
              <w:jc w:val="center"/>
              <w:rPr>
                <w:rFonts w:ascii="Arial" w:hAnsi="Arial"/>
                <w:sz w:val="18"/>
              </w:rPr>
            </w:pPr>
            <w:r w:rsidRPr="00EC5BC0">
              <w:rPr>
                <w:rFonts w:ascii="Arial" w:hAnsi="Arial"/>
                <w:sz w:val="18"/>
              </w:rPr>
              <w:t>CA_3-40</w:t>
            </w:r>
          </w:p>
        </w:tc>
        <w:tc>
          <w:tcPr>
            <w:tcW w:w="2445" w:type="dxa"/>
            <w:vAlign w:val="center"/>
          </w:tcPr>
          <w:p w14:paraId="68D49D41" w14:textId="77777777" w:rsidR="00FA29DF" w:rsidRPr="00EC5BC0" w:rsidRDefault="00FA29DF" w:rsidP="006A56A2">
            <w:pPr>
              <w:keepNext/>
              <w:keepLines/>
              <w:spacing w:after="0"/>
              <w:jc w:val="center"/>
              <w:rPr>
                <w:rFonts w:ascii="Arial" w:hAnsi="Arial"/>
                <w:sz w:val="18"/>
              </w:rPr>
            </w:pPr>
            <w:r w:rsidRPr="00EC5BC0">
              <w:rPr>
                <w:rFonts w:ascii="Arial" w:hAnsi="Arial"/>
                <w:sz w:val="18"/>
              </w:rPr>
              <w:t>3</w:t>
            </w:r>
          </w:p>
        </w:tc>
      </w:tr>
      <w:tr w:rsidR="00EC5BC0" w:rsidRPr="00EC5BC0" w14:paraId="7DA4F373" w14:textId="77777777" w:rsidTr="006A56A2">
        <w:trPr>
          <w:jc w:val="center"/>
        </w:trPr>
        <w:tc>
          <w:tcPr>
            <w:tcW w:w="2445" w:type="dxa"/>
            <w:vMerge/>
            <w:vAlign w:val="center"/>
          </w:tcPr>
          <w:p w14:paraId="3C357305" w14:textId="77777777" w:rsidR="00FA29DF" w:rsidRPr="00EC5BC0" w:rsidRDefault="00FA29DF" w:rsidP="006A56A2">
            <w:pPr>
              <w:keepNext/>
              <w:keepLines/>
              <w:spacing w:after="0"/>
              <w:jc w:val="center"/>
              <w:rPr>
                <w:rFonts w:ascii="Arial" w:hAnsi="Arial"/>
                <w:sz w:val="18"/>
              </w:rPr>
            </w:pPr>
          </w:p>
        </w:tc>
        <w:tc>
          <w:tcPr>
            <w:tcW w:w="2445" w:type="dxa"/>
            <w:vAlign w:val="center"/>
          </w:tcPr>
          <w:p w14:paraId="698A672C" w14:textId="77777777" w:rsidR="00FA29DF" w:rsidRPr="00EC5BC0" w:rsidRDefault="00FA29DF" w:rsidP="006A56A2">
            <w:pPr>
              <w:keepNext/>
              <w:keepLines/>
              <w:spacing w:after="0"/>
              <w:jc w:val="center"/>
              <w:rPr>
                <w:rFonts w:ascii="Arial" w:hAnsi="Arial"/>
                <w:sz w:val="18"/>
              </w:rPr>
            </w:pPr>
            <w:r w:rsidRPr="00EC5BC0">
              <w:rPr>
                <w:rFonts w:ascii="Arial" w:hAnsi="Arial"/>
                <w:sz w:val="18"/>
              </w:rPr>
              <w:t>40</w:t>
            </w:r>
          </w:p>
        </w:tc>
      </w:tr>
      <w:tr w:rsidR="00EC5BC0" w:rsidRPr="00EC5BC0" w14:paraId="60DA00F4" w14:textId="77777777" w:rsidTr="00C937C6">
        <w:trPr>
          <w:jc w:val="center"/>
        </w:trPr>
        <w:tc>
          <w:tcPr>
            <w:tcW w:w="2445" w:type="dxa"/>
            <w:vMerge w:val="restart"/>
            <w:vAlign w:val="center"/>
          </w:tcPr>
          <w:p w14:paraId="3C1C7545" w14:textId="77777777" w:rsidR="00C937C6" w:rsidRPr="00EC5BC0" w:rsidRDefault="00C937C6" w:rsidP="00C937C6">
            <w:pPr>
              <w:keepNext/>
              <w:keepLines/>
              <w:spacing w:after="0"/>
              <w:jc w:val="center"/>
              <w:rPr>
                <w:rFonts w:ascii="Arial" w:hAnsi="Arial"/>
                <w:sz w:val="18"/>
              </w:rPr>
            </w:pPr>
            <w:r w:rsidRPr="00EC5BC0">
              <w:rPr>
                <w:rFonts w:ascii="Arial" w:hAnsi="Arial"/>
                <w:sz w:val="18"/>
              </w:rPr>
              <w:t>CA_3-41</w:t>
            </w:r>
          </w:p>
        </w:tc>
        <w:tc>
          <w:tcPr>
            <w:tcW w:w="2445" w:type="dxa"/>
            <w:vAlign w:val="center"/>
          </w:tcPr>
          <w:p w14:paraId="2ACBA086"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w:t>
            </w:r>
          </w:p>
        </w:tc>
      </w:tr>
      <w:tr w:rsidR="00EC5BC0" w:rsidRPr="00EC5BC0" w14:paraId="7471B77F" w14:textId="77777777" w:rsidTr="00C937C6">
        <w:trPr>
          <w:jc w:val="center"/>
        </w:trPr>
        <w:tc>
          <w:tcPr>
            <w:tcW w:w="2445" w:type="dxa"/>
            <w:vMerge/>
            <w:vAlign w:val="center"/>
          </w:tcPr>
          <w:p w14:paraId="26638D66" w14:textId="77777777" w:rsidR="00C937C6" w:rsidRPr="00EC5BC0" w:rsidRDefault="00C937C6" w:rsidP="00C937C6">
            <w:pPr>
              <w:keepNext/>
              <w:keepLines/>
              <w:spacing w:after="0"/>
              <w:jc w:val="center"/>
              <w:rPr>
                <w:rFonts w:ascii="Arial" w:hAnsi="Arial"/>
                <w:sz w:val="18"/>
              </w:rPr>
            </w:pPr>
          </w:p>
        </w:tc>
        <w:tc>
          <w:tcPr>
            <w:tcW w:w="2445" w:type="dxa"/>
            <w:vAlign w:val="center"/>
          </w:tcPr>
          <w:p w14:paraId="54344617" w14:textId="77777777" w:rsidR="00C937C6" w:rsidRPr="00EC5BC0" w:rsidRDefault="00C937C6" w:rsidP="00C937C6">
            <w:pPr>
              <w:keepNext/>
              <w:keepLines/>
              <w:spacing w:after="0"/>
              <w:jc w:val="center"/>
              <w:rPr>
                <w:rFonts w:ascii="Arial" w:hAnsi="Arial"/>
                <w:sz w:val="18"/>
              </w:rPr>
            </w:pPr>
            <w:r w:rsidRPr="00EC5BC0">
              <w:rPr>
                <w:rFonts w:ascii="Arial" w:hAnsi="Arial"/>
                <w:sz w:val="18"/>
              </w:rPr>
              <w:t>41</w:t>
            </w:r>
          </w:p>
        </w:tc>
      </w:tr>
      <w:tr w:rsidR="00EC5BC0" w:rsidRPr="00EC5BC0" w14:paraId="4E5D6705" w14:textId="77777777" w:rsidTr="00E072E4">
        <w:trPr>
          <w:jc w:val="center"/>
        </w:trPr>
        <w:tc>
          <w:tcPr>
            <w:tcW w:w="2445" w:type="dxa"/>
            <w:vMerge w:val="restart"/>
            <w:vAlign w:val="center"/>
          </w:tcPr>
          <w:p w14:paraId="4999667E" w14:textId="77777777" w:rsidR="00230BAB" w:rsidRPr="00EC5BC0" w:rsidRDefault="00230BAB" w:rsidP="00E072E4">
            <w:pPr>
              <w:keepNext/>
              <w:keepLines/>
              <w:spacing w:after="0"/>
              <w:jc w:val="center"/>
              <w:rPr>
                <w:rFonts w:ascii="Arial" w:hAnsi="Arial"/>
                <w:sz w:val="18"/>
              </w:rPr>
            </w:pPr>
            <w:r w:rsidRPr="00EC5BC0">
              <w:rPr>
                <w:rFonts w:ascii="Arial" w:hAnsi="Arial"/>
                <w:sz w:val="18"/>
              </w:rPr>
              <w:t>CA_3-42</w:t>
            </w:r>
          </w:p>
        </w:tc>
        <w:tc>
          <w:tcPr>
            <w:tcW w:w="2445" w:type="dxa"/>
            <w:vAlign w:val="center"/>
          </w:tcPr>
          <w:p w14:paraId="1CFDC438" w14:textId="77777777" w:rsidR="00230BAB" w:rsidRPr="00EC5BC0" w:rsidRDefault="00230BAB" w:rsidP="00E072E4">
            <w:pPr>
              <w:keepNext/>
              <w:keepLines/>
              <w:spacing w:after="0"/>
              <w:jc w:val="center"/>
              <w:rPr>
                <w:rFonts w:ascii="Arial" w:hAnsi="Arial"/>
                <w:sz w:val="18"/>
              </w:rPr>
            </w:pPr>
            <w:r w:rsidRPr="00EC5BC0">
              <w:rPr>
                <w:rFonts w:ascii="Arial" w:hAnsi="Arial"/>
                <w:sz w:val="18"/>
              </w:rPr>
              <w:t>3</w:t>
            </w:r>
          </w:p>
        </w:tc>
      </w:tr>
      <w:tr w:rsidR="00EC5BC0" w:rsidRPr="00EC5BC0" w14:paraId="4487804E" w14:textId="77777777" w:rsidTr="00E072E4">
        <w:trPr>
          <w:jc w:val="center"/>
        </w:trPr>
        <w:tc>
          <w:tcPr>
            <w:tcW w:w="2445" w:type="dxa"/>
            <w:vMerge/>
            <w:vAlign w:val="center"/>
          </w:tcPr>
          <w:p w14:paraId="7045FA03" w14:textId="77777777" w:rsidR="00230BAB" w:rsidRPr="00EC5BC0" w:rsidRDefault="00230BAB" w:rsidP="00E072E4">
            <w:pPr>
              <w:keepNext/>
              <w:keepLines/>
              <w:spacing w:after="0"/>
              <w:jc w:val="center"/>
              <w:rPr>
                <w:rFonts w:ascii="Arial" w:hAnsi="Arial"/>
                <w:sz w:val="18"/>
              </w:rPr>
            </w:pPr>
          </w:p>
        </w:tc>
        <w:tc>
          <w:tcPr>
            <w:tcW w:w="2445" w:type="dxa"/>
            <w:vAlign w:val="center"/>
          </w:tcPr>
          <w:p w14:paraId="47954511" w14:textId="77777777" w:rsidR="00230BAB" w:rsidRPr="00EC5BC0" w:rsidRDefault="00230BAB" w:rsidP="00E072E4">
            <w:pPr>
              <w:keepNext/>
              <w:keepLines/>
              <w:spacing w:after="0"/>
              <w:jc w:val="center"/>
              <w:rPr>
                <w:rFonts w:ascii="Arial" w:hAnsi="Arial"/>
                <w:sz w:val="18"/>
              </w:rPr>
            </w:pPr>
            <w:r w:rsidRPr="00EC5BC0">
              <w:rPr>
                <w:rFonts w:ascii="Arial" w:hAnsi="Arial"/>
                <w:sz w:val="18"/>
              </w:rPr>
              <w:t>42</w:t>
            </w:r>
          </w:p>
        </w:tc>
      </w:tr>
      <w:tr w:rsidR="00EC5BC0" w:rsidRPr="00EC5BC0" w14:paraId="631087D2" w14:textId="77777777" w:rsidTr="00C81D8E">
        <w:trPr>
          <w:jc w:val="center"/>
        </w:trPr>
        <w:tc>
          <w:tcPr>
            <w:tcW w:w="2445" w:type="dxa"/>
            <w:vMerge w:val="restart"/>
            <w:vAlign w:val="center"/>
          </w:tcPr>
          <w:p w14:paraId="1D521617" w14:textId="77777777" w:rsidR="00C912EA" w:rsidRPr="00EC5BC0" w:rsidRDefault="00C912EA" w:rsidP="00C81D8E">
            <w:pPr>
              <w:keepNext/>
              <w:keepLines/>
              <w:spacing w:after="0"/>
              <w:jc w:val="center"/>
              <w:rPr>
                <w:rFonts w:ascii="Arial" w:hAnsi="Arial"/>
                <w:sz w:val="18"/>
              </w:rPr>
            </w:pPr>
            <w:r w:rsidRPr="00EC5BC0">
              <w:rPr>
                <w:rFonts w:cs="Arial"/>
              </w:rPr>
              <w:t>CA_3-46</w:t>
            </w:r>
          </w:p>
        </w:tc>
        <w:tc>
          <w:tcPr>
            <w:tcW w:w="2445" w:type="dxa"/>
            <w:vAlign w:val="center"/>
          </w:tcPr>
          <w:p w14:paraId="71263D74" w14:textId="77777777" w:rsidR="00C912EA" w:rsidRPr="00EC5BC0" w:rsidRDefault="00C912EA" w:rsidP="00C81D8E">
            <w:pPr>
              <w:keepNext/>
              <w:keepLines/>
              <w:spacing w:after="0"/>
              <w:jc w:val="center"/>
              <w:rPr>
                <w:rFonts w:ascii="Arial" w:hAnsi="Arial"/>
                <w:sz w:val="18"/>
              </w:rPr>
            </w:pPr>
            <w:r w:rsidRPr="00EC5BC0">
              <w:rPr>
                <w:rFonts w:cs="Arial"/>
              </w:rPr>
              <w:t>3</w:t>
            </w:r>
          </w:p>
        </w:tc>
      </w:tr>
      <w:tr w:rsidR="00EC5BC0" w:rsidRPr="00EC5BC0" w14:paraId="10E1FACB" w14:textId="77777777" w:rsidTr="00C81D8E">
        <w:trPr>
          <w:jc w:val="center"/>
        </w:trPr>
        <w:tc>
          <w:tcPr>
            <w:tcW w:w="2445" w:type="dxa"/>
            <w:vMerge/>
            <w:vAlign w:val="center"/>
          </w:tcPr>
          <w:p w14:paraId="0C3766B9" w14:textId="77777777" w:rsidR="00C912EA" w:rsidRPr="00EC5BC0" w:rsidRDefault="00C912EA" w:rsidP="00C81D8E">
            <w:pPr>
              <w:keepNext/>
              <w:keepLines/>
              <w:spacing w:after="0"/>
              <w:jc w:val="center"/>
              <w:rPr>
                <w:rFonts w:ascii="Arial" w:hAnsi="Arial"/>
                <w:sz w:val="18"/>
              </w:rPr>
            </w:pPr>
          </w:p>
        </w:tc>
        <w:tc>
          <w:tcPr>
            <w:tcW w:w="2445" w:type="dxa"/>
            <w:vAlign w:val="center"/>
          </w:tcPr>
          <w:p w14:paraId="446C7C1B" w14:textId="77777777" w:rsidR="00C912EA" w:rsidRPr="00EC5BC0" w:rsidRDefault="00C912EA" w:rsidP="00C81D8E">
            <w:pPr>
              <w:keepNext/>
              <w:keepLines/>
              <w:spacing w:after="0"/>
              <w:jc w:val="center"/>
              <w:rPr>
                <w:rFonts w:ascii="Arial" w:hAnsi="Arial"/>
                <w:sz w:val="18"/>
              </w:rPr>
            </w:pPr>
            <w:r w:rsidRPr="00EC5BC0">
              <w:rPr>
                <w:rFonts w:cs="Arial"/>
              </w:rPr>
              <w:t>46</w:t>
            </w:r>
          </w:p>
        </w:tc>
      </w:tr>
      <w:tr w:rsidR="00EC5BC0" w:rsidRPr="00EC5BC0" w14:paraId="3590DC95" w14:textId="77777777" w:rsidTr="00E072E4">
        <w:trPr>
          <w:jc w:val="center"/>
        </w:trPr>
        <w:tc>
          <w:tcPr>
            <w:tcW w:w="2445" w:type="dxa"/>
            <w:vMerge w:val="restart"/>
            <w:vAlign w:val="center"/>
          </w:tcPr>
          <w:p w14:paraId="485EEF33" w14:textId="77777777" w:rsidR="002A7F8A" w:rsidRPr="00EC5BC0" w:rsidRDefault="002A7F8A" w:rsidP="00E072E4">
            <w:pPr>
              <w:pStyle w:val="TAC"/>
              <w:rPr>
                <w:rFonts w:cs="Arial"/>
                <w:lang w:eastAsia="en-US"/>
              </w:rPr>
            </w:pPr>
            <w:r w:rsidRPr="00EC5BC0">
              <w:rPr>
                <w:rFonts w:cs="Arial"/>
                <w:lang w:eastAsia="en-US"/>
              </w:rPr>
              <w:t>CA_4-5</w:t>
            </w:r>
          </w:p>
        </w:tc>
        <w:tc>
          <w:tcPr>
            <w:tcW w:w="2445" w:type="dxa"/>
            <w:vAlign w:val="center"/>
          </w:tcPr>
          <w:p w14:paraId="7D0B4CDE"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DE8E815" w14:textId="77777777" w:rsidTr="00E072E4">
        <w:trPr>
          <w:jc w:val="center"/>
        </w:trPr>
        <w:tc>
          <w:tcPr>
            <w:tcW w:w="2445" w:type="dxa"/>
            <w:vMerge/>
            <w:vAlign w:val="center"/>
          </w:tcPr>
          <w:p w14:paraId="116B0464" w14:textId="77777777" w:rsidR="002A7F8A" w:rsidRPr="00EC5BC0" w:rsidRDefault="002A7F8A" w:rsidP="00E072E4">
            <w:pPr>
              <w:pStyle w:val="TAC"/>
              <w:rPr>
                <w:rFonts w:cs="Arial"/>
                <w:lang w:eastAsia="en-US"/>
              </w:rPr>
            </w:pPr>
          </w:p>
        </w:tc>
        <w:tc>
          <w:tcPr>
            <w:tcW w:w="2445" w:type="dxa"/>
            <w:vAlign w:val="center"/>
          </w:tcPr>
          <w:p w14:paraId="51943603"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5019DA8B" w14:textId="77777777" w:rsidTr="0062640B">
        <w:trPr>
          <w:jc w:val="center"/>
        </w:trPr>
        <w:tc>
          <w:tcPr>
            <w:tcW w:w="2445" w:type="dxa"/>
            <w:vMerge w:val="restart"/>
            <w:vAlign w:val="center"/>
          </w:tcPr>
          <w:p w14:paraId="2B1C430C" w14:textId="77777777" w:rsidR="00E072E4" w:rsidRPr="00EC5BC0" w:rsidRDefault="00E072E4" w:rsidP="00E072E4">
            <w:pPr>
              <w:pStyle w:val="TAC"/>
              <w:rPr>
                <w:rFonts w:cs="Arial"/>
                <w:lang w:eastAsia="en-US"/>
              </w:rPr>
            </w:pPr>
            <w:r w:rsidRPr="00EC5BC0">
              <w:rPr>
                <w:rFonts w:cs="Arial"/>
                <w:lang w:eastAsia="en-US"/>
              </w:rPr>
              <w:t>CA_4-4-5</w:t>
            </w:r>
          </w:p>
        </w:tc>
        <w:tc>
          <w:tcPr>
            <w:tcW w:w="2445" w:type="dxa"/>
          </w:tcPr>
          <w:p w14:paraId="7644FFE5"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391A766" w14:textId="77777777" w:rsidTr="0062640B">
        <w:trPr>
          <w:jc w:val="center"/>
        </w:trPr>
        <w:tc>
          <w:tcPr>
            <w:tcW w:w="2445" w:type="dxa"/>
            <w:vMerge/>
            <w:vAlign w:val="center"/>
          </w:tcPr>
          <w:p w14:paraId="0AE1E522" w14:textId="77777777" w:rsidR="00E072E4" w:rsidRPr="00EC5BC0" w:rsidRDefault="00E072E4" w:rsidP="00E072E4">
            <w:pPr>
              <w:pStyle w:val="TAC"/>
              <w:rPr>
                <w:rFonts w:cs="Arial"/>
                <w:lang w:eastAsia="en-US"/>
              </w:rPr>
            </w:pPr>
          </w:p>
        </w:tc>
        <w:tc>
          <w:tcPr>
            <w:tcW w:w="2445" w:type="dxa"/>
          </w:tcPr>
          <w:p w14:paraId="17200CA4" w14:textId="77777777" w:rsidR="00E072E4" w:rsidRPr="00EC5BC0" w:rsidRDefault="00E072E4" w:rsidP="00E072E4">
            <w:pPr>
              <w:pStyle w:val="TAC"/>
              <w:rPr>
                <w:rFonts w:cs="Arial"/>
                <w:lang w:eastAsia="en-US"/>
              </w:rPr>
            </w:pPr>
            <w:r w:rsidRPr="00EC5BC0">
              <w:rPr>
                <w:rFonts w:cs="Arial"/>
                <w:lang w:eastAsia="en-US"/>
              </w:rPr>
              <w:t>5</w:t>
            </w:r>
          </w:p>
        </w:tc>
      </w:tr>
      <w:tr w:rsidR="00EC5BC0" w:rsidRPr="00EC5BC0" w14:paraId="3B3C86A2" w14:textId="77777777" w:rsidTr="00E072E4">
        <w:trPr>
          <w:jc w:val="center"/>
        </w:trPr>
        <w:tc>
          <w:tcPr>
            <w:tcW w:w="2445" w:type="dxa"/>
            <w:vMerge w:val="restart"/>
            <w:vAlign w:val="center"/>
          </w:tcPr>
          <w:p w14:paraId="45CFDA42" w14:textId="77777777" w:rsidR="002A7F8A" w:rsidRPr="00EC5BC0" w:rsidRDefault="002A7F8A" w:rsidP="00E072E4">
            <w:pPr>
              <w:pStyle w:val="TAC"/>
              <w:rPr>
                <w:rFonts w:cs="Arial"/>
                <w:lang w:eastAsia="en-US"/>
              </w:rPr>
            </w:pPr>
            <w:r w:rsidRPr="00EC5BC0">
              <w:rPr>
                <w:rFonts w:cs="Arial"/>
                <w:lang w:eastAsia="en-US"/>
              </w:rPr>
              <w:t>CA_4-7</w:t>
            </w:r>
          </w:p>
        </w:tc>
        <w:tc>
          <w:tcPr>
            <w:tcW w:w="2445" w:type="dxa"/>
            <w:vAlign w:val="center"/>
          </w:tcPr>
          <w:p w14:paraId="51F4E68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A80DD92" w14:textId="77777777" w:rsidTr="00E072E4">
        <w:trPr>
          <w:jc w:val="center"/>
        </w:trPr>
        <w:tc>
          <w:tcPr>
            <w:tcW w:w="2445" w:type="dxa"/>
            <w:vMerge/>
            <w:vAlign w:val="center"/>
          </w:tcPr>
          <w:p w14:paraId="1C05DA88" w14:textId="77777777" w:rsidR="002A7F8A" w:rsidRPr="00EC5BC0" w:rsidRDefault="002A7F8A" w:rsidP="00E072E4">
            <w:pPr>
              <w:pStyle w:val="TAC"/>
              <w:rPr>
                <w:rFonts w:cs="Arial"/>
                <w:lang w:eastAsia="en-US"/>
              </w:rPr>
            </w:pPr>
          </w:p>
        </w:tc>
        <w:tc>
          <w:tcPr>
            <w:tcW w:w="2445" w:type="dxa"/>
            <w:vAlign w:val="center"/>
          </w:tcPr>
          <w:p w14:paraId="279D598A"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2EF19616" w14:textId="77777777" w:rsidTr="0062640B">
        <w:trPr>
          <w:jc w:val="center"/>
        </w:trPr>
        <w:tc>
          <w:tcPr>
            <w:tcW w:w="2445" w:type="dxa"/>
            <w:vMerge w:val="restart"/>
            <w:vAlign w:val="center"/>
          </w:tcPr>
          <w:p w14:paraId="1CC10D19" w14:textId="77777777" w:rsidR="00E072E4" w:rsidRPr="00EC5BC0" w:rsidRDefault="00E072E4" w:rsidP="00E072E4">
            <w:pPr>
              <w:pStyle w:val="TAC"/>
              <w:rPr>
                <w:rFonts w:cs="Arial"/>
                <w:lang w:eastAsia="en-US"/>
              </w:rPr>
            </w:pPr>
            <w:r w:rsidRPr="00EC5BC0">
              <w:rPr>
                <w:rFonts w:cs="Arial"/>
                <w:lang w:eastAsia="en-US"/>
              </w:rPr>
              <w:t>CA_4-4-7</w:t>
            </w:r>
          </w:p>
        </w:tc>
        <w:tc>
          <w:tcPr>
            <w:tcW w:w="2445" w:type="dxa"/>
          </w:tcPr>
          <w:p w14:paraId="35203081" w14:textId="77777777" w:rsidR="00E072E4" w:rsidRPr="00EC5BC0" w:rsidRDefault="00E072E4" w:rsidP="00E072E4">
            <w:pPr>
              <w:pStyle w:val="TAC"/>
              <w:rPr>
                <w:rFonts w:cs="Arial"/>
                <w:lang w:eastAsia="en-US"/>
              </w:rPr>
            </w:pPr>
            <w:r w:rsidRPr="00EC5BC0">
              <w:rPr>
                <w:rFonts w:cs="Arial"/>
                <w:lang w:eastAsia="en-US"/>
              </w:rPr>
              <w:t>4</w:t>
            </w:r>
          </w:p>
        </w:tc>
      </w:tr>
      <w:tr w:rsidR="00EC5BC0" w:rsidRPr="00EC5BC0" w14:paraId="47F5EDCC" w14:textId="77777777" w:rsidTr="0062640B">
        <w:trPr>
          <w:jc w:val="center"/>
        </w:trPr>
        <w:tc>
          <w:tcPr>
            <w:tcW w:w="2445" w:type="dxa"/>
            <w:vMerge/>
            <w:vAlign w:val="center"/>
          </w:tcPr>
          <w:p w14:paraId="05179FF0" w14:textId="77777777" w:rsidR="00E072E4" w:rsidRPr="00EC5BC0" w:rsidRDefault="00E072E4" w:rsidP="00E072E4">
            <w:pPr>
              <w:pStyle w:val="TAC"/>
              <w:rPr>
                <w:rFonts w:cs="Arial"/>
                <w:lang w:eastAsia="en-US"/>
              </w:rPr>
            </w:pPr>
          </w:p>
        </w:tc>
        <w:tc>
          <w:tcPr>
            <w:tcW w:w="2445" w:type="dxa"/>
          </w:tcPr>
          <w:p w14:paraId="765F7AC6"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9D5DFF4" w14:textId="77777777" w:rsidTr="00E072E4">
        <w:trPr>
          <w:jc w:val="center"/>
        </w:trPr>
        <w:tc>
          <w:tcPr>
            <w:tcW w:w="2445" w:type="dxa"/>
            <w:vMerge w:val="restart"/>
            <w:vAlign w:val="center"/>
          </w:tcPr>
          <w:p w14:paraId="40B08C4B" w14:textId="77777777" w:rsidR="002A7F8A" w:rsidRPr="00EC5BC0" w:rsidRDefault="002A7F8A" w:rsidP="00E072E4">
            <w:pPr>
              <w:pStyle w:val="TAC"/>
              <w:rPr>
                <w:rFonts w:cs="Arial"/>
                <w:lang w:eastAsia="en-US"/>
              </w:rPr>
            </w:pPr>
            <w:r w:rsidRPr="00EC5BC0">
              <w:rPr>
                <w:rFonts w:cs="Arial"/>
                <w:lang w:eastAsia="en-US"/>
              </w:rPr>
              <w:t>CA_4-12</w:t>
            </w:r>
          </w:p>
        </w:tc>
        <w:tc>
          <w:tcPr>
            <w:tcW w:w="2445" w:type="dxa"/>
            <w:vAlign w:val="center"/>
          </w:tcPr>
          <w:p w14:paraId="5002E346" w14:textId="77777777" w:rsidR="002A7F8A" w:rsidRPr="00EC5BC0" w:rsidRDefault="002A7F8A" w:rsidP="00E072E4">
            <w:pPr>
              <w:pStyle w:val="TAC"/>
              <w:rPr>
                <w:rFonts w:cs="Arial"/>
                <w:lang w:eastAsia="ja-JP"/>
              </w:rPr>
            </w:pPr>
            <w:r w:rsidRPr="00EC5BC0">
              <w:rPr>
                <w:rFonts w:cs="Arial"/>
                <w:lang w:eastAsia="ja-JP"/>
              </w:rPr>
              <w:t>4</w:t>
            </w:r>
          </w:p>
        </w:tc>
      </w:tr>
      <w:tr w:rsidR="00EC5BC0" w:rsidRPr="00EC5BC0" w14:paraId="29B91ACD" w14:textId="77777777" w:rsidTr="00E072E4">
        <w:trPr>
          <w:jc w:val="center"/>
        </w:trPr>
        <w:tc>
          <w:tcPr>
            <w:tcW w:w="2445" w:type="dxa"/>
            <w:vMerge/>
            <w:vAlign w:val="center"/>
          </w:tcPr>
          <w:p w14:paraId="3CFD6038" w14:textId="77777777" w:rsidR="002A7F8A" w:rsidRPr="00EC5BC0" w:rsidRDefault="002A7F8A" w:rsidP="00E072E4">
            <w:pPr>
              <w:pStyle w:val="TAC"/>
              <w:rPr>
                <w:rFonts w:cs="Arial"/>
                <w:lang w:eastAsia="en-US"/>
              </w:rPr>
            </w:pPr>
          </w:p>
        </w:tc>
        <w:tc>
          <w:tcPr>
            <w:tcW w:w="2445" w:type="dxa"/>
            <w:vAlign w:val="center"/>
          </w:tcPr>
          <w:p w14:paraId="5F61103F" w14:textId="77777777" w:rsidR="002A7F8A" w:rsidRPr="00EC5BC0" w:rsidRDefault="002A7F8A" w:rsidP="00E072E4">
            <w:pPr>
              <w:pStyle w:val="TAC"/>
              <w:rPr>
                <w:rFonts w:cs="Arial"/>
                <w:lang w:eastAsia="ja-JP"/>
              </w:rPr>
            </w:pPr>
            <w:r w:rsidRPr="00EC5BC0">
              <w:rPr>
                <w:rFonts w:cs="Arial"/>
                <w:lang w:eastAsia="ja-JP"/>
              </w:rPr>
              <w:t>12</w:t>
            </w:r>
          </w:p>
        </w:tc>
      </w:tr>
      <w:tr w:rsidR="00EC5BC0" w:rsidRPr="00EC5BC0" w14:paraId="06466171" w14:textId="77777777" w:rsidTr="00E072E4">
        <w:trPr>
          <w:jc w:val="center"/>
        </w:trPr>
        <w:tc>
          <w:tcPr>
            <w:tcW w:w="2445" w:type="dxa"/>
            <w:vMerge w:val="restart"/>
            <w:vAlign w:val="center"/>
          </w:tcPr>
          <w:p w14:paraId="3D46031D" w14:textId="77777777" w:rsidR="00A47625" w:rsidRPr="00EC5BC0" w:rsidRDefault="00A47625" w:rsidP="00E072E4">
            <w:pPr>
              <w:pStyle w:val="TAC"/>
              <w:rPr>
                <w:rFonts w:cs="Arial"/>
                <w:lang w:eastAsia="ja-JP"/>
              </w:rPr>
            </w:pPr>
            <w:r w:rsidRPr="00EC5BC0">
              <w:rPr>
                <w:rFonts w:cs="Arial"/>
                <w:lang w:eastAsia="ja-JP"/>
              </w:rPr>
              <w:t>CA_4-4-12</w:t>
            </w:r>
          </w:p>
        </w:tc>
        <w:tc>
          <w:tcPr>
            <w:tcW w:w="2445" w:type="dxa"/>
            <w:vAlign w:val="center"/>
          </w:tcPr>
          <w:p w14:paraId="41F244CE"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3A548491" w14:textId="77777777" w:rsidTr="00E072E4">
        <w:trPr>
          <w:jc w:val="center"/>
        </w:trPr>
        <w:tc>
          <w:tcPr>
            <w:tcW w:w="2445" w:type="dxa"/>
            <w:vMerge/>
            <w:vAlign w:val="center"/>
          </w:tcPr>
          <w:p w14:paraId="5514CDEB" w14:textId="77777777" w:rsidR="00A47625" w:rsidRPr="00EC5BC0" w:rsidRDefault="00A47625" w:rsidP="00E072E4">
            <w:pPr>
              <w:pStyle w:val="TAC"/>
              <w:rPr>
                <w:rFonts w:cs="Arial"/>
                <w:lang w:eastAsia="ja-JP"/>
              </w:rPr>
            </w:pPr>
          </w:p>
        </w:tc>
        <w:tc>
          <w:tcPr>
            <w:tcW w:w="2445" w:type="dxa"/>
            <w:vAlign w:val="center"/>
          </w:tcPr>
          <w:p w14:paraId="1A2C8E1C" w14:textId="77777777" w:rsidR="00A47625" w:rsidRPr="00EC5BC0" w:rsidRDefault="00A47625" w:rsidP="00E072E4">
            <w:pPr>
              <w:pStyle w:val="TAC"/>
              <w:rPr>
                <w:rFonts w:cs="Arial"/>
                <w:lang w:eastAsia="ja-JP"/>
              </w:rPr>
            </w:pPr>
            <w:r w:rsidRPr="00EC5BC0">
              <w:rPr>
                <w:rFonts w:cs="Arial"/>
                <w:lang w:eastAsia="ja-JP"/>
              </w:rPr>
              <w:t>12</w:t>
            </w:r>
          </w:p>
        </w:tc>
      </w:tr>
      <w:tr w:rsidR="00EC5BC0" w:rsidRPr="00EC5BC0" w14:paraId="34B89DF9" w14:textId="77777777" w:rsidTr="00E072E4">
        <w:trPr>
          <w:jc w:val="center"/>
        </w:trPr>
        <w:tc>
          <w:tcPr>
            <w:tcW w:w="2445" w:type="dxa"/>
            <w:vMerge w:val="restart"/>
            <w:vAlign w:val="center"/>
          </w:tcPr>
          <w:p w14:paraId="576E7196" w14:textId="77777777" w:rsidR="002A7F8A" w:rsidRPr="00EC5BC0" w:rsidRDefault="002A7F8A" w:rsidP="00E072E4">
            <w:pPr>
              <w:pStyle w:val="TAC"/>
              <w:rPr>
                <w:rFonts w:cs="Arial"/>
                <w:lang w:eastAsia="en-US"/>
              </w:rPr>
            </w:pPr>
            <w:r w:rsidRPr="00EC5BC0">
              <w:rPr>
                <w:rFonts w:cs="Arial"/>
                <w:lang w:eastAsia="en-US"/>
              </w:rPr>
              <w:t>CA_4-13</w:t>
            </w:r>
          </w:p>
        </w:tc>
        <w:tc>
          <w:tcPr>
            <w:tcW w:w="2445" w:type="dxa"/>
            <w:vAlign w:val="center"/>
          </w:tcPr>
          <w:p w14:paraId="43086933"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E6D4DD6" w14:textId="77777777" w:rsidTr="00E072E4">
        <w:trPr>
          <w:jc w:val="center"/>
        </w:trPr>
        <w:tc>
          <w:tcPr>
            <w:tcW w:w="2445" w:type="dxa"/>
            <w:vMerge/>
            <w:vAlign w:val="center"/>
          </w:tcPr>
          <w:p w14:paraId="29912822" w14:textId="77777777" w:rsidR="002A7F8A" w:rsidRPr="00EC5BC0" w:rsidRDefault="002A7F8A" w:rsidP="00E072E4">
            <w:pPr>
              <w:pStyle w:val="TAC"/>
              <w:rPr>
                <w:rFonts w:cs="Arial"/>
                <w:lang w:eastAsia="en-US"/>
              </w:rPr>
            </w:pPr>
          </w:p>
        </w:tc>
        <w:tc>
          <w:tcPr>
            <w:tcW w:w="2445" w:type="dxa"/>
            <w:vAlign w:val="center"/>
          </w:tcPr>
          <w:p w14:paraId="40BD6F8D" w14:textId="77777777" w:rsidR="002A7F8A" w:rsidRPr="00EC5BC0" w:rsidRDefault="002A7F8A" w:rsidP="00E072E4">
            <w:pPr>
              <w:pStyle w:val="TAC"/>
              <w:rPr>
                <w:rFonts w:cs="Arial"/>
                <w:lang w:eastAsia="en-US"/>
              </w:rPr>
            </w:pPr>
            <w:r w:rsidRPr="00EC5BC0">
              <w:rPr>
                <w:rFonts w:cs="Arial"/>
                <w:lang w:eastAsia="en-US"/>
              </w:rPr>
              <w:t>13</w:t>
            </w:r>
          </w:p>
        </w:tc>
      </w:tr>
      <w:tr w:rsidR="00EC5BC0" w:rsidRPr="00EC5BC0" w14:paraId="00975150" w14:textId="77777777" w:rsidTr="00E072E4">
        <w:trPr>
          <w:jc w:val="center"/>
        </w:trPr>
        <w:tc>
          <w:tcPr>
            <w:tcW w:w="2445" w:type="dxa"/>
            <w:vMerge w:val="restart"/>
            <w:vAlign w:val="center"/>
          </w:tcPr>
          <w:p w14:paraId="024FEDE0" w14:textId="77777777" w:rsidR="00A47625" w:rsidRPr="00EC5BC0" w:rsidRDefault="00A47625" w:rsidP="00E072E4">
            <w:pPr>
              <w:pStyle w:val="TAC"/>
              <w:rPr>
                <w:rFonts w:cs="Arial"/>
                <w:lang w:eastAsia="ja-JP"/>
              </w:rPr>
            </w:pPr>
            <w:r w:rsidRPr="00EC5BC0">
              <w:rPr>
                <w:rFonts w:cs="Arial"/>
                <w:lang w:eastAsia="ja-JP"/>
              </w:rPr>
              <w:t>CA_4-4-13</w:t>
            </w:r>
          </w:p>
        </w:tc>
        <w:tc>
          <w:tcPr>
            <w:tcW w:w="2445" w:type="dxa"/>
            <w:vAlign w:val="center"/>
          </w:tcPr>
          <w:p w14:paraId="4F6569C4"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2F6F6F3E" w14:textId="77777777" w:rsidTr="00E072E4">
        <w:trPr>
          <w:jc w:val="center"/>
        </w:trPr>
        <w:tc>
          <w:tcPr>
            <w:tcW w:w="2445" w:type="dxa"/>
            <w:vMerge/>
            <w:vAlign w:val="center"/>
          </w:tcPr>
          <w:p w14:paraId="48170AA8" w14:textId="77777777" w:rsidR="00A47625" w:rsidRPr="00EC5BC0" w:rsidRDefault="00A47625" w:rsidP="00E072E4">
            <w:pPr>
              <w:pStyle w:val="TAC"/>
              <w:rPr>
                <w:rFonts w:cs="Arial"/>
                <w:lang w:eastAsia="ja-JP"/>
              </w:rPr>
            </w:pPr>
          </w:p>
        </w:tc>
        <w:tc>
          <w:tcPr>
            <w:tcW w:w="2445" w:type="dxa"/>
            <w:vAlign w:val="center"/>
          </w:tcPr>
          <w:p w14:paraId="3700A966" w14:textId="77777777" w:rsidR="00A47625" w:rsidRPr="00EC5BC0" w:rsidRDefault="00A47625" w:rsidP="00E072E4">
            <w:pPr>
              <w:pStyle w:val="TAC"/>
              <w:rPr>
                <w:rFonts w:cs="Arial"/>
                <w:lang w:eastAsia="ja-JP"/>
              </w:rPr>
            </w:pPr>
            <w:r w:rsidRPr="00EC5BC0">
              <w:rPr>
                <w:rFonts w:cs="Arial"/>
                <w:lang w:eastAsia="ja-JP"/>
              </w:rPr>
              <w:t>13</w:t>
            </w:r>
          </w:p>
        </w:tc>
      </w:tr>
      <w:tr w:rsidR="00EC5BC0" w:rsidRPr="00EC5BC0" w14:paraId="6631B85C" w14:textId="77777777" w:rsidTr="00E072E4">
        <w:trPr>
          <w:jc w:val="center"/>
        </w:trPr>
        <w:tc>
          <w:tcPr>
            <w:tcW w:w="2445" w:type="dxa"/>
            <w:vMerge w:val="restart"/>
            <w:vAlign w:val="center"/>
          </w:tcPr>
          <w:p w14:paraId="610B7869" w14:textId="77777777" w:rsidR="002A7F8A" w:rsidRPr="00EC5BC0" w:rsidRDefault="002A7F8A" w:rsidP="00E072E4">
            <w:pPr>
              <w:pStyle w:val="TAC"/>
              <w:rPr>
                <w:rFonts w:cs="Arial"/>
                <w:lang w:eastAsia="en-US"/>
              </w:rPr>
            </w:pPr>
            <w:r w:rsidRPr="00EC5BC0">
              <w:rPr>
                <w:rFonts w:cs="Arial"/>
                <w:lang w:eastAsia="en-US"/>
              </w:rPr>
              <w:t>CA_4-17</w:t>
            </w:r>
          </w:p>
        </w:tc>
        <w:tc>
          <w:tcPr>
            <w:tcW w:w="2445" w:type="dxa"/>
            <w:vAlign w:val="center"/>
          </w:tcPr>
          <w:p w14:paraId="10173AA6"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546F6ACB" w14:textId="77777777" w:rsidTr="00E072E4">
        <w:trPr>
          <w:jc w:val="center"/>
        </w:trPr>
        <w:tc>
          <w:tcPr>
            <w:tcW w:w="2445" w:type="dxa"/>
            <w:vMerge/>
            <w:vAlign w:val="center"/>
          </w:tcPr>
          <w:p w14:paraId="1C7A9B42" w14:textId="77777777" w:rsidR="002A7F8A" w:rsidRPr="00EC5BC0" w:rsidRDefault="002A7F8A" w:rsidP="00E072E4">
            <w:pPr>
              <w:pStyle w:val="TAC"/>
              <w:rPr>
                <w:rFonts w:cs="Arial"/>
                <w:lang w:eastAsia="en-US"/>
              </w:rPr>
            </w:pPr>
          </w:p>
        </w:tc>
        <w:tc>
          <w:tcPr>
            <w:tcW w:w="2445" w:type="dxa"/>
            <w:vAlign w:val="center"/>
          </w:tcPr>
          <w:p w14:paraId="26A2F3CB" w14:textId="77777777" w:rsidR="002A7F8A" w:rsidRPr="00EC5BC0" w:rsidRDefault="002A7F8A" w:rsidP="00E072E4">
            <w:pPr>
              <w:pStyle w:val="TAC"/>
              <w:rPr>
                <w:rFonts w:cs="Arial"/>
                <w:lang w:eastAsia="en-US"/>
              </w:rPr>
            </w:pPr>
            <w:r w:rsidRPr="00EC5BC0">
              <w:rPr>
                <w:rFonts w:cs="Arial"/>
                <w:lang w:eastAsia="en-US"/>
              </w:rPr>
              <w:t>17</w:t>
            </w:r>
          </w:p>
        </w:tc>
      </w:tr>
      <w:tr w:rsidR="00EC5BC0" w:rsidRPr="00EC5BC0" w14:paraId="3A60DF15" w14:textId="77777777" w:rsidTr="00E072E4">
        <w:trPr>
          <w:jc w:val="center"/>
        </w:trPr>
        <w:tc>
          <w:tcPr>
            <w:tcW w:w="2445" w:type="dxa"/>
            <w:vMerge w:val="restart"/>
            <w:vAlign w:val="center"/>
          </w:tcPr>
          <w:p w14:paraId="5160C27D" w14:textId="77777777" w:rsidR="00AC3A3E" w:rsidRPr="00EC5BC0" w:rsidRDefault="00AC3A3E" w:rsidP="00E072E4">
            <w:pPr>
              <w:pStyle w:val="TAC"/>
              <w:rPr>
                <w:rFonts w:cs="Arial"/>
                <w:lang w:eastAsia="en-US"/>
              </w:rPr>
            </w:pPr>
            <w:r w:rsidRPr="00EC5BC0">
              <w:rPr>
                <w:rFonts w:cs="Arial"/>
                <w:lang w:eastAsia="en-US"/>
              </w:rPr>
              <w:t>CA_4-27</w:t>
            </w:r>
          </w:p>
        </w:tc>
        <w:tc>
          <w:tcPr>
            <w:tcW w:w="2445" w:type="dxa"/>
            <w:vAlign w:val="center"/>
          </w:tcPr>
          <w:p w14:paraId="08121FF6" w14:textId="77777777" w:rsidR="00AC3A3E" w:rsidRPr="00EC5BC0" w:rsidRDefault="00AC3A3E" w:rsidP="00E072E4">
            <w:pPr>
              <w:pStyle w:val="TAC"/>
              <w:rPr>
                <w:rFonts w:cs="Arial"/>
                <w:lang w:eastAsia="en-US"/>
              </w:rPr>
            </w:pPr>
            <w:r w:rsidRPr="00EC5BC0">
              <w:rPr>
                <w:rFonts w:cs="Arial"/>
                <w:lang w:eastAsia="en-US"/>
              </w:rPr>
              <w:t>4</w:t>
            </w:r>
          </w:p>
        </w:tc>
      </w:tr>
      <w:tr w:rsidR="00EC5BC0" w:rsidRPr="00EC5BC0" w14:paraId="49511D3C" w14:textId="77777777" w:rsidTr="00E072E4">
        <w:trPr>
          <w:jc w:val="center"/>
        </w:trPr>
        <w:tc>
          <w:tcPr>
            <w:tcW w:w="2445" w:type="dxa"/>
            <w:vMerge/>
            <w:vAlign w:val="center"/>
          </w:tcPr>
          <w:p w14:paraId="315B03BE" w14:textId="77777777" w:rsidR="00AC3A3E" w:rsidRPr="00EC5BC0" w:rsidRDefault="00AC3A3E" w:rsidP="00E072E4">
            <w:pPr>
              <w:pStyle w:val="TAC"/>
              <w:rPr>
                <w:rFonts w:cs="Arial"/>
                <w:lang w:eastAsia="en-US"/>
              </w:rPr>
            </w:pPr>
          </w:p>
        </w:tc>
        <w:tc>
          <w:tcPr>
            <w:tcW w:w="2445" w:type="dxa"/>
            <w:vAlign w:val="center"/>
          </w:tcPr>
          <w:p w14:paraId="0BAB6512" w14:textId="77777777" w:rsidR="00AC3A3E" w:rsidRPr="00EC5BC0" w:rsidRDefault="00AC3A3E" w:rsidP="00E072E4">
            <w:pPr>
              <w:pStyle w:val="TAC"/>
              <w:rPr>
                <w:rFonts w:cs="Arial"/>
                <w:lang w:eastAsia="en-US"/>
              </w:rPr>
            </w:pPr>
            <w:r w:rsidRPr="00EC5BC0">
              <w:rPr>
                <w:rFonts w:cs="Arial"/>
                <w:lang w:eastAsia="en-US"/>
              </w:rPr>
              <w:t>27</w:t>
            </w:r>
          </w:p>
        </w:tc>
      </w:tr>
      <w:tr w:rsidR="00EC5BC0" w:rsidRPr="00EC5BC0" w14:paraId="58C7CF82" w14:textId="77777777" w:rsidTr="00710CBB">
        <w:trPr>
          <w:jc w:val="center"/>
        </w:trPr>
        <w:tc>
          <w:tcPr>
            <w:tcW w:w="2445" w:type="dxa"/>
            <w:vMerge w:val="restart"/>
            <w:vAlign w:val="center"/>
          </w:tcPr>
          <w:p w14:paraId="47DB5B64" w14:textId="77777777" w:rsidR="00686403" w:rsidRPr="00EC5BC0" w:rsidRDefault="00686403" w:rsidP="00710CBB">
            <w:pPr>
              <w:pStyle w:val="TAC"/>
              <w:rPr>
                <w:rFonts w:cs="Arial"/>
                <w:lang w:eastAsia="en-US"/>
              </w:rPr>
            </w:pPr>
            <w:r w:rsidRPr="00EC5BC0">
              <w:rPr>
                <w:rFonts w:cs="Arial"/>
                <w:lang w:eastAsia="ja-JP"/>
              </w:rPr>
              <w:t>CA_4-28</w:t>
            </w:r>
          </w:p>
        </w:tc>
        <w:tc>
          <w:tcPr>
            <w:tcW w:w="2445" w:type="dxa"/>
            <w:vAlign w:val="center"/>
          </w:tcPr>
          <w:p w14:paraId="454DE7F1" w14:textId="77777777" w:rsidR="00686403" w:rsidRPr="00EC5BC0" w:rsidRDefault="00686403" w:rsidP="00710CBB">
            <w:pPr>
              <w:pStyle w:val="TAC"/>
              <w:rPr>
                <w:rFonts w:cs="Arial"/>
                <w:lang w:eastAsia="en-US"/>
              </w:rPr>
            </w:pPr>
            <w:r w:rsidRPr="00EC5BC0">
              <w:rPr>
                <w:rFonts w:cs="Arial"/>
                <w:lang w:eastAsia="en-US"/>
              </w:rPr>
              <w:t>4</w:t>
            </w:r>
          </w:p>
        </w:tc>
      </w:tr>
      <w:tr w:rsidR="00EC5BC0" w:rsidRPr="00EC5BC0" w14:paraId="443FD475" w14:textId="77777777" w:rsidTr="00710CBB">
        <w:trPr>
          <w:jc w:val="center"/>
        </w:trPr>
        <w:tc>
          <w:tcPr>
            <w:tcW w:w="2445" w:type="dxa"/>
            <w:vMerge/>
            <w:vAlign w:val="center"/>
          </w:tcPr>
          <w:p w14:paraId="04708898" w14:textId="77777777" w:rsidR="00686403" w:rsidRPr="00EC5BC0" w:rsidRDefault="00686403" w:rsidP="00710CBB">
            <w:pPr>
              <w:pStyle w:val="TAC"/>
              <w:rPr>
                <w:rFonts w:cs="Arial"/>
                <w:lang w:eastAsia="en-US"/>
              </w:rPr>
            </w:pPr>
          </w:p>
        </w:tc>
        <w:tc>
          <w:tcPr>
            <w:tcW w:w="2445" w:type="dxa"/>
            <w:vAlign w:val="center"/>
          </w:tcPr>
          <w:p w14:paraId="6C34E4F1" w14:textId="77777777" w:rsidR="00686403" w:rsidRPr="00EC5BC0" w:rsidRDefault="00686403" w:rsidP="00710CBB">
            <w:pPr>
              <w:pStyle w:val="TAC"/>
              <w:rPr>
                <w:rFonts w:cs="Arial"/>
                <w:lang w:eastAsia="en-US"/>
              </w:rPr>
            </w:pPr>
            <w:r w:rsidRPr="00EC5BC0">
              <w:rPr>
                <w:rFonts w:cs="Arial"/>
                <w:lang w:eastAsia="en-US"/>
              </w:rPr>
              <w:t>28</w:t>
            </w:r>
          </w:p>
        </w:tc>
      </w:tr>
      <w:tr w:rsidR="00EC5BC0" w:rsidRPr="00EC5BC0" w14:paraId="64D03D16" w14:textId="77777777" w:rsidTr="00E072E4">
        <w:trPr>
          <w:jc w:val="center"/>
        </w:trPr>
        <w:tc>
          <w:tcPr>
            <w:tcW w:w="2445" w:type="dxa"/>
            <w:vMerge w:val="restart"/>
            <w:vAlign w:val="center"/>
          </w:tcPr>
          <w:p w14:paraId="5FC65D5A" w14:textId="77777777" w:rsidR="002A7F8A" w:rsidRPr="00EC5BC0" w:rsidRDefault="002A7F8A" w:rsidP="00E072E4">
            <w:pPr>
              <w:pStyle w:val="TAC"/>
              <w:rPr>
                <w:rFonts w:cs="Arial"/>
                <w:lang w:eastAsia="en-US"/>
              </w:rPr>
            </w:pPr>
            <w:r w:rsidRPr="00EC5BC0">
              <w:rPr>
                <w:rFonts w:cs="Arial"/>
                <w:lang w:eastAsia="en-US"/>
              </w:rPr>
              <w:t>CA_4-29</w:t>
            </w:r>
          </w:p>
        </w:tc>
        <w:tc>
          <w:tcPr>
            <w:tcW w:w="2445" w:type="dxa"/>
            <w:vAlign w:val="center"/>
          </w:tcPr>
          <w:p w14:paraId="57F81F29" w14:textId="77777777" w:rsidR="002A7F8A" w:rsidRPr="00EC5BC0" w:rsidRDefault="002A7F8A" w:rsidP="00E072E4">
            <w:pPr>
              <w:pStyle w:val="TAC"/>
              <w:rPr>
                <w:rFonts w:cs="Arial"/>
                <w:lang w:eastAsia="en-US"/>
              </w:rPr>
            </w:pPr>
            <w:r w:rsidRPr="00EC5BC0">
              <w:rPr>
                <w:rFonts w:cs="Arial"/>
                <w:lang w:eastAsia="en-US"/>
              </w:rPr>
              <w:t>4</w:t>
            </w:r>
          </w:p>
        </w:tc>
      </w:tr>
      <w:tr w:rsidR="00EC5BC0" w:rsidRPr="00EC5BC0" w14:paraId="3311F7B4" w14:textId="77777777" w:rsidTr="00E072E4">
        <w:trPr>
          <w:jc w:val="center"/>
        </w:trPr>
        <w:tc>
          <w:tcPr>
            <w:tcW w:w="2445" w:type="dxa"/>
            <w:vMerge/>
            <w:vAlign w:val="center"/>
          </w:tcPr>
          <w:p w14:paraId="23C462FD" w14:textId="77777777" w:rsidR="002A7F8A" w:rsidRPr="00EC5BC0" w:rsidRDefault="002A7F8A" w:rsidP="00E072E4">
            <w:pPr>
              <w:pStyle w:val="TAC"/>
              <w:rPr>
                <w:rFonts w:cs="Arial"/>
                <w:lang w:eastAsia="en-US"/>
              </w:rPr>
            </w:pPr>
          </w:p>
        </w:tc>
        <w:tc>
          <w:tcPr>
            <w:tcW w:w="2445" w:type="dxa"/>
            <w:vAlign w:val="center"/>
          </w:tcPr>
          <w:p w14:paraId="40165043"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6137AA07" w14:textId="77777777" w:rsidTr="00FE6163">
        <w:trPr>
          <w:jc w:val="center"/>
        </w:trPr>
        <w:tc>
          <w:tcPr>
            <w:tcW w:w="2445" w:type="dxa"/>
            <w:vMerge w:val="restart"/>
            <w:vAlign w:val="center"/>
          </w:tcPr>
          <w:p w14:paraId="5358744E" w14:textId="77777777" w:rsidR="009C2119" w:rsidRPr="00EC5BC0" w:rsidRDefault="009C2119" w:rsidP="00FE6163">
            <w:pPr>
              <w:pStyle w:val="TAC"/>
              <w:rPr>
                <w:rFonts w:cs="Arial"/>
                <w:lang w:eastAsia="en-US"/>
              </w:rPr>
            </w:pPr>
            <w:r w:rsidRPr="00EC5BC0">
              <w:rPr>
                <w:rFonts w:cs="Arial"/>
                <w:lang w:eastAsia="en-US"/>
              </w:rPr>
              <w:t>CA_4-4-29</w:t>
            </w:r>
          </w:p>
        </w:tc>
        <w:tc>
          <w:tcPr>
            <w:tcW w:w="2445" w:type="dxa"/>
            <w:vAlign w:val="center"/>
          </w:tcPr>
          <w:p w14:paraId="0372ABDB"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5BAE87FF" w14:textId="77777777" w:rsidTr="00FE6163">
        <w:trPr>
          <w:jc w:val="center"/>
        </w:trPr>
        <w:tc>
          <w:tcPr>
            <w:tcW w:w="2445" w:type="dxa"/>
            <w:vMerge/>
            <w:vAlign w:val="center"/>
          </w:tcPr>
          <w:p w14:paraId="2F82B499" w14:textId="77777777" w:rsidR="009C2119" w:rsidRPr="00EC5BC0" w:rsidRDefault="009C2119" w:rsidP="00FE6163">
            <w:pPr>
              <w:pStyle w:val="TAC"/>
              <w:rPr>
                <w:rFonts w:cs="Arial"/>
                <w:lang w:eastAsia="en-US"/>
              </w:rPr>
            </w:pPr>
          </w:p>
        </w:tc>
        <w:tc>
          <w:tcPr>
            <w:tcW w:w="2445" w:type="dxa"/>
            <w:vAlign w:val="center"/>
          </w:tcPr>
          <w:p w14:paraId="44571431" w14:textId="77777777" w:rsidR="009C2119" w:rsidRPr="00EC5BC0" w:rsidRDefault="009C2119" w:rsidP="00FE6163">
            <w:pPr>
              <w:pStyle w:val="TAC"/>
              <w:rPr>
                <w:rFonts w:cs="Arial"/>
                <w:lang w:eastAsia="en-US"/>
              </w:rPr>
            </w:pPr>
            <w:r w:rsidRPr="00EC5BC0">
              <w:rPr>
                <w:rFonts w:cs="Arial"/>
                <w:lang w:eastAsia="en-US"/>
              </w:rPr>
              <w:t>29</w:t>
            </w:r>
          </w:p>
        </w:tc>
      </w:tr>
      <w:tr w:rsidR="00EC5BC0" w:rsidRPr="00EC5BC0" w14:paraId="3AB2697B" w14:textId="77777777" w:rsidTr="00E072E4">
        <w:trPr>
          <w:jc w:val="center"/>
        </w:trPr>
        <w:tc>
          <w:tcPr>
            <w:tcW w:w="2445" w:type="dxa"/>
            <w:vMerge w:val="restart"/>
            <w:vAlign w:val="center"/>
          </w:tcPr>
          <w:p w14:paraId="51A42690" w14:textId="77777777" w:rsidR="00A47625" w:rsidRPr="00EC5BC0" w:rsidRDefault="00A47625" w:rsidP="00E072E4">
            <w:pPr>
              <w:pStyle w:val="TAC"/>
              <w:rPr>
                <w:rFonts w:cs="Arial"/>
                <w:lang w:eastAsia="ja-JP"/>
              </w:rPr>
            </w:pPr>
            <w:r w:rsidRPr="00EC5BC0">
              <w:rPr>
                <w:rFonts w:cs="Arial"/>
                <w:lang w:eastAsia="ja-JP"/>
              </w:rPr>
              <w:t>CA_4-30</w:t>
            </w:r>
          </w:p>
        </w:tc>
        <w:tc>
          <w:tcPr>
            <w:tcW w:w="2445" w:type="dxa"/>
            <w:vAlign w:val="center"/>
          </w:tcPr>
          <w:p w14:paraId="216855DB" w14:textId="77777777" w:rsidR="00A47625" w:rsidRPr="00EC5BC0" w:rsidRDefault="00A47625" w:rsidP="00E072E4">
            <w:pPr>
              <w:pStyle w:val="TAC"/>
              <w:rPr>
                <w:rFonts w:cs="Arial"/>
                <w:lang w:eastAsia="ja-JP"/>
              </w:rPr>
            </w:pPr>
            <w:r w:rsidRPr="00EC5BC0">
              <w:rPr>
                <w:rFonts w:cs="Arial"/>
                <w:lang w:eastAsia="ja-JP"/>
              </w:rPr>
              <w:t>4</w:t>
            </w:r>
          </w:p>
        </w:tc>
      </w:tr>
      <w:tr w:rsidR="00EC5BC0" w:rsidRPr="00EC5BC0" w14:paraId="7881AB1A" w14:textId="77777777" w:rsidTr="00E072E4">
        <w:trPr>
          <w:jc w:val="center"/>
        </w:trPr>
        <w:tc>
          <w:tcPr>
            <w:tcW w:w="2445" w:type="dxa"/>
            <w:vMerge/>
            <w:vAlign w:val="center"/>
          </w:tcPr>
          <w:p w14:paraId="698572FD" w14:textId="77777777" w:rsidR="00A47625" w:rsidRPr="00EC5BC0" w:rsidRDefault="00A47625" w:rsidP="00E072E4">
            <w:pPr>
              <w:pStyle w:val="TAC"/>
              <w:rPr>
                <w:rFonts w:cs="Arial"/>
                <w:lang w:eastAsia="ja-JP"/>
              </w:rPr>
            </w:pPr>
          </w:p>
        </w:tc>
        <w:tc>
          <w:tcPr>
            <w:tcW w:w="2445" w:type="dxa"/>
            <w:vAlign w:val="center"/>
          </w:tcPr>
          <w:p w14:paraId="3F9955E9"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690B61A" w14:textId="77777777" w:rsidTr="00FE6163">
        <w:trPr>
          <w:jc w:val="center"/>
        </w:trPr>
        <w:tc>
          <w:tcPr>
            <w:tcW w:w="2445" w:type="dxa"/>
            <w:vMerge w:val="restart"/>
            <w:vAlign w:val="center"/>
          </w:tcPr>
          <w:p w14:paraId="218DEE05" w14:textId="77777777" w:rsidR="009C2119" w:rsidRPr="00EC5BC0" w:rsidRDefault="009C2119" w:rsidP="00FE6163">
            <w:pPr>
              <w:pStyle w:val="TAC"/>
              <w:rPr>
                <w:rFonts w:cs="Arial"/>
                <w:lang w:eastAsia="ja-JP"/>
              </w:rPr>
            </w:pPr>
            <w:r w:rsidRPr="00EC5BC0">
              <w:rPr>
                <w:rFonts w:cs="Arial"/>
                <w:lang w:eastAsia="ja-JP"/>
              </w:rPr>
              <w:t>CA_4-4-30</w:t>
            </w:r>
          </w:p>
        </w:tc>
        <w:tc>
          <w:tcPr>
            <w:tcW w:w="2445" w:type="dxa"/>
            <w:vAlign w:val="center"/>
          </w:tcPr>
          <w:p w14:paraId="5CF10D1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612144F" w14:textId="77777777" w:rsidTr="00FE6163">
        <w:trPr>
          <w:jc w:val="center"/>
        </w:trPr>
        <w:tc>
          <w:tcPr>
            <w:tcW w:w="2445" w:type="dxa"/>
            <w:vMerge/>
            <w:vAlign w:val="center"/>
          </w:tcPr>
          <w:p w14:paraId="18A6CF80" w14:textId="77777777" w:rsidR="009C2119" w:rsidRPr="00EC5BC0" w:rsidRDefault="009C2119" w:rsidP="00FE6163">
            <w:pPr>
              <w:pStyle w:val="TAC"/>
              <w:rPr>
                <w:rFonts w:cs="Arial"/>
                <w:lang w:eastAsia="ja-JP"/>
              </w:rPr>
            </w:pPr>
          </w:p>
        </w:tc>
        <w:tc>
          <w:tcPr>
            <w:tcW w:w="2445" w:type="dxa"/>
            <w:vAlign w:val="center"/>
          </w:tcPr>
          <w:p w14:paraId="527322FD"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217656CE" w14:textId="77777777" w:rsidTr="00C81D8E">
        <w:trPr>
          <w:jc w:val="center"/>
        </w:trPr>
        <w:tc>
          <w:tcPr>
            <w:tcW w:w="2445" w:type="dxa"/>
            <w:vMerge w:val="restart"/>
            <w:vAlign w:val="center"/>
          </w:tcPr>
          <w:p w14:paraId="1EA1F0B8" w14:textId="77777777" w:rsidR="00C912EA" w:rsidRPr="00EC5BC0" w:rsidRDefault="00C912EA" w:rsidP="00C81D8E">
            <w:pPr>
              <w:pStyle w:val="TAC"/>
              <w:rPr>
                <w:rFonts w:cs="Arial"/>
                <w:lang w:eastAsia="en-US"/>
              </w:rPr>
            </w:pPr>
            <w:r w:rsidRPr="00EC5BC0">
              <w:rPr>
                <w:rFonts w:cs="Arial"/>
                <w:lang w:eastAsia="en-US"/>
              </w:rPr>
              <w:t>CA_4-46</w:t>
            </w:r>
          </w:p>
        </w:tc>
        <w:tc>
          <w:tcPr>
            <w:tcW w:w="2445" w:type="dxa"/>
            <w:vAlign w:val="center"/>
          </w:tcPr>
          <w:p w14:paraId="459C8A66" w14:textId="77777777" w:rsidR="00C912EA" w:rsidRPr="00EC5BC0" w:rsidRDefault="00C912EA" w:rsidP="00C81D8E">
            <w:pPr>
              <w:pStyle w:val="TAC"/>
              <w:rPr>
                <w:rFonts w:cs="Arial"/>
                <w:lang w:eastAsia="en-US"/>
              </w:rPr>
            </w:pPr>
            <w:r w:rsidRPr="00EC5BC0">
              <w:rPr>
                <w:rFonts w:cs="Arial"/>
                <w:lang w:eastAsia="en-US"/>
              </w:rPr>
              <w:t>4</w:t>
            </w:r>
          </w:p>
        </w:tc>
      </w:tr>
      <w:tr w:rsidR="00EC5BC0" w:rsidRPr="00EC5BC0" w14:paraId="7C4D5C88" w14:textId="77777777" w:rsidTr="00C81D8E">
        <w:trPr>
          <w:jc w:val="center"/>
        </w:trPr>
        <w:tc>
          <w:tcPr>
            <w:tcW w:w="2445" w:type="dxa"/>
            <w:vMerge/>
            <w:vAlign w:val="center"/>
          </w:tcPr>
          <w:p w14:paraId="53ECD7F4" w14:textId="77777777" w:rsidR="00C912EA" w:rsidRPr="00EC5BC0" w:rsidRDefault="00C912EA" w:rsidP="00C81D8E">
            <w:pPr>
              <w:pStyle w:val="TAC"/>
              <w:rPr>
                <w:rFonts w:cs="Arial"/>
                <w:lang w:eastAsia="en-US"/>
              </w:rPr>
            </w:pPr>
          </w:p>
        </w:tc>
        <w:tc>
          <w:tcPr>
            <w:tcW w:w="2445" w:type="dxa"/>
            <w:vAlign w:val="center"/>
          </w:tcPr>
          <w:p w14:paraId="4025918B"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37B7F744" w14:textId="77777777" w:rsidTr="00E072E4">
        <w:trPr>
          <w:jc w:val="center"/>
        </w:trPr>
        <w:tc>
          <w:tcPr>
            <w:tcW w:w="2445" w:type="dxa"/>
            <w:vMerge w:val="restart"/>
            <w:vAlign w:val="center"/>
          </w:tcPr>
          <w:p w14:paraId="3EE3C1D8" w14:textId="77777777" w:rsidR="00E4029B" w:rsidRPr="00EC5BC0" w:rsidRDefault="00E4029B" w:rsidP="00E072E4">
            <w:pPr>
              <w:pStyle w:val="TAC"/>
              <w:rPr>
                <w:rFonts w:eastAsia="Malgun Gothic" w:cs="Arial"/>
              </w:rPr>
            </w:pPr>
            <w:r w:rsidRPr="00EC5BC0">
              <w:rPr>
                <w:rFonts w:eastAsia="Malgun Gothic" w:cs="Arial"/>
              </w:rPr>
              <w:t>CA_5-7</w:t>
            </w:r>
          </w:p>
        </w:tc>
        <w:tc>
          <w:tcPr>
            <w:tcW w:w="2445" w:type="dxa"/>
            <w:vAlign w:val="center"/>
          </w:tcPr>
          <w:p w14:paraId="42905FCC" w14:textId="77777777" w:rsidR="00E4029B" w:rsidRPr="00EC5BC0" w:rsidRDefault="00E4029B" w:rsidP="00E072E4">
            <w:pPr>
              <w:pStyle w:val="TAC"/>
              <w:rPr>
                <w:rFonts w:eastAsia="Malgun Gothic" w:cs="Arial"/>
              </w:rPr>
            </w:pPr>
            <w:r w:rsidRPr="00EC5BC0">
              <w:rPr>
                <w:rFonts w:eastAsia="Malgun Gothic" w:cs="Arial"/>
              </w:rPr>
              <w:t>5</w:t>
            </w:r>
          </w:p>
        </w:tc>
      </w:tr>
      <w:tr w:rsidR="00EC5BC0" w:rsidRPr="00EC5BC0" w14:paraId="63D284DA" w14:textId="77777777" w:rsidTr="00E072E4">
        <w:trPr>
          <w:jc w:val="center"/>
        </w:trPr>
        <w:tc>
          <w:tcPr>
            <w:tcW w:w="2445" w:type="dxa"/>
            <w:vMerge/>
            <w:vAlign w:val="center"/>
          </w:tcPr>
          <w:p w14:paraId="2795C399" w14:textId="77777777" w:rsidR="00E4029B" w:rsidRPr="00EC5BC0" w:rsidRDefault="00E4029B" w:rsidP="00E072E4">
            <w:pPr>
              <w:pStyle w:val="TAC"/>
              <w:rPr>
                <w:rFonts w:cs="Arial"/>
                <w:lang w:eastAsia="en-US"/>
              </w:rPr>
            </w:pPr>
          </w:p>
        </w:tc>
        <w:tc>
          <w:tcPr>
            <w:tcW w:w="2445" w:type="dxa"/>
            <w:vAlign w:val="center"/>
          </w:tcPr>
          <w:p w14:paraId="377D7A88" w14:textId="77777777" w:rsidR="00E4029B" w:rsidRPr="00EC5BC0" w:rsidRDefault="00E4029B" w:rsidP="00E072E4">
            <w:pPr>
              <w:pStyle w:val="TAC"/>
              <w:rPr>
                <w:rFonts w:eastAsia="Malgun Gothic" w:cs="Arial"/>
              </w:rPr>
            </w:pPr>
            <w:r w:rsidRPr="00EC5BC0">
              <w:rPr>
                <w:rFonts w:eastAsia="Malgun Gothic" w:cs="Arial"/>
              </w:rPr>
              <w:t>7</w:t>
            </w:r>
          </w:p>
        </w:tc>
      </w:tr>
      <w:tr w:rsidR="00EC5BC0" w:rsidRPr="00EC5BC0" w14:paraId="352D1F1F" w14:textId="77777777" w:rsidTr="00E072E4">
        <w:trPr>
          <w:jc w:val="center"/>
        </w:trPr>
        <w:tc>
          <w:tcPr>
            <w:tcW w:w="2445" w:type="dxa"/>
            <w:vMerge w:val="restart"/>
            <w:vAlign w:val="center"/>
          </w:tcPr>
          <w:p w14:paraId="1E3F8A0C" w14:textId="77777777" w:rsidR="002A7F8A" w:rsidRPr="00EC5BC0" w:rsidRDefault="002A7F8A" w:rsidP="00E072E4">
            <w:pPr>
              <w:pStyle w:val="TAC"/>
              <w:rPr>
                <w:rFonts w:cs="Arial"/>
                <w:lang w:eastAsia="en-US"/>
              </w:rPr>
            </w:pPr>
            <w:r w:rsidRPr="00EC5BC0">
              <w:rPr>
                <w:rFonts w:cs="Arial"/>
                <w:lang w:eastAsia="en-US"/>
              </w:rPr>
              <w:t>CA_5-12</w:t>
            </w:r>
          </w:p>
        </w:tc>
        <w:tc>
          <w:tcPr>
            <w:tcW w:w="2445" w:type="dxa"/>
            <w:vAlign w:val="center"/>
          </w:tcPr>
          <w:p w14:paraId="069FA297" w14:textId="77777777" w:rsidR="002A7F8A" w:rsidRPr="00EC5BC0" w:rsidRDefault="002A7F8A" w:rsidP="00E072E4">
            <w:pPr>
              <w:pStyle w:val="TAC"/>
              <w:rPr>
                <w:rFonts w:cs="Arial"/>
                <w:lang w:eastAsia="en-US"/>
              </w:rPr>
            </w:pPr>
            <w:r w:rsidRPr="00EC5BC0">
              <w:rPr>
                <w:rFonts w:cs="Arial"/>
                <w:lang w:eastAsia="en-US"/>
              </w:rPr>
              <w:t>5</w:t>
            </w:r>
          </w:p>
        </w:tc>
      </w:tr>
      <w:tr w:rsidR="00EC5BC0" w:rsidRPr="00EC5BC0" w14:paraId="3ACCF219" w14:textId="77777777" w:rsidTr="00E072E4">
        <w:trPr>
          <w:jc w:val="center"/>
        </w:trPr>
        <w:tc>
          <w:tcPr>
            <w:tcW w:w="2445" w:type="dxa"/>
            <w:vMerge/>
            <w:vAlign w:val="center"/>
          </w:tcPr>
          <w:p w14:paraId="1F0FBECE" w14:textId="77777777" w:rsidR="002A7F8A" w:rsidRPr="00EC5BC0" w:rsidRDefault="002A7F8A" w:rsidP="00E072E4">
            <w:pPr>
              <w:pStyle w:val="TAC"/>
              <w:rPr>
                <w:rFonts w:cs="Arial"/>
                <w:lang w:eastAsia="en-US"/>
              </w:rPr>
            </w:pPr>
          </w:p>
        </w:tc>
        <w:tc>
          <w:tcPr>
            <w:tcW w:w="2445" w:type="dxa"/>
            <w:vAlign w:val="center"/>
          </w:tcPr>
          <w:p w14:paraId="3A17B6CF" w14:textId="77777777" w:rsidR="002A7F8A" w:rsidRPr="00EC5BC0" w:rsidRDefault="002A7F8A" w:rsidP="00E072E4">
            <w:pPr>
              <w:pStyle w:val="TAC"/>
              <w:rPr>
                <w:rFonts w:cs="Arial"/>
                <w:lang w:eastAsia="en-US"/>
              </w:rPr>
            </w:pPr>
            <w:r w:rsidRPr="00EC5BC0">
              <w:rPr>
                <w:rFonts w:cs="Arial"/>
                <w:lang w:eastAsia="en-US"/>
              </w:rPr>
              <w:t>12</w:t>
            </w:r>
          </w:p>
        </w:tc>
      </w:tr>
      <w:tr w:rsidR="00EC5BC0" w:rsidRPr="00EC5BC0" w14:paraId="47963F31" w14:textId="77777777" w:rsidTr="00C85F09">
        <w:trPr>
          <w:jc w:val="center"/>
        </w:trPr>
        <w:tc>
          <w:tcPr>
            <w:tcW w:w="2445" w:type="dxa"/>
            <w:vMerge w:val="restart"/>
            <w:vAlign w:val="center"/>
          </w:tcPr>
          <w:p w14:paraId="63708D2F" w14:textId="77777777" w:rsidR="00622B9C" w:rsidRPr="00EC5BC0" w:rsidRDefault="00622B9C" w:rsidP="00622B9C">
            <w:pPr>
              <w:pStyle w:val="TAC"/>
              <w:rPr>
                <w:rFonts w:cs="Arial"/>
                <w:lang w:eastAsia="en-US"/>
              </w:rPr>
            </w:pPr>
            <w:r w:rsidRPr="00EC5BC0">
              <w:rPr>
                <w:rFonts w:cs="Arial"/>
                <w:lang w:eastAsia="en-US"/>
              </w:rPr>
              <w:t>CA_5-13</w:t>
            </w:r>
          </w:p>
        </w:tc>
        <w:tc>
          <w:tcPr>
            <w:tcW w:w="2445" w:type="dxa"/>
          </w:tcPr>
          <w:p w14:paraId="6FE537B0" w14:textId="77777777" w:rsidR="00622B9C" w:rsidRPr="00EC5BC0" w:rsidRDefault="00622B9C" w:rsidP="00622B9C">
            <w:pPr>
              <w:pStyle w:val="TAC"/>
              <w:rPr>
                <w:rFonts w:cs="Arial"/>
                <w:lang w:eastAsia="en-US"/>
              </w:rPr>
            </w:pPr>
            <w:r w:rsidRPr="00EC5BC0">
              <w:rPr>
                <w:rFonts w:cs="Arial"/>
                <w:lang w:eastAsia="en-US"/>
              </w:rPr>
              <w:t>5</w:t>
            </w:r>
          </w:p>
        </w:tc>
      </w:tr>
      <w:tr w:rsidR="00EC5BC0" w:rsidRPr="00EC5BC0" w14:paraId="10591B75" w14:textId="77777777" w:rsidTr="00C85F09">
        <w:trPr>
          <w:jc w:val="center"/>
        </w:trPr>
        <w:tc>
          <w:tcPr>
            <w:tcW w:w="2445" w:type="dxa"/>
            <w:vMerge/>
            <w:vAlign w:val="center"/>
          </w:tcPr>
          <w:p w14:paraId="6A031623" w14:textId="77777777" w:rsidR="00622B9C" w:rsidRPr="00EC5BC0" w:rsidRDefault="00622B9C" w:rsidP="00622B9C">
            <w:pPr>
              <w:pStyle w:val="TAC"/>
              <w:rPr>
                <w:rFonts w:cs="Arial"/>
                <w:lang w:eastAsia="en-US"/>
              </w:rPr>
            </w:pPr>
          </w:p>
        </w:tc>
        <w:tc>
          <w:tcPr>
            <w:tcW w:w="2445" w:type="dxa"/>
          </w:tcPr>
          <w:p w14:paraId="137526AB" w14:textId="77777777" w:rsidR="00622B9C" w:rsidRPr="00EC5BC0" w:rsidRDefault="00622B9C" w:rsidP="00622B9C">
            <w:pPr>
              <w:pStyle w:val="TAC"/>
              <w:rPr>
                <w:rFonts w:cs="Arial"/>
                <w:lang w:eastAsia="en-US"/>
              </w:rPr>
            </w:pPr>
            <w:r w:rsidRPr="00EC5BC0">
              <w:rPr>
                <w:rFonts w:cs="Arial"/>
                <w:lang w:eastAsia="en-US"/>
              </w:rPr>
              <w:t>13</w:t>
            </w:r>
          </w:p>
        </w:tc>
      </w:tr>
      <w:tr w:rsidR="00EC5BC0" w:rsidRPr="00EC5BC0" w14:paraId="18D3BAF7" w14:textId="77777777" w:rsidTr="00E072E4">
        <w:trPr>
          <w:jc w:val="center"/>
        </w:trPr>
        <w:tc>
          <w:tcPr>
            <w:tcW w:w="2445" w:type="dxa"/>
            <w:vMerge w:val="restart"/>
            <w:vAlign w:val="center"/>
          </w:tcPr>
          <w:p w14:paraId="457F06DC" w14:textId="77777777" w:rsidR="002A7F8A" w:rsidRPr="00EC5BC0" w:rsidRDefault="002A7F8A" w:rsidP="00E072E4">
            <w:pPr>
              <w:keepNext/>
              <w:keepLines/>
              <w:spacing w:after="0"/>
              <w:jc w:val="center"/>
              <w:rPr>
                <w:rFonts w:ascii="Arial" w:hAnsi="Arial"/>
                <w:sz w:val="18"/>
              </w:rPr>
            </w:pPr>
            <w:r w:rsidRPr="00EC5BC0">
              <w:rPr>
                <w:rFonts w:ascii="Arial" w:hAnsi="Arial"/>
                <w:sz w:val="18"/>
              </w:rPr>
              <w:t>CA_5-17</w:t>
            </w:r>
          </w:p>
        </w:tc>
        <w:tc>
          <w:tcPr>
            <w:tcW w:w="2445" w:type="dxa"/>
            <w:vAlign w:val="center"/>
          </w:tcPr>
          <w:p w14:paraId="3536F7F8" w14:textId="77777777" w:rsidR="002A7F8A" w:rsidRPr="00EC5BC0" w:rsidRDefault="002A7F8A" w:rsidP="00E072E4">
            <w:pPr>
              <w:keepNext/>
              <w:keepLines/>
              <w:spacing w:after="0"/>
              <w:jc w:val="center"/>
              <w:rPr>
                <w:rFonts w:ascii="Arial" w:hAnsi="Arial"/>
                <w:sz w:val="18"/>
              </w:rPr>
            </w:pPr>
            <w:r w:rsidRPr="00EC5BC0">
              <w:rPr>
                <w:rFonts w:ascii="Arial" w:hAnsi="Arial"/>
                <w:sz w:val="18"/>
              </w:rPr>
              <w:t>5</w:t>
            </w:r>
          </w:p>
        </w:tc>
      </w:tr>
      <w:tr w:rsidR="00EC5BC0" w:rsidRPr="00EC5BC0" w14:paraId="23AB1386" w14:textId="77777777" w:rsidTr="00E072E4">
        <w:trPr>
          <w:jc w:val="center"/>
        </w:trPr>
        <w:tc>
          <w:tcPr>
            <w:tcW w:w="2445" w:type="dxa"/>
            <w:vMerge/>
            <w:vAlign w:val="center"/>
          </w:tcPr>
          <w:p w14:paraId="0DB84F5B" w14:textId="77777777" w:rsidR="002A7F8A" w:rsidRPr="00EC5BC0" w:rsidRDefault="002A7F8A" w:rsidP="00E072E4">
            <w:pPr>
              <w:keepNext/>
              <w:keepLines/>
              <w:spacing w:after="0"/>
              <w:jc w:val="center"/>
              <w:rPr>
                <w:rFonts w:ascii="Arial" w:hAnsi="Arial"/>
                <w:sz w:val="18"/>
              </w:rPr>
            </w:pPr>
          </w:p>
        </w:tc>
        <w:tc>
          <w:tcPr>
            <w:tcW w:w="2445" w:type="dxa"/>
            <w:vAlign w:val="center"/>
          </w:tcPr>
          <w:p w14:paraId="72C8FD51" w14:textId="77777777" w:rsidR="002A7F8A" w:rsidRPr="00EC5BC0" w:rsidRDefault="002A7F8A" w:rsidP="00E072E4">
            <w:pPr>
              <w:keepNext/>
              <w:keepLines/>
              <w:spacing w:after="0"/>
              <w:jc w:val="center"/>
              <w:rPr>
                <w:rFonts w:ascii="Arial" w:hAnsi="Arial"/>
                <w:sz w:val="18"/>
              </w:rPr>
            </w:pPr>
            <w:r w:rsidRPr="00EC5BC0">
              <w:rPr>
                <w:rFonts w:ascii="Arial" w:hAnsi="Arial"/>
                <w:sz w:val="18"/>
              </w:rPr>
              <w:t>17</w:t>
            </w:r>
          </w:p>
        </w:tc>
      </w:tr>
      <w:tr w:rsidR="00EC5BC0" w:rsidRPr="00EC5BC0" w14:paraId="3CC87F71" w14:textId="77777777" w:rsidTr="00E072E4">
        <w:trPr>
          <w:jc w:val="center"/>
        </w:trPr>
        <w:tc>
          <w:tcPr>
            <w:tcW w:w="2445" w:type="dxa"/>
            <w:vMerge w:val="restart"/>
            <w:vAlign w:val="center"/>
          </w:tcPr>
          <w:p w14:paraId="7518C256" w14:textId="77777777" w:rsidR="00DB44AB" w:rsidRPr="00EC5BC0" w:rsidRDefault="00DB44AB" w:rsidP="00E072E4">
            <w:pPr>
              <w:keepNext/>
              <w:keepLines/>
              <w:spacing w:after="0"/>
              <w:jc w:val="center"/>
              <w:rPr>
                <w:rFonts w:ascii="Arial" w:hAnsi="Arial"/>
                <w:sz w:val="18"/>
              </w:rPr>
            </w:pPr>
            <w:r w:rsidRPr="00EC5BC0">
              <w:rPr>
                <w:rFonts w:ascii="Arial" w:hAnsi="Arial"/>
                <w:sz w:val="18"/>
              </w:rPr>
              <w:t>CA_5-25</w:t>
            </w:r>
          </w:p>
        </w:tc>
        <w:tc>
          <w:tcPr>
            <w:tcW w:w="2445" w:type="dxa"/>
            <w:vAlign w:val="center"/>
          </w:tcPr>
          <w:p w14:paraId="51E44218" w14:textId="77777777" w:rsidR="00DB44AB" w:rsidRPr="00EC5BC0" w:rsidRDefault="00DB44AB" w:rsidP="00E072E4">
            <w:pPr>
              <w:keepNext/>
              <w:keepLines/>
              <w:spacing w:after="0"/>
              <w:jc w:val="center"/>
              <w:rPr>
                <w:rFonts w:ascii="Arial" w:hAnsi="Arial"/>
                <w:sz w:val="18"/>
              </w:rPr>
            </w:pPr>
            <w:r w:rsidRPr="00EC5BC0">
              <w:rPr>
                <w:rFonts w:ascii="Arial" w:hAnsi="Arial"/>
                <w:sz w:val="18"/>
              </w:rPr>
              <w:t>5</w:t>
            </w:r>
          </w:p>
        </w:tc>
      </w:tr>
      <w:tr w:rsidR="00EC5BC0" w:rsidRPr="00EC5BC0" w14:paraId="07E30592" w14:textId="77777777" w:rsidTr="00E072E4">
        <w:trPr>
          <w:jc w:val="center"/>
        </w:trPr>
        <w:tc>
          <w:tcPr>
            <w:tcW w:w="2445" w:type="dxa"/>
            <w:vMerge/>
            <w:vAlign w:val="center"/>
          </w:tcPr>
          <w:p w14:paraId="72CDDB07" w14:textId="77777777" w:rsidR="00DB44AB" w:rsidRPr="00EC5BC0" w:rsidRDefault="00DB44AB" w:rsidP="00E072E4">
            <w:pPr>
              <w:keepNext/>
              <w:keepLines/>
              <w:spacing w:after="0"/>
              <w:jc w:val="center"/>
              <w:rPr>
                <w:rFonts w:ascii="Arial" w:hAnsi="Arial"/>
                <w:sz w:val="18"/>
              </w:rPr>
            </w:pPr>
          </w:p>
        </w:tc>
        <w:tc>
          <w:tcPr>
            <w:tcW w:w="2445" w:type="dxa"/>
            <w:vAlign w:val="center"/>
          </w:tcPr>
          <w:p w14:paraId="5E589899" w14:textId="77777777" w:rsidR="00DB44AB" w:rsidRPr="00EC5BC0" w:rsidRDefault="00DB44AB" w:rsidP="00E072E4">
            <w:pPr>
              <w:keepNext/>
              <w:keepLines/>
              <w:spacing w:after="0"/>
              <w:jc w:val="center"/>
              <w:rPr>
                <w:rFonts w:ascii="Arial" w:hAnsi="Arial"/>
                <w:sz w:val="18"/>
              </w:rPr>
            </w:pPr>
            <w:r w:rsidRPr="00EC5BC0">
              <w:rPr>
                <w:rFonts w:ascii="Arial" w:hAnsi="Arial"/>
                <w:sz w:val="18"/>
              </w:rPr>
              <w:t>25</w:t>
            </w:r>
          </w:p>
        </w:tc>
      </w:tr>
      <w:tr w:rsidR="00EC5BC0" w:rsidRPr="00EC5BC0" w14:paraId="799E4955" w14:textId="77777777" w:rsidTr="00710CBB">
        <w:trPr>
          <w:jc w:val="center"/>
        </w:trPr>
        <w:tc>
          <w:tcPr>
            <w:tcW w:w="2445" w:type="dxa"/>
            <w:vMerge w:val="restart"/>
            <w:vAlign w:val="center"/>
          </w:tcPr>
          <w:p w14:paraId="2B59594E" w14:textId="77777777" w:rsidR="001663B5" w:rsidRPr="00EC5BC0" w:rsidRDefault="001663B5" w:rsidP="00710CBB">
            <w:pPr>
              <w:keepNext/>
              <w:keepLines/>
              <w:spacing w:after="0"/>
              <w:jc w:val="center"/>
              <w:rPr>
                <w:rFonts w:ascii="Arial" w:hAnsi="Arial"/>
                <w:sz w:val="18"/>
              </w:rPr>
            </w:pPr>
            <w:r w:rsidRPr="00EC5BC0">
              <w:rPr>
                <w:rFonts w:ascii="Arial" w:hAnsi="Arial"/>
                <w:sz w:val="18"/>
              </w:rPr>
              <w:t>CA_5-29</w:t>
            </w:r>
          </w:p>
        </w:tc>
        <w:tc>
          <w:tcPr>
            <w:tcW w:w="2445" w:type="dxa"/>
            <w:vAlign w:val="center"/>
          </w:tcPr>
          <w:p w14:paraId="1DC3BFB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5</w:t>
            </w:r>
          </w:p>
        </w:tc>
      </w:tr>
      <w:tr w:rsidR="00EC5BC0" w:rsidRPr="00EC5BC0" w14:paraId="104A2655" w14:textId="77777777" w:rsidTr="00710CBB">
        <w:trPr>
          <w:jc w:val="center"/>
        </w:trPr>
        <w:tc>
          <w:tcPr>
            <w:tcW w:w="2445" w:type="dxa"/>
            <w:vMerge/>
            <w:vAlign w:val="center"/>
          </w:tcPr>
          <w:p w14:paraId="48704621" w14:textId="77777777" w:rsidR="001663B5" w:rsidRPr="00EC5BC0" w:rsidRDefault="001663B5" w:rsidP="00710CBB">
            <w:pPr>
              <w:keepNext/>
              <w:keepLines/>
              <w:spacing w:after="0"/>
              <w:jc w:val="center"/>
              <w:rPr>
                <w:rFonts w:ascii="Arial" w:hAnsi="Arial"/>
                <w:sz w:val="18"/>
              </w:rPr>
            </w:pPr>
          </w:p>
        </w:tc>
        <w:tc>
          <w:tcPr>
            <w:tcW w:w="2445" w:type="dxa"/>
            <w:vAlign w:val="center"/>
          </w:tcPr>
          <w:p w14:paraId="163F2A65" w14:textId="77777777" w:rsidR="001663B5" w:rsidRPr="00EC5BC0" w:rsidRDefault="001663B5" w:rsidP="00710CBB">
            <w:pPr>
              <w:keepNext/>
              <w:keepLines/>
              <w:spacing w:after="0"/>
              <w:jc w:val="center"/>
              <w:rPr>
                <w:rFonts w:ascii="Arial" w:hAnsi="Arial"/>
                <w:sz w:val="18"/>
              </w:rPr>
            </w:pPr>
            <w:r w:rsidRPr="00EC5BC0">
              <w:rPr>
                <w:rFonts w:ascii="Arial" w:hAnsi="Arial"/>
                <w:sz w:val="18"/>
              </w:rPr>
              <w:t>29</w:t>
            </w:r>
          </w:p>
        </w:tc>
      </w:tr>
      <w:tr w:rsidR="00EC5BC0" w:rsidRPr="00EC5BC0" w14:paraId="694982C3" w14:textId="77777777" w:rsidTr="00E072E4">
        <w:trPr>
          <w:jc w:val="center"/>
        </w:trPr>
        <w:tc>
          <w:tcPr>
            <w:tcW w:w="2445" w:type="dxa"/>
            <w:vMerge w:val="restart"/>
            <w:vAlign w:val="center"/>
          </w:tcPr>
          <w:p w14:paraId="07AD42DB" w14:textId="77777777" w:rsidR="00A47625" w:rsidRPr="00EC5BC0" w:rsidRDefault="00A47625" w:rsidP="00E072E4">
            <w:pPr>
              <w:pStyle w:val="TAC"/>
              <w:rPr>
                <w:rFonts w:cs="Arial"/>
                <w:lang w:eastAsia="ja-JP"/>
              </w:rPr>
            </w:pPr>
            <w:r w:rsidRPr="00EC5BC0">
              <w:rPr>
                <w:rFonts w:cs="Arial"/>
                <w:lang w:eastAsia="ja-JP"/>
              </w:rPr>
              <w:t>CA_5-30</w:t>
            </w:r>
          </w:p>
        </w:tc>
        <w:tc>
          <w:tcPr>
            <w:tcW w:w="2445" w:type="dxa"/>
            <w:vAlign w:val="center"/>
          </w:tcPr>
          <w:p w14:paraId="1CEA72F9" w14:textId="77777777" w:rsidR="00A47625" w:rsidRPr="00EC5BC0" w:rsidRDefault="00A47625" w:rsidP="00E072E4">
            <w:pPr>
              <w:keepNext/>
              <w:keepLines/>
              <w:spacing w:after="0"/>
              <w:jc w:val="center"/>
              <w:rPr>
                <w:rFonts w:ascii="Arial" w:hAnsi="Arial"/>
                <w:sz w:val="18"/>
              </w:rPr>
            </w:pPr>
            <w:r w:rsidRPr="00EC5BC0">
              <w:rPr>
                <w:rFonts w:ascii="Arial" w:hAnsi="Arial"/>
                <w:sz w:val="18"/>
              </w:rPr>
              <w:t>5</w:t>
            </w:r>
          </w:p>
        </w:tc>
      </w:tr>
      <w:tr w:rsidR="00EC5BC0" w:rsidRPr="00EC5BC0" w14:paraId="275B31A4" w14:textId="77777777" w:rsidTr="00E072E4">
        <w:trPr>
          <w:jc w:val="center"/>
        </w:trPr>
        <w:tc>
          <w:tcPr>
            <w:tcW w:w="2445" w:type="dxa"/>
            <w:vMerge/>
            <w:vAlign w:val="center"/>
          </w:tcPr>
          <w:p w14:paraId="442A578B" w14:textId="77777777" w:rsidR="00A47625" w:rsidRPr="00EC5BC0" w:rsidRDefault="00A47625" w:rsidP="00E072E4">
            <w:pPr>
              <w:pStyle w:val="TAC"/>
              <w:rPr>
                <w:rFonts w:cs="Arial"/>
                <w:lang w:eastAsia="ja-JP"/>
              </w:rPr>
            </w:pPr>
          </w:p>
        </w:tc>
        <w:tc>
          <w:tcPr>
            <w:tcW w:w="2445" w:type="dxa"/>
            <w:vAlign w:val="center"/>
          </w:tcPr>
          <w:p w14:paraId="276D4E2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57049F86" w14:textId="77777777" w:rsidTr="00C937C6">
        <w:trPr>
          <w:jc w:val="center"/>
        </w:trPr>
        <w:tc>
          <w:tcPr>
            <w:tcW w:w="2445" w:type="dxa"/>
            <w:vMerge w:val="restart"/>
            <w:vAlign w:val="center"/>
          </w:tcPr>
          <w:p w14:paraId="708C1866" w14:textId="77777777" w:rsidR="00C937C6" w:rsidRPr="00EC5BC0" w:rsidRDefault="00C937C6" w:rsidP="00C937C6">
            <w:pPr>
              <w:pStyle w:val="TAC"/>
              <w:rPr>
                <w:rFonts w:cs="Arial"/>
                <w:lang w:eastAsia="ja-JP"/>
              </w:rPr>
            </w:pPr>
            <w:r w:rsidRPr="00EC5BC0">
              <w:rPr>
                <w:rFonts w:cs="Arial"/>
                <w:lang w:eastAsia="ja-JP"/>
              </w:rPr>
              <w:t>CA_5-38</w:t>
            </w:r>
          </w:p>
        </w:tc>
        <w:tc>
          <w:tcPr>
            <w:tcW w:w="2445" w:type="dxa"/>
            <w:vAlign w:val="center"/>
          </w:tcPr>
          <w:p w14:paraId="4990E742" w14:textId="77777777" w:rsidR="00C937C6" w:rsidRPr="00EC5BC0" w:rsidRDefault="00C937C6" w:rsidP="00C937C6">
            <w:pPr>
              <w:keepNext/>
              <w:keepLines/>
              <w:spacing w:after="0"/>
              <w:jc w:val="center"/>
              <w:rPr>
                <w:rFonts w:ascii="Arial" w:hAnsi="Arial"/>
                <w:sz w:val="18"/>
              </w:rPr>
            </w:pPr>
            <w:r w:rsidRPr="00EC5BC0">
              <w:rPr>
                <w:rFonts w:ascii="Arial" w:hAnsi="Arial"/>
                <w:sz w:val="18"/>
              </w:rPr>
              <w:t>5</w:t>
            </w:r>
          </w:p>
        </w:tc>
      </w:tr>
      <w:tr w:rsidR="00EC5BC0" w:rsidRPr="00EC5BC0" w14:paraId="0473F68B" w14:textId="77777777" w:rsidTr="00C937C6">
        <w:trPr>
          <w:jc w:val="center"/>
        </w:trPr>
        <w:tc>
          <w:tcPr>
            <w:tcW w:w="2445" w:type="dxa"/>
            <w:vMerge/>
            <w:vAlign w:val="center"/>
          </w:tcPr>
          <w:p w14:paraId="6768BBA2" w14:textId="77777777" w:rsidR="00C937C6" w:rsidRPr="00EC5BC0" w:rsidRDefault="00C937C6" w:rsidP="00C937C6">
            <w:pPr>
              <w:pStyle w:val="TAC"/>
              <w:rPr>
                <w:rFonts w:cs="Arial"/>
                <w:lang w:eastAsia="ja-JP"/>
              </w:rPr>
            </w:pPr>
          </w:p>
        </w:tc>
        <w:tc>
          <w:tcPr>
            <w:tcW w:w="2445" w:type="dxa"/>
            <w:vAlign w:val="center"/>
          </w:tcPr>
          <w:p w14:paraId="37F31B88" w14:textId="77777777" w:rsidR="00C937C6" w:rsidRPr="00EC5BC0" w:rsidRDefault="00C937C6" w:rsidP="00C937C6">
            <w:pPr>
              <w:keepNext/>
              <w:keepLines/>
              <w:spacing w:after="0"/>
              <w:jc w:val="center"/>
              <w:rPr>
                <w:rFonts w:ascii="Arial" w:hAnsi="Arial"/>
                <w:sz w:val="18"/>
              </w:rPr>
            </w:pPr>
            <w:r w:rsidRPr="00EC5BC0">
              <w:rPr>
                <w:rFonts w:ascii="Arial" w:hAnsi="Arial"/>
                <w:sz w:val="18"/>
              </w:rPr>
              <w:t>38</w:t>
            </w:r>
          </w:p>
        </w:tc>
      </w:tr>
      <w:tr w:rsidR="00EC5BC0" w:rsidRPr="00EC5BC0" w14:paraId="16F941A8" w14:textId="77777777" w:rsidTr="00710CBB">
        <w:trPr>
          <w:jc w:val="center"/>
        </w:trPr>
        <w:tc>
          <w:tcPr>
            <w:tcW w:w="2445" w:type="dxa"/>
            <w:vMerge w:val="restart"/>
            <w:vAlign w:val="center"/>
          </w:tcPr>
          <w:p w14:paraId="6FC5E692" w14:textId="77777777" w:rsidR="00686403" w:rsidRPr="00EC5BC0" w:rsidRDefault="00686403" w:rsidP="00710CBB">
            <w:pPr>
              <w:pStyle w:val="TAC"/>
              <w:rPr>
                <w:rFonts w:cs="Arial"/>
                <w:lang w:eastAsia="ja-JP"/>
              </w:rPr>
            </w:pPr>
            <w:r w:rsidRPr="00EC5BC0">
              <w:rPr>
                <w:rFonts w:cs="Arial"/>
                <w:lang w:eastAsia="ja-JP"/>
              </w:rPr>
              <w:t>CA_5-40</w:t>
            </w:r>
          </w:p>
        </w:tc>
        <w:tc>
          <w:tcPr>
            <w:tcW w:w="2445" w:type="dxa"/>
            <w:vAlign w:val="center"/>
          </w:tcPr>
          <w:p w14:paraId="162B5219" w14:textId="77777777" w:rsidR="00686403" w:rsidRPr="00EC5BC0" w:rsidRDefault="00686403" w:rsidP="00710CBB">
            <w:pPr>
              <w:keepNext/>
              <w:keepLines/>
              <w:spacing w:after="0"/>
              <w:jc w:val="center"/>
              <w:rPr>
                <w:rFonts w:ascii="Arial" w:hAnsi="Arial"/>
                <w:sz w:val="18"/>
              </w:rPr>
            </w:pPr>
            <w:r w:rsidRPr="00EC5BC0">
              <w:rPr>
                <w:rFonts w:ascii="Arial" w:hAnsi="Arial"/>
                <w:sz w:val="18"/>
              </w:rPr>
              <w:t>5</w:t>
            </w:r>
          </w:p>
        </w:tc>
      </w:tr>
      <w:tr w:rsidR="00EC5BC0" w:rsidRPr="00EC5BC0" w14:paraId="7E7D7041" w14:textId="77777777" w:rsidTr="00710CBB">
        <w:trPr>
          <w:jc w:val="center"/>
        </w:trPr>
        <w:tc>
          <w:tcPr>
            <w:tcW w:w="2445" w:type="dxa"/>
            <w:vMerge/>
            <w:vAlign w:val="center"/>
          </w:tcPr>
          <w:p w14:paraId="735882D3" w14:textId="77777777" w:rsidR="00686403" w:rsidRPr="00EC5BC0" w:rsidRDefault="00686403" w:rsidP="00710CBB">
            <w:pPr>
              <w:pStyle w:val="TAC"/>
              <w:rPr>
                <w:rFonts w:cs="Arial"/>
                <w:lang w:eastAsia="ja-JP"/>
              </w:rPr>
            </w:pPr>
          </w:p>
        </w:tc>
        <w:tc>
          <w:tcPr>
            <w:tcW w:w="2445" w:type="dxa"/>
            <w:vAlign w:val="center"/>
          </w:tcPr>
          <w:p w14:paraId="259FCCB8" w14:textId="77777777" w:rsidR="00686403" w:rsidRPr="00EC5BC0" w:rsidRDefault="00686403" w:rsidP="00710CBB">
            <w:pPr>
              <w:keepNext/>
              <w:keepLines/>
              <w:spacing w:after="0"/>
              <w:jc w:val="center"/>
              <w:rPr>
                <w:rFonts w:ascii="Arial" w:hAnsi="Arial"/>
                <w:sz w:val="18"/>
              </w:rPr>
            </w:pPr>
            <w:r w:rsidRPr="00EC5BC0">
              <w:rPr>
                <w:rFonts w:ascii="Arial" w:hAnsi="Arial"/>
                <w:sz w:val="18"/>
              </w:rPr>
              <w:t>40</w:t>
            </w:r>
          </w:p>
        </w:tc>
      </w:tr>
      <w:tr w:rsidR="00EC5BC0" w:rsidRPr="00EC5BC0" w14:paraId="0A787CEB" w14:textId="77777777" w:rsidTr="00E072E4">
        <w:trPr>
          <w:jc w:val="center"/>
        </w:trPr>
        <w:tc>
          <w:tcPr>
            <w:tcW w:w="2445" w:type="dxa"/>
            <w:vMerge w:val="restart"/>
            <w:vAlign w:val="center"/>
          </w:tcPr>
          <w:p w14:paraId="2D485D68" w14:textId="77777777" w:rsidR="00E072E4" w:rsidRPr="00EC5BC0" w:rsidRDefault="00E072E4" w:rsidP="00E072E4">
            <w:pPr>
              <w:pStyle w:val="TAC"/>
              <w:rPr>
                <w:rFonts w:cs="Arial"/>
                <w:lang w:eastAsia="ja-JP"/>
              </w:rPr>
            </w:pPr>
            <w:r w:rsidRPr="00EC5BC0">
              <w:rPr>
                <w:rFonts w:cs="Arial"/>
                <w:lang w:eastAsia="ja-JP"/>
              </w:rPr>
              <w:t>CA_7-8</w:t>
            </w:r>
          </w:p>
        </w:tc>
        <w:tc>
          <w:tcPr>
            <w:tcW w:w="2445" w:type="dxa"/>
            <w:vAlign w:val="center"/>
          </w:tcPr>
          <w:p w14:paraId="4C3438EB"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3FA1DEFC" w14:textId="77777777" w:rsidTr="00E072E4">
        <w:trPr>
          <w:jc w:val="center"/>
        </w:trPr>
        <w:tc>
          <w:tcPr>
            <w:tcW w:w="2445" w:type="dxa"/>
            <w:vMerge/>
            <w:vAlign w:val="center"/>
          </w:tcPr>
          <w:p w14:paraId="4B5D0C47" w14:textId="77777777" w:rsidR="00E072E4" w:rsidRPr="00EC5BC0" w:rsidRDefault="00E072E4" w:rsidP="00E072E4">
            <w:pPr>
              <w:pStyle w:val="TAC"/>
              <w:rPr>
                <w:rFonts w:cs="Arial"/>
                <w:lang w:eastAsia="ja-JP"/>
              </w:rPr>
            </w:pPr>
          </w:p>
        </w:tc>
        <w:tc>
          <w:tcPr>
            <w:tcW w:w="2445" w:type="dxa"/>
            <w:vAlign w:val="center"/>
          </w:tcPr>
          <w:p w14:paraId="4BACCF84" w14:textId="77777777" w:rsidR="00E072E4" w:rsidRPr="00EC5BC0" w:rsidRDefault="00E072E4" w:rsidP="00E072E4">
            <w:pPr>
              <w:pStyle w:val="TAC"/>
              <w:rPr>
                <w:rFonts w:cs="Arial"/>
                <w:lang w:eastAsia="en-US"/>
              </w:rPr>
            </w:pPr>
            <w:r w:rsidRPr="00EC5BC0">
              <w:rPr>
                <w:rFonts w:cs="Arial"/>
                <w:lang w:eastAsia="en-US"/>
              </w:rPr>
              <w:t>8</w:t>
            </w:r>
          </w:p>
        </w:tc>
      </w:tr>
      <w:tr w:rsidR="00EC5BC0" w:rsidRPr="00EC5BC0" w14:paraId="2A709725" w14:textId="77777777" w:rsidTr="00E072E4">
        <w:trPr>
          <w:jc w:val="center"/>
        </w:trPr>
        <w:tc>
          <w:tcPr>
            <w:tcW w:w="2445" w:type="dxa"/>
            <w:vMerge w:val="restart"/>
            <w:vAlign w:val="center"/>
          </w:tcPr>
          <w:p w14:paraId="3FF42FD4" w14:textId="77777777" w:rsidR="00E072E4" w:rsidRPr="00EC5BC0" w:rsidRDefault="00E072E4" w:rsidP="00E072E4">
            <w:pPr>
              <w:pStyle w:val="TAC"/>
              <w:rPr>
                <w:rFonts w:cs="Arial"/>
                <w:lang w:eastAsia="ja-JP"/>
              </w:rPr>
            </w:pPr>
            <w:r w:rsidRPr="00EC5BC0">
              <w:rPr>
                <w:rFonts w:cs="Arial"/>
                <w:lang w:eastAsia="ja-JP"/>
              </w:rPr>
              <w:t>CA_7-12</w:t>
            </w:r>
          </w:p>
        </w:tc>
        <w:tc>
          <w:tcPr>
            <w:tcW w:w="2445" w:type="dxa"/>
            <w:vAlign w:val="center"/>
          </w:tcPr>
          <w:p w14:paraId="15DBC065" w14:textId="77777777" w:rsidR="00E072E4" w:rsidRPr="00EC5BC0" w:rsidRDefault="00E072E4" w:rsidP="00E072E4">
            <w:pPr>
              <w:pStyle w:val="TAC"/>
              <w:rPr>
                <w:rFonts w:cs="Arial"/>
                <w:lang w:eastAsia="en-US"/>
              </w:rPr>
            </w:pPr>
            <w:r w:rsidRPr="00EC5BC0">
              <w:rPr>
                <w:rFonts w:cs="Arial"/>
                <w:lang w:eastAsia="en-US"/>
              </w:rPr>
              <w:t>7</w:t>
            </w:r>
          </w:p>
        </w:tc>
      </w:tr>
      <w:tr w:rsidR="00EC5BC0" w:rsidRPr="00EC5BC0" w14:paraId="1402D514" w14:textId="77777777" w:rsidTr="00E072E4">
        <w:trPr>
          <w:jc w:val="center"/>
        </w:trPr>
        <w:tc>
          <w:tcPr>
            <w:tcW w:w="2445" w:type="dxa"/>
            <w:vMerge/>
            <w:vAlign w:val="center"/>
          </w:tcPr>
          <w:p w14:paraId="3C631F9D" w14:textId="77777777" w:rsidR="00E072E4" w:rsidRPr="00EC5BC0" w:rsidRDefault="00E072E4" w:rsidP="00E072E4">
            <w:pPr>
              <w:pStyle w:val="TAC"/>
              <w:rPr>
                <w:rFonts w:cs="Arial"/>
                <w:lang w:eastAsia="ja-JP"/>
              </w:rPr>
            </w:pPr>
          </w:p>
        </w:tc>
        <w:tc>
          <w:tcPr>
            <w:tcW w:w="2445" w:type="dxa"/>
            <w:vAlign w:val="center"/>
          </w:tcPr>
          <w:p w14:paraId="41C09437" w14:textId="77777777" w:rsidR="00E072E4" w:rsidRPr="00EC5BC0" w:rsidRDefault="00E072E4" w:rsidP="00E072E4">
            <w:pPr>
              <w:pStyle w:val="TAC"/>
              <w:rPr>
                <w:rFonts w:cs="Arial"/>
                <w:lang w:eastAsia="en-US"/>
              </w:rPr>
            </w:pPr>
            <w:r w:rsidRPr="00EC5BC0">
              <w:rPr>
                <w:rFonts w:cs="Arial"/>
                <w:lang w:eastAsia="en-US"/>
              </w:rPr>
              <w:t>12</w:t>
            </w:r>
          </w:p>
        </w:tc>
      </w:tr>
      <w:tr w:rsidR="00EC5BC0" w:rsidRPr="00EC5BC0" w14:paraId="53396474" w14:textId="77777777" w:rsidTr="00E072E4">
        <w:trPr>
          <w:jc w:val="center"/>
        </w:trPr>
        <w:tc>
          <w:tcPr>
            <w:tcW w:w="2445" w:type="dxa"/>
            <w:vMerge w:val="restart"/>
            <w:vAlign w:val="center"/>
          </w:tcPr>
          <w:p w14:paraId="4BB5249A" w14:textId="77777777" w:rsidR="002A7F8A" w:rsidRPr="00EC5BC0" w:rsidRDefault="002A7F8A" w:rsidP="00E072E4">
            <w:pPr>
              <w:pStyle w:val="TAC"/>
              <w:rPr>
                <w:rFonts w:cs="Arial"/>
                <w:lang w:eastAsia="en-US"/>
              </w:rPr>
            </w:pPr>
            <w:r w:rsidRPr="00EC5BC0">
              <w:rPr>
                <w:rFonts w:cs="Arial"/>
                <w:lang w:eastAsia="en-US"/>
              </w:rPr>
              <w:t>CA_7-20</w:t>
            </w:r>
          </w:p>
        </w:tc>
        <w:tc>
          <w:tcPr>
            <w:tcW w:w="2445" w:type="dxa"/>
            <w:vAlign w:val="center"/>
          </w:tcPr>
          <w:p w14:paraId="7F49F498" w14:textId="77777777" w:rsidR="002A7F8A" w:rsidRPr="00EC5BC0" w:rsidRDefault="002A7F8A" w:rsidP="00E072E4">
            <w:pPr>
              <w:pStyle w:val="TAC"/>
              <w:rPr>
                <w:rFonts w:cs="Arial"/>
                <w:lang w:eastAsia="en-US"/>
              </w:rPr>
            </w:pPr>
            <w:r w:rsidRPr="00EC5BC0">
              <w:rPr>
                <w:rFonts w:cs="Arial"/>
                <w:lang w:eastAsia="en-US"/>
              </w:rPr>
              <w:t>7</w:t>
            </w:r>
          </w:p>
        </w:tc>
      </w:tr>
      <w:tr w:rsidR="00EC5BC0" w:rsidRPr="00EC5BC0" w14:paraId="161065A3" w14:textId="77777777" w:rsidTr="00E072E4">
        <w:trPr>
          <w:jc w:val="center"/>
        </w:trPr>
        <w:tc>
          <w:tcPr>
            <w:tcW w:w="2445" w:type="dxa"/>
            <w:vMerge/>
            <w:vAlign w:val="center"/>
          </w:tcPr>
          <w:p w14:paraId="5BCF8C15" w14:textId="77777777" w:rsidR="002A7F8A" w:rsidRPr="00EC5BC0" w:rsidRDefault="002A7F8A" w:rsidP="00E072E4">
            <w:pPr>
              <w:pStyle w:val="TAC"/>
              <w:rPr>
                <w:rFonts w:cs="Arial"/>
                <w:lang w:eastAsia="en-US"/>
              </w:rPr>
            </w:pPr>
          </w:p>
        </w:tc>
        <w:tc>
          <w:tcPr>
            <w:tcW w:w="2445" w:type="dxa"/>
            <w:vAlign w:val="center"/>
          </w:tcPr>
          <w:p w14:paraId="443DE895"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2D14FD3E" w14:textId="77777777" w:rsidTr="00710CBB">
        <w:trPr>
          <w:jc w:val="center"/>
        </w:trPr>
        <w:tc>
          <w:tcPr>
            <w:tcW w:w="2445" w:type="dxa"/>
            <w:vMerge w:val="restart"/>
            <w:vAlign w:val="center"/>
          </w:tcPr>
          <w:p w14:paraId="0E17D8F6" w14:textId="77777777" w:rsidR="00686403" w:rsidRPr="00EC5BC0" w:rsidRDefault="00686403" w:rsidP="00710CBB">
            <w:pPr>
              <w:pStyle w:val="TAC"/>
              <w:rPr>
                <w:rFonts w:cs="Arial"/>
                <w:lang w:eastAsia="en-US"/>
              </w:rPr>
            </w:pPr>
            <w:r w:rsidRPr="00EC5BC0">
              <w:rPr>
                <w:rFonts w:cs="Arial"/>
                <w:lang w:eastAsia="en-US"/>
              </w:rPr>
              <w:t>CA_7-22</w:t>
            </w:r>
          </w:p>
        </w:tc>
        <w:tc>
          <w:tcPr>
            <w:tcW w:w="2445" w:type="dxa"/>
            <w:vAlign w:val="center"/>
          </w:tcPr>
          <w:p w14:paraId="43EB186E" w14:textId="77777777" w:rsidR="00686403" w:rsidRPr="00EC5BC0" w:rsidRDefault="00686403" w:rsidP="00710CBB">
            <w:pPr>
              <w:pStyle w:val="TAC"/>
              <w:rPr>
                <w:rFonts w:cs="Arial"/>
                <w:lang w:eastAsia="en-US"/>
              </w:rPr>
            </w:pPr>
            <w:r w:rsidRPr="00EC5BC0">
              <w:rPr>
                <w:rFonts w:cs="Arial"/>
                <w:lang w:eastAsia="en-US"/>
              </w:rPr>
              <w:t>7</w:t>
            </w:r>
          </w:p>
        </w:tc>
      </w:tr>
      <w:tr w:rsidR="00EC5BC0" w:rsidRPr="00EC5BC0" w14:paraId="4D746BCB" w14:textId="77777777" w:rsidTr="00710CBB">
        <w:trPr>
          <w:jc w:val="center"/>
        </w:trPr>
        <w:tc>
          <w:tcPr>
            <w:tcW w:w="2445" w:type="dxa"/>
            <w:vMerge/>
            <w:vAlign w:val="center"/>
          </w:tcPr>
          <w:p w14:paraId="1943FFBA" w14:textId="77777777" w:rsidR="00686403" w:rsidRPr="00EC5BC0" w:rsidRDefault="00686403" w:rsidP="00710CBB">
            <w:pPr>
              <w:pStyle w:val="TAC"/>
              <w:rPr>
                <w:rFonts w:cs="Arial"/>
                <w:lang w:eastAsia="en-US"/>
              </w:rPr>
            </w:pPr>
          </w:p>
        </w:tc>
        <w:tc>
          <w:tcPr>
            <w:tcW w:w="2445" w:type="dxa"/>
            <w:vAlign w:val="center"/>
          </w:tcPr>
          <w:p w14:paraId="60B651FE" w14:textId="77777777" w:rsidR="00686403" w:rsidRPr="00EC5BC0" w:rsidRDefault="00686403" w:rsidP="00710CBB">
            <w:pPr>
              <w:pStyle w:val="TAC"/>
              <w:rPr>
                <w:rFonts w:cs="Arial"/>
                <w:lang w:eastAsia="en-US"/>
              </w:rPr>
            </w:pPr>
            <w:r w:rsidRPr="00EC5BC0">
              <w:rPr>
                <w:rFonts w:cs="Arial"/>
                <w:lang w:eastAsia="en-US"/>
              </w:rPr>
              <w:t>22</w:t>
            </w:r>
          </w:p>
        </w:tc>
      </w:tr>
      <w:tr w:rsidR="00EC5BC0" w:rsidRPr="00EC5BC0" w14:paraId="74AF0F21" w14:textId="77777777" w:rsidTr="00E072E4">
        <w:trPr>
          <w:jc w:val="center"/>
        </w:trPr>
        <w:tc>
          <w:tcPr>
            <w:tcW w:w="2445" w:type="dxa"/>
            <w:vMerge w:val="restart"/>
            <w:vAlign w:val="center"/>
          </w:tcPr>
          <w:p w14:paraId="06582184" w14:textId="77777777" w:rsidR="00D13582" w:rsidRPr="00EC5BC0" w:rsidRDefault="00D13582" w:rsidP="00E072E4">
            <w:pPr>
              <w:pStyle w:val="TAC"/>
              <w:rPr>
                <w:rFonts w:cs="Arial"/>
                <w:lang w:eastAsia="zh-CN"/>
              </w:rPr>
            </w:pPr>
            <w:r w:rsidRPr="00EC5BC0">
              <w:rPr>
                <w:rFonts w:cs="Arial"/>
                <w:lang w:eastAsia="en-US"/>
              </w:rPr>
              <w:t>CA_7-2</w:t>
            </w:r>
            <w:r w:rsidRPr="00EC5BC0">
              <w:rPr>
                <w:rFonts w:cs="Arial"/>
                <w:lang w:eastAsia="zh-CN"/>
              </w:rPr>
              <w:t>8</w:t>
            </w:r>
          </w:p>
        </w:tc>
        <w:tc>
          <w:tcPr>
            <w:tcW w:w="2445" w:type="dxa"/>
            <w:vAlign w:val="center"/>
          </w:tcPr>
          <w:p w14:paraId="7E0A8577" w14:textId="77777777" w:rsidR="00D13582" w:rsidRPr="00EC5BC0" w:rsidRDefault="00D13582" w:rsidP="00E072E4">
            <w:pPr>
              <w:pStyle w:val="TAC"/>
              <w:rPr>
                <w:rFonts w:cs="Arial"/>
                <w:lang w:eastAsia="en-US"/>
              </w:rPr>
            </w:pPr>
            <w:r w:rsidRPr="00EC5BC0">
              <w:rPr>
                <w:rFonts w:cs="Arial"/>
                <w:lang w:eastAsia="en-US"/>
              </w:rPr>
              <w:t>7</w:t>
            </w:r>
          </w:p>
        </w:tc>
      </w:tr>
      <w:tr w:rsidR="00EC5BC0" w:rsidRPr="00EC5BC0" w14:paraId="536A24A7" w14:textId="77777777" w:rsidTr="00E072E4">
        <w:trPr>
          <w:jc w:val="center"/>
        </w:trPr>
        <w:tc>
          <w:tcPr>
            <w:tcW w:w="2445" w:type="dxa"/>
            <w:vMerge/>
            <w:vAlign w:val="center"/>
          </w:tcPr>
          <w:p w14:paraId="7AE44A37" w14:textId="77777777" w:rsidR="00D13582" w:rsidRPr="00EC5BC0" w:rsidRDefault="00D13582" w:rsidP="00E072E4">
            <w:pPr>
              <w:pStyle w:val="TAC"/>
              <w:rPr>
                <w:rFonts w:cs="Arial"/>
                <w:lang w:eastAsia="en-US"/>
              </w:rPr>
            </w:pPr>
          </w:p>
        </w:tc>
        <w:tc>
          <w:tcPr>
            <w:tcW w:w="2445" w:type="dxa"/>
            <w:vAlign w:val="center"/>
          </w:tcPr>
          <w:p w14:paraId="2300091B" w14:textId="77777777" w:rsidR="00D13582" w:rsidRPr="00EC5BC0" w:rsidRDefault="00D13582" w:rsidP="00E072E4">
            <w:pPr>
              <w:pStyle w:val="TAC"/>
              <w:rPr>
                <w:rFonts w:cs="Arial"/>
                <w:lang w:eastAsia="zh-CN"/>
              </w:rPr>
            </w:pPr>
            <w:r w:rsidRPr="00EC5BC0">
              <w:rPr>
                <w:rFonts w:cs="Arial"/>
                <w:lang w:eastAsia="en-US"/>
              </w:rPr>
              <w:t>2</w:t>
            </w:r>
            <w:r w:rsidRPr="00EC5BC0">
              <w:rPr>
                <w:rFonts w:cs="Arial"/>
                <w:lang w:eastAsia="zh-CN"/>
              </w:rPr>
              <w:t>8</w:t>
            </w:r>
          </w:p>
        </w:tc>
      </w:tr>
      <w:tr w:rsidR="00EC5BC0" w:rsidRPr="00EC5BC0" w14:paraId="4F8AB09F" w14:textId="77777777" w:rsidTr="0087494A">
        <w:trPr>
          <w:jc w:val="center"/>
        </w:trPr>
        <w:tc>
          <w:tcPr>
            <w:tcW w:w="2445" w:type="dxa"/>
            <w:vMerge w:val="restart"/>
            <w:vAlign w:val="center"/>
          </w:tcPr>
          <w:p w14:paraId="2A0CFE53"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CA_7-40</w:t>
            </w:r>
          </w:p>
        </w:tc>
        <w:tc>
          <w:tcPr>
            <w:tcW w:w="2445" w:type="dxa"/>
            <w:vAlign w:val="center"/>
          </w:tcPr>
          <w:p w14:paraId="4F857FF5"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9A061A" w14:textId="77777777" w:rsidTr="0087494A">
        <w:trPr>
          <w:jc w:val="center"/>
        </w:trPr>
        <w:tc>
          <w:tcPr>
            <w:tcW w:w="2445" w:type="dxa"/>
            <w:vMerge/>
            <w:vAlign w:val="center"/>
          </w:tcPr>
          <w:p w14:paraId="16A69CB4" w14:textId="77777777" w:rsidR="0087494A" w:rsidRPr="00EC5BC0" w:rsidRDefault="0087494A" w:rsidP="0087494A">
            <w:pPr>
              <w:keepNext/>
              <w:keepLines/>
              <w:spacing w:after="0"/>
              <w:jc w:val="center"/>
              <w:rPr>
                <w:rFonts w:ascii="Arial" w:hAnsi="Arial" w:cs="Arial"/>
                <w:sz w:val="18"/>
                <w:szCs w:val="18"/>
              </w:rPr>
            </w:pPr>
          </w:p>
        </w:tc>
        <w:tc>
          <w:tcPr>
            <w:tcW w:w="2445" w:type="dxa"/>
            <w:vAlign w:val="center"/>
          </w:tcPr>
          <w:p w14:paraId="10D6702C" w14:textId="77777777" w:rsidR="0087494A" w:rsidRPr="00EC5BC0" w:rsidRDefault="0087494A" w:rsidP="0087494A">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r>
      <w:tr w:rsidR="00EC5BC0" w:rsidRPr="00EC5BC0" w14:paraId="0539D1B4" w14:textId="77777777" w:rsidTr="00C937C6">
        <w:trPr>
          <w:jc w:val="center"/>
        </w:trPr>
        <w:tc>
          <w:tcPr>
            <w:tcW w:w="2445" w:type="dxa"/>
            <w:vMerge w:val="restart"/>
            <w:vAlign w:val="center"/>
          </w:tcPr>
          <w:p w14:paraId="68E8DD2C"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w:t>
            </w:r>
          </w:p>
        </w:tc>
        <w:tc>
          <w:tcPr>
            <w:tcW w:w="2445" w:type="dxa"/>
            <w:vAlign w:val="center"/>
          </w:tcPr>
          <w:p w14:paraId="4879D6FF"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0DFD0CB5" w14:textId="77777777" w:rsidTr="00C937C6">
        <w:trPr>
          <w:jc w:val="center"/>
        </w:trPr>
        <w:tc>
          <w:tcPr>
            <w:tcW w:w="2445" w:type="dxa"/>
            <w:vMerge/>
            <w:vAlign w:val="center"/>
          </w:tcPr>
          <w:p w14:paraId="162E8A6F"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128185F7"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501998CD" w14:textId="77777777" w:rsidTr="00C937C6">
        <w:trPr>
          <w:jc w:val="center"/>
        </w:trPr>
        <w:tc>
          <w:tcPr>
            <w:tcW w:w="2445" w:type="dxa"/>
            <w:vMerge w:val="restart"/>
            <w:vAlign w:val="center"/>
          </w:tcPr>
          <w:p w14:paraId="3FDD232B"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CA_7-42-42</w:t>
            </w:r>
          </w:p>
        </w:tc>
        <w:tc>
          <w:tcPr>
            <w:tcW w:w="2445" w:type="dxa"/>
            <w:vAlign w:val="center"/>
          </w:tcPr>
          <w:p w14:paraId="219AF0EE"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7</w:t>
            </w:r>
          </w:p>
        </w:tc>
      </w:tr>
      <w:tr w:rsidR="00EC5BC0" w:rsidRPr="00EC5BC0" w14:paraId="7899EEB0" w14:textId="77777777" w:rsidTr="00C937C6">
        <w:trPr>
          <w:jc w:val="center"/>
        </w:trPr>
        <w:tc>
          <w:tcPr>
            <w:tcW w:w="2445" w:type="dxa"/>
            <w:vMerge/>
            <w:vAlign w:val="center"/>
          </w:tcPr>
          <w:p w14:paraId="0107CF1C" w14:textId="77777777" w:rsidR="00C937C6" w:rsidRPr="00EC5BC0" w:rsidRDefault="00C937C6" w:rsidP="00C937C6">
            <w:pPr>
              <w:keepNext/>
              <w:keepLines/>
              <w:spacing w:after="0"/>
              <w:jc w:val="center"/>
              <w:rPr>
                <w:rFonts w:ascii="Arial" w:hAnsi="Arial" w:cs="Arial"/>
                <w:sz w:val="18"/>
                <w:szCs w:val="18"/>
              </w:rPr>
            </w:pPr>
          </w:p>
        </w:tc>
        <w:tc>
          <w:tcPr>
            <w:tcW w:w="2445" w:type="dxa"/>
            <w:vAlign w:val="center"/>
          </w:tcPr>
          <w:p w14:paraId="23A12876" w14:textId="77777777" w:rsidR="00C937C6" w:rsidRPr="00EC5BC0" w:rsidRDefault="00C937C6"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42</w:t>
            </w:r>
          </w:p>
        </w:tc>
      </w:tr>
      <w:tr w:rsidR="00EC5BC0" w:rsidRPr="00EC5BC0" w14:paraId="154FA93C" w14:textId="77777777" w:rsidTr="00E072E4">
        <w:trPr>
          <w:jc w:val="center"/>
        </w:trPr>
        <w:tc>
          <w:tcPr>
            <w:tcW w:w="2445" w:type="dxa"/>
            <w:vMerge w:val="restart"/>
            <w:vAlign w:val="center"/>
          </w:tcPr>
          <w:p w14:paraId="4466C7A4" w14:textId="77777777" w:rsidR="00F4097A" w:rsidRPr="00EC5BC0" w:rsidRDefault="00F4097A" w:rsidP="00E072E4">
            <w:pPr>
              <w:pStyle w:val="TAC"/>
              <w:rPr>
                <w:rFonts w:cs="Arial"/>
                <w:lang w:eastAsia="en-US"/>
              </w:rPr>
            </w:pPr>
            <w:r w:rsidRPr="00EC5BC0">
              <w:rPr>
                <w:rFonts w:cs="Arial"/>
                <w:lang w:eastAsia="en-US"/>
              </w:rPr>
              <w:t>CA_8-11</w:t>
            </w:r>
          </w:p>
        </w:tc>
        <w:tc>
          <w:tcPr>
            <w:tcW w:w="2445" w:type="dxa"/>
            <w:vAlign w:val="center"/>
          </w:tcPr>
          <w:p w14:paraId="3605BDD0" w14:textId="77777777" w:rsidR="00F4097A" w:rsidRPr="00EC5BC0" w:rsidRDefault="00F4097A" w:rsidP="00E072E4">
            <w:pPr>
              <w:pStyle w:val="TAC"/>
              <w:rPr>
                <w:rFonts w:cs="Arial"/>
                <w:lang w:eastAsia="en-US"/>
              </w:rPr>
            </w:pPr>
            <w:r w:rsidRPr="00EC5BC0">
              <w:rPr>
                <w:rFonts w:cs="Arial"/>
                <w:lang w:eastAsia="en-US"/>
              </w:rPr>
              <w:t>8</w:t>
            </w:r>
          </w:p>
        </w:tc>
      </w:tr>
      <w:tr w:rsidR="00EC5BC0" w:rsidRPr="00EC5BC0" w14:paraId="304F7D9F" w14:textId="77777777" w:rsidTr="00E072E4">
        <w:trPr>
          <w:jc w:val="center"/>
        </w:trPr>
        <w:tc>
          <w:tcPr>
            <w:tcW w:w="2445" w:type="dxa"/>
            <w:vMerge/>
            <w:vAlign w:val="center"/>
          </w:tcPr>
          <w:p w14:paraId="2C1C2004" w14:textId="77777777" w:rsidR="00F4097A" w:rsidRPr="00EC5BC0" w:rsidRDefault="00F4097A" w:rsidP="00E072E4">
            <w:pPr>
              <w:pStyle w:val="TAC"/>
              <w:rPr>
                <w:rFonts w:cs="Arial"/>
                <w:lang w:eastAsia="en-US"/>
              </w:rPr>
            </w:pPr>
          </w:p>
        </w:tc>
        <w:tc>
          <w:tcPr>
            <w:tcW w:w="2445" w:type="dxa"/>
            <w:vAlign w:val="center"/>
          </w:tcPr>
          <w:p w14:paraId="4E04FC4A" w14:textId="77777777" w:rsidR="00F4097A" w:rsidRPr="00EC5BC0" w:rsidRDefault="00F4097A" w:rsidP="00E072E4">
            <w:pPr>
              <w:pStyle w:val="TAC"/>
              <w:rPr>
                <w:rFonts w:cs="Arial"/>
                <w:lang w:eastAsia="en-US"/>
              </w:rPr>
            </w:pPr>
            <w:r w:rsidRPr="00EC5BC0">
              <w:rPr>
                <w:rFonts w:cs="Arial"/>
                <w:lang w:eastAsia="en-US"/>
              </w:rPr>
              <w:t>11</w:t>
            </w:r>
          </w:p>
        </w:tc>
      </w:tr>
      <w:tr w:rsidR="00EC5BC0" w:rsidRPr="00EC5BC0" w14:paraId="0139F5BA" w14:textId="77777777" w:rsidTr="00E072E4">
        <w:trPr>
          <w:jc w:val="center"/>
        </w:trPr>
        <w:tc>
          <w:tcPr>
            <w:tcW w:w="2445" w:type="dxa"/>
            <w:vMerge w:val="restart"/>
            <w:vAlign w:val="center"/>
          </w:tcPr>
          <w:p w14:paraId="74931553" w14:textId="77777777" w:rsidR="002A7F8A" w:rsidRPr="00EC5BC0" w:rsidRDefault="002A7F8A" w:rsidP="00E072E4">
            <w:pPr>
              <w:pStyle w:val="TAC"/>
              <w:rPr>
                <w:rFonts w:cs="Arial"/>
                <w:lang w:eastAsia="en-US"/>
              </w:rPr>
            </w:pPr>
            <w:r w:rsidRPr="00EC5BC0">
              <w:rPr>
                <w:rFonts w:cs="Arial"/>
                <w:lang w:eastAsia="en-US"/>
              </w:rPr>
              <w:t>CA_8-20</w:t>
            </w:r>
          </w:p>
        </w:tc>
        <w:tc>
          <w:tcPr>
            <w:tcW w:w="2445" w:type="dxa"/>
            <w:vAlign w:val="center"/>
          </w:tcPr>
          <w:p w14:paraId="49A605D1" w14:textId="77777777" w:rsidR="002A7F8A" w:rsidRPr="00EC5BC0" w:rsidRDefault="002A7F8A" w:rsidP="00E072E4">
            <w:pPr>
              <w:pStyle w:val="TAC"/>
              <w:rPr>
                <w:rFonts w:cs="Arial"/>
                <w:lang w:eastAsia="en-US"/>
              </w:rPr>
            </w:pPr>
            <w:r w:rsidRPr="00EC5BC0">
              <w:rPr>
                <w:rFonts w:cs="Arial"/>
                <w:lang w:eastAsia="en-US"/>
              </w:rPr>
              <w:t>8</w:t>
            </w:r>
          </w:p>
        </w:tc>
      </w:tr>
      <w:tr w:rsidR="00EC5BC0" w:rsidRPr="00EC5BC0" w14:paraId="794EE3DE" w14:textId="77777777" w:rsidTr="00E072E4">
        <w:trPr>
          <w:jc w:val="center"/>
        </w:trPr>
        <w:tc>
          <w:tcPr>
            <w:tcW w:w="2445" w:type="dxa"/>
            <w:vMerge/>
            <w:vAlign w:val="center"/>
          </w:tcPr>
          <w:p w14:paraId="27948909" w14:textId="77777777" w:rsidR="002A7F8A" w:rsidRPr="00EC5BC0" w:rsidRDefault="002A7F8A" w:rsidP="00E072E4">
            <w:pPr>
              <w:pStyle w:val="TAC"/>
              <w:rPr>
                <w:rFonts w:cs="Arial"/>
                <w:lang w:eastAsia="en-US"/>
              </w:rPr>
            </w:pPr>
          </w:p>
        </w:tc>
        <w:tc>
          <w:tcPr>
            <w:tcW w:w="2445" w:type="dxa"/>
            <w:vAlign w:val="center"/>
          </w:tcPr>
          <w:p w14:paraId="0859D50C" w14:textId="77777777" w:rsidR="002A7F8A" w:rsidRPr="00EC5BC0" w:rsidRDefault="002A7F8A" w:rsidP="00E072E4">
            <w:pPr>
              <w:pStyle w:val="TAC"/>
              <w:rPr>
                <w:rFonts w:cs="Arial"/>
                <w:lang w:eastAsia="en-US"/>
              </w:rPr>
            </w:pPr>
            <w:r w:rsidRPr="00EC5BC0">
              <w:rPr>
                <w:rFonts w:cs="Arial"/>
                <w:lang w:eastAsia="en-US"/>
              </w:rPr>
              <w:t>20</w:t>
            </w:r>
          </w:p>
        </w:tc>
      </w:tr>
      <w:tr w:rsidR="00EC5BC0" w:rsidRPr="00EC5BC0" w14:paraId="7257CFCC" w14:textId="77777777" w:rsidTr="00E072E4">
        <w:trPr>
          <w:jc w:val="center"/>
        </w:trPr>
        <w:tc>
          <w:tcPr>
            <w:tcW w:w="2445" w:type="dxa"/>
            <w:vMerge w:val="restart"/>
            <w:vAlign w:val="center"/>
          </w:tcPr>
          <w:p w14:paraId="6288AE2D" w14:textId="77777777" w:rsidR="006C4028" w:rsidRPr="00EC5BC0" w:rsidRDefault="006C4028" w:rsidP="00E072E4">
            <w:pPr>
              <w:pStyle w:val="TAC"/>
              <w:rPr>
                <w:rFonts w:cs="Arial"/>
              </w:rPr>
            </w:pPr>
            <w:r w:rsidRPr="00EC5BC0">
              <w:rPr>
                <w:rFonts w:cs="Arial"/>
              </w:rPr>
              <w:t>CA_8-40</w:t>
            </w:r>
          </w:p>
        </w:tc>
        <w:tc>
          <w:tcPr>
            <w:tcW w:w="2445" w:type="dxa"/>
            <w:vAlign w:val="center"/>
          </w:tcPr>
          <w:p w14:paraId="308ED395" w14:textId="77777777" w:rsidR="006C4028" w:rsidRPr="00EC5BC0" w:rsidRDefault="006C4028" w:rsidP="00E072E4">
            <w:pPr>
              <w:pStyle w:val="TAC"/>
              <w:rPr>
                <w:rFonts w:cs="Arial"/>
              </w:rPr>
            </w:pPr>
            <w:r w:rsidRPr="00EC5BC0">
              <w:rPr>
                <w:rFonts w:cs="Arial"/>
              </w:rPr>
              <w:t>8</w:t>
            </w:r>
          </w:p>
        </w:tc>
      </w:tr>
      <w:tr w:rsidR="00EC5BC0" w:rsidRPr="00EC5BC0" w14:paraId="751F6652" w14:textId="77777777" w:rsidTr="00E072E4">
        <w:trPr>
          <w:jc w:val="center"/>
        </w:trPr>
        <w:tc>
          <w:tcPr>
            <w:tcW w:w="2445" w:type="dxa"/>
            <w:vMerge/>
            <w:vAlign w:val="center"/>
          </w:tcPr>
          <w:p w14:paraId="2DCBA8B1" w14:textId="77777777" w:rsidR="006C4028" w:rsidRPr="00EC5BC0" w:rsidRDefault="006C4028" w:rsidP="00E072E4">
            <w:pPr>
              <w:pStyle w:val="TAC"/>
              <w:rPr>
                <w:rFonts w:cs="Arial"/>
                <w:lang w:eastAsia="en-US"/>
              </w:rPr>
            </w:pPr>
          </w:p>
        </w:tc>
        <w:tc>
          <w:tcPr>
            <w:tcW w:w="2445" w:type="dxa"/>
            <w:vAlign w:val="center"/>
          </w:tcPr>
          <w:p w14:paraId="79135135" w14:textId="77777777" w:rsidR="006C4028" w:rsidRPr="00EC5BC0" w:rsidRDefault="006C4028" w:rsidP="00E072E4">
            <w:pPr>
              <w:pStyle w:val="TAC"/>
              <w:rPr>
                <w:rFonts w:cs="Arial"/>
              </w:rPr>
            </w:pPr>
            <w:r w:rsidRPr="00EC5BC0">
              <w:rPr>
                <w:rFonts w:cs="Arial"/>
              </w:rPr>
              <w:t>40</w:t>
            </w:r>
          </w:p>
        </w:tc>
      </w:tr>
      <w:tr w:rsidR="00EC5BC0" w:rsidRPr="00EC5BC0" w14:paraId="5254410C" w14:textId="77777777" w:rsidTr="00710CBB">
        <w:trPr>
          <w:jc w:val="center"/>
        </w:trPr>
        <w:tc>
          <w:tcPr>
            <w:tcW w:w="2445" w:type="dxa"/>
            <w:vMerge w:val="restart"/>
            <w:vAlign w:val="center"/>
          </w:tcPr>
          <w:p w14:paraId="50A55299" w14:textId="77777777" w:rsidR="001663B5" w:rsidRPr="00EC5BC0" w:rsidRDefault="001663B5" w:rsidP="00710CBB">
            <w:pPr>
              <w:pStyle w:val="TAC"/>
              <w:rPr>
                <w:rFonts w:cs="Arial"/>
                <w:lang w:eastAsia="en-US"/>
              </w:rPr>
            </w:pPr>
            <w:r w:rsidRPr="00EC5BC0">
              <w:rPr>
                <w:rFonts w:cs="Arial"/>
                <w:lang w:eastAsia="ja-JP"/>
              </w:rPr>
              <w:t>CA_8-41</w:t>
            </w:r>
          </w:p>
        </w:tc>
        <w:tc>
          <w:tcPr>
            <w:tcW w:w="2445" w:type="dxa"/>
            <w:vAlign w:val="center"/>
          </w:tcPr>
          <w:p w14:paraId="715E8654" w14:textId="77777777" w:rsidR="001663B5" w:rsidRPr="00EC5BC0" w:rsidRDefault="001663B5" w:rsidP="00710CBB">
            <w:pPr>
              <w:pStyle w:val="TAC"/>
              <w:rPr>
                <w:rFonts w:cs="Arial"/>
              </w:rPr>
            </w:pPr>
            <w:r w:rsidRPr="00EC5BC0">
              <w:rPr>
                <w:rFonts w:cs="Arial"/>
              </w:rPr>
              <w:t>8</w:t>
            </w:r>
          </w:p>
        </w:tc>
      </w:tr>
      <w:tr w:rsidR="00EC5BC0" w:rsidRPr="00EC5BC0" w14:paraId="461BCD0A" w14:textId="77777777" w:rsidTr="00710CBB">
        <w:trPr>
          <w:jc w:val="center"/>
        </w:trPr>
        <w:tc>
          <w:tcPr>
            <w:tcW w:w="2445" w:type="dxa"/>
            <w:vMerge/>
            <w:vAlign w:val="center"/>
          </w:tcPr>
          <w:p w14:paraId="05503F02" w14:textId="77777777" w:rsidR="001663B5" w:rsidRPr="00EC5BC0" w:rsidRDefault="001663B5" w:rsidP="00710CBB">
            <w:pPr>
              <w:pStyle w:val="TAC"/>
              <w:rPr>
                <w:rFonts w:cs="Arial"/>
                <w:lang w:eastAsia="en-US"/>
              </w:rPr>
            </w:pPr>
          </w:p>
        </w:tc>
        <w:tc>
          <w:tcPr>
            <w:tcW w:w="2445" w:type="dxa"/>
            <w:vAlign w:val="center"/>
          </w:tcPr>
          <w:p w14:paraId="728DD470" w14:textId="77777777" w:rsidR="001663B5" w:rsidRPr="00EC5BC0" w:rsidRDefault="001663B5" w:rsidP="00710CBB">
            <w:pPr>
              <w:pStyle w:val="TAC"/>
              <w:rPr>
                <w:rFonts w:cs="Arial"/>
              </w:rPr>
            </w:pPr>
            <w:r w:rsidRPr="00EC5BC0">
              <w:rPr>
                <w:rFonts w:cs="Arial"/>
              </w:rPr>
              <w:t>41</w:t>
            </w:r>
          </w:p>
        </w:tc>
      </w:tr>
      <w:tr w:rsidR="00EC5BC0" w:rsidRPr="00EC5BC0" w14:paraId="71956659" w14:textId="77777777" w:rsidTr="00FE6163">
        <w:trPr>
          <w:jc w:val="center"/>
        </w:trPr>
        <w:tc>
          <w:tcPr>
            <w:tcW w:w="2445" w:type="dxa"/>
            <w:vMerge w:val="restart"/>
            <w:vAlign w:val="center"/>
          </w:tcPr>
          <w:p w14:paraId="3395D851" w14:textId="77777777" w:rsidR="00237F54" w:rsidRPr="00EC5BC0" w:rsidRDefault="00237F54" w:rsidP="00FE6163">
            <w:pPr>
              <w:pStyle w:val="TAC"/>
              <w:rPr>
                <w:rFonts w:cs="Arial"/>
                <w:lang w:eastAsia="en-US"/>
              </w:rPr>
            </w:pPr>
            <w:r w:rsidRPr="00EC5BC0">
              <w:rPr>
                <w:rFonts w:cs="Arial"/>
                <w:lang w:eastAsia="en-US"/>
              </w:rPr>
              <w:lastRenderedPageBreak/>
              <w:t>CA_8-42</w:t>
            </w:r>
          </w:p>
        </w:tc>
        <w:tc>
          <w:tcPr>
            <w:tcW w:w="2445" w:type="dxa"/>
            <w:vAlign w:val="center"/>
          </w:tcPr>
          <w:p w14:paraId="1698738B" w14:textId="77777777" w:rsidR="00237F54" w:rsidRPr="00EC5BC0" w:rsidRDefault="00237F54" w:rsidP="00FE6163">
            <w:pPr>
              <w:pStyle w:val="TAC"/>
              <w:rPr>
                <w:rFonts w:cs="Arial"/>
              </w:rPr>
            </w:pPr>
            <w:r w:rsidRPr="00EC5BC0">
              <w:rPr>
                <w:rFonts w:cs="Arial"/>
              </w:rPr>
              <w:t>8</w:t>
            </w:r>
          </w:p>
        </w:tc>
      </w:tr>
      <w:tr w:rsidR="00EC5BC0" w:rsidRPr="00EC5BC0" w14:paraId="7C0CCD77" w14:textId="77777777" w:rsidTr="00FE6163">
        <w:trPr>
          <w:jc w:val="center"/>
        </w:trPr>
        <w:tc>
          <w:tcPr>
            <w:tcW w:w="2445" w:type="dxa"/>
            <w:vMerge/>
            <w:vAlign w:val="center"/>
          </w:tcPr>
          <w:p w14:paraId="0B844FC8" w14:textId="77777777" w:rsidR="00237F54" w:rsidRPr="00EC5BC0" w:rsidRDefault="00237F54" w:rsidP="00FE6163">
            <w:pPr>
              <w:pStyle w:val="TAC"/>
              <w:rPr>
                <w:rFonts w:cs="Arial"/>
                <w:lang w:eastAsia="en-US"/>
              </w:rPr>
            </w:pPr>
          </w:p>
        </w:tc>
        <w:tc>
          <w:tcPr>
            <w:tcW w:w="2445" w:type="dxa"/>
            <w:vAlign w:val="center"/>
          </w:tcPr>
          <w:p w14:paraId="6DF57169" w14:textId="77777777" w:rsidR="00237F54" w:rsidRPr="00EC5BC0" w:rsidRDefault="00237F54" w:rsidP="00FE6163">
            <w:pPr>
              <w:pStyle w:val="TAC"/>
              <w:rPr>
                <w:rFonts w:cs="Arial"/>
              </w:rPr>
            </w:pPr>
            <w:r w:rsidRPr="00EC5BC0">
              <w:rPr>
                <w:rFonts w:cs="Arial"/>
              </w:rPr>
              <w:t>42</w:t>
            </w:r>
          </w:p>
        </w:tc>
      </w:tr>
      <w:tr w:rsidR="00EC5BC0" w:rsidRPr="00EC5BC0" w14:paraId="720AA124" w14:textId="77777777" w:rsidTr="00E072E4">
        <w:trPr>
          <w:jc w:val="center"/>
        </w:trPr>
        <w:tc>
          <w:tcPr>
            <w:tcW w:w="2445" w:type="dxa"/>
            <w:vMerge w:val="restart"/>
            <w:vAlign w:val="center"/>
          </w:tcPr>
          <w:p w14:paraId="1233460B" w14:textId="77777777" w:rsidR="002A7F8A" w:rsidRPr="00EC5BC0" w:rsidRDefault="002A7F8A" w:rsidP="00E072E4">
            <w:pPr>
              <w:pStyle w:val="TAC"/>
              <w:rPr>
                <w:rFonts w:cs="Arial"/>
                <w:lang w:eastAsia="en-US"/>
              </w:rPr>
            </w:pPr>
            <w:r w:rsidRPr="00EC5BC0">
              <w:rPr>
                <w:rFonts w:cs="Arial"/>
                <w:lang w:eastAsia="en-US"/>
              </w:rPr>
              <w:t>CA_</w:t>
            </w:r>
            <w:r w:rsidRPr="00EC5BC0">
              <w:rPr>
                <w:rFonts w:cs="Arial"/>
                <w:lang w:eastAsia="ja-JP"/>
              </w:rPr>
              <w:t>11</w:t>
            </w:r>
            <w:r w:rsidRPr="00EC5BC0">
              <w:rPr>
                <w:rFonts w:cs="Arial"/>
                <w:lang w:eastAsia="en-US"/>
              </w:rPr>
              <w:t>-</w:t>
            </w:r>
            <w:r w:rsidRPr="00EC5BC0">
              <w:rPr>
                <w:rFonts w:cs="Arial"/>
                <w:lang w:eastAsia="ja-JP"/>
              </w:rPr>
              <w:t>18</w:t>
            </w:r>
          </w:p>
        </w:tc>
        <w:tc>
          <w:tcPr>
            <w:tcW w:w="2445" w:type="dxa"/>
            <w:vAlign w:val="center"/>
          </w:tcPr>
          <w:p w14:paraId="5412D88E" w14:textId="77777777" w:rsidR="002A7F8A" w:rsidRPr="00EC5BC0" w:rsidRDefault="002A7F8A" w:rsidP="00E072E4">
            <w:pPr>
              <w:pStyle w:val="TAC"/>
              <w:rPr>
                <w:rFonts w:cs="Arial"/>
                <w:lang w:eastAsia="en-US"/>
              </w:rPr>
            </w:pPr>
            <w:r w:rsidRPr="00EC5BC0">
              <w:rPr>
                <w:rFonts w:cs="Arial"/>
                <w:lang w:eastAsia="en-US"/>
              </w:rPr>
              <w:t>11</w:t>
            </w:r>
          </w:p>
        </w:tc>
      </w:tr>
      <w:tr w:rsidR="00EC5BC0" w:rsidRPr="00EC5BC0" w14:paraId="3CCD877C" w14:textId="77777777" w:rsidTr="00E072E4">
        <w:trPr>
          <w:jc w:val="center"/>
        </w:trPr>
        <w:tc>
          <w:tcPr>
            <w:tcW w:w="2445" w:type="dxa"/>
            <w:vMerge/>
            <w:vAlign w:val="center"/>
          </w:tcPr>
          <w:p w14:paraId="1CD4CEF4" w14:textId="77777777" w:rsidR="002A7F8A" w:rsidRPr="00EC5BC0" w:rsidRDefault="002A7F8A" w:rsidP="00E072E4">
            <w:pPr>
              <w:pStyle w:val="TAC"/>
              <w:rPr>
                <w:rFonts w:cs="Arial"/>
                <w:lang w:eastAsia="en-US"/>
              </w:rPr>
            </w:pPr>
          </w:p>
        </w:tc>
        <w:tc>
          <w:tcPr>
            <w:tcW w:w="2445" w:type="dxa"/>
            <w:vAlign w:val="center"/>
          </w:tcPr>
          <w:p w14:paraId="2B141745" w14:textId="77777777" w:rsidR="002A7F8A" w:rsidRPr="00EC5BC0" w:rsidRDefault="002A7F8A" w:rsidP="00E072E4">
            <w:pPr>
              <w:pStyle w:val="TAC"/>
              <w:rPr>
                <w:rFonts w:cs="Arial"/>
                <w:lang w:eastAsia="en-US"/>
              </w:rPr>
            </w:pPr>
            <w:r w:rsidRPr="00EC5BC0">
              <w:rPr>
                <w:rFonts w:cs="Arial"/>
                <w:lang w:eastAsia="en-US"/>
              </w:rPr>
              <w:t>18</w:t>
            </w:r>
          </w:p>
        </w:tc>
      </w:tr>
      <w:tr w:rsidR="00EC5BC0" w:rsidRPr="00EC5BC0" w14:paraId="091FBB2C" w14:textId="77777777" w:rsidTr="00E072E4">
        <w:trPr>
          <w:jc w:val="center"/>
        </w:trPr>
        <w:tc>
          <w:tcPr>
            <w:tcW w:w="2445" w:type="dxa"/>
            <w:vMerge w:val="restart"/>
            <w:vAlign w:val="center"/>
          </w:tcPr>
          <w:p w14:paraId="33D37C96" w14:textId="77777777" w:rsidR="004F0A43" w:rsidRPr="00EC5BC0" w:rsidRDefault="004F0A43" w:rsidP="00E072E4">
            <w:pPr>
              <w:keepNext/>
              <w:keepLines/>
              <w:spacing w:after="0"/>
              <w:jc w:val="center"/>
              <w:rPr>
                <w:rFonts w:ascii="Arial" w:hAnsi="Arial"/>
                <w:sz w:val="18"/>
              </w:rPr>
            </w:pPr>
            <w:r w:rsidRPr="00EC5BC0">
              <w:rPr>
                <w:rFonts w:ascii="Arial" w:hAnsi="Arial"/>
                <w:sz w:val="18"/>
              </w:rPr>
              <w:t>CA_12-25</w:t>
            </w:r>
          </w:p>
        </w:tc>
        <w:tc>
          <w:tcPr>
            <w:tcW w:w="2445" w:type="dxa"/>
            <w:vAlign w:val="center"/>
          </w:tcPr>
          <w:p w14:paraId="535F467B" w14:textId="77777777" w:rsidR="004F0A43" w:rsidRPr="00EC5BC0" w:rsidRDefault="004F0A43" w:rsidP="00E072E4">
            <w:pPr>
              <w:keepNext/>
              <w:keepLines/>
              <w:spacing w:after="0"/>
              <w:jc w:val="center"/>
              <w:rPr>
                <w:rFonts w:ascii="Arial" w:hAnsi="Arial"/>
                <w:sz w:val="18"/>
              </w:rPr>
            </w:pPr>
            <w:r w:rsidRPr="00EC5BC0">
              <w:rPr>
                <w:rFonts w:ascii="Arial" w:hAnsi="Arial"/>
                <w:sz w:val="18"/>
              </w:rPr>
              <w:t>12</w:t>
            </w:r>
          </w:p>
        </w:tc>
      </w:tr>
      <w:tr w:rsidR="00EC5BC0" w:rsidRPr="00EC5BC0" w14:paraId="4F51E8CA" w14:textId="77777777" w:rsidTr="00E072E4">
        <w:trPr>
          <w:jc w:val="center"/>
        </w:trPr>
        <w:tc>
          <w:tcPr>
            <w:tcW w:w="2445" w:type="dxa"/>
            <w:vMerge/>
            <w:vAlign w:val="center"/>
          </w:tcPr>
          <w:p w14:paraId="215C3C56" w14:textId="77777777" w:rsidR="004F0A43" w:rsidRPr="00EC5BC0" w:rsidRDefault="004F0A43" w:rsidP="00E072E4">
            <w:pPr>
              <w:keepNext/>
              <w:keepLines/>
              <w:spacing w:after="0"/>
              <w:jc w:val="center"/>
              <w:rPr>
                <w:rFonts w:ascii="Arial" w:hAnsi="Arial"/>
                <w:sz w:val="18"/>
              </w:rPr>
            </w:pPr>
          </w:p>
        </w:tc>
        <w:tc>
          <w:tcPr>
            <w:tcW w:w="2445" w:type="dxa"/>
            <w:vAlign w:val="center"/>
          </w:tcPr>
          <w:p w14:paraId="6A836F4E" w14:textId="77777777" w:rsidR="004F0A43" w:rsidRPr="00EC5BC0" w:rsidRDefault="004F0A43" w:rsidP="00E072E4">
            <w:pPr>
              <w:keepNext/>
              <w:keepLines/>
              <w:spacing w:after="0"/>
              <w:jc w:val="center"/>
              <w:rPr>
                <w:rFonts w:ascii="Arial" w:hAnsi="Arial"/>
                <w:sz w:val="18"/>
              </w:rPr>
            </w:pPr>
            <w:r w:rsidRPr="00EC5BC0">
              <w:rPr>
                <w:rFonts w:ascii="Arial" w:hAnsi="Arial"/>
                <w:sz w:val="18"/>
              </w:rPr>
              <w:t>25</w:t>
            </w:r>
          </w:p>
        </w:tc>
      </w:tr>
      <w:tr w:rsidR="00EC5BC0" w:rsidRPr="00EC5BC0" w14:paraId="3EDD44E9" w14:textId="77777777" w:rsidTr="00E072E4">
        <w:trPr>
          <w:jc w:val="center"/>
        </w:trPr>
        <w:tc>
          <w:tcPr>
            <w:tcW w:w="2445" w:type="dxa"/>
            <w:vMerge w:val="restart"/>
            <w:vAlign w:val="center"/>
          </w:tcPr>
          <w:p w14:paraId="145C64FA" w14:textId="77777777" w:rsidR="00A47625" w:rsidRPr="00EC5BC0" w:rsidRDefault="00A47625" w:rsidP="00E072E4">
            <w:pPr>
              <w:keepNext/>
              <w:keepLines/>
              <w:spacing w:after="0"/>
              <w:jc w:val="center"/>
              <w:rPr>
                <w:rFonts w:ascii="Arial" w:hAnsi="Arial"/>
                <w:sz w:val="18"/>
              </w:rPr>
            </w:pPr>
            <w:r w:rsidRPr="00EC5BC0">
              <w:rPr>
                <w:rFonts w:ascii="Arial" w:hAnsi="Arial"/>
                <w:sz w:val="18"/>
              </w:rPr>
              <w:t>CA_12-30</w:t>
            </w:r>
          </w:p>
        </w:tc>
        <w:tc>
          <w:tcPr>
            <w:tcW w:w="2445" w:type="dxa"/>
            <w:vAlign w:val="center"/>
          </w:tcPr>
          <w:p w14:paraId="379A8B42" w14:textId="77777777" w:rsidR="00A47625" w:rsidRPr="00EC5BC0" w:rsidRDefault="00A47625" w:rsidP="00E072E4">
            <w:pPr>
              <w:keepNext/>
              <w:keepLines/>
              <w:spacing w:after="0"/>
              <w:jc w:val="center"/>
              <w:rPr>
                <w:rFonts w:ascii="Arial" w:hAnsi="Arial"/>
                <w:sz w:val="18"/>
              </w:rPr>
            </w:pPr>
            <w:r w:rsidRPr="00EC5BC0">
              <w:rPr>
                <w:rFonts w:ascii="Arial" w:hAnsi="Arial"/>
                <w:sz w:val="18"/>
              </w:rPr>
              <w:t>12</w:t>
            </w:r>
          </w:p>
        </w:tc>
      </w:tr>
      <w:tr w:rsidR="00EC5BC0" w:rsidRPr="00EC5BC0" w14:paraId="38778995" w14:textId="77777777" w:rsidTr="00E072E4">
        <w:trPr>
          <w:jc w:val="center"/>
        </w:trPr>
        <w:tc>
          <w:tcPr>
            <w:tcW w:w="2445" w:type="dxa"/>
            <w:vMerge/>
            <w:vAlign w:val="center"/>
          </w:tcPr>
          <w:p w14:paraId="49A961A1" w14:textId="77777777" w:rsidR="00A47625" w:rsidRPr="00EC5BC0" w:rsidRDefault="00A47625" w:rsidP="00E072E4">
            <w:pPr>
              <w:keepNext/>
              <w:keepLines/>
              <w:spacing w:after="0"/>
              <w:jc w:val="center"/>
              <w:rPr>
                <w:rFonts w:ascii="Arial" w:hAnsi="Arial"/>
                <w:sz w:val="18"/>
              </w:rPr>
            </w:pPr>
          </w:p>
        </w:tc>
        <w:tc>
          <w:tcPr>
            <w:tcW w:w="2445" w:type="dxa"/>
            <w:vAlign w:val="center"/>
          </w:tcPr>
          <w:p w14:paraId="0213462B" w14:textId="77777777" w:rsidR="00A47625" w:rsidRPr="00EC5BC0" w:rsidRDefault="00A47625" w:rsidP="00E072E4">
            <w:pPr>
              <w:keepNext/>
              <w:keepLines/>
              <w:spacing w:after="0"/>
              <w:jc w:val="center"/>
              <w:rPr>
                <w:rFonts w:ascii="Arial" w:hAnsi="Arial"/>
                <w:sz w:val="18"/>
              </w:rPr>
            </w:pPr>
            <w:r w:rsidRPr="00EC5BC0">
              <w:rPr>
                <w:rFonts w:ascii="Arial" w:hAnsi="Arial"/>
                <w:sz w:val="18"/>
              </w:rPr>
              <w:t>30</w:t>
            </w:r>
          </w:p>
        </w:tc>
      </w:tr>
      <w:tr w:rsidR="00EC5BC0" w:rsidRPr="00EC5BC0" w14:paraId="25A051A3" w14:textId="77777777" w:rsidTr="00E072E4">
        <w:trPr>
          <w:jc w:val="center"/>
        </w:trPr>
        <w:tc>
          <w:tcPr>
            <w:tcW w:w="2445" w:type="dxa"/>
            <w:vMerge w:val="restart"/>
            <w:vAlign w:val="center"/>
          </w:tcPr>
          <w:p w14:paraId="5CE5E82E" w14:textId="77777777" w:rsidR="00E168E2" w:rsidRPr="00EC5BC0" w:rsidRDefault="00E168E2" w:rsidP="00E072E4">
            <w:pPr>
              <w:pStyle w:val="TAC"/>
              <w:rPr>
                <w:rFonts w:cs="Arial"/>
                <w:lang w:eastAsia="ja-JP"/>
              </w:rPr>
            </w:pPr>
            <w:r w:rsidRPr="00EC5BC0">
              <w:rPr>
                <w:rFonts w:cs="Arial"/>
                <w:lang w:eastAsia="en-US"/>
              </w:rPr>
              <w:t>CA</w:t>
            </w:r>
            <w:r w:rsidRPr="00EC5BC0">
              <w:rPr>
                <w:rFonts w:cs="Arial"/>
                <w:lang w:eastAsia="ja-JP"/>
              </w:rPr>
              <w:t>_18</w:t>
            </w:r>
            <w:r w:rsidRPr="00EC5BC0">
              <w:rPr>
                <w:rFonts w:cs="Arial"/>
                <w:lang w:eastAsia="en-US"/>
              </w:rPr>
              <w:t>-2</w:t>
            </w:r>
            <w:r w:rsidRPr="00EC5BC0">
              <w:rPr>
                <w:rFonts w:cs="Arial"/>
                <w:lang w:eastAsia="ja-JP"/>
              </w:rPr>
              <w:t>8</w:t>
            </w:r>
          </w:p>
        </w:tc>
        <w:tc>
          <w:tcPr>
            <w:tcW w:w="2445" w:type="dxa"/>
            <w:vAlign w:val="center"/>
          </w:tcPr>
          <w:p w14:paraId="7B090F63" w14:textId="77777777" w:rsidR="00E168E2" w:rsidRPr="00EC5BC0" w:rsidRDefault="00E168E2" w:rsidP="00E072E4">
            <w:pPr>
              <w:pStyle w:val="TAC"/>
              <w:rPr>
                <w:rFonts w:cs="Arial"/>
                <w:lang w:eastAsia="ja-JP"/>
              </w:rPr>
            </w:pPr>
            <w:r w:rsidRPr="00EC5BC0">
              <w:rPr>
                <w:rFonts w:cs="Arial"/>
                <w:lang w:eastAsia="ja-JP"/>
              </w:rPr>
              <w:t>18</w:t>
            </w:r>
          </w:p>
        </w:tc>
      </w:tr>
      <w:tr w:rsidR="00EC5BC0" w:rsidRPr="00EC5BC0" w14:paraId="1298A85B" w14:textId="77777777" w:rsidTr="00E072E4">
        <w:trPr>
          <w:jc w:val="center"/>
        </w:trPr>
        <w:tc>
          <w:tcPr>
            <w:tcW w:w="2445" w:type="dxa"/>
            <w:vMerge/>
            <w:vAlign w:val="center"/>
          </w:tcPr>
          <w:p w14:paraId="126899AF" w14:textId="77777777" w:rsidR="00E168E2" w:rsidRPr="00EC5BC0" w:rsidRDefault="00E168E2" w:rsidP="00E072E4">
            <w:pPr>
              <w:pStyle w:val="TAC"/>
              <w:rPr>
                <w:rFonts w:cs="Arial"/>
                <w:lang w:eastAsia="en-US"/>
              </w:rPr>
            </w:pPr>
          </w:p>
        </w:tc>
        <w:tc>
          <w:tcPr>
            <w:tcW w:w="2445" w:type="dxa"/>
            <w:vAlign w:val="center"/>
          </w:tcPr>
          <w:p w14:paraId="51DC7C48" w14:textId="77777777" w:rsidR="00E168E2" w:rsidRPr="00EC5BC0" w:rsidRDefault="00E168E2" w:rsidP="00E072E4">
            <w:pPr>
              <w:pStyle w:val="TAC"/>
              <w:rPr>
                <w:rFonts w:cs="Arial"/>
                <w:lang w:eastAsia="ja-JP"/>
              </w:rPr>
            </w:pPr>
            <w:r w:rsidRPr="00EC5BC0">
              <w:rPr>
                <w:rFonts w:cs="Arial"/>
                <w:lang w:eastAsia="en-US"/>
              </w:rPr>
              <w:t>2</w:t>
            </w:r>
            <w:r w:rsidRPr="00EC5BC0">
              <w:rPr>
                <w:rFonts w:cs="Arial"/>
                <w:lang w:eastAsia="ja-JP"/>
              </w:rPr>
              <w:t>8</w:t>
            </w:r>
          </w:p>
        </w:tc>
      </w:tr>
      <w:tr w:rsidR="00EC5BC0" w:rsidRPr="00EC5BC0" w14:paraId="2F6CEEE6" w14:textId="77777777" w:rsidTr="00E072E4">
        <w:trPr>
          <w:jc w:val="center"/>
        </w:trPr>
        <w:tc>
          <w:tcPr>
            <w:tcW w:w="2445" w:type="dxa"/>
            <w:vMerge w:val="restart"/>
            <w:vAlign w:val="center"/>
          </w:tcPr>
          <w:p w14:paraId="057F6881" w14:textId="77777777" w:rsidR="002A7F8A" w:rsidRPr="00EC5BC0" w:rsidRDefault="002A7F8A"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-2</w:t>
            </w:r>
            <w:r w:rsidRPr="00EC5BC0">
              <w:rPr>
                <w:rFonts w:cs="Arial"/>
                <w:lang w:eastAsia="ja-JP"/>
              </w:rPr>
              <w:t>1</w:t>
            </w:r>
          </w:p>
        </w:tc>
        <w:tc>
          <w:tcPr>
            <w:tcW w:w="2445" w:type="dxa"/>
            <w:vAlign w:val="center"/>
          </w:tcPr>
          <w:p w14:paraId="03D8CE3F" w14:textId="77777777" w:rsidR="002A7F8A" w:rsidRPr="00EC5BC0" w:rsidRDefault="002A7F8A" w:rsidP="00E072E4">
            <w:pPr>
              <w:pStyle w:val="TAC"/>
              <w:rPr>
                <w:rFonts w:cs="Arial"/>
                <w:lang w:eastAsia="ja-JP"/>
              </w:rPr>
            </w:pPr>
            <w:r w:rsidRPr="00EC5BC0">
              <w:rPr>
                <w:rFonts w:cs="Arial"/>
                <w:lang w:eastAsia="ja-JP"/>
              </w:rPr>
              <w:t>19</w:t>
            </w:r>
          </w:p>
        </w:tc>
      </w:tr>
      <w:tr w:rsidR="00EC5BC0" w:rsidRPr="00EC5BC0" w14:paraId="24F1D865" w14:textId="77777777" w:rsidTr="00E072E4">
        <w:trPr>
          <w:jc w:val="center"/>
        </w:trPr>
        <w:tc>
          <w:tcPr>
            <w:tcW w:w="2445" w:type="dxa"/>
            <w:vMerge/>
            <w:vAlign w:val="center"/>
          </w:tcPr>
          <w:p w14:paraId="0115C73F" w14:textId="77777777" w:rsidR="002A7F8A" w:rsidRPr="00EC5BC0" w:rsidRDefault="002A7F8A" w:rsidP="00E072E4">
            <w:pPr>
              <w:pStyle w:val="TAC"/>
              <w:rPr>
                <w:rFonts w:cs="Arial"/>
                <w:lang w:eastAsia="en-US"/>
              </w:rPr>
            </w:pPr>
          </w:p>
        </w:tc>
        <w:tc>
          <w:tcPr>
            <w:tcW w:w="2445" w:type="dxa"/>
            <w:vAlign w:val="center"/>
          </w:tcPr>
          <w:p w14:paraId="3B897F9F" w14:textId="77777777" w:rsidR="002A7F8A" w:rsidRPr="00EC5BC0" w:rsidRDefault="002A7F8A" w:rsidP="00E072E4">
            <w:pPr>
              <w:pStyle w:val="TAC"/>
              <w:rPr>
                <w:rFonts w:cs="Arial"/>
                <w:lang w:eastAsia="ja-JP"/>
              </w:rPr>
            </w:pPr>
            <w:r w:rsidRPr="00EC5BC0">
              <w:rPr>
                <w:rFonts w:cs="Arial"/>
                <w:lang w:eastAsia="en-US"/>
              </w:rPr>
              <w:t>2</w:t>
            </w:r>
            <w:r w:rsidRPr="00EC5BC0">
              <w:rPr>
                <w:rFonts w:cs="Arial"/>
                <w:lang w:eastAsia="ja-JP"/>
              </w:rPr>
              <w:t>1</w:t>
            </w:r>
          </w:p>
        </w:tc>
      </w:tr>
      <w:tr w:rsidR="00EC5BC0" w:rsidRPr="00EC5BC0" w14:paraId="5FE27D1E" w14:textId="77777777" w:rsidTr="0087494A">
        <w:trPr>
          <w:jc w:val="center"/>
        </w:trPr>
        <w:tc>
          <w:tcPr>
            <w:tcW w:w="2445" w:type="dxa"/>
            <w:vMerge w:val="restart"/>
            <w:vAlign w:val="center"/>
          </w:tcPr>
          <w:p w14:paraId="6D0773A1" w14:textId="77777777" w:rsidR="0087494A" w:rsidRPr="00EC5BC0" w:rsidRDefault="0087494A" w:rsidP="0087494A">
            <w:pPr>
              <w:pStyle w:val="TAC"/>
              <w:rPr>
                <w:rFonts w:cs="Arial"/>
                <w:lang w:eastAsia="en-US"/>
              </w:rPr>
            </w:pPr>
            <w:r w:rsidRPr="00EC5BC0">
              <w:rPr>
                <w:rFonts w:cs="Arial"/>
                <w:lang w:eastAsia="en-US"/>
              </w:rPr>
              <w:t>CA_19-28</w:t>
            </w:r>
          </w:p>
        </w:tc>
        <w:tc>
          <w:tcPr>
            <w:tcW w:w="2445" w:type="dxa"/>
            <w:vAlign w:val="center"/>
          </w:tcPr>
          <w:p w14:paraId="51EBD8A1" w14:textId="77777777" w:rsidR="0087494A" w:rsidRPr="00EC5BC0" w:rsidRDefault="0087494A" w:rsidP="0087494A">
            <w:pPr>
              <w:pStyle w:val="TAC"/>
              <w:rPr>
                <w:rFonts w:cs="Arial"/>
                <w:lang w:eastAsia="en-US"/>
              </w:rPr>
            </w:pPr>
            <w:r w:rsidRPr="00EC5BC0">
              <w:rPr>
                <w:rFonts w:cs="Arial"/>
                <w:lang w:eastAsia="en-US"/>
              </w:rPr>
              <w:t>19</w:t>
            </w:r>
          </w:p>
        </w:tc>
      </w:tr>
      <w:tr w:rsidR="00EC5BC0" w:rsidRPr="00EC5BC0" w14:paraId="25143471" w14:textId="77777777" w:rsidTr="0087494A">
        <w:trPr>
          <w:jc w:val="center"/>
        </w:trPr>
        <w:tc>
          <w:tcPr>
            <w:tcW w:w="2445" w:type="dxa"/>
            <w:vMerge/>
            <w:vAlign w:val="center"/>
          </w:tcPr>
          <w:p w14:paraId="0EE6BF91" w14:textId="77777777" w:rsidR="0087494A" w:rsidRPr="00EC5BC0" w:rsidRDefault="0087494A" w:rsidP="0087494A">
            <w:pPr>
              <w:pStyle w:val="TAC"/>
              <w:rPr>
                <w:rFonts w:cs="Arial"/>
                <w:lang w:eastAsia="en-US"/>
              </w:rPr>
            </w:pPr>
          </w:p>
        </w:tc>
        <w:tc>
          <w:tcPr>
            <w:tcW w:w="2445" w:type="dxa"/>
            <w:vAlign w:val="center"/>
          </w:tcPr>
          <w:p w14:paraId="454FE515" w14:textId="77777777" w:rsidR="0087494A" w:rsidRPr="00EC5BC0" w:rsidRDefault="0087494A" w:rsidP="0087494A">
            <w:pPr>
              <w:pStyle w:val="TAC"/>
              <w:rPr>
                <w:rFonts w:cs="Arial"/>
                <w:lang w:eastAsia="en-US"/>
              </w:rPr>
            </w:pPr>
            <w:r w:rsidRPr="00EC5BC0">
              <w:rPr>
                <w:rFonts w:cs="Arial"/>
                <w:lang w:eastAsia="en-US"/>
              </w:rPr>
              <w:t>28</w:t>
            </w:r>
          </w:p>
        </w:tc>
      </w:tr>
      <w:tr w:rsidR="00EC5BC0" w:rsidRPr="00EC5BC0" w14:paraId="172488B1" w14:textId="77777777" w:rsidTr="00E072E4">
        <w:trPr>
          <w:jc w:val="center"/>
        </w:trPr>
        <w:tc>
          <w:tcPr>
            <w:tcW w:w="2445" w:type="dxa"/>
            <w:vMerge w:val="restart"/>
            <w:vAlign w:val="center"/>
          </w:tcPr>
          <w:p w14:paraId="132C966A" w14:textId="77777777" w:rsidR="00512102" w:rsidRPr="00EC5BC0" w:rsidRDefault="00512102" w:rsidP="00E072E4">
            <w:pPr>
              <w:pStyle w:val="TAC"/>
              <w:rPr>
                <w:rFonts w:cs="Arial"/>
                <w:lang w:eastAsia="ja-JP"/>
              </w:rPr>
            </w:pPr>
            <w:r w:rsidRPr="00EC5BC0">
              <w:rPr>
                <w:rFonts w:cs="Arial"/>
                <w:lang w:eastAsia="en-US"/>
              </w:rPr>
              <w:t>CA</w:t>
            </w:r>
            <w:r w:rsidRPr="00EC5BC0">
              <w:rPr>
                <w:rFonts w:cs="Arial"/>
                <w:lang w:eastAsia="ja-JP"/>
              </w:rPr>
              <w:t>_19</w:t>
            </w:r>
            <w:r w:rsidRPr="00EC5BC0">
              <w:rPr>
                <w:rFonts w:cs="Arial"/>
                <w:lang w:eastAsia="en-US"/>
              </w:rPr>
              <w:t>-42</w:t>
            </w:r>
          </w:p>
        </w:tc>
        <w:tc>
          <w:tcPr>
            <w:tcW w:w="2445" w:type="dxa"/>
            <w:vAlign w:val="center"/>
          </w:tcPr>
          <w:p w14:paraId="30931F4D" w14:textId="77777777" w:rsidR="00512102" w:rsidRPr="00EC5BC0" w:rsidRDefault="00512102" w:rsidP="00E072E4">
            <w:pPr>
              <w:pStyle w:val="TAC"/>
              <w:rPr>
                <w:rFonts w:cs="Arial"/>
                <w:lang w:eastAsia="ja-JP"/>
              </w:rPr>
            </w:pPr>
            <w:r w:rsidRPr="00EC5BC0">
              <w:rPr>
                <w:rFonts w:cs="Arial"/>
                <w:lang w:eastAsia="ja-JP"/>
              </w:rPr>
              <w:t>19</w:t>
            </w:r>
          </w:p>
        </w:tc>
      </w:tr>
      <w:tr w:rsidR="00EC5BC0" w:rsidRPr="00EC5BC0" w14:paraId="7BD10C39" w14:textId="77777777" w:rsidTr="00E072E4">
        <w:trPr>
          <w:jc w:val="center"/>
        </w:trPr>
        <w:tc>
          <w:tcPr>
            <w:tcW w:w="2445" w:type="dxa"/>
            <w:vMerge/>
            <w:vAlign w:val="center"/>
          </w:tcPr>
          <w:p w14:paraId="6F9CBF39" w14:textId="77777777" w:rsidR="00512102" w:rsidRPr="00EC5BC0" w:rsidRDefault="00512102" w:rsidP="00E072E4">
            <w:pPr>
              <w:pStyle w:val="TAC"/>
              <w:rPr>
                <w:rFonts w:cs="Arial"/>
                <w:lang w:eastAsia="en-US"/>
              </w:rPr>
            </w:pPr>
          </w:p>
        </w:tc>
        <w:tc>
          <w:tcPr>
            <w:tcW w:w="2445" w:type="dxa"/>
            <w:vAlign w:val="center"/>
          </w:tcPr>
          <w:p w14:paraId="6B60CE23" w14:textId="77777777" w:rsidR="00512102" w:rsidRPr="00EC5BC0" w:rsidRDefault="00512102" w:rsidP="00E072E4">
            <w:pPr>
              <w:pStyle w:val="TAC"/>
              <w:rPr>
                <w:rFonts w:cs="Arial"/>
                <w:lang w:eastAsia="ja-JP"/>
              </w:rPr>
            </w:pPr>
            <w:r w:rsidRPr="00EC5BC0">
              <w:rPr>
                <w:rFonts w:cs="Arial"/>
                <w:lang w:eastAsia="en-US"/>
              </w:rPr>
              <w:t>42</w:t>
            </w:r>
          </w:p>
        </w:tc>
      </w:tr>
      <w:tr w:rsidR="00EC5BC0" w:rsidRPr="00EC5BC0" w14:paraId="4B002E6E" w14:textId="77777777" w:rsidTr="00710CBB">
        <w:trPr>
          <w:jc w:val="center"/>
        </w:trPr>
        <w:tc>
          <w:tcPr>
            <w:tcW w:w="2445" w:type="dxa"/>
            <w:vMerge w:val="restart"/>
            <w:vAlign w:val="center"/>
          </w:tcPr>
          <w:p w14:paraId="1DCEDC1F" w14:textId="77777777" w:rsidR="00686403" w:rsidRPr="00EC5BC0" w:rsidRDefault="00686403" w:rsidP="00710CBB">
            <w:pPr>
              <w:pStyle w:val="TAC"/>
              <w:rPr>
                <w:rFonts w:cs="Arial"/>
                <w:lang w:eastAsia="en-US"/>
              </w:rPr>
            </w:pPr>
            <w:r w:rsidRPr="00EC5BC0">
              <w:rPr>
                <w:rFonts w:cs="Arial"/>
                <w:lang w:eastAsia="ja-JP"/>
              </w:rPr>
              <w:t>CA_20-31</w:t>
            </w:r>
          </w:p>
        </w:tc>
        <w:tc>
          <w:tcPr>
            <w:tcW w:w="2445" w:type="dxa"/>
            <w:vAlign w:val="center"/>
          </w:tcPr>
          <w:p w14:paraId="23DF5D04" w14:textId="77777777" w:rsidR="00686403" w:rsidRPr="00EC5BC0" w:rsidRDefault="00686403" w:rsidP="00710CBB">
            <w:pPr>
              <w:pStyle w:val="TAC"/>
              <w:rPr>
                <w:rFonts w:cs="Arial"/>
                <w:lang w:eastAsia="en-US"/>
              </w:rPr>
            </w:pPr>
            <w:r w:rsidRPr="00EC5BC0">
              <w:rPr>
                <w:rFonts w:cs="Arial"/>
                <w:lang w:eastAsia="en-US"/>
              </w:rPr>
              <w:t>20</w:t>
            </w:r>
          </w:p>
        </w:tc>
      </w:tr>
      <w:tr w:rsidR="00EC5BC0" w:rsidRPr="00EC5BC0" w14:paraId="4FF40B8D" w14:textId="77777777" w:rsidTr="00710CBB">
        <w:trPr>
          <w:jc w:val="center"/>
        </w:trPr>
        <w:tc>
          <w:tcPr>
            <w:tcW w:w="2445" w:type="dxa"/>
            <w:vMerge/>
            <w:vAlign w:val="center"/>
          </w:tcPr>
          <w:p w14:paraId="610212D7" w14:textId="77777777" w:rsidR="00686403" w:rsidRPr="00EC5BC0" w:rsidRDefault="00686403" w:rsidP="00710CBB">
            <w:pPr>
              <w:pStyle w:val="TAC"/>
              <w:rPr>
                <w:rFonts w:cs="Arial"/>
                <w:lang w:eastAsia="en-US"/>
              </w:rPr>
            </w:pPr>
          </w:p>
        </w:tc>
        <w:tc>
          <w:tcPr>
            <w:tcW w:w="2445" w:type="dxa"/>
            <w:vAlign w:val="center"/>
          </w:tcPr>
          <w:p w14:paraId="2799BCFD" w14:textId="77777777" w:rsidR="00686403" w:rsidRPr="00EC5BC0" w:rsidRDefault="00686403" w:rsidP="00710CBB">
            <w:pPr>
              <w:pStyle w:val="TAC"/>
              <w:rPr>
                <w:rFonts w:cs="Arial"/>
                <w:lang w:eastAsia="en-US"/>
              </w:rPr>
            </w:pPr>
            <w:r w:rsidRPr="00EC5BC0">
              <w:rPr>
                <w:rFonts w:cs="Arial"/>
                <w:lang w:eastAsia="en-US"/>
              </w:rPr>
              <w:t>31</w:t>
            </w:r>
          </w:p>
        </w:tc>
      </w:tr>
      <w:tr w:rsidR="00EC5BC0" w:rsidRPr="00EC5BC0" w14:paraId="54CDFEFF" w14:textId="77777777" w:rsidTr="00E072E4">
        <w:trPr>
          <w:jc w:val="center"/>
        </w:trPr>
        <w:tc>
          <w:tcPr>
            <w:tcW w:w="2445" w:type="dxa"/>
            <w:vMerge w:val="restart"/>
            <w:vAlign w:val="center"/>
          </w:tcPr>
          <w:p w14:paraId="606C11AA" w14:textId="77777777" w:rsidR="00FB7DAB" w:rsidRPr="00EC5BC0" w:rsidRDefault="00FB7DAB" w:rsidP="00E072E4">
            <w:pPr>
              <w:pStyle w:val="TAC"/>
              <w:rPr>
                <w:rFonts w:cs="Arial"/>
                <w:lang w:eastAsia="en-US"/>
              </w:rPr>
            </w:pPr>
            <w:r w:rsidRPr="00EC5BC0">
              <w:rPr>
                <w:rFonts w:cs="Arial"/>
                <w:lang w:eastAsia="ja-JP"/>
              </w:rPr>
              <w:t>CA_20-32</w:t>
            </w:r>
          </w:p>
        </w:tc>
        <w:tc>
          <w:tcPr>
            <w:tcW w:w="2445" w:type="dxa"/>
            <w:vAlign w:val="center"/>
          </w:tcPr>
          <w:p w14:paraId="2CEE80C0" w14:textId="77777777" w:rsidR="00FB7DAB" w:rsidRPr="00EC5BC0" w:rsidRDefault="00FB7DAB" w:rsidP="00E072E4">
            <w:pPr>
              <w:pStyle w:val="TAC"/>
              <w:rPr>
                <w:rFonts w:cs="Arial"/>
                <w:lang w:eastAsia="en-US"/>
              </w:rPr>
            </w:pPr>
            <w:r w:rsidRPr="00EC5BC0">
              <w:rPr>
                <w:rFonts w:cs="Arial"/>
                <w:lang w:eastAsia="en-US"/>
              </w:rPr>
              <w:t>20</w:t>
            </w:r>
          </w:p>
        </w:tc>
      </w:tr>
      <w:tr w:rsidR="00EC5BC0" w:rsidRPr="00EC5BC0" w14:paraId="09AA8980" w14:textId="77777777" w:rsidTr="00E072E4">
        <w:trPr>
          <w:jc w:val="center"/>
        </w:trPr>
        <w:tc>
          <w:tcPr>
            <w:tcW w:w="2445" w:type="dxa"/>
            <w:vMerge/>
            <w:vAlign w:val="center"/>
          </w:tcPr>
          <w:p w14:paraId="7DBC4DC8" w14:textId="77777777" w:rsidR="00FB7DAB" w:rsidRPr="00EC5BC0" w:rsidRDefault="00FB7DAB" w:rsidP="00E072E4">
            <w:pPr>
              <w:pStyle w:val="TAC"/>
              <w:rPr>
                <w:rFonts w:cs="Arial"/>
                <w:lang w:eastAsia="en-US"/>
              </w:rPr>
            </w:pPr>
          </w:p>
        </w:tc>
        <w:tc>
          <w:tcPr>
            <w:tcW w:w="2445" w:type="dxa"/>
            <w:vAlign w:val="center"/>
          </w:tcPr>
          <w:p w14:paraId="3C00E6FF" w14:textId="77777777" w:rsidR="00FB7DAB" w:rsidRPr="00EC5BC0" w:rsidRDefault="00FB7DAB" w:rsidP="00E072E4">
            <w:pPr>
              <w:pStyle w:val="TAC"/>
              <w:rPr>
                <w:rFonts w:cs="Arial"/>
                <w:lang w:eastAsia="en-US"/>
              </w:rPr>
            </w:pPr>
            <w:r w:rsidRPr="00EC5BC0">
              <w:rPr>
                <w:rFonts w:cs="Arial"/>
                <w:lang w:eastAsia="en-US"/>
              </w:rPr>
              <w:t>32</w:t>
            </w:r>
          </w:p>
        </w:tc>
      </w:tr>
      <w:tr w:rsidR="00EC5BC0" w:rsidRPr="00EC5BC0" w14:paraId="0D67EB49" w14:textId="77777777" w:rsidTr="00C937C6">
        <w:trPr>
          <w:jc w:val="center"/>
        </w:trPr>
        <w:tc>
          <w:tcPr>
            <w:tcW w:w="2445" w:type="dxa"/>
            <w:vMerge w:val="restart"/>
            <w:vAlign w:val="center"/>
          </w:tcPr>
          <w:p w14:paraId="6E69A433" w14:textId="77777777" w:rsidR="00C937C6" w:rsidRPr="00EC5BC0" w:rsidRDefault="00C937C6" w:rsidP="00C937C6">
            <w:pPr>
              <w:pStyle w:val="TAC"/>
              <w:rPr>
                <w:rFonts w:cs="Arial"/>
                <w:lang w:eastAsia="en-US"/>
              </w:rPr>
            </w:pPr>
            <w:r w:rsidRPr="00EC5BC0">
              <w:rPr>
                <w:rFonts w:cs="Arial"/>
                <w:lang w:eastAsia="en-US"/>
              </w:rPr>
              <w:t>CA_20-38</w:t>
            </w:r>
          </w:p>
        </w:tc>
        <w:tc>
          <w:tcPr>
            <w:tcW w:w="2445" w:type="dxa"/>
            <w:vAlign w:val="center"/>
          </w:tcPr>
          <w:p w14:paraId="65CD3B46"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303BC71E" w14:textId="77777777" w:rsidTr="00C937C6">
        <w:trPr>
          <w:jc w:val="center"/>
        </w:trPr>
        <w:tc>
          <w:tcPr>
            <w:tcW w:w="2445" w:type="dxa"/>
            <w:vMerge/>
            <w:vAlign w:val="center"/>
          </w:tcPr>
          <w:p w14:paraId="66BA16D9" w14:textId="77777777" w:rsidR="00C937C6" w:rsidRPr="00EC5BC0" w:rsidRDefault="00C937C6" w:rsidP="00C937C6">
            <w:pPr>
              <w:pStyle w:val="TAC"/>
              <w:rPr>
                <w:rFonts w:cs="Arial"/>
                <w:lang w:eastAsia="en-US"/>
              </w:rPr>
            </w:pPr>
          </w:p>
        </w:tc>
        <w:tc>
          <w:tcPr>
            <w:tcW w:w="2445" w:type="dxa"/>
            <w:vAlign w:val="center"/>
          </w:tcPr>
          <w:p w14:paraId="0C0B800A" w14:textId="77777777" w:rsidR="00C937C6" w:rsidRPr="00EC5BC0" w:rsidRDefault="00C937C6" w:rsidP="00C937C6">
            <w:pPr>
              <w:pStyle w:val="TAC"/>
              <w:rPr>
                <w:rFonts w:cs="Arial"/>
                <w:lang w:eastAsia="en-US"/>
              </w:rPr>
            </w:pPr>
            <w:r w:rsidRPr="00EC5BC0">
              <w:rPr>
                <w:rFonts w:cs="Arial"/>
                <w:lang w:eastAsia="en-US"/>
              </w:rPr>
              <w:t>38</w:t>
            </w:r>
          </w:p>
        </w:tc>
      </w:tr>
      <w:tr w:rsidR="00EC5BC0" w:rsidRPr="00EC5BC0" w14:paraId="4BF14149" w14:textId="77777777" w:rsidTr="00C937C6">
        <w:trPr>
          <w:jc w:val="center"/>
        </w:trPr>
        <w:tc>
          <w:tcPr>
            <w:tcW w:w="2445" w:type="dxa"/>
            <w:vMerge w:val="restart"/>
            <w:vAlign w:val="center"/>
          </w:tcPr>
          <w:p w14:paraId="00528851" w14:textId="77777777" w:rsidR="00C937C6" w:rsidRPr="00EC5BC0" w:rsidRDefault="00C937C6" w:rsidP="00C937C6">
            <w:pPr>
              <w:pStyle w:val="TAC"/>
              <w:rPr>
                <w:rFonts w:cs="Arial"/>
                <w:lang w:eastAsia="en-US"/>
              </w:rPr>
            </w:pPr>
            <w:r w:rsidRPr="00EC5BC0">
              <w:rPr>
                <w:rFonts w:cs="Arial"/>
                <w:lang w:eastAsia="en-US"/>
              </w:rPr>
              <w:t>CA_20-40</w:t>
            </w:r>
          </w:p>
        </w:tc>
        <w:tc>
          <w:tcPr>
            <w:tcW w:w="2445" w:type="dxa"/>
            <w:vAlign w:val="center"/>
          </w:tcPr>
          <w:p w14:paraId="79444AA9" w14:textId="77777777" w:rsidR="00C937C6" w:rsidRPr="00EC5BC0" w:rsidRDefault="00C937C6" w:rsidP="00C937C6">
            <w:pPr>
              <w:pStyle w:val="TAC"/>
              <w:rPr>
                <w:rFonts w:cs="Arial"/>
                <w:lang w:eastAsia="en-US"/>
              </w:rPr>
            </w:pPr>
            <w:r w:rsidRPr="00EC5BC0">
              <w:rPr>
                <w:rFonts w:cs="Arial"/>
                <w:lang w:eastAsia="en-US"/>
              </w:rPr>
              <w:t>20</w:t>
            </w:r>
          </w:p>
        </w:tc>
      </w:tr>
      <w:tr w:rsidR="00EC5BC0" w:rsidRPr="00EC5BC0" w14:paraId="4274841F" w14:textId="77777777" w:rsidTr="00C937C6">
        <w:trPr>
          <w:jc w:val="center"/>
        </w:trPr>
        <w:tc>
          <w:tcPr>
            <w:tcW w:w="2445" w:type="dxa"/>
            <w:vMerge/>
            <w:vAlign w:val="center"/>
          </w:tcPr>
          <w:p w14:paraId="01627A8B" w14:textId="77777777" w:rsidR="00C937C6" w:rsidRPr="00EC5BC0" w:rsidRDefault="00C937C6" w:rsidP="00C937C6">
            <w:pPr>
              <w:pStyle w:val="TAC"/>
              <w:rPr>
                <w:rFonts w:cs="Arial"/>
                <w:lang w:eastAsia="en-US"/>
              </w:rPr>
            </w:pPr>
          </w:p>
        </w:tc>
        <w:tc>
          <w:tcPr>
            <w:tcW w:w="2445" w:type="dxa"/>
            <w:vAlign w:val="center"/>
          </w:tcPr>
          <w:p w14:paraId="3A03E4FD"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543D667F" w14:textId="77777777" w:rsidTr="0087494A">
        <w:trPr>
          <w:jc w:val="center"/>
        </w:trPr>
        <w:tc>
          <w:tcPr>
            <w:tcW w:w="2445" w:type="dxa"/>
            <w:vMerge w:val="restart"/>
            <w:vAlign w:val="center"/>
          </w:tcPr>
          <w:p w14:paraId="0AFD5FC6" w14:textId="77777777" w:rsidR="0087494A" w:rsidRPr="00EC5BC0" w:rsidRDefault="0087494A" w:rsidP="0087494A">
            <w:pPr>
              <w:pStyle w:val="TAC"/>
              <w:rPr>
                <w:rFonts w:cs="Arial"/>
                <w:lang w:eastAsia="en-US"/>
              </w:rPr>
            </w:pPr>
            <w:r w:rsidRPr="00EC5BC0">
              <w:rPr>
                <w:rFonts w:cs="Arial"/>
                <w:lang w:eastAsia="en-US"/>
              </w:rPr>
              <w:t>CA_20-42</w:t>
            </w:r>
          </w:p>
        </w:tc>
        <w:tc>
          <w:tcPr>
            <w:tcW w:w="2445" w:type="dxa"/>
            <w:vAlign w:val="center"/>
          </w:tcPr>
          <w:p w14:paraId="354FDF7C"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09232E38" w14:textId="77777777" w:rsidTr="0087494A">
        <w:trPr>
          <w:jc w:val="center"/>
        </w:trPr>
        <w:tc>
          <w:tcPr>
            <w:tcW w:w="2445" w:type="dxa"/>
            <w:vMerge/>
            <w:vAlign w:val="center"/>
          </w:tcPr>
          <w:p w14:paraId="5291F6CB" w14:textId="77777777" w:rsidR="0087494A" w:rsidRPr="00EC5BC0" w:rsidRDefault="0087494A" w:rsidP="0087494A">
            <w:pPr>
              <w:pStyle w:val="TAC"/>
              <w:rPr>
                <w:rFonts w:cs="Arial"/>
                <w:lang w:eastAsia="en-US"/>
              </w:rPr>
            </w:pPr>
          </w:p>
        </w:tc>
        <w:tc>
          <w:tcPr>
            <w:tcW w:w="2445" w:type="dxa"/>
            <w:vAlign w:val="center"/>
          </w:tcPr>
          <w:p w14:paraId="44B5AFB9"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4CF87FF0" w14:textId="77777777" w:rsidTr="0087494A">
        <w:trPr>
          <w:jc w:val="center"/>
        </w:trPr>
        <w:tc>
          <w:tcPr>
            <w:tcW w:w="2445" w:type="dxa"/>
            <w:vMerge w:val="restart"/>
            <w:vAlign w:val="center"/>
          </w:tcPr>
          <w:p w14:paraId="25B0BDF0" w14:textId="77777777" w:rsidR="0087494A" w:rsidRPr="00EC5BC0" w:rsidRDefault="0087494A" w:rsidP="0087494A">
            <w:pPr>
              <w:pStyle w:val="TAC"/>
              <w:rPr>
                <w:rFonts w:cs="Arial"/>
                <w:lang w:eastAsia="en-US"/>
              </w:rPr>
            </w:pPr>
            <w:r w:rsidRPr="00EC5BC0">
              <w:rPr>
                <w:rFonts w:cs="Arial"/>
                <w:lang w:eastAsia="en-US"/>
              </w:rPr>
              <w:t>CA_20-42-42</w:t>
            </w:r>
          </w:p>
        </w:tc>
        <w:tc>
          <w:tcPr>
            <w:tcW w:w="2445" w:type="dxa"/>
            <w:vAlign w:val="center"/>
          </w:tcPr>
          <w:p w14:paraId="08735E62" w14:textId="77777777" w:rsidR="0087494A" w:rsidRPr="00EC5BC0" w:rsidRDefault="0087494A" w:rsidP="0087494A">
            <w:pPr>
              <w:pStyle w:val="TAC"/>
              <w:rPr>
                <w:rFonts w:cs="Arial"/>
                <w:lang w:eastAsia="en-US"/>
              </w:rPr>
            </w:pPr>
            <w:r w:rsidRPr="00EC5BC0">
              <w:rPr>
                <w:rFonts w:cs="Arial"/>
                <w:lang w:eastAsia="en-US"/>
              </w:rPr>
              <w:t>20</w:t>
            </w:r>
          </w:p>
        </w:tc>
      </w:tr>
      <w:tr w:rsidR="00EC5BC0" w:rsidRPr="00EC5BC0" w14:paraId="5B3D5054" w14:textId="77777777" w:rsidTr="0087494A">
        <w:trPr>
          <w:jc w:val="center"/>
        </w:trPr>
        <w:tc>
          <w:tcPr>
            <w:tcW w:w="2445" w:type="dxa"/>
            <w:vMerge/>
            <w:vAlign w:val="center"/>
          </w:tcPr>
          <w:p w14:paraId="7450E5B6" w14:textId="77777777" w:rsidR="0087494A" w:rsidRPr="00EC5BC0" w:rsidRDefault="0087494A" w:rsidP="0087494A">
            <w:pPr>
              <w:pStyle w:val="TAC"/>
              <w:rPr>
                <w:rFonts w:cs="Arial"/>
                <w:lang w:eastAsia="en-US"/>
              </w:rPr>
            </w:pPr>
          </w:p>
        </w:tc>
        <w:tc>
          <w:tcPr>
            <w:tcW w:w="2445" w:type="dxa"/>
            <w:vAlign w:val="center"/>
          </w:tcPr>
          <w:p w14:paraId="5E897AEA" w14:textId="77777777" w:rsidR="0087494A" w:rsidRPr="00EC5BC0" w:rsidRDefault="0087494A" w:rsidP="0087494A">
            <w:pPr>
              <w:pStyle w:val="TAC"/>
              <w:rPr>
                <w:rFonts w:cs="Arial"/>
                <w:lang w:eastAsia="en-US"/>
              </w:rPr>
            </w:pPr>
            <w:r w:rsidRPr="00EC5BC0">
              <w:rPr>
                <w:rFonts w:cs="Arial"/>
                <w:lang w:eastAsia="en-US"/>
              </w:rPr>
              <w:t>42</w:t>
            </w:r>
          </w:p>
        </w:tc>
      </w:tr>
      <w:tr w:rsidR="00EC5BC0" w:rsidRPr="00EC5BC0" w14:paraId="2245688F" w14:textId="77777777" w:rsidTr="0087494A">
        <w:trPr>
          <w:jc w:val="center"/>
        </w:trPr>
        <w:tc>
          <w:tcPr>
            <w:tcW w:w="2445" w:type="dxa"/>
            <w:vMerge w:val="restart"/>
            <w:vAlign w:val="center"/>
          </w:tcPr>
          <w:p w14:paraId="5A3F80E1" w14:textId="77777777" w:rsidR="00125B2A" w:rsidRPr="00EC5BC0" w:rsidRDefault="00125B2A" w:rsidP="0087494A">
            <w:pPr>
              <w:pStyle w:val="TAC"/>
              <w:rPr>
                <w:rFonts w:cs="Arial"/>
                <w:lang w:eastAsia="en-US"/>
              </w:rPr>
            </w:pPr>
            <w:r w:rsidRPr="00EC5BC0">
              <w:rPr>
                <w:rFonts w:cs="Arial"/>
                <w:lang w:eastAsia="en-US"/>
              </w:rPr>
              <w:t>CA_20-67</w:t>
            </w:r>
          </w:p>
        </w:tc>
        <w:tc>
          <w:tcPr>
            <w:tcW w:w="2445" w:type="dxa"/>
            <w:vAlign w:val="center"/>
          </w:tcPr>
          <w:p w14:paraId="514013D3" w14:textId="77777777" w:rsidR="00125B2A" w:rsidRPr="00EC5BC0" w:rsidRDefault="00125B2A" w:rsidP="0087494A">
            <w:pPr>
              <w:pStyle w:val="TAC"/>
              <w:rPr>
                <w:rFonts w:cs="Arial"/>
                <w:lang w:eastAsia="en-US"/>
              </w:rPr>
            </w:pPr>
            <w:r w:rsidRPr="00EC5BC0">
              <w:rPr>
                <w:rFonts w:cs="Arial"/>
                <w:lang w:eastAsia="en-US"/>
              </w:rPr>
              <w:t>20</w:t>
            </w:r>
          </w:p>
        </w:tc>
      </w:tr>
      <w:tr w:rsidR="00EC5BC0" w:rsidRPr="00EC5BC0" w14:paraId="600E7198" w14:textId="77777777" w:rsidTr="0087494A">
        <w:trPr>
          <w:jc w:val="center"/>
        </w:trPr>
        <w:tc>
          <w:tcPr>
            <w:tcW w:w="2445" w:type="dxa"/>
            <w:vMerge/>
            <w:vAlign w:val="center"/>
          </w:tcPr>
          <w:p w14:paraId="5BC906CC" w14:textId="77777777" w:rsidR="00125B2A" w:rsidRPr="00EC5BC0" w:rsidRDefault="00125B2A" w:rsidP="0087494A">
            <w:pPr>
              <w:pStyle w:val="TAC"/>
              <w:rPr>
                <w:rFonts w:cs="Arial"/>
                <w:lang w:eastAsia="en-US"/>
              </w:rPr>
            </w:pPr>
          </w:p>
        </w:tc>
        <w:tc>
          <w:tcPr>
            <w:tcW w:w="2445" w:type="dxa"/>
            <w:vAlign w:val="center"/>
          </w:tcPr>
          <w:p w14:paraId="4A169993" w14:textId="77777777" w:rsidR="00125B2A" w:rsidRPr="00EC5BC0" w:rsidRDefault="00125B2A" w:rsidP="0087494A">
            <w:pPr>
              <w:pStyle w:val="TAC"/>
              <w:rPr>
                <w:rFonts w:cs="Arial"/>
                <w:lang w:eastAsia="en-US"/>
              </w:rPr>
            </w:pPr>
            <w:r w:rsidRPr="00EC5BC0">
              <w:rPr>
                <w:rFonts w:cs="Arial"/>
                <w:lang w:eastAsia="en-US"/>
              </w:rPr>
              <w:t>67</w:t>
            </w:r>
          </w:p>
        </w:tc>
      </w:tr>
      <w:tr w:rsidR="00EC5BC0" w:rsidRPr="00EC5BC0" w14:paraId="13748E3E" w14:textId="77777777" w:rsidTr="00710CBB">
        <w:trPr>
          <w:jc w:val="center"/>
        </w:trPr>
        <w:tc>
          <w:tcPr>
            <w:tcW w:w="2445" w:type="dxa"/>
            <w:vMerge w:val="restart"/>
            <w:vAlign w:val="center"/>
          </w:tcPr>
          <w:p w14:paraId="2528C237" w14:textId="77777777" w:rsidR="001663B5" w:rsidRPr="00EC5BC0" w:rsidRDefault="001663B5" w:rsidP="00710CBB">
            <w:pPr>
              <w:pStyle w:val="TAC"/>
              <w:rPr>
                <w:rFonts w:cs="Arial"/>
                <w:lang w:eastAsia="en-US"/>
              </w:rPr>
            </w:pPr>
            <w:r w:rsidRPr="00EC5BC0">
              <w:rPr>
                <w:rFonts w:cs="Arial"/>
                <w:lang w:eastAsia="ja-JP"/>
              </w:rPr>
              <w:t>CA_21-42</w:t>
            </w:r>
          </w:p>
        </w:tc>
        <w:tc>
          <w:tcPr>
            <w:tcW w:w="2445" w:type="dxa"/>
            <w:vAlign w:val="center"/>
          </w:tcPr>
          <w:p w14:paraId="27AF8456" w14:textId="77777777" w:rsidR="001663B5" w:rsidRPr="00EC5BC0" w:rsidRDefault="001663B5" w:rsidP="00710CBB">
            <w:pPr>
              <w:pStyle w:val="TAC"/>
              <w:rPr>
                <w:rFonts w:cs="Arial"/>
                <w:lang w:eastAsia="en-US"/>
              </w:rPr>
            </w:pPr>
            <w:r w:rsidRPr="00EC5BC0">
              <w:rPr>
                <w:rFonts w:cs="Arial"/>
                <w:lang w:eastAsia="en-US"/>
              </w:rPr>
              <w:t>21</w:t>
            </w:r>
          </w:p>
        </w:tc>
      </w:tr>
      <w:tr w:rsidR="00EC5BC0" w:rsidRPr="00EC5BC0" w14:paraId="547E6AB9" w14:textId="77777777" w:rsidTr="00710CBB">
        <w:trPr>
          <w:jc w:val="center"/>
        </w:trPr>
        <w:tc>
          <w:tcPr>
            <w:tcW w:w="2445" w:type="dxa"/>
            <w:vMerge/>
            <w:vAlign w:val="center"/>
          </w:tcPr>
          <w:p w14:paraId="7981A06F" w14:textId="77777777" w:rsidR="001663B5" w:rsidRPr="00EC5BC0" w:rsidRDefault="001663B5" w:rsidP="00710CBB">
            <w:pPr>
              <w:pStyle w:val="TAC"/>
              <w:rPr>
                <w:rFonts w:cs="Arial"/>
                <w:lang w:eastAsia="en-US"/>
              </w:rPr>
            </w:pPr>
          </w:p>
        </w:tc>
        <w:tc>
          <w:tcPr>
            <w:tcW w:w="2445" w:type="dxa"/>
            <w:vAlign w:val="center"/>
          </w:tcPr>
          <w:p w14:paraId="7CF4C033" w14:textId="77777777" w:rsidR="001663B5" w:rsidRPr="00EC5BC0" w:rsidRDefault="001663B5" w:rsidP="00710CBB">
            <w:pPr>
              <w:pStyle w:val="TAC"/>
              <w:rPr>
                <w:rFonts w:cs="Arial"/>
                <w:lang w:eastAsia="en-US"/>
              </w:rPr>
            </w:pPr>
            <w:r w:rsidRPr="00EC5BC0">
              <w:rPr>
                <w:rFonts w:cs="Arial"/>
                <w:lang w:eastAsia="en-US"/>
              </w:rPr>
              <w:t>42</w:t>
            </w:r>
          </w:p>
        </w:tc>
      </w:tr>
      <w:tr w:rsidR="00EC5BC0" w:rsidRPr="00EC5BC0" w14:paraId="7B97C55C" w14:textId="77777777" w:rsidTr="00E072E4">
        <w:trPr>
          <w:trHeight w:val="113"/>
          <w:jc w:val="center"/>
        </w:trPr>
        <w:tc>
          <w:tcPr>
            <w:tcW w:w="2445" w:type="dxa"/>
            <w:vMerge w:val="restart"/>
            <w:vAlign w:val="center"/>
          </w:tcPr>
          <w:p w14:paraId="10D12156" w14:textId="77777777" w:rsidR="002A7F8A" w:rsidRPr="00EC5BC0" w:rsidRDefault="002A7F8A" w:rsidP="00E072E4">
            <w:pPr>
              <w:pStyle w:val="TAC"/>
              <w:rPr>
                <w:rFonts w:cs="Arial"/>
                <w:lang w:eastAsia="en-US"/>
              </w:rPr>
            </w:pPr>
            <w:r w:rsidRPr="00EC5BC0">
              <w:rPr>
                <w:rFonts w:cs="Arial"/>
                <w:lang w:eastAsia="en-US"/>
              </w:rPr>
              <w:t>CA_23-29</w:t>
            </w:r>
          </w:p>
        </w:tc>
        <w:tc>
          <w:tcPr>
            <w:tcW w:w="2445" w:type="dxa"/>
            <w:vAlign w:val="center"/>
          </w:tcPr>
          <w:p w14:paraId="41F8A9D2" w14:textId="77777777" w:rsidR="002A7F8A" w:rsidRPr="00EC5BC0" w:rsidRDefault="002A7F8A" w:rsidP="00E072E4">
            <w:pPr>
              <w:pStyle w:val="TAC"/>
              <w:rPr>
                <w:rFonts w:cs="Arial"/>
                <w:lang w:eastAsia="en-US"/>
              </w:rPr>
            </w:pPr>
            <w:r w:rsidRPr="00EC5BC0">
              <w:rPr>
                <w:rFonts w:cs="Arial"/>
                <w:lang w:eastAsia="en-US"/>
              </w:rPr>
              <w:t>23</w:t>
            </w:r>
          </w:p>
        </w:tc>
      </w:tr>
      <w:tr w:rsidR="00EC5BC0" w:rsidRPr="00EC5BC0" w14:paraId="360C1DC5" w14:textId="77777777" w:rsidTr="00E072E4">
        <w:trPr>
          <w:trHeight w:val="112"/>
          <w:jc w:val="center"/>
        </w:trPr>
        <w:tc>
          <w:tcPr>
            <w:tcW w:w="2445" w:type="dxa"/>
            <w:vMerge/>
            <w:vAlign w:val="center"/>
          </w:tcPr>
          <w:p w14:paraId="087B6618" w14:textId="77777777" w:rsidR="002A7F8A" w:rsidRPr="00EC5BC0" w:rsidRDefault="002A7F8A" w:rsidP="00E072E4">
            <w:pPr>
              <w:pStyle w:val="TAC"/>
              <w:rPr>
                <w:rFonts w:cs="Arial"/>
                <w:lang w:eastAsia="en-US"/>
              </w:rPr>
            </w:pPr>
          </w:p>
        </w:tc>
        <w:tc>
          <w:tcPr>
            <w:tcW w:w="2445" w:type="dxa"/>
            <w:vAlign w:val="center"/>
          </w:tcPr>
          <w:p w14:paraId="01084A04" w14:textId="77777777" w:rsidR="002A7F8A" w:rsidRPr="00EC5BC0" w:rsidRDefault="002A7F8A" w:rsidP="00E072E4">
            <w:pPr>
              <w:pStyle w:val="TAC"/>
              <w:rPr>
                <w:rFonts w:cs="Arial"/>
                <w:lang w:eastAsia="en-US"/>
              </w:rPr>
            </w:pPr>
            <w:r w:rsidRPr="00EC5BC0">
              <w:rPr>
                <w:rFonts w:cs="Arial"/>
                <w:lang w:eastAsia="en-US"/>
              </w:rPr>
              <w:t>29</w:t>
            </w:r>
          </w:p>
        </w:tc>
      </w:tr>
      <w:tr w:rsidR="00EC5BC0" w:rsidRPr="00EC5BC0" w14:paraId="4DB22407" w14:textId="77777777" w:rsidTr="00710CBB">
        <w:trPr>
          <w:trHeight w:val="112"/>
          <w:jc w:val="center"/>
        </w:trPr>
        <w:tc>
          <w:tcPr>
            <w:tcW w:w="2445" w:type="dxa"/>
            <w:vMerge w:val="restart"/>
            <w:vAlign w:val="center"/>
          </w:tcPr>
          <w:p w14:paraId="09DEEFC1" w14:textId="77777777" w:rsidR="00686403" w:rsidRPr="00EC5BC0" w:rsidRDefault="00686403" w:rsidP="00710CBB">
            <w:pPr>
              <w:pStyle w:val="TAC"/>
              <w:rPr>
                <w:rFonts w:cs="Arial"/>
                <w:lang w:eastAsia="en-US"/>
              </w:rPr>
            </w:pPr>
            <w:r w:rsidRPr="00EC5BC0">
              <w:rPr>
                <w:rFonts w:cs="Arial"/>
                <w:lang w:eastAsia="ja-JP"/>
              </w:rPr>
              <w:t>CA_25-26</w:t>
            </w:r>
          </w:p>
        </w:tc>
        <w:tc>
          <w:tcPr>
            <w:tcW w:w="2445" w:type="dxa"/>
            <w:vAlign w:val="center"/>
          </w:tcPr>
          <w:p w14:paraId="48A06E3E" w14:textId="77777777" w:rsidR="00686403" w:rsidRPr="00EC5BC0" w:rsidRDefault="00686403" w:rsidP="00710CBB">
            <w:pPr>
              <w:pStyle w:val="TAC"/>
              <w:rPr>
                <w:rFonts w:cs="Arial"/>
                <w:lang w:eastAsia="en-US"/>
              </w:rPr>
            </w:pPr>
            <w:r w:rsidRPr="00EC5BC0">
              <w:rPr>
                <w:rFonts w:cs="Arial"/>
                <w:lang w:eastAsia="en-US"/>
              </w:rPr>
              <w:t>25</w:t>
            </w:r>
          </w:p>
        </w:tc>
      </w:tr>
      <w:tr w:rsidR="00EC5BC0" w:rsidRPr="00EC5BC0" w14:paraId="3F5BD193" w14:textId="77777777" w:rsidTr="00710CBB">
        <w:trPr>
          <w:trHeight w:val="112"/>
          <w:jc w:val="center"/>
        </w:trPr>
        <w:tc>
          <w:tcPr>
            <w:tcW w:w="2445" w:type="dxa"/>
            <w:vMerge/>
            <w:vAlign w:val="center"/>
          </w:tcPr>
          <w:p w14:paraId="461D02C6" w14:textId="77777777" w:rsidR="00686403" w:rsidRPr="00EC5BC0" w:rsidRDefault="00686403" w:rsidP="00710CBB">
            <w:pPr>
              <w:pStyle w:val="TAC"/>
              <w:rPr>
                <w:rFonts w:cs="Arial"/>
                <w:lang w:eastAsia="en-US"/>
              </w:rPr>
            </w:pPr>
          </w:p>
        </w:tc>
        <w:tc>
          <w:tcPr>
            <w:tcW w:w="2445" w:type="dxa"/>
            <w:vAlign w:val="center"/>
          </w:tcPr>
          <w:p w14:paraId="620044CA" w14:textId="77777777" w:rsidR="00686403" w:rsidRPr="00EC5BC0" w:rsidRDefault="00686403" w:rsidP="00710CBB">
            <w:pPr>
              <w:pStyle w:val="TAC"/>
              <w:rPr>
                <w:rFonts w:cs="Arial"/>
                <w:lang w:eastAsia="en-US"/>
              </w:rPr>
            </w:pPr>
            <w:r w:rsidRPr="00EC5BC0">
              <w:rPr>
                <w:rFonts w:cs="Arial"/>
                <w:lang w:eastAsia="en-US"/>
              </w:rPr>
              <w:t>26</w:t>
            </w:r>
          </w:p>
        </w:tc>
      </w:tr>
      <w:tr w:rsidR="00EC5BC0" w:rsidRPr="00EC5BC0" w14:paraId="4B68FF41" w14:textId="77777777" w:rsidTr="0062640B">
        <w:trPr>
          <w:trHeight w:val="112"/>
          <w:jc w:val="center"/>
        </w:trPr>
        <w:tc>
          <w:tcPr>
            <w:tcW w:w="2445" w:type="dxa"/>
            <w:vMerge w:val="restart"/>
            <w:vAlign w:val="center"/>
          </w:tcPr>
          <w:p w14:paraId="4083C639" w14:textId="77777777" w:rsidR="00E072E4" w:rsidRPr="00EC5BC0" w:rsidRDefault="00E072E4" w:rsidP="00E072E4">
            <w:pPr>
              <w:pStyle w:val="TAC"/>
              <w:rPr>
                <w:rFonts w:cs="Arial"/>
                <w:lang w:eastAsia="en-US"/>
              </w:rPr>
            </w:pPr>
            <w:r w:rsidRPr="00EC5BC0">
              <w:rPr>
                <w:rFonts w:cs="Arial"/>
                <w:lang w:eastAsia="en-US"/>
              </w:rPr>
              <w:t>CA_25-41</w:t>
            </w:r>
          </w:p>
        </w:tc>
        <w:tc>
          <w:tcPr>
            <w:tcW w:w="2445" w:type="dxa"/>
          </w:tcPr>
          <w:p w14:paraId="1A586009" w14:textId="77777777" w:rsidR="00E072E4" w:rsidRPr="00EC5BC0" w:rsidRDefault="00E072E4" w:rsidP="00E072E4">
            <w:pPr>
              <w:pStyle w:val="TAC"/>
              <w:rPr>
                <w:rFonts w:cs="Arial"/>
                <w:lang w:eastAsia="en-US"/>
              </w:rPr>
            </w:pPr>
            <w:r w:rsidRPr="00EC5BC0">
              <w:rPr>
                <w:rFonts w:cs="Arial"/>
                <w:lang w:eastAsia="en-US"/>
              </w:rPr>
              <w:t>25</w:t>
            </w:r>
          </w:p>
        </w:tc>
      </w:tr>
      <w:tr w:rsidR="00EC5BC0" w:rsidRPr="00EC5BC0" w14:paraId="0C3D756B" w14:textId="77777777" w:rsidTr="0062640B">
        <w:trPr>
          <w:trHeight w:val="112"/>
          <w:jc w:val="center"/>
        </w:trPr>
        <w:tc>
          <w:tcPr>
            <w:tcW w:w="2445" w:type="dxa"/>
            <w:vMerge/>
            <w:vAlign w:val="center"/>
          </w:tcPr>
          <w:p w14:paraId="16152D1E" w14:textId="77777777" w:rsidR="00E072E4" w:rsidRPr="00EC5BC0" w:rsidRDefault="00E072E4" w:rsidP="00E072E4">
            <w:pPr>
              <w:pStyle w:val="TAC"/>
              <w:rPr>
                <w:rFonts w:cs="Arial"/>
                <w:lang w:eastAsia="en-US"/>
              </w:rPr>
            </w:pPr>
          </w:p>
        </w:tc>
        <w:tc>
          <w:tcPr>
            <w:tcW w:w="2445" w:type="dxa"/>
          </w:tcPr>
          <w:p w14:paraId="45709CD5"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DADBD0D" w14:textId="77777777" w:rsidTr="0062640B">
        <w:trPr>
          <w:trHeight w:val="112"/>
          <w:jc w:val="center"/>
        </w:trPr>
        <w:tc>
          <w:tcPr>
            <w:tcW w:w="2445" w:type="dxa"/>
            <w:vMerge w:val="restart"/>
            <w:vAlign w:val="center"/>
          </w:tcPr>
          <w:p w14:paraId="2CCE3BC6" w14:textId="77777777" w:rsidR="00E072E4" w:rsidRPr="00EC5BC0" w:rsidRDefault="00E072E4" w:rsidP="00E072E4">
            <w:pPr>
              <w:pStyle w:val="TAC"/>
              <w:rPr>
                <w:rFonts w:cs="Arial"/>
                <w:lang w:eastAsia="en-US"/>
              </w:rPr>
            </w:pPr>
            <w:r w:rsidRPr="00EC5BC0">
              <w:rPr>
                <w:rFonts w:cs="Arial"/>
                <w:lang w:eastAsia="en-US"/>
              </w:rPr>
              <w:t>CA_26-41</w:t>
            </w:r>
          </w:p>
        </w:tc>
        <w:tc>
          <w:tcPr>
            <w:tcW w:w="2445" w:type="dxa"/>
          </w:tcPr>
          <w:p w14:paraId="7ED7F3B7" w14:textId="77777777" w:rsidR="00E072E4" w:rsidRPr="00EC5BC0" w:rsidRDefault="00E072E4" w:rsidP="00E072E4">
            <w:pPr>
              <w:pStyle w:val="TAC"/>
              <w:rPr>
                <w:rFonts w:cs="Arial"/>
                <w:lang w:eastAsia="en-US"/>
              </w:rPr>
            </w:pPr>
            <w:r w:rsidRPr="00EC5BC0">
              <w:rPr>
                <w:rFonts w:cs="Arial"/>
                <w:lang w:eastAsia="en-US"/>
              </w:rPr>
              <w:t>26</w:t>
            </w:r>
          </w:p>
        </w:tc>
      </w:tr>
      <w:tr w:rsidR="00EC5BC0" w:rsidRPr="00EC5BC0" w14:paraId="28729F5E" w14:textId="77777777" w:rsidTr="0062640B">
        <w:trPr>
          <w:trHeight w:val="112"/>
          <w:jc w:val="center"/>
        </w:trPr>
        <w:tc>
          <w:tcPr>
            <w:tcW w:w="2445" w:type="dxa"/>
            <w:vMerge/>
            <w:vAlign w:val="center"/>
          </w:tcPr>
          <w:p w14:paraId="4D3A6214" w14:textId="77777777" w:rsidR="00E072E4" w:rsidRPr="00EC5BC0" w:rsidRDefault="00E072E4" w:rsidP="00E072E4">
            <w:pPr>
              <w:pStyle w:val="TAC"/>
              <w:rPr>
                <w:rFonts w:cs="Arial"/>
                <w:lang w:eastAsia="en-US"/>
              </w:rPr>
            </w:pPr>
          </w:p>
        </w:tc>
        <w:tc>
          <w:tcPr>
            <w:tcW w:w="2445" w:type="dxa"/>
          </w:tcPr>
          <w:p w14:paraId="53D1889C" w14:textId="77777777" w:rsidR="00E072E4" w:rsidRPr="00EC5BC0" w:rsidRDefault="00E072E4" w:rsidP="00E072E4">
            <w:pPr>
              <w:pStyle w:val="TAC"/>
              <w:rPr>
                <w:rFonts w:cs="Arial"/>
                <w:lang w:eastAsia="en-US"/>
              </w:rPr>
            </w:pPr>
            <w:r w:rsidRPr="00EC5BC0">
              <w:rPr>
                <w:rFonts w:cs="Arial"/>
                <w:lang w:eastAsia="en-US"/>
              </w:rPr>
              <w:t>41</w:t>
            </w:r>
          </w:p>
        </w:tc>
      </w:tr>
      <w:tr w:rsidR="00EC5BC0" w:rsidRPr="00EC5BC0" w14:paraId="3AD497A5" w14:textId="77777777" w:rsidTr="00C937C6">
        <w:trPr>
          <w:trHeight w:val="112"/>
          <w:jc w:val="center"/>
        </w:trPr>
        <w:tc>
          <w:tcPr>
            <w:tcW w:w="2445" w:type="dxa"/>
            <w:vMerge w:val="restart"/>
            <w:vAlign w:val="center"/>
          </w:tcPr>
          <w:p w14:paraId="505892B1" w14:textId="77777777" w:rsidR="00C937C6" w:rsidRPr="00EC5BC0" w:rsidRDefault="00C937C6" w:rsidP="00C937C6">
            <w:pPr>
              <w:pStyle w:val="TAC"/>
              <w:rPr>
                <w:rFonts w:cs="Arial"/>
                <w:lang w:eastAsia="en-US"/>
              </w:rPr>
            </w:pPr>
            <w:r w:rsidRPr="00EC5BC0">
              <w:rPr>
                <w:rFonts w:cs="Arial"/>
                <w:lang w:eastAsia="en-US"/>
              </w:rPr>
              <w:t>CA_28-40</w:t>
            </w:r>
          </w:p>
        </w:tc>
        <w:tc>
          <w:tcPr>
            <w:tcW w:w="2445" w:type="dxa"/>
          </w:tcPr>
          <w:p w14:paraId="71007D52"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043A455" w14:textId="77777777" w:rsidTr="00C937C6">
        <w:trPr>
          <w:trHeight w:val="112"/>
          <w:jc w:val="center"/>
        </w:trPr>
        <w:tc>
          <w:tcPr>
            <w:tcW w:w="2445" w:type="dxa"/>
            <w:vMerge/>
            <w:vAlign w:val="center"/>
          </w:tcPr>
          <w:p w14:paraId="08CA5B4E" w14:textId="77777777" w:rsidR="00C937C6" w:rsidRPr="00EC5BC0" w:rsidRDefault="00C937C6" w:rsidP="00C937C6">
            <w:pPr>
              <w:pStyle w:val="TAC"/>
              <w:rPr>
                <w:rFonts w:cs="Arial"/>
                <w:lang w:eastAsia="en-US"/>
              </w:rPr>
            </w:pPr>
          </w:p>
        </w:tc>
        <w:tc>
          <w:tcPr>
            <w:tcW w:w="2445" w:type="dxa"/>
          </w:tcPr>
          <w:p w14:paraId="561D61F4" w14:textId="77777777" w:rsidR="00C937C6" w:rsidRPr="00EC5BC0" w:rsidRDefault="00C937C6" w:rsidP="00C937C6">
            <w:pPr>
              <w:pStyle w:val="TAC"/>
              <w:rPr>
                <w:rFonts w:cs="Arial"/>
                <w:lang w:eastAsia="en-US"/>
              </w:rPr>
            </w:pPr>
            <w:r w:rsidRPr="00EC5BC0">
              <w:rPr>
                <w:rFonts w:cs="Arial"/>
                <w:lang w:eastAsia="en-US"/>
              </w:rPr>
              <w:t>40</w:t>
            </w:r>
          </w:p>
        </w:tc>
      </w:tr>
      <w:tr w:rsidR="00EC5BC0" w:rsidRPr="00EC5BC0" w14:paraId="36337090" w14:textId="77777777" w:rsidTr="00C937C6">
        <w:trPr>
          <w:trHeight w:val="112"/>
          <w:jc w:val="center"/>
        </w:trPr>
        <w:tc>
          <w:tcPr>
            <w:tcW w:w="2445" w:type="dxa"/>
            <w:vMerge w:val="restart"/>
            <w:vAlign w:val="center"/>
          </w:tcPr>
          <w:p w14:paraId="7E0430C9" w14:textId="77777777" w:rsidR="00C937C6" w:rsidRPr="00EC5BC0" w:rsidRDefault="00C937C6" w:rsidP="00C937C6">
            <w:pPr>
              <w:pStyle w:val="TAC"/>
              <w:rPr>
                <w:rFonts w:cs="Arial"/>
                <w:lang w:eastAsia="en-US"/>
              </w:rPr>
            </w:pPr>
            <w:r w:rsidRPr="00EC5BC0">
              <w:rPr>
                <w:rFonts w:cs="Arial"/>
                <w:lang w:eastAsia="en-US"/>
              </w:rPr>
              <w:t>CA_28-41</w:t>
            </w:r>
          </w:p>
        </w:tc>
        <w:tc>
          <w:tcPr>
            <w:tcW w:w="2445" w:type="dxa"/>
          </w:tcPr>
          <w:p w14:paraId="01D07C0B"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46C09545" w14:textId="77777777" w:rsidTr="00C937C6">
        <w:trPr>
          <w:trHeight w:val="112"/>
          <w:jc w:val="center"/>
        </w:trPr>
        <w:tc>
          <w:tcPr>
            <w:tcW w:w="2445" w:type="dxa"/>
            <w:vMerge/>
            <w:vAlign w:val="center"/>
          </w:tcPr>
          <w:p w14:paraId="6E72117D" w14:textId="77777777" w:rsidR="00C937C6" w:rsidRPr="00EC5BC0" w:rsidRDefault="00C937C6" w:rsidP="00C937C6">
            <w:pPr>
              <w:pStyle w:val="TAC"/>
              <w:rPr>
                <w:rFonts w:cs="Arial"/>
                <w:lang w:eastAsia="en-US"/>
              </w:rPr>
            </w:pPr>
          </w:p>
        </w:tc>
        <w:tc>
          <w:tcPr>
            <w:tcW w:w="2445" w:type="dxa"/>
          </w:tcPr>
          <w:p w14:paraId="2915DCB3" w14:textId="77777777" w:rsidR="00C937C6" w:rsidRPr="00EC5BC0" w:rsidRDefault="00C937C6" w:rsidP="00C937C6">
            <w:pPr>
              <w:pStyle w:val="TAC"/>
              <w:rPr>
                <w:rFonts w:cs="Arial"/>
                <w:lang w:eastAsia="en-US"/>
              </w:rPr>
            </w:pPr>
            <w:r w:rsidRPr="00EC5BC0">
              <w:rPr>
                <w:rFonts w:cs="Arial"/>
                <w:lang w:eastAsia="en-US"/>
              </w:rPr>
              <w:t>41</w:t>
            </w:r>
          </w:p>
        </w:tc>
      </w:tr>
      <w:tr w:rsidR="00EC5BC0" w:rsidRPr="00EC5BC0" w14:paraId="78089E33" w14:textId="77777777" w:rsidTr="00C937C6">
        <w:trPr>
          <w:trHeight w:val="112"/>
          <w:jc w:val="center"/>
        </w:trPr>
        <w:tc>
          <w:tcPr>
            <w:tcW w:w="2445" w:type="dxa"/>
            <w:vMerge w:val="restart"/>
            <w:vAlign w:val="center"/>
          </w:tcPr>
          <w:p w14:paraId="652B5487" w14:textId="77777777" w:rsidR="00C937C6" w:rsidRPr="00EC5BC0" w:rsidRDefault="00C937C6" w:rsidP="00C937C6">
            <w:pPr>
              <w:pStyle w:val="TAC"/>
              <w:rPr>
                <w:rFonts w:cs="Arial"/>
                <w:lang w:eastAsia="en-US"/>
              </w:rPr>
            </w:pPr>
            <w:r w:rsidRPr="00EC5BC0">
              <w:rPr>
                <w:rFonts w:cs="Arial"/>
                <w:lang w:eastAsia="en-US"/>
              </w:rPr>
              <w:t>CA_28-42</w:t>
            </w:r>
          </w:p>
        </w:tc>
        <w:tc>
          <w:tcPr>
            <w:tcW w:w="2445" w:type="dxa"/>
          </w:tcPr>
          <w:p w14:paraId="4A569E6D" w14:textId="77777777" w:rsidR="00C937C6" w:rsidRPr="00EC5BC0" w:rsidRDefault="00C937C6" w:rsidP="00C937C6">
            <w:pPr>
              <w:pStyle w:val="TAC"/>
              <w:rPr>
                <w:rFonts w:cs="Arial"/>
                <w:lang w:eastAsia="en-US"/>
              </w:rPr>
            </w:pPr>
            <w:r w:rsidRPr="00EC5BC0">
              <w:rPr>
                <w:rFonts w:cs="Arial"/>
                <w:lang w:eastAsia="en-US"/>
              </w:rPr>
              <w:t>28</w:t>
            </w:r>
          </w:p>
        </w:tc>
      </w:tr>
      <w:tr w:rsidR="00EC5BC0" w:rsidRPr="00EC5BC0" w14:paraId="504B2E75" w14:textId="77777777" w:rsidTr="00C937C6">
        <w:trPr>
          <w:trHeight w:val="112"/>
          <w:jc w:val="center"/>
        </w:trPr>
        <w:tc>
          <w:tcPr>
            <w:tcW w:w="2445" w:type="dxa"/>
            <w:vMerge/>
            <w:vAlign w:val="center"/>
          </w:tcPr>
          <w:p w14:paraId="7DAA0C3A" w14:textId="77777777" w:rsidR="00C937C6" w:rsidRPr="00EC5BC0" w:rsidRDefault="00C937C6" w:rsidP="00C937C6">
            <w:pPr>
              <w:pStyle w:val="TAC"/>
              <w:rPr>
                <w:rFonts w:cs="Arial"/>
                <w:lang w:eastAsia="en-US"/>
              </w:rPr>
            </w:pPr>
          </w:p>
        </w:tc>
        <w:tc>
          <w:tcPr>
            <w:tcW w:w="2445" w:type="dxa"/>
          </w:tcPr>
          <w:p w14:paraId="7FA3F717" w14:textId="77777777" w:rsidR="00C937C6" w:rsidRPr="00EC5BC0" w:rsidRDefault="00C937C6" w:rsidP="00C937C6">
            <w:pPr>
              <w:pStyle w:val="TAC"/>
              <w:rPr>
                <w:rFonts w:cs="Arial"/>
                <w:lang w:eastAsia="en-US"/>
              </w:rPr>
            </w:pPr>
            <w:r w:rsidRPr="00EC5BC0">
              <w:rPr>
                <w:rFonts w:cs="Arial"/>
                <w:lang w:eastAsia="en-US"/>
              </w:rPr>
              <w:t>42</w:t>
            </w:r>
          </w:p>
        </w:tc>
      </w:tr>
      <w:tr w:rsidR="00EC5BC0" w:rsidRPr="00EC5BC0" w14:paraId="79F403DD" w14:textId="77777777" w:rsidTr="00E072E4">
        <w:trPr>
          <w:trHeight w:val="112"/>
          <w:jc w:val="center"/>
        </w:trPr>
        <w:tc>
          <w:tcPr>
            <w:tcW w:w="2445" w:type="dxa"/>
            <w:vMerge w:val="restart"/>
            <w:vAlign w:val="center"/>
          </w:tcPr>
          <w:p w14:paraId="6F421724" w14:textId="77777777" w:rsidR="00A47625" w:rsidRPr="00EC5BC0" w:rsidRDefault="00A47625" w:rsidP="00E072E4">
            <w:pPr>
              <w:pStyle w:val="TAC"/>
              <w:rPr>
                <w:rFonts w:cs="Arial"/>
                <w:lang w:eastAsia="ja-JP"/>
              </w:rPr>
            </w:pPr>
            <w:r w:rsidRPr="00EC5BC0">
              <w:rPr>
                <w:rFonts w:cs="Arial"/>
                <w:lang w:eastAsia="ja-JP"/>
              </w:rPr>
              <w:t>CA_29-30</w:t>
            </w:r>
          </w:p>
        </w:tc>
        <w:tc>
          <w:tcPr>
            <w:tcW w:w="2445" w:type="dxa"/>
            <w:vAlign w:val="center"/>
          </w:tcPr>
          <w:p w14:paraId="557EBBB5" w14:textId="77777777" w:rsidR="00A47625" w:rsidRPr="00EC5BC0" w:rsidRDefault="00A47625" w:rsidP="00E072E4">
            <w:pPr>
              <w:pStyle w:val="TAC"/>
              <w:rPr>
                <w:rFonts w:cs="Arial"/>
                <w:lang w:eastAsia="ja-JP"/>
              </w:rPr>
            </w:pPr>
            <w:r w:rsidRPr="00EC5BC0">
              <w:rPr>
                <w:rFonts w:cs="Arial"/>
                <w:lang w:eastAsia="ja-JP"/>
              </w:rPr>
              <w:t>29</w:t>
            </w:r>
          </w:p>
        </w:tc>
      </w:tr>
      <w:tr w:rsidR="00EC5BC0" w:rsidRPr="00EC5BC0" w14:paraId="4B77501E" w14:textId="77777777" w:rsidTr="00E072E4">
        <w:trPr>
          <w:trHeight w:val="112"/>
          <w:jc w:val="center"/>
        </w:trPr>
        <w:tc>
          <w:tcPr>
            <w:tcW w:w="2445" w:type="dxa"/>
            <w:vMerge/>
            <w:vAlign w:val="center"/>
          </w:tcPr>
          <w:p w14:paraId="214531D1" w14:textId="77777777" w:rsidR="00A47625" w:rsidRPr="00EC5BC0" w:rsidRDefault="00A47625" w:rsidP="00E072E4">
            <w:pPr>
              <w:pStyle w:val="TAC"/>
              <w:rPr>
                <w:rFonts w:cs="Arial"/>
                <w:lang w:eastAsia="ja-JP"/>
              </w:rPr>
            </w:pPr>
          </w:p>
        </w:tc>
        <w:tc>
          <w:tcPr>
            <w:tcW w:w="2445" w:type="dxa"/>
            <w:vAlign w:val="center"/>
          </w:tcPr>
          <w:p w14:paraId="7694F491" w14:textId="77777777" w:rsidR="00A47625" w:rsidRPr="00EC5BC0" w:rsidRDefault="00A47625" w:rsidP="00E072E4">
            <w:pPr>
              <w:pStyle w:val="TAC"/>
              <w:rPr>
                <w:rFonts w:cs="Arial"/>
                <w:lang w:eastAsia="ja-JP"/>
              </w:rPr>
            </w:pPr>
            <w:r w:rsidRPr="00EC5BC0">
              <w:rPr>
                <w:rFonts w:cs="Arial"/>
                <w:lang w:eastAsia="ja-JP"/>
              </w:rPr>
              <w:t>30</w:t>
            </w:r>
          </w:p>
        </w:tc>
      </w:tr>
      <w:tr w:rsidR="00EC5BC0" w:rsidRPr="00EC5BC0" w14:paraId="23E7F9D5" w14:textId="77777777" w:rsidTr="00710CBB">
        <w:trPr>
          <w:trHeight w:val="112"/>
          <w:jc w:val="center"/>
        </w:trPr>
        <w:tc>
          <w:tcPr>
            <w:tcW w:w="2445" w:type="dxa"/>
            <w:vMerge w:val="restart"/>
            <w:vAlign w:val="center"/>
          </w:tcPr>
          <w:p w14:paraId="3B49690A"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p>
        </w:tc>
        <w:tc>
          <w:tcPr>
            <w:tcW w:w="2445" w:type="dxa"/>
            <w:vAlign w:val="center"/>
          </w:tcPr>
          <w:p w14:paraId="0A4F6BD1"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784BC39A" w14:textId="77777777" w:rsidTr="00710CBB">
        <w:trPr>
          <w:trHeight w:val="112"/>
          <w:jc w:val="center"/>
        </w:trPr>
        <w:tc>
          <w:tcPr>
            <w:tcW w:w="2445" w:type="dxa"/>
            <w:vMerge/>
            <w:vAlign w:val="center"/>
          </w:tcPr>
          <w:p w14:paraId="1568301B" w14:textId="77777777" w:rsidR="001663B5" w:rsidRPr="00EC5BC0" w:rsidRDefault="001663B5" w:rsidP="00710CBB">
            <w:pPr>
              <w:pStyle w:val="TAC"/>
              <w:rPr>
                <w:rFonts w:cs="Arial"/>
                <w:lang w:eastAsia="ja-JP"/>
              </w:rPr>
            </w:pPr>
          </w:p>
        </w:tc>
        <w:tc>
          <w:tcPr>
            <w:tcW w:w="2445" w:type="dxa"/>
            <w:vAlign w:val="center"/>
          </w:tcPr>
          <w:p w14:paraId="590A3979"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55C09259" w14:textId="77777777" w:rsidTr="00710CBB">
        <w:trPr>
          <w:trHeight w:val="112"/>
          <w:jc w:val="center"/>
        </w:trPr>
        <w:tc>
          <w:tcPr>
            <w:tcW w:w="2445" w:type="dxa"/>
            <w:vMerge w:val="restart"/>
            <w:vAlign w:val="center"/>
          </w:tcPr>
          <w:p w14:paraId="0D9BD353" w14:textId="77777777" w:rsidR="001663B5" w:rsidRPr="00EC5BC0" w:rsidRDefault="001663B5" w:rsidP="00710CBB">
            <w:pPr>
              <w:pStyle w:val="TAC"/>
              <w:rPr>
                <w:rFonts w:cs="Arial"/>
                <w:lang w:eastAsia="ja-JP"/>
              </w:rPr>
            </w:pPr>
            <w:r w:rsidRPr="00EC5BC0">
              <w:rPr>
                <w:rFonts w:cs="Arial"/>
                <w:lang w:eastAsia="en-US"/>
              </w:rPr>
              <w:t>CA_</w:t>
            </w:r>
            <w:r w:rsidRPr="00EC5BC0">
              <w:rPr>
                <w:rFonts w:cs="Arial"/>
                <w:lang w:eastAsia="zh-CN"/>
              </w:rPr>
              <w:t>38</w:t>
            </w:r>
            <w:r w:rsidRPr="00EC5BC0">
              <w:rPr>
                <w:rFonts w:cs="Arial"/>
                <w:lang w:eastAsia="en-US"/>
              </w:rPr>
              <w:t>-</w:t>
            </w:r>
            <w:r w:rsidRPr="00EC5BC0">
              <w:rPr>
                <w:rFonts w:cs="Arial"/>
                <w:lang w:eastAsia="zh-CN"/>
              </w:rPr>
              <w:t>4</w:t>
            </w:r>
            <w:r w:rsidRPr="00EC5BC0">
              <w:rPr>
                <w:rFonts w:cs="Arial"/>
                <w:lang w:eastAsia="en-US"/>
              </w:rPr>
              <w:t>0</w:t>
            </w:r>
            <w:r w:rsidRPr="00EC5BC0">
              <w:rPr>
                <w:rFonts w:cs="Arial"/>
                <w:lang w:eastAsia="zh-CN"/>
              </w:rPr>
              <w:t>-40</w:t>
            </w:r>
          </w:p>
        </w:tc>
        <w:tc>
          <w:tcPr>
            <w:tcW w:w="2445" w:type="dxa"/>
            <w:vAlign w:val="center"/>
          </w:tcPr>
          <w:p w14:paraId="2E06CBAE" w14:textId="77777777" w:rsidR="001663B5" w:rsidRPr="00EC5BC0" w:rsidRDefault="001663B5" w:rsidP="00710CBB">
            <w:pPr>
              <w:pStyle w:val="TAC"/>
              <w:rPr>
                <w:rFonts w:cs="Arial"/>
                <w:lang w:eastAsia="ja-JP"/>
              </w:rPr>
            </w:pPr>
            <w:r w:rsidRPr="00EC5BC0">
              <w:rPr>
                <w:rFonts w:cs="Arial"/>
                <w:lang w:eastAsia="ja-JP"/>
              </w:rPr>
              <w:t>38</w:t>
            </w:r>
          </w:p>
        </w:tc>
      </w:tr>
      <w:tr w:rsidR="00EC5BC0" w:rsidRPr="00EC5BC0" w14:paraId="08D24A4F" w14:textId="77777777" w:rsidTr="00710CBB">
        <w:trPr>
          <w:trHeight w:val="112"/>
          <w:jc w:val="center"/>
        </w:trPr>
        <w:tc>
          <w:tcPr>
            <w:tcW w:w="2445" w:type="dxa"/>
            <w:vMerge/>
            <w:vAlign w:val="center"/>
          </w:tcPr>
          <w:p w14:paraId="57BB4CC1" w14:textId="77777777" w:rsidR="001663B5" w:rsidRPr="00EC5BC0" w:rsidRDefault="001663B5" w:rsidP="00710CBB">
            <w:pPr>
              <w:pStyle w:val="TAC"/>
              <w:rPr>
                <w:rFonts w:cs="Arial"/>
                <w:lang w:eastAsia="ja-JP"/>
              </w:rPr>
            </w:pPr>
          </w:p>
        </w:tc>
        <w:tc>
          <w:tcPr>
            <w:tcW w:w="2445" w:type="dxa"/>
            <w:vAlign w:val="center"/>
          </w:tcPr>
          <w:p w14:paraId="477C5B95" w14:textId="77777777" w:rsidR="001663B5" w:rsidRPr="00EC5BC0" w:rsidRDefault="001663B5" w:rsidP="00710CBB">
            <w:pPr>
              <w:pStyle w:val="TAC"/>
              <w:rPr>
                <w:rFonts w:cs="Arial"/>
                <w:lang w:eastAsia="ja-JP"/>
              </w:rPr>
            </w:pPr>
            <w:r w:rsidRPr="00EC5BC0">
              <w:rPr>
                <w:rFonts w:cs="Arial"/>
                <w:lang w:eastAsia="ja-JP"/>
              </w:rPr>
              <w:t>40</w:t>
            </w:r>
          </w:p>
        </w:tc>
      </w:tr>
      <w:tr w:rsidR="00EC5BC0" w:rsidRPr="00EC5BC0" w14:paraId="6D61F089" w14:textId="77777777" w:rsidTr="00E072E4">
        <w:trPr>
          <w:trHeight w:val="112"/>
          <w:jc w:val="center"/>
        </w:trPr>
        <w:tc>
          <w:tcPr>
            <w:tcW w:w="2445" w:type="dxa"/>
            <w:vMerge w:val="restart"/>
            <w:vAlign w:val="center"/>
          </w:tcPr>
          <w:p w14:paraId="067970C0" w14:textId="77777777" w:rsidR="00635F38" w:rsidRPr="00EC5BC0" w:rsidRDefault="00635F38" w:rsidP="00E072E4">
            <w:pPr>
              <w:pStyle w:val="TAC"/>
              <w:rPr>
                <w:rFonts w:cs="Arial"/>
                <w:lang w:eastAsia="en-US"/>
              </w:rPr>
            </w:pPr>
            <w:r w:rsidRPr="00EC5BC0">
              <w:rPr>
                <w:rFonts w:cs="Arial"/>
                <w:lang w:eastAsia="zh-CN"/>
              </w:rPr>
              <w:t>CA_39-41</w:t>
            </w:r>
          </w:p>
        </w:tc>
        <w:tc>
          <w:tcPr>
            <w:tcW w:w="2445" w:type="dxa"/>
            <w:vAlign w:val="center"/>
          </w:tcPr>
          <w:p w14:paraId="7BE72421" w14:textId="77777777" w:rsidR="00635F38" w:rsidRPr="00EC5BC0" w:rsidRDefault="00635F38" w:rsidP="00E072E4">
            <w:pPr>
              <w:pStyle w:val="TAC"/>
              <w:rPr>
                <w:rFonts w:cs="Arial"/>
                <w:lang w:eastAsia="en-US"/>
              </w:rPr>
            </w:pPr>
            <w:r w:rsidRPr="00EC5BC0">
              <w:rPr>
                <w:rFonts w:cs="Arial"/>
                <w:lang w:eastAsia="en-US"/>
              </w:rPr>
              <w:t>39</w:t>
            </w:r>
          </w:p>
        </w:tc>
      </w:tr>
      <w:tr w:rsidR="00EC5BC0" w:rsidRPr="00EC5BC0" w14:paraId="17B9CB9D" w14:textId="77777777" w:rsidTr="00E072E4">
        <w:trPr>
          <w:trHeight w:val="112"/>
          <w:jc w:val="center"/>
        </w:trPr>
        <w:tc>
          <w:tcPr>
            <w:tcW w:w="2445" w:type="dxa"/>
            <w:vMerge/>
            <w:vAlign w:val="center"/>
          </w:tcPr>
          <w:p w14:paraId="61559CFF" w14:textId="77777777" w:rsidR="00635F38" w:rsidRPr="00EC5BC0" w:rsidRDefault="00635F38" w:rsidP="00E072E4">
            <w:pPr>
              <w:pStyle w:val="TAC"/>
              <w:rPr>
                <w:rFonts w:cs="Arial"/>
                <w:lang w:eastAsia="en-US"/>
              </w:rPr>
            </w:pPr>
          </w:p>
        </w:tc>
        <w:tc>
          <w:tcPr>
            <w:tcW w:w="2445" w:type="dxa"/>
            <w:vAlign w:val="center"/>
          </w:tcPr>
          <w:p w14:paraId="2C74CBC3" w14:textId="77777777" w:rsidR="00635F38" w:rsidRPr="00EC5BC0" w:rsidRDefault="00635F38" w:rsidP="00E072E4">
            <w:pPr>
              <w:pStyle w:val="TAC"/>
              <w:rPr>
                <w:rFonts w:cs="Arial"/>
                <w:lang w:eastAsia="en-US"/>
              </w:rPr>
            </w:pPr>
            <w:r w:rsidRPr="00EC5BC0">
              <w:rPr>
                <w:rFonts w:cs="Arial"/>
                <w:lang w:eastAsia="en-US"/>
              </w:rPr>
              <w:t>41</w:t>
            </w:r>
          </w:p>
        </w:tc>
      </w:tr>
      <w:tr w:rsidR="00EC5BC0" w:rsidRPr="00EC5BC0" w14:paraId="67E2E393" w14:textId="77777777" w:rsidTr="00E072E4">
        <w:trPr>
          <w:trHeight w:val="112"/>
          <w:jc w:val="center"/>
        </w:trPr>
        <w:tc>
          <w:tcPr>
            <w:tcW w:w="2445" w:type="dxa"/>
            <w:vMerge w:val="restart"/>
            <w:vAlign w:val="center"/>
          </w:tcPr>
          <w:p w14:paraId="4DC4FC5C" w14:textId="77777777" w:rsidR="00D25E19" w:rsidRPr="00EC5BC0" w:rsidRDefault="00D25E19" w:rsidP="00E072E4">
            <w:pPr>
              <w:pStyle w:val="TAC"/>
              <w:rPr>
                <w:rFonts w:cs="Arial"/>
                <w:lang w:eastAsia="en-US"/>
              </w:rPr>
            </w:pPr>
            <w:r w:rsidRPr="00EC5BC0">
              <w:rPr>
                <w:rFonts w:cs="Arial"/>
                <w:lang w:eastAsia="zh-CN"/>
              </w:rPr>
              <w:t>CA_41-42</w:t>
            </w:r>
          </w:p>
        </w:tc>
        <w:tc>
          <w:tcPr>
            <w:tcW w:w="2445" w:type="dxa"/>
            <w:vAlign w:val="center"/>
          </w:tcPr>
          <w:p w14:paraId="1912235A" w14:textId="77777777" w:rsidR="00D25E19" w:rsidRPr="00EC5BC0" w:rsidRDefault="00D25E19" w:rsidP="00E072E4">
            <w:pPr>
              <w:pStyle w:val="TAC"/>
              <w:rPr>
                <w:rFonts w:cs="Arial"/>
                <w:lang w:eastAsia="en-US"/>
              </w:rPr>
            </w:pPr>
            <w:r w:rsidRPr="00EC5BC0">
              <w:rPr>
                <w:rFonts w:cs="Arial"/>
                <w:lang w:eastAsia="en-US"/>
              </w:rPr>
              <w:t>41</w:t>
            </w:r>
          </w:p>
        </w:tc>
      </w:tr>
      <w:tr w:rsidR="00EC5BC0" w:rsidRPr="00EC5BC0" w14:paraId="1D2B15BB" w14:textId="77777777" w:rsidTr="00E072E4">
        <w:trPr>
          <w:trHeight w:val="112"/>
          <w:jc w:val="center"/>
        </w:trPr>
        <w:tc>
          <w:tcPr>
            <w:tcW w:w="2445" w:type="dxa"/>
            <w:vMerge/>
            <w:vAlign w:val="center"/>
          </w:tcPr>
          <w:p w14:paraId="06415ADE" w14:textId="77777777" w:rsidR="00D25E19" w:rsidRPr="00EC5BC0" w:rsidRDefault="00D25E19" w:rsidP="00E072E4">
            <w:pPr>
              <w:pStyle w:val="TAC"/>
              <w:rPr>
                <w:rFonts w:cs="Arial"/>
                <w:lang w:eastAsia="en-US"/>
              </w:rPr>
            </w:pPr>
          </w:p>
        </w:tc>
        <w:tc>
          <w:tcPr>
            <w:tcW w:w="2445" w:type="dxa"/>
            <w:vAlign w:val="center"/>
          </w:tcPr>
          <w:p w14:paraId="1447AFAC" w14:textId="77777777" w:rsidR="00D25E19" w:rsidRPr="00EC5BC0" w:rsidRDefault="00D25E19" w:rsidP="00E072E4">
            <w:pPr>
              <w:pStyle w:val="TAC"/>
              <w:rPr>
                <w:rFonts w:cs="Arial"/>
                <w:lang w:eastAsia="en-US"/>
              </w:rPr>
            </w:pPr>
            <w:r w:rsidRPr="00EC5BC0">
              <w:rPr>
                <w:rFonts w:cs="Arial"/>
                <w:lang w:eastAsia="en-US"/>
              </w:rPr>
              <w:t>42</w:t>
            </w:r>
          </w:p>
        </w:tc>
      </w:tr>
      <w:tr w:rsidR="00EC5BC0" w:rsidRPr="00EC5BC0" w14:paraId="42C75421" w14:textId="77777777" w:rsidTr="00C81D8E">
        <w:trPr>
          <w:trHeight w:val="112"/>
          <w:jc w:val="center"/>
        </w:trPr>
        <w:tc>
          <w:tcPr>
            <w:tcW w:w="2445" w:type="dxa"/>
            <w:vMerge w:val="restart"/>
            <w:vAlign w:val="center"/>
          </w:tcPr>
          <w:p w14:paraId="18ED5BE9" w14:textId="77777777" w:rsidR="00C912EA" w:rsidRPr="00EC5BC0" w:rsidRDefault="00C912EA" w:rsidP="00C81D8E">
            <w:pPr>
              <w:pStyle w:val="TAC"/>
              <w:rPr>
                <w:rFonts w:cs="Arial"/>
                <w:lang w:eastAsia="en-US"/>
              </w:rPr>
            </w:pPr>
            <w:r w:rsidRPr="00EC5BC0">
              <w:rPr>
                <w:rFonts w:cs="Arial"/>
                <w:lang w:eastAsia="en-US"/>
              </w:rPr>
              <w:t>CA_41-46</w:t>
            </w:r>
          </w:p>
        </w:tc>
        <w:tc>
          <w:tcPr>
            <w:tcW w:w="2445" w:type="dxa"/>
            <w:vAlign w:val="center"/>
          </w:tcPr>
          <w:p w14:paraId="64EBBD3A" w14:textId="77777777" w:rsidR="00C912EA" w:rsidRPr="00EC5BC0" w:rsidRDefault="00C912EA" w:rsidP="00C81D8E">
            <w:pPr>
              <w:pStyle w:val="TAC"/>
              <w:rPr>
                <w:rFonts w:cs="Arial"/>
                <w:lang w:eastAsia="en-US"/>
              </w:rPr>
            </w:pPr>
            <w:r w:rsidRPr="00EC5BC0">
              <w:rPr>
                <w:rFonts w:cs="Arial"/>
                <w:lang w:eastAsia="en-US"/>
              </w:rPr>
              <w:t>41</w:t>
            </w:r>
          </w:p>
        </w:tc>
      </w:tr>
      <w:tr w:rsidR="00EC5BC0" w:rsidRPr="00EC5BC0" w14:paraId="03D8FE6B" w14:textId="77777777" w:rsidTr="00C81D8E">
        <w:trPr>
          <w:trHeight w:val="112"/>
          <w:jc w:val="center"/>
        </w:trPr>
        <w:tc>
          <w:tcPr>
            <w:tcW w:w="2445" w:type="dxa"/>
            <w:vMerge/>
            <w:vAlign w:val="center"/>
          </w:tcPr>
          <w:p w14:paraId="73F34BB4" w14:textId="77777777" w:rsidR="00C912EA" w:rsidRPr="00EC5BC0" w:rsidRDefault="00C912EA" w:rsidP="00C81D8E">
            <w:pPr>
              <w:pStyle w:val="TAC"/>
              <w:rPr>
                <w:rFonts w:cs="Arial"/>
                <w:lang w:eastAsia="en-US"/>
              </w:rPr>
            </w:pPr>
          </w:p>
        </w:tc>
        <w:tc>
          <w:tcPr>
            <w:tcW w:w="2445" w:type="dxa"/>
            <w:vAlign w:val="center"/>
          </w:tcPr>
          <w:p w14:paraId="57AC30CD" w14:textId="77777777" w:rsidR="00C912EA" w:rsidRPr="00EC5BC0" w:rsidRDefault="00C912EA" w:rsidP="00C81D8E">
            <w:pPr>
              <w:pStyle w:val="TAC"/>
              <w:rPr>
                <w:rFonts w:cs="Arial"/>
                <w:lang w:eastAsia="en-US"/>
              </w:rPr>
            </w:pPr>
            <w:r w:rsidRPr="00EC5BC0">
              <w:rPr>
                <w:rFonts w:cs="Arial"/>
                <w:lang w:eastAsia="en-US"/>
              </w:rPr>
              <w:t>46</w:t>
            </w:r>
          </w:p>
        </w:tc>
      </w:tr>
      <w:tr w:rsidR="00EC5BC0" w:rsidRPr="00EC5BC0" w14:paraId="6FA87C9E" w14:textId="77777777" w:rsidTr="00C81D8E">
        <w:trPr>
          <w:trHeight w:val="112"/>
          <w:jc w:val="center"/>
        </w:trPr>
        <w:tc>
          <w:tcPr>
            <w:tcW w:w="2445" w:type="dxa"/>
            <w:vMerge w:val="restart"/>
            <w:vAlign w:val="center"/>
          </w:tcPr>
          <w:p w14:paraId="36A50F76" w14:textId="77777777" w:rsidR="00C912EA" w:rsidRPr="00EC5BC0" w:rsidRDefault="00C912EA" w:rsidP="00C81D8E">
            <w:pPr>
              <w:pStyle w:val="TAC"/>
              <w:rPr>
                <w:rFonts w:cs="Arial"/>
                <w:lang w:eastAsia="en-US"/>
              </w:rPr>
            </w:pPr>
            <w:r w:rsidRPr="00EC5BC0">
              <w:rPr>
                <w:rFonts w:cs="Arial"/>
                <w:lang w:eastAsia="en-US"/>
              </w:rPr>
              <w:t>CA_42-46</w:t>
            </w:r>
          </w:p>
        </w:tc>
        <w:tc>
          <w:tcPr>
            <w:tcW w:w="2445" w:type="dxa"/>
            <w:vAlign w:val="center"/>
          </w:tcPr>
          <w:p w14:paraId="754EEB5E" w14:textId="77777777" w:rsidR="00C912EA" w:rsidRPr="00EC5BC0" w:rsidRDefault="00C912EA" w:rsidP="00C81D8E">
            <w:pPr>
              <w:pStyle w:val="TAC"/>
              <w:rPr>
                <w:rFonts w:cs="Arial"/>
                <w:lang w:eastAsia="en-US"/>
              </w:rPr>
            </w:pPr>
            <w:r w:rsidRPr="00EC5BC0">
              <w:rPr>
                <w:rFonts w:cs="Arial"/>
                <w:lang w:eastAsia="en-US"/>
              </w:rPr>
              <w:t>42</w:t>
            </w:r>
          </w:p>
        </w:tc>
      </w:tr>
      <w:tr w:rsidR="00C912EA" w:rsidRPr="00EC5BC0" w14:paraId="514119E5" w14:textId="77777777" w:rsidTr="00C81D8E">
        <w:trPr>
          <w:trHeight w:val="112"/>
          <w:jc w:val="center"/>
        </w:trPr>
        <w:tc>
          <w:tcPr>
            <w:tcW w:w="2445" w:type="dxa"/>
            <w:vMerge/>
            <w:vAlign w:val="center"/>
          </w:tcPr>
          <w:p w14:paraId="2DC1A2D3" w14:textId="77777777" w:rsidR="00C912EA" w:rsidRPr="00EC5BC0" w:rsidRDefault="00C912EA" w:rsidP="00C81D8E">
            <w:pPr>
              <w:pStyle w:val="TAC"/>
              <w:rPr>
                <w:rFonts w:cs="Arial"/>
                <w:lang w:eastAsia="en-US"/>
              </w:rPr>
            </w:pPr>
          </w:p>
        </w:tc>
        <w:tc>
          <w:tcPr>
            <w:tcW w:w="2445" w:type="dxa"/>
            <w:vAlign w:val="center"/>
          </w:tcPr>
          <w:p w14:paraId="78904201" w14:textId="77777777" w:rsidR="00C912EA" w:rsidRPr="00EC5BC0" w:rsidRDefault="00C912EA" w:rsidP="00C81D8E">
            <w:pPr>
              <w:pStyle w:val="TAC"/>
              <w:rPr>
                <w:rFonts w:cs="Arial"/>
                <w:lang w:eastAsia="en-US"/>
              </w:rPr>
            </w:pPr>
            <w:r w:rsidRPr="00EC5BC0">
              <w:rPr>
                <w:rFonts w:cs="Arial"/>
                <w:lang w:eastAsia="en-US"/>
              </w:rPr>
              <w:t>46</w:t>
            </w:r>
          </w:p>
        </w:tc>
      </w:tr>
    </w:tbl>
    <w:p w14:paraId="498B5802" w14:textId="77777777" w:rsidR="00E27F10" w:rsidRPr="00EC5BC0" w:rsidRDefault="00E27F10" w:rsidP="00E27F10"/>
    <w:p w14:paraId="01BC1B33" w14:textId="77777777" w:rsidR="00E27F10" w:rsidRPr="00EC5BC0" w:rsidRDefault="00E27F10" w:rsidP="00FF68D3">
      <w:pPr>
        <w:pStyle w:val="TH"/>
      </w:pPr>
      <w:r w:rsidRPr="00EC5BC0">
        <w:lastRenderedPageBreak/>
        <w:t>Table 5.5-3A</w:t>
      </w:r>
      <w:r w:rsidR="00FE6163" w:rsidRPr="00EC5BC0">
        <w:t>:</w:t>
      </w:r>
      <w:r w:rsidRPr="00EC5BC0">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3FD41A50" w14:textId="77777777" w:rsidTr="00B02E08">
        <w:trPr>
          <w:trHeight w:val="225"/>
          <w:jc w:val="center"/>
        </w:trPr>
        <w:tc>
          <w:tcPr>
            <w:tcW w:w="2445" w:type="dxa"/>
            <w:vMerge w:val="restart"/>
          </w:tcPr>
          <w:p w14:paraId="286C182B" w14:textId="77777777" w:rsidR="00E27F10" w:rsidRPr="00EC5BC0" w:rsidRDefault="00E27F10" w:rsidP="00B02E08">
            <w:pPr>
              <w:pStyle w:val="TAH"/>
              <w:rPr>
                <w:rFonts w:cs="Arial"/>
                <w:lang w:eastAsia="ja-JP"/>
              </w:rPr>
            </w:pPr>
            <w:r w:rsidRPr="00EC5BC0">
              <w:rPr>
                <w:rFonts w:cs="Arial"/>
                <w:lang w:eastAsia="ja-JP"/>
              </w:rPr>
              <w:t>CA Band</w:t>
            </w:r>
          </w:p>
        </w:tc>
        <w:tc>
          <w:tcPr>
            <w:tcW w:w="2445" w:type="dxa"/>
            <w:vMerge w:val="restart"/>
          </w:tcPr>
          <w:p w14:paraId="55E7FCA5" w14:textId="77777777" w:rsidR="00E27F10" w:rsidRPr="00EC5BC0" w:rsidRDefault="00E27F10" w:rsidP="00B02E08">
            <w:pPr>
              <w:pStyle w:val="TAH"/>
              <w:rPr>
                <w:rFonts w:cs="Arial"/>
                <w:lang w:eastAsia="ja-JP"/>
              </w:rPr>
            </w:pPr>
            <w:r w:rsidRPr="00EC5BC0">
              <w:rPr>
                <w:rFonts w:cs="Arial"/>
                <w:lang w:eastAsia="ja-JP"/>
              </w:rPr>
              <w:t>E-UTRA operating bands</w:t>
            </w:r>
          </w:p>
        </w:tc>
      </w:tr>
      <w:tr w:rsidR="00EC5BC0" w:rsidRPr="00EC5BC0" w14:paraId="6F3B3BB4" w14:textId="77777777" w:rsidTr="00B02E08">
        <w:trPr>
          <w:trHeight w:val="225"/>
          <w:jc w:val="center"/>
        </w:trPr>
        <w:tc>
          <w:tcPr>
            <w:tcW w:w="2445" w:type="dxa"/>
            <w:vMerge/>
          </w:tcPr>
          <w:p w14:paraId="470236C5" w14:textId="77777777" w:rsidR="00E27F10" w:rsidRPr="00EC5BC0" w:rsidRDefault="00E27F10" w:rsidP="00B02E08">
            <w:pPr>
              <w:pStyle w:val="TAC"/>
              <w:rPr>
                <w:rFonts w:cs="Arial"/>
                <w:lang w:eastAsia="ja-JP"/>
              </w:rPr>
            </w:pPr>
          </w:p>
        </w:tc>
        <w:tc>
          <w:tcPr>
            <w:tcW w:w="2445" w:type="dxa"/>
            <w:vMerge/>
          </w:tcPr>
          <w:p w14:paraId="3AFBF6E3" w14:textId="77777777" w:rsidR="00E27F10" w:rsidRPr="00EC5BC0" w:rsidRDefault="00E27F10" w:rsidP="00B02E08">
            <w:pPr>
              <w:pStyle w:val="TAC"/>
              <w:rPr>
                <w:rFonts w:cs="Arial"/>
                <w:lang w:eastAsia="ja-JP"/>
              </w:rPr>
            </w:pPr>
          </w:p>
        </w:tc>
      </w:tr>
      <w:tr w:rsidR="00EC5BC0" w:rsidRPr="00EC5BC0" w14:paraId="0B5F973F" w14:textId="77777777" w:rsidTr="00E072E4">
        <w:trPr>
          <w:trHeight w:val="75"/>
          <w:jc w:val="center"/>
        </w:trPr>
        <w:tc>
          <w:tcPr>
            <w:tcW w:w="2445" w:type="dxa"/>
            <w:vMerge w:val="restart"/>
            <w:vAlign w:val="center"/>
          </w:tcPr>
          <w:p w14:paraId="4E6E4F0B"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1-3-5</w:t>
            </w:r>
          </w:p>
        </w:tc>
        <w:tc>
          <w:tcPr>
            <w:tcW w:w="2445" w:type="dxa"/>
            <w:vAlign w:val="center"/>
          </w:tcPr>
          <w:p w14:paraId="78DB2D23"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3749CD4C" w14:textId="77777777" w:rsidTr="00E072E4">
        <w:trPr>
          <w:trHeight w:val="75"/>
          <w:jc w:val="center"/>
        </w:trPr>
        <w:tc>
          <w:tcPr>
            <w:tcW w:w="2445" w:type="dxa"/>
            <w:vMerge/>
            <w:vAlign w:val="center"/>
          </w:tcPr>
          <w:p w14:paraId="6D3A055B" w14:textId="77777777" w:rsidR="00D50944" w:rsidRPr="00EC5BC0" w:rsidRDefault="00D50944" w:rsidP="00E072E4">
            <w:pPr>
              <w:pStyle w:val="TAC"/>
              <w:rPr>
                <w:rFonts w:cs="Arial"/>
                <w:lang w:eastAsia="ja-JP"/>
              </w:rPr>
            </w:pPr>
          </w:p>
        </w:tc>
        <w:tc>
          <w:tcPr>
            <w:tcW w:w="2445" w:type="dxa"/>
            <w:vAlign w:val="center"/>
          </w:tcPr>
          <w:p w14:paraId="65EC5A1C" w14:textId="77777777" w:rsidR="00D50944" w:rsidRPr="00EC5BC0" w:rsidRDefault="00D50944" w:rsidP="00E072E4">
            <w:pPr>
              <w:pStyle w:val="TAC"/>
              <w:rPr>
                <w:rFonts w:cs="Arial"/>
                <w:lang w:eastAsia="ja-JP"/>
              </w:rPr>
            </w:pPr>
            <w:r w:rsidRPr="00EC5BC0">
              <w:rPr>
                <w:rFonts w:cs="Arial"/>
                <w:lang w:eastAsia="ja-JP"/>
              </w:rPr>
              <w:t>3</w:t>
            </w:r>
          </w:p>
        </w:tc>
      </w:tr>
      <w:tr w:rsidR="00EC5BC0" w:rsidRPr="00EC5BC0" w14:paraId="68593305" w14:textId="77777777" w:rsidTr="00E072E4">
        <w:trPr>
          <w:trHeight w:val="75"/>
          <w:jc w:val="center"/>
        </w:trPr>
        <w:tc>
          <w:tcPr>
            <w:tcW w:w="2445" w:type="dxa"/>
            <w:vMerge/>
            <w:vAlign w:val="center"/>
          </w:tcPr>
          <w:p w14:paraId="2555B062" w14:textId="77777777" w:rsidR="00D50944" w:rsidRPr="00EC5BC0" w:rsidRDefault="00D50944" w:rsidP="00E072E4">
            <w:pPr>
              <w:pStyle w:val="TAC"/>
              <w:rPr>
                <w:rFonts w:cs="Arial"/>
                <w:lang w:eastAsia="ja-JP"/>
              </w:rPr>
            </w:pPr>
          </w:p>
        </w:tc>
        <w:tc>
          <w:tcPr>
            <w:tcW w:w="2445" w:type="dxa"/>
            <w:vAlign w:val="center"/>
          </w:tcPr>
          <w:p w14:paraId="635C55EC"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2C81260D" w14:textId="77777777" w:rsidTr="00C937C6">
        <w:trPr>
          <w:trHeight w:val="75"/>
          <w:jc w:val="center"/>
        </w:trPr>
        <w:tc>
          <w:tcPr>
            <w:tcW w:w="2445" w:type="dxa"/>
            <w:vMerge w:val="restart"/>
            <w:vAlign w:val="center"/>
          </w:tcPr>
          <w:p w14:paraId="4107436C" w14:textId="77777777" w:rsidR="00C937C6" w:rsidRPr="00EC5BC0" w:rsidRDefault="00C937C6" w:rsidP="00C937C6">
            <w:pPr>
              <w:pStyle w:val="TAC"/>
              <w:rPr>
                <w:rFonts w:cs="Arial"/>
                <w:lang w:eastAsia="ja-JP"/>
              </w:rPr>
            </w:pPr>
            <w:r w:rsidRPr="00EC5BC0">
              <w:rPr>
                <w:rFonts w:cs="Arial"/>
                <w:lang w:eastAsia="ja-JP"/>
              </w:rPr>
              <w:t>CA_1-3-7</w:t>
            </w:r>
          </w:p>
        </w:tc>
        <w:tc>
          <w:tcPr>
            <w:tcW w:w="2445" w:type="dxa"/>
            <w:vAlign w:val="center"/>
          </w:tcPr>
          <w:p w14:paraId="4EB262B2"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079D533" w14:textId="77777777" w:rsidTr="00C937C6">
        <w:trPr>
          <w:trHeight w:val="75"/>
          <w:jc w:val="center"/>
        </w:trPr>
        <w:tc>
          <w:tcPr>
            <w:tcW w:w="2445" w:type="dxa"/>
            <w:vMerge/>
            <w:vAlign w:val="center"/>
          </w:tcPr>
          <w:p w14:paraId="719D7CF6" w14:textId="77777777" w:rsidR="00C937C6" w:rsidRPr="00EC5BC0" w:rsidRDefault="00C937C6" w:rsidP="00C937C6">
            <w:pPr>
              <w:pStyle w:val="TAC"/>
              <w:rPr>
                <w:rFonts w:cs="Arial"/>
                <w:lang w:eastAsia="ja-JP"/>
              </w:rPr>
            </w:pPr>
          </w:p>
        </w:tc>
        <w:tc>
          <w:tcPr>
            <w:tcW w:w="2445" w:type="dxa"/>
            <w:vAlign w:val="center"/>
          </w:tcPr>
          <w:p w14:paraId="41CFEB1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28E07A" w14:textId="77777777" w:rsidTr="00C937C6">
        <w:trPr>
          <w:trHeight w:val="75"/>
          <w:jc w:val="center"/>
        </w:trPr>
        <w:tc>
          <w:tcPr>
            <w:tcW w:w="2445" w:type="dxa"/>
            <w:vMerge/>
            <w:vAlign w:val="center"/>
          </w:tcPr>
          <w:p w14:paraId="3CF4E031" w14:textId="77777777" w:rsidR="00C937C6" w:rsidRPr="00EC5BC0" w:rsidRDefault="00C937C6" w:rsidP="00C937C6">
            <w:pPr>
              <w:pStyle w:val="TAC"/>
              <w:rPr>
                <w:rFonts w:cs="Arial"/>
                <w:lang w:eastAsia="ja-JP"/>
              </w:rPr>
            </w:pPr>
          </w:p>
        </w:tc>
        <w:tc>
          <w:tcPr>
            <w:tcW w:w="2445" w:type="dxa"/>
            <w:vAlign w:val="center"/>
          </w:tcPr>
          <w:p w14:paraId="194989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C60A725" w14:textId="77777777" w:rsidTr="00E072E4">
        <w:trPr>
          <w:trHeight w:val="75"/>
          <w:jc w:val="center"/>
        </w:trPr>
        <w:tc>
          <w:tcPr>
            <w:tcW w:w="2445" w:type="dxa"/>
            <w:vMerge w:val="restart"/>
            <w:vAlign w:val="center"/>
          </w:tcPr>
          <w:p w14:paraId="7C387AAA" w14:textId="77777777" w:rsidR="00ED3AAA" w:rsidRPr="00EC5BC0" w:rsidRDefault="00ED3AAA" w:rsidP="00E072E4">
            <w:pPr>
              <w:pStyle w:val="TAC"/>
              <w:rPr>
                <w:rFonts w:cs="Arial"/>
                <w:lang w:eastAsia="ja-JP"/>
              </w:rPr>
            </w:pPr>
            <w:r w:rsidRPr="00EC5BC0">
              <w:rPr>
                <w:rFonts w:cs="Arial"/>
                <w:lang w:eastAsia="ja-JP"/>
              </w:rPr>
              <w:t>CA_1-3-8</w:t>
            </w:r>
          </w:p>
        </w:tc>
        <w:tc>
          <w:tcPr>
            <w:tcW w:w="2445" w:type="dxa"/>
            <w:vAlign w:val="center"/>
          </w:tcPr>
          <w:p w14:paraId="1DC6BD80"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7CCCCE76" w14:textId="77777777" w:rsidTr="00E072E4">
        <w:trPr>
          <w:trHeight w:val="75"/>
          <w:jc w:val="center"/>
        </w:trPr>
        <w:tc>
          <w:tcPr>
            <w:tcW w:w="2445" w:type="dxa"/>
            <w:vMerge/>
            <w:vAlign w:val="center"/>
          </w:tcPr>
          <w:p w14:paraId="52F939DD" w14:textId="77777777" w:rsidR="00ED3AAA" w:rsidRPr="00EC5BC0" w:rsidRDefault="00ED3AAA" w:rsidP="00E072E4">
            <w:pPr>
              <w:pStyle w:val="TAC"/>
              <w:rPr>
                <w:rFonts w:cs="Arial"/>
                <w:lang w:eastAsia="ja-JP"/>
              </w:rPr>
            </w:pPr>
          </w:p>
        </w:tc>
        <w:tc>
          <w:tcPr>
            <w:tcW w:w="2445" w:type="dxa"/>
            <w:vAlign w:val="center"/>
          </w:tcPr>
          <w:p w14:paraId="3E2DC434"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71CC8357" w14:textId="77777777" w:rsidTr="00E072E4">
        <w:trPr>
          <w:trHeight w:val="75"/>
          <w:jc w:val="center"/>
        </w:trPr>
        <w:tc>
          <w:tcPr>
            <w:tcW w:w="2445" w:type="dxa"/>
            <w:vMerge/>
            <w:vAlign w:val="center"/>
          </w:tcPr>
          <w:p w14:paraId="58198152" w14:textId="77777777" w:rsidR="00ED3AAA" w:rsidRPr="00EC5BC0" w:rsidRDefault="00ED3AAA" w:rsidP="00E072E4">
            <w:pPr>
              <w:pStyle w:val="TAC"/>
              <w:rPr>
                <w:rFonts w:cs="Arial"/>
                <w:lang w:eastAsia="ja-JP"/>
              </w:rPr>
            </w:pPr>
          </w:p>
        </w:tc>
        <w:tc>
          <w:tcPr>
            <w:tcW w:w="2445" w:type="dxa"/>
            <w:vAlign w:val="center"/>
          </w:tcPr>
          <w:p w14:paraId="65831BC0" w14:textId="77777777" w:rsidR="00ED3AAA" w:rsidRPr="00EC5BC0" w:rsidRDefault="00ED3AAA" w:rsidP="00E072E4">
            <w:pPr>
              <w:pStyle w:val="TAC"/>
              <w:rPr>
                <w:rFonts w:cs="Arial"/>
                <w:lang w:eastAsia="ja-JP"/>
              </w:rPr>
            </w:pPr>
            <w:r w:rsidRPr="00EC5BC0">
              <w:rPr>
                <w:rFonts w:cs="Arial"/>
                <w:lang w:eastAsia="ja-JP"/>
              </w:rPr>
              <w:t>8</w:t>
            </w:r>
          </w:p>
        </w:tc>
      </w:tr>
      <w:tr w:rsidR="00EC5BC0" w:rsidRPr="00EC5BC0" w14:paraId="119C0497" w14:textId="77777777" w:rsidTr="00E072E4">
        <w:trPr>
          <w:trHeight w:val="75"/>
          <w:jc w:val="center"/>
        </w:trPr>
        <w:tc>
          <w:tcPr>
            <w:tcW w:w="2445" w:type="dxa"/>
            <w:vMerge w:val="restart"/>
            <w:vAlign w:val="center"/>
          </w:tcPr>
          <w:p w14:paraId="4DD7A4B4" w14:textId="77777777" w:rsidR="00ED3AAA" w:rsidRPr="00EC5BC0" w:rsidRDefault="00ED3AAA" w:rsidP="00E072E4">
            <w:pPr>
              <w:pStyle w:val="TAC"/>
              <w:rPr>
                <w:rFonts w:cs="Arial"/>
                <w:lang w:eastAsia="ja-JP"/>
              </w:rPr>
            </w:pPr>
            <w:r w:rsidRPr="00EC5BC0">
              <w:rPr>
                <w:rFonts w:cs="Arial"/>
                <w:lang w:eastAsia="ja-JP"/>
              </w:rPr>
              <w:t>CA_1-3-19</w:t>
            </w:r>
          </w:p>
        </w:tc>
        <w:tc>
          <w:tcPr>
            <w:tcW w:w="2445" w:type="dxa"/>
            <w:vAlign w:val="center"/>
          </w:tcPr>
          <w:p w14:paraId="64D67038" w14:textId="77777777" w:rsidR="00ED3AAA" w:rsidRPr="00EC5BC0" w:rsidRDefault="00ED3AAA" w:rsidP="00E072E4">
            <w:pPr>
              <w:pStyle w:val="TAC"/>
              <w:rPr>
                <w:rFonts w:cs="Arial"/>
                <w:lang w:eastAsia="ja-JP"/>
              </w:rPr>
            </w:pPr>
            <w:r w:rsidRPr="00EC5BC0">
              <w:rPr>
                <w:rFonts w:cs="Arial"/>
                <w:lang w:eastAsia="ja-JP"/>
              </w:rPr>
              <w:t>1</w:t>
            </w:r>
          </w:p>
        </w:tc>
      </w:tr>
      <w:tr w:rsidR="00EC5BC0" w:rsidRPr="00EC5BC0" w14:paraId="5F2C4725" w14:textId="77777777" w:rsidTr="00E072E4">
        <w:trPr>
          <w:trHeight w:val="75"/>
          <w:jc w:val="center"/>
        </w:trPr>
        <w:tc>
          <w:tcPr>
            <w:tcW w:w="2445" w:type="dxa"/>
            <w:vMerge/>
            <w:vAlign w:val="center"/>
          </w:tcPr>
          <w:p w14:paraId="2968CC14" w14:textId="77777777" w:rsidR="00ED3AAA" w:rsidRPr="00EC5BC0" w:rsidRDefault="00ED3AAA" w:rsidP="00E072E4">
            <w:pPr>
              <w:pStyle w:val="TAC"/>
              <w:rPr>
                <w:rFonts w:cs="Arial"/>
                <w:lang w:eastAsia="ja-JP"/>
              </w:rPr>
            </w:pPr>
          </w:p>
        </w:tc>
        <w:tc>
          <w:tcPr>
            <w:tcW w:w="2445" w:type="dxa"/>
            <w:vAlign w:val="center"/>
          </w:tcPr>
          <w:p w14:paraId="3469F016" w14:textId="77777777" w:rsidR="00ED3AAA" w:rsidRPr="00EC5BC0" w:rsidRDefault="00ED3AAA" w:rsidP="00E072E4">
            <w:pPr>
              <w:pStyle w:val="TAC"/>
              <w:rPr>
                <w:rFonts w:cs="Arial"/>
                <w:lang w:eastAsia="ja-JP"/>
              </w:rPr>
            </w:pPr>
            <w:r w:rsidRPr="00EC5BC0">
              <w:rPr>
                <w:rFonts w:cs="Arial"/>
                <w:lang w:eastAsia="ja-JP"/>
              </w:rPr>
              <w:t>3</w:t>
            </w:r>
          </w:p>
        </w:tc>
      </w:tr>
      <w:tr w:rsidR="00EC5BC0" w:rsidRPr="00EC5BC0" w14:paraId="093AE906" w14:textId="77777777" w:rsidTr="00E072E4">
        <w:trPr>
          <w:trHeight w:val="75"/>
          <w:jc w:val="center"/>
        </w:trPr>
        <w:tc>
          <w:tcPr>
            <w:tcW w:w="2445" w:type="dxa"/>
            <w:vMerge/>
            <w:vAlign w:val="center"/>
          </w:tcPr>
          <w:p w14:paraId="40B23766" w14:textId="77777777" w:rsidR="00ED3AAA" w:rsidRPr="00EC5BC0" w:rsidRDefault="00ED3AAA" w:rsidP="00E072E4">
            <w:pPr>
              <w:pStyle w:val="TAC"/>
              <w:rPr>
                <w:rFonts w:cs="Arial"/>
                <w:lang w:eastAsia="ja-JP"/>
              </w:rPr>
            </w:pPr>
          </w:p>
        </w:tc>
        <w:tc>
          <w:tcPr>
            <w:tcW w:w="2445" w:type="dxa"/>
            <w:vAlign w:val="center"/>
          </w:tcPr>
          <w:p w14:paraId="10041F8C" w14:textId="77777777" w:rsidR="00ED3AAA" w:rsidRPr="00EC5BC0" w:rsidRDefault="00ED3AAA" w:rsidP="00E072E4">
            <w:pPr>
              <w:pStyle w:val="TAC"/>
              <w:rPr>
                <w:rFonts w:cs="Arial"/>
                <w:lang w:eastAsia="ja-JP"/>
              </w:rPr>
            </w:pPr>
            <w:r w:rsidRPr="00EC5BC0">
              <w:rPr>
                <w:rFonts w:cs="Arial"/>
                <w:lang w:eastAsia="ja-JP"/>
              </w:rPr>
              <w:t>19</w:t>
            </w:r>
          </w:p>
        </w:tc>
      </w:tr>
      <w:tr w:rsidR="00EC5BC0" w:rsidRPr="00EC5BC0" w14:paraId="14AA5BC7" w14:textId="77777777" w:rsidTr="00E072E4">
        <w:trPr>
          <w:trHeight w:val="75"/>
          <w:jc w:val="center"/>
        </w:trPr>
        <w:tc>
          <w:tcPr>
            <w:tcW w:w="2445" w:type="dxa"/>
            <w:vMerge w:val="restart"/>
            <w:vAlign w:val="center"/>
          </w:tcPr>
          <w:p w14:paraId="340A3045" w14:textId="77777777" w:rsidR="00E168E2" w:rsidRPr="00EC5BC0" w:rsidRDefault="00ED3AAA" w:rsidP="00E072E4">
            <w:pPr>
              <w:pStyle w:val="TAC"/>
              <w:rPr>
                <w:rFonts w:cs="Arial"/>
                <w:lang w:eastAsia="ja-JP"/>
              </w:rPr>
            </w:pPr>
            <w:r w:rsidRPr="00EC5BC0">
              <w:rPr>
                <w:rFonts w:cs="Arial"/>
                <w:lang w:eastAsia="ja-JP"/>
              </w:rPr>
              <w:t>CA_</w:t>
            </w:r>
            <w:r w:rsidR="00E168E2" w:rsidRPr="00EC5BC0">
              <w:rPr>
                <w:rFonts w:cs="Arial"/>
                <w:lang w:eastAsia="ja-JP"/>
              </w:rPr>
              <w:t>1-3-20</w:t>
            </w:r>
          </w:p>
        </w:tc>
        <w:tc>
          <w:tcPr>
            <w:tcW w:w="2445" w:type="dxa"/>
            <w:vAlign w:val="center"/>
          </w:tcPr>
          <w:p w14:paraId="05EA9D8A" w14:textId="77777777" w:rsidR="00E168E2" w:rsidRPr="00EC5BC0" w:rsidRDefault="00E168E2" w:rsidP="00E072E4">
            <w:pPr>
              <w:pStyle w:val="TAC"/>
              <w:rPr>
                <w:rFonts w:cs="Arial"/>
                <w:lang w:eastAsia="ja-JP"/>
              </w:rPr>
            </w:pPr>
            <w:r w:rsidRPr="00EC5BC0">
              <w:rPr>
                <w:rFonts w:cs="Arial"/>
                <w:lang w:eastAsia="ja-JP"/>
              </w:rPr>
              <w:t>1</w:t>
            </w:r>
          </w:p>
        </w:tc>
      </w:tr>
      <w:tr w:rsidR="00EC5BC0" w:rsidRPr="00EC5BC0" w14:paraId="02592881" w14:textId="77777777" w:rsidTr="00E072E4">
        <w:trPr>
          <w:trHeight w:val="75"/>
          <w:jc w:val="center"/>
        </w:trPr>
        <w:tc>
          <w:tcPr>
            <w:tcW w:w="2445" w:type="dxa"/>
            <w:vMerge/>
            <w:vAlign w:val="center"/>
          </w:tcPr>
          <w:p w14:paraId="668F8DF3" w14:textId="77777777" w:rsidR="00E168E2" w:rsidRPr="00EC5BC0" w:rsidRDefault="00E168E2" w:rsidP="00E072E4">
            <w:pPr>
              <w:pStyle w:val="TAC"/>
              <w:rPr>
                <w:rFonts w:cs="Arial"/>
                <w:lang w:eastAsia="ja-JP"/>
              </w:rPr>
            </w:pPr>
          </w:p>
        </w:tc>
        <w:tc>
          <w:tcPr>
            <w:tcW w:w="2445" w:type="dxa"/>
            <w:vAlign w:val="center"/>
          </w:tcPr>
          <w:p w14:paraId="2C458702" w14:textId="77777777" w:rsidR="00E168E2" w:rsidRPr="00EC5BC0" w:rsidRDefault="00E168E2" w:rsidP="00E072E4">
            <w:pPr>
              <w:pStyle w:val="TAC"/>
              <w:rPr>
                <w:rFonts w:cs="Arial"/>
                <w:lang w:eastAsia="ja-JP"/>
              </w:rPr>
            </w:pPr>
            <w:r w:rsidRPr="00EC5BC0">
              <w:rPr>
                <w:rFonts w:cs="Arial"/>
                <w:lang w:eastAsia="ja-JP"/>
              </w:rPr>
              <w:t>3</w:t>
            </w:r>
          </w:p>
        </w:tc>
      </w:tr>
      <w:tr w:rsidR="00EC5BC0" w:rsidRPr="00EC5BC0" w14:paraId="2815A9E7" w14:textId="77777777" w:rsidTr="00E072E4">
        <w:trPr>
          <w:trHeight w:val="75"/>
          <w:jc w:val="center"/>
        </w:trPr>
        <w:tc>
          <w:tcPr>
            <w:tcW w:w="2445" w:type="dxa"/>
            <w:vMerge/>
            <w:vAlign w:val="center"/>
          </w:tcPr>
          <w:p w14:paraId="317388FF" w14:textId="77777777" w:rsidR="00E168E2" w:rsidRPr="00EC5BC0" w:rsidRDefault="00E168E2" w:rsidP="00E072E4">
            <w:pPr>
              <w:pStyle w:val="TAC"/>
              <w:rPr>
                <w:rFonts w:cs="Arial"/>
                <w:lang w:eastAsia="ja-JP"/>
              </w:rPr>
            </w:pPr>
          </w:p>
        </w:tc>
        <w:tc>
          <w:tcPr>
            <w:tcW w:w="2445" w:type="dxa"/>
            <w:vAlign w:val="center"/>
          </w:tcPr>
          <w:p w14:paraId="385B77F4" w14:textId="77777777" w:rsidR="00E168E2" w:rsidRPr="00EC5BC0" w:rsidRDefault="00E168E2" w:rsidP="00E072E4">
            <w:pPr>
              <w:pStyle w:val="TAC"/>
              <w:rPr>
                <w:rFonts w:cs="Arial"/>
                <w:lang w:eastAsia="ja-JP"/>
              </w:rPr>
            </w:pPr>
            <w:r w:rsidRPr="00EC5BC0">
              <w:rPr>
                <w:rFonts w:cs="Arial"/>
                <w:lang w:eastAsia="ja-JP"/>
              </w:rPr>
              <w:t>20</w:t>
            </w:r>
          </w:p>
        </w:tc>
      </w:tr>
      <w:tr w:rsidR="00EC5BC0" w:rsidRPr="00EC5BC0" w14:paraId="72D90AF7" w14:textId="77777777" w:rsidTr="00E072E4">
        <w:trPr>
          <w:trHeight w:val="75"/>
          <w:jc w:val="center"/>
        </w:trPr>
        <w:tc>
          <w:tcPr>
            <w:tcW w:w="2445" w:type="dxa"/>
            <w:vMerge w:val="restart"/>
            <w:vAlign w:val="center"/>
          </w:tcPr>
          <w:p w14:paraId="6223C9B9" w14:textId="77777777" w:rsidR="00E072E4" w:rsidRPr="00EC5BC0" w:rsidRDefault="00E072E4" w:rsidP="00E072E4">
            <w:pPr>
              <w:pStyle w:val="TAC"/>
              <w:rPr>
                <w:rFonts w:cs="Arial"/>
                <w:lang w:eastAsia="ja-JP"/>
              </w:rPr>
            </w:pPr>
            <w:r w:rsidRPr="00EC5BC0">
              <w:rPr>
                <w:rFonts w:cs="Arial"/>
                <w:lang w:eastAsia="ja-JP"/>
              </w:rPr>
              <w:t>CA_1-3-26</w:t>
            </w:r>
          </w:p>
        </w:tc>
        <w:tc>
          <w:tcPr>
            <w:tcW w:w="2445" w:type="dxa"/>
            <w:vAlign w:val="center"/>
          </w:tcPr>
          <w:p w14:paraId="11FEB100"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7192A1E" w14:textId="77777777" w:rsidTr="00E072E4">
        <w:trPr>
          <w:trHeight w:val="75"/>
          <w:jc w:val="center"/>
        </w:trPr>
        <w:tc>
          <w:tcPr>
            <w:tcW w:w="2445" w:type="dxa"/>
            <w:vMerge/>
            <w:vAlign w:val="center"/>
          </w:tcPr>
          <w:p w14:paraId="0B8687E4" w14:textId="77777777" w:rsidR="00E072E4" w:rsidRPr="00EC5BC0" w:rsidRDefault="00E072E4" w:rsidP="00E072E4">
            <w:pPr>
              <w:pStyle w:val="TAC"/>
              <w:rPr>
                <w:rFonts w:cs="Arial"/>
                <w:lang w:eastAsia="ja-JP"/>
              </w:rPr>
            </w:pPr>
          </w:p>
        </w:tc>
        <w:tc>
          <w:tcPr>
            <w:tcW w:w="2445" w:type="dxa"/>
            <w:vAlign w:val="center"/>
          </w:tcPr>
          <w:p w14:paraId="4317E781" w14:textId="77777777" w:rsidR="00E072E4" w:rsidRPr="00EC5BC0" w:rsidRDefault="00E072E4" w:rsidP="00E072E4">
            <w:pPr>
              <w:pStyle w:val="TAC"/>
              <w:rPr>
                <w:rFonts w:cs="Arial"/>
                <w:lang w:eastAsia="ja-JP"/>
              </w:rPr>
            </w:pPr>
            <w:r w:rsidRPr="00EC5BC0">
              <w:rPr>
                <w:rFonts w:cs="Arial"/>
                <w:lang w:eastAsia="ja-JP"/>
              </w:rPr>
              <w:t>3</w:t>
            </w:r>
          </w:p>
        </w:tc>
      </w:tr>
      <w:tr w:rsidR="00EC5BC0" w:rsidRPr="00EC5BC0" w14:paraId="0763F887" w14:textId="77777777" w:rsidTr="00E072E4">
        <w:trPr>
          <w:trHeight w:val="75"/>
          <w:jc w:val="center"/>
        </w:trPr>
        <w:tc>
          <w:tcPr>
            <w:tcW w:w="2445" w:type="dxa"/>
            <w:vMerge/>
            <w:vAlign w:val="center"/>
          </w:tcPr>
          <w:p w14:paraId="6B7163BD" w14:textId="77777777" w:rsidR="00E072E4" w:rsidRPr="00EC5BC0" w:rsidRDefault="00E072E4" w:rsidP="00E072E4">
            <w:pPr>
              <w:pStyle w:val="TAC"/>
              <w:rPr>
                <w:rFonts w:cs="Arial"/>
                <w:lang w:eastAsia="ja-JP"/>
              </w:rPr>
            </w:pPr>
          </w:p>
        </w:tc>
        <w:tc>
          <w:tcPr>
            <w:tcW w:w="2445" w:type="dxa"/>
            <w:vAlign w:val="center"/>
          </w:tcPr>
          <w:p w14:paraId="780C3541" w14:textId="77777777" w:rsidR="00E072E4" w:rsidRPr="00EC5BC0" w:rsidRDefault="00E072E4" w:rsidP="00E072E4">
            <w:pPr>
              <w:pStyle w:val="TAC"/>
              <w:rPr>
                <w:rFonts w:cs="Arial"/>
                <w:lang w:eastAsia="ja-JP"/>
              </w:rPr>
            </w:pPr>
            <w:r w:rsidRPr="00EC5BC0">
              <w:rPr>
                <w:rFonts w:cs="Arial"/>
                <w:lang w:eastAsia="ja-JP"/>
              </w:rPr>
              <w:t>26</w:t>
            </w:r>
          </w:p>
        </w:tc>
      </w:tr>
      <w:tr w:rsidR="00EC5BC0" w:rsidRPr="00EC5BC0" w14:paraId="45B3968A" w14:textId="77777777" w:rsidTr="00710CBB">
        <w:trPr>
          <w:trHeight w:val="75"/>
          <w:jc w:val="center"/>
        </w:trPr>
        <w:tc>
          <w:tcPr>
            <w:tcW w:w="2445" w:type="dxa"/>
            <w:vMerge w:val="restart"/>
            <w:vAlign w:val="center"/>
          </w:tcPr>
          <w:p w14:paraId="2141F48A" w14:textId="77777777" w:rsidR="001663B5" w:rsidRPr="00EC5BC0" w:rsidRDefault="001663B5" w:rsidP="00710CBB">
            <w:pPr>
              <w:pStyle w:val="TAC"/>
              <w:rPr>
                <w:rFonts w:cs="Arial"/>
                <w:lang w:eastAsia="ja-JP"/>
              </w:rPr>
            </w:pPr>
            <w:r w:rsidRPr="00EC5BC0">
              <w:rPr>
                <w:rFonts w:cs="Arial"/>
                <w:lang w:eastAsia="ja-JP"/>
              </w:rPr>
              <w:t>CA_1-3-28</w:t>
            </w:r>
          </w:p>
        </w:tc>
        <w:tc>
          <w:tcPr>
            <w:tcW w:w="2445" w:type="dxa"/>
            <w:vAlign w:val="center"/>
          </w:tcPr>
          <w:p w14:paraId="7A4F0D06"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66135A7A" w14:textId="77777777" w:rsidTr="00710CBB">
        <w:trPr>
          <w:trHeight w:val="75"/>
          <w:jc w:val="center"/>
        </w:trPr>
        <w:tc>
          <w:tcPr>
            <w:tcW w:w="2445" w:type="dxa"/>
            <w:vMerge/>
            <w:vAlign w:val="center"/>
          </w:tcPr>
          <w:p w14:paraId="15A3139D" w14:textId="77777777" w:rsidR="001663B5" w:rsidRPr="00EC5BC0" w:rsidRDefault="001663B5" w:rsidP="00710CBB">
            <w:pPr>
              <w:pStyle w:val="TAC"/>
              <w:rPr>
                <w:rFonts w:cs="Arial"/>
                <w:lang w:eastAsia="ja-JP"/>
              </w:rPr>
            </w:pPr>
          </w:p>
        </w:tc>
        <w:tc>
          <w:tcPr>
            <w:tcW w:w="2445" w:type="dxa"/>
            <w:vAlign w:val="center"/>
          </w:tcPr>
          <w:p w14:paraId="2C341B98"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E9CE97F" w14:textId="77777777" w:rsidTr="00710CBB">
        <w:trPr>
          <w:trHeight w:val="75"/>
          <w:jc w:val="center"/>
        </w:trPr>
        <w:tc>
          <w:tcPr>
            <w:tcW w:w="2445" w:type="dxa"/>
            <w:vMerge/>
            <w:vAlign w:val="center"/>
          </w:tcPr>
          <w:p w14:paraId="0F82E65F" w14:textId="77777777" w:rsidR="001663B5" w:rsidRPr="00EC5BC0" w:rsidRDefault="001663B5" w:rsidP="00710CBB">
            <w:pPr>
              <w:pStyle w:val="TAC"/>
              <w:rPr>
                <w:rFonts w:cs="Arial"/>
                <w:lang w:eastAsia="ja-JP"/>
              </w:rPr>
            </w:pPr>
          </w:p>
        </w:tc>
        <w:tc>
          <w:tcPr>
            <w:tcW w:w="2445" w:type="dxa"/>
            <w:vAlign w:val="center"/>
          </w:tcPr>
          <w:p w14:paraId="2BCC7B24"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2337FD3B" w14:textId="77777777" w:rsidTr="00C937C6">
        <w:trPr>
          <w:trHeight w:val="75"/>
          <w:jc w:val="center"/>
        </w:trPr>
        <w:tc>
          <w:tcPr>
            <w:tcW w:w="2445" w:type="dxa"/>
            <w:vMerge w:val="restart"/>
            <w:vAlign w:val="center"/>
          </w:tcPr>
          <w:p w14:paraId="44B689AC" w14:textId="77777777" w:rsidR="00C937C6" w:rsidRPr="00EC5BC0" w:rsidRDefault="00C937C6" w:rsidP="00C937C6">
            <w:pPr>
              <w:pStyle w:val="TAC"/>
              <w:rPr>
                <w:rFonts w:cs="Arial"/>
                <w:lang w:eastAsia="ja-JP"/>
              </w:rPr>
            </w:pPr>
            <w:r w:rsidRPr="00EC5BC0">
              <w:rPr>
                <w:rFonts w:cs="Arial"/>
                <w:lang w:eastAsia="ja-JP"/>
              </w:rPr>
              <w:t>CA_1-3-40</w:t>
            </w:r>
          </w:p>
        </w:tc>
        <w:tc>
          <w:tcPr>
            <w:tcW w:w="2445" w:type="dxa"/>
            <w:vAlign w:val="center"/>
          </w:tcPr>
          <w:p w14:paraId="29CC71D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BC3EB14" w14:textId="77777777" w:rsidTr="00C937C6">
        <w:trPr>
          <w:trHeight w:val="75"/>
          <w:jc w:val="center"/>
        </w:trPr>
        <w:tc>
          <w:tcPr>
            <w:tcW w:w="2445" w:type="dxa"/>
            <w:vMerge/>
            <w:vAlign w:val="center"/>
          </w:tcPr>
          <w:p w14:paraId="35FA75C9" w14:textId="77777777" w:rsidR="00C937C6" w:rsidRPr="00EC5BC0" w:rsidRDefault="00C937C6" w:rsidP="00C937C6">
            <w:pPr>
              <w:pStyle w:val="TAC"/>
              <w:rPr>
                <w:rFonts w:cs="Arial"/>
                <w:lang w:eastAsia="ja-JP"/>
              </w:rPr>
            </w:pPr>
          </w:p>
        </w:tc>
        <w:tc>
          <w:tcPr>
            <w:tcW w:w="2445" w:type="dxa"/>
            <w:vAlign w:val="center"/>
          </w:tcPr>
          <w:p w14:paraId="648560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6B5C83E" w14:textId="77777777" w:rsidTr="00C937C6">
        <w:trPr>
          <w:trHeight w:val="75"/>
          <w:jc w:val="center"/>
        </w:trPr>
        <w:tc>
          <w:tcPr>
            <w:tcW w:w="2445" w:type="dxa"/>
            <w:vMerge/>
            <w:vAlign w:val="center"/>
          </w:tcPr>
          <w:p w14:paraId="561E5C38" w14:textId="77777777" w:rsidR="00C937C6" w:rsidRPr="00EC5BC0" w:rsidRDefault="00C937C6" w:rsidP="00C937C6">
            <w:pPr>
              <w:pStyle w:val="TAC"/>
              <w:rPr>
                <w:rFonts w:cs="Arial"/>
                <w:lang w:eastAsia="ja-JP"/>
              </w:rPr>
            </w:pPr>
          </w:p>
        </w:tc>
        <w:tc>
          <w:tcPr>
            <w:tcW w:w="2445" w:type="dxa"/>
            <w:vAlign w:val="center"/>
          </w:tcPr>
          <w:p w14:paraId="65C4B73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1D0E8A47" w14:textId="77777777" w:rsidTr="00710CBB">
        <w:trPr>
          <w:trHeight w:val="75"/>
          <w:jc w:val="center"/>
        </w:trPr>
        <w:tc>
          <w:tcPr>
            <w:tcW w:w="2445" w:type="dxa"/>
            <w:vMerge w:val="restart"/>
            <w:vAlign w:val="center"/>
          </w:tcPr>
          <w:p w14:paraId="46CFD7C0" w14:textId="77777777" w:rsidR="001663B5" w:rsidRPr="00EC5BC0" w:rsidRDefault="001663B5" w:rsidP="00710CBB">
            <w:pPr>
              <w:pStyle w:val="TAC"/>
              <w:rPr>
                <w:rFonts w:cs="Arial"/>
                <w:lang w:eastAsia="ja-JP"/>
              </w:rPr>
            </w:pPr>
            <w:r w:rsidRPr="00EC5BC0">
              <w:rPr>
                <w:rFonts w:cs="Arial"/>
                <w:lang w:eastAsia="en-US"/>
              </w:rPr>
              <w:t>CA_1-3-42</w:t>
            </w:r>
          </w:p>
        </w:tc>
        <w:tc>
          <w:tcPr>
            <w:tcW w:w="2445" w:type="dxa"/>
            <w:vAlign w:val="center"/>
          </w:tcPr>
          <w:p w14:paraId="2E94C9CD"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06BE2CE3" w14:textId="77777777" w:rsidTr="00710CBB">
        <w:trPr>
          <w:trHeight w:val="75"/>
          <w:jc w:val="center"/>
        </w:trPr>
        <w:tc>
          <w:tcPr>
            <w:tcW w:w="2445" w:type="dxa"/>
            <w:vMerge/>
            <w:vAlign w:val="center"/>
          </w:tcPr>
          <w:p w14:paraId="51DB803C" w14:textId="77777777" w:rsidR="001663B5" w:rsidRPr="00EC5BC0" w:rsidRDefault="001663B5" w:rsidP="00710CBB">
            <w:pPr>
              <w:pStyle w:val="TAC"/>
              <w:rPr>
                <w:rFonts w:cs="Arial"/>
                <w:lang w:eastAsia="ja-JP"/>
              </w:rPr>
            </w:pPr>
          </w:p>
        </w:tc>
        <w:tc>
          <w:tcPr>
            <w:tcW w:w="2445" w:type="dxa"/>
            <w:vAlign w:val="center"/>
          </w:tcPr>
          <w:p w14:paraId="6CD371B5"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6E3307F6" w14:textId="77777777" w:rsidTr="00710CBB">
        <w:trPr>
          <w:trHeight w:val="75"/>
          <w:jc w:val="center"/>
        </w:trPr>
        <w:tc>
          <w:tcPr>
            <w:tcW w:w="2445" w:type="dxa"/>
            <w:vMerge/>
            <w:vAlign w:val="center"/>
          </w:tcPr>
          <w:p w14:paraId="48CCA4F4" w14:textId="77777777" w:rsidR="001663B5" w:rsidRPr="00EC5BC0" w:rsidRDefault="001663B5" w:rsidP="00710CBB">
            <w:pPr>
              <w:pStyle w:val="TAC"/>
              <w:rPr>
                <w:rFonts w:cs="Arial"/>
                <w:lang w:eastAsia="ja-JP"/>
              </w:rPr>
            </w:pPr>
          </w:p>
        </w:tc>
        <w:tc>
          <w:tcPr>
            <w:tcW w:w="2445" w:type="dxa"/>
            <w:vAlign w:val="center"/>
          </w:tcPr>
          <w:p w14:paraId="6DE11016"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4368B97" w14:textId="77777777" w:rsidTr="00E072E4">
        <w:trPr>
          <w:trHeight w:val="75"/>
          <w:jc w:val="center"/>
        </w:trPr>
        <w:tc>
          <w:tcPr>
            <w:tcW w:w="2445" w:type="dxa"/>
            <w:vMerge w:val="restart"/>
            <w:vAlign w:val="center"/>
          </w:tcPr>
          <w:p w14:paraId="36C55ED4" w14:textId="77777777" w:rsidR="00D50944" w:rsidRPr="00EC5BC0" w:rsidRDefault="00ED3AAA" w:rsidP="00E072E4">
            <w:pPr>
              <w:pStyle w:val="TAC"/>
              <w:rPr>
                <w:rFonts w:cs="Arial"/>
                <w:lang w:eastAsia="ja-JP"/>
              </w:rPr>
            </w:pPr>
            <w:r w:rsidRPr="00EC5BC0">
              <w:rPr>
                <w:rFonts w:cs="Arial"/>
                <w:lang w:eastAsia="ja-JP"/>
              </w:rPr>
              <w:t>CA_</w:t>
            </w:r>
            <w:r w:rsidR="00D50944" w:rsidRPr="00EC5BC0">
              <w:rPr>
                <w:rFonts w:cs="Arial"/>
                <w:lang w:eastAsia="ja-JP"/>
              </w:rPr>
              <w:t>1-5-7</w:t>
            </w:r>
          </w:p>
        </w:tc>
        <w:tc>
          <w:tcPr>
            <w:tcW w:w="2445" w:type="dxa"/>
            <w:vAlign w:val="center"/>
          </w:tcPr>
          <w:p w14:paraId="4CD3CB99" w14:textId="77777777" w:rsidR="00D50944" w:rsidRPr="00EC5BC0" w:rsidRDefault="00D50944" w:rsidP="00E072E4">
            <w:pPr>
              <w:pStyle w:val="TAC"/>
              <w:rPr>
                <w:rFonts w:cs="Arial"/>
                <w:lang w:eastAsia="ja-JP"/>
              </w:rPr>
            </w:pPr>
            <w:r w:rsidRPr="00EC5BC0">
              <w:rPr>
                <w:rFonts w:cs="Arial"/>
                <w:lang w:eastAsia="ja-JP"/>
              </w:rPr>
              <w:t>1</w:t>
            </w:r>
          </w:p>
        </w:tc>
      </w:tr>
      <w:tr w:rsidR="00EC5BC0" w:rsidRPr="00EC5BC0" w14:paraId="72DAB9A5" w14:textId="77777777" w:rsidTr="00E072E4">
        <w:trPr>
          <w:trHeight w:val="75"/>
          <w:jc w:val="center"/>
        </w:trPr>
        <w:tc>
          <w:tcPr>
            <w:tcW w:w="2445" w:type="dxa"/>
            <w:vMerge/>
            <w:vAlign w:val="center"/>
          </w:tcPr>
          <w:p w14:paraId="6B9605FB" w14:textId="77777777" w:rsidR="00D50944" w:rsidRPr="00EC5BC0" w:rsidRDefault="00D50944" w:rsidP="00E072E4">
            <w:pPr>
              <w:pStyle w:val="TAC"/>
              <w:rPr>
                <w:rFonts w:cs="Arial"/>
                <w:lang w:eastAsia="ja-JP"/>
              </w:rPr>
            </w:pPr>
          </w:p>
        </w:tc>
        <w:tc>
          <w:tcPr>
            <w:tcW w:w="2445" w:type="dxa"/>
            <w:vAlign w:val="center"/>
          </w:tcPr>
          <w:p w14:paraId="75705E33" w14:textId="77777777" w:rsidR="00D50944" w:rsidRPr="00EC5BC0" w:rsidRDefault="00D50944" w:rsidP="00E072E4">
            <w:pPr>
              <w:pStyle w:val="TAC"/>
              <w:rPr>
                <w:rFonts w:cs="Arial"/>
                <w:lang w:eastAsia="ja-JP"/>
              </w:rPr>
            </w:pPr>
            <w:r w:rsidRPr="00EC5BC0">
              <w:rPr>
                <w:rFonts w:cs="Arial"/>
                <w:lang w:eastAsia="ja-JP"/>
              </w:rPr>
              <w:t>5</w:t>
            </w:r>
          </w:p>
        </w:tc>
      </w:tr>
      <w:tr w:rsidR="00EC5BC0" w:rsidRPr="00EC5BC0" w14:paraId="5D4824C8" w14:textId="77777777" w:rsidTr="00E072E4">
        <w:trPr>
          <w:trHeight w:val="75"/>
          <w:jc w:val="center"/>
        </w:trPr>
        <w:tc>
          <w:tcPr>
            <w:tcW w:w="2445" w:type="dxa"/>
            <w:vMerge/>
            <w:vAlign w:val="center"/>
          </w:tcPr>
          <w:p w14:paraId="4C10D72B" w14:textId="77777777" w:rsidR="00D50944" w:rsidRPr="00EC5BC0" w:rsidRDefault="00D50944" w:rsidP="00E072E4">
            <w:pPr>
              <w:pStyle w:val="TAC"/>
              <w:rPr>
                <w:rFonts w:cs="Arial"/>
                <w:lang w:eastAsia="ja-JP"/>
              </w:rPr>
            </w:pPr>
          </w:p>
        </w:tc>
        <w:tc>
          <w:tcPr>
            <w:tcW w:w="2445" w:type="dxa"/>
            <w:vAlign w:val="center"/>
          </w:tcPr>
          <w:p w14:paraId="3D1B5993" w14:textId="77777777" w:rsidR="00D50944" w:rsidRPr="00EC5BC0" w:rsidRDefault="00D50944" w:rsidP="00E072E4">
            <w:pPr>
              <w:pStyle w:val="TAC"/>
              <w:rPr>
                <w:rFonts w:cs="Arial"/>
                <w:lang w:eastAsia="ja-JP"/>
              </w:rPr>
            </w:pPr>
            <w:r w:rsidRPr="00EC5BC0">
              <w:rPr>
                <w:rFonts w:cs="Arial"/>
                <w:lang w:eastAsia="ja-JP"/>
              </w:rPr>
              <w:t>7</w:t>
            </w:r>
          </w:p>
        </w:tc>
      </w:tr>
      <w:tr w:rsidR="00EC5BC0" w:rsidRPr="00EC5BC0" w14:paraId="2F9BBB91" w14:textId="77777777" w:rsidTr="00C937C6">
        <w:trPr>
          <w:trHeight w:val="75"/>
          <w:jc w:val="center"/>
        </w:trPr>
        <w:tc>
          <w:tcPr>
            <w:tcW w:w="2445" w:type="dxa"/>
            <w:vMerge w:val="restart"/>
            <w:vAlign w:val="center"/>
          </w:tcPr>
          <w:p w14:paraId="33B7F854" w14:textId="77777777" w:rsidR="00C937C6" w:rsidRPr="00EC5BC0" w:rsidRDefault="00C937C6" w:rsidP="00C937C6">
            <w:pPr>
              <w:pStyle w:val="TAC"/>
              <w:rPr>
                <w:rFonts w:cs="Arial"/>
                <w:lang w:eastAsia="ja-JP"/>
              </w:rPr>
            </w:pPr>
            <w:r w:rsidRPr="00EC5BC0">
              <w:rPr>
                <w:rFonts w:cs="Arial"/>
                <w:lang w:eastAsia="ja-JP"/>
              </w:rPr>
              <w:t>CA_1-5-40</w:t>
            </w:r>
          </w:p>
        </w:tc>
        <w:tc>
          <w:tcPr>
            <w:tcW w:w="2445" w:type="dxa"/>
            <w:vAlign w:val="center"/>
          </w:tcPr>
          <w:p w14:paraId="33BE8908"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0445D051" w14:textId="77777777" w:rsidTr="00C937C6">
        <w:trPr>
          <w:trHeight w:val="75"/>
          <w:jc w:val="center"/>
        </w:trPr>
        <w:tc>
          <w:tcPr>
            <w:tcW w:w="2445" w:type="dxa"/>
            <w:vMerge/>
            <w:vAlign w:val="center"/>
          </w:tcPr>
          <w:p w14:paraId="04778458" w14:textId="77777777" w:rsidR="00C937C6" w:rsidRPr="00EC5BC0" w:rsidRDefault="00C937C6" w:rsidP="00C937C6">
            <w:pPr>
              <w:pStyle w:val="TAC"/>
              <w:rPr>
                <w:rFonts w:cs="Arial"/>
                <w:lang w:eastAsia="ja-JP"/>
              </w:rPr>
            </w:pPr>
          </w:p>
        </w:tc>
        <w:tc>
          <w:tcPr>
            <w:tcW w:w="2445" w:type="dxa"/>
            <w:vAlign w:val="center"/>
          </w:tcPr>
          <w:p w14:paraId="781CCF33"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48B2862E" w14:textId="77777777" w:rsidTr="00C937C6">
        <w:trPr>
          <w:trHeight w:val="75"/>
          <w:jc w:val="center"/>
        </w:trPr>
        <w:tc>
          <w:tcPr>
            <w:tcW w:w="2445" w:type="dxa"/>
            <w:vMerge/>
            <w:vAlign w:val="center"/>
          </w:tcPr>
          <w:p w14:paraId="05555F6A" w14:textId="77777777" w:rsidR="00C937C6" w:rsidRPr="00EC5BC0" w:rsidRDefault="00C937C6" w:rsidP="00C937C6">
            <w:pPr>
              <w:pStyle w:val="TAC"/>
              <w:rPr>
                <w:rFonts w:cs="Arial"/>
                <w:lang w:eastAsia="ja-JP"/>
              </w:rPr>
            </w:pPr>
          </w:p>
        </w:tc>
        <w:tc>
          <w:tcPr>
            <w:tcW w:w="2445" w:type="dxa"/>
            <w:vAlign w:val="center"/>
          </w:tcPr>
          <w:p w14:paraId="373A0A86"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50DBA37" w14:textId="77777777" w:rsidTr="00C937C6">
        <w:trPr>
          <w:trHeight w:val="75"/>
          <w:jc w:val="center"/>
        </w:trPr>
        <w:tc>
          <w:tcPr>
            <w:tcW w:w="2445" w:type="dxa"/>
            <w:vMerge w:val="restart"/>
            <w:vAlign w:val="center"/>
          </w:tcPr>
          <w:p w14:paraId="03D261D7" w14:textId="77777777" w:rsidR="00C937C6" w:rsidRPr="00EC5BC0" w:rsidRDefault="00C937C6" w:rsidP="00C937C6">
            <w:pPr>
              <w:pStyle w:val="TAC"/>
              <w:rPr>
                <w:rFonts w:cs="Arial"/>
                <w:lang w:eastAsia="ja-JP"/>
              </w:rPr>
            </w:pPr>
            <w:r w:rsidRPr="00EC5BC0">
              <w:rPr>
                <w:rFonts w:cs="Arial"/>
                <w:lang w:eastAsia="ja-JP"/>
              </w:rPr>
              <w:t>CA_1-7-8</w:t>
            </w:r>
          </w:p>
        </w:tc>
        <w:tc>
          <w:tcPr>
            <w:tcW w:w="2445" w:type="dxa"/>
            <w:vAlign w:val="center"/>
          </w:tcPr>
          <w:p w14:paraId="39002164"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12989FEC" w14:textId="77777777" w:rsidTr="00C937C6">
        <w:trPr>
          <w:trHeight w:val="75"/>
          <w:jc w:val="center"/>
        </w:trPr>
        <w:tc>
          <w:tcPr>
            <w:tcW w:w="2445" w:type="dxa"/>
            <w:vMerge/>
            <w:vAlign w:val="center"/>
          </w:tcPr>
          <w:p w14:paraId="0AADB55D" w14:textId="77777777" w:rsidR="00C937C6" w:rsidRPr="00EC5BC0" w:rsidRDefault="00C937C6" w:rsidP="00C937C6">
            <w:pPr>
              <w:pStyle w:val="TAC"/>
              <w:rPr>
                <w:rFonts w:cs="Arial"/>
                <w:lang w:eastAsia="ja-JP"/>
              </w:rPr>
            </w:pPr>
          </w:p>
        </w:tc>
        <w:tc>
          <w:tcPr>
            <w:tcW w:w="2445" w:type="dxa"/>
            <w:vAlign w:val="center"/>
          </w:tcPr>
          <w:p w14:paraId="45135B0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1518A403" w14:textId="77777777" w:rsidTr="00C937C6">
        <w:trPr>
          <w:trHeight w:val="75"/>
          <w:jc w:val="center"/>
        </w:trPr>
        <w:tc>
          <w:tcPr>
            <w:tcW w:w="2445" w:type="dxa"/>
            <w:vMerge/>
            <w:vAlign w:val="center"/>
          </w:tcPr>
          <w:p w14:paraId="043BDBEF" w14:textId="77777777" w:rsidR="00C937C6" w:rsidRPr="00EC5BC0" w:rsidRDefault="00C937C6" w:rsidP="00C937C6">
            <w:pPr>
              <w:pStyle w:val="TAC"/>
              <w:rPr>
                <w:rFonts w:cs="Arial"/>
                <w:lang w:eastAsia="ja-JP"/>
              </w:rPr>
            </w:pPr>
          </w:p>
        </w:tc>
        <w:tc>
          <w:tcPr>
            <w:tcW w:w="2445" w:type="dxa"/>
            <w:vAlign w:val="center"/>
          </w:tcPr>
          <w:p w14:paraId="0770FFF9"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4C6FFE82" w14:textId="77777777"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6D58D58A" w14:textId="77777777" w:rsidR="00BF6CDB" w:rsidRPr="00EC5BC0" w:rsidRDefault="00BF6CDB" w:rsidP="00E072E4">
            <w:pPr>
              <w:pStyle w:val="TAC"/>
              <w:rPr>
                <w:rFonts w:cs="Arial"/>
                <w:lang w:eastAsia="ja-JP"/>
              </w:rPr>
            </w:pPr>
            <w:r w:rsidRPr="00EC5BC0">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04EFCB" w14:textId="77777777" w:rsidR="00BF6CDB" w:rsidRPr="00EC5BC0" w:rsidRDefault="00BF6CDB" w:rsidP="00E072E4">
            <w:pPr>
              <w:pStyle w:val="TAC"/>
              <w:rPr>
                <w:rFonts w:cs="Arial"/>
                <w:lang w:eastAsia="ja-JP"/>
              </w:rPr>
            </w:pPr>
            <w:r w:rsidRPr="00EC5BC0">
              <w:rPr>
                <w:rFonts w:cs="Arial"/>
                <w:lang w:eastAsia="ja-JP"/>
              </w:rPr>
              <w:t>1</w:t>
            </w:r>
          </w:p>
        </w:tc>
      </w:tr>
      <w:tr w:rsidR="00EC5BC0" w:rsidRPr="00EC5BC0" w14:paraId="3777E00B"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3B12A"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7A30A6B1" w14:textId="77777777" w:rsidR="00BF6CDB" w:rsidRPr="00EC5BC0" w:rsidRDefault="00BF6CDB" w:rsidP="00E072E4">
            <w:pPr>
              <w:pStyle w:val="TAC"/>
              <w:rPr>
                <w:rFonts w:cs="Arial"/>
                <w:lang w:eastAsia="ja-JP"/>
              </w:rPr>
            </w:pPr>
            <w:r w:rsidRPr="00EC5BC0">
              <w:rPr>
                <w:rFonts w:cs="Arial"/>
                <w:lang w:eastAsia="ja-JP"/>
              </w:rPr>
              <w:t>7</w:t>
            </w:r>
          </w:p>
        </w:tc>
      </w:tr>
      <w:tr w:rsidR="00EC5BC0" w:rsidRPr="00EC5BC0" w14:paraId="260AD33D" w14:textId="77777777"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AD6B3" w14:textId="77777777" w:rsidR="00BF6CDB" w:rsidRPr="00EC5BC0"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26B3631" w14:textId="77777777" w:rsidR="00BF6CDB" w:rsidRPr="00EC5BC0" w:rsidRDefault="00BF6CDB" w:rsidP="00E072E4">
            <w:pPr>
              <w:pStyle w:val="TAC"/>
              <w:rPr>
                <w:rFonts w:cs="Arial"/>
                <w:lang w:eastAsia="ja-JP"/>
              </w:rPr>
            </w:pPr>
            <w:r w:rsidRPr="00EC5BC0">
              <w:rPr>
                <w:rFonts w:cs="Arial"/>
                <w:lang w:eastAsia="ja-JP"/>
              </w:rPr>
              <w:t>20</w:t>
            </w:r>
          </w:p>
        </w:tc>
      </w:tr>
      <w:tr w:rsidR="00EC5BC0" w:rsidRPr="00EC5BC0" w14:paraId="79167388" w14:textId="77777777" w:rsidTr="00710CBB">
        <w:trPr>
          <w:jc w:val="center"/>
        </w:trPr>
        <w:tc>
          <w:tcPr>
            <w:tcW w:w="0" w:type="auto"/>
            <w:vMerge w:val="restart"/>
            <w:tcBorders>
              <w:top w:val="single" w:sz="4" w:space="0" w:color="auto"/>
              <w:left w:val="single" w:sz="4" w:space="0" w:color="auto"/>
              <w:right w:val="single" w:sz="4" w:space="0" w:color="auto"/>
            </w:tcBorders>
            <w:vAlign w:val="center"/>
            <w:hideMark/>
          </w:tcPr>
          <w:p w14:paraId="0856920C" w14:textId="77777777" w:rsidR="001663B5" w:rsidRPr="00EC5BC0" w:rsidRDefault="001663B5" w:rsidP="00710CBB">
            <w:pPr>
              <w:pStyle w:val="TAC"/>
              <w:rPr>
                <w:rFonts w:cs="Arial"/>
                <w:lang w:eastAsia="en-US"/>
              </w:rPr>
            </w:pPr>
            <w:r w:rsidRPr="00EC5BC0">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C2D8363"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4FB1769F" w14:textId="77777777" w:rsidTr="00710CBB">
        <w:trPr>
          <w:jc w:val="center"/>
        </w:trPr>
        <w:tc>
          <w:tcPr>
            <w:tcW w:w="0" w:type="auto"/>
            <w:vMerge/>
            <w:tcBorders>
              <w:left w:val="single" w:sz="4" w:space="0" w:color="auto"/>
              <w:right w:val="single" w:sz="4" w:space="0" w:color="auto"/>
            </w:tcBorders>
            <w:vAlign w:val="center"/>
            <w:hideMark/>
          </w:tcPr>
          <w:p w14:paraId="6D5B314C"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7F2B6A"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1ADE9626" w14:textId="77777777" w:rsidTr="00710CBB">
        <w:trPr>
          <w:jc w:val="center"/>
        </w:trPr>
        <w:tc>
          <w:tcPr>
            <w:tcW w:w="0" w:type="auto"/>
            <w:vMerge/>
            <w:tcBorders>
              <w:left w:val="single" w:sz="4" w:space="0" w:color="auto"/>
              <w:bottom w:val="single" w:sz="4" w:space="0" w:color="auto"/>
              <w:right w:val="single" w:sz="4" w:space="0" w:color="auto"/>
            </w:tcBorders>
            <w:vAlign w:val="center"/>
            <w:hideMark/>
          </w:tcPr>
          <w:p w14:paraId="662087ED" w14:textId="77777777" w:rsidR="001663B5" w:rsidRPr="00EC5BC0"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90B8AF5"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11B7C28" w14:textId="77777777" w:rsidTr="0087494A">
        <w:trPr>
          <w:jc w:val="center"/>
        </w:trPr>
        <w:tc>
          <w:tcPr>
            <w:tcW w:w="0" w:type="auto"/>
            <w:vMerge w:val="restart"/>
            <w:tcBorders>
              <w:left w:val="single" w:sz="4" w:space="0" w:color="auto"/>
              <w:right w:val="single" w:sz="4" w:space="0" w:color="auto"/>
            </w:tcBorders>
            <w:vAlign w:val="center"/>
            <w:hideMark/>
          </w:tcPr>
          <w:p w14:paraId="6832EBAC" w14:textId="77777777" w:rsidR="0087494A" w:rsidRPr="00EC5BC0" w:rsidRDefault="0087494A" w:rsidP="0087494A">
            <w:pPr>
              <w:pStyle w:val="TAC"/>
              <w:rPr>
                <w:rFonts w:cs="Arial"/>
                <w:lang w:eastAsia="en-US"/>
              </w:rPr>
            </w:pPr>
            <w:r w:rsidRPr="00EC5BC0">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4880459"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230E842F" w14:textId="77777777" w:rsidTr="0087494A">
        <w:trPr>
          <w:jc w:val="center"/>
        </w:trPr>
        <w:tc>
          <w:tcPr>
            <w:tcW w:w="0" w:type="auto"/>
            <w:vMerge/>
            <w:tcBorders>
              <w:left w:val="single" w:sz="4" w:space="0" w:color="auto"/>
              <w:right w:val="single" w:sz="4" w:space="0" w:color="auto"/>
            </w:tcBorders>
            <w:vAlign w:val="center"/>
            <w:hideMark/>
          </w:tcPr>
          <w:p w14:paraId="467702B7"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EB00DCE"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4A7CFE10" w14:textId="77777777" w:rsidTr="0087494A">
        <w:trPr>
          <w:jc w:val="center"/>
        </w:trPr>
        <w:tc>
          <w:tcPr>
            <w:tcW w:w="0" w:type="auto"/>
            <w:vMerge/>
            <w:tcBorders>
              <w:left w:val="single" w:sz="4" w:space="0" w:color="auto"/>
              <w:bottom w:val="single" w:sz="4" w:space="0" w:color="auto"/>
              <w:right w:val="single" w:sz="4" w:space="0" w:color="auto"/>
            </w:tcBorders>
            <w:vAlign w:val="center"/>
            <w:hideMark/>
          </w:tcPr>
          <w:p w14:paraId="7EF1CB93" w14:textId="77777777" w:rsidR="0087494A" w:rsidRPr="00EC5BC0"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1D1BB1B4" w14:textId="77777777" w:rsidR="0087494A" w:rsidRPr="00EC5BC0" w:rsidRDefault="0087494A" w:rsidP="0087494A">
            <w:pPr>
              <w:pStyle w:val="TAC"/>
              <w:rPr>
                <w:rFonts w:cs="Arial"/>
                <w:lang w:eastAsia="ja-JP"/>
              </w:rPr>
            </w:pPr>
            <w:r w:rsidRPr="00EC5BC0">
              <w:rPr>
                <w:rFonts w:cs="Arial"/>
                <w:lang w:eastAsia="ja-JP"/>
              </w:rPr>
              <w:t>11</w:t>
            </w:r>
          </w:p>
        </w:tc>
      </w:tr>
      <w:tr w:rsidR="00EC5BC0" w:rsidRPr="00EC5BC0" w14:paraId="007F184C" w14:textId="77777777" w:rsidTr="00C937C6">
        <w:trPr>
          <w:jc w:val="center"/>
        </w:trPr>
        <w:tc>
          <w:tcPr>
            <w:tcW w:w="0" w:type="auto"/>
            <w:vMerge w:val="restart"/>
            <w:tcBorders>
              <w:left w:val="single" w:sz="4" w:space="0" w:color="auto"/>
              <w:right w:val="single" w:sz="4" w:space="0" w:color="auto"/>
            </w:tcBorders>
            <w:vAlign w:val="center"/>
          </w:tcPr>
          <w:p w14:paraId="382B8414" w14:textId="77777777" w:rsidR="00C937C6" w:rsidRPr="00EC5BC0" w:rsidRDefault="00C937C6" w:rsidP="00C937C6">
            <w:pPr>
              <w:pStyle w:val="TAC"/>
              <w:rPr>
                <w:rFonts w:cs="Arial"/>
                <w:lang w:eastAsia="en-US"/>
              </w:rPr>
            </w:pPr>
            <w:r w:rsidRPr="00EC5BC0">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14:paraId="7876CC0D"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21EBE314" w14:textId="77777777" w:rsidTr="00C937C6">
        <w:trPr>
          <w:jc w:val="center"/>
        </w:trPr>
        <w:tc>
          <w:tcPr>
            <w:tcW w:w="0" w:type="auto"/>
            <w:vMerge/>
            <w:tcBorders>
              <w:left w:val="single" w:sz="4" w:space="0" w:color="auto"/>
              <w:right w:val="single" w:sz="4" w:space="0" w:color="auto"/>
            </w:tcBorders>
            <w:vAlign w:val="center"/>
          </w:tcPr>
          <w:p w14:paraId="26D3BB9B"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23D0F24B"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64E0F7EF"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71733E75"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6D2FFBEF"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7A7147BA" w14:textId="77777777" w:rsidTr="00C937C6">
        <w:trPr>
          <w:jc w:val="center"/>
        </w:trPr>
        <w:tc>
          <w:tcPr>
            <w:tcW w:w="0" w:type="auto"/>
            <w:vMerge w:val="restart"/>
            <w:tcBorders>
              <w:left w:val="single" w:sz="4" w:space="0" w:color="auto"/>
              <w:right w:val="single" w:sz="4" w:space="0" w:color="auto"/>
            </w:tcBorders>
            <w:vAlign w:val="center"/>
          </w:tcPr>
          <w:p w14:paraId="25946C42" w14:textId="77777777" w:rsidR="00C937C6" w:rsidRPr="00EC5BC0" w:rsidRDefault="00C937C6" w:rsidP="00C937C6">
            <w:pPr>
              <w:pStyle w:val="TAC"/>
              <w:rPr>
                <w:rFonts w:cs="Arial"/>
                <w:lang w:eastAsia="en-US"/>
              </w:rPr>
            </w:pPr>
            <w:r w:rsidRPr="00EC5BC0">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14:paraId="4A09F10C"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4919EB27" w14:textId="77777777" w:rsidTr="00C937C6">
        <w:trPr>
          <w:jc w:val="center"/>
        </w:trPr>
        <w:tc>
          <w:tcPr>
            <w:tcW w:w="0" w:type="auto"/>
            <w:vMerge/>
            <w:tcBorders>
              <w:left w:val="single" w:sz="4" w:space="0" w:color="auto"/>
              <w:right w:val="single" w:sz="4" w:space="0" w:color="auto"/>
            </w:tcBorders>
            <w:vAlign w:val="center"/>
          </w:tcPr>
          <w:p w14:paraId="66D999C3"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44ECBCF5" w14:textId="77777777" w:rsidR="00C937C6" w:rsidRPr="00EC5BC0" w:rsidRDefault="00C937C6" w:rsidP="00C937C6">
            <w:pPr>
              <w:pStyle w:val="TAC"/>
              <w:rPr>
                <w:rFonts w:cs="Arial"/>
                <w:lang w:eastAsia="ja-JP"/>
              </w:rPr>
            </w:pPr>
            <w:r w:rsidRPr="00EC5BC0">
              <w:rPr>
                <w:rFonts w:cs="Arial"/>
                <w:lang w:eastAsia="ja-JP"/>
              </w:rPr>
              <w:t>11</w:t>
            </w:r>
          </w:p>
        </w:tc>
      </w:tr>
      <w:tr w:rsidR="00EC5BC0" w:rsidRPr="00EC5BC0" w14:paraId="142F228D" w14:textId="77777777" w:rsidTr="00C937C6">
        <w:trPr>
          <w:jc w:val="center"/>
        </w:trPr>
        <w:tc>
          <w:tcPr>
            <w:tcW w:w="0" w:type="auto"/>
            <w:vMerge/>
            <w:tcBorders>
              <w:left w:val="single" w:sz="4" w:space="0" w:color="auto"/>
              <w:bottom w:val="single" w:sz="4" w:space="0" w:color="auto"/>
              <w:right w:val="single" w:sz="4" w:space="0" w:color="auto"/>
            </w:tcBorders>
            <w:vAlign w:val="center"/>
          </w:tcPr>
          <w:p w14:paraId="025F2372" w14:textId="77777777" w:rsidR="00C937C6" w:rsidRPr="00EC5BC0"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14:paraId="16DF6B96" w14:textId="77777777" w:rsidR="00C937C6" w:rsidRPr="00EC5BC0" w:rsidRDefault="00C937C6" w:rsidP="00C937C6">
            <w:pPr>
              <w:pStyle w:val="TAC"/>
              <w:rPr>
                <w:rFonts w:cs="Arial"/>
                <w:lang w:eastAsia="ja-JP"/>
              </w:rPr>
            </w:pPr>
            <w:r w:rsidRPr="00EC5BC0">
              <w:rPr>
                <w:rFonts w:cs="Arial"/>
                <w:lang w:eastAsia="ja-JP"/>
              </w:rPr>
              <w:t>18</w:t>
            </w:r>
          </w:p>
        </w:tc>
      </w:tr>
      <w:tr w:rsidR="00EC5BC0" w:rsidRPr="00EC5BC0" w14:paraId="41ED7346" w14:textId="77777777" w:rsidTr="00E072E4">
        <w:trPr>
          <w:jc w:val="center"/>
        </w:trPr>
        <w:tc>
          <w:tcPr>
            <w:tcW w:w="0" w:type="auto"/>
            <w:vMerge w:val="restart"/>
            <w:tcBorders>
              <w:top w:val="single" w:sz="4" w:space="0" w:color="auto"/>
              <w:left w:val="single" w:sz="4" w:space="0" w:color="auto"/>
              <w:right w:val="single" w:sz="4" w:space="0" w:color="auto"/>
            </w:tcBorders>
            <w:vAlign w:val="center"/>
            <w:hideMark/>
          </w:tcPr>
          <w:p w14:paraId="6F4D4985" w14:textId="77777777" w:rsidR="00E072E4" w:rsidRPr="00EC5BC0" w:rsidRDefault="00E072E4" w:rsidP="00E072E4">
            <w:pPr>
              <w:pStyle w:val="TAC"/>
              <w:rPr>
                <w:rFonts w:cs="Arial"/>
                <w:lang w:eastAsia="en-US"/>
              </w:rPr>
            </w:pPr>
            <w:r w:rsidRPr="00EC5BC0">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30A6C68" w14:textId="77777777" w:rsidR="00E072E4" w:rsidRPr="00EC5BC0" w:rsidRDefault="00E072E4" w:rsidP="00E072E4">
            <w:pPr>
              <w:pStyle w:val="TAC"/>
              <w:rPr>
                <w:rFonts w:cs="Arial"/>
                <w:lang w:eastAsia="ja-JP"/>
              </w:rPr>
            </w:pPr>
            <w:r w:rsidRPr="00EC5BC0">
              <w:rPr>
                <w:rFonts w:cs="Arial"/>
                <w:lang w:eastAsia="ja-JP"/>
              </w:rPr>
              <w:t>1</w:t>
            </w:r>
          </w:p>
        </w:tc>
      </w:tr>
      <w:tr w:rsidR="00EC5BC0" w:rsidRPr="00EC5BC0" w14:paraId="0939AD87" w14:textId="77777777" w:rsidTr="00E072E4">
        <w:trPr>
          <w:jc w:val="center"/>
        </w:trPr>
        <w:tc>
          <w:tcPr>
            <w:tcW w:w="0" w:type="auto"/>
            <w:vMerge/>
            <w:tcBorders>
              <w:left w:val="single" w:sz="4" w:space="0" w:color="auto"/>
              <w:right w:val="single" w:sz="4" w:space="0" w:color="auto"/>
            </w:tcBorders>
            <w:vAlign w:val="center"/>
            <w:hideMark/>
          </w:tcPr>
          <w:p w14:paraId="4D6C25B0"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48EEB8F0" w14:textId="77777777" w:rsidR="00E072E4" w:rsidRPr="00EC5BC0" w:rsidRDefault="00E072E4" w:rsidP="00E072E4">
            <w:pPr>
              <w:pStyle w:val="TAC"/>
              <w:rPr>
                <w:rFonts w:cs="Arial"/>
                <w:lang w:eastAsia="ja-JP"/>
              </w:rPr>
            </w:pPr>
            <w:r w:rsidRPr="00EC5BC0">
              <w:rPr>
                <w:rFonts w:cs="Arial"/>
                <w:lang w:eastAsia="ja-JP"/>
              </w:rPr>
              <w:t>18</w:t>
            </w:r>
          </w:p>
        </w:tc>
      </w:tr>
      <w:tr w:rsidR="00EC5BC0" w:rsidRPr="00EC5BC0" w14:paraId="7B02CCE6" w14:textId="77777777" w:rsidTr="00E072E4">
        <w:trPr>
          <w:jc w:val="center"/>
        </w:trPr>
        <w:tc>
          <w:tcPr>
            <w:tcW w:w="0" w:type="auto"/>
            <w:vMerge/>
            <w:tcBorders>
              <w:left w:val="single" w:sz="4" w:space="0" w:color="auto"/>
              <w:bottom w:val="single" w:sz="4" w:space="0" w:color="auto"/>
              <w:right w:val="single" w:sz="4" w:space="0" w:color="auto"/>
            </w:tcBorders>
            <w:vAlign w:val="center"/>
            <w:hideMark/>
          </w:tcPr>
          <w:p w14:paraId="04C2BB76" w14:textId="77777777" w:rsidR="00E072E4" w:rsidRPr="00EC5BC0"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D9E3FCF" w14:textId="77777777" w:rsidR="00E072E4" w:rsidRPr="00EC5BC0" w:rsidRDefault="00E072E4" w:rsidP="00E072E4">
            <w:pPr>
              <w:pStyle w:val="TAC"/>
              <w:rPr>
                <w:rFonts w:cs="Arial"/>
                <w:lang w:eastAsia="ja-JP"/>
              </w:rPr>
            </w:pPr>
            <w:r w:rsidRPr="00EC5BC0">
              <w:rPr>
                <w:rFonts w:cs="Arial"/>
                <w:lang w:eastAsia="ja-JP"/>
              </w:rPr>
              <w:t>28</w:t>
            </w:r>
          </w:p>
        </w:tc>
      </w:tr>
      <w:tr w:rsidR="00EC5BC0" w:rsidRPr="00EC5BC0" w14:paraId="294D2312" w14:textId="77777777" w:rsidTr="00E072E4">
        <w:trPr>
          <w:jc w:val="center"/>
        </w:trPr>
        <w:tc>
          <w:tcPr>
            <w:tcW w:w="2445" w:type="dxa"/>
            <w:vMerge w:val="restart"/>
            <w:vAlign w:val="center"/>
          </w:tcPr>
          <w:p w14:paraId="357B988E" w14:textId="77777777" w:rsidR="00D25E19" w:rsidRPr="00EC5BC0" w:rsidRDefault="00D25E19" w:rsidP="00E072E4">
            <w:pPr>
              <w:pStyle w:val="TAC"/>
              <w:rPr>
                <w:rFonts w:cs="Arial"/>
                <w:lang w:eastAsia="ja-JP"/>
              </w:rPr>
            </w:pPr>
            <w:r w:rsidRPr="00EC5BC0">
              <w:rPr>
                <w:rFonts w:cs="Arial"/>
                <w:lang w:eastAsia="ja-JP"/>
              </w:rPr>
              <w:t>CA_1-19-21</w:t>
            </w:r>
          </w:p>
        </w:tc>
        <w:tc>
          <w:tcPr>
            <w:tcW w:w="2445" w:type="dxa"/>
            <w:vAlign w:val="center"/>
          </w:tcPr>
          <w:p w14:paraId="619842F2" w14:textId="77777777" w:rsidR="00D25E19" w:rsidRPr="00EC5BC0" w:rsidRDefault="00D25E19" w:rsidP="00E072E4">
            <w:pPr>
              <w:pStyle w:val="TAC"/>
              <w:rPr>
                <w:rFonts w:cs="Arial"/>
                <w:lang w:eastAsia="ja-JP"/>
              </w:rPr>
            </w:pPr>
            <w:r w:rsidRPr="00EC5BC0">
              <w:rPr>
                <w:rFonts w:cs="Arial"/>
                <w:lang w:eastAsia="ja-JP"/>
              </w:rPr>
              <w:t>1</w:t>
            </w:r>
          </w:p>
        </w:tc>
      </w:tr>
      <w:tr w:rsidR="00EC5BC0" w:rsidRPr="00EC5BC0" w14:paraId="7153C8FC" w14:textId="77777777" w:rsidTr="00E072E4">
        <w:trPr>
          <w:jc w:val="center"/>
        </w:trPr>
        <w:tc>
          <w:tcPr>
            <w:tcW w:w="2445" w:type="dxa"/>
            <w:vMerge/>
            <w:vAlign w:val="center"/>
          </w:tcPr>
          <w:p w14:paraId="0F472543" w14:textId="77777777" w:rsidR="00D25E19" w:rsidRPr="00EC5BC0" w:rsidRDefault="00D25E19" w:rsidP="00E072E4">
            <w:pPr>
              <w:pStyle w:val="TAC"/>
              <w:rPr>
                <w:rFonts w:cs="Arial"/>
                <w:lang w:eastAsia="ja-JP"/>
              </w:rPr>
            </w:pPr>
          </w:p>
        </w:tc>
        <w:tc>
          <w:tcPr>
            <w:tcW w:w="2445" w:type="dxa"/>
            <w:vAlign w:val="center"/>
          </w:tcPr>
          <w:p w14:paraId="376D25E6" w14:textId="77777777" w:rsidR="00D25E19" w:rsidRPr="00EC5BC0" w:rsidRDefault="00D25E19" w:rsidP="00E072E4">
            <w:pPr>
              <w:pStyle w:val="TAC"/>
              <w:rPr>
                <w:rFonts w:cs="Arial"/>
                <w:lang w:eastAsia="ja-JP"/>
              </w:rPr>
            </w:pPr>
            <w:r w:rsidRPr="00EC5BC0">
              <w:rPr>
                <w:rFonts w:cs="Arial"/>
                <w:lang w:eastAsia="ja-JP"/>
              </w:rPr>
              <w:t>19</w:t>
            </w:r>
          </w:p>
        </w:tc>
      </w:tr>
      <w:tr w:rsidR="00EC5BC0" w:rsidRPr="00EC5BC0" w14:paraId="142F4129" w14:textId="77777777" w:rsidTr="00E072E4">
        <w:trPr>
          <w:jc w:val="center"/>
        </w:trPr>
        <w:tc>
          <w:tcPr>
            <w:tcW w:w="2445" w:type="dxa"/>
            <w:vMerge/>
            <w:vAlign w:val="center"/>
          </w:tcPr>
          <w:p w14:paraId="365262FC" w14:textId="77777777" w:rsidR="00D25E19" w:rsidRPr="00EC5BC0" w:rsidRDefault="00D25E19" w:rsidP="00E072E4">
            <w:pPr>
              <w:pStyle w:val="TAC"/>
              <w:rPr>
                <w:rFonts w:cs="Arial"/>
                <w:lang w:eastAsia="ja-JP"/>
              </w:rPr>
            </w:pPr>
          </w:p>
        </w:tc>
        <w:tc>
          <w:tcPr>
            <w:tcW w:w="2445" w:type="dxa"/>
            <w:vAlign w:val="center"/>
          </w:tcPr>
          <w:p w14:paraId="11AC25B5" w14:textId="77777777" w:rsidR="00D25E19" w:rsidRPr="00EC5BC0" w:rsidRDefault="00D25E19" w:rsidP="00E072E4">
            <w:pPr>
              <w:pStyle w:val="TAC"/>
              <w:rPr>
                <w:rFonts w:cs="Arial"/>
                <w:lang w:eastAsia="ja-JP"/>
              </w:rPr>
            </w:pPr>
            <w:r w:rsidRPr="00EC5BC0">
              <w:rPr>
                <w:rFonts w:cs="Arial"/>
                <w:lang w:eastAsia="ja-JP"/>
              </w:rPr>
              <w:t>21</w:t>
            </w:r>
          </w:p>
        </w:tc>
      </w:tr>
      <w:tr w:rsidR="00EC5BC0" w:rsidRPr="00EC5BC0" w14:paraId="21CFD071" w14:textId="77777777" w:rsidTr="0087494A">
        <w:trPr>
          <w:jc w:val="center"/>
        </w:trPr>
        <w:tc>
          <w:tcPr>
            <w:tcW w:w="2445" w:type="dxa"/>
            <w:vMerge w:val="restart"/>
            <w:vAlign w:val="center"/>
          </w:tcPr>
          <w:p w14:paraId="73E38268" w14:textId="77777777" w:rsidR="0087494A" w:rsidRPr="00EC5BC0" w:rsidRDefault="0087494A" w:rsidP="0087494A">
            <w:pPr>
              <w:pStyle w:val="TAC"/>
              <w:rPr>
                <w:rFonts w:cs="Arial"/>
                <w:lang w:eastAsia="ja-JP"/>
              </w:rPr>
            </w:pPr>
            <w:r w:rsidRPr="00EC5BC0">
              <w:rPr>
                <w:rFonts w:cs="Arial"/>
                <w:lang w:eastAsia="ja-JP"/>
              </w:rPr>
              <w:t>CA_1-19-28</w:t>
            </w:r>
          </w:p>
        </w:tc>
        <w:tc>
          <w:tcPr>
            <w:tcW w:w="2445" w:type="dxa"/>
            <w:vAlign w:val="center"/>
          </w:tcPr>
          <w:p w14:paraId="7A0EB8AD" w14:textId="77777777" w:rsidR="0087494A" w:rsidRPr="00EC5BC0" w:rsidRDefault="0087494A" w:rsidP="0087494A">
            <w:pPr>
              <w:pStyle w:val="TAC"/>
              <w:rPr>
                <w:rFonts w:cs="Arial"/>
                <w:lang w:eastAsia="ja-JP"/>
              </w:rPr>
            </w:pPr>
            <w:r w:rsidRPr="00EC5BC0">
              <w:rPr>
                <w:rFonts w:cs="Arial"/>
                <w:lang w:eastAsia="ja-JP"/>
              </w:rPr>
              <w:t>1</w:t>
            </w:r>
          </w:p>
        </w:tc>
      </w:tr>
      <w:tr w:rsidR="00EC5BC0" w:rsidRPr="00EC5BC0" w14:paraId="3A7B4591" w14:textId="77777777" w:rsidTr="0087494A">
        <w:trPr>
          <w:jc w:val="center"/>
        </w:trPr>
        <w:tc>
          <w:tcPr>
            <w:tcW w:w="2445" w:type="dxa"/>
            <w:vMerge/>
            <w:vAlign w:val="center"/>
          </w:tcPr>
          <w:p w14:paraId="3C7C41D0" w14:textId="77777777" w:rsidR="0087494A" w:rsidRPr="00EC5BC0" w:rsidRDefault="0087494A" w:rsidP="0087494A">
            <w:pPr>
              <w:pStyle w:val="TAC"/>
              <w:rPr>
                <w:rFonts w:cs="Arial"/>
                <w:lang w:eastAsia="ja-JP"/>
              </w:rPr>
            </w:pPr>
          </w:p>
        </w:tc>
        <w:tc>
          <w:tcPr>
            <w:tcW w:w="2445" w:type="dxa"/>
            <w:vAlign w:val="center"/>
          </w:tcPr>
          <w:p w14:paraId="05F59C56" w14:textId="77777777" w:rsidR="0087494A" w:rsidRPr="00EC5BC0" w:rsidRDefault="0087494A" w:rsidP="0087494A">
            <w:pPr>
              <w:pStyle w:val="TAC"/>
              <w:rPr>
                <w:rFonts w:cs="Arial"/>
                <w:lang w:eastAsia="ja-JP"/>
              </w:rPr>
            </w:pPr>
            <w:r w:rsidRPr="00EC5BC0">
              <w:rPr>
                <w:rFonts w:cs="Arial"/>
                <w:lang w:eastAsia="ja-JP"/>
              </w:rPr>
              <w:t>19</w:t>
            </w:r>
          </w:p>
        </w:tc>
      </w:tr>
      <w:tr w:rsidR="00EC5BC0" w:rsidRPr="00EC5BC0" w14:paraId="61B130E6" w14:textId="77777777" w:rsidTr="0087494A">
        <w:trPr>
          <w:jc w:val="center"/>
        </w:trPr>
        <w:tc>
          <w:tcPr>
            <w:tcW w:w="2445" w:type="dxa"/>
            <w:vMerge/>
            <w:vAlign w:val="center"/>
          </w:tcPr>
          <w:p w14:paraId="2628999A" w14:textId="77777777" w:rsidR="0087494A" w:rsidRPr="00EC5BC0" w:rsidRDefault="0087494A" w:rsidP="0087494A">
            <w:pPr>
              <w:pStyle w:val="TAC"/>
              <w:rPr>
                <w:rFonts w:cs="Arial"/>
                <w:lang w:eastAsia="ja-JP"/>
              </w:rPr>
            </w:pPr>
          </w:p>
        </w:tc>
        <w:tc>
          <w:tcPr>
            <w:tcW w:w="2445" w:type="dxa"/>
            <w:vAlign w:val="center"/>
          </w:tcPr>
          <w:p w14:paraId="7E997F2F" w14:textId="77777777" w:rsidR="0087494A" w:rsidRPr="00EC5BC0" w:rsidRDefault="0087494A" w:rsidP="0087494A">
            <w:pPr>
              <w:pStyle w:val="TAC"/>
              <w:rPr>
                <w:rFonts w:cs="Arial"/>
                <w:lang w:eastAsia="ja-JP"/>
              </w:rPr>
            </w:pPr>
            <w:r w:rsidRPr="00EC5BC0">
              <w:rPr>
                <w:rFonts w:cs="Arial"/>
                <w:lang w:eastAsia="ja-JP"/>
              </w:rPr>
              <w:t>28</w:t>
            </w:r>
          </w:p>
        </w:tc>
      </w:tr>
      <w:tr w:rsidR="00EC5BC0" w:rsidRPr="00EC5BC0" w14:paraId="734B65DD" w14:textId="77777777" w:rsidTr="00710CBB">
        <w:trPr>
          <w:jc w:val="center"/>
        </w:trPr>
        <w:tc>
          <w:tcPr>
            <w:tcW w:w="2445" w:type="dxa"/>
            <w:vMerge w:val="restart"/>
            <w:vAlign w:val="center"/>
          </w:tcPr>
          <w:p w14:paraId="65ADC716" w14:textId="77777777" w:rsidR="001663B5" w:rsidRPr="00EC5BC0" w:rsidRDefault="001663B5" w:rsidP="00710CBB">
            <w:pPr>
              <w:pStyle w:val="TAC"/>
              <w:rPr>
                <w:rFonts w:cs="Arial"/>
                <w:lang w:eastAsia="ja-JP"/>
              </w:rPr>
            </w:pPr>
            <w:r w:rsidRPr="00EC5BC0">
              <w:rPr>
                <w:rFonts w:cs="Arial"/>
                <w:lang w:eastAsia="en-US"/>
              </w:rPr>
              <w:t>CA_1-19-42</w:t>
            </w:r>
          </w:p>
        </w:tc>
        <w:tc>
          <w:tcPr>
            <w:tcW w:w="2445" w:type="dxa"/>
            <w:vAlign w:val="center"/>
          </w:tcPr>
          <w:p w14:paraId="56BB8789"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400866" w14:textId="77777777" w:rsidTr="00710CBB">
        <w:trPr>
          <w:jc w:val="center"/>
        </w:trPr>
        <w:tc>
          <w:tcPr>
            <w:tcW w:w="2445" w:type="dxa"/>
            <w:vMerge/>
            <w:vAlign w:val="center"/>
          </w:tcPr>
          <w:p w14:paraId="2E8FB9FC" w14:textId="77777777" w:rsidR="001663B5" w:rsidRPr="00EC5BC0" w:rsidRDefault="001663B5" w:rsidP="00710CBB">
            <w:pPr>
              <w:pStyle w:val="TAC"/>
              <w:rPr>
                <w:rFonts w:cs="Arial"/>
                <w:lang w:eastAsia="ja-JP"/>
              </w:rPr>
            </w:pPr>
          </w:p>
        </w:tc>
        <w:tc>
          <w:tcPr>
            <w:tcW w:w="2445" w:type="dxa"/>
            <w:vAlign w:val="center"/>
          </w:tcPr>
          <w:p w14:paraId="5ADEC532"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2E2FD595" w14:textId="77777777" w:rsidTr="00710CBB">
        <w:trPr>
          <w:jc w:val="center"/>
        </w:trPr>
        <w:tc>
          <w:tcPr>
            <w:tcW w:w="2445" w:type="dxa"/>
            <w:vMerge/>
            <w:vAlign w:val="center"/>
          </w:tcPr>
          <w:p w14:paraId="468F06D9" w14:textId="77777777" w:rsidR="001663B5" w:rsidRPr="00EC5BC0" w:rsidRDefault="001663B5" w:rsidP="00710CBB">
            <w:pPr>
              <w:pStyle w:val="TAC"/>
              <w:rPr>
                <w:rFonts w:cs="Arial"/>
                <w:lang w:eastAsia="ja-JP"/>
              </w:rPr>
            </w:pPr>
          </w:p>
        </w:tc>
        <w:tc>
          <w:tcPr>
            <w:tcW w:w="2445" w:type="dxa"/>
            <w:vAlign w:val="center"/>
          </w:tcPr>
          <w:p w14:paraId="78068BD8"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71238419" w14:textId="77777777" w:rsidTr="00710CBB">
        <w:trPr>
          <w:jc w:val="center"/>
        </w:trPr>
        <w:tc>
          <w:tcPr>
            <w:tcW w:w="2445" w:type="dxa"/>
            <w:vMerge w:val="restart"/>
            <w:vAlign w:val="center"/>
          </w:tcPr>
          <w:p w14:paraId="7C216F32" w14:textId="77777777" w:rsidR="001663B5" w:rsidRPr="00EC5BC0" w:rsidRDefault="001663B5" w:rsidP="00710CBB">
            <w:pPr>
              <w:pStyle w:val="TAC"/>
              <w:rPr>
                <w:rFonts w:cs="Arial"/>
                <w:lang w:eastAsia="ja-JP"/>
              </w:rPr>
            </w:pPr>
            <w:r w:rsidRPr="00EC5BC0">
              <w:rPr>
                <w:rFonts w:cs="Arial"/>
                <w:lang w:eastAsia="en-US"/>
              </w:rPr>
              <w:t>CA_1-21-42</w:t>
            </w:r>
          </w:p>
        </w:tc>
        <w:tc>
          <w:tcPr>
            <w:tcW w:w="2445" w:type="dxa"/>
            <w:vAlign w:val="center"/>
          </w:tcPr>
          <w:p w14:paraId="29B3C89A" w14:textId="77777777" w:rsidR="001663B5" w:rsidRPr="00EC5BC0" w:rsidRDefault="001663B5" w:rsidP="00710CBB">
            <w:pPr>
              <w:pStyle w:val="TAC"/>
              <w:rPr>
                <w:rFonts w:cs="Arial"/>
                <w:lang w:eastAsia="ja-JP"/>
              </w:rPr>
            </w:pPr>
            <w:r w:rsidRPr="00EC5BC0">
              <w:rPr>
                <w:rFonts w:cs="Arial"/>
                <w:lang w:eastAsia="ja-JP"/>
              </w:rPr>
              <w:t>1</w:t>
            </w:r>
          </w:p>
        </w:tc>
      </w:tr>
      <w:tr w:rsidR="00EC5BC0" w:rsidRPr="00EC5BC0" w14:paraId="2F3B007E" w14:textId="77777777" w:rsidTr="00710CBB">
        <w:trPr>
          <w:jc w:val="center"/>
        </w:trPr>
        <w:tc>
          <w:tcPr>
            <w:tcW w:w="2445" w:type="dxa"/>
            <w:vMerge/>
            <w:vAlign w:val="center"/>
          </w:tcPr>
          <w:p w14:paraId="7A8FB036" w14:textId="77777777" w:rsidR="001663B5" w:rsidRPr="00EC5BC0" w:rsidRDefault="001663B5" w:rsidP="00710CBB">
            <w:pPr>
              <w:pStyle w:val="TAC"/>
              <w:rPr>
                <w:rFonts w:cs="Arial"/>
                <w:lang w:eastAsia="ja-JP"/>
              </w:rPr>
            </w:pPr>
          </w:p>
        </w:tc>
        <w:tc>
          <w:tcPr>
            <w:tcW w:w="2445" w:type="dxa"/>
            <w:vAlign w:val="center"/>
          </w:tcPr>
          <w:p w14:paraId="7567EEA4" w14:textId="77777777" w:rsidR="001663B5" w:rsidRPr="00EC5BC0" w:rsidRDefault="001663B5" w:rsidP="00710CBB">
            <w:pPr>
              <w:pStyle w:val="TAC"/>
              <w:rPr>
                <w:rFonts w:cs="Arial"/>
                <w:lang w:eastAsia="ja-JP"/>
              </w:rPr>
            </w:pPr>
            <w:r w:rsidRPr="00EC5BC0">
              <w:rPr>
                <w:rFonts w:cs="Arial"/>
                <w:lang w:eastAsia="ja-JP"/>
              </w:rPr>
              <w:t>21</w:t>
            </w:r>
          </w:p>
        </w:tc>
      </w:tr>
      <w:tr w:rsidR="00EC5BC0" w:rsidRPr="00EC5BC0" w14:paraId="27203D41" w14:textId="77777777" w:rsidTr="00710CBB">
        <w:trPr>
          <w:jc w:val="center"/>
        </w:trPr>
        <w:tc>
          <w:tcPr>
            <w:tcW w:w="2445" w:type="dxa"/>
            <w:vMerge/>
            <w:vAlign w:val="center"/>
          </w:tcPr>
          <w:p w14:paraId="058E9F71" w14:textId="77777777" w:rsidR="001663B5" w:rsidRPr="00EC5BC0" w:rsidRDefault="001663B5" w:rsidP="00710CBB">
            <w:pPr>
              <w:pStyle w:val="TAC"/>
              <w:rPr>
                <w:rFonts w:cs="Arial"/>
                <w:lang w:eastAsia="ja-JP"/>
              </w:rPr>
            </w:pPr>
          </w:p>
        </w:tc>
        <w:tc>
          <w:tcPr>
            <w:tcW w:w="2445" w:type="dxa"/>
            <w:vAlign w:val="center"/>
          </w:tcPr>
          <w:p w14:paraId="4B877855"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5FCAAC87" w14:textId="77777777" w:rsidTr="00E072E4">
        <w:trPr>
          <w:jc w:val="center"/>
        </w:trPr>
        <w:tc>
          <w:tcPr>
            <w:tcW w:w="2445" w:type="dxa"/>
            <w:vMerge w:val="restart"/>
            <w:vAlign w:val="center"/>
          </w:tcPr>
          <w:p w14:paraId="1ADAC16E" w14:textId="77777777" w:rsidR="00D25E19" w:rsidRPr="00EC5BC0" w:rsidRDefault="00D25E19" w:rsidP="00E072E4">
            <w:pPr>
              <w:pStyle w:val="TAC"/>
              <w:rPr>
                <w:rFonts w:cs="Arial"/>
                <w:lang w:eastAsia="ja-JP"/>
              </w:rPr>
            </w:pPr>
            <w:r w:rsidRPr="00EC5BC0">
              <w:rPr>
                <w:rFonts w:cs="Arial"/>
                <w:lang w:eastAsia="ja-JP"/>
              </w:rPr>
              <w:t>CA_2-4-5</w:t>
            </w:r>
          </w:p>
        </w:tc>
        <w:tc>
          <w:tcPr>
            <w:tcW w:w="2445" w:type="dxa"/>
            <w:vAlign w:val="center"/>
          </w:tcPr>
          <w:p w14:paraId="553B5221"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F3EB62E" w14:textId="77777777" w:rsidTr="00E072E4">
        <w:trPr>
          <w:jc w:val="center"/>
        </w:trPr>
        <w:tc>
          <w:tcPr>
            <w:tcW w:w="2445" w:type="dxa"/>
            <w:vMerge/>
            <w:vAlign w:val="center"/>
          </w:tcPr>
          <w:p w14:paraId="7D49B080" w14:textId="77777777" w:rsidR="00D25E19" w:rsidRPr="00EC5BC0" w:rsidRDefault="00D25E19" w:rsidP="00E072E4">
            <w:pPr>
              <w:pStyle w:val="TAC"/>
              <w:rPr>
                <w:rFonts w:cs="Arial"/>
                <w:lang w:eastAsia="ja-JP"/>
              </w:rPr>
            </w:pPr>
          </w:p>
        </w:tc>
        <w:tc>
          <w:tcPr>
            <w:tcW w:w="2445" w:type="dxa"/>
            <w:vAlign w:val="center"/>
          </w:tcPr>
          <w:p w14:paraId="0F050934"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150B58C1" w14:textId="77777777" w:rsidTr="00E072E4">
        <w:trPr>
          <w:jc w:val="center"/>
        </w:trPr>
        <w:tc>
          <w:tcPr>
            <w:tcW w:w="2445" w:type="dxa"/>
            <w:vMerge/>
            <w:vAlign w:val="center"/>
          </w:tcPr>
          <w:p w14:paraId="33DFD595" w14:textId="77777777" w:rsidR="00D25E19" w:rsidRPr="00EC5BC0" w:rsidRDefault="00D25E19" w:rsidP="00E072E4">
            <w:pPr>
              <w:pStyle w:val="TAC"/>
              <w:rPr>
                <w:rFonts w:cs="Arial"/>
                <w:lang w:eastAsia="ja-JP"/>
              </w:rPr>
            </w:pPr>
          </w:p>
        </w:tc>
        <w:tc>
          <w:tcPr>
            <w:tcW w:w="2445" w:type="dxa"/>
            <w:vAlign w:val="center"/>
          </w:tcPr>
          <w:p w14:paraId="2D118AEC"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31426164" w14:textId="77777777" w:rsidTr="00E072E4">
        <w:trPr>
          <w:jc w:val="center"/>
        </w:trPr>
        <w:tc>
          <w:tcPr>
            <w:tcW w:w="2445" w:type="dxa"/>
            <w:vMerge w:val="restart"/>
            <w:vAlign w:val="center"/>
          </w:tcPr>
          <w:p w14:paraId="6F588F7F" w14:textId="77777777" w:rsidR="00D25E19" w:rsidRPr="00EC5BC0" w:rsidRDefault="00D25E19" w:rsidP="00E072E4">
            <w:pPr>
              <w:pStyle w:val="TAC"/>
              <w:rPr>
                <w:rFonts w:cs="Arial"/>
                <w:lang w:eastAsia="ja-JP"/>
              </w:rPr>
            </w:pPr>
            <w:r w:rsidRPr="00EC5BC0">
              <w:rPr>
                <w:rFonts w:cs="Arial"/>
                <w:lang w:eastAsia="ja-JP"/>
              </w:rPr>
              <w:t>CA_2-4-12</w:t>
            </w:r>
          </w:p>
        </w:tc>
        <w:tc>
          <w:tcPr>
            <w:tcW w:w="2445" w:type="dxa"/>
            <w:vAlign w:val="center"/>
          </w:tcPr>
          <w:p w14:paraId="3385DB7F"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5CC9964E" w14:textId="77777777" w:rsidTr="00E072E4">
        <w:trPr>
          <w:jc w:val="center"/>
        </w:trPr>
        <w:tc>
          <w:tcPr>
            <w:tcW w:w="2445" w:type="dxa"/>
            <w:vMerge/>
            <w:vAlign w:val="center"/>
          </w:tcPr>
          <w:p w14:paraId="5A9F1364" w14:textId="77777777" w:rsidR="00D25E19" w:rsidRPr="00EC5BC0" w:rsidRDefault="00D25E19" w:rsidP="00E072E4">
            <w:pPr>
              <w:pStyle w:val="TAC"/>
              <w:rPr>
                <w:rFonts w:cs="Arial"/>
                <w:lang w:eastAsia="ja-JP"/>
              </w:rPr>
            </w:pPr>
          </w:p>
        </w:tc>
        <w:tc>
          <w:tcPr>
            <w:tcW w:w="2445" w:type="dxa"/>
            <w:vAlign w:val="center"/>
          </w:tcPr>
          <w:p w14:paraId="23B7C9E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60211088" w14:textId="77777777" w:rsidTr="00E072E4">
        <w:trPr>
          <w:jc w:val="center"/>
        </w:trPr>
        <w:tc>
          <w:tcPr>
            <w:tcW w:w="2445" w:type="dxa"/>
            <w:vMerge/>
            <w:vAlign w:val="center"/>
          </w:tcPr>
          <w:p w14:paraId="3C98240C" w14:textId="77777777" w:rsidR="00D25E19" w:rsidRPr="00EC5BC0" w:rsidRDefault="00D25E19" w:rsidP="00E072E4">
            <w:pPr>
              <w:pStyle w:val="TAC"/>
              <w:rPr>
                <w:rFonts w:cs="Arial"/>
                <w:lang w:eastAsia="ja-JP"/>
              </w:rPr>
            </w:pPr>
          </w:p>
        </w:tc>
        <w:tc>
          <w:tcPr>
            <w:tcW w:w="2445" w:type="dxa"/>
            <w:vAlign w:val="center"/>
          </w:tcPr>
          <w:p w14:paraId="33ABC7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4C4BCBEF" w14:textId="77777777" w:rsidTr="00C937C6">
        <w:trPr>
          <w:jc w:val="center"/>
        </w:trPr>
        <w:tc>
          <w:tcPr>
            <w:tcW w:w="2445" w:type="dxa"/>
            <w:vMerge w:val="restart"/>
            <w:vAlign w:val="center"/>
          </w:tcPr>
          <w:p w14:paraId="6F8417E8" w14:textId="77777777" w:rsidR="00C937C6" w:rsidRPr="00EC5BC0" w:rsidRDefault="00C937C6" w:rsidP="00C937C6">
            <w:pPr>
              <w:pStyle w:val="TAC"/>
              <w:rPr>
                <w:rFonts w:cs="Arial"/>
                <w:lang w:eastAsia="ja-JP"/>
              </w:rPr>
            </w:pPr>
            <w:r w:rsidRPr="00EC5BC0">
              <w:rPr>
                <w:rFonts w:cs="Arial"/>
                <w:lang w:eastAsia="ja-JP"/>
              </w:rPr>
              <w:t>CA_2-2-4-5</w:t>
            </w:r>
          </w:p>
        </w:tc>
        <w:tc>
          <w:tcPr>
            <w:tcW w:w="2445" w:type="dxa"/>
            <w:vAlign w:val="center"/>
          </w:tcPr>
          <w:p w14:paraId="39960BB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057D1DB9" w14:textId="77777777" w:rsidTr="00C937C6">
        <w:trPr>
          <w:jc w:val="center"/>
        </w:trPr>
        <w:tc>
          <w:tcPr>
            <w:tcW w:w="2445" w:type="dxa"/>
            <w:vMerge/>
            <w:vAlign w:val="center"/>
          </w:tcPr>
          <w:p w14:paraId="12DB7DF9" w14:textId="77777777" w:rsidR="00C937C6" w:rsidRPr="00EC5BC0" w:rsidRDefault="00C937C6" w:rsidP="00C937C6">
            <w:pPr>
              <w:pStyle w:val="TAC"/>
              <w:rPr>
                <w:rFonts w:cs="Arial"/>
                <w:lang w:eastAsia="ja-JP"/>
              </w:rPr>
            </w:pPr>
          </w:p>
        </w:tc>
        <w:tc>
          <w:tcPr>
            <w:tcW w:w="2445" w:type="dxa"/>
            <w:vAlign w:val="center"/>
          </w:tcPr>
          <w:p w14:paraId="097C6D63"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13E27309" w14:textId="77777777" w:rsidTr="00C937C6">
        <w:trPr>
          <w:jc w:val="center"/>
        </w:trPr>
        <w:tc>
          <w:tcPr>
            <w:tcW w:w="2445" w:type="dxa"/>
            <w:vMerge/>
            <w:vAlign w:val="center"/>
          </w:tcPr>
          <w:p w14:paraId="2BEA02DF" w14:textId="77777777" w:rsidR="00C937C6" w:rsidRPr="00EC5BC0" w:rsidRDefault="00C937C6" w:rsidP="00C937C6">
            <w:pPr>
              <w:pStyle w:val="TAC"/>
              <w:rPr>
                <w:rFonts w:cs="Arial"/>
                <w:lang w:eastAsia="ja-JP"/>
              </w:rPr>
            </w:pPr>
          </w:p>
        </w:tc>
        <w:tc>
          <w:tcPr>
            <w:tcW w:w="2445" w:type="dxa"/>
            <w:vAlign w:val="center"/>
          </w:tcPr>
          <w:p w14:paraId="4B7CF57C"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07A0EBA1" w14:textId="77777777" w:rsidTr="00C937C6">
        <w:trPr>
          <w:jc w:val="center"/>
        </w:trPr>
        <w:tc>
          <w:tcPr>
            <w:tcW w:w="2445" w:type="dxa"/>
            <w:vMerge w:val="restart"/>
            <w:vAlign w:val="center"/>
          </w:tcPr>
          <w:p w14:paraId="7163E3B4" w14:textId="77777777" w:rsidR="00C937C6" w:rsidRPr="00EC5BC0" w:rsidRDefault="00C937C6" w:rsidP="00C937C6">
            <w:pPr>
              <w:pStyle w:val="TAC"/>
              <w:rPr>
                <w:rFonts w:cs="Arial"/>
                <w:lang w:eastAsia="ja-JP"/>
              </w:rPr>
            </w:pPr>
            <w:r w:rsidRPr="00EC5BC0">
              <w:rPr>
                <w:rFonts w:cs="Arial"/>
                <w:lang w:eastAsia="ja-JP"/>
              </w:rPr>
              <w:t>CA_2-4-4-5</w:t>
            </w:r>
          </w:p>
        </w:tc>
        <w:tc>
          <w:tcPr>
            <w:tcW w:w="2445" w:type="dxa"/>
            <w:vAlign w:val="center"/>
          </w:tcPr>
          <w:p w14:paraId="20235C8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17B3C1A" w14:textId="77777777" w:rsidTr="00C937C6">
        <w:trPr>
          <w:jc w:val="center"/>
        </w:trPr>
        <w:tc>
          <w:tcPr>
            <w:tcW w:w="2445" w:type="dxa"/>
            <w:vMerge/>
            <w:vAlign w:val="center"/>
          </w:tcPr>
          <w:p w14:paraId="437C3164" w14:textId="77777777" w:rsidR="00C937C6" w:rsidRPr="00EC5BC0" w:rsidRDefault="00C937C6" w:rsidP="00C937C6">
            <w:pPr>
              <w:pStyle w:val="TAC"/>
              <w:rPr>
                <w:rFonts w:cs="Arial"/>
                <w:lang w:eastAsia="ja-JP"/>
              </w:rPr>
            </w:pPr>
          </w:p>
        </w:tc>
        <w:tc>
          <w:tcPr>
            <w:tcW w:w="2445" w:type="dxa"/>
            <w:vAlign w:val="center"/>
          </w:tcPr>
          <w:p w14:paraId="0E7FA21F"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77430AC9" w14:textId="77777777" w:rsidTr="00C937C6">
        <w:trPr>
          <w:jc w:val="center"/>
        </w:trPr>
        <w:tc>
          <w:tcPr>
            <w:tcW w:w="2445" w:type="dxa"/>
            <w:vMerge/>
            <w:vAlign w:val="center"/>
          </w:tcPr>
          <w:p w14:paraId="7FBD9E2A" w14:textId="77777777" w:rsidR="00C937C6" w:rsidRPr="00EC5BC0" w:rsidRDefault="00C937C6" w:rsidP="00C937C6">
            <w:pPr>
              <w:pStyle w:val="TAC"/>
              <w:rPr>
                <w:rFonts w:cs="Arial"/>
                <w:lang w:eastAsia="ja-JP"/>
              </w:rPr>
            </w:pPr>
          </w:p>
        </w:tc>
        <w:tc>
          <w:tcPr>
            <w:tcW w:w="2445" w:type="dxa"/>
            <w:vAlign w:val="center"/>
          </w:tcPr>
          <w:p w14:paraId="2869A09A"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5205C028" w14:textId="77777777" w:rsidTr="00FE6163">
        <w:trPr>
          <w:jc w:val="center"/>
        </w:trPr>
        <w:tc>
          <w:tcPr>
            <w:tcW w:w="2445" w:type="dxa"/>
            <w:vMerge w:val="restart"/>
            <w:vAlign w:val="center"/>
          </w:tcPr>
          <w:p w14:paraId="6201AEDD" w14:textId="77777777" w:rsidR="00237F54" w:rsidRPr="00EC5BC0" w:rsidRDefault="00237F54" w:rsidP="00FE6163">
            <w:pPr>
              <w:pStyle w:val="TAC"/>
              <w:rPr>
                <w:rFonts w:cs="Arial"/>
                <w:lang w:eastAsia="ja-JP"/>
              </w:rPr>
            </w:pPr>
            <w:r w:rsidRPr="00EC5BC0">
              <w:rPr>
                <w:rFonts w:cs="Arial"/>
                <w:lang w:eastAsia="ja-JP"/>
              </w:rPr>
              <w:t>CA_2-4-7</w:t>
            </w:r>
          </w:p>
        </w:tc>
        <w:tc>
          <w:tcPr>
            <w:tcW w:w="2445" w:type="dxa"/>
            <w:vAlign w:val="center"/>
          </w:tcPr>
          <w:p w14:paraId="759E3936"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50902D37" w14:textId="77777777" w:rsidTr="00FE6163">
        <w:trPr>
          <w:jc w:val="center"/>
        </w:trPr>
        <w:tc>
          <w:tcPr>
            <w:tcW w:w="2445" w:type="dxa"/>
            <w:vMerge/>
            <w:vAlign w:val="center"/>
          </w:tcPr>
          <w:p w14:paraId="41A99BF8" w14:textId="77777777" w:rsidR="00237F54" w:rsidRPr="00EC5BC0" w:rsidRDefault="00237F54" w:rsidP="00FE6163">
            <w:pPr>
              <w:pStyle w:val="TAC"/>
              <w:rPr>
                <w:rFonts w:cs="Arial"/>
                <w:lang w:eastAsia="ja-JP"/>
              </w:rPr>
            </w:pPr>
          </w:p>
        </w:tc>
        <w:tc>
          <w:tcPr>
            <w:tcW w:w="2445" w:type="dxa"/>
            <w:vAlign w:val="center"/>
          </w:tcPr>
          <w:p w14:paraId="22D13FFA" w14:textId="77777777" w:rsidR="00237F54" w:rsidRPr="00EC5BC0" w:rsidRDefault="00237F54" w:rsidP="00FE6163">
            <w:pPr>
              <w:pStyle w:val="TAC"/>
              <w:rPr>
                <w:rFonts w:cs="Arial"/>
                <w:lang w:eastAsia="ja-JP"/>
              </w:rPr>
            </w:pPr>
            <w:r w:rsidRPr="00EC5BC0">
              <w:rPr>
                <w:rFonts w:cs="Arial"/>
                <w:lang w:eastAsia="ja-JP"/>
              </w:rPr>
              <w:t>4</w:t>
            </w:r>
          </w:p>
        </w:tc>
      </w:tr>
      <w:tr w:rsidR="00EC5BC0" w:rsidRPr="00EC5BC0" w14:paraId="76025476" w14:textId="77777777" w:rsidTr="00FE6163">
        <w:trPr>
          <w:jc w:val="center"/>
        </w:trPr>
        <w:tc>
          <w:tcPr>
            <w:tcW w:w="2445" w:type="dxa"/>
            <w:vMerge/>
            <w:vAlign w:val="center"/>
          </w:tcPr>
          <w:p w14:paraId="46237730" w14:textId="77777777" w:rsidR="00237F54" w:rsidRPr="00EC5BC0" w:rsidRDefault="00237F54" w:rsidP="00FE6163">
            <w:pPr>
              <w:pStyle w:val="TAC"/>
              <w:rPr>
                <w:rFonts w:cs="Arial"/>
                <w:lang w:eastAsia="ja-JP"/>
              </w:rPr>
            </w:pPr>
          </w:p>
        </w:tc>
        <w:tc>
          <w:tcPr>
            <w:tcW w:w="2445" w:type="dxa"/>
            <w:vAlign w:val="center"/>
          </w:tcPr>
          <w:p w14:paraId="59A04EF8"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5DB8B656"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526F20F0" w14:textId="77777777" w:rsidR="00D8646E" w:rsidRPr="00EC5BC0" w:rsidRDefault="00D8646E">
            <w:pPr>
              <w:pStyle w:val="TAC"/>
              <w:rPr>
                <w:rFonts w:cs="Arial"/>
                <w:lang w:eastAsia="ja-JP"/>
              </w:rPr>
            </w:pPr>
            <w:r w:rsidRPr="00EC5BC0">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C4F6A96" w14:textId="77777777" w:rsidR="00D8646E" w:rsidRPr="00EC5BC0" w:rsidRDefault="00D8646E">
            <w:pPr>
              <w:pStyle w:val="TAC"/>
              <w:rPr>
                <w:rFonts w:cs="Arial"/>
                <w:lang w:eastAsia="ja-JP"/>
              </w:rPr>
            </w:pPr>
            <w:r w:rsidRPr="00EC5BC0">
              <w:rPr>
                <w:rFonts w:cs="Arial"/>
                <w:lang w:eastAsia="en-US"/>
              </w:rPr>
              <w:t>2</w:t>
            </w:r>
          </w:p>
        </w:tc>
      </w:tr>
      <w:tr w:rsidR="00EC5BC0" w:rsidRPr="00EC5BC0" w14:paraId="36010CAE"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7E3C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529F74E" w14:textId="77777777" w:rsidR="00D8646E" w:rsidRPr="00EC5BC0" w:rsidRDefault="00D8646E">
            <w:pPr>
              <w:pStyle w:val="TAC"/>
              <w:rPr>
                <w:rFonts w:cs="Arial"/>
                <w:lang w:eastAsia="ja-JP"/>
              </w:rPr>
            </w:pPr>
            <w:r w:rsidRPr="00EC5BC0">
              <w:rPr>
                <w:rFonts w:cs="Arial"/>
                <w:lang w:eastAsia="en-US"/>
              </w:rPr>
              <w:t>4</w:t>
            </w:r>
          </w:p>
        </w:tc>
      </w:tr>
      <w:tr w:rsidR="00EC5BC0" w:rsidRPr="00EC5BC0" w14:paraId="4B918498"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504288"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1534A5" w14:textId="77777777" w:rsidR="00D8646E" w:rsidRPr="00EC5BC0" w:rsidRDefault="00D8646E">
            <w:pPr>
              <w:pStyle w:val="TAC"/>
              <w:rPr>
                <w:rFonts w:cs="Arial"/>
                <w:lang w:eastAsia="ja-JP"/>
              </w:rPr>
            </w:pPr>
            <w:r w:rsidRPr="00EC5BC0">
              <w:rPr>
                <w:rFonts w:cs="Arial"/>
                <w:lang w:eastAsia="en-US"/>
              </w:rPr>
              <w:t>12</w:t>
            </w:r>
          </w:p>
        </w:tc>
      </w:tr>
      <w:tr w:rsidR="00EC5BC0" w:rsidRPr="00EC5BC0" w14:paraId="436A652E"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28988F37" w14:textId="77777777" w:rsidR="00D8646E" w:rsidRPr="00EC5BC0" w:rsidRDefault="00D8646E">
            <w:pPr>
              <w:pStyle w:val="TAC"/>
              <w:rPr>
                <w:rFonts w:cs="Arial"/>
                <w:lang w:eastAsia="ja-JP"/>
              </w:rPr>
            </w:pPr>
            <w:r w:rsidRPr="00EC5BC0">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14:paraId="7FBAFC34" w14:textId="77777777" w:rsidR="00D8646E" w:rsidRPr="00EC5BC0" w:rsidRDefault="00D8646E">
            <w:pPr>
              <w:pStyle w:val="TAC"/>
              <w:rPr>
                <w:rFonts w:cs="Arial"/>
                <w:lang w:eastAsia="ja-JP"/>
              </w:rPr>
            </w:pPr>
            <w:r w:rsidRPr="00EC5BC0">
              <w:rPr>
                <w:rFonts w:cs="Arial"/>
                <w:lang w:eastAsia="en-US"/>
              </w:rPr>
              <w:t>2</w:t>
            </w:r>
          </w:p>
        </w:tc>
      </w:tr>
      <w:tr w:rsidR="00EC5BC0" w:rsidRPr="00EC5BC0" w14:paraId="7E64FF13"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86D27"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35404A09" w14:textId="77777777" w:rsidR="00D8646E" w:rsidRPr="00EC5BC0" w:rsidRDefault="00D8646E">
            <w:pPr>
              <w:pStyle w:val="TAC"/>
              <w:rPr>
                <w:rFonts w:cs="Arial"/>
                <w:lang w:eastAsia="ja-JP"/>
              </w:rPr>
            </w:pPr>
            <w:r w:rsidRPr="00EC5BC0">
              <w:rPr>
                <w:rFonts w:cs="Arial"/>
                <w:lang w:eastAsia="en-US"/>
              </w:rPr>
              <w:t>4</w:t>
            </w:r>
          </w:p>
        </w:tc>
      </w:tr>
      <w:tr w:rsidR="00EC5BC0" w:rsidRPr="00EC5BC0" w14:paraId="3314698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A8ADF"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ACE3000" w14:textId="77777777" w:rsidR="00D8646E" w:rsidRPr="00EC5BC0" w:rsidRDefault="00D8646E">
            <w:pPr>
              <w:pStyle w:val="TAC"/>
              <w:rPr>
                <w:rFonts w:cs="Arial"/>
                <w:lang w:eastAsia="ja-JP"/>
              </w:rPr>
            </w:pPr>
            <w:r w:rsidRPr="00EC5BC0">
              <w:rPr>
                <w:rFonts w:cs="Arial"/>
                <w:lang w:eastAsia="en-US"/>
              </w:rPr>
              <w:t>12</w:t>
            </w:r>
          </w:p>
        </w:tc>
      </w:tr>
      <w:tr w:rsidR="00EC5BC0" w:rsidRPr="00EC5BC0" w14:paraId="12902A93" w14:textId="77777777" w:rsidTr="00E072E4">
        <w:trPr>
          <w:jc w:val="center"/>
        </w:trPr>
        <w:tc>
          <w:tcPr>
            <w:tcW w:w="2445" w:type="dxa"/>
            <w:vMerge w:val="restart"/>
            <w:vAlign w:val="center"/>
          </w:tcPr>
          <w:p w14:paraId="31217813" w14:textId="77777777" w:rsidR="00D25E19" w:rsidRPr="00EC5BC0" w:rsidRDefault="00D25E19" w:rsidP="00E072E4">
            <w:pPr>
              <w:pStyle w:val="TAC"/>
              <w:rPr>
                <w:rFonts w:cs="Arial"/>
                <w:lang w:eastAsia="ja-JP"/>
              </w:rPr>
            </w:pPr>
            <w:r w:rsidRPr="00EC5BC0">
              <w:rPr>
                <w:rFonts w:cs="Arial"/>
                <w:lang w:eastAsia="ja-JP"/>
              </w:rPr>
              <w:t>CA_2-4-13</w:t>
            </w:r>
          </w:p>
        </w:tc>
        <w:tc>
          <w:tcPr>
            <w:tcW w:w="2445" w:type="dxa"/>
            <w:vAlign w:val="center"/>
          </w:tcPr>
          <w:p w14:paraId="6C08396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230FD978" w14:textId="77777777" w:rsidTr="00E072E4">
        <w:trPr>
          <w:jc w:val="center"/>
        </w:trPr>
        <w:tc>
          <w:tcPr>
            <w:tcW w:w="2445" w:type="dxa"/>
            <w:vMerge/>
            <w:vAlign w:val="center"/>
          </w:tcPr>
          <w:p w14:paraId="3FBDF563" w14:textId="77777777" w:rsidR="00D25E19" w:rsidRPr="00EC5BC0" w:rsidRDefault="00D25E19" w:rsidP="00E072E4">
            <w:pPr>
              <w:pStyle w:val="TAC"/>
              <w:rPr>
                <w:rFonts w:cs="Arial"/>
                <w:lang w:eastAsia="ja-JP"/>
              </w:rPr>
            </w:pPr>
          </w:p>
        </w:tc>
        <w:tc>
          <w:tcPr>
            <w:tcW w:w="2445" w:type="dxa"/>
            <w:vAlign w:val="center"/>
          </w:tcPr>
          <w:p w14:paraId="757BA257"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0E36948E" w14:textId="77777777" w:rsidTr="00E072E4">
        <w:trPr>
          <w:jc w:val="center"/>
        </w:trPr>
        <w:tc>
          <w:tcPr>
            <w:tcW w:w="2445" w:type="dxa"/>
            <w:vMerge/>
            <w:vAlign w:val="center"/>
          </w:tcPr>
          <w:p w14:paraId="32169FCB" w14:textId="77777777" w:rsidR="00D25E19" w:rsidRPr="00EC5BC0" w:rsidRDefault="00D25E19" w:rsidP="00E072E4">
            <w:pPr>
              <w:pStyle w:val="TAC"/>
              <w:rPr>
                <w:rFonts w:cs="Arial"/>
                <w:lang w:eastAsia="ja-JP"/>
              </w:rPr>
            </w:pPr>
          </w:p>
        </w:tc>
        <w:tc>
          <w:tcPr>
            <w:tcW w:w="2445" w:type="dxa"/>
            <w:vAlign w:val="center"/>
          </w:tcPr>
          <w:p w14:paraId="28FD085D" w14:textId="77777777" w:rsidR="00D25E19" w:rsidRPr="00EC5BC0" w:rsidRDefault="00D25E19" w:rsidP="00E072E4">
            <w:pPr>
              <w:pStyle w:val="TAC"/>
              <w:rPr>
                <w:rFonts w:cs="Arial"/>
                <w:lang w:eastAsia="ja-JP"/>
              </w:rPr>
            </w:pPr>
            <w:r w:rsidRPr="00EC5BC0">
              <w:rPr>
                <w:rFonts w:cs="Arial"/>
                <w:lang w:eastAsia="ja-JP"/>
              </w:rPr>
              <w:t>13</w:t>
            </w:r>
          </w:p>
        </w:tc>
      </w:tr>
      <w:tr w:rsidR="00EC5BC0" w:rsidRPr="00EC5BC0" w14:paraId="3F3A250D" w14:textId="77777777" w:rsidTr="00E072E4">
        <w:trPr>
          <w:jc w:val="center"/>
        </w:trPr>
        <w:tc>
          <w:tcPr>
            <w:tcW w:w="2445" w:type="dxa"/>
            <w:vMerge w:val="restart"/>
            <w:vAlign w:val="center"/>
          </w:tcPr>
          <w:p w14:paraId="5EEDCAF9" w14:textId="77777777" w:rsidR="00E072E4" w:rsidRPr="00EC5BC0" w:rsidRDefault="00E072E4" w:rsidP="00E072E4">
            <w:pPr>
              <w:pStyle w:val="TAC"/>
              <w:rPr>
                <w:rFonts w:cs="Arial"/>
                <w:lang w:eastAsia="ja-JP"/>
              </w:rPr>
            </w:pPr>
            <w:r w:rsidRPr="00EC5BC0">
              <w:rPr>
                <w:rFonts w:cs="Arial"/>
                <w:lang w:eastAsia="ja-JP"/>
              </w:rPr>
              <w:t>CA_2-4-29</w:t>
            </w:r>
          </w:p>
        </w:tc>
        <w:tc>
          <w:tcPr>
            <w:tcW w:w="2445" w:type="dxa"/>
            <w:vAlign w:val="center"/>
          </w:tcPr>
          <w:p w14:paraId="6390A5EB"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3C2924F1" w14:textId="77777777" w:rsidTr="00E072E4">
        <w:trPr>
          <w:jc w:val="center"/>
        </w:trPr>
        <w:tc>
          <w:tcPr>
            <w:tcW w:w="2445" w:type="dxa"/>
            <w:vMerge/>
            <w:vAlign w:val="center"/>
          </w:tcPr>
          <w:p w14:paraId="34AC4727" w14:textId="77777777" w:rsidR="00E072E4" w:rsidRPr="00EC5BC0" w:rsidRDefault="00E072E4" w:rsidP="00E072E4">
            <w:pPr>
              <w:pStyle w:val="TAC"/>
              <w:rPr>
                <w:rFonts w:cs="Arial"/>
                <w:lang w:eastAsia="ja-JP"/>
              </w:rPr>
            </w:pPr>
          </w:p>
        </w:tc>
        <w:tc>
          <w:tcPr>
            <w:tcW w:w="2445" w:type="dxa"/>
            <w:vAlign w:val="center"/>
          </w:tcPr>
          <w:p w14:paraId="50327E6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9082758" w14:textId="77777777" w:rsidTr="00E072E4">
        <w:trPr>
          <w:jc w:val="center"/>
        </w:trPr>
        <w:tc>
          <w:tcPr>
            <w:tcW w:w="2445" w:type="dxa"/>
            <w:vMerge/>
            <w:vAlign w:val="center"/>
          </w:tcPr>
          <w:p w14:paraId="117B095F" w14:textId="77777777" w:rsidR="00E072E4" w:rsidRPr="00EC5BC0" w:rsidRDefault="00E072E4" w:rsidP="00E072E4">
            <w:pPr>
              <w:pStyle w:val="TAC"/>
              <w:rPr>
                <w:rFonts w:cs="Arial"/>
                <w:lang w:eastAsia="ja-JP"/>
              </w:rPr>
            </w:pPr>
          </w:p>
        </w:tc>
        <w:tc>
          <w:tcPr>
            <w:tcW w:w="2445" w:type="dxa"/>
            <w:vAlign w:val="center"/>
          </w:tcPr>
          <w:p w14:paraId="3823307E" w14:textId="77777777" w:rsidR="00E072E4" w:rsidRPr="00EC5BC0" w:rsidRDefault="00E072E4" w:rsidP="00E072E4">
            <w:pPr>
              <w:pStyle w:val="TAC"/>
              <w:rPr>
                <w:rFonts w:cs="Arial"/>
                <w:lang w:eastAsia="ja-JP"/>
              </w:rPr>
            </w:pPr>
            <w:r w:rsidRPr="00EC5BC0">
              <w:rPr>
                <w:rFonts w:cs="Arial"/>
                <w:lang w:eastAsia="ja-JP"/>
              </w:rPr>
              <w:t>29</w:t>
            </w:r>
          </w:p>
        </w:tc>
      </w:tr>
      <w:tr w:rsidR="00EC5BC0" w:rsidRPr="00EC5BC0" w14:paraId="67D1E21B" w14:textId="77777777"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14:paraId="08DA1F15" w14:textId="77777777" w:rsidR="00D8646E" w:rsidRPr="00EC5BC0" w:rsidRDefault="00D8646E">
            <w:pPr>
              <w:pStyle w:val="TAC"/>
              <w:rPr>
                <w:rFonts w:cs="Arial"/>
                <w:lang w:eastAsia="ja-JP"/>
              </w:rPr>
            </w:pPr>
            <w:r w:rsidRPr="00EC5BC0">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14:paraId="32E72060" w14:textId="77777777" w:rsidR="00D8646E" w:rsidRPr="00EC5BC0" w:rsidRDefault="00D8646E">
            <w:pPr>
              <w:pStyle w:val="TAC"/>
              <w:rPr>
                <w:rFonts w:cs="Arial"/>
                <w:lang w:eastAsia="ja-JP"/>
              </w:rPr>
            </w:pPr>
            <w:r w:rsidRPr="00EC5BC0">
              <w:rPr>
                <w:rFonts w:cs="Arial"/>
                <w:lang w:eastAsia="ja-JP"/>
              </w:rPr>
              <w:t>2</w:t>
            </w:r>
          </w:p>
        </w:tc>
      </w:tr>
      <w:tr w:rsidR="00EC5BC0" w:rsidRPr="00EC5BC0" w14:paraId="3E0111D9"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C20D6"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CE4BBB0" w14:textId="77777777" w:rsidR="00D8646E" w:rsidRPr="00EC5BC0" w:rsidRDefault="00D8646E">
            <w:pPr>
              <w:pStyle w:val="TAC"/>
              <w:rPr>
                <w:rFonts w:cs="Arial"/>
                <w:lang w:eastAsia="ja-JP"/>
              </w:rPr>
            </w:pPr>
            <w:r w:rsidRPr="00EC5BC0">
              <w:rPr>
                <w:rFonts w:cs="Arial"/>
                <w:lang w:eastAsia="ja-JP"/>
              </w:rPr>
              <w:t>4</w:t>
            </w:r>
          </w:p>
        </w:tc>
      </w:tr>
      <w:tr w:rsidR="00EC5BC0" w:rsidRPr="00EC5BC0" w14:paraId="72DBA170" w14:textId="77777777"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6938A" w14:textId="77777777" w:rsidR="00D8646E" w:rsidRPr="00EC5BC0"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5F26E993" w14:textId="77777777" w:rsidR="00D8646E" w:rsidRPr="00EC5BC0" w:rsidRDefault="00D8646E">
            <w:pPr>
              <w:pStyle w:val="TAC"/>
              <w:rPr>
                <w:rFonts w:cs="Arial"/>
                <w:lang w:eastAsia="ja-JP"/>
              </w:rPr>
            </w:pPr>
            <w:r w:rsidRPr="00EC5BC0">
              <w:rPr>
                <w:rFonts w:cs="Arial"/>
                <w:lang w:eastAsia="ja-JP"/>
              </w:rPr>
              <w:t>30</w:t>
            </w:r>
          </w:p>
        </w:tc>
      </w:tr>
      <w:tr w:rsidR="00EC5BC0" w:rsidRPr="00EC5BC0" w14:paraId="4FA9E45C" w14:textId="77777777" w:rsidTr="00E072E4">
        <w:trPr>
          <w:jc w:val="center"/>
        </w:trPr>
        <w:tc>
          <w:tcPr>
            <w:tcW w:w="2445" w:type="dxa"/>
            <w:vMerge w:val="restart"/>
            <w:vAlign w:val="center"/>
          </w:tcPr>
          <w:p w14:paraId="6ECD3B3F" w14:textId="77777777" w:rsidR="00D25E19" w:rsidRPr="00EC5BC0" w:rsidRDefault="00D25E19" w:rsidP="00E072E4">
            <w:pPr>
              <w:pStyle w:val="TAC"/>
              <w:rPr>
                <w:rFonts w:cs="Arial"/>
                <w:lang w:eastAsia="ja-JP"/>
              </w:rPr>
            </w:pPr>
            <w:r w:rsidRPr="00EC5BC0">
              <w:rPr>
                <w:rFonts w:cs="Arial"/>
                <w:lang w:eastAsia="ja-JP"/>
              </w:rPr>
              <w:lastRenderedPageBreak/>
              <w:t>CA_2-5-12</w:t>
            </w:r>
          </w:p>
        </w:tc>
        <w:tc>
          <w:tcPr>
            <w:tcW w:w="2445" w:type="dxa"/>
            <w:vAlign w:val="center"/>
          </w:tcPr>
          <w:p w14:paraId="5266DFF0"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76E523F0" w14:textId="77777777" w:rsidTr="00E072E4">
        <w:trPr>
          <w:jc w:val="center"/>
        </w:trPr>
        <w:tc>
          <w:tcPr>
            <w:tcW w:w="2445" w:type="dxa"/>
            <w:vMerge/>
            <w:vAlign w:val="center"/>
          </w:tcPr>
          <w:p w14:paraId="43AA8606" w14:textId="77777777" w:rsidR="00D25E19" w:rsidRPr="00EC5BC0" w:rsidRDefault="00D25E19" w:rsidP="00E072E4">
            <w:pPr>
              <w:pStyle w:val="TAC"/>
              <w:rPr>
                <w:rFonts w:cs="Arial"/>
                <w:lang w:eastAsia="ja-JP"/>
              </w:rPr>
            </w:pPr>
          </w:p>
        </w:tc>
        <w:tc>
          <w:tcPr>
            <w:tcW w:w="2445" w:type="dxa"/>
            <w:vAlign w:val="center"/>
          </w:tcPr>
          <w:p w14:paraId="7FE45D88"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78CC240" w14:textId="77777777" w:rsidTr="00E072E4">
        <w:trPr>
          <w:jc w:val="center"/>
        </w:trPr>
        <w:tc>
          <w:tcPr>
            <w:tcW w:w="2445" w:type="dxa"/>
            <w:vMerge/>
            <w:vAlign w:val="center"/>
          </w:tcPr>
          <w:p w14:paraId="4FA0A001" w14:textId="77777777" w:rsidR="00D25E19" w:rsidRPr="00EC5BC0" w:rsidRDefault="00D25E19" w:rsidP="00E072E4">
            <w:pPr>
              <w:pStyle w:val="TAC"/>
              <w:rPr>
                <w:rFonts w:cs="Arial"/>
                <w:lang w:eastAsia="ja-JP"/>
              </w:rPr>
            </w:pPr>
          </w:p>
        </w:tc>
        <w:tc>
          <w:tcPr>
            <w:tcW w:w="2445" w:type="dxa"/>
            <w:vAlign w:val="center"/>
          </w:tcPr>
          <w:p w14:paraId="60271CE7"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B1580EA" w14:textId="77777777" w:rsidTr="00C937C6">
        <w:trPr>
          <w:jc w:val="center"/>
        </w:trPr>
        <w:tc>
          <w:tcPr>
            <w:tcW w:w="2445" w:type="dxa"/>
            <w:vMerge w:val="restart"/>
            <w:vAlign w:val="center"/>
          </w:tcPr>
          <w:p w14:paraId="4E050683" w14:textId="77777777" w:rsidR="00C937C6" w:rsidRPr="00EC5BC0" w:rsidRDefault="00C937C6" w:rsidP="00C937C6">
            <w:pPr>
              <w:pStyle w:val="TAC"/>
              <w:rPr>
                <w:rFonts w:cs="Arial"/>
                <w:lang w:eastAsia="ja-JP"/>
              </w:rPr>
            </w:pPr>
            <w:r w:rsidRPr="00EC5BC0">
              <w:rPr>
                <w:rFonts w:cs="Arial"/>
                <w:lang w:eastAsia="ja-JP"/>
              </w:rPr>
              <w:t>CA_2-2-5-12</w:t>
            </w:r>
          </w:p>
        </w:tc>
        <w:tc>
          <w:tcPr>
            <w:tcW w:w="2445" w:type="dxa"/>
            <w:vAlign w:val="center"/>
          </w:tcPr>
          <w:p w14:paraId="31D7B3B2"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5764250E" w14:textId="77777777" w:rsidTr="00C937C6">
        <w:trPr>
          <w:jc w:val="center"/>
        </w:trPr>
        <w:tc>
          <w:tcPr>
            <w:tcW w:w="2445" w:type="dxa"/>
            <w:vMerge/>
            <w:vAlign w:val="center"/>
          </w:tcPr>
          <w:p w14:paraId="42FF7543" w14:textId="77777777" w:rsidR="00C937C6" w:rsidRPr="00EC5BC0" w:rsidRDefault="00C937C6" w:rsidP="00C937C6">
            <w:pPr>
              <w:pStyle w:val="TAC"/>
              <w:rPr>
                <w:rFonts w:cs="Arial"/>
                <w:lang w:eastAsia="ja-JP"/>
              </w:rPr>
            </w:pPr>
          </w:p>
        </w:tc>
        <w:tc>
          <w:tcPr>
            <w:tcW w:w="2445" w:type="dxa"/>
            <w:vAlign w:val="center"/>
          </w:tcPr>
          <w:p w14:paraId="5D42668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E4D8FE4" w14:textId="77777777" w:rsidTr="00C937C6">
        <w:trPr>
          <w:jc w:val="center"/>
        </w:trPr>
        <w:tc>
          <w:tcPr>
            <w:tcW w:w="2445" w:type="dxa"/>
            <w:vMerge/>
            <w:vAlign w:val="center"/>
          </w:tcPr>
          <w:p w14:paraId="37EE6606" w14:textId="77777777" w:rsidR="00C937C6" w:rsidRPr="00EC5BC0" w:rsidRDefault="00C937C6" w:rsidP="00C937C6">
            <w:pPr>
              <w:pStyle w:val="TAC"/>
              <w:rPr>
                <w:rFonts w:cs="Arial"/>
                <w:lang w:eastAsia="ja-JP"/>
              </w:rPr>
            </w:pPr>
          </w:p>
        </w:tc>
        <w:tc>
          <w:tcPr>
            <w:tcW w:w="2445" w:type="dxa"/>
            <w:vAlign w:val="center"/>
          </w:tcPr>
          <w:p w14:paraId="4FCCC926"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39B5D4CC" w14:textId="77777777" w:rsidTr="00E072E4">
        <w:trPr>
          <w:jc w:val="center"/>
        </w:trPr>
        <w:tc>
          <w:tcPr>
            <w:tcW w:w="2445" w:type="dxa"/>
            <w:vMerge w:val="restart"/>
            <w:vAlign w:val="center"/>
          </w:tcPr>
          <w:p w14:paraId="00961CE9" w14:textId="77777777" w:rsidR="00E072E4" w:rsidRPr="00EC5BC0" w:rsidRDefault="00E072E4" w:rsidP="00E072E4">
            <w:pPr>
              <w:pStyle w:val="TAC"/>
              <w:rPr>
                <w:rFonts w:cs="Arial"/>
                <w:lang w:eastAsia="ja-JP"/>
              </w:rPr>
            </w:pPr>
            <w:r w:rsidRPr="00EC5BC0">
              <w:rPr>
                <w:rFonts w:cs="Arial"/>
                <w:lang w:eastAsia="ja-JP"/>
              </w:rPr>
              <w:t>CA_2-5-13</w:t>
            </w:r>
          </w:p>
        </w:tc>
        <w:tc>
          <w:tcPr>
            <w:tcW w:w="2445" w:type="dxa"/>
            <w:vAlign w:val="center"/>
          </w:tcPr>
          <w:p w14:paraId="19DFCC85" w14:textId="77777777" w:rsidR="00E072E4" w:rsidRPr="00EC5BC0" w:rsidRDefault="00E072E4" w:rsidP="00E072E4">
            <w:pPr>
              <w:pStyle w:val="TAC"/>
              <w:rPr>
                <w:rFonts w:cs="Arial"/>
                <w:lang w:eastAsia="ja-JP"/>
              </w:rPr>
            </w:pPr>
            <w:r w:rsidRPr="00EC5BC0">
              <w:rPr>
                <w:rFonts w:cs="Arial"/>
                <w:lang w:eastAsia="ja-JP"/>
              </w:rPr>
              <w:t>2</w:t>
            </w:r>
          </w:p>
        </w:tc>
      </w:tr>
      <w:tr w:rsidR="00EC5BC0" w:rsidRPr="00EC5BC0" w14:paraId="790FA4F7" w14:textId="77777777" w:rsidTr="00E072E4">
        <w:trPr>
          <w:jc w:val="center"/>
        </w:trPr>
        <w:tc>
          <w:tcPr>
            <w:tcW w:w="2445" w:type="dxa"/>
            <w:vMerge/>
            <w:vAlign w:val="center"/>
          </w:tcPr>
          <w:p w14:paraId="0FB16A38" w14:textId="77777777" w:rsidR="00E072E4" w:rsidRPr="00EC5BC0" w:rsidRDefault="00E072E4" w:rsidP="00E072E4">
            <w:pPr>
              <w:pStyle w:val="TAC"/>
              <w:rPr>
                <w:rFonts w:cs="Arial"/>
                <w:lang w:eastAsia="ja-JP"/>
              </w:rPr>
            </w:pPr>
          </w:p>
        </w:tc>
        <w:tc>
          <w:tcPr>
            <w:tcW w:w="2445" w:type="dxa"/>
            <w:vAlign w:val="center"/>
          </w:tcPr>
          <w:p w14:paraId="2444A8E2"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5DC83A0D" w14:textId="77777777" w:rsidTr="00E072E4">
        <w:trPr>
          <w:jc w:val="center"/>
        </w:trPr>
        <w:tc>
          <w:tcPr>
            <w:tcW w:w="2445" w:type="dxa"/>
            <w:vMerge/>
            <w:vAlign w:val="center"/>
          </w:tcPr>
          <w:p w14:paraId="683880C7" w14:textId="77777777" w:rsidR="00E072E4" w:rsidRPr="00EC5BC0" w:rsidRDefault="00E072E4" w:rsidP="00E072E4">
            <w:pPr>
              <w:pStyle w:val="TAC"/>
              <w:rPr>
                <w:rFonts w:cs="Arial"/>
                <w:lang w:eastAsia="ja-JP"/>
              </w:rPr>
            </w:pPr>
          </w:p>
        </w:tc>
        <w:tc>
          <w:tcPr>
            <w:tcW w:w="2445" w:type="dxa"/>
            <w:vAlign w:val="center"/>
          </w:tcPr>
          <w:p w14:paraId="5AB1459B"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06990DEB" w14:textId="77777777" w:rsidTr="00710CBB">
        <w:trPr>
          <w:jc w:val="center"/>
        </w:trPr>
        <w:tc>
          <w:tcPr>
            <w:tcW w:w="2445" w:type="dxa"/>
            <w:vMerge w:val="restart"/>
            <w:vAlign w:val="center"/>
          </w:tcPr>
          <w:p w14:paraId="6567F065" w14:textId="77777777" w:rsidR="001663B5" w:rsidRPr="00EC5BC0" w:rsidRDefault="001663B5" w:rsidP="00710CBB">
            <w:pPr>
              <w:pStyle w:val="TAC"/>
              <w:rPr>
                <w:rFonts w:cs="Arial"/>
                <w:lang w:eastAsia="ja-JP"/>
              </w:rPr>
            </w:pPr>
            <w:r w:rsidRPr="00EC5BC0">
              <w:rPr>
                <w:rFonts w:cs="Arial"/>
                <w:lang w:eastAsia="ja-JP"/>
              </w:rPr>
              <w:t>CA_2-5-29</w:t>
            </w:r>
          </w:p>
        </w:tc>
        <w:tc>
          <w:tcPr>
            <w:tcW w:w="2445" w:type="dxa"/>
            <w:vAlign w:val="center"/>
          </w:tcPr>
          <w:p w14:paraId="5F7E2D34" w14:textId="77777777" w:rsidR="001663B5" w:rsidRPr="00EC5BC0" w:rsidRDefault="001663B5" w:rsidP="00710CBB">
            <w:pPr>
              <w:pStyle w:val="TAC"/>
              <w:rPr>
                <w:rFonts w:cs="Arial"/>
                <w:lang w:eastAsia="ja-JP"/>
              </w:rPr>
            </w:pPr>
            <w:r w:rsidRPr="00EC5BC0">
              <w:rPr>
                <w:rFonts w:cs="Arial"/>
                <w:lang w:eastAsia="ja-JP"/>
              </w:rPr>
              <w:t>2</w:t>
            </w:r>
          </w:p>
        </w:tc>
      </w:tr>
      <w:tr w:rsidR="00EC5BC0" w:rsidRPr="00EC5BC0" w14:paraId="2AE8F40D" w14:textId="77777777" w:rsidTr="00710CBB">
        <w:trPr>
          <w:jc w:val="center"/>
        </w:trPr>
        <w:tc>
          <w:tcPr>
            <w:tcW w:w="2445" w:type="dxa"/>
            <w:vMerge/>
            <w:vAlign w:val="center"/>
          </w:tcPr>
          <w:p w14:paraId="38B7A4AC" w14:textId="77777777" w:rsidR="001663B5" w:rsidRPr="00EC5BC0" w:rsidRDefault="001663B5" w:rsidP="00710CBB">
            <w:pPr>
              <w:pStyle w:val="TAC"/>
              <w:rPr>
                <w:rFonts w:cs="Arial"/>
                <w:lang w:eastAsia="ja-JP"/>
              </w:rPr>
            </w:pPr>
          </w:p>
        </w:tc>
        <w:tc>
          <w:tcPr>
            <w:tcW w:w="2445" w:type="dxa"/>
            <w:vAlign w:val="center"/>
          </w:tcPr>
          <w:p w14:paraId="78352C14" w14:textId="77777777" w:rsidR="001663B5" w:rsidRPr="00EC5BC0" w:rsidRDefault="001663B5" w:rsidP="00710CBB">
            <w:pPr>
              <w:pStyle w:val="TAC"/>
              <w:rPr>
                <w:rFonts w:cs="Arial"/>
                <w:lang w:eastAsia="ja-JP"/>
              </w:rPr>
            </w:pPr>
            <w:r w:rsidRPr="00EC5BC0">
              <w:rPr>
                <w:rFonts w:cs="Arial"/>
                <w:lang w:eastAsia="ja-JP"/>
              </w:rPr>
              <w:t>5</w:t>
            </w:r>
          </w:p>
        </w:tc>
      </w:tr>
      <w:tr w:rsidR="00EC5BC0" w:rsidRPr="00EC5BC0" w14:paraId="4E94E0DF" w14:textId="77777777" w:rsidTr="00710CBB">
        <w:trPr>
          <w:jc w:val="center"/>
        </w:trPr>
        <w:tc>
          <w:tcPr>
            <w:tcW w:w="2445" w:type="dxa"/>
            <w:vMerge/>
            <w:vAlign w:val="center"/>
          </w:tcPr>
          <w:p w14:paraId="45E76912" w14:textId="77777777" w:rsidR="001663B5" w:rsidRPr="00EC5BC0" w:rsidRDefault="001663B5" w:rsidP="00710CBB">
            <w:pPr>
              <w:pStyle w:val="TAC"/>
              <w:rPr>
                <w:rFonts w:cs="Arial"/>
                <w:lang w:eastAsia="ja-JP"/>
              </w:rPr>
            </w:pPr>
          </w:p>
        </w:tc>
        <w:tc>
          <w:tcPr>
            <w:tcW w:w="2445" w:type="dxa"/>
            <w:vAlign w:val="center"/>
          </w:tcPr>
          <w:p w14:paraId="59B6A2EA" w14:textId="77777777" w:rsidR="001663B5" w:rsidRPr="00EC5BC0" w:rsidRDefault="001663B5" w:rsidP="00710CBB">
            <w:pPr>
              <w:pStyle w:val="TAC"/>
              <w:rPr>
                <w:rFonts w:cs="Arial"/>
                <w:lang w:eastAsia="ja-JP"/>
              </w:rPr>
            </w:pPr>
            <w:r w:rsidRPr="00EC5BC0">
              <w:rPr>
                <w:rFonts w:cs="Arial"/>
                <w:lang w:eastAsia="ja-JP"/>
              </w:rPr>
              <w:t>29</w:t>
            </w:r>
          </w:p>
        </w:tc>
      </w:tr>
      <w:tr w:rsidR="00EC5BC0" w:rsidRPr="00EC5BC0" w14:paraId="5536C7AC" w14:textId="77777777" w:rsidTr="00E072E4">
        <w:trPr>
          <w:jc w:val="center"/>
        </w:trPr>
        <w:tc>
          <w:tcPr>
            <w:tcW w:w="2445" w:type="dxa"/>
            <w:vMerge w:val="restart"/>
            <w:vAlign w:val="center"/>
          </w:tcPr>
          <w:p w14:paraId="40839A23" w14:textId="77777777" w:rsidR="00D25E19" w:rsidRPr="00EC5BC0" w:rsidRDefault="00D25E19" w:rsidP="00E072E4">
            <w:pPr>
              <w:pStyle w:val="TAC"/>
              <w:rPr>
                <w:rFonts w:cs="Arial"/>
                <w:lang w:eastAsia="ja-JP"/>
              </w:rPr>
            </w:pPr>
            <w:r w:rsidRPr="00EC5BC0">
              <w:rPr>
                <w:rFonts w:cs="Arial"/>
                <w:lang w:eastAsia="ja-JP"/>
              </w:rPr>
              <w:t>CA_2-5-30</w:t>
            </w:r>
          </w:p>
        </w:tc>
        <w:tc>
          <w:tcPr>
            <w:tcW w:w="2445" w:type="dxa"/>
            <w:vAlign w:val="center"/>
          </w:tcPr>
          <w:p w14:paraId="13BD035D"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39584B34" w14:textId="77777777" w:rsidTr="00E072E4">
        <w:trPr>
          <w:jc w:val="center"/>
        </w:trPr>
        <w:tc>
          <w:tcPr>
            <w:tcW w:w="2445" w:type="dxa"/>
            <w:vMerge/>
            <w:vAlign w:val="center"/>
          </w:tcPr>
          <w:p w14:paraId="3196F6DD" w14:textId="77777777" w:rsidR="00D25E19" w:rsidRPr="00EC5BC0" w:rsidRDefault="00D25E19" w:rsidP="00E072E4">
            <w:pPr>
              <w:pStyle w:val="TAC"/>
              <w:rPr>
                <w:rFonts w:cs="Arial"/>
                <w:lang w:eastAsia="ja-JP"/>
              </w:rPr>
            </w:pPr>
          </w:p>
        </w:tc>
        <w:tc>
          <w:tcPr>
            <w:tcW w:w="2445" w:type="dxa"/>
            <w:vAlign w:val="center"/>
          </w:tcPr>
          <w:p w14:paraId="07894CE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2DD30470" w14:textId="77777777" w:rsidTr="00E072E4">
        <w:trPr>
          <w:jc w:val="center"/>
        </w:trPr>
        <w:tc>
          <w:tcPr>
            <w:tcW w:w="2445" w:type="dxa"/>
            <w:vMerge/>
            <w:vAlign w:val="center"/>
          </w:tcPr>
          <w:p w14:paraId="0B49EB73" w14:textId="77777777" w:rsidR="00D25E19" w:rsidRPr="00EC5BC0" w:rsidRDefault="00D25E19" w:rsidP="00E072E4">
            <w:pPr>
              <w:pStyle w:val="TAC"/>
              <w:rPr>
                <w:rFonts w:cs="Arial"/>
                <w:lang w:eastAsia="ja-JP"/>
              </w:rPr>
            </w:pPr>
          </w:p>
        </w:tc>
        <w:tc>
          <w:tcPr>
            <w:tcW w:w="2445" w:type="dxa"/>
            <w:vAlign w:val="center"/>
          </w:tcPr>
          <w:p w14:paraId="2DDA614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7940087C" w14:textId="77777777" w:rsidTr="00FE6163">
        <w:trPr>
          <w:jc w:val="center"/>
        </w:trPr>
        <w:tc>
          <w:tcPr>
            <w:tcW w:w="2445" w:type="dxa"/>
            <w:vMerge w:val="restart"/>
            <w:vAlign w:val="center"/>
          </w:tcPr>
          <w:p w14:paraId="135E0B24" w14:textId="77777777" w:rsidR="00237F54" w:rsidRPr="00EC5BC0" w:rsidRDefault="00237F54" w:rsidP="00FE6163">
            <w:pPr>
              <w:pStyle w:val="TAC"/>
              <w:rPr>
                <w:rFonts w:cs="Arial"/>
                <w:lang w:eastAsia="ja-JP"/>
              </w:rPr>
            </w:pPr>
            <w:r w:rsidRPr="00EC5BC0">
              <w:rPr>
                <w:rFonts w:cs="Arial"/>
                <w:lang w:eastAsia="ja-JP"/>
              </w:rPr>
              <w:t>CA_2-7-12</w:t>
            </w:r>
          </w:p>
        </w:tc>
        <w:tc>
          <w:tcPr>
            <w:tcW w:w="2445" w:type="dxa"/>
            <w:vAlign w:val="center"/>
          </w:tcPr>
          <w:p w14:paraId="19DE1E60" w14:textId="77777777" w:rsidR="00237F54" w:rsidRPr="00EC5BC0" w:rsidRDefault="00237F54" w:rsidP="00FE6163">
            <w:pPr>
              <w:pStyle w:val="TAC"/>
              <w:rPr>
                <w:rFonts w:cs="Arial"/>
                <w:lang w:eastAsia="ja-JP"/>
              </w:rPr>
            </w:pPr>
            <w:r w:rsidRPr="00EC5BC0">
              <w:rPr>
                <w:rFonts w:cs="Arial"/>
                <w:lang w:eastAsia="ja-JP"/>
              </w:rPr>
              <w:t>2</w:t>
            </w:r>
          </w:p>
        </w:tc>
      </w:tr>
      <w:tr w:rsidR="00EC5BC0" w:rsidRPr="00EC5BC0" w14:paraId="7E0C3A34" w14:textId="77777777" w:rsidTr="00FE6163">
        <w:trPr>
          <w:jc w:val="center"/>
        </w:trPr>
        <w:tc>
          <w:tcPr>
            <w:tcW w:w="2445" w:type="dxa"/>
            <w:vMerge/>
            <w:vAlign w:val="center"/>
          </w:tcPr>
          <w:p w14:paraId="2892856B" w14:textId="77777777" w:rsidR="00237F54" w:rsidRPr="00EC5BC0" w:rsidRDefault="00237F54" w:rsidP="00FE6163">
            <w:pPr>
              <w:pStyle w:val="TAC"/>
              <w:rPr>
                <w:rFonts w:cs="Arial"/>
                <w:lang w:eastAsia="ja-JP"/>
              </w:rPr>
            </w:pPr>
          </w:p>
        </w:tc>
        <w:tc>
          <w:tcPr>
            <w:tcW w:w="2445" w:type="dxa"/>
            <w:vAlign w:val="center"/>
          </w:tcPr>
          <w:p w14:paraId="181523D4" w14:textId="77777777" w:rsidR="00237F54" w:rsidRPr="00EC5BC0" w:rsidRDefault="00237F54" w:rsidP="00FE6163">
            <w:pPr>
              <w:pStyle w:val="TAC"/>
              <w:rPr>
                <w:rFonts w:cs="Arial"/>
                <w:lang w:eastAsia="ja-JP"/>
              </w:rPr>
            </w:pPr>
            <w:r w:rsidRPr="00EC5BC0">
              <w:rPr>
                <w:rFonts w:cs="Arial"/>
                <w:lang w:eastAsia="ja-JP"/>
              </w:rPr>
              <w:t>7</w:t>
            </w:r>
          </w:p>
        </w:tc>
      </w:tr>
      <w:tr w:rsidR="00EC5BC0" w:rsidRPr="00EC5BC0" w14:paraId="360245EE" w14:textId="77777777" w:rsidTr="00FE6163">
        <w:trPr>
          <w:jc w:val="center"/>
        </w:trPr>
        <w:tc>
          <w:tcPr>
            <w:tcW w:w="2445" w:type="dxa"/>
            <w:vMerge/>
            <w:vAlign w:val="center"/>
          </w:tcPr>
          <w:p w14:paraId="3621D3F4" w14:textId="77777777" w:rsidR="00237F54" w:rsidRPr="00EC5BC0" w:rsidRDefault="00237F54" w:rsidP="00FE6163">
            <w:pPr>
              <w:pStyle w:val="TAC"/>
              <w:rPr>
                <w:rFonts w:cs="Arial"/>
                <w:lang w:eastAsia="ja-JP"/>
              </w:rPr>
            </w:pPr>
          </w:p>
        </w:tc>
        <w:tc>
          <w:tcPr>
            <w:tcW w:w="2445" w:type="dxa"/>
            <w:vAlign w:val="center"/>
          </w:tcPr>
          <w:p w14:paraId="4ACD033E" w14:textId="77777777" w:rsidR="00237F54" w:rsidRPr="00EC5BC0" w:rsidRDefault="00237F54" w:rsidP="00FE6163">
            <w:pPr>
              <w:pStyle w:val="TAC"/>
              <w:rPr>
                <w:rFonts w:cs="Arial"/>
                <w:lang w:eastAsia="ja-JP"/>
              </w:rPr>
            </w:pPr>
            <w:r w:rsidRPr="00EC5BC0">
              <w:rPr>
                <w:rFonts w:cs="Arial"/>
                <w:lang w:eastAsia="ja-JP"/>
              </w:rPr>
              <w:t>12</w:t>
            </w:r>
          </w:p>
        </w:tc>
      </w:tr>
      <w:tr w:rsidR="00EC5BC0" w:rsidRPr="00EC5BC0" w14:paraId="3D483902" w14:textId="77777777" w:rsidTr="00E072E4">
        <w:trPr>
          <w:jc w:val="center"/>
        </w:trPr>
        <w:tc>
          <w:tcPr>
            <w:tcW w:w="2445" w:type="dxa"/>
            <w:vMerge w:val="restart"/>
            <w:vAlign w:val="center"/>
          </w:tcPr>
          <w:p w14:paraId="10417E3A" w14:textId="77777777" w:rsidR="00D25E19" w:rsidRPr="00EC5BC0" w:rsidRDefault="00D25E19" w:rsidP="00E072E4">
            <w:pPr>
              <w:pStyle w:val="TAC"/>
              <w:rPr>
                <w:rFonts w:cs="Arial"/>
                <w:lang w:eastAsia="ja-JP"/>
              </w:rPr>
            </w:pPr>
            <w:r w:rsidRPr="00EC5BC0">
              <w:rPr>
                <w:rFonts w:cs="Arial"/>
                <w:lang w:eastAsia="ja-JP"/>
              </w:rPr>
              <w:t>CA_2-12-30</w:t>
            </w:r>
          </w:p>
        </w:tc>
        <w:tc>
          <w:tcPr>
            <w:tcW w:w="2445" w:type="dxa"/>
            <w:vAlign w:val="center"/>
          </w:tcPr>
          <w:p w14:paraId="3B94247A"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00053A1C" w14:textId="77777777" w:rsidTr="00E072E4">
        <w:trPr>
          <w:jc w:val="center"/>
        </w:trPr>
        <w:tc>
          <w:tcPr>
            <w:tcW w:w="2445" w:type="dxa"/>
            <w:vMerge/>
            <w:vAlign w:val="center"/>
          </w:tcPr>
          <w:p w14:paraId="16BFCFA8" w14:textId="77777777" w:rsidR="00D25E19" w:rsidRPr="00EC5BC0" w:rsidRDefault="00D25E19" w:rsidP="00E072E4">
            <w:pPr>
              <w:pStyle w:val="TAC"/>
              <w:rPr>
                <w:rFonts w:cs="Arial"/>
                <w:lang w:eastAsia="ja-JP"/>
              </w:rPr>
            </w:pPr>
          </w:p>
        </w:tc>
        <w:tc>
          <w:tcPr>
            <w:tcW w:w="2445" w:type="dxa"/>
            <w:vAlign w:val="center"/>
          </w:tcPr>
          <w:p w14:paraId="578E0FE9"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684335FA" w14:textId="77777777" w:rsidTr="00E072E4">
        <w:trPr>
          <w:jc w:val="center"/>
        </w:trPr>
        <w:tc>
          <w:tcPr>
            <w:tcW w:w="2445" w:type="dxa"/>
            <w:vMerge/>
            <w:vAlign w:val="center"/>
          </w:tcPr>
          <w:p w14:paraId="6392FD31" w14:textId="77777777" w:rsidR="00D25E19" w:rsidRPr="00EC5BC0" w:rsidRDefault="00D25E19" w:rsidP="00E072E4">
            <w:pPr>
              <w:pStyle w:val="TAC"/>
              <w:rPr>
                <w:rFonts w:cs="Arial"/>
                <w:lang w:eastAsia="ja-JP"/>
              </w:rPr>
            </w:pPr>
          </w:p>
        </w:tc>
        <w:tc>
          <w:tcPr>
            <w:tcW w:w="2445" w:type="dxa"/>
            <w:vAlign w:val="center"/>
          </w:tcPr>
          <w:p w14:paraId="19082369"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2D26E6C" w14:textId="77777777" w:rsidTr="00E072E4">
        <w:trPr>
          <w:jc w:val="center"/>
        </w:trPr>
        <w:tc>
          <w:tcPr>
            <w:tcW w:w="2445" w:type="dxa"/>
            <w:vMerge w:val="restart"/>
            <w:vAlign w:val="center"/>
          </w:tcPr>
          <w:p w14:paraId="757AB8EB" w14:textId="77777777" w:rsidR="00D25E19" w:rsidRPr="00EC5BC0" w:rsidRDefault="00D25E19" w:rsidP="00E072E4">
            <w:pPr>
              <w:pStyle w:val="TAC"/>
              <w:rPr>
                <w:rFonts w:cs="Arial"/>
                <w:lang w:eastAsia="ja-JP"/>
              </w:rPr>
            </w:pPr>
            <w:r w:rsidRPr="00EC5BC0">
              <w:rPr>
                <w:rFonts w:cs="Arial"/>
                <w:lang w:eastAsia="ja-JP"/>
              </w:rPr>
              <w:t>CA_2-29-30</w:t>
            </w:r>
          </w:p>
        </w:tc>
        <w:tc>
          <w:tcPr>
            <w:tcW w:w="2445" w:type="dxa"/>
            <w:vAlign w:val="center"/>
          </w:tcPr>
          <w:p w14:paraId="00150E4E" w14:textId="77777777" w:rsidR="00D25E19" w:rsidRPr="00EC5BC0" w:rsidRDefault="00D25E19" w:rsidP="00E072E4">
            <w:pPr>
              <w:pStyle w:val="TAC"/>
              <w:rPr>
                <w:rFonts w:cs="Arial"/>
                <w:lang w:eastAsia="ja-JP"/>
              </w:rPr>
            </w:pPr>
            <w:r w:rsidRPr="00EC5BC0">
              <w:rPr>
                <w:rFonts w:cs="Arial"/>
                <w:lang w:eastAsia="ja-JP"/>
              </w:rPr>
              <w:t>2</w:t>
            </w:r>
          </w:p>
        </w:tc>
      </w:tr>
      <w:tr w:rsidR="00EC5BC0" w:rsidRPr="00EC5BC0" w14:paraId="469FA64E" w14:textId="77777777" w:rsidTr="00E072E4">
        <w:trPr>
          <w:jc w:val="center"/>
        </w:trPr>
        <w:tc>
          <w:tcPr>
            <w:tcW w:w="2445" w:type="dxa"/>
            <w:vMerge/>
            <w:vAlign w:val="center"/>
          </w:tcPr>
          <w:p w14:paraId="1DE305E5" w14:textId="77777777" w:rsidR="00D25E19" w:rsidRPr="00EC5BC0" w:rsidRDefault="00D25E19" w:rsidP="00E072E4">
            <w:pPr>
              <w:pStyle w:val="TAC"/>
              <w:rPr>
                <w:rFonts w:cs="Arial"/>
                <w:lang w:eastAsia="ja-JP"/>
              </w:rPr>
            </w:pPr>
          </w:p>
        </w:tc>
        <w:tc>
          <w:tcPr>
            <w:tcW w:w="2445" w:type="dxa"/>
            <w:vAlign w:val="center"/>
          </w:tcPr>
          <w:p w14:paraId="2965EF72"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6070F33C" w14:textId="77777777" w:rsidTr="00E072E4">
        <w:trPr>
          <w:jc w:val="center"/>
        </w:trPr>
        <w:tc>
          <w:tcPr>
            <w:tcW w:w="2445" w:type="dxa"/>
            <w:vMerge/>
            <w:vAlign w:val="center"/>
          </w:tcPr>
          <w:p w14:paraId="75BBD985" w14:textId="77777777" w:rsidR="00D25E19" w:rsidRPr="00EC5BC0" w:rsidRDefault="00D25E19" w:rsidP="00E072E4">
            <w:pPr>
              <w:pStyle w:val="TAC"/>
              <w:rPr>
                <w:rFonts w:cs="Arial"/>
                <w:lang w:eastAsia="ja-JP"/>
              </w:rPr>
            </w:pPr>
          </w:p>
        </w:tc>
        <w:tc>
          <w:tcPr>
            <w:tcW w:w="2445" w:type="dxa"/>
            <w:vAlign w:val="center"/>
          </w:tcPr>
          <w:p w14:paraId="4294C5B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41CAD6FB" w14:textId="77777777" w:rsidTr="00C937C6">
        <w:trPr>
          <w:jc w:val="center"/>
        </w:trPr>
        <w:tc>
          <w:tcPr>
            <w:tcW w:w="2445" w:type="dxa"/>
            <w:vMerge w:val="restart"/>
            <w:vAlign w:val="center"/>
          </w:tcPr>
          <w:p w14:paraId="68304020" w14:textId="77777777" w:rsidR="00C937C6" w:rsidRPr="00EC5BC0" w:rsidRDefault="00C937C6" w:rsidP="00C937C6">
            <w:pPr>
              <w:pStyle w:val="TAC"/>
              <w:rPr>
                <w:rFonts w:cs="Arial"/>
                <w:lang w:eastAsia="ja-JP"/>
              </w:rPr>
            </w:pPr>
            <w:r w:rsidRPr="00EC5BC0">
              <w:rPr>
                <w:rFonts w:cs="Arial"/>
                <w:lang w:eastAsia="ja-JP"/>
              </w:rPr>
              <w:t>CA_3-5-40</w:t>
            </w:r>
          </w:p>
        </w:tc>
        <w:tc>
          <w:tcPr>
            <w:tcW w:w="2445" w:type="dxa"/>
            <w:vAlign w:val="center"/>
          </w:tcPr>
          <w:p w14:paraId="1E190B15"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48C0D916" w14:textId="77777777" w:rsidTr="00C937C6">
        <w:trPr>
          <w:jc w:val="center"/>
        </w:trPr>
        <w:tc>
          <w:tcPr>
            <w:tcW w:w="2445" w:type="dxa"/>
            <w:vMerge/>
            <w:vAlign w:val="center"/>
          </w:tcPr>
          <w:p w14:paraId="1DA6376C" w14:textId="77777777" w:rsidR="00C937C6" w:rsidRPr="00EC5BC0" w:rsidRDefault="00C937C6" w:rsidP="00C937C6">
            <w:pPr>
              <w:pStyle w:val="TAC"/>
              <w:rPr>
                <w:rFonts w:cs="Arial"/>
                <w:lang w:eastAsia="ja-JP"/>
              </w:rPr>
            </w:pPr>
          </w:p>
        </w:tc>
        <w:tc>
          <w:tcPr>
            <w:tcW w:w="2445" w:type="dxa"/>
            <w:vAlign w:val="center"/>
          </w:tcPr>
          <w:p w14:paraId="0CA8F4B7"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C07D090" w14:textId="77777777" w:rsidTr="00C937C6">
        <w:trPr>
          <w:jc w:val="center"/>
        </w:trPr>
        <w:tc>
          <w:tcPr>
            <w:tcW w:w="2445" w:type="dxa"/>
            <w:vMerge/>
            <w:vAlign w:val="center"/>
          </w:tcPr>
          <w:p w14:paraId="2954FB35" w14:textId="77777777" w:rsidR="00C937C6" w:rsidRPr="00EC5BC0" w:rsidRDefault="00C937C6" w:rsidP="00C937C6">
            <w:pPr>
              <w:pStyle w:val="TAC"/>
              <w:rPr>
                <w:rFonts w:cs="Arial"/>
                <w:lang w:eastAsia="ja-JP"/>
              </w:rPr>
            </w:pPr>
          </w:p>
        </w:tc>
        <w:tc>
          <w:tcPr>
            <w:tcW w:w="2445" w:type="dxa"/>
            <w:vAlign w:val="center"/>
          </w:tcPr>
          <w:p w14:paraId="3C35EE6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0504C69A" w14:textId="77777777" w:rsidTr="00710CBB">
        <w:trPr>
          <w:jc w:val="center"/>
        </w:trPr>
        <w:tc>
          <w:tcPr>
            <w:tcW w:w="2445" w:type="dxa"/>
            <w:vMerge w:val="restart"/>
            <w:vAlign w:val="center"/>
          </w:tcPr>
          <w:p w14:paraId="52D91AC6" w14:textId="77777777" w:rsidR="001663B5" w:rsidRPr="00EC5BC0" w:rsidRDefault="001663B5" w:rsidP="00710CBB">
            <w:pPr>
              <w:pStyle w:val="TAC"/>
              <w:rPr>
                <w:rFonts w:cs="Arial"/>
                <w:lang w:eastAsia="ja-JP"/>
              </w:rPr>
            </w:pPr>
            <w:r w:rsidRPr="00EC5BC0">
              <w:rPr>
                <w:rFonts w:cs="Arial"/>
                <w:lang w:eastAsia="ja-JP"/>
              </w:rPr>
              <w:t>CA_3-7-8</w:t>
            </w:r>
          </w:p>
        </w:tc>
        <w:tc>
          <w:tcPr>
            <w:tcW w:w="2445" w:type="dxa"/>
            <w:vAlign w:val="center"/>
          </w:tcPr>
          <w:p w14:paraId="6DE4FE8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1F9E90BE" w14:textId="77777777" w:rsidTr="00710CBB">
        <w:trPr>
          <w:jc w:val="center"/>
        </w:trPr>
        <w:tc>
          <w:tcPr>
            <w:tcW w:w="2445" w:type="dxa"/>
            <w:vMerge/>
            <w:vAlign w:val="center"/>
          </w:tcPr>
          <w:p w14:paraId="2343C1B6" w14:textId="77777777" w:rsidR="001663B5" w:rsidRPr="00EC5BC0" w:rsidRDefault="001663B5" w:rsidP="00710CBB">
            <w:pPr>
              <w:pStyle w:val="TAC"/>
              <w:rPr>
                <w:rFonts w:cs="Arial"/>
                <w:lang w:eastAsia="ja-JP"/>
              </w:rPr>
            </w:pPr>
          </w:p>
        </w:tc>
        <w:tc>
          <w:tcPr>
            <w:tcW w:w="2445" w:type="dxa"/>
            <w:vAlign w:val="center"/>
          </w:tcPr>
          <w:p w14:paraId="796B2CB2"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47778089" w14:textId="77777777" w:rsidTr="00710CBB">
        <w:trPr>
          <w:jc w:val="center"/>
        </w:trPr>
        <w:tc>
          <w:tcPr>
            <w:tcW w:w="2445" w:type="dxa"/>
            <w:vMerge/>
            <w:vAlign w:val="center"/>
          </w:tcPr>
          <w:p w14:paraId="2123880A" w14:textId="77777777" w:rsidR="001663B5" w:rsidRPr="00EC5BC0" w:rsidRDefault="001663B5" w:rsidP="00710CBB">
            <w:pPr>
              <w:pStyle w:val="TAC"/>
              <w:rPr>
                <w:rFonts w:cs="Arial"/>
                <w:lang w:eastAsia="ja-JP"/>
              </w:rPr>
            </w:pPr>
          </w:p>
        </w:tc>
        <w:tc>
          <w:tcPr>
            <w:tcW w:w="2445" w:type="dxa"/>
            <w:vAlign w:val="center"/>
          </w:tcPr>
          <w:p w14:paraId="6B26B841" w14:textId="77777777" w:rsidR="001663B5" w:rsidRPr="00EC5BC0" w:rsidRDefault="001663B5" w:rsidP="00710CBB">
            <w:pPr>
              <w:pStyle w:val="TAC"/>
              <w:rPr>
                <w:rFonts w:cs="Arial"/>
                <w:lang w:eastAsia="ja-JP"/>
              </w:rPr>
            </w:pPr>
            <w:r w:rsidRPr="00EC5BC0">
              <w:rPr>
                <w:rFonts w:cs="Arial"/>
                <w:lang w:eastAsia="ja-JP"/>
              </w:rPr>
              <w:t>8</w:t>
            </w:r>
          </w:p>
        </w:tc>
      </w:tr>
      <w:tr w:rsidR="00EC5BC0" w:rsidRPr="00EC5BC0" w14:paraId="356EE0FD" w14:textId="77777777" w:rsidTr="00E072E4">
        <w:trPr>
          <w:jc w:val="center"/>
        </w:trPr>
        <w:tc>
          <w:tcPr>
            <w:tcW w:w="2445" w:type="dxa"/>
            <w:vMerge w:val="restart"/>
            <w:vAlign w:val="center"/>
          </w:tcPr>
          <w:p w14:paraId="4E8AE967" w14:textId="77777777" w:rsidR="00D25E19" w:rsidRPr="00EC5BC0" w:rsidRDefault="00D25E19" w:rsidP="00E072E4">
            <w:pPr>
              <w:pStyle w:val="TAC"/>
              <w:rPr>
                <w:rFonts w:cs="Arial"/>
                <w:lang w:eastAsia="ja-JP"/>
              </w:rPr>
            </w:pPr>
            <w:r w:rsidRPr="00EC5BC0">
              <w:rPr>
                <w:rFonts w:cs="Arial"/>
                <w:lang w:eastAsia="ja-JP"/>
              </w:rPr>
              <w:t>CA_3-7-20</w:t>
            </w:r>
          </w:p>
        </w:tc>
        <w:tc>
          <w:tcPr>
            <w:tcW w:w="2445" w:type="dxa"/>
            <w:vAlign w:val="center"/>
          </w:tcPr>
          <w:p w14:paraId="4228E1E5" w14:textId="77777777" w:rsidR="00D25E19" w:rsidRPr="00EC5BC0" w:rsidRDefault="00D25E19" w:rsidP="00E072E4">
            <w:pPr>
              <w:pStyle w:val="TAC"/>
              <w:rPr>
                <w:rFonts w:cs="Arial"/>
                <w:lang w:eastAsia="ja-JP"/>
              </w:rPr>
            </w:pPr>
            <w:r w:rsidRPr="00EC5BC0">
              <w:rPr>
                <w:rFonts w:cs="Arial"/>
                <w:lang w:eastAsia="ja-JP"/>
              </w:rPr>
              <w:t>3</w:t>
            </w:r>
          </w:p>
        </w:tc>
      </w:tr>
      <w:tr w:rsidR="00EC5BC0" w:rsidRPr="00EC5BC0" w14:paraId="6F3090C5" w14:textId="77777777" w:rsidTr="00E072E4">
        <w:trPr>
          <w:jc w:val="center"/>
        </w:trPr>
        <w:tc>
          <w:tcPr>
            <w:tcW w:w="2445" w:type="dxa"/>
            <w:vMerge/>
            <w:vAlign w:val="center"/>
          </w:tcPr>
          <w:p w14:paraId="79BA18BB" w14:textId="77777777" w:rsidR="00D25E19" w:rsidRPr="00EC5BC0" w:rsidRDefault="00D25E19" w:rsidP="00E072E4">
            <w:pPr>
              <w:pStyle w:val="TAC"/>
              <w:rPr>
                <w:rFonts w:cs="Arial"/>
                <w:lang w:eastAsia="ja-JP"/>
              </w:rPr>
            </w:pPr>
          </w:p>
        </w:tc>
        <w:tc>
          <w:tcPr>
            <w:tcW w:w="2445" w:type="dxa"/>
            <w:vAlign w:val="center"/>
          </w:tcPr>
          <w:p w14:paraId="7353C16E" w14:textId="77777777" w:rsidR="00D25E19" w:rsidRPr="00EC5BC0" w:rsidRDefault="00D25E19" w:rsidP="00E072E4">
            <w:pPr>
              <w:pStyle w:val="TAC"/>
              <w:rPr>
                <w:rFonts w:cs="Arial"/>
                <w:lang w:eastAsia="ja-JP"/>
              </w:rPr>
            </w:pPr>
            <w:r w:rsidRPr="00EC5BC0">
              <w:rPr>
                <w:rFonts w:cs="Arial"/>
                <w:lang w:eastAsia="ja-JP"/>
              </w:rPr>
              <w:t>7</w:t>
            </w:r>
          </w:p>
        </w:tc>
      </w:tr>
      <w:tr w:rsidR="00EC5BC0" w:rsidRPr="00EC5BC0" w14:paraId="2C4D3C79" w14:textId="77777777" w:rsidTr="00E072E4">
        <w:trPr>
          <w:jc w:val="center"/>
        </w:trPr>
        <w:tc>
          <w:tcPr>
            <w:tcW w:w="2445" w:type="dxa"/>
            <w:vMerge/>
            <w:vAlign w:val="center"/>
          </w:tcPr>
          <w:p w14:paraId="352EC07D" w14:textId="77777777" w:rsidR="00D25E19" w:rsidRPr="00EC5BC0" w:rsidRDefault="00D25E19" w:rsidP="00E072E4">
            <w:pPr>
              <w:pStyle w:val="TAC"/>
              <w:rPr>
                <w:rFonts w:cs="Arial"/>
                <w:lang w:eastAsia="ja-JP"/>
              </w:rPr>
            </w:pPr>
          </w:p>
        </w:tc>
        <w:tc>
          <w:tcPr>
            <w:tcW w:w="2445" w:type="dxa"/>
            <w:vAlign w:val="center"/>
          </w:tcPr>
          <w:p w14:paraId="5D9B5D0A" w14:textId="77777777" w:rsidR="00D25E19" w:rsidRPr="00EC5BC0" w:rsidRDefault="00D25E19" w:rsidP="00E072E4">
            <w:pPr>
              <w:pStyle w:val="TAC"/>
              <w:rPr>
                <w:rFonts w:cs="Arial"/>
                <w:lang w:eastAsia="ja-JP"/>
              </w:rPr>
            </w:pPr>
            <w:r w:rsidRPr="00EC5BC0">
              <w:rPr>
                <w:rFonts w:cs="Arial"/>
                <w:lang w:eastAsia="ja-JP"/>
              </w:rPr>
              <w:t>20</w:t>
            </w:r>
          </w:p>
        </w:tc>
      </w:tr>
      <w:tr w:rsidR="00EC5BC0" w:rsidRPr="00EC5BC0" w14:paraId="04C92654" w14:textId="77777777" w:rsidTr="00710CBB">
        <w:trPr>
          <w:jc w:val="center"/>
        </w:trPr>
        <w:tc>
          <w:tcPr>
            <w:tcW w:w="2445" w:type="dxa"/>
            <w:vMerge w:val="restart"/>
            <w:vAlign w:val="center"/>
          </w:tcPr>
          <w:p w14:paraId="2A15C0C1" w14:textId="77777777" w:rsidR="001663B5" w:rsidRPr="00EC5BC0" w:rsidRDefault="001663B5" w:rsidP="00710CBB">
            <w:pPr>
              <w:pStyle w:val="TAC"/>
              <w:rPr>
                <w:rFonts w:cs="Arial"/>
                <w:lang w:eastAsia="ja-JP"/>
              </w:rPr>
            </w:pPr>
            <w:r w:rsidRPr="00EC5BC0">
              <w:rPr>
                <w:rFonts w:cs="Arial"/>
                <w:lang w:eastAsia="ja-JP"/>
              </w:rPr>
              <w:t>CA_3-7-28</w:t>
            </w:r>
          </w:p>
        </w:tc>
        <w:tc>
          <w:tcPr>
            <w:tcW w:w="2445" w:type="dxa"/>
            <w:vAlign w:val="center"/>
          </w:tcPr>
          <w:p w14:paraId="1F907AF1"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55B2BA8" w14:textId="77777777" w:rsidTr="00710CBB">
        <w:trPr>
          <w:jc w:val="center"/>
        </w:trPr>
        <w:tc>
          <w:tcPr>
            <w:tcW w:w="2445" w:type="dxa"/>
            <w:vMerge/>
            <w:vAlign w:val="center"/>
          </w:tcPr>
          <w:p w14:paraId="33D00F87" w14:textId="77777777" w:rsidR="001663B5" w:rsidRPr="00EC5BC0" w:rsidRDefault="001663B5" w:rsidP="00710CBB">
            <w:pPr>
              <w:pStyle w:val="TAC"/>
              <w:rPr>
                <w:rFonts w:cs="Arial"/>
                <w:lang w:eastAsia="ja-JP"/>
              </w:rPr>
            </w:pPr>
          </w:p>
        </w:tc>
        <w:tc>
          <w:tcPr>
            <w:tcW w:w="2445" w:type="dxa"/>
            <w:vAlign w:val="center"/>
          </w:tcPr>
          <w:p w14:paraId="4FF06B8F" w14:textId="77777777" w:rsidR="001663B5" w:rsidRPr="00EC5BC0" w:rsidRDefault="001663B5" w:rsidP="00710CBB">
            <w:pPr>
              <w:pStyle w:val="TAC"/>
              <w:rPr>
                <w:rFonts w:cs="Arial"/>
                <w:lang w:eastAsia="ja-JP"/>
              </w:rPr>
            </w:pPr>
            <w:r w:rsidRPr="00EC5BC0">
              <w:rPr>
                <w:rFonts w:cs="Arial"/>
                <w:lang w:eastAsia="ja-JP"/>
              </w:rPr>
              <w:t>7</w:t>
            </w:r>
          </w:p>
        </w:tc>
      </w:tr>
      <w:tr w:rsidR="00EC5BC0" w:rsidRPr="00EC5BC0" w14:paraId="7E212AB9" w14:textId="77777777" w:rsidTr="00710CBB">
        <w:trPr>
          <w:jc w:val="center"/>
        </w:trPr>
        <w:tc>
          <w:tcPr>
            <w:tcW w:w="2445" w:type="dxa"/>
            <w:vMerge/>
            <w:vAlign w:val="center"/>
          </w:tcPr>
          <w:p w14:paraId="25A6BCA7" w14:textId="77777777" w:rsidR="001663B5" w:rsidRPr="00EC5BC0" w:rsidRDefault="001663B5" w:rsidP="00710CBB">
            <w:pPr>
              <w:pStyle w:val="TAC"/>
              <w:rPr>
                <w:rFonts w:cs="Arial"/>
                <w:lang w:eastAsia="ja-JP"/>
              </w:rPr>
            </w:pPr>
          </w:p>
        </w:tc>
        <w:tc>
          <w:tcPr>
            <w:tcW w:w="2445" w:type="dxa"/>
            <w:vAlign w:val="center"/>
          </w:tcPr>
          <w:p w14:paraId="08A0065F" w14:textId="77777777" w:rsidR="001663B5" w:rsidRPr="00EC5BC0" w:rsidRDefault="001663B5" w:rsidP="00710CBB">
            <w:pPr>
              <w:pStyle w:val="TAC"/>
              <w:rPr>
                <w:rFonts w:cs="Arial"/>
                <w:lang w:eastAsia="ja-JP"/>
              </w:rPr>
            </w:pPr>
            <w:r w:rsidRPr="00EC5BC0">
              <w:rPr>
                <w:rFonts w:cs="Arial"/>
                <w:lang w:eastAsia="ja-JP"/>
              </w:rPr>
              <w:t>28</w:t>
            </w:r>
          </w:p>
        </w:tc>
      </w:tr>
      <w:tr w:rsidR="00EC5BC0" w:rsidRPr="00EC5BC0" w14:paraId="7074BC02" w14:textId="77777777" w:rsidTr="00C937C6">
        <w:trPr>
          <w:jc w:val="center"/>
        </w:trPr>
        <w:tc>
          <w:tcPr>
            <w:tcW w:w="2445" w:type="dxa"/>
            <w:vMerge w:val="restart"/>
            <w:vAlign w:val="center"/>
          </w:tcPr>
          <w:p w14:paraId="5970EE98" w14:textId="77777777" w:rsidR="00C937C6" w:rsidRPr="00EC5BC0" w:rsidRDefault="00C937C6" w:rsidP="00C937C6">
            <w:pPr>
              <w:pStyle w:val="TAC"/>
              <w:rPr>
                <w:rFonts w:cs="Arial"/>
                <w:lang w:eastAsia="ja-JP"/>
              </w:rPr>
            </w:pPr>
            <w:r w:rsidRPr="00EC5BC0">
              <w:rPr>
                <w:rFonts w:cs="Arial"/>
                <w:lang w:eastAsia="ja-JP"/>
              </w:rPr>
              <w:t>CA_3-7-38</w:t>
            </w:r>
          </w:p>
        </w:tc>
        <w:tc>
          <w:tcPr>
            <w:tcW w:w="2445" w:type="dxa"/>
            <w:vAlign w:val="center"/>
          </w:tcPr>
          <w:p w14:paraId="5C7E32EE"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51A80015" w14:textId="77777777" w:rsidTr="00C937C6">
        <w:trPr>
          <w:jc w:val="center"/>
        </w:trPr>
        <w:tc>
          <w:tcPr>
            <w:tcW w:w="2445" w:type="dxa"/>
            <w:vMerge/>
            <w:vAlign w:val="center"/>
          </w:tcPr>
          <w:p w14:paraId="495D99FA" w14:textId="77777777" w:rsidR="00C937C6" w:rsidRPr="00EC5BC0" w:rsidRDefault="00C937C6" w:rsidP="00C937C6">
            <w:pPr>
              <w:pStyle w:val="TAC"/>
              <w:rPr>
                <w:rFonts w:cs="Arial"/>
                <w:lang w:eastAsia="ja-JP"/>
              </w:rPr>
            </w:pPr>
          </w:p>
        </w:tc>
        <w:tc>
          <w:tcPr>
            <w:tcW w:w="2445" w:type="dxa"/>
            <w:vAlign w:val="center"/>
          </w:tcPr>
          <w:p w14:paraId="26E8F266"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14DD166" w14:textId="77777777" w:rsidTr="00C937C6">
        <w:trPr>
          <w:jc w:val="center"/>
        </w:trPr>
        <w:tc>
          <w:tcPr>
            <w:tcW w:w="2445" w:type="dxa"/>
            <w:vMerge/>
            <w:vAlign w:val="center"/>
          </w:tcPr>
          <w:p w14:paraId="3517F4FB" w14:textId="77777777" w:rsidR="00C937C6" w:rsidRPr="00EC5BC0" w:rsidRDefault="00C937C6" w:rsidP="00C937C6">
            <w:pPr>
              <w:pStyle w:val="TAC"/>
              <w:rPr>
                <w:rFonts w:cs="Arial"/>
                <w:lang w:eastAsia="ja-JP"/>
              </w:rPr>
            </w:pPr>
          </w:p>
        </w:tc>
        <w:tc>
          <w:tcPr>
            <w:tcW w:w="2445" w:type="dxa"/>
            <w:vAlign w:val="center"/>
          </w:tcPr>
          <w:p w14:paraId="731E025E"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6196A17" w14:textId="77777777" w:rsidTr="0087494A">
        <w:trPr>
          <w:jc w:val="center"/>
        </w:trPr>
        <w:tc>
          <w:tcPr>
            <w:tcW w:w="2445" w:type="dxa"/>
            <w:vMerge w:val="restart"/>
            <w:vAlign w:val="center"/>
          </w:tcPr>
          <w:p w14:paraId="01671CA3" w14:textId="77777777" w:rsidR="0087494A" w:rsidRPr="00EC5BC0" w:rsidRDefault="0087494A" w:rsidP="0087494A">
            <w:pPr>
              <w:pStyle w:val="TAC"/>
              <w:rPr>
                <w:rFonts w:cs="Arial"/>
                <w:lang w:eastAsia="ja-JP"/>
              </w:rPr>
            </w:pPr>
            <w:r w:rsidRPr="00EC5BC0">
              <w:rPr>
                <w:rFonts w:cs="Arial"/>
                <w:lang w:eastAsia="ja-JP"/>
              </w:rPr>
              <w:t>CA_3-8-40</w:t>
            </w:r>
          </w:p>
        </w:tc>
        <w:tc>
          <w:tcPr>
            <w:tcW w:w="2445" w:type="dxa"/>
            <w:vAlign w:val="center"/>
          </w:tcPr>
          <w:p w14:paraId="6BC23FE0" w14:textId="77777777" w:rsidR="0087494A" w:rsidRPr="00EC5BC0" w:rsidRDefault="0087494A" w:rsidP="0087494A">
            <w:pPr>
              <w:pStyle w:val="TAC"/>
              <w:rPr>
                <w:rFonts w:cs="Arial"/>
                <w:lang w:eastAsia="ja-JP"/>
              </w:rPr>
            </w:pPr>
            <w:r w:rsidRPr="00EC5BC0">
              <w:rPr>
                <w:rFonts w:cs="Arial"/>
                <w:lang w:eastAsia="ja-JP"/>
              </w:rPr>
              <w:t>3</w:t>
            </w:r>
          </w:p>
        </w:tc>
      </w:tr>
      <w:tr w:rsidR="00EC5BC0" w:rsidRPr="00EC5BC0" w14:paraId="24A26329" w14:textId="77777777" w:rsidTr="0087494A">
        <w:trPr>
          <w:jc w:val="center"/>
        </w:trPr>
        <w:tc>
          <w:tcPr>
            <w:tcW w:w="2445" w:type="dxa"/>
            <w:vMerge/>
            <w:vAlign w:val="center"/>
          </w:tcPr>
          <w:p w14:paraId="6807C128" w14:textId="77777777" w:rsidR="0087494A" w:rsidRPr="00EC5BC0" w:rsidRDefault="0087494A" w:rsidP="0087494A">
            <w:pPr>
              <w:pStyle w:val="TAC"/>
              <w:rPr>
                <w:rFonts w:cs="Arial"/>
                <w:lang w:eastAsia="ja-JP"/>
              </w:rPr>
            </w:pPr>
          </w:p>
        </w:tc>
        <w:tc>
          <w:tcPr>
            <w:tcW w:w="2445" w:type="dxa"/>
            <w:vAlign w:val="center"/>
          </w:tcPr>
          <w:p w14:paraId="0C89FC58" w14:textId="77777777" w:rsidR="0087494A" w:rsidRPr="00EC5BC0" w:rsidRDefault="0087494A" w:rsidP="0087494A">
            <w:pPr>
              <w:pStyle w:val="TAC"/>
              <w:rPr>
                <w:rFonts w:cs="Arial"/>
                <w:lang w:eastAsia="ja-JP"/>
              </w:rPr>
            </w:pPr>
            <w:r w:rsidRPr="00EC5BC0">
              <w:rPr>
                <w:rFonts w:cs="Arial"/>
                <w:lang w:eastAsia="ja-JP"/>
              </w:rPr>
              <w:t>8</w:t>
            </w:r>
          </w:p>
        </w:tc>
      </w:tr>
      <w:tr w:rsidR="00EC5BC0" w:rsidRPr="00EC5BC0" w14:paraId="0A7D1794" w14:textId="77777777" w:rsidTr="0087494A">
        <w:trPr>
          <w:jc w:val="center"/>
        </w:trPr>
        <w:tc>
          <w:tcPr>
            <w:tcW w:w="2445" w:type="dxa"/>
            <w:vMerge/>
            <w:vAlign w:val="center"/>
          </w:tcPr>
          <w:p w14:paraId="04C2CF4D" w14:textId="77777777" w:rsidR="0087494A" w:rsidRPr="00EC5BC0" w:rsidRDefault="0087494A" w:rsidP="0087494A">
            <w:pPr>
              <w:pStyle w:val="TAC"/>
              <w:rPr>
                <w:rFonts w:cs="Arial"/>
                <w:lang w:eastAsia="ja-JP"/>
              </w:rPr>
            </w:pPr>
          </w:p>
        </w:tc>
        <w:tc>
          <w:tcPr>
            <w:tcW w:w="2445" w:type="dxa"/>
            <w:vAlign w:val="center"/>
          </w:tcPr>
          <w:p w14:paraId="40976150" w14:textId="77777777" w:rsidR="0087494A" w:rsidRPr="00EC5BC0" w:rsidRDefault="0087494A" w:rsidP="0087494A">
            <w:pPr>
              <w:pStyle w:val="TAC"/>
              <w:rPr>
                <w:rFonts w:cs="Arial"/>
                <w:lang w:eastAsia="ja-JP"/>
              </w:rPr>
            </w:pPr>
            <w:r w:rsidRPr="00EC5BC0">
              <w:rPr>
                <w:rFonts w:cs="Arial"/>
                <w:lang w:eastAsia="ja-JP"/>
              </w:rPr>
              <w:t>40</w:t>
            </w:r>
          </w:p>
        </w:tc>
      </w:tr>
      <w:tr w:rsidR="00EC5BC0" w:rsidRPr="00EC5BC0" w14:paraId="1F2B7133" w14:textId="77777777" w:rsidTr="00710CBB">
        <w:trPr>
          <w:jc w:val="center"/>
        </w:trPr>
        <w:tc>
          <w:tcPr>
            <w:tcW w:w="2445" w:type="dxa"/>
            <w:vMerge w:val="restart"/>
            <w:vAlign w:val="center"/>
          </w:tcPr>
          <w:p w14:paraId="7BFE3040" w14:textId="77777777" w:rsidR="001663B5" w:rsidRPr="00EC5BC0" w:rsidRDefault="001663B5" w:rsidP="00710CBB">
            <w:pPr>
              <w:pStyle w:val="TAC"/>
              <w:rPr>
                <w:rFonts w:cs="Arial"/>
                <w:lang w:eastAsia="ja-JP"/>
              </w:rPr>
            </w:pPr>
            <w:r w:rsidRPr="00EC5BC0">
              <w:rPr>
                <w:rFonts w:cs="Arial"/>
                <w:lang w:eastAsia="en-US"/>
              </w:rPr>
              <w:t>CA_3-19-42</w:t>
            </w:r>
          </w:p>
        </w:tc>
        <w:tc>
          <w:tcPr>
            <w:tcW w:w="2445" w:type="dxa"/>
            <w:vAlign w:val="center"/>
          </w:tcPr>
          <w:p w14:paraId="618DFCE3" w14:textId="77777777" w:rsidR="001663B5" w:rsidRPr="00EC5BC0" w:rsidRDefault="001663B5" w:rsidP="00710CBB">
            <w:pPr>
              <w:pStyle w:val="TAC"/>
              <w:rPr>
                <w:rFonts w:cs="Arial"/>
                <w:lang w:eastAsia="ja-JP"/>
              </w:rPr>
            </w:pPr>
            <w:r w:rsidRPr="00EC5BC0">
              <w:rPr>
                <w:rFonts w:cs="Arial"/>
                <w:lang w:eastAsia="ja-JP"/>
              </w:rPr>
              <w:t>3</w:t>
            </w:r>
          </w:p>
        </w:tc>
      </w:tr>
      <w:tr w:rsidR="00EC5BC0" w:rsidRPr="00EC5BC0" w14:paraId="52CA11C7" w14:textId="77777777" w:rsidTr="00710CBB">
        <w:trPr>
          <w:jc w:val="center"/>
        </w:trPr>
        <w:tc>
          <w:tcPr>
            <w:tcW w:w="2445" w:type="dxa"/>
            <w:vMerge/>
            <w:vAlign w:val="center"/>
          </w:tcPr>
          <w:p w14:paraId="60A2781C" w14:textId="77777777" w:rsidR="001663B5" w:rsidRPr="00EC5BC0" w:rsidRDefault="001663B5" w:rsidP="00710CBB">
            <w:pPr>
              <w:pStyle w:val="TAC"/>
              <w:rPr>
                <w:rFonts w:cs="Arial"/>
                <w:lang w:eastAsia="ja-JP"/>
              </w:rPr>
            </w:pPr>
          </w:p>
        </w:tc>
        <w:tc>
          <w:tcPr>
            <w:tcW w:w="2445" w:type="dxa"/>
            <w:vAlign w:val="center"/>
          </w:tcPr>
          <w:p w14:paraId="53E6A80E"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1B6AD813" w14:textId="77777777" w:rsidTr="00710CBB">
        <w:trPr>
          <w:jc w:val="center"/>
        </w:trPr>
        <w:tc>
          <w:tcPr>
            <w:tcW w:w="2445" w:type="dxa"/>
            <w:vMerge/>
            <w:vAlign w:val="center"/>
          </w:tcPr>
          <w:p w14:paraId="2D18E054" w14:textId="77777777" w:rsidR="001663B5" w:rsidRPr="00EC5BC0" w:rsidRDefault="001663B5" w:rsidP="00710CBB">
            <w:pPr>
              <w:pStyle w:val="TAC"/>
              <w:rPr>
                <w:rFonts w:cs="Arial"/>
                <w:lang w:eastAsia="ja-JP"/>
              </w:rPr>
            </w:pPr>
          </w:p>
        </w:tc>
        <w:tc>
          <w:tcPr>
            <w:tcW w:w="2445" w:type="dxa"/>
            <w:vAlign w:val="center"/>
          </w:tcPr>
          <w:p w14:paraId="2E62B29C" w14:textId="77777777" w:rsidR="001663B5" w:rsidRPr="00EC5BC0" w:rsidRDefault="001663B5" w:rsidP="00710CBB">
            <w:pPr>
              <w:pStyle w:val="TAC"/>
              <w:rPr>
                <w:rFonts w:cs="Arial"/>
                <w:lang w:eastAsia="ja-JP"/>
              </w:rPr>
            </w:pPr>
            <w:r w:rsidRPr="00EC5BC0">
              <w:rPr>
                <w:rFonts w:cs="Arial"/>
                <w:lang w:eastAsia="ja-JP"/>
              </w:rPr>
              <w:t>42</w:t>
            </w:r>
          </w:p>
        </w:tc>
      </w:tr>
      <w:tr w:rsidR="00EC5BC0" w:rsidRPr="00EC5BC0" w14:paraId="3A470893" w14:textId="77777777" w:rsidTr="00C937C6">
        <w:trPr>
          <w:jc w:val="center"/>
        </w:trPr>
        <w:tc>
          <w:tcPr>
            <w:tcW w:w="2445" w:type="dxa"/>
            <w:vMerge w:val="restart"/>
            <w:vAlign w:val="center"/>
          </w:tcPr>
          <w:p w14:paraId="6CF01CBA" w14:textId="77777777" w:rsidR="00C937C6" w:rsidRPr="00EC5BC0" w:rsidRDefault="00C937C6" w:rsidP="00C937C6">
            <w:pPr>
              <w:pStyle w:val="TAC"/>
              <w:rPr>
                <w:rFonts w:cs="Arial"/>
                <w:lang w:eastAsia="ja-JP"/>
              </w:rPr>
            </w:pPr>
            <w:r w:rsidRPr="00EC5BC0">
              <w:rPr>
                <w:rFonts w:cs="Arial"/>
                <w:lang w:eastAsia="ja-JP"/>
              </w:rPr>
              <w:t>CA_3-28-40</w:t>
            </w:r>
          </w:p>
        </w:tc>
        <w:tc>
          <w:tcPr>
            <w:tcW w:w="2445" w:type="dxa"/>
            <w:vAlign w:val="center"/>
          </w:tcPr>
          <w:p w14:paraId="528B04E1"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2D47F9B" w14:textId="77777777" w:rsidTr="00C937C6">
        <w:trPr>
          <w:jc w:val="center"/>
        </w:trPr>
        <w:tc>
          <w:tcPr>
            <w:tcW w:w="2445" w:type="dxa"/>
            <w:vMerge/>
            <w:vAlign w:val="center"/>
          </w:tcPr>
          <w:p w14:paraId="5220CB43" w14:textId="77777777" w:rsidR="00C937C6" w:rsidRPr="00EC5BC0" w:rsidRDefault="00C937C6" w:rsidP="00C937C6">
            <w:pPr>
              <w:pStyle w:val="TAC"/>
              <w:rPr>
                <w:rFonts w:cs="Arial"/>
                <w:lang w:eastAsia="ja-JP"/>
              </w:rPr>
            </w:pPr>
          </w:p>
        </w:tc>
        <w:tc>
          <w:tcPr>
            <w:tcW w:w="2445" w:type="dxa"/>
            <w:vAlign w:val="center"/>
          </w:tcPr>
          <w:p w14:paraId="4F22BDB4" w14:textId="77777777" w:rsidR="00C937C6" w:rsidRPr="00EC5BC0" w:rsidRDefault="00C937C6" w:rsidP="00C937C6">
            <w:pPr>
              <w:pStyle w:val="TAC"/>
              <w:rPr>
                <w:rFonts w:cs="Arial"/>
                <w:lang w:eastAsia="ja-JP"/>
              </w:rPr>
            </w:pPr>
            <w:r w:rsidRPr="00EC5BC0">
              <w:rPr>
                <w:rFonts w:cs="Arial"/>
                <w:lang w:eastAsia="ja-JP"/>
              </w:rPr>
              <w:t>28</w:t>
            </w:r>
          </w:p>
        </w:tc>
      </w:tr>
      <w:tr w:rsidR="00EC5BC0" w:rsidRPr="00EC5BC0" w14:paraId="226CF0E2" w14:textId="77777777" w:rsidTr="00C937C6">
        <w:trPr>
          <w:jc w:val="center"/>
        </w:trPr>
        <w:tc>
          <w:tcPr>
            <w:tcW w:w="2445" w:type="dxa"/>
            <w:vMerge/>
            <w:vAlign w:val="center"/>
          </w:tcPr>
          <w:p w14:paraId="2D300F4A" w14:textId="77777777" w:rsidR="00C937C6" w:rsidRPr="00EC5BC0" w:rsidRDefault="00C937C6" w:rsidP="00C937C6">
            <w:pPr>
              <w:pStyle w:val="TAC"/>
              <w:rPr>
                <w:rFonts w:cs="Arial"/>
                <w:lang w:eastAsia="ja-JP"/>
              </w:rPr>
            </w:pPr>
          </w:p>
        </w:tc>
        <w:tc>
          <w:tcPr>
            <w:tcW w:w="2445" w:type="dxa"/>
            <w:vAlign w:val="center"/>
          </w:tcPr>
          <w:p w14:paraId="27C74348"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3D540F35" w14:textId="77777777" w:rsidTr="00C937C6">
        <w:trPr>
          <w:jc w:val="center"/>
        </w:trPr>
        <w:tc>
          <w:tcPr>
            <w:tcW w:w="2445" w:type="dxa"/>
            <w:vMerge w:val="restart"/>
            <w:vAlign w:val="center"/>
          </w:tcPr>
          <w:p w14:paraId="4861CBC4" w14:textId="77777777" w:rsidR="00C937C6" w:rsidRPr="00EC5BC0" w:rsidRDefault="00C937C6" w:rsidP="00C937C6">
            <w:pPr>
              <w:pStyle w:val="TAC"/>
              <w:rPr>
                <w:rFonts w:cs="Arial"/>
                <w:lang w:eastAsia="ja-JP"/>
              </w:rPr>
            </w:pPr>
            <w:r w:rsidRPr="00EC5BC0">
              <w:rPr>
                <w:rFonts w:cs="Arial"/>
                <w:lang w:eastAsia="ja-JP"/>
              </w:rPr>
              <w:t>CA_3-41-42</w:t>
            </w:r>
          </w:p>
        </w:tc>
        <w:tc>
          <w:tcPr>
            <w:tcW w:w="2445" w:type="dxa"/>
            <w:vAlign w:val="center"/>
          </w:tcPr>
          <w:p w14:paraId="6AD30AD9"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3536D030" w14:textId="77777777" w:rsidTr="00C937C6">
        <w:trPr>
          <w:jc w:val="center"/>
        </w:trPr>
        <w:tc>
          <w:tcPr>
            <w:tcW w:w="2445" w:type="dxa"/>
            <w:vMerge/>
            <w:vAlign w:val="center"/>
          </w:tcPr>
          <w:p w14:paraId="5CD83F24" w14:textId="77777777" w:rsidR="00C937C6" w:rsidRPr="00EC5BC0" w:rsidRDefault="00C937C6" w:rsidP="00C937C6">
            <w:pPr>
              <w:pStyle w:val="TAC"/>
              <w:rPr>
                <w:rFonts w:cs="Arial"/>
                <w:lang w:eastAsia="ja-JP"/>
              </w:rPr>
            </w:pPr>
          </w:p>
        </w:tc>
        <w:tc>
          <w:tcPr>
            <w:tcW w:w="2445" w:type="dxa"/>
            <w:vAlign w:val="center"/>
          </w:tcPr>
          <w:p w14:paraId="6EFB2E94" w14:textId="77777777" w:rsidR="00C937C6" w:rsidRPr="00EC5BC0" w:rsidRDefault="00C937C6" w:rsidP="00C937C6">
            <w:pPr>
              <w:pStyle w:val="TAC"/>
              <w:rPr>
                <w:rFonts w:cs="Arial"/>
                <w:lang w:eastAsia="ja-JP"/>
              </w:rPr>
            </w:pPr>
            <w:r w:rsidRPr="00EC5BC0">
              <w:rPr>
                <w:rFonts w:cs="Arial"/>
                <w:lang w:eastAsia="ja-JP"/>
              </w:rPr>
              <w:t>41</w:t>
            </w:r>
          </w:p>
        </w:tc>
      </w:tr>
      <w:tr w:rsidR="00EC5BC0" w:rsidRPr="00EC5BC0" w14:paraId="4F5523CE" w14:textId="77777777" w:rsidTr="00C937C6">
        <w:trPr>
          <w:jc w:val="center"/>
        </w:trPr>
        <w:tc>
          <w:tcPr>
            <w:tcW w:w="2445" w:type="dxa"/>
            <w:vMerge/>
            <w:vAlign w:val="center"/>
          </w:tcPr>
          <w:p w14:paraId="12DD94FC" w14:textId="77777777" w:rsidR="00C937C6" w:rsidRPr="00EC5BC0" w:rsidRDefault="00C937C6" w:rsidP="00C937C6">
            <w:pPr>
              <w:pStyle w:val="TAC"/>
              <w:rPr>
                <w:rFonts w:cs="Arial"/>
                <w:lang w:eastAsia="ja-JP"/>
              </w:rPr>
            </w:pPr>
          </w:p>
        </w:tc>
        <w:tc>
          <w:tcPr>
            <w:tcW w:w="2445" w:type="dxa"/>
            <w:vAlign w:val="center"/>
          </w:tcPr>
          <w:p w14:paraId="59A94F54" w14:textId="77777777" w:rsidR="00C937C6" w:rsidRPr="00EC5BC0" w:rsidRDefault="00C937C6" w:rsidP="00C937C6">
            <w:pPr>
              <w:pStyle w:val="TAC"/>
              <w:rPr>
                <w:rFonts w:cs="Arial"/>
                <w:lang w:eastAsia="ja-JP"/>
              </w:rPr>
            </w:pPr>
            <w:r w:rsidRPr="00EC5BC0">
              <w:rPr>
                <w:rFonts w:cs="Arial"/>
                <w:lang w:eastAsia="ja-JP"/>
              </w:rPr>
              <w:t>42</w:t>
            </w:r>
          </w:p>
        </w:tc>
      </w:tr>
      <w:tr w:rsidR="00EC5BC0" w:rsidRPr="00EC5BC0" w14:paraId="6240E598" w14:textId="77777777" w:rsidTr="00E072E4">
        <w:trPr>
          <w:jc w:val="center"/>
        </w:trPr>
        <w:tc>
          <w:tcPr>
            <w:tcW w:w="2445" w:type="dxa"/>
            <w:vMerge w:val="restart"/>
            <w:vAlign w:val="center"/>
          </w:tcPr>
          <w:p w14:paraId="104B6AF5" w14:textId="77777777" w:rsidR="00D25E19" w:rsidRPr="00EC5BC0" w:rsidRDefault="00D25E19" w:rsidP="00E072E4">
            <w:pPr>
              <w:pStyle w:val="TAC"/>
              <w:rPr>
                <w:rFonts w:cs="Arial"/>
                <w:lang w:eastAsia="ja-JP"/>
              </w:rPr>
            </w:pPr>
            <w:r w:rsidRPr="00EC5BC0">
              <w:rPr>
                <w:rFonts w:cs="Arial"/>
                <w:lang w:eastAsia="ja-JP"/>
              </w:rPr>
              <w:t>CA_4-5-12</w:t>
            </w:r>
          </w:p>
        </w:tc>
        <w:tc>
          <w:tcPr>
            <w:tcW w:w="2445" w:type="dxa"/>
            <w:vAlign w:val="center"/>
          </w:tcPr>
          <w:p w14:paraId="3852F9A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CA0ED0F" w14:textId="77777777" w:rsidTr="00E072E4">
        <w:trPr>
          <w:jc w:val="center"/>
        </w:trPr>
        <w:tc>
          <w:tcPr>
            <w:tcW w:w="2445" w:type="dxa"/>
            <w:vMerge/>
            <w:vAlign w:val="center"/>
          </w:tcPr>
          <w:p w14:paraId="6EB4D534" w14:textId="77777777" w:rsidR="00D25E19" w:rsidRPr="00EC5BC0" w:rsidRDefault="00D25E19" w:rsidP="00E072E4">
            <w:pPr>
              <w:pStyle w:val="TAC"/>
              <w:rPr>
                <w:rFonts w:cs="Arial"/>
                <w:lang w:eastAsia="ja-JP"/>
              </w:rPr>
            </w:pPr>
          </w:p>
        </w:tc>
        <w:tc>
          <w:tcPr>
            <w:tcW w:w="2445" w:type="dxa"/>
            <w:vAlign w:val="center"/>
          </w:tcPr>
          <w:p w14:paraId="2A6415B1"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1AFE6AF7" w14:textId="77777777" w:rsidTr="00E072E4">
        <w:trPr>
          <w:jc w:val="center"/>
        </w:trPr>
        <w:tc>
          <w:tcPr>
            <w:tcW w:w="2445" w:type="dxa"/>
            <w:vMerge/>
            <w:vAlign w:val="center"/>
          </w:tcPr>
          <w:p w14:paraId="24B33669" w14:textId="77777777" w:rsidR="00D25E19" w:rsidRPr="00EC5BC0" w:rsidRDefault="00D25E19" w:rsidP="00E072E4">
            <w:pPr>
              <w:pStyle w:val="TAC"/>
              <w:rPr>
                <w:rFonts w:cs="Arial"/>
                <w:lang w:eastAsia="ja-JP"/>
              </w:rPr>
            </w:pPr>
          </w:p>
        </w:tc>
        <w:tc>
          <w:tcPr>
            <w:tcW w:w="2445" w:type="dxa"/>
            <w:vAlign w:val="center"/>
          </w:tcPr>
          <w:p w14:paraId="0A3B2B72"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76743B5D" w14:textId="77777777" w:rsidTr="00C937C6">
        <w:trPr>
          <w:jc w:val="center"/>
        </w:trPr>
        <w:tc>
          <w:tcPr>
            <w:tcW w:w="2445" w:type="dxa"/>
            <w:vMerge w:val="restart"/>
            <w:vAlign w:val="center"/>
          </w:tcPr>
          <w:p w14:paraId="2D5A4233" w14:textId="77777777" w:rsidR="00C937C6" w:rsidRPr="00EC5BC0" w:rsidRDefault="00C937C6" w:rsidP="00C937C6">
            <w:pPr>
              <w:pStyle w:val="TAC"/>
              <w:rPr>
                <w:rFonts w:cs="Arial"/>
                <w:lang w:eastAsia="ja-JP"/>
              </w:rPr>
            </w:pPr>
            <w:r w:rsidRPr="00EC5BC0">
              <w:rPr>
                <w:rFonts w:cs="Arial"/>
                <w:lang w:eastAsia="ja-JP"/>
              </w:rPr>
              <w:t>CA_4-4-5-12</w:t>
            </w:r>
          </w:p>
        </w:tc>
        <w:tc>
          <w:tcPr>
            <w:tcW w:w="2445" w:type="dxa"/>
            <w:vAlign w:val="center"/>
          </w:tcPr>
          <w:p w14:paraId="7AAA6867"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51247D9B" w14:textId="77777777" w:rsidTr="00C937C6">
        <w:trPr>
          <w:jc w:val="center"/>
        </w:trPr>
        <w:tc>
          <w:tcPr>
            <w:tcW w:w="2445" w:type="dxa"/>
            <w:vMerge/>
            <w:vAlign w:val="center"/>
          </w:tcPr>
          <w:p w14:paraId="64165A0A" w14:textId="77777777" w:rsidR="00C937C6" w:rsidRPr="00EC5BC0" w:rsidRDefault="00C937C6" w:rsidP="00C937C6">
            <w:pPr>
              <w:pStyle w:val="TAC"/>
              <w:rPr>
                <w:rFonts w:cs="Arial"/>
                <w:lang w:eastAsia="ja-JP"/>
              </w:rPr>
            </w:pPr>
          </w:p>
        </w:tc>
        <w:tc>
          <w:tcPr>
            <w:tcW w:w="2445" w:type="dxa"/>
            <w:vAlign w:val="center"/>
          </w:tcPr>
          <w:p w14:paraId="48892A31"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1D0D48EC" w14:textId="77777777" w:rsidTr="00C937C6">
        <w:trPr>
          <w:jc w:val="center"/>
        </w:trPr>
        <w:tc>
          <w:tcPr>
            <w:tcW w:w="2445" w:type="dxa"/>
            <w:vMerge/>
            <w:vAlign w:val="center"/>
          </w:tcPr>
          <w:p w14:paraId="7FF37B0C" w14:textId="77777777" w:rsidR="00C937C6" w:rsidRPr="00EC5BC0" w:rsidRDefault="00C937C6" w:rsidP="00C937C6">
            <w:pPr>
              <w:pStyle w:val="TAC"/>
              <w:rPr>
                <w:rFonts w:cs="Arial"/>
                <w:lang w:eastAsia="ja-JP"/>
              </w:rPr>
            </w:pPr>
          </w:p>
        </w:tc>
        <w:tc>
          <w:tcPr>
            <w:tcW w:w="2445" w:type="dxa"/>
            <w:vAlign w:val="center"/>
          </w:tcPr>
          <w:p w14:paraId="3AC47019"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72EC0835" w14:textId="77777777" w:rsidTr="00E072E4">
        <w:trPr>
          <w:jc w:val="center"/>
        </w:trPr>
        <w:tc>
          <w:tcPr>
            <w:tcW w:w="2445" w:type="dxa"/>
            <w:vMerge w:val="restart"/>
            <w:vAlign w:val="center"/>
          </w:tcPr>
          <w:p w14:paraId="21B35769" w14:textId="77777777" w:rsidR="00E072E4" w:rsidRPr="00EC5BC0" w:rsidRDefault="00E072E4" w:rsidP="00E072E4">
            <w:pPr>
              <w:pStyle w:val="TAC"/>
              <w:rPr>
                <w:rFonts w:cs="Arial"/>
                <w:lang w:eastAsia="ja-JP"/>
              </w:rPr>
            </w:pPr>
            <w:r w:rsidRPr="00EC5BC0">
              <w:rPr>
                <w:rFonts w:cs="Arial"/>
                <w:lang w:eastAsia="ja-JP"/>
              </w:rPr>
              <w:t>CA_4-5-13</w:t>
            </w:r>
          </w:p>
        </w:tc>
        <w:tc>
          <w:tcPr>
            <w:tcW w:w="2445" w:type="dxa"/>
            <w:vAlign w:val="center"/>
          </w:tcPr>
          <w:p w14:paraId="782D0A2B"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FFDC72A" w14:textId="77777777" w:rsidTr="00E072E4">
        <w:trPr>
          <w:jc w:val="center"/>
        </w:trPr>
        <w:tc>
          <w:tcPr>
            <w:tcW w:w="2445" w:type="dxa"/>
            <w:vMerge/>
            <w:vAlign w:val="center"/>
          </w:tcPr>
          <w:p w14:paraId="6403CB5E" w14:textId="77777777" w:rsidR="00E072E4" w:rsidRPr="00EC5BC0" w:rsidRDefault="00E072E4" w:rsidP="00E072E4">
            <w:pPr>
              <w:pStyle w:val="TAC"/>
              <w:rPr>
                <w:rFonts w:cs="Arial"/>
                <w:lang w:eastAsia="ja-JP"/>
              </w:rPr>
            </w:pPr>
          </w:p>
        </w:tc>
        <w:tc>
          <w:tcPr>
            <w:tcW w:w="2445" w:type="dxa"/>
            <w:vAlign w:val="center"/>
          </w:tcPr>
          <w:p w14:paraId="009DC791" w14:textId="77777777" w:rsidR="00E072E4" w:rsidRPr="00EC5BC0" w:rsidRDefault="00E072E4" w:rsidP="00E072E4">
            <w:pPr>
              <w:pStyle w:val="TAC"/>
              <w:rPr>
                <w:rFonts w:cs="Arial"/>
                <w:lang w:eastAsia="ja-JP"/>
              </w:rPr>
            </w:pPr>
            <w:r w:rsidRPr="00EC5BC0">
              <w:rPr>
                <w:rFonts w:cs="Arial"/>
                <w:lang w:eastAsia="ja-JP"/>
              </w:rPr>
              <w:t>5</w:t>
            </w:r>
          </w:p>
        </w:tc>
      </w:tr>
      <w:tr w:rsidR="00EC5BC0" w:rsidRPr="00EC5BC0" w14:paraId="2863B37E" w14:textId="77777777" w:rsidTr="00E072E4">
        <w:trPr>
          <w:jc w:val="center"/>
        </w:trPr>
        <w:tc>
          <w:tcPr>
            <w:tcW w:w="2445" w:type="dxa"/>
            <w:vMerge/>
            <w:vAlign w:val="center"/>
          </w:tcPr>
          <w:p w14:paraId="05CE66A9" w14:textId="77777777" w:rsidR="00E072E4" w:rsidRPr="00EC5BC0" w:rsidRDefault="00E072E4" w:rsidP="00E072E4">
            <w:pPr>
              <w:pStyle w:val="TAC"/>
              <w:rPr>
                <w:rFonts w:cs="Arial"/>
                <w:lang w:eastAsia="ja-JP"/>
              </w:rPr>
            </w:pPr>
          </w:p>
        </w:tc>
        <w:tc>
          <w:tcPr>
            <w:tcW w:w="2445" w:type="dxa"/>
            <w:vAlign w:val="center"/>
          </w:tcPr>
          <w:p w14:paraId="5A451C83" w14:textId="77777777" w:rsidR="00E072E4" w:rsidRPr="00EC5BC0" w:rsidRDefault="00E072E4" w:rsidP="00E072E4">
            <w:pPr>
              <w:pStyle w:val="TAC"/>
              <w:rPr>
                <w:rFonts w:cs="Arial"/>
                <w:lang w:eastAsia="ja-JP"/>
              </w:rPr>
            </w:pPr>
            <w:r w:rsidRPr="00EC5BC0">
              <w:rPr>
                <w:rFonts w:cs="Arial"/>
                <w:lang w:eastAsia="ja-JP"/>
              </w:rPr>
              <w:t>13</w:t>
            </w:r>
          </w:p>
        </w:tc>
      </w:tr>
      <w:tr w:rsidR="00EC5BC0" w:rsidRPr="00EC5BC0" w14:paraId="3595E165" w14:textId="77777777" w:rsidTr="0087494A">
        <w:trPr>
          <w:jc w:val="center"/>
        </w:trPr>
        <w:tc>
          <w:tcPr>
            <w:tcW w:w="2445" w:type="dxa"/>
            <w:vMerge w:val="restart"/>
            <w:vAlign w:val="center"/>
          </w:tcPr>
          <w:p w14:paraId="13E9C3D0" w14:textId="77777777" w:rsidR="0087494A" w:rsidRPr="00EC5BC0" w:rsidRDefault="0087494A" w:rsidP="0087494A">
            <w:pPr>
              <w:pStyle w:val="TAC"/>
              <w:rPr>
                <w:rFonts w:cs="Arial"/>
                <w:lang w:eastAsia="ja-JP"/>
              </w:rPr>
            </w:pPr>
            <w:r w:rsidRPr="00EC5BC0">
              <w:rPr>
                <w:rFonts w:cs="Arial"/>
                <w:lang w:eastAsia="ja-JP"/>
              </w:rPr>
              <w:t>CA_4-5-29</w:t>
            </w:r>
          </w:p>
        </w:tc>
        <w:tc>
          <w:tcPr>
            <w:tcW w:w="2445" w:type="dxa"/>
            <w:vAlign w:val="center"/>
          </w:tcPr>
          <w:p w14:paraId="0A09D0A4" w14:textId="77777777" w:rsidR="0087494A" w:rsidRPr="00EC5BC0" w:rsidRDefault="0087494A" w:rsidP="0087494A">
            <w:pPr>
              <w:pStyle w:val="TAC"/>
              <w:rPr>
                <w:rFonts w:cs="Arial"/>
                <w:lang w:eastAsia="ja-JP"/>
              </w:rPr>
            </w:pPr>
            <w:r w:rsidRPr="00EC5BC0">
              <w:rPr>
                <w:rFonts w:cs="Arial"/>
                <w:lang w:eastAsia="ja-JP"/>
              </w:rPr>
              <w:t>4</w:t>
            </w:r>
          </w:p>
        </w:tc>
      </w:tr>
      <w:tr w:rsidR="00EC5BC0" w:rsidRPr="00EC5BC0" w14:paraId="21CA9ADC" w14:textId="77777777" w:rsidTr="0087494A">
        <w:trPr>
          <w:jc w:val="center"/>
        </w:trPr>
        <w:tc>
          <w:tcPr>
            <w:tcW w:w="2445" w:type="dxa"/>
            <w:vMerge/>
            <w:vAlign w:val="center"/>
          </w:tcPr>
          <w:p w14:paraId="51F4B3E9" w14:textId="77777777" w:rsidR="0087494A" w:rsidRPr="00EC5BC0" w:rsidRDefault="0087494A" w:rsidP="0087494A">
            <w:pPr>
              <w:pStyle w:val="TAC"/>
              <w:rPr>
                <w:rFonts w:cs="Arial"/>
                <w:lang w:eastAsia="ja-JP"/>
              </w:rPr>
            </w:pPr>
          </w:p>
        </w:tc>
        <w:tc>
          <w:tcPr>
            <w:tcW w:w="2445" w:type="dxa"/>
            <w:vAlign w:val="center"/>
          </w:tcPr>
          <w:p w14:paraId="33A6D1C7" w14:textId="77777777" w:rsidR="0087494A" w:rsidRPr="00EC5BC0" w:rsidRDefault="0087494A" w:rsidP="0087494A">
            <w:pPr>
              <w:pStyle w:val="TAC"/>
              <w:rPr>
                <w:rFonts w:cs="Arial"/>
                <w:lang w:eastAsia="ja-JP"/>
              </w:rPr>
            </w:pPr>
            <w:r w:rsidRPr="00EC5BC0">
              <w:rPr>
                <w:rFonts w:cs="Arial"/>
                <w:lang w:eastAsia="ja-JP"/>
              </w:rPr>
              <w:t>5</w:t>
            </w:r>
          </w:p>
        </w:tc>
      </w:tr>
      <w:tr w:rsidR="00EC5BC0" w:rsidRPr="00EC5BC0" w14:paraId="61A5FDED" w14:textId="77777777" w:rsidTr="0087494A">
        <w:trPr>
          <w:jc w:val="center"/>
        </w:trPr>
        <w:tc>
          <w:tcPr>
            <w:tcW w:w="2445" w:type="dxa"/>
            <w:vMerge/>
            <w:vAlign w:val="center"/>
          </w:tcPr>
          <w:p w14:paraId="74A39C0C" w14:textId="77777777" w:rsidR="0087494A" w:rsidRPr="00EC5BC0" w:rsidRDefault="0087494A" w:rsidP="0087494A">
            <w:pPr>
              <w:pStyle w:val="TAC"/>
              <w:rPr>
                <w:rFonts w:cs="Arial"/>
                <w:lang w:eastAsia="ja-JP"/>
              </w:rPr>
            </w:pPr>
          </w:p>
        </w:tc>
        <w:tc>
          <w:tcPr>
            <w:tcW w:w="2445" w:type="dxa"/>
            <w:vAlign w:val="center"/>
          </w:tcPr>
          <w:p w14:paraId="43A6660E" w14:textId="77777777" w:rsidR="0087494A" w:rsidRPr="00EC5BC0" w:rsidRDefault="0087494A" w:rsidP="0087494A">
            <w:pPr>
              <w:pStyle w:val="TAC"/>
              <w:rPr>
                <w:rFonts w:cs="Arial"/>
                <w:lang w:eastAsia="ja-JP"/>
              </w:rPr>
            </w:pPr>
            <w:r w:rsidRPr="00EC5BC0">
              <w:rPr>
                <w:rFonts w:cs="Arial"/>
                <w:lang w:eastAsia="ja-JP"/>
              </w:rPr>
              <w:t>29</w:t>
            </w:r>
          </w:p>
        </w:tc>
      </w:tr>
      <w:tr w:rsidR="00EC5BC0" w:rsidRPr="00EC5BC0" w14:paraId="4A8EE01E" w14:textId="77777777" w:rsidTr="00E072E4">
        <w:trPr>
          <w:jc w:val="center"/>
        </w:trPr>
        <w:tc>
          <w:tcPr>
            <w:tcW w:w="2445" w:type="dxa"/>
            <w:vMerge w:val="restart"/>
            <w:vAlign w:val="center"/>
          </w:tcPr>
          <w:p w14:paraId="380B5AF1" w14:textId="77777777" w:rsidR="00D25E19" w:rsidRPr="00EC5BC0" w:rsidRDefault="00D25E19" w:rsidP="00E072E4">
            <w:pPr>
              <w:pStyle w:val="TAC"/>
              <w:rPr>
                <w:rFonts w:cs="Arial"/>
                <w:lang w:eastAsia="ja-JP"/>
              </w:rPr>
            </w:pPr>
            <w:r w:rsidRPr="00EC5BC0">
              <w:rPr>
                <w:rFonts w:cs="Arial"/>
                <w:lang w:eastAsia="ja-JP"/>
              </w:rPr>
              <w:t>CA_4-5-30</w:t>
            </w:r>
          </w:p>
        </w:tc>
        <w:tc>
          <w:tcPr>
            <w:tcW w:w="2445" w:type="dxa"/>
            <w:vAlign w:val="center"/>
          </w:tcPr>
          <w:p w14:paraId="26ACB455"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31ACA937" w14:textId="77777777" w:rsidTr="00E072E4">
        <w:trPr>
          <w:jc w:val="center"/>
        </w:trPr>
        <w:tc>
          <w:tcPr>
            <w:tcW w:w="2445" w:type="dxa"/>
            <w:vMerge/>
            <w:vAlign w:val="center"/>
          </w:tcPr>
          <w:p w14:paraId="6638C46D" w14:textId="77777777" w:rsidR="00D25E19" w:rsidRPr="00EC5BC0" w:rsidRDefault="00D25E19" w:rsidP="00E072E4">
            <w:pPr>
              <w:pStyle w:val="TAC"/>
              <w:rPr>
                <w:rFonts w:cs="Arial"/>
                <w:lang w:eastAsia="ja-JP"/>
              </w:rPr>
            </w:pPr>
          </w:p>
        </w:tc>
        <w:tc>
          <w:tcPr>
            <w:tcW w:w="2445" w:type="dxa"/>
            <w:vAlign w:val="center"/>
          </w:tcPr>
          <w:p w14:paraId="2AD46829" w14:textId="77777777" w:rsidR="00D25E19" w:rsidRPr="00EC5BC0" w:rsidRDefault="00D25E19" w:rsidP="00E072E4">
            <w:pPr>
              <w:pStyle w:val="TAC"/>
              <w:rPr>
                <w:rFonts w:cs="Arial"/>
                <w:lang w:eastAsia="ja-JP"/>
              </w:rPr>
            </w:pPr>
            <w:r w:rsidRPr="00EC5BC0">
              <w:rPr>
                <w:rFonts w:cs="Arial"/>
                <w:lang w:eastAsia="ja-JP"/>
              </w:rPr>
              <w:t>5</w:t>
            </w:r>
          </w:p>
        </w:tc>
      </w:tr>
      <w:tr w:rsidR="00EC5BC0" w:rsidRPr="00EC5BC0" w14:paraId="53508D62" w14:textId="77777777" w:rsidTr="00E072E4">
        <w:trPr>
          <w:jc w:val="center"/>
        </w:trPr>
        <w:tc>
          <w:tcPr>
            <w:tcW w:w="2445" w:type="dxa"/>
            <w:vMerge/>
            <w:vAlign w:val="center"/>
          </w:tcPr>
          <w:p w14:paraId="47E45EEC" w14:textId="77777777" w:rsidR="00D25E19" w:rsidRPr="00EC5BC0" w:rsidRDefault="00D25E19" w:rsidP="00E072E4">
            <w:pPr>
              <w:pStyle w:val="TAC"/>
              <w:rPr>
                <w:rFonts w:cs="Arial"/>
                <w:lang w:eastAsia="ja-JP"/>
              </w:rPr>
            </w:pPr>
          </w:p>
        </w:tc>
        <w:tc>
          <w:tcPr>
            <w:tcW w:w="2445" w:type="dxa"/>
            <w:vAlign w:val="center"/>
          </w:tcPr>
          <w:p w14:paraId="1F1A6990"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08E773C1" w14:textId="77777777" w:rsidTr="00FE6163">
        <w:trPr>
          <w:jc w:val="center"/>
        </w:trPr>
        <w:tc>
          <w:tcPr>
            <w:tcW w:w="2445" w:type="dxa"/>
            <w:vMerge w:val="restart"/>
            <w:vAlign w:val="center"/>
          </w:tcPr>
          <w:p w14:paraId="544CBACC" w14:textId="77777777" w:rsidR="009C2119" w:rsidRPr="00EC5BC0" w:rsidRDefault="009C2119" w:rsidP="00FE6163">
            <w:pPr>
              <w:pStyle w:val="TAC"/>
              <w:rPr>
                <w:rFonts w:cs="Arial"/>
                <w:lang w:eastAsia="ja-JP"/>
              </w:rPr>
            </w:pPr>
            <w:r w:rsidRPr="00EC5BC0">
              <w:rPr>
                <w:rFonts w:cs="Arial"/>
                <w:lang w:eastAsia="ja-JP"/>
              </w:rPr>
              <w:t>CA_4-4-5-30</w:t>
            </w:r>
          </w:p>
        </w:tc>
        <w:tc>
          <w:tcPr>
            <w:tcW w:w="2445" w:type="dxa"/>
            <w:vAlign w:val="center"/>
          </w:tcPr>
          <w:p w14:paraId="1EA707EB"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48464B29" w14:textId="77777777" w:rsidTr="00FE6163">
        <w:trPr>
          <w:jc w:val="center"/>
        </w:trPr>
        <w:tc>
          <w:tcPr>
            <w:tcW w:w="2445" w:type="dxa"/>
            <w:vMerge/>
            <w:vAlign w:val="center"/>
          </w:tcPr>
          <w:p w14:paraId="32505B20" w14:textId="77777777" w:rsidR="009C2119" w:rsidRPr="00EC5BC0" w:rsidRDefault="009C2119" w:rsidP="00FE6163">
            <w:pPr>
              <w:pStyle w:val="TAC"/>
              <w:rPr>
                <w:rFonts w:cs="Arial"/>
                <w:lang w:eastAsia="ja-JP"/>
              </w:rPr>
            </w:pPr>
          </w:p>
        </w:tc>
        <w:tc>
          <w:tcPr>
            <w:tcW w:w="2445" w:type="dxa"/>
            <w:vAlign w:val="center"/>
          </w:tcPr>
          <w:p w14:paraId="4FC4B450" w14:textId="77777777" w:rsidR="009C2119" w:rsidRPr="00EC5BC0" w:rsidRDefault="009C2119" w:rsidP="00FE6163">
            <w:pPr>
              <w:pStyle w:val="TAC"/>
              <w:rPr>
                <w:rFonts w:cs="Arial"/>
                <w:lang w:eastAsia="ja-JP"/>
              </w:rPr>
            </w:pPr>
            <w:r w:rsidRPr="00EC5BC0">
              <w:rPr>
                <w:rFonts w:cs="Arial"/>
                <w:lang w:eastAsia="ja-JP"/>
              </w:rPr>
              <w:t>5</w:t>
            </w:r>
          </w:p>
        </w:tc>
      </w:tr>
      <w:tr w:rsidR="00EC5BC0" w:rsidRPr="00EC5BC0" w14:paraId="49A5D61D" w14:textId="77777777" w:rsidTr="00FE6163">
        <w:trPr>
          <w:jc w:val="center"/>
        </w:trPr>
        <w:tc>
          <w:tcPr>
            <w:tcW w:w="2445" w:type="dxa"/>
            <w:vMerge/>
            <w:vAlign w:val="center"/>
          </w:tcPr>
          <w:p w14:paraId="4BBE4587" w14:textId="77777777" w:rsidR="009C2119" w:rsidRPr="00EC5BC0" w:rsidRDefault="009C2119" w:rsidP="00FE6163">
            <w:pPr>
              <w:pStyle w:val="TAC"/>
              <w:rPr>
                <w:rFonts w:cs="Arial"/>
                <w:lang w:eastAsia="ja-JP"/>
              </w:rPr>
            </w:pPr>
          </w:p>
        </w:tc>
        <w:tc>
          <w:tcPr>
            <w:tcW w:w="2445" w:type="dxa"/>
            <w:vAlign w:val="center"/>
          </w:tcPr>
          <w:p w14:paraId="5D7E1984"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4D245A65" w14:textId="77777777" w:rsidTr="00E072E4">
        <w:trPr>
          <w:jc w:val="center"/>
        </w:trPr>
        <w:tc>
          <w:tcPr>
            <w:tcW w:w="2445" w:type="dxa"/>
            <w:vMerge w:val="restart"/>
            <w:vAlign w:val="center"/>
          </w:tcPr>
          <w:p w14:paraId="7A13E55B" w14:textId="77777777" w:rsidR="00E072E4" w:rsidRPr="00EC5BC0" w:rsidRDefault="00E072E4" w:rsidP="00E072E4">
            <w:pPr>
              <w:pStyle w:val="TAC"/>
              <w:rPr>
                <w:rFonts w:cs="Arial"/>
                <w:lang w:eastAsia="ja-JP"/>
              </w:rPr>
            </w:pPr>
            <w:r w:rsidRPr="00EC5BC0">
              <w:rPr>
                <w:rFonts w:cs="Arial"/>
                <w:lang w:eastAsia="ja-JP"/>
              </w:rPr>
              <w:t>CA_4-7-12</w:t>
            </w:r>
          </w:p>
        </w:tc>
        <w:tc>
          <w:tcPr>
            <w:tcW w:w="2445" w:type="dxa"/>
            <w:vAlign w:val="center"/>
          </w:tcPr>
          <w:p w14:paraId="6852D78E" w14:textId="77777777" w:rsidR="00E072E4" w:rsidRPr="00EC5BC0" w:rsidRDefault="00E072E4" w:rsidP="00E072E4">
            <w:pPr>
              <w:pStyle w:val="TAC"/>
              <w:rPr>
                <w:rFonts w:cs="Arial"/>
                <w:lang w:eastAsia="ja-JP"/>
              </w:rPr>
            </w:pPr>
            <w:r w:rsidRPr="00EC5BC0">
              <w:rPr>
                <w:rFonts w:cs="Arial"/>
                <w:lang w:eastAsia="ja-JP"/>
              </w:rPr>
              <w:t>4</w:t>
            </w:r>
          </w:p>
        </w:tc>
      </w:tr>
      <w:tr w:rsidR="00EC5BC0" w:rsidRPr="00EC5BC0" w14:paraId="382BE2D6" w14:textId="77777777" w:rsidTr="00E072E4">
        <w:trPr>
          <w:jc w:val="center"/>
        </w:trPr>
        <w:tc>
          <w:tcPr>
            <w:tcW w:w="2445" w:type="dxa"/>
            <w:vMerge/>
            <w:vAlign w:val="center"/>
          </w:tcPr>
          <w:p w14:paraId="06ACBF8B" w14:textId="77777777" w:rsidR="00E072E4" w:rsidRPr="00EC5BC0" w:rsidRDefault="00E072E4" w:rsidP="00E072E4">
            <w:pPr>
              <w:pStyle w:val="TAC"/>
              <w:rPr>
                <w:rFonts w:cs="Arial"/>
                <w:lang w:eastAsia="ja-JP"/>
              </w:rPr>
            </w:pPr>
          </w:p>
        </w:tc>
        <w:tc>
          <w:tcPr>
            <w:tcW w:w="2445" w:type="dxa"/>
            <w:vAlign w:val="center"/>
          </w:tcPr>
          <w:p w14:paraId="2C3CEBB9"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3682BCAD" w14:textId="77777777" w:rsidTr="00E072E4">
        <w:trPr>
          <w:jc w:val="center"/>
        </w:trPr>
        <w:tc>
          <w:tcPr>
            <w:tcW w:w="2445" w:type="dxa"/>
            <w:vMerge/>
            <w:vAlign w:val="center"/>
          </w:tcPr>
          <w:p w14:paraId="06AA024A" w14:textId="77777777" w:rsidR="00E072E4" w:rsidRPr="00EC5BC0" w:rsidRDefault="00E072E4" w:rsidP="00E072E4">
            <w:pPr>
              <w:pStyle w:val="TAC"/>
              <w:rPr>
                <w:rFonts w:cs="Arial"/>
                <w:lang w:eastAsia="ja-JP"/>
              </w:rPr>
            </w:pPr>
          </w:p>
        </w:tc>
        <w:tc>
          <w:tcPr>
            <w:tcW w:w="2445" w:type="dxa"/>
            <w:vAlign w:val="center"/>
          </w:tcPr>
          <w:p w14:paraId="43267C7E" w14:textId="77777777" w:rsidR="00E072E4" w:rsidRPr="00EC5BC0" w:rsidRDefault="00E072E4" w:rsidP="00E072E4">
            <w:pPr>
              <w:pStyle w:val="TAC"/>
              <w:rPr>
                <w:rFonts w:cs="Arial"/>
                <w:lang w:eastAsia="ja-JP"/>
              </w:rPr>
            </w:pPr>
            <w:r w:rsidRPr="00EC5BC0">
              <w:rPr>
                <w:rFonts w:cs="Arial"/>
                <w:lang w:eastAsia="ja-JP"/>
              </w:rPr>
              <w:t>12</w:t>
            </w:r>
          </w:p>
        </w:tc>
      </w:tr>
      <w:tr w:rsidR="00EC5BC0" w:rsidRPr="00EC5BC0" w14:paraId="138F0C11" w14:textId="77777777" w:rsidTr="00E072E4">
        <w:trPr>
          <w:jc w:val="center"/>
        </w:trPr>
        <w:tc>
          <w:tcPr>
            <w:tcW w:w="2445" w:type="dxa"/>
            <w:vMerge w:val="restart"/>
            <w:vAlign w:val="center"/>
          </w:tcPr>
          <w:p w14:paraId="508CF696" w14:textId="77777777" w:rsidR="00D25E19" w:rsidRPr="00EC5BC0" w:rsidRDefault="00D25E19" w:rsidP="00E072E4">
            <w:pPr>
              <w:pStyle w:val="TAC"/>
              <w:rPr>
                <w:rFonts w:cs="Arial"/>
                <w:lang w:eastAsia="ja-JP"/>
              </w:rPr>
            </w:pPr>
            <w:r w:rsidRPr="00EC5BC0">
              <w:rPr>
                <w:rFonts w:cs="Arial"/>
                <w:lang w:eastAsia="ja-JP"/>
              </w:rPr>
              <w:t>CA_4-12-30</w:t>
            </w:r>
          </w:p>
        </w:tc>
        <w:tc>
          <w:tcPr>
            <w:tcW w:w="2445" w:type="dxa"/>
            <w:vAlign w:val="center"/>
          </w:tcPr>
          <w:p w14:paraId="4ADCCC1B"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5F838006" w14:textId="77777777" w:rsidTr="00E072E4">
        <w:trPr>
          <w:jc w:val="center"/>
        </w:trPr>
        <w:tc>
          <w:tcPr>
            <w:tcW w:w="2445" w:type="dxa"/>
            <w:vMerge/>
            <w:vAlign w:val="center"/>
          </w:tcPr>
          <w:p w14:paraId="71CE9CFF" w14:textId="77777777" w:rsidR="00D25E19" w:rsidRPr="00EC5BC0" w:rsidRDefault="00D25E19" w:rsidP="00E072E4">
            <w:pPr>
              <w:pStyle w:val="TAC"/>
              <w:rPr>
                <w:rFonts w:cs="Arial"/>
                <w:lang w:eastAsia="ja-JP"/>
              </w:rPr>
            </w:pPr>
          </w:p>
        </w:tc>
        <w:tc>
          <w:tcPr>
            <w:tcW w:w="2445" w:type="dxa"/>
            <w:vAlign w:val="center"/>
          </w:tcPr>
          <w:p w14:paraId="1E69E504" w14:textId="77777777" w:rsidR="00D25E19" w:rsidRPr="00EC5BC0" w:rsidRDefault="00D25E19" w:rsidP="00E072E4">
            <w:pPr>
              <w:pStyle w:val="TAC"/>
              <w:rPr>
                <w:rFonts w:cs="Arial"/>
                <w:lang w:eastAsia="ja-JP"/>
              </w:rPr>
            </w:pPr>
            <w:r w:rsidRPr="00EC5BC0">
              <w:rPr>
                <w:rFonts w:cs="Arial"/>
                <w:lang w:eastAsia="ja-JP"/>
              </w:rPr>
              <w:t>12</w:t>
            </w:r>
          </w:p>
        </w:tc>
      </w:tr>
      <w:tr w:rsidR="00EC5BC0" w:rsidRPr="00EC5BC0" w14:paraId="3DA366ED" w14:textId="77777777" w:rsidTr="00E072E4">
        <w:trPr>
          <w:jc w:val="center"/>
        </w:trPr>
        <w:tc>
          <w:tcPr>
            <w:tcW w:w="2445" w:type="dxa"/>
            <w:vMerge/>
            <w:vAlign w:val="center"/>
          </w:tcPr>
          <w:p w14:paraId="52D36183" w14:textId="77777777" w:rsidR="00D25E19" w:rsidRPr="00EC5BC0" w:rsidRDefault="00D25E19" w:rsidP="00E072E4">
            <w:pPr>
              <w:pStyle w:val="TAC"/>
              <w:rPr>
                <w:rFonts w:cs="Arial"/>
                <w:lang w:eastAsia="ja-JP"/>
              </w:rPr>
            </w:pPr>
          </w:p>
        </w:tc>
        <w:tc>
          <w:tcPr>
            <w:tcW w:w="2445" w:type="dxa"/>
            <w:vAlign w:val="center"/>
          </w:tcPr>
          <w:p w14:paraId="1250B7AF"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0E6B8D0" w14:textId="77777777" w:rsidTr="00FE6163">
        <w:trPr>
          <w:jc w:val="center"/>
        </w:trPr>
        <w:tc>
          <w:tcPr>
            <w:tcW w:w="2445" w:type="dxa"/>
            <w:vMerge w:val="restart"/>
            <w:vAlign w:val="center"/>
          </w:tcPr>
          <w:p w14:paraId="40B06E56" w14:textId="77777777" w:rsidR="009C2119" w:rsidRPr="00EC5BC0" w:rsidRDefault="009C2119" w:rsidP="00FE6163">
            <w:pPr>
              <w:pStyle w:val="TAC"/>
              <w:rPr>
                <w:rFonts w:cs="Arial"/>
                <w:lang w:eastAsia="ja-JP"/>
              </w:rPr>
            </w:pPr>
            <w:r w:rsidRPr="00EC5BC0">
              <w:rPr>
                <w:rFonts w:cs="Arial"/>
                <w:lang w:eastAsia="ja-JP"/>
              </w:rPr>
              <w:t>CA_4-4-12-30</w:t>
            </w:r>
          </w:p>
        </w:tc>
        <w:tc>
          <w:tcPr>
            <w:tcW w:w="2445" w:type="dxa"/>
            <w:vAlign w:val="center"/>
          </w:tcPr>
          <w:p w14:paraId="4B85A3B8"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9DC7F33" w14:textId="77777777" w:rsidTr="00FE6163">
        <w:trPr>
          <w:jc w:val="center"/>
        </w:trPr>
        <w:tc>
          <w:tcPr>
            <w:tcW w:w="2445" w:type="dxa"/>
            <w:vMerge/>
            <w:vAlign w:val="center"/>
          </w:tcPr>
          <w:p w14:paraId="0E4CDDC8" w14:textId="77777777" w:rsidR="009C2119" w:rsidRPr="00EC5BC0" w:rsidRDefault="009C2119" w:rsidP="00FE6163">
            <w:pPr>
              <w:pStyle w:val="TAC"/>
              <w:rPr>
                <w:rFonts w:cs="Arial"/>
                <w:lang w:eastAsia="ja-JP"/>
              </w:rPr>
            </w:pPr>
          </w:p>
        </w:tc>
        <w:tc>
          <w:tcPr>
            <w:tcW w:w="2445" w:type="dxa"/>
            <w:vAlign w:val="center"/>
          </w:tcPr>
          <w:p w14:paraId="35E4E972" w14:textId="77777777" w:rsidR="009C2119" w:rsidRPr="00EC5BC0" w:rsidRDefault="009C2119" w:rsidP="00FE6163">
            <w:pPr>
              <w:pStyle w:val="TAC"/>
              <w:rPr>
                <w:rFonts w:cs="Arial"/>
                <w:lang w:eastAsia="ja-JP"/>
              </w:rPr>
            </w:pPr>
            <w:r w:rsidRPr="00EC5BC0">
              <w:rPr>
                <w:rFonts w:cs="Arial"/>
                <w:lang w:eastAsia="ja-JP"/>
              </w:rPr>
              <w:t>12</w:t>
            </w:r>
          </w:p>
        </w:tc>
      </w:tr>
      <w:tr w:rsidR="00EC5BC0" w:rsidRPr="00EC5BC0" w14:paraId="1A1DDFE5" w14:textId="77777777" w:rsidTr="00FE6163">
        <w:trPr>
          <w:jc w:val="center"/>
        </w:trPr>
        <w:tc>
          <w:tcPr>
            <w:tcW w:w="2445" w:type="dxa"/>
            <w:vMerge/>
            <w:vAlign w:val="center"/>
          </w:tcPr>
          <w:p w14:paraId="0B0897A1" w14:textId="77777777" w:rsidR="009C2119" w:rsidRPr="00EC5BC0" w:rsidRDefault="009C2119" w:rsidP="00FE6163">
            <w:pPr>
              <w:pStyle w:val="TAC"/>
              <w:rPr>
                <w:rFonts w:cs="Arial"/>
                <w:lang w:eastAsia="ja-JP"/>
              </w:rPr>
            </w:pPr>
          </w:p>
        </w:tc>
        <w:tc>
          <w:tcPr>
            <w:tcW w:w="2445" w:type="dxa"/>
            <w:vAlign w:val="center"/>
          </w:tcPr>
          <w:p w14:paraId="63ADB5A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32D06731" w14:textId="77777777" w:rsidTr="00E072E4">
        <w:trPr>
          <w:jc w:val="center"/>
        </w:trPr>
        <w:tc>
          <w:tcPr>
            <w:tcW w:w="2445" w:type="dxa"/>
            <w:vMerge w:val="restart"/>
            <w:vAlign w:val="center"/>
          </w:tcPr>
          <w:p w14:paraId="07231815" w14:textId="77777777" w:rsidR="00D25E19" w:rsidRPr="00EC5BC0" w:rsidRDefault="00D25E19" w:rsidP="00E072E4">
            <w:pPr>
              <w:pStyle w:val="TAC"/>
              <w:rPr>
                <w:rFonts w:cs="Arial"/>
                <w:lang w:eastAsia="ja-JP"/>
              </w:rPr>
            </w:pPr>
            <w:r w:rsidRPr="00EC5BC0">
              <w:rPr>
                <w:rFonts w:cs="Arial"/>
                <w:lang w:eastAsia="ja-JP"/>
              </w:rPr>
              <w:t>CA_4-29-30</w:t>
            </w:r>
          </w:p>
        </w:tc>
        <w:tc>
          <w:tcPr>
            <w:tcW w:w="2445" w:type="dxa"/>
            <w:vAlign w:val="center"/>
          </w:tcPr>
          <w:p w14:paraId="685F8078" w14:textId="77777777" w:rsidR="00D25E19" w:rsidRPr="00EC5BC0" w:rsidRDefault="00D25E19" w:rsidP="00E072E4">
            <w:pPr>
              <w:pStyle w:val="TAC"/>
              <w:rPr>
                <w:rFonts w:cs="Arial"/>
                <w:lang w:eastAsia="ja-JP"/>
              </w:rPr>
            </w:pPr>
            <w:r w:rsidRPr="00EC5BC0">
              <w:rPr>
                <w:rFonts w:cs="Arial"/>
                <w:lang w:eastAsia="ja-JP"/>
              </w:rPr>
              <w:t>4</w:t>
            </w:r>
          </w:p>
        </w:tc>
      </w:tr>
      <w:tr w:rsidR="00EC5BC0" w:rsidRPr="00EC5BC0" w14:paraId="4320DED3" w14:textId="77777777" w:rsidTr="00E072E4">
        <w:trPr>
          <w:jc w:val="center"/>
        </w:trPr>
        <w:tc>
          <w:tcPr>
            <w:tcW w:w="2445" w:type="dxa"/>
            <w:vMerge/>
            <w:vAlign w:val="center"/>
          </w:tcPr>
          <w:p w14:paraId="0013965A" w14:textId="77777777" w:rsidR="00D25E19" w:rsidRPr="00EC5BC0" w:rsidRDefault="00D25E19" w:rsidP="00E072E4">
            <w:pPr>
              <w:pStyle w:val="TAC"/>
              <w:rPr>
                <w:rFonts w:cs="Arial"/>
                <w:lang w:eastAsia="ja-JP"/>
              </w:rPr>
            </w:pPr>
          </w:p>
        </w:tc>
        <w:tc>
          <w:tcPr>
            <w:tcW w:w="2445" w:type="dxa"/>
            <w:vAlign w:val="center"/>
          </w:tcPr>
          <w:p w14:paraId="0A7B9C1E" w14:textId="77777777" w:rsidR="00D25E19" w:rsidRPr="00EC5BC0" w:rsidRDefault="00D25E19" w:rsidP="00E072E4">
            <w:pPr>
              <w:pStyle w:val="TAC"/>
              <w:rPr>
                <w:rFonts w:cs="Arial"/>
                <w:lang w:eastAsia="ja-JP"/>
              </w:rPr>
            </w:pPr>
            <w:r w:rsidRPr="00EC5BC0">
              <w:rPr>
                <w:rFonts w:cs="Arial"/>
                <w:lang w:eastAsia="ja-JP"/>
              </w:rPr>
              <w:t>29</w:t>
            </w:r>
          </w:p>
        </w:tc>
      </w:tr>
      <w:tr w:rsidR="00EC5BC0" w:rsidRPr="00EC5BC0" w14:paraId="32169F4C" w14:textId="77777777" w:rsidTr="00E072E4">
        <w:trPr>
          <w:jc w:val="center"/>
        </w:trPr>
        <w:tc>
          <w:tcPr>
            <w:tcW w:w="2445" w:type="dxa"/>
            <w:vMerge/>
            <w:vAlign w:val="center"/>
          </w:tcPr>
          <w:p w14:paraId="5F11276D" w14:textId="77777777" w:rsidR="00D25E19" w:rsidRPr="00EC5BC0" w:rsidRDefault="00D25E19" w:rsidP="00E072E4">
            <w:pPr>
              <w:pStyle w:val="TAC"/>
              <w:rPr>
                <w:rFonts w:cs="Arial"/>
                <w:lang w:eastAsia="ja-JP"/>
              </w:rPr>
            </w:pPr>
          </w:p>
        </w:tc>
        <w:tc>
          <w:tcPr>
            <w:tcW w:w="2445" w:type="dxa"/>
            <w:vAlign w:val="center"/>
          </w:tcPr>
          <w:p w14:paraId="30226201" w14:textId="77777777" w:rsidR="00D25E19" w:rsidRPr="00EC5BC0" w:rsidRDefault="00D25E19" w:rsidP="00E072E4">
            <w:pPr>
              <w:pStyle w:val="TAC"/>
              <w:rPr>
                <w:rFonts w:cs="Arial"/>
                <w:lang w:eastAsia="ja-JP"/>
              </w:rPr>
            </w:pPr>
            <w:r w:rsidRPr="00EC5BC0">
              <w:rPr>
                <w:rFonts w:cs="Arial"/>
                <w:lang w:eastAsia="ja-JP"/>
              </w:rPr>
              <w:t>30</w:t>
            </w:r>
          </w:p>
        </w:tc>
      </w:tr>
      <w:tr w:rsidR="00EC5BC0" w:rsidRPr="00EC5BC0" w14:paraId="62382C67" w14:textId="77777777" w:rsidTr="00FE6163">
        <w:trPr>
          <w:jc w:val="center"/>
        </w:trPr>
        <w:tc>
          <w:tcPr>
            <w:tcW w:w="2445" w:type="dxa"/>
            <w:vMerge w:val="restart"/>
            <w:vAlign w:val="center"/>
          </w:tcPr>
          <w:p w14:paraId="28EA05C5" w14:textId="77777777" w:rsidR="009C2119" w:rsidRPr="00EC5BC0" w:rsidRDefault="009C2119" w:rsidP="00FE6163">
            <w:pPr>
              <w:pStyle w:val="TAC"/>
              <w:rPr>
                <w:rFonts w:cs="Arial"/>
                <w:lang w:eastAsia="ja-JP"/>
              </w:rPr>
            </w:pPr>
            <w:r w:rsidRPr="00EC5BC0">
              <w:rPr>
                <w:rFonts w:cs="Arial"/>
                <w:lang w:eastAsia="ja-JP"/>
              </w:rPr>
              <w:t>CA_4-4-29-30</w:t>
            </w:r>
          </w:p>
        </w:tc>
        <w:tc>
          <w:tcPr>
            <w:tcW w:w="2445" w:type="dxa"/>
            <w:vAlign w:val="center"/>
          </w:tcPr>
          <w:p w14:paraId="34EC2445" w14:textId="77777777" w:rsidR="009C2119" w:rsidRPr="00EC5BC0" w:rsidRDefault="009C2119" w:rsidP="00FE6163">
            <w:pPr>
              <w:pStyle w:val="TAC"/>
              <w:rPr>
                <w:rFonts w:cs="Arial"/>
                <w:lang w:eastAsia="ja-JP"/>
              </w:rPr>
            </w:pPr>
            <w:r w:rsidRPr="00EC5BC0">
              <w:rPr>
                <w:rFonts w:cs="Arial"/>
                <w:lang w:eastAsia="ja-JP"/>
              </w:rPr>
              <w:t>4</w:t>
            </w:r>
          </w:p>
        </w:tc>
      </w:tr>
      <w:tr w:rsidR="00EC5BC0" w:rsidRPr="00EC5BC0" w14:paraId="2BD961D4" w14:textId="77777777" w:rsidTr="00FE6163">
        <w:trPr>
          <w:jc w:val="center"/>
        </w:trPr>
        <w:tc>
          <w:tcPr>
            <w:tcW w:w="2445" w:type="dxa"/>
            <w:vMerge/>
            <w:vAlign w:val="center"/>
          </w:tcPr>
          <w:p w14:paraId="200C543F" w14:textId="77777777" w:rsidR="009C2119" w:rsidRPr="00EC5BC0" w:rsidRDefault="009C2119" w:rsidP="00FE6163">
            <w:pPr>
              <w:pStyle w:val="TAC"/>
              <w:rPr>
                <w:rFonts w:cs="Arial"/>
                <w:lang w:eastAsia="ja-JP"/>
              </w:rPr>
            </w:pPr>
          </w:p>
        </w:tc>
        <w:tc>
          <w:tcPr>
            <w:tcW w:w="2445" w:type="dxa"/>
            <w:vAlign w:val="center"/>
          </w:tcPr>
          <w:p w14:paraId="1408ACC9" w14:textId="77777777" w:rsidR="009C2119" w:rsidRPr="00EC5BC0" w:rsidRDefault="009C2119" w:rsidP="00FE6163">
            <w:pPr>
              <w:pStyle w:val="TAC"/>
              <w:rPr>
                <w:rFonts w:cs="Arial"/>
                <w:lang w:eastAsia="ja-JP"/>
              </w:rPr>
            </w:pPr>
            <w:r w:rsidRPr="00EC5BC0">
              <w:rPr>
                <w:rFonts w:cs="Arial"/>
                <w:lang w:eastAsia="ja-JP"/>
              </w:rPr>
              <w:t>29</w:t>
            </w:r>
          </w:p>
        </w:tc>
      </w:tr>
      <w:tr w:rsidR="00EC5BC0" w:rsidRPr="00EC5BC0" w14:paraId="7054D064" w14:textId="77777777" w:rsidTr="00FE6163">
        <w:trPr>
          <w:jc w:val="center"/>
        </w:trPr>
        <w:tc>
          <w:tcPr>
            <w:tcW w:w="2445" w:type="dxa"/>
            <w:vMerge/>
            <w:vAlign w:val="center"/>
          </w:tcPr>
          <w:p w14:paraId="4D8ACE71" w14:textId="77777777" w:rsidR="009C2119" w:rsidRPr="00EC5BC0" w:rsidRDefault="009C2119" w:rsidP="00FE6163">
            <w:pPr>
              <w:pStyle w:val="TAC"/>
              <w:rPr>
                <w:rFonts w:cs="Arial"/>
                <w:lang w:eastAsia="ja-JP"/>
              </w:rPr>
            </w:pPr>
          </w:p>
        </w:tc>
        <w:tc>
          <w:tcPr>
            <w:tcW w:w="2445" w:type="dxa"/>
            <w:vAlign w:val="center"/>
          </w:tcPr>
          <w:p w14:paraId="611EA961" w14:textId="77777777" w:rsidR="009C2119" w:rsidRPr="00EC5BC0" w:rsidRDefault="009C2119" w:rsidP="00FE6163">
            <w:pPr>
              <w:pStyle w:val="TAC"/>
              <w:rPr>
                <w:rFonts w:cs="Arial"/>
                <w:lang w:eastAsia="ja-JP"/>
              </w:rPr>
            </w:pPr>
            <w:r w:rsidRPr="00EC5BC0">
              <w:rPr>
                <w:rFonts w:cs="Arial"/>
                <w:lang w:eastAsia="ja-JP"/>
              </w:rPr>
              <w:t>30</w:t>
            </w:r>
          </w:p>
        </w:tc>
      </w:tr>
      <w:tr w:rsidR="00EC5BC0" w:rsidRPr="00EC5BC0" w14:paraId="0ABA6A60" w14:textId="77777777" w:rsidTr="00E072E4">
        <w:trPr>
          <w:jc w:val="center"/>
        </w:trPr>
        <w:tc>
          <w:tcPr>
            <w:tcW w:w="2445" w:type="dxa"/>
            <w:vMerge w:val="restart"/>
            <w:vAlign w:val="center"/>
          </w:tcPr>
          <w:p w14:paraId="00CB8A96" w14:textId="77777777" w:rsidR="00E072E4" w:rsidRPr="00EC5BC0" w:rsidRDefault="00E072E4" w:rsidP="00E072E4">
            <w:pPr>
              <w:pStyle w:val="TAC"/>
              <w:rPr>
                <w:rFonts w:cs="Arial"/>
                <w:lang w:eastAsia="ja-JP"/>
              </w:rPr>
            </w:pPr>
            <w:r w:rsidRPr="00EC5BC0">
              <w:rPr>
                <w:rFonts w:cs="Arial"/>
                <w:lang w:eastAsia="ja-JP"/>
              </w:rPr>
              <w:t>CA_7-8-20</w:t>
            </w:r>
          </w:p>
        </w:tc>
        <w:tc>
          <w:tcPr>
            <w:tcW w:w="2445" w:type="dxa"/>
            <w:vAlign w:val="center"/>
          </w:tcPr>
          <w:p w14:paraId="1B905285" w14:textId="77777777" w:rsidR="00E072E4" w:rsidRPr="00EC5BC0" w:rsidRDefault="00E072E4" w:rsidP="00E072E4">
            <w:pPr>
              <w:pStyle w:val="TAC"/>
              <w:rPr>
                <w:rFonts w:cs="Arial"/>
                <w:lang w:eastAsia="ja-JP"/>
              </w:rPr>
            </w:pPr>
            <w:r w:rsidRPr="00EC5BC0">
              <w:rPr>
                <w:rFonts w:cs="Arial"/>
                <w:lang w:eastAsia="ja-JP"/>
              </w:rPr>
              <w:t>7</w:t>
            </w:r>
          </w:p>
        </w:tc>
      </w:tr>
      <w:tr w:rsidR="00EC5BC0" w:rsidRPr="00EC5BC0" w14:paraId="6CE778ED" w14:textId="77777777" w:rsidTr="00E072E4">
        <w:trPr>
          <w:jc w:val="center"/>
        </w:trPr>
        <w:tc>
          <w:tcPr>
            <w:tcW w:w="2445" w:type="dxa"/>
            <w:vMerge/>
            <w:vAlign w:val="center"/>
          </w:tcPr>
          <w:p w14:paraId="2C8F8A61" w14:textId="77777777" w:rsidR="00E072E4" w:rsidRPr="00EC5BC0" w:rsidRDefault="00E072E4" w:rsidP="00E072E4">
            <w:pPr>
              <w:pStyle w:val="TAC"/>
              <w:rPr>
                <w:rFonts w:cs="Arial"/>
                <w:lang w:eastAsia="ja-JP"/>
              </w:rPr>
            </w:pPr>
          </w:p>
        </w:tc>
        <w:tc>
          <w:tcPr>
            <w:tcW w:w="2445" w:type="dxa"/>
            <w:vAlign w:val="center"/>
          </w:tcPr>
          <w:p w14:paraId="19BC6E7D" w14:textId="77777777" w:rsidR="00E072E4" w:rsidRPr="00EC5BC0" w:rsidRDefault="00E072E4" w:rsidP="00E072E4">
            <w:pPr>
              <w:pStyle w:val="TAC"/>
              <w:rPr>
                <w:rFonts w:cs="Arial"/>
                <w:lang w:eastAsia="ja-JP"/>
              </w:rPr>
            </w:pPr>
            <w:r w:rsidRPr="00EC5BC0">
              <w:rPr>
                <w:rFonts w:cs="Arial"/>
                <w:lang w:eastAsia="ja-JP"/>
              </w:rPr>
              <w:t>8</w:t>
            </w:r>
          </w:p>
        </w:tc>
      </w:tr>
      <w:tr w:rsidR="00EC5BC0" w:rsidRPr="00EC5BC0" w14:paraId="3ADBCA36" w14:textId="77777777" w:rsidTr="00E072E4">
        <w:trPr>
          <w:jc w:val="center"/>
        </w:trPr>
        <w:tc>
          <w:tcPr>
            <w:tcW w:w="2445" w:type="dxa"/>
            <w:vMerge/>
            <w:vAlign w:val="center"/>
          </w:tcPr>
          <w:p w14:paraId="0717178C" w14:textId="77777777" w:rsidR="00E072E4" w:rsidRPr="00EC5BC0" w:rsidRDefault="00E072E4" w:rsidP="00E072E4">
            <w:pPr>
              <w:pStyle w:val="TAC"/>
              <w:rPr>
                <w:rFonts w:cs="Arial"/>
                <w:lang w:eastAsia="ja-JP"/>
              </w:rPr>
            </w:pPr>
          </w:p>
        </w:tc>
        <w:tc>
          <w:tcPr>
            <w:tcW w:w="2445" w:type="dxa"/>
            <w:vAlign w:val="center"/>
          </w:tcPr>
          <w:p w14:paraId="1BEEFFE6" w14:textId="77777777" w:rsidR="00E072E4" w:rsidRPr="00EC5BC0" w:rsidRDefault="00E072E4" w:rsidP="00E072E4">
            <w:pPr>
              <w:pStyle w:val="TAC"/>
              <w:rPr>
                <w:rFonts w:cs="Arial"/>
                <w:lang w:eastAsia="ja-JP"/>
              </w:rPr>
            </w:pPr>
            <w:r w:rsidRPr="00EC5BC0">
              <w:rPr>
                <w:rFonts w:cs="Arial"/>
                <w:lang w:eastAsia="ja-JP"/>
              </w:rPr>
              <w:t>20</w:t>
            </w:r>
          </w:p>
        </w:tc>
      </w:tr>
      <w:tr w:rsidR="00EC5BC0" w:rsidRPr="00EC5BC0" w14:paraId="3DD2876A" w14:textId="77777777" w:rsidTr="00C937C6">
        <w:trPr>
          <w:jc w:val="center"/>
        </w:trPr>
        <w:tc>
          <w:tcPr>
            <w:tcW w:w="2445" w:type="dxa"/>
            <w:vMerge w:val="restart"/>
            <w:vAlign w:val="center"/>
          </w:tcPr>
          <w:p w14:paraId="1CE9412D" w14:textId="77777777" w:rsidR="00C937C6" w:rsidRPr="00EC5BC0" w:rsidRDefault="00C937C6" w:rsidP="00C937C6">
            <w:pPr>
              <w:pStyle w:val="TAC"/>
              <w:rPr>
                <w:rFonts w:cs="Arial"/>
                <w:lang w:eastAsia="ja-JP"/>
              </w:rPr>
            </w:pPr>
            <w:r w:rsidRPr="00EC5BC0">
              <w:rPr>
                <w:rFonts w:cs="Arial"/>
                <w:lang w:eastAsia="ja-JP"/>
              </w:rPr>
              <w:t>CA_7-20-38</w:t>
            </w:r>
          </w:p>
        </w:tc>
        <w:tc>
          <w:tcPr>
            <w:tcW w:w="2445" w:type="dxa"/>
            <w:vAlign w:val="center"/>
          </w:tcPr>
          <w:p w14:paraId="3B7620BB"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67B65F26" w14:textId="77777777" w:rsidTr="00C937C6">
        <w:trPr>
          <w:jc w:val="center"/>
        </w:trPr>
        <w:tc>
          <w:tcPr>
            <w:tcW w:w="2445" w:type="dxa"/>
            <w:vMerge/>
            <w:vAlign w:val="center"/>
          </w:tcPr>
          <w:p w14:paraId="50A1D369" w14:textId="77777777" w:rsidR="00C937C6" w:rsidRPr="00EC5BC0" w:rsidRDefault="00C937C6" w:rsidP="00C937C6">
            <w:pPr>
              <w:pStyle w:val="TAC"/>
              <w:rPr>
                <w:rFonts w:cs="Arial"/>
                <w:lang w:eastAsia="ja-JP"/>
              </w:rPr>
            </w:pPr>
          </w:p>
        </w:tc>
        <w:tc>
          <w:tcPr>
            <w:tcW w:w="2445" w:type="dxa"/>
            <w:vAlign w:val="center"/>
          </w:tcPr>
          <w:p w14:paraId="6B383E2E" w14:textId="77777777" w:rsidR="00C937C6" w:rsidRPr="00EC5BC0" w:rsidRDefault="00C937C6" w:rsidP="00C937C6">
            <w:pPr>
              <w:pStyle w:val="TAC"/>
              <w:rPr>
                <w:rFonts w:cs="Arial"/>
                <w:lang w:eastAsia="ja-JP"/>
              </w:rPr>
            </w:pPr>
            <w:r w:rsidRPr="00EC5BC0">
              <w:rPr>
                <w:rFonts w:cs="Arial"/>
                <w:lang w:eastAsia="ja-JP"/>
              </w:rPr>
              <w:t>20</w:t>
            </w:r>
          </w:p>
        </w:tc>
      </w:tr>
      <w:tr w:rsidR="00EC5BC0" w:rsidRPr="00EC5BC0" w14:paraId="4DE1C61E" w14:textId="77777777" w:rsidTr="00C937C6">
        <w:trPr>
          <w:jc w:val="center"/>
        </w:trPr>
        <w:tc>
          <w:tcPr>
            <w:tcW w:w="2445" w:type="dxa"/>
            <w:vMerge/>
            <w:vAlign w:val="center"/>
          </w:tcPr>
          <w:p w14:paraId="5A6D1922" w14:textId="77777777" w:rsidR="00C937C6" w:rsidRPr="00EC5BC0" w:rsidRDefault="00C937C6" w:rsidP="00C937C6">
            <w:pPr>
              <w:pStyle w:val="TAC"/>
              <w:rPr>
                <w:rFonts w:cs="Arial"/>
                <w:lang w:eastAsia="ja-JP"/>
              </w:rPr>
            </w:pPr>
          </w:p>
        </w:tc>
        <w:tc>
          <w:tcPr>
            <w:tcW w:w="2445" w:type="dxa"/>
            <w:vAlign w:val="center"/>
          </w:tcPr>
          <w:p w14:paraId="266A0F82" w14:textId="77777777" w:rsidR="00C937C6" w:rsidRPr="00EC5BC0" w:rsidRDefault="00C937C6" w:rsidP="00C937C6">
            <w:pPr>
              <w:pStyle w:val="TAC"/>
              <w:rPr>
                <w:rFonts w:cs="Arial"/>
                <w:lang w:eastAsia="ja-JP"/>
              </w:rPr>
            </w:pPr>
            <w:r w:rsidRPr="00EC5BC0">
              <w:rPr>
                <w:rFonts w:cs="Arial"/>
                <w:lang w:eastAsia="ja-JP"/>
              </w:rPr>
              <w:t>38</w:t>
            </w:r>
          </w:p>
        </w:tc>
      </w:tr>
      <w:tr w:rsidR="00EC5BC0" w:rsidRPr="00EC5BC0" w14:paraId="1C2646AA" w14:textId="77777777" w:rsidTr="00710CBB">
        <w:trPr>
          <w:jc w:val="center"/>
        </w:trPr>
        <w:tc>
          <w:tcPr>
            <w:tcW w:w="2445" w:type="dxa"/>
            <w:vMerge w:val="restart"/>
            <w:vAlign w:val="center"/>
          </w:tcPr>
          <w:p w14:paraId="697A4935" w14:textId="77777777" w:rsidR="001663B5" w:rsidRPr="00EC5BC0" w:rsidRDefault="001663B5" w:rsidP="00710CBB">
            <w:pPr>
              <w:pStyle w:val="TAC"/>
              <w:rPr>
                <w:rFonts w:cs="Arial"/>
                <w:lang w:eastAsia="ja-JP"/>
              </w:rPr>
            </w:pPr>
            <w:r w:rsidRPr="00EC5BC0">
              <w:rPr>
                <w:rFonts w:cs="Arial"/>
                <w:lang w:eastAsia="en-US"/>
              </w:rPr>
              <w:t>CA_19-21-42</w:t>
            </w:r>
          </w:p>
        </w:tc>
        <w:tc>
          <w:tcPr>
            <w:tcW w:w="2445" w:type="dxa"/>
            <w:vAlign w:val="center"/>
          </w:tcPr>
          <w:p w14:paraId="13576E11" w14:textId="77777777" w:rsidR="001663B5" w:rsidRPr="00EC5BC0" w:rsidRDefault="001663B5" w:rsidP="00710CBB">
            <w:pPr>
              <w:pStyle w:val="TAC"/>
              <w:rPr>
                <w:rFonts w:cs="Arial"/>
                <w:lang w:eastAsia="ja-JP"/>
              </w:rPr>
            </w:pPr>
            <w:r w:rsidRPr="00EC5BC0">
              <w:rPr>
                <w:rFonts w:cs="Arial"/>
                <w:lang w:eastAsia="ja-JP"/>
              </w:rPr>
              <w:t>19</w:t>
            </w:r>
          </w:p>
        </w:tc>
      </w:tr>
      <w:tr w:rsidR="00EC5BC0" w:rsidRPr="00EC5BC0" w14:paraId="3626DDE4" w14:textId="77777777" w:rsidTr="00710CBB">
        <w:trPr>
          <w:jc w:val="center"/>
        </w:trPr>
        <w:tc>
          <w:tcPr>
            <w:tcW w:w="2445" w:type="dxa"/>
            <w:vMerge/>
            <w:vAlign w:val="center"/>
          </w:tcPr>
          <w:p w14:paraId="03719BFD" w14:textId="77777777" w:rsidR="001663B5" w:rsidRPr="00EC5BC0" w:rsidRDefault="001663B5" w:rsidP="00710CBB">
            <w:pPr>
              <w:pStyle w:val="TAC"/>
              <w:rPr>
                <w:rFonts w:cs="Arial"/>
                <w:lang w:eastAsia="ja-JP"/>
              </w:rPr>
            </w:pPr>
          </w:p>
        </w:tc>
        <w:tc>
          <w:tcPr>
            <w:tcW w:w="2445" w:type="dxa"/>
            <w:vAlign w:val="center"/>
          </w:tcPr>
          <w:p w14:paraId="3879DD2D" w14:textId="77777777" w:rsidR="001663B5" w:rsidRPr="00EC5BC0" w:rsidRDefault="001663B5" w:rsidP="00710CBB">
            <w:pPr>
              <w:pStyle w:val="TAC"/>
              <w:rPr>
                <w:rFonts w:cs="Arial"/>
                <w:lang w:eastAsia="ja-JP"/>
              </w:rPr>
            </w:pPr>
            <w:r w:rsidRPr="00EC5BC0">
              <w:rPr>
                <w:rFonts w:cs="Arial"/>
                <w:lang w:eastAsia="ja-JP"/>
              </w:rPr>
              <w:t>21</w:t>
            </w:r>
          </w:p>
        </w:tc>
      </w:tr>
      <w:tr w:rsidR="001663B5" w:rsidRPr="00EC5BC0" w14:paraId="0E4F589F" w14:textId="77777777" w:rsidTr="00710CBB">
        <w:trPr>
          <w:jc w:val="center"/>
        </w:trPr>
        <w:tc>
          <w:tcPr>
            <w:tcW w:w="2445" w:type="dxa"/>
            <w:vMerge/>
            <w:vAlign w:val="center"/>
          </w:tcPr>
          <w:p w14:paraId="0C1B45CE" w14:textId="77777777" w:rsidR="001663B5" w:rsidRPr="00EC5BC0" w:rsidRDefault="001663B5" w:rsidP="00710CBB">
            <w:pPr>
              <w:pStyle w:val="TAC"/>
              <w:rPr>
                <w:rFonts w:cs="Arial"/>
                <w:lang w:eastAsia="ja-JP"/>
              </w:rPr>
            </w:pPr>
          </w:p>
        </w:tc>
        <w:tc>
          <w:tcPr>
            <w:tcW w:w="2445" w:type="dxa"/>
            <w:vAlign w:val="center"/>
          </w:tcPr>
          <w:p w14:paraId="0D519860" w14:textId="77777777" w:rsidR="001663B5" w:rsidRPr="00EC5BC0" w:rsidRDefault="001663B5" w:rsidP="00710CBB">
            <w:pPr>
              <w:pStyle w:val="TAC"/>
              <w:rPr>
                <w:rFonts w:cs="Arial"/>
                <w:lang w:eastAsia="ja-JP"/>
              </w:rPr>
            </w:pPr>
            <w:r w:rsidRPr="00EC5BC0">
              <w:rPr>
                <w:rFonts w:cs="Arial"/>
                <w:lang w:eastAsia="ja-JP"/>
              </w:rPr>
              <w:t>42</w:t>
            </w:r>
          </w:p>
        </w:tc>
      </w:tr>
    </w:tbl>
    <w:p w14:paraId="150772A7" w14:textId="77777777" w:rsidR="00D8646E" w:rsidRPr="00EC5BC0" w:rsidRDefault="00D8646E" w:rsidP="00D8646E">
      <w:pPr>
        <w:rPr>
          <w:lang w:eastAsia="zh-CN"/>
        </w:rPr>
      </w:pPr>
    </w:p>
    <w:p w14:paraId="59C62E8F" w14:textId="77777777" w:rsidR="00D8646E" w:rsidRPr="00EC5BC0" w:rsidRDefault="00D8646E" w:rsidP="00FF68D3">
      <w:pPr>
        <w:pStyle w:val="TH"/>
      </w:pPr>
      <w:r w:rsidRPr="00EC5BC0">
        <w:t>Table 5.5-3B</w:t>
      </w:r>
      <w:r w:rsidR="00FE6163" w:rsidRPr="00EC5BC0">
        <w:t>:</w:t>
      </w:r>
      <w:r w:rsidRPr="00EC5BC0">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EC5BC0" w:rsidRPr="00EC5BC0" w14:paraId="34376482" w14:textId="77777777"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2F4FF24" w14:textId="77777777" w:rsidR="00D8646E" w:rsidRPr="00EC5BC0" w:rsidRDefault="00D8646E">
            <w:pPr>
              <w:pStyle w:val="TAH"/>
              <w:rPr>
                <w:rFonts w:cs="Arial"/>
                <w:lang w:eastAsia="en-US"/>
              </w:rPr>
            </w:pPr>
            <w:r w:rsidRPr="00EC5BC0">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14:paraId="2BECBDBA" w14:textId="77777777" w:rsidR="00D8646E" w:rsidRPr="00EC5BC0" w:rsidRDefault="00D8646E">
            <w:pPr>
              <w:pStyle w:val="TAH"/>
              <w:rPr>
                <w:rFonts w:cs="Arial"/>
                <w:lang w:eastAsia="en-US"/>
              </w:rPr>
            </w:pPr>
            <w:r w:rsidRPr="00EC5BC0">
              <w:rPr>
                <w:rFonts w:cs="Arial"/>
                <w:lang w:eastAsia="en-US"/>
              </w:rPr>
              <w:t>E-UTRA operating bands</w:t>
            </w:r>
          </w:p>
        </w:tc>
      </w:tr>
      <w:tr w:rsidR="00EC5BC0" w:rsidRPr="00EC5BC0" w14:paraId="0507F555" w14:textId="77777777"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4C17A432" w14:textId="77777777" w:rsidR="00D8646E" w:rsidRPr="00EC5BC0"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14:paraId="4202EB41" w14:textId="77777777" w:rsidR="00D8646E" w:rsidRPr="00EC5BC0" w:rsidRDefault="00D8646E">
            <w:pPr>
              <w:spacing w:after="0"/>
              <w:rPr>
                <w:rFonts w:ascii="Arial" w:hAnsi="Arial" w:cs="Arial"/>
                <w:b/>
                <w:sz w:val="18"/>
              </w:rPr>
            </w:pPr>
          </w:p>
        </w:tc>
      </w:tr>
      <w:tr w:rsidR="00EC5BC0" w:rsidRPr="00EC5BC0" w14:paraId="0802F8D4"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1D5B73C1" w14:textId="77777777" w:rsidR="00C937C6" w:rsidRPr="00EC5BC0" w:rsidRDefault="00C937C6" w:rsidP="00C937C6">
            <w:pPr>
              <w:pStyle w:val="TAC"/>
              <w:rPr>
                <w:rFonts w:cs="Arial"/>
                <w:lang w:eastAsia="ja-JP"/>
              </w:rPr>
            </w:pPr>
            <w:r w:rsidRPr="00EC5BC0">
              <w:rPr>
                <w:rFonts w:cs="Arial"/>
                <w:lang w:eastAsia="ja-JP"/>
              </w:rPr>
              <w:lastRenderedPageBreak/>
              <w:t>CA_1-3-5-40</w:t>
            </w:r>
          </w:p>
        </w:tc>
        <w:tc>
          <w:tcPr>
            <w:tcW w:w="2447" w:type="dxa"/>
            <w:tcBorders>
              <w:top w:val="single" w:sz="4" w:space="0" w:color="auto"/>
              <w:left w:val="single" w:sz="4" w:space="0" w:color="auto"/>
              <w:bottom w:val="single" w:sz="4" w:space="0" w:color="auto"/>
              <w:right w:val="single" w:sz="4" w:space="0" w:color="auto"/>
            </w:tcBorders>
            <w:vAlign w:val="center"/>
          </w:tcPr>
          <w:p w14:paraId="58747D9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5E51754" w14:textId="77777777" w:rsidTr="007A3707">
        <w:trPr>
          <w:trHeight w:val="225"/>
          <w:jc w:val="center"/>
        </w:trPr>
        <w:tc>
          <w:tcPr>
            <w:tcW w:w="1547" w:type="dxa"/>
            <w:vMerge/>
            <w:tcBorders>
              <w:left w:val="single" w:sz="4" w:space="0" w:color="auto"/>
              <w:right w:val="single" w:sz="4" w:space="0" w:color="auto"/>
            </w:tcBorders>
            <w:vAlign w:val="center"/>
          </w:tcPr>
          <w:p w14:paraId="751090DD"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79262C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08BDE064" w14:textId="77777777" w:rsidTr="007A3707">
        <w:trPr>
          <w:trHeight w:val="225"/>
          <w:jc w:val="center"/>
        </w:trPr>
        <w:tc>
          <w:tcPr>
            <w:tcW w:w="1547" w:type="dxa"/>
            <w:vMerge/>
            <w:tcBorders>
              <w:left w:val="single" w:sz="4" w:space="0" w:color="auto"/>
              <w:right w:val="single" w:sz="4" w:space="0" w:color="auto"/>
            </w:tcBorders>
            <w:vAlign w:val="center"/>
          </w:tcPr>
          <w:p w14:paraId="20BCEEF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B27964E"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7A1330F5"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77561CB0"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D978D44"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42FB32C5"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4D4A1D3E" w14:textId="77777777" w:rsidR="00C937C6" w:rsidRPr="00EC5BC0" w:rsidRDefault="00C937C6" w:rsidP="00C937C6">
            <w:pPr>
              <w:pStyle w:val="TAC"/>
              <w:rPr>
                <w:rFonts w:cs="Arial"/>
                <w:lang w:eastAsia="ja-JP"/>
              </w:rPr>
            </w:pPr>
            <w:r w:rsidRPr="00EC5BC0">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14:paraId="2F509F47"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AF41940" w14:textId="77777777" w:rsidTr="007A3707">
        <w:trPr>
          <w:trHeight w:val="225"/>
          <w:jc w:val="center"/>
        </w:trPr>
        <w:tc>
          <w:tcPr>
            <w:tcW w:w="1547" w:type="dxa"/>
            <w:vMerge/>
            <w:tcBorders>
              <w:left w:val="single" w:sz="4" w:space="0" w:color="auto"/>
              <w:right w:val="single" w:sz="4" w:space="0" w:color="auto"/>
            </w:tcBorders>
            <w:vAlign w:val="center"/>
          </w:tcPr>
          <w:p w14:paraId="39D79073"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DCD604D"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510DB3C" w14:textId="77777777" w:rsidTr="007A3707">
        <w:trPr>
          <w:trHeight w:val="225"/>
          <w:jc w:val="center"/>
        </w:trPr>
        <w:tc>
          <w:tcPr>
            <w:tcW w:w="1547" w:type="dxa"/>
            <w:vMerge/>
            <w:tcBorders>
              <w:left w:val="single" w:sz="4" w:space="0" w:color="auto"/>
              <w:right w:val="single" w:sz="4" w:space="0" w:color="auto"/>
            </w:tcBorders>
            <w:vAlign w:val="center"/>
          </w:tcPr>
          <w:p w14:paraId="31799DB1"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1A36971" w14:textId="77777777" w:rsidR="00C937C6" w:rsidRPr="00EC5BC0" w:rsidRDefault="00C937C6" w:rsidP="00C937C6">
            <w:pPr>
              <w:pStyle w:val="TAC"/>
              <w:rPr>
                <w:rFonts w:cs="Arial"/>
                <w:lang w:eastAsia="ja-JP"/>
              </w:rPr>
            </w:pPr>
            <w:r w:rsidRPr="00EC5BC0">
              <w:rPr>
                <w:rFonts w:cs="Arial"/>
                <w:lang w:eastAsia="ja-JP"/>
              </w:rPr>
              <w:t>7</w:t>
            </w:r>
          </w:p>
        </w:tc>
      </w:tr>
      <w:tr w:rsidR="00EC5BC0" w:rsidRPr="00EC5BC0" w14:paraId="070DFE9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42B755B4"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0E5FAA1E"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C089D0E" w14:textId="77777777" w:rsidTr="007A3707">
        <w:trPr>
          <w:trHeight w:val="225"/>
          <w:jc w:val="center"/>
        </w:trPr>
        <w:tc>
          <w:tcPr>
            <w:tcW w:w="1547" w:type="dxa"/>
            <w:vMerge w:val="restart"/>
            <w:tcBorders>
              <w:left w:val="single" w:sz="4" w:space="0" w:color="auto"/>
              <w:right w:val="single" w:sz="4" w:space="0" w:color="auto"/>
            </w:tcBorders>
            <w:vAlign w:val="center"/>
          </w:tcPr>
          <w:p w14:paraId="3EEBC6F5" w14:textId="77777777" w:rsidR="00C7683E" w:rsidRPr="00EC5BC0" w:rsidRDefault="00C7683E" w:rsidP="00FE6163">
            <w:pPr>
              <w:pStyle w:val="TAC"/>
              <w:rPr>
                <w:rFonts w:cs="Arial"/>
                <w:lang w:eastAsia="ja-JP"/>
              </w:rPr>
            </w:pPr>
            <w:r w:rsidRPr="00EC5BC0">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14:paraId="763C8D60" w14:textId="77777777" w:rsidR="00C7683E" w:rsidRPr="00EC5BC0" w:rsidRDefault="00C7683E" w:rsidP="00FE6163">
            <w:pPr>
              <w:pStyle w:val="TAC"/>
              <w:rPr>
                <w:rFonts w:cs="Arial"/>
                <w:lang w:eastAsia="ja-JP"/>
              </w:rPr>
            </w:pPr>
            <w:r w:rsidRPr="00EC5BC0">
              <w:rPr>
                <w:rFonts w:cs="Arial"/>
                <w:lang w:eastAsia="ja-JP"/>
              </w:rPr>
              <w:t>1</w:t>
            </w:r>
          </w:p>
        </w:tc>
      </w:tr>
      <w:tr w:rsidR="00EC5BC0" w:rsidRPr="00EC5BC0" w14:paraId="0BA3FAA1" w14:textId="77777777" w:rsidTr="007A3707">
        <w:trPr>
          <w:trHeight w:val="225"/>
          <w:jc w:val="center"/>
        </w:trPr>
        <w:tc>
          <w:tcPr>
            <w:tcW w:w="1547" w:type="dxa"/>
            <w:vMerge/>
            <w:tcBorders>
              <w:left w:val="single" w:sz="4" w:space="0" w:color="auto"/>
              <w:right w:val="single" w:sz="4" w:space="0" w:color="auto"/>
            </w:tcBorders>
            <w:vAlign w:val="center"/>
          </w:tcPr>
          <w:p w14:paraId="417DDB42"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4513D29" w14:textId="77777777" w:rsidR="00C7683E" w:rsidRPr="00EC5BC0" w:rsidRDefault="00C7683E" w:rsidP="00FE6163">
            <w:pPr>
              <w:pStyle w:val="TAC"/>
              <w:rPr>
                <w:rFonts w:cs="Arial"/>
                <w:lang w:eastAsia="ja-JP"/>
              </w:rPr>
            </w:pPr>
            <w:r w:rsidRPr="00EC5BC0">
              <w:rPr>
                <w:rFonts w:cs="Arial"/>
                <w:lang w:eastAsia="ja-JP"/>
              </w:rPr>
              <w:t>3</w:t>
            </w:r>
          </w:p>
        </w:tc>
      </w:tr>
      <w:tr w:rsidR="00EC5BC0" w:rsidRPr="00EC5BC0" w14:paraId="1DEC4836" w14:textId="77777777" w:rsidTr="007A3707">
        <w:trPr>
          <w:trHeight w:val="225"/>
          <w:jc w:val="center"/>
        </w:trPr>
        <w:tc>
          <w:tcPr>
            <w:tcW w:w="1547" w:type="dxa"/>
            <w:vMerge/>
            <w:tcBorders>
              <w:left w:val="single" w:sz="4" w:space="0" w:color="auto"/>
              <w:right w:val="single" w:sz="4" w:space="0" w:color="auto"/>
            </w:tcBorders>
            <w:vAlign w:val="center"/>
          </w:tcPr>
          <w:p w14:paraId="2CD2B6D3"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ABC894E" w14:textId="77777777" w:rsidR="00C7683E" w:rsidRPr="00EC5BC0" w:rsidRDefault="00C7683E" w:rsidP="00FE6163">
            <w:pPr>
              <w:pStyle w:val="TAC"/>
              <w:rPr>
                <w:rFonts w:cs="Arial"/>
                <w:lang w:eastAsia="ja-JP"/>
              </w:rPr>
            </w:pPr>
            <w:r w:rsidRPr="00EC5BC0">
              <w:rPr>
                <w:rFonts w:cs="Arial"/>
                <w:lang w:eastAsia="ja-JP"/>
              </w:rPr>
              <w:t>7</w:t>
            </w:r>
          </w:p>
        </w:tc>
      </w:tr>
      <w:tr w:rsidR="00EC5BC0" w:rsidRPr="00EC5BC0" w14:paraId="3503CC9F"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C9AEF0D" w14:textId="77777777" w:rsidR="00C7683E" w:rsidRPr="00EC5BC0"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ED17860" w14:textId="77777777" w:rsidR="00C7683E" w:rsidRPr="00EC5BC0" w:rsidRDefault="00C7683E" w:rsidP="00FE6163">
            <w:pPr>
              <w:pStyle w:val="TAC"/>
              <w:rPr>
                <w:rFonts w:cs="Arial"/>
                <w:lang w:eastAsia="ja-JP"/>
              </w:rPr>
            </w:pPr>
            <w:r w:rsidRPr="00EC5BC0">
              <w:rPr>
                <w:rFonts w:cs="Arial"/>
                <w:lang w:eastAsia="ja-JP"/>
              </w:rPr>
              <w:t>28</w:t>
            </w:r>
          </w:p>
        </w:tc>
      </w:tr>
      <w:tr w:rsidR="00EC5BC0" w:rsidRPr="00EC5BC0" w14:paraId="60128559"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14:paraId="6DCDD01E" w14:textId="77777777" w:rsidR="00C937C6" w:rsidRPr="00EC5BC0" w:rsidRDefault="00C937C6" w:rsidP="00C937C6">
            <w:pPr>
              <w:pStyle w:val="TAC"/>
              <w:rPr>
                <w:rFonts w:cs="Arial"/>
                <w:lang w:eastAsia="ja-JP"/>
              </w:rPr>
            </w:pPr>
            <w:r w:rsidRPr="00EC5BC0">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14:paraId="0BB5FF5F" w14:textId="77777777" w:rsidR="00C937C6" w:rsidRPr="00EC5BC0" w:rsidRDefault="00C937C6" w:rsidP="00C937C6">
            <w:pPr>
              <w:pStyle w:val="TAC"/>
              <w:rPr>
                <w:rFonts w:cs="Arial"/>
                <w:lang w:eastAsia="ja-JP"/>
              </w:rPr>
            </w:pPr>
            <w:r w:rsidRPr="00EC5BC0">
              <w:rPr>
                <w:rFonts w:cs="Arial"/>
                <w:lang w:eastAsia="ja-JP"/>
              </w:rPr>
              <w:t>1</w:t>
            </w:r>
          </w:p>
        </w:tc>
      </w:tr>
      <w:tr w:rsidR="00EC5BC0" w:rsidRPr="00EC5BC0" w14:paraId="63A5BDA3" w14:textId="77777777" w:rsidTr="007A3707">
        <w:trPr>
          <w:trHeight w:val="225"/>
          <w:jc w:val="center"/>
        </w:trPr>
        <w:tc>
          <w:tcPr>
            <w:tcW w:w="1547" w:type="dxa"/>
            <w:vMerge/>
            <w:tcBorders>
              <w:left w:val="single" w:sz="4" w:space="0" w:color="auto"/>
              <w:right w:val="single" w:sz="4" w:space="0" w:color="auto"/>
            </w:tcBorders>
            <w:vAlign w:val="center"/>
          </w:tcPr>
          <w:p w14:paraId="41929D1F"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30A2766B" w14:textId="77777777" w:rsidR="00C937C6" w:rsidRPr="00EC5BC0" w:rsidRDefault="00C937C6" w:rsidP="00C937C6">
            <w:pPr>
              <w:pStyle w:val="TAC"/>
              <w:rPr>
                <w:rFonts w:cs="Arial"/>
                <w:lang w:eastAsia="ja-JP"/>
              </w:rPr>
            </w:pPr>
            <w:r w:rsidRPr="00EC5BC0">
              <w:rPr>
                <w:rFonts w:cs="Arial"/>
                <w:lang w:eastAsia="ja-JP"/>
              </w:rPr>
              <w:t>3</w:t>
            </w:r>
          </w:p>
        </w:tc>
      </w:tr>
      <w:tr w:rsidR="00EC5BC0" w:rsidRPr="00EC5BC0" w14:paraId="1DC156D8" w14:textId="77777777" w:rsidTr="007A3707">
        <w:trPr>
          <w:trHeight w:val="225"/>
          <w:jc w:val="center"/>
        </w:trPr>
        <w:tc>
          <w:tcPr>
            <w:tcW w:w="1547" w:type="dxa"/>
            <w:vMerge/>
            <w:tcBorders>
              <w:left w:val="single" w:sz="4" w:space="0" w:color="auto"/>
              <w:right w:val="single" w:sz="4" w:space="0" w:color="auto"/>
            </w:tcBorders>
            <w:vAlign w:val="center"/>
          </w:tcPr>
          <w:p w14:paraId="6868FD17"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1EC24442" w14:textId="77777777" w:rsidR="00C937C6" w:rsidRPr="00EC5BC0" w:rsidRDefault="00C937C6" w:rsidP="00C937C6">
            <w:pPr>
              <w:pStyle w:val="TAC"/>
              <w:rPr>
                <w:rFonts w:cs="Arial"/>
                <w:lang w:eastAsia="ja-JP"/>
              </w:rPr>
            </w:pPr>
            <w:r w:rsidRPr="00EC5BC0">
              <w:rPr>
                <w:rFonts w:cs="Arial"/>
                <w:lang w:eastAsia="ja-JP"/>
              </w:rPr>
              <w:t>8</w:t>
            </w:r>
          </w:p>
        </w:tc>
      </w:tr>
      <w:tr w:rsidR="00EC5BC0" w:rsidRPr="00EC5BC0" w14:paraId="03D1F3B1"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1D2D5F28" w14:textId="77777777" w:rsidR="00C937C6" w:rsidRPr="00EC5BC0"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0A84E55" w14:textId="77777777" w:rsidR="00C937C6" w:rsidRPr="00EC5BC0" w:rsidRDefault="00C937C6" w:rsidP="00C937C6">
            <w:pPr>
              <w:pStyle w:val="TAC"/>
              <w:rPr>
                <w:rFonts w:cs="Arial"/>
                <w:lang w:eastAsia="ja-JP"/>
              </w:rPr>
            </w:pPr>
            <w:r w:rsidRPr="00EC5BC0">
              <w:rPr>
                <w:rFonts w:cs="Arial"/>
                <w:lang w:eastAsia="ja-JP"/>
              </w:rPr>
              <w:t>40</w:t>
            </w:r>
          </w:p>
        </w:tc>
      </w:tr>
      <w:tr w:rsidR="00EC5BC0" w:rsidRPr="00EC5BC0" w14:paraId="5897BE0D"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287E747D" w14:textId="77777777" w:rsidR="0087494A" w:rsidRPr="00EC5BC0" w:rsidRDefault="0087494A" w:rsidP="0087494A">
            <w:pPr>
              <w:pStyle w:val="TAC"/>
              <w:rPr>
                <w:rFonts w:cs="Arial"/>
                <w:b/>
                <w:lang w:eastAsia="ja-JP"/>
              </w:rPr>
            </w:pPr>
            <w:r w:rsidRPr="00EC5BC0">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47B92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6DCA7494" w14:textId="77777777" w:rsidTr="007A3707">
        <w:trPr>
          <w:trHeight w:val="225"/>
          <w:jc w:val="center"/>
        </w:trPr>
        <w:tc>
          <w:tcPr>
            <w:tcW w:w="1547" w:type="dxa"/>
            <w:vMerge/>
            <w:tcBorders>
              <w:left w:val="single" w:sz="4" w:space="0" w:color="auto"/>
              <w:right w:val="single" w:sz="4" w:space="0" w:color="auto"/>
            </w:tcBorders>
            <w:vAlign w:val="center"/>
            <w:hideMark/>
          </w:tcPr>
          <w:p w14:paraId="5062D63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AC189A5" w14:textId="77777777" w:rsidR="0087494A" w:rsidRPr="00EC5BC0" w:rsidRDefault="0087494A" w:rsidP="0087494A">
            <w:pPr>
              <w:pStyle w:val="TAC"/>
              <w:rPr>
                <w:rFonts w:cs="Arial"/>
                <w:b/>
                <w:lang w:eastAsia="ja-JP"/>
              </w:rPr>
            </w:pPr>
            <w:r w:rsidRPr="00EC5BC0">
              <w:rPr>
                <w:rFonts w:cs="Arial"/>
                <w:lang w:eastAsia="ja-JP"/>
              </w:rPr>
              <w:t>3</w:t>
            </w:r>
          </w:p>
        </w:tc>
      </w:tr>
      <w:tr w:rsidR="00EC5BC0" w:rsidRPr="00EC5BC0" w14:paraId="417D2663" w14:textId="77777777" w:rsidTr="007A3707">
        <w:trPr>
          <w:trHeight w:val="225"/>
          <w:jc w:val="center"/>
        </w:trPr>
        <w:tc>
          <w:tcPr>
            <w:tcW w:w="1547" w:type="dxa"/>
            <w:vMerge/>
            <w:tcBorders>
              <w:left w:val="single" w:sz="4" w:space="0" w:color="auto"/>
              <w:right w:val="single" w:sz="4" w:space="0" w:color="auto"/>
            </w:tcBorders>
            <w:vAlign w:val="center"/>
            <w:hideMark/>
          </w:tcPr>
          <w:p w14:paraId="0AE7328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2891F28"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43200A43"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79366A2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793FB64"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508D3B3A" w14:textId="77777777" w:rsidTr="007A3707">
        <w:trPr>
          <w:trHeight w:val="225"/>
          <w:jc w:val="center"/>
        </w:trPr>
        <w:tc>
          <w:tcPr>
            <w:tcW w:w="1547" w:type="dxa"/>
            <w:vMerge w:val="restart"/>
            <w:tcBorders>
              <w:left w:val="single" w:sz="4" w:space="0" w:color="auto"/>
              <w:right w:val="single" w:sz="4" w:space="0" w:color="auto"/>
            </w:tcBorders>
            <w:vAlign w:val="center"/>
          </w:tcPr>
          <w:p w14:paraId="3F368B80" w14:textId="77777777" w:rsidR="00C937C6" w:rsidRPr="00EC5BC0" w:rsidRDefault="00C937C6" w:rsidP="00C937C6">
            <w:pPr>
              <w:pStyle w:val="TAC"/>
              <w:rPr>
                <w:rFonts w:cs="Arial"/>
                <w:lang w:eastAsia="ja-JP"/>
              </w:rPr>
            </w:pPr>
            <w:r w:rsidRPr="00EC5BC0">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14:paraId="2A927B34" w14:textId="77777777" w:rsidR="00C937C6" w:rsidRPr="00EC5BC0" w:rsidRDefault="00C937C6" w:rsidP="00C937C6">
            <w:pPr>
              <w:pStyle w:val="TAC"/>
              <w:rPr>
                <w:rFonts w:cs="Arial"/>
                <w:lang w:eastAsia="ja-JP"/>
              </w:rPr>
            </w:pPr>
            <w:r w:rsidRPr="00EC5BC0">
              <w:rPr>
                <w:rFonts w:cs="Arial"/>
                <w:lang w:eastAsia="ja-JP"/>
              </w:rPr>
              <w:t>2</w:t>
            </w:r>
          </w:p>
        </w:tc>
      </w:tr>
      <w:tr w:rsidR="00EC5BC0" w:rsidRPr="00EC5BC0" w14:paraId="630083F2" w14:textId="77777777" w:rsidTr="007A3707">
        <w:trPr>
          <w:trHeight w:val="225"/>
          <w:jc w:val="center"/>
        </w:trPr>
        <w:tc>
          <w:tcPr>
            <w:tcW w:w="1547" w:type="dxa"/>
            <w:vMerge/>
            <w:tcBorders>
              <w:left w:val="single" w:sz="4" w:space="0" w:color="auto"/>
              <w:right w:val="single" w:sz="4" w:space="0" w:color="auto"/>
            </w:tcBorders>
            <w:vAlign w:val="center"/>
          </w:tcPr>
          <w:p w14:paraId="552608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F301774" w14:textId="77777777" w:rsidR="00C937C6" w:rsidRPr="00EC5BC0" w:rsidRDefault="00C937C6" w:rsidP="00C937C6">
            <w:pPr>
              <w:pStyle w:val="TAC"/>
              <w:rPr>
                <w:rFonts w:cs="Arial"/>
                <w:lang w:eastAsia="ja-JP"/>
              </w:rPr>
            </w:pPr>
            <w:r w:rsidRPr="00EC5BC0">
              <w:rPr>
                <w:rFonts w:cs="Arial"/>
                <w:lang w:eastAsia="ja-JP"/>
              </w:rPr>
              <w:t>4</w:t>
            </w:r>
          </w:p>
        </w:tc>
      </w:tr>
      <w:tr w:rsidR="00EC5BC0" w:rsidRPr="00EC5BC0" w14:paraId="2A4DB300" w14:textId="77777777" w:rsidTr="007A3707">
        <w:trPr>
          <w:trHeight w:val="225"/>
          <w:jc w:val="center"/>
        </w:trPr>
        <w:tc>
          <w:tcPr>
            <w:tcW w:w="1547" w:type="dxa"/>
            <w:vMerge/>
            <w:tcBorders>
              <w:left w:val="single" w:sz="4" w:space="0" w:color="auto"/>
              <w:right w:val="single" w:sz="4" w:space="0" w:color="auto"/>
            </w:tcBorders>
            <w:vAlign w:val="center"/>
          </w:tcPr>
          <w:p w14:paraId="25D2CDB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232A56B9" w14:textId="77777777" w:rsidR="00C937C6" w:rsidRPr="00EC5BC0" w:rsidRDefault="00C937C6" w:rsidP="00C937C6">
            <w:pPr>
              <w:pStyle w:val="TAC"/>
              <w:rPr>
                <w:rFonts w:cs="Arial"/>
                <w:lang w:eastAsia="ja-JP"/>
              </w:rPr>
            </w:pPr>
            <w:r w:rsidRPr="00EC5BC0">
              <w:rPr>
                <w:rFonts w:cs="Arial"/>
                <w:lang w:eastAsia="ja-JP"/>
              </w:rPr>
              <w:t>5</w:t>
            </w:r>
          </w:p>
        </w:tc>
      </w:tr>
      <w:tr w:rsidR="00EC5BC0" w:rsidRPr="00EC5BC0" w14:paraId="275E0F88"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tcPr>
          <w:p w14:paraId="01D8DEE5" w14:textId="77777777" w:rsidR="00C937C6" w:rsidRPr="00EC5BC0"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14:paraId="77EBAD23" w14:textId="77777777" w:rsidR="00C937C6" w:rsidRPr="00EC5BC0" w:rsidRDefault="00C937C6" w:rsidP="00C937C6">
            <w:pPr>
              <w:pStyle w:val="TAC"/>
              <w:rPr>
                <w:rFonts w:cs="Arial"/>
                <w:lang w:eastAsia="ja-JP"/>
              </w:rPr>
            </w:pPr>
            <w:r w:rsidRPr="00EC5BC0">
              <w:rPr>
                <w:rFonts w:cs="Arial"/>
                <w:lang w:eastAsia="ja-JP"/>
              </w:rPr>
              <w:t>12</w:t>
            </w:r>
          </w:p>
        </w:tc>
      </w:tr>
      <w:tr w:rsidR="00EC5BC0" w:rsidRPr="00EC5BC0" w14:paraId="257230EA"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5E868987" w14:textId="77777777" w:rsidR="0087494A" w:rsidRPr="00EC5BC0" w:rsidRDefault="0087494A" w:rsidP="0087494A">
            <w:pPr>
              <w:pStyle w:val="TAC"/>
              <w:rPr>
                <w:rFonts w:cs="Arial"/>
                <w:b/>
                <w:lang w:eastAsia="ja-JP"/>
              </w:rPr>
            </w:pPr>
            <w:r w:rsidRPr="00EC5BC0">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A56F7ED" w14:textId="77777777" w:rsidR="0087494A" w:rsidRPr="00EC5BC0" w:rsidRDefault="0087494A" w:rsidP="0087494A">
            <w:pPr>
              <w:pStyle w:val="TAC"/>
              <w:rPr>
                <w:rFonts w:cs="Arial"/>
                <w:b/>
                <w:lang w:eastAsia="ja-JP"/>
              </w:rPr>
            </w:pPr>
            <w:r w:rsidRPr="00EC5BC0">
              <w:rPr>
                <w:rFonts w:cs="Arial"/>
                <w:lang w:eastAsia="ja-JP"/>
              </w:rPr>
              <w:t>1</w:t>
            </w:r>
          </w:p>
        </w:tc>
      </w:tr>
      <w:tr w:rsidR="00EC5BC0" w:rsidRPr="00EC5BC0" w14:paraId="2217792D" w14:textId="77777777" w:rsidTr="007A3707">
        <w:trPr>
          <w:trHeight w:val="225"/>
          <w:jc w:val="center"/>
        </w:trPr>
        <w:tc>
          <w:tcPr>
            <w:tcW w:w="1547" w:type="dxa"/>
            <w:vMerge/>
            <w:tcBorders>
              <w:left w:val="single" w:sz="4" w:space="0" w:color="auto"/>
              <w:right w:val="single" w:sz="4" w:space="0" w:color="auto"/>
            </w:tcBorders>
            <w:vAlign w:val="center"/>
            <w:hideMark/>
          </w:tcPr>
          <w:p w14:paraId="28CB577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1BE7AE53" w14:textId="77777777" w:rsidR="0087494A" w:rsidRPr="00EC5BC0" w:rsidRDefault="0087494A" w:rsidP="0087494A">
            <w:pPr>
              <w:pStyle w:val="TAC"/>
              <w:rPr>
                <w:rFonts w:cs="Arial"/>
                <w:b/>
                <w:lang w:eastAsia="ja-JP"/>
              </w:rPr>
            </w:pPr>
            <w:r w:rsidRPr="00EC5BC0">
              <w:rPr>
                <w:rFonts w:cs="Arial"/>
                <w:lang w:eastAsia="ja-JP"/>
              </w:rPr>
              <w:t>19</w:t>
            </w:r>
          </w:p>
        </w:tc>
      </w:tr>
      <w:tr w:rsidR="00EC5BC0" w:rsidRPr="00EC5BC0" w14:paraId="16DAA943" w14:textId="77777777" w:rsidTr="007A3707">
        <w:trPr>
          <w:trHeight w:val="225"/>
          <w:jc w:val="center"/>
        </w:trPr>
        <w:tc>
          <w:tcPr>
            <w:tcW w:w="1547" w:type="dxa"/>
            <w:vMerge/>
            <w:tcBorders>
              <w:left w:val="single" w:sz="4" w:space="0" w:color="auto"/>
              <w:right w:val="single" w:sz="4" w:space="0" w:color="auto"/>
            </w:tcBorders>
            <w:vAlign w:val="center"/>
            <w:hideMark/>
          </w:tcPr>
          <w:p w14:paraId="799070B6"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3540ED41" w14:textId="77777777" w:rsidR="0087494A" w:rsidRPr="00EC5BC0" w:rsidRDefault="0087494A" w:rsidP="0087494A">
            <w:pPr>
              <w:pStyle w:val="TAC"/>
              <w:rPr>
                <w:rFonts w:cs="Arial"/>
                <w:b/>
                <w:lang w:eastAsia="ja-JP"/>
              </w:rPr>
            </w:pPr>
            <w:r w:rsidRPr="00EC5BC0">
              <w:rPr>
                <w:rFonts w:cs="Arial"/>
                <w:lang w:eastAsia="ja-JP"/>
              </w:rPr>
              <w:t>21</w:t>
            </w:r>
          </w:p>
        </w:tc>
      </w:tr>
      <w:tr w:rsidR="00EC5BC0" w:rsidRPr="00EC5BC0" w14:paraId="454B3A66"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5D9C303A"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4BF30673" w14:textId="77777777" w:rsidR="0087494A" w:rsidRPr="00EC5BC0" w:rsidRDefault="0087494A" w:rsidP="0087494A">
            <w:pPr>
              <w:pStyle w:val="TAC"/>
              <w:rPr>
                <w:rFonts w:cs="Arial"/>
                <w:b/>
                <w:lang w:eastAsia="ja-JP"/>
              </w:rPr>
            </w:pPr>
            <w:r w:rsidRPr="00EC5BC0">
              <w:rPr>
                <w:rFonts w:cs="Arial"/>
                <w:lang w:eastAsia="ja-JP"/>
              </w:rPr>
              <w:t>42</w:t>
            </w:r>
          </w:p>
        </w:tc>
      </w:tr>
      <w:tr w:rsidR="00EC5BC0" w:rsidRPr="00EC5BC0" w14:paraId="0B0874E6" w14:textId="77777777"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14:paraId="720C45FA" w14:textId="77777777" w:rsidR="0087494A" w:rsidRPr="00EC5BC0" w:rsidRDefault="0087494A" w:rsidP="0087494A">
            <w:pPr>
              <w:pStyle w:val="TAC"/>
              <w:rPr>
                <w:rFonts w:cs="Arial"/>
                <w:b/>
                <w:lang w:eastAsia="ja-JP"/>
              </w:rPr>
            </w:pPr>
            <w:r w:rsidRPr="00EC5BC0">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14:paraId="5BE56960" w14:textId="77777777" w:rsidR="0087494A" w:rsidRPr="00EC5BC0" w:rsidRDefault="0087494A" w:rsidP="0087494A">
            <w:pPr>
              <w:pStyle w:val="TAC"/>
              <w:rPr>
                <w:rFonts w:cs="Arial"/>
                <w:b/>
                <w:lang w:eastAsia="ja-JP"/>
              </w:rPr>
            </w:pPr>
            <w:r w:rsidRPr="00EC5BC0">
              <w:rPr>
                <w:rFonts w:cs="Arial"/>
                <w:lang w:eastAsia="ja-JP"/>
              </w:rPr>
              <w:t>2</w:t>
            </w:r>
          </w:p>
        </w:tc>
      </w:tr>
      <w:tr w:rsidR="00EC5BC0" w:rsidRPr="00EC5BC0" w14:paraId="03D35016" w14:textId="77777777" w:rsidTr="007A3707">
        <w:trPr>
          <w:trHeight w:val="225"/>
          <w:jc w:val="center"/>
        </w:trPr>
        <w:tc>
          <w:tcPr>
            <w:tcW w:w="1547" w:type="dxa"/>
            <w:vMerge/>
            <w:tcBorders>
              <w:left w:val="single" w:sz="4" w:space="0" w:color="auto"/>
              <w:right w:val="single" w:sz="4" w:space="0" w:color="auto"/>
            </w:tcBorders>
            <w:vAlign w:val="center"/>
            <w:hideMark/>
          </w:tcPr>
          <w:p w14:paraId="5E795A0B"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70804491" w14:textId="77777777" w:rsidR="0087494A" w:rsidRPr="00EC5BC0" w:rsidRDefault="0087494A" w:rsidP="0087494A">
            <w:pPr>
              <w:pStyle w:val="TAC"/>
              <w:rPr>
                <w:rFonts w:cs="Arial"/>
                <w:b/>
                <w:lang w:eastAsia="ja-JP"/>
              </w:rPr>
            </w:pPr>
            <w:r w:rsidRPr="00EC5BC0">
              <w:rPr>
                <w:rFonts w:cs="Arial"/>
                <w:lang w:eastAsia="ja-JP"/>
              </w:rPr>
              <w:t>4</w:t>
            </w:r>
          </w:p>
        </w:tc>
      </w:tr>
      <w:tr w:rsidR="00EC5BC0" w:rsidRPr="00EC5BC0" w14:paraId="3BDC6AA9" w14:textId="77777777" w:rsidTr="007A3707">
        <w:trPr>
          <w:trHeight w:val="225"/>
          <w:jc w:val="center"/>
        </w:trPr>
        <w:tc>
          <w:tcPr>
            <w:tcW w:w="1547" w:type="dxa"/>
            <w:vMerge/>
            <w:tcBorders>
              <w:left w:val="single" w:sz="4" w:space="0" w:color="auto"/>
              <w:right w:val="single" w:sz="4" w:space="0" w:color="auto"/>
            </w:tcBorders>
            <w:vAlign w:val="center"/>
            <w:hideMark/>
          </w:tcPr>
          <w:p w14:paraId="5CB41490"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0385B77A" w14:textId="77777777" w:rsidR="0087494A" w:rsidRPr="00EC5BC0" w:rsidRDefault="0087494A" w:rsidP="0087494A">
            <w:pPr>
              <w:pStyle w:val="TAC"/>
              <w:rPr>
                <w:rFonts w:cs="Arial"/>
                <w:b/>
                <w:lang w:eastAsia="ja-JP"/>
              </w:rPr>
            </w:pPr>
            <w:r w:rsidRPr="00EC5BC0">
              <w:rPr>
                <w:rFonts w:cs="Arial"/>
                <w:lang w:eastAsia="ja-JP"/>
              </w:rPr>
              <w:t>5</w:t>
            </w:r>
          </w:p>
        </w:tc>
      </w:tr>
      <w:tr w:rsidR="00EC5BC0" w:rsidRPr="00EC5BC0" w14:paraId="22242CBD" w14:textId="77777777"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14:paraId="11F496BC" w14:textId="77777777" w:rsidR="0087494A" w:rsidRPr="00EC5BC0"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14:paraId="6F476CC1" w14:textId="77777777" w:rsidR="0087494A" w:rsidRPr="00EC5BC0" w:rsidRDefault="0087494A" w:rsidP="0087494A">
            <w:pPr>
              <w:pStyle w:val="TAC"/>
              <w:rPr>
                <w:rFonts w:cs="Arial"/>
                <w:b/>
                <w:lang w:eastAsia="ja-JP"/>
              </w:rPr>
            </w:pPr>
            <w:r w:rsidRPr="00EC5BC0">
              <w:rPr>
                <w:rFonts w:cs="Arial"/>
                <w:lang w:eastAsia="ja-JP"/>
              </w:rPr>
              <w:t>29</w:t>
            </w:r>
          </w:p>
        </w:tc>
      </w:tr>
      <w:tr w:rsidR="00EC5BC0" w:rsidRPr="00EC5BC0" w14:paraId="66479CED"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60D5159E" w14:textId="77777777" w:rsidR="00D8646E" w:rsidRPr="00EC5BC0" w:rsidRDefault="00D8646E">
            <w:pPr>
              <w:pStyle w:val="TAC"/>
              <w:rPr>
                <w:rFonts w:cs="Arial"/>
                <w:lang w:eastAsia="ja-JP"/>
              </w:rPr>
            </w:pPr>
            <w:r w:rsidRPr="00EC5BC0">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14:paraId="69AB28C2" w14:textId="77777777" w:rsidR="00D8646E" w:rsidRPr="00EC5BC0" w:rsidRDefault="00D8646E">
            <w:pPr>
              <w:pStyle w:val="TAC"/>
              <w:rPr>
                <w:rFonts w:cs="Arial"/>
                <w:lang w:eastAsia="en-US"/>
              </w:rPr>
            </w:pPr>
            <w:r w:rsidRPr="00EC5BC0">
              <w:rPr>
                <w:rFonts w:cs="Arial"/>
                <w:lang w:eastAsia="en-US"/>
              </w:rPr>
              <w:t>2</w:t>
            </w:r>
          </w:p>
        </w:tc>
      </w:tr>
      <w:tr w:rsidR="00EC5BC0" w:rsidRPr="00EC5BC0" w14:paraId="4EC69715"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645C1300"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B51DE36"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5307DF"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39ED5D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6F7DC748" w14:textId="77777777" w:rsidR="00D8646E" w:rsidRPr="00EC5BC0" w:rsidRDefault="00D8646E">
            <w:pPr>
              <w:pStyle w:val="TAC"/>
              <w:rPr>
                <w:rFonts w:cs="Arial"/>
                <w:lang w:eastAsia="en-US"/>
              </w:rPr>
            </w:pPr>
            <w:r w:rsidRPr="00EC5BC0">
              <w:rPr>
                <w:rFonts w:cs="Arial"/>
                <w:lang w:eastAsia="en-US"/>
              </w:rPr>
              <w:t>5</w:t>
            </w:r>
          </w:p>
        </w:tc>
      </w:tr>
      <w:tr w:rsidR="00EC5BC0" w:rsidRPr="00EC5BC0" w14:paraId="2AEE8BC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761D37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5EF9A9A8" w14:textId="77777777" w:rsidR="00D8646E" w:rsidRPr="00EC5BC0" w:rsidRDefault="00D8646E">
            <w:pPr>
              <w:pStyle w:val="TAC"/>
              <w:rPr>
                <w:rFonts w:cs="Arial"/>
                <w:lang w:eastAsia="en-US"/>
              </w:rPr>
            </w:pPr>
            <w:r w:rsidRPr="00EC5BC0">
              <w:rPr>
                <w:rFonts w:cs="Arial"/>
                <w:lang w:eastAsia="en-US"/>
              </w:rPr>
              <w:t>30</w:t>
            </w:r>
          </w:p>
        </w:tc>
      </w:tr>
      <w:tr w:rsidR="00EC5BC0" w:rsidRPr="00EC5BC0" w14:paraId="4AE60555" w14:textId="77777777" w:rsidTr="007A3707">
        <w:trPr>
          <w:jc w:val="center"/>
        </w:trPr>
        <w:tc>
          <w:tcPr>
            <w:tcW w:w="1547" w:type="dxa"/>
            <w:vMerge w:val="restart"/>
            <w:tcBorders>
              <w:top w:val="single" w:sz="4" w:space="0" w:color="auto"/>
              <w:left w:val="single" w:sz="4" w:space="0" w:color="auto"/>
              <w:right w:val="single" w:sz="4" w:space="0" w:color="auto"/>
            </w:tcBorders>
          </w:tcPr>
          <w:p w14:paraId="1C75A498" w14:textId="77777777" w:rsidR="009C2119" w:rsidRPr="00EC5BC0" w:rsidRDefault="009C2119" w:rsidP="007A3707">
            <w:pPr>
              <w:pStyle w:val="TAC"/>
              <w:rPr>
                <w:rFonts w:cs="Arial"/>
                <w:lang w:eastAsia="en-US"/>
              </w:rPr>
            </w:pPr>
            <w:r w:rsidRPr="00EC5BC0">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14:paraId="68381762" w14:textId="77777777" w:rsidR="009C2119" w:rsidRPr="00EC5BC0" w:rsidRDefault="009C2119" w:rsidP="00FE6163">
            <w:pPr>
              <w:pStyle w:val="TAC"/>
              <w:rPr>
                <w:rFonts w:cs="Arial"/>
                <w:lang w:eastAsia="en-US"/>
              </w:rPr>
            </w:pPr>
            <w:r w:rsidRPr="00EC5BC0">
              <w:rPr>
                <w:rFonts w:cs="Arial"/>
                <w:lang w:eastAsia="en-US"/>
              </w:rPr>
              <w:t>2</w:t>
            </w:r>
          </w:p>
        </w:tc>
      </w:tr>
      <w:tr w:rsidR="00EC5BC0" w:rsidRPr="00EC5BC0" w14:paraId="242382D3" w14:textId="77777777" w:rsidTr="007A3707">
        <w:trPr>
          <w:jc w:val="center"/>
        </w:trPr>
        <w:tc>
          <w:tcPr>
            <w:tcW w:w="1547" w:type="dxa"/>
            <w:vMerge/>
            <w:tcBorders>
              <w:left w:val="single" w:sz="4" w:space="0" w:color="auto"/>
              <w:right w:val="single" w:sz="4" w:space="0" w:color="auto"/>
            </w:tcBorders>
            <w:vAlign w:val="center"/>
          </w:tcPr>
          <w:p w14:paraId="75677B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1E0AEC9A" w14:textId="77777777" w:rsidR="009C2119" w:rsidRPr="00EC5BC0" w:rsidRDefault="009C2119" w:rsidP="00FE6163">
            <w:pPr>
              <w:pStyle w:val="TAC"/>
              <w:rPr>
                <w:rFonts w:cs="Arial"/>
                <w:lang w:eastAsia="en-US"/>
              </w:rPr>
            </w:pPr>
            <w:r w:rsidRPr="00EC5BC0">
              <w:rPr>
                <w:rFonts w:cs="Arial"/>
                <w:lang w:eastAsia="en-US"/>
              </w:rPr>
              <w:t>4</w:t>
            </w:r>
          </w:p>
        </w:tc>
      </w:tr>
      <w:tr w:rsidR="00EC5BC0" w:rsidRPr="00EC5BC0" w14:paraId="112CAB17" w14:textId="77777777" w:rsidTr="007A3707">
        <w:trPr>
          <w:jc w:val="center"/>
        </w:trPr>
        <w:tc>
          <w:tcPr>
            <w:tcW w:w="1547" w:type="dxa"/>
            <w:vMerge/>
            <w:tcBorders>
              <w:left w:val="single" w:sz="4" w:space="0" w:color="auto"/>
              <w:right w:val="single" w:sz="4" w:space="0" w:color="auto"/>
            </w:tcBorders>
            <w:vAlign w:val="center"/>
          </w:tcPr>
          <w:p w14:paraId="015E98F2"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251E298C" w14:textId="77777777" w:rsidR="009C2119" w:rsidRPr="00EC5BC0" w:rsidRDefault="009C2119" w:rsidP="00FE6163">
            <w:pPr>
              <w:pStyle w:val="TAC"/>
              <w:rPr>
                <w:rFonts w:cs="Arial"/>
                <w:lang w:eastAsia="en-US"/>
              </w:rPr>
            </w:pPr>
            <w:r w:rsidRPr="00EC5BC0">
              <w:rPr>
                <w:rFonts w:cs="Arial"/>
                <w:lang w:eastAsia="en-US"/>
              </w:rPr>
              <w:t>7</w:t>
            </w:r>
          </w:p>
        </w:tc>
      </w:tr>
      <w:tr w:rsidR="00EC5BC0" w:rsidRPr="00EC5BC0" w14:paraId="2BC11AD0" w14:textId="77777777" w:rsidTr="007A3707">
        <w:trPr>
          <w:jc w:val="center"/>
        </w:trPr>
        <w:tc>
          <w:tcPr>
            <w:tcW w:w="1547" w:type="dxa"/>
            <w:vMerge/>
            <w:tcBorders>
              <w:left w:val="single" w:sz="4" w:space="0" w:color="auto"/>
              <w:bottom w:val="single" w:sz="4" w:space="0" w:color="auto"/>
              <w:right w:val="single" w:sz="4" w:space="0" w:color="auto"/>
            </w:tcBorders>
            <w:vAlign w:val="center"/>
          </w:tcPr>
          <w:p w14:paraId="79AC5E6B" w14:textId="77777777" w:rsidR="009C2119" w:rsidRPr="00EC5BC0"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14:paraId="64AF14E2" w14:textId="77777777" w:rsidR="009C2119" w:rsidRPr="00EC5BC0" w:rsidRDefault="009C2119" w:rsidP="00FE6163">
            <w:pPr>
              <w:pStyle w:val="TAC"/>
              <w:rPr>
                <w:rFonts w:cs="Arial"/>
                <w:lang w:eastAsia="en-US"/>
              </w:rPr>
            </w:pPr>
            <w:r w:rsidRPr="00EC5BC0">
              <w:rPr>
                <w:rFonts w:cs="Arial"/>
                <w:lang w:eastAsia="en-US"/>
              </w:rPr>
              <w:t>12</w:t>
            </w:r>
          </w:p>
        </w:tc>
      </w:tr>
      <w:tr w:rsidR="00EC5BC0" w:rsidRPr="00EC5BC0" w14:paraId="383A82D9"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2A2E68F1" w14:textId="77777777" w:rsidR="00D8646E" w:rsidRPr="00EC5BC0" w:rsidRDefault="00D8646E">
            <w:pPr>
              <w:pStyle w:val="TAC"/>
              <w:rPr>
                <w:rFonts w:cs="Arial"/>
                <w:lang w:eastAsia="en-US"/>
              </w:rPr>
            </w:pPr>
            <w:r w:rsidRPr="00EC5BC0">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14:paraId="517CB50D" w14:textId="77777777" w:rsidR="00D8646E" w:rsidRPr="00EC5BC0" w:rsidRDefault="00D8646E">
            <w:pPr>
              <w:pStyle w:val="TAC"/>
              <w:rPr>
                <w:rFonts w:cs="Arial"/>
                <w:lang w:eastAsia="en-US"/>
              </w:rPr>
            </w:pPr>
            <w:r w:rsidRPr="00EC5BC0">
              <w:rPr>
                <w:rFonts w:cs="Arial"/>
                <w:lang w:eastAsia="en-US"/>
              </w:rPr>
              <w:t>2</w:t>
            </w:r>
          </w:p>
        </w:tc>
      </w:tr>
      <w:tr w:rsidR="00EC5BC0" w:rsidRPr="00EC5BC0" w14:paraId="43F9B26B"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7BA917B"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0B6BDC93" w14:textId="77777777" w:rsidR="00D8646E" w:rsidRPr="00EC5BC0" w:rsidRDefault="00D8646E">
            <w:pPr>
              <w:pStyle w:val="TAC"/>
              <w:rPr>
                <w:rFonts w:cs="Arial"/>
                <w:lang w:eastAsia="en-US"/>
              </w:rPr>
            </w:pPr>
            <w:r w:rsidRPr="00EC5BC0">
              <w:rPr>
                <w:rFonts w:cs="Arial"/>
                <w:lang w:eastAsia="en-US"/>
              </w:rPr>
              <w:t>4</w:t>
            </w:r>
          </w:p>
        </w:tc>
      </w:tr>
      <w:tr w:rsidR="00EC5BC0" w:rsidRPr="00EC5BC0" w14:paraId="47C88538"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5D3E837E"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24763B2" w14:textId="77777777" w:rsidR="00D8646E" w:rsidRPr="00EC5BC0" w:rsidRDefault="00D8646E">
            <w:pPr>
              <w:pStyle w:val="TAC"/>
              <w:rPr>
                <w:rFonts w:cs="Arial"/>
                <w:lang w:eastAsia="en-US"/>
              </w:rPr>
            </w:pPr>
            <w:r w:rsidRPr="00EC5BC0">
              <w:rPr>
                <w:rFonts w:cs="Arial"/>
                <w:lang w:eastAsia="en-US"/>
              </w:rPr>
              <w:t>12</w:t>
            </w:r>
          </w:p>
        </w:tc>
      </w:tr>
      <w:tr w:rsidR="00EC5BC0" w:rsidRPr="00EC5BC0" w14:paraId="302BBC02"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2ABA236"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D7AEEE6" w14:textId="77777777" w:rsidR="00D8646E" w:rsidRPr="00EC5BC0" w:rsidRDefault="00D8646E">
            <w:pPr>
              <w:pStyle w:val="TAC"/>
              <w:rPr>
                <w:rFonts w:cs="Arial"/>
                <w:lang w:eastAsia="en-US"/>
              </w:rPr>
            </w:pPr>
            <w:r w:rsidRPr="00EC5BC0">
              <w:rPr>
                <w:rFonts w:cs="Arial"/>
                <w:lang w:eastAsia="en-US"/>
              </w:rPr>
              <w:t>30</w:t>
            </w:r>
          </w:p>
        </w:tc>
      </w:tr>
      <w:tr w:rsidR="00EC5BC0" w:rsidRPr="00EC5BC0" w14:paraId="19BE69C1" w14:textId="77777777"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14:paraId="18D85306" w14:textId="77777777" w:rsidR="00D8646E" w:rsidRPr="00EC5BC0" w:rsidRDefault="00D8646E">
            <w:pPr>
              <w:pStyle w:val="TAC"/>
              <w:rPr>
                <w:rFonts w:cs="Arial"/>
                <w:lang w:eastAsia="ja-JP"/>
              </w:rPr>
            </w:pPr>
            <w:r w:rsidRPr="00EC5BC0">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14:paraId="3DF5CCCB" w14:textId="77777777" w:rsidR="00D8646E" w:rsidRPr="00EC5BC0" w:rsidRDefault="00D8646E">
            <w:pPr>
              <w:pStyle w:val="TAC"/>
              <w:rPr>
                <w:rFonts w:cs="Arial"/>
                <w:lang w:eastAsia="en-US"/>
              </w:rPr>
            </w:pPr>
            <w:r w:rsidRPr="00EC5BC0">
              <w:rPr>
                <w:rFonts w:cs="Arial"/>
                <w:lang w:eastAsia="en-US"/>
              </w:rPr>
              <w:t>2</w:t>
            </w:r>
          </w:p>
        </w:tc>
      </w:tr>
      <w:tr w:rsidR="00EC5BC0" w:rsidRPr="00EC5BC0" w14:paraId="714279A1"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38EBDB11"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4B3FFFBB" w14:textId="77777777" w:rsidR="00D8646E" w:rsidRPr="00EC5BC0" w:rsidRDefault="00D8646E">
            <w:pPr>
              <w:pStyle w:val="TAC"/>
              <w:rPr>
                <w:rFonts w:cs="Arial"/>
                <w:lang w:eastAsia="ja-JP"/>
              </w:rPr>
            </w:pPr>
            <w:r w:rsidRPr="00EC5BC0">
              <w:rPr>
                <w:rFonts w:cs="Arial"/>
                <w:lang w:eastAsia="ja-JP"/>
              </w:rPr>
              <w:t>4</w:t>
            </w:r>
          </w:p>
        </w:tc>
      </w:tr>
      <w:tr w:rsidR="00EC5BC0" w:rsidRPr="00EC5BC0" w14:paraId="017840BC"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1E410762"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FC4F1AD" w14:textId="77777777" w:rsidR="00D8646E" w:rsidRPr="00EC5BC0" w:rsidRDefault="00D8646E">
            <w:pPr>
              <w:pStyle w:val="TAC"/>
              <w:rPr>
                <w:rFonts w:cs="Arial"/>
                <w:lang w:eastAsia="ja-JP"/>
              </w:rPr>
            </w:pPr>
            <w:r w:rsidRPr="00EC5BC0">
              <w:rPr>
                <w:rFonts w:cs="Arial"/>
                <w:lang w:eastAsia="ja-JP"/>
              </w:rPr>
              <w:t>29</w:t>
            </w:r>
          </w:p>
        </w:tc>
      </w:tr>
      <w:tr w:rsidR="00D8646E" w:rsidRPr="00EC5BC0" w14:paraId="568D2647" w14:textId="77777777"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14:paraId="7D581953" w14:textId="77777777" w:rsidR="00D8646E" w:rsidRPr="00EC5BC0"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14:paraId="37D08BBA" w14:textId="77777777" w:rsidR="00D8646E" w:rsidRPr="00EC5BC0" w:rsidRDefault="00D8646E">
            <w:pPr>
              <w:pStyle w:val="TAC"/>
              <w:rPr>
                <w:rFonts w:cs="Arial"/>
                <w:lang w:eastAsia="ja-JP"/>
              </w:rPr>
            </w:pPr>
            <w:r w:rsidRPr="00EC5BC0">
              <w:rPr>
                <w:rFonts w:cs="Arial"/>
                <w:lang w:eastAsia="ja-JP"/>
              </w:rPr>
              <w:t>30</w:t>
            </w:r>
          </w:p>
        </w:tc>
      </w:tr>
    </w:tbl>
    <w:p w14:paraId="0002451E" w14:textId="77777777" w:rsidR="00D8646E" w:rsidRPr="00EC5BC0" w:rsidRDefault="00D8646E" w:rsidP="00313459">
      <w:pPr>
        <w:rPr>
          <w:lang w:eastAsia="zh-CN"/>
        </w:rPr>
      </w:pPr>
    </w:p>
    <w:p w14:paraId="722242C6" w14:textId="77777777" w:rsidR="00313459" w:rsidRPr="00EC5BC0" w:rsidRDefault="00313459" w:rsidP="00FF68D3">
      <w:pPr>
        <w:pStyle w:val="TH"/>
      </w:pPr>
      <w:r w:rsidRPr="00EC5BC0">
        <w:lastRenderedPageBreak/>
        <w:t>Table 5.5-4</w:t>
      </w:r>
      <w:r w:rsidR="00FE6163" w:rsidRPr="00EC5BC0">
        <w:t>:</w:t>
      </w:r>
      <w:r w:rsidRPr="00EC5BC0">
        <w:t xml:space="preserve"> Intra-band non-contiguous carrier aggregation bands</w:t>
      </w:r>
      <w:r w:rsidR="00D452F2" w:rsidRPr="00EC5BC0">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C5BC0" w:rsidRPr="00EC5BC0" w14:paraId="454FB2CC" w14:textId="77777777">
        <w:trPr>
          <w:trHeight w:val="225"/>
          <w:jc w:val="center"/>
        </w:trPr>
        <w:tc>
          <w:tcPr>
            <w:tcW w:w="2445" w:type="dxa"/>
            <w:vMerge w:val="restart"/>
          </w:tcPr>
          <w:p w14:paraId="27688C96" w14:textId="77777777" w:rsidR="00313459" w:rsidRPr="00EC5BC0" w:rsidRDefault="00313459" w:rsidP="00313459">
            <w:pPr>
              <w:pStyle w:val="TAH"/>
              <w:rPr>
                <w:rFonts w:cs="Arial"/>
                <w:lang w:eastAsia="en-US"/>
              </w:rPr>
            </w:pPr>
            <w:r w:rsidRPr="00EC5BC0">
              <w:rPr>
                <w:rFonts w:cs="Arial"/>
                <w:lang w:eastAsia="en-US"/>
              </w:rPr>
              <w:t>CA Band</w:t>
            </w:r>
          </w:p>
        </w:tc>
        <w:tc>
          <w:tcPr>
            <w:tcW w:w="2445" w:type="dxa"/>
            <w:vMerge w:val="restart"/>
          </w:tcPr>
          <w:p w14:paraId="70E6120F" w14:textId="77777777" w:rsidR="00313459" w:rsidRPr="00EC5BC0" w:rsidRDefault="00313459" w:rsidP="00313459">
            <w:pPr>
              <w:pStyle w:val="TAH"/>
              <w:rPr>
                <w:rFonts w:cs="Arial"/>
                <w:lang w:eastAsia="en-US"/>
              </w:rPr>
            </w:pPr>
            <w:r w:rsidRPr="00EC5BC0">
              <w:rPr>
                <w:rFonts w:cs="Arial"/>
                <w:lang w:eastAsia="zh-CN"/>
              </w:rPr>
              <w:t>E-UTRA o</w:t>
            </w:r>
            <w:r w:rsidRPr="00EC5BC0">
              <w:rPr>
                <w:rFonts w:cs="Arial"/>
                <w:lang w:eastAsia="en-US"/>
              </w:rPr>
              <w:t>perating band</w:t>
            </w:r>
          </w:p>
        </w:tc>
      </w:tr>
      <w:tr w:rsidR="00EC5BC0" w:rsidRPr="00EC5BC0" w14:paraId="7D8CE9CC" w14:textId="77777777">
        <w:trPr>
          <w:trHeight w:val="225"/>
          <w:jc w:val="center"/>
        </w:trPr>
        <w:tc>
          <w:tcPr>
            <w:tcW w:w="2445" w:type="dxa"/>
            <w:vMerge/>
          </w:tcPr>
          <w:p w14:paraId="1D8B24F0" w14:textId="77777777" w:rsidR="00313459" w:rsidRPr="00EC5BC0" w:rsidRDefault="00313459" w:rsidP="00313459">
            <w:pPr>
              <w:pStyle w:val="TAC"/>
              <w:rPr>
                <w:rFonts w:cs="Arial"/>
                <w:lang w:eastAsia="en-US"/>
              </w:rPr>
            </w:pPr>
          </w:p>
        </w:tc>
        <w:tc>
          <w:tcPr>
            <w:tcW w:w="2445" w:type="dxa"/>
            <w:vMerge/>
          </w:tcPr>
          <w:p w14:paraId="7E14C315" w14:textId="77777777" w:rsidR="00313459" w:rsidRPr="00EC5BC0" w:rsidRDefault="00313459" w:rsidP="00313459">
            <w:pPr>
              <w:pStyle w:val="TAC"/>
              <w:rPr>
                <w:rFonts w:cs="Arial"/>
                <w:lang w:eastAsia="en-US"/>
              </w:rPr>
            </w:pPr>
          </w:p>
        </w:tc>
      </w:tr>
      <w:tr w:rsidR="00EC5BC0" w:rsidRPr="00EC5BC0" w14:paraId="77954A04" w14:textId="77777777" w:rsidTr="00016F36">
        <w:trPr>
          <w:trHeight w:val="207"/>
          <w:jc w:val="center"/>
        </w:trPr>
        <w:tc>
          <w:tcPr>
            <w:tcW w:w="2445" w:type="dxa"/>
          </w:tcPr>
          <w:p w14:paraId="21F229FA" w14:textId="77777777" w:rsidR="00556CC8" w:rsidRPr="00EC5BC0" w:rsidRDefault="00556CC8" w:rsidP="00016F36">
            <w:pPr>
              <w:pStyle w:val="TAC"/>
              <w:rPr>
                <w:rFonts w:cs="Arial"/>
                <w:lang w:eastAsia="ja-JP"/>
              </w:rPr>
            </w:pPr>
            <w:r w:rsidRPr="00EC5BC0">
              <w:rPr>
                <w:rFonts w:cs="Arial"/>
                <w:lang w:eastAsia="ja-JP"/>
              </w:rPr>
              <w:t>CA_2-2</w:t>
            </w:r>
          </w:p>
        </w:tc>
        <w:tc>
          <w:tcPr>
            <w:tcW w:w="2445" w:type="dxa"/>
          </w:tcPr>
          <w:p w14:paraId="624120D4" w14:textId="77777777" w:rsidR="00556CC8" w:rsidRPr="00EC5BC0" w:rsidRDefault="00556CC8" w:rsidP="00016F36">
            <w:pPr>
              <w:pStyle w:val="TAC"/>
              <w:rPr>
                <w:rFonts w:cs="Arial"/>
                <w:lang w:eastAsia="ja-JP"/>
              </w:rPr>
            </w:pPr>
            <w:r w:rsidRPr="00EC5BC0">
              <w:rPr>
                <w:rFonts w:cs="Arial"/>
                <w:lang w:eastAsia="ja-JP"/>
              </w:rPr>
              <w:t>2</w:t>
            </w:r>
          </w:p>
        </w:tc>
      </w:tr>
      <w:tr w:rsidR="00EC5BC0" w:rsidRPr="00EC5BC0" w14:paraId="43211BF6" w14:textId="77777777" w:rsidTr="00D13582">
        <w:trPr>
          <w:trHeight w:val="207"/>
          <w:jc w:val="center"/>
        </w:trPr>
        <w:tc>
          <w:tcPr>
            <w:tcW w:w="2445" w:type="dxa"/>
          </w:tcPr>
          <w:p w14:paraId="354575F6" w14:textId="77777777" w:rsidR="00DB44AB" w:rsidRPr="00EC5BC0" w:rsidRDefault="00DB44AB" w:rsidP="00D13582">
            <w:pPr>
              <w:pStyle w:val="TAC"/>
              <w:rPr>
                <w:rFonts w:cs="Arial"/>
                <w:lang w:eastAsia="ja-JP"/>
              </w:rPr>
            </w:pPr>
            <w:r w:rsidRPr="00EC5BC0">
              <w:rPr>
                <w:rFonts w:cs="Arial"/>
                <w:lang w:eastAsia="ja-JP"/>
              </w:rPr>
              <w:t>CA_3-3</w:t>
            </w:r>
          </w:p>
        </w:tc>
        <w:tc>
          <w:tcPr>
            <w:tcW w:w="2445" w:type="dxa"/>
          </w:tcPr>
          <w:p w14:paraId="44CB379B" w14:textId="77777777" w:rsidR="00DB44AB" w:rsidRPr="00EC5BC0" w:rsidRDefault="00DB44AB" w:rsidP="00D13582">
            <w:pPr>
              <w:pStyle w:val="TAC"/>
              <w:rPr>
                <w:rFonts w:cs="Arial"/>
                <w:lang w:eastAsia="ja-JP"/>
              </w:rPr>
            </w:pPr>
            <w:r w:rsidRPr="00EC5BC0">
              <w:rPr>
                <w:rFonts w:cs="Arial"/>
                <w:lang w:eastAsia="ja-JP"/>
              </w:rPr>
              <w:t>3</w:t>
            </w:r>
          </w:p>
        </w:tc>
      </w:tr>
      <w:tr w:rsidR="00EC5BC0" w:rsidRPr="00EC5BC0" w14:paraId="71F3CA03" w14:textId="77777777">
        <w:trPr>
          <w:jc w:val="center"/>
        </w:trPr>
        <w:tc>
          <w:tcPr>
            <w:tcW w:w="2445" w:type="dxa"/>
          </w:tcPr>
          <w:p w14:paraId="683A805C" w14:textId="77777777" w:rsidR="007A0794" w:rsidRPr="00EC5BC0" w:rsidRDefault="007A0794" w:rsidP="00D708F2">
            <w:pPr>
              <w:pStyle w:val="TAC"/>
              <w:rPr>
                <w:rFonts w:cs="Arial"/>
                <w:lang w:eastAsia="en-US"/>
              </w:rPr>
            </w:pPr>
            <w:r w:rsidRPr="00EC5BC0">
              <w:rPr>
                <w:rFonts w:cs="Arial"/>
                <w:lang w:eastAsia="en-US"/>
              </w:rPr>
              <w:t>CA_4-4</w:t>
            </w:r>
          </w:p>
        </w:tc>
        <w:tc>
          <w:tcPr>
            <w:tcW w:w="2445" w:type="dxa"/>
          </w:tcPr>
          <w:p w14:paraId="275B3B04" w14:textId="77777777" w:rsidR="007A0794" w:rsidRPr="00EC5BC0" w:rsidRDefault="007A0794" w:rsidP="00D708F2">
            <w:pPr>
              <w:pStyle w:val="TAC"/>
              <w:rPr>
                <w:rFonts w:cs="Arial"/>
                <w:lang w:eastAsia="en-US"/>
              </w:rPr>
            </w:pPr>
            <w:r w:rsidRPr="00EC5BC0">
              <w:rPr>
                <w:rFonts w:cs="Arial"/>
                <w:lang w:eastAsia="en-US"/>
              </w:rPr>
              <w:t>4</w:t>
            </w:r>
          </w:p>
        </w:tc>
      </w:tr>
      <w:tr w:rsidR="00EC5BC0" w:rsidRPr="00EC5BC0" w14:paraId="73FC7D1B" w14:textId="77777777">
        <w:trPr>
          <w:jc w:val="center"/>
        </w:trPr>
        <w:tc>
          <w:tcPr>
            <w:tcW w:w="2445" w:type="dxa"/>
          </w:tcPr>
          <w:p w14:paraId="3099D2D2" w14:textId="77777777" w:rsidR="006D5290" w:rsidRPr="00EC5BC0" w:rsidRDefault="006D5290" w:rsidP="00D708F2">
            <w:pPr>
              <w:pStyle w:val="TAC"/>
              <w:rPr>
                <w:rFonts w:cs="Arial"/>
                <w:lang w:eastAsia="en-US"/>
              </w:rPr>
            </w:pPr>
            <w:r w:rsidRPr="00EC5BC0">
              <w:rPr>
                <w:rFonts w:cs="Arial"/>
                <w:lang w:eastAsia="en-US"/>
              </w:rPr>
              <w:t>CA_5-5</w:t>
            </w:r>
          </w:p>
        </w:tc>
        <w:tc>
          <w:tcPr>
            <w:tcW w:w="2445" w:type="dxa"/>
          </w:tcPr>
          <w:p w14:paraId="18399457" w14:textId="77777777" w:rsidR="006D5290" w:rsidRPr="00EC5BC0" w:rsidRDefault="006D5290" w:rsidP="00D708F2">
            <w:pPr>
              <w:pStyle w:val="TAC"/>
              <w:rPr>
                <w:rFonts w:cs="Arial"/>
                <w:lang w:eastAsia="en-US"/>
              </w:rPr>
            </w:pPr>
            <w:r w:rsidRPr="00EC5BC0">
              <w:rPr>
                <w:rFonts w:cs="Arial"/>
                <w:lang w:eastAsia="en-US"/>
              </w:rPr>
              <w:t>5</w:t>
            </w:r>
          </w:p>
        </w:tc>
      </w:tr>
      <w:tr w:rsidR="00EC5BC0" w:rsidRPr="00EC5BC0" w14:paraId="10796E23" w14:textId="77777777" w:rsidTr="007F449E">
        <w:trPr>
          <w:jc w:val="center"/>
        </w:trPr>
        <w:tc>
          <w:tcPr>
            <w:tcW w:w="2445" w:type="dxa"/>
          </w:tcPr>
          <w:p w14:paraId="38587B28" w14:textId="77777777" w:rsidR="00C0251C" w:rsidRPr="00EC5BC0" w:rsidRDefault="00C0251C" w:rsidP="007F449E">
            <w:pPr>
              <w:pStyle w:val="TAC"/>
              <w:rPr>
                <w:rFonts w:cs="Arial"/>
                <w:lang w:eastAsia="en-US"/>
              </w:rPr>
            </w:pPr>
            <w:r w:rsidRPr="00EC5BC0">
              <w:rPr>
                <w:rFonts w:cs="Arial"/>
                <w:lang w:eastAsia="en-US"/>
              </w:rPr>
              <w:t>CA_7-7</w:t>
            </w:r>
          </w:p>
        </w:tc>
        <w:tc>
          <w:tcPr>
            <w:tcW w:w="2445" w:type="dxa"/>
          </w:tcPr>
          <w:p w14:paraId="35797B3C" w14:textId="77777777" w:rsidR="00C0251C" w:rsidRPr="00EC5BC0" w:rsidRDefault="00C0251C" w:rsidP="007F449E">
            <w:pPr>
              <w:pStyle w:val="TAC"/>
              <w:rPr>
                <w:rFonts w:cs="Arial"/>
                <w:lang w:eastAsia="en-US"/>
              </w:rPr>
            </w:pPr>
            <w:r w:rsidRPr="00EC5BC0">
              <w:rPr>
                <w:rFonts w:cs="Arial"/>
                <w:lang w:eastAsia="en-US"/>
              </w:rPr>
              <w:t>7</w:t>
            </w:r>
          </w:p>
        </w:tc>
      </w:tr>
      <w:tr w:rsidR="00EC5BC0" w:rsidRPr="00EC5BC0" w14:paraId="7F9AC27A" w14:textId="77777777" w:rsidTr="007B0E3F">
        <w:trPr>
          <w:jc w:val="center"/>
        </w:trPr>
        <w:tc>
          <w:tcPr>
            <w:tcW w:w="2445" w:type="dxa"/>
          </w:tcPr>
          <w:p w14:paraId="1D82F72E" w14:textId="77777777" w:rsidR="007B0E3F" w:rsidRPr="00EC5BC0" w:rsidRDefault="007B0E3F" w:rsidP="007B0E3F">
            <w:pPr>
              <w:pStyle w:val="TAC"/>
              <w:rPr>
                <w:rFonts w:cs="Arial"/>
                <w:lang w:eastAsia="en-US"/>
              </w:rPr>
            </w:pPr>
            <w:r w:rsidRPr="00EC5BC0">
              <w:rPr>
                <w:rFonts w:cs="Arial"/>
                <w:lang w:eastAsia="en-US"/>
              </w:rPr>
              <w:t>CA_23-23</w:t>
            </w:r>
          </w:p>
        </w:tc>
        <w:tc>
          <w:tcPr>
            <w:tcW w:w="2445" w:type="dxa"/>
          </w:tcPr>
          <w:p w14:paraId="4451579C" w14:textId="77777777" w:rsidR="007B0E3F" w:rsidRPr="00EC5BC0" w:rsidRDefault="007B0E3F" w:rsidP="007B0E3F">
            <w:pPr>
              <w:pStyle w:val="TAC"/>
              <w:rPr>
                <w:rFonts w:cs="Arial"/>
                <w:lang w:eastAsia="en-US"/>
              </w:rPr>
            </w:pPr>
            <w:r w:rsidRPr="00EC5BC0">
              <w:rPr>
                <w:rFonts w:cs="Arial"/>
                <w:lang w:eastAsia="en-US"/>
              </w:rPr>
              <w:t>23</w:t>
            </w:r>
          </w:p>
        </w:tc>
      </w:tr>
      <w:tr w:rsidR="00EC5BC0" w:rsidRPr="00EC5BC0" w14:paraId="24432BBC" w14:textId="77777777">
        <w:trPr>
          <w:jc w:val="center"/>
        </w:trPr>
        <w:tc>
          <w:tcPr>
            <w:tcW w:w="2445" w:type="dxa"/>
          </w:tcPr>
          <w:p w14:paraId="6F23B51C" w14:textId="77777777" w:rsidR="00313459" w:rsidRPr="00EC5BC0" w:rsidRDefault="00313459" w:rsidP="00313459">
            <w:pPr>
              <w:pStyle w:val="TAC"/>
              <w:rPr>
                <w:rFonts w:cs="Arial"/>
                <w:lang w:eastAsia="en-US"/>
              </w:rPr>
            </w:pPr>
            <w:r w:rsidRPr="00EC5BC0">
              <w:rPr>
                <w:rFonts w:cs="Arial"/>
                <w:lang w:eastAsia="en-US"/>
              </w:rPr>
              <w:t>CA_</w:t>
            </w:r>
            <w:r w:rsidR="00A72F55" w:rsidRPr="00EC5BC0">
              <w:rPr>
                <w:rFonts w:cs="Arial"/>
                <w:lang w:eastAsia="en-US"/>
              </w:rPr>
              <w:t>25</w:t>
            </w:r>
            <w:r w:rsidR="005D4E92" w:rsidRPr="00EC5BC0">
              <w:rPr>
                <w:rFonts w:cs="Arial"/>
                <w:lang w:eastAsia="en-US"/>
              </w:rPr>
              <w:t>-</w:t>
            </w:r>
            <w:r w:rsidR="00A72F55" w:rsidRPr="00EC5BC0">
              <w:rPr>
                <w:rFonts w:cs="Arial"/>
                <w:lang w:eastAsia="en-US"/>
              </w:rPr>
              <w:t>25</w:t>
            </w:r>
          </w:p>
        </w:tc>
        <w:tc>
          <w:tcPr>
            <w:tcW w:w="2445" w:type="dxa"/>
          </w:tcPr>
          <w:p w14:paraId="47E7D780" w14:textId="77777777" w:rsidR="00313459" w:rsidRPr="00EC5BC0" w:rsidRDefault="00A72F55" w:rsidP="00313459">
            <w:pPr>
              <w:pStyle w:val="TAC"/>
              <w:rPr>
                <w:rFonts w:cs="Arial"/>
                <w:lang w:eastAsia="en-US"/>
              </w:rPr>
            </w:pPr>
            <w:r w:rsidRPr="00EC5BC0">
              <w:rPr>
                <w:rFonts w:cs="Arial"/>
                <w:lang w:eastAsia="en-US"/>
              </w:rPr>
              <w:t>25</w:t>
            </w:r>
          </w:p>
        </w:tc>
      </w:tr>
      <w:tr w:rsidR="00EC5BC0" w:rsidRPr="00EC5BC0" w14:paraId="2530FB03" w14:textId="77777777" w:rsidTr="00710CBB">
        <w:trPr>
          <w:jc w:val="center"/>
        </w:trPr>
        <w:tc>
          <w:tcPr>
            <w:tcW w:w="2445" w:type="dxa"/>
          </w:tcPr>
          <w:p w14:paraId="3FF183CB" w14:textId="77777777" w:rsidR="001663B5" w:rsidRPr="00EC5BC0" w:rsidRDefault="001663B5" w:rsidP="00710CBB">
            <w:pPr>
              <w:pStyle w:val="TAC"/>
              <w:rPr>
                <w:rFonts w:cs="Arial"/>
                <w:lang w:eastAsia="en-US"/>
              </w:rPr>
            </w:pPr>
            <w:r w:rsidRPr="00EC5BC0">
              <w:rPr>
                <w:rFonts w:cs="Arial"/>
                <w:lang w:eastAsia="zh-CN"/>
              </w:rPr>
              <w:t>CA_40-40</w:t>
            </w:r>
          </w:p>
        </w:tc>
        <w:tc>
          <w:tcPr>
            <w:tcW w:w="2445" w:type="dxa"/>
          </w:tcPr>
          <w:p w14:paraId="2F59DAF0" w14:textId="77777777" w:rsidR="001663B5" w:rsidRPr="00EC5BC0" w:rsidRDefault="001663B5" w:rsidP="00710CBB">
            <w:pPr>
              <w:pStyle w:val="TAC"/>
              <w:rPr>
                <w:rFonts w:cs="Arial"/>
                <w:lang w:eastAsia="en-US"/>
              </w:rPr>
            </w:pPr>
            <w:r w:rsidRPr="00EC5BC0">
              <w:rPr>
                <w:rFonts w:cs="Arial"/>
                <w:lang w:eastAsia="zh-CN"/>
              </w:rPr>
              <w:t>40</w:t>
            </w:r>
          </w:p>
        </w:tc>
      </w:tr>
      <w:tr w:rsidR="00EC5BC0" w:rsidRPr="00EC5BC0" w14:paraId="4C5F3D0A" w14:textId="77777777">
        <w:trPr>
          <w:jc w:val="center"/>
        </w:trPr>
        <w:tc>
          <w:tcPr>
            <w:tcW w:w="2445" w:type="dxa"/>
          </w:tcPr>
          <w:p w14:paraId="631A630D" w14:textId="77777777" w:rsidR="00A72F55" w:rsidRPr="00EC5BC0" w:rsidRDefault="00A72F55" w:rsidP="00CB762C">
            <w:pPr>
              <w:pStyle w:val="TAC"/>
              <w:rPr>
                <w:rFonts w:cs="Arial"/>
                <w:lang w:eastAsia="en-US"/>
              </w:rPr>
            </w:pPr>
            <w:r w:rsidRPr="00EC5BC0">
              <w:rPr>
                <w:rFonts w:cs="Arial"/>
                <w:lang w:eastAsia="en-US"/>
              </w:rPr>
              <w:t>CA_</w:t>
            </w:r>
            <w:r w:rsidRPr="00EC5BC0">
              <w:rPr>
                <w:rFonts w:cs="Arial"/>
                <w:lang w:eastAsia="zh-CN"/>
              </w:rPr>
              <w:t>41</w:t>
            </w:r>
            <w:r w:rsidRPr="00EC5BC0">
              <w:rPr>
                <w:rFonts w:cs="Arial"/>
                <w:lang w:eastAsia="en-US"/>
              </w:rPr>
              <w:t>-</w:t>
            </w:r>
            <w:r w:rsidRPr="00EC5BC0">
              <w:rPr>
                <w:rFonts w:cs="Arial"/>
                <w:lang w:eastAsia="zh-CN"/>
              </w:rPr>
              <w:t>41</w:t>
            </w:r>
          </w:p>
        </w:tc>
        <w:tc>
          <w:tcPr>
            <w:tcW w:w="2445" w:type="dxa"/>
          </w:tcPr>
          <w:p w14:paraId="0656D613" w14:textId="77777777" w:rsidR="00A72F55" w:rsidRPr="00EC5BC0" w:rsidRDefault="00A72F55" w:rsidP="00CB762C">
            <w:pPr>
              <w:pStyle w:val="TAC"/>
              <w:rPr>
                <w:rFonts w:cs="Arial"/>
                <w:lang w:eastAsia="zh-CN"/>
              </w:rPr>
            </w:pPr>
            <w:r w:rsidRPr="00EC5BC0">
              <w:rPr>
                <w:rFonts w:cs="Arial"/>
                <w:lang w:eastAsia="zh-CN"/>
              </w:rPr>
              <w:t>41</w:t>
            </w:r>
          </w:p>
        </w:tc>
      </w:tr>
      <w:tr w:rsidR="00EC5BC0" w:rsidRPr="00EC5BC0" w14:paraId="5508B37A" w14:textId="77777777" w:rsidTr="00016F36">
        <w:trPr>
          <w:jc w:val="center"/>
        </w:trPr>
        <w:tc>
          <w:tcPr>
            <w:tcW w:w="2445" w:type="dxa"/>
          </w:tcPr>
          <w:p w14:paraId="7CB593ED" w14:textId="77777777" w:rsidR="0046387F" w:rsidRPr="00EC5BC0" w:rsidRDefault="0046387F" w:rsidP="00016F36">
            <w:pPr>
              <w:keepNext/>
              <w:keepLines/>
              <w:spacing w:after="0"/>
              <w:jc w:val="center"/>
              <w:rPr>
                <w:rFonts w:ascii="Arial" w:hAnsi="Arial"/>
                <w:sz w:val="18"/>
              </w:rPr>
            </w:pPr>
            <w:r w:rsidRPr="00EC5BC0">
              <w:rPr>
                <w:rFonts w:ascii="Arial" w:hAnsi="Arial"/>
                <w:sz w:val="18"/>
              </w:rPr>
              <w:t>CA_</w:t>
            </w:r>
            <w:r w:rsidRPr="00EC5BC0">
              <w:rPr>
                <w:rFonts w:ascii="Arial" w:hAnsi="Arial"/>
                <w:sz w:val="18"/>
                <w:lang w:eastAsia="zh-CN"/>
              </w:rPr>
              <w:t>42</w:t>
            </w:r>
            <w:r w:rsidRPr="00EC5BC0">
              <w:rPr>
                <w:rFonts w:ascii="Arial" w:hAnsi="Arial"/>
                <w:sz w:val="18"/>
              </w:rPr>
              <w:t>-</w:t>
            </w:r>
            <w:r w:rsidRPr="00EC5BC0">
              <w:rPr>
                <w:rFonts w:ascii="Arial" w:hAnsi="Arial"/>
                <w:sz w:val="18"/>
                <w:lang w:eastAsia="zh-CN"/>
              </w:rPr>
              <w:t>42</w:t>
            </w:r>
          </w:p>
        </w:tc>
        <w:tc>
          <w:tcPr>
            <w:tcW w:w="2445" w:type="dxa"/>
          </w:tcPr>
          <w:p w14:paraId="5CF8EF7F" w14:textId="77777777" w:rsidR="0046387F" w:rsidRPr="00EC5BC0" w:rsidRDefault="0046387F" w:rsidP="00016F36">
            <w:pPr>
              <w:keepNext/>
              <w:keepLines/>
              <w:spacing w:after="0"/>
              <w:jc w:val="center"/>
              <w:rPr>
                <w:rFonts w:ascii="Arial" w:hAnsi="Arial"/>
                <w:sz w:val="18"/>
                <w:lang w:eastAsia="zh-CN"/>
              </w:rPr>
            </w:pPr>
            <w:r w:rsidRPr="00EC5BC0">
              <w:rPr>
                <w:rFonts w:ascii="Arial" w:hAnsi="Arial"/>
                <w:sz w:val="18"/>
                <w:lang w:eastAsia="zh-CN"/>
              </w:rPr>
              <w:t>42</w:t>
            </w:r>
          </w:p>
        </w:tc>
      </w:tr>
      <w:tr w:rsidR="007E79E6" w:rsidRPr="00EC5BC0" w14:paraId="6CD3D06D" w14:textId="77777777" w:rsidTr="00016F36">
        <w:trPr>
          <w:jc w:val="center"/>
        </w:trPr>
        <w:tc>
          <w:tcPr>
            <w:tcW w:w="2445" w:type="dxa"/>
          </w:tcPr>
          <w:p w14:paraId="49DA2F14" w14:textId="77777777" w:rsidR="007E79E6" w:rsidRPr="00EC5BC0" w:rsidRDefault="007E79E6" w:rsidP="00016F36">
            <w:pPr>
              <w:keepNext/>
              <w:keepLines/>
              <w:spacing w:after="0"/>
              <w:jc w:val="center"/>
              <w:rPr>
                <w:rFonts w:ascii="Arial" w:hAnsi="Arial"/>
                <w:sz w:val="18"/>
              </w:rPr>
            </w:pPr>
            <w:r w:rsidRPr="00EC5BC0">
              <w:rPr>
                <w:rFonts w:ascii="Arial" w:hAnsi="Arial"/>
                <w:sz w:val="18"/>
              </w:rPr>
              <w:t>CA_66-66</w:t>
            </w:r>
          </w:p>
        </w:tc>
        <w:tc>
          <w:tcPr>
            <w:tcW w:w="2445" w:type="dxa"/>
          </w:tcPr>
          <w:p w14:paraId="524CF159" w14:textId="77777777" w:rsidR="007E79E6" w:rsidRPr="00EC5BC0" w:rsidRDefault="007E79E6" w:rsidP="00016F36">
            <w:pPr>
              <w:keepNext/>
              <w:keepLines/>
              <w:spacing w:after="0"/>
              <w:jc w:val="center"/>
              <w:rPr>
                <w:rFonts w:ascii="Arial" w:hAnsi="Arial"/>
                <w:sz w:val="18"/>
                <w:lang w:eastAsia="zh-CN"/>
              </w:rPr>
            </w:pPr>
            <w:r w:rsidRPr="00EC5BC0">
              <w:rPr>
                <w:rFonts w:ascii="Arial" w:hAnsi="Arial"/>
                <w:sz w:val="18"/>
                <w:lang w:eastAsia="zh-CN"/>
              </w:rPr>
              <w:t>66</w:t>
            </w:r>
          </w:p>
        </w:tc>
      </w:tr>
    </w:tbl>
    <w:p w14:paraId="14EFD16C" w14:textId="77777777" w:rsidR="00313459" w:rsidRPr="00EC5BC0" w:rsidRDefault="00313459" w:rsidP="0063774E"/>
    <w:p w14:paraId="4F41DE65" w14:textId="77777777" w:rsidR="002A29C0" w:rsidRPr="00EC5BC0" w:rsidRDefault="003503CA" w:rsidP="002C24FB">
      <w:pPr>
        <w:pStyle w:val="Heading2"/>
      </w:pPr>
      <w:bookmarkStart w:id="131" w:name="_Toc21015626"/>
      <w:r w:rsidRPr="00EC5BC0">
        <w:t>5.6</w:t>
      </w:r>
      <w:r w:rsidR="002A29C0" w:rsidRPr="00EC5BC0">
        <w:tab/>
        <w:t>Channel bandwidth</w:t>
      </w:r>
      <w:bookmarkEnd w:id="131"/>
    </w:p>
    <w:p w14:paraId="2CFDB171" w14:textId="77777777" w:rsidR="00023E77" w:rsidRPr="00EC5BC0" w:rsidRDefault="002037D6" w:rsidP="00023E77">
      <w:pPr>
        <w:rPr>
          <w:rFonts w:eastAsia="SimSun"/>
          <w:kern w:val="2"/>
        </w:rPr>
      </w:pPr>
      <w:r w:rsidRPr="00EC5BC0">
        <w:rPr>
          <w:kern w:val="2"/>
        </w:rPr>
        <w:t>For E-UTRA,</w:t>
      </w:r>
      <w:r w:rsidRPr="00EC5BC0">
        <w:rPr>
          <w:kern w:val="2"/>
          <w:lang w:eastAsia="zh-CN"/>
        </w:rPr>
        <w:t xml:space="preserve"> </w:t>
      </w:r>
      <w:r w:rsidRPr="00EC5BC0">
        <w:rPr>
          <w:rFonts w:eastAsia="SimSun"/>
          <w:kern w:val="2"/>
        </w:rPr>
        <w:t>r</w:t>
      </w:r>
      <w:r w:rsidR="00023E77" w:rsidRPr="00EC5BC0">
        <w:rPr>
          <w:rFonts w:eastAsia="SimSun"/>
          <w:kern w:val="2"/>
        </w:rPr>
        <w:t>equirements in present document are specified for the channel bandwidths listed in Table 5.</w:t>
      </w:r>
      <w:r w:rsidR="003503CA" w:rsidRPr="00EC5BC0">
        <w:rPr>
          <w:rFonts w:ascii="MS Mincho" w:hAnsi="MS Mincho"/>
          <w:kern w:val="2"/>
        </w:rPr>
        <w:t>6</w:t>
      </w:r>
      <w:r w:rsidR="00023E77" w:rsidRPr="00EC5BC0">
        <w:rPr>
          <w:rFonts w:eastAsia="SimSun"/>
          <w:kern w:val="2"/>
        </w:rPr>
        <w:t>-1.</w:t>
      </w:r>
    </w:p>
    <w:p w14:paraId="1B8D1358" w14:textId="77777777" w:rsidR="00023E77" w:rsidRPr="00EC5BC0" w:rsidRDefault="00023E77" w:rsidP="00FF68D3">
      <w:pPr>
        <w:pStyle w:val="TH"/>
      </w:pPr>
      <w:r w:rsidRPr="00EC5BC0">
        <w:t>Table 5.</w:t>
      </w:r>
      <w:r w:rsidR="003503CA" w:rsidRPr="00EC5BC0">
        <w:t>6</w:t>
      </w:r>
      <w:r w:rsidRPr="00EC5BC0">
        <w:t>-1</w:t>
      </w:r>
      <w:r w:rsidR="00B30277" w:rsidRPr="00EC5BC0">
        <w:t>:</w:t>
      </w:r>
      <w:r w:rsidRPr="00EC5BC0">
        <w:t xml:space="preserve"> Transmission bandwidth configuration </w:t>
      </w:r>
      <w:r w:rsidRPr="00EC5BC0">
        <w:rPr>
          <w:rFonts w:ascii="Times New Roman" w:hAnsi="Times New Roman"/>
          <w:i/>
          <w:iCs/>
        </w:rPr>
        <w:t>N</w:t>
      </w:r>
      <w:r w:rsidRPr="00EC5BC0">
        <w:rPr>
          <w:rFonts w:ascii="Times New Roman" w:hAnsi="Times New Roman"/>
          <w:vertAlign w:val="subscript"/>
        </w:rPr>
        <w:t>RB</w:t>
      </w:r>
      <w:r w:rsidRPr="00EC5BC0">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C5BC0" w:rsidRPr="00EC5BC0" w14:paraId="482B63B0" w14:textId="77777777">
        <w:trPr>
          <w:trHeight w:val="578"/>
          <w:jc w:val="center"/>
        </w:trPr>
        <w:tc>
          <w:tcPr>
            <w:tcW w:w="2337" w:type="dxa"/>
            <w:vAlign w:val="center"/>
          </w:tcPr>
          <w:p w14:paraId="0E2BE1E7" w14:textId="77777777" w:rsidR="00023E77" w:rsidRPr="00EC5BC0" w:rsidRDefault="00023E77" w:rsidP="002747A8">
            <w:pPr>
              <w:pStyle w:val="TAH"/>
              <w:rPr>
                <w:lang w:eastAsia="en-US"/>
              </w:rPr>
            </w:pPr>
            <w:r w:rsidRPr="00EC5BC0">
              <w:rPr>
                <w:lang w:eastAsia="en-US"/>
              </w:rPr>
              <w:t xml:space="preserve">Channel bandwidth </w:t>
            </w:r>
            <w:r w:rsidRPr="00EC5BC0">
              <w:rPr>
                <w:rFonts w:ascii="Times New Roman" w:hAnsi="Times New Roman"/>
                <w:lang w:eastAsia="en-US"/>
              </w:rPr>
              <w:t>BW</w:t>
            </w:r>
            <w:r w:rsidRPr="00EC5BC0">
              <w:rPr>
                <w:rFonts w:ascii="Times New Roman" w:hAnsi="Times New Roman"/>
                <w:vertAlign w:val="subscript"/>
                <w:lang w:eastAsia="en-US"/>
              </w:rPr>
              <w:t>Channel</w:t>
            </w:r>
            <w:r w:rsidRPr="00EC5BC0">
              <w:rPr>
                <w:rFonts w:ascii="Times New Roman" w:eastAsia="SimSun" w:hAnsi="Times New Roman"/>
                <w:kern w:val="2"/>
                <w:lang w:eastAsia="en-US"/>
              </w:rPr>
              <w:t xml:space="preserve"> </w:t>
            </w:r>
            <w:r w:rsidRPr="00EC5BC0">
              <w:rPr>
                <w:lang w:eastAsia="en-US"/>
              </w:rPr>
              <w:t>[MHz]</w:t>
            </w:r>
          </w:p>
        </w:tc>
        <w:tc>
          <w:tcPr>
            <w:tcW w:w="804" w:type="dxa"/>
            <w:vAlign w:val="center"/>
          </w:tcPr>
          <w:p w14:paraId="4486009B" w14:textId="77777777" w:rsidR="00023E77" w:rsidRPr="00EC5BC0" w:rsidRDefault="00023E77" w:rsidP="002747A8">
            <w:pPr>
              <w:pStyle w:val="TAH"/>
              <w:rPr>
                <w:lang w:eastAsia="en-US"/>
              </w:rPr>
            </w:pPr>
            <w:r w:rsidRPr="00EC5BC0">
              <w:rPr>
                <w:lang w:eastAsia="en-US"/>
              </w:rPr>
              <w:t>1.4</w:t>
            </w:r>
          </w:p>
        </w:tc>
        <w:tc>
          <w:tcPr>
            <w:tcW w:w="746" w:type="dxa"/>
            <w:shd w:val="clear" w:color="auto" w:fill="auto"/>
            <w:vAlign w:val="center"/>
          </w:tcPr>
          <w:p w14:paraId="63D22228" w14:textId="77777777" w:rsidR="00023E77" w:rsidRPr="00EC5BC0" w:rsidRDefault="00023E77" w:rsidP="002747A8">
            <w:pPr>
              <w:pStyle w:val="TAH"/>
              <w:rPr>
                <w:lang w:eastAsia="en-US"/>
              </w:rPr>
            </w:pPr>
            <w:r w:rsidRPr="00EC5BC0">
              <w:rPr>
                <w:lang w:eastAsia="en-US"/>
              </w:rPr>
              <w:t xml:space="preserve">3 </w:t>
            </w:r>
          </w:p>
        </w:tc>
        <w:tc>
          <w:tcPr>
            <w:tcW w:w="708" w:type="dxa"/>
            <w:vAlign w:val="center"/>
          </w:tcPr>
          <w:p w14:paraId="0F754F4C" w14:textId="77777777" w:rsidR="00023E77" w:rsidRPr="00EC5BC0" w:rsidRDefault="00023E77" w:rsidP="002747A8">
            <w:pPr>
              <w:pStyle w:val="TAH"/>
              <w:rPr>
                <w:lang w:eastAsia="en-US"/>
              </w:rPr>
            </w:pPr>
            <w:r w:rsidRPr="00EC5BC0">
              <w:rPr>
                <w:lang w:eastAsia="en-US"/>
              </w:rPr>
              <w:t>5</w:t>
            </w:r>
          </w:p>
        </w:tc>
        <w:tc>
          <w:tcPr>
            <w:tcW w:w="709" w:type="dxa"/>
            <w:vAlign w:val="center"/>
          </w:tcPr>
          <w:p w14:paraId="226FC644" w14:textId="77777777" w:rsidR="00023E77" w:rsidRPr="00EC5BC0" w:rsidRDefault="00023E77" w:rsidP="002747A8">
            <w:pPr>
              <w:pStyle w:val="TAH"/>
              <w:rPr>
                <w:lang w:eastAsia="en-US"/>
              </w:rPr>
            </w:pPr>
            <w:r w:rsidRPr="00EC5BC0">
              <w:rPr>
                <w:lang w:eastAsia="en-US"/>
              </w:rPr>
              <w:t>10</w:t>
            </w:r>
          </w:p>
        </w:tc>
        <w:tc>
          <w:tcPr>
            <w:tcW w:w="709" w:type="dxa"/>
            <w:vAlign w:val="center"/>
          </w:tcPr>
          <w:p w14:paraId="3515E643" w14:textId="77777777" w:rsidR="00023E77" w:rsidRPr="00EC5BC0" w:rsidRDefault="00023E77" w:rsidP="002747A8">
            <w:pPr>
              <w:pStyle w:val="TAH"/>
              <w:rPr>
                <w:lang w:eastAsia="en-US"/>
              </w:rPr>
            </w:pPr>
            <w:r w:rsidRPr="00EC5BC0">
              <w:rPr>
                <w:lang w:eastAsia="en-US"/>
              </w:rPr>
              <w:t>15</w:t>
            </w:r>
          </w:p>
        </w:tc>
        <w:tc>
          <w:tcPr>
            <w:tcW w:w="731" w:type="dxa"/>
            <w:vAlign w:val="center"/>
          </w:tcPr>
          <w:p w14:paraId="242F5DBA" w14:textId="77777777" w:rsidR="00023E77" w:rsidRPr="00EC5BC0" w:rsidRDefault="00023E77" w:rsidP="002747A8">
            <w:pPr>
              <w:pStyle w:val="TAH"/>
              <w:rPr>
                <w:lang w:eastAsia="en-US"/>
              </w:rPr>
            </w:pPr>
            <w:r w:rsidRPr="00EC5BC0">
              <w:rPr>
                <w:lang w:eastAsia="en-US"/>
              </w:rPr>
              <w:t>20</w:t>
            </w:r>
          </w:p>
        </w:tc>
      </w:tr>
      <w:tr w:rsidR="00FA033B" w:rsidRPr="00EC5BC0" w14:paraId="102C3739" w14:textId="77777777">
        <w:trPr>
          <w:trHeight w:val="590"/>
          <w:jc w:val="center"/>
        </w:trPr>
        <w:tc>
          <w:tcPr>
            <w:tcW w:w="2337" w:type="dxa"/>
            <w:vAlign w:val="center"/>
          </w:tcPr>
          <w:p w14:paraId="439C3CD7" w14:textId="77777777" w:rsidR="00023E77" w:rsidRPr="00EC5BC0" w:rsidRDefault="00995785" w:rsidP="002747A8">
            <w:pPr>
              <w:pStyle w:val="TAC"/>
              <w:rPr>
                <w:lang w:eastAsia="en-US"/>
              </w:rPr>
            </w:pPr>
            <w:r w:rsidRPr="00EC5BC0">
              <w:rPr>
                <w:lang w:eastAsia="en-US"/>
              </w:rPr>
              <w:t xml:space="preserve">Transmission bandwidth configuration </w:t>
            </w:r>
            <w:r w:rsidR="00023E77" w:rsidRPr="00EC5BC0">
              <w:rPr>
                <w:rFonts w:ascii="Times New Roman" w:hAnsi="Times New Roman"/>
                <w:i/>
                <w:iCs/>
                <w:lang w:eastAsia="en-US"/>
              </w:rPr>
              <w:t>N</w:t>
            </w:r>
            <w:r w:rsidR="00023E77" w:rsidRPr="00EC5BC0">
              <w:rPr>
                <w:rFonts w:ascii="Times New Roman" w:hAnsi="Times New Roman"/>
                <w:vertAlign w:val="subscript"/>
                <w:lang w:eastAsia="en-US"/>
              </w:rPr>
              <w:t>RB</w:t>
            </w:r>
          </w:p>
        </w:tc>
        <w:tc>
          <w:tcPr>
            <w:tcW w:w="804" w:type="dxa"/>
            <w:vAlign w:val="center"/>
          </w:tcPr>
          <w:p w14:paraId="5BD6DF24" w14:textId="77777777" w:rsidR="00023E77" w:rsidRPr="00EC5BC0" w:rsidRDefault="00023E77" w:rsidP="002747A8">
            <w:pPr>
              <w:pStyle w:val="TAC"/>
              <w:rPr>
                <w:lang w:eastAsia="en-US"/>
              </w:rPr>
            </w:pPr>
            <w:r w:rsidRPr="00EC5BC0">
              <w:rPr>
                <w:lang w:eastAsia="en-US"/>
              </w:rPr>
              <w:t>6</w:t>
            </w:r>
          </w:p>
        </w:tc>
        <w:tc>
          <w:tcPr>
            <w:tcW w:w="746" w:type="dxa"/>
            <w:shd w:val="clear" w:color="auto" w:fill="auto"/>
            <w:vAlign w:val="center"/>
          </w:tcPr>
          <w:p w14:paraId="5D3B5C84" w14:textId="77777777" w:rsidR="00023E77" w:rsidRPr="00EC5BC0" w:rsidRDefault="00023E77" w:rsidP="002747A8">
            <w:pPr>
              <w:pStyle w:val="TAC"/>
              <w:rPr>
                <w:lang w:eastAsia="en-US"/>
              </w:rPr>
            </w:pPr>
            <w:r w:rsidRPr="00EC5BC0">
              <w:rPr>
                <w:lang w:eastAsia="en-US"/>
              </w:rPr>
              <w:t xml:space="preserve">15 </w:t>
            </w:r>
          </w:p>
        </w:tc>
        <w:tc>
          <w:tcPr>
            <w:tcW w:w="708" w:type="dxa"/>
            <w:vAlign w:val="center"/>
          </w:tcPr>
          <w:p w14:paraId="49591822" w14:textId="77777777" w:rsidR="00023E77" w:rsidRPr="00EC5BC0" w:rsidRDefault="00023E77" w:rsidP="002747A8">
            <w:pPr>
              <w:pStyle w:val="TAC"/>
              <w:rPr>
                <w:lang w:eastAsia="en-US"/>
              </w:rPr>
            </w:pPr>
            <w:r w:rsidRPr="00EC5BC0">
              <w:rPr>
                <w:lang w:eastAsia="en-US"/>
              </w:rPr>
              <w:t>25</w:t>
            </w:r>
          </w:p>
        </w:tc>
        <w:tc>
          <w:tcPr>
            <w:tcW w:w="709" w:type="dxa"/>
            <w:vAlign w:val="center"/>
          </w:tcPr>
          <w:p w14:paraId="79FFA491" w14:textId="77777777" w:rsidR="00023E77" w:rsidRPr="00EC5BC0" w:rsidRDefault="00023E77" w:rsidP="002747A8">
            <w:pPr>
              <w:pStyle w:val="TAC"/>
              <w:rPr>
                <w:lang w:eastAsia="en-US"/>
              </w:rPr>
            </w:pPr>
            <w:r w:rsidRPr="00EC5BC0">
              <w:rPr>
                <w:lang w:eastAsia="en-US"/>
              </w:rPr>
              <w:t>50</w:t>
            </w:r>
          </w:p>
        </w:tc>
        <w:tc>
          <w:tcPr>
            <w:tcW w:w="709" w:type="dxa"/>
            <w:vAlign w:val="center"/>
          </w:tcPr>
          <w:p w14:paraId="5F59552C" w14:textId="77777777" w:rsidR="00023E77" w:rsidRPr="00EC5BC0" w:rsidRDefault="00023E77" w:rsidP="002747A8">
            <w:pPr>
              <w:pStyle w:val="TAC"/>
              <w:rPr>
                <w:lang w:eastAsia="en-US"/>
              </w:rPr>
            </w:pPr>
            <w:r w:rsidRPr="00EC5BC0">
              <w:rPr>
                <w:lang w:eastAsia="en-US"/>
              </w:rPr>
              <w:t>75</w:t>
            </w:r>
          </w:p>
        </w:tc>
        <w:tc>
          <w:tcPr>
            <w:tcW w:w="731" w:type="dxa"/>
            <w:vAlign w:val="center"/>
          </w:tcPr>
          <w:p w14:paraId="012554A0" w14:textId="77777777" w:rsidR="00023E77" w:rsidRPr="00EC5BC0" w:rsidRDefault="00023E77" w:rsidP="002747A8">
            <w:pPr>
              <w:pStyle w:val="TAC"/>
              <w:rPr>
                <w:lang w:eastAsia="en-US"/>
              </w:rPr>
            </w:pPr>
            <w:r w:rsidRPr="00EC5BC0">
              <w:rPr>
                <w:lang w:eastAsia="en-US"/>
              </w:rPr>
              <w:t>100</w:t>
            </w:r>
          </w:p>
        </w:tc>
      </w:tr>
    </w:tbl>
    <w:p w14:paraId="0B4F48EC" w14:textId="77777777" w:rsidR="00023E77" w:rsidRPr="00EC5BC0" w:rsidRDefault="00023E77" w:rsidP="00023E77"/>
    <w:p w14:paraId="7BAD4216" w14:textId="77777777" w:rsidR="00394C10" w:rsidRPr="00EC5BC0" w:rsidRDefault="002037D6" w:rsidP="00394C10">
      <w:r w:rsidRPr="00EC5BC0">
        <w:rPr>
          <w:kern w:val="2"/>
        </w:rPr>
        <w:t>For E-UTRA,</w:t>
      </w:r>
      <w:r w:rsidRPr="00EC5BC0">
        <w:rPr>
          <w:kern w:val="2"/>
          <w:lang w:eastAsia="zh-CN"/>
        </w:rPr>
        <w:t xml:space="preserve"> </w:t>
      </w:r>
      <w:r w:rsidRPr="00EC5BC0">
        <w:t>f</w:t>
      </w:r>
      <w:r w:rsidR="00023E77" w:rsidRPr="00EC5BC0">
        <w:t>igure 5.</w:t>
      </w:r>
      <w:r w:rsidR="003503CA" w:rsidRPr="00EC5BC0">
        <w:t>6</w:t>
      </w:r>
      <w:r w:rsidR="00023E77" w:rsidRPr="00EC5BC0">
        <w:t>-1 shows the relation between the Channel bandwidth (BW</w:t>
      </w:r>
      <w:r w:rsidR="00023E77" w:rsidRPr="00EC5BC0">
        <w:rPr>
          <w:vertAlign w:val="subscript"/>
        </w:rPr>
        <w:t>Channel</w:t>
      </w:r>
      <w:r w:rsidR="00023E77" w:rsidRPr="00EC5BC0">
        <w:t>) and the Transmission bandwidth configuration (N</w:t>
      </w:r>
      <w:r w:rsidR="00023E77" w:rsidRPr="00EC5BC0">
        <w:rPr>
          <w:vertAlign w:val="subscript"/>
        </w:rPr>
        <w:t>RB</w:t>
      </w:r>
      <w:r w:rsidR="00023E77" w:rsidRPr="00EC5BC0">
        <w:t>). The channel edges are defined as the lowest and highest frequencies of the carrier separated by the channel bandwidth, i.e. at F</w:t>
      </w:r>
      <w:r w:rsidR="00023E77" w:rsidRPr="00EC5BC0">
        <w:rPr>
          <w:vertAlign w:val="subscript"/>
        </w:rPr>
        <w:t>C</w:t>
      </w:r>
      <w:r w:rsidR="00023E77" w:rsidRPr="00EC5BC0">
        <w:t xml:space="preserve"> +/- BW</w:t>
      </w:r>
      <w:r w:rsidR="00023E77" w:rsidRPr="00EC5BC0">
        <w:rPr>
          <w:vertAlign w:val="subscript"/>
        </w:rPr>
        <w:t>Channel</w:t>
      </w:r>
      <w:r w:rsidR="00023E77" w:rsidRPr="00EC5BC0">
        <w:t xml:space="preserve"> /2.</w:t>
      </w:r>
    </w:p>
    <w:bookmarkStart w:id="132" w:name="_MON_1519825858"/>
    <w:bookmarkEnd w:id="132"/>
    <w:p w14:paraId="40CD3EF7" w14:textId="77777777" w:rsidR="00551E7E" w:rsidRPr="00EC5BC0" w:rsidRDefault="001C6285" w:rsidP="00551E7E">
      <w:pPr>
        <w:pStyle w:val="TH"/>
      </w:pPr>
      <w:r w:rsidRPr="00EC5BC0">
        <w:object w:dxaOrig="8673" w:dyaOrig="3901" w14:anchorId="4253B3E0">
          <v:shape id="_x0000_i1041" type="#_x0000_t75" style="width:378pt;height:170.5pt" o:ole="">
            <v:imagedata r:id="rId42" o:title=""/>
          </v:shape>
          <o:OLEObject Type="Embed" ProgID="Word.Picture.8" ShapeID="_x0000_i1041" DrawAspect="Content" ObjectID="_1655279747" r:id="rId43"/>
        </w:object>
      </w:r>
    </w:p>
    <w:p w14:paraId="4BA9AE88" w14:textId="77777777" w:rsidR="00313459" w:rsidRPr="00EC5BC0" w:rsidRDefault="00023E77" w:rsidP="00313459">
      <w:pPr>
        <w:pStyle w:val="TF"/>
        <w:rPr>
          <w:lang w:eastAsia="zh-CN"/>
        </w:rPr>
      </w:pPr>
      <w:r w:rsidRPr="00EC5BC0">
        <w:t>Figure 5.</w:t>
      </w:r>
      <w:r w:rsidR="003503CA" w:rsidRPr="00EC5BC0">
        <w:t>6</w:t>
      </w:r>
      <w:r w:rsidRPr="00EC5BC0">
        <w:t>-1</w:t>
      </w:r>
      <w:r w:rsidR="00B30277" w:rsidRPr="00EC5BC0">
        <w:t>:</w:t>
      </w:r>
      <w:r w:rsidRPr="00EC5BC0">
        <w:t xml:space="preserve"> Definition of Channel Bandwidth and Transmission Bandwidth Configuration</w:t>
      </w:r>
      <w:r w:rsidR="00995785" w:rsidRPr="00EC5BC0">
        <w:t xml:space="preserve"> </w:t>
      </w:r>
      <w:r w:rsidR="009941E1" w:rsidRPr="00EC5BC0">
        <w:br/>
      </w:r>
      <w:r w:rsidR="00995785" w:rsidRPr="00EC5BC0">
        <w:t>for one E-UTRA carrier</w:t>
      </w:r>
      <w:r w:rsidRPr="00EC5BC0">
        <w:t>.</w:t>
      </w:r>
    </w:p>
    <w:p w14:paraId="479967A8" w14:textId="77777777" w:rsidR="00023E77" w:rsidRPr="00EC5BC0" w:rsidRDefault="00313459" w:rsidP="00313459">
      <w:r w:rsidRPr="00EC5BC0">
        <w:t xml:space="preserve">Figure 5.6-2 illustrates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for intra-band carrier aggregation.</w:t>
      </w:r>
    </w:p>
    <w:bookmarkStart w:id="133" w:name="_MON_1519825998"/>
    <w:bookmarkEnd w:id="133"/>
    <w:p w14:paraId="632A601C" w14:textId="77777777" w:rsidR="001C6285" w:rsidRPr="00EC5BC0" w:rsidRDefault="001C6285" w:rsidP="001C6285">
      <w:pPr>
        <w:pStyle w:val="TH"/>
      </w:pPr>
      <w:r w:rsidRPr="00EC5BC0">
        <w:object w:dxaOrig="9714" w:dyaOrig="4416" w14:anchorId="552D33A0">
          <v:shape id="_x0000_i1042" type="#_x0000_t75" style="width:422pt;height:192pt" o:ole="">
            <v:imagedata r:id="rId44" o:title=""/>
          </v:shape>
          <o:OLEObject Type="Embed" ProgID="Word.Picture.8" ShapeID="_x0000_i1042" DrawAspect="Content" ObjectID="_1655279748" r:id="rId45"/>
        </w:object>
      </w:r>
    </w:p>
    <w:p w14:paraId="3E8C3EEC" w14:textId="77777777" w:rsidR="00F76B33" w:rsidRPr="00EC5BC0" w:rsidRDefault="00F76B33" w:rsidP="00FF68D3">
      <w:pPr>
        <w:pStyle w:val="TF"/>
      </w:pPr>
      <w:r w:rsidRPr="00EC5BC0">
        <w:t>Figure 5.6-2</w:t>
      </w:r>
      <w:r w:rsidR="00B30277" w:rsidRPr="00EC5BC0">
        <w:t>:</w:t>
      </w:r>
      <w:r w:rsidRPr="00EC5BC0">
        <w:t xml:space="preserve"> Definition of Aggregated Channel Bandwidth for intra-band carrier aggregation</w:t>
      </w:r>
    </w:p>
    <w:p w14:paraId="2556CB96" w14:textId="77777777" w:rsidR="00F76B33" w:rsidRPr="00EC5BC0" w:rsidRDefault="00F76B33" w:rsidP="00F76B33">
      <w:r w:rsidRPr="00EC5BC0">
        <w:t>The lower edge of the Aggregated Channel Bandwidth (BW</w:t>
      </w:r>
      <w:r w:rsidRPr="00EC5BC0">
        <w:rPr>
          <w:vertAlign w:val="subscript"/>
        </w:rPr>
        <w:t>Channel_CA</w:t>
      </w:r>
      <w:r w:rsidRPr="00EC5BC0">
        <w:t>) is defined as F</w:t>
      </w:r>
      <w:r w:rsidRPr="00EC5BC0">
        <w:rPr>
          <w:vertAlign w:val="subscript"/>
        </w:rPr>
        <w:t xml:space="preserve">edge_low </w:t>
      </w:r>
      <w:r w:rsidRPr="00EC5BC0">
        <w:t>= F</w:t>
      </w:r>
      <w:r w:rsidRPr="00EC5BC0">
        <w:rPr>
          <w:vertAlign w:val="subscript"/>
        </w:rPr>
        <w:t xml:space="preserve">C_low </w:t>
      </w:r>
      <w:r w:rsidRPr="00EC5BC0">
        <w:t>- F</w:t>
      </w:r>
      <w:r w:rsidRPr="00EC5BC0">
        <w:rPr>
          <w:vertAlign w:val="subscript"/>
        </w:rPr>
        <w:t>offset</w:t>
      </w:r>
      <w:r w:rsidRPr="00EC5BC0">
        <w:t xml:space="preserve">. The </w:t>
      </w:r>
      <w:r w:rsidR="00313459" w:rsidRPr="00EC5BC0">
        <w:rPr>
          <w:lang w:eastAsia="zh-CN"/>
        </w:rPr>
        <w:t xml:space="preserve">upper </w:t>
      </w:r>
      <w:r w:rsidRPr="00EC5BC0">
        <w:t xml:space="preserve">edge of the </w:t>
      </w:r>
      <w:r w:rsidR="00FA3E54" w:rsidRPr="00EC5BC0">
        <w:t>A</w:t>
      </w:r>
      <w:r w:rsidRPr="00EC5BC0">
        <w:t xml:space="preserve">ggregated </w:t>
      </w:r>
      <w:r w:rsidR="00FA3E54" w:rsidRPr="00EC5BC0">
        <w:t>C</w:t>
      </w:r>
      <w:r w:rsidRPr="00EC5BC0">
        <w:t xml:space="preserve">hannel </w:t>
      </w:r>
      <w:r w:rsidR="00FA3E54" w:rsidRPr="00EC5BC0">
        <w:t>B</w:t>
      </w:r>
      <w:r w:rsidRPr="00EC5BC0">
        <w:t>andwidth is defined as F</w:t>
      </w:r>
      <w:r w:rsidRPr="00EC5BC0">
        <w:rPr>
          <w:vertAlign w:val="subscript"/>
        </w:rPr>
        <w:t xml:space="preserve">edge_high </w:t>
      </w:r>
      <w:r w:rsidRPr="00EC5BC0">
        <w:t>= F</w:t>
      </w:r>
      <w:r w:rsidRPr="00EC5BC0">
        <w:rPr>
          <w:vertAlign w:val="subscript"/>
        </w:rPr>
        <w:t xml:space="preserve">C_high </w:t>
      </w:r>
      <w:r w:rsidRPr="00EC5BC0">
        <w:t>+ F</w:t>
      </w:r>
      <w:r w:rsidRPr="00EC5BC0">
        <w:rPr>
          <w:vertAlign w:val="subscript"/>
        </w:rPr>
        <w:t>offset</w:t>
      </w:r>
      <w:r w:rsidRPr="00EC5BC0">
        <w:t xml:space="preserve">. The Aggregated Channel Bandwidth, </w:t>
      </w:r>
      <w:r w:rsidRPr="00EC5BC0">
        <w:rPr>
          <w:bCs/>
        </w:rPr>
        <w:t>BW</w:t>
      </w:r>
      <w:r w:rsidRPr="00EC5BC0">
        <w:rPr>
          <w:bCs/>
          <w:vertAlign w:val="subscript"/>
        </w:rPr>
        <w:t>Channel_CA</w:t>
      </w:r>
      <w:r w:rsidRPr="00EC5BC0">
        <w:rPr>
          <w:b/>
          <w:vertAlign w:val="subscript"/>
        </w:rPr>
        <w:t>,</w:t>
      </w:r>
      <w:r w:rsidRPr="00EC5BC0">
        <w:t xml:space="preserve"> is defined as follows:</w:t>
      </w:r>
    </w:p>
    <w:p w14:paraId="0DCD09E5" w14:textId="77777777" w:rsidR="00313459" w:rsidRPr="00EC5BC0" w:rsidRDefault="00044772" w:rsidP="00044772">
      <w:pPr>
        <w:pStyle w:val="EQ"/>
        <w:rPr>
          <w:lang w:eastAsia="zh-CN"/>
        </w:rPr>
      </w:pPr>
      <w:r w:rsidRPr="00EC5BC0">
        <w:tab/>
      </w:r>
      <w:r w:rsidR="00F76B33" w:rsidRPr="00EC5BC0">
        <w:t>BW</w:t>
      </w:r>
      <w:r w:rsidR="00F76B33" w:rsidRPr="00EC5BC0">
        <w:rPr>
          <w:vertAlign w:val="subscript"/>
        </w:rPr>
        <w:t xml:space="preserve">Channel_CA </w:t>
      </w:r>
      <w:r w:rsidR="00F76B33" w:rsidRPr="00EC5BC0">
        <w:rPr>
          <w:rFonts w:ascii="SimSun" w:hAnsi="SimSun"/>
        </w:rPr>
        <w:t xml:space="preserve">= </w:t>
      </w:r>
      <w:r w:rsidR="00F76B33" w:rsidRPr="00EC5BC0">
        <w:t>F</w:t>
      </w:r>
      <w:r w:rsidR="00F76B33" w:rsidRPr="00EC5BC0">
        <w:rPr>
          <w:vertAlign w:val="subscript"/>
        </w:rPr>
        <w:t xml:space="preserve">edge_high </w:t>
      </w:r>
      <w:r w:rsidR="00F76B33" w:rsidRPr="00EC5BC0">
        <w:t>- F</w:t>
      </w:r>
      <w:r w:rsidR="00F76B33" w:rsidRPr="00EC5BC0">
        <w:rPr>
          <w:vertAlign w:val="subscript"/>
        </w:rPr>
        <w:t>edge_low</w:t>
      </w:r>
      <w:r w:rsidR="00F76B33" w:rsidRPr="00EC5BC0">
        <w:t xml:space="preserve"> [MHz]</w:t>
      </w:r>
    </w:p>
    <w:p w14:paraId="0E0145D9" w14:textId="77777777" w:rsidR="002037D6" w:rsidRPr="00EC5BC0" w:rsidRDefault="00645B9E" w:rsidP="002037D6">
      <w:pPr>
        <w:pStyle w:val="TH"/>
      </w:pPr>
      <w:r w:rsidRPr="00EC5BC0">
        <w:rPr>
          <w:noProof/>
          <w:lang w:val="en-US"/>
        </w:rPr>
        <w:drawing>
          <wp:inline distT="0" distB="0" distL="0" distR="0" wp14:anchorId="61BF5112" wp14:editId="03960333">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14:paraId="61E15D63" w14:textId="77777777" w:rsidR="00313459" w:rsidRPr="00EC5BC0" w:rsidRDefault="00313459" w:rsidP="00FF68D3">
      <w:pPr>
        <w:pStyle w:val="TF"/>
      </w:pPr>
      <w:r w:rsidRPr="00EC5BC0">
        <w:t>Figure 5.6-3</w:t>
      </w:r>
      <w:r w:rsidR="00E27B0E" w:rsidRPr="00EC5BC0">
        <w:t>:</w:t>
      </w:r>
      <w:r w:rsidRPr="00EC5BC0">
        <w:t xml:space="preserve"> Definition of Sub-block Bandwidth for intra-band non-contiguous spectrum</w:t>
      </w:r>
    </w:p>
    <w:p w14:paraId="1DC88AB7" w14:textId="77777777" w:rsidR="00313459" w:rsidRPr="00EC5BC0" w:rsidRDefault="00313459" w:rsidP="00313459">
      <w:r w:rsidRPr="00EC5BC0">
        <w:t xml:space="preserve">The lower sub-block edge of the </w:t>
      </w:r>
      <w:r w:rsidR="000B00E8" w:rsidRPr="00EC5BC0">
        <w:t>s</w:t>
      </w:r>
      <w:r w:rsidRPr="00EC5BC0">
        <w:t xml:space="preserve">ub-block </w:t>
      </w:r>
      <w:r w:rsidR="000B00E8" w:rsidRPr="00EC5BC0">
        <w:t>b</w:t>
      </w:r>
      <w:r w:rsidRPr="00EC5BC0">
        <w:t>andwidth (BW</w:t>
      </w:r>
      <w:r w:rsidRPr="00EC5BC0">
        <w:rPr>
          <w:vertAlign w:val="subscript"/>
        </w:rPr>
        <w:t>Channel,block</w:t>
      </w:r>
      <w:r w:rsidRPr="00EC5BC0">
        <w:t>) is defined as F</w:t>
      </w:r>
      <w:r w:rsidRPr="00EC5BC0">
        <w:rPr>
          <w:vertAlign w:val="subscript"/>
        </w:rPr>
        <w:t xml:space="preserve">edge,block, low </w:t>
      </w:r>
      <w:r w:rsidRPr="00EC5BC0">
        <w:t>= F</w:t>
      </w:r>
      <w:r w:rsidRPr="00EC5BC0">
        <w:rPr>
          <w:vertAlign w:val="subscript"/>
        </w:rPr>
        <w:t xml:space="preserve">C,block,low </w:t>
      </w:r>
      <w:r w:rsidRPr="00EC5BC0">
        <w:t>- F</w:t>
      </w:r>
      <w:r w:rsidRPr="00EC5BC0">
        <w:rPr>
          <w:vertAlign w:val="subscript"/>
        </w:rPr>
        <w:t>offset</w:t>
      </w:r>
      <w:r w:rsidRPr="00EC5BC0">
        <w:t xml:space="preserve">. The upper sub-block edge of the </w:t>
      </w:r>
      <w:r w:rsidR="000B00E8" w:rsidRPr="00EC5BC0">
        <w:t>s</w:t>
      </w:r>
      <w:r w:rsidRPr="00EC5BC0">
        <w:t xml:space="preserve">ub-block </w:t>
      </w:r>
      <w:r w:rsidR="000B00E8" w:rsidRPr="00EC5BC0">
        <w:t>b</w:t>
      </w:r>
      <w:r w:rsidRPr="00EC5BC0">
        <w:t>andwidth is defined as F</w:t>
      </w:r>
      <w:r w:rsidRPr="00EC5BC0">
        <w:rPr>
          <w:vertAlign w:val="subscript"/>
        </w:rPr>
        <w:t xml:space="preserve">edge,block,high </w:t>
      </w:r>
      <w:r w:rsidRPr="00EC5BC0">
        <w:t>= F</w:t>
      </w:r>
      <w:r w:rsidRPr="00EC5BC0">
        <w:rPr>
          <w:vertAlign w:val="subscript"/>
        </w:rPr>
        <w:t xml:space="preserve">C,block,high </w:t>
      </w:r>
      <w:r w:rsidRPr="00EC5BC0">
        <w:t>+ F</w:t>
      </w:r>
      <w:r w:rsidRPr="00EC5BC0">
        <w:rPr>
          <w:vertAlign w:val="subscript"/>
        </w:rPr>
        <w:t>offset</w:t>
      </w:r>
      <w:r w:rsidRPr="00EC5BC0">
        <w:t xml:space="preserve">. The </w:t>
      </w:r>
      <w:r w:rsidR="000B00E8" w:rsidRPr="00EC5BC0">
        <w:t>s</w:t>
      </w:r>
      <w:r w:rsidRPr="00EC5BC0">
        <w:t xml:space="preserve">ub-block </w:t>
      </w:r>
      <w:r w:rsidR="000B00E8" w:rsidRPr="00EC5BC0">
        <w:t>b</w:t>
      </w:r>
      <w:r w:rsidRPr="00EC5BC0">
        <w:t xml:space="preserve">andwidth, </w:t>
      </w:r>
      <w:bookmarkStart w:id="134" w:name="OLE_LINK79"/>
      <w:bookmarkStart w:id="135" w:name="OLE_LINK80"/>
      <w:r w:rsidRPr="00EC5BC0">
        <w:rPr>
          <w:bCs/>
        </w:rPr>
        <w:t>BW</w:t>
      </w:r>
      <w:r w:rsidRPr="00EC5BC0">
        <w:rPr>
          <w:bCs/>
          <w:vertAlign w:val="subscript"/>
        </w:rPr>
        <w:t>Channel,block</w:t>
      </w:r>
      <w:r w:rsidRPr="00EC5BC0">
        <w:rPr>
          <w:b/>
          <w:vertAlign w:val="subscript"/>
        </w:rPr>
        <w:t>,</w:t>
      </w:r>
      <w:r w:rsidRPr="00EC5BC0">
        <w:t xml:space="preserve"> </w:t>
      </w:r>
      <w:bookmarkEnd w:id="134"/>
      <w:bookmarkEnd w:id="135"/>
      <w:r w:rsidRPr="00EC5BC0">
        <w:t>is defined as follows:</w:t>
      </w:r>
    </w:p>
    <w:p w14:paraId="317E499A" w14:textId="77777777" w:rsidR="00F76B33" w:rsidRPr="00EC5BC0" w:rsidRDefault="00044772" w:rsidP="00044772">
      <w:pPr>
        <w:pStyle w:val="EQ"/>
        <w:rPr>
          <w:vertAlign w:val="subscript"/>
        </w:rPr>
      </w:pPr>
      <w:r w:rsidRPr="00EC5BC0">
        <w:tab/>
      </w:r>
      <w:r w:rsidR="00313459" w:rsidRPr="00EC5BC0">
        <w:t>BW</w:t>
      </w:r>
      <w:r w:rsidR="00313459" w:rsidRPr="00EC5BC0">
        <w:rPr>
          <w:vertAlign w:val="subscript"/>
        </w:rPr>
        <w:t xml:space="preserve">Channel,block </w:t>
      </w:r>
      <w:r w:rsidR="00313459" w:rsidRPr="00EC5BC0">
        <w:rPr>
          <w:rFonts w:ascii="SimSun" w:hAnsi="SimSun"/>
        </w:rPr>
        <w:t xml:space="preserve">= </w:t>
      </w:r>
      <w:r w:rsidR="00313459" w:rsidRPr="00EC5BC0">
        <w:t>F</w:t>
      </w:r>
      <w:r w:rsidR="00313459" w:rsidRPr="00EC5BC0">
        <w:rPr>
          <w:vertAlign w:val="subscript"/>
        </w:rPr>
        <w:t xml:space="preserve">edge,block,high </w:t>
      </w:r>
      <w:r w:rsidR="00313459" w:rsidRPr="00EC5BC0">
        <w:t>- F</w:t>
      </w:r>
      <w:r w:rsidR="00313459" w:rsidRPr="00EC5BC0">
        <w:rPr>
          <w:vertAlign w:val="subscript"/>
        </w:rPr>
        <w:t>edge,block,low</w:t>
      </w:r>
      <w:r w:rsidR="00313459" w:rsidRPr="00EC5BC0">
        <w:t xml:space="preserve"> [MHz]</w:t>
      </w:r>
    </w:p>
    <w:p w14:paraId="54DA587C" w14:textId="77777777" w:rsidR="00F76B33" w:rsidRPr="00EC5BC0" w:rsidRDefault="00F76B33" w:rsidP="00F76B33">
      <w:r w:rsidRPr="00EC5BC0">
        <w:t>F</w:t>
      </w:r>
      <w:r w:rsidRPr="00EC5BC0">
        <w:rPr>
          <w:vertAlign w:val="subscript"/>
        </w:rPr>
        <w:t>offset</w:t>
      </w:r>
      <w:r w:rsidRPr="00EC5BC0">
        <w:t xml:space="preserve"> is defined in Table 5.6-2 below where BW</w:t>
      </w:r>
      <w:r w:rsidRPr="00EC5BC0">
        <w:rPr>
          <w:vertAlign w:val="subscript"/>
        </w:rPr>
        <w:t xml:space="preserve">Channel </w:t>
      </w:r>
      <w:r w:rsidRPr="00EC5BC0">
        <w:t>is defined in Table 5.6-1.</w:t>
      </w:r>
    </w:p>
    <w:p w14:paraId="57816815" w14:textId="77777777" w:rsidR="00F76B33" w:rsidRPr="00EC5BC0" w:rsidRDefault="00F76B33" w:rsidP="00FF68D3">
      <w:pPr>
        <w:pStyle w:val="TH"/>
      </w:pPr>
      <w:r w:rsidRPr="00EC5BC0">
        <w:t>Table 5.6-2: Definition of F</w:t>
      </w:r>
      <w:r w:rsidRPr="00EC5BC0">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EC5BC0" w:rsidRPr="00EC5BC0" w14:paraId="49F39947" w14:textId="77777777">
        <w:trPr>
          <w:trHeight w:val="266"/>
        </w:trPr>
        <w:tc>
          <w:tcPr>
            <w:tcW w:w="3627" w:type="dxa"/>
          </w:tcPr>
          <w:p w14:paraId="1A82E212" w14:textId="77777777" w:rsidR="00F76B33" w:rsidRPr="00EC5BC0" w:rsidRDefault="00F76B33" w:rsidP="005201D7">
            <w:pPr>
              <w:pStyle w:val="TAH"/>
              <w:rPr>
                <w:rFonts w:cs="Arial"/>
                <w:lang w:eastAsia="en-US"/>
              </w:rPr>
            </w:pPr>
            <w:r w:rsidRPr="00EC5BC0">
              <w:rPr>
                <w:rFonts w:cs="Arial"/>
                <w:lang w:eastAsia="en-US"/>
              </w:rPr>
              <w:t>Channel Bandwidth of the Lowest or Highest Carrier: BW</w:t>
            </w:r>
            <w:r w:rsidRPr="00EC5BC0">
              <w:rPr>
                <w:rFonts w:cs="Arial"/>
                <w:vertAlign w:val="subscript"/>
                <w:lang w:eastAsia="en-US"/>
              </w:rPr>
              <w:t>Channel</w:t>
            </w:r>
            <w:r w:rsidRPr="00EC5BC0">
              <w:rPr>
                <w:rFonts w:cs="Arial"/>
                <w:lang w:eastAsia="en-US"/>
              </w:rPr>
              <w:t>[MHz]</w:t>
            </w:r>
          </w:p>
        </w:tc>
        <w:tc>
          <w:tcPr>
            <w:tcW w:w="3414" w:type="dxa"/>
          </w:tcPr>
          <w:p w14:paraId="2A278A5B" w14:textId="77777777" w:rsidR="00F76B33" w:rsidRPr="00EC5BC0" w:rsidRDefault="00F76B33" w:rsidP="005201D7">
            <w:pPr>
              <w:pStyle w:val="TAH"/>
              <w:rPr>
                <w:rFonts w:cs="Arial"/>
                <w:lang w:eastAsia="en-US"/>
              </w:rPr>
            </w:pPr>
            <w:r w:rsidRPr="00EC5BC0">
              <w:rPr>
                <w:rFonts w:cs="Arial"/>
                <w:lang w:eastAsia="en-US"/>
              </w:rPr>
              <w:t>F</w:t>
            </w:r>
            <w:r w:rsidRPr="00EC5BC0">
              <w:rPr>
                <w:rFonts w:cs="Arial"/>
                <w:vertAlign w:val="subscript"/>
                <w:lang w:eastAsia="en-US"/>
              </w:rPr>
              <w:t>offset</w:t>
            </w:r>
            <w:r w:rsidRPr="00EC5BC0">
              <w:rPr>
                <w:rFonts w:cs="Arial"/>
                <w:lang w:eastAsia="en-US"/>
              </w:rPr>
              <w:t>[MHz]</w:t>
            </w:r>
          </w:p>
        </w:tc>
      </w:tr>
      <w:tr w:rsidR="00F76B33" w:rsidRPr="00EC5BC0" w14:paraId="644986E2" w14:textId="77777777">
        <w:trPr>
          <w:trHeight w:val="253"/>
        </w:trPr>
        <w:tc>
          <w:tcPr>
            <w:tcW w:w="3627" w:type="dxa"/>
          </w:tcPr>
          <w:p w14:paraId="214C18EE" w14:textId="77777777" w:rsidR="00F76B33" w:rsidRPr="00EC5BC0" w:rsidRDefault="00F76B33" w:rsidP="005201D7">
            <w:pPr>
              <w:pStyle w:val="TAC"/>
              <w:rPr>
                <w:rFonts w:cs="Arial"/>
                <w:lang w:eastAsia="en-US"/>
              </w:rPr>
            </w:pPr>
            <w:r w:rsidRPr="00EC5BC0">
              <w:rPr>
                <w:rFonts w:cs="Arial"/>
                <w:lang w:eastAsia="en-US"/>
              </w:rPr>
              <w:t>5, 10, 15, 20</w:t>
            </w:r>
          </w:p>
        </w:tc>
        <w:tc>
          <w:tcPr>
            <w:tcW w:w="3414" w:type="dxa"/>
          </w:tcPr>
          <w:p w14:paraId="7F6517A8" w14:textId="77777777" w:rsidR="00F76B33" w:rsidRPr="00EC5BC0" w:rsidRDefault="00F76B33" w:rsidP="005201D7">
            <w:pPr>
              <w:pStyle w:val="TAC"/>
              <w:rPr>
                <w:rFonts w:cs="Arial"/>
                <w:lang w:eastAsia="en-US"/>
              </w:rPr>
            </w:pPr>
            <w:r w:rsidRPr="00EC5BC0">
              <w:rPr>
                <w:rFonts w:cs="Arial"/>
                <w:lang w:eastAsia="en-US"/>
              </w:rPr>
              <w:t>BW</w:t>
            </w:r>
            <w:r w:rsidRPr="00EC5BC0">
              <w:rPr>
                <w:rFonts w:cs="Arial"/>
                <w:vertAlign w:val="subscript"/>
                <w:lang w:eastAsia="en-US"/>
              </w:rPr>
              <w:t>Channel</w:t>
            </w:r>
            <w:r w:rsidRPr="00EC5BC0">
              <w:rPr>
                <w:rFonts w:cs="Arial"/>
                <w:kern w:val="2"/>
                <w:lang w:eastAsia="en-US"/>
              </w:rPr>
              <w:t xml:space="preserve">/2 </w:t>
            </w:r>
          </w:p>
        </w:tc>
      </w:tr>
    </w:tbl>
    <w:p w14:paraId="73C879DE" w14:textId="77777777" w:rsidR="00F76B33" w:rsidRPr="00EC5BC0" w:rsidRDefault="00F76B33" w:rsidP="00F76B33"/>
    <w:p w14:paraId="6CF83DD2" w14:textId="77777777" w:rsidR="00F76B33" w:rsidRPr="00EC5BC0" w:rsidRDefault="00F76B33" w:rsidP="00F76B33">
      <w:pPr>
        <w:pStyle w:val="NO"/>
      </w:pPr>
      <w:r w:rsidRPr="00EC5BC0">
        <w:lastRenderedPageBreak/>
        <w:t>NOTE 1:</w:t>
      </w:r>
      <w:r w:rsidRPr="00EC5BC0">
        <w:tab/>
        <w:t>F</w:t>
      </w:r>
      <w:r w:rsidRPr="00EC5BC0">
        <w:rPr>
          <w:vertAlign w:val="subscript"/>
        </w:rPr>
        <w:t>offset</w:t>
      </w:r>
      <w:r w:rsidRPr="00EC5BC0">
        <w:t xml:space="preserve">  is calculated separately for </w:t>
      </w:r>
      <w:r w:rsidR="000B00E8" w:rsidRPr="00EC5BC0">
        <w:t>each Base Station RF Bandwidth edge / sub-block edge</w:t>
      </w:r>
      <w:r w:rsidRPr="00EC5BC0">
        <w:t>.</w:t>
      </w:r>
    </w:p>
    <w:p w14:paraId="0A688B04" w14:textId="77777777" w:rsidR="00F76B33" w:rsidRPr="00EC5BC0" w:rsidRDefault="00F76B33" w:rsidP="00F76B33">
      <w:pPr>
        <w:pStyle w:val="NO"/>
        <w:rPr>
          <w:lang w:eastAsia="zh-CN"/>
        </w:rPr>
      </w:pPr>
      <w:r w:rsidRPr="00EC5BC0">
        <w:t>NOTE 2:</w:t>
      </w:r>
      <w:r w:rsidRPr="00EC5BC0">
        <w:tab/>
        <w:t xml:space="preserve">The </w:t>
      </w:r>
      <w:r w:rsidRPr="00EC5BC0">
        <w:rPr>
          <w:lang w:eastAsia="zh-CN"/>
        </w:rPr>
        <w:t xml:space="preserve">values of </w:t>
      </w:r>
      <w:r w:rsidRPr="00EC5BC0">
        <w:t>BW</w:t>
      </w:r>
      <w:r w:rsidRPr="00EC5BC0">
        <w:rPr>
          <w:vertAlign w:val="subscript"/>
        </w:rPr>
        <w:t>Channel_CA</w:t>
      </w:r>
      <w:r w:rsidRPr="00EC5BC0">
        <w:t xml:space="preserve"> </w:t>
      </w:r>
      <w:r w:rsidR="00E1785D" w:rsidRPr="00EC5BC0">
        <w:rPr>
          <w:lang w:eastAsia="zh-CN"/>
        </w:rPr>
        <w:t>/</w:t>
      </w:r>
      <w:r w:rsidR="00FA3E54" w:rsidRPr="00EC5BC0">
        <w:rPr>
          <w:lang w:eastAsia="zh-CN"/>
        </w:rPr>
        <w:t>s</w:t>
      </w:r>
      <w:r w:rsidR="00E1785D" w:rsidRPr="00EC5BC0">
        <w:rPr>
          <w:lang w:eastAsia="zh-CN"/>
        </w:rPr>
        <w:t xml:space="preserve">ub-block </w:t>
      </w:r>
      <w:r w:rsidR="00FA3E54" w:rsidRPr="00EC5BC0">
        <w:rPr>
          <w:lang w:eastAsia="zh-CN"/>
        </w:rPr>
        <w:t>b</w:t>
      </w:r>
      <w:r w:rsidR="00E1785D" w:rsidRPr="00EC5BC0">
        <w:rPr>
          <w:lang w:eastAsia="zh-CN"/>
        </w:rPr>
        <w:t xml:space="preserve">andwidth </w:t>
      </w:r>
      <w:r w:rsidRPr="00EC5BC0">
        <w:rPr>
          <w:lang w:eastAsia="zh-CN"/>
        </w:rPr>
        <w:t xml:space="preserve">for </w:t>
      </w:r>
      <w:r w:rsidRPr="00EC5BC0">
        <w:t>UE and BS</w:t>
      </w:r>
      <w:r w:rsidRPr="00EC5BC0">
        <w:rPr>
          <w:lang w:eastAsia="zh-CN"/>
        </w:rPr>
        <w:t xml:space="preserve"> are the same if</w:t>
      </w:r>
      <w:r w:rsidRPr="00EC5BC0">
        <w:t xml:space="preserve"> </w:t>
      </w:r>
      <w:r w:rsidRPr="00EC5BC0">
        <w:rPr>
          <w:lang w:eastAsia="zh-CN"/>
        </w:rPr>
        <w:t xml:space="preserve">the </w:t>
      </w:r>
      <w:r w:rsidR="00E1785D" w:rsidRPr="00EC5BC0">
        <w:rPr>
          <w:lang w:eastAsia="zh-CN"/>
        </w:rPr>
        <w:t xml:space="preserve">channel bandwidths of </w:t>
      </w:r>
      <w:r w:rsidRPr="00EC5BC0">
        <w:t>lowest and</w:t>
      </w:r>
      <w:r w:rsidRPr="00EC5BC0">
        <w:rPr>
          <w:lang w:eastAsia="zh-CN"/>
        </w:rPr>
        <w:t xml:space="preserve"> the </w:t>
      </w:r>
      <w:r w:rsidRPr="00EC5BC0">
        <w:t xml:space="preserve">highest component </w:t>
      </w:r>
      <w:r w:rsidRPr="00EC5BC0">
        <w:rPr>
          <w:lang w:eastAsia="zh-CN"/>
        </w:rPr>
        <w:t>carriers are identical.</w:t>
      </w:r>
    </w:p>
    <w:p w14:paraId="67A9D751" w14:textId="77777777" w:rsidR="002037D6" w:rsidRPr="00EC5BC0" w:rsidRDefault="002037D6" w:rsidP="002037D6">
      <w:pPr>
        <w:rPr>
          <w:kern w:val="2"/>
        </w:rPr>
      </w:pPr>
      <w:r w:rsidRPr="00EC5BC0">
        <w:rPr>
          <w:kern w:val="2"/>
        </w:rPr>
        <w:t>For NB-IoT, requirements in present document are specified for the channel bandwidths listed in Table 5.6-3.</w:t>
      </w:r>
    </w:p>
    <w:p w14:paraId="79B62779" w14:textId="77777777" w:rsidR="002037D6" w:rsidRPr="00EC5BC0" w:rsidRDefault="002037D6" w:rsidP="002037D6">
      <w:pPr>
        <w:pStyle w:val="TH"/>
      </w:pPr>
      <w:r w:rsidRPr="00EC5BC0">
        <w:t xml:space="preserve">Table 5.6-3: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rPr>
          <w:rFonts w:cs="Arial"/>
          <w:vertAlign w:val="subscript"/>
        </w:rPr>
        <w:t xml:space="preserve"> </w:t>
      </w:r>
      <w:r w:rsidRPr="00EC5BC0">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EC5BC0" w:rsidRPr="00EC5BC0" w14:paraId="735DBA2A" w14:textId="77777777" w:rsidTr="002037D6">
        <w:trPr>
          <w:trHeight w:val="284"/>
          <w:jc w:val="center"/>
        </w:trPr>
        <w:tc>
          <w:tcPr>
            <w:tcW w:w="2480" w:type="dxa"/>
            <w:vAlign w:val="center"/>
          </w:tcPr>
          <w:p w14:paraId="5C15401F" w14:textId="77777777" w:rsidR="002037D6" w:rsidRPr="00EC5BC0" w:rsidRDefault="002037D6" w:rsidP="002037D6">
            <w:pPr>
              <w:pStyle w:val="TAH"/>
              <w:rPr>
                <w:lang w:eastAsia="ja-JP"/>
              </w:rPr>
            </w:pPr>
            <w:r w:rsidRPr="00EC5BC0">
              <w:rPr>
                <w:lang w:eastAsia="ja-JP"/>
              </w:rPr>
              <w:t>NB-IoT</w:t>
            </w:r>
          </w:p>
        </w:tc>
        <w:tc>
          <w:tcPr>
            <w:tcW w:w="1800" w:type="dxa"/>
            <w:vAlign w:val="center"/>
          </w:tcPr>
          <w:p w14:paraId="3649C625" w14:textId="77777777" w:rsidR="002037D6" w:rsidRPr="00EC5BC0" w:rsidRDefault="002037D6" w:rsidP="002037D6">
            <w:pPr>
              <w:pStyle w:val="TAH"/>
              <w:rPr>
                <w:lang w:eastAsia="ja-JP"/>
              </w:rPr>
            </w:pPr>
            <w:r w:rsidRPr="00EC5BC0">
              <w:rPr>
                <w:lang w:eastAsia="ja-JP"/>
              </w:rPr>
              <w:t>Standalone</w:t>
            </w:r>
          </w:p>
        </w:tc>
        <w:tc>
          <w:tcPr>
            <w:tcW w:w="1890" w:type="dxa"/>
            <w:vAlign w:val="center"/>
          </w:tcPr>
          <w:p w14:paraId="47434DF6" w14:textId="77777777" w:rsidR="002037D6" w:rsidRPr="00EC5BC0" w:rsidRDefault="002037D6" w:rsidP="002037D6">
            <w:pPr>
              <w:pStyle w:val="TAH"/>
              <w:rPr>
                <w:lang w:eastAsia="ja-JP"/>
              </w:rPr>
            </w:pPr>
            <w:r w:rsidRPr="00EC5BC0">
              <w:rPr>
                <w:lang w:eastAsia="ja-JP"/>
              </w:rPr>
              <w:t>In-band</w:t>
            </w:r>
          </w:p>
        </w:tc>
        <w:tc>
          <w:tcPr>
            <w:tcW w:w="1980" w:type="dxa"/>
            <w:vAlign w:val="center"/>
          </w:tcPr>
          <w:p w14:paraId="7C12AC02" w14:textId="77777777" w:rsidR="002037D6" w:rsidRPr="00EC5BC0" w:rsidRDefault="002037D6" w:rsidP="002037D6">
            <w:pPr>
              <w:pStyle w:val="TAH"/>
              <w:rPr>
                <w:lang w:eastAsia="ja-JP"/>
              </w:rPr>
            </w:pPr>
            <w:r w:rsidRPr="00EC5BC0">
              <w:rPr>
                <w:lang w:eastAsia="ja-JP"/>
              </w:rPr>
              <w:t>Guard Band</w:t>
            </w:r>
          </w:p>
        </w:tc>
      </w:tr>
      <w:tr w:rsidR="00EC5BC0" w:rsidRPr="00EC5BC0" w14:paraId="52A4ADC1" w14:textId="77777777" w:rsidTr="00CF5AF7">
        <w:trPr>
          <w:trHeight w:val="578"/>
          <w:jc w:val="center"/>
        </w:trPr>
        <w:tc>
          <w:tcPr>
            <w:tcW w:w="2480" w:type="dxa"/>
            <w:vAlign w:val="center"/>
          </w:tcPr>
          <w:p w14:paraId="6DBBDDC2" w14:textId="77777777" w:rsidR="002037D6" w:rsidRPr="00EC5BC0" w:rsidRDefault="002037D6" w:rsidP="002037D6">
            <w:pPr>
              <w:pStyle w:val="TAL"/>
              <w:rPr>
                <w:lang w:eastAsia="ja-JP"/>
              </w:rPr>
            </w:pPr>
            <w:r w:rsidRPr="00EC5BC0">
              <w:rPr>
                <w:lang w:eastAsia="ja-JP"/>
              </w:rPr>
              <w:t xml:space="preserve">Channel bandwidth </w:t>
            </w:r>
            <w:r w:rsidRPr="00EC5BC0">
              <w:rPr>
                <w:rFonts w:ascii="Times New Roman" w:hAnsi="Times New Roman"/>
                <w:lang w:eastAsia="ja-JP"/>
              </w:rPr>
              <w:t>BW</w:t>
            </w:r>
            <w:r w:rsidRPr="00EC5BC0">
              <w:rPr>
                <w:rFonts w:ascii="Times New Roman" w:hAnsi="Times New Roman"/>
                <w:vertAlign w:val="subscript"/>
                <w:lang w:eastAsia="ja-JP"/>
              </w:rPr>
              <w:t>Channel</w:t>
            </w:r>
            <w:r w:rsidRPr="00EC5BC0">
              <w:rPr>
                <w:rFonts w:ascii="Times New Roman" w:hAnsi="Times New Roman"/>
                <w:kern w:val="2"/>
                <w:lang w:eastAsia="ja-JP"/>
              </w:rPr>
              <w:t xml:space="preserve"> </w:t>
            </w:r>
            <w:r w:rsidRPr="00EC5BC0">
              <w:rPr>
                <w:lang w:eastAsia="ja-JP"/>
              </w:rPr>
              <w:t>[kHz]</w:t>
            </w:r>
          </w:p>
        </w:tc>
        <w:tc>
          <w:tcPr>
            <w:tcW w:w="1800" w:type="dxa"/>
            <w:vAlign w:val="center"/>
          </w:tcPr>
          <w:p w14:paraId="5B374918" w14:textId="77777777" w:rsidR="002037D6" w:rsidRPr="00EC5BC0" w:rsidRDefault="002037D6" w:rsidP="002037D6">
            <w:pPr>
              <w:pStyle w:val="TAC"/>
              <w:rPr>
                <w:lang w:eastAsia="ja-JP"/>
              </w:rPr>
            </w:pPr>
            <w:r w:rsidRPr="00EC5BC0">
              <w:rPr>
                <w:lang w:eastAsia="ja-JP"/>
              </w:rPr>
              <w:t>200</w:t>
            </w:r>
          </w:p>
        </w:tc>
        <w:tc>
          <w:tcPr>
            <w:tcW w:w="1890" w:type="dxa"/>
            <w:vAlign w:val="center"/>
          </w:tcPr>
          <w:p w14:paraId="72FC1407" w14:textId="77777777" w:rsidR="002037D6" w:rsidRPr="00EC5BC0" w:rsidDel="00C9369B" w:rsidRDefault="002037D6" w:rsidP="002037D6">
            <w:pPr>
              <w:pStyle w:val="TAC"/>
              <w:rPr>
                <w:lang w:eastAsia="ja-JP"/>
              </w:rPr>
            </w:pPr>
            <w:r w:rsidRPr="00EC5BC0">
              <w:rPr>
                <w:lang w:eastAsia="ja-JP"/>
              </w:rPr>
              <w:t>E-UTRA channel bandwidth in Table 5.6-1</w:t>
            </w:r>
            <w:r w:rsidR="002747A8" w:rsidRPr="00EC5BC0">
              <w:rPr>
                <w:rFonts w:cs="Arial" w:hint="eastAsia"/>
                <w:lang w:eastAsia="zh-CN"/>
              </w:rPr>
              <w:t xml:space="preserve"> for </w:t>
            </w:r>
            <w:r w:rsidR="002747A8" w:rsidRPr="00EC5BC0">
              <w:rPr>
                <w:rFonts w:cs="Arial"/>
                <w:lang w:eastAsia="ja-JP"/>
              </w:rPr>
              <w:t>BW</w:t>
            </w:r>
            <w:r w:rsidR="002747A8" w:rsidRPr="00EC5BC0">
              <w:rPr>
                <w:rFonts w:cs="Arial"/>
                <w:vertAlign w:val="subscript"/>
                <w:lang w:eastAsia="ja-JP"/>
              </w:rPr>
              <w:t>Channel</w:t>
            </w:r>
            <w:r w:rsidR="002747A8" w:rsidRPr="00EC5BC0">
              <w:rPr>
                <w:rFonts w:cs="Arial" w:hint="eastAsia"/>
                <w:lang w:eastAsia="ja-JP"/>
              </w:rPr>
              <w:t>&gt;</w:t>
            </w:r>
            <w:r w:rsidR="002747A8" w:rsidRPr="00EC5BC0">
              <w:rPr>
                <w:rFonts w:cs="Arial" w:hint="eastAsia"/>
                <w:lang w:eastAsia="zh-CN"/>
              </w:rPr>
              <w:t>1.4</w:t>
            </w:r>
            <w:r w:rsidR="002747A8" w:rsidRPr="00EC5BC0">
              <w:rPr>
                <w:rFonts w:cs="Arial" w:hint="eastAsia"/>
                <w:lang w:eastAsia="ja-JP"/>
              </w:rPr>
              <w:t>MHz</w:t>
            </w:r>
          </w:p>
        </w:tc>
        <w:tc>
          <w:tcPr>
            <w:tcW w:w="1980" w:type="dxa"/>
            <w:vAlign w:val="center"/>
          </w:tcPr>
          <w:p w14:paraId="4B99497A" w14:textId="77777777" w:rsidR="002037D6" w:rsidRPr="00EC5BC0" w:rsidDel="00C9369B" w:rsidRDefault="002037D6" w:rsidP="002037D6">
            <w:pPr>
              <w:pStyle w:val="TAC"/>
              <w:rPr>
                <w:lang w:eastAsia="ja-JP"/>
              </w:rPr>
            </w:pPr>
            <w:r w:rsidRPr="00EC5BC0">
              <w:rPr>
                <w:lang w:eastAsia="ja-JP"/>
              </w:rPr>
              <w:t xml:space="preserve">E-UTRA channel bandwidth in Table 5.6-1 for </w:t>
            </w:r>
            <w:r w:rsidR="002747A8" w:rsidRPr="00EC5BC0">
              <w:rPr>
                <w:rFonts w:cs="Arial"/>
                <w:lang w:eastAsia="ja-JP"/>
              </w:rPr>
              <w:t>BW</w:t>
            </w:r>
            <w:r w:rsidR="002747A8" w:rsidRPr="00EC5BC0">
              <w:rPr>
                <w:rFonts w:cs="Arial"/>
                <w:vertAlign w:val="subscript"/>
                <w:lang w:eastAsia="ja-JP"/>
              </w:rPr>
              <w:t>Channel</w:t>
            </w:r>
            <w:r w:rsidR="002747A8" w:rsidRPr="00EC5BC0" w:rsidDel="00A5371E">
              <w:rPr>
                <w:rFonts w:cs="Arial"/>
                <w:lang w:eastAsia="ja-JP"/>
              </w:rPr>
              <w:t xml:space="preserve"> </w:t>
            </w:r>
            <w:r w:rsidRPr="00EC5BC0">
              <w:rPr>
                <w:lang w:eastAsia="ja-JP"/>
              </w:rPr>
              <w:t xml:space="preserve">&gt;3MHz </w:t>
            </w:r>
          </w:p>
        </w:tc>
      </w:tr>
      <w:tr w:rsidR="00EC5BC0" w:rsidRPr="00EC5BC0" w14:paraId="3491D1CE" w14:textId="77777777" w:rsidTr="00CF5AF7">
        <w:trPr>
          <w:trHeight w:val="590"/>
          <w:jc w:val="center"/>
        </w:trPr>
        <w:tc>
          <w:tcPr>
            <w:tcW w:w="2480" w:type="dxa"/>
            <w:vAlign w:val="center"/>
          </w:tcPr>
          <w:p w14:paraId="12AA9630"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RB</w:t>
            </w:r>
          </w:p>
        </w:tc>
        <w:tc>
          <w:tcPr>
            <w:tcW w:w="1800" w:type="dxa"/>
            <w:vAlign w:val="center"/>
          </w:tcPr>
          <w:p w14:paraId="35507772" w14:textId="77777777" w:rsidR="002037D6" w:rsidRPr="00EC5BC0" w:rsidRDefault="002037D6" w:rsidP="002037D6">
            <w:pPr>
              <w:pStyle w:val="TAC"/>
              <w:rPr>
                <w:lang w:eastAsia="ja-JP"/>
              </w:rPr>
            </w:pPr>
            <w:r w:rsidRPr="00EC5BC0">
              <w:rPr>
                <w:lang w:eastAsia="ja-JP"/>
              </w:rPr>
              <w:t>1</w:t>
            </w:r>
          </w:p>
        </w:tc>
        <w:tc>
          <w:tcPr>
            <w:tcW w:w="1890" w:type="dxa"/>
            <w:vAlign w:val="center"/>
          </w:tcPr>
          <w:p w14:paraId="6B03193E" w14:textId="77777777" w:rsidR="002037D6" w:rsidRPr="00EC5BC0" w:rsidRDefault="002037D6" w:rsidP="002037D6">
            <w:pPr>
              <w:pStyle w:val="TAC"/>
              <w:rPr>
                <w:lang w:eastAsia="ja-JP"/>
              </w:rPr>
            </w:pPr>
            <w:r w:rsidRPr="00EC5BC0">
              <w:rPr>
                <w:lang w:eastAsia="ja-JP"/>
              </w:rPr>
              <w:t>1</w:t>
            </w:r>
          </w:p>
        </w:tc>
        <w:tc>
          <w:tcPr>
            <w:tcW w:w="1980" w:type="dxa"/>
            <w:vAlign w:val="center"/>
          </w:tcPr>
          <w:p w14:paraId="70EC4EA4" w14:textId="77777777" w:rsidR="002037D6" w:rsidRPr="00EC5BC0" w:rsidRDefault="002037D6" w:rsidP="002037D6">
            <w:pPr>
              <w:pStyle w:val="TAC"/>
              <w:rPr>
                <w:lang w:eastAsia="ja-JP"/>
              </w:rPr>
            </w:pPr>
            <w:r w:rsidRPr="00EC5BC0">
              <w:rPr>
                <w:lang w:eastAsia="ja-JP"/>
              </w:rPr>
              <w:t>1</w:t>
            </w:r>
          </w:p>
        </w:tc>
      </w:tr>
      <w:tr w:rsidR="00EC5BC0" w:rsidRPr="00EC5BC0" w14:paraId="64DD7878" w14:textId="77777777" w:rsidTr="00CF5AF7">
        <w:trPr>
          <w:trHeight w:val="590"/>
          <w:jc w:val="center"/>
        </w:trPr>
        <w:tc>
          <w:tcPr>
            <w:tcW w:w="2480" w:type="dxa"/>
            <w:vAlign w:val="center"/>
          </w:tcPr>
          <w:p w14:paraId="592A98C9"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tone 15kHz</w:t>
            </w:r>
          </w:p>
        </w:tc>
        <w:tc>
          <w:tcPr>
            <w:tcW w:w="1800" w:type="dxa"/>
            <w:vAlign w:val="center"/>
          </w:tcPr>
          <w:p w14:paraId="523445C3" w14:textId="77777777" w:rsidR="002037D6" w:rsidRPr="00EC5BC0" w:rsidRDefault="002037D6" w:rsidP="002037D6">
            <w:pPr>
              <w:pStyle w:val="TAC"/>
              <w:rPr>
                <w:lang w:eastAsia="ja-JP"/>
              </w:rPr>
            </w:pPr>
            <w:r w:rsidRPr="00EC5BC0">
              <w:rPr>
                <w:lang w:eastAsia="ja-JP"/>
              </w:rPr>
              <w:t>12</w:t>
            </w:r>
          </w:p>
        </w:tc>
        <w:tc>
          <w:tcPr>
            <w:tcW w:w="1890" w:type="dxa"/>
            <w:vAlign w:val="center"/>
          </w:tcPr>
          <w:p w14:paraId="3A653583" w14:textId="77777777" w:rsidR="002037D6" w:rsidRPr="00EC5BC0" w:rsidRDefault="002037D6" w:rsidP="002037D6">
            <w:pPr>
              <w:pStyle w:val="TAC"/>
              <w:rPr>
                <w:lang w:eastAsia="ja-JP"/>
              </w:rPr>
            </w:pPr>
            <w:r w:rsidRPr="00EC5BC0">
              <w:rPr>
                <w:lang w:eastAsia="ja-JP"/>
              </w:rPr>
              <w:t>12</w:t>
            </w:r>
          </w:p>
        </w:tc>
        <w:tc>
          <w:tcPr>
            <w:tcW w:w="1980" w:type="dxa"/>
            <w:vAlign w:val="center"/>
          </w:tcPr>
          <w:p w14:paraId="57C2BD1A" w14:textId="77777777" w:rsidR="002037D6" w:rsidRPr="00EC5BC0" w:rsidRDefault="002037D6" w:rsidP="002037D6">
            <w:pPr>
              <w:pStyle w:val="TAC"/>
              <w:rPr>
                <w:lang w:eastAsia="ja-JP"/>
              </w:rPr>
            </w:pPr>
            <w:r w:rsidRPr="00EC5BC0">
              <w:rPr>
                <w:lang w:eastAsia="ja-JP"/>
              </w:rPr>
              <w:t>12</w:t>
            </w:r>
          </w:p>
        </w:tc>
      </w:tr>
      <w:tr w:rsidR="002037D6" w:rsidRPr="00EC5BC0" w14:paraId="57D19074" w14:textId="77777777"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1F636E42" w14:textId="77777777" w:rsidR="002037D6" w:rsidRPr="00EC5BC0" w:rsidRDefault="002037D6" w:rsidP="002037D6">
            <w:pPr>
              <w:pStyle w:val="TAL"/>
              <w:rPr>
                <w:lang w:eastAsia="ja-JP"/>
              </w:rPr>
            </w:pPr>
            <w:r w:rsidRPr="00EC5BC0">
              <w:rPr>
                <w:lang w:eastAsia="ja-JP"/>
              </w:rPr>
              <w:t xml:space="preserve">Transmission bandwidth configuration </w:t>
            </w:r>
            <w:r w:rsidRPr="00EC5BC0">
              <w:rPr>
                <w:i/>
                <w:lang w:eastAsia="ja-JP"/>
              </w:rPr>
              <w:t>N</w:t>
            </w:r>
            <w:r w:rsidRPr="00EC5BC0">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4489AB93" w14:textId="77777777" w:rsidR="002037D6" w:rsidRPr="00EC5BC0" w:rsidRDefault="002037D6" w:rsidP="002037D6">
            <w:pPr>
              <w:pStyle w:val="TAC"/>
              <w:rPr>
                <w:lang w:eastAsia="ja-JP"/>
              </w:rPr>
            </w:pPr>
            <w:r w:rsidRPr="00EC5BC0">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087F8D2" w14:textId="77777777" w:rsidR="002037D6" w:rsidRPr="00EC5BC0" w:rsidRDefault="002037D6" w:rsidP="002037D6">
            <w:pPr>
              <w:pStyle w:val="TAC"/>
              <w:rPr>
                <w:lang w:eastAsia="ja-JP"/>
              </w:rPr>
            </w:pPr>
            <w:r w:rsidRPr="00EC5BC0">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2B618900" w14:textId="77777777" w:rsidR="002037D6" w:rsidRPr="00EC5BC0" w:rsidRDefault="002037D6" w:rsidP="002037D6">
            <w:pPr>
              <w:pStyle w:val="TAC"/>
              <w:rPr>
                <w:lang w:eastAsia="ja-JP"/>
              </w:rPr>
            </w:pPr>
            <w:r w:rsidRPr="00EC5BC0">
              <w:rPr>
                <w:lang w:eastAsia="ja-JP"/>
              </w:rPr>
              <w:t>48</w:t>
            </w:r>
          </w:p>
        </w:tc>
      </w:tr>
    </w:tbl>
    <w:p w14:paraId="1D9F889C" w14:textId="77777777" w:rsidR="002037D6" w:rsidRPr="00EC5BC0" w:rsidRDefault="002037D6" w:rsidP="002037D6"/>
    <w:p w14:paraId="0C4893AE" w14:textId="77777777" w:rsidR="002037D6" w:rsidRPr="00EC5BC0" w:rsidRDefault="002037D6" w:rsidP="002037D6">
      <w:pPr>
        <w:rPr>
          <w:lang w:eastAsia="zh-CN"/>
        </w:rPr>
      </w:pPr>
      <w:r w:rsidRPr="00EC5BC0">
        <w:t>For NB-IoT standalone operation, figure 5.6-4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for NB-IoT standalone operation.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575626DE" w14:textId="77777777" w:rsidR="002037D6" w:rsidRPr="00EC5BC0" w:rsidRDefault="002037D6" w:rsidP="002037D6">
      <w:pPr>
        <w:rPr>
          <w:lang w:eastAsia="zh-CN"/>
        </w:rPr>
      </w:pPr>
      <w:r w:rsidRPr="00EC5BC0">
        <w:t xml:space="preserve">For NB-IoT standalone operation, NB-IoT requirements for receiver and transmitter shall apply with a frequency offset </w:t>
      </w:r>
      <w:r w:rsidRPr="00EC5BC0">
        <w:rPr>
          <w:b/>
          <w:bCs/>
        </w:rPr>
        <w:t>F</w:t>
      </w:r>
      <w:r w:rsidRPr="00EC5BC0">
        <w:rPr>
          <w:b/>
          <w:bCs/>
          <w:vertAlign w:val="subscript"/>
        </w:rPr>
        <w:t>offset  </w:t>
      </w:r>
      <w:r w:rsidRPr="00EC5BC0">
        <w:t>as defined in Table 5.6-3A.</w:t>
      </w:r>
    </w:p>
    <w:p w14:paraId="1F1DF661" w14:textId="77777777" w:rsidR="002037D6" w:rsidRPr="00EC5BC0" w:rsidRDefault="002037D6" w:rsidP="00044772">
      <w:pPr>
        <w:pStyle w:val="TH"/>
        <w:rPr>
          <w:lang w:eastAsia="zh-CN"/>
        </w:rPr>
      </w:pPr>
      <w:r w:rsidRPr="00EC5BC0">
        <w:t xml:space="preserve">Table </w:t>
      </w:r>
      <w:r w:rsidRPr="00EC5BC0">
        <w:rPr>
          <w:lang w:eastAsia="zh-CN"/>
        </w:rPr>
        <w:t>5</w:t>
      </w:r>
      <w:r w:rsidRPr="00EC5BC0">
        <w:t>.</w:t>
      </w:r>
      <w:r w:rsidRPr="00EC5BC0">
        <w:rPr>
          <w:lang w:eastAsia="zh-CN"/>
        </w:rPr>
        <w:t>6</w:t>
      </w:r>
      <w:r w:rsidRPr="00EC5BC0">
        <w:t>-</w:t>
      </w:r>
      <w:r w:rsidRPr="00EC5BC0">
        <w:rPr>
          <w:lang w:eastAsia="zh-CN"/>
        </w:rPr>
        <w:t>3A</w:t>
      </w:r>
      <w:r w:rsidRPr="00EC5BC0">
        <w:t xml:space="preserve">:  </w:t>
      </w:r>
      <w:r w:rsidRPr="00EC5BC0">
        <w:rPr>
          <w:rFonts w:cs="Arial"/>
        </w:rPr>
        <w:t>F</w:t>
      </w:r>
      <w:r w:rsidRPr="00EC5BC0">
        <w:rPr>
          <w:rFonts w:cs="Arial"/>
          <w:vertAlign w:val="subscript"/>
        </w:rPr>
        <w:t xml:space="preserve">offset </w:t>
      </w:r>
      <w:r w:rsidRPr="00EC5BC0">
        <w:t xml:space="preserve">for </w:t>
      </w:r>
      <w:r w:rsidRPr="00EC5BC0">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EC5BC0" w:rsidRPr="00EC5BC0" w14:paraId="4CE4DCCE" w14:textId="77777777" w:rsidTr="00CF5AF7">
        <w:trPr>
          <w:jc w:val="center"/>
        </w:trPr>
        <w:tc>
          <w:tcPr>
            <w:tcW w:w="0" w:type="auto"/>
            <w:shd w:val="clear" w:color="auto" w:fill="auto"/>
          </w:tcPr>
          <w:p w14:paraId="5B81B802" w14:textId="77777777" w:rsidR="002037D6" w:rsidRPr="00EC5BC0" w:rsidRDefault="002037D6" w:rsidP="00CF5AF7">
            <w:pPr>
              <w:pStyle w:val="TAH"/>
              <w:rPr>
                <w:rFonts w:cs="Arial"/>
                <w:lang w:eastAsia="zh-CN"/>
              </w:rPr>
            </w:pPr>
            <w:r w:rsidRPr="00EC5BC0">
              <w:rPr>
                <w:rFonts w:cs="Arial"/>
                <w:bCs/>
                <w:szCs w:val="18"/>
                <w:lang w:eastAsia="ja-JP"/>
              </w:rPr>
              <w:t>Lowest or Highest Carrier</w:t>
            </w:r>
          </w:p>
        </w:tc>
        <w:tc>
          <w:tcPr>
            <w:tcW w:w="0" w:type="auto"/>
            <w:shd w:val="clear" w:color="auto" w:fill="auto"/>
          </w:tcPr>
          <w:p w14:paraId="1A7D1D97" w14:textId="77777777" w:rsidR="002037D6" w:rsidRPr="00EC5BC0" w:rsidRDefault="002037D6" w:rsidP="00CF5AF7">
            <w:pPr>
              <w:pStyle w:val="TAH"/>
              <w:rPr>
                <w:rFonts w:cs="Arial"/>
                <w:lang w:eastAsia="zh-CN"/>
              </w:rPr>
            </w:pPr>
            <w:r w:rsidRPr="00EC5BC0">
              <w:rPr>
                <w:rFonts w:cs="Arial"/>
                <w:lang w:eastAsia="ja-JP"/>
              </w:rPr>
              <w:t>F</w:t>
            </w:r>
            <w:r w:rsidRPr="00EC5BC0">
              <w:rPr>
                <w:rFonts w:cs="Arial"/>
                <w:vertAlign w:val="subscript"/>
                <w:lang w:eastAsia="ja-JP"/>
              </w:rPr>
              <w:t>offset</w:t>
            </w:r>
          </w:p>
        </w:tc>
      </w:tr>
      <w:tr w:rsidR="002037D6" w:rsidRPr="00EC5BC0" w14:paraId="7588C4D7" w14:textId="77777777" w:rsidTr="00CF5AF7">
        <w:trPr>
          <w:jc w:val="center"/>
        </w:trPr>
        <w:tc>
          <w:tcPr>
            <w:tcW w:w="0" w:type="auto"/>
            <w:shd w:val="clear" w:color="auto" w:fill="auto"/>
          </w:tcPr>
          <w:p w14:paraId="02F7B876" w14:textId="77777777" w:rsidR="002037D6" w:rsidRPr="00EC5BC0" w:rsidRDefault="002037D6" w:rsidP="00CF5AF7">
            <w:pPr>
              <w:pStyle w:val="TAC"/>
              <w:rPr>
                <w:rFonts w:cs="Arial"/>
                <w:lang w:eastAsia="ja-JP"/>
              </w:rPr>
            </w:pPr>
            <w:r w:rsidRPr="00EC5BC0">
              <w:rPr>
                <w:rFonts w:cs="Arial"/>
                <w:lang w:eastAsia="zh-CN"/>
              </w:rPr>
              <w:t xml:space="preserve">Standalone NB-IoT </w:t>
            </w:r>
          </w:p>
        </w:tc>
        <w:tc>
          <w:tcPr>
            <w:tcW w:w="0" w:type="auto"/>
            <w:shd w:val="clear" w:color="auto" w:fill="auto"/>
          </w:tcPr>
          <w:p w14:paraId="746C3060" w14:textId="77777777" w:rsidR="002037D6" w:rsidRPr="00EC5BC0" w:rsidRDefault="002037D6" w:rsidP="00CF5AF7">
            <w:pPr>
              <w:pStyle w:val="TAC"/>
              <w:rPr>
                <w:rFonts w:cs="Arial"/>
                <w:lang w:eastAsia="ja-JP"/>
              </w:rPr>
            </w:pPr>
            <w:r w:rsidRPr="00EC5BC0">
              <w:rPr>
                <w:rFonts w:cs="Arial"/>
                <w:lang w:eastAsia="ja-JP"/>
              </w:rPr>
              <w:t>200 kHz</w:t>
            </w:r>
          </w:p>
        </w:tc>
      </w:tr>
    </w:tbl>
    <w:p w14:paraId="1AF46784" w14:textId="77777777" w:rsidR="002037D6" w:rsidRPr="00EC5BC0" w:rsidRDefault="002037D6" w:rsidP="002037D6"/>
    <w:p w14:paraId="2D33ECB9" w14:textId="77777777" w:rsidR="002037D6" w:rsidRPr="00EC5BC0" w:rsidRDefault="00645B9E" w:rsidP="002037D6">
      <w:pPr>
        <w:pStyle w:val="TH"/>
        <w:rPr>
          <w:rFonts w:eastAsia="STKaiti"/>
        </w:rPr>
      </w:pPr>
      <w:r w:rsidRPr="00EC5BC0">
        <w:rPr>
          <w:rFonts w:eastAsia="STKaiti"/>
          <w:noProof/>
          <w:lang w:val="en-US"/>
        </w:rPr>
        <w:lastRenderedPageBreak/>
        <w:drawing>
          <wp:inline distT="0" distB="0" distL="0" distR="0" wp14:anchorId="2D055EF8" wp14:editId="421926B6">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14:paraId="3C0D50C5" w14:textId="77777777" w:rsidR="002037D6" w:rsidRPr="00EC5BC0" w:rsidRDefault="002037D6" w:rsidP="002037D6">
      <w:pPr>
        <w:pStyle w:val="TF"/>
        <w:rPr>
          <w:rFonts w:cs="v5.0.0"/>
          <w:snapToGrid w:val="0"/>
        </w:rPr>
      </w:pPr>
      <w:r w:rsidRPr="00EC5BC0">
        <w:t>Figure 5.6-4 Definition of Channel Bandwidth and Transmission Bandwidth Configuration for NB-IoT standalone operation</w:t>
      </w:r>
    </w:p>
    <w:p w14:paraId="65E06E0E" w14:textId="77777777" w:rsidR="002037D6" w:rsidRPr="00EC5BC0" w:rsidRDefault="002037D6" w:rsidP="002037D6">
      <w:r w:rsidRPr="00EC5BC0">
        <w:t>For NB-IoT in-band operation, figure 5.6-5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6DEAFCC7" w14:textId="77777777" w:rsidR="002037D6" w:rsidRPr="00EC5BC0" w:rsidRDefault="00645B9E" w:rsidP="002037D6">
      <w:pPr>
        <w:pStyle w:val="TH"/>
      </w:pPr>
      <w:r w:rsidRPr="00EC5BC0">
        <w:rPr>
          <w:noProof/>
          <w:lang w:val="en-US"/>
        </w:rPr>
        <w:drawing>
          <wp:inline distT="0" distB="0" distL="0" distR="0" wp14:anchorId="59EEED0E" wp14:editId="3E09233A">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14:paraId="6AF05B7F" w14:textId="77777777" w:rsidR="002037D6" w:rsidRPr="00EC5BC0" w:rsidRDefault="002037D6" w:rsidP="002037D6">
      <w:pPr>
        <w:pStyle w:val="TF"/>
      </w:pPr>
      <w:r w:rsidRPr="00EC5BC0">
        <w:t>Figure 5.6-5 Definition of Channel Bandwidth and Transmission Bandwidth Configuration for NB-IoT in-band operation</w:t>
      </w:r>
    </w:p>
    <w:p w14:paraId="21F3050F" w14:textId="77777777" w:rsidR="002037D6" w:rsidRPr="00EC5BC0" w:rsidRDefault="002037D6" w:rsidP="002037D6">
      <w:r w:rsidRPr="00EC5BC0">
        <w:lastRenderedPageBreak/>
        <w:t>For NB-IoT guard band operation, figure 5.6-6 shows the relation between the channel bandwidth (BW</w:t>
      </w:r>
      <w:r w:rsidRPr="00EC5BC0">
        <w:rPr>
          <w:vertAlign w:val="subscript"/>
        </w:rPr>
        <w:t>Channel</w:t>
      </w:r>
      <w:r w:rsidRPr="00EC5BC0">
        <w:t>) and the transmission bandwidth configuration (</w:t>
      </w:r>
      <w:r w:rsidRPr="00EC5BC0">
        <w:rPr>
          <w:i/>
        </w:rPr>
        <w:t>N</w:t>
      </w:r>
      <w:r w:rsidRPr="00EC5BC0">
        <w:rPr>
          <w:vertAlign w:val="subscript"/>
        </w:rPr>
        <w:t>RB</w:t>
      </w:r>
      <w:r w:rsidRPr="00EC5BC0">
        <w:t xml:space="preserve">, </w:t>
      </w:r>
      <w:r w:rsidRPr="00EC5BC0">
        <w:rPr>
          <w:i/>
        </w:rPr>
        <w:t>N</w:t>
      </w:r>
      <w:r w:rsidRPr="00EC5BC0">
        <w:rPr>
          <w:vertAlign w:val="subscript"/>
        </w:rPr>
        <w:t>tone 15kHz</w:t>
      </w:r>
      <w:r w:rsidRPr="00EC5BC0">
        <w:t xml:space="preserve"> and </w:t>
      </w:r>
      <w:r w:rsidRPr="00EC5BC0">
        <w:rPr>
          <w:i/>
        </w:rPr>
        <w:t>N</w:t>
      </w:r>
      <w:r w:rsidRPr="00EC5BC0">
        <w:rPr>
          <w:vertAlign w:val="subscript"/>
        </w:rPr>
        <w:t>tone 3.75kHz</w:t>
      </w:r>
      <w:r w:rsidRPr="00EC5BC0">
        <w:t>). The channel edges are defined as the lowest and highest frequencies of the carrier separated by the channel bandwidth, i.e. at F</w:t>
      </w:r>
      <w:r w:rsidRPr="00EC5BC0">
        <w:rPr>
          <w:vertAlign w:val="subscript"/>
        </w:rPr>
        <w:t>C</w:t>
      </w:r>
      <w:r w:rsidRPr="00EC5BC0">
        <w:t xml:space="preserve"> +/- BW</w:t>
      </w:r>
      <w:r w:rsidRPr="00EC5BC0">
        <w:rPr>
          <w:vertAlign w:val="subscript"/>
        </w:rPr>
        <w:t>Channel</w:t>
      </w:r>
      <w:r w:rsidRPr="00EC5BC0">
        <w:t xml:space="preserve"> /2.</w:t>
      </w:r>
    </w:p>
    <w:p w14:paraId="0315D5E9" w14:textId="77777777" w:rsidR="002037D6" w:rsidRPr="00EC5BC0" w:rsidRDefault="00645B9E" w:rsidP="002037D6">
      <w:pPr>
        <w:pStyle w:val="TH"/>
        <w:rPr>
          <w:lang w:eastAsia="zh-CN"/>
        </w:rPr>
      </w:pPr>
      <w:r w:rsidRPr="00EC5BC0">
        <w:rPr>
          <w:noProof/>
          <w:lang w:val="en-US"/>
        </w:rPr>
        <w:drawing>
          <wp:inline distT="0" distB="0" distL="0" distR="0" wp14:anchorId="7F994C8C" wp14:editId="371A86F4">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14:paraId="77BC0DBA" w14:textId="77777777" w:rsidR="002037D6" w:rsidRPr="00EC5BC0" w:rsidRDefault="002037D6" w:rsidP="002037D6">
      <w:pPr>
        <w:pStyle w:val="TF"/>
      </w:pPr>
      <w:r w:rsidRPr="00EC5BC0">
        <w:t>Figure 5.6-6 Definition of Channel Bandwidth and Transmission Bandwidth Configuration for NB-IoT guard band operation</w:t>
      </w:r>
    </w:p>
    <w:p w14:paraId="0467A0B9" w14:textId="77777777" w:rsidR="002A29C0" w:rsidRPr="00EC5BC0" w:rsidRDefault="003503CA" w:rsidP="002C24FB">
      <w:pPr>
        <w:pStyle w:val="Heading2"/>
      </w:pPr>
      <w:bookmarkStart w:id="136" w:name="_Toc21015627"/>
      <w:r w:rsidRPr="00EC5BC0">
        <w:t>5.7</w:t>
      </w:r>
      <w:r w:rsidR="002A29C0" w:rsidRPr="00EC5BC0">
        <w:tab/>
        <w:t>Channel arrangement</w:t>
      </w:r>
      <w:bookmarkEnd w:id="136"/>
    </w:p>
    <w:p w14:paraId="168D7EE6" w14:textId="77777777" w:rsidR="00023E77" w:rsidRPr="00EC5BC0" w:rsidRDefault="00023E77" w:rsidP="002C24FB">
      <w:pPr>
        <w:pStyle w:val="Heading3"/>
      </w:pPr>
      <w:bookmarkStart w:id="137" w:name="_Toc21015628"/>
      <w:r w:rsidRPr="00EC5BC0">
        <w:t>5.</w:t>
      </w:r>
      <w:r w:rsidR="003503CA" w:rsidRPr="00EC5BC0">
        <w:t>7</w:t>
      </w:r>
      <w:r w:rsidRPr="00EC5BC0">
        <w:t>.1</w:t>
      </w:r>
      <w:r w:rsidRPr="00EC5BC0">
        <w:tab/>
        <w:t>Channel spacing</w:t>
      </w:r>
      <w:bookmarkEnd w:id="137"/>
    </w:p>
    <w:p w14:paraId="4D49FF0B" w14:textId="77777777" w:rsidR="00023E77" w:rsidRPr="00EC5BC0" w:rsidRDefault="00023E77" w:rsidP="00023E77">
      <w:r w:rsidRPr="00EC5BC0">
        <w:t>The spacing between carriers will depend on the deployment scenario, the size of the frequency block available and the channel bandwidths. The nominal channel spacing between two adjacent E-UTRA carriers is defined as following:</w:t>
      </w:r>
    </w:p>
    <w:p w14:paraId="2ACA1965" w14:textId="77777777" w:rsidR="00023E77" w:rsidRPr="00EC5BC0" w:rsidRDefault="00023E77" w:rsidP="00023E77">
      <w:pPr>
        <w:pStyle w:val="EQ"/>
      </w:pPr>
      <w:r w:rsidRPr="00EC5BC0">
        <w:tab/>
        <w:t>Nominal Channel spacing = (BW</w:t>
      </w:r>
      <w:r w:rsidRPr="00EC5BC0">
        <w:rPr>
          <w:vertAlign w:val="subscript"/>
        </w:rPr>
        <w:t>Channel(1)</w:t>
      </w:r>
      <w:r w:rsidRPr="00EC5BC0">
        <w:t xml:space="preserve"> + BW</w:t>
      </w:r>
      <w:r w:rsidRPr="00EC5BC0">
        <w:rPr>
          <w:vertAlign w:val="subscript"/>
        </w:rPr>
        <w:t>Channel(2)</w:t>
      </w:r>
      <w:r w:rsidRPr="00EC5BC0">
        <w:t>)/2</w:t>
      </w:r>
    </w:p>
    <w:p w14:paraId="263D0DB6" w14:textId="77777777" w:rsidR="00C912EA" w:rsidRPr="00EC5BC0" w:rsidRDefault="00023E77"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carriers. The channel spacing can be adjusted to optimize performance in a particular deployment scenario.</w:t>
      </w:r>
    </w:p>
    <w:p w14:paraId="0F43C6AD" w14:textId="77777777" w:rsidR="00023E77" w:rsidRPr="00EC5BC0" w:rsidRDefault="00C912EA" w:rsidP="00C912EA">
      <w:r w:rsidRPr="00EC5BC0">
        <w:t xml:space="preserve">For carriers in Band </w:t>
      </w:r>
      <w:r w:rsidRPr="00EC5BC0">
        <w:rPr>
          <w:lang w:eastAsia="zh-CN"/>
        </w:rPr>
        <w:t>46</w:t>
      </w:r>
      <w:r w:rsidRPr="00EC5BC0">
        <w:t>, the requirements apply for both 19.8 MHz and 20.1 MHz nominal carrier spacing.</w:t>
      </w:r>
    </w:p>
    <w:p w14:paraId="3629A03B" w14:textId="77777777" w:rsidR="00F76B33" w:rsidRPr="00EC5BC0" w:rsidRDefault="00F76B33" w:rsidP="00F76B33">
      <w:pPr>
        <w:pStyle w:val="Heading3"/>
      </w:pPr>
      <w:bookmarkStart w:id="138" w:name="_Toc21015629"/>
      <w:smartTag w:uri="urn:schemas-microsoft-com:office:smarttags" w:element="chsdate">
        <w:smartTagPr>
          <w:attr w:name="Year" w:val="1899"/>
          <w:attr w:name="Month" w:val="12"/>
          <w:attr w:name="Day" w:val="30"/>
          <w:attr w:name="IsLunarDate" w:val="False"/>
          <w:attr w:name="IsROCDate" w:val="False"/>
        </w:smartTagPr>
        <w:r w:rsidRPr="00EC5BC0">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EC5BC0">
            <w:t>7.1A</w:t>
          </w:r>
        </w:smartTag>
        <w:r w:rsidRPr="00EC5BC0">
          <w:tab/>
        </w:r>
      </w:smartTag>
      <w:r w:rsidRPr="00EC5BC0">
        <w:t>CA Channel spacing</w:t>
      </w:r>
      <w:bookmarkEnd w:id="138"/>
    </w:p>
    <w:p w14:paraId="75F4D8EA" w14:textId="77777777" w:rsidR="00F76B33" w:rsidRPr="00EC5BC0" w:rsidRDefault="00F76B33" w:rsidP="00F76B33">
      <w:pPr>
        <w:rPr>
          <w:kern w:val="2"/>
        </w:rPr>
      </w:pPr>
      <w:r w:rsidRPr="00EC5BC0">
        <w:t>For intra-band contiguously aggregated carriers the channel spacing between adjacent component carriers shall be multiple of 300 kHz.</w:t>
      </w:r>
    </w:p>
    <w:p w14:paraId="4D326EE9" w14:textId="77777777" w:rsidR="00F76B33" w:rsidRPr="00EC5BC0" w:rsidRDefault="00F76B33" w:rsidP="00F76B33">
      <w:r w:rsidRPr="00EC5BC0">
        <w:t>The nominal channel spacing between two adjacent aggregated E-UTRA carriers is defined as follows:</w:t>
      </w:r>
    </w:p>
    <w:p w14:paraId="22D5BBAF" w14:textId="77777777" w:rsidR="00F76B33" w:rsidRPr="00EC5BC0" w:rsidRDefault="00F76B33" w:rsidP="00F76B33">
      <w:pPr>
        <w:pStyle w:val="EQ"/>
        <w:jc w:val="center"/>
      </w:pPr>
      <w:r w:rsidRPr="00EC5BC0">
        <w:rPr>
          <w:position w:val="-40"/>
        </w:rPr>
        <w:object w:dxaOrig="8820" w:dyaOrig="920" w14:anchorId="43222211">
          <v:shape id="_x0000_i1043" type="#_x0000_t75" style="width:395pt;height:41.5pt" o:ole="">
            <v:imagedata r:id="rId50" o:title=""/>
          </v:shape>
          <o:OLEObject Type="Embed" ProgID="Equation.3" ShapeID="_x0000_i1043" DrawAspect="Content" ObjectID="_1655279749" r:id="rId51"/>
        </w:object>
      </w:r>
    </w:p>
    <w:p w14:paraId="7EECB3EA" w14:textId="77777777" w:rsidR="00C912EA" w:rsidRPr="00EC5BC0" w:rsidRDefault="00F76B33" w:rsidP="00C912EA">
      <w:r w:rsidRPr="00EC5BC0">
        <w:t>where BW</w:t>
      </w:r>
      <w:r w:rsidRPr="00EC5BC0">
        <w:rPr>
          <w:vertAlign w:val="subscript"/>
        </w:rPr>
        <w:t>Channel(1)</w:t>
      </w:r>
      <w:r w:rsidRPr="00EC5BC0">
        <w:t xml:space="preserve"> and BW</w:t>
      </w:r>
      <w:r w:rsidRPr="00EC5BC0">
        <w:rPr>
          <w:vertAlign w:val="subscript"/>
        </w:rPr>
        <w:t>Channel(2)</w:t>
      </w:r>
      <w:r w:rsidRPr="00EC5BC0">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9BF2373" w14:textId="77777777" w:rsidR="00F76B33" w:rsidRPr="00EC5BC0" w:rsidRDefault="00C912EA" w:rsidP="00C912EA">
      <w:r w:rsidRPr="00EC5BC0">
        <w:t>For intra-band contiguous carrier aggregation with two or more component carriers in Band 4</w:t>
      </w:r>
      <w:r w:rsidRPr="00EC5BC0">
        <w:rPr>
          <w:lang w:eastAsia="zh-CN"/>
        </w:rPr>
        <w:t>6</w:t>
      </w:r>
      <w:r w:rsidRPr="00EC5BC0">
        <w:t>, the requirements apply for both 19.8 MHz and 20.1 MHz nominal carrier spacing.</w:t>
      </w:r>
    </w:p>
    <w:p w14:paraId="14BFCDF8" w14:textId="77777777" w:rsidR="00023E77" w:rsidRPr="00EC5BC0" w:rsidRDefault="00023E77" w:rsidP="002C24FB">
      <w:pPr>
        <w:pStyle w:val="Heading3"/>
      </w:pPr>
      <w:bookmarkStart w:id="139" w:name="_Toc21015630"/>
      <w:r w:rsidRPr="00EC5BC0">
        <w:lastRenderedPageBreak/>
        <w:t>5.</w:t>
      </w:r>
      <w:r w:rsidR="003503CA" w:rsidRPr="00EC5BC0">
        <w:t>7</w:t>
      </w:r>
      <w:r w:rsidRPr="00EC5BC0">
        <w:t>.2</w:t>
      </w:r>
      <w:r w:rsidRPr="00EC5BC0">
        <w:tab/>
        <w:t>Channel raster</w:t>
      </w:r>
      <w:bookmarkEnd w:id="139"/>
    </w:p>
    <w:p w14:paraId="1D4D58BF" w14:textId="77777777" w:rsidR="00023E77" w:rsidRPr="00EC5BC0" w:rsidRDefault="00023E77" w:rsidP="00023E77">
      <w:pPr>
        <w:pStyle w:val="BodyText"/>
      </w:pPr>
      <w:r w:rsidRPr="00EC5BC0">
        <w:t xml:space="preserve">The channel raster is 100 kHz for all bands, which means that the carrier centre frequency must be an integer multiple of 100 kHz. </w:t>
      </w:r>
    </w:p>
    <w:p w14:paraId="3B524CF6" w14:textId="77777777" w:rsidR="00023E77" w:rsidRPr="00EC5BC0" w:rsidRDefault="00023E77" w:rsidP="002C24FB">
      <w:pPr>
        <w:pStyle w:val="Heading3"/>
      </w:pPr>
      <w:bookmarkStart w:id="140" w:name="_Toc21015631"/>
      <w:r w:rsidRPr="00EC5BC0">
        <w:t>5.</w:t>
      </w:r>
      <w:r w:rsidR="003503CA" w:rsidRPr="00EC5BC0">
        <w:t>7</w:t>
      </w:r>
      <w:r w:rsidRPr="00EC5BC0">
        <w:t>.3</w:t>
      </w:r>
      <w:r w:rsidRPr="00EC5BC0">
        <w:tab/>
      </w:r>
      <w:r w:rsidR="00995785" w:rsidRPr="00EC5BC0">
        <w:t>Carrier frequency and EARFCN</w:t>
      </w:r>
      <w:bookmarkEnd w:id="140"/>
    </w:p>
    <w:p w14:paraId="5F5F4E56" w14:textId="77777777" w:rsidR="00023E77" w:rsidRPr="00EC5BC0" w:rsidRDefault="00023E77" w:rsidP="00023E77">
      <w:r w:rsidRPr="00EC5BC0">
        <w:rPr>
          <w:rFonts w:cs="v5.0.0"/>
        </w:rPr>
        <w:t>The carrier frequency in the uplink and downlink is designated by the E-UTRA Absolute Radio Frequency Channel Number (EARFCN)</w:t>
      </w:r>
      <w:r w:rsidR="00F3284A" w:rsidRPr="00EC5BC0">
        <w:rPr>
          <w:rFonts w:cs="v5.0.0"/>
        </w:rPr>
        <w:t xml:space="preserve"> in the range 0 - </w:t>
      </w:r>
      <w:r w:rsidR="00F43188" w:rsidRPr="00EC5BC0">
        <w:rPr>
          <w:rFonts w:cs="v5.0.0"/>
        </w:rPr>
        <w:t>262143</w:t>
      </w:r>
      <w:r w:rsidRPr="00EC5BC0">
        <w:rPr>
          <w:rFonts w:cs="v5.0.0"/>
        </w:rPr>
        <w:t xml:space="preserve">. </w:t>
      </w:r>
      <w:r w:rsidRPr="00EC5BC0">
        <w:t>The relation between EARFCN and the carrier frequency in MHz for the downlink is given by the following equation, where F</w:t>
      </w:r>
      <w:r w:rsidRPr="00EC5BC0">
        <w:rPr>
          <w:vertAlign w:val="subscript"/>
        </w:rPr>
        <w:t>DL_low</w:t>
      </w:r>
      <w:r w:rsidRPr="00EC5BC0">
        <w:t xml:space="preserve"> and N</w:t>
      </w:r>
      <w:r w:rsidRPr="00EC5BC0">
        <w:rPr>
          <w:vertAlign w:val="subscript"/>
        </w:rPr>
        <w:t>Offs-DL</w:t>
      </w:r>
      <w:r w:rsidR="003503CA" w:rsidRPr="00EC5BC0">
        <w:t xml:space="preserve"> are given in table 5.7</w:t>
      </w:r>
      <w:r w:rsidRPr="00EC5BC0">
        <w:t>.3-1 and N</w:t>
      </w:r>
      <w:r w:rsidRPr="00EC5BC0">
        <w:rPr>
          <w:vertAlign w:val="subscript"/>
        </w:rPr>
        <w:t>DL</w:t>
      </w:r>
      <w:r w:rsidRPr="00EC5BC0">
        <w:t xml:space="preserve"> is the downlink EARFCN.</w:t>
      </w:r>
    </w:p>
    <w:p w14:paraId="664D1254" w14:textId="77777777" w:rsidR="00023E77" w:rsidRPr="00EC5BC0" w:rsidRDefault="00023E77" w:rsidP="002037D6">
      <w:pPr>
        <w:pStyle w:val="EQ"/>
        <w:jc w:val="cente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p>
    <w:p w14:paraId="35C51F98" w14:textId="77777777" w:rsidR="00023E77" w:rsidRPr="00EC5BC0" w:rsidRDefault="00023E77" w:rsidP="00023E77">
      <w:r w:rsidRPr="00EC5BC0">
        <w:t>The relation between EARFCN and the carrier frequency in MHz for the uplink is given by the following equation where F</w:t>
      </w:r>
      <w:r w:rsidRPr="00EC5BC0">
        <w:rPr>
          <w:vertAlign w:val="subscript"/>
        </w:rPr>
        <w:t>UL_low</w:t>
      </w:r>
      <w:r w:rsidRPr="00EC5BC0">
        <w:t xml:space="preserve"> and N</w:t>
      </w:r>
      <w:r w:rsidRPr="00EC5BC0">
        <w:rPr>
          <w:vertAlign w:val="subscript"/>
        </w:rPr>
        <w:t>Offs-UL</w:t>
      </w:r>
      <w:r w:rsidR="003503CA" w:rsidRPr="00EC5BC0">
        <w:t xml:space="preserve"> are given in table 5.7</w:t>
      </w:r>
      <w:r w:rsidRPr="00EC5BC0">
        <w:t>.3-1 and N</w:t>
      </w:r>
      <w:r w:rsidRPr="00EC5BC0">
        <w:rPr>
          <w:vertAlign w:val="subscript"/>
        </w:rPr>
        <w:t>UL</w:t>
      </w:r>
      <w:r w:rsidRPr="00EC5BC0">
        <w:t xml:space="preserve"> is the uplink EARFCN.</w:t>
      </w:r>
    </w:p>
    <w:p w14:paraId="6659E674" w14:textId="77777777" w:rsidR="002037D6" w:rsidRPr="00EC5BC0" w:rsidRDefault="00023E77" w:rsidP="002037D6">
      <w:pPr>
        <w:pStyle w:val="EQ"/>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p>
    <w:p w14:paraId="21EAE0FC" w14:textId="77777777" w:rsidR="002037D6" w:rsidRPr="00EC5BC0" w:rsidRDefault="002037D6" w:rsidP="002037D6">
      <w:pPr>
        <w:rPr>
          <w:rFonts w:cs="v5.0.0"/>
          <w:lang w:eastAsia="zh-CN"/>
        </w:rPr>
      </w:pPr>
      <w:r w:rsidRPr="00EC5BC0">
        <w:rPr>
          <w:rFonts w:cs="v5.0.0"/>
          <w:lang w:eastAsia="zh-CN"/>
        </w:rPr>
        <w:t>T</w:t>
      </w:r>
      <w:r w:rsidRPr="00EC5BC0">
        <w:rPr>
          <w:rFonts w:cs="v5.0.0"/>
        </w:rPr>
        <w:t>he carrier frequency</w:t>
      </w:r>
      <w:r w:rsidRPr="00EC5BC0">
        <w:rPr>
          <w:rFonts w:cs="v5.0.0"/>
          <w:lang w:eastAsia="zh-CN"/>
        </w:rPr>
        <w:t xml:space="preserve"> of NB-IoT </w:t>
      </w:r>
      <w:r w:rsidRPr="00EC5BC0">
        <w:rPr>
          <w:rFonts w:cs="v5.0.0"/>
        </w:rPr>
        <w:t xml:space="preserve">in </w:t>
      </w:r>
      <w:r w:rsidRPr="00EC5BC0">
        <w:rPr>
          <w:rFonts w:cs="v5.0.0"/>
          <w:lang w:eastAsia="zh-CN"/>
        </w:rPr>
        <w:t xml:space="preserve">the </w:t>
      </w:r>
      <w:r w:rsidRPr="00EC5BC0">
        <w:rPr>
          <w:rFonts w:cs="v5.0.0"/>
        </w:rPr>
        <w:t xml:space="preserve">downlink is designated by the E-UTRA Absolute Radio Frequency Channel Number (EARFCN) in the range 0 – </w:t>
      </w:r>
      <w:r w:rsidRPr="00EC5BC0">
        <w:rPr>
          <w:rFonts w:cs="v5.0.0"/>
          <w:lang w:eastAsia="zh-CN"/>
        </w:rPr>
        <w:t>262143 and the Offset of NB-IoT Channel Number to EARFCN in the range {-10,-9,-8,-7,-6,-5,-4,-3,-2,-1,-0.5,0,1,2,3,4,5,6,7,8,9}</w:t>
      </w:r>
      <w:r w:rsidRPr="00EC5BC0">
        <w:rPr>
          <w:rFonts w:cs="v5.0.0"/>
        </w:rPr>
        <w:t xml:space="preserve">. </w:t>
      </w:r>
      <w:r w:rsidRPr="00EC5BC0">
        <w:t>The relation between EARFCN</w:t>
      </w:r>
      <w:r w:rsidRPr="00EC5BC0">
        <w:rPr>
          <w:lang w:eastAsia="zh-CN"/>
        </w:rPr>
        <w:t>, Offset of NB-IoT Channel Number to EARFCN</w:t>
      </w:r>
      <w:r w:rsidRPr="00EC5BC0">
        <w:t xml:space="preserve"> and the carrier frequency in MHz for the downlink is given by the following equation, where F</w:t>
      </w:r>
      <w:r w:rsidRPr="00EC5BC0">
        <w:rPr>
          <w:vertAlign w:val="subscript"/>
        </w:rPr>
        <w:t>DL</w:t>
      </w:r>
      <w:r w:rsidRPr="00EC5BC0">
        <w:t xml:space="preserve"> </w:t>
      </w:r>
      <w:r w:rsidRPr="00EC5BC0">
        <w:rPr>
          <w:lang w:eastAsia="zh-CN"/>
        </w:rPr>
        <w:t xml:space="preserve">is the downlink carrier frequency of NB-IoT, </w:t>
      </w:r>
      <w:r w:rsidRPr="00EC5BC0">
        <w:t>F</w:t>
      </w:r>
      <w:r w:rsidRPr="00EC5BC0">
        <w:rPr>
          <w:vertAlign w:val="subscript"/>
        </w:rPr>
        <w:t>DL_low</w:t>
      </w:r>
      <w:r w:rsidRPr="00EC5BC0">
        <w:t xml:space="preserve"> and N</w:t>
      </w:r>
      <w:r w:rsidRPr="00EC5BC0">
        <w:rPr>
          <w:vertAlign w:val="subscript"/>
        </w:rPr>
        <w:t>Offs-DL</w:t>
      </w:r>
      <w:r w:rsidRPr="00EC5BC0">
        <w:t xml:space="preserve"> are given in table 5.7.3-1</w:t>
      </w:r>
      <w:r w:rsidRPr="00EC5BC0">
        <w:rPr>
          <w:lang w:eastAsia="zh-CN"/>
        </w:rPr>
        <w:t xml:space="preserve">, </w:t>
      </w:r>
      <w:r w:rsidRPr="00EC5BC0">
        <w:t>N</w:t>
      </w:r>
      <w:r w:rsidRPr="00EC5BC0">
        <w:rPr>
          <w:vertAlign w:val="subscript"/>
        </w:rPr>
        <w:t>DL</w:t>
      </w:r>
      <w:r w:rsidRPr="00EC5BC0">
        <w:t xml:space="preserve"> is the downlink EARFCN</w:t>
      </w:r>
      <w:r w:rsidRPr="00EC5BC0">
        <w:rPr>
          <w:lang w:eastAsia="zh-CN"/>
        </w:rPr>
        <w:t>, M</w:t>
      </w:r>
      <w:r w:rsidRPr="00EC5BC0">
        <w:rPr>
          <w:vertAlign w:val="subscript"/>
        </w:rPr>
        <w:t>DL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downlink EARFCN.</w:t>
      </w:r>
    </w:p>
    <w:p w14:paraId="4AC5EC27" w14:textId="77777777" w:rsidR="002037D6" w:rsidRPr="00EC5BC0" w:rsidRDefault="002037D6" w:rsidP="002037D6">
      <w:pPr>
        <w:pStyle w:val="EQ"/>
        <w:spacing w:after="240"/>
        <w:jc w:val="center"/>
        <w:rPr>
          <w:lang w:eastAsia="zh-CN"/>
        </w:rPr>
      </w:pPr>
      <w:r w:rsidRPr="00EC5BC0">
        <w:t>F</w:t>
      </w:r>
      <w:r w:rsidRPr="00EC5BC0">
        <w:rPr>
          <w:vertAlign w:val="subscript"/>
        </w:rPr>
        <w:t>DL</w:t>
      </w:r>
      <w:r w:rsidRPr="00EC5BC0">
        <w:t xml:space="preserve"> = F</w:t>
      </w:r>
      <w:r w:rsidRPr="00EC5BC0">
        <w:rPr>
          <w:vertAlign w:val="subscript"/>
        </w:rPr>
        <w:t>DL_low</w:t>
      </w:r>
      <w:r w:rsidRPr="00EC5BC0">
        <w:t xml:space="preserve"> + 0.1(N</w:t>
      </w:r>
      <w:r w:rsidRPr="00EC5BC0">
        <w:rPr>
          <w:vertAlign w:val="subscript"/>
        </w:rPr>
        <w:t>DL</w:t>
      </w:r>
      <w:r w:rsidRPr="00EC5BC0">
        <w:t xml:space="preserve"> – N</w:t>
      </w:r>
      <w:r w:rsidRPr="00EC5BC0">
        <w:rPr>
          <w:vertAlign w:val="subscript"/>
        </w:rPr>
        <w:t>Offs-DL</w:t>
      </w:r>
      <w:r w:rsidRPr="00EC5BC0">
        <w:t>)</w:t>
      </w:r>
      <w:r w:rsidRPr="00EC5BC0">
        <w:rPr>
          <w:lang w:eastAsia="zh-CN"/>
        </w:rPr>
        <w:t xml:space="preserve"> + 0.0025*(2M</w:t>
      </w:r>
      <w:r w:rsidRPr="00EC5BC0">
        <w:rPr>
          <w:vertAlign w:val="subscript"/>
          <w:lang w:eastAsia="zh-CN"/>
        </w:rPr>
        <w:t>DL</w:t>
      </w:r>
      <w:r w:rsidRPr="00EC5BC0">
        <w:rPr>
          <w:lang w:eastAsia="zh-CN"/>
        </w:rPr>
        <w:t>+1)</w:t>
      </w:r>
    </w:p>
    <w:p w14:paraId="26016E62" w14:textId="77777777" w:rsidR="002037D6" w:rsidRPr="00EC5BC0" w:rsidRDefault="002037D6" w:rsidP="002037D6">
      <w:pPr>
        <w:rPr>
          <w:lang w:eastAsia="zh-CN"/>
        </w:rPr>
      </w:pPr>
      <w:r w:rsidRPr="00EC5BC0">
        <w:rPr>
          <w:rFonts w:cs="v5.0.0"/>
        </w:rPr>
        <w:t xml:space="preserve">The carrier frequency </w:t>
      </w:r>
      <w:r w:rsidRPr="00EC5BC0">
        <w:rPr>
          <w:rFonts w:cs="v5.0.0"/>
          <w:lang w:eastAsia="zh-CN"/>
        </w:rPr>
        <w:t xml:space="preserve">of NB-IoT </w:t>
      </w:r>
      <w:r w:rsidRPr="00EC5BC0">
        <w:rPr>
          <w:rFonts w:cs="v5.0.0"/>
        </w:rPr>
        <w:t xml:space="preserve">in </w:t>
      </w:r>
      <w:r w:rsidRPr="00EC5BC0">
        <w:rPr>
          <w:rFonts w:cs="v5.0.0"/>
          <w:lang w:eastAsia="zh-CN"/>
        </w:rPr>
        <w:t>the uplink</w:t>
      </w:r>
      <w:r w:rsidRPr="00EC5BC0">
        <w:rPr>
          <w:rFonts w:cs="v5.0.0"/>
        </w:rPr>
        <w:t xml:space="preserve"> is designated by the E-UTRA Absolute Radio Frequency Channel Number (EARFCN) in the range 0 –</w:t>
      </w:r>
      <w:r w:rsidRPr="00EC5BC0">
        <w:rPr>
          <w:rFonts w:cs="v5.0.0"/>
          <w:lang w:eastAsia="zh-CN"/>
        </w:rPr>
        <w:t>262143 and the Offset of NB-IoT Channel Number to EARFCN in the range {-10,-9,-8,-7,-6,-5,-4,-3,-2,-1,0,1,2,3,4,5,6,7,8,9}</w:t>
      </w:r>
      <w:r w:rsidRPr="00EC5BC0">
        <w:rPr>
          <w:rFonts w:cs="v5.0.0"/>
        </w:rPr>
        <w:t xml:space="preserve">. </w:t>
      </w:r>
      <w:r w:rsidRPr="00EC5BC0">
        <w:t>The relation between EARFCN</w:t>
      </w:r>
      <w:r w:rsidRPr="00EC5BC0">
        <w:rPr>
          <w:lang w:eastAsia="zh-CN"/>
        </w:rPr>
        <w:t>, Offset of NB-IoT Channel Number</w:t>
      </w:r>
      <w:r w:rsidRPr="00EC5BC0">
        <w:t xml:space="preserve"> </w:t>
      </w:r>
      <w:r w:rsidRPr="00EC5BC0">
        <w:rPr>
          <w:lang w:eastAsia="zh-CN"/>
        </w:rPr>
        <w:t xml:space="preserve">to EARFCN </w:t>
      </w:r>
      <w:r w:rsidRPr="00EC5BC0">
        <w:t xml:space="preserve">and the carrier frequency in MHz for the </w:t>
      </w:r>
      <w:r w:rsidRPr="00EC5BC0">
        <w:rPr>
          <w:lang w:eastAsia="zh-CN"/>
        </w:rPr>
        <w:t>uplink</w:t>
      </w:r>
      <w:r w:rsidRPr="00EC5BC0">
        <w:t xml:space="preserve"> is given by the following equation, where F</w:t>
      </w:r>
      <w:r w:rsidRPr="00EC5BC0">
        <w:rPr>
          <w:vertAlign w:val="subscript"/>
          <w:lang w:eastAsia="zh-CN"/>
        </w:rPr>
        <w:t>U</w:t>
      </w:r>
      <w:r w:rsidRPr="00EC5BC0">
        <w:rPr>
          <w:vertAlign w:val="subscript"/>
        </w:rPr>
        <w:t>L</w:t>
      </w:r>
      <w:r w:rsidRPr="00EC5BC0">
        <w:t xml:space="preserve"> </w:t>
      </w:r>
      <w:r w:rsidRPr="00EC5BC0">
        <w:rPr>
          <w:lang w:eastAsia="zh-CN"/>
        </w:rPr>
        <w:t xml:space="preserve">is the uplink carrier frequency of NB-IoT, </w:t>
      </w:r>
      <w:r w:rsidRPr="00EC5BC0">
        <w:t>F</w:t>
      </w:r>
      <w:r w:rsidRPr="00EC5BC0">
        <w:rPr>
          <w:vertAlign w:val="subscript"/>
          <w:lang w:eastAsia="zh-CN"/>
        </w:rPr>
        <w:t>U</w:t>
      </w:r>
      <w:r w:rsidRPr="00EC5BC0">
        <w:rPr>
          <w:vertAlign w:val="subscript"/>
        </w:rPr>
        <w:t>L_low</w:t>
      </w:r>
      <w:r w:rsidRPr="00EC5BC0">
        <w:t xml:space="preserve"> and N</w:t>
      </w:r>
      <w:r w:rsidRPr="00EC5BC0">
        <w:rPr>
          <w:vertAlign w:val="subscript"/>
        </w:rPr>
        <w:t>Offs-</w:t>
      </w:r>
      <w:r w:rsidRPr="00EC5BC0">
        <w:rPr>
          <w:vertAlign w:val="subscript"/>
          <w:lang w:eastAsia="zh-CN"/>
        </w:rPr>
        <w:t>U</w:t>
      </w:r>
      <w:r w:rsidRPr="00EC5BC0">
        <w:rPr>
          <w:vertAlign w:val="subscript"/>
        </w:rPr>
        <w:t>L</w:t>
      </w:r>
      <w:r w:rsidRPr="00EC5BC0">
        <w:t xml:space="preserve"> are given in table 5.7.3-1</w:t>
      </w:r>
      <w:r w:rsidRPr="00EC5BC0">
        <w:rPr>
          <w:lang w:eastAsia="zh-CN"/>
        </w:rPr>
        <w:t xml:space="preserve">, </w:t>
      </w:r>
      <w:r w:rsidRPr="00EC5BC0">
        <w:t>N</w:t>
      </w:r>
      <w:r w:rsidRPr="00EC5BC0">
        <w:rPr>
          <w:vertAlign w:val="subscript"/>
          <w:lang w:eastAsia="zh-CN"/>
        </w:rPr>
        <w:t>U</w:t>
      </w:r>
      <w:r w:rsidRPr="00EC5BC0">
        <w:rPr>
          <w:vertAlign w:val="subscript"/>
        </w:rPr>
        <w:t>L</w:t>
      </w:r>
      <w:r w:rsidRPr="00EC5BC0">
        <w:t xml:space="preserve"> is the </w:t>
      </w:r>
      <w:r w:rsidRPr="00EC5BC0">
        <w:rPr>
          <w:lang w:eastAsia="zh-CN"/>
        </w:rPr>
        <w:t>uplink</w:t>
      </w:r>
      <w:r w:rsidRPr="00EC5BC0">
        <w:t xml:space="preserve"> EARFCN</w:t>
      </w:r>
      <w:r w:rsidRPr="00EC5BC0">
        <w:rPr>
          <w:lang w:eastAsia="zh-CN"/>
        </w:rPr>
        <w:t>, M</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 xml:space="preserve">is the </w:t>
      </w:r>
      <w:r w:rsidRPr="00EC5BC0">
        <w:rPr>
          <w:rFonts w:cs="v5.0.0"/>
          <w:lang w:eastAsia="zh-CN"/>
        </w:rPr>
        <w:t>Offset of NB-IoT Channel Number to uplink EARFCN.</w:t>
      </w:r>
    </w:p>
    <w:p w14:paraId="1FF473C1" w14:textId="77777777" w:rsidR="002037D6" w:rsidRPr="00EC5BC0" w:rsidRDefault="002037D6" w:rsidP="002037D6">
      <w:pPr>
        <w:pStyle w:val="EQ"/>
        <w:spacing w:after="240"/>
        <w:jc w:val="center"/>
        <w:rPr>
          <w:lang w:eastAsia="zh-CN"/>
        </w:rPr>
      </w:pPr>
      <w:r w:rsidRPr="00EC5BC0">
        <w:t>F</w:t>
      </w:r>
      <w:r w:rsidRPr="00EC5BC0">
        <w:rPr>
          <w:vertAlign w:val="subscript"/>
        </w:rPr>
        <w:t>UL</w:t>
      </w:r>
      <w:r w:rsidRPr="00EC5BC0">
        <w:t xml:space="preserve"> = F</w:t>
      </w:r>
      <w:r w:rsidRPr="00EC5BC0">
        <w:rPr>
          <w:vertAlign w:val="subscript"/>
        </w:rPr>
        <w:t>UL_low</w:t>
      </w:r>
      <w:r w:rsidRPr="00EC5BC0">
        <w:t xml:space="preserve"> + 0.1(N</w:t>
      </w:r>
      <w:r w:rsidRPr="00EC5BC0">
        <w:rPr>
          <w:vertAlign w:val="subscript"/>
        </w:rPr>
        <w:t>UL</w:t>
      </w:r>
      <w:r w:rsidRPr="00EC5BC0">
        <w:t xml:space="preserve"> – N</w:t>
      </w:r>
      <w:r w:rsidRPr="00EC5BC0">
        <w:rPr>
          <w:vertAlign w:val="subscript"/>
        </w:rPr>
        <w:t>Offs-UL</w:t>
      </w:r>
      <w:r w:rsidRPr="00EC5BC0">
        <w:t>)</w:t>
      </w:r>
      <w:r w:rsidRPr="00EC5BC0">
        <w:rPr>
          <w:lang w:eastAsia="zh-CN"/>
        </w:rPr>
        <w:t xml:space="preserve"> + 0.0025*(2M</w:t>
      </w:r>
      <w:r w:rsidRPr="00EC5BC0">
        <w:rPr>
          <w:vertAlign w:val="subscript"/>
          <w:lang w:eastAsia="zh-CN"/>
        </w:rPr>
        <w:t>UL</w:t>
      </w:r>
      <w:r w:rsidRPr="00EC5BC0">
        <w:rPr>
          <w:lang w:eastAsia="zh-CN"/>
        </w:rPr>
        <w:t>)</w:t>
      </w:r>
    </w:p>
    <w:p w14:paraId="000977E7" w14:textId="77777777" w:rsidR="002037D6" w:rsidRPr="00EC5BC0" w:rsidRDefault="002037D6" w:rsidP="002037D6">
      <w:pPr>
        <w:pStyle w:val="NO"/>
        <w:rPr>
          <w:lang w:eastAsia="zh-CN"/>
        </w:rPr>
      </w:pPr>
      <w:r w:rsidRPr="00EC5BC0">
        <w:rPr>
          <w:lang w:eastAsia="zh-CN"/>
        </w:rPr>
        <w:t>NOTE 1:</w:t>
      </w:r>
      <w:r w:rsidRPr="00EC5BC0">
        <w:tab/>
      </w:r>
      <w:r w:rsidRPr="00EC5BC0">
        <w:rPr>
          <w:lang w:eastAsia="zh-CN"/>
        </w:rPr>
        <w:t xml:space="preserve">For NB-IoT, </w:t>
      </w:r>
      <w:r w:rsidRPr="00EC5BC0">
        <w:t>N</w:t>
      </w:r>
      <w:r w:rsidRPr="00EC5BC0">
        <w:rPr>
          <w:vertAlign w:val="subscript"/>
        </w:rPr>
        <w:t>DL</w:t>
      </w:r>
      <w:r w:rsidRPr="00EC5BC0">
        <w:rPr>
          <w:lang w:eastAsia="zh-CN"/>
        </w:rPr>
        <w:t xml:space="preserve"> or </w:t>
      </w:r>
      <w:r w:rsidRPr="00EC5BC0">
        <w:t>N</w:t>
      </w:r>
      <w:r w:rsidRPr="00EC5BC0">
        <w:rPr>
          <w:vertAlign w:val="subscript"/>
          <w:lang w:eastAsia="zh-CN"/>
        </w:rPr>
        <w:t>U</w:t>
      </w:r>
      <w:r w:rsidRPr="00EC5BC0">
        <w:rPr>
          <w:vertAlign w:val="subscript"/>
        </w:rPr>
        <w:t>L</w:t>
      </w:r>
      <w:r w:rsidRPr="00EC5BC0">
        <w:rPr>
          <w:vertAlign w:val="subscript"/>
          <w:lang w:eastAsia="zh-CN"/>
        </w:rPr>
        <w:t xml:space="preserve"> </w:t>
      </w:r>
      <w:r w:rsidRPr="00EC5BC0">
        <w:rPr>
          <w:lang w:eastAsia="zh-CN"/>
        </w:rPr>
        <w:t>is different than the value of EARFCN that corresponds to E-UTRA downlink or uplink carrier frequency for in-band and guard band operation.</w:t>
      </w:r>
    </w:p>
    <w:p w14:paraId="064982A8" w14:textId="77777777" w:rsidR="002037D6" w:rsidRPr="00EC5BC0" w:rsidRDefault="002037D6" w:rsidP="002037D6">
      <w:pPr>
        <w:pStyle w:val="NO"/>
        <w:rPr>
          <w:lang w:eastAsia="zh-CN"/>
        </w:rPr>
      </w:pPr>
      <w:r w:rsidRPr="00EC5BC0">
        <w:rPr>
          <w:lang w:eastAsia="zh-CN"/>
        </w:rPr>
        <w:t>NOTE 2:</w:t>
      </w:r>
      <w:r w:rsidRPr="00EC5BC0">
        <w:tab/>
      </w:r>
      <w:r w:rsidRPr="00EC5BC0">
        <w:rPr>
          <w:lang w:eastAsia="zh-CN"/>
        </w:rPr>
        <w:t>For stand-alone operation, only M</w:t>
      </w:r>
      <w:r w:rsidRPr="00EC5BC0">
        <w:rPr>
          <w:vertAlign w:val="subscript"/>
        </w:rPr>
        <w:t>DL</w:t>
      </w:r>
      <w:r w:rsidRPr="00EC5BC0">
        <w:rPr>
          <w:vertAlign w:val="subscript"/>
          <w:lang w:eastAsia="zh-CN"/>
        </w:rPr>
        <w:t xml:space="preserve"> </w:t>
      </w:r>
      <w:r w:rsidRPr="00EC5BC0">
        <w:rPr>
          <w:lang w:eastAsia="zh-CN"/>
        </w:rPr>
        <w:t>= -0.5 and M</w:t>
      </w:r>
      <w:r w:rsidRPr="00EC5BC0">
        <w:rPr>
          <w:vertAlign w:val="subscript"/>
          <w:lang w:eastAsia="zh-CN"/>
        </w:rPr>
        <w:t>U</w:t>
      </w:r>
      <w:r w:rsidRPr="00EC5BC0">
        <w:rPr>
          <w:vertAlign w:val="subscript"/>
        </w:rPr>
        <w:t>L</w:t>
      </w:r>
      <w:r w:rsidRPr="00EC5BC0">
        <w:rPr>
          <w:lang w:eastAsia="zh-CN"/>
        </w:rPr>
        <w:t>= 0 are applicable. M</w:t>
      </w:r>
      <w:r w:rsidRPr="00EC5BC0">
        <w:rPr>
          <w:vertAlign w:val="subscript"/>
        </w:rPr>
        <w:t>DL</w:t>
      </w:r>
      <w:r w:rsidRPr="00EC5BC0">
        <w:rPr>
          <w:vertAlign w:val="subscript"/>
          <w:lang w:eastAsia="zh-CN"/>
        </w:rPr>
        <w:t xml:space="preserve"> </w:t>
      </w:r>
      <w:r w:rsidRPr="00EC5BC0">
        <w:rPr>
          <w:lang w:eastAsia="zh-CN"/>
        </w:rPr>
        <w:t>= -0.5 is not applicable for in-band and guard band operation.</w:t>
      </w:r>
    </w:p>
    <w:p w14:paraId="4D26212D" w14:textId="77777777" w:rsidR="00217486" w:rsidRPr="00EC5BC0" w:rsidRDefault="002037D6" w:rsidP="00217486">
      <w:pPr>
        <w:pStyle w:val="NO"/>
      </w:pPr>
      <w:r w:rsidRPr="00EC5BC0">
        <w:rPr>
          <w:lang w:eastAsia="zh-CN"/>
        </w:rPr>
        <w:t>NOTE 3:</w:t>
      </w:r>
      <w:r w:rsidRPr="00EC5BC0">
        <w:tab/>
      </w:r>
      <w:r w:rsidRPr="00EC5BC0">
        <w:rPr>
          <w:lang w:eastAsia="zh-CN"/>
        </w:rPr>
        <w:t>F</w:t>
      </w:r>
      <w:r w:rsidRPr="00EC5BC0">
        <w:t>or the carrier including NPSS/NSSS for in-band and guard band operation, M</w:t>
      </w:r>
      <w:r w:rsidRPr="00EC5BC0">
        <w:rPr>
          <w:sz w:val="15"/>
          <w:szCs w:val="15"/>
        </w:rPr>
        <w:t>DL</w:t>
      </w:r>
      <w:r w:rsidRPr="00EC5BC0">
        <w:t xml:space="preserve"> is selected from {-2,-1,0,1}.</w:t>
      </w:r>
    </w:p>
    <w:p w14:paraId="4AD3A10B" w14:textId="77777777" w:rsidR="00023E77" w:rsidRPr="00EC5BC0" w:rsidRDefault="00023E77" w:rsidP="00FF68D3">
      <w:pPr>
        <w:pStyle w:val="TH"/>
      </w:pPr>
      <w:r w:rsidRPr="00EC5BC0">
        <w:lastRenderedPageBreak/>
        <w:t>Table 5.</w:t>
      </w:r>
      <w:r w:rsidR="003503CA" w:rsidRPr="00EC5BC0">
        <w:t>7</w:t>
      </w:r>
      <w:r w:rsidRPr="00EC5BC0">
        <w:t>.3-1</w:t>
      </w:r>
      <w:r w:rsidR="00FC69A1" w:rsidRPr="00EC5BC0">
        <w:t>:</w:t>
      </w:r>
      <w:r w:rsidRPr="00EC5BC0">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EC5BC0" w:rsidRPr="00EC5BC0" w14:paraId="4E3178FA" w14:textId="77777777" w:rsidTr="00715E4B">
        <w:tc>
          <w:tcPr>
            <w:tcW w:w="1067" w:type="dxa"/>
            <w:vMerge w:val="restart"/>
            <w:shd w:val="clear" w:color="auto" w:fill="auto"/>
            <w:vAlign w:val="bottom"/>
          </w:tcPr>
          <w:p w14:paraId="33D607A0" w14:textId="77777777" w:rsidR="00F3284A" w:rsidRPr="00EC5BC0" w:rsidRDefault="00F3284A" w:rsidP="00715E4B">
            <w:pPr>
              <w:pStyle w:val="TAH"/>
              <w:rPr>
                <w:rFonts w:cs="Arial"/>
                <w:lang w:eastAsia="en-US"/>
              </w:rPr>
            </w:pPr>
            <w:r w:rsidRPr="00EC5BC0">
              <w:rPr>
                <w:rFonts w:cs="Arial"/>
                <w:lang w:eastAsia="en-US"/>
              </w:rPr>
              <w:t xml:space="preserve">E-UTRA </w:t>
            </w:r>
            <w:r w:rsidR="003503CA" w:rsidRPr="00EC5BC0">
              <w:rPr>
                <w:rFonts w:cs="Arial"/>
                <w:lang w:eastAsia="en-US"/>
              </w:rPr>
              <w:t xml:space="preserve">Operating </w:t>
            </w:r>
            <w:r w:rsidRPr="00EC5BC0">
              <w:rPr>
                <w:rFonts w:cs="Arial"/>
                <w:lang w:eastAsia="en-US"/>
              </w:rPr>
              <w:t>Band</w:t>
            </w:r>
          </w:p>
        </w:tc>
        <w:tc>
          <w:tcPr>
            <w:tcW w:w="4190" w:type="dxa"/>
            <w:gridSpan w:val="3"/>
            <w:shd w:val="clear" w:color="auto" w:fill="auto"/>
          </w:tcPr>
          <w:p w14:paraId="34EF5CCB" w14:textId="77777777" w:rsidR="00F3284A" w:rsidRPr="00EC5BC0" w:rsidRDefault="00F3284A" w:rsidP="00715E4B">
            <w:pPr>
              <w:pStyle w:val="TAC"/>
              <w:rPr>
                <w:rFonts w:cs="Arial"/>
                <w:b/>
                <w:lang w:eastAsia="en-US"/>
              </w:rPr>
            </w:pPr>
            <w:r w:rsidRPr="00EC5BC0">
              <w:rPr>
                <w:rFonts w:cs="Arial"/>
                <w:b/>
                <w:lang w:eastAsia="en-US"/>
              </w:rPr>
              <w:t>Downlink</w:t>
            </w:r>
          </w:p>
        </w:tc>
        <w:tc>
          <w:tcPr>
            <w:tcW w:w="4413" w:type="dxa"/>
            <w:gridSpan w:val="3"/>
            <w:shd w:val="clear" w:color="auto" w:fill="auto"/>
          </w:tcPr>
          <w:p w14:paraId="5DC79F27" w14:textId="77777777" w:rsidR="00F3284A" w:rsidRPr="00EC5BC0" w:rsidRDefault="00F3284A" w:rsidP="00715E4B">
            <w:pPr>
              <w:pStyle w:val="TAC"/>
              <w:rPr>
                <w:rFonts w:cs="Arial"/>
                <w:b/>
                <w:lang w:eastAsia="en-US"/>
              </w:rPr>
            </w:pPr>
            <w:r w:rsidRPr="00EC5BC0">
              <w:rPr>
                <w:rFonts w:cs="Arial"/>
                <w:b/>
                <w:lang w:eastAsia="en-US"/>
              </w:rPr>
              <w:t>Uplink</w:t>
            </w:r>
          </w:p>
        </w:tc>
      </w:tr>
      <w:tr w:rsidR="00EC5BC0" w:rsidRPr="00EC5BC0" w14:paraId="4CCC9DF7" w14:textId="77777777" w:rsidTr="00715E4B">
        <w:tc>
          <w:tcPr>
            <w:tcW w:w="1067" w:type="dxa"/>
            <w:vMerge/>
            <w:shd w:val="clear" w:color="auto" w:fill="auto"/>
          </w:tcPr>
          <w:p w14:paraId="5AFAF88B" w14:textId="77777777" w:rsidR="00F3284A" w:rsidRPr="00EC5BC0" w:rsidRDefault="00F3284A" w:rsidP="00715E4B">
            <w:pPr>
              <w:pStyle w:val="TAH"/>
              <w:rPr>
                <w:rFonts w:cs="Arial"/>
                <w:lang w:eastAsia="en-US"/>
              </w:rPr>
            </w:pPr>
          </w:p>
        </w:tc>
        <w:tc>
          <w:tcPr>
            <w:tcW w:w="1362" w:type="dxa"/>
            <w:shd w:val="clear" w:color="auto" w:fill="auto"/>
          </w:tcPr>
          <w:p w14:paraId="691DD1A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DL_low</w:t>
            </w:r>
            <w:r w:rsidRPr="00EC5BC0">
              <w:rPr>
                <w:rFonts w:cs="Arial"/>
                <w:b/>
                <w:bCs/>
                <w:lang w:eastAsia="en-US"/>
              </w:rPr>
              <w:t xml:space="preserve"> [MHz]</w:t>
            </w:r>
          </w:p>
        </w:tc>
        <w:tc>
          <w:tcPr>
            <w:tcW w:w="1251" w:type="dxa"/>
            <w:shd w:val="clear" w:color="auto" w:fill="auto"/>
          </w:tcPr>
          <w:p w14:paraId="3800AF63"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Offs-DL</w:t>
            </w:r>
          </w:p>
        </w:tc>
        <w:tc>
          <w:tcPr>
            <w:tcW w:w="1577" w:type="dxa"/>
            <w:shd w:val="clear" w:color="auto" w:fill="auto"/>
          </w:tcPr>
          <w:p w14:paraId="0D5539E4"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DL</w:t>
            </w:r>
          </w:p>
        </w:tc>
        <w:tc>
          <w:tcPr>
            <w:tcW w:w="1515" w:type="dxa"/>
            <w:shd w:val="clear" w:color="auto" w:fill="auto"/>
          </w:tcPr>
          <w:p w14:paraId="199A99E6" w14:textId="77777777" w:rsidR="00F3284A" w:rsidRPr="00EC5BC0" w:rsidRDefault="00F3284A" w:rsidP="00715E4B">
            <w:pPr>
              <w:pStyle w:val="TAC"/>
              <w:rPr>
                <w:rFonts w:cs="Arial"/>
                <w:b/>
                <w:lang w:eastAsia="en-US"/>
              </w:rPr>
            </w:pPr>
            <w:r w:rsidRPr="00EC5BC0">
              <w:rPr>
                <w:rFonts w:cs="Arial"/>
                <w:b/>
                <w:lang w:eastAsia="en-US"/>
              </w:rPr>
              <w:t>F</w:t>
            </w:r>
            <w:r w:rsidRPr="00EC5BC0">
              <w:rPr>
                <w:rFonts w:cs="Arial"/>
                <w:b/>
                <w:vertAlign w:val="subscript"/>
                <w:lang w:eastAsia="en-US"/>
              </w:rPr>
              <w:t>UL_low</w:t>
            </w:r>
            <w:r w:rsidRPr="00EC5BC0">
              <w:rPr>
                <w:rFonts w:cs="Arial"/>
                <w:b/>
                <w:bCs/>
                <w:lang w:eastAsia="en-US"/>
              </w:rPr>
              <w:t xml:space="preserve"> [MHz]</w:t>
            </w:r>
          </w:p>
        </w:tc>
        <w:tc>
          <w:tcPr>
            <w:tcW w:w="1394" w:type="dxa"/>
            <w:shd w:val="clear" w:color="auto" w:fill="auto"/>
          </w:tcPr>
          <w:p w14:paraId="5B0EDDA0" w14:textId="77777777" w:rsidR="00F3284A" w:rsidRPr="00EC5BC0" w:rsidRDefault="00F3284A" w:rsidP="00715E4B">
            <w:pPr>
              <w:pStyle w:val="TAC"/>
              <w:rPr>
                <w:rFonts w:cs="Arial"/>
                <w:b/>
                <w:lang w:eastAsia="en-US"/>
              </w:rPr>
            </w:pPr>
            <w:r w:rsidRPr="00EC5BC0">
              <w:rPr>
                <w:rFonts w:cs="Arial"/>
                <w:b/>
                <w:lang w:eastAsia="en-US"/>
              </w:rPr>
              <w:t>N</w:t>
            </w:r>
            <w:r w:rsidRPr="00EC5BC0">
              <w:rPr>
                <w:rFonts w:cs="Arial"/>
                <w:b/>
                <w:vertAlign w:val="subscript"/>
                <w:lang w:eastAsia="en-US"/>
              </w:rPr>
              <w:t>Offs-UL</w:t>
            </w:r>
          </w:p>
        </w:tc>
        <w:tc>
          <w:tcPr>
            <w:tcW w:w="1504" w:type="dxa"/>
            <w:shd w:val="clear" w:color="auto" w:fill="auto"/>
          </w:tcPr>
          <w:p w14:paraId="6459317E" w14:textId="77777777" w:rsidR="00F3284A" w:rsidRPr="00EC5BC0" w:rsidRDefault="00F3284A" w:rsidP="00715E4B">
            <w:pPr>
              <w:pStyle w:val="TAC"/>
              <w:rPr>
                <w:rFonts w:cs="Arial"/>
                <w:b/>
                <w:lang w:eastAsia="en-US"/>
              </w:rPr>
            </w:pPr>
            <w:r w:rsidRPr="00EC5BC0">
              <w:rPr>
                <w:rFonts w:cs="Arial"/>
                <w:b/>
                <w:lang w:eastAsia="en-US"/>
              </w:rPr>
              <w:t>Range of N</w:t>
            </w:r>
            <w:r w:rsidRPr="00EC5BC0">
              <w:rPr>
                <w:rFonts w:cs="Arial"/>
                <w:b/>
                <w:vertAlign w:val="subscript"/>
                <w:lang w:eastAsia="en-US"/>
              </w:rPr>
              <w:t>UL</w:t>
            </w:r>
          </w:p>
        </w:tc>
      </w:tr>
      <w:tr w:rsidR="00EC5BC0" w:rsidRPr="00EC5BC0" w14:paraId="6EF7BB5C" w14:textId="77777777" w:rsidTr="00715E4B">
        <w:tc>
          <w:tcPr>
            <w:tcW w:w="1067" w:type="dxa"/>
            <w:shd w:val="clear" w:color="auto" w:fill="auto"/>
          </w:tcPr>
          <w:p w14:paraId="60D4FBD9" w14:textId="77777777" w:rsidR="00F3284A" w:rsidRPr="00EC5BC0" w:rsidRDefault="00F3284A" w:rsidP="00715E4B">
            <w:pPr>
              <w:pStyle w:val="TAC"/>
              <w:rPr>
                <w:rFonts w:cs="Arial"/>
                <w:lang w:eastAsia="en-US"/>
              </w:rPr>
            </w:pPr>
            <w:r w:rsidRPr="00EC5BC0">
              <w:rPr>
                <w:rFonts w:cs="Arial"/>
                <w:lang w:eastAsia="en-US"/>
              </w:rPr>
              <w:t>1</w:t>
            </w:r>
          </w:p>
        </w:tc>
        <w:tc>
          <w:tcPr>
            <w:tcW w:w="1362" w:type="dxa"/>
            <w:shd w:val="clear" w:color="auto" w:fill="auto"/>
          </w:tcPr>
          <w:p w14:paraId="65CE9BFB"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242D875" w14:textId="77777777" w:rsidR="00F3284A" w:rsidRPr="00EC5BC0" w:rsidRDefault="00F3284A" w:rsidP="00715E4B">
            <w:pPr>
              <w:pStyle w:val="TAC"/>
              <w:rPr>
                <w:rFonts w:cs="Arial"/>
                <w:lang w:eastAsia="en-US"/>
              </w:rPr>
            </w:pPr>
            <w:r w:rsidRPr="00EC5BC0">
              <w:rPr>
                <w:rFonts w:cs="Arial"/>
                <w:lang w:eastAsia="en-US"/>
              </w:rPr>
              <w:t>0</w:t>
            </w:r>
          </w:p>
        </w:tc>
        <w:tc>
          <w:tcPr>
            <w:tcW w:w="1577" w:type="dxa"/>
            <w:shd w:val="clear" w:color="auto" w:fill="auto"/>
          </w:tcPr>
          <w:p w14:paraId="1976C60A" w14:textId="77777777" w:rsidR="00F3284A" w:rsidRPr="00EC5BC0" w:rsidRDefault="00F3284A" w:rsidP="00715E4B">
            <w:pPr>
              <w:pStyle w:val="TAC"/>
              <w:rPr>
                <w:rFonts w:cs="Arial"/>
                <w:lang w:eastAsia="en-US"/>
              </w:rPr>
            </w:pPr>
            <w:r w:rsidRPr="00EC5BC0">
              <w:rPr>
                <w:rFonts w:cs="Arial"/>
                <w:lang w:eastAsia="en-US"/>
              </w:rPr>
              <w:t>0 – 599</w:t>
            </w:r>
          </w:p>
        </w:tc>
        <w:tc>
          <w:tcPr>
            <w:tcW w:w="1515" w:type="dxa"/>
            <w:shd w:val="clear" w:color="auto" w:fill="auto"/>
          </w:tcPr>
          <w:p w14:paraId="7C9836AF" w14:textId="77777777" w:rsidR="00F3284A" w:rsidRPr="00EC5BC0" w:rsidRDefault="00F3284A" w:rsidP="00715E4B">
            <w:pPr>
              <w:pStyle w:val="TAC"/>
              <w:rPr>
                <w:rFonts w:cs="Arial"/>
                <w:lang w:eastAsia="en-US"/>
              </w:rPr>
            </w:pPr>
            <w:r w:rsidRPr="00EC5BC0">
              <w:rPr>
                <w:rFonts w:cs="Arial"/>
                <w:lang w:eastAsia="en-US"/>
              </w:rPr>
              <w:t>1920</w:t>
            </w:r>
          </w:p>
        </w:tc>
        <w:tc>
          <w:tcPr>
            <w:tcW w:w="1394" w:type="dxa"/>
            <w:shd w:val="clear" w:color="auto" w:fill="auto"/>
          </w:tcPr>
          <w:p w14:paraId="7676DB98" w14:textId="77777777" w:rsidR="00F3284A" w:rsidRPr="00EC5BC0" w:rsidRDefault="00F3284A" w:rsidP="00715E4B">
            <w:pPr>
              <w:pStyle w:val="TAC"/>
              <w:rPr>
                <w:rFonts w:cs="Arial"/>
                <w:lang w:eastAsia="en-US"/>
              </w:rPr>
            </w:pPr>
            <w:r w:rsidRPr="00EC5BC0">
              <w:rPr>
                <w:rFonts w:cs="Arial"/>
                <w:lang w:eastAsia="en-US"/>
              </w:rPr>
              <w:t>18000</w:t>
            </w:r>
          </w:p>
        </w:tc>
        <w:tc>
          <w:tcPr>
            <w:tcW w:w="1504" w:type="dxa"/>
            <w:shd w:val="clear" w:color="auto" w:fill="auto"/>
          </w:tcPr>
          <w:p w14:paraId="48D35885" w14:textId="77777777" w:rsidR="00F3284A" w:rsidRPr="00EC5BC0" w:rsidRDefault="00F3284A" w:rsidP="00715E4B">
            <w:pPr>
              <w:pStyle w:val="TAC"/>
              <w:rPr>
                <w:rFonts w:cs="Arial"/>
                <w:lang w:eastAsia="en-US"/>
              </w:rPr>
            </w:pPr>
            <w:r w:rsidRPr="00EC5BC0">
              <w:rPr>
                <w:rFonts w:cs="Arial"/>
                <w:lang w:eastAsia="en-US"/>
              </w:rPr>
              <w:t>18000 – 18599</w:t>
            </w:r>
          </w:p>
        </w:tc>
      </w:tr>
      <w:tr w:rsidR="00EC5BC0" w:rsidRPr="00EC5BC0" w14:paraId="45A8D3A9" w14:textId="77777777" w:rsidTr="00715E4B">
        <w:tc>
          <w:tcPr>
            <w:tcW w:w="1067" w:type="dxa"/>
            <w:shd w:val="clear" w:color="auto" w:fill="auto"/>
          </w:tcPr>
          <w:p w14:paraId="30DB987B" w14:textId="77777777" w:rsidR="00F3284A" w:rsidRPr="00EC5BC0" w:rsidRDefault="00F3284A" w:rsidP="00715E4B">
            <w:pPr>
              <w:pStyle w:val="TAC"/>
              <w:rPr>
                <w:rFonts w:cs="Arial"/>
                <w:lang w:eastAsia="en-US"/>
              </w:rPr>
            </w:pPr>
            <w:r w:rsidRPr="00EC5BC0">
              <w:rPr>
                <w:rFonts w:cs="Arial"/>
                <w:lang w:eastAsia="en-US"/>
              </w:rPr>
              <w:t>2</w:t>
            </w:r>
          </w:p>
        </w:tc>
        <w:tc>
          <w:tcPr>
            <w:tcW w:w="1362" w:type="dxa"/>
            <w:shd w:val="clear" w:color="auto" w:fill="auto"/>
          </w:tcPr>
          <w:p w14:paraId="73757B6D"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7D0CEF24" w14:textId="77777777" w:rsidR="00F3284A" w:rsidRPr="00EC5BC0" w:rsidRDefault="00F3284A" w:rsidP="00715E4B">
            <w:pPr>
              <w:pStyle w:val="TAC"/>
              <w:rPr>
                <w:rFonts w:cs="Arial"/>
                <w:lang w:eastAsia="en-US"/>
              </w:rPr>
            </w:pPr>
            <w:r w:rsidRPr="00EC5BC0">
              <w:rPr>
                <w:rFonts w:cs="Arial"/>
                <w:lang w:eastAsia="en-US"/>
              </w:rPr>
              <w:t>600</w:t>
            </w:r>
          </w:p>
        </w:tc>
        <w:tc>
          <w:tcPr>
            <w:tcW w:w="1577" w:type="dxa"/>
            <w:shd w:val="clear" w:color="auto" w:fill="auto"/>
          </w:tcPr>
          <w:p w14:paraId="743F43AB" w14:textId="77777777" w:rsidR="00F3284A" w:rsidRPr="00EC5BC0" w:rsidRDefault="00F3284A" w:rsidP="00715E4B">
            <w:pPr>
              <w:pStyle w:val="TAC"/>
              <w:rPr>
                <w:rFonts w:cs="Arial"/>
                <w:lang w:eastAsia="en-US"/>
              </w:rPr>
            </w:pPr>
            <w:r w:rsidRPr="00EC5BC0">
              <w:rPr>
                <w:rFonts w:cs="Arial"/>
                <w:lang w:eastAsia="en-US"/>
              </w:rPr>
              <w:t>600</w:t>
            </w:r>
            <w:r w:rsidRPr="00EC5BC0">
              <w:rPr>
                <w:rFonts w:ascii="Symbol" w:hAnsi="Symbol" w:cs="Arial"/>
                <w:lang w:eastAsia="en-US"/>
              </w:rPr>
              <w:t></w:t>
            </w:r>
            <w:r w:rsidRPr="00EC5BC0">
              <w:rPr>
                <w:rFonts w:ascii="Symbol" w:hAnsi="Symbol" w:cs="Arial"/>
                <w:lang w:eastAsia="en-US"/>
              </w:rPr>
              <w:t></w:t>
            </w:r>
            <w:r w:rsidRPr="00EC5BC0">
              <w:rPr>
                <w:rFonts w:ascii="Symbol" w:hAnsi="Symbol" w:cs="Arial"/>
                <w:lang w:eastAsia="en-US"/>
              </w:rPr>
              <w:t></w:t>
            </w:r>
            <w:r w:rsidRPr="00EC5BC0">
              <w:rPr>
                <w:rFonts w:cs="Arial"/>
                <w:lang w:eastAsia="en-US"/>
              </w:rPr>
              <w:t>1199</w:t>
            </w:r>
          </w:p>
        </w:tc>
        <w:tc>
          <w:tcPr>
            <w:tcW w:w="1515" w:type="dxa"/>
            <w:shd w:val="clear" w:color="auto" w:fill="auto"/>
          </w:tcPr>
          <w:p w14:paraId="3A13E03F"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278EA4BC" w14:textId="77777777" w:rsidR="00F3284A" w:rsidRPr="00EC5BC0" w:rsidRDefault="00F3284A" w:rsidP="00715E4B">
            <w:pPr>
              <w:pStyle w:val="TAC"/>
              <w:rPr>
                <w:rFonts w:cs="Arial"/>
                <w:lang w:eastAsia="en-US"/>
              </w:rPr>
            </w:pPr>
            <w:r w:rsidRPr="00EC5BC0">
              <w:rPr>
                <w:rFonts w:cs="Arial"/>
                <w:lang w:eastAsia="en-US"/>
              </w:rPr>
              <w:t>18600</w:t>
            </w:r>
          </w:p>
        </w:tc>
        <w:tc>
          <w:tcPr>
            <w:tcW w:w="1504" w:type="dxa"/>
            <w:shd w:val="clear" w:color="auto" w:fill="auto"/>
          </w:tcPr>
          <w:p w14:paraId="26527D97" w14:textId="77777777" w:rsidR="00F3284A" w:rsidRPr="00EC5BC0" w:rsidRDefault="00F3284A" w:rsidP="00715E4B">
            <w:pPr>
              <w:pStyle w:val="TAC"/>
              <w:rPr>
                <w:rFonts w:cs="Arial"/>
                <w:lang w:eastAsia="en-US"/>
              </w:rPr>
            </w:pPr>
            <w:r w:rsidRPr="00EC5BC0">
              <w:rPr>
                <w:rFonts w:cs="Arial"/>
                <w:lang w:eastAsia="en-US"/>
              </w:rPr>
              <w:t>18600 – 19199</w:t>
            </w:r>
          </w:p>
        </w:tc>
      </w:tr>
      <w:tr w:rsidR="00EC5BC0" w:rsidRPr="00EC5BC0" w14:paraId="5F00519D" w14:textId="77777777" w:rsidTr="00715E4B">
        <w:tc>
          <w:tcPr>
            <w:tcW w:w="1067" w:type="dxa"/>
            <w:shd w:val="clear" w:color="auto" w:fill="auto"/>
          </w:tcPr>
          <w:p w14:paraId="78CCD102" w14:textId="77777777" w:rsidR="00F3284A" w:rsidRPr="00EC5BC0" w:rsidRDefault="00F3284A" w:rsidP="00715E4B">
            <w:pPr>
              <w:pStyle w:val="TAC"/>
              <w:rPr>
                <w:rFonts w:cs="Arial"/>
                <w:lang w:eastAsia="en-US"/>
              </w:rPr>
            </w:pPr>
            <w:r w:rsidRPr="00EC5BC0">
              <w:rPr>
                <w:rFonts w:cs="Arial"/>
                <w:lang w:eastAsia="en-US"/>
              </w:rPr>
              <w:t>3</w:t>
            </w:r>
          </w:p>
        </w:tc>
        <w:tc>
          <w:tcPr>
            <w:tcW w:w="1362" w:type="dxa"/>
            <w:shd w:val="clear" w:color="auto" w:fill="auto"/>
          </w:tcPr>
          <w:p w14:paraId="647B3907" w14:textId="77777777" w:rsidR="00F3284A" w:rsidRPr="00EC5BC0" w:rsidRDefault="00F3284A" w:rsidP="00715E4B">
            <w:pPr>
              <w:pStyle w:val="TAC"/>
              <w:rPr>
                <w:rFonts w:cs="Arial"/>
                <w:lang w:eastAsia="en-US"/>
              </w:rPr>
            </w:pPr>
            <w:r w:rsidRPr="00EC5BC0">
              <w:rPr>
                <w:rFonts w:cs="Arial"/>
                <w:lang w:eastAsia="en-US"/>
              </w:rPr>
              <w:t>1805</w:t>
            </w:r>
          </w:p>
        </w:tc>
        <w:tc>
          <w:tcPr>
            <w:tcW w:w="1251" w:type="dxa"/>
            <w:shd w:val="clear" w:color="auto" w:fill="auto"/>
          </w:tcPr>
          <w:p w14:paraId="6647B2C2" w14:textId="77777777" w:rsidR="00F3284A" w:rsidRPr="00EC5BC0" w:rsidRDefault="00F3284A" w:rsidP="00715E4B">
            <w:pPr>
              <w:pStyle w:val="TAC"/>
              <w:rPr>
                <w:rFonts w:cs="Arial"/>
                <w:lang w:eastAsia="en-US"/>
              </w:rPr>
            </w:pPr>
            <w:r w:rsidRPr="00EC5BC0">
              <w:rPr>
                <w:rFonts w:cs="Arial"/>
                <w:lang w:eastAsia="en-US"/>
              </w:rPr>
              <w:t>1200</w:t>
            </w:r>
          </w:p>
        </w:tc>
        <w:tc>
          <w:tcPr>
            <w:tcW w:w="1577" w:type="dxa"/>
            <w:shd w:val="clear" w:color="auto" w:fill="auto"/>
          </w:tcPr>
          <w:p w14:paraId="67A1A7EC" w14:textId="77777777" w:rsidR="00F3284A" w:rsidRPr="00EC5BC0" w:rsidRDefault="00F3284A" w:rsidP="00715E4B">
            <w:pPr>
              <w:pStyle w:val="TAC"/>
              <w:rPr>
                <w:rFonts w:cs="Arial"/>
                <w:lang w:eastAsia="en-US"/>
              </w:rPr>
            </w:pPr>
            <w:r w:rsidRPr="00EC5BC0">
              <w:rPr>
                <w:rFonts w:cs="Arial"/>
                <w:lang w:eastAsia="en-US"/>
              </w:rPr>
              <w:t>1200 – 1949</w:t>
            </w:r>
          </w:p>
        </w:tc>
        <w:tc>
          <w:tcPr>
            <w:tcW w:w="1515" w:type="dxa"/>
            <w:shd w:val="clear" w:color="auto" w:fill="auto"/>
          </w:tcPr>
          <w:p w14:paraId="3FB3F4B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75BF93C6" w14:textId="77777777" w:rsidR="00F3284A" w:rsidRPr="00EC5BC0" w:rsidRDefault="00F3284A" w:rsidP="00715E4B">
            <w:pPr>
              <w:pStyle w:val="TAC"/>
              <w:rPr>
                <w:rFonts w:cs="Arial"/>
                <w:lang w:eastAsia="en-US"/>
              </w:rPr>
            </w:pPr>
            <w:r w:rsidRPr="00EC5BC0">
              <w:rPr>
                <w:rFonts w:cs="Arial"/>
                <w:lang w:eastAsia="en-US"/>
              </w:rPr>
              <w:t>19200</w:t>
            </w:r>
          </w:p>
        </w:tc>
        <w:tc>
          <w:tcPr>
            <w:tcW w:w="1504" w:type="dxa"/>
            <w:shd w:val="clear" w:color="auto" w:fill="auto"/>
          </w:tcPr>
          <w:p w14:paraId="519512D5" w14:textId="77777777" w:rsidR="00F3284A" w:rsidRPr="00EC5BC0" w:rsidRDefault="00F3284A" w:rsidP="00715E4B">
            <w:pPr>
              <w:pStyle w:val="TAC"/>
              <w:rPr>
                <w:rFonts w:cs="Arial"/>
                <w:lang w:eastAsia="en-US"/>
              </w:rPr>
            </w:pPr>
            <w:r w:rsidRPr="00EC5BC0">
              <w:rPr>
                <w:rFonts w:cs="Arial"/>
                <w:lang w:eastAsia="en-US"/>
              </w:rPr>
              <w:t>19200 – 19949</w:t>
            </w:r>
          </w:p>
        </w:tc>
      </w:tr>
      <w:tr w:rsidR="00EC5BC0" w:rsidRPr="00EC5BC0" w14:paraId="4E28902C" w14:textId="77777777" w:rsidTr="00715E4B">
        <w:tc>
          <w:tcPr>
            <w:tcW w:w="1067" w:type="dxa"/>
            <w:shd w:val="clear" w:color="auto" w:fill="auto"/>
          </w:tcPr>
          <w:p w14:paraId="2A47E4E1" w14:textId="77777777" w:rsidR="00F3284A" w:rsidRPr="00EC5BC0" w:rsidRDefault="00F3284A" w:rsidP="00715E4B">
            <w:pPr>
              <w:pStyle w:val="TAC"/>
              <w:rPr>
                <w:rFonts w:cs="Arial"/>
                <w:lang w:eastAsia="en-US"/>
              </w:rPr>
            </w:pPr>
            <w:r w:rsidRPr="00EC5BC0">
              <w:rPr>
                <w:rFonts w:cs="Arial"/>
                <w:lang w:eastAsia="en-US"/>
              </w:rPr>
              <w:t>4</w:t>
            </w:r>
          </w:p>
        </w:tc>
        <w:tc>
          <w:tcPr>
            <w:tcW w:w="1362" w:type="dxa"/>
            <w:shd w:val="clear" w:color="auto" w:fill="auto"/>
          </w:tcPr>
          <w:p w14:paraId="23245459"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43C48E2F" w14:textId="77777777" w:rsidR="00F3284A" w:rsidRPr="00EC5BC0" w:rsidRDefault="00F3284A" w:rsidP="00715E4B">
            <w:pPr>
              <w:pStyle w:val="TAC"/>
              <w:rPr>
                <w:rFonts w:cs="Arial"/>
                <w:lang w:eastAsia="en-US"/>
              </w:rPr>
            </w:pPr>
            <w:r w:rsidRPr="00EC5BC0">
              <w:rPr>
                <w:rFonts w:cs="Arial"/>
                <w:lang w:eastAsia="en-US"/>
              </w:rPr>
              <w:t>1950</w:t>
            </w:r>
          </w:p>
        </w:tc>
        <w:tc>
          <w:tcPr>
            <w:tcW w:w="1577" w:type="dxa"/>
            <w:shd w:val="clear" w:color="auto" w:fill="auto"/>
          </w:tcPr>
          <w:p w14:paraId="668F6F39" w14:textId="77777777" w:rsidR="00F3284A" w:rsidRPr="00EC5BC0" w:rsidRDefault="00F3284A" w:rsidP="00715E4B">
            <w:pPr>
              <w:pStyle w:val="TAC"/>
              <w:rPr>
                <w:rFonts w:cs="Arial"/>
                <w:lang w:eastAsia="en-US"/>
              </w:rPr>
            </w:pPr>
            <w:r w:rsidRPr="00EC5BC0">
              <w:rPr>
                <w:rFonts w:cs="Arial"/>
                <w:lang w:eastAsia="en-US"/>
              </w:rPr>
              <w:t>1950 – 2399</w:t>
            </w:r>
          </w:p>
        </w:tc>
        <w:tc>
          <w:tcPr>
            <w:tcW w:w="1515" w:type="dxa"/>
            <w:shd w:val="clear" w:color="auto" w:fill="auto"/>
          </w:tcPr>
          <w:p w14:paraId="27AAC8DB"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5DE849A8" w14:textId="77777777" w:rsidR="00F3284A" w:rsidRPr="00EC5BC0" w:rsidRDefault="00F3284A" w:rsidP="00715E4B">
            <w:pPr>
              <w:pStyle w:val="TAC"/>
              <w:rPr>
                <w:rFonts w:cs="Arial"/>
                <w:lang w:eastAsia="en-US"/>
              </w:rPr>
            </w:pPr>
            <w:r w:rsidRPr="00EC5BC0">
              <w:rPr>
                <w:rFonts w:cs="Arial"/>
                <w:lang w:eastAsia="en-US"/>
              </w:rPr>
              <w:t>19950</w:t>
            </w:r>
          </w:p>
        </w:tc>
        <w:tc>
          <w:tcPr>
            <w:tcW w:w="1504" w:type="dxa"/>
            <w:shd w:val="clear" w:color="auto" w:fill="auto"/>
          </w:tcPr>
          <w:p w14:paraId="335E928A" w14:textId="77777777" w:rsidR="00F3284A" w:rsidRPr="00EC5BC0" w:rsidRDefault="00F3284A" w:rsidP="00715E4B">
            <w:pPr>
              <w:pStyle w:val="TAC"/>
              <w:rPr>
                <w:rFonts w:cs="Arial"/>
                <w:lang w:eastAsia="en-US"/>
              </w:rPr>
            </w:pPr>
            <w:r w:rsidRPr="00EC5BC0">
              <w:rPr>
                <w:rFonts w:cs="Arial"/>
                <w:lang w:eastAsia="en-US"/>
              </w:rPr>
              <w:t>19950 – 20399</w:t>
            </w:r>
          </w:p>
        </w:tc>
      </w:tr>
      <w:tr w:rsidR="00EC5BC0" w:rsidRPr="00EC5BC0" w14:paraId="6E941EDF" w14:textId="77777777" w:rsidTr="00715E4B">
        <w:tc>
          <w:tcPr>
            <w:tcW w:w="1067" w:type="dxa"/>
            <w:shd w:val="clear" w:color="auto" w:fill="auto"/>
          </w:tcPr>
          <w:p w14:paraId="052FD23D" w14:textId="77777777" w:rsidR="00F3284A" w:rsidRPr="00EC5BC0" w:rsidRDefault="00F3284A" w:rsidP="00715E4B">
            <w:pPr>
              <w:pStyle w:val="TAC"/>
              <w:rPr>
                <w:rFonts w:cs="Arial"/>
                <w:lang w:eastAsia="en-US"/>
              </w:rPr>
            </w:pPr>
            <w:r w:rsidRPr="00EC5BC0">
              <w:rPr>
                <w:rFonts w:cs="Arial"/>
                <w:lang w:eastAsia="en-US"/>
              </w:rPr>
              <w:t>5</w:t>
            </w:r>
          </w:p>
        </w:tc>
        <w:tc>
          <w:tcPr>
            <w:tcW w:w="1362" w:type="dxa"/>
            <w:shd w:val="clear" w:color="auto" w:fill="auto"/>
          </w:tcPr>
          <w:p w14:paraId="16A11101" w14:textId="77777777" w:rsidR="00F3284A" w:rsidRPr="00EC5BC0" w:rsidRDefault="00F3284A" w:rsidP="00715E4B">
            <w:pPr>
              <w:pStyle w:val="TAC"/>
              <w:rPr>
                <w:rFonts w:cs="Arial"/>
                <w:lang w:eastAsia="en-US"/>
              </w:rPr>
            </w:pPr>
            <w:r w:rsidRPr="00EC5BC0">
              <w:rPr>
                <w:rFonts w:cs="Arial"/>
                <w:lang w:eastAsia="en-US"/>
              </w:rPr>
              <w:t>869</w:t>
            </w:r>
          </w:p>
        </w:tc>
        <w:tc>
          <w:tcPr>
            <w:tcW w:w="1251" w:type="dxa"/>
            <w:shd w:val="clear" w:color="auto" w:fill="auto"/>
          </w:tcPr>
          <w:p w14:paraId="3C161899" w14:textId="77777777" w:rsidR="00F3284A" w:rsidRPr="00EC5BC0" w:rsidRDefault="00F3284A" w:rsidP="00715E4B">
            <w:pPr>
              <w:pStyle w:val="TAC"/>
              <w:rPr>
                <w:rFonts w:cs="Arial"/>
                <w:lang w:eastAsia="en-US"/>
              </w:rPr>
            </w:pPr>
            <w:r w:rsidRPr="00EC5BC0">
              <w:rPr>
                <w:rFonts w:cs="Arial"/>
                <w:lang w:eastAsia="en-US"/>
              </w:rPr>
              <w:t>2400</w:t>
            </w:r>
          </w:p>
        </w:tc>
        <w:tc>
          <w:tcPr>
            <w:tcW w:w="1577" w:type="dxa"/>
            <w:shd w:val="clear" w:color="auto" w:fill="auto"/>
          </w:tcPr>
          <w:p w14:paraId="36BA7921" w14:textId="77777777" w:rsidR="00F3284A" w:rsidRPr="00EC5BC0" w:rsidRDefault="00F3284A" w:rsidP="00715E4B">
            <w:pPr>
              <w:pStyle w:val="TAC"/>
              <w:rPr>
                <w:rFonts w:cs="Arial"/>
                <w:lang w:eastAsia="en-US"/>
              </w:rPr>
            </w:pPr>
            <w:r w:rsidRPr="00EC5BC0">
              <w:rPr>
                <w:rFonts w:cs="Arial"/>
                <w:lang w:eastAsia="en-US"/>
              </w:rPr>
              <w:t>2400 – 2649</w:t>
            </w:r>
          </w:p>
        </w:tc>
        <w:tc>
          <w:tcPr>
            <w:tcW w:w="1515" w:type="dxa"/>
            <w:shd w:val="clear" w:color="auto" w:fill="auto"/>
          </w:tcPr>
          <w:p w14:paraId="2AC5AEC5" w14:textId="77777777" w:rsidR="00F3284A" w:rsidRPr="00EC5BC0" w:rsidRDefault="00F3284A" w:rsidP="00715E4B">
            <w:pPr>
              <w:pStyle w:val="TAC"/>
              <w:rPr>
                <w:rFonts w:cs="Arial"/>
                <w:lang w:eastAsia="en-US"/>
              </w:rPr>
            </w:pPr>
            <w:r w:rsidRPr="00EC5BC0">
              <w:rPr>
                <w:rFonts w:cs="Arial"/>
                <w:lang w:eastAsia="en-US"/>
              </w:rPr>
              <w:t>824</w:t>
            </w:r>
          </w:p>
        </w:tc>
        <w:tc>
          <w:tcPr>
            <w:tcW w:w="1394" w:type="dxa"/>
            <w:shd w:val="clear" w:color="auto" w:fill="auto"/>
          </w:tcPr>
          <w:p w14:paraId="7CCE95DA" w14:textId="77777777" w:rsidR="00F3284A" w:rsidRPr="00EC5BC0" w:rsidRDefault="00F3284A" w:rsidP="00715E4B">
            <w:pPr>
              <w:pStyle w:val="TAC"/>
              <w:rPr>
                <w:rFonts w:cs="Arial"/>
                <w:lang w:eastAsia="en-US"/>
              </w:rPr>
            </w:pPr>
            <w:r w:rsidRPr="00EC5BC0">
              <w:rPr>
                <w:rFonts w:cs="Arial"/>
                <w:lang w:eastAsia="en-US"/>
              </w:rPr>
              <w:t>20400</w:t>
            </w:r>
          </w:p>
        </w:tc>
        <w:tc>
          <w:tcPr>
            <w:tcW w:w="1504" w:type="dxa"/>
            <w:shd w:val="clear" w:color="auto" w:fill="auto"/>
          </w:tcPr>
          <w:p w14:paraId="1C57C7AE" w14:textId="77777777" w:rsidR="00F3284A" w:rsidRPr="00EC5BC0" w:rsidRDefault="00F3284A" w:rsidP="00715E4B">
            <w:pPr>
              <w:pStyle w:val="TAC"/>
              <w:rPr>
                <w:rFonts w:cs="Arial"/>
                <w:lang w:eastAsia="en-US"/>
              </w:rPr>
            </w:pPr>
            <w:r w:rsidRPr="00EC5BC0">
              <w:rPr>
                <w:rFonts w:cs="Arial"/>
                <w:lang w:eastAsia="en-US"/>
              </w:rPr>
              <w:t>20400 – 20649</w:t>
            </w:r>
          </w:p>
        </w:tc>
      </w:tr>
      <w:tr w:rsidR="00EC5BC0" w:rsidRPr="00EC5BC0" w14:paraId="7E1F433A" w14:textId="77777777" w:rsidTr="00715E4B">
        <w:tc>
          <w:tcPr>
            <w:tcW w:w="1067" w:type="dxa"/>
            <w:shd w:val="clear" w:color="auto" w:fill="auto"/>
          </w:tcPr>
          <w:p w14:paraId="437147D9" w14:textId="77777777" w:rsidR="00F3284A" w:rsidRPr="00EC5BC0" w:rsidRDefault="00F3284A" w:rsidP="00715E4B">
            <w:pPr>
              <w:pStyle w:val="TAC"/>
              <w:rPr>
                <w:rFonts w:cs="Arial"/>
                <w:lang w:eastAsia="en-US"/>
              </w:rPr>
            </w:pPr>
            <w:r w:rsidRPr="00EC5BC0">
              <w:rPr>
                <w:rFonts w:cs="Arial"/>
                <w:lang w:eastAsia="en-US"/>
              </w:rPr>
              <w:t>6</w:t>
            </w:r>
          </w:p>
        </w:tc>
        <w:tc>
          <w:tcPr>
            <w:tcW w:w="1362" w:type="dxa"/>
            <w:shd w:val="clear" w:color="auto" w:fill="auto"/>
          </w:tcPr>
          <w:p w14:paraId="6BDE2CF7" w14:textId="77777777" w:rsidR="00F3284A" w:rsidRPr="00EC5BC0" w:rsidRDefault="00F3284A" w:rsidP="00715E4B">
            <w:pPr>
              <w:pStyle w:val="TAC"/>
              <w:rPr>
                <w:rFonts w:cs="Arial"/>
                <w:lang w:eastAsia="en-US"/>
              </w:rPr>
            </w:pPr>
            <w:r w:rsidRPr="00EC5BC0">
              <w:rPr>
                <w:rFonts w:cs="Arial"/>
                <w:lang w:eastAsia="en-US"/>
              </w:rPr>
              <w:t>875</w:t>
            </w:r>
          </w:p>
        </w:tc>
        <w:tc>
          <w:tcPr>
            <w:tcW w:w="1251" w:type="dxa"/>
            <w:shd w:val="clear" w:color="auto" w:fill="auto"/>
          </w:tcPr>
          <w:p w14:paraId="456FF777" w14:textId="77777777" w:rsidR="00F3284A" w:rsidRPr="00EC5BC0" w:rsidRDefault="00F3284A" w:rsidP="00715E4B">
            <w:pPr>
              <w:pStyle w:val="TAC"/>
              <w:rPr>
                <w:rFonts w:cs="Arial"/>
                <w:lang w:eastAsia="en-US"/>
              </w:rPr>
            </w:pPr>
            <w:r w:rsidRPr="00EC5BC0">
              <w:rPr>
                <w:rFonts w:cs="Arial"/>
                <w:lang w:eastAsia="en-US"/>
              </w:rPr>
              <w:t>2650</w:t>
            </w:r>
          </w:p>
        </w:tc>
        <w:tc>
          <w:tcPr>
            <w:tcW w:w="1577" w:type="dxa"/>
            <w:shd w:val="clear" w:color="auto" w:fill="auto"/>
          </w:tcPr>
          <w:p w14:paraId="73757442" w14:textId="77777777" w:rsidR="00F3284A" w:rsidRPr="00EC5BC0" w:rsidRDefault="00F3284A" w:rsidP="00715E4B">
            <w:pPr>
              <w:pStyle w:val="TAC"/>
              <w:rPr>
                <w:rFonts w:cs="Arial"/>
                <w:lang w:eastAsia="en-US"/>
              </w:rPr>
            </w:pPr>
            <w:r w:rsidRPr="00EC5BC0">
              <w:rPr>
                <w:rFonts w:cs="Arial"/>
                <w:lang w:eastAsia="en-US"/>
              </w:rPr>
              <w:t>2650 – 2749</w:t>
            </w:r>
          </w:p>
        </w:tc>
        <w:tc>
          <w:tcPr>
            <w:tcW w:w="1515" w:type="dxa"/>
            <w:shd w:val="clear" w:color="auto" w:fill="auto"/>
          </w:tcPr>
          <w:p w14:paraId="7BF9F49F" w14:textId="77777777" w:rsidR="00F3284A" w:rsidRPr="00EC5BC0" w:rsidRDefault="00F3284A" w:rsidP="00715E4B">
            <w:pPr>
              <w:pStyle w:val="TAC"/>
              <w:rPr>
                <w:rFonts w:cs="Arial"/>
                <w:lang w:eastAsia="en-US"/>
              </w:rPr>
            </w:pPr>
            <w:r w:rsidRPr="00EC5BC0">
              <w:rPr>
                <w:rFonts w:cs="Arial"/>
                <w:lang w:eastAsia="en-US"/>
              </w:rPr>
              <w:t>830</w:t>
            </w:r>
          </w:p>
        </w:tc>
        <w:tc>
          <w:tcPr>
            <w:tcW w:w="1394" w:type="dxa"/>
            <w:shd w:val="clear" w:color="auto" w:fill="auto"/>
          </w:tcPr>
          <w:p w14:paraId="3F2A6049" w14:textId="77777777" w:rsidR="00F3284A" w:rsidRPr="00EC5BC0" w:rsidRDefault="00F3284A" w:rsidP="00715E4B">
            <w:pPr>
              <w:pStyle w:val="TAC"/>
              <w:rPr>
                <w:rFonts w:cs="Arial"/>
                <w:lang w:eastAsia="en-US"/>
              </w:rPr>
            </w:pPr>
            <w:r w:rsidRPr="00EC5BC0">
              <w:rPr>
                <w:rFonts w:cs="Arial"/>
                <w:lang w:eastAsia="en-US"/>
              </w:rPr>
              <w:t>20650</w:t>
            </w:r>
          </w:p>
        </w:tc>
        <w:tc>
          <w:tcPr>
            <w:tcW w:w="1504" w:type="dxa"/>
            <w:shd w:val="clear" w:color="auto" w:fill="auto"/>
          </w:tcPr>
          <w:p w14:paraId="57BCB958" w14:textId="77777777" w:rsidR="00F3284A" w:rsidRPr="00EC5BC0" w:rsidRDefault="00F3284A" w:rsidP="00715E4B">
            <w:pPr>
              <w:pStyle w:val="TAC"/>
              <w:rPr>
                <w:rFonts w:cs="Arial"/>
                <w:lang w:eastAsia="en-US"/>
              </w:rPr>
            </w:pPr>
            <w:r w:rsidRPr="00EC5BC0">
              <w:rPr>
                <w:rFonts w:cs="Arial"/>
                <w:lang w:eastAsia="en-US"/>
              </w:rPr>
              <w:t>20650 – 20749</w:t>
            </w:r>
          </w:p>
        </w:tc>
      </w:tr>
      <w:tr w:rsidR="00EC5BC0" w:rsidRPr="00EC5BC0" w14:paraId="1F70F30A" w14:textId="77777777" w:rsidTr="00715E4B">
        <w:tc>
          <w:tcPr>
            <w:tcW w:w="1067" w:type="dxa"/>
            <w:shd w:val="clear" w:color="auto" w:fill="auto"/>
          </w:tcPr>
          <w:p w14:paraId="1062F53E" w14:textId="77777777" w:rsidR="00F3284A" w:rsidRPr="00EC5BC0" w:rsidRDefault="00F3284A" w:rsidP="00715E4B">
            <w:pPr>
              <w:pStyle w:val="TAC"/>
              <w:rPr>
                <w:rFonts w:cs="Arial"/>
                <w:lang w:eastAsia="en-US"/>
              </w:rPr>
            </w:pPr>
            <w:r w:rsidRPr="00EC5BC0">
              <w:rPr>
                <w:rFonts w:cs="Arial"/>
                <w:lang w:eastAsia="en-US"/>
              </w:rPr>
              <w:t>7</w:t>
            </w:r>
          </w:p>
        </w:tc>
        <w:tc>
          <w:tcPr>
            <w:tcW w:w="1362" w:type="dxa"/>
            <w:shd w:val="clear" w:color="auto" w:fill="auto"/>
          </w:tcPr>
          <w:p w14:paraId="3F671807" w14:textId="77777777" w:rsidR="00F3284A" w:rsidRPr="00EC5BC0" w:rsidRDefault="00F3284A" w:rsidP="00715E4B">
            <w:pPr>
              <w:pStyle w:val="TAC"/>
              <w:rPr>
                <w:rFonts w:cs="Arial"/>
                <w:lang w:eastAsia="en-US"/>
              </w:rPr>
            </w:pPr>
            <w:r w:rsidRPr="00EC5BC0">
              <w:rPr>
                <w:rFonts w:cs="Arial"/>
                <w:lang w:eastAsia="en-US"/>
              </w:rPr>
              <w:t>2620</w:t>
            </w:r>
          </w:p>
        </w:tc>
        <w:tc>
          <w:tcPr>
            <w:tcW w:w="1251" w:type="dxa"/>
            <w:shd w:val="clear" w:color="auto" w:fill="auto"/>
          </w:tcPr>
          <w:p w14:paraId="71118979" w14:textId="77777777" w:rsidR="00F3284A" w:rsidRPr="00EC5BC0" w:rsidRDefault="00F3284A" w:rsidP="00715E4B">
            <w:pPr>
              <w:pStyle w:val="TAC"/>
              <w:rPr>
                <w:rFonts w:cs="Arial"/>
                <w:lang w:eastAsia="en-US"/>
              </w:rPr>
            </w:pPr>
            <w:r w:rsidRPr="00EC5BC0">
              <w:rPr>
                <w:rFonts w:cs="Arial"/>
                <w:lang w:eastAsia="en-US"/>
              </w:rPr>
              <w:t>2750</w:t>
            </w:r>
          </w:p>
        </w:tc>
        <w:tc>
          <w:tcPr>
            <w:tcW w:w="1577" w:type="dxa"/>
            <w:shd w:val="clear" w:color="auto" w:fill="auto"/>
          </w:tcPr>
          <w:p w14:paraId="48D3EB5B" w14:textId="77777777" w:rsidR="00F3284A" w:rsidRPr="00EC5BC0" w:rsidRDefault="00F3284A" w:rsidP="00715E4B">
            <w:pPr>
              <w:pStyle w:val="TAC"/>
              <w:rPr>
                <w:rFonts w:cs="Arial"/>
                <w:lang w:eastAsia="en-US"/>
              </w:rPr>
            </w:pPr>
            <w:r w:rsidRPr="00EC5BC0">
              <w:rPr>
                <w:rFonts w:cs="Arial"/>
                <w:lang w:eastAsia="en-US"/>
              </w:rPr>
              <w:t>2750 – 3449</w:t>
            </w:r>
          </w:p>
        </w:tc>
        <w:tc>
          <w:tcPr>
            <w:tcW w:w="1515" w:type="dxa"/>
            <w:shd w:val="clear" w:color="auto" w:fill="auto"/>
          </w:tcPr>
          <w:p w14:paraId="04F8DA67" w14:textId="77777777" w:rsidR="00F3284A" w:rsidRPr="00EC5BC0" w:rsidRDefault="00F3284A" w:rsidP="00715E4B">
            <w:pPr>
              <w:pStyle w:val="TAC"/>
              <w:rPr>
                <w:rFonts w:cs="Arial"/>
                <w:lang w:eastAsia="en-US"/>
              </w:rPr>
            </w:pPr>
            <w:r w:rsidRPr="00EC5BC0">
              <w:rPr>
                <w:rFonts w:cs="Arial"/>
                <w:lang w:eastAsia="en-US"/>
              </w:rPr>
              <w:t>2500</w:t>
            </w:r>
          </w:p>
        </w:tc>
        <w:tc>
          <w:tcPr>
            <w:tcW w:w="1394" w:type="dxa"/>
            <w:shd w:val="clear" w:color="auto" w:fill="auto"/>
          </w:tcPr>
          <w:p w14:paraId="59DF5AD0" w14:textId="77777777" w:rsidR="00F3284A" w:rsidRPr="00EC5BC0" w:rsidRDefault="00F3284A" w:rsidP="00715E4B">
            <w:pPr>
              <w:pStyle w:val="TAC"/>
              <w:rPr>
                <w:rFonts w:cs="Arial"/>
                <w:lang w:eastAsia="en-US"/>
              </w:rPr>
            </w:pPr>
            <w:r w:rsidRPr="00EC5BC0">
              <w:rPr>
                <w:rFonts w:cs="Arial"/>
                <w:lang w:eastAsia="en-US"/>
              </w:rPr>
              <w:t>20750</w:t>
            </w:r>
          </w:p>
        </w:tc>
        <w:tc>
          <w:tcPr>
            <w:tcW w:w="1504" w:type="dxa"/>
            <w:shd w:val="clear" w:color="auto" w:fill="auto"/>
          </w:tcPr>
          <w:p w14:paraId="68ABBCA5" w14:textId="77777777" w:rsidR="00F3284A" w:rsidRPr="00EC5BC0" w:rsidRDefault="00F3284A" w:rsidP="00715E4B">
            <w:pPr>
              <w:pStyle w:val="TAC"/>
              <w:rPr>
                <w:rFonts w:cs="Arial"/>
                <w:lang w:eastAsia="en-US"/>
              </w:rPr>
            </w:pPr>
            <w:r w:rsidRPr="00EC5BC0">
              <w:rPr>
                <w:rFonts w:cs="Arial"/>
                <w:lang w:eastAsia="en-US"/>
              </w:rPr>
              <w:t>20750 – 21449</w:t>
            </w:r>
          </w:p>
        </w:tc>
      </w:tr>
      <w:tr w:rsidR="00EC5BC0" w:rsidRPr="00EC5BC0" w14:paraId="7146AA7C" w14:textId="77777777" w:rsidTr="00715E4B">
        <w:tc>
          <w:tcPr>
            <w:tcW w:w="1067" w:type="dxa"/>
            <w:shd w:val="clear" w:color="auto" w:fill="auto"/>
          </w:tcPr>
          <w:p w14:paraId="4B288C17" w14:textId="77777777" w:rsidR="00F3284A" w:rsidRPr="00EC5BC0" w:rsidRDefault="00F3284A" w:rsidP="00715E4B">
            <w:pPr>
              <w:pStyle w:val="TAC"/>
              <w:rPr>
                <w:rFonts w:cs="Arial"/>
                <w:lang w:eastAsia="en-US"/>
              </w:rPr>
            </w:pPr>
            <w:r w:rsidRPr="00EC5BC0">
              <w:rPr>
                <w:rFonts w:cs="Arial"/>
                <w:lang w:eastAsia="en-US"/>
              </w:rPr>
              <w:t>8</w:t>
            </w:r>
          </w:p>
        </w:tc>
        <w:tc>
          <w:tcPr>
            <w:tcW w:w="1362" w:type="dxa"/>
            <w:shd w:val="clear" w:color="auto" w:fill="auto"/>
          </w:tcPr>
          <w:p w14:paraId="6D9336CE" w14:textId="77777777" w:rsidR="00F3284A" w:rsidRPr="00EC5BC0" w:rsidRDefault="00F3284A" w:rsidP="00715E4B">
            <w:pPr>
              <w:pStyle w:val="TAC"/>
              <w:rPr>
                <w:rFonts w:cs="Arial"/>
                <w:lang w:eastAsia="en-US"/>
              </w:rPr>
            </w:pPr>
            <w:r w:rsidRPr="00EC5BC0">
              <w:rPr>
                <w:rFonts w:cs="Arial"/>
                <w:lang w:eastAsia="en-US"/>
              </w:rPr>
              <w:t>925</w:t>
            </w:r>
          </w:p>
        </w:tc>
        <w:tc>
          <w:tcPr>
            <w:tcW w:w="1251" w:type="dxa"/>
            <w:shd w:val="clear" w:color="auto" w:fill="auto"/>
          </w:tcPr>
          <w:p w14:paraId="43AA5E9E" w14:textId="77777777" w:rsidR="00F3284A" w:rsidRPr="00EC5BC0" w:rsidRDefault="00F3284A" w:rsidP="00715E4B">
            <w:pPr>
              <w:pStyle w:val="TAC"/>
              <w:rPr>
                <w:rFonts w:cs="Arial"/>
                <w:lang w:eastAsia="en-US"/>
              </w:rPr>
            </w:pPr>
            <w:r w:rsidRPr="00EC5BC0">
              <w:rPr>
                <w:rFonts w:cs="Arial"/>
                <w:lang w:eastAsia="en-US"/>
              </w:rPr>
              <w:t>3450</w:t>
            </w:r>
          </w:p>
        </w:tc>
        <w:tc>
          <w:tcPr>
            <w:tcW w:w="1577" w:type="dxa"/>
            <w:shd w:val="clear" w:color="auto" w:fill="auto"/>
          </w:tcPr>
          <w:p w14:paraId="79FCAEE2" w14:textId="77777777" w:rsidR="00F3284A" w:rsidRPr="00EC5BC0" w:rsidRDefault="00F3284A" w:rsidP="00715E4B">
            <w:pPr>
              <w:pStyle w:val="TAC"/>
              <w:rPr>
                <w:rFonts w:cs="Arial"/>
                <w:lang w:eastAsia="en-US"/>
              </w:rPr>
            </w:pPr>
            <w:r w:rsidRPr="00EC5BC0">
              <w:rPr>
                <w:rFonts w:cs="Arial"/>
                <w:lang w:eastAsia="en-US"/>
              </w:rPr>
              <w:t>3450 – 3799</w:t>
            </w:r>
          </w:p>
        </w:tc>
        <w:tc>
          <w:tcPr>
            <w:tcW w:w="1515" w:type="dxa"/>
            <w:shd w:val="clear" w:color="auto" w:fill="auto"/>
          </w:tcPr>
          <w:p w14:paraId="6DCE0BFC" w14:textId="77777777" w:rsidR="00F3284A" w:rsidRPr="00EC5BC0" w:rsidRDefault="00F3284A" w:rsidP="00715E4B">
            <w:pPr>
              <w:pStyle w:val="TAC"/>
              <w:rPr>
                <w:rFonts w:cs="Arial"/>
                <w:lang w:eastAsia="en-US"/>
              </w:rPr>
            </w:pPr>
            <w:r w:rsidRPr="00EC5BC0">
              <w:rPr>
                <w:rFonts w:cs="Arial"/>
                <w:lang w:eastAsia="en-US"/>
              </w:rPr>
              <w:t>880</w:t>
            </w:r>
          </w:p>
        </w:tc>
        <w:tc>
          <w:tcPr>
            <w:tcW w:w="1394" w:type="dxa"/>
            <w:shd w:val="clear" w:color="auto" w:fill="auto"/>
          </w:tcPr>
          <w:p w14:paraId="14AEB45E" w14:textId="77777777" w:rsidR="00F3284A" w:rsidRPr="00EC5BC0" w:rsidRDefault="00F3284A" w:rsidP="00715E4B">
            <w:pPr>
              <w:pStyle w:val="TAC"/>
              <w:rPr>
                <w:rFonts w:cs="Arial"/>
                <w:lang w:eastAsia="en-US"/>
              </w:rPr>
            </w:pPr>
            <w:r w:rsidRPr="00EC5BC0">
              <w:rPr>
                <w:rFonts w:cs="Arial"/>
                <w:lang w:eastAsia="en-US"/>
              </w:rPr>
              <w:t>21450</w:t>
            </w:r>
          </w:p>
        </w:tc>
        <w:tc>
          <w:tcPr>
            <w:tcW w:w="1504" w:type="dxa"/>
            <w:shd w:val="clear" w:color="auto" w:fill="auto"/>
          </w:tcPr>
          <w:p w14:paraId="0D4A2A55" w14:textId="77777777" w:rsidR="00F3284A" w:rsidRPr="00EC5BC0" w:rsidRDefault="00F3284A" w:rsidP="00715E4B">
            <w:pPr>
              <w:pStyle w:val="TAC"/>
              <w:rPr>
                <w:rFonts w:cs="Arial"/>
                <w:lang w:eastAsia="en-US"/>
              </w:rPr>
            </w:pPr>
            <w:r w:rsidRPr="00EC5BC0">
              <w:rPr>
                <w:rFonts w:cs="Arial"/>
                <w:lang w:eastAsia="en-US"/>
              </w:rPr>
              <w:t>21450 – 21799</w:t>
            </w:r>
          </w:p>
        </w:tc>
      </w:tr>
      <w:tr w:rsidR="00EC5BC0" w:rsidRPr="00EC5BC0" w14:paraId="559B3709" w14:textId="77777777" w:rsidTr="00715E4B">
        <w:tc>
          <w:tcPr>
            <w:tcW w:w="1067" w:type="dxa"/>
            <w:shd w:val="clear" w:color="auto" w:fill="auto"/>
          </w:tcPr>
          <w:p w14:paraId="3F074C4F" w14:textId="77777777" w:rsidR="00F3284A" w:rsidRPr="00EC5BC0" w:rsidRDefault="00F3284A" w:rsidP="00715E4B">
            <w:pPr>
              <w:pStyle w:val="TAC"/>
              <w:rPr>
                <w:rFonts w:cs="Arial"/>
                <w:lang w:eastAsia="en-US"/>
              </w:rPr>
            </w:pPr>
            <w:r w:rsidRPr="00EC5BC0">
              <w:rPr>
                <w:rFonts w:cs="Arial"/>
                <w:lang w:eastAsia="en-US"/>
              </w:rPr>
              <w:t>9</w:t>
            </w:r>
          </w:p>
        </w:tc>
        <w:tc>
          <w:tcPr>
            <w:tcW w:w="1362" w:type="dxa"/>
            <w:shd w:val="clear" w:color="auto" w:fill="auto"/>
          </w:tcPr>
          <w:p w14:paraId="160756E2" w14:textId="77777777" w:rsidR="00F3284A" w:rsidRPr="00EC5BC0" w:rsidRDefault="00F3284A" w:rsidP="00715E4B">
            <w:pPr>
              <w:pStyle w:val="TAC"/>
              <w:rPr>
                <w:rFonts w:cs="Arial"/>
                <w:lang w:eastAsia="en-US"/>
              </w:rPr>
            </w:pPr>
            <w:r w:rsidRPr="00EC5BC0">
              <w:rPr>
                <w:rFonts w:cs="Arial"/>
                <w:lang w:eastAsia="en-US"/>
              </w:rPr>
              <w:t>1844.9</w:t>
            </w:r>
          </w:p>
        </w:tc>
        <w:tc>
          <w:tcPr>
            <w:tcW w:w="1251" w:type="dxa"/>
            <w:shd w:val="clear" w:color="auto" w:fill="auto"/>
          </w:tcPr>
          <w:p w14:paraId="329CC9F5" w14:textId="77777777" w:rsidR="00F3284A" w:rsidRPr="00EC5BC0" w:rsidRDefault="00F3284A" w:rsidP="00715E4B">
            <w:pPr>
              <w:pStyle w:val="TAC"/>
              <w:rPr>
                <w:rFonts w:cs="Arial"/>
                <w:lang w:eastAsia="en-US"/>
              </w:rPr>
            </w:pPr>
            <w:r w:rsidRPr="00EC5BC0">
              <w:rPr>
                <w:rFonts w:cs="Arial"/>
                <w:lang w:eastAsia="en-US"/>
              </w:rPr>
              <w:t>3800</w:t>
            </w:r>
          </w:p>
        </w:tc>
        <w:tc>
          <w:tcPr>
            <w:tcW w:w="1577" w:type="dxa"/>
            <w:shd w:val="clear" w:color="auto" w:fill="auto"/>
          </w:tcPr>
          <w:p w14:paraId="43FC9C23" w14:textId="77777777" w:rsidR="00F3284A" w:rsidRPr="00EC5BC0" w:rsidRDefault="00F3284A" w:rsidP="00715E4B">
            <w:pPr>
              <w:pStyle w:val="TAC"/>
              <w:rPr>
                <w:rFonts w:cs="Arial"/>
                <w:lang w:eastAsia="en-US"/>
              </w:rPr>
            </w:pPr>
            <w:r w:rsidRPr="00EC5BC0">
              <w:rPr>
                <w:rFonts w:cs="Arial"/>
                <w:lang w:eastAsia="en-US"/>
              </w:rPr>
              <w:t>3800 – 4149</w:t>
            </w:r>
          </w:p>
        </w:tc>
        <w:tc>
          <w:tcPr>
            <w:tcW w:w="1515" w:type="dxa"/>
            <w:shd w:val="clear" w:color="auto" w:fill="auto"/>
          </w:tcPr>
          <w:p w14:paraId="4CFEC647" w14:textId="77777777" w:rsidR="00F3284A" w:rsidRPr="00EC5BC0" w:rsidRDefault="00F3284A" w:rsidP="00715E4B">
            <w:pPr>
              <w:pStyle w:val="TAC"/>
              <w:rPr>
                <w:rFonts w:cs="Arial"/>
                <w:lang w:eastAsia="en-US"/>
              </w:rPr>
            </w:pPr>
            <w:r w:rsidRPr="00EC5BC0">
              <w:rPr>
                <w:rFonts w:cs="Arial"/>
                <w:lang w:eastAsia="en-US"/>
              </w:rPr>
              <w:t>1749.9</w:t>
            </w:r>
          </w:p>
        </w:tc>
        <w:tc>
          <w:tcPr>
            <w:tcW w:w="1394" w:type="dxa"/>
            <w:shd w:val="clear" w:color="auto" w:fill="auto"/>
          </w:tcPr>
          <w:p w14:paraId="65096A48" w14:textId="77777777" w:rsidR="00F3284A" w:rsidRPr="00EC5BC0" w:rsidRDefault="00F3284A" w:rsidP="00715E4B">
            <w:pPr>
              <w:pStyle w:val="TAC"/>
              <w:rPr>
                <w:rFonts w:cs="Arial"/>
                <w:lang w:eastAsia="en-US"/>
              </w:rPr>
            </w:pPr>
            <w:r w:rsidRPr="00EC5BC0">
              <w:rPr>
                <w:rFonts w:cs="Arial"/>
                <w:lang w:eastAsia="en-US"/>
              </w:rPr>
              <w:t>21800</w:t>
            </w:r>
          </w:p>
        </w:tc>
        <w:tc>
          <w:tcPr>
            <w:tcW w:w="1504" w:type="dxa"/>
            <w:shd w:val="clear" w:color="auto" w:fill="auto"/>
          </w:tcPr>
          <w:p w14:paraId="353F39DA" w14:textId="77777777" w:rsidR="00F3284A" w:rsidRPr="00EC5BC0" w:rsidRDefault="00F3284A" w:rsidP="00715E4B">
            <w:pPr>
              <w:pStyle w:val="TAC"/>
              <w:rPr>
                <w:rFonts w:cs="Arial"/>
                <w:lang w:eastAsia="en-US"/>
              </w:rPr>
            </w:pPr>
            <w:r w:rsidRPr="00EC5BC0">
              <w:rPr>
                <w:rFonts w:cs="Arial"/>
                <w:lang w:eastAsia="en-US"/>
              </w:rPr>
              <w:t>21800 – 22149</w:t>
            </w:r>
          </w:p>
        </w:tc>
      </w:tr>
      <w:tr w:rsidR="00EC5BC0" w:rsidRPr="00EC5BC0" w14:paraId="333EF42C" w14:textId="77777777" w:rsidTr="00715E4B">
        <w:tc>
          <w:tcPr>
            <w:tcW w:w="1067" w:type="dxa"/>
            <w:shd w:val="clear" w:color="auto" w:fill="auto"/>
          </w:tcPr>
          <w:p w14:paraId="3E9B421D" w14:textId="77777777" w:rsidR="00F3284A" w:rsidRPr="00EC5BC0" w:rsidRDefault="00F3284A" w:rsidP="00715E4B">
            <w:pPr>
              <w:pStyle w:val="TAC"/>
              <w:rPr>
                <w:rFonts w:cs="Arial"/>
                <w:lang w:eastAsia="en-US"/>
              </w:rPr>
            </w:pPr>
            <w:r w:rsidRPr="00EC5BC0">
              <w:rPr>
                <w:rFonts w:cs="Arial"/>
                <w:lang w:eastAsia="en-US"/>
              </w:rPr>
              <w:t>10</w:t>
            </w:r>
          </w:p>
        </w:tc>
        <w:tc>
          <w:tcPr>
            <w:tcW w:w="1362" w:type="dxa"/>
            <w:shd w:val="clear" w:color="auto" w:fill="auto"/>
          </w:tcPr>
          <w:p w14:paraId="65443750" w14:textId="77777777" w:rsidR="00F3284A" w:rsidRPr="00EC5BC0" w:rsidRDefault="00F3284A" w:rsidP="00715E4B">
            <w:pPr>
              <w:pStyle w:val="TAC"/>
              <w:rPr>
                <w:rFonts w:cs="Arial"/>
                <w:lang w:eastAsia="en-US"/>
              </w:rPr>
            </w:pPr>
            <w:r w:rsidRPr="00EC5BC0">
              <w:rPr>
                <w:rFonts w:cs="Arial"/>
                <w:lang w:eastAsia="en-US"/>
              </w:rPr>
              <w:t>2110</w:t>
            </w:r>
          </w:p>
        </w:tc>
        <w:tc>
          <w:tcPr>
            <w:tcW w:w="1251" w:type="dxa"/>
            <w:shd w:val="clear" w:color="auto" w:fill="auto"/>
          </w:tcPr>
          <w:p w14:paraId="050ADDAB" w14:textId="77777777" w:rsidR="00F3284A" w:rsidRPr="00EC5BC0" w:rsidRDefault="00F3284A" w:rsidP="00715E4B">
            <w:pPr>
              <w:pStyle w:val="TAC"/>
              <w:rPr>
                <w:rFonts w:cs="Arial"/>
                <w:lang w:eastAsia="en-US"/>
              </w:rPr>
            </w:pPr>
            <w:r w:rsidRPr="00EC5BC0">
              <w:rPr>
                <w:rFonts w:cs="Arial"/>
                <w:lang w:eastAsia="en-US"/>
              </w:rPr>
              <w:t>4150</w:t>
            </w:r>
          </w:p>
        </w:tc>
        <w:tc>
          <w:tcPr>
            <w:tcW w:w="1577" w:type="dxa"/>
            <w:shd w:val="clear" w:color="auto" w:fill="auto"/>
          </w:tcPr>
          <w:p w14:paraId="0CE6A84A" w14:textId="77777777" w:rsidR="00F3284A" w:rsidRPr="00EC5BC0" w:rsidRDefault="00F3284A" w:rsidP="00715E4B">
            <w:pPr>
              <w:pStyle w:val="TAC"/>
              <w:rPr>
                <w:rFonts w:cs="Arial"/>
                <w:lang w:eastAsia="en-US"/>
              </w:rPr>
            </w:pPr>
            <w:r w:rsidRPr="00EC5BC0">
              <w:rPr>
                <w:rFonts w:cs="Arial"/>
                <w:lang w:eastAsia="en-US"/>
              </w:rPr>
              <w:t>4150 – 4749</w:t>
            </w:r>
          </w:p>
        </w:tc>
        <w:tc>
          <w:tcPr>
            <w:tcW w:w="1515" w:type="dxa"/>
            <w:shd w:val="clear" w:color="auto" w:fill="auto"/>
          </w:tcPr>
          <w:p w14:paraId="07D2D715" w14:textId="77777777" w:rsidR="00F3284A" w:rsidRPr="00EC5BC0" w:rsidRDefault="00F3284A" w:rsidP="00715E4B">
            <w:pPr>
              <w:pStyle w:val="TAC"/>
              <w:rPr>
                <w:rFonts w:cs="Arial"/>
                <w:lang w:eastAsia="en-US"/>
              </w:rPr>
            </w:pPr>
            <w:r w:rsidRPr="00EC5BC0">
              <w:rPr>
                <w:rFonts w:cs="Arial"/>
                <w:lang w:eastAsia="en-US"/>
              </w:rPr>
              <w:t>1710</w:t>
            </w:r>
          </w:p>
        </w:tc>
        <w:tc>
          <w:tcPr>
            <w:tcW w:w="1394" w:type="dxa"/>
            <w:shd w:val="clear" w:color="auto" w:fill="auto"/>
          </w:tcPr>
          <w:p w14:paraId="3E91FCF2" w14:textId="77777777" w:rsidR="00F3284A" w:rsidRPr="00EC5BC0" w:rsidRDefault="00F3284A" w:rsidP="00715E4B">
            <w:pPr>
              <w:pStyle w:val="TAC"/>
              <w:rPr>
                <w:rFonts w:cs="Arial"/>
                <w:lang w:eastAsia="en-US"/>
              </w:rPr>
            </w:pPr>
            <w:r w:rsidRPr="00EC5BC0">
              <w:rPr>
                <w:rFonts w:cs="Arial"/>
                <w:lang w:eastAsia="en-US"/>
              </w:rPr>
              <w:t>22150</w:t>
            </w:r>
          </w:p>
        </w:tc>
        <w:tc>
          <w:tcPr>
            <w:tcW w:w="1504" w:type="dxa"/>
            <w:shd w:val="clear" w:color="auto" w:fill="auto"/>
          </w:tcPr>
          <w:p w14:paraId="01A1B239" w14:textId="77777777" w:rsidR="00F3284A" w:rsidRPr="00EC5BC0" w:rsidRDefault="00F3284A" w:rsidP="00715E4B">
            <w:pPr>
              <w:pStyle w:val="TAC"/>
              <w:rPr>
                <w:rFonts w:cs="Arial"/>
                <w:lang w:eastAsia="en-US"/>
              </w:rPr>
            </w:pPr>
            <w:r w:rsidRPr="00EC5BC0">
              <w:rPr>
                <w:rFonts w:cs="Arial"/>
                <w:lang w:eastAsia="en-US"/>
              </w:rPr>
              <w:t>22150 – 22749</w:t>
            </w:r>
          </w:p>
        </w:tc>
      </w:tr>
      <w:tr w:rsidR="00EC5BC0" w:rsidRPr="00EC5BC0" w14:paraId="2CDBB948" w14:textId="77777777" w:rsidTr="00715E4B">
        <w:tc>
          <w:tcPr>
            <w:tcW w:w="1067" w:type="dxa"/>
            <w:shd w:val="clear" w:color="auto" w:fill="auto"/>
          </w:tcPr>
          <w:p w14:paraId="112A100F" w14:textId="77777777" w:rsidR="00F3284A" w:rsidRPr="00EC5BC0" w:rsidRDefault="00F3284A" w:rsidP="00715E4B">
            <w:pPr>
              <w:pStyle w:val="TAC"/>
              <w:rPr>
                <w:rFonts w:cs="Arial"/>
                <w:lang w:eastAsia="en-US"/>
              </w:rPr>
            </w:pPr>
            <w:r w:rsidRPr="00EC5BC0">
              <w:rPr>
                <w:rFonts w:cs="Arial"/>
                <w:lang w:eastAsia="en-US"/>
              </w:rPr>
              <w:t>11</w:t>
            </w:r>
          </w:p>
        </w:tc>
        <w:tc>
          <w:tcPr>
            <w:tcW w:w="1362" w:type="dxa"/>
            <w:shd w:val="clear" w:color="auto" w:fill="auto"/>
          </w:tcPr>
          <w:p w14:paraId="15B6C6C9" w14:textId="77777777" w:rsidR="00F3284A" w:rsidRPr="00EC5BC0" w:rsidRDefault="00F3284A" w:rsidP="00715E4B">
            <w:pPr>
              <w:pStyle w:val="TAC"/>
              <w:rPr>
                <w:rFonts w:cs="Arial"/>
                <w:lang w:eastAsia="en-US"/>
              </w:rPr>
            </w:pPr>
            <w:r w:rsidRPr="00EC5BC0">
              <w:rPr>
                <w:rFonts w:cs="Arial"/>
                <w:lang w:eastAsia="en-US"/>
              </w:rPr>
              <w:t>1475.9</w:t>
            </w:r>
          </w:p>
        </w:tc>
        <w:tc>
          <w:tcPr>
            <w:tcW w:w="1251" w:type="dxa"/>
            <w:shd w:val="clear" w:color="auto" w:fill="auto"/>
          </w:tcPr>
          <w:p w14:paraId="1FF4D91D" w14:textId="77777777" w:rsidR="00F3284A" w:rsidRPr="00EC5BC0" w:rsidRDefault="00F3284A" w:rsidP="00715E4B">
            <w:pPr>
              <w:pStyle w:val="TAC"/>
              <w:rPr>
                <w:rFonts w:cs="Arial"/>
                <w:lang w:eastAsia="en-US"/>
              </w:rPr>
            </w:pPr>
            <w:r w:rsidRPr="00EC5BC0">
              <w:rPr>
                <w:rFonts w:cs="Arial"/>
                <w:lang w:eastAsia="en-US"/>
              </w:rPr>
              <w:t>4750</w:t>
            </w:r>
          </w:p>
        </w:tc>
        <w:tc>
          <w:tcPr>
            <w:tcW w:w="1577" w:type="dxa"/>
            <w:shd w:val="clear" w:color="auto" w:fill="auto"/>
          </w:tcPr>
          <w:p w14:paraId="0F39DF54" w14:textId="77777777" w:rsidR="00F3284A" w:rsidRPr="00EC5BC0" w:rsidRDefault="00F3284A" w:rsidP="00715E4B">
            <w:pPr>
              <w:pStyle w:val="TAC"/>
              <w:rPr>
                <w:rFonts w:cs="Arial"/>
                <w:lang w:eastAsia="en-US"/>
              </w:rPr>
            </w:pPr>
            <w:r w:rsidRPr="00EC5BC0">
              <w:rPr>
                <w:rFonts w:cs="Arial"/>
                <w:lang w:eastAsia="en-US"/>
              </w:rPr>
              <w:t xml:space="preserve">4750 – </w:t>
            </w:r>
            <w:r w:rsidR="00702B02" w:rsidRPr="00EC5BC0">
              <w:rPr>
                <w:rFonts w:cs="Arial"/>
                <w:lang w:eastAsia="ja-JP"/>
              </w:rPr>
              <w:t>4949</w:t>
            </w:r>
          </w:p>
        </w:tc>
        <w:tc>
          <w:tcPr>
            <w:tcW w:w="1515" w:type="dxa"/>
            <w:shd w:val="clear" w:color="auto" w:fill="auto"/>
          </w:tcPr>
          <w:p w14:paraId="3A3954AC" w14:textId="77777777" w:rsidR="00F3284A" w:rsidRPr="00EC5BC0" w:rsidRDefault="00F3284A" w:rsidP="00715E4B">
            <w:pPr>
              <w:pStyle w:val="TAC"/>
              <w:rPr>
                <w:rFonts w:cs="Arial"/>
                <w:lang w:eastAsia="en-US"/>
              </w:rPr>
            </w:pPr>
            <w:r w:rsidRPr="00EC5BC0">
              <w:rPr>
                <w:rFonts w:cs="Arial"/>
                <w:lang w:eastAsia="en-US"/>
              </w:rPr>
              <w:t>1427.9</w:t>
            </w:r>
          </w:p>
        </w:tc>
        <w:tc>
          <w:tcPr>
            <w:tcW w:w="1394" w:type="dxa"/>
            <w:shd w:val="clear" w:color="auto" w:fill="auto"/>
          </w:tcPr>
          <w:p w14:paraId="447220B0" w14:textId="77777777" w:rsidR="00F3284A" w:rsidRPr="00EC5BC0" w:rsidRDefault="00F3284A" w:rsidP="00715E4B">
            <w:pPr>
              <w:pStyle w:val="TAC"/>
              <w:rPr>
                <w:rFonts w:cs="Arial"/>
                <w:lang w:eastAsia="en-US"/>
              </w:rPr>
            </w:pPr>
            <w:r w:rsidRPr="00EC5BC0">
              <w:rPr>
                <w:rFonts w:cs="Arial"/>
                <w:lang w:eastAsia="en-US"/>
              </w:rPr>
              <w:t>22750</w:t>
            </w:r>
          </w:p>
        </w:tc>
        <w:tc>
          <w:tcPr>
            <w:tcW w:w="1504" w:type="dxa"/>
            <w:shd w:val="clear" w:color="auto" w:fill="auto"/>
          </w:tcPr>
          <w:p w14:paraId="695CEC22" w14:textId="77777777" w:rsidR="00F3284A" w:rsidRPr="00EC5BC0" w:rsidRDefault="00F3284A" w:rsidP="00715E4B">
            <w:pPr>
              <w:pStyle w:val="TAC"/>
              <w:rPr>
                <w:rFonts w:cs="Arial"/>
                <w:lang w:eastAsia="en-US"/>
              </w:rPr>
            </w:pPr>
            <w:r w:rsidRPr="00EC5BC0">
              <w:rPr>
                <w:rFonts w:cs="Arial"/>
                <w:lang w:eastAsia="en-US"/>
              </w:rPr>
              <w:t xml:space="preserve">22750 – </w:t>
            </w:r>
            <w:r w:rsidR="00702B02" w:rsidRPr="00EC5BC0">
              <w:rPr>
                <w:rFonts w:cs="Arial"/>
                <w:lang w:eastAsia="ja-JP"/>
              </w:rPr>
              <w:t>22949</w:t>
            </w:r>
          </w:p>
        </w:tc>
      </w:tr>
      <w:tr w:rsidR="00EC5BC0" w:rsidRPr="00EC5BC0" w14:paraId="6F775719" w14:textId="77777777" w:rsidTr="00715E4B">
        <w:tc>
          <w:tcPr>
            <w:tcW w:w="1067" w:type="dxa"/>
            <w:shd w:val="clear" w:color="auto" w:fill="auto"/>
          </w:tcPr>
          <w:p w14:paraId="045FCC56" w14:textId="77777777" w:rsidR="00F3284A" w:rsidRPr="00EC5BC0" w:rsidRDefault="00F3284A" w:rsidP="00715E4B">
            <w:pPr>
              <w:pStyle w:val="TAC"/>
              <w:rPr>
                <w:rFonts w:cs="Arial"/>
                <w:lang w:eastAsia="en-US"/>
              </w:rPr>
            </w:pPr>
            <w:r w:rsidRPr="00EC5BC0">
              <w:rPr>
                <w:rFonts w:cs="Arial"/>
                <w:lang w:eastAsia="en-US"/>
              </w:rPr>
              <w:t>12</w:t>
            </w:r>
          </w:p>
        </w:tc>
        <w:tc>
          <w:tcPr>
            <w:tcW w:w="1362" w:type="dxa"/>
            <w:shd w:val="clear" w:color="auto" w:fill="auto"/>
          </w:tcPr>
          <w:p w14:paraId="6A2EB62A" w14:textId="77777777" w:rsidR="00F3284A" w:rsidRPr="00EC5BC0" w:rsidRDefault="00F3284A" w:rsidP="00715E4B">
            <w:pPr>
              <w:pStyle w:val="TAC"/>
              <w:rPr>
                <w:rFonts w:cs="Arial"/>
                <w:lang w:eastAsia="en-US"/>
              </w:rPr>
            </w:pPr>
            <w:r w:rsidRPr="00EC5BC0">
              <w:rPr>
                <w:rFonts w:cs="Arial"/>
                <w:lang w:eastAsia="en-US"/>
              </w:rPr>
              <w:t>72</w:t>
            </w:r>
            <w:r w:rsidR="001663D2" w:rsidRPr="00EC5BC0">
              <w:rPr>
                <w:rFonts w:cs="Arial"/>
                <w:lang w:eastAsia="en-US"/>
              </w:rPr>
              <w:t>9</w:t>
            </w:r>
          </w:p>
        </w:tc>
        <w:tc>
          <w:tcPr>
            <w:tcW w:w="1251" w:type="dxa"/>
            <w:shd w:val="clear" w:color="auto" w:fill="auto"/>
          </w:tcPr>
          <w:p w14:paraId="1D0F4892"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w:t>
            </w:r>
          </w:p>
        </w:tc>
        <w:tc>
          <w:tcPr>
            <w:tcW w:w="1577" w:type="dxa"/>
            <w:shd w:val="clear" w:color="auto" w:fill="auto"/>
          </w:tcPr>
          <w:p w14:paraId="6E5FBE50" w14:textId="77777777" w:rsidR="00F3284A" w:rsidRPr="00EC5BC0" w:rsidRDefault="00F3284A" w:rsidP="00715E4B">
            <w:pPr>
              <w:pStyle w:val="TAC"/>
              <w:rPr>
                <w:rFonts w:cs="Arial"/>
                <w:lang w:eastAsia="en-US"/>
              </w:rPr>
            </w:pPr>
            <w:r w:rsidRPr="00EC5BC0">
              <w:rPr>
                <w:rFonts w:cs="Arial"/>
                <w:lang w:eastAsia="en-US"/>
              </w:rPr>
              <w:t>50</w:t>
            </w:r>
            <w:r w:rsidR="001663D2" w:rsidRPr="00EC5BC0">
              <w:rPr>
                <w:rFonts w:cs="Arial"/>
                <w:lang w:eastAsia="en-US"/>
              </w:rPr>
              <w:t>1</w:t>
            </w:r>
            <w:r w:rsidRPr="00EC5BC0">
              <w:rPr>
                <w:rFonts w:cs="Arial"/>
                <w:lang w:eastAsia="en-US"/>
              </w:rPr>
              <w:t>0 – 5179</w:t>
            </w:r>
          </w:p>
        </w:tc>
        <w:tc>
          <w:tcPr>
            <w:tcW w:w="1515" w:type="dxa"/>
            <w:shd w:val="clear" w:color="auto" w:fill="auto"/>
          </w:tcPr>
          <w:p w14:paraId="6A14E285" w14:textId="77777777" w:rsidR="00F3284A" w:rsidRPr="00EC5BC0" w:rsidRDefault="00F3284A" w:rsidP="00715E4B">
            <w:pPr>
              <w:pStyle w:val="TAC"/>
              <w:rPr>
                <w:rFonts w:cs="Arial"/>
                <w:lang w:eastAsia="en-US"/>
              </w:rPr>
            </w:pPr>
            <w:r w:rsidRPr="00EC5BC0">
              <w:rPr>
                <w:rFonts w:cs="Arial"/>
                <w:lang w:eastAsia="en-US"/>
              </w:rPr>
              <w:t>69</w:t>
            </w:r>
            <w:r w:rsidR="001663D2" w:rsidRPr="00EC5BC0">
              <w:rPr>
                <w:rFonts w:cs="Arial"/>
                <w:lang w:eastAsia="en-US"/>
              </w:rPr>
              <w:t>9</w:t>
            </w:r>
          </w:p>
        </w:tc>
        <w:tc>
          <w:tcPr>
            <w:tcW w:w="1394" w:type="dxa"/>
            <w:shd w:val="clear" w:color="auto" w:fill="auto"/>
          </w:tcPr>
          <w:p w14:paraId="3E42F20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w:t>
            </w:r>
          </w:p>
        </w:tc>
        <w:tc>
          <w:tcPr>
            <w:tcW w:w="1504" w:type="dxa"/>
            <w:shd w:val="clear" w:color="auto" w:fill="auto"/>
          </w:tcPr>
          <w:p w14:paraId="294C4ECA" w14:textId="77777777" w:rsidR="00F3284A" w:rsidRPr="00EC5BC0" w:rsidRDefault="00F3284A" w:rsidP="00715E4B">
            <w:pPr>
              <w:pStyle w:val="TAC"/>
              <w:rPr>
                <w:rFonts w:cs="Arial"/>
                <w:lang w:eastAsia="en-US"/>
              </w:rPr>
            </w:pPr>
            <w:r w:rsidRPr="00EC5BC0">
              <w:rPr>
                <w:rFonts w:cs="Arial"/>
                <w:lang w:eastAsia="en-US"/>
              </w:rPr>
              <w:t>230</w:t>
            </w:r>
            <w:r w:rsidR="001663D2" w:rsidRPr="00EC5BC0">
              <w:rPr>
                <w:rFonts w:cs="Arial"/>
                <w:lang w:eastAsia="en-US"/>
              </w:rPr>
              <w:t>1</w:t>
            </w:r>
            <w:r w:rsidRPr="00EC5BC0">
              <w:rPr>
                <w:rFonts w:cs="Arial"/>
                <w:lang w:eastAsia="en-US"/>
              </w:rPr>
              <w:t>0 – 23179</w:t>
            </w:r>
          </w:p>
        </w:tc>
      </w:tr>
      <w:tr w:rsidR="00EC5BC0" w:rsidRPr="00EC5BC0" w14:paraId="4991B97C" w14:textId="77777777" w:rsidTr="00715E4B">
        <w:tc>
          <w:tcPr>
            <w:tcW w:w="1067" w:type="dxa"/>
            <w:shd w:val="clear" w:color="auto" w:fill="auto"/>
          </w:tcPr>
          <w:p w14:paraId="5055515E" w14:textId="77777777" w:rsidR="00F3284A" w:rsidRPr="00EC5BC0" w:rsidRDefault="00F3284A" w:rsidP="00715E4B">
            <w:pPr>
              <w:pStyle w:val="TAC"/>
              <w:rPr>
                <w:rFonts w:cs="Arial"/>
                <w:lang w:eastAsia="en-US"/>
              </w:rPr>
            </w:pPr>
            <w:r w:rsidRPr="00EC5BC0">
              <w:rPr>
                <w:rFonts w:cs="Arial"/>
                <w:lang w:eastAsia="en-US"/>
              </w:rPr>
              <w:t>13</w:t>
            </w:r>
          </w:p>
        </w:tc>
        <w:tc>
          <w:tcPr>
            <w:tcW w:w="1362" w:type="dxa"/>
            <w:shd w:val="clear" w:color="auto" w:fill="auto"/>
          </w:tcPr>
          <w:p w14:paraId="741F6394" w14:textId="77777777" w:rsidR="00F3284A" w:rsidRPr="00EC5BC0" w:rsidRDefault="00F3284A" w:rsidP="00715E4B">
            <w:pPr>
              <w:pStyle w:val="TAC"/>
              <w:rPr>
                <w:rFonts w:cs="Arial"/>
                <w:lang w:eastAsia="en-US"/>
              </w:rPr>
            </w:pPr>
            <w:r w:rsidRPr="00EC5BC0">
              <w:rPr>
                <w:rFonts w:cs="Arial"/>
                <w:lang w:eastAsia="en-US"/>
              </w:rPr>
              <w:t>746</w:t>
            </w:r>
          </w:p>
        </w:tc>
        <w:tc>
          <w:tcPr>
            <w:tcW w:w="1251" w:type="dxa"/>
            <w:shd w:val="clear" w:color="auto" w:fill="auto"/>
          </w:tcPr>
          <w:p w14:paraId="733C1C33" w14:textId="77777777" w:rsidR="00F3284A" w:rsidRPr="00EC5BC0" w:rsidRDefault="00F3284A" w:rsidP="00715E4B">
            <w:pPr>
              <w:pStyle w:val="TAC"/>
              <w:rPr>
                <w:rFonts w:cs="Arial"/>
                <w:lang w:eastAsia="en-US"/>
              </w:rPr>
            </w:pPr>
            <w:r w:rsidRPr="00EC5BC0">
              <w:rPr>
                <w:rFonts w:cs="Arial"/>
                <w:lang w:eastAsia="en-US"/>
              </w:rPr>
              <w:t>5180</w:t>
            </w:r>
          </w:p>
        </w:tc>
        <w:tc>
          <w:tcPr>
            <w:tcW w:w="1577" w:type="dxa"/>
            <w:shd w:val="clear" w:color="auto" w:fill="auto"/>
          </w:tcPr>
          <w:p w14:paraId="6412BF0B" w14:textId="77777777" w:rsidR="00F3284A" w:rsidRPr="00EC5BC0" w:rsidRDefault="00F3284A" w:rsidP="00715E4B">
            <w:pPr>
              <w:pStyle w:val="TAC"/>
              <w:rPr>
                <w:rFonts w:cs="Arial"/>
                <w:lang w:eastAsia="en-US"/>
              </w:rPr>
            </w:pPr>
            <w:r w:rsidRPr="00EC5BC0">
              <w:rPr>
                <w:rFonts w:cs="Arial"/>
                <w:lang w:eastAsia="en-US"/>
              </w:rPr>
              <w:t>5180 – 5279</w:t>
            </w:r>
          </w:p>
        </w:tc>
        <w:tc>
          <w:tcPr>
            <w:tcW w:w="1515" w:type="dxa"/>
            <w:shd w:val="clear" w:color="auto" w:fill="auto"/>
          </w:tcPr>
          <w:p w14:paraId="3E380634" w14:textId="77777777" w:rsidR="00F3284A" w:rsidRPr="00EC5BC0" w:rsidRDefault="00F3284A" w:rsidP="00715E4B">
            <w:pPr>
              <w:pStyle w:val="TAC"/>
              <w:rPr>
                <w:rFonts w:cs="Arial"/>
                <w:lang w:eastAsia="en-US"/>
              </w:rPr>
            </w:pPr>
            <w:r w:rsidRPr="00EC5BC0">
              <w:rPr>
                <w:rFonts w:cs="Arial"/>
                <w:lang w:eastAsia="en-US"/>
              </w:rPr>
              <w:t>777</w:t>
            </w:r>
          </w:p>
        </w:tc>
        <w:tc>
          <w:tcPr>
            <w:tcW w:w="1394" w:type="dxa"/>
            <w:shd w:val="clear" w:color="auto" w:fill="auto"/>
          </w:tcPr>
          <w:p w14:paraId="0652C060" w14:textId="77777777" w:rsidR="00F3284A" w:rsidRPr="00EC5BC0" w:rsidRDefault="00F3284A" w:rsidP="00715E4B">
            <w:pPr>
              <w:pStyle w:val="TAC"/>
              <w:rPr>
                <w:rFonts w:cs="Arial"/>
                <w:lang w:eastAsia="en-US"/>
              </w:rPr>
            </w:pPr>
            <w:r w:rsidRPr="00EC5BC0">
              <w:rPr>
                <w:rFonts w:cs="Arial"/>
                <w:lang w:eastAsia="en-US"/>
              </w:rPr>
              <w:t>23180</w:t>
            </w:r>
          </w:p>
        </w:tc>
        <w:tc>
          <w:tcPr>
            <w:tcW w:w="1504" w:type="dxa"/>
            <w:shd w:val="clear" w:color="auto" w:fill="auto"/>
          </w:tcPr>
          <w:p w14:paraId="2FAAE14B" w14:textId="77777777" w:rsidR="00F3284A" w:rsidRPr="00EC5BC0" w:rsidRDefault="00F3284A" w:rsidP="00715E4B">
            <w:pPr>
              <w:pStyle w:val="TAC"/>
              <w:rPr>
                <w:rFonts w:cs="Arial"/>
                <w:lang w:eastAsia="en-US"/>
              </w:rPr>
            </w:pPr>
            <w:r w:rsidRPr="00EC5BC0">
              <w:rPr>
                <w:rFonts w:cs="Arial"/>
                <w:lang w:eastAsia="en-US"/>
              </w:rPr>
              <w:t>23180 – 23279</w:t>
            </w:r>
          </w:p>
        </w:tc>
      </w:tr>
      <w:tr w:rsidR="00EC5BC0" w:rsidRPr="00EC5BC0" w14:paraId="6324105E" w14:textId="77777777" w:rsidTr="00715E4B">
        <w:tc>
          <w:tcPr>
            <w:tcW w:w="1067" w:type="dxa"/>
            <w:shd w:val="clear" w:color="auto" w:fill="auto"/>
          </w:tcPr>
          <w:p w14:paraId="7685AF92" w14:textId="77777777" w:rsidR="00F3284A" w:rsidRPr="00EC5BC0" w:rsidRDefault="00F3284A" w:rsidP="00715E4B">
            <w:pPr>
              <w:pStyle w:val="TAC"/>
              <w:rPr>
                <w:rFonts w:cs="Arial"/>
                <w:lang w:eastAsia="en-US"/>
              </w:rPr>
            </w:pPr>
            <w:r w:rsidRPr="00EC5BC0">
              <w:rPr>
                <w:rFonts w:cs="Arial"/>
                <w:lang w:eastAsia="en-US"/>
              </w:rPr>
              <w:t>14</w:t>
            </w:r>
          </w:p>
        </w:tc>
        <w:tc>
          <w:tcPr>
            <w:tcW w:w="1362" w:type="dxa"/>
            <w:shd w:val="clear" w:color="auto" w:fill="auto"/>
          </w:tcPr>
          <w:p w14:paraId="01AD78F7" w14:textId="77777777" w:rsidR="00F3284A" w:rsidRPr="00EC5BC0" w:rsidRDefault="00F3284A" w:rsidP="00715E4B">
            <w:pPr>
              <w:pStyle w:val="TAC"/>
              <w:rPr>
                <w:rFonts w:cs="Arial"/>
                <w:lang w:eastAsia="en-US"/>
              </w:rPr>
            </w:pPr>
            <w:r w:rsidRPr="00EC5BC0">
              <w:rPr>
                <w:rFonts w:cs="Arial"/>
                <w:lang w:eastAsia="en-US"/>
              </w:rPr>
              <w:t>758</w:t>
            </w:r>
          </w:p>
        </w:tc>
        <w:tc>
          <w:tcPr>
            <w:tcW w:w="1251" w:type="dxa"/>
            <w:shd w:val="clear" w:color="auto" w:fill="auto"/>
          </w:tcPr>
          <w:p w14:paraId="77065832" w14:textId="77777777" w:rsidR="00F3284A" w:rsidRPr="00EC5BC0" w:rsidRDefault="00F3284A" w:rsidP="00715E4B">
            <w:pPr>
              <w:pStyle w:val="TAC"/>
              <w:rPr>
                <w:rFonts w:cs="Arial"/>
                <w:lang w:eastAsia="en-US"/>
              </w:rPr>
            </w:pPr>
            <w:r w:rsidRPr="00EC5BC0">
              <w:rPr>
                <w:rFonts w:cs="Arial"/>
                <w:lang w:eastAsia="en-US"/>
              </w:rPr>
              <w:t>5280</w:t>
            </w:r>
          </w:p>
        </w:tc>
        <w:tc>
          <w:tcPr>
            <w:tcW w:w="1577" w:type="dxa"/>
            <w:shd w:val="clear" w:color="auto" w:fill="auto"/>
          </w:tcPr>
          <w:p w14:paraId="49726669" w14:textId="77777777" w:rsidR="00F3284A" w:rsidRPr="00EC5BC0" w:rsidRDefault="00F3284A" w:rsidP="00715E4B">
            <w:pPr>
              <w:pStyle w:val="TAC"/>
              <w:rPr>
                <w:rFonts w:cs="Arial"/>
                <w:lang w:eastAsia="en-US"/>
              </w:rPr>
            </w:pPr>
            <w:r w:rsidRPr="00EC5BC0">
              <w:rPr>
                <w:rFonts w:cs="Arial"/>
                <w:lang w:eastAsia="en-US"/>
              </w:rPr>
              <w:t>5280 – 5379</w:t>
            </w:r>
          </w:p>
        </w:tc>
        <w:tc>
          <w:tcPr>
            <w:tcW w:w="1515" w:type="dxa"/>
            <w:shd w:val="clear" w:color="auto" w:fill="auto"/>
          </w:tcPr>
          <w:p w14:paraId="44CF9872" w14:textId="77777777" w:rsidR="00F3284A" w:rsidRPr="00EC5BC0" w:rsidRDefault="00F3284A" w:rsidP="00715E4B">
            <w:pPr>
              <w:pStyle w:val="TAC"/>
              <w:rPr>
                <w:rFonts w:cs="Arial"/>
                <w:lang w:eastAsia="en-US"/>
              </w:rPr>
            </w:pPr>
            <w:r w:rsidRPr="00EC5BC0">
              <w:rPr>
                <w:rFonts w:cs="Arial"/>
                <w:lang w:eastAsia="en-US"/>
              </w:rPr>
              <w:t>788</w:t>
            </w:r>
          </w:p>
        </w:tc>
        <w:tc>
          <w:tcPr>
            <w:tcW w:w="1394" w:type="dxa"/>
            <w:shd w:val="clear" w:color="auto" w:fill="auto"/>
          </w:tcPr>
          <w:p w14:paraId="6B182022" w14:textId="77777777" w:rsidR="00F3284A" w:rsidRPr="00EC5BC0" w:rsidRDefault="00F3284A" w:rsidP="00715E4B">
            <w:pPr>
              <w:pStyle w:val="TAC"/>
              <w:rPr>
                <w:rFonts w:cs="Arial"/>
                <w:lang w:eastAsia="en-US"/>
              </w:rPr>
            </w:pPr>
            <w:r w:rsidRPr="00EC5BC0">
              <w:rPr>
                <w:rFonts w:cs="Arial"/>
                <w:lang w:eastAsia="en-US"/>
              </w:rPr>
              <w:t>23280</w:t>
            </w:r>
          </w:p>
        </w:tc>
        <w:tc>
          <w:tcPr>
            <w:tcW w:w="1504" w:type="dxa"/>
            <w:shd w:val="clear" w:color="auto" w:fill="auto"/>
          </w:tcPr>
          <w:p w14:paraId="1795A693" w14:textId="77777777" w:rsidR="00F3284A" w:rsidRPr="00EC5BC0" w:rsidRDefault="00F3284A" w:rsidP="00715E4B">
            <w:pPr>
              <w:pStyle w:val="TAC"/>
              <w:rPr>
                <w:rFonts w:cs="Arial"/>
                <w:lang w:eastAsia="en-US"/>
              </w:rPr>
            </w:pPr>
            <w:r w:rsidRPr="00EC5BC0">
              <w:rPr>
                <w:rFonts w:cs="Arial"/>
                <w:lang w:eastAsia="en-US"/>
              </w:rPr>
              <w:t>23280 – 23379</w:t>
            </w:r>
          </w:p>
        </w:tc>
      </w:tr>
      <w:tr w:rsidR="00EC5BC0" w:rsidRPr="00EC5BC0" w14:paraId="5120F85C" w14:textId="77777777" w:rsidTr="00715E4B">
        <w:tc>
          <w:tcPr>
            <w:tcW w:w="1067" w:type="dxa"/>
            <w:shd w:val="clear" w:color="auto" w:fill="auto"/>
          </w:tcPr>
          <w:p w14:paraId="7994E479" w14:textId="77777777" w:rsidR="00F3284A" w:rsidRPr="00EC5BC0" w:rsidRDefault="00F3284A" w:rsidP="00715E4B">
            <w:pPr>
              <w:pStyle w:val="TAC"/>
              <w:rPr>
                <w:rFonts w:cs="Arial"/>
                <w:lang w:eastAsia="en-US"/>
              </w:rPr>
            </w:pPr>
            <w:r w:rsidRPr="00EC5BC0">
              <w:rPr>
                <w:rFonts w:cs="Arial"/>
                <w:lang w:eastAsia="en-US"/>
              </w:rPr>
              <w:t>…</w:t>
            </w:r>
          </w:p>
        </w:tc>
        <w:tc>
          <w:tcPr>
            <w:tcW w:w="1362" w:type="dxa"/>
            <w:shd w:val="clear" w:color="auto" w:fill="auto"/>
          </w:tcPr>
          <w:p w14:paraId="600DFF99" w14:textId="77777777" w:rsidR="00F3284A" w:rsidRPr="00EC5BC0" w:rsidRDefault="00F3284A" w:rsidP="00715E4B">
            <w:pPr>
              <w:pStyle w:val="TAC"/>
              <w:rPr>
                <w:rFonts w:cs="Arial"/>
                <w:lang w:eastAsia="en-US"/>
              </w:rPr>
            </w:pPr>
          </w:p>
        </w:tc>
        <w:tc>
          <w:tcPr>
            <w:tcW w:w="1251" w:type="dxa"/>
            <w:shd w:val="clear" w:color="auto" w:fill="auto"/>
          </w:tcPr>
          <w:p w14:paraId="14138459" w14:textId="77777777" w:rsidR="00F3284A" w:rsidRPr="00EC5BC0" w:rsidRDefault="00F3284A" w:rsidP="00715E4B">
            <w:pPr>
              <w:pStyle w:val="TAC"/>
              <w:rPr>
                <w:rFonts w:cs="Arial"/>
                <w:lang w:eastAsia="en-US"/>
              </w:rPr>
            </w:pPr>
          </w:p>
        </w:tc>
        <w:tc>
          <w:tcPr>
            <w:tcW w:w="1577" w:type="dxa"/>
            <w:shd w:val="clear" w:color="auto" w:fill="auto"/>
          </w:tcPr>
          <w:p w14:paraId="4BC91629" w14:textId="77777777" w:rsidR="00F3284A" w:rsidRPr="00EC5BC0" w:rsidRDefault="00F3284A" w:rsidP="00715E4B">
            <w:pPr>
              <w:pStyle w:val="TAC"/>
              <w:rPr>
                <w:rFonts w:cs="Arial"/>
                <w:lang w:eastAsia="en-US"/>
              </w:rPr>
            </w:pPr>
          </w:p>
        </w:tc>
        <w:tc>
          <w:tcPr>
            <w:tcW w:w="1515" w:type="dxa"/>
            <w:shd w:val="clear" w:color="auto" w:fill="auto"/>
          </w:tcPr>
          <w:p w14:paraId="7C63F5D6" w14:textId="77777777" w:rsidR="00F3284A" w:rsidRPr="00EC5BC0" w:rsidRDefault="00F3284A" w:rsidP="00715E4B">
            <w:pPr>
              <w:pStyle w:val="TAC"/>
              <w:rPr>
                <w:rFonts w:cs="Arial"/>
                <w:lang w:eastAsia="en-US"/>
              </w:rPr>
            </w:pPr>
          </w:p>
        </w:tc>
        <w:tc>
          <w:tcPr>
            <w:tcW w:w="1394" w:type="dxa"/>
            <w:shd w:val="clear" w:color="auto" w:fill="auto"/>
          </w:tcPr>
          <w:p w14:paraId="21DB15DE" w14:textId="77777777" w:rsidR="00F3284A" w:rsidRPr="00EC5BC0" w:rsidRDefault="00F3284A" w:rsidP="00715E4B">
            <w:pPr>
              <w:pStyle w:val="TAC"/>
              <w:rPr>
                <w:rFonts w:cs="Arial"/>
                <w:lang w:eastAsia="en-US"/>
              </w:rPr>
            </w:pPr>
          </w:p>
        </w:tc>
        <w:tc>
          <w:tcPr>
            <w:tcW w:w="1504" w:type="dxa"/>
            <w:shd w:val="clear" w:color="auto" w:fill="auto"/>
          </w:tcPr>
          <w:p w14:paraId="6CE2BAB1" w14:textId="77777777" w:rsidR="00F3284A" w:rsidRPr="00EC5BC0" w:rsidRDefault="00F3284A" w:rsidP="00715E4B">
            <w:pPr>
              <w:pStyle w:val="TAC"/>
              <w:rPr>
                <w:rFonts w:cs="Arial"/>
                <w:lang w:eastAsia="en-US"/>
              </w:rPr>
            </w:pPr>
          </w:p>
        </w:tc>
      </w:tr>
      <w:tr w:rsidR="00EC5BC0" w:rsidRPr="00EC5BC0" w14:paraId="5FF87186" w14:textId="77777777" w:rsidTr="00715E4B">
        <w:tc>
          <w:tcPr>
            <w:tcW w:w="1067" w:type="dxa"/>
            <w:shd w:val="clear" w:color="auto" w:fill="auto"/>
          </w:tcPr>
          <w:p w14:paraId="78E4B62A" w14:textId="77777777" w:rsidR="00F3284A" w:rsidRPr="00EC5BC0" w:rsidRDefault="00F3284A" w:rsidP="00715E4B">
            <w:pPr>
              <w:pStyle w:val="TAC"/>
              <w:rPr>
                <w:rFonts w:cs="Arial"/>
                <w:lang w:eastAsia="en-US"/>
              </w:rPr>
            </w:pPr>
            <w:r w:rsidRPr="00EC5BC0">
              <w:rPr>
                <w:rFonts w:cs="Arial"/>
                <w:lang w:eastAsia="en-US"/>
              </w:rPr>
              <w:t>17</w:t>
            </w:r>
          </w:p>
        </w:tc>
        <w:tc>
          <w:tcPr>
            <w:tcW w:w="1362" w:type="dxa"/>
            <w:shd w:val="clear" w:color="auto" w:fill="auto"/>
          </w:tcPr>
          <w:p w14:paraId="792D53CD" w14:textId="77777777" w:rsidR="00F3284A" w:rsidRPr="00EC5BC0" w:rsidRDefault="00F3284A" w:rsidP="00715E4B">
            <w:pPr>
              <w:pStyle w:val="TAC"/>
              <w:rPr>
                <w:rFonts w:cs="Arial"/>
                <w:lang w:eastAsia="en-US"/>
              </w:rPr>
            </w:pPr>
            <w:r w:rsidRPr="00EC5BC0">
              <w:rPr>
                <w:rFonts w:cs="Arial"/>
                <w:lang w:eastAsia="en-US"/>
              </w:rPr>
              <w:t>734</w:t>
            </w:r>
          </w:p>
        </w:tc>
        <w:tc>
          <w:tcPr>
            <w:tcW w:w="1251" w:type="dxa"/>
            <w:shd w:val="clear" w:color="auto" w:fill="auto"/>
          </w:tcPr>
          <w:p w14:paraId="5AF4EB10" w14:textId="77777777" w:rsidR="00F3284A" w:rsidRPr="00EC5BC0" w:rsidRDefault="00F3284A" w:rsidP="00715E4B">
            <w:pPr>
              <w:pStyle w:val="TAC"/>
              <w:rPr>
                <w:rFonts w:cs="Arial"/>
                <w:lang w:eastAsia="en-US"/>
              </w:rPr>
            </w:pPr>
            <w:r w:rsidRPr="00EC5BC0">
              <w:rPr>
                <w:rFonts w:cs="Arial"/>
                <w:lang w:eastAsia="en-US"/>
              </w:rPr>
              <w:t>5730</w:t>
            </w:r>
          </w:p>
        </w:tc>
        <w:tc>
          <w:tcPr>
            <w:tcW w:w="1577" w:type="dxa"/>
            <w:shd w:val="clear" w:color="auto" w:fill="auto"/>
          </w:tcPr>
          <w:p w14:paraId="00EAADF1" w14:textId="77777777" w:rsidR="00F3284A" w:rsidRPr="00EC5BC0" w:rsidRDefault="00F3284A" w:rsidP="00715E4B">
            <w:pPr>
              <w:pStyle w:val="TAC"/>
              <w:rPr>
                <w:rFonts w:cs="Arial"/>
                <w:lang w:eastAsia="en-US"/>
              </w:rPr>
            </w:pPr>
            <w:r w:rsidRPr="00EC5BC0">
              <w:rPr>
                <w:rFonts w:cs="Arial"/>
                <w:lang w:eastAsia="en-US"/>
              </w:rPr>
              <w:t>5730 – 5849</w:t>
            </w:r>
          </w:p>
        </w:tc>
        <w:tc>
          <w:tcPr>
            <w:tcW w:w="1515" w:type="dxa"/>
            <w:shd w:val="clear" w:color="auto" w:fill="auto"/>
          </w:tcPr>
          <w:p w14:paraId="461FA3F5" w14:textId="77777777" w:rsidR="00F3284A" w:rsidRPr="00EC5BC0" w:rsidRDefault="00F3284A" w:rsidP="00715E4B">
            <w:pPr>
              <w:pStyle w:val="TAC"/>
              <w:rPr>
                <w:rFonts w:cs="Arial"/>
                <w:lang w:eastAsia="en-US"/>
              </w:rPr>
            </w:pPr>
            <w:r w:rsidRPr="00EC5BC0">
              <w:rPr>
                <w:rFonts w:cs="Arial"/>
                <w:lang w:eastAsia="en-US"/>
              </w:rPr>
              <w:t>704</w:t>
            </w:r>
          </w:p>
        </w:tc>
        <w:tc>
          <w:tcPr>
            <w:tcW w:w="1394" w:type="dxa"/>
            <w:shd w:val="clear" w:color="auto" w:fill="auto"/>
          </w:tcPr>
          <w:p w14:paraId="46E1CAB1" w14:textId="77777777" w:rsidR="00F3284A" w:rsidRPr="00EC5BC0" w:rsidRDefault="00F3284A" w:rsidP="00715E4B">
            <w:pPr>
              <w:pStyle w:val="TAC"/>
              <w:rPr>
                <w:rFonts w:cs="Arial"/>
                <w:lang w:eastAsia="en-US"/>
              </w:rPr>
            </w:pPr>
            <w:r w:rsidRPr="00EC5BC0">
              <w:rPr>
                <w:rFonts w:cs="Arial"/>
                <w:lang w:eastAsia="en-US"/>
              </w:rPr>
              <w:t>23730</w:t>
            </w:r>
          </w:p>
        </w:tc>
        <w:tc>
          <w:tcPr>
            <w:tcW w:w="1504" w:type="dxa"/>
            <w:shd w:val="clear" w:color="auto" w:fill="auto"/>
          </w:tcPr>
          <w:p w14:paraId="5F29C1B0" w14:textId="77777777" w:rsidR="00F3284A" w:rsidRPr="00EC5BC0" w:rsidRDefault="00F3284A" w:rsidP="00715E4B">
            <w:pPr>
              <w:pStyle w:val="TAC"/>
              <w:rPr>
                <w:rFonts w:cs="Arial"/>
                <w:lang w:eastAsia="en-US"/>
              </w:rPr>
            </w:pPr>
            <w:r w:rsidRPr="00EC5BC0">
              <w:rPr>
                <w:rFonts w:cs="Arial"/>
                <w:lang w:eastAsia="en-US"/>
              </w:rPr>
              <w:t>23730 – 23849</w:t>
            </w:r>
          </w:p>
        </w:tc>
      </w:tr>
      <w:tr w:rsidR="00EC5BC0" w:rsidRPr="00EC5BC0" w14:paraId="16CD8CC6" w14:textId="77777777" w:rsidTr="00715E4B">
        <w:tc>
          <w:tcPr>
            <w:tcW w:w="1067" w:type="dxa"/>
            <w:shd w:val="clear" w:color="auto" w:fill="auto"/>
          </w:tcPr>
          <w:p w14:paraId="592813CB" w14:textId="77777777" w:rsidR="00104DA5" w:rsidRPr="00EC5BC0" w:rsidRDefault="00104DA5" w:rsidP="00715E4B">
            <w:pPr>
              <w:pStyle w:val="TAC"/>
              <w:rPr>
                <w:rFonts w:cs="Arial"/>
                <w:lang w:eastAsia="ja-JP"/>
              </w:rPr>
            </w:pPr>
            <w:r w:rsidRPr="00EC5BC0">
              <w:rPr>
                <w:rFonts w:cs="Arial"/>
                <w:lang w:eastAsia="ja-JP"/>
              </w:rPr>
              <w:t>18</w:t>
            </w:r>
          </w:p>
        </w:tc>
        <w:tc>
          <w:tcPr>
            <w:tcW w:w="1362" w:type="dxa"/>
            <w:shd w:val="clear" w:color="auto" w:fill="auto"/>
          </w:tcPr>
          <w:p w14:paraId="718C4515" w14:textId="77777777" w:rsidR="00104DA5" w:rsidRPr="00EC5BC0" w:rsidRDefault="00104DA5" w:rsidP="00715E4B">
            <w:pPr>
              <w:pStyle w:val="TAC"/>
              <w:rPr>
                <w:rFonts w:cs="Arial"/>
                <w:lang w:eastAsia="ja-JP"/>
              </w:rPr>
            </w:pPr>
            <w:r w:rsidRPr="00EC5BC0">
              <w:rPr>
                <w:rFonts w:cs="Arial"/>
                <w:lang w:eastAsia="ja-JP"/>
              </w:rPr>
              <w:t>860</w:t>
            </w:r>
          </w:p>
        </w:tc>
        <w:tc>
          <w:tcPr>
            <w:tcW w:w="1251" w:type="dxa"/>
            <w:shd w:val="clear" w:color="auto" w:fill="auto"/>
          </w:tcPr>
          <w:p w14:paraId="2D433DE0" w14:textId="77777777" w:rsidR="00104DA5" w:rsidRPr="00EC5BC0" w:rsidRDefault="00104DA5" w:rsidP="00715E4B">
            <w:pPr>
              <w:pStyle w:val="TAC"/>
              <w:rPr>
                <w:rFonts w:cs="Arial"/>
                <w:lang w:eastAsia="ja-JP"/>
              </w:rPr>
            </w:pPr>
            <w:r w:rsidRPr="00EC5BC0">
              <w:rPr>
                <w:rFonts w:cs="Arial"/>
                <w:lang w:eastAsia="ja-JP"/>
              </w:rPr>
              <w:t>5850</w:t>
            </w:r>
          </w:p>
        </w:tc>
        <w:tc>
          <w:tcPr>
            <w:tcW w:w="1577" w:type="dxa"/>
            <w:shd w:val="clear" w:color="auto" w:fill="auto"/>
          </w:tcPr>
          <w:p w14:paraId="07A98EF9" w14:textId="77777777" w:rsidR="00104DA5" w:rsidRPr="00EC5BC0" w:rsidRDefault="00104DA5" w:rsidP="00715E4B">
            <w:pPr>
              <w:pStyle w:val="TAC"/>
              <w:rPr>
                <w:rFonts w:cs="Arial"/>
                <w:lang w:eastAsia="en-US"/>
              </w:rPr>
            </w:pPr>
            <w:r w:rsidRPr="00EC5BC0">
              <w:rPr>
                <w:rFonts w:cs="Arial"/>
                <w:lang w:eastAsia="en-US"/>
              </w:rPr>
              <w:t>5</w:t>
            </w:r>
            <w:r w:rsidRPr="00EC5BC0">
              <w:rPr>
                <w:rFonts w:cs="Arial"/>
                <w:lang w:eastAsia="ja-JP"/>
              </w:rPr>
              <w:t>85</w:t>
            </w:r>
            <w:r w:rsidRPr="00EC5BC0">
              <w:rPr>
                <w:rFonts w:cs="Arial"/>
                <w:lang w:eastAsia="en-US"/>
              </w:rPr>
              <w:t>0 – 5</w:t>
            </w:r>
            <w:r w:rsidRPr="00EC5BC0">
              <w:rPr>
                <w:rFonts w:cs="Arial"/>
                <w:lang w:eastAsia="ja-JP"/>
              </w:rPr>
              <w:t>99</w:t>
            </w:r>
            <w:r w:rsidRPr="00EC5BC0">
              <w:rPr>
                <w:rFonts w:cs="Arial"/>
                <w:lang w:eastAsia="en-US"/>
              </w:rPr>
              <w:t>9</w:t>
            </w:r>
          </w:p>
        </w:tc>
        <w:tc>
          <w:tcPr>
            <w:tcW w:w="1515" w:type="dxa"/>
            <w:shd w:val="clear" w:color="auto" w:fill="auto"/>
          </w:tcPr>
          <w:p w14:paraId="0EDE9CB5" w14:textId="77777777" w:rsidR="00104DA5" w:rsidRPr="00EC5BC0" w:rsidRDefault="00104DA5" w:rsidP="00715E4B">
            <w:pPr>
              <w:pStyle w:val="TAC"/>
              <w:rPr>
                <w:rFonts w:cs="Arial"/>
                <w:lang w:eastAsia="ja-JP"/>
              </w:rPr>
            </w:pPr>
            <w:r w:rsidRPr="00EC5BC0">
              <w:rPr>
                <w:rFonts w:cs="Arial"/>
                <w:lang w:eastAsia="ja-JP"/>
              </w:rPr>
              <w:t>815</w:t>
            </w:r>
          </w:p>
        </w:tc>
        <w:tc>
          <w:tcPr>
            <w:tcW w:w="1394" w:type="dxa"/>
            <w:shd w:val="clear" w:color="auto" w:fill="auto"/>
          </w:tcPr>
          <w:p w14:paraId="0D2E92B7" w14:textId="77777777" w:rsidR="00104DA5" w:rsidRPr="00EC5BC0" w:rsidRDefault="00104DA5" w:rsidP="00715E4B">
            <w:pPr>
              <w:pStyle w:val="TAC"/>
              <w:rPr>
                <w:rFonts w:cs="Arial"/>
                <w:lang w:eastAsia="ja-JP"/>
              </w:rPr>
            </w:pPr>
            <w:r w:rsidRPr="00EC5BC0">
              <w:rPr>
                <w:rFonts w:cs="Arial"/>
                <w:lang w:eastAsia="ja-JP"/>
              </w:rPr>
              <w:t>23850</w:t>
            </w:r>
          </w:p>
        </w:tc>
        <w:tc>
          <w:tcPr>
            <w:tcW w:w="1504" w:type="dxa"/>
            <w:shd w:val="clear" w:color="auto" w:fill="auto"/>
          </w:tcPr>
          <w:p w14:paraId="4EBF2A7B" w14:textId="77777777" w:rsidR="00104DA5" w:rsidRPr="00EC5BC0" w:rsidRDefault="00104DA5" w:rsidP="00715E4B">
            <w:pPr>
              <w:pStyle w:val="TAC"/>
              <w:rPr>
                <w:rFonts w:cs="Arial"/>
                <w:lang w:eastAsia="en-US"/>
              </w:rPr>
            </w:pPr>
            <w:r w:rsidRPr="00EC5BC0">
              <w:rPr>
                <w:rFonts w:cs="Arial"/>
                <w:lang w:eastAsia="en-US"/>
              </w:rPr>
              <w:t>23</w:t>
            </w:r>
            <w:r w:rsidRPr="00EC5BC0">
              <w:rPr>
                <w:rFonts w:cs="Arial"/>
                <w:lang w:eastAsia="ja-JP"/>
              </w:rPr>
              <w:t>85</w:t>
            </w:r>
            <w:r w:rsidRPr="00EC5BC0">
              <w:rPr>
                <w:rFonts w:cs="Arial"/>
                <w:lang w:eastAsia="en-US"/>
              </w:rPr>
              <w:t>0 – 23</w:t>
            </w:r>
            <w:r w:rsidRPr="00EC5BC0">
              <w:rPr>
                <w:rFonts w:cs="Arial"/>
                <w:lang w:eastAsia="ja-JP"/>
              </w:rPr>
              <w:t>99</w:t>
            </w:r>
            <w:r w:rsidRPr="00EC5BC0">
              <w:rPr>
                <w:rFonts w:cs="Arial"/>
                <w:lang w:eastAsia="en-US"/>
              </w:rPr>
              <w:t>9</w:t>
            </w:r>
          </w:p>
        </w:tc>
      </w:tr>
      <w:tr w:rsidR="00EC5BC0" w:rsidRPr="00EC5BC0" w14:paraId="6FA8E0A1" w14:textId="77777777" w:rsidTr="00715E4B">
        <w:tc>
          <w:tcPr>
            <w:tcW w:w="1067" w:type="dxa"/>
            <w:shd w:val="clear" w:color="auto" w:fill="auto"/>
          </w:tcPr>
          <w:p w14:paraId="669E4478" w14:textId="77777777" w:rsidR="00104DA5" w:rsidRPr="00EC5BC0" w:rsidRDefault="00104DA5" w:rsidP="00715E4B">
            <w:pPr>
              <w:pStyle w:val="TAC"/>
              <w:rPr>
                <w:rFonts w:cs="Arial"/>
                <w:lang w:eastAsia="ja-JP"/>
              </w:rPr>
            </w:pPr>
            <w:r w:rsidRPr="00EC5BC0">
              <w:rPr>
                <w:rFonts w:cs="Arial"/>
                <w:lang w:eastAsia="ja-JP"/>
              </w:rPr>
              <w:t>19</w:t>
            </w:r>
          </w:p>
        </w:tc>
        <w:tc>
          <w:tcPr>
            <w:tcW w:w="1362" w:type="dxa"/>
            <w:shd w:val="clear" w:color="auto" w:fill="auto"/>
          </w:tcPr>
          <w:p w14:paraId="60B5A6CE" w14:textId="77777777" w:rsidR="00104DA5" w:rsidRPr="00EC5BC0" w:rsidRDefault="00104DA5" w:rsidP="00715E4B">
            <w:pPr>
              <w:pStyle w:val="TAC"/>
              <w:rPr>
                <w:rFonts w:cs="Arial"/>
                <w:lang w:eastAsia="ja-JP"/>
              </w:rPr>
            </w:pPr>
            <w:r w:rsidRPr="00EC5BC0">
              <w:rPr>
                <w:rFonts w:cs="Arial"/>
                <w:lang w:eastAsia="ja-JP"/>
              </w:rPr>
              <w:t>875</w:t>
            </w:r>
          </w:p>
        </w:tc>
        <w:tc>
          <w:tcPr>
            <w:tcW w:w="1251" w:type="dxa"/>
            <w:shd w:val="clear" w:color="auto" w:fill="auto"/>
          </w:tcPr>
          <w:p w14:paraId="33CD064D" w14:textId="77777777" w:rsidR="00104DA5" w:rsidRPr="00EC5BC0" w:rsidRDefault="00104DA5" w:rsidP="00715E4B">
            <w:pPr>
              <w:pStyle w:val="TAC"/>
              <w:rPr>
                <w:rFonts w:cs="Arial"/>
                <w:lang w:eastAsia="ja-JP"/>
              </w:rPr>
            </w:pPr>
            <w:r w:rsidRPr="00EC5BC0">
              <w:rPr>
                <w:rFonts w:cs="Arial"/>
                <w:lang w:eastAsia="ja-JP"/>
              </w:rPr>
              <w:t>6000</w:t>
            </w:r>
          </w:p>
        </w:tc>
        <w:tc>
          <w:tcPr>
            <w:tcW w:w="1577" w:type="dxa"/>
            <w:shd w:val="clear" w:color="auto" w:fill="auto"/>
          </w:tcPr>
          <w:p w14:paraId="5B778D2A" w14:textId="77777777" w:rsidR="00104DA5" w:rsidRPr="00EC5BC0" w:rsidRDefault="00104DA5" w:rsidP="00715E4B">
            <w:pPr>
              <w:pStyle w:val="TAC"/>
              <w:rPr>
                <w:rFonts w:cs="Arial"/>
                <w:lang w:eastAsia="en-US"/>
              </w:rPr>
            </w:pPr>
            <w:r w:rsidRPr="00EC5BC0">
              <w:rPr>
                <w:rFonts w:cs="Arial"/>
                <w:lang w:eastAsia="ja-JP"/>
              </w:rPr>
              <w:t>600</w:t>
            </w:r>
            <w:r w:rsidRPr="00EC5BC0">
              <w:rPr>
                <w:rFonts w:cs="Arial"/>
                <w:lang w:eastAsia="en-US"/>
              </w:rPr>
              <w:t xml:space="preserve">0 – </w:t>
            </w:r>
            <w:r w:rsidRPr="00EC5BC0">
              <w:rPr>
                <w:rFonts w:cs="Arial"/>
                <w:lang w:eastAsia="ja-JP"/>
              </w:rPr>
              <w:t>61</w:t>
            </w:r>
            <w:r w:rsidRPr="00EC5BC0">
              <w:rPr>
                <w:rFonts w:cs="Arial"/>
                <w:lang w:eastAsia="en-US"/>
              </w:rPr>
              <w:t>49</w:t>
            </w:r>
          </w:p>
        </w:tc>
        <w:tc>
          <w:tcPr>
            <w:tcW w:w="1515" w:type="dxa"/>
            <w:shd w:val="clear" w:color="auto" w:fill="auto"/>
          </w:tcPr>
          <w:p w14:paraId="146F7241" w14:textId="77777777" w:rsidR="00104DA5" w:rsidRPr="00EC5BC0" w:rsidRDefault="00104DA5" w:rsidP="00715E4B">
            <w:pPr>
              <w:pStyle w:val="TAC"/>
              <w:rPr>
                <w:rFonts w:cs="Arial"/>
                <w:lang w:eastAsia="ja-JP"/>
              </w:rPr>
            </w:pPr>
            <w:r w:rsidRPr="00EC5BC0">
              <w:rPr>
                <w:rFonts w:cs="Arial"/>
                <w:lang w:eastAsia="ja-JP"/>
              </w:rPr>
              <w:t>830</w:t>
            </w:r>
          </w:p>
        </w:tc>
        <w:tc>
          <w:tcPr>
            <w:tcW w:w="1394" w:type="dxa"/>
            <w:shd w:val="clear" w:color="auto" w:fill="auto"/>
          </w:tcPr>
          <w:p w14:paraId="127EF3F8" w14:textId="77777777" w:rsidR="00104DA5" w:rsidRPr="00EC5BC0" w:rsidRDefault="00104DA5" w:rsidP="00715E4B">
            <w:pPr>
              <w:pStyle w:val="TAC"/>
              <w:rPr>
                <w:rFonts w:cs="Arial"/>
                <w:lang w:eastAsia="ja-JP"/>
              </w:rPr>
            </w:pPr>
            <w:r w:rsidRPr="00EC5BC0">
              <w:rPr>
                <w:rFonts w:cs="Arial"/>
                <w:lang w:eastAsia="ja-JP"/>
              </w:rPr>
              <w:t>24000</w:t>
            </w:r>
          </w:p>
        </w:tc>
        <w:tc>
          <w:tcPr>
            <w:tcW w:w="1504" w:type="dxa"/>
            <w:shd w:val="clear" w:color="auto" w:fill="auto"/>
          </w:tcPr>
          <w:p w14:paraId="2B622818" w14:textId="77777777" w:rsidR="00104DA5" w:rsidRPr="00EC5BC0" w:rsidRDefault="00104DA5" w:rsidP="00715E4B">
            <w:pPr>
              <w:pStyle w:val="TAC"/>
              <w:rPr>
                <w:rFonts w:cs="Arial"/>
                <w:lang w:eastAsia="en-US"/>
              </w:rPr>
            </w:pPr>
            <w:r w:rsidRPr="00EC5BC0">
              <w:rPr>
                <w:rFonts w:cs="Arial"/>
                <w:lang w:eastAsia="en-US"/>
              </w:rPr>
              <w:t>2</w:t>
            </w:r>
            <w:r w:rsidRPr="00EC5BC0">
              <w:rPr>
                <w:rFonts w:cs="Arial"/>
                <w:lang w:eastAsia="ja-JP"/>
              </w:rPr>
              <w:t>400</w:t>
            </w:r>
            <w:r w:rsidRPr="00EC5BC0">
              <w:rPr>
                <w:rFonts w:cs="Arial"/>
                <w:lang w:eastAsia="en-US"/>
              </w:rPr>
              <w:t>0 – 2</w:t>
            </w:r>
            <w:r w:rsidRPr="00EC5BC0">
              <w:rPr>
                <w:rFonts w:cs="Arial"/>
                <w:lang w:eastAsia="ja-JP"/>
              </w:rPr>
              <w:t>41</w:t>
            </w:r>
            <w:r w:rsidRPr="00EC5BC0">
              <w:rPr>
                <w:rFonts w:cs="Arial"/>
                <w:lang w:eastAsia="en-US"/>
              </w:rPr>
              <w:t>49</w:t>
            </w:r>
          </w:p>
        </w:tc>
      </w:tr>
      <w:tr w:rsidR="00EC5BC0" w:rsidRPr="00EC5BC0" w14:paraId="4723190D" w14:textId="77777777" w:rsidTr="00715E4B">
        <w:tc>
          <w:tcPr>
            <w:tcW w:w="1067" w:type="dxa"/>
            <w:shd w:val="clear" w:color="auto" w:fill="auto"/>
          </w:tcPr>
          <w:p w14:paraId="3CBE7E5E" w14:textId="77777777" w:rsidR="00702B02" w:rsidRPr="00EC5BC0" w:rsidRDefault="00E33851" w:rsidP="00715E4B">
            <w:pPr>
              <w:pStyle w:val="TAC"/>
              <w:rPr>
                <w:rFonts w:cs="Arial"/>
                <w:lang w:eastAsia="ja-JP"/>
              </w:rPr>
            </w:pPr>
            <w:r w:rsidRPr="00EC5BC0">
              <w:rPr>
                <w:rFonts w:cs="Arial"/>
                <w:lang w:eastAsia="ja-JP"/>
              </w:rPr>
              <w:t>20</w:t>
            </w:r>
          </w:p>
        </w:tc>
        <w:tc>
          <w:tcPr>
            <w:tcW w:w="1362" w:type="dxa"/>
            <w:shd w:val="clear" w:color="auto" w:fill="auto"/>
          </w:tcPr>
          <w:p w14:paraId="7302BBFB" w14:textId="77777777" w:rsidR="00702B02" w:rsidRPr="00EC5BC0" w:rsidRDefault="00E33851" w:rsidP="00715E4B">
            <w:pPr>
              <w:pStyle w:val="TAC"/>
              <w:rPr>
                <w:rFonts w:cs="Arial"/>
                <w:lang w:eastAsia="ja-JP"/>
              </w:rPr>
            </w:pPr>
            <w:r w:rsidRPr="00EC5BC0">
              <w:rPr>
                <w:rFonts w:cs="Arial"/>
                <w:lang w:eastAsia="ja-JP"/>
              </w:rPr>
              <w:t>791</w:t>
            </w:r>
          </w:p>
        </w:tc>
        <w:tc>
          <w:tcPr>
            <w:tcW w:w="1251" w:type="dxa"/>
            <w:shd w:val="clear" w:color="auto" w:fill="auto"/>
          </w:tcPr>
          <w:p w14:paraId="4AF2723C" w14:textId="77777777" w:rsidR="00702B02" w:rsidRPr="00EC5BC0" w:rsidRDefault="00E33851" w:rsidP="00715E4B">
            <w:pPr>
              <w:pStyle w:val="TAC"/>
              <w:rPr>
                <w:rFonts w:cs="Arial"/>
                <w:lang w:eastAsia="ja-JP"/>
              </w:rPr>
            </w:pPr>
            <w:r w:rsidRPr="00EC5BC0">
              <w:rPr>
                <w:rFonts w:cs="Arial"/>
                <w:lang w:eastAsia="ja-JP"/>
              </w:rPr>
              <w:t>6150</w:t>
            </w:r>
          </w:p>
        </w:tc>
        <w:tc>
          <w:tcPr>
            <w:tcW w:w="1577" w:type="dxa"/>
            <w:shd w:val="clear" w:color="auto" w:fill="auto"/>
          </w:tcPr>
          <w:p w14:paraId="521550EC" w14:textId="77777777" w:rsidR="00702B02" w:rsidRPr="00EC5BC0" w:rsidRDefault="00E33851" w:rsidP="00715E4B">
            <w:pPr>
              <w:pStyle w:val="TAC"/>
              <w:rPr>
                <w:rFonts w:cs="Arial"/>
                <w:lang w:eastAsia="ja-JP"/>
              </w:rPr>
            </w:pPr>
            <w:r w:rsidRPr="00EC5BC0">
              <w:rPr>
                <w:rFonts w:cs="Arial"/>
                <w:lang w:eastAsia="en-US"/>
              </w:rPr>
              <w:t>6150 - 6449</w:t>
            </w:r>
          </w:p>
        </w:tc>
        <w:tc>
          <w:tcPr>
            <w:tcW w:w="1515" w:type="dxa"/>
            <w:shd w:val="clear" w:color="auto" w:fill="auto"/>
          </w:tcPr>
          <w:p w14:paraId="16CE4182" w14:textId="77777777" w:rsidR="00702B02" w:rsidRPr="00EC5BC0" w:rsidRDefault="00E33851" w:rsidP="00715E4B">
            <w:pPr>
              <w:pStyle w:val="TAC"/>
              <w:rPr>
                <w:rFonts w:cs="Arial"/>
                <w:lang w:eastAsia="ja-JP"/>
              </w:rPr>
            </w:pPr>
            <w:r w:rsidRPr="00EC5BC0">
              <w:rPr>
                <w:rFonts w:cs="Arial"/>
                <w:lang w:eastAsia="ja-JP"/>
              </w:rPr>
              <w:t>832</w:t>
            </w:r>
          </w:p>
        </w:tc>
        <w:tc>
          <w:tcPr>
            <w:tcW w:w="1394" w:type="dxa"/>
            <w:shd w:val="clear" w:color="auto" w:fill="auto"/>
          </w:tcPr>
          <w:p w14:paraId="01B3CE8E" w14:textId="77777777" w:rsidR="00702B02" w:rsidRPr="00EC5BC0" w:rsidRDefault="00E33851" w:rsidP="00715E4B">
            <w:pPr>
              <w:pStyle w:val="TAC"/>
              <w:rPr>
                <w:rFonts w:cs="Arial"/>
                <w:lang w:eastAsia="ja-JP"/>
              </w:rPr>
            </w:pPr>
            <w:r w:rsidRPr="00EC5BC0">
              <w:rPr>
                <w:rFonts w:cs="Arial"/>
                <w:lang w:eastAsia="en-US"/>
              </w:rPr>
              <w:t>24150</w:t>
            </w:r>
          </w:p>
        </w:tc>
        <w:tc>
          <w:tcPr>
            <w:tcW w:w="1504" w:type="dxa"/>
            <w:shd w:val="clear" w:color="auto" w:fill="auto"/>
          </w:tcPr>
          <w:p w14:paraId="6A07C525" w14:textId="77777777" w:rsidR="00702B02" w:rsidRPr="00EC5BC0" w:rsidRDefault="00E33851" w:rsidP="00715E4B">
            <w:pPr>
              <w:pStyle w:val="TAC"/>
              <w:rPr>
                <w:rFonts w:cs="Arial"/>
                <w:lang w:eastAsia="en-US"/>
              </w:rPr>
            </w:pPr>
            <w:r w:rsidRPr="00EC5BC0">
              <w:rPr>
                <w:rFonts w:cs="Arial"/>
                <w:lang w:eastAsia="en-US"/>
              </w:rPr>
              <w:t>24150 - 24449</w:t>
            </w:r>
          </w:p>
        </w:tc>
      </w:tr>
      <w:tr w:rsidR="00EC5BC0" w:rsidRPr="00EC5BC0" w14:paraId="2E09494B" w14:textId="77777777" w:rsidTr="00715E4B">
        <w:tc>
          <w:tcPr>
            <w:tcW w:w="1067" w:type="dxa"/>
            <w:shd w:val="clear" w:color="auto" w:fill="auto"/>
          </w:tcPr>
          <w:p w14:paraId="2884D4D3" w14:textId="77777777" w:rsidR="00702B02" w:rsidRPr="00EC5BC0" w:rsidRDefault="00702B02" w:rsidP="00715E4B">
            <w:pPr>
              <w:pStyle w:val="TAC"/>
              <w:rPr>
                <w:rFonts w:cs="Arial"/>
                <w:lang w:eastAsia="en-US"/>
              </w:rPr>
            </w:pPr>
            <w:r w:rsidRPr="00EC5BC0">
              <w:rPr>
                <w:rFonts w:cs="Arial"/>
                <w:lang w:eastAsia="ja-JP"/>
              </w:rPr>
              <w:t>21</w:t>
            </w:r>
          </w:p>
        </w:tc>
        <w:tc>
          <w:tcPr>
            <w:tcW w:w="1362" w:type="dxa"/>
            <w:shd w:val="clear" w:color="auto" w:fill="auto"/>
          </w:tcPr>
          <w:p w14:paraId="0AE578F9" w14:textId="77777777" w:rsidR="00702B02" w:rsidRPr="00EC5BC0" w:rsidRDefault="00702B02" w:rsidP="00715E4B">
            <w:pPr>
              <w:pStyle w:val="TAC"/>
              <w:rPr>
                <w:rFonts w:cs="Arial"/>
                <w:lang w:eastAsia="ja-JP"/>
              </w:rPr>
            </w:pPr>
            <w:r w:rsidRPr="00EC5BC0">
              <w:rPr>
                <w:rFonts w:cs="Arial"/>
                <w:lang w:eastAsia="ja-JP"/>
              </w:rPr>
              <w:t>1495.9</w:t>
            </w:r>
          </w:p>
        </w:tc>
        <w:tc>
          <w:tcPr>
            <w:tcW w:w="1251" w:type="dxa"/>
            <w:shd w:val="clear" w:color="auto" w:fill="auto"/>
          </w:tcPr>
          <w:p w14:paraId="205EA587" w14:textId="77777777" w:rsidR="00702B02" w:rsidRPr="00EC5BC0" w:rsidRDefault="00702B02" w:rsidP="00715E4B">
            <w:pPr>
              <w:pStyle w:val="TAC"/>
              <w:rPr>
                <w:rFonts w:cs="Arial"/>
                <w:lang w:eastAsia="ja-JP"/>
              </w:rPr>
            </w:pPr>
            <w:r w:rsidRPr="00EC5BC0">
              <w:rPr>
                <w:rFonts w:cs="Arial"/>
                <w:lang w:eastAsia="ja-JP"/>
              </w:rPr>
              <w:t>6450</w:t>
            </w:r>
          </w:p>
        </w:tc>
        <w:tc>
          <w:tcPr>
            <w:tcW w:w="1577" w:type="dxa"/>
            <w:shd w:val="clear" w:color="auto" w:fill="auto"/>
          </w:tcPr>
          <w:p w14:paraId="6A00E0F1" w14:textId="77777777" w:rsidR="00702B02" w:rsidRPr="00EC5BC0" w:rsidRDefault="00702B02" w:rsidP="00715E4B">
            <w:pPr>
              <w:pStyle w:val="TAC"/>
              <w:rPr>
                <w:rFonts w:cs="Arial"/>
                <w:lang w:eastAsia="ja-JP"/>
              </w:rPr>
            </w:pPr>
            <w:r w:rsidRPr="00EC5BC0">
              <w:rPr>
                <w:rFonts w:cs="Arial"/>
                <w:lang w:eastAsia="ja-JP"/>
              </w:rPr>
              <w:t>6450</w:t>
            </w:r>
            <w:r w:rsidRPr="00EC5BC0">
              <w:rPr>
                <w:rFonts w:cs="Arial"/>
                <w:lang w:eastAsia="en-US"/>
              </w:rPr>
              <w:t xml:space="preserve"> – </w:t>
            </w:r>
            <w:r w:rsidRPr="00EC5BC0">
              <w:rPr>
                <w:rFonts w:cs="Arial"/>
                <w:lang w:eastAsia="ja-JP"/>
              </w:rPr>
              <w:t>6599</w:t>
            </w:r>
          </w:p>
        </w:tc>
        <w:tc>
          <w:tcPr>
            <w:tcW w:w="1515" w:type="dxa"/>
            <w:shd w:val="clear" w:color="auto" w:fill="auto"/>
          </w:tcPr>
          <w:p w14:paraId="3EC26088" w14:textId="77777777" w:rsidR="00702B02" w:rsidRPr="00EC5BC0" w:rsidRDefault="00702B02" w:rsidP="00715E4B">
            <w:pPr>
              <w:pStyle w:val="TAC"/>
              <w:rPr>
                <w:rFonts w:cs="Arial"/>
                <w:lang w:eastAsia="ja-JP"/>
              </w:rPr>
            </w:pPr>
            <w:r w:rsidRPr="00EC5BC0">
              <w:rPr>
                <w:rFonts w:cs="Arial"/>
                <w:lang w:eastAsia="ja-JP"/>
              </w:rPr>
              <w:t>1447.9</w:t>
            </w:r>
          </w:p>
        </w:tc>
        <w:tc>
          <w:tcPr>
            <w:tcW w:w="1394" w:type="dxa"/>
            <w:shd w:val="clear" w:color="auto" w:fill="auto"/>
          </w:tcPr>
          <w:p w14:paraId="41FE1939" w14:textId="77777777" w:rsidR="00702B02" w:rsidRPr="00EC5BC0" w:rsidRDefault="00702B02" w:rsidP="00715E4B">
            <w:pPr>
              <w:pStyle w:val="TAC"/>
              <w:rPr>
                <w:rFonts w:cs="Arial"/>
                <w:lang w:eastAsia="ja-JP"/>
              </w:rPr>
            </w:pPr>
            <w:r w:rsidRPr="00EC5BC0">
              <w:rPr>
                <w:rFonts w:cs="Arial"/>
                <w:lang w:eastAsia="ja-JP"/>
              </w:rPr>
              <w:t>24450</w:t>
            </w:r>
          </w:p>
        </w:tc>
        <w:tc>
          <w:tcPr>
            <w:tcW w:w="1504" w:type="dxa"/>
            <w:shd w:val="clear" w:color="auto" w:fill="auto"/>
          </w:tcPr>
          <w:p w14:paraId="4C1A750D" w14:textId="77777777" w:rsidR="00702B02" w:rsidRPr="00EC5BC0" w:rsidRDefault="00702B02" w:rsidP="00715E4B">
            <w:pPr>
              <w:pStyle w:val="TAC"/>
              <w:rPr>
                <w:rFonts w:cs="Arial"/>
                <w:lang w:eastAsia="en-US"/>
              </w:rPr>
            </w:pPr>
            <w:r w:rsidRPr="00EC5BC0">
              <w:rPr>
                <w:rFonts w:cs="Arial"/>
                <w:lang w:eastAsia="ja-JP"/>
              </w:rPr>
              <w:t>24450</w:t>
            </w:r>
            <w:r w:rsidRPr="00EC5BC0">
              <w:rPr>
                <w:rFonts w:cs="Arial"/>
                <w:lang w:eastAsia="en-US"/>
              </w:rPr>
              <w:t xml:space="preserve"> – </w:t>
            </w:r>
            <w:r w:rsidRPr="00EC5BC0">
              <w:rPr>
                <w:rFonts w:cs="Arial"/>
                <w:lang w:eastAsia="ja-JP"/>
              </w:rPr>
              <w:t>24599</w:t>
            </w:r>
          </w:p>
        </w:tc>
      </w:tr>
      <w:tr w:rsidR="00EC5BC0" w:rsidRPr="00EC5BC0" w14:paraId="2DED52D8" w14:textId="77777777" w:rsidTr="00715E4B">
        <w:tc>
          <w:tcPr>
            <w:tcW w:w="1067" w:type="dxa"/>
            <w:shd w:val="clear" w:color="auto" w:fill="auto"/>
          </w:tcPr>
          <w:p w14:paraId="354D865B" w14:textId="77777777" w:rsidR="00AA503D" w:rsidRPr="00EC5BC0" w:rsidRDefault="00AA503D" w:rsidP="00715E4B">
            <w:pPr>
              <w:pStyle w:val="TAC"/>
              <w:rPr>
                <w:rFonts w:cs="Arial"/>
                <w:lang w:eastAsia="ja-JP"/>
              </w:rPr>
            </w:pPr>
            <w:r w:rsidRPr="00EC5BC0">
              <w:rPr>
                <w:rFonts w:cs="Arial"/>
                <w:lang w:eastAsia="ja-JP"/>
              </w:rPr>
              <w:t>22</w:t>
            </w:r>
          </w:p>
        </w:tc>
        <w:tc>
          <w:tcPr>
            <w:tcW w:w="1362" w:type="dxa"/>
            <w:shd w:val="clear" w:color="auto" w:fill="auto"/>
          </w:tcPr>
          <w:p w14:paraId="7A282F2A" w14:textId="77777777" w:rsidR="00AA503D" w:rsidRPr="00EC5BC0" w:rsidRDefault="00AA503D" w:rsidP="00715E4B">
            <w:pPr>
              <w:pStyle w:val="TAC"/>
              <w:rPr>
                <w:rFonts w:cs="Arial"/>
                <w:lang w:eastAsia="ja-JP"/>
              </w:rPr>
            </w:pPr>
            <w:r w:rsidRPr="00EC5BC0">
              <w:rPr>
                <w:rFonts w:cs="Arial"/>
                <w:lang w:eastAsia="ja-JP"/>
              </w:rPr>
              <w:t>3510</w:t>
            </w:r>
          </w:p>
        </w:tc>
        <w:tc>
          <w:tcPr>
            <w:tcW w:w="1251" w:type="dxa"/>
            <w:shd w:val="clear" w:color="auto" w:fill="auto"/>
          </w:tcPr>
          <w:p w14:paraId="72A663DA" w14:textId="77777777" w:rsidR="00AA503D" w:rsidRPr="00EC5BC0" w:rsidRDefault="00AA503D" w:rsidP="00715E4B">
            <w:pPr>
              <w:pStyle w:val="TAC"/>
              <w:rPr>
                <w:rFonts w:cs="Arial"/>
                <w:lang w:eastAsia="ja-JP"/>
              </w:rPr>
            </w:pPr>
            <w:r w:rsidRPr="00EC5BC0">
              <w:rPr>
                <w:rFonts w:cs="Arial"/>
                <w:lang w:eastAsia="ja-JP"/>
              </w:rPr>
              <w:t>6600</w:t>
            </w:r>
          </w:p>
        </w:tc>
        <w:tc>
          <w:tcPr>
            <w:tcW w:w="1577" w:type="dxa"/>
            <w:shd w:val="clear" w:color="auto" w:fill="auto"/>
          </w:tcPr>
          <w:p w14:paraId="74519D4D" w14:textId="77777777" w:rsidR="00AA503D" w:rsidRPr="00EC5BC0" w:rsidRDefault="00AA503D" w:rsidP="00715E4B">
            <w:pPr>
              <w:pStyle w:val="TAC"/>
              <w:rPr>
                <w:rFonts w:cs="Arial"/>
                <w:lang w:eastAsia="ja-JP"/>
              </w:rPr>
            </w:pPr>
            <w:r w:rsidRPr="00EC5BC0">
              <w:rPr>
                <w:rFonts w:cs="Arial"/>
                <w:lang w:eastAsia="ja-JP"/>
              </w:rPr>
              <w:t>6600-7399</w:t>
            </w:r>
          </w:p>
        </w:tc>
        <w:tc>
          <w:tcPr>
            <w:tcW w:w="1515" w:type="dxa"/>
            <w:shd w:val="clear" w:color="auto" w:fill="auto"/>
          </w:tcPr>
          <w:p w14:paraId="7A0C7D98" w14:textId="77777777" w:rsidR="00AA503D" w:rsidRPr="00EC5BC0" w:rsidRDefault="00AA503D" w:rsidP="00715E4B">
            <w:pPr>
              <w:pStyle w:val="TAC"/>
              <w:rPr>
                <w:rFonts w:cs="Arial"/>
                <w:lang w:eastAsia="ja-JP"/>
              </w:rPr>
            </w:pPr>
            <w:r w:rsidRPr="00EC5BC0">
              <w:rPr>
                <w:rFonts w:cs="Arial"/>
                <w:lang w:eastAsia="ja-JP"/>
              </w:rPr>
              <w:t>3410</w:t>
            </w:r>
          </w:p>
        </w:tc>
        <w:tc>
          <w:tcPr>
            <w:tcW w:w="1394" w:type="dxa"/>
            <w:shd w:val="clear" w:color="auto" w:fill="auto"/>
          </w:tcPr>
          <w:p w14:paraId="4C3B1C57" w14:textId="77777777" w:rsidR="00AA503D" w:rsidRPr="00EC5BC0" w:rsidRDefault="00AA503D" w:rsidP="00715E4B">
            <w:pPr>
              <w:pStyle w:val="TAC"/>
              <w:rPr>
                <w:rFonts w:cs="Arial"/>
                <w:lang w:eastAsia="ja-JP"/>
              </w:rPr>
            </w:pPr>
            <w:r w:rsidRPr="00EC5BC0">
              <w:rPr>
                <w:rFonts w:cs="Arial"/>
                <w:lang w:eastAsia="ja-JP"/>
              </w:rPr>
              <w:t>24600</w:t>
            </w:r>
          </w:p>
        </w:tc>
        <w:tc>
          <w:tcPr>
            <w:tcW w:w="1504" w:type="dxa"/>
            <w:shd w:val="clear" w:color="auto" w:fill="auto"/>
          </w:tcPr>
          <w:p w14:paraId="12BB13A5" w14:textId="77777777" w:rsidR="00AA503D" w:rsidRPr="00EC5BC0" w:rsidRDefault="00AA503D" w:rsidP="00715E4B">
            <w:pPr>
              <w:pStyle w:val="TAC"/>
              <w:rPr>
                <w:rFonts w:cs="Arial"/>
                <w:lang w:eastAsia="ja-JP"/>
              </w:rPr>
            </w:pPr>
            <w:r w:rsidRPr="00EC5BC0">
              <w:rPr>
                <w:rFonts w:cs="Arial"/>
                <w:lang w:eastAsia="ja-JP"/>
              </w:rPr>
              <w:t>24600-25399</w:t>
            </w:r>
          </w:p>
        </w:tc>
      </w:tr>
      <w:tr w:rsidR="00EC5BC0" w:rsidRPr="00EC5BC0" w14:paraId="64B3EA5E" w14:textId="77777777" w:rsidTr="00715E4B">
        <w:tc>
          <w:tcPr>
            <w:tcW w:w="1067" w:type="dxa"/>
            <w:shd w:val="clear" w:color="auto" w:fill="auto"/>
          </w:tcPr>
          <w:p w14:paraId="04900143" w14:textId="77777777" w:rsidR="00FB6167" w:rsidRPr="00EC5BC0" w:rsidRDefault="00FB6167" w:rsidP="00715E4B">
            <w:pPr>
              <w:pStyle w:val="TAC"/>
              <w:rPr>
                <w:rFonts w:cs="Arial"/>
                <w:lang w:eastAsia="ja-JP"/>
              </w:rPr>
            </w:pPr>
            <w:r w:rsidRPr="00EC5BC0">
              <w:rPr>
                <w:rFonts w:cs="Arial"/>
                <w:lang w:eastAsia="en-US"/>
              </w:rPr>
              <w:t>23</w:t>
            </w:r>
          </w:p>
        </w:tc>
        <w:tc>
          <w:tcPr>
            <w:tcW w:w="1362" w:type="dxa"/>
            <w:shd w:val="clear" w:color="auto" w:fill="auto"/>
          </w:tcPr>
          <w:p w14:paraId="238D242F" w14:textId="77777777" w:rsidR="00FB6167" w:rsidRPr="00EC5BC0" w:rsidRDefault="00FB6167" w:rsidP="00715E4B">
            <w:pPr>
              <w:pStyle w:val="TAC"/>
              <w:rPr>
                <w:rFonts w:cs="Arial"/>
                <w:lang w:eastAsia="ja-JP"/>
              </w:rPr>
            </w:pPr>
            <w:r w:rsidRPr="00EC5BC0">
              <w:rPr>
                <w:rFonts w:cs="Arial"/>
                <w:lang w:eastAsia="en-US"/>
              </w:rPr>
              <w:t>2180</w:t>
            </w:r>
          </w:p>
        </w:tc>
        <w:tc>
          <w:tcPr>
            <w:tcW w:w="1251" w:type="dxa"/>
            <w:shd w:val="clear" w:color="auto" w:fill="auto"/>
          </w:tcPr>
          <w:p w14:paraId="78B1E56E" w14:textId="77777777" w:rsidR="00FB6167" w:rsidRPr="00EC5BC0" w:rsidRDefault="00FB6167" w:rsidP="00715E4B">
            <w:pPr>
              <w:pStyle w:val="TAC"/>
              <w:rPr>
                <w:rFonts w:cs="Arial"/>
                <w:lang w:eastAsia="ja-JP"/>
              </w:rPr>
            </w:pPr>
            <w:r w:rsidRPr="00EC5BC0">
              <w:rPr>
                <w:rFonts w:cs="Arial"/>
                <w:lang w:eastAsia="en-US"/>
              </w:rPr>
              <w:t>7500</w:t>
            </w:r>
          </w:p>
        </w:tc>
        <w:tc>
          <w:tcPr>
            <w:tcW w:w="1577" w:type="dxa"/>
            <w:shd w:val="clear" w:color="auto" w:fill="auto"/>
          </w:tcPr>
          <w:p w14:paraId="5BBB9C4E" w14:textId="77777777" w:rsidR="00FB6167" w:rsidRPr="00EC5BC0" w:rsidRDefault="00FB6167" w:rsidP="00715E4B">
            <w:pPr>
              <w:pStyle w:val="TAC"/>
              <w:rPr>
                <w:rFonts w:cs="Arial"/>
                <w:lang w:eastAsia="ja-JP"/>
              </w:rPr>
            </w:pPr>
            <w:r w:rsidRPr="00EC5BC0">
              <w:rPr>
                <w:rFonts w:cs="Arial"/>
                <w:lang w:eastAsia="en-US"/>
              </w:rPr>
              <w:t>7500 – 7699</w:t>
            </w:r>
          </w:p>
        </w:tc>
        <w:tc>
          <w:tcPr>
            <w:tcW w:w="1515" w:type="dxa"/>
            <w:shd w:val="clear" w:color="auto" w:fill="auto"/>
          </w:tcPr>
          <w:p w14:paraId="4768332D" w14:textId="77777777" w:rsidR="00FB6167" w:rsidRPr="00EC5BC0" w:rsidRDefault="00FB6167" w:rsidP="00715E4B">
            <w:pPr>
              <w:pStyle w:val="TAC"/>
              <w:rPr>
                <w:rFonts w:cs="Arial"/>
                <w:lang w:eastAsia="ja-JP"/>
              </w:rPr>
            </w:pPr>
            <w:r w:rsidRPr="00EC5BC0">
              <w:rPr>
                <w:rFonts w:cs="Arial"/>
                <w:lang w:eastAsia="en-US"/>
              </w:rPr>
              <w:t>2000</w:t>
            </w:r>
          </w:p>
        </w:tc>
        <w:tc>
          <w:tcPr>
            <w:tcW w:w="1394" w:type="dxa"/>
            <w:shd w:val="clear" w:color="auto" w:fill="auto"/>
          </w:tcPr>
          <w:p w14:paraId="03803332" w14:textId="77777777" w:rsidR="00FB6167" w:rsidRPr="00EC5BC0" w:rsidRDefault="00FB6167" w:rsidP="00715E4B">
            <w:pPr>
              <w:pStyle w:val="TAC"/>
              <w:rPr>
                <w:rFonts w:cs="Arial"/>
                <w:lang w:eastAsia="ja-JP"/>
              </w:rPr>
            </w:pPr>
            <w:r w:rsidRPr="00EC5BC0">
              <w:rPr>
                <w:rFonts w:cs="Arial"/>
                <w:lang w:eastAsia="en-US"/>
              </w:rPr>
              <w:t>25500</w:t>
            </w:r>
          </w:p>
        </w:tc>
        <w:tc>
          <w:tcPr>
            <w:tcW w:w="1504" w:type="dxa"/>
            <w:shd w:val="clear" w:color="auto" w:fill="auto"/>
          </w:tcPr>
          <w:p w14:paraId="6838C394" w14:textId="77777777" w:rsidR="00FB6167" w:rsidRPr="00EC5BC0" w:rsidRDefault="00FB6167" w:rsidP="00715E4B">
            <w:pPr>
              <w:pStyle w:val="TAC"/>
              <w:rPr>
                <w:rFonts w:cs="Arial"/>
                <w:lang w:eastAsia="ja-JP"/>
              </w:rPr>
            </w:pPr>
            <w:r w:rsidRPr="00EC5BC0">
              <w:rPr>
                <w:rFonts w:cs="Arial"/>
                <w:lang w:eastAsia="en-US"/>
              </w:rPr>
              <w:t>25500 – 25699</w:t>
            </w:r>
          </w:p>
        </w:tc>
      </w:tr>
      <w:tr w:rsidR="00EC5BC0" w:rsidRPr="00EC5BC0" w14:paraId="27795189" w14:textId="77777777" w:rsidTr="00715E4B">
        <w:tc>
          <w:tcPr>
            <w:tcW w:w="1067" w:type="dxa"/>
            <w:shd w:val="clear" w:color="auto" w:fill="auto"/>
          </w:tcPr>
          <w:p w14:paraId="6532FDAD" w14:textId="77777777" w:rsidR="001663D2" w:rsidRPr="00EC5BC0" w:rsidRDefault="001663D2" w:rsidP="00715E4B">
            <w:pPr>
              <w:pStyle w:val="TAC"/>
              <w:rPr>
                <w:rFonts w:cs="Arial"/>
                <w:lang w:eastAsia="en-US"/>
              </w:rPr>
            </w:pPr>
            <w:r w:rsidRPr="00EC5BC0">
              <w:rPr>
                <w:rFonts w:cs="Arial"/>
                <w:lang w:eastAsia="ja-JP"/>
              </w:rPr>
              <w:t>24</w:t>
            </w:r>
          </w:p>
        </w:tc>
        <w:tc>
          <w:tcPr>
            <w:tcW w:w="1362" w:type="dxa"/>
            <w:shd w:val="clear" w:color="auto" w:fill="auto"/>
          </w:tcPr>
          <w:p w14:paraId="703AB468" w14:textId="77777777" w:rsidR="001663D2" w:rsidRPr="00EC5BC0" w:rsidRDefault="001663D2" w:rsidP="00715E4B">
            <w:pPr>
              <w:pStyle w:val="TAC"/>
              <w:rPr>
                <w:rFonts w:cs="Arial"/>
                <w:lang w:eastAsia="en-US"/>
              </w:rPr>
            </w:pPr>
            <w:r w:rsidRPr="00EC5BC0">
              <w:rPr>
                <w:rFonts w:cs="Arial"/>
                <w:lang w:eastAsia="ja-JP"/>
              </w:rPr>
              <w:t>1525</w:t>
            </w:r>
          </w:p>
        </w:tc>
        <w:tc>
          <w:tcPr>
            <w:tcW w:w="1251" w:type="dxa"/>
            <w:shd w:val="clear" w:color="auto" w:fill="auto"/>
          </w:tcPr>
          <w:p w14:paraId="1727DC77" w14:textId="77777777" w:rsidR="001663D2" w:rsidRPr="00EC5BC0" w:rsidRDefault="001663D2" w:rsidP="00715E4B">
            <w:pPr>
              <w:pStyle w:val="TAC"/>
              <w:rPr>
                <w:rFonts w:cs="Arial"/>
                <w:lang w:eastAsia="en-US"/>
              </w:rPr>
            </w:pPr>
            <w:r w:rsidRPr="00EC5BC0">
              <w:rPr>
                <w:rFonts w:cs="Arial"/>
                <w:lang w:eastAsia="ja-JP"/>
              </w:rPr>
              <w:t>7700</w:t>
            </w:r>
          </w:p>
        </w:tc>
        <w:tc>
          <w:tcPr>
            <w:tcW w:w="1577" w:type="dxa"/>
            <w:shd w:val="clear" w:color="auto" w:fill="auto"/>
          </w:tcPr>
          <w:p w14:paraId="6F417D3F" w14:textId="77777777" w:rsidR="001663D2" w:rsidRPr="00EC5BC0" w:rsidRDefault="001663D2" w:rsidP="00715E4B">
            <w:pPr>
              <w:pStyle w:val="TAC"/>
              <w:rPr>
                <w:rFonts w:cs="Arial"/>
                <w:lang w:eastAsia="en-US"/>
              </w:rPr>
            </w:pPr>
            <w:r w:rsidRPr="00EC5BC0">
              <w:rPr>
                <w:rFonts w:cs="Arial"/>
                <w:lang w:eastAsia="ja-JP"/>
              </w:rPr>
              <w:t xml:space="preserve">7700 </w:t>
            </w:r>
            <w:r w:rsidRPr="00EC5BC0">
              <w:rPr>
                <w:rFonts w:cs="Arial"/>
                <w:lang w:eastAsia="en-US"/>
              </w:rPr>
              <w:t xml:space="preserve">– </w:t>
            </w:r>
            <w:r w:rsidRPr="00EC5BC0">
              <w:rPr>
                <w:rFonts w:cs="Arial"/>
                <w:lang w:eastAsia="ja-JP"/>
              </w:rPr>
              <w:t>8039</w:t>
            </w:r>
          </w:p>
        </w:tc>
        <w:tc>
          <w:tcPr>
            <w:tcW w:w="1515" w:type="dxa"/>
            <w:shd w:val="clear" w:color="auto" w:fill="auto"/>
          </w:tcPr>
          <w:p w14:paraId="3E6EC6AF" w14:textId="77777777" w:rsidR="001663D2" w:rsidRPr="00EC5BC0" w:rsidRDefault="001663D2" w:rsidP="00715E4B">
            <w:pPr>
              <w:pStyle w:val="TAC"/>
              <w:rPr>
                <w:rFonts w:cs="Arial"/>
                <w:lang w:eastAsia="en-US"/>
              </w:rPr>
            </w:pPr>
            <w:r w:rsidRPr="00EC5BC0">
              <w:rPr>
                <w:rFonts w:cs="Arial"/>
                <w:lang w:eastAsia="ja-JP"/>
              </w:rPr>
              <w:t>1626.5</w:t>
            </w:r>
          </w:p>
        </w:tc>
        <w:tc>
          <w:tcPr>
            <w:tcW w:w="1394" w:type="dxa"/>
            <w:shd w:val="clear" w:color="auto" w:fill="auto"/>
          </w:tcPr>
          <w:p w14:paraId="3AC8F786" w14:textId="77777777" w:rsidR="001663D2" w:rsidRPr="00EC5BC0" w:rsidRDefault="001663D2" w:rsidP="00715E4B">
            <w:pPr>
              <w:pStyle w:val="TAC"/>
              <w:rPr>
                <w:rFonts w:cs="Arial"/>
                <w:lang w:eastAsia="en-US"/>
              </w:rPr>
            </w:pPr>
            <w:r w:rsidRPr="00EC5BC0">
              <w:rPr>
                <w:rFonts w:cs="Arial"/>
                <w:lang w:eastAsia="ja-JP"/>
              </w:rPr>
              <w:t>25700</w:t>
            </w:r>
          </w:p>
        </w:tc>
        <w:tc>
          <w:tcPr>
            <w:tcW w:w="1504" w:type="dxa"/>
            <w:shd w:val="clear" w:color="auto" w:fill="auto"/>
          </w:tcPr>
          <w:p w14:paraId="4ACCA240" w14:textId="77777777" w:rsidR="001663D2" w:rsidRPr="00EC5BC0" w:rsidRDefault="001663D2" w:rsidP="00715E4B">
            <w:pPr>
              <w:pStyle w:val="TAC"/>
              <w:rPr>
                <w:rFonts w:cs="Arial"/>
                <w:lang w:eastAsia="en-US"/>
              </w:rPr>
            </w:pPr>
            <w:r w:rsidRPr="00EC5BC0">
              <w:rPr>
                <w:rFonts w:cs="Arial"/>
                <w:lang w:eastAsia="ja-JP"/>
              </w:rPr>
              <w:t xml:space="preserve">25700 </w:t>
            </w:r>
            <w:r w:rsidRPr="00EC5BC0">
              <w:rPr>
                <w:rFonts w:cs="Arial"/>
                <w:lang w:eastAsia="en-US"/>
              </w:rPr>
              <w:t>– 26039</w:t>
            </w:r>
          </w:p>
        </w:tc>
      </w:tr>
      <w:tr w:rsidR="00EC5BC0" w:rsidRPr="00EC5BC0" w14:paraId="6927E5B4" w14:textId="77777777" w:rsidTr="00715E4B">
        <w:tc>
          <w:tcPr>
            <w:tcW w:w="1067" w:type="dxa"/>
            <w:shd w:val="clear" w:color="auto" w:fill="auto"/>
          </w:tcPr>
          <w:p w14:paraId="7439B7E7" w14:textId="77777777" w:rsidR="009A1CDE" w:rsidRPr="00EC5BC0" w:rsidRDefault="009A1CDE" w:rsidP="00715E4B">
            <w:pPr>
              <w:pStyle w:val="TAC"/>
              <w:rPr>
                <w:rFonts w:cs="Arial"/>
                <w:lang w:eastAsia="ja-JP"/>
              </w:rPr>
            </w:pPr>
            <w:r w:rsidRPr="00EC5BC0">
              <w:rPr>
                <w:rFonts w:cs="Arial"/>
                <w:lang w:eastAsia="ja-JP"/>
              </w:rPr>
              <w:t>25</w:t>
            </w:r>
          </w:p>
        </w:tc>
        <w:tc>
          <w:tcPr>
            <w:tcW w:w="1362" w:type="dxa"/>
            <w:shd w:val="clear" w:color="auto" w:fill="auto"/>
          </w:tcPr>
          <w:p w14:paraId="65510F87" w14:textId="77777777" w:rsidR="009A1CDE" w:rsidRPr="00EC5BC0" w:rsidRDefault="009A1CDE" w:rsidP="00715E4B">
            <w:pPr>
              <w:pStyle w:val="TAC"/>
              <w:rPr>
                <w:rFonts w:cs="Arial"/>
                <w:lang w:eastAsia="ja-JP"/>
              </w:rPr>
            </w:pPr>
            <w:r w:rsidRPr="00EC5BC0">
              <w:rPr>
                <w:rFonts w:cs="Arial"/>
                <w:lang w:eastAsia="ja-JP"/>
              </w:rPr>
              <w:t>1930</w:t>
            </w:r>
          </w:p>
        </w:tc>
        <w:tc>
          <w:tcPr>
            <w:tcW w:w="1251" w:type="dxa"/>
            <w:shd w:val="clear" w:color="auto" w:fill="auto"/>
          </w:tcPr>
          <w:p w14:paraId="71CD9C8F" w14:textId="77777777" w:rsidR="009A1CDE" w:rsidRPr="00EC5BC0" w:rsidRDefault="009A1CDE" w:rsidP="00715E4B">
            <w:pPr>
              <w:pStyle w:val="TAC"/>
              <w:rPr>
                <w:rFonts w:cs="Arial"/>
                <w:lang w:eastAsia="ja-JP"/>
              </w:rPr>
            </w:pPr>
            <w:r w:rsidRPr="00EC5BC0">
              <w:rPr>
                <w:rFonts w:cs="Arial"/>
                <w:lang w:eastAsia="ja-JP"/>
              </w:rPr>
              <w:t>8040</w:t>
            </w:r>
          </w:p>
        </w:tc>
        <w:tc>
          <w:tcPr>
            <w:tcW w:w="1577" w:type="dxa"/>
            <w:shd w:val="clear" w:color="auto" w:fill="auto"/>
          </w:tcPr>
          <w:p w14:paraId="77FC1714" w14:textId="77777777" w:rsidR="009A1CDE" w:rsidRPr="00EC5BC0" w:rsidRDefault="009A1CDE" w:rsidP="00715E4B">
            <w:pPr>
              <w:pStyle w:val="TAC"/>
              <w:rPr>
                <w:rFonts w:cs="Arial"/>
                <w:lang w:eastAsia="ja-JP"/>
              </w:rPr>
            </w:pPr>
            <w:r w:rsidRPr="00EC5BC0">
              <w:rPr>
                <w:rFonts w:cs="Arial"/>
                <w:lang w:eastAsia="ja-JP"/>
              </w:rPr>
              <w:t xml:space="preserve">8040 </w:t>
            </w:r>
            <w:r w:rsidRPr="00EC5BC0">
              <w:rPr>
                <w:rFonts w:cs="Arial"/>
                <w:lang w:eastAsia="en-US"/>
              </w:rPr>
              <w:t xml:space="preserve">– </w:t>
            </w:r>
            <w:r w:rsidRPr="00EC5BC0">
              <w:rPr>
                <w:rFonts w:cs="Arial"/>
                <w:lang w:eastAsia="ja-JP"/>
              </w:rPr>
              <w:t>8689</w:t>
            </w:r>
          </w:p>
        </w:tc>
        <w:tc>
          <w:tcPr>
            <w:tcW w:w="1515" w:type="dxa"/>
            <w:shd w:val="clear" w:color="auto" w:fill="auto"/>
          </w:tcPr>
          <w:p w14:paraId="1D0E414B" w14:textId="77777777" w:rsidR="009A1CDE" w:rsidRPr="00EC5BC0" w:rsidRDefault="009A1CDE" w:rsidP="00715E4B">
            <w:pPr>
              <w:pStyle w:val="TAC"/>
              <w:rPr>
                <w:rFonts w:cs="Arial"/>
                <w:lang w:eastAsia="ja-JP"/>
              </w:rPr>
            </w:pPr>
            <w:r w:rsidRPr="00EC5BC0">
              <w:rPr>
                <w:rFonts w:cs="Arial"/>
                <w:lang w:eastAsia="ja-JP"/>
              </w:rPr>
              <w:t>1850</w:t>
            </w:r>
          </w:p>
        </w:tc>
        <w:tc>
          <w:tcPr>
            <w:tcW w:w="1394" w:type="dxa"/>
            <w:shd w:val="clear" w:color="auto" w:fill="auto"/>
          </w:tcPr>
          <w:p w14:paraId="46EBAACB" w14:textId="77777777" w:rsidR="009A1CDE" w:rsidRPr="00EC5BC0" w:rsidRDefault="009A1CDE" w:rsidP="00715E4B">
            <w:pPr>
              <w:pStyle w:val="TAC"/>
              <w:rPr>
                <w:rFonts w:cs="Arial"/>
                <w:lang w:eastAsia="ja-JP"/>
              </w:rPr>
            </w:pPr>
            <w:r w:rsidRPr="00EC5BC0">
              <w:rPr>
                <w:rFonts w:cs="Arial"/>
                <w:lang w:eastAsia="ja-JP"/>
              </w:rPr>
              <w:t>26040</w:t>
            </w:r>
          </w:p>
        </w:tc>
        <w:tc>
          <w:tcPr>
            <w:tcW w:w="1504" w:type="dxa"/>
            <w:shd w:val="clear" w:color="auto" w:fill="auto"/>
          </w:tcPr>
          <w:p w14:paraId="5A0411B3" w14:textId="77777777" w:rsidR="009A1CDE" w:rsidRPr="00EC5BC0" w:rsidRDefault="009A1CDE" w:rsidP="00715E4B">
            <w:pPr>
              <w:pStyle w:val="TAC"/>
              <w:rPr>
                <w:rFonts w:cs="Arial"/>
                <w:lang w:eastAsia="ja-JP"/>
              </w:rPr>
            </w:pPr>
            <w:r w:rsidRPr="00EC5BC0">
              <w:rPr>
                <w:rFonts w:eastAsia="SimSun" w:cs="Arial"/>
                <w:lang w:eastAsia="zh-CN"/>
              </w:rPr>
              <w:t>26040</w:t>
            </w:r>
            <w:r w:rsidRPr="00EC5BC0">
              <w:rPr>
                <w:rFonts w:cs="Arial"/>
                <w:lang w:eastAsia="en-US"/>
              </w:rPr>
              <w:t xml:space="preserve"> – </w:t>
            </w:r>
            <w:r w:rsidRPr="00EC5BC0">
              <w:rPr>
                <w:rFonts w:eastAsia="SimSun" w:cs="Arial"/>
                <w:lang w:eastAsia="zh-CN"/>
              </w:rPr>
              <w:t>26689</w:t>
            </w:r>
          </w:p>
        </w:tc>
      </w:tr>
      <w:tr w:rsidR="00EC5BC0" w:rsidRPr="00EC5BC0" w14:paraId="5971ED19" w14:textId="77777777" w:rsidTr="00715E4B">
        <w:tc>
          <w:tcPr>
            <w:tcW w:w="1067" w:type="dxa"/>
            <w:shd w:val="clear" w:color="auto" w:fill="auto"/>
          </w:tcPr>
          <w:p w14:paraId="3AA416E3" w14:textId="77777777" w:rsidR="00AD6169" w:rsidRPr="00EC5BC0" w:rsidRDefault="00AD6169" w:rsidP="00715E4B">
            <w:pPr>
              <w:pStyle w:val="TAC"/>
              <w:rPr>
                <w:rFonts w:cs="Arial"/>
                <w:lang w:eastAsia="en-US"/>
              </w:rPr>
            </w:pPr>
            <w:r w:rsidRPr="00EC5BC0">
              <w:rPr>
                <w:rFonts w:cs="Arial"/>
                <w:lang w:eastAsia="en-US"/>
              </w:rPr>
              <w:t>26</w:t>
            </w:r>
          </w:p>
        </w:tc>
        <w:tc>
          <w:tcPr>
            <w:tcW w:w="1362" w:type="dxa"/>
            <w:shd w:val="clear" w:color="auto" w:fill="auto"/>
          </w:tcPr>
          <w:p w14:paraId="440EDCE7" w14:textId="77777777" w:rsidR="00AD6169" w:rsidRPr="00EC5BC0" w:rsidRDefault="00AD6169" w:rsidP="00715E4B">
            <w:pPr>
              <w:pStyle w:val="TAC"/>
              <w:rPr>
                <w:rFonts w:cs="Arial"/>
                <w:lang w:eastAsia="en-US"/>
              </w:rPr>
            </w:pPr>
            <w:r w:rsidRPr="00EC5BC0">
              <w:rPr>
                <w:rFonts w:cs="Arial"/>
                <w:lang w:eastAsia="en-US"/>
              </w:rPr>
              <w:t>859</w:t>
            </w:r>
          </w:p>
        </w:tc>
        <w:tc>
          <w:tcPr>
            <w:tcW w:w="1251" w:type="dxa"/>
            <w:shd w:val="clear" w:color="auto" w:fill="auto"/>
          </w:tcPr>
          <w:p w14:paraId="093D6CFA" w14:textId="77777777" w:rsidR="00AD6169" w:rsidRPr="00EC5BC0" w:rsidRDefault="00AD6169" w:rsidP="00715E4B">
            <w:pPr>
              <w:pStyle w:val="TAC"/>
              <w:rPr>
                <w:rFonts w:cs="Arial"/>
                <w:lang w:eastAsia="en-US"/>
              </w:rPr>
            </w:pPr>
            <w:r w:rsidRPr="00EC5BC0">
              <w:rPr>
                <w:rFonts w:cs="Arial"/>
                <w:lang w:eastAsia="en-US"/>
              </w:rPr>
              <w:t>8690</w:t>
            </w:r>
          </w:p>
        </w:tc>
        <w:tc>
          <w:tcPr>
            <w:tcW w:w="1577" w:type="dxa"/>
            <w:shd w:val="clear" w:color="auto" w:fill="auto"/>
          </w:tcPr>
          <w:p w14:paraId="148A6B3F" w14:textId="77777777" w:rsidR="00AD6169" w:rsidRPr="00EC5BC0" w:rsidRDefault="00AD6169" w:rsidP="00715E4B">
            <w:pPr>
              <w:pStyle w:val="TAC"/>
              <w:rPr>
                <w:rFonts w:cs="Arial"/>
                <w:lang w:eastAsia="en-US"/>
              </w:rPr>
            </w:pPr>
            <w:r w:rsidRPr="00EC5BC0">
              <w:rPr>
                <w:rFonts w:cs="Arial"/>
                <w:lang w:eastAsia="en-US"/>
              </w:rPr>
              <w:t>8690 – 9039</w:t>
            </w:r>
          </w:p>
        </w:tc>
        <w:tc>
          <w:tcPr>
            <w:tcW w:w="1515" w:type="dxa"/>
            <w:shd w:val="clear" w:color="auto" w:fill="auto"/>
          </w:tcPr>
          <w:p w14:paraId="1D40FAC0" w14:textId="77777777" w:rsidR="00AD6169" w:rsidRPr="00EC5BC0" w:rsidRDefault="00AD6169" w:rsidP="00715E4B">
            <w:pPr>
              <w:pStyle w:val="TAC"/>
              <w:rPr>
                <w:rFonts w:cs="Arial"/>
                <w:lang w:eastAsia="en-US"/>
              </w:rPr>
            </w:pPr>
            <w:r w:rsidRPr="00EC5BC0">
              <w:rPr>
                <w:rFonts w:cs="Arial"/>
                <w:lang w:eastAsia="en-US"/>
              </w:rPr>
              <w:t>814</w:t>
            </w:r>
          </w:p>
        </w:tc>
        <w:tc>
          <w:tcPr>
            <w:tcW w:w="1394" w:type="dxa"/>
            <w:shd w:val="clear" w:color="auto" w:fill="auto"/>
          </w:tcPr>
          <w:p w14:paraId="60E04754" w14:textId="77777777" w:rsidR="00AD6169" w:rsidRPr="00EC5BC0" w:rsidRDefault="00AD6169" w:rsidP="00715E4B">
            <w:pPr>
              <w:pStyle w:val="TAC"/>
              <w:rPr>
                <w:rFonts w:cs="Arial"/>
                <w:lang w:eastAsia="en-US"/>
              </w:rPr>
            </w:pPr>
            <w:r w:rsidRPr="00EC5BC0">
              <w:rPr>
                <w:rFonts w:cs="Arial"/>
                <w:lang w:eastAsia="en-US"/>
              </w:rPr>
              <w:t>26690</w:t>
            </w:r>
          </w:p>
        </w:tc>
        <w:tc>
          <w:tcPr>
            <w:tcW w:w="1504" w:type="dxa"/>
            <w:shd w:val="clear" w:color="auto" w:fill="auto"/>
          </w:tcPr>
          <w:p w14:paraId="171D4878" w14:textId="77777777" w:rsidR="00AD6169" w:rsidRPr="00EC5BC0" w:rsidRDefault="00AD6169" w:rsidP="00715E4B">
            <w:pPr>
              <w:pStyle w:val="TAC"/>
              <w:rPr>
                <w:rFonts w:cs="Arial"/>
                <w:lang w:eastAsia="en-US"/>
              </w:rPr>
            </w:pPr>
            <w:r w:rsidRPr="00EC5BC0">
              <w:rPr>
                <w:rFonts w:cs="Arial"/>
                <w:lang w:eastAsia="en-US"/>
              </w:rPr>
              <w:t>26690 - 27039</w:t>
            </w:r>
          </w:p>
        </w:tc>
      </w:tr>
      <w:tr w:rsidR="00EC5BC0" w:rsidRPr="00EC5BC0" w14:paraId="1CEE6597" w14:textId="77777777" w:rsidTr="00715E4B">
        <w:tc>
          <w:tcPr>
            <w:tcW w:w="1067" w:type="dxa"/>
            <w:shd w:val="clear" w:color="auto" w:fill="auto"/>
          </w:tcPr>
          <w:p w14:paraId="02A1B931" w14:textId="77777777" w:rsidR="0031359A" w:rsidRPr="00EC5BC0" w:rsidRDefault="0031359A" w:rsidP="00715E4B">
            <w:pPr>
              <w:pStyle w:val="TAC"/>
              <w:rPr>
                <w:rFonts w:cs="Arial"/>
                <w:lang w:eastAsia="en-US"/>
              </w:rPr>
            </w:pPr>
            <w:r w:rsidRPr="00EC5BC0">
              <w:rPr>
                <w:rFonts w:cs="Arial"/>
                <w:lang w:eastAsia="en-US"/>
              </w:rPr>
              <w:t>27</w:t>
            </w:r>
          </w:p>
        </w:tc>
        <w:tc>
          <w:tcPr>
            <w:tcW w:w="1362" w:type="dxa"/>
            <w:shd w:val="clear" w:color="auto" w:fill="auto"/>
          </w:tcPr>
          <w:p w14:paraId="114A4FDD" w14:textId="77777777" w:rsidR="0031359A" w:rsidRPr="00EC5BC0" w:rsidRDefault="0031359A" w:rsidP="00715E4B">
            <w:pPr>
              <w:pStyle w:val="TAC"/>
              <w:rPr>
                <w:rFonts w:cs="Arial"/>
                <w:lang w:eastAsia="en-US"/>
              </w:rPr>
            </w:pPr>
            <w:r w:rsidRPr="00EC5BC0">
              <w:rPr>
                <w:rFonts w:cs="Arial"/>
                <w:lang w:eastAsia="en-US"/>
              </w:rPr>
              <w:t>852</w:t>
            </w:r>
          </w:p>
        </w:tc>
        <w:tc>
          <w:tcPr>
            <w:tcW w:w="1251" w:type="dxa"/>
            <w:shd w:val="clear" w:color="auto" w:fill="auto"/>
          </w:tcPr>
          <w:p w14:paraId="6AE69A91" w14:textId="77777777" w:rsidR="0031359A" w:rsidRPr="00EC5BC0" w:rsidRDefault="0031359A" w:rsidP="00715E4B">
            <w:pPr>
              <w:pStyle w:val="TAC"/>
              <w:rPr>
                <w:rFonts w:cs="Arial"/>
                <w:lang w:eastAsia="en-US"/>
              </w:rPr>
            </w:pPr>
            <w:r w:rsidRPr="00EC5BC0">
              <w:rPr>
                <w:rFonts w:cs="Arial"/>
                <w:lang w:eastAsia="en-US"/>
              </w:rPr>
              <w:t>9040</w:t>
            </w:r>
          </w:p>
        </w:tc>
        <w:tc>
          <w:tcPr>
            <w:tcW w:w="1577" w:type="dxa"/>
            <w:shd w:val="clear" w:color="auto" w:fill="auto"/>
          </w:tcPr>
          <w:p w14:paraId="2BC48FE2" w14:textId="77777777" w:rsidR="0031359A" w:rsidRPr="00EC5BC0" w:rsidRDefault="0031359A" w:rsidP="00715E4B">
            <w:pPr>
              <w:pStyle w:val="TAC"/>
              <w:rPr>
                <w:rFonts w:cs="Arial"/>
                <w:lang w:eastAsia="en-US"/>
              </w:rPr>
            </w:pPr>
            <w:r w:rsidRPr="00EC5BC0">
              <w:rPr>
                <w:rFonts w:cs="Arial"/>
                <w:lang w:eastAsia="en-US"/>
              </w:rPr>
              <w:t>9040 – 9209</w:t>
            </w:r>
          </w:p>
        </w:tc>
        <w:tc>
          <w:tcPr>
            <w:tcW w:w="1515" w:type="dxa"/>
            <w:shd w:val="clear" w:color="auto" w:fill="auto"/>
          </w:tcPr>
          <w:p w14:paraId="2ED09776" w14:textId="77777777" w:rsidR="0031359A" w:rsidRPr="00EC5BC0" w:rsidRDefault="0031359A" w:rsidP="00715E4B">
            <w:pPr>
              <w:pStyle w:val="TAC"/>
              <w:rPr>
                <w:rFonts w:cs="Arial"/>
                <w:lang w:eastAsia="en-US"/>
              </w:rPr>
            </w:pPr>
            <w:r w:rsidRPr="00EC5BC0">
              <w:rPr>
                <w:rFonts w:cs="Arial"/>
                <w:lang w:eastAsia="en-US"/>
              </w:rPr>
              <w:t>807</w:t>
            </w:r>
          </w:p>
        </w:tc>
        <w:tc>
          <w:tcPr>
            <w:tcW w:w="1394" w:type="dxa"/>
            <w:shd w:val="clear" w:color="auto" w:fill="auto"/>
          </w:tcPr>
          <w:p w14:paraId="134F52DA" w14:textId="77777777" w:rsidR="0031359A" w:rsidRPr="00EC5BC0" w:rsidRDefault="0031359A" w:rsidP="00715E4B">
            <w:pPr>
              <w:pStyle w:val="TAC"/>
              <w:rPr>
                <w:rFonts w:cs="Arial"/>
                <w:lang w:eastAsia="en-US"/>
              </w:rPr>
            </w:pPr>
            <w:r w:rsidRPr="00EC5BC0">
              <w:rPr>
                <w:rFonts w:cs="Arial"/>
                <w:lang w:eastAsia="en-US"/>
              </w:rPr>
              <w:t>27040</w:t>
            </w:r>
          </w:p>
        </w:tc>
        <w:tc>
          <w:tcPr>
            <w:tcW w:w="1504" w:type="dxa"/>
            <w:shd w:val="clear" w:color="auto" w:fill="auto"/>
          </w:tcPr>
          <w:p w14:paraId="652A2586" w14:textId="77777777" w:rsidR="0031359A" w:rsidRPr="00EC5BC0" w:rsidRDefault="0031359A" w:rsidP="00715E4B">
            <w:pPr>
              <w:pStyle w:val="TAC"/>
              <w:rPr>
                <w:rFonts w:cs="Arial"/>
                <w:lang w:eastAsia="en-US"/>
              </w:rPr>
            </w:pPr>
            <w:r w:rsidRPr="00EC5BC0">
              <w:rPr>
                <w:rFonts w:cs="Arial"/>
                <w:lang w:eastAsia="en-US"/>
              </w:rPr>
              <w:t>27040 – 27209</w:t>
            </w:r>
          </w:p>
        </w:tc>
      </w:tr>
      <w:tr w:rsidR="00EC5BC0" w:rsidRPr="00EC5BC0" w14:paraId="3C4F7C26" w14:textId="77777777" w:rsidTr="00715E4B">
        <w:tc>
          <w:tcPr>
            <w:tcW w:w="1067" w:type="dxa"/>
            <w:shd w:val="clear" w:color="auto" w:fill="auto"/>
          </w:tcPr>
          <w:p w14:paraId="00BC1884" w14:textId="77777777" w:rsidR="008601F0" w:rsidRPr="00EC5BC0" w:rsidRDefault="008601F0" w:rsidP="00715E4B">
            <w:pPr>
              <w:pStyle w:val="TAC"/>
              <w:rPr>
                <w:rFonts w:cs="Arial"/>
                <w:lang w:eastAsia="en-US"/>
              </w:rPr>
            </w:pPr>
            <w:r w:rsidRPr="00EC5BC0">
              <w:rPr>
                <w:rFonts w:cs="Arial"/>
                <w:lang w:eastAsia="en-US"/>
              </w:rPr>
              <w:t>28</w:t>
            </w:r>
          </w:p>
        </w:tc>
        <w:tc>
          <w:tcPr>
            <w:tcW w:w="1362" w:type="dxa"/>
            <w:shd w:val="clear" w:color="auto" w:fill="auto"/>
          </w:tcPr>
          <w:p w14:paraId="4B053E71" w14:textId="77777777" w:rsidR="008601F0" w:rsidRPr="00EC5BC0" w:rsidRDefault="008601F0" w:rsidP="00715E4B">
            <w:pPr>
              <w:pStyle w:val="TAC"/>
              <w:rPr>
                <w:rFonts w:cs="Arial"/>
                <w:lang w:eastAsia="en-US"/>
              </w:rPr>
            </w:pPr>
            <w:r w:rsidRPr="00EC5BC0">
              <w:rPr>
                <w:rFonts w:cs="Arial"/>
                <w:lang w:eastAsia="en-US"/>
              </w:rPr>
              <w:t>758</w:t>
            </w:r>
          </w:p>
        </w:tc>
        <w:tc>
          <w:tcPr>
            <w:tcW w:w="1251" w:type="dxa"/>
            <w:shd w:val="clear" w:color="auto" w:fill="auto"/>
          </w:tcPr>
          <w:p w14:paraId="233961A0" w14:textId="77777777" w:rsidR="008601F0" w:rsidRPr="00EC5BC0" w:rsidRDefault="008601F0" w:rsidP="00715E4B">
            <w:pPr>
              <w:pStyle w:val="TAC"/>
              <w:rPr>
                <w:rFonts w:cs="Arial"/>
                <w:lang w:eastAsia="en-US"/>
              </w:rPr>
            </w:pPr>
            <w:r w:rsidRPr="00EC5BC0">
              <w:rPr>
                <w:rFonts w:cs="Arial"/>
                <w:lang w:eastAsia="en-US"/>
              </w:rPr>
              <w:t>9210</w:t>
            </w:r>
          </w:p>
        </w:tc>
        <w:tc>
          <w:tcPr>
            <w:tcW w:w="1577" w:type="dxa"/>
            <w:shd w:val="clear" w:color="auto" w:fill="auto"/>
          </w:tcPr>
          <w:p w14:paraId="6B62FDA1" w14:textId="77777777" w:rsidR="008601F0" w:rsidRPr="00EC5BC0" w:rsidRDefault="008601F0" w:rsidP="00715E4B">
            <w:pPr>
              <w:pStyle w:val="TAC"/>
              <w:rPr>
                <w:rFonts w:cs="Arial"/>
                <w:lang w:eastAsia="en-US"/>
              </w:rPr>
            </w:pPr>
            <w:r w:rsidRPr="00EC5BC0">
              <w:rPr>
                <w:rFonts w:cs="Arial"/>
                <w:lang w:eastAsia="en-US"/>
              </w:rPr>
              <w:t>9210 – 9659</w:t>
            </w:r>
          </w:p>
        </w:tc>
        <w:tc>
          <w:tcPr>
            <w:tcW w:w="1515" w:type="dxa"/>
            <w:shd w:val="clear" w:color="auto" w:fill="auto"/>
          </w:tcPr>
          <w:p w14:paraId="4FA906C5" w14:textId="77777777" w:rsidR="008601F0" w:rsidRPr="00EC5BC0" w:rsidRDefault="008601F0" w:rsidP="00715E4B">
            <w:pPr>
              <w:pStyle w:val="TAC"/>
              <w:rPr>
                <w:rFonts w:cs="Arial"/>
                <w:lang w:eastAsia="en-US"/>
              </w:rPr>
            </w:pPr>
            <w:r w:rsidRPr="00EC5BC0">
              <w:rPr>
                <w:rFonts w:cs="Arial"/>
                <w:lang w:eastAsia="en-US"/>
              </w:rPr>
              <w:t>703</w:t>
            </w:r>
          </w:p>
        </w:tc>
        <w:tc>
          <w:tcPr>
            <w:tcW w:w="1394" w:type="dxa"/>
            <w:shd w:val="clear" w:color="auto" w:fill="auto"/>
          </w:tcPr>
          <w:p w14:paraId="22758205" w14:textId="77777777" w:rsidR="008601F0" w:rsidRPr="00EC5BC0" w:rsidRDefault="008601F0" w:rsidP="00715E4B">
            <w:pPr>
              <w:pStyle w:val="TAC"/>
              <w:rPr>
                <w:rFonts w:cs="Arial"/>
                <w:lang w:eastAsia="en-US"/>
              </w:rPr>
            </w:pPr>
            <w:r w:rsidRPr="00EC5BC0">
              <w:rPr>
                <w:rFonts w:cs="Arial"/>
                <w:lang w:eastAsia="en-US"/>
              </w:rPr>
              <w:t>27210</w:t>
            </w:r>
          </w:p>
        </w:tc>
        <w:tc>
          <w:tcPr>
            <w:tcW w:w="1504" w:type="dxa"/>
            <w:shd w:val="clear" w:color="auto" w:fill="auto"/>
          </w:tcPr>
          <w:p w14:paraId="1109B41D" w14:textId="77777777" w:rsidR="008601F0" w:rsidRPr="00EC5BC0" w:rsidRDefault="008601F0" w:rsidP="00715E4B">
            <w:pPr>
              <w:pStyle w:val="TAC"/>
              <w:rPr>
                <w:rFonts w:cs="Arial"/>
                <w:lang w:eastAsia="en-US"/>
              </w:rPr>
            </w:pPr>
            <w:r w:rsidRPr="00EC5BC0">
              <w:rPr>
                <w:rFonts w:cs="Arial"/>
                <w:lang w:eastAsia="en-US"/>
              </w:rPr>
              <w:t>27210 – 27659</w:t>
            </w:r>
          </w:p>
        </w:tc>
      </w:tr>
      <w:tr w:rsidR="00EC5BC0" w:rsidRPr="00EC5BC0" w14:paraId="4C70B832" w14:textId="77777777" w:rsidTr="00715E4B">
        <w:tc>
          <w:tcPr>
            <w:tcW w:w="1067" w:type="dxa"/>
            <w:shd w:val="clear" w:color="auto" w:fill="auto"/>
          </w:tcPr>
          <w:p w14:paraId="505A9FCF" w14:textId="77777777" w:rsidR="00FB7DAB" w:rsidRPr="00EC5BC0" w:rsidRDefault="0083513D" w:rsidP="00FB7DAB">
            <w:pPr>
              <w:pStyle w:val="TAC"/>
              <w:rPr>
                <w:rFonts w:cs="Tahoma"/>
                <w:szCs w:val="16"/>
                <w:vertAlign w:val="superscript"/>
                <w:lang w:eastAsia="ja-JP"/>
              </w:rPr>
            </w:pPr>
            <w:r w:rsidRPr="00EC5BC0">
              <w:rPr>
                <w:rFonts w:cs="Tahoma"/>
                <w:szCs w:val="16"/>
                <w:lang w:eastAsia="en-US"/>
              </w:rPr>
              <w:t>29</w:t>
            </w:r>
          </w:p>
          <w:p w14:paraId="3FB1B884" w14:textId="77777777" w:rsidR="0083513D"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20008482" w14:textId="77777777" w:rsidR="0083513D" w:rsidRPr="00EC5BC0" w:rsidRDefault="0083513D" w:rsidP="00715E4B">
            <w:pPr>
              <w:pStyle w:val="TAC"/>
              <w:rPr>
                <w:rFonts w:cs="Arial"/>
                <w:lang w:eastAsia="en-US"/>
              </w:rPr>
            </w:pPr>
            <w:r w:rsidRPr="00EC5BC0">
              <w:rPr>
                <w:rFonts w:cs="Arial"/>
                <w:lang w:eastAsia="en-US"/>
              </w:rPr>
              <w:t>717</w:t>
            </w:r>
          </w:p>
        </w:tc>
        <w:tc>
          <w:tcPr>
            <w:tcW w:w="1251" w:type="dxa"/>
            <w:shd w:val="clear" w:color="auto" w:fill="auto"/>
          </w:tcPr>
          <w:p w14:paraId="4EE83FEC" w14:textId="77777777" w:rsidR="0083513D" w:rsidRPr="00EC5BC0" w:rsidRDefault="0083513D" w:rsidP="00715E4B">
            <w:pPr>
              <w:pStyle w:val="TAC"/>
              <w:rPr>
                <w:rFonts w:cs="Arial"/>
                <w:lang w:eastAsia="en-US"/>
              </w:rPr>
            </w:pPr>
            <w:r w:rsidRPr="00EC5BC0">
              <w:rPr>
                <w:rFonts w:cs="Arial"/>
                <w:lang w:eastAsia="en-US"/>
              </w:rPr>
              <w:t>9660</w:t>
            </w:r>
          </w:p>
        </w:tc>
        <w:tc>
          <w:tcPr>
            <w:tcW w:w="1577" w:type="dxa"/>
            <w:shd w:val="clear" w:color="auto" w:fill="auto"/>
          </w:tcPr>
          <w:p w14:paraId="3EE932A0" w14:textId="77777777" w:rsidR="0083513D" w:rsidRPr="00EC5BC0" w:rsidRDefault="0083513D" w:rsidP="00715E4B">
            <w:pPr>
              <w:pStyle w:val="TAC"/>
              <w:rPr>
                <w:rFonts w:cs="Arial"/>
                <w:lang w:eastAsia="en-US"/>
              </w:rPr>
            </w:pPr>
            <w:r w:rsidRPr="00EC5BC0">
              <w:rPr>
                <w:rFonts w:cs="Arial"/>
                <w:lang w:eastAsia="en-US"/>
              </w:rPr>
              <w:t>9660 – 9769</w:t>
            </w:r>
          </w:p>
        </w:tc>
        <w:tc>
          <w:tcPr>
            <w:tcW w:w="4413" w:type="dxa"/>
            <w:gridSpan w:val="3"/>
            <w:shd w:val="clear" w:color="auto" w:fill="auto"/>
          </w:tcPr>
          <w:p w14:paraId="13480190" w14:textId="77777777" w:rsidR="0083513D" w:rsidRPr="00EC5BC0" w:rsidRDefault="0083513D" w:rsidP="00715E4B">
            <w:pPr>
              <w:pStyle w:val="TAC"/>
              <w:rPr>
                <w:rFonts w:cs="Arial"/>
                <w:lang w:eastAsia="en-US"/>
              </w:rPr>
            </w:pPr>
            <w:r w:rsidRPr="00EC5BC0">
              <w:rPr>
                <w:rFonts w:cs="Arial"/>
                <w:lang w:eastAsia="en-US"/>
              </w:rPr>
              <w:t>N/A</w:t>
            </w:r>
          </w:p>
        </w:tc>
      </w:tr>
      <w:tr w:rsidR="00EC5BC0" w:rsidRPr="00EC5BC0" w14:paraId="6A56E690" w14:textId="77777777" w:rsidTr="00715E4B">
        <w:tc>
          <w:tcPr>
            <w:tcW w:w="1067" w:type="dxa"/>
            <w:shd w:val="clear" w:color="auto" w:fill="auto"/>
          </w:tcPr>
          <w:p w14:paraId="1B572990" w14:textId="77777777" w:rsidR="0091377B" w:rsidRPr="00EC5BC0" w:rsidRDefault="0091377B" w:rsidP="00715E4B">
            <w:pPr>
              <w:pStyle w:val="TAC"/>
              <w:rPr>
                <w:rFonts w:cs="Tahoma"/>
                <w:szCs w:val="16"/>
                <w:lang w:eastAsia="en-US"/>
              </w:rPr>
            </w:pPr>
            <w:r w:rsidRPr="00EC5BC0">
              <w:rPr>
                <w:rFonts w:cs="Arial"/>
                <w:lang w:eastAsia="en-US"/>
              </w:rPr>
              <w:t>30</w:t>
            </w:r>
          </w:p>
        </w:tc>
        <w:tc>
          <w:tcPr>
            <w:tcW w:w="1362" w:type="dxa"/>
            <w:shd w:val="clear" w:color="auto" w:fill="auto"/>
          </w:tcPr>
          <w:p w14:paraId="79E23327" w14:textId="77777777" w:rsidR="0091377B" w:rsidRPr="00EC5BC0" w:rsidRDefault="0091377B" w:rsidP="00715E4B">
            <w:pPr>
              <w:pStyle w:val="TAC"/>
              <w:rPr>
                <w:rFonts w:cs="Arial"/>
                <w:lang w:eastAsia="en-US"/>
              </w:rPr>
            </w:pPr>
            <w:r w:rsidRPr="00EC5BC0">
              <w:rPr>
                <w:rFonts w:cs="Arial"/>
                <w:lang w:eastAsia="en-US"/>
              </w:rPr>
              <w:t>2350</w:t>
            </w:r>
          </w:p>
        </w:tc>
        <w:tc>
          <w:tcPr>
            <w:tcW w:w="1251" w:type="dxa"/>
            <w:shd w:val="clear" w:color="auto" w:fill="auto"/>
          </w:tcPr>
          <w:p w14:paraId="75D1680F" w14:textId="77777777" w:rsidR="0091377B" w:rsidRPr="00EC5BC0" w:rsidRDefault="0091377B" w:rsidP="00715E4B">
            <w:pPr>
              <w:pStyle w:val="TAC"/>
              <w:rPr>
                <w:rFonts w:cs="Arial"/>
                <w:lang w:eastAsia="en-US"/>
              </w:rPr>
            </w:pPr>
            <w:r w:rsidRPr="00EC5BC0">
              <w:rPr>
                <w:rFonts w:cs="Arial"/>
                <w:lang w:eastAsia="en-US"/>
              </w:rPr>
              <w:t>9770</w:t>
            </w:r>
          </w:p>
        </w:tc>
        <w:tc>
          <w:tcPr>
            <w:tcW w:w="1577" w:type="dxa"/>
            <w:shd w:val="clear" w:color="auto" w:fill="auto"/>
          </w:tcPr>
          <w:p w14:paraId="7D920241" w14:textId="77777777" w:rsidR="0091377B" w:rsidRPr="00EC5BC0" w:rsidRDefault="0091377B" w:rsidP="00715E4B">
            <w:pPr>
              <w:pStyle w:val="TAC"/>
              <w:rPr>
                <w:rFonts w:cs="Arial"/>
                <w:lang w:eastAsia="en-US"/>
              </w:rPr>
            </w:pPr>
            <w:r w:rsidRPr="00EC5BC0">
              <w:rPr>
                <w:rFonts w:cs="Arial"/>
                <w:lang w:eastAsia="en-US"/>
              </w:rPr>
              <w:t>9770 – 9869</w:t>
            </w:r>
          </w:p>
        </w:tc>
        <w:tc>
          <w:tcPr>
            <w:tcW w:w="1515" w:type="dxa"/>
            <w:shd w:val="clear" w:color="auto" w:fill="auto"/>
          </w:tcPr>
          <w:p w14:paraId="656D6CB9" w14:textId="77777777" w:rsidR="0091377B" w:rsidRPr="00EC5BC0" w:rsidRDefault="0091377B" w:rsidP="00715E4B">
            <w:pPr>
              <w:pStyle w:val="TAC"/>
              <w:rPr>
                <w:rFonts w:cs="Arial"/>
                <w:lang w:eastAsia="en-US"/>
              </w:rPr>
            </w:pPr>
            <w:r w:rsidRPr="00EC5BC0">
              <w:rPr>
                <w:rFonts w:cs="Arial"/>
                <w:lang w:eastAsia="en-US"/>
              </w:rPr>
              <w:t>2305</w:t>
            </w:r>
          </w:p>
        </w:tc>
        <w:tc>
          <w:tcPr>
            <w:tcW w:w="1394" w:type="dxa"/>
            <w:shd w:val="clear" w:color="auto" w:fill="auto"/>
          </w:tcPr>
          <w:p w14:paraId="31F0F1D0" w14:textId="77777777" w:rsidR="0091377B" w:rsidRPr="00EC5BC0" w:rsidRDefault="0091377B" w:rsidP="00715E4B">
            <w:pPr>
              <w:pStyle w:val="TAC"/>
              <w:rPr>
                <w:rFonts w:cs="Arial"/>
                <w:lang w:eastAsia="en-US"/>
              </w:rPr>
            </w:pPr>
            <w:r w:rsidRPr="00EC5BC0">
              <w:rPr>
                <w:rFonts w:cs="Arial"/>
                <w:lang w:eastAsia="en-US"/>
              </w:rPr>
              <w:t>27660</w:t>
            </w:r>
          </w:p>
        </w:tc>
        <w:tc>
          <w:tcPr>
            <w:tcW w:w="1504" w:type="dxa"/>
            <w:shd w:val="clear" w:color="auto" w:fill="auto"/>
          </w:tcPr>
          <w:p w14:paraId="03799507" w14:textId="77777777" w:rsidR="0091377B" w:rsidRPr="00EC5BC0" w:rsidRDefault="0091377B" w:rsidP="00715E4B">
            <w:pPr>
              <w:pStyle w:val="TAC"/>
              <w:rPr>
                <w:rFonts w:cs="Arial"/>
                <w:lang w:eastAsia="en-US"/>
              </w:rPr>
            </w:pPr>
            <w:r w:rsidRPr="00EC5BC0">
              <w:rPr>
                <w:rFonts w:cs="Arial"/>
                <w:lang w:eastAsia="en-US"/>
              </w:rPr>
              <w:t>27660 – 27759</w:t>
            </w:r>
          </w:p>
        </w:tc>
      </w:tr>
      <w:tr w:rsidR="00EC5BC0" w:rsidRPr="00EC5BC0" w14:paraId="6EB4A7B3" w14:textId="77777777" w:rsidTr="00715E4B">
        <w:tc>
          <w:tcPr>
            <w:tcW w:w="1067" w:type="dxa"/>
            <w:shd w:val="clear" w:color="auto" w:fill="auto"/>
          </w:tcPr>
          <w:p w14:paraId="22D804EC" w14:textId="77777777" w:rsidR="00D708F2" w:rsidRPr="00EC5BC0" w:rsidRDefault="00D708F2" w:rsidP="00715E4B">
            <w:pPr>
              <w:pStyle w:val="TAC"/>
              <w:rPr>
                <w:rFonts w:cs="Arial"/>
                <w:lang w:eastAsia="en-US"/>
              </w:rPr>
            </w:pPr>
            <w:r w:rsidRPr="00EC5BC0">
              <w:rPr>
                <w:rFonts w:cs="Arial"/>
                <w:lang w:eastAsia="en-US"/>
              </w:rPr>
              <w:t>31</w:t>
            </w:r>
          </w:p>
        </w:tc>
        <w:tc>
          <w:tcPr>
            <w:tcW w:w="1362" w:type="dxa"/>
            <w:shd w:val="clear" w:color="auto" w:fill="auto"/>
          </w:tcPr>
          <w:p w14:paraId="544186B5" w14:textId="77777777" w:rsidR="00D708F2" w:rsidRPr="00EC5BC0" w:rsidRDefault="00D708F2" w:rsidP="00715E4B">
            <w:pPr>
              <w:pStyle w:val="TAC"/>
              <w:rPr>
                <w:rFonts w:cs="Arial"/>
                <w:lang w:eastAsia="en-US"/>
              </w:rPr>
            </w:pPr>
            <w:r w:rsidRPr="00EC5BC0">
              <w:rPr>
                <w:rFonts w:cs="Arial"/>
                <w:lang w:eastAsia="en-US"/>
              </w:rPr>
              <w:t>462.5</w:t>
            </w:r>
          </w:p>
        </w:tc>
        <w:tc>
          <w:tcPr>
            <w:tcW w:w="1251" w:type="dxa"/>
            <w:shd w:val="clear" w:color="auto" w:fill="auto"/>
          </w:tcPr>
          <w:p w14:paraId="70D9B7B3" w14:textId="77777777" w:rsidR="00D708F2" w:rsidRPr="00EC5BC0" w:rsidRDefault="00D708F2" w:rsidP="00715E4B">
            <w:pPr>
              <w:pStyle w:val="TAC"/>
              <w:rPr>
                <w:rFonts w:cs="Arial"/>
                <w:lang w:eastAsia="en-US"/>
              </w:rPr>
            </w:pPr>
            <w:r w:rsidRPr="00EC5BC0">
              <w:rPr>
                <w:rFonts w:cs="Arial"/>
                <w:lang w:eastAsia="en-US"/>
              </w:rPr>
              <w:t>9870</w:t>
            </w:r>
          </w:p>
        </w:tc>
        <w:tc>
          <w:tcPr>
            <w:tcW w:w="1577" w:type="dxa"/>
            <w:shd w:val="clear" w:color="auto" w:fill="auto"/>
          </w:tcPr>
          <w:p w14:paraId="6B694815" w14:textId="77777777" w:rsidR="00D708F2" w:rsidRPr="00EC5BC0" w:rsidRDefault="00D708F2" w:rsidP="00715E4B">
            <w:pPr>
              <w:pStyle w:val="TAC"/>
              <w:rPr>
                <w:rFonts w:cs="Arial"/>
                <w:lang w:eastAsia="en-US"/>
              </w:rPr>
            </w:pPr>
            <w:r w:rsidRPr="00EC5BC0">
              <w:rPr>
                <w:rFonts w:cs="Arial"/>
                <w:lang w:eastAsia="en-US"/>
              </w:rPr>
              <w:t>9870 – 9919</w:t>
            </w:r>
          </w:p>
        </w:tc>
        <w:tc>
          <w:tcPr>
            <w:tcW w:w="1515" w:type="dxa"/>
            <w:shd w:val="clear" w:color="auto" w:fill="auto"/>
          </w:tcPr>
          <w:p w14:paraId="40FF49C9" w14:textId="77777777" w:rsidR="00D708F2" w:rsidRPr="00EC5BC0" w:rsidRDefault="00D708F2" w:rsidP="00715E4B">
            <w:pPr>
              <w:pStyle w:val="TAC"/>
              <w:rPr>
                <w:rFonts w:cs="Arial"/>
                <w:lang w:eastAsia="en-US"/>
              </w:rPr>
            </w:pPr>
            <w:r w:rsidRPr="00EC5BC0">
              <w:rPr>
                <w:rFonts w:cs="Arial"/>
                <w:lang w:eastAsia="en-US"/>
              </w:rPr>
              <w:t>452.5</w:t>
            </w:r>
          </w:p>
        </w:tc>
        <w:tc>
          <w:tcPr>
            <w:tcW w:w="1394" w:type="dxa"/>
            <w:shd w:val="clear" w:color="auto" w:fill="auto"/>
          </w:tcPr>
          <w:p w14:paraId="1CBE7D1D" w14:textId="77777777" w:rsidR="00D708F2" w:rsidRPr="00EC5BC0" w:rsidRDefault="00D708F2" w:rsidP="00715E4B">
            <w:pPr>
              <w:pStyle w:val="TAC"/>
              <w:rPr>
                <w:rFonts w:cs="Arial"/>
                <w:lang w:eastAsia="en-US"/>
              </w:rPr>
            </w:pPr>
            <w:r w:rsidRPr="00EC5BC0">
              <w:rPr>
                <w:rFonts w:cs="Arial"/>
                <w:lang w:eastAsia="en-US"/>
              </w:rPr>
              <w:t>27760</w:t>
            </w:r>
          </w:p>
        </w:tc>
        <w:tc>
          <w:tcPr>
            <w:tcW w:w="1504" w:type="dxa"/>
            <w:shd w:val="clear" w:color="auto" w:fill="auto"/>
          </w:tcPr>
          <w:p w14:paraId="52D273E3" w14:textId="77777777" w:rsidR="00D708F2" w:rsidRPr="00EC5BC0" w:rsidRDefault="00D708F2" w:rsidP="00715E4B">
            <w:pPr>
              <w:pStyle w:val="TAC"/>
              <w:rPr>
                <w:rFonts w:cs="Arial"/>
                <w:lang w:eastAsia="en-US"/>
              </w:rPr>
            </w:pPr>
            <w:r w:rsidRPr="00EC5BC0">
              <w:rPr>
                <w:rFonts w:cs="Arial"/>
                <w:lang w:eastAsia="en-US"/>
              </w:rPr>
              <w:t>27760 – 27809</w:t>
            </w:r>
          </w:p>
        </w:tc>
      </w:tr>
      <w:tr w:rsidR="00EC5BC0" w:rsidRPr="00EC5BC0" w14:paraId="47FE18A0" w14:textId="77777777" w:rsidTr="00715E4B">
        <w:tc>
          <w:tcPr>
            <w:tcW w:w="1067" w:type="dxa"/>
            <w:shd w:val="clear" w:color="auto" w:fill="auto"/>
          </w:tcPr>
          <w:p w14:paraId="23926EDF" w14:textId="77777777" w:rsidR="00FB7DAB" w:rsidRPr="00EC5BC0" w:rsidRDefault="00FB7DAB" w:rsidP="00FB7DAB">
            <w:pPr>
              <w:pStyle w:val="TAC"/>
              <w:rPr>
                <w:rFonts w:cs="Tahoma"/>
                <w:szCs w:val="16"/>
                <w:vertAlign w:val="superscript"/>
                <w:lang w:eastAsia="ja-JP"/>
              </w:rPr>
            </w:pPr>
            <w:r w:rsidRPr="00EC5BC0">
              <w:rPr>
                <w:rFonts w:cs="Arial"/>
                <w:lang w:eastAsia="ja-JP"/>
              </w:rPr>
              <w:t>32</w:t>
            </w:r>
          </w:p>
          <w:p w14:paraId="43B429C4" w14:textId="77777777" w:rsidR="00F3284A" w:rsidRPr="00EC5BC0" w:rsidRDefault="00FB7DAB" w:rsidP="00FB7DAB">
            <w:pPr>
              <w:pStyle w:val="TAC"/>
              <w:rPr>
                <w:rFonts w:cs="Arial"/>
                <w:lang w:eastAsia="en-US"/>
              </w:rPr>
            </w:pPr>
            <w:r w:rsidRPr="00EC5BC0">
              <w:rPr>
                <w:rFonts w:cs="Arial"/>
                <w:lang w:eastAsia="ja-JP"/>
              </w:rPr>
              <w:t>(NOTE 2)</w:t>
            </w:r>
          </w:p>
        </w:tc>
        <w:tc>
          <w:tcPr>
            <w:tcW w:w="1362" w:type="dxa"/>
            <w:shd w:val="clear" w:color="auto" w:fill="auto"/>
          </w:tcPr>
          <w:p w14:paraId="71B32C5A" w14:textId="77777777" w:rsidR="00F3284A" w:rsidRPr="00EC5BC0" w:rsidRDefault="00FB7DAB" w:rsidP="00715E4B">
            <w:pPr>
              <w:pStyle w:val="TAC"/>
              <w:rPr>
                <w:rFonts w:cs="Arial"/>
                <w:lang w:eastAsia="en-US"/>
              </w:rPr>
            </w:pPr>
            <w:r w:rsidRPr="00EC5BC0">
              <w:rPr>
                <w:rFonts w:cs="Arial"/>
                <w:lang w:eastAsia="ja-JP"/>
              </w:rPr>
              <w:t>1452</w:t>
            </w:r>
          </w:p>
        </w:tc>
        <w:tc>
          <w:tcPr>
            <w:tcW w:w="1251" w:type="dxa"/>
            <w:shd w:val="clear" w:color="auto" w:fill="auto"/>
          </w:tcPr>
          <w:p w14:paraId="01B964F9" w14:textId="77777777" w:rsidR="00F3284A" w:rsidRPr="00EC5BC0" w:rsidRDefault="00FB7DAB" w:rsidP="00715E4B">
            <w:pPr>
              <w:pStyle w:val="TAC"/>
              <w:rPr>
                <w:rFonts w:cs="Arial"/>
                <w:lang w:eastAsia="en-US"/>
              </w:rPr>
            </w:pPr>
            <w:r w:rsidRPr="00EC5BC0">
              <w:rPr>
                <w:rFonts w:cs="Arial"/>
                <w:lang w:eastAsia="ja-JP"/>
              </w:rPr>
              <w:t>9920</w:t>
            </w:r>
          </w:p>
        </w:tc>
        <w:tc>
          <w:tcPr>
            <w:tcW w:w="1577" w:type="dxa"/>
            <w:shd w:val="clear" w:color="auto" w:fill="auto"/>
          </w:tcPr>
          <w:p w14:paraId="406343B4" w14:textId="77777777" w:rsidR="00F3284A" w:rsidRPr="00EC5BC0" w:rsidRDefault="00FB7DAB" w:rsidP="00715E4B">
            <w:pPr>
              <w:pStyle w:val="TAC"/>
              <w:rPr>
                <w:rFonts w:cs="Arial"/>
                <w:lang w:eastAsia="en-US"/>
              </w:rPr>
            </w:pPr>
            <w:r w:rsidRPr="00EC5BC0">
              <w:rPr>
                <w:rFonts w:cs="Arial"/>
                <w:lang w:eastAsia="en-US"/>
              </w:rPr>
              <w:t>9</w:t>
            </w:r>
            <w:r w:rsidRPr="00EC5BC0">
              <w:rPr>
                <w:rFonts w:cs="Arial"/>
                <w:lang w:eastAsia="ja-JP"/>
              </w:rPr>
              <w:t>920</w:t>
            </w:r>
            <w:r w:rsidRPr="00EC5BC0">
              <w:rPr>
                <w:rFonts w:cs="Arial"/>
                <w:lang w:eastAsia="en-US"/>
              </w:rPr>
              <w:t xml:space="preserve"> – </w:t>
            </w:r>
            <w:r w:rsidRPr="00EC5BC0">
              <w:rPr>
                <w:rFonts w:cs="Arial"/>
                <w:lang w:eastAsia="ja-JP"/>
              </w:rPr>
              <w:t>10359</w:t>
            </w:r>
          </w:p>
        </w:tc>
        <w:tc>
          <w:tcPr>
            <w:tcW w:w="1515" w:type="dxa"/>
            <w:shd w:val="clear" w:color="auto" w:fill="auto"/>
          </w:tcPr>
          <w:p w14:paraId="3B29206B" w14:textId="77777777" w:rsidR="00F3284A" w:rsidRPr="00EC5BC0" w:rsidRDefault="00FB7DAB" w:rsidP="00715E4B">
            <w:pPr>
              <w:pStyle w:val="TAC"/>
              <w:rPr>
                <w:rFonts w:cs="Arial"/>
                <w:lang w:eastAsia="en-US"/>
              </w:rPr>
            </w:pPr>
            <w:r w:rsidRPr="00EC5BC0">
              <w:rPr>
                <w:rFonts w:cs="Arial"/>
                <w:lang w:eastAsia="ja-JP"/>
              </w:rPr>
              <w:t>N/A</w:t>
            </w:r>
          </w:p>
        </w:tc>
        <w:tc>
          <w:tcPr>
            <w:tcW w:w="1394" w:type="dxa"/>
            <w:shd w:val="clear" w:color="auto" w:fill="auto"/>
          </w:tcPr>
          <w:p w14:paraId="33CD730D" w14:textId="77777777" w:rsidR="00F3284A" w:rsidRPr="00EC5BC0" w:rsidRDefault="00F3284A" w:rsidP="00715E4B">
            <w:pPr>
              <w:pStyle w:val="TAC"/>
              <w:rPr>
                <w:rFonts w:cs="Arial"/>
                <w:lang w:eastAsia="en-US"/>
              </w:rPr>
            </w:pPr>
          </w:p>
        </w:tc>
        <w:tc>
          <w:tcPr>
            <w:tcW w:w="1504" w:type="dxa"/>
            <w:shd w:val="clear" w:color="auto" w:fill="auto"/>
          </w:tcPr>
          <w:p w14:paraId="6BC38CD1" w14:textId="77777777" w:rsidR="00F3284A" w:rsidRPr="00EC5BC0" w:rsidRDefault="00F3284A" w:rsidP="00715E4B">
            <w:pPr>
              <w:pStyle w:val="TAC"/>
              <w:rPr>
                <w:rFonts w:cs="Arial"/>
                <w:lang w:eastAsia="en-US"/>
              </w:rPr>
            </w:pPr>
          </w:p>
        </w:tc>
      </w:tr>
      <w:tr w:rsidR="00EC5BC0" w:rsidRPr="00EC5BC0" w14:paraId="7B925C61" w14:textId="77777777" w:rsidTr="00715E4B">
        <w:tc>
          <w:tcPr>
            <w:tcW w:w="1067" w:type="dxa"/>
            <w:shd w:val="clear" w:color="auto" w:fill="auto"/>
          </w:tcPr>
          <w:p w14:paraId="7A037EC6" w14:textId="77777777" w:rsidR="00931AED" w:rsidRPr="00EC5BC0" w:rsidRDefault="00931AED" w:rsidP="00715E4B">
            <w:pPr>
              <w:pStyle w:val="TAC"/>
              <w:rPr>
                <w:rFonts w:cs="Arial"/>
                <w:lang w:eastAsia="en-US"/>
              </w:rPr>
            </w:pPr>
            <w:r w:rsidRPr="00EC5BC0">
              <w:rPr>
                <w:rFonts w:cs="Arial"/>
                <w:lang w:eastAsia="en-US"/>
              </w:rPr>
              <w:t>33</w:t>
            </w:r>
          </w:p>
        </w:tc>
        <w:tc>
          <w:tcPr>
            <w:tcW w:w="1362" w:type="dxa"/>
            <w:shd w:val="clear" w:color="auto" w:fill="auto"/>
          </w:tcPr>
          <w:p w14:paraId="73236B29" w14:textId="77777777" w:rsidR="00931AED" w:rsidRPr="00EC5BC0" w:rsidRDefault="00931AED" w:rsidP="00715E4B">
            <w:pPr>
              <w:pStyle w:val="TAC"/>
              <w:rPr>
                <w:rFonts w:cs="Arial"/>
                <w:lang w:eastAsia="en-US"/>
              </w:rPr>
            </w:pPr>
            <w:r w:rsidRPr="00EC5BC0">
              <w:rPr>
                <w:rFonts w:cs="Arial"/>
                <w:lang w:eastAsia="en-US"/>
              </w:rPr>
              <w:t>1900</w:t>
            </w:r>
          </w:p>
        </w:tc>
        <w:tc>
          <w:tcPr>
            <w:tcW w:w="1251" w:type="dxa"/>
            <w:shd w:val="clear" w:color="auto" w:fill="auto"/>
          </w:tcPr>
          <w:p w14:paraId="30D30034" w14:textId="77777777" w:rsidR="00931AED" w:rsidRPr="00EC5BC0" w:rsidRDefault="00931AED" w:rsidP="00715E4B">
            <w:pPr>
              <w:pStyle w:val="TAC"/>
              <w:rPr>
                <w:rFonts w:cs="Arial"/>
                <w:lang w:eastAsia="en-US"/>
              </w:rPr>
            </w:pPr>
            <w:r w:rsidRPr="00EC5BC0">
              <w:rPr>
                <w:rFonts w:cs="Arial"/>
                <w:lang w:eastAsia="en-US"/>
              </w:rPr>
              <w:t>36000</w:t>
            </w:r>
          </w:p>
        </w:tc>
        <w:tc>
          <w:tcPr>
            <w:tcW w:w="1577" w:type="dxa"/>
            <w:shd w:val="clear" w:color="auto" w:fill="auto"/>
          </w:tcPr>
          <w:p w14:paraId="29BB8B8E" w14:textId="77777777" w:rsidR="00931AED" w:rsidRPr="00EC5BC0" w:rsidRDefault="00931AED" w:rsidP="00715E4B">
            <w:pPr>
              <w:pStyle w:val="TAC"/>
              <w:rPr>
                <w:rFonts w:cs="Arial"/>
                <w:lang w:eastAsia="en-US"/>
              </w:rPr>
            </w:pPr>
            <w:r w:rsidRPr="00EC5BC0">
              <w:rPr>
                <w:rFonts w:cs="Arial"/>
                <w:lang w:eastAsia="en-US"/>
              </w:rPr>
              <w:t>36000 – 36199</w:t>
            </w:r>
          </w:p>
        </w:tc>
        <w:tc>
          <w:tcPr>
            <w:tcW w:w="1515" w:type="dxa"/>
            <w:shd w:val="clear" w:color="auto" w:fill="auto"/>
          </w:tcPr>
          <w:p w14:paraId="1AE59710" w14:textId="77777777" w:rsidR="00931AED" w:rsidRPr="00EC5BC0" w:rsidRDefault="00931AED" w:rsidP="00715E4B">
            <w:pPr>
              <w:pStyle w:val="TAC"/>
              <w:rPr>
                <w:rFonts w:cs="Arial"/>
                <w:lang w:eastAsia="en-US"/>
              </w:rPr>
            </w:pPr>
            <w:r w:rsidRPr="00EC5BC0">
              <w:rPr>
                <w:rFonts w:cs="Arial"/>
                <w:lang w:eastAsia="en-US"/>
              </w:rPr>
              <w:t>1900</w:t>
            </w:r>
          </w:p>
        </w:tc>
        <w:tc>
          <w:tcPr>
            <w:tcW w:w="1394" w:type="dxa"/>
            <w:shd w:val="clear" w:color="auto" w:fill="auto"/>
          </w:tcPr>
          <w:p w14:paraId="74E0F76F" w14:textId="77777777" w:rsidR="00931AED" w:rsidRPr="00EC5BC0" w:rsidRDefault="00931AED" w:rsidP="00715E4B">
            <w:pPr>
              <w:pStyle w:val="TAC"/>
              <w:rPr>
                <w:rFonts w:cs="Arial"/>
                <w:lang w:eastAsia="en-US"/>
              </w:rPr>
            </w:pPr>
            <w:r w:rsidRPr="00EC5BC0">
              <w:rPr>
                <w:rFonts w:cs="Arial"/>
                <w:lang w:eastAsia="en-US"/>
              </w:rPr>
              <w:t>36000</w:t>
            </w:r>
          </w:p>
        </w:tc>
        <w:tc>
          <w:tcPr>
            <w:tcW w:w="1504" w:type="dxa"/>
            <w:shd w:val="clear" w:color="auto" w:fill="auto"/>
          </w:tcPr>
          <w:p w14:paraId="7581471F" w14:textId="77777777" w:rsidR="00931AED" w:rsidRPr="00EC5BC0" w:rsidRDefault="00931AED" w:rsidP="00715E4B">
            <w:pPr>
              <w:pStyle w:val="TAC"/>
              <w:rPr>
                <w:rFonts w:cs="Arial"/>
                <w:lang w:eastAsia="en-US"/>
              </w:rPr>
            </w:pPr>
            <w:r w:rsidRPr="00EC5BC0">
              <w:rPr>
                <w:rFonts w:cs="Arial"/>
                <w:lang w:eastAsia="en-US"/>
              </w:rPr>
              <w:t>36000 – 36199</w:t>
            </w:r>
          </w:p>
        </w:tc>
      </w:tr>
      <w:tr w:rsidR="00EC5BC0" w:rsidRPr="00EC5BC0" w14:paraId="7B4AC2AC" w14:textId="77777777" w:rsidTr="00715E4B">
        <w:tc>
          <w:tcPr>
            <w:tcW w:w="1067" w:type="dxa"/>
            <w:shd w:val="clear" w:color="auto" w:fill="auto"/>
          </w:tcPr>
          <w:p w14:paraId="38EEF9A3" w14:textId="77777777" w:rsidR="00931AED" w:rsidRPr="00EC5BC0" w:rsidRDefault="00931AED" w:rsidP="00715E4B">
            <w:pPr>
              <w:pStyle w:val="TAC"/>
              <w:rPr>
                <w:rFonts w:cs="Arial"/>
                <w:lang w:eastAsia="en-US"/>
              </w:rPr>
            </w:pPr>
            <w:r w:rsidRPr="00EC5BC0">
              <w:rPr>
                <w:rFonts w:cs="Arial"/>
                <w:lang w:eastAsia="en-US"/>
              </w:rPr>
              <w:t>34</w:t>
            </w:r>
          </w:p>
        </w:tc>
        <w:tc>
          <w:tcPr>
            <w:tcW w:w="1362" w:type="dxa"/>
            <w:shd w:val="clear" w:color="auto" w:fill="auto"/>
          </w:tcPr>
          <w:p w14:paraId="42EBBA8E" w14:textId="77777777" w:rsidR="00931AED" w:rsidRPr="00EC5BC0" w:rsidRDefault="00931AED" w:rsidP="00715E4B">
            <w:pPr>
              <w:pStyle w:val="TAC"/>
              <w:rPr>
                <w:rFonts w:cs="Arial"/>
                <w:lang w:eastAsia="en-US"/>
              </w:rPr>
            </w:pPr>
            <w:r w:rsidRPr="00EC5BC0">
              <w:rPr>
                <w:rFonts w:cs="Arial"/>
                <w:lang w:eastAsia="en-US"/>
              </w:rPr>
              <w:t>2010</w:t>
            </w:r>
          </w:p>
        </w:tc>
        <w:tc>
          <w:tcPr>
            <w:tcW w:w="1251" w:type="dxa"/>
            <w:shd w:val="clear" w:color="auto" w:fill="auto"/>
          </w:tcPr>
          <w:p w14:paraId="6860B958" w14:textId="77777777" w:rsidR="00931AED" w:rsidRPr="00EC5BC0" w:rsidRDefault="00931AED" w:rsidP="00715E4B">
            <w:pPr>
              <w:pStyle w:val="TAC"/>
              <w:rPr>
                <w:rFonts w:cs="Arial"/>
                <w:lang w:eastAsia="en-US"/>
              </w:rPr>
            </w:pPr>
            <w:r w:rsidRPr="00EC5BC0">
              <w:rPr>
                <w:rFonts w:cs="Arial"/>
                <w:lang w:eastAsia="en-US"/>
              </w:rPr>
              <w:t>36200</w:t>
            </w:r>
          </w:p>
        </w:tc>
        <w:tc>
          <w:tcPr>
            <w:tcW w:w="1577" w:type="dxa"/>
            <w:shd w:val="clear" w:color="auto" w:fill="auto"/>
          </w:tcPr>
          <w:p w14:paraId="61B3440D" w14:textId="77777777" w:rsidR="00931AED" w:rsidRPr="00EC5BC0" w:rsidRDefault="00931AED" w:rsidP="00715E4B">
            <w:pPr>
              <w:pStyle w:val="TAC"/>
              <w:rPr>
                <w:rFonts w:cs="Arial"/>
                <w:lang w:eastAsia="en-US"/>
              </w:rPr>
            </w:pPr>
            <w:r w:rsidRPr="00EC5BC0">
              <w:rPr>
                <w:rFonts w:cs="Arial"/>
                <w:lang w:eastAsia="en-US"/>
              </w:rPr>
              <w:t xml:space="preserve">36200 – 36349 </w:t>
            </w:r>
          </w:p>
        </w:tc>
        <w:tc>
          <w:tcPr>
            <w:tcW w:w="1515" w:type="dxa"/>
            <w:shd w:val="clear" w:color="auto" w:fill="auto"/>
          </w:tcPr>
          <w:p w14:paraId="354693D2" w14:textId="77777777" w:rsidR="00931AED" w:rsidRPr="00EC5BC0" w:rsidRDefault="00931AED" w:rsidP="00715E4B">
            <w:pPr>
              <w:pStyle w:val="TAC"/>
              <w:rPr>
                <w:rFonts w:cs="Arial"/>
                <w:lang w:eastAsia="en-US"/>
              </w:rPr>
            </w:pPr>
            <w:r w:rsidRPr="00EC5BC0">
              <w:rPr>
                <w:rFonts w:cs="Arial"/>
                <w:lang w:eastAsia="en-US"/>
              </w:rPr>
              <w:t>2010</w:t>
            </w:r>
          </w:p>
        </w:tc>
        <w:tc>
          <w:tcPr>
            <w:tcW w:w="1394" w:type="dxa"/>
            <w:shd w:val="clear" w:color="auto" w:fill="auto"/>
          </w:tcPr>
          <w:p w14:paraId="6FA1A4BF" w14:textId="77777777" w:rsidR="00931AED" w:rsidRPr="00EC5BC0" w:rsidRDefault="00931AED" w:rsidP="00715E4B">
            <w:pPr>
              <w:pStyle w:val="TAC"/>
              <w:rPr>
                <w:rFonts w:cs="Arial"/>
                <w:lang w:eastAsia="en-US"/>
              </w:rPr>
            </w:pPr>
            <w:r w:rsidRPr="00EC5BC0">
              <w:rPr>
                <w:rFonts w:cs="Arial"/>
                <w:lang w:eastAsia="en-US"/>
              </w:rPr>
              <w:t>36200</w:t>
            </w:r>
          </w:p>
        </w:tc>
        <w:tc>
          <w:tcPr>
            <w:tcW w:w="1504" w:type="dxa"/>
            <w:shd w:val="clear" w:color="auto" w:fill="auto"/>
          </w:tcPr>
          <w:p w14:paraId="273A1BD7" w14:textId="77777777" w:rsidR="00931AED" w:rsidRPr="00EC5BC0" w:rsidRDefault="00931AED" w:rsidP="00715E4B">
            <w:pPr>
              <w:pStyle w:val="TAC"/>
              <w:rPr>
                <w:rFonts w:cs="Arial"/>
                <w:lang w:eastAsia="en-US"/>
              </w:rPr>
            </w:pPr>
            <w:r w:rsidRPr="00EC5BC0">
              <w:rPr>
                <w:rFonts w:cs="Arial"/>
                <w:lang w:eastAsia="en-US"/>
              </w:rPr>
              <w:t>36200 – 36349</w:t>
            </w:r>
          </w:p>
        </w:tc>
      </w:tr>
      <w:tr w:rsidR="00EC5BC0" w:rsidRPr="00EC5BC0" w14:paraId="7AA660E1" w14:textId="77777777" w:rsidTr="00715E4B">
        <w:tc>
          <w:tcPr>
            <w:tcW w:w="1067" w:type="dxa"/>
            <w:shd w:val="clear" w:color="auto" w:fill="auto"/>
          </w:tcPr>
          <w:p w14:paraId="7E1B29D5" w14:textId="77777777" w:rsidR="00F3284A" w:rsidRPr="00EC5BC0" w:rsidRDefault="00F3284A" w:rsidP="00715E4B">
            <w:pPr>
              <w:pStyle w:val="TAC"/>
              <w:rPr>
                <w:rFonts w:cs="Arial"/>
                <w:lang w:eastAsia="en-US"/>
              </w:rPr>
            </w:pPr>
            <w:r w:rsidRPr="00EC5BC0">
              <w:rPr>
                <w:rFonts w:cs="Arial"/>
                <w:lang w:eastAsia="en-US"/>
              </w:rPr>
              <w:t>35</w:t>
            </w:r>
          </w:p>
        </w:tc>
        <w:tc>
          <w:tcPr>
            <w:tcW w:w="1362" w:type="dxa"/>
            <w:shd w:val="clear" w:color="auto" w:fill="auto"/>
          </w:tcPr>
          <w:p w14:paraId="7320B933" w14:textId="77777777" w:rsidR="00F3284A" w:rsidRPr="00EC5BC0" w:rsidRDefault="00F3284A" w:rsidP="00715E4B">
            <w:pPr>
              <w:pStyle w:val="TAC"/>
              <w:rPr>
                <w:rFonts w:cs="Arial"/>
                <w:lang w:eastAsia="en-US"/>
              </w:rPr>
            </w:pPr>
            <w:r w:rsidRPr="00EC5BC0">
              <w:rPr>
                <w:rFonts w:cs="Arial"/>
                <w:lang w:eastAsia="en-US"/>
              </w:rPr>
              <w:t>1850</w:t>
            </w:r>
          </w:p>
        </w:tc>
        <w:tc>
          <w:tcPr>
            <w:tcW w:w="1251" w:type="dxa"/>
            <w:shd w:val="clear" w:color="auto" w:fill="auto"/>
          </w:tcPr>
          <w:p w14:paraId="496DDE3A" w14:textId="77777777" w:rsidR="00F3284A" w:rsidRPr="00EC5BC0" w:rsidRDefault="00F3284A" w:rsidP="00715E4B">
            <w:pPr>
              <w:pStyle w:val="TAC"/>
              <w:rPr>
                <w:rFonts w:cs="Arial"/>
                <w:lang w:eastAsia="en-US"/>
              </w:rPr>
            </w:pPr>
            <w:r w:rsidRPr="00EC5BC0">
              <w:rPr>
                <w:rFonts w:cs="Arial"/>
                <w:lang w:eastAsia="en-US"/>
              </w:rPr>
              <w:t>36350</w:t>
            </w:r>
          </w:p>
        </w:tc>
        <w:tc>
          <w:tcPr>
            <w:tcW w:w="1577" w:type="dxa"/>
            <w:shd w:val="clear" w:color="auto" w:fill="auto"/>
          </w:tcPr>
          <w:p w14:paraId="16F324EC" w14:textId="77777777" w:rsidR="00F3284A" w:rsidRPr="00EC5BC0" w:rsidRDefault="00F3284A" w:rsidP="00715E4B">
            <w:pPr>
              <w:pStyle w:val="TAC"/>
              <w:rPr>
                <w:rFonts w:cs="Arial"/>
                <w:lang w:eastAsia="en-US"/>
              </w:rPr>
            </w:pPr>
            <w:r w:rsidRPr="00EC5BC0">
              <w:rPr>
                <w:rFonts w:cs="Arial"/>
                <w:lang w:eastAsia="en-US"/>
              </w:rPr>
              <w:t>36350 – 36949</w:t>
            </w:r>
          </w:p>
        </w:tc>
        <w:tc>
          <w:tcPr>
            <w:tcW w:w="1515" w:type="dxa"/>
            <w:shd w:val="clear" w:color="auto" w:fill="auto"/>
          </w:tcPr>
          <w:p w14:paraId="08DC4103" w14:textId="77777777" w:rsidR="00F3284A" w:rsidRPr="00EC5BC0" w:rsidRDefault="00F3284A" w:rsidP="00715E4B">
            <w:pPr>
              <w:pStyle w:val="TAC"/>
              <w:rPr>
                <w:rFonts w:cs="Arial"/>
                <w:lang w:eastAsia="en-US"/>
              </w:rPr>
            </w:pPr>
            <w:r w:rsidRPr="00EC5BC0">
              <w:rPr>
                <w:rFonts w:cs="Arial"/>
                <w:lang w:eastAsia="en-US"/>
              </w:rPr>
              <w:t>1850</w:t>
            </w:r>
          </w:p>
        </w:tc>
        <w:tc>
          <w:tcPr>
            <w:tcW w:w="1394" w:type="dxa"/>
            <w:shd w:val="clear" w:color="auto" w:fill="auto"/>
          </w:tcPr>
          <w:p w14:paraId="04B6CA50" w14:textId="77777777" w:rsidR="00F3284A" w:rsidRPr="00EC5BC0" w:rsidRDefault="00F3284A" w:rsidP="00715E4B">
            <w:pPr>
              <w:pStyle w:val="TAC"/>
              <w:rPr>
                <w:rFonts w:cs="Arial"/>
                <w:lang w:eastAsia="en-US"/>
              </w:rPr>
            </w:pPr>
            <w:r w:rsidRPr="00EC5BC0">
              <w:rPr>
                <w:rFonts w:cs="Arial"/>
                <w:lang w:eastAsia="en-US"/>
              </w:rPr>
              <w:t>36350</w:t>
            </w:r>
          </w:p>
        </w:tc>
        <w:tc>
          <w:tcPr>
            <w:tcW w:w="1504" w:type="dxa"/>
            <w:shd w:val="clear" w:color="auto" w:fill="auto"/>
          </w:tcPr>
          <w:p w14:paraId="737C17B5" w14:textId="77777777" w:rsidR="00F3284A" w:rsidRPr="00EC5BC0" w:rsidRDefault="00F3284A" w:rsidP="00715E4B">
            <w:pPr>
              <w:pStyle w:val="TAC"/>
              <w:rPr>
                <w:rFonts w:cs="Arial"/>
                <w:lang w:eastAsia="en-US"/>
              </w:rPr>
            </w:pPr>
            <w:r w:rsidRPr="00EC5BC0">
              <w:rPr>
                <w:rFonts w:cs="Arial"/>
                <w:lang w:eastAsia="en-US"/>
              </w:rPr>
              <w:t>36350 – 36949</w:t>
            </w:r>
          </w:p>
        </w:tc>
      </w:tr>
      <w:tr w:rsidR="00EC5BC0" w:rsidRPr="00EC5BC0" w14:paraId="1A85DBF1" w14:textId="77777777" w:rsidTr="00715E4B">
        <w:tc>
          <w:tcPr>
            <w:tcW w:w="1067" w:type="dxa"/>
            <w:shd w:val="clear" w:color="auto" w:fill="auto"/>
          </w:tcPr>
          <w:p w14:paraId="5BDF87C1" w14:textId="77777777" w:rsidR="00F3284A" w:rsidRPr="00EC5BC0" w:rsidRDefault="00F3284A" w:rsidP="00715E4B">
            <w:pPr>
              <w:pStyle w:val="TAC"/>
              <w:rPr>
                <w:rFonts w:cs="Arial"/>
                <w:lang w:eastAsia="en-US"/>
              </w:rPr>
            </w:pPr>
            <w:r w:rsidRPr="00EC5BC0">
              <w:rPr>
                <w:rFonts w:cs="Arial"/>
                <w:lang w:eastAsia="en-US"/>
              </w:rPr>
              <w:t>36</w:t>
            </w:r>
          </w:p>
        </w:tc>
        <w:tc>
          <w:tcPr>
            <w:tcW w:w="1362" w:type="dxa"/>
            <w:shd w:val="clear" w:color="auto" w:fill="auto"/>
          </w:tcPr>
          <w:p w14:paraId="2967E63C" w14:textId="77777777" w:rsidR="00F3284A" w:rsidRPr="00EC5BC0" w:rsidRDefault="00F3284A" w:rsidP="00715E4B">
            <w:pPr>
              <w:pStyle w:val="TAC"/>
              <w:rPr>
                <w:rFonts w:cs="Arial"/>
                <w:lang w:eastAsia="en-US"/>
              </w:rPr>
            </w:pPr>
            <w:r w:rsidRPr="00EC5BC0">
              <w:rPr>
                <w:rFonts w:cs="Arial"/>
                <w:lang w:eastAsia="en-US"/>
              </w:rPr>
              <w:t>1930</w:t>
            </w:r>
          </w:p>
        </w:tc>
        <w:tc>
          <w:tcPr>
            <w:tcW w:w="1251" w:type="dxa"/>
            <w:shd w:val="clear" w:color="auto" w:fill="auto"/>
          </w:tcPr>
          <w:p w14:paraId="11F84D96" w14:textId="77777777" w:rsidR="00F3284A" w:rsidRPr="00EC5BC0" w:rsidRDefault="00F3284A" w:rsidP="00715E4B">
            <w:pPr>
              <w:pStyle w:val="TAC"/>
              <w:rPr>
                <w:rFonts w:cs="Arial"/>
                <w:lang w:eastAsia="en-US"/>
              </w:rPr>
            </w:pPr>
            <w:r w:rsidRPr="00EC5BC0">
              <w:rPr>
                <w:rFonts w:cs="Arial"/>
                <w:lang w:eastAsia="en-US"/>
              </w:rPr>
              <w:t>36950</w:t>
            </w:r>
          </w:p>
        </w:tc>
        <w:tc>
          <w:tcPr>
            <w:tcW w:w="1577" w:type="dxa"/>
            <w:shd w:val="clear" w:color="auto" w:fill="auto"/>
          </w:tcPr>
          <w:p w14:paraId="7DC53966" w14:textId="77777777" w:rsidR="00F3284A" w:rsidRPr="00EC5BC0" w:rsidRDefault="00F3284A" w:rsidP="00715E4B">
            <w:pPr>
              <w:pStyle w:val="TAC"/>
              <w:rPr>
                <w:rFonts w:cs="Arial"/>
                <w:lang w:eastAsia="en-US"/>
              </w:rPr>
            </w:pPr>
            <w:r w:rsidRPr="00EC5BC0">
              <w:rPr>
                <w:rFonts w:cs="Arial"/>
                <w:lang w:eastAsia="en-US"/>
              </w:rPr>
              <w:t>36950 – 37549</w:t>
            </w:r>
          </w:p>
        </w:tc>
        <w:tc>
          <w:tcPr>
            <w:tcW w:w="1515" w:type="dxa"/>
            <w:shd w:val="clear" w:color="auto" w:fill="auto"/>
          </w:tcPr>
          <w:p w14:paraId="1237E9F4" w14:textId="77777777" w:rsidR="00F3284A" w:rsidRPr="00EC5BC0" w:rsidRDefault="00F3284A" w:rsidP="00715E4B">
            <w:pPr>
              <w:pStyle w:val="TAC"/>
              <w:rPr>
                <w:rFonts w:cs="Arial"/>
                <w:lang w:eastAsia="en-US"/>
              </w:rPr>
            </w:pPr>
            <w:r w:rsidRPr="00EC5BC0">
              <w:rPr>
                <w:rFonts w:cs="Arial"/>
                <w:lang w:eastAsia="en-US"/>
              </w:rPr>
              <w:t>1930</w:t>
            </w:r>
          </w:p>
        </w:tc>
        <w:tc>
          <w:tcPr>
            <w:tcW w:w="1394" w:type="dxa"/>
            <w:shd w:val="clear" w:color="auto" w:fill="auto"/>
          </w:tcPr>
          <w:p w14:paraId="0616FEB3" w14:textId="77777777" w:rsidR="00F3284A" w:rsidRPr="00EC5BC0" w:rsidRDefault="00F3284A" w:rsidP="00715E4B">
            <w:pPr>
              <w:pStyle w:val="TAC"/>
              <w:rPr>
                <w:rFonts w:cs="Arial"/>
                <w:lang w:eastAsia="en-US"/>
              </w:rPr>
            </w:pPr>
            <w:r w:rsidRPr="00EC5BC0">
              <w:rPr>
                <w:rFonts w:cs="Arial"/>
                <w:lang w:eastAsia="en-US"/>
              </w:rPr>
              <w:t>36950</w:t>
            </w:r>
          </w:p>
        </w:tc>
        <w:tc>
          <w:tcPr>
            <w:tcW w:w="1504" w:type="dxa"/>
            <w:shd w:val="clear" w:color="auto" w:fill="auto"/>
          </w:tcPr>
          <w:p w14:paraId="3B35D053" w14:textId="77777777" w:rsidR="00F3284A" w:rsidRPr="00EC5BC0" w:rsidRDefault="00F3284A" w:rsidP="00715E4B">
            <w:pPr>
              <w:pStyle w:val="TAC"/>
              <w:rPr>
                <w:rFonts w:cs="Arial"/>
                <w:lang w:eastAsia="en-US"/>
              </w:rPr>
            </w:pPr>
            <w:r w:rsidRPr="00EC5BC0">
              <w:rPr>
                <w:rFonts w:cs="Arial"/>
                <w:lang w:eastAsia="en-US"/>
              </w:rPr>
              <w:t>36950 – 37549</w:t>
            </w:r>
          </w:p>
        </w:tc>
      </w:tr>
      <w:tr w:rsidR="00EC5BC0" w:rsidRPr="00EC5BC0" w14:paraId="10E483EA" w14:textId="77777777" w:rsidTr="00715E4B">
        <w:tc>
          <w:tcPr>
            <w:tcW w:w="1067" w:type="dxa"/>
            <w:shd w:val="clear" w:color="auto" w:fill="auto"/>
          </w:tcPr>
          <w:p w14:paraId="1C537396" w14:textId="77777777" w:rsidR="00F3284A" w:rsidRPr="00EC5BC0" w:rsidRDefault="00F3284A" w:rsidP="00715E4B">
            <w:pPr>
              <w:pStyle w:val="TAC"/>
              <w:rPr>
                <w:rFonts w:cs="Arial"/>
                <w:lang w:eastAsia="en-US"/>
              </w:rPr>
            </w:pPr>
            <w:r w:rsidRPr="00EC5BC0">
              <w:rPr>
                <w:rFonts w:cs="Arial"/>
                <w:lang w:eastAsia="en-US"/>
              </w:rPr>
              <w:t>37</w:t>
            </w:r>
          </w:p>
        </w:tc>
        <w:tc>
          <w:tcPr>
            <w:tcW w:w="1362" w:type="dxa"/>
            <w:shd w:val="clear" w:color="auto" w:fill="auto"/>
          </w:tcPr>
          <w:p w14:paraId="4885FC76" w14:textId="77777777" w:rsidR="00F3284A" w:rsidRPr="00EC5BC0" w:rsidRDefault="00F3284A" w:rsidP="00715E4B">
            <w:pPr>
              <w:pStyle w:val="TAC"/>
              <w:rPr>
                <w:rFonts w:cs="Arial"/>
                <w:lang w:eastAsia="en-US"/>
              </w:rPr>
            </w:pPr>
            <w:r w:rsidRPr="00EC5BC0">
              <w:rPr>
                <w:rFonts w:cs="Arial"/>
                <w:lang w:eastAsia="en-US"/>
              </w:rPr>
              <w:t>1910</w:t>
            </w:r>
          </w:p>
        </w:tc>
        <w:tc>
          <w:tcPr>
            <w:tcW w:w="1251" w:type="dxa"/>
            <w:shd w:val="clear" w:color="auto" w:fill="auto"/>
          </w:tcPr>
          <w:p w14:paraId="573312D5" w14:textId="77777777" w:rsidR="00F3284A" w:rsidRPr="00EC5BC0" w:rsidRDefault="00F3284A" w:rsidP="00715E4B">
            <w:pPr>
              <w:pStyle w:val="TAC"/>
              <w:rPr>
                <w:rFonts w:cs="Arial"/>
                <w:lang w:eastAsia="en-US"/>
              </w:rPr>
            </w:pPr>
            <w:r w:rsidRPr="00EC5BC0">
              <w:rPr>
                <w:rFonts w:cs="Arial"/>
                <w:lang w:eastAsia="en-US"/>
              </w:rPr>
              <w:t>37550</w:t>
            </w:r>
          </w:p>
        </w:tc>
        <w:tc>
          <w:tcPr>
            <w:tcW w:w="1577" w:type="dxa"/>
            <w:shd w:val="clear" w:color="auto" w:fill="auto"/>
          </w:tcPr>
          <w:p w14:paraId="5D6658A8" w14:textId="77777777" w:rsidR="00F3284A" w:rsidRPr="00EC5BC0" w:rsidRDefault="00F3284A" w:rsidP="00715E4B">
            <w:pPr>
              <w:pStyle w:val="TAC"/>
              <w:rPr>
                <w:rFonts w:cs="Arial"/>
                <w:lang w:eastAsia="en-US"/>
              </w:rPr>
            </w:pPr>
            <w:r w:rsidRPr="00EC5BC0">
              <w:rPr>
                <w:rFonts w:cs="Arial"/>
                <w:lang w:eastAsia="en-US"/>
              </w:rPr>
              <w:t>37550 – 37749</w:t>
            </w:r>
          </w:p>
        </w:tc>
        <w:tc>
          <w:tcPr>
            <w:tcW w:w="1515" w:type="dxa"/>
            <w:shd w:val="clear" w:color="auto" w:fill="auto"/>
          </w:tcPr>
          <w:p w14:paraId="3A6418B9" w14:textId="77777777" w:rsidR="00F3284A" w:rsidRPr="00EC5BC0" w:rsidRDefault="00F3284A" w:rsidP="00715E4B">
            <w:pPr>
              <w:pStyle w:val="TAC"/>
              <w:rPr>
                <w:rFonts w:cs="Arial"/>
                <w:lang w:eastAsia="en-US"/>
              </w:rPr>
            </w:pPr>
            <w:r w:rsidRPr="00EC5BC0">
              <w:rPr>
                <w:rFonts w:cs="Arial"/>
                <w:lang w:eastAsia="en-US"/>
              </w:rPr>
              <w:t>1910</w:t>
            </w:r>
          </w:p>
        </w:tc>
        <w:tc>
          <w:tcPr>
            <w:tcW w:w="1394" w:type="dxa"/>
            <w:shd w:val="clear" w:color="auto" w:fill="auto"/>
          </w:tcPr>
          <w:p w14:paraId="2D153611" w14:textId="77777777" w:rsidR="00F3284A" w:rsidRPr="00EC5BC0" w:rsidRDefault="00F3284A" w:rsidP="00715E4B">
            <w:pPr>
              <w:pStyle w:val="TAC"/>
              <w:rPr>
                <w:rFonts w:cs="Arial"/>
                <w:lang w:eastAsia="en-US"/>
              </w:rPr>
            </w:pPr>
            <w:r w:rsidRPr="00EC5BC0">
              <w:rPr>
                <w:rFonts w:cs="Arial"/>
                <w:lang w:eastAsia="en-US"/>
              </w:rPr>
              <w:t>37550</w:t>
            </w:r>
          </w:p>
        </w:tc>
        <w:tc>
          <w:tcPr>
            <w:tcW w:w="1504" w:type="dxa"/>
            <w:shd w:val="clear" w:color="auto" w:fill="auto"/>
          </w:tcPr>
          <w:p w14:paraId="21C8013F" w14:textId="77777777" w:rsidR="00F3284A" w:rsidRPr="00EC5BC0" w:rsidRDefault="00F3284A" w:rsidP="00715E4B">
            <w:pPr>
              <w:pStyle w:val="TAC"/>
              <w:rPr>
                <w:rFonts w:cs="Arial"/>
                <w:lang w:eastAsia="en-US"/>
              </w:rPr>
            </w:pPr>
            <w:r w:rsidRPr="00EC5BC0">
              <w:rPr>
                <w:rFonts w:cs="Arial"/>
                <w:lang w:eastAsia="en-US"/>
              </w:rPr>
              <w:t>37550 – 37749</w:t>
            </w:r>
          </w:p>
        </w:tc>
      </w:tr>
      <w:tr w:rsidR="00EC5BC0" w:rsidRPr="00EC5BC0" w14:paraId="5394FCE9" w14:textId="77777777" w:rsidTr="00715E4B">
        <w:tc>
          <w:tcPr>
            <w:tcW w:w="1067" w:type="dxa"/>
            <w:shd w:val="clear" w:color="auto" w:fill="auto"/>
          </w:tcPr>
          <w:p w14:paraId="29A55A10" w14:textId="77777777" w:rsidR="00F3284A" w:rsidRPr="00EC5BC0" w:rsidRDefault="00F3284A" w:rsidP="00715E4B">
            <w:pPr>
              <w:pStyle w:val="TAC"/>
              <w:rPr>
                <w:rFonts w:cs="Arial"/>
                <w:lang w:eastAsia="en-US"/>
              </w:rPr>
            </w:pPr>
            <w:r w:rsidRPr="00EC5BC0">
              <w:rPr>
                <w:rFonts w:cs="Arial"/>
                <w:lang w:eastAsia="en-US"/>
              </w:rPr>
              <w:t>38</w:t>
            </w:r>
          </w:p>
        </w:tc>
        <w:tc>
          <w:tcPr>
            <w:tcW w:w="1362" w:type="dxa"/>
            <w:shd w:val="clear" w:color="auto" w:fill="auto"/>
          </w:tcPr>
          <w:p w14:paraId="477CD82D" w14:textId="77777777" w:rsidR="00F3284A" w:rsidRPr="00EC5BC0" w:rsidRDefault="00F3284A" w:rsidP="00715E4B">
            <w:pPr>
              <w:pStyle w:val="TAC"/>
              <w:rPr>
                <w:rFonts w:cs="Arial"/>
                <w:lang w:eastAsia="en-US"/>
              </w:rPr>
            </w:pPr>
            <w:r w:rsidRPr="00EC5BC0">
              <w:rPr>
                <w:rFonts w:cs="Arial"/>
                <w:lang w:eastAsia="en-US"/>
              </w:rPr>
              <w:t>2570</w:t>
            </w:r>
          </w:p>
        </w:tc>
        <w:tc>
          <w:tcPr>
            <w:tcW w:w="1251" w:type="dxa"/>
            <w:shd w:val="clear" w:color="auto" w:fill="auto"/>
          </w:tcPr>
          <w:p w14:paraId="1B7E1150" w14:textId="77777777" w:rsidR="00F3284A" w:rsidRPr="00EC5BC0" w:rsidRDefault="00F3284A" w:rsidP="00715E4B">
            <w:pPr>
              <w:pStyle w:val="TAC"/>
              <w:rPr>
                <w:rFonts w:cs="Arial"/>
                <w:lang w:eastAsia="en-US"/>
              </w:rPr>
            </w:pPr>
            <w:r w:rsidRPr="00EC5BC0">
              <w:rPr>
                <w:rFonts w:cs="Arial"/>
                <w:lang w:eastAsia="en-US"/>
              </w:rPr>
              <w:t>37750</w:t>
            </w:r>
          </w:p>
        </w:tc>
        <w:tc>
          <w:tcPr>
            <w:tcW w:w="1577" w:type="dxa"/>
            <w:shd w:val="clear" w:color="auto" w:fill="auto"/>
          </w:tcPr>
          <w:p w14:paraId="4E6AF12B" w14:textId="77777777" w:rsidR="00F3284A" w:rsidRPr="00EC5BC0" w:rsidRDefault="00F3284A" w:rsidP="00715E4B">
            <w:pPr>
              <w:pStyle w:val="TAC"/>
              <w:rPr>
                <w:rFonts w:cs="Arial"/>
                <w:lang w:eastAsia="en-US"/>
              </w:rPr>
            </w:pPr>
            <w:r w:rsidRPr="00EC5BC0">
              <w:rPr>
                <w:rFonts w:cs="Arial"/>
                <w:lang w:eastAsia="en-US"/>
              </w:rPr>
              <w:t>37750 – 38249</w:t>
            </w:r>
          </w:p>
        </w:tc>
        <w:tc>
          <w:tcPr>
            <w:tcW w:w="1515" w:type="dxa"/>
            <w:shd w:val="clear" w:color="auto" w:fill="auto"/>
          </w:tcPr>
          <w:p w14:paraId="77B2E6EB" w14:textId="77777777" w:rsidR="00F3284A" w:rsidRPr="00EC5BC0" w:rsidRDefault="00F3284A" w:rsidP="00715E4B">
            <w:pPr>
              <w:pStyle w:val="TAC"/>
              <w:rPr>
                <w:rFonts w:cs="Arial"/>
                <w:lang w:eastAsia="en-US"/>
              </w:rPr>
            </w:pPr>
            <w:r w:rsidRPr="00EC5BC0">
              <w:rPr>
                <w:rFonts w:cs="Arial"/>
                <w:lang w:eastAsia="en-US"/>
              </w:rPr>
              <w:t>2570</w:t>
            </w:r>
          </w:p>
        </w:tc>
        <w:tc>
          <w:tcPr>
            <w:tcW w:w="1394" w:type="dxa"/>
            <w:shd w:val="clear" w:color="auto" w:fill="auto"/>
          </w:tcPr>
          <w:p w14:paraId="2551BF95" w14:textId="77777777" w:rsidR="00F3284A" w:rsidRPr="00EC5BC0" w:rsidRDefault="00F3284A" w:rsidP="00715E4B">
            <w:pPr>
              <w:pStyle w:val="TAC"/>
              <w:rPr>
                <w:rFonts w:cs="Arial"/>
                <w:lang w:eastAsia="en-US"/>
              </w:rPr>
            </w:pPr>
            <w:r w:rsidRPr="00EC5BC0">
              <w:rPr>
                <w:rFonts w:cs="Arial"/>
                <w:lang w:eastAsia="en-US"/>
              </w:rPr>
              <w:t>37750</w:t>
            </w:r>
          </w:p>
        </w:tc>
        <w:tc>
          <w:tcPr>
            <w:tcW w:w="1504" w:type="dxa"/>
            <w:shd w:val="clear" w:color="auto" w:fill="auto"/>
          </w:tcPr>
          <w:p w14:paraId="4C2F747F" w14:textId="77777777" w:rsidR="00F3284A" w:rsidRPr="00EC5BC0" w:rsidRDefault="00F3284A" w:rsidP="00715E4B">
            <w:pPr>
              <w:pStyle w:val="TAC"/>
              <w:rPr>
                <w:rFonts w:cs="Arial"/>
                <w:lang w:eastAsia="en-US"/>
              </w:rPr>
            </w:pPr>
            <w:r w:rsidRPr="00EC5BC0">
              <w:rPr>
                <w:rFonts w:cs="Arial"/>
                <w:lang w:eastAsia="en-US"/>
              </w:rPr>
              <w:t>37750 – 38249</w:t>
            </w:r>
          </w:p>
        </w:tc>
      </w:tr>
      <w:tr w:rsidR="00EC5BC0" w:rsidRPr="00EC5BC0" w14:paraId="186887E4" w14:textId="77777777" w:rsidTr="00715E4B">
        <w:tc>
          <w:tcPr>
            <w:tcW w:w="1067" w:type="dxa"/>
            <w:shd w:val="clear" w:color="auto" w:fill="auto"/>
          </w:tcPr>
          <w:p w14:paraId="15B74925" w14:textId="77777777" w:rsidR="00F3284A" w:rsidRPr="00EC5BC0" w:rsidRDefault="00F3284A" w:rsidP="00715E4B">
            <w:pPr>
              <w:pStyle w:val="TAC"/>
              <w:rPr>
                <w:rFonts w:cs="Arial"/>
                <w:lang w:eastAsia="en-US"/>
              </w:rPr>
            </w:pPr>
            <w:r w:rsidRPr="00EC5BC0">
              <w:rPr>
                <w:rFonts w:cs="Arial"/>
                <w:lang w:eastAsia="en-US"/>
              </w:rPr>
              <w:t>39</w:t>
            </w:r>
          </w:p>
        </w:tc>
        <w:tc>
          <w:tcPr>
            <w:tcW w:w="1362" w:type="dxa"/>
            <w:shd w:val="clear" w:color="auto" w:fill="auto"/>
          </w:tcPr>
          <w:p w14:paraId="337DC365" w14:textId="77777777" w:rsidR="00F3284A" w:rsidRPr="00EC5BC0" w:rsidRDefault="00F3284A" w:rsidP="00715E4B">
            <w:pPr>
              <w:pStyle w:val="TAC"/>
              <w:rPr>
                <w:rFonts w:cs="Arial"/>
                <w:lang w:eastAsia="en-US"/>
              </w:rPr>
            </w:pPr>
            <w:r w:rsidRPr="00EC5BC0">
              <w:rPr>
                <w:rFonts w:cs="Arial"/>
                <w:lang w:eastAsia="en-US"/>
              </w:rPr>
              <w:t>1880</w:t>
            </w:r>
          </w:p>
        </w:tc>
        <w:tc>
          <w:tcPr>
            <w:tcW w:w="1251" w:type="dxa"/>
            <w:shd w:val="clear" w:color="auto" w:fill="auto"/>
          </w:tcPr>
          <w:p w14:paraId="7ABDC0F2" w14:textId="77777777" w:rsidR="00F3284A" w:rsidRPr="00EC5BC0" w:rsidRDefault="00F3284A" w:rsidP="00715E4B">
            <w:pPr>
              <w:pStyle w:val="TAC"/>
              <w:rPr>
                <w:rFonts w:cs="Arial"/>
                <w:lang w:eastAsia="en-US"/>
              </w:rPr>
            </w:pPr>
            <w:r w:rsidRPr="00EC5BC0">
              <w:rPr>
                <w:rFonts w:cs="Arial"/>
                <w:lang w:eastAsia="en-US"/>
              </w:rPr>
              <w:t>38250</w:t>
            </w:r>
          </w:p>
        </w:tc>
        <w:tc>
          <w:tcPr>
            <w:tcW w:w="1577" w:type="dxa"/>
            <w:shd w:val="clear" w:color="auto" w:fill="auto"/>
          </w:tcPr>
          <w:p w14:paraId="5C9FFA26" w14:textId="77777777" w:rsidR="00F3284A" w:rsidRPr="00EC5BC0" w:rsidRDefault="00F3284A" w:rsidP="00715E4B">
            <w:pPr>
              <w:pStyle w:val="TAC"/>
              <w:rPr>
                <w:rFonts w:cs="Arial"/>
                <w:lang w:eastAsia="en-US"/>
              </w:rPr>
            </w:pPr>
            <w:r w:rsidRPr="00EC5BC0">
              <w:rPr>
                <w:rFonts w:cs="Arial"/>
                <w:lang w:eastAsia="en-US"/>
              </w:rPr>
              <w:t>38250 – 38649</w:t>
            </w:r>
          </w:p>
        </w:tc>
        <w:tc>
          <w:tcPr>
            <w:tcW w:w="1515" w:type="dxa"/>
            <w:shd w:val="clear" w:color="auto" w:fill="auto"/>
          </w:tcPr>
          <w:p w14:paraId="004C75ED" w14:textId="77777777" w:rsidR="00F3284A" w:rsidRPr="00EC5BC0" w:rsidRDefault="00F3284A" w:rsidP="00715E4B">
            <w:pPr>
              <w:pStyle w:val="TAC"/>
              <w:rPr>
                <w:rFonts w:cs="Arial"/>
                <w:lang w:eastAsia="en-US"/>
              </w:rPr>
            </w:pPr>
            <w:r w:rsidRPr="00EC5BC0">
              <w:rPr>
                <w:rFonts w:cs="Arial"/>
                <w:lang w:eastAsia="en-US"/>
              </w:rPr>
              <w:t>1880</w:t>
            </w:r>
          </w:p>
        </w:tc>
        <w:tc>
          <w:tcPr>
            <w:tcW w:w="1394" w:type="dxa"/>
            <w:shd w:val="clear" w:color="auto" w:fill="auto"/>
          </w:tcPr>
          <w:p w14:paraId="1054AAB7" w14:textId="77777777" w:rsidR="00F3284A" w:rsidRPr="00EC5BC0" w:rsidRDefault="00F3284A" w:rsidP="00715E4B">
            <w:pPr>
              <w:pStyle w:val="TAC"/>
              <w:rPr>
                <w:rFonts w:cs="Arial"/>
                <w:lang w:eastAsia="en-US"/>
              </w:rPr>
            </w:pPr>
            <w:r w:rsidRPr="00EC5BC0">
              <w:rPr>
                <w:rFonts w:cs="Arial"/>
                <w:lang w:eastAsia="en-US"/>
              </w:rPr>
              <w:t>38250</w:t>
            </w:r>
          </w:p>
        </w:tc>
        <w:tc>
          <w:tcPr>
            <w:tcW w:w="1504" w:type="dxa"/>
            <w:shd w:val="clear" w:color="auto" w:fill="auto"/>
          </w:tcPr>
          <w:p w14:paraId="1B25E901" w14:textId="77777777" w:rsidR="00F3284A" w:rsidRPr="00EC5BC0" w:rsidRDefault="00F3284A" w:rsidP="00715E4B">
            <w:pPr>
              <w:pStyle w:val="TAC"/>
              <w:rPr>
                <w:rFonts w:cs="Arial"/>
                <w:lang w:eastAsia="en-US"/>
              </w:rPr>
            </w:pPr>
            <w:r w:rsidRPr="00EC5BC0">
              <w:rPr>
                <w:rFonts w:cs="Arial"/>
                <w:lang w:eastAsia="en-US"/>
              </w:rPr>
              <w:t>38250 – 38649</w:t>
            </w:r>
          </w:p>
        </w:tc>
      </w:tr>
      <w:tr w:rsidR="00EC5BC0" w:rsidRPr="00EC5BC0" w14:paraId="14235B3D" w14:textId="77777777" w:rsidTr="00715E4B">
        <w:tc>
          <w:tcPr>
            <w:tcW w:w="1067" w:type="dxa"/>
            <w:shd w:val="clear" w:color="auto" w:fill="auto"/>
          </w:tcPr>
          <w:p w14:paraId="7D31E82D" w14:textId="77777777" w:rsidR="00F3284A" w:rsidRPr="00EC5BC0" w:rsidRDefault="00F3284A" w:rsidP="00715E4B">
            <w:pPr>
              <w:pStyle w:val="TAC"/>
              <w:rPr>
                <w:rFonts w:cs="Arial"/>
                <w:lang w:eastAsia="en-US"/>
              </w:rPr>
            </w:pPr>
            <w:r w:rsidRPr="00EC5BC0">
              <w:rPr>
                <w:rFonts w:cs="Arial"/>
                <w:lang w:eastAsia="en-US"/>
              </w:rPr>
              <w:t>40</w:t>
            </w:r>
          </w:p>
        </w:tc>
        <w:tc>
          <w:tcPr>
            <w:tcW w:w="1362" w:type="dxa"/>
            <w:shd w:val="clear" w:color="auto" w:fill="auto"/>
          </w:tcPr>
          <w:p w14:paraId="7EA508F2" w14:textId="77777777" w:rsidR="00F3284A" w:rsidRPr="00EC5BC0" w:rsidRDefault="00F3284A" w:rsidP="00715E4B">
            <w:pPr>
              <w:pStyle w:val="TAC"/>
              <w:rPr>
                <w:rFonts w:cs="Arial"/>
                <w:lang w:eastAsia="en-US"/>
              </w:rPr>
            </w:pPr>
            <w:r w:rsidRPr="00EC5BC0">
              <w:rPr>
                <w:rFonts w:cs="Arial"/>
                <w:lang w:eastAsia="en-US"/>
              </w:rPr>
              <w:t>2300</w:t>
            </w:r>
          </w:p>
        </w:tc>
        <w:tc>
          <w:tcPr>
            <w:tcW w:w="1251" w:type="dxa"/>
            <w:shd w:val="clear" w:color="auto" w:fill="auto"/>
          </w:tcPr>
          <w:p w14:paraId="1C551CD5" w14:textId="77777777" w:rsidR="00F3284A" w:rsidRPr="00EC5BC0" w:rsidRDefault="00F3284A" w:rsidP="00715E4B">
            <w:pPr>
              <w:pStyle w:val="TAC"/>
              <w:rPr>
                <w:rFonts w:cs="Arial"/>
                <w:lang w:eastAsia="en-US"/>
              </w:rPr>
            </w:pPr>
            <w:r w:rsidRPr="00EC5BC0">
              <w:rPr>
                <w:rFonts w:cs="Arial"/>
                <w:lang w:eastAsia="en-US"/>
              </w:rPr>
              <w:t>38650</w:t>
            </w:r>
          </w:p>
        </w:tc>
        <w:tc>
          <w:tcPr>
            <w:tcW w:w="1577" w:type="dxa"/>
            <w:shd w:val="clear" w:color="auto" w:fill="auto"/>
          </w:tcPr>
          <w:p w14:paraId="083FE708" w14:textId="77777777" w:rsidR="00F3284A" w:rsidRPr="00EC5BC0" w:rsidRDefault="00F3284A" w:rsidP="00715E4B">
            <w:pPr>
              <w:pStyle w:val="TAC"/>
              <w:rPr>
                <w:rFonts w:cs="Arial"/>
                <w:lang w:eastAsia="en-US"/>
              </w:rPr>
            </w:pPr>
            <w:r w:rsidRPr="00EC5BC0">
              <w:rPr>
                <w:rFonts w:cs="Arial"/>
                <w:lang w:eastAsia="en-US"/>
              </w:rPr>
              <w:t>38650 – 39649</w:t>
            </w:r>
          </w:p>
        </w:tc>
        <w:tc>
          <w:tcPr>
            <w:tcW w:w="1515" w:type="dxa"/>
            <w:shd w:val="clear" w:color="auto" w:fill="auto"/>
          </w:tcPr>
          <w:p w14:paraId="168ED49B" w14:textId="77777777" w:rsidR="00F3284A" w:rsidRPr="00EC5BC0" w:rsidRDefault="00F3284A" w:rsidP="00715E4B">
            <w:pPr>
              <w:pStyle w:val="TAC"/>
              <w:rPr>
                <w:rFonts w:cs="Arial"/>
                <w:lang w:eastAsia="en-US"/>
              </w:rPr>
            </w:pPr>
            <w:r w:rsidRPr="00EC5BC0">
              <w:rPr>
                <w:rFonts w:cs="Arial"/>
                <w:lang w:eastAsia="en-US"/>
              </w:rPr>
              <w:t>2300</w:t>
            </w:r>
          </w:p>
        </w:tc>
        <w:tc>
          <w:tcPr>
            <w:tcW w:w="1394" w:type="dxa"/>
            <w:shd w:val="clear" w:color="auto" w:fill="auto"/>
          </w:tcPr>
          <w:p w14:paraId="007F08B7" w14:textId="77777777" w:rsidR="00F3284A" w:rsidRPr="00EC5BC0" w:rsidRDefault="00F3284A" w:rsidP="00715E4B">
            <w:pPr>
              <w:pStyle w:val="TAC"/>
              <w:rPr>
                <w:rFonts w:cs="Arial"/>
                <w:lang w:eastAsia="en-US"/>
              </w:rPr>
            </w:pPr>
            <w:r w:rsidRPr="00EC5BC0">
              <w:rPr>
                <w:rFonts w:cs="Arial"/>
                <w:lang w:eastAsia="en-US"/>
              </w:rPr>
              <w:t>38650</w:t>
            </w:r>
          </w:p>
        </w:tc>
        <w:tc>
          <w:tcPr>
            <w:tcW w:w="1504" w:type="dxa"/>
            <w:shd w:val="clear" w:color="auto" w:fill="auto"/>
          </w:tcPr>
          <w:p w14:paraId="247E161F" w14:textId="77777777" w:rsidR="00F3284A" w:rsidRPr="00EC5BC0" w:rsidRDefault="00F3284A" w:rsidP="00715E4B">
            <w:pPr>
              <w:pStyle w:val="TAC"/>
              <w:rPr>
                <w:rFonts w:cs="Arial"/>
                <w:lang w:eastAsia="en-US"/>
              </w:rPr>
            </w:pPr>
            <w:r w:rsidRPr="00EC5BC0">
              <w:rPr>
                <w:rFonts w:cs="Arial"/>
                <w:lang w:eastAsia="en-US"/>
              </w:rPr>
              <w:t>38650 – 39649</w:t>
            </w:r>
          </w:p>
        </w:tc>
      </w:tr>
      <w:tr w:rsidR="00EC5BC0" w:rsidRPr="00EC5BC0" w14:paraId="4BB21478" w14:textId="77777777" w:rsidTr="00715E4B">
        <w:tc>
          <w:tcPr>
            <w:tcW w:w="1067" w:type="dxa"/>
            <w:shd w:val="clear" w:color="auto" w:fill="auto"/>
          </w:tcPr>
          <w:p w14:paraId="2B6FE613" w14:textId="77777777" w:rsidR="00FC69A1" w:rsidRPr="00EC5BC0" w:rsidRDefault="00FC69A1" w:rsidP="00715E4B">
            <w:pPr>
              <w:pStyle w:val="TAC"/>
              <w:rPr>
                <w:rFonts w:cs="Arial"/>
                <w:lang w:eastAsia="en-US"/>
              </w:rPr>
            </w:pPr>
            <w:r w:rsidRPr="00EC5BC0">
              <w:rPr>
                <w:rFonts w:cs="Arial"/>
                <w:lang w:eastAsia="en-US"/>
              </w:rPr>
              <w:t>41</w:t>
            </w:r>
          </w:p>
        </w:tc>
        <w:tc>
          <w:tcPr>
            <w:tcW w:w="1362" w:type="dxa"/>
            <w:shd w:val="clear" w:color="auto" w:fill="auto"/>
          </w:tcPr>
          <w:p w14:paraId="7EDA3DDA" w14:textId="77777777" w:rsidR="00FC69A1" w:rsidRPr="00EC5BC0" w:rsidRDefault="00FC69A1" w:rsidP="00715E4B">
            <w:pPr>
              <w:pStyle w:val="TAC"/>
              <w:rPr>
                <w:rFonts w:cs="Arial"/>
                <w:lang w:eastAsia="en-US"/>
              </w:rPr>
            </w:pPr>
            <w:r w:rsidRPr="00EC5BC0">
              <w:rPr>
                <w:rFonts w:cs="Arial"/>
                <w:lang w:eastAsia="en-US"/>
              </w:rPr>
              <w:t>2496</w:t>
            </w:r>
          </w:p>
        </w:tc>
        <w:tc>
          <w:tcPr>
            <w:tcW w:w="1251" w:type="dxa"/>
            <w:shd w:val="clear" w:color="auto" w:fill="auto"/>
          </w:tcPr>
          <w:p w14:paraId="1583DFAD" w14:textId="77777777" w:rsidR="00FC69A1" w:rsidRPr="00EC5BC0" w:rsidRDefault="00FC69A1" w:rsidP="00715E4B">
            <w:pPr>
              <w:pStyle w:val="TAC"/>
              <w:rPr>
                <w:rFonts w:cs="Arial"/>
                <w:lang w:eastAsia="en-US"/>
              </w:rPr>
            </w:pPr>
            <w:r w:rsidRPr="00EC5BC0">
              <w:rPr>
                <w:rFonts w:cs="Arial"/>
                <w:lang w:eastAsia="en-US"/>
              </w:rPr>
              <w:t>39650</w:t>
            </w:r>
          </w:p>
        </w:tc>
        <w:tc>
          <w:tcPr>
            <w:tcW w:w="1577" w:type="dxa"/>
            <w:shd w:val="clear" w:color="auto" w:fill="auto"/>
          </w:tcPr>
          <w:p w14:paraId="7F28BB4C" w14:textId="77777777" w:rsidR="00FC69A1" w:rsidRPr="00EC5BC0" w:rsidRDefault="00FC69A1" w:rsidP="00715E4B">
            <w:pPr>
              <w:pStyle w:val="TAC"/>
              <w:rPr>
                <w:rFonts w:cs="Arial"/>
                <w:lang w:eastAsia="en-US"/>
              </w:rPr>
            </w:pPr>
            <w:r w:rsidRPr="00EC5BC0">
              <w:rPr>
                <w:rFonts w:cs="Arial"/>
                <w:lang w:eastAsia="en-US"/>
              </w:rPr>
              <w:t>39650 – 41589</w:t>
            </w:r>
          </w:p>
        </w:tc>
        <w:tc>
          <w:tcPr>
            <w:tcW w:w="1515" w:type="dxa"/>
            <w:shd w:val="clear" w:color="auto" w:fill="auto"/>
          </w:tcPr>
          <w:p w14:paraId="58A64F70" w14:textId="77777777" w:rsidR="00FC69A1" w:rsidRPr="00EC5BC0" w:rsidRDefault="00FC69A1" w:rsidP="00715E4B">
            <w:pPr>
              <w:pStyle w:val="TAC"/>
              <w:rPr>
                <w:rFonts w:cs="Arial"/>
                <w:lang w:eastAsia="en-US"/>
              </w:rPr>
            </w:pPr>
            <w:r w:rsidRPr="00EC5BC0">
              <w:rPr>
                <w:rFonts w:cs="Arial"/>
                <w:lang w:eastAsia="en-US"/>
              </w:rPr>
              <w:t>2496</w:t>
            </w:r>
          </w:p>
        </w:tc>
        <w:tc>
          <w:tcPr>
            <w:tcW w:w="1394" w:type="dxa"/>
            <w:shd w:val="clear" w:color="auto" w:fill="auto"/>
          </w:tcPr>
          <w:p w14:paraId="7F426D33" w14:textId="77777777" w:rsidR="00FC69A1" w:rsidRPr="00EC5BC0" w:rsidRDefault="00FC69A1" w:rsidP="00715E4B">
            <w:pPr>
              <w:pStyle w:val="TAC"/>
              <w:rPr>
                <w:rFonts w:cs="Arial"/>
                <w:lang w:eastAsia="en-US"/>
              </w:rPr>
            </w:pPr>
            <w:r w:rsidRPr="00EC5BC0">
              <w:rPr>
                <w:rFonts w:cs="Arial"/>
                <w:lang w:eastAsia="en-US"/>
              </w:rPr>
              <w:t>39650</w:t>
            </w:r>
          </w:p>
        </w:tc>
        <w:tc>
          <w:tcPr>
            <w:tcW w:w="1504" w:type="dxa"/>
            <w:shd w:val="clear" w:color="auto" w:fill="auto"/>
          </w:tcPr>
          <w:p w14:paraId="326444D9" w14:textId="77777777" w:rsidR="00FC69A1" w:rsidRPr="00EC5BC0" w:rsidRDefault="00FC69A1" w:rsidP="00715E4B">
            <w:pPr>
              <w:pStyle w:val="TAC"/>
              <w:rPr>
                <w:rFonts w:cs="Arial"/>
                <w:lang w:eastAsia="en-US"/>
              </w:rPr>
            </w:pPr>
            <w:r w:rsidRPr="00EC5BC0">
              <w:rPr>
                <w:rFonts w:cs="Arial"/>
                <w:lang w:eastAsia="en-US"/>
              </w:rPr>
              <w:t>39650 – 41589</w:t>
            </w:r>
          </w:p>
        </w:tc>
      </w:tr>
      <w:tr w:rsidR="00EC5BC0" w:rsidRPr="00EC5BC0" w14:paraId="3FD80187" w14:textId="77777777" w:rsidTr="00715E4B">
        <w:tc>
          <w:tcPr>
            <w:tcW w:w="1067" w:type="dxa"/>
            <w:shd w:val="clear" w:color="auto" w:fill="auto"/>
          </w:tcPr>
          <w:p w14:paraId="09C81F0E" w14:textId="77777777" w:rsidR="001663D2" w:rsidRPr="00EC5BC0" w:rsidRDefault="001663D2" w:rsidP="00715E4B">
            <w:pPr>
              <w:pStyle w:val="TAC"/>
              <w:rPr>
                <w:rFonts w:cs="Arial"/>
                <w:lang w:eastAsia="en-US"/>
              </w:rPr>
            </w:pPr>
            <w:r w:rsidRPr="00EC5BC0">
              <w:rPr>
                <w:rFonts w:cs="Arial"/>
                <w:lang w:eastAsia="en-US"/>
              </w:rPr>
              <w:t>42</w:t>
            </w:r>
          </w:p>
        </w:tc>
        <w:tc>
          <w:tcPr>
            <w:tcW w:w="1362" w:type="dxa"/>
            <w:shd w:val="clear" w:color="auto" w:fill="auto"/>
          </w:tcPr>
          <w:p w14:paraId="5D5C1F4C" w14:textId="77777777" w:rsidR="001663D2" w:rsidRPr="00EC5BC0" w:rsidRDefault="001663D2" w:rsidP="00715E4B">
            <w:pPr>
              <w:pStyle w:val="TAC"/>
              <w:rPr>
                <w:rFonts w:cs="Arial"/>
                <w:lang w:eastAsia="en-US"/>
              </w:rPr>
            </w:pPr>
            <w:r w:rsidRPr="00EC5BC0">
              <w:rPr>
                <w:rFonts w:cs="Arial"/>
                <w:lang w:eastAsia="en-US"/>
              </w:rPr>
              <w:t>3400</w:t>
            </w:r>
          </w:p>
        </w:tc>
        <w:tc>
          <w:tcPr>
            <w:tcW w:w="1251" w:type="dxa"/>
            <w:shd w:val="clear" w:color="auto" w:fill="auto"/>
          </w:tcPr>
          <w:p w14:paraId="32297DD4" w14:textId="77777777" w:rsidR="001663D2" w:rsidRPr="00EC5BC0" w:rsidRDefault="001663D2" w:rsidP="00715E4B">
            <w:pPr>
              <w:pStyle w:val="TAC"/>
              <w:rPr>
                <w:rFonts w:cs="Arial"/>
                <w:lang w:eastAsia="en-US"/>
              </w:rPr>
            </w:pPr>
            <w:r w:rsidRPr="00EC5BC0">
              <w:rPr>
                <w:rFonts w:cs="Arial"/>
                <w:lang w:eastAsia="en-US"/>
              </w:rPr>
              <w:t>41590</w:t>
            </w:r>
          </w:p>
        </w:tc>
        <w:tc>
          <w:tcPr>
            <w:tcW w:w="1577" w:type="dxa"/>
            <w:shd w:val="clear" w:color="auto" w:fill="auto"/>
          </w:tcPr>
          <w:p w14:paraId="7CCCF1F9" w14:textId="77777777" w:rsidR="001663D2" w:rsidRPr="00EC5BC0" w:rsidRDefault="001663D2" w:rsidP="00715E4B">
            <w:pPr>
              <w:pStyle w:val="TAC"/>
              <w:rPr>
                <w:rFonts w:cs="Arial"/>
                <w:lang w:eastAsia="en-US"/>
              </w:rPr>
            </w:pPr>
            <w:r w:rsidRPr="00EC5BC0">
              <w:rPr>
                <w:rFonts w:cs="Arial"/>
                <w:lang w:eastAsia="en-US"/>
              </w:rPr>
              <w:t>41590 – 43589</w:t>
            </w:r>
          </w:p>
        </w:tc>
        <w:tc>
          <w:tcPr>
            <w:tcW w:w="1515" w:type="dxa"/>
            <w:shd w:val="clear" w:color="auto" w:fill="auto"/>
          </w:tcPr>
          <w:p w14:paraId="5D6BD3FE" w14:textId="77777777" w:rsidR="001663D2" w:rsidRPr="00EC5BC0" w:rsidRDefault="001663D2" w:rsidP="00715E4B">
            <w:pPr>
              <w:pStyle w:val="TAC"/>
              <w:rPr>
                <w:rFonts w:cs="Arial"/>
                <w:lang w:eastAsia="en-US"/>
              </w:rPr>
            </w:pPr>
            <w:r w:rsidRPr="00EC5BC0">
              <w:rPr>
                <w:rFonts w:cs="Arial"/>
                <w:lang w:eastAsia="en-US"/>
              </w:rPr>
              <w:t>3400</w:t>
            </w:r>
          </w:p>
        </w:tc>
        <w:tc>
          <w:tcPr>
            <w:tcW w:w="1394" w:type="dxa"/>
            <w:shd w:val="clear" w:color="auto" w:fill="auto"/>
          </w:tcPr>
          <w:p w14:paraId="0CB09EE7" w14:textId="77777777" w:rsidR="001663D2" w:rsidRPr="00EC5BC0" w:rsidRDefault="001663D2" w:rsidP="00715E4B">
            <w:pPr>
              <w:pStyle w:val="TAC"/>
              <w:rPr>
                <w:rFonts w:cs="Arial"/>
                <w:lang w:eastAsia="en-US"/>
              </w:rPr>
            </w:pPr>
            <w:r w:rsidRPr="00EC5BC0">
              <w:rPr>
                <w:rFonts w:cs="Arial"/>
                <w:lang w:eastAsia="en-US"/>
              </w:rPr>
              <w:t>41590</w:t>
            </w:r>
          </w:p>
        </w:tc>
        <w:tc>
          <w:tcPr>
            <w:tcW w:w="1504" w:type="dxa"/>
            <w:shd w:val="clear" w:color="auto" w:fill="auto"/>
          </w:tcPr>
          <w:p w14:paraId="6ECCBF69" w14:textId="77777777" w:rsidR="001663D2" w:rsidRPr="00EC5BC0" w:rsidRDefault="001663D2" w:rsidP="00715E4B">
            <w:pPr>
              <w:pStyle w:val="TAC"/>
              <w:rPr>
                <w:rFonts w:cs="Arial"/>
                <w:lang w:eastAsia="en-US"/>
              </w:rPr>
            </w:pPr>
            <w:r w:rsidRPr="00EC5BC0">
              <w:rPr>
                <w:rFonts w:cs="Arial"/>
                <w:lang w:eastAsia="en-US"/>
              </w:rPr>
              <w:t>41590 – 43589</w:t>
            </w:r>
          </w:p>
        </w:tc>
      </w:tr>
      <w:tr w:rsidR="00EC5BC0" w:rsidRPr="00EC5BC0" w14:paraId="06FCFCCA" w14:textId="77777777" w:rsidTr="00715E4B">
        <w:tc>
          <w:tcPr>
            <w:tcW w:w="1067" w:type="dxa"/>
            <w:shd w:val="clear" w:color="auto" w:fill="auto"/>
          </w:tcPr>
          <w:p w14:paraId="5CBF5E8D" w14:textId="77777777" w:rsidR="001663D2" w:rsidRPr="00EC5BC0" w:rsidRDefault="001663D2" w:rsidP="00715E4B">
            <w:pPr>
              <w:pStyle w:val="TAC"/>
              <w:rPr>
                <w:rFonts w:cs="Arial"/>
                <w:lang w:eastAsia="en-US"/>
              </w:rPr>
            </w:pPr>
            <w:r w:rsidRPr="00EC5BC0">
              <w:rPr>
                <w:rFonts w:cs="Arial"/>
                <w:lang w:eastAsia="en-US"/>
              </w:rPr>
              <w:t>43</w:t>
            </w:r>
          </w:p>
        </w:tc>
        <w:tc>
          <w:tcPr>
            <w:tcW w:w="1362" w:type="dxa"/>
            <w:shd w:val="clear" w:color="auto" w:fill="auto"/>
          </w:tcPr>
          <w:p w14:paraId="349B1E24" w14:textId="77777777" w:rsidR="001663D2" w:rsidRPr="00EC5BC0" w:rsidRDefault="001663D2" w:rsidP="00715E4B">
            <w:pPr>
              <w:pStyle w:val="TAC"/>
              <w:rPr>
                <w:rFonts w:cs="Arial"/>
                <w:lang w:eastAsia="en-US"/>
              </w:rPr>
            </w:pPr>
            <w:r w:rsidRPr="00EC5BC0">
              <w:rPr>
                <w:rFonts w:cs="Arial"/>
                <w:lang w:eastAsia="en-US"/>
              </w:rPr>
              <w:t>3600</w:t>
            </w:r>
          </w:p>
        </w:tc>
        <w:tc>
          <w:tcPr>
            <w:tcW w:w="1251" w:type="dxa"/>
            <w:shd w:val="clear" w:color="auto" w:fill="auto"/>
          </w:tcPr>
          <w:p w14:paraId="3DE01987" w14:textId="77777777" w:rsidR="001663D2" w:rsidRPr="00EC5BC0" w:rsidRDefault="001663D2" w:rsidP="00715E4B">
            <w:pPr>
              <w:pStyle w:val="TAC"/>
              <w:rPr>
                <w:rFonts w:cs="Arial"/>
                <w:lang w:eastAsia="en-US"/>
              </w:rPr>
            </w:pPr>
            <w:r w:rsidRPr="00EC5BC0">
              <w:rPr>
                <w:rFonts w:cs="Arial"/>
                <w:lang w:eastAsia="en-US"/>
              </w:rPr>
              <w:t>43590</w:t>
            </w:r>
          </w:p>
        </w:tc>
        <w:tc>
          <w:tcPr>
            <w:tcW w:w="1577" w:type="dxa"/>
            <w:shd w:val="clear" w:color="auto" w:fill="auto"/>
          </w:tcPr>
          <w:p w14:paraId="594030B3" w14:textId="77777777" w:rsidR="001663D2" w:rsidRPr="00EC5BC0" w:rsidRDefault="001663D2" w:rsidP="00715E4B">
            <w:pPr>
              <w:pStyle w:val="TAC"/>
              <w:rPr>
                <w:rFonts w:cs="Arial"/>
                <w:lang w:eastAsia="en-US"/>
              </w:rPr>
            </w:pPr>
            <w:r w:rsidRPr="00EC5BC0">
              <w:rPr>
                <w:rFonts w:cs="Arial"/>
                <w:lang w:eastAsia="en-US"/>
              </w:rPr>
              <w:t>43590 – 45589</w:t>
            </w:r>
          </w:p>
        </w:tc>
        <w:tc>
          <w:tcPr>
            <w:tcW w:w="1515" w:type="dxa"/>
            <w:shd w:val="clear" w:color="auto" w:fill="auto"/>
          </w:tcPr>
          <w:p w14:paraId="0E992902" w14:textId="77777777" w:rsidR="001663D2" w:rsidRPr="00EC5BC0" w:rsidRDefault="001663D2" w:rsidP="00715E4B">
            <w:pPr>
              <w:pStyle w:val="TAC"/>
              <w:rPr>
                <w:rFonts w:cs="Arial"/>
                <w:lang w:eastAsia="en-US"/>
              </w:rPr>
            </w:pPr>
            <w:r w:rsidRPr="00EC5BC0">
              <w:rPr>
                <w:rFonts w:cs="Arial"/>
                <w:lang w:eastAsia="en-US"/>
              </w:rPr>
              <w:t>3600</w:t>
            </w:r>
          </w:p>
        </w:tc>
        <w:tc>
          <w:tcPr>
            <w:tcW w:w="1394" w:type="dxa"/>
            <w:shd w:val="clear" w:color="auto" w:fill="auto"/>
          </w:tcPr>
          <w:p w14:paraId="24C6ED5F" w14:textId="77777777" w:rsidR="001663D2" w:rsidRPr="00EC5BC0" w:rsidRDefault="001663D2" w:rsidP="00715E4B">
            <w:pPr>
              <w:pStyle w:val="TAC"/>
              <w:rPr>
                <w:rFonts w:cs="Arial"/>
                <w:lang w:eastAsia="en-US"/>
              </w:rPr>
            </w:pPr>
            <w:r w:rsidRPr="00EC5BC0">
              <w:rPr>
                <w:rFonts w:cs="Arial"/>
                <w:lang w:eastAsia="en-US"/>
              </w:rPr>
              <w:t>43590</w:t>
            </w:r>
          </w:p>
        </w:tc>
        <w:tc>
          <w:tcPr>
            <w:tcW w:w="1504" w:type="dxa"/>
            <w:shd w:val="clear" w:color="auto" w:fill="auto"/>
          </w:tcPr>
          <w:p w14:paraId="7E8D1F76" w14:textId="77777777" w:rsidR="001663D2" w:rsidRPr="00EC5BC0" w:rsidRDefault="001663D2" w:rsidP="00715E4B">
            <w:pPr>
              <w:pStyle w:val="TAC"/>
              <w:rPr>
                <w:rFonts w:cs="Arial"/>
                <w:lang w:eastAsia="en-US"/>
              </w:rPr>
            </w:pPr>
            <w:r w:rsidRPr="00EC5BC0">
              <w:rPr>
                <w:rFonts w:cs="Arial"/>
                <w:lang w:eastAsia="en-US"/>
              </w:rPr>
              <w:t>43590 – 45589</w:t>
            </w:r>
          </w:p>
        </w:tc>
      </w:tr>
      <w:tr w:rsidR="00EC5BC0" w:rsidRPr="00EC5BC0" w14:paraId="47A3E8AE" w14:textId="77777777" w:rsidTr="00715E4B">
        <w:tc>
          <w:tcPr>
            <w:tcW w:w="1067" w:type="dxa"/>
            <w:shd w:val="clear" w:color="auto" w:fill="auto"/>
          </w:tcPr>
          <w:p w14:paraId="327A7BDE" w14:textId="77777777" w:rsidR="0056359E" w:rsidRPr="00EC5BC0" w:rsidRDefault="0056359E" w:rsidP="00715E4B">
            <w:pPr>
              <w:pStyle w:val="TAC"/>
              <w:rPr>
                <w:rFonts w:cs="Arial"/>
                <w:lang w:eastAsia="en-US"/>
              </w:rPr>
            </w:pPr>
            <w:r w:rsidRPr="00EC5BC0">
              <w:rPr>
                <w:rFonts w:cs="Arial"/>
                <w:lang w:eastAsia="en-US"/>
              </w:rPr>
              <w:t>44</w:t>
            </w:r>
          </w:p>
        </w:tc>
        <w:tc>
          <w:tcPr>
            <w:tcW w:w="1362" w:type="dxa"/>
            <w:shd w:val="clear" w:color="auto" w:fill="auto"/>
          </w:tcPr>
          <w:p w14:paraId="1FEECD1D" w14:textId="77777777" w:rsidR="0056359E" w:rsidRPr="00EC5BC0" w:rsidRDefault="0056359E" w:rsidP="00715E4B">
            <w:pPr>
              <w:pStyle w:val="TAC"/>
              <w:rPr>
                <w:rFonts w:cs="Arial"/>
                <w:lang w:eastAsia="en-US"/>
              </w:rPr>
            </w:pPr>
            <w:r w:rsidRPr="00EC5BC0">
              <w:rPr>
                <w:rFonts w:cs="Arial"/>
                <w:lang w:eastAsia="en-US"/>
              </w:rPr>
              <w:t>703</w:t>
            </w:r>
          </w:p>
        </w:tc>
        <w:tc>
          <w:tcPr>
            <w:tcW w:w="1251" w:type="dxa"/>
            <w:shd w:val="clear" w:color="auto" w:fill="auto"/>
          </w:tcPr>
          <w:p w14:paraId="273FA6BB" w14:textId="77777777" w:rsidR="0056359E" w:rsidRPr="00EC5BC0" w:rsidRDefault="0056359E" w:rsidP="00715E4B">
            <w:pPr>
              <w:pStyle w:val="TAC"/>
              <w:rPr>
                <w:rFonts w:cs="Arial"/>
                <w:lang w:eastAsia="en-US"/>
              </w:rPr>
            </w:pPr>
            <w:r w:rsidRPr="00EC5BC0">
              <w:rPr>
                <w:rFonts w:cs="Arial"/>
                <w:lang w:eastAsia="en-US"/>
              </w:rPr>
              <w:t>45590</w:t>
            </w:r>
          </w:p>
        </w:tc>
        <w:tc>
          <w:tcPr>
            <w:tcW w:w="1577" w:type="dxa"/>
            <w:shd w:val="clear" w:color="auto" w:fill="auto"/>
          </w:tcPr>
          <w:p w14:paraId="4FEC1B90" w14:textId="77777777" w:rsidR="0056359E" w:rsidRPr="00EC5BC0" w:rsidRDefault="0056359E" w:rsidP="00715E4B">
            <w:pPr>
              <w:pStyle w:val="TAC"/>
              <w:rPr>
                <w:rFonts w:cs="Arial"/>
                <w:lang w:eastAsia="en-US"/>
              </w:rPr>
            </w:pPr>
            <w:r w:rsidRPr="00EC5BC0">
              <w:rPr>
                <w:rFonts w:cs="Arial"/>
                <w:lang w:eastAsia="en-US"/>
              </w:rPr>
              <w:t>45590 – 46589</w:t>
            </w:r>
          </w:p>
        </w:tc>
        <w:tc>
          <w:tcPr>
            <w:tcW w:w="1515" w:type="dxa"/>
            <w:shd w:val="clear" w:color="auto" w:fill="auto"/>
          </w:tcPr>
          <w:p w14:paraId="2FEA5607" w14:textId="77777777" w:rsidR="0056359E" w:rsidRPr="00EC5BC0" w:rsidRDefault="0056359E" w:rsidP="00715E4B">
            <w:pPr>
              <w:pStyle w:val="TAC"/>
              <w:rPr>
                <w:rFonts w:cs="Arial"/>
                <w:lang w:eastAsia="en-US"/>
              </w:rPr>
            </w:pPr>
            <w:r w:rsidRPr="00EC5BC0">
              <w:rPr>
                <w:rFonts w:cs="Arial"/>
                <w:lang w:eastAsia="en-US"/>
              </w:rPr>
              <w:t>703</w:t>
            </w:r>
          </w:p>
        </w:tc>
        <w:tc>
          <w:tcPr>
            <w:tcW w:w="1394" w:type="dxa"/>
            <w:shd w:val="clear" w:color="auto" w:fill="auto"/>
          </w:tcPr>
          <w:p w14:paraId="4BF327E7" w14:textId="77777777" w:rsidR="0056359E" w:rsidRPr="00EC5BC0" w:rsidRDefault="0056359E" w:rsidP="00715E4B">
            <w:pPr>
              <w:pStyle w:val="TAC"/>
              <w:rPr>
                <w:rFonts w:cs="Arial"/>
                <w:lang w:eastAsia="en-US"/>
              </w:rPr>
            </w:pPr>
            <w:r w:rsidRPr="00EC5BC0">
              <w:rPr>
                <w:rFonts w:cs="Arial"/>
                <w:lang w:eastAsia="en-US"/>
              </w:rPr>
              <w:t>45590</w:t>
            </w:r>
          </w:p>
        </w:tc>
        <w:tc>
          <w:tcPr>
            <w:tcW w:w="1504" w:type="dxa"/>
            <w:shd w:val="clear" w:color="auto" w:fill="auto"/>
          </w:tcPr>
          <w:p w14:paraId="4A4EAF32" w14:textId="77777777" w:rsidR="0056359E" w:rsidRPr="00EC5BC0" w:rsidRDefault="0056359E" w:rsidP="00715E4B">
            <w:pPr>
              <w:pStyle w:val="TAC"/>
              <w:rPr>
                <w:rFonts w:cs="Arial"/>
                <w:lang w:eastAsia="en-US"/>
              </w:rPr>
            </w:pPr>
            <w:r w:rsidRPr="00EC5BC0">
              <w:rPr>
                <w:rFonts w:cs="Arial"/>
                <w:lang w:eastAsia="en-US"/>
              </w:rPr>
              <w:t>45590 – 46589</w:t>
            </w:r>
          </w:p>
        </w:tc>
      </w:tr>
      <w:tr w:rsidR="00EC5BC0" w:rsidRPr="00EC5BC0" w14:paraId="3A501A22" w14:textId="77777777" w:rsidTr="00715E4B">
        <w:tc>
          <w:tcPr>
            <w:tcW w:w="1067" w:type="dxa"/>
            <w:shd w:val="clear" w:color="auto" w:fill="auto"/>
          </w:tcPr>
          <w:p w14:paraId="76223B0B" w14:textId="77777777" w:rsidR="006D5290" w:rsidRPr="00EC5BC0" w:rsidRDefault="006D5290" w:rsidP="00715E4B">
            <w:pPr>
              <w:pStyle w:val="TAC"/>
              <w:rPr>
                <w:rFonts w:cs="Arial"/>
                <w:lang w:eastAsia="en-US"/>
              </w:rPr>
            </w:pPr>
            <w:r w:rsidRPr="00EC5BC0">
              <w:rPr>
                <w:rFonts w:cs="Arial"/>
                <w:lang w:eastAsia="zh-CN"/>
              </w:rPr>
              <w:t>45</w:t>
            </w:r>
          </w:p>
        </w:tc>
        <w:tc>
          <w:tcPr>
            <w:tcW w:w="1362" w:type="dxa"/>
            <w:shd w:val="clear" w:color="auto" w:fill="auto"/>
          </w:tcPr>
          <w:p w14:paraId="1A3FFB0D" w14:textId="77777777" w:rsidR="006D5290" w:rsidRPr="00EC5BC0" w:rsidRDefault="006D5290" w:rsidP="00715E4B">
            <w:pPr>
              <w:pStyle w:val="TAC"/>
              <w:rPr>
                <w:rFonts w:cs="Arial"/>
                <w:lang w:eastAsia="en-US"/>
              </w:rPr>
            </w:pPr>
            <w:r w:rsidRPr="00EC5BC0">
              <w:rPr>
                <w:rFonts w:cs="Arial"/>
                <w:lang w:eastAsia="zh-CN"/>
              </w:rPr>
              <w:t>1447</w:t>
            </w:r>
          </w:p>
        </w:tc>
        <w:tc>
          <w:tcPr>
            <w:tcW w:w="1251" w:type="dxa"/>
            <w:shd w:val="clear" w:color="auto" w:fill="auto"/>
          </w:tcPr>
          <w:p w14:paraId="238EE47C" w14:textId="77777777" w:rsidR="006D5290" w:rsidRPr="00EC5BC0" w:rsidRDefault="006D5290" w:rsidP="00715E4B">
            <w:pPr>
              <w:pStyle w:val="TAC"/>
              <w:rPr>
                <w:rFonts w:cs="Arial"/>
                <w:lang w:eastAsia="en-US"/>
              </w:rPr>
            </w:pPr>
            <w:r w:rsidRPr="00EC5BC0">
              <w:rPr>
                <w:rFonts w:cs="Arial"/>
                <w:lang w:eastAsia="zh-CN"/>
              </w:rPr>
              <w:t>46590</w:t>
            </w:r>
          </w:p>
        </w:tc>
        <w:tc>
          <w:tcPr>
            <w:tcW w:w="1577" w:type="dxa"/>
            <w:shd w:val="clear" w:color="auto" w:fill="auto"/>
          </w:tcPr>
          <w:p w14:paraId="3BE03CD1" w14:textId="77777777" w:rsidR="006D5290" w:rsidRPr="00EC5BC0" w:rsidRDefault="006D5290" w:rsidP="00715E4B">
            <w:pPr>
              <w:pStyle w:val="TAC"/>
              <w:rPr>
                <w:rFonts w:cs="Arial"/>
                <w:lang w:eastAsia="en-US"/>
              </w:rPr>
            </w:pPr>
            <w:r w:rsidRPr="00EC5BC0">
              <w:rPr>
                <w:rFonts w:cs="Arial"/>
                <w:lang w:eastAsia="zh-CN"/>
              </w:rPr>
              <w:t>46590 – 46789</w:t>
            </w:r>
          </w:p>
        </w:tc>
        <w:tc>
          <w:tcPr>
            <w:tcW w:w="1515" w:type="dxa"/>
            <w:shd w:val="clear" w:color="auto" w:fill="auto"/>
          </w:tcPr>
          <w:p w14:paraId="2489FA9D" w14:textId="77777777" w:rsidR="006D5290" w:rsidRPr="00EC5BC0" w:rsidRDefault="006D5290" w:rsidP="00715E4B">
            <w:pPr>
              <w:pStyle w:val="TAC"/>
              <w:rPr>
                <w:rFonts w:cs="Arial"/>
                <w:lang w:eastAsia="en-US"/>
              </w:rPr>
            </w:pPr>
            <w:r w:rsidRPr="00EC5BC0">
              <w:rPr>
                <w:rFonts w:cs="Arial"/>
                <w:lang w:eastAsia="zh-CN"/>
              </w:rPr>
              <w:t>1447</w:t>
            </w:r>
          </w:p>
        </w:tc>
        <w:tc>
          <w:tcPr>
            <w:tcW w:w="1394" w:type="dxa"/>
            <w:shd w:val="clear" w:color="auto" w:fill="auto"/>
          </w:tcPr>
          <w:p w14:paraId="5C6026F6" w14:textId="77777777" w:rsidR="006D5290" w:rsidRPr="00EC5BC0" w:rsidRDefault="006D5290" w:rsidP="00715E4B">
            <w:pPr>
              <w:pStyle w:val="TAC"/>
              <w:rPr>
                <w:rFonts w:cs="Arial"/>
                <w:lang w:eastAsia="en-US"/>
              </w:rPr>
            </w:pPr>
            <w:r w:rsidRPr="00EC5BC0">
              <w:rPr>
                <w:rFonts w:cs="Arial"/>
                <w:lang w:eastAsia="zh-CN"/>
              </w:rPr>
              <w:t>46590</w:t>
            </w:r>
          </w:p>
        </w:tc>
        <w:tc>
          <w:tcPr>
            <w:tcW w:w="1504" w:type="dxa"/>
            <w:shd w:val="clear" w:color="auto" w:fill="auto"/>
          </w:tcPr>
          <w:p w14:paraId="6FC3819B" w14:textId="77777777" w:rsidR="006D5290" w:rsidRPr="00EC5BC0" w:rsidRDefault="006D5290" w:rsidP="00715E4B">
            <w:pPr>
              <w:pStyle w:val="TAC"/>
              <w:rPr>
                <w:rFonts w:cs="Arial"/>
                <w:lang w:eastAsia="en-US"/>
              </w:rPr>
            </w:pPr>
            <w:r w:rsidRPr="00EC5BC0">
              <w:rPr>
                <w:rFonts w:cs="Arial"/>
                <w:lang w:eastAsia="zh-CN"/>
              </w:rPr>
              <w:t>46590 – 46789</w:t>
            </w:r>
          </w:p>
        </w:tc>
      </w:tr>
      <w:tr w:rsidR="00EC5BC0" w:rsidRPr="00EC5BC0" w14:paraId="293EB1F4" w14:textId="77777777" w:rsidTr="00C81D8E">
        <w:tc>
          <w:tcPr>
            <w:tcW w:w="1067" w:type="dxa"/>
            <w:shd w:val="clear" w:color="auto" w:fill="auto"/>
          </w:tcPr>
          <w:p w14:paraId="2E0769E3" w14:textId="77777777" w:rsidR="00C912EA" w:rsidRPr="00EC5BC0" w:rsidRDefault="00C912EA" w:rsidP="00C81D8E">
            <w:pPr>
              <w:pStyle w:val="TAC"/>
              <w:rPr>
                <w:rFonts w:cs="Arial"/>
                <w:lang w:eastAsia="zh-CN"/>
              </w:rPr>
            </w:pPr>
            <w:r w:rsidRPr="00EC5BC0">
              <w:rPr>
                <w:rFonts w:cs="Arial"/>
                <w:lang w:eastAsia="zh-CN"/>
              </w:rPr>
              <w:t>46  (NOTE 3)</w:t>
            </w:r>
          </w:p>
        </w:tc>
        <w:tc>
          <w:tcPr>
            <w:tcW w:w="1362" w:type="dxa"/>
            <w:shd w:val="clear" w:color="auto" w:fill="auto"/>
          </w:tcPr>
          <w:p w14:paraId="6D75F3A4" w14:textId="77777777" w:rsidR="00C912EA" w:rsidRPr="00EC5BC0" w:rsidRDefault="00C912EA" w:rsidP="00C81D8E">
            <w:pPr>
              <w:pStyle w:val="TAC"/>
              <w:rPr>
                <w:rFonts w:cs="Arial"/>
                <w:lang w:eastAsia="zh-CN"/>
              </w:rPr>
            </w:pPr>
            <w:r w:rsidRPr="00EC5BC0">
              <w:rPr>
                <w:rFonts w:cs="Arial"/>
                <w:lang w:eastAsia="zh-CN"/>
              </w:rPr>
              <w:t>5150</w:t>
            </w:r>
          </w:p>
        </w:tc>
        <w:tc>
          <w:tcPr>
            <w:tcW w:w="1251" w:type="dxa"/>
            <w:shd w:val="clear" w:color="auto" w:fill="auto"/>
          </w:tcPr>
          <w:p w14:paraId="6110D409" w14:textId="77777777" w:rsidR="00C912EA" w:rsidRPr="00EC5BC0" w:rsidRDefault="00C912EA" w:rsidP="00C81D8E">
            <w:pPr>
              <w:pStyle w:val="TAC"/>
              <w:rPr>
                <w:rFonts w:cs="Arial"/>
                <w:lang w:eastAsia="zh-CN"/>
              </w:rPr>
            </w:pPr>
            <w:r w:rsidRPr="00EC5BC0">
              <w:rPr>
                <w:rFonts w:cs="Arial"/>
                <w:lang w:eastAsia="zh-CN"/>
              </w:rPr>
              <w:t>46790</w:t>
            </w:r>
          </w:p>
        </w:tc>
        <w:tc>
          <w:tcPr>
            <w:tcW w:w="1577" w:type="dxa"/>
            <w:shd w:val="clear" w:color="auto" w:fill="auto"/>
          </w:tcPr>
          <w:p w14:paraId="5DA3480A"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c>
          <w:tcPr>
            <w:tcW w:w="1515" w:type="dxa"/>
            <w:shd w:val="clear" w:color="auto" w:fill="auto"/>
          </w:tcPr>
          <w:p w14:paraId="5C0FA19D" w14:textId="77777777" w:rsidR="00C912EA" w:rsidRPr="00EC5BC0" w:rsidRDefault="00C912EA" w:rsidP="00C81D8E">
            <w:pPr>
              <w:pStyle w:val="TAC"/>
              <w:rPr>
                <w:rFonts w:cs="Arial"/>
                <w:lang w:eastAsia="zh-CN"/>
              </w:rPr>
            </w:pPr>
            <w:r w:rsidRPr="00EC5BC0">
              <w:rPr>
                <w:rFonts w:cs="Arial"/>
                <w:lang w:eastAsia="zh-CN"/>
              </w:rPr>
              <w:t>5150</w:t>
            </w:r>
          </w:p>
        </w:tc>
        <w:tc>
          <w:tcPr>
            <w:tcW w:w="1394" w:type="dxa"/>
            <w:shd w:val="clear" w:color="auto" w:fill="auto"/>
          </w:tcPr>
          <w:p w14:paraId="5EB7F926" w14:textId="77777777" w:rsidR="00C912EA" w:rsidRPr="00EC5BC0" w:rsidRDefault="00C912EA" w:rsidP="00C81D8E">
            <w:pPr>
              <w:pStyle w:val="TAC"/>
              <w:rPr>
                <w:rFonts w:cs="Arial"/>
                <w:lang w:eastAsia="zh-CN"/>
              </w:rPr>
            </w:pPr>
            <w:r w:rsidRPr="00EC5BC0">
              <w:rPr>
                <w:rFonts w:cs="Arial"/>
                <w:lang w:eastAsia="zh-CN"/>
              </w:rPr>
              <w:t>46790</w:t>
            </w:r>
          </w:p>
        </w:tc>
        <w:tc>
          <w:tcPr>
            <w:tcW w:w="1504" w:type="dxa"/>
            <w:shd w:val="clear" w:color="auto" w:fill="auto"/>
          </w:tcPr>
          <w:p w14:paraId="52DDFCF9" w14:textId="77777777" w:rsidR="00C912EA" w:rsidRPr="00EC5BC0" w:rsidRDefault="00C912EA" w:rsidP="00C81D8E">
            <w:pPr>
              <w:pStyle w:val="TAC"/>
              <w:rPr>
                <w:rFonts w:cs="Arial"/>
                <w:lang w:eastAsia="zh-CN"/>
              </w:rPr>
            </w:pPr>
            <w:r w:rsidRPr="00EC5BC0">
              <w:rPr>
                <w:rFonts w:cs="Arial"/>
                <w:lang w:eastAsia="zh-CN"/>
              </w:rPr>
              <w:t>46790</w:t>
            </w:r>
            <w:r w:rsidRPr="00EC5BC0">
              <w:rPr>
                <w:rFonts w:cs="Arial"/>
                <w:lang w:eastAsia="en-US"/>
              </w:rPr>
              <w:t xml:space="preserve"> –</w:t>
            </w:r>
            <w:r w:rsidRPr="00EC5BC0">
              <w:rPr>
                <w:rFonts w:cs="Arial"/>
                <w:lang w:eastAsia="zh-CN"/>
              </w:rPr>
              <w:t xml:space="preserve"> 54539</w:t>
            </w:r>
          </w:p>
        </w:tc>
      </w:tr>
      <w:tr w:rsidR="00EC5BC0" w:rsidRPr="00EC5BC0" w14:paraId="57AB79F2" w14:textId="77777777" w:rsidTr="00125B2A">
        <w:tc>
          <w:tcPr>
            <w:tcW w:w="1067" w:type="dxa"/>
            <w:shd w:val="clear" w:color="auto" w:fill="auto"/>
          </w:tcPr>
          <w:p w14:paraId="653D9AC8" w14:textId="77777777" w:rsidR="00F43188" w:rsidRPr="00EC5BC0" w:rsidRDefault="00F43188" w:rsidP="00715E4B">
            <w:pPr>
              <w:pStyle w:val="TAC"/>
              <w:rPr>
                <w:rFonts w:cs="Arial"/>
                <w:lang w:eastAsia="en-US"/>
              </w:rPr>
            </w:pPr>
            <w:r w:rsidRPr="00EC5BC0">
              <w:rPr>
                <w:rFonts w:cs="Arial"/>
                <w:lang w:eastAsia="ja-JP"/>
              </w:rPr>
              <w:t>65</w:t>
            </w:r>
          </w:p>
        </w:tc>
        <w:tc>
          <w:tcPr>
            <w:tcW w:w="1362" w:type="dxa"/>
            <w:shd w:val="clear" w:color="auto" w:fill="auto"/>
          </w:tcPr>
          <w:p w14:paraId="0767CCE4" w14:textId="77777777" w:rsidR="00F43188" w:rsidRPr="00EC5BC0" w:rsidRDefault="00F43188" w:rsidP="00715E4B">
            <w:pPr>
              <w:pStyle w:val="TAC"/>
              <w:rPr>
                <w:rFonts w:cs="Arial"/>
                <w:lang w:eastAsia="en-US"/>
              </w:rPr>
            </w:pPr>
            <w:r w:rsidRPr="00EC5BC0">
              <w:rPr>
                <w:rFonts w:cs="Arial"/>
                <w:lang w:eastAsia="ja-JP"/>
              </w:rPr>
              <w:t>2110</w:t>
            </w:r>
          </w:p>
        </w:tc>
        <w:tc>
          <w:tcPr>
            <w:tcW w:w="1251" w:type="dxa"/>
            <w:shd w:val="clear" w:color="auto" w:fill="auto"/>
          </w:tcPr>
          <w:p w14:paraId="342BFF53" w14:textId="77777777" w:rsidR="00F43188" w:rsidRPr="00EC5BC0" w:rsidRDefault="00F43188" w:rsidP="00715E4B">
            <w:pPr>
              <w:pStyle w:val="TAC"/>
              <w:rPr>
                <w:rFonts w:cs="Arial"/>
                <w:lang w:eastAsia="en-US"/>
              </w:rPr>
            </w:pPr>
            <w:r w:rsidRPr="00EC5BC0">
              <w:rPr>
                <w:rFonts w:cs="Arial"/>
                <w:lang w:eastAsia="ja-JP"/>
              </w:rPr>
              <w:t>65536</w:t>
            </w:r>
          </w:p>
        </w:tc>
        <w:tc>
          <w:tcPr>
            <w:tcW w:w="1577" w:type="dxa"/>
            <w:shd w:val="clear" w:color="auto" w:fill="auto"/>
          </w:tcPr>
          <w:p w14:paraId="16EEEB59" w14:textId="77777777" w:rsidR="00F43188" w:rsidRPr="00EC5BC0" w:rsidRDefault="00F43188" w:rsidP="00715E4B">
            <w:pPr>
              <w:pStyle w:val="TAC"/>
              <w:rPr>
                <w:rFonts w:cs="Arial"/>
                <w:lang w:eastAsia="en-US"/>
              </w:rPr>
            </w:pPr>
            <w:r w:rsidRPr="00EC5BC0">
              <w:rPr>
                <w:rFonts w:cs="Arial"/>
                <w:lang w:eastAsia="ja-JP"/>
              </w:rPr>
              <w:t>65536</w:t>
            </w:r>
            <w:r w:rsidRPr="00EC5BC0">
              <w:rPr>
                <w:rFonts w:cs="Arial"/>
                <w:lang w:eastAsia="en-US"/>
              </w:rPr>
              <w:t xml:space="preserve"> – </w:t>
            </w:r>
            <w:r w:rsidRPr="00EC5BC0">
              <w:rPr>
                <w:rFonts w:cs="Arial"/>
                <w:lang w:eastAsia="ja-JP"/>
              </w:rPr>
              <w:t>66435</w:t>
            </w:r>
          </w:p>
        </w:tc>
        <w:tc>
          <w:tcPr>
            <w:tcW w:w="1515" w:type="dxa"/>
            <w:tcBorders>
              <w:bottom w:val="single" w:sz="4" w:space="0" w:color="auto"/>
            </w:tcBorders>
            <w:shd w:val="clear" w:color="auto" w:fill="auto"/>
          </w:tcPr>
          <w:p w14:paraId="66C760CA" w14:textId="77777777" w:rsidR="00F43188" w:rsidRPr="00EC5BC0" w:rsidRDefault="00F43188" w:rsidP="00715E4B">
            <w:pPr>
              <w:pStyle w:val="TAC"/>
              <w:rPr>
                <w:rFonts w:cs="Arial"/>
                <w:lang w:eastAsia="en-US"/>
              </w:rPr>
            </w:pPr>
            <w:r w:rsidRPr="00EC5BC0">
              <w:rPr>
                <w:rFonts w:cs="Arial"/>
                <w:lang w:eastAsia="ja-JP"/>
              </w:rPr>
              <w:t>1920</w:t>
            </w:r>
          </w:p>
        </w:tc>
        <w:tc>
          <w:tcPr>
            <w:tcW w:w="1394" w:type="dxa"/>
            <w:tcBorders>
              <w:bottom w:val="single" w:sz="4" w:space="0" w:color="auto"/>
            </w:tcBorders>
            <w:shd w:val="clear" w:color="auto" w:fill="auto"/>
          </w:tcPr>
          <w:p w14:paraId="09D90CB6" w14:textId="77777777" w:rsidR="00F43188" w:rsidRPr="00EC5BC0" w:rsidRDefault="00F43188" w:rsidP="00715E4B">
            <w:pPr>
              <w:pStyle w:val="TAC"/>
              <w:rPr>
                <w:rFonts w:cs="Arial"/>
                <w:lang w:eastAsia="en-US"/>
              </w:rPr>
            </w:pPr>
            <w:r w:rsidRPr="00EC5BC0">
              <w:rPr>
                <w:rFonts w:cs="Arial"/>
                <w:lang w:eastAsia="ja-JP"/>
              </w:rPr>
              <w:t>131072</w:t>
            </w:r>
          </w:p>
        </w:tc>
        <w:tc>
          <w:tcPr>
            <w:tcW w:w="1504" w:type="dxa"/>
            <w:tcBorders>
              <w:bottom w:val="single" w:sz="4" w:space="0" w:color="auto"/>
            </w:tcBorders>
            <w:shd w:val="clear" w:color="auto" w:fill="auto"/>
          </w:tcPr>
          <w:p w14:paraId="66C96819" w14:textId="77777777" w:rsidR="00F43188" w:rsidRPr="00EC5BC0" w:rsidRDefault="00F43188" w:rsidP="00715E4B">
            <w:pPr>
              <w:pStyle w:val="TAC"/>
              <w:rPr>
                <w:rFonts w:cs="Arial"/>
                <w:lang w:eastAsia="en-US"/>
              </w:rPr>
            </w:pPr>
            <w:r w:rsidRPr="00EC5BC0">
              <w:rPr>
                <w:rFonts w:cs="Arial"/>
                <w:lang w:eastAsia="en-US"/>
              </w:rPr>
              <w:t>131072 – 131971</w:t>
            </w:r>
          </w:p>
        </w:tc>
      </w:tr>
      <w:tr w:rsidR="00EC5BC0" w:rsidRPr="00EC5BC0" w14:paraId="1E4522CB" w14:textId="77777777" w:rsidTr="00125B2A">
        <w:tc>
          <w:tcPr>
            <w:tcW w:w="1067" w:type="dxa"/>
            <w:shd w:val="clear" w:color="auto" w:fill="auto"/>
          </w:tcPr>
          <w:p w14:paraId="68722436" w14:textId="77777777" w:rsidR="00401BCE" w:rsidRPr="00EC5BC0" w:rsidRDefault="00401BCE" w:rsidP="007B101D">
            <w:pPr>
              <w:pStyle w:val="TAC"/>
              <w:rPr>
                <w:rFonts w:cs="Arial"/>
                <w:lang w:eastAsia="en-US"/>
              </w:rPr>
            </w:pPr>
            <w:r w:rsidRPr="00EC5BC0">
              <w:rPr>
                <w:rFonts w:cs="Arial"/>
                <w:lang w:eastAsia="en-US"/>
              </w:rPr>
              <w:t>66</w:t>
            </w:r>
          </w:p>
          <w:p w14:paraId="7DE409A6" w14:textId="77777777" w:rsidR="00401BCE" w:rsidRPr="00EC5BC0" w:rsidRDefault="00401BCE" w:rsidP="00C912EA">
            <w:pPr>
              <w:pStyle w:val="TAC"/>
              <w:rPr>
                <w:rFonts w:cs="Arial"/>
                <w:lang w:eastAsia="ja-JP"/>
              </w:rPr>
            </w:pPr>
            <w:r w:rsidRPr="00EC5BC0">
              <w:rPr>
                <w:rFonts w:cs="Arial"/>
                <w:lang w:eastAsia="en-US"/>
              </w:rPr>
              <w:t xml:space="preserve">(NOTE </w:t>
            </w:r>
            <w:r w:rsidR="00C912EA" w:rsidRPr="00EC5BC0">
              <w:rPr>
                <w:rFonts w:cs="Arial"/>
                <w:lang w:eastAsia="en-US"/>
              </w:rPr>
              <w:t>4</w:t>
            </w:r>
            <w:r w:rsidRPr="00EC5BC0">
              <w:rPr>
                <w:rFonts w:cs="Arial"/>
                <w:lang w:eastAsia="en-US"/>
              </w:rPr>
              <w:t>)</w:t>
            </w:r>
          </w:p>
        </w:tc>
        <w:tc>
          <w:tcPr>
            <w:tcW w:w="1362" w:type="dxa"/>
            <w:shd w:val="clear" w:color="auto" w:fill="auto"/>
          </w:tcPr>
          <w:p w14:paraId="305323EF" w14:textId="77777777" w:rsidR="00401BCE" w:rsidRPr="00EC5BC0" w:rsidRDefault="00401BCE" w:rsidP="00715E4B">
            <w:pPr>
              <w:pStyle w:val="TAC"/>
              <w:rPr>
                <w:rFonts w:cs="Arial"/>
                <w:lang w:eastAsia="ja-JP"/>
              </w:rPr>
            </w:pPr>
            <w:r w:rsidRPr="00EC5BC0">
              <w:rPr>
                <w:rFonts w:cs="Arial"/>
                <w:lang w:eastAsia="en-US"/>
              </w:rPr>
              <w:t>2110</w:t>
            </w:r>
          </w:p>
        </w:tc>
        <w:tc>
          <w:tcPr>
            <w:tcW w:w="1251" w:type="dxa"/>
            <w:shd w:val="clear" w:color="auto" w:fill="auto"/>
          </w:tcPr>
          <w:p w14:paraId="009660C5" w14:textId="77777777" w:rsidR="00401BCE" w:rsidRPr="00EC5BC0" w:rsidRDefault="00401BCE" w:rsidP="00715E4B">
            <w:pPr>
              <w:pStyle w:val="TAC"/>
              <w:rPr>
                <w:rFonts w:cs="Arial"/>
                <w:lang w:eastAsia="ja-JP"/>
              </w:rPr>
            </w:pPr>
            <w:r w:rsidRPr="00EC5BC0">
              <w:rPr>
                <w:rFonts w:cs="Arial"/>
                <w:lang w:eastAsia="en-US"/>
              </w:rPr>
              <w:t>6643</w:t>
            </w:r>
            <w:r w:rsidRPr="00EC5BC0">
              <w:rPr>
                <w:rFonts w:cs="Arial"/>
                <w:lang w:eastAsia="zh-CN"/>
              </w:rPr>
              <w:t>6</w:t>
            </w:r>
          </w:p>
        </w:tc>
        <w:tc>
          <w:tcPr>
            <w:tcW w:w="1577" w:type="dxa"/>
            <w:shd w:val="clear" w:color="auto" w:fill="auto"/>
          </w:tcPr>
          <w:p w14:paraId="240B09FC" w14:textId="77777777" w:rsidR="00401BCE" w:rsidRPr="00EC5BC0" w:rsidRDefault="00401BCE" w:rsidP="00715E4B">
            <w:pPr>
              <w:pStyle w:val="TAC"/>
              <w:rPr>
                <w:rFonts w:cs="Arial"/>
                <w:lang w:eastAsia="ja-JP"/>
              </w:rPr>
            </w:pPr>
            <w:r w:rsidRPr="00EC5BC0">
              <w:rPr>
                <w:rFonts w:cs="Arial"/>
                <w:lang w:eastAsia="en-US"/>
              </w:rPr>
              <w:t>66436 – 67335</w:t>
            </w:r>
          </w:p>
        </w:tc>
        <w:tc>
          <w:tcPr>
            <w:tcW w:w="1515" w:type="dxa"/>
            <w:tcBorders>
              <w:bottom w:val="single" w:sz="4" w:space="0" w:color="auto"/>
            </w:tcBorders>
            <w:shd w:val="clear" w:color="auto" w:fill="auto"/>
          </w:tcPr>
          <w:p w14:paraId="568AC6AA" w14:textId="77777777" w:rsidR="00401BCE" w:rsidRPr="00EC5BC0" w:rsidRDefault="00401BCE" w:rsidP="00715E4B">
            <w:pPr>
              <w:pStyle w:val="TAC"/>
              <w:rPr>
                <w:rFonts w:cs="Arial"/>
                <w:lang w:eastAsia="ja-JP"/>
              </w:rPr>
            </w:pPr>
            <w:r w:rsidRPr="00EC5BC0">
              <w:rPr>
                <w:rFonts w:cs="Arial"/>
                <w:lang w:eastAsia="en-US"/>
              </w:rPr>
              <w:t>1710</w:t>
            </w:r>
          </w:p>
        </w:tc>
        <w:tc>
          <w:tcPr>
            <w:tcW w:w="1394" w:type="dxa"/>
            <w:tcBorders>
              <w:bottom w:val="single" w:sz="4" w:space="0" w:color="auto"/>
            </w:tcBorders>
            <w:shd w:val="clear" w:color="auto" w:fill="auto"/>
          </w:tcPr>
          <w:p w14:paraId="24F43CFE" w14:textId="77777777" w:rsidR="00401BCE" w:rsidRPr="00EC5BC0" w:rsidRDefault="00401BCE" w:rsidP="00715E4B">
            <w:pPr>
              <w:pStyle w:val="TAC"/>
              <w:rPr>
                <w:rFonts w:cs="Arial"/>
                <w:lang w:eastAsia="ja-JP"/>
              </w:rPr>
            </w:pPr>
            <w:r w:rsidRPr="00EC5BC0">
              <w:rPr>
                <w:rFonts w:cs="Arial"/>
                <w:lang w:eastAsia="en-US"/>
              </w:rPr>
              <w:t>131972</w:t>
            </w:r>
          </w:p>
        </w:tc>
        <w:tc>
          <w:tcPr>
            <w:tcW w:w="1504" w:type="dxa"/>
            <w:tcBorders>
              <w:bottom w:val="single" w:sz="4" w:space="0" w:color="auto"/>
            </w:tcBorders>
            <w:shd w:val="clear" w:color="auto" w:fill="auto"/>
          </w:tcPr>
          <w:p w14:paraId="48D4942B" w14:textId="77777777" w:rsidR="00401BCE" w:rsidRPr="00EC5BC0" w:rsidRDefault="00401BCE" w:rsidP="00715E4B">
            <w:pPr>
              <w:pStyle w:val="TAC"/>
              <w:rPr>
                <w:rFonts w:cs="Arial"/>
                <w:lang w:eastAsia="en-US"/>
              </w:rPr>
            </w:pPr>
            <w:r w:rsidRPr="00EC5BC0">
              <w:rPr>
                <w:rFonts w:cs="Arial"/>
                <w:lang w:eastAsia="en-US"/>
              </w:rPr>
              <w:t>131972 – 132671</w:t>
            </w:r>
          </w:p>
        </w:tc>
      </w:tr>
      <w:tr w:rsidR="00EC5BC0" w:rsidRPr="00EC5BC0" w14:paraId="29BBDB52" w14:textId="77777777" w:rsidTr="00C97CB2">
        <w:tc>
          <w:tcPr>
            <w:tcW w:w="1067" w:type="dxa"/>
            <w:shd w:val="clear" w:color="auto" w:fill="auto"/>
          </w:tcPr>
          <w:p w14:paraId="5D54922C" w14:textId="77777777" w:rsidR="00125B2A" w:rsidRPr="00EC5BC0" w:rsidRDefault="00125B2A" w:rsidP="00C937C6">
            <w:pPr>
              <w:pStyle w:val="TAC"/>
              <w:rPr>
                <w:rFonts w:cs="Arial"/>
                <w:lang w:eastAsia="en-US"/>
              </w:rPr>
            </w:pPr>
            <w:r w:rsidRPr="00EC5BC0">
              <w:rPr>
                <w:rFonts w:cs="Arial"/>
                <w:lang w:eastAsia="en-US"/>
              </w:rPr>
              <w:t>67</w:t>
            </w:r>
          </w:p>
          <w:p w14:paraId="10788651" w14:textId="77777777" w:rsidR="00125B2A" w:rsidRPr="00EC5BC0" w:rsidRDefault="00125B2A" w:rsidP="00715E4B">
            <w:pPr>
              <w:pStyle w:val="TAC"/>
              <w:rPr>
                <w:rFonts w:cs="Arial"/>
                <w:lang w:eastAsia="ja-JP"/>
              </w:rPr>
            </w:pPr>
            <w:r w:rsidRPr="00EC5BC0">
              <w:rPr>
                <w:rFonts w:cs="Arial"/>
                <w:lang w:eastAsia="en-US"/>
              </w:rPr>
              <w:t>(NOTE 2)</w:t>
            </w:r>
          </w:p>
        </w:tc>
        <w:tc>
          <w:tcPr>
            <w:tcW w:w="1362" w:type="dxa"/>
            <w:shd w:val="clear" w:color="auto" w:fill="auto"/>
          </w:tcPr>
          <w:p w14:paraId="7AC58D37" w14:textId="77777777" w:rsidR="00125B2A" w:rsidRPr="00EC5BC0" w:rsidRDefault="00125B2A" w:rsidP="00715E4B">
            <w:pPr>
              <w:pStyle w:val="TAC"/>
              <w:rPr>
                <w:rFonts w:cs="Arial"/>
                <w:lang w:eastAsia="ja-JP"/>
              </w:rPr>
            </w:pPr>
            <w:r w:rsidRPr="00EC5BC0">
              <w:rPr>
                <w:rFonts w:cs="Arial"/>
                <w:lang w:eastAsia="en-US"/>
              </w:rPr>
              <w:t>738</w:t>
            </w:r>
          </w:p>
        </w:tc>
        <w:tc>
          <w:tcPr>
            <w:tcW w:w="1251" w:type="dxa"/>
            <w:shd w:val="clear" w:color="auto" w:fill="auto"/>
          </w:tcPr>
          <w:p w14:paraId="07C7753D" w14:textId="77777777" w:rsidR="00125B2A" w:rsidRPr="00EC5BC0" w:rsidRDefault="00125B2A" w:rsidP="00715E4B">
            <w:pPr>
              <w:pStyle w:val="TAC"/>
              <w:rPr>
                <w:rFonts w:cs="Arial"/>
                <w:lang w:eastAsia="ja-JP"/>
              </w:rPr>
            </w:pPr>
            <w:r w:rsidRPr="00EC5BC0">
              <w:rPr>
                <w:rFonts w:cs="Arial"/>
                <w:lang w:eastAsia="en-US"/>
              </w:rPr>
              <w:t>67336</w:t>
            </w:r>
          </w:p>
        </w:tc>
        <w:tc>
          <w:tcPr>
            <w:tcW w:w="1577" w:type="dxa"/>
            <w:shd w:val="clear" w:color="auto" w:fill="auto"/>
          </w:tcPr>
          <w:p w14:paraId="09E95B30" w14:textId="77777777" w:rsidR="00125B2A" w:rsidRPr="00EC5BC0" w:rsidRDefault="00125B2A" w:rsidP="00715E4B">
            <w:pPr>
              <w:pStyle w:val="TAC"/>
              <w:rPr>
                <w:rFonts w:cs="Arial"/>
                <w:lang w:eastAsia="ja-JP"/>
              </w:rPr>
            </w:pPr>
            <w:r w:rsidRPr="00EC5BC0">
              <w:rPr>
                <w:rFonts w:cs="Arial"/>
                <w:lang w:eastAsia="en-US"/>
              </w:rPr>
              <w:t>67336 – 67535</w:t>
            </w:r>
          </w:p>
        </w:tc>
        <w:tc>
          <w:tcPr>
            <w:tcW w:w="1515" w:type="dxa"/>
            <w:tcBorders>
              <w:bottom w:val="single" w:sz="4" w:space="0" w:color="auto"/>
              <w:right w:val="nil"/>
            </w:tcBorders>
            <w:shd w:val="clear" w:color="auto" w:fill="auto"/>
          </w:tcPr>
          <w:p w14:paraId="585BF27D" w14:textId="77777777" w:rsidR="00125B2A" w:rsidRPr="00EC5BC0"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14:paraId="5A728C23" w14:textId="77777777" w:rsidR="00125B2A" w:rsidRPr="00EC5BC0" w:rsidRDefault="00125B2A" w:rsidP="00715E4B">
            <w:pPr>
              <w:pStyle w:val="TAC"/>
              <w:rPr>
                <w:rFonts w:cs="Arial"/>
                <w:lang w:eastAsia="ja-JP"/>
              </w:rPr>
            </w:pPr>
            <w:r w:rsidRPr="00EC5BC0">
              <w:rPr>
                <w:rFonts w:cs="Arial"/>
                <w:lang w:eastAsia="en-US"/>
              </w:rPr>
              <w:t>N/A</w:t>
            </w:r>
          </w:p>
        </w:tc>
        <w:tc>
          <w:tcPr>
            <w:tcW w:w="1504" w:type="dxa"/>
            <w:tcBorders>
              <w:left w:val="nil"/>
            </w:tcBorders>
            <w:shd w:val="clear" w:color="auto" w:fill="auto"/>
          </w:tcPr>
          <w:p w14:paraId="7776F5AD" w14:textId="77777777" w:rsidR="00125B2A" w:rsidRPr="00EC5BC0" w:rsidRDefault="00125B2A" w:rsidP="00715E4B">
            <w:pPr>
              <w:pStyle w:val="TAC"/>
              <w:rPr>
                <w:rFonts w:cs="Arial"/>
                <w:lang w:eastAsia="en-US"/>
              </w:rPr>
            </w:pPr>
          </w:p>
        </w:tc>
      </w:tr>
      <w:tr w:rsidR="00EC5BC0" w:rsidRPr="00EC5BC0" w14:paraId="1A911637" w14:textId="77777777" w:rsidTr="00C97CB2">
        <w:tc>
          <w:tcPr>
            <w:tcW w:w="1067" w:type="dxa"/>
            <w:shd w:val="clear" w:color="auto" w:fill="auto"/>
          </w:tcPr>
          <w:p w14:paraId="26D99ACE" w14:textId="77777777" w:rsidR="00C97CB2" w:rsidRPr="00EC5BC0" w:rsidRDefault="00C97CB2" w:rsidP="00C937C6">
            <w:pPr>
              <w:pStyle w:val="TAC"/>
              <w:rPr>
                <w:rFonts w:cs="Arial"/>
                <w:lang w:eastAsia="en-US"/>
              </w:rPr>
            </w:pPr>
            <w:r w:rsidRPr="00EC5BC0">
              <w:rPr>
                <w:rFonts w:cs="Arial"/>
                <w:lang w:eastAsia="en-US"/>
              </w:rPr>
              <w:t>68</w:t>
            </w:r>
          </w:p>
        </w:tc>
        <w:tc>
          <w:tcPr>
            <w:tcW w:w="1362" w:type="dxa"/>
            <w:shd w:val="clear" w:color="auto" w:fill="auto"/>
          </w:tcPr>
          <w:p w14:paraId="0514854A" w14:textId="77777777" w:rsidR="00C97CB2" w:rsidRPr="00EC5BC0" w:rsidRDefault="00C97CB2" w:rsidP="00715E4B">
            <w:pPr>
              <w:pStyle w:val="TAC"/>
              <w:rPr>
                <w:rFonts w:cs="Arial"/>
                <w:lang w:eastAsia="en-US"/>
              </w:rPr>
            </w:pPr>
            <w:r w:rsidRPr="00EC5BC0">
              <w:rPr>
                <w:rFonts w:cs="Arial"/>
                <w:lang w:eastAsia="en-US"/>
              </w:rPr>
              <w:t>753</w:t>
            </w:r>
          </w:p>
        </w:tc>
        <w:tc>
          <w:tcPr>
            <w:tcW w:w="1251" w:type="dxa"/>
            <w:shd w:val="clear" w:color="auto" w:fill="auto"/>
          </w:tcPr>
          <w:p w14:paraId="7F4A210D" w14:textId="77777777" w:rsidR="00C97CB2" w:rsidRPr="00EC5BC0" w:rsidRDefault="00C97CB2" w:rsidP="00715E4B">
            <w:pPr>
              <w:pStyle w:val="TAC"/>
              <w:rPr>
                <w:rFonts w:cs="Arial"/>
                <w:lang w:eastAsia="en-US"/>
              </w:rPr>
            </w:pPr>
            <w:r w:rsidRPr="00EC5BC0">
              <w:rPr>
                <w:rFonts w:cs="Arial"/>
                <w:lang w:eastAsia="en-US"/>
              </w:rPr>
              <w:t>67536</w:t>
            </w:r>
          </w:p>
        </w:tc>
        <w:tc>
          <w:tcPr>
            <w:tcW w:w="1577" w:type="dxa"/>
            <w:shd w:val="clear" w:color="auto" w:fill="auto"/>
          </w:tcPr>
          <w:p w14:paraId="59E2E044" w14:textId="77777777" w:rsidR="00C97CB2" w:rsidRPr="00EC5BC0" w:rsidRDefault="00C97CB2" w:rsidP="00715E4B">
            <w:pPr>
              <w:pStyle w:val="TAC"/>
              <w:rPr>
                <w:rFonts w:cs="Arial"/>
                <w:lang w:eastAsia="en-US"/>
              </w:rPr>
            </w:pPr>
            <w:r w:rsidRPr="00EC5BC0">
              <w:rPr>
                <w:rFonts w:cs="Arial"/>
                <w:lang w:eastAsia="en-US"/>
              </w:rPr>
              <w:t>67536 - 67835</w:t>
            </w:r>
          </w:p>
        </w:tc>
        <w:tc>
          <w:tcPr>
            <w:tcW w:w="1515" w:type="dxa"/>
            <w:tcBorders>
              <w:right w:val="single" w:sz="4" w:space="0" w:color="auto"/>
            </w:tcBorders>
            <w:shd w:val="clear" w:color="auto" w:fill="auto"/>
          </w:tcPr>
          <w:p w14:paraId="6FC263F2" w14:textId="77777777" w:rsidR="00C97CB2" w:rsidRPr="00EC5BC0" w:rsidRDefault="00C97CB2" w:rsidP="00715E4B">
            <w:pPr>
              <w:pStyle w:val="TAC"/>
              <w:rPr>
                <w:rFonts w:cs="Arial"/>
                <w:lang w:eastAsia="ja-JP"/>
              </w:rPr>
            </w:pPr>
            <w:r w:rsidRPr="00EC5BC0">
              <w:rPr>
                <w:rFonts w:cs="Arial"/>
                <w:lang w:eastAsia="en-US"/>
              </w:rPr>
              <w:t>698</w:t>
            </w:r>
          </w:p>
        </w:tc>
        <w:tc>
          <w:tcPr>
            <w:tcW w:w="1394" w:type="dxa"/>
            <w:tcBorders>
              <w:left w:val="single" w:sz="4" w:space="0" w:color="auto"/>
              <w:right w:val="single" w:sz="4" w:space="0" w:color="auto"/>
            </w:tcBorders>
            <w:shd w:val="clear" w:color="auto" w:fill="auto"/>
          </w:tcPr>
          <w:p w14:paraId="0F81338D" w14:textId="77777777" w:rsidR="00C97CB2" w:rsidRPr="00EC5BC0" w:rsidRDefault="00C97CB2" w:rsidP="00715E4B">
            <w:pPr>
              <w:pStyle w:val="TAC"/>
              <w:rPr>
                <w:rFonts w:cs="Arial"/>
                <w:lang w:eastAsia="en-US"/>
              </w:rPr>
            </w:pPr>
            <w:r w:rsidRPr="00EC5BC0">
              <w:rPr>
                <w:rFonts w:cs="Arial"/>
                <w:lang w:eastAsia="en-US"/>
              </w:rPr>
              <w:t>132672</w:t>
            </w:r>
          </w:p>
        </w:tc>
        <w:tc>
          <w:tcPr>
            <w:tcW w:w="1504" w:type="dxa"/>
            <w:tcBorders>
              <w:left w:val="single" w:sz="4" w:space="0" w:color="auto"/>
            </w:tcBorders>
            <w:shd w:val="clear" w:color="auto" w:fill="auto"/>
          </w:tcPr>
          <w:p w14:paraId="6AA36CC8" w14:textId="77777777" w:rsidR="00C97CB2" w:rsidRPr="00EC5BC0" w:rsidRDefault="00C97CB2" w:rsidP="00715E4B">
            <w:pPr>
              <w:pStyle w:val="TAC"/>
              <w:rPr>
                <w:rFonts w:cs="Arial"/>
                <w:lang w:eastAsia="en-US"/>
              </w:rPr>
            </w:pPr>
            <w:r w:rsidRPr="00EC5BC0">
              <w:rPr>
                <w:rFonts w:cs="Arial"/>
                <w:lang w:eastAsia="en-US"/>
              </w:rPr>
              <w:t>132672 - 132971</w:t>
            </w:r>
          </w:p>
        </w:tc>
      </w:tr>
      <w:tr w:rsidR="00125B2A" w:rsidRPr="00EC5BC0" w14:paraId="36C56FD0" w14:textId="77777777" w:rsidTr="00715E4B">
        <w:tc>
          <w:tcPr>
            <w:tcW w:w="9670" w:type="dxa"/>
            <w:gridSpan w:val="7"/>
            <w:shd w:val="clear" w:color="auto" w:fill="auto"/>
          </w:tcPr>
          <w:p w14:paraId="4B0E027D" w14:textId="77777777" w:rsidR="00125B2A" w:rsidRPr="00EC5BC0" w:rsidRDefault="00125B2A" w:rsidP="00715E4B">
            <w:pPr>
              <w:pStyle w:val="TAN"/>
              <w:rPr>
                <w:rFonts w:cs="Arial"/>
                <w:lang w:eastAsia="en-US"/>
              </w:rPr>
            </w:pPr>
            <w:r w:rsidRPr="00EC5BC0">
              <w:rPr>
                <w:rFonts w:cs="Arial"/>
                <w:lang w:eastAsia="en-US"/>
              </w:rPr>
              <w:t>NOTE 1:</w:t>
            </w:r>
            <w:r w:rsidR="00EC5BC0" w:rsidRPr="00EC5BC0">
              <w:rPr>
                <w:rFonts w:cs="Arial"/>
                <w:lang w:eastAsia="en-US"/>
              </w:rPr>
              <w:tab/>
            </w:r>
            <w:r w:rsidRPr="00EC5BC0">
              <w:rPr>
                <w:rFonts w:cs="Arial"/>
                <w:lang w:eastAsia="en-US"/>
              </w:rPr>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73824C53" w14:textId="77777777" w:rsidR="00125B2A" w:rsidRPr="00EC5BC0" w:rsidRDefault="00125B2A" w:rsidP="00715E4B">
            <w:pPr>
              <w:pStyle w:val="TAN"/>
              <w:rPr>
                <w:rFonts w:cs="Arial"/>
                <w:lang w:eastAsia="en-US"/>
              </w:rPr>
            </w:pPr>
            <w:r w:rsidRPr="00EC5BC0">
              <w:rPr>
                <w:rFonts w:cs="Arial"/>
                <w:lang w:eastAsia="en-US"/>
              </w:rPr>
              <w:lastRenderedPageBreak/>
              <w:t>NOTE 2:</w:t>
            </w:r>
            <w:r w:rsidR="00EC5BC0" w:rsidRPr="00EC5BC0">
              <w:rPr>
                <w:rFonts w:cs="Arial"/>
                <w:lang w:eastAsia="en-US"/>
              </w:rPr>
              <w:tab/>
            </w:r>
            <w:r w:rsidRPr="00EC5BC0">
              <w:rPr>
                <w:rFonts w:cs="Arial"/>
                <w:lang w:eastAsia="en-US"/>
              </w:rPr>
              <w:t>Restricted to E-UTRA operation when carrier aggregation is configured.</w:t>
            </w:r>
          </w:p>
          <w:p w14:paraId="68B700F7" w14:textId="77777777" w:rsidR="00C912EA" w:rsidRPr="00EC5BC0" w:rsidRDefault="00C912EA" w:rsidP="00C912EA">
            <w:pPr>
              <w:pStyle w:val="TAN"/>
              <w:rPr>
                <w:rFonts w:cs="Arial"/>
                <w:lang w:eastAsia="en-US"/>
              </w:rPr>
            </w:pPr>
            <w:r w:rsidRPr="00EC5BC0">
              <w:rPr>
                <w:rFonts w:cs="Arial"/>
                <w:lang w:eastAsia="en-US"/>
              </w:rPr>
              <w:t>NOTE 3:</w:t>
            </w:r>
            <w:r w:rsidR="00EC5BC0" w:rsidRPr="00EC5BC0">
              <w:rPr>
                <w:rFonts w:cs="Arial"/>
                <w:lang w:eastAsia="en-US"/>
              </w:rPr>
              <w:tab/>
            </w:r>
            <w:r w:rsidRPr="00EC5BC0">
              <w:rPr>
                <w:rFonts w:cs="Arial"/>
                <w:lang w:eastAsia="en-US"/>
              </w:rPr>
              <w:t>The following NDL and NUL are allowed for operation in Band 46 assuming 20MHz channel bandwidth:</w:t>
            </w:r>
            <w:r w:rsidRPr="00EC5BC0">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14:paraId="4FACE476" w14:textId="77777777" w:rsidR="00401BCE" w:rsidRPr="00EC5BC0" w:rsidRDefault="00401BCE" w:rsidP="00C912EA">
            <w:pPr>
              <w:pStyle w:val="TAN"/>
              <w:rPr>
                <w:rFonts w:cs="Arial"/>
                <w:lang w:eastAsia="en-US"/>
              </w:rPr>
            </w:pPr>
            <w:r w:rsidRPr="00EC5BC0">
              <w:rPr>
                <w:rFonts w:cs="Arial"/>
                <w:lang w:eastAsia="en-US"/>
              </w:rPr>
              <w:t xml:space="preserve">NOTE </w:t>
            </w:r>
            <w:r w:rsidR="00C912EA" w:rsidRPr="00EC5BC0">
              <w:rPr>
                <w:rFonts w:cs="Arial"/>
                <w:lang w:eastAsia="en-US"/>
              </w:rPr>
              <w:t>4</w:t>
            </w:r>
            <w:r w:rsidRPr="00EC5BC0">
              <w:rPr>
                <w:rFonts w:cs="Arial"/>
                <w:lang w:eastAsia="en-US"/>
              </w:rPr>
              <w:t>:</w:t>
            </w:r>
            <w:r w:rsidRPr="00EC5BC0">
              <w:rPr>
                <w:rFonts w:cs="Arial"/>
                <w:lang w:eastAsia="en-US"/>
              </w:rPr>
              <w:tab/>
              <w:t>Downlink frequency range 2180 – 2200 MHz is restricted to E-UTRA operation when carrier aggregation is configured.</w:t>
            </w:r>
          </w:p>
        </w:tc>
      </w:tr>
    </w:tbl>
    <w:p w14:paraId="4F5F5C72" w14:textId="77777777" w:rsidR="00023E77" w:rsidRPr="00EC5BC0" w:rsidRDefault="00023E77" w:rsidP="000539B2"/>
    <w:p w14:paraId="186A721C" w14:textId="77777777" w:rsidR="00E1785D" w:rsidRPr="00EC5BC0" w:rsidRDefault="00E1785D" w:rsidP="002C24FB">
      <w:pPr>
        <w:pStyle w:val="Heading2"/>
      </w:pPr>
      <w:bookmarkStart w:id="141" w:name="_Toc21015632"/>
      <w:r w:rsidRPr="00EC5BC0">
        <w:t>5.8</w:t>
      </w:r>
      <w:r w:rsidRPr="00EC5BC0">
        <w:tab/>
        <w:t>Requirements for contiguous and non-contiguous spectrum</w:t>
      </w:r>
      <w:bookmarkEnd w:id="141"/>
    </w:p>
    <w:p w14:paraId="46A856D7" w14:textId="77777777" w:rsidR="00E1785D" w:rsidRPr="00EC5BC0" w:rsidRDefault="00E1785D" w:rsidP="00E1785D">
      <w:r w:rsidRPr="00EC5BC0">
        <w:t xml:space="preserve">A spectrum allocation where the BS operates can either be contiguous or non-contiguous. </w:t>
      </w:r>
      <w:r w:rsidRPr="00EC5BC0">
        <w:rPr>
          <w:rFonts w:cs="v5.0.0"/>
          <w:lang w:eastAsia="zh-CN"/>
        </w:rPr>
        <w:t xml:space="preserve">Unless otherwise stated, the requirements </w:t>
      </w:r>
      <w:r w:rsidRPr="00EC5BC0">
        <w:t xml:space="preserve">in the present specification </w:t>
      </w:r>
      <w:r w:rsidRPr="00EC5BC0">
        <w:rPr>
          <w:rFonts w:cs="v5.0.0"/>
          <w:lang w:eastAsia="zh-CN"/>
        </w:rPr>
        <w:t>apply for BS configured for both contiguous spectrum operation and non-contiguous spectrum operation.</w:t>
      </w:r>
    </w:p>
    <w:p w14:paraId="43185890" w14:textId="77777777" w:rsidR="00E1785D" w:rsidRPr="00EC5BC0" w:rsidRDefault="00E1785D" w:rsidP="000539B2">
      <w:r w:rsidRPr="00EC5BC0">
        <w:t>For BS operation in non-contiguous spectrum, some requirements apply also inside the sub-block gaps. For each such requirement, it is stated how the limits apply relative to the sub-block edges.</w:t>
      </w:r>
    </w:p>
    <w:p w14:paraId="180A59B7" w14:textId="77777777" w:rsidR="002A29C0" w:rsidRPr="00EC5BC0" w:rsidRDefault="002A29C0" w:rsidP="002C24FB">
      <w:pPr>
        <w:pStyle w:val="Heading1"/>
      </w:pPr>
      <w:r w:rsidRPr="00EC5BC0">
        <w:br w:type="page"/>
      </w:r>
      <w:bookmarkStart w:id="142" w:name="_Toc21015633"/>
      <w:r w:rsidRPr="00EC5BC0">
        <w:lastRenderedPageBreak/>
        <w:t>6</w:t>
      </w:r>
      <w:r w:rsidRPr="00EC5BC0">
        <w:tab/>
        <w:t>Transmitter characteristics</w:t>
      </w:r>
      <w:bookmarkEnd w:id="142"/>
    </w:p>
    <w:p w14:paraId="60208D4E" w14:textId="77777777" w:rsidR="002A29C0" w:rsidRPr="00EC5BC0" w:rsidRDefault="002A29C0" w:rsidP="002C24FB">
      <w:pPr>
        <w:pStyle w:val="Heading2"/>
      </w:pPr>
      <w:bookmarkStart w:id="143" w:name="_Toc21015634"/>
      <w:r w:rsidRPr="00EC5BC0">
        <w:t>6.1</w:t>
      </w:r>
      <w:r w:rsidRPr="00EC5BC0">
        <w:tab/>
        <w:t>General</w:t>
      </w:r>
      <w:bookmarkEnd w:id="143"/>
    </w:p>
    <w:p w14:paraId="5BD9E2A5" w14:textId="77777777" w:rsidR="002037D6" w:rsidRPr="00EC5BC0" w:rsidRDefault="004A1E0A" w:rsidP="002037D6">
      <w:pPr>
        <w:rPr>
          <w:lang w:eastAsia="zh-CN"/>
        </w:rPr>
      </w:pPr>
      <w:r w:rsidRPr="00EC5BC0">
        <w:t xml:space="preserve">General test conditions for transmitter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r w:rsidR="00217486" w:rsidRPr="00EC5BC0">
        <w:t xml:space="preserve"> </w:t>
      </w:r>
      <w:r w:rsidR="002037D6" w:rsidRPr="00EC5BC0">
        <w:rPr>
          <w:lang w:eastAsia="zh-CN"/>
        </w:rPr>
        <w:t xml:space="preserve">Unless otherwise stated, a BS declared to be capable of E-UTRA with </w:t>
      </w:r>
      <w:r w:rsidR="002037D6" w:rsidRPr="00EC5BC0">
        <w:rPr>
          <w:rFonts w:eastAsia="MS P??" w:cs="v4.2.0"/>
        </w:rPr>
        <w:t>NB-IoT in-band or guard band operations is only required to pass the transmitter tests for E-UTRA with NB-IoT in-band or guard band; it is not required to perform the transmitter tests again for E-UTRA only.</w:t>
      </w:r>
    </w:p>
    <w:p w14:paraId="50D8B0B4" w14:textId="77777777" w:rsidR="002037D6" w:rsidRPr="00EC5BC0" w:rsidRDefault="002037D6" w:rsidP="004A1E0A">
      <w:r w:rsidRPr="00EC5BC0">
        <w:rPr>
          <w:lang w:eastAsia="zh-CN"/>
        </w:rPr>
        <w:t xml:space="preserve">Unless otherwise stated, a BS declared to be capable of E-UTRA with </w:t>
      </w:r>
      <w:r w:rsidRPr="00EC5BC0">
        <w:rPr>
          <w:rFonts w:eastAsia="MS P??" w:cs="v4.2.0"/>
        </w:rPr>
        <w:t>NB-IoT in-band and guard band operations needs only to pass the transmitter tests for E-UTRA with guard band operation.</w:t>
      </w:r>
    </w:p>
    <w:p w14:paraId="23FFBE49" w14:textId="77777777" w:rsidR="00137FE8" w:rsidRPr="00EC5BC0" w:rsidRDefault="0048797E" w:rsidP="00B2317E">
      <w:pPr>
        <w:pStyle w:val="Heading3"/>
      </w:pPr>
      <w:bookmarkStart w:id="144" w:name="_Toc21015635"/>
      <w:r w:rsidRPr="00EC5BC0">
        <w:t>6.1.1</w:t>
      </w:r>
      <w:r w:rsidRPr="00EC5BC0">
        <w:tab/>
      </w:r>
      <w:r w:rsidR="00137FE8" w:rsidRPr="00EC5BC0">
        <w:t>E-UTRA Test Models</w:t>
      </w:r>
      <w:bookmarkEnd w:id="144"/>
    </w:p>
    <w:p w14:paraId="2533C8A5" w14:textId="77777777" w:rsidR="008C753A" w:rsidRPr="00EC5BC0" w:rsidRDefault="008C753A" w:rsidP="008C753A">
      <w:pPr>
        <w:rPr>
          <w:rFonts w:cs="v4.2.0"/>
        </w:rPr>
      </w:pPr>
      <w:r w:rsidRPr="00EC5BC0">
        <w:rPr>
          <w:rFonts w:cs="v4.2.0"/>
        </w:rPr>
        <w:t>The set-up of physical channels for transmitter tests shall be according to one of the E-UTRA test models (E-TM) below. A reference to the applicable test model is made within each test.</w:t>
      </w:r>
    </w:p>
    <w:p w14:paraId="4EA5186A" w14:textId="77777777" w:rsidR="008C753A" w:rsidRPr="00EC5BC0" w:rsidRDefault="008C753A" w:rsidP="008C753A">
      <w:r w:rsidRPr="00EC5BC0">
        <w:t xml:space="preserve">The following general parameters are used by all </w:t>
      </w:r>
      <w:r w:rsidRPr="00EC5BC0">
        <w:rPr>
          <w:rFonts w:cs="v4.2.0"/>
        </w:rPr>
        <w:t>E-UTRA test models</w:t>
      </w:r>
      <w:r w:rsidRPr="00EC5BC0">
        <w:t>:</w:t>
      </w:r>
    </w:p>
    <w:p w14:paraId="2EA6765F" w14:textId="77777777" w:rsidR="008C753A" w:rsidRPr="00EC5BC0" w:rsidRDefault="001368D4" w:rsidP="001368D4">
      <w:pPr>
        <w:pStyle w:val="B1"/>
      </w:pPr>
      <w:r w:rsidRPr="00EC5BC0">
        <w:t>-</w:t>
      </w:r>
      <w:r w:rsidRPr="00EC5BC0">
        <w:tab/>
      </w:r>
      <w:r w:rsidR="008C753A" w:rsidRPr="00EC5BC0">
        <w:t xml:space="preserve">The test models are defined for a single antenna port (using </w:t>
      </w:r>
      <w:r w:rsidR="008C753A" w:rsidRPr="00EC5BC0">
        <w:rPr>
          <w:i/>
        </w:rPr>
        <w:t>p</w:t>
      </w:r>
      <w:r w:rsidR="008C753A" w:rsidRPr="00EC5BC0">
        <w:t xml:space="preserve"> = 0); 1 code word (</w:t>
      </w:r>
      <w:r w:rsidR="008C753A" w:rsidRPr="00EC5BC0">
        <w:rPr>
          <w:i/>
        </w:rPr>
        <w:t>q</w:t>
      </w:r>
      <w:r w:rsidR="008C753A" w:rsidRPr="00EC5BC0">
        <w:t xml:space="preserve"> = 0), 1 layer, precoding is not used</w:t>
      </w:r>
      <w:r w:rsidR="00B66294" w:rsidRPr="00EC5BC0">
        <w:t>; unless specified otherwise</w:t>
      </w:r>
    </w:p>
    <w:p w14:paraId="4317E883" w14:textId="77777777" w:rsidR="008C753A" w:rsidRPr="00EC5BC0" w:rsidRDefault="001368D4" w:rsidP="001368D4">
      <w:pPr>
        <w:pStyle w:val="B1"/>
      </w:pPr>
      <w:r w:rsidRPr="00EC5BC0">
        <w:t>-</w:t>
      </w:r>
      <w:r w:rsidRPr="00EC5BC0">
        <w:tab/>
      </w:r>
      <w:r w:rsidR="008C753A" w:rsidRPr="00EC5BC0">
        <w:t>Duration is 10 subframes (10 ms)</w:t>
      </w:r>
    </w:p>
    <w:p w14:paraId="073FC6CE" w14:textId="77777777" w:rsidR="008C753A" w:rsidRPr="00EC5BC0" w:rsidRDefault="001368D4" w:rsidP="001368D4">
      <w:pPr>
        <w:pStyle w:val="B1"/>
      </w:pPr>
      <w:r w:rsidRPr="00EC5BC0">
        <w:t>-</w:t>
      </w:r>
      <w:r w:rsidRPr="00EC5BC0">
        <w:tab/>
      </w:r>
      <w:r w:rsidR="008C753A" w:rsidRPr="00EC5BC0">
        <w:t>Normal CP</w:t>
      </w:r>
    </w:p>
    <w:p w14:paraId="34BA7ED0" w14:textId="77777777" w:rsidR="008C753A" w:rsidRPr="00EC5BC0" w:rsidRDefault="001368D4" w:rsidP="001368D4">
      <w:pPr>
        <w:pStyle w:val="B1"/>
      </w:pPr>
      <w:r w:rsidRPr="00EC5BC0">
        <w:t>-</w:t>
      </w:r>
      <w:r w:rsidRPr="00EC5BC0">
        <w:tab/>
      </w:r>
      <w:r w:rsidR="008C753A" w:rsidRPr="00EC5BC0">
        <w:t>Virtual resource blocks of localized type, no intra-subframe hopping for PDSCH</w:t>
      </w:r>
    </w:p>
    <w:p w14:paraId="719FD151" w14:textId="77777777" w:rsidR="008C753A" w:rsidRPr="00EC5BC0" w:rsidRDefault="001368D4" w:rsidP="001368D4">
      <w:pPr>
        <w:pStyle w:val="B1"/>
      </w:pPr>
      <w:r w:rsidRPr="00EC5BC0">
        <w:t>-</w:t>
      </w:r>
      <w:r w:rsidRPr="00EC5BC0">
        <w:tab/>
      </w:r>
      <w:r w:rsidR="008C753A" w:rsidRPr="00EC5BC0">
        <w:t>UE-specific reference signals are not used</w:t>
      </w:r>
    </w:p>
    <w:p w14:paraId="1B2E15E0" w14:textId="77777777" w:rsidR="00137FE8" w:rsidRPr="00EC5BC0" w:rsidRDefault="00137FE8" w:rsidP="00137FE8">
      <w:r w:rsidRPr="00EC5BC0">
        <w:rPr>
          <w:rFonts w:cs="v4.2.0"/>
          <w:snapToGrid w:val="0"/>
        </w:rPr>
        <w:t>Power settings of physical channels are defined by physical channel EPRE relative to the EPRE of the RS. The relative accuracy of the physical channel EPRE as referred to the EPRE of the RS</w:t>
      </w:r>
      <w:r w:rsidRPr="00EC5BC0">
        <w:rPr>
          <w:snapToGrid w:val="0"/>
        </w:rPr>
        <w:t xml:space="preserve"> shall </w:t>
      </w:r>
      <w:r w:rsidRPr="00EC5BC0">
        <w:t xml:space="preserve">have a tolerance of </w:t>
      </w:r>
      <w:r w:rsidR="008C753A" w:rsidRPr="00EC5BC0">
        <w:t>±</w:t>
      </w:r>
      <w:r w:rsidRPr="00EC5BC0">
        <w:t>0.5 dB.</w:t>
      </w:r>
    </w:p>
    <w:p w14:paraId="5209F92E" w14:textId="77777777" w:rsidR="00DD565E" w:rsidRPr="00EC5BC0" w:rsidRDefault="00DD565E" w:rsidP="00DD565E">
      <w:pPr>
        <w:rPr>
          <w:lang w:eastAsia="zh-CN"/>
        </w:rPr>
      </w:pPr>
      <w:r w:rsidRPr="00EC5BC0">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6.1.1</w:t>
        </w:r>
      </w:smartTag>
      <w:r w:rsidRPr="00EC5BC0">
        <w:rPr>
          <w:lang w:eastAsia="zh-CN"/>
        </w:rPr>
        <w:t>-1</w:t>
      </w:r>
      <w:r w:rsidR="00B2317E" w:rsidRPr="00EC5BC0">
        <w:rPr>
          <w:lang w:eastAsia="zh-CN"/>
        </w:rPr>
        <w:t xml:space="preserve"> (excluding Channel access procedure test for downlink operation in Band 46 where Frame structure Type 3 isdefined in TS 36.211 clause 4.3 is used)</w:t>
      </w:r>
      <w:r w:rsidRPr="00EC5BC0">
        <w:rPr>
          <w:lang w:eastAsia="zh-CN"/>
        </w:rPr>
        <w:t>. Number of frames for the test models is 2.</w:t>
      </w:r>
    </w:p>
    <w:p w14:paraId="63A94C80" w14:textId="77777777" w:rsidR="00DD565E" w:rsidRPr="00EC5BC0" w:rsidRDefault="00DD565E"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w:t>
        </w:r>
        <w:r w:rsidRPr="00EC5BC0">
          <w:t>.1.</w:t>
        </w:r>
        <w:r w:rsidRPr="00EC5BC0">
          <w:rPr>
            <w:lang w:eastAsia="zh-CN"/>
          </w:rPr>
          <w:t>1</w:t>
        </w:r>
      </w:smartTag>
      <w:r w:rsidRPr="00EC5BC0">
        <w:t xml:space="preserve">-1: </w:t>
      </w:r>
      <w:r w:rsidRPr="00EC5BC0">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EC5BC0" w:rsidRPr="00EC5BC0" w14:paraId="539A678F" w14:textId="77777777">
        <w:trPr>
          <w:cantSplit/>
          <w:jc w:val="center"/>
        </w:trPr>
        <w:tc>
          <w:tcPr>
            <w:tcW w:w="1464" w:type="dxa"/>
            <w:vMerge w:val="restart"/>
            <w:shd w:val="clear" w:color="auto" w:fill="auto"/>
            <w:vAlign w:val="center"/>
          </w:tcPr>
          <w:p w14:paraId="70E8AED4" w14:textId="77777777" w:rsidR="00DD565E" w:rsidRPr="00EC5BC0" w:rsidRDefault="00DD565E" w:rsidP="00DD565E">
            <w:pPr>
              <w:pStyle w:val="TAH"/>
              <w:rPr>
                <w:rFonts w:cs="v4.2.0"/>
                <w:lang w:eastAsia="en-US"/>
              </w:rPr>
            </w:pPr>
            <w:r w:rsidRPr="00EC5BC0">
              <w:rPr>
                <w:rFonts w:cs="v4.2.0"/>
                <w:lang w:eastAsia="en-US"/>
              </w:rPr>
              <w:t>Downlink-to-Uplink</w:t>
            </w:r>
          </w:p>
          <w:p w14:paraId="2987DD2C" w14:textId="77777777" w:rsidR="00DD565E" w:rsidRPr="00EC5BC0" w:rsidRDefault="00DD565E" w:rsidP="00DD565E">
            <w:pPr>
              <w:pStyle w:val="TAH"/>
              <w:rPr>
                <w:rFonts w:cs="v4.2.0"/>
                <w:lang w:eastAsia="en-US"/>
              </w:rPr>
            </w:pPr>
            <w:r w:rsidRPr="00EC5BC0">
              <w:rPr>
                <w:rFonts w:cs="v4.2.0"/>
                <w:lang w:eastAsia="en-US"/>
              </w:rPr>
              <w:t>Switch-point periodicity</w:t>
            </w:r>
          </w:p>
        </w:tc>
        <w:tc>
          <w:tcPr>
            <w:tcW w:w="2693" w:type="dxa"/>
            <w:gridSpan w:val="2"/>
            <w:vAlign w:val="center"/>
          </w:tcPr>
          <w:p w14:paraId="5C3CB906" w14:textId="77777777" w:rsidR="00DD565E" w:rsidRPr="00EC5BC0" w:rsidRDefault="00DD565E" w:rsidP="00DD565E">
            <w:pPr>
              <w:pStyle w:val="TAH"/>
              <w:rPr>
                <w:rFonts w:cs="v4.2.0"/>
                <w:lang w:eastAsia="en-US"/>
              </w:rPr>
            </w:pPr>
            <w:r w:rsidRPr="00EC5BC0">
              <w:rPr>
                <w:rFonts w:cs="v4.2.0"/>
                <w:lang w:eastAsia="en-US"/>
              </w:rPr>
              <w:t xml:space="preserve">Number of UL/DL sub-frames per </w:t>
            </w:r>
            <w:r w:rsidR="00A14FE3" w:rsidRPr="00EC5BC0">
              <w:rPr>
                <w:rFonts w:cs="v4.2.0"/>
                <w:lang w:eastAsia="en-US"/>
              </w:rPr>
              <w:t xml:space="preserve">radio </w:t>
            </w:r>
            <w:r w:rsidRPr="00EC5BC0">
              <w:rPr>
                <w:rFonts w:cs="v4.2.0"/>
                <w:lang w:eastAsia="en-US"/>
              </w:rPr>
              <w:t>frame (10 ms)</w:t>
            </w:r>
          </w:p>
        </w:tc>
        <w:tc>
          <w:tcPr>
            <w:tcW w:w="1291" w:type="dxa"/>
            <w:vMerge w:val="restart"/>
            <w:shd w:val="clear" w:color="auto" w:fill="auto"/>
            <w:vAlign w:val="center"/>
          </w:tcPr>
          <w:p w14:paraId="2093056E" w14:textId="77777777" w:rsidR="00DD565E" w:rsidRPr="00EC5BC0" w:rsidRDefault="00DD565E" w:rsidP="00DD565E">
            <w:pPr>
              <w:pStyle w:val="TAH"/>
              <w:rPr>
                <w:rFonts w:cs="v4.2.0"/>
                <w:lang w:eastAsia="en-US"/>
              </w:rPr>
            </w:pPr>
            <w:r w:rsidRPr="00EC5BC0">
              <w:rPr>
                <w:rFonts w:cs="v4.2.0"/>
                <w:lang w:eastAsia="en-US"/>
              </w:rPr>
              <w:t>DwPTS</w:t>
            </w:r>
          </w:p>
          <w:p w14:paraId="4344162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261334DB" w14:textId="77777777" w:rsidR="00DD565E" w:rsidRPr="00EC5BC0" w:rsidRDefault="00DD565E" w:rsidP="00DD565E">
            <w:pPr>
              <w:pStyle w:val="TAH"/>
              <w:rPr>
                <w:rFonts w:cs="v4.2.0"/>
                <w:lang w:eastAsia="en-US"/>
              </w:rPr>
            </w:pPr>
            <w:r w:rsidRPr="00EC5BC0">
              <w:rPr>
                <w:rFonts w:cs="v4.2.0"/>
                <w:lang w:eastAsia="en-US"/>
              </w:rPr>
              <w:t>GP</w:t>
            </w:r>
          </w:p>
          <w:p w14:paraId="49DF891A" w14:textId="77777777" w:rsidR="00DD565E" w:rsidRPr="00EC5BC0" w:rsidRDefault="00DD565E" w:rsidP="00DD565E">
            <w:pPr>
              <w:pStyle w:val="TAC"/>
              <w:rPr>
                <w:rFonts w:cs="v4.2.0"/>
                <w:b/>
                <w:lang w:eastAsia="en-US"/>
              </w:rPr>
            </w:pPr>
          </w:p>
        </w:tc>
        <w:tc>
          <w:tcPr>
            <w:tcW w:w="1292" w:type="dxa"/>
            <w:vMerge w:val="restart"/>
            <w:shd w:val="clear" w:color="auto" w:fill="auto"/>
            <w:vAlign w:val="center"/>
          </w:tcPr>
          <w:p w14:paraId="1F9B9898" w14:textId="77777777" w:rsidR="00DD565E" w:rsidRPr="00EC5BC0" w:rsidRDefault="00DD565E" w:rsidP="00DD565E">
            <w:pPr>
              <w:pStyle w:val="TAH"/>
              <w:rPr>
                <w:rFonts w:cs="v4.2.0"/>
                <w:lang w:eastAsia="en-US"/>
              </w:rPr>
            </w:pPr>
            <w:r w:rsidRPr="00EC5BC0">
              <w:rPr>
                <w:rFonts w:cs="v4.2.0"/>
                <w:lang w:eastAsia="en-US"/>
              </w:rPr>
              <w:t>UpPTS</w:t>
            </w:r>
          </w:p>
          <w:p w14:paraId="2F39B325" w14:textId="77777777" w:rsidR="00DD565E" w:rsidRPr="00EC5BC0" w:rsidRDefault="00DD565E" w:rsidP="00DD565E">
            <w:pPr>
              <w:pStyle w:val="TAH"/>
              <w:rPr>
                <w:rFonts w:cs="v4.2.0"/>
                <w:lang w:eastAsia="en-US"/>
              </w:rPr>
            </w:pPr>
          </w:p>
        </w:tc>
      </w:tr>
      <w:tr w:rsidR="00EC5BC0" w:rsidRPr="00EC5BC0" w14:paraId="1029B929" w14:textId="77777777">
        <w:trPr>
          <w:cantSplit/>
          <w:jc w:val="center"/>
        </w:trPr>
        <w:tc>
          <w:tcPr>
            <w:tcW w:w="1464" w:type="dxa"/>
            <w:vMerge/>
            <w:shd w:val="clear" w:color="auto" w:fill="auto"/>
            <w:vAlign w:val="center"/>
          </w:tcPr>
          <w:p w14:paraId="6583BFF9" w14:textId="77777777" w:rsidR="00DD565E" w:rsidRPr="00EC5BC0" w:rsidRDefault="00DD565E" w:rsidP="00DD565E">
            <w:pPr>
              <w:pStyle w:val="TAH"/>
              <w:rPr>
                <w:rFonts w:cs="Arial"/>
                <w:lang w:eastAsia="en-US"/>
              </w:rPr>
            </w:pPr>
          </w:p>
        </w:tc>
        <w:tc>
          <w:tcPr>
            <w:tcW w:w="1346" w:type="dxa"/>
            <w:vAlign w:val="center"/>
          </w:tcPr>
          <w:p w14:paraId="0A68AA4C" w14:textId="77777777" w:rsidR="00DD565E" w:rsidRPr="00EC5BC0" w:rsidRDefault="00DD565E" w:rsidP="00DD565E">
            <w:pPr>
              <w:pStyle w:val="TAH"/>
              <w:rPr>
                <w:rFonts w:cs="v4.2.0"/>
                <w:lang w:eastAsia="en-US"/>
              </w:rPr>
            </w:pPr>
            <w:r w:rsidRPr="00EC5BC0">
              <w:rPr>
                <w:rFonts w:cs="v4.2.0"/>
                <w:lang w:eastAsia="en-US"/>
              </w:rPr>
              <w:t>DL</w:t>
            </w:r>
          </w:p>
        </w:tc>
        <w:tc>
          <w:tcPr>
            <w:tcW w:w="1347" w:type="dxa"/>
            <w:vAlign w:val="center"/>
          </w:tcPr>
          <w:p w14:paraId="6C59DC3B" w14:textId="77777777" w:rsidR="00DD565E" w:rsidRPr="00EC5BC0" w:rsidRDefault="00DD565E" w:rsidP="00DD565E">
            <w:pPr>
              <w:pStyle w:val="TAH"/>
              <w:rPr>
                <w:rFonts w:cs="v4.2.0"/>
                <w:lang w:eastAsia="en-US"/>
              </w:rPr>
            </w:pPr>
            <w:r w:rsidRPr="00EC5BC0">
              <w:rPr>
                <w:rFonts w:cs="v4.2.0"/>
                <w:lang w:eastAsia="en-US"/>
              </w:rPr>
              <w:t>UL</w:t>
            </w:r>
          </w:p>
        </w:tc>
        <w:tc>
          <w:tcPr>
            <w:tcW w:w="1291" w:type="dxa"/>
            <w:vMerge/>
            <w:shd w:val="clear" w:color="auto" w:fill="auto"/>
            <w:vAlign w:val="center"/>
          </w:tcPr>
          <w:p w14:paraId="4E62AD3B" w14:textId="77777777" w:rsidR="00DD565E" w:rsidRPr="00EC5BC0" w:rsidRDefault="00DD565E" w:rsidP="00DD565E">
            <w:pPr>
              <w:pStyle w:val="TAH"/>
              <w:rPr>
                <w:rFonts w:cs="v4.2.0"/>
                <w:lang w:eastAsia="zh-CN"/>
              </w:rPr>
            </w:pPr>
          </w:p>
        </w:tc>
        <w:tc>
          <w:tcPr>
            <w:tcW w:w="1292" w:type="dxa"/>
            <w:vMerge/>
            <w:shd w:val="clear" w:color="auto" w:fill="auto"/>
            <w:vAlign w:val="center"/>
          </w:tcPr>
          <w:p w14:paraId="3A9C9C8E" w14:textId="77777777" w:rsidR="00DD565E" w:rsidRPr="00EC5BC0" w:rsidRDefault="00DD565E" w:rsidP="00DD565E">
            <w:pPr>
              <w:pStyle w:val="TAH"/>
              <w:rPr>
                <w:rFonts w:cs="v4.2.0"/>
                <w:lang w:eastAsia="zh-CN"/>
              </w:rPr>
            </w:pPr>
          </w:p>
        </w:tc>
        <w:tc>
          <w:tcPr>
            <w:tcW w:w="1292" w:type="dxa"/>
            <w:vMerge/>
            <w:shd w:val="clear" w:color="auto" w:fill="auto"/>
            <w:vAlign w:val="center"/>
          </w:tcPr>
          <w:p w14:paraId="252ED18C" w14:textId="77777777" w:rsidR="00DD565E" w:rsidRPr="00EC5BC0" w:rsidRDefault="00DD565E" w:rsidP="00DD565E">
            <w:pPr>
              <w:pStyle w:val="TAH"/>
              <w:rPr>
                <w:rFonts w:cs="v4.2.0"/>
                <w:lang w:eastAsia="zh-CN"/>
              </w:rPr>
            </w:pPr>
          </w:p>
        </w:tc>
      </w:tr>
      <w:tr w:rsidR="00DD565E" w:rsidRPr="00EC5BC0" w14:paraId="566C277A" w14:textId="77777777">
        <w:trPr>
          <w:cantSplit/>
          <w:jc w:val="center"/>
        </w:trPr>
        <w:tc>
          <w:tcPr>
            <w:tcW w:w="1464" w:type="dxa"/>
            <w:shd w:val="clear" w:color="auto" w:fill="auto"/>
            <w:vAlign w:val="center"/>
          </w:tcPr>
          <w:p w14:paraId="2BB11072" w14:textId="77777777" w:rsidR="00DD565E" w:rsidRPr="00EC5BC0" w:rsidRDefault="00DD565E" w:rsidP="00DD565E">
            <w:pPr>
              <w:pStyle w:val="TAC"/>
              <w:rPr>
                <w:rFonts w:cs="Arial"/>
                <w:lang w:eastAsia="en-US"/>
              </w:rPr>
            </w:pPr>
            <w:r w:rsidRPr="00EC5BC0">
              <w:rPr>
                <w:rFonts w:cs="Arial"/>
                <w:lang w:eastAsia="en-US"/>
              </w:rPr>
              <w:t>10ms</w:t>
            </w:r>
          </w:p>
        </w:tc>
        <w:tc>
          <w:tcPr>
            <w:tcW w:w="1346" w:type="dxa"/>
            <w:vAlign w:val="center"/>
          </w:tcPr>
          <w:p w14:paraId="42D0A1E2" w14:textId="77777777" w:rsidR="00DD565E" w:rsidRPr="00EC5BC0" w:rsidRDefault="00DD565E" w:rsidP="00DD565E">
            <w:pPr>
              <w:pStyle w:val="TAC"/>
              <w:rPr>
                <w:rFonts w:cs="Arial"/>
                <w:lang w:eastAsia="en-US"/>
              </w:rPr>
            </w:pPr>
            <w:r w:rsidRPr="00EC5BC0">
              <w:rPr>
                <w:rFonts w:cs="Arial"/>
                <w:lang w:eastAsia="en-US"/>
              </w:rPr>
              <w:t>6</w:t>
            </w:r>
          </w:p>
        </w:tc>
        <w:tc>
          <w:tcPr>
            <w:tcW w:w="1347" w:type="dxa"/>
            <w:vAlign w:val="center"/>
          </w:tcPr>
          <w:p w14:paraId="58DF24FB" w14:textId="77777777" w:rsidR="00DD565E" w:rsidRPr="00EC5BC0" w:rsidRDefault="00DD565E" w:rsidP="00DD565E">
            <w:pPr>
              <w:pStyle w:val="TAC"/>
              <w:rPr>
                <w:rFonts w:cs="Arial"/>
                <w:lang w:eastAsia="en-US"/>
              </w:rPr>
            </w:pPr>
            <w:r w:rsidRPr="00EC5BC0">
              <w:rPr>
                <w:rFonts w:cs="Arial"/>
                <w:lang w:eastAsia="en-US"/>
              </w:rPr>
              <w:t>3</w:t>
            </w:r>
          </w:p>
        </w:tc>
        <w:tc>
          <w:tcPr>
            <w:tcW w:w="1291" w:type="dxa"/>
            <w:shd w:val="clear" w:color="auto" w:fill="auto"/>
            <w:vAlign w:val="center"/>
          </w:tcPr>
          <w:p w14:paraId="039A8EC6" w14:textId="77777777" w:rsidR="00DD565E" w:rsidRPr="00EC5BC0" w:rsidRDefault="00DD565E" w:rsidP="00DD565E">
            <w:pPr>
              <w:pStyle w:val="TAC"/>
              <w:rPr>
                <w:rFonts w:cs="Arial"/>
                <w:lang w:eastAsia="en-US"/>
              </w:rPr>
            </w:pPr>
            <w:r w:rsidRPr="00EC5BC0">
              <w:rPr>
                <w:rFonts w:cs="Arial"/>
                <w:lang w:eastAsia="en-US"/>
              </w:rPr>
              <w:object w:dxaOrig="820" w:dyaOrig="300" w14:anchorId="599422E1">
                <v:shape id="_x0000_i1044" type="#_x0000_t75" style="width:38.5pt;height:14.5pt" o:ole="">
                  <v:imagedata r:id="rId52" o:title=""/>
                </v:shape>
                <o:OLEObject Type="Embed" ProgID="Equation.3" ShapeID="_x0000_i1044" DrawAspect="Content" ObjectID="_1655279750" r:id="rId53"/>
              </w:object>
            </w:r>
          </w:p>
        </w:tc>
        <w:tc>
          <w:tcPr>
            <w:tcW w:w="1292" w:type="dxa"/>
            <w:shd w:val="clear" w:color="auto" w:fill="auto"/>
            <w:vAlign w:val="center"/>
          </w:tcPr>
          <w:p w14:paraId="7894350D" w14:textId="77777777" w:rsidR="00DD565E" w:rsidRPr="00EC5BC0" w:rsidRDefault="00DD565E" w:rsidP="00DD565E">
            <w:pPr>
              <w:pStyle w:val="TAC"/>
              <w:rPr>
                <w:rFonts w:cs="Arial"/>
                <w:lang w:eastAsia="en-US"/>
              </w:rPr>
            </w:pPr>
            <w:r w:rsidRPr="00EC5BC0">
              <w:rPr>
                <w:rFonts w:cs="Arial"/>
                <w:lang w:eastAsia="en-US"/>
              </w:rPr>
              <w:object w:dxaOrig="720" w:dyaOrig="300" w14:anchorId="286CCB54">
                <v:shape id="_x0000_i1045" type="#_x0000_t75" style="width:36pt;height:15pt" o:ole="">
                  <v:imagedata r:id="rId54" o:title=""/>
                </v:shape>
                <o:OLEObject Type="Embed" ProgID="Equation.3" ShapeID="_x0000_i1045" DrawAspect="Content" ObjectID="_1655279751" r:id="rId55"/>
              </w:object>
            </w:r>
          </w:p>
        </w:tc>
        <w:tc>
          <w:tcPr>
            <w:tcW w:w="1292" w:type="dxa"/>
            <w:shd w:val="clear" w:color="auto" w:fill="auto"/>
            <w:vAlign w:val="center"/>
          </w:tcPr>
          <w:p w14:paraId="3DAD0E75" w14:textId="77777777" w:rsidR="00DD565E" w:rsidRPr="00EC5BC0" w:rsidRDefault="00DD565E" w:rsidP="00DD565E">
            <w:pPr>
              <w:pStyle w:val="TAC"/>
              <w:rPr>
                <w:rFonts w:cs="Arial"/>
                <w:lang w:eastAsia="en-US"/>
              </w:rPr>
            </w:pPr>
            <w:r w:rsidRPr="00EC5BC0">
              <w:rPr>
                <w:rFonts w:cs="Arial"/>
                <w:lang w:eastAsia="en-US"/>
              </w:rPr>
              <w:object w:dxaOrig="720" w:dyaOrig="300" w14:anchorId="507C3ED6">
                <v:shape id="_x0000_i1046" type="#_x0000_t75" style="width:36pt;height:15pt" o:ole="">
                  <v:imagedata r:id="rId56" o:title=""/>
                </v:shape>
                <o:OLEObject Type="Embed" ProgID="Equation.3" ShapeID="_x0000_i1046" DrawAspect="Content" ObjectID="_1655279752" r:id="rId57"/>
              </w:object>
            </w:r>
          </w:p>
        </w:tc>
      </w:tr>
    </w:tbl>
    <w:p w14:paraId="0E334D3D" w14:textId="77777777" w:rsidR="00DD565E" w:rsidRPr="00EC5BC0" w:rsidRDefault="00DD565E" w:rsidP="00137FE8">
      <w:pPr>
        <w:rPr>
          <w:rFonts w:cs="v4.2.0"/>
        </w:rPr>
      </w:pPr>
    </w:p>
    <w:p w14:paraId="6126CF6F" w14:textId="77777777" w:rsidR="00137FE8" w:rsidRPr="00EC5BC0" w:rsidRDefault="00137FE8" w:rsidP="001368D4">
      <w:pPr>
        <w:pStyle w:val="Heading4"/>
      </w:pPr>
      <w:bookmarkStart w:id="145" w:name="_Toc21015636"/>
      <w:r w:rsidRPr="00EC5BC0">
        <w:t>6.1.1.1</w:t>
      </w:r>
      <w:r w:rsidRPr="00EC5BC0">
        <w:tab/>
        <w:t>E-UTRA Test Model 1.1 (E-TM1.1)</w:t>
      </w:r>
      <w:bookmarkEnd w:id="145"/>
    </w:p>
    <w:p w14:paraId="28F0D0F5" w14:textId="77777777" w:rsidR="00137FE8" w:rsidRPr="00EC5BC0" w:rsidRDefault="00137FE8" w:rsidP="00137FE8">
      <w:pPr>
        <w:rPr>
          <w:rFonts w:cs="v4.2.0"/>
        </w:rPr>
      </w:pPr>
      <w:r w:rsidRPr="00EC5BC0">
        <w:rPr>
          <w:rFonts w:cs="v4.2.0"/>
        </w:rPr>
        <w:t>This model shall be used for tests on:</w:t>
      </w:r>
    </w:p>
    <w:p w14:paraId="398D159B" w14:textId="77777777" w:rsidR="00137FE8" w:rsidRPr="00EC5BC0" w:rsidRDefault="001368D4" w:rsidP="001368D4">
      <w:pPr>
        <w:pStyle w:val="B1"/>
      </w:pPr>
      <w:r w:rsidRPr="00EC5BC0">
        <w:t>-</w:t>
      </w:r>
      <w:r w:rsidRPr="00EC5BC0">
        <w:tab/>
      </w:r>
      <w:r w:rsidR="00137FE8" w:rsidRPr="00EC5BC0">
        <w:t>BS output power</w:t>
      </w:r>
    </w:p>
    <w:p w14:paraId="7482A389" w14:textId="77777777" w:rsidR="00137FE8" w:rsidRPr="00EC5BC0" w:rsidRDefault="001368D4" w:rsidP="001368D4">
      <w:pPr>
        <w:pStyle w:val="B1"/>
      </w:pPr>
      <w:r w:rsidRPr="00EC5BC0">
        <w:t>-</w:t>
      </w:r>
      <w:r w:rsidRPr="00EC5BC0">
        <w:tab/>
      </w:r>
      <w:r w:rsidR="00137FE8" w:rsidRPr="00EC5BC0">
        <w:t>Unwanted emissions</w:t>
      </w:r>
    </w:p>
    <w:p w14:paraId="52C8C2DE" w14:textId="77777777" w:rsidR="00137FE8" w:rsidRPr="00EC5BC0" w:rsidRDefault="001368D4" w:rsidP="001368D4">
      <w:pPr>
        <w:pStyle w:val="B2"/>
      </w:pPr>
      <w:r w:rsidRPr="00EC5BC0">
        <w:t>-</w:t>
      </w:r>
      <w:r w:rsidRPr="00EC5BC0">
        <w:tab/>
      </w:r>
      <w:r w:rsidR="00137FE8" w:rsidRPr="00EC5BC0">
        <w:t>Occupied bandwidth</w:t>
      </w:r>
    </w:p>
    <w:p w14:paraId="7AE8A17A" w14:textId="77777777" w:rsidR="00137FE8" w:rsidRPr="00EC5BC0" w:rsidRDefault="001368D4" w:rsidP="001368D4">
      <w:pPr>
        <w:pStyle w:val="B2"/>
      </w:pPr>
      <w:r w:rsidRPr="00EC5BC0">
        <w:t>-</w:t>
      </w:r>
      <w:r w:rsidRPr="00EC5BC0">
        <w:tab/>
      </w:r>
      <w:r w:rsidR="00137FE8" w:rsidRPr="00EC5BC0">
        <w:t>ACLR</w:t>
      </w:r>
    </w:p>
    <w:p w14:paraId="4987B590" w14:textId="77777777" w:rsidR="00137FE8" w:rsidRPr="00EC5BC0" w:rsidRDefault="001368D4" w:rsidP="001368D4">
      <w:pPr>
        <w:pStyle w:val="B2"/>
      </w:pPr>
      <w:r w:rsidRPr="00EC5BC0">
        <w:t>-</w:t>
      </w:r>
      <w:r w:rsidRPr="00EC5BC0">
        <w:tab/>
      </w:r>
      <w:r w:rsidR="00137FE8" w:rsidRPr="00EC5BC0">
        <w:t>Operating band unwanted emissions</w:t>
      </w:r>
    </w:p>
    <w:p w14:paraId="764D330B" w14:textId="77777777" w:rsidR="00137FE8" w:rsidRPr="00EC5BC0" w:rsidRDefault="001368D4" w:rsidP="001368D4">
      <w:pPr>
        <w:pStyle w:val="B2"/>
      </w:pPr>
      <w:r w:rsidRPr="00EC5BC0">
        <w:t>-</w:t>
      </w:r>
      <w:r w:rsidRPr="00EC5BC0">
        <w:tab/>
      </w:r>
      <w:r w:rsidR="00137FE8" w:rsidRPr="00EC5BC0">
        <w:t>Transmitter spurious emissions</w:t>
      </w:r>
    </w:p>
    <w:p w14:paraId="0AAC361E" w14:textId="77777777" w:rsidR="00137FE8" w:rsidRPr="00EC5BC0" w:rsidRDefault="001368D4" w:rsidP="001368D4">
      <w:pPr>
        <w:pStyle w:val="B1"/>
      </w:pPr>
      <w:r w:rsidRPr="00EC5BC0">
        <w:lastRenderedPageBreak/>
        <w:t>-</w:t>
      </w:r>
      <w:r w:rsidRPr="00EC5BC0">
        <w:tab/>
      </w:r>
      <w:r w:rsidR="00137FE8" w:rsidRPr="00EC5BC0">
        <w:t>Transmitter intermodulation</w:t>
      </w:r>
    </w:p>
    <w:p w14:paraId="0BA4DFF6" w14:textId="77777777" w:rsidR="00137FE8" w:rsidRPr="00EC5BC0" w:rsidRDefault="001368D4" w:rsidP="00C42650">
      <w:pPr>
        <w:pStyle w:val="B1"/>
      </w:pPr>
      <w:r w:rsidRPr="00EC5BC0">
        <w:t>-</w:t>
      </w:r>
      <w:r w:rsidRPr="00EC5BC0">
        <w:tab/>
      </w:r>
      <w:r w:rsidR="00137FE8" w:rsidRPr="00EC5BC0">
        <w:t>RS absolute accuracy</w:t>
      </w:r>
    </w:p>
    <w:p w14:paraId="4F30A9A5" w14:textId="77777777" w:rsidR="00137FE8" w:rsidRPr="00EC5BC0" w:rsidRDefault="00137FE8" w:rsidP="00FF68D3">
      <w:pPr>
        <w:pStyle w:val="TH"/>
        <w:rPr>
          <w:rFonts w:cs="v4.2.0"/>
        </w:rPr>
      </w:pPr>
      <w:r w:rsidRPr="00EC5BC0">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EC5BC0" w:rsidRPr="00EC5BC0" w14:paraId="7B7C8E9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8E9118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05177A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106809D4"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024DBA6C"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AF581BF"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77F654A"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2D5D9DD4"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6649E59" w14:textId="77777777">
        <w:trPr>
          <w:trHeight w:val="276"/>
        </w:trPr>
        <w:tc>
          <w:tcPr>
            <w:tcW w:w="3754" w:type="dxa"/>
            <w:tcBorders>
              <w:top w:val="single" w:sz="6" w:space="0" w:color="auto"/>
              <w:left w:val="single" w:sz="6" w:space="0" w:color="auto"/>
              <w:bottom w:val="single" w:sz="6" w:space="0" w:color="auto"/>
              <w:right w:val="nil"/>
            </w:tcBorders>
          </w:tcPr>
          <w:p w14:paraId="747799C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2B54A1B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CDE67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E103BE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FD6D56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FC490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2DAFE8F" w14:textId="77777777" w:rsidR="008C753A" w:rsidRPr="00EC5BC0" w:rsidRDefault="008C753A" w:rsidP="005F3760">
            <w:pPr>
              <w:spacing w:after="0"/>
              <w:jc w:val="center"/>
              <w:rPr>
                <w:rFonts w:ascii="Arial" w:hAnsi="Arial" w:cs="Arial"/>
                <w:b/>
                <w:bCs/>
                <w:sz w:val="16"/>
                <w:szCs w:val="16"/>
              </w:rPr>
            </w:pPr>
          </w:p>
        </w:tc>
      </w:tr>
      <w:tr w:rsidR="00EC5BC0" w:rsidRPr="00EC5BC0" w14:paraId="7523479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1B9379"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5F56C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3490D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9802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6B42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D83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0BB1B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12D6F7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57E85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1DB6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823CE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30A79F2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9909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B313C4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AE1BD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68EEBEE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71B0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3E710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26C8E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9A61A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44178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EA862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CE003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B96B522" w14:textId="77777777">
        <w:trPr>
          <w:trHeight w:val="247"/>
        </w:trPr>
        <w:tc>
          <w:tcPr>
            <w:tcW w:w="3754" w:type="dxa"/>
            <w:tcBorders>
              <w:top w:val="single" w:sz="6" w:space="0" w:color="auto"/>
              <w:left w:val="single" w:sz="6" w:space="0" w:color="auto"/>
              <w:bottom w:val="single" w:sz="6" w:space="0" w:color="auto"/>
              <w:right w:val="nil"/>
            </w:tcBorders>
          </w:tcPr>
          <w:p w14:paraId="2A1FCC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EB0BD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431FC1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CA1C98A"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5BD87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FB87F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69BA1B0" w14:textId="77777777" w:rsidR="008C753A" w:rsidRPr="00EC5BC0" w:rsidRDefault="008C753A" w:rsidP="005F3760">
            <w:pPr>
              <w:spacing w:after="0"/>
              <w:jc w:val="center"/>
              <w:rPr>
                <w:rFonts w:ascii="Arial" w:hAnsi="Arial" w:cs="Arial"/>
                <w:b/>
                <w:bCs/>
                <w:sz w:val="16"/>
                <w:szCs w:val="16"/>
              </w:rPr>
            </w:pPr>
          </w:p>
        </w:tc>
      </w:tr>
      <w:tr w:rsidR="00EC5BC0" w:rsidRPr="00EC5BC0" w14:paraId="228618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FAF84D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B86E0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06061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0C771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4F9B4F0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433F0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79BE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309AB39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69E46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26BCF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D0384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B0DE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F1E2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3775E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56EA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B0D378B" w14:textId="77777777">
        <w:trPr>
          <w:trHeight w:val="247"/>
        </w:trPr>
        <w:tc>
          <w:tcPr>
            <w:tcW w:w="3754" w:type="dxa"/>
            <w:tcBorders>
              <w:top w:val="single" w:sz="6" w:space="0" w:color="auto"/>
              <w:left w:val="single" w:sz="6" w:space="0" w:color="auto"/>
              <w:bottom w:val="single" w:sz="6" w:space="0" w:color="auto"/>
              <w:right w:val="nil"/>
            </w:tcBorders>
          </w:tcPr>
          <w:p w14:paraId="39E7A30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06655BB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97B789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0CDB9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50825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EA600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117B8796" w14:textId="77777777" w:rsidR="008C753A" w:rsidRPr="00EC5BC0" w:rsidRDefault="008C753A" w:rsidP="005F3760">
            <w:pPr>
              <w:spacing w:after="0"/>
              <w:jc w:val="center"/>
              <w:rPr>
                <w:rFonts w:ascii="Arial" w:hAnsi="Arial" w:cs="Arial"/>
                <w:b/>
                <w:bCs/>
                <w:sz w:val="16"/>
                <w:szCs w:val="16"/>
              </w:rPr>
            </w:pPr>
          </w:p>
        </w:tc>
      </w:tr>
      <w:tr w:rsidR="00EC5BC0" w:rsidRPr="00EC5BC0" w14:paraId="50BFCA3C"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518B63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301383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7AF24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1B9D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F68DB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B4D5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708C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7B5E83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8BE38B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9375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80D2E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CB0F1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B27D9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2C9E2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5F3F7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90FB9FE" w14:textId="77777777">
        <w:trPr>
          <w:trHeight w:val="247"/>
        </w:trPr>
        <w:tc>
          <w:tcPr>
            <w:tcW w:w="3754" w:type="dxa"/>
            <w:tcBorders>
              <w:top w:val="single" w:sz="6" w:space="0" w:color="auto"/>
              <w:left w:val="single" w:sz="6" w:space="0" w:color="auto"/>
              <w:bottom w:val="single" w:sz="6" w:space="0" w:color="auto"/>
              <w:right w:val="nil"/>
            </w:tcBorders>
          </w:tcPr>
          <w:p w14:paraId="73EB16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CCD82E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24BE9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B0E12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B977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D395BE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C880409" w14:textId="77777777" w:rsidR="008C753A" w:rsidRPr="00EC5BC0" w:rsidRDefault="008C753A" w:rsidP="005F3760">
            <w:pPr>
              <w:spacing w:after="0"/>
              <w:jc w:val="center"/>
              <w:rPr>
                <w:rFonts w:ascii="Arial" w:hAnsi="Arial" w:cs="Arial"/>
                <w:b/>
                <w:bCs/>
                <w:sz w:val="16"/>
                <w:szCs w:val="16"/>
              </w:rPr>
            </w:pPr>
          </w:p>
        </w:tc>
      </w:tr>
      <w:tr w:rsidR="00EC5BC0" w:rsidRPr="00EC5BC0" w14:paraId="3A9D85D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B5F0E4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58B2AA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3C52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2C01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4416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01A4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A3E7F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5DF9C6E"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48257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601BB5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212E0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92E7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5C3C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352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B9247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2E6704F"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7E810FA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842AF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148D5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123A41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0024F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AB9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8904C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75E36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D6F5DD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46FE4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9C57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FCE66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C482F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860E4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2C3E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6D9DE660" w14:textId="77777777">
        <w:trPr>
          <w:trHeight w:val="247"/>
        </w:trPr>
        <w:tc>
          <w:tcPr>
            <w:tcW w:w="3754" w:type="dxa"/>
            <w:tcBorders>
              <w:top w:val="single" w:sz="6" w:space="0" w:color="auto"/>
              <w:left w:val="single" w:sz="6" w:space="0" w:color="auto"/>
              <w:bottom w:val="single" w:sz="6" w:space="0" w:color="auto"/>
              <w:right w:val="nil"/>
            </w:tcBorders>
          </w:tcPr>
          <w:p w14:paraId="09A0FAA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7FBD6A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0B27905"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D9663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4325A8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AC839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2E64D721" w14:textId="77777777" w:rsidR="008C753A" w:rsidRPr="00EC5BC0" w:rsidRDefault="008C753A" w:rsidP="005F3760">
            <w:pPr>
              <w:spacing w:after="0"/>
              <w:jc w:val="center"/>
              <w:rPr>
                <w:rFonts w:ascii="Arial" w:hAnsi="Arial" w:cs="Arial"/>
                <w:b/>
                <w:bCs/>
                <w:sz w:val="16"/>
                <w:szCs w:val="16"/>
              </w:rPr>
            </w:pPr>
          </w:p>
        </w:tc>
      </w:tr>
      <w:tr w:rsidR="00EC5BC0" w:rsidRPr="00EC5BC0" w14:paraId="75EEBD2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5D9BE5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40BED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738A7C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2D801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3C0C5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257531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1C07E5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FEC42E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2DBF6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2B9460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64FE4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1EF01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927EA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B577C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3659D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3DD1D05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5CF3EF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4AAF08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7F2A6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2E39A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0BAD7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AF98B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25ABB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97BA414"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532B4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754B5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CA2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1F56D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3F742F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674231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7160CB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85FC0AD"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75265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7F1103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4ABCC9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77820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6693FD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567912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7DBDE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6F441029"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C6FA9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32CA63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954DD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7D4C5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8A66E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3EB87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0DC23A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9E20412"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212CF3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492B4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1B142A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6FA00D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6A2FCA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466E76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16C40A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D9B3B96"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6EC318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8D1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7E13D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EE76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431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A9EBF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37AA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FF88D25" w14:textId="77777777">
        <w:trPr>
          <w:trHeight w:val="247"/>
        </w:trPr>
        <w:tc>
          <w:tcPr>
            <w:tcW w:w="3754" w:type="dxa"/>
            <w:tcBorders>
              <w:top w:val="single" w:sz="6" w:space="0" w:color="auto"/>
              <w:left w:val="single" w:sz="6" w:space="0" w:color="auto"/>
              <w:bottom w:val="single" w:sz="6" w:space="0" w:color="auto"/>
              <w:right w:val="nil"/>
            </w:tcBorders>
          </w:tcPr>
          <w:p w14:paraId="0749BEB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252D92"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52066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9CC07B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34FD13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1A028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38DEA1F9" w14:textId="77777777" w:rsidR="008C753A" w:rsidRPr="00EC5BC0" w:rsidRDefault="008C753A" w:rsidP="005F3760">
            <w:pPr>
              <w:spacing w:after="0"/>
              <w:jc w:val="center"/>
              <w:rPr>
                <w:rFonts w:ascii="Arial" w:hAnsi="Arial" w:cs="Arial"/>
                <w:b/>
                <w:bCs/>
                <w:sz w:val="16"/>
                <w:szCs w:val="16"/>
              </w:rPr>
            </w:pPr>
          </w:p>
        </w:tc>
      </w:tr>
      <w:tr w:rsidR="00EC5BC0" w:rsidRPr="00EC5BC0" w14:paraId="2D5AD3C8"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0D4BAD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2B48A7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1D5689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1BDED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4FA9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323B2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14:paraId="2297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5F29F773"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107B62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8CB5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929C9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532835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8A687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79985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A63A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7D584C9B" w14:textId="77777777">
        <w:trPr>
          <w:trHeight w:val="434"/>
        </w:trPr>
        <w:tc>
          <w:tcPr>
            <w:tcW w:w="3754" w:type="dxa"/>
            <w:tcBorders>
              <w:top w:val="single" w:sz="6" w:space="0" w:color="auto"/>
              <w:left w:val="single" w:sz="6" w:space="0" w:color="auto"/>
              <w:bottom w:val="single" w:sz="6" w:space="0" w:color="auto"/>
              <w:right w:val="single" w:sz="6" w:space="0" w:color="auto"/>
            </w:tcBorders>
          </w:tcPr>
          <w:p w14:paraId="6806E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6CC25D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79A2D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0CBCB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556C1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7B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4C769C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3ADFF7EA" w14:textId="77777777">
        <w:trPr>
          <w:trHeight w:val="247"/>
        </w:trPr>
        <w:tc>
          <w:tcPr>
            <w:tcW w:w="3754" w:type="dxa"/>
            <w:tcBorders>
              <w:top w:val="single" w:sz="6" w:space="0" w:color="auto"/>
              <w:left w:val="single" w:sz="6" w:space="0" w:color="auto"/>
              <w:bottom w:val="single" w:sz="6" w:space="0" w:color="auto"/>
              <w:right w:val="single" w:sz="6" w:space="0" w:color="auto"/>
            </w:tcBorders>
          </w:tcPr>
          <w:p w14:paraId="3F7FCD7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4F961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0E0D63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32B6AF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2573F9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6D33C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7A61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3D36B0F0" w14:textId="77777777" w:rsidR="00137FE8" w:rsidRPr="00EC5BC0" w:rsidRDefault="00137FE8" w:rsidP="00137FE8"/>
    <w:p w14:paraId="762EB45C" w14:textId="77777777" w:rsidR="00137FE8" w:rsidRPr="00EC5BC0" w:rsidRDefault="00137FE8" w:rsidP="001368D4">
      <w:pPr>
        <w:pStyle w:val="Heading4"/>
      </w:pPr>
      <w:bookmarkStart w:id="146" w:name="_Toc21015637"/>
      <w:r w:rsidRPr="00EC5BC0">
        <w:t>6.1.1.2</w:t>
      </w:r>
      <w:r w:rsidRPr="00EC5BC0">
        <w:tab/>
        <w:t>E-UTRA Test Model 1.2 (E-TM1.2)</w:t>
      </w:r>
      <w:bookmarkEnd w:id="146"/>
    </w:p>
    <w:p w14:paraId="78CA3111" w14:textId="77777777" w:rsidR="00137FE8" w:rsidRPr="00EC5BC0" w:rsidRDefault="00137FE8" w:rsidP="00137FE8">
      <w:pPr>
        <w:rPr>
          <w:rFonts w:cs="v4.2.0"/>
        </w:rPr>
      </w:pPr>
      <w:r w:rsidRPr="00EC5BC0">
        <w:rPr>
          <w:rFonts w:cs="v4.2.0"/>
        </w:rPr>
        <w:t>This model shall be used for tests on:</w:t>
      </w:r>
    </w:p>
    <w:p w14:paraId="7FC95EEB" w14:textId="77777777" w:rsidR="002037D6" w:rsidRPr="00EC5BC0" w:rsidRDefault="002037D6" w:rsidP="002037D6">
      <w:pPr>
        <w:pStyle w:val="B1"/>
      </w:pPr>
      <w:r w:rsidRPr="00EC5BC0">
        <w:t>-</w:t>
      </w:r>
      <w:r w:rsidRPr="00EC5BC0">
        <w:tab/>
        <w:t>Unwanted emissions</w:t>
      </w:r>
    </w:p>
    <w:p w14:paraId="6B4B666A" w14:textId="77777777" w:rsidR="002037D6" w:rsidRPr="00EC5BC0" w:rsidRDefault="002037D6" w:rsidP="002037D6">
      <w:pPr>
        <w:pStyle w:val="B2"/>
      </w:pPr>
      <w:r w:rsidRPr="00EC5BC0">
        <w:t>-</w:t>
      </w:r>
      <w:r w:rsidRPr="00EC5BC0">
        <w:tab/>
        <w:t>ACLR</w:t>
      </w:r>
    </w:p>
    <w:p w14:paraId="46A4D2E3" w14:textId="77777777" w:rsidR="002037D6" w:rsidRPr="00EC5BC0" w:rsidRDefault="002037D6" w:rsidP="002037D6">
      <w:pPr>
        <w:pStyle w:val="B2"/>
      </w:pPr>
      <w:r w:rsidRPr="00EC5BC0">
        <w:t>-</w:t>
      </w:r>
      <w:r w:rsidRPr="00EC5BC0">
        <w:tab/>
        <w:t>Operating band unwanted emissions</w:t>
      </w:r>
    </w:p>
    <w:p w14:paraId="3C3B3B56" w14:textId="77777777" w:rsidR="00137FE8" w:rsidRPr="00EC5BC0" w:rsidRDefault="00137FE8" w:rsidP="00FF68D3">
      <w:pPr>
        <w:pStyle w:val="TH"/>
      </w:pPr>
      <w:r w:rsidRPr="00EC5BC0">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EC5BC0" w:rsidRPr="00EC5BC0" w14:paraId="5A8AEE2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7602929"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4F17D858"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0D388A0"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2E2D481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1A33EF74"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5575FF18"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2AC82046"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55C9FB7C" w14:textId="77777777">
        <w:trPr>
          <w:trHeight w:val="276"/>
        </w:trPr>
        <w:tc>
          <w:tcPr>
            <w:tcW w:w="3833" w:type="dxa"/>
            <w:tcBorders>
              <w:top w:val="single" w:sz="6" w:space="0" w:color="auto"/>
              <w:left w:val="single" w:sz="6" w:space="0" w:color="auto"/>
              <w:bottom w:val="single" w:sz="6" w:space="0" w:color="auto"/>
              <w:right w:val="nil"/>
            </w:tcBorders>
          </w:tcPr>
          <w:p w14:paraId="1EDE338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D6B2C63"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92BF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BE4E0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2C3A94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42AB2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3AC5873" w14:textId="77777777" w:rsidR="008C753A" w:rsidRPr="00EC5BC0" w:rsidRDefault="008C753A" w:rsidP="005F3760">
            <w:pPr>
              <w:spacing w:after="0"/>
              <w:jc w:val="center"/>
              <w:rPr>
                <w:rFonts w:ascii="Arial" w:hAnsi="Arial" w:cs="Arial"/>
                <w:b/>
                <w:bCs/>
                <w:sz w:val="16"/>
                <w:szCs w:val="16"/>
              </w:rPr>
            </w:pPr>
          </w:p>
        </w:tc>
      </w:tr>
      <w:tr w:rsidR="00EC5BC0" w:rsidRPr="00EC5BC0" w14:paraId="33B769B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0C1975E"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5DD8CA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D91E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47867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A235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91717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5E59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099B12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E5F7F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0B5B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4046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AD9EB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252E96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074BE1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512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6E15FC1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32D81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3D979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91710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D343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DD83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813C9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1A4D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69246C0" w14:textId="77777777">
        <w:trPr>
          <w:trHeight w:val="247"/>
        </w:trPr>
        <w:tc>
          <w:tcPr>
            <w:tcW w:w="3833" w:type="dxa"/>
            <w:tcBorders>
              <w:top w:val="single" w:sz="6" w:space="0" w:color="auto"/>
              <w:left w:val="single" w:sz="6" w:space="0" w:color="auto"/>
              <w:bottom w:val="single" w:sz="6" w:space="0" w:color="auto"/>
              <w:right w:val="nil"/>
            </w:tcBorders>
          </w:tcPr>
          <w:p w14:paraId="5C73DC8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63DF5A3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A95CF6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0422B7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8B0D0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280F0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7997E61" w14:textId="77777777" w:rsidR="008C753A" w:rsidRPr="00EC5BC0" w:rsidRDefault="008C753A" w:rsidP="005F3760">
            <w:pPr>
              <w:spacing w:after="0"/>
              <w:jc w:val="center"/>
              <w:rPr>
                <w:rFonts w:ascii="Arial" w:hAnsi="Arial" w:cs="Arial"/>
                <w:b/>
                <w:bCs/>
                <w:sz w:val="16"/>
                <w:szCs w:val="16"/>
              </w:rPr>
            </w:pPr>
          </w:p>
        </w:tc>
      </w:tr>
      <w:tr w:rsidR="00EC5BC0" w:rsidRPr="00EC5BC0" w14:paraId="7993423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B102B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5C25E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CA7B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497C0A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69E2B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6CF968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7209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EC5BC0" w:rsidRPr="00EC5BC0" w14:paraId="29BB5C1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16046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58E7B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61BD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69C4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5A2D1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255F9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74193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3CED07FE" w14:textId="77777777">
        <w:trPr>
          <w:trHeight w:val="247"/>
        </w:trPr>
        <w:tc>
          <w:tcPr>
            <w:tcW w:w="3833" w:type="dxa"/>
            <w:tcBorders>
              <w:top w:val="single" w:sz="6" w:space="0" w:color="auto"/>
              <w:left w:val="single" w:sz="6" w:space="0" w:color="auto"/>
              <w:bottom w:val="single" w:sz="6" w:space="0" w:color="auto"/>
              <w:right w:val="nil"/>
            </w:tcBorders>
          </w:tcPr>
          <w:p w14:paraId="13C9983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7E1E52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20DB3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86A2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3223EF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3D665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F8C6BD" w14:textId="77777777" w:rsidR="008C753A" w:rsidRPr="00EC5BC0" w:rsidRDefault="008C753A" w:rsidP="005F3760">
            <w:pPr>
              <w:spacing w:after="0"/>
              <w:jc w:val="center"/>
              <w:rPr>
                <w:rFonts w:ascii="Arial" w:hAnsi="Arial" w:cs="Arial"/>
                <w:b/>
                <w:bCs/>
                <w:sz w:val="16"/>
                <w:szCs w:val="16"/>
              </w:rPr>
            </w:pPr>
          </w:p>
        </w:tc>
      </w:tr>
      <w:tr w:rsidR="00EC5BC0" w:rsidRPr="00EC5BC0" w14:paraId="080E46F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C58721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181EB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C615E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E6664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935C3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E9B98D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4264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27CFF1B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6C57B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10C7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579181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41A15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7C352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B515F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BC74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B28B9CD" w14:textId="77777777">
        <w:trPr>
          <w:trHeight w:val="247"/>
        </w:trPr>
        <w:tc>
          <w:tcPr>
            <w:tcW w:w="3833" w:type="dxa"/>
            <w:tcBorders>
              <w:top w:val="single" w:sz="6" w:space="0" w:color="auto"/>
              <w:left w:val="single" w:sz="6" w:space="0" w:color="auto"/>
              <w:bottom w:val="single" w:sz="6" w:space="0" w:color="auto"/>
              <w:right w:val="nil"/>
            </w:tcBorders>
          </w:tcPr>
          <w:p w14:paraId="6F7968B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1FB3809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458CC3D"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DA0208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30C586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BA8F35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B8CFF3F" w14:textId="77777777" w:rsidR="008C753A" w:rsidRPr="00EC5BC0" w:rsidRDefault="008C753A" w:rsidP="005F3760">
            <w:pPr>
              <w:spacing w:after="0"/>
              <w:jc w:val="center"/>
              <w:rPr>
                <w:rFonts w:ascii="Arial" w:hAnsi="Arial" w:cs="Arial"/>
                <w:b/>
                <w:bCs/>
                <w:sz w:val="16"/>
                <w:szCs w:val="16"/>
              </w:rPr>
            </w:pPr>
          </w:p>
        </w:tc>
      </w:tr>
      <w:tr w:rsidR="00EC5BC0" w:rsidRPr="00EC5BC0" w14:paraId="46BAE6A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6CC3D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7BA2D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26C1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73D36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27063E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B59E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E8B07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758923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B2FAE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F4BD4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B185D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0C221B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293F8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1B87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C2AF7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3C4C43B"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1BEF57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7EE31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E181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129A3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5768C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FFB31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42A9B6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14517C4C"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EA8CDB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CE9E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4915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B006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6EE7C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63D8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2849B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5AF8837" w14:textId="77777777">
        <w:trPr>
          <w:trHeight w:val="247"/>
        </w:trPr>
        <w:tc>
          <w:tcPr>
            <w:tcW w:w="3833" w:type="dxa"/>
            <w:tcBorders>
              <w:top w:val="single" w:sz="6" w:space="0" w:color="auto"/>
              <w:left w:val="single" w:sz="6" w:space="0" w:color="auto"/>
              <w:bottom w:val="single" w:sz="6" w:space="0" w:color="auto"/>
              <w:right w:val="nil"/>
            </w:tcBorders>
          </w:tcPr>
          <w:p w14:paraId="151A28E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7A10A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81F9A9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F7B8AD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18A6C7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66EFB14"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AA2E171" w14:textId="77777777" w:rsidR="008C753A" w:rsidRPr="00EC5BC0" w:rsidRDefault="008C753A" w:rsidP="005F3760">
            <w:pPr>
              <w:spacing w:after="0"/>
              <w:jc w:val="center"/>
              <w:rPr>
                <w:rFonts w:ascii="Arial" w:hAnsi="Arial" w:cs="Arial"/>
                <w:b/>
                <w:bCs/>
                <w:sz w:val="16"/>
                <w:szCs w:val="16"/>
              </w:rPr>
            </w:pPr>
          </w:p>
        </w:tc>
      </w:tr>
      <w:tr w:rsidR="00EC5BC0" w:rsidRPr="00EC5BC0" w14:paraId="45EA3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0A0969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2620D3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545EAF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4F796E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008873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0DB7A0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588D75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82CFB5E"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457513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78776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2E654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93D95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917C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A7446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9B537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ABF180D"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B4161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7BF9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0B2971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FF536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3B09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82B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BFBEC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1FDAC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00A6D7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B1701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CAD8B9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8D1D3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4BD5A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F49E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226AA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13F1B5F8"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E1979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625563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0E7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4D3276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23F7BC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71FEB7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53C6F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52641CA4"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ADEA9E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14:paraId="0B2825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1E274D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4C1B3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75FF8A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77571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F7E7B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5E2FA5B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5ABA39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B05D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7D1142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1A1E6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1C7906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69F11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1D908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C66ACA0"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4F59D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D9D66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A7511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82F73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F809C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3FFD4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88EE1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6367E9FC" w14:textId="77777777">
        <w:trPr>
          <w:trHeight w:val="247"/>
        </w:trPr>
        <w:tc>
          <w:tcPr>
            <w:tcW w:w="3833" w:type="dxa"/>
            <w:tcBorders>
              <w:top w:val="single" w:sz="6" w:space="0" w:color="auto"/>
              <w:left w:val="single" w:sz="6" w:space="0" w:color="auto"/>
              <w:bottom w:val="single" w:sz="6" w:space="0" w:color="auto"/>
              <w:right w:val="nil"/>
            </w:tcBorders>
          </w:tcPr>
          <w:p w14:paraId="69F96B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0ADB82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37EFA06"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94A9F0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EC4C4F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DC5DCC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AB380FB" w14:textId="77777777" w:rsidR="008C753A" w:rsidRPr="00EC5BC0" w:rsidRDefault="008C753A" w:rsidP="005F3760">
            <w:pPr>
              <w:spacing w:after="0"/>
              <w:jc w:val="center"/>
              <w:rPr>
                <w:rFonts w:ascii="Arial" w:hAnsi="Arial" w:cs="Arial"/>
                <w:b/>
                <w:bCs/>
                <w:sz w:val="16"/>
                <w:szCs w:val="16"/>
              </w:rPr>
            </w:pPr>
          </w:p>
        </w:tc>
      </w:tr>
      <w:tr w:rsidR="00EC5BC0" w:rsidRPr="00EC5BC0" w14:paraId="36CEDE3F"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248849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14:paraId="1B72F5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453B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0F0602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74969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4FB26C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14:paraId="0B0AC2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555F317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930F1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5B81F6F"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239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FADA2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32F73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0E771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08F90C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523C25D9"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3FF9FAC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14:paraId="741655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17DBB6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62E67E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3F9C74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028FC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14:paraId="6F6A0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4AC2259A" w14:textId="77777777">
        <w:trPr>
          <w:trHeight w:val="247"/>
        </w:trPr>
        <w:tc>
          <w:tcPr>
            <w:tcW w:w="3833" w:type="dxa"/>
            <w:tcBorders>
              <w:top w:val="single" w:sz="6" w:space="0" w:color="auto"/>
              <w:left w:val="single" w:sz="6" w:space="0" w:color="auto"/>
              <w:bottom w:val="single" w:sz="6" w:space="0" w:color="auto"/>
              <w:right w:val="single" w:sz="6" w:space="0" w:color="auto"/>
            </w:tcBorders>
          </w:tcPr>
          <w:p w14:paraId="6884E7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DC3214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-2.990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51DF9B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14:paraId="0A5D2B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3360A1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14:paraId="1D2734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14:paraId="042642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-4.730</w:t>
            </w:r>
          </w:p>
        </w:tc>
      </w:tr>
      <w:tr w:rsidR="001368D4" w:rsidRPr="00EC5BC0" w14:paraId="6DD8A5B1" w14:textId="77777777"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14:paraId="15295618" w14:textId="77777777" w:rsidR="001368D4" w:rsidRPr="00EC5BC0" w:rsidRDefault="001368D4" w:rsidP="001368D4">
            <w:pPr>
              <w:pStyle w:val="TAN"/>
              <w:rPr>
                <w:rFonts w:ascii="Times New Roman" w:hAnsi="Times New Roman"/>
                <w:sz w:val="20"/>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B596260" w14:textId="77777777" w:rsidR="00137FE8" w:rsidRPr="00EC5BC0" w:rsidRDefault="00137FE8" w:rsidP="00137FE8">
      <w:pPr>
        <w:rPr>
          <w:rFonts w:ascii="Arial" w:hAnsi="Arial" w:cs="Arial"/>
          <w:sz w:val="16"/>
          <w:szCs w:val="16"/>
        </w:rPr>
      </w:pPr>
    </w:p>
    <w:p w14:paraId="1F1FC615" w14:textId="77777777" w:rsidR="00137FE8" w:rsidRPr="00EC5BC0" w:rsidRDefault="00137FE8" w:rsidP="00FF68D3">
      <w:pPr>
        <w:pStyle w:val="TH"/>
      </w:pPr>
      <w:r w:rsidRPr="00EC5BC0">
        <w:t>Table 6.1.1.2-2: Numbers (</w:t>
      </w:r>
      <w:r w:rsidRPr="00EC5BC0">
        <w:rPr>
          <w:position w:val="-10"/>
        </w:rPr>
        <w:object w:dxaOrig="440" w:dyaOrig="300" w14:anchorId="2E3DDAF0">
          <v:shape id="_x0000_i1047" type="#_x0000_t75" style="width:22pt;height:15pt" o:ole="">
            <v:imagedata r:id="rId20" o:title=""/>
          </v:shape>
          <o:OLEObject Type="Embed" ProgID="Equation.3" ShapeID="_x0000_i1047" DrawAspect="Content" ObjectID="_1655279753" r:id="rId58"/>
        </w:object>
      </w:r>
      <w:r w:rsidRPr="00EC5BC0">
        <w:t>) of the boosted PRBs</w:t>
      </w:r>
      <w:r w:rsidR="00DD565E" w:rsidRPr="00EC5BC0">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58ECDB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7C54710" w14:textId="77777777" w:rsidR="008C753A" w:rsidRPr="00EC5BC0"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464403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A4586C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184F7F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3CDAD56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2396E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60555E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461AB3B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096DBD7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520B32D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12AB029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77716F9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277D40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1A0E00D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2643DC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14:paraId="146E050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14:paraId="5BC35C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14:paraId="70BA7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14:paraId="3CD051A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14:paraId="1ED9BA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14:paraId="21CD0A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14:paraId="5209FB3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14:paraId="63F635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1 5</w:t>
            </w:r>
          </w:p>
        </w:tc>
      </w:tr>
      <w:tr w:rsidR="00EC5BC0" w:rsidRPr="00EC5BC0" w14:paraId="2D72805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5D3AA8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34411A5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14:paraId="409D33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14:paraId="69C069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14:paraId="1598BFD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14:paraId="2004FE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14:paraId="7AB04BA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14:paraId="58521F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14:paraId="619709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14:paraId="7A53FD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14:paraId="03213EC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1 3 4 5 11 12</w:t>
            </w:r>
          </w:p>
        </w:tc>
      </w:tr>
      <w:tr w:rsidR="00EC5BC0" w:rsidRPr="00EC5BC0" w14:paraId="35F99AD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1CB30D0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1C06F06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14:paraId="514252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14:paraId="785A34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14:paraId="378E5F0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14:paraId="6BE175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14:paraId="4359181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14:paraId="4BFCFA0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14:paraId="43118F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14:paraId="13AF868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14:paraId="4FC79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1 2 3 5 6 9 10 13 16 17</w:t>
            </w:r>
          </w:p>
        </w:tc>
      </w:tr>
      <w:tr w:rsidR="00EC5BC0" w:rsidRPr="00EC5BC0" w14:paraId="1C2CDDE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B63B9E"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119EC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A92A4A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14:paraId="06C325F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14:paraId="0794F87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14:paraId="790B83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14:paraId="49C1BDA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14:paraId="289510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14:paraId="799863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14:paraId="662A67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14:paraId="03C0F2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11 13 16 17 18 21 24 27 28 29 30 32 37 38 40 42 45 47 48 49</w:t>
            </w:r>
          </w:p>
        </w:tc>
      </w:tr>
      <w:tr w:rsidR="00EC5BC0" w:rsidRPr="00EC5BC0" w14:paraId="5C0BBA2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04ABFD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EAD6BE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14:paraId="6E12230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14:paraId="48D60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14:paraId="57305E4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14:paraId="759EF12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14:paraId="6D95AFE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14:paraId="2289B87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14:paraId="187754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14:paraId="34E6ED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14:paraId="1A236CA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0 3 7 8 11 13 14 16 18 23 25 30 32 35 44 46 47 48 53 55 57 59 61 62 64 67 68 69 70 71</w:t>
            </w:r>
          </w:p>
        </w:tc>
      </w:tr>
      <w:tr w:rsidR="00EC5BC0" w:rsidRPr="00EC5BC0" w14:paraId="3F6A6224"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8F042B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443BCE8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0 6 10 13 15 16 20 23 25 28 29 30 31 32 33 39 41 42 44 45 54 56 57 63 66 67 68 76 </w:t>
            </w:r>
            <w:r w:rsidRPr="00EC5BC0">
              <w:rPr>
                <w:rFonts w:ascii="Arial" w:hAnsi="Arial" w:cs="Arial"/>
                <w:sz w:val="16"/>
                <w:szCs w:val="16"/>
              </w:rPr>
              <w:lastRenderedPageBreak/>
              <w:t>77 79 82 84 85 88 92 94 95 97 98 99</w:t>
            </w:r>
          </w:p>
        </w:tc>
        <w:tc>
          <w:tcPr>
            <w:tcW w:w="962" w:type="dxa"/>
            <w:tcBorders>
              <w:top w:val="single" w:sz="6" w:space="0" w:color="auto"/>
              <w:left w:val="single" w:sz="6" w:space="0" w:color="auto"/>
              <w:bottom w:val="single" w:sz="6" w:space="0" w:color="auto"/>
              <w:right w:val="single" w:sz="6" w:space="0" w:color="auto"/>
            </w:tcBorders>
          </w:tcPr>
          <w:p w14:paraId="456DFFE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1 3 7 9 10 13 19 20 21 22 23 25 26 27 30 33 34 35 36 47 49 50 51 53 55 57 60 61 </w:t>
            </w:r>
            <w:r w:rsidRPr="00EC5BC0">
              <w:rPr>
                <w:rFonts w:ascii="Arial" w:hAnsi="Arial" w:cs="Arial"/>
                <w:sz w:val="16"/>
                <w:szCs w:val="16"/>
              </w:rPr>
              <w:lastRenderedPageBreak/>
              <w:t>64 68 76 77 80 83 84 86 87 89 95 99</w:t>
            </w:r>
          </w:p>
        </w:tc>
        <w:tc>
          <w:tcPr>
            <w:tcW w:w="963" w:type="dxa"/>
            <w:tcBorders>
              <w:top w:val="single" w:sz="6" w:space="0" w:color="auto"/>
              <w:left w:val="single" w:sz="6" w:space="0" w:color="auto"/>
              <w:bottom w:val="single" w:sz="6" w:space="0" w:color="auto"/>
              <w:right w:val="single" w:sz="6" w:space="0" w:color="auto"/>
            </w:tcBorders>
          </w:tcPr>
          <w:p w14:paraId="27FF47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1 2 3 6 8 10 11 15 16 17 19 21 25 26 28 29 32 35 39 41 42 43 44 51 52 54 60 64 69 </w:t>
            </w:r>
            <w:r w:rsidRPr="00EC5BC0">
              <w:rPr>
                <w:rFonts w:ascii="Arial" w:hAnsi="Arial" w:cs="Arial"/>
                <w:sz w:val="16"/>
                <w:szCs w:val="16"/>
              </w:rPr>
              <w:lastRenderedPageBreak/>
              <w:t>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0760A93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5 7 9 10 12 15 16 21 23 24 27 28 29 30 33 34 35 36 39 47 49 54 55 56 57 64 66 70 </w:t>
            </w:r>
            <w:r w:rsidRPr="00EC5BC0">
              <w:rPr>
                <w:rFonts w:ascii="Arial" w:hAnsi="Arial" w:cs="Arial"/>
                <w:sz w:val="16"/>
                <w:szCs w:val="16"/>
              </w:rPr>
              <w:lastRenderedPageBreak/>
              <w:t>72 76 77 80 81 86 87 90 91 92 98 99</w:t>
            </w:r>
          </w:p>
        </w:tc>
        <w:tc>
          <w:tcPr>
            <w:tcW w:w="963" w:type="dxa"/>
            <w:tcBorders>
              <w:top w:val="single" w:sz="6" w:space="0" w:color="auto"/>
              <w:left w:val="single" w:sz="6" w:space="0" w:color="auto"/>
              <w:bottom w:val="single" w:sz="6" w:space="0" w:color="auto"/>
              <w:right w:val="single" w:sz="6" w:space="0" w:color="auto"/>
            </w:tcBorders>
          </w:tcPr>
          <w:p w14:paraId="2247E62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2 3 4 5 6 7 14 17 19 21 22 24 26 37 42 44 47 49 51 56 57 62 63 65 67 70 71 73 76 </w:t>
            </w:r>
            <w:r w:rsidRPr="00EC5BC0">
              <w:rPr>
                <w:rFonts w:ascii="Arial" w:hAnsi="Arial" w:cs="Arial"/>
                <w:sz w:val="16"/>
                <w:szCs w:val="16"/>
              </w:rPr>
              <w:lastRenderedPageBreak/>
              <w:t>77 81 83 85 86 87 89 94 95 97 99</w:t>
            </w:r>
          </w:p>
        </w:tc>
        <w:tc>
          <w:tcPr>
            <w:tcW w:w="962" w:type="dxa"/>
            <w:tcBorders>
              <w:top w:val="single" w:sz="6" w:space="0" w:color="auto"/>
              <w:left w:val="single" w:sz="6" w:space="0" w:color="auto"/>
              <w:bottom w:val="single" w:sz="6" w:space="0" w:color="auto"/>
              <w:right w:val="single" w:sz="6" w:space="0" w:color="auto"/>
            </w:tcBorders>
          </w:tcPr>
          <w:p w14:paraId="3B54BA0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1 2 5 6 8 9 12 13 21 22 25 26 28 32 35 39 40 43 45 46 57 59 61 62 64 66 68 71 73 </w:t>
            </w:r>
            <w:r w:rsidRPr="00EC5BC0">
              <w:rPr>
                <w:rFonts w:ascii="Arial" w:hAnsi="Arial" w:cs="Arial"/>
                <w:sz w:val="16"/>
                <w:szCs w:val="16"/>
              </w:rPr>
              <w:lastRenderedPageBreak/>
              <w:t>77 78 84 85 86 93 94 95 96 97 99</w:t>
            </w:r>
          </w:p>
        </w:tc>
        <w:tc>
          <w:tcPr>
            <w:tcW w:w="962" w:type="dxa"/>
            <w:tcBorders>
              <w:top w:val="single" w:sz="6" w:space="0" w:color="auto"/>
              <w:left w:val="single" w:sz="6" w:space="0" w:color="auto"/>
              <w:bottom w:val="single" w:sz="6" w:space="0" w:color="auto"/>
              <w:right w:val="single" w:sz="6" w:space="0" w:color="auto"/>
            </w:tcBorders>
          </w:tcPr>
          <w:p w14:paraId="3C71C5A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0 1 2 3 5 8 9 10 12 22 25 26 27 29 31 32 33 36 38 39 43 45 49 53 55 59 62 63 64 71 </w:t>
            </w:r>
            <w:r w:rsidRPr="00EC5BC0">
              <w:rPr>
                <w:rFonts w:ascii="Arial" w:hAnsi="Arial" w:cs="Arial"/>
                <w:sz w:val="16"/>
                <w:szCs w:val="16"/>
              </w:rPr>
              <w:lastRenderedPageBreak/>
              <w:t>72 73 75 77 78 81 84 89 97 98</w:t>
            </w:r>
          </w:p>
        </w:tc>
        <w:tc>
          <w:tcPr>
            <w:tcW w:w="963" w:type="dxa"/>
            <w:tcBorders>
              <w:top w:val="single" w:sz="6" w:space="0" w:color="auto"/>
              <w:left w:val="single" w:sz="6" w:space="0" w:color="auto"/>
              <w:bottom w:val="single" w:sz="6" w:space="0" w:color="auto"/>
              <w:right w:val="single" w:sz="6" w:space="0" w:color="auto"/>
            </w:tcBorders>
          </w:tcPr>
          <w:p w14:paraId="73B7B3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0 1 3 4 5 7 11 18 19 20 21 26 27 29 30 31 33 35 39 40 41 43 44 46 47 50 53 55 56 </w:t>
            </w:r>
            <w:r w:rsidRPr="00EC5BC0">
              <w:rPr>
                <w:rFonts w:ascii="Arial" w:hAnsi="Arial" w:cs="Arial"/>
                <w:sz w:val="16"/>
                <w:szCs w:val="16"/>
              </w:rPr>
              <w:lastRenderedPageBreak/>
              <w:t>62 64 66 67 69 70 72 74 92 93 98</w:t>
            </w:r>
          </w:p>
        </w:tc>
        <w:tc>
          <w:tcPr>
            <w:tcW w:w="962" w:type="dxa"/>
            <w:tcBorders>
              <w:top w:val="single" w:sz="6" w:space="0" w:color="auto"/>
              <w:left w:val="single" w:sz="6" w:space="0" w:color="auto"/>
              <w:bottom w:val="single" w:sz="6" w:space="0" w:color="auto"/>
              <w:right w:val="single" w:sz="6" w:space="0" w:color="auto"/>
            </w:tcBorders>
          </w:tcPr>
          <w:p w14:paraId="697EE1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2 3 4 7 11 13 15 16 24 25 27 29 35 36 40 43 44 45 46 51 52 55 56 57 63 64 65 68 </w:t>
            </w:r>
            <w:r w:rsidRPr="00EC5BC0">
              <w:rPr>
                <w:rFonts w:ascii="Arial" w:hAnsi="Arial" w:cs="Arial"/>
                <w:sz w:val="16"/>
                <w:szCs w:val="16"/>
              </w:rPr>
              <w:lastRenderedPageBreak/>
              <w:t>71 77 78 81 82 83 84 85 86 90 94 98</w:t>
            </w:r>
          </w:p>
        </w:tc>
        <w:tc>
          <w:tcPr>
            <w:tcW w:w="963" w:type="dxa"/>
            <w:tcBorders>
              <w:top w:val="single" w:sz="6" w:space="0" w:color="auto"/>
              <w:left w:val="single" w:sz="6" w:space="0" w:color="auto"/>
              <w:bottom w:val="single" w:sz="6" w:space="0" w:color="auto"/>
              <w:right w:val="single" w:sz="6" w:space="0" w:color="auto"/>
            </w:tcBorders>
          </w:tcPr>
          <w:p w14:paraId="438E269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xml:space="preserve"> 0 4 7 8 10 11 16 18 22 26 29 32 35 37 43 44 46 47 48 49 53 54 57 59 60 61 64 66 </w:t>
            </w:r>
            <w:r w:rsidRPr="00EC5BC0">
              <w:rPr>
                <w:rFonts w:ascii="Arial" w:hAnsi="Arial" w:cs="Arial"/>
                <w:sz w:val="16"/>
                <w:szCs w:val="16"/>
              </w:rPr>
              <w:lastRenderedPageBreak/>
              <w:t>67 69 70 76 78 81 84 87 89 91 95 96</w:t>
            </w:r>
          </w:p>
        </w:tc>
      </w:tr>
    </w:tbl>
    <w:p w14:paraId="6F43D445" w14:textId="77777777" w:rsidR="00137FE8" w:rsidRPr="00EC5BC0" w:rsidRDefault="00137FE8" w:rsidP="00FE6163"/>
    <w:p w14:paraId="18334910"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.2-</w:t>
      </w:r>
      <w:r w:rsidRPr="00EC5BC0">
        <w:rPr>
          <w:lang w:eastAsia="zh-CN"/>
        </w:rPr>
        <w:t>3</w:t>
      </w:r>
      <w:r w:rsidRPr="00EC5BC0">
        <w:t>: Numbers (</w:t>
      </w:r>
      <w:r w:rsidRPr="00EC5BC0">
        <w:rPr>
          <w:position w:val="-10"/>
        </w:rPr>
        <w:object w:dxaOrig="440" w:dyaOrig="300" w14:anchorId="5434B9E7">
          <v:shape id="_x0000_i1048" type="#_x0000_t75" style="width:22pt;height:15pt" o:ole="">
            <v:imagedata r:id="rId20" o:title=""/>
          </v:shape>
          <o:OLEObject Type="Embed" ProgID="Equation.3" ShapeID="_x0000_i1048" DrawAspect="Content" ObjectID="_1655279754" r:id="rId59"/>
        </w:object>
      </w:r>
      <w:r w:rsidRPr="00EC5BC0">
        <w:t>) of the boosted PRBs</w:t>
      </w:r>
      <w:r w:rsidRPr="00EC5BC0">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044F51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B00D45"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1F9CF3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78FE8FE" w14:textId="77777777" w:rsidR="007F7236" w:rsidRPr="00EC5BC0" w:rsidRDefault="007F7236" w:rsidP="007F7236">
            <w:pPr>
              <w:spacing w:after="0"/>
              <w:ind w:leftChars="-50" w:left="-100" w:rightChars="-50" w:right="-100"/>
              <w:jc w:val="center"/>
              <w:rPr>
                <w:rFonts w:ascii="Arial" w:hAnsi="Arial" w:cs="Arial"/>
                <w:b/>
                <w:bCs/>
                <w:sz w:val="16"/>
                <w:szCs w:val="16"/>
                <w:lang w:eastAsia="zh-CN"/>
              </w:rPr>
            </w:pPr>
            <w:r w:rsidRPr="00EC5BC0">
              <w:rPr>
                <w:rFonts w:ascii="Arial" w:hAnsi="Arial" w:cs="Arial"/>
                <w:b/>
                <w:bCs/>
                <w:sz w:val="16"/>
                <w:szCs w:val="16"/>
              </w:rPr>
              <w:t>Subframe</w:t>
            </w:r>
            <w:r w:rsidRPr="00EC5BC0">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14:paraId="26EA3AF5"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2E484F3"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3CD1DBF"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3EFAD61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37F43FEB"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BE938C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07C0BB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11DB1F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1E65F31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482B813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808D5E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1601C36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w:t>
            </w: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5CB0FA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14:paraId="0C96AF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w:t>
            </w:r>
          </w:p>
        </w:tc>
      </w:tr>
      <w:tr w:rsidR="00EC5BC0" w:rsidRPr="00EC5BC0" w14:paraId="5418080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D32E31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743D90F6"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14:paraId="78EF176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14:paraId="0761321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14:paraId="36CA8ED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14:paraId="13D5BD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14:paraId="09C7F5C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14:paraId="572C286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0 2 3 4 5 6</w:t>
            </w:r>
          </w:p>
        </w:tc>
      </w:tr>
      <w:tr w:rsidR="00EC5BC0" w:rsidRPr="00EC5BC0" w14:paraId="7044D5E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8FA0A3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6B665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14:paraId="50046AF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14:paraId="54885A2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14:paraId="0DF83F0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14:paraId="0796986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14:paraId="37609AD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14:paraId="1021805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1 3 4 8 10 12 16 19 20 22</w:t>
            </w:r>
          </w:p>
        </w:tc>
      </w:tr>
      <w:tr w:rsidR="00EC5BC0" w:rsidRPr="00EC5BC0" w14:paraId="22A1723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BCEF26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6D356F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14:paraId="36164DA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14:paraId="10AE96A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14:paraId="14D55B7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14:paraId="582351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14:paraId="5E0CCA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14:paraId="2BD1972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1 4 7 11 12 13 14 15 20 21 27 31 34 37 38 41 42 46 48 49</w:t>
            </w:r>
          </w:p>
        </w:tc>
      </w:tr>
      <w:tr w:rsidR="00EC5BC0" w:rsidRPr="00EC5BC0" w14:paraId="2F15FBD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6A76B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FDF0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14:paraId="2B01E8E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14:paraId="0350B92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14:paraId="4ADC52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14:paraId="0156EFD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14:paraId="7F3B0F8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14:paraId="17D059E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1 2 3 7 8 9 10 12 13 17 19 21 22 23 24 28 30 32 37 40 41 46 48 53 56 58 61 65 69 73</w:t>
            </w:r>
          </w:p>
        </w:tc>
      </w:tr>
      <w:tr w:rsidR="007F7236" w:rsidRPr="00EC5BC0" w14:paraId="561F86E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96A2EE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9974E8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14:paraId="3CAC8AC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14:paraId="4255BAC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14:paraId="6DEA679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14:paraId="5495C24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14:paraId="104B32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14:paraId="2FE3ED9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4 9 12 13 17 19 20 21 22 29 31 36 37 39 40 41 42 46 48 49 54 56 57 60 64 66 73 74 75 80 83 86 87 89 90 92 94 96 98 99</w:t>
            </w:r>
          </w:p>
        </w:tc>
      </w:tr>
    </w:tbl>
    <w:p w14:paraId="1287818C"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84EC6F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38196B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D802042"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476250E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1C782D8"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7DF35DC6"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C6175CE"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1F149DC"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AB57A9" w14:textId="77777777" w:rsidR="007F7236" w:rsidRPr="00EC5BC0" w:rsidRDefault="007F7236" w:rsidP="007F7236">
            <w:pPr>
              <w:spacing w:after="0"/>
              <w:ind w:leftChars="-50" w:left="-100" w:rightChars="-50" w:right="-10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57525E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3399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39B07D7"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14:paraId="4D88B1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14:paraId="10079E6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0F54F32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14:paraId="4900937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14:paraId="3626A2A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14:paraId="033A0F9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1 3</w:t>
            </w:r>
          </w:p>
        </w:tc>
      </w:tr>
      <w:tr w:rsidR="00EC5BC0" w:rsidRPr="00EC5BC0" w14:paraId="31CB343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A3B76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3637E8A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14:paraId="19E4607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14:paraId="6954EE32"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14:paraId="7A42ECD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14:paraId="748618C0"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14:paraId="577073C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14:paraId="1015DCF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lang w:eastAsia="zh-CN"/>
              </w:rPr>
              <w:t>1 5 7 9 13 14</w:t>
            </w:r>
          </w:p>
        </w:tc>
      </w:tr>
      <w:tr w:rsidR="00EC5BC0" w:rsidRPr="00EC5BC0" w14:paraId="115D09A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B9E1FAE"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C3234E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14:paraId="0D250BF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14:paraId="6149C2F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14:paraId="65C9B10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14:paraId="0599734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14:paraId="6AE8F9F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14:paraId="06CA138F"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0 2 5 9 14 18 19 21 22 23</w:t>
            </w:r>
          </w:p>
        </w:tc>
      </w:tr>
      <w:tr w:rsidR="00EC5BC0" w:rsidRPr="00EC5BC0" w14:paraId="16B7F18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9470D3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5D241B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14:paraId="1E2F90F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14:paraId="21D98098"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14:paraId="3026FC6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14:paraId="62AE6D5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14:paraId="58A6501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14:paraId="7F5C65BD"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2 5 7 8 9 14 16 18 23 30 32 33 34 37 41 42 44 45 46 49</w:t>
            </w:r>
          </w:p>
        </w:tc>
      </w:tr>
      <w:tr w:rsidR="00EC5BC0" w:rsidRPr="00EC5BC0" w14:paraId="2CE18A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9B8C6C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AF26E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14:paraId="4A750905"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14:paraId="06E7E42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14:paraId="09277B44"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14:paraId="4AB098CC"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14:paraId="73E2B3AE"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14:paraId="5B1417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1 5 8 9 10 13 14 15 20 21 23 26 27 28 29 32 33 34 39 43 44 57 60 62 64 65 69 71 72 73</w:t>
            </w:r>
          </w:p>
        </w:tc>
      </w:tr>
      <w:tr w:rsidR="007F7236" w:rsidRPr="00EC5BC0" w14:paraId="65DF931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39311E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1C23989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14:paraId="1CA11353"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14:paraId="6A6F1B69"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14:paraId="437B7731"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729869C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14:paraId="5C1F662A"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14:paraId="3B9F35CB" w14:textId="77777777" w:rsidR="007F7236" w:rsidRPr="00EC5BC0" w:rsidRDefault="007F7236" w:rsidP="007F7236">
            <w:pPr>
              <w:spacing w:after="0"/>
              <w:rPr>
                <w:rFonts w:ascii="Arial" w:hAnsi="Arial" w:cs="Arial"/>
                <w:sz w:val="16"/>
                <w:szCs w:val="16"/>
              </w:rPr>
            </w:pPr>
            <w:r w:rsidRPr="00EC5BC0">
              <w:rPr>
                <w:rFonts w:ascii="Arial" w:hAnsi="Arial" w:cs="Arial"/>
                <w:sz w:val="16"/>
                <w:szCs w:val="16"/>
              </w:rPr>
              <w:t>0 1 2 3 5 7 8 10 11 15 19 20 21 24 26 28 31 32 33 34 44 45 54 58 59 61 63 65 67 69 70 77 85 88 89 90 92 94 98 99</w:t>
            </w:r>
          </w:p>
        </w:tc>
      </w:tr>
    </w:tbl>
    <w:p w14:paraId="4D1B0491" w14:textId="77777777" w:rsidR="00DD565E" w:rsidRPr="00EC5BC0" w:rsidRDefault="00DD565E" w:rsidP="00FE6163"/>
    <w:p w14:paraId="208B0A64" w14:textId="77777777" w:rsidR="00137FE8" w:rsidRPr="00EC5BC0" w:rsidRDefault="00137FE8" w:rsidP="002C24FB">
      <w:pPr>
        <w:pStyle w:val="Heading4"/>
        <w:ind w:left="0" w:firstLine="0"/>
      </w:pPr>
      <w:bookmarkStart w:id="147" w:name="_Toc21015638"/>
      <w:r w:rsidRPr="00EC5BC0">
        <w:t>6.1.1.3</w:t>
      </w:r>
      <w:r w:rsidRPr="00EC5BC0">
        <w:tab/>
        <w:t>E-UTRA Test Model 2 (E-TM2)</w:t>
      </w:r>
      <w:bookmarkEnd w:id="147"/>
    </w:p>
    <w:p w14:paraId="111A5E65" w14:textId="77777777" w:rsidR="00137FE8" w:rsidRPr="00EC5BC0" w:rsidRDefault="00137FE8" w:rsidP="00137FE8">
      <w:pPr>
        <w:rPr>
          <w:rFonts w:cs="v4.2.0"/>
        </w:rPr>
      </w:pPr>
      <w:r w:rsidRPr="00EC5BC0">
        <w:rPr>
          <w:rFonts w:cs="v4.2.0"/>
        </w:rPr>
        <w:t>This model shall be used for tests on:</w:t>
      </w:r>
    </w:p>
    <w:p w14:paraId="3BA407C8" w14:textId="77777777" w:rsidR="00137FE8" w:rsidRPr="00EC5BC0" w:rsidRDefault="00D359DB" w:rsidP="00D359DB">
      <w:pPr>
        <w:pStyle w:val="B1"/>
      </w:pPr>
      <w:r w:rsidRPr="00EC5BC0">
        <w:lastRenderedPageBreak/>
        <w:t>-</w:t>
      </w:r>
      <w:r w:rsidRPr="00EC5BC0">
        <w:tab/>
      </w:r>
      <w:r w:rsidR="00137FE8" w:rsidRPr="00EC5BC0">
        <w:t>Total power dynamic range (lower OFDM symbol power limit at min power),</w:t>
      </w:r>
    </w:p>
    <w:p w14:paraId="1ECB5B40" w14:textId="77777777" w:rsidR="00137FE8" w:rsidRPr="00EC5BC0" w:rsidRDefault="00D359DB" w:rsidP="00D359DB">
      <w:pPr>
        <w:pStyle w:val="B2"/>
      </w:pPr>
      <w:r w:rsidRPr="00EC5BC0">
        <w:t>-</w:t>
      </w:r>
      <w:r w:rsidRPr="00EC5BC0">
        <w:tab/>
      </w:r>
      <w:r w:rsidR="00137FE8" w:rsidRPr="00EC5BC0">
        <w:t>EVM of single 64QAM PRB allocation (at min power)</w:t>
      </w:r>
    </w:p>
    <w:p w14:paraId="7A7866AF" w14:textId="77777777" w:rsidR="00137FE8" w:rsidRPr="00EC5BC0" w:rsidRDefault="00D359DB" w:rsidP="00D359DB">
      <w:pPr>
        <w:pStyle w:val="B2"/>
      </w:pPr>
      <w:r w:rsidRPr="00EC5BC0">
        <w:t>-</w:t>
      </w:r>
      <w:r w:rsidRPr="00EC5BC0">
        <w:tab/>
      </w:r>
      <w:r w:rsidR="00137FE8" w:rsidRPr="00EC5BC0">
        <w:t>Frequency error (at min power)</w:t>
      </w:r>
    </w:p>
    <w:p w14:paraId="78084FDE" w14:textId="77777777" w:rsidR="00137FE8" w:rsidRPr="00EC5BC0" w:rsidRDefault="00137FE8" w:rsidP="00FF68D3">
      <w:pPr>
        <w:pStyle w:val="TH"/>
      </w:pPr>
      <w:r w:rsidRPr="00EC5BC0">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EC5BC0" w:rsidRPr="00EC5BC0" w14:paraId="5153132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CE112"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7835F42"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75EA3A38"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35C86EFB"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55657BE"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C70F595"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548A1BA3"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6C0BCE4B" w14:textId="77777777">
        <w:trPr>
          <w:trHeight w:val="276"/>
        </w:trPr>
        <w:tc>
          <w:tcPr>
            <w:tcW w:w="3785" w:type="dxa"/>
            <w:tcBorders>
              <w:top w:val="single" w:sz="6" w:space="0" w:color="auto"/>
              <w:left w:val="single" w:sz="6" w:space="0" w:color="auto"/>
              <w:bottom w:val="single" w:sz="6" w:space="0" w:color="auto"/>
              <w:right w:val="nil"/>
            </w:tcBorders>
          </w:tcPr>
          <w:p w14:paraId="7B11CD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511122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AF1621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94DE2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BF92A4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D753E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B9F57F" w14:textId="77777777" w:rsidR="008C753A" w:rsidRPr="00EC5BC0" w:rsidRDefault="008C753A" w:rsidP="005F3760">
            <w:pPr>
              <w:spacing w:after="0"/>
              <w:jc w:val="center"/>
              <w:rPr>
                <w:rFonts w:ascii="Arial" w:hAnsi="Arial" w:cs="Arial"/>
                <w:b/>
                <w:bCs/>
                <w:sz w:val="16"/>
                <w:szCs w:val="16"/>
              </w:rPr>
            </w:pPr>
          </w:p>
        </w:tc>
      </w:tr>
      <w:tr w:rsidR="00EC5BC0" w:rsidRPr="00EC5BC0" w14:paraId="4D3F83F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BF60630"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48582B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989424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1BFD4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7512CC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02EB6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B217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DA1595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18B656E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63089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2F2810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2F1982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0A311C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AED99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81BCD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263DADD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1ED08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D68B1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480E4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FCC73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18068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7B7C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CC2BF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D19B41C" w14:textId="77777777">
        <w:trPr>
          <w:trHeight w:val="247"/>
        </w:trPr>
        <w:tc>
          <w:tcPr>
            <w:tcW w:w="3785" w:type="dxa"/>
            <w:tcBorders>
              <w:top w:val="single" w:sz="6" w:space="0" w:color="auto"/>
              <w:left w:val="single" w:sz="6" w:space="0" w:color="auto"/>
              <w:bottom w:val="single" w:sz="6" w:space="0" w:color="auto"/>
              <w:right w:val="nil"/>
            </w:tcBorders>
          </w:tcPr>
          <w:p w14:paraId="2743201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55321BE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E64F35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1D9021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D31F4F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08F5B9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6B9485C" w14:textId="77777777" w:rsidR="008C753A" w:rsidRPr="00EC5BC0" w:rsidRDefault="008C753A" w:rsidP="005F3760">
            <w:pPr>
              <w:spacing w:after="0"/>
              <w:jc w:val="center"/>
              <w:rPr>
                <w:rFonts w:ascii="Arial" w:hAnsi="Arial" w:cs="Arial"/>
                <w:b/>
                <w:bCs/>
                <w:sz w:val="16"/>
                <w:szCs w:val="16"/>
              </w:rPr>
            </w:pPr>
          </w:p>
        </w:tc>
      </w:tr>
      <w:tr w:rsidR="00EC5BC0" w:rsidRPr="00EC5BC0" w14:paraId="1D5E68D0"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E1F6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DE0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ED0AB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464C8C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01B4DF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12E2EB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26802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4F1CD946"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9E7A63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6E05D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87888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4329DC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7FF72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5DE6F1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FBEA0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4BFC89" w14:textId="77777777">
        <w:trPr>
          <w:trHeight w:val="247"/>
        </w:trPr>
        <w:tc>
          <w:tcPr>
            <w:tcW w:w="3785" w:type="dxa"/>
            <w:tcBorders>
              <w:top w:val="single" w:sz="6" w:space="0" w:color="auto"/>
              <w:left w:val="single" w:sz="6" w:space="0" w:color="auto"/>
              <w:bottom w:val="single" w:sz="6" w:space="0" w:color="auto"/>
              <w:right w:val="nil"/>
            </w:tcBorders>
          </w:tcPr>
          <w:p w14:paraId="20C8397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3C510D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C920CC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A0224A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1F4446F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9639C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1D74862C" w14:textId="77777777" w:rsidR="008C753A" w:rsidRPr="00EC5BC0" w:rsidRDefault="008C753A" w:rsidP="005F3760">
            <w:pPr>
              <w:spacing w:after="0"/>
              <w:jc w:val="center"/>
              <w:rPr>
                <w:rFonts w:ascii="Arial" w:hAnsi="Arial" w:cs="Arial"/>
                <w:b/>
                <w:bCs/>
                <w:sz w:val="16"/>
                <w:szCs w:val="16"/>
              </w:rPr>
            </w:pPr>
          </w:p>
        </w:tc>
      </w:tr>
      <w:tr w:rsidR="00EC5BC0" w:rsidRPr="00EC5BC0" w14:paraId="0E018B2A"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023D03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F87E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0082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3341AF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A061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727A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EB6E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5A996D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C4473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0039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8A455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35E1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1E22C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E294F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D579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21CCA995" w14:textId="77777777">
        <w:trPr>
          <w:trHeight w:val="247"/>
        </w:trPr>
        <w:tc>
          <w:tcPr>
            <w:tcW w:w="3785" w:type="dxa"/>
            <w:tcBorders>
              <w:top w:val="single" w:sz="6" w:space="0" w:color="auto"/>
              <w:left w:val="single" w:sz="6" w:space="0" w:color="auto"/>
              <w:bottom w:val="single" w:sz="6" w:space="0" w:color="auto"/>
              <w:right w:val="nil"/>
            </w:tcBorders>
          </w:tcPr>
          <w:p w14:paraId="460BE03D"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50A657D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85424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B4C6F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E6B60F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874107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7A78CAD" w14:textId="77777777" w:rsidR="008C753A" w:rsidRPr="00EC5BC0" w:rsidRDefault="008C753A" w:rsidP="005F3760">
            <w:pPr>
              <w:spacing w:after="0"/>
              <w:jc w:val="center"/>
              <w:rPr>
                <w:rFonts w:ascii="Arial" w:hAnsi="Arial" w:cs="Arial"/>
                <w:b/>
                <w:bCs/>
                <w:sz w:val="16"/>
                <w:szCs w:val="16"/>
              </w:rPr>
            </w:pPr>
          </w:p>
        </w:tc>
      </w:tr>
      <w:tr w:rsidR="00EC5BC0" w:rsidRPr="00EC5BC0" w14:paraId="79942A8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3927FB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663A47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4C2B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DA756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7A7DD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DE2F9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78FFAC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1E30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2FC0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76F311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5FC5F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1DF0EA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E6467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CD1CF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81A54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14362B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23698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8095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706A8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7583F3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20E9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647EC0E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6DBC70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77A91238"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12E235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20F01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4C0E6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765F7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DDD07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6B8E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03CCD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0CFD5294" w14:textId="77777777">
        <w:trPr>
          <w:trHeight w:val="247"/>
        </w:trPr>
        <w:tc>
          <w:tcPr>
            <w:tcW w:w="3785" w:type="dxa"/>
            <w:tcBorders>
              <w:top w:val="single" w:sz="6" w:space="0" w:color="auto"/>
              <w:left w:val="single" w:sz="6" w:space="0" w:color="auto"/>
              <w:bottom w:val="single" w:sz="6" w:space="0" w:color="auto"/>
              <w:right w:val="nil"/>
            </w:tcBorders>
          </w:tcPr>
          <w:p w14:paraId="2C2CD6C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4F390BA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A81D53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1DCC7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DEB536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EC72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4DEA8C5" w14:textId="77777777" w:rsidR="008C753A" w:rsidRPr="00EC5BC0" w:rsidRDefault="008C753A" w:rsidP="005F3760">
            <w:pPr>
              <w:spacing w:after="0"/>
              <w:jc w:val="center"/>
              <w:rPr>
                <w:rFonts w:ascii="Arial" w:hAnsi="Arial" w:cs="Arial"/>
                <w:b/>
                <w:bCs/>
                <w:sz w:val="16"/>
                <w:szCs w:val="16"/>
              </w:rPr>
            </w:pPr>
          </w:p>
        </w:tc>
      </w:tr>
      <w:tr w:rsidR="00EC5BC0" w:rsidRPr="00EC5BC0" w14:paraId="475543F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D55B6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0C4387E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15C268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5E2991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7BCED2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86246A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7D3DCF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0115379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D1C46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30CD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AEEE8C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A644E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5230B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C8EC9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CCDDF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13A5F1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2603165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F7CEA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62C4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ABB86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736A84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6E346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680E9C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5B690B92"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03C314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03B5F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0B8D7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4E2A42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463F86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E0FA8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09AD60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6E6C1C79"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7EDB6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579A4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6A82A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3C79EB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2C4B0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5619FD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3E26B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r>
      <w:tr w:rsidR="00EC5BC0" w:rsidRPr="00EC5BC0" w14:paraId="7DE56D1F"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448D526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CA025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6BFC3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5C8A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1D9950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14:paraId="1DC3266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14:paraId="62A563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169</w:t>
            </w:r>
          </w:p>
        </w:tc>
      </w:tr>
      <w:tr w:rsidR="00EC5BC0" w:rsidRPr="00EC5BC0" w14:paraId="6C38AFB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598347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2DE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3B52F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78EF94B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A29EB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53019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149832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CE8C853"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55B96C0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710D2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D1239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F3F72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349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EEF0D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53E2BF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573D362A" w14:textId="77777777">
        <w:trPr>
          <w:trHeight w:val="247"/>
        </w:trPr>
        <w:tc>
          <w:tcPr>
            <w:tcW w:w="3785" w:type="dxa"/>
            <w:tcBorders>
              <w:top w:val="single" w:sz="6" w:space="0" w:color="auto"/>
              <w:left w:val="single" w:sz="6" w:space="0" w:color="auto"/>
              <w:bottom w:val="single" w:sz="6" w:space="0" w:color="auto"/>
              <w:right w:val="nil"/>
            </w:tcBorders>
          </w:tcPr>
          <w:p w14:paraId="4959F5F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1B3DC81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C31FF8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5240050"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12CA7A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9275F3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67BD23E" w14:textId="77777777" w:rsidR="008C753A" w:rsidRPr="00EC5BC0" w:rsidRDefault="008C753A" w:rsidP="005F3760">
            <w:pPr>
              <w:spacing w:after="0"/>
              <w:jc w:val="center"/>
              <w:rPr>
                <w:rFonts w:ascii="Arial" w:hAnsi="Arial" w:cs="Arial"/>
                <w:b/>
                <w:bCs/>
                <w:sz w:val="16"/>
                <w:szCs w:val="16"/>
              </w:rPr>
            </w:pPr>
          </w:p>
        </w:tc>
      </w:tr>
      <w:tr w:rsidR="00EC5BC0" w:rsidRPr="00EC5BC0" w14:paraId="61F768B0" w14:textId="77777777">
        <w:trPr>
          <w:trHeight w:val="434"/>
        </w:trPr>
        <w:tc>
          <w:tcPr>
            <w:tcW w:w="3785" w:type="dxa"/>
            <w:tcBorders>
              <w:top w:val="single" w:sz="6" w:space="0" w:color="auto"/>
              <w:left w:val="single" w:sz="6" w:space="0" w:color="auto"/>
              <w:bottom w:val="single" w:sz="6" w:space="0" w:color="auto"/>
              <w:right w:val="single" w:sz="6" w:space="0" w:color="auto"/>
            </w:tcBorders>
          </w:tcPr>
          <w:p w14:paraId="6253D87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45A3A2E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1AD13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7CBDC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E569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6046B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29C51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53DA681"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6B7823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AEDE7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3C9C2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3E30A7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B862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5274B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F889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34AF7DC"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3929772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14:paraId="06CD20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669BE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14:paraId="21B61C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14:paraId="626148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14:paraId="4921409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14:paraId="1BB6EA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99</w:t>
            </w:r>
          </w:p>
        </w:tc>
      </w:tr>
      <w:tr w:rsidR="008C753A" w:rsidRPr="00EC5BC0" w14:paraId="13F3B3F4" w14:textId="77777777">
        <w:trPr>
          <w:trHeight w:val="247"/>
        </w:trPr>
        <w:tc>
          <w:tcPr>
            <w:tcW w:w="3785" w:type="dxa"/>
            <w:tcBorders>
              <w:top w:val="single" w:sz="6" w:space="0" w:color="auto"/>
              <w:left w:val="single" w:sz="6" w:space="0" w:color="auto"/>
              <w:bottom w:val="single" w:sz="6" w:space="0" w:color="auto"/>
              <w:right w:val="single" w:sz="6" w:space="0" w:color="auto"/>
            </w:tcBorders>
          </w:tcPr>
          <w:p w14:paraId="7E13A4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DFD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20E92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40BF3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998363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F6595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72FE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bl>
    <w:p w14:paraId="074B46C6" w14:textId="77777777" w:rsidR="00137FE8" w:rsidRPr="00EC5BC0" w:rsidRDefault="00137FE8" w:rsidP="00FE6163"/>
    <w:p w14:paraId="6DE6D712" w14:textId="77777777" w:rsidR="00137FE8" w:rsidRPr="00EC5BC0" w:rsidRDefault="00137FE8" w:rsidP="00FF68D3">
      <w:pPr>
        <w:pStyle w:val="TH"/>
      </w:pPr>
      <w:r w:rsidRPr="00EC5BC0">
        <w:t>Table 6.1.1.3-2: Numbers (</w:t>
      </w:r>
      <w:r w:rsidRPr="00EC5BC0">
        <w:rPr>
          <w:position w:val="-10"/>
        </w:rPr>
        <w:object w:dxaOrig="440" w:dyaOrig="300" w14:anchorId="1E64856C">
          <v:shape id="_x0000_i1049" type="#_x0000_t75" style="width:22pt;height:15pt" o:ole="">
            <v:imagedata r:id="rId20" o:title=""/>
          </v:shape>
          <o:OLEObject Type="Embed" ProgID="Equation.3" ShapeID="_x0000_i1049" DrawAspect="Content" ObjectID="_1655279755" r:id="rId60"/>
        </w:object>
      </w:r>
      <w:r w:rsidRPr="00EC5BC0">
        <w:t xml:space="preserve">) of the allocated PRB (64QAM) </w:t>
      </w:r>
      <w:r w:rsidR="00DD565E" w:rsidRPr="00EC5BC0">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EC5BC0" w:rsidRPr="00EC5BC0" w14:paraId="6C5766B6"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E8E84ED"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0C8E3E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14:paraId="481016B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14:paraId="2C440216"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14:paraId="4810C1C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14:paraId="45E713E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4CF3ADF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14:paraId="3B65617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14:paraId="3B5863A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14:paraId="48F2CBB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14:paraId="257DF61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14819A7"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00C4C7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2DDCD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32159C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14:paraId="0223BF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14:paraId="3078D8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14:paraId="270ACA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640E88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14:paraId="1C8CB4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14:paraId="5CFDD1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14:paraId="1060F9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352F9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r>
      <w:tr w:rsidR="00EC5BC0" w:rsidRPr="00EC5BC0" w14:paraId="0D4DDF0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560D0671"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4CBCF0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0769C5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14:paraId="7FC064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12EE2D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14:paraId="5649C7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676F24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2DE081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14:paraId="18D809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14:paraId="32F8BF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BE939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81425AE"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7F70BDE4"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2331CB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14:paraId="484CD7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4703FF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14:paraId="7F7E11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14:paraId="227AAB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572120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2CFAAD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14:paraId="27DCE9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14:paraId="60E63E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BFDF1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r>
      <w:tr w:rsidR="00EC5BC0" w:rsidRPr="00EC5BC0" w14:paraId="0A128E18"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17F66E89"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63FB4D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14:paraId="3AE9FE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14:paraId="3DC326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02A767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14:paraId="6B3A127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14:paraId="2DE2E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14:paraId="752499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14:paraId="1823D6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14:paraId="31E5AE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358A0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F7AFCE1"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04E1F3A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6B4D2BB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14:paraId="0A9270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14:paraId="2EF8B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14:paraId="1669DC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14:paraId="7632CE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14:paraId="162043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14:paraId="6ECB3B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14:paraId="05AFE29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14:paraId="4794125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14:paraId="168FA3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93A320" w14:textId="77777777">
        <w:trPr>
          <w:trHeight w:val="434"/>
        </w:trPr>
        <w:tc>
          <w:tcPr>
            <w:tcW w:w="568" w:type="dxa"/>
            <w:tcBorders>
              <w:top w:val="single" w:sz="6" w:space="0" w:color="auto"/>
              <w:left w:val="single" w:sz="6" w:space="0" w:color="auto"/>
              <w:bottom w:val="single" w:sz="6" w:space="0" w:color="auto"/>
              <w:right w:val="single" w:sz="6" w:space="0" w:color="auto"/>
            </w:tcBorders>
          </w:tcPr>
          <w:p w14:paraId="4C441243"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6A7D7B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14:paraId="6B099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14:paraId="69962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14:paraId="3F77F7E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14:paraId="786D70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14:paraId="196F3E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14:paraId="5BB497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14:paraId="3A226A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14:paraId="5553B6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14:paraId="079E78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w:t>
            </w:r>
          </w:p>
        </w:tc>
      </w:tr>
    </w:tbl>
    <w:p w14:paraId="6BE5E514" w14:textId="77777777" w:rsidR="008C753A" w:rsidRPr="00EC5BC0" w:rsidRDefault="008C753A" w:rsidP="00FE6163"/>
    <w:p w14:paraId="6D922407" w14:textId="77777777" w:rsidR="00DD565E" w:rsidRPr="00EC5BC0" w:rsidRDefault="00DD565E" w:rsidP="00FF68D3">
      <w:pPr>
        <w:pStyle w:val="TH"/>
        <w:rPr>
          <w:rFonts w:cs="v4.2.0"/>
          <w:lang w:eastAsia="zh-CN"/>
        </w:rPr>
      </w:pPr>
      <w:r w:rsidRPr="00EC5BC0">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.3-</w:t>
      </w:r>
      <w:r w:rsidRPr="00EC5BC0">
        <w:rPr>
          <w:lang w:eastAsia="zh-CN"/>
        </w:rPr>
        <w:t>3</w:t>
      </w:r>
      <w:r w:rsidRPr="00EC5BC0">
        <w:t>: Numbers (</w:t>
      </w:r>
      <w:r w:rsidRPr="00EC5BC0">
        <w:rPr>
          <w:position w:val="-10"/>
        </w:rPr>
        <w:object w:dxaOrig="440" w:dyaOrig="300" w14:anchorId="2A78B934">
          <v:shape id="_x0000_i1050" type="#_x0000_t75" style="width:22pt;height:15pt" o:ole="">
            <v:imagedata r:id="rId20" o:title=""/>
          </v:shape>
          <o:OLEObject Type="Embed" ProgID="Equation.3" ShapeID="_x0000_i1050" DrawAspect="Content" ObjectID="_1655279756" r:id="rId61"/>
        </w:object>
      </w:r>
      <w:r w:rsidRPr="00EC5BC0">
        <w:t xml:space="preserve">) of the allocated PRB (64QAM) </w:t>
      </w:r>
      <w:r w:rsidRPr="00EC5BC0">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45AB7F5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3411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14:paraId="0B7FEA8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45553B2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CAEF2D"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1146916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5B44E03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7C5AF9A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492904D7"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E076BD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F4171F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CBDFB8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F66577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436FEC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CD9AE4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5FFAF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CF4671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724135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r>
      <w:tr w:rsidR="00EC5BC0" w:rsidRPr="00EC5BC0" w14:paraId="3D188C60"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DC0F29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2E2782B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3CCF7E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F33E4C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04DCE46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9327D1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F493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1BDE57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7</w:t>
            </w:r>
          </w:p>
        </w:tc>
      </w:tr>
      <w:tr w:rsidR="00EC5BC0" w:rsidRPr="00EC5BC0" w14:paraId="02893E96"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1CE14A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09FBBD2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1993B97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33EC43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29FAAF2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11F1D7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71BA9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1EAA339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2</w:t>
            </w:r>
          </w:p>
        </w:tc>
      </w:tr>
      <w:tr w:rsidR="00EC5BC0" w:rsidRPr="00EC5BC0" w14:paraId="30C762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632AC1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410130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5A89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14:paraId="1052127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79AAAD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43996EA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703791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1ED6C81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r>
      <w:tr w:rsidR="00EC5BC0" w:rsidRPr="00EC5BC0" w14:paraId="01648B27"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C0EB5F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B6869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3FA8FA5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5097AB1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6</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58AD3D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19EDB41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F2215F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9B289F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7F7236" w:rsidRPr="00EC5BC0" w14:paraId="61E19FC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93AFB4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36C6E82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07C3F95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14:paraId="04415B5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8</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A5AFA0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6F374A1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7233DB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5E04313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1</w:t>
            </w:r>
          </w:p>
        </w:tc>
      </w:tr>
    </w:tbl>
    <w:p w14:paraId="27BAFB4B" w14:textId="77777777" w:rsidR="00DD565E" w:rsidRPr="00EC5BC0"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EC5BC0" w:rsidRPr="00EC5BC0" w14:paraId="0334F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4744F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14:paraId="082D6D9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14:paraId="51D29DC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7FC16F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14:paraId="3D0AC220"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14:paraId="60C613C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14:paraId="29F17E14"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14:paraId="307E955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6F090B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119A24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14:paraId="6F73B4C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44EAC9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E4B937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14:paraId="3464EA3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1E7AEE0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D09F0B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164471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4</w:t>
            </w:r>
          </w:p>
        </w:tc>
      </w:tr>
      <w:tr w:rsidR="00EC5BC0" w:rsidRPr="00EC5BC0" w14:paraId="1CBB914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F8460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14:paraId="77A2A55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35AE336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76F5E76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52BA57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51BF36A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2FA0E66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AB4FF8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r>
      <w:tr w:rsidR="00EC5BC0" w:rsidRPr="00EC5BC0" w14:paraId="29FEF53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2C1CD6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14:paraId="3FF0C1A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12410A9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44019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14:paraId="0A12906B"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53B0DC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458C218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BEFCFAD"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lang w:eastAsia="zh-CN"/>
              </w:rPr>
              <w:t>19</w:t>
            </w:r>
          </w:p>
        </w:tc>
      </w:tr>
      <w:tr w:rsidR="00EC5BC0" w:rsidRPr="00EC5BC0" w14:paraId="7E00A7F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112E5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14:paraId="6F2CB69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2166CFE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00417D40"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6B6EAE8E"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102B612C"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6B3B7FE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14:paraId="64A73748"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8</w:t>
            </w:r>
          </w:p>
        </w:tc>
      </w:tr>
      <w:tr w:rsidR="00EC5BC0" w:rsidRPr="00EC5BC0" w14:paraId="5190A284"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A395EC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14:paraId="05F6491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14:paraId="545FE6BA"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235DCF"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2DD2D226"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0BD4D0B4"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4</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7E573525"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1</w:t>
            </w:r>
            <w:r w:rsidRPr="00EC5BC0">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14:paraId="729ECFA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7</w:t>
            </w:r>
          </w:p>
        </w:tc>
      </w:tr>
      <w:tr w:rsidR="007F7236" w:rsidRPr="00EC5BC0" w14:paraId="3F8FDE8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4B776F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14:paraId="7D5CF4B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14:paraId="7224254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9</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FB631A9"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3</w:t>
            </w:r>
            <w:r w:rsidRPr="00EC5BC0">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14:paraId="3B9C14C2"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14:paraId="6DD533C3"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5</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272F9F27"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2</w:t>
            </w:r>
            <w:r w:rsidRPr="00EC5BC0">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14:paraId="68F95071" w14:textId="77777777" w:rsidR="007F7236" w:rsidRPr="00EC5BC0" w:rsidRDefault="007F7236" w:rsidP="007A3707">
            <w:pPr>
              <w:snapToGrid w:val="0"/>
              <w:spacing w:beforeLines="5" w:before="12" w:afterLines="5" w:after="12"/>
              <w:jc w:val="center"/>
              <w:rPr>
                <w:rFonts w:ascii="Arial" w:hAnsi="Arial" w:cs="Arial"/>
                <w:sz w:val="16"/>
                <w:szCs w:val="16"/>
              </w:rPr>
            </w:pPr>
            <w:r w:rsidRPr="00EC5BC0">
              <w:rPr>
                <w:rFonts w:ascii="Arial" w:hAnsi="Arial" w:cs="Arial"/>
                <w:sz w:val="16"/>
                <w:szCs w:val="16"/>
              </w:rPr>
              <w:t>7</w:t>
            </w:r>
            <w:r w:rsidRPr="00EC5BC0">
              <w:rPr>
                <w:rFonts w:ascii="Arial" w:hAnsi="Arial" w:cs="Arial"/>
                <w:sz w:val="16"/>
                <w:szCs w:val="16"/>
                <w:lang w:eastAsia="zh-CN"/>
              </w:rPr>
              <w:t>6</w:t>
            </w:r>
          </w:p>
        </w:tc>
      </w:tr>
    </w:tbl>
    <w:p w14:paraId="0D580ACE" w14:textId="77777777" w:rsidR="00137FE8" w:rsidRPr="00EC5BC0" w:rsidRDefault="00137FE8" w:rsidP="00A67BEF"/>
    <w:p w14:paraId="05A331B1" w14:textId="77777777" w:rsidR="00A67BEF" w:rsidRPr="00EC5BC0" w:rsidRDefault="00A67BEF" w:rsidP="00A67BEF">
      <w:pPr>
        <w:pStyle w:val="Heading4"/>
      </w:pPr>
      <w:bookmarkStart w:id="148" w:name="_Toc21015639"/>
      <w:r w:rsidRPr="00EC5BC0">
        <w:t>6.1.1.3a</w:t>
      </w:r>
      <w:r w:rsidRPr="00EC5BC0">
        <w:tab/>
        <w:t>E-UTRA Test Model 2a (E-TM2a)</w:t>
      </w:r>
      <w:bookmarkEnd w:id="148"/>
    </w:p>
    <w:p w14:paraId="60B61742" w14:textId="77777777" w:rsidR="00A67BEF" w:rsidRPr="00EC5BC0" w:rsidRDefault="00A67BEF" w:rsidP="00A67BEF">
      <w:r w:rsidRPr="00EC5BC0">
        <w:t>This model shall be used for tests on:</w:t>
      </w:r>
    </w:p>
    <w:p w14:paraId="44A73583" w14:textId="77777777" w:rsidR="00A67BEF" w:rsidRPr="00EC5BC0" w:rsidRDefault="00D359DB" w:rsidP="00D359DB">
      <w:pPr>
        <w:pStyle w:val="B1"/>
      </w:pPr>
      <w:r w:rsidRPr="00EC5BC0">
        <w:t>-</w:t>
      </w:r>
      <w:r w:rsidRPr="00EC5BC0">
        <w:tab/>
      </w:r>
      <w:r w:rsidR="00A67BEF" w:rsidRPr="00EC5BC0">
        <w:t>Total power dynamic range (lower OFDM symbol power limit at min power),</w:t>
      </w:r>
    </w:p>
    <w:p w14:paraId="5DBCCA10" w14:textId="77777777" w:rsidR="00A67BEF" w:rsidRPr="00EC5BC0" w:rsidRDefault="00D359DB" w:rsidP="00A67BEF">
      <w:pPr>
        <w:pStyle w:val="B2"/>
      </w:pPr>
      <w:r w:rsidRPr="00EC5BC0">
        <w:t>-</w:t>
      </w:r>
      <w:r w:rsidR="00A67BEF" w:rsidRPr="00EC5BC0">
        <w:tab/>
        <w:t>EVM of single 256QAM PRB allocation (at min power)</w:t>
      </w:r>
    </w:p>
    <w:p w14:paraId="2EA0C219" w14:textId="77777777" w:rsidR="00A67BEF" w:rsidRPr="00EC5BC0" w:rsidRDefault="00D359DB" w:rsidP="00A67BEF">
      <w:pPr>
        <w:pStyle w:val="B2"/>
      </w:pPr>
      <w:r w:rsidRPr="00EC5BC0">
        <w:t>-</w:t>
      </w:r>
      <w:r w:rsidR="00A67BEF" w:rsidRPr="00EC5BC0">
        <w:tab/>
        <w:t>Frequency error (at min power)</w:t>
      </w:r>
    </w:p>
    <w:p w14:paraId="6842FD57" w14:textId="77777777" w:rsidR="00A67BEF" w:rsidRPr="00EC5BC0" w:rsidRDefault="00A67BEF" w:rsidP="00A67BEF">
      <w:r w:rsidRPr="00EC5BC0">
        <w:t>Physical channel parameters and numbers of the allocated PRB are defined in Tables 6.1.1.3-1, 6.1.1.3-2, 6.1.1.3-3, with all 64QAM PDSCH PRBs replaced by 256QAM PDSCH PRBs.</w:t>
      </w:r>
    </w:p>
    <w:p w14:paraId="6CFDDEA6" w14:textId="77777777" w:rsidR="00137FE8" w:rsidRPr="00EC5BC0" w:rsidRDefault="00137FE8" w:rsidP="002C24FB">
      <w:pPr>
        <w:pStyle w:val="Heading4"/>
      </w:pPr>
      <w:bookmarkStart w:id="149" w:name="_Toc21015640"/>
      <w:r w:rsidRPr="00EC5BC0">
        <w:t>6.1.1.4</w:t>
      </w:r>
      <w:r w:rsidRPr="00EC5BC0">
        <w:tab/>
        <w:t>E-UTRA Test Model 3.1 (E-TM3.1)</w:t>
      </w:r>
      <w:bookmarkEnd w:id="149"/>
    </w:p>
    <w:p w14:paraId="625383A8" w14:textId="77777777" w:rsidR="00137FE8" w:rsidRPr="00EC5BC0" w:rsidRDefault="00137FE8" w:rsidP="00137FE8">
      <w:pPr>
        <w:rPr>
          <w:rFonts w:cs="v4.2.0"/>
        </w:rPr>
      </w:pPr>
      <w:r w:rsidRPr="00EC5BC0">
        <w:rPr>
          <w:rFonts w:cs="v4.2.0"/>
        </w:rPr>
        <w:t>This model shall be used for tests on:</w:t>
      </w:r>
    </w:p>
    <w:p w14:paraId="38EEBFE3" w14:textId="77777777" w:rsidR="00137FE8" w:rsidRPr="00EC5BC0" w:rsidRDefault="00D359DB" w:rsidP="00D359DB">
      <w:pPr>
        <w:pStyle w:val="B1"/>
      </w:pPr>
      <w:r w:rsidRPr="00EC5BC0">
        <w:t>-</w:t>
      </w:r>
      <w:r w:rsidRPr="00EC5BC0">
        <w:tab/>
      </w:r>
      <w:r w:rsidR="00137FE8" w:rsidRPr="00EC5BC0">
        <w:t>Output power dynamics</w:t>
      </w:r>
    </w:p>
    <w:p w14:paraId="3A444AF8" w14:textId="77777777" w:rsidR="00137FE8" w:rsidRPr="00EC5BC0" w:rsidRDefault="00D359DB" w:rsidP="00D359DB">
      <w:pPr>
        <w:pStyle w:val="B2"/>
      </w:pPr>
      <w:r w:rsidRPr="00EC5BC0">
        <w:t>-</w:t>
      </w:r>
      <w:r w:rsidRPr="00EC5BC0">
        <w:tab/>
      </w:r>
      <w:r w:rsidR="00137FE8" w:rsidRPr="00EC5BC0">
        <w:t>Total power dynamic range (</w:t>
      </w:r>
      <w:r w:rsidR="00137FE8" w:rsidRPr="00EC5BC0">
        <w:rPr>
          <w:rFonts w:cs="v5.0.0"/>
        </w:rPr>
        <w:t xml:space="preserve">upper OFDM symbol power limit at </w:t>
      </w:r>
      <w:r w:rsidR="00137FE8" w:rsidRPr="00EC5BC0">
        <w:t>max power</w:t>
      </w:r>
      <w:r w:rsidRPr="00EC5BC0">
        <w:t xml:space="preserve"> with all 64QAM PRBs allocated)</w:t>
      </w:r>
    </w:p>
    <w:p w14:paraId="68FCEE53" w14:textId="77777777" w:rsidR="00137FE8" w:rsidRPr="00EC5BC0" w:rsidRDefault="00D359DB" w:rsidP="00D359DB">
      <w:pPr>
        <w:pStyle w:val="B1"/>
      </w:pPr>
      <w:r w:rsidRPr="00EC5BC0">
        <w:t>-</w:t>
      </w:r>
      <w:r w:rsidRPr="00EC5BC0">
        <w:tab/>
      </w:r>
      <w:r w:rsidR="00137FE8" w:rsidRPr="00EC5BC0">
        <w:t>Transmitted signal quality</w:t>
      </w:r>
    </w:p>
    <w:p w14:paraId="4A4FC503" w14:textId="77777777" w:rsidR="00137FE8" w:rsidRPr="00EC5BC0" w:rsidRDefault="00D359DB" w:rsidP="00D359DB">
      <w:pPr>
        <w:pStyle w:val="B2"/>
      </w:pPr>
      <w:r w:rsidRPr="00EC5BC0">
        <w:t>-</w:t>
      </w:r>
      <w:r w:rsidRPr="00EC5BC0">
        <w:tab/>
      </w:r>
      <w:r w:rsidR="00137FE8" w:rsidRPr="00EC5BC0">
        <w:t>Frequency error</w:t>
      </w:r>
    </w:p>
    <w:p w14:paraId="7145DC47" w14:textId="77777777" w:rsidR="00137FE8" w:rsidRPr="00EC5BC0" w:rsidRDefault="00D359DB" w:rsidP="00D359DB">
      <w:pPr>
        <w:pStyle w:val="B2"/>
      </w:pPr>
      <w:r w:rsidRPr="00EC5BC0">
        <w:t>-</w:t>
      </w:r>
      <w:r w:rsidRPr="00EC5BC0">
        <w:tab/>
      </w:r>
      <w:r w:rsidR="00137FE8" w:rsidRPr="00EC5BC0">
        <w:t>EVM for 64QAM modulation (at max power)</w:t>
      </w:r>
    </w:p>
    <w:p w14:paraId="202087FB" w14:textId="77777777" w:rsidR="00137FE8" w:rsidRPr="00EC5BC0" w:rsidRDefault="00137FE8" w:rsidP="00FF68D3">
      <w:pPr>
        <w:pStyle w:val="TH"/>
      </w:pPr>
      <w:r w:rsidRPr="00EC5BC0">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EC5BC0" w:rsidRPr="00EC5BC0" w14:paraId="647846C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0D6926"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6C879CC9"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2996BDE3"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16FF727A"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60D770F5"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44156183"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034AB7C2"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4C4A7757" w14:textId="77777777">
        <w:trPr>
          <w:trHeight w:val="276"/>
        </w:trPr>
        <w:tc>
          <w:tcPr>
            <w:tcW w:w="4133" w:type="dxa"/>
            <w:tcBorders>
              <w:top w:val="single" w:sz="6" w:space="0" w:color="auto"/>
              <w:left w:val="single" w:sz="6" w:space="0" w:color="auto"/>
              <w:bottom w:val="single" w:sz="6" w:space="0" w:color="auto"/>
              <w:right w:val="nil"/>
            </w:tcBorders>
          </w:tcPr>
          <w:p w14:paraId="7540D83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53B40AE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D1408A1"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49BDCD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A74ABA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8E912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0836871" w14:textId="77777777" w:rsidR="008C753A" w:rsidRPr="00EC5BC0" w:rsidRDefault="008C753A" w:rsidP="005F3760">
            <w:pPr>
              <w:spacing w:after="0"/>
              <w:jc w:val="center"/>
              <w:rPr>
                <w:rFonts w:ascii="Arial" w:hAnsi="Arial" w:cs="Arial"/>
                <w:b/>
                <w:bCs/>
                <w:sz w:val="16"/>
                <w:szCs w:val="16"/>
              </w:rPr>
            </w:pPr>
          </w:p>
        </w:tc>
      </w:tr>
      <w:tr w:rsidR="00EC5BC0" w:rsidRPr="00EC5BC0" w14:paraId="46A9D62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FD1189A"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73A9A2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DD127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D6BD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828580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2EC531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06D1C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41D0C1A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8A0F8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7829B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488399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BADDB3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57BF10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7F4DAF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78058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77C0091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0A20D9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3F13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84E80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6A226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5A040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FD298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D31BA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1ED770D" w14:textId="77777777">
        <w:trPr>
          <w:trHeight w:val="247"/>
        </w:trPr>
        <w:tc>
          <w:tcPr>
            <w:tcW w:w="4133" w:type="dxa"/>
            <w:tcBorders>
              <w:top w:val="single" w:sz="6" w:space="0" w:color="auto"/>
              <w:left w:val="single" w:sz="6" w:space="0" w:color="auto"/>
              <w:bottom w:val="single" w:sz="6" w:space="0" w:color="auto"/>
              <w:right w:val="nil"/>
            </w:tcBorders>
          </w:tcPr>
          <w:p w14:paraId="1D28BE5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1B28D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FA5EA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30EF0E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F3BE65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8017CE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C22E664" w14:textId="77777777" w:rsidR="008C753A" w:rsidRPr="00EC5BC0" w:rsidRDefault="008C753A" w:rsidP="005F3760">
            <w:pPr>
              <w:spacing w:after="0"/>
              <w:jc w:val="center"/>
              <w:rPr>
                <w:rFonts w:ascii="Arial" w:hAnsi="Arial" w:cs="Arial"/>
                <w:b/>
                <w:bCs/>
                <w:sz w:val="16"/>
                <w:szCs w:val="16"/>
              </w:rPr>
            </w:pPr>
          </w:p>
        </w:tc>
      </w:tr>
      <w:tr w:rsidR="00EC5BC0" w:rsidRPr="00EC5BC0" w14:paraId="3D96575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DFCF6C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C940D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66E825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14:paraId="72F0B3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1735F8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0C8F2A5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6B588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r>
      <w:tr w:rsidR="00EC5BC0" w:rsidRPr="00EC5BC0" w14:paraId="5DF2D77E"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A143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4A952B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6ED7E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AC584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6772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4420F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68BB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C84BE86" w14:textId="77777777">
        <w:trPr>
          <w:trHeight w:val="247"/>
        </w:trPr>
        <w:tc>
          <w:tcPr>
            <w:tcW w:w="4133" w:type="dxa"/>
            <w:tcBorders>
              <w:top w:val="single" w:sz="6" w:space="0" w:color="auto"/>
              <w:left w:val="single" w:sz="6" w:space="0" w:color="auto"/>
              <w:bottom w:val="single" w:sz="6" w:space="0" w:color="auto"/>
              <w:right w:val="nil"/>
            </w:tcBorders>
          </w:tcPr>
          <w:p w14:paraId="4841EBF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240651D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17ED9F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1A7D5E75"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69D740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796CA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A4B7999" w14:textId="77777777" w:rsidR="008C753A" w:rsidRPr="00EC5BC0" w:rsidRDefault="008C753A" w:rsidP="005F3760">
            <w:pPr>
              <w:spacing w:after="0"/>
              <w:jc w:val="center"/>
              <w:rPr>
                <w:rFonts w:ascii="Arial" w:hAnsi="Arial" w:cs="Arial"/>
                <w:b/>
                <w:bCs/>
                <w:sz w:val="16"/>
                <w:szCs w:val="16"/>
              </w:rPr>
            </w:pPr>
          </w:p>
        </w:tc>
      </w:tr>
      <w:tr w:rsidR="00EC5BC0" w:rsidRPr="00EC5BC0" w14:paraId="78C25A77"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B8DC9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96FCE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560F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D99253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73506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84233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EB5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68F57B4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5315732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8EE820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70FFBD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1E1BB1F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27874C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0C80BA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18A12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1B69B5D5" w14:textId="77777777">
        <w:trPr>
          <w:trHeight w:val="247"/>
        </w:trPr>
        <w:tc>
          <w:tcPr>
            <w:tcW w:w="4133" w:type="dxa"/>
            <w:tcBorders>
              <w:top w:val="single" w:sz="6" w:space="0" w:color="auto"/>
              <w:left w:val="single" w:sz="6" w:space="0" w:color="auto"/>
              <w:bottom w:val="single" w:sz="6" w:space="0" w:color="auto"/>
              <w:right w:val="nil"/>
            </w:tcBorders>
          </w:tcPr>
          <w:p w14:paraId="2C87B3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6CF2AC4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4C715B3"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498570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34EBF8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F170CD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25469C0" w14:textId="77777777" w:rsidR="008C753A" w:rsidRPr="00EC5BC0" w:rsidRDefault="008C753A" w:rsidP="005F3760">
            <w:pPr>
              <w:spacing w:after="0"/>
              <w:jc w:val="center"/>
              <w:rPr>
                <w:rFonts w:ascii="Arial" w:hAnsi="Arial" w:cs="Arial"/>
                <w:b/>
                <w:bCs/>
                <w:sz w:val="16"/>
                <w:szCs w:val="16"/>
              </w:rPr>
            </w:pPr>
          </w:p>
        </w:tc>
      </w:tr>
      <w:tr w:rsidR="00EC5BC0" w:rsidRPr="00EC5BC0" w14:paraId="39B7631C"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171600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357CE5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38F529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7C60D34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9965C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85D0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4BAB4C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65B63C1B"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61F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of PHICH per group</w:t>
            </w:r>
          </w:p>
        </w:tc>
        <w:tc>
          <w:tcPr>
            <w:tcW w:w="1135" w:type="dxa"/>
            <w:tcBorders>
              <w:top w:val="single" w:sz="6" w:space="0" w:color="auto"/>
              <w:left w:val="single" w:sz="6" w:space="0" w:color="auto"/>
              <w:bottom w:val="single" w:sz="6" w:space="0" w:color="auto"/>
              <w:right w:val="single" w:sz="6" w:space="0" w:color="auto"/>
            </w:tcBorders>
          </w:tcPr>
          <w:p w14:paraId="07687A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E3BDB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95F7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DA510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107A393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BF29E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1DACA128"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B2CC1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F14E3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7F56EE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450C0F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C0D8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534EC7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104762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206F9F5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2AF45F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91AC9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3BD81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830ABB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E3764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E18E7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C7C1C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AC3FF50" w14:textId="77777777">
        <w:trPr>
          <w:trHeight w:val="247"/>
        </w:trPr>
        <w:tc>
          <w:tcPr>
            <w:tcW w:w="4133" w:type="dxa"/>
            <w:tcBorders>
              <w:top w:val="single" w:sz="6" w:space="0" w:color="auto"/>
              <w:left w:val="single" w:sz="6" w:space="0" w:color="auto"/>
              <w:bottom w:val="single" w:sz="6" w:space="0" w:color="auto"/>
              <w:right w:val="nil"/>
            </w:tcBorders>
          </w:tcPr>
          <w:p w14:paraId="753FEF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30C4518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6793C0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3FFC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2FD9E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1C64C6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5F6EDA92" w14:textId="77777777" w:rsidR="008C753A" w:rsidRPr="00EC5BC0" w:rsidRDefault="008C753A" w:rsidP="005F3760">
            <w:pPr>
              <w:spacing w:after="0"/>
              <w:jc w:val="center"/>
              <w:rPr>
                <w:rFonts w:ascii="Arial" w:hAnsi="Arial" w:cs="Arial"/>
                <w:b/>
                <w:bCs/>
                <w:sz w:val="16"/>
                <w:szCs w:val="16"/>
              </w:rPr>
            </w:pPr>
          </w:p>
        </w:tc>
      </w:tr>
      <w:tr w:rsidR="00EC5BC0" w:rsidRPr="00EC5BC0" w14:paraId="6255CE84"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0C26659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381467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01D8B5E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71C62E2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5AE5C8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3C41B74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40218E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417CB48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0E091F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124BAB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7BF6D6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4780815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7EE644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7F8A06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D1B0AD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094B7FE2"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682561D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7D27A9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599EF7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2D8574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3E5DB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40FD8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7EEDF1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7FEF2BC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3075BDD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3001D3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117E3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1C803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E7C994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0D113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8FAFE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5DD1ACA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156E583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53B0C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055682E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2E8FBC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F1031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B4304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6503CC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1E2B4171"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FD9352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5AD99CC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6961005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49571F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2E6776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22AD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51329F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7D43C626"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7C7A5E5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D815A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667C1A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41FE948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5E948B5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03B20D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60C1937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36F797EA"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15924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29A36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118F67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5B3968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5A2C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124C67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4ADDB86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8EFFB82" w14:textId="77777777">
        <w:trPr>
          <w:trHeight w:val="247"/>
        </w:trPr>
        <w:tc>
          <w:tcPr>
            <w:tcW w:w="4133" w:type="dxa"/>
            <w:tcBorders>
              <w:top w:val="single" w:sz="6" w:space="0" w:color="auto"/>
              <w:left w:val="single" w:sz="6" w:space="0" w:color="auto"/>
              <w:bottom w:val="single" w:sz="6" w:space="0" w:color="auto"/>
              <w:right w:val="nil"/>
            </w:tcBorders>
          </w:tcPr>
          <w:p w14:paraId="538BBFB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3346321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6FD2E3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E2F03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226279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CCA0C92"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E511DC6" w14:textId="77777777" w:rsidR="008C753A" w:rsidRPr="00EC5BC0" w:rsidRDefault="008C753A" w:rsidP="005F3760">
            <w:pPr>
              <w:spacing w:after="0"/>
              <w:jc w:val="center"/>
              <w:rPr>
                <w:rFonts w:ascii="Arial" w:hAnsi="Arial" w:cs="Arial"/>
                <w:b/>
                <w:bCs/>
                <w:sz w:val="16"/>
                <w:szCs w:val="16"/>
              </w:rPr>
            </w:pPr>
          </w:p>
        </w:tc>
      </w:tr>
      <w:tr w:rsidR="00EC5BC0" w:rsidRPr="00EC5BC0" w14:paraId="69563F37"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2990AE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2E8248B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572CC9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14:paraId="6C2FD49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1FB72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14:paraId="266979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14:paraId="375F97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100</w:t>
            </w:r>
          </w:p>
        </w:tc>
      </w:tr>
      <w:tr w:rsidR="00EC5BC0" w:rsidRPr="00EC5BC0" w14:paraId="67774283"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2CC402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6998F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10E2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EDA860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0559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F4CD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388F0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4CB1612E" w14:textId="77777777">
        <w:trPr>
          <w:trHeight w:val="434"/>
        </w:trPr>
        <w:tc>
          <w:tcPr>
            <w:tcW w:w="4133" w:type="dxa"/>
            <w:tcBorders>
              <w:top w:val="single" w:sz="6" w:space="0" w:color="auto"/>
              <w:left w:val="single" w:sz="6" w:space="0" w:color="auto"/>
              <w:bottom w:val="single" w:sz="6" w:space="0" w:color="auto"/>
              <w:right w:val="single" w:sz="6" w:space="0" w:color="auto"/>
            </w:tcBorders>
          </w:tcPr>
          <w:p w14:paraId="653F90B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9F1F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3D8A86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65480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72D4A9D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38395C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4A1618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8C753A" w:rsidRPr="00EC5BC0" w14:paraId="0DBC26B0" w14:textId="77777777">
        <w:trPr>
          <w:trHeight w:val="247"/>
        </w:trPr>
        <w:tc>
          <w:tcPr>
            <w:tcW w:w="4133" w:type="dxa"/>
            <w:tcBorders>
              <w:top w:val="single" w:sz="6" w:space="0" w:color="auto"/>
              <w:left w:val="single" w:sz="6" w:space="0" w:color="auto"/>
              <w:bottom w:val="single" w:sz="6" w:space="0" w:color="auto"/>
              <w:right w:val="single" w:sz="6" w:space="0" w:color="auto"/>
            </w:tcBorders>
          </w:tcPr>
          <w:p w14:paraId="4BEA00C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B2D58D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45B61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14:paraId="765A3B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7EAE2B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14:paraId="7AC818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14:paraId="694EC3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n.a.</w:t>
            </w:r>
          </w:p>
        </w:tc>
      </w:tr>
    </w:tbl>
    <w:p w14:paraId="0624F306" w14:textId="77777777" w:rsidR="00137FE8" w:rsidRPr="00EC5BC0" w:rsidRDefault="00137FE8" w:rsidP="00137FE8"/>
    <w:p w14:paraId="528BF2CA" w14:textId="77777777" w:rsidR="00A67BEF" w:rsidRPr="00EC5BC0" w:rsidRDefault="00A67BEF" w:rsidP="00A67BEF">
      <w:pPr>
        <w:pStyle w:val="Heading4"/>
      </w:pPr>
      <w:bookmarkStart w:id="150" w:name="_Toc21015641"/>
      <w:r w:rsidRPr="00EC5BC0">
        <w:t>6.1.1.4a</w:t>
      </w:r>
      <w:r w:rsidRPr="00EC5BC0">
        <w:tab/>
        <w:t>E-UTRA Test Model 3.1a (E-TM3.1a)</w:t>
      </w:r>
      <w:bookmarkEnd w:id="150"/>
    </w:p>
    <w:p w14:paraId="5DEDFF68" w14:textId="77777777" w:rsidR="00A67BEF" w:rsidRPr="00EC5BC0" w:rsidRDefault="00A67BEF" w:rsidP="00A67BEF">
      <w:r w:rsidRPr="00EC5BC0">
        <w:t>This model shall be used for tests on:</w:t>
      </w:r>
    </w:p>
    <w:p w14:paraId="0E6C1253" w14:textId="77777777" w:rsidR="00A67BEF" w:rsidRPr="00EC5BC0" w:rsidRDefault="00D359DB" w:rsidP="00A67BEF">
      <w:pPr>
        <w:pStyle w:val="B1"/>
      </w:pPr>
      <w:r w:rsidRPr="00EC5BC0">
        <w:t>-</w:t>
      </w:r>
      <w:r w:rsidR="00A67BEF" w:rsidRPr="00EC5BC0">
        <w:tab/>
        <w:t>Output power dynamics</w:t>
      </w:r>
    </w:p>
    <w:p w14:paraId="6307AFF3" w14:textId="77777777" w:rsidR="00A67BEF" w:rsidRPr="00EC5BC0" w:rsidRDefault="00D359DB" w:rsidP="00A67BEF">
      <w:pPr>
        <w:pStyle w:val="B2"/>
      </w:pPr>
      <w:r w:rsidRPr="00EC5BC0">
        <w:t>-</w:t>
      </w:r>
      <w:r w:rsidR="00A67BEF" w:rsidRPr="00EC5BC0">
        <w:tab/>
        <w:t>Total power dynamic range (upper OFDM symbol power limit at max power with all 256QAM PRBs allocated)</w:t>
      </w:r>
    </w:p>
    <w:p w14:paraId="38F5E727" w14:textId="77777777" w:rsidR="00A67BEF" w:rsidRPr="00EC5BC0" w:rsidRDefault="00D359DB" w:rsidP="00A67BEF">
      <w:pPr>
        <w:pStyle w:val="B1"/>
      </w:pPr>
      <w:r w:rsidRPr="00EC5BC0">
        <w:t>-</w:t>
      </w:r>
      <w:r w:rsidR="00A67BEF" w:rsidRPr="00EC5BC0">
        <w:tab/>
        <w:t>Transmitted signal quality</w:t>
      </w:r>
    </w:p>
    <w:p w14:paraId="4CB18FE5" w14:textId="77777777" w:rsidR="00A67BEF" w:rsidRPr="00EC5BC0" w:rsidRDefault="00D359DB" w:rsidP="00A67BEF">
      <w:pPr>
        <w:pStyle w:val="B2"/>
      </w:pPr>
      <w:r w:rsidRPr="00EC5BC0">
        <w:t>-</w:t>
      </w:r>
      <w:r w:rsidR="00A67BEF" w:rsidRPr="00EC5BC0">
        <w:tab/>
        <w:t>Frequency error</w:t>
      </w:r>
    </w:p>
    <w:p w14:paraId="52EA1E08" w14:textId="77777777" w:rsidR="00A67BEF" w:rsidRPr="00EC5BC0" w:rsidRDefault="00D359DB" w:rsidP="00A67BEF">
      <w:pPr>
        <w:pStyle w:val="B2"/>
      </w:pPr>
      <w:r w:rsidRPr="00EC5BC0">
        <w:t>-</w:t>
      </w:r>
      <w:r w:rsidR="00A67BEF" w:rsidRPr="00EC5BC0">
        <w:tab/>
        <w:t>EVM for 256QAM modulation (at max power)</w:t>
      </w:r>
    </w:p>
    <w:p w14:paraId="7A8EEA93" w14:textId="77777777" w:rsidR="00A67BEF" w:rsidRPr="00EC5BC0" w:rsidRDefault="00A67BEF" w:rsidP="00A67BEF">
      <w:r w:rsidRPr="00EC5BC0">
        <w:t>Physical channel parameters are defined in Table 6.1.1.4-1, with all 64QAM PDSCH PRBs replaced by 256QAM PDSCH PRBs.</w:t>
      </w:r>
    </w:p>
    <w:p w14:paraId="57CA0927" w14:textId="77777777" w:rsidR="00137FE8" w:rsidRPr="00EC5BC0" w:rsidRDefault="00137FE8" w:rsidP="002C24FB">
      <w:pPr>
        <w:pStyle w:val="Heading4"/>
        <w:ind w:left="0" w:firstLine="0"/>
      </w:pPr>
      <w:bookmarkStart w:id="151" w:name="_Toc21015642"/>
      <w:r w:rsidRPr="00EC5BC0">
        <w:t>6.1.1.5</w:t>
      </w:r>
      <w:r w:rsidRPr="00EC5BC0">
        <w:tab/>
        <w:t>E-UTRA Test Model 3.2 (E-TM3.2)</w:t>
      </w:r>
      <w:bookmarkEnd w:id="151"/>
    </w:p>
    <w:p w14:paraId="7CCE11D4" w14:textId="77777777" w:rsidR="00137FE8" w:rsidRPr="00EC5BC0" w:rsidRDefault="00137FE8" w:rsidP="00137FE8">
      <w:pPr>
        <w:rPr>
          <w:rFonts w:cs="v4.2.0"/>
        </w:rPr>
      </w:pPr>
      <w:r w:rsidRPr="00EC5BC0">
        <w:rPr>
          <w:rFonts w:cs="v4.2.0"/>
        </w:rPr>
        <w:t>This model shall be used for tests on:</w:t>
      </w:r>
    </w:p>
    <w:p w14:paraId="088EEB1A" w14:textId="77777777" w:rsidR="00137FE8" w:rsidRPr="00EC5BC0" w:rsidRDefault="00D359DB" w:rsidP="00D359DB">
      <w:pPr>
        <w:pStyle w:val="B1"/>
      </w:pPr>
      <w:r w:rsidRPr="00EC5BC0">
        <w:t>-</w:t>
      </w:r>
      <w:r w:rsidRPr="00EC5BC0">
        <w:tab/>
      </w:r>
      <w:r w:rsidR="00137FE8" w:rsidRPr="00EC5BC0">
        <w:t>Transmitted signal quality</w:t>
      </w:r>
    </w:p>
    <w:p w14:paraId="6DDE0C4D" w14:textId="77777777" w:rsidR="00137FE8" w:rsidRPr="00EC5BC0" w:rsidRDefault="00D359DB" w:rsidP="00D359DB">
      <w:pPr>
        <w:pStyle w:val="B2"/>
      </w:pPr>
      <w:r w:rsidRPr="00EC5BC0">
        <w:t>-</w:t>
      </w:r>
      <w:r w:rsidRPr="00EC5BC0">
        <w:tab/>
      </w:r>
      <w:r w:rsidR="00137FE8" w:rsidRPr="00EC5BC0">
        <w:t>Frequency error</w:t>
      </w:r>
    </w:p>
    <w:p w14:paraId="7A8AC73A" w14:textId="77777777" w:rsidR="00137FE8" w:rsidRPr="00EC5BC0" w:rsidRDefault="00D359DB" w:rsidP="00D359DB">
      <w:pPr>
        <w:pStyle w:val="B2"/>
      </w:pPr>
      <w:r w:rsidRPr="00EC5BC0">
        <w:t>-</w:t>
      </w:r>
      <w:r w:rsidRPr="00EC5BC0">
        <w:tab/>
      </w:r>
      <w:r w:rsidR="00137FE8" w:rsidRPr="00EC5BC0">
        <w:t>EVM for 16QAM modulation</w:t>
      </w:r>
    </w:p>
    <w:p w14:paraId="3909F395" w14:textId="77777777" w:rsidR="00137FE8" w:rsidRPr="00EC5BC0" w:rsidRDefault="00137FE8" w:rsidP="00FF68D3">
      <w:pPr>
        <w:pStyle w:val="TH"/>
      </w:pPr>
      <w:r w:rsidRPr="00EC5BC0">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EC5BC0" w:rsidRPr="00EC5BC0" w14:paraId="17C45296"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DD26A2E"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1C403264"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14:paraId="65D9EB56"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7426273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14:paraId="76BC7007"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14:paraId="3622BC26"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14:paraId="6D98BE2A"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2B7537D2" w14:textId="77777777" w:rsidTr="001368D4">
        <w:trPr>
          <w:trHeight w:val="276"/>
        </w:trPr>
        <w:tc>
          <w:tcPr>
            <w:tcW w:w="4037" w:type="dxa"/>
            <w:tcBorders>
              <w:top w:val="single" w:sz="6" w:space="0" w:color="auto"/>
              <w:left w:val="single" w:sz="6" w:space="0" w:color="auto"/>
              <w:bottom w:val="single" w:sz="6" w:space="0" w:color="auto"/>
              <w:right w:val="nil"/>
            </w:tcBorders>
          </w:tcPr>
          <w:p w14:paraId="61A10BBF"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7A4C949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6EE89B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6826890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964817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FC70EC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628F3871" w14:textId="77777777" w:rsidR="008C753A" w:rsidRPr="00EC5BC0" w:rsidRDefault="008C753A" w:rsidP="005F3760">
            <w:pPr>
              <w:spacing w:after="0"/>
              <w:jc w:val="center"/>
              <w:rPr>
                <w:rFonts w:ascii="Arial" w:hAnsi="Arial" w:cs="Arial"/>
                <w:b/>
                <w:bCs/>
                <w:sz w:val="16"/>
                <w:szCs w:val="16"/>
              </w:rPr>
            </w:pPr>
          </w:p>
        </w:tc>
      </w:tr>
      <w:tr w:rsidR="00EC5BC0" w:rsidRPr="00EC5BC0" w14:paraId="440FD2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AEB34ED"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3C5A466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6E4CDE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5F153C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626D1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A410D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2CB558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8938A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E00E4B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735345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5C8C03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27886F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4DD62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1C2351F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120C9A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72479C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1F38A6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B6159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0A06BF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655B56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C08957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05AC3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5018A5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72429F7" w14:textId="77777777" w:rsidTr="001368D4">
        <w:trPr>
          <w:trHeight w:val="247"/>
        </w:trPr>
        <w:tc>
          <w:tcPr>
            <w:tcW w:w="4037" w:type="dxa"/>
            <w:tcBorders>
              <w:top w:val="single" w:sz="6" w:space="0" w:color="auto"/>
              <w:left w:val="single" w:sz="6" w:space="0" w:color="auto"/>
              <w:bottom w:val="single" w:sz="6" w:space="0" w:color="auto"/>
              <w:right w:val="nil"/>
            </w:tcBorders>
          </w:tcPr>
          <w:p w14:paraId="1D60A92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2045F93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7756CDF"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EDE76F6"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7868DF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000107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4D84B518" w14:textId="77777777" w:rsidR="008C753A" w:rsidRPr="00EC5BC0" w:rsidRDefault="008C753A" w:rsidP="005F3760">
            <w:pPr>
              <w:spacing w:after="0"/>
              <w:jc w:val="center"/>
              <w:rPr>
                <w:rFonts w:ascii="Arial" w:hAnsi="Arial" w:cs="Arial"/>
                <w:b/>
                <w:bCs/>
                <w:sz w:val="16"/>
                <w:szCs w:val="16"/>
              </w:rPr>
            </w:pPr>
          </w:p>
        </w:tc>
      </w:tr>
      <w:tr w:rsidR="00EC5BC0" w:rsidRPr="00EC5BC0" w14:paraId="7009C3D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6AD7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ACDA94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14:paraId="7EE49B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232213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6D65E0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86FBC0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718E02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EC5BC0" w:rsidRPr="00EC5BC0" w14:paraId="0111EB0C"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1AA3D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B1205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D583E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7D61B31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820AB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8673E1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7BC64A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1A60C142" w14:textId="77777777" w:rsidTr="001368D4">
        <w:trPr>
          <w:trHeight w:val="247"/>
        </w:trPr>
        <w:tc>
          <w:tcPr>
            <w:tcW w:w="4037" w:type="dxa"/>
            <w:tcBorders>
              <w:top w:val="single" w:sz="6" w:space="0" w:color="auto"/>
              <w:left w:val="single" w:sz="6" w:space="0" w:color="auto"/>
              <w:bottom w:val="single" w:sz="6" w:space="0" w:color="auto"/>
              <w:right w:val="nil"/>
            </w:tcBorders>
          </w:tcPr>
          <w:p w14:paraId="2772E76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7E233AAB"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88EB3F0"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599B92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5610B7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702EA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35E7D846" w14:textId="77777777" w:rsidR="008C753A" w:rsidRPr="00EC5BC0" w:rsidRDefault="008C753A" w:rsidP="005F3760">
            <w:pPr>
              <w:spacing w:after="0"/>
              <w:jc w:val="center"/>
              <w:rPr>
                <w:rFonts w:ascii="Arial" w:hAnsi="Arial" w:cs="Arial"/>
                <w:b/>
                <w:bCs/>
                <w:sz w:val="16"/>
                <w:szCs w:val="16"/>
              </w:rPr>
            </w:pPr>
          </w:p>
        </w:tc>
      </w:tr>
      <w:tr w:rsidR="00EC5BC0" w:rsidRPr="00EC5BC0" w14:paraId="589151FE"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CE2D3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74E8E17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51F9A0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4864F71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46884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8A662F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423078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5652D68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A0367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FA1892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14:paraId="03171DE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8E393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D91A77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7D1B48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30873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C3CBCFC" w14:textId="77777777" w:rsidTr="001368D4">
        <w:trPr>
          <w:trHeight w:val="247"/>
        </w:trPr>
        <w:tc>
          <w:tcPr>
            <w:tcW w:w="4037" w:type="dxa"/>
            <w:tcBorders>
              <w:top w:val="single" w:sz="6" w:space="0" w:color="auto"/>
              <w:left w:val="single" w:sz="6" w:space="0" w:color="auto"/>
              <w:bottom w:val="single" w:sz="6" w:space="0" w:color="auto"/>
              <w:right w:val="nil"/>
            </w:tcBorders>
          </w:tcPr>
          <w:p w14:paraId="42FCFE0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7EAAAF47"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75133B57"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DD85EE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70BCDBB1"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1844FC2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98B3353" w14:textId="77777777" w:rsidR="008C753A" w:rsidRPr="00EC5BC0" w:rsidRDefault="008C753A" w:rsidP="005F3760">
            <w:pPr>
              <w:spacing w:after="0"/>
              <w:jc w:val="center"/>
              <w:rPr>
                <w:rFonts w:ascii="Arial" w:hAnsi="Arial" w:cs="Arial"/>
                <w:b/>
                <w:bCs/>
                <w:sz w:val="16"/>
                <w:szCs w:val="16"/>
              </w:rPr>
            </w:pPr>
          </w:p>
        </w:tc>
      </w:tr>
      <w:tr w:rsidR="00EC5BC0" w:rsidRPr="00EC5BC0" w14:paraId="305421E9"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2AF4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07F1B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F661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B108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7320302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4E367E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31539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3DBE494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6A5A7D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3C256F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3448CA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77D3BDA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12070B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2491D9C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5D70D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B44F33A"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80F42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C8289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06F1AE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00CE8B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EBE72A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3B42203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2DA498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3B7C7DC0"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5F33D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DAAB6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EDC3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687459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52A9F7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5D7637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30D5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3273D868" w14:textId="77777777" w:rsidTr="001368D4">
        <w:trPr>
          <w:trHeight w:val="247"/>
        </w:trPr>
        <w:tc>
          <w:tcPr>
            <w:tcW w:w="4037" w:type="dxa"/>
            <w:tcBorders>
              <w:top w:val="single" w:sz="6" w:space="0" w:color="auto"/>
              <w:left w:val="single" w:sz="6" w:space="0" w:color="auto"/>
              <w:bottom w:val="single" w:sz="6" w:space="0" w:color="auto"/>
              <w:right w:val="nil"/>
            </w:tcBorders>
          </w:tcPr>
          <w:p w14:paraId="31F1033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061463D8"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746FE4E"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996CFF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9B48069"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CAEFB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0FF483E0" w14:textId="77777777" w:rsidR="008C753A" w:rsidRPr="00EC5BC0" w:rsidRDefault="008C753A" w:rsidP="005F3760">
            <w:pPr>
              <w:spacing w:after="0"/>
              <w:jc w:val="center"/>
              <w:rPr>
                <w:rFonts w:ascii="Arial" w:hAnsi="Arial" w:cs="Arial"/>
                <w:b/>
                <w:bCs/>
                <w:sz w:val="16"/>
                <w:szCs w:val="16"/>
              </w:rPr>
            </w:pPr>
          </w:p>
        </w:tc>
      </w:tr>
      <w:tr w:rsidR="00EC5BC0" w:rsidRPr="00EC5BC0" w14:paraId="6BC53C8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141D1D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751B16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14:paraId="2B2A6D8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15B8CED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14:paraId="6DE44F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6AD8ED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14:paraId="1F110A4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201234A7"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8AF2FD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14:paraId="43CAA1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4F9D8CA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6A2AE0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A01E04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05058A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4097F1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F38438D"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757ABE4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00E2EBA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C767C1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8381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37FFAC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668D3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222E1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3DCE86F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C84375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074ACF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5C0D20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7EA37D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113670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406460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65D1D46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7F563B42"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71C0B1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49E16F8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14:paraId="687F8A0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7FDEB9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14:paraId="1E87311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14:paraId="43722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14:paraId="0DDA009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7A14A165"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2A2C43F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7F3857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14:paraId="2F86D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636D3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14:paraId="6F36B11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203484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14:paraId="19C6C8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407E7B44"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04809B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4CAEE3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14:paraId="08218F8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0A8C9FF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14:paraId="4FE2743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14:paraId="3D9245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14:paraId="2F7BEEA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4DF7D00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4F4BC54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8DD26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728C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FAA3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451CB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30E9D70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15EA061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7B15602" w14:textId="77777777" w:rsidTr="001368D4">
        <w:trPr>
          <w:trHeight w:val="247"/>
        </w:trPr>
        <w:tc>
          <w:tcPr>
            <w:tcW w:w="4037" w:type="dxa"/>
            <w:tcBorders>
              <w:top w:val="single" w:sz="6" w:space="0" w:color="auto"/>
              <w:left w:val="single" w:sz="6" w:space="0" w:color="auto"/>
              <w:bottom w:val="single" w:sz="6" w:space="0" w:color="auto"/>
              <w:right w:val="nil"/>
            </w:tcBorders>
          </w:tcPr>
          <w:p w14:paraId="36F4A789"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62CC0A6F"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8B93218"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03C3A088"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2F244C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344F85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14:paraId="27F89D25" w14:textId="77777777" w:rsidR="008C753A" w:rsidRPr="00EC5BC0" w:rsidRDefault="008C753A" w:rsidP="005F3760">
            <w:pPr>
              <w:spacing w:after="0"/>
              <w:jc w:val="center"/>
              <w:rPr>
                <w:rFonts w:ascii="Arial" w:hAnsi="Arial" w:cs="Arial"/>
                <w:b/>
                <w:bCs/>
                <w:sz w:val="16"/>
                <w:szCs w:val="16"/>
              </w:rPr>
            </w:pPr>
          </w:p>
        </w:tc>
      </w:tr>
      <w:tr w:rsidR="00EC5BC0" w:rsidRPr="00EC5BC0" w14:paraId="33230936"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393D3BB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7D2946D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14:paraId="338F215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14FDBBE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14:paraId="651F3FF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14:paraId="7AE61B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14:paraId="68AF963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60</w:t>
            </w:r>
          </w:p>
        </w:tc>
      </w:tr>
      <w:tr w:rsidR="00EC5BC0" w:rsidRPr="00EC5BC0" w14:paraId="349961EF"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622523C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45DB3861"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060EB0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14:paraId="7CA7B16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84D5C5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14:paraId="5ADC37C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4D5442F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4F1D7B8F" w14:textId="77777777" w:rsidTr="001368D4">
        <w:trPr>
          <w:trHeight w:val="434"/>
        </w:trPr>
        <w:tc>
          <w:tcPr>
            <w:tcW w:w="4037" w:type="dxa"/>
            <w:tcBorders>
              <w:top w:val="single" w:sz="6" w:space="0" w:color="auto"/>
              <w:left w:val="single" w:sz="6" w:space="0" w:color="auto"/>
              <w:bottom w:val="single" w:sz="6" w:space="0" w:color="auto"/>
              <w:right w:val="single" w:sz="6" w:space="0" w:color="auto"/>
            </w:tcBorders>
          </w:tcPr>
          <w:p w14:paraId="7B4ED8C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1ADE302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8EAA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3C83197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14:paraId="0C73D5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14:paraId="52E3933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7F93407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40</w:t>
            </w:r>
          </w:p>
        </w:tc>
      </w:tr>
      <w:tr w:rsidR="00EC5BC0" w:rsidRPr="00EC5BC0" w14:paraId="6ABCBF98" w14:textId="77777777" w:rsidTr="001368D4">
        <w:trPr>
          <w:trHeight w:val="247"/>
        </w:trPr>
        <w:tc>
          <w:tcPr>
            <w:tcW w:w="4037" w:type="dxa"/>
            <w:tcBorders>
              <w:top w:val="single" w:sz="6" w:space="0" w:color="auto"/>
              <w:left w:val="single" w:sz="6" w:space="0" w:color="auto"/>
              <w:bottom w:val="single" w:sz="6" w:space="0" w:color="auto"/>
              <w:right w:val="single" w:sz="6" w:space="0" w:color="auto"/>
            </w:tcBorders>
          </w:tcPr>
          <w:p w14:paraId="391A04E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3639DCBE"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3.005 (Note 1</w:t>
            </w:r>
            <w:r w:rsidR="008C753A" w:rsidRPr="00EC5BC0">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14:paraId="64D636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14:paraId="0905C3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14:paraId="3D303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14:paraId="7E06E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14:paraId="6A0F5F0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2.426</w:t>
            </w:r>
          </w:p>
        </w:tc>
      </w:tr>
      <w:tr w:rsidR="001368D4" w:rsidRPr="00EC5BC0" w14:paraId="6A325893" w14:textId="77777777"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14:paraId="660F0B53" w14:textId="77777777" w:rsidR="001368D4" w:rsidRPr="00EC5BC0" w:rsidRDefault="001368D4" w:rsidP="001368D4">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w:t>
            </w:r>
            <w:r w:rsidRPr="00EC5BC0">
              <w:rPr>
                <w:vertAlign w:val="subscript"/>
                <w:lang w:eastAsia="ja-JP"/>
              </w:rPr>
              <w:t>A</w:t>
            </w:r>
            <w:r w:rsidRPr="00EC5BC0">
              <w:rPr>
                <w:lang w:eastAsia="ja-JP"/>
              </w:rPr>
              <w:t xml:space="preserve"> = E</w:t>
            </w:r>
            <w:r w:rsidRPr="00EC5BC0">
              <w:rPr>
                <w:vertAlign w:val="subscript"/>
                <w:lang w:eastAsia="ja-JP"/>
              </w:rPr>
              <w:t>A</w:t>
            </w:r>
            <w:r w:rsidRPr="00EC5BC0">
              <w:rPr>
                <w:lang w:eastAsia="ja-JP"/>
              </w:rPr>
              <w:t>/E</w:t>
            </w:r>
            <w:r w:rsidRPr="00EC5BC0">
              <w:rPr>
                <w:vertAlign w:val="subscript"/>
                <w:lang w:eastAsia="ja-JP"/>
              </w:rPr>
              <w:t xml:space="preserve">RS  </w:t>
            </w:r>
            <w:r w:rsidRPr="00EC5BC0">
              <w:rPr>
                <w:lang w:eastAsia="ja-JP"/>
              </w:rPr>
              <w:t>= 0 [dB]</w:t>
            </w:r>
          </w:p>
        </w:tc>
      </w:tr>
    </w:tbl>
    <w:p w14:paraId="287CEF0C" w14:textId="77777777" w:rsidR="00137FE8" w:rsidRPr="00EC5BC0" w:rsidRDefault="00137FE8" w:rsidP="00D359DB"/>
    <w:p w14:paraId="5BEB6B8F" w14:textId="77777777" w:rsidR="00137FE8" w:rsidRPr="00EC5BC0" w:rsidRDefault="00137FE8" w:rsidP="00FF68D3">
      <w:pPr>
        <w:pStyle w:val="TH"/>
        <w:rPr>
          <w:rFonts w:cs="v4.2.0"/>
        </w:rPr>
      </w:pPr>
      <w:r w:rsidRPr="00EC5BC0">
        <w:t>Table 6.1.1.5-2: Numbers (</w:t>
      </w:r>
      <w:r w:rsidRPr="00EC5BC0">
        <w:rPr>
          <w:position w:val="-10"/>
        </w:rPr>
        <w:object w:dxaOrig="440" w:dyaOrig="300" w14:anchorId="2C997624">
          <v:shape id="_x0000_i1051" type="#_x0000_t75" style="width:22pt;height:15pt" o:ole="">
            <v:imagedata r:id="rId20" o:title=""/>
          </v:shape>
          <o:OLEObject Type="Embed" ProgID="Equation.3" ShapeID="_x0000_i1051" DrawAspect="Content" ObjectID="_1655279757" r:id="rId62"/>
        </w:object>
      </w:r>
      <w:r w:rsidR="009B0795" w:rsidRPr="00EC5BC0">
        <w:t>) of the 16QAM PRBs</w:t>
      </w:r>
      <w:r w:rsidRPr="00EC5BC0">
        <w:t xml:space="preserve">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4D6302C7"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CA3C2F3"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317AE93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53512C5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C1F8F4C"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11C95A9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74A3F4D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50F4D49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5B8C81B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38583F2A"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2C7BFC4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B894D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50F00C18"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6E6C0D"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29340DCF"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14:paraId="4D0284E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74B28A4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14:paraId="006FD49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5D3C20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14:paraId="66ADAD82" w14:textId="77777777" w:rsidR="008C753A" w:rsidRPr="00EC5BC0" w:rsidRDefault="00D51E0A" w:rsidP="005F3760">
            <w:pPr>
              <w:spacing w:after="0"/>
              <w:rPr>
                <w:rFonts w:ascii="Arial" w:hAnsi="Arial" w:cs="Arial"/>
                <w:sz w:val="16"/>
                <w:szCs w:val="16"/>
              </w:rPr>
            </w:pPr>
            <w:r w:rsidRPr="00EC5BC0">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14:paraId="2FE6485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14:paraId="3073067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14:paraId="47CB74D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14:paraId="634E611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0 1 3 5</w:t>
            </w:r>
          </w:p>
        </w:tc>
      </w:tr>
      <w:tr w:rsidR="00EC5BC0" w:rsidRPr="00EC5BC0" w14:paraId="03C70B2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240CD2E8"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1B03CE1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7C074BC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3EF4282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37B545F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404B1B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1C72C0F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79610E1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1B6613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3601F1F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03AC4B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565A3392"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603DF8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5DA37B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14:paraId="63B5DF8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14:paraId="534DCE8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14:paraId="6AFA0F7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14:paraId="163098C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14:paraId="6161116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14:paraId="63E6A9B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14:paraId="2308A10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14:paraId="1D16461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14:paraId="7A8B8AD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1 2 3 4 5 6 9 10 11 12 13 16 17 21 23</w:t>
            </w:r>
          </w:p>
        </w:tc>
      </w:tr>
      <w:tr w:rsidR="00EC5BC0" w:rsidRPr="00EC5BC0" w14:paraId="685E90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D793D62"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0F34AE2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14:paraId="730A92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14:paraId="779380D3"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14:paraId="70C2243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14:paraId="62F57FF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14:paraId="7F3C1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14:paraId="4053C63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14:paraId="68E8E94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14:paraId="4A4B125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3D0AF4C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1 3 6 9 11 13 15 16 17 18 21 24 25 26 27 28 29 30 32 34 37 38 39 40 41 42 45 47 48 49</w:t>
            </w:r>
          </w:p>
        </w:tc>
      </w:tr>
      <w:tr w:rsidR="00EC5BC0" w:rsidRPr="00EC5BC0" w14:paraId="553E804D"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ED2B16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43ED085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14:paraId="77670EA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14:paraId="47AB382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14:paraId="0E96DF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14:paraId="4D10CF9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14:paraId="18F7929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14:paraId="6CC07FE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14:paraId="2FF8A0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14:paraId="703A121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14:paraId="7ED53AD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0 1 3 7 8 11 13 14 16 18 19 20 21 22 23 25 27 28 29 30 32 34 35 36 40 41 42 43 44 45 46 47 48 50 51 53 54 55 57 59 61 62 63 64 66 67 68 69 70 71</w:t>
            </w:r>
          </w:p>
        </w:tc>
      </w:tr>
      <w:tr w:rsidR="00EC5BC0" w:rsidRPr="00EC5BC0" w14:paraId="1D782A60"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9CCE71B" w14:textId="77777777" w:rsidR="008C753A" w:rsidRPr="00EC5BC0" w:rsidRDefault="008C753A" w:rsidP="005F3760">
            <w:pPr>
              <w:spacing w:after="0"/>
              <w:rPr>
                <w:rFonts w:ascii="Arial" w:hAnsi="Arial" w:cs="Arial"/>
                <w:b/>
                <w:bCs/>
                <w:sz w:val="16"/>
                <w:szCs w:val="16"/>
              </w:rPr>
            </w:pPr>
            <w:r w:rsidRPr="00EC5BC0">
              <w:rPr>
                <w:rFonts w:ascii="Arial" w:hAnsi="Arial" w:cs="Arial"/>
                <w:b/>
                <w:bCs/>
                <w:sz w:val="16"/>
                <w:szCs w:val="16"/>
              </w:rPr>
              <w:lastRenderedPageBreak/>
              <w:t>20 MHz</w:t>
            </w:r>
          </w:p>
        </w:tc>
        <w:tc>
          <w:tcPr>
            <w:tcW w:w="962" w:type="dxa"/>
            <w:tcBorders>
              <w:top w:val="single" w:sz="6" w:space="0" w:color="auto"/>
              <w:left w:val="single" w:sz="6" w:space="0" w:color="auto"/>
              <w:bottom w:val="single" w:sz="6" w:space="0" w:color="auto"/>
              <w:right w:val="single" w:sz="6" w:space="0" w:color="auto"/>
            </w:tcBorders>
          </w:tcPr>
          <w:p w14:paraId="24CAEE8C"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14:paraId="182E2E61"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14:paraId="3EB5F79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14:paraId="65E7FFB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14:paraId="104B1C7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14:paraId="2C8F4E5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10BDC61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14:paraId="5B65095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14:paraId="4E24362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14:paraId="5E3E776B"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14:paraId="25FE6AEF" w14:textId="77777777" w:rsidR="00137FE8" w:rsidRPr="00EC5BC0" w:rsidRDefault="00137FE8" w:rsidP="00D359DB"/>
    <w:p w14:paraId="2C59264C" w14:textId="77777777" w:rsidR="00DD565E" w:rsidRPr="00EC5BC0" w:rsidRDefault="00DD565E" w:rsidP="00FF68D3">
      <w:pPr>
        <w:pStyle w:val="TH"/>
        <w:rPr>
          <w:rFonts w:cs="v4.2.0"/>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.5-</w:t>
      </w:r>
      <w:r w:rsidRPr="00EC5BC0">
        <w:rPr>
          <w:lang w:eastAsia="zh-CN"/>
        </w:rPr>
        <w:t>3</w:t>
      </w:r>
      <w:r w:rsidRPr="00EC5BC0">
        <w:t>: Numbers (</w:t>
      </w:r>
      <w:r w:rsidRPr="00EC5BC0">
        <w:rPr>
          <w:position w:val="-10"/>
        </w:rPr>
        <w:object w:dxaOrig="440" w:dyaOrig="300" w14:anchorId="644EEF57">
          <v:shape id="_x0000_i1052" type="#_x0000_t75" style="width:22pt;height:15pt" o:ole="">
            <v:imagedata r:id="rId20" o:title=""/>
          </v:shape>
          <o:OLEObject Type="Embed" ProgID="Equation.3" ShapeID="_x0000_i1052" DrawAspect="Content" ObjectID="_1655279758" r:id="rId63"/>
        </w:object>
      </w:r>
      <w:r w:rsidR="009B0795" w:rsidRPr="00EC5BC0">
        <w:t>) of the 16QAM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6109AE6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4D4E2E4"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610FE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25012F4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97F6D0B"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688705F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EFC3C02"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4D96CE73"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2D7AF4A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73F7A58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B753EB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BF32E3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14:paraId="6B410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14:paraId="38E9BD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14:paraId="7A293D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1B26DE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14:paraId="3D434A5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14:paraId="5988E64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1 2 4 5</w:t>
            </w:r>
          </w:p>
        </w:tc>
      </w:tr>
      <w:tr w:rsidR="00EC5BC0" w:rsidRPr="00EC5BC0" w14:paraId="7C2F03B8"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E964DE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736E4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3FE886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5675DBB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14:paraId="027BEDB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675AD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14:paraId="2331671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14:paraId="394DE3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0 3 6 8 9 10 14</w:t>
            </w:r>
          </w:p>
        </w:tc>
      </w:tr>
      <w:tr w:rsidR="00EC5BC0" w:rsidRPr="00EC5BC0" w14:paraId="3761E9EB"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2AEA241"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70936D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14:paraId="62DEC7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14:paraId="1799C2C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14:paraId="00D288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14:paraId="27BAAE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14:paraId="3FD836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14:paraId="64B60EC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0 2 3 4 6 7 8 13 14 15 16 19 21 23 24</w:t>
            </w:r>
          </w:p>
        </w:tc>
      </w:tr>
      <w:tr w:rsidR="00EC5BC0" w:rsidRPr="00EC5BC0" w14:paraId="2B49BF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57BF5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3B54B7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14:paraId="3C10F1E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14:paraId="711E3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14:paraId="2EA66D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14:paraId="41CF2F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14:paraId="4464263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511B9C5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2 5 6 7 8 9 10 11 14 15 16 18 19 20 21 23 27 28 30 32 33 34 37 41 42 44 45 46 47 49</w:t>
            </w:r>
          </w:p>
        </w:tc>
      </w:tr>
      <w:tr w:rsidR="00EC5BC0" w:rsidRPr="00EC5BC0" w14:paraId="401CD6E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754A669"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1580F6A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14:paraId="0F82CC0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14:paraId="27D9988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14:paraId="61BC920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14:paraId="1A3A4E5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14:paraId="49DB29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14:paraId="77C0F25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1 3 4 5 7 8 9 10 12 13 14 15 16 17 19 20 21 23 26 27 28 29 30 31 32 33 34 36 37 38 39 42 43 44 45 46 52 53 57 58 59 60 62 63 64 65 69 71 72 73</w:t>
            </w:r>
          </w:p>
        </w:tc>
      </w:tr>
      <w:tr w:rsidR="007F7236" w:rsidRPr="00EC5BC0" w14:paraId="040EA9F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D6E49A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B0C0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14:paraId="17C0FD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14:paraId="61CE63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14:paraId="45BABC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EC5BC0">
              <w:rPr>
                <w:rFonts w:ascii="Arial" w:hAnsi="Arial" w:cs="Arial"/>
                <w:sz w:val="16"/>
                <w:szCs w:val="16"/>
                <w:lang w:eastAsia="zh-CN"/>
              </w:rPr>
              <w:t>98</w:t>
            </w:r>
            <w:r w:rsidRPr="00EC5BC0">
              <w:rPr>
                <w:rFonts w:ascii="Arial" w:hAnsi="Arial" w:cs="Arial"/>
                <w:sz w:val="16"/>
                <w:szCs w:val="16"/>
              </w:rPr>
              <w:t xml:space="preserve"> </w:t>
            </w:r>
            <w:r w:rsidRPr="00EC5BC0">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14:paraId="27E1E90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14:paraId="20B4F1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14:paraId="58926A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1 3 4 5 6 7 9 10 13 16 18 20 21 24 25 26 27 28 30 31 32 35 37 38 41 42 43 44 46 47 48 50 51 52 53 54 57 59 60 61 62 64 67 70 71 73 76 77 78 79 81 82 84 86 87 88 91 95 98 99</w:t>
            </w:r>
          </w:p>
        </w:tc>
      </w:tr>
    </w:tbl>
    <w:p w14:paraId="419A7305" w14:textId="77777777" w:rsidR="00137FE8" w:rsidRPr="00EC5BC0"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3890E07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D3B52F1"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47E9D65F"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D1C6C9"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3AC409C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0DB7DB6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6168DC87"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0EE10648"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9BAA676" w14:textId="77777777" w:rsidR="007F7236" w:rsidRPr="00EC5BC0" w:rsidRDefault="007F7236" w:rsidP="007F7236">
            <w:pPr>
              <w:spacing w:after="0"/>
              <w:jc w:val="right"/>
              <w:rPr>
                <w:rFonts w:ascii="Arial" w:hAnsi="Arial" w:cs="Arial"/>
                <w:b/>
                <w:bCs/>
                <w:sz w:val="16"/>
                <w:szCs w:val="16"/>
              </w:rPr>
            </w:pPr>
            <w:r w:rsidRPr="00EC5BC0">
              <w:rPr>
                <w:rFonts w:ascii="Arial" w:hAnsi="Arial" w:cs="Arial"/>
                <w:b/>
                <w:bCs/>
                <w:sz w:val="16"/>
                <w:szCs w:val="16"/>
              </w:rPr>
              <w:t>Subframe 9</w:t>
            </w:r>
          </w:p>
        </w:tc>
      </w:tr>
      <w:tr w:rsidR="00EC5BC0" w:rsidRPr="00EC5BC0" w14:paraId="107778D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FF5E9D"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67DD87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14:paraId="38AE8F7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14:paraId="1BC3C97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14:paraId="4113A06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14:paraId="28FDA40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14:paraId="258975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14:paraId="256435F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w:t>
            </w:r>
          </w:p>
        </w:tc>
      </w:tr>
      <w:tr w:rsidR="00EC5BC0" w:rsidRPr="00EC5BC0" w14:paraId="4434AD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2645CD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F4BC5C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14:paraId="48EE68C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14:paraId="7D36C19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14:paraId="38AE484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14:paraId="1118888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14:paraId="753A01E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14:paraId="4D68A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0 4 6 8 9 11 12</w:t>
            </w:r>
          </w:p>
        </w:tc>
      </w:tr>
      <w:tr w:rsidR="00EC5BC0" w:rsidRPr="00EC5BC0" w14:paraId="5D1CD0E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3FCFF25"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0BD50E9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0 2 3 4 5 6 7 16 17 18 19 </w:t>
            </w:r>
            <w:r w:rsidRPr="00EC5BC0">
              <w:rPr>
                <w:rFonts w:ascii="Arial" w:hAnsi="Arial" w:cs="Arial"/>
                <w:sz w:val="16"/>
                <w:szCs w:val="16"/>
              </w:rPr>
              <w:lastRenderedPageBreak/>
              <w:t>20 21 22 23</w:t>
            </w:r>
          </w:p>
        </w:tc>
        <w:tc>
          <w:tcPr>
            <w:tcW w:w="1247" w:type="dxa"/>
            <w:tcBorders>
              <w:top w:val="single" w:sz="6" w:space="0" w:color="auto"/>
              <w:left w:val="single" w:sz="6" w:space="0" w:color="auto"/>
              <w:bottom w:val="single" w:sz="6" w:space="0" w:color="auto"/>
              <w:right w:val="single" w:sz="6" w:space="0" w:color="auto"/>
            </w:tcBorders>
          </w:tcPr>
          <w:p w14:paraId="079CF8F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0 1 2 3 4 5 7 8 16 17 18 19 </w:t>
            </w:r>
            <w:r w:rsidRPr="00EC5BC0">
              <w:rPr>
                <w:rFonts w:ascii="Arial" w:hAnsi="Arial" w:cs="Arial"/>
                <w:sz w:val="16"/>
                <w:szCs w:val="16"/>
              </w:rPr>
              <w:lastRenderedPageBreak/>
              <w:t>20 23 24</w:t>
            </w:r>
          </w:p>
        </w:tc>
        <w:tc>
          <w:tcPr>
            <w:tcW w:w="1247" w:type="dxa"/>
            <w:tcBorders>
              <w:top w:val="single" w:sz="6" w:space="0" w:color="auto"/>
              <w:left w:val="single" w:sz="6" w:space="0" w:color="auto"/>
              <w:bottom w:val="single" w:sz="6" w:space="0" w:color="auto"/>
              <w:right w:val="single" w:sz="6" w:space="0" w:color="auto"/>
            </w:tcBorders>
          </w:tcPr>
          <w:p w14:paraId="2C07F43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1 2 3 4 5 7 8 16 17 18 20 </w:t>
            </w:r>
            <w:r w:rsidRPr="00EC5BC0">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14:paraId="4830F60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0 1 3 4 5 7 8 16 17 18 19 </w:t>
            </w:r>
            <w:r w:rsidRPr="00EC5BC0">
              <w:rPr>
                <w:rFonts w:ascii="Arial" w:hAnsi="Arial" w:cs="Arial"/>
                <w:sz w:val="16"/>
                <w:szCs w:val="16"/>
              </w:rPr>
              <w:lastRenderedPageBreak/>
              <w:t>20 21 22 24</w:t>
            </w:r>
          </w:p>
        </w:tc>
        <w:tc>
          <w:tcPr>
            <w:tcW w:w="1247" w:type="dxa"/>
            <w:tcBorders>
              <w:top w:val="single" w:sz="6" w:space="0" w:color="auto"/>
              <w:left w:val="single" w:sz="6" w:space="0" w:color="auto"/>
              <w:bottom w:val="single" w:sz="6" w:space="0" w:color="auto"/>
              <w:right w:val="single" w:sz="6" w:space="0" w:color="auto"/>
            </w:tcBorders>
          </w:tcPr>
          <w:p w14:paraId="195BB4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0 1 3 6 7 9 12 14 17 18 20 </w:t>
            </w:r>
            <w:r w:rsidRPr="00EC5BC0">
              <w:rPr>
                <w:rFonts w:ascii="Arial" w:hAnsi="Arial" w:cs="Arial"/>
                <w:sz w:val="16"/>
                <w:szCs w:val="16"/>
              </w:rPr>
              <w:lastRenderedPageBreak/>
              <w:t>21 22 23 24</w:t>
            </w:r>
          </w:p>
        </w:tc>
        <w:tc>
          <w:tcPr>
            <w:tcW w:w="1247" w:type="dxa"/>
            <w:tcBorders>
              <w:top w:val="single" w:sz="6" w:space="0" w:color="auto"/>
              <w:left w:val="single" w:sz="6" w:space="0" w:color="auto"/>
              <w:bottom w:val="single" w:sz="6" w:space="0" w:color="auto"/>
              <w:right w:val="single" w:sz="6" w:space="0" w:color="auto"/>
            </w:tcBorders>
          </w:tcPr>
          <w:p w14:paraId="6E2773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2 3 4 5 6 7 9 11 12 14 15 </w:t>
            </w:r>
            <w:r w:rsidRPr="00EC5BC0">
              <w:rPr>
                <w:rFonts w:ascii="Arial" w:hAnsi="Arial" w:cs="Arial"/>
                <w:sz w:val="16"/>
                <w:szCs w:val="16"/>
              </w:rPr>
              <w:lastRenderedPageBreak/>
              <w:t>17 18 21 24</w:t>
            </w:r>
          </w:p>
        </w:tc>
        <w:tc>
          <w:tcPr>
            <w:tcW w:w="1247" w:type="dxa"/>
            <w:tcBorders>
              <w:top w:val="single" w:sz="6" w:space="0" w:color="auto"/>
              <w:left w:val="single" w:sz="6" w:space="0" w:color="auto"/>
              <w:bottom w:val="single" w:sz="6" w:space="0" w:color="auto"/>
              <w:right w:val="single" w:sz="6" w:space="0" w:color="auto"/>
            </w:tcBorders>
          </w:tcPr>
          <w:p w14:paraId="7A92643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lastRenderedPageBreak/>
              <w:t xml:space="preserve">0 1 3 4 5 8 10 11 12 14 16 </w:t>
            </w:r>
            <w:r w:rsidRPr="00EC5BC0">
              <w:rPr>
                <w:rFonts w:ascii="Arial" w:hAnsi="Arial" w:cs="Arial"/>
                <w:sz w:val="16"/>
                <w:szCs w:val="16"/>
              </w:rPr>
              <w:lastRenderedPageBreak/>
              <w:t>17 20 22 24</w:t>
            </w:r>
          </w:p>
        </w:tc>
      </w:tr>
      <w:tr w:rsidR="00EC5BC0" w:rsidRPr="00EC5BC0" w14:paraId="5C7251D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58800AB"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lastRenderedPageBreak/>
              <w:t>10 MHz</w:t>
            </w:r>
          </w:p>
        </w:tc>
        <w:tc>
          <w:tcPr>
            <w:tcW w:w="1247" w:type="dxa"/>
            <w:tcBorders>
              <w:top w:val="single" w:sz="6" w:space="0" w:color="auto"/>
              <w:left w:val="single" w:sz="6" w:space="0" w:color="auto"/>
              <w:bottom w:val="single" w:sz="6" w:space="0" w:color="auto"/>
              <w:right w:val="single" w:sz="6" w:space="0" w:color="auto"/>
            </w:tcBorders>
          </w:tcPr>
          <w:p w14:paraId="3D8E818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14:paraId="1F0BF6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14:paraId="290EB3F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14:paraId="341B71E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14:paraId="1BECD2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14:paraId="675FEB4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14:paraId="65D2A0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0 1 2 3 4 5 7 8 9 10 12 13 14 15 16 18 22 27 28 29 30 31 32 33 34 42 43 45 46 49</w:t>
            </w:r>
          </w:p>
        </w:tc>
      </w:tr>
      <w:tr w:rsidR="00EC5BC0" w:rsidRPr="00EC5BC0" w14:paraId="3D70B69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B9B1B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76E39DC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14:paraId="1529F05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4F6AB1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14:paraId="060EC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14:paraId="00282E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14:paraId="207CC7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14:paraId="6DF3CF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EC5BC0" w14:paraId="33C424C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818AE5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55E44A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14:paraId="321900A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14:paraId="043A4CD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14:paraId="4BA20BC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14:paraId="22AB867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14:paraId="2951AE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14:paraId="3D9FBA8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14:paraId="06C32482" w14:textId="77777777" w:rsidR="009B0795" w:rsidRPr="00EC5BC0" w:rsidRDefault="009B0795" w:rsidP="009B0795"/>
    <w:p w14:paraId="075C56A3" w14:textId="77777777" w:rsidR="00137FE8" w:rsidRPr="00EC5BC0" w:rsidRDefault="00137FE8" w:rsidP="002C24FB">
      <w:pPr>
        <w:pStyle w:val="Heading4"/>
        <w:ind w:left="0" w:firstLine="0"/>
      </w:pPr>
      <w:bookmarkStart w:id="152" w:name="_Toc21015643"/>
      <w:r w:rsidRPr="00EC5BC0">
        <w:t>6.1.1.6</w:t>
      </w:r>
      <w:r w:rsidRPr="00EC5BC0">
        <w:tab/>
        <w:t>E-UTRA Test Model 3.3 (E-TM3.3)</w:t>
      </w:r>
      <w:bookmarkEnd w:id="152"/>
    </w:p>
    <w:p w14:paraId="7C7462A9" w14:textId="77777777" w:rsidR="00137FE8" w:rsidRPr="00EC5BC0" w:rsidRDefault="00137FE8" w:rsidP="00137FE8">
      <w:pPr>
        <w:rPr>
          <w:rFonts w:cs="v4.2.0"/>
        </w:rPr>
      </w:pPr>
      <w:r w:rsidRPr="00EC5BC0">
        <w:rPr>
          <w:rFonts w:cs="v4.2.0"/>
        </w:rPr>
        <w:t>This model shall be used for tests on:</w:t>
      </w:r>
    </w:p>
    <w:p w14:paraId="17F9D71F" w14:textId="77777777" w:rsidR="00137FE8" w:rsidRPr="00EC5BC0" w:rsidRDefault="00D359DB" w:rsidP="00D359DB">
      <w:pPr>
        <w:pStyle w:val="B1"/>
      </w:pPr>
      <w:r w:rsidRPr="00EC5BC0">
        <w:t>-</w:t>
      </w:r>
      <w:r w:rsidRPr="00EC5BC0">
        <w:tab/>
      </w:r>
      <w:r w:rsidR="00137FE8" w:rsidRPr="00EC5BC0">
        <w:t>Transmitted signal quality</w:t>
      </w:r>
    </w:p>
    <w:p w14:paraId="66BE7F20" w14:textId="77777777" w:rsidR="00137FE8" w:rsidRPr="00EC5BC0" w:rsidRDefault="00D359DB" w:rsidP="00D359DB">
      <w:pPr>
        <w:pStyle w:val="B2"/>
      </w:pPr>
      <w:r w:rsidRPr="00EC5BC0">
        <w:t>-</w:t>
      </w:r>
      <w:r w:rsidRPr="00EC5BC0">
        <w:tab/>
      </w:r>
      <w:r w:rsidR="00137FE8" w:rsidRPr="00EC5BC0">
        <w:t>Frequency error</w:t>
      </w:r>
    </w:p>
    <w:p w14:paraId="351FD7AD" w14:textId="77777777" w:rsidR="00137FE8" w:rsidRPr="00EC5BC0" w:rsidRDefault="00D359DB" w:rsidP="00D359DB">
      <w:pPr>
        <w:pStyle w:val="B2"/>
      </w:pPr>
      <w:r w:rsidRPr="00EC5BC0">
        <w:t>-</w:t>
      </w:r>
      <w:r w:rsidRPr="00EC5BC0">
        <w:tab/>
      </w:r>
      <w:r w:rsidR="00137FE8" w:rsidRPr="00EC5BC0">
        <w:t>EVM for QPSK modulation</w:t>
      </w:r>
    </w:p>
    <w:p w14:paraId="21A1D4A7" w14:textId="77777777" w:rsidR="00137FE8" w:rsidRPr="00EC5BC0" w:rsidRDefault="00137FE8" w:rsidP="00FF68D3">
      <w:pPr>
        <w:pStyle w:val="TH"/>
      </w:pPr>
      <w:r w:rsidRPr="00EC5BC0">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EC5BC0" w:rsidRPr="00EC5BC0" w14:paraId="659E53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7C51C" w14:textId="77777777" w:rsidR="008C753A" w:rsidRPr="00EC5BC0" w:rsidRDefault="008C753A" w:rsidP="005F3760">
            <w:pPr>
              <w:spacing w:after="0"/>
              <w:jc w:val="center"/>
              <w:rPr>
                <w:rFonts w:ascii="Arial" w:hAnsi="Arial" w:cs="Arial"/>
                <w:b/>
                <w:bCs/>
              </w:rPr>
            </w:pPr>
            <w:r w:rsidRPr="00EC5BC0">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14:paraId="2001B717" w14:textId="77777777" w:rsidR="008C753A" w:rsidRPr="00EC5BC0" w:rsidRDefault="008C753A" w:rsidP="005F3760">
            <w:pPr>
              <w:spacing w:after="0"/>
              <w:jc w:val="center"/>
              <w:rPr>
                <w:rFonts w:ascii="Arial" w:hAnsi="Arial" w:cs="Arial"/>
                <w:b/>
                <w:bCs/>
              </w:rPr>
            </w:pPr>
            <w:r w:rsidRPr="00EC5BC0">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14:paraId="7CD9A0C1" w14:textId="77777777" w:rsidR="008C753A" w:rsidRPr="00EC5BC0" w:rsidRDefault="008C753A" w:rsidP="005F3760">
            <w:pPr>
              <w:spacing w:after="0"/>
              <w:jc w:val="center"/>
              <w:rPr>
                <w:rFonts w:ascii="Arial" w:hAnsi="Arial" w:cs="Arial"/>
                <w:b/>
                <w:bCs/>
              </w:rPr>
            </w:pPr>
            <w:r w:rsidRPr="00EC5BC0">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14:paraId="43F8FD2E" w14:textId="77777777" w:rsidR="008C753A" w:rsidRPr="00EC5BC0" w:rsidRDefault="008C753A" w:rsidP="005F3760">
            <w:pPr>
              <w:spacing w:after="0"/>
              <w:jc w:val="center"/>
              <w:rPr>
                <w:rFonts w:ascii="Arial" w:hAnsi="Arial" w:cs="Arial"/>
                <w:b/>
                <w:bCs/>
              </w:rPr>
            </w:pPr>
            <w:r w:rsidRPr="00EC5BC0">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14:paraId="4215AB4C" w14:textId="77777777" w:rsidR="008C753A" w:rsidRPr="00EC5BC0" w:rsidRDefault="008C753A" w:rsidP="005F3760">
            <w:pPr>
              <w:spacing w:after="0"/>
              <w:jc w:val="center"/>
              <w:rPr>
                <w:rFonts w:ascii="Arial" w:hAnsi="Arial" w:cs="Arial"/>
                <w:b/>
                <w:bCs/>
              </w:rPr>
            </w:pPr>
            <w:r w:rsidRPr="00EC5BC0">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14:paraId="5459576D" w14:textId="77777777" w:rsidR="008C753A" w:rsidRPr="00EC5BC0" w:rsidRDefault="008C753A" w:rsidP="005F3760">
            <w:pPr>
              <w:spacing w:after="0"/>
              <w:jc w:val="center"/>
              <w:rPr>
                <w:rFonts w:ascii="Arial" w:hAnsi="Arial" w:cs="Arial"/>
                <w:b/>
                <w:bCs/>
              </w:rPr>
            </w:pPr>
            <w:r w:rsidRPr="00EC5BC0">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14:paraId="027BE21E" w14:textId="77777777" w:rsidR="008C753A" w:rsidRPr="00EC5BC0" w:rsidRDefault="008C753A" w:rsidP="005F3760">
            <w:pPr>
              <w:spacing w:after="0"/>
              <w:jc w:val="center"/>
              <w:rPr>
                <w:rFonts w:ascii="Arial" w:hAnsi="Arial" w:cs="Arial"/>
                <w:b/>
                <w:bCs/>
              </w:rPr>
            </w:pPr>
            <w:r w:rsidRPr="00EC5BC0">
              <w:rPr>
                <w:rFonts w:ascii="Arial" w:hAnsi="Arial" w:cs="Arial"/>
                <w:b/>
                <w:bCs/>
              </w:rPr>
              <w:t>20 MHz</w:t>
            </w:r>
          </w:p>
        </w:tc>
      </w:tr>
      <w:tr w:rsidR="00EC5BC0" w:rsidRPr="00EC5BC0" w14:paraId="38C58303" w14:textId="77777777">
        <w:trPr>
          <w:trHeight w:val="276"/>
        </w:trPr>
        <w:tc>
          <w:tcPr>
            <w:tcW w:w="3991" w:type="dxa"/>
            <w:tcBorders>
              <w:top w:val="single" w:sz="6" w:space="0" w:color="auto"/>
              <w:left w:val="single" w:sz="6" w:space="0" w:color="auto"/>
              <w:bottom w:val="single" w:sz="6" w:space="0" w:color="auto"/>
              <w:right w:val="nil"/>
            </w:tcBorders>
          </w:tcPr>
          <w:p w14:paraId="05F5E44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14:paraId="4542C6DD"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DD3F509"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376C3190"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4CB62C3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3CC1294"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6F17941" w14:textId="77777777" w:rsidR="008C753A" w:rsidRPr="00EC5BC0" w:rsidRDefault="008C753A" w:rsidP="005F3760">
            <w:pPr>
              <w:spacing w:after="0"/>
              <w:jc w:val="center"/>
              <w:rPr>
                <w:rFonts w:ascii="Arial" w:hAnsi="Arial" w:cs="Arial"/>
                <w:b/>
                <w:bCs/>
                <w:sz w:val="16"/>
                <w:szCs w:val="16"/>
              </w:rPr>
            </w:pPr>
          </w:p>
        </w:tc>
      </w:tr>
      <w:tr w:rsidR="00EC5BC0" w:rsidRPr="00EC5BC0" w14:paraId="3364DED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C3FE01C" w14:textId="77777777" w:rsidR="008C753A" w:rsidRPr="00EC5BC0" w:rsidRDefault="008C753A" w:rsidP="005F3760">
            <w:pPr>
              <w:spacing w:after="0"/>
              <w:rPr>
                <w:rFonts w:ascii="Arial" w:hAnsi="Arial" w:cs="Arial"/>
                <w:sz w:val="16"/>
                <w:szCs w:val="16"/>
                <w:vertAlign w:val="subscript"/>
              </w:rPr>
            </w:pPr>
            <w:r w:rsidRPr="00EC5BC0">
              <w:rPr>
                <w:rFonts w:ascii="Arial" w:hAnsi="Arial" w:cs="Arial"/>
                <w:sz w:val="16"/>
                <w:szCs w:val="16"/>
              </w:rPr>
              <w:t>RS boosting, P</w:t>
            </w:r>
            <w:r w:rsidRPr="00EC5BC0">
              <w:rPr>
                <w:rFonts w:ascii="Arial" w:hAnsi="Arial" w:cs="Arial"/>
                <w:sz w:val="16"/>
                <w:szCs w:val="16"/>
                <w:vertAlign w:val="subscript"/>
              </w:rPr>
              <w:t>B</w:t>
            </w:r>
            <w:r w:rsidRPr="00EC5BC0">
              <w:rPr>
                <w:rFonts w:ascii="Arial" w:hAnsi="Arial" w:cs="Arial"/>
                <w:sz w:val="16"/>
                <w:szCs w:val="16"/>
              </w:rPr>
              <w:t xml:space="preserve"> = E</w:t>
            </w:r>
            <w:r w:rsidRPr="00EC5BC0">
              <w:rPr>
                <w:rFonts w:ascii="Arial" w:hAnsi="Arial" w:cs="Arial"/>
                <w:sz w:val="16"/>
                <w:szCs w:val="16"/>
                <w:vertAlign w:val="subscript"/>
              </w:rPr>
              <w:t>B</w:t>
            </w:r>
            <w:r w:rsidRPr="00EC5BC0">
              <w:rPr>
                <w:rFonts w:ascii="Arial" w:hAnsi="Arial" w:cs="Arial"/>
                <w:sz w:val="16"/>
                <w:szCs w:val="16"/>
              </w:rPr>
              <w:t>/E</w:t>
            </w:r>
            <w:r w:rsidRPr="00EC5BC0">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14:paraId="098559B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5BD0205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5A74A4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47E73E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0D496C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54C5629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3461D2EA"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3FC6256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Synchronisation signal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F9633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3047F62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53BA9B9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38EEF7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4294CE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61BD408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1CFAE8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27E51A40"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B2CC86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201169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56F893D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94D1AD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E0C761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7F1C0A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41B34006" w14:textId="77777777">
        <w:trPr>
          <w:trHeight w:val="247"/>
        </w:trPr>
        <w:tc>
          <w:tcPr>
            <w:tcW w:w="3991" w:type="dxa"/>
            <w:tcBorders>
              <w:top w:val="single" w:sz="6" w:space="0" w:color="auto"/>
              <w:left w:val="single" w:sz="6" w:space="0" w:color="auto"/>
              <w:bottom w:val="single" w:sz="6" w:space="0" w:color="auto"/>
              <w:right w:val="nil"/>
            </w:tcBorders>
          </w:tcPr>
          <w:p w14:paraId="47666EB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PBCH</w:t>
            </w:r>
          </w:p>
        </w:tc>
        <w:tc>
          <w:tcPr>
            <w:tcW w:w="1135" w:type="dxa"/>
            <w:tcBorders>
              <w:top w:val="single" w:sz="6" w:space="0" w:color="auto"/>
              <w:left w:val="nil"/>
              <w:bottom w:val="single" w:sz="6" w:space="0" w:color="auto"/>
              <w:right w:val="nil"/>
            </w:tcBorders>
          </w:tcPr>
          <w:p w14:paraId="3FB34DCF"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5CBCCF6C"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26E382D"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696DFD4C"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B9B3C7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D6BF56D" w14:textId="77777777" w:rsidR="008C753A" w:rsidRPr="00EC5BC0" w:rsidRDefault="008C753A" w:rsidP="005F3760">
            <w:pPr>
              <w:spacing w:after="0"/>
              <w:jc w:val="center"/>
              <w:rPr>
                <w:rFonts w:ascii="Arial" w:hAnsi="Arial" w:cs="Arial"/>
                <w:b/>
                <w:bCs/>
                <w:sz w:val="16"/>
                <w:szCs w:val="16"/>
              </w:rPr>
            </w:pPr>
          </w:p>
        </w:tc>
      </w:tr>
      <w:tr w:rsidR="00EC5BC0" w:rsidRPr="00EC5BC0" w14:paraId="265780C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4ABEF7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PBCH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30E4E1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14:paraId="76D5D7F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04CAE6E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7708694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18BCC32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1C98A0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EC5BC0" w:rsidRPr="00EC5BC0" w14:paraId="744C48E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5F34967"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Reserved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153AD5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622EA4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3266A2B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267C49E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92AED9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4EE9A42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71FB9B55" w14:textId="77777777">
        <w:trPr>
          <w:trHeight w:val="247"/>
        </w:trPr>
        <w:tc>
          <w:tcPr>
            <w:tcW w:w="3991" w:type="dxa"/>
            <w:tcBorders>
              <w:top w:val="single" w:sz="6" w:space="0" w:color="auto"/>
              <w:left w:val="single" w:sz="6" w:space="0" w:color="auto"/>
              <w:bottom w:val="single" w:sz="6" w:space="0" w:color="auto"/>
              <w:right w:val="nil"/>
            </w:tcBorders>
          </w:tcPr>
          <w:p w14:paraId="2D94ED9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14:paraId="456B1AC3"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38EE761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2F34521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053E86D1"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AC6AB7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42AC95CC" w14:textId="77777777" w:rsidR="008C753A" w:rsidRPr="00EC5BC0" w:rsidRDefault="008C753A" w:rsidP="005F3760">
            <w:pPr>
              <w:spacing w:after="0"/>
              <w:jc w:val="center"/>
              <w:rPr>
                <w:rFonts w:ascii="Arial" w:hAnsi="Arial" w:cs="Arial"/>
                <w:b/>
                <w:bCs/>
                <w:sz w:val="16"/>
                <w:szCs w:val="16"/>
              </w:rPr>
            </w:pPr>
          </w:p>
        </w:tc>
      </w:tr>
      <w:tr w:rsidR="00EC5BC0" w:rsidRPr="00EC5BC0" w14:paraId="057F2AB1"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C82FF1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14:paraId="288209D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1FBFBB0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197680B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7234B46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6AFA085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151FF17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r>
      <w:tr w:rsidR="00EC5BC0" w:rsidRPr="00EC5BC0" w14:paraId="0236BD8F"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A956E36"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PCFICH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51B20A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14:paraId="3644C8F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07DF49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1C19914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1BE6B2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C55CA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6BB4A34" w14:textId="77777777">
        <w:trPr>
          <w:trHeight w:val="247"/>
        </w:trPr>
        <w:tc>
          <w:tcPr>
            <w:tcW w:w="3991" w:type="dxa"/>
            <w:tcBorders>
              <w:top w:val="single" w:sz="6" w:space="0" w:color="auto"/>
              <w:left w:val="single" w:sz="6" w:space="0" w:color="auto"/>
              <w:bottom w:val="single" w:sz="6" w:space="0" w:color="auto"/>
              <w:right w:val="nil"/>
            </w:tcBorders>
          </w:tcPr>
          <w:p w14:paraId="0912CB54"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PHICH</w:t>
            </w:r>
          </w:p>
        </w:tc>
        <w:tc>
          <w:tcPr>
            <w:tcW w:w="1135" w:type="dxa"/>
            <w:tcBorders>
              <w:top w:val="single" w:sz="6" w:space="0" w:color="auto"/>
              <w:left w:val="nil"/>
              <w:bottom w:val="single" w:sz="6" w:space="0" w:color="auto"/>
              <w:right w:val="nil"/>
            </w:tcBorders>
          </w:tcPr>
          <w:p w14:paraId="310F07B9"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28A80324"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508D367C"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5470104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A2DFC4A"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01348412" w14:textId="77777777" w:rsidR="008C753A" w:rsidRPr="00EC5BC0" w:rsidRDefault="008C753A" w:rsidP="005F3760">
            <w:pPr>
              <w:spacing w:after="0"/>
              <w:jc w:val="center"/>
              <w:rPr>
                <w:rFonts w:ascii="Arial" w:hAnsi="Arial" w:cs="Arial"/>
                <w:b/>
                <w:bCs/>
                <w:sz w:val="16"/>
                <w:szCs w:val="16"/>
              </w:rPr>
            </w:pPr>
          </w:p>
        </w:tc>
      </w:tr>
      <w:tr w:rsidR="00EC5BC0" w:rsidRPr="00EC5BC0" w14:paraId="500B313B"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A1A98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14:paraId="1955F28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1146CF1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64842E6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14:paraId="3DF404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55C698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54841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r>
      <w:tr w:rsidR="00EC5BC0" w:rsidRPr="00EC5BC0" w14:paraId="75F294FD"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86C798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14:paraId="547FFD4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4D2350B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5EDCA63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51E08F9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2EF1CCB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D46F35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21CCFDF2"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764AB12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BPSK symbol power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2A7C3AE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7AECA03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14:paraId="62CC025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478307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14:paraId="08C538F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14:paraId="11270A9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-3.010</w:t>
            </w:r>
          </w:p>
        </w:tc>
      </w:tr>
      <w:tr w:rsidR="00EC5BC0" w:rsidRPr="00EC5BC0" w14:paraId="6C03B414"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036F944"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PHICH group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805831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681E31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14:paraId="2FF1C0D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68810AD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3989E68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14:paraId="7A5D654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r>
      <w:tr w:rsidR="00EC5BC0" w:rsidRPr="00EC5BC0" w14:paraId="59153E8B" w14:textId="77777777">
        <w:trPr>
          <w:trHeight w:val="247"/>
        </w:trPr>
        <w:tc>
          <w:tcPr>
            <w:tcW w:w="3991" w:type="dxa"/>
            <w:tcBorders>
              <w:top w:val="single" w:sz="6" w:space="0" w:color="auto"/>
              <w:left w:val="single" w:sz="6" w:space="0" w:color="auto"/>
              <w:bottom w:val="single" w:sz="6" w:space="0" w:color="auto"/>
              <w:right w:val="nil"/>
            </w:tcBorders>
          </w:tcPr>
          <w:p w14:paraId="65204831"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PDCCH</w:t>
            </w:r>
          </w:p>
        </w:tc>
        <w:tc>
          <w:tcPr>
            <w:tcW w:w="1135" w:type="dxa"/>
            <w:tcBorders>
              <w:top w:val="single" w:sz="6" w:space="0" w:color="auto"/>
              <w:left w:val="nil"/>
              <w:bottom w:val="single" w:sz="6" w:space="0" w:color="auto"/>
              <w:right w:val="nil"/>
            </w:tcBorders>
          </w:tcPr>
          <w:p w14:paraId="227E736B"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81E8DC2"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77314D06"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3964E18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6E2DE085"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10B49A5" w14:textId="77777777" w:rsidR="008C753A" w:rsidRPr="00EC5BC0" w:rsidRDefault="008C753A" w:rsidP="005F3760">
            <w:pPr>
              <w:spacing w:after="0"/>
              <w:jc w:val="center"/>
              <w:rPr>
                <w:rFonts w:ascii="Arial" w:hAnsi="Arial" w:cs="Arial"/>
                <w:b/>
                <w:bCs/>
                <w:sz w:val="16"/>
                <w:szCs w:val="16"/>
              </w:rPr>
            </w:pPr>
          </w:p>
        </w:tc>
      </w:tr>
      <w:tr w:rsidR="00EC5BC0" w:rsidRPr="00EC5BC0" w14:paraId="58B4313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F0D413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14:paraId="5A8C02A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14:paraId="484F47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14:paraId="247A54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14:paraId="03FB566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5C2D848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14:paraId="59421F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187</w:t>
            </w:r>
          </w:p>
        </w:tc>
      </w:tr>
      <w:tr w:rsidR="00EC5BC0" w:rsidRPr="00EC5BC0" w14:paraId="1A55B839"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3D1A3B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lastRenderedPageBreak/>
              <w:t># of PDCCH</w:t>
            </w:r>
          </w:p>
        </w:tc>
        <w:tc>
          <w:tcPr>
            <w:tcW w:w="1135" w:type="dxa"/>
            <w:tcBorders>
              <w:top w:val="single" w:sz="6" w:space="0" w:color="auto"/>
              <w:left w:val="single" w:sz="6" w:space="0" w:color="auto"/>
              <w:bottom w:val="single" w:sz="6" w:space="0" w:color="auto"/>
              <w:right w:val="single" w:sz="6" w:space="0" w:color="auto"/>
            </w:tcBorders>
          </w:tcPr>
          <w:p w14:paraId="6C83547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054B312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14:paraId="30AA086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612143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7E9E5AE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1C12DA8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w:t>
            </w:r>
          </w:p>
        </w:tc>
      </w:tr>
      <w:tr w:rsidR="00EC5BC0" w:rsidRPr="00EC5BC0" w14:paraId="19C0E97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89140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14:paraId="56D17E7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14:paraId="3DEEABF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14:paraId="08474CA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3253EE5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14:paraId="58EC6E3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14:paraId="014D9E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w:t>
            </w:r>
          </w:p>
        </w:tc>
      </w:tr>
      <w:tr w:rsidR="00EC5BC0" w:rsidRPr="00EC5BC0" w14:paraId="0D94354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8CA57DA"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14:paraId="2598F35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77BC281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14:paraId="085A9D2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174C02F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14:paraId="5A19913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14:paraId="21E5F27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w:t>
            </w:r>
          </w:p>
        </w:tc>
      </w:tr>
      <w:tr w:rsidR="00EC5BC0" w:rsidRPr="00EC5BC0" w14:paraId="41293B1C"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09CD6B92"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14:paraId="28A4740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14:paraId="48047FB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14:paraId="6FA49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14:paraId="1884CE9A"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14:paraId="39F69D1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14:paraId="44F68A6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180</w:t>
            </w:r>
          </w:p>
        </w:tc>
      </w:tr>
      <w:tr w:rsidR="00EC5BC0" w:rsidRPr="00EC5BC0" w14:paraId="4CD64C50"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CD6DE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14:paraId="14FDEA6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14:paraId="6C15F65C"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14:paraId="2199272D"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14:paraId="0B80B7A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14:paraId="64122E0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14:paraId="287C8A6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r>
      <w:tr w:rsidR="00EC5BC0" w:rsidRPr="00EC5BC0" w14:paraId="25772E6E"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543A6A0F"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PDCCH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003A8D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14:paraId="0771802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14:paraId="284DFA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14:paraId="5283C8B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14:paraId="24B921E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14:paraId="6D565E9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1.195</w:t>
            </w:r>
          </w:p>
        </w:tc>
      </w:tr>
      <w:tr w:rsidR="00EC5BC0" w:rsidRPr="00EC5BC0" w14:paraId="51EBECD3"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83D03B5"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&lt;NIL&gt; REG EPRE / 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07C4171E"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08B77DA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14:paraId="025BC8B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162F903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14:paraId="39BC33E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14:paraId="041FC5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-inf</w:t>
            </w:r>
          </w:p>
        </w:tc>
      </w:tr>
      <w:tr w:rsidR="00EC5BC0" w:rsidRPr="00EC5BC0" w14:paraId="06BC7AAB" w14:textId="77777777">
        <w:trPr>
          <w:trHeight w:val="247"/>
        </w:trPr>
        <w:tc>
          <w:tcPr>
            <w:tcW w:w="3991" w:type="dxa"/>
            <w:tcBorders>
              <w:top w:val="single" w:sz="6" w:space="0" w:color="auto"/>
              <w:left w:val="single" w:sz="6" w:space="0" w:color="auto"/>
              <w:bottom w:val="single" w:sz="6" w:space="0" w:color="auto"/>
              <w:right w:val="nil"/>
            </w:tcBorders>
          </w:tcPr>
          <w:p w14:paraId="62E9329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PDSCH</w:t>
            </w:r>
          </w:p>
        </w:tc>
        <w:tc>
          <w:tcPr>
            <w:tcW w:w="1135" w:type="dxa"/>
            <w:tcBorders>
              <w:top w:val="single" w:sz="6" w:space="0" w:color="auto"/>
              <w:left w:val="nil"/>
              <w:bottom w:val="single" w:sz="6" w:space="0" w:color="auto"/>
              <w:right w:val="nil"/>
            </w:tcBorders>
          </w:tcPr>
          <w:p w14:paraId="2747BAAE"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05D1728A" w14:textId="77777777" w:rsidR="008C753A" w:rsidRPr="00EC5BC0"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14:paraId="4F23D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14:paraId="2DE1D357" w14:textId="77777777" w:rsidR="008C753A" w:rsidRPr="00EC5BC0"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14:paraId="4B758CFE" w14:textId="77777777" w:rsidR="008C753A" w:rsidRPr="00EC5BC0"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14:paraId="77AEC4B0" w14:textId="77777777" w:rsidR="008C753A" w:rsidRPr="00EC5BC0" w:rsidRDefault="008C753A" w:rsidP="005F3760">
            <w:pPr>
              <w:spacing w:after="0"/>
              <w:jc w:val="center"/>
              <w:rPr>
                <w:rFonts w:ascii="Arial" w:hAnsi="Arial" w:cs="Arial"/>
                <w:b/>
                <w:bCs/>
                <w:sz w:val="16"/>
                <w:szCs w:val="16"/>
              </w:rPr>
            </w:pPr>
          </w:p>
        </w:tc>
      </w:tr>
      <w:tr w:rsidR="00EC5BC0" w:rsidRPr="00EC5BC0" w14:paraId="13D4C8BB" w14:textId="77777777">
        <w:trPr>
          <w:trHeight w:val="434"/>
        </w:trPr>
        <w:tc>
          <w:tcPr>
            <w:tcW w:w="3991" w:type="dxa"/>
            <w:tcBorders>
              <w:top w:val="single" w:sz="6" w:space="0" w:color="auto"/>
              <w:left w:val="single" w:sz="6" w:space="0" w:color="auto"/>
              <w:bottom w:val="single" w:sz="6" w:space="0" w:color="auto"/>
              <w:right w:val="single" w:sz="6" w:space="0" w:color="auto"/>
            </w:tcBorders>
          </w:tcPr>
          <w:p w14:paraId="07BAA6CD"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14:paraId="1E9DAE3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22302541"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14:paraId="2C1202D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14:paraId="4A03858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0425CE2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14:paraId="396286A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A234CD6"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65255E69"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65A3CFF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-6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586F01B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14:paraId="35A0A28B"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6E886DA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14:paraId="02E3CAF5"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14:paraId="77EDD578"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-6</w:t>
            </w:r>
          </w:p>
        </w:tc>
      </w:tr>
      <w:tr w:rsidR="00EC5BC0" w:rsidRPr="00EC5BC0" w14:paraId="1025DA42" w14:textId="77777777">
        <w:trPr>
          <w:trHeight w:val="653"/>
        </w:trPr>
        <w:tc>
          <w:tcPr>
            <w:tcW w:w="3991" w:type="dxa"/>
            <w:tcBorders>
              <w:top w:val="single" w:sz="6" w:space="0" w:color="auto"/>
              <w:left w:val="single" w:sz="6" w:space="0" w:color="auto"/>
              <w:bottom w:val="single" w:sz="6" w:space="0" w:color="auto"/>
              <w:right w:val="single" w:sz="6" w:space="0" w:color="auto"/>
            </w:tcBorders>
          </w:tcPr>
          <w:p w14:paraId="3747A268"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14:paraId="522E4294"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14:paraId="53BCF69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14:paraId="134CDBF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14:paraId="06A070A6"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14:paraId="540E4DD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14:paraId="43CC5000"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50</w:t>
            </w:r>
          </w:p>
        </w:tc>
      </w:tr>
      <w:tr w:rsidR="00EC5BC0" w:rsidRPr="00EC5BC0" w14:paraId="79015A78" w14:textId="77777777">
        <w:trPr>
          <w:trHeight w:val="247"/>
        </w:trPr>
        <w:tc>
          <w:tcPr>
            <w:tcW w:w="3991" w:type="dxa"/>
            <w:tcBorders>
              <w:top w:val="single" w:sz="6" w:space="0" w:color="auto"/>
              <w:left w:val="single" w:sz="6" w:space="0" w:color="auto"/>
              <w:bottom w:val="single" w:sz="6" w:space="0" w:color="auto"/>
              <w:right w:val="single" w:sz="6" w:space="0" w:color="auto"/>
            </w:tcBorders>
          </w:tcPr>
          <w:p w14:paraId="1732C9AE" w14:textId="77777777" w:rsidR="008C753A" w:rsidRPr="00EC5BC0" w:rsidRDefault="008C753A" w:rsidP="005F3760">
            <w:pPr>
              <w:spacing w:after="0"/>
              <w:rPr>
                <w:rFonts w:ascii="Arial" w:hAnsi="Arial" w:cs="Arial"/>
                <w:sz w:val="16"/>
                <w:szCs w:val="16"/>
              </w:rPr>
            </w:pPr>
            <w:r w:rsidRPr="00EC5BC0">
              <w:rPr>
                <w:rFonts w:ascii="Arial" w:hAnsi="Arial" w:cs="Arial"/>
                <w:sz w:val="16"/>
                <w:szCs w:val="16"/>
              </w:rPr>
              <w:t>PRB P</w:t>
            </w:r>
            <w:r w:rsidRPr="00EC5BC0">
              <w:rPr>
                <w:rFonts w:ascii="Arial" w:hAnsi="Arial" w:cs="Arial"/>
                <w:sz w:val="16"/>
                <w:szCs w:val="16"/>
                <w:vertAlign w:val="subscript"/>
              </w:rPr>
              <w:t>A</w:t>
            </w:r>
            <w:r w:rsidRPr="00EC5BC0">
              <w:rPr>
                <w:rFonts w:ascii="Arial" w:hAnsi="Arial" w:cs="Arial"/>
                <w:sz w:val="16"/>
                <w:szCs w:val="16"/>
              </w:rPr>
              <w:t xml:space="preserve"> = E</w:t>
            </w:r>
            <w:r w:rsidRPr="00EC5BC0">
              <w:rPr>
                <w:rFonts w:ascii="Arial" w:hAnsi="Arial" w:cs="Arial"/>
                <w:sz w:val="16"/>
                <w:szCs w:val="16"/>
                <w:vertAlign w:val="subscript"/>
              </w:rPr>
              <w:t>A</w:t>
            </w:r>
            <w:r w:rsidRPr="00EC5BC0">
              <w:rPr>
                <w:rFonts w:ascii="Arial" w:hAnsi="Arial" w:cs="Arial"/>
                <w:sz w:val="16"/>
                <w:szCs w:val="16"/>
              </w:rPr>
              <w:t>/E</w:t>
            </w:r>
            <w:r w:rsidRPr="00EC5BC0">
              <w:rPr>
                <w:rFonts w:ascii="Arial" w:hAnsi="Arial" w:cs="Arial"/>
                <w:sz w:val="16"/>
                <w:szCs w:val="16"/>
                <w:vertAlign w:val="subscript"/>
              </w:rPr>
              <w:t xml:space="preserve">RS </w:t>
            </w:r>
            <w:r w:rsidRPr="00EC5BC0">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14:paraId="126FD86D" w14:textId="77777777" w:rsidR="008C753A" w:rsidRPr="00EC5BC0" w:rsidRDefault="001368D4" w:rsidP="005F3760">
            <w:pPr>
              <w:spacing w:after="0"/>
              <w:jc w:val="center"/>
              <w:rPr>
                <w:rFonts w:ascii="Arial" w:hAnsi="Arial" w:cs="Arial"/>
                <w:sz w:val="16"/>
                <w:szCs w:val="16"/>
              </w:rPr>
            </w:pPr>
            <w:r w:rsidRPr="00EC5BC0">
              <w:rPr>
                <w:rFonts w:ascii="Arial" w:hAnsi="Arial" w:cs="Arial"/>
                <w:sz w:val="16"/>
                <w:szCs w:val="16"/>
              </w:rPr>
              <w:t>2.427 (Note 1</w:t>
            </w:r>
            <w:r w:rsidR="008C753A" w:rsidRPr="00EC5BC0">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14:paraId="67CE9A9F"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14:paraId="7C0EBB79"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14:paraId="5C3AF882"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14:paraId="5D5C6E43"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14:paraId="3DFEF4C7" w14:textId="77777777" w:rsidR="008C753A" w:rsidRPr="00EC5BC0" w:rsidRDefault="008C753A" w:rsidP="005F3760">
            <w:pPr>
              <w:spacing w:after="0"/>
              <w:jc w:val="center"/>
              <w:rPr>
                <w:rFonts w:ascii="Arial" w:hAnsi="Arial" w:cs="Arial"/>
                <w:sz w:val="16"/>
                <w:szCs w:val="16"/>
              </w:rPr>
            </w:pPr>
            <w:r w:rsidRPr="00EC5BC0">
              <w:rPr>
                <w:rFonts w:ascii="Arial" w:hAnsi="Arial" w:cs="Arial"/>
                <w:sz w:val="16"/>
                <w:szCs w:val="16"/>
              </w:rPr>
              <w:t>2.427</w:t>
            </w:r>
          </w:p>
        </w:tc>
      </w:tr>
      <w:tr w:rsidR="001368D4" w:rsidRPr="00EC5BC0" w14:paraId="3558A67B" w14:textId="77777777"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14:paraId="43F8A82D" w14:textId="77777777" w:rsidR="001368D4" w:rsidRPr="00EC5BC0" w:rsidRDefault="001368D4" w:rsidP="003F692F">
            <w:pPr>
              <w:pStyle w:val="TAN"/>
              <w:rPr>
                <w:lang w:eastAsia="ja-JP"/>
              </w:rPr>
            </w:pPr>
            <w:r w:rsidRPr="00EC5BC0">
              <w:rPr>
                <w:lang w:eastAsia="ja-JP"/>
              </w:rPr>
              <w:t>Note 1:</w:t>
            </w:r>
            <w:r w:rsidRPr="00EC5BC0">
              <w:rPr>
                <w:lang w:eastAsia="ja-JP"/>
              </w:rPr>
              <w:tab/>
              <w:t>In subframes containing PBCH or synchronisation signal REs, no PRB boosting/deboosting shall be applied, i.e. PRB PA = EA/ERS  = 0 [dB]</w:t>
            </w:r>
          </w:p>
        </w:tc>
      </w:tr>
    </w:tbl>
    <w:p w14:paraId="24F7983F" w14:textId="77777777" w:rsidR="00137FE8" w:rsidRPr="00EC5BC0" w:rsidRDefault="00137FE8" w:rsidP="00137FE8">
      <w:pPr>
        <w:rPr>
          <w:rFonts w:ascii="Arial" w:hAnsi="Arial" w:cs="Arial"/>
          <w:sz w:val="16"/>
          <w:szCs w:val="16"/>
        </w:rPr>
      </w:pPr>
    </w:p>
    <w:p w14:paraId="49988160" w14:textId="77777777" w:rsidR="00137FE8" w:rsidRPr="00EC5BC0" w:rsidRDefault="00137FE8" w:rsidP="00FF68D3">
      <w:pPr>
        <w:pStyle w:val="TH"/>
      </w:pPr>
      <w:r w:rsidRPr="00EC5BC0">
        <w:t>Table 6.1.1.6-2: Numbers (</w:t>
      </w:r>
      <w:r w:rsidRPr="00EC5BC0">
        <w:rPr>
          <w:position w:val="-10"/>
        </w:rPr>
        <w:object w:dxaOrig="440" w:dyaOrig="300" w14:anchorId="6B0F48C6">
          <v:shape id="_x0000_i1053" type="#_x0000_t75" style="width:22pt;height:15pt" o:ole="">
            <v:imagedata r:id="rId20" o:title=""/>
          </v:shape>
          <o:OLEObject Type="Embed" ProgID="Equation.3" ShapeID="_x0000_i1053" DrawAspect="Content" ObjectID="_1655279759" r:id="rId64"/>
        </w:object>
      </w:r>
      <w:r w:rsidR="009B0795" w:rsidRPr="00EC5BC0">
        <w:t xml:space="preserve">) of the QPSK PRBs </w:t>
      </w:r>
      <w:r w:rsidR="00DD565E" w:rsidRPr="00EC5BC0">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EC5BC0" w:rsidRPr="00EC5BC0" w14:paraId="79A9E34C"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5A50FB6A" w14:textId="77777777" w:rsidR="008C753A" w:rsidRPr="00EC5BC0"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14:paraId="6FCA05F2"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14:paraId="3452F918"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14:paraId="6E2AE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14:paraId="7E2D7430"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14:paraId="30CF533E"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14:paraId="1CB94A77"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14:paraId="0B6A820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14:paraId="100A6B35"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14:paraId="7ABF99FB"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14:paraId="23832833" w14:textId="77777777" w:rsidR="008C753A" w:rsidRPr="00EC5BC0" w:rsidRDefault="008C753A" w:rsidP="005F3760">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FD7F319"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0581D259"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14:paraId="606F5DFF" w14:textId="77777777" w:rsidR="00D51E0A" w:rsidRPr="00EC5BC0" w:rsidRDefault="009B0795" w:rsidP="007F7236">
            <w:pPr>
              <w:spacing w:after="0"/>
              <w:rPr>
                <w:rFonts w:ascii="Arial" w:hAnsi="Arial" w:cs="Arial"/>
                <w:sz w:val="16"/>
                <w:szCs w:val="16"/>
              </w:rPr>
            </w:pPr>
            <w:r w:rsidRPr="00EC5BC0">
              <w:rPr>
                <w:rFonts w:ascii="Arial" w:hAnsi="Arial" w:cs="Arial"/>
                <w:sz w:val="16"/>
                <w:szCs w:val="16"/>
              </w:rPr>
              <w:t xml:space="preserve">2 3 5 </w:t>
            </w:r>
            <w:r w:rsidR="00D51E0A" w:rsidRPr="00EC5BC0">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14:paraId="2B75EC4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65F66E8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14:paraId="39FB32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14:paraId="74C26DE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14:paraId="61FE1AE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14:paraId="6C5B7C9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14:paraId="0CC88BA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14:paraId="04A30A0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14:paraId="7DC5298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1 3 5</w:t>
            </w:r>
          </w:p>
        </w:tc>
      </w:tr>
      <w:tr w:rsidR="00EC5BC0" w:rsidRPr="00EC5BC0" w14:paraId="74F519C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95B6B5"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14:paraId="0C8F398A"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14:paraId="6D9F194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14:paraId="0B9AABB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14:paraId="47B95D9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14:paraId="2D4793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14:paraId="2DF9A52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14:paraId="5D407C7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14:paraId="0DF3B1C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14:paraId="58F8033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14:paraId="3DA16D9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1 2 3 4 5 11 12</w:t>
            </w:r>
          </w:p>
        </w:tc>
      </w:tr>
      <w:tr w:rsidR="00EC5BC0" w:rsidRPr="00EC5BC0" w14:paraId="1113E36E"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79EBF4A2"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14:paraId="6C14F45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14:paraId="7AEEB9C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14:paraId="335A9B4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14:paraId="3602E5D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14:paraId="2838C2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14:paraId="2497D2D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14:paraId="6F7FDA3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14:paraId="16E4647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14:paraId="52EE673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14:paraId="1EFAA83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1 2 3 4 5 6 9 10 11 13 16 17 23</w:t>
            </w:r>
          </w:p>
        </w:tc>
      </w:tr>
      <w:tr w:rsidR="00EC5BC0" w:rsidRPr="00EC5BC0" w14:paraId="50BE91B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4308B53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14:paraId="401C2EE2"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14:paraId="143F674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14:paraId="5F69B3BB"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14:paraId="7520FBD3"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14:paraId="0D69C744"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14:paraId="2E0E27B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14:paraId="7015565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14:paraId="7D9D30E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14:paraId="126AC3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14:paraId="24D3144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3 9 11 13 16 17 18 21 24 27 28 29 30 32 34 37 38 39 40 41 42 45 47 48 49</w:t>
            </w:r>
          </w:p>
        </w:tc>
      </w:tr>
      <w:tr w:rsidR="00EC5BC0" w:rsidRPr="00EC5BC0" w14:paraId="325B0DAB"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39E8AE63"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14:paraId="2E76D971"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14:paraId="208096D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14:paraId="0027D1A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14:paraId="12A2F72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14:paraId="10F0FDFF"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14:paraId="084CEB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14:paraId="09F42F15"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14:paraId="77BEF58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14:paraId="73DE1137"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14:paraId="294760D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0 3 7 8 11 13 14 16 18 19 23 25 27 28 29 30 32 35 41 42 44 46 47 48 50 53 55 57 59 61 62 64 66 67 68 69 70 71</w:t>
            </w:r>
          </w:p>
        </w:tc>
      </w:tr>
      <w:tr w:rsidR="00EC5BC0" w:rsidRPr="00EC5BC0" w14:paraId="2C565EF5" w14:textId="77777777">
        <w:trPr>
          <w:trHeight w:val="434"/>
        </w:trPr>
        <w:tc>
          <w:tcPr>
            <w:tcW w:w="600" w:type="dxa"/>
            <w:tcBorders>
              <w:top w:val="single" w:sz="6" w:space="0" w:color="auto"/>
              <w:left w:val="single" w:sz="6" w:space="0" w:color="auto"/>
              <w:bottom w:val="single" w:sz="6" w:space="0" w:color="auto"/>
              <w:right w:val="single" w:sz="6" w:space="0" w:color="auto"/>
            </w:tcBorders>
          </w:tcPr>
          <w:p w14:paraId="6A2832BC" w14:textId="77777777" w:rsidR="00D51E0A" w:rsidRPr="00EC5BC0" w:rsidRDefault="00D51E0A" w:rsidP="005F3760">
            <w:pPr>
              <w:spacing w:after="0"/>
              <w:rPr>
                <w:rFonts w:ascii="Arial" w:hAnsi="Arial" w:cs="Arial"/>
                <w:b/>
                <w:bCs/>
                <w:sz w:val="16"/>
                <w:szCs w:val="16"/>
              </w:rPr>
            </w:pPr>
            <w:r w:rsidRPr="00EC5BC0">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14:paraId="232F396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0 1 4 6 10 13 14 15 16 20 22 23 25 26 28 29 30 31 32 33 36 39 41 42 44 45 54 56 57 60 63 66 67 68 72 76 77 79 82 84 85 87 88 91 92 94 95 97 98 </w:t>
            </w:r>
            <w:r w:rsidRPr="00EC5BC0">
              <w:rPr>
                <w:rFonts w:ascii="Arial" w:hAnsi="Arial" w:cs="Arial"/>
                <w:sz w:val="16"/>
                <w:szCs w:val="16"/>
              </w:rPr>
              <w:lastRenderedPageBreak/>
              <w:t>99</w:t>
            </w:r>
          </w:p>
        </w:tc>
        <w:tc>
          <w:tcPr>
            <w:tcW w:w="962" w:type="dxa"/>
            <w:tcBorders>
              <w:top w:val="single" w:sz="6" w:space="0" w:color="auto"/>
              <w:left w:val="single" w:sz="6" w:space="0" w:color="auto"/>
              <w:bottom w:val="single" w:sz="6" w:space="0" w:color="auto"/>
              <w:right w:val="single" w:sz="6" w:space="0" w:color="auto"/>
            </w:tcBorders>
          </w:tcPr>
          <w:p w14:paraId="65BAF059"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1 3 7 9 10 13 19 20 21 22 23 24 25 26 27 30 33 34 35 36 47 48 49 50 51 53 54 55 57 59 60 61 64 65 67 68 75 76 77 80 81 83 84 86 87 89 90 93 95 </w:t>
            </w:r>
            <w:r w:rsidRPr="00EC5BC0">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14:paraId="4FA379CC"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14:paraId="4D845D6D"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5 7 9 10 12 14 15 16 21 22 23 24 27 28 29 30 33 34 35 36 37 39 41 44 45 47 49 54 55 56 57 64 66 68 70 72 76 77 80 81 85 86 87 90 91 92 94 95 98 </w:t>
            </w:r>
            <w:r w:rsidRPr="00EC5BC0">
              <w:rPr>
                <w:rFonts w:ascii="Arial" w:hAnsi="Arial" w:cs="Arial"/>
                <w:sz w:val="16"/>
                <w:szCs w:val="16"/>
              </w:rPr>
              <w:lastRenderedPageBreak/>
              <w:t>99</w:t>
            </w:r>
          </w:p>
        </w:tc>
        <w:tc>
          <w:tcPr>
            <w:tcW w:w="963" w:type="dxa"/>
            <w:tcBorders>
              <w:top w:val="single" w:sz="6" w:space="0" w:color="auto"/>
              <w:left w:val="single" w:sz="6" w:space="0" w:color="auto"/>
              <w:bottom w:val="single" w:sz="6" w:space="0" w:color="auto"/>
              <w:right w:val="single" w:sz="6" w:space="0" w:color="auto"/>
            </w:tcBorders>
          </w:tcPr>
          <w:p w14:paraId="6A010206"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lastRenderedPageBreak/>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14:paraId="43B7A1C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14:paraId="76C73ED0"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14:paraId="54C1AFB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14:paraId="257FE15E"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14:paraId="35F5A8B8" w14:textId="77777777" w:rsidR="00D51E0A" w:rsidRPr="00EC5BC0" w:rsidRDefault="00D51E0A" w:rsidP="005F3760">
            <w:pPr>
              <w:spacing w:after="0"/>
              <w:rPr>
                <w:rFonts w:ascii="Arial" w:hAnsi="Arial" w:cs="Arial"/>
                <w:sz w:val="16"/>
                <w:szCs w:val="16"/>
              </w:rPr>
            </w:pPr>
            <w:r w:rsidRPr="00EC5BC0">
              <w:rPr>
                <w:rFonts w:ascii="Arial" w:hAnsi="Arial" w:cs="Arial"/>
                <w:sz w:val="16"/>
                <w:szCs w:val="16"/>
              </w:rPr>
              <w:t xml:space="preserve"> 0 4 6 7 8 10 11 13 16 18 21 22 23 26 29 32 35 36 37 43 44 46 47 48 49 53 54 57 59 60 61 64 66 67 68 69 70 72 76 78 80 81 82 84 87 89 91 92 95 96</w:t>
            </w:r>
          </w:p>
        </w:tc>
      </w:tr>
    </w:tbl>
    <w:p w14:paraId="088594C1" w14:textId="77777777" w:rsidR="009B0795" w:rsidRPr="00EC5BC0" w:rsidRDefault="009B0795" w:rsidP="00FE6163"/>
    <w:p w14:paraId="07A868FD" w14:textId="77777777" w:rsidR="00DD565E" w:rsidRPr="00EC5BC0" w:rsidRDefault="00DD565E" w:rsidP="00FF68D3">
      <w:pPr>
        <w:pStyle w:val="TH"/>
        <w:rPr>
          <w:lang w:eastAsia="zh-CN"/>
        </w:rPr>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6.1.1</w:t>
        </w:r>
      </w:smartTag>
      <w:r w:rsidRPr="00EC5BC0">
        <w:t>.6-</w:t>
      </w:r>
      <w:r w:rsidRPr="00EC5BC0">
        <w:rPr>
          <w:lang w:eastAsia="zh-CN"/>
        </w:rPr>
        <w:t>3</w:t>
      </w:r>
      <w:r w:rsidRPr="00EC5BC0">
        <w:t>: Numbers (</w:t>
      </w:r>
      <w:r w:rsidRPr="00EC5BC0">
        <w:rPr>
          <w:position w:val="-10"/>
        </w:rPr>
        <w:object w:dxaOrig="440" w:dyaOrig="300" w14:anchorId="01C7DD11">
          <v:shape id="_x0000_i1054" type="#_x0000_t75" style="width:22pt;height:15pt" o:ole="">
            <v:imagedata r:id="rId20" o:title=""/>
          </v:shape>
          <o:OLEObject Type="Embed" ProgID="Equation.3" ShapeID="_x0000_i1054" DrawAspect="Content" ObjectID="_1655279760" r:id="rId65"/>
        </w:object>
      </w:r>
      <w:r w:rsidR="009B0795" w:rsidRPr="00EC5BC0">
        <w:t>) of the QPSK PRBs</w:t>
      </w:r>
      <w:r w:rsidRPr="00EC5BC0">
        <w:t xml:space="preserve"> </w:t>
      </w:r>
      <w:r w:rsidRPr="00EC5BC0">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012C4153"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86494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159886E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77C77C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1D0CE78A"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1B5A79"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1B6A966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6319652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60499028"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3908C68A"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9D2CB1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46C7200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14:paraId="60259C7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14:paraId="1DF0DF5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14:paraId="3CB40EF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14:paraId="62AE690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580008D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14:paraId="145FC4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w:t>
            </w:r>
          </w:p>
        </w:tc>
      </w:tr>
      <w:tr w:rsidR="00EC5BC0" w:rsidRPr="00EC5BC0" w14:paraId="6115D94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20B55D9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68D56D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5EC993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763C3F9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14:paraId="005F631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668181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14:paraId="4270AB1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14:paraId="77610B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0 3 6 8 9 10 14</w:t>
            </w:r>
          </w:p>
        </w:tc>
      </w:tr>
      <w:tr w:rsidR="00EC5BC0" w:rsidRPr="00EC5BC0" w14:paraId="359CAB4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1E3E4A7F"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56BCB6B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14:paraId="20BA566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14:paraId="2790C78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14:paraId="7842EB9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14:paraId="3A54FB7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14:paraId="6940B9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14:paraId="730C300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1 2 4 6 7 8 9 14 16 18 21 23 24</w:t>
            </w:r>
          </w:p>
        </w:tc>
      </w:tr>
      <w:tr w:rsidR="00EC5BC0" w:rsidRPr="00EC5BC0" w14:paraId="0B95803E"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5664B2EA"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7030A4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14:paraId="15185FF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14:paraId="63276BE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14:paraId="7A63C54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14:paraId="6094036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14:paraId="2953020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14:paraId="7080785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1 2 5 6 8 11 13 14 15 16 18 20 21 24 25 27 30 32 34 35 37 40 43 46 47</w:t>
            </w:r>
          </w:p>
        </w:tc>
      </w:tr>
      <w:tr w:rsidR="00EC5BC0" w:rsidRPr="00EC5BC0" w14:paraId="171495CF"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1658DE3"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000FC4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14:paraId="30DA2BB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14:paraId="3CCB281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14:paraId="58CDC31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14:paraId="68C1816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14:paraId="628EFE0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14:paraId="22B50F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1 3 8 9 11 12 13 14 15 17 22 23 24 25 28 29 30 31 34 37 40 41 42 46 48 49 51 54 55 56 61 62 63 67 70 71 73 74</w:t>
            </w:r>
          </w:p>
        </w:tc>
      </w:tr>
      <w:tr w:rsidR="007F7236" w:rsidRPr="00EC5BC0" w14:paraId="10AB82B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BC3D2DC"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727CFF4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14:paraId="405A8AA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14:paraId="6C8621A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14:paraId="70C6D11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14:paraId="1650919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14:paraId="2BEEEC4F"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14:paraId="07EC55F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0 1 3 4 5 7 8 12 13 14 15 17 19 20 22 23 25 26 30 32 33 35 37 38 39 41 44 45 48 49 50 51 58 59 62 63 67 68 70 72 75 82 84 85 90 92 93 94 96 98</w:t>
            </w:r>
          </w:p>
        </w:tc>
      </w:tr>
    </w:tbl>
    <w:p w14:paraId="1EC32623" w14:textId="77777777" w:rsidR="00DD565E" w:rsidRPr="00EC5BC0"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EC5BC0" w:rsidRPr="00EC5BC0" w14:paraId="21E0730D"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F9ADD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327374C"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02811DEE"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 xml:space="preserve">Subframe </w:t>
            </w:r>
            <w:r w:rsidRPr="00EC5BC0">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14:paraId="2E65D33B"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36558E1"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320F5D12"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14:paraId="12725143"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14:paraId="46A42306" w14:textId="77777777" w:rsidR="007F7236" w:rsidRPr="00EC5BC0" w:rsidRDefault="007F7236" w:rsidP="007F7236">
            <w:pPr>
              <w:spacing w:after="0"/>
              <w:jc w:val="center"/>
              <w:rPr>
                <w:rFonts w:ascii="Arial" w:hAnsi="Arial" w:cs="Arial"/>
                <w:b/>
                <w:bCs/>
                <w:sz w:val="16"/>
                <w:szCs w:val="16"/>
              </w:rPr>
            </w:pPr>
            <w:r w:rsidRPr="00EC5BC0">
              <w:rPr>
                <w:rFonts w:ascii="Arial" w:hAnsi="Arial" w:cs="Arial"/>
                <w:b/>
                <w:bCs/>
                <w:sz w:val="16"/>
                <w:szCs w:val="16"/>
              </w:rPr>
              <w:t>Subframe 9</w:t>
            </w:r>
          </w:p>
        </w:tc>
      </w:tr>
      <w:tr w:rsidR="00EC5BC0" w:rsidRPr="00EC5BC0" w14:paraId="055D432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3AAA7358"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14:paraId="3817C4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14:paraId="02DDDBF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14:paraId="144BE63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14:paraId="3ECBF69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14:paraId="31C0068D"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14:paraId="2EC8273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14:paraId="4F943FB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w:t>
            </w:r>
          </w:p>
        </w:tc>
      </w:tr>
      <w:tr w:rsidR="00EC5BC0" w:rsidRPr="00EC5BC0" w14:paraId="79AD1202"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65E6B3D7"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14:paraId="5E8E3C8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14:paraId="11B530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14:paraId="6F0546F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14:paraId="387F98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14:paraId="120FA69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14:paraId="7D77C97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14:paraId="77790B2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0 4 6 8 9 11 12</w:t>
            </w:r>
          </w:p>
        </w:tc>
      </w:tr>
      <w:tr w:rsidR="00EC5BC0" w:rsidRPr="00EC5BC0" w14:paraId="2A315CB5"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7F98BDE6"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14:paraId="21BA256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14:paraId="7D39BC3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14:paraId="2AF6044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14:paraId="3B0F45D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14:paraId="53F7942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14:paraId="5BFBCC2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14:paraId="65D4A7AC"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3 4 5 7 8 9 10 11 12 13 14 18 24</w:t>
            </w:r>
          </w:p>
        </w:tc>
      </w:tr>
      <w:tr w:rsidR="00EC5BC0" w:rsidRPr="00EC5BC0" w14:paraId="455E2ACC"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2BE62D2"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14:paraId="1CE1EEA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14:paraId="228E3B4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14:paraId="45846011"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14:paraId="0266472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14:paraId="28C3F730"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14:paraId="00EEAE6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14:paraId="5FA483B9"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0 1 3 6 9 10 13 14 20 21 22 23 25 28 29 30 31 34 35 36 39 40 42 44 47</w:t>
            </w:r>
          </w:p>
        </w:tc>
      </w:tr>
      <w:tr w:rsidR="00EC5BC0" w:rsidRPr="00EC5BC0" w14:paraId="64393E59"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489CAA34"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14:paraId="3D3A5B6A"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14:paraId="02D1D923"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14:paraId="4783CF3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14:paraId="26B106A4"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14:paraId="705878A6"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14:paraId="0D19658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14:paraId="2259A5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1 3 5 6 8 9 10 11 13 14 16 18 20 22 28 29 30 35 36 37 38 42 43 46 47 49 50 51 55 56 59 60 61 68 69 72 73 74</w:t>
            </w:r>
          </w:p>
        </w:tc>
      </w:tr>
      <w:tr w:rsidR="007F7236" w:rsidRPr="00EC5BC0" w14:paraId="1A776FB1" w14:textId="77777777">
        <w:trPr>
          <w:jc w:val="center"/>
        </w:trPr>
        <w:tc>
          <w:tcPr>
            <w:tcW w:w="907" w:type="dxa"/>
            <w:tcBorders>
              <w:top w:val="single" w:sz="6" w:space="0" w:color="auto"/>
              <w:left w:val="single" w:sz="6" w:space="0" w:color="auto"/>
              <w:bottom w:val="single" w:sz="6" w:space="0" w:color="auto"/>
              <w:right w:val="single" w:sz="6" w:space="0" w:color="auto"/>
            </w:tcBorders>
          </w:tcPr>
          <w:p w14:paraId="0319B6A0" w14:textId="77777777" w:rsidR="007F7236" w:rsidRPr="00EC5BC0" w:rsidRDefault="007F7236" w:rsidP="007A3707">
            <w:pPr>
              <w:snapToGrid w:val="0"/>
              <w:spacing w:beforeLines="5" w:before="12" w:afterLines="5" w:after="12"/>
              <w:rPr>
                <w:rFonts w:ascii="Arial" w:hAnsi="Arial" w:cs="Arial"/>
                <w:b/>
                <w:bCs/>
                <w:sz w:val="16"/>
                <w:szCs w:val="16"/>
              </w:rPr>
            </w:pPr>
            <w:r w:rsidRPr="00EC5BC0">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14:paraId="0C7FC6E2"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t xml:space="preserve">0 2 5 6 7 11 12 13 14 16 17 18 19 20 21 27 28 30 31 35 37 38 40 43 44 45 </w:t>
            </w:r>
            <w:r w:rsidRPr="00EC5BC0">
              <w:rPr>
                <w:rFonts w:ascii="Arial" w:hAnsi="Arial" w:cs="Arial"/>
                <w:sz w:val="16"/>
                <w:szCs w:val="16"/>
                <w:lang w:eastAsia="zh-CN"/>
              </w:rPr>
              <w:lastRenderedPageBreak/>
              <w:t>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14:paraId="1CFD8CC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3 4 5 6 7 9 10 13 16 20 21 23 24 25 26 28 30 31 32 35 37 38 41 42 43 44 46 </w:t>
            </w:r>
            <w:r w:rsidRPr="00EC5BC0">
              <w:rPr>
                <w:rFonts w:ascii="Arial" w:hAnsi="Arial" w:cs="Arial"/>
                <w:sz w:val="16"/>
                <w:szCs w:val="16"/>
                <w:lang w:eastAsia="zh-CN"/>
              </w:rPr>
              <w:lastRenderedPageBreak/>
              <w:t>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14:paraId="460E22AB"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0 1 2 3 4 5 10 11 15 18 19 20 21 24 25 26 27 28 32 33 34 37 44 54 57 58 59 </w:t>
            </w:r>
            <w:r w:rsidRPr="00EC5BC0">
              <w:rPr>
                <w:rFonts w:ascii="Arial" w:hAnsi="Arial" w:cs="Arial"/>
                <w:sz w:val="16"/>
                <w:szCs w:val="16"/>
                <w:lang w:eastAsia="zh-CN"/>
              </w:rPr>
              <w:lastRenderedPageBreak/>
              <w:t>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14:paraId="2754E528"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1 2 3 4 5 7 8 9 11 15 17 19 20 21 22 24 27 28 29 30 31 32 33 36 41 44 45 56 </w:t>
            </w:r>
            <w:r w:rsidRPr="00EC5BC0">
              <w:rPr>
                <w:rFonts w:ascii="Arial" w:hAnsi="Arial" w:cs="Arial"/>
                <w:sz w:val="16"/>
                <w:szCs w:val="16"/>
                <w:lang w:eastAsia="zh-CN"/>
              </w:rPr>
              <w:lastRenderedPageBreak/>
              <w:t>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14:paraId="7EE80865"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0 2 3 7 11 12 13 14 15 16 17 18 19 20 22 25 27 30 35 37 39 42 44 48 49 52 </w:t>
            </w:r>
            <w:r w:rsidRPr="00EC5BC0">
              <w:rPr>
                <w:rFonts w:ascii="Arial" w:hAnsi="Arial" w:cs="Arial"/>
                <w:sz w:val="16"/>
                <w:szCs w:val="16"/>
                <w:lang w:eastAsia="zh-CN"/>
              </w:rPr>
              <w:lastRenderedPageBreak/>
              <w:t>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14:paraId="2696F4DE"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0 1 2 5 6 8 10 11 12 13 14 15 16 20 21 24 27 29 33 34 39 40 42 43 46 48 50 </w:t>
            </w:r>
            <w:r w:rsidRPr="00EC5BC0">
              <w:rPr>
                <w:rFonts w:ascii="Arial" w:hAnsi="Arial" w:cs="Arial"/>
                <w:sz w:val="16"/>
                <w:szCs w:val="16"/>
                <w:lang w:eastAsia="zh-CN"/>
              </w:rPr>
              <w:lastRenderedPageBreak/>
              <w:t>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14:paraId="083CAAF7" w14:textId="77777777" w:rsidR="007F7236" w:rsidRPr="00EC5BC0" w:rsidRDefault="007F7236" w:rsidP="007A3707">
            <w:pPr>
              <w:snapToGrid w:val="0"/>
              <w:spacing w:beforeLines="5" w:before="12" w:afterLines="5" w:after="12"/>
              <w:rPr>
                <w:rFonts w:ascii="Arial" w:hAnsi="Arial" w:cs="Arial"/>
                <w:sz w:val="16"/>
                <w:szCs w:val="16"/>
              </w:rPr>
            </w:pPr>
            <w:r w:rsidRPr="00EC5BC0">
              <w:rPr>
                <w:rFonts w:ascii="Arial" w:hAnsi="Arial" w:cs="Arial"/>
                <w:sz w:val="16"/>
                <w:szCs w:val="16"/>
                <w:lang w:eastAsia="zh-CN"/>
              </w:rPr>
              <w:lastRenderedPageBreak/>
              <w:t xml:space="preserve">1 2 3 4 6 7 8 9 15 18 19 20 21 23 24 25 28 29 30 32 35 39 44 45 47 48 51 53 </w:t>
            </w:r>
            <w:r w:rsidRPr="00EC5BC0">
              <w:rPr>
                <w:rFonts w:ascii="Arial" w:hAnsi="Arial" w:cs="Arial"/>
                <w:sz w:val="16"/>
                <w:szCs w:val="16"/>
                <w:lang w:eastAsia="zh-CN"/>
              </w:rPr>
              <w:lastRenderedPageBreak/>
              <w:t>55 57 60 61 62 63 67 68 72 73 74 75 76 77 81 90 92 93 95 96 97 99</w:t>
            </w:r>
          </w:p>
        </w:tc>
      </w:tr>
    </w:tbl>
    <w:p w14:paraId="7304A859" w14:textId="77777777" w:rsidR="00DD565E" w:rsidRPr="00EC5BC0" w:rsidRDefault="00DD565E" w:rsidP="00137FE8"/>
    <w:p w14:paraId="14BB5060" w14:textId="77777777" w:rsidR="00137FE8" w:rsidRPr="00EC5BC0" w:rsidRDefault="0048797E" w:rsidP="002C24FB">
      <w:pPr>
        <w:pStyle w:val="Heading3"/>
      </w:pPr>
      <w:bookmarkStart w:id="153" w:name="_Toc21015644"/>
      <w:r w:rsidRPr="00EC5BC0">
        <w:t>6.1.2</w:t>
      </w:r>
      <w:r w:rsidRPr="00EC5BC0">
        <w:tab/>
      </w:r>
      <w:r w:rsidR="00137FE8" w:rsidRPr="00EC5BC0">
        <w:t>Data content of Physical channels and Signals</w:t>
      </w:r>
      <w:r w:rsidR="002037D6" w:rsidRPr="00EC5BC0">
        <w:rPr>
          <w:szCs w:val="28"/>
          <w:lang w:eastAsia="zh-CN"/>
        </w:rPr>
        <w:t xml:space="preserve"> for E-TM</w:t>
      </w:r>
      <w:bookmarkEnd w:id="153"/>
    </w:p>
    <w:p w14:paraId="71073808" w14:textId="77777777" w:rsidR="005201D7" w:rsidRPr="00EC5BC0" w:rsidRDefault="00137FE8" w:rsidP="005201D7">
      <w:r w:rsidRPr="00EC5BC0">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EC5BC0">
        <w:t xml:space="preserve">the </w:t>
      </w:r>
      <w:r w:rsidRPr="00EC5BC0">
        <w:t>scrambling.</w:t>
      </w:r>
    </w:p>
    <w:p w14:paraId="3CFD7DD9" w14:textId="77777777" w:rsidR="00137FE8" w:rsidRPr="00EC5BC0" w:rsidRDefault="005201D7" w:rsidP="005201D7">
      <w:r w:rsidRPr="00EC5BC0">
        <w:t xml:space="preserve">In case multiple carriers are configured with E-TMs, the  </w:t>
      </w:r>
      <w:r w:rsidRPr="00EC5BC0">
        <w:object w:dxaOrig="480" w:dyaOrig="360" w14:anchorId="2DD69A19">
          <v:shape id="_x0000_i1055" type="#_x0000_t75" style="width:23.5pt;height:19pt" o:ole="">
            <v:imagedata r:id="rId66" o:title=""/>
          </v:shape>
          <o:OLEObject Type="Embed" ProgID="Equation.3" ShapeID="_x0000_i1055" DrawAspect="Content" ObjectID="_1655279761" r:id="rId67"/>
        </w:object>
      </w:r>
      <w:r w:rsidRPr="00EC5BC0">
        <w:t xml:space="preserve"> shall be incremented by 1 for each additional configured carrier.</w:t>
      </w:r>
    </w:p>
    <w:p w14:paraId="36497BD3" w14:textId="77777777" w:rsidR="00137FE8" w:rsidRPr="00EC5BC0" w:rsidRDefault="00137FE8" w:rsidP="00137FE8">
      <w:r w:rsidRPr="00EC5BC0">
        <w:t>Initialization of the scrambler and RE-mappers as defined in TS36.211 [12] use the following additional parameters:</w:t>
      </w:r>
    </w:p>
    <w:p w14:paraId="3C203009" w14:textId="77777777" w:rsidR="002037D6" w:rsidRPr="00EC5BC0" w:rsidRDefault="002037D6" w:rsidP="002037D6">
      <w:pPr>
        <w:pStyle w:val="B1"/>
      </w:pPr>
      <w:r w:rsidRPr="00EC5BC0">
        <w:t>-</w:t>
      </w:r>
      <w:r w:rsidRPr="00EC5BC0">
        <w:tab/>
      </w:r>
      <w:r w:rsidRPr="00EC5BC0">
        <w:rPr>
          <w:position w:val="-10"/>
        </w:rPr>
        <w:object w:dxaOrig="240" w:dyaOrig="300" w14:anchorId="374ED7FD">
          <v:shape id="_x0000_i1056" type="#_x0000_t75" style="width:12pt;height:15pt" o:ole="">
            <v:imagedata r:id="rId18" o:title=""/>
          </v:shape>
          <o:OLEObject Type="Embed" ProgID="Equation.3" ShapeID="_x0000_i1056" DrawAspect="Content" ObjectID="_1655279762" r:id="rId68"/>
        </w:object>
      </w:r>
      <w:r w:rsidRPr="00EC5BC0">
        <w:t xml:space="preserve"> = </w:t>
      </w:r>
      <w:proofErr w:type="gramStart"/>
      <w:r w:rsidRPr="00EC5BC0">
        <w:t>0  (</w:t>
      </w:r>
      <w:proofErr w:type="gramEnd"/>
      <w:r w:rsidRPr="00EC5BC0">
        <w:t>used for PBCH)</w:t>
      </w:r>
    </w:p>
    <w:p w14:paraId="0EBE4DFB" w14:textId="77777777" w:rsidR="002037D6" w:rsidRPr="00EC5BC0" w:rsidRDefault="002037D6" w:rsidP="002037D6">
      <w:pPr>
        <w:pStyle w:val="B1"/>
      </w:pPr>
      <w:r w:rsidRPr="00EC5BC0">
        <w:t>-</w:t>
      </w:r>
      <w:r w:rsidRPr="00EC5BC0">
        <w:tab/>
        <w:t xml:space="preserve">The E-TM shall start when </w:t>
      </w:r>
      <w:r w:rsidRPr="00EC5BC0">
        <w:rPr>
          <w:position w:val="-12"/>
        </w:rPr>
        <w:object w:dxaOrig="260" w:dyaOrig="360" w14:anchorId="19079519">
          <v:shape id="_x0000_i1057" type="#_x0000_t75" style="width:13.5pt;height:19pt" o:ole="">
            <v:imagedata r:id="rId69" o:title=""/>
          </v:shape>
          <o:OLEObject Type="Embed" ProgID="Equation.3" ShapeID="_x0000_i1057" DrawAspect="Content" ObjectID="_1655279763" r:id="rId70"/>
        </w:object>
      </w:r>
      <w:r w:rsidRPr="00EC5BC0">
        <w:t xml:space="preserve"> = 0</w:t>
      </w:r>
    </w:p>
    <w:p w14:paraId="4EE24541" w14:textId="77777777" w:rsidR="002037D6" w:rsidRPr="00EC5BC0" w:rsidRDefault="002037D6" w:rsidP="002037D6">
      <w:pPr>
        <w:pStyle w:val="B1"/>
      </w:pPr>
      <w:r w:rsidRPr="00EC5BC0">
        <w:t>-</w:t>
      </w:r>
      <w:r w:rsidRPr="00EC5BC0">
        <w:tab/>
      </w:r>
      <w:r w:rsidRPr="00EC5BC0">
        <w:rPr>
          <w:position w:val="-10"/>
        </w:rPr>
        <w:object w:dxaOrig="480" w:dyaOrig="360" w14:anchorId="15514910">
          <v:shape id="_x0000_i1058" type="#_x0000_t75" style="width:23.5pt;height:19pt" o:ole="">
            <v:imagedata r:id="rId66" o:title=""/>
          </v:shape>
          <o:OLEObject Type="Embed" ProgID="Equation.3" ShapeID="_x0000_i1058" DrawAspect="Content" ObjectID="_1655279764" r:id="rId71"/>
        </w:object>
      </w:r>
      <w:r w:rsidRPr="00EC5BC0">
        <w:t xml:space="preserve"> = 1 for the lowest configured carrier, </w:t>
      </w:r>
      <w:r w:rsidRPr="00EC5BC0">
        <w:rPr>
          <w:position w:val="-10"/>
        </w:rPr>
        <w:object w:dxaOrig="480" w:dyaOrig="360" w14:anchorId="3B222B46">
          <v:shape id="_x0000_i1059" type="#_x0000_t75" style="width:23.5pt;height:19pt" o:ole="">
            <v:imagedata r:id="rId66" o:title=""/>
          </v:shape>
          <o:OLEObject Type="Embed" ProgID="Equation.3" ShapeID="_x0000_i1059" DrawAspect="Content" ObjectID="_1655279765" r:id="rId72"/>
        </w:object>
      </w:r>
      <w:r w:rsidRPr="00EC5BC0">
        <w:t xml:space="preserve"> = 2 for the 2</w:t>
      </w:r>
      <w:r w:rsidRPr="00EC5BC0">
        <w:rPr>
          <w:vertAlign w:val="superscript"/>
        </w:rPr>
        <w:t>nd</w:t>
      </w:r>
      <w:r w:rsidRPr="00EC5BC0">
        <w:t xml:space="preserve"> lowest configured carrier,…, </w:t>
      </w:r>
      <w:r w:rsidRPr="00EC5BC0">
        <w:rPr>
          <w:position w:val="-10"/>
        </w:rPr>
        <w:object w:dxaOrig="480" w:dyaOrig="360" w14:anchorId="535AB00C">
          <v:shape id="_x0000_i1060" type="#_x0000_t75" style="width:23.5pt;height:19pt" o:ole="">
            <v:imagedata r:id="rId66" o:title=""/>
          </v:shape>
          <o:OLEObject Type="Embed" ProgID="Equation.3" ShapeID="_x0000_i1060" DrawAspect="Content" ObjectID="_1655279766" r:id="rId73"/>
        </w:object>
      </w:r>
      <w:r w:rsidRPr="00EC5BC0">
        <w:t xml:space="preserve"> = n for the n</w:t>
      </w:r>
      <w:r w:rsidRPr="00EC5BC0">
        <w:rPr>
          <w:vertAlign w:val="superscript"/>
        </w:rPr>
        <w:t>th</w:t>
      </w:r>
      <w:r w:rsidRPr="00EC5BC0">
        <w:t xml:space="preserve"> configured carrier</w:t>
      </w:r>
    </w:p>
    <w:p w14:paraId="52C74D58" w14:textId="77777777" w:rsidR="002037D6" w:rsidRPr="00EC5BC0" w:rsidRDefault="002037D6" w:rsidP="002037D6">
      <w:pPr>
        <w:pStyle w:val="B1"/>
      </w:pPr>
      <w:r w:rsidRPr="00EC5BC0">
        <w:t>-</w:t>
      </w:r>
      <w:r w:rsidRPr="00EC5BC0">
        <w:tab/>
      </w:r>
      <w:r w:rsidRPr="00EC5BC0">
        <w:rPr>
          <w:i/>
        </w:rPr>
        <w:t>p</w:t>
      </w:r>
      <w:r w:rsidRPr="00EC5BC0">
        <w:t xml:space="preserve"> = 0 (data generated according to definitions in TS36.211 for antenna port 0). </w:t>
      </w:r>
      <w:r w:rsidRPr="00EC5BC0">
        <w:rPr>
          <w:i/>
        </w:rPr>
        <w:t>p</w:t>
      </w:r>
      <w:r w:rsidRPr="00EC5BC0">
        <w:t xml:space="preserve"> = 0 shall be used for the generation of the E-TM data, even if the signal is transmitted on a physical port other than port 0.</w:t>
      </w:r>
    </w:p>
    <w:p w14:paraId="42EF0E1F" w14:textId="77777777" w:rsidR="002037D6" w:rsidRPr="00EC5BC0" w:rsidRDefault="002037D6" w:rsidP="002037D6">
      <w:pPr>
        <w:pStyle w:val="B1"/>
      </w:pPr>
      <w:r w:rsidRPr="00EC5BC0">
        <w:t>-</w:t>
      </w:r>
      <w:r w:rsidRPr="00EC5BC0">
        <w:tab/>
      </w:r>
      <w:r w:rsidRPr="00EC5BC0">
        <w:rPr>
          <w:i/>
        </w:rPr>
        <w:t>q</w:t>
      </w:r>
      <w:r w:rsidRPr="00EC5BC0">
        <w:t xml:space="preserve"> = 0 (single code word)</w:t>
      </w:r>
    </w:p>
    <w:p w14:paraId="67FD9D57" w14:textId="77777777" w:rsidR="00137FE8" w:rsidRPr="00EC5BC0" w:rsidRDefault="00137FE8" w:rsidP="00217486">
      <w:pPr>
        <w:pStyle w:val="Heading4"/>
      </w:pPr>
      <w:bookmarkStart w:id="154" w:name="_Toc21015645"/>
      <w:r w:rsidRPr="00EC5BC0">
        <w:t>6.1.2.1</w:t>
      </w:r>
      <w:r w:rsidRPr="00EC5BC0">
        <w:tab/>
        <w:t>Reference signals</w:t>
      </w:r>
      <w:bookmarkEnd w:id="154"/>
    </w:p>
    <w:p w14:paraId="078A09E5" w14:textId="77777777" w:rsidR="00137FE8" w:rsidRPr="00EC5BC0" w:rsidRDefault="00137FE8" w:rsidP="00217486">
      <w:r w:rsidRPr="00EC5BC0">
        <w:t>Sequence generation</w:t>
      </w:r>
      <w:r w:rsidR="00F86C6A" w:rsidRPr="00EC5BC0">
        <w:t>, modulation</w:t>
      </w:r>
      <w:r w:rsidRPr="00EC5BC0">
        <w:t xml:space="preserve"> and mapping to REs according to TS36.211, clause 6.10.1</w:t>
      </w:r>
    </w:p>
    <w:p w14:paraId="55AA5043" w14:textId="77777777" w:rsidR="00137FE8" w:rsidRPr="00EC5BC0" w:rsidRDefault="00137FE8" w:rsidP="00217486">
      <w:pPr>
        <w:pStyle w:val="Heading4"/>
      </w:pPr>
      <w:bookmarkStart w:id="155" w:name="_Toc21015646"/>
      <w:r w:rsidRPr="00EC5BC0">
        <w:t>6.1.2.2</w:t>
      </w:r>
      <w:r w:rsidRPr="00EC5BC0">
        <w:tab/>
        <w:t>Primary Synchronization signal</w:t>
      </w:r>
      <w:bookmarkEnd w:id="155"/>
    </w:p>
    <w:p w14:paraId="01D5EB6B" w14:textId="77777777" w:rsidR="00137FE8" w:rsidRPr="00EC5BC0" w:rsidRDefault="00137FE8" w:rsidP="00217486">
      <w:r w:rsidRPr="00EC5BC0">
        <w:t>Sequence generation</w:t>
      </w:r>
      <w:r w:rsidR="00F86C6A" w:rsidRPr="00EC5BC0">
        <w:t>, modulation</w:t>
      </w:r>
      <w:r w:rsidRPr="00EC5BC0">
        <w:t xml:space="preserve"> and mapping to REs according to TS36.211, clause 6.11.1</w:t>
      </w:r>
    </w:p>
    <w:p w14:paraId="06B50985" w14:textId="77777777" w:rsidR="00137FE8" w:rsidRPr="00EC5BC0" w:rsidRDefault="00137FE8" w:rsidP="00217486">
      <w:pPr>
        <w:pStyle w:val="Heading4"/>
      </w:pPr>
      <w:bookmarkStart w:id="156" w:name="_Toc21015647"/>
      <w:r w:rsidRPr="00EC5BC0">
        <w:t>6.1.2.3</w:t>
      </w:r>
      <w:r w:rsidRPr="00EC5BC0">
        <w:tab/>
        <w:t>Secondary Synchronization signal</w:t>
      </w:r>
      <w:bookmarkEnd w:id="156"/>
    </w:p>
    <w:p w14:paraId="6A3AD5C9" w14:textId="77777777" w:rsidR="00137FE8" w:rsidRPr="00EC5BC0" w:rsidRDefault="00137FE8" w:rsidP="00217486">
      <w:r w:rsidRPr="00EC5BC0">
        <w:t>Sequence generation</w:t>
      </w:r>
      <w:r w:rsidR="00F86C6A" w:rsidRPr="00EC5BC0">
        <w:t>, modulation</w:t>
      </w:r>
      <w:r w:rsidRPr="00EC5BC0">
        <w:t xml:space="preserve"> and mapping to REs according to TS36.211, clause 6.11.2</w:t>
      </w:r>
    </w:p>
    <w:p w14:paraId="6E285FC4" w14:textId="77777777" w:rsidR="00137FE8" w:rsidRPr="00EC5BC0" w:rsidRDefault="00137FE8" w:rsidP="00217486">
      <w:pPr>
        <w:pStyle w:val="Heading4"/>
      </w:pPr>
      <w:bookmarkStart w:id="157" w:name="_Toc21015648"/>
      <w:r w:rsidRPr="00EC5BC0">
        <w:t>6.1.2.4</w:t>
      </w:r>
      <w:r w:rsidRPr="00EC5BC0">
        <w:tab/>
        <w:t>PBCH</w:t>
      </w:r>
      <w:bookmarkEnd w:id="157"/>
    </w:p>
    <w:p w14:paraId="1DEED85E" w14:textId="77777777" w:rsidR="00137FE8" w:rsidRPr="00EC5BC0" w:rsidRDefault="00137FE8" w:rsidP="002037D6">
      <w:pPr>
        <w:pStyle w:val="B1"/>
      </w:pPr>
      <w:r w:rsidRPr="00EC5BC0">
        <w:t>-</w:t>
      </w:r>
      <w:r w:rsidRPr="00EC5BC0">
        <w:tab/>
        <w:t>240 REs (480 bits) are available for PBCH for the duration of the E-UTRA test models (1 frame, 10 ms)</w:t>
      </w:r>
    </w:p>
    <w:p w14:paraId="6EEF52DB" w14:textId="77777777" w:rsidR="00137FE8" w:rsidRPr="00EC5BC0" w:rsidRDefault="00137FE8" w:rsidP="002037D6">
      <w:pPr>
        <w:pStyle w:val="B1"/>
      </w:pPr>
      <w:r w:rsidRPr="00EC5BC0">
        <w:t>-</w:t>
      </w:r>
      <w:r w:rsidRPr="00EC5BC0">
        <w:tab/>
        <w:t>Generate 480 bits of ‘all 0’ data</w:t>
      </w:r>
    </w:p>
    <w:p w14:paraId="6E4A8B0D" w14:textId="77777777" w:rsidR="00137FE8" w:rsidRPr="00EC5BC0" w:rsidRDefault="00137FE8" w:rsidP="002037D6">
      <w:pPr>
        <w:pStyle w:val="B1"/>
      </w:pPr>
      <w:r w:rsidRPr="00EC5BC0">
        <w:t>-</w:t>
      </w:r>
      <w:r w:rsidRPr="00EC5BC0">
        <w:tab/>
        <w:t xml:space="preserve">Initialize scrambling generator for each invocation of the E-TM, i.e. set always </w:t>
      </w:r>
      <w:r w:rsidRPr="00EC5BC0">
        <w:rPr>
          <w:position w:val="-10"/>
        </w:rPr>
        <w:object w:dxaOrig="240" w:dyaOrig="300" w14:anchorId="1699246B">
          <v:shape id="_x0000_i1061" type="#_x0000_t75" style="width:12pt;height:15pt" o:ole="">
            <v:imagedata r:id="rId18" o:title=""/>
          </v:shape>
          <o:OLEObject Type="Embed" ProgID="Equation.3" ShapeID="_x0000_i1061" DrawAspect="Content" ObjectID="_1655279767" r:id="rId74"/>
        </w:object>
      </w:r>
      <w:r w:rsidR="00217486" w:rsidRPr="00EC5BC0">
        <w:t xml:space="preserve"> = 0</w:t>
      </w:r>
    </w:p>
    <w:p w14:paraId="6340AC9F" w14:textId="77777777" w:rsidR="00137FE8" w:rsidRPr="00EC5BC0" w:rsidRDefault="00137FE8" w:rsidP="002037D6">
      <w:pPr>
        <w:pStyle w:val="B1"/>
      </w:pPr>
      <w:r w:rsidRPr="00EC5BC0">
        <w:t>-</w:t>
      </w:r>
      <w:r w:rsidRPr="00EC5BC0">
        <w:tab/>
        <w:t>Perform scrambling according to TS36.211, clause 6.6.1 of the 480 bits</w:t>
      </w:r>
    </w:p>
    <w:p w14:paraId="432B3E22" w14:textId="77777777" w:rsidR="00F86C6A" w:rsidRPr="00EC5BC0" w:rsidRDefault="00F86C6A" w:rsidP="002037D6">
      <w:pPr>
        <w:pStyle w:val="B1"/>
      </w:pPr>
      <w:r w:rsidRPr="00EC5BC0">
        <w:t>-</w:t>
      </w:r>
      <w:r w:rsidRPr="00EC5BC0">
        <w:tab/>
        <w:t>Perform modulation according to TS36.211, clause 6.6.2</w:t>
      </w:r>
    </w:p>
    <w:p w14:paraId="6CFB672E" w14:textId="77777777" w:rsidR="00137FE8" w:rsidRPr="00EC5BC0" w:rsidRDefault="00137FE8" w:rsidP="00C42650">
      <w:pPr>
        <w:pStyle w:val="B1"/>
      </w:pPr>
      <w:r w:rsidRPr="00EC5BC0">
        <w:t>-</w:t>
      </w:r>
      <w:r w:rsidRPr="00EC5BC0">
        <w:tab/>
        <w:t>Perform mapping to REs according to TS36.211, clause 6.6.4</w:t>
      </w:r>
    </w:p>
    <w:p w14:paraId="03B23ED5" w14:textId="77777777" w:rsidR="00137FE8" w:rsidRPr="00EC5BC0" w:rsidRDefault="00137FE8" w:rsidP="002C24FB">
      <w:pPr>
        <w:pStyle w:val="Heading4"/>
        <w:ind w:left="0" w:firstLine="0"/>
      </w:pPr>
      <w:bookmarkStart w:id="158" w:name="_Toc21015649"/>
      <w:r w:rsidRPr="00EC5BC0">
        <w:t>6.1.2.5</w:t>
      </w:r>
      <w:r w:rsidRPr="00EC5BC0">
        <w:tab/>
        <w:t>PCFICH</w:t>
      </w:r>
      <w:bookmarkEnd w:id="158"/>
    </w:p>
    <w:p w14:paraId="6821333D" w14:textId="77777777" w:rsidR="00137FE8" w:rsidRPr="00EC5BC0" w:rsidRDefault="00137FE8" w:rsidP="002037D6">
      <w:pPr>
        <w:pStyle w:val="B1"/>
      </w:pPr>
      <w:r w:rsidRPr="00EC5BC0">
        <w:t>-</w:t>
      </w:r>
      <w:r w:rsidR="00EC5BC0" w:rsidRPr="00EC5BC0">
        <w:tab/>
      </w:r>
      <w:r w:rsidRPr="00EC5BC0">
        <w:t>Generate 32 bit CFI codeword according to TS36.212, clause 5.3.4.</w:t>
      </w:r>
    </w:p>
    <w:p w14:paraId="5CB79E66" w14:textId="77777777" w:rsidR="00137FE8" w:rsidRPr="00EC5BC0" w:rsidRDefault="00137FE8" w:rsidP="002037D6">
      <w:pPr>
        <w:pStyle w:val="B1"/>
      </w:pPr>
      <w:r w:rsidRPr="00EC5BC0">
        <w:t>-</w:t>
      </w:r>
      <w:r w:rsidRPr="00EC5BC0">
        <w:tab/>
        <w:t>Perform scrambling according to TS36.211, clause 6.7.1</w:t>
      </w:r>
    </w:p>
    <w:p w14:paraId="0B4496D5" w14:textId="77777777" w:rsidR="00F86C6A" w:rsidRPr="00EC5BC0" w:rsidRDefault="00F86C6A" w:rsidP="002037D6">
      <w:pPr>
        <w:pStyle w:val="B1"/>
      </w:pPr>
      <w:r w:rsidRPr="00EC5BC0">
        <w:t>-</w:t>
      </w:r>
      <w:r w:rsidRPr="00EC5BC0">
        <w:tab/>
        <w:t>Perform modulation according to TS36.211, clause 6.7.2</w:t>
      </w:r>
    </w:p>
    <w:p w14:paraId="615B32CF" w14:textId="77777777" w:rsidR="00137FE8" w:rsidRPr="00EC5BC0" w:rsidRDefault="00137FE8" w:rsidP="00C42650">
      <w:pPr>
        <w:pStyle w:val="B1"/>
      </w:pPr>
      <w:r w:rsidRPr="00EC5BC0">
        <w:lastRenderedPageBreak/>
        <w:t>-</w:t>
      </w:r>
      <w:r w:rsidRPr="00EC5BC0">
        <w:tab/>
        <w:t>Perform mapping to REs according to TS36.211, clause 6.7.4</w:t>
      </w:r>
    </w:p>
    <w:p w14:paraId="02B90958" w14:textId="77777777" w:rsidR="00137FE8" w:rsidRPr="00EC5BC0" w:rsidRDefault="00137FE8" w:rsidP="002C24FB">
      <w:pPr>
        <w:pStyle w:val="Heading4"/>
        <w:ind w:left="0" w:firstLine="0"/>
      </w:pPr>
      <w:bookmarkStart w:id="159" w:name="_Toc21015650"/>
      <w:r w:rsidRPr="00EC5BC0">
        <w:t>6.1.2.6</w:t>
      </w:r>
      <w:r w:rsidRPr="00EC5BC0">
        <w:tab/>
        <w:t>PHICH</w:t>
      </w:r>
      <w:bookmarkEnd w:id="159"/>
    </w:p>
    <w:p w14:paraId="0FA815CA" w14:textId="77777777" w:rsidR="00D51E0A" w:rsidRPr="00EC5BC0" w:rsidRDefault="00D51E0A" w:rsidP="002037D6">
      <w:pPr>
        <w:pStyle w:val="B1"/>
      </w:pPr>
      <w:r w:rsidRPr="00EC5BC0">
        <w:t>-</w:t>
      </w:r>
      <w:r w:rsidRPr="00EC5BC0">
        <w:tab/>
        <w:t>PHICH duration is assumed as ‘Normal’ according to TS36.211, clause 6.9.3</w:t>
      </w:r>
    </w:p>
    <w:p w14:paraId="3E58AF4A" w14:textId="77777777" w:rsidR="00137FE8" w:rsidRPr="00EC5BC0" w:rsidRDefault="00137FE8" w:rsidP="002037D6">
      <w:pPr>
        <w:pStyle w:val="B1"/>
      </w:pPr>
      <w:r w:rsidRPr="00EC5BC0">
        <w:t>-</w:t>
      </w:r>
      <w:r w:rsidRPr="00EC5BC0">
        <w:tab/>
        <w:t xml:space="preserve">Set </w:t>
      </w:r>
      <w:r w:rsidRPr="00EC5BC0">
        <w:rPr>
          <w:position w:val="-14"/>
        </w:rPr>
        <w:object w:dxaOrig="340" w:dyaOrig="380" w14:anchorId="4795DD5E">
          <v:shape id="_x0000_i1062" type="#_x0000_t75" style="width:17.5pt;height:19pt" o:ole="">
            <v:imagedata r:id="rId75" o:title=""/>
          </v:shape>
          <o:OLEObject Type="Embed" ProgID="Equation.3" ShapeID="_x0000_i1062" DrawAspect="Content" ObjectID="_1655279768" r:id="rId76"/>
        </w:object>
      </w:r>
      <w:r w:rsidRPr="00EC5BC0">
        <w:t xml:space="preserve"> = 1/6 to obtain </w:t>
      </w:r>
      <w:r w:rsidRPr="00EC5BC0">
        <w:rPr>
          <w:position w:val="-12"/>
        </w:rPr>
        <w:object w:dxaOrig="680" w:dyaOrig="380" w14:anchorId="7174A305">
          <v:shape id="_x0000_i1063" type="#_x0000_t75" style="width:34pt;height:19pt" o:ole="">
            <v:imagedata r:id="rId77" o:title=""/>
          </v:shape>
          <o:OLEObject Type="Embed" ProgID="Equation.3" ShapeID="_x0000_i1063" DrawAspect="Content" ObjectID="_1655279769" r:id="rId78"/>
        </w:object>
      </w:r>
      <w:r w:rsidRPr="00EC5BC0">
        <w:t>, see TS36.211, clause 6.9</w:t>
      </w:r>
    </w:p>
    <w:p w14:paraId="4723F063" w14:textId="77777777" w:rsidR="00137FE8" w:rsidRPr="00EC5BC0" w:rsidRDefault="00137FE8" w:rsidP="002037D6">
      <w:pPr>
        <w:pStyle w:val="B1"/>
      </w:pPr>
      <w:r w:rsidRPr="00EC5BC0">
        <w:t>-</w:t>
      </w:r>
      <w:r w:rsidRPr="00EC5BC0">
        <w:tab/>
        <w:t xml:space="preserve">Use 2 PHICH per group, </w:t>
      </w:r>
      <w:r w:rsidRPr="00EC5BC0">
        <w:rPr>
          <w:position w:val="-10"/>
        </w:rPr>
        <w:object w:dxaOrig="600" w:dyaOrig="340" w14:anchorId="2718F925">
          <v:shape id="_x0000_i1064" type="#_x0000_t75" style="width:30pt;height:17.5pt" o:ole="">
            <v:imagedata r:id="rId79" o:title=""/>
          </v:shape>
          <o:OLEObject Type="Embed" ProgID="Equation.3" ShapeID="_x0000_i1064" DrawAspect="Content" ObjectID="_1655279770" r:id="rId80"/>
        </w:object>
      </w:r>
      <w:r w:rsidRPr="00EC5BC0">
        <w:t xml:space="preserve"> = 0, 4</w:t>
      </w:r>
    </w:p>
    <w:p w14:paraId="120D122C" w14:textId="77777777" w:rsidR="009B0795" w:rsidRPr="00EC5BC0" w:rsidRDefault="009B0795" w:rsidP="002037D6">
      <w:pPr>
        <w:pStyle w:val="B1"/>
      </w:pPr>
      <w:r w:rsidRPr="00EC5BC0">
        <w:t>-</w:t>
      </w:r>
      <w:r w:rsidR="002037D6" w:rsidRPr="00EC5BC0">
        <w:tab/>
      </w:r>
      <w:r w:rsidRPr="00EC5BC0">
        <w:t xml:space="preserve">For frame structure type 2 the factor </w:t>
      </w:r>
      <w:r w:rsidRPr="00EC5BC0">
        <w:rPr>
          <w:position w:val="-10"/>
        </w:rPr>
        <w:object w:dxaOrig="279" w:dyaOrig="300" w14:anchorId="116DEDE1">
          <v:shape id="_x0000_i1065" type="#_x0000_t75" style="width:13.5pt;height:15pt" o:ole="">
            <v:imagedata r:id="rId81" o:title=""/>
          </v:shape>
          <o:OLEObject Type="Embed" ProgID="Equation.3" ShapeID="_x0000_i1065" DrawAspect="Content" ObjectID="_1655279771" r:id="rId82"/>
        </w:object>
      </w:r>
      <w:r w:rsidRPr="00EC5BC0">
        <w:t xml:space="preserve"> shall not be set as per TS36.211, Table 6.9-1, but instead shall be set to </w:t>
      </w:r>
      <w:r w:rsidRPr="00EC5BC0">
        <w:rPr>
          <w:position w:val="-12"/>
        </w:rPr>
        <w:object w:dxaOrig="600" w:dyaOrig="360" w14:anchorId="5831CBC8">
          <v:shape id="_x0000_i1066" type="#_x0000_t75" style="width:30pt;height:19pt" o:ole="">
            <v:imagedata r:id="rId83" o:title=""/>
          </v:shape>
          <o:OLEObject Type="Embed" ProgID="Equation.3" ShapeID="_x0000_i1066" DrawAspect="Content" ObjectID="_1655279772" r:id="rId84"/>
        </w:object>
      </w:r>
      <w:r w:rsidRPr="00EC5BC0">
        <w:t xml:space="preserve"> for all transmitted subframes (Note).</w:t>
      </w:r>
    </w:p>
    <w:p w14:paraId="4C50011E" w14:textId="77777777" w:rsidR="00137FE8" w:rsidRPr="00EC5BC0" w:rsidRDefault="00137FE8" w:rsidP="002037D6">
      <w:pPr>
        <w:pStyle w:val="B1"/>
      </w:pPr>
      <w:r w:rsidRPr="00EC5BC0">
        <w:t>-</w:t>
      </w:r>
      <w:r w:rsidRPr="00EC5BC0">
        <w:tab/>
        <w:t xml:space="preserve">For each subframe the required amount of HARQ Indicators (HI) is as follows: </w:t>
      </w:r>
      <w:r w:rsidRPr="00EC5BC0">
        <w:rPr>
          <w:position w:val="-12"/>
        </w:rPr>
        <w:object w:dxaOrig="680" w:dyaOrig="380" w14:anchorId="6F4F7471">
          <v:shape id="_x0000_i1067" type="#_x0000_t75" style="width:34pt;height:19pt" o:ole="">
            <v:imagedata r:id="rId77" o:title=""/>
          </v:shape>
          <o:OLEObject Type="Embed" ProgID="Equation.3" ShapeID="_x0000_i1067" DrawAspect="Content" ObjectID="_1655279773" r:id="rId85"/>
        </w:object>
      </w:r>
      <w:r w:rsidRPr="00EC5BC0">
        <w:t>*(2 PHICH per group).</w:t>
      </w:r>
    </w:p>
    <w:p w14:paraId="7E8AEC65" w14:textId="77777777" w:rsidR="00137FE8" w:rsidRPr="00EC5BC0" w:rsidRDefault="00137FE8" w:rsidP="002037D6">
      <w:pPr>
        <w:pStyle w:val="B1"/>
      </w:pPr>
      <w:r w:rsidRPr="00EC5BC0">
        <w:t>-</w:t>
      </w:r>
      <w:r w:rsidRPr="00EC5BC0">
        <w:tab/>
        <w:t>Generate this amount of HIs using ‘0’ data for each HI.</w:t>
      </w:r>
    </w:p>
    <w:p w14:paraId="329BEC9B" w14:textId="77777777" w:rsidR="00137FE8" w:rsidRPr="00EC5BC0" w:rsidRDefault="00137FE8" w:rsidP="002037D6">
      <w:pPr>
        <w:pStyle w:val="B1"/>
      </w:pPr>
      <w:r w:rsidRPr="00EC5BC0">
        <w:t>-</w:t>
      </w:r>
      <w:r w:rsidRPr="00EC5BC0">
        <w:tab/>
        <w:t>Generate 3 bit HI codeword according to TS36.212, clause 5.3.5</w:t>
      </w:r>
    </w:p>
    <w:p w14:paraId="22D0D159" w14:textId="77777777" w:rsidR="00137FE8" w:rsidRPr="00EC5BC0" w:rsidRDefault="00137FE8" w:rsidP="002037D6">
      <w:pPr>
        <w:pStyle w:val="B1"/>
      </w:pPr>
      <w:r w:rsidRPr="00EC5BC0">
        <w:t>-</w:t>
      </w:r>
      <w:r w:rsidRPr="00EC5BC0">
        <w:tab/>
        <w:t>Perform scrambling and modulation according to TS36.211, clause 6.9.1</w:t>
      </w:r>
    </w:p>
    <w:p w14:paraId="3FFC1168" w14:textId="77777777" w:rsidR="00137FE8" w:rsidRPr="00EC5BC0" w:rsidRDefault="00137FE8" w:rsidP="002037D6">
      <w:pPr>
        <w:pStyle w:val="B1"/>
      </w:pPr>
      <w:r w:rsidRPr="00EC5BC0">
        <w:t>-</w:t>
      </w:r>
      <w:r w:rsidRPr="00EC5BC0">
        <w:tab/>
        <w:t>Perform mapping to REs according to TS36.211, clause 6.9.3</w:t>
      </w:r>
    </w:p>
    <w:p w14:paraId="4434A6F6" w14:textId="77777777" w:rsidR="009B0795" w:rsidRPr="00EC5BC0" w:rsidRDefault="009B0795" w:rsidP="00FE6163">
      <w:pPr>
        <w:pStyle w:val="NO"/>
      </w:pPr>
      <w:r w:rsidRPr="00EC5BC0">
        <w:t>N</w:t>
      </w:r>
      <w:r w:rsidR="00FE6163" w:rsidRPr="00EC5BC0">
        <w:t>OTE</w:t>
      </w:r>
      <w:r w:rsidRPr="00EC5BC0">
        <w:t>:</w:t>
      </w:r>
      <w:r w:rsidR="00FE6163" w:rsidRPr="00EC5BC0">
        <w:tab/>
        <w:t>T</w:t>
      </w:r>
      <w:r w:rsidRPr="00EC5BC0">
        <w:t>his is in order to preserve commonality between FDD and TDD E-TM.</w:t>
      </w:r>
    </w:p>
    <w:p w14:paraId="32F5FF96" w14:textId="77777777" w:rsidR="00137FE8" w:rsidRPr="00EC5BC0" w:rsidRDefault="00137FE8" w:rsidP="00217486">
      <w:pPr>
        <w:pStyle w:val="Heading4"/>
      </w:pPr>
      <w:bookmarkStart w:id="160" w:name="_Toc21015651"/>
      <w:r w:rsidRPr="00EC5BC0">
        <w:t>6.1.2.7</w:t>
      </w:r>
      <w:r w:rsidRPr="00EC5BC0">
        <w:tab/>
        <w:t>PDCCH</w:t>
      </w:r>
      <w:bookmarkEnd w:id="160"/>
    </w:p>
    <w:p w14:paraId="225AFDA1" w14:textId="77777777" w:rsidR="00137FE8" w:rsidRPr="00EC5BC0" w:rsidRDefault="00137FE8" w:rsidP="002037D6">
      <w:pPr>
        <w:pStyle w:val="B1"/>
      </w:pPr>
      <w:r w:rsidRPr="00EC5BC0">
        <w:t>-</w:t>
      </w:r>
      <w:r w:rsidRPr="00EC5BC0">
        <w:tab/>
        <w:t>For each subframe the required amount of bits for all PDCCHs is as follows: (# of PDCCH)*(# of CCE per PDCCH)* (9 REG per CCE)*(4 RE per REG)*(2 bits per RE) with these parameters according to the E-TM definitions in subclause 6.1.1</w:t>
      </w:r>
    </w:p>
    <w:p w14:paraId="17C0BEB1" w14:textId="77777777" w:rsidR="00137FE8" w:rsidRPr="00EC5BC0" w:rsidRDefault="00137FE8" w:rsidP="002037D6">
      <w:pPr>
        <w:pStyle w:val="B1"/>
      </w:pPr>
      <w:r w:rsidRPr="00EC5BC0">
        <w:t>-</w:t>
      </w:r>
      <w:r w:rsidRPr="00EC5BC0">
        <w:tab/>
        <w:t>Generate this amount of bits according to ‘all 0’ data</w:t>
      </w:r>
    </w:p>
    <w:p w14:paraId="58603E6D" w14:textId="77777777" w:rsidR="00137FE8" w:rsidRPr="00EC5BC0" w:rsidRDefault="00137FE8" w:rsidP="002037D6">
      <w:pPr>
        <w:pStyle w:val="B1"/>
      </w:pPr>
      <w:r w:rsidRPr="00EC5BC0">
        <w:t>-</w:t>
      </w:r>
      <w:r w:rsidRPr="00EC5BC0">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14:paraId="7F47C94A" w14:textId="77777777" w:rsidR="00137FE8" w:rsidRPr="00EC5BC0" w:rsidRDefault="00137FE8" w:rsidP="002037D6">
      <w:pPr>
        <w:pStyle w:val="B1"/>
      </w:pPr>
      <w:r w:rsidRPr="00EC5BC0">
        <w:t>-</w:t>
      </w:r>
      <w:r w:rsidRPr="00EC5BC0">
        <w:tab/>
        <w:t>Perform PDCCH multiplexing and scrambling according to TS36.211, clause 6.8.2</w:t>
      </w:r>
    </w:p>
    <w:p w14:paraId="00021918" w14:textId="77777777" w:rsidR="00F86C6A" w:rsidRPr="00EC5BC0" w:rsidRDefault="00F86C6A" w:rsidP="002037D6">
      <w:pPr>
        <w:pStyle w:val="B1"/>
      </w:pPr>
      <w:r w:rsidRPr="00EC5BC0">
        <w:t>-</w:t>
      </w:r>
      <w:r w:rsidRPr="00EC5BC0">
        <w:tab/>
        <w:t>Perform modulation according to TS36.211, clause 6.8.3</w:t>
      </w:r>
    </w:p>
    <w:p w14:paraId="6B894EE9" w14:textId="77777777" w:rsidR="00137FE8" w:rsidRPr="00EC5BC0" w:rsidRDefault="00137FE8" w:rsidP="002037D6">
      <w:pPr>
        <w:pStyle w:val="B1"/>
      </w:pPr>
      <w:r w:rsidRPr="00EC5BC0">
        <w:t>-</w:t>
      </w:r>
      <w:r w:rsidRPr="00EC5BC0">
        <w:tab/>
        <w:t>Perform mapping to REs according to TS36.211, clause 6.8.5</w:t>
      </w:r>
    </w:p>
    <w:p w14:paraId="0DA52C65" w14:textId="77777777" w:rsidR="00137FE8" w:rsidRPr="00EC5BC0" w:rsidRDefault="00137FE8" w:rsidP="00217486">
      <w:pPr>
        <w:pStyle w:val="Heading4"/>
      </w:pPr>
      <w:bookmarkStart w:id="161" w:name="_Toc21015652"/>
      <w:r w:rsidRPr="00EC5BC0">
        <w:t>6.1.2.8</w:t>
      </w:r>
      <w:r w:rsidRPr="00EC5BC0">
        <w:tab/>
        <w:t>PDSCH</w:t>
      </w:r>
      <w:bookmarkEnd w:id="161"/>
    </w:p>
    <w:p w14:paraId="14A4E7C0" w14:textId="77777777" w:rsidR="00137FE8" w:rsidRPr="00EC5BC0" w:rsidRDefault="00137FE8" w:rsidP="002037D6">
      <w:pPr>
        <w:pStyle w:val="B1"/>
      </w:pPr>
      <w:r w:rsidRPr="00EC5BC0">
        <w:t>-</w:t>
      </w:r>
      <w:r w:rsidRPr="00EC5BC0">
        <w:tab/>
        <w:t>For each subframe generate the required amount of bits for all PRBs according to ‘all 0’ data</w:t>
      </w:r>
    </w:p>
    <w:p w14:paraId="155B680D" w14:textId="77777777" w:rsidR="00137FE8" w:rsidRPr="00EC5BC0" w:rsidRDefault="00137FE8" w:rsidP="002037D6">
      <w:pPr>
        <w:pStyle w:val="B1"/>
      </w:pPr>
      <w:r w:rsidRPr="00EC5BC0">
        <w:t>-</w:t>
      </w:r>
      <w:r w:rsidRPr="00EC5BC0">
        <w:tab/>
        <w:t>PRB numbering is according to TS36.211, clause 6.2.3</w:t>
      </w:r>
    </w:p>
    <w:p w14:paraId="6EB37025" w14:textId="77777777" w:rsidR="00137FE8" w:rsidRPr="00EC5BC0" w:rsidRDefault="00137FE8" w:rsidP="002037D6">
      <w:pPr>
        <w:pStyle w:val="B1"/>
      </w:pPr>
      <w:r w:rsidRPr="00EC5BC0">
        <w:t>-</w:t>
      </w:r>
      <w:r w:rsidRPr="00EC5BC0">
        <w:tab/>
        <w:t xml:space="preserve">E-TMs utilize 1 user or 2 user PDSCH transmissions distinguished by </w:t>
      </w:r>
      <w:r w:rsidRPr="00EC5BC0">
        <w:rPr>
          <w:position w:val="-12"/>
        </w:rPr>
        <w:object w:dxaOrig="540" w:dyaOrig="360" w14:anchorId="40B9A3AE">
          <v:shape id="_x0000_i1068" type="#_x0000_t75" style="width:27pt;height:19pt" o:ole="">
            <v:imagedata r:id="rId86" o:title=""/>
          </v:shape>
          <o:OLEObject Type="Embed" ProgID="Equation.3" ShapeID="_x0000_i1068" DrawAspect="Content" ObjectID="_1655279774" r:id="rId87"/>
        </w:object>
      </w:r>
      <w:r w:rsidRPr="00EC5BC0">
        <w:t>. For each E-TM, PRBs are mapped to users (</w:t>
      </w:r>
      <w:r w:rsidRPr="00EC5BC0">
        <w:rPr>
          <w:position w:val="-12"/>
        </w:rPr>
        <w:object w:dxaOrig="540" w:dyaOrig="360" w14:anchorId="120801C6">
          <v:shape id="_x0000_i1069" type="#_x0000_t75" style="width:27pt;height:19pt" o:ole="">
            <v:imagedata r:id="rId86" o:title=""/>
          </v:shape>
          <o:OLEObject Type="Embed" ProgID="Equation.3" ShapeID="_x0000_i1069" DrawAspect="Content" ObjectID="_1655279775" r:id="rId88"/>
        </w:object>
      </w:r>
      <w:r w:rsidRPr="00EC5BC0">
        <w:t>) according to their respective PRB attribute as follows:</w:t>
      </w:r>
    </w:p>
    <w:p w14:paraId="1239639F" w14:textId="77777777" w:rsidR="00AD58D6" w:rsidRPr="00EC5BC0" w:rsidRDefault="00137FE8" w:rsidP="00FF68D3">
      <w:pPr>
        <w:pStyle w:val="TH"/>
      </w:pPr>
      <w:r w:rsidRPr="00EC5BC0">
        <w:lastRenderedPageBreak/>
        <w:t xml:space="preserve">Table 6.1.2.8-1: Mapping of PRBs to </w:t>
      </w:r>
      <w:r w:rsidRPr="00EC5BC0">
        <w:rPr>
          <w:position w:val="-12"/>
        </w:rPr>
        <w:object w:dxaOrig="540" w:dyaOrig="360" w14:anchorId="0B5DDAD7">
          <v:shape id="_x0000_i1070" type="#_x0000_t75" style="width:27pt;height:19pt" o:ole="">
            <v:imagedata r:id="rId86" o:title=""/>
          </v:shape>
          <o:OLEObject Type="Embed" ProgID="Equation.3" ShapeID="_x0000_i1070" DrawAspect="Content" ObjectID="_1655279776" r:id="rId89"/>
        </w:object>
      </w:r>
      <w:r w:rsidRPr="00EC5BC0">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EC5BC0" w:rsidRPr="00EC5BC0" w14:paraId="195CA304" w14:textId="77777777" w:rsidTr="00715E4B">
        <w:trPr>
          <w:jc w:val="center"/>
        </w:trPr>
        <w:tc>
          <w:tcPr>
            <w:tcW w:w="0" w:type="auto"/>
            <w:shd w:val="clear" w:color="auto" w:fill="auto"/>
          </w:tcPr>
          <w:p w14:paraId="02156D83" w14:textId="77777777" w:rsidR="009B0795" w:rsidRPr="00EC5BC0" w:rsidRDefault="009B0795" w:rsidP="00715E4B">
            <w:pPr>
              <w:pStyle w:val="TAH"/>
              <w:rPr>
                <w:rFonts w:cs="Arial"/>
                <w:lang w:eastAsia="en-US"/>
              </w:rPr>
            </w:pPr>
          </w:p>
        </w:tc>
        <w:tc>
          <w:tcPr>
            <w:tcW w:w="0" w:type="auto"/>
            <w:shd w:val="clear" w:color="auto" w:fill="auto"/>
          </w:tcPr>
          <w:p w14:paraId="0B16EAC6" w14:textId="77777777" w:rsidR="009B0795" w:rsidRPr="00EC5BC0" w:rsidRDefault="009B0795" w:rsidP="00715E4B">
            <w:pPr>
              <w:pStyle w:val="TAH"/>
              <w:rPr>
                <w:rFonts w:cs="Arial"/>
                <w:lang w:eastAsia="en-US"/>
              </w:rPr>
            </w:pPr>
            <w:r w:rsidRPr="00EC5BC0">
              <w:rPr>
                <w:rFonts w:cs="Arial"/>
                <w:position w:val="-12"/>
                <w:lang w:eastAsia="en-US"/>
              </w:rPr>
              <w:object w:dxaOrig="540" w:dyaOrig="360" w14:anchorId="4B805724">
                <v:shape id="_x0000_i1071" type="#_x0000_t75" style="width:27pt;height:19pt" o:ole="">
                  <v:imagedata r:id="rId86" o:title=""/>
                </v:shape>
                <o:OLEObject Type="Embed" ProgID="Equation.3" ShapeID="_x0000_i1071" DrawAspect="Content" ObjectID="_1655279777" r:id="rId90"/>
              </w:object>
            </w:r>
          </w:p>
        </w:tc>
      </w:tr>
      <w:tr w:rsidR="00EC5BC0" w:rsidRPr="00EC5BC0" w14:paraId="1D6E98AD" w14:textId="77777777" w:rsidTr="00715E4B">
        <w:trPr>
          <w:jc w:val="center"/>
        </w:trPr>
        <w:tc>
          <w:tcPr>
            <w:tcW w:w="0" w:type="auto"/>
            <w:shd w:val="clear" w:color="auto" w:fill="auto"/>
          </w:tcPr>
          <w:p w14:paraId="11E6988A" w14:textId="77777777" w:rsidR="009B0795" w:rsidRPr="00EC5BC0" w:rsidRDefault="009B0795" w:rsidP="00715E4B">
            <w:pPr>
              <w:pStyle w:val="TAC"/>
              <w:rPr>
                <w:rFonts w:cs="Arial"/>
                <w:lang w:eastAsia="en-US"/>
              </w:rPr>
            </w:pPr>
            <w:r w:rsidRPr="00EC5BC0">
              <w:rPr>
                <w:rFonts w:cs="Arial"/>
                <w:lang w:eastAsia="en-US"/>
              </w:rPr>
              <w:t>E-TM1.1</w:t>
            </w:r>
          </w:p>
        </w:tc>
        <w:tc>
          <w:tcPr>
            <w:tcW w:w="0" w:type="auto"/>
            <w:shd w:val="clear" w:color="auto" w:fill="auto"/>
          </w:tcPr>
          <w:p w14:paraId="56768F91"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2077B4F7" w14:textId="77777777" w:rsidTr="00715E4B">
        <w:trPr>
          <w:jc w:val="center"/>
        </w:trPr>
        <w:tc>
          <w:tcPr>
            <w:tcW w:w="0" w:type="auto"/>
            <w:shd w:val="clear" w:color="auto" w:fill="auto"/>
          </w:tcPr>
          <w:p w14:paraId="36E3E703" w14:textId="77777777" w:rsidR="009B0795" w:rsidRPr="00EC5BC0" w:rsidRDefault="009B0795" w:rsidP="00715E4B">
            <w:pPr>
              <w:pStyle w:val="TAC"/>
              <w:rPr>
                <w:rFonts w:cs="Arial"/>
                <w:lang w:eastAsia="en-US"/>
              </w:rPr>
            </w:pPr>
            <w:r w:rsidRPr="00EC5BC0">
              <w:rPr>
                <w:rFonts w:cs="Arial"/>
                <w:lang w:eastAsia="en-US"/>
              </w:rPr>
              <w:t>E-TM1.2</w:t>
            </w:r>
          </w:p>
        </w:tc>
        <w:tc>
          <w:tcPr>
            <w:tcW w:w="0" w:type="auto"/>
            <w:shd w:val="clear" w:color="auto" w:fill="auto"/>
          </w:tcPr>
          <w:p w14:paraId="6022207A" w14:textId="77777777" w:rsidR="009B0795" w:rsidRPr="00EC5BC0" w:rsidRDefault="009B0795" w:rsidP="00715E4B">
            <w:pPr>
              <w:pStyle w:val="TAL"/>
              <w:rPr>
                <w:rFonts w:cs="Arial"/>
                <w:lang w:eastAsia="en-US"/>
              </w:rPr>
            </w:pPr>
            <w:r w:rsidRPr="00EC5BC0">
              <w:rPr>
                <w:rFonts w:cs="Arial"/>
                <w:lang w:eastAsia="en-US"/>
              </w:rPr>
              <w:t xml:space="preserve">0 for boosted PRBs or those with </w:t>
            </w:r>
            <w:r w:rsidRPr="00EC5BC0">
              <w:rPr>
                <w:rFonts w:cs="Arial"/>
                <w:sz w:val="16"/>
                <w:szCs w:val="16"/>
                <w:lang w:eastAsia="en-US"/>
              </w:rPr>
              <w:t>P</w:t>
            </w:r>
            <w:r w:rsidRPr="00EC5BC0">
              <w:rPr>
                <w:rFonts w:cs="Arial"/>
                <w:sz w:val="16"/>
                <w:szCs w:val="16"/>
                <w:vertAlign w:val="subscript"/>
                <w:lang w:eastAsia="en-US"/>
              </w:rPr>
              <w:t>A</w:t>
            </w:r>
            <w:r w:rsidRPr="00EC5BC0">
              <w:rPr>
                <w:rFonts w:cs="Arial"/>
                <w:sz w:val="16"/>
                <w:szCs w:val="16"/>
                <w:lang w:eastAsia="en-US"/>
              </w:rPr>
              <w:t xml:space="preserve"> = 0dB</w:t>
            </w:r>
          </w:p>
          <w:p w14:paraId="1844BF9D" w14:textId="77777777" w:rsidR="009B0795" w:rsidRPr="00EC5BC0" w:rsidRDefault="009B0795" w:rsidP="00715E4B">
            <w:pPr>
              <w:pStyle w:val="TAL"/>
              <w:rPr>
                <w:rFonts w:cs="Arial"/>
                <w:lang w:eastAsia="en-US"/>
              </w:rPr>
            </w:pPr>
            <w:r w:rsidRPr="00EC5BC0">
              <w:rPr>
                <w:rFonts w:cs="Arial"/>
                <w:lang w:eastAsia="en-US"/>
              </w:rPr>
              <w:t>1 for de-boosted PRBs</w:t>
            </w:r>
          </w:p>
        </w:tc>
      </w:tr>
      <w:tr w:rsidR="00EC5BC0" w:rsidRPr="00EC5BC0" w14:paraId="6AD8B69F" w14:textId="77777777" w:rsidTr="00715E4B">
        <w:trPr>
          <w:jc w:val="center"/>
        </w:trPr>
        <w:tc>
          <w:tcPr>
            <w:tcW w:w="0" w:type="auto"/>
            <w:shd w:val="clear" w:color="auto" w:fill="auto"/>
          </w:tcPr>
          <w:p w14:paraId="2B6633C9" w14:textId="77777777" w:rsidR="009B0795" w:rsidRPr="00EC5BC0" w:rsidRDefault="009B0795" w:rsidP="00715E4B">
            <w:pPr>
              <w:pStyle w:val="TAC"/>
              <w:rPr>
                <w:rFonts w:cs="Arial"/>
                <w:lang w:eastAsia="en-US"/>
              </w:rPr>
            </w:pPr>
            <w:r w:rsidRPr="00EC5BC0">
              <w:rPr>
                <w:rFonts w:cs="Arial"/>
                <w:lang w:eastAsia="en-US"/>
              </w:rPr>
              <w:t>E-TM2</w:t>
            </w:r>
          </w:p>
        </w:tc>
        <w:tc>
          <w:tcPr>
            <w:tcW w:w="0" w:type="auto"/>
            <w:shd w:val="clear" w:color="auto" w:fill="auto"/>
          </w:tcPr>
          <w:p w14:paraId="0ADD6783"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3CE9CA62" w14:textId="77777777" w:rsidTr="00715E4B">
        <w:trPr>
          <w:jc w:val="center"/>
        </w:trPr>
        <w:tc>
          <w:tcPr>
            <w:tcW w:w="0" w:type="auto"/>
            <w:shd w:val="clear" w:color="auto" w:fill="auto"/>
          </w:tcPr>
          <w:p w14:paraId="16E2EE25" w14:textId="77777777" w:rsidR="009B0795" w:rsidRPr="00EC5BC0" w:rsidRDefault="009B0795" w:rsidP="00715E4B">
            <w:pPr>
              <w:pStyle w:val="TAC"/>
              <w:rPr>
                <w:rFonts w:cs="Arial"/>
                <w:lang w:eastAsia="en-US"/>
              </w:rPr>
            </w:pPr>
            <w:r w:rsidRPr="00EC5BC0">
              <w:rPr>
                <w:rFonts w:cs="Arial"/>
                <w:lang w:eastAsia="en-US"/>
              </w:rPr>
              <w:t>E-TM3.1</w:t>
            </w:r>
          </w:p>
        </w:tc>
        <w:tc>
          <w:tcPr>
            <w:tcW w:w="0" w:type="auto"/>
            <w:shd w:val="clear" w:color="auto" w:fill="auto"/>
          </w:tcPr>
          <w:p w14:paraId="1AD6C900" w14:textId="77777777" w:rsidR="009B0795" w:rsidRPr="00EC5BC0" w:rsidRDefault="009B0795" w:rsidP="00715E4B">
            <w:pPr>
              <w:pStyle w:val="TAL"/>
              <w:rPr>
                <w:rFonts w:cs="Arial"/>
                <w:lang w:eastAsia="en-US"/>
              </w:rPr>
            </w:pPr>
            <w:r w:rsidRPr="00EC5BC0">
              <w:rPr>
                <w:rFonts w:cs="Arial"/>
                <w:lang w:eastAsia="en-US"/>
              </w:rPr>
              <w:t>0 for all PRBs</w:t>
            </w:r>
          </w:p>
        </w:tc>
      </w:tr>
      <w:tr w:rsidR="00EC5BC0" w:rsidRPr="00EC5BC0" w14:paraId="50C6117D" w14:textId="77777777" w:rsidTr="00715E4B">
        <w:trPr>
          <w:jc w:val="center"/>
        </w:trPr>
        <w:tc>
          <w:tcPr>
            <w:tcW w:w="0" w:type="auto"/>
            <w:shd w:val="clear" w:color="auto" w:fill="auto"/>
          </w:tcPr>
          <w:p w14:paraId="7005F315" w14:textId="77777777" w:rsidR="009B0795" w:rsidRPr="00EC5BC0" w:rsidRDefault="009B0795" w:rsidP="00715E4B">
            <w:pPr>
              <w:pStyle w:val="TAC"/>
              <w:rPr>
                <w:rFonts w:cs="Arial"/>
                <w:lang w:eastAsia="en-US"/>
              </w:rPr>
            </w:pPr>
            <w:r w:rsidRPr="00EC5BC0">
              <w:rPr>
                <w:rFonts w:cs="Arial"/>
                <w:lang w:eastAsia="en-US"/>
              </w:rPr>
              <w:t>E-TM3.2</w:t>
            </w:r>
          </w:p>
        </w:tc>
        <w:tc>
          <w:tcPr>
            <w:tcW w:w="0" w:type="auto"/>
            <w:shd w:val="clear" w:color="auto" w:fill="auto"/>
          </w:tcPr>
          <w:p w14:paraId="2F4B5288" w14:textId="77777777" w:rsidR="009B0795" w:rsidRPr="00EC5BC0" w:rsidRDefault="009B0795" w:rsidP="00715E4B">
            <w:pPr>
              <w:pStyle w:val="TAL"/>
              <w:rPr>
                <w:rFonts w:cs="Arial"/>
                <w:lang w:eastAsia="en-US"/>
              </w:rPr>
            </w:pPr>
            <w:r w:rsidRPr="00EC5BC0">
              <w:rPr>
                <w:rFonts w:cs="Arial"/>
                <w:lang w:eastAsia="en-US"/>
              </w:rPr>
              <w:t>0 for QPSKPRBs</w:t>
            </w:r>
          </w:p>
          <w:p w14:paraId="77AA0671" w14:textId="77777777" w:rsidR="009B0795" w:rsidRPr="00EC5BC0" w:rsidRDefault="009B0795" w:rsidP="00715E4B">
            <w:pPr>
              <w:pStyle w:val="TAL"/>
              <w:rPr>
                <w:rFonts w:cs="Arial"/>
                <w:lang w:eastAsia="en-US"/>
              </w:rPr>
            </w:pPr>
            <w:r w:rsidRPr="00EC5BC0">
              <w:rPr>
                <w:rFonts w:cs="Arial"/>
                <w:lang w:eastAsia="en-US"/>
              </w:rPr>
              <w:t>1 for 16QAM PRBs</w:t>
            </w:r>
          </w:p>
        </w:tc>
      </w:tr>
      <w:tr w:rsidR="009B0795" w:rsidRPr="00EC5BC0" w14:paraId="1E6BE351" w14:textId="77777777" w:rsidTr="00715E4B">
        <w:trPr>
          <w:jc w:val="center"/>
        </w:trPr>
        <w:tc>
          <w:tcPr>
            <w:tcW w:w="0" w:type="auto"/>
            <w:shd w:val="clear" w:color="auto" w:fill="auto"/>
          </w:tcPr>
          <w:p w14:paraId="5999CCBD" w14:textId="77777777" w:rsidR="009B0795" w:rsidRPr="00EC5BC0" w:rsidRDefault="009B0795" w:rsidP="00715E4B">
            <w:pPr>
              <w:pStyle w:val="TAC"/>
              <w:rPr>
                <w:rFonts w:cs="Arial"/>
                <w:lang w:eastAsia="en-US"/>
              </w:rPr>
            </w:pPr>
            <w:r w:rsidRPr="00EC5BC0">
              <w:rPr>
                <w:rFonts w:cs="Arial"/>
                <w:lang w:eastAsia="en-US"/>
              </w:rPr>
              <w:t>E-TM3.3</w:t>
            </w:r>
          </w:p>
        </w:tc>
        <w:tc>
          <w:tcPr>
            <w:tcW w:w="0" w:type="auto"/>
            <w:shd w:val="clear" w:color="auto" w:fill="auto"/>
          </w:tcPr>
          <w:p w14:paraId="7C5050D0" w14:textId="77777777" w:rsidR="009B0795" w:rsidRPr="00EC5BC0" w:rsidRDefault="009B0795" w:rsidP="00715E4B">
            <w:pPr>
              <w:pStyle w:val="TAL"/>
              <w:rPr>
                <w:rFonts w:cs="Arial"/>
                <w:lang w:eastAsia="en-US"/>
              </w:rPr>
            </w:pPr>
            <w:r w:rsidRPr="00EC5BC0">
              <w:rPr>
                <w:rFonts w:cs="Arial"/>
                <w:lang w:eastAsia="en-US"/>
              </w:rPr>
              <w:t>0 for 16QAM PRBs</w:t>
            </w:r>
          </w:p>
          <w:p w14:paraId="303939D1" w14:textId="77777777" w:rsidR="009B0795" w:rsidRPr="00EC5BC0" w:rsidRDefault="009B0795" w:rsidP="00715E4B">
            <w:pPr>
              <w:pStyle w:val="TAL"/>
              <w:rPr>
                <w:rFonts w:cs="Arial"/>
                <w:lang w:eastAsia="en-US"/>
              </w:rPr>
            </w:pPr>
            <w:r w:rsidRPr="00EC5BC0">
              <w:rPr>
                <w:rFonts w:cs="Arial"/>
                <w:lang w:eastAsia="en-US"/>
              </w:rPr>
              <w:t>1 for QPSK PRBs</w:t>
            </w:r>
          </w:p>
        </w:tc>
      </w:tr>
    </w:tbl>
    <w:p w14:paraId="2BFC4C7B" w14:textId="77777777" w:rsidR="00137FE8" w:rsidRPr="00EC5BC0" w:rsidRDefault="00137FE8" w:rsidP="002037D6"/>
    <w:p w14:paraId="090ECB0D" w14:textId="77777777" w:rsidR="00137FE8" w:rsidRPr="00EC5BC0" w:rsidRDefault="00137FE8" w:rsidP="002037D6">
      <w:pPr>
        <w:pStyle w:val="B1"/>
      </w:pPr>
      <w:r w:rsidRPr="00EC5BC0">
        <w:t>-</w:t>
      </w:r>
      <w:r w:rsidR="00EC5BC0" w:rsidRPr="00EC5BC0">
        <w:tab/>
      </w:r>
      <w:r w:rsidRPr="00EC5BC0">
        <w:t>The required amount of PDSCH ‘0’ bits within a subframes and allocated PRBs shall be generated for each user</w:t>
      </w:r>
    </w:p>
    <w:p w14:paraId="17906653" w14:textId="77777777" w:rsidR="00137FE8" w:rsidRPr="00EC5BC0" w:rsidRDefault="00137FE8" w:rsidP="002037D6">
      <w:pPr>
        <w:pStyle w:val="B1"/>
      </w:pPr>
      <w:r w:rsidRPr="00EC5BC0">
        <w:t>-</w:t>
      </w:r>
      <w:r w:rsidRPr="00EC5BC0">
        <w:tab/>
        <w:t xml:space="preserve">Perform user specific scrambling according to TS36.211, clause 6.3.1. This makes use of </w:t>
      </w:r>
      <w:r w:rsidRPr="00EC5BC0">
        <w:rPr>
          <w:position w:val="-12"/>
        </w:rPr>
        <w:object w:dxaOrig="540" w:dyaOrig="360" w14:anchorId="320304D1">
          <v:shape id="_x0000_i1072" type="#_x0000_t75" style="width:27pt;height:19pt" o:ole="">
            <v:imagedata r:id="rId86" o:title=""/>
          </v:shape>
          <o:OLEObject Type="Embed" ProgID="Equation.3" ShapeID="_x0000_i1072" DrawAspect="Content" ObjectID="_1655279778" r:id="rId91"/>
        </w:object>
      </w:r>
      <w:r w:rsidRPr="00EC5BC0">
        <w:t>.</w:t>
      </w:r>
    </w:p>
    <w:p w14:paraId="026E5971" w14:textId="77777777" w:rsidR="00137FE8" w:rsidRPr="00EC5BC0" w:rsidRDefault="00137FE8" w:rsidP="002037D6">
      <w:pPr>
        <w:pStyle w:val="B1"/>
      </w:pPr>
      <w:r w:rsidRPr="00EC5BC0">
        <w:t>-</w:t>
      </w:r>
      <w:r w:rsidRPr="00EC5BC0">
        <w:tab/>
        <w:t>Perform modulation of the scrambled bits with the modulation scheme defined for each user according to TS36.211, clause 6.3.2</w:t>
      </w:r>
    </w:p>
    <w:p w14:paraId="5E69E877" w14:textId="77777777" w:rsidR="00137FE8" w:rsidRPr="00EC5BC0" w:rsidRDefault="00137FE8" w:rsidP="002037D6">
      <w:pPr>
        <w:pStyle w:val="B1"/>
      </w:pPr>
      <w:r w:rsidRPr="00EC5BC0">
        <w:t>-</w:t>
      </w:r>
      <w:r w:rsidRPr="00EC5BC0">
        <w:tab/>
        <w:t>Perform mapping of the complex-valued symbols to PRBs according to TS36.211, clause 6.3.5</w:t>
      </w:r>
    </w:p>
    <w:p w14:paraId="200801B7" w14:textId="77777777" w:rsidR="002037D6" w:rsidRPr="00EC5BC0" w:rsidRDefault="002037D6" w:rsidP="002037D6">
      <w:pPr>
        <w:pStyle w:val="Heading3"/>
      </w:pPr>
      <w:bookmarkStart w:id="162" w:name="_Toc21015653"/>
      <w:r w:rsidRPr="00EC5BC0">
        <w:t>6.1.3</w:t>
      </w:r>
      <w:r w:rsidRPr="00EC5BC0">
        <w:tab/>
      </w:r>
      <w:bookmarkStart w:id="163" w:name="OLE_LINK24"/>
      <w:bookmarkStart w:id="164" w:name="OLE_LINK25"/>
      <w:r w:rsidRPr="00EC5BC0">
        <w:t>NB-IoT Test Model</w:t>
      </w:r>
      <w:bookmarkEnd w:id="162"/>
      <w:bookmarkEnd w:id="163"/>
      <w:bookmarkEnd w:id="164"/>
    </w:p>
    <w:p w14:paraId="6E3683D9" w14:textId="77777777" w:rsidR="002037D6" w:rsidRPr="00EC5BC0" w:rsidRDefault="002037D6" w:rsidP="002037D6">
      <w:pPr>
        <w:rPr>
          <w:rFonts w:cs="v4.2.0"/>
        </w:rPr>
      </w:pPr>
      <w:r w:rsidRPr="00EC5BC0">
        <w:rPr>
          <w:rFonts w:cs="v4.2.0"/>
        </w:rPr>
        <w:t>The set-up of physical channels for transmitter tests shall be according to the NB-IoT Test Model (</w:t>
      </w:r>
      <w:r w:rsidRPr="00EC5BC0">
        <w:rPr>
          <w:rFonts w:cs="v4.2.0"/>
          <w:lang w:eastAsia="zh-CN"/>
        </w:rPr>
        <w:t>N</w:t>
      </w:r>
      <w:r w:rsidRPr="00EC5BC0">
        <w:rPr>
          <w:rFonts w:cs="v4.2.0"/>
        </w:rPr>
        <w:t>-TM) below.</w:t>
      </w:r>
    </w:p>
    <w:p w14:paraId="3C6D08C7" w14:textId="77777777" w:rsidR="002037D6" w:rsidRPr="00EC5BC0" w:rsidRDefault="002037D6" w:rsidP="002037D6">
      <w:r w:rsidRPr="00EC5BC0">
        <w:rPr>
          <w:lang w:eastAsia="zh-CN"/>
        </w:rPr>
        <w:t>T</w:t>
      </w:r>
      <w:r w:rsidRPr="00EC5BC0">
        <w:t>he following general parameters are used:</w:t>
      </w:r>
    </w:p>
    <w:p w14:paraId="3DF69854" w14:textId="77777777" w:rsidR="002037D6" w:rsidRPr="00EC5BC0" w:rsidRDefault="002037D6" w:rsidP="002037D6">
      <w:pPr>
        <w:pStyle w:val="B1"/>
      </w:pPr>
      <w:r w:rsidRPr="00EC5BC0">
        <w:rPr>
          <w:lang w:eastAsia="zh-CN"/>
        </w:rPr>
        <w:t>-</w:t>
      </w:r>
      <w:r w:rsidRPr="00EC5BC0">
        <w:rPr>
          <w:lang w:eastAsia="zh-CN"/>
        </w:rPr>
        <w:tab/>
      </w:r>
      <w:r w:rsidRPr="00EC5BC0">
        <w:t xml:space="preserve">The test models are defined for a single antenna port (using </w:t>
      </w:r>
      <w:r w:rsidRPr="00EC5BC0">
        <w:rPr>
          <w:i/>
        </w:rPr>
        <w:t>p</w:t>
      </w:r>
      <w:r w:rsidRPr="00EC5BC0">
        <w:t xml:space="preserve"> = </w:t>
      </w:r>
      <w:r w:rsidRPr="00EC5BC0">
        <w:rPr>
          <w:lang w:eastAsia="zh-CN"/>
        </w:rPr>
        <w:t>1</w:t>
      </w:r>
      <w:r w:rsidRPr="00EC5BC0">
        <w:t>0</w:t>
      </w:r>
      <w:r w:rsidRPr="00EC5BC0">
        <w:rPr>
          <w:lang w:eastAsia="zh-CN"/>
        </w:rPr>
        <w:t>00</w:t>
      </w:r>
      <w:r w:rsidRPr="00EC5BC0">
        <w:t>);</w:t>
      </w:r>
    </w:p>
    <w:p w14:paraId="383EA6C8" w14:textId="77777777" w:rsidR="002037D6" w:rsidRPr="00EC5BC0" w:rsidRDefault="002037D6" w:rsidP="002037D6">
      <w:pPr>
        <w:pStyle w:val="B1"/>
      </w:pPr>
      <w:r w:rsidRPr="00EC5BC0">
        <w:t>-</w:t>
      </w:r>
      <w:r w:rsidRPr="00EC5BC0">
        <w:tab/>
        <w:t>Duration is 10 subframes (10 ms)</w:t>
      </w:r>
    </w:p>
    <w:p w14:paraId="56911F72" w14:textId="77777777" w:rsidR="002037D6" w:rsidRPr="00EC5BC0" w:rsidRDefault="002037D6" w:rsidP="002037D6">
      <w:pPr>
        <w:pStyle w:val="B1"/>
      </w:pPr>
      <w:r w:rsidRPr="00EC5BC0">
        <w:t>-</w:t>
      </w:r>
      <w:r w:rsidRPr="00EC5BC0">
        <w:tab/>
        <w:t>Normal CP</w:t>
      </w:r>
    </w:p>
    <w:p w14:paraId="18703B9F" w14:textId="77777777" w:rsidR="002037D6" w:rsidRPr="00EC5BC0" w:rsidRDefault="002037D6" w:rsidP="002037D6">
      <w:r w:rsidRPr="00EC5BC0">
        <w:rPr>
          <w:lang w:eastAsia="zh-CN"/>
        </w:rPr>
        <w:t>T</w:t>
      </w:r>
      <w:r w:rsidRPr="00EC5BC0">
        <w:t>he</w:t>
      </w:r>
      <w:r w:rsidRPr="00EC5BC0">
        <w:rPr>
          <w:lang w:eastAsia="zh-CN"/>
        </w:rPr>
        <w:t xml:space="preserve"> </w:t>
      </w:r>
      <w:r w:rsidRPr="00EC5BC0">
        <w:t xml:space="preserve">following </w:t>
      </w:r>
      <w:r w:rsidRPr="00EC5BC0">
        <w:rPr>
          <w:lang w:eastAsia="zh-CN"/>
        </w:rPr>
        <w:t>physical channel</w:t>
      </w:r>
      <w:r w:rsidRPr="00EC5BC0">
        <w:t xml:space="preserve"> parameters are used:</w:t>
      </w:r>
    </w:p>
    <w:p w14:paraId="24AC091F" w14:textId="77777777" w:rsidR="002037D6" w:rsidRPr="00EC5BC0" w:rsidRDefault="002037D6" w:rsidP="002037D6">
      <w:pPr>
        <w:pStyle w:val="B1"/>
      </w:pPr>
      <w:r w:rsidRPr="00EC5BC0">
        <w:rPr>
          <w:lang w:eastAsia="zh-CN"/>
        </w:rPr>
        <w:t>-</w:t>
      </w:r>
      <w:r w:rsidRPr="00EC5BC0">
        <w:rPr>
          <w:lang w:eastAsia="zh-CN"/>
        </w:rPr>
        <w:tab/>
      </w:r>
      <w:r w:rsidRPr="00EC5BC0">
        <w:t>The ratio of synchronisation signal EPRE and  NRS EPRE is 0 dB</w:t>
      </w:r>
    </w:p>
    <w:p w14:paraId="76E6B33D" w14:textId="77777777" w:rsidR="002037D6" w:rsidRPr="00EC5BC0" w:rsidRDefault="002037D6" w:rsidP="002037D6">
      <w:pPr>
        <w:pStyle w:val="B1"/>
        <w:rPr>
          <w:lang w:eastAsia="zh-CN"/>
        </w:rPr>
      </w:pPr>
      <w:r w:rsidRPr="00EC5BC0">
        <w:t>-</w:t>
      </w:r>
      <w:r w:rsidRPr="00EC5BC0">
        <w:tab/>
        <w:t>NPDCCH format 1</w:t>
      </w:r>
    </w:p>
    <w:p w14:paraId="0B772838" w14:textId="77777777" w:rsidR="002037D6" w:rsidRPr="00EC5BC0" w:rsidRDefault="002037D6" w:rsidP="002037D6">
      <w:pPr>
        <w:pStyle w:val="Heading3"/>
        <w:rPr>
          <w:lang w:eastAsia="zh-CN"/>
        </w:rPr>
      </w:pPr>
      <w:bookmarkStart w:id="165" w:name="_Toc21015654"/>
      <w:r w:rsidRPr="00EC5BC0">
        <w:t>6.1.</w:t>
      </w:r>
      <w:r w:rsidRPr="00EC5BC0">
        <w:rPr>
          <w:lang w:eastAsia="zh-CN"/>
        </w:rPr>
        <w:t>4</w:t>
      </w:r>
      <w:r w:rsidRPr="00EC5BC0">
        <w:tab/>
        <w:t>Data content of Physical channels and Signals</w:t>
      </w:r>
      <w:r w:rsidRPr="00EC5BC0">
        <w:rPr>
          <w:lang w:eastAsia="zh-CN"/>
        </w:rPr>
        <w:t xml:space="preserve"> for N-TM</w:t>
      </w:r>
      <w:bookmarkEnd w:id="165"/>
    </w:p>
    <w:p w14:paraId="754EA5F6" w14:textId="77777777" w:rsidR="002037D6" w:rsidRPr="00EC5BC0" w:rsidRDefault="002037D6" w:rsidP="002037D6">
      <w:pPr>
        <w:rPr>
          <w:lang w:eastAsia="zh-CN"/>
        </w:rPr>
      </w:pPr>
      <w:r w:rsidRPr="00EC5BC0">
        <w:rPr>
          <w:lang w:eastAsia="zh-CN"/>
        </w:rPr>
        <w:t>D</w:t>
      </w:r>
      <w:r w:rsidRPr="00EC5BC0">
        <w:t>ata content of</w:t>
      </w:r>
      <w:r w:rsidRPr="00EC5BC0">
        <w:rPr>
          <w:lang w:eastAsia="zh-CN"/>
        </w:rPr>
        <w:t xml:space="preserve"> p</w:t>
      </w:r>
      <w:r w:rsidRPr="00EC5BC0">
        <w:t xml:space="preserve">hysical channels and </w:t>
      </w:r>
      <w:r w:rsidRPr="00EC5BC0">
        <w:rPr>
          <w:lang w:eastAsia="zh-CN"/>
        </w:rPr>
        <w:t>s</w:t>
      </w:r>
      <w:r w:rsidRPr="00EC5BC0">
        <w:t>ignals</w:t>
      </w:r>
      <w:r w:rsidRPr="00EC5BC0">
        <w:rPr>
          <w:lang w:eastAsia="zh-CN"/>
        </w:rPr>
        <w:t xml:space="preserve"> for NB-IoT should be fully aligned the specification statement in TS36.211. Detail configuration for the tranmistter characteristic tests are used as follows,</w:t>
      </w:r>
    </w:p>
    <w:p w14:paraId="6541C25B" w14:textId="77777777" w:rsidR="00CB0142" w:rsidRPr="00EC5BC0" w:rsidRDefault="00CB0142" w:rsidP="002037D6">
      <w:pPr>
        <w:rPr>
          <w:b/>
          <w:lang w:eastAsia="zh-CN"/>
        </w:rPr>
      </w:pPr>
      <w:r w:rsidRPr="00EC5BC0">
        <w:t>In case multiple NB-IoT carriers are configured with N-TMs, the</w:t>
      </w:r>
      <w:r w:rsidR="00C60733" w:rsidRPr="00EC5BC0">
        <w:t xml:space="preserve"> </w:t>
      </w:r>
      <w:r w:rsidR="00C60733" w:rsidRPr="00EC5BC0">
        <w:object w:dxaOrig="480" w:dyaOrig="360" w14:anchorId="4F1AD06B">
          <v:shape id="_x0000_i1073" type="#_x0000_t75" style="width:23.5pt;height:19pt" o:ole="">
            <v:imagedata r:id="rId66" o:title=""/>
          </v:shape>
          <o:OLEObject Type="Embed" ProgID="Equation.3" ShapeID="_x0000_i1073" DrawAspect="Content" ObjectID="_1655279779" r:id="rId92"/>
        </w:object>
      </w:r>
      <w:r w:rsidR="00C60733" w:rsidRPr="00EC5BC0">
        <w:t xml:space="preserve"> </w:t>
      </w:r>
      <w:r w:rsidRPr="00EC5BC0">
        <w:t xml:space="preserve">for </w:t>
      </w:r>
      <w:r w:rsidR="00DF54DD" w:rsidRPr="00EC5BC0">
        <w:t>the n</w:t>
      </w:r>
      <w:r w:rsidR="00DF54DD" w:rsidRPr="00EC5BC0">
        <w:rPr>
          <w:vertAlign w:val="superscript"/>
        </w:rPr>
        <w:t>th</w:t>
      </w:r>
      <w:r w:rsidRPr="00EC5BC0">
        <w:t xml:space="preserve"> configured NB-IoT carrier </w:t>
      </w:r>
      <w:r w:rsidR="00DF54DD" w:rsidRPr="00EC5BC0">
        <w:t>shall be equal to 97+6*n+max(0,m-1), where m</w:t>
      </w:r>
      <w:r w:rsidRPr="00EC5BC0">
        <w:t xml:space="preserve"> is </w:t>
      </w:r>
      <w:r w:rsidR="00DF54DD" w:rsidRPr="00EC5BC0">
        <w:t xml:space="preserve">equal to 0 for </w:t>
      </w:r>
      <w:r w:rsidRPr="00EC5BC0">
        <w:t xml:space="preserve">stand-alone </w:t>
      </w:r>
      <w:r w:rsidR="00DF54DD" w:rsidRPr="00EC5BC0">
        <w:t xml:space="preserve">NB-IoT carrier </w:t>
      </w:r>
      <w:r w:rsidRPr="00EC5BC0">
        <w:t xml:space="preserve">or </w:t>
      </w:r>
      <w:r w:rsidR="00DF54DD" w:rsidRPr="00EC5BC0">
        <w:t xml:space="preserve">equal to the Cell ID of the E-UTRA carrier containing the </w:t>
      </w:r>
      <w:r w:rsidRPr="00EC5BC0">
        <w:t xml:space="preserve">in-band/guard-band </w:t>
      </w:r>
      <w:r w:rsidR="00DF54DD" w:rsidRPr="00EC5BC0">
        <w:t xml:space="preserve">NB-IoT </w:t>
      </w:r>
      <w:r w:rsidRPr="00EC5BC0">
        <w:t>carrier.</w:t>
      </w:r>
    </w:p>
    <w:p w14:paraId="571A12EA" w14:textId="77777777" w:rsidR="002037D6" w:rsidRPr="00EC5BC0" w:rsidRDefault="002037D6" w:rsidP="002037D6">
      <w:r w:rsidRPr="00EC5BC0">
        <w:t>Initialization of the scrambler and RE-mappers as defined in TS36.211 use the following additional parameters:</w:t>
      </w:r>
    </w:p>
    <w:p w14:paraId="1E548D33" w14:textId="77777777" w:rsidR="002037D6" w:rsidRPr="00EC5BC0" w:rsidRDefault="002037D6" w:rsidP="002037D6">
      <w:pPr>
        <w:pStyle w:val="B1"/>
      </w:pPr>
      <w:r w:rsidRPr="00EC5BC0">
        <w:t>-</w:t>
      </w:r>
      <w:r w:rsidRPr="00EC5BC0">
        <w:tab/>
      </w:r>
      <w:r w:rsidRPr="00EC5BC0">
        <w:rPr>
          <w:position w:val="-10"/>
        </w:rPr>
        <w:object w:dxaOrig="240" w:dyaOrig="300" w14:anchorId="65AC6E7E">
          <v:shape id="_x0000_i1074" type="#_x0000_t75" style="width:12pt;height:15pt" o:ole="">
            <v:imagedata r:id="rId18" o:title=""/>
          </v:shape>
          <o:OLEObject Type="Embed" ProgID="Equation.3" ShapeID="_x0000_i1074" DrawAspect="Content" ObjectID="_1655279780" r:id="rId93"/>
        </w:object>
      </w:r>
      <w:r w:rsidRPr="00EC5BC0">
        <w:t xml:space="preserve"> = 0</w:t>
      </w:r>
    </w:p>
    <w:p w14:paraId="5F534237" w14:textId="77777777" w:rsidR="002037D6" w:rsidRPr="00EC5BC0" w:rsidRDefault="002037D6" w:rsidP="002037D6">
      <w:pPr>
        <w:pStyle w:val="B1"/>
      </w:pPr>
      <w:r w:rsidRPr="00EC5BC0">
        <w:t>-</w:t>
      </w:r>
      <w:r w:rsidRPr="00EC5BC0">
        <w:tab/>
        <w:t xml:space="preserve">The </w:t>
      </w:r>
      <w:r w:rsidRPr="00EC5BC0">
        <w:rPr>
          <w:lang w:eastAsia="zh-CN"/>
        </w:rPr>
        <w:t>N</w:t>
      </w:r>
      <w:r w:rsidRPr="00EC5BC0">
        <w:t xml:space="preserve">-TM shall start when </w:t>
      </w:r>
      <w:r w:rsidRPr="00EC5BC0">
        <w:rPr>
          <w:position w:val="-12"/>
        </w:rPr>
        <w:object w:dxaOrig="260" w:dyaOrig="360" w14:anchorId="373434C0">
          <v:shape id="_x0000_i1075" type="#_x0000_t75" style="width:13.5pt;height:19pt" o:ole="">
            <v:imagedata r:id="rId69" o:title=""/>
          </v:shape>
          <o:OLEObject Type="Embed" ProgID="Equation.3" ShapeID="_x0000_i1075" DrawAspect="Content" ObjectID="_1655279781" r:id="rId94"/>
        </w:object>
      </w:r>
      <w:r w:rsidRPr="00EC5BC0">
        <w:t xml:space="preserve"> = 0</w:t>
      </w:r>
    </w:p>
    <w:p w14:paraId="522F2CB4" w14:textId="77777777" w:rsidR="002037D6" w:rsidRPr="00EC5BC0" w:rsidRDefault="002037D6" w:rsidP="002037D6">
      <w:pPr>
        <w:pStyle w:val="B1"/>
      </w:pPr>
      <w:r w:rsidRPr="00EC5BC0">
        <w:t>-</w:t>
      </w:r>
      <w:r w:rsidRPr="00EC5BC0">
        <w:tab/>
      </w:r>
      <w:r w:rsidRPr="00EC5BC0">
        <w:rPr>
          <w:i/>
        </w:rPr>
        <w:t>p</w:t>
      </w:r>
      <w:r w:rsidRPr="00EC5BC0">
        <w:t xml:space="preserve"> = </w:t>
      </w:r>
      <w:r w:rsidRPr="00EC5BC0">
        <w:rPr>
          <w:lang w:eastAsia="zh-CN"/>
        </w:rPr>
        <w:t>100</w:t>
      </w:r>
      <w:r w:rsidRPr="00EC5BC0">
        <w:t xml:space="preserve">0 shall be used for the generation of the </w:t>
      </w:r>
      <w:r w:rsidRPr="00EC5BC0">
        <w:rPr>
          <w:lang w:eastAsia="zh-CN"/>
        </w:rPr>
        <w:t>N</w:t>
      </w:r>
      <w:r w:rsidRPr="00EC5BC0">
        <w:t>-TM data</w:t>
      </w:r>
    </w:p>
    <w:p w14:paraId="76D2D72B" w14:textId="77777777" w:rsidR="002037D6" w:rsidRPr="00EC5BC0" w:rsidRDefault="002037D6" w:rsidP="002037D6">
      <w:pPr>
        <w:pStyle w:val="B1"/>
      </w:pPr>
      <w:r w:rsidRPr="00EC5BC0">
        <w:t>-</w:t>
      </w:r>
      <w:r w:rsidRPr="00EC5BC0">
        <w:tab/>
      </w:r>
      <w:r w:rsidRPr="00EC5BC0">
        <w:object w:dxaOrig="480" w:dyaOrig="360" w14:anchorId="7E26D6B4">
          <v:shape id="_x0000_i1076" type="#_x0000_t75" style="width:23.5pt;height:19pt" o:ole="">
            <v:imagedata r:id="rId66" o:title=""/>
          </v:shape>
          <o:OLEObject Type="Embed" ProgID="Equation.3" ShapeID="_x0000_i1076" DrawAspect="Content" ObjectID="_1655279782" r:id="rId95"/>
        </w:object>
      </w:r>
      <w:r w:rsidRPr="00EC5BC0">
        <w:t xml:space="preserve"> = </w:t>
      </w:r>
      <w:r w:rsidR="00C60733" w:rsidRPr="00EC5BC0">
        <w:t>1</w:t>
      </w:r>
      <w:r w:rsidR="00C60733" w:rsidRPr="00EC5BC0">
        <w:rPr>
          <w:lang w:eastAsia="zh-CN"/>
        </w:rPr>
        <w:t>0</w:t>
      </w:r>
      <w:r w:rsidR="00C60733" w:rsidRPr="00EC5BC0">
        <w:t>3</w:t>
      </w:r>
      <w:r w:rsidRPr="00EC5BC0">
        <w:t xml:space="preserve"> for the </w:t>
      </w:r>
      <w:r w:rsidR="00CB0142" w:rsidRPr="00EC5BC0">
        <w:t xml:space="preserve">lowest </w:t>
      </w:r>
      <w:r w:rsidRPr="00EC5BC0">
        <w:t xml:space="preserve">configured NB-IoT </w:t>
      </w:r>
      <w:r w:rsidR="00CB0142" w:rsidRPr="00EC5BC0">
        <w:t xml:space="preserve">stand-alone </w:t>
      </w:r>
      <w:r w:rsidRPr="00EC5BC0">
        <w:t>carrier</w:t>
      </w:r>
      <w:r w:rsidR="00CB0142" w:rsidRPr="00EC5BC0">
        <w:t xml:space="preserve"> or in-band/guard-band NB-IoT carrier(s) within the lowest E-UTRA carrier, </w:t>
      </w:r>
      <w:r w:rsidR="00CB0142" w:rsidRPr="00EC5BC0">
        <w:rPr>
          <w:position w:val="-10"/>
        </w:rPr>
        <w:object w:dxaOrig="480" w:dyaOrig="360" w14:anchorId="37C57AE1">
          <v:shape id="_x0000_i1077" type="#_x0000_t75" style="width:23.5pt;height:19pt" o:ole="">
            <v:imagedata r:id="rId66" o:title=""/>
          </v:shape>
          <o:OLEObject Type="Embed" ProgID="Equation.3" ShapeID="_x0000_i1077" DrawAspect="Content" ObjectID="_1655279783" r:id="rId96"/>
        </w:object>
      </w:r>
      <w:r w:rsidR="00CB0142" w:rsidRPr="00EC5BC0">
        <w:t xml:space="preserve"> = 10</w:t>
      </w:r>
      <w:r w:rsidR="00C60733" w:rsidRPr="00EC5BC0">
        <w:t>9</w:t>
      </w:r>
      <w:r w:rsidR="00CB0142" w:rsidRPr="00EC5BC0">
        <w:t xml:space="preserve"> for the 2</w:t>
      </w:r>
      <w:r w:rsidR="00CB0142" w:rsidRPr="00EC5BC0">
        <w:rPr>
          <w:vertAlign w:val="superscript"/>
        </w:rPr>
        <w:t>nd</w:t>
      </w:r>
      <w:r w:rsidR="00CB0142" w:rsidRPr="00EC5BC0">
        <w:t xml:space="preserve"> lowest configured NB-IoT stand-alone carrier or </w:t>
      </w:r>
      <w:r w:rsidR="00DF54DD" w:rsidRPr="00EC5BC0">
        <w:t xml:space="preserve">110 </w:t>
      </w:r>
      <w:r w:rsidR="00DF54DD" w:rsidRPr="00EC5BC0">
        <w:lastRenderedPageBreak/>
        <w:t xml:space="preserve">for the </w:t>
      </w:r>
      <w:r w:rsidR="00CB0142" w:rsidRPr="00EC5BC0">
        <w:t>in-band/guard-band NB-IoT carrier(s) within the 2</w:t>
      </w:r>
      <w:r w:rsidR="00CB0142" w:rsidRPr="00EC5BC0">
        <w:rPr>
          <w:vertAlign w:val="superscript"/>
        </w:rPr>
        <w:t>nd</w:t>
      </w:r>
      <w:r w:rsidR="00CB0142" w:rsidRPr="00EC5BC0">
        <w:t xml:space="preserve"> lowest E-UTRA carrier,…, </w:t>
      </w:r>
      <w:r w:rsidR="00CB0142" w:rsidRPr="00EC5BC0">
        <w:rPr>
          <w:position w:val="-10"/>
        </w:rPr>
        <w:object w:dxaOrig="480" w:dyaOrig="360" w14:anchorId="14E2EFDB">
          <v:shape id="_x0000_i1078" type="#_x0000_t75" style="width:23.5pt;height:19pt" o:ole="">
            <v:imagedata r:id="rId66" o:title=""/>
          </v:shape>
          <o:OLEObject Type="Embed" ProgID="Equation.3" ShapeID="_x0000_i1078" DrawAspect="Content" ObjectID="_1655279784" r:id="rId97"/>
        </w:object>
      </w:r>
      <w:r w:rsidR="00CB0142" w:rsidRPr="00EC5BC0">
        <w:t xml:space="preserve"> = </w:t>
      </w:r>
      <w:r w:rsidR="00C60733" w:rsidRPr="00EC5BC0">
        <w:t>97</w:t>
      </w:r>
      <w:r w:rsidR="00CB0142" w:rsidRPr="00EC5BC0">
        <w:t>+</w:t>
      </w:r>
      <w:r w:rsidR="00C60733" w:rsidRPr="00EC5BC0">
        <w:t>6*</w:t>
      </w:r>
      <w:r w:rsidR="00CB0142" w:rsidRPr="00EC5BC0">
        <w:t>n</w:t>
      </w:r>
      <w:r w:rsidR="00DF54DD" w:rsidRPr="00EC5BC0">
        <w:t>+max(0,m-1)</w:t>
      </w:r>
      <w:r w:rsidR="00CB0142" w:rsidRPr="00EC5BC0">
        <w:t xml:space="preserve"> for the n</w:t>
      </w:r>
      <w:r w:rsidR="00CB0142" w:rsidRPr="00EC5BC0">
        <w:rPr>
          <w:vertAlign w:val="superscript"/>
        </w:rPr>
        <w:t>th</w:t>
      </w:r>
      <w:r w:rsidR="00CB0142" w:rsidRPr="00EC5BC0">
        <w:t xml:space="preserve"> configured NB-IoT stand-alone carrier or in-band/guard-band NB-IoT carrier(s) within the </w:t>
      </w:r>
      <w:r w:rsidR="00DF54DD" w:rsidRPr="00EC5BC0">
        <w:t>m</w:t>
      </w:r>
      <w:r w:rsidR="00DF54DD" w:rsidRPr="00EC5BC0">
        <w:rPr>
          <w:vertAlign w:val="superscript"/>
        </w:rPr>
        <w:t>th</w:t>
      </w:r>
      <w:r w:rsidR="00CB0142" w:rsidRPr="00EC5BC0">
        <w:t xml:space="preserve"> E-UTRA carrier</w:t>
      </w:r>
    </w:p>
    <w:p w14:paraId="7FCAADDC" w14:textId="77777777" w:rsidR="002037D6" w:rsidRPr="00EC5BC0" w:rsidRDefault="002037D6" w:rsidP="002037D6">
      <w:pPr>
        <w:pStyle w:val="Heading4"/>
      </w:pPr>
      <w:bookmarkStart w:id="166" w:name="_Toc21015655"/>
      <w:r w:rsidRPr="00EC5BC0">
        <w:t>6.1.</w:t>
      </w:r>
      <w:r w:rsidRPr="00EC5BC0">
        <w:rPr>
          <w:lang w:eastAsia="zh-CN"/>
        </w:rPr>
        <w:t>4</w:t>
      </w:r>
      <w:r w:rsidRPr="00EC5BC0">
        <w:t>.1</w:t>
      </w:r>
      <w:r w:rsidRPr="00EC5BC0">
        <w:tab/>
        <w:t>Reference signals</w:t>
      </w:r>
      <w:bookmarkEnd w:id="166"/>
    </w:p>
    <w:p w14:paraId="1D7CBD1F"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6.</w:t>
      </w:r>
    </w:p>
    <w:p w14:paraId="55700CD3" w14:textId="77777777" w:rsidR="002037D6" w:rsidRPr="00EC5BC0" w:rsidRDefault="002037D6" w:rsidP="00217486">
      <w:pPr>
        <w:pStyle w:val="Heading4"/>
      </w:pPr>
      <w:bookmarkStart w:id="167" w:name="_Toc21015656"/>
      <w:r w:rsidRPr="00EC5BC0">
        <w:t>6.1.</w:t>
      </w:r>
      <w:r w:rsidRPr="00EC5BC0">
        <w:rPr>
          <w:lang w:eastAsia="zh-CN"/>
        </w:rPr>
        <w:t>4</w:t>
      </w:r>
      <w:r w:rsidRPr="00EC5BC0">
        <w:t>.</w:t>
      </w:r>
      <w:r w:rsidRPr="00EC5BC0">
        <w:rPr>
          <w:lang w:eastAsia="zh-CN"/>
        </w:rPr>
        <w:t>2</w:t>
      </w:r>
      <w:r w:rsidRPr="00EC5BC0">
        <w:tab/>
        <w:t>Synchronization signals</w:t>
      </w:r>
      <w:bookmarkEnd w:id="167"/>
    </w:p>
    <w:p w14:paraId="46A8EE31" w14:textId="77777777" w:rsidR="002037D6" w:rsidRPr="00EC5BC0" w:rsidRDefault="002037D6" w:rsidP="002037D6">
      <w:pPr>
        <w:rPr>
          <w:lang w:eastAsia="zh-CN"/>
        </w:rPr>
      </w:pPr>
      <w:r w:rsidRPr="00EC5BC0">
        <w:t xml:space="preserve">Sequence generation, modulation and mapping to REs according to TS36.211, clause </w:t>
      </w:r>
      <w:r w:rsidRPr="00EC5BC0">
        <w:rPr>
          <w:lang w:eastAsia="zh-CN"/>
        </w:rPr>
        <w:t>10</w:t>
      </w:r>
      <w:r w:rsidRPr="00EC5BC0">
        <w:t>.</w:t>
      </w:r>
      <w:r w:rsidRPr="00EC5BC0">
        <w:rPr>
          <w:lang w:eastAsia="zh-CN"/>
        </w:rPr>
        <w:t>2</w:t>
      </w:r>
      <w:r w:rsidRPr="00EC5BC0">
        <w:t>.</w:t>
      </w:r>
      <w:r w:rsidRPr="00EC5BC0">
        <w:rPr>
          <w:lang w:eastAsia="zh-CN"/>
        </w:rPr>
        <w:t>7.</w:t>
      </w:r>
    </w:p>
    <w:p w14:paraId="59C6AB16" w14:textId="77777777" w:rsidR="002037D6" w:rsidRPr="00EC5BC0" w:rsidRDefault="002037D6" w:rsidP="002037D6">
      <w:pPr>
        <w:pStyle w:val="Heading4"/>
      </w:pPr>
      <w:bookmarkStart w:id="168" w:name="_Toc21015657"/>
      <w:r w:rsidRPr="00EC5BC0">
        <w:t>6.1.</w:t>
      </w:r>
      <w:r w:rsidRPr="00EC5BC0">
        <w:rPr>
          <w:lang w:eastAsia="zh-CN"/>
        </w:rPr>
        <w:t>4</w:t>
      </w:r>
      <w:r w:rsidRPr="00EC5BC0">
        <w:t>.</w:t>
      </w:r>
      <w:r w:rsidRPr="00EC5BC0">
        <w:rPr>
          <w:lang w:eastAsia="zh-CN"/>
        </w:rPr>
        <w:t>3</w:t>
      </w:r>
      <w:r w:rsidRPr="00EC5BC0">
        <w:tab/>
        <w:t>NPBCH</w:t>
      </w:r>
      <w:bookmarkEnd w:id="168"/>
    </w:p>
    <w:p w14:paraId="359E4A4D" w14:textId="77777777" w:rsidR="002037D6" w:rsidRPr="00EC5BC0" w:rsidRDefault="002037D6" w:rsidP="002037D6">
      <w:pPr>
        <w:pStyle w:val="B1"/>
      </w:pPr>
      <w:r w:rsidRPr="00EC5BC0">
        <w:t>-</w:t>
      </w:r>
      <w:r w:rsidRPr="00EC5BC0">
        <w:tab/>
      </w:r>
      <w:r w:rsidRPr="00EC5BC0">
        <w:rPr>
          <w:lang w:eastAsia="zh-CN"/>
        </w:rPr>
        <w:t>100</w:t>
      </w:r>
      <w:r w:rsidRPr="00EC5BC0">
        <w:t xml:space="preserve"> REs (</w:t>
      </w:r>
      <w:r w:rsidRPr="00EC5BC0">
        <w:rPr>
          <w:lang w:eastAsia="zh-CN"/>
        </w:rPr>
        <w:t>20</w:t>
      </w:r>
      <w:r w:rsidRPr="00EC5BC0">
        <w:t xml:space="preserve">0 bits) are available for </w:t>
      </w:r>
      <w:r w:rsidRPr="00EC5BC0">
        <w:rPr>
          <w:lang w:eastAsia="zh-CN"/>
        </w:rPr>
        <w:t>N</w:t>
      </w:r>
      <w:r w:rsidRPr="00EC5BC0">
        <w:t xml:space="preserve">PBCH for the duration of the </w:t>
      </w:r>
      <w:r w:rsidRPr="00EC5BC0">
        <w:rPr>
          <w:lang w:eastAsia="zh-CN"/>
        </w:rPr>
        <w:t>NB-IoT</w:t>
      </w:r>
      <w:r w:rsidRPr="00EC5BC0">
        <w:t xml:space="preserve"> test model (1 frame, 10 ms)</w:t>
      </w:r>
    </w:p>
    <w:p w14:paraId="1495479D" w14:textId="77777777" w:rsidR="002037D6" w:rsidRPr="00EC5BC0" w:rsidRDefault="002037D6" w:rsidP="002037D6">
      <w:pPr>
        <w:pStyle w:val="B1"/>
      </w:pPr>
      <w:r w:rsidRPr="00EC5BC0">
        <w:t>-</w:t>
      </w:r>
      <w:r w:rsidRPr="00EC5BC0">
        <w:tab/>
        <w:t xml:space="preserve">Generate </w:t>
      </w:r>
      <w:r w:rsidRPr="00EC5BC0">
        <w:rPr>
          <w:lang w:eastAsia="zh-CN"/>
        </w:rPr>
        <w:t>200</w:t>
      </w:r>
      <w:r w:rsidRPr="00EC5BC0">
        <w:t xml:space="preserve"> bits of ‘all 0’ data</w:t>
      </w:r>
    </w:p>
    <w:p w14:paraId="3DE90B22" w14:textId="77777777" w:rsidR="002037D6" w:rsidRPr="00EC5BC0" w:rsidRDefault="002037D6" w:rsidP="002037D6">
      <w:pPr>
        <w:pStyle w:val="B1"/>
      </w:pPr>
      <w:r w:rsidRPr="00EC5BC0">
        <w:t>-</w:t>
      </w:r>
      <w:r w:rsidRPr="00EC5BC0">
        <w:tab/>
        <w:t xml:space="preserve">Initialize scrambling generator for each invocation of the </w:t>
      </w:r>
      <w:r w:rsidRPr="00EC5BC0">
        <w:rPr>
          <w:lang w:eastAsia="zh-CN"/>
        </w:rPr>
        <w:t>N</w:t>
      </w:r>
      <w:r w:rsidRPr="00EC5BC0">
        <w:t xml:space="preserve">-TM, i.e. set always </w:t>
      </w:r>
      <w:r w:rsidRPr="00EC5BC0">
        <w:rPr>
          <w:position w:val="-10"/>
        </w:rPr>
        <w:object w:dxaOrig="240" w:dyaOrig="300" w14:anchorId="0624BD24">
          <v:shape id="_x0000_i1079" type="#_x0000_t75" style="width:12pt;height:15pt" o:ole="">
            <v:imagedata r:id="rId18" o:title=""/>
          </v:shape>
          <o:OLEObject Type="Embed" ProgID="Equation.3" ShapeID="_x0000_i1079" DrawAspect="Content" ObjectID="_1655279785" r:id="rId98"/>
        </w:object>
      </w:r>
      <w:r w:rsidRPr="00EC5BC0">
        <w:t xml:space="preserve"> = 0</w:t>
      </w:r>
    </w:p>
    <w:p w14:paraId="14250797" w14:textId="77777777" w:rsidR="002037D6" w:rsidRPr="00EC5BC0" w:rsidRDefault="002037D6" w:rsidP="002037D6">
      <w:pPr>
        <w:pStyle w:val="B1"/>
      </w:pPr>
      <w:r w:rsidRPr="00EC5BC0">
        <w:t>-</w:t>
      </w:r>
      <w:r w:rsidRPr="00EC5BC0">
        <w:tab/>
        <w:t xml:space="preserve">Perform scrambling according to TS36.211, clause </w:t>
      </w:r>
      <w:r w:rsidRPr="00EC5BC0">
        <w:rPr>
          <w:lang w:eastAsia="zh-CN"/>
        </w:rPr>
        <w:t>10</w:t>
      </w:r>
      <w:r w:rsidRPr="00EC5BC0">
        <w:t>.</w:t>
      </w:r>
      <w:r w:rsidRPr="00EC5BC0">
        <w:rPr>
          <w:lang w:eastAsia="zh-CN"/>
        </w:rPr>
        <w:t>2</w:t>
      </w:r>
      <w:r w:rsidRPr="00EC5BC0">
        <w:t>.</w:t>
      </w:r>
      <w:r w:rsidRPr="00EC5BC0">
        <w:rPr>
          <w:lang w:eastAsia="zh-CN"/>
        </w:rPr>
        <w:t>4.1</w:t>
      </w:r>
    </w:p>
    <w:p w14:paraId="6BA0EE04" w14:textId="77777777" w:rsidR="002037D6" w:rsidRPr="00EC5BC0" w:rsidRDefault="002037D6" w:rsidP="002037D6">
      <w:pPr>
        <w:pStyle w:val="B1"/>
        <w:rPr>
          <w:lang w:eastAsia="zh-CN"/>
        </w:rPr>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4.2</w:t>
      </w:r>
    </w:p>
    <w:p w14:paraId="17D7F835"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.4</w:t>
      </w:r>
      <w:r w:rsidRPr="00EC5BC0">
        <w:rPr>
          <w:lang w:eastAsia="zh-CN"/>
        </w:rPr>
        <w:t>.4</w:t>
      </w:r>
    </w:p>
    <w:p w14:paraId="5359BA55" w14:textId="77777777" w:rsidR="002037D6" w:rsidRPr="00EC5BC0" w:rsidRDefault="002037D6" w:rsidP="00217486">
      <w:pPr>
        <w:pStyle w:val="Heading4"/>
      </w:pPr>
      <w:bookmarkStart w:id="169" w:name="_Toc21015658"/>
      <w:r w:rsidRPr="00EC5BC0">
        <w:t>6.1.</w:t>
      </w:r>
      <w:r w:rsidRPr="00EC5BC0">
        <w:rPr>
          <w:lang w:eastAsia="zh-CN"/>
        </w:rPr>
        <w:t>4</w:t>
      </w:r>
      <w:r w:rsidRPr="00EC5BC0">
        <w:t>.</w:t>
      </w:r>
      <w:r w:rsidRPr="00EC5BC0">
        <w:rPr>
          <w:lang w:eastAsia="zh-CN"/>
        </w:rPr>
        <w:t>4</w:t>
      </w:r>
      <w:r w:rsidRPr="00EC5BC0">
        <w:tab/>
        <w:t>NPDCCH</w:t>
      </w:r>
      <w:bookmarkEnd w:id="169"/>
    </w:p>
    <w:p w14:paraId="344E27BF" w14:textId="77777777" w:rsidR="002037D6" w:rsidRPr="00EC5BC0" w:rsidRDefault="002037D6" w:rsidP="002037D6">
      <w:pPr>
        <w:pStyle w:val="B1"/>
        <w:rPr>
          <w:lang w:eastAsia="zh-CN"/>
        </w:rPr>
      </w:pPr>
      <w:r w:rsidRPr="00EC5BC0">
        <w:t>-</w:t>
      </w:r>
      <w:r w:rsidRPr="00EC5BC0">
        <w:tab/>
      </w:r>
      <w:r w:rsidRPr="00EC5BC0">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5578E33" w14:textId="77777777" w:rsidR="002037D6" w:rsidRPr="00EC5BC0" w:rsidRDefault="002037D6" w:rsidP="002037D6">
      <w:pPr>
        <w:pStyle w:val="B1"/>
        <w:rPr>
          <w:lang w:eastAsia="zh-CN"/>
        </w:rPr>
      </w:pPr>
      <w:r w:rsidRPr="00EC5BC0">
        <w:t>-</w:t>
      </w:r>
      <w:r w:rsidRPr="00EC5BC0">
        <w:tab/>
      </w:r>
      <w:r w:rsidRPr="00EC5BC0">
        <w:rPr>
          <w:lang w:eastAsia="zh-CN"/>
        </w:rPr>
        <w:t>G</w:t>
      </w:r>
      <w:r w:rsidRPr="00EC5BC0">
        <w:t>enerate th</w:t>
      </w:r>
      <w:r w:rsidRPr="00EC5BC0">
        <w:rPr>
          <w:lang w:eastAsia="zh-CN"/>
        </w:rPr>
        <w:t>e</w:t>
      </w:r>
      <w:r w:rsidRPr="00EC5BC0">
        <w:t xml:space="preserve"> amount of </w:t>
      </w:r>
      <w:r w:rsidRPr="00EC5BC0">
        <w:rPr>
          <w:lang w:eastAsia="zh-CN"/>
        </w:rPr>
        <w:t xml:space="preserve">NPDCCH </w:t>
      </w:r>
      <w:r w:rsidRPr="00EC5BC0">
        <w:t>bits according to ‘all 0’ data</w:t>
      </w:r>
    </w:p>
    <w:p w14:paraId="7AF6FCC3" w14:textId="77777777" w:rsidR="002037D6" w:rsidRPr="00EC5BC0" w:rsidRDefault="002037D6" w:rsidP="002037D6">
      <w:pPr>
        <w:pStyle w:val="B1"/>
      </w:pPr>
      <w:r w:rsidRPr="00EC5BC0">
        <w:t>-</w:t>
      </w:r>
      <w:r w:rsidRPr="00EC5BC0">
        <w:tab/>
        <w:t>Perform</w:t>
      </w:r>
      <w:r w:rsidRPr="00EC5BC0">
        <w:rPr>
          <w:lang w:eastAsia="zh-CN"/>
        </w:rPr>
        <w:t xml:space="preserve"> N</w:t>
      </w:r>
      <w:r w:rsidRPr="00EC5BC0">
        <w:t xml:space="preserve">PDCCH scrambling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2</w:t>
      </w:r>
    </w:p>
    <w:p w14:paraId="704BB48E" w14:textId="77777777" w:rsidR="002037D6" w:rsidRPr="00EC5BC0" w:rsidRDefault="002037D6" w:rsidP="002037D6">
      <w:pPr>
        <w:pStyle w:val="B1"/>
      </w:pPr>
      <w:r w:rsidRPr="00EC5BC0">
        <w:t>-</w:t>
      </w:r>
      <w:r w:rsidRPr="00EC5BC0">
        <w:tab/>
        <w:t xml:space="preserve">Perform modulation according to TS36.211, clause </w:t>
      </w:r>
      <w:r w:rsidRPr="00EC5BC0">
        <w:rPr>
          <w:lang w:eastAsia="zh-CN"/>
        </w:rPr>
        <w:t>10</w:t>
      </w:r>
      <w:r w:rsidRPr="00EC5BC0">
        <w:t>.</w:t>
      </w:r>
      <w:r w:rsidRPr="00EC5BC0">
        <w:rPr>
          <w:lang w:eastAsia="zh-CN"/>
        </w:rPr>
        <w:t>2</w:t>
      </w:r>
      <w:r w:rsidRPr="00EC5BC0">
        <w:t>.</w:t>
      </w:r>
      <w:r w:rsidRPr="00EC5BC0">
        <w:rPr>
          <w:lang w:eastAsia="zh-CN"/>
        </w:rPr>
        <w:t>5.</w:t>
      </w:r>
      <w:r w:rsidRPr="00EC5BC0">
        <w:t>3</w:t>
      </w:r>
    </w:p>
    <w:p w14:paraId="235AA532" w14:textId="77777777" w:rsidR="002037D6" w:rsidRPr="00EC5BC0" w:rsidRDefault="002037D6" w:rsidP="002037D6">
      <w:pPr>
        <w:pStyle w:val="B1"/>
        <w:rPr>
          <w:lang w:eastAsia="zh-CN"/>
        </w:rPr>
      </w:pPr>
      <w:r w:rsidRPr="00EC5BC0">
        <w:t>-</w:t>
      </w:r>
      <w:r w:rsidRPr="00EC5BC0">
        <w:tab/>
        <w:t xml:space="preserve">Perform mapping to REs according to TS36.211, clause </w:t>
      </w:r>
      <w:r w:rsidRPr="00EC5BC0">
        <w:rPr>
          <w:lang w:eastAsia="zh-CN"/>
        </w:rPr>
        <w:t>10</w:t>
      </w:r>
      <w:r w:rsidRPr="00EC5BC0">
        <w:t>.</w:t>
      </w:r>
      <w:r w:rsidRPr="00EC5BC0">
        <w:rPr>
          <w:lang w:eastAsia="zh-CN"/>
        </w:rPr>
        <w:t>2</w:t>
      </w:r>
      <w:r w:rsidRPr="00EC5BC0">
        <w:t>.5</w:t>
      </w:r>
      <w:r w:rsidRPr="00EC5BC0">
        <w:rPr>
          <w:lang w:eastAsia="zh-CN"/>
        </w:rPr>
        <w:t>.5</w:t>
      </w:r>
    </w:p>
    <w:p w14:paraId="67804182" w14:textId="77777777" w:rsidR="002037D6" w:rsidRPr="00EC5BC0" w:rsidRDefault="002037D6" w:rsidP="002037D6">
      <w:pPr>
        <w:pStyle w:val="Heading4"/>
      </w:pPr>
      <w:bookmarkStart w:id="170" w:name="_Toc21015659"/>
      <w:r w:rsidRPr="00EC5BC0">
        <w:t>6.1.</w:t>
      </w:r>
      <w:r w:rsidRPr="00EC5BC0">
        <w:rPr>
          <w:lang w:eastAsia="zh-CN"/>
        </w:rPr>
        <w:t>4</w:t>
      </w:r>
      <w:r w:rsidRPr="00EC5BC0">
        <w:t>.</w:t>
      </w:r>
      <w:r w:rsidRPr="00EC5BC0">
        <w:rPr>
          <w:lang w:eastAsia="zh-CN"/>
        </w:rPr>
        <w:t>5</w:t>
      </w:r>
      <w:r w:rsidRPr="00EC5BC0">
        <w:tab/>
      </w:r>
      <w:r w:rsidRPr="00EC5BC0">
        <w:rPr>
          <w:lang w:eastAsia="zh-CN"/>
        </w:rPr>
        <w:t>N</w:t>
      </w:r>
      <w:r w:rsidRPr="00EC5BC0">
        <w:t>PDSCH</w:t>
      </w:r>
      <w:bookmarkEnd w:id="170"/>
    </w:p>
    <w:p w14:paraId="3E5E09F8" w14:textId="77777777" w:rsidR="002037D6" w:rsidRPr="00EC5BC0" w:rsidRDefault="002037D6" w:rsidP="002037D6">
      <w:pPr>
        <w:pStyle w:val="B1"/>
        <w:rPr>
          <w:lang w:eastAsia="zh-CN"/>
        </w:rPr>
      </w:pPr>
      <w:r w:rsidRPr="00EC5BC0">
        <w:t>-</w:t>
      </w:r>
      <w:r w:rsidRPr="00EC5BC0">
        <w:tab/>
      </w:r>
      <w:r w:rsidRPr="00EC5BC0">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EC5BC0">
        <w:t xml:space="preserve">the higher layer parameter </w:t>
      </w:r>
      <w:r w:rsidRPr="00EC5BC0">
        <w:rPr>
          <w:i/>
        </w:rPr>
        <w:t>operationModeInfo</w:t>
      </w:r>
      <w:r w:rsidRPr="00EC5BC0">
        <w:rPr>
          <w:i/>
          <w:lang w:eastAsia="zh-CN"/>
        </w:rPr>
        <w:t xml:space="preserve"> </w:t>
      </w:r>
      <w:r w:rsidRPr="00EC5BC0">
        <w:t>according</w:t>
      </w:r>
      <w:r w:rsidRPr="00EC5BC0">
        <w:rPr>
          <w:lang w:eastAsia="zh-CN"/>
        </w:rPr>
        <w:t xml:space="preserve"> to TS36.213, clause 16.6.1.</w:t>
      </w:r>
    </w:p>
    <w:p w14:paraId="38B13E98" w14:textId="77777777" w:rsidR="002037D6" w:rsidRPr="00EC5BC0" w:rsidRDefault="002037D6" w:rsidP="002037D6">
      <w:pPr>
        <w:pStyle w:val="B1"/>
        <w:rPr>
          <w:lang w:eastAsia="zh-CN"/>
        </w:rPr>
      </w:pPr>
      <w:r w:rsidRPr="00EC5BC0">
        <w:rPr>
          <w:lang w:eastAsia="zh-CN"/>
        </w:rPr>
        <w:t>-</w:t>
      </w:r>
      <w:r w:rsidRPr="00EC5BC0">
        <w:rPr>
          <w:lang w:eastAsia="zh-CN"/>
        </w:rPr>
        <w:tab/>
        <w:t>Generate the required amount of bits according to ‘all 0’ data</w:t>
      </w:r>
    </w:p>
    <w:p w14:paraId="02BB1C59" w14:textId="77777777" w:rsidR="002037D6" w:rsidRPr="00EC5BC0" w:rsidRDefault="002037D6" w:rsidP="002037D6">
      <w:pPr>
        <w:pStyle w:val="B1"/>
        <w:rPr>
          <w:lang w:eastAsia="zh-CN"/>
        </w:rPr>
      </w:pPr>
      <w:r w:rsidRPr="00EC5BC0">
        <w:t>-</w:t>
      </w:r>
      <w:r w:rsidRPr="00EC5BC0">
        <w:tab/>
      </w:r>
      <w:r w:rsidRPr="00EC5BC0">
        <w:rPr>
          <w:lang w:eastAsia="zh-CN"/>
        </w:rPr>
        <w:t>N</w:t>
      </w:r>
      <w:r w:rsidRPr="00EC5BC0">
        <w:t xml:space="preserve">-TM utilize 1 user </w:t>
      </w:r>
      <w:r w:rsidRPr="00EC5BC0">
        <w:rPr>
          <w:lang w:eastAsia="zh-CN"/>
        </w:rPr>
        <w:t>N</w:t>
      </w:r>
      <w:r w:rsidRPr="00EC5BC0">
        <w:t xml:space="preserve">PDSCH transmissions </w:t>
      </w:r>
      <w:r w:rsidRPr="00EC5BC0">
        <w:rPr>
          <w:lang w:eastAsia="zh-CN"/>
        </w:rPr>
        <w:t>indicated</w:t>
      </w:r>
      <w:r w:rsidRPr="00EC5BC0">
        <w:t xml:space="preserve"> by </w:t>
      </w:r>
      <w:r w:rsidRPr="00EC5BC0">
        <w:rPr>
          <w:position w:val="-12"/>
        </w:rPr>
        <w:object w:dxaOrig="540" w:dyaOrig="360" w14:anchorId="7DD1BEB3">
          <v:shape id="_x0000_i1080" type="#_x0000_t75" style="width:27pt;height:19pt" o:ole="">
            <v:imagedata r:id="rId86" o:title=""/>
          </v:shape>
          <o:OLEObject Type="Embed" ProgID="Equation.3" ShapeID="_x0000_i1080" DrawAspect="Content" ObjectID="_1655279786" r:id="rId99"/>
        </w:object>
      </w:r>
      <w:r w:rsidRPr="00EC5BC0">
        <w:rPr>
          <w:lang w:eastAsia="zh-CN"/>
        </w:rPr>
        <w:t>=1000</w:t>
      </w:r>
    </w:p>
    <w:p w14:paraId="47F8B0FD" w14:textId="77777777" w:rsidR="002037D6" w:rsidRPr="00EC5BC0" w:rsidRDefault="002037D6" w:rsidP="002037D6">
      <w:pPr>
        <w:pStyle w:val="B1"/>
      </w:pPr>
      <w:r w:rsidRPr="00EC5BC0">
        <w:t>-</w:t>
      </w:r>
      <w:r w:rsidR="00EC5BC0" w:rsidRPr="00EC5BC0">
        <w:tab/>
      </w:r>
      <w:r w:rsidRPr="00EC5BC0">
        <w:t xml:space="preserve">Perform user specific scrambling according to TS36.211, clause </w:t>
      </w:r>
      <w:r w:rsidRPr="00EC5BC0">
        <w:rPr>
          <w:lang w:eastAsia="zh-CN"/>
        </w:rPr>
        <w:t>10</w:t>
      </w:r>
      <w:r w:rsidRPr="00EC5BC0">
        <w:t>.</w:t>
      </w:r>
      <w:r w:rsidRPr="00EC5BC0">
        <w:rPr>
          <w:lang w:eastAsia="zh-CN"/>
        </w:rPr>
        <w:t>2.</w:t>
      </w:r>
      <w:r w:rsidRPr="00EC5BC0">
        <w:t xml:space="preserve">3.1. This makes use of </w:t>
      </w:r>
      <w:r w:rsidRPr="00EC5BC0">
        <w:rPr>
          <w:position w:val="-12"/>
        </w:rPr>
        <w:object w:dxaOrig="540" w:dyaOrig="360" w14:anchorId="5522B8E8">
          <v:shape id="_x0000_i1081" type="#_x0000_t75" style="width:27pt;height:19pt" o:ole="">
            <v:imagedata r:id="rId86" o:title=""/>
          </v:shape>
          <o:OLEObject Type="Embed" ProgID="Equation.3" ShapeID="_x0000_i1081" DrawAspect="Content" ObjectID="_1655279787" r:id="rId100"/>
        </w:object>
      </w:r>
      <w:r w:rsidRPr="00EC5BC0">
        <w:t>.</w:t>
      </w:r>
    </w:p>
    <w:p w14:paraId="51817730" w14:textId="77777777" w:rsidR="002037D6" w:rsidRPr="00EC5BC0" w:rsidRDefault="002037D6" w:rsidP="002037D6">
      <w:pPr>
        <w:pStyle w:val="B1"/>
      </w:pPr>
      <w:r w:rsidRPr="00EC5BC0">
        <w:t>-</w:t>
      </w:r>
      <w:r w:rsidRPr="00EC5BC0">
        <w:tab/>
        <w:t xml:space="preserve">Perform modulation of the scrambled bits with the modulation scheme defined for each user according to TS36.211, clause </w:t>
      </w:r>
      <w:r w:rsidRPr="00EC5BC0">
        <w:rPr>
          <w:lang w:eastAsia="zh-CN"/>
        </w:rPr>
        <w:t>10</w:t>
      </w:r>
      <w:r w:rsidRPr="00EC5BC0">
        <w:t>.</w:t>
      </w:r>
      <w:r w:rsidRPr="00EC5BC0">
        <w:rPr>
          <w:lang w:eastAsia="zh-CN"/>
        </w:rPr>
        <w:t>2.</w:t>
      </w:r>
      <w:r w:rsidRPr="00EC5BC0">
        <w:t>3.2</w:t>
      </w:r>
    </w:p>
    <w:p w14:paraId="6EC65110" w14:textId="77777777" w:rsidR="002037D6" w:rsidRPr="00EC5BC0" w:rsidRDefault="002037D6" w:rsidP="002037D6">
      <w:pPr>
        <w:pStyle w:val="B1"/>
        <w:rPr>
          <w:lang w:eastAsia="zh-CN"/>
        </w:rPr>
      </w:pPr>
      <w:r w:rsidRPr="00EC5BC0">
        <w:t>-</w:t>
      </w:r>
      <w:r w:rsidRPr="00EC5BC0">
        <w:tab/>
        <w:t xml:space="preserve">Perform mapping of the complex-valued symbols to PRBs according to TS36.211, clause </w:t>
      </w:r>
      <w:r w:rsidRPr="00EC5BC0">
        <w:rPr>
          <w:lang w:eastAsia="zh-CN"/>
        </w:rPr>
        <w:t>10</w:t>
      </w:r>
      <w:r w:rsidRPr="00EC5BC0">
        <w:t>.</w:t>
      </w:r>
      <w:r w:rsidRPr="00EC5BC0">
        <w:rPr>
          <w:lang w:eastAsia="zh-CN"/>
        </w:rPr>
        <w:t>2.</w:t>
      </w:r>
      <w:r w:rsidRPr="00EC5BC0">
        <w:t>3.</w:t>
      </w:r>
      <w:r w:rsidRPr="00EC5BC0">
        <w:rPr>
          <w:lang w:eastAsia="zh-CN"/>
        </w:rPr>
        <w:t>4</w:t>
      </w:r>
    </w:p>
    <w:p w14:paraId="4920D0D7" w14:textId="77777777" w:rsidR="002037D6" w:rsidRPr="00EC5BC0" w:rsidRDefault="002037D6" w:rsidP="002037D6">
      <w:pPr>
        <w:pStyle w:val="Heading3"/>
        <w:rPr>
          <w:lang w:eastAsia="zh-CN"/>
        </w:rPr>
      </w:pPr>
      <w:bookmarkStart w:id="171" w:name="_Toc21015660"/>
      <w:r w:rsidRPr="00EC5BC0">
        <w:t>6.1.</w:t>
      </w:r>
      <w:r w:rsidRPr="00EC5BC0">
        <w:rPr>
          <w:lang w:eastAsia="zh-CN"/>
        </w:rPr>
        <w:t>5</w:t>
      </w:r>
      <w:r w:rsidRPr="00EC5BC0">
        <w:tab/>
        <w:t xml:space="preserve">Test Model for NB-IoT </w:t>
      </w:r>
      <w:r w:rsidRPr="00EC5BC0">
        <w:rPr>
          <w:lang w:eastAsia="zh-CN"/>
        </w:rPr>
        <w:t xml:space="preserve">guard band </w:t>
      </w:r>
      <w:r w:rsidRPr="00EC5BC0">
        <w:t>operation</w:t>
      </w:r>
      <w:bookmarkEnd w:id="171"/>
    </w:p>
    <w:p w14:paraId="0AF8B607"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026BEFEE" w14:textId="77777777" w:rsidR="002037D6" w:rsidRPr="00EC5BC0" w:rsidRDefault="002037D6" w:rsidP="002037D6">
      <w:pPr>
        <w:rPr>
          <w:lang w:eastAsia="zh-CN"/>
        </w:rPr>
      </w:pPr>
      <w:r w:rsidRPr="00EC5BC0">
        <w:rPr>
          <w:lang w:eastAsia="zh-CN"/>
        </w:rPr>
        <w:lastRenderedPageBreak/>
        <w:t xml:space="preserve">For guard band transmitter tests, NB-IoT PRB is placed </w:t>
      </w:r>
      <w:r w:rsidRPr="00EC5BC0">
        <w:rPr>
          <w:rFonts w:cs="v4.2.0"/>
        </w:rPr>
        <w:t>closest to E-UTRA PRBs</w:t>
      </w:r>
      <w:r w:rsidR="00197DEE" w:rsidRPr="00EC5BC0">
        <w:rPr>
          <w:rFonts w:eastAsia="SimSun"/>
          <w:lang w:eastAsia="zh-CN"/>
        </w:rPr>
        <w:t xml:space="preserve"> in the </w:t>
      </w:r>
      <w:r w:rsidR="00197DEE" w:rsidRPr="00EC5BC0">
        <w:t>E-UTRA carrier containing the NB-IoT PRB</w:t>
      </w:r>
      <w:r w:rsidRPr="00EC5BC0">
        <w:rPr>
          <w:rFonts w:cs="v4.2.0"/>
          <w:lang w:eastAsia="zh-CN"/>
        </w:rPr>
        <w:t>.</w:t>
      </w:r>
    </w:p>
    <w:p w14:paraId="01E03895" w14:textId="77777777" w:rsidR="002037D6" w:rsidRPr="00EC5BC0" w:rsidRDefault="002037D6" w:rsidP="002037D6">
      <w:pPr>
        <w:rPr>
          <w:lang w:eastAsia="zh-CN"/>
        </w:rPr>
      </w:pPr>
      <w:r w:rsidRPr="00EC5BC0">
        <w:rPr>
          <w:lang w:eastAsia="zh-CN"/>
        </w:rPr>
        <w:t>The power for E-UTRA PRB and NB-IoT PRB is set by following procedures:</w:t>
      </w:r>
    </w:p>
    <w:p w14:paraId="11E76BAC" w14:textId="77777777" w:rsidR="002037D6" w:rsidRPr="00EC5BC0" w:rsidRDefault="002037D6" w:rsidP="002037D6">
      <w:pPr>
        <w:pStyle w:val="B1"/>
        <w:rPr>
          <w:rFonts w:cs="v4.2.0"/>
          <w:lang w:eastAsia="zh-CN"/>
        </w:rPr>
      </w:pPr>
      <w:r w:rsidRPr="00EC5BC0">
        <w:rPr>
          <w:lang w:eastAsia="zh-CN"/>
        </w:rPr>
        <w:t>-</w:t>
      </w:r>
      <w:r w:rsidRPr="00EC5BC0">
        <w:rPr>
          <w:lang w:eastAsia="zh-CN"/>
        </w:rPr>
        <w:tab/>
      </w:r>
      <w:r w:rsidRPr="00EC5BC0">
        <w:t xml:space="preserve">The average power per PRB over all </w:t>
      </w:r>
      <w:r w:rsidR="00197DEE" w:rsidRPr="00EC5BC0">
        <w:t>PRBs</w:t>
      </w:r>
      <w:r w:rsidRPr="00EC5BC0">
        <w:t xml:space="preserve"> (</w:t>
      </w:r>
      <w:r w:rsidR="00DF54DD"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761A7127" w14:textId="77777777" w:rsidR="00197DEE" w:rsidRPr="00EC5BC0" w:rsidRDefault="00197DEE" w:rsidP="00197DEE">
      <w:pPr>
        <w:pStyle w:val="EQ"/>
      </w:pPr>
      <w:r w:rsidRPr="00EC5BC0">
        <w:tab/>
        <w:t>Average power per PRB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+ 1) [W]</w:t>
      </w:r>
    </w:p>
    <w:p w14:paraId="6F73EF47" w14:textId="77777777" w:rsidR="002037D6" w:rsidRPr="00EC5BC0" w:rsidRDefault="002037D6" w:rsidP="002037D6">
      <w:pPr>
        <w:pStyle w:val="B1"/>
        <w:rPr>
          <w:lang w:eastAsia="zh-CN"/>
        </w:rPr>
      </w:pPr>
      <w:r w:rsidRPr="00EC5BC0">
        <w:t>-</w:t>
      </w:r>
      <w:r w:rsidRPr="00EC5BC0">
        <w:tab/>
        <w:t xml:space="preserve">The power of boosted NB-IoT </w:t>
      </w:r>
      <w:r w:rsidR="00197DEE" w:rsidRPr="00EC5BC0">
        <w:t>PRB</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p>
    <w:p w14:paraId="4DAF6636" w14:textId="77777777" w:rsidR="00197DEE" w:rsidRPr="00EC5BC0" w:rsidRDefault="00197DEE" w:rsidP="00197DEE">
      <w:pPr>
        <w:pStyle w:val="EQ"/>
      </w:pPr>
      <w:r w:rsidRPr="00EC5BC0">
        <w:tab/>
        <w:t xml:space="preserve">Power per boosted NB-IoT PRB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5CF1035A" w14:textId="77777777" w:rsidR="002037D6" w:rsidRPr="00EC5BC0" w:rsidRDefault="002037D6" w:rsidP="002037D6">
      <w:pPr>
        <w:pStyle w:val="B1"/>
      </w:pPr>
      <w:r w:rsidRPr="00EC5BC0">
        <w:t>-</w:t>
      </w:r>
      <w:r w:rsidRPr="00EC5BC0">
        <w:tab/>
        <w:t xml:space="preserve">The remaining power is allocated to </w:t>
      </w:r>
      <w:r w:rsidRPr="00EC5BC0">
        <w:rPr>
          <w:lang w:eastAsia="zh-CN"/>
        </w:rPr>
        <w:t>E-UTRA</w:t>
      </w:r>
      <w:r w:rsidRPr="00EC5BC0">
        <w:t xml:space="preserve"> PRBs.</w:t>
      </w:r>
    </w:p>
    <w:p w14:paraId="251A7674" w14:textId="77777777" w:rsidR="00197DEE" w:rsidRPr="00EC5BC0" w:rsidRDefault="00197DEE" w:rsidP="00197DEE">
      <w:pPr>
        <w:pStyle w:val="EQ"/>
      </w:pPr>
      <w:r w:rsidRPr="00EC5BC0">
        <w:tab/>
        <w:t xml:space="preserve">Power per E-UTRA PRB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NB-IoT</w:t>
      </w:r>
      <w:r w:rsidRPr="00EC5BC0">
        <w:t xml:space="preserve">) / </w:t>
      </w:r>
      <w:r w:rsidRPr="00EC5BC0">
        <w:rPr>
          <w:lang w:eastAsia="zh-CN"/>
        </w:rPr>
        <w:t>N</w:t>
      </w:r>
      <w:r w:rsidRPr="00EC5BC0">
        <w:rPr>
          <w:vertAlign w:val="subscript"/>
          <w:lang w:eastAsia="zh-CN"/>
        </w:rPr>
        <w:t>RB</w:t>
      </w:r>
      <w:r w:rsidRPr="00EC5BC0">
        <w:t xml:space="preserve"> [W]</w:t>
      </w:r>
    </w:p>
    <w:p w14:paraId="033F030E" w14:textId="77777777" w:rsidR="002037D6" w:rsidRPr="00EC5BC0" w:rsidRDefault="002037D6" w:rsidP="002037D6">
      <w:pPr>
        <w:pStyle w:val="Heading3"/>
        <w:rPr>
          <w:lang w:eastAsia="zh-CN"/>
        </w:rPr>
      </w:pPr>
      <w:bookmarkStart w:id="172" w:name="_Toc21015661"/>
      <w:r w:rsidRPr="00EC5BC0">
        <w:t>6.1.</w:t>
      </w:r>
      <w:r w:rsidRPr="00EC5BC0">
        <w:rPr>
          <w:lang w:eastAsia="zh-CN"/>
        </w:rPr>
        <w:t>6</w:t>
      </w:r>
      <w:r w:rsidRPr="00EC5BC0">
        <w:tab/>
        <w:t xml:space="preserve">Test Model for NB-IoT </w:t>
      </w:r>
      <w:r w:rsidRPr="00EC5BC0">
        <w:rPr>
          <w:lang w:eastAsia="zh-CN"/>
        </w:rPr>
        <w:t>i</w:t>
      </w:r>
      <w:r w:rsidRPr="00EC5BC0">
        <w:t>n-band</w:t>
      </w:r>
      <w:r w:rsidRPr="00EC5BC0">
        <w:rPr>
          <w:lang w:eastAsia="zh-CN"/>
        </w:rPr>
        <w:t xml:space="preserve"> </w:t>
      </w:r>
      <w:r w:rsidRPr="00EC5BC0">
        <w:t>operation</w:t>
      </w:r>
      <w:bookmarkEnd w:id="172"/>
    </w:p>
    <w:p w14:paraId="2364EB6E" w14:textId="77777777" w:rsidR="002037D6" w:rsidRPr="00EC5BC0" w:rsidRDefault="002037D6" w:rsidP="002037D6">
      <w:pPr>
        <w:rPr>
          <w:lang w:eastAsia="zh-CN"/>
        </w:rPr>
      </w:pPr>
      <w:r w:rsidRPr="00EC5BC0">
        <w:rPr>
          <w:lang w:eastAsia="zh-CN"/>
        </w:rPr>
        <w:t>The physical channels for transmitter tests shall be configured according to E-TM1.1 on all E-UTRA carriers and N-TM on all NB-IoT carriers.</w:t>
      </w:r>
    </w:p>
    <w:p w14:paraId="71A8AF68" w14:textId="77777777" w:rsidR="002037D6" w:rsidRPr="00EC5BC0" w:rsidRDefault="002037D6" w:rsidP="002037D6">
      <w:pPr>
        <w:rPr>
          <w:lang w:eastAsia="zh-CN"/>
        </w:rPr>
      </w:pPr>
      <w:r w:rsidRPr="00EC5BC0">
        <w:rPr>
          <w:lang w:eastAsia="zh-CN"/>
        </w:rPr>
        <w:t>For in-band transmitter tests, one E-UTRA PRB is punctured and replaced by NB-IoT PRB</w:t>
      </w:r>
      <w:r w:rsidR="00F657A1" w:rsidRPr="00EC5BC0">
        <w:rPr>
          <w:lang w:eastAsia="zh-CN"/>
        </w:rPr>
        <w:t xml:space="preserve"> which also contains certain REs for the hosting E-UTRA carrier</w:t>
      </w:r>
      <w:r w:rsidRPr="00EC5BC0">
        <w:rPr>
          <w:lang w:eastAsia="zh-CN"/>
        </w:rPr>
        <w:t>.</w:t>
      </w:r>
    </w:p>
    <w:p w14:paraId="6F5E0E75" w14:textId="77777777" w:rsidR="002037D6" w:rsidRPr="00EC5BC0" w:rsidRDefault="002037D6" w:rsidP="002037D6">
      <w:pPr>
        <w:rPr>
          <w:lang w:eastAsia="zh-CN"/>
        </w:rPr>
      </w:pPr>
      <w:r w:rsidRPr="00EC5BC0">
        <w:rPr>
          <w:lang w:eastAsia="zh-CN"/>
        </w:rPr>
        <w:t xml:space="preserve">The power for E-UTRA </w:t>
      </w:r>
      <w:r w:rsidR="00F657A1" w:rsidRPr="00EC5BC0">
        <w:rPr>
          <w:lang w:eastAsia="zh-CN"/>
        </w:rPr>
        <w:t>RE</w:t>
      </w:r>
      <w:r w:rsidRPr="00EC5BC0">
        <w:rPr>
          <w:lang w:eastAsia="zh-CN"/>
        </w:rPr>
        <w:t xml:space="preserve"> and NB-IoT </w:t>
      </w:r>
      <w:r w:rsidR="00F657A1" w:rsidRPr="00EC5BC0">
        <w:rPr>
          <w:lang w:eastAsia="zh-CN"/>
        </w:rPr>
        <w:t>RE</w:t>
      </w:r>
      <w:r w:rsidRPr="00EC5BC0">
        <w:rPr>
          <w:lang w:eastAsia="zh-CN"/>
        </w:rPr>
        <w:t xml:space="preserve"> </w:t>
      </w:r>
      <w:r w:rsidR="00F657A1" w:rsidRPr="00EC5BC0">
        <w:rPr>
          <w:lang w:eastAsia="zh-CN"/>
        </w:rPr>
        <w:t xml:space="preserve">are </w:t>
      </w:r>
      <w:r w:rsidRPr="00EC5BC0">
        <w:rPr>
          <w:lang w:eastAsia="zh-CN"/>
        </w:rPr>
        <w:t>set by following procedures:</w:t>
      </w:r>
    </w:p>
    <w:p w14:paraId="065D8B14" w14:textId="77777777" w:rsidR="002037D6" w:rsidRPr="00EC5BC0" w:rsidRDefault="002037D6" w:rsidP="002037D6">
      <w:pPr>
        <w:pStyle w:val="B1"/>
        <w:rPr>
          <w:lang w:eastAsia="zh-CN"/>
        </w:rPr>
      </w:pPr>
      <w:r w:rsidRPr="00EC5BC0">
        <w:rPr>
          <w:lang w:eastAsia="zh-CN"/>
        </w:rPr>
        <w:t>-</w:t>
      </w:r>
      <w:r w:rsidRPr="00EC5BC0">
        <w:rPr>
          <w:lang w:eastAsia="zh-CN"/>
        </w:rPr>
        <w:tab/>
      </w:r>
      <w:r w:rsidRPr="00EC5BC0">
        <w:t xml:space="preserve">The average power per </w:t>
      </w:r>
      <w:r w:rsidR="00F657A1" w:rsidRPr="00EC5BC0">
        <w:t>RE</w:t>
      </w:r>
      <w:r w:rsidRPr="00EC5BC0">
        <w:t xml:space="preserve"> over all </w:t>
      </w:r>
      <w:r w:rsidR="00F657A1" w:rsidRPr="00EC5BC0">
        <w:t>PRBs</w:t>
      </w:r>
      <w:r w:rsidRPr="00EC5BC0">
        <w:t xml:space="preserve"> (</w:t>
      </w:r>
      <w:r w:rsidR="00197DEE" w:rsidRPr="00EC5BC0">
        <w:t xml:space="preserve">from </w:t>
      </w:r>
      <w:r w:rsidRPr="00EC5BC0">
        <w:t>both NB-IoT</w:t>
      </w:r>
      <w:r w:rsidR="00197DEE" w:rsidRPr="00EC5BC0">
        <w:rPr>
          <w:rFonts w:eastAsia="SimSun"/>
          <w:lang w:eastAsia="zh-CN"/>
        </w:rPr>
        <w:t xml:space="preserve"> and the </w:t>
      </w:r>
      <w:r w:rsidR="00197DEE" w:rsidRPr="00EC5BC0">
        <w:t>E-UTRA carrier containing the NB-IoT PRB</w:t>
      </w:r>
      <w:r w:rsidRPr="00EC5BC0">
        <w:t xml:space="preserve">) is calculated according to </w:t>
      </w:r>
      <w:r w:rsidRPr="00EC5BC0">
        <w:rPr>
          <w:rFonts w:eastAsia="MS PMincho" w:cs="v4.2.0"/>
        </w:rPr>
        <w:t>manufacturer’s declared rated output power</w:t>
      </w:r>
      <w:r w:rsidRPr="00EC5BC0">
        <w:rPr>
          <w:rFonts w:cs="v4.2.0"/>
          <w:lang w:eastAsia="zh-CN"/>
        </w:rPr>
        <w:t xml:space="preserve"> (</w:t>
      </w:r>
      <w:r w:rsidRPr="00EC5BC0">
        <w:rPr>
          <w:rFonts w:eastAsia="?c?e?o“A‘??S?V?b?N‘I" w:cs="v4.2.0"/>
        </w:rPr>
        <w:t>P</w:t>
      </w:r>
      <w:r w:rsidRPr="00EC5BC0">
        <w:rPr>
          <w:rFonts w:eastAsia="?c?e?o“A‘??S?V?b?N‘I" w:cs="v4.2.0"/>
          <w:vertAlign w:val="subscript"/>
        </w:rPr>
        <w:t>rated,c</w:t>
      </w:r>
      <w:r w:rsidRPr="00EC5BC0">
        <w:rPr>
          <w:rFonts w:cs="v4.2.0"/>
          <w:lang w:eastAsia="zh-CN"/>
        </w:rPr>
        <w:t>);</w:t>
      </w:r>
    </w:p>
    <w:p w14:paraId="4DAD3962" w14:textId="77777777" w:rsidR="002037D6" w:rsidRPr="00EC5BC0" w:rsidRDefault="00F657A1" w:rsidP="00F657A1">
      <w:pPr>
        <w:pStyle w:val="EQ"/>
        <w:jc w:val="center"/>
        <w:rPr>
          <w:noProof w:val="0"/>
        </w:rPr>
      </w:pPr>
      <w:r w:rsidRPr="00EC5BC0">
        <w:t>Average power per RE (P</w:t>
      </w:r>
      <w:r w:rsidRPr="00EC5BC0">
        <w:rPr>
          <w:vertAlign w:val="subscript"/>
        </w:rPr>
        <w:t>avg</w:t>
      </w:r>
      <w:r w:rsidRPr="00EC5BC0">
        <w:t xml:space="preserve">) = </w:t>
      </w:r>
      <w:r w:rsidRPr="00EC5BC0">
        <w:rPr>
          <w:rFonts w:eastAsia="?c?e?o“A‘??S?V?b?N‘I" w:cs="v4.2.0"/>
        </w:rPr>
        <w:t>P</w:t>
      </w:r>
      <w:r w:rsidRPr="00EC5BC0">
        <w:rPr>
          <w:rFonts w:eastAsia="?c?e?o“A‘??S?V?b?N‘I" w:cs="v4.2.0"/>
          <w:vertAlign w:val="subscript"/>
        </w:rPr>
        <w:t xml:space="preserve">rated,c </w:t>
      </w:r>
      <w:r w:rsidRPr="00EC5BC0">
        <w:t>/ (N</w:t>
      </w:r>
      <w:r w:rsidRPr="00EC5BC0">
        <w:rPr>
          <w:vertAlign w:val="subscript"/>
        </w:rPr>
        <w:t>RB</w:t>
      </w:r>
      <w:r w:rsidRPr="00EC5BC0">
        <w:t xml:space="preserve"> * </w:t>
      </w:r>
      <w:r w:rsidRPr="00EC5BC0">
        <w:rPr>
          <w:position w:val="-10"/>
        </w:rPr>
        <w:object w:dxaOrig="440" w:dyaOrig="340" w14:anchorId="5D22F21A">
          <v:shape id="_x0000_i1082" type="#_x0000_t75" style="width:22pt;height:17.5pt" o:ole="">
            <v:imagedata r:id="rId15" o:title=""/>
          </v:shape>
          <o:OLEObject Type="Embed" ProgID="Equation.3" ShapeID="_x0000_i1082" DrawAspect="Content" ObjectID="_1655279788" r:id="rId101"/>
        </w:object>
      </w:r>
      <w:r w:rsidRPr="00EC5BC0">
        <w:t>) [W]</w:t>
      </w:r>
    </w:p>
    <w:p w14:paraId="67566A8D" w14:textId="77777777" w:rsidR="002037D6" w:rsidRPr="00EC5BC0" w:rsidRDefault="002037D6" w:rsidP="002037D6">
      <w:pPr>
        <w:pStyle w:val="B1"/>
      </w:pPr>
      <w:r w:rsidRPr="00EC5BC0">
        <w:t>-</w:t>
      </w:r>
      <w:r w:rsidRPr="00EC5BC0">
        <w:tab/>
        <w:t xml:space="preserve">The power </w:t>
      </w:r>
      <w:r w:rsidR="00F657A1" w:rsidRPr="00EC5BC0">
        <w:t>per</w:t>
      </w:r>
      <w:r w:rsidRPr="00EC5BC0">
        <w:t xml:space="preserve"> boosted NB-IoT </w:t>
      </w:r>
      <w:r w:rsidR="00F657A1" w:rsidRPr="00EC5BC0">
        <w:t>RE</w:t>
      </w:r>
      <w:r w:rsidRPr="00EC5BC0">
        <w:t xml:space="preserve"> </w:t>
      </w:r>
      <w:r w:rsidRPr="00EC5BC0">
        <w:rPr>
          <w:lang w:eastAsia="zh-CN"/>
        </w:rPr>
        <w:t>(P</w:t>
      </w:r>
      <w:r w:rsidRPr="00EC5BC0">
        <w:rPr>
          <w:vertAlign w:val="subscript"/>
          <w:lang w:eastAsia="zh-CN"/>
        </w:rPr>
        <w:t>NB-IoT</w:t>
      </w:r>
      <w:r w:rsidRPr="00EC5BC0">
        <w:rPr>
          <w:lang w:eastAsia="zh-CN"/>
        </w:rPr>
        <w:t xml:space="preserve">) </w:t>
      </w:r>
      <w:r w:rsidRPr="00EC5BC0">
        <w:t xml:space="preserve">is calculated according to </w:t>
      </w:r>
      <w:r w:rsidRPr="00EC5BC0">
        <w:rPr>
          <w:rFonts w:eastAsia="MS PMincho" w:cs="v4.2.0"/>
        </w:rPr>
        <w:t>manufacturer’s declared rated</w:t>
      </w:r>
      <w:r w:rsidRPr="00EC5BC0">
        <w:t xml:space="preserve"> NB-IoT maximum power dynamic range</w:t>
      </w:r>
      <w:r w:rsidRPr="00EC5BC0">
        <w:rPr>
          <w:lang w:eastAsia="zh-CN"/>
        </w:rPr>
        <w:t xml:space="preserve"> (X dB &gt;= 6 dB)</w:t>
      </w:r>
      <w:r w:rsidR="00F657A1" w:rsidRPr="00EC5BC0">
        <w:rPr>
          <w:lang w:eastAsia="zh-CN"/>
        </w:rPr>
        <w:t>, with the power boosting only applies on the N</w:t>
      </w:r>
      <w:r w:rsidR="00F657A1" w:rsidRPr="00EC5BC0">
        <w:rPr>
          <w:vertAlign w:val="subscript"/>
          <w:lang w:eastAsia="zh-CN"/>
        </w:rPr>
        <w:t>NB_IoT</w:t>
      </w:r>
      <w:r w:rsidR="00F657A1" w:rsidRPr="00EC5BC0">
        <w:rPr>
          <w:lang w:eastAsia="zh-CN"/>
        </w:rPr>
        <w:t xml:space="preserve"> REs containing NB-IoT signal.</w:t>
      </w:r>
    </w:p>
    <w:p w14:paraId="79429B08" w14:textId="77777777" w:rsidR="002037D6" w:rsidRPr="00EC5BC0" w:rsidRDefault="00F657A1" w:rsidP="00F657A1">
      <w:pPr>
        <w:pStyle w:val="EQ"/>
        <w:jc w:val="center"/>
      </w:pPr>
      <w:r w:rsidRPr="00EC5BC0">
        <w:t xml:space="preserve">Power per boosted NB-IoT RE </w:t>
      </w:r>
      <w:r w:rsidRPr="00EC5BC0">
        <w:rPr>
          <w:lang w:eastAsia="zh-CN"/>
        </w:rPr>
        <w:t>(P</w:t>
      </w:r>
      <w:r w:rsidRPr="00EC5BC0">
        <w:rPr>
          <w:vertAlign w:val="subscript"/>
          <w:lang w:eastAsia="zh-CN"/>
        </w:rPr>
        <w:t>NB-IoT</w:t>
      </w:r>
      <w:r w:rsidRPr="00EC5BC0">
        <w:rPr>
          <w:lang w:eastAsia="zh-CN"/>
        </w:rPr>
        <w:t xml:space="preserve">) = </w:t>
      </w:r>
      <w:r w:rsidRPr="00EC5BC0">
        <w:t>P</w:t>
      </w:r>
      <w:r w:rsidRPr="00EC5BC0">
        <w:rPr>
          <w:vertAlign w:val="subscript"/>
        </w:rPr>
        <w:t>avg</w:t>
      </w:r>
      <w:r w:rsidRPr="00EC5BC0">
        <w:t xml:space="preserve"> * 10</w:t>
      </w:r>
      <w:r w:rsidRPr="00EC5BC0">
        <w:rPr>
          <w:vertAlign w:val="superscript"/>
        </w:rPr>
        <w:t>(X/10)</w:t>
      </w:r>
      <w:r w:rsidRPr="00EC5BC0">
        <w:t xml:space="preserve"> [W]</w:t>
      </w:r>
    </w:p>
    <w:p w14:paraId="0B426CC2" w14:textId="77777777" w:rsidR="002037D6" w:rsidRPr="00EC5BC0" w:rsidRDefault="002037D6" w:rsidP="002037D6">
      <w:pPr>
        <w:pStyle w:val="B1"/>
      </w:pPr>
      <w:r w:rsidRPr="00EC5BC0">
        <w:t>-</w:t>
      </w:r>
      <w:r w:rsidRPr="00EC5BC0">
        <w:tab/>
        <w:t xml:space="preserve">The remaining power is allocated to </w:t>
      </w:r>
      <w:r w:rsidR="00F657A1" w:rsidRPr="00EC5BC0">
        <w:rPr>
          <w:lang w:eastAsia="zh-CN"/>
        </w:rPr>
        <w:t>N</w:t>
      </w:r>
      <w:r w:rsidR="00F657A1" w:rsidRPr="00EC5BC0">
        <w:rPr>
          <w:vertAlign w:val="subscript"/>
          <w:lang w:eastAsia="zh-CN"/>
        </w:rPr>
        <w:t>E-UTRA</w:t>
      </w:r>
      <w:r w:rsidR="00F657A1" w:rsidRPr="00EC5BC0">
        <w:rPr>
          <w:lang w:eastAsia="zh-CN"/>
        </w:rPr>
        <w:t xml:space="preserve"> </w:t>
      </w:r>
      <w:r w:rsidRPr="00EC5BC0">
        <w:rPr>
          <w:lang w:eastAsia="zh-CN"/>
        </w:rPr>
        <w:t>E-UTRA</w:t>
      </w:r>
      <w:r w:rsidRPr="00EC5BC0">
        <w:t xml:space="preserve"> </w:t>
      </w:r>
      <w:r w:rsidR="00F657A1" w:rsidRPr="00EC5BC0">
        <w:t>REs</w:t>
      </w:r>
      <w:r w:rsidRPr="00EC5BC0">
        <w:t>.</w:t>
      </w:r>
    </w:p>
    <w:p w14:paraId="0E5302DB" w14:textId="77777777" w:rsidR="002037D6" w:rsidRPr="00EC5BC0" w:rsidRDefault="00F657A1" w:rsidP="00F657A1">
      <w:pPr>
        <w:pStyle w:val="EQ"/>
        <w:jc w:val="center"/>
      </w:pPr>
      <w:r w:rsidRPr="00EC5BC0">
        <w:t xml:space="preserve">Power per E-UTRA RE </w:t>
      </w:r>
      <w:r w:rsidRPr="00EC5BC0">
        <w:rPr>
          <w:lang w:eastAsia="zh-CN"/>
        </w:rPr>
        <w:t>= (</w:t>
      </w:r>
      <w:r w:rsidRPr="00EC5BC0">
        <w:rPr>
          <w:rFonts w:eastAsia="?c?e?o“A‘??S?V?b?N‘I" w:cs="v4.2.0"/>
        </w:rPr>
        <w:t>P</w:t>
      </w:r>
      <w:r w:rsidRPr="00EC5BC0">
        <w:rPr>
          <w:rFonts w:eastAsia="?c?e?o“A‘??S?V?b?N‘I" w:cs="v4.2.0"/>
          <w:vertAlign w:val="subscript"/>
        </w:rPr>
        <w:t xml:space="preserve">rated,c </w:t>
      </w:r>
      <w:r w:rsidRPr="00EC5BC0">
        <w:t xml:space="preserve">- </w:t>
      </w:r>
      <w:r w:rsidRPr="00EC5BC0">
        <w:rPr>
          <w:lang w:eastAsia="zh-CN"/>
        </w:rPr>
        <w:t>P</w:t>
      </w:r>
      <w:r w:rsidRPr="00EC5BC0">
        <w:rPr>
          <w:vertAlign w:val="subscript"/>
          <w:lang w:eastAsia="zh-CN"/>
        </w:rPr>
        <w:t xml:space="preserve">NB-IoT </w:t>
      </w:r>
      <w:r w:rsidRPr="00EC5BC0">
        <w:t xml:space="preserve">* </w:t>
      </w:r>
      <w:r w:rsidRPr="00EC5BC0">
        <w:rPr>
          <w:lang w:eastAsia="zh-CN"/>
        </w:rPr>
        <w:t>N</w:t>
      </w:r>
      <w:r w:rsidRPr="00EC5BC0">
        <w:rPr>
          <w:vertAlign w:val="subscript"/>
          <w:lang w:eastAsia="zh-CN"/>
        </w:rPr>
        <w:t>NB_IoT</w:t>
      </w:r>
      <w:r w:rsidRPr="00EC5BC0">
        <w:t xml:space="preserve">) / </w:t>
      </w:r>
      <w:r w:rsidRPr="00EC5BC0">
        <w:rPr>
          <w:lang w:eastAsia="zh-CN"/>
        </w:rPr>
        <w:t>N</w:t>
      </w:r>
      <w:r w:rsidRPr="00EC5BC0">
        <w:rPr>
          <w:vertAlign w:val="subscript"/>
          <w:lang w:eastAsia="zh-CN"/>
        </w:rPr>
        <w:t>E-UTRA</w:t>
      </w:r>
      <w:r w:rsidRPr="00EC5BC0">
        <w:t xml:space="preserve"> [W]</w:t>
      </w:r>
    </w:p>
    <w:p w14:paraId="21A13DC3" w14:textId="77777777" w:rsidR="002A29C0" w:rsidRPr="00EC5BC0" w:rsidRDefault="002A29C0" w:rsidP="002C24FB">
      <w:pPr>
        <w:pStyle w:val="Heading2"/>
      </w:pPr>
      <w:bookmarkStart w:id="173" w:name="_Toc21015662"/>
      <w:r w:rsidRPr="00EC5BC0">
        <w:t>6.2</w:t>
      </w:r>
      <w:r w:rsidRPr="00EC5BC0">
        <w:tab/>
        <w:t>Base station output power</w:t>
      </w:r>
      <w:bookmarkEnd w:id="173"/>
    </w:p>
    <w:p w14:paraId="41CB3024" w14:textId="77777777" w:rsidR="00F04D8F" w:rsidRPr="00EC5BC0" w:rsidRDefault="00F04D8F" w:rsidP="002C24FB">
      <w:pPr>
        <w:pStyle w:val="Heading3"/>
      </w:pPr>
      <w:bookmarkStart w:id="174" w:name="_Toc21015663"/>
      <w:r w:rsidRPr="00EC5BC0">
        <w:t>6.2.1</w:t>
      </w:r>
      <w:r w:rsidRPr="00EC5BC0">
        <w:tab/>
        <w:t>Definition and applicability</w:t>
      </w:r>
      <w:bookmarkEnd w:id="174"/>
    </w:p>
    <w:p w14:paraId="2B02A7CD" w14:textId="77777777" w:rsidR="005201D7" w:rsidRPr="00EC5BC0" w:rsidRDefault="00F04D8F" w:rsidP="005201D7">
      <w:pPr>
        <w:rPr>
          <w:rFonts w:cs="v4.2.0"/>
        </w:rPr>
      </w:pPr>
      <w:r w:rsidRPr="00EC5BC0">
        <w:rPr>
          <w:rFonts w:cs="v4.2.0"/>
        </w:rPr>
        <w:t>Output power, Pout, of the base station is the mean power of one carrier delivered to a load with resistance equal to the nominal load impedance of the transmitter.</w:t>
      </w:r>
    </w:p>
    <w:p w14:paraId="1FEC2B55" w14:textId="77777777" w:rsidR="00F04D8F" w:rsidRPr="00EC5BC0" w:rsidRDefault="005201D7" w:rsidP="005201D7">
      <w:pPr>
        <w:rPr>
          <w:rFonts w:cs="v4.2.0"/>
          <w:snapToGrid w:val="0"/>
        </w:rPr>
      </w:pPr>
      <w:r w:rsidRPr="00EC5BC0">
        <w:rPr>
          <w:rFonts w:cs="v5.0.0"/>
          <w:snapToGrid w:val="0"/>
        </w:rPr>
        <w:t>Rated total output power</w:t>
      </w:r>
      <w:r w:rsidR="00FA3E54" w:rsidRPr="00EC5BC0">
        <w:rPr>
          <w:rFonts w:cs="v5.0.0"/>
          <w:snapToGrid w:val="0"/>
        </w:rPr>
        <w:t xml:space="preserve"> (P</w:t>
      </w:r>
      <w:r w:rsidR="00FA3E54" w:rsidRPr="00EC5BC0">
        <w:rPr>
          <w:rFonts w:cs="v5.0.0"/>
          <w:snapToGrid w:val="0"/>
          <w:vertAlign w:val="subscript"/>
        </w:rPr>
        <w:t>rated,t</w:t>
      </w:r>
      <w:r w:rsidR="00FA3E54" w:rsidRPr="00EC5BC0">
        <w:rPr>
          <w:rFonts w:cs="v5.0.0"/>
          <w:snapToGrid w:val="0"/>
        </w:rPr>
        <w:t>)</w:t>
      </w:r>
      <w:r w:rsidRPr="00EC5BC0">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14:paraId="424716C6" w14:textId="77777777" w:rsidR="00CD1C02" w:rsidRPr="00EC5BC0" w:rsidRDefault="00CD1C02" w:rsidP="00CD1C02">
      <w:pPr>
        <w:rPr>
          <w:rFonts w:cs="v4.2.0"/>
          <w:snapToGrid w:val="0"/>
        </w:rPr>
      </w:pPr>
      <w:r w:rsidRPr="00EC5BC0">
        <w:rPr>
          <w:rFonts w:cs="v4.2.0"/>
          <w:snapToGrid w:val="0"/>
        </w:rPr>
        <w:t>Base station maximum output power</w:t>
      </w:r>
      <w:r w:rsidR="005201D7" w:rsidRPr="00EC5BC0">
        <w:rPr>
          <w:rFonts w:cs="v4.2.0"/>
          <w:snapToGrid w:val="0"/>
        </w:rPr>
        <w:t xml:space="preserve"> (</w:t>
      </w:r>
      <w:r w:rsidRPr="00EC5BC0">
        <w:rPr>
          <w:rFonts w:cs="v4.2.0"/>
          <w:snapToGrid w:val="0"/>
        </w:rPr>
        <w:t>P</w:t>
      </w:r>
      <w:r w:rsidRPr="00EC5BC0">
        <w:rPr>
          <w:rFonts w:cs="v4.2.0"/>
          <w:snapToGrid w:val="0"/>
          <w:vertAlign w:val="subscript"/>
        </w:rPr>
        <w:t>max</w:t>
      </w:r>
      <w:r w:rsidR="005201D7" w:rsidRPr="00EC5BC0">
        <w:rPr>
          <w:rFonts w:cs="v4.2.0"/>
          <w:snapToGrid w:val="0"/>
          <w:vertAlign w:val="subscript"/>
        </w:rPr>
        <w:t>,c</w:t>
      </w:r>
      <w:r w:rsidR="005201D7" w:rsidRPr="00EC5BC0">
        <w:rPr>
          <w:rFonts w:cs="v4.2.0"/>
          <w:snapToGrid w:val="0"/>
        </w:rPr>
        <w:t>)</w:t>
      </w:r>
      <w:r w:rsidRPr="00EC5BC0">
        <w:rPr>
          <w:rFonts w:cs="v4.2.0"/>
          <w:snapToGrid w:val="0"/>
        </w:rPr>
        <w:t>, of the base station is the mean power level per carrier measured at the antenna connector during the transmitter ON period in a specified reference condition.</w:t>
      </w:r>
    </w:p>
    <w:p w14:paraId="3C417AED" w14:textId="77777777" w:rsidR="005201D7" w:rsidRPr="00EC5BC0" w:rsidRDefault="0075708B" w:rsidP="005201D7">
      <w:pPr>
        <w:rPr>
          <w:rFonts w:cs="v5.0.0"/>
          <w:snapToGrid w:val="0"/>
        </w:rPr>
      </w:pPr>
      <w:r w:rsidRPr="00EC5BC0">
        <w:rPr>
          <w:rFonts w:cs="v5.0.0"/>
          <w:snapToGrid w:val="0"/>
        </w:rPr>
        <w:t>Rated output power</w:t>
      </w:r>
      <w:r w:rsidR="00FA3E54" w:rsidRPr="00EC5BC0">
        <w:rPr>
          <w:rFonts w:cs="v5.0.0"/>
          <w:snapToGrid w:val="0"/>
        </w:rPr>
        <w:t xml:space="preserve"> </w:t>
      </w:r>
      <w:r w:rsidR="00FA3E54" w:rsidRPr="00EC5BC0">
        <w:rPr>
          <w:rFonts w:cs="v5.0.0"/>
          <w:snapToGrid w:val="0"/>
          <w:lang w:eastAsia="zh-CN"/>
        </w:rPr>
        <w:t>(</w:t>
      </w:r>
      <w:r w:rsidR="00FA3E54" w:rsidRPr="00EC5BC0">
        <w:rPr>
          <w:rFonts w:eastAsia="?c?e?o“A‘??S?V?b?N‘I" w:cs="v4.2.0"/>
        </w:rPr>
        <w:t>P</w:t>
      </w:r>
      <w:r w:rsidR="00FA3E54" w:rsidRPr="00EC5BC0">
        <w:rPr>
          <w:rFonts w:eastAsia="?c?e?o“A‘??S?V?b?N‘I" w:cs="v4.2.0"/>
          <w:vertAlign w:val="subscript"/>
        </w:rPr>
        <w:t>rated,c</w:t>
      </w:r>
      <w:r w:rsidR="00FA3E54" w:rsidRPr="00EC5BC0">
        <w:rPr>
          <w:rFonts w:eastAsia="?c?e?o“A‘??S?V?b?N‘I" w:cs="v4.2.0"/>
        </w:rPr>
        <w:t>),</w:t>
      </w:r>
      <w:r w:rsidRPr="00EC5BC0">
        <w:rPr>
          <w:rFonts w:cs="v5.0.0"/>
          <w:snapToGrid w:val="0"/>
        </w:rPr>
        <w:t xml:space="preserve"> of the base station is the mean power level per carrier</w:t>
      </w:r>
      <w:r w:rsidR="005201D7" w:rsidRPr="00EC5BC0">
        <w:rPr>
          <w:rFonts w:cs="v5.0.0"/>
          <w:snapToGrid w:val="0"/>
        </w:rPr>
        <w:t xml:space="preserve"> for BS operating in single carrier, multi-carrier, or carrier aggregation configurations</w:t>
      </w:r>
      <w:r w:rsidRPr="00EC5BC0">
        <w:rPr>
          <w:rFonts w:cs="v5.0.0"/>
          <w:snapToGrid w:val="0"/>
        </w:rPr>
        <w:t xml:space="preserve"> that the manufacturer has declared to be available at the antenna connector during the transmitter ON period.</w:t>
      </w:r>
    </w:p>
    <w:p w14:paraId="3715BD80" w14:textId="77777777" w:rsidR="0075708B" w:rsidRPr="00EC5BC0" w:rsidRDefault="005201D7" w:rsidP="005201D7">
      <w:pPr>
        <w:pStyle w:val="NO"/>
        <w:rPr>
          <w:snapToGrid w:val="0"/>
        </w:rPr>
      </w:pPr>
      <w:r w:rsidRPr="00EC5BC0">
        <w:t>NOTE:</w:t>
      </w:r>
      <w:r w:rsidRPr="00EC5BC0">
        <w:tab/>
        <w:t xml:space="preserve">Different </w:t>
      </w:r>
      <w:r w:rsidR="00FA3E54" w:rsidRPr="00EC5BC0">
        <w:rPr>
          <w:snapToGrid w:val="0"/>
        </w:rPr>
        <w:t xml:space="preserve">Prated,c </w:t>
      </w:r>
      <w:r w:rsidRPr="00EC5BC0">
        <w:rPr>
          <w:snapToGrid w:val="0"/>
        </w:rPr>
        <w:t>may be declared for different configurations</w:t>
      </w:r>
      <w:r w:rsidR="00FE6163" w:rsidRPr="00EC5BC0">
        <w:rPr>
          <w:snapToGrid w:val="0"/>
        </w:rPr>
        <w:t>.</w:t>
      </w:r>
    </w:p>
    <w:p w14:paraId="5813A473" w14:textId="77777777" w:rsidR="002037D6" w:rsidRPr="00EC5BC0" w:rsidRDefault="002037D6" w:rsidP="005201D7">
      <w:pPr>
        <w:pStyle w:val="NO"/>
        <w:rPr>
          <w:lang w:eastAsia="zh-CN"/>
        </w:rPr>
      </w:pPr>
      <w:r w:rsidRPr="00EC5BC0">
        <w:rPr>
          <w:snapToGrid w:val="0"/>
          <w:lang w:eastAsia="zh-CN"/>
        </w:rPr>
        <w:lastRenderedPageBreak/>
        <w:t>NOTE:</w:t>
      </w:r>
      <w:r w:rsidRPr="00EC5BC0">
        <w:tab/>
      </w:r>
      <w:r w:rsidRPr="00EC5BC0">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EC5BC0">
        <w:rPr>
          <w:rFonts w:cs="v5.0.0"/>
        </w:rPr>
        <w:t>Pout</w:t>
      </w:r>
      <w:r w:rsidRPr="00EC5BC0">
        <w:rPr>
          <w:rFonts w:cs="v5.0.0"/>
          <w:lang w:eastAsia="zh-CN"/>
        </w:rPr>
        <w:t xml:space="preserve">, </w:t>
      </w:r>
      <w:r w:rsidRPr="00EC5BC0">
        <w:rPr>
          <w:rFonts w:cs="v5.0.0"/>
          <w:snapToGrid w:val="0"/>
        </w:rPr>
        <w:t>Rated total output power</w:t>
      </w:r>
      <w:r w:rsidRPr="00EC5BC0">
        <w:rPr>
          <w:rFonts w:cs="v5.0.0"/>
          <w:snapToGrid w:val="0"/>
          <w:lang w:eastAsia="zh-CN"/>
        </w:rPr>
        <w:t xml:space="preserve">, </w:t>
      </w:r>
      <w:r w:rsidRPr="00EC5BC0">
        <w:rPr>
          <w:rFonts w:cs="v5.0.0"/>
          <w:snapToGrid w:val="0"/>
        </w:rPr>
        <w:t>P</w:t>
      </w:r>
      <w:r w:rsidRPr="00EC5BC0">
        <w:rPr>
          <w:rFonts w:cs="v5.0.0"/>
          <w:snapToGrid w:val="0"/>
          <w:vertAlign w:val="subscript"/>
        </w:rPr>
        <w:t>max,c</w:t>
      </w:r>
      <w:r w:rsidRPr="00EC5BC0">
        <w:rPr>
          <w:rFonts w:cs="v5.0.0"/>
          <w:snapToGrid w:val="0"/>
          <w:vertAlign w:val="subscript"/>
          <w:lang w:eastAsia="zh-CN"/>
        </w:rPr>
        <w:t xml:space="preserve"> </w:t>
      </w:r>
      <w:r w:rsidRPr="00EC5BC0">
        <w:rPr>
          <w:snapToGrid w:val="0"/>
          <w:lang w:eastAsia="zh-CN"/>
        </w:rPr>
        <w:t>and</w:t>
      </w:r>
      <w:r w:rsidRPr="00EC5BC0">
        <w:rPr>
          <w:rFonts w:cs="v5.0.0"/>
          <w:snapToGrid w:val="0"/>
          <w:vertAlign w:val="subscript"/>
          <w:lang w:eastAsia="zh-CN"/>
        </w:rPr>
        <w:t xml:space="preserve"> </w:t>
      </w:r>
      <w:r w:rsidRPr="00EC5BC0">
        <w:rPr>
          <w:rFonts w:eastAsia="?c?e?o“A‘??S?V?b?N‘I" w:cs="v4.2.0"/>
        </w:rPr>
        <w:t>P</w:t>
      </w:r>
      <w:r w:rsidRPr="00EC5BC0">
        <w:rPr>
          <w:rFonts w:eastAsia="?c?e?o“A‘??S?V?b?N‘I" w:cs="v4.2.0"/>
          <w:vertAlign w:val="subscript"/>
        </w:rPr>
        <w:t>rated,c</w:t>
      </w:r>
      <w:r w:rsidRPr="00EC5BC0">
        <w:rPr>
          <w:snapToGrid w:val="0"/>
          <w:lang w:eastAsia="zh-CN"/>
        </w:rPr>
        <w:t>.</w:t>
      </w:r>
    </w:p>
    <w:p w14:paraId="0498BE86" w14:textId="77777777" w:rsidR="00F04D8F" w:rsidRPr="00EC5BC0" w:rsidRDefault="00F04D8F" w:rsidP="00F04D8F">
      <w:pPr>
        <w:rPr>
          <w:rFonts w:cs="v4.2.0"/>
          <w:snapToGrid w:val="0"/>
        </w:rPr>
      </w:pPr>
      <w:r w:rsidRPr="00EC5BC0">
        <w:rPr>
          <w:rFonts w:cs="v4.2.0"/>
          <w:snapToGrid w:val="0"/>
        </w:rPr>
        <w:t>In certain regions, the minimum requirement for normal conditions may apply also for some conditions outside the ranges defined for the Normal test environment in Annex D.</w:t>
      </w:r>
    </w:p>
    <w:p w14:paraId="72D1DFFC" w14:textId="77777777" w:rsidR="0075708B" w:rsidRPr="00EC5BC0" w:rsidRDefault="0075708B" w:rsidP="0075708B">
      <w:pPr>
        <w:rPr>
          <w:rFonts w:cs="v4.2.0"/>
          <w:lang w:eastAsia="zh-CN"/>
        </w:rPr>
      </w:pPr>
      <w:r w:rsidRPr="00EC5BC0">
        <w:rPr>
          <w:rFonts w:cs="v4.2.0"/>
          <w:lang w:eastAsia="zh-CN"/>
        </w:rPr>
        <w:t xml:space="preserve">The rated output power, </w:t>
      </w:r>
      <w:r w:rsidR="00FA3E54" w:rsidRPr="00EC5BC0">
        <w:rPr>
          <w:rFonts w:eastAsia="?c?e?o“A‘??S?V?b?N‘I" w:cs="v4.2.0"/>
        </w:rPr>
        <w:t>P</w:t>
      </w:r>
      <w:r w:rsidR="00FA3E54" w:rsidRPr="00EC5BC0">
        <w:rPr>
          <w:rFonts w:eastAsia="?c?e?o“A‘??S?V?b?N‘I" w:cs="v4.2.0"/>
          <w:vertAlign w:val="subscript"/>
        </w:rPr>
        <w:t>rated,c</w:t>
      </w:r>
      <w:r w:rsidRPr="00EC5BC0">
        <w:rPr>
          <w:rFonts w:cs="v4.2.0"/>
          <w:lang w:eastAsia="zh-CN"/>
        </w:rPr>
        <w:t xml:space="preserve">, of the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zh-CN"/>
          </w:rPr>
          <w:t>6.2.1</w:t>
        </w:r>
      </w:smartTag>
      <w:r w:rsidRPr="00EC5BC0">
        <w:rPr>
          <w:rFonts w:cs="v4.2.0"/>
          <w:lang w:eastAsia="zh-CN"/>
        </w:rPr>
        <w:t>-1</w:t>
      </w:r>
    </w:p>
    <w:p w14:paraId="788AC76C" w14:textId="77777777" w:rsidR="0075708B" w:rsidRPr="00EC5BC0" w:rsidRDefault="0075708B" w:rsidP="00FF68D3">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2.1</w:t>
        </w:r>
      </w:smartTag>
      <w:r w:rsidRPr="00EC5BC0">
        <w:rPr>
          <w:lang w:eastAsia="zh-CN"/>
        </w:rPr>
        <w:t>-1</w:t>
      </w:r>
      <w:r w:rsidRPr="00EC5BC0">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EC5BC0" w:rsidRPr="00EC5BC0" w14:paraId="0A1ACF20" w14:textId="77777777">
        <w:trPr>
          <w:jc w:val="center"/>
        </w:trPr>
        <w:tc>
          <w:tcPr>
            <w:tcW w:w="3344" w:type="dxa"/>
          </w:tcPr>
          <w:p w14:paraId="7F116441" w14:textId="77777777" w:rsidR="0075708B" w:rsidRPr="00EC5BC0" w:rsidRDefault="0075708B" w:rsidP="00487904">
            <w:pPr>
              <w:pStyle w:val="TAH"/>
              <w:rPr>
                <w:rFonts w:cs="Arial"/>
                <w:lang w:eastAsia="en-US"/>
              </w:rPr>
            </w:pPr>
            <w:r w:rsidRPr="00EC5BC0">
              <w:rPr>
                <w:rFonts w:cs="Arial"/>
                <w:lang w:eastAsia="en-US"/>
              </w:rPr>
              <w:t>BS class</w:t>
            </w:r>
          </w:p>
        </w:tc>
        <w:tc>
          <w:tcPr>
            <w:tcW w:w="3345" w:type="dxa"/>
          </w:tcPr>
          <w:p w14:paraId="594012B7" w14:textId="77777777" w:rsidR="0075708B" w:rsidRPr="00EC5BC0" w:rsidRDefault="00FA3E54" w:rsidP="00487904">
            <w:pPr>
              <w:pStyle w:val="TAH"/>
              <w:rPr>
                <w:rFonts w:cs="Arial"/>
                <w:lang w:eastAsia="en-US"/>
              </w:rPr>
            </w:pPr>
            <w:r w:rsidRPr="00EC5BC0">
              <w:rPr>
                <w:rFonts w:eastAsia="?c?e?o“A‘??S?V?b?N‘I" w:cs="v4.2.0"/>
                <w:lang w:eastAsia="ja-JP"/>
              </w:rPr>
              <w:t>P</w:t>
            </w:r>
            <w:r w:rsidRPr="00EC5BC0">
              <w:rPr>
                <w:rFonts w:eastAsia="?c?e?o“A‘??S?V?b?N‘I" w:cs="v4.2.0"/>
                <w:vertAlign w:val="subscript"/>
                <w:lang w:eastAsia="ja-JP"/>
              </w:rPr>
              <w:t>rated,c</w:t>
            </w:r>
          </w:p>
        </w:tc>
      </w:tr>
      <w:tr w:rsidR="00EC5BC0" w:rsidRPr="00EC5BC0" w14:paraId="233BE9BE" w14:textId="77777777">
        <w:trPr>
          <w:jc w:val="center"/>
        </w:trPr>
        <w:tc>
          <w:tcPr>
            <w:tcW w:w="3344" w:type="dxa"/>
          </w:tcPr>
          <w:p w14:paraId="4188AD88" w14:textId="77777777" w:rsidR="0075708B" w:rsidRPr="00EC5BC0" w:rsidRDefault="0075708B" w:rsidP="00487904">
            <w:pPr>
              <w:pStyle w:val="TAC"/>
              <w:rPr>
                <w:rFonts w:cs="Arial"/>
                <w:lang w:eastAsia="en-US"/>
              </w:rPr>
            </w:pPr>
            <w:r w:rsidRPr="00EC5BC0">
              <w:rPr>
                <w:rFonts w:cs="Arial"/>
                <w:lang w:eastAsia="en-US"/>
              </w:rPr>
              <w:t>Wide Area BS</w:t>
            </w:r>
          </w:p>
        </w:tc>
        <w:tc>
          <w:tcPr>
            <w:tcW w:w="3345" w:type="dxa"/>
          </w:tcPr>
          <w:p w14:paraId="33760902" w14:textId="77777777" w:rsidR="0075708B" w:rsidRPr="00EC5BC0" w:rsidRDefault="0075708B" w:rsidP="00625858">
            <w:pPr>
              <w:pStyle w:val="TAC"/>
              <w:ind w:left="360"/>
              <w:rPr>
                <w:rFonts w:cs="Arial"/>
                <w:lang w:eastAsia="zh-CN"/>
              </w:rPr>
            </w:pPr>
            <w:r w:rsidRPr="00EC5BC0">
              <w:rPr>
                <w:rFonts w:cs="Arial"/>
                <w:lang w:eastAsia="en-US"/>
              </w:rPr>
              <w:t>(note)</w:t>
            </w:r>
          </w:p>
          <w:p w14:paraId="524459F5" w14:textId="77777777" w:rsidR="0075708B" w:rsidRPr="00EC5BC0" w:rsidRDefault="0075708B" w:rsidP="00487904">
            <w:pPr>
              <w:pStyle w:val="TAC"/>
              <w:jc w:val="left"/>
              <w:rPr>
                <w:rFonts w:cs="Arial"/>
                <w:lang w:eastAsia="zh-CN"/>
              </w:rPr>
            </w:pPr>
          </w:p>
        </w:tc>
      </w:tr>
      <w:tr w:rsidR="00EC5BC0" w:rsidRPr="00EC5BC0" w14:paraId="0E71C35E" w14:textId="77777777">
        <w:trPr>
          <w:jc w:val="center"/>
        </w:trPr>
        <w:tc>
          <w:tcPr>
            <w:tcW w:w="3344" w:type="dxa"/>
          </w:tcPr>
          <w:p w14:paraId="4C82DA6A" w14:textId="77777777" w:rsidR="00020376" w:rsidRPr="00EC5BC0" w:rsidRDefault="00020376" w:rsidP="00CF6B8D">
            <w:pPr>
              <w:pStyle w:val="TAC"/>
              <w:rPr>
                <w:rFonts w:cs="Arial"/>
                <w:lang w:eastAsia="en-US"/>
              </w:rPr>
            </w:pPr>
            <w:r w:rsidRPr="00EC5BC0">
              <w:rPr>
                <w:rFonts w:cs="Arial"/>
                <w:lang w:eastAsia="en-US"/>
              </w:rPr>
              <w:t>Medium Range BS</w:t>
            </w:r>
          </w:p>
        </w:tc>
        <w:tc>
          <w:tcPr>
            <w:tcW w:w="3345" w:type="dxa"/>
          </w:tcPr>
          <w:p w14:paraId="5301FDC8" w14:textId="77777777" w:rsidR="00020376" w:rsidRPr="00EC5BC0" w:rsidRDefault="00020376" w:rsidP="00CF6B8D">
            <w:pPr>
              <w:pStyle w:val="TAC"/>
              <w:rPr>
                <w:rFonts w:cs="Arial"/>
                <w:lang w:eastAsia="en-US"/>
              </w:rPr>
            </w:pPr>
            <w:r w:rsidRPr="00EC5BC0">
              <w:rPr>
                <w:rFonts w:cs="Arial"/>
                <w:u w:val="single"/>
                <w:lang w:eastAsia="en-US"/>
              </w:rPr>
              <w:t>&lt;</w:t>
            </w:r>
            <w:r w:rsidRPr="00EC5BC0">
              <w:rPr>
                <w:rFonts w:cs="Arial"/>
                <w:lang w:eastAsia="en-US"/>
              </w:rPr>
              <w:t xml:space="preserve">  + 38 dBm</w:t>
            </w:r>
          </w:p>
        </w:tc>
      </w:tr>
      <w:tr w:rsidR="00EC5BC0" w:rsidRPr="00EC5BC0" w14:paraId="50DB025F" w14:textId="77777777">
        <w:trPr>
          <w:jc w:val="center"/>
        </w:trPr>
        <w:tc>
          <w:tcPr>
            <w:tcW w:w="3344" w:type="dxa"/>
          </w:tcPr>
          <w:p w14:paraId="3D609B3B" w14:textId="77777777" w:rsidR="00013430" w:rsidRPr="00EC5BC0" w:rsidRDefault="00013430" w:rsidP="001B59FD">
            <w:pPr>
              <w:pStyle w:val="TAC"/>
              <w:rPr>
                <w:rFonts w:cs="Arial"/>
                <w:lang w:eastAsia="en-US"/>
              </w:rPr>
            </w:pPr>
            <w:r w:rsidRPr="00EC5BC0">
              <w:rPr>
                <w:rFonts w:cs="Arial"/>
                <w:lang w:eastAsia="en-US"/>
              </w:rPr>
              <w:t>Local Area BS</w:t>
            </w:r>
          </w:p>
        </w:tc>
        <w:tc>
          <w:tcPr>
            <w:tcW w:w="3345" w:type="dxa"/>
          </w:tcPr>
          <w:p w14:paraId="3E2FF51C" w14:textId="77777777" w:rsidR="00013430" w:rsidRPr="00EC5BC0" w:rsidRDefault="00013430" w:rsidP="001B59FD">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+ 24 dBm</w:t>
            </w:r>
          </w:p>
        </w:tc>
      </w:tr>
      <w:tr w:rsidR="00EC5BC0" w:rsidRPr="00EC5BC0" w14:paraId="755B2F04" w14:textId="77777777">
        <w:trPr>
          <w:jc w:val="center"/>
        </w:trPr>
        <w:tc>
          <w:tcPr>
            <w:tcW w:w="3344" w:type="dxa"/>
          </w:tcPr>
          <w:p w14:paraId="7CF6D01F" w14:textId="77777777" w:rsidR="0075708B" w:rsidRPr="00EC5BC0" w:rsidRDefault="0075708B" w:rsidP="00487904">
            <w:pPr>
              <w:pStyle w:val="TAC"/>
              <w:rPr>
                <w:rFonts w:cs="Arial"/>
                <w:lang w:eastAsia="en-US"/>
              </w:rPr>
            </w:pPr>
            <w:r w:rsidRPr="00EC5BC0">
              <w:rPr>
                <w:rFonts w:cs="Arial"/>
                <w:lang w:eastAsia="zh-CN"/>
              </w:rPr>
              <w:t>Home</w:t>
            </w:r>
            <w:r w:rsidRPr="00EC5BC0">
              <w:rPr>
                <w:rFonts w:cs="Arial"/>
                <w:lang w:eastAsia="en-US"/>
              </w:rPr>
              <w:t xml:space="preserve"> BS</w:t>
            </w:r>
          </w:p>
        </w:tc>
        <w:tc>
          <w:tcPr>
            <w:tcW w:w="3345" w:type="dxa"/>
          </w:tcPr>
          <w:p w14:paraId="239B3EC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+ 20 dBm (for one transmit antenna port)</w:t>
            </w:r>
          </w:p>
          <w:p w14:paraId="15C357F2" w14:textId="77777777" w:rsidR="0075708B" w:rsidRPr="00EC5BC0" w:rsidRDefault="0075708B" w:rsidP="00487904">
            <w:pPr>
              <w:pStyle w:val="TAC"/>
              <w:ind w:left="284"/>
              <w:rPr>
                <w:rFonts w:cs="Arial"/>
                <w:lang w:eastAsia="zh-CN"/>
              </w:rPr>
            </w:pPr>
            <w:r w:rsidRPr="00EC5BC0">
              <w:rPr>
                <w:rFonts w:cs="Arial"/>
                <w:u w:val="single"/>
                <w:lang w:eastAsia="en-US"/>
              </w:rPr>
              <w:t>&lt;</w:t>
            </w:r>
            <w:r w:rsidRPr="00EC5BC0">
              <w:rPr>
                <w:rFonts w:cs="Arial"/>
                <w:lang w:eastAsia="en-US"/>
              </w:rPr>
              <w:t xml:space="preserve"> </w:t>
            </w:r>
            <w:r w:rsidRPr="00EC5BC0">
              <w:rPr>
                <w:rFonts w:cs="Arial"/>
                <w:lang w:eastAsia="zh-CN"/>
              </w:rPr>
              <w:t xml:space="preserve"> + 17 dBm (for two transmit antenna ports)</w:t>
            </w:r>
          </w:p>
          <w:p w14:paraId="02118CA0" w14:textId="77777777" w:rsidR="0075708B" w:rsidRPr="00EC5BC0" w:rsidRDefault="00425C0A" w:rsidP="00425C0A">
            <w:pPr>
              <w:pStyle w:val="TAC"/>
              <w:ind w:left="317"/>
              <w:rPr>
                <w:rFonts w:cs="Arial"/>
                <w:lang w:eastAsia="zh-CN"/>
              </w:rPr>
            </w:pPr>
            <w:r w:rsidRPr="00EC5BC0">
              <w:rPr>
                <w:rFonts w:cs="Arial"/>
                <w:u w:val="single"/>
                <w:lang w:eastAsia="en-US"/>
              </w:rPr>
              <w:t>&lt;</w:t>
            </w:r>
            <w:r w:rsidRPr="00EC5BC0">
              <w:rPr>
                <w:rFonts w:cs="Arial"/>
                <w:lang w:eastAsia="zh-CN"/>
              </w:rPr>
              <w:t xml:space="preserve"> </w:t>
            </w:r>
            <w:r w:rsidR="0075708B" w:rsidRPr="00EC5BC0">
              <w:rPr>
                <w:rFonts w:cs="Arial"/>
                <w:lang w:eastAsia="zh-CN"/>
              </w:rPr>
              <w:t xml:space="preserve"> + 14</w:t>
            </w:r>
            <w:r w:rsidRPr="00EC5BC0">
              <w:rPr>
                <w:rFonts w:cs="Arial"/>
                <w:lang w:eastAsia="zh-CN"/>
              </w:rPr>
              <w:t xml:space="preserve"> </w:t>
            </w:r>
            <w:r w:rsidR="0075708B" w:rsidRPr="00EC5BC0">
              <w:rPr>
                <w:rFonts w:cs="Arial"/>
                <w:lang w:eastAsia="zh-CN"/>
              </w:rPr>
              <w:t>dBm (for four transmit</w:t>
            </w:r>
          </w:p>
          <w:p w14:paraId="764C81F4" w14:textId="77777777" w:rsidR="00425C0A" w:rsidRPr="00EC5BC0" w:rsidRDefault="0075708B" w:rsidP="00425C0A">
            <w:pPr>
              <w:pStyle w:val="TAC"/>
              <w:ind w:left="317"/>
              <w:rPr>
                <w:rFonts w:cs="Arial"/>
                <w:lang w:eastAsia="zh-CN"/>
              </w:rPr>
            </w:pPr>
            <w:r w:rsidRPr="00EC5BC0">
              <w:rPr>
                <w:rFonts w:cs="Arial"/>
                <w:lang w:eastAsia="zh-CN"/>
              </w:rPr>
              <w:t>antenna ports)</w:t>
            </w:r>
          </w:p>
          <w:p w14:paraId="702277CF" w14:textId="77777777" w:rsidR="0075708B" w:rsidRPr="00EC5BC0" w:rsidRDefault="00425C0A" w:rsidP="00425C0A">
            <w:pPr>
              <w:pStyle w:val="TAC"/>
              <w:ind w:left="317"/>
              <w:rPr>
                <w:rFonts w:cs="Arial"/>
                <w:lang w:eastAsia="zh-CN"/>
              </w:rPr>
            </w:pPr>
            <w:r w:rsidRPr="00EC5BC0">
              <w:rPr>
                <w:rFonts w:cs="Arial"/>
                <w:lang w:eastAsia="en-US"/>
              </w:rPr>
              <w:t xml:space="preserve">&lt; </w:t>
            </w:r>
            <w:r w:rsidRPr="00EC5BC0">
              <w:rPr>
                <w:rFonts w:cs="Arial"/>
                <w:lang w:eastAsia="zh-CN"/>
              </w:rPr>
              <w:t xml:space="preserve"> + 11 dBm (for eight transmit antenna ports)</w:t>
            </w:r>
          </w:p>
        </w:tc>
      </w:tr>
      <w:tr w:rsidR="0075708B" w:rsidRPr="00EC5BC0" w14:paraId="7912120E" w14:textId="77777777">
        <w:trPr>
          <w:jc w:val="center"/>
        </w:trPr>
        <w:tc>
          <w:tcPr>
            <w:tcW w:w="6689" w:type="dxa"/>
            <w:gridSpan w:val="2"/>
          </w:tcPr>
          <w:p w14:paraId="46279F2B" w14:textId="77777777" w:rsidR="0075708B" w:rsidRPr="00EC5BC0" w:rsidRDefault="0075708B" w:rsidP="00487904">
            <w:pPr>
              <w:pStyle w:val="TAN"/>
              <w:rPr>
                <w:rFonts w:cs="Arial"/>
                <w:u w:val="single"/>
                <w:lang w:eastAsia="en-US"/>
              </w:rPr>
            </w:pPr>
            <w:r w:rsidRPr="00EC5BC0">
              <w:rPr>
                <w:rFonts w:cs="Arial"/>
                <w:lang w:eastAsia="ja-JP"/>
              </w:rPr>
              <w:t>NOTE:</w:t>
            </w:r>
            <w:r w:rsidRPr="00EC5BC0">
              <w:rPr>
                <w:rFonts w:cs="Arial"/>
                <w:lang w:eastAsia="ja-JP"/>
              </w:rPr>
              <w:tab/>
              <w:t xml:space="preserve">There is </w:t>
            </w:r>
            <w:r w:rsidRPr="00EC5BC0">
              <w:rPr>
                <w:rFonts w:cs="Arial"/>
                <w:lang w:eastAsia="en-US"/>
              </w:rPr>
              <w:t>no upper limit required for the rated output power of the Wide Area Base Station.</w:t>
            </w:r>
          </w:p>
        </w:tc>
      </w:tr>
    </w:tbl>
    <w:p w14:paraId="454B9055" w14:textId="77777777" w:rsidR="00C81D8E" w:rsidRPr="00EC5BC0" w:rsidRDefault="00C81D8E" w:rsidP="00217486">
      <w:pPr>
        <w:rPr>
          <w:lang w:eastAsia="zh-CN"/>
        </w:rPr>
      </w:pPr>
    </w:p>
    <w:p w14:paraId="7EECE06C" w14:textId="77777777" w:rsidR="0075708B" w:rsidRPr="00EC5BC0" w:rsidRDefault="00C81D8E" w:rsidP="007A3707">
      <w:pPr>
        <w:spacing w:beforeLines="50" w:before="120"/>
      </w:pPr>
      <w:r w:rsidRPr="00EC5BC0">
        <w:rPr>
          <w:lang w:eastAsia="zh-CN"/>
        </w:rPr>
        <w:t>In addition f</w:t>
      </w:r>
      <w:r w:rsidRPr="00EC5BC0">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14:paraId="606A7D61" w14:textId="77777777" w:rsidR="00F04D8F" w:rsidRPr="00EC5BC0" w:rsidRDefault="00F04D8F" w:rsidP="002C24FB">
      <w:pPr>
        <w:pStyle w:val="Heading3"/>
      </w:pPr>
      <w:bookmarkStart w:id="175" w:name="_Toc21015664"/>
      <w:r w:rsidRPr="00EC5BC0">
        <w:t>6.2.2</w:t>
      </w:r>
      <w:r w:rsidRPr="00EC5BC0">
        <w:tab/>
        <w:t>Minimum Requirement</w:t>
      </w:r>
      <w:bookmarkEnd w:id="175"/>
    </w:p>
    <w:p w14:paraId="7058CCAD" w14:textId="77777777" w:rsidR="00F04D8F" w:rsidRPr="00EC5BC0" w:rsidRDefault="00F04D8F" w:rsidP="00F04D8F">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6.2.</w:t>
      </w:r>
    </w:p>
    <w:p w14:paraId="19B0EBE8" w14:textId="77777777" w:rsidR="00F04D8F" w:rsidRPr="00EC5BC0" w:rsidRDefault="00F04D8F" w:rsidP="002C24FB">
      <w:pPr>
        <w:pStyle w:val="Heading3"/>
      </w:pPr>
      <w:bookmarkStart w:id="176" w:name="_Toc21015665"/>
      <w:r w:rsidRPr="00EC5BC0">
        <w:t>6.2.3</w:t>
      </w:r>
      <w:r w:rsidRPr="00EC5BC0">
        <w:tab/>
        <w:t>Test purpose</w:t>
      </w:r>
      <w:bookmarkEnd w:id="176"/>
    </w:p>
    <w:p w14:paraId="3356DBDA" w14:textId="77777777" w:rsidR="00F04D8F" w:rsidRPr="00EC5BC0" w:rsidRDefault="00F04D8F" w:rsidP="00F04D8F">
      <w:pPr>
        <w:rPr>
          <w:rFonts w:cs="v4.2.0"/>
        </w:rPr>
      </w:pPr>
      <w:r w:rsidRPr="00EC5BC0">
        <w:rPr>
          <w:rFonts w:cs="v4.2.0"/>
        </w:rPr>
        <w:t>The test purpose is to verify the accuracy of the maximum output power across the frequency range and under normal and extreme conditions for all transmitters in the BS.</w:t>
      </w:r>
    </w:p>
    <w:p w14:paraId="263D195B" w14:textId="77777777" w:rsidR="00F04D8F" w:rsidRPr="00EC5BC0" w:rsidRDefault="00F04D8F" w:rsidP="002C24FB">
      <w:pPr>
        <w:pStyle w:val="Heading3"/>
      </w:pPr>
      <w:bookmarkStart w:id="177" w:name="_Toc21015666"/>
      <w:r w:rsidRPr="00EC5BC0">
        <w:t>6.2.4</w:t>
      </w:r>
      <w:r w:rsidRPr="00EC5BC0">
        <w:tab/>
        <w:t>Method of test</w:t>
      </w:r>
      <w:bookmarkEnd w:id="177"/>
    </w:p>
    <w:p w14:paraId="110285C3" w14:textId="77777777" w:rsidR="00F04D8F" w:rsidRPr="00EC5BC0" w:rsidRDefault="00F04D8F" w:rsidP="002C24FB">
      <w:pPr>
        <w:pStyle w:val="Heading4"/>
      </w:pPr>
      <w:bookmarkStart w:id="178" w:name="_Toc21015667"/>
      <w:r w:rsidRPr="00EC5BC0">
        <w:t>6.2.4.1</w:t>
      </w:r>
      <w:r w:rsidRPr="00EC5BC0">
        <w:tab/>
        <w:t>Initial conditions</w:t>
      </w:r>
      <w:bookmarkEnd w:id="178"/>
    </w:p>
    <w:p w14:paraId="28D24B2E" w14:textId="77777777" w:rsidR="00F04D8F" w:rsidRPr="00EC5BC0" w:rsidRDefault="00F04D8F" w:rsidP="00F04D8F">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69AE62D" w14:textId="77777777" w:rsidR="005201D7" w:rsidRPr="00EC5BC0" w:rsidRDefault="00F04D8F" w:rsidP="005201D7">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1F7D043F" w14:textId="77777777" w:rsidR="00F04D8F" w:rsidRPr="00EC5BC0" w:rsidRDefault="00FA3E54" w:rsidP="005201D7">
      <w:pPr>
        <w:rPr>
          <w:rFonts w:cs="v4.2.0"/>
        </w:rPr>
      </w:pPr>
      <w:r w:rsidRPr="00EC5BC0">
        <w:t xml:space="preserve">Base Station </w:t>
      </w:r>
      <w:r w:rsidR="005201D7" w:rsidRPr="00EC5BC0">
        <w:t xml:space="preserve">RF </w:t>
      </w:r>
      <w:r w:rsidRPr="00EC5BC0">
        <w:t>B</w:t>
      </w:r>
      <w:r w:rsidR="005201D7" w:rsidRPr="00EC5BC0">
        <w:t>andwidth position</w:t>
      </w:r>
      <w:r w:rsidR="00F624DE" w:rsidRPr="00EC5BC0">
        <w:t>s</w:t>
      </w:r>
      <w:r w:rsidR="005201D7" w:rsidRPr="00EC5BC0">
        <w:t xml:space="preserve"> </w:t>
      </w:r>
      <w:r w:rsidR="005201D7" w:rsidRPr="00EC5BC0">
        <w:rPr>
          <w:rFonts w:cs="v4.2.0"/>
        </w:rPr>
        <w:t>to be tested</w:t>
      </w:r>
      <w:r w:rsidR="00F624DE" w:rsidRPr="00EC5BC0">
        <w:rPr>
          <w:rFonts w:cs="v4.2.0"/>
        </w:rPr>
        <w:t xml:space="preserve"> for multi-carrier and/or CA</w:t>
      </w:r>
      <w:r w:rsidR="005201D7" w:rsidRPr="00EC5BC0">
        <w:rPr>
          <w:rFonts w:cs="v4.2.0"/>
        </w:rPr>
        <w:t>:</w:t>
      </w:r>
      <w:r w:rsidR="00EC5BC0" w:rsidRPr="00EC5BC0">
        <w:rPr>
          <w:rFonts w:cs="v4.2.0"/>
        </w:rPr>
        <w:tab/>
      </w:r>
      <w:r w:rsidR="005201D7" w:rsidRPr="00EC5BC0">
        <w:t>B</w:t>
      </w:r>
      <w:r w:rsidR="005201D7" w:rsidRPr="00EC5BC0">
        <w:rPr>
          <w:vertAlign w:val="subscript"/>
        </w:rPr>
        <w:t>RFBW</w:t>
      </w:r>
      <w:r w:rsidR="005201D7" w:rsidRPr="00EC5BC0">
        <w:t>, M</w:t>
      </w:r>
      <w:r w:rsidR="005201D7" w:rsidRPr="00EC5BC0">
        <w:rPr>
          <w:vertAlign w:val="subscript"/>
        </w:rPr>
        <w:t>RFBW</w:t>
      </w:r>
      <w:r w:rsidR="005201D7" w:rsidRPr="00EC5BC0">
        <w:t xml:space="preserve"> and T</w:t>
      </w:r>
      <w:r w:rsidR="005201D7" w:rsidRPr="00EC5BC0">
        <w:rPr>
          <w:vertAlign w:val="subscript"/>
        </w:rPr>
        <w:t>RFBW</w:t>
      </w:r>
      <w:r w:rsidR="00F624DE" w:rsidRPr="00EC5BC0">
        <w:t xml:space="preserve"> in single-band operation,</w:t>
      </w:r>
      <w:r w:rsidR="005201D7"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5201D7" w:rsidRPr="00EC5BC0">
        <w:rPr>
          <w:rFonts w:cs="v4.2.0"/>
        </w:rPr>
        <w:t>.</w:t>
      </w:r>
    </w:p>
    <w:p w14:paraId="1A18ABB2" w14:textId="77777777" w:rsidR="00F04D8F" w:rsidRPr="00EC5BC0" w:rsidRDefault="00F04D8F" w:rsidP="00F04D8F">
      <w:pPr>
        <w:rPr>
          <w:rFonts w:cs="v4.2.0"/>
        </w:rPr>
      </w:pPr>
      <w:r w:rsidRPr="00EC5BC0">
        <w:rPr>
          <w:rFonts w:cs="v4.2.0"/>
        </w:rPr>
        <w:t xml:space="preserve">In addition, on one </w:t>
      </w:r>
      <w:r w:rsidR="00E1785D" w:rsidRPr="00EC5BC0">
        <w:rPr>
          <w:rFonts w:cs="v4.2.0"/>
          <w:lang w:eastAsia="zh-CN"/>
        </w:rPr>
        <w:t xml:space="preserve">RF channel or </w:t>
      </w:r>
      <w:r w:rsidR="00B21FD8" w:rsidRPr="00EC5BC0">
        <w:t>Base Station</w:t>
      </w:r>
      <w:r w:rsidR="00B21FD8" w:rsidRPr="00EC5BC0">
        <w:rPr>
          <w:rFonts w:cs="v4.2.0"/>
          <w:lang w:eastAsia="zh-CN"/>
        </w:rPr>
        <w:t xml:space="preserve"> </w:t>
      </w:r>
      <w:r w:rsidR="00E1785D" w:rsidRPr="00EC5BC0">
        <w:rPr>
          <w:rFonts w:cs="v4.2.0"/>
          <w:lang w:eastAsia="zh-CN"/>
        </w:rPr>
        <w:t xml:space="preserve">RF </w:t>
      </w:r>
      <w:r w:rsidR="00B21FD8" w:rsidRPr="00EC5BC0">
        <w:rPr>
          <w:rFonts w:cs="v4.2.0"/>
          <w:lang w:eastAsia="zh-CN"/>
        </w:rPr>
        <w:t>B</w:t>
      </w:r>
      <w:r w:rsidR="00E1785D" w:rsidRPr="00EC5BC0">
        <w:rPr>
          <w:rFonts w:cs="v4.2.0"/>
          <w:lang w:eastAsia="zh-CN"/>
        </w:rPr>
        <w:t>andwidth position in case of multi</w:t>
      </w:r>
      <w:r w:rsidR="00E1785D" w:rsidRPr="00EC5BC0">
        <w:rPr>
          <w:rFonts w:cs="v4.2.0"/>
        </w:rPr>
        <w:t>-</w:t>
      </w:r>
      <w:r w:rsidR="00E1785D" w:rsidRPr="00EC5BC0">
        <w:rPr>
          <w:rFonts w:cs="v4.2.0"/>
          <w:lang w:eastAsia="zh-CN"/>
        </w:rPr>
        <w:t>carrier</w:t>
      </w:r>
      <w:r w:rsidR="00F624DE" w:rsidRPr="00EC5BC0">
        <w:rPr>
          <w:rFonts w:cs="v4.2.0"/>
        </w:rPr>
        <w:t xml:space="preserve"> and/or CA</w:t>
      </w:r>
      <w:r w:rsidRPr="00EC5BC0">
        <w:rPr>
          <w:rFonts w:cs="v4.2.0"/>
        </w:rPr>
        <w:t xml:space="preserve"> only, the test shall be performed under extreme power supply as defined in Annex D.</w:t>
      </w:r>
      <w:r w:rsidR="005F222E" w:rsidRPr="00EC5BC0">
        <w:rPr>
          <w:rFonts w:cs="v4.2.0"/>
        </w:rPr>
        <w:t>5</w:t>
      </w:r>
      <w:r w:rsidRPr="00EC5BC0">
        <w:rPr>
          <w:rFonts w:cs="v4.2.0"/>
        </w:rPr>
        <w:t>.</w:t>
      </w:r>
    </w:p>
    <w:p w14:paraId="3F7F9817" w14:textId="77777777" w:rsidR="00F04D8F" w:rsidRPr="00EC5BC0" w:rsidRDefault="00F04D8F" w:rsidP="00F04D8F">
      <w:pPr>
        <w:pStyle w:val="NO"/>
        <w:rPr>
          <w:rFonts w:cs="v4.2.0"/>
        </w:rPr>
      </w:pPr>
      <w:r w:rsidRPr="00EC5BC0">
        <w:rPr>
          <w:rFonts w:cs="v4.2.0"/>
        </w:rPr>
        <w:t>NOTE:</w:t>
      </w:r>
      <w:r w:rsidRPr="00EC5BC0">
        <w:rPr>
          <w:rFonts w:cs="v4.2.0"/>
        </w:rPr>
        <w:tab/>
        <w:t>Tests under extreme power supply also test extreme temperature.</w:t>
      </w:r>
    </w:p>
    <w:p w14:paraId="1CFA8EB0" w14:textId="77777777" w:rsidR="00F04D8F" w:rsidRPr="00EC5BC0" w:rsidRDefault="00F04D8F" w:rsidP="00F04D8F">
      <w:pPr>
        <w:pStyle w:val="B1"/>
        <w:rPr>
          <w:rFonts w:cs="v4.2.0"/>
        </w:rPr>
      </w:pPr>
      <w:r w:rsidRPr="00EC5BC0">
        <w:rPr>
          <w:rFonts w:cs="v4.2.0"/>
        </w:rPr>
        <w:t>1)</w:t>
      </w:r>
      <w:r w:rsidRPr="00EC5BC0">
        <w:rPr>
          <w:rFonts w:cs="v4.2.0"/>
        </w:rPr>
        <w:tab/>
        <w:t xml:space="preserve">Connect the power measuring equipment to </w:t>
      </w:r>
      <w:r w:rsidR="00525CC2" w:rsidRPr="00EC5BC0">
        <w:rPr>
          <w:rFonts w:cs="v4.2.0"/>
        </w:rPr>
        <w:t xml:space="preserve">the base station </w:t>
      </w:r>
      <w:r w:rsidR="006F07B7" w:rsidRPr="00EC5BC0">
        <w:rPr>
          <w:rFonts w:cs="v5.0.0"/>
        </w:rPr>
        <w:t>antenna connect</w:t>
      </w:r>
      <w:r w:rsidR="006F07B7" w:rsidRPr="00EC5BC0">
        <w:rPr>
          <w:rFonts w:cs="v5.0.0"/>
          <w:lang w:eastAsia="zh-CN"/>
        </w:rPr>
        <w:t>or</w:t>
      </w:r>
      <w:r w:rsidR="006F07B7" w:rsidRPr="00EC5BC0">
        <w:t xml:space="preserve"> </w:t>
      </w:r>
      <w:r w:rsidR="00525CC2" w:rsidRPr="00EC5BC0">
        <w:rPr>
          <w:rFonts w:cs="v4.2.0"/>
        </w:rPr>
        <w:t>as shown in Annex I.1.1.</w:t>
      </w:r>
    </w:p>
    <w:p w14:paraId="5340B1BB" w14:textId="77777777" w:rsidR="00F04D8F" w:rsidRPr="00EC5BC0" w:rsidRDefault="00F04D8F" w:rsidP="002C24FB">
      <w:pPr>
        <w:pStyle w:val="Heading4"/>
      </w:pPr>
      <w:bookmarkStart w:id="179" w:name="_Toc21015668"/>
      <w:r w:rsidRPr="00EC5BC0">
        <w:t>6.2.4.2</w:t>
      </w:r>
      <w:r w:rsidRPr="00EC5BC0">
        <w:tab/>
        <w:t>Procedure</w:t>
      </w:r>
      <w:bookmarkEnd w:id="179"/>
    </w:p>
    <w:p w14:paraId="73EF2AD2" w14:textId="77777777" w:rsidR="00E1785D" w:rsidRPr="00EC5BC0" w:rsidRDefault="00F04D8F" w:rsidP="00E1785D">
      <w:pPr>
        <w:pStyle w:val="B1"/>
        <w:rPr>
          <w:rFonts w:cs="v4.2.0"/>
          <w:lang w:eastAsia="zh-CN"/>
        </w:rPr>
      </w:pPr>
      <w:r w:rsidRPr="00EC5BC0">
        <w:rPr>
          <w:rFonts w:cs="v4.2.0"/>
        </w:rPr>
        <w:t>1)</w:t>
      </w:r>
      <w:r w:rsidRPr="00EC5BC0">
        <w:rPr>
          <w:rFonts w:cs="v4.2.0"/>
        </w:rPr>
        <w:tab/>
      </w:r>
      <w:r w:rsidR="00E1785D" w:rsidRPr="00EC5BC0">
        <w:rPr>
          <w:rFonts w:cs="v4.2.0"/>
          <w:lang w:eastAsia="zh-CN"/>
        </w:rPr>
        <w:t>For a</w:t>
      </w:r>
      <w:r w:rsidR="002037D6" w:rsidRPr="00EC5BC0">
        <w:rPr>
          <w:rFonts w:cs="v4.2.0"/>
          <w:lang w:eastAsia="zh-CN"/>
        </w:rPr>
        <w:t>n</w:t>
      </w:r>
      <w:r w:rsidR="00E1785D" w:rsidRPr="00EC5BC0">
        <w:rPr>
          <w:rFonts w:cs="v4.2.0"/>
          <w:lang w:eastAsia="zh-CN"/>
        </w:rPr>
        <w:t xml:space="preserve"> </w:t>
      </w:r>
      <w:r w:rsidR="002037D6" w:rsidRPr="00EC5BC0">
        <w:rPr>
          <w:rFonts w:cs="v4.2.0"/>
          <w:lang w:eastAsia="zh-CN"/>
        </w:rPr>
        <w:t xml:space="preserve">E-UTRA </w:t>
      </w:r>
      <w:r w:rsidR="00E1785D" w:rsidRPr="00EC5BC0">
        <w:rPr>
          <w:rFonts w:cs="v4.2.0"/>
          <w:lang w:eastAsia="zh-CN"/>
        </w:rPr>
        <w:t>BS declared to be capable of single carrier operation only, s</w:t>
      </w:r>
      <w:r w:rsidR="00525CC2" w:rsidRPr="00EC5BC0">
        <w:rPr>
          <w:rFonts w:cs="v4.2.0"/>
        </w:rPr>
        <w:t>et the base station to transmit a signal according to E-TM1.1.</w:t>
      </w:r>
    </w:p>
    <w:p w14:paraId="394ABCF7" w14:textId="77777777" w:rsidR="00F04D8F" w:rsidRPr="00EC5BC0" w:rsidRDefault="00E1785D" w:rsidP="00E1785D">
      <w:pPr>
        <w:pStyle w:val="B1"/>
        <w:rPr>
          <w:rFonts w:cs="v4.2.0"/>
          <w:lang w:eastAsia="zh-CN"/>
        </w:rPr>
      </w:pPr>
      <w:r w:rsidRPr="00EC5BC0">
        <w:rPr>
          <w:rFonts w:cs="v4.2.0"/>
          <w:lang w:eastAsia="zh-CN"/>
        </w:rPr>
        <w:lastRenderedPageBreak/>
        <w:tab/>
        <w:t>For a</w:t>
      </w:r>
      <w:r w:rsidR="002037D6" w:rsidRPr="00EC5BC0">
        <w:rPr>
          <w:rFonts w:cs="v4.2.0"/>
          <w:lang w:eastAsia="zh-CN"/>
        </w:rPr>
        <w:t>n</w:t>
      </w:r>
      <w:r w:rsidRPr="00EC5BC0">
        <w:rPr>
          <w:rFonts w:cs="v4.2.0"/>
          <w:lang w:eastAsia="zh-CN"/>
        </w:rPr>
        <w:t xml:space="preserve"> </w:t>
      </w:r>
      <w:r w:rsidR="002037D6" w:rsidRPr="00EC5BC0">
        <w:rPr>
          <w:rFonts w:cs="v4.2.0"/>
          <w:lang w:eastAsia="zh-CN"/>
        </w:rPr>
        <w:t xml:space="preserve">E-UTRA </w:t>
      </w:r>
      <w:r w:rsidRPr="00EC5BC0">
        <w:rPr>
          <w:rFonts w:cs="v4.2.0"/>
          <w:lang w:eastAsia="zh-CN"/>
        </w:rPr>
        <w:t>BS declared to be capable of multi-carrier</w:t>
      </w:r>
      <w:r w:rsidR="00F624DE" w:rsidRPr="00EC5BC0">
        <w:rPr>
          <w:rFonts w:cs="v4.2.0"/>
        </w:rPr>
        <w:t xml:space="preserve"> and/or CA</w:t>
      </w:r>
      <w:r w:rsidRPr="00EC5BC0">
        <w:rPr>
          <w:rFonts w:cs="v4.2.0"/>
          <w:lang w:eastAsia="zh-CN"/>
        </w:rPr>
        <w:t xml:space="preserve"> operation, set the base station to transmit according to E-TM1.1 on all carriers configured </w:t>
      </w:r>
      <w:r w:rsidR="00F624DE" w:rsidRPr="00EC5BC0">
        <w:rPr>
          <w:rFonts w:cs="v4.2.0"/>
          <w:lang w:eastAsia="zh-CN"/>
        </w:rPr>
        <w:t>using</w:t>
      </w:r>
      <w:r w:rsidRPr="00EC5BC0">
        <w:rPr>
          <w:rFonts w:cs="v4.2.0"/>
          <w:lang w:eastAsia="zh-CN"/>
        </w:rPr>
        <w:t xml:space="preserve"> in the applicable test configuration</w:t>
      </w:r>
      <w:r w:rsidR="00F624DE" w:rsidRPr="00EC5BC0">
        <w:rPr>
          <w:rFonts w:cs="v4.2.0"/>
          <w:lang w:eastAsia="zh-CN"/>
        </w:rPr>
        <w:t xml:space="preserve">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340212E"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 xml:space="preserve">NB-IoT in-band </w:t>
      </w:r>
      <w:r w:rsidRPr="00EC5BC0">
        <w:rPr>
          <w:rFonts w:cs="v4.2.0"/>
          <w:lang w:eastAsia="zh-CN"/>
        </w:rPr>
        <w:t>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p>
    <w:p w14:paraId="4E45A632" w14:textId="77777777" w:rsidR="002037D6" w:rsidRPr="00EC5BC0" w:rsidRDefault="002037D6" w:rsidP="002037D6">
      <w:pPr>
        <w:ind w:left="568" w:hanging="284"/>
        <w:rPr>
          <w:rFonts w:eastAsia="MS PMincho" w:cs="v4.2.0"/>
        </w:rPr>
      </w:pPr>
      <w:r w:rsidRPr="00EC5BC0">
        <w:rPr>
          <w:rFonts w:eastAsia="MS PMincho" w:cs="v4.2.0"/>
        </w:rPr>
        <w:tab/>
      </w:r>
      <w:r w:rsidRPr="00EC5BC0">
        <w:rPr>
          <w:rFonts w:cs="v4.2.0"/>
          <w:lang w:eastAsia="zh-CN"/>
        </w:rPr>
        <w:t xml:space="preserve">For an </w:t>
      </w:r>
      <w:r w:rsidRPr="00EC5BC0">
        <w:rPr>
          <w:rFonts w:cs="v5.0.0"/>
          <w:snapToGrid w:val="0"/>
        </w:rPr>
        <w:t>E-UTRA</w:t>
      </w:r>
      <w:r w:rsidRPr="00EC5BC0">
        <w:rPr>
          <w:rFonts w:cs="v4.2.0"/>
          <w:lang w:eastAsia="zh-CN"/>
        </w:rPr>
        <w:t xml:space="preserve"> BS declared to be capable of </w:t>
      </w:r>
      <w:r w:rsidRPr="00EC5BC0">
        <w:rPr>
          <w:rFonts w:cs="v5.0.0"/>
          <w:snapToGrid w:val="0"/>
        </w:rPr>
        <w:t>NB-IoT guard-band operation</w:t>
      </w:r>
      <w:r w:rsidRPr="00EC5BC0">
        <w:rPr>
          <w:rFonts w:eastAsia="MS PMincho" w:cs="v4.2.0"/>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w:t>
      </w:r>
      <w:r w:rsidRPr="00EC5BC0">
        <w:rPr>
          <w:rFonts w:cs="v4.2.0"/>
          <w:lang w:eastAsia="zh-CN"/>
        </w:rPr>
        <w:t xml:space="preserve"> applicable test configuration and corresponding power setting specified in sub-clause 4.10 and 4.11.</w:t>
      </w:r>
      <w:r w:rsidRPr="00EC5BC0">
        <w:rPr>
          <w:rFonts w:eastAsia="MS PMincho" w:cs="v4.2.0"/>
        </w:rPr>
        <w:t>.</w:t>
      </w:r>
    </w:p>
    <w:p w14:paraId="6105A6C1" w14:textId="77777777" w:rsidR="002037D6" w:rsidRPr="00EC5BC0" w:rsidRDefault="002037D6" w:rsidP="002037D6">
      <w:pPr>
        <w:ind w:left="568" w:hanging="284"/>
        <w:rPr>
          <w:rFonts w:cs="v4.2.0"/>
          <w:lang w:eastAsia="zh-CN"/>
        </w:rPr>
      </w:pPr>
      <w:r w:rsidRPr="00EC5BC0">
        <w:rPr>
          <w:rFonts w:eastAsia="MS PMincho" w:cs="v4.2.0"/>
        </w:rPr>
        <w:tab/>
      </w:r>
      <w:r w:rsidRPr="00EC5BC0">
        <w:rPr>
          <w:rFonts w:cs="v4.2.0"/>
          <w:lang w:eastAsia="zh-CN"/>
        </w:rPr>
        <w:t xml:space="preserve">For a </w:t>
      </w:r>
      <w:r w:rsidRPr="00EC5BC0">
        <w:rPr>
          <w:rFonts w:cs="v5.0.0"/>
          <w:snapToGrid w:val="0"/>
        </w:rPr>
        <w:t>NB-IoT BS</w:t>
      </w:r>
      <w:r w:rsidRPr="00EC5BC0">
        <w:rPr>
          <w:rFonts w:cs="v4.2.0"/>
          <w:lang w:eastAsia="zh-CN"/>
        </w:rPr>
        <w:t xml:space="preserve"> declared to be capable of single carrier operation</w:t>
      </w:r>
      <w:r w:rsidRPr="00EC5BC0">
        <w:rPr>
          <w:rFonts w:eastAsia="MS PMincho" w:cs="v4.2.0"/>
        </w:rPr>
        <w:t>, start transmission according to N-TM</w:t>
      </w:r>
      <w:r w:rsidRPr="00EC5BC0">
        <w:rPr>
          <w:rFonts w:eastAsia="MS PMincho" w:cs="v3.7.0"/>
        </w:rPr>
        <w:t xml:space="preserve"> at </w:t>
      </w:r>
      <w:r w:rsidRPr="00EC5BC0">
        <w:t>manufacturer’s declared rated output power</w:t>
      </w:r>
      <w:r w:rsidRPr="00EC5BC0">
        <w:rPr>
          <w:rFonts w:eastAsia="MS PMincho" w:cs="v4.2.0"/>
        </w:rPr>
        <w:t>.</w:t>
      </w:r>
    </w:p>
    <w:p w14:paraId="30DB1BBF" w14:textId="77777777" w:rsidR="002037D6" w:rsidRPr="00EC5BC0" w:rsidRDefault="002037D6" w:rsidP="002037D6">
      <w:pPr>
        <w:ind w:left="568" w:hanging="284"/>
        <w:rPr>
          <w:rFonts w:cs="v4.2.0"/>
          <w:lang w:eastAsia="zh-CN"/>
        </w:rPr>
      </w:pPr>
      <w:r w:rsidRPr="00EC5BC0">
        <w:rPr>
          <w:rFonts w:cs="v4.2.0"/>
          <w:lang w:eastAsia="zh-CN"/>
        </w:rPr>
        <w:tab/>
        <w:t xml:space="preserve">For a </w:t>
      </w:r>
      <w:r w:rsidRPr="00EC5BC0">
        <w:rPr>
          <w:rFonts w:cs="v5.0.0"/>
          <w:snapToGrid w:val="0"/>
        </w:rPr>
        <w:t>NB-IoT</w:t>
      </w:r>
      <w:r w:rsidRPr="00EC5BC0">
        <w:rPr>
          <w:rFonts w:cs="v4.2.0"/>
          <w:lang w:eastAsia="zh-CN"/>
        </w:rPr>
        <w:t xml:space="preserve"> BS declared to be capable of multi-carrier</w:t>
      </w:r>
      <w:r w:rsidRPr="00EC5BC0">
        <w:rPr>
          <w:rFonts w:cs="v4.2.0"/>
        </w:rPr>
        <w:t xml:space="preserve"> </w:t>
      </w:r>
      <w:r w:rsidRPr="00EC5BC0">
        <w:rPr>
          <w:rFonts w:cs="v4.2.0"/>
          <w:lang w:eastAsia="zh-CN"/>
        </w:rPr>
        <w:t xml:space="preserve">operation, set the base station to transmit according to </w:t>
      </w:r>
      <w:r w:rsidRPr="00EC5BC0">
        <w:rPr>
          <w:rFonts w:eastAsia="MS PMincho" w:cs="v4.2.0"/>
        </w:rPr>
        <w:t>N-TM</w:t>
      </w:r>
      <w:r w:rsidRPr="00EC5BC0">
        <w:rPr>
          <w:rFonts w:cs="v4.2.0"/>
          <w:lang w:eastAsia="zh-CN"/>
        </w:rPr>
        <w:t xml:space="preserve"> on all carriers configured using in the applicable test configuration and corresponding power setting specified in sub-clause 4.10 and 4.11.</w:t>
      </w:r>
    </w:p>
    <w:p w14:paraId="60C43BDC" w14:textId="77777777" w:rsidR="002037D6" w:rsidRPr="00EC5BC0" w:rsidRDefault="002037D6" w:rsidP="002037D6">
      <w:pPr>
        <w:ind w:left="568" w:hanging="284"/>
        <w:rPr>
          <w:rFonts w:eastAsia="MS PMincho" w:cs="v4.2.0"/>
        </w:rPr>
      </w:pPr>
      <w:r w:rsidRPr="00EC5BC0">
        <w:rPr>
          <w:rFonts w:eastAsia="MS PMincho" w:cs="v4.2.0"/>
        </w:rPr>
        <w:tab/>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63396014" w14:textId="77777777" w:rsidR="002C7D1E" w:rsidRPr="00EC5BC0" w:rsidRDefault="00F04D8F" w:rsidP="002C7D1E">
      <w:pPr>
        <w:pStyle w:val="B1"/>
        <w:rPr>
          <w:rFonts w:cs="v4.2.0"/>
        </w:rPr>
      </w:pPr>
      <w:r w:rsidRPr="00EC5BC0">
        <w:rPr>
          <w:rFonts w:cs="v4.2.0"/>
        </w:rPr>
        <w:t>2)</w:t>
      </w:r>
      <w:r w:rsidRPr="00EC5BC0">
        <w:rPr>
          <w:rFonts w:cs="v4.2.0"/>
        </w:rPr>
        <w:tab/>
        <w:t>Measure the mean power</w:t>
      </w:r>
      <w:r w:rsidR="005201D7" w:rsidRPr="00EC5BC0">
        <w:rPr>
          <w:rFonts w:cs="v4.2.0"/>
        </w:rPr>
        <w:t xml:space="preserve"> for each carrier</w:t>
      </w:r>
      <w:r w:rsidRPr="00EC5BC0">
        <w:rPr>
          <w:rFonts w:cs="v4.2.0"/>
        </w:rPr>
        <w:t xml:space="preserve"> at the</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27D474" w14:textId="77777777" w:rsidR="002C7D1E" w:rsidRPr="00EC5BC0" w:rsidRDefault="002C7D1E" w:rsidP="00FE6163">
      <w:pPr>
        <w:pStyle w:val="B1"/>
        <w:ind w:left="284" w:firstLine="284"/>
        <w:rPr>
          <w:snapToGrid w:val="0"/>
        </w:rPr>
      </w:pPr>
      <w:r w:rsidRPr="00EC5BC0">
        <w:rPr>
          <w:snapToGrid w:val="0"/>
        </w:rPr>
        <w:t>In addition, for a multi-band capable BS, the following step shall apply:</w:t>
      </w:r>
    </w:p>
    <w:p w14:paraId="320E4347" w14:textId="77777777" w:rsidR="00F04D8F" w:rsidRPr="00EC5BC0" w:rsidRDefault="002C7D1E" w:rsidP="00B21FD8">
      <w:pPr>
        <w:pStyle w:val="B1"/>
        <w:rPr>
          <w:rFonts w:cs="v4.2.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6837CC2A" w14:textId="77777777" w:rsidR="00F04D8F" w:rsidRPr="00EC5BC0" w:rsidRDefault="00F04D8F" w:rsidP="002C24FB">
      <w:pPr>
        <w:pStyle w:val="Heading3"/>
      </w:pPr>
      <w:bookmarkStart w:id="180" w:name="_Toc21015669"/>
      <w:r w:rsidRPr="00EC5BC0">
        <w:t>6.2.5</w:t>
      </w:r>
      <w:r w:rsidRPr="00EC5BC0">
        <w:tab/>
        <w:t>Test Requirements</w:t>
      </w:r>
      <w:bookmarkEnd w:id="180"/>
    </w:p>
    <w:p w14:paraId="3FA04B23" w14:textId="77777777" w:rsidR="00EB2093" w:rsidRPr="00EC5BC0" w:rsidRDefault="00F04D8F" w:rsidP="00F04D8F">
      <w:pPr>
        <w:rPr>
          <w:rFonts w:cs="v4.2.0"/>
        </w:rPr>
      </w:pPr>
      <w:r w:rsidRPr="00EC5BC0">
        <w:rPr>
          <w:rFonts w:cs="v4.2.0"/>
        </w:rPr>
        <w:t xml:space="preserve">In normal conditions, </w:t>
      </w:r>
      <w:r w:rsidR="002037D6" w:rsidRPr="00EC5BC0">
        <w:rPr>
          <w:rFonts w:cs="v4.2.0"/>
          <w:lang w:eastAsia="zh-CN"/>
        </w:rPr>
        <w:t xml:space="preserve">for E-UTRA </w:t>
      </w:r>
      <w:r w:rsidRPr="00EC5BC0">
        <w:rPr>
          <w:rFonts w:cs="v4.2.0"/>
        </w:rPr>
        <w:t>the measurement result in step 2 of 6.2.4.2 shall remain</w:t>
      </w:r>
      <w:r w:rsidR="00EB2093" w:rsidRPr="00EC5BC0">
        <w:rPr>
          <w:rFonts w:cs="v4.2.0"/>
        </w:rPr>
        <w:t>:</w:t>
      </w:r>
    </w:p>
    <w:p w14:paraId="036F5C6E" w14:textId="77777777" w:rsidR="00F04D8F" w:rsidRPr="00EC5BC0" w:rsidRDefault="00F04D8F" w:rsidP="00AF1747">
      <w:pPr>
        <w:pStyle w:val="B1"/>
      </w:pPr>
      <w:r w:rsidRPr="00EC5BC0">
        <w:t>within +2</w:t>
      </w:r>
      <w:r w:rsidR="009256D4" w:rsidRPr="00EC5BC0">
        <w:t>.7</w:t>
      </w:r>
      <w:r w:rsidRPr="00EC5BC0">
        <w:t> dB and –2</w:t>
      </w:r>
      <w:r w:rsidR="009256D4" w:rsidRPr="00EC5BC0">
        <w:t>.7</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62398BDA" w14:textId="77777777" w:rsidR="00EB2093" w:rsidRPr="00EC5BC0" w:rsidRDefault="00EB2093" w:rsidP="00AF1747">
      <w:pPr>
        <w:pStyle w:val="B1"/>
      </w:pPr>
      <w:r w:rsidRPr="00EC5BC0">
        <w:t>within +3.0 dB and –3.0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54B70442" w14:textId="77777777" w:rsidR="00EB2093" w:rsidRPr="00EC5BC0" w:rsidRDefault="00F04D8F" w:rsidP="00F04D8F">
      <w:pPr>
        <w:pStyle w:val="EX"/>
        <w:ind w:left="0" w:firstLine="0"/>
        <w:rPr>
          <w:rFonts w:cs="v4.2.0"/>
        </w:rPr>
      </w:pPr>
      <w:r w:rsidRPr="00EC5BC0">
        <w:rPr>
          <w:rFonts w:cs="v4.2.0"/>
        </w:rPr>
        <w:t>In extreme conditions,</w:t>
      </w:r>
      <w:r w:rsidR="002037D6" w:rsidRPr="00EC5BC0">
        <w:rPr>
          <w:rFonts w:cs="v4.2.0"/>
          <w:lang w:eastAsia="zh-CN"/>
        </w:rPr>
        <w:t xml:space="preserve"> for E-UTRA</w:t>
      </w:r>
      <w:r w:rsidRPr="00EC5BC0">
        <w:rPr>
          <w:rFonts w:cs="v4.2.0"/>
        </w:rPr>
        <w:t xml:space="preserve"> measurement result in step 2 of 6.2.</w:t>
      </w:r>
      <w:r w:rsidR="00280B08" w:rsidRPr="00EC5BC0">
        <w:rPr>
          <w:rFonts w:cs="v4.2.0"/>
        </w:rPr>
        <w:t>4.</w:t>
      </w:r>
      <w:r w:rsidRPr="00EC5BC0">
        <w:rPr>
          <w:rFonts w:cs="v4.2.0"/>
        </w:rPr>
        <w:t>2 shall remain</w:t>
      </w:r>
      <w:r w:rsidR="00EB2093" w:rsidRPr="00EC5BC0">
        <w:rPr>
          <w:rFonts w:cs="v4.2.0"/>
        </w:rPr>
        <w:t>:</w:t>
      </w:r>
    </w:p>
    <w:p w14:paraId="0C2B3E8F" w14:textId="77777777" w:rsidR="00F04D8F" w:rsidRPr="00EC5BC0" w:rsidRDefault="00F04D8F" w:rsidP="00AF1747">
      <w:pPr>
        <w:pStyle w:val="B1"/>
      </w:pPr>
      <w:r w:rsidRPr="00EC5BC0">
        <w:t>within +</w:t>
      </w:r>
      <w:r w:rsidR="009256D4" w:rsidRPr="00EC5BC0">
        <w:t>3.2</w:t>
      </w:r>
      <w:r w:rsidRPr="00EC5BC0">
        <w:t> dB and –</w:t>
      </w:r>
      <w:r w:rsidR="009256D4" w:rsidRPr="00EC5BC0">
        <w:t>3.2</w:t>
      </w:r>
      <w:r w:rsidRPr="00EC5BC0">
        <w:t>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00EB2093" w:rsidRPr="00EC5BC0">
        <w:t xml:space="preserve"> for carrier frequency f </w:t>
      </w:r>
      <w:r w:rsidR="00EB2093" w:rsidRPr="00EC5BC0">
        <w:rPr>
          <w:rFonts w:cs="Arial"/>
        </w:rPr>
        <w:t>≤</w:t>
      </w:r>
      <w:r w:rsidR="00EB2093" w:rsidRPr="00EC5BC0">
        <w:t xml:space="preserve"> 3.0GHz</w:t>
      </w:r>
      <w:r w:rsidRPr="00EC5BC0">
        <w:t>.</w:t>
      </w:r>
    </w:p>
    <w:p w14:paraId="720B9A9C" w14:textId="77777777" w:rsidR="002037D6" w:rsidRPr="00EC5BC0" w:rsidRDefault="00EB2093" w:rsidP="002037D6">
      <w:pPr>
        <w:ind w:left="568" w:hanging="284"/>
        <w:rPr>
          <w:lang w:eastAsia="zh-CN"/>
        </w:rPr>
      </w:pPr>
      <w:r w:rsidRPr="00EC5BC0">
        <w:t>within +3.5 dB and –3.5 dB of the manufacturer's rated output power</w:t>
      </w:r>
      <w:r w:rsidR="000B00E8" w:rsidRPr="00EC5BC0">
        <w:rPr>
          <w:rFonts w:cs="v5.0.0"/>
        </w:rPr>
        <w:t xml:space="preserve">, </w:t>
      </w:r>
      <w:r w:rsidR="000B00E8" w:rsidRPr="00EC5BC0">
        <w:rPr>
          <w:rFonts w:eastAsia="?c?e?o“A‘??S?V?b?N‘I" w:cs="v4.2.0"/>
        </w:rPr>
        <w:t>P</w:t>
      </w:r>
      <w:r w:rsidR="000B00E8" w:rsidRPr="00EC5BC0">
        <w:rPr>
          <w:rFonts w:eastAsia="?c?e?o“A‘??S?V?b?N‘I" w:cs="v4.2.0"/>
          <w:vertAlign w:val="subscript"/>
        </w:rPr>
        <w:t>rated,c</w:t>
      </w:r>
      <w:r w:rsidR="000B00E8" w:rsidRPr="00EC5BC0">
        <w:rPr>
          <w:rFonts w:eastAsia="?c?e?o“A‘??S?V?b?N‘I" w:cs="v4.2.0"/>
        </w:rPr>
        <w:t>,</w:t>
      </w:r>
      <w:r w:rsidRPr="00EC5BC0">
        <w:t xml:space="preserve"> for carrier frequency 3.0GHz &lt; f </w:t>
      </w:r>
      <w:r w:rsidRPr="00EC5BC0">
        <w:rPr>
          <w:rFonts w:cs="Arial"/>
        </w:rPr>
        <w:t>≤</w:t>
      </w:r>
      <w:r w:rsidRPr="00EC5BC0">
        <w:t xml:space="preserve"> 4.2GHz.</w:t>
      </w:r>
    </w:p>
    <w:p w14:paraId="42374862" w14:textId="77777777" w:rsidR="002037D6" w:rsidRPr="00EC5BC0" w:rsidRDefault="002037D6" w:rsidP="002037D6">
      <w:pPr>
        <w:keepNext/>
        <w:keepLines/>
        <w:rPr>
          <w:rFonts w:cs="v4.2.0"/>
        </w:rPr>
      </w:pPr>
      <w:r w:rsidRPr="00EC5BC0">
        <w:rPr>
          <w:rFonts w:cs="v4.2.0"/>
        </w:rPr>
        <w:t>In normal conditions, for standalone NB-IoT the measurement result in step 2 of 6.2.4.2 shall remain:</w:t>
      </w:r>
    </w:p>
    <w:p w14:paraId="5DE0BF3A" w14:textId="77777777" w:rsidR="002037D6" w:rsidRPr="00EC5BC0" w:rsidRDefault="002037D6" w:rsidP="002037D6">
      <w:pPr>
        <w:pStyle w:val="B1"/>
        <w:rPr>
          <w:lang w:eastAsia="zh-CN"/>
        </w:rPr>
      </w:pPr>
      <w:r w:rsidRPr="00EC5BC0">
        <w:t>within +3.0 dB and –3.0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1214F5EE" w14:textId="77777777" w:rsidR="002037D6" w:rsidRPr="00EC5BC0" w:rsidRDefault="002037D6" w:rsidP="002037D6">
      <w:pPr>
        <w:keepLines/>
        <w:rPr>
          <w:rFonts w:cs="v4.2.0"/>
        </w:rPr>
      </w:pPr>
      <w:r w:rsidRPr="00EC5BC0">
        <w:rPr>
          <w:rFonts w:cs="v4.2.0"/>
        </w:rPr>
        <w:t>In extreme conditions, for standalone NB-IoT measurement result in step 2 of 6.2.4.2 shall remain:</w:t>
      </w:r>
    </w:p>
    <w:p w14:paraId="492B677A" w14:textId="77777777" w:rsidR="00EB2093" w:rsidRPr="00EC5BC0" w:rsidRDefault="002037D6" w:rsidP="002037D6">
      <w:pPr>
        <w:pStyle w:val="B1"/>
      </w:pPr>
      <w:r w:rsidRPr="00EC5BC0">
        <w:t>within +3.5 dB and –3.5 dB of the manufacturer's rated output power</w:t>
      </w:r>
      <w:r w:rsidRPr="00EC5BC0">
        <w:rPr>
          <w:rFonts w:cs="v5.0.0"/>
        </w:rPr>
        <w:t xml:space="preserve">, </w:t>
      </w:r>
      <w:r w:rsidRPr="00EC5BC0">
        <w:rPr>
          <w:rFonts w:eastAsia="?c?e?o“A‘??S?V?b?N‘I" w:cs="v4.2.0"/>
        </w:rPr>
        <w:t>P</w:t>
      </w:r>
      <w:r w:rsidRPr="00EC5BC0">
        <w:rPr>
          <w:rFonts w:eastAsia="?c?e?o“A‘??S?V?b?N‘I" w:cs="v4.2.0"/>
          <w:vertAlign w:val="subscript"/>
        </w:rPr>
        <w:t>rated,c</w:t>
      </w:r>
    </w:p>
    <w:p w14:paraId="212DA01E" w14:textId="77777777" w:rsidR="00F04D8F" w:rsidRPr="00EC5BC0" w:rsidRDefault="00F04D8F" w:rsidP="00F04D8F">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EC5BC0">
        <w:rPr>
          <w:rFonts w:cs="v4.2.0"/>
        </w:rPr>
        <w:t>are</w:t>
      </w:r>
      <w:r w:rsidRPr="00EC5BC0">
        <w:rPr>
          <w:rFonts w:cs="v4.2.0"/>
        </w:rPr>
        <w:t xml:space="preserve"> given in Annex G.</w:t>
      </w:r>
    </w:p>
    <w:p w14:paraId="6E646ED8" w14:textId="77777777" w:rsidR="0083366E" w:rsidRPr="00EC5BC0" w:rsidRDefault="0083366E" w:rsidP="002C24FB">
      <w:pPr>
        <w:pStyle w:val="Heading3"/>
      </w:pPr>
      <w:bookmarkStart w:id="181" w:name="_Toc21015670"/>
      <w:r w:rsidRPr="00EC5BC0">
        <w:t>6.2.6</w:t>
      </w:r>
      <w:r w:rsidRPr="00EC5BC0">
        <w:tab/>
        <w:t>Home BS output power for adjacent UTRA channel protection</w:t>
      </w:r>
      <w:bookmarkEnd w:id="181"/>
    </w:p>
    <w:p w14:paraId="1DFD4D68" w14:textId="77777777" w:rsidR="0083366E" w:rsidRPr="00EC5BC0" w:rsidRDefault="0083366E" w:rsidP="002C24FB">
      <w:pPr>
        <w:pStyle w:val="Heading4"/>
      </w:pPr>
      <w:bookmarkStart w:id="182" w:name="_Toc21015671"/>
      <w:r w:rsidRPr="00EC5BC0">
        <w:t>6.2.6.1</w:t>
      </w:r>
      <w:r w:rsidRPr="00EC5BC0">
        <w:tab/>
        <w:t>Definition and applicability</w:t>
      </w:r>
      <w:bookmarkEnd w:id="182"/>
    </w:p>
    <w:p w14:paraId="198F48DA" w14:textId="77777777" w:rsidR="0083366E" w:rsidRPr="00EC5BC0" w:rsidRDefault="0083366E" w:rsidP="002F3FCD">
      <w:pPr>
        <w:rPr>
          <w:snapToGrid w:val="0"/>
        </w:rPr>
      </w:pPr>
      <w:r w:rsidRPr="00EC5BC0">
        <w:rPr>
          <w:snapToGrid w:val="0"/>
        </w:rPr>
        <w:t xml:space="preserve">The Home BS shall be capable of adjusting the transmitter output power to minimize the interference level on the adjacent channels licensed to other operators in the same geographical area while optimize the Home BS coverage. </w:t>
      </w:r>
      <w:r w:rsidRPr="00EC5BC0">
        <w:rPr>
          <w:snapToGrid w:val="0"/>
        </w:rPr>
        <w:lastRenderedPageBreak/>
        <w:t>These requirements are only applicable to Home BS. The requirements in this clause are applicable for AWGN radio propagation conditions.</w:t>
      </w:r>
    </w:p>
    <w:p w14:paraId="28EAA445" w14:textId="77777777" w:rsidR="0083366E" w:rsidRPr="00EC5BC0" w:rsidRDefault="0083366E" w:rsidP="002F3FCD">
      <w:pPr>
        <w:rPr>
          <w:snapToGrid w:val="0"/>
        </w:rPr>
      </w:pPr>
      <w:r w:rsidRPr="00EC5BC0">
        <w:rPr>
          <w:snapToGrid w:val="0"/>
        </w:rPr>
        <w:t>The output power, Pout, of the Home BS shall be as specified in Table 6.2.6-1 under the following input conditions:</w:t>
      </w:r>
    </w:p>
    <w:p w14:paraId="4CACB312" w14:textId="77777777" w:rsidR="0083366E" w:rsidRPr="00EC5BC0" w:rsidRDefault="0083366E" w:rsidP="002F3FCD">
      <w:pPr>
        <w:pStyle w:val="B1"/>
        <w:rPr>
          <w:snapToGrid w:val="0"/>
        </w:rPr>
      </w:pPr>
      <w:r w:rsidRPr="00EC5BC0">
        <w:rPr>
          <w:snapToGrid w:val="0"/>
        </w:rPr>
        <w:t>-</w:t>
      </w:r>
      <w:r w:rsidRPr="00EC5BC0">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14:paraId="185EA8BC" w14:textId="77777777" w:rsidR="0083366E" w:rsidRPr="00EC5BC0" w:rsidRDefault="0083366E" w:rsidP="002F3FCD">
      <w:pPr>
        <w:pStyle w:val="B1"/>
        <w:rPr>
          <w:snapToGrid w:val="0"/>
        </w:rPr>
      </w:pPr>
      <w:r w:rsidRPr="00EC5BC0" w:rsidDel="00DA0DAB">
        <w:rPr>
          <w:snapToGrid w:val="0"/>
        </w:rPr>
        <w:t xml:space="preserve"> </w:t>
      </w: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27BFD0E"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14:paraId="69A7C3DF"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64122E49" w14:textId="77777777" w:rsidR="0083366E" w:rsidRPr="00EC5BC0" w:rsidRDefault="0083366E" w:rsidP="00FF68D3">
      <w:pPr>
        <w:pStyle w:val="TH"/>
        <w:rPr>
          <w:snapToGrid w:val="0"/>
        </w:rPr>
      </w:pPr>
      <w:r w:rsidRPr="00EC5BC0">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EC5BC0" w:rsidRPr="00EC5BC0" w14:paraId="06BE252D" w14:textId="77777777">
        <w:trPr>
          <w:trHeight w:val="404"/>
          <w:jc w:val="center"/>
        </w:trPr>
        <w:tc>
          <w:tcPr>
            <w:tcW w:w="2716" w:type="dxa"/>
            <w:tcBorders>
              <w:top w:val="single" w:sz="4" w:space="0" w:color="auto"/>
              <w:bottom w:val="single" w:sz="4" w:space="0" w:color="auto"/>
              <w:right w:val="single" w:sz="4" w:space="0" w:color="auto"/>
            </w:tcBorders>
          </w:tcPr>
          <w:p w14:paraId="2886830F"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4B5E9670"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37F756CB" w14:textId="77777777">
        <w:trPr>
          <w:trHeight w:val="404"/>
          <w:jc w:val="center"/>
        </w:trPr>
        <w:tc>
          <w:tcPr>
            <w:tcW w:w="2716" w:type="dxa"/>
            <w:tcBorders>
              <w:top w:val="single" w:sz="4" w:space="0" w:color="auto"/>
              <w:bottom w:val="single" w:sz="4" w:space="0" w:color="auto"/>
              <w:right w:val="single" w:sz="4" w:space="0" w:color="auto"/>
            </w:tcBorders>
          </w:tcPr>
          <w:p w14:paraId="47A4E4B2" w14:textId="77777777" w:rsidR="0083366E" w:rsidRPr="00EC5BC0" w:rsidRDefault="0083366E" w:rsidP="002F3FCD">
            <w:pPr>
              <w:pStyle w:val="TAL"/>
              <w:rPr>
                <w:rFonts w:cs="Arial"/>
                <w:noProof/>
                <w:lang w:eastAsia="en-US"/>
              </w:rPr>
            </w:pPr>
            <w:r w:rsidRPr="00EC5BC0">
              <w:rPr>
                <w:rFonts w:cs="Arial"/>
                <w:noProof/>
                <w:lang w:eastAsia="en-US"/>
              </w:rPr>
              <w:t>Ioh</w:t>
            </w:r>
            <w:r w:rsidRPr="00EC5BC0">
              <w:rPr>
                <w:rFonts w:cs="v4.2.0"/>
                <w:noProof/>
                <w:lang w:eastAsia="en-US"/>
              </w:rPr>
              <w:t xml:space="preserve"> </w:t>
            </w:r>
            <w:r w:rsidRPr="00EC5BC0">
              <w:rPr>
                <w:rFonts w:cs="Arial"/>
                <w:noProof/>
                <w:lang w:eastAsia="en-US"/>
              </w:rPr>
              <w:t>&gt; CPICH Êc + 43 dB</w:t>
            </w:r>
          </w:p>
          <w:p w14:paraId="1BE66718"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10DC2CE"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28CA18FF" w14:textId="77777777">
        <w:trPr>
          <w:trHeight w:val="404"/>
          <w:jc w:val="center"/>
        </w:trPr>
        <w:tc>
          <w:tcPr>
            <w:tcW w:w="2716" w:type="dxa"/>
            <w:tcBorders>
              <w:top w:val="single" w:sz="4" w:space="0" w:color="auto"/>
              <w:bottom w:val="single" w:sz="4" w:space="0" w:color="auto"/>
              <w:right w:val="single" w:sz="4" w:space="0" w:color="auto"/>
            </w:tcBorders>
          </w:tcPr>
          <w:p w14:paraId="26C96A43" w14:textId="77777777" w:rsidR="0083366E" w:rsidRPr="00EC5BC0" w:rsidRDefault="0083366E" w:rsidP="002F3FCD">
            <w:pPr>
              <w:pStyle w:val="TAL"/>
              <w:rPr>
                <w:rFonts w:cs="Arial"/>
                <w:noProof/>
                <w:lang w:eastAsia="en-US"/>
              </w:rPr>
            </w:pPr>
            <w:r w:rsidRPr="00EC5BC0">
              <w:rPr>
                <w:rFonts w:cs="Arial"/>
                <w:noProof/>
                <w:lang w:eastAsia="en-US"/>
              </w:rPr>
              <w:t>Ioh ≤</w:t>
            </w:r>
            <w:r w:rsidRPr="00EC5BC0">
              <w:rPr>
                <w:rFonts w:cs="v4.2.0"/>
                <w:noProof/>
                <w:lang w:eastAsia="en-US"/>
              </w:rPr>
              <w:t xml:space="preserve"> </w:t>
            </w:r>
            <w:r w:rsidRPr="00EC5BC0">
              <w:rPr>
                <w:rFonts w:cs="Arial"/>
                <w:noProof/>
                <w:lang w:eastAsia="en-US"/>
              </w:rPr>
              <w:t xml:space="preserve"> CPICH Êc + 43 dB</w:t>
            </w:r>
          </w:p>
          <w:p w14:paraId="17FE4EE1" w14:textId="77777777" w:rsidR="0083366E" w:rsidRPr="00EC5BC0" w:rsidDel="00E07712" w:rsidRDefault="0083366E" w:rsidP="002F3FCD">
            <w:pPr>
              <w:pStyle w:val="TAL"/>
              <w:rPr>
                <w:rFonts w:cs="Arial"/>
                <w:noProof/>
                <w:lang w:eastAsia="en-US"/>
              </w:rPr>
            </w:pPr>
            <w:r w:rsidRPr="00EC5BC0">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224CC9B" w14:textId="77777777" w:rsidR="0083366E" w:rsidRPr="00EC5BC0" w:rsidRDefault="0083366E" w:rsidP="002F3FCD">
            <w:pPr>
              <w:pStyle w:val="TAL"/>
              <w:rPr>
                <w:rFonts w:cs="Arial"/>
                <w:noProof/>
                <w:lang w:eastAsia="en-US"/>
              </w:rPr>
            </w:pPr>
            <w:r w:rsidRPr="00EC5BC0">
              <w:rPr>
                <w:rFonts w:cs="Arial"/>
                <w:noProof/>
                <w:lang w:eastAsia="en-US"/>
              </w:rPr>
              <w:t>≤ max(8 dBm, min(20 dBm,  CPICH Êc + 100 dB))</w:t>
            </w:r>
          </w:p>
        </w:tc>
      </w:tr>
    </w:tbl>
    <w:p w14:paraId="6C2DBB70" w14:textId="77777777" w:rsidR="0083366E" w:rsidRPr="00EC5BC0" w:rsidRDefault="0083366E" w:rsidP="0083366E">
      <w:pPr>
        <w:keepLines/>
        <w:ind w:left="1135" w:hanging="851"/>
        <w:rPr>
          <w:snapToGrid w:val="0"/>
        </w:rPr>
      </w:pPr>
    </w:p>
    <w:p w14:paraId="317C987F" w14:textId="77777777" w:rsidR="0083366E" w:rsidRPr="00EC5BC0" w:rsidRDefault="0083366E" w:rsidP="002F3FCD">
      <w:pPr>
        <w:pStyle w:val="NO"/>
        <w:rPr>
          <w:snapToGrid w:val="0"/>
        </w:rPr>
      </w:pPr>
      <w:r w:rsidRPr="00EC5BC0">
        <w:rPr>
          <w:snapToGrid w:val="0"/>
        </w:rPr>
        <w:t>NOTE 1:</w:t>
      </w:r>
      <w:r w:rsidRPr="00EC5BC0">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F30DB1" w14:textId="77777777" w:rsidR="0083366E" w:rsidRPr="00EC5BC0" w:rsidRDefault="0083366E" w:rsidP="002F3FCD">
      <w:pPr>
        <w:pStyle w:val="NO"/>
        <w:rPr>
          <w:snapToGrid w:val="0"/>
        </w:rPr>
      </w:pPr>
      <w:r w:rsidRPr="00EC5BC0">
        <w:rPr>
          <w:snapToGrid w:val="0"/>
        </w:rPr>
        <w:t>NOTE 2:</w:t>
      </w:r>
      <w:r w:rsidRPr="00EC5BC0">
        <w:rPr>
          <w:snapToGrid w:val="0"/>
        </w:rPr>
        <w:tab/>
        <w:t>For CPICH Êc &lt; -105 dBm, the requirements in subclause 6.2 apply.</w:t>
      </w:r>
    </w:p>
    <w:p w14:paraId="6E60F2B3"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184BAE19" w14:textId="77777777" w:rsidR="0083366E" w:rsidRPr="00EC5BC0" w:rsidRDefault="0083366E" w:rsidP="002C24FB">
      <w:pPr>
        <w:pStyle w:val="Heading4"/>
      </w:pPr>
      <w:bookmarkStart w:id="183" w:name="_Toc21015672"/>
      <w:r w:rsidRPr="00EC5BC0">
        <w:t>6.2.6.2</w:t>
      </w:r>
      <w:r w:rsidRPr="00EC5BC0">
        <w:tab/>
        <w:t>Minimum Requirement</w:t>
      </w:r>
      <w:bookmarkEnd w:id="183"/>
    </w:p>
    <w:p w14:paraId="2A62AC4E" w14:textId="77777777" w:rsidR="0083366E" w:rsidRPr="00EC5BC0" w:rsidRDefault="0083366E" w:rsidP="002F3FCD">
      <w:r w:rsidRPr="00EC5BC0">
        <w:t>The minimum requirement is in TS 36.104 [2] subclause 6.2.3.</w:t>
      </w:r>
    </w:p>
    <w:p w14:paraId="26790128" w14:textId="77777777" w:rsidR="0083366E" w:rsidRPr="00EC5BC0" w:rsidRDefault="0083366E" w:rsidP="002C24FB">
      <w:pPr>
        <w:pStyle w:val="Heading4"/>
      </w:pPr>
      <w:bookmarkStart w:id="184" w:name="_Toc21015673"/>
      <w:r w:rsidRPr="00EC5BC0">
        <w:t>6.2.6.3</w:t>
      </w:r>
      <w:r w:rsidRPr="00EC5BC0">
        <w:tab/>
        <w:t>Test purpose</w:t>
      </w:r>
      <w:bookmarkEnd w:id="184"/>
    </w:p>
    <w:p w14:paraId="0B2E26B0"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6.2.6-1, across the frequency range and under normal and extreme conditions for all transmitters in the BS.</w:t>
      </w:r>
    </w:p>
    <w:p w14:paraId="048EE889" w14:textId="77777777" w:rsidR="0083366E" w:rsidRPr="00EC5BC0" w:rsidRDefault="0083366E" w:rsidP="002C24FB">
      <w:pPr>
        <w:pStyle w:val="Heading4"/>
      </w:pPr>
      <w:bookmarkStart w:id="185" w:name="_Toc21015674"/>
      <w:r w:rsidRPr="00EC5BC0">
        <w:t>6.2.6.4</w:t>
      </w:r>
      <w:r w:rsidRPr="00EC5BC0">
        <w:tab/>
        <w:t>Method of test</w:t>
      </w:r>
      <w:bookmarkEnd w:id="185"/>
    </w:p>
    <w:p w14:paraId="797B84E4" w14:textId="77777777" w:rsidR="0083366E" w:rsidRPr="00EC5BC0" w:rsidRDefault="0083366E" w:rsidP="002C24FB">
      <w:pPr>
        <w:pStyle w:val="Heading5"/>
      </w:pPr>
      <w:bookmarkStart w:id="186" w:name="_Toc21015675"/>
      <w:r w:rsidRPr="00EC5BC0">
        <w:t>6.2.6.4.1</w:t>
      </w:r>
      <w:r w:rsidRPr="00EC5BC0">
        <w:tab/>
        <w:t>Initial conditions</w:t>
      </w:r>
      <w:bookmarkEnd w:id="186"/>
    </w:p>
    <w:p w14:paraId="12A616B7" w14:textId="77777777" w:rsidR="0083366E" w:rsidRPr="00EC5BC0" w:rsidRDefault="0083366E" w:rsidP="002F3FCD">
      <w:r w:rsidRPr="00EC5BC0">
        <w:t>Test environment:</w:t>
      </w:r>
      <w:r w:rsidR="00EC5BC0" w:rsidRPr="00EC5BC0">
        <w:tab/>
      </w:r>
      <w:r w:rsidRPr="00EC5BC0">
        <w:t>normal; see Annex D2.</w:t>
      </w:r>
    </w:p>
    <w:p w14:paraId="08C235F0"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1D9BE84B" w14:textId="77777777" w:rsidR="0083366E" w:rsidRPr="00EC5BC0" w:rsidRDefault="0083366E" w:rsidP="002F3FCD">
      <w:pPr>
        <w:rPr>
          <w:rFonts w:cs="v4.2.0"/>
        </w:rPr>
      </w:pPr>
      <w:r w:rsidRPr="00EC5BC0">
        <w:rPr>
          <w:rFonts w:cs="v4.2.0"/>
        </w:rPr>
        <w:t>In addition, on one UARFCN only, the test shall be performed under extreme power supply as defined in Annex D.5.</w:t>
      </w:r>
    </w:p>
    <w:p w14:paraId="012B5041" w14:textId="77777777" w:rsidR="0083366E" w:rsidRPr="00EC5BC0" w:rsidRDefault="0083366E" w:rsidP="002F3FCD">
      <w:pPr>
        <w:pStyle w:val="NO"/>
      </w:pPr>
      <w:r w:rsidRPr="00EC5BC0">
        <w:t>NOTE:</w:t>
      </w:r>
      <w:r w:rsidRPr="00EC5BC0">
        <w:tab/>
        <w:t>Tests under extreme power supply also test extreme temperature.</w:t>
      </w:r>
    </w:p>
    <w:p w14:paraId="75B27A45" w14:textId="77777777" w:rsidR="0083366E" w:rsidRPr="00EC5BC0" w:rsidRDefault="0083366E" w:rsidP="002F3FCD">
      <w:r w:rsidRPr="00EC5BC0">
        <w:lastRenderedPageBreak/>
        <w:t>Signal generators delivering co-channel and adjacent channel interferers are switched off.</w:t>
      </w:r>
    </w:p>
    <w:p w14:paraId="5B098CCC" w14:textId="77777777" w:rsidR="0083366E" w:rsidRPr="00EC5BC0" w:rsidRDefault="0083366E" w:rsidP="002F3FCD">
      <w:pPr>
        <w:pStyle w:val="B1"/>
      </w:pPr>
      <w:r w:rsidRPr="00EC5BC0">
        <w:t>1)</w:t>
      </w:r>
      <w:r w:rsidRPr="00EC5BC0">
        <w:tab/>
        <w:t>Set-up the equipment as shown as shown in Annex I.1.4.</w:t>
      </w:r>
    </w:p>
    <w:p w14:paraId="186B4A80"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6715C28D" w14:textId="77777777" w:rsidR="0083366E" w:rsidRPr="00EC5BC0" w:rsidRDefault="0083366E" w:rsidP="002C24FB">
      <w:pPr>
        <w:pStyle w:val="Heading5"/>
      </w:pPr>
      <w:bookmarkStart w:id="187" w:name="_Toc21015676"/>
      <w:r w:rsidRPr="00EC5BC0">
        <w:t>6.2.6.4.2</w:t>
      </w:r>
      <w:r w:rsidRPr="00EC5BC0">
        <w:tab/>
        <w:t>Procedure</w:t>
      </w:r>
      <w:bookmarkEnd w:id="187"/>
    </w:p>
    <w:p w14:paraId="48D581F3"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41E7223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5B196BA1"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test model 1 in subclause 6.1.1.1 in [17] </w:t>
      </w:r>
      <w:r w:rsidRPr="00EC5BC0">
        <w:t>at the centre frequency equal to RF channel M + BW</w:t>
      </w:r>
      <w:r w:rsidRPr="00EC5BC0">
        <w:rPr>
          <w:vertAlign w:val="subscript"/>
        </w:rPr>
        <w:t>Channel</w:t>
      </w:r>
      <w:r w:rsidRPr="00EC5BC0">
        <w:t xml:space="preserve"> /2 + 2.5 MHz.</w:t>
      </w:r>
    </w:p>
    <w:p w14:paraId="7942E7C9" w14:textId="77777777" w:rsidR="0083366E" w:rsidRPr="00EC5BC0" w:rsidRDefault="0083366E" w:rsidP="002F3FCD">
      <w:pPr>
        <w:pStyle w:val="B1"/>
      </w:pPr>
      <w:r w:rsidRPr="00EC5BC0">
        <w:t>4)</w:t>
      </w:r>
      <w:r w:rsidRPr="00EC5BC0">
        <w:tab/>
        <w:t>Switch on signal generators delivering co-channel and adjacent channel interferers, and adjust the ATT1 and ATT2 such that CPICH Êc = -80 dBm and Ioh = -50 dBm.</w:t>
      </w:r>
    </w:p>
    <w:p w14:paraId="16C3043B" w14:textId="77777777" w:rsidR="0083366E" w:rsidRPr="00EC5BC0" w:rsidRDefault="0083366E" w:rsidP="002F3FCD">
      <w:pPr>
        <w:pStyle w:val="B1"/>
      </w:pPr>
      <w:r w:rsidRPr="00EC5BC0">
        <w:t>5)</w:t>
      </w:r>
      <w:r w:rsidRPr="00EC5BC0">
        <w:tab/>
        <w:t>Trigger the Home BS power adjustment mechanism.</w:t>
      </w:r>
    </w:p>
    <w:p w14:paraId="528608CD"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7B0C713E" w14:textId="77777777" w:rsidR="0083366E" w:rsidRPr="00EC5BC0" w:rsidRDefault="0083366E" w:rsidP="002F3FCD">
      <w:pPr>
        <w:pStyle w:val="NO"/>
      </w:pPr>
      <w:r w:rsidRPr="00EC5BC0">
        <w:t>NOTE:</w:t>
      </w:r>
      <w:r w:rsidRPr="00EC5BC0">
        <w:tab/>
        <w:t>The signal shall be transmitted with the maximum allowed output power.</w:t>
      </w:r>
    </w:p>
    <w:p w14:paraId="27615062" w14:textId="77777777" w:rsidR="0083366E" w:rsidRPr="00EC5BC0" w:rsidRDefault="0083366E" w:rsidP="002F3FCD">
      <w:pPr>
        <w:pStyle w:val="B1"/>
      </w:pPr>
      <w:r w:rsidRPr="00EC5BC0">
        <w:t>7)</w:t>
      </w:r>
      <w:r w:rsidRPr="00EC5BC0">
        <w:tab/>
        <w:t>Measure Home BS output power, Pout, and check it is below the required value according to the CPICH Êc and Ioh values determined in step 4.</w:t>
      </w:r>
    </w:p>
    <w:p w14:paraId="5B5598FD"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/2 - 2.5 MHz.</w:t>
      </w:r>
    </w:p>
    <w:p w14:paraId="7DDB167F" w14:textId="77777777" w:rsidR="0083366E" w:rsidRPr="00EC5BC0" w:rsidRDefault="0083366E" w:rsidP="002F3FCD">
      <w:pPr>
        <w:pStyle w:val="B1"/>
      </w:pPr>
      <w:r w:rsidRPr="00EC5BC0">
        <w:t>9)</w:t>
      </w:r>
      <w:r w:rsidRPr="00EC5BC0">
        <w:tab/>
        <w:t>Repeat steps 3) to 8) with different settings for ATT1 and ATT2 to arrive the CPICH Êc and Ioh pairs as specified in Table 6.2.6-2.</w:t>
      </w:r>
    </w:p>
    <w:p w14:paraId="58FAF840" w14:textId="77777777" w:rsidR="0083366E" w:rsidRPr="00EC5BC0" w:rsidRDefault="0083366E" w:rsidP="00FF68D3">
      <w:pPr>
        <w:pStyle w:val="TH"/>
        <w:rPr>
          <w:snapToGrid w:val="0"/>
        </w:rPr>
      </w:pPr>
      <w:r w:rsidRPr="00EC5BC0">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EC5BC0" w:rsidRPr="00EC5BC0" w14:paraId="085FA3A3" w14:textId="77777777" w:rsidTr="00715E4B">
        <w:trPr>
          <w:trHeight w:val="404"/>
          <w:jc w:val="center"/>
        </w:trPr>
        <w:tc>
          <w:tcPr>
            <w:tcW w:w="0" w:type="auto"/>
            <w:shd w:val="clear" w:color="auto" w:fill="auto"/>
          </w:tcPr>
          <w:p w14:paraId="2F12A1AB"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78D0DE9B"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CPICH Êc</w:t>
            </w:r>
            <w:r w:rsidRPr="00EC5BC0">
              <w:rPr>
                <w:rFonts w:cs="v4.2.0"/>
                <w:b w:val="0"/>
                <w:noProof/>
                <w:lang w:eastAsia="ja-JP"/>
              </w:rPr>
              <w:t xml:space="preserve"> (dBm)</w:t>
            </w:r>
          </w:p>
        </w:tc>
        <w:tc>
          <w:tcPr>
            <w:tcW w:w="0" w:type="auto"/>
            <w:shd w:val="clear" w:color="auto" w:fill="auto"/>
          </w:tcPr>
          <w:p w14:paraId="7FF8D711"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5F463BA4" w14:textId="77777777" w:rsidTr="00715E4B">
        <w:trPr>
          <w:trHeight w:val="404"/>
          <w:jc w:val="center"/>
        </w:trPr>
        <w:tc>
          <w:tcPr>
            <w:tcW w:w="0" w:type="auto"/>
            <w:shd w:val="clear" w:color="auto" w:fill="auto"/>
          </w:tcPr>
          <w:p w14:paraId="58154C73"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422C65F"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-90</w:t>
            </w:r>
          </w:p>
        </w:tc>
        <w:tc>
          <w:tcPr>
            <w:tcW w:w="0" w:type="auto"/>
            <w:shd w:val="clear" w:color="auto" w:fill="auto"/>
          </w:tcPr>
          <w:p w14:paraId="0521084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6010AB75" w14:textId="77777777" w:rsidTr="00715E4B">
        <w:trPr>
          <w:trHeight w:val="404"/>
          <w:jc w:val="center"/>
        </w:trPr>
        <w:tc>
          <w:tcPr>
            <w:tcW w:w="0" w:type="auto"/>
            <w:shd w:val="clear" w:color="auto" w:fill="auto"/>
          </w:tcPr>
          <w:p w14:paraId="246AEBD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34E6EBE7"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19F4D15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FD66D59" w14:textId="77777777" w:rsidTr="00715E4B">
        <w:trPr>
          <w:trHeight w:val="404"/>
          <w:jc w:val="center"/>
        </w:trPr>
        <w:tc>
          <w:tcPr>
            <w:tcW w:w="0" w:type="auto"/>
            <w:shd w:val="clear" w:color="auto" w:fill="auto"/>
          </w:tcPr>
          <w:p w14:paraId="7A8E9D10"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C2C6ECA"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-100</w:t>
            </w:r>
          </w:p>
        </w:tc>
        <w:tc>
          <w:tcPr>
            <w:tcW w:w="0" w:type="auto"/>
            <w:shd w:val="clear" w:color="auto" w:fill="auto"/>
          </w:tcPr>
          <w:p w14:paraId="5FA31E8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302D9612" w14:textId="77777777" w:rsidR="0083366E" w:rsidRPr="00EC5BC0" w:rsidRDefault="0083366E" w:rsidP="0083366E"/>
    <w:p w14:paraId="5FE306DB" w14:textId="77777777" w:rsidR="0083366E" w:rsidRPr="00EC5BC0" w:rsidRDefault="0083366E" w:rsidP="002C24FB">
      <w:pPr>
        <w:pStyle w:val="Heading4"/>
      </w:pPr>
      <w:bookmarkStart w:id="188" w:name="_Toc21015677"/>
      <w:r w:rsidRPr="00EC5BC0">
        <w:t>6.2.6.5</w:t>
      </w:r>
      <w:r w:rsidRPr="00EC5BC0">
        <w:tab/>
        <w:t>Test Requirements</w:t>
      </w:r>
      <w:bookmarkEnd w:id="188"/>
    </w:p>
    <w:p w14:paraId="238AE2FE" w14:textId="77777777" w:rsidR="00AF1747" w:rsidRPr="00EC5BC0" w:rsidRDefault="0083366E" w:rsidP="002F3FCD">
      <w:r w:rsidRPr="00EC5BC0">
        <w:t>In normal operating conditions, the output power, Pout, of the Home BS shall be equal to or less than</w:t>
      </w:r>
      <w:r w:rsidR="00AF1747" w:rsidRPr="00EC5BC0">
        <w:t>:</w:t>
      </w:r>
    </w:p>
    <w:p w14:paraId="2232DF2D" w14:textId="77777777" w:rsidR="0083366E" w:rsidRPr="00EC5BC0" w:rsidRDefault="00D359DB" w:rsidP="00AF1747">
      <w:pPr>
        <w:pStyle w:val="B1"/>
      </w:pPr>
      <w:r w:rsidRPr="00EC5BC0">
        <w:t>-</w:t>
      </w:r>
      <w:r w:rsidRPr="00EC5BC0">
        <w:tab/>
      </w:r>
      <w:r w:rsidR="0083366E" w:rsidRPr="00EC5BC0">
        <w:t>the value specified in Table 6.2.6-1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4A87DF8" w14:textId="77777777" w:rsidR="00AF1747" w:rsidRPr="00EC5BC0" w:rsidRDefault="00D359DB" w:rsidP="00AF1747">
      <w:pPr>
        <w:pStyle w:val="B1"/>
      </w:pPr>
      <w:r w:rsidRPr="00EC5BC0">
        <w:t>-</w:t>
      </w:r>
      <w:r w:rsidRPr="00EC5BC0">
        <w:tab/>
      </w:r>
      <w:r w:rsidR="00AF1747" w:rsidRPr="00EC5BC0">
        <w:t xml:space="preserve">the value specified in Table 6.2.6-1 plus 3.0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1EF5448C" w14:textId="77777777" w:rsidR="00AF1747" w:rsidRPr="00EC5BC0" w:rsidRDefault="0083366E" w:rsidP="002F3FCD">
      <w:r w:rsidRPr="00EC5BC0">
        <w:t>In extreme operating conditions, the output power, Pout, of the Home BS shall be equal to or less than</w:t>
      </w:r>
      <w:r w:rsidR="00AF1747" w:rsidRPr="00EC5BC0">
        <w:t>:</w:t>
      </w:r>
    </w:p>
    <w:p w14:paraId="42538434" w14:textId="77777777" w:rsidR="0083366E" w:rsidRPr="00EC5BC0" w:rsidRDefault="00D359DB" w:rsidP="00AF1747">
      <w:pPr>
        <w:pStyle w:val="B1"/>
      </w:pPr>
      <w:r w:rsidRPr="00EC5BC0">
        <w:t>-</w:t>
      </w:r>
      <w:r w:rsidRPr="00EC5BC0">
        <w:tab/>
      </w:r>
      <w:r w:rsidR="0083366E" w:rsidRPr="00EC5BC0">
        <w:t>the value specified in Table 6.2.6-1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83366E" w:rsidRPr="00EC5BC0">
        <w:t>.</w:t>
      </w:r>
    </w:p>
    <w:p w14:paraId="19039476" w14:textId="77777777" w:rsidR="00AF1747" w:rsidRPr="00EC5BC0" w:rsidRDefault="00D359DB" w:rsidP="00AF1747">
      <w:pPr>
        <w:pStyle w:val="B1"/>
      </w:pPr>
      <w:r w:rsidRPr="00EC5BC0">
        <w:t>-</w:t>
      </w:r>
      <w:r w:rsidRPr="00EC5BC0">
        <w:tab/>
      </w:r>
      <w:r w:rsidR="00AF1747" w:rsidRPr="00EC5BC0">
        <w:t xml:space="preserve">the value specified in Table 6.2.6-1 plus 3.5 dB </w:t>
      </w:r>
      <w:r w:rsidR="00AF1747" w:rsidRPr="00EC5BC0">
        <w:rPr>
          <w:rFonts w:cs="v4.2.0"/>
        </w:rPr>
        <w:t xml:space="preserve">for carrier frequency 3.0GHz &lt; f </w:t>
      </w:r>
      <w:r w:rsidR="00AF1747" w:rsidRPr="00EC5BC0">
        <w:rPr>
          <w:rFonts w:cs="Arial"/>
        </w:rPr>
        <w:t>≤</w:t>
      </w:r>
      <w:r w:rsidR="00AF1747" w:rsidRPr="00EC5BC0">
        <w:rPr>
          <w:rFonts w:cs="v4.2.0"/>
        </w:rPr>
        <w:t xml:space="preserve"> 4.2GHz.</w:t>
      </w:r>
    </w:p>
    <w:p w14:paraId="396336FA"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2E40F2EF" w14:textId="77777777" w:rsidR="0083366E" w:rsidRPr="00EC5BC0" w:rsidRDefault="0083366E" w:rsidP="002C24FB">
      <w:pPr>
        <w:pStyle w:val="Heading3"/>
      </w:pPr>
      <w:bookmarkStart w:id="189" w:name="_Toc21015678"/>
      <w:r w:rsidRPr="00EC5BC0">
        <w:lastRenderedPageBreak/>
        <w:t>6.2.7</w:t>
      </w:r>
      <w:r w:rsidRPr="00EC5BC0">
        <w:tab/>
        <w:t>Home BS output power for adjacent E-UTRA channel protection</w:t>
      </w:r>
      <w:bookmarkEnd w:id="189"/>
    </w:p>
    <w:p w14:paraId="0CB473B3" w14:textId="77777777" w:rsidR="0083366E" w:rsidRPr="00EC5BC0" w:rsidRDefault="0083366E" w:rsidP="002C24FB">
      <w:pPr>
        <w:pStyle w:val="Heading4"/>
      </w:pPr>
      <w:bookmarkStart w:id="190" w:name="_Toc21015679"/>
      <w:r w:rsidRPr="00EC5BC0">
        <w:t>6.2.7.1</w:t>
      </w:r>
      <w:r w:rsidRPr="00EC5BC0">
        <w:tab/>
        <w:t>Definition and applicability</w:t>
      </w:r>
      <w:bookmarkEnd w:id="190"/>
    </w:p>
    <w:p w14:paraId="01C74856" w14:textId="77777777" w:rsidR="0083366E" w:rsidRPr="00EC5BC0" w:rsidRDefault="0083366E" w:rsidP="002F3FCD">
      <w:pPr>
        <w:rPr>
          <w:snapToGrid w:val="0"/>
        </w:rPr>
      </w:pPr>
      <w:r w:rsidRPr="00EC5BC0">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552EC875" w14:textId="77777777" w:rsidR="0083366E" w:rsidRPr="00EC5BC0" w:rsidRDefault="0083366E" w:rsidP="002F3FCD">
      <w:pPr>
        <w:rPr>
          <w:snapToGrid w:val="0"/>
        </w:rPr>
      </w:pPr>
      <w:r w:rsidRPr="00EC5BC0">
        <w:rPr>
          <w:snapToGrid w:val="0"/>
        </w:rPr>
        <w:t>The output power, Pout, of the Home BS shall be as specified in Table 6.2.7-1 under the following input conditions:</w:t>
      </w:r>
    </w:p>
    <w:p w14:paraId="7ECD19B4" w14:textId="77777777" w:rsidR="0083366E" w:rsidRPr="00EC5BC0" w:rsidRDefault="0083366E" w:rsidP="002F3FCD">
      <w:pPr>
        <w:pStyle w:val="B1"/>
        <w:rPr>
          <w:snapToGrid w:val="0"/>
        </w:rPr>
      </w:pPr>
      <w:r w:rsidRPr="00EC5BC0">
        <w:rPr>
          <w:snapToGrid w:val="0"/>
        </w:rPr>
        <w:t>-</w:t>
      </w:r>
      <w:r w:rsidRPr="00EC5BC0">
        <w:rPr>
          <w:snapToGrid w:val="0"/>
        </w:rPr>
        <w:tab/>
        <w:t xml:space="preserve">CRS </w:t>
      </w:r>
      <w:r w:rsidR="00E11963" w:rsidRPr="00EC5BC0">
        <w:rPr>
          <w:snapToGrid w:val="0"/>
        </w:rPr>
        <w:t>Ês</w:t>
      </w:r>
      <w:r w:rsidRPr="00EC5BC0">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EC5BC0">
        <w:rPr>
          <w:snapToGrid w:val="0"/>
        </w:rPr>
        <w:t>Ês</w:t>
      </w:r>
      <w:r w:rsidRPr="00EC5BC0">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EC5BC0" w:rsidDel="00626308">
        <w:rPr>
          <w:snapToGrid w:val="0"/>
        </w:rPr>
        <w:t>Êc</w:t>
      </w:r>
      <w:r w:rsidRPr="00EC5BC0">
        <w:rPr>
          <w:snapToGrid w:val="0"/>
        </w:rPr>
        <w:t xml:space="preserve"> on all detected antennas.</w:t>
      </w:r>
    </w:p>
    <w:p w14:paraId="1D600022" w14:textId="77777777" w:rsidR="0083366E" w:rsidRPr="00EC5BC0" w:rsidRDefault="0083366E" w:rsidP="002F3FCD">
      <w:pPr>
        <w:pStyle w:val="B1"/>
        <w:rPr>
          <w:snapToGrid w:val="0"/>
        </w:rPr>
      </w:pPr>
      <w:r w:rsidRPr="00EC5BC0">
        <w:rPr>
          <w:snapToGrid w:val="0"/>
        </w:rPr>
        <w:t>-</w:t>
      </w:r>
      <w:r w:rsidRPr="00EC5BC0">
        <w:rPr>
          <w:snapToGrid w:val="0"/>
        </w:rPr>
        <w:tab/>
        <w:t>Ioh, measured in dBm, is the total received power density, including signals and interference but excluding the own Home BS signal, present at the Home BS antenna connector on the Home BS operating channel.</w:t>
      </w:r>
    </w:p>
    <w:p w14:paraId="06F1E801" w14:textId="77777777" w:rsidR="0083366E" w:rsidRPr="00EC5BC0" w:rsidRDefault="0083366E" w:rsidP="002F3FCD">
      <w:pPr>
        <w:rPr>
          <w:snapToGrid w:val="0"/>
        </w:rPr>
      </w:pPr>
      <w:r w:rsidRPr="00EC5BC0">
        <w:rPr>
          <w:snapToGrid w:val="0"/>
        </w:rPr>
        <w:t>In case that both adjacent channels are licensed to other operators, the most stringent requirement shall apply for Pout. In the case when one of the adjacent channels is licensed to a</w:t>
      </w:r>
      <w:r w:rsidR="002C7D1E" w:rsidRPr="00EC5BC0">
        <w:rPr>
          <w:snapToGrid w:val="0"/>
        </w:rPr>
        <w:t>n</w:t>
      </w:r>
      <w:r w:rsidRPr="00EC5BC0">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14:paraId="095E2511" w14:textId="77777777" w:rsidR="0083366E" w:rsidRPr="00EC5BC0" w:rsidRDefault="0083366E" w:rsidP="002F3FCD">
      <w:pPr>
        <w:rPr>
          <w:snapToGrid w:val="0"/>
        </w:rPr>
      </w:pPr>
      <w:r w:rsidRPr="00EC5BC0">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7BC0A137" w14:textId="77777777" w:rsidR="0083366E" w:rsidRPr="00EC5BC0" w:rsidRDefault="0083366E" w:rsidP="00FF68D3">
      <w:pPr>
        <w:pStyle w:val="TH"/>
        <w:rPr>
          <w:snapToGrid w:val="0"/>
        </w:rPr>
      </w:pPr>
      <w:r w:rsidRPr="00EC5BC0">
        <w:rPr>
          <w:snapToGrid w:val="0"/>
        </w:rPr>
        <w:t>Table 6.2.</w:t>
      </w:r>
      <w:r w:rsidR="00640A61" w:rsidRPr="00EC5BC0">
        <w:rPr>
          <w:snapToGrid w:val="0"/>
        </w:rPr>
        <w:t>7</w:t>
      </w:r>
      <w:r w:rsidRPr="00EC5BC0">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EC5BC0" w:rsidRPr="00EC5BC0" w14:paraId="112F9D18" w14:textId="77777777">
        <w:trPr>
          <w:trHeight w:val="404"/>
          <w:jc w:val="center"/>
        </w:trPr>
        <w:tc>
          <w:tcPr>
            <w:tcW w:w="3057" w:type="dxa"/>
            <w:tcBorders>
              <w:top w:val="single" w:sz="4" w:space="0" w:color="auto"/>
              <w:bottom w:val="single" w:sz="4" w:space="0" w:color="auto"/>
              <w:right w:val="single" w:sz="4" w:space="0" w:color="auto"/>
            </w:tcBorders>
          </w:tcPr>
          <w:p w14:paraId="27F5A2FC" w14:textId="77777777" w:rsidR="0083366E" w:rsidRPr="00EC5BC0" w:rsidRDefault="0083366E" w:rsidP="002F3FCD">
            <w:pPr>
              <w:pStyle w:val="TAH"/>
              <w:rPr>
                <w:rFonts w:cs="Arial"/>
                <w:noProof/>
                <w:lang w:eastAsia="en-US"/>
              </w:rPr>
            </w:pPr>
            <w:r w:rsidRPr="00EC5BC0">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157A5585" w14:textId="77777777" w:rsidR="0083366E" w:rsidRPr="00EC5BC0" w:rsidRDefault="0083366E" w:rsidP="002F3FCD">
            <w:pPr>
              <w:pStyle w:val="TAH"/>
              <w:rPr>
                <w:rFonts w:cs="Arial"/>
                <w:noProof/>
                <w:lang w:eastAsia="en-US"/>
              </w:rPr>
            </w:pPr>
            <w:r w:rsidRPr="00EC5BC0">
              <w:rPr>
                <w:rFonts w:cs="Arial"/>
                <w:noProof/>
                <w:lang w:eastAsia="en-US"/>
              </w:rPr>
              <w:t>Output power, Pout</w:t>
            </w:r>
          </w:p>
        </w:tc>
      </w:tr>
      <w:tr w:rsidR="00EC5BC0" w:rsidRPr="00EC5BC0" w14:paraId="23250DF3" w14:textId="77777777">
        <w:trPr>
          <w:trHeight w:val="404"/>
          <w:jc w:val="center"/>
        </w:trPr>
        <w:tc>
          <w:tcPr>
            <w:tcW w:w="3057" w:type="dxa"/>
            <w:tcBorders>
              <w:top w:val="single" w:sz="4" w:space="0" w:color="auto"/>
              <w:bottom w:val="single" w:sz="4" w:space="0" w:color="auto"/>
              <w:right w:val="single" w:sz="4" w:space="0" w:color="auto"/>
            </w:tcBorders>
          </w:tcPr>
          <w:p w14:paraId="6AAA6A06"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w:t>
            </w:r>
            <w:r w:rsidRPr="00EC5BC0">
              <w:rPr>
                <w:rFonts w:ascii="Arial" w:hAnsi="Arial" w:cs="v4.2.0"/>
                <w:noProof/>
                <w:sz w:val="18"/>
              </w:rPr>
              <w:t xml:space="preserve"> </w:t>
            </w:r>
            <w:r w:rsidRPr="00EC5BC0">
              <w:rPr>
                <w:rFonts w:ascii="Arial" w:hAnsi="Arial"/>
                <w:noProof/>
                <w:sz w:val="18"/>
              </w:rPr>
              <w:t xml:space="preserve">&gt;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0FB80E4B" wp14:editId="230909F2">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26B24CE3"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213C58BD" w14:textId="77777777" w:rsidR="0083366E" w:rsidRPr="00EC5BC0" w:rsidDel="00E07712" w:rsidRDefault="0083366E" w:rsidP="002F3FCD">
            <w:pPr>
              <w:pStyle w:val="TAL"/>
              <w:rPr>
                <w:rFonts w:cs="Arial"/>
                <w:noProof/>
                <w:lang w:eastAsia="en-US"/>
              </w:rPr>
            </w:pPr>
            <w:r w:rsidRPr="00EC5BC0">
              <w:rPr>
                <w:rFonts w:cs="Arial"/>
                <w:noProof/>
                <w:lang w:eastAsia="en-US"/>
              </w:rPr>
              <w:t>≤ 10 dBm</w:t>
            </w:r>
          </w:p>
        </w:tc>
      </w:tr>
      <w:tr w:rsidR="0083366E" w:rsidRPr="00EC5BC0" w14:paraId="48396134" w14:textId="77777777">
        <w:trPr>
          <w:trHeight w:val="404"/>
          <w:jc w:val="center"/>
        </w:trPr>
        <w:tc>
          <w:tcPr>
            <w:tcW w:w="3057" w:type="dxa"/>
            <w:tcBorders>
              <w:top w:val="single" w:sz="4" w:space="0" w:color="auto"/>
              <w:bottom w:val="single" w:sz="4" w:space="0" w:color="auto"/>
              <w:right w:val="single" w:sz="4" w:space="0" w:color="auto"/>
            </w:tcBorders>
          </w:tcPr>
          <w:p w14:paraId="5F94DB19"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Ioh ≤</w:t>
            </w:r>
            <w:r w:rsidRPr="00EC5BC0">
              <w:rPr>
                <w:rFonts w:ascii="Arial" w:hAnsi="Arial" w:cs="v4.2.0"/>
                <w:noProof/>
                <w:sz w:val="18"/>
              </w:rPr>
              <w:t xml:space="preserve"> </w:t>
            </w:r>
            <w:r w:rsidRPr="00EC5BC0">
              <w:rPr>
                <w:rFonts w:ascii="Arial" w:hAnsi="Arial"/>
                <w:noProof/>
                <w:sz w:val="18"/>
              </w:rPr>
              <w:t xml:space="preserve">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2CCF5352" wp14:editId="28BC326E">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+ 30 dB</w:t>
            </w:r>
          </w:p>
          <w:p w14:paraId="6CA63448" w14:textId="77777777" w:rsidR="0083366E" w:rsidRPr="00EC5BC0"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and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F30A511" w14:textId="77777777" w:rsidR="0083366E" w:rsidRPr="00EC5BC0" w:rsidRDefault="0083366E" w:rsidP="0018148F">
            <w:pPr>
              <w:keepNext/>
              <w:keepLines/>
              <w:widowControl w:val="0"/>
              <w:tabs>
                <w:tab w:val="right" w:leader="dot" w:pos="9639"/>
              </w:tabs>
              <w:spacing w:after="0"/>
              <w:ind w:left="851" w:right="425" w:hanging="851"/>
              <w:rPr>
                <w:rFonts w:ascii="Arial" w:hAnsi="Arial"/>
                <w:noProof/>
                <w:sz w:val="18"/>
              </w:rPr>
            </w:pPr>
            <w:r w:rsidRPr="00EC5BC0">
              <w:rPr>
                <w:rFonts w:ascii="Arial" w:hAnsi="Arial"/>
                <w:noProof/>
                <w:sz w:val="18"/>
              </w:rPr>
              <w:t xml:space="preserve">≤ max(8 dBm, min(20 dBm,  </w:t>
            </w:r>
            <w:r w:rsidRPr="00EC5BC0">
              <w:rPr>
                <w:rFonts w:ascii="Arial" w:hAnsi="Arial"/>
                <w:sz w:val="18"/>
              </w:rPr>
              <w:t xml:space="preserve">CRS </w:t>
            </w:r>
            <w:r w:rsidR="00E11963" w:rsidRPr="00EC5BC0">
              <w:rPr>
                <w:rFonts w:ascii="Arial" w:hAnsi="Arial"/>
                <w:sz w:val="18"/>
              </w:rPr>
              <w:t>Ês</w:t>
            </w:r>
            <w:r w:rsidRPr="00EC5BC0">
              <w:rPr>
                <w:rFonts w:ascii="Arial" w:hAnsi="Arial"/>
                <w:noProof/>
                <w:sz w:val="18"/>
              </w:rPr>
              <w:t xml:space="preserve"> + </w:t>
            </w:r>
            <w:r w:rsidR="00645B9E" w:rsidRPr="00EC5BC0">
              <w:rPr>
                <w:rFonts w:ascii="Arial" w:hAnsi="Arial"/>
                <w:noProof/>
                <w:position w:val="-12"/>
                <w:sz w:val="18"/>
                <w:lang w:val="en-US"/>
              </w:rPr>
              <w:drawing>
                <wp:inline distT="0" distB="0" distL="0" distR="0" wp14:anchorId="56E75DEE" wp14:editId="050B679B">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rPr>
                <w:rFonts w:ascii="Arial" w:hAnsi="Arial"/>
                <w:noProof/>
                <w:sz w:val="18"/>
              </w:rPr>
              <w:t xml:space="preserve"> + 85 dB))</w:t>
            </w:r>
          </w:p>
        </w:tc>
      </w:tr>
    </w:tbl>
    <w:p w14:paraId="5C52F489" w14:textId="77777777" w:rsidR="0083366E" w:rsidRPr="00EC5BC0" w:rsidRDefault="0083366E" w:rsidP="00625858"/>
    <w:p w14:paraId="757C1424" w14:textId="77777777" w:rsidR="0083366E" w:rsidRPr="00EC5BC0" w:rsidRDefault="0083366E" w:rsidP="002F3FCD">
      <w:pPr>
        <w:pStyle w:val="NO"/>
        <w:rPr>
          <w:snapToGrid w:val="0"/>
        </w:rPr>
      </w:pPr>
      <w:r w:rsidRPr="00EC5BC0">
        <w:rPr>
          <w:snapToGrid w:val="0"/>
        </w:rPr>
        <w:t>NOTE 1:</w:t>
      </w:r>
      <w:r w:rsidRPr="00EC5BC0">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EC5BC0">
        <w:t>Ês/Iot</w:t>
      </w:r>
      <w:r w:rsidRPr="00EC5BC0">
        <w:rPr>
          <w:snapToGrid w:val="0"/>
        </w:rPr>
        <w:t xml:space="preserve"> target of -6 dB and the same </w:t>
      </w:r>
      <w:r w:rsidRPr="00EC5BC0">
        <w:t xml:space="preserve">CRS </w:t>
      </w:r>
      <w:r w:rsidR="00E11963" w:rsidRPr="00EC5BC0">
        <w:t>Ês</w:t>
      </w:r>
      <w:r w:rsidRPr="00EC5BC0">
        <w:rPr>
          <w:snapToGrid w:val="0"/>
        </w:rPr>
        <w:t xml:space="preserve"> value at the adjacent channel UE as for the Home BS.</w:t>
      </w:r>
    </w:p>
    <w:p w14:paraId="341DAA41" w14:textId="77777777" w:rsidR="0083366E" w:rsidRPr="00EC5BC0" w:rsidRDefault="0083366E" w:rsidP="002F3FCD">
      <w:pPr>
        <w:pStyle w:val="NO"/>
        <w:rPr>
          <w:snapToGrid w:val="0"/>
        </w:rPr>
      </w:pPr>
      <w:r w:rsidRPr="00EC5BC0">
        <w:rPr>
          <w:snapToGrid w:val="0"/>
        </w:rPr>
        <w:t>NOTE 2:</w:t>
      </w:r>
      <w:r w:rsidRPr="00EC5BC0">
        <w:rPr>
          <w:snapToGrid w:val="0"/>
        </w:rPr>
        <w:tab/>
        <w:t xml:space="preserve">For </w:t>
      </w:r>
      <w:r w:rsidRPr="00EC5BC0">
        <w:t xml:space="preserve">CRS </w:t>
      </w:r>
      <w:r w:rsidR="00E11963" w:rsidRPr="00EC5BC0">
        <w:t>Ês</w:t>
      </w:r>
      <w:r w:rsidRPr="00EC5BC0">
        <w:rPr>
          <w:snapToGrid w:val="0"/>
        </w:rPr>
        <w:t xml:space="preserve"> &lt; -127 dBm, the requirements in subclause 6.2 apply.</w:t>
      </w:r>
    </w:p>
    <w:p w14:paraId="71195F25" w14:textId="77777777" w:rsidR="0083366E" w:rsidRPr="00EC5BC0" w:rsidRDefault="0083366E" w:rsidP="002F3FCD">
      <w:pPr>
        <w:pStyle w:val="NO"/>
        <w:rPr>
          <w:snapToGrid w:val="0"/>
        </w:rPr>
      </w:pPr>
      <w:r w:rsidRPr="00EC5BC0">
        <w:rPr>
          <w:snapToGrid w:val="0"/>
        </w:rPr>
        <w:t>NOTE 3:</w:t>
      </w:r>
      <w:r w:rsidRPr="00EC5BC0">
        <w:rPr>
          <w:snapToGrid w:val="0"/>
        </w:rPr>
        <w:tab/>
        <w:t>The output power Pout is the sum transmit power across all the antenna connectors of the Home BS, with each transmit power measured at the respective antenna connectors.</w:t>
      </w:r>
    </w:p>
    <w:p w14:paraId="7563FEFB" w14:textId="77777777" w:rsidR="0083366E" w:rsidRPr="00EC5BC0" w:rsidRDefault="0083366E" w:rsidP="002F3FCD">
      <w:pPr>
        <w:pStyle w:val="NO"/>
      </w:pPr>
      <w:r w:rsidRPr="00EC5BC0">
        <w:rPr>
          <w:snapToGrid w:val="0"/>
        </w:rPr>
        <w:t>NOTE 4:</w:t>
      </w:r>
      <w:r w:rsidRPr="00EC5BC0">
        <w:rPr>
          <w:snapToGrid w:val="0"/>
        </w:rPr>
        <w:tab/>
      </w:r>
      <w:r w:rsidRPr="00EC5BC0">
        <w:rPr>
          <w:noProof/>
          <w:position w:val="-10"/>
        </w:rPr>
        <w:object w:dxaOrig="460" w:dyaOrig="360" w14:anchorId="53FBCEFE">
          <v:shape id="_x0000_i1083" type="#_x0000_t75" style="width:23.5pt;height:19pt" o:ole="">
            <v:imagedata r:id="rId103" o:title=""/>
          </v:shape>
          <o:OLEObject Type="Embed" ProgID="Equation.3" ShapeID="_x0000_i1083" DrawAspect="Content" ObjectID="_1655279789" r:id="rId104"/>
        </w:object>
      </w:r>
      <w:r w:rsidRPr="00EC5BC0">
        <w:t xml:space="preserve"> is the number of downlink resource blocks in the own Home BS channel.</w:t>
      </w:r>
    </w:p>
    <w:p w14:paraId="188682A3" w14:textId="77777777" w:rsidR="0083366E" w:rsidRPr="00EC5BC0" w:rsidRDefault="0083366E" w:rsidP="002F3FCD">
      <w:pPr>
        <w:pStyle w:val="NO"/>
        <w:rPr>
          <w:snapToGrid w:val="0"/>
        </w:rPr>
      </w:pPr>
      <w:r w:rsidRPr="00EC5BC0">
        <w:t>NOTE 5:</w:t>
      </w:r>
      <w:r w:rsidRPr="00EC5BC0">
        <w:tab/>
      </w:r>
      <w:r w:rsidRPr="00EC5BC0">
        <w:rPr>
          <w:noProof/>
          <w:position w:val="-12"/>
        </w:rPr>
        <w:object w:dxaOrig="460" w:dyaOrig="380" w14:anchorId="02A8DE47">
          <v:shape id="_x0000_i1084" type="#_x0000_t75" style="width:23.5pt;height:19pt" o:ole="">
            <v:imagedata r:id="rId105" o:title=""/>
          </v:shape>
          <o:OLEObject Type="Embed" ProgID="Equation.3" ShapeID="_x0000_i1084" DrawAspect="Content" ObjectID="_1655279790" r:id="rId106"/>
        </w:object>
      </w:r>
      <w:r w:rsidRPr="00EC5BC0">
        <w:t xml:space="preserve"> is the number of subcarriers in a resource block, </w:t>
      </w:r>
      <w:r w:rsidRPr="00EC5BC0">
        <w:rPr>
          <w:noProof/>
          <w:position w:val="-12"/>
        </w:rPr>
        <w:object w:dxaOrig="940" w:dyaOrig="380" w14:anchorId="7B64D6F4">
          <v:shape id="_x0000_i1085" type="#_x0000_t75" style="width:47pt;height:19pt" o:ole="">
            <v:imagedata r:id="rId107" o:title=""/>
          </v:shape>
          <o:OLEObject Type="Embed" ProgID="Equation.3" ShapeID="_x0000_i1085" DrawAspect="Content" ObjectID="_1655279791" r:id="rId108"/>
        </w:object>
      </w:r>
      <w:r w:rsidRPr="00EC5BC0">
        <w:t>.</w:t>
      </w:r>
    </w:p>
    <w:p w14:paraId="55008E7E" w14:textId="77777777" w:rsidR="0083366E" w:rsidRPr="00EC5BC0" w:rsidRDefault="0083366E" w:rsidP="002C24FB">
      <w:pPr>
        <w:pStyle w:val="Heading4"/>
      </w:pPr>
      <w:bookmarkStart w:id="191" w:name="_Toc21015680"/>
      <w:r w:rsidRPr="00EC5BC0">
        <w:lastRenderedPageBreak/>
        <w:t>6.2.7.2</w:t>
      </w:r>
      <w:r w:rsidRPr="00EC5BC0">
        <w:tab/>
        <w:t>Minimum Requirement</w:t>
      </w:r>
      <w:bookmarkEnd w:id="191"/>
    </w:p>
    <w:p w14:paraId="11675357" w14:textId="77777777" w:rsidR="0083366E" w:rsidRPr="00EC5BC0" w:rsidRDefault="0083366E" w:rsidP="002F3FCD">
      <w:r w:rsidRPr="00EC5BC0">
        <w:t>The minimum requirement is in TS 36.104 [2] subclause 6.2.4.</w:t>
      </w:r>
    </w:p>
    <w:p w14:paraId="43F4E2BC" w14:textId="77777777" w:rsidR="0083366E" w:rsidRPr="00EC5BC0" w:rsidRDefault="0083366E" w:rsidP="002C24FB">
      <w:pPr>
        <w:pStyle w:val="Heading4"/>
      </w:pPr>
      <w:bookmarkStart w:id="192" w:name="_Toc21015681"/>
      <w:r w:rsidRPr="00EC5BC0">
        <w:t>6.2.7.3</w:t>
      </w:r>
      <w:r w:rsidRPr="00EC5BC0">
        <w:tab/>
        <w:t>Test purpose</w:t>
      </w:r>
      <w:bookmarkEnd w:id="192"/>
    </w:p>
    <w:p w14:paraId="24AB0DA1" w14:textId="77777777" w:rsidR="0083366E" w:rsidRPr="00EC5BC0" w:rsidRDefault="0083366E" w:rsidP="002F3FCD">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6.2.7-1, across the frequency range and under normal and extreme conditions for all transmitters in the BS.</w:t>
      </w:r>
    </w:p>
    <w:p w14:paraId="5136B054" w14:textId="77777777" w:rsidR="0083366E" w:rsidRPr="00EC5BC0" w:rsidRDefault="0083366E" w:rsidP="002C24FB">
      <w:pPr>
        <w:pStyle w:val="Heading4"/>
      </w:pPr>
      <w:bookmarkStart w:id="193" w:name="_Toc21015682"/>
      <w:r w:rsidRPr="00EC5BC0">
        <w:t>6.2.7.4</w:t>
      </w:r>
      <w:r w:rsidRPr="00EC5BC0">
        <w:tab/>
        <w:t>Method of test</w:t>
      </w:r>
      <w:bookmarkEnd w:id="193"/>
    </w:p>
    <w:p w14:paraId="3A17745C" w14:textId="77777777" w:rsidR="0083366E" w:rsidRPr="00EC5BC0" w:rsidRDefault="0083366E" w:rsidP="002C24FB">
      <w:pPr>
        <w:pStyle w:val="Heading5"/>
      </w:pPr>
      <w:bookmarkStart w:id="194" w:name="_Toc21015683"/>
      <w:r w:rsidRPr="00EC5BC0">
        <w:t>6.2.7.4.1</w:t>
      </w:r>
      <w:r w:rsidRPr="00EC5BC0">
        <w:tab/>
        <w:t>Initial conditions</w:t>
      </w:r>
      <w:bookmarkEnd w:id="194"/>
    </w:p>
    <w:p w14:paraId="30D7D234" w14:textId="77777777" w:rsidR="0083366E" w:rsidRPr="00EC5BC0" w:rsidRDefault="0083366E" w:rsidP="002F3FCD">
      <w:r w:rsidRPr="00EC5BC0">
        <w:t>Test environment:</w:t>
      </w:r>
      <w:r w:rsidR="00EC5BC0" w:rsidRPr="00EC5BC0">
        <w:tab/>
      </w:r>
      <w:r w:rsidRPr="00EC5BC0">
        <w:t>normal; see Annex D2.</w:t>
      </w:r>
    </w:p>
    <w:p w14:paraId="62A7D421" w14:textId="77777777" w:rsidR="0083366E" w:rsidRPr="00EC5BC0" w:rsidRDefault="0083366E" w:rsidP="002F3FCD">
      <w:r w:rsidRPr="00EC5BC0">
        <w:t>RF channels to be tested</w:t>
      </w:r>
      <w:r w:rsidR="00F624DE" w:rsidRPr="00EC5BC0">
        <w:t xml:space="preserve"> for single carrier</w:t>
      </w:r>
      <w:r w:rsidRPr="00EC5BC0">
        <w:t>:</w:t>
      </w:r>
      <w:r w:rsidR="00EC5BC0" w:rsidRPr="00EC5BC0">
        <w:tab/>
      </w:r>
      <w:r w:rsidRPr="00EC5BC0">
        <w:t>M; see subclause 4.7.</w:t>
      </w:r>
    </w:p>
    <w:p w14:paraId="5B81DB84" w14:textId="77777777" w:rsidR="0083366E" w:rsidRPr="00EC5BC0" w:rsidRDefault="0083366E" w:rsidP="002F3FCD">
      <w:r w:rsidRPr="00EC5BC0">
        <w:t>In addition, on one EARFCN only, the test shall be performed under extreme power supply as defined in Annex D.5.</w:t>
      </w:r>
    </w:p>
    <w:p w14:paraId="1FCF3584" w14:textId="77777777" w:rsidR="0083366E" w:rsidRPr="00EC5BC0" w:rsidRDefault="0083366E" w:rsidP="002F3FCD">
      <w:pPr>
        <w:pStyle w:val="NO"/>
      </w:pPr>
      <w:r w:rsidRPr="00EC5BC0">
        <w:t>NOTE:</w:t>
      </w:r>
      <w:r w:rsidRPr="00EC5BC0">
        <w:tab/>
        <w:t>Tests under extreme power supply also test extreme temperature.</w:t>
      </w:r>
    </w:p>
    <w:p w14:paraId="6B44C545" w14:textId="77777777" w:rsidR="0083366E" w:rsidRPr="00EC5BC0" w:rsidRDefault="0083366E" w:rsidP="002F3FCD">
      <w:r w:rsidRPr="00EC5BC0">
        <w:t>Signal generators delivering co-channel and adjacent channel interferers are switched off.</w:t>
      </w:r>
    </w:p>
    <w:p w14:paraId="4850CA5F" w14:textId="77777777" w:rsidR="0083366E" w:rsidRPr="00EC5BC0" w:rsidRDefault="0083366E" w:rsidP="002F3FCD">
      <w:pPr>
        <w:pStyle w:val="B1"/>
      </w:pPr>
      <w:r w:rsidRPr="00EC5BC0">
        <w:t>1)</w:t>
      </w:r>
      <w:r w:rsidRPr="00EC5BC0">
        <w:tab/>
        <w:t>Set-up the equipment as shown as shown in Annex I.1.4.</w:t>
      </w:r>
    </w:p>
    <w:p w14:paraId="5E708456" w14:textId="77777777" w:rsidR="0083366E" w:rsidRPr="00EC5BC0" w:rsidRDefault="0083366E" w:rsidP="002F3FCD">
      <w:pPr>
        <w:pStyle w:val="B1"/>
      </w:pPr>
      <w:r w:rsidRPr="00EC5BC0">
        <w:t>2)</w:t>
      </w:r>
      <w:r w:rsidRPr="00EC5BC0">
        <w:tab/>
        <w:t>The Home BS is configured such that the adjacent channel is known to belong to another operator.</w:t>
      </w:r>
    </w:p>
    <w:p w14:paraId="1D91D1AD" w14:textId="77777777" w:rsidR="0083366E" w:rsidRPr="00EC5BC0" w:rsidRDefault="0083366E" w:rsidP="002C24FB">
      <w:pPr>
        <w:pStyle w:val="Heading5"/>
      </w:pPr>
      <w:bookmarkStart w:id="195" w:name="_Toc21015684"/>
      <w:r w:rsidRPr="00EC5BC0">
        <w:t>6.2.7.4.2</w:t>
      </w:r>
      <w:r w:rsidRPr="00EC5BC0">
        <w:tab/>
        <w:t>Procedure</w:t>
      </w:r>
      <w:bookmarkEnd w:id="195"/>
    </w:p>
    <w:p w14:paraId="7E25AC0A" w14:textId="77777777" w:rsidR="0083366E" w:rsidRPr="00EC5BC0" w:rsidRDefault="0083366E" w:rsidP="002F3FCD">
      <w:pPr>
        <w:pStyle w:val="B1"/>
      </w:pPr>
      <w:r w:rsidRPr="00EC5BC0">
        <w:t>1)</w:t>
      </w:r>
      <w:r w:rsidRPr="00EC5BC0">
        <w:tab/>
        <w:t>Connect the combined downlink interfering signals (referred to as point D in Figure I.1-4) to the dedicated measurement port (referred to as point 1 in Figure I.1-4) if available, otherwise connect to point 2.</w:t>
      </w:r>
    </w:p>
    <w:p w14:paraId="064605CE" w14:textId="77777777" w:rsidR="0083366E" w:rsidRPr="00EC5BC0" w:rsidRDefault="0083366E" w:rsidP="002F3FCD">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47596137" w14:textId="77777777" w:rsidR="0083366E" w:rsidRPr="00EC5BC0" w:rsidRDefault="0083366E" w:rsidP="002F3FCD">
      <w:pPr>
        <w:pStyle w:val="B1"/>
      </w:pPr>
      <w:r w:rsidRPr="00EC5BC0">
        <w:t>3)</w:t>
      </w:r>
      <w:r w:rsidRPr="00EC5BC0">
        <w:tab/>
        <w:t xml:space="preserve">Configure the signal generator for adjacent channel DL signal to transmit </w:t>
      </w:r>
      <w:r w:rsidRPr="00EC5BC0">
        <w:rPr>
          <w:rFonts w:cs="v4.2.0"/>
        </w:rPr>
        <w:t xml:space="preserve">a signal according to E-TM1.1 </w:t>
      </w:r>
      <w:r w:rsidRPr="00EC5BC0">
        <w:t>at the centre frequency equal to RF channel M + BW</w:t>
      </w:r>
      <w:r w:rsidRPr="00EC5BC0">
        <w:rPr>
          <w:vertAlign w:val="subscript"/>
        </w:rPr>
        <w:t>Channel</w:t>
      </w:r>
      <w:r w:rsidRPr="00EC5BC0">
        <w:t xml:space="preserve"> MHz.</w:t>
      </w:r>
    </w:p>
    <w:p w14:paraId="4AF3495B" w14:textId="77777777" w:rsidR="0083366E" w:rsidRPr="00EC5BC0" w:rsidRDefault="0083366E" w:rsidP="002F3FCD">
      <w:pPr>
        <w:pStyle w:val="B1"/>
      </w:pPr>
      <w:r w:rsidRPr="00EC5BC0">
        <w:t>4)</w:t>
      </w:r>
      <w:r w:rsidRPr="00EC5BC0">
        <w:tab/>
        <w:t xml:space="preserve">Switch on signal generators delivering co-channel and adjacent channel interferers, and adjust the ATT1 and ATT2 such that CRS </w:t>
      </w:r>
      <w:r w:rsidR="00E11963" w:rsidRPr="00EC5BC0">
        <w:t>Ês</w:t>
      </w:r>
      <w:r w:rsidRPr="00EC5BC0">
        <w:t xml:space="preserve"> = -65 - </w:t>
      </w:r>
      <w:r w:rsidR="00645B9E" w:rsidRPr="00EC5BC0">
        <w:rPr>
          <w:noProof/>
          <w:position w:val="-12"/>
          <w:lang w:val="en-US"/>
        </w:rPr>
        <w:drawing>
          <wp:inline distT="0" distB="0" distL="0" distR="0" wp14:anchorId="21924741" wp14:editId="03C446F5">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EC5BC0">
        <w:t xml:space="preserve"> dBm and Ioh = -50 dBm.</w:t>
      </w:r>
    </w:p>
    <w:p w14:paraId="725201BF" w14:textId="77777777" w:rsidR="0083366E" w:rsidRPr="00EC5BC0" w:rsidRDefault="0083366E" w:rsidP="002F3FCD">
      <w:pPr>
        <w:pStyle w:val="B1"/>
      </w:pPr>
      <w:r w:rsidRPr="00EC5BC0">
        <w:t>5)</w:t>
      </w:r>
      <w:r w:rsidRPr="00EC5BC0">
        <w:tab/>
        <w:t>Trigger the Home BS power adjustment mechanism.</w:t>
      </w:r>
    </w:p>
    <w:p w14:paraId="4F19E67C" w14:textId="77777777" w:rsidR="0083366E" w:rsidRPr="00EC5BC0" w:rsidRDefault="0083366E" w:rsidP="002F3FCD">
      <w:pPr>
        <w:pStyle w:val="B1"/>
      </w:pPr>
      <w:r w:rsidRPr="00EC5BC0">
        <w:t>6)</w:t>
      </w:r>
      <w:r w:rsidRPr="00EC5BC0">
        <w:tab/>
        <w:t xml:space="preserve">Configure the Home BS to transmit </w:t>
      </w:r>
      <w:r w:rsidRPr="00EC5BC0">
        <w:rPr>
          <w:rFonts w:cs="v4.2.0"/>
        </w:rPr>
        <w:t>a signal according to E-TM1.1</w:t>
      </w:r>
      <w:r w:rsidRPr="00EC5BC0">
        <w:t>.</w:t>
      </w:r>
    </w:p>
    <w:p w14:paraId="2FAC04AE" w14:textId="77777777" w:rsidR="0083366E" w:rsidRPr="00EC5BC0" w:rsidRDefault="0083366E" w:rsidP="002F3FCD">
      <w:pPr>
        <w:pStyle w:val="B1"/>
      </w:pPr>
      <w:r w:rsidRPr="00EC5BC0">
        <w:t>NOTE:</w:t>
      </w:r>
      <w:r w:rsidRPr="00EC5BC0">
        <w:tab/>
        <w:t xml:space="preserve">The signal </w:t>
      </w:r>
      <w:r w:rsidR="00B21FD8" w:rsidRPr="00EC5BC0">
        <w:t>is</w:t>
      </w:r>
      <w:r w:rsidRPr="00EC5BC0">
        <w:t xml:space="preserve"> transmitted with the maximum allowed output power.</w:t>
      </w:r>
    </w:p>
    <w:p w14:paraId="753C54AF" w14:textId="77777777" w:rsidR="0083366E" w:rsidRPr="00EC5BC0" w:rsidRDefault="0083366E" w:rsidP="002F3FCD">
      <w:pPr>
        <w:pStyle w:val="B1"/>
      </w:pPr>
      <w:r w:rsidRPr="00EC5BC0">
        <w:t>7)</w:t>
      </w:r>
      <w:r w:rsidRPr="00EC5BC0">
        <w:tab/>
        <w:t xml:space="preserve">Measure Home BS output power, Pout, and check it is below the required value according to the CRS </w:t>
      </w:r>
      <w:r w:rsidR="00E11963" w:rsidRPr="00EC5BC0">
        <w:t>Ês</w:t>
      </w:r>
      <w:r w:rsidRPr="00EC5BC0">
        <w:t xml:space="preserve"> and Ioh values determined in step 4.</w:t>
      </w:r>
    </w:p>
    <w:p w14:paraId="2689B6BC" w14:textId="77777777" w:rsidR="0083366E" w:rsidRPr="00EC5BC0" w:rsidRDefault="0083366E" w:rsidP="002F3FCD">
      <w:pPr>
        <w:pStyle w:val="B1"/>
      </w:pPr>
      <w:r w:rsidRPr="00EC5BC0">
        <w:t>8)</w:t>
      </w:r>
      <w:r w:rsidRPr="00EC5BC0">
        <w:tab/>
        <w:t>Repeat steps 3) to 7) with the frequency in step 3 set to RF channel M - BW</w:t>
      </w:r>
      <w:r w:rsidRPr="00EC5BC0">
        <w:rPr>
          <w:vertAlign w:val="subscript"/>
        </w:rPr>
        <w:t>Channel</w:t>
      </w:r>
      <w:r w:rsidRPr="00EC5BC0">
        <w:t xml:space="preserve"> MHz.</w:t>
      </w:r>
    </w:p>
    <w:p w14:paraId="0C341933" w14:textId="77777777" w:rsidR="0083366E" w:rsidRPr="00EC5BC0" w:rsidRDefault="0083366E" w:rsidP="002F3FCD">
      <w:pPr>
        <w:pStyle w:val="B1"/>
      </w:pPr>
      <w:r w:rsidRPr="00EC5BC0">
        <w:t>9)</w:t>
      </w:r>
      <w:r w:rsidRPr="00EC5BC0">
        <w:tab/>
        <w:t xml:space="preserve">Repeat steps 3) to 8) with different settings for ATT1 and ATT2 to arrive the CRS </w:t>
      </w:r>
      <w:r w:rsidR="00E11963" w:rsidRPr="00EC5BC0">
        <w:t>Ês</w:t>
      </w:r>
      <w:r w:rsidRPr="00EC5BC0">
        <w:t xml:space="preserve"> and Ioh pairs as specified in Table 6.2.7-2.</w:t>
      </w:r>
    </w:p>
    <w:p w14:paraId="45B77745" w14:textId="77777777" w:rsidR="0083366E" w:rsidRPr="00EC5BC0" w:rsidRDefault="0083366E" w:rsidP="00FF68D3">
      <w:pPr>
        <w:pStyle w:val="TH"/>
        <w:rPr>
          <w:snapToGrid w:val="0"/>
        </w:rPr>
      </w:pPr>
      <w:r w:rsidRPr="00EC5BC0">
        <w:rPr>
          <w:snapToGrid w:val="0"/>
        </w:rPr>
        <w:lastRenderedPageBreak/>
        <w:t xml:space="preserve">Table 6.2.7-2: CRS </w:t>
      </w:r>
      <w:r w:rsidR="00E11963" w:rsidRPr="00EC5BC0">
        <w:rPr>
          <w:snapToGrid w:val="0"/>
        </w:rPr>
        <w:t>Ês</w:t>
      </w:r>
      <w:r w:rsidRPr="00EC5BC0">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EC5BC0" w:rsidRPr="00EC5BC0" w14:paraId="1CA2F512" w14:textId="77777777" w:rsidTr="00715E4B">
        <w:trPr>
          <w:trHeight w:val="404"/>
          <w:jc w:val="center"/>
        </w:trPr>
        <w:tc>
          <w:tcPr>
            <w:tcW w:w="0" w:type="auto"/>
            <w:shd w:val="clear" w:color="auto" w:fill="auto"/>
          </w:tcPr>
          <w:p w14:paraId="2A675F52"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Test Case</w:t>
            </w:r>
          </w:p>
        </w:tc>
        <w:tc>
          <w:tcPr>
            <w:tcW w:w="0" w:type="auto"/>
            <w:shd w:val="clear" w:color="auto" w:fill="auto"/>
          </w:tcPr>
          <w:p w14:paraId="5AC08AAE" w14:textId="77777777" w:rsidR="0083366E" w:rsidRPr="00EC5BC0" w:rsidRDefault="0083366E" w:rsidP="00715E4B">
            <w:pPr>
              <w:pStyle w:val="TAH"/>
              <w:widowControl w:val="0"/>
              <w:rPr>
                <w:rFonts w:cs="Arial"/>
                <w:b w:val="0"/>
                <w:noProof/>
                <w:snapToGrid w:val="0"/>
                <w:lang w:eastAsia="ja-JP"/>
              </w:rPr>
            </w:pPr>
            <w:r w:rsidRPr="00EC5BC0">
              <w:rPr>
                <w:rFonts w:cs="v4.2.0"/>
                <w:b w:val="0"/>
                <w:noProof/>
                <w:snapToGrid w:val="0"/>
                <w:lang w:eastAsia="ja-JP"/>
              </w:rPr>
              <w:t xml:space="preserve">CRS </w:t>
            </w:r>
            <w:r w:rsidR="00E11963" w:rsidRPr="00EC5BC0">
              <w:rPr>
                <w:rFonts w:cs="v4.2.0"/>
                <w:b w:val="0"/>
                <w:noProof/>
                <w:snapToGrid w:val="0"/>
                <w:lang w:eastAsia="ja-JP"/>
              </w:rPr>
              <w:t>Ês</w:t>
            </w:r>
            <w:r w:rsidRPr="00EC5BC0">
              <w:rPr>
                <w:rFonts w:cs="v4.2.0"/>
                <w:b w:val="0"/>
                <w:noProof/>
                <w:lang w:eastAsia="ja-JP"/>
              </w:rPr>
              <w:t xml:space="preserve"> (dBm)</w:t>
            </w:r>
          </w:p>
        </w:tc>
        <w:tc>
          <w:tcPr>
            <w:tcW w:w="0" w:type="auto"/>
            <w:shd w:val="clear" w:color="auto" w:fill="auto"/>
          </w:tcPr>
          <w:p w14:paraId="27951067" w14:textId="77777777" w:rsidR="0083366E" w:rsidRPr="00EC5BC0" w:rsidRDefault="0083366E" w:rsidP="00715E4B">
            <w:pPr>
              <w:pStyle w:val="TAH"/>
              <w:widowControl w:val="0"/>
              <w:rPr>
                <w:rFonts w:cs="Arial"/>
                <w:b w:val="0"/>
                <w:noProof/>
                <w:lang w:eastAsia="ja-JP"/>
              </w:rPr>
            </w:pPr>
            <w:r w:rsidRPr="00EC5BC0">
              <w:rPr>
                <w:rFonts w:cs="Arial"/>
                <w:b w:val="0"/>
                <w:noProof/>
                <w:lang w:eastAsia="ja-JP"/>
              </w:rPr>
              <w:t xml:space="preserve">Ioh </w:t>
            </w:r>
            <w:r w:rsidRPr="00EC5BC0">
              <w:rPr>
                <w:rFonts w:cs="v4.2.0"/>
                <w:b w:val="0"/>
                <w:noProof/>
                <w:lang w:eastAsia="ja-JP"/>
              </w:rPr>
              <w:t>(dBm)</w:t>
            </w:r>
          </w:p>
        </w:tc>
      </w:tr>
      <w:tr w:rsidR="00EC5BC0" w:rsidRPr="00EC5BC0" w14:paraId="186F245C" w14:textId="77777777" w:rsidTr="00715E4B">
        <w:trPr>
          <w:trHeight w:val="404"/>
          <w:jc w:val="center"/>
        </w:trPr>
        <w:tc>
          <w:tcPr>
            <w:tcW w:w="0" w:type="auto"/>
            <w:shd w:val="clear" w:color="auto" w:fill="auto"/>
          </w:tcPr>
          <w:p w14:paraId="32A0691D"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2</w:t>
            </w:r>
          </w:p>
        </w:tc>
        <w:tc>
          <w:tcPr>
            <w:tcW w:w="0" w:type="auto"/>
            <w:shd w:val="clear" w:color="auto" w:fill="auto"/>
          </w:tcPr>
          <w:p w14:paraId="4EED5281"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 xml:space="preserve">-75 - </w:t>
            </w:r>
            <w:r w:rsidR="00645B9E" w:rsidRPr="00EC5BC0">
              <w:rPr>
                <w:rFonts w:cs="Arial"/>
                <w:b/>
                <w:bCs/>
                <w:noProof/>
                <w:position w:val="-12"/>
                <w:lang w:val="en-US"/>
              </w:rPr>
              <w:drawing>
                <wp:inline distT="0" distB="0" distL="0" distR="0" wp14:anchorId="1BE2DD47" wp14:editId="694FB014">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0182F7F5"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-60</w:t>
            </w:r>
          </w:p>
        </w:tc>
      </w:tr>
      <w:tr w:rsidR="00EC5BC0" w:rsidRPr="00EC5BC0" w14:paraId="7BD3B4CE" w14:textId="77777777" w:rsidTr="00715E4B">
        <w:trPr>
          <w:trHeight w:val="404"/>
          <w:jc w:val="center"/>
        </w:trPr>
        <w:tc>
          <w:tcPr>
            <w:tcW w:w="0" w:type="auto"/>
            <w:shd w:val="clear" w:color="auto" w:fill="auto"/>
          </w:tcPr>
          <w:p w14:paraId="7AD2934B"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3</w:t>
            </w:r>
          </w:p>
        </w:tc>
        <w:tc>
          <w:tcPr>
            <w:tcW w:w="0" w:type="auto"/>
            <w:shd w:val="clear" w:color="auto" w:fill="auto"/>
          </w:tcPr>
          <w:p w14:paraId="7B69A09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3122CD74" wp14:editId="1F309AFB">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1E429826"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-70</w:t>
            </w:r>
          </w:p>
        </w:tc>
      </w:tr>
      <w:tr w:rsidR="0083366E" w:rsidRPr="00EC5BC0" w14:paraId="0AA7D859" w14:textId="77777777" w:rsidTr="00715E4B">
        <w:trPr>
          <w:trHeight w:val="404"/>
          <w:jc w:val="center"/>
        </w:trPr>
        <w:tc>
          <w:tcPr>
            <w:tcW w:w="0" w:type="auto"/>
            <w:shd w:val="clear" w:color="auto" w:fill="auto"/>
          </w:tcPr>
          <w:p w14:paraId="03CC3C39" w14:textId="77777777" w:rsidR="0083366E" w:rsidRPr="00EC5BC0" w:rsidDel="00E07712" w:rsidRDefault="0083366E" w:rsidP="00715E4B">
            <w:pPr>
              <w:pStyle w:val="TAC"/>
              <w:widowControl w:val="0"/>
              <w:rPr>
                <w:rFonts w:cs="Arial"/>
                <w:b/>
                <w:bCs/>
                <w:noProof/>
                <w:lang w:eastAsia="ja-JP"/>
              </w:rPr>
            </w:pPr>
            <w:r w:rsidRPr="00EC5BC0">
              <w:rPr>
                <w:rFonts w:cs="Arial"/>
                <w:b/>
                <w:bCs/>
                <w:noProof/>
                <w:lang w:eastAsia="ja-JP"/>
              </w:rPr>
              <w:t>4</w:t>
            </w:r>
          </w:p>
        </w:tc>
        <w:tc>
          <w:tcPr>
            <w:tcW w:w="0" w:type="auto"/>
            <w:shd w:val="clear" w:color="auto" w:fill="auto"/>
          </w:tcPr>
          <w:p w14:paraId="4D2F1413"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 xml:space="preserve">-90 - </w:t>
            </w:r>
            <w:r w:rsidR="00645B9E" w:rsidRPr="00EC5BC0">
              <w:rPr>
                <w:rFonts w:cs="Arial"/>
                <w:b/>
                <w:bCs/>
                <w:noProof/>
                <w:position w:val="-12"/>
                <w:lang w:val="en-US"/>
              </w:rPr>
              <w:drawing>
                <wp:inline distT="0" distB="0" distL="0" distR="0" wp14:anchorId="26B65FBC" wp14:editId="3D836CE3">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14:paraId="2221EDAD" w14:textId="77777777" w:rsidR="0083366E" w:rsidRPr="00EC5BC0" w:rsidRDefault="0083366E" w:rsidP="00715E4B">
            <w:pPr>
              <w:pStyle w:val="TAC"/>
              <w:widowControl w:val="0"/>
              <w:rPr>
                <w:rFonts w:cs="Arial"/>
                <w:b/>
                <w:bCs/>
                <w:noProof/>
                <w:lang w:eastAsia="ja-JP"/>
              </w:rPr>
            </w:pPr>
            <w:r w:rsidRPr="00EC5BC0">
              <w:rPr>
                <w:rFonts w:cs="Arial"/>
                <w:b/>
                <w:bCs/>
                <w:noProof/>
                <w:lang w:eastAsia="ja-JP"/>
              </w:rPr>
              <w:t>-50</w:t>
            </w:r>
          </w:p>
        </w:tc>
      </w:tr>
    </w:tbl>
    <w:p w14:paraId="64238148" w14:textId="77777777" w:rsidR="0083366E" w:rsidRPr="00EC5BC0" w:rsidRDefault="0083366E" w:rsidP="0083366E"/>
    <w:p w14:paraId="412394C7" w14:textId="77777777" w:rsidR="0083366E" w:rsidRPr="00EC5BC0" w:rsidRDefault="0083366E" w:rsidP="002C24FB">
      <w:pPr>
        <w:pStyle w:val="Heading4"/>
      </w:pPr>
      <w:bookmarkStart w:id="196" w:name="_Toc21015685"/>
      <w:r w:rsidRPr="00EC5BC0">
        <w:t>6.2.7.5</w:t>
      </w:r>
      <w:r w:rsidRPr="00EC5BC0">
        <w:tab/>
        <w:t>Test Requirements</w:t>
      </w:r>
      <w:bookmarkEnd w:id="196"/>
    </w:p>
    <w:p w14:paraId="0D0F662C" w14:textId="77777777" w:rsidR="00AF1747" w:rsidRPr="00EC5BC0" w:rsidRDefault="0083366E" w:rsidP="002F3FCD">
      <w:r w:rsidRPr="00EC5BC0">
        <w:t>In normal operating conditions, the output power, Pout, of the Home BS shall be equal to or less than</w:t>
      </w:r>
      <w:r w:rsidR="00AF1747" w:rsidRPr="00EC5BC0">
        <w:t>:</w:t>
      </w:r>
    </w:p>
    <w:p w14:paraId="22CF4B3A" w14:textId="77777777" w:rsidR="0083366E" w:rsidRPr="00EC5BC0" w:rsidRDefault="0083366E" w:rsidP="00AF1747">
      <w:pPr>
        <w:pStyle w:val="B1"/>
      </w:pPr>
      <w:r w:rsidRPr="00EC5BC0">
        <w:t>the value specified in Table 6.2.7-1 plus 2.7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585AE1D" w14:textId="77777777" w:rsidR="00AF1747" w:rsidRPr="00EC5BC0" w:rsidRDefault="00AF1747" w:rsidP="00AF1747">
      <w:pPr>
        <w:pStyle w:val="B1"/>
      </w:pPr>
      <w:r w:rsidRPr="00EC5BC0">
        <w:t xml:space="preserve">the value specified in Table 6.2.6-1 plus 3.0 dB </w:t>
      </w:r>
      <w:r w:rsidRPr="00EC5BC0">
        <w:rPr>
          <w:rFonts w:cs="v4.2.0"/>
        </w:rPr>
        <w:t xml:space="preserve">for carrier frequency 3.0GHz &lt; f </w:t>
      </w:r>
      <w:r w:rsidRPr="00EC5BC0">
        <w:rPr>
          <w:rFonts w:cs="Arial"/>
        </w:rPr>
        <w:t>≤</w:t>
      </w:r>
      <w:r w:rsidRPr="00EC5BC0">
        <w:rPr>
          <w:rFonts w:cs="v4.2.0"/>
        </w:rPr>
        <w:t xml:space="preserve"> 4.2GHz.</w:t>
      </w:r>
    </w:p>
    <w:p w14:paraId="7475514B" w14:textId="77777777" w:rsidR="00AF1747" w:rsidRPr="00EC5BC0" w:rsidRDefault="0083366E" w:rsidP="002F3FCD">
      <w:r w:rsidRPr="00EC5BC0">
        <w:t>In extreme operating conditions, the output power, Pout, of the Home BS shall be equal to or less than</w:t>
      </w:r>
      <w:r w:rsidR="00AF1747" w:rsidRPr="00EC5BC0">
        <w:t>:</w:t>
      </w:r>
    </w:p>
    <w:p w14:paraId="53BCA461" w14:textId="77777777" w:rsidR="0083366E" w:rsidRPr="00EC5BC0" w:rsidRDefault="0083366E" w:rsidP="00AF1747">
      <w:pPr>
        <w:pStyle w:val="B1"/>
      </w:pPr>
      <w:r w:rsidRPr="00EC5BC0">
        <w:t>the value specified in Table 6.2.7-1 plus 3.2 dB</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06FAFA14" w14:textId="77777777" w:rsidR="00AF1747" w:rsidRPr="00EC5BC0" w:rsidRDefault="00AF1747" w:rsidP="00AF1747">
      <w:pPr>
        <w:pStyle w:val="B1"/>
      </w:pPr>
      <w:r w:rsidRPr="00EC5BC0">
        <w:t xml:space="preserve">the value specified in Table 6.2.6-1 plus 3.5 dB </w:t>
      </w:r>
      <w:r w:rsidRPr="00EC5BC0">
        <w:rPr>
          <w:rFonts w:cs="v4.2.0"/>
        </w:rPr>
        <w:t xml:space="preserve">for carrier frequency 3.0GHz &lt; f </w:t>
      </w:r>
      <w:r w:rsidRPr="00EC5BC0">
        <w:rPr>
          <w:rFonts w:cs="Arial"/>
        </w:rPr>
        <w:t>≤</w:t>
      </w:r>
      <w:r w:rsidRPr="00EC5BC0">
        <w:rPr>
          <w:rFonts w:cs="v4.2.0"/>
        </w:rPr>
        <w:t xml:space="preserve"> 4.2GHz.</w:t>
      </w:r>
    </w:p>
    <w:p w14:paraId="655886C3" w14:textId="77777777" w:rsidR="0083366E" w:rsidRPr="00EC5BC0" w:rsidRDefault="0083366E" w:rsidP="002F3FC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1036DB35" w14:textId="77777777" w:rsidR="00FB067E" w:rsidRPr="00EC5BC0" w:rsidRDefault="00FB067E" w:rsidP="002C24FB">
      <w:pPr>
        <w:pStyle w:val="Heading3"/>
      </w:pPr>
      <w:bookmarkStart w:id="197" w:name="_Toc21015686"/>
      <w:r w:rsidRPr="00EC5BC0">
        <w:t>6.2.8</w:t>
      </w:r>
      <w:r w:rsidRPr="00EC5BC0">
        <w:tab/>
        <w:t>Home BS output power for co-channel E-UTRA protection</w:t>
      </w:r>
      <w:bookmarkEnd w:id="197"/>
    </w:p>
    <w:p w14:paraId="2384371A" w14:textId="77777777" w:rsidR="00FB067E" w:rsidRPr="00EC5BC0" w:rsidRDefault="00FB067E" w:rsidP="002C24FB">
      <w:pPr>
        <w:pStyle w:val="Heading4"/>
      </w:pPr>
      <w:bookmarkStart w:id="198" w:name="_Toc21015687"/>
      <w:r w:rsidRPr="00EC5BC0">
        <w:t>6.2.8.1</w:t>
      </w:r>
      <w:r w:rsidRPr="00EC5BC0">
        <w:tab/>
        <w:t>Definition and applicability</w:t>
      </w:r>
      <w:bookmarkEnd w:id="198"/>
    </w:p>
    <w:p w14:paraId="2242B8CA" w14:textId="77777777" w:rsidR="00FB067E" w:rsidRPr="00EC5BC0" w:rsidRDefault="00FB067E" w:rsidP="00FB067E">
      <w:r w:rsidRPr="00EC5BC0">
        <w:t>To minimize the co-channel DL interference to non-CSG macro UEs operating in close proximity while optimizing the CSG Home BS coverage, Home BS may adjust its output power according to the requirements set out in this clause.</w:t>
      </w:r>
      <w:r w:rsidRPr="00EC5BC0" w:rsidDel="00D62EBB">
        <w:t xml:space="preserve"> </w:t>
      </w:r>
      <w:r w:rsidRPr="00EC5BC0">
        <w:rPr>
          <w:rFonts w:cs="v5.0.0"/>
        </w:rPr>
        <w:t xml:space="preserve">These requirements are only applicable to Home BS. </w:t>
      </w:r>
      <w:r w:rsidRPr="00EC5BC0">
        <w:t>The requirements in this clause are applicable for AWGN radio propagation conditions.</w:t>
      </w:r>
    </w:p>
    <w:p w14:paraId="74B7D6C6" w14:textId="77777777" w:rsidR="00FB067E" w:rsidRPr="00EC5BC0" w:rsidRDefault="00FB067E" w:rsidP="00FB067E">
      <w:r w:rsidRPr="00EC5BC0">
        <w:t>For Home BS that support</w:t>
      </w:r>
      <w:r w:rsidR="00502E65" w:rsidRPr="00EC5BC0">
        <w:t>s</w:t>
      </w:r>
      <w:r w:rsidRPr="00EC5BC0">
        <w:t xml:space="preserve"> the requirements in this clause, the </w:t>
      </w:r>
      <w:r w:rsidRPr="00EC5BC0">
        <w:rPr>
          <w:snapToGrid w:val="0"/>
        </w:rPr>
        <w:t>output power, Pout,</w:t>
      </w:r>
      <w:r w:rsidRPr="00EC5BC0">
        <w:t xml:space="preserve"> of the Home BS shal</w:t>
      </w:r>
      <w:r w:rsidR="00502E65" w:rsidRPr="00EC5BC0">
        <w:t>l be as specified in Table 6.2.8</w:t>
      </w:r>
      <w:r w:rsidRPr="00EC5BC0">
        <w:t>-1 under the following input conditions:</w:t>
      </w:r>
    </w:p>
    <w:p w14:paraId="4BB76F60" w14:textId="77777777" w:rsidR="00FB067E" w:rsidRPr="00EC5BC0" w:rsidRDefault="00FB067E" w:rsidP="00FB067E">
      <w:pPr>
        <w:pStyle w:val="B1"/>
      </w:pPr>
      <w:r w:rsidRPr="00EC5BC0">
        <w:t>-</w:t>
      </w:r>
      <w:r w:rsidRPr="00EC5BC0">
        <w:tab/>
        <w:t>CRS Ê</w:t>
      </w:r>
      <w:r w:rsidR="00F87C62" w:rsidRPr="00EC5BC0">
        <w:t>s</w:t>
      </w:r>
      <w:r w:rsidRPr="00EC5BC0">
        <w:t xml:space="preserve">, measured in dBm, is the Reference Signal Received Power per resource element present at the Home BS antenna connector received from the co-channel Wide Area BS. For CRS </w:t>
      </w:r>
      <w:r w:rsidR="00B30277" w:rsidRPr="00EC5BC0">
        <w:t>Ês</w:t>
      </w:r>
      <w:r w:rsidRPr="00EC5BC0">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EC5BC0">
        <w:t>s</w:t>
      </w:r>
      <w:r w:rsidRPr="00EC5BC0">
        <w:t xml:space="preserve"> on all detected TX antenna ports, including R0.</w:t>
      </w:r>
    </w:p>
    <w:p w14:paraId="5738A30B" w14:textId="77777777" w:rsidR="00FB067E" w:rsidRPr="00EC5BC0" w:rsidRDefault="00FB067E" w:rsidP="00FB067E">
      <w:pPr>
        <w:pStyle w:val="B1"/>
      </w:pPr>
      <w:r w:rsidRPr="00EC5BC0">
        <w:t>-</w:t>
      </w:r>
      <w:r w:rsidRPr="00EC5BC0">
        <w:tab/>
        <w:t>Ioh, measured in dBm, is the total received DL power, including all interference but excluding the own Home BS signal, present at the Home BS antenna connector on the Home BS operating channel.</w:t>
      </w:r>
    </w:p>
    <w:p w14:paraId="32D3CFCA" w14:textId="77777777" w:rsidR="00FB067E" w:rsidRPr="00EC5BC0" w:rsidRDefault="00FB067E" w:rsidP="00FB067E">
      <w:pPr>
        <w:pStyle w:val="B1"/>
      </w:pPr>
      <w:r w:rsidRPr="00EC5BC0">
        <w:t>-</w:t>
      </w:r>
      <w:r w:rsidRPr="00EC5BC0">
        <w:tab/>
        <w:t>Iob</w:t>
      </w:r>
      <w:r w:rsidR="00502E65" w:rsidRPr="00EC5BC0">
        <w:t>, measured in dBm,</w:t>
      </w:r>
      <w:r w:rsidRPr="00EC5BC0">
        <w:t xml:space="preserve"> is the uplink received interference power, including thermal noise, within one physical resource block’s bandwidth of </w:t>
      </w:r>
      <w:r w:rsidRPr="00EC5BC0">
        <w:rPr>
          <w:position w:val="-10"/>
        </w:rPr>
        <w:object w:dxaOrig="440" w:dyaOrig="340" w14:anchorId="318CE144">
          <v:shape id="_x0000_i1086" type="#_x0000_t75" style="width:22pt;height:17.5pt" o:ole="">
            <v:imagedata r:id="rId109" o:title=""/>
          </v:shape>
          <o:OLEObject Type="Embed" ProgID="Equation.3" ShapeID="_x0000_i1086" DrawAspect="Content" ObjectID="_1655279792" r:id="rId110"/>
        </w:object>
      </w:r>
      <w:r w:rsidRPr="00EC5BC0">
        <w:t>resource elements as defined in TS 36.214, present at the Home BS antenna connector on the Home BS operating channel.</w:t>
      </w:r>
    </w:p>
    <w:p w14:paraId="23A2549B" w14:textId="77777777" w:rsidR="00FB067E" w:rsidRPr="00EC5BC0" w:rsidRDefault="00FB067E" w:rsidP="00FB067E">
      <w:r w:rsidRPr="00EC5BC0">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59481F9" w14:textId="77777777" w:rsidR="00FB067E" w:rsidRPr="00EC5BC0" w:rsidRDefault="00502E65" w:rsidP="00FF68D3">
      <w:pPr>
        <w:pStyle w:val="TH"/>
      </w:pPr>
      <w:r w:rsidRPr="00EC5BC0">
        <w:lastRenderedPageBreak/>
        <w:t>Table 6.2.8</w:t>
      </w:r>
      <w:r w:rsidR="00FB067E" w:rsidRPr="00EC5BC0">
        <w:t xml:space="preserve">-1: Home BS output power for </w:t>
      </w:r>
      <w:r w:rsidR="00FB067E" w:rsidRPr="00EC5BC0">
        <w:rPr>
          <w:lang w:eastAsia="zh-CN"/>
        </w:rPr>
        <w:t>co-channel</w:t>
      </w:r>
      <w:r w:rsidR="00FB067E" w:rsidRPr="00EC5BC0">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EC5BC0" w:rsidRPr="00EC5BC0" w14:paraId="08072854" w14:textId="77777777">
        <w:trPr>
          <w:trHeight w:val="396"/>
          <w:jc w:val="center"/>
        </w:trPr>
        <w:tc>
          <w:tcPr>
            <w:tcW w:w="4586" w:type="dxa"/>
            <w:tcBorders>
              <w:top w:val="single" w:sz="4" w:space="0" w:color="auto"/>
              <w:bottom w:val="single" w:sz="4" w:space="0" w:color="auto"/>
              <w:right w:val="single" w:sz="4" w:space="0" w:color="auto"/>
            </w:tcBorders>
            <w:vAlign w:val="center"/>
          </w:tcPr>
          <w:p w14:paraId="4D4AE1C2" w14:textId="77777777" w:rsidR="00FB067E" w:rsidRPr="00EC5BC0" w:rsidRDefault="00FB067E" w:rsidP="00B44B06">
            <w:pPr>
              <w:pStyle w:val="TAH"/>
              <w:rPr>
                <w:rFonts w:cs="Arial"/>
                <w:noProof/>
                <w:lang w:eastAsia="en-US"/>
              </w:rPr>
            </w:pPr>
            <w:r w:rsidRPr="00EC5BC0">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4CC3A113" w14:textId="77777777" w:rsidR="00FB067E" w:rsidRPr="00EC5BC0" w:rsidRDefault="00FB067E" w:rsidP="00B44B06">
            <w:pPr>
              <w:pStyle w:val="TAH"/>
              <w:rPr>
                <w:rFonts w:cs="Arial"/>
                <w:noProof/>
                <w:lang w:eastAsia="en-US"/>
              </w:rPr>
            </w:pPr>
            <w:r w:rsidRPr="00EC5BC0">
              <w:rPr>
                <w:rFonts w:cs="Arial"/>
                <w:noProof/>
                <w:lang w:eastAsia="en-US"/>
              </w:rPr>
              <w:t>Output power, Pout</w:t>
            </w:r>
          </w:p>
        </w:tc>
      </w:tr>
      <w:tr w:rsidR="00EC5BC0" w:rsidRPr="00EC5BC0" w14:paraId="1BC603DE" w14:textId="77777777">
        <w:trPr>
          <w:trHeight w:val="396"/>
          <w:jc w:val="center"/>
        </w:trPr>
        <w:tc>
          <w:tcPr>
            <w:tcW w:w="4586" w:type="dxa"/>
            <w:tcBorders>
              <w:top w:val="single" w:sz="4" w:space="0" w:color="auto"/>
              <w:bottom w:val="single" w:sz="4" w:space="0" w:color="auto"/>
              <w:right w:val="single" w:sz="4" w:space="0" w:color="auto"/>
            </w:tcBorders>
          </w:tcPr>
          <w:p w14:paraId="15A2CA80" w14:textId="77777777" w:rsidR="00FB067E" w:rsidRPr="00EC5BC0" w:rsidRDefault="00FB067E" w:rsidP="00B44B06">
            <w:pPr>
              <w:pStyle w:val="TAL"/>
              <w:rPr>
                <w:rFonts w:cs="Arial"/>
                <w:noProof/>
                <w:lang w:eastAsia="en-US"/>
              </w:rPr>
            </w:pPr>
            <w:r w:rsidRPr="00EC5BC0">
              <w:rPr>
                <w:rFonts w:cs="Arial"/>
                <w:noProof/>
                <w:lang w:eastAsia="en-US"/>
              </w:rPr>
              <w:t>Ioh</w:t>
            </w:r>
            <w:r w:rsidRPr="00EC5BC0">
              <w:rPr>
                <w:rFonts w:cs="Arial"/>
                <w:noProof/>
                <w:lang w:eastAsia="zh-CN"/>
              </w:rPr>
              <w:t xml:space="preserve"> (DL)</w:t>
            </w:r>
            <w:r w:rsidRPr="00EC5BC0">
              <w:rPr>
                <w:rFonts w:cs="v4.2.0"/>
                <w:noProof/>
                <w:lang w:eastAsia="en-US"/>
              </w:rPr>
              <w:t xml:space="preserve"> </w:t>
            </w:r>
            <w:r w:rsidRPr="00EC5BC0">
              <w:rPr>
                <w:rFonts w:cs="Arial"/>
                <w:noProof/>
                <w:lang w:eastAsia="en-US"/>
              </w:rPr>
              <w:t xml:space="preserve">&gt; </w:t>
            </w:r>
            <w:r w:rsidRPr="00EC5BC0">
              <w:rPr>
                <w:rFonts w:cs="Arial"/>
                <w:lang w:eastAsia="en-US"/>
              </w:rPr>
              <w:t>CRS Ê</w:t>
            </w:r>
            <w:r w:rsidR="00F87C62" w:rsidRPr="00EC5BC0">
              <w:rPr>
                <w:rFonts w:cs="Arial"/>
                <w:lang w:eastAsia="en-US"/>
              </w:rPr>
              <w:t>s</w:t>
            </w:r>
            <w:r w:rsidRPr="00EC5BC0">
              <w:rPr>
                <w:rFonts w:cs="Arial"/>
                <w:noProof/>
                <w:lang w:eastAsia="en-US"/>
              </w:rPr>
              <w:t xml:space="preserve"> + 10log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6800C282">
                <v:shape id="_x0000_i1087" type="#_x0000_t75" style="width:22pt;height:17.5pt" o:ole="">
                  <v:imagedata r:id="rId13" o:title=""/>
                </v:shape>
                <o:OLEObject Type="Embed" ProgID="Equation.3" ShapeID="_x0000_i1087" DrawAspect="Content" ObjectID="_1655279793" r:id="rId111"/>
              </w:object>
            </w:r>
            <w:r w:rsidRPr="00EC5BC0">
              <w:rPr>
                <w:rFonts w:cs="Arial"/>
                <w:position w:val="-10"/>
                <w:lang w:eastAsia="en-US"/>
              </w:rPr>
              <w:object w:dxaOrig="440" w:dyaOrig="340" w14:anchorId="2D57CE6B">
                <v:shape id="_x0000_i1088" type="#_x0000_t75" style="width:22pt;height:17.5pt" o:ole="">
                  <v:imagedata r:id="rId15" o:title=""/>
                </v:shape>
                <o:OLEObject Type="Embed" ProgID="Equation.3" ShapeID="_x0000_i1088" DrawAspect="Content" ObjectID="_1655279794" r:id="rId112"/>
              </w:object>
            </w:r>
            <w:r w:rsidRPr="00EC5BC0">
              <w:rPr>
                <w:rFonts w:cs="Arial"/>
                <w:lang w:eastAsia="en-US"/>
              </w:rPr>
              <w:t>)</w:t>
            </w:r>
            <w:r w:rsidRPr="00EC5BC0">
              <w:rPr>
                <w:rFonts w:cs="Arial"/>
                <w:noProof/>
                <w:sz w:val="16"/>
                <w:szCs w:val="16"/>
                <w:lang w:eastAsia="en-US"/>
              </w:rPr>
              <w:t xml:space="preserve"> </w:t>
            </w:r>
            <w:r w:rsidR="00502E65" w:rsidRPr="00EC5BC0">
              <w:rPr>
                <w:rFonts w:cs="Arial"/>
                <w:noProof/>
                <w:lang w:eastAsia="en-US"/>
              </w:rPr>
              <w:t>+ 30</w:t>
            </w:r>
            <w:r w:rsidRPr="00EC5BC0">
              <w:rPr>
                <w:rFonts w:cs="Arial"/>
                <w:noProof/>
                <w:lang w:eastAsia="en-US"/>
              </w:rPr>
              <w:t xml:space="preserve"> dB </w:t>
            </w:r>
          </w:p>
          <w:p w14:paraId="5BD75FB2" w14:textId="77777777" w:rsidR="00FB067E" w:rsidRPr="00EC5BC0" w:rsidRDefault="00FB067E" w:rsidP="00B44B06">
            <w:pPr>
              <w:pStyle w:val="TAL"/>
              <w:rPr>
                <w:rFonts w:cs="Arial"/>
                <w:noProof/>
                <w:lang w:eastAsia="en-US"/>
              </w:rPr>
            </w:pPr>
          </w:p>
          <w:p w14:paraId="707F1138" w14:textId="77777777" w:rsidR="00FB067E" w:rsidRPr="00EC5BC0" w:rsidRDefault="00FB067E" w:rsidP="00B44B06">
            <w:pPr>
              <w:pStyle w:val="TAL"/>
              <w:rPr>
                <w:rFonts w:cs="Arial"/>
                <w:noProof/>
                <w:lang w:eastAsia="en-US"/>
              </w:rPr>
            </w:pPr>
            <w:r w:rsidRPr="00EC5BC0">
              <w:rPr>
                <w:rFonts w:cs="Arial"/>
                <w:noProof/>
                <w:lang w:eastAsia="en-US"/>
              </w:rPr>
              <w:t>and</w:t>
            </w:r>
          </w:p>
          <w:p w14:paraId="55C47E37" w14:textId="77777777" w:rsidR="00FB067E" w:rsidRPr="00EC5BC0" w:rsidRDefault="00FB067E" w:rsidP="00B44B06">
            <w:pPr>
              <w:pStyle w:val="TAL"/>
              <w:rPr>
                <w:rFonts w:cs="Arial"/>
                <w:noProof/>
                <w:lang w:eastAsia="en-US"/>
              </w:rPr>
            </w:pPr>
          </w:p>
          <w:p w14:paraId="6E2ADAF8" w14:textId="77777777" w:rsidR="00FB067E" w:rsidRPr="00EC5BC0" w:rsidRDefault="00FB067E" w:rsidP="00B44B06">
            <w:pPr>
              <w:pStyle w:val="TAL"/>
              <w:rPr>
                <w:rFonts w:cs="Arial"/>
                <w:noProof/>
                <w:lang w:eastAsia="en-US"/>
              </w:rPr>
            </w:pPr>
            <w:r w:rsidRPr="00EC5BC0">
              <w:rPr>
                <w:rFonts w:cs="Arial"/>
                <w:lang w:eastAsia="en-US"/>
              </w:rPr>
              <w:t>Option 1: CRS Ê</w:t>
            </w:r>
            <w:r w:rsidR="00F87C62" w:rsidRPr="00EC5BC0">
              <w:rPr>
                <w:rFonts w:cs="Arial"/>
                <w:lang w:eastAsia="en-US"/>
              </w:rPr>
              <w:t>s</w:t>
            </w:r>
            <w:r w:rsidRPr="00EC5BC0">
              <w:rPr>
                <w:rFonts w:cs="Arial"/>
                <w:noProof/>
                <w:lang w:eastAsia="en-US"/>
              </w:rPr>
              <w:t xml:space="preserve"> ≥  -127 dBm or</w:t>
            </w:r>
          </w:p>
          <w:p w14:paraId="7D1F57DF" w14:textId="77777777" w:rsidR="00FB067E" w:rsidRPr="00EC5BC0" w:rsidRDefault="00FB067E" w:rsidP="00B44B06">
            <w:pPr>
              <w:pStyle w:val="TAL"/>
              <w:rPr>
                <w:rFonts w:cs="Arial"/>
                <w:noProof/>
                <w:lang w:eastAsia="en-US"/>
              </w:rPr>
            </w:pPr>
          </w:p>
          <w:p w14:paraId="367B08EA" w14:textId="77777777" w:rsidR="00FB067E" w:rsidRPr="00EC5BC0" w:rsidDel="00E07712" w:rsidRDefault="00FB067E" w:rsidP="00B44B06">
            <w:pPr>
              <w:pStyle w:val="TAL"/>
              <w:rPr>
                <w:rFonts w:cs="Arial"/>
                <w:noProof/>
                <w:lang w:eastAsia="en-US"/>
              </w:rPr>
            </w:pPr>
            <w:r w:rsidRPr="00EC5BC0">
              <w:rPr>
                <w:rFonts w:cs="Arial"/>
                <w:noProof/>
                <w:lang w:eastAsia="en-US"/>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2911B913" w14:textId="77777777" w:rsidR="00FB067E" w:rsidRPr="00EC5BC0" w:rsidRDefault="00FB067E" w:rsidP="00B44B06">
            <w:pPr>
              <w:pStyle w:val="TAL"/>
              <w:rPr>
                <w:rFonts w:cs="Arial"/>
                <w:i/>
                <w:noProof/>
                <w:lang w:eastAsia="zh-CN"/>
              </w:rPr>
            </w:pPr>
            <w:r w:rsidRPr="00EC5BC0">
              <w:rPr>
                <w:rFonts w:cs="Arial"/>
                <w:noProof/>
                <w:lang w:eastAsia="en-US"/>
              </w:rPr>
              <w:t>≤</w:t>
            </w:r>
            <w:r w:rsidR="00502E65" w:rsidRPr="00EC5BC0">
              <w:rPr>
                <w:rFonts w:cs="Arial"/>
                <w:noProof/>
                <w:lang w:eastAsia="zh-CN"/>
              </w:rPr>
              <w:t xml:space="preserve"> 10</w:t>
            </w:r>
            <w:r w:rsidRPr="00EC5BC0">
              <w:rPr>
                <w:rFonts w:cs="Arial"/>
                <w:iCs/>
                <w:lang w:eastAsia="zh-CN"/>
              </w:rPr>
              <w:t xml:space="preserve"> dBm</w:t>
            </w:r>
          </w:p>
          <w:p w14:paraId="27F5CCFE" w14:textId="77777777" w:rsidR="00FB067E" w:rsidRPr="00EC5BC0" w:rsidRDefault="00FB067E" w:rsidP="00B44B06">
            <w:pPr>
              <w:pStyle w:val="TAL"/>
              <w:rPr>
                <w:rFonts w:cs="Arial"/>
                <w:noProof/>
                <w:lang w:eastAsia="en-US"/>
              </w:rPr>
            </w:pPr>
          </w:p>
        </w:tc>
      </w:tr>
      <w:tr w:rsidR="00FB067E" w:rsidRPr="00EC5BC0" w14:paraId="01E077A0" w14:textId="77777777">
        <w:trPr>
          <w:trHeight w:val="396"/>
          <w:jc w:val="center"/>
        </w:trPr>
        <w:tc>
          <w:tcPr>
            <w:tcW w:w="4586" w:type="dxa"/>
            <w:tcBorders>
              <w:top w:val="single" w:sz="4" w:space="0" w:color="auto"/>
              <w:bottom w:val="single" w:sz="4" w:space="0" w:color="auto"/>
              <w:right w:val="single" w:sz="4" w:space="0" w:color="auto"/>
            </w:tcBorders>
          </w:tcPr>
          <w:p w14:paraId="168F1C17" w14:textId="77777777" w:rsidR="00FB067E" w:rsidRPr="00896065" w:rsidRDefault="00FB067E" w:rsidP="00B44B06">
            <w:pPr>
              <w:pStyle w:val="TAL"/>
              <w:rPr>
                <w:rFonts w:cs="Arial"/>
                <w:noProof/>
                <w:lang w:val="fr-FR" w:eastAsia="en-US"/>
              </w:rPr>
            </w:pPr>
            <w:r w:rsidRPr="00896065">
              <w:rPr>
                <w:rFonts w:cs="Arial"/>
                <w:noProof/>
                <w:lang w:val="fr-FR" w:eastAsia="en-US"/>
              </w:rPr>
              <w:t>Ioh (DL) ≤</w:t>
            </w:r>
            <w:r w:rsidRPr="00896065">
              <w:rPr>
                <w:rFonts w:cs="v4.2.0"/>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noProof/>
                <w:lang w:val="fr-FR" w:eastAsia="en-US"/>
              </w:rPr>
              <w:t xml:space="preserve"> + 10log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23C3AC72">
                <v:shape id="_x0000_i1089" type="#_x0000_t75" style="width:22pt;height:17.5pt" o:ole="">
                  <v:imagedata r:id="rId13" o:title=""/>
                </v:shape>
                <o:OLEObject Type="Embed" ProgID="Equation.3" ShapeID="_x0000_i1089" DrawAspect="Content" ObjectID="_1655279795" r:id="rId113"/>
              </w:object>
            </w:r>
            <w:r w:rsidRPr="00EC5BC0">
              <w:rPr>
                <w:rFonts w:cs="Arial"/>
                <w:position w:val="-10"/>
                <w:lang w:eastAsia="en-US"/>
              </w:rPr>
              <w:object w:dxaOrig="440" w:dyaOrig="340" w14:anchorId="755376CE">
                <v:shape id="_x0000_i1090" type="#_x0000_t75" style="width:22pt;height:17.5pt" o:ole="">
                  <v:imagedata r:id="rId15" o:title=""/>
                </v:shape>
                <o:OLEObject Type="Embed" ProgID="Equation.3" ShapeID="_x0000_i1090" DrawAspect="Content" ObjectID="_1655279796" r:id="rId114"/>
              </w:object>
            </w:r>
            <w:r w:rsidRPr="00896065">
              <w:rPr>
                <w:rFonts w:cs="Arial"/>
                <w:lang w:val="fr-FR" w:eastAsia="en-US"/>
              </w:rPr>
              <w:t>)</w:t>
            </w:r>
            <w:r w:rsidRPr="00896065">
              <w:rPr>
                <w:rFonts w:cs="Arial"/>
                <w:noProof/>
                <w:sz w:val="16"/>
                <w:szCs w:val="16"/>
                <w:lang w:val="fr-FR" w:eastAsia="en-US"/>
              </w:rPr>
              <w:t xml:space="preserve"> </w:t>
            </w:r>
            <w:r w:rsidR="00502E65" w:rsidRPr="00896065">
              <w:rPr>
                <w:rFonts w:cs="Arial"/>
                <w:noProof/>
                <w:lang w:val="fr-FR" w:eastAsia="en-US"/>
              </w:rPr>
              <w:t>+ 30</w:t>
            </w:r>
            <w:r w:rsidRPr="00896065">
              <w:rPr>
                <w:rFonts w:cs="Arial"/>
                <w:noProof/>
                <w:lang w:val="fr-FR" w:eastAsia="en-US"/>
              </w:rPr>
              <w:t xml:space="preserve"> dB </w:t>
            </w:r>
          </w:p>
          <w:p w14:paraId="43E91884" w14:textId="77777777" w:rsidR="00FB067E" w:rsidRPr="00896065" w:rsidRDefault="00FB067E" w:rsidP="00B44B06">
            <w:pPr>
              <w:pStyle w:val="TAL"/>
              <w:rPr>
                <w:rFonts w:cs="Arial"/>
                <w:noProof/>
                <w:lang w:val="fr-FR" w:eastAsia="en-US"/>
              </w:rPr>
            </w:pPr>
          </w:p>
          <w:p w14:paraId="605E4FD3" w14:textId="77777777" w:rsidR="00FB067E" w:rsidRPr="00EC5BC0" w:rsidRDefault="00FB067E" w:rsidP="00B44B06">
            <w:pPr>
              <w:pStyle w:val="TAL"/>
              <w:rPr>
                <w:rFonts w:cs="Arial"/>
                <w:noProof/>
                <w:lang w:eastAsia="en-US"/>
              </w:rPr>
            </w:pPr>
            <w:r w:rsidRPr="00EC5BC0">
              <w:rPr>
                <w:rFonts w:cs="Arial"/>
                <w:noProof/>
                <w:lang w:eastAsia="en-US"/>
              </w:rPr>
              <w:t>and</w:t>
            </w:r>
          </w:p>
          <w:p w14:paraId="1D29439F" w14:textId="77777777" w:rsidR="00FB067E" w:rsidRPr="00EC5BC0" w:rsidRDefault="00FB067E" w:rsidP="00B44B06">
            <w:pPr>
              <w:pStyle w:val="TAL"/>
              <w:rPr>
                <w:rFonts w:cs="Arial"/>
                <w:noProof/>
                <w:lang w:eastAsia="en-US"/>
              </w:rPr>
            </w:pPr>
          </w:p>
          <w:p w14:paraId="5313E8CD" w14:textId="77777777" w:rsidR="00FB067E" w:rsidRPr="00EC5BC0" w:rsidRDefault="00FB067E" w:rsidP="00B44B06">
            <w:pPr>
              <w:pStyle w:val="TAL"/>
              <w:rPr>
                <w:rFonts w:cs="Arial"/>
                <w:noProof/>
                <w:lang w:eastAsia="zh-CN"/>
              </w:rPr>
            </w:pPr>
            <w:r w:rsidRPr="00EC5BC0">
              <w:rPr>
                <w:rFonts w:cs="Arial"/>
                <w:noProof/>
                <w:lang w:eastAsia="en-US"/>
              </w:rPr>
              <w:t>Option 1:</w:t>
            </w:r>
            <w:r w:rsidRPr="00EC5BC0">
              <w:rPr>
                <w:rFonts w:cs="Arial"/>
                <w:lang w:eastAsia="en-US"/>
              </w:rPr>
              <w:t xml:space="preserve"> CRS Ê</w:t>
            </w:r>
            <w:r w:rsidR="00F87C62" w:rsidRPr="00EC5BC0">
              <w:rPr>
                <w:rFonts w:cs="Arial"/>
                <w:lang w:eastAsia="en-US"/>
              </w:rPr>
              <w:t>s</w:t>
            </w:r>
            <w:r w:rsidRPr="00EC5BC0">
              <w:rPr>
                <w:rFonts w:cs="Arial"/>
                <w:noProof/>
                <w:lang w:eastAsia="en-US"/>
              </w:rPr>
              <w:t xml:space="preserve"> ≥ -127 dBm or</w:t>
            </w:r>
          </w:p>
          <w:p w14:paraId="3DD6E999" w14:textId="77777777" w:rsidR="00FB067E" w:rsidRPr="00EC5BC0" w:rsidRDefault="00FB067E" w:rsidP="00B44B06">
            <w:pPr>
              <w:pStyle w:val="TAL"/>
              <w:rPr>
                <w:rFonts w:cs="Arial"/>
                <w:noProof/>
                <w:lang w:eastAsia="zh-CN"/>
              </w:rPr>
            </w:pPr>
          </w:p>
          <w:p w14:paraId="78CC6659" w14:textId="77777777" w:rsidR="00FB067E" w:rsidRPr="00EC5BC0" w:rsidRDefault="00FB067E" w:rsidP="00B44B06">
            <w:pPr>
              <w:pStyle w:val="TAL"/>
              <w:rPr>
                <w:rFonts w:cs="Arial"/>
                <w:noProof/>
                <w:lang w:eastAsia="zh-CN"/>
              </w:rPr>
            </w:pPr>
            <w:r w:rsidRPr="00EC5BC0">
              <w:rPr>
                <w:rFonts w:cs="Arial"/>
                <w:noProof/>
                <w:lang w:eastAsia="zh-CN"/>
              </w:rPr>
              <w:t xml:space="preserve">Option 2. </w:t>
            </w:r>
            <w:r w:rsidRPr="00EC5BC0">
              <w:rPr>
                <w:rFonts w:cs="Arial"/>
                <w:lang w:eastAsia="en-US"/>
              </w:rPr>
              <w:t>CRS Ê</w:t>
            </w:r>
            <w:r w:rsidR="00F87C62" w:rsidRPr="00EC5BC0">
              <w:rPr>
                <w:rFonts w:cs="Arial"/>
                <w:lang w:eastAsia="en-US"/>
              </w:rPr>
              <w:t>s</w:t>
            </w:r>
            <w:r w:rsidRPr="00EC5BC0">
              <w:rPr>
                <w:rFonts w:cs="Arial"/>
                <w:noProof/>
                <w:lang w:eastAsia="en-US"/>
              </w:rPr>
              <w:t xml:space="preserve"> ≥ -127 dBm and </w:t>
            </w:r>
            <w:r w:rsidR="00502E65" w:rsidRPr="00EC5BC0">
              <w:rPr>
                <w:rFonts w:cs="Arial"/>
                <w:noProof/>
                <w:lang w:eastAsia="zh-CN"/>
              </w:rPr>
              <w:t>Iob &gt; -103</w:t>
            </w:r>
            <w:r w:rsidRPr="00EC5BC0">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14:paraId="547F6761" w14:textId="77777777" w:rsidR="00FB067E" w:rsidRPr="00896065" w:rsidRDefault="00FB067E" w:rsidP="00B44B06">
            <w:pPr>
              <w:pStyle w:val="TAL"/>
              <w:rPr>
                <w:rFonts w:cs="Arial"/>
                <w:noProof/>
                <w:lang w:val="fr-FR" w:eastAsia="zh-CN"/>
              </w:rPr>
            </w:pPr>
            <w:r w:rsidRPr="00896065">
              <w:rPr>
                <w:rFonts w:cs="Arial"/>
                <w:noProof/>
                <w:lang w:val="fr-FR" w:eastAsia="en-US"/>
              </w:rPr>
              <w:t>≤ max (Pmin, min (</w:t>
            </w:r>
            <w:r w:rsidRPr="00896065">
              <w:rPr>
                <w:rFonts w:cs="Arial"/>
                <w:noProof/>
                <w:vertAlign w:val="subscript"/>
                <w:lang w:val="fr-FR" w:eastAsia="en-US"/>
              </w:rPr>
              <w:t>Pmax</w:t>
            </w:r>
            <w:r w:rsidR="00B21FD8" w:rsidRPr="00896065">
              <w:rPr>
                <w:rFonts w:cs="Arial"/>
                <w:noProof/>
                <w:vertAlign w:val="subscript"/>
                <w:lang w:val="fr-FR" w:eastAsia="en-US"/>
              </w:rPr>
              <w:t>,c</w:t>
            </w:r>
            <w:r w:rsidRPr="00896065">
              <w:rPr>
                <w:rFonts w:cs="Arial"/>
                <w:noProof/>
                <w:lang w:val="fr-FR" w:eastAsia="en-US"/>
              </w:rPr>
              <w:t xml:space="preserve">, </w:t>
            </w:r>
            <w:r w:rsidRPr="00896065">
              <w:rPr>
                <w:rFonts w:cs="Arial"/>
                <w:lang w:val="fr-FR" w:eastAsia="en-US"/>
              </w:rPr>
              <w:t>CRS Ê</w:t>
            </w:r>
            <w:r w:rsidR="00F87C62" w:rsidRPr="00896065">
              <w:rPr>
                <w:rFonts w:cs="Arial"/>
                <w:lang w:val="fr-FR" w:eastAsia="en-US"/>
              </w:rPr>
              <w:t>s</w:t>
            </w:r>
            <w:r w:rsidRPr="00896065">
              <w:rPr>
                <w:rFonts w:cs="Arial"/>
                <w:lang w:val="fr-FR" w:eastAsia="en-US"/>
              </w:rPr>
              <w:t xml:space="preserve"> </w:t>
            </w:r>
            <w:r w:rsidRPr="00896065">
              <w:rPr>
                <w:rFonts w:cs="Arial"/>
                <w:lang w:val="fr-FR" w:eastAsia="zh-CN"/>
              </w:rPr>
              <w:t>+</w:t>
            </w:r>
            <w:r w:rsidRPr="00896065">
              <w:rPr>
                <w:rFonts w:cs="Arial"/>
                <w:noProof/>
                <w:lang w:val="fr-FR" w:eastAsia="en-US"/>
              </w:rPr>
              <w:t xml:space="preserve"> 10log</w:t>
            </w:r>
            <w:r w:rsidRPr="00896065">
              <w:rPr>
                <w:rFonts w:cs="Arial"/>
                <w:noProof/>
                <w:vertAlign w:val="subscript"/>
                <w:lang w:val="fr-FR" w:eastAsia="en-US"/>
              </w:rPr>
              <w:t>10</w:t>
            </w:r>
            <w:r w:rsidRPr="00896065">
              <w:rPr>
                <w:rFonts w:cs="Arial"/>
                <w:noProof/>
                <w:lang w:val="fr-FR" w:eastAsia="en-US"/>
              </w:rPr>
              <w:t>(</w:t>
            </w:r>
            <w:r w:rsidRPr="00EC5BC0">
              <w:rPr>
                <w:rFonts w:cs="Arial"/>
                <w:position w:val="-10"/>
                <w:lang w:eastAsia="en-US"/>
              </w:rPr>
              <w:object w:dxaOrig="440" w:dyaOrig="340" w14:anchorId="090D69A7">
                <v:shape id="_x0000_i1091" type="#_x0000_t75" style="width:22pt;height:17.5pt" o:ole="">
                  <v:imagedata r:id="rId13" o:title=""/>
                </v:shape>
                <o:OLEObject Type="Embed" ProgID="Equation.3" ShapeID="_x0000_i1091" DrawAspect="Content" ObjectID="_1655279797" r:id="rId115"/>
              </w:object>
            </w:r>
            <w:r w:rsidRPr="00EC5BC0">
              <w:rPr>
                <w:rFonts w:cs="Arial"/>
                <w:position w:val="-10"/>
                <w:lang w:eastAsia="en-US"/>
              </w:rPr>
              <w:object w:dxaOrig="440" w:dyaOrig="340" w14:anchorId="7DF7CBFF">
                <v:shape id="_x0000_i1092" type="#_x0000_t75" style="width:22pt;height:17.5pt" o:ole="">
                  <v:imagedata r:id="rId15" o:title=""/>
                </v:shape>
                <o:OLEObject Type="Embed" ProgID="Equation.3" ShapeID="_x0000_i1092" DrawAspect="Content" ObjectID="_1655279798" r:id="rId116"/>
              </w:object>
            </w:r>
            <w:r w:rsidRPr="00896065">
              <w:rPr>
                <w:rFonts w:cs="Arial"/>
                <w:lang w:val="fr-FR" w:eastAsia="en-US"/>
              </w:rPr>
              <w:t>)</w:t>
            </w:r>
            <w:r w:rsidRPr="00896065">
              <w:rPr>
                <w:rFonts w:cs="Arial"/>
                <w:noProof/>
                <w:lang w:val="fr-FR" w:eastAsia="en-US"/>
              </w:rPr>
              <w:t xml:space="preserve"> </w:t>
            </w:r>
            <w:r w:rsidRPr="00896065">
              <w:rPr>
                <w:rFonts w:cs="Arial"/>
                <w:lang w:val="fr-FR" w:eastAsia="en-US"/>
              </w:rPr>
              <w:t xml:space="preserve">+ </w:t>
            </w:r>
            <w:proofErr w:type="gramStart"/>
            <w:r w:rsidRPr="00896065">
              <w:rPr>
                <w:rFonts w:cs="Arial"/>
                <w:lang w:val="fr-FR" w:eastAsia="en-US"/>
              </w:rPr>
              <w:t>X )</w:t>
            </w:r>
            <w:proofErr w:type="gramEnd"/>
            <w:r w:rsidRPr="00896065">
              <w:rPr>
                <w:rFonts w:cs="Arial"/>
                <w:lang w:val="fr-FR" w:eastAsia="en-US"/>
              </w:rPr>
              <w:t>)</w:t>
            </w:r>
          </w:p>
          <w:p w14:paraId="61702AEC" w14:textId="77777777" w:rsidR="00FB067E" w:rsidRPr="00896065" w:rsidRDefault="00FB067E" w:rsidP="00B44B06">
            <w:pPr>
              <w:pStyle w:val="TAL"/>
              <w:rPr>
                <w:rFonts w:cs="Arial"/>
                <w:noProof/>
                <w:lang w:val="fr-FR" w:eastAsia="en-US"/>
              </w:rPr>
            </w:pPr>
          </w:p>
          <w:p w14:paraId="272B98AC" w14:textId="77777777" w:rsidR="00FB067E" w:rsidRPr="00EC5BC0" w:rsidRDefault="00502E65" w:rsidP="00B44B06">
            <w:pPr>
              <w:pStyle w:val="TAL"/>
              <w:rPr>
                <w:rFonts w:cs="Arial"/>
                <w:noProof/>
                <w:lang w:eastAsia="en-US"/>
              </w:rPr>
            </w:pPr>
            <w:r w:rsidRPr="00EC5BC0">
              <w:rPr>
                <w:rFonts w:cs="Arial"/>
                <w:noProof/>
                <w:lang w:eastAsia="en-US"/>
              </w:rPr>
              <w:t>30 dB ≤ X ≤ 70</w:t>
            </w:r>
            <w:r w:rsidR="00FB067E" w:rsidRPr="00EC5BC0">
              <w:rPr>
                <w:rFonts w:cs="Arial"/>
                <w:noProof/>
                <w:lang w:eastAsia="en-US"/>
              </w:rPr>
              <w:t xml:space="preserve"> dB</w:t>
            </w:r>
          </w:p>
          <w:p w14:paraId="4E8CB867" w14:textId="77777777" w:rsidR="00F87C62" w:rsidRPr="00EC5BC0" w:rsidRDefault="00F87C62" w:rsidP="00F87C62">
            <w:pPr>
              <w:keepNext/>
              <w:keepLines/>
              <w:spacing w:after="0"/>
              <w:rPr>
                <w:rFonts w:ascii="Arial" w:hAnsi="Arial" w:cs="Arial"/>
                <w:noProof/>
                <w:sz w:val="18"/>
                <w:szCs w:val="18"/>
              </w:rPr>
            </w:pPr>
            <w:r w:rsidRPr="00EC5BC0">
              <w:rPr>
                <w:rFonts w:ascii="Arial" w:hAnsi="Arial" w:cs="Arial"/>
                <w:noProof/>
                <w:sz w:val="18"/>
                <w:szCs w:val="18"/>
              </w:rPr>
              <w:t>Pmin =  - 10 dBm</w:t>
            </w:r>
          </w:p>
          <w:p w14:paraId="078B30EC" w14:textId="77777777" w:rsidR="00F87C62" w:rsidRPr="00EC5BC0" w:rsidRDefault="00F87C62" w:rsidP="00B44B06">
            <w:pPr>
              <w:pStyle w:val="TAL"/>
              <w:rPr>
                <w:rFonts w:cs="Arial"/>
                <w:noProof/>
                <w:lang w:eastAsia="en-US"/>
              </w:rPr>
            </w:pPr>
          </w:p>
        </w:tc>
      </w:tr>
    </w:tbl>
    <w:p w14:paraId="1B59D6D8" w14:textId="77777777" w:rsidR="00FB067E" w:rsidRPr="00EC5BC0" w:rsidRDefault="00FB067E" w:rsidP="00625858"/>
    <w:p w14:paraId="6093EC45" w14:textId="77777777" w:rsidR="00FB067E" w:rsidRPr="00EC5BC0" w:rsidRDefault="00FB067E" w:rsidP="00FB067E">
      <w:pPr>
        <w:pStyle w:val="NO"/>
      </w:pPr>
      <w:r w:rsidRPr="00EC5BC0">
        <w:t>Note 1:</w:t>
      </w:r>
      <w:r w:rsidRPr="00EC5BC0">
        <w:tab/>
        <w:t>Only the option supported by the Home BS shall be tested.</w:t>
      </w:r>
    </w:p>
    <w:p w14:paraId="25DBEEB5" w14:textId="77777777" w:rsidR="00FB067E" w:rsidRPr="00EC5BC0" w:rsidRDefault="00FB067E" w:rsidP="00FB067E">
      <w:pPr>
        <w:pStyle w:val="NO"/>
      </w:pPr>
      <w:r w:rsidRPr="00EC5BC0">
        <w:t>Note 2:</w:t>
      </w:r>
      <w:r w:rsidRPr="00EC5BC0">
        <w:tab/>
      </w:r>
      <w:r w:rsidRPr="00EC5BC0">
        <w:rPr>
          <w:lang w:eastAsia="zh-CN"/>
        </w:rPr>
        <w:t>F</w:t>
      </w:r>
      <w:r w:rsidRPr="00EC5BC0">
        <w:t>or CRS Ê</w:t>
      </w:r>
      <w:r w:rsidR="00F87C62" w:rsidRPr="00EC5BC0">
        <w:t>s</w:t>
      </w:r>
      <w:r w:rsidRPr="00EC5BC0">
        <w:t xml:space="preserve"> &lt; -127dBm, or </w:t>
      </w:r>
      <w:r w:rsidRPr="00EC5BC0">
        <w:rPr>
          <w:noProof/>
          <w:szCs w:val="18"/>
          <w:lang w:eastAsia="zh-CN"/>
        </w:rPr>
        <w:t xml:space="preserve">Iob </w:t>
      </w:r>
      <w:r w:rsidRPr="00EC5BC0">
        <w:rPr>
          <w:rFonts w:cs="Arial"/>
          <w:noProof/>
          <w:szCs w:val="18"/>
        </w:rPr>
        <w:t>≤</w:t>
      </w:r>
      <w:r w:rsidR="00502E65" w:rsidRPr="00EC5BC0">
        <w:rPr>
          <w:noProof/>
          <w:szCs w:val="18"/>
          <w:lang w:eastAsia="zh-CN"/>
        </w:rPr>
        <w:t xml:space="preserve"> -103</w:t>
      </w:r>
      <w:r w:rsidRPr="00EC5BC0">
        <w:rPr>
          <w:noProof/>
          <w:szCs w:val="18"/>
          <w:lang w:eastAsia="zh-CN"/>
        </w:rPr>
        <w:t xml:space="preserve"> dBm</w:t>
      </w:r>
      <w:r w:rsidRPr="00EC5BC0">
        <w:t xml:space="preserve"> when Option 2 is supported, the requirements in sub-clauses 6.2.1 and 6.2.2 apply.</w:t>
      </w:r>
    </w:p>
    <w:p w14:paraId="01614EDA" w14:textId="77777777" w:rsidR="00FB067E" w:rsidRPr="00EC5BC0" w:rsidRDefault="00FB067E" w:rsidP="00FB067E">
      <w:pPr>
        <w:pStyle w:val="NO"/>
      </w:pPr>
      <w:r w:rsidRPr="00EC5BC0">
        <w:t>Note 3:</w:t>
      </w:r>
      <w:r w:rsidRPr="00EC5BC0">
        <w:tab/>
        <w:t>The output power Pout is the sum of transmits power across all the antennas of the Home BS, with each transmit power measured at the respective antenna connectors.</w:t>
      </w:r>
    </w:p>
    <w:p w14:paraId="0D1AC469" w14:textId="77777777" w:rsidR="00FB067E" w:rsidRPr="00EC5BC0" w:rsidRDefault="00FB067E" w:rsidP="00FB067E">
      <w:pPr>
        <w:pStyle w:val="NO"/>
      </w:pPr>
      <w:r w:rsidRPr="00EC5BC0">
        <w:t>Note 4:</w:t>
      </w:r>
      <w:r w:rsidRPr="00EC5BC0">
        <w:tab/>
      </w:r>
      <w:r w:rsidRPr="00EC5BC0">
        <w:rPr>
          <w:noProof/>
          <w:position w:val="-10"/>
        </w:rPr>
        <w:object w:dxaOrig="460" w:dyaOrig="360" w14:anchorId="69F97667">
          <v:shape id="_x0000_i1093" type="#_x0000_t75" style="width:23.5pt;height:19pt" o:ole="">
            <v:imagedata r:id="rId103" o:title=""/>
          </v:shape>
          <o:OLEObject Type="Embed" ProgID="Equation.3" ShapeID="_x0000_i1093" DrawAspect="Content" ObjectID="_1655279799" r:id="rId117"/>
        </w:object>
      </w:r>
      <w:r w:rsidRPr="00EC5BC0">
        <w:t xml:space="preserve"> is the number of downlink resource blocks in the own Home BS channel.</w:t>
      </w:r>
    </w:p>
    <w:p w14:paraId="12F81799" w14:textId="77777777" w:rsidR="00FB067E" w:rsidRPr="00EC5BC0" w:rsidRDefault="00FB067E" w:rsidP="00FB067E">
      <w:pPr>
        <w:pStyle w:val="NO"/>
      </w:pPr>
      <w:r w:rsidRPr="00EC5BC0">
        <w:t>Note 5:</w:t>
      </w:r>
      <w:r w:rsidR="00EC5BC0" w:rsidRPr="00EC5BC0">
        <w:tab/>
      </w:r>
      <w:r w:rsidRPr="00EC5BC0">
        <w:rPr>
          <w:noProof/>
          <w:position w:val="-12"/>
        </w:rPr>
        <w:object w:dxaOrig="460" w:dyaOrig="380" w14:anchorId="48F5E873">
          <v:shape id="_x0000_i1094" type="#_x0000_t75" style="width:23.5pt;height:19pt" o:ole="">
            <v:imagedata r:id="rId105" o:title=""/>
          </v:shape>
          <o:OLEObject Type="Embed" ProgID="Equation.3" ShapeID="_x0000_i1094" DrawAspect="Content" ObjectID="_1655279800" r:id="rId118"/>
        </w:object>
      </w:r>
      <w:r w:rsidRPr="00EC5BC0">
        <w:t xml:space="preserve"> is the number of subcarriers in a resource block, </w:t>
      </w:r>
      <w:r w:rsidRPr="00EC5BC0">
        <w:rPr>
          <w:noProof/>
          <w:position w:val="-12"/>
        </w:rPr>
        <w:object w:dxaOrig="940" w:dyaOrig="380" w14:anchorId="1CD80B73">
          <v:shape id="_x0000_i1095" type="#_x0000_t75" style="width:47pt;height:19pt" o:ole="">
            <v:imagedata r:id="rId107" o:title=""/>
          </v:shape>
          <o:OLEObject Type="Embed" ProgID="Equation.3" ShapeID="_x0000_i1095" DrawAspect="Content" ObjectID="_1655279801" r:id="rId119"/>
        </w:object>
      </w:r>
      <w:r w:rsidRPr="00EC5BC0">
        <w:t>.</w:t>
      </w:r>
    </w:p>
    <w:p w14:paraId="437A6AE7" w14:textId="77777777" w:rsidR="00F87C62" w:rsidRPr="00EC5BC0" w:rsidRDefault="00FB067E" w:rsidP="00F87C62">
      <w:pPr>
        <w:pStyle w:val="NO"/>
      </w:pPr>
      <w:r w:rsidRPr="00EC5BC0">
        <w:t>Note 6:</w:t>
      </w:r>
      <w:r w:rsidRPr="00EC5BC0">
        <w:tab/>
        <w:t>X is a network configurable parameter.</w:t>
      </w:r>
    </w:p>
    <w:p w14:paraId="4A63FC9B" w14:textId="77777777" w:rsidR="00FB067E" w:rsidRPr="00EC5BC0" w:rsidRDefault="00F87C62" w:rsidP="00FB067E">
      <w:pPr>
        <w:pStyle w:val="NO"/>
      </w:pPr>
      <w:r w:rsidRPr="00EC5BC0">
        <w:t>Note 7:</w:t>
      </w:r>
      <w:r w:rsidR="00EC5BC0" w:rsidRPr="00EC5BC0">
        <w:tab/>
      </w:r>
      <w:r w:rsidRPr="00EC5BC0">
        <w:t>Pmin can be lower dependent on the Home BS total dynamic range.</w:t>
      </w:r>
    </w:p>
    <w:p w14:paraId="78DE943B" w14:textId="77777777" w:rsidR="00FB067E" w:rsidRPr="00EC5BC0" w:rsidRDefault="00FB067E" w:rsidP="00FB067E">
      <w:pPr>
        <w:pStyle w:val="NO"/>
        <w:rPr>
          <w:rFonts w:cs="v5.0.0"/>
          <w:u w:val="single"/>
        </w:rPr>
      </w:pPr>
      <w:r w:rsidRPr="00EC5BC0">
        <w:t>Note</w:t>
      </w:r>
      <w:r w:rsidR="00F87C62" w:rsidRPr="00EC5BC0">
        <w:t>8</w:t>
      </w:r>
      <w:r w:rsidRPr="00EC5BC0">
        <w:t>:</w:t>
      </w:r>
      <w:r w:rsidRPr="00EC5BC0">
        <w:tab/>
        <w:t>Other input conditions and output power to be applied for network scenarios other than co-channel E-UTRA macro channel protection shall not be precluded.</w:t>
      </w:r>
    </w:p>
    <w:p w14:paraId="0DE9980B" w14:textId="77777777" w:rsidR="00FB067E" w:rsidRPr="00EC5BC0" w:rsidRDefault="00FB067E" w:rsidP="002C24FB">
      <w:pPr>
        <w:pStyle w:val="Heading4"/>
      </w:pPr>
      <w:bookmarkStart w:id="199" w:name="_Toc21015688"/>
      <w:r w:rsidRPr="00EC5BC0">
        <w:t>6.2.8.2</w:t>
      </w:r>
      <w:r w:rsidRPr="00EC5BC0">
        <w:tab/>
        <w:t>Minimum Requirement</w:t>
      </w:r>
      <w:bookmarkEnd w:id="199"/>
    </w:p>
    <w:p w14:paraId="557A942B" w14:textId="77777777" w:rsidR="00FB067E" w:rsidRPr="00EC5BC0" w:rsidRDefault="00FB067E" w:rsidP="00FB067E">
      <w:r w:rsidRPr="00EC5BC0">
        <w:t>The minimum requirement is in TS 36.104 [2] subclause 6.2.5.</w:t>
      </w:r>
    </w:p>
    <w:p w14:paraId="5A931BF9" w14:textId="77777777" w:rsidR="00FB067E" w:rsidRPr="00EC5BC0" w:rsidRDefault="00FB067E" w:rsidP="002C24FB">
      <w:pPr>
        <w:pStyle w:val="Heading4"/>
      </w:pPr>
      <w:bookmarkStart w:id="200" w:name="_Toc21015689"/>
      <w:r w:rsidRPr="00EC5BC0">
        <w:t>6.2.8.3</w:t>
      </w:r>
      <w:r w:rsidRPr="00EC5BC0">
        <w:tab/>
        <w:t>Test purpose</w:t>
      </w:r>
      <w:bookmarkEnd w:id="200"/>
    </w:p>
    <w:p w14:paraId="58A4FDF1" w14:textId="77777777" w:rsidR="00FB067E" w:rsidRPr="00EC5BC0" w:rsidRDefault="00FB067E" w:rsidP="00FB067E">
      <w:r w:rsidRPr="00EC5BC0">
        <w:t>The test purpose is to verify the capability of t</w:t>
      </w:r>
      <w:r w:rsidRPr="00EC5BC0">
        <w:rPr>
          <w:snapToGrid w:val="0"/>
        </w:rPr>
        <w:t>he Home BS to adjust the transmitter output power</w:t>
      </w:r>
      <w:r w:rsidRPr="00EC5BC0">
        <w:t xml:space="preserve"> according to the input conditions, as specified in Table 6.2.8-1, across the frequency range and under normal and extreme conditions for all transmitters in the BS. </w:t>
      </w:r>
      <w:r w:rsidRPr="00EC5BC0">
        <w:rPr>
          <w:rStyle w:val="msoins0"/>
        </w:rPr>
        <w:t>For Home BS that supports the requirements in this clause, only the option in Table 6.2.8-1 supported by the Home BS shall be tested.</w:t>
      </w:r>
    </w:p>
    <w:p w14:paraId="4CAEE243" w14:textId="77777777" w:rsidR="00FB067E" w:rsidRPr="00EC5BC0" w:rsidRDefault="00FB067E" w:rsidP="002C24FB">
      <w:pPr>
        <w:pStyle w:val="Heading4"/>
      </w:pPr>
      <w:bookmarkStart w:id="201" w:name="_Toc21015690"/>
      <w:r w:rsidRPr="00EC5BC0">
        <w:t>6.2.8.4</w:t>
      </w:r>
      <w:r w:rsidRPr="00EC5BC0">
        <w:tab/>
        <w:t>Method of test</w:t>
      </w:r>
      <w:bookmarkEnd w:id="201"/>
    </w:p>
    <w:p w14:paraId="6C2B0AC4" w14:textId="77777777" w:rsidR="00FB067E" w:rsidRPr="00EC5BC0" w:rsidRDefault="00FB067E" w:rsidP="002C24FB">
      <w:pPr>
        <w:pStyle w:val="Heading5"/>
      </w:pPr>
      <w:bookmarkStart w:id="202" w:name="_Toc21015691"/>
      <w:r w:rsidRPr="00EC5BC0">
        <w:t>6.2.8.4.1</w:t>
      </w:r>
      <w:r w:rsidRPr="00EC5BC0">
        <w:tab/>
        <w:t>Initial conditions</w:t>
      </w:r>
      <w:bookmarkEnd w:id="202"/>
    </w:p>
    <w:p w14:paraId="4A48E6A8" w14:textId="77777777" w:rsidR="00FB067E" w:rsidRPr="00EC5BC0" w:rsidRDefault="00FB067E" w:rsidP="00FB067E">
      <w:r w:rsidRPr="00EC5BC0">
        <w:t>Test environment:</w:t>
      </w:r>
      <w:r w:rsidR="00EC5BC0" w:rsidRPr="00EC5BC0">
        <w:tab/>
      </w:r>
      <w:r w:rsidRPr="00EC5BC0">
        <w:t>normal; see Annex D2.</w:t>
      </w:r>
    </w:p>
    <w:p w14:paraId="69C592C5" w14:textId="77777777" w:rsidR="00FB067E" w:rsidRPr="00EC5BC0" w:rsidRDefault="00FB067E" w:rsidP="00FB067E">
      <w:r w:rsidRPr="00EC5BC0">
        <w:t>RF channels to be tested</w:t>
      </w:r>
      <w:r w:rsidR="00F624DE" w:rsidRPr="00EC5BC0">
        <w:t xml:space="preserve"> for single carrier</w:t>
      </w:r>
      <w:r w:rsidRPr="00EC5BC0">
        <w:t>:</w:t>
      </w:r>
      <w:r w:rsidR="00EC5BC0" w:rsidRPr="00EC5BC0">
        <w:tab/>
      </w:r>
      <w:r w:rsidRPr="00EC5BC0">
        <w:t>M; see subclause 4.7.</w:t>
      </w:r>
    </w:p>
    <w:p w14:paraId="5B9C844E" w14:textId="77777777" w:rsidR="00FB067E" w:rsidRPr="00EC5BC0" w:rsidRDefault="00FB067E" w:rsidP="00FB067E">
      <w:r w:rsidRPr="00EC5BC0">
        <w:t>In addition, on one EARFCN only, the test shall be performed under extreme power supply as defined in Annex D.5.</w:t>
      </w:r>
    </w:p>
    <w:p w14:paraId="1E8C7E07" w14:textId="77777777" w:rsidR="00FB067E" w:rsidRPr="00EC5BC0" w:rsidRDefault="00FB067E" w:rsidP="00FB067E">
      <w:pPr>
        <w:pStyle w:val="NO"/>
      </w:pPr>
      <w:r w:rsidRPr="00EC5BC0">
        <w:t>NOTE:</w:t>
      </w:r>
      <w:r w:rsidRPr="00EC5BC0">
        <w:tab/>
        <w:t>Tests under extreme power supply also test extreme temperature.</w:t>
      </w:r>
    </w:p>
    <w:p w14:paraId="0ECB9648" w14:textId="77777777" w:rsidR="00FB067E" w:rsidRPr="00EC5BC0" w:rsidRDefault="00FB067E" w:rsidP="00FB067E">
      <w:r w:rsidRPr="00EC5BC0">
        <w:t xml:space="preserve">Signal generator delivering co-channel interferers </w:t>
      </w:r>
      <w:r w:rsidRPr="00EC5BC0">
        <w:rPr>
          <w:lang w:eastAsia="zh-CN"/>
        </w:rPr>
        <w:t>is</w:t>
      </w:r>
      <w:r w:rsidRPr="00EC5BC0">
        <w:t xml:space="preserve"> switched off.</w:t>
      </w:r>
    </w:p>
    <w:p w14:paraId="3351036D" w14:textId="77777777" w:rsidR="00FB067E" w:rsidRPr="00EC5BC0" w:rsidRDefault="00FB067E" w:rsidP="00FB067E">
      <w:pPr>
        <w:pStyle w:val="B1"/>
        <w:rPr>
          <w:lang w:eastAsia="zh-CN"/>
        </w:rPr>
      </w:pPr>
      <w:r w:rsidRPr="00EC5BC0">
        <w:t>1)</w:t>
      </w:r>
      <w:r w:rsidRPr="00EC5BC0">
        <w:tab/>
        <w:t>Set-up the equipment as shown in Annex I.1.</w:t>
      </w:r>
      <w:r w:rsidRPr="00EC5BC0">
        <w:rPr>
          <w:lang w:eastAsia="zh-CN"/>
        </w:rPr>
        <w:t>5</w:t>
      </w:r>
      <w:r w:rsidRPr="00EC5BC0">
        <w:t>, base on the option supported by Home BS.</w:t>
      </w:r>
    </w:p>
    <w:p w14:paraId="45FD3A13" w14:textId="77777777" w:rsidR="00FB067E" w:rsidRPr="00EC5BC0" w:rsidRDefault="00FB5846" w:rsidP="00FB067E">
      <w:pPr>
        <w:pStyle w:val="B1"/>
        <w:rPr>
          <w:lang w:eastAsia="zh-CN"/>
        </w:rPr>
      </w:pPr>
      <w:r w:rsidRPr="00EC5BC0">
        <w:rPr>
          <w:lang w:eastAsia="zh-CN"/>
        </w:rPr>
        <w:lastRenderedPageBreak/>
        <w:t>2)</w:t>
      </w:r>
      <w:r w:rsidR="00FB067E" w:rsidRPr="00EC5BC0">
        <w:rPr>
          <w:lang w:eastAsia="zh-CN"/>
        </w:rPr>
        <w:tab/>
        <w:t xml:space="preserve">The co-channel interference should be configured containing at least signals from a neighbouring Marco BS. For option 2 of </w:t>
      </w:r>
      <w:r w:rsidR="00FB067E" w:rsidRPr="00EC5BC0">
        <w:t>Table 6.2.8-1, additional signal generator needed to deliver the MUE UL signal.</w:t>
      </w:r>
    </w:p>
    <w:p w14:paraId="1EA9BDB3" w14:textId="77777777" w:rsidR="00FB067E" w:rsidRPr="00EC5BC0" w:rsidRDefault="00FB067E" w:rsidP="002C24FB">
      <w:pPr>
        <w:pStyle w:val="Heading5"/>
      </w:pPr>
      <w:bookmarkStart w:id="203" w:name="_Toc21015692"/>
      <w:r w:rsidRPr="00EC5BC0">
        <w:t>6.2.8.4.2</w:t>
      </w:r>
      <w:r w:rsidRPr="00EC5BC0">
        <w:tab/>
        <w:t>Procedure</w:t>
      </w:r>
      <w:bookmarkEnd w:id="203"/>
    </w:p>
    <w:p w14:paraId="70DF4AD9" w14:textId="77777777" w:rsidR="00FB067E" w:rsidRPr="00EC5BC0" w:rsidRDefault="00FB067E" w:rsidP="00FB067E">
      <w:pPr>
        <w:pStyle w:val="B1"/>
      </w:pPr>
      <w:r w:rsidRPr="00EC5BC0">
        <w:t>1)</w:t>
      </w:r>
      <w:r w:rsidRPr="00EC5BC0">
        <w:tab/>
        <w:t xml:space="preserve">Connect the downlink </w:t>
      </w:r>
      <w:r w:rsidRPr="00EC5BC0">
        <w:rPr>
          <w:lang w:eastAsia="zh-CN"/>
        </w:rPr>
        <w:t xml:space="preserve">co-channel </w:t>
      </w:r>
      <w:r w:rsidRPr="00EC5BC0">
        <w:t xml:space="preserve">interfering signals </w:t>
      </w:r>
      <w:r w:rsidRPr="00EC5BC0">
        <w:rPr>
          <w:lang w:eastAsia="zh-CN"/>
        </w:rPr>
        <w:t>(</w:t>
      </w:r>
      <w:r w:rsidRPr="00EC5BC0">
        <w:t>referred to as point D in Figure I.1-</w:t>
      </w:r>
      <w:r w:rsidRPr="00EC5BC0">
        <w:rPr>
          <w:lang w:eastAsia="zh-CN"/>
        </w:rPr>
        <w:t>5)</w:t>
      </w:r>
      <w:r w:rsidRPr="00EC5BC0">
        <w:t xml:space="preserve"> to the dedicated measurement port (referred to as point 1 in Figure I.1-</w:t>
      </w:r>
      <w:r w:rsidRPr="00EC5BC0">
        <w:rPr>
          <w:lang w:eastAsia="zh-CN"/>
        </w:rPr>
        <w:t>5</w:t>
      </w:r>
      <w:r w:rsidRPr="00EC5BC0">
        <w:t>) if available, otherwise connect to point 2. Specifically for option 2</w:t>
      </w:r>
      <w:r w:rsidRPr="00EC5BC0">
        <w:rPr>
          <w:lang w:eastAsia="zh-CN"/>
        </w:rPr>
        <w:t xml:space="preserve"> of </w:t>
      </w:r>
      <w:r w:rsidRPr="00EC5BC0">
        <w:t>Table 6.2.8-1, connect the UL interference to point 2 for UL receiving on the figure of I.1.</w:t>
      </w:r>
      <w:r w:rsidRPr="00EC5BC0">
        <w:rPr>
          <w:lang w:eastAsia="zh-CN"/>
        </w:rPr>
        <w:t>5-b.</w:t>
      </w:r>
    </w:p>
    <w:p w14:paraId="41476A55" w14:textId="77777777" w:rsidR="00FB067E" w:rsidRPr="00EC5BC0" w:rsidRDefault="00FB067E" w:rsidP="00FB067E">
      <w:pPr>
        <w:pStyle w:val="B1"/>
      </w:pPr>
      <w:r w:rsidRPr="00EC5BC0">
        <w:t>2)</w:t>
      </w:r>
      <w:r w:rsidRPr="00EC5BC0">
        <w:tab/>
        <w:t>Configure the signal generator for co-channel interference to transmit AWGN over a bandwidth according to BW</w:t>
      </w:r>
      <w:r w:rsidRPr="00EC5BC0">
        <w:rPr>
          <w:vertAlign w:val="subscript"/>
        </w:rPr>
        <w:t>Config</w:t>
      </w:r>
      <w:r w:rsidRPr="00EC5BC0">
        <w:t xml:space="preserve"> centred on RF channel M.</w:t>
      </w:r>
    </w:p>
    <w:p w14:paraId="6BC71053" w14:textId="77777777" w:rsidR="00FB067E" w:rsidRPr="00EC5BC0" w:rsidRDefault="00FB067E" w:rsidP="00FB067E">
      <w:pPr>
        <w:pStyle w:val="B1"/>
      </w:pPr>
      <w:r w:rsidRPr="00EC5BC0">
        <w:t xml:space="preserve">3)  Configure the X as </w:t>
      </w:r>
      <w:r w:rsidR="00502E65" w:rsidRPr="00EC5BC0">
        <w:t>30</w:t>
      </w:r>
      <w:r w:rsidRPr="00EC5BC0">
        <w:t xml:space="preserve"> dB. Switch on signal generators delivering interferers, and adjust the ATT such that CRS Ê</w:t>
      </w:r>
      <w:r w:rsidR="00F87C62" w:rsidRPr="00EC5BC0">
        <w:t>s</w:t>
      </w:r>
      <w:r w:rsidRPr="00EC5BC0">
        <w:t xml:space="preserve"> = </w:t>
      </w:r>
      <w:r w:rsidR="00640A61" w:rsidRPr="00EC5BC0">
        <w:t>-10 -</w:t>
      </w:r>
      <w:r w:rsidR="00640A61" w:rsidRPr="00EC5BC0">
        <w:rPr>
          <w:rFonts w:cs="Arial"/>
          <w:noProof/>
        </w:rPr>
        <w:t>10log</w:t>
      </w:r>
      <w:r w:rsidR="00640A61" w:rsidRPr="00EC5BC0">
        <w:rPr>
          <w:rFonts w:cs="Arial"/>
          <w:noProof/>
          <w:vertAlign w:val="subscript"/>
        </w:rPr>
        <w:t>10</w:t>
      </w:r>
      <w:r w:rsidR="00640A61" w:rsidRPr="00EC5BC0">
        <w:rPr>
          <w:rFonts w:cs="Arial"/>
          <w:noProof/>
        </w:rPr>
        <w:t>(</w:t>
      </w:r>
      <w:r w:rsidR="00640A61" w:rsidRPr="00EC5BC0">
        <w:rPr>
          <w:rFonts w:cs="Arial"/>
          <w:position w:val="-10"/>
        </w:rPr>
        <w:object w:dxaOrig="440" w:dyaOrig="340" w14:anchorId="39C0523C">
          <v:shape id="_x0000_i1096" type="#_x0000_t75" style="width:22pt;height:17.5pt" o:ole="">
            <v:imagedata r:id="rId13" o:title=""/>
          </v:shape>
          <o:OLEObject Type="Embed" ProgID="Equation.3" ShapeID="_x0000_i1096" DrawAspect="Content" ObjectID="_1655279802" r:id="rId120"/>
        </w:object>
      </w:r>
      <w:r w:rsidR="00640A61" w:rsidRPr="00EC5BC0">
        <w:rPr>
          <w:rFonts w:cs="Arial"/>
          <w:position w:val="-10"/>
        </w:rPr>
        <w:object w:dxaOrig="440" w:dyaOrig="340" w14:anchorId="0F439370">
          <v:shape id="_x0000_i1097" type="#_x0000_t75" style="width:22pt;height:17.5pt" o:ole="">
            <v:imagedata r:id="rId15" o:title=""/>
          </v:shape>
          <o:OLEObject Type="Embed" ProgID="Equation.3" ShapeID="_x0000_i1097" DrawAspect="Content" ObjectID="_1655279803" r:id="rId121"/>
        </w:object>
      </w:r>
      <w:r w:rsidR="00640A61" w:rsidRPr="00EC5BC0">
        <w:rPr>
          <w:rFonts w:cs="Arial"/>
        </w:rPr>
        <w:t>)</w:t>
      </w:r>
      <w:r w:rsidRPr="00EC5BC0">
        <w:t xml:space="preserve"> dBm and Ioh = -50 dBm.</w:t>
      </w:r>
    </w:p>
    <w:p w14:paraId="657E091F" w14:textId="77777777" w:rsidR="00FB067E" w:rsidRPr="00EC5BC0" w:rsidRDefault="00FB067E" w:rsidP="00FB067E">
      <w:pPr>
        <w:pStyle w:val="B1"/>
      </w:pPr>
      <w:r w:rsidRPr="00EC5BC0">
        <w:rPr>
          <w:lang w:eastAsia="zh-CN"/>
        </w:rPr>
        <w:t>4)</w:t>
      </w:r>
      <w:r w:rsidRPr="00EC5BC0">
        <w:tab/>
        <w:t>Trigger the Home BS power adjustment mechanism.</w:t>
      </w:r>
    </w:p>
    <w:p w14:paraId="2F30D4A9" w14:textId="77777777" w:rsidR="00FB067E" w:rsidRPr="00EC5BC0" w:rsidRDefault="00FB067E" w:rsidP="00FB067E">
      <w:pPr>
        <w:pStyle w:val="B1"/>
      </w:pPr>
      <w:r w:rsidRPr="00EC5BC0">
        <w:rPr>
          <w:lang w:eastAsia="zh-CN"/>
        </w:rPr>
        <w:t>5</w:t>
      </w:r>
      <w:r w:rsidRPr="00EC5BC0">
        <w:t>)</w:t>
      </w:r>
      <w:r w:rsidRPr="00EC5BC0">
        <w:tab/>
        <w:t xml:space="preserve">Configure the Home BS to transmit </w:t>
      </w:r>
      <w:r w:rsidRPr="00EC5BC0">
        <w:rPr>
          <w:rFonts w:cs="v4.2.0"/>
        </w:rPr>
        <w:t>a signal according to E-TM1.1</w:t>
      </w:r>
      <w:r w:rsidRPr="00EC5BC0">
        <w:t>.</w:t>
      </w:r>
    </w:p>
    <w:p w14:paraId="7F5B2E88" w14:textId="77777777" w:rsidR="00FB067E" w:rsidRPr="00EC5BC0" w:rsidRDefault="00FB067E" w:rsidP="00FB067E">
      <w:pPr>
        <w:pStyle w:val="NO"/>
      </w:pPr>
      <w:r w:rsidRPr="00EC5BC0">
        <w:t>NOTE:</w:t>
      </w:r>
      <w:r w:rsidRPr="00EC5BC0">
        <w:tab/>
        <w:t xml:space="preserve">The signal </w:t>
      </w:r>
      <w:r w:rsidR="00B21FD8" w:rsidRPr="00EC5BC0">
        <w:t>is</w:t>
      </w:r>
      <w:r w:rsidRPr="00EC5BC0">
        <w:t xml:space="preserve"> transmitted with the maximum allowed output power.</w:t>
      </w:r>
    </w:p>
    <w:p w14:paraId="6815211F" w14:textId="77777777" w:rsidR="00FB067E" w:rsidRPr="00EC5BC0" w:rsidRDefault="00FB067E" w:rsidP="00FB067E">
      <w:pPr>
        <w:pStyle w:val="B1"/>
      </w:pPr>
      <w:r w:rsidRPr="00EC5BC0">
        <w:rPr>
          <w:lang w:eastAsia="zh-CN"/>
        </w:rPr>
        <w:t>6</w:t>
      </w:r>
      <w:r w:rsidRPr="00EC5BC0">
        <w:t>)</w:t>
      </w:r>
      <w:r w:rsidRPr="00EC5BC0">
        <w:tab/>
        <w:t>Measure Home BS output power, Pout, and check it is below the required value according to the CRS Ê</w:t>
      </w:r>
      <w:r w:rsidR="00F87C62" w:rsidRPr="00EC5BC0">
        <w:t>s</w:t>
      </w:r>
      <w:r w:rsidRPr="00EC5BC0">
        <w:t xml:space="preserve"> and Ioh values determined in step 4.</w:t>
      </w:r>
      <w:r w:rsidR="00F87C62" w:rsidRPr="00EC5BC0">
        <w:rPr>
          <w:lang w:eastAsia="zh-CN"/>
        </w:rPr>
        <w:t xml:space="preserve"> </w:t>
      </w:r>
      <w:r w:rsidR="00F87C62" w:rsidRPr="00EC5BC0">
        <w:t>The value of Pmin for testing is -10dBm.</w:t>
      </w:r>
    </w:p>
    <w:p w14:paraId="0DA49D13" w14:textId="77777777" w:rsidR="00FB067E" w:rsidRPr="00EC5BC0" w:rsidRDefault="00FB067E" w:rsidP="00FB067E">
      <w:pPr>
        <w:pStyle w:val="B1"/>
      </w:pPr>
      <w:r w:rsidRPr="00EC5BC0">
        <w:rPr>
          <w:lang w:eastAsia="zh-CN"/>
        </w:rPr>
        <w:t>7</w:t>
      </w:r>
      <w:r w:rsidRPr="00EC5BC0">
        <w:t>)</w:t>
      </w:r>
      <w:r w:rsidRPr="00EC5BC0">
        <w:tab/>
        <w:t xml:space="preserve">Repeat steps 4) to </w:t>
      </w:r>
      <w:r w:rsidRPr="00EC5BC0">
        <w:rPr>
          <w:lang w:eastAsia="zh-CN"/>
        </w:rPr>
        <w:t>6</w:t>
      </w:r>
      <w:r w:rsidRPr="00EC5BC0">
        <w:t xml:space="preserve">) with different settings for ATT to arrive the </w:t>
      </w:r>
      <w:r w:rsidRPr="00EC5BC0">
        <w:rPr>
          <w:lang w:eastAsia="zh-CN"/>
        </w:rPr>
        <w:t>input parameter</w:t>
      </w:r>
      <w:r w:rsidRPr="00EC5BC0">
        <w:t xml:space="preserve"> pairs as specified in Table </w:t>
      </w:r>
      <w:r w:rsidR="00640A61" w:rsidRPr="00EC5BC0">
        <w:t>6.2.8-2</w:t>
      </w:r>
      <w:r w:rsidRPr="00EC5BC0">
        <w:rPr>
          <w:lang w:eastAsia="zh-CN"/>
        </w:rPr>
        <w:t xml:space="preserve"> or </w:t>
      </w:r>
      <w:r w:rsidR="00640A61" w:rsidRPr="00EC5BC0">
        <w:t>6.2.8-3</w:t>
      </w:r>
      <w:r w:rsidRPr="00EC5BC0">
        <w:rPr>
          <w:lang w:eastAsia="zh-CN"/>
        </w:rPr>
        <w:t xml:space="preserve">, </w:t>
      </w:r>
      <w:r w:rsidRPr="00EC5BC0">
        <w:t xml:space="preserve">basing the option </w:t>
      </w:r>
      <w:r w:rsidRPr="00EC5BC0">
        <w:rPr>
          <w:lang w:eastAsia="zh-CN"/>
        </w:rPr>
        <w:t xml:space="preserve">of </w:t>
      </w:r>
      <w:r w:rsidRPr="00EC5BC0">
        <w:t>Table 6.2.8-1supported by the Home BS.</w:t>
      </w:r>
    </w:p>
    <w:p w14:paraId="7F2A8A36"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6.2.8-2</w:t>
      </w:r>
      <w:r w:rsidRPr="00EC5BC0">
        <w:rPr>
          <w:snapToGrid w:val="0"/>
          <w:lang w:eastAsia="zh-CN"/>
        </w:rPr>
        <w:t>:</w:t>
      </w:r>
      <w:r w:rsidRPr="00EC5BC0">
        <w:rPr>
          <w:snapToGrid w:val="0"/>
        </w:rPr>
        <w:t xml:space="preserve"> CRS </w:t>
      </w:r>
      <w:r w:rsidR="00B30277" w:rsidRPr="00EC5BC0">
        <w:rPr>
          <w:snapToGrid w:val="0"/>
        </w:rPr>
        <w:t>Ês</w:t>
      </w:r>
      <w:r w:rsidRPr="00EC5BC0">
        <w:rPr>
          <w:snapToGrid w:val="0"/>
        </w:rPr>
        <w:t xml:space="preserve"> and Ioh pairs</w:t>
      </w:r>
      <w:r w:rsidRPr="00EC5BC0">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61"/>
        <w:gridCol w:w="965"/>
      </w:tblGrid>
      <w:tr w:rsidR="00EC5BC0" w:rsidRPr="00EC5BC0" w14:paraId="1B7B59CD" w14:textId="77777777">
        <w:trPr>
          <w:trHeight w:val="404"/>
          <w:jc w:val="center"/>
        </w:trPr>
        <w:tc>
          <w:tcPr>
            <w:tcW w:w="0" w:type="auto"/>
          </w:tcPr>
          <w:p w14:paraId="1E052F2F"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47EFD166"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965" w:type="dxa"/>
          </w:tcPr>
          <w:p w14:paraId="56412027"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r>
      <w:tr w:rsidR="00EC5BC0" w:rsidRPr="00EC5BC0" w14:paraId="4653E464" w14:textId="77777777">
        <w:trPr>
          <w:trHeight w:val="404"/>
          <w:jc w:val="center"/>
        </w:trPr>
        <w:tc>
          <w:tcPr>
            <w:tcW w:w="0" w:type="auto"/>
          </w:tcPr>
          <w:p w14:paraId="6630DAF2"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7B4C6F12"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ABAC592">
                <v:shape id="_x0000_i1098" type="#_x0000_t75" style="width:22pt;height:17.5pt" o:ole="">
                  <v:imagedata r:id="rId13" o:title=""/>
                </v:shape>
                <o:OLEObject Type="Embed" ProgID="Equation.3" ShapeID="_x0000_i1098" DrawAspect="Content" ObjectID="_1655279804" r:id="rId122"/>
              </w:object>
            </w:r>
            <w:r w:rsidRPr="00EC5BC0">
              <w:rPr>
                <w:rFonts w:cs="Arial"/>
                <w:position w:val="-10"/>
                <w:lang w:eastAsia="en-US"/>
              </w:rPr>
              <w:object w:dxaOrig="440" w:dyaOrig="340" w14:anchorId="390BBB3C">
                <v:shape id="_x0000_i1099" type="#_x0000_t75" style="width:22pt;height:17.5pt" o:ole="">
                  <v:imagedata r:id="rId15" o:title=""/>
                </v:shape>
                <o:OLEObject Type="Embed" ProgID="Equation.3" ShapeID="_x0000_i1099" DrawAspect="Content" ObjectID="_1655279805" r:id="rId123"/>
              </w:object>
            </w:r>
            <w:r w:rsidRPr="00EC5BC0">
              <w:rPr>
                <w:rFonts w:cs="Arial"/>
                <w:lang w:eastAsia="en-US"/>
              </w:rPr>
              <w:t>)</w:t>
            </w:r>
          </w:p>
        </w:tc>
        <w:tc>
          <w:tcPr>
            <w:tcW w:w="965" w:type="dxa"/>
          </w:tcPr>
          <w:p w14:paraId="2554EEA5"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r>
      <w:tr w:rsidR="00EC5BC0" w:rsidRPr="00EC5BC0" w14:paraId="6AE4FED6" w14:textId="77777777">
        <w:trPr>
          <w:trHeight w:val="404"/>
          <w:jc w:val="center"/>
        </w:trPr>
        <w:tc>
          <w:tcPr>
            <w:tcW w:w="0" w:type="auto"/>
          </w:tcPr>
          <w:p w14:paraId="1B6DAFDD"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5A007B77"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A4BA256">
                <v:shape id="_x0000_i1100" type="#_x0000_t75" style="width:22pt;height:17.5pt" o:ole="">
                  <v:imagedata r:id="rId13" o:title=""/>
                </v:shape>
                <o:OLEObject Type="Embed" ProgID="Equation.3" ShapeID="_x0000_i1100" DrawAspect="Content" ObjectID="_1655279806" r:id="rId124"/>
              </w:object>
            </w:r>
            <w:r w:rsidRPr="00EC5BC0">
              <w:rPr>
                <w:rFonts w:cs="Arial"/>
                <w:position w:val="-10"/>
                <w:lang w:eastAsia="en-US"/>
              </w:rPr>
              <w:object w:dxaOrig="440" w:dyaOrig="340" w14:anchorId="24B62BFA">
                <v:shape id="_x0000_i1101" type="#_x0000_t75" style="width:22pt;height:17.5pt" o:ole="">
                  <v:imagedata r:id="rId15" o:title=""/>
                </v:shape>
                <o:OLEObject Type="Embed" ProgID="Equation.3" ShapeID="_x0000_i1101" DrawAspect="Content" ObjectID="_1655279807" r:id="rId125"/>
              </w:object>
            </w:r>
            <w:r w:rsidRPr="00EC5BC0">
              <w:rPr>
                <w:rFonts w:cs="Arial"/>
                <w:lang w:eastAsia="en-US"/>
              </w:rPr>
              <w:t>)</w:t>
            </w:r>
          </w:p>
        </w:tc>
        <w:tc>
          <w:tcPr>
            <w:tcW w:w="965" w:type="dxa"/>
          </w:tcPr>
          <w:p w14:paraId="58846A0B" w14:textId="77777777" w:rsidR="00FB067E" w:rsidRPr="00EC5BC0" w:rsidRDefault="00FB067E" w:rsidP="00FB067E">
            <w:pPr>
              <w:pStyle w:val="TAC"/>
              <w:rPr>
                <w:rFonts w:cs="Arial"/>
                <w:noProof/>
                <w:lang w:eastAsia="zh-CN"/>
              </w:rPr>
            </w:pPr>
            <w:r w:rsidRPr="00EC5BC0">
              <w:rPr>
                <w:rFonts w:cs="Arial"/>
                <w:noProof/>
                <w:lang w:eastAsia="zh-CN"/>
              </w:rPr>
              <w:t>-70</w:t>
            </w:r>
          </w:p>
        </w:tc>
      </w:tr>
      <w:tr w:rsidR="00EC5BC0" w:rsidRPr="00EC5BC0" w14:paraId="5298F2EC" w14:textId="77777777">
        <w:trPr>
          <w:trHeight w:val="404"/>
          <w:jc w:val="center"/>
        </w:trPr>
        <w:tc>
          <w:tcPr>
            <w:tcW w:w="0" w:type="auto"/>
          </w:tcPr>
          <w:p w14:paraId="6E114596"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27A7706C" w14:textId="77777777" w:rsidR="00FB067E" w:rsidRPr="00EC5BC0" w:rsidRDefault="00640A61" w:rsidP="00FB067E">
            <w:pPr>
              <w:pStyle w:val="TAC"/>
              <w:rPr>
                <w:rFonts w:cs="Arial"/>
                <w:noProof/>
                <w:lang w:eastAsia="zh-CN"/>
              </w:rPr>
            </w:pPr>
            <w:r w:rsidRPr="00EC5BC0">
              <w:rPr>
                <w:rFonts w:cs="Arial"/>
                <w:noProof/>
                <w:lang w:eastAsia="en-US"/>
              </w:rPr>
              <w:t>-90 -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5844B638">
                <v:shape id="_x0000_i1102" type="#_x0000_t75" style="width:22pt;height:17.5pt" o:ole="">
                  <v:imagedata r:id="rId13" o:title=""/>
                </v:shape>
                <o:OLEObject Type="Embed" ProgID="Equation.3" ShapeID="_x0000_i1102" DrawAspect="Content" ObjectID="_1655279808" r:id="rId126"/>
              </w:object>
            </w:r>
            <w:r w:rsidRPr="00EC5BC0">
              <w:rPr>
                <w:rFonts w:cs="Arial"/>
                <w:position w:val="-10"/>
                <w:lang w:eastAsia="en-US"/>
              </w:rPr>
              <w:object w:dxaOrig="440" w:dyaOrig="340" w14:anchorId="23A81682">
                <v:shape id="_x0000_i1103" type="#_x0000_t75" style="width:22pt;height:17.5pt" o:ole="">
                  <v:imagedata r:id="rId15" o:title=""/>
                </v:shape>
                <o:OLEObject Type="Embed" ProgID="Equation.3" ShapeID="_x0000_i1103" DrawAspect="Content" ObjectID="_1655279809" r:id="rId127"/>
              </w:object>
            </w:r>
            <w:r w:rsidRPr="00EC5BC0">
              <w:rPr>
                <w:rFonts w:cs="Arial"/>
                <w:lang w:eastAsia="en-US"/>
              </w:rPr>
              <w:t>)</w:t>
            </w:r>
          </w:p>
        </w:tc>
        <w:tc>
          <w:tcPr>
            <w:tcW w:w="965" w:type="dxa"/>
          </w:tcPr>
          <w:p w14:paraId="3E3A032F" w14:textId="77777777" w:rsidR="00FB067E" w:rsidRPr="00EC5BC0" w:rsidRDefault="00FB067E" w:rsidP="00FB067E">
            <w:pPr>
              <w:pStyle w:val="TAC"/>
              <w:rPr>
                <w:rFonts w:cs="Arial"/>
                <w:noProof/>
                <w:lang w:eastAsia="zh-CN"/>
              </w:rPr>
            </w:pPr>
            <w:r w:rsidRPr="00EC5BC0">
              <w:rPr>
                <w:rFonts w:cs="Arial"/>
                <w:noProof/>
                <w:lang w:eastAsia="zh-CN"/>
              </w:rPr>
              <w:t>-50</w:t>
            </w:r>
          </w:p>
        </w:tc>
      </w:tr>
    </w:tbl>
    <w:p w14:paraId="50AC3833" w14:textId="77777777" w:rsidR="00FB067E" w:rsidRPr="00EC5BC0" w:rsidRDefault="00FB067E" w:rsidP="00640A61">
      <w:pPr>
        <w:rPr>
          <w:snapToGrid w:val="0"/>
          <w:lang w:eastAsia="zh-CN"/>
        </w:rPr>
      </w:pPr>
    </w:p>
    <w:p w14:paraId="79F4EF04" w14:textId="77777777" w:rsidR="00FB067E" w:rsidRPr="00EC5BC0" w:rsidRDefault="00FB067E" w:rsidP="00FF68D3">
      <w:pPr>
        <w:pStyle w:val="TH"/>
        <w:rPr>
          <w:snapToGrid w:val="0"/>
          <w:lang w:eastAsia="zh-CN"/>
        </w:rPr>
      </w:pPr>
      <w:r w:rsidRPr="00EC5BC0">
        <w:rPr>
          <w:snapToGrid w:val="0"/>
        </w:rPr>
        <w:t xml:space="preserve">Table </w:t>
      </w:r>
      <w:r w:rsidR="00640A61" w:rsidRPr="00EC5BC0">
        <w:rPr>
          <w:snapToGrid w:val="0"/>
        </w:rPr>
        <w:t>6.2.8-3</w:t>
      </w:r>
      <w:r w:rsidRPr="00EC5BC0">
        <w:rPr>
          <w:snapToGrid w:val="0"/>
        </w:rPr>
        <w:t xml:space="preserve">: CRS </w:t>
      </w:r>
      <w:r w:rsidR="00B30277" w:rsidRPr="00EC5BC0">
        <w:rPr>
          <w:snapToGrid w:val="0"/>
        </w:rPr>
        <w:t>Ês</w:t>
      </w:r>
      <w:r w:rsidRPr="00EC5BC0">
        <w:rPr>
          <w:snapToGrid w:val="0"/>
          <w:lang w:eastAsia="zh-CN"/>
        </w:rPr>
        <w:t>,</w:t>
      </w:r>
      <w:r w:rsidRPr="00EC5BC0">
        <w:rPr>
          <w:snapToGrid w:val="0"/>
        </w:rPr>
        <w:t xml:space="preserve"> Ioh</w:t>
      </w:r>
      <w:r w:rsidRPr="00EC5BC0">
        <w:rPr>
          <w:snapToGrid w:val="0"/>
          <w:lang w:eastAsia="zh-CN"/>
        </w:rPr>
        <w:t xml:space="preserve"> and Iob</w:t>
      </w:r>
      <w:r w:rsidRPr="00EC5BC0">
        <w:rPr>
          <w:snapToGrid w:val="0"/>
        </w:rPr>
        <w:t xml:space="preserve"> pairs</w:t>
      </w:r>
      <w:r w:rsidRPr="00EC5BC0">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61"/>
        <w:gridCol w:w="1056"/>
        <w:gridCol w:w="1143"/>
      </w:tblGrid>
      <w:tr w:rsidR="00EC5BC0" w:rsidRPr="00EC5BC0" w14:paraId="330FBE73" w14:textId="77777777">
        <w:trPr>
          <w:trHeight w:val="404"/>
          <w:jc w:val="center"/>
        </w:trPr>
        <w:tc>
          <w:tcPr>
            <w:tcW w:w="0" w:type="auto"/>
          </w:tcPr>
          <w:p w14:paraId="44825B46" w14:textId="77777777" w:rsidR="00FB067E" w:rsidRPr="00EC5BC0" w:rsidRDefault="00FB067E" w:rsidP="00FB067E">
            <w:pPr>
              <w:pStyle w:val="TAH"/>
              <w:rPr>
                <w:rFonts w:cs="Arial"/>
                <w:noProof/>
                <w:lang w:eastAsia="ja-JP"/>
              </w:rPr>
            </w:pPr>
            <w:r w:rsidRPr="00EC5BC0">
              <w:rPr>
                <w:rFonts w:cs="Arial"/>
                <w:noProof/>
                <w:lang w:eastAsia="ja-JP"/>
              </w:rPr>
              <w:t>Test Case</w:t>
            </w:r>
          </w:p>
        </w:tc>
        <w:tc>
          <w:tcPr>
            <w:tcW w:w="0" w:type="auto"/>
          </w:tcPr>
          <w:p w14:paraId="57F458C8" w14:textId="77777777" w:rsidR="00FB067E" w:rsidRPr="00EC5BC0" w:rsidRDefault="00FB067E" w:rsidP="00FB067E">
            <w:pPr>
              <w:pStyle w:val="TAH"/>
              <w:rPr>
                <w:rFonts w:cs="Arial"/>
                <w:noProof/>
                <w:snapToGrid w:val="0"/>
                <w:lang w:eastAsia="ja-JP"/>
              </w:rPr>
            </w:pPr>
            <w:r w:rsidRPr="00EC5BC0">
              <w:rPr>
                <w:rFonts w:cs="v4.2.0"/>
                <w:noProof/>
                <w:snapToGrid w:val="0"/>
                <w:lang w:eastAsia="ja-JP"/>
              </w:rPr>
              <w:t>CRS Ê</w:t>
            </w:r>
            <w:r w:rsidR="00F87C62" w:rsidRPr="00EC5BC0">
              <w:rPr>
                <w:rFonts w:cs="v4.2.0"/>
                <w:noProof/>
                <w:snapToGrid w:val="0"/>
                <w:lang w:eastAsia="ja-JP"/>
              </w:rPr>
              <w:t>s</w:t>
            </w:r>
            <w:r w:rsidRPr="00EC5BC0">
              <w:rPr>
                <w:rFonts w:cs="v4.2.0"/>
                <w:noProof/>
                <w:lang w:eastAsia="ja-JP"/>
              </w:rPr>
              <w:t xml:space="preserve"> (dBm)</w:t>
            </w:r>
          </w:p>
        </w:tc>
        <w:tc>
          <w:tcPr>
            <w:tcW w:w="0" w:type="auto"/>
          </w:tcPr>
          <w:p w14:paraId="53FECE04" w14:textId="77777777" w:rsidR="00FB067E" w:rsidRPr="00EC5BC0" w:rsidRDefault="00FB067E" w:rsidP="00FB067E">
            <w:pPr>
              <w:pStyle w:val="TAH"/>
              <w:rPr>
                <w:rFonts w:cs="Arial"/>
                <w:noProof/>
                <w:lang w:eastAsia="ja-JP"/>
              </w:rPr>
            </w:pPr>
            <w:r w:rsidRPr="00EC5BC0">
              <w:rPr>
                <w:rFonts w:cs="Arial"/>
                <w:noProof/>
                <w:lang w:eastAsia="ja-JP"/>
              </w:rPr>
              <w:t xml:space="preserve">Ioh </w:t>
            </w:r>
            <w:r w:rsidRPr="00EC5BC0">
              <w:rPr>
                <w:rFonts w:cs="v4.2.0"/>
                <w:noProof/>
                <w:lang w:eastAsia="ja-JP"/>
              </w:rPr>
              <w:t>(dBm)</w:t>
            </w:r>
          </w:p>
        </w:tc>
        <w:tc>
          <w:tcPr>
            <w:tcW w:w="1143" w:type="dxa"/>
          </w:tcPr>
          <w:p w14:paraId="713255BA" w14:textId="77777777" w:rsidR="00FB067E" w:rsidRPr="00EC5BC0" w:rsidRDefault="00FB067E" w:rsidP="00FB067E">
            <w:pPr>
              <w:pStyle w:val="TAH"/>
              <w:rPr>
                <w:rFonts w:cs="Arial"/>
                <w:noProof/>
                <w:lang w:eastAsia="ja-JP"/>
              </w:rPr>
            </w:pPr>
            <w:r w:rsidRPr="00EC5BC0">
              <w:rPr>
                <w:rFonts w:cs="Arial"/>
                <w:noProof/>
                <w:lang w:eastAsia="ja-JP"/>
              </w:rPr>
              <w:t>Io</w:t>
            </w:r>
            <w:r w:rsidRPr="00EC5BC0">
              <w:rPr>
                <w:rFonts w:cs="Arial"/>
                <w:noProof/>
                <w:lang w:eastAsia="zh-CN"/>
              </w:rPr>
              <w:t>b</w:t>
            </w:r>
            <w:r w:rsidRPr="00EC5BC0">
              <w:rPr>
                <w:rFonts w:cs="Arial"/>
                <w:noProof/>
                <w:lang w:eastAsia="ja-JP"/>
              </w:rPr>
              <w:t xml:space="preserve"> </w:t>
            </w:r>
            <w:r w:rsidRPr="00EC5BC0">
              <w:rPr>
                <w:rFonts w:cs="v4.2.0"/>
                <w:noProof/>
                <w:lang w:eastAsia="ja-JP"/>
              </w:rPr>
              <w:t>(dBm)</w:t>
            </w:r>
          </w:p>
        </w:tc>
      </w:tr>
      <w:tr w:rsidR="00EC5BC0" w:rsidRPr="00EC5BC0" w14:paraId="251F22C1" w14:textId="77777777">
        <w:trPr>
          <w:trHeight w:val="404"/>
          <w:jc w:val="center"/>
        </w:trPr>
        <w:tc>
          <w:tcPr>
            <w:tcW w:w="0" w:type="auto"/>
          </w:tcPr>
          <w:p w14:paraId="7E0A219B" w14:textId="77777777" w:rsidR="00FB067E" w:rsidRPr="00EC5BC0" w:rsidDel="00E07712" w:rsidRDefault="00FB067E" w:rsidP="00FB067E">
            <w:pPr>
              <w:pStyle w:val="TAC"/>
              <w:rPr>
                <w:rFonts w:cs="Arial"/>
                <w:noProof/>
                <w:lang w:eastAsia="ja-JP"/>
              </w:rPr>
            </w:pPr>
            <w:r w:rsidRPr="00EC5BC0">
              <w:rPr>
                <w:rFonts w:cs="Arial"/>
                <w:noProof/>
                <w:lang w:eastAsia="ja-JP"/>
              </w:rPr>
              <w:t>1</w:t>
            </w:r>
          </w:p>
        </w:tc>
        <w:tc>
          <w:tcPr>
            <w:tcW w:w="0" w:type="auto"/>
          </w:tcPr>
          <w:p w14:paraId="65B843B9" w14:textId="77777777" w:rsidR="00FB067E" w:rsidRPr="00EC5BC0" w:rsidDel="00E07712" w:rsidRDefault="00640A61" w:rsidP="00FB067E">
            <w:pPr>
              <w:pStyle w:val="TAC"/>
              <w:rPr>
                <w:rFonts w:cs="Arial"/>
                <w:noProof/>
                <w:lang w:eastAsia="zh-CN"/>
              </w:rPr>
            </w:pPr>
            <w:r w:rsidRPr="00EC5BC0">
              <w:rPr>
                <w:rFonts w:cs="Arial"/>
                <w:noProof/>
                <w:lang w:eastAsia="en-US"/>
              </w:rPr>
              <w:t>-20</w:t>
            </w:r>
            <w:r w:rsidRPr="00EC5BC0" w:rsidDel="00443C2F">
              <w:rPr>
                <w:rFonts w:cs="Arial"/>
                <w:bCs/>
                <w:noProof/>
                <w:lang w:eastAsia="zh-CN"/>
              </w:rPr>
              <w:t xml:space="preserve"> </w:t>
            </w:r>
            <w:r w:rsidRPr="00EC5BC0">
              <w:rPr>
                <w:rFonts w:cs="Arial"/>
                <w:bCs/>
                <w:noProof/>
                <w:lang w:eastAsia="zh-CN"/>
              </w:rPr>
              <w:t xml:space="preserve">-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7613D5C4">
                <v:shape id="_x0000_i1104" type="#_x0000_t75" style="width:22pt;height:17.5pt" o:ole="">
                  <v:imagedata r:id="rId13" o:title=""/>
                </v:shape>
                <o:OLEObject Type="Embed" ProgID="Equation.3" ShapeID="_x0000_i1104" DrawAspect="Content" ObjectID="_1655279810" r:id="rId128"/>
              </w:object>
            </w:r>
            <w:r w:rsidRPr="00EC5BC0">
              <w:rPr>
                <w:rFonts w:cs="Arial"/>
                <w:position w:val="-10"/>
                <w:lang w:eastAsia="en-US"/>
              </w:rPr>
              <w:object w:dxaOrig="440" w:dyaOrig="340" w14:anchorId="132108DE">
                <v:shape id="_x0000_i1105" type="#_x0000_t75" style="width:22pt;height:17.5pt" o:ole="">
                  <v:imagedata r:id="rId15" o:title=""/>
                </v:shape>
                <o:OLEObject Type="Embed" ProgID="Equation.3" ShapeID="_x0000_i1105" DrawAspect="Content" ObjectID="_1655279811" r:id="rId129"/>
              </w:object>
            </w:r>
            <w:r w:rsidRPr="00EC5BC0">
              <w:rPr>
                <w:rFonts w:cs="Arial"/>
                <w:lang w:eastAsia="en-US"/>
              </w:rPr>
              <w:t>)</w:t>
            </w:r>
          </w:p>
        </w:tc>
        <w:tc>
          <w:tcPr>
            <w:tcW w:w="0" w:type="auto"/>
          </w:tcPr>
          <w:p w14:paraId="2F8E24BA" w14:textId="77777777" w:rsidR="00FB067E" w:rsidRPr="00EC5BC0" w:rsidDel="00E07712" w:rsidRDefault="00FB067E" w:rsidP="00FB067E">
            <w:pPr>
              <w:pStyle w:val="TAC"/>
              <w:rPr>
                <w:rFonts w:cs="Arial"/>
                <w:noProof/>
                <w:lang w:eastAsia="zh-CN"/>
              </w:rPr>
            </w:pPr>
            <w:r w:rsidRPr="00EC5BC0">
              <w:rPr>
                <w:rFonts w:cs="Arial"/>
                <w:noProof/>
                <w:lang w:eastAsia="zh-CN"/>
              </w:rPr>
              <w:t>-60</w:t>
            </w:r>
          </w:p>
        </w:tc>
        <w:tc>
          <w:tcPr>
            <w:tcW w:w="1143" w:type="dxa"/>
          </w:tcPr>
          <w:p w14:paraId="7B23BD39"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7EC67B12" w14:textId="77777777">
        <w:trPr>
          <w:trHeight w:val="404"/>
          <w:jc w:val="center"/>
        </w:trPr>
        <w:tc>
          <w:tcPr>
            <w:tcW w:w="0" w:type="auto"/>
          </w:tcPr>
          <w:p w14:paraId="36850115" w14:textId="77777777" w:rsidR="00FB067E" w:rsidRPr="00EC5BC0" w:rsidDel="00E07712" w:rsidRDefault="00FB067E" w:rsidP="00FB067E">
            <w:pPr>
              <w:pStyle w:val="TAC"/>
              <w:rPr>
                <w:rFonts w:cs="Arial"/>
                <w:noProof/>
                <w:lang w:eastAsia="ja-JP"/>
              </w:rPr>
            </w:pPr>
            <w:r w:rsidRPr="00EC5BC0">
              <w:rPr>
                <w:rFonts w:cs="Arial"/>
                <w:noProof/>
                <w:lang w:eastAsia="ja-JP"/>
              </w:rPr>
              <w:t>2</w:t>
            </w:r>
          </w:p>
        </w:tc>
        <w:tc>
          <w:tcPr>
            <w:tcW w:w="0" w:type="auto"/>
          </w:tcPr>
          <w:p w14:paraId="27875A99" w14:textId="77777777" w:rsidR="00FB067E" w:rsidRPr="00EC5BC0" w:rsidRDefault="00640A61" w:rsidP="00FB067E">
            <w:pPr>
              <w:pStyle w:val="TAC"/>
              <w:rPr>
                <w:rFonts w:cs="Arial"/>
                <w:noProof/>
                <w:lang w:eastAsia="zh-CN"/>
              </w:rPr>
            </w:pPr>
            <w:r w:rsidRPr="00EC5BC0">
              <w:rPr>
                <w:rFonts w:cs="Arial"/>
                <w:noProof/>
                <w:lang w:eastAsia="en-US"/>
              </w:rPr>
              <w:t>Pmin-30 -10log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1D282771">
                <v:shape id="_x0000_i1106" type="#_x0000_t75" style="width:22pt;height:17.5pt" o:ole="">
                  <v:imagedata r:id="rId13" o:title=""/>
                </v:shape>
                <o:OLEObject Type="Embed" ProgID="Equation.3" ShapeID="_x0000_i1106" DrawAspect="Content" ObjectID="_1655279812" r:id="rId130"/>
              </w:object>
            </w:r>
            <w:r w:rsidRPr="00EC5BC0">
              <w:rPr>
                <w:rFonts w:cs="Arial"/>
                <w:position w:val="-10"/>
                <w:lang w:eastAsia="en-US"/>
              </w:rPr>
              <w:object w:dxaOrig="440" w:dyaOrig="340" w14:anchorId="327A3B8C">
                <v:shape id="_x0000_i1107" type="#_x0000_t75" style="width:22pt;height:17.5pt" o:ole="">
                  <v:imagedata r:id="rId15" o:title=""/>
                </v:shape>
                <o:OLEObject Type="Embed" ProgID="Equation.3" ShapeID="_x0000_i1107" DrawAspect="Content" ObjectID="_1655279813" r:id="rId131"/>
              </w:object>
            </w:r>
            <w:r w:rsidRPr="00EC5BC0">
              <w:rPr>
                <w:rFonts w:cs="Arial"/>
                <w:lang w:eastAsia="en-US"/>
              </w:rPr>
              <w:t>)</w:t>
            </w:r>
          </w:p>
        </w:tc>
        <w:tc>
          <w:tcPr>
            <w:tcW w:w="0" w:type="auto"/>
          </w:tcPr>
          <w:p w14:paraId="5C496B8C" w14:textId="77777777" w:rsidR="00FB067E" w:rsidRPr="00EC5BC0" w:rsidRDefault="00FB067E" w:rsidP="00FB067E">
            <w:pPr>
              <w:pStyle w:val="TAC"/>
              <w:rPr>
                <w:rFonts w:cs="Arial"/>
                <w:noProof/>
                <w:lang w:eastAsia="zh-CN"/>
              </w:rPr>
            </w:pPr>
            <w:r w:rsidRPr="00EC5BC0">
              <w:rPr>
                <w:rFonts w:cs="Arial"/>
                <w:noProof/>
                <w:lang w:eastAsia="zh-CN"/>
              </w:rPr>
              <w:t>-70</w:t>
            </w:r>
          </w:p>
        </w:tc>
        <w:tc>
          <w:tcPr>
            <w:tcW w:w="1143" w:type="dxa"/>
          </w:tcPr>
          <w:p w14:paraId="07AFCFE0" w14:textId="77777777" w:rsidR="00FB067E" w:rsidRPr="00EC5BC0" w:rsidRDefault="00FB067E" w:rsidP="00FB067E">
            <w:pPr>
              <w:pStyle w:val="TAC"/>
              <w:rPr>
                <w:rFonts w:cs="Arial"/>
                <w:noProof/>
                <w:lang w:eastAsia="zh-CN"/>
              </w:rPr>
            </w:pPr>
            <w:r w:rsidRPr="00EC5BC0">
              <w:rPr>
                <w:rFonts w:cs="Arial"/>
                <w:noProof/>
                <w:lang w:eastAsia="zh-CN"/>
              </w:rPr>
              <w:t>-98</w:t>
            </w:r>
          </w:p>
        </w:tc>
      </w:tr>
      <w:tr w:rsidR="00EC5BC0" w:rsidRPr="00EC5BC0" w14:paraId="04078E58" w14:textId="77777777">
        <w:trPr>
          <w:trHeight w:val="404"/>
          <w:jc w:val="center"/>
        </w:trPr>
        <w:tc>
          <w:tcPr>
            <w:tcW w:w="0" w:type="auto"/>
          </w:tcPr>
          <w:p w14:paraId="1F6C524F" w14:textId="77777777" w:rsidR="00FB067E" w:rsidRPr="00EC5BC0" w:rsidDel="00E07712" w:rsidRDefault="00FB067E" w:rsidP="00FB067E">
            <w:pPr>
              <w:pStyle w:val="TAC"/>
              <w:rPr>
                <w:rFonts w:cs="Arial"/>
                <w:noProof/>
                <w:lang w:eastAsia="ja-JP"/>
              </w:rPr>
            </w:pPr>
            <w:r w:rsidRPr="00EC5BC0">
              <w:rPr>
                <w:rFonts w:cs="Arial"/>
                <w:noProof/>
                <w:lang w:eastAsia="ja-JP"/>
              </w:rPr>
              <w:t>3</w:t>
            </w:r>
          </w:p>
        </w:tc>
        <w:tc>
          <w:tcPr>
            <w:tcW w:w="0" w:type="auto"/>
          </w:tcPr>
          <w:p w14:paraId="199E626A" w14:textId="77777777" w:rsidR="00FB067E" w:rsidRPr="00EC5BC0" w:rsidRDefault="00640A61" w:rsidP="00FB067E">
            <w:pPr>
              <w:pStyle w:val="TAC"/>
              <w:rPr>
                <w:rFonts w:cs="Arial"/>
                <w:noProof/>
                <w:lang w:eastAsia="zh-CN"/>
              </w:rPr>
            </w:pPr>
            <w:r w:rsidRPr="00EC5BC0">
              <w:rPr>
                <w:rFonts w:cs="Arial"/>
                <w:noProof/>
                <w:lang w:eastAsia="en-US"/>
              </w:rPr>
              <w:t>-90</w:t>
            </w:r>
            <w:r w:rsidRPr="00EC5BC0">
              <w:rPr>
                <w:rFonts w:cs="Arial"/>
                <w:bCs/>
                <w:noProof/>
                <w:lang w:eastAsia="zh-CN"/>
              </w:rPr>
              <w:t xml:space="preserve"> - </w:t>
            </w:r>
            <w:r w:rsidRPr="00EC5BC0">
              <w:rPr>
                <w:rFonts w:cs="Arial"/>
                <w:noProof/>
                <w:lang w:eastAsia="en-US"/>
              </w:rPr>
              <w:t>10log</w:t>
            </w:r>
            <w:r w:rsidRPr="00EC5BC0">
              <w:rPr>
                <w:rFonts w:cs="Arial"/>
                <w:noProof/>
                <w:vertAlign w:val="subscript"/>
                <w:lang w:eastAsia="en-US"/>
              </w:rPr>
              <w:t>10</w:t>
            </w:r>
            <w:r w:rsidRPr="00EC5BC0">
              <w:rPr>
                <w:rFonts w:cs="Arial"/>
                <w:noProof/>
                <w:lang w:eastAsia="en-US"/>
              </w:rPr>
              <w:t>(</w:t>
            </w:r>
            <w:r w:rsidRPr="00EC5BC0">
              <w:rPr>
                <w:rFonts w:cs="Arial"/>
                <w:position w:val="-10"/>
                <w:lang w:eastAsia="en-US"/>
              </w:rPr>
              <w:object w:dxaOrig="440" w:dyaOrig="340" w14:anchorId="288300EE">
                <v:shape id="_x0000_i1108" type="#_x0000_t75" style="width:22pt;height:17.5pt" o:ole="">
                  <v:imagedata r:id="rId13" o:title=""/>
                </v:shape>
                <o:OLEObject Type="Embed" ProgID="Equation.3" ShapeID="_x0000_i1108" DrawAspect="Content" ObjectID="_1655279814" r:id="rId132"/>
              </w:object>
            </w:r>
            <w:r w:rsidRPr="00EC5BC0">
              <w:rPr>
                <w:rFonts w:cs="Arial"/>
                <w:position w:val="-10"/>
                <w:lang w:eastAsia="en-US"/>
              </w:rPr>
              <w:object w:dxaOrig="440" w:dyaOrig="340" w14:anchorId="47020826">
                <v:shape id="_x0000_i1109" type="#_x0000_t75" style="width:22pt;height:17.5pt" o:ole="">
                  <v:imagedata r:id="rId15" o:title=""/>
                </v:shape>
                <o:OLEObject Type="Embed" ProgID="Equation.3" ShapeID="_x0000_i1109" DrawAspect="Content" ObjectID="_1655279815" r:id="rId133"/>
              </w:object>
            </w:r>
            <w:r w:rsidRPr="00EC5BC0">
              <w:rPr>
                <w:rFonts w:cs="Arial"/>
                <w:lang w:eastAsia="en-US"/>
              </w:rPr>
              <w:t>)</w:t>
            </w:r>
          </w:p>
        </w:tc>
        <w:tc>
          <w:tcPr>
            <w:tcW w:w="0" w:type="auto"/>
          </w:tcPr>
          <w:p w14:paraId="6A7D0D2E" w14:textId="77777777" w:rsidR="00FB067E" w:rsidRPr="00EC5BC0" w:rsidRDefault="00FB067E" w:rsidP="00FB067E">
            <w:pPr>
              <w:pStyle w:val="TAC"/>
              <w:rPr>
                <w:rFonts w:cs="Arial"/>
                <w:noProof/>
                <w:lang w:eastAsia="zh-CN"/>
              </w:rPr>
            </w:pPr>
            <w:r w:rsidRPr="00EC5BC0">
              <w:rPr>
                <w:rFonts w:cs="Arial"/>
                <w:noProof/>
                <w:lang w:eastAsia="zh-CN"/>
              </w:rPr>
              <w:t>-50</w:t>
            </w:r>
          </w:p>
        </w:tc>
        <w:tc>
          <w:tcPr>
            <w:tcW w:w="1143" w:type="dxa"/>
          </w:tcPr>
          <w:p w14:paraId="5A6F89D5" w14:textId="77777777" w:rsidR="00FB067E" w:rsidRPr="00EC5BC0" w:rsidRDefault="00FB067E" w:rsidP="00FB067E">
            <w:pPr>
              <w:pStyle w:val="TAC"/>
              <w:rPr>
                <w:rFonts w:cs="Arial"/>
                <w:noProof/>
                <w:lang w:eastAsia="zh-CN"/>
              </w:rPr>
            </w:pPr>
            <w:r w:rsidRPr="00EC5BC0">
              <w:rPr>
                <w:rFonts w:cs="Arial"/>
                <w:noProof/>
                <w:lang w:eastAsia="zh-CN"/>
              </w:rPr>
              <w:t>-98</w:t>
            </w:r>
          </w:p>
        </w:tc>
      </w:tr>
    </w:tbl>
    <w:p w14:paraId="30EC70E7" w14:textId="77777777" w:rsidR="00FB067E" w:rsidRPr="00EC5BC0" w:rsidRDefault="00FB067E" w:rsidP="00FB067E"/>
    <w:p w14:paraId="79B42AD3" w14:textId="77777777" w:rsidR="00FB067E" w:rsidRPr="00EC5BC0" w:rsidRDefault="00FB067E" w:rsidP="002C24FB">
      <w:pPr>
        <w:pStyle w:val="Heading4"/>
      </w:pPr>
      <w:bookmarkStart w:id="204" w:name="_Toc21015693"/>
      <w:r w:rsidRPr="00EC5BC0">
        <w:t>6.2.8.5</w:t>
      </w:r>
      <w:r w:rsidRPr="00EC5BC0">
        <w:tab/>
        <w:t>Test Requirements</w:t>
      </w:r>
      <w:bookmarkEnd w:id="204"/>
    </w:p>
    <w:p w14:paraId="0FDBE9D9" w14:textId="77777777" w:rsidR="00FB067E" w:rsidRPr="00EC5BC0" w:rsidRDefault="00FB067E" w:rsidP="00FB067E">
      <w:r w:rsidRPr="00EC5BC0">
        <w:t>In normal operating conditions, the output power, Pout, of the Home BS shall be equal to or less than the value specified in Table 6.2.8-1 plus 2.7 dB.</w:t>
      </w:r>
    </w:p>
    <w:p w14:paraId="02A6F3CA" w14:textId="77777777" w:rsidR="00FB067E" w:rsidRPr="00EC5BC0" w:rsidRDefault="00FB067E" w:rsidP="00FB067E">
      <w:r w:rsidRPr="00EC5BC0">
        <w:t>In extreme operating conditions, the output power, Pout, of the Home BS shall be equal to or less than the value specified in Table 6.2.8-1 plus 3.2 dB.</w:t>
      </w:r>
    </w:p>
    <w:p w14:paraId="59E34A92" w14:textId="77777777" w:rsidR="0083366E" w:rsidRPr="00EC5BC0" w:rsidRDefault="00FB067E"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7FB0BA19" w14:textId="77777777" w:rsidR="00D97EB9" w:rsidRPr="00EC5BC0" w:rsidRDefault="002A29C0" w:rsidP="002C24FB">
      <w:pPr>
        <w:pStyle w:val="Heading2"/>
      </w:pPr>
      <w:bookmarkStart w:id="205" w:name="_Toc21015694"/>
      <w:r w:rsidRPr="00EC5BC0">
        <w:t>6.3</w:t>
      </w:r>
      <w:r w:rsidRPr="00EC5BC0">
        <w:tab/>
        <w:t>Output power dynamics</w:t>
      </w:r>
      <w:bookmarkEnd w:id="205"/>
    </w:p>
    <w:p w14:paraId="39E059FA" w14:textId="77777777" w:rsidR="00CD1C02" w:rsidRPr="00EC5BC0" w:rsidRDefault="00CD1C02" w:rsidP="00CD1C02">
      <w:r w:rsidRPr="00EC5BC0">
        <w:t>The requirements in subclause 6.3 apply during the transmitter ON period.</w:t>
      </w:r>
    </w:p>
    <w:p w14:paraId="6EE8A043" w14:textId="77777777" w:rsidR="001A7872" w:rsidRPr="00EC5BC0" w:rsidRDefault="00026D23" w:rsidP="002C24FB">
      <w:pPr>
        <w:pStyle w:val="Heading3"/>
        <w:ind w:left="0" w:firstLine="0"/>
      </w:pPr>
      <w:bookmarkStart w:id="206" w:name="_Toc21015695"/>
      <w:r w:rsidRPr="00EC5BC0">
        <w:lastRenderedPageBreak/>
        <w:t>6.3.1</w:t>
      </w:r>
      <w:r w:rsidRPr="00EC5BC0">
        <w:tab/>
      </w:r>
      <w:r w:rsidR="001A7872" w:rsidRPr="00EC5BC0">
        <w:t>RE Power control dynamic range</w:t>
      </w:r>
      <w:bookmarkEnd w:id="206"/>
    </w:p>
    <w:p w14:paraId="6D591F60" w14:textId="77777777" w:rsidR="001A7872" w:rsidRPr="00EC5BC0" w:rsidRDefault="00026D23" w:rsidP="002C24FB">
      <w:pPr>
        <w:pStyle w:val="Heading4"/>
      </w:pPr>
      <w:bookmarkStart w:id="207" w:name="_Toc21015696"/>
      <w:r w:rsidRPr="00EC5BC0">
        <w:t>6.3.1.1</w:t>
      </w:r>
      <w:r w:rsidRPr="00EC5BC0">
        <w:tab/>
      </w:r>
      <w:r w:rsidR="001A7872" w:rsidRPr="00EC5BC0">
        <w:t>Definition and applicability</w:t>
      </w:r>
      <w:bookmarkEnd w:id="207"/>
    </w:p>
    <w:p w14:paraId="0F159B97" w14:textId="77777777" w:rsidR="001A7872" w:rsidRPr="00EC5BC0" w:rsidRDefault="001A7872" w:rsidP="001A7872">
      <w:pPr>
        <w:spacing w:line="240" w:lineRule="exact"/>
        <w:rPr>
          <w:rFonts w:cs="v5.0.0"/>
        </w:rPr>
      </w:pPr>
      <w:r w:rsidRPr="00EC5BC0">
        <w:t>The RE power control dynamic range is t</w:t>
      </w:r>
      <w:r w:rsidRPr="00EC5BC0">
        <w:rPr>
          <w:rFonts w:cs="v5.0.0"/>
        </w:rPr>
        <w:t>he difference between the power of a</w:t>
      </w:r>
      <w:r w:rsidR="00CD1C02" w:rsidRPr="00EC5BC0">
        <w:rPr>
          <w:rFonts w:cs="v5.0.0"/>
        </w:rPr>
        <w:t>n</w:t>
      </w:r>
      <w:r w:rsidRPr="00EC5BC0">
        <w:rPr>
          <w:rFonts w:cs="v5.0.0"/>
        </w:rPr>
        <w:t xml:space="preserve"> RE and the </w:t>
      </w:r>
      <w:r w:rsidRPr="00EC5BC0">
        <w:t xml:space="preserve">average RE power for a BS at maximum output power </w:t>
      </w:r>
      <w:r w:rsidRPr="00EC5BC0">
        <w:rPr>
          <w:rFonts w:cs="v5.0.0"/>
        </w:rPr>
        <w:t xml:space="preserve">for a specified reference condition. Unwanted emissions </w:t>
      </w:r>
      <w:r w:rsidRPr="00EC5BC0">
        <w:rPr>
          <w:rFonts w:cs="v4.2.0"/>
        </w:rPr>
        <w:t>(as specified in subclause 6.6) and Transmit modulation quality (as specified in subclause 6.5) shall be maintained within the whole power control dynamic range.</w:t>
      </w:r>
    </w:p>
    <w:p w14:paraId="4AFEB11E" w14:textId="77777777" w:rsidR="001A7872" w:rsidRPr="00EC5BC0" w:rsidRDefault="00026D23" w:rsidP="00625858">
      <w:pPr>
        <w:pStyle w:val="Heading4"/>
      </w:pPr>
      <w:bookmarkStart w:id="208" w:name="_Toc21015697"/>
      <w:r w:rsidRPr="00EC5BC0">
        <w:t>6.3.1.2</w:t>
      </w:r>
      <w:r w:rsidRPr="00EC5BC0">
        <w:tab/>
      </w:r>
      <w:r w:rsidR="001A7872" w:rsidRPr="00EC5BC0">
        <w:t>Minimum Requirement</w:t>
      </w:r>
      <w:bookmarkEnd w:id="208"/>
    </w:p>
    <w:p w14:paraId="27DDADC2" w14:textId="77777777" w:rsidR="001A7872" w:rsidRPr="00EC5BC0" w:rsidRDefault="001A7872" w:rsidP="001A7872">
      <w:pPr>
        <w:rPr>
          <w:rFonts w:eastAsia="ºÞ¼¯¸" w:cs="v4.2.0"/>
        </w:rPr>
      </w:pPr>
      <w:r w:rsidRPr="00EC5BC0">
        <w:rPr>
          <w:rFonts w:cs="v4.2.0"/>
        </w:rPr>
        <w:t>The minimum requirement is in TS 36.104 [2] subclause 6.3.1.1.</w:t>
      </w:r>
    </w:p>
    <w:p w14:paraId="7E5FA77E" w14:textId="77777777" w:rsidR="001A7872" w:rsidRPr="00EC5BC0" w:rsidRDefault="00026D23" w:rsidP="00625858">
      <w:pPr>
        <w:pStyle w:val="Heading4"/>
      </w:pPr>
      <w:bookmarkStart w:id="209" w:name="_Toc21015698"/>
      <w:r w:rsidRPr="00EC5BC0">
        <w:t>6.3.1.3</w:t>
      </w:r>
      <w:r w:rsidRPr="00EC5BC0">
        <w:tab/>
      </w:r>
      <w:r w:rsidR="001A7872" w:rsidRPr="00EC5BC0">
        <w:t>Method of test</w:t>
      </w:r>
      <w:bookmarkEnd w:id="209"/>
    </w:p>
    <w:p w14:paraId="36A97992" w14:textId="77777777" w:rsidR="001A7872" w:rsidRPr="00EC5BC0" w:rsidRDefault="001A7872" w:rsidP="001A7872">
      <w:r w:rsidRPr="00EC5BC0">
        <w:t>No specific test or test requirements are defined for RE Power control dynamic range. The Error Vector Magnitude test, as described in subclause 6.5.2 provides sufficient test coverage for this requirement.</w:t>
      </w:r>
    </w:p>
    <w:p w14:paraId="1EA9A5FD" w14:textId="77777777" w:rsidR="001A7872" w:rsidRPr="00EC5BC0" w:rsidRDefault="00026D23" w:rsidP="00625858">
      <w:pPr>
        <w:pStyle w:val="Heading3"/>
      </w:pPr>
      <w:bookmarkStart w:id="210" w:name="_Toc21015699"/>
      <w:r w:rsidRPr="00EC5BC0">
        <w:t>6.3.2</w:t>
      </w:r>
      <w:r w:rsidRPr="00EC5BC0">
        <w:tab/>
      </w:r>
      <w:r w:rsidR="001A7872" w:rsidRPr="00EC5BC0">
        <w:t>Total power dynamic range</w:t>
      </w:r>
      <w:bookmarkEnd w:id="210"/>
    </w:p>
    <w:p w14:paraId="6D51AD7B" w14:textId="77777777" w:rsidR="001A7872" w:rsidRPr="00EC5BC0" w:rsidRDefault="00026D23" w:rsidP="00625858">
      <w:pPr>
        <w:pStyle w:val="Heading4"/>
      </w:pPr>
      <w:bookmarkStart w:id="211" w:name="_Toc21015700"/>
      <w:r w:rsidRPr="00EC5BC0">
        <w:t>6.3.2.1</w:t>
      </w:r>
      <w:r w:rsidRPr="00EC5BC0">
        <w:tab/>
      </w:r>
      <w:r w:rsidR="001A7872" w:rsidRPr="00EC5BC0">
        <w:t>Definition and applicability</w:t>
      </w:r>
      <w:bookmarkEnd w:id="211"/>
    </w:p>
    <w:p w14:paraId="717927F7" w14:textId="77777777" w:rsidR="001A7872" w:rsidRPr="00EC5BC0" w:rsidRDefault="001A7872" w:rsidP="001A7872">
      <w:pPr>
        <w:spacing w:line="240" w:lineRule="exact"/>
        <w:rPr>
          <w:rFonts w:cs="v5.0.0"/>
        </w:rPr>
      </w:pPr>
      <w:r w:rsidRPr="00EC5BC0">
        <w:rPr>
          <w:rFonts w:cs="v5.0.0"/>
        </w:rPr>
        <w:t xml:space="preserve">The total power dynamic range is the difference between the maximum and the minimum </w:t>
      </w:r>
      <w:r w:rsidR="00CD1C02" w:rsidRPr="00EC5BC0">
        <w:rPr>
          <w:rFonts w:cs="v5.0.0"/>
        </w:rPr>
        <w:t xml:space="preserve">transmit </w:t>
      </w:r>
      <w:r w:rsidRPr="00EC5BC0">
        <w:rPr>
          <w:rFonts w:cs="v5.0.0"/>
        </w:rPr>
        <w:t>power of an OFDM symbol for a specified reference condition.</w:t>
      </w:r>
    </w:p>
    <w:p w14:paraId="4FFF184E" w14:textId="77777777" w:rsidR="001A7872" w:rsidRPr="00EC5BC0" w:rsidRDefault="001A7872" w:rsidP="001A7872">
      <w:pPr>
        <w:spacing w:line="240" w:lineRule="exact"/>
        <w:rPr>
          <w:rFonts w:cs="v5.0.0"/>
        </w:rPr>
      </w:pPr>
      <w:r w:rsidRPr="00EC5BC0">
        <w:rPr>
          <w:rFonts w:cs="v5.0.0"/>
        </w:rPr>
        <w:t>NOTE:</w:t>
      </w:r>
      <w:r w:rsidRPr="00EC5BC0">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EC5BC0">
        <w:t>PBCH or synchronisation signals</w:t>
      </w:r>
      <w:r w:rsidRPr="00EC5BC0">
        <w:rPr>
          <w:rFonts w:cs="v5.0.0"/>
        </w:rPr>
        <w:t>.</w:t>
      </w:r>
    </w:p>
    <w:p w14:paraId="08543FA2" w14:textId="77777777" w:rsidR="001A7872" w:rsidRPr="00EC5BC0" w:rsidRDefault="00026D23" w:rsidP="00625858">
      <w:pPr>
        <w:pStyle w:val="Heading4"/>
      </w:pPr>
      <w:bookmarkStart w:id="212" w:name="_Toc21015701"/>
      <w:r w:rsidRPr="00EC5BC0">
        <w:t>6.3.2.2</w:t>
      </w:r>
      <w:r w:rsidRPr="00EC5BC0">
        <w:tab/>
      </w:r>
      <w:r w:rsidR="001A7872" w:rsidRPr="00EC5BC0">
        <w:t>Minimum Requirement</w:t>
      </w:r>
      <w:bookmarkEnd w:id="212"/>
    </w:p>
    <w:p w14:paraId="2319CE6B" w14:textId="77777777" w:rsidR="001A7872" w:rsidRPr="00EC5BC0" w:rsidRDefault="001A7872" w:rsidP="001A7872">
      <w:pPr>
        <w:rPr>
          <w:rFonts w:eastAsia="ºÞ¼¯¸" w:cs="v4.2.0"/>
        </w:rPr>
      </w:pPr>
      <w:r w:rsidRPr="00EC5BC0">
        <w:rPr>
          <w:rFonts w:cs="v4.2.0"/>
        </w:rPr>
        <w:t>The minimum requirement is in TS 36.104 [2] subclause 6.3.2.1.</w:t>
      </w:r>
    </w:p>
    <w:p w14:paraId="3010AAED" w14:textId="77777777" w:rsidR="001A7872" w:rsidRPr="00EC5BC0" w:rsidRDefault="00026D23" w:rsidP="00625858">
      <w:pPr>
        <w:pStyle w:val="Heading4"/>
      </w:pPr>
      <w:bookmarkStart w:id="213" w:name="_Toc21015702"/>
      <w:r w:rsidRPr="00EC5BC0">
        <w:t>6.3.2.3</w:t>
      </w:r>
      <w:r w:rsidRPr="00EC5BC0">
        <w:tab/>
      </w:r>
      <w:r w:rsidR="001A7872" w:rsidRPr="00EC5BC0">
        <w:t>Test purpose</w:t>
      </w:r>
      <w:bookmarkEnd w:id="213"/>
    </w:p>
    <w:p w14:paraId="0A7A0797" w14:textId="77777777" w:rsidR="001A7872" w:rsidRPr="00EC5BC0" w:rsidRDefault="001A7872" w:rsidP="001A7872">
      <w:r w:rsidRPr="00EC5BC0">
        <w:rPr>
          <w:rFonts w:eastAsia="MS P??" w:cs="v4.2.0"/>
        </w:rPr>
        <w:t>The test purpose is</w:t>
      </w:r>
      <w:r w:rsidRPr="00EC5BC0">
        <w:rPr>
          <w:rFonts w:cs="v4.2.0"/>
        </w:rPr>
        <w:t xml:space="preserve"> to verify that the total power dynamic range is met as specified by the minimum requirement.</w:t>
      </w:r>
    </w:p>
    <w:p w14:paraId="0681D5E5" w14:textId="77777777" w:rsidR="001A7872" w:rsidRPr="00EC5BC0" w:rsidRDefault="00026D23" w:rsidP="00625858">
      <w:pPr>
        <w:pStyle w:val="Heading4"/>
      </w:pPr>
      <w:bookmarkStart w:id="214" w:name="_Toc21015703"/>
      <w:r w:rsidRPr="00EC5BC0">
        <w:t>6.</w:t>
      </w:r>
      <w:r w:rsidR="00A44A1C" w:rsidRPr="00EC5BC0">
        <w:t>3</w:t>
      </w:r>
      <w:r w:rsidRPr="00EC5BC0">
        <w:t>.2.4</w:t>
      </w:r>
      <w:r w:rsidRPr="00EC5BC0">
        <w:tab/>
      </w:r>
      <w:r w:rsidR="001A7872" w:rsidRPr="00EC5BC0">
        <w:t>Method of test</w:t>
      </w:r>
      <w:bookmarkEnd w:id="214"/>
    </w:p>
    <w:p w14:paraId="3DF761D9" w14:textId="77777777" w:rsidR="001A7872" w:rsidRPr="00EC5BC0" w:rsidRDefault="00026D23" w:rsidP="00625858">
      <w:pPr>
        <w:pStyle w:val="Heading5"/>
      </w:pPr>
      <w:bookmarkStart w:id="215" w:name="_Toc21015704"/>
      <w:r w:rsidRPr="00EC5BC0">
        <w:t>6.3.2.4.1</w:t>
      </w:r>
      <w:r w:rsidRPr="00EC5BC0">
        <w:tab/>
      </w:r>
      <w:r w:rsidR="001A7872" w:rsidRPr="00EC5BC0">
        <w:t>Initial conditions</w:t>
      </w:r>
      <w:bookmarkEnd w:id="215"/>
    </w:p>
    <w:p w14:paraId="56718963" w14:textId="77777777" w:rsidR="001A7872" w:rsidRPr="00EC5BC0" w:rsidRDefault="001A7872" w:rsidP="001A787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CB086B6" w14:textId="77777777" w:rsidR="001A7872" w:rsidRPr="00EC5BC0" w:rsidRDefault="001A7872" w:rsidP="001A7872">
      <w:pPr>
        <w:rPr>
          <w:rFonts w:eastAsia="MS PMincho"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B2CD598" w14:textId="77777777" w:rsidR="001A7872" w:rsidRPr="00EC5BC0" w:rsidRDefault="001A7872" w:rsidP="001A7872">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020B347D" w14:textId="77777777" w:rsidR="001A7872" w:rsidRPr="00EC5BC0" w:rsidRDefault="00026D23" w:rsidP="00625858">
      <w:pPr>
        <w:pStyle w:val="Heading5"/>
      </w:pPr>
      <w:bookmarkStart w:id="216" w:name="_Toc21015705"/>
      <w:r w:rsidRPr="00EC5BC0">
        <w:t>6.3.2.4.2</w:t>
      </w:r>
      <w:r w:rsidRPr="00EC5BC0">
        <w:tab/>
      </w:r>
      <w:r w:rsidR="001A7872" w:rsidRPr="00EC5BC0">
        <w:t>Procedure</w:t>
      </w:r>
      <w:bookmarkEnd w:id="216"/>
    </w:p>
    <w:p w14:paraId="02E95417" w14:textId="77777777" w:rsidR="001A7872" w:rsidRPr="00EC5BC0" w:rsidRDefault="001A7872" w:rsidP="001A7872">
      <w:pPr>
        <w:pStyle w:val="B1"/>
      </w:pPr>
      <w:r w:rsidRPr="00EC5BC0">
        <w:t>1)</w:t>
      </w:r>
      <w:r w:rsidRPr="00EC5BC0">
        <w:tab/>
        <w:t>Set-up BS transmission at maximum total power as specified by the supplier. Channel set-up shall be according to E-TM 3.1.</w:t>
      </w:r>
    </w:p>
    <w:p w14:paraId="4C4B9E12" w14:textId="77777777" w:rsidR="001A7872" w:rsidRPr="00EC5BC0" w:rsidRDefault="001A7872" w:rsidP="001A7872">
      <w:pPr>
        <w:pStyle w:val="B1"/>
      </w:pPr>
      <w:r w:rsidRPr="00EC5BC0">
        <w:t>2)  Measure the average OFDM symbol power as defined in Annex F.</w:t>
      </w:r>
    </w:p>
    <w:p w14:paraId="0BFBED5B" w14:textId="77777777" w:rsidR="001A7872" w:rsidRPr="00EC5BC0" w:rsidRDefault="001A7872" w:rsidP="001A7872">
      <w:pPr>
        <w:pStyle w:val="B1"/>
      </w:pPr>
      <w:r w:rsidRPr="00EC5BC0">
        <w:t>3)</w:t>
      </w:r>
      <w:r w:rsidRPr="00EC5BC0">
        <w:tab/>
        <w:t>Set the BS to transmit a signal according to E-TM 2.</w:t>
      </w:r>
    </w:p>
    <w:p w14:paraId="5ACD7F91" w14:textId="77777777" w:rsidR="002C7D1E" w:rsidRPr="00EC5BC0" w:rsidRDefault="001A7872" w:rsidP="001C6504">
      <w:pPr>
        <w:pStyle w:val="B1"/>
      </w:pPr>
      <w:r w:rsidRPr="00EC5BC0">
        <w:t>4)</w:t>
      </w:r>
      <w:r w:rsidRPr="00EC5BC0">
        <w:tab/>
        <w:t>Measure the average OFDM symbol power as defined in Annex F. The measured OFDM symbols shall not contain RS, PBCH or synchronisation signals.</w:t>
      </w:r>
    </w:p>
    <w:p w14:paraId="18A3D0C5" w14:textId="77777777" w:rsidR="001C6504" w:rsidRPr="00EC5BC0" w:rsidRDefault="001C6504" w:rsidP="001C6504">
      <w:pPr>
        <w:pStyle w:val="B1"/>
      </w:pPr>
      <w:r w:rsidRPr="00EC5BC0">
        <w:rPr>
          <w:rFonts w:eastAsia="SimSun"/>
          <w:lang w:eastAsia="zh-CN"/>
        </w:rPr>
        <w:t>5)</w:t>
      </w:r>
      <w:r w:rsidRPr="00EC5BC0">
        <w:rPr>
          <w:rFonts w:eastAsia="SimSun"/>
          <w:lang w:eastAsia="zh-CN"/>
        </w:rPr>
        <w:tab/>
        <w:t>Repeat step 1 and 2 for E-TM3.1a and step 3 and 4 for E-TM2a for 256QAM,</w:t>
      </w:r>
      <w:r w:rsidRPr="00EC5BC0">
        <w:t xml:space="preserve"> if supported by the BS.</w:t>
      </w:r>
    </w:p>
    <w:p w14:paraId="5F8CC90A" w14:textId="77777777" w:rsidR="002C7D1E" w:rsidRPr="00EC5BC0" w:rsidRDefault="002C7D1E" w:rsidP="001C6504">
      <w:r w:rsidRPr="00EC5BC0">
        <w:rPr>
          <w:lang w:eastAsia="zh-CN"/>
        </w:rPr>
        <w:t>In addition, for a multi-band capable BS, the following step shall apply:</w:t>
      </w:r>
    </w:p>
    <w:p w14:paraId="37097CAB" w14:textId="77777777" w:rsidR="001A7872" w:rsidRPr="00EC5BC0" w:rsidRDefault="002C7D1E" w:rsidP="00B21FD8">
      <w:pPr>
        <w:pStyle w:val="B1"/>
      </w:pPr>
      <w:r w:rsidRPr="00EC5BC0">
        <w:rPr>
          <w:snapToGrid w:val="0"/>
        </w:rPr>
        <w:lastRenderedPageBreak/>
        <w:t>5)</w:t>
      </w:r>
      <w:r w:rsidRPr="00EC5BC0">
        <w:rPr>
          <w:snapToGrid w:val="0"/>
        </w:rPr>
        <w:tab/>
        <w:t>For multi-band capable BS and single band tests, repeat the steps above per involved band where single carrier test models shall apply with no carrier activated in the other band.</w:t>
      </w:r>
      <w:r w:rsidR="00B21FD8" w:rsidRPr="00EC5BC0" w:rsidDel="00B21FD8">
        <w:rPr>
          <w:snapToGrid w:val="0"/>
        </w:rPr>
        <w:t xml:space="preserve"> </w:t>
      </w:r>
      <w:r w:rsidRPr="00EC5BC0">
        <w:rPr>
          <w:snapToGrid w:val="0"/>
        </w:rPr>
        <w:t>For multi-band capable BS with separate antenna connector, the antenna connector not being under test shall be terminated.</w:t>
      </w:r>
    </w:p>
    <w:p w14:paraId="02008584" w14:textId="77777777" w:rsidR="001A7872" w:rsidRPr="00EC5BC0" w:rsidRDefault="00026D23" w:rsidP="00625858">
      <w:pPr>
        <w:pStyle w:val="Heading4"/>
      </w:pPr>
      <w:bookmarkStart w:id="217" w:name="_Toc21015706"/>
      <w:r w:rsidRPr="00EC5BC0">
        <w:t>6.3.2.5</w:t>
      </w:r>
      <w:r w:rsidRPr="00EC5BC0">
        <w:tab/>
      </w:r>
      <w:r w:rsidR="001A7872" w:rsidRPr="00EC5BC0">
        <w:t>Test Requirement</w:t>
      </w:r>
      <w:bookmarkEnd w:id="217"/>
    </w:p>
    <w:p w14:paraId="690EC0D0" w14:textId="77777777" w:rsidR="001A7872" w:rsidRPr="00EC5BC0" w:rsidRDefault="001A7872" w:rsidP="001A7872">
      <w:pPr>
        <w:spacing w:line="240" w:lineRule="exact"/>
        <w:jc w:val="both"/>
        <w:rPr>
          <w:rFonts w:cs="v5.0.0"/>
        </w:rPr>
      </w:pPr>
      <w:r w:rsidRPr="00EC5BC0">
        <w:rPr>
          <w:rFonts w:cs="v5.0.0"/>
        </w:rPr>
        <w:t xml:space="preserve">The downlink (DL) total power dynamic range </w:t>
      </w:r>
      <w:r w:rsidR="005201D7" w:rsidRPr="00EC5BC0">
        <w:t>for each</w:t>
      </w:r>
      <w:r w:rsidR="005201D7" w:rsidRPr="00EC5BC0">
        <w:rPr>
          <w:rFonts w:cs="v5.0.0"/>
        </w:rPr>
        <w:t xml:space="preserve"> </w:t>
      </w:r>
      <w:r w:rsidR="005201D7" w:rsidRPr="00EC5BC0">
        <w:t>E-UTRA carrier</w:t>
      </w:r>
      <w:r w:rsidR="005201D7" w:rsidRPr="00EC5BC0">
        <w:rPr>
          <w:rFonts w:cs="v5.0.0"/>
        </w:rPr>
        <w:t xml:space="preserve"> </w:t>
      </w:r>
      <w:r w:rsidRPr="00EC5BC0">
        <w:rPr>
          <w:rFonts w:cs="v5.0.0"/>
        </w:rPr>
        <w:t xml:space="preserve">shall be larger than </w:t>
      </w:r>
      <w:r w:rsidR="00DB6671" w:rsidRPr="00EC5BC0">
        <w:rPr>
          <w:rFonts w:cs="v5.0.0"/>
        </w:rPr>
        <w:t xml:space="preserve">or equal to </w:t>
      </w:r>
      <w:r w:rsidRPr="00EC5BC0">
        <w:t>the level in Table 6.3.2-1.</w:t>
      </w:r>
    </w:p>
    <w:p w14:paraId="7607DDAD" w14:textId="77777777" w:rsidR="001A7872" w:rsidRPr="00EC5BC0" w:rsidRDefault="001A7872" w:rsidP="00FF68D3">
      <w:pPr>
        <w:pStyle w:val="TH"/>
      </w:pPr>
      <w:r w:rsidRPr="00EC5BC0">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EC5BC0" w:rsidRPr="00EC5BC0" w14:paraId="6BD4147B"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6D03F31" w14:textId="77777777" w:rsidR="004B1DEB" w:rsidRPr="00EC5BC0" w:rsidRDefault="004B1DEB" w:rsidP="00293483">
            <w:pPr>
              <w:pStyle w:val="TAH"/>
              <w:rPr>
                <w:rFonts w:cs="Arial"/>
                <w:lang w:eastAsia="en-US"/>
              </w:rPr>
            </w:pPr>
            <w:r w:rsidRPr="00EC5BC0">
              <w:rPr>
                <w:rFonts w:cs="Arial"/>
                <w:lang w:eastAsia="en-US"/>
              </w:rPr>
              <w:t>E-UTRA</w:t>
            </w:r>
          </w:p>
          <w:p w14:paraId="1E1512B2" w14:textId="77777777" w:rsidR="004B1DEB" w:rsidRPr="00EC5BC0" w:rsidRDefault="004B1DEB" w:rsidP="00293483">
            <w:pPr>
              <w:pStyle w:val="TAH"/>
              <w:rPr>
                <w:rFonts w:cs="Arial"/>
                <w:lang w:eastAsia="en-US"/>
              </w:rPr>
            </w:pPr>
            <w:r w:rsidRPr="00EC5BC0">
              <w:rPr>
                <w:rFonts w:cs="Arial"/>
                <w:lang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297AEC9D" w14:textId="77777777" w:rsidR="004B1DEB" w:rsidRPr="00EC5BC0" w:rsidRDefault="004B1DEB" w:rsidP="00293483">
            <w:pPr>
              <w:pStyle w:val="TAH"/>
              <w:rPr>
                <w:rFonts w:cs="Arial"/>
                <w:lang w:eastAsia="ja-JP"/>
              </w:rPr>
            </w:pPr>
            <w:r w:rsidRPr="00EC5BC0">
              <w:rPr>
                <w:rFonts w:cs="Arial"/>
                <w:lang w:eastAsia="ja-JP"/>
              </w:rPr>
              <w:t>Total power dynamic range (dB)</w:t>
            </w:r>
          </w:p>
        </w:tc>
      </w:tr>
      <w:tr w:rsidR="00EC5BC0" w:rsidRPr="00EC5BC0" w14:paraId="03237503"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229D88" w14:textId="77777777" w:rsidR="004B1DEB" w:rsidRPr="00EC5BC0" w:rsidRDefault="004B1DEB" w:rsidP="00293483">
            <w:pPr>
              <w:pStyle w:val="TAC"/>
              <w:rPr>
                <w:rFonts w:cs="Arial"/>
                <w:lang w:eastAsia="en-US"/>
              </w:rPr>
            </w:pPr>
            <w:r w:rsidRPr="00EC5BC0">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14:paraId="45024525" w14:textId="77777777" w:rsidR="004B1DEB" w:rsidRPr="00EC5BC0" w:rsidRDefault="004B1DEB" w:rsidP="00293483">
            <w:pPr>
              <w:pStyle w:val="TAC"/>
              <w:rPr>
                <w:rFonts w:cs="Arial"/>
                <w:lang w:eastAsia="ja-JP"/>
              </w:rPr>
            </w:pPr>
            <w:r w:rsidRPr="00EC5BC0">
              <w:rPr>
                <w:rFonts w:cs="Arial"/>
                <w:lang w:eastAsia="ja-JP"/>
              </w:rPr>
              <w:t>7.3</w:t>
            </w:r>
          </w:p>
        </w:tc>
      </w:tr>
      <w:tr w:rsidR="00EC5BC0" w:rsidRPr="00EC5BC0" w14:paraId="3F8D8E8F"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4C9C08" w14:textId="77777777" w:rsidR="004B1DEB" w:rsidRPr="00EC5BC0" w:rsidRDefault="004B1DEB" w:rsidP="00293483">
            <w:pPr>
              <w:pStyle w:val="TAC"/>
              <w:rPr>
                <w:rFonts w:cs="Arial"/>
                <w:lang w:eastAsia="en-US"/>
              </w:rPr>
            </w:pPr>
            <w:r w:rsidRPr="00EC5BC0">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14:paraId="500A8B44" w14:textId="77777777" w:rsidR="004B1DEB" w:rsidRPr="00EC5BC0" w:rsidRDefault="004B1DEB" w:rsidP="00293483">
            <w:pPr>
              <w:pStyle w:val="TAC"/>
              <w:rPr>
                <w:rFonts w:cs="Arial"/>
                <w:lang w:eastAsia="ja-JP"/>
              </w:rPr>
            </w:pPr>
            <w:r w:rsidRPr="00EC5BC0">
              <w:rPr>
                <w:rFonts w:cs="Arial"/>
                <w:lang w:eastAsia="ja-JP"/>
              </w:rPr>
              <w:t>11.3</w:t>
            </w:r>
          </w:p>
        </w:tc>
      </w:tr>
      <w:tr w:rsidR="00EC5BC0" w:rsidRPr="00EC5BC0" w14:paraId="690D8808"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4A2D480" w14:textId="77777777" w:rsidR="004B1DEB" w:rsidRPr="00EC5BC0" w:rsidRDefault="004B1DEB" w:rsidP="00293483">
            <w:pPr>
              <w:pStyle w:val="TAC"/>
              <w:rPr>
                <w:rFonts w:cs="Arial"/>
                <w:lang w:eastAsia="en-US"/>
              </w:rPr>
            </w:pPr>
            <w:r w:rsidRPr="00EC5BC0">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14:paraId="65BEF017" w14:textId="77777777" w:rsidR="004B1DEB" w:rsidRPr="00EC5BC0" w:rsidRDefault="004B1DEB" w:rsidP="00293483">
            <w:pPr>
              <w:pStyle w:val="TAC"/>
              <w:rPr>
                <w:rFonts w:cs="Arial"/>
                <w:lang w:eastAsia="ja-JP"/>
              </w:rPr>
            </w:pPr>
            <w:r w:rsidRPr="00EC5BC0">
              <w:rPr>
                <w:rFonts w:cs="Arial"/>
                <w:lang w:eastAsia="ja-JP"/>
              </w:rPr>
              <w:t>13.5</w:t>
            </w:r>
          </w:p>
        </w:tc>
      </w:tr>
      <w:tr w:rsidR="00EC5BC0" w:rsidRPr="00EC5BC0" w14:paraId="2AC7389E"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7288767" w14:textId="77777777" w:rsidR="004B1DEB" w:rsidRPr="00EC5BC0" w:rsidRDefault="004B1DEB" w:rsidP="00293483">
            <w:pPr>
              <w:pStyle w:val="TAC"/>
              <w:rPr>
                <w:rFonts w:cs="Arial"/>
                <w:lang w:eastAsia="en-US"/>
              </w:rPr>
            </w:pPr>
            <w:r w:rsidRPr="00EC5BC0">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14:paraId="78DF54DA" w14:textId="77777777" w:rsidR="004B1DEB" w:rsidRPr="00EC5BC0" w:rsidRDefault="004B1DEB" w:rsidP="00293483">
            <w:pPr>
              <w:pStyle w:val="TAC"/>
              <w:rPr>
                <w:rFonts w:cs="Arial"/>
                <w:lang w:eastAsia="ja-JP"/>
              </w:rPr>
            </w:pPr>
            <w:r w:rsidRPr="00EC5BC0">
              <w:rPr>
                <w:rFonts w:cs="Arial"/>
                <w:lang w:eastAsia="ja-JP"/>
              </w:rPr>
              <w:t>16.5</w:t>
            </w:r>
          </w:p>
        </w:tc>
      </w:tr>
      <w:tr w:rsidR="00EC5BC0" w:rsidRPr="00EC5BC0" w14:paraId="14623551"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7D3BDF8" w14:textId="77777777" w:rsidR="004B1DEB" w:rsidRPr="00EC5BC0" w:rsidRDefault="004B1DEB" w:rsidP="00293483">
            <w:pPr>
              <w:pStyle w:val="TAC"/>
              <w:rPr>
                <w:rFonts w:cs="Arial"/>
                <w:lang w:eastAsia="en-US"/>
              </w:rPr>
            </w:pPr>
            <w:r w:rsidRPr="00EC5BC0">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14:paraId="512BB241" w14:textId="77777777" w:rsidR="004B1DEB" w:rsidRPr="00EC5BC0" w:rsidRDefault="004B1DEB" w:rsidP="00293483">
            <w:pPr>
              <w:pStyle w:val="TAC"/>
              <w:rPr>
                <w:rFonts w:cs="Arial"/>
                <w:lang w:eastAsia="ja-JP"/>
              </w:rPr>
            </w:pPr>
            <w:r w:rsidRPr="00EC5BC0">
              <w:rPr>
                <w:rFonts w:cs="Arial"/>
                <w:lang w:eastAsia="ja-JP"/>
              </w:rPr>
              <w:t>18.3</w:t>
            </w:r>
          </w:p>
        </w:tc>
      </w:tr>
      <w:tr w:rsidR="004B1DEB" w:rsidRPr="00EC5BC0" w14:paraId="4B8C6204" w14:textId="77777777">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6A425C4" w14:textId="77777777" w:rsidR="004B1DEB" w:rsidRPr="00EC5BC0" w:rsidRDefault="004B1DEB" w:rsidP="00293483">
            <w:pPr>
              <w:pStyle w:val="TAC"/>
              <w:rPr>
                <w:rFonts w:cs="Arial"/>
                <w:lang w:eastAsia="en-US"/>
              </w:rPr>
            </w:pPr>
            <w:r w:rsidRPr="00EC5BC0">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14:paraId="324992AA" w14:textId="77777777" w:rsidR="004B1DEB" w:rsidRPr="00EC5BC0" w:rsidRDefault="004B1DEB" w:rsidP="00293483">
            <w:pPr>
              <w:pStyle w:val="TAC"/>
              <w:rPr>
                <w:rFonts w:cs="Arial"/>
                <w:lang w:eastAsia="ja-JP"/>
              </w:rPr>
            </w:pPr>
            <w:r w:rsidRPr="00EC5BC0">
              <w:rPr>
                <w:rFonts w:cs="Arial"/>
                <w:lang w:eastAsia="ja-JP"/>
              </w:rPr>
              <w:t>19.6</w:t>
            </w:r>
          </w:p>
        </w:tc>
      </w:tr>
    </w:tbl>
    <w:p w14:paraId="6399209F" w14:textId="77777777" w:rsidR="001A7872" w:rsidRPr="00EC5BC0" w:rsidRDefault="001A7872" w:rsidP="00DB6671">
      <w:pPr>
        <w:pStyle w:val="NO"/>
        <w:jc w:val="center"/>
        <w:rPr>
          <w:rFonts w:cs="v4.2.0"/>
        </w:rPr>
      </w:pPr>
    </w:p>
    <w:p w14:paraId="0485668E" w14:textId="77777777" w:rsidR="001A7872" w:rsidRPr="00EC5BC0" w:rsidRDefault="001A7872" w:rsidP="001A7872">
      <w:pPr>
        <w:pStyle w:val="NO"/>
        <w:rPr>
          <w:rFonts w:cs="v4.2.0"/>
        </w:rPr>
      </w:pPr>
      <w:r w:rsidRPr="00EC5BC0">
        <w:rPr>
          <w:rFonts w:cs="v4.2.0"/>
        </w:rPr>
        <w:t>NOTE</w:t>
      </w:r>
      <w:r w:rsidR="00A311FB" w:rsidRPr="00EC5BC0">
        <w:rPr>
          <w:rFonts w:cs="v4.2.0"/>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0CBC138E" w14:textId="77777777" w:rsidR="00A311FB" w:rsidRPr="00EC5BC0" w:rsidRDefault="00A311FB" w:rsidP="00A311FB">
      <w:pPr>
        <w:pStyle w:val="NO"/>
        <w:rPr>
          <w:rFonts w:cs="v5.0.0"/>
        </w:rPr>
      </w:pPr>
      <w:r w:rsidRPr="00EC5BC0">
        <w:rPr>
          <w:rFonts w:cs="v4.2.0"/>
        </w:rPr>
        <w:t>NOTE2:</w:t>
      </w:r>
      <w:r w:rsidR="00EC5BC0" w:rsidRPr="00EC5BC0">
        <w:rPr>
          <w:rFonts w:cs="v4.2.0"/>
        </w:rPr>
        <w:tab/>
      </w:r>
      <w:r w:rsidRPr="00EC5BC0">
        <w:rPr>
          <w:rFonts w:cs="v4.2.0"/>
        </w:rPr>
        <w:t>Additional test requirements for the Error Vector Magnitude (EVM) at t</w:t>
      </w:r>
      <w:r w:rsidRPr="00EC5BC0">
        <w:rPr>
          <w:rFonts w:cs="v5.0.0"/>
        </w:rPr>
        <w:t>he lower limit of the dynamic range are defined in subclause 6.5.2</w:t>
      </w:r>
      <w:r w:rsidR="002037D6" w:rsidRPr="00EC5BC0">
        <w:rPr>
          <w:rFonts w:cs="v5.0.0"/>
        </w:rPr>
        <w:t>.</w:t>
      </w:r>
    </w:p>
    <w:p w14:paraId="2646EA61" w14:textId="77777777" w:rsidR="002037D6" w:rsidRPr="00EC5BC0" w:rsidRDefault="002037D6" w:rsidP="002037D6">
      <w:pPr>
        <w:pStyle w:val="Heading3"/>
      </w:pPr>
      <w:bookmarkStart w:id="218" w:name="_Toc21015707"/>
      <w:r w:rsidRPr="00EC5BC0">
        <w:t>6.3.3</w:t>
      </w:r>
      <w:r w:rsidRPr="00EC5BC0">
        <w:tab/>
        <w:t>NB-IoT RB power dynamic range for in-band or guard band operation</w:t>
      </w:r>
      <w:bookmarkEnd w:id="218"/>
    </w:p>
    <w:p w14:paraId="099A6322" w14:textId="77777777" w:rsidR="002037D6" w:rsidRPr="00EC5BC0" w:rsidRDefault="002037D6" w:rsidP="002037D6">
      <w:pPr>
        <w:pStyle w:val="Heading4"/>
      </w:pPr>
      <w:bookmarkStart w:id="219" w:name="_Toc21015708"/>
      <w:r w:rsidRPr="00EC5BC0">
        <w:t>6.3.</w:t>
      </w:r>
      <w:r w:rsidRPr="00EC5BC0">
        <w:rPr>
          <w:lang w:eastAsia="zh-CN"/>
        </w:rPr>
        <w:t>3</w:t>
      </w:r>
      <w:r w:rsidRPr="00EC5BC0">
        <w:t>.1</w:t>
      </w:r>
      <w:r w:rsidRPr="00EC5BC0">
        <w:tab/>
        <w:t>Definition and applicability</w:t>
      </w:r>
      <w:bookmarkEnd w:id="219"/>
    </w:p>
    <w:p w14:paraId="02D9C54E" w14:textId="77777777" w:rsidR="002037D6" w:rsidRPr="00EC5BC0" w:rsidRDefault="002037D6" w:rsidP="002037D6">
      <w:pPr>
        <w:spacing w:line="240" w:lineRule="exact"/>
        <w:rPr>
          <w:lang w:eastAsia="zh-CN"/>
        </w:rPr>
      </w:pPr>
      <w:r w:rsidRPr="00EC5BC0">
        <w:t xml:space="preserve">The NB-IoT RB power dynamic range (or NB-IoT power boosting) </w:t>
      </w:r>
      <w:r w:rsidR="00F657A1" w:rsidRPr="00EC5BC0">
        <w:t>for guard</w:t>
      </w:r>
      <w:r w:rsidR="00197DEE" w:rsidRPr="00EC5BC0">
        <w:t xml:space="preserve"> </w:t>
      </w:r>
      <w:r w:rsidR="00F657A1" w:rsidRPr="00EC5BC0">
        <w:t xml:space="preserve">band operation </w:t>
      </w:r>
      <w:r w:rsidRPr="00EC5BC0">
        <w:t>is t</w:t>
      </w:r>
      <w:r w:rsidRPr="00EC5BC0">
        <w:rPr>
          <w:rFonts w:cs="v5.0.0"/>
        </w:rPr>
        <w:t xml:space="preserve">he difference between the power of </w:t>
      </w:r>
      <w:r w:rsidRPr="00EC5BC0">
        <w:rPr>
          <w:rFonts w:cs="v5.0.0"/>
          <w:lang w:eastAsia="zh-CN"/>
        </w:rPr>
        <w:t>NB-IoT</w:t>
      </w:r>
      <w:r w:rsidRPr="00EC5BC0">
        <w:t xml:space="preserve"> </w:t>
      </w:r>
      <w:r w:rsidR="00197DEE" w:rsidRPr="00EC5BC0">
        <w:rPr>
          <w:lang w:eastAsia="zh-CN"/>
        </w:rPr>
        <w:t>RB</w:t>
      </w:r>
      <w:r w:rsidRPr="00EC5BC0">
        <w:rPr>
          <w:lang w:eastAsia="zh-CN"/>
        </w:rPr>
        <w:t xml:space="preserve"> (which occupies 180kHz in guard band</w:t>
      </w:r>
      <w:r w:rsidR="00197DEE" w:rsidRPr="00EC5BC0">
        <w:rPr>
          <w:lang w:eastAsia="zh-CN"/>
        </w:rPr>
        <w:t xml:space="preserve"> of an E-UTRA carrier</w:t>
      </w:r>
      <w:r w:rsidRPr="00EC5BC0">
        <w:rPr>
          <w:lang w:eastAsia="zh-CN"/>
        </w:rPr>
        <w:t xml:space="preserve">) and the average power over all </w:t>
      </w:r>
      <w:r w:rsidR="00197DEE" w:rsidRPr="00EC5BC0">
        <w:rPr>
          <w:rFonts w:eastAsia="MS Mincho"/>
        </w:rPr>
        <w:t>RBs</w:t>
      </w:r>
      <w:r w:rsidRPr="00EC5BC0">
        <w:rPr>
          <w:rFonts w:eastAsia="MS Mincho"/>
        </w:rPr>
        <w:t xml:space="preserve">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RB</w:t>
      </w:r>
      <w:r w:rsidRPr="00EC5BC0">
        <w:rPr>
          <w:lang w:eastAsia="zh-CN"/>
        </w:rPr>
        <w:t>).</w:t>
      </w:r>
    </w:p>
    <w:p w14:paraId="7772EC6B" w14:textId="77777777" w:rsidR="00F657A1" w:rsidRPr="00EC5BC0" w:rsidRDefault="00F657A1" w:rsidP="002037D6">
      <w:pPr>
        <w:spacing w:line="240" w:lineRule="exact"/>
        <w:rPr>
          <w:rFonts w:cs="v5.0.0"/>
        </w:rPr>
      </w:pPr>
      <w:r w:rsidRPr="00EC5BC0">
        <w:t>The NB-IoT RB power dynamic range (or NB-IoT power boosting) for in-band operation is t</w:t>
      </w:r>
      <w:r w:rsidRPr="00EC5BC0">
        <w:rPr>
          <w:rFonts w:cs="v5.0.0"/>
        </w:rPr>
        <w:t xml:space="preserve">he difference between the average power of </w:t>
      </w:r>
      <w:r w:rsidRPr="00EC5BC0">
        <w:rPr>
          <w:rFonts w:cs="v5.0.0"/>
          <w:lang w:eastAsia="zh-CN"/>
        </w:rPr>
        <w:t>NB-IoT</w:t>
      </w:r>
      <w:r w:rsidRPr="00EC5BC0">
        <w:t xml:space="preserve"> </w:t>
      </w:r>
      <w:r w:rsidRPr="00EC5BC0">
        <w:rPr>
          <w:lang w:eastAsia="zh-CN"/>
        </w:rPr>
        <w:t xml:space="preserve">REs (which </w:t>
      </w:r>
      <w:r w:rsidR="00197DEE" w:rsidRPr="00EC5BC0">
        <w:rPr>
          <w:lang w:eastAsia="zh-CN"/>
        </w:rPr>
        <w:t>occupy</w:t>
      </w:r>
      <w:r w:rsidRPr="00EC5BC0">
        <w:rPr>
          <w:lang w:eastAsia="zh-CN"/>
        </w:rPr>
        <w:t xml:space="preserve"> certain REs in a RB of </w:t>
      </w:r>
      <w:r w:rsidR="00197DEE" w:rsidRPr="00EC5BC0">
        <w:rPr>
          <w:lang w:eastAsia="zh-CN"/>
        </w:rPr>
        <w:t xml:space="preserve">an </w:t>
      </w:r>
      <w:r w:rsidRPr="00EC5BC0">
        <w:rPr>
          <w:lang w:eastAsia="zh-CN"/>
        </w:rPr>
        <w:t xml:space="preserve">E-UTRA carrier) and the average power over all </w:t>
      </w:r>
      <w:r w:rsidRPr="00EC5BC0">
        <w:rPr>
          <w:rFonts w:eastAsia="MS Mincho"/>
        </w:rPr>
        <w:t xml:space="preserve">REs </w:t>
      </w:r>
      <w:r w:rsidRPr="00EC5BC0">
        <w:rPr>
          <w:lang w:eastAsia="zh-CN"/>
        </w:rPr>
        <w:t>(</w:t>
      </w:r>
      <w:r w:rsidR="00197DEE" w:rsidRPr="00EC5BC0">
        <w:rPr>
          <w:lang w:eastAsia="zh-CN"/>
        </w:rPr>
        <w:t xml:space="preserve">from </w:t>
      </w:r>
      <w:r w:rsidRPr="00EC5BC0">
        <w:rPr>
          <w:rFonts w:eastAsia="MS Mincho"/>
        </w:rPr>
        <w:t xml:space="preserve">both </w:t>
      </w:r>
      <w:r w:rsidRPr="00EC5BC0">
        <w:rPr>
          <w:lang w:eastAsia="zh-CN"/>
        </w:rPr>
        <w:t>NB-IoT</w:t>
      </w:r>
      <w:r w:rsidR="00197DEE" w:rsidRPr="00EC5BC0">
        <w:rPr>
          <w:rFonts w:eastAsia="SimSun"/>
          <w:lang w:eastAsia="zh-CN"/>
        </w:rPr>
        <w:t xml:space="preserve"> and the </w:t>
      </w:r>
      <w:r w:rsidR="00197DEE" w:rsidRPr="00EC5BC0">
        <w:t>E-UTRA carrier containing the NB-IoT REs</w:t>
      </w:r>
      <w:r w:rsidRPr="00EC5BC0">
        <w:rPr>
          <w:lang w:eastAsia="zh-CN"/>
        </w:rPr>
        <w:t>).</w:t>
      </w:r>
    </w:p>
    <w:p w14:paraId="0EE4AFB9" w14:textId="77777777" w:rsidR="002037D6" w:rsidRPr="00EC5BC0" w:rsidRDefault="002037D6" w:rsidP="002037D6">
      <w:pPr>
        <w:pStyle w:val="Heading4"/>
      </w:pPr>
      <w:bookmarkStart w:id="220" w:name="_Toc21015709"/>
      <w:r w:rsidRPr="00EC5BC0">
        <w:t>6.3.</w:t>
      </w:r>
      <w:r w:rsidR="00197DEE" w:rsidRPr="00EC5BC0">
        <w:t>3</w:t>
      </w:r>
      <w:r w:rsidRPr="00EC5BC0">
        <w:t>.2</w:t>
      </w:r>
      <w:r w:rsidRPr="00EC5BC0">
        <w:tab/>
        <w:t>Minimum Requirement</w:t>
      </w:r>
      <w:bookmarkEnd w:id="220"/>
    </w:p>
    <w:p w14:paraId="76361782" w14:textId="77777777" w:rsidR="002037D6" w:rsidRPr="00EC5BC0" w:rsidRDefault="002037D6" w:rsidP="002037D6">
      <w:pPr>
        <w:rPr>
          <w:rFonts w:eastAsia="ºÞ¼¯¸" w:cs="v4.2.0"/>
        </w:rPr>
      </w:pPr>
      <w:r w:rsidRPr="00EC5BC0">
        <w:rPr>
          <w:rFonts w:cs="v4.2.0"/>
        </w:rPr>
        <w:t>The minimum requirement is in TS 36.104 [2] subclause 6.3.3.1.</w:t>
      </w:r>
    </w:p>
    <w:p w14:paraId="1430C520" w14:textId="77777777" w:rsidR="002037D6" w:rsidRPr="00EC5BC0" w:rsidRDefault="002037D6" w:rsidP="002037D6">
      <w:pPr>
        <w:pStyle w:val="Heading4"/>
      </w:pPr>
      <w:bookmarkStart w:id="221" w:name="_Toc21015710"/>
      <w:r w:rsidRPr="00EC5BC0">
        <w:t>6.3.</w:t>
      </w:r>
      <w:r w:rsidRPr="00EC5BC0">
        <w:rPr>
          <w:lang w:eastAsia="zh-CN"/>
        </w:rPr>
        <w:t>3</w:t>
      </w:r>
      <w:r w:rsidRPr="00EC5BC0">
        <w:t>.3</w:t>
      </w:r>
      <w:r w:rsidRPr="00EC5BC0">
        <w:tab/>
        <w:t>Test purpose</w:t>
      </w:r>
      <w:bookmarkEnd w:id="221"/>
    </w:p>
    <w:p w14:paraId="2E070982" w14:textId="77777777" w:rsidR="002037D6" w:rsidRPr="00EC5BC0" w:rsidRDefault="002037D6" w:rsidP="002037D6">
      <w:r w:rsidRPr="00EC5BC0">
        <w:rPr>
          <w:rFonts w:eastAsia="MS P??" w:cs="v4.2.0"/>
        </w:rPr>
        <w:t>The test purpose is</w:t>
      </w:r>
      <w:r w:rsidRPr="00EC5BC0">
        <w:rPr>
          <w:rFonts w:cs="v4.2.0"/>
        </w:rPr>
        <w:t xml:space="preserve"> to verify that the</w:t>
      </w:r>
      <w:r w:rsidRPr="00EC5BC0">
        <w:t xml:space="preserve"> NB-IoT RB power dynamic range for in-band or guard band operation</w:t>
      </w:r>
      <w:r w:rsidRPr="00EC5BC0">
        <w:rPr>
          <w:rFonts w:cs="v4.2.0"/>
        </w:rPr>
        <w:t xml:space="preserve"> is met as specified by the minimum requirement.</w:t>
      </w:r>
    </w:p>
    <w:p w14:paraId="5F04927F" w14:textId="77777777" w:rsidR="002037D6" w:rsidRPr="00EC5BC0" w:rsidRDefault="002037D6" w:rsidP="002037D6">
      <w:pPr>
        <w:pStyle w:val="Heading4"/>
      </w:pPr>
      <w:bookmarkStart w:id="222" w:name="_Toc21015711"/>
      <w:r w:rsidRPr="00EC5BC0">
        <w:t>6.3.</w:t>
      </w:r>
      <w:r w:rsidRPr="00EC5BC0">
        <w:rPr>
          <w:lang w:eastAsia="zh-CN"/>
        </w:rPr>
        <w:t>3</w:t>
      </w:r>
      <w:r w:rsidRPr="00EC5BC0">
        <w:t>.4</w:t>
      </w:r>
      <w:r w:rsidRPr="00EC5BC0">
        <w:tab/>
        <w:t>Method of test</w:t>
      </w:r>
      <w:bookmarkEnd w:id="222"/>
    </w:p>
    <w:p w14:paraId="4D74FCE9" w14:textId="77777777" w:rsidR="002037D6" w:rsidRPr="00EC5BC0" w:rsidRDefault="002037D6" w:rsidP="002037D6">
      <w:pPr>
        <w:rPr>
          <w:rFonts w:cs="v4.2.0"/>
          <w:lang w:eastAsia="zh-CN"/>
        </w:rPr>
      </w:pPr>
      <w:r w:rsidRPr="00EC5BC0">
        <w:t>Requirement is tested together with unwanted emissions test, as described in subclause 6.</w:t>
      </w:r>
      <w:r w:rsidRPr="00EC5BC0">
        <w:rPr>
          <w:lang w:eastAsia="zh-CN"/>
        </w:rPr>
        <w:t>6</w:t>
      </w:r>
      <w:r w:rsidRPr="00EC5BC0">
        <w:t>.</w:t>
      </w:r>
      <w:r w:rsidRPr="00EC5BC0">
        <w:rPr>
          <w:lang w:eastAsia="zh-CN"/>
        </w:rPr>
        <w:t>3</w:t>
      </w:r>
      <w:r w:rsidRPr="00EC5BC0">
        <w:t>.</w:t>
      </w:r>
    </w:p>
    <w:p w14:paraId="1C174A44" w14:textId="77777777" w:rsidR="002037D6" w:rsidRPr="00EC5BC0" w:rsidRDefault="002037D6" w:rsidP="002037D6">
      <w:pPr>
        <w:pStyle w:val="Heading4"/>
      </w:pPr>
      <w:bookmarkStart w:id="223" w:name="_Toc21015712"/>
      <w:r w:rsidRPr="00EC5BC0">
        <w:t>6.3.3.</w:t>
      </w:r>
      <w:r w:rsidRPr="00EC5BC0">
        <w:rPr>
          <w:lang w:eastAsia="zh-CN"/>
        </w:rPr>
        <w:t>5</w:t>
      </w:r>
      <w:r w:rsidRPr="00EC5BC0">
        <w:tab/>
      </w:r>
      <w:r w:rsidRPr="00EC5BC0">
        <w:rPr>
          <w:szCs w:val="24"/>
        </w:rPr>
        <w:t>Test Requirement</w:t>
      </w:r>
      <w:bookmarkEnd w:id="223"/>
    </w:p>
    <w:p w14:paraId="4488E174" w14:textId="77777777" w:rsidR="002037D6" w:rsidRPr="00EC5BC0" w:rsidRDefault="002037D6" w:rsidP="002037D6">
      <w:pPr>
        <w:spacing w:line="240" w:lineRule="exact"/>
        <w:rPr>
          <w:lang w:eastAsia="zh-CN"/>
        </w:rPr>
      </w:pPr>
      <w:r w:rsidRPr="00EC5BC0">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14:paraId="523DF54F" w14:textId="77777777" w:rsidR="002037D6" w:rsidRPr="00EC5BC0" w:rsidRDefault="002037D6" w:rsidP="002037D6">
      <w:pPr>
        <w:spacing w:line="240" w:lineRule="exact"/>
        <w:rPr>
          <w:lang w:eastAsia="zh-CN"/>
        </w:rPr>
      </w:pPr>
      <w:r w:rsidRPr="00EC5BC0">
        <w:rPr>
          <w:lang w:eastAsia="zh-CN"/>
        </w:rPr>
        <w:t>The +5.6 dB power dynamic range is only required for one NB-IoT RB for both in-band and guard band operation modes.</w:t>
      </w:r>
    </w:p>
    <w:p w14:paraId="2DF8AD32" w14:textId="77777777" w:rsidR="002037D6" w:rsidRPr="00EC5BC0" w:rsidRDefault="002037D6" w:rsidP="002037D6">
      <w:pPr>
        <w:rPr>
          <w:lang w:eastAsia="zh-CN"/>
        </w:rPr>
      </w:pPr>
      <w:r w:rsidRPr="00EC5BC0">
        <w:rPr>
          <w:lang w:eastAsia="zh-CN"/>
        </w:rPr>
        <w:lastRenderedPageBreak/>
        <w:t xml:space="preserve">For guard band operation, this NB-IoT RB should be placed adjacent to the </w:t>
      </w:r>
      <w:r w:rsidR="00197DEE" w:rsidRPr="00EC5BC0">
        <w:rPr>
          <w:lang w:eastAsia="zh-CN"/>
        </w:rPr>
        <w:t>E-UTRA</w:t>
      </w:r>
      <w:r w:rsidRPr="00EC5BC0">
        <w:rPr>
          <w:lang w:eastAsia="zh-CN"/>
        </w:rPr>
        <w:t xml:space="preserve"> RB edge as close as possible (i.e., away from edge of channel bandwidth).</w:t>
      </w:r>
    </w:p>
    <w:p w14:paraId="3819144E" w14:textId="77777777" w:rsidR="001F67B6" w:rsidRPr="00EC5BC0" w:rsidRDefault="001F67B6" w:rsidP="002C24FB">
      <w:pPr>
        <w:pStyle w:val="Heading2"/>
      </w:pPr>
      <w:bookmarkStart w:id="224" w:name="_Toc21015713"/>
      <w:r w:rsidRPr="00EC5BC0">
        <w:t>6.4</w:t>
      </w:r>
      <w:r w:rsidRPr="00EC5BC0">
        <w:tab/>
        <w:t>Transmit ON/OFF power</w:t>
      </w:r>
      <w:bookmarkEnd w:id="224"/>
    </w:p>
    <w:p w14:paraId="352CD691" w14:textId="77777777" w:rsidR="00A311FB" w:rsidRPr="00EC5BC0" w:rsidRDefault="00A311FB" w:rsidP="00A311FB">
      <w:r w:rsidRPr="00EC5BC0">
        <w:t>The requirements in section 6.4 are only applied for E-UTRA TDD BS.</w:t>
      </w:r>
    </w:p>
    <w:p w14:paraId="1430578A" w14:textId="77777777" w:rsidR="00A311FB" w:rsidRPr="00EC5BC0" w:rsidRDefault="00A311FB" w:rsidP="002C24FB">
      <w:pPr>
        <w:pStyle w:val="Heading3"/>
      </w:pPr>
      <w:bookmarkStart w:id="225" w:name="_Toc21015714"/>
      <w:smartTag w:uri="urn:schemas-microsoft-com:office:smarttags" w:element="chsdate">
        <w:smartTagPr>
          <w:attr w:name="Year" w:val="1899"/>
          <w:attr w:name="Month" w:val="12"/>
          <w:attr w:name="Day" w:val="30"/>
          <w:attr w:name="IsLunarDate" w:val="False"/>
          <w:attr w:name="IsROCDate" w:val="False"/>
        </w:smartTagPr>
        <w:r w:rsidRPr="00EC5BC0">
          <w:t>6.4.1</w:t>
        </w:r>
        <w:r w:rsidRPr="00EC5BC0">
          <w:tab/>
        </w:r>
      </w:smartTag>
      <w:r w:rsidRPr="00EC5BC0">
        <w:t>Transmitter OFF power</w:t>
      </w:r>
      <w:bookmarkEnd w:id="225"/>
    </w:p>
    <w:p w14:paraId="1D9AFAF6" w14:textId="77777777" w:rsidR="00A311FB" w:rsidRPr="00EC5BC0" w:rsidRDefault="00A311FB" w:rsidP="002C24FB">
      <w:pPr>
        <w:pStyle w:val="Heading4"/>
      </w:pPr>
      <w:bookmarkStart w:id="226" w:name="_Toc21015715"/>
      <w:r w:rsidRPr="00EC5BC0">
        <w:t>6.4.1.1</w:t>
      </w:r>
      <w:r w:rsidRPr="00EC5BC0">
        <w:tab/>
        <w:t>Definition and applicability</w:t>
      </w:r>
      <w:bookmarkEnd w:id="226"/>
    </w:p>
    <w:p w14:paraId="5D9A8130" w14:textId="77777777" w:rsidR="00DE2453" w:rsidRPr="00EC5BC0" w:rsidRDefault="00A311FB" w:rsidP="00DE2453">
      <w:r w:rsidRPr="00EC5BC0">
        <w:t>Transmitter OFF power is defined as the mean power measured over 70 us filtered with a square filter of bandwidth equal to the transmission bandwidth configuration of the BS (BW</w:t>
      </w:r>
      <w:r w:rsidRPr="00EC5BC0">
        <w:rPr>
          <w:vertAlign w:val="subscript"/>
        </w:rPr>
        <w:t>Config</w:t>
      </w:r>
      <w:r w:rsidRPr="00EC5BC0">
        <w:t>) centred on the assigned channel frequency during the transmitter OFF period.</w:t>
      </w:r>
    </w:p>
    <w:p w14:paraId="0B5AF5C4" w14:textId="77777777" w:rsidR="00A311FB" w:rsidRPr="00EC5BC0" w:rsidRDefault="00DE2453" w:rsidP="00DE2453">
      <w:r w:rsidRPr="00EC5BC0">
        <w:rPr>
          <w:szCs w:val="22"/>
        </w:rPr>
        <w:t>For BS supporting intra-band contiguous CA, the transmitter OFF power is defined as the mean power measured over 70 us filtered with a square filter of bandwidth equal to the 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)/2 during the transmitter OFF period.</w:t>
      </w:r>
    </w:p>
    <w:p w14:paraId="3B932630" w14:textId="77777777" w:rsidR="00A311FB" w:rsidRPr="00EC5BC0" w:rsidRDefault="00A311FB" w:rsidP="002C24FB">
      <w:pPr>
        <w:pStyle w:val="Heading4"/>
      </w:pPr>
      <w:bookmarkStart w:id="227" w:name="_Toc21015716"/>
      <w:r w:rsidRPr="00EC5BC0">
        <w:t>6.4.1.2</w:t>
      </w:r>
      <w:r w:rsidRPr="00EC5BC0">
        <w:tab/>
        <w:t>Minimum Requirement</w:t>
      </w:r>
      <w:bookmarkEnd w:id="227"/>
    </w:p>
    <w:p w14:paraId="172CCBF1" w14:textId="77777777" w:rsidR="00A311FB" w:rsidRPr="00EC5BC0" w:rsidRDefault="00A311FB" w:rsidP="00A311FB">
      <w:pPr>
        <w:rPr>
          <w:rFonts w:eastAsia="ºÞ¼¯¸"/>
        </w:rPr>
      </w:pPr>
      <w:r w:rsidRPr="00EC5BC0">
        <w:t>The minimum requirement is in TS 36.104 [2] subclause 6.4.1.1.</w:t>
      </w:r>
    </w:p>
    <w:p w14:paraId="2C98A17C" w14:textId="77777777" w:rsidR="00A311FB" w:rsidRPr="00EC5BC0" w:rsidRDefault="00A311FB" w:rsidP="002C24FB">
      <w:pPr>
        <w:pStyle w:val="Heading4"/>
      </w:pPr>
      <w:bookmarkStart w:id="228" w:name="_Toc21015717"/>
      <w:r w:rsidRPr="00EC5BC0">
        <w:t>6.4.1.3</w:t>
      </w:r>
      <w:r w:rsidRPr="00EC5BC0">
        <w:tab/>
        <w:t>Test purpose</w:t>
      </w:r>
      <w:bookmarkEnd w:id="228"/>
    </w:p>
    <w:p w14:paraId="7677F014" w14:textId="77777777" w:rsidR="00A311FB" w:rsidRPr="00EC5BC0" w:rsidRDefault="00A311FB" w:rsidP="00A311FB">
      <w:r w:rsidRPr="00EC5BC0">
        <w:t>The purpose of this test is to verify the E-UTRA BS transmitter OFF power is within the limit of the minimum requirement.</w:t>
      </w:r>
    </w:p>
    <w:p w14:paraId="72422DE4" w14:textId="77777777" w:rsidR="00A311FB" w:rsidRPr="00EC5BC0" w:rsidRDefault="00A311FB" w:rsidP="002C24FB">
      <w:pPr>
        <w:pStyle w:val="Heading4"/>
      </w:pPr>
      <w:bookmarkStart w:id="229" w:name="_Toc21015718"/>
      <w:r w:rsidRPr="00EC5BC0">
        <w:t>6.4.1.4</w:t>
      </w:r>
      <w:r w:rsidRPr="00EC5BC0">
        <w:tab/>
        <w:t>Method of test</w:t>
      </w:r>
      <w:bookmarkEnd w:id="229"/>
    </w:p>
    <w:p w14:paraId="6FE78321" w14:textId="77777777" w:rsidR="003A29AE" w:rsidRPr="00EC5BC0" w:rsidRDefault="003A29AE" w:rsidP="003A29AE">
      <w:r w:rsidRPr="00EC5BC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EC5BC0">
          <w:t>6.4.2</w:t>
        </w:r>
      </w:smartTag>
      <w:r w:rsidRPr="00EC5BC0">
        <w:t>.4.</w:t>
      </w:r>
    </w:p>
    <w:p w14:paraId="1F9E7A35" w14:textId="77777777" w:rsidR="00A311FB" w:rsidRPr="00EC5BC0" w:rsidRDefault="00A311FB" w:rsidP="00A311FB">
      <w:pPr>
        <w:pStyle w:val="Heading5"/>
      </w:pPr>
      <w:bookmarkStart w:id="230" w:name="_Toc21015719"/>
      <w:r w:rsidRPr="00EC5BC0">
        <w:t>6.4.1.4.1</w:t>
      </w:r>
      <w:r w:rsidRPr="00EC5BC0">
        <w:tab/>
      </w:r>
      <w:r w:rsidR="003A29AE" w:rsidRPr="00EC5BC0">
        <w:t>Void</w:t>
      </w:r>
      <w:bookmarkEnd w:id="230"/>
    </w:p>
    <w:p w14:paraId="1DC3086A" w14:textId="77777777" w:rsidR="00A311FB" w:rsidRPr="00EC5BC0" w:rsidRDefault="00A311FB" w:rsidP="00A311FB">
      <w:pPr>
        <w:pStyle w:val="Heading5"/>
      </w:pPr>
      <w:bookmarkStart w:id="231" w:name="_Toc21015720"/>
      <w:r w:rsidRPr="00EC5BC0">
        <w:t>6.4.1.4.2</w:t>
      </w:r>
      <w:r w:rsidRPr="00EC5BC0">
        <w:tab/>
      </w:r>
      <w:r w:rsidR="003A29AE" w:rsidRPr="00EC5BC0">
        <w:t>Void</w:t>
      </w:r>
      <w:bookmarkEnd w:id="231"/>
    </w:p>
    <w:p w14:paraId="5E269715" w14:textId="77777777" w:rsidR="00A311FB" w:rsidRPr="00EC5BC0" w:rsidRDefault="00A311FB" w:rsidP="002C24FB">
      <w:pPr>
        <w:pStyle w:val="Heading4"/>
      </w:pPr>
      <w:bookmarkStart w:id="232" w:name="_Toc21015721"/>
      <w:r w:rsidRPr="00EC5BC0">
        <w:t>6.4.1.5</w:t>
      </w:r>
      <w:r w:rsidRPr="00EC5BC0">
        <w:tab/>
        <w:t>Test requirement</w:t>
      </w:r>
      <w:bookmarkEnd w:id="232"/>
    </w:p>
    <w:p w14:paraId="097EF2E6" w14:textId="77777777" w:rsidR="00A311FB" w:rsidRPr="00EC5BC0" w:rsidRDefault="003A29AE" w:rsidP="003A29AE">
      <w:r w:rsidRPr="00EC5BC0">
        <w:t>The conformance testing of transmit OFF power is included in the conformance testing of transmit</w:t>
      </w:r>
      <w:r w:rsidRPr="00EC5BC0">
        <w:rPr>
          <w:lang w:eastAsia="zh-CN"/>
        </w:rPr>
        <w:t>ter transient period</w:t>
      </w:r>
      <w:r w:rsidRPr="00EC5BC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EC5BC0">
          <w:t>6.</w:t>
        </w:r>
        <w:r w:rsidRPr="00EC5BC0">
          <w:rPr>
            <w:lang w:eastAsia="zh-CN"/>
          </w:rPr>
          <w:t>4</w:t>
        </w:r>
        <w:r w:rsidRPr="00EC5BC0">
          <w:t>.2</w:t>
        </w:r>
      </w:smartTag>
      <w:r w:rsidRPr="00EC5BC0">
        <w:t>.5 for test requirements.</w:t>
      </w:r>
    </w:p>
    <w:p w14:paraId="6639151A" w14:textId="77777777" w:rsidR="00A311FB" w:rsidRPr="00EC5BC0" w:rsidRDefault="00A311FB" w:rsidP="002C24FB">
      <w:pPr>
        <w:pStyle w:val="Heading3"/>
      </w:pPr>
      <w:bookmarkStart w:id="233" w:name="_Toc21015722"/>
      <w:r w:rsidRPr="00EC5BC0">
        <w:t>6.4.2</w:t>
      </w:r>
      <w:r w:rsidRPr="00EC5BC0">
        <w:tab/>
        <w:t>Transmitter transient period</w:t>
      </w:r>
      <w:bookmarkEnd w:id="233"/>
    </w:p>
    <w:p w14:paraId="36EB8573" w14:textId="77777777" w:rsidR="00A311FB" w:rsidRPr="00EC5BC0" w:rsidRDefault="00A311FB" w:rsidP="002C24FB">
      <w:pPr>
        <w:pStyle w:val="Heading4"/>
      </w:pPr>
      <w:bookmarkStart w:id="234" w:name="_Toc21015723"/>
      <w:r w:rsidRPr="00EC5BC0">
        <w:t>6.4.2.1</w:t>
      </w:r>
      <w:r w:rsidRPr="00EC5BC0">
        <w:tab/>
        <w:t>Definition and applicability</w:t>
      </w:r>
      <w:bookmarkEnd w:id="234"/>
    </w:p>
    <w:p w14:paraId="046B620D" w14:textId="77777777" w:rsidR="00A311FB" w:rsidRPr="00EC5BC0" w:rsidRDefault="00A311FB" w:rsidP="00A311FB">
      <w:r w:rsidRPr="00EC5BC0">
        <w:t>The transmitter transient period is the time period during which the transmitter is changing from the OFF period to the ON period or vice versa. The transmitter transient period is illustrated in Figure 6.4.2.1-1.</w:t>
      </w:r>
    </w:p>
    <w:bookmarkStart w:id="235" w:name="_MON_1520061504"/>
    <w:bookmarkEnd w:id="235"/>
    <w:p w14:paraId="269D34F6" w14:textId="77777777" w:rsidR="00097A06" w:rsidRPr="00EC5BC0" w:rsidRDefault="00097A06" w:rsidP="00277D98">
      <w:pPr>
        <w:pStyle w:val="TH"/>
      </w:pPr>
      <w:r w:rsidRPr="00EC5BC0">
        <w:object w:dxaOrig="10120" w:dyaOrig="4826" w14:anchorId="301B0E25">
          <v:shape id="_x0000_i1110" type="#_x0000_t75" style="width:440pt;height:210pt" o:ole="">
            <v:imagedata r:id="rId134" o:title=""/>
          </v:shape>
          <o:OLEObject Type="Embed" ProgID="Word.Picture.8" ShapeID="_x0000_i1110" DrawAspect="Content" ObjectID="_1655279816" r:id="rId135"/>
        </w:object>
      </w:r>
    </w:p>
    <w:p w14:paraId="5B9A935D" w14:textId="77777777" w:rsidR="00A311FB" w:rsidRPr="00EC5BC0" w:rsidRDefault="00A311FB" w:rsidP="00A311FB">
      <w:pPr>
        <w:pStyle w:val="TF"/>
      </w:pPr>
      <w:r w:rsidRPr="00EC5BC0">
        <w:t>Figure 6.4.2.1-1 Illustration of the relations of transmitter ON period, transmitter OFF period and transmitter transient period.</w:t>
      </w:r>
    </w:p>
    <w:p w14:paraId="5414339F" w14:textId="77777777" w:rsidR="00A311FB" w:rsidRPr="00EC5BC0" w:rsidRDefault="00A311FB" w:rsidP="002C24FB">
      <w:pPr>
        <w:pStyle w:val="Heading4"/>
      </w:pPr>
      <w:bookmarkStart w:id="236" w:name="_Toc21015724"/>
      <w:r w:rsidRPr="00EC5BC0">
        <w:t>6.4.2.2</w:t>
      </w:r>
      <w:r w:rsidRPr="00EC5BC0">
        <w:tab/>
        <w:t>Minimum Requirement</w:t>
      </w:r>
      <w:bookmarkEnd w:id="236"/>
    </w:p>
    <w:p w14:paraId="260D36A0" w14:textId="77777777" w:rsidR="00A311FB" w:rsidRPr="00EC5BC0" w:rsidRDefault="00A311FB" w:rsidP="00A311FB">
      <w:pPr>
        <w:rPr>
          <w:rFonts w:eastAsia="ºÞ¼¯¸"/>
        </w:rPr>
      </w:pPr>
      <w:r w:rsidRPr="00EC5BC0">
        <w:t>The minimum requirement is in TS 36.104 [2] subclause 6.4.2.1.</w:t>
      </w:r>
    </w:p>
    <w:p w14:paraId="63F56620" w14:textId="77777777" w:rsidR="00A311FB" w:rsidRPr="00EC5BC0" w:rsidRDefault="00A311FB" w:rsidP="002C24FB">
      <w:pPr>
        <w:pStyle w:val="Heading4"/>
      </w:pPr>
      <w:bookmarkStart w:id="237" w:name="_Toc21015725"/>
      <w:r w:rsidRPr="00EC5BC0">
        <w:t>6.4.2.3</w:t>
      </w:r>
      <w:r w:rsidRPr="00EC5BC0">
        <w:tab/>
        <w:t>Test purpose</w:t>
      </w:r>
      <w:bookmarkEnd w:id="237"/>
    </w:p>
    <w:p w14:paraId="585BB6D6" w14:textId="77777777" w:rsidR="00A311FB" w:rsidRPr="00EC5BC0" w:rsidRDefault="00A311FB" w:rsidP="00A311FB">
      <w:r w:rsidRPr="00EC5BC0">
        <w:t>The purpose of this test is to verify the E-UTRA BS transmitter transient periods are within the li</w:t>
      </w:r>
      <w:r w:rsidR="00625858" w:rsidRPr="00EC5BC0">
        <w:t>mit of the minimum requirement.</w:t>
      </w:r>
    </w:p>
    <w:p w14:paraId="51820815" w14:textId="77777777" w:rsidR="00A311FB" w:rsidRPr="00EC5BC0" w:rsidRDefault="00A311FB" w:rsidP="002C24FB">
      <w:pPr>
        <w:pStyle w:val="Heading4"/>
      </w:pPr>
      <w:bookmarkStart w:id="238" w:name="_Toc21015726"/>
      <w:r w:rsidRPr="00EC5BC0">
        <w:t>6.4.2.4</w:t>
      </w:r>
      <w:r w:rsidRPr="00EC5BC0">
        <w:tab/>
        <w:t>Method of test</w:t>
      </w:r>
      <w:bookmarkEnd w:id="238"/>
    </w:p>
    <w:p w14:paraId="047CED64" w14:textId="77777777" w:rsidR="00A311FB" w:rsidRPr="00EC5BC0" w:rsidRDefault="00A311FB" w:rsidP="00A311FB">
      <w:pPr>
        <w:pStyle w:val="Heading5"/>
      </w:pPr>
      <w:bookmarkStart w:id="239" w:name="_Toc21015727"/>
      <w:r w:rsidRPr="00EC5BC0">
        <w:t>6.4.2.4.1</w:t>
      </w:r>
      <w:r w:rsidRPr="00EC5BC0">
        <w:tab/>
        <w:t>Initial conditions</w:t>
      </w:r>
      <w:bookmarkEnd w:id="239"/>
    </w:p>
    <w:p w14:paraId="47ABCE0C" w14:textId="77777777" w:rsidR="00A311FB" w:rsidRPr="00EC5BC0" w:rsidRDefault="00A311FB" w:rsidP="00A311FB">
      <w:r w:rsidRPr="00EC5BC0">
        <w:t>Test environment:</w:t>
      </w:r>
      <w:r w:rsidR="00EC5BC0" w:rsidRPr="00EC5BC0">
        <w:tab/>
      </w:r>
      <w:r w:rsidRPr="00EC5BC0">
        <w:tab/>
      </w:r>
      <w:r w:rsidRPr="00EC5BC0">
        <w:tab/>
        <w:t>normal; see Annex D.2.</w:t>
      </w:r>
    </w:p>
    <w:p w14:paraId="250C8F75" w14:textId="77777777" w:rsidR="00DE2453" w:rsidRPr="00EC5BC0" w:rsidRDefault="00A311FB" w:rsidP="00DE2453">
      <w:r w:rsidRPr="00EC5BC0">
        <w:t>RF channels to be tested</w:t>
      </w:r>
      <w:r w:rsidR="00F624DE" w:rsidRPr="00EC5BC0">
        <w:t xml:space="preserve"> for single carrier</w:t>
      </w:r>
      <w:r w:rsidRPr="00EC5BC0">
        <w:t>:</w:t>
      </w:r>
      <w:r w:rsidR="00EC5BC0" w:rsidRPr="00EC5BC0">
        <w:tab/>
      </w:r>
      <w:r w:rsidRPr="00EC5BC0">
        <w:t>M; see subclause 4.7.</w:t>
      </w:r>
    </w:p>
    <w:p w14:paraId="6DE840F6" w14:textId="77777777" w:rsidR="00A311FB" w:rsidRPr="00EC5BC0" w:rsidRDefault="00B21FD8" w:rsidP="00DE2453">
      <w:pPr>
        <w:rPr>
          <w:rFonts w:eastAsia="MS PMincho"/>
        </w:rPr>
      </w:pPr>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21105D2" w14:textId="77777777" w:rsidR="006F07B7" w:rsidRPr="00EC5BC0" w:rsidRDefault="00A311FB" w:rsidP="006F07B7">
      <w:pPr>
        <w:rPr>
          <w:lang w:eastAsia="zh-CN"/>
        </w:rPr>
      </w:pPr>
      <w:r w:rsidRPr="00EC5BC0">
        <w:t>Connect the signal analyzer to the BS antenna connector as shown in Annex I.1.1.</w:t>
      </w:r>
    </w:p>
    <w:p w14:paraId="621904DB" w14:textId="77777777" w:rsidR="00A311FB" w:rsidRPr="00EC5BC0" w:rsidRDefault="006F07B7" w:rsidP="006F07B7">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4DC2EE8" w14:textId="77777777" w:rsidR="00A311FB" w:rsidRPr="00EC5BC0" w:rsidRDefault="00A311FB" w:rsidP="00A311FB">
      <w:pPr>
        <w:pStyle w:val="Heading5"/>
      </w:pPr>
      <w:bookmarkStart w:id="240" w:name="_Toc21015728"/>
      <w:r w:rsidRPr="00EC5BC0">
        <w:t>6.4.2.4.2</w:t>
      </w:r>
      <w:r w:rsidRPr="00EC5BC0">
        <w:tab/>
        <w:t>Procedure</w:t>
      </w:r>
      <w:bookmarkEnd w:id="240"/>
    </w:p>
    <w:p w14:paraId="3E0079F6" w14:textId="77777777" w:rsidR="00E1785D" w:rsidRPr="00EC5BC0" w:rsidRDefault="00A311FB" w:rsidP="00E1785D">
      <w:pPr>
        <w:pStyle w:val="B1"/>
        <w:rPr>
          <w:rFonts w:cs="v4.2.0"/>
          <w:lang w:eastAsia="zh-CN"/>
        </w:rPr>
      </w:pPr>
      <w:r w:rsidRPr="00EC5BC0">
        <w:t>1)</w:t>
      </w:r>
      <w:r w:rsidRPr="00EC5BC0">
        <w:tab/>
      </w:r>
      <w:r w:rsidR="00E1785D" w:rsidRPr="00EC5BC0">
        <w:rPr>
          <w:rFonts w:cs="v4.2.0"/>
          <w:lang w:eastAsia="zh-CN"/>
        </w:rPr>
        <w:t>For a BS declared to be capable of single carrier operation only</w:t>
      </w:r>
      <w:r w:rsidR="00E1785D" w:rsidRPr="00EC5BC0">
        <w:t>, s</w:t>
      </w:r>
      <w:r w:rsidR="004B1DEB" w:rsidRPr="00EC5BC0">
        <w:t xml:space="preserve">et the BS to transmit a signal </w:t>
      </w:r>
      <w:r w:rsidR="004B1DEB" w:rsidRPr="00EC5BC0">
        <w:rPr>
          <w:lang w:eastAsia="zh-CN"/>
        </w:rPr>
        <w:t>according to E-TM1.1</w:t>
      </w:r>
      <w:r w:rsidR="004B1DEB" w:rsidRPr="00EC5BC0">
        <w:t xml:space="preserve"> at </w:t>
      </w:r>
      <w:r w:rsidR="00F624DE" w:rsidRPr="00EC5BC0">
        <w:t>manufacturer’s declared rated output power</w:t>
      </w:r>
      <w:r w:rsidRPr="00EC5BC0">
        <w:t>.</w:t>
      </w:r>
    </w:p>
    <w:p w14:paraId="335399A0" w14:textId="77777777" w:rsidR="00A311FB" w:rsidRPr="00EC5BC0" w:rsidRDefault="00E1785D" w:rsidP="00E1785D">
      <w:pPr>
        <w:pStyle w:val="B1"/>
        <w:ind w:firstLine="0"/>
        <w:rPr>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E-TM1.1 on all carriers configured</w:t>
      </w:r>
      <w:r w:rsidR="00F624DE" w:rsidRPr="00EC5BC0">
        <w:rPr>
          <w:rFonts w:cs="v4.2.0"/>
          <w:lang w:eastAsia="zh-CN"/>
        </w:rPr>
        <w:t xml:space="preserve"> using the applicable test configuration and corresponding power setting</w:t>
      </w:r>
      <w:r w:rsidRPr="00EC5BC0">
        <w:rPr>
          <w:rFonts w:cs="v4.2.0"/>
          <w:lang w:eastAsia="zh-CN"/>
        </w:rPr>
        <w:t xml:space="preserve"> </w:t>
      </w:r>
      <w:r w:rsidR="00F624DE" w:rsidRPr="00EC5BC0">
        <w:rPr>
          <w:rFonts w:cs="v4.2.0"/>
          <w:lang w:eastAsia="zh-CN"/>
        </w:rPr>
        <w:t>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29395F00" w14:textId="77777777" w:rsidR="00DE2453" w:rsidRPr="00EC5BC0" w:rsidRDefault="003A29AE" w:rsidP="00DE2453">
      <w:pPr>
        <w:pStyle w:val="B1"/>
        <w:rPr>
          <w:snapToGrid w:val="0"/>
          <w:lang w:eastAsia="zh-CN"/>
        </w:rPr>
      </w:pPr>
      <w:r w:rsidRPr="00EC5BC0">
        <w:rPr>
          <w:rFonts w:cs="v4.2.0"/>
          <w:snapToGrid w:val="0"/>
        </w:rPr>
        <w:t>2)</w:t>
      </w:r>
      <w:r w:rsidRPr="00EC5BC0">
        <w:rPr>
          <w:rFonts w:cs="v4.2.0"/>
          <w:snapToGrid w:val="0"/>
        </w:rPr>
        <w:tab/>
        <w:t xml:space="preserve">Measure the </w:t>
      </w:r>
      <w:r w:rsidRPr="00EC5BC0">
        <w:rPr>
          <w:rFonts w:cs="v4.2.0"/>
          <w:snapToGrid w:val="0"/>
          <w:lang w:eastAsia="zh-CN"/>
        </w:rPr>
        <w:t>mean power spectral density over 70</w:t>
      </w:r>
      <w:r w:rsidRPr="00EC5BC0">
        <w:rPr>
          <w:snapToGrid w:val="0"/>
          <w:lang w:eastAsia="zh-CN"/>
        </w:rPr>
        <w:t>μs filtered with a square filter of bandwidth equal to</w:t>
      </w:r>
      <w:r w:rsidR="00D50944" w:rsidRPr="00EC5BC0">
        <w:rPr>
          <w:snapToGrid w:val="0"/>
          <w:lang w:eastAsia="zh-CN"/>
        </w:rPr>
        <w:t xml:space="preserve"> the Transmission bandwidth configuration BW</w:t>
      </w:r>
      <w:r w:rsidR="00D50944" w:rsidRPr="00EC5BC0">
        <w:rPr>
          <w:snapToGrid w:val="0"/>
          <w:vertAlign w:val="subscript"/>
          <w:lang w:eastAsia="zh-CN"/>
        </w:rPr>
        <w:t>config</w:t>
      </w:r>
      <w:r w:rsidRPr="00EC5BC0">
        <w:rPr>
          <w:snapToGrid w:val="0"/>
          <w:lang w:eastAsia="zh-CN"/>
        </w:rPr>
        <w:t xml:space="preserve"> centred on the </w:t>
      </w:r>
      <w:r w:rsidR="00D50944" w:rsidRPr="00EC5BC0">
        <w:rPr>
          <w:snapToGrid w:val="0"/>
          <w:lang w:eastAsia="zh-CN"/>
        </w:rPr>
        <w:t>assigned channel frequency</w:t>
      </w:r>
      <w:r w:rsidRPr="00EC5BC0">
        <w:rPr>
          <w:snapToGrid w:val="0"/>
          <w:lang w:eastAsia="zh-CN"/>
        </w:rPr>
        <w:t>. 70μs average window centre is set from 35μs after end of one transmitter ON period + 17μs to 35μs before start of next transmitter ON period – 17μs.</w:t>
      </w:r>
    </w:p>
    <w:p w14:paraId="18FE4E9B" w14:textId="77777777" w:rsidR="002C7D1E" w:rsidRPr="00EC5BC0" w:rsidRDefault="00DE2453" w:rsidP="002C7D1E">
      <w:pPr>
        <w:pStyle w:val="B1"/>
        <w:rPr>
          <w:snapToGrid w:val="0"/>
          <w:lang w:eastAsia="zh-CN"/>
        </w:rPr>
      </w:pPr>
      <w:r w:rsidRPr="00EC5BC0">
        <w:rPr>
          <w:szCs w:val="22"/>
        </w:rPr>
        <w:lastRenderedPageBreak/>
        <w:t xml:space="preserve">3)  For BS supporting contiguous CA, measure the </w:t>
      </w:r>
      <w:r w:rsidRPr="00EC5BC0">
        <w:rPr>
          <w:rFonts w:cs="v4.2.0"/>
          <w:snapToGrid w:val="0"/>
          <w:lang w:eastAsia="zh-CN"/>
        </w:rPr>
        <w:t>mean power spectral density over 70</w:t>
      </w:r>
      <w:r w:rsidRPr="00EC5BC0">
        <w:rPr>
          <w:snapToGrid w:val="0"/>
          <w:lang w:eastAsia="zh-CN"/>
        </w:rPr>
        <w:t xml:space="preserve">μs filtered with a square filter of bandwidth equal to the </w:t>
      </w:r>
      <w:r w:rsidRPr="00EC5BC0">
        <w:rPr>
          <w:szCs w:val="22"/>
        </w:rPr>
        <w:t>Aggregated Channel Bandwidth</w:t>
      </w:r>
      <w:r w:rsidRPr="00EC5BC0">
        <w:t xml:space="preserve"> </w:t>
      </w:r>
      <w:r w:rsidRPr="00EC5BC0">
        <w:rPr>
          <w:bCs/>
        </w:rPr>
        <w:t>BW</w:t>
      </w:r>
      <w:r w:rsidRPr="00EC5BC0">
        <w:rPr>
          <w:bCs/>
          <w:vertAlign w:val="subscript"/>
        </w:rPr>
        <w:t>Channel_CA</w:t>
      </w:r>
      <w:r w:rsidRPr="00EC5BC0">
        <w:rPr>
          <w:bCs/>
        </w:rPr>
        <w:t xml:space="preserve"> centred on (F</w:t>
      </w:r>
      <w:r w:rsidRPr="00EC5BC0">
        <w:rPr>
          <w:bCs/>
          <w:vertAlign w:val="subscript"/>
        </w:rPr>
        <w:t>edge_high</w:t>
      </w:r>
      <w:r w:rsidRPr="00EC5BC0">
        <w:rPr>
          <w:bCs/>
        </w:rPr>
        <w:t>+F</w:t>
      </w:r>
      <w:r w:rsidRPr="00EC5BC0">
        <w:rPr>
          <w:bCs/>
          <w:vertAlign w:val="subscript"/>
        </w:rPr>
        <w:t>edge_low</w:t>
      </w:r>
      <w:r w:rsidRPr="00EC5BC0">
        <w:rPr>
          <w:bCs/>
        </w:rPr>
        <w:t xml:space="preserve">)/2. </w:t>
      </w:r>
      <w:r w:rsidRPr="00EC5BC0">
        <w:rPr>
          <w:snapToGrid w:val="0"/>
          <w:lang w:eastAsia="zh-CN"/>
        </w:rPr>
        <w:t>70μs average window centre is set from 35μs after end of one transmitter ON period + 17μs to 35μs before start of next transmitter ON period – 17μs.</w:t>
      </w:r>
    </w:p>
    <w:p w14:paraId="6F1A4E59" w14:textId="77777777" w:rsidR="002C7D1E" w:rsidRPr="00EC5BC0" w:rsidRDefault="00B21FD8" w:rsidP="002C7D1E">
      <w:pPr>
        <w:pStyle w:val="B1"/>
        <w:rPr>
          <w:snapToGrid w:val="0"/>
        </w:rPr>
      </w:pPr>
      <w:r w:rsidRPr="00EC5BC0">
        <w:rPr>
          <w:snapToGrid w:val="0"/>
        </w:rPr>
        <w:t>F</w:t>
      </w:r>
      <w:r w:rsidR="002C7D1E" w:rsidRPr="00EC5BC0">
        <w:rPr>
          <w:snapToGrid w:val="0"/>
        </w:rPr>
        <w:t>or a multi-band capable BS,</w:t>
      </w:r>
    </w:p>
    <w:p w14:paraId="5F3C9574" w14:textId="77777777" w:rsidR="00A311FB" w:rsidRPr="00EC5BC0" w:rsidRDefault="002C7D1E" w:rsidP="002C7D1E">
      <w:pPr>
        <w:pStyle w:val="B1"/>
      </w:pPr>
      <w:r w:rsidRPr="00EC5BC0">
        <w:rPr>
          <w:snapToGrid w:val="0"/>
        </w:rPr>
        <w:t>with separate antenna connector, the antenna connector not being under test shall be terminated.</w:t>
      </w:r>
    </w:p>
    <w:p w14:paraId="323E7D5A" w14:textId="77777777" w:rsidR="00A311FB" w:rsidRPr="00EC5BC0" w:rsidRDefault="00A311FB" w:rsidP="002C24FB">
      <w:pPr>
        <w:pStyle w:val="Heading4"/>
      </w:pPr>
      <w:bookmarkStart w:id="241" w:name="_Toc21015729"/>
      <w:r w:rsidRPr="00EC5BC0">
        <w:t>6.4.2.5</w:t>
      </w:r>
      <w:r w:rsidRPr="00EC5BC0">
        <w:tab/>
        <w:t>Test requirement</w:t>
      </w:r>
      <w:bookmarkEnd w:id="241"/>
    </w:p>
    <w:p w14:paraId="225BA2FD" w14:textId="77777777" w:rsidR="00AF1747" w:rsidRPr="00EC5BC0" w:rsidRDefault="003A29AE"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w:t>
      </w:r>
      <w:r w:rsidR="006F07B7" w:rsidRPr="00EC5BC0">
        <w:rPr>
          <w:lang w:eastAsia="zh-CN"/>
        </w:rPr>
        <w:t>3</w:t>
      </w:r>
      <w:r w:rsidRPr="00EC5BC0">
        <w:rPr>
          <w:lang w:eastAsia="zh-CN"/>
        </w:rPr>
        <w:t>dBm/MHz</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00AF1747" w:rsidRPr="00EC5BC0">
        <w:t>.</w:t>
      </w:r>
    </w:p>
    <w:p w14:paraId="30888DB7" w14:textId="77777777" w:rsidR="003A29AE" w:rsidRPr="00EC5BC0" w:rsidRDefault="00AF1747" w:rsidP="00AF1747">
      <w:r w:rsidRPr="00EC5BC0">
        <w:t xml:space="preserve">The measured </w:t>
      </w:r>
      <w:r w:rsidRPr="00EC5BC0">
        <w:rPr>
          <w:lang w:eastAsia="zh-CN"/>
        </w:rPr>
        <w:t>mean</w:t>
      </w:r>
      <w:r w:rsidRPr="00EC5BC0">
        <w:t xml:space="preserve"> power</w:t>
      </w:r>
      <w:r w:rsidRPr="00EC5BC0">
        <w:rPr>
          <w:lang w:eastAsia="zh-CN"/>
        </w:rPr>
        <w:t xml:space="preserve"> spectral density</w:t>
      </w:r>
      <w:r w:rsidRPr="00EC5BC0">
        <w:t xml:space="preserve"> shall be less than </w:t>
      </w:r>
      <w:r w:rsidRPr="00EC5BC0">
        <w:rPr>
          <w:lang w:eastAsia="zh-CN"/>
        </w:rPr>
        <w:t>-82.5dBm/MHz</w:t>
      </w:r>
      <w:r w:rsidRPr="00EC5BC0">
        <w:rPr>
          <w:rFonts w:cs="v4.2.0"/>
        </w:rPr>
        <w:t xml:space="preserve"> for carrier frequency 3.0GHz &lt; f </w:t>
      </w:r>
      <w:r w:rsidRPr="00EC5BC0">
        <w:rPr>
          <w:rFonts w:cs="Arial"/>
        </w:rPr>
        <w:t>≤</w:t>
      </w:r>
      <w:r w:rsidRPr="00EC5BC0">
        <w:rPr>
          <w:rFonts w:cs="v4.2.0"/>
        </w:rPr>
        <w:t xml:space="preserve"> 4.2GHz</w:t>
      </w:r>
      <w:r w:rsidR="003A29AE" w:rsidRPr="00EC5BC0">
        <w:t>.</w:t>
      </w:r>
    </w:p>
    <w:p w14:paraId="01B17C1A" w14:textId="77777777" w:rsidR="00F624DE" w:rsidRPr="00EC5BC0" w:rsidRDefault="00F624DE" w:rsidP="00F624DE">
      <w:pPr>
        <w:rPr>
          <w:lang w:eastAsia="zh-CN"/>
        </w:rPr>
      </w:pPr>
      <w:r w:rsidRPr="00EC5BC0">
        <w:rPr>
          <w:lang w:eastAsia="zh-CN"/>
        </w:rPr>
        <w:t>For BS capable of multi-band operation, the requirement is only applicable during the transmitter OFF period in all supported operating bands.</w:t>
      </w:r>
    </w:p>
    <w:p w14:paraId="10F2A406" w14:textId="77777777" w:rsidR="00A311FB" w:rsidRPr="00EC5BC0" w:rsidRDefault="003A29AE" w:rsidP="003A29A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14:paraId="478B44F6" w14:textId="77777777" w:rsidR="002A29C0" w:rsidRPr="00EC5BC0" w:rsidRDefault="002A29C0" w:rsidP="002C24FB">
      <w:pPr>
        <w:pStyle w:val="Heading2"/>
      </w:pPr>
      <w:bookmarkStart w:id="242" w:name="_Toc21015730"/>
      <w:r w:rsidRPr="00EC5BC0">
        <w:t>6.</w:t>
      </w:r>
      <w:r w:rsidR="001F67B6" w:rsidRPr="00EC5BC0">
        <w:t>5</w:t>
      </w:r>
      <w:r w:rsidRPr="00EC5BC0">
        <w:tab/>
        <w:t>Transmitted signal quality</w:t>
      </w:r>
      <w:bookmarkEnd w:id="242"/>
    </w:p>
    <w:p w14:paraId="44E1667C" w14:textId="77777777" w:rsidR="00CD1C02" w:rsidRPr="00EC5BC0" w:rsidRDefault="00CD1C02" w:rsidP="00CD1C02">
      <w:r w:rsidRPr="00EC5BC0">
        <w:t>The requirements in subclause 6.5 apply to the transmitter ON period.</w:t>
      </w:r>
    </w:p>
    <w:p w14:paraId="16258A13" w14:textId="77777777" w:rsidR="002A29C0" w:rsidRPr="00EC5BC0" w:rsidRDefault="002A29C0" w:rsidP="002C24FB">
      <w:pPr>
        <w:pStyle w:val="Heading3"/>
      </w:pPr>
      <w:bookmarkStart w:id="243" w:name="_Toc21015731"/>
      <w:r w:rsidRPr="00EC5BC0">
        <w:t>6.</w:t>
      </w:r>
      <w:r w:rsidR="001F67B6" w:rsidRPr="00EC5BC0">
        <w:t>5</w:t>
      </w:r>
      <w:r w:rsidRPr="00EC5BC0">
        <w:t>.1</w:t>
      </w:r>
      <w:r w:rsidRPr="00EC5BC0">
        <w:tab/>
        <w:t>Frequency error</w:t>
      </w:r>
      <w:bookmarkEnd w:id="243"/>
    </w:p>
    <w:p w14:paraId="392ECB60" w14:textId="77777777" w:rsidR="006946CA" w:rsidRPr="00EC5BC0" w:rsidRDefault="006946CA" w:rsidP="002C24FB">
      <w:pPr>
        <w:pStyle w:val="Heading4"/>
      </w:pPr>
      <w:bookmarkStart w:id="244" w:name="_Toc21015732"/>
      <w:r w:rsidRPr="00EC5BC0">
        <w:t>6.5.1.1</w:t>
      </w:r>
      <w:r w:rsidRPr="00EC5BC0">
        <w:tab/>
        <w:t>Definition and applicability</w:t>
      </w:r>
      <w:bookmarkEnd w:id="244"/>
    </w:p>
    <w:p w14:paraId="533CFEDC" w14:textId="77777777" w:rsidR="006946CA" w:rsidRPr="00EC5BC0" w:rsidRDefault="006946CA" w:rsidP="006946CA">
      <w:pPr>
        <w:rPr>
          <w:rFonts w:cs="v4.2.0"/>
        </w:rPr>
      </w:pPr>
      <w:r w:rsidRPr="00EC5BC0">
        <w:rPr>
          <w:rFonts w:cs="v4.2.0"/>
        </w:rPr>
        <w:t>Frequency error is the measure of the difference between the actual BS transmit frequency and the assigned frequency. The same source shall be used for RF frequency and data clock generation.</w:t>
      </w:r>
    </w:p>
    <w:p w14:paraId="660A27B8" w14:textId="77777777" w:rsidR="006946CA" w:rsidRPr="00EC5BC0" w:rsidRDefault="006946CA" w:rsidP="006946CA">
      <w:pPr>
        <w:rPr>
          <w:rFonts w:cs="v4.2.0"/>
        </w:rPr>
      </w:pPr>
      <w:r w:rsidRPr="00EC5BC0">
        <w:rPr>
          <w:rFonts w:cs="v4.2.0"/>
        </w:rPr>
        <w:t>It is not possible to verify by testing that the data clock is derived from the same frequency source as used for RF generation. This may be confirmed by the manufacturer’s declaration</w:t>
      </w:r>
      <w:r w:rsidR="00280B08" w:rsidRPr="00EC5BC0">
        <w:rPr>
          <w:rFonts w:cs="v4.2.0"/>
        </w:rPr>
        <w:t>.</w:t>
      </w:r>
    </w:p>
    <w:p w14:paraId="2EA2A9F7" w14:textId="77777777" w:rsidR="006946CA" w:rsidRPr="00EC5BC0" w:rsidRDefault="006946CA" w:rsidP="002C24FB">
      <w:pPr>
        <w:pStyle w:val="Heading4"/>
      </w:pPr>
      <w:bookmarkStart w:id="245" w:name="_Toc21015733"/>
      <w:r w:rsidRPr="00EC5BC0">
        <w:t>6.5.1.2</w:t>
      </w:r>
      <w:r w:rsidRPr="00EC5BC0">
        <w:tab/>
        <w:t>Minimum Requirement</w:t>
      </w:r>
      <w:bookmarkEnd w:id="245"/>
    </w:p>
    <w:p w14:paraId="315F46B1" w14:textId="77777777" w:rsidR="006946CA" w:rsidRPr="00EC5BC0" w:rsidRDefault="006946CA" w:rsidP="006946CA">
      <w:pPr>
        <w:rPr>
          <w:rFonts w:eastAsia="ºÞ¼¯¸" w:cs="v4.2.0"/>
        </w:rPr>
      </w:pPr>
      <w:r w:rsidRPr="00EC5BC0">
        <w:rPr>
          <w:rFonts w:cs="v4.2.0"/>
        </w:rPr>
        <w:t xml:space="preserve">The minimum requirement is in TS 36.104 [2] </w:t>
      </w:r>
      <w:r w:rsidR="000F3D55" w:rsidRPr="00EC5BC0">
        <w:rPr>
          <w:rFonts w:cs="v4.2.0"/>
        </w:rPr>
        <w:t>subclause</w:t>
      </w:r>
      <w:r w:rsidRPr="00EC5BC0">
        <w:rPr>
          <w:rFonts w:cs="v4.2.0"/>
        </w:rPr>
        <w:t xml:space="preserve"> 6.5.1.</w:t>
      </w:r>
    </w:p>
    <w:p w14:paraId="2F27C599" w14:textId="77777777" w:rsidR="006946CA" w:rsidRPr="00EC5BC0" w:rsidRDefault="006946CA" w:rsidP="002C24FB">
      <w:pPr>
        <w:pStyle w:val="Heading4"/>
      </w:pPr>
      <w:bookmarkStart w:id="246" w:name="_Toc21015734"/>
      <w:r w:rsidRPr="00EC5BC0">
        <w:t>6.5.1.3</w:t>
      </w:r>
      <w:r w:rsidRPr="00EC5BC0">
        <w:tab/>
        <w:t>Test purpose</w:t>
      </w:r>
      <w:bookmarkEnd w:id="246"/>
    </w:p>
    <w:p w14:paraId="23D45B7F" w14:textId="77777777" w:rsidR="006946CA" w:rsidRPr="00EC5BC0" w:rsidRDefault="006946CA" w:rsidP="006946CA">
      <w:pPr>
        <w:rPr>
          <w:rFonts w:cs="v4.2.0"/>
        </w:rPr>
      </w:pPr>
      <w:r w:rsidRPr="00EC5BC0">
        <w:rPr>
          <w:rFonts w:cs="v4.2.0"/>
        </w:rPr>
        <w:t>To verify that the Frequency Error is within the limit of the minimum requirement.</w:t>
      </w:r>
    </w:p>
    <w:p w14:paraId="24C6D39B" w14:textId="77777777" w:rsidR="006946CA" w:rsidRPr="00EC5BC0" w:rsidRDefault="006946CA" w:rsidP="002C24FB">
      <w:pPr>
        <w:pStyle w:val="Heading4"/>
      </w:pPr>
      <w:bookmarkStart w:id="247" w:name="_Toc21015735"/>
      <w:r w:rsidRPr="00EC5BC0">
        <w:t>6.5.1.4</w:t>
      </w:r>
      <w:r w:rsidRPr="00EC5BC0">
        <w:tab/>
        <w:t>Method of test</w:t>
      </w:r>
      <w:bookmarkEnd w:id="247"/>
    </w:p>
    <w:p w14:paraId="7AB0AB2F" w14:textId="77777777" w:rsidR="006946CA" w:rsidRPr="00EC5BC0" w:rsidRDefault="006946CA" w:rsidP="006946CA">
      <w:r w:rsidRPr="00EC5BC0">
        <w:t xml:space="preserve">Requirement is tested together with Error Vector Magnitude test, as described in </w:t>
      </w:r>
      <w:r w:rsidR="000F3D55" w:rsidRPr="00EC5BC0">
        <w:t>subclause</w:t>
      </w:r>
      <w:r w:rsidRPr="00EC5BC0">
        <w:t xml:space="preserve"> 6.5.2.</w:t>
      </w:r>
    </w:p>
    <w:p w14:paraId="66A42E05" w14:textId="77777777" w:rsidR="006946CA" w:rsidRPr="00EC5BC0" w:rsidRDefault="006946CA" w:rsidP="002C24FB">
      <w:pPr>
        <w:pStyle w:val="Heading4"/>
      </w:pPr>
      <w:bookmarkStart w:id="248" w:name="_Toc21015736"/>
      <w:r w:rsidRPr="00EC5BC0">
        <w:t>6.5.1.5</w:t>
      </w:r>
      <w:r w:rsidRPr="00EC5BC0">
        <w:tab/>
        <w:t>Test requirement</w:t>
      </w:r>
      <w:bookmarkEnd w:id="248"/>
    </w:p>
    <w:p w14:paraId="43867113" w14:textId="77777777" w:rsidR="002037D6" w:rsidRPr="00EC5BC0" w:rsidRDefault="002037D6" w:rsidP="002037D6">
      <w:pPr>
        <w:rPr>
          <w:lang w:eastAsia="zh-CN"/>
        </w:rPr>
      </w:pPr>
      <w:r w:rsidRPr="00EC5BC0">
        <w:t>For E-UTRA,</w:t>
      </w:r>
      <w:r w:rsidRPr="00EC5BC0">
        <w:rPr>
          <w:lang w:eastAsia="zh-CN"/>
        </w:rPr>
        <w:t xml:space="preserve"> </w:t>
      </w:r>
      <w:r w:rsidRPr="00EC5BC0">
        <w:t>t</w:t>
      </w:r>
      <w:r w:rsidR="00280B08" w:rsidRPr="00EC5BC0">
        <w:t xml:space="preserve">he modulated carrier frequency of </w:t>
      </w:r>
      <w:r w:rsidR="00DE2453" w:rsidRPr="00EC5BC0">
        <w:t xml:space="preserve">each E-UTRA carrier configured by </w:t>
      </w:r>
      <w:r w:rsidR="00280B08" w:rsidRPr="00EC5BC0">
        <w:t xml:space="preserve">the BS shall be accurate to within </w:t>
      </w:r>
      <w:r w:rsidR="00E72E1F" w:rsidRPr="00EC5BC0">
        <w:rPr>
          <w:rFonts w:cs="v5.0.0"/>
        </w:rPr>
        <w:t xml:space="preserve">the accuracy range given in Table </w:t>
      </w:r>
      <w:smartTag w:uri="urn:schemas-microsoft-com:office:smarttags" w:element="chsdate">
        <w:smartTagPr>
          <w:attr w:name="IsROCDate" w:val="False"/>
          <w:attr w:name="IsLunarDate" w:val="False"/>
          <w:attr w:name="Day" w:val="30"/>
          <w:attr w:name="Month" w:val="12"/>
          <w:attr w:name="Year" w:val="1899"/>
        </w:smartTagPr>
        <w:r w:rsidR="00E72E1F" w:rsidRPr="00EC5BC0">
          <w:rPr>
            <w:rFonts w:cs="v5.0.0"/>
          </w:rPr>
          <w:t>6.</w:t>
        </w:r>
        <w:r w:rsidR="00E72E1F" w:rsidRPr="00EC5BC0">
          <w:rPr>
            <w:rFonts w:cs="v5.0.0"/>
            <w:lang w:eastAsia="zh-CN"/>
          </w:rPr>
          <w:t>5.1</w:t>
        </w:r>
      </w:smartTag>
      <w:r w:rsidR="00E72E1F" w:rsidRPr="00EC5BC0">
        <w:rPr>
          <w:rFonts w:cs="v5.0.0"/>
          <w:lang w:eastAsia="zh-CN"/>
        </w:rPr>
        <w:t>-1</w:t>
      </w:r>
      <w:r w:rsidR="00280B08" w:rsidRPr="00EC5BC0" w:rsidDel="00856C1E">
        <w:t xml:space="preserve"> </w:t>
      </w:r>
      <w:r w:rsidR="00280B08" w:rsidRPr="00EC5BC0">
        <w:rPr>
          <w:rStyle w:val="msoins0"/>
          <w:rFonts w:cs="v5.0.0"/>
        </w:rPr>
        <w:t xml:space="preserve">observed over a </w:t>
      </w:r>
      <w:r w:rsidR="00280B08" w:rsidRPr="00EC5BC0">
        <w:rPr>
          <w:rStyle w:val="msoins0"/>
        </w:rPr>
        <w:t xml:space="preserve">period of </w:t>
      </w:r>
      <w:r w:rsidR="00280B08" w:rsidRPr="00EC5BC0">
        <w:t>one subframe (1ms)</w:t>
      </w:r>
      <w:r w:rsidR="00280B08" w:rsidRPr="00EC5BC0">
        <w:rPr>
          <w:rStyle w:val="msoins0"/>
        </w:rPr>
        <w:t>.</w:t>
      </w:r>
    </w:p>
    <w:p w14:paraId="17ACB807" w14:textId="77777777" w:rsidR="00280B08" w:rsidRPr="00EC5BC0" w:rsidRDefault="002037D6" w:rsidP="002037D6">
      <w:r w:rsidRPr="00EC5BC0">
        <w:rPr>
          <w:rStyle w:val="msoins0"/>
        </w:rPr>
        <w:t xml:space="preserve">For NB-IoT, </w:t>
      </w:r>
      <w:r w:rsidRPr="00EC5BC0">
        <w:t>the modulated carrier frequency of each NB-IoT carrier configured by the BS shall be accurate to within</w:t>
      </w:r>
      <w:r w:rsidRPr="00EC5BC0">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EC5BC0">
          <w:rPr>
            <w:rFonts w:cs="v5.0.0"/>
          </w:rPr>
          <w:t>6.</w:t>
        </w:r>
        <w:r w:rsidRPr="00EC5BC0">
          <w:rPr>
            <w:rFonts w:cs="v5.0.0"/>
            <w:lang w:eastAsia="zh-CN"/>
          </w:rPr>
          <w:t>5.1</w:t>
        </w:r>
      </w:smartTag>
      <w:r w:rsidRPr="00EC5BC0">
        <w:rPr>
          <w:rFonts w:cs="v5.0.0"/>
          <w:lang w:eastAsia="zh-CN"/>
        </w:rPr>
        <w:t>-1</w:t>
      </w:r>
      <w:r w:rsidRPr="00EC5BC0" w:rsidDel="00856C1E">
        <w:t xml:space="preserve"> </w:t>
      </w:r>
      <w:r w:rsidRPr="00EC5BC0">
        <w:rPr>
          <w:rStyle w:val="msoins0"/>
          <w:rFonts w:cs="v5.0.0"/>
        </w:rPr>
        <w:t xml:space="preserve">observed over a </w:t>
      </w:r>
      <w:r w:rsidRPr="00EC5BC0">
        <w:rPr>
          <w:rStyle w:val="msoins0"/>
        </w:rPr>
        <w:t xml:space="preserve">period of </w:t>
      </w:r>
      <w:r w:rsidRPr="00EC5BC0">
        <w:t>one subframe (1ms)</w:t>
      </w:r>
      <w:r w:rsidRPr="00EC5BC0">
        <w:rPr>
          <w:rStyle w:val="msoins0"/>
        </w:rPr>
        <w:t>.</w:t>
      </w:r>
    </w:p>
    <w:p w14:paraId="581C9B04" w14:textId="77777777" w:rsidR="006946CA" w:rsidRPr="00EC5BC0" w:rsidRDefault="006946CA" w:rsidP="00FF68D3">
      <w:pPr>
        <w:pStyle w:val="TH"/>
      </w:pPr>
      <w:r w:rsidRPr="00EC5BC0">
        <w:lastRenderedPageBreak/>
        <w:t>Table 6.5</w:t>
      </w:r>
      <w:r w:rsidR="00AD58D6" w:rsidRPr="00EC5BC0">
        <w:t>.1</w:t>
      </w:r>
      <w:r w:rsidRPr="00EC5BC0">
        <w:t xml:space="preserve">-1: </w:t>
      </w:r>
      <w:r w:rsidR="00E72E1F" w:rsidRPr="00EC5BC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C5BC0" w:rsidRPr="00EC5BC0" w14:paraId="718BA3CE" w14:textId="77777777">
        <w:trPr>
          <w:jc w:val="center"/>
        </w:trPr>
        <w:tc>
          <w:tcPr>
            <w:tcW w:w="2518" w:type="dxa"/>
          </w:tcPr>
          <w:p w14:paraId="5C73C450" w14:textId="77777777" w:rsidR="00E72E1F" w:rsidRPr="00EC5BC0" w:rsidRDefault="00E72E1F" w:rsidP="00C02599">
            <w:pPr>
              <w:keepNext/>
              <w:keepLines/>
              <w:jc w:val="center"/>
              <w:rPr>
                <w:rFonts w:ascii="Arial" w:hAnsi="Arial"/>
                <w:b/>
                <w:sz w:val="18"/>
              </w:rPr>
            </w:pPr>
            <w:r w:rsidRPr="00EC5BC0">
              <w:rPr>
                <w:rFonts w:ascii="Arial" w:hAnsi="Arial"/>
                <w:b/>
                <w:sz w:val="18"/>
              </w:rPr>
              <w:t>BS class</w:t>
            </w:r>
          </w:p>
        </w:tc>
        <w:tc>
          <w:tcPr>
            <w:tcW w:w="2091" w:type="dxa"/>
          </w:tcPr>
          <w:p w14:paraId="603F256D" w14:textId="77777777" w:rsidR="00E72E1F" w:rsidRPr="00EC5BC0" w:rsidRDefault="00E72E1F" w:rsidP="00C02599">
            <w:pPr>
              <w:keepNext/>
              <w:keepLines/>
              <w:jc w:val="center"/>
              <w:rPr>
                <w:rFonts w:ascii="Arial" w:hAnsi="Arial"/>
                <w:b/>
                <w:sz w:val="18"/>
              </w:rPr>
            </w:pPr>
            <w:r w:rsidRPr="00EC5BC0">
              <w:rPr>
                <w:rFonts w:ascii="Arial" w:hAnsi="Arial"/>
                <w:b/>
                <w:sz w:val="18"/>
              </w:rPr>
              <w:t>Accuracy</w:t>
            </w:r>
          </w:p>
        </w:tc>
      </w:tr>
      <w:tr w:rsidR="00EC5BC0" w:rsidRPr="00EC5BC0" w14:paraId="33FBD6C9" w14:textId="77777777">
        <w:trPr>
          <w:jc w:val="center"/>
        </w:trPr>
        <w:tc>
          <w:tcPr>
            <w:tcW w:w="2518" w:type="dxa"/>
          </w:tcPr>
          <w:p w14:paraId="1518148B" w14:textId="77777777" w:rsidR="00E72E1F" w:rsidRPr="00EC5BC0" w:rsidRDefault="00E72E1F" w:rsidP="00C02599">
            <w:pPr>
              <w:keepNext/>
              <w:keepLines/>
              <w:jc w:val="center"/>
              <w:rPr>
                <w:rFonts w:ascii="Arial" w:hAnsi="Arial"/>
                <w:sz w:val="18"/>
              </w:rPr>
            </w:pPr>
            <w:r w:rsidRPr="00EC5BC0">
              <w:rPr>
                <w:rFonts w:ascii="Arial" w:hAnsi="Arial"/>
                <w:sz w:val="18"/>
              </w:rPr>
              <w:t>Wide Area BS</w:t>
            </w:r>
          </w:p>
        </w:tc>
        <w:tc>
          <w:tcPr>
            <w:tcW w:w="2091" w:type="dxa"/>
          </w:tcPr>
          <w:p w14:paraId="57D8D1F7"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0.05 ppm</w:t>
            </w:r>
            <w:r w:rsidRPr="00EC5BC0">
              <w:rPr>
                <w:rFonts w:ascii="Arial" w:hAnsi="Arial"/>
                <w:sz w:val="18"/>
                <w:lang w:eastAsia="zh-CN"/>
              </w:rPr>
              <w:t xml:space="preserve"> + 12 Hz)</w:t>
            </w:r>
          </w:p>
        </w:tc>
      </w:tr>
      <w:tr w:rsidR="00EC5BC0" w:rsidRPr="00EC5BC0" w14:paraId="78475180" w14:textId="77777777">
        <w:trPr>
          <w:jc w:val="center"/>
        </w:trPr>
        <w:tc>
          <w:tcPr>
            <w:tcW w:w="2518" w:type="dxa"/>
          </w:tcPr>
          <w:p w14:paraId="5F6B9FA1" w14:textId="77777777" w:rsidR="00020376" w:rsidRPr="00EC5BC0" w:rsidRDefault="00020376" w:rsidP="00CF6B8D">
            <w:pPr>
              <w:keepNext/>
              <w:keepLines/>
              <w:jc w:val="center"/>
              <w:rPr>
                <w:rFonts w:ascii="Arial" w:hAnsi="Arial"/>
                <w:sz w:val="18"/>
                <w:lang w:eastAsia="zh-CN"/>
              </w:rPr>
            </w:pPr>
            <w:r w:rsidRPr="00EC5BC0">
              <w:rPr>
                <w:rFonts w:ascii="Arial" w:hAnsi="Arial"/>
                <w:sz w:val="18"/>
              </w:rPr>
              <w:t>Medium Range BS</w:t>
            </w:r>
          </w:p>
        </w:tc>
        <w:tc>
          <w:tcPr>
            <w:tcW w:w="2091" w:type="dxa"/>
          </w:tcPr>
          <w:p w14:paraId="3ED7CFAF" w14:textId="77777777" w:rsidR="00020376" w:rsidRPr="00EC5BC0" w:rsidRDefault="00020376" w:rsidP="00CF6B8D">
            <w:pPr>
              <w:keepNext/>
              <w:keepLines/>
              <w:ind w:firstLineChars="50" w:firstLine="90"/>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0.1 ppm</w:t>
            </w:r>
            <w:r w:rsidRPr="00EC5BC0">
              <w:rPr>
                <w:rFonts w:ascii="Arial" w:hAnsi="Arial"/>
                <w:sz w:val="18"/>
                <w:lang w:eastAsia="zh-CN"/>
              </w:rPr>
              <w:t xml:space="preserve"> + 12 Hz)</w:t>
            </w:r>
          </w:p>
        </w:tc>
      </w:tr>
      <w:tr w:rsidR="00EC5BC0" w:rsidRPr="00EC5BC0" w14:paraId="4816896C" w14:textId="77777777">
        <w:trPr>
          <w:jc w:val="center"/>
        </w:trPr>
        <w:tc>
          <w:tcPr>
            <w:tcW w:w="2518" w:type="dxa"/>
          </w:tcPr>
          <w:p w14:paraId="630E8F0A" w14:textId="77777777" w:rsidR="00013430" w:rsidRPr="00EC5BC0" w:rsidRDefault="00013430" w:rsidP="001B59FD">
            <w:pPr>
              <w:keepNext/>
              <w:keepLines/>
              <w:jc w:val="center"/>
              <w:rPr>
                <w:rFonts w:ascii="Arial" w:hAnsi="Arial"/>
                <w:sz w:val="18"/>
                <w:lang w:eastAsia="zh-CN"/>
              </w:rPr>
            </w:pPr>
            <w:r w:rsidRPr="00EC5BC0">
              <w:rPr>
                <w:rFonts w:ascii="Arial" w:hAnsi="Arial"/>
                <w:sz w:val="18"/>
                <w:lang w:eastAsia="zh-CN"/>
              </w:rPr>
              <w:t>Local Area BS</w:t>
            </w:r>
          </w:p>
        </w:tc>
        <w:tc>
          <w:tcPr>
            <w:tcW w:w="2091" w:type="dxa"/>
          </w:tcPr>
          <w:p w14:paraId="40925012" w14:textId="77777777" w:rsidR="00013430" w:rsidRPr="00EC5BC0" w:rsidRDefault="00013430" w:rsidP="001B59FD">
            <w:pPr>
              <w:keepNext/>
              <w:keepLines/>
              <w:ind w:firstLineChars="50" w:firstLine="90"/>
              <w:rPr>
                <w:rFonts w:ascii="Arial" w:hAnsi="Arial"/>
                <w:sz w:val="18"/>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w:t>
            </w:r>
            <w:r w:rsidRPr="00EC5BC0">
              <w:rPr>
                <w:rFonts w:ascii="Arial" w:hAnsi="Arial"/>
                <w:sz w:val="18"/>
                <w:lang w:eastAsia="zh-CN"/>
              </w:rPr>
              <w:t>1</w:t>
            </w:r>
            <w:r w:rsidRPr="00EC5BC0">
              <w:rPr>
                <w:rFonts w:ascii="Arial" w:hAnsi="Arial"/>
                <w:sz w:val="18"/>
              </w:rPr>
              <w:t xml:space="preserve"> ppm</w:t>
            </w:r>
            <w:r w:rsidRPr="00EC5BC0">
              <w:rPr>
                <w:rFonts w:ascii="Arial" w:hAnsi="Arial"/>
                <w:sz w:val="18"/>
                <w:lang w:eastAsia="zh-CN"/>
              </w:rPr>
              <w:t xml:space="preserve"> + 12 Hz)</w:t>
            </w:r>
          </w:p>
        </w:tc>
      </w:tr>
      <w:tr w:rsidR="00E72E1F" w:rsidRPr="00EC5BC0" w14:paraId="1651CE33" w14:textId="77777777">
        <w:trPr>
          <w:jc w:val="center"/>
        </w:trPr>
        <w:tc>
          <w:tcPr>
            <w:tcW w:w="2518" w:type="dxa"/>
          </w:tcPr>
          <w:p w14:paraId="23A2C7A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 xml:space="preserve">Home </w:t>
            </w:r>
            <w:r w:rsidRPr="00EC5BC0">
              <w:rPr>
                <w:rFonts w:ascii="Arial" w:hAnsi="Arial"/>
                <w:sz w:val="18"/>
                <w:lang w:eastAsia="zh-CN"/>
              </w:rPr>
              <w:t>BS</w:t>
            </w:r>
          </w:p>
        </w:tc>
        <w:tc>
          <w:tcPr>
            <w:tcW w:w="2091" w:type="dxa"/>
          </w:tcPr>
          <w:p w14:paraId="36D14BB2" w14:textId="77777777" w:rsidR="00E72E1F" w:rsidRPr="00EC5BC0" w:rsidRDefault="00E72E1F" w:rsidP="00C02599">
            <w:pPr>
              <w:keepNext/>
              <w:keepLines/>
              <w:jc w:val="center"/>
              <w:rPr>
                <w:rFonts w:ascii="Arial" w:hAnsi="Arial"/>
                <w:sz w:val="18"/>
                <w:lang w:eastAsia="zh-CN"/>
              </w:rPr>
            </w:pPr>
            <w:r w:rsidRPr="00EC5BC0">
              <w:rPr>
                <w:rFonts w:ascii="Arial" w:hAnsi="Arial"/>
                <w:sz w:val="18"/>
              </w:rPr>
              <w:t>±</w:t>
            </w:r>
            <w:r w:rsidRPr="00EC5BC0">
              <w:rPr>
                <w:rFonts w:ascii="Arial" w:hAnsi="Arial"/>
                <w:sz w:val="18"/>
                <w:lang w:eastAsia="zh-CN"/>
              </w:rPr>
              <w:t xml:space="preserve"> (</w:t>
            </w:r>
            <w:r w:rsidRPr="00EC5BC0">
              <w:rPr>
                <w:rFonts w:ascii="Arial" w:hAnsi="Arial"/>
                <w:sz w:val="18"/>
              </w:rPr>
              <w:t>0.25 ppm</w:t>
            </w:r>
            <w:r w:rsidRPr="00EC5BC0">
              <w:rPr>
                <w:rFonts w:ascii="Arial" w:hAnsi="Arial"/>
                <w:sz w:val="18"/>
                <w:lang w:eastAsia="zh-CN"/>
              </w:rPr>
              <w:t xml:space="preserve"> + 12 Hz)</w:t>
            </w:r>
          </w:p>
        </w:tc>
      </w:tr>
    </w:tbl>
    <w:p w14:paraId="5B602888" w14:textId="77777777" w:rsidR="00E72E1F" w:rsidRPr="00EC5BC0" w:rsidRDefault="00E72E1F" w:rsidP="00E72E1F">
      <w:pPr>
        <w:rPr>
          <w:rFonts w:cs="v4.2.0"/>
          <w:lang w:eastAsia="zh-CN"/>
        </w:rPr>
      </w:pPr>
    </w:p>
    <w:p w14:paraId="12FFD77B" w14:textId="77777777" w:rsidR="006946CA" w:rsidRPr="00EC5BC0" w:rsidRDefault="006946CA" w:rsidP="006946CA">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BFA36A3" w14:textId="77777777" w:rsidR="002A29C0" w:rsidRPr="00EC5BC0" w:rsidRDefault="002A29C0" w:rsidP="002C24FB">
      <w:pPr>
        <w:pStyle w:val="Heading3"/>
      </w:pPr>
      <w:bookmarkStart w:id="249" w:name="_Toc21015737"/>
      <w:r w:rsidRPr="00EC5BC0">
        <w:t>6.</w:t>
      </w:r>
      <w:r w:rsidR="001F67B6" w:rsidRPr="00EC5BC0">
        <w:t>5</w:t>
      </w:r>
      <w:r w:rsidRPr="00EC5BC0">
        <w:t>.2</w:t>
      </w:r>
      <w:r w:rsidRPr="00EC5BC0">
        <w:tab/>
        <w:t>Error Vector Magnitude</w:t>
      </w:r>
      <w:bookmarkEnd w:id="249"/>
    </w:p>
    <w:p w14:paraId="490F0AD1" w14:textId="77777777" w:rsidR="00276D08" w:rsidRPr="00EC5BC0" w:rsidRDefault="00276D08" w:rsidP="002C24FB">
      <w:pPr>
        <w:pStyle w:val="Heading4"/>
        <w:ind w:left="0" w:firstLine="0"/>
      </w:pPr>
      <w:bookmarkStart w:id="250" w:name="_Toc21015738"/>
      <w:r w:rsidRPr="00EC5BC0">
        <w:t>6.5.2.1</w:t>
      </w:r>
      <w:r w:rsidRPr="00EC5BC0">
        <w:tab/>
        <w:t>Definition and applicability</w:t>
      </w:r>
      <w:bookmarkEnd w:id="250"/>
    </w:p>
    <w:p w14:paraId="611EDAA7" w14:textId="77777777" w:rsidR="00276D08" w:rsidRPr="00EC5BC0" w:rsidRDefault="00276D08" w:rsidP="00276D08">
      <w:r w:rsidRPr="00EC5BC0">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14:paraId="77B713A1" w14:textId="77777777" w:rsidR="00276D08" w:rsidRPr="00EC5BC0" w:rsidRDefault="00276D08" w:rsidP="002C24FB">
      <w:pPr>
        <w:pStyle w:val="Heading4"/>
        <w:ind w:left="0" w:firstLine="0"/>
      </w:pPr>
      <w:bookmarkStart w:id="251" w:name="_Toc21015739"/>
      <w:r w:rsidRPr="00EC5BC0">
        <w:t>6.5.2.2</w:t>
      </w:r>
      <w:r w:rsidRPr="00EC5BC0">
        <w:tab/>
        <w:t>Minimum Requirement</w:t>
      </w:r>
      <w:bookmarkEnd w:id="251"/>
    </w:p>
    <w:p w14:paraId="4578F4F5" w14:textId="77777777" w:rsidR="00276D08" w:rsidRPr="00EC5BC0" w:rsidRDefault="00276D08" w:rsidP="00276D08">
      <w:pPr>
        <w:rPr>
          <w:rFonts w:eastAsia="ºÞ¼¯¸" w:cs="v4.2.0"/>
        </w:rPr>
      </w:pPr>
      <w:r w:rsidRPr="00EC5BC0">
        <w:rPr>
          <w:rFonts w:cs="v4.2.0"/>
        </w:rPr>
        <w:t>The minimum requirement is in TS 36.104 [2] subclause 6.5.2.</w:t>
      </w:r>
    </w:p>
    <w:p w14:paraId="4C5A4361" w14:textId="77777777" w:rsidR="00276D08" w:rsidRPr="00EC5BC0" w:rsidRDefault="00276D08" w:rsidP="002C24FB">
      <w:pPr>
        <w:pStyle w:val="Heading4"/>
        <w:ind w:left="0" w:firstLine="0"/>
      </w:pPr>
      <w:bookmarkStart w:id="252" w:name="_Toc21015740"/>
      <w:r w:rsidRPr="00EC5BC0">
        <w:t>6.5.2.3</w:t>
      </w:r>
      <w:r w:rsidRPr="00EC5BC0">
        <w:tab/>
        <w:t>Test purpose</w:t>
      </w:r>
      <w:bookmarkEnd w:id="252"/>
    </w:p>
    <w:p w14:paraId="3DD7BB0D" w14:textId="77777777" w:rsidR="00276D08" w:rsidRPr="00EC5BC0" w:rsidRDefault="00276D08" w:rsidP="00276D08">
      <w:pPr>
        <w:rPr>
          <w:rFonts w:cs="v4.2.0"/>
        </w:rPr>
      </w:pPr>
      <w:r w:rsidRPr="00EC5BC0">
        <w:rPr>
          <w:rFonts w:eastAsia="MS P??" w:cs="v4.2.0"/>
        </w:rPr>
        <w:t>The test purpose is</w:t>
      </w:r>
      <w:r w:rsidRPr="00EC5BC0">
        <w:rPr>
          <w:rFonts w:cs="v4.2.0"/>
        </w:rPr>
        <w:t xml:space="preserve"> to verify that the Error Vector Magnitude is within the limit specified by the minimum requirement.</w:t>
      </w:r>
    </w:p>
    <w:p w14:paraId="182FC142" w14:textId="77777777" w:rsidR="00276D08" w:rsidRPr="00EC5BC0" w:rsidRDefault="00276D08" w:rsidP="002C24FB">
      <w:pPr>
        <w:pStyle w:val="Heading4"/>
        <w:ind w:left="0" w:firstLine="0"/>
      </w:pPr>
      <w:bookmarkStart w:id="253" w:name="_Toc21015741"/>
      <w:r w:rsidRPr="00EC5BC0">
        <w:t>6.5.2.4</w:t>
      </w:r>
      <w:r w:rsidRPr="00EC5BC0">
        <w:tab/>
        <w:t>Method of test</w:t>
      </w:r>
      <w:bookmarkEnd w:id="253"/>
    </w:p>
    <w:p w14:paraId="7B15CB27" w14:textId="77777777" w:rsidR="00276D08" w:rsidRPr="00EC5BC0" w:rsidRDefault="00276D08" w:rsidP="00276D08">
      <w:pPr>
        <w:pStyle w:val="Heading5"/>
        <w:ind w:left="0" w:firstLine="0"/>
      </w:pPr>
      <w:bookmarkStart w:id="254" w:name="_Toc21015742"/>
      <w:r w:rsidRPr="00EC5BC0">
        <w:t>6.5.2.4.1</w:t>
      </w:r>
      <w:r w:rsidRPr="00EC5BC0">
        <w:tab/>
        <w:t>Initial conditions</w:t>
      </w:r>
      <w:bookmarkEnd w:id="254"/>
    </w:p>
    <w:p w14:paraId="0E1F90A1" w14:textId="77777777" w:rsidR="00276D08" w:rsidRPr="00EC5BC0" w:rsidRDefault="00276D08" w:rsidP="00276D0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6BFC34E5" w14:textId="77777777" w:rsidR="00E1785D" w:rsidRPr="00EC5BC0" w:rsidRDefault="00276D08" w:rsidP="00E1785D">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45862F2D" w14:textId="77777777" w:rsidR="00276D08" w:rsidRPr="00EC5BC0" w:rsidRDefault="00B21FD8" w:rsidP="00E1785D">
      <w:pPr>
        <w:rPr>
          <w:rFonts w:eastAsia="MS PMincho" w:cs="v4.2.0"/>
        </w:rPr>
      </w:pPr>
      <w:r w:rsidRPr="00EC5BC0">
        <w:t xml:space="preserve">Base Station </w:t>
      </w:r>
      <w:r w:rsidR="00E1785D" w:rsidRPr="00EC5BC0">
        <w:t xml:space="preserve">RF </w:t>
      </w:r>
      <w:r w:rsidRPr="00EC5BC0">
        <w:t>B</w:t>
      </w:r>
      <w:r w:rsidR="00E1785D" w:rsidRPr="00EC5BC0">
        <w:t>andwidth position</w:t>
      </w:r>
      <w:r w:rsidR="00F624DE" w:rsidRPr="00EC5BC0">
        <w:t>s</w:t>
      </w:r>
      <w:r w:rsidR="00E1785D" w:rsidRPr="00EC5BC0">
        <w:t xml:space="preserve"> </w:t>
      </w:r>
      <w:r w:rsidR="00E1785D" w:rsidRPr="00EC5BC0">
        <w:rPr>
          <w:rFonts w:cs="v4.2.0"/>
        </w:rPr>
        <w:t>to be tested</w:t>
      </w:r>
      <w:r w:rsidR="00F624DE" w:rsidRPr="00EC5BC0">
        <w:rPr>
          <w:rFonts w:cs="v4.2.0"/>
        </w:rPr>
        <w:t xml:space="preserve"> for multi-carrier and/or CA</w:t>
      </w:r>
      <w:r w:rsidR="00E1785D" w:rsidRPr="00EC5BC0">
        <w:rPr>
          <w:rFonts w:cs="v4.2.0"/>
        </w:rPr>
        <w:t>:</w:t>
      </w:r>
      <w:r w:rsidR="00EC5BC0" w:rsidRPr="00EC5BC0">
        <w:rPr>
          <w:rFonts w:cs="v4.2.0"/>
        </w:rPr>
        <w:tab/>
      </w:r>
      <w:r w:rsidR="00E1785D" w:rsidRPr="00EC5BC0">
        <w:t>B</w:t>
      </w:r>
      <w:r w:rsidR="00E1785D" w:rsidRPr="00EC5BC0">
        <w:rPr>
          <w:vertAlign w:val="subscript"/>
        </w:rPr>
        <w:t>RFBW</w:t>
      </w:r>
      <w:r w:rsidR="00E1785D" w:rsidRPr="00EC5BC0">
        <w:t>, M</w:t>
      </w:r>
      <w:r w:rsidR="00E1785D" w:rsidRPr="00EC5BC0">
        <w:rPr>
          <w:vertAlign w:val="subscript"/>
        </w:rPr>
        <w:t>RFBW</w:t>
      </w:r>
      <w:r w:rsidR="00E1785D" w:rsidRPr="00EC5BC0">
        <w:t xml:space="preserve"> and T</w:t>
      </w:r>
      <w:r w:rsidR="00E1785D" w:rsidRPr="00EC5BC0">
        <w:rPr>
          <w:vertAlign w:val="subscript"/>
        </w:rPr>
        <w:t>RFBW</w:t>
      </w:r>
      <w:r w:rsidR="00F624DE" w:rsidRPr="00EC5BC0">
        <w:t xml:space="preserve"> in single-band operation,</w:t>
      </w:r>
      <w:r w:rsidR="00E1785D"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E1785D" w:rsidRPr="00EC5BC0">
        <w:rPr>
          <w:rFonts w:cs="v4.2.0"/>
        </w:rPr>
        <w:t>.</w:t>
      </w:r>
    </w:p>
    <w:p w14:paraId="47CCA019" w14:textId="77777777" w:rsidR="00276D08" w:rsidRPr="00EC5BC0" w:rsidRDefault="00276D08" w:rsidP="00276D08">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1026B541" w14:textId="77777777" w:rsidR="00276D08" w:rsidRPr="00EC5BC0" w:rsidRDefault="00276D08" w:rsidP="00276D08">
      <w:pPr>
        <w:pStyle w:val="Heading5"/>
        <w:ind w:left="0" w:firstLine="0"/>
      </w:pPr>
      <w:bookmarkStart w:id="255" w:name="_Toc21015743"/>
      <w:r w:rsidRPr="00EC5BC0">
        <w:t>6.5.2.4.2</w:t>
      </w:r>
      <w:r w:rsidRPr="00EC5BC0">
        <w:tab/>
        <w:t>Procedure</w:t>
      </w:r>
      <w:bookmarkEnd w:id="255"/>
    </w:p>
    <w:p w14:paraId="38042DBE" w14:textId="77777777" w:rsidR="00E1785D" w:rsidRPr="00EC5BC0" w:rsidRDefault="00F624DE" w:rsidP="00E1785D">
      <w:pPr>
        <w:pStyle w:val="B1"/>
        <w:rPr>
          <w:lang w:eastAsia="zh-CN"/>
        </w:rPr>
      </w:pPr>
      <w:r w:rsidRPr="00EC5BC0">
        <w:t>1</w:t>
      </w:r>
      <w:r w:rsidR="00276D08" w:rsidRPr="00EC5BC0">
        <w:t>)</w:t>
      </w:r>
      <w:r w:rsidR="00E1785D" w:rsidRPr="00EC5BC0">
        <w:tab/>
      </w:r>
      <w:r w:rsidR="00E1785D" w:rsidRPr="00EC5BC0">
        <w:rPr>
          <w:rFonts w:cs="v4.2.0"/>
          <w:lang w:eastAsia="zh-CN"/>
        </w:rPr>
        <w:t>For a BS declared to be capable of single carrier operation only</w:t>
      </w:r>
      <w:r w:rsidR="00E1785D" w:rsidRPr="00EC5BC0">
        <w:rPr>
          <w:lang w:eastAsia="zh-CN"/>
        </w:rPr>
        <w:t>, s</w:t>
      </w:r>
      <w:r w:rsidR="00276D08" w:rsidRPr="00EC5BC0">
        <w:t>et the BS to transmit a signal according to E-TM 3.1</w:t>
      </w:r>
      <w:r w:rsidRPr="00EC5BC0">
        <w:t xml:space="preserve"> at manufacturer’s declared rated output power</w:t>
      </w:r>
      <w:r w:rsidR="00E1785D" w:rsidRPr="00EC5BC0">
        <w:t>.</w:t>
      </w:r>
    </w:p>
    <w:p w14:paraId="135BB588" w14:textId="77777777" w:rsidR="00276D08" w:rsidRPr="00EC5BC0" w:rsidRDefault="00E1785D" w:rsidP="00E1785D">
      <w:pPr>
        <w:pStyle w:val="B1"/>
        <w:ind w:hanging="1"/>
        <w:rPr>
          <w:rFonts w:cs="v4.2.0"/>
          <w:lang w:eastAsia="zh-CN"/>
        </w:rPr>
      </w:pPr>
      <w:r w:rsidRPr="00EC5BC0">
        <w:rPr>
          <w:rFonts w:cs="v4.2.0"/>
          <w:lang w:eastAsia="zh-CN"/>
        </w:rPr>
        <w:t>For a BS declared to be capable of multi-carrier</w:t>
      </w:r>
      <w:r w:rsidR="00F624DE" w:rsidRPr="00EC5BC0">
        <w:rPr>
          <w:rFonts w:cs="v4.2.0"/>
        </w:rPr>
        <w:t xml:space="preserve"> and/or CA</w:t>
      </w:r>
      <w:r w:rsidRPr="00EC5BC0">
        <w:rPr>
          <w:rFonts w:cs="v4.2.0"/>
          <w:lang w:eastAsia="zh-CN"/>
        </w:rPr>
        <w:t xml:space="preserve"> operation, set the BS to transmit according to E-TM</w:t>
      </w:r>
      <w:r w:rsidR="001C6504" w:rsidRPr="00EC5BC0">
        <w:rPr>
          <w:rFonts w:cs="v4.2.0"/>
          <w:lang w:eastAsia="zh-CN"/>
        </w:rPr>
        <w:t xml:space="preserve"> </w:t>
      </w:r>
      <w:r w:rsidRPr="00EC5BC0">
        <w:rPr>
          <w:rFonts w:cs="v4.2.0"/>
          <w:lang w:eastAsia="zh-CN"/>
        </w:rPr>
        <w:t xml:space="preserve">3.1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404FDE46" w14:textId="77777777" w:rsidR="002037D6" w:rsidRPr="00EC5BC0" w:rsidRDefault="002037D6" w:rsidP="002037D6">
      <w:pPr>
        <w:pStyle w:val="B1"/>
        <w:rPr>
          <w:lang w:eastAsia="zh-CN"/>
        </w:rPr>
      </w:pPr>
      <w:r w:rsidRPr="00EC5BC0">
        <w:rPr>
          <w:lang w:eastAsia="zh-CN"/>
        </w:rPr>
        <w:tab/>
        <w:t>For a NB-IoT BS declared to be capable of single carrier operation, start transmission according to N-TM at manufacturer’s declared rated output power.</w:t>
      </w:r>
    </w:p>
    <w:p w14:paraId="530F024A"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01D7A914" w14:textId="77777777" w:rsidR="002037D6" w:rsidRPr="00EC5BC0" w:rsidRDefault="002037D6" w:rsidP="002037D6">
      <w:pPr>
        <w:pStyle w:val="B1"/>
        <w:ind w:hanging="1"/>
      </w:pPr>
      <w:r w:rsidRPr="00EC5BC0">
        <w:rPr>
          <w:rFonts w:eastAsia="MS PMincho" w:cs="v4.2.0"/>
        </w:rPr>
        <w:lastRenderedPageBreak/>
        <w:t>For a</w:t>
      </w:r>
      <w:r w:rsidRPr="00EC5BC0">
        <w:rPr>
          <w:rFonts w:cs="v4.2.0"/>
          <w:lang w:eastAsia="zh-CN"/>
        </w:rPr>
        <w:t>n</w:t>
      </w:r>
      <w:r w:rsidRPr="00EC5BC0">
        <w:rPr>
          <w:rFonts w:eastAsia="MS PMincho" w:cs="v4.2.0"/>
        </w:rPr>
        <w:t xml:space="preserve"> E-UTRA and NB-IoT standalone BS declared to be capable of multi-carrier operation, start transmission according to E-TM</w:t>
      </w:r>
      <w:r w:rsidRPr="00EC5BC0">
        <w:rPr>
          <w:rFonts w:cs="v4.2.0"/>
          <w:lang w:eastAsia="zh-CN"/>
        </w:rPr>
        <w:t xml:space="preserve"> 3</w:t>
      </w:r>
      <w:r w:rsidRPr="00EC5BC0">
        <w:rPr>
          <w:rFonts w:eastAsia="MS PMincho" w:cs="v4.2.0"/>
        </w:rPr>
        <w:t>.1 on all E-UTRA carriers and N-TM on all NB-IoT carriers configured using in the applicable test configuration and corresponding power setting specified in sub-clause 4.10 and 4.11.</w:t>
      </w:r>
    </w:p>
    <w:p w14:paraId="497E0FB9" w14:textId="77777777" w:rsidR="00276D08" w:rsidRPr="00EC5BC0" w:rsidRDefault="00F624DE" w:rsidP="00276D08">
      <w:pPr>
        <w:pStyle w:val="B1"/>
      </w:pPr>
      <w:r w:rsidRPr="00EC5BC0">
        <w:t>2</w:t>
      </w:r>
      <w:r w:rsidR="00276D08" w:rsidRPr="00EC5BC0">
        <w:t>)</w:t>
      </w:r>
      <w:r w:rsidR="00276D08" w:rsidRPr="00EC5BC0">
        <w:tab/>
        <w:t>Measure the EVM and frequency error as defined in Annex F.</w:t>
      </w:r>
    </w:p>
    <w:p w14:paraId="042E138A" w14:textId="77777777" w:rsidR="002C7D1E" w:rsidRPr="00EC5BC0" w:rsidRDefault="00F624DE" w:rsidP="002C7D1E">
      <w:pPr>
        <w:pStyle w:val="B1"/>
      </w:pPr>
      <w:r w:rsidRPr="00EC5BC0">
        <w:t>3</w:t>
      </w:r>
      <w:r w:rsidR="00276D08" w:rsidRPr="00EC5BC0">
        <w:t>)</w:t>
      </w:r>
      <w:r w:rsidR="00276D08" w:rsidRPr="00EC5BC0">
        <w:tab/>
      </w:r>
      <w:r w:rsidR="002037D6" w:rsidRPr="00EC5BC0">
        <w:rPr>
          <w:lang w:eastAsia="zh-CN"/>
        </w:rPr>
        <w:t xml:space="preserve">For E-UTRA </w:t>
      </w:r>
      <w:r w:rsidR="002037D6" w:rsidRPr="00EC5BC0">
        <w:t>r</w:t>
      </w:r>
      <w:r w:rsidR="00A311FB" w:rsidRPr="00EC5BC0">
        <w:t xml:space="preserve">epeat steps </w:t>
      </w:r>
      <w:r w:rsidR="001C6504" w:rsidRPr="00EC5BC0">
        <w:t>1</w:t>
      </w:r>
      <w:r w:rsidR="00A311FB" w:rsidRPr="00EC5BC0">
        <w:t xml:space="preserve"> and </w:t>
      </w:r>
      <w:r w:rsidR="001C6504" w:rsidRPr="00EC5BC0">
        <w:t>2</w:t>
      </w:r>
      <w:r w:rsidR="00A311FB" w:rsidRPr="00EC5BC0">
        <w:t xml:space="preserve"> for E-TM 3.2, E-TM 3.3 and E-TM 2</w:t>
      </w:r>
      <w:r w:rsidR="001C6504" w:rsidRPr="00EC5BC0">
        <w:t>. Repeat</w:t>
      </w:r>
      <w:r w:rsidR="001C6504" w:rsidRPr="00EC5BC0">
        <w:rPr>
          <w:rFonts w:eastAsia="SimSun"/>
          <w:lang w:eastAsia="zh-CN"/>
        </w:rPr>
        <w:t xml:space="preserve"> steps 1 and 2 for E-TM3.1a</w:t>
      </w:r>
      <w:r w:rsidR="001C6504" w:rsidRPr="00EC5BC0">
        <w:t xml:space="preserve"> and E-TM 2a for 256QAM, if supported by the BS</w:t>
      </w:r>
      <w:r w:rsidR="00A311FB" w:rsidRPr="00EC5BC0">
        <w:t>. For E-TM2</w:t>
      </w:r>
      <w:r w:rsidR="001C6504" w:rsidRPr="00EC5BC0">
        <w:rPr>
          <w:rFonts w:eastAsia="SimSun"/>
          <w:lang w:eastAsia="zh-CN"/>
        </w:rPr>
        <w:t xml:space="preserve"> and E-TM2a</w:t>
      </w:r>
      <w:r w:rsidR="00A311FB" w:rsidRPr="00EC5BC0">
        <w:t xml:space="preserve"> </w:t>
      </w:r>
      <w:r w:rsidR="00A311FB" w:rsidRPr="00EC5BC0">
        <w:rPr>
          <w:rFonts w:cs="v5.0.0"/>
        </w:rPr>
        <w:t xml:space="preserve">the OFDM symbol </w:t>
      </w:r>
      <w:r w:rsidR="00A311FB" w:rsidRPr="00EC5BC0">
        <w:t xml:space="preserve">power shall be at the </w:t>
      </w:r>
      <w:r w:rsidR="00A311FB" w:rsidRPr="00EC5BC0">
        <w:rPr>
          <w:rFonts w:cs="v5.0.0"/>
        </w:rPr>
        <w:t xml:space="preserve">lower limit of the dynamic range according to the test procedure in subclause </w:t>
      </w:r>
      <w:r w:rsidR="00A311FB" w:rsidRPr="00EC5BC0">
        <w:t>6.3.2.4.2 and test requirements in subclause 6.3.2.5.</w:t>
      </w:r>
    </w:p>
    <w:p w14:paraId="76B04BC1"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645714E9" w14:textId="77777777" w:rsidR="00276D08"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BCA1AC3" w14:textId="77777777" w:rsidR="00276D08" w:rsidRPr="00EC5BC0" w:rsidRDefault="00276D08" w:rsidP="002C24FB">
      <w:pPr>
        <w:pStyle w:val="Heading4"/>
        <w:ind w:left="0" w:firstLine="0"/>
      </w:pPr>
      <w:bookmarkStart w:id="256" w:name="_Toc21015744"/>
      <w:r w:rsidRPr="00EC5BC0">
        <w:t>6.5.2.5</w:t>
      </w:r>
      <w:r w:rsidRPr="00EC5BC0">
        <w:tab/>
        <w:t>Test requirement</w:t>
      </w:r>
      <w:bookmarkEnd w:id="256"/>
    </w:p>
    <w:p w14:paraId="1371AF2B" w14:textId="77777777" w:rsidR="00276D08" w:rsidRPr="00EC5BC0" w:rsidRDefault="00276D08" w:rsidP="00276D08">
      <w:r w:rsidRPr="00EC5BC0">
        <w:t xml:space="preserve">The EVM </w:t>
      </w:r>
      <w:r w:rsidR="00DE2453" w:rsidRPr="00EC5BC0">
        <w:t xml:space="preserve">of each E-UTRA carrier </w:t>
      </w:r>
      <w:r w:rsidRPr="00EC5BC0">
        <w:t>for different modulation schemes on PDSCH shall be less than the limits in table 6.5.2</w:t>
      </w:r>
      <w:r w:rsidR="007D44E3" w:rsidRPr="00EC5BC0">
        <w:t>.5</w:t>
      </w:r>
      <w:r w:rsidRPr="00EC5BC0">
        <w:t>-1:</w:t>
      </w:r>
    </w:p>
    <w:p w14:paraId="0B59AFB5" w14:textId="77777777" w:rsidR="00276D08" w:rsidRPr="00EC5BC0" w:rsidRDefault="00276D08" w:rsidP="00FF68D3">
      <w:pPr>
        <w:pStyle w:val="TH"/>
      </w:pPr>
      <w:r w:rsidRPr="00EC5BC0">
        <w:t>Table 6.5.2</w:t>
      </w:r>
      <w:r w:rsidR="007D44E3" w:rsidRPr="00EC5BC0">
        <w:t>.5</w:t>
      </w:r>
      <w:r w:rsidRPr="00EC5BC0">
        <w:t xml:space="preserve">-1 EVM requirements </w:t>
      </w:r>
      <w:r w:rsidR="002037D6" w:rsidRPr="00EC5BC0">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1DF94562" w14:textId="77777777">
        <w:trPr>
          <w:jc w:val="center"/>
        </w:trPr>
        <w:tc>
          <w:tcPr>
            <w:tcW w:w="3214" w:type="dxa"/>
          </w:tcPr>
          <w:p w14:paraId="0AB6773E" w14:textId="77777777" w:rsidR="004B1DEB" w:rsidRPr="00EC5BC0" w:rsidRDefault="004B1DEB" w:rsidP="00293483">
            <w:pPr>
              <w:pStyle w:val="TAH"/>
              <w:rPr>
                <w:rFonts w:cs="Arial"/>
                <w:lang w:eastAsia="en-US"/>
              </w:rPr>
            </w:pPr>
            <w:r w:rsidRPr="00EC5BC0">
              <w:rPr>
                <w:rFonts w:cs="Arial"/>
                <w:lang w:eastAsia="en-US"/>
              </w:rPr>
              <w:t>Modulation scheme for PDSCH</w:t>
            </w:r>
          </w:p>
        </w:tc>
        <w:tc>
          <w:tcPr>
            <w:tcW w:w="2583" w:type="dxa"/>
          </w:tcPr>
          <w:p w14:paraId="150939C0" w14:textId="77777777" w:rsidR="004B1DEB" w:rsidRPr="00EC5BC0" w:rsidRDefault="004B1DEB" w:rsidP="00293483">
            <w:pPr>
              <w:pStyle w:val="TAH"/>
              <w:rPr>
                <w:rFonts w:cs="Arial"/>
                <w:lang w:eastAsia="en-US"/>
              </w:rPr>
            </w:pPr>
            <w:r w:rsidRPr="00EC5BC0">
              <w:rPr>
                <w:rFonts w:cs="Arial"/>
                <w:lang w:eastAsia="en-US"/>
              </w:rPr>
              <w:t>Required EVM [%]</w:t>
            </w:r>
          </w:p>
        </w:tc>
      </w:tr>
      <w:tr w:rsidR="00EC5BC0" w:rsidRPr="00EC5BC0" w14:paraId="65134189" w14:textId="77777777">
        <w:trPr>
          <w:jc w:val="center"/>
        </w:trPr>
        <w:tc>
          <w:tcPr>
            <w:tcW w:w="3214" w:type="dxa"/>
          </w:tcPr>
          <w:p w14:paraId="7EE770C7" w14:textId="77777777" w:rsidR="004B1DEB" w:rsidRPr="00EC5BC0" w:rsidRDefault="004B1DEB" w:rsidP="00293483">
            <w:pPr>
              <w:pStyle w:val="TAC"/>
              <w:rPr>
                <w:rFonts w:cs="Arial"/>
                <w:lang w:eastAsia="en-US"/>
              </w:rPr>
            </w:pPr>
            <w:r w:rsidRPr="00EC5BC0">
              <w:rPr>
                <w:rFonts w:cs="Arial"/>
                <w:lang w:eastAsia="en-US"/>
              </w:rPr>
              <w:t>QPSK</w:t>
            </w:r>
          </w:p>
        </w:tc>
        <w:tc>
          <w:tcPr>
            <w:tcW w:w="2583" w:type="dxa"/>
          </w:tcPr>
          <w:p w14:paraId="0FDE7AA2" w14:textId="77777777" w:rsidR="004B1DEB" w:rsidRPr="00EC5BC0" w:rsidRDefault="004B1DEB" w:rsidP="00293483">
            <w:pPr>
              <w:pStyle w:val="TAC"/>
              <w:rPr>
                <w:rFonts w:cs="Arial"/>
                <w:lang w:eastAsia="en-US"/>
              </w:rPr>
            </w:pPr>
            <w:r w:rsidRPr="00EC5BC0">
              <w:rPr>
                <w:rFonts w:cs="Arial"/>
                <w:lang w:eastAsia="en-US"/>
              </w:rPr>
              <w:t>18.5 %</w:t>
            </w:r>
          </w:p>
        </w:tc>
      </w:tr>
      <w:tr w:rsidR="00EC5BC0" w:rsidRPr="00EC5BC0" w14:paraId="617E3C0A" w14:textId="77777777">
        <w:trPr>
          <w:jc w:val="center"/>
        </w:trPr>
        <w:tc>
          <w:tcPr>
            <w:tcW w:w="3214" w:type="dxa"/>
          </w:tcPr>
          <w:p w14:paraId="2EC616D0" w14:textId="77777777" w:rsidR="004B1DEB" w:rsidRPr="00EC5BC0" w:rsidRDefault="004B1DEB" w:rsidP="00293483">
            <w:pPr>
              <w:pStyle w:val="TAC"/>
              <w:rPr>
                <w:rFonts w:cs="Arial"/>
                <w:lang w:eastAsia="en-US"/>
              </w:rPr>
            </w:pPr>
            <w:r w:rsidRPr="00EC5BC0">
              <w:rPr>
                <w:rFonts w:cs="Arial"/>
                <w:lang w:eastAsia="en-US"/>
              </w:rPr>
              <w:t>16QAM</w:t>
            </w:r>
          </w:p>
        </w:tc>
        <w:tc>
          <w:tcPr>
            <w:tcW w:w="2583" w:type="dxa"/>
          </w:tcPr>
          <w:p w14:paraId="0065EE93" w14:textId="77777777" w:rsidR="004B1DEB" w:rsidRPr="00EC5BC0" w:rsidRDefault="004B1DEB" w:rsidP="00293483">
            <w:pPr>
              <w:pStyle w:val="TAC"/>
              <w:rPr>
                <w:rFonts w:cs="Arial"/>
                <w:lang w:eastAsia="en-US"/>
              </w:rPr>
            </w:pPr>
            <w:r w:rsidRPr="00EC5BC0">
              <w:rPr>
                <w:rFonts w:cs="Arial"/>
                <w:lang w:eastAsia="en-US"/>
              </w:rPr>
              <w:t>13.5 %</w:t>
            </w:r>
          </w:p>
        </w:tc>
      </w:tr>
      <w:tr w:rsidR="00EC5BC0" w:rsidRPr="00EC5BC0" w14:paraId="16D98D61" w14:textId="77777777">
        <w:trPr>
          <w:jc w:val="center"/>
        </w:trPr>
        <w:tc>
          <w:tcPr>
            <w:tcW w:w="3214" w:type="dxa"/>
          </w:tcPr>
          <w:p w14:paraId="42D24624" w14:textId="77777777" w:rsidR="004B1DEB" w:rsidRPr="00EC5BC0" w:rsidRDefault="004B1DEB" w:rsidP="00293483">
            <w:pPr>
              <w:pStyle w:val="TAC"/>
              <w:rPr>
                <w:rFonts w:cs="Arial"/>
                <w:lang w:eastAsia="en-US"/>
              </w:rPr>
            </w:pPr>
            <w:r w:rsidRPr="00EC5BC0">
              <w:rPr>
                <w:rFonts w:cs="Arial"/>
                <w:lang w:eastAsia="en-US"/>
              </w:rPr>
              <w:t>64QAM</w:t>
            </w:r>
          </w:p>
        </w:tc>
        <w:tc>
          <w:tcPr>
            <w:tcW w:w="2583" w:type="dxa"/>
          </w:tcPr>
          <w:p w14:paraId="17D9BAA2" w14:textId="77777777" w:rsidR="004B1DEB" w:rsidRPr="00EC5BC0" w:rsidRDefault="004B1DEB" w:rsidP="00293483">
            <w:pPr>
              <w:pStyle w:val="TAC"/>
              <w:rPr>
                <w:rFonts w:cs="Arial"/>
                <w:lang w:eastAsia="en-US"/>
              </w:rPr>
            </w:pPr>
            <w:r w:rsidRPr="00EC5BC0">
              <w:rPr>
                <w:rFonts w:cs="Arial"/>
                <w:lang w:eastAsia="en-US"/>
              </w:rPr>
              <w:t>9 %</w:t>
            </w:r>
          </w:p>
        </w:tc>
      </w:tr>
      <w:tr w:rsidR="001C6504" w:rsidRPr="00EC5BC0" w14:paraId="0576FC15" w14:textId="77777777">
        <w:trPr>
          <w:jc w:val="center"/>
        </w:trPr>
        <w:tc>
          <w:tcPr>
            <w:tcW w:w="3214" w:type="dxa"/>
          </w:tcPr>
          <w:p w14:paraId="33118261" w14:textId="77777777" w:rsidR="001C6504" w:rsidRPr="00EC5BC0" w:rsidRDefault="001C6504" w:rsidP="00293483">
            <w:pPr>
              <w:pStyle w:val="TAC"/>
              <w:rPr>
                <w:rFonts w:cs="Arial"/>
                <w:lang w:eastAsia="en-US"/>
              </w:rPr>
            </w:pPr>
            <w:r w:rsidRPr="00EC5BC0">
              <w:rPr>
                <w:rFonts w:cs="Arial"/>
                <w:lang w:eastAsia="en-US"/>
              </w:rPr>
              <w:t>256QAM</w:t>
            </w:r>
          </w:p>
        </w:tc>
        <w:tc>
          <w:tcPr>
            <w:tcW w:w="2583" w:type="dxa"/>
          </w:tcPr>
          <w:p w14:paraId="41C3894C" w14:textId="77777777" w:rsidR="001C6504" w:rsidRPr="00EC5BC0" w:rsidRDefault="001C6504" w:rsidP="00293483">
            <w:pPr>
              <w:pStyle w:val="TAC"/>
              <w:rPr>
                <w:rFonts w:cs="Arial"/>
                <w:lang w:eastAsia="en-US"/>
              </w:rPr>
            </w:pPr>
            <w:r w:rsidRPr="00EC5BC0">
              <w:rPr>
                <w:rFonts w:cs="Arial"/>
                <w:lang w:eastAsia="en-US"/>
              </w:rPr>
              <w:t>4.5%</w:t>
            </w:r>
          </w:p>
        </w:tc>
      </w:tr>
    </w:tbl>
    <w:p w14:paraId="40B17271" w14:textId="77777777" w:rsidR="007D44E3" w:rsidRPr="00EC5BC0" w:rsidRDefault="007D44E3" w:rsidP="007D44E3"/>
    <w:p w14:paraId="72803775" w14:textId="77777777" w:rsidR="002037D6" w:rsidRPr="00EC5BC0" w:rsidRDefault="002037D6" w:rsidP="002037D6">
      <w:r w:rsidRPr="00EC5BC0">
        <w:t>The EVM of each NB-IoT carrier on NB-PDSCH shall be less than the limits in table 6.5.2.5-1</w:t>
      </w:r>
      <w:r w:rsidRPr="00EC5BC0">
        <w:rPr>
          <w:lang w:eastAsia="zh-CN"/>
        </w:rPr>
        <w:t>a</w:t>
      </w:r>
      <w:r w:rsidRPr="00EC5BC0">
        <w:t>:</w:t>
      </w:r>
    </w:p>
    <w:p w14:paraId="3BDC7E9D" w14:textId="77777777" w:rsidR="002037D6" w:rsidRPr="00EC5BC0" w:rsidRDefault="002037D6" w:rsidP="002037D6">
      <w:pPr>
        <w:pStyle w:val="TH"/>
      </w:pPr>
      <w:r w:rsidRPr="00EC5BC0">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C5BC0" w:rsidRPr="00EC5BC0" w14:paraId="6091523C" w14:textId="77777777" w:rsidTr="00CF5AF7">
        <w:trPr>
          <w:jc w:val="center"/>
        </w:trPr>
        <w:tc>
          <w:tcPr>
            <w:tcW w:w="3214" w:type="dxa"/>
          </w:tcPr>
          <w:p w14:paraId="14F2114C" w14:textId="77777777" w:rsidR="002037D6" w:rsidRPr="00EC5BC0" w:rsidRDefault="002037D6" w:rsidP="00CF5AF7">
            <w:pPr>
              <w:pStyle w:val="TAH"/>
              <w:rPr>
                <w:rFonts w:cs="Arial"/>
                <w:lang w:eastAsia="ja-JP"/>
              </w:rPr>
            </w:pPr>
            <w:r w:rsidRPr="00EC5BC0">
              <w:rPr>
                <w:rFonts w:cs="Arial"/>
                <w:lang w:eastAsia="ja-JP"/>
              </w:rPr>
              <w:t>Modulation scheme for NB-PDSCH</w:t>
            </w:r>
          </w:p>
        </w:tc>
        <w:tc>
          <w:tcPr>
            <w:tcW w:w="2583" w:type="dxa"/>
          </w:tcPr>
          <w:p w14:paraId="258E564B" w14:textId="77777777" w:rsidR="002037D6" w:rsidRPr="00EC5BC0" w:rsidRDefault="002037D6" w:rsidP="00CF5AF7">
            <w:pPr>
              <w:pStyle w:val="TAH"/>
              <w:rPr>
                <w:rFonts w:cs="Arial"/>
                <w:lang w:eastAsia="ja-JP"/>
              </w:rPr>
            </w:pPr>
            <w:r w:rsidRPr="00EC5BC0">
              <w:rPr>
                <w:rFonts w:cs="Arial"/>
                <w:lang w:eastAsia="ja-JP"/>
              </w:rPr>
              <w:t>Required EVM [%]</w:t>
            </w:r>
          </w:p>
        </w:tc>
      </w:tr>
      <w:tr w:rsidR="002037D6" w:rsidRPr="00EC5BC0" w14:paraId="6F4B2D52" w14:textId="77777777" w:rsidTr="00CF5AF7">
        <w:trPr>
          <w:jc w:val="center"/>
        </w:trPr>
        <w:tc>
          <w:tcPr>
            <w:tcW w:w="3214" w:type="dxa"/>
          </w:tcPr>
          <w:p w14:paraId="420CC394" w14:textId="77777777" w:rsidR="002037D6" w:rsidRPr="00EC5BC0" w:rsidRDefault="002037D6" w:rsidP="00CF5AF7">
            <w:pPr>
              <w:pStyle w:val="TAC"/>
              <w:rPr>
                <w:rFonts w:cs="Arial"/>
                <w:lang w:eastAsia="ja-JP"/>
              </w:rPr>
            </w:pPr>
            <w:r w:rsidRPr="00EC5BC0">
              <w:rPr>
                <w:rFonts w:cs="Arial"/>
                <w:lang w:eastAsia="ja-JP"/>
              </w:rPr>
              <w:t>QPSK</w:t>
            </w:r>
          </w:p>
        </w:tc>
        <w:tc>
          <w:tcPr>
            <w:tcW w:w="2583" w:type="dxa"/>
          </w:tcPr>
          <w:p w14:paraId="7EB7E14C" w14:textId="77777777" w:rsidR="002037D6" w:rsidRPr="00EC5BC0" w:rsidRDefault="002037D6" w:rsidP="00CF5AF7">
            <w:pPr>
              <w:pStyle w:val="TAC"/>
              <w:rPr>
                <w:rFonts w:cs="Arial"/>
                <w:lang w:eastAsia="ja-JP"/>
              </w:rPr>
            </w:pPr>
            <w:r w:rsidRPr="00EC5BC0">
              <w:rPr>
                <w:rFonts w:cs="Arial"/>
                <w:lang w:eastAsia="ja-JP"/>
              </w:rPr>
              <w:t>1</w:t>
            </w:r>
            <w:r w:rsidRPr="00EC5BC0">
              <w:rPr>
                <w:rFonts w:cs="Arial"/>
                <w:lang w:eastAsia="zh-CN"/>
              </w:rPr>
              <w:t>8</w:t>
            </w:r>
            <w:r w:rsidRPr="00EC5BC0">
              <w:rPr>
                <w:rFonts w:cs="Arial"/>
                <w:lang w:eastAsia="ja-JP"/>
              </w:rPr>
              <w:t>.5 %</w:t>
            </w:r>
          </w:p>
        </w:tc>
      </w:tr>
    </w:tbl>
    <w:p w14:paraId="3216A7CA" w14:textId="77777777" w:rsidR="002037D6" w:rsidRPr="00EC5BC0" w:rsidRDefault="002037D6" w:rsidP="007D44E3"/>
    <w:p w14:paraId="2A2FB3BF" w14:textId="77777777" w:rsidR="007D44E3" w:rsidRPr="00EC5BC0" w:rsidRDefault="007D44E3" w:rsidP="007D44E3">
      <w:r w:rsidRPr="00EC5BC0">
        <w:t xml:space="preserve">The EVM requirement shall be applicable within a time period around the centre of the </w:t>
      </w:r>
      <w:r w:rsidR="002C7191" w:rsidRPr="00EC5BC0">
        <w:t>CP</w:t>
      </w:r>
      <w:r w:rsidRPr="00EC5BC0">
        <w:t xml:space="preserve"> therefore the EVM requirement is tested against the maximum of the RMS average of 10 subframes at the two window W extremities.</w:t>
      </w:r>
    </w:p>
    <w:p w14:paraId="030F652E" w14:textId="77777777" w:rsidR="007D44E3" w:rsidRPr="00EC5BC0" w:rsidRDefault="002C7191" w:rsidP="00625858">
      <w:r w:rsidRPr="00EC5BC0">
        <w:t xml:space="preserve">Table </w:t>
      </w:r>
      <w:r w:rsidR="007D44E3" w:rsidRPr="00EC5BC0">
        <w:t xml:space="preserve">6.5.2.5-2 </w:t>
      </w:r>
      <w:r w:rsidR="002037D6" w:rsidRPr="00EC5BC0">
        <w:rPr>
          <w:lang w:eastAsia="zh-CN"/>
        </w:rPr>
        <w:t xml:space="preserve">and </w:t>
      </w:r>
      <w:r w:rsidR="002037D6" w:rsidRPr="00EC5BC0">
        <w:t>Table 6.5.2.5-2</w:t>
      </w:r>
      <w:r w:rsidR="002037D6" w:rsidRPr="00EC5BC0">
        <w:rPr>
          <w:lang w:eastAsia="zh-CN"/>
        </w:rPr>
        <w:t xml:space="preserve">a </w:t>
      </w:r>
      <w:r w:rsidR="007D44E3" w:rsidRPr="00EC5BC0">
        <w:t>specif</w:t>
      </w:r>
      <w:r w:rsidR="002037D6" w:rsidRPr="00EC5BC0">
        <w:t>y</w:t>
      </w:r>
      <w:r w:rsidR="007D44E3" w:rsidRPr="00EC5BC0">
        <w:t xml:space="preserve"> EVM window length (W) for normal CP, the cyclic prefix length </w:t>
      </w:r>
      <w:r w:rsidR="007D44E3" w:rsidRPr="00EC5BC0">
        <w:rPr>
          <w:position w:val="-14"/>
        </w:rPr>
        <w:object w:dxaOrig="380" w:dyaOrig="340" w14:anchorId="13EF08FA">
          <v:shape id="_x0000_i1111" type="#_x0000_t75" style="width:19pt;height:17.5pt" o:ole="">
            <v:imagedata r:id="rId136" o:title=""/>
          </v:shape>
          <o:OLEObject Type="Embed" ProgID="Equation.3" ShapeID="_x0000_i1111" DrawAspect="Content" ObjectID="_1655279817" r:id="rId137"/>
        </w:object>
      </w:r>
      <w:r w:rsidR="007D44E3" w:rsidRPr="00EC5BC0">
        <w:t xml:space="preserve"> is 160 for symbols 0 and 144 for symbols 1-6.</w:t>
      </w:r>
    </w:p>
    <w:p w14:paraId="053709E4" w14:textId="77777777" w:rsidR="007D44E3" w:rsidRPr="00EC5BC0" w:rsidRDefault="007D44E3" w:rsidP="00FF68D3">
      <w:pPr>
        <w:pStyle w:val="TH"/>
      </w:pPr>
      <w:r w:rsidRPr="00EC5BC0">
        <w:t>Table 6.5.2.5-2 EVM window length for normal CP</w:t>
      </w:r>
      <w:r w:rsidR="002037D6" w:rsidRPr="00EC5BC0">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EC5BC0" w:rsidRPr="00EC5BC0" w14:paraId="7768CACC" w14:textId="77777777">
        <w:tc>
          <w:tcPr>
            <w:tcW w:w="1170" w:type="dxa"/>
            <w:shd w:val="clear" w:color="auto" w:fill="FFFFFF"/>
            <w:vAlign w:val="center"/>
          </w:tcPr>
          <w:p w14:paraId="2B831B83" w14:textId="77777777" w:rsidR="007D44E3" w:rsidRPr="00EC5BC0" w:rsidRDefault="007D44E3" w:rsidP="00FA033B">
            <w:pPr>
              <w:pStyle w:val="TAH"/>
              <w:rPr>
                <w:rFonts w:cs="Arial"/>
                <w:lang w:eastAsia="en-US"/>
              </w:rPr>
            </w:pPr>
            <w:r w:rsidRPr="00EC5BC0">
              <w:rPr>
                <w:rFonts w:cs="Arial"/>
                <w:lang w:eastAsia="en-US"/>
              </w:rPr>
              <w:t>Channel</w:t>
            </w:r>
            <w:r w:rsidRPr="00EC5BC0">
              <w:rPr>
                <w:rFonts w:cs="Arial"/>
                <w:lang w:eastAsia="en-US"/>
              </w:rPr>
              <w:br/>
              <w:t>Bandwidth MHz</w:t>
            </w:r>
          </w:p>
        </w:tc>
        <w:tc>
          <w:tcPr>
            <w:tcW w:w="1170" w:type="dxa"/>
            <w:shd w:val="clear" w:color="auto" w:fill="FFFFFF"/>
            <w:vAlign w:val="center"/>
          </w:tcPr>
          <w:p w14:paraId="5FC34675" w14:textId="77777777" w:rsidR="007D44E3" w:rsidRPr="00EC5BC0" w:rsidRDefault="007D44E3" w:rsidP="00FA033B">
            <w:pPr>
              <w:pStyle w:val="TAH"/>
              <w:rPr>
                <w:rFonts w:cs="Arial"/>
                <w:lang w:eastAsia="en-US"/>
              </w:rPr>
            </w:pPr>
            <w:r w:rsidRPr="00EC5BC0">
              <w:rPr>
                <w:rFonts w:cs="Arial"/>
                <w:lang w:eastAsia="en-US"/>
              </w:rPr>
              <w:t>FFT size</w:t>
            </w:r>
          </w:p>
        </w:tc>
        <w:tc>
          <w:tcPr>
            <w:tcW w:w="1416" w:type="dxa"/>
            <w:shd w:val="clear" w:color="auto" w:fill="FFFFFF"/>
          </w:tcPr>
          <w:p w14:paraId="6172D67C" w14:textId="77777777" w:rsidR="007D44E3" w:rsidRPr="00EC5BC0" w:rsidRDefault="007D44E3" w:rsidP="00FA033B">
            <w:pPr>
              <w:pStyle w:val="TAH"/>
              <w:rPr>
                <w:rFonts w:cs="Arial"/>
                <w:lang w:eastAsia="en-US"/>
              </w:rPr>
            </w:pPr>
            <w:r w:rsidRPr="00EC5BC0">
              <w:rPr>
                <w:rFonts w:cs="Arial"/>
                <w:lang w:eastAsia="en-US"/>
              </w:rPr>
              <w:t>Cyclic prefix length for symbols 0 in FFT samples</w:t>
            </w:r>
          </w:p>
        </w:tc>
        <w:tc>
          <w:tcPr>
            <w:tcW w:w="1170" w:type="dxa"/>
            <w:shd w:val="clear" w:color="auto" w:fill="FFFFFF"/>
            <w:vAlign w:val="center"/>
          </w:tcPr>
          <w:p w14:paraId="0D9B470A" w14:textId="77777777" w:rsidR="007D44E3" w:rsidRPr="00EC5BC0" w:rsidRDefault="007D44E3" w:rsidP="00FA033B">
            <w:pPr>
              <w:pStyle w:val="TAH"/>
              <w:rPr>
                <w:rFonts w:cs="Arial"/>
                <w:lang w:eastAsia="en-US"/>
              </w:rPr>
            </w:pPr>
            <w:r w:rsidRPr="00EC5BC0">
              <w:rPr>
                <w:rFonts w:cs="Arial"/>
                <w:lang w:eastAsia="en-US"/>
              </w:rPr>
              <w:t>Cyclic prefix length  for symbols 1</w:t>
            </w:r>
            <w:r w:rsidRPr="00EC5BC0">
              <w:rPr>
                <w:rFonts w:cs="Arial"/>
                <w:lang w:eastAsia="en-US"/>
              </w:rPr>
              <w:noBreakHyphen/>
              <w:t>6 in FFT samples</w:t>
            </w:r>
          </w:p>
        </w:tc>
        <w:tc>
          <w:tcPr>
            <w:tcW w:w="1170" w:type="dxa"/>
            <w:shd w:val="clear" w:color="auto" w:fill="FFFFFF"/>
            <w:vAlign w:val="center"/>
          </w:tcPr>
          <w:p w14:paraId="19010501" w14:textId="77777777" w:rsidR="007D44E3" w:rsidRPr="00EC5BC0" w:rsidRDefault="007D44E3" w:rsidP="00FA033B">
            <w:pPr>
              <w:pStyle w:val="TAH"/>
              <w:rPr>
                <w:rFonts w:cs="Arial"/>
                <w:lang w:eastAsia="en-US"/>
              </w:rPr>
            </w:pPr>
            <w:r w:rsidRPr="00EC5BC0">
              <w:rPr>
                <w:rFonts w:cs="Arial"/>
                <w:lang w:eastAsia="en-US"/>
              </w:rPr>
              <w:t xml:space="preserve">EVM window length </w:t>
            </w:r>
            <w:r w:rsidRPr="00EC5BC0">
              <w:rPr>
                <w:rFonts w:cs="Arial"/>
                <w:i/>
                <w:lang w:eastAsia="en-US"/>
              </w:rPr>
              <w:t>W</w:t>
            </w:r>
          </w:p>
        </w:tc>
        <w:tc>
          <w:tcPr>
            <w:tcW w:w="1170" w:type="dxa"/>
            <w:shd w:val="clear" w:color="auto" w:fill="FFFFFF"/>
            <w:vAlign w:val="center"/>
          </w:tcPr>
          <w:p w14:paraId="5729BDF2" w14:textId="77777777" w:rsidR="007D44E3" w:rsidRPr="00EC5BC0" w:rsidRDefault="007D44E3" w:rsidP="00FA033B">
            <w:pPr>
              <w:pStyle w:val="TAH"/>
              <w:rPr>
                <w:rFonts w:cs="Arial"/>
                <w:lang w:eastAsia="en-US"/>
              </w:rPr>
            </w:pPr>
            <w:r w:rsidRPr="00EC5BC0">
              <w:rPr>
                <w:rFonts w:cs="Arial"/>
                <w:lang w:eastAsia="en-US"/>
              </w:rPr>
              <w:t xml:space="preserve">Ratio of </w:t>
            </w:r>
            <w:r w:rsidRPr="00EC5BC0">
              <w:rPr>
                <w:rFonts w:cs="Arial"/>
                <w:i/>
                <w:lang w:eastAsia="en-US"/>
              </w:rPr>
              <w:t>W</w:t>
            </w:r>
            <w:r w:rsidRPr="00EC5BC0">
              <w:rPr>
                <w:rFonts w:cs="Arial"/>
                <w:lang w:eastAsia="en-US"/>
              </w:rPr>
              <w:t xml:space="preserve"> to total CP for symbols 1</w:t>
            </w:r>
            <w:r w:rsidRPr="00EC5BC0">
              <w:rPr>
                <w:rFonts w:cs="Arial"/>
                <w:lang w:eastAsia="en-US"/>
              </w:rPr>
              <w:noBreakHyphen/>
              <w:t>6* [%]</w:t>
            </w:r>
          </w:p>
        </w:tc>
      </w:tr>
      <w:tr w:rsidR="00EC5BC0" w:rsidRPr="00EC5BC0" w14:paraId="19AC8417" w14:textId="77777777">
        <w:tc>
          <w:tcPr>
            <w:tcW w:w="1170" w:type="dxa"/>
            <w:vAlign w:val="center"/>
          </w:tcPr>
          <w:p w14:paraId="0A38E4CE" w14:textId="77777777" w:rsidR="007D44E3" w:rsidRPr="00EC5BC0" w:rsidRDefault="007D44E3" w:rsidP="00FA033B">
            <w:pPr>
              <w:pStyle w:val="TAC"/>
              <w:rPr>
                <w:rFonts w:cs="Arial"/>
                <w:lang w:eastAsia="en-US"/>
              </w:rPr>
            </w:pPr>
            <w:r w:rsidRPr="00EC5BC0">
              <w:rPr>
                <w:rFonts w:cs="Arial"/>
                <w:lang w:eastAsia="en-US"/>
              </w:rPr>
              <w:t>1.4</w:t>
            </w:r>
          </w:p>
        </w:tc>
        <w:tc>
          <w:tcPr>
            <w:tcW w:w="1170" w:type="dxa"/>
            <w:vAlign w:val="center"/>
          </w:tcPr>
          <w:p w14:paraId="43AE6D81" w14:textId="77777777" w:rsidR="007D44E3" w:rsidRPr="00EC5BC0" w:rsidRDefault="007D44E3" w:rsidP="00FA033B">
            <w:pPr>
              <w:pStyle w:val="TAC"/>
              <w:rPr>
                <w:rFonts w:cs="Arial"/>
                <w:lang w:eastAsia="en-US"/>
              </w:rPr>
            </w:pPr>
            <w:r w:rsidRPr="00EC5BC0">
              <w:rPr>
                <w:rFonts w:cs="Arial"/>
                <w:lang w:eastAsia="en-US"/>
              </w:rPr>
              <w:t>128</w:t>
            </w:r>
          </w:p>
        </w:tc>
        <w:tc>
          <w:tcPr>
            <w:tcW w:w="1416" w:type="dxa"/>
          </w:tcPr>
          <w:p w14:paraId="15ABD052"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B63A730" w14:textId="77777777" w:rsidR="007D44E3" w:rsidRPr="00EC5BC0" w:rsidRDefault="007D44E3" w:rsidP="00FA033B">
            <w:pPr>
              <w:pStyle w:val="TAC"/>
              <w:rPr>
                <w:rFonts w:cs="Arial"/>
                <w:lang w:eastAsia="en-US"/>
              </w:rPr>
            </w:pPr>
            <w:r w:rsidRPr="00EC5BC0">
              <w:rPr>
                <w:rFonts w:cs="Arial"/>
                <w:lang w:eastAsia="en-US"/>
              </w:rPr>
              <w:t>9</w:t>
            </w:r>
          </w:p>
        </w:tc>
        <w:tc>
          <w:tcPr>
            <w:tcW w:w="1170" w:type="dxa"/>
            <w:vAlign w:val="center"/>
          </w:tcPr>
          <w:p w14:paraId="3911CEA1" w14:textId="77777777" w:rsidR="007D44E3" w:rsidRPr="00EC5BC0" w:rsidRDefault="007D44E3" w:rsidP="00FA033B">
            <w:pPr>
              <w:pStyle w:val="TAC"/>
              <w:rPr>
                <w:rFonts w:cs="Arial"/>
                <w:lang w:eastAsia="en-US"/>
              </w:rPr>
            </w:pPr>
            <w:r w:rsidRPr="00EC5BC0">
              <w:rPr>
                <w:rFonts w:cs="Arial"/>
                <w:lang w:eastAsia="en-US"/>
              </w:rPr>
              <w:t>5</w:t>
            </w:r>
          </w:p>
        </w:tc>
        <w:tc>
          <w:tcPr>
            <w:tcW w:w="1170" w:type="dxa"/>
          </w:tcPr>
          <w:p w14:paraId="7B30C96E" w14:textId="77777777" w:rsidR="007D44E3" w:rsidRPr="00EC5BC0" w:rsidRDefault="007D44E3" w:rsidP="00FA033B">
            <w:pPr>
              <w:pStyle w:val="TAC"/>
              <w:rPr>
                <w:rFonts w:cs="Arial"/>
                <w:lang w:eastAsia="en-US"/>
              </w:rPr>
            </w:pPr>
            <w:r w:rsidRPr="00EC5BC0">
              <w:rPr>
                <w:rFonts w:cs="Arial"/>
                <w:lang w:eastAsia="en-US"/>
              </w:rPr>
              <w:t>55.6</w:t>
            </w:r>
          </w:p>
        </w:tc>
      </w:tr>
      <w:tr w:rsidR="00EC5BC0" w:rsidRPr="00EC5BC0" w14:paraId="657F9429" w14:textId="77777777">
        <w:tc>
          <w:tcPr>
            <w:tcW w:w="1170" w:type="dxa"/>
            <w:vAlign w:val="center"/>
          </w:tcPr>
          <w:p w14:paraId="0A54150A" w14:textId="77777777" w:rsidR="007D44E3" w:rsidRPr="00EC5BC0" w:rsidRDefault="007D44E3" w:rsidP="00FA033B">
            <w:pPr>
              <w:pStyle w:val="TAC"/>
              <w:rPr>
                <w:rFonts w:cs="Arial"/>
                <w:lang w:eastAsia="en-US"/>
              </w:rPr>
            </w:pPr>
            <w:r w:rsidRPr="00EC5BC0">
              <w:rPr>
                <w:rFonts w:cs="Arial"/>
                <w:lang w:eastAsia="en-US"/>
              </w:rPr>
              <w:t>3</w:t>
            </w:r>
          </w:p>
        </w:tc>
        <w:tc>
          <w:tcPr>
            <w:tcW w:w="1170" w:type="dxa"/>
            <w:vAlign w:val="center"/>
          </w:tcPr>
          <w:p w14:paraId="56B7DA54" w14:textId="77777777" w:rsidR="007D44E3" w:rsidRPr="00EC5BC0" w:rsidRDefault="007D44E3" w:rsidP="00FA033B">
            <w:pPr>
              <w:pStyle w:val="TAC"/>
              <w:rPr>
                <w:rFonts w:cs="Arial"/>
                <w:lang w:eastAsia="en-US"/>
              </w:rPr>
            </w:pPr>
            <w:r w:rsidRPr="00EC5BC0">
              <w:rPr>
                <w:rFonts w:cs="Arial"/>
                <w:lang w:eastAsia="en-US"/>
              </w:rPr>
              <w:t>256</w:t>
            </w:r>
          </w:p>
        </w:tc>
        <w:tc>
          <w:tcPr>
            <w:tcW w:w="1416" w:type="dxa"/>
          </w:tcPr>
          <w:p w14:paraId="663F9D1C"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317B17C9" w14:textId="77777777" w:rsidR="007D44E3" w:rsidRPr="00EC5BC0" w:rsidRDefault="007D44E3" w:rsidP="00FA033B">
            <w:pPr>
              <w:pStyle w:val="TAC"/>
              <w:rPr>
                <w:rFonts w:cs="Arial"/>
                <w:lang w:eastAsia="en-US"/>
              </w:rPr>
            </w:pPr>
            <w:r w:rsidRPr="00EC5BC0">
              <w:rPr>
                <w:rFonts w:cs="Arial"/>
                <w:lang w:eastAsia="en-US"/>
              </w:rPr>
              <w:t>18</w:t>
            </w:r>
          </w:p>
        </w:tc>
        <w:tc>
          <w:tcPr>
            <w:tcW w:w="1170" w:type="dxa"/>
            <w:vAlign w:val="center"/>
          </w:tcPr>
          <w:p w14:paraId="5A4C40FA" w14:textId="77777777" w:rsidR="007D44E3" w:rsidRPr="00EC5BC0" w:rsidRDefault="007D44E3" w:rsidP="00FA033B">
            <w:pPr>
              <w:pStyle w:val="TAC"/>
              <w:rPr>
                <w:rFonts w:cs="Arial"/>
                <w:lang w:eastAsia="en-US"/>
              </w:rPr>
            </w:pPr>
            <w:r w:rsidRPr="00EC5BC0">
              <w:rPr>
                <w:rFonts w:cs="Arial"/>
                <w:lang w:eastAsia="en-US"/>
              </w:rPr>
              <w:t>12</w:t>
            </w:r>
          </w:p>
        </w:tc>
        <w:tc>
          <w:tcPr>
            <w:tcW w:w="1170" w:type="dxa"/>
          </w:tcPr>
          <w:p w14:paraId="3A65912F" w14:textId="77777777" w:rsidR="007D44E3" w:rsidRPr="00EC5BC0" w:rsidRDefault="007D44E3" w:rsidP="00FA033B">
            <w:pPr>
              <w:pStyle w:val="TAC"/>
              <w:rPr>
                <w:rFonts w:cs="Arial"/>
                <w:lang w:eastAsia="en-US"/>
              </w:rPr>
            </w:pPr>
            <w:r w:rsidRPr="00EC5BC0">
              <w:rPr>
                <w:rFonts w:cs="Arial"/>
                <w:lang w:eastAsia="en-US"/>
              </w:rPr>
              <w:t>66.7</w:t>
            </w:r>
          </w:p>
        </w:tc>
      </w:tr>
      <w:tr w:rsidR="00EC5BC0" w:rsidRPr="00EC5BC0" w14:paraId="46449F4B" w14:textId="77777777">
        <w:tc>
          <w:tcPr>
            <w:tcW w:w="1170" w:type="dxa"/>
            <w:vAlign w:val="center"/>
          </w:tcPr>
          <w:p w14:paraId="6A63CBCC" w14:textId="77777777" w:rsidR="007D44E3" w:rsidRPr="00EC5BC0" w:rsidRDefault="007D44E3" w:rsidP="00FA033B">
            <w:pPr>
              <w:pStyle w:val="TAC"/>
              <w:rPr>
                <w:rFonts w:cs="Arial"/>
                <w:lang w:eastAsia="en-US"/>
              </w:rPr>
            </w:pPr>
            <w:r w:rsidRPr="00EC5BC0">
              <w:rPr>
                <w:rFonts w:cs="Arial"/>
                <w:lang w:eastAsia="en-US"/>
              </w:rPr>
              <w:t>5</w:t>
            </w:r>
          </w:p>
        </w:tc>
        <w:tc>
          <w:tcPr>
            <w:tcW w:w="1170" w:type="dxa"/>
            <w:vAlign w:val="center"/>
          </w:tcPr>
          <w:p w14:paraId="118E4853" w14:textId="77777777" w:rsidR="007D44E3" w:rsidRPr="00EC5BC0" w:rsidRDefault="007D44E3" w:rsidP="00FA033B">
            <w:pPr>
              <w:pStyle w:val="TAC"/>
              <w:rPr>
                <w:rFonts w:cs="Arial"/>
                <w:lang w:eastAsia="en-US"/>
              </w:rPr>
            </w:pPr>
            <w:r w:rsidRPr="00EC5BC0">
              <w:rPr>
                <w:rFonts w:cs="Arial"/>
                <w:lang w:eastAsia="en-US"/>
              </w:rPr>
              <w:t>512</w:t>
            </w:r>
          </w:p>
        </w:tc>
        <w:tc>
          <w:tcPr>
            <w:tcW w:w="1416" w:type="dxa"/>
          </w:tcPr>
          <w:p w14:paraId="1A794B42" w14:textId="77777777" w:rsidR="007D44E3" w:rsidRPr="00EC5BC0" w:rsidRDefault="007D44E3" w:rsidP="00FA033B">
            <w:pPr>
              <w:pStyle w:val="TAC"/>
              <w:rPr>
                <w:rFonts w:cs="Arial"/>
                <w:lang w:eastAsia="en-US"/>
              </w:rPr>
            </w:pPr>
            <w:r w:rsidRPr="00EC5BC0">
              <w:rPr>
                <w:rFonts w:cs="Arial"/>
                <w:lang w:eastAsia="en-US"/>
              </w:rPr>
              <w:t>40</w:t>
            </w:r>
          </w:p>
        </w:tc>
        <w:tc>
          <w:tcPr>
            <w:tcW w:w="1170" w:type="dxa"/>
            <w:vAlign w:val="center"/>
          </w:tcPr>
          <w:p w14:paraId="3A48D1CF" w14:textId="77777777" w:rsidR="007D44E3" w:rsidRPr="00EC5BC0" w:rsidRDefault="007D44E3" w:rsidP="00FA033B">
            <w:pPr>
              <w:pStyle w:val="TAC"/>
              <w:rPr>
                <w:rFonts w:cs="Arial"/>
                <w:lang w:eastAsia="en-US"/>
              </w:rPr>
            </w:pPr>
            <w:r w:rsidRPr="00EC5BC0">
              <w:rPr>
                <w:rFonts w:cs="Arial"/>
                <w:lang w:eastAsia="en-US"/>
              </w:rPr>
              <w:t>36</w:t>
            </w:r>
          </w:p>
        </w:tc>
        <w:tc>
          <w:tcPr>
            <w:tcW w:w="1170" w:type="dxa"/>
            <w:vAlign w:val="center"/>
          </w:tcPr>
          <w:p w14:paraId="16A5B9D5" w14:textId="77777777" w:rsidR="007D44E3" w:rsidRPr="00EC5BC0" w:rsidRDefault="007D44E3" w:rsidP="00FA033B">
            <w:pPr>
              <w:pStyle w:val="TAC"/>
              <w:rPr>
                <w:rFonts w:cs="Arial"/>
                <w:lang w:eastAsia="en-US"/>
              </w:rPr>
            </w:pPr>
            <w:r w:rsidRPr="00EC5BC0">
              <w:rPr>
                <w:rFonts w:cs="Arial"/>
                <w:lang w:eastAsia="en-US"/>
              </w:rPr>
              <w:t>32</w:t>
            </w:r>
          </w:p>
        </w:tc>
        <w:tc>
          <w:tcPr>
            <w:tcW w:w="1170" w:type="dxa"/>
          </w:tcPr>
          <w:p w14:paraId="6ED6ECBA" w14:textId="77777777" w:rsidR="007D44E3" w:rsidRPr="00EC5BC0" w:rsidRDefault="007D44E3" w:rsidP="00FA033B">
            <w:pPr>
              <w:pStyle w:val="TAC"/>
              <w:rPr>
                <w:rFonts w:cs="Arial"/>
                <w:lang w:eastAsia="en-US"/>
              </w:rPr>
            </w:pPr>
            <w:r w:rsidRPr="00EC5BC0">
              <w:rPr>
                <w:rFonts w:cs="Arial"/>
                <w:lang w:eastAsia="en-US"/>
              </w:rPr>
              <w:t>88.9</w:t>
            </w:r>
          </w:p>
        </w:tc>
      </w:tr>
      <w:tr w:rsidR="00EC5BC0" w:rsidRPr="00EC5BC0" w14:paraId="12400870" w14:textId="77777777">
        <w:tc>
          <w:tcPr>
            <w:tcW w:w="1170" w:type="dxa"/>
            <w:vAlign w:val="center"/>
          </w:tcPr>
          <w:p w14:paraId="519FE6AC" w14:textId="77777777" w:rsidR="007D44E3" w:rsidRPr="00EC5BC0" w:rsidRDefault="007D44E3" w:rsidP="00FA033B">
            <w:pPr>
              <w:pStyle w:val="TAC"/>
              <w:rPr>
                <w:rFonts w:cs="Arial"/>
                <w:lang w:eastAsia="en-US"/>
              </w:rPr>
            </w:pPr>
            <w:r w:rsidRPr="00EC5BC0">
              <w:rPr>
                <w:rFonts w:cs="Arial"/>
                <w:lang w:eastAsia="en-US"/>
              </w:rPr>
              <w:t>10</w:t>
            </w:r>
          </w:p>
        </w:tc>
        <w:tc>
          <w:tcPr>
            <w:tcW w:w="1170" w:type="dxa"/>
            <w:vAlign w:val="center"/>
          </w:tcPr>
          <w:p w14:paraId="7E6139EF" w14:textId="77777777" w:rsidR="007D44E3" w:rsidRPr="00EC5BC0" w:rsidRDefault="007D44E3" w:rsidP="00FA033B">
            <w:pPr>
              <w:pStyle w:val="TAC"/>
              <w:rPr>
                <w:rFonts w:cs="Arial"/>
                <w:lang w:eastAsia="en-US"/>
              </w:rPr>
            </w:pPr>
            <w:r w:rsidRPr="00EC5BC0">
              <w:rPr>
                <w:rFonts w:cs="Arial"/>
                <w:lang w:eastAsia="en-US"/>
              </w:rPr>
              <w:t>1024</w:t>
            </w:r>
          </w:p>
        </w:tc>
        <w:tc>
          <w:tcPr>
            <w:tcW w:w="1416" w:type="dxa"/>
          </w:tcPr>
          <w:p w14:paraId="72F883C7" w14:textId="77777777" w:rsidR="007D44E3" w:rsidRPr="00EC5BC0" w:rsidRDefault="007D44E3" w:rsidP="00FA033B">
            <w:pPr>
              <w:pStyle w:val="TAC"/>
              <w:rPr>
                <w:rFonts w:cs="Arial"/>
                <w:lang w:eastAsia="en-US"/>
              </w:rPr>
            </w:pPr>
            <w:r w:rsidRPr="00EC5BC0">
              <w:rPr>
                <w:rFonts w:cs="Arial"/>
                <w:lang w:eastAsia="en-US"/>
              </w:rPr>
              <w:t>80</w:t>
            </w:r>
          </w:p>
        </w:tc>
        <w:tc>
          <w:tcPr>
            <w:tcW w:w="1170" w:type="dxa"/>
            <w:vAlign w:val="center"/>
          </w:tcPr>
          <w:p w14:paraId="42E4502B" w14:textId="77777777" w:rsidR="007D44E3" w:rsidRPr="00EC5BC0" w:rsidRDefault="007D44E3" w:rsidP="00FA033B">
            <w:pPr>
              <w:pStyle w:val="TAC"/>
              <w:rPr>
                <w:rFonts w:cs="Arial"/>
                <w:lang w:eastAsia="en-US"/>
              </w:rPr>
            </w:pPr>
            <w:r w:rsidRPr="00EC5BC0">
              <w:rPr>
                <w:rFonts w:cs="Arial"/>
                <w:lang w:eastAsia="en-US"/>
              </w:rPr>
              <w:t>72</w:t>
            </w:r>
          </w:p>
        </w:tc>
        <w:tc>
          <w:tcPr>
            <w:tcW w:w="1170" w:type="dxa"/>
            <w:vAlign w:val="center"/>
          </w:tcPr>
          <w:p w14:paraId="4BE46A98" w14:textId="77777777" w:rsidR="007D44E3" w:rsidRPr="00EC5BC0" w:rsidRDefault="007D44E3" w:rsidP="00FA033B">
            <w:pPr>
              <w:pStyle w:val="TAC"/>
              <w:rPr>
                <w:rFonts w:cs="Arial"/>
                <w:lang w:eastAsia="en-US"/>
              </w:rPr>
            </w:pPr>
            <w:r w:rsidRPr="00EC5BC0">
              <w:rPr>
                <w:rFonts w:cs="Arial"/>
                <w:lang w:eastAsia="en-US"/>
              </w:rPr>
              <w:t>66</w:t>
            </w:r>
          </w:p>
        </w:tc>
        <w:tc>
          <w:tcPr>
            <w:tcW w:w="1170" w:type="dxa"/>
          </w:tcPr>
          <w:p w14:paraId="14DA356B" w14:textId="77777777" w:rsidR="007D44E3" w:rsidRPr="00EC5BC0" w:rsidRDefault="007D44E3" w:rsidP="00FA033B">
            <w:pPr>
              <w:pStyle w:val="TAC"/>
              <w:rPr>
                <w:rFonts w:cs="Arial"/>
                <w:lang w:eastAsia="en-US"/>
              </w:rPr>
            </w:pPr>
            <w:r w:rsidRPr="00EC5BC0">
              <w:rPr>
                <w:rFonts w:cs="Arial"/>
                <w:lang w:eastAsia="en-US"/>
              </w:rPr>
              <w:t>91.7</w:t>
            </w:r>
          </w:p>
        </w:tc>
      </w:tr>
      <w:tr w:rsidR="00EC5BC0" w:rsidRPr="00EC5BC0" w14:paraId="6AEE6553" w14:textId="77777777">
        <w:tc>
          <w:tcPr>
            <w:tcW w:w="1170" w:type="dxa"/>
            <w:vAlign w:val="center"/>
          </w:tcPr>
          <w:p w14:paraId="3D907DDD" w14:textId="77777777" w:rsidR="007D44E3" w:rsidRPr="00EC5BC0" w:rsidRDefault="007D44E3" w:rsidP="00FA033B">
            <w:pPr>
              <w:pStyle w:val="TAC"/>
              <w:rPr>
                <w:rFonts w:cs="Arial"/>
                <w:lang w:eastAsia="en-US"/>
              </w:rPr>
            </w:pPr>
            <w:r w:rsidRPr="00EC5BC0">
              <w:rPr>
                <w:rFonts w:cs="Arial"/>
                <w:lang w:eastAsia="en-US"/>
              </w:rPr>
              <w:t>15</w:t>
            </w:r>
          </w:p>
        </w:tc>
        <w:tc>
          <w:tcPr>
            <w:tcW w:w="1170" w:type="dxa"/>
            <w:vAlign w:val="center"/>
          </w:tcPr>
          <w:p w14:paraId="6B396492" w14:textId="77777777" w:rsidR="007D44E3" w:rsidRPr="00EC5BC0" w:rsidRDefault="007D44E3" w:rsidP="00FA033B">
            <w:pPr>
              <w:pStyle w:val="TAC"/>
              <w:rPr>
                <w:rFonts w:cs="Arial"/>
                <w:lang w:eastAsia="en-US"/>
              </w:rPr>
            </w:pPr>
            <w:r w:rsidRPr="00EC5BC0">
              <w:rPr>
                <w:rFonts w:cs="Arial"/>
                <w:lang w:eastAsia="en-US"/>
              </w:rPr>
              <w:t>1536</w:t>
            </w:r>
          </w:p>
        </w:tc>
        <w:tc>
          <w:tcPr>
            <w:tcW w:w="1416" w:type="dxa"/>
          </w:tcPr>
          <w:p w14:paraId="13D4145A" w14:textId="77777777" w:rsidR="007D44E3" w:rsidRPr="00EC5BC0" w:rsidRDefault="007D44E3" w:rsidP="00FA033B">
            <w:pPr>
              <w:pStyle w:val="TAC"/>
              <w:rPr>
                <w:rFonts w:cs="Arial"/>
                <w:lang w:eastAsia="en-US"/>
              </w:rPr>
            </w:pPr>
            <w:r w:rsidRPr="00EC5BC0">
              <w:rPr>
                <w:rFonts w:cs="Arial"/>
                <w:lang w:eastAsia="en-US"/>
              </w:rPr>
              <w:t>120</w:t>
            </w:r>
          </w:p>
        </w:tc>
        <w:tc>
          <w:tcPr>
            <w:tcW w:w="1170" w:type="dxa"/>
            <w:vAlign w:val="center"/>
          </w:tcPr>
          <w:p w14:paraId="4A1D75F8" w14:textId="77777777" w:rsidR="007D44E3" w:rsidRPr="00EC5BC0" w:rsidRDefault="007D44E3" w:rsidP="00FA033B">
            <w:pPr>
              <w:pStyle w:val="TAC"/>
              <w:rPr>
                <w:rFonts w:cs="Arial"/>
                <w:lang w:eastAsia="en-US"/>
              </w:rPr>
            </w:pPr>
            <w:r w:rsidRPr="00EC5BC0">
              <w:rPr>
                <w:rFonts w:cs="Arial"/>
                <w:lang w:eastAsia="en-US"/>
              </w:rPr>
              <w:t>108</w:t>
            </w:r>
          </w:p>
        </w:tc>
        <w:tc>
          <w:tcPr>
            <w:tcW w:w="1170" w:type="dxa"/>
            <w:vAlign w:val="center"/>
          </w:tcPr>
          <w:p w14:paraId="67438A8D" w14:textId="77777777" w:rsidR="007D44E3" w:rsidRPr="00EC5BC0" w:rsidRDefault="007D44E3" w:rsidP="00FA033B">
            <w:pPr>
              <w:pStyle w:val="TAC"/>
              <w:rPr>
                <w:rFonts w:cs="Arial"/>
                <w:lang w:eastAsia="en-US"/>
              </w:rPr>
            </w:pPr>
            <w:r w:rsidRPr="00EC5BC0">
              <w:rPr>
                <w:rFonts w:cs="Arial"/>
                <w:lang w:eastAsia="en-US"/>
              </w:rPr>
              <w:t>102</w:t>
            </w:r>
          </w:p>
        </w:tc>
        <w:tc>
          <w:tcPr>
            <w:tcW w:w="1170" w:type="dxa"/>
          </w:tcPr>
          <w:p w14:paraId="25272CCC" w14:textId="77777777" w:rsidR="007D44E3" w:rsidRPr="00EC5BC0" w:rsidRDefault="007D44E3" w:rsidP="00FA033B">
            <w:pPr>
              <w:pStyle w:val="TAC"/>
              <w:rPr>
                <w:rFonts w:cs="Arial"/>
                <w:lang w:eastAsia="en-US"/>
              </w:rPr>
            </w:pPr>
            <w:r w:rsidRPr="00EC5BC0">
              <w:rPr>
                <w:rFonts w:cs="Arial"/>
                <w:lang w:eastAsia="en-US"/>
              </w:rPr>
              <w:t>94.4</w:t>
            </w:r>
          </w:p>
        </w:tc>
      </w:tr>
      <w:tr w:rsidR="00EC5BC0" w:rsidRPr="00EC5BC0" w14:paraId="1B544FF1" w14:textId="77777777">
        <w:tc>
          <w:tcPr>
            <w:tcW w:w="1170" w:type="dxa"/>
            <w:vAlign w:val="center"/>
          </w:tcPr>
          <w:p w14:paraId="56B20B79" w14:textId="77777777" w:rsidR="007D44E3" w:rsidRPr="00EC5BC0" w:rsidRDefault="007D44E3" w:rsidP="00FA033B">
            <w:pPr>
              <w:pStyle w:val="TAC"/>
              <w:rPr>
                <w:rFonts w:cs="Arial"/>
                <w:lang w:eastAsia="en-US"/>
              </w:rPr>
            </w:pPr>
            <w:r w:rsidRPr="00EC5BC0">
              <w:rPr>
                <w:rFonts w:cs="Arial"/>
                <w:lang w:eastAsia="en-US"/>
              </w:rPr>
              <w:t>20</w:t>
            </w:r>
          </w:p>
        </w:tc>
        <w:tc>
          <w:tcPr>
            <w:tcW w:w="1170" w:type="dxa"/>
            <w:vAlign w:val="center"/>
          </w:tcPr>
          <w:p w14:paraId="076F1793" w14:textId="77777777" w:rsidR="007D44E3" w:rsidRPr="00EC5BC0" w:rsidRDefault="007D44E3" w:rsidP="00FA033B">
            <w:pPr>
              <w:pStyle w:val="TAC"/>
              <w:rPr>
                <w:rFonts w:cs="Arial"/>
                <w:lang w:eastAsia="en-US"/>
              </w:rPr>
            </w:pPr>
            <w:r w:rsidRPr="00EC5BC0">
              <w:rPr>
                <w:rFonts w:cs="Arial"/>
                <w:lang w:eastAsia="en-US"/>
              </w:rPr>
              <w:t>2048</w:t>
            </w:r>
          </w:p>
        </w:tc>
        <w:tc>
          <w:tcPr>
            <w:tcW w:w="1416" w:type="dxa"/>
          </w:tcPr>
          <w:p w14:paraId="4BE8041F" w14:textId="77777777" w:rsidR="007D44E3" w:rsidRPr="00EC5BC0" w:rsidRDefault="007D44E3" w:rsidP="00FA033B">
            <w:pPr>
              <w:pStyle w:val="TAC"/>
              <w:rPr>
                <w:rFonts w:cs="Arial"/>
                <w:lang w:eastAsia="en-US"/>
              </w:rPr>
            </w:pPr>
            <w:r w:rsidRPr="00EC5BC0">
              <w:rPr>
                <w:rFonts w:cs="Arial"/>
                <w:lang w:eastAsia="en-US"/>
              </w:rPr>
              <w:t>160</w:t>
            </w:r>
          </w:p>
        </w:tc>
        <w:tc>
          <w:tcPr>
            <w:tcW w:w="1170" w:type="dxa"/>
            <w:vAlign w:val="center"/>
          </w:tcPr>
          <w:p w14:paraId="1EF2E910" w14:textId="77777777" w:rsidR="007D44E3" w:rsidRPr="00EC5BC0" w:rsidRDefault="007D44E3" w:rsidP="00FA033B">
            <w:pPr>
              <w:pStyle w:val="TAC"/>
              <w:rPr>
                <w:rFonts w:cs="Arial"/>
                <w:lang w:eastAsia="en-US"/>
              </w:rPr>
            </w:pPr>
            <w:r w:rsidRPr="00EC5BC0">
              <w:rPr>
                <w:rFonts w:cs="Arial"/>
                <w:lang w:eastAsia="en-US"/>
              </w:rPr>
              <w:t>144</w:t>
            </w:r>
          </w:p>
        </w:tc>
        <w:tc>
          <w:tcPr>
            <w:tcW w:w="1170" w:type="dxa"/>
            <w:vAlign w:val="center"/>
          </w:tcPr>
          <w:p w14:paraId="67E3CF72" w14:textId="77777777" w:rsidR="007D44E3" w:rsidRPr="00EC5BC0" w:rsidRDefault="007D44E3" w:rsidP="00FA033B">
            <w:pPr>
              <w:pStyle w:val="TAC"/>
              <w:rPr>
                <w:rFonts w:cs="Arial"/>
                <w:lang w:eastAsia="en-US"/>
              </w:rPr>
            </w:pPr>
            <w:r w:rsidRPr="00EC5BC0">
              <w:rPr>
                <w:rFonts w:cs="Arial"/>
                <w:lang w:eastAsia="en-US"/>
              </w:rPr>
              <w:t>136</w:t>
            </w:r>
          </w:p>
        </w:tc>
        <w:tc>
          <w:tcPr>
            <w:tcW w:w="1170" w:type="dxa"/>
          </w:tcPr>
          <w:p w14:paraId="299A30F1" w14:textId="77777777" w:rsidR="007D44E3" w:rsidRPr="00EC5BC0" w:rsidRDefault="007D44E3" w:rsidP="00FA033B">
            <w:pPr>
              <w:pStyle w:val="TAC"/>
              <w:rPr>
                <w:rFonts w:cs="Arial"/>
                <w:lang w:eastAsia="en-US"/>
              </w:rPr>
            </w:pPr>
            <w:r w:rsidRPr="00EC5BC0">
              <w:rPr>
                <w:rFonts w:cs="Arial"/>
                <w:lang w:eastAsia="en-US"/>
              </w:rPr>
              <w:t>94.4</w:t>
            </w:r>
          </w:p>
        </w:tc>
      </w:tr>
      <w:tr w:rsidR="007D44E3" w:rsidRPr="00EC5BC0" w14:paraId="5EF3169C" w14:textId="77777777">
        <w:tc>
          <w:tcPr>
            <w:tcW w:w="7266" w:type="dxa"/>
            <w:gridSpan w:val="6"/>
            <w:vAlign w:val="center"/>
          </w:tcPr>
          <w:p w14:paraId="0C8B817C" w14:textId="77777777" w:rsidR="007D44E3" w:rsidRPr="00EC5BC0" w:rsidRDefault="007D44E3" w:rsidP="00FA033B">
            <w:pPr>
              <w:pStyle w:val="TAN"/>
              <w:rPr>
                <w:rFonts w:cs="Arial"/>
                <w:lang w:eastAsia="en-US"/>
              </w:rPr>
            </w:pPr>
            <w:r w:rsidRPr="00EC5BC0">
              <w:rPr>
                <w:rFonts w:cs="Arial"/>
                <w:lang w:eastAsia="en-US"/>
              </w:rPr>
              <w:t>* Note:</w:t>
            </w:r>
            <w:r w:rsidR="00EC5BC0" w:rsidRPr="00EC5BC0">
              <w:rPr>
                <w:rFonts w:cs="Arial"/>
                <w:lang w:eastAsia="en-US"/>
              </w:rPr>
              <w:tab/>
            </w:r>
            <w:r w:rsidRPr="00EC5BC0">
              <w:rPr>
                <w:rFonts w:cs="Arial"/>
                <w:lang w:eastAsia="en-US"/>
              </w:rPr>
              <w:t>These percentages are informative and apply to symbols 1 through 6. Symbol 0 has a longer CP and therefore a lower percentage.</w:t>
            </w:r>
          </w:p>
        </w:tc>
      </w:tr>
    </w:tbl>
    <w:p w14:paraId="2EB75117" w14:textId="77777777" w:rsidR="002037D6" w:rsidRPr="00EC5BC0" w:rsidRDefault="002037D6" w:rsidP="002037D6">
      <w:pPr>
        <w:rPr>
          <w:lang w:eastAsia="zh-CN"/>
        </w:rPr>
      </w:pPr>
    </w:p>
    <w:p w14:paraId="49AEA0D8" w14:textId="77777777" w:rsidR="002037D6" w:rsidRPr="00EC5BC0" w:rsidRDefault="002037D6" w:rsidP="00044772">
      <w:pPr>
        <w:pStyle w:val="TH"/>
      </w:pPr>
      <w:r w:rsidRPr="00EC5BC0">
        <w:lastRenderedPageBreak/>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EC5BC0" w:rsidRPr="00EC5BC0" w14:paraId="21FDCBEF" w14:textId="77777777" w:rsidTr="00217486">
        <w:trPr>
          <w:jc w:val="center"/>
        </w:trPr>
        <w:tc>
          <w:tcPr>
            <w:tcW w:w="1170" w:type="dxa"/>
            <w:shd w:val="clear" w:color="auto" w:fill="auto"/>
            <w:vAlign w:val="center"/>
          </w:tcPr>
          <w:p w14:paraId="4B5D4EDE" w14:textId="77777777" w:rsidR="002037D6" w:rsidRPr="00EC5BC0" w:rsidRDefault="002037D6" w:rsidP="00217486">
            <w:pPr>
              <w:pStyle w:val="TAH"/>
              <w:rPr>
                <w:lang w:eastAsia="ja-JP"/>
              </w:rPr>
            </w:pPr>
            <w:r w:rsidRPr="00EC5BC0">
              <w:rPr>
                <w:lang w:eastAsia="ja-JP"/>
              </w:rPr>
              <w:t>FFT size</w:t>
            </w:r>
          </w:p>
        </w:tc>
        <w:tc>
          <w:tcPr>
            <w:tcW w:w="1416" w:type="dxa"/>
            <w:shd w:val="clear" w:color="auto" w:fill="auto"/>
          </w:tcPr>
          <w:p w14:paraId="55A770AA" w14:textId="77777777" w:rsidR="002037D6" w:rsidRPr="00EC5BC0" w:rsidRDefault="002037D6" w:rsidP="00217486">
            <w:pPr>
              <w:pStyle w:val="TAH"/>
              <w:rPr>
                <w:lang w:eastAsia="ja-JP"/>
              </w:rPr>
            </w:pPr>
            <w:r w:rsidRPr="00EC5BC0">
              <w:rPr>
                <w:lang w:eastAsia="ja-JP"/>
              </w:rPr>
              <w:t>Cyclic prefix length for symbols 0 in FFT samples</w:t>
            </w:r>
          </w:p>
        </w:tc>
        <w:tc>
          <w:tcPr>
            <w:tcW w:w="1170" w:type="dxa"/>
            <w:shd w:val="clear" w:color="auto" w:fill="auto"/>
            <w:vAlign w:val="center"/>
          </w:tcPr>
          <w:p w14:paraId="139A17AE" w14:textId="77777777" w:rsidR="002037D6" w:rsidRPr="00EC5BC0" w:rsidRDefault="002037D6" w:rsidP="00217486">
            <w:pPr>
              <w:pStyle w:val="TAH"/>
              <w:rPr>
                <w:lang w:eastAsia="ja-JP"/>
              </w:rPr>
            </w:pPr>
            <w:r w:rsidRPr="00EC5BC0">
              <w:rPr>
                <w:lang w:eastAsia="ja-JP"/>
              </w:rPr>
              <w:t>Cyclic prefix length  for symbols 1</w:t>
            </w:r>
            <w:r w:rsidRPr="00EC5BC0">
              <w:rPr>
                <w:lang w:eastAsia="ja-JP"/>
              </w:rPr>
              <w:noBreakHyphen/>
              <w:t>6 in FFT samples</w:t>
            </w:r>
          </w:p>
        </w:tc>
        <w:tc>
          <w:tcPr>
            <w:tcW w:w="1170" w:type="dxa"/>
            <w:shd w:val="clear" w:color="auto" w:fill="auto"/>
            <w:vAlign w:val="center"/>
          </w:tcPr>
          <w:p w14:paraId="198B3399" w14:textId="77777777" w:rsidR="002037D6" w:rsidRPr="00EC5BC0" w:rsidRDefault="002037D6" w:rsidP="00217486">
            <w:pPr>
              <w:pStyle w:val="TAH"/>
              <w:rPr>
                <w:lang w:eastAsia="ja-JP"/>
              </w:rPr>
            </w:pPr>
            <w:r w:rsidRPr="00EC5BC0">
              <w:rPr>
                <w:lang w:eastAsia="ja-JP"/>
              </w:rPr>
              <w:t xml:space="preserve">EVM window length </w:t>
            </w:r>
            <w:r w:rsidRPr="00EC5BC0">
              <w:rPr>
                <w:i/>
                <w:lang w:eastAsia="ja-JP"/>
              </w:rPr>
              <w:t>W</w:t>
            </w:r>
          </w:p>
        </w:tc>
        <w:tc>
          <w:tcPr>
            <w:tcW w:w="1170" w:type="dxa"/>
            <w:shd w:val="clear" w:color="auto" w:fill="auto"/>
            <w:vAlign w:val="center"/>
          </w:tcPr>
          <w:p w14:paraId="0C472FB4" w14:textId="77777777" w:rsidR="002037D6" w:rsidRPr="00EC5BC0" w:rsidRDefault="002037D6" w:rsidP="00217486">
            <w:pPr>
              <w:pStyle w:val="TAH"/>
              <w:rPr>
                <w:lang w:eastAsia="ja-JP"/>
              </w:rPr>
            </w:pPr>
            <w:r w:rsidRPr="00EC5BC0">
              <w:rPr>
                <w:lang w:eastAsia="ja-JP"/>
              </w:rPr>
              <w:t xml:space="preserve">Ratio of </w:t>
            </w:r>
            <w:r w:rsidRPr="00EC5BC0">
              <w:rPr>
                <w:i/>
                <w:lang w:eastAsia="ja-JP"/>
              </w:rPr>
              <w:t>W</w:t>
            </w:r>
            <w:r w:rsidR="00217486" w:rsidRPr="00EC5BC0">
              <w:rPr>
                <w:lang w:eastAsia="ja-JP"/>
              </w:rPr>
              <w:t xml:space="preserve"> to total CP for symbols 1</w:t>
            </w:r>
            <w:r w:rsidR="00217486" w:rsidRPr="00EC5BC0">
              <w:rPr>
                <w:lang w:eastAsia="ja-JP"/>
              </w:rPr>
              <w:noBreakHyphen/>
              <w:t>6</w:t>
            </w:r>
            <w:r w:rsidR="00217486" w:rsidRPr="00EC5BC0">
              <w:rPr>
                <w:vertAlign w:val="superscript"/>
                <w:lang w:eastAsia="ja-JP"/>
              </w:rPr>
              <w:t>1</w:t>
            </w:r>
            <w:r w:rsidRPr="00EC5BC0">
              <w:rPr>
                <w:lang w:eastAsia="ja-JP"/>
              </w:rPr>
              <w:t xml:space="preserve"> [%]</w:t>
            </w:r>
          </w:p>
        </w:tc>
      </w:tr>
      <w:tr w:rsidR="00EC5BC0" w:rsidRPr="00EC5BC0" w14:paraId="27E1FDCB" w14:textId="77777777" w:rsidTr="00CF5AF7">
        <w:trPr>
          <w:jc w:val="center"/>
        </w:trPr>
        <w:tc>
          <w:tcPr>
            <w:tcW w:w="1170" w:type="dxa"/>
            <w:vAlign w:val="center"/>
          </w:tcPr>
          <w:p w14:paraId="20854480" w14:textId="77777777" w:rsidR="002037D6" w:rsidRPr="00EC5BC0" w:rsidRDefault="002037D6" w:rsidP="00CF5AF7">
            <w:pPr>
              <w:pStyle w:val="TAC"/>
              <w:rPr>
                <w:rFonts w:cs="Arial"/>
                <w:lang w:eastAsia="zh-CN"/>
              </w:rPr>
            </w:pPr>
            <w:r w:rsidRPr="00EC5BC0">
              <w:rPr>
                <w:rFonts w:cs="Arial"/>
                <w:lang w:eastAsia="zh-CN"/>
              </w:rPr>
              <w:t>128</w:t>
            </w:r>
          </w:p>
        </w:tc>
        <w:tc>
          <w:tcPr>
            <w:tcW w:w="1416" w:type="dxa"/>
          </w:tcPr>
          <w:p w14:paraId="33A1B094" w14:textId="77777777" w:rsidR="002037D6" w:rsidRPr="00EC5BC0" w:rsidRDefault="002037D6" w:rsidP="00CF5AF7">
            <w:pPr>
              <w:pStyle w:val="TAC"/>
              <w:rPr>
                <w:rFonts w:cs="Arial"/>
                <w:lang w:eastAsia="zh-CN"/>
              </w:rPr>
            </w:pPr>
            <w:r w:rsidRPr="00EC5BC0">
              <w:rPr>
                <w:rFonts w:cs="Arial"/>
                <w:lang w:eastAsia="zh-CN"/>
              </w:rPr>
              <w:t>10</w:t>
            </w:r>
          </w:p>
        </w:tc>
        <w:tc>
          <w:tcPr>
            <w:tcW w:w="1170" w:type="dxa"/>
            <w:vAlign w:val="center"/>
          </w:tcPr>
          <w:p w14:paraId="5CFFDB94" w14:textId="77777777" w:rsidR="002037D6" w:rsidRPr="00EC5BC0" w:rsidRDefault="002037D6" w:rsidP="00CF5AF7">
            <w:pPr>
              <w:pStyle w:val="TAC"/>
              <w:rPr>
                <w:rFonts w:cs="Arial"/>
                <w:lang w:eastAsia="zh-CN"/>
              </w:rPr>
            </w:pPr>
            <w:r w:rsidRPr="00EC5BC0">
              <w:rPr>
                <w:rFonts w:cs="Arial"/>
                <w:lang w:eastAsia="zh-CN"/>
              </w:rPr>
              <w:t>9</w:t>
            </w:r>
          </w:p>
        </w:tc>
        <w:tc>
          <w:tcPr>
            <w:tcW w:w="1170" w:type="dxa"/>
            <w:vAlign w:val="center"/>
          </w:tcPr>
          <w:p w14:paraId="5E97B759" w14:textId="77777777" w:rsidR="002037D6" w:rsidRPr="00EC5BC0" w:rsidRDefault="002037D6" w:rsidP="00CF5AF7">
            <w:pPr>
              <w:pStyle w:val="TAC"/>
              <w:rPr>
                <w:rFonts w:cs="Arial"/>
                <w:lang w:eastAsia="zh-CN"/>
              </w:rPr>
            </w:pPr>
            <w:r w:rsidRPr="00EC5BC0">
              <w:rPr>
                <w:rFonts w:cs="Arial"/>
                <w:lang w:eastAsia="zh-CN"/>
              </w:rPr>
              <w:t>3</w:t>
            </w:r>
          </w:p>
        </w:tc>
        <w:tc>
          <w:tcPr>
            <w:tcW w:w="1170" w:type="dxa"/>
          </w:tcPr>
          <w:p w14:paraId="7D61B176" w14:textId="77777777" w:rsidR="002037D6" w:rsidRPr="00EC5BC0" w:rsidRDefault="002037D6" w:rsidP="00CF5AF7">
            <w:pPr>
              <w:pStyle w:val="TAC"/>
              <w:rPr>
                <w:rFonts w:cs="Arial"/>
                <w:lang w:eastAsia="zh-CN"/>
              </w:rPr>
            </w:pPr>
            <w:r w:rsidRPr="00EC5BC0">
              <w:rPr>
                <w:rFonts w:cs="Arial"/>
                <w:lang w:eastAsia="zh-CN"/>
              </w:rPr>
              <w:t>33.3</w:t>
            </w:r>
          </w:p>
        </w:tc>
      </w:tr>
      <w:tr w:rsidR="002037D6" w:rsidRPr="00EC5BC0" w14:paraId="5124043C" w14:textId="77777777" w:rsidTr="00CF5AF7">
        <w:trPr>
          <w:jc w:val="center"/>
        </w:trPr>
        <w:tc>
          <w:tcPr>
            <w:tcW w:w="6096" w:type="dxa"/>
            <w:gridSpan w:val="5"/>
            <w:vAlign w:val="center"/>
          </w:tcPr>
          <w:p w14:paraId="23D22D63" w14:textId="77777777" w:rsidR="002037D6" w:rsidRPr="00EC5BC0" w:rsidRDefault="00217486" w:rsidP="00CF5AF7">
            <w:pPr>
              <w:pStyle w:val="TAN"/>
              <w:rPr>
                <w:rFonts w:cs="Arial"/>
                <w:lang w:eastAsia="ja-JP"/>
              </w:rPr>
            </w:pPr>
            <w:r w:rsidRPr="00EC5BC0">
              <w:rPr>
                <w:rFonts w:cs="Arial"/>
                <w:lang w:eastAsia="ja-JP"/>
              </w:rPr>
              <w:t>NOTE 1</w:t>
            </w:r>
            <w:r w:rsidR="002037D6" w:rsidRPr="00EC5BC0">
              <w:rPr>
                <w:rFonts w:cs="Arial"/>
                <w:lang w:eastAsia="ja-JP"/>
              </w:rPr>
              <w:t>:</w:t>
            </w:r>
            <w:r w:rsidR="002037D6" w:rsidRPr="00EC5BC0">
              <w:rPr>
                <w:rFonts w:cs="Arial"/>
                <w:lang w:eastAsia="ja-JP"/>
              </w:rPr>
              <w:tab/>
              <w:t>These percentages are informative and apply to symbols 1 through 6. Symbol 0 has a longer CP and therefore a lower percentage.</w:t>
            </w:r>
          </w:p>
        </w:tc>
      </w:tr>
    </w:tbl>
    <w:p w14:paraId="6DC34065" w14:textId="77777777" w:rsidR="00276D08" w:rsidRPr="00EC5BC0" w:rsidRDefault="00276D08" w:rsidP="00217486"/>
    <w:p w14:paraId="768A5148" w14:textId="77777777" w:rsidR="00276D08" w:rsidRPr="00EC5BC0" w:rsidRDefault="00217486" w:rsidP="00276D08">
      <w:pPr>
        <w:pStyle w:val="NO"/>
        <w:rPr>
          <w:rFonts w:cs="v4.2.0"/>
          <w:snapToGrid w:val="0"/>
        </w:rPr>
      </w:pPr>
      <w:r w:rsidRPr="00EC5BC0">
        <w:rPr>
          <w:rFonts w:cs="v4.2.0"/>
        </w:rPr>
        <w:t>NOTE 1:</w:t>
      </w:r>
      <w:r w:rsidR="00276D08"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35D3B42" w14:textId="77777777" w:rsidR="002A29C0" w:rsidRPr="00EC5BC0" w:rsidRDefault="002A29C0" w:rsidP="002C24FB">
      <w:pPr>
        <w:pStyle w:val="Heading3"/>
      </w:pPr>
      <w:bookmarkStart w:id="257" w:name="_Toc21015745"/>
      <w:r w:rsidRPr="00EC5BC0">
        <w:t>6.</w:t>
      </w:r>
      <w:r w:rsidR="001F67B6" w:rsidRPr="00EC5BC0">
        <w:t>5</w:t>
      </w:r>
      <w:r w:rsidRPr="00EC5BC0">
        <w:t>.3</w:t>
      </w:r>
      <w:r w:rsidRPr="00EC5BC0">
        <w:tab/>
        <w:t xml:space="preserve">Time alignment </w:t>
      </w:r>
      <w:r w:rsidR="000244C0" w:rsidRPr="00EC5BC0">
        <w:t>error</w:t>
      </w:r>
      <w:bookmarkEnd w:id="257"/>
    </w:p>
    <w:p w14:paraId="1AB70F72" w14:textId="77777777" w:rsidR="00973AAA" w:rsidRPr="00EC5BC0" w:rsidRDefault="00973AAA" w:rsidP="002C24FB">
      <w:pPr>
        <w:pStyle w:val="Heading4"/>
      </w:pPr>
      <w:bookmarkStart w:id="258" w:name="_Toc21015746"/>
      <w:r w:rsidRPr="00EC5BC0">
        <w:t>6.5.3.1</w:t>
      </w:r>
      <w:r w:rsidRPr="00EC5BC0">
        <w:tab/>
        <w:t>Definition and applicability</w:t>
      </w:r>
      <w:bookmarkEnd w:id="258"/>
    </w:p>
    <w:p w14:paraId="7BD8524A" w14:textId="77777777" w:rsidR="00DE2453" w:rsidRPr="00EC5BC0" w:rsidRDefault="00DE2453" w:rsidP="00DE2453">
      <w:r w:rsidRPr="00EC5BC0">
        <w:t>Frames of the LTE signals present at the BS transmitter antenna port(s) are not perfectly aligned in time. In relation to each other, the RF signals present at the BS transmitter antenna port(s) experience certain timing differences.</w:t>
      </w:r>
    </w:p>
    <w:p w14:paraId="34D9E4D5" w14:textId="77777777" w:rsidR="00973AAA" w:rsidRPr="00EC5BC0" w:rsidRDefault="00DE2453" w:rsidP="00DE2453">
      <w:r w:rsidRPr="00EC5BC0">
        <w:t xml:space="preserve">For a specific set of signals/transmitter configuration/transmission mode, time alignment error (TAE) is defined as the largest timing difference between any two signals. </w:t>
      </w:r>
      <w:r w:rsidR="00973AAA" w:rsidRPr="00EC5BC0">
        <w:t xml:space="preserve">This test is only applicable for eNode B supporting TX diversity </w:t>
      </w:r>
      <w:r w:rsidRPr="00EC5BC0">
        <w:t>MIMO transmission, carrier aggregation and their combinations.</w:t>
      </w:r>
    </w:p>
    <w:p w14:paraId="262C9446" w14:textId="77777777" w:rsidR="00973AAA" w:rsidRPr="00EC5BC0" w:rsidRDefault="00973AAA" w:rsidP="002C24FB">
      <w:pPr>
        <w:pStyle w:val="Heading4"/>
      </w:pPr>
      <w:bookmarkStart w:id="259" w:name="_Toc21015747"/>
      <w:r w:rsidRPr="00EC5BC0">
        <w:t>6.5.3.2</w:t>
      </w:r>
      <w:r w:rsidRPr="00EC5BC0">
        <w:tab/>
        <w:t>Minimum Requirement</w:t>
      </w:r>
      <w:bookmarkEnd w:id="259"/>
    </w:p>
    <w:p w14:paraId="1741138E" w14:textId="77777777" w:rsidR="00973AAA" w:rsidRPr="00EC5BC0" w:rsidRDefault="00973AAA" w:rsidP="00973AAA">
      <w:pPr>
        <w:rPr>
          <w:rFonts w:eastAsia="ºÞ¼¯¸"/>
        </w:rPr>
      </w:pPr>
      <w:r w:rsidRPr="00EC5BC0">
        <w:t xml:space="preserve">The minimum requirement is in TS 36.104 [2] </w:t>
      </w:r>
      <w:r w:rsidR="000F3D55" w:rsidRPr="00EC5BC0">
        <w:t>subclause</w:t>
      </w:r>
      <w:r w:rsidRPr="00EC5BC0">
        <w:t xml:space="preserve"> 6.5.3.</w:t>
      </w:r>
    </w:p>
    <w:p w14:paraId="3697E50F" w14:textId="77777777" w:rsidR="00973AAA" w:rsidRPr="00EC5BC0" w:rsidRDefault="00973AAA" w:rsidP="002C24FB">
      <w:pPr>
        <w:pStyle w:val="Heading4"/>
      </w:pPr>
      <w:bookmarkStart w:id="260" w:name="_Toc21015748"/>
      <w:r w:rsidRPr="00EC5BC0">
        <w:t>6.5.3.3</w:t>
      </w:r>
      <w:r w:rsidRPr="00EC5BC0">
        <w:tab/>
        <w:t>Test Purpose</w:t>
      </w:r>
      <w:bookmarkEnd w:id="260"/>
    </w:p>
    <w:p w14:paraId="7C3B4C4F" w14:textId="77777777" w:rsidR="00973AAA" w:rsidRPr="00EC5BC0" w:rsidRDefault="00973AAA" w:rsidP="00973AAA">
      <w:r w:rsidRPr="00EC5BC0">
        <w:t>To verify that the timing alignment error in TX diversity</w:t>
      </w:r>
      <w:r w:rsidR="00DE2453" w:rsidRPr="00EC5BC0">
        <w:t>, MIMO transmission, carrier aggregation and their combinations</w:t>
      </w:r>
      <w:r w:rsidRPr="00EC5BC0">
        <w:t xml:space="preserve"> is within the limit specified </w:t>
      </w:r>
      <w:r w:rsidR="00C628B4" w:rsidRPr="00EC5BC0">
        <w:rPr>
          <w:rFonts w:cs="v4.2.0"/>
        </w:rPr>
        <w:t>by the minimum requirement.</w:t>
      </w:r>
    </w:p>
    <w:p w14:paraId="09EB6711" w14:textId="77777777" w:rsidR="00973AAA" w:rsidRPr="00EC5BC0" w:rsidRDefault="00973AAA" w:rsidP="002C24FB">
      <w:pPr>
        <w:pStyle w:val="Heading4"/>
      </w:pPr>
      <w:bookmarkStart w:id="261" w:name="_Toc21015749"/>
      <w:r w:rsidRPr="00EC5BC0">
        <w:t>6.5.3.4</w:t>
      </w:r>
      <w:r w:rsidRPr="00EC5BC0">
        <w:tab/>
        <w:t>Method of Test</w:t>
      </w:r>
      <w:bookmarkEnd w:id="261"/>
    </w:p>
    <w:p w14:paraId="26DDAE1A" w14:textId="77777777" w:rsidR="00973AAA" w:rsidRPr="00EC5BC0" w:rsidRDefault="00973AAA" w:rsidP="006307F4">
      <w:pPr>
        <w:pStyle w:val="Heading5"/>
      </w:pPr>
      <w:bookmarkStart w:id="262" w:name="_Toc21015750"/>
      <w:r w:rsidRPr="00EC5BC0">
        <w:t>6.5.3.4.1</w:t>
      </w:r>
      <w:r w:rsidRPr="00EC5BC0">
        <w:tab/>
        <w:t>Initial Conditions</w:t>
      </w:r>
      <w:bookmarkEnd w:id="262"/>
    </w:p>
    <w:p w14:paraId="216CD465" w14:textId="77777777" w:rsidR="00973AAA" w:rsidRPr="00EC5BC0" w:rsidRDefault="00973AAA" w:rsidP="00973AAA">
      <w:r w:rsidRPr="00EC5BC0">
        <w:t>Test environment:</w:t>
      </w:r>
      <w:r w:rsidR="00EC5BC0" w:rsidRPr="00EC5BC0">
        <w:tab/>
      </w:r>
      <w:r w:rsidRPr="00EC5BC0">
        <w:t>normal; see Annex D.2.</w:t>
      </w:r>
    </w:p>
    <w:p w14:paraId="671CDBF7" w14:textId="77777777" w:rsidR="00DE2453" w:rsidRPr="00EC5BC0" w:rsidRDefault="00973AAA" w:rsidP="00DE2453">
      <w:r w:rsidRPr="00EC5BC0">
        <w:t>RF channels to be tested</w:t>
      </w:r>
      <w:r w:rsidR="00F624DE" w:rsidRPr="00EC5BC0">
        <w:t xml:space="preserve"> for single carrier</w:t>
      </w:r>
      <w:r w:rsidRPr="00EC5BC0">
        <w:t>:</w:t>
      </w:r>
      <w:r w:rsidR="00EC5BC0" w:rsidRPr="00EC5BC0">
        <w:tab/>
      </w:r>
      <w:r w:rsidRPr="00EC5BC0">
        <w:tab/>
        <w:t xml:space="preserve">M; see </w:t>
      </w:r>
      <w:r w:rsidR="000F3D55" w:rsidRPr="00EC5BC0">
        <w:t>subclause</w:t>
      </w:r>
      <w:r w:rsidRPr="00EC5BC0">
        <w:t xml:space="preserve"> 4.7.</w:t>
      </w:r>
    </w:p>
    <w:p w14:paraId="592F7230" w14:textId="77777777" w:rsidR="00973AAA" w:rsidRPr="00EC5BC0" w:rsidRDefault="003D30D0" w:rsidP="00DE2453">
      <w:r w:rsidRPr="00EC5BC0">
        <w:t xml:space="preserve">Base Station </w:t>
      </w:r>
      <w:r w:rsidR="00DE2453" w:rsidRPr="00EC5BC0">
        <w:t xml:space="preserve">RF </w:t>
      </w:r>
      <w:r w:rsidRPr="00EC5BC0">
        <w:t>B</w:t>
      </w:r>
      <w:r w:rsidR="00DE2453" w:rsidRPr="00EC5BC0">
        <w:t>andwidth position</w:t>
      </w:r>
      <w:r w:rsidR="00F624DE" w:rsidRPr="00EC5BC0">
        <w:t>s</w:t>
      </w:r>
      <w:r w:rsidR="00DE2453" w:rsidRPr="00EC5BC0">
        <w:t xml:space="preserve"> </w:t>
      </w:r>
      <w:r w:rsidR="00DE2453" w:rsidRPr="00EC5BC0">
        <w:rPr>
          <w:rFonts w:cs="v4.2.0"/>
        </w:rPr>
        <w:t>to be tested</w:t>
      </w:r>
      <w:r w:rsidR="00F624DE" w:rsidRPr="00EC5BC0">
        <w:rPr>
          <w:rFonts w:cs="v4.2.0"/>
        </w:rPr>
        <w:t xml:space="preserve"> for multi-carrier and/or CA</w:t>
      </w:r>
      <w:r w:rsidR="00DE2453" w:rsidRPr="00EC5BC0">
        <w:rPr>
          <w:rFonts w:cs="v4.2.0"/>
        </w:rPr>
        <w:t>:</w:t>
      </w:r>
      <w:r w:rsidR="00EC5BC0" w:rsidRPr="00EC5BC0">
        <w:rPr>
          <w:rFonts w:cs="v4.2.0"/>
        </w:rPr>
        <w:tab/>
      </w:r>
      <w:r w:rsidR="00DE2453" w:rsidRPr="00EC5BC0">
        <w:t>M</w:t>
      </w:r>
      <w:r w:rsidR="00DE2453" w:rsidRPr="00EC5BC0">
        <w:rPr>
          <w:vertAlign w:val="subscript"/>
        </w:rPr>
        <w:t>RFBW</w:t>
      </w:r>
      <w:r w:rsidR="00F624DE" w:rsidRPr="00EC5BC0">
        <w:t xml:space="preserve"> in single-band operation,</w:t>
      </w:r>
      <w:r w:rsidR="00DE2453" w:rsidRPr="00EC5BC0">
        <w:rPr>
          <w:rFonts w:cs="v4.2.0"/>
        </w:rPr>
        <w:t xml:space="preserve"> see subclause 4.7.1</w:t>
      </w:r>
      <w:r w:rsidR="00F624DE" w:rsidRPr="00EC5BC0">
        <w:rPr>
          <w:rFonts w:cs="v4.2.0"/>
        </w:rPr>
        <w:t>;</w:t>
      </w:r>
      <w:r w:rsidR="00F624DE" w:rsidRPr="00EC5BC0">
        <w:t xml:space="preserve"> B</w:t>
      </w:r>
      <w:r w:rsidR="00F624DE" w:rsidRPr="00EC5BC0">
        <w:rPr>
          <w:vertAlign w:val="subscript"/>
        </w:rPr>
        <w:t>RFBW</w:t>
      </w:r>
      <w:r w:rsidR="00F624DE" w:rsidRPr="00EC5BC0">
        <w:t>_T</w:t>
      </w:r>
      <w:r w:rsidR="00F624DE" w:rsidRPr="00EC5BC0">
        <w:rPr>
          <w:lang w:eastAsia="zh-CN"/>
        </w:rPr>
        <w:t>’</w:t>
      </w:r>
      <w:r w:rsidR="00F624DE" w:rsidRPr="00EC5BC0">
        <w:rPr>
          <w:vertAlign w:val="subscript"/>
        </w:rPr>
        <w:t>RFBW</w:t>
      </w:r>
      <w:r w:rsidR="00F624DE" w:rsidRPr="00EC5BC0">
        <w:rPr>
          <w:lang w:eastAsia="zh-CN"/>
        </w:rPr>
        <w:t xml:space="preserve"> and</w:t>
      </w:r>
      <w:r w:rsidR="00F624DE" w:rsidRPr="00EC5BC0">
        <w:t xml:space="preserve"> B</w:t>
      </w:r>
      <w:r w:rsidR="00F624DE" w:rsidRPr="00EC5BC0">
        <w:rPr>
          <w:lang w:eastAsia="zh-CN"/>
        </w:rPr>
        <w:t>’</w:t>
      </w:r>
      <w:r w:rsidR="00F624DE" w:rsidRPr="00EC5BC0">
        <w:rPr>
          <w:vertAlign w:val="subscript"/>
        </w:rPr>
        <w:t>RFBW</w:t>
      </w:r>
      <w:r w:rsidR="00F624DE" w:rsidRPr="00EC5BC0">
        <w:t>_T</w:t>
      </w:r>
      <w:r w:rsidR="00F624DE" w:rsidRPr="00EC5BC0">
        <w:rPr>
          <w:vertAlign w:val="subscript"/>
        </w:rPr>
        <w:t>RFBW</w:t>
      </w:r>
      <w:r w:rsidR="00F624DE" w:rsidRPr="00EC5BC0">
        <w:t xml:space="preserve"> </w:t>
      </w:r>
      <w:r w:rsidR="00F624DE" w:rsidRPr="00EC5BC0">
        <w:rPr>
          <w:lang w:eastAsia="zh-CN"/>
        </w:rPr>
        <w:t>in multi-band operation,</w:t>
      </w:r>
      <w:r w:rsidR="00F624DE" w:rsidRPr="00EC5BC0">
        <w:t xml:space="preserve"> see subclause 4.7.</w:t>
      </w:r>
      <w:r w:rsidR="00F624DE" w:rsidRPr="00EC5BC0">
        <w:rPr>
          <w:lang w:eastAsia="zh-CN"/>
        </w:rPr>
        <w:t>1</w:t>
      </w:r>
      <w:r w:rsidR="00DE2453" w:rsidRPr="00EC5BC0">
        <w:rPr>
          <w:rFonts w:cs="v4.2.0"/>
        </w:rPr>
        <w:t>.</w:t>
      </w:r>
    </w:p>
    <w:p w14:paraId="0C3C8504" w14:textId="77777777" w:rsidR="00C628B4" w:rsidRPr="00EC5BC0" w:rsidRDefault="00C628B4" w:rsidP="00C628B4">
      <w:pPr>
        <w:pStyle w:val="B1"/>
      </w:pPr>
      <w:r w:rsidRPr="00EC5BC0">
        <w:rPr>
          <w:rFonts w:eastAsia="ｺﾞｼｯｸ"/>
        </w:rPr>
        <w:t>1)</w:t>
      </w:r>
      <w:r w:rsidRPr="00EC5BC0">
        <w:tab/>
        <w:t>Connect two base station RF antenna ports to the measurement equipment according to Annex I.1.3. If available terminate the other unused antenna ports.</w:t>
      </w:r>
    </w:p>
    <w:p w14:paraId="08C79B4F" w14:textId="77777777" w:rsidR="00973AAA" w:rsidRPr="00EC5BC0" w:rsidRDefault="00973AAA" w:rsidP="006307F4">
      <w:pPr>
        <w:pStyle w:val="Heading5"/>
      </w:pPr>
      <w:bookmarkStart w:id="263" w:name="_Toc21015751"/>
      <w:r w:rsidRPr="00EC5BC0">
        <w:t>6.5.3.4.2</w:t>
      </w:r>
      <w:r w:rsidRPr="00EC5BC0">
        <w:tab/>
        <w:t>Procedure</w:t>
      </w:r>
      <w:bookmarkEnd w:id="263"/>
    </w:p>
    <w:p w14:paraId="6C9DE9A8" w14:textId="77777777" w:rsidR="00B66294" w:rsidRPr="00EC5BC0" w:rsidRDefault="00AB391F" w:rsidP="00B66294">
      <w:pPr>
        <w:pStyle w:val="B1"/>
      </w:pPr>
      <w:r w:rsidRPr="00EC5BC0">
        <w:t>1)</w:t>
      </w:r>
      <w:r w:rsidRPr="00EC5BC0">
        <w:tab/>
      </w:r>
      <w:r w:rsidRPr="00EC5BC0" w:rsidDel="002B598B">
        <w:t xml:space="preserve">Set the base station to transmit E-TM1.1 </w:t>
      </w:r>
      <w:r w:rsidRPr="00EC5BC0">
        <w:t xml:space="preserve">or any DL signal using TX diversity, MIMO </w:t>
      </w:r>
      <w:r w:rsidRPr="00EC5BC0" w:rsidDel="002B598B">
        <w:t>transmission or carrier aggregation</w:t>
      </w:r>
      <w:r w:rsidRPr="00EC5BC0">
        <w:t>.</w:t>
      </w:r>
    </w:p>
    <w:p w14:paraId="0119C892" w14:textId="77777777" w:rsidR="00AB391F" w:rsidRPr="00EC5BC0" w:rsidRDefault="00B66294" w:rsidP="00B66294">
      <w:pPr>
        <w:pStyle w:val="B1"/>
        <w:ind w:left="1701" w:hanging="850"/>
      </w:pPr>
      <w:r w:rsidRPr="00EC5BC0">
        <w:t>NOTE:</w:t>
      </w:r>
      <w:r w:rsidR="00EC5BC0" w:rsidRPr="00EC5BC0">
        <w:tab/>
      </w:r>
      <w:r w:rsidRPr="00EC5BC0">
        <w:t xml:space="preserve">For TX diversity and MIMO transmission, different ports may be configured in E-TM (using </w:t>
      </w:r>
      <w:r w:rsidRPr="00EC5BC0">
        <w:rPr>
          <w:i/>
        </w:rPr>
        <w:t>p</w:t>
      </w:r>
      <w:r w:rsidRPr="00EC5BC0">
        <w:t xml:space="preserve"> = 0 and 1)</w:t>
      </w:r>
      <w:r w:rsidRPr="00EC5BC0">
        <w:rPr>
          <w:lang w:eastAsia="zh-CN"/>
        </w:rPr>
        <w:t>.</w:t>
      </w:r>
    </w:p>
    <w:p w14:paraId="55304A4D" w14:textId="77777777" w:rsidR="00AB391F" w:rsidRPr="00EC5BC0" w:rsidRDefault="00AB391F" w:rsidP="00AB391F">
      <w:pPr>
        <w:pStyle w:val="B1"/>
        <w:ind w:hanging="1"/>
      </w:pPr>
      <w:r w:rsidRPr="00EC5BC0">
        <w:t xml:space="preserve">For a BS declared to be capable of single carrier operation only, set the BS to transmit according to </w:t>
      </w:r>
      <w:r w:rsidR="00F624DE" w:rsidRPr="00EC5BC0">
        <w:t>manufacturer’s declared rated output power</w:t>
      </w:r>
      <w:r w:rsidRPr="00EC5BC0">
        <w:t>.</w:t>
      </w:r>
    </w:p>
    <w:p w14:paraId="389F4DD5" w14:textId="77777777" w:rsidR="00AB391F" w:rsidRPr="00EC5BC0" w:rsidRDefault="00AB391F" w:rsidP="00AB391F">
      <w:pPr>
        <w:pStyle w:val="B1"/>
        <w:ind w:hanging="1"/>
      </w:pPr>
      <w:r w:rsidRPr="00EC5BC0">
        <w:t>If the BS supports intra band</w:t>
      </w:r>
      <w:r w:rsidR="00F624DE" w:rsidRPr="00EC5BC0">
        <w:t xml:space="preserve"> contiguous or non-contiguous</w:t>
      </w:r>
      <w:r w:rsidRPr="00EC5BC0">
        <w:t xml:space="preserve"> Carrier Aggregation set the base station to transmit </w:t>
      </w:r>
      <w:r w:rsidR="00F624DE" w:rsidRPr="00EC5BC0">
        <w:rPr>
          <w:rFonts w:cs="v4.2.0"/>
          <w:lang w:eastAsia="zh-CN"/>
        </w:rPr>
        <w:t>using the applicable test configuration and corresponding power setting specified</w:t>
      </w:r>
      <w:r w:rsidR="00F624DE" w:rsidRPr="00EC5BC0">
        <w:t xml:space="preserve"> </w:t>
      </w:r>
      <w:r w:rsidRPr="00EC5BC0">
        <w:t>in sub-clause 4.10</w:t>
      </w:r>
      <w:r w:rsidR="00F624DE" w:rsidRPr="00EC5BC0">
        <w:t xml:space="preserve"> and 4.11</w:t>
      </w:r>
      <w:r w:rsidRPr="00EC5BC0">
        <w:t>.</w:t>
      </w:r>
    </w:p>
    <w:p w14:paraId="5279ABDC" w14:textId="77777777" w:rsidR="002037D6" w:rsidRPr="00EC5BC0" w:rsidRDefault="00AB391F" w:rsidP="002037D6">
      <w:pPr>
        <w:ind w:left="568" w:hanging="1"/>
        <w:rPr>
          <w:lang w:eastAsia="zh-CN"/>
        </w:rPr>
      </w:pPr>
      <w:r w:rsidRPr="00EC5BC0">
        <w:lastRenderedPageBreak/>
        <w:t>If the BS supports inter band carrier aggregation set the base station to transmit, for each band, a single carrier or all carriers</w:t>
      </w:r>
      <w:r w:rsidR="002C7D1E" w:rsidRPr="00EC5BC0">
        <w:t>,</w:t>
      </w:r>
      <w:r w:rsidRPr="00EC5BC0">
        <w:t xml:space="preserve"> </w:t>
      </w:r>
      <w:r w:rsidR="00F624DE" w:rsidRPr="00EC5BC0">
        <w:rPr>
          <w:rFonts w:cs="v4.2.0"/>
          <w:lang w:eastAsia="zh-CN"/>
        </w:rPr>
        <w:t>using the applicable test configuration and corresponding power setting specified</w:t>
      </w:r>
      <w:r w:rsidRPr="00EC5BC0">
        <w:t xml:space="preserve"> in sub clause 4.10</w:t>
      </w:r>
      <w:r w:rsidR="00F624DE" w:rsidRPr="00EC5BC0">
        <w:t xml:space="preserve"> and 4.11</w:t>
      </w:r>
      <w:r w:rsidRPr="00EC5BC0">
        <w:t>.</w:t>
      </w:r>
    </w:p>
    <w:p w14:paraId="20C2FBB4"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733EE7A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F48F104" w14:textId="77777777" w:rsidR="00AB391F" w:rsidRPr="00EC5BC0" w:rsidRDefault="002037D6" w:rsidP="002037D6">
      <w:pPr>
        <w:pStyle w:val="B1"/>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C530517" w14:textId="77777777" w:rsidR="00C628B4" w:rsidRPr="00EC5BC0" w:rsidRDefault="00C628B4" w:rsidP="00C628B4">
      <w:pPr>
        <w:pStyle w:val="B1"/>
      </w:pPr>
      <w:r w:rsidRPr="00EC5BC0">
        <w:t>2)</w:t>
      </w:r>
      <w:r w:rsidRPr="00EC5BC0">
        <w:tab/>
        <w:t xml:space="preserve">Measure the time alignment error between the reference symbols on the </w:t>
      </w:r>
      <w:r w:rsidR="00AB391F" w:rsidRPr="00EC5BC0">
        <w:t>carrier(s) from active antenna port(s).</w:t>
      </w:r>
    </w:p>
    <w:p w14:paraId="57F706A4" w14:textId="77777777" w:rsidR="002C7D1E" w:rsidRPr="00EC5BC0" w:rsidRDefault="00C628B4" w:rsidP="002C7D1E">
      <w:pPr>
        <w:pStyle w:val="B1"/>
      </w:pPr>
      <w:r w:rsidRPr="00EC5BC0">
        <w:t>3)</w:t>
      </w:r>
      <w:r w:rsidRPr="00EC5BC0">
        <w:tab/>
        <w:t xml:space="preserve">Repeat the </w:t>
      </w:r>
      <w:r w:rsidR="00AB391F" w:rsidRPr="00EC5BC0">
        <w:t xml:space="preserve">step 1 and 2 </w:t>
      </w:r>
      <w:r w:rsidRPr="00EC5BC0">
        <w:t>for any other possible configuration of transmit antennas.</w:t>
      </w:r>
    </w:p>
    <w:p w14:paraId="3AC69FC3" w14:textId="77777777" w:rsidR="002C7D1E" w:rsidRPr="00EC5BC0" w:rsidRDefault="002C7D1E" w:rsidP="002C7D1E">
      <w:pPr>
        <w:rPr>
          <w:lang w:eastAsia="zh-CN"/>
        </w:rPr>
      </w:pPr>
      <w:r w:rsidRPr="00EC5BC0">
        <w:rPr>
          <w:lang w:eastAsia="zh-CN"/>
        </w:rPr>
        <w:t>In addition, for a multi-band capable BS, the following step shall apply:</w:t>
      </w:r>
    </w:p>
    <w:p w14:paraId="70EBE20A" w14:textId="77777777" w:rsidR="00C628B4" w:rsidRPr="00EC5BC0" w:rsidRDefault="002C7D1E" w:rsidP="003D30D0">
      <w:pPr>
        <w:pStyle w:val="B1"/>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244B908C" w14:textId="77777777" w:rsidR="00973AAA" w:rsidRPr="00EC5BC0" w:rsidRDefault="00973AAA" w:rsidP="002C24FB">
      <w:pPr>
        <w:pStyle w:val="Heading4"/>
      </w:pPr>
      <w:bookmarkStart w:id="264" w:name="_Toc21015752"/>
      <w:r w:rsidRPr="00EC5BC0">
        <w:t>6.5.3.5</w:t>
      </w:r>
      <w:r w:rsidRPr="00EC5BC0">
        <w:tab/>
        <w:t>Test Requirement</w:t>
      </w:r>
      <w:bookmarkEnd w:id="264"/>
    </w:p>
    <w:p w14:paraId="01F50888" w14:textId="77777777" w:rsidR="002037D6" w:rsidRPr="00EC5BC0" w:rsidRDefault="002037D6" w:rsidP="002037D6">
      <w:pPr>
        <w:rPr>
          <w:lang w:eastAsia="zh-CN"/>
        </w:rPr>
      </w:pPr>
      <w:r w:rsidRPr="00EC5BC0">
        <w:t>For E-UTRA:</w:t>
      </w:r>
    </w:p>
    <w:p w14:paraId="3054E954" w14:textId="77777777" w:rsidR="00DE2453" w:rsidRPr="00EC5BC0" w:rsidRDefault="002037D6" w:rsidP="002037D6">
      <w:pPr>
        <w:pStyle w:val="B1"/>
      </w:pPr>
      <w:r w:rsidRPr="00EC5BC0">
        <w:t>-</w:t>
      </w:r>
      <w:r w:rsidRPr="00EC5BC0">
        <w:tab/>
        <w:t>-</w:t>
      </w:r>
      <w:r w:rsidR="00DE2453" w:rsidRPr="00EC5BC0">
        <w:t>For MIMO or TX diversity transmissions, at each carrier frequency, TAE shall not exceed 90 ns.</w:t>
      </w:r>
    </w:p>
    <w:p w14:paraId="4487FD88" w14:textId="77777777" w:rsidR="00DE2453" w:rsidRPr="00EC5BC0" w:rsidRDefault="002037D6" w:rsidP="002037D6">
      <w:pPr>
        <w:pStyle w:val="B1"/>
      </w:pPr>
      <w:r w:rsidRPr="00EC5BC0">
        <w:t>-</w:t>
      </w:r>
      <w:r w:rsidRPr="00EC5BC0">
        <w:tab/>
      </w:r>
      <w:r w:rsidR="00DE2453" w:rsidRPr="00EC5BC0">
        <w:t>For intra-band carrier aggregation, with or without MIMO or TX diversity, TAE shall not exceed 155 ns.</w:t>
      </w:r>
    </w:p>
    <w:p w14:paraId="301615DC" w14:textId="77777777" w:rsidR="00E1785D" w:rsidRPr="00EC5BC0" w:rsidRDefault="002037D6" w:rsidP="002037D6">
      <w:pPr>
        <w:pStyle w:val="B1"/>
        <w:rPr>
          <w:lang w:eastAsia="zh-CN"/>
        </w:rPr>
      </w:pPr>
      <w:r w:rsidRPr="00EC5BC0">
        <w:t>-</w:t>
      </w:r>
      <w:r w:rsidRPr="00EC5BC0">
        <w:tab/>
      </w:r>
      <w:r w:rsidR="00E1785D" w:rsidRPr="00EC5BC0">
        <w:t xml:space="preserve">For intra-band non-contiguous carrier aggregation, with or without MIMO or TX diversity, TAE shall not exceed </w:t>
      </w:r>
      <w:r w:rsidR="008601F0" w:rsidRPr="00EC5BC0">
        <w:t>285 ns</w:t>
      </w:r>
      <w:r w:rsidR="00E1785D" w:rsidRPr="00EC5BC0">
        <w:t>.</w:t>
      </w:r>
    </w:p>
    <w:p w14:paraId="5A516F63" w14:textId="77777777" w:rsidR="00DE2453" w:rsidRPr="00EC5BC0" w:rsidRDefault="002037D6" w:rsidP="002037D6">
      <w:pPr>
        <w:pStyle w:val="B1"/>
        <w:rPr>
          <w:rFonts w:cs="v5.0.0"/>
        </w:rPr>
      </w:pPr>
      <w:r w:rsidRPr="00EC5BC0">
        <w:t>-</w:t>
      </w:r>
      <w:r w:rsidRPr="00EC5BC0">
        <w:tab/>
      </w:r>
      <w:r w:rsidR="00DE2453" w:rsidRPr="00EC5BC0">
        <w:t xml:space="preserve">For inter-band carrier aggregation, with or without MIMO or TX diversity, TAE shall not exceed </w:t>
      </w:r>
      <w:r w:rsidR="00EF26C9" w:rsidRPr="00EC5BC0">
        <w:t>285</w:t>
      </w:r>
      <w:r w:rsidR="00DE2453" w:rsidRPr="00EC5BC0">
        <w:t xml:space="preserve"> ns.</w:t>
      </w:r>
    </w:p>
    <w:p w14:paraId="012B1A56" w14:textId="77777777" w:rsidR="002037D6" w:rsidRPr="00EC5BC0" w:rsidRDefault="002037D6" w:rsidP="002037D6">
      <w:r w:rsidRPr="00EC5BC0">
        <w:t>For NB-IoT:</w:t>
      </w:r>
    </w:p>
    <w:p w14:paraId="6D9E01E6" w14:textId="77777777" w:rsidR="002037D6" w:rsidRPr="00EC5BC0" w:rsidRDefault="002037D6" w:rsidP="002037D6">
      <w:pPr>
        <w:pStyle w:val="B1"/>
      </w:pPr>
      <w:r w:rsidRPr="00EC5BC0">
        <w:t>-</w:t>
      </w:r>
      <w:r w:rsidRPr="00EC5BC0">
        <w:tab/>
        <w:t xml:space="preserve">For TX diversity transmissions, at each carrier frequency, TAE shall not exceed </w:t>
      </w:r>
      <w:r w:rsidRPr="00EC5BC0">
        <w:rPr>
          <w:lang w:eastAsia="zh-CN"/>
        </w:rPr>
        <w:t>90</w:t>
      </w:r>
      <w:r w:rsidRPr="00EC5BC0">
        <w:t xml:space="preserve"> ns.</w:t>
      </w:r>
    </w:p>
    <w:p w14:paraId="61BBB849" w14:textId="77777777" w:rsidR="00973AAA" w:rsidRPr="00EC5BC0" w:rsidRDefault="00973AAA" w:rsidP="002037D6">
      <w:pPr>
        <w:pStyle w:val="NO"/>
        <w:rPr>
          <w:rFonts w:cs="v4.2.0"/>
        </w:rPr>
      </w:pPr>
      <w:r w:rsidRPr="00EC5BC0">
        <w:t>NOTE:</w:t>
      </w:r>
      <w:r w:rsidRPr="00EC5BC0">
        <w:tab/>
      </w:r>
      <w:r w:rsidRPr="00EC5BC0">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7999A4E7" w14:textId="77777777" w:rsidR="00942E0E" w:rsidRPr="00EC5BC0" w:rsidRDefault="00942E0E" w:rsidP="00217486">
      <w:pPr>
        <w:pStyle w:val="Heading3"/>
      </w:pPr>
      <w:bookmarkStart w:id="265" w:name="_Toc21015753"/>
      <w:r w:rsidRPr="00EC5BC0">
        <w:t>6.5.4</w:t>
      </w:r>
      <w:r w:rsidRPr="00EC5BC0">
        <w:tab/>
        <w:t>DL RS power</w:t>
      </w:r>
      <w:bookmarkEnd w:id="265"/>
    </w:p>
    <w:p w14:paraId="165830B3" w14:textId="77777777" w:rsidR="00942E0E" w:rsidRPr="00EC5BC0" w:rsidRDefault="00942E0E" w:rsidP="00217486">
      <w:pPr>
        <w:pStyle w:val="Heading4"/>
      </w:pPr>
      <w:bookmarkStart w:id="266" w:name="_Toc21015754"/>
      <w:r w:rsidRPr="00EC5BC0">
        <w:t>6.5.4.1</w:t>
      </w:r>
      <w:r w:rsidRPr="00EC5BC0">
        <w:tab/>
        <w:t>Definition and applicability</w:t>
      </w:r>
      <w:bookmarkEnd w:id="266"/>
    </w:p>
    <w:p w14:paraId="50510364" w14:textId="77777777" w:rsidR="00942E0E" w:rsidRPr="00EC5BC0" w:rsidRDefault="002037D6" w:rsidP="00942E0E">
      <w:pPr>
        <w:spacing w:line="240" w:lineRule="exact"/>
        <w:rPr>
          <w:rFonts w:cs="v5.0.0"/>
        </w:rPr>
      </w:pPr>
      <w:r w:rsidRPr="00EC5BC0">
        <w:rPr>
          <w:rFonts w:cs="v5.0.0"/>
        </w:rPr>
        <w:t xml:space="preserve">For E-UTRA, </w:t>
      </w:r>
      <w:r w:rsidR="00942E0E" w:rsidRPr="00EC5BC0">
        <w:rPr>
          <w:rFonts w:cs="v5.0.0"/>
        </w:rPr>
        <w:t>DL RS power is the resource element po</w:t>
      </w:r>
      <w:r w:rsidR="00CD1C02" w:rsidRPr="00EC5BC0">
        <w:rPr>
          <w:rFonts w:cs="v5.0.0"/>
        </w:rPr>
        <w:t>wer of Downlink Reference Symbol</w:t>
      </w:r>
      <w:r w:rsidR="00942E0E" w:rsidRPr="00EC5BC0">
        <w:rPr>
          <w:rFonts w:cs="v5.0.0"/>
        </w:rPr>
        <w:t>.</w:t>
      </w:r>
    </w:p>
    <w:p w14:paraId="4EFBEE4A" w14:textId="77777777" w:rsidR="004B1DEB" w:rsidRPr="00EC5BC0" w:rsidRDefault="004B1DEB" w:rsidP="004B1DEB">
      <w:pPr>
        <w:spacing w:line="240" w:lineRule="exact"/>
      </w:pPr>
      <w:r w:rsidRPr="00EC5BC0">
        <w:rPr>
          <w:rFonts w:cs="v5.0.0"/>
        </w:rPr>
        <w:t>The absolute DL RS power is indicated on the</w:t>
      </w:r>
      <w:r w:rsidRPr="00EC5BC0">
        <w:rPr>
          <w:rFonts w:cs="v5.0.0"/>
          <w:lang w:eastAsia="zh-CN"/>
        </w:rPr>
        <w:t xml:space="preserve"> DL-SCH</w:t>
      </w:r>
      <w:r w:rsidRPr="00EC5BC0">
        <w:rPr>
          <w:rFonts w:cs="v5.0.0"/>
        </w:rPr>
        <w:t>. The absolute</w:t>
      </w:r>
      <w:r w:rsidRPr="00EC5BC0">
        <w:t xml:space="preserve"> accuracy is defined as the maximum deviation between the DL RS power indicated on the </w:t>
      </w:r>
      <w:r w:rsidRPr="00EC5BC0">
        <w:rPr>
          <w:lang w:eastAsia="zh-CN"/>
        </w:rPr>
        <w:t xml:space="preserve">DL-SCH </w:t>
      </w:r>
      <w:r w:rsidRPr="00EC5BC0">
        <w:t xml:space="preserve">and the DL RS power </w:t>
      </w:r>
      <w:r w:rsidR="00DE2453" w:rsidRPr="00EC5BC0">
        <w:rPr>
          <w:rFonts w:cs="v5.0.0"/>
        </w:rPr>
        <w:t xml:space="preserve">of </w:t>
      </w:r>
      <w:r w:rsidR="00DE2453" w:rsidRPr="00EC5BC0">
        <w:t xml:space="preserve">each E-UTRA carrier </w:t>
      </w:r>
      <w:r w:rsidRPr="00EC5BC0">
        <w:t>at the BS antenna connector.</w:t>
      </w:r>
    </w:p>
    <w:p w14:paraId="31F17A5B" w14:textId="77777777" w:rsidR="002037D6" w:rsidRPr="00EC5BC0" w:rsidRDefault="002037D6" w:rsidP="002037D6">
      <w:pPr>
        <w:spacing w:line="240" w:lineRule="exact"/>
        <w:rPr>
          <w:rFonts w:cs="v5.0.0"/>
        </w:rPr>
      </w:pPr>
      <w:r w:rsidRPr="00EC5BC0">
        <w:rPr>
          <w:rFonts w:cs="v5.0.0"/>
        </w:rPr>
        <w:t>For NB-IoT, DL NRS power is the resource element power of the Downlink Narrow-band Reference Signal.</w:t>
      </w:r>
    </w:p>
    <w:p w14:paraId="17EFB700" w14:textId="77777777" w:rsidR="002037D6" w:rsidRPr="00EC5BC0" w:rsidRDefault="002037D6" w:rsidP="004B1DEB">
      <w:pPr>
        <w:spacing w:line="240" w:lineRule="exact"/>
      </w:pPr>
      <w:r w:rsidRPr="00EC5BC0">
        <w:rPr>
          <w:rFonts w:cs="v5.0.0"/>
        </w:rPr>
        <w:t xml:space="preserve">The absolute DL NRS power is indicated on the </w:t>
      </w:r>
      <w:r w:rsidRPr="00EC5BC0">
        <w:rPr>
          <w:rFonts w:cs="v5.0.0"/>
          <w:lang w:eastAsia="zh-CN"/>
        </w:rPr>
        <w:t>DL-SCH</w:t>
      </w:r>
      <w:r w:rsidRPr="00EC5BC0">
        <w:rPr>
          <w:rFonts w:cs="v5.0.0"/>
        </w:rPr>
        <w:t>. The absolute</w:t>
      </w:r>
      <w:r w:rsidRPr="00EC5BC0">
        <w:t xml:space="preserve"> accuracy is defined as the maximum deviation between the DL NRS power indicated on the </w:t>
      </w:r>
      <w:r w:rsidRPr="00EC5BC0">
        <w:rPr>
          <w:lang w:eastAsia="zh-CN"/>
        </w:rPr>
        <w:t>DL-SCH</w:t>
      </w:r>
      <w:r w:rsidRPr="00EC5BC0">
        <w:t xml:space="preserve"> and the DL NRS power </w:t>
      </w:r>
      <w:r w:rsidRPr="00EC5BC0">
        <w:rPr>
          <w:rFonts w:cs="v5.0.0"/>
        </w:rPr>
        <w:t xml:space="preserve">of </w:t>
      </w:r>
      <w:r w:rsidRPr="00EC5BC0">
        <w:t>each NB-IoT carrier at the BS antenna connector.</w:t>
      </w:r>
    </w:p>
    <w:p w14:paraId="624C287B" w14:textId="77777777" w:rsidR="00942E0E" w:rsidRPr="00EC5BC0" w:rsidRDefault="00942E0E" w:rsidP="00217486">
      <w:pPr>
        <w:pStyle w:val="Heading4"/>
      </w:pPr>
      <w:bookmarkStart w:id="267" w:name="_Toc21015755"/>
      <w:r w:rsidRPr="00EC5BC0">
        <w:t>6.5.4.2</w:t>
      </w:r>
      <w:r w:rsidRPr="00EC5BC0">
        <w:tab/>
        <w:t>Minimum Requirement</w:t>
      </w:r>
      <w:bookmarkEnd w:id="267"/>
    </w:p>
    <w:p w14:paraId="1EB9DA57" w14:textId="77777777" w:rsidR="00942E0E" w:rsidRPr="00EC5BC0" w:rsidRDefault="00942E0E" w:rsidP="00942E0E">
      <w:pPr>
        <w:rPr>
          <w:rFonts w:eastAsia="ºÞ¼¯¸" w:cs="v4.2.0"/>
        </w:rPr>
      </w:pPr>
      <w:r w:rsidRPr="00EC5BC0">
        <w:rPr>
          <w:rFonts w:cs="v4.2.0"/>
        </w:rPr>
        <w:t>The minimum requirement is in TS 36.104 [2] subclause 6.5.4.</w:t>
      </w:r>
    </w:p>
    <w:p w14:paraId="5AFA0569" w14:textId="77777777" w:rsidR="00942E0E" w:rsidRPr="00EC5BC0" w:rsidRDefault="00942E0E" w:rsidP="00217486">
      <w:pPr>
        <w:pStyle w:val="Heading4"/>
      </w:pPr>
      <w:bookmarkStart w:id="268" w:name="_Toc21015756"/>
      <w:r w:rsidRPr="00EC5BC0">
        <w:lastRenderedPageBreak/>
        <w:t>6.5.4.3</w:t>
      </w:r>
      <w:r w:rsidRPr="00EC5BC0">
        <w:tab/>
        <w:t>Test purpose</w:t>
      </w:r>
      <w:bookmarkEnd w:id="268"/>
    </w:p>
    <w:p w14:paraId="44AE63C3" w14:textId="77777777" w:rsidR="00942E0E" w:rsidRPr="00EC5BC0" w:rsidRDefault="00942E0E" w:rsidP="00942E0E">
      <w:pPr>
        <w:rPr>
          <w:rFonts w:cs="v4.2.0"/>
        </w:rPr>
      </w:pPr>
      <w:r w:rsidRPr="00EC5BC0">
        <w:rPr>
          <w:rFonts w:eastAsia="MS P??" w:cs="v4.2.0"/>
        </w:rPr>
        <w:t>The test purpose is</w:t>
      </w:r>
      <w:r w:rsidRPr="00EC5BC0">
        <w:rPr>
          <w:rFonts w:cs="v4.2.0"/>
        </w:rPr>
        <w:t xml:space="preserve"> to verify that the DL RS</w:t>
      </w:r>
      <w:r w:rsidR="002037D6" w:rsidRPr="00EC5BC0">
        <w:rPr>
          <w:rFonts w:cs="v4.2.0"/>
          <w:lang w:eastAsia="zh-CN"/>
        </w:rPr>
        <w:t>/NRS</w:t>
      </w:r>
      <w:r w:rsidRPr="00EC5BC0">
        <w:rPr>
          <w:rFonts w:cs="v4.2.0"/>
        </w:rPr>
        <w:t xml:space="preserve"> power is within the limit specified by the minimum requirement.</w:t>
      </w:r>
    </w:p>
    <w:p w14:paraId="713608C7" w14:textId="77777777" w:rsidR="00942E0E" w:rsidRPr="00EC5BC0" w:rsidRDefault="00942E0E" w:rsidP="00217486">
      <w:pPr>
        <w:pStyle w:val="Heading4"/>
      </w:pPr>
      <w:bookmarkStart w:id="269" w:name="_Toc21015757"/>
      <w:r w:rsidRPr="00EC5BC0">
        <w:t>6.5.4.4</w:t>
      </w:r>
      <w:r w:rsidRPr="00EC5BC0">
        <w:tab/>
        <w:t>Method of test</w:t>
      </w:r>
      <w:bookmarkEnd w:id="269"/>
    </w:p>
    <w:p w14:paraId="40FBAB6F" w14:textId="77777777" w:rsidR="00942E0E" w:rsidRPr="00EC5BC0" w:rsidRDefault="00942E0E" w:rsidP="00217486">
      <w:pPr>
        <w:pStyle w:val="Heading5"/>
      </w:pPr>
      <w:bookmarkStart w:id="270" w:name="_Toc21015758"/>
      <w:r w:rsidRPr="00EC5BC0">
        <w:t>6.5.4.4.1</w:t>
      </w:r>
      <w:r w:rsidRPr="00EC5BC0">
        <w:tab/>
        <w:t>Initial conditions</w:t>
      </w:r>
      <w:bookmarkEnd w:id="270"/>
    </w:p>
    <w:p w14:paraId="11ECA5F5" w14:textId="77777777" w:rsidR="00942E0E" w:rsidRPr="00EC5BC0" w:rsidRDefault="00942E0E" w:rsidP="00942E0E">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3EA7594F" w14:textId="77777777" w:rsidR="00942E0E" w:rsidRPr="00EC5BC0" w:rsidRDefault="00942E0E" w:rsidP="00942E0E">
      <w:pPr>
        <w:rPr>
          <w:rFonts w:eastAsia="MS PMincho" w:cs="v4.2.0"/>
        </w:rPr>
      </w:pPr>
      <w:r w:rsidRPr="00EC5BC0">
        <w:rPr>
          <w:rFonts w:cs="v4.2.0"/>
        </w:rPr>
        <w:t>RF channels to be tested</w:t>
      </w:r>
      <w:r w:rsidR="002C7D1E"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3519F31B" w14:textId="77777777" w:rsidR="00942E0E" w:rsidRPr="00EC5BC0" w:rsidRDefault="00942E0E" w:rsidP="00942E0E">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07B7" w:rsidRPr="00EC5BC0">
        <w:t xml:space="preserve"> </w:t>
      </w:r>
      <w:r w:rsidRPr="00EC5BC0">
        <w:t xml:space="preserve">as shown in </w:t>
      </w:r>
      <w:r w:rsidR="00DC110B" w:rsidRPr="00EC5BC0">
        <w:t>Annex I</w:t>
      </w:r>
      <w:r w:rsidRPr="00EC5BC0">
        <w:t>.1.1.</w:t>
      </w:r>
    </w:p>
    <w:p w14:paraId="3F90309F" w14:textId="77777777" w:rsidR="00942E0E" w:rsidRPr="00EC5BC0" w:rsidRDefault="00942E0E" w:rsidP="00217486">
      <w:pPr>
        <w:pStyle w:val="Heading5"/>
      </w:pPr>
      <w:bookmarkStart w:id="271" w:name="_Toc21015759"/>
      <w:r w:rsidRPr="00EC5BC0">
        <w:t>6.5.4.4.2</w:t>
      </w:r>
      <w:r w:rsidRPr="00EC5BC0">
        <w:tab/>
        <w:t>Procedure</w:t>
      </w:r>
      <w:bookmarkEnd w:id="271"/>
    </w:p>
    <w:p w14:paraId="19A60720" w14:textId="77777777" w:rsidR="002037D6" w:rsidRPr="00EC5BC0" w:rsidRDefault="002037D6" w:rsidP="002037D6">
      <w:pPr>
        <w:rPr>
          <w:lang w:eastAsia="zh-CN"/>
        </w:rPr>
      </w:pPr>
      <w:r w:rsidRPr="00EC5BC0">
        <w:rPr>
          <w:rFonts w:cs="v5.0.0"/>
          <w:lang w:eastAsia="zh-CN"/>
        </w:rPr>
        <w:t xml:space="preserve">For E-UTRA, </w:t>
      </w:r>
      <w:r w:rsidR="00942E0E" w:rsidRPr="00EC5BC0">
        <w:t xml:space="preserve">Set-up BS transmission at </w:t>
      </w:r>
      <w:r w:rsidR="00F624DE" w:rsidRPr="00EC5BC0">
        <w:t>manufacturer’s declared rated output power</w:t>
      </w:r>
      <w:r w:rsidR="00942E0E" w:rsidRPr="00EC5BC0">
        <w:t>. Channel set-up shall be according to E-TM 1.1.</w:t>
      </w:r>
    </w:p>
    <w:p w14:paraId="116C156B" w14:textId="77777777" w:rsidR="00942E0E" w:rsidRPr="00EC5BC0" w:rsidRDefault="002037D6" w:rsidP="002037D6">
      <w:r w:rsidRPr="00EC5BC0">
        <w:rPr>
          <w:rFonts w:cs="v5.0.0"/>
          <w:lang w:eastAsia="zh-CN"/>
        </w:rPr>
        <w:t xml:space="preserve">For NB-IoT, </w:t>
      </w:r>
      <w:r w:rsidRPr="00EC5BC0">
        <w:t>Set-up BS transmission at manufacturer’s declared rated output power. Channel set-up shall be according to</w:t>
      </w:r>
      <w:r w:rsidRPr="00EC5BC0">
        <w:rPr>
          <w:lang w:eastAsia="zh-CN"/>
        </w:rPr>
        <w:t xml:space="preserve"> N-TM</w:t>
      </w:r>
      <w:r w:rsidRPr="00EC5BC0">
        <w:t>.</w:t>
      </w:r>
    </w:p>
    <w:p w14:paraId="7A7E6596" w14:textId="77777777" w:rsidR="002C7D1E" w:rsidRPr="00EC5BC0" w:rsidRDefault="00942E0E" w:rsidP="002C7D1E">
      <w:r w:rsidRPr="00EC5BC0">
        <w:t>Measure the RS transmitted power according to annex F.</w:t>
      </w:r>
    </w:p>
    <w:p w14:paraId="5E0C22C7" w14:textId="77777777" w:rsidR="002C7D1E" w:rsidRPr="00EC5BC0" w:rsidRDefault="002C7D1E" w:rsidP="002C7D1E">
      <w:pPr>
        <w:rPr>
          <w:lang w:eastAsia="zh-CN"/>
        </w:rPr>
      </w:pPr>
      <w:r w:rsidRPr="00EC5BC0">
        <w:rPr>
          <w:lang w:eastAsia="zh-CN"/>
        </w:rPr>
        <w:t>In addition, for a multi-band capable BS, the following step shall apply:</w:t>
      </w:r>
    </w:p>
    <w:p w14:paraId="129F0CBB" w14:textId="77777777" w:rsidR="00942E0E" w:rsidRPr="00EC5BC0" w:rsidRDefault="002C7D1E" w:rsidP="003D30D0">
      <w:pPr>
        <w:pStyle w:val="B1"/>
      </w:pPr>
      <w:r w:rsidRPr="00EC5BC0">
        <w:rPr>
          <w:snapToGrid w:val="0"/>
        </w:rPr>
        <w:t>-</w:t>
      </w:r>
      <w:r w:rsidRPr="00EC5BC0">
        <w:rPr>
          <w:snapToGrid w:val="0"/>
        </w:rPr>
        <w:tab/>
        <w:t>For multi-band capable BS and single band tests, repeat the steps above per involved band where single carrier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7AB80CA4" w14:textId="77777777" w:rsidR="00942E0E" w:rsidRPr="00EC5BC0" w:rsidRDefault="00942E0E" w:rsidP="002C24FB">
      <w:pPr>
        <w:pStyle w:val="Heading4"/>
        <w:ind w:left="0" w:firstLine="0"/>
      </w:pPr>
      <w:bookmarkStart w:id="272" w:name="_Toc21015760"/>
      <w:r w:rsidRPr="00EC5BC0">
        <w:t>6.5.4.5</w:t>
      </w:r>
      <w:r w:rsidRPr="00EC5BC0">
        <w:tab/>
        <w:t>Test requirement</w:t>
      </w:r>
      <w:bookmarkEnd w:id="272"/>
    </w:p>
    <w:p w14:paraId="01C9DDF4" w14:textId="77777777" w:rsidR="00AF1747" w:rsidRPr="00EC5BC0" w:rsidRDefault="002037D6" w:rsidP="004B1DEB">
      <w:pPr>
        <w:rPr>
          <w:rFonts w:cs="v5.0.0"/>
        </w:rPr>
      </w:pPr>
      <w:r w:rsidRPr="00EC5BC0">
        <w:rPr>
          <w:rFonts w:cs="v5.0.0"/>
          <w:lang w:eastAsia="zh-CN"/>
        </w:rPr>
        <w:t xml:space="preserve">For E-UTRA, </w:t>
      </w:r>
      <w:r w:rsidR="004B1DEB" w:rsidRPr="00EC5BC0">
        <w:rPr>
          <w:rFonts w:cs="v5.0.0"/>
        </w:rPr>
        <w:t xml:space="preserve">DL RS power </w:t>
      </w:r>
      <w:r w:rsidR="00DE2453" w:rsidRPr="00EC5BC0">
        <w:rPr>
          <w:rFonts w:cs="v5.0.0"/>
        </w:rPr>
        <w:t xml:space="preserve">of </w:t>
      </w:r>
      <w:r w:rsidR="00DE2453" w:rsidRPr="00EC5BC0">
        <w:t>each E-UTRA carrier</w:t>
      </w:r>
      <w:r w:rsidR="00DE2453" w:rsidRPr="00EC5BC0">
        <w:rPr>
          <w:rFonts w:cs="v5.0.0"/>
        </w:rPr>
        <w:t xml:space="preserve"> </w:t>
      </w:r>
      <w:r w:rsidR="004B1DEB" w:rsidRPr="00EC5BC0">
        <w:rPr>
          <w:rFonts w:cs="v5.0.0"/>
        </w:rPr>
        <w:t>shall be</w:t>
      </w:r>
      <w:r w:rsidR="00AF1747" w:rsidRPr="00EC5BC0">
        <w:rPr>
          <w:rFonts w:cs="v5.0.0"/>
        </w:rPr>
        <w:t>:</w:t>
      </w:r>
    </w:p>
    <w:p w14:paraId="38547C2F" w14:textId="77777777" w:rsidR="004B1DEB" w:rsidRPr="00EC5BC0" w:rsidRDefault="004B1DEB" w:rsidP="00AF1747">
      <w:pPr>
        <w:pStyle w:val="B1"/>
      </w:pPr>
      <w:r w:rsidRPr="00EC5BC0">
        <w:t xml:space="preserve">within </w:t>
      </w:r>
      <w:r w:rsidRPr="00EC5BC0">
        <w:sym w:font="Symbol" w:char="F0B1"/>
      </w:r>
      <w:r w:rsidR="008D5DDF" w:rsidRPr="00EC5BC0">
        <w:t xml:space="preserve"> 2.9</w:t>
      </w:r>
      <w:r w:rsidRPr="00EC5BC0">
        <w:t xml:space="preserve"> dB of the DL RS power indicated on the</w:t>
      </w:r>
      <w:r w:rsidRPr="00EC5BC0">
        <w:rPr>
          <w:lang w:eastAsia="zh-CN"/>
        </w:rPr>
        <w:t xml:space="preserve"> DL-SCH</w:t>
      </w:r>
      <w:r w:rsidR="00AF1747" w:rsidRPr="00EC5BC0">
        <w:rPr>
          <w:rFonts w:cs="v4.2.0"/>
        </w:rPr>
        <w:t xml:space="preserve"> for carrier frequency f </w:t>
      </w:r>
      <w:r w:rsidR="00AF1747" w:rsidRPr="00EC5BC0">
        <w:rPr>
          <w:rFonts w:cs="Arial"/>
        </w:rPr>
        <w:t>≤</w:t>
      </w:r>
      <w:r w:rsidR="00AF1747" w:rsidRPr="00EC5BC0">
        <w:rPr>
          <w:rFonts w:cs="v4.2.0"/>
        </w:rPr>
        <w:t xml:space="preserve"> 3.0GHz</w:t>
      </w:r>
      <w:r w:rsidRPr="00EC5BC0">
        <w:t>.</w:t>
      </w:r>
    </w:p>
    <w:p w14:paraId="1C2CE6CE" w14:textId="77777777" w:rsidR="00AF1747" w:rsidRPr="00EC5BC0" w:rsidRDefault="00AF1747" w:rsidP="00AF1747">
      <w:pPr>
        <w:pStyle w:val="B1"/>
      </w:pPr>
      <w:r w:rsidRPr="00EC5BC0">
        <w:t xml:space="preserve">within </w:t>
      </w:r>
      <w:r w:rsidRPr="00EC5BC0">
        <w:sym w:font="Symbol" w:char="F0B1"/>
      </w:r>
      <w:r w:rsidRPr="00EC5BC0">
        <w:t xml:space="preserve"> 3.2 dB of the DL RS power indicated on the</w:t>
      </w:r>
      <w:r w:rsidRPr="00EC5BC0">
        <w:rPr>
          <w:lang w:eastAsia="zh-CN"/>
        </w:rPr>
        <w:t xml:space="preserve"> DL-SCH</w:t>
      </w:r>
      <w:r w:rsidRPr="00EC5BC0">
        <w:rPr>
          <w:rFonts w:cs="v4.2.0"/>
        </w:rPr>
        <w:t xml:space="preserve"> for carrier frequency 3.0GHz &lt; f </w:t>
      </w:r>
      <w:r w:rsidRPr="00EC5BC0">
        <w:rPr>
          <w:rFonts w:cs="Arial"/>
        </w:rPr>
        <w:t>≤</w:t>
      </w:r>
      <w:r w:rsidRPr="00EC5BC0">
        <w:rPr>
          <w:rFonts w:cs="v4.2.0"/>
        </w:rPr>
        <w:t xml:space="preserve"> 4.2GHz.</w:t>
      </w:r>
    </w:p>
    <w:p w14:paraId="019F1B25" w14:textId="77777777" w:rsidR="002037D6" w:rsidRPr="00EC5BC0" w:rsidRDefault="002037D6" w:rsidP="002037D6">
      <w:pPr>
        <w:rPr>
          <w:rFonts w:cs="v5.0.0"/>
        </w:rPr>
      </w:pPr>
      <w:r w:rsidRPr="00EC5BC0">
        <w:rPr>
          <w:rFonts w:cs="v5.0.0"/>
        </w:rPr>
        <w:t xml:space="preserve">For NB-IoT, DL NRS power of </w:t>
      </w:r>
      <w:r w:rsidRPr="00EC5BC0">
        <w:t>each NB-IoT carrier</w:t>
      </w:r>
      <w:r w:rsidRPr="00EC5BC0">
        <w:rPr>
          <w:rFonts w:cs="v5.0.0"/>
        </w:rPr>
        <w:t xml:space="preserve"> shall be:</w:t>
      </w:r>
    </w:p>
    <w:p w14:paraId="4FE117A8" w14:textId="77777777" w:rsidR="002037D6" w:rsidRPr="00EC5BC0" w:rsidRDefault="002037D6" w:rsidP="002037D6">
      <w:pPr>
        <w:pStyle w:val="B1"/>
      </w:pPr>
      <w:r w:rsidRPr="00EC5BC0">
        <w:t xml:space="preserve">within </w:t>
      </w:r>
      <w:r w:rsidRPr="00EC5BC0">
        <w:sym w:font="Symbol" w:char="F0B1"/>
      </w:r>
      <w:r w:rsidRPr="00EC5BC0">
        <w:t xml:space="preserve"> 2.9 dB of the DL </w:t>
      </w:r>
      <w:r w:rsidRPr="00EC5BC0">
        <w:rPr>
          <w:lang w:eastAsia="zh-CN"/>
        </w:rPr>
        <w:t>N</w:t>
      </w:r>
      <w:r w:rsidRPr="00EC5BC0">
        <w:t>RS power indicated on the</w:t>
      </w:r>
      <w:r w:rsidRPr="00EC5BC0">
        <w:rPr>
          <w:lang w:eastAsia="zh-CN"/>
        </w:rPr>
        <w:t xml:space="preserve"> DL-SCH</w:t>
      </w:r>
      <w:r w:rsidRPr="00EC5BC0">
        <w:rPr>
          <w:rFonts w:cs="v4.2.0"/>
        </w:rPr>
        <w:t xml:space="preserve"> for carrier frequency f </w:t>
      </w:r>
      <w:r w:rsidRPr="00EC5BC0">
        <w:rPr>
          <w:rFonts w:cs="Arial"/>
        </w:rPr>
        <w:t>≤</w:t>
      </w:r>
      <w:r w:rsidRPr="00EC5BC0">
        <w:rPr>
          <w:rFonts w:cs="v4.2.0"/>
        </w:rPr>
        <w:t xml:space="preserve"> 3.0GHz</w:t>
      </w:r>
      <w:r w:rsidRPr="00EC5BC0">
        <w:t>.</w:t>
      </w:r>
    </w:p>
    <w:p w14:paraId="0955713C" w14:textId="77777777" w:rsidR="00942E0E" w:rsidRPr="00EC5BC0" w:rsidRDefault="00942E0E" w:rsidP="00942E0E">
      <w:pPr>
        <w:pStyle w:val="NO"/>
        <w:rPr>
          <w:rFonts w:cs="v4.2.0"/>
        </w:rPr>
      </w:pPr>
      <w:r w:rsidRPr="00EC5BC0">
        <w:rPr>
          <w:rFonts w:cs="v4.2.0"/>
        </w:rPr>
        <w:t>NOTE</w:t>
      </w:r>
      <w:r w:rsidR="006F3D66" w:rsidRPr="00EC5BC0">
        <w:rPr>
          <w:rFonts w:cs="v4.2.0"/>
          <w:lang w:eastAsia="zh-CN"/>
        </w:rPr>
        <w:t xml:space="preserve"> 1</w:t>
      </w:r>
      <w:r w:rsidRPr="00EC5BC0">
        <w:rPr>
          <w:rFonts w:cs="v4.2.0"/>
        </w:rPr>
        <w:t>:</w:t>
      </w:r>
      <w:r w:rsidR="00EC5BC0" w:rsidRPr="00EC5BC0">
        <w:rPr>
          <w:rFonts w:cs="v4.2.0"/>
        </w:rPr>
        <w:tab/>
      </w:r>
      <w:r w:rsidRPr="00EC5BC0">
        <w:rPr>
          <w:rFonts w:cs="v4.2.0"/>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2DE5CAA3" w14:textId="77777777" w:rsidR="006F3D66" w:rsidRPr="00EC5BC0" w:rsidRDefault="006F3D66" w:rsidP="006F3D66">
      <w:pPr>
        <w:pStyle w:val="NO"/>
        <w:rPr>
          <w:rFonts w:cs="v4.2.0"/>
          <w:snapToGrid w:val="0"/>
        </w:rPr>
      </w:pPr>
      <w:r w:rsidRPr="00EC5BC0">
        <w:rPr>
          <w:lang w:eastAsia="zh-CN"/>
        </w:rPr>
        <w:t xml:space="preserve">NOTE 2: PDSCH in E-TM1.1 is configured as "all 0" and </w:t>
      </w:r>
      <w:r w:rsidRPr="00EC5BC0">
        <w:t>DL RS power</w:t>
      </w:r>
      <w:r w:rsidRPr="00EC5BC0">
        <w:rPr>
          <w:lang w:eastAsia="zh-CN"/>
        </w:rPr>
        <w:t xml:space="preserve"> is not indicated on PDSCH during the measurement. The absolute DL RS power </w:t>
      </w:r>
      <w:r w:rsidRPr="00EC5BC0">
        <w:t>indicated on the DL-SCH</w:t>
      </w:r>
      <w:r w:rsidRPr="00EC5BC0">
        <w:rPr>
          <w:lang w:eastAsia="zh-CN"/>
        </w:rPr>
        <w:t xml:space="preserve"> can be calculated as P</w:t>
      </w:r>
      <w:r w:rsidR="00DE2453" w:rsidRPr="00EC5BC0">
        <w:rPr>
          <w:vertAlign w:val="subscript"/>
          <w:lang w:eastAsia="zh-CN"/>
        </w:rPr>
        <w:t>max,c</w:t>
      </w:r>
      <w:r w:rsidRPr="00EC5BC0">
        <w:rPr>
          <w:lang w:eastAsia="zh-CN"/>
        </w:rPr>
        <w:t xml:space="preserve"> – 10log</w:t>
      </w:r>
      <w:r w:rsidRPr="00EC5BC0">
        <w:rPr>
          <w:vertAlign w:val="subscript"/>
          <w:lang w:eastAsia="zh-CN"/>
        </w:rPr>
        <w:t xml:space="preserve">10 </w:t>
      </w:r>
      <w:r w:rsidRPr="00EC5BC0">
        <w:rPr>
          <w:lang w:eastAsia="zh-CN"/>
        </w:rPr>
        <w:t>(12*</w:t>
      </w:r>
      <w:r w:rsidRPr="00EC5BC0">
        <w:rPr>
          <w:i/>
          <w:iCs/>
        </w:rPr>
        <w:t xml:space="preserve"> N</w:t>
      </w:r>
      <w:r w:rsidRPr="00EC5BC0">
        <w:rPr>
          <w:vertAlign w:val="subscript"/>
        </w:rPr>
        <w:t>RB</w:t>
      </w:r>
      <w:r w:rsidRPr="00EC5BC0">
        <w:rPr>
          <w:lang w:eastAsia="zh-CN"/>
        </w:rPr>
        <w:t xml:space="preserve">) dBm, where </w:t>
      </w:r>
      <w:r w:rsidRPr="00EC5BC0">
        <w:rPr>
          <w:i/>
          <w:iCs/>
        </w:rPr>
        <w:t>N</w:t>
      </w:r>
      <w:r w:rsidRPr="00EC5BC0">
        <w:rPr>
          <w:vertAlign w:val="subscript"/>
        </w:rPr>
        <w:t>RB</w:t>
      </w:r>
      <w:r w:rsidRPr="00EC5BC0">
        <w:rPr>
          <w:vertAlign w:val="subscript"/>
          <w:lang w:eastAsia="zh-CN"/>
        </w:rPr>
        <w:t xml:space="preserve"> </w:t>
      </w:r>
      <w:r w:rsidRPr="00EC5BC0">
        <w:rPr>
          <w:lang w:eastAsia="zh-CN"/>
        </w:rPr>
        <w:t>is the</w:t>
      </w:r>
      <w:r w:rsidR="002C7D1E" w:rsidRPr="00EC5BC0">
        <w:rPr>
          <w:lang w:eastAsia="zh-CN"/>
        </w:rPr>
        <w:t xml:space="preserve"> </w:t>
      </w:r>
      <w:r w:rsidRPr="00EC5BC0">
        <w:rPr>
          <w:lang w:eastAsia="zh-CN"/>
        </w:rPr>
        <w:t>transmission bandwidth configuration of E-TM1.1.</w:t>
      </w:r>
    </w:p>
    <w:p w14:paraId="639B9FC3" w14:textId="77777777" w:rsidR="002A29C0" w:rsidRPr="00EC5BC0" w:rsidRDefault="002A29C0" w:rsidP="002C24FB">
      <w:pPr>
        <w:pStyle w:val="Heading2"/>
      </w:pPr>
      <w:bookmarkStart w:id="273" w:name="_Toc21015761"/>
      <w:r w:rsidRPr="00EC5BC0">
        <w:t>6.</w:t>
      </w:r>
      <w:r w:rsidR="001F67B6" w:rsidRPr="00EC5BC0">
        <w:t>6</w:t>
      </w:r>
      <w:r w:rsidRPr="00EC5BC0">
        <w:tab/>
        <w:t>Unwanted emissions</w:t>
      </w:r>
      <w:bookmarkEnd w:id="273"/>
    </w:p>
    <w:p w14:paraId="644CDFCB" w14:textId="77777777" w:rsidR="0068481A" w:rsidRPr="00EC5BC0" w:rsidRDefault="0068481A" w:rsidP="0068481A">
      <w:pPr>
        <w:rPr>
          <w:rFonts w:cs="v5.0.0"/>
        </w:rPr>
      </w:pPr>
      <w:r w:rsidRPr="00EC5BC0">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432546C" w14:textId="77777777" w:rsidR="00DE2453" w:rsidRPr="00EC5BC0" w:rsidRDefault="0068481A" w:rsidP="00DE2453">
      <w:pPr>
        <w:rPr>
          <w:rFonts w:cs="v5.0.0"/>
        </w:rPr>
      </w:pPr>
      <w:r w:rsidRPr="00EC5BC0">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EC5BC0">
        <w:rPr>
          <w:rFonts w:cs="v5.0.0"/>
        </w:rPr>
        <w:t xml:space="preserve">each supported </w:t>
      </w:r>
      <w:r w:rsidRPr="00EC5BC0">
        <w:rPr>
          <w:rFonts w:cs="v5.0.0"/>
        </w:rPr>
        <w:t xml:space="preserve">downlink operating band plus the frequency ranges 10 MHz above and 10 MHz below </w:t>
      </w:r>
      <w:r w:rsidR="00F624DE" w:rsidRPr="00EC5BC0">
        <w:rPr>
          <w:rFonts w:cs="v5.0.0"/>
        </w:rPr>
        <w:t xml:space="preserve">each </w:t>
      </w:r>
      <w:r w:rsidRPr="00EC5BC0">
        <w:rPr>
          <w:rFonts w:cs="v5.0.0"/>
        </w:rPr>
        <w:t>band. Unwanted emissions outside of this frequency range are limited by a spurious emissions requirement.</w:t>
      </w:r>
    </w:p>
    <w:p w14:paraId="49DD9FBB" w14:textId="77777777" w:rsidR="0068481A" w:rsidRPr="00EC5BC0" w:rsidRDefault="00DE2453" w:rsidP="00DE2453">
      <w:pPr>
        <w:rPr>
          <w:rFonts w:cs="v5.0.0"/>
        </w:rPr>
      </w:pPr>
      <w:r w:rsidRPr="00EC5BC0">
        <w:t xml:space="preserve">For a BS supporting multi-carrier </w:t>
      </w:r>
      <w:r w:rsidR="00F624DE" w:rsidRPr="00EC5BC0">
        <w:t>and/</w:t>
      </w:r>
      <w:r w:rsidRPr="00EC5BC0">
        <w:t>or CA, the unwanted emissions requirements apply to channel bandwidths of the outermost carrier larger than or equal to 5 MHz.</w:t>
      </w:r>
    </w:p>
    <w:p w14:paraId="5645A35F" w14:textId="77777777" w:rsidR="0068481A" w:rsidRPr="00EC5BC0" w:rsidRDefault="0068481A" w:rsidP="0068481A">
      <w:pPr>
        <w:rPr>
          <w:rFonts w:cs="v5.0.0"/>
        </w:rPr>
      </w:pPr>
      <w:r w:rsidRPr="00EC5BC0">
        <w:rPr>
          <w:rFonts w:cs="v5.0.0"/>
        </w:rPr>
        <w:lastRenderedPageBreak/>
        <w:t>There is in addition a requirement for occupied bandwidth.</w:t>
      </w:r>
    </w:p>
    <w:p w14:paraId="48995691" w14:textId="77777777" w:rsidR="002A29C0" w:rsidRPr="00EC5BC0" w:rsidRDefault="002A29C0" w:rsidP="002C24FB">
      <w:pPr>
        <w:pStyle w:val="Heading3"/>
      </w:pPr>
      <w:bookmarkStart w:id="274" w:name="_Toc21015762"/>
      <w:r w:rsidRPr="00EC5BC0">
        <w:t>6.</w:t>
      </w:r>
      <w:r w:rsidR="001F67B6" w:rsidRPr="00EC5BC0">
        <w:t>6</w:t>
      </w:r>
      <w:r w:rsidRPr="00EC5BC0">
        <w:t>.1</w:t>
      </w:r>
      <w:r w:rsidRPr="00EC5BC0">
        <w:tab/>
        <w:t>Occupied bandwidth</w:t>
      </w:r>
      <w:bookmarkEnd w:id="274"/>
      <w:r w:rsidRPr="00EC5BC0">
        <w:tab/>
      </w:r>
    </w:p>
    <w:p w14:paraId="3D9AD776" w14:textId="77777777" w:rsidR="00E869B2" w:rsidRPr="00EC5BC0" w:rsidRDefault="00E869B2" w:rsidP="002C24FB">
      <w:pPr>
        <w:pStyle w:val="Heading4"/>
      </w:pPr>
      <w:bookmarkStart w:id="275" w:name="_Toc21015763"/>
      <w:r w:rsidRPr="00EC5BC0">
        <w:t>6.6.1.1</w:t>
      </w:r>
      <w:r w:rsidRPr="00EC5BC0">
        <w:tab/>
        <w:t>Definition and applicability</w:t>
      </w:r>
      <w:bookmarkEnd w:id="275"/>
    </w:p>
    <w:p w14:paraId="78489B16" w14:textId="77777777" w:rsidR="00E869B2" w:rsidRPr="00EC5BC0" w:rsidRDefault="00E869B2" w:rsidP="00E869B2">
      <w:pPr>
        <w:rPr>
          <w:rFonts w:cs="v4.2.0"/>
        </w:rPr>
      </w:pPr>
      <w:r w:rsidRPr="00EC5BC0">
        <w:rPr>
          <w:rFonts w:cs="v4.2.0"/>
        </w:rPr>
        <w:t xml:space="preserve">The occupied bandwidth is the width of a frequency band such that, below the lower and above the upper frequency limits, the mean powers emitted are each equal to a specified percentage </w:t>
      </w:r>
      <w:r w:rsidRPr="00EC5BC0">
        <w:rPr>
          <w:rFonts w:ascii="Symbol" w:hAnsi="Symbol" w:cs="v4.2.0"/>
        </w:rPr>
        <w:t></w:t>
      </w:r>
      <w:r w:rsidRPr="00EC5BC0">
        <w:rPr>
          <w:rFonts w:cs="v4.2.0"/>
        </w:rPr>
        <w:t>/2 of the total mean transmitted power.</w:t>
      </w:r>
    </w:p>
    <w:p w14:paraId="1472974D" w14:textId="77777777" w:rsidR="00E869B2" w:rsidRPr="00EC5BC0" w:rsidRDefault="00E869B2" w:rsidP="00E869B2">
      <w:pPr>
        <w:rPr>
          <w:rFonts w:cs="v4.2.0"/>
        </w:rPr>
      </w:pPr>
      <w:r w:rsidRPr="00EC5BC0">
        <w:rPr>
          <w:rFonts w:cs="v4.2.0"/>
        </w:rPr>
        <w:t xml:space="preserve">The value of </w:t>
      </w:r>
      <w:r w:rsidRPr="00EC5BC0">
        <w:rPr>
          <w:rFonts w:ascii="Symbol" w:hAnsi="Symbol" w:cs="v4.2.0"/>
        </w:rPr>
        <w:t></w:t>
      </w:r>
      <w:r w:rsidRPr="00EC5BC0">
        <w:rPr>
          <w:rFonts w:cs="v4.2.0"/>
        </w:rPr>
        <w:t>/2 shall be taken as 0</w:t>
      </w:r>
      <w:r w:rsidR="005F222E" w:rsidRPr="00EC5BC0">
        <w:rPr>
          <w:rFonts w:cs="v4.2.0"/>
        </w:rPr>
        <w:t>.</w:t>
      </w:r>
      <w:r w:rsidRPr="00EC5BC0">
        <w:rPr>
          <w:rFonts w:cs="v4.2.0"/>
        </w:rPr>
        <w:t>5%.</w:t>
      </w:r>
    </w:p>
    <w:p w14:paraId="0B2325A4" w14:textId="77777777" w:rsidR="00E869B2" w:rsidRPr="00EC5BC0" w:rsidRDefault="00E869B2" w:rsidP="002C24FB">
      <w:pPr>
        <w:pStyle w:val="Heading4"/>
        <w:rPr>
          <w:rFonts w:eastAsia="MS P??" w:cs="v4.2.0"/>
        </w:rPr>
      </w:pPr>
      <w:bookmarkStart w:id="276" w:name="_Toc21015764"/>
      <w:r w:rsidRPr="00EC5BC0">
        <w:rPr>
          <w:rFonts w:eastAsia="MS P??" w:cs="v4.2.0"/>
        </w:rPr>
        <w:t>6.6.1.2</w:t>
      </w:r>
      <w:r w:rsidRPr="00EC5BC0">
        <w:rPr>
          <w:rFonts w:eastAsia="MS P??" w:cs="v4.2.0"/>
        </w:rPr>
        <w:tab/>
        <w:t>Minimum Requirements</w:t>
      </w:r>
      <w:bookmarkEnd w:id="276"/>
    </w:p>
    <w:p w14:paraId="5E67AEB0" w14:textId="77777777" w:rsidR="00E869B2" w:rsidRPr="00EC5BC0" w:rsidRDefault="00E869B2" w:rsidP="00E869B2">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6.6.1.</w:t>
      </w:r>
    </w:p>
    <w:p w14:paraId="4AA572EC" w14:textId="77777777" w:rsidR="00E869B2" w:rsidRPr="00EC5BC0" w:rsidRDefault="00E869B2" w:rsidP="002C24FB">
      <w:pPr>
        <w:pStyle w:val="Heading4"/>
        <w:rPr>
          <w:rFonts w:cs="v4.2.0"/>
        </w:rPr>
      </w:pPr>
      <w:bookmarkStart w:id="277" w:name="_Toc21015765"/>
      <w:r w:rsidRPr="00EC5BC0">
        <w:rPr>
          <w:rFonts w:cs="v4.2.0"/>
        </w:rPr>
        <w:t>6.6.1.3</w:t>
      </w:r>
      <w:r w:rsidRPr="00EC5BC0">
        <w:rPr>
          <w:rFonts w:cs="v4.2.0"/>
        </w:rPr>
        <w:tab/>
        <w:t>Test purpose</w:t>
      </w:r>
      <w:bookmarkEnd w:id="277"/>
    </w:p>
    <w:p w14:paraId="4836B188" w14:textId="77777777" w:rsidR="00E869B2" w:rsidRPr="00EC5BC0" w:rsidRDefault="00E869B2" w:rsidP="00E869B2">
      <w:pPr>
        <w:rPr>
          <w:rFonts w:cs="v4.2.0"/>
        </w:rPr>
      </w:pPr>
      <w:r w:rsidRPr="00EC5BC0">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EC5BC0">
        <w:rPr>
          <w:rFonts w:cs="v4.2.0"/>
        </w:rPr>
        <w:t>4</w:t>
      </w:r>
      <w:r w:rsidRPr="00EC5BC0">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5459A86" w14:textId="77777777" w:rsidR="00E869B2" w:rsidRPr="00EC5BC0" w:rsidRDefault="00E869B2" w:rsidP="002C24FB">
      <w:pPr>
        <w:pStyle w:val="Heading4"/>
        <w:rPr>
          <w:rFonts w:eastAsia="MS P??" w:cs="v4.2.0"/>
        </w:rPr>
      </w:pPr>
      <w:bookmarkStart w:id="278" w:name="_Toc21015766"/>
      <w:r w:rsidRPr="00EC5BC0">
        <w:rPr>
          <w:rFonts w:eastAsia="MS P??" w:cs="v4.2.0"/>
        </w:rPr>
        <w:t>6.6.1.4</w:t>
      </w:r>
      <w:r w:rsidRPr="00EC5BC0">
        <w:rPr>
          <w:rFonts w:eastAsia="MS P??" w:cs="v4.2.0"/>
        </w:rPr>
        <w:tab/>
        <w:t>Method of test</w:t>
      </w:r>
      <w:bookmarkEnd w:id="278"/>
    </w:p>
    <w:p w14:paraId="0A460B02" w14:textId="77777777" w:rsidR="00E869B2" w:rsidRPr="00EC5BC0" w:rsidRDefault="00E869B2" w:rsidP="00E869B2">
      <w:pPr>
        <w:pStyle w:val="Heading5"/>
        <w:rPr>
          <w:rFonts w:eastAsia="MS PMincho" w:cs="v4.2.0"/>
        </w:rPr>
      </w:pPr>
      <w:bookmarkStart w:id="279" w:name="_Toc21015767"/>
      <w:r w:rsidRPr="00EC5BC0">
        <w:rPr>
          <w:rFonts w:cs="v4.2.0"/>
        </w:rPr>
        <w:t>6.6.1.4.1</w:t>
      </w:r>
      <w:r w:rsidRPr="00EC5BC0">
        <w:rPr>
          <w:rFonts w:cs="v4.2.0"/>
        </w:rPr>
        <w:tab/>
        <w:t>Initial conditions</w:t>
      </w:r>
      <w:bookmarkEnd w:id="279"/>
    </w:p>
    <w:p w14:paraId="3C20F6D0" w14:textId="77777777" w:rsidR="00E869B2" w:rsidRPr="00EC5BC0" w:rsidRDefault="00E869B2" w:rsidP="00E869B2">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57A94E0C" w14:textId="77777777" w:rsidR="00DE2453" w:rsidRPr="00EC5BC0" w:rsidRDefault="00E869B2" w:rsidP="00DE2453">
      <w:pPr>
        <w:rPr>
          <w:rFonts w:cs="v4.2.0"/>
        </w:rPr>
      </w:pPr>
      <w:r w:rsidRPr="00EC5BC0">
        <w:rPr>
          <w:rFonts w:cs="v4.2.0"/>
        </w:rPr>
        <w:t>RF channels to be tested</w:t>
      </w:r>
      <w:r w:rsidR="00F624DE" w:rsidRPr="00EC5BC0">
        <w:rPr>
          <w:rFonts w:cs="v4.2.0"/>
        </w:rPr>
        <w:t xml:space="preserve"> for single 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w:t>
      </w:r>
      <w:r w:rsidR="002C0659" w:rsidRPr="00EC5BC0">
        <w:rPr>
          <w:rFonts w:cs="v4.2.0"/>
        </w:rPr>
        <w:t>7</w:t>
      </w:r>
      <w:r w:rsidRPr="00EC5BC0">
        <w:rPr>
          <w:rFonts w:cs="v4.2.0"/>
        </w:rPr>
        <w:t>.</w:t>
      </w:r>
    </w:p>
    <w:p w14:paraId="1523FCF3" w14:textId="77777777" w:rsidR="00E1785D" w:rsidRPr="00EC5BC0" w:rsidRDefault="00DE2453" w:rsidP="00E1785D">
      <w:pPr>
        <w:rPr>
          <w:rFonts w:cs="v4.2.0"/>
          <w:lang w:eastAsia="zh-CN"/>
        </w:rPr>
      </w:pPr>
      <w:r w:rsidRPr="00EC5BC0">
        <w:t xml:space="preserve">Aggregated </w:t>
      </w:r>
      <w:r w:rsidR="003D30D0" w:rsidRPr="00EC5BC0">
        <w:t>C</w:t>
      </w:r>
      <w:r w:rsidRPr="00EC5BC0">
        <w:t xml:space="preserve">hannel </w:t>
      </w:r>
      <w:r w:rsidR="003D30D0" w:rsidRPr="00EC5BC0">
        <w:t>B</w:t>
      </w:r>
      <w:r w:rsidRPr="00EC5BC0">
        <w:t>andwidth position</w:t>
      </w:r>
      <w:r w:rsidR="00F624DE" w:rsidRPr="00EC5BC0">
        <w:t>s</w:t>
      </w:r>
      <w:r w:rsidRPr="00EC5BC0">
        <w:t xml:space="preserve"> </w:t>
      </w:r>
      <w:r w:rsidRPr="00EC5BC0">
        <w:rPr>
          <w:rFonts w:cs="v4.2.0"/>
        </w:rPr>
        <w:t>to be tested</w:t>
      </w:r>
      <w:r w:rsidR="00F624DE" w:rsidRPr="00EC5BC0">
        <w:rPr>
          <w:rFonts w:cs="v4.2.0"/>
        </w:rPr>
        <w:t xml:space="preserve"> for contiguous carrier aggregation</w:t>
      </w:r>
      <w:r w:rsidRPr="00EC5BC0">
        <w:rPr>
          <w:rFonts w:cs="v4.2.0"/>
        </w:rPr>
        <w:t>:</w:t>
      </w:r>
      <w:r w:rsidR="00EC5BC0" w:rsidRPr="00EC5BC0">
        <w:rPr>
          <w:rFonts w:cs="v4.2.0"/>
        </w:rPr>
        <w:tab/>
      </w:r>
      <w:r w:rsidRPr="00EC5BC0">
        <w:t>B</w:t>
      </w:r>
      <w:r w:rsidRPr="00EC5BC0">
        <w:rPr>
          <w:vertAlign w:val="subscript"/>
        </w:rPr>
        <w:t>BW Channel CA</w:t>
      </w:r>
      <w:r w:rsidRPr="00EC5BC0">
        <w:t>, M</w:t>
      </w:r>
      <w:r w:rsidRPr="00EC5BC0">
        <w:rPr>
          <w:vertAlign w:val="subscript"/>
        </w:rPr>
        <w:t>BW Channel CA</w:t>
      </w:r>
      <w:r w:rsidRPr="00EC5BC0">
        <w:t xml:space="preserve"> and T</w:t>
      </w:r>
      <w:r w:rsidRPr="00EC5BC0">
        <w:rPr>
          <w:vertAlign w:val="subscript"/>
        </w:rPr>
        <w:t>BW Channel CA</w:t>
      </w:r>
      <w:r w:rsidRPr="00EC5BC0">
        <w:t>;</w:t>
      </w:r>
      <w:r w:rsidRPr="00EC5BC0">
        <w:rPr>
          <w:rFonts w:cs="v4.2.0"/>
        </w:rPr>
        <w:t xml:space="preserve"> see subclause 4.7.2.</w:t>
      </w:r>
    </w:p>
    <w:p w14:paraId="20ABC0E8" w14:textId="77777777" w:rsidR="001F0C1B" w:rsidRPr="00EC5BC0" w:rsidRDefault="00E1785D" w:rsidP="00E1785D">
      <w:pPr>
        <w:pStyle w:val="B1"/>
      </w:pPr>
      <w:r w:rsidRPr="00EC5BC0">
        <w:t>1)</w:t>
      </w:r>
      <w:r w:rsidRPr="00EC5BC0">
        <w:tab/>
      </w:r>
      <w:r w:rsidR="001F0C1B" w:rsidRPr="00EC5BC0">
        <w:t>Connect the Measurement device to the BS antenna connector as shown in Annex I.1.1.</w:t>
      </w:r>
    </w:p>
    <w:p w14:paraId="78145AD2" w14:textId="77777777" w:rsidR="00A55154" w:rsidRPr="00EC5BC0" w:rsidRDefault="001F0C1B" w:rsidP="001F0C1B">
      <w:pPr>
        <w:pStyle w:val="B1"/>
        <w:rPr>
          <w:rFonts w:eastAsia="MS PMincho" w:cs="v4.2.0"/>
        </w:rPr>
      </w:pPr>
      <w:r w:rsidRPr="00EC5BC0">
        <w:rPr>
          <w:rFonts w:eastAsia="MS PMincho" w:cs="v4.2.0"/>
        </w:rPr>
        <w:t>2)</w:t>
      </w:r>
      <w:r w:rsidRPr="00EC5BC0">
        <w:rPr>
          <w:rFonts w:eastAsia="MS PMincho" w:cs="v4.2.0"/>
        </w:rPr>
        <w:tab/>
      </w:r>
      <w:r w:rsidR="00E1785D"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E1785D" w:rsidRPr="00EC5BC0">
        <w:rPr>
          <w:rFonts w:cs="v4.2.0"/>
          <w:lang w:eastAsia="zh-CN"/>
        </w:rPr>
        <w:t>BS declared to be capable of single carrier operation</w:t>
      </w:r>
      <w:r w:rsidR="00E1785D" w:rsidRPr="00EC5BC0">
        <w:rPr>
          <w:rFonts w:eastAsia="MS PMincho" w:cs="v4.2.0"/>
        </w:rPr>
        <w:t>, s</w:t>
      </w:r>
      <w:r w:rsidRPr="00EC5BC0">
        <w:rPr>
          <w:rFonts w:eastAsia="MS PMincho" w:cs="v4.2.0"/>
        </w:rPr>
        <w:t>tart transmission according to E-TM1.1</w:t>
      </w:r>
      <w:r w:rsidRPr="00EC5BC0">
        <w:rPr>
          <w:rFonts w:eastAsia="MS PMincho" w:cs="v3.7.0"/>
        </w:rPr>
        <w:t xml:space="preserve"> at </w:t>
      </w:r>
      <w:r w:rsidR="00F624DE" w:rsidRPr="00EC5BC0">
        <w:t>manufacturer’s declared rated output power</w:t>
      </w:r>
      <w:r w:rsidRPr="00EC5BC0">
        <w:rPr>
          <w:rFonts w:eastAsia="MS PMincho" w:cs="v4.2.0"/>
        </w:rPr>
        <w:t>.</w:t>
      </w:r>
    </w:p>
    <w:p w14:paraId="3FED22A0" w14:textId="77777777" w:rsidR="001F0C1B" w:rsidRPr="00EC5BC0" w:rsidRDefault="00A55154" w:rsidP="001F0C1B">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w:t>
      </w:r>
      <w:r w:rsidR="00F624DE" w:rsidRPr="00EC5BC0">
        <w:rPr>
          <w:rFonts w:cs="v4.2.0"/>
          <w:lang w:eastAsia="zh-CN"/>
        </w:rPr>
        <w:t xml:space="preserve"> contiguous </w:t>
      </w:r>
      <w:r w:rsidRPr="00EC5BC0">
        <w:rPr>
          <w:rFonts w:cs="v4.2.0"/>
          <w:lang w:eastAsia="zh-CN"/>
        </w:rPr>
        <w:t>carrier</w:t>
      </w:r>
      <w:r w:rsidR="00F624DE" w:rsidRPr="00EC5BC0">
        <w:rPr>
          <w:rFonts w:cs="v4.2.0"/>
          <w:lang w:eastAsia="zh-CN"/>
        </w:rPr>
        <w:t xml:space="preserve"> aggregation</w:t>
      </w:r>
      <w:r w:rsidRPr="00EC5BC0">
        <w:rPr>
          <w:rFonts w:cs="v4.2.0"/>
          <w:lang w:eastAsia="zh-CN"/>
        </w:rPr>
        <w:t xml:space="preserve"> operation, set the base station to transmit according to E-TM1.1 on all carriers configured </w:t>
      </w:r>
      <w:r w:rsidR="00F624DE" w:rsidRPr="00EC5BC0">
        <w:rPr>
          <w:rFonts w:cs="v4.2.0"/>
          <w:lang w:eastAsia="zh-CN"/>
        </w:rPr>
        <w:t>using the applicable test configuration and corresponding power setting specified</w:t>
      </w:r>
      <w:r w:rsidRPr="00EC5BC0">
        <w:rPr>
          <w:rFonts w:cs="v4.2.0"/>
          <w:lang w:eastAsia="zh-CN"/>
        </w:rPr>
        <w:t xml:space="preserve"> in sub-clause 4.10</w:t>
      </w:r>
      <w:r w:rsidR="00F624DE" w:rsidRPr="00EC5BC0">
        <w:rPr>
          <w:rFonts w:cs="v4.2.0"/>
          <w:lang w:eastAsia="zh-CN"/>
        </w:rPr>
        <w:t xml:space="preserve"> and 4.11</w:t>
      </w:r>
      <w:r w:rsidRPr="00EC5BC0">
        <w:rPr>
          <w:rFonts w:cs="v4.2.0"/>
          <w:lang w:eastAsia="zh-CN"/>
        </w:rPr>
        <w:t>.</w:t>
      </w:r>
    </w:p>
    <w:p w14:paraId="0756232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0E904107"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4F1B6E8D"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A6CFC3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2151136"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2D424426" w14:textId="77777777" w:rsidR="00E869B2" w:rsidRPr="00EC5BC0" w:rsidRDefault="00E869B2" w:rsidP="006307F4">
      <w:pPr>
        <w:pStyle w:val="Heading5"/>
      </w:pPr>
      <w:bookmarkStart w:id="280" w:name="_Toc21015768"/>
      <w:r w:rsidRPr="00EC5BC0">
        <w:lastRenderedPageBreak/>
        <w:t>6.6.1.4.2</w:t>
      </w:r>
      <w:r w:rsidRPr="00EC5BC0">
        <w:tab/>
        <w:t>Procedure</w:t>
      </w:r>
      <w:bookmarkEnd w:id="280"/>
    </w:p>
    <w:p w14:paraId="623D1F46" w14:textId="77777777" w:rsidR="00E869B2" w:rsidRPr="00EC5BC0" w:rsidRDefault="00E869B2" w:rsidP="00E869B2">
      <w:pPr>
        <w:pStyle w:val="B1"/>
        <w:rPr>
          <w:rFonts w:cs="v4.2.0"/>
        </w:rPr>
      </w:pPr>
      <w:r w:rsidRPr="00EC5BC0">
        <w:rPr>
          <w:rFonts w:cs="v4.2.0"/>
        </w:rPr>
        <w:t>1)</w:t>
      </w:r>
      <w:r w:rsidRPr="00EC5BC0">
        <w:rPr>
          <w:rFonts w:cs="v4.2.0"/>
        </w:rPr>
        <w:tab/>
        <w:t>Measure the spectrum</w:t>
      </w:r>
      <w:r w:rsidR="00DE2453" w:rsidRPr="00EC5BC0">
        <w:rPr>
          <w:rFonts w:cs="v4.2.0"/>
        </w:rPr>
        <w:t xml:space="preserve"> emission</w:t>
      </w:r>
      <w:r w:rsidRPr="00EC5BC0">
        <w:rPr>
          <w:rFonts w:cs="v4.2.0"/>
        </w:rPr>
        <w:t xml:space="preserve"> of the transmitted signal </w:t>
      </w:r>
      <w:r w:rsidR="00DE2453" w:rsidRPr="00EC5BC0">
        <w:rPr>
          <w:rFonts w:cs="v4.2.0"/>
        </w:rPr>
        <w:t xml:space="preserve">using at least the number of measurement points, and </w:t>
      </w:r>
      <w:r w:rsidRPr="00EC5BC0">
        <w:rPr>
          <w:rFonts w:cs="v4.2.0"/>
        </w:rPr>
        <w:t>across a span</w:t>
      </w:r>
      <w:r w:rsidR="00DE2453" w:rsidRPr="00EC5BC0">
        <w:rPr>
          <w:rFonts w:cs="v4.2.0"/>
        </w:rPr>
        <w:t>, as listed in Table 6.6.1.4.2-1</w:t>
      </w:r>
      <w:r w:rsidRPr="00EC5BC0">
        <w:rPr>
          <w:rFonts w:cs="v4.2.0"/>
        </w:rPr>
        <w:t>. The selected resolution bandwidth (RBW) filter of the analyser shall be 30 kHz or less</w:t>
      </w:r>
      <w:r w:rsidR="002037D6" w:rsidRPr="00EC5BC0">
        <w:rPr>
          <w:rFonts w:cs="v4.2.0"/>
        </w:rPr>
        <w:t xml:space="preserve"> for E-UTRA and 10 kHz or less for NB-IoT</w:t>
      </w:r>
      <w:r w:rsidRPr="00EC5BC0">
        <w:rPr>
          <w:rFonts w:cs="v4.2.0"/>
        </w:rPr>
        <w:t>.</w:t>
      </w:r>
    </w:p>
    <w:p w14:paraId="5DE5A67B" w14:textId="77777777" w:rsidR="00DE2453" w:rsidRPr="00EC5BC0" w:rsidRDefault="00DE2453" w:rsidP="00FF68D3">
      <w:pPr>
        <w:pStyle w:val="TH"/>
        <w:rPr>
          <w:lang w:eastAsia="zh-CN"/>
        </w:rPr>
      </w:pPr>
      <w:r w:rsidRPr="00EC5BC0">
        <w:t xml:space="preserve">Table </w:t>
      </w:r>
      <w:r w:rsidRPr="00EC5BC0">
        <w:rPr>
          <w:lang w:eastAsia="zh-CN"/>
        </w:rPr>
        <w:t>6.6.1.4.2-1</w:t>
      </w:r>
      <w:r w:rsidR="00FE6163" w:rsidRPr="00EC5BC0">
        <w:rPr>
          <w:lang w:eastAsia="zh-CN"/>
        </w:rPr>
        <w:t>:</w:t>
      </w:r>
      <w:r w:rsidRPr="00EC5BC0">
        <w:t xml:space="preserve"> </w:t>
      </w:r>
      <w:r w:rsidRPr="00EC5BC0">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EC5BC0" w:rsidRPr="00EC5BC0" w14:paraId="32E8BC24" w14:textId="77777777" w:rsidTr="002037D6">
        <w:trPr>
          <w:trHeight w:val="578"/>
          <w:jc w:val="center"/>
        </w:trPr>
        <w:tc>
          <w:tcPr>
            <w:tcW w:w="1789" w:type="dxa"/>
            <w:vAlign w:val="center"/>
          </w:tcPr>
          <w:p w14:paraId="4E30A5A8" w14:textId="77777777" w:rsidR="002037D6" w:rsidRPr="00EC5BC0" w:rsidRDefault="002037D6" w:rsidP="007F2C6B">
            <w:pPr>
              <w:pStyle w:val="TAH"/>
              <w:rPr>
                <w:rFonts w:cs="Arial"/>
                <w:lang w:eastAsia="en-US"/>
              </w:rPr>
            </w:pPr>
            <w:r w:rsidRPr="00EC5BC0">
              <w:rPr>
                <w:rFonts w:cs="Arial"/>
                <w:lang w:eastAsia="en-US"/>
              </w:rPr>
              <w:t>Channel bandwidth BW</w:t>
            </w:r>
            <w:r w:rsidRPr="00EC5BC0">
              <w:rPr>
                <w:rFonts w:cs="Arial"/>
                <w:vertAlign w:val="subscript"/>
                <w:lang w:eastAsia="en-US"/>
              </w:rPr>
              <w:t>Channel</w:t>
            </w:r>
            <w:r w:rsidRPr="00EC5BC0">
              <w:rPr>
                <w:rFonts w:cs="Arial"/>
                <w:lang w:eastAsia="en-US"/>
              </w:rPr>
              <w:t xml:space="preserve"> [MHz]</w:t>
            </w:r>
          </w:p>
        </w:tc>
        <w:tc>
          <w:tcPr>
            <w:tcW w:w="704" w:type="dxa"/>
            <w:vAlign w:val="center"/>
          </w:tcPr>
          <w:p w14:paraId="3B500A3A" w14:textId="77777777" w:rsidR="002037D6" w:rsidRPr="00EC5BC0" w:rsidRDefault="002037D6" w:rsidP="002037D6">
            <w:pPr>
              <w:pStyle w:val="TAH"/>
              <w:rPr>
                <w:rFonts w:cs="Arial"/>
                <w:lang w:eastAsia="en-US"/>
              </w:rPr>
            </w:pPr>
            <w:r w:rsidRPr="00EC5BC0">
              <w:rPr>
                <w:rFonts w:cs="Arial"/>
                <w:lang w:eastAsia="en-US"/>
              </w:rPr>
              <w:t>0.2</w:t>
            </w:r>
          </w:p>
        </w:tc>
        <w:tc>
          <w:tcPr>
            <w:tcW w:w="704" w:type="dxa"/>
            <w:vAlign w:val="center"/>
          </w:tcPr>
          <w:p w14:paraId="08A53801" w14:textId="77777777" w:rsidR="002037D6" w:rsidRPr="00EC5BC0" w:rsidRDefault="002037D6" w:rsidP="007F2C6B">
            <w:pPr>
              <w:pStyle w:val="TAH"/>
              <w:rPr>
                <w:rFonts w:cs="Arial"/>
                <w:lang w:eastAsia="en-US"/>
              </w:rPr>
            </w:pPr>
            <w:r w:rsidRPr="00EC5BC0">
              <w:rPr>
                <w:rFonts w:cs="Arial"/>
                <w:lang w:eastAsia="en-US"/>
              </w:rPr>
              <w:t>1.4</w:t>
            </w:r>
          </w:p>
        </w:tc>
        <w:tc>
          <w:tcPr>
            <w:tcW w:w="623" w:type="dxa"/>
            <w:shd w:val="clear" w:color="auto" w:fill="auto"/>
            <w:vAlign w:val="center"/>
          </w:tcPr>
          <w:p w14:paraId="4562252D" w14:textId="77777777" w:rsidR="002037D6" w:rsidRPr="00EC5BC0" w:rsidRDefault="002037D6" w:rsidP="007F2C6B">
            <w:pPr>
              <w:pStyle w:val="TAH"/>
              <w:rPr>
                <w:rFonts w:cs="Arial"/>
                <w:lang w:eastAsia="en-US"/>
              </w:rPr>
            </w:pPr>
            <w:r w:rsidRPr="00EC5BC0">
              <w:rPr>
                <w:rFonts w:cs="Arial"/>
                <w:lang w:eastAsia="en-US"/>
              </w:rPr>
              <w:t xml:space="preserve">3 </w:t>
            </w:r>
          </w:p>
        </w:tc>
        <w:tc>
          <w:tcPr>
            <w:tcW w:w="623" w:type="dxa"/>
            <w:vAlign w:val="center"/>
          </w:tcPr>
          <w:p w14:paraId="61390CA2" w14:textId="77777777" w:rsidR="002037D6" w:rsidRPr="00EC5BC0" w:rsidRDefault="002037D6" w:rsidP="007F2C6B">
            <w:pPr>
              <w:pStyle w:val="TAH"/>
              <w:rPr>
                <w:rFonts w:cs="Arial"/>
                <w:lang w:eastAsia="en-US"/>
              </w:rPr>
            </w:pPr>
            <w:r w:rsidRPr="00EC5BC0">
              <w:rPr>
                <w:rFonts w:cs="Arial"/>
                <w:lang w:eastAsia="en-US"/>
              </w:rPr>
              <w:t>5</w:t>
            </w:r>
          </w:p>
        </w:tc>
        <w:tc>
          <w:tcPr>
            <w:tcW w:w="623" w:type="dxa"/>
            <w:vAlign w:val="center"/>
          </w:tcPr>
          <w:p w14:paraId="64A68229" w14:textId="77777777" w:rsidR="002037D6" w:rsidRPr="00EC5BC0" w:rsidRDefault="002037D6" w:rsidP="007F2C6B">
            <w:pPr>
              <w:pStyle w:val="TAH"/>
              <w:rPr>
                <w:rFonts w:cs="Arial"/>
                <w:lang w:eastAsia="en-US"/>
              </w:rPr>
            </w:pPr>
            <w:r w:rsidRPr="00EC5BC0">
              <w:rPr>
                <w:rFonts w:cs="Arial"/>
                <w:lang w:eastAsia="en-US"/>
              </w:rPr>
              <w:t xml:space="preserve">10 </w:t>
            </w:r>
          </w:p>
        </w:tc>
        <w:tc>
          <w:tcPr>
            <w:tcW w:w="623" w:type="dxa"/>
            <w:vAlign w:val="center"/>
          </w:tcPr>
          <w:p w14:paraId="62DC3A88" w14:textId="77777777" w:rsidR="002037D6" w:rsidRPr="00EC5BC0" w:rsidRDefault="002037D6" w:rsidP="007F2C6B">
            <w:pPr>
              <w:pStyle w:val="TAH"/>
              <w:rPr>
                <w:rFonts w:cs="Arial"/>
                <w:lang w:eastAsia="en-US"/>
              </w:rPr>
            </w:pPr>
            <w:r w:rsidRPr="00EC5BC0">
              <w:rPr>
                <w:rFonts w:cs="Arial"/>
                <w:lang w:eastAsia="en-US"/>
              </w:rPr>
              <w:t>15</w:t>
            </w:r>
          </w:p>
        </w:tc>
        <w:tc>
          <w:tcPr>
            <w:tcW w:w="623" w:type="dxa"/>
            <w:vAlign w:val="center"/>
          </w:tcPr>
          <w:p w14:paraId="35BE52DE" w14:textId="77777777" w:rsidR="002037D6" w:rsidRPr="00EC5BC0" w:rsidRDefault="002037D6" w:rsidP="007F2C6B">
            <w:pPr>
              <w:pStyle w:val="TAH"/>
              <w:rPr>
                <w:rFonts w:cs="Arial"/>
                <w:lang w:eastAsia="en-US"/>
              </w:rPr>
            </w:pPr>
            <w:r w:rsidRPr="00EC5BC0">
              <w:rPr>
                <w:rFonts w:cs="Arial"/>
                <w:lang w:eastAsia="en-US"/>
              </w:rPr>
              <w:t>20</w:t>
            </w:r>
          </w:p>
        </w:tc>
        <w:tc>
          <w:tcPr>
            <w:tcW w:w="2009" w:type="dxa"/>
            <w:vAlign w:val="center"/>
          </w:tcPr>
          <w:p w14:paraId="617DD1DB" w14:textId="77777777" w:rsidR="002037D6" w:rsidRPr="00EC5BC0" w:rsidRDefault="002037D6" w:rsidP="007F2C6B">
            <w:pPr>
              <w:pStyle w:val="TAH"/>
              <w:rPr>
                <w:rFonts w:cs="Arial"/>
                <w:lang w:eastAsia="en-US"/>
              </w:rPr>
            </w:pPr>
            <w:r w:rsidRPr="00EC5BC0">
              <w:rPr>
                <w:rFonts w:cs="Arial"/>
                <w:lang w:eastAsia="en-US"/>
              </w:rPr>
              <w:t>&gt;20</w:t>
            </w:r>
          </w:p>
        </w:tc>
      </w:tr>
      <w:tr w:rsidR="00EC5BC0" w:rsidRPr="00EC5BC0" w14:paraId="5B1D21C0" w14:textId="77777777" w:rsidTr="002037D6">
        <w:trPr>
          <w:trHeight w:val="590"/>
          <w:jc w:val="center"/>
        </w:trPr>
        <w:tc>
          <w:tcPr>
            <w:tcW w:w="1789" w:type="dxa"/>
            <w:vAlign w:val="center"/>
          </w:tcPr>
          <w:p w14:paraId="2586750A" w14:textId="77777777" w:rsidR="002037D6" w:rsidRPr="00EC5BC0" w:rsidRDefault="002037D6" w:rsidP="007F2C6B">
            <w:pPr>
              <w:pStyle w:val="TAC"/>
              <w:rPr>
                <w:rFonts w:cs="Arial"/>
                <w:lang w:eastAsia="zh-CN"/>
              </w:rPr>
            </w:pPr>
            <w:r w:rsidRPr="00EC5BC0">
              <w:rPr>
                <w:rFonts w:cs="Arial"/>
                <w:lang w:eastAsia="zh-CN"/>
              </w:rPr>
              <w:t xml:space="preserve">Span </w:t>
            </w:r>
            <w:r w:rsidRPr="00EC5BC0">
              <w:rPr>
                <w:rFonts w:cs="Arial"/>
                <w:lang w:eastAsia="en-US"/>
              </w:rPr>
              <w:t>[MHz]</w:t>
            </w:r>
          </w:p>
        </w:tc>
        <w:tc>
          <w:tcPr>
            <w:tcW w:w="704" w:type="dxa"/>
            <w:vAlign w:val="center"/>
          </w:tcPr>
          <w:p w14:paraId="3244D0CF" w14:textId="77777777" w:rsidR="002037D6" w:rsidRPr="00EC5BC0" w:rsidRDefault="002037D6" w:rsidP="002037D6">
            <w:pPr>
              <w:pStyle w:val="TAC"/>
              <w:rPr>
                <w:rFonts w:cs="Arial"/>
                <w:lang w:eastAsia="en-US"/>
              </w:rPr>
            </w:pPr>
            <w:r w:rsidRPr="00EC5BC0">
              <w:rPr>
                <w:rFonts w:cs="Arial"/>
                <w:lang w:eastAsia="en-US"/>
              </w:rPr>
              <w:t>0.4</w:t>
            </w:r>
          </w:p>
        </w:tc>
        <w:tc>
          <w:tcPr>
            <w:tcW w:w="704" w:type="dxa"/>
            <w:vAlign w:val="center"/>
          </w:tcPr>
          <w:p w14:paraId="150B5651" w14:textId="77777777" w:rsidR="002037D6" w:rsidRPr="00EC5BC0" w:rsidRDefault="002037D6" w:rsidP="007F2C6B">
            <w:pPr>
              <w:pStyle w:val="TAC"/>
              <w:rPr>
                <w:rFonts w:cs="Arial"/>
                <w:lang w:eastAsia="en-US"/>
              </w:rPr>
            </w:pPr>
            <w:r w:rsidRPr="00EC5BC0">
              <w:rPr>
                <w:rFonts w:cs="Arial"/>
                <w:lang w:eastAsia="en-US"/>
              </w:rPr>
              <w:t>10</w:t>
            </w:r>
          </w:p>
        </w:tc>
        <w:tc>
          <w:tcPr>
            <w:tcW w:w="623" w:type="dxa"/>
            <w:shd w:val="clear" w:color="auto" w:fill="auto"/>
            <w:vAlign w:val="center"/>
          </w:tcPr>
          <w:p w14:paraId="6EFB0EFB"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307A9DCF" w14:textId="77777777" w:rsidR="002037D6" w:rsidRPr="00EC5BC0" w:rsidRDefault="002037D6" w:rsidP="007F2C6B">
            <w:pPr>
              <w:pStyle w:val="TAC"/>
              <w:rPr>
                <w:rFonts w:cs="Arial"/>
                <w:lang w:eastAsia="en-US"/>
              </w:rPr>
            </w:pPr>
            <w:r w:rsidRPr="00EC5BC0">
              <w:rPr>
                <w:rFonts w:cs="Arial"/>
                <w:lang w:eastAsia="en-US"/>
              </w:rPr>
              <w:t>10</w:t>
            </w:r>
          </w:p>
        </w:tc>
        <w:tc>
          <w:tcPr>
            <w:tcW w:w="623" w:type="dxa"/>
            <w:vAlign w:val="center"/>
          </w:tcPr>
          <w:p w14:paraId="6B04D3F5" w14:textId="77777777" w:rsidR="002037D6" w:rsidRPr="00EC5BC0" w:rsidRDefault="002037D6" w:rsidP="007F2C6B">
            <w:pPr>
              <w:pStyle w:val="TAC"/>
              <w:rPr>
                <w:rFonts w:cs="Arial"/>
                <w:lang w:eastAsia="en-US"/>
              </w:rPr>
            </w:pPr>
            <w:r w:rsidRPr="00EC5BC0">
              <w:rPr>
                <w:rFonts w:cs="Arial"/>
                <w:lang w:eastAsia="en-US"/>
              </w:rPr>
              <w:t>20</w:t>
            </w:r>
          </w:p>
        </w:tc>
        <w:tc>
          <w:tcPr>
            <w:tcW w:w="623" w:type="dxa"/>
            <w:vAlign w:val="center"/>
          </w:tcPr>
          <w:p w14:paraId="33443BF7" w14:textId="77777777" w:rsidR="002037D6" w:rsidRPr="00EC5BC0" w:rsidRDefault="002037D6" w:rsidP="007F2C6B">
            <w:pPr>
              <w:pStyle w:val="TAC"/>
              <w:rPr>
                <w:rFonts w:cs="Arial"/>
                <w:lang w:eastAsia="en-US"/>
              </w:rPr>
            </w:pPr>
            <w:r w:rsidRPr="00EC5BC0">
              <w:rPr>
                <w:rFonts w:cs="Arial"/>
                <w:lang w:eastAsia="en-US"/>
              </w:rPr>
              <w:t>30</w:t>
            </w:r>
          </w:p>
        </w:tc>
        <w:tc>
          <w:tcPr>
            <w:tcW w:w="623" w:type="dxa"/>
            <w:vAlign w:val="center"/>
          </w:tcPr>
          <w:p w14:paraId="5BBD442D" w14:textId="77777777" w:rsidR="002037D6" w:rsidRPr="00EC5BC0" w:rsidRDefault="002037D6" w:rsidP="007F2C6B">
            <w:pPr>
              <w:pStyle w:val="TAC"/>
              <w:rPr>
                <w:rFonts w:cs="Arial"/>
                <w:lang w:eastAsia="en-US"/>
              </w:rPr>
            </w:pPr>
            <w:r w:rsidRPr="00EC5BC0">
              <w:rPr>
                <w:rFonts w:cs="Arial"/>
                <w:lang w:eastAsia="en-US"/>
              </w:rPr>
              <w:t>40</w:t>
            </w:r>
          </w:p>
        </w:tc>
        <w:tc>
          <w:tcPr>
            <w:tcW w:w="2009" w:type="dxa"/>
          </w:tcPr>
          <w:p w14:paraId="06ED5D33" w14:textId="77777777" w:rsidR="002037D6" w:rsidRPr="00EC5BC0" w:rsidRDefault="00645B9E" w:rsidP="007F2C6B">
            <w:pPr>
              <w:pStyle w:val="TAC"/>
              <w:rPr>
                <w:rFonts w:cs="Arial"/>
                <w:lang w:eastAsia="en-US"/>
              </w:rPr>
            </w:pPr>
            <w:r w:rsidRPr="00EC5BC0">
              <w:rPr>
                <w:rFonts w:cs="Arial"/>
                <w:noProof/>
                <w:position w:val="-14"/>
                <w:sz w:val="16"/>
                <w:lang w:val="en-US"/>
              </w:rPr>
              <w:drawing>
                <wp:inline distT="0" distB="0" distL="0" distR="0" wp14:anchorId="75F52624" wp14:editId="58C51F93">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EC5BC0" w14:paraId="16101518" w14:textId="77777777" w:rsidTr="002037D6">
        <w:trPr>
          <w:trHeight w:val="590"/>
          <w:jc w:val="center"/>
        </w:trPr>
        <w:tc>
          <w:tcPr>
            <w:tcW w:w="1789" w:type="dxa"/>
            <w:vAlign w:val="center"/>
          </w:tcPr>
          <w:p w14:paraId="07A4B3BF" w14:textId="77777777" w:rsidR="002037D6" w:rsidRPr="00EC5BC0" w:rsidRDefault="002037D6" w:rsidP="00692A3D">
            <w:pPr>
              <w:pStyle w:val="TAC"/>
              <w:rPr>
                <w:rFonts w:cs="Arial"/>
                <w:lang w:eastAsia="zh-CN"/>
              </w:rPr>
            </w:pPr>
            <w:r w:rsidRPr="00EC5BC0">
              <w:rPr>
                <w:rFonts w:cs="Arial"/>
                <w:lang w:eastAsia="en-US"/>
              </w:rPr>
              <w:t>Minimum number of measurement points</w:t>
            </w:r>
          </w:p>
        </w:tc>
        <w:tc>
          <w:tcPr>
            <w:tcW w:w="704" w:type="dxa"/>
            <w:vAlign w:val="center"/>
          </w:tcPr>
          <w:p w14:paraId="54905691" w14:textId="77777777" w:rsidR="002037D6" w:rsidRPr="00EC5BC0" w:rsidRDefault="002037D6" w:rsidP="002037D6">
            <w:pPr>
              <w:pStyle w:val="TAC"/>
              <w:rPr>
                <w:rFonts w:cs="Arial"/>
                <w:lang w:eastAsia="en-US"/>
              </w:rPr>
            </w:pPr>
            <w:r w:rsidRPr="00EC5BC0">
              <w:rPr>
                <w:rFonts w:cs="Arial"/>
                <w:lang w:eastAsia="en-US"/>
              </w:rPr>
              <w:t>400</w:t>
            </w:r>
          </w:p>
        </w:tc>
        <w:tc>
          <w:tcPr>
            <w:tcW w:w="704" w:type="dxa"/>
            <w:vAlign w:val="center"/>
          </w:tcPr>
          <w:p w14:paraId="4055CAA6" w14:textId="77777777" w:rsidR="002037D6" w:rsidRPr="00EC5BC0" w:rsidRDefault="002037D6" w:rsidP="007F2C6B">
            <w:pPr>
              <w:pStyle w:val="TAC"/>
              <w:rPr>
                <w:rFonts w:cs="Arial"/>
                <w:lang w:eastAsia="en-US"/>
              </w:rPr>
            </w:pPr>
            <w:r w:rsidRPr="00EC5BC0">
              <w:rPr>
                <w:rFonts w:cs="Arial"/>
                <w:lang w:eastAsia="en-US"/>
              </w:rPr>
              <w:t>1429</w:t>
            </w:r>
          </w:p>
        </w:tc>
        <w:tc>
          <w:tcPr>
            <w:tcW w:w="623" w:type="dxa"/>
            <w:shd w:val="clear" w:color="auto" w:fill="auto"/>
            <w:vAlign w:val="center"/>
          </w:tcPr>
          <w:p w14:paraId="364C1135" w14:textId="77777777" w:rsidR="002037D6" w:rsidRPr="00EC5BC0" w:rsidRDefault="002037D6" w:rsidP="007F2C6B">
            <w:pPr>
              <w:pStyle w:val="TAC"/>
              <w:rPr>
                <w:rFonts w:cs="Arial"/>
                <w:lang w:eastAsia="en-US"/>
              </w:rPr>
            </w:pPr>
            <w:r w:rsidRPr="00EC5BC0">
              <w:rPr>
                <w:rFonts w:cs="Arial"/>
                <w:lang w:eastAsia="en-US"/>
              </w:rPr>
              <w:t>667</w:t>
            </w:r>
          </w:p>
        </w:tc>
        <w:tc>
          <w:tcPr>
            <w:tcW w:w="623" w:type="dxa"/>
            <w:vAlign w:val="center"/>
          </w:tcPr>
          <w:p w14:paraId="1F3CDBFF"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7CD092E2"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689FF2B7" w14:textId="77777777" w:rsidR="002037D6" w:rsidRPr="00EC5BC0" w:rsidRDefault="002037D6" w:rsidP="007F2C6B">
            <w:pPr>
              <w:pStyle w:val="TAC"/>
              <w:rPr>
                <w:rFonts w:cs="Arial"/>
                <w:lang w:eastAsia="en-US"/>
              </w:rPr>
            </w:pPr>
            <w:r w:rsidRPr="00EC5BC0">
              <w:rPr>
                <w:rFonts w:cs="Arial"/>
                <w:lang w:eastAsia="en-US"/>
              </w:rPr>
              <w:t>400</w:t>
            </w:r>
          </w:p>
        </w:tc>
        <w:tc>
          <w:tcPr>
            <w:tcW w:w="623" w:type="dxa"/>
            <w:vAlign w:val="center"/>
          </w:tcPr>
          <w:p w14:paraId="5B2F582E" w14:textId="77777777" w:rsidR="002037D6" w:rsidRPr="00EC5BC0" w:rsidRDefault="002037D6" w:rsidP="007F2C6B">
            <w:pPr>
              <w:pStyle w:val="TAC"/>
              <w:rPr>
                <w:rFonts w:cs="Arial"/>
                <w:lang w:eastAsia="en-US"/>
              </w:rPr>
            </w:pPr>
            <w:r w:rsidRPr="00EC5BC0">
              <w:rPr>
                <w:rFonts w:cs="Arial"/>
                <w:lang w:eastAsia="en-US"/>
              </w:rPr>
              <w:t>400</w:t>
            </w:r>
          </w:p>
        </w:tc>
        <w:tc>
          <w:tcPr>
            <w:tcW w:w="2009" w:type="dxa"/>
            <w:vAlign w:val="center"/>
          </w:tcPr>
          <w:p w14:paraId="4256C6A9" w14:textId="77777777" w:rsidR="002037D6" w:rsidRPr="00EC5BC0" w:rsidRDefault="00645B9E" w:rsidP="007F2C6B">
            <w:pPr>
              <w:pStyle w:val="TAC"/>
              <w:rPr>
                <w:rFonts w:cs="Arial"/>
                <w:lang w:eastAsia="en-US"/>
              </w:rPr>
            </w:pPr>
            <w:r w:rsidRPr="00EC5BC0">
              <w:rPr>
                <w:rFonts w:cs="Arial"/>
                <w:noProof/>
                <w:position w:val="-32"/>
                <w:sz w:val="16"/>
                <w:lang w:val="en-US"/>
              </w:rPr>
              <w:drawing>
                <wp:inline distT="0" distB="0" distL="0" distR="0" wp14:anchorId="1D5924D8" wp14:editId="7FE72F28">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14:paraId="0205E914" w14:textId="77777777" w:rsidR="00DE2453" w:rsidRPr="00EC5BC0" w:rsidRDefault="00DE2453" w:rsidP="00FE6163"/>
    <w:p w14:paraId="37CB4FF3" w14:textId="77777777" w:rsidR="00E869B2" w:rsidRPr="00EC5BC0" w:rsidRDefault="00E869B2" w:rsidP="00E869B2">
      <w:pPr>
        <w:pStyle w:val="NO"/>
        <w:rPr>
          <w:rFonts w:cs="v4.2.0"/>
        </w:rPr>
      </w:pPr>
      <w:r w:rsidRPr="00EC5BC0">
        <w:rPr>
          <w:rFonts w:cs="v4.2.0"/>
        </w:rPr>
        <w:t>NOTE:</w:t>
      </w:r>
      <w:r w:rsidRPr="00EC5BC0">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0DC6F327" w14:textId="77777777" w:rsidR="00E869B2" w:rsidRPr="00EC5BC0" w:rsidRDefault="00E869B2" w:rsidP="00E869B2">
      <w:pPr>
        <w:pStyle w:val="B1"/>
        <w:rPr>
          <w:rFonts w:cs="v4.2.0"/>
        </w:rPr>
      </w:pPr>
      <w:r w:rsidRPr="00EC5BC0">
        <w:rPr>
          <w:rFonts w:cs="v4.2.0"/>
        </w:rPr>
        <w:t>2)</w:t>
      </w:r>
      <w:r w:rsidRPr="00EC5BC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46AC96E" w14:textId="77777777" w:rsidR="00E869B2" w:rsidRPr="00EC5BC0" w:rsidRDefault="00E869B2" w:rsidP="00E869B2">
      <w:pPr>
        <w:pStyle w:val="B1"/>
        <w:rPr>
          <w:rFonts w:cs="v4.2.0"/>
        </w:rPr>
      </w:pPr>
      <w:r w:rsidRPr="00EC5BC0">
        <w:rPr>
          <w:rFonts w:cs="v4.2.0"/>
        </w:rPr>
        <w:t>3)</w:t>
      </w:r>
      <w:r w:rsidRPr="00EC5BC0">
        <w:rPr>
          <w:rFonts w:cs="v4.2.0"/>
        </w:rPr>
        <w:tab/>
        <w:t>Determine the lowest frequency, f1, for which the sum of all power in the measurement cells from the beginning of the span to f1 exceeds P1.</w:t>
      </w:r>
    </w:p>
    <w:p w14:paraId="2FBE4586" w14:textId="77777777" w:rsidR="00E869B2" w:rsidRPr="00EC5BC0" w:rsidRDefault="00E869B2" w:rsidP="00E869B2">
      <w:pPr>
        <w:pStyle w:val="B1"/>
        <w:rPr>
          <w:rFonts w:eastAsia="MS P??" w:cs="v4.2.0"/>
        </w:rPr>
      </w:pPr>
      <w:r w:rsidRPr="00EC5BC0">
        <w:rPr>
          <w:rFonts w:cs="v4.2.0"/>
        </w:rPr>
        <w:t>4)</w:t>
      </w:r>
      <w:r w:rsidRPr="00EC5BC0">
        <w:rPr>
          <w:rFonts w:cs="v4.2.0"/>
        </w:rPr>
        <w:tab/>
        <w:t xml:space="preserve">Determine the highest frequency, f2, for which the sum of all power in the measurement cells from f2 </w:t>
      </w:r>
      <w:r w:rsidR="00DE2453" w:rsidRPr="00EC5BC0">
        <w:rPr>
          <w:rFonts w:cs="v4.2.0"/>
        </w:rPr>
        <w:t xml:space="preserve">to the end of the span </w:t>
      </w:r>
      <w:r w:rsidRPr="00EC5BC0">
        <w:rPr>
          <w:rFonts w:cs="v4.2.0"/>
        </w:rPr>
        <w:t>exceeds P1.</w:t>
      </w:r>
    </w:p>
    <w:p w14:paraId="317DE0E0" w14:textId="77777777" w:rsidR="002C7D1E" w:rsidRPr="00EC5BC0" w:rsidRDefault="00E869B2" w:rsidP="002C7D1E">
      <w:pPr>
        <w:pStyle w:val="B1"/>
        <w:rPr>
          <w:rFonts w:cs="v4.2.0"/>
        </w:rPr>
      </w:pPr>
      <w:r w:rsidRPr="00EC5BC0">
        <w:rPr>
          <w:rFonts w:cs="v4.2.0"/>
        </w:rPr>
        <w:t>5)</w:t>
      </w:r>
      <w:r w:rsidRPr="00EC5BC0">
        <w:rPr>
          <w:rFonts w:cs="v4.2.0"/>
        </w:rPr>
        <w:tab/>
        <w:t>Compute the occupied bandwidth as f2 - f1.</w:t>
      </w:r>
    </w:p>
    <w:p w14:paraId="4528B7E2" w14:textId="77777777" w:rsidR="002C7D1E" w:rsidRPr="00EC5BC0" w:rsidRDefault="002C7D1E" w:rsidP="002C7D1E">
      <w:pPr>
        <w:rPr>
          <w:lang w:eastAsia="zh-CN"/>
        </w:rPr>
      </w:pPr>
      <w:r w:rsidRPr="00EC5BC0">
        <w:rPr>
          <w:lang w:eastAsia="zh-CN"/>
        </w:rPr>
        <w:t>In addition, for a multi-band capable BS, the following step shall apply:</w:t>
      </w:r>
    </w:p>
    <w:p w14:paraId="46233005" w14:textId="77777777" w:rsidR="00E869B2" w:rsidRPr="00EC5BC0" w:rsidRDefault="002C7D1E" w:rsidP="003D30D0">
      <w:pPr>
        <w:pStyle w:val="B1"/>
        <w:rPr>
          <w:rFonts w:eastAsia="MS P??" w:cs="v4.2.0"/>
        </w:rPr>
      </w:pPr>
      <w:r w:rsidRPr="00EC5BC0">
        <w:rPr>
          <w:snapToGrid w:val="0"/>
        </w:rPr>
        <w:t>6)</w:t>
      </w:r>
      <w:r w:rsidRPr="00EC5BC0">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EC5BC0">
        <w:t>single band test configurations and test models</w:t>
      </w:r>
      <w:r w:rsidRPr="00EC5BC0">
        <w:rPr>
          <w:snapToGrid w:val="0"/>
        </w:rPr>
        <w:t xml:space="preserve">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shall be terminated.</w:t>
      </w:r>
    </w:p>
    <w:p w14:paraId="4EF5FE44" w14:textId="77777777" w:rsidR="00E869B2" w:rsidRPr="00EC5BC0" w:rsidRDefault="00E869B2" w:rsidP="002C24FB">
      <w:pPr>
        <w:pStyle w:val="Heading4"/>
        <w:rPr>
          <w:rFonts w:cs="v4.2.0"/>
        </w:rPr>
      </w:pPr>
      <w:bookmarkStart w:id="281" w:name="_Toc21015769"/>
      <w:r w:rsidRPr="00EC5BC0">
        <w:rPr>
          <w:rFonts w:eastAsia="MS P??" w:cs="v4.2.0"/>
        </w:rPr>
        <w:t>6.6.1.5</w:t>
      </w:r>
      <w:r w:rsidRPr="00EC5BC0">
        <w:rPr>
          <w:rFonts w:eastAsia="MS P??" w:cs="v4.2.0"/>
        </w:rPr>
        <w:tab/>
        <w:t>Test requirements</w:t>
      </w:r>
      <w:bookmarkEnd w:id="281"/>
    </w:p>
    <w:p w14:paraId="4E28575C" w14:textId="77777777" w:rsidR="00E869B2" w:rsidRPr="00EC5BC0" w:rsidRDefault="002037D6" w:rsidP="00E869B2">
      <w:pPr>
        <w:rPr>
          <w:rFonts w:cs="v5.0.0"/>
          <w:snapToGrid w:val="0"/>
        </w:rPr>
      </w:pPr>
      <w:r w:rsidRPr="00EC5BC0">
        <w:rPr>
          <w:rFonts w:cs="v5.0.0"/>
          <w:snapToGrid w:val="0"/>
        </w:rPr>
        <w:t xml:space="preserve">For E-UTRA, </w:t>
      </w:r>
      <w:r w:rsidRPr="00EC5BC0">
        <w:rPr>
          <w:snapToGrid w:val="0"/>
        </w:rPr>
        <w:t>t</w:t>
      </w:r>
      <w:r w:rsidR="00E869B2" w:rsidRPr="00EC5BC0">
        <w:rPr>
          <w:snapToGrid w:val="0"/>
        </w:rPr>
        <w:t>he occupied bandwidth</w:t>
      </w:r>
      <w:r w:rsidR="00DE2453" w:rsidRPr="00EC5BC0">
        <w:rPr>
          <w:snapToGrid w:val="0"/>
        </w:rPr>
        <w:t xml:space="preserve"> for each E-UTRA carrier</w:t>
      </w:r>
      <w:r w:rsidR="00E869B2" w:rsidRPr="00EC5BC0">
        <w:rPr>
          <w:snapToGrid w:val="0"/>
        </w:rPr>
        <w:t xml:space="preserve"> shall be less than the channel bandwidth as defined in Table 5.</w:t>
      </w:r>
      <w:r w:rsidR="00DE2453" w:rsidRPr="00EC5BC0">
        <w:rPr>
          <w:snapToGrid w:val="0"/>
        </w:rPr>
        <w:t>6</w:t>
      </w:r>
      <w:r w:rsidR="00E869B2" w:rsidRPr="00EC5BC0">
        <w:rPr>
          <w:snapToGrid w:val="0"/>
        </w:rPr>
        <w:t>-1.</w:t>
      </w:r>
      <w:r w:rsidR="00DE2453" w:rsidRPr="00EC5BC0">
        <w:rPr>
          <w:snapToGrid w:val="0"/>
        </w:rPr>
        <w:t xml:space="preserve"> For contiguous CA, t</w:t>
      </w:r>
      <w:r w:rsidR="00DE2453" w:rsidRPr="00EC5BC0">
        <w:rPr>
          <w:bCs/>
        </w:rPr>
        <w:t xml:space="preserve">he occupied bandwidth shall be less than or equal </w:t>
      </w:r>
      <w:r w:rsidR="00A55154" w:rsidRPr="00EC5BC0">
        <w:rPr>
          <w:bCs/>
          <w:lang w:eastAsia="zh-CN"/>
        </w:rPr>
        <w:t xml:space="preserve">to </w:t>
      </w:r>
      <w:r w:rsidR="00DE2453" w:rsidRPr="00EC5BC0">
        <w:rPr>
          <w:bCs/>
        </w:rPr>
        <w:t>the Aggregated Channel Bandwidth as defined in subclause 5.6</w:t>
      </w:r>
      <w:r w:rsidR="00DE2453" w:rsidRPr="00EC5BC0">
        <w:rPr>
          <w:rFonts w:cs="v5.0.0"/>
          <w:snapToGrid w:val="0"/>
        </w:rPr>
        <w:t>.</w:t>
      </w:r>
      <w:r w:rsidR="00B84BC1" w:rsidRPr="00EC5BC0">
        <w:rPr>
          <w:rFonts w:cs="v5.0.0"/>
          <w:snapToGrid w:val="0"/>
          <w:lang w:eastAsia="ja-JP"/>
        </w:rPr>
        <w:t xml:space="preserve"> For Band 46 operation in Japan, </w:t>
      </w:r>
      <w:r w:rsidR="00B84BC1" w:rsidRPr="00EC5BC0">
        <w:rPr>
          <w:rFonts w:cs="v5.0.0"/>
          <w:snapToGrid w:val="0"/>
        </w:rPr>
        <w:t xml:space="preserve">the occupied bandwidth </w:t>
      </w:r>
      <w:r w:rsidR="00B84BC1" w:rsidRPr="00EC5BC0">
        <w:rPr>
          <w:snapToGrid w:val="0"/>
        </w:rPr>
        <w:t>for each E-UTRA carrier</w:t>
      </w:r>
      <w:r w:rsidR="00B84BC1" w:rsidRPr="00EC5BC0">
        <w:rPr>
          <w:snapToGrid w:val="0"/>
          <w:lang w:eastAsia="ja-JP"/>
        </w:rPr>
        <w:t xml:space="preserve"> assigned within 5150-5350 MHz and 5470-5725 MHz shall be less than or equal to 19 MHz and 19.7MHz respectively.</w:t>
      </w:r>
    </w:p>
    <w:p w14:paraId="7CAC4A65" w14:textId="77777777" w:rsidR="002037D6" w:rsidRPr="00EC5BC0" w:rsidRDefault="002037D6" w:rsidP="002037D6">
      <w:pPr>
        <w:rPr>
          <w:rFonts w:cs="v5.0.0"/>
          <w:snapToGrid w:val="0"/>
        </w:rPr>
      </w:pPr>
      <w:r w:rsidRPr="00EC5BC0">
        <w:rPr>
          <w:rFonts w:cs="v5.0.0"/>
          <w:snapToGrid w:val="0"/>
        </w:rPr>
        <w:t xml:space="preserve">For NB-IoT in-band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p>
    <w:p w14:paraId="78AF0D0F" w14:textId="77777777" w:rsidR="002037D6" w:rsidRPr="00EC5BC0" w:rsidRDefault="002037D6" w:rsidP="002037D6">
      <w:pPr>
        <w:rPr>
          <w:rFonts w:cs="v5.0.0"/>
          <w:snapToGrid w:val="0"/>
        </w:rPr>
      </w:pPr>
      <w:r w:rsidRPr="00EC5BC0">
        <w:rPr>
          <w:rFonts w:cs="v5.0.0"/>
          <w:snapToGrid w:val="0"/>
        </w:rPr>
        <w:t xml:space="preserve">For NB-IoT guard-band operation, the occupied bandwidth </w:t>
      </w:r>
      <w:r w:rsidRPr="00EC5BC0">
        <w:rPr>
          <w:snapToGrid w:val="0"/>
        </w:rPr>
        <w:t>for each E-UTRA carrier</w:t>
      </w:r>
      <w:r w:rsidRPr="00EC5BC0">
        <w:rPr>
          <w:rFonts w:cs="v5.0.0"/>
          <w:snapToGrid w:val="0"/>
        </w:rPr>
        <w:t xml:space="preserve"> </w:t>
      </w:r>
      <w:r w:rsidRPr="00EC5BC0">
        <w:rPr>
          <w:snapToGrid w:val="0"/>
        </w:rPr>
        <w:t xml:space="preserve">with NB-IoT </w:t>
      </w:r>
      <w:r w:rsidRPr="00EC5BC0">
        <w:rPr>
          <w:rFonts w:cs="v5.0.0"/>
          <w:snapToGrid w:val="0"/>
        </w:rPr>
        <w:t>shall be less than the channel bandwidth as defined in Table 5.6-1</w:t>
      </w:r>
      <w:r w:rsidRPr="00EC5BC0">
        <w:t xml:space="preserve"> for channel bandwidth larger than or equal to 5 MHz</w:t>
      </w:r>
      <w:r w:rsidRPr="00EC5BC0">
        <w:rPr>
          <w:rFonts w:cs="v5.0.0"/>
          <w:snapToGrid w:val="0"/>
        </w:rPr>
        <w:t>.</w:t>
      </w:r>
    </w:p>
    <w:p w14:paraId="6E94E8C4" w14:textId="77777777" w:rsidR="002037D6" w:rsidRPr="00EC5BC0" w:rsidRDefault="002037D6" w:rsidP="00E869B2">
      <w:pPr>
        <w:rPr>
          <w:rFonts w:cs="v5.0.0"/>
          <w:snapToGrid w:val="0"/>
        </w:rPr>
      </w:pPr>
      <w:r w:rsidRPr="00EC5BC0">
        <w:rPr>
          <w:rFonts w:cs="v5.0.0"/>
          <w:snapToGrid w:val="0"/>
        </w:rPr>
        <w:t xml:space="preserve">For NB-IoT stand-alone operation, the occupied bandwidth </w:t>
      </w:r>
      <w:r w:rsidRPr="00EC5BC0">
        <w:rPr>
          <w:snapToGrid w:val="0"/>
        </w:rPr>
        <w:t>for each NB-IoT carrier</w:t>
      </w:r>
      <w:r w:rsidRPr="00EC5BC0">
        <w:rPr>
          <w:rFonts w:cs="v5.0.0"/>
          <w:snapToGrid w:val="0"/>
        </w:rPr>
        <w:t xml:space="preserve"> shall be less than the channel bandwidth as defined in Table 5.6-3.</w:t>
      </w:r>
    </w:p>
    <w:p w14:paraId="61B28BD5" w14:textId="77777777" w:rsidR="00E869B2" w:rsidRPr="00EC5BC0" w:rsidRDefault="00E869B2" w:rsidP="00E869B2">
      <w:pPr>
        <w:pStyle w:val="NO"/>
        <w:rPr>
          <w:rFonts w:cs="v4.2.0"/>
        </w:rPr>
      </w:pPr>
      <w:r w:rsidRPr="00EC5BC0">
        <w:rPr>
          <w:rFonts w:cs="v4.2.0"/>
        </w:rPr>
        <w:lastRenderedPageBreak/>
        <w:t>NOTE:</w:t>
      </w:r>
      <w:r w:rsidRPr="00EC5BC0">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EC5BC0">
        <w:rPr>
          <w:rFonts w:cs="v4.2.0"/>
        </w:rPr>
        <w:t>are</w:t>
      </w:r>
      <w:r w:rsidRPr="00EC5BC0">
        <w:rPr>
          <w:rFonts w:cs="v4.2.0"/>
        </w:rPr>
        <w:t xml:space="preserve"> given in Annex G.</w:t>
      </w:r>
    </w:p>
    <w:p w14:paraId="19AB421F" w14:textId="77777777" w:rsidR="002A29C0" w:rsidRPr="00EC5BC0" w:rsidRDefault="002A29C0" w:rsidP="002C24FB">
      <w:pPr>
        <w:pStyle w:val="Heading3"/>
      </w:pPr>
      <w:bookmarkStart w:id="282" w:name="_Toc21015770"/>
      <w:r w:rsidRPr="00EC5BC0">
        <w:t>6.</w:t>
      </w:r>
      <w:r w:rsidR="001F67B6" w:rsidRPr="00EC5BC0">
        <w:t>6</w:t>
      </w:r>
      <w:r w:rsidRPr="00EC5BC0">
        <w:t>.2</w:t>
      </w:r>
      <w:r w:rsidRPr="00EC5BC0">
        <w:tab/>
        <w:t>Adjacent Channel Leakage power Ratio (ACLR)</w:t>
      </w:r>
      <w:bookmarkEnd w:id="282"/>
    </w:p>
    <w:p w14:paraId="5A146DA3" w14:textId="77777777" w:rsidR="00503058" w:rsidRPr="00EC5BC0" w:rsidRDefault="00503058" w:rsidP="002C24FB">
      <w:pPr>
        <w:pStyle w:val="Heading4"/>
      </w:pPr>
      <w:bookmarkStart w:id="283" w:name="_Toc21015771"/>
      <w:r w:rsidRPr="00EC5BC0">
        <w:t>6.6.2.1</w:t>
      </w:r>
      <w:r w:rsidRPr="00EC5BC0">
        <w:tab/>
        <w:t>Definition and applicability</w:t>
      </w:r>
      <w:bookmarkEnd w:id="283"/>
    </w:p>
    <w:p w14:paraId="5CBEDFE7" w14:textId="77777777" w:rsidR="00503058" w:rsidRPr="00EC5BC0" w:rsidRDefault="00503058" w:rsidP="00503058">
      <w:pPr>
        <w:rPr>
          <w:rFonts w:cs="v4.2.0"/>
        </w:rPr>
      </w:pPr>
      <w:r w:rsidRPr="00EC5BC0">
        <w:t>Adjacent Channel Leakage power Ratio (ACLR) is the ratio of the filtered mean power centred on the assigned channel frequency to the filtered mean power centred on an adjacent channel frequency.</w:t>
      </w:r>
    </w:p>
    <w:p w14:paraId="21A08B05" w14:textId="77777777" w:rsidR="00503058" w:rsidRPr="00EC5BC0" w:rsidRDefault="00503058" w:rsidP="00503058">
      <w:pPr>
        <w:rPr>
          <w:rFonts w:cs="v4.2.0"/>
        </w:rPr>
      </w:pPr>
      <w:r w:rsidRPr="00EC5BC0">
        <w:rPr>
          <w:rFonts w:cs="v4.2.0"/>
        </w:rPr>
        <w:t xml:space="preserve">The requirements shall apply </w:t>
      </w:r>
      <w:r w:rsidR="000058C5" w:rsidRPr="00EC5BC0">
        <w:rPr>
          <w:rFonts w:cs="v4.2.0"/>
          <w:lang w:eastAsia="zh-CN"/>
        </w:rPr>
        <w:t>outside the</w:t>
      </w:r>
      <w:r w:rsidR="000F6CE8" w:rsidRPr="00EC5BC0">
        <w:rPr>
          <w:rFonts w:cs="v4.2.0"/>
          <w:lang w:eastAsia="zh-CN"/>
        </w:rPr>
        <w:t xml:space="preserve"> Base Station</w:t>
      </w:r>
      <w:r w:rsidR="000058C5" w:rsidRPr="00EC5BC0">
        <w:rPr>
          <w:rFonts w:cs="v4.2.0"/>
          <w:lang w:eastAsia="zh-CN"/>
        </w:rPr>
        <w:t xml:space="preserve"> RF </w:t>
      </w:r>
      <w:r w:rsidR="003D30D0" w:rsidRPr="00EC5BC0">
        <w:rPr>
          <w:rFonts w:cs="v4.2.0"/>
          <w:lang w:eastAsia="zh-CN"/>
        </w:rPr>
        <w:t>B</w:t>
      </w:r>
      <w:r w:rsidR="000058C5" w:rsidRPr="00EC5BC0">
        <w:rPr>
          <w:rFonts w:cs="v4.2.0"/>
          <w:lang w:eastAsia="zh-CN"/>
        </w:rPr>
        <w:t>andwidth</w:t>
      </w:r>
      <w:r w:rsidR="000F6CE8" w:rsidRPr="00EC5BC0">
        <w:rPr>
          <w:rFonts w:cs="v4.2.0"/>
          <w:lang w:eastAsia="zh-CN"/>
        </w:rPr>
        <w:t xml:space="preserve"> </w:t>
      </w:r>
      <w:r w:rsidR="00F624DE" w:rsidRPr="00EC5BC0">
        <w:rPr>
          <w:rFonts w:cs="v4.2.0"/>
          <w:lang w:eastAsia="zh-CN"/>
        </w:rPr>
        <w:t xml:space="preserve">or </w:t>
      </w:r>
      <w:r w:rsidR="003D30D0" w:rsidRPr="00EC5BC0">
        <w:rPr>
          <w:rFonts w:cs="v4.2.0"/>
          <w:lang w:eastAsia="zh-CN"/>
        </w:rPr>
        <w:t>M</w:t>
      </w:r>
      <w:r w:rsidR="00F624DE" w:rsidRPr="00EC5BC0">
        <w:rPr>
          <w:rFonts w:cs="v4.2.0"/>
          <w:lang w:eastAsia="zh-CN"/>
        </w:rPr>
        <w:t xml:space="preserve">aximum </w:t>
      </w:r>
      <w:r w:rsidR="003D30D0" w:rsidRPr="00EC5BC0">
        <w:rPr>
          <w:rFonts w:cs="v4.2.0"/>
          <w:lang w:eastAsia="zh-CN"/>
        </w:rPr>
        <w:t>R</w:t>
      </w:r>
      <w:r w:rsidR="00F624DE" w:rsidRPr="00EC5BC0">
        <w:rPr>
          <w:rFonts w:cs="v4.2.0"/>
          <w:lang w:eastAsia="zh-CN"/>
        </w:rPr>
        <w:t xml:space="preserve">adio </w:t>
      </w:r>
      <w:r w:rsidR="003D30D0" w:rsidRPr="00EC5BC0">
        <w:rPr>
          <w:rFonts w:cs="v4.2.0"/>
          <w:lang w:eastAsia="zh-CN"/>
        </w:rPr>
        <w:t>B</w:t>
      </w:r>
      <w:r w:rsidR="00F624DE" w:rsidRPr="00EC5BC0">
        <w:rPr>
          <w:rFonts w:cs="v4.2.0"/>
          <w:lang w:eastAsia="zh-CN"/>
        </w:rPr>
        <w:t xml:space="preserve">andwidth </w:t>
      </w:r>
      <w:r w:rsidRPr="00EC5BC0">
        <w:rPr>
          <w:rFonts w:cs="v4.2.0"/>
        </w:rPr>
        <w:t>whatever the type of transmitter considered (single carrier</w:t>
      </w:r>
      <w:r w:rsidR="00F624DE" w:rsidRPr="00EC5BC0">
        <w:rPr>
          <w:rFonts w:cs="v4.2.0"/>
        </w:rPr>
        <w:t>,</w:t>
      </w:r>
      <w:r w:rsidRPr="00EC5BC0">
        <w:rPr>
          <w:rFonts w:cs="v4.2.0"/>
        </w:rPr>
        <w:t xml:space="preserve"> multi-carrier</w:t>
      </w:r>
      <w:r w:rsidR="00F624DE"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2701FA16" w14:textId="77777777" w:rsidR="00A55154" w:rsidRPr="00EC5BC0" w:rsidRDefault="002636FE" w:rsidP="00A55154">
      <w:r w:rsidRPr="00EC5BC0">
        <w:rPr>
          <w:lang w:eastAsia="zh-CN"/>
        </w:rPr>
        <w:t>F</w:t>
      </w:r>
      <w:r w:rsidR="00A55154" w:rsidRPr="00EC5BC0">
        <w:t xml:space="preserve">or a BS operating in non-contiguous spectrum, the ACLR </w:t>
      </w:r>
      <w:r w:rsidRPr="00EC5BC0">
        <w:rPr>
          <w:lang w:eastAsia="zh-CN"/>
        </w:rPr>
        <w:t xml:space="preserve">also </w:t>
      </w:r>
      <w:r w:rsidR="00A55154" w:rsidRPr="00EC5BC0">
        <w:t>applies for the first adjacent channel</w:t>
      </w:r>
      <w:r w:rsidR="00A55154" w:rsidRPr="00EC5BC0" w:rsidDel="009070F8">
        <w:t xml:space="preserve"> </w:t>
      </w:r>
      <w:r w:rsidR="00A55154" w:rsidRPr="00EC5BC0">
        <w:t>inside any</w:t>
      </w:r>
      <w:r w:rsidR="00F624DE" w:rsidRPr="00EC5BC0">
        <w:t xml:space="preserve"> </w:t>
      </w:r>
      <w:r w:rsidRPr="00EC5BC0">
        <w:rPr>
          <w:lang w:eastAsia="zh-CN"/>
        </w:rPr>
        <w:t>sub-block</w:t>
      </w:r>
      <w:r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15MHz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60</w:t>
      </w:r>
      <w:r w:rsidR="00C81D8E" w:rsidRPr="00EC5BC0">
        <w:rPr>
          <w:rFonts w:cs="Arial"/>
        </w:rPr>
        <w:t>MHz</w:t>
      </w:r>
      <w:r w:rsidR="00C81D8E" w:rsidRPr="00EC5BC0">
        <w:rPr>
          <w:rFonts w:cs="Arial"/>
          <w:lang w:eastAsia="zh-CN"/>
        </w:rPr>
        <w:t xml:space="preserve"> for Band 46</w:t>
      </w:r>
      <w:r w:rsidR="00A55154" w:rsidRPr="00EC5BC0">
        <w:t xml:space="preserve">. The ACLR requirement for the second adjacent channel applies inside any </w:t>
      </w:r>
      <w:r w:rsidRPr="00EC5BC0">
        <w:rPr>
          <w:lang w:eastAsia="zh-CN"/>
        </w:rPr>
        <w:t>sub-block</w:t>
      </w:r>
      <w:r w:rsidR="00A062B5" w:rsidRPr="00EC5BC0">
        <w:t xml:space="preserve"> </w:t>
      </w:r>
      <w:r w:rsidR="00A55154" w:rsidRPr="00EC5BC0">
        <w:t xml:space="preserve">gap with a gap size </w:t>
      </w:r>
      <w:r w:rsidR="00A55154" w:rsidRPr="00EC5BC0">
        <w:rPr>
          <w:rFonts w:cs="v5.0.0"/>
        </w:rPr>
        <w:t>W</w:t>
      </w:r>
      <w:r w:rsidR="00A55154" w:rsidRPr="00EC5BC0">
        <w:rPr>
          <w:rFonts w:cs="v5.0.0"/>
          <w:vertAlign w:val="subscript"/>
        </w:rPr>
        <w:t>gap</w:t>
      </w:r>
      <w:r w:rsidR="00A55154" w:rsidRPr="00EC5BC0">
        <w:rPr>
          <w:rFonts w:cs="Arial"/>
        </w:rPr>
        <w:t xml:space="preserve"> </w:t>
      </w:r>
      <w:r w:rsidR="00A55154" w:rsidRPr="00EC5BC0">
        <w:t>≥</w:t>
      </w:r>
      <w:r w:rsidR="00A55154" w:rsidRPr="00EC5BC0">
        <w:rPr>
          <w:rFonts w:cs="Arial"/>
        </w:rPr>
        <w:t xml:space="preserve"> 20 MHz</w:t>
      </w:r>
      <w:r w:rsidR="00C81D8E" w:rsidRPr="00EC5BC0">
        <w:rPr>
          <w:rFonts w:cs="Arial"/>
        </w:rPr>
        <w:t xml:space="preserve"> </w:t>
      </w:r>
      <w:r w:rsidR="00C81D8E" w:rsidRPr="00EC5BC0">
        <w:rPr>
          <w:rFonts w:cs="Arial"/>
          <w:lang w:eastAsia="zh-CN"/>
        </w:rPr>
        <w:t xml:space="preserve">or </w:t>
      </w:r>
      <w:r w:rsidR="00C81D8E" w:rsidRPr="00EC5BC0">
        <w:rPr>
          <w:rFonts w:cs="v5.0.0"/>
        </w:rPr>
        <w:t>W</w:t>
      </w:r>
      <w:r w:rsidR="00C81D8E" w:rsidRPr="00EC5BC0">
        <w:rPr>
          <w:rFonts w:cs="v5.0.0"/>
          <w:vertAlign w:val="subscript"/>
        </w:rPr>
        <w:t>gap</w:t>
      </w:r>
      <w:r w:rsidR="00C81D8E" w:rsidRPr="00EC5BC0">
        <w:rPr>
          <w:rFonts w:cs="Arial"/>
        </w:rPr>
        <w:t xml:space="preserve"> </w:t>
      </w:r>
      <w:r w:rsidR="00C81D8E" w:rsidRPr="00EC5BC0">
        <w:t>≥</w:t>
      </w:r>
      <w:r w:rsidR="00C81D8E" w:rsidRPr="00EC5BC0">
        <w:rPr>
          <w:rFonts w:cs="Arial"/>
        </w:rPr>
        <w:t xml:space="preserve"> </w:t>
      </w:r>
      <w:r w:rsidR="00C81D8E" w:rsidRPr="00EC5BC0">
        <w:rPr>
          <w:rFonts w:cs="Arial"/>
          <w:lang w:eastAsia="zh-CN"/>
        </w:rPr>
        <w:t>80</w:t>
      </w:r>
      <w:r w:rsidR="00C81D8E" w:rsidRPr="00EC5BC0">
        <w:rPr>
          <w:rFonts w:cs="Arial"/>
        </w:rPr>
        <w:t>MHz</w:t>
      </w:r>
      <w:r w:rsidR="00C81D8E" w:rsidRPr="00EC5BC0">
        <w:rPr>
          <w:rFonts w:cs="Arial"/>
          <w:lang w:eastAsia="zh-CN"/>
        </w:rPr>
        <w:t xml:space="preserve"> for Band 46</w:t>
      </w:r>
      <w:r w:rsidR="00A55154" w:rsidRPr="00EC5BC0">
        <w:t xml:space="preserve">. The CACLR requirement in subclause </w:t>
      </w:r>
      <w:smartTag w:uri="urn:schemas-microsoft-com:office:smarttags" w:element="chsdate">
        <w:smartTagPr>
          <w:attr w:name="IsROCDate" w:val="False"/>
          <w:attr w:name="IsLunarDate" w:val="False"/>
          <w:attr w:name="Day" w:val="30"/>
          <w:attr w:name="Month" w:val="12"/>
          <w:attr w:name="Year" w:val="1899"/>
        </w:smartTagPr>
        <w:r w:rsidR="00A55154" w:rsidRPr="00EC5BC0">
          <w:t>6.6.2</w:t>
        </w:r>
      </w:smartTag>
      <w:r w:rsidR="00A55154" w:rsidRPr="00EC5BC0">
        <w:t>.</w:t>
      </w:r>
      <w:r w:rsidR="00A55154" w:rsidRPr="00EC5BC0">
        <w:rPr>
          <w:lang w:eastAsia="zh-CN"/>
        </w:rPr>
        <w:t>6</w:t>
      </w:r>
      <w:r w:rsidR="00A55154" w:rsidRPr="00EC5BC0">
        <w:t xml:space="preserve"> applies in sub block gaps for the frequency ranges defined in Table 6.6.2-</w:t>
      </w:r>
      <w:r w:rsidR="00A55154" w:rsidRPr="00EC5BC0">
        <w:rPr>
          <w:lang w:eastAsia="zh-CN"/>
        </w:rPr>
        <w:t>5/6</w:t>
      </w:r>
      <w:r w:rsidR="00A55154" w:rsidRPr="00EC5BC0">
        <w:t>.</w:t>
      </w:r>
    </w:p>
    <w:p w14:paraId="11E3EB79" w14:textId="77777777" w:rsidR="002636FE" w:rsidRPr="00EC5BC0" w:rsidRDefault="002636FE" w:rsidP="002636FE">
      <w:r w:rsidRPr="00EC5BC0">
        <w:rPr>
          <w:lang w:eastAsia="zh-CN"/>
        </w:rPr>
        <w:t>F</w:t>
      </w:r>
      <w:r w:rsidRPr="00EC5BC0">
        <w:t xml:space="preserve">or a BS </w:t>
      </w:r>
      <w:r w:rsidRPr="00EC5BC0">
        <w:rPr>
          <w:lang w:eastAsia="zh-CN"/>
        </w:rPr>
        <w:t>operating in multiple bands</w:t>
      </w:r>
      <w:r w:rsidRPr="00EC5BC0">
        <w:t>, where multiple bands are mapped onto the same antenna connector, the ACLR also</w:t>
      </w:r>
      <w:r w:rsidRPr="00EC5BC0">
        <w:rPr>
          <w:lang w:eastAsia="zh-CN"/>
        </w:rPr>
        <w:t xml:space="preserve"> </w:t>
      </w:r>
      <w:r w:rsidRPr="00EC5BC0">
        <w:t>applies for the first adjacent channel</w:t>
      </w:r>
      <w:r w:rsidRPr="00EC5BC0" w:rsidDel="009070F8">
        <w:t xml:space="preserve"> </w:t>
      </w:r>
      <w:r w:rsidRPr="00EC5BC0">
        <w:t xml:space="preserve">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15MHz</w:t>
      </w:r>
      <w:r w:rsidRPr="00EC5BC0">
        <w:t xml:space="preserve">. The ACLR requirement for the second adjacent channel applies inside any </w:t>
      </w:r>
      <w:r w:rsidR="003D30D0" w:rsidRPr="00EC5BC0">
        <w:rPr>
          <w:lang w:eastAsia="zh-CN"/>
        </w:rPr>
        <w:t>I</w:t>
      </w:r>
      <w:r w:rsidRPr="00EC5BC0">
        <w:rPr>
          <w:lang w:eastAsia="zh-CN"/>
        </w:rPr>
        <w:t xml:space="preserve">nter RF </w:t>
      </w:r>
      <w:r w:rsidR="003D30D0" w:rsidRPr="00EC5BC0">
        <w:rPr>
          <w:lang w:eastAsia="zh-CN"/>
        </w:rPr>
        <w:t>B</w:t>
      </w:r>
      <w:r w:rsidRPr="00EC5BC0">
        <w:rPr>
          <w:lang w:eastAsia="zh-CN"/>
        </w:rPr>
        <w:t>andwidth</w:t>
      </w:r>
      <w:r w:rsidRPr="00EC5BC0">
        <w:t xml:space="preserve"> gap with a gap size </w:t>
      </w:r>
      <w:r w:rsidRPr="00EC5BC0">
        <w:rPr>
          <w:rFonts w:cs="v5.0.0"/>
        </w:rPr>
        <w:t>W</w:t>
      </w:r>
      <w:r w:rsidRPr="00EC5BC0">
        <w:rPr>
          <w:rFonts w:cs="v5.0.0"/>
          <w:vertAlign w:val="subscript"/>
        </w:rPr>
        <w:t>gap</w:t>
      </w:r>
      <w:r w:rsidRPr="00EC5BC0">
        <w:rPr>
          <w:rFonts w:cs="Arial"/>
        </w:rPr>
        <w:t xml:space="preserve"> </w:t>
      </w:r>
      <w:r w:rsidRPr="00EC5BC0">
        <w:t>≥</w:t>
      </w:r>
      <w:r w:rsidRPr="00EC5BC0">
        <w:rPr>
          <w:rFonts w:cs="Arial"/>
        </w:rPr>
        <w:t xml:space="preserve"> 20 MHz</w:t>
      </w:r>
      <w:r w:rsidRPr="00EC5BC0">
        <w:t xml:space="preserve">. The CACLR requirement in subclause 6.6.2.6 applies in </w:t>
      </w:r>
      <w:r w:rsidR="003D30D0" w:rsidRPr="00EC5BC0">
        <w:t>I</w:t>
      </w:r>
      <w:r w:rsidRPr="00EC5BC0">
        <w:t xml:space="preserve">nter RF </w:t>
      </w:r>
      <w:r w:rsidR="003D30D0" w:rsidRPr="00EC5BC0">
        <w:t>B</w:t>
      </w:r>
      <w:r w:rsidRPr="00EC5BC0">
        <w:t>andwidth gaps for the frequency ranges defined in Table 6.6.2-5/6.</w:t>
      </w:r>
    </w:p>
    <w:p w14:paraId="6FCD2D63" w14:textId="77777777" w:rsidR="00A55154" w:rsidRPr="00EC5BC0" w:rsidRDefault="00A55154" w:rsidP="00503058">
      <w:r w:rsidRPr="00EC5BC0">
        <w:t>The requirement applies during the transmitter ON period.</w:t>
      </w:r>
    </w:p>
    <w:p w14:paraId="2D532427" w14:textId="77777777" w:rsidR="00503058" w:rsidRPr="00EC5BC0" w:rsidRDefault="00503058" w:rsidP="002C24FB">
      <w:pPr>
        <w:pStyle w:val="Heading4"/>
      </w:pPr>
      <w:bookmarkStart w:id="284" w:name="_Toc21015772"/>
      <w:r w:rsidRPr="00EC5BC0">
        <w:t>6.6.2.2</w:t>
      </w:r>
      <w:r w:rsidRPr="00EC5BC0">
        <w:tab/>
        <w:t>Minimum Requirement</w:t>
      </w:r>
      <w:bookmarkEnd w:id="284"/>
    </w:p>
    <w:p w14:paraId="699EC94D" w14:textId="77777777" w:rsidR="00503058" w:rsidRPr="00EC5BC0" w:rsidRDefault="00503058" w:rsidP="00503058">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6.6.2.1</w:t>
      </w:r>
    </w:p>
    <w:p w14:paraId="0B9D86B6" w14:textId="77777777" w:rsidR="00503058" w:rsidRPr="00EC5BC0" w:rsidRDefault="00503058" w:rsidP="002C24FB">
      <w:pPr>
        <w:pStyle w:val="Heading4"/>
      </w:pPr>
      <w:bookmarkStart w:id="285" w:name="_Toc21015773"/>
      <w:r w:rsidRPr="00EC5BC0">
        <w:t>6.6.2.3</w:t>
      </w:r>
      <w:r w:rsidRPr="00EC5BC0">
        <w:tab/>
        <w:t>Test purpose</w:t>
      </w:r>
      <w:bookmarkEnd w:id="285"/>
    </w:p>
    <w:p w14:paraId="3545B1A2" w14:textId="77777777" w:rsidR="00503058" w:rsidRPr="00EC5BC0" w:rsidRDefault="00503058" w:rsidP="00503058">
      <w:pPr>
        <w:rPr>
          <w:rFonts w:cs="v4.2.0"/>
        </w:rPr>
      </w:pPr>
      <w:r w:rsidRPr="00EC5BC0">
        <w:rPr>
          <w:rFonts w:cs="v4.2.0"/>
        </w:rPr>
        <w:t>To verify that the adjacent channel leakage power ratio requirement shall be met as specified by the minimum requirement.</w:t>
      </w:r>
    </w:p>
    <w:p w14:paraId="4DBC728F" w14:textId="77777777" w:rsidR="00503058" w:rsidRPr="00EC5BC0" w:rsidRDefault="00503058" w:rsidP="002C24FB">
      <w:pPr>
        <w:pStyle w:val="Heading4"/>
      </w:pPr>
      <w:bookmarkStart w:id="286" w:name="_Toc21015774"/>
      <w:r w:rsidRPr="00EC5BC0">
        <w:t>6.6.2.4</w:t>
      </w:r>
      <w:r w:rsidRPr="00EC5BC0">
        <w:tab/>
        <w:t>Method of test</w:t>
      </w:r>
      <w:bookmarkEnd w:id="286"/>
    </w:p>
    <w:p w14:paraId="5183C891" w14:textId="77777777" w:rsidR="00503058" w:rsidRPr="00EC5BC0" w:rsidRDefault="00503058" w:rsidP="002C24FB">
      <w:pPr>
        <w:pStyle w:val="Heading5"/>
      </w:pPr>
      <w:bookmarkStart w:id="287" w:name="_Toc21015775"/>
      <w:r w:rsidRPr="00EC5BC0">
        <w:t>6.6.2.4.1</w:t>
      </w:r>
      <w:r w:rsidRPr="00EC5BC0">
        <w:tab/>
        <w:t>Initial conditions</w:t>
      </w:r>
      <w:bookmarkEnd w:id="287"/>
    </w:p>
    <w:p w14:paraId="47B23CBD" w14:textId="77777777" w:rsidR="00503058" w:rsidRPr="00EC5BC0" w:rsidRDefault="00503058" w:rsidP="00503058">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1BD1053D" w14:textId="77777777" w:rsidR="00DE2453" w:rsidRPr="00EC5BC0" w:rsidRDefault="00503058" w:rsidP="00DE2453">
      <w:pPr>
        <w:rPr>
          <w:rFonts w:cs="v4.2.0"/>
        </w:rPr>
      </w:pPr>
      <w:r w:rsidRPr="00EC5BC0">
        <w:rPr>
          <w:rFonts w:cs="v4.2.0"/>
        </w:rPr>
        <w:t>RF channels to be tested</w:t>
      </w:r>
      <w:r w:rsidR="00A062B5" w:rsidRPr="00EC5BC0">
        <w:rPr>
          <w:rFonts w:cs="v4.2.0"/>
        </w:rPr>
        <w:t xml:space="preserve"> for single-carrier</w:t>
      </w:r>
      <w:r w:rsidRPr="00EC5BC0">
        <w:rPr>
          <w:rFonts w:cs="v4.2.0"/>
        </w:rPr>
        <w:t>:</w:t>
      </w:r>
      <w:r w:rsidR="00EC5BC0" w:rsidRPr="00EC5BC0">
        <w:rPr>
          <w:rFonts w:cs="v4.2.0"/>
        </w:rPr>
        <w:tab/>
      </w:r>
      <w:r w:rsidRPr="00EC5BC0">
        <w:rPr>
          <w:rFonts w:cs="v4.2.0"/>
        </w:rPr>
        <w:t xml:space="preserve">B, M and T; see </w:t>
      </w:r>
      <w:r w:rsidR="000F3D55" w:rsidRPr="00EC5BC0">
        <w:rPr>
          <w:rFonts w:cs="v4.2.0"/>
        </w:rPr>
        <w:t>subclause</w:t>
      </w:r>
      <w:r w:rsidRPr="00EC5BC0">
        <w:rPr>
          <w:rFonts w:cs="v4.2.0"/>
        </w:rPr>
        <w:t xml:space="preserve"> 4.7.</w:t>
      </w:r>
    </w:p>
    <w:p w14:paraId="3CC2C230" w14:textId="77777777" w:rsidR="00503058" w:rsidRPr="00EC5BC0" w:rsidRDefault="003D30D0" w:rsidP="00DE2453">
      <w:pPr>
        <w:rPr>
          <w:rFonts w:cs="v4.2.0"/>
        </w:rPr>
      </w:pPr>
      <w:r w:rsidRPr="00EC5BC0">
        <w:t xml:space="preserve">Base Station </w:t>
      </w:r>
      <w:r w:rsidR="00DE2453" w:rsidRPr="00EC5BC0">
        <w:t xml:space="preserve">RF </w:t>
      </w:r>
      <w:r w:rsidRPr="00EC5BC0">
        <w:t>B</w:t>
      </w:r>
      <w:r w:rsidR="00DE2453" w:rsidRPr="00EC5BC0">
        <w:t>andwidth position</w:t>
      </w:r>
      <w:r w:rsidR="00A062B5" w:rsidRPr="00EC5BC0">
        <w:t>s</w:t>
      </w:r>
      <w:r w:rsidR="00DE2453" w:rsidRPr="00EC5BC0">
        <w:t xml:space="preserve"> </w:t>
      </w:r>
      <w:r w:rsidR="00DE2453" w:rsidRPr="00EC5BC0">
        <w:rPr>
          <w:rFonts w:cs="v4.2.0"/>
        </w:rPr>
        <w:t>to be tested</w:t>
      </w:r>
      <w:r w:rsidR="00A062B5" w:rsidRPr="00EC5BC0">
        <w:rPr>
          <w:rFonts w:cs="v4.2.0"/>
        </w:rPr>
        <w:t xml:space="preserve"> for multi-carrier and/or CA</w:t>
      </w:r>
      <w:r w:rsidR="00DE2453" w:rsidRPr="00EC5BC0">
        <w:rPr>
          <w:rFonts w:cs="v4.2.0"/>
        </w:rPr>
        <w:t>:</w:t>
      </w:r>
      <w:r w:rsidR="00EC5BC0"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A062B5" w:rsidRPr="00EC5BC0">
        <w:t xml:space="preserve"> in single-band operation,</w:t>
      </w:r>
      <w:r w:rsidR="00DE2453"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DE2453" w:rsidRPr="00EC5BC0">
        <w:rPr>
          <w:rFonts w:cs="v4.2.0"/>
        </w:rPr>
        <w:t>.</w:t>
      </w:r>
    </w:p>
    <w:p w14:paraId="16A07ACA" w14:textId="77777777" w:rsidR="00503058" w:rsidRPr="00EC5BC0" w:rsidRDefault="00503058" w:rsidP="00503058">
      <w:pPr>
        <w:pStyle w:val="B1"/>
        <w:rPr>
          <w:rFonts w:cs="v4.2.0"/>
        </w:rPr>
      </w:pPr>
      <w:r w:rsidRPr="00EC5BC0">
        <w:rPr>
          <w:rFonts w:cs="v4.2.0"/>
        </w:rPr>
        <w:t>1)</w:t>
      </w:r>
      <w:r w:rsidRPr="00EC5BC0">
        <w:rPr>
          <w:rFonts w:cs="v4.2.0"/>
        </w:rPr>
        <w:tab/>
        <w:t xml:space="preserve">Connect measurement device to the base station </w:t>
      </w:r>
      <w:r w:rsidR="006F07B7" w:rsidRPr="00EC5BC0">
        <w:rPr>
          <w:rFonts w:cs="v5.0.0"/>
        </w:rPr>
        <w:t>antenna connect</w:t>
      </w:r>
      <w:r w:rsidR="006F07B7" w:rsidRPr="00EC5BC0">
        <w:rPr>
          <w:rFonts w:cs="v5.0.0"/>
          <w:lang w:eastAsia="zh-CN"/>
        </w:rPr>
        <w:t>or</w:t>
      </w:r>
      <w:r w:rsidR="006F07B7" w:rsidRPr="00EC5BC0">
        <w:rPr>
          <w:rFonts w:eastAsia="MS PMincho" w:cs="v4.2.0"/>
        </w:rPr>
        <w:t xml:space="preserve"> </w:t>
      </w:r>
      <w:r w:rsidR="001F0C1B" w:rsidRPr="00EC5BC0">
        <w:rPr>
          <w:rFonts w:eastAsia="MS PMincho" w:cs="v4.2.0"/>
        </w:rPr>
        <w:t>as shown in Annex I.1.1</w:t>
      </w:r>
      <w:r w:rsidR="001F0C1B" w:rsidRPr="00EC5BC0">
        <w:rPr>
          <w:rFonts w:cs="v4.2.0"/>
        </w:rPr>
        <w:t>.</w:t>
      </w:r>
    </w:p>
    <w:p w14:paraId="25935893" w14:textId="77777777" w:rsidR="00503058" w:rsidRPr="00EC5BC0" w:rsidRDefault="00503058" w:rsidP="00503058">
      <w:pPr>
        <w:pStyle w:val="B1"/>
        <w:rPr>
          <w:rFonts w:cs="v4.2.0"/>
        </w:rPr>
      </w:pPr>
      <w:r w:rsidRPr="00EC5BC0">
        <w:rPr>
          <w:rFonts w:cs="v4.2.0"/>
        </w:rPr>
        <w:t>2)</w:t>
      </w:r>
      <w:r w:rsidRPr="00EC5BC0">
        <w:rPr>
          <w:rFonts w:cs="v4.2.0"/>
        </w:rPr>
        <w:tab/>
        <w:t>The measurement device characteristics shall be:</w:t>
      </w:r>
    </w:p>
    <w:p w14:paraId="20B9B3EE" w14:textId="77777777" w:rsidR="00503058" w:rsidRPr="00EC5BC0" w:rsidRDefault="00503058" w:rsidP="00503058">
      <w:pPr>
        <w:pStyle w:val="B2"/>
        <w:rPr>
          <w:rFonts w:cs="v4.2.0"/>
        </w:rPr>
      </w:pPr>
      <w:r w:rsidRPr="00EC5BC0">
        <w:rPr>
          <w:rFonts w:cs="v4.2.0"/>
        </w:rPr>
        <w:t>-</w:t>
      </w:r>
      <w:r w:rsidRPr="00EC5BC0">
        <w:rPr>
          <w:rFonts w:cs="v4.2.0"/>
        </w:rPr>
        <w:tab/>
        <w:t xml:space="preserve">measurement filter bandwidth: defined in </w:t>
      </w:r>
      <w:r w:rsidR="000F3D55" w:rsidRPr="00EC5BC0">
        <w:rPr>
          <w:rFonts w:cs="v4.2.0"/>
        </w:rPr>
        <w:t>subclause</w:t>
      </w:r>
      <w:r w:rsidRPr="00EC5BC0">
        <w:rPr>
          <w:rFonts w:cs="v4.2.0"/>
        </w:rPr>
        <w:t xml:space="preserve"> 6.6.2.</w:t>
      </w:r>
      <w:r w:rsidR="00AA34C8" w:rsidRPr="00EC5BC0">
        <w:rPr>
          <w:rFonts w:cs="v4.2.0"/>
        </w:rPr>
        <w:t>5</w:t>
      </w:r>
      <w:r w:rsidRPr="00EC5BC0">
        <w:rPr>
          <w:rFonts w:cs="v4.2.0"/>
        </w:rPr>
        <w:t>;</w:t>
      </w:r>
    </w:p>
    <w:p w14:paraId="0F38719A" w14:textId="77777777" w:rsidR="00503058" w:rsidRPr="00EC5BC0" w:rsidRDefault="00503058" w:rsidP="00503058">
      <w:pPr>
        <w:pStyle w:val="B2"/>
        <w:rPr>
          <w:rFonts w:cs="v4.2.0"/>
        </w:rPr>
      </w:pPr>
      <w:r w:rsidRPr="00EC5BC0">
        <w:rPr>
          <w:rFonts w:cs="v4.2.0"/>
        </w:rPr>
        <w:t>-</w:t>
      </w:r>
      <w:r w:rsidRPr="00EC5BC0">
        <w:rPr>
          <w:rFonts w:cs="v4.2.0"/>
        </w:rPr>
        <w:tab/>
        <w:t>detection mode: true RMS voltage or true average power.</w:t>
      </w:r>
    </w:p>
    <w:p w14:paraId="036AE702" w14:textId="77777777" w:rsidR="00503058" w:rsidRPr="00EC5BC0" w:rsidRDefault="00503058" w:rsidP="00503058">
      <w:pPr>
        <w:pStyle w:val="B1"/>
        <w:rPr>
          <w:rFonts w:cs="v4.2.0"/>
        </w:rPr>
      </w:pPr>
      <w:r w:rsidRPr="00EC5BC0">
        <w:rPr>
          <w:rFonts w:cs="v4.2.0"/>
        </w:rPr>
        <w:t>3)</w:t>
      </w:r>
      <w:r w:rsidRPr="00EC5BC0">
        <w:rPr>
          <w:rFonts w:cs="v4.2.0"/>
        </w:rPr>
        <w:tab/>
      </w:r>
      <w:r w:rsidR="00A55154" w:rsidRPr="00EC5BC0">
        <w:rPr>
          <w:rFonts w:cs="v4.2.0"/>
          <w:lang w:eastAsia="zh-CN"/>
        </w:rPr>
        <w:t xml:space="preserve">For a </w:t>
      </w:r>
      <w:r w:rsidR="002037D6" w:rsidRPr="00EC5BC0">
        <w:rPr>
          <w:rFonts w:cs="v5.0.0"/>
          <w:snapToGrid w:val="0"/>
        </w:rPr>
        <w:t>E-UTRA</w:t>
      </w:r>
      <w:r w:rsidR="002037D6" w:rsidRPr="00EC5BC0">
        <w:rPr>
          <w:rFonts w:cs="v4.2.0"/>
          <w:lang w:eastAsia="zh-CN"/>
        </w:rPr>
        <w:t xml:space="preserve"> </w:t>
      </w:r>
      <w:r w:rsidR="00A55154" w:rsidRPr="00EC5BC0">
        <w:rPr>
          <w:rFonts w:cs="v4.2.0"/>
          <w:lang w:eastAsia="zh-CN"/>
        </w:rPr>
        <w:t>BS declared to be capable of single carrier operation only</w:t>
      </w:r>
      <w:r w:rsidR="00A55154" w:rsidRPr="00EC5BC0">
        <w:rPr>
          <w:rFonts w:cs="v4.2.0"/>
        </w:rPr>
        <w:t>,s</w:t>
      </w:r>
      <w:r w:rsidR="00521AE5" w:rsidRPr="00EC5BC0">
        <w:rPr>
          <w:rFonts w:cs="v4.2.0"/>
        </w:rPr>
        <w:t xml:space="preserve">et the base station to transmit a signal </w:t>
      </w:r>
      <w:r w:rsidR="00521AE5" w:rsidRPr="00EC5BC0">
        <w:rPr>
          <w:rFonts w:eastAsia="MS PMincho" w:cs="v4.2.0"/>
        </w:rPr>
        <w:t>according to E-TM1.1</w:t>
      </w:r>
      <w:r w:rsidR="00A062B5" w:rsidRPr="00EC5BC0">
        <w:rPr>
          <w:rFonts w:eastAsia="MS PMincho" w:cs="v4.2.0"/>
        </w:rPr>
        <w:t xml:space="preserve"> at manufacturer’s declared rated output power</w:t>
      </w:r>
      <w:r w:rsidR="00521AE5" w:rsidRPr="00EC5BC0">
        <w:rPr>
          <w:rFonts w:cs="v4.2.0"/>
        </w:rPr>
        <w:t>.</w:t>
      </w:r>
    </w:p>
    <w:p w14:paraId="372CE4D6" w14:textId="77777777" w:rsidR="00A55154" w:rsidRPr="00EC5BC0" w:rsidRDefault="00A55154" w:rsidP="00503058">
      <w:pPr>
        <w:pStyle w:val="B1"/>
        <w:rPr>
          <w:rFonts w:cs="v4.2.0"/>
          <w:lang w:eastAsia="zh-CN"/>
        </w:rPr>
      </w:pPr>
      <w:r w:rsidRPr="00EC5BC0">
        <w:rPr>
          <w:rFonts w:cs="v4.2.0"/>
          <w:lang w:eastAsia="zh-CN"/>
        </w:rPr>
        <w:tab/>
        <w:t xml:space="preserve">For a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A062B5" w:rsidRPr="00EC5BC0">
        <w:rPr>
          <w:rFonts w:cs="v4.2.0"/>
        </w:rPr>
        <w:t xml:space="preserve"> and/or CA</w:t>
      </w:r>
      <w:r w:rsidRPr="00EC5BC0">
        <w:rPr>
          <w:rFonts w:cs="v4.2.0"/>
          <w:lang w:eastAsia="zh-CN"/>
        </w:rPr>
        <w:t xml:space="preserve"> operation, set the base station to transmit according to E-TM1.1 on all carriers configured</w:t>
      </w:r>
      <w:r w:rsidR="00A062B5" w:rsidRPr="00EC5BC0">
        <w:rPr>
          <w:rFonts w:cs="v4.2.0"/>
          <w:lang w:eastAsia="zh-CN"/>
        </w:rPr>
        <w:t xml:space="preserve"> using the applicable test configuration and corresponding power setting specified</w:t>
      </w:r>
      <w:r w:rsidRPr="00EC5BC0">
        <w:rPr>
          <w:rFonts w:cs="v4.2.0"/>
          <w:lang w:eastAsia="zh-CN"/>
        </w:rPr>
        <w:t xml:space="preserve"> in sub-clause 4.10</w:t>
      </w:r>
      <w:r w:rsidR="00A062B5" w:rsidRPr="00EC5BC0">
        <w:rPr>
          <w:rFonts w:cs="v4.2.0"/>
          <w:lang w:eastAsia="zh-CN"/>
        </w:rPr>
        <w:t xml:space="preserve"> and 4.11</w:t>
      </w:r>
      <w:r w:rsidRPr="00EC5BC0">
        <w:rPr>
          <w:rFonts w:cs="v4.2.0"/>
          <w:lang w:eastAsia="zh-CN"/>
        </w:rPr>
        <w:t>.</w:t>
      </w:r>
    </w:p>
    <w:p w14:paraId="5053A68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42973FF" w14:textId="77777777" w:rsidR="002037D6" w:rsidRPr="00EC5BC0" w:rsidRDefault="002037D6" w:rsidP="002037D6">
      <w:pPr>
        <w:pStyle w:val="B1"/>
        <w:rPr>
          <w:rFonts w:eastAsia="MS PMincho"/>
        </w:rPr>
      </w:pPr>
      <w:r w:rsidRPr="00EC5BC0">
        <w:rPr>
          <w:rFonts w:eastAsia="MS PMincho"/>
        </w:rPr>
        <w:lastRenderedPageBreak/>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553D26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BBABDC9"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760FAD18"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2707345" w14:textId="77777777" w:rsidR="00503058" w:rsidRPr="00EC5BC0" w:rsidRDefault="00503058" w:rsidP="00503058">
      <w:pPr>
        <w:pStyle w:val="B1"/>
        <w:rPr>
          <w:rFonts w:cs="v4.2.0"/>
        </w:rPr>
      </w:pPr>
      <w:r w:rsidRPr="00EC5BC0">
        <w:rPr>
          <w:rFonts w:cs="v4.2.0"/>
        </w:rPr>
        <w:t>4)</w:t>
      </w:r>
      <w:r w:rsidRPr="00EC5BC0">
        <w:rPr>
          <w:rFonts w:cs="v4.2.0"/>
        </w:rPr>
        <w:tab/>
        <w:t>Set carrier frequency within the frequency band supported by BS.</w:t>
      </w:r>
    </w:p>
    <w:p w14:paraId="3F02FA27" w14:textId="77777777" w:rsidR="00503058" w:rsidRPr="00EC5BC0" w:rsidRDefault="00503058" w:rsidP="002C24FB">
      <w:pPr>
        <w:pStyle w:val="Heading5"/>
      </w:pPr>
      <w:bookmarkStart w:id="288" w:name="_Toc21015776"/>
      <w:r w:rsidRPr="00EC5BC0">
        <w:t>6.6.2.4.2</w:t>
      </w:r>
      <w:r w:rsidRPr="00EC5BC0">
        <w:tab/>
        <w:t>Procedure</w:t>
      </w:r>
      <w:bookmarkEnd w:id="288"/>
    </w:p>
    <w:p w14:paraId="70438D12" w14:textId="77777777" w:rsidR="00A55154" w:rsidRPr="00EC5BC0" w:rsidRDefault="00503058" w:rsidP="00A55154">
      <w:pPr>
        <w:pStyle w:val="B1"/>
        <w:rPr>
          <w:rFonts w:cs="v4.2.0"/>
          <w:lang w:eastAsia="zh-CN"/>
        </w:rPr>
      </w:pPr>
      <w:r w:rsidRPr="00EC5BC0">
        <w:rPr>
          <w:rFonts w:cs="v4.2.0"/>
        </w:rPr>
        <w:t>1)</w:t>
      </w:r>
      <w:r w:rsidRPr="00EC5BC0">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14:paraId="6A87E2BF" w14:textId="77777777" w:rsidR="00A55154" w:rsidRPr="00EC5BC0" w:rsidRDefault="00A55154" w:rsidP="00A55154">
      <w:pPr>
        <w:pStyle w:val="B1"/>
        <w:rPr>
          <w:rFonts w:cs="v4.2.0"/>
          <w:lang w:eastAsia="zh-CN"/>
        </w:rPr>
      </w:pPr>
      <w:r w:rsidRPr="00EC5BC0">
        <w:rPr>
          <w:rFonts w:cs="v4.2.0"/>
          <w:lang w:eastAsia="zh-CN"/>
        </w:rPr>
        <w:t>2)</w:t>
      </w:r>
      <w:r w:rsidRPr="00EC5BC0">
        <w:rPr>
          <w:rFonts w:cs="v4.2.0"/>
          <w:lang w:eastAsia="zh-CN"/>
        </w:rPr>
        <w:tab/>
        <w:t>For the ACLR requirement applied inside sub-block gap for non-contiguous spectrum operation</w:t>
      </w:r>
      <w:r w:rsidRPr="00EC5BC0">
        <w:rPr>
          <w:rFonts w:cs="v4.2.0"/>
        </w:rPr>
        <w:t>:</w:t>
      </w:r>
      <w:r w:rsidR="002636FE" w:rsidRPr="00EC5BC0">
        <w:rPr>
          <w:rFonts w:cs="v4.2.0"/>
          <w:lang w:eastAsia="zh-CN"/>
        </w:rPr>
        <w:t xml:space="preserve"> or inside </w:t>
      </w:r>
      <w:r w:rsidR="003D30D0" w:rsidRPr="00EC5BC0">
        <w:rPr>
          <w:rFonts w:cs="v4.2.0"/>
          <w:lang w:eastAsia="zh-CN"/>
        </w:rPr>
        <w:t>I</w:t>
      </w:r>
      <w:r w:rsidR="002636FE" w:rsidRPr="00EC5BC0">
        <w:rPr>
          <w:rFonts w:cs="v4.2.0"/>
          <w:lang w:eastAsia="zh-CN"/>
        </w:rPr>
        <w:t xml:space="preserve">nter RF </w:t>
      </w:r>
      <w:r w:rsidR="003D30D0" w:rsidRPr="00EC5BC0">
        <w:rPr>
          <w:rFonts w:cs="v4.2.0"/>
          <w:lang w:eastAsia="zh-CN"/>
        </w:rPr>
        <w:t>B</w:t>
      </w:r>
      <w:r w:rsidR="002636FE" w:rsidRPr="00EC5BC0">
        <w:rPr>
          <w:rFonts w:cs="v4.2.0"/>
          <w:lang w:eastAsia="zh-CN"/>
        </w:rPr>
        <w:t>andwidth gap for multi-band operation</w:t>
      </w:r>
    </w:p>
    <w:p w14:paraId="7A12B949" w14:textId="77777777" w:rsidR="00A55154" w:rsidRPr="00EC5BC0" w:rsidRDefault="00A55154" w:rsidP="00A55154">
      <w:pPr>
        <w:pStyle w:val="B2"/>
        <w:rPr>
          <w:snapToGrid w:val="0"/>
          <w:lang w:eastAsia="zh-CN"/>
        </w:rPr>
      </w:pPr>
      <w:r w:rsidRPr="00EC5BC0">
        <w:rPr>
          <w:rFonts w:cs="v4.2.0"/>
        </w:rPr>
        <w:t>a)</w:t>
      </w:r>
      <w:r w:rsidRPr="00EC5BC0">
        <w:rPr>
          <w:rFonts w:cs="v4.2.0"/>
        </w:rPr>
        <w:tab/>
        <w:t xml:space="preserve">Measure ACLR </w:t>
      </w:r>
      <w:r w:rsidRPr="00EC5BC0">
        <w:rPr>
          <w:snapToGrid w:val="0"/>
          <w:lang w:eastAsia="zh-CN"/>
        </w:rPr>
        <w:t>inside sub-block gap</w:t>
      </w:r>
      <w:r w:rsidRPr="00EC5BC0" w:rsidDel="0097299D">
        <w:rPr>
          <w:snapToGrid w:val="0"/>
          <w:lang w:eastAsia="zh-CN"/>
        </w:rPr>
        <w:t xml:space="preserve"> </w:t>
      </w:r>
      <w:r w:rsidR="002636FE" w:rsidRPr="00EC5BC0">
        <w:rPr>
          <w:lang w:eastAsia="zh-CN"/>
        </w:rPr>
        <w:t xml:space="preserve">or </w:t>
      </w:r>
      <w:r w:rsidR="003D30D0" w:rsidRPr="00EC5BC0">
        <w:rPr>
          <w:lang w:eastAsia="zh-CN"/>
        </w:rPr>
        <w:t>I</w:t>
      </w:r>
      <w:r w:rsidR="002636FE" w:rsidRPr="00EC5BC0">
        <w:rPr>
          <w:lang w:eastAsia="zh-CN"/>
        </w:rPr>
        <w:t xml:space="preserve">nter RF </w:t>
      </w:r>
      <w:r w:rsidR="003D30D0" w:rsidRPr="00EC5BC0">
        <w:rPr>
          <w:lang w:eastAsia="zh-CN"/>
        </w:rPr>
        <w:t>B</w:t>
      </w:r>
      <w:r w:rsidR="002636FE" w:rsidRPr="00EC5BC0">
        <w:rPr>
          <w:lang w:eastAsia="zh-CN"/>
        </w:rPr>
        <w:t>andwidth gap</w:t>
      </w:r>
      <w:r w:rsidR="002636FE" w:rsidRPr="00EC5BC0">
        <w:rPr>
          <w:snapToGrid w:val="0"/>
          <w:lang w:eastAsia="zh-CN"/>
        </w:rPr>
        <w:t xml:space="preserve"> </w:t>
      </w:r>
      <w:r w:rsidRPr="00EC5BC0">
        <w:rPr>
          <w:snapToGrid w:val="0"/>
          <w:lang w:eastAsia="zh-CN"/>
        </w:rPr>
        <w:t xml:space="preserve">as </w:t>
      </w:r>
      <w:r w:rsidRPr="00EC5BC0">
        <w:rPr>
          <w:rFonts w:cs="v4.2.0"/>
        </w:rPr>
        <w:t>specified</w:t>
      </w:r>
      <w:r w:rsidRPr="00EC5BC0">
        <w:rPr>
          <w:snapToGrid w:val="0"/>
          <w:lang w:eastAsia="zh-CN"/>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EC5BC0">
          <w:rPr>
            <w:snapToGrid w:val="0"/>
            <w:lang w:eastAsia="zh-CN"/>
          </w:rPr>
          <w:t>6.6.2</w:t>
        </w:r>
      </w:smartTag>
      <w:r w:rsidRPr="00EC5BC0">
        <w:rPr>
          <w:snapToGrid w:val="0"/>
          <w:lang w:eastAsia="zh-CN"/>
        </w:rPr>
        <w:t>.5, if applicable.</w:t>
      </w:r>
    </w:p>
    <w:p w14:paraId="3B5B280C" w14:textId="77777777" w:rsidR="00503058" w:rsidRPr="00EC5BC0" w:rsidRDefault="00A55154" w:rsidP="00A55154">
      <w:pPr>
        <w:pStyle w:val="B2"/>
        <w:rPr>
          <w:rFonts w:cs="v4.2.0"/>
          <w:lang w:eastAsia="zh-CN"/>
        </w:rPr>
      </w:pPr>
      <w:r w:rsidRPr="00EC5BC0">
        <w:t>b)</w:t>
      </w:r>
      <w:r w:rsidRPr="00EC5BC0">
        <w:tab/>
      </w:r>
      <w:r w:rsidR="002037D6" w:rsidRPr="00EC5BC0">
        <w:t>For E-UTRA, m</w:t>
      </w:r>
      <w:r w:rsidRPr="00EC5BC0">
        <w:t xml:space="preserve">easure CACLR </w:t>
      </w:r>
      <w:r w:rsidRPr="00EC5BC0">
        <w:rPr>
          <w:lang w:eastAsia="zh-CN"/>
        </w:rPr>
        <w:t>inside sub-block gap</w:t>
      </w:r>
      <w:r w:rsidR="00A062B5" w:rsidRPr="00EC5BC0">
        <w:rPr>
          <w:lang w:eastAsia="zh-CN"/>
        </w:rPr>
        <w:t xml:space="preserve"> or </w:t>
      </w:r>
      <w:r w:rsidR="003D30D0" w:rsidRPr="00EC5BC0">
        <w:rPr>
          <w:lang w:eastAsia="zh-CN"/>
        </w:rPr>
        <w:t>I</w:t>
      </w:r>
      <w:r w:rsidR="00A062B5" w:rsidRPr="00EC5BC0">
        <w:rPr>
          <w:lang w:eastAsia="zh-CN"/>
        </w:rPr>
        <w:t xml:space="preserve">nter RF </w:t>
      </w:r>
      <w:r w:rsidR="003D30D0" w:rsidRPr="00EC5BC0">
        <w:rPr>
          <w:lang w:eastAsia="zh-CN"/>
        </w:rPr>
        <w:t>B</w:t>
      </w:r>
      <w:r w:rsidR="00A062B5" w:rsidRPr="00EC5BC0">
        <w:rPr>
          <w:lang w:eastAsia="zh-CN"/>
        </w:rPr>
        <w:t>andwidth gap</w:t>
      </w:r>
      <w:r w:rsidRPr="00EC5BC0">
        <w:rPr>
          <w:lang w:eastAsia="zh-CN"/>
        </w:rPr>
        <w:t xml:space="preserve"> </w:t>
      </w:r>
      <w:r w:rsidRPr="00EC5BC0">
        <w:t xml:space="preserve">as specified in </w:t>
      </w:r>
      <w:r w:rsidRPr="00EC5BC0">
        <w:rPr>
          <w:snapToGrid w:val="0"/>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EC5BC0">
          <w:t>6.6.</w:t>
        </w:r>
        <w:r w:rsidRPr="00EC5BC0">
          <w:rPr>
            <w:lang w:eastAsia="zh-CN"/>
          </w:rPr>
          <w:t>2</w:t>
        </w:r>
      </w:smartTag>
      <w:r w:rsidRPr="00EC5BC0">
        <w:rPr>
          <w:lang w:eastAsia="zh-CN"/>
        </w:rPr>
        <w:t>.6, if applicable.</w:t>
      </w:r>
    </w:p>
    <w:p w14:paraId="331C1805" w14:textId="77777777" w:rsidR="002C7D1E" w:rsidRPr="00EC5BC0" w:rsidRDefault="00A55154" w:rsidP="002C7D1E">
      <w:pPr>
        <w:pStyle w:val="B1"/>
        <w:rPr>
          <w:rFonts w:cs="v4.2.0"/>
        </w:rPr>
      </w:pPr>
      <w:r w:rsidRPr="00EC5BC0">
        <w:rPr>
          <w:rFonts w:cs="v4.2.0"/>
        </w:rPr>
        <w:t>3</w:t>
      </w:r>
      <w:r w:rsidR="000C1376" w:rsidRPr="00EC5BC0">
        <w:rPr>
          <w:rFonts w:cs="v4.2.0"/>
        </w:rPr>
        <w:t>)</w:t>
      </w:r>
      <w:r w:rsidR="000C1376" w:rsidRPr="00EC5BC0">
        <w:rPr>
          <w:rFonts w:cs="v4.2.0"/>
        </w:rPr>
        <w:tab/>
      </w:r>
      <w:bookmarkStart w:id="289" w:name="OLE_LINK116"/>
      <w:bookmarkStart w:id="290" w:name="OLE_LINK117"/>
      <w:r w:rsidR="002037D6" w:rsidRPr="00EC5BC0">
        <w:rPr>
          <w:rFonts w:cs="v4.2.0"/>
        </w:rPr>
        <w:t>For E-UTRA,</w:t>
      </w:r>
      <w:bookmarkEnd w:id="289"/>
      <w:bookmarkEnd w:id="290"/>
      <w:r w:rsidR="002037D6" w:rsidRPr="00EC5BC0">
        <w:rPr>
          <w:rFonts w:cs="v4.2.0"/>
        </w:rPr>
        <w:t xml:space="preserve"> r</w:t>
      </w:r>
      <w:r w:rsidR="000C1376" w:rsidRPr="00EC5BC0">
        <w:rPr>
          <w:rFonts w:cs="v4.2.0"/>
        </w:rPr>
        <w:t>epeat the test with the channel set-up according to E-TM1.2.</w:t>
      </w:r>
    </w:p>
    <w:p w14:paraId="57D2527A"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AB30A48" w14:textId="77777777" w:rsidR="000C1376" w:rsidRPr="00EC5BC0" w:rsidRDefault="002C7D1E" w:rsidP="003D30D0">
      <w:pPr>
        <w:pStyle w:val="B1"/>
        <w:rPr>
          <w:rFonts w:cs="v4.2.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D30D0" w:rsidRPr="00EC5BC0" w:rsidDel="003D30D0">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019E3E95" w14:textId="77777777" w:rsidR="00503058" w:rsidRPr="00EC5BC0" w:rsidRDefault="00503058" w:rsidP="002C24FB">
      <w:pPr>
        <w:pStyle w:val="Heading4"/>
      </w:pPr>
      <w:bookmarkStart w:id="291" w:name="_Toc21015777"/>
      <w:r w:rsidRPr="00EC5BC0">
        <w:t>6.6.2.5</w:t>
      </w:r>
      <w:r w:rsidRPr="00EC5BC0">
        <w:tab/>
        <w:t>Test Requirement</w:t>
      </w:r>
      <w:bookmarkEnd w:id="291"/>
    </w:p>
    <w:p w14:paraId="2ED3861D" w14:textId="77777777" w:rsidR="00503058" w:rsidRPr="00EC5BC0" w:rsidRDefault="00503058" w:rsidP="00503058">
      <w:pPr>
        <w:rPr>
          <w:rFonts w:cs="v5.0.0"/>
        </w:rPr>
      </w:pPr>
      <w:r w:rsidRPr="00EC5BC0">
        <w:t>The ACLR is defined with a square filter of bandwidth equal to the transmission bandwidth configuration of the transmitted signal (BW</w:t>
      </w:r>
      <w:r w:rsidRPr="00EC5BC0">
        <w:rPr>
          <w:vertAlign w:val="subscript"/>
        </w:rPr>
        <w:t>Config</w:t>
      </w:r>
      <w:r w:rsidRPr="00EC5BC0">
        <w:rPr>
          <w:rFonts w:cs="v5.0.0"/>
        </w:rPr>
        <w:t>) centred on the assigned channel frequency and a filter centered on the adjacent channel frequency according to the tables below.</w:t>
      </w:r>
    </w:p>
    <w:p w14:paraId="03CCD1EB" w14:textId="77777777" w:rsidR="00503058" w:rsidRPr="00EC5BC0" w:rsidRDefault="00503058" w:rsidP="00503058">
      <w:pPr>
        <w:rPr>
          <w:rFonts w:cs="v5.0.0"/>
        </w:rPr>
      </w:pPr>
      <w:r w:rsidRPr="00EC5BC0">
        <w:rPr>
          <w:rFonts w:cs="v5.0.0"/>
        </w:rPr>
        <w:t>For Category A</w:t>
      </w:r>
      <w:r w:rsidR="00487904" w:rsidRPr="00EC5BC0">
        <w:rPr>
          <w:rFonts w:cs="v5.0.0"/>
          <w:lang w:eastAsia="zh-CN"/>
        </w:rPr>
        <w:t xml:space="preserve"> Wide Area BS</w:t>
      </w:r>
      <w:r w:rsidRPr="00EC5BC0">
        <w:rPr>
          <w:rFonts w:cs="v5.0.0"/>
        </w:rPr>
        <w:t xml:space="preserve">, either the ACLR limits in the tables below or the absolute limit of -13 dBm/MHz </w:t>
      </w:r>
      <w:r w:rsidR="000B00E8" w:rsidRPr="00EC5BC0">
        <w:rPr>
          <w:rFonts w:cs="v5.0.0"/>
        </w:rPr>
        <w:t xml:space="preserve">shall </w:t>
      </w:r>
      <w:r w:rsidRPr="00EC5BC0">
        <w:rPr>
          <w:rFonts w:cs="v5.0.0"/>
        </w:rPr>
        <w:t>apply, whichever is less stringent.</w:t>
      </w:r>
    </w:p>
    <w:p w14:paraId="639DD902" w14:textId="77777777" w:rsidR="00487904" w:rsidRPr="00EC5BC0" w:rsidRDefault="00503058" w:rsidP="00487904">
      <w:pPr>
        <w:rPr>
          <w:rFonts w:cs="v5.0.0"/>
          <w:lang w:eastAsia="zh-CN"/>
        </w:rPr>
      </w:pPr>
      <w:r w:rsidRPr="00EC5BC0">
        <w:rPr>
          <w:rFonts w:cs="v5.0.0"/>
        </w:rPr>
        <w:t>For Category B</w:t>
      </w:r>
      <w:r w:rsidR="00487904" w:rsidRPr="00EC5BC0">
        <w:rPr>
          <w:rFonts w:cs="v5.0.0"/>
          <w:lang w:eastAsia="zh-CN"/>
        </w:rPr>
        <w:t xml:space="preserve"> Wide Area BS</w:t>
      </w:r>
      <w:r w:rsidRPr="00EC5BC0">
        <w:rPr>
          <w:rFonts w:cs="v5.0.0"/>
        </w:rPr>
        <w:t xml:space="preserve">, either the ACLR limits in the tables below or the absolute limit of -15 dBm/MHz </w:t>
      </w:r>
      <w:r w:rsidR="000B00E8" w:rsidRPr="00EC5BC0">
        <w:rPr>
          <w:rFonts w:cs="v5.0.0"/>
        </w:rPr>
        <w:t xml:space="preserve">shall </w:t>
      </w:r>
      <w:r w:rsidRPr="00EC5BC0">
        <w:rPr>
          <w:rFonts w:cs="v5.0.0"/>
        </w:rPr>
        <w:t>apply, whichever is less stringent.</w:t>
      </w:r>
    </w:p>
    <w:p w14:paraId="399AFF80" w14:textId="77777777" w:rsidR="00020376" w:rsidRPr="00EC5BC0" w:rsidRDefault="00020376" w:rsidP="00020376">
      <w:pPr>
        <w:rPr>
          <w:rFonts w:cs="v5.0.0"/>
          <w:lang w:eastAsia="zh-CN"/>
        </w:rPr>
      </w:pPr>
      <w:r w:rsidRPr="00EC5BC0">
        <w:rPr>
          <w:rFonts w:cs="v5.0.0"/>
          <w:lang w:eastAsia="zh-CN"/>
        </w:rPr>
        <w:t>For Medium Range BS, either the ACLR limits in the tables below or the absolute limit of -25 dBm/MHz shall apply, whichever is less stringent.</w:t>
      </w:r>
    </w:p>
    <w:p w14:paraId="0A48A486" w14:textId="77777777" w:rsidR="00AD1B9B" w:rsidRPr="00EC5BC0" w:rsidRDefault="00AD1B9B" w:rsidP="00487904">
      <w:pPr>
        <w:rPr>
          <w:rFonts w:cs="v5.0.0"/>
          <w:lang w:eastAsia="zh-CN"/>
        </w:rPr>
      </w:pPr>
      <w:r w:rsidRPr="00EC5BC0">
        <w:rPr>
          <w:rFonts w:cs="v5.0.0"/>
          <w:lang w:eastAsia="zh-CN"/>
        </w:rPr>
        <w:t xml:space="preserve">For Local Area BS, </w:t>
      </w:r>
      <w:r w:rsidRPr="00EC5BC0">
        <w:rPr>
          <w:rFonts w:cs="v5.0.0"/>
        </w:rPr>
        <w:t>either the ACLR limits in the table</w:t>
      </w:r>
      <w:r w:rsidRPr="00EC5BC0">
        <w:rPr>
          <w:rFonts w:cs="v5.0.0"/>
          <w:lang w:eastAsia="zh-CN"/>
        </w:rPr>
        <w:t>s below</w:t>
      </w:r>
      <w:r w:rsidRPr="00EC5BC0">
        <w:rPr>
          <w:rFonts w:cs="v5.0.0"/>
        </w:rPr>
        <w:t xml:space="preserve"> or the absolute limit of -</w:t>
      </w:r>
      <w:r w:rsidRPr="00EC5BC0">
        <w:rPr>
          <w:rFonts w:cs="v5.0.0"/>
          <w:lang w:eastAsia="zh-CN"/>
        </w:rPr>
        <w:t>32</w:t>
      </w:r>
      <w:r w:rsidRPr="00EC5BC0">
        <w:rPr>
          <w:rFonts w:cs="v5.0.0"/>
        </w:rPr>
        <w:t>dBm/MHz shall apply, whichever is less stringent</w:t>
      </w:r>
      <w:r w:rsidRPr="00EC5BC0">
        <w:rPr>
          <w:rFonts w:cs="v5.0.0"/>
          <w:lang w:eastAsia="zh-CN"/>
        </w:rPr>
        <w:t>.</w:t>
      </w:r>
    </w:p>
    <w:p w14:paraId="1FDC660C" w14:textId="77777777" w:rsidR="00487904" w:rsidRPr="00EC5BC0" w:rsidRDefault="00487904" w:rsidP="00487904">
      <w:pPr>
        <w:rPr>
          <w:rFonts w:cs="v5.0.0"/>
        </w:rPr>
      </w:pPr>
      <w:r w:rsidRPr="00EC5BC0">
        <w:rPr>
          <w:rFonts w:cs="v5.0.0"/>
        </w:rPr>
        <w:t xml:space="preserve">For </w:t>
      </w:r>
      <w:r w:rsidRPr="00EC5BC0">
        <w:rPr>
          <w:rFonts w:cs="v5.0.0"/>
          <w:lang w:eastAsia="zh-CN"/>
        </w:rPr>
        <w:t>Home BS</w:t>
      </w:r>
      <w:r w:rsidRPr="00EC5BC0">
        <w:rPr>
          <w:rFonts w:cs="v5.0.0"/>
        </w:rPr>
        <w:t>, either the ACLR limits in the tables below or the absolute limit of -</w:t>
      </w:r>
      <w:r w:rsidRPr="00EC5BC0">
        <w:rPr>
          <w:rFonts w:cs="v5.0.0"/>
          <w:lang w:eastAsia="zh-CN"/>
        </w:rPr>
        <w:t>50</w:t>
      </w:r>
      <w:r w:rsidRPr="00EC5BC0">
        <w:rPr>
          <w:rFonts w:cs="v5.0.0"/>
        </w:rPr>
        <w:t xml:space="preserve">dBm/MHz </w:t>
      </w:r>
      <w:r w:rsidR="000B00E8" w:rsidRPr="00EC5BC0">
        <w:rPr>
          <w:rFonts w:cs="v5.0.0"/>
        </w:rPr>
        <w:t xml:space="preserve">shall </w:t>
      </w:r>
      <w:r w:rsidRPr="00EC5BC0">
        <w:rPr>
          <w:rFonts w:cs="v5.0.0"/>
        </w:rPr>
        <w:t>apply, whichever is less stringent.</w:t>
      </w:r>
    </w:p>
    <w:p w14:paraId="6543AB21" w14:textId="77777777" w:rsidR="00C81D8E" w:rsidRPr="00EC5BC0" w:rsidRDefault="00C81D8E" w:rsidP="00C81D8E">
      <w:pPr>
        <w:rPr>
          <w:rFonts w:cs="v5.0.0"/>
        </w:rPr>
      </w:pPr>
      <w:r w:rsidRPr="00EC5BC0">
        <w:rPr>
          <w:rFonts w:cs="v5.0.0"/>
        </w:rPr>
        <w:t xml:space="preserve">The ACLR requirements in Tables 6.6.2-1 to 6.6.2-4 </w:t>
      </w:r>
      <w:r w:rsidR="002037D6" w:rsidRPr="00EC5BC0">
        <w:rPr>
          <w:rFonts w:cs="v5.0.0"/>
        </w:rPr>
        <w:t xml:space="preserve">(except Table 6.6.2-2b) </w:t>
      </w:r>
      <w:r w:rsidRPr="00EC5BC0">
        <w:rPr>
          <w:rFonts w:cs="v5.0.0"/>
        </w:rPr>
        <w:t xml:space="preserve">apply to </w:t>
      </w:r>
      <w:r w:rsidR="002037D6" w:rsidRPr="00EC5BC0">
        <w:rPr>
          <w:rFonts w:cs="v5.0.0"/>
        </w:rPr>
        <w:t>BS that supports E-UTRA or E-UTRA with NB-IoT (in band and/or guard band)</w:t>
      </w:r>
      <w:r w:rsidRPr="00EC5BC0">
        <w:rPr>
          <w:rFonts w:cs="v5.0.0"/>
        </w:rPr>
        <w:t xml:space="preserve">, </w:t>
      </w:r>
      <w:r w:rsidR="002037D6" w:rsidRPr="00EC5BC0">
        <w:rPr>
          <w:rFonts w:cs="v5.0.0"/>
        </w:rPr>
        <w:t xml:space="preserve">in any operating band </w:t>
      </w:r>
      <w:r w:rsidRPr="00EC5BC0">
        <w:rPr>
          <w:rFonts w:cs="v5.0.0"/>
        </w:rPr>
        <w:t xml:space="preserve">except for Band 46. The ACLR requirements </w:t>
      </w:r>
      <w:r w:rsidRPr="00EC5BC0">
        <w:rPr>
          <w:rFonts w:cs="v5.0.0"/>
        </w:rPr>
        <w:lastRenderedPageBreak/>
        <w:t>for Band 46 are in Table 6.6.2-2a and 6.6.2-4a.</w:t>
      </w:r>
      <w:r w:rsidR="002037D6" w:rsidRPr="00EC5BC0">
        <w:rPr>
          <w:rFonts w:cs="v5.0.0"/>
        </w:rPr>
        <w:t xml:space="preserve"> The ACLR requirements in Table 6.6.2-2b apply to BS that supports standalone NB-IoT.</w:t>
      </w:r>
    </w:p>
    <w:p w14:paraId="700909D8" w14:textId="77777777" w:rsidR="00503058" w:rsidRPr="00EC5BC0" w:rsidRDefault="00503058" w:rsidP="00503058">
      <w:pPr>
        <w:rPr>
          <w:rFonts w:cs="v5.0.0"/>
        </w:rPr>
      </w:pPr>
      <w:r w:rsidRPr="00EC5BC0">
        <w:rPr>
          <w:rFonts w:cs="v5.0.0"/>
        </w:rPr>
        <w:t>For operation in paired spectrum, the ACLR shall be higher than the value specified in Table 6.6.2</w:t>
      </w:r>
      <w:r w:rsidRPr="00EC5BC0">
        <w:rPr>
          <w:rFonts w:cs="v5.0.0"/>
        </w:rPr>
        <w:noBreakHyphen/>
        <w:t>1.</w:t>
      </w:r>
    </w:p>
    <w:p w14:paraId="25CBA326" w14:textId="77777777" w:rsidR="00503058" w:rsidRPr="00EC5BC0" w:rsidRDefault="00503058" w:rsidP="000142EC">
      <w:pPr>
        <w:pStyle w:val="TH"/>
      </w:pPr>
      <w:r w:rsidRPr="00EC5BC0">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0C7C82F7" w14:textId="77777777">
        <w:trPr>
          <w:cantSplit/>
          <w:jc w:val="center"/>
        </w:trPr>
        <w:tc>
          <w:tcPr>
            <w:tcW w:w="2202" w:type="dxa"/>
          </w:tcPr>
          <w:p w14:paraId="103EB011" w14:textId="77777777" w:rsidR="00503058" w:rsidRPr="00EC5BC0" w:rsidRDefault="00DE2453" w:rsidP="00DE2453">
            <w:pPr>
              <w:pStyle w:val="TAH"/>
              <w:rPr>
                <w:rFonts w:cs="Arial"/>
                <w:lang w:eastAsia="en-US"/>
              </w:rPr>
            </w:pPr>
            <w:r w:rsidRPr="00EC5BC0">
              <w:rPr>
                <w:rFonts w:cs="Arial"/>
                <w:iCs/>
                <w:lang w:eastAsia="en-US"/>
              </w:rPr>
              <w:t xml:space="preserve">Channel bandwidth of </w:t>
            </w:r>
            <w:r w:rsidR="00503058" w:rsidRPr="00EC5BC0">
              <w:rPr>
                <w:rFonts w:cs="Arial"/>
                <w:lang w:eastAsia="en-US"/>
              </w:rPr>
              <w:t xml:space="preserve">E-UTRA </w:t>
            </w:r>
            <w:r w:rsidRPr="00EC5BC0">
              <w:rPr>
                <w:rFonts w:cs="Arial"/>
                <w:iCs/>
                <w:lang w:eastAsia="en-US"/>
              </w:rPr>
              <w:t>lowest</w:t>
            </w:r>
            <w:r w:rsidR="003D30D0" w:rsidRPr="00EC5BC0">
              <w:rPr>
                <w:rFonts w:cs="Arial"/>
                <w:iCs/>
                <w:lang w:eastAsia="en-US"/>
              </w:rPr>
              <w:t>/</w:t>
            </w:r>
            <w:r w:rsidRPr="00EC5BC0">
              <w:rPr>
                <w:rFonts w:cs="Arial"/>
                <w:iCs/>
                <w:lang w:eastAsia="en-US"/>
              </w:rPr>
              <w:t xml:space="preserve">highest carrier </w:t>
            </w:r>
            <w:r w:rsidR="00503058" w:rsidRPr="00EC5BC0">
              <w:rPr>
                <w:rFonts w:cs="Arial"/>
                <w:lang w:eastAsia="en-US"/>
              </w:rPr>
              <w:t>transmitted BW</w:t>
            </w:r>
            <w:r w:rsidR="00503058" w:rsidRPr="00EC5BC0">
              <w:rPr>
                <w:rFonts w:cs="Arial"/>
                <w:vertAlign w:val="subscript"/>
                <w:lang w:eastAsia="en-US"/>
              </w:rPr>
              <w:t>Channel</w:t>
            </w:r>
            <w:r w:rsidR="00503058" w:rsidRPr="00EC5BC0">
              <w:rPr>
                <w:rFonts w:cs="Arial"/>
                <w:lang w:eastAsia="en-US"/>
              </w:rPr>
              <w:t xml:space="preserve"> [MHz] </w:t>
            </w:r>
          </w:p>
        </w:tc>
        <w:tc>
          <w:tcPr>
            <w:tcW w:w="2191" w:type="dxa"/>
          </w:tcPr>
          <w:p w14:paraId="4FF525AF"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00AA34C8" w:rsidRPr="00EC5BC0">
              <w:rPr>
                <w:rFonts w:cs="v5.0.0"/>
                <w:lang w:eastAsia="en-US"/>
              </w:rPr>
              <w:t>carrier centre frequency transmitted</w:t>
            </w:r>
          </w:p>
        </w:tc>
        <w:tc>
          <w:tcPr>
            <w:tcW w:w="1949" w:type="dxa"/>
          </w:tcPr>
          <w:p w14:paraId="0AB39C8B"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27893E8A"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5730F6E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32EA1D84" w14:textId="77777777">
        <w:trPr>
          <w:cantSplit/>
          <w:jc w:val="center"/>
        </w:trPr>
        <w:tc>
          <w:tcPr>
            <w:tcW w:w="2202" w:type="dxa"/>
            <w:vMerge w:val="restart"/>
          </w:tcPr>
          <w:p w14:paraId="1FB8F40E" w14:textId="77777777" w:rsidR="00503058" w:rsidRPr="00EC5BC0" w:rsidRDefault="00503058" w:rsidP="00366E26">
            <w:pPr>
              <w:pStyle w:val="TAC"/>
              <w:rPr>
                <w:rFonts w:cs="v5.0.0"/>
                <w:lang w:eastAsia="en-US"/>
              </w:rPr>
            </w:pPr>
            <w:r w:rsidRPr="00EC5BC0">
              <w:rPr>
                <w:rFonts w:cs="v5.0.0"/>
                <w:lang w:eastAsia="en-US"/>
              </w:rPr>
              <w:t>1.4, 3.0, 5, 10, 15, 20</w:t>
            </w:r>
          </w:p>
        </w:tc>
        <w:tc>
          <w:tcPr>
            <w:tcW w:w="2191" w:type="dxa"/>
          </w:tcPr>
          <w:p w14:paraId="15778B04"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61CC856"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93E4157"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45D85FE"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5DC6E111" w14:textId="77777777">
        <w:trPr>
          <w:cantSplit/>
          <w:jc w:val="center"/>
        </w:trPr>
        <w:tc>
          <w:tcPr>
            <w:tcW w:w="2202" w:type="dxa"/>
            <w:vMerge/>
          </w:tcPr>
          <w:p w14:paraId="5A7B2C4A" w14:textId="77777777" w:rsidR="00503058" w:rsidRPr="00EC5BC0" w:rsidRDefault="00503058" w:rsidP="00366E26">
            <w:pPr>
              <w:pStyle w:val="TAC"/>
              <w:rPr>
                <w:rFonts w:cs="v5.0.0"/>
                <w:lang w:eastAsia="en-US"/>
              </w:rPr>
            </w:pPr>
          </w:p>
        </w:tc>
        <w:tc>
          <w:tcPr>
            <w:tcW w:w="2191" w:type="dxa"/>
          </w:tcPr>
          <w:p w14:paraId="425EFCD5"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51164B1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5F4AED9E"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88ABEC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93DBE1C" w14:textId="77777777">
        <w:trPr>
          <w:cantSplit/>
          <w:jc w:val="center"/>
        </w:trPr>
        <w:tc>
          <w:tcPr>
            <w:tcW w:w="2202" w:type="dxa"/>
            <w:vMerge/>
          </w:tcPr>
          <w:p w14:paraId="31B52929" w14:textId="77777777" w:rsidR="00503058" w:rsidRPr="00EC5BC0" w:rsidRDefault="00503058" w:rsidP="00366E26">
            <w:pPr>
              <w:pStyle w:val="TAC"/>
              <w:rPr>
                <w:rFonts w:cs="v5.0.0"/>
                <w:lang w:eastAsia="en-US"/>
              </w:rPr>
            </w:pPr>
          </w:p>
        </w:tc>
        <w:tc>
          <w:tcPr>
            <w:tcW w:w="2191" w:type="dxa"/>
          </w:tcPr>
          <w:p w14:paraId="0DF8D78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1E70EA0D"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CCFBB4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78517D38"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F27AEF" w14:textId="77777777">
        <w:trPr>
          <w:cantSplit/>
          <w:jc w:val="center"/>
        </w:trPr>
        <w:tc>
          <w:tcPr>
            <w:tcW w:w="2202" w:type="dxa"/>
            <w:vMerge/>
          </w:tcPr>
          <w:p w14:paraId="00B32040" w14:textId="77777777" w:rsidR="00503058" w:rsidRPr="00EC5BC0" w:rsidRDefault="00503058" w:rsidP="00366E26">
            <w:pPr>
              <w:pStyle w:val="TAC"/>
              <w:rPr>
                <w:rFonts w:cs="v5.0.0"/>
                <w:lang w:eastAsia="en-US"/>
              </w:rPr>
            </w:pPr>
          </w:p>
        </w:tc>
        <w:tc>
          <w:tcPr>
            <w:tcW w:w="2191" w:type="dxa"/>
          </w:tcPr>
          <w:p w14:paraId="72E8F630"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6E397F74"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2EDB7FCD"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35C29C4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076487C5" w14:textId="77777777">
        <w:trPr>
          <w:cantSplit/>
          <w:jc w:val="center"/>
        </w:trPr>
        <w:tc>
          <w:tcPr>
            <w:tcW w:w="9433" w:type="dxa"/>
            <w:gridSpan w:val="5"/>
          </w:tcPr>
          <w:p w14:paraId="4262D134" w14:textId="77777777" w:rsidR="00503058" w:rsidRPr="00EC5BC0" w:rsidRDefault="00503058" w:rsidP="00366E26">
            <w:pPr>
              <w:pStyle w:val="TAN"/>
              <w:ind w:left="922" w:hanging="922"/>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w:t>
            </w:r>
            <w:r w:rsidR="003D30D0" w:rsidRPr="00EC5BC0">
              <w:rPr>
                <w:rFonts w:cs="Arial"/>
                <w:lang w:eastAsia="en-US"/>
              </w:rPr>
              <w:t>/</w:t>
            </w:r>
            <w:r w:rsidR="00DE2453" w:rsidRPr="00EC5BC0">
              <w:rPr>
                <w:rFonts w:cs="Arial"/>
                <w:lang w:eastAsia="en-US"/>
              </w:rPr>
              <w:t xml:space="preserve"> carrier</w:t>
            </w:r>
            <w:r w:rsidRPr="00EC5BC0">
              <w:rPr>
                <w:rFonts w:cs="Arial"/>
                <w:lang w:eastAsia="en-US"/>
              </w:rPr>
              <w:t xml:space="preserve"> transmitted on the assigned channel frequency.</w:t>
            </w:r>
          </w:p>
          <w:p w14:paraId="6400A270" w14:textId="77777777" w:rsidR="00503058" w:rsidRPr="00EC5BC0" w:rsidRDefault="00503058" w:rsidP="00366E26">
            <w:pPr>
              <w:pStyle w:val="TAC"/>
              <w:ind w:left="922" w:hanging="922"/>
              <w:jc w:val="left"/>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36B94551" w14:textId="77777777" w:rsidR="00F124EF" w:rsidRPr="00EC5BC0" w:rsidRDefault="00F124EF" w:rsidP="00503058">
      <w:pPr>
        <w:keepNext/>
        <w:rPr>
          <w:rFonts w:cs="v5.0.0"/>
        </w:rPr>
      </w:pPr>
    </w:p>
    <w:p w14:paraId="7CA50977" w14:textId="77777777" w:rsidR="00503058" w:rsidRPr="00EC5BC0" w:rsidRDefault="00503058" w:rsidP="00503058">
      <w:pPr>
        <w:keepNext/>
        <w:rPr>
          <w:rFonts w:cs="v5.0.0"/>
        </w:rPr>
      </w:pPr>
      <w:r w:rsidRPr="00EC5BC0">
        <w:rPr>
          <w:rFonts w:cs="v5.0.0"/>
        </w:rPr>
        <w:t>For operation in unpaired spectrum, the ACLR shall be higher than the value specified in Table 6.6.2</w:t>
      </w:r>
      <w:r w:rsidRPr="00EC5BC0">
        <w:rPr>
          <w:rFonts w:cs="v5.0.0"/>
        </w:rPr>
        <w:noBreakHyphen/>
        <w:t>2.</w:t>
      </w:r>
    </w:p>
    <w:p w14:paraId="626920A6" w14:textId="77777777" w:rsidR="00503058" w:rsidRPr="00EC5BC0" w:rsidRDefault="00503058" w:rsidP="000142EC">
      <w:pPr>
        <w:pStyle w:val="TH"/>
      </w:pPr>
      <w:r w:rsidRPr="00EC5BC0">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C5B401F" w14:textId="77777777">
        <w:trPr>
          <w:cantSplit/>
          <w:jc w:val="center"/>
        </w:trPr>
        <w:tc>
          <w:tcPr>
            <w:tcW w:w="2202" w:type="dxa"/>
          </w:tcPr>
          <w:p w14:paraId="76167B69" w14:textId="77777777" w:rsidR="00503058" w:rsidRPr="00EC5BC0" w:rsidRDefault="00DE2453" w:rsidP="00366E26">
            <w:pPr>
              <w:pStyle w:val="TAH"/>
              <w:rPr>
                <w:rFonts w:cs="v5.0.0"/>
                <w:lang w:eastAsia="en-US"/>
              </w:rPr>
            </w:pPr>
            <w:r w:rsidRPr="00EC5BC0">
              <w:rPr>
                <w:rFonts w:cs="v5.0.0"/>
                <w:iCs/>
                <w:lang w:eastAsia="en-US"/>
              </w:rPr>
              <w:t xml:space="preserve">Channel bandwidth of </w:t>
            </w:r>
            <w:r w:rsidR="00503058" w:rsidRPr="00EC5BC0">
              <w:rPr>
                <w:rFonts w:cs="v5.0.0"/>
                <w:lang w:eastAsia="en-US"/>
              </w:rPr>
              <w:t xml:space="preserve">E-UTRA </w:t>
            </w:r>
            <w:r w:rsidRPr="00EC5BC0">
              <w:rPr>
                <w:rFonts w:cs="v5.0.0"/>
                <w:iCs/>
                <w:lang w:eastAsia="en-US"/>
              </w:rPr>
              <w:t>l</w:t>
            </w:r>
            <w:r w:rsidRPr="00EC5BC0">
              <w:rPr>
                <w:rFonts w:cs="Arial"/>
                <w:iCs/>
                <w:lang w:eastAsia="en-US"/>
              </w:rPr>
              <w:t>owest</w:t>
            </w:r>
            <w:r w:rsidR="003D30D0" w:rsidRPr="00EC5BC0">
              <w:rPr>
                <w:rFonts w:cs="Arial"/>
                <w:iCs/>
                <w:lang w:eastAsia="en-US"/>
              </w:rPr>
              <w:t>/</w:t>
            </w:r>
            <w:r w:rsidRPr="00EC5BC0">
              <w:rPr>
                <w:rFonts w:cs="Arial"/>
                <w:iCs/>
                <w:lang w:eastAsia="en-US"/>
              </w:rPr>
              <w:t>highest carrier</w:t>
            </w:r>
            <w:r w:rsidRPr="00EC5BC0">
              <w:rPr>
                <w:rFonts w:cs="v5.0.0"/>
                <w:lang w:eastAsia="en-US"/>
              </w:rPr>
              <w:t xml:space="preserve"> </w:t>
            </w:r>
            <w:r w:rsidR="00503058" w:rsidRPr="00EC5BC0">
              <w:rPr>
                <w:rFonts w:cs="v5.0.0"/>
                <w:lang w:eastAsia="en-US"/>
              </w:rPr>
              <w:t xml:space="preserve">transmitted </w:t>
            </w:r>
            <w:r w:rsidR="00503058" w:rsidRPr="00EC5BC0">
              <w:rPr>
                <w:rFonts w:cs="Arial"/>
                <w:lang w:eastAsia="en-US"/>
              </w:rPr>
              <w:t>BW</w:t>
            </w:r>
            <w:r w:rsidR="00503058" w:rsidRPr="00EC5BC0">
              <w:rPr>
                <w:rFonts w:cs="Arial"/>
                <w:vertAlign w:val="subscript"/>
                <w:lang w:eastAsia="en-US"/>
              </w:rPr>
              <w:t>Channel</w:t>
            </w:r>
            <w:r w:rsidR="00503058" w:rsidRPr="00EC5BC0">
              <w:rPr>
                <w:rFonts w:cs="v5.0.0"/>
                <w:lang w:eastAsia="en-US"/>
              </w:rPr>
              <w:t xml:space="preserve"> [MHz] </w:t>
            </w:r>
          </w:p>
        </w:tc>
        <w:tc>
          <w:tcPr>
            <w:tcW w:w="2191" w:type="dxa"/>
          </w:tcPr>
          <w:p w14:paraId="578955B1" w14:textId="77777777" w:rsidR="00503058" w:rsidRPr="00EC5BC0" w:rsidRDefault="00503058" w:rsidP="00366E26">
            <w:pPr>
              <w:pStyle w:val="TAH"/>
              <w:rPr>
                <w:rFonts w:cs="v5.0.0"/>
                <w:lang w:eastAsia="en-US"/>
              </w:rPr>
            </w:pPr>
            <w:r w:rsidRPr="00EC5BC0">
              <w:rPr>
                <w:rFonts w:cs="v5.0.0"/>
                <w:lang w:eastAsia="en-US"/>
              </w:rPr>
              <w:t xml:space="preserve">BS adjacent channel centre frequency offset below the </w:t>
            </w:r>
            <w:r w:rsidR="00DE2453" w:rsidRPr="00EC5BC0">
              <w:rPr>
                <w:rFonts w:cs="v5.0.0"/>
                <w:lang w:eastAsia="en-US"/>
              </w:rPr>
              <w:t>lowest</w:t>
            </w:r>
            <w:r w:rsidR="00DE2453" w:rsidRPr="00EC5BC0" w:rsidDel="000B35F1">
              <w:rPr>
                <w:rFonts w:cs="v5.0.0"/>
                <w:lang w:eastAsia="en-US"/>
              </w:rPr>
              <w:t xml:space="preserve"> </w:t>
            </w:r>
            <w:r w:rsidRPr="00EC5BC0">
              <w:rPr>
                <w:rFonts w:cs="v5.0.0"/>
                <w:lang w:eastAsia="en-US"/>
              </w:rPr>
              <w:t xml:space="preserve">or above the </w:t>
            </w:r>
            <w:r w:rsidR="00DE2453" w:rsidRPr="00EC5BC0">
              <w:rPr>
                <w:rFonts w:cs="v5.0.0"/>
                <w:lang w:eastAsia="en-US"/>
              </w:rPr>
              <w:t xml:space="preserve">highest </w:t>
            </w:r>
            <w:r w:rsidRPr="00EC5BC0">
              <w:rPr>
                <w:rFonts w:cs="v5.0.0"/>
                <w:lang w:eastAsia="en-US"/>
              </w:rPr>
              <w:t>carrier centre fr</w:t>
            </w:r>
            <w:r w:rsidR="00AA34C8" w:rsidRPr="00EC5BC0">
              <w:rPr>
                <w:rFonts w:cs="v5.0.0"/>
                <w:lang w:eastAsia="en-US"/>
              </w:rPr>
              <w:t>equency transmitted</w:t>
            </w:r>
          </w:p>
        </w:tc>
        <w:tc>
          <w:tcPr>
            <w:tcW w:w="1949" w:type="dxa"/>
          </w:tcPr>
          <w:p w14:paraId="4AA94C87" w14:textId="77777777" w:rsidR="00503058" w:rsidRPr="00EC5BC0" w:rsidRDefault="00503058" w:rsidP="00366E26">
            <w:pPr>
              <w:pStyle w:val="TAH"/>
              <w:rPr>
                <w:rFonts w:cs="v5.0.0"/>
                <w:lang w:eastAsia="en-US"/>
              </w:rPr>
            </w:pPr>
            <w:r w:rsidRPr="00EC5BC0">
              <w:rPr>
                <w:rFonts w:cs="v5.0.0"/>
                <w:lang w:eastAsia="en-US"/>
              </w:rPr>
              <w:t>Assumed adjacent channel carrier (informative)</w:t>
            </w:r>
          </w:p>
        </w:tc>
        <w:tc>
          <w:tcPr>
            <w:tcW w:w="2179" w:type="dxa"/>
          </w:tcPr>
          <w:p w14:paraId="5BE9C017" w14:textId="77777777" w:rsidR="00503058" w:rsidRPr="00EC5BC0" w:rsidRDefault="00503058" w:rsidP="00366E26">
            <w:pPr>
              <w:pStyle w:val="TAH"/>
              <w:rPr>
                <w:rFonts w:cs="v5.0.0"/>
                <w:lang w:eastAsia="en-US"/>
              </w:rPr>
            </w:pPr>
            <w:r w:rsidRPr="00EC5BC0">
              <w:rPr>
                <w:rFonts w:cs="v5.0.0"/>
                <w:lang w:eastAsia="en-US"/>
              </w:rPr>
              <w:t>Filter on the adjacent channel frequency and corresponding filter bandwidth</w:t>
            </w:r>
          </w:p>
        </w:tc>
        <w:tc>
          <w:tcPr>
            <w:tcW w:w="912" w:type="dxa"/>
          </w:tcPr>
          <w:p w14:paraId="317B2585" w14:textId="77777777" w:rsidR="00503058" w:rsidRPr="00EC5BC0" w:rsidRDefault="00503058" w:rsidP="00366E26">
            <w:pPr>
              <w:pStyle w:val="TAH"/>
              <w:rPr>
                <w:rFonts w:cs="v5.0.0"/>
                <w:lang w:eastAsia="en-US"/>
              </w:rPr>
            </w:pPr>
            <w:r w:rsidRPr="00EC5BC0">
              <w:rPr>
                <w:rFonts w:cs="v5.0.0"/>
                <w:lang w:eastAsia="en-US"/>
              </w:rPr>
              <w:t>ACLR limit</w:t>
            </w:r>
          </w:p>
        </w:tc>
      </w:tr>
      <w:tr w:rsidR="00EC5BC0" w:rsidRPr="00EC5BC0" w14:paraId="177DEB85" w14:textId="77777777">
        <w:trPr>
          <w:cantSplit/>
          <w:jc w:val="center"/>
        </w:trPr>
        <w:tc>
          <w:tcPr>
            <w:tcW w:w="2202" w:type="dxa"/>
            <w:vMerge w:val="restart"/>
          </w:tcPr>
          <w:p w14:paraId="33B7D92D" w14:textId="77777777" w:rsidR="00503058" w:rsidRPr="00EC5BC0" w:rsidRDefault="00503058" w:rsidP="00366E26">
            <w:pPr>
              <w:pStyle w:val="TAC"/>
              <w:rPr>
                <w:rFonts w:cs="v5.0.0"/>
                <w:lang w:eastAsia="ja-JP"/>
              </w:rPr>
            </w:pPr>
            <w:r w:rsidRPr="00EC5BC0">
              <w:rPr>
                <w:rFonts w:cs="v5.0.0"/>
                <w:lang w:eastAsia="en-US"/>
              </w:rPr>
              <w:t>1.</w:t>
            </w:r>
            <w:r w:rsidRPr="00EC5BC0">
              <w:rPr>
                <w:rFonts w:cs="v5.0.0"/>
                <w:lang w:eastAsia="ja-JP"/>
              </w:rPr>
              <w:t>4</w:t>
            </w:r>
            <w:r w:rsidRPr="00EC5BC0">
              <w:rPr>
                <w:rFonts w:cs="v5.0.0"/>
                <w:lang w:eastAsia="en-US"/>
              </w:rPr>
              <w:t>, 3.</w:t>
            </w:r>
            <w:r w:rsidRPr="00EC5BC0">
              <w:rPr>
                <w:rFonts w:cs="v5.0.0"/>
                <w:lang w:eastAsia="ja-JP"/>
              </w:rPr>
              <w:t>0</w:t>
            </w:r>
          </w:p>
        </w:tc>
        <w:tc>
          <w:tcPr>
            <w:tcW w:w="2191" w:type="dxa"/>
          </w:tcPr>
          <w:p w14:paraId="2F136D1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74DBC3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C3B4DAC"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2A1F8D56"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98C4A85" w14:textId="77777777">
        <w:trPr>
          <w:cantSplit/>
          <w:jc w:val="center"/>
        </w:trPr>
        <w:tc>
          <w:tcPr>
            <w:tcW w:w="2202" w:type="dxa"/>
            <w:vMerge/>
          </w:tcPr>
          <w:p w14:paraId="54C10789" w14:textId="77777777" w:rsidR="00503058" w:rsidRPr="00EC5BC0" w:rsidRDefault="00503058" w:rsidP="00366E26">
            <w:pPr>
              <w:pStyle w:val="TAC"/>
              <w:rPr>
                <w:rFonts w:cs="v5.0.0"/>
                <w:lang w:eastAsia="en-US"/>
              </w:rPr>
            </w:pPr>
          </w:p>
        </w:tc>
        <w:tc>
          <w:tcPr>
            <w:tcW w:w="2191" w:type="dxa"/>
          </w:tcPr>
          <w:p w14:paraId="0C4AF1C8"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322A456C"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1AB609D1"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54A358A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76D769D" w14:textId="77777777">
        <w:trPr>
          <w:cantSplit/>
          <w:jc w:val="center"/>
        </w:trPr>
        <w:tc>
          <w:tcPr>
            <w:tcW w:w="2202" w:type="dxa"/>
            <w:vMerge/>
          </w:tcPr>
          <w:p w14:paraId="361399F9" w14:textId="77777777" w:rsidR="00503058" w:rsidRPr="00EC5BC0" w:rsidRDefault="00503058" w:rsidP="00366E26">
            <w:pPr>
              <w:pStyle w:val="TAC"/>
              <w:rPr>
                <w:rFonts w:cs="v5.0.0"/>
                <w:lang w:eastAsia="en-US"/>
              </w:rPr>
            </w:pPr>
          </w:p>
        </w:tc>
        <w:tc>
          <w:tcPr>
            <w:tcW w:w="2191" w:type="dxa"/>
          </w:tcPr>
          <w:p w14:paraId="2906AE24"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005355E7"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18132296"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312299A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7315A4D0" w14:textId="77777777">
        <w:trPr>
          <w:cantSplit/>
          <w:jc w:val="center"/>
        </w:trPr>
        <w:tc>
          <w:tcPr>
            <w:tcW w:w="2202" w:type="dxa"/>
            <w:vMerge/>
          </w:tcPr>
          <w:p w14:paraId="5D6C3402" w14:textId="77777777" w:rsidR="00503058" w:rsidRPr="00EC5BC0" w:rsidRDefault="00503058" w:rsidP="00366E26">
            <w:pPr>
              <w:pStyle w:val="TAC"/>
              <w:rPr>
                <w:rFonts w:cs="v5.0.0"/>
                <w:lang w:eastAsia="en-US"/>
              </w:rPr>
            </w:pPr>
          </w:p>
        </w:tc>
        <w:tc>
          <w:tcPr>
            <w:tcW w:w="2191" w:type="dxa"/>
          </w:tcPr>
          <w:p w14:paraId="1B141BCD"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6D7B509A"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2ED00893"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7DE5C724"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059A44D5" w14:textId="77777777">
        <w:trPr>
          <w:cantSplit/>
          <w:jc w:val="center"/>
        </w:trPr>
        <w:tc>
          <w:tcPr>
            <w:tcW w:w="2202" w:type="dxa"/>
            <w:vMerge w:val="restart"/>
          </w:tcPr>
          <w:p w14:paraId="2060BFC4" w14:textId="77777777" w:rsidR="00503058" w:rsidRPr="00EC5BC0" w:rsidRDefault="00503058" w:rsidP="00366E26">
            <w:pPr>
              <w:pStyle w:val="TAC"/>
              <w:rPr>
                <w:rFonts w:cs="v5.0.0"/>
                <w:lang w:eastAsia="en-US"/>
              </w:rPr>
            </w:pPr>
            <w:r w:rsidRPr="00EC5BC0">
              <w:rPr>
                <w:rFonts w:cs="v5.0.0"/>
                <w:lang w:eastAsia="en-US"/>
              </w:rPr>
              <w:t>5, 10, 15, 20</w:t>
            </w:r>
          </w:p>
        </w:tc>
        <w:tc>
          <w:tcPr>
            <w:tcW w:w="2191" w:type="dxa"/>
          </w:tcPr>
          <w:p w14:paraId="3AA993F3"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169DB1A3"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AB48452"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3A4509EB"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5312FAF" w14:textId="77777777">
        <w:trPr>
          <w:cantSplit/>
          <w:jc w:val="center"/>
        </w:trPr>
        <w:tc>
          <w:tcPr>
            <w:tcW w:w="2202" w:type="dxa"/>
            <w:vMerge/>
          </w:tcPr>
          <w:p w14:paraId="0A4F454C" w14:textId="77777777" w:rsidR="00503058" w:rsidRPr="00EC5BC0" w:rsidRDefault="00503058" w:rsidP="00366E26">
            <w:pPr>
              <w:pStyle w:val="TAC"/>
              <w:rPr>
                <w:rFonts w:cs="v5.0.0"/>
                <w:lang w:eastAsia="en-US"/>
              </w:rPr>
            </w:pPr>
          </w:p>
        </w:tc>
        <w:tc>
          <w:tcPr>
            <w:tcW w:w="2191" w:type="dxa"/>
          </w:tcPr>
          <w:p w14:paraId="1E2224A4" w14:textId="77777777" w:rsidR="00503058" w:rsidRPr="00EC5BC0" w:rsidRDefault="00503058" w:rsidP="00366E26">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1EE46B9E" w14:textId="77777777" w:rsidR="00503058" w:rsidRPr="00EC5BC0" w:rsidRDefault="00503058" w:rsidP="00366E26">
            <w:pPr>
              <w:pStyle w:val="TAC"/>
              <w:rPr>
                <w:rFonts w:cs="v5.0.0"/>
                <w:lang w:eastAsia="en-US"/>
              </w:rPr>
            </w:pPr>
            <w:r w:rsidRPr="00EC5BC0">
              <w:rPr>
                <w:rFonts w:cs="v5.0.0"/>
                <w:lang w:eastAsia="en-US"/>
              </w:rPr>
              <w:t>E-UTRA of same BW</w:t>
            </w:r>
          </w:p>
        </w:tc>
        <w:tc>
          <w:tcPr>
            <w:tcW w:w="2179" w:type="dxa"/>
          </w:tcPr>
          <w:p w14:paraId="3C013D2D" w14:textId="77777777" w:rsidR="00503058" w:rsidRPr="00EC5BC0" w:rsidRDefault="00503058" w:rsidP="00366E26">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694CAB5"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8B7F86" w14:textId="77777777">
        <w:trPr>
          <w:cantSplit/>
          <w:jc w:val="center"/>
        </w:trPr>
        <w:tc>
          <w:tcPr>
            <w:tcW w:w="2202" w:type="dxa"/>
            <w:vMerge/>
          </w:tcPr>
          <w:p w14:paraId="2AFF33AD" w14:textId="77777777" w:rsidR="00503058" w:rsidRPr="00EC5BC0" w:rsidRDefault="00503058" w:rsidP="00366E26">
            <w:pPr>
              <w:pStyle w:val="TAC"/>
              <w:rPr>
                <w:rFonts w:cs="v5.0.0"/>
                <w:lang w:eastAsia="en-US"/>
              </w:rPr>
            </w:pPr>
          </w:p>
        </w:tc>
        <w:tc>
          <w:tcPr>
            <w:tcW w:w="2191" w:type="dxa"/>
          </w:tcPr>
          <w:p w14:paraId="1B6E4B4B"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+ 0.8 MHz</w:t>
            </w:r>
          </w:p>
        </w:tc>
        <w:tc>
          <w:tcPr>
            <w:tcW w:w="1949" w:type="dxa"/>
          </w:tcPr>
          <w:p w14:paraId="714B2EBF"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6C4D3F8F"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6A8C399F"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0D884E8" w14:textId="77777777">
        <w:trPr>
          <w:cantSplit/>
          <w:jc w:val="center"/>
        </w:trPr>
        <w:tc>
          <w:tcPr>
            <w:tcW w:w="2202" w:type="dxa"/>
            <w:vMerge/>
          </w:tcPr>
          <w:p w14:paraId="22A80DB3" w14:textId="77777777" w:rsidR="00503058" w:rsidRPr="00EC5BC0" w:rsidRDefault="00503058" w:rsidP="00366E26">
            <w:pPr>
              <w:pStyle w:val="TAC"/>
              <w:rPr>
                <w:rFonts w:cs="v5.0.0"/>
                <w:lang w:eastAsia="en-US"/>
              </w:rPr>
            </w:pPr>
          </w:p>
        </w:tc>
        <w:tc>
          <w:tcPr>
            <w:tcW w:w="2191" w:type="dxa"/>
          </w:tcPr>
          <w:p w14:paraId="24225396"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+ 2.4 MHz</w:t>
            </w:r>
          </w:p>
        </w:tc>
        <w:tc>
          <w:tcPr>
            <w:tcW w:w="1949" w:type="dxa"/>
          </w:tcPr>
          <w:p w14:paraId="53ED66E0" w14:textId="77777777" w:rsidR="00503058" w:rsidRPr="00EC5BC0" w:rsidRDefault="00503058" w:rsidP="00366E26">
            <w:pPr>
              <w:pStyle w:val="TAC"/>
              <w:rPr>
                <w:rFonts w:cs="v5.0.0"/>
                <w:lang w:eastAsia="en-US"/>
              </w:rPr>
            </w:pPr>
            <w:r w:rsidRPr="00EC5BC0">
              <w:rPr>
                <w:rFonts w:cs="v5.0.0"/>
                <w:lang w:eastAsia="en-US"/>
              </w:rPr>
              <w:t>1.28 Mcps UTRA</w:t>
            </w:r>
          </w:p>
        </w:tc>
        <w:tc>
          <w:tcPr>
            <w:tcW w:w="2179" w:type="dxa"/>
          </w:tcPr>
          <w:p w14:paraId="559080DB" w14:textId="77777777" w:rsidR="00503058" w:rsidRPr="00EC5BC0" w:rsidRDefault="00503058" w:rsidP="00366E26">
            <w:pPr>
              <w:pStyle w:val="TAC"/>
              <w:rPr>
                <w:rFonts w:cs="v5.0.0"/>
                <w:lang w:eastAsia="en-US"/>
              </w:rPr>
            </w:pPr>
            <w:r w:rsidRPr="00EC5BC0">
              <w:rPr>
                <w:rFonts w:cs="v5.0.0"/>
                <w:lang w:eastAsia="en-US"/>
              </w:rPr>
              <w:t>RRC (1.28 Mcps)</w:t>
            </w:r>
          </w:p>
        </w:tc>
        <w:tc>
          <w:tcPr>
            <w:tcW w:w="912" w:type="dxa"/>
          </w:tcPr>
          <w:p w14:paraId="23AC377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64FF765" w14:textId="77777777">
        <w:trPr>
          <w:cantSplit/>
          <w:jc w:val="center"/>
        </w:trPr>
        <w:tc>
          <w:tcPr>
            <w:tcW w:w="2202" w:type="dxa"/>
            <w:vMerge/>
          </w:tcPr>
          <w:p w14:paraId="2D6F865C" w14:textId="77777777" w:rsidR="00503058" w:rsidRPr="00EC5BC0" w:rsidRDefault="00503058" w:rsidP="00366E26">
            <w:pPr>
              <w:pStyle w:val="TAC"/>
              <w:rPr>
                <w:rFonts w:cs="v5.0.0"/>
                <w:lang w:eastAsia="en-US"/>
              </w:rPr>
            </w:pPr>
          </w:p>
        </w:tc>
        <w:tc>
          <w:tcPr>
            <w:tcW w:w="2191" w:type="dxa"/>
          </w:tcPr>
          <w:p w14:paraId="2A82353D"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+ 2.5 MHz</w:t>
            </w:r>
          </w:p>
        </w:tc>
        <w:tc>
          <w:tcPr>
            <w:tcW w:w="1949" w:type="dxa"/>
          </w:tcPr>
          <w:p w14:paraId="60413961"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41431E5F"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6F0FE13"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6108587B" w14:textId="77777777">
        <w:trPr>
          <w:cantSplit/>
          <w:jc w:val="center"/>
        </w:trPr>
        <w:tc>
          <w:tcPr>
            <w:tcW w:w="2202" w:type="dxa"/>
            <w:vMerge/>
          </w:tcPr>
          <w:p w14:paraId="64D2A505" w14:textId="77777777" w:rsidR="00503058" w:rsidRPr="00EC5BC0" w:rsidRDefault="00503058" w:rsidP="00366E26">
            <w:pPr>
              <w:pStyle w:val="TAC"/>
              <w:rPr>
                <w:rFonts w:cs="v5.0.0"/>
                <w:lang w:eastAsia="en-US"/>
              </w:rPr>
            </w:pPr>
          </w:p>
        </w:tc>
        <w:tc>
          <w:tcPr>
            <w:tcW w:w="2191" w:type="dxa"/>
          </w:tcPr>
          <w:p w14:paraId="0011AE07" w14:textId="77777777" w:rsidR="00503058" w:rsidRPr="00EC5BC0" w:rsidRDefault="00503058" w:rsidP="00366E26">
            <w:pPr>
              <w:pStyle w:val="TAC"/>
              <w:rPr>
                <w:rFonts w:cs="v5.0.0"/>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+ 7.5 MHz</w:t>
            </w:r>
          </w:p>
        </w:tc>
        <w:tc>
          <w:tcPr>
            <w:tcW w:w="1949" w:type="dxa"/>
          </w:tcPr>
          <w:p w14:paraId="414DE3A9" w14:textId="77777777" w:rsidR="00503058" w:rsidRPr="00EC5BC0" w:rsidRDefault="00503058" w:rsidP="00366E26">
            <w:pPr>
              <w:pStyle w:val="TAC"/>
              <w:rPr>
                <w:rFonts w:cs="v5.0.0"/>
                <w:lang w:eastAsia="en-US"/>
              </w:rPr>
            </w:pPr>
            <w:r w:rsidRPr="00EC5BC0">
              <w:rPr>
                <w:rFonts w:cs="v5.0.0"/>
                <w:lang w:eastAsia="en-US"/>
              </w:rPr>
              <w:t>3.84 Mcps UTRA</w:t>
            </w:r>
          </w:p>
        </w:tc>
        <w:tc>
          <w:tcPr>
            <w:tcW w:w="2179" w:type="dxa"/>
          </w:tcPr>
          <w:p w14:paraId="6423AF2C" w14:textId="77777777" w:rsidR="00503058" w:rsidRPr="00EC5BC0" w:rsidRDefault="00503058" w:rsidP="00366E26">
            <w:pPr>
              <w:pStyle w:val="TAC"/>
              <w:rPr>
                <w:rFonts w:cs="v5.0.0"/>
                <w:lang w:eastAsia="en-US"/>
              </w:rPr>
            </w:pPr>
            <w:r w:rsidRPr="00EC5BC0">
              <w:rPr>
                <w:rFonts w:cs="v5.0.0"/>
                <w:lang w:eastAsia="en-US"/>
              </w:rPr>
              <w:t>RRC (3.84 Mcps)</w:t>
            </w:r>
          </w:p>
        </w:tc>
        <w:tc>
          <w:tcPr>
            <w:tcW w:w="912" w:type="dxa"/>
          </w:tcPr>
          <w:p w14:paraId="48041E3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1A03ACA6" w14:textId="77777777">
        <w:trPr>
          <w:cantSplit/>
          <w:jc w:val="center"/>
        </w:trPr>
        <w:tc>
          <w:tcPr>
            <w:tcW w:w="2202" w:type="dxa"/>
            <w:vMerge/>
          </w:tcPr>
          <w:p w14:paraId="1837567B" w14:textId="77777777" w:rsidR="00503058" w:rsidRPr="00EC5BC0" w:rsidRDefault="00503058" w:rsidP="00366E26">
            <w:pPr>
              <w:pStyle w:val="TAC"/>
              <w:rPr>
                <w:rFonts w:cs="v5.0.0"/>
                <w:lang w:eastAsia="en-US"/>
              </w:rPr>
            </w:pPr>
          </w:p>
        </w:tc>
        <w:tc>
          <w:tcPr>
            <w:tcW w:w="2191" w:type="dxa"/>
          </w:tcPr>
          <w:p w14:paraId="1DFD6076"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+ 5 MHz</w:t>
            </w:r>
          </w:p>
        </w:tc>
        <w:tc>
          <w:tcPr>
            <w:tcW w:w="1949" w:type="dxa"/>
          </w:tcPr>
          <w:p w14:paraId="1C6A560D"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3673F9A1"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1A3C6537"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EC5BC0" w:rsidRPr="00EC5BC0" w14:paraId="2FFC0AAE" w14:textId="77777777">
        <w:trPr>
          <w:cantSplit/>
          <w:jc w:val="center"/>
        </w:trPr>
        <w:tc>
          <w:tcPr>
            <w:tcW w:w="2202" w:type="dxa"/>
            <w:vMerge/>
          </w:tcPr>
          <w:p w14:paraId="1A032297" w14:textId="77777777" w:rsidR="00503058" w:rsidRPr="00EC5BC0" w:rsidRDefault="00503058" w:rsidP="00366E26">
            <w:pPr>
              <w:pStyle w:val="TAC"/>
              <w:rPr>
                <w:rFonts w:cs="v5.0.0"/>
                <w:lang w:eastAsia="en-US"/>
              </w:rPr>
            </w:pPr>
          </w:p>
        </w:tc>
        <w:tc>
          <w:tcPr>
            <w:tcW w:w="2191" w:type="dxa"/>
          </w:tcPr>
          <w:p w14:paraId="0552BCDF" w14:textId="77777777" w:rsidR="00503058" w:rsidRPr="00EC5BC0" w:rsidRDefault="00503058" w:rsidP="00366E26">
            <w:pPr>
              <w:pStyle w:val="TAC"/>
              <w:rPr>
                <w:rFonts w:cs="Arial"/>
                <w:lang w:eastAsia="en-US"/>
              </w:rPr>
            </w:pPr>
            <w:r w:rsidRPr="00EC5BC0">
              <w:rPr>
                <w:rFonts w:cs="Arial"/>
                <w:lang w:eastAsia="en-US"/>
              </w:rPr>
              <w:t>BW</w:t>
            </w:r>
            <w:r w:rsidRPr="00EC5BC0">
              <w:rPr>
                <w:rFonts w:cs="Arial"/>
                <w:vertAlign w:val="subscript"/>
                <w:lang w:eastAsia="en-US"/>
              </w:rPr>
              <w:t xml:space="preserve">Channel </w:t>
            </w:r>
            <w:r w:rsidRPr="00EC5BC0">
              <w:rPr>
                <w:rFonts w:cs="Arial"/>
                <w:lang w:eastAsia="en-US"/>
              </w:rPr>
              <w:t>/2 + 15 MHz</w:t>
            </w:r>
          </w:p>
        </w:tc>
        <w:tc>
          <w:tcPr>
            <w:tcW w:w="1949" w:type="dxa"/>
          </w:tcPr>
          <w:p w14:paraId="52246B76" w14:textId="77777777" w:rsidR="00503058" w:rsidRPr="00EC5BC0" w:rsidRDefault="00503058" w:rsidP="00366E26">
            <w:pPr>
              <w:pStyle w:val="TAC"/>
              <w:rPr>
                <w:rFonts w:cs="v5.0.0"/>
                <w:lang w:eastAsia="en-US"/>
              </w:rPr>
            </w:pPr>
            <w:r w:rsidRPr="00EC5BC0">
              <w:rPr>
                <w:rFonts w:cs="v5.0.0"/>
                <w:lang w:eastAsia="en-US"/>
              </w:rPr>
              <w:t>7.68 Mcps UTRA</w:t>
            </w:r>
          </w:p>
        </w:tc>
        <w:tc>
          <w:tcPr>
            <w:tcW w:w="2179" w:type="dxa"/>
          </w:tcPr>
          <w:p w14:paraId="5A3B6D66" w14:textId="77777777" w:rsidR="00503058" w:rsidRPr="00EC5BC0" w:rsidRDefault="00503058" w:rsidP="00366E26">
            <w:pPr>
              <w:pStyle w:val="TAC"/>
              <w:rPr>
                <w:rFonts w:cs="v5.0.0"/>
                <w:lang w:eastAsia="en-US"/>
              </w:rPr>
            </w:pPr>
            <w:r w:rsidRPr="00EC5BC0">
              <w:rPr>
                <w:rFonts w:cs="v5.0.0"/>
                <w:lang w:eastAsia="en-US"/>
              </w:rPr>
              <w:t>RRC (7.68 Mcps)</w:t>
            </w:r>
          </w:p>
        </w:tc>
        <w:tc>
          <w:tcPr>
            <w:tcW w:w="912" w:type="dxa"/>
          </w:tcPr>
          <w:p w14:paraId="34E0D299" w14:textId="77777777" w:rsidR="00503058" w:rsidRPr="00EC5BC0" w:rsidRDefault="00337185" w:rsidP="00366E26">
            <w:pPr>
              <w:pStyle w:val="TAC"/>
              <w:rPr>
                <w:rFonts w:cs="v5.0.0"/>
                <w:lang w:eastAsia="en-US"/>
              </w:rPr>
            </w:pPr>
            <w:r w:rsidRPr="00EC5BC0">
              <w:rPr>
                <w:rFonts w:cs="v5.0.0"/>
                <w:lang w:eastAsia="ja-JP"/>
              </w:rPr>
              <w:t>44.2</w:t>
            </w:r>
            <w:r w:rsidR="00503058" w:rsidRPr="00EC5BC0">
              <w:rPr>
                <w:rFonts w:cs="v5.0.0"/>
                <w:lang w:eastAsia="en-US"/>
              </w:rPr>
              <w:t xml:space="preserve"> dB</w:t>
            </w:r>
          </w:p>
        </w:tc>
      </w:tr>
      <w:tr w:rsidR="00503058" w:rsidRPr="00EC5BC0" w14:paraId="76E5C088" w14:textId="77777777">
        <w:trPr>
          <w:cantSplit/>
          <w:jc w:val="center"/>
        </w:trPr>
        <w:tc>
          <w:tcPr>
            <w:tcW w:w="9433" w:type="dxa"/>
            <w:gridSpan w:val="5"/>
          </w:tcPr>
          <w:p w14:paraId="7332798B" w14:textId="77777777" w:rsidR="00503058" w:rsidRPr="00EC5BC0" w:rsidRDefault="00503058" w:rsidP="00366E26">
            <w:pPr>
              <w:pStyle w:val="TAN"/>
              <w:rPr>
                <w:rFonts w:cs="Arial"/>
                <w:lang w:eastAsia="en-US"/>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w:t>
            </w:r>
            <w:r w:rsidR="00DE2453" w:rsidRPr="00EC5BC0">
              <w:rPr>
                <w:rFonts w:cs="Arial"/>
                <w:lang w:eastAsia="en-US"/>
              </w:rPr>
              <w:t xml:space="preserve"> lowest</w:t>
            </w:r>
            <w:r w:rsidR="003D30D0" w:rsidRPr="00EC5BC0">
              <w:rPr>
                <w:rFonts w:cs="Arial"/>
                <w:lang w:eastAsia="en-US"/>
              </w:rPr>
              <w:t>/</w:t>
            </w:r>
            <w:r w:rsidR="00DE2453" w:rsidRPr="00EC5BC0">
              <w:rPr>
                <w:rFonts w:cs="Arial"/>
                <w:lang w:eastAsia="en-US"/>
              </w:rPr>
              <w:t>highest carrier</w:t>
            </w:r>
            <w:r w:rsidRPr="00EC5BC0">
              <w:rPr>
                <w:rFonts w:cs="Arial"/>
                <w:lang w:eastAsia="en-US"/>
              </w:rPr>
              <w:t xml:space="preserve"> transmitted on the assigned channel frequency.</w:t>
            </w:r>
          </w:p>
          <w:p w14:paraId="726DBC82" w14:textId="77777777" w:rsidR="00503058" w:rsidRPr="00EC5BC0" w:rsidRDefault="00503058" w:rsidP="00366E26">
            <w:pPr>
              <w:pStyle w:val="TAN"/>
              <w:rPr>
                <w:rFonts w:cs="v5.0.0"/>
                <w:lang w:eastAsia="en-US"/>
              </w:rPr>
            </w:pPr>
            <w:r w:rsidRPr="00EC5BC0">
              <w:rPr>
                <w:rFonts w:cs="Arial"/>
                <w:lang w:eastAsia="en-US"/>
              </w:rPr>
              <w:t>NOTE 2:</w:t>
            </w:r>
            <w:r w:rsidRPr="00EC5BC0">
              <w:rPr>
                <w:rFonts w:cs="Arial"/>
                <w:lang w:eastAsia="en-US"/>
              </w:rPr>
              <w:tab/>
              <w:t xml:space="preserve">The RRC filter shall be equivalent to the transmit pulse shape filter defined in </w:t>
            </w:r>
            <w:r w:rsidR="00AA34C8" w:rsidRPr="00EC5BC0">
              <w:rPr>
                <w:rFonts w:cs="Arial"/>
                <w:lang w:eastAsia="en-US"/>
              </w:rPr>
              <w:t>[15]</w:t>
            </w:r>
            <w:r w:rsidRPr="00EC5BC0">
              <w:rPr>
                <w:rFonts w:cs="Arial"/>
                <w:lang w:eastAsia="en-US"/>
              </w:rPr>
              <w:t>, with a chip rate as defined in this table.</w:t>
            </w:r>
          </w:p>
        </w:tc>
      </w:tr>
    </w:tbl>
    <w:p w14:paraId="6718249B" w14:textId="77777777" w:rsidR="00AA34C8" w:rsidRPr="00EC5BC0" w:rsidRDefault="00AA34C8" w:rsidP="00A55154"/>
    <w:p w14:paraId="24412A3F" w14:textId="77777777" w:rsidR="00C81D8E" w:rsidRPr="00EC5BC0" w:rsidRDefault="00C81D8E" w:rsidP="00C81D8E">
      <w:pPr>
        <w:rPr>
          <w:rFonts w:cs="v5.0.0"/>
        </w:rPr>
      </w:pPr>
      <w:r w:rsidRPr="00EC5BC0">
        <w:rPr>
          <w:rFonts w:cs="v5.0.0"/>
        </w:rPr>
        <w:t xml:space="preserve">For operation in </w:t>
      </w:r>
      <w:r w:rsidRPr="00EC5BC0">
        <w:rPr>
          <w:rFonts w:cs="v5.0.0"/>
          <w:lang w:eastAsia="zh-CN"/>
        </w:rPr>
        <w:t>Band 46</w:t>
      </w:r>
      <w:r w:rsidRPr="00EC5BC0">
        <w:rPr>
          <w:rFonts w:cs="v5.0.0"/>
        </w:rPr>
        <w:t>, the ACLR shall be higher than the value specified in Table 6.6.2</w:t>
      </w:r>
      <w:r w:rsidRPr="00EC5BC0">
        <w:rPr>
          <w:rFonts w:cs="v5.0.0"/>
        </w:rPr>
        <w:noBreakHyphen/>
      </w:r>
      <w:r w:rsidRPr="00EC5BC0">
        <w:rPr>
          <w:rFonts w:cs="v5.0.0"/>
          <w:lang w:eastAsia="zh-CN"/>
        </w:rPr>
        <w:t>2a</w:t>
      </w:r>
      <w:r w:rsidRPr="00EC5BC0">
        <w:rPr>
          <w:rFonts w:cs="v5.0.0"/>
        </w:rPr>
        <w:t>.</w:t>
      </w:r>
    </w:p>
    <w:p w14:paraId="72FE87DA" w14:textId="77777777" w:rsidR="00C81D8E" w:rsidRPr="00EC5BC0" w:rsidRDefault="00C81D8E" w:rsidP="000142EC">
      <w:pPr>
        <w:pStyle w:val="TH"/>
        <w:rPr>
          <w:lang w:eastAsia="zh-CN"/>
        </w:rPr>
      </w:pPr>
      <w:r w:rsidRPr="00EC5BC0">
        <w:t>Table 6.6.2-</w:t>
      </w:r>
      <w:r w:rsidRPr="00EC5BC0">
        <w:rPr>
          <w:lang w:eastAsia="zh-CN"/>
        </w:rPr>
        <w:t>2a</w:t>
      </w:r>
      <w:r w:rsidRPr="00EC5BC0">
        <w:t xml:space="preserve">: Base Station ACLR in </w:t>
      </w:r>
      <w:r w:rsidRPr="00EC5BC0">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EC5BC0" w:rsidRPr="00EC5BC0" w14:paraId="5403F3BD" w14:textId="77777777" w:rsidTr="00C81D8E">
        <w:trPr>
          <w:cantSplit/>
          <w:jc w:val="center"/>
        </w:trPr>
        <w:tc>
          <w:tcPr>
            <w:tcW w:w="2202" w:type="dxa"/>
          </w:tcPr>
          <w:p w14:paraId="29AEB5A6" w14:textId="77777777" w:rsidR="00C81D8E" w:rsidRPr="00EC5BC0" w:rsidRDefault="00C81D8E" w:rsidP="00C81D8E">
            <w:pPr>
              <w:pStyle w:val="TAH"/>
              <w:rPr>
                <w:rFonts w:cs="v5.0.0"/>
                <w:lang w:eastAsia="en-US"/>
              </w:rPr>
            </w:pPr>
            <w:r w:rsidRPr="00EC5BC0">
              <w:rPr>
                <w:rFonts w:cs="v5.0.0"/>
                <w:lang w:eastAsia="en-US"/>
              </w:rPr>
              <w:t>Channel bandwidth of E-UTRA l</w:t>
            </w:r>
            <w:r w:rsidRPr="00EC5BC0">
              <w:rPr>
                <w:rFonts w:cs="Arial"/>
                <w:lang w:eastAsia="en-US"/>
              </w:rPr>
              <w:t>owest/highest carrier</w:t>
            </w:r>
            <w:r w:rsidRPr="00EC5BC0">
              <w:rPr>
                <w:rFonts w:cs="v5.0.0"/>
                <w:lang w:eastAsia="en-US"/>
              </w:rPr>
              <w:t xml:space="preserve"> transmitted </w:t>
            </w:r>
            <w:r w:rsidRPr="00EC5BC0">
              <w:rPr>
                <w:rFonts w:cs="Arial"/>
                <w:lang w:eastAsia="en-US"/>
              </w:rPr>
              <w:t>BW</w:t>
            </w:r>
            <w:r w:rsidRPr="00EC5BC0">
              <w:rPr>
                <w:rFonts w:cs="Arial"/>
                <w:vertAlign w:val="subscript"/>
                <w:lang w:eastAsia="en-US"/>
              </w:rPr>
              <w:t>Channel</w:t>
            </w:r>
            <w:r w:rsidRPr="00EC5BC0">
              <w:rPr>
                <w:rFonts w:cs="v5.0.0"/>
                <w:lang w:eastAsia="en-US"/>
              </w:rPr>
              <w:t xml:space="preserve"> [MHz] </w:t>
            </w:r>
          </w:p>
        </w:tc>
        <w:tc>
          <w:tcPr>
            <w:tcW w:w="2191" w:type="dxa"/>
          </w:tcPr>
          <w:p w14:paraId="2E7B7A19" w14:textId="77777777" w:rsidR="00C81D8E" w:rsidRPr="00EC5BC0" w:rsidRDefault="00C81D8E" w:rsidP="00C81D8E">
            <w:pPr>
              <w:pStyle w:val="TAH"/>
              <w:rPr>
                <w:rFonts w:cs="v5.0.0"/>
                <w:lang w:eastAsia="en-US"/>
              </w:rPr>
            </w:pPr>
            <w:r w:rsidRPr="00EC5BC0">
              <w:rPr>
                <w:rFonts w:cs="v5.0.0"/>
                <w:lang w:eastAsia="en-US"/>
              </w:rPr>
              <w:t>BS adjacent channel centre frequency offset below the lowest or above the highest carrier centre frequency transmitted</w:t>
            </w:r>
          </w:p>
        </w:tc>
        <w:tc>
          <w:tcPr>
            <w:tcW w:w="1949" w:type="dxa"/>
          </w:tcPr>
          <w:p w14:paraId="5207CDEC"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179" w:type="dxa"/>
          </w:tcPr>
          <w:p w14:paraId="1073C375"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912" w:type="dxa"/>
          </w:tcPr>
          <w:p w14:paraId="441E287C"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0F560DEE" w14:textId="77777777" w:rsidTr="00C81D8E">
        <w:trPr>
          <w:cantSplit/>
          <w:jc w:val="center"/>
        </w:trPr>
        <w:tc>
          <w:tcPr>
            <w:tcW w:w="2202" w:type="dxa"/>
            <w:vMerge w:val="restart"/>
          </w:tcPr>
          <w:p w14:paraId="36AA7992" w14:textId="77777777" w:rsidR="00C81D8E" w:rsidRPr="00EC5BC0" w:rsidRDefault="00C81D8E" w:rsidP="00C81D8E">
            <w:pPr>
              <w:pStyle w:val="TAC"/>
              <w:rPr>
                <w:rFonts w:cs="v5.0.0"/>
                <w:lang w:eastAsia="en-US"/>
              </w:rPr>
            </w:pPr>
            <w:r w:rsidRPr="00EC5BC0">
              <w:rPr>
                <w:rFonts w:cs="v5.0.0"/>
                <w:lang w:eastAsia="en-US"/>
              </w:rPr>
              <w:t>20</w:t>
            </w:r>
          </w:p>
        </w:tc>
        <w:tc>
          <w:tcPr>
            <w:tcW w:w="2191" w:type="dxa"/>
          </w:tcPr>
          <w:p w14:paraId="45069CB2" w14:textId="77777777" w:rsidR="00C81D8E" w:rsidRPr="00EC5BC0" w:rsidRDefault="00C81D8E" w:rsidP="00C81D8E">
            <w:pPr>
              <w:pStyle w:val="TAC"/>
              <w:rPr>
                <w:rFonts w:cs="v5.0.0"/>
                <w:lang w:eastAsia="en-US"/>
              </w:rPr>
            </w:pPr>
            <w:r w:rsidRPr="00EC5BC0">
              <w:rPr>
                <w:rFonts w:cs="Arial"/>
                <w:lang w:eastAsia="en-US"/>
              </w:rPr>
              <w:t>BW</w:t>
            </w:r>
            <w:r w:rsidRPr="00EC5BC0">
              <w:rPr>
                <w:rFonts w:cs="Arial"/>
                <w:vertAlign w:val="subscript"/>
                <w:lang w:eastAsia="en-US"/>
              </w:rPr>
              <w:t>Channel</w:t>
            </w:r>
          </w:p>
        </w:tc>
        <w:tc>
          <w:tcPr>
            <w:tcW w:w="1949" w:type="dxa"/>
          </w:tcPr>
          <w:p w14:paraId="29B63D85"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4F62DD8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1ED93F17"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EC5BC0" w:rsidRPr="00EC5BC0" w14:paraId="08289985" w14:textId="77777777" w:rsidTr="00C81D8E">
        <w:trPr>
          <w:cantSplit/>
          <w:jc w:val="center"/>
        </w:trPr>
        <w:tc>
          <w:tcPr>
            <w:tcW w:w="2202" w:type="dxa"/>
            <w:vMerge/>
          </w:tcPr>
          <w:p w14:paraId="73611C41" w14:textId="77777777" w:rsidR="00C81D8E" w:rsidRPr="00EC5BC0" w:rsidRDefault="00C81D8E" w:rsidP="00C81D8E">
            <w:pPr>
              <w:pStyle w:val="TAC"/>
              <w:rPr>
                <w:rFonts w:cs="v5.0.0"/>
                <w:lang w:eastAsia="en-US"/>
              </w:rPr>
            </w:pPr>
          </w:p>
        </w:tc>
        <w:tc>
          <w:tcPr>
            <w:tcW w:w="2191" w:type="dxa"/>
          </w:tcPr>
          <w:p w14:paraId="6F85DDAD" w14:textId="77777777" w:rsidR="00C81D8E" w:rsidRPr="00EC5BC0" w:rsidRDefault="00C81D8E" w:rsidP="00C81D8E">
            <w:pPr>
              <w:pStyle w:val="TAC"/>
              <w:rPr>
                <w:rFonts w:cs="v5.0.0"/>
                <w:lang w:eastAsia="en-US"/>
              </w:rPr>
            </w:pPr>
            <w:r w:rsidRPr="00EC5BC0">
              <w:rPr>
                <w:rFonts w:cs="v5.0.0"/>
                <w:lang w:eastAsia="en-US"/>
              </w:rPr>
              <w:t xml:space="preserve">2 x </w:t>
            </w:r>
            <w:r w:rsidRPr="00EC5BC0">
              <w:rPr>
                <w:rFonts w:cs="Arial"/>
                <w:lang w:eastAsia="en-US"/>
              </w:rPr>
              <w:t>BW</w:t>
            </w:r>
            <w:r w:rsidRPr="00EC5BC0">
              <w:rPr>
                <w:rFonts w:cs="Arial"/>
                <w:vertAlign w:val="subscript"/>
                <w:lang w:eastAsia="en-US"/>
              </w:rPr>
              <w:t>Channel</w:t>
            </w:r>
          </w:p>
        </w:tc>
        <w:tc>
          <w:tcPr>
            <w:tcW w:w="1949" w:type="dxa"/>
          </w:tcPr>
          <w:p w14:paraId="7D961D9F" w14:textId="77777777" w:rsidR="00C81D8E" w:rsidRPr="00EC5BC0" w:rsidRDefault="00C81D8E" w:rsidP="00C81D8E">
            <w:pPr>
              <w:pStyle w:val="TAC"/>
              <w:rPr>
                <w:rFonts w:cs="v5.0.0"/>
                <w:lang w:eastAsia="en-US"/>
              </w:rPr>
            </w:pPr>
            <w:r w:rsidRPr="00EC5BC0">
              <w:rPr>
                <w:rFonts w:cs="v5.0.0"/>
                <w:lang w:eastAsia="en-US"/>
              </w:rPr>
              <w:t>E-UTRA of same BW</w:t>
            </w:r>
          </w:p>
        </w:tc>
        <w:tc>
          <w:tcPr>
            <w:tcW w:w="2179" w:type="dxa"/>
          </w:tcPr>
          <w:p w14:paraId="02FB4CA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912" w:type="dxa"/>
          </w:tcPr>
          <w:p w14:paraId="7DB79DAB" w14:textId="77777777" w:rsidR="00C81D8E" w:rsidRPr="00EC5BC0" w:rsidRDefault="00C81D8E" w:rsidP="00C81D8E">
            <w:pPr>
              <w:pStyle w:val="TAC"/>
              <w:rPr>
                <w:rFonts w:cs="v5.0.0"/>
                <w:lang w:eastAsia="en-US"/>
              </w:rPr>
            </w:pPr>
            <w:r w:rsidRPr="00EC5BC0">
              <w:rPr>
                <w:rFonts w:cs="v5.0.0"/>
                <w:lang w:eastAsia="zh-CN"/>
              </w:rPr>
              <w:t>40</w:t>
            </w:r>
            <w:r w:rsidRPr="00EC5BC0">
              <w:rPr>
                <w:rFonts w:cs="v5.0.0"/>
                <w:lang w:eastAsia="en-US"/>
              </w:rPr>
              <w:t xml:space="preserve"> dB</w:t>
            </w:r>
          </w:p>
        </w:tc>
      </w:tr>
      <w:tr w:rsidR="00C81D8E" w:rsidRPr="00EC5BC0" w14:paraId="561CD747" w14:textId="77777777" w:rsidTr="00C81D8E">
        <w:trPr>
          <w:cantSplit/>
          <w:jc w:val="center"/>
        </w:trPr>
        <w:tc>
          <w:tcPr>
            <w:tcW w:w="9433" w:type="dxa"/>
            <w:gridSpan w:val="5"/>
          </w:tcPr>
          <w:p w14:paraId="18963931" w14:textId="77777777" w:rsidR="00C81D8E" w:rsidRPr="00EC5BC0" w:rsidRDefault="00C81D8E" w:rsidP="00C81D8E">
            <w:pPr>
              <w:pStyle w:val="TAN"/>
              <w:ind w:left="922" w:hanging="922"/>
              <w:rPr>
                <w:rFonts w:cs="Arial"/>
                <w:lang w:eastAsia="zh-CN"/>
              </w:rPr>
            </w:pPr>
            <w:r w:rsidRPr="00EC5BC0">
              <w:rPr>
                <w:rFonts w:cs="Arial"/>
                <w:lang w:eastAsia="en-US"/>
              </w:rPr>
              <w:t>NOTE 1:</w:t>
            </w:r>
            <w:r w:rsidRPr="00EC5BC0">
              <w:rPr>
                <w:rFonts w:cs="Arial"/>
                <w:lang w:eastAsia="en-US"/>
              </w:rPr>
              <w:tab/>
              <w:t>BW</w:t>
            </w:r>
            <w:r w:rsidRPr="00EC5BC0">
              <w:rPr>
                <w:rFonts w:cs="Arial"/>
                <w:vertAlign w:val="subscript"/>
                <w:lang w:eastAsia="en-US"/>
              </w:rPr>
              <w:t>Channel</w:t>
            </w:r>
            <w:r w:rsidRPr="00EC5BC0">
              <w:rPr>
                <w:rFonts w:cs="Arial"/>
                <w:lang w:eastAsia="en-US"/>
              </w:rPr>
              <w:t xml:space="preserve"> and BW</w:t>
            </w:r>
            <w:r w:rsidRPr="00EC5BC0">
              <w:rPr>
                <w:rFonts w:cs="Arial"/>
                <w:vertAlign w:val="subscript"/>
                <w:lang w:eastAsia="en-US"/>
              </w:rPr>
              <w:t>Config</w:t>
            </w:r>
            <w:r w:rsidRPr="00EC5BC0">
              <w:rPr>
                <w:rFonts w:cs="Arial"/>
                <w:lang w:eastAsia="en-US"/>
              </w:rPr>
              <w:t xml:space="preserve"> are the channel bandwidth and transmission bandwidth configuration of the E-UTRA lowest/highest carrier transmitted on the assigned channel frequency.</w:t>
            </w:r>
          </w:p>
        </w:tc>
      </w:tr>
    </w:tbl>
    <w:p w14:paraId="2B7BADC3" w14:textId="77777777" w:rsidR="00C81D8E" w:rsidRPr="00EC5BC0" w:rsidRDefault="00C81D8E" w:rsidP="00C81D8E">
      <w:pPr>
        <w:rPr>
          <w:rFonts w:cs="v5.0.0"/>
        </w:rPr>
      </w:pPr>
    </w:p>
    <w:p w14:paraId="42C5EC0E" w14:textId="77777777" w:rsidR="002037D6" w:rsidRPr="00EC5BC0" w:rsidRDefault="002037D6" w:rsidP="002037D6">
      <w:pPr>
        <w:rPr>
          <w:rFonts w:cs="v5.0.0"/>
        </w:rPr>
      </w:pPr>
      <w:r w:rsidRPr="00EC5BC0">
        <w:rPr>
          <w:rFonts w:cs="v5.0.0"/>
        </w:rPr>
        <w:lastRenderedPageBreak/>
        <w:t>For stand-alone NB-IoT operation in paired spectrum, the ACLR shall be higher than the value specified in Table 6.6.2</w:t>
      </w:r>
      <w:r w:rsidRPr="00EC5BC0">
        <w:rPr>
          <w:rFonts w:cs="v5.0.0"/>
        </w:rPr>
        <w:noBreakHyphen/>
        <w:t>2b.</w:t>
      </w:r>
    </w:p>
    <w:p w14:paraId="3DFDA33D" w14:textId="77777777" w:rsidR="002037D6" w:rsidRPr="00EC5BC0" w:rsidRDefault="002037D6" w:rsidP="002037D6">
      <w:pPr>
        <w:pStyle w:val="TH"/>
      </w:pPr>
      <w:r w:rsidRPr="00EC5BC0">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EC5BC0" w:rsidRPr="00EC5BC0" w14:paraId="1435954C" w14:textId="77777777" w:rsidTr="00217486">
        <w:trPr>
          <w:cantSplit/>
          <w:jc w:val="center"/>
        </w:trPr>
        <w:tc>
          <w:tcPr>
            <w:tcW w:w="2023" w:type="dxa"/>
          </w:tcPr>
          <w:p w14:paraId="466C1FF2" w14:textId="77777777" w:rsidR="002037D6" w:rsidRPr="00EC5BC0" w:rsidRDefault="002037D6" w:rsidP="002037D6">
            <w:pPr>
              <w:pStyle w:val="TAH"/>
              <w:rPr>
                <w:lang w:eastAsia="ja-JP"/>
              </w:rPr>
            </w:pPr>
            <w:r w:rsidRPr="00EC5BC0">
              <w:rPr>
                <w:lang w:eastAsia="ja-JP"/>
              </w:rPr>
              <w:t>Channel bandwidth of NB-IoT l</w:t>
            </w:r>
            <w:r w:rsidRPr="00EC5BC0">
              <w:rPr>
                <w:rFonts w:cs="Arial"/>
                <w:lang w:eastAsia="ja-JP"/>
              </w:rPr>
              <w:t>owest/highest carrier</w:t>
            </w:r>
            <w:r w:rsidRPr="00EC5BC0">
              <w:rPr>
                <w:lang w:eastAsia="ja-JP"/>
              </w:rPr>
              <w:t xml:space="preserve"> transmitted </w:t>
            </w:r>
            <w:r w:rsidRPr="00EC5BC0">
              <w:rPr>
                <w:rFonts w:cs="Arial"/>
                <w:lang w:eastAsia="ja-JP"/>
              </w:rPr>
              <w:t>BW</w:t>
            </w:r>
            <w:r w:rsidRPr="00EC5BC0">
              <w:rPr>
                <w:rFonts w:cs="Arial"/>
                <w:vertAlign w:val="subscript"/>
                <w:lang w:eastAsia="ja-JP"/>
              </w:rPr>
              <w:t>Channel</w:t>
            </w:r>
            <w:r w:rsidRPr="00EC5BC0">
              <w:rPr>
                <w:lang w:eastAsia="ja-JP"/>
              </w:rPr>
              <w:t xml:space="preserve"> [kHz] </w:t>
            </w:r>
          </w:p>
        </w:tc>
        <w:tc>
          <w:tcPr>
            <w:tcW w:w="2551" w:type="dxa"/>
          </w:tcPr>
          <w:p w14:paraId="3D125703" w14:textId="77777777" w:rsidR="002037D6" w:rsidRPr="00EC5BC0" w:rsidRDefault="002037D6" w:rsidP="002037D6">
            <w:pPr>
              <w:pStyle w:val="TAH"/>
              <w:rPr>
                <w:lang w:eastAsia="ja-JP"/>
              </w:rPr>
            </w:pPr>
            <w:r w:rsidRPr="00EC5BC0">
              <w:rPr>
                <w:lang w:eastAsia="ja-JP"/>
              </w:rPr>
              <w:t>BS adjacent channel centre frequency offset below the lowest or above the highest carrier centre frequency transmitted</w:t>
            </w:r>
          </w:p>
        </w:tc>
        <w:tc>
          <w:tcPr>
            <w:tcW w:w="1843" w:type="dxa"/>
          </w:tcPr>
          <w:p w14:paraId="03A0EE9A" w14:textId="77777777" w:rsidR="002037D6" w:rsidRPr="00EC5BC0" w:rsidRDefault="002037D6" w:rsidP="002037D6">
            <w:pPr>
              <w:pStyle w:val="TAH"/>
              <w:rPr>
                <w:lang w:eastAsia="ja-JP"/>
              </w:rPr>
            </w:pPr>
            <w:r w:rsidRPr="00EC5BC0">
              <w:rPr>
                <w:lang w:eastAsia="ja-JP"/>
              </w:rPr>
              <w:t>Assumed adjacent channel carrier (informative)</w:t>
            </w:r>
          </w:p>
        </w:tc>
        <w:tc>
          <w:tcPr>
            <w:tcW w:w="2126" w:type="dxa"/>
          </w:tcPr>
          <w:p w14:paraId="4FEE3B9F" w14:textId="77777777" w:rsidR="002037D6" w:rsidRPr="00EC5BC0" w:rsidRDefault="002037D6" w:rsidP="002037D6">
            <w:pPr>
              <w:pStyle w:val="TAH"/>
              <w:rPr>
                <w:lang w:eastAsia="ja-JP"/>
              </w:rPr>
            </w:pPr>
            <w:r w:rsidRPr="00EC5BC0">
              <w:rPr>
                <w:lang w:eastAsia="ja-JP"/>
              </w:rPr>
              <w:t>Filter on the adjacent channel frequency and corresponding filter bandwidth</w:t>
            </w:r>
          </w:p>
        </w:tc>
        <w:tc>
          <w:tcPr>
            <w:tcW w:w="890" w:type="dxa"/>
          </w:tcPr>
          <w:p w14:paraId="01722D04" w14:textId="77777777" w:rsidR="002037D6" w:rsidRPr="00EC5BC0" w:rsidRDefault="002037D6" w:rsidP="002037D6">
            <w:pPr>
              <w:pStyle w:val="TAH"/>
              <w:rPr>
                <w:lang w:eastAsia="ja-JP"/>
              </w:rPr>
            </w:pPr>
            <w:r w:rsidRPr="00EC5BC0">
              <w:rPr>
                <w:lang w:eastAsia="ja-JP"/>
              </w:rPr>
              <w:t>ACLR limit</w:t>
            </w:r>
          </w:p>
        </w:tc>
      </w:tr>
      <w:tr w:rsidR="00EC5BC0" w:rsidRPr="00EC5BC0" w14:paraId="17A04571" w14:textId="77777777" w:rsidTr="00217486">
        <w:trPr>
          <w:cantSplit/>
          <w:jc w:val="center"/>
        </w:trPr>
        <w:tc>
          <w:tcPr>
            <w:tcW w:w="2023" w:type="dxa"/>
            <w:vMerge w:val="restart"/>
          </w:tcPr>
          <w:p w14:paraId="66AD49D8" w14:textId="77777777" w:rsidR="002037D6" w:rsidRPr="00EC5BC0" w:rsidRDefault="002037D6" w:rsidP="002037D6">
            <w:pPr>
              <w:pStyle w:val="TAC"/>
              <w:rPr>
                <w:lang w:eastAsia="ja-JP"/>
              </w:rPr>
            </w:pPr>
            <w:r w:rsidRPr="00EC5BC0">
              <w:rPr>
                <w:lang w:eastAsia="ja-JP"/>
              </w:rPr>
              <w:t>200</w:t>
            </w:r>
          </w:p>
        </w:tc>
        <w:tc>
          <w:tcPr>
            <w:tcW w:w="2551" w:type="dxa"/>
          </w:tcPr>
          <w:p w14:paraId="20F6C284" w14:textId="77777777" w:rsidR="002037D6" w:rsidRPr="00EC5BC0" w:rsidRDefault="002037D6" w:rsidP="002037D6">
            <w:pPr>
              <w:pStyle w:val="TAC"/>
              <w:rPr>
                <w:lang w:eastAsia="ja-JP"/>
              </w:rPr>
            </w:pPr>
            <w:r w:rsidRPr="00EC5BC0">
              <w:rPr>
                <w:rFonts w:cs="Arial"/>
                <w:lang w:eastAsia="ja-JP"/>
              </w:rPr>
              <w:t>300 kHz</w:t>
            </w:r>
          </w:p>
        </w:tc>
        <w:tc>
          <w:tcPr>
            <w:tcW w:w="1843" w:type="dxa"/>
          </w:tcPr>
          <w:p w14:paraId="3591186C" w14:textId="77777777" w:rsidR="002037D6" w:rsidRPr="00EC5BC0" w:rsidRDefault="002037D6" w:rsidP="002037D6">
            <w:pPr>
              <w:pStyle w:val="TAC"/>
              <w:rPr>
                <w:lang w:eastAsia="ja-JP"/>
              </w:rPr>
            </w:pPr>
            <w:r w:rsidRPr="00EC5BC0">
              <w:rPr>
                <w:lang w:eastAsia="ja-JP"/>
              </w:rPr>
              <w:t>Stand-alone NB-IoT</w:t>
            </w:r>
          </w:p>
        </w:tc>
        <w:tc>
          <w:tcPr>
            <w:tcW w:w="2126" w:type="dxa"/>
          </w:tcPr>
          <w:p w14:paraId="1A62B23D"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575CA12E" w14:textId="77777777" w:rsidR="002037D6" w:rsidRPr="00EC5BC0" w:rsidRDefault="002037D6" w:rsidP="002037D6">
            <w:pPr>
              <w:pStyle w:val="TAC"/>
              <w:rPr>
                <w:lang w:eastAsia="ja-JP"/>
              </w:rPr>
            </w:pPr>
            <w:r w:rsidRPr="00EC5BC0">
              <w:rPr>
                <w:lang w:eastAsia="ja-JP"/>
              </w:rPr>
              <w:t>39.2 dB</w:t>
            </w:r>
          </w:p>
        </w:tc>
      </w:tr>
      <w:tr w:rsidR="002037D6" w:rsidRPr="00EC5BC0" w14:paraId="711BCD9B" w14:textId="77777777" w:rsidTr="00217486">
        <w:trPr>
          <w:cantSplit/>
          <w:jc w:val="center"/>
        </w:trPr>
        <w:tc>
          <w:tcPr>
            <w:tcW w:w="2023" w:type="dxa"/>
            <w:vMerge/>
          </w:tcPr>
          <w:p w14:paraId="7A94D0D2" w14:textId="77777777" w:rsidR="002037D6" w:rsidRPr="00EC5BC0" w:rsidRDefault="002037D6" w:rsidP="002037D6">
            <w:pPr>
              <w:pStyle w:val="TAC"/>
              <w:rPr>
                <w:lang w:eastAsia="ja-JP"/>
              </w:rPr>
            </w:pPr>
          </w:p>
        </w:tc>
        <w:tc>
          <w:tcPr>
            <w:tcW w:w="2551" w:type="dxa"/>
          </w:tcPr>
          <w:p w14:paraId="3A1C0126" w14:textId="77777777" w:rsidR="002037D6" w:rsidRPr="00EC5BC0" w:rsidRDefault="002037D6" w:rsidP="002037D6">
            <w:pPr>
              <w:pStyle w:val="TAC"/>
              <w:rPr>
                <w:lang w:eastAsia="ja-JP"/>
              </w:rPr>
            </w:pPr>
            <w:r w:rsidRPr="00EC5BC0">
              <w:rPr>
                <w:lang w:eastAsia="ja-JP"/>
              </w:rPr>
              <w:t>500 kHz</w:t>
            </w:r>
          </w:p>
        </w:tc>
        <w:tc>
          <w:tcPr>
            <w:tcW w:w="1843" w:type="dxa"/>
          </w:tcPr>
          <w:p w14:paraId="5F64E831" w14:textId="77777777" w:rsidR="002037D6" w:rsidRPr="00EC5BC0" w:rsidRDefault="002037D6" w:rsidP="002037D6">
            <w:pPr>
              <w:pStyle w:val="TAC"/>
              <w:rPr>
                <w:lang w:eastAsia="ja-JP"/>
              </w:rPr>
            </w:pPr>
            <w:r w:rsidRPr="00EC5BC0">
              <w:rPr>
                <w:lang w:eastAsia="ja-JP"/>
              </w:rPr>
              <w:t>Stand-alone NB-IoT</w:t>
            </w:r>
          </w:p>
        </w:tc>
        <w:tc>
          <w:tcPr>
            <w:tcW w:w="2126" w:type="dxa"/>
          </w:tcPr>
          <w:p w14:paraId="3D2C9464" w14:textId="77777777" w:rsidR="002037D6" w:rsidRPr="00EC5BC0" w:rsidRDefault="002037D6" w:rsidP="002037D6">
            <w:pPr>
              <w:pStyle w:val="TAC"/>
              <w:rPr>
                <w:lang w:eastAsia="ja-JP"/>
              </w:rPr>
            </w:pPr>
            <w:r w:rsidRPr="00EC5BC0">
              <w:rPr>
                <w:lang w:eastAsia="ja-JP"/>
              </w:rPr>
              <w:t>Square (</w:t>
            </w:r>
            <w:r w:rsidRPr="00EC5BC0">
              <w:rPr>
                <w:rFonts w:cs="Arial"/>
                <w:lang w:eastAsia="ja-JP"/>
              </w:rPr>
              <w:t>180 kHz</w:t>
            </w:r>
            <w:r w:rsidRPr="00EC5BC0">
              <w:rPr>
                <w:lang w:eastAsia="ja-JP"/>
              </w:rPr>
              <w:t>)</w:t>
            </w:r>
          </w:p>
        </w:tc>
        <w:tc>
          <w:tcPr>
            <w:tcW w:w="890" w:type="dxa"/>
          </w:tcPr>
          <w:p w14:paraId="72458C14" w14:textId="77777777" w:rsidR="002037D6" w:rsidRPr="00EC5BC0" w:rsidRDefault="002037D6" w:rsidP="002037D6">
            <w:pPr>
              <w:pStyle w:val="TAC"/>
              <w:rPr>
                <w:lang w:eastAsia="ja-JP"/>
              </w:rPr>
            </w:pPr>
            <w:r w:rsidRPr="00EC5BC0">
              <w:rPr>
                <w:lang w:eastAsia="ja-JP"/>
              </w:rPr>
              <w:t>49.2 dB</w:t>
            </w:r>
          </w:p>
        </w:tc>
      </w:tr>
    </w:tbl>
    <w:p w14:paraId="52AB9457" w14:textId="77777777" w:rsidR="002037D6" w:rsidRPr="00EC5BC0" w:rsidRDefault="002037D6" w:rsidP="00C81D8E">
      <w:pPr>
        <w:rPr>
          <w:rFonts w:cs="v5.0.0"/>
        </w:rPr>
      </w:pPr>
    </w:p>
    <w:p w14:paraId="1B66B024" w14:textId="77777777" w:rsidR="00A55154" w:rsidRPr="00EC5BC0" w:rsidRDefault="00A55154" w:rsidP="00A55154">
      <w:pPr>
        <w:rPr>
          <w:rFonts w:cs="v5.0.0"/>
        </w:rPr>
      </w:pPr>
      <w:r w:rsidRPr="00EC5BC0">
        <w:rPr>
          <w:rFonts w:cs="v5.0.0"/>
        </w:rPr>
        <w:t>For operation in non-contiguous paired spectrum</w:t>
      </w:r>
      <w:r w:rsidR="002636FE" w:rsidRPr="00EC5BC0">
        <w:rPr>
          <w:rFonts w:cs="v5.0.0"/>
          <w:lang w:eastAsia="zh-CN"/>
        </w:rPr>
        <w:t xml:space="preserve"> or multiple bands</w:t>
      </w:r>
      <w:r w:rsidRPr="00EC5BC0">
        <w:rPr>
          <w:rFonts w:cs="v5.0.0"/>
        </w:rPr>
        <w:t>, the ACLR shall be higher than the value specified in Table 6.6.2</w:t>
      </w:r>
      <w:r w:rsidRPr="00EC5BC0">
        <w:rPr>
          <w:rFonts w:cs="v5.0.0"/>
        </w:rPr>
        <w:noBreakHyphen/>
      </w:r>
      <w:r w:rsidRPr="00EC5BC0">
        <w:rPr>
          <w:rFonts w:cs="v5.0.0"/>
          <w:lang w:eastAsia="zh-CN"/>
        </w:rPr>
        <w:t>3</w:t>
      </w:r>
      <w:r w:rsidRPr="00EC5BC0">
        <w:rPr>
          <w:rFonts w:cs="v5.0.0"/>
        </w:rPr>
        <w:t>.</w:t>
      </w:r>
    </w:p>
    <w:p w14:paraId="4D800315"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3</w:t>
      </w:r>
      <w:r w:rsidRPr="00EC5BC0">
        <w:t>: Base Station ACLR in non-contiguous</w:t>
      </w:r>
      <w:r w:rsidRPr="00EC5BC0">
        <w:rPr>
          <w:lang w:eastAsia="zh-CN"/>
        </w:rPr>
        <w:t xml:space="preserve"> </w:t>
      </w:r>
      <w:r w:rsidRPr="00EC5BC0">
        <w:t>paired spectrum</w:t>
      </w:r>
      <w:r w:rsidR="002636FE" w:rsidRPr="00EC5BC0">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EC5BC0" w:rsidRPr="00EC5BC0" w14:paraId="3368DCBB"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3032AB3"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14:paraId="6B89E858" w14:textId="77777777" w:rsidR="00A55154" w:rsidRPr="00EC5BC0" w:rsidRDefault="00A55154" w:rsidP="0046387F">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or the</w:t>
            </w:r>
            <w:r w:rsidR="003D30D0" w:rsidRPr="00EC5BC0">
              <w:rPr>
                <w:rFonts w:cs="Arial"/>
                <w:lang w:eastAsia="zh-CN"/>
              </w:rPr>
              <w:t xml:space="preserve"> Base Station</w:t>
            </w:r>
            <w:r w:rsidR="002636FE" w:rsidRPr="00EC5BC0">
              <w:rPr>
                <w:rFonts w:cs="Arial"/>
                <w:lang w:eastAsia="zh-CN"/>
              </w:rPr>
              <w:t xml:space="preserve"> 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14:paraId="24A37793" w14:textId="77777777" w:rsidR="00A55154" w:rsidRPr="00EC5BC0" w:rsidRDefault="00A55154" w:rsidP="00384214">
            <w:pPr>
              <w:pStyle w:val="TAH"/>
              <w:rPr>
                <w:rFonts w:cs="Arial"/>
                <w:lang w:eastAsia="en-US"/>
              </w:rPr>
            </w:pPr>
            <w:r w:rsidRPr="00EC5BC0">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14:paraId="2E2F02C4"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14:paraId="5C89F42A"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0E398598"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58E8B3D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14:paraId="724945DB" w14:textId="77777777" w:rsidR="00A55154" w:rsidRPr="00EC5BC0" w:rsidRDefault="00A55154" w:rsidP="00A26243">
            <w:pPr>
              <w:pStyle w:val="TAC"/>
              <w:rPr>
                <w:rFonts w:cs="Arial"/>
                <w:lang w:eastAsia="en-US"/>
              </w:rPr>
            </w:pPr>
            <w:r w:rsidRPr="00EC5BC0">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14:paraId="0009C638"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1205F5F0"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09B8B662"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1E840875" w14:textId="77777777"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14:paraId="4FC6DE25"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14:paraId="1B45157E" w14:textId="77777777" w:rsidR="00A55154" w:rsidRPr="00EC5BC0" w:rsidRDefault="00A55154" w:rsidP="00A26243">
            <w:pPr>
              <w:pStyle w:val="TAC"/>
              <w:rPr>
                <w:rFonts w:cs="Arial"/>
                <w:lang w:eastAsia="en-US"/>
              </w:rPr>
            </w:pPr>
            <w:r w:rsidRPr="00EC5BC0">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14:paraId="44564130" w14:textId="77777777" w:rsidR="00A55154" w:rsidRPr="00EC5BC0" w:rsidRDefault="00A55154" w:rsidP="00A26243">
            <w:pPr>
              <w:pStyle w:val="TAC"/>
              <w:rPr>
                <w:rFonts w:cs="v5.0.0"/>
                <w:lang w:eastAsia="en-US"/>
              </w:rPr>
            </w:pPr>
            <w:r w:rsidRPr="00EC5BC0">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14:paraId="3C0FB40A" w14:textId="77777777" w:rsidR="00A55154" w:rsidRPr="00EC5BC0" w:rsidRDefault="00A55154" w:rsidP="00A26243">
            <w:pPr>
              <w:pStyle w:val="TAC"/>
              <w:rPr>
                <w:rFonts w:cs="v5.0.0"/>
                <w:lang w:eastAsia="en-US"/>
              </w:rPr>
            </w:pPr>
            <w:r w:rsidRPr="00EC5BC0">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14:paraId="417AC92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D55698" w14:textId="77777777"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14:paraId="4A452CD2" w14:textId="77777777" w:rsidR="00A55154" w:rsidRPr="00EC5BC0" w:rsidRDefault="00A55154" w:rsidP="00A55154">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4567EB0C" w14:textId="77777777" w:rsidR="00A55154" w:rsidRPr="00EC5BC0" w:rsidRDefault="00A55154" w:rsidP="00A55154">
      <w:pPr>
        <w:rPr>
          <w:lang w:eastAsia="zh-CN"/>
        </w:rPr>
      </w:pPr>
    </w:p>
    <w:p w14:paraId="3EB0FF6E" w14:textId="77777777" w:rsidR="00A55154" w:rsidRPr="00EC5BC0" w:rsidDel="00EC4208" w:rsidRDefault="00A55154" w:rsidP="00A55154">
      <w:pPr>
        <w:rPr>
          <w:rFonts w:cs="v5.0.0"/>
        </w:rPr>
      </w:pPr>
      <w:r w:rsidRPr="00EC5BC0">
        <w:t>For operation in non-contiguous unpaired spectrum</w:t>
      </w:r>
      <w:r w:rsidR="002636FE" w:rsidRPr="00EC5BC0">
        <w:rPr>
          <w:rFonts w:cs="v5.0.0"/>
          <w:lang w:eastAsia="zh-CN"/>
        </w:rPr>
        <w:t xml:space="preserve"> or multiple bands</w:t>
      </w:r>
      <w:r w:rsidRPr="00EC5BC0">
        <w:t>, the ACLR shall be higher than the value specified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noBreakHyphen/>
        <w:t>4.</w:t>
      </w:r>
    </w:p>
    <w:p w14:paraId="2743F129" w14:textId="77777777" w:rsidR="00A55154" w:rsidRPr="00EC5BC0" w:rsidRDefault="00A55154" w:rsidP="000142EC">
      <w:pPr>
        <w:pStyle w:val="TH"/>
        <w:rPr>
          <w:lang w:eastAsia="zh-CN"/>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4</w:t>
      </w:r>
      <w:r w:rsidRPr="00EC5BC0">
        <w:t>: Base Station ACLR in non-contiguous</w:t>
      </w:r>
      <w:r w:rsidRPr="00EC5BC0">
        <w:rPr>
          <w:lang w:eastAsia="zh-CN"/>
        </w:rPr>
        <w:t xml:space="preserve"> unpaired</w:t>
      </w:r>
      <w:r w:rsidRPr="00EC5BC0">
        <w:t xml:space="preserve">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325A4B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74876F55" w14:textId="77777777" w:rsidR="00A55154" w:rsidRPr="00EC5BC0" w:rsidRDefault="00A55154" w:rsidP="0046387F">
            <w:pPr>
              <w:pStyle w:val="TAH"/>
              <w:rPr>
                <w:rFonts w:cs="Arial"/>
                <w:lang w:eastAsia="en-US"/>
              </w:rPr>
            </w:pPr>
            <w:r w:rsidRPr="00EC5BC0">
              <w:rPr>
                <w:rFonts w:cs="Arial"/>
                <w:lang w:eastAsia="en-US"/>
              </w:rPr>
              <w:t xml:space="preserve">Sub-block </w:t>
            </w:r>
            <w:r w:rsidR="002636FE" w:rsidRPr="00EC5BC0">
              <w:rPr>
                <w:rFonts w:cs="Arial"/>
                <w:lang w:eastAsia="zh-CN"/>
              </w:rPr>
              <w:t xml:space="preserve">or </w:t>
            </w:r>
            <w:r w:rsidR="003D30D0" w:rsidRPr="00EC5BC0">
              <w:rPr>
                <w:rFonts w:cs="Arial"/>
                <w:lang w:eastAsia="zh-CN"/>
              </w:rPr>
              <w:t>I</w:t>
            </w:r>
            <w:r w:rsidR="002636FE" w:rsidRPr="00EC5BC0">
              <w:rPr>
                <w:rFonts w:cs="Arial"/>
                <w:lang w:eastAsia="zh-CN"/>
              </w:rPr>
              <w:t xml:space="preserve">nter RF </w:t>
            </w:r>
            <w:r w:rsidR="003D30D0" w:rsidRPr="00EC5BC0">
              <w:rPr>
                <w:rFonts w:cs="Arial"/>
                <w:lang w:eastAsia="zh-CN"/>
              </w:rPr>
              <w:t>B</w:t>
            </w:r>
            <w:r w:rsidR="002636FE" w:rsidRPr="00EC5BC0">
              <w:rPr>
                <w:rFonts w:cs="Arial"/>
                <w:lang w:eastAsia="zh-CN"/>
              </w:rPr>
              <w:t xml:space="preserve">andwidth </w:t>
            </w:r>
            <w:r w:rsidRPr="00EC5BC0">
              <w:rPr>
                <w:rFonts w:cs="Arial"/>
                <w:lang w:eastAsia="en-US"/>
              </w:rPr>
              <w:t>gap size (W</w:t>
            </w:r>
            <w:r w:rsidRPr="00EC5BC0">
              <w:rPr>
                <w:rFonts w:cs="Arial"/>
                <w:vertAlign w:val="subscript"/>
                <w:lang w:eastAsia="en-US"/>
              </w:rPr>
              <w:t>gap</w:t>
            </w:r>
            <w:r w:rsidRPr="00EC5BC0">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C70DFD" w14:textId="77777777" w:rsidR="00A55154" w:rsidRPr="00EC5BC0" w:rsidRDefault="00A55154" w:rsidP="002636FE">
            <w:pPr>
              <w:pStyle w:val="TAH"/>
              <w:rPr>
                <w:rFonts w:cs="Arial"/>
                <w:lang w:eastAsia="en-US"/>
              </w:rPr>
            </w:pPr>
            <w:r w:rsidRPr="00EC5BC0">
              <w:rPr>
                <w:rFonts w:cs="Arial"/>
                <w:lang w:eastAsia="en-US"/>
              </w:rPr>
              <w:t xml:space="preserve">BS adjacent channel centre frequency offset below or above the sub-block edge </w:t>
            </w:r>
            <w:r w:rsidR="002636FE" w:rsidRPr="00EC5BC0">
              <w:rPr>
                <w:rFonts w:cs="Arial"/>
                <w:lang w:eastAsia="zh-CN"/>
              </w:rPr>
              <w:t xml:space="preserve">or the </w:t>
            </w:r>
            <w:r w:rsidR="003D30D0" w:rsidRPr="00EC5BC0">
              <w:rPr>
                <w:rFonts w:cs="Arial"/>
                <w:lang w:eastAsia="zh-CN"/>
              </w:rPr>
              <w:t xml:space="preserve">Base Station </w:t>
            </w:r>
            <w:r w:rsidR="002636FE" w:rsidRPr="00EC5BC0">
              <w:rPr>
                <w:rFonts w:cs="Arial"/>
                <w:lang w:eastAsia="zh-CN"/>
              </w:rPr>
              <w:t xml:space="preserve">RF </w:t>
            </w:r>
            <w:r w:rsidR="003D30D0" w:rsidRPr="00EC5BC0">
              <w:rPr>
                <w:rFonts w:cs="Arial"/>
                <w:lang w:eastAsia="zh-CN"/>
              </w:rPr>
              <w:t>B</w:t>
            </w:r>
            <w:r w:rsidR="002636FE" w:rsidRPr="00EC5BC0">
              <w:rPr>
                <w:rFonts w:cs="Arial"/>
                <w:lang w:eastAsia="zh-CN"/>
              </w:rPr>
              <w:t>andwidth edge</w:t>
            </w:r>
            <w:r w:rsidR="002636FE" w:rsidRPr="00EC5BC0">
              <w:rPr>
                <w:rFonts w:cs="Arial"/>
                <w:lang w:eastAsia="en-US"/>
              </w:rPr>
              <w:t xml:space="preserve"> </w:t>
            </w:r>
            <w:r w:rsidRPr="00EC5BC0">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1704B00" w14:textId="77777777" w:rsidR="00A55154" w:rsidRPr="00EC5BC0" w:rsidRDefault="00A55154" w:rsidP="002636FE">
            <w:pPr>
              <w:pStyle w:val="TAH"/>
              <w:rPr>
                <w:rFonts w:cs="Arial"/>
                <w:lang w:eastAsia="en-US"/>
              </w:rPr>
            </w:pPr>
            <w:r w:rsidRPr="00EC5BC0">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BF9F94C" w14:textId="77777777" w:rsidR="00A55154" w:rsidRPr="00EC5BC0" w:rsidRDefault="00A55154" w:rsidP="002636FE">
            <w:pPr>
              <w:pStyle w:val="TAH"/>
              <w:rPr>
                <w:rFonts w:cs="Arial"/>
                <w:lang w:eastAsia="en-US"/>
              </w:rPr>
            </w:pPr>
            <w:r w:rsidRPr="00EC5BC0">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DD9839" w14:textId="77777777" w:rsidR="00A55154" w:rsidRPr="00EC5BC0" w:rsidRDefault="00A55154" w:rsidP="002636FE">
            <w:pPr>
              <w:pStyle w:val="TAH"/>
              <w:rPr>
                <w:rFonts w:cs="Arial"/>
                <w:lang w:eastAsia="en-US"/>
              </w:rPr>
            </w:pPr>
            <w:r w:rsidRPr="00EC5BC0">
              <w:rPr>
                <w:rFonts w:cs="Arial"/>
                <w:lang w:eastAsia="en-US"/>
              </w:rPr>
              <w:t>ACLR limit</w:t>
            </w:r>
          </w:p>
        </w:tc>
      </w:tr>
      <w:tr w:rsidR="00EC5BC0" w:rsidRPr="00EC5BC0" w14:paraId="2642E2D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62CCA6F"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F5EE8E0"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5718D06F"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E012436"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3CD72F6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5A6E104C"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6F04B960" w14:textId="77777777" w:rsidR="00A55154" w:rsidRPr="00EC5BC0" w:rsidRDefault="00A55154" w:rsidP="00A26243">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3489A5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3554522"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14:paraId="694A012A"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571BA3F7"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4B741E15" w14:textId="77777777" w:rsidR="00C81D8E" w:rsidRPr="00EC5BC0" w:rsidRDefault="00C81D8E" w:rsidP="00C81D8E">
      <w:pPr>
        <w:rPr>
          <w:lang w:eastAsia="zh-CN"/>
        </w:rPr>
      </w:pPr>
    </w:p>
    <w:p w14:paraId="40B2E9BD" w14:textId="77777777" w:rsidR="00C81D8E" w:rsidRPr="00EC5BC0" w:rsidRDefault="00C81D8E" w:rsidP="00C81D8E">
      <w:pPr>
        <w:rPr>
          <w:rFonts w:cs="v5.0.0"/>
        </w:rPr>
      </w:pPr>
      <w:r w:rsidRPr="00EC5BC0">
        <w:rPr>
          <w:rFonts w:cs="v5.0.0"/>
        </w:rPr>
        <w:t xml:space="preserve">For operation in non-contiguous spectrum </w:t>
      </w:r>
      <w:r w:rsidRPr="00EC5BC0">
        <w:rPr>
          <w:rFonts w:cs="v5.0.0"/>
          <w:lang w:eastAsia="zh-CN"/>
        </w:rPr>
        <w:t>in Band 46</w:t>
      </w:r>
      <w:r w:rsidRPr="00EC5BC0">
        <w:rPr>
          <w:rFonts w:cs="v5.0.0"/>
        </w:rPr>
        <w:t>, the ACLR shall be higher than the value specified in Table 6.6.2</w:t>
      </w:r>
      <w:r w:rsidRPr="00EC5BC0">
        <w:rPr>
          <w:rFonts w:cs="v5.0.0"/>
        </w:rPr>
        <w:noBreakHyphen/>
        <w:t>4a.</w:t>
      </w:r>
    </w:p>
    <w:p w14:paraId="2ABDD6E5" w14:textId="77777777" w:rsidR="00C81D8E" w:rsidRPr="00EC5BC0" w:rsidRDefault="00C81D8E" w:rsidP="000142EC">
      <w:pPr>
        <w:pStyle w:val="TH"/>
        <w:rPr>
          <w:lang w:eastAsia="zh-CN"/>
        </w:rPr>
      </w:pPr>
      <w:r w:rsidRPr="00EC5BC0">
        <w:t>Table 6.6.2-</w:t>
      </w:r>
      <w:r w:rsidRPr="00EC5BC0">
        <w:rPr>
          <w:lang w:eastAsia="zh-CN"/>
        </w:rPr>
        <w:t>4a</w:t>
      </w:r>
      <w:r w:rsidRPr="00EC5BC0">
        <w:t xml:space="preserve">: Base Station ACLR in non-contiguous spectrum </w:t>
      </w:r>
      <w:r w:rsidRPr="00EC5BC0">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07EA88D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FE9E3DC"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AD75280"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184E1B4"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1D36AC4"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6B3B9C5" w14:textId="77777777" w:rsidR="00C81D8E" w:rsidRPr="00EC5BC0" w:rsidRDefault="00C81D8E" w:rsidP="00C81D8E">
            <w:pPr>
              <w:pStyle w:val="TAH"/>
              <w:rPr>
                <w:rFonts w:cs="v5.0.0"/>
                <w:lang w:eastAsia="en-US"/>
              </w:rPr>
            </w:pPr>
            <w:r w:rsidRPr="00EC5BC0">
              <w:rPr>
                <w:rFonts w:cs="v5.0.0"/>
                <w:lang w:eastAsia="en-US"/>
              </w:rPr>
              <w:t>ACLR limit</w:t>
            </w:r>
          </w:p>
        </w:tc>
      </w:tr>
      <w:tr w:rsidR="00EC5BC0" w:rsidRPr="00EC5BC0" w14:paraId="79DF4E8F"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B917F5E"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60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27D0275F"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7832267"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CCBC0C6"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FAF79C5" w14:textId="77777777" w:rsidR="00C81D8E" w:rsidRPr="00EC5BC0" w:rsidRDefault="00C81D8E" w:rsidP="00C81D8E">
            <w:pPr>
              <w:pStyle w:val="TAC"/>
              <w:rPr>
                <w:rFonts w:cs="v5.0.0"/>
                <w:lang w:eastAsia="en-US"/>
              </w:rPr>
            </w:pPr>
            <w:r w:rsidRPr="00EC5BC0">
              <w:rPr>
                <w:rFonts w:cs="v5.0.0"/>
                <w:lang w:eastAsia="zh-CN"/>
              </w:rPr>
              <w:t>35</w:t>
            </w:r>
            <w:r w:rsidRPr="00EC5BC0">
              <w:rPr>
                <w:rFonts w:cs="v5.0.0"/>
                <w:lang w:eastAsia="en-US"/>
              </w:rPr>
              <w:t xml:space="preserve"> dB</w:t>
            </w:r>
          </w:p>
        </w:tc>
      </w:tr>
      <w:tr w:rsidR="00C81D8E" w:rsidRPr="00EC5BC0" w14:paraId="40EC3A5B"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06D5B58B" w14:textId="77777777" w:rsidR="00C81D8E" w:rsidRPr="00EC5BC0" w:rsidRDefault="00C81D8E" w:rsidP="00C81D8E">
            <w:pPr>
              <w:pStyle w:val="TAC"/>
              <w:rPr>
                <w:rFonts w:cs="Arial"/>
                <w:lang w:eastAsia="en-US"/>
              </w:rPr>
            </w:pPr>
            <w:r w:rsidRPr="00EC5BC0">
              <w:rPr>
                <w:rFonts w:cs="v5.0.0"/>
                <w:lang w:eastAsia="en-US"/>
              </w:rPr>
              <w:t>W</w:t>
            </w:r>
            <w:r w:rsidRPr="00EC5BC0">
              <w:rPr>
                <w:rFonts w:cs="v5.0.0"/>
                <w:vertAlign w:val="subscript"/>
                <w:lang w:eastAsia="en-US"/>
              </w:rPr>
              <w:t>gap</w:t>
            </w:r>
            <w:r w:rsidRPr="00EC5BC0">
              <w:rPr>
                <w:rFonts w:cs="Arial"/>
                <w:lang w:eastAsia="en-US"/>
              </w:rPr>
              <w:t xml:space="preserve"> ≥ </w:t>
            </w:r>
            <w:r w:rsidRPr="00EC5BC0">
              <w:rPr>
                <w:rFonts w:cs="Arial"/>
                <w:lang w:eastAsia="zh-CN"/>
              </w:rPr>
              <w:t>80</w:t>
            </w:r>
            <w:r w:rsidRPr="00EC5BC0">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FA2570F"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21F2B1D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69C70D2"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AA11695" w14:textId="77777777" w:rsidR="00C81D8E" w:rsidRPr="00EC5BC0" w:rsidRDefault="00C81D8E" w:rsidP="00C81D8E">
            <w:pPr>
              <w:pStyle w:val="TAC"/>
              <w:rPr>
                <w:rFonts w:cs="v5.0.0"/>
                <w:lang w:eastAsia="en-US"/>
              </w:rPr>
            </w:pPr>
            <w:r w:rsidRPr="00EC5BC0">
              <w:rPr>
                <w:rFonts w:cs="v5.0.0"/>
                <w:lang w:eastAsia="en-US"/>
              </w:rPr>
              <w:t>4</w:t>
            </w:r>
            <w:r w:rsidRPr="00EC5BC0">
              <w:rPr>
                <w:rFonts w:cs="v5.0.0"/>
                <w:lang w:eastAsia="zh-CN"/>
              </w:rPr>
              <w:t>0</w:t>
            </w:r>
            <w:r w:rsidRPr="00EC5BC0">
              <w:rPr>
                <w:rFonts w:cs="v5.0.0"/>
                <w:lang w:eastAsia="en-US"/>
              </w:rPr>
              <w:t xml:space="preserve"> dB</w:t>
            </w:r>
          </w:p>
        </w:tc>
      </w:tr>
    </w:tbl>
    <w:p w14:paraId="418781EF" w14:textId="77777777" w:rsidR="00A55154" w:rsidRPr="00EC5BC0" w:rsidRDefault="00A55154" w:rsidP="00A55154">
      <w:pPr>
        <w:rPr>
          <w:lang w:eastAsia="zh-CN"/>
        </w:rPr>
      </w:pPr>
    </w:p>
    <w:p w14:paraId="0690959B" w14:textId="77777777" w:rsidR="00A55154" w:rsidRPr="00EC5BC0" w:rsidRDefault="00A55154" w:rsidP="002C24FB">
      <w:pPr>
        <w:pStyle w:val="Heading4"/>
      </w:pPr>
      <w:bookmarkStart w:id="292" w:name="_Toc21015778"/>
      <w:r w:rsidRPr="00EC5BC0">
        <w:t>6.6.2.6</w:t>
      </w:r>
      <w:r w:rsidRPr="00EC5BC0">
        <w:tab/>
        <w:t>Cumulative ACLR test requirement in non-contiguous spectrum</w:t>
      </w:r>
      <w:bookmarkEnd w:id="292"/>
    </w:p>
    <w:p w14:paraId="73C7FE5F" w14:textId="77777777" w:rsidR="00A062B5" w:rsidRPr="00EC5BC0" w:rsidRDefault="00A55154" w:rsidP="00A062B5">
      <w:pPr>
        <w:pStyle w:val="CommentText"/>
      </w:pPr>
      <w:r w:rsidRPr="00EC5BC0">
        <w:t xml:space="preserve">The following test requirement applies </w:t>
      </w:r>
      <w:r w:rsidR="00A062B5" w:rsidRPr="00EC5BC0">
        <w:t xml:space="preserve">for the sub-block or </w:t>
      </w:r>
      <w:r w:rsidR="003D30D0" w:rsidRPr="00EC5BC0">
        <w:t>I</w:t>
      </w:r>
      <w:r w:rsidR="00A062B5" w:rsidRPr="00EC5BC0">
        <w:t xml:space="preserve">nter RF </w:t>
      </w:r>
      <w:r w:rsidR="003D30D0" w:rsidRPr="00EC5BC0">
        <w:t>B</w:t>
      </w:r>
      <w:r w:rsidR="00A062B5" w:rsidRPr="00EC5BC0">
        <w:t>andwidth gap sizes listed in Table 6.6.2-5</w:t>
      </w:r>
      <w:r w:rsidR="00C81D8E" w:rsidRPr="00EC5BC0">
        <w:t>/6/6a</w:t>
      </w:r>
      <w:r w:rsidR="00A062B5" w:rsidRPr="00EC5BC0">
        <w:t>,</w:t>
      </w:r>
    </w:p>
    <w:p w14:paraId="5A768303" w14:textId="77777777" w:rsidR="00A55154" w:rsidRPr="00EC5BC0" w:rsidRDefault="00A062B5" w:rsidP="00A062B5">
      <w:pPr>
        <w:pStyle w:val="B1"/>
      </w:pPr>
      <w:r w:rsidRPr="00EC5BC0">
        <w:rPr>
          <w:lang w:eastAsia="zh-CN"/>
        </w:rPr>
        <w:lastRenderedPageBreak/>
        <w:t>-</w:t>
      </w:r>
      <w:r w:rsidRPr="00EC5BC0">
        <w:rPr>
          <w:lang w:eastAsia="zh-CN"/>
        </w:rPr>
        <w:tab/>
        <w:t>Inside</w:t>
      </w:r>
      <w:r w:rsidRPr="00EC5BC0">
        <w:t xml:space="preserve"> a sub-block gap </w:t>
      </w:r>
      <w:r w:rsidRPr="00EC5BC0">
        <w:rPr>
          <w:lang w:eastAsia="zh-CN"/>
        </w:rPr>
        <w:t>within an operating band</w:t>
      </w:r>
      <w:r w:rsidRPr="00EC5BC0">
        <w:t xml:space="preserve"> </w:t>
      </w:r>
      <w:r w:rsidR="00A55154" w:rsidRPr="00EC5BC0">
        <w:t>for a BS operating in non-cont</w:t>
      </w:r>
      <w:r w:rsidR="0073655F" w:rsidRPr="00EC5BC0">
        <w:t>iguous spectrum.</w:t>
      </w:r>
    </w:p>
    <w:p w14:paraId="0F8CF7B7" w14:textId="77777777" w:rsidR="00A062B5" w:rsidRPr="00EC5BC0" w:rsidRDefault="00A062B5" w:rsidP="00A062B5">
      <w:pPr>
        <w:pStyle w:val="B1"/>
      </w:pPr>
      <w:r w:rsidRPr="00EC5BC0">
        <w:rPr>
          <w:lang w:eastAsia="zh-CN"/>
        </w:rPr>
        <w:t>-</w:t>
      </w:r>
      <w:r w:rsidRPr="00EC5BC0">
        <w:rPr>
          <w:lang w:eastAsia="zh-CN"/>
        </w:rPr>
        <w:tab/>
        <w:t xml:space="preserve">Inside an </w:t>
      </w:r>
      <w:r w:rsidR="003C3A4B" w:rsidRPr="00EC5BC0">
        <w:rPr>
          <w:lang w:eastAsia="zh-CN"/>
        </w:rPr>
        <w:t>I</w:t>
      </w:r>
      <w:r w:rsidRPr="00EC5BC0">
        <w:rPr>
          <w:lang w:eastAsia="zh-CN"/>
        </w:rPr>
        <w:t xml:space="preserve">nter RF </w:t>
      </w:r>
      <w:r w:rsidR="003C3A4B" w:rsidRPr="00EC5BC0">
        <w:rPr>
          <w:lang w:eastAsia="zh-CN"/>
        </w:rPr>
        <w:t>B</w:t>
      </w:r>
      <w:r w:rsidRPr="00EC5BC0">
        <w:rPr>
          <w:lang w:eastAsia="zh-CN"/>
        </w:rPr>
        <w:t xml:space="preserve">andwidth gap for a </w:t>
      </w:r>
      <w:r w:rsidRPr="00EC5BC0">
        <w:t>BS operating in multiple bands, where multiple bands are mapped on the same antenna connector.</w:t>
      </w:r>
    </w:p>
    <w:p w14:paraId="2E07D0FE" w14:textId="77777777" w:rsidR="00A55154" w:rsidRPr="00EC5BC0" w:rsidRDefault="00A55154" w:rsidP="00A55154">
      <w:r w:rsidRPr="00EC5BC0">
        <w:t>The Cumulative Adjacent Channel Leakage power Ratio (CACLR) in a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xml:space="preserve"> is the ratio of:</w:t>
      </w:r>
    </w:p>
    <w:p w14:paraId="7CE96BDF" w14:textId="77777777" w:rsidR="00A55154" w:rsidRPr="00EC5BC0" w:rsidRDefault="00A55154" w:rsidP="00A55154">
      <w:pPr>
        <w:pStyle w:val="B1"/>
      </w:pPr>
      <w:r w:rsidRPr="00EC5BC0">
        <w:t>a)</w:t>
      </w:r>
      <w:r w:rsidRPr="00EC5BC0">
        <w:tab/>
        <w:t>the sum of the filtered mean power centred on the assigned channel frequencies for the two carriers adjacent to each side of the sub-block gap</w:t>
      </w:r>
      <w:r w:rsidR="00A062B5" w:rsidRPr="00EC5BC0">
        <w:t xml:space="preserve"> or </w:t>
      </w:r>
      <w:r w:rsidR="003C3A4B" w:rsidRPr="00EC5BC0">
        <w:t>I</w:t>
      </w:r>
      <w:r w:rsidR="00A062B5" w:rsidRPr="00EC5BC0">
        <w:t xml:space="preserve">nter RF </w:t>
      </w:r>
      <w:r w:rsidR="003C3A4B" w:rsidRPr="00EC5BC0">
        <w:t>B</w:t>
      </w:r>
      <w:r w:rsidR="00A062B5" w:rsidRPr="00EC5BC0">
        <w:t>andwidth gap</w:t>
      </w:r>
      <w:r w:rsidRPr="00EC5BC0">
        <w:t>, and</w:t>
      </w:r>
    </w:p>
    <w:p w14:paraId="21DC54C8" w14:textId="77777777" w:rsidR="00A55154" w:rsidRPr="00EC5BC0" w:rsidRDefault="00A55154" w:rsidP="00A55154">
      <w:pPr>
        <w:pStyle w:val="B1"/>
      </w:pPr>
      <w:r w:rsidRPr="00EC5BC0">
        <w:t>b)</w:t>
      </w:r>
      <w:r w:rsidRPr="00EC5BC0">
        <w:tab/>
        <w:t xml:space="preserve">the filtered mean power centred on a frequency channel adjacent to one of </w:t>
      </w:r>
      <w:r w:rsidR="0073655F" w:rsidRPr="00EC5BC0">
        <w:t>the respective sub-block edges</w:t>
      </w:r>
      <w:r w:rsidR="00A062B5" w:rsidRPr="00EC5BC0">
        <w:t xml:space="preserve"> or </w:t>
      </w:r>
      <w:r w:rsidR="003C3A4B" w:rsidRPr="00EC5BC0">
        <w:rPr>
          <w:rFonts w:cs="Arial"/>
          <w:lang w:eastAsia="zh-CN"/>
        </w:rPr>
        <w:t>Base Station</w:t>
      </w:r>
      <w:r w:rsidR="003C3A4B" w:rsidRPr="00EC5BC0">
        <w:t xml:space="preserve"> </w:t>
      </w:r>
      <w:r w:rsidR="00A062B5" w:rsidRPr="00EC5BC0">
        <w:t xml:space="preserve">RF </w:t>
      </w:r>
      <w:r w:rsidR="003C3A4B" w:rsidRPr="00EC5BC0">
        <w:t>B</w:t>
      </w:r>
      <w:r w:rsidR="00A062B5" w:rsidRPr="00EC5BC0">
        <w:t>andwidth edges</w:t>
      </w:r>
      <w:r w:rsidR="0073655F" w:rsidRPr="00EC5BC0">
        <w:t>.</w:t>
      </w:r>
    </w:p>
    <w:p w14:paraId="1CAD3F6B" w14:textId="77777777" w:rsidR="00A55154" w:rsidRPr="00EC5BC0" w:rsidRDefault="00A55154" w:rsidP="00A55154">
      <w:r w:rsidRPr="00EC5BC0">
        <w:t xml:space="preserve">The assumed filter for the adjacent channel frequency is defined in 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5/6</w:t>
      </w:r>
      <w:r w:rsidR="002C7D1E" w:rsidRPr="00EC5BC0">
        <w:rPr>
          <w:lang w:eastAsia="zh-CN"/>
        </w:rPr>
        <w:t>.</w:t>
      </w:r>
      <w:r w:rsidRPr="00EC5BC0">
        <w:t xml:space="preserve"> </w:t>
      </w:r>
      <w:r w:rsidR="002C7D1E" w:rsidRPr="00EC5BC0">
        <w:t>F</w:t>
      </w:r>
      <w:r w:rsidRPr="00EC5BC0">
        <w:t>ilters on the assigned channels are defined in Table 6.6.2-</w:t>
      </w:r>
      <w:r w:rsidRPr="00EC5BC0">
        <w:rPr>
          <w:lang w:eastAsia="zh-CN"/>
        </w:rPr>
        <w:t>7</w:t>
      </w:r>
      <w:r w:rsidR="0073655F" w:rsidRPr="00EC5BC0">
        <w:t>.</w:t>
      </w:r>
    </w:p>
    <w:p w14:paraId="3D66BFA4" w14:textId="77777777" w:rsidR="00A55154" w:rsidRPr="00EC5BC0" w:rsidRDefault="00A55154" w:rsidP="00A55154">
      <w:pPr>
        <w:rPr>
          <w:rFonts w:cs="v5.0.0"/>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A</w:t>
      </w:r>
      <w:r w:rsidRPr="00EC5BC0">
        <w:rPr>
          <w:rFonts w:cs="v5.0.0"/>
          <w:lang w:eastAsia="zh-CN"/>
        </w:rPr>
        <w:t xml:space="preserve"> BS</w:t>
      </w:r>
      <w:r w:rsidRPr="00EC5BC0">
        <w:rPr>
          <w:rFonts w:cs="v5.0.0"/>
        </w:rPr>
        <w:t xml:space="preserve">, either the CACLR limits in Table </w:t>
      </w:r>
      <w:bookmarkStart w:id="293" w:name="OLE_LINK119"/>
      <w:bookmarkStart w:id="294" w:name="OLE_LINK120"/>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w:t>
      </w:r>
      <w:bookmarkEnd w:id="293"/>
      <w:bookmarkEnd w:id="294"/>
      <w:r w:rsidRPr="00EC5BC0">
        <w:rPr>
          <w:rFonts w:cs="v5.0.0"/>
          <w:lang w:eastAsia="zh-CN"/>
        </w:rPr>
        <w:t>6</w:t>
      </w:r>
      <w:r w:rsidRPr="00EC5BC0">
        <w:rPr>
          <w:rFonts w:cs="v5.0.0"/>
        </w:rPr>
        <w:t xml:space="preserve"> or the absolute limit of -13dBm/MHz </w:t>
      </w:r>
      <w:r w:rsidR="000B00E8" w:rsidRPr="00EC5BC0">
        <w:rPr>
          <w:rFonts w:cs="v5.0.0"/>
        </w:rPr>
        <w:t xml:space="preserve">shall </w:t>
      </w:r>
      <w:r w:rsidRPr="00EC5BC0">
        <w:rPr>
          <w:rFonts w:cs="v5.0.0"/>
        </w:rPr>
        <w:t>apply, whichever is less stringent.</w:t>
      </w:r>
    </w:p>
    <w:p w14:paraId="29D2D344" w14:textId="77777777" w:rsidR="001C0EA3" w:rsidRPr="00EC5BC0" w:rsidRDefault="00A55154" w:rsidP="001C0EA3">
      <w:pPr>
        <w:rPr>
          <w:rFonts w:cs="v5.0.0"/>
          <w:lang w:eastAsia="zh-CN"/>
        </w:rPr>
      </w:pPr>
      <w:r w:rsidRPr="00EC5BC0">
        <w:rPr>
          <w:rFonts w:cs="v5.0.0"/>
        </w:rPr>
        <w:t xml:space="preserve">For </w:t>
      </w:r>
      <w:r w:rsidR="001C0EA3" w:rsidRPr="00EC5BC0">
        <w:rPr>
          <w:rFonts w:cs="v5.0.0"/>
          <w:lang w:eastAsia="zh-CN"/>
        </w:rPr>
        <w:t>Wide Area</w:t>
      </w:r>
      <w:r w:rsidR="001C0EA3" w:rsidRPr="00EC5BC0">
        <w:rPr>
          <w:rFonts w:cs="v5.0.0"/>
        </w:rPr>
        <w:t xml:space="preserve"> </w:t>
      </w:r>
      <w:r w:rsidRPr="00EC5BC0">
        <w:rPr>
          <w:rFonts w:cs="v5.0.0"/>
        </w:rPr>
        <w:t>Category B</w:t>
      </w:r>
      <w:r w:rsidRPr="00EC5BC0">
        <w:rPr>
          <w:rFonts w:cs="v5.0.0"/>
          <w:lang w:eastAsia="zh-CN"/>
        </w:rPr>
        <w:t xml:space="preserve"> BS</w:t>
      </w:r>
      <w:r w:rsidRPr="00EC5BC0">
        <w:rPr>
          <w:rFonts w:cs="v5.0.0"/>
        </w:rPr>
        <w:t xml:space="preserve">, either the CACLR limits in 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 xml:space="preserve"> or the absolute limit of -15dBm/MHz </w:t>
      </w:r>
      <w:r w:rsidR="000B00E8" w:rsidRPr="00EC5BC0">
        <w:rPr>
          <w:rFonts w:cs="v5.0.0"/>
        </w:rPr>
        <w:t xml:space="preserve">shall </w:t>
      </w:r>
      <w:r w:rsidRPr="00EC5BC0">
        <w:rPr>
          <w:rFonts w:cs="v5.0.0"/>
        </w:rPr>
        <w:t>apply, whichever is less stringent.</w:t>
      </w:r>
    </w:p>
    <w:p w14:paraId="17FFA5A2" w14:textId="77777777" w:rsidR="001C0EA3" w:rsidRPr="00EC5BC0" w:rsidRDefault="001C0EA3" w:rsidP="001C0EA3">
      <w:pPr>
        <w:rPr>
          <w:rFonts w:cs="v5.0.0"/>
          <w:lang w:eastAsia="zh-CN"/>
        </w:rPr>
      </w:pPr>
      <w:r w:rsidRPr="00EC5BC0">
        <w:rPr>
          <w:rFonts w:cs="v5.0.0"/>
          <w:lang w:eastAsia="zh-CN"/>
        </w:rPr>
        <w:t>For Medium Range BS, either the CACLR limits in Table 6.6.2-5/6 or the absolute limit of -25 dBm/MHz shall apply, whichever is less stringent.</w:t>
      </w:r>
    </w:p>
    <w:p w14:paraId="4581E7BB" w14:textId="77777777" w:rsidR="00A55154" w:rsidRPr="00EC5BC0" w:rsidRDefault="001C0EA3" w:rsidP="001C0EA3">
      <w:pPr>
        <w:rPr>
          <w:rFonts w:cs="v5.0.0"/>
          <w:lang w:eastAsia="zh-CN"/>
        </w:rPr>
      </w:pPr>
      <w:r w:rsidRPr="00EC5BC0">
        <w:rPr>
          <w:rFonts w:cs="v5.0.0"/>
          <w:lang w:eastAsia="zh-CN"/>
        </w:rPr>
        <w:t>For Local Area BS, either the CACLR limits in Table 6.6.2-5/6 or the absolute limit of -32 dBm/MHz shall apply, whichever is less stringent.</w:t>
      </w:r>
    </w:p>
    <w:p w14:paraId="23A3CD66" w14:textId="77777777" w:rsidR="00C81D8E" w:rsidRPr="00EC5BC0" w:rsidRDefault="00C81D8E" w:rsidP="00C81D8E">
      <w:pPr>
        <w:rPr>
          <w:rFonts w:cs="v5.0.0"/>
          <w:lang w:eastAsia="zh-CN"/>
        </w:rPr>
      </w:pPr>
      <w:r w:rsidRPr="00EC5BC0">
        <w:rPr>
          <w:rFonts w:cs="v5.0.0"/>
        </w:rPr>
        <w:t>The ACLR requirements in Tables 6.6.2-5 and 6.6.2-6 apply to</w:t>
      </w:r>
      <w:r w:rsidR="002037D6" w:rsidRPr="00EC5BC0">
        <w:rPr>
          <w:rFonts w:cs="v5.0.0"/>
        </w:rPr>
        <w:t>BS that supports E-UTRA</w:t>
      </w:r>
      <w:r w:rsidRPr="00EC5BC0">
        <w:rPr>
          <w:rFonts w:cs="v5.0.0"/>
        </w:rPr>
        <w:t xml:space="preserve">, </w:t>
      </w:r>
      <w:r w:rsidR="002037D6" w:rsidRPr="00EC5BC0">
        <w:rPr>
          <w:rFonts w:cs="v5.0.0"/>
        </w:rPr>
        <w:t xml:space="preserve">in any operating band </w:t>
      </w:r>
      <w:r w:rsidRPr="00EC5BC0">
        <w:rPr>
          <w:rFonts w:cs="v5.0.0"/>
        </w:rPr>
        <w:t>except for Band 46. The ACLR requirements for Band 46 are in Table 6.6.2-6a.</w:t>
      </w:r>
    </w:p>
    <w:p w14:paraId="5E0B7B13" w14:textId="77777777" w:rsidR="00A55154" w:rsidRPr="00EC5BC0" w:rsidRDefault="00A55154" w:rsidP="00A55154">
      <w:pPr>
        <w:rPr>
          <w:rFonts w:cs="v5.0.0"/>
        </w:rPr>
      </w:pPr>
      <w:r w:rsidRPr="00EC5BC0">
        <w:rPr>
          <w:rFonts w:cs="v5.0.0"/>
        </w:rPr>
        <w:t>For operation in non-contiguous spectrum</w:t>
      </w:r>
      <w:r w:rsidR="00A062B5" w:rsidRPr="00EC5BC0">
        <w:rPr>
          <w:rFonts w:cs="v5.0.0"/>
        </w:rPr>
        <w:t xml:space="preserve"> or multiple bands</w:t>
      </w:r>
      <w:r w:rsidRPr="00EC5BC0">
        <w:rPr>
          <w:rFonts w:cs="v5.0.0"/>
        </w:rPr>
        <w:t xml:space="preserve">, the CACLR for E-UTRA carriers located on either side of the sub-block gap </w:t>
      </w:r>
      <w:r w:rsidR="00A062B5" w:rsidRPr="00EC5BC0">
        <w:rPr>
          <w:rFonts w:cs="v5.0.0"/>
        </w:rPr>
        <w:t xml:space="preserve">or </w:t>
      </w:r>
      <w:r w:rsidR="003C3A4B" w:rsidRPr="00EC5BC0">
        <w:rPr>
          <w:rFonts w:cs="v5.0.0"/>
        </w:rPr>
        <w:t>I</w:t>
      </w:r>
      <w:r w:rsidR="00A062B5" w:rsidRPr="00EC5BC0">
        <w:rPr>
          <w:rFonts w:cs="v5.0.0"/>
        </w:rPr>
        <w:t xml:space="preserve">nter RF </w:t>
      </w:r>
      <w:r w:rsidR="003C3A4B" w:rsidRPr="00EC5BC0">
        <w:rPr>
          <w:rFonts w:cs="v5.0.0"/>
        </w:rPr>
        <w:t>B</w:t>
      </w:r>
      <w:r w:rsidR="00A062B5" w:rsidRPr="00EC5BC0">
        <w:rPr>
          <w:rFonts w:cs="v5.0.0"/>
        </w:rPr>
        <w:t xml:space="preserve">andwidth gap </w:t>
      </w:r>
      <w:r w:rsidRPr="00EC5BC0">
        <w:rPr>
          <w:rFonts w:cs="v5.0.0"/>
        </w:rPr>
        <w:t>shall be higher than the value specified in Table</w:t>
      </w:r>
      <w:r w:rsidRPr="00EC5BC0">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6.6.2</w:t>
        </w:r>
      </w:smartTag>
      <w:r w:rsidRPr="00EC5BC0">
        <w:rPr>
          <w:rFonts w:cs="v5.0.0"/>
        </w:rPr>
        <w:t>-</w:t>
      </w:r>
      <w:r w:rsidRPr="00EC5BC0">
        <w:rPr>
          <w:rFonts w:cs="v5.0.0"/>
          <w:lang w:eastAsia="zh-CN"/>
        </w:rPr>
        <w:t>5/6</w:t>
      </w:r>
      <w:r w:rsidRPr="00EC5BC0">
        <w:rPr>
          <w:rFonts w:cs="v5.0.0"/>
        </w:rPr>
        <w:t>.</w:t>
      </w:r>
    </w:p>
    <w:p w14:paraId="797D6A81" w14:textId="77777777" w:rsidR="00A55154" w:rsidRPr="00EC5BC0" w:rsidRDefault="00A55154" w:rsidP="000142EC">
      <w:pPr>
        <w:pStyle w:val="TH"/>
      </w:pPr>
      <w:bookmarkStart w:id="295" w:name="OLE_LINK105"/>
      <w:bookmarkStart w:id="296" w:name="OLE_LINK104"/>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5</w:t>
      </w:r>
      <w:r w:rsidRPr="00EC5BC0">
        <w:t>: Base Station CACLR in non-contiguous 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5F4E9D3D"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B6BD890"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35FF656" w14:textId="77777777" w:rsidR="00A55154" w:rsidRPr="00EC5BC0" w:rsidRDefault="00A55154" w:rsidP="00A26243">
            <w:pPr>
              <w:pStyle w:val="TAH"/>
              <w:rPr>
                <w:rFonts w:cs="v5.0.0"/>
                <w:lang w:eastAsia="en-US"/>
              </w:rPr>
            </w:pPr>
            <w:r w:rsidRPr="00EC5BC0">
              <w:rPr>
                <w:rFonts w:cs="v5.0.0"/>
                <w:lang w:eastAsia="en-US"/>
              </w:rPr>
              <w:t>BS adjacent channel centre frequency offset below or above the sub-block edge</w:t>
            </w:r>
            <w:r w:rsidR="00A062B5" w:rsidRPr="00EC5BC0">
              <w:rPr>
                <w:rFonts w:cs="v5.0.0"/>
                <w:lang w:eastAsia="en-US"/>
              </w:rPr>
              <w:t xml:space="preserve"> 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andwidth edge</w:t>
            </w:r>
            <w:r w:rsidRPr="00EC5BC0">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7A1BE8"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8D64E1"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63DE29"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31EDAF08"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65F31EE6"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3AF5536B"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08DFEFE"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27C4F49"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5FA647B"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EC5BC0" w:rsidRPr="00EC5BC0" w14:paraId="75DD5739"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0660926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1DD8B14"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B2D5C4C" w14:textId="77777777" w:rsidR="00A55154" w:rsidRPr="00EC5BC0" w:rsidRDefault="00A55154" w:rsidP="00A26243">
            <w:pPr>
              <w:pStyle w:val="TAC"/>
              <w:rPr>
                <w:rFonts w:cs="v5.0.0"/>
                <w:lang w:eastAsia="en-US"/>
              </w:rPr>
            </w:pPr>
            <w:r w:rsidRPr="00EC5BC0">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463ACE3D" w14:textId="77777777" w:rsidR="00A55154" w:rsidRPr="00EC5BC0" w:rsidRDefault="00A55154" w:rsidP="00A26243">
            <w:pPr>
              <w:pStyle w:val="TAC"/>
              <w:rPr>
                <w:rFonts w:cs="v5.0.0"/>
                <w:lang w:eastAsia="en-US"/>
              </w:rPr>
            </w:pPr>
            <w:r w:rsidRPr="00EC5BC0">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906D31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7D5B9D3D"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47680A30" w14:textId="77777777" w:rsidR="00A55154" w:rsidRPr="00EC5BC0" w:rsidRDefault="00A55154" w:rsidP="0073655F">
            <w:pPr>
              <w:pStyle w:val="TAN"/>
              <w:rPr>
                <w:rFonts w:cs="v5.0.0"/>
                <w:lang w:eastAsia="en-US"/>
              </w:rPr>
            </w:pPr>
            <w:r w:rsidRPr="00EC5BC0">
              <w:rPr>
                <w:rFonts w:cs="Arial"/>
                <w:lang w:eastAsia="en-US"/>
              </w:rPr>
              <w:t>NOTE:</w:t>
            </w:r>
            <w:r w:rsidRPr="00EC5BC0">
              <w:rPr>
                <w:rFonts w:cs="Arial"/>
                <w:lang w:eastAsia="en-US"/>
              </w:rPr>
              <w:tab/>
            </w:r>
            <w:r w:rsidRPr="00EC5BC0">
              <w:rPr>
                <w:rFonts w:cs="Arial"/>
                <w:lang w:eastAsia="zh-CN"/>
              </w:rPr>
              <w:t>T</w:t>
            </w:r>
            <w:r w:rsidRPr="00EC5BC0">
              <w:rPr>
                <w:rFonts w:cs="Arial"/>
                <w:lang w:eastAsia="en-US"/>
              </w:rPr>
              <w:t>he RRC filter shall be equivalent to the transmit pulse shape filter defined in TS 25.104 [15], with a chip rate as defined in this table.</w:t>
            </w:r>
          </w:p>
        </w:tc>
      </w:tr>
    </w:tbl>
    <w:p w14:paraId="3EAC2A24" w14:textId="77777777" w:rsidR="0073655F" w:rsidRPr="00EC5BC0" w:rsidRDefault="0073655F" w:rsidP="0073655F"/>
    <w:p w14:paraId="6DD98004"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6</w:t>
      </w:r>
      <w:r w:rsidRPr="00EC5BC0">
        <w:t xml:space="preserve">: Base Station CACLR in non-contiguous </w:t>
      </w:r>
      <w:r w:rsidRPr="00EC5BC0">
        <w:rPr>
          <w:lang w:eastAsia="zh-CN"/>
        </w:rPr>
        <w:t>un</w:t>
      </w:r>
      <w:r w:rsidRPr="00EC5BC0">
        <w:t>paired spectrum</w:t>
      </w:r>
      <w:r w:rsidR="002636FE" w:rsidRPr="00EC5BC0">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EC5BC0" w:rsidRPr="00EC5BC0" w14:paraId="252F3C15"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4C110A98" w14:textId="77777777" w:rsidR="00A55154" w:rsidRPr="00EC5BC0" w:rsidRDefault="00A55154" w:rsidP="00A26243">
            <w:pPr>
              <w:pStyle w:val="TAH"/>
              <w:rPr>
                <w:rFonts w:cs="v5.0.0"/>
                <w:lang w:eastAsia="en-US"/>
              </w:rPr>
            </w:pPr>
            <w:r w:rsidRPr="00EC5BC0">
              <w:rPr>
                <w:rFonts w:cs="v5.0.0"/>
                <w:lang w:eastAsia="en-US"/>
              </w:rPr>
              <w:t xml:space="preserve">Sub-block </w:t>
            </w:r>
            <w:r w:rsidR="00A062B5" w:rsidRPr="00EC5BC0">
              <w:rPr>
                <w:rFonts w:cs="v5.0.0"/>
                <w:lang w:eastAsia="en-US"/>
              </w:rPr>
              <w:t xml:space="preserve">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 xml:space="preserve">andwidth </w:t>
            </w:r>
            <w:r w:rsidRPr="00EC5BC0">
              <w:rPr>
                <w:rFonts w:cs="v5.0.0"/>
                <w:lang w:eastAsia="en-US"/>
              </w:rPr>
              <w:t>gap size (W</w:t>
            </w:r>
            <w:r w:rsidRPr="00EC5BC0">
              <w:rPr>
                <w:rFonts w:cs="v5.0.0"/>
                <w:vertAlign w:val="subscript"/>
                <w:lang w:eastAsia="en-US"/>
              </w:rPr>
              <w:t>gap</w:t>
            </w:r>
            <w:r w:rsidRPr="00EC5BC0">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4D04DD9" w14:textId="77777777" w:rsidR="00A55154" w:rsidRPr="00EC5BC0" w:rsidRDefault="00A55154" w:rsidP="00A26243">
            <w:pPr>
              <w:pStyle w:val="TAH"/>
              <w:rPr>
                <w:rFonts w:cs="v5.0.0"/>
                <w:lang w:eastAsia="en-US"/>
              </w:rPr>
            </w:pPr>
            <w:r w:rsidRPr="00EC5BC0">
              <w:rPr>
                <w:rFonts w:cs="v5.0.0"/>
                <w:lang w:eastAsia="en-US"/>
              </w:rPr>
              <w:t xml:space="preserve">BS adjacent channel centre frequency offset below or above the sub-block edge </w:t>
            </w:r>
            <w:r w:rsidR="00A062B5" w:rsidRPr="00EC5BC0">
              <w:rPr>
                <w:rFonts w:cs="v5.0.0"/>
                <w:lang w:eastAsia="en-US"/>
              </w:rPr>
              <w:t xml:space="preserve">or the </w:t>
            </w:r>
            <w:r w:rsidR="003C3A4B" w:rsidRPr="00EC5BC0">
              <w:rPr>
                <w:rFonts w:cs="Arial"/>
                <w:lang w:eastAsia="zh-CN"/>
              </w:rPr>
              <w:t>Base Station</w:t>
            </w:r>
            <w:r w:rsidR="003C3A4B" w:rsidRPr="00EC5BC0">
              <w:rPr>
                <w:rFonts w:cs="v5.0.0"/>
                <w:lang w:eastAsia="en-US"/>
              </w:rPr>
              <w:t xml:space="preserve"> </w:t>
            </w:r>
            <w:r w:rsidR="00A062B5" w:rsidRPr="00EC5BC0">
              <w:rPr>
                <w:rFonts w:cs="v5.0.0"/>
                <w:lang w:eastAsia="en-US"/>
              </w:rPr>
              <w:t xml:space="preserve">RF </w:t>
            </w:r>
            <w:r w:rsidR="003C3A4B" w:rsidRPr="00EC5BC0">
              <w:rPr>
                <w:rFonts w:cs="v5.0.0"/>
                <w:lang w:eastAsia="en-US"/>
              </w:rPr>
              <w:t>B</w:t>
            </w:r>
            <w:r w:rsidR="00A062B5" w:rsidRPr="00EC5BC0">
              <w:rPr>
                <w:rFonts w:cs="v5.0.0"/>
                <w:lang w:eastAsia="en-US"/>
              </w:rPr>
              <w:t xml:space="preserve">andwidth edge </w:t>
            </w:r>
            <w:r w:rsidRPr="00EC5BC0">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06475581" w14:textId="77777777" w:rsidR="00A55154" w:rsidRPr="00EC5BC0" w:rsidRDefault="00A55154" w:rsidP="00A26243">
            <w:pPr>
              <w:pStyle w:val="TAH"/>
              <w:rPr>
                <w:rFonts w:cs="v5.0.0"/>
                <w:lang w:eastAsia="en-US"/>
              </w:rPr>
            </w:pPr>
            <w:r w:rsidRPr="00EC5BC0">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9A7D6E7" w14:textId="77777777" w:rsidR="00A55154" w:rsidRPr="00EC5BC0" w:rsidRDefault="00A55154" w:rsidP="00A26243">
            <w:pPr>
              <w:pStyle w:val="TAH"/>
              <w:rPr>
                <w:rFonts w:cs="v5.0.0"/>
                <w:lang w:eastAsia="en-US"/>
              </w:rPr>
            </w:pPr>
            <w:r w:rsidRPr="00EC5BC0">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6EC6018" w14:textId="77777777" w:rsidR="00A55154" w:rsidRPr="00EC5BC0" w:rsidRDefault="00A55154" w:rsidP="00A26243">
            <w:pPr>
              <w:pStyle w:val="TAH"/>
              <w:rPr>
                <w:rFonts w:cs="v5.0.0"/>
                <w:lang w:eastAsia="en-US"/>
              </w:rPr>
            </w:pPr>
            <w:r w:rsidRPr="00EC5BC0">
              <w:rPr>
                <w:rFonts w:cs="v5.0.0"/>
                <w:lang w:eastAsia="en-US"/>
              </w:rPr>
              <w:t>CACLR limit</w:t>
            </w:r>
          </w:p>
        </w:tc>
      </w:tr>
      <w:tr w:rsidR="00EC5BC0" w:rsidRPr="00EC5BC0" w14:paraId="5C82F9BE"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020B06C" w14:textId="77777777" w:rsidR="00A55154" w:rsidRPr="00EC5BC0" w:rsidRDefault="00A55154" w:rsidP="00A26243">
            <w:pPr>
              <w:pStyle w:val="TAC"/>
              <w:rPr>
                <w:rFonts w:cs="Arial"/>
                <w:lang w:eastAsia="en-US"/>
              </w:rPr>
            </w:pPr>
            <w:r w:rsidRPr="00EC5BC0">
              <w:rPr>
                <w:rFonts w:cs="Arial"/>
                <w:lang w:eastAsia="en-US"/>
              </w:rPr>
              <w:t xml:space="preserve">5 MHz ≤ </w:t>
            </w:r>
            <w:r w:rsidRPr="00EC5BC0">
              <w:rPr>
                <w:rFonts w:cs="v5.0.0"/>
                <w:lang w:eastAsia="en-US"/>
              </w:rPr>
              <w:t>W</w:t>
            </w:r>
            <w:r w:rsidRPr="00EC5BC0">
              <w:rPr>
                <w:rFonts w:cs="v5.0.0"/>
                <w:vertAlign w:val="subscript"/>
                <w:lang w:eastAsia="en-US"/>
              </w:rPr>
              <w:t>gap</w:t>
            </w:r>
            <w:r w:rsidRPr="00EC5BC0">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211CDAF4" w14:textId="77777777" w:rsidR="00A55154" w:rsidRPr="00EC5BC0" w:rsidRDefault="00A55154" w:rsidP="00A26243">
            <w:pPr>
              <w:pStyle w:val="TAC"/>
              <w:rPr>
                <w:rFonts w:cs="Arial"/>
                <w:lang w:eastAsia="en-US"/>
              </w:rPr>
            </w:pPr>
            <w:r w:rsidRPr="00EC5BC0">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6B089390" w14:textId="77777777" w:rsidR="00A55154" w:rsidRPr="00EC5BC0" w:rsidRDefault="00A55154" w:rsidP="00A26243">
            <w:pPr>
              <w:pStyle w:val="TAC"/>
              <w:rPr>
                <w:rFonts w:cs="v5.0.0"/>
                <w:lang w:eastAsia="en-US"/>
              </w:rPr>
            </w:pPr>
            <w:r w:rsidRPr="00EC5BC0">
              <w:rPr>
                <w:rFonts w:cs="v5.0.0"/>
                <w:lang w:eastAsia="zh-CN"/>
              </w:rPr>
              <w:t>5MHz E-</w:t>
            </w:r>
            <w:r w:rsidRPr="00EC5BC0">
              <w:rPr>
                <w:rFonts w:cs="v5.0.0"/>
                <w:lang w:eastAsia="en-US"/>
              </w:rPr>
              <w:t>UTRA</w:t>
            </w:r>
            <w:r w:rsidRPr="00EC5BC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311DBBF"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7FF89"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r w:rsidR="00A55154" w:rsidRPr="00EC5BC0" w14:paraId="26A86516" w14:textId="77777777"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14:paraId="27B3D919" w14:textId="77777777" w:rsidR="00A55154" w:rsidRPr="00EC5BC0" w:rsidRDefault="00A55154" w:rsidP="00A26243">
            <w:pPr>
              <w:pStyle w:val="TAC"/>
              <w:rPr>
                <w:rFonts w:cs="Arial"/>
                <w:lang w:eastAsia="en-US"/>
              </w:rPr>
            </w:pPr>
            <w:r w:rsidRPr="00EC5BC0">
              <w:rPr>
                <w:rFonts w:cs="Arial"/>
                <w:lang w:eastAsia="en-US"/>
              </w:rPr>
              <w:t xml:space="preserve">10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99C5D36" w14:textId="77777777" w:rsidR="00A55154" w:rsidRPr="00EC5BC0" w:rsidRDefault="00A55154" w:rsidP="00A26243">
            <w:pPr>
              <w:pStyle w:val="TAC"/>
              <w:rPr>
                <w:rFonts w:cs="Arial"/>
                <w:lang w:eastAsia="en-US"/>
              </w:rPr>
            </w:pPr>
            <w:r w:rsidRPr="00EC5BC0">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3EB0C53F" w14:textId="77777777" w:rsidR="00A55154" w:rsidRPr="00EC5BC0" w:rsidRDefault="00A55154" w:rsidP="00A26243">
            <w:pPr>
              <w:pStyle w:val="TAC"/>
              <w:rPr>
                <w:rFonts w:cs="v5.0.0"/>
                <w:lang w:eastAsia="en-US"/>
              </w:rPr>
            </w:pPr>
            <w:r w:rsidRPr="00EC5BC0">
              <w:rPr>
                <w:rFonts w:cs="v5.0.0"/>
                <w:lang w:eastAsia="zh-CN"/>
              </w:rPr>
              <w:t xml:space="preserve">5MHz </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E8BD98E" w14:textId="77777777" w:rsidR="00A55154" w:rsidRPr="00EC5BC0" w:rsidRDefault="00A55154" w:rsidP="00A26243">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625E3FD" w14:textId="77777777" w:rsidR="00A55154" w:rsidRPr="00EC5BC0" w:rsidRDefault="00A55154" w:rsidP="00A26243">
            <w:pPr>
              <w:pStyle w:val="TAC"/>
              <w:rPr>
                <w:rFonts w:cs="v5.0.0"/>
                <w:lang w:eastAsia="en-US"/>
              </w:rPr>
            </w:pPr>
            <w:r w:rsidRPr="00EC5BC0">
              <w:rPr>
                <w:rFonts w:cs="v5.0.0"/>
                <w:lang w:eastAsia="en-US"/>
              </w:rPr>
              <w:t>4</w:t>
            </w:r>
            <w:r w:rsidRPr="00EC5BC0">
              <w:rPr>
                <w:rFonts w:cs="v5.0.0"/>
                <w:lang w:eastAsia="zh-CN"/>
              </w:rPr>
              <w:t>4.2</w:t>
            </w:r>
            <w:r w:rsidRPr="00EC5BC0">
              <w:rPr>
                <w:rFonts w:cs="v5.0.0"/>
                <w:lang w:eastAsia="en-US"/>
              </w:rPr>
              <w:t xml:space="preserve"> dB</w:t>
            </w:r>
          </w:p>
        </w:tc>
      </w:tr>
    </w:tbl>
    <w:p w14:paraId="253AC05B" w14:textId="77777777" w:rsidR="00C81D8E" w:rsidRPr="00EC5BC0" w:rsidRDefault="00C81D8E" w:rsidP="00C81D8E"/>
    <w:p w14:paraId="59F221D9" w14:textId="77777777" w:rsidR="00C81D8E" w:rsidRPr="00EC5BC0" w:rsidRDefault="00C81D8E" w:rsidP="00C81D8E">
      <w:pPr>
        <w:rPr>
          <w:rFonts w:cs="v5.0.0"/>
        </w:rPr>
      </w:pPr>
      <w:r w:rsidRPr="00EC5BC0">
        <w:rPr>
          <w:rFonts w:cs="v5.0.0"/>
        </w:rPr>
        <w:lastRenderedPageBreak/>
        <w:t xml:space="preserve">For operation in non-contiguous spectrum </w:t>
      </w:r>
      <w:r w:rsidRPr="00EC5BC0">
        <w:rPr>
          <w:rFonts w:cs="v5.0.0"/>
          <w:lang w:eastAsia="zh-CN"/>
        </w:rPr>
        <w:t>in Band 46</w:t>
      </w:r>
      <w:r w:rsidRPr="00EC5BC0">
        <w:rPr>
          <w:rFonts w:cs="v5.0.0"/>
        </w:rPr>
        <w:t>, the CACLR for E-UTRA carriers located on either side of the sub-block gap shall be higher than the value specified in Table 6.6.2-</w:t>
      </w:r>
      <w:r w:rsidRPr="00EC5BC0">
        <w:rPr>
          <w:rFonts w:cs="v5.0.0"/>
          <w:lang w:eastAsia="zh-CN"/>
        </w:rPr>
        <w:t>6a</w:t>
      </w:r>
      <w:r w:rsidRPr="00EC5BC0">
        <w:rPr>
          <w:rFonts w:cs="v5.0.0"/>
        </w:rPr>
        <w:t>.</w:t>
      </w:r>
    </w:p>
    <w:p w14:paraId="390963EA" w14:textId="77777777" w:rsidR="00C81D8E" w:rsidRPr="00EC5BC0" w:rsidRDefault="00C81D8E" w:rsidP="00C81D8E">
      <w:pPr>
        <w:pStyle w:val="TH"/>
        <w:rPr>
          <w:rFonts w:cs="v5.0.0"/>
          <w:lang w:eastAsia="zh-CN"/>
        </w:rPr>
      </w:pPr>
      <w:r w:rsidRPr="00EC5BC0">
        <w:rPr>
          <w:rFonts w:cs="v5.0.0"/>
        </w:rPr>
        <w:t>Table 6.6.2-</w:t>
      </w:r>
      <w:r w:rsidRPr="00EC5BC0">
        <w:rPr>
          <w:rFonts w:cs="v5.0.0"/>
          <w:lang w:eastAsia="zh-CN"/>
        </w:rPr>
        <w:t>6a</w:t>
      </w:r>
      <w:r w:rsidRPr="00EC5BC0">
        <w:rPr>
          <w:rFonts w:cs="v5.0.0"/>
        </w:rPr>
        <w:t xml:space="preserve">: Base Station CACLR in non-contiguous spectrum </w:t>
      </w:r>
      <w:r w:rsidRPr="00EC5BC0">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C5BC0" w:rsidRPr="00EC5BC0" w14:paraId="6B7F4D08" w14:textId="77777777" w:rsidTr="00C81D8E">
        <w:trPr>
          <w:cantSplit/>
          <w:jc w:val="center"/>
        </w:trPr>
        <w:tc>
          <w:tcPr>
            <w:tcW w:w="1559" w:type="dxa"/>
          </w:tcPr>
          <w:p w14:paraId="384AD8EE" w14:textId="77777777" w:rsidR="00C81D8E" w:rsidRPr="00EC5BC0" w:rsidRDefault="00C81D8E" w:rsidP="00C81D8E">
            <w:pPr>
              <w:pStyle w:val="TAH"/>
              <w:rPr>
                <w:rFonts w:cs="v5.0.0"/>
                <w:lang w:eastAsia="en-US"/>
              </w:rPr>
            </w:pPr>
            <w:r w:rsidRPr="00EC5BC0">
              <w:rPr>
                <w:rFonts w:cs="v5.0.0"/>
                <w:lang w:eastAsia="en-US"/>
              </w:rPr>
              <w:t>Sub-block gap size (W</w:t>
            </w:r>
            <w:r w:rsidRPr="00EC5BC0">
              <w:rPr>
                <w:rFonts w:cs="v5.0.0"/>
                <w:vertAlign w:val="subscript"/>
                <w:lang w:eastAsia="en-US"/>
              </w:rPr>
              <w:t>gap</w:t>
            </w:r>
            <w:r w:rsidRPr="00EC5BC0">
              <w:rPr>
                <w:rFonts w:cs="v5.0.0"/>
                <w:lang w:eastAsia="en-US"/>
              </w:rPr>
              <w:t>) where the limit applies</w:t>
            </w:r>
          </w:p>
        </w:tc>
        <w:tc>
          <w:tcPr>
            <w:tcW w:w="2127" w:type="dxa"/>
          </w:tcPr>
          <w:p w14:paraId="2A7102E5" w14:textId="77777777" w:rsidR="00C81D8E" w:rsidRPr="00EC5BC0" w:rsidRDefault="00C81D8E" w:rsidP="00C81D8E">
            <w:pPr>
              <w:pStyle w:val="TAH"/>
              <w:rPr>
                <w:rFonts w:cs="v5.0.0"/>
                <w:lang w:eastAsia="en-US"/>
              </w:rPr>
            </w:pPr>
            <w:r w:rsidRPr="00EC5BC0">
              <w:rPr>
                <w:rFonts w:cs="v5.0.0"/>
                <w:lang w:eastAsia="en-US"/>
              </w:rPr>
              <w:t>BS adjacent channel centre frequency offset below or above the sub-block edge (inside the gap)</w:t>
            </w:r>
          </w:p>
        </w:tc>
        <w:tc>
          <w:tcPr>
            <w:tcW w:w="1842" w:type="dxa"/>
          </w:tcPr>
          <w:p w14:paraId="4C88DC43" w14:textId="77777777" w:rsidR="00C81D8E" w:rsidRPr="00EC5BC0" w:rsidRDefault="00C81D8E" w:rsidP="00C81D8E">
            <w:pPr>
              <w:pStyle w:val="TAH"/>
              <w:rPr>
                <w:rFonts w:cs="v5.0.0"/>
                <w:lang w:eastAsia="en-US"/>
              </w:rPr>
            </w:pPr>
            <w:r w:rsidRPr="00EC5BC0">
              <w:rPr>
                <w:rFonts w:cs="v5.0.0"/>
                <w:lang w:eastAsia="en-US"/>
              </w:rPr>
              <w:t>Assumed adjacent channel carrier (informative)</w:t>
            </w:r>
          </w:p>
        </w:tc>
        <w:tc>
          <w:tcPr>
            <w:tcW w:w="2437" w:type="dxa"/>
          </w:tcPr>
          <w:p w14:paraId="3976E4B6" w14:textId="77777777" w:rsidR="00C81D8E" w:rsidRPr="00EC5BC0" w:rsidRDefault="00C81D8E" w:rsidP="00C81D8E">
            <w:pPr>
              <w:pStyle w:val="TAH"/>
              <w:rPr>
                <w:rFonts w:cs="v5.0.0"/>
                <w:lang w:eastAsia="en-US"/>
              </w:rPr>
            </w:pPr>
            <w:r w:rsidRPr="00EC5BC0">
              <w:rPr>
                <w:rFonts w:cs="v5.0.0"/>
                <w:lang w:eastAsia="en-US"/>
              </w:rPr>
              <w:t>Filter on the adjacent channel frequency and corresponding filter bandwidth</w:t>
            </w:r>
          </w:p>
        </w:tc>
        <w:tc>
          <w:tcPr>
            <w:tcW w:w="1081" w:type="dxa"/>
          </w:tcPr>
          <w:p w14:paraId="2130E2F3" w14:textId="77777777" w:rsidR="00C81D8E" w:rsidRPr="00EC5BC0" w:rsidRDefault="00C81D8E" w:rsidP="00C81D8E">
            <w:pPr>
              <w:pStyle w:val="TAH"/>
              <w:rPr>
                <w:rFonts w:cs="v5.0.0"/>
                <w:lang w:eastAsia="en-US"/>
              </w:rPr>
            </w:pPr>
            <w:r w:rsidRPr="00EC5BC0">
              <w:rPr>
                <w:rFonts w:cs="v5.0.0"/>
                <w:lang w:eastAsia="en-US"/>
              </w:rPr>
              <w:t>CACLR limit</w:t>
            </w:r>
          </w:p>
        </w:tc>
      </w:tr>
      <w:tr w:rsidR="00EC5BC0" w:rsidRPr="00EC5BC0" w14:paraId="641B0491" w14:textId="77777777" w:rsidTr="00C81D8E">
        <w:trPr>
          <w:cantSplit/>
          <w:jc w:val="center"/>
        </w:trPr>
        <w:tc>
          <w:tcPr>
            <w:tcW w:w="1559" w:type="dxa"/>
          </w:tcPr>
          <w:p w14:paraId="0DBB140F" w14:textId="77777777" w:rsidR="00C81D8E" w:rsidRPr="00EC5BC0" w:rsidRDefault="00C81D8E" w:rsidP="00C81D8E">
            <w:pPr>
              <w:pStyle w:val="TAC"/>
              <w:rPr>
                <w:rFonts w:cs="Arial"/>
                <w:lang w:eastAsia="en-US"/>
              </w:rPr>
            </w:pPr>
            <w:r w:rsidRPr="00EC5BC0">
              <w:rPr>
                <w:rFonts w:cs="Arial"/>
                <w:lang w:eastAsia="zh-CN"/>
              </w:rPr>
              <w:t>20</w:t>
            </w:r>
            <w:r w:rsidRPr="00EC5BC0">
              <w:rPr>
                <w:rFonts w:cs="Arial"/>
                <w:lang w:eastAsia="en-US"/>
              </w:rPr>
              <w:t xml:space="preserve"> MHz ≤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60</w:t>
            </w:r>
            <w:r w:rsidRPr="00EC5BC0">
              <w:rPr>
                <w:rFonts w:cs="Arial"/>
                <w:lang w:eastAsia="en-US"/>
              </w:rPr>
              <w:t xml:space="preserve"> MHz</w:t>
            </w:r>
          </w:p>
        </w:tc>
        <w:tc>
          <w:tcPr>
            <w:tcW w:w="2127" w:type="dxa"/>
          </w:tcPr>
          <w:p w14:paraId="5CFD4981" w14:textId="77777777" w:rsidR="00C81D8E" w:rsidRPr="00EC5BC0" w:rsidRDefault="00C81D8E" w:rsidP="00C81D8E">
            <w:pPr>
              <w:pStyle w:val="TAC"/>
              <w:rPr>
                <w:rFonts w:cs="Arial"/>
                <w:lang w:eastAsia="en-US"/>
              </w:rPr>
            </w:pPr>
            <w:r w:rsidRPr="00EC5BC0">
              <w:rPr>
                <w:rFonts w:cs="Arial"/>
                <w:lang w:eastAsia="zh-CN"/>
              </w:rPr>
              <w:t>10</w:t>
            </w:r>
            <w:r w:rsidRPr="00EC5BC0">
              <w:rPr>
                <w:rFonts w:cs="Arial"/>
                <w:lang w:eastAsia="en-US"/>
              </w:rPr>
              <w:t xml:space="preserve"> MHz</w:t>
            </w:r>
          </w:p>
        </w:tc>
        <w:tc>
          <w:tcPr>
            <w:tcW w:w="1842" w:type="dxa"/>
          </w:tcPr>
          <w:p w14:paraId="7BF9D3B1" w14:textId="77777777" w:rsidR="00C81D8E" w:rsidRPr="00EC5BC0" w:rsidRDefault="00C81D8E" w:rsidP="00C81D8E">
            <w:pPr>
              <w:pStyle w:val="TAC"/>
              <w:rPr>
                <w:rFonts w:cs="v5.0.0"/>
                <w:lang w:eastAsia="en-US"/>
              </w:rPr>
            </w:pPr>
            <w:r w:rsidRPr="00EC5BC0">
              <w:rPr>
                <w:rFonts w:cs="v5.0.0"/>
                <w:lang w:eastAsia="zh-CN"/>
              </w:rPr>
              <w:t>20MHz E-</w:t>
            </w:r>
            <w:r w:rsidRPr="00EC5BC0">
              <w:rPr>
                <w:rFonts w:cs="v5.0.0"/>
                <w:lang w:eastAsia="en-US"/>
              </w:rPr>
              <w:t>UTRA</w:t>
            </w:r>
            <w:r w:rsidRPr="00EC5BC0">
              <w:rPr>
                <w:rFonts w:cs="v5.0.0"/>
                <w:lang w:eastAsia="zh-CN"/>
              </w:rPr>
              <w:t xml:space="preserve"> carrier</w:t>
            </w:r>
          </w:p>
        </w:tc>
        <w:tc>
          <w:tcPr>
            <w:tcW w:w="2437" w:type="dxa"/>
          </w:tcPr>
          <w:p w14:paraId="3A3B3AD7"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0D4D2898"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dB</w:t>
            </w:r>
          </w:p>
        </w:tc>
      </w:tr>
      <w:tr w:rsidR="00C81D8E" w:rsidRPr="00EC5BC0" w14:paraId="2EC04FE6" w14:textId="77777777" w:rsidTr="00C81D8E">
        <w:trPr>
          <w:cantSplit/>
          <w:jc w:val="center"/>
        </w:trPr>
        <w:tc>
          <w:tcPr>
            <w:tcW w:w="1559" w:type="dxa"/>
          </w:tcPr>
          <w:p w14:paraId="7B8B1519" w14:textId="77777777" w:rsidR="00C81D8E" w:rsidRPr="00EC5BC0" w:rsidRDefault="00C81D8E" w:rsidP="00C81D8E">
            <w:pPr>
              <w:pStyle w:val="TAC"/>
              <w:rPr>
                <w:rFonts w:cs="Arial"/>
                <w:lang w:eastAsia="en-US"/>
              </w:rPr>
            </w:pPr>
            <w:r w:rsidRPr="00EC5BC0">
              <w:rPr>
                <w:rFonts w:cs="Arial"/>
                <w:lang w:eastAsia="zh-CN"/>
              </w:rPr>
              <w:t>40</w:t>
            </w:r>
            <w:r w:rsidRPr="00EC5BC0">
              <w:rPr>
                <w:rFonts w:cs="Arial"/>
                <w:lang w:eastAsia="en-US"/>
              </w:rPr>
              <w:t xml:space="preserve"> MHz &lt; </w:t>
            </w:r>
            <w:r w:rsidRPr="00EC5BC0">
              <w:rPr>
                <w:rFonts w:cs="v5.0.0"/>
                <w:lang w:eastAsia="en-US"/>
              </w:rPr>
              <w:t>W</w:t>
            </w:r>
            <w:r w:rsidRPr="00EC5BC0">
              <w:rPr>
                <w:rFonts w:cs="v5.0.0"/>
                <w:vertAlign w:val="subscript"/>
                <w:lang w:eastAsia="en-US"/>
              </w:rPr>
              <w:t>gap</w:t>
            </w:r>
            <w:r w:rsidRPr="00EC5BC0">
              <w:rPr>
                <w:rFonts w:cs="Arial"/>
                <w:lang w:eastAsia="en-US"/>
              </w:rPr>
              <w:t xml:space="preserve"> &lt; </w:t>
            </w:r>
            <w:r w:rsidRPr="00EC5BC0">
              <w:rPr>
                <w:rFonts w:cs="Arial"/>
                <w:lang w:eastAsia="zh-CN"/>
              </w:rPr>
              <w:t>80</w:t>
            </w:r>
            <w:r w:rsidRPr="00EC5BC0">
              <w:rPr>
                <w:rFonts w:cs="Arial"/>
                <w:lang w:eastAsia="en-US"/>
              </w:rPr>
              <w:t xml:space="preserve"> MHz</w:t>
            </w:r>
          </w:p>
        </w:tc>
        <w:tc>
          <w:tcPr>
            <w:tcW w:w="2127" w:type="dxa"/>
          </w:tcPr>
          <w:p w14:paraId="21B56BE7" w14:textId="77777777" w:rsidR="00C81D8E" w:rsidRPr="00EC5BC0" w:rsidRDefault="00C81D8E" w:rsidP="00C81D8E">
            <w:pPr>
              <w:pStyle w:val="TAC"/>
              <w:rPr>
                <w:rFonts w:cs="Arial"/>
                <w:lang w:eastAsia="en-US"/>
              </w:rPr>
            </w:pPr>
            <w:r w:rsidRPr="00EC5BC0">
              <w:rPr>
                <w:rFonts w:cs="Arial"/>
                <w:lang w:eastAsia="zh-CN"/>
              </w:rPr>
              <w:t>30</w:t>
            </w:r>
            <w:r w:rsidRPr="00EC5BC0">
              <w:rPr>
                <w:rFonts w:cs="Arial"/>
                <w:lang w:eastAsia="en-US"/>
              </w:rPr>
              <w:t xml:space="preserve"> MHz</w:t>
            </w:r>
          </w:p>
        </w:tc>
        <w:tc>
          <w:tcPr>
            <w:tcW w:w="1842" w:type="dxa"/>
          </w:tcPr>
          <w:p w14:paraId="47F92E4C" w14:textId="77777777" w:rsidR="00C81D8E" w:rsidRPr="00EC5BC0" w:rsidRDefault="00C81D8E" w:rsidP="00C81D8E">
            <w:pPr>
              <w:pStyle w:val="TAC"/>
              <w:rPr>
                <w:rFonts w:cs="v5.0.0"/>
                <w:lang w:eastAsia="en-US"/>
              </w:rPr>
            </w:pPr>
            <w:r w:rsidRPr="00EC5BC0">
              <w:rPr>
                <w:rFonts w:cs="v5.0.0"/>
                <w:lang w:eastAsia="zh-CN"/>
              </w:rPr>
              <w:t>20MHz</w:t>
            </w:r>
            <w:r w:rsidRPr="00EC5BC0">
              <w:rPr>
                <w:rFonts w:cs="v5.0.0"/>
                <w:lang w:eastAsia="en-US"/>
              </w:rPr>
              <w:t xml:space="preserve"> </w:t>
            </w:r>
            <w:r w:rsidRPr="00EC5BC0">
              <w:rPr>
                <w:rFonts w:cs="v5.0.0"/>
                <w:lang w:eastAsia="zh-CN"/>
              </w:rPr>
              <w:t>E-</w:t>
            </w:r>
            <w:r w:rsidRPr="00EC5BC0">
              <w:rPr>
                <w:rFonts w:cs="v5.0.0"/>
                <w:lang w:eastAsia="en-US"/>
              </w:rPr>
              <w:t>UTRA</w:t>
            </w:r>
            <w:r w:rsidRPr="00EC5BC0">
              <w:rPr>
                <w:rFonts w:cs="v5.0.0"/>
                <w:lang w:eastAsia="zh-CN"/>
              </w:rPr>
              <w:t xml:space="preserve"> carrier </w:t>
            </w:r>
          </w:p>
        </w:tc>
        <w:tc>
          <w:tcPr>
            <w:tcW w:w="2437" w:type="dxa"/>
          </w:tcPr>
          <w:p w14:paraId="3D71E7FC" w14:textId="77777777" w:rsidR="00C81D8E" w:rsidRPr="00EC5BC0" w:rsidRDefault="00C81D8E" w:rsidP="00C81D8E">
            <w:pPr>
              <w:pStyle w:val="TAC"/>
              <w:rPr>
                <w:rFonts w:cs="v5.0.0"/>
                <w:lang w:eastAsia="en-US"/>
              </w:rPr>
            </w:pPr>
            <w:r w:rsidRPr="00EC5BC0">
              <w:rPr>
                <w:rFonts w:cs="v5.0.0"/>
                <w:lang w:eastAsia="en-US"/>
              </w:rPr>
              <w:t>Square (</w:t>
            </w:r>
            <w:r w:rsidRPr="00EC5BC0">
              <w:rPr>
                <w:rFonts w:cs="Arial"/>
                <w:lang w:eastAsia="en-US"/>
              </w:rPr>
              <w:t>BW</w:t>
            </w:r>
            <w:r w:rsidRPr="00EC5BC0">
              <w:rPr>
                <w:rFonts w:cs="Arial"/>
                <w:vertAlign w:val="subscript"/>
                <w:lang w:eastAsia="en-US"/>
              </w:rPr>
              <w:t>Config</w:t>
            </w:r>
            <w:r w:rsidRPr="00EC5BC0">
              <w:rPr>
                <w:rFonts w:cs="v5.0.0"/>
                <w:lang w:eastAsia="en-US"/>
              </w:rPr>
              <w:t>)</w:t>
            </w:r>
          </w:p>
        </w:tc>
        <w:tc>
          <w:tcPr>
            <w:tcW w:w="1081" w:type="dxa"/>
          </w:tcPr>
          <w:p w14:paraId="55DD883C" w14:textId="77777777" w:rsidR="00C81D8E" w:rsidRPr="00EC5BC0" w:rsidRDefault="005F4D6A" w:rsidP="00C81D8E">
            <w:pPr>
              <w:pStyle w:val="TAC"/>
              <w:rPr>
                <w:rFonts w:cs="v5.0.0"/>
                <w:lang w:eastAsia="en-US"/>
              </w:rPr>
            </w:pPr>
            <w:r w:rsidRPr="00EC5BC0">
              <w:rPr>
                <w:rFonts w:cs="v5.0.0"/>
                <w:lang w:eastAsia="zh-CN"/>
              </w:rPr>
              <w:t>34.2</w:t>
            </w:r>
            <w:r w:rsidR="00C81D8E" w:rsidRPr="00EC5BC0">
              <w:rPr>
                <w:rFonts w:cs="v5.0.0"/>
                <w:lang w:eastAsia="en-US"/>
              </w:rPr>
              <w:t xml:space="preserve"> dB</w:t>
            </w:r>
          </w:p>
        </w:tc>
      </w:tr>
    </w:tbl>
    <w:p w14:paraId="22C5E5D3" w14:textId="77777777" w:rsidR="00A55154" w:rsidRPr="00EC5BC0" w:rsidRDefault="00A55154" w:rsidP="00A55154"/>
    <w:p w14:paraId="1D0E9D21" w14:textId="77777777" w:rsidR="00A55154" w:rsidRPr="00EC5BC0" w:rsidRDefault="00A55154" w:rsidP="000142EC">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6.6.2</w:t>
        </w:r>
      </w:smartTag>
      <w:r w:rsidRPr="00EC5BC0">
        <w:t>-</w:t>
      </w:r>
      <w:r w:rsidRPr="00EC5BC0">
        <w:rPr>
          <w:lang w:eastAsia="zh-CN"/>
        </w:rPr>
        <w:t>7</w:t>
      </w:r>
      <w:r w:rsidRPr="00EC5BC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C5BC0" w:rsidRPr="00EC5BC0" w14:paraId="568B499B"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54AECDC8" w14:textId="77777777" w:rsidR="00A55154" w:rsidRPr="00EC5BC0" w:rsidRDefault="00A55154" w:rsidP="00A26243">
            <w:pPr>
              <w:pStyle w:val="TAH"/>
              <w:rPr>
                <w:rFonts w:cs="v5.0.0"/>
                <w:lang w:eastAsia="en-US"/>
              </w:rPr>
            </w:pPr>
            <w:r w:rsidRPr="00EC5BC0">
              <w:rPr>
                <w:rFonts w:cs="v5.0.0"/>
                <w:lang w:eastAsia="en-US"/>
              </w:rPr>
              <w:t>RAT of the carrier adjacent to the sub-block</w:t>
            </w:r>
            <w:r w:rsidR="00A062B5" w:rsidRPr="00EC5BC0">
              <w:rPr>
                <w:rFonts w:cs="v5.0.0"/>
                <w:lang w:eastAsia="en-US"/>
              </w:rPr>
              <w:t xml:space="preserve"> or </w:t>
            </w:r>
            <w:r w:rsidR="003C3A4B" w:rsidRPr="00EC5BC0">
              <w:rPr>
                <w:rFonts w:cs="v5.0.0"/>
                <w:lang w:eastAsia="en-US"/>
              </w:rPr>
              <w:t>I</w:t>
            </w:r>
            <w:r w:rsidR="00A062B5" w:rsidRPr="00EC5BC0">
              <w:rPr>
                <w:rFonts w:cs="v5.0.0"/>
                <w:lang w:eastAsia="en-US"/>
              </w:rPr>
              <w:t xml:space="preserve">nter RF </w:t>
            </w:r>
            <w:r w:rsidR="003C3A4B" w:rsidRPr="00EC5BC0">
              <w:rPr>
                <w:rFonts w:cs="v5.0.0"/>
                <w:lang w:eastAsia="en-US"/>
              </w:rPr>
              <w:t>B</w:t>
            </w:r>
            <w:r w:rsidR="00A062B5" w:rsidRPr="00EC5BC0">
              <w:rPr>
                <w:rFonts w:cs="v5.0.0"/>
                <w:lang w:eastAsia="en-US"/>
              </w:rPr>
              <w:t>andwidth</w:t>
            </w:r>
            <w:r w:rsidRPr="00EC5BC0">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511966D8" w14:textId="77777777" w:rsidR="00A55154" w:rsidRPr="00EC5BC0" w:rsidRDefault="00A55154" w:rsidP="00A26243">
            <w:pPr>
              <w:pStyle w:val="TAH"/>
              <w:rPr>
                <w:rFonts w:cs="v5.0.0"/>
                <w:lang w:eastAsia="en-US"/>
              </w:rPr>
            </w:pPr>
            <w:r w:rsidRPr="00EC5BC0">
              <w:rPr>
                <w:rFonts w:cs="v5.0.0"/>
                <w:lang w:eastAsia="en-US"/>
              </w:rPr>
              <w:t>Filter on the assigned channel frequency and corresponding filter bandwidth</w:t>
            </w:r>
          </w:p>
        </w:tc>
      </w:tr>
      <w:tr w:rsidR="00A55154" w:rsidRPr="00EC5BC0" w14:paraId="0E0E1C11"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389390AE" w14:textId="77777777" w:rsidR="00A55154" w:rsidRPr="00EC5BC0" w:rsidRDefault="00A55154" w:rsidP="0073655F">
            <w:pPr>
              <w:pStyle w:val="TAL"/>
              <w:rPr>
                <w:rFonts w:cs="Arial"/>
                <w:lang w:eastAsia="en-US"/>
              </w:rPr>
            </w:pPr>
            <w:r w:rsidRPr="00EC5BC0">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10224718" w14:textId="77777777" w:rsidR="00A55154" w:rsidRPr="00EC5BC0" w:rsidRDefault="00A55154" w:rsidP="0073655F">
            <w:pPr>
              <w:pStyle w:val="TAL"/>
              <w:rPr>
                <w:rFonts w:cs="Arial"/>
                <w:lang w:eastAsia="en-US"/>
              </w:rPr>
            </w:pPr>
            <w:r w:rsidRPr="00EC5BC0">
              <w:rPr>
                <w:rFonts w:cs="Arial"/>
                <w:lang w:eastAsia="en-US"/>
              </w:rPr>
              <w:t>E-UTRA of same BW</w:t>
            </w:r>
          </w:p>
        </w:tc>
      </w:tr>
      <w:bookmarkEnd w:id="295"/>
      <w:bookmarkEnd w:id="296"/>
    </w:tbl>
    <w:p w14:paraId="4E57826E" w14:textId="77777777" w:rsidR="00A55154" w:rsidRPr="00EC5BC0" w:rsidRDefault="00A55154" w:rsidP="00A55154"/>
    <w:p w14:paraId="0E339007" w14:textId="77777777" w:rsidR="00503058" w:rsidRPr="00EC5BC0" w:rsidRDefault="00503058" w:rsidP="00503058">
      <w:pPr>
        <w:pStyle w:val="NO"/>
        <w:rPr>
          <w:rFonts w:cs="v4.2.0"/>
        </w:rPr>
      </w:pPr>
      <w:r w:rsidRPr="00EC5BC0">
        <w:rPr>
          <w:rFonts w:cs="v4.2.0"/>
        </w:rPr>
        <w:t>NOTE:</w:t>
      </w:r>
      <w:r w:rsidRPr="00EC5BC0">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EC5BC0">
        <w:rPr>
          <w:rFonts w:cs="v4.2.0"/>
        </w:rPr>
        <w:t>are</w:t>
      </w:r>
      <w:r w:rsidRPr="00EC5BC0">
        <w:rPr>
          <w:rFonts w:cs="v4.2.0"/>
        </w:rPr>
        <w:t xml:space="preserve"> given in Annex G.</w:t>
      </w:r>
    </w:p>
    <w:p w14:paraId="6B291CC1" w14:textId="77777777" w:rsidR="002A29C0" w:rsidRPr="00EC5BC0" w:rsidRDefault="002A29C0" w:rsidP="002C24FB">
      <w:pPr>
        <w:pStyle w:val="Heading3"/>
      </w:pPr>
      <w:bookmarkStart w:id="297" w:name="_Toc21015779"/>
      <w:r w:rsidRPr="00EC5BC0">
        <w:t>6.</w:t>
      </w:r>
      <w:r w:rsidR="001F67B6" w:rsidRPr="00EC5BC0">
        <w:t>6</w:t>
      </w:r>
      <w:r w:rsidRPr="00EC5BC0">
        <w:t>.3</w:t>
      </w:r>
      <w:r w:rsidRPr="00EC5BC0">
        <w:tab/>
        <w:t>Operating band unwanted emissions</w:t>
      </w:r>
      <w:bookmarkEnd w:id="297"/>
    </w:p>
    <w:p w14:paraId="23410B81" w14:textId="77777777" w:rsidR="0073218C" w:rsidRPr="00EC5BC0" w:rsidRDefault="0073218C" w:rsidP="002C24FB">
      <w:pPr>
        <w:pStyle w:val="Heading4"/>
      </w:pPr>
      <w:bookmarkStart w:id="298" w:name="_Toc21015780"/>
      <w:r w:rsidRPr="00EC5BC0">
        <w:t>6.6.3.1</w:t>
      </w:r>
      <w:r w:rsidRPr="00EC5BC0">
        <w:tab/>
        <w:t>Definition and applicability</w:t>
      </w:r>
      <w:bookmarkEnd w:id="298"/>
    </w:p>
    <w:p w14:paraId="11632337" w14:textId="77777777" w:rsidR="00AA34C8" w:rsidRPr="00EC5BC0" w:rsidRDefault="000F3E7E" w:rsidP="00AA34C8">
      <w:r w:rsidRPr="00EC5BC0">
        <w:t xml:space="preserve">Unless otherwise stated, the </w:t>
      </w:r>
      <w:r w:rsidR="00AA34C8" w:rsidRPr="00EC5BC0">
        <w:t xml:space="preserve">Operating band unwanted emission limits are defined from 10 MHz below the lowest frequency of </w:t>
      </w:r>
      <w:r w:rsidR="00A062B5" w:rsidRPr="00EC5BC0">
        <w:t xml:space="preserve">each supported </w:t>
      </w:r>
      <w:r w:rsidR="00AA34C8" w:rsidRPr="00EC5BC0">
        <w:t xml:space="preserve">downlink operating band up to 10 MHz above the highest frequency of </w:t>
      </w:r>
      <w:r w:rsidR="00A062B5" w:rsidRPr="00EC5BC0">
        <w:t xml:space="preserve">each supported </w:t>
      </w:r>
      <w:r w:rsidR="00AA34C8" w:rsidRPr="00EC5BC0">
        <w:t xml:space="preserve">downlink operating band </w:t>
      </w:r>
      <w:bookmarkStart w:id="299" w:name="OLE_LINK5"/>
      <w:bookmarkStart w:id="300" w:name="OLE_LINK6"/>
      <w:r w:rsidR="00AA34C8" w:rsidRPr="00EC5BC0">
        <w:t>(see Table 5.5-1).</w:t>
      </w:r>
      <w:bookmarkEnd w:id="299"/>
      <w:bookmarkEnd w:id="300"/>
    </w:p>
    <w:p w14:paraId="234AB62C" w14:textId="77777777" w:rsidR="0073218C" w:rsidRPr="00EC5BC0" w:rsidRDefault="0073218C" w:rsidP="002037D6">
      <w:pPr>
        <w:rPr>
          <w:rFonts w:cs="v5.0.0"/>
        </w:rPr>
      </w:pPr>
      <w:r w:rsidRPr="00EC5BC0">
        <w:t>The requirements shall apply whatever the type of transmitter considered (single carrier</w:t>
      </w:r>
      <w:r w:rsidR="00A062B5" w:rsidRPr="00EC5BC0">
        <w:t>,</w:t>
      </w:r>
      <w:r w:rsidRPr="00EC5BC0">
        <w:t xml:space="preserve"> multi-carrier</w:t>
      </w:r>
      <w:r w:rsidR="00A062B5" w:rsidRPr="00EC5BC0">
        <w:rPr>
          <w:rFonts w:cs="v4.2.0"/>
        </w:rPr>
        <w:t xml:space="preserve"> and/or CA</w:t>
      </w:r>
      <w:r w:rsidRPr="00EC5BC0">
        <w:t>) and for all transmission modes foreseen by the manufacturer's specification</w:t>
      </w:r>
      <w:r w:rsidRPr="00EC5BC0">
        <w:rPr>
          <w:rFonts w:cs="v5.0.0"/>
        </w:rPr>
        <w:t xml:space="preserve">. </w:t>
      </w:r>
      <w:r w:rsidR="0073655F" w:rsidRPr="00EC5BC0">
        <w:rPr>
          <w:rFonts w:cs="v5.0.0"/>
        </w:rPr>
        <w:t>In addition, for a BS operating in non-contiguous spectrum, the requirements apply inside any sub-block gap.</w:t>
      </w:r>
      <w:r w:rsidR="00E168E2" w:rsidRPr="00EC5BC0">
        <w:t xml:space="preserve"> </w:t>
      </w:r>
      <w:r w:rsidR="00E168E2" w:rsidRPr="00EC5BC0">
        <w:rPr>
          <w:rFonts w:cs="v5.0.0"/>
        </w:rPr>
        <w:t xml:space="preserve">In addition, for a BS operating in multiple bands, the requirements apply inside any </w:t>
      </w:r>
      <w:r w:rsidR="003C3A4B" w:rsidRPr="00EC5BC0">
        <w:rPr>
          <w:rFonts w:cs="v5.0.0"/>
        </w:rPr>
        <w:t>I</w:t>
      </w:r>
      <w:r w:rsidR="00E168E2" w:rsidRPr="00EC5BC0">
        <w:rPr>
          <w:rFonts w:cs="v5.0.0"/>
        </w:rPr>
        <w:t xml:space="preserve">nter RF </w:t>
      </w:r>
      <w:r w:rsidR="003C3A4B" w:rsidRPr="00EC5BC0">
        <w:rPr>
          <w:rFonts w:cs="v5.0.0"/>
        </w:rPr>
        <w:t>B</w:t>
      </w:r>
      <w:r w:rsidR="00E168E2" w:rsidRPr="00EC5BC0">
        <w:rPr>
          <w:rFonts w:cs="v5.0.0"/>
        </w:rPr>
        <w:t>andwidth gap.</w:t>
      </w:r>
    </w:p>
    <w:p w14:paraId="043B6A83" w14:textId="77777777" w:rsidR="00A062B5" w:rsidRPr="00EC5BC0" w:rsidRDefault="00A062B5" w:rsidP="002037D6">
      <w:r w:rsidRPr="00EC5BC0">
        <w:rPr>
          <w:rFonts w:cs="v3.8.0"/>
        </w:rPr>
        <w:t>For BS capable of multi-band operation</w:t>
      </w:r>
      <w:r w:rsidRPr="00EC5BC0">
        <w:t xml:space="preserve"> where multiple bands are mapped on separate antenna connectors, the single-band requirements apply and the cumulative evaluation of the emission limit in the </w:t>
      </w:r>
      <w:r w:rsidR="003C3A4B" w:rsidRPr="00EC5BC0">
        <w:t>I</w:t>
      </w:r>
      <w:r w:rsidRPr="00EC5BC0">
        <w:t xml:space="preserve">nter RF </w:t>
      </w:r>
      <w:r w:rsidR="003C3A4B" w:rsidRPr="00EC5BC0">
        <w:t>B</w:t>
      </w:r>
      <w:r w:rsidRPr="00EC5BC0">
        <w:t>andwidth gap are not applicable.</w:t>
      </w:r>
    </w:p>
    <w:p w14:paraId="7671E3BA" w14:textId="77777777" w:rsidR="002037D6" w:rsidRPr="00EC5BC0" w:rsidRDefault="002037D6" w:rsidP="002037D6">
      <w:r w:rsidRPr="00EC5BC0">
        <w:t xml:space="preserve">For a BS supporting </w:t>
      </w:r>
      <w:r w:rsidRPr="00EC5BC0">
        <w:rPr>
          <w:rFonts w:cs="v5.0.0"/>
        </w:rPr>
        <w:t>E-UTRA with guard band NB-IoT operation</w:t>
      </w:r>
      <w:r w:rsidRPr="00EC5BC0">
        <w:t>, the Operating band unwanted emissions requirements apply to </w:t>
      </w:r>
      <w:r w:rsidRPr="00EC5BC0">
        <w:rPr>
          <w:rFonts w:cs="v5.0.0"/>
        </w:rPr>
        <w:t xml:space="preserve">E-UTRA carrier with </w:t>
      </w:r>
      <w:r w:rsidRPr="00EC5BC0">
        <w:t>channel bandwidth larger than or equal to 5 MHz.</w:t>
      </w:r>
    </w:p>
    <w:p w14:paraId="0A3A42FF" w14:textId="77777777" w:rsidR="00AA34C8" w:rsidRPr="00EC5BC0" w:rsidRDefault="00AA34C8" w:rsidP="002037D6">
      <w:r w:rsidRPr="00EC5BC0">
        <w:t>The unwanted emission limits in the part of the downlink operating band that falls in the spurious domain are consistent with ITU-R Recommendation SM.329 [5].</w:t>
      </w:r>
    </w:p>
    <w:p w14:paraId="7828DDD1" w14:textId="77777777" w:rsidR="0073218C" w:rsidRPr="00EC5BC0" w:rsidRDefault="0073218C" w:rsidP="002037D6">
      <w:pPr>
        <w:rPr>
          <w:rFonts w:cs="v5.0.0"/>
        </w:rPr>
      </w:pPr>
      <w:r w:rsidRPr="00EC5BC0">
        <w:rPr>
          <w:rFonts w:cs="v5.0.0"/>
        </w:rPr>
        <w:t>For a multicarrier E-UTRA BS</w:t>
      </w:r>
      <w:r w:rsidR="00DE2453" w:rsidRPr="00EC5BC0">
        <w:rPr>
          <w:rFonts w:cs="v5.0.0"/>
        </w:rPr>
        <w:t xml:space="preserve"> </w:t>
      </w:r>
      <w:r w:rsidR="00DE2453" w:rsidRPr="00EC5BC0">
        <w:t xml:space="preserve">or BS configured for intra-band contiguous </w:t>
      </w:r>
      <w:r w:rsidR="000A7066" w:rsidRPr="00EC5BC0">
        <w:rPr>
          <w:lang w:eastAsia="zh-CN"/>
        </w:rPr>
        <w:t>or non-contiguous</w:t>
      </w:r>
      <w:r w:rsidR="000A7066" w:rsidRPr="00EC5BC0">
        <w:t xml:space="preserve"> </w:t>
      </w:r>
      <w:r w:rsidR="00DE2453" w:rsidRPr="00EC5BC0">
        <w:t>carrier aggregation</w:t>
      </w:r>
      <w:r w:rsidRPr="00EC5BC0">
        <w:rPr>
          <w:rFonts w:cs="v5.0.0"/>
        </w:rPr>
        <w:t xml:space="preserve"> the definitions above apply to the lower edge of the carrier transmitted at the lowest carrier frequency and the </w:t>
      </w:r>
      <w:r w:rsidR="0073655F" w:rsidRPr="00EC5BC0">
        <w:rPr>
          <w:rFonts w:cs="v5.0.0"/>
          <w:lang w:eastAsia="zh-CN"/>
        </w:rPr>
        <w:t xml:space="preserve">upper </w:t>
      </w:r>
      <w:r w:rsidRPr="00EC5BC0">
        <w:rPr>
          <w:rFonts w:cs="v5.0.0"/>
        </w:rPr>
        <w:t>edge of the carrier transmitted at the highest carrier frequency</w:t>
      </w:r>
      <w:r w:rsidR="00DE2453" w:rsidRPr="00EC5BC0">
        <w:rPr>
          <w:rFonts w:cs="v5.0.0"/>
        </w:rPr>
        <w:t xml:space="preserve"> within a specified operating band</w:t>
      </w:r>
      <w:r w:rsidRPr="00EC5BC0">
        <w:rPr>
          <w:rFonts w:cs="v5.0.0"/>
        </w:rPr>
        <w:t>.</w:t>
      </w:r>
    </w:p>
    <w:p w14:paraId="52D28912" w14:textId="77777777" w:rsidR="00AD1B9B" w:rsidRPr="00EC5BC0" w:rsidRDefault="00C02599" w:rsidP="002037D6">
      <w:pPr>
        <w:rPr>
          <w:rFonts w:cs="v5.0.0"/>
          <w:lang w:eastAsia="zh-CN"/>
        </w:rPr>
      </w:pPr>
      <w:r w:rsidRPr="00EC5BC0">
        <w:rPr>
          <w:rFonts w:cs="v5.0.0"/>
          <w:lang w:eastAsia="zh-CN"/>
        </w:rPr>
        <w:t>For Wide Area BS, t</w:t>
      </w:r>
      <w:r w:rsidR="00FE5959" w:rsidRPr="00EC5BC0">
        <w:rPr>
          <w:rFonts w:cs="v5.0.0"/>
        </w:rPr>
        <w:t>he requirements of either subclause 6.6.3.5.1 (Category A limits) or subclause 6.6.3.5.2 (Category B limits) shall apply.</w:t>
      </w:r>
    </w:p>
    <w:p w14:paraId="71E151FA" w14:textId="77777777" w:rsidR="00C02599" w:rsidRPr="00EC5BC0" w:rsidRDefault="00AD1B9B" w:rsidP="002037D6">
      <w:pPr>
        <w:rPr>
          <w:lang w:eastAsia="zh-CN"/>
        </w:rPr>
      </w:pPr>
      <w:r w:rsidRPr="00EC5BC0">
        <w:rPr>
          <w:lang w:eastAsia="zh-CN"/>
        </w:rPr>
        <w:t xml:space="preserve">For Local Area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 xml:space="preserve"> shall apply (Category A and B).</w:t>
      </w:r>
    </w:p>
    <w:p w14:paraId="6C12C6E0" w14:textId="77777777" w:rsidR="00C02599" w:rsidRPr="00EC5BC0" w:rsidRDefault="00C02599" w:rsidP="002037D6">
      <w:pPr>
        <w:rPr>
          <w:lang w:eastAsia="zh-CN"/>
        </w:rPr>
      </w:pPr>
      <w:r w:rsidRPr="00EC5BC0">
        <w:rPr>
          <w:lang w:eastAsia="zh-CN"/>
        </w:rPr>
        <w:t>For Home BS, the requirements of subclause 6.6.3.5.2</w:t>
      </w:r>
      <w:r w:rsidR="00020376" w:rsidRPr="00EC5BC0">
        <w:rPr>
          <w:lang w:eastAsia="zh-CN"/>
        </w:rPr>
        <w:t>B</w:t>
      </w:r>
      <w:r w:rsidRPr="00EC5BC0">
        <w:rPr>
          <w:lang w:eastAsia="zh-CN"/>
        </w:rPr>
        <w:t xml:space="preserve"> shall apply (Category A and B).</w:t>
      </w:r>
    </w:p>
    <w:p w14:paraId="27645E50" w14:textId="77777777" w:rsidR="00020376" w:rsidRPr="00EC5BC0" w:rsidRDefault="00020376" w:rsidP="002037D6">
      <w:pPr>
        <w:rPr>
          <w:lang w:eastAsia="zh-CN"/>
        </w:rPr>
      </w:pPr>
      <w:r w:rsidRPr="00EC5BC0">
        <w:t>For Medium Range BS, the requirements in subclause 6.6.3.</w:t>
      </w:r>
      <w:r w:rsidRPr="00EC5BC0">
        <w:rPr>
          <w:lang w:eastAsia="zh-CN"/>
        </w:rPr>
        <w:t>5.</w:t>
      </w:r>
      <w:r w:rsidRPr="00EC5BC0">
        <w:t>2C shall apply (Category A and B)</w:t>
      </w:r>
      <w:r w:rsidRPr="00EC5BC0">
        <w:rPr>
          <w:lang w:eastAsia="zh-CN"/>
        </w:rPr>
        <w:t>.</w:t>
      </w:r>
    </w:p>
    <w:p w14:paraId="5082DBEF" w14:textId="77777777" w:rsidR="00FE5959" w:rsidRPr="00EC5BC0" w:rsidRDefault="00FE5959" w:rsidP="002037D6">
      <w:r w:rsidRPr="00EC5BC0">
        <w:t>The application of either Category A or Category B limits shall be the same as for Transmitter spurious emissions (Mandatory Requirements) in subclause 6.6.4.5.</w:t>
      </w:r>
    </w:p>
    <w:p w14:paraId="473C347E" w14:textId="77777777" w:rsidR="005F222E" w:rsidRPr="00EC5BC0" w:rsidRDefault="005F222E" w:rsidP="002037D6">
      <w:r w:rsidRPr="00EC5BC0">
        <w:lastRenderedPageBreak/>
        <w:t>For Category B Operating band unwanted emissions, there are two options for the limits that may be applied regionally. Either the limits in subclause 6.6.3.5.2.1 or subclause 6.6.3.5.2.2 shall be applied.</w:t>
      </w:r>
    </w:p>
    <w:p w14:paraId="6BB6A95A" w14:textId="77777777" w:rsidR="002037D6" w:rsidRPr="00EC5BC0" w:rsidRDefault="002037D6" w:rsidP="002037D6">
      <w:pPr>
        <w:rPr>
          <w:rFonts w:cs="v5.0.0"/>
        </w:rPr>
      </w:pPr>
      <w:r w:rsidRPr="00EC5BC0">
        <w:rPr>
          <w:rFonts w:cs="v5.0.0"/>
        </w:rPr>
        <w:t>The requirements of suclauses 6.6.3.5.1 and 6.6.3.5.2 apply to BS that supports E-UTRA with NB-IoT (in band and/or guard band).</w:t>
      </w:r>
      <w:r w:rsidRPr="00EC5BC0" w:rsidDel="00B3750D">
        <w:rPr>
          <w:rFonts w:cs="v5.0.0"/>
          <w:lang w:eastAsia="zh-CN"/>
        </w:rPr>
        <w:t xml:space="preserve"> </w:t>
      </w:r>
      <w:r w:rsidRPr="00EC5BC0">
        <w:rPr>
          <w:rFonts w:cs="v5.0.0"/>
        </w:rPr>
        <w:t>The requirements for BS that supports standalone NB-IoT are in subclause 6.6.3.5.2E.</w:t>
      </w:r>
    </w:p>
    <w:p w14:paraId="598BCAE5" w14:textId="77777777" w:rsidR="0073218C" w:rsidRPr="00EC5BC0" w:rsidRDefault="0073218C" w:rsidP="002C24FB">
      <w:pPr>
        <w:pStyle w:val="Heading4"/>
      </w:pPr>
      <w:bookmarkStart w:id="301" w:name="_Toc21015781"/>
      <w:r w:rsidRPr="00EC5BC0">
        <w:t>6.6.3.2</w:t>
      </w:r>
      <w:r w:rsidRPr="00EC5BC0">
        <w:tab/>
        <w:t>Minimum Requirement</w:t>
      </w:r>
      <w:bookmarkEnd w:id="301"/>
    </w:p>
    <w:p w14:paraId="62F38DEE" w14:textId="77777777" w:rsidR="0073218C" w:rsidRPr="00EC5BC0" w:rsidRDefault="0073218C" w:rsidP="0073218C">
      <w:pPr>
        <w:rPr>
          <w:rFonts w:eastAsia="ºÞ¼¯¸" w:cs="v4.2.0"/>
        </w:rPr>
      </w:pPr>
      <w:r w:rsidRPr="00EC5BC0">
        <w:rPr>
          <w:rFonts w:cs="v4.2.0"/>
        </w:rPr>
        <w:t>The minimum requirement is in TS 36.104 [2] subclause 6.6.3.</w:t>
      </w:r>
    </w:p>
    <w:p w14:paraId="3498BC07" w14:textId="77777777" w:rsidR="0073218C" w:rsidRPr="00EC5BC0" w:rsidRDefault="0073218C" w:rsidP="002C24FB">
      <w:pPr>
        <w:pStyle w:val="Heading4"/>
      </w:pPr>
      <w:bookmarkStart w:id="302" w:name="_Toc21015782"/>
      <w:r w:rsidRPr="00EC5BC0">
        <w:t>6.6.3.3</w:t>
      </w:r>
      <w:r w:rsidRPr="00EC5BC0">
        <w:tab/>
        <w:t>Test purpose</w:t>
      </w:r>
      <w:bookmarkEnd w:id="302"/>
    </w:p>
    <w:p w14:paraId="627226D7" w14:textId="77777777" w:rsidR="0073218C" w:rsidRPr="00EC5BC0" w:rsidRDefault="0073218C" w:rsidP="0073218C">
      <w:pPr>
        <w:rPr>
          <w:rFonts w:cs="v4.2.0"/>
        </w:rPr>
      </w:pPr>
      <w:r w:rsidRPr="00EC5BC0">
        <w:rPr>
          <w:rFonts w:cs="v4.2.0"/>
        </w:rPr>
        <w:t>This test measures the emissions of the BS, close to the assigned channel bandwidth of the wanted signal, while the transmitter is in operation.</w:t>
      </w:r>
    </w:p>
    <w:p w14:paraId="5048FF30" w14:textId="77777777" w:rsidR="0073218C" w:rsidRPr="00EC5BC0" w:rsidRDefault="0073218C" w:rsidP="00217486">
      <w:pPr>
        <w:pStyle w:val="Heading4"/>
      </w:pPr>
      <w:bookmarkStart w:id="303" w:name="_Toc21015783"/>
      <w:r w:rsidRPr="00EC5BC0">
        <w:t>6.6.3.4</w:t>
      </w:r>
      <w:r w:rsidRPr="00EC5BC0">
        <w:tab/>
        <w:t>Method of test</w:t>
      </w:r>
      <w:bookmarkEnd w:id="303"/>
    </w:p>
    <w:p w14:paraId="1B72C2A9" w14:textId="77777777" w:rsidR="0073218C" w:rsidRPr="00EC5BC0" w:rsidRDefault="0073218C" w:rsidP="00217486">
      <w:pPr>
        <w:pStyle w:val="Heading5"/>
      </w:pPr>
      <w:bookmarkStart w:id="304" w:name="_Toc21015784"/>
      <w:r w:rsidRPr="00EC5BC0">
        <w:t>6.6.3.4.1</w:t>
      </w:r>
      <w:r w:rsidRPr="00EC5BC0">
        <w:tab/>
        <w:t>Initial conditions</w:t>
      </w:r>
      <w:bookmarkEnd w:id="304"/>
    </w:p>
    <w:p w14:paraId="1CA2884A" w14:textId="77777777" w:rsidR="0073218C" w:rsidRPr="00EC5BC0" w:rsidRDefault="0073218C" w:rsidP="0073218C">
      <w:pPr>
        <w:rPr>
          <w:rFonts w:cs="v4.2.0"/>
        </w:rPr>
      </w:pPr>
      <w:r w:rsidRPr="00EC5BC0">
        <w:rPr>
          <w:rFonts w:cs="v4.2.0"/>
        </w:rPr>
        <w:t>Test environment:</w:t>
      </w:r>
      <w:r w:rsidR="00EC5BC0" w:rsidRPr="00EC5BC0">
        <w:rPr>
          <w:rFonts w:cs="v4.2.0"/>
        </w:rPr>
        <w:tab/>
      </w:r>
      <w:r w:rsidRPr="00EC5BC0">
        <w:rPr>
          <w:rFonts w:cs="v4.2.0"/>
        </w:rPr>
        <w:tab/>
      </w:r>
      <w:r w:rsidRPr="00EC5BC0">
        <w:rPr>
          <w:rFonts w:cs="v4.2.0"/>
        </w:rPr>
        <w:tab/>
        <w:t>normal; see Annex D.2.</w:t>
      </w:r>
    </w:p>
    <w:p w14:paraId="22534FE2" w14:textId="77777777" w:rsidR="0073655F" w:rsidRPr="00EC5BC0" w:rsidRDefault="0073218C" w:rsidP="0073655F">
      <w:pPr>
        <w:rPr>
          <w:rFonts w:cs="v4.2.0"/>
        </w:rPr>
      </w:pPr>
      <w:r w:rsidRPr="00EC5BC0">
        <w:rPr>
          <w:rFonts w:cs="v4.2.0"/>
        </w:rPr>
        <w:t>RF channels to be tested</w:t>
      </w:r>
      <w:r w:rsidR="00A062B5" w:rsidRPr="00EC5BC0">
        <w:rPr>
          <w:rFonts w:cs="v4.2.0"/>
        </w:rPr>
        <w:t xml:space="preserve"> for single carrier</w:t>
      </w:r>
      <w:r w:rsidRPr="00EC5BC0">
        <w:rPr>
          <w:rFonts w:cs="v4.2.0"/>
        </w:rPr>
        <w:t>:</w:t>
      </w:r>
      <w:r w:rsidR="00EC5BC0" w:rsidRPr="00EC5BC0">
        <w:rPr>
          <w:rFonts w:cs="v4.2.0"/>
        </w:rPr>
        <w:tab/>
      </w:r>
      <w:r w:rsidRPr="00EC5BC0">
        <w:rPr>
          <w:rFonts w:cs="v4.2.0"/>
        </w:rPr>
        <w:t>B, M and T; see subclause 4.7.</w:t>
      </w:r>
    </w:p>
    <w:p w14:paraId="712C5223" w14:textId="77777777" w:rsidR="0073218C" w:rsidRPr="00EC5BC0" w:rsidRDefault="003C3A4B" w:rsidP="0073655F">
      <w:pPr>
        <w:rPr>
          <w:rFonts w:cs="v4.2.0"/>
        </w:rPr>
      </w:pPr>
      <w:r w:rsidRPr="00EC5BC0">
        <w:rPr>
          <w:rFonts w:cs="Arial"/>
          <w:lang w:eastAsia="zh-CN"/>
        </w:rPr>
        <w:t>Base Station</w:t>
      </w:r>
      <w:r w:rsidRPr="00EC5BC0">
        <w:t xml:space="preserve"> </w:t>
      </w:r>
      <w:r w:rsidR="0073655F" w:rsidRPr="00EC5BC0">
        <w:t xml:space="preserve">RF </w:t>
      </w:r>
      <w:r w:rsidRPr="00EC5BC0">
        <w:t>B</w:t>
      </w:r>
      <w:r w:rsidR="0073655F" w:rsidRPr="00EC5BC0">
        <w:t xml:space="preserve">andwidth position </w:t>
      </w:r>
      <w:r w:rsidR="0073655F" w:rsidRPr="00EC5BC0">
        <w:rPr>
          <w:rFonts w:cs="v4.2.0"/>
        </w:rPr>
        <w:t>to be tested</w:t>
      </w:r>
      <w:r w:rsidR="00A062B5" w:rsidRPr="00EC5BC0">
        <w:rPr>
          <w:rFonts w:cs="v4.2.0"/>
        </w:rPr>
        <w:t xml:space="preserve"> for multi-carrier and/or CA</w:t>
      </w:r>
      <w:r w:rsidR="0073655F" w:rsidRPr="00EC5BC0">
        <w:rPr>
          <w:rFonts w:cs="v4.2.0"/>
        </w:rPr>
        <w:t xml:space="preserve">: </w:t>
      </w:r>
      <w:r w:rsidR="0073655F" w:rsidRPr="00EC5BC0">
        <w:rPr>
          <w:rFonts w:cs="v4.2.0"/>
        </w:rPr>
        <w:tab/>
      </w:r>
      <w:r w:rsidR="0073655F" w:rsidRPr="00EC5BC0">
        <w:t>B</w:t>
      </w:r>
      <w:r w:rsidR="0073655F" w:rsidRPr="00EC5BC0">
        <w:rPr>
          <w:vertAlign w:val="subscript"/>
        </w:rPr>
        <w:t>RFBW</w:t>
      </w:r>
      <w:r w:rsidR="0073655F" w:rsidRPr="00EC5BC0">
        <w:t>, M</w:t>
      </w:r>
      <w:r w:rsidR="0073655F" w:rsidRPr="00EC5BC0">
        <w:rPr>
          <w:vertAlign w:val="subscript"/>
        </w:rPr>
        <w:t>RFBW</w:t>
      </w:r>
      <w:r w:rsidR="0073655F" w:rsidRPr="00EC5BC0">
        <w:t xml:space="preserve"> and T</w:t>
      </w:r>
      <w:r w:rsidR="0073655F" w:rsidRPr="00EC5BC0">
        <w:rPr>
          <w:vertAlign w:val="subscript"/>
        </w:rPr>
        <w:t>RFBW</w:t>
      </w:r>
      <w:r w:rsidR="00A062B5" w:rsidRPr="00EC5BC0">
        <w:t xml:space="preserve"> in single-band operation,</w:t>
      </w:r>
      <w:r w:rsidR="0073655F" w:rsidRPr="00EC5BC0">
        <w:rPr>
          <w:rFonts w:cs="v4.2.0"/>
        </w:rPr>
        <w:t xml:space="preserve"> see subclause 4.7.1</w:t>
      </w:r>
      <w:r w:rsidR="00A062B5" w:rsidRPr="00EC5BC0">
        <w:rPr>
          <w:rFonts w:cs="v4.2.0"/>
        </w:rPr>
        <w:t>;</w:t>
      </w:r>
      <w:r w:rsidR="00A062B5" w:rsidRPr="00EC5BC0">
        <w:t xml:space="preserve"> B</w:t>
      </w:r>
      <w:r w:rsidR="00A062B5" w:rsidRPr="00EC5BC0">
        <w:rPr>
          <w:vertAlign w:val="subscript"/>
        </w:rPr>
        <w:t>RFBW</w:t>
      </w:r>
      <w:r w:rsidR="00A062B5" w:rsidRPr="00EC5BC0">
        <w:t>_T</w:t>
      </w:r>
      <w:r w:rsidR="00A062B5" w:rsidRPr="00EC5BC0">
        <w:rPr>
          <w:lang w:eastAsia="zh-CN"/>
        </w:rPr>
        <w:t>’</w:t>
      </w:r>
      <w:r w:rsidR="00A062B5" w:rsidRPr="00EC5BC0">
        <w:rPr>
          <w:vertAlign w:val="subscript"/>
        </w:rPr>
        <w:t>RFBW</w:t>
      </w:r>
      <w:r w:rsidR="00A062B5" w:rsidRPr="00EC5BC0">
        <w:rPr>
          <w:lang w:eastAsia="zh-CN"/>
        </w:rPr>
        <w:t xml:space="preserve"> and</w:t>
      </w:r>
      <w:r w:rsidR="00A062B5" w:rsidRPr="00EC5BC0">
        <w:t xml:space="preserve"> B</w:t>
      </w:r>
      <w:r w:rsidR="00A062B5" w:rsidRPr="00EC5BC0">
        <w:rPr>
          <w:lang w:eastAsia="zh-CN"/>
        </w:rPr>
        <w:t>’</w:t>
      </w:r>
      <w:r w:rsidR="00A062B5" w:rsidRPr="00EC5BC0">
        <w:rPr>
          <w:vertAlign w:val="subscript"/>
        </w:rPr>
        <w:t>RFBW</w:t>
      </w:r>
      <w:r w:rsidR="00A062B5" w:rsidRPr="00EC5BC0">
        <w:t>_T</w:t>
      </w:r>
      <w:r w:rsidR="00A062B5" w:rsidRPr="00EC5BC0">
        <w:rPr>
          <w:vertAlign w:val="subscript"/>
        </w:rPr>
        <w:t>RFBW</w:t>
      </w:r>
      <w:r w:rsidR="00A062B5" w:rsidRPr="00EC5BC0">
        <w:t xml:space="preserve"> </w:t>
      </w:r>
      <w:r w:rsidR="00A062B5" w:rsidRPr="00EC5BC0">
        <w:rPr>
          <w:lang w:eastAsia="zh-CN"/>
        </w:rPr>
        <w:t>in multi-band operation,</w:t>
      </w:r>
      <w:r w:rsidR="00A062B5" w:rsidRPr="00EC5BC0">
        <w:t xml:space="preserve"> see subclause 4.7.</w:t>
      </w:r>
      <w:r w:rsidR="00A062B5" w:rsidRPr="00EC5BC0">
        <w:rPr>
          <w:lang w:eastAsia="zh-CN"/>
        </w:rPr>
        <w:t>1</w:t>
      </w:r>
      <w:r w:rsidR="0073655F" w:rsidRPr="00EC5BC0">
        <w:rPr>
          <w:rFonts w:cs="v4.2.0"/>
        </w:rPr>
        <w:t>.</w:t>
      </w:r>
    </w:p>
    <w:p w14:paraId="4C57FC07" w14:textId="77777777" w:rsidR="0073218C" w:rsidRPr="00EC5BC0" w:rsidRDefault="008419AC" w:rsidP="008419AC">
      <w:pPr>
        <w:pStyle w:val="B1"/>
        <w:rPr>
          <w:rFonts w:eastAsia="MS PMincho"/>
        </w:rPr>
      </w:pPr>
      <w:r w:rsidRPr="00EC5BC0">
        <w:rPr>
          <w:rFonts w:eastAsia="MS PMincho"/>
        </w:rPr>
        <w:t>1)</w:t>
      </w:r>
      <w:r w:rsidRPr="00EC5BC0">
        <w:rPr>
          <w:rFonts w:eastAsia="MS PMincho"/>
        </w:rPr>
        <w:tab/>
      </w:r>
      <w:r w:rsidRPr="00EC5BC0">
        <w:rPr>
          <w:rFonts w:cs="v4.2.0"/>
          <w:snapToGrid w:val="0"/>
        </w:rPr>
        <w:t xml:space="preserve">Connect the signal analyzer to the base station </w:t>
      </w:r>
      <w:r w:rsidRPr="00EC5BC0">
        <w:rPr>
          <w:rFonts w:cs="v5.0.0"/>
        </w:rPr>
        <w:t>antenna connect</w:t>
      </w:r>
      <w:r w:rsidRPr="00EC5BC0">
        <w:rPr>
          <w:rFonts w:cs="v5.0.0"/>
          <w:lang w:eastAsia="zh-CN"/>
        </w:rPr>
        <w:t>or</w:t>
      </w:r>
      <w:r w:rsidRPr="00EC5BC0">
        <w:rPr>
          <w:rFonts w:cs="v4.2.0"/>
          <w:snapToGrid w:val="0"/>
        </w:rPr>
        <w:t xml:space="preserve"> as shown in Annex I.1.1.</w:t>
      </w:r>
    </w:p>
    <w:p w14:paraId="666C875C" w14:textId="77777777" w:rsidR="0073218C" w:rsidRPr="00EC5BC0" w:rsidRDefault="0073218C" w:rsidP="0073218C">
      <w:pPr>
        <w:ind w:left="284"/>
      </w:pPr>
      <w:r w:rsidRPr="00EC5BC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91C70F" w14:textId="77777777" w:rsidR="0073218C" w:rsidRPr="00EC5BC0" w:rsidRDefault="008419AC" w:rsidP="008419AC">
      <w:pPr>
        <w:pStyle w:val="B1"/>
      </w:pPr>
      <w:r w:rsidRPr="00EC5BC0">
        <w:t>2)</w:t>
      </w:r>
      <w:r w:rsidRPr="00EC5BC0">
        <w:tab/>
      </w:r>
      <w:r w:rsidRPr="00EC5BC0">
        <w:rPr>
          <w:rFonts w:cs="v4.2.0"/>
        </w:rPr>
        <w:t>Detection mode: True RMS.</w:t>
      </w:r>
    </w:p>
    <w:p w14:paraId="2F8E8735" w14:textId="77777777" w:rsidR="0073218C" w:rsidRPr="00EC5BC0" w:rsidRDefault="0073218C" w:rsidP="00217486">
      <w:pPr>
        <w:pStyle w:val="Heading5"/>
      </w:pPr>
      <w:bookmarkStart w:id="305" w:name="_Toc21015785"/>
      <w:r w:rsidRPr="00EC5BC0">
        <w:t>6.6.3.4.2</w:t>
      </w:r>
      <w:r w:rsidRPr="00EC5BC0">
        <w:tab/>
        <w:t>Procedure</w:t>
      </w:r>
      <w:bookmarkEnd w:id="305"/>
    </w:p>
    <w:p w14:paraId="09E5C05E" w14:textId="77777777" w:rsidR="0073218C" w:rsidRPr="00EC5BC0" w:rsidRDefault="0073218C" w:rsidP="0073218C">
      <w:pPr>
        <w:pStyle w:val="B1"/>
        <w:rPr>
          <w:rFonts w:cs="v4.2.0"/>
          <w:snapToGrid w:val="0"/>
        </w:rPr>
      </w:pPr>
      <w:r w:rsidRPr="00EC5BC0">
        <w:rPr>
          <w:rFonts w:cs="v4.2.0"/>
          <w:snapToGrid w:val="0"/>
        </w:rPr>
        <w:t>1)</w:t>
      </w:r>
      <w:r w:rsidRPr="00EC5BC0">
        <w:rPr>
          <w:rFonts w:cs="v4.2.0"/>
          <w:snapToGrid w:val="0"/>
        </w:rPr>
        <w:tab/>
      </w:r>
      <w:r w:rsidR="0073655F" w:rsidRPr="00EC5BC0">
        <w:t xml:space="preserve">For a </w:t>
      </w:r>
      <w:r w:rsidR="002037D6" w:rsidRPr="00EC5BC0">
        <w:rPr>
          <w:rFonts w:cs="v5.0.0"/>
          <w:snapToGrid w:val="0"/>
        </w:rPr>
        <w:t>E-UTRA</w:t>
      </w:r>
      <w:r w:rsidR="002037D6" w:rsidRPr="00EC5BC0">
        <w:rPr>
          <w:rFonts w:cs="v4.2.0"/>
          <w:lang w:eastAsia="zh-CN"/>
        </w:rPr>
        <w:t xml:space="preserve"> </w:t>
      </w:r>
      <w:r w:rsidR="0073655F" w:rsidRPr="00EC5BC0">
        <w:t xml:space="preserve">BS declared to be capable of single carrier operation only, </w:t>
      </w:r>
      <w:r w:rsidR="0073655F" w:rsidRPr="00EC5BC0">
        <w:rPr>
          <w:rFonts w:cs="v4.2.0"/>
          <w:snapToGrid w:val="0"/>
        </w:rPr>
        <w:t>s</w:t>
      </w:r>
      <w:r w:rsidRPr="00EC5BC0">
        <w:rPr>
          <w:rFonts w:cs="v4.2.0"/>
          <w:snapToGrid w:val="0"/>
        </w:rPr>
        <w:t>et the BS</w:t>
      </w:r>
      <w:r w:rsidRPr="00EC5BC0">
        <w:t xml:space="preserve"> transmission at </w:t>
      </w:r>
      <w:r w:rsidR="00A062B5" w:rsidRPr="00EC5BC0">
        <w:t>manufacturer’s declared rated output power</w:t>
      </w:r>
      <w:r w:rsidRPr="00EC5BC0">
        <w:t>. Channel set-up shall be according to E-TM 1.1</w:t>
      </w:r>
      <w:r w:rsidRPr="00EC5BC0">
        <w:rPr>
          <w:rFonts w:cs="v4.2.0"/>
          <w:snapToGrid w:val="0"/>
        </w:rPr>
        <w:t>.</w:t>
      </w:r>
    </w:p>
    <w:p w14:paraId="4E118DE5" w14:textId="77777777" w:rsidR="0073655F" w:rsidRPr="00EC5BC0" w:rsidRDefault="0073655F" w:rsidP="0073655F">
      <w:pPr>
        <w:pStyle w:val="B1"/>
        <w:ind w:firstLine="0"/>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w:t>
      </w:r>
      <w:r w:rsidRPr="00EC5BC0">
        <w:rPr>
          <w:rFonts w:cs="v4.2.0"/>
          <w:snapToGrid w:val="0"/>
          <w:lang w:eastAsia="zh-CN"/>
        </w:rPr>
        <w:t>-</w:t>
      </w:r>
      <w:r w:rsidRPr="00EC5BC0">
        <w:rPr>
          <w:rFonts w:cs="v4.2.0"/>
          <w:snapToGrid w:val="0"/>
        </w:rPr>
        <w:t>carrier</w:t>
      </w:r>
      <w:r w:rsidR="00A062B5" w:rsidRPr="00EC5BC0">
        <w:rPr>
          <w:rFonts w:cs="v4.2.0"/>
        </w:rPr>
        <w:t xml:space="preserve"> and/or CA</w:t>
      </w:r>
      <w:r w:rsidRPr="00EC5BC0">
        <w:rPr>
          <w:rFonts w:cs="v4.2.0"/>
          <w:snapToGrid w:val="0"/>
        </w:rPr>
        <w:t xml:space="preserve"> operation, set the base station to transmit according to E-TM1.1 on all carriers configured </w:t>
      </w:r>
      <w:r w:rsidR="00A062B5" w:rsidRPr="00EC5BC0">
        <w:rPr>
          <w:rFonts w:cs="v4.2.0"/>
          <w:lang w:eastAsia="zh-CN"/>
        </w:rPr>
        <w:t>using the applicable test configuration and corresponding power setting specified</w:t>
      </w:r>
      <w:r w:rsidRPr="00EC5BC0">
        <w:rPr>
          <w:rFonts w:cs="v4.2.0"/>
          <w:snapToGrid w:val="0"/>
        </w:rPr>
        <w:t xml:space="preserve"> in sub-clause 4.10</w:t>
      </w:r>
      <w:r w:rsidR="00A062B5" w:rsidRPr="00EC5BC0">
        <w:rPr>
          <w:rFonts w:cs="v4.2.0"/>
          <w:snapToGrid w:val="0"/>
        </w:rPr>
        <w:t xml:space="preserve"> and 4.11</w:t>
      </w:r>
      <w:r w:rsidRPr="00EC5BC0">
        <w:rPr>
          <w:rFonts w:cs="v4.2.0"/>
          <w:snapToGrid w:val="0"/>
        </w:rPr>
        <w:t>.</w:t>
      </w:r>
    </w:p>
    <w:p w14:paraId="127D696E"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0424F44"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3AE7C749"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68D4FE6E"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4E31A3AB"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6160AB90" w14:textId="77777777" w:rsidR="0073218C" w:rsidRPr="00EC5BC0" w:rsidRDefault="0073218C" w:rsidP="0073218C">
      <w:pPr>
        <w:pStyle w:val="B1"/>
        <w:rPr>
          <w:rFonts w:cs="v4.2.0"/>
          <w:snapToGrid w:val="0"/>
        </w:rPr>
      </w:pPr>
      <w:r w:rsidRPr="00EC5BC0">
        <w:rPr>
          <w:rFonts w:cs="v4.2.0"/>
          <w:snapToGrid w:val="0"/>
        </w:rPr>
        <w:t>2)</w:t>
      </w:r>
      <w:r w:rsidRPr="00EC5BC0">
        <w:rPr>
          <w:rFonts w:cs="v4.2.0"/>
          <w:snapToGrid w:val="0"/>
        </w:rPr>
        <w:tab/>
      </w:r>
      <w:r w:rsidRPr="00EC5BC0">
        <w:t>Step the centre frequency of the measurement filter in contiguous steps and</w:t>
      </w:r>
      <w:r w:rsidRPr="00EC5BC0">
        <w:rPr>
          <w:rFonts w:cs="v4.2.0"/>
          <w:snapToGrid w:val="0"/>
        </w:rPr>
        <w:t xml:space="preserve"> measure the emission within the specified frequency ranges with the specified measurement bandwidth.</w:t>
      </w:r>
      <w:r w:rsidR="00CB5064" w:rsidRPr="00EC5BC0">
        <w:t xml:space="preserve"> For BS </w:t>
      </w:r>
      <w:r w:rsidR="00CB5064" w:rsidRPr="00EC5BC0">
        <w:rPr>
          <w:lang w:eastAsia="zh-CN"/>
        </w:rPr>
        <w:t>operating in multiple bands or</w:t>
      </w:r>
      <w:r w:rsidR="00CB5064" w:rsidRPr="00EC5BC0">
        <w:rPr>
          <w:rFonts w:cs="v5.0.0"/>
        </w:rPr>
        <w:t xml:space="preserve"> </w:t>
      </w:r>
      <w:r w:rsidR="00CB5064" w:rsidRPr="00EC5BC0">
        <w:rPr>
          <w:rFonts w:cs="v5.0.0"/>
        </w:rPr>
        <w:lastRenderedPageBreak/>
        <w:t>non-contiguous spectrum, the emission within the</w:t>
      </w:r>
      <w:r w:rsidR="00CB5064" w:rsidRPr="00EC5BC0">
        <w:rPr>
          <w:lang w:eastAsia="zh-CN"/>
        </w:rPr>
        <w:t xml:space="preserve"> </w:t>
      </w:r>
      <w:r w:rsidR="00CB5064" w:rsidRPr="00EC5BC0">
        <w:t>Inter RF Bandwidth or sub-block gap shall be measured using the specified measurement bandwidth from the closest RF Bandwidth or sub block edge.</w:t>
      </w:r>
    </w:p>
    <w:p w14:paraId="54A2A859" w14:textId="77777777" w:rsidR="002C7D1E" w:rsidRPr="00EC5BC0" w:rsidRDefault="0073218C" w:rsidP="002C7D1E">
      <w:pPr>
        <w:pStyle w:val="B1"/>
      </w:pPr>
      <w:r w:rsidRPr="00EC5BC0">
        <w:rPr>
          <w:rFonts w:cs="v4.2.0"/>
          <w:snapToGrid w:val="0"/>
        </w:rPr>
        <w:t>3)</w:t>
      </w:r>
      <w:r w:rsidR="00A062B5" w:rsidRPr="00EC5BC0">
        <w:rPr>
          <w:rFonts w:cs="v4.2.0"/>
          <w:snapToGrid w:val="0"/>
        </w:rPr>
        <w:tab/>
      </w:r>
      <w:r w:rsidR="002037D6" w:rsidRPr="00EC5BC0">
        <w:rPr>
          <w:rFonts w:cs="v4.2.0"/>
        </w:rPr>
        <w:t>For E-UTRA,</w:t>
      </w:r>
      <w:r w:rsidR="002037D6" w:rsidRPr="00EC5BC0">
        <w:rPr>
          <w:rFonts w:cs="v4.2.0"/>
          <w:lang w:eastAsia="zh-CN"/>
        </w:rPr>
        <w:t xml:space="preserve"> </w:t>
      </w:r>
      <w:r w:rsidR="002037D6" w:rsidRPr="00EC5BC0">
        <w:rPr>
          <w:rFonts w:cs="v4.2.0"/>
          <w:snapToGrid w:val="0"/>
          <w:lang w:eastAsia="zh-CN"/>
        </w:rPr>
        <w:t>r</w:t>
      </w:r>
      <w:r w:rsidRPr="00EC5BC0">
        <w:rPr>
          <w:rFonts w:cs="v4.2.0"/>
          <w:snapToGrid w:val="0"/>
        </w:rPr>
        <w:t>epeat the test with the c</w:t>
      </w:r>
      <w:r w:rsidRPr="00EC5BC0">
        <w:t>hannel set-up according to E-TM 1.2</w:t>
      </w:r>
      <w:r w:rsidR="002037D6" w:rsidRPr="00EC5BC0">
        <w:t>.</w:t>
      </w:r>
    </w:p>
    <w:p w14:paraId="7F2153E4"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3C9C51CE" w14:textId="77777777" w:rsidR="0073218C" w:rsidRPr="00EC5BC0" w:rsidRDefault="002C7D1E" w:rsidP="003C3A4B">
      <w:pPr>
        <w:pStyle w:val="B1"/>
        <w:rPr>
          <w:rFonts w:cs="v4.2.0"/>
          <w:snapToGrid w:val="0"/>
        </w:rPr>
      </w:pPr>
      <w:r w:rsidRPr="00EC5BC0">
        <w:rPr>
          <w:snapToGrid w:val="0"/>
        </w:rPr>
        <w:t>4)</w:t>
      </w:r>
      <w:r w:rsidRPr="00EC5BC0">
        <w:rPr>
          <w:snapToGrid w:val="0"/>
        </w:rPr>
        <w:tab/>
        <w:t>For multi-band capable BS and single band tests, repeat the steps above per involved band where single band test configurations and test models shall apply with no carrier activated in the other band.</w:t>
      </w:r>
      <w:r w:rsidR="003C3A4B" w:rsidRPr="00EC5BC0" w:rsidDel="003C3A4B">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53FB2EF7" w14:textId="77777777" w:rsidR="0073218C" w:rsidRPr="00EC5BC0" w:rsidRDefault="0073218C" w:rsidP="002C24FB">
      <w:pPr>
        <w:pStyle w:val="Heading4"/>
      </w:pPr>
      <w:bookmarkStart w:id="306" w:name="_Toc21015786"/>
      <w:r w:rsidRPr="00EC5BC0">
        <w:t>6.6.3.5</w:t>
      </w:r>
      <w:r w:rsidRPr="00EC5BC0">
        <w:tab/>
        <w:t>Test requirement</w:t>
      </w:r>
      <w:bookmarkEnd w:id="306"/>
    </w:p>
    <w:p w14:paraId="66459F7B" w14:textId="77777777" w:rsidR="0073218C" w:rsidRPr="00EC5BC0" w:rsidRDefault="0073218C" w:rsidP="0073218C">
      <w:pPr>
        <w:keepNext/>
        <w:rPr>
          <w:rFonts w:cs="v5.0.0"/>
        </w:rPr>
      </w:pPr>
      <w:r w:rsidRPr="00EC5BC0">
        <w:rPr>
          <w:rFonts w:cs="v4.2.0"/>
        </w:rPr>
        <w:t xml:space="preserve">The measurement results in step 2 of 6.6.3.4.2 </w:t>
      </w:r>
      <w:r w:rsidRPr="00EC5BC0">
        <w:rPr>
          <w:rFonts w:cs="v5.0.0"/>
        </w:rPr>
        <w:t>shall not exceed the maximum levels specified in the tables below, where:</w:t>
      </w:r>
    </w:p>
    <w:p w14:paraId="18042527" w14:textId="77777777" w:rsidR="0073218C" w:rsidRPr="00EC5BC0" w:rsidRDefault="0073218C" w:rsidP="0073218C">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 xml:space="preserve">f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nominal -3dB point of the measuring filter closest to the carrier frequency.</w:t>
      </w:r>
    </w:p>
    <w:p w14:paraId="7211F91F" w14:textId="77777777" w:rsidR="0073218C" w:rsidRPr="00EC5BC0" w:rsidRDefault="0073218C" w:rsidP="0073218C">
      <w:pPr>
        <w:pStyle w:val="B1"/>
        <w:keepNext/>
        <w:rPr>
          <w:rFonts w:cs="v5.0.0"/>
        </w:rPr>
      </w:pPr>
      <w:r w:rsidRPr="00EC5BC0">
        <w:rPr>
          <w:rFonts w:cs="v5.0.0"/>
        </w:rPr>
        <w:t>-</w:t>
      </w:r>
      <w:r w:rsidRPr="00EC5BC0">
        <w:rPr>
          <w:rFonts w:cs="v5.0.0"/>
        </w:rPr>
        <w:tab/>
        <w:t xml:space="preserve">f_offset is the separation between the </w:t>
      </w:r>
      <w:r w:rsidR="00DF54DD" w:rsidRPr="00EC5BC0">
        <w:rPr>
          <w:rFonts w:cs="Arial"/>
          <w:lang w:eastAsia="zh-CN"/>
        </w:rPr>
        <w:t>Base Station</w:t>
      </w:r>
      <w:r w:rsidR="00DF54DD" w:rsidRPr="00EC5BC0">
        <w:t xml:space="preserve"> RF Bandwidth</w:t>
      </w:r>
      <w:r w:rsidRPr="00EC5BC0">
        <w:rPr>
          <w:rFonts w:cs="v5.0.0"/>
        </w:rPr>
        <w:t xml:space="preserve"> edge</w:t>
      </w:r>
      <w:r w:rsidRPr="00EC5BC0">
        <w:t xml:space="preserve"> </w:t>
      </w:r>
      <w:r w:rsidRPr="00EC5BC0">
        <w:rPr>
          <w:rFonts w:cs="v5.0.0"/>
        </w:rPr>
        <w:t>frequency and the centre of the measuring filter.</w:t>
      </w:r>
    </w:p>
    <w:p w14:paraId="368EFDB1" w14:textId="77777777" w:rsidR="0073218C" w:rsidRPr="00EC5BC0" w:rsidRDefault="0073218C" w:rsidP="0073218C">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the offset to the frequency 10 MHz outside the </w:t>
      </w:r>
      <w:r w:rsidR="00572E6B" w:rsidRPr="00EC5BC0">
        <w:rPr>
          <w:rFonts w:cs="v5.0.0"/>
        </w:rPr>
        <w:t>downlink</w:t>
      </w:r>
      <w:r w:rsidRPr="00EC5BC0">
        <w:rPr>
          <w:rFonts w:cs="v5.0.0"/>
        </w:rPr>
        <w:t xml:space="preserve"> operating band.</w:t>
      </w:r>
    </w:p>
    <w:p w14:paraId="26A74AA4" w14:textId="77777777" w:rsidR="0073218C" w:rsidRPr="00EC5BC0" w:rsidRDefault="0073218C"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7AE73929" w14:textId="77777777" w:rsidR="00A062B5" w:rsidRPr="00EC5BC0" w:rsidRDefault="00A062B5" w:rsidP="00A062B5">
      <w:r w:rsidRPr="00EC5BC0">
        <w:t xml:space="preserve">For BS </w:t>
      </w:r>
      <w:r w:rsidRPr="00EC5BC0">
        <w:rPr>
          <w:lang w:eastAsia="zh-CN"/>
        </w:rPr>
        <w:t>operating in multiple bands</w:t>
      </w:r>
      <w:r w:rsidRPr="00EC5BC0">
        <w:t xml:space="preserve">, inside any </w:t>
      </w:r>
      <w:r w:rsidR="003C3A4B" w:rsidRPr="00EC5BC0">
        <w:t>I</w:t>
      </w:r>
      <w:r w:rsidRPr="00EC5BC0">
        <w:t xml:space="preserve">nter RF </w:t>
      </w:r>
      <w:r w:rsidR="003C3A4B" w:rsidRPr="00EC5BC0">
        <w:t>B</w:t>
      </w:r>
      <w:r w:rsidRPr="00EC5BC0">
        <w:t>andwidth gap</w:t>
      </w:r>
      <w:r w:rsidRPr="00EC5BC0">
        <w:rPr>
          <w:lang w:eastAsia="zh-CN"/>
        </w:rPr>
        <w:t>s</w:t>
      </w:r>
      <w:r w:rsidRPr="00EC5BC0">
        <w:t xml:space="preserve"> with W</w:t>
      </w:r>
      <w:r w:rsidRPr="00EC5BC0">
        <w:rPr>
          <w:vertAlign w:val="subscript"/>
        </w:rPr>
        <w:t>gap</w:t>
      </w:r>
      <w:r w:rsidRPr="00EC5BC0">
        <w:t xml:space="preserve"> &lt; 20 MHz, emissions shall not exceed the cumulative sum of the test requirements specified at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edges on each side of the </w:t>
      </w:r>
      <w:r w:rsidR="003C3A4B" w:rsidRPr="00EC5BC0">
        <w:t>I</w:t>
      </w:r>
      <w:r w:rsidRPr="00EC5BC0">
        <w:t xml:space="preserve">nter RF </w:t>
      </w:r>
      <w:r w:rsidR="003C3A4B" w:rsidRPr="00EC5BC0">
        <w:t>B</w:t>
      </w:r>
      <w:r w:rsidRPr="00EC5BC0">
        <w:t xml:space="preserve">andwidth gap. The test requirement for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is specified </w:t>
      </w:r>
      <w:r w:rsidRPr="00EC5BC0">
        <w:rPr>
          <w:rFonts w:cs="v5.0.0"/>
        </w:rPr>
        <w:t xml:space="preserve">in Tables 6.6.3.5.1-1 to 6.6.3.5.3-3 </w:t>
      </w:r>
      <w:r w:rsidRPr="00EC5BC0">
        <w:t>below, where in this case:</w:t>
      </w:r>
    </w:p>
    <w:p w14:paraId="1388D3F5" w14:textId="77777777" w:rsidR="00A062B5" w:rsidRPr="00EC5BC0" w:rsidRDefault="00A062B5" w:rsidP="00A062B5">
      <w:pPr>
        <w:pStyle w:val="B1"/>
      </w:pPr>
      <w:r w:rsidRPr="00EC5BC0">
        <w:t>-</w:t>
      </w:r>
      <w:r w:rsidRPr="00EC5BC0">
        <w:tab/>
      </w:r>
      <w:r w:rsidRPr="00EC5BC0">
        <w:sym w:font="Symbol" w:char="F044"/>
      </w:r>
      <w:r w:rsidRPr="00EC5BC0">
        <w:t xml:space="preserve">f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 xml:space="preserve">andwidth edge frequency and the nominal -3 dB point of the measuring filter closest to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w:t>
      </w:r>
    </w:p>
    <w:p w14:paraId="03380D70" w14:textId="77777777" w:rsidR="00A062B5" w:rsidRPr="00EC5BC0" w:rsidRDefault="00A062B5" w:rsidP="00A062B5">
      <w:pPr>
        <w:pStyle w:val="B1"/>
      </w:pPr>
      <w:r w:rsidRPr="00EC5BC0">
        <w:t>-</w:t>
      </w:r>
      <w:r w:rsidRPr="00EC5BC0">
        <w:tab/>
        <w:t xml:space="preserve">f_offset is the separation between the </w:t>
      </w:r>
      <w:r w:rsidR="003C3A4B" w:rsidRPr="00EC5BC0">
        <w:rPr>
          <w:rFonts w:cs="Arial"/>
          <w:lang w:eastAsia="zh-CN"/>
        </w:rPr>
        <w:t>Base Station</w:t>
      </w:r>
      <w:r w:rsidR="003C3A4B" w:rsidRPr="00EC5BC0">
        <w:t xml:space="preserve"> </w:t>
      </w:r>
      <w:r w:rsidRPr="00EC5BC0">
        <w:t xml:space="preserve">RF </w:t>
      </w:r>
      <w:r w:rsidR="003C3A4B" w:rsidRPr="00EC5BC0">
        <w:t>B</w:t>
      </w:r>
      <w:r w:rsidRPr="00EC5BC0">
        <w:t>andwidth edge frequency and the centre of the measuring filter.</w:t>
      </w:r>
    </w:p>
    <w:p w14:paraId="18683457" w14:textId="77777777" w:rsidR="00A062B5" w:rsidRPr="00EC5BC0" w:rsidRDefault="00A062B5" w:rsidP="00A062B5">
      <w:pPr>
        <w:pStyle w:val="B1"/>
        <w:rPr>
          <w:lang w:eastAsia="zh-CN"/>
        </w:rPr>
      </w:pPr>
      <w:r w:rsidRPr="00EC5BC0">
        <w:t>-</w:t>
      </w:r>
      <w:r w:rsidRPr="00EC5BC0">
        <w:tab/>
        <w:t>f_offset</w:t>
      </w:r>
      <w:r w:rsidRPr="00EC5BC0">
        <w:rPr>
          <w:vertAlign w:val="subscript"/>
        </w:rPr>
        <w:t>max</w:t>
      </w:r>
      <w:r w:rsidRPr="00EC5BC0">
        <w:t xml:space="preserve"> is equal to the </w:t>
      </w:r>
      <w:r w:rsidR="003C3A4B" w:rsidRPr="00EC5BC0">
        <w:t>I</w:t>
      </w:r>
      <w:r w:rsidRPr="00EC5BC0">
        <w:t xml:space="preserve">nter RF </w:t>
      </w:r>
      <w:r w:rsidR="003C3A4B" w:rsidRPr="00EC5BC0">
        <w:t>B</w:t>
      </w:r>
      <w:r w:rsidRPr="00EC5BC0">
        <w:t xml:space="preserve">andwidth gap </w:t>
      </w:r>
      <w:r w:rsidR="00CB5064" w:rsidRPr="00EC5BC0">
        <w:t>minus half of the bandwidth of the measuring filter</w:t>
      </w:r>
      <w:r w:rsidRPr="00EC5BC0">
        <w:t>.</w:t>
      </w:r>
    </w:p>
    <w:p w14:paraId="70ACBF5A" w14:textId="77777777" w:rsidR="00A062B5" w:rsidRPr="00EC5BC0" w:rsidRDefault="00A062B5" w:rsidP="00A062B5">
      <w:pPr>
        <w:pStyle w:val="B1"/>
        <w:rPr>
          <w:rFonts w:cs="v5.0.0"/>
        </w:rPr>
      </w:pPr>
      <w:r w:rsidRPr="00EC5BC0">
        <w:t>-</w:t>
      </w:r>
      <w:r w:rsidRPr="00EC5BC0">
        <w:tab/>
      </w:r>
      <w:r w:rsidRPr="00EC5BC0">
        <w:sym w:font="Symbol" w:char="F044"/>
      </w:r>
      <w:r w:rsidRPr="00EC5BC0">
        <w:t>f</w:t>
      </w:r>
      <w:r w:rsidRPr="00EC5BC0">
        <w:rPr>
          <w:vertAlign w:val="subscript"/>
        </w:rPr>
        <w:t>max</w:t>
      </w:r>
      <w:r w:rsidRPr="00EC5BC0">
        <w:t xml:space="preserve"> is equal to </w:t>
      </w:r>
      <w:r w:rsidRPr="00EC5BC0">
        <w:rPr>
          <w:rFonts w:cs="v5.0.0"/>
        </w:rPr>
        <w:t>f_offset</w:t>
      </w:r>
      <w:r w:rsidRPr="00EC5BC0">
        <w:rPr>
          <w:rFonts w:cs="v5.0.0"/>
          <w:vertAlign w:val="subscript"/>
        </w:rPr>
        <w:t>max</w:t>
      </w:r>
      <w:r w:rsidRPr="00EC5BC0">
        <w:t xml:space="preserve"> minus half of the bandwidth of the measuring filter.</w:t>
      </w:r>
    </w:p>
    <w:p w14:paraId="2E35D70F" w14:textId="77777777" w:rsidR="006D5290" w:rsidRPr="00EC5BC0" w:rsidRDefault="006D5290" w:rsidP="006D5290">
      <w:r w:rsidRPr="00EC5BC0">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62881B8F" w14:textId="77777777" w:rsidR="006D5290" w:rsidRPr="00EC5BC0" w:rsidRDefault="006D5290" w:rsidP="006D5290">
      <w:pPr>
        <w:pStyle w:val="B1"/>
        <w:rPr>
          <w:lang w:eastAsia="zh-CN"/>
        </w:rPr>
      </w:pPr>
      <w:r w:rsidRPr="00EC5BC0">
        <w:rPr>
          <w:lang w:eastAsia="zh-CN"/>
        </w:rPr>
        <w:t>-</w:t>
      </w:r>
      <w:r w:rsidRPr="00EC5BC0">
        <w:rPr>
          <w:lang w:eastAsia="zh-CN"/>
        </w:rPr>
        <w:tab/>
        <w:t xml:space="preserve">In case the inter-band gap between a supported downlink operating band with carrier(s) transmitted and a supported downlink operating band without any carrier transmitted is less than 20MHz, </w:t>
      </w:r>
      <w:r w:rsidRPr="00EC5BC0">
        <w:rPr>
          <w:rFonts w:cs="v5.0.0"/>
        </w:rPr>
        <w:t>f_offset</w:t>
      </w:r>
      <w:r w:rsidRPr="00EC5BC0">
        <w:rPr>
          <w:rFonts w:cs="v5.0.0"/>
          <w:vertAlign w:val="subscript"/>
        </w:rPr>
        <w:t>max</w:t>
      </w:r>
      <w:r w:rsidRPr="00EC5BC0">
        <w:rPr>
          <w:lang w:eastAsia="zh-CN"/>
        </w:rPr>
        <w:t xml:space="preserve"> shall be the offset to the frequency </w:t>
      </w:r>
      <w:r w:rsidRPr="00EC5BC0">
        <w:rPr>
          <w:rFonts w:cs="v5.0.0"/>
        </w:rPr>
        <w:t xml:space="preserve">10 MHz outside the </w:t>
      </w:r>
      <w:r w:rsidRPr="00EC5BC0">
        <w:rPr>
          <w:rFonts w:cs="v5.0.0"/>
          <w:lang w:eastAsia="zh-CN"/>
        </w:rPr>
        <w:t xml:space="preserve">outermost edges of the two supported </w:t>
      </w:r>
      <w:r w:rsidRPr="00EC5BC0">
        <w:rPr>
          <w:rFonts w:cs="v5.0.0"/>
        </w:rPr>
        <w:t>downlink operating band</w:t>
      </w:r>
      <w:r w:rsidRPr="00EC5BC0">
        <w:rPr>
          <w:rFonts w:cs="v5.0.0"/>
          <w:lang w:eastAsia="zh-CN"/>
        </w:rPr>
        <w:t>s</w:t>
      </w:r>
      <w:r w:rsidRPr="00EC5BC0">
        <w:rPr>
          <w:lang w:eastAsia="zh-CN"/>
        </w:rPr>
        <w:t xml:space="preserve"> and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shall apply across both downlink bands.</w:t>
      </w:r>
    </w:p>
    <w:p w14:paraId="1A96373C" w14:textId="77777777" w:rsidR="006D5290" w:rsidRPr="00EC5BC0" w:rsidRDefault="006D5290" w:rsidP="006D5290">
      <w:pPr>
        <w:pStyle w:val="B1"/>
        <w:rPr>
          <w:lang w:eastAsia="zh-CN"/>
        </w:rPr>
      </w:pPr>
      <w:r w:rsidRPr="00EC5BC0">
        <w:rPr>
          <w:lang w:eastAsia="zh-CN"/>
        </w:rPr>
        <w:t>-</w:t>
      </w:r>
      <w:r w:rsidRPr="00EC5BC0">
        <w:rPr>
          <w:lang w:eastAsia="zh-CN"/>
        </w:rPr>
        <w:tab/>
        <w:t xml:space="preserve">In other cases, the operating band unwanted emission limit </w:t>
      </w:r>
      <w:r w:rsidRPr="00EC5BC0">
        <w:t xml:space="preserve">of the band </w:t>
      </w:r>
      <w:r w:rsidRPr="00EC5BC0">
        <w:rPr>
          <w:rFonts w:cs="v3.8.0"/>
        </w:rPr>
        <w:t xml:space="preserve">where there are carriers transmitted, as </w:t>
      </w:r>
      <w:r w:rsidRPr="00EC5BC0">
        <w:rPr>
          <w:lang w:eastAsia="zh-CN"/>
        </w:rPr>
        <w:t>defined in the tables of the present subclause for the largest frequency offset (</w:t>
      </w:r>
      <w:r w:rsidRPr="00EC5BC0">
        <w:sym w:font="Symbol" w:char="F044"/>
      </w:r>
      <w:r w:rsidRPr="00EC5BC0">
        <w:t>f</w:t>
      </w:r>
      <w:r w:rsidRPr="00EC5BC0">
        <w:rPr>
          <w:vertAlign w:val="subscript"/>
        </w:rPr>
        <w:t>max</w:t>
      </w:r>
      <w:r w:rsidRPr="00EC5BC0">
        <w:rPr>
          <w:lang w:eastAsia="zh-CN"/>
        </w:rPr>
        <w:t>), shall apply from 10 MHz below the lowest frequency, up to 10 MHz above the highest frequency of the supported downlink operating band without any carrier transmitted.</w:t>
      </w:r>
    </w:p>
    <w:p w14:paraId="0FD1BD0F" w14:textId="77777777" w:rsidR="0073655F" w:rsidRPr="00EC5BC0" w:rsidRDefault="0073655F" w:rsidP="0073655F">
      <w:pPr>
        <w:keepNext/>
        <w:rPr>
          <w:rFonts w:cs="v5.0.0"/>
        </w:rPr>
      </w:pPr>
      <w:r w:rsidRPr="00EC5BC0">
        <w:rPr>
          <w:rFonts w:cs="v5.0.0"/>
        </w:rPr>
        <w:lastRenderedPageBreak/>
        <w:t>I</w:t>
      </w:r>
      <w:r w:rsidR="000A7066" w:rsidRPr="00EC5BC0">
        <w:rPr>
          <w:rFonts w:cs="v5.0.0"/>
          <w:lang w:eastAsia="zh-CN"/>
        </w:rPr>
        <w:t>n addition i</w:t>
      </w:r>
      <w:r w:rsidRPr="00EC5BC0">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14:paraId="7C4EAE21" w14:textId="77777777" w:rsidR="0073655F" w:rsidRPr="00EC5BC0" w:rsidRDefault="0073655F" w:rsidP="0073655F">
      <w:pPr>
        <w:pStyle w:val="B1"/>
        <w:keepNext/>
        <w:rPr>
          <w:rFonts w:cs="v5.0.0"/>
        </w:rPr>
      </w:pPr>
      <w:r w:rsidRPr="00EC5BC0">
        <w:rPr>
          <w:rFonts w:cs="v5.0.0"/>
        </w:rPr>
        <w:t>-</w:t>
      </w:r>
      <w:r w:rsidRPr="00EC5BC0">
        <w:rPr>
          <w:rFonts w:cs="v5.0.0"/>
        </w:rPr>
        <w:tab/>
      </w:r>
      <w:r w:rsidRPr="00EC5BC0">
        <w:rPr>
          <w:rFonts w:cs="v5.0.0"/>
        </w:rPr>
        <w:sym w:font="Symbol" w:char="F044"/>
      </w:r>
      <w:r w:rsidRPr="00EC5BC0">
        <w:rPr>
          <w:rFonts w:cs="v5.0.0"/>
        </w:rPr>
        <w:t>f is the separation between the sub block edge</w:t>
      </w:r>
      <w:r w:rsidRPr="00EC5BC0">
        <w:t xml:space="preserve"> </w:t>
      </w:r>
      <w:r w:rsidRPr="00EC5BC0">
        <w:rPr>
          <w:rFonts w:cs="v5.0.0"/>
        </w:rPr>
        <w:t>frequency and the nominal -3 dB point of the measuring filter closest to the sub block edge.</w:t>
      </w:r>
    </w:p>
    <w:p w14:paraId="717B2557" w14:textId="77777777" w:rsidR="0073655F" w:rsidRPr="00EC5BC0" w:rsidRDefault="0073655F" w:rsidP="0073655F">
      <w:pPr>
        <w:pStyle w:val="B1"/>
        <w:keepNext/>
        <w:rPr>
          <w:rFonts w:cs="v5.0.0"/>
        </w:rPr>
      </w:pPr>
      <w:r w:rsidRPr="00EC5BC0">
        <w:rPr>
          <w:rFonts w:cs="v5.0.0"/>
        </w:rPr>
        <w:t>-</w:t>
      </w:r>
      <w:r w:rsidRPr="00EC5BC0">
        <w:rPr>
          <w:rFonts w:cs="v5.0.0"/>
        </w:rPr>
        <w:tab/>
        <w:t>f_offset is the separation between the sub block edge</w:t>
      </w:r>
      <w:r w:rsidRPr="00EC5BC0">
        <w:t xml:space="preserve"> </w:t>
      </w:r>
      <w:r w:rsidRPr="00EC5BC0">
        <w:rPr>
          <w:rFonts w:cs="v5.0.0"/>
        </w:rPr>
        <w:t>frequency and the centre of the measuring filter.</w:t>
      </w:r>
    </w:p>
    <w:p w14:paraId="1C547677" w14:textId="77777777" w:rsidR="0073655F" w:rsidRPr="00EC5BC0" w:rsidRDefault="0073655F" w:rsidP="0073655F">
      <w:pPr>
        <w:pStyle w:val="B1"/>
        <w:keepNext/>
        <w:rPr>
          <w:rFonts w:cs="v5.0.0"/>
        </w:rPr>
      </w:pPr>
      <w:r w:rsidRPr="00EC5BC0">
        <w:rPr>
          <w:rFonts w:cs="v5.0.0"/>
        </w:rPr>
        <w:t>-</w:t>
      </w:r>
      <w:r w:rsidRPr="00EC5BC0">
        <w:rPr>
          <w:rFonts w:cs="v5.0.0"/>
        </w:rPr>
        <w:tab/>
        <w:t>f_offset</w:t>
      </w:r>
      <w:r w:rsidRPr="00EC5BC0">
        <w:rPr>
          <w:rFonts w:cs="v5.0.0"/>
          <w:vertAlign w:val="subscript"/>
        </w:rPr>
        <w:t>max</w:t>
      </w:r>
      <w:r w:rsidRPr="00EC5BC0">
        <w:rPr>
          <w:rFonts w:cs="v5.0.0"/>
        </w:rPr>
        <w:t xml:space="preserve"> is equal to the sub block gap bandwidth </w:t>
      </w:r>
      <w:r w:rsidR="00CB5064" w:rsidRPr="00EC5BC0">
        <w:t>minus half of the bandwidth of the measuring filter</w:t>
      </w:r>
      <w:r w:rsidRPr="00EC5BC0">
        <w:rPr>
          <w:rFonts w:cs="v5.0.0"/>
        </w:rPr>
        <w:t>.</w:t>
      </w:r>
    </w:p>
    <w:p w14:paraId="6F517072" w14:textId="77777777" w:rsidR="0073655F" w:rsidRPr="00EC5BC0" w:rsidRDefault="0073655F" w:rsidP="0073218C">
      <w:pPr>
        <w:pStyle w:val="B1"/>
        <w:rPr>
          <w:rFonts w:cs="v5.0.0"/>
        </w:rPr>
      </w:pPr>
      <w:r w:rsidRPr="00EC5BC0">
        <w:rPr>
          <w:rFonts w:cs="v5.0.0"/>
        </w:rPr>
        <w:t>-</w:t>
      </w:r>
      <w:r w:rsidRPr="00EC5BC0">
        <w:rPr>
          <w:rFonts w:cs="v5.0.0"/>
        </w:rPr>
        <w:tab/>
      </w:r>
      <w:r w:rsidRPr="00EC5BC0">
        <w:rPr>
          <w:rFonts w:cs="v5.0.0"/>
        </w:rPr>
        <w:sym w:font="Symbol" w:char="F044"/>
      </w:r>
      <w:r w:rsidRPr="00EC5BC0">
        <w:rPr>
          <w:rFonts w:cs="v5.0.0"/>
        </w:rPr>
        <w:t>f</w:t>
      </w:r>
      <w:r w:rsidRPr="00EC5BC0">
        <w:rPr>
          <w:rFonts w:cs="v5.0.0"/>
          <w:vertAlign w:val="subscript"/>
        </w:rPr>
        <w:t>max</w:t>
      </w:r>
      <w:r w:rsidRPr="00EC5BC0">
        <w:rPr>
          <w:rFonts w:cs="v5.0.0"/>
        </w:rPr>
        <w:t xml:space="preserve"> is equal to f_offset</w:t>
      </w:r>
      <w:r w:rsidRPr="00EC5BC0">
        <w:rPr>
          <w:rFonts w:cs="v5.0.0"/>
          <w:vertAlign w:val="subscript"/>
        </w:rPr>
        <w:t>max</w:t>
      </w:r>
      <w:r w:rsidRPr="00EC5BC0">
        <w:rPr>
          <w:rFonts w:cs="v5.0.0"/>
        </w:rPr>
        <w:t xml:space="preserve"> minus half of the bandwidth of the measuring filter.</w:t>
      </w:r>
    </w:p>
    <w:p w14:paraId="2253AE9E" w14:textId="77777777" w:rsidR="0073218C" w:rsidRPr="00EC5BC0" w:rsidRDefault="0073218C" w:rsidP="00217486">
      <w:pPr>
        <w:pStyle w:val="Heading5"/>
      </w:pPr>
      <w:bookmarkStart w:id="307" w:name="_Toc21015787"/>
      <w:r w:rsidRPr="00EC5BC0">
        <w:t>6.6.3.5.1</w:t>
      </w:r>
      <w:r w:rsidRPr="00EC5BC0">
        <w:tab/>
        <w:t xml:space="preserve">Test requirements </w:t>
      </w:r>
      <w:r w:rsidR="00C02599" w:rsidRPr="00EC5BC0">
        <w:rPr>
          <w:lang w:eastAsia="zh-CN"/>
        </w:rPr>
        <w:t xml:space="preserve">for Wide Area BS </w:t>
      </w:r>
      <w:r w:rsidRPr="00EC5BC0">
        <w:t>(Category A)</w:t>
      </w:r>
      <w:bookmarkEnd w:id="307"/>
    </w:p>
    <w:p w14:paraId="7F5E97C5" w14:textId="77777777" w:rsidR="0073218C" w:rsidRPr="00EC5BC0" w:rsidRDefault="0073218C" w:rsidP="0073218C">
      <w:pPr>
        <w:keepNext/>
        <w:rPr>
          <w:rFonts w:cs="v5.0.0"/>
        </w:rPr>
      </w:pPr>
      <w:r w:rsidRPr="00EC5BC0">
        <w:rPr>
          <w:rFonts w:cs="v5.0.0"/>
        </w:rPr>
        <w:t xml:space="preserve">For E-UTRA BS operating in Bands 5, 6, 8, 12, 13, 14, </w:t>
      </w:r>
      <w:r w:rsidR="00F3284A" w:rsidRPr="00EC5BC0">
        <w:rPr>
          <w:rFonts w:cs="v5.0.0"/>
        </w:rPr>
        <w:t xml:space="preserve">17, </w:t>
      </w:r>
      <w:r w:rsidR="00104DA5" w:rsidRPr="00EC5BC0">
        <w:rPr>
          <w:rFonts w:cs="v5.0.0"/>
        </w:rPr>
        <w:t>18, 19</w:t>
      </w:r>
      <w:r w:rsidR="00702B02" w:rsidRPr="00EC5BC0">
        <w:rPr>
          <w:rFonts w:cs="v5.0.0"/>
        </w:rPr>
        <w:t>,</w:t>
      </w:r>
      <w:r w:rsidR="00104DA5" w:rsidRPr="00EC5BC0">
        <w:rPr>
          <w:rFonts w:cs="v5.0.0"/>
        </w:rPr>
        <w:t xml:space="preserve"> </w:t>
      </w:r>
      <w:r w:rsidR="00AD6169" w:rsidRPr="00EC5BC0">
        <w:rPr>
          <w:rFonts w:cs="v5.0.0"/>
        </w:rPr>
        <w:t>26</w:t>
      </w:r>
      <w:r w:rsidR="00A14FE3" w:rsidRPr="00EC5BC0">
        <w:rPr>
          <w:rFonts w:cs="v5.0.0"/>
        </w:rPr>
        <w:t xml:space="preserve">, </w:t>
      </w:r>
      <w:r w:rsidR="0031359A" w:rsidRPr="00EC5BC0">
        <w:rPr>
          <w:rFonts w:cs="v5.0.0"/>
        </w:rPr>
        <w:t xml:space="preserve">27, </w:t>
      </w:r>
      <w:r w:rsidR="00A14FE3" w:rsidRPr="00EC5BC0">
        <w:rPr>
          <w:rFonts w:cs="v5.0.0"/>
        </w:rPr>
        <w:t>28</w:t>
      </w:r>
      <w:r w:rsidR="0056359E"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56359E" w:rsidRPr="00EC5BC0">
        <w:rPr>
          <w:rFonts w:cs="v5.0.0"/>
        </w:rPr>
        <w:t>44</w:t>
      </w:r>
      <w:r w:rsidR="00AD6169" w:rsidRPr="00EC5BC0">
        <w:rPr>
          <w:rFonts w:cs="v5.0.0"/>
        </w:rPr>
        <w:t xml:space="preserve"> </w:t>
      </w:r>
      <w:r w:rsidRPr="00EC5BC0">
        <w:rPr>
          <w:rFonts w:cs="v5.0.0"/>
        </w:rPr>
        <w:t>emissions shall not exceed the maximum levels specified in Tables 6.6.3.5.1</w:t>
      </w:r>
      <w:r w:rsidRPr="00EC5BC0">
        <w:rPr>
          <w:rFonts w:cs="v5.0.0"/>
        </w:rPr>
        <w:noBreakHyphen/>
        <w:t>1 to 6.6.3.5.1-3.</w:t>
      </w:r>
    </w:p>
    <w:p w14:paraId="6AF15F7E" w14:textId="77777777" w:rsidR="0073218C" w:rsidRPr="00EC5BC0" w:rsidRDefault="0073218C" w:rsidP="0073218C">
      <w:pPr>
        <w:pStyle w:val="TH"/>
        <w:rPr>
          <w:rFonts w:cs="v5.0.0"/>
        </w:rPr>
      </w:pPr>
      <w:r w:rsidRPr="00EC5BC0">
        <w:t xml:space="preserve">Table 6.6.3.5.1-1: </w:t>
      </w:r>
      <w:r w:rsidR="00B11AA4" w:rsidRPr="00EC5BC0">
        <w:t xml:space="preserve">Wide Area BS </w:t>
      </w:r>
      <w:r w:rsidRPr="00EC5BC0">
        <w:t>operating band unwanted emission limits for 1.4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E8CC4EB" w14:textId="77777777">
        <w:trPr>
          <w:cantSplit/>
          <w:jc w:val="center"/>
        </w:trPr>
        <w:tc>
          <w:tcPr>
            <w:tcW w:w="2127" w:type="dxa"/>
          </w:tcPr>
          <w:p w14:paraId="48E95996"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B1EB03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235B67A8" w14:textId="77777777" w:rsidR="0073218C" w:rsidRPr="00EC5BC0" w:rsidRDefault="0073218C" w:rsidP="00337185">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Pr>
          <w:p w14:paraId="04A44F8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35A9056" w14:textId="77777777">
        <w:trPr>
          <w:cantSplit/>
          <w:jc w:val="center"/>
        </w:trPr>
        <w:tc>
          <w:tcPr>
            <w:tcW w:w="2127" w:type="dxa"/>
            <w:vAlign w:val="center"/>
          </w:tcPr>
          <w:p w14:paraId="696B260A"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E9F301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C04AFC2" w14:textId="77777777" w:rsidR="0073218C" w:rsidRPr="00EC5BC0" w:rsidRDefault="0009387D" w:rsidP="00337185">
            <w:pPr>
              <w:pStyle w:val="TAC"/>
              <w:rPr>
                <w:rFonts w:cs="Arial"/>
                <w:lang w:eastAsia="en-US"/>
              </w:rPr>
            </w:pPr>
            <w:r w:rsidRPr="00EC5BC0">
              <w:rPr>
                <w:rFonts w:cs="Arial"/>
                <w:position w:val="-28"/>
                <w:lang w:eastAsia="en-US"/>
              </w:rPr>
              <w:object w:dxaOrig="3720" w:dyaOrig="680" w14:anchorId="4FE5EEB7">
                <v:shape id="_x0000_i1112" type="#_x0000_t75" style="width:147pt;height:27.5pt" o:ole="" fillcolor="window">
                  <v:imagedata r:id="rId140" o:title=""/>
                </v:shape>
                <o:OLEObject Type="Embed" ProgID="Equation.3" ShapeID="_x0000_i1112" DrawAspect="Content" ObjectID="_1655279818" r:id="rId141"/>
              </w:object>
            </w:r>
          </w:p>
        </w:tc>
        <w:tc>
          <w:tcPr>
            <w:tcW w:w="1430" w:type="dxa"/>
          </w:tcPr>
          <w:p w14:paraId="01DDC1A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A181EB" w14:textId="77777777">
        <w:trPr>
          <w:cantSplit/>
          <w:jc w:val="center"/>
        </w:trPr>
        <w:tc>
          <w:tcPr>
            <w:tcW w:w="2127" w:type="dxa"/>
          </w:tcPr>
          <w:p w14:paraId="34601254"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4ABFE40"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3545C00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4FE3CFA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E3DFD58" w14:textId="77777777">
        <w:trPr>
          <w:cantSplit/>
          <w:jc w:val="center"/>
        </w:trPr>
        <w:tc>
          <w:tcPr>
            <w:tcW w:w="2127" w:type="dxa"/>
          </w:tcPr>
          <w:p w14:paraId="5C020F2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60D2676"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1895309"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1C4355C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3DA15828" w14:textId="77777777">
        <w:trPr>
          <w:cantSplit/>
          <w:jc w:val="center"/>
        </w:trPr>
        <w:tc>
          <w:tcPr>
            <w:tcW w:w="9988" w:type="dxa"/>
            <w:gridSpan w:val="4"/>
          </w:tcPr>
          <w:p w14:paraId="0B2CFB34"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57ADB263" w14:textId="77777777" w:rsidR="00A062B5" w:rsidRPr="00EC5BC0" w:rsidRDefault="00A062B5" w:rsidP="0073655F">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71BFC85A" w14:textId="77777777" w:rsidR="0073218C" w:rsidRPr="00EC5BC0" w:rsidRDefault="0073218C" w:rsidP="0073218C"/>
    <w:p w14:paraId="65760C05" w14:textId="77777777" w:rsidR="0073218C" w:rsidRPr="00EC5BC0" w:rsidRDefault="0073218C" w:rsidP="0073218C">
      <w:pPr>
        <w:pStyle w:val="TH"/>
        <w:rPr>
          <w:rFonts w:cs="v5.0.0"/>
        </w:rPr>
      </w:pPr>
      <w:r w:rsidRPr="00EC5BC0">
        <w:t xml:space="preserve">Table 6.6.3.5.1-2: </w:t>
      </w:r>
      <w:r w:rsidR="00B11AA4" w:rsidRPr="00EC5BC0">
        <w:t xml:space="preserve">Wide Area BS </w:t>
      </w:r>
      <w:r w:rsidRPr="00EC5BC0">
        <w:t>operating band unwanted emission limits for 3 MHz channel bandwidth (E</w:t>
      </w:r>
      <w:r w:rsidRPr="00EC5BC0">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7B7EC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B8083C" w14:textId="77777777" w:rsidR="0068481A" w:rsidRPr="00EC5BC0" w:rsidRDefault="0068481A" w:rsidP="004D63DF">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B20DFA2" w14:textId="77777777" w:rsidR="0068481A" w:rsidRPr="00EC5BC0" w:rsidRDefault="0068481A" w:rsidP="004D63DF">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7300AD0" w14:textId="77777777" w:rsidR="0068481A" w:rsidRPr="00EC5BC0" w:rsidRDefault="0068481A" w:rsidP="004D63DF">
            <w:pPr>
              <w:pStyle w:val="TAH"/>
              <w:rPr>
                <w:rFonts w:cs="Arial"/>
                <w:lang w:eastAsia="en-US"/>
              </w:rPr>
            </w:pPr>
            <w:r w:rsidRPr="00EC5BC0">
              <w:rPr>
                <w:rFonts w:cs="Arial"/>
                <w:lang w:eastAsia="en-US"/>
              </w:rPr>
              <w:t>Test requirement</w:t>
            </w:r>
            <w:r w:rsidR="0073655F" w:rsidRPr="00EC5BC0">
              <w:rPr>
                <w:rFonts w:cs="Arial"/>
                <w:lang w:eastAsia="en-US"/>
              </w:rPr>
              <w:t xml:space="preserve"> </w:t>
            </w:r>
            <w:r w:rsidR="0073655F" w:rsidRPr="00EC5BC0">
              <w:rPr>
                <w:rFonts w:cs="Arial"/>
                <w:lang w:eastAsia="zh-CN"/>
              </w:rPr>
              <w:t>(Note 1</w:t>
            </w:r>
            <w:r w:rsidR="00A062B5" w:rsidRPr="00EC5BC0">
              <w:rPr>
                <w:rFonts w:cs="Arial"/>
                <w:lang w:eastAsia="zh-CN"/>
              </w:rPr>
              <w:t>, 2</w:t>
            </w:r>
            <w:r w:rsidR="0073655F"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91BB9EA" w14:textId="77777777" w:rsidR="0068481A" w:rsidRPr="00EC5BC0" w:rsidRDefault="0068481A" w:rsidP="0058151E">
            <w:pPr>
              <w:pStyle w:val="TAH"/>
              <w:rPr>
                <w:rFonts w:cs="Arial"/>
                <w:lang w:eastAsia="en-US"/>
              </w:rPr>
            </w:pPr>
            <w:r w:rsidRPr="00EC5BC0">
              <w:rPr>
                <w:rFonts w:cs="Arial"/>
                <w:lang w:eastAsia="en-US"/>
              </w:rPr>
              <w:t xml:space="preserve">Measurement bandwidth (Note </w:t>
            </w:r>
            <w:r w:rsidR="0058151E" w:rsidRPr="00EC5BC0">
              <w:rPr>
                <w:rFonts w:cs="Arial"/>
                <w:lang w:eastAsia="en-US"/>
              </w:rPr>
              <w:t>6</w:t>
            </w:r>
            <w:r w:rsidRPr="00EC5BC0">
              <w:rPr>
                <w:rFonts w:cs="Arial"/>
                <w:lang w:eastAsia="en-US"/>
              </w:rPr>
              <w:t>)</w:t>
            </w:r>
          </w:p>
        </w:tc>
      </w:tr>
      <w:tr w:rsidR="00EC5BC0" w:rsidRPr="00EC5BC0" w14:paraId="5DAEF45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5F0F27B" w14:textId="77777777" w:rsidR="0068481A" w:rsidRPr="00EC5BC0" w:rsidRDefault="0068481A" w:rsidP="004D63DF">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7932E79" w14:textId="77777777" w:rsidR="0068481A" w:rsidRPr="00EC5BC0" w:rsidRDefault="0068481A" w:rsidP="004D63DF">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6AD755" w14:textId="77777777" w:rsidR="0068481A" w:rsidRPr="00EC5BC0" w:rsidRDefault="0068481A" w:rsidP="004D63DF">
            <w:pPr>
              <w:pStyle w:val="TAC"/>
              <w:rPr>
                <w:rFonts w:cs="v5.0.0"/>
                <w:lang w:eastAsia="en-US"/>
              </w:rPr>
            </w:pPr>
            <w:r w:rsidRPr="00EC5BC0">
              <w:rPr>
                <w:rFonts w:cs="v5.0.0"/>
                <w:lang w:eastAsia="en-US"/>
              </w:rPr>
              <w:object w:dxaOrig="3660" w:dyaOrig="680" w14:anchorId="600A22C5">
                <v:shape id="_x0000_i1113" type="#_x0000_t75" style="width:143.5pt;height:27.5pt" o:ole="" fillcolor="window">
                  <v:imagedata r:id="rId142" o:title=""/>
                </v:shape>
                <o:OLEObject Type="Embed" ProgID="Equation.3" ShapeID="_x0000_i1113" DrawAspect="Content" ObjectID="_1655279819" r:id="rId143"/>
              </w:object>
            </w:r>
          </w:p>
        </w:tc>
        <w:tc>
          <w:tcPr>
            <w:tcW w:w="1430" w:type="dxa"/>
            <w:tcBorders>
              <w:top w:val="single" w:sz="4" w:space="0" w:color="auto"/>
              <w:left w:val="single" w:sz="4" w:space="0" w:color="auto"/>
              <w:bottom w:val="single" w:sz="4" w:space="0" w:color="auto"/>
              <w:right w:val="single" w:sz="4" w:space="0" w:color="auto"/>
            </w:tcBorders>
          </w:tcPr>
          <w:p w14:paraId="087DD05B"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0D3214A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BDFCFA6" w14:textId="77777777" w:rsidR="0068481A" w:rsidRPr="00EC5BC0" w:rsidRDefault="0068481A" w:rsidP="004D63DF">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42DCF52" w14:textId="77777777" w:rsidR="0068481A" w:rsidRPr="00EC5BC0" w:rsidRDefault="0068481A" w:rsidP="004D63DF">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C776996" w14:textId="77777777" w:rsidR="0068481A" w:rsidRPr="00EC5BC0" w:rsidRDefault="0068481A" w:rsidP="004D63DF">
            <w:pPr>
              <w:pStyle w:val="TAC"/>
              <w:rPr>
                <w:rFonts w:cs="v5.0.0"/>
                <w:lang w:eastAsia="en-US"/>
              </w:rPr>
            </w:pPr>
            <w:r w:rsidRPr="00EC5BC0">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14:paraId="2C1A6F71" w14:textId="77777777" w:rsidR="0068481A" w:rsidRPr="00EC5BC0" w:rsidRDefault="0068481A" w:rsidP="004D63DF">
            <w:pPr>
              <w:pStyle w:val="TAC"/>
              <w:rPr>
                <w:rFonts w:cs="v5.0.0"/>
                <w:lang w:eastAsia="en-US"/>
              </w:rPr>
            </w:pPr>
            <w:r w:rsidRPr="00EC5BC0">
              <w:rPr>
                <w:rFonts w:cs="v5.0.0"/>
                <w:lang w:eastAsia="en-US"/>
              </w:rPr>
              <w:t>100 kHz</w:t>
            </w:r>
          </w:p>
        </w:tc>
      </w:tr>
      <w:tr w:rsidR="00EC5BC0" w:rsidRPr="00EC5BC0" w14:paraId="4B73DD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54DF80B" w14:textId="77777777" w:rsidR="0068481A" w:rsidRPr="00EC5BC0" w:rsidRDefault="0068481A" w:rsidP="004D63DF">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14:paraId="2B31A77F" w14:textId="77777777" w:rsidR="0068481A" w:rsidRPr="00EC5BC0" w:rsidRDefault="0068481A" w:rsidP="004D63DF">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2AF38363" w14:textId="77777777" w:rsidR="0068481A" w:rsidRPr="00EC5BC0" w:rsidRDefault="0068481A" w:rsidP="004D63DF">
            <w:pPr>
              <w:pStyle w:val="TAC"/>
              <w:rPr>
                <w:rFonts w:cs="v5.0.0"/>
                <w:lang w:eastAsia="en-US"/>
              </w:rPr>
            </w:pPr>
            <w:r w:rsidRPr="00EC5BC0">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14:paraId="5B04350B" w14:textId="77777777" w:rsidR="0068481A" w:rsidRPr="00EC5BC0" w:rsidRDefault="0068481A" w:rsidP="004D63DF">
            <w:pPr>
              <w:pStyle w:val="TAC"/>
              <w:rPr>
                <w:rFonts w:cs="v5.0.0"/>
                <w:lang w:eastAsia="en-US"/>
              </w:rPr>
            </w:pPr>
            <w:r w:rsidRPr="00EC5BC0">
              <w:rPr>
                <w:rFonts w:cs="v5.0.0"/>
                <w:lang w:eastAsia="en-US"/>
              </w:rPr>
              <w:t>100 kHz</w:t>
            </w:r>
          </w:p>
        </w:tc>
      </w:tr>
      <w:tr w:rsidR="0073655F" w:rsidRPr="00EC5BC0" w14:paraId="15279C6E" w14:textId="77777777">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6F83288"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6AB74D91" w14:textId="77777777" w:rsidR="00A062B5" w:rsidRPr="00EC5BC0" w:rsidRDefault="00A062B5" w:rsidP="0073655F">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2BA8D8E4" w14:textId="77777777" w:rsidR="0073218C" w:rsidRPr="00EC5BC0" w:rsidRDefault="0073218C" w:rsidP="0073218C"/>
    <w:p w14:paraId="07956DC3" w14:textId="77777777" w:rsidR="0073218C" w:rsidRPr="00EC5BC0" w:rsidRDefault="0073218C" w:rsidP="0073218C">
      <w:pPr>
        <w:pStyle w:val="TH"/>
        <w:rPr>
          <w:rFonts w:cs="v5.0.0"/>
        </w:rPr>
      </w:pPr>
      <w:r w:rsidRPr="00EC5BC0">
        <w:lastRenderedPageBreak/>
        <w:t xml:space="preserve">Table 6.6.3.5.1-3: </w:t>
      </w:r>
      <w:r w:rsidR="00B11AA4" w:rsidRPr="00EC5BC0">
        <w:t xml:space="preserve">Wide Area BS </w:t>
      </w:r>
      <w:r w:rsidRPr="00EC5BC0">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A09F0EF" w14:textId="77777777">
        <w:trPr>
          <w:cantSplit/>
          <w:jc w:val="center"/>
        </w:trPr>
        <w:tc>
          <w:tcPr>
            <w:tcW w:w="2127" w:type="dxa"/>
          </w:tcPr>
          <w:p w14:paraId="0AA077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9165DE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A1CEA9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426078E0"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2677E3F" w14:textId="77777777">
        <w:trPr>
          <w:cantSplit/>
          <w:jc w:val="center"/>
        </w:trPr>
        <w:tc>
          <w:tcPr>
            <w:tcW w:w="2127" w:type="dxa"/>
          </w:tcPr>
          <w:p w14:paraId="3A6CC635"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79FCC0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07AD232"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42ED7B9F">
                <v:shape id="_x0000_i1114" type="#_x0000_t75" style="width:137.5pt;height:27.5pt" o:ole="" fillcolor="window">
                  <v:imagedata r:id="rId144" o:title=""/>
                </v:shape>
                <o:OLEObject Type="Embed" ProgID="Equation.3" ShapeID="_x0000_i1114" DrawAspect="Content" ObjectID="_1655279820" r:id="rId145"/>
              </w:object>
            </w:r>
          </w:p>
        </w:tc>
        <w:tc>
          <w:tcPr>
            <w:tcW w:w="1430" w:type="dxa"/>
          </w:tcPr>
          <w:p w14:paraId="0F2FA8B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172ECC54" w14:textId="77777777">
        <w:trPr>
          <w:cantSplit/>
          <w:jc w:val="center"/>
        </w:trPr>
        <w:tc>
          <w:tcPr>
            <w:tcW w:w="2127" w:type="dxa"/>
          </w:tcPr>
          <w:p w14:paraId="4762F899" w14:textId="77777777" w:rsidR="00525B55" w:rsidRPr="00896065" w:rsidRDefault="0073218C" w:rsidP="00525B55">
            <w:pPr>
              <w:pStyle w:val="TAC"/>
              <w:rPr>
                <w:rFonts w:cs="v5.0.0"/>
                <w:lang w:val="fr-FR" w:eastAsia="en-US"/>
              </w:rPr>
            </w:pPr>
            <w:r w:rsidRPr="00896065">
              <w:rPr>
                <w:rFonts w:cs="v5.0.0"/>
                <w:lang w:val="fr-FR" w:eastAsia="en-US"/>
              </w:rPr>
              <w:t xml:space="preserve">5 </w:t>
            </w:r>
            <w:r w:rsidRPr="00896065">
              <w:rPr>
                <w:rFonts w:cs="Arial"/>
                <w:lang w:val="fr-FR" w:eastAsia="en-US"/>
              </w:rPr>
              <w:t xml:space="preserve">MHz </w:t>
            </w:r>
            <w:r w:rsidRPr="00EC5BC0">
              <w:rPr>
                <w:rFonts w:cs="v5.0.0"/>
                <w:lang w:eastAsia="en-US"/>
              </w:rPr>
              <w:sym w:font="Symbol" w:char="F0A3"/>
            </w:r>
            <w:r w:rsidRPr="00896065">
              <w:rPr>
                <w:rFonts w:cs="v5.0.0"/>
                <w:lang w:val="fr-FR" w:eastAsia="en-US"/>
              </w:rPr>
              <w:t xml:space="preserve"> </w:t>
            </w:r>
            <w:r w:rsidRPr="00EC5BC0">
              <w:rPr>
                <w:rFonts w:cs="v5.0.0"/>
                <w:lang w:eastAsia="en-US"/>
              </w:rPr>
              <w:sym w:font="Symbol" w:char="F044"/>
            </w:r>
            <w:r w:rsidRPr="00896065">
              <w:rPr>
                <w:rFonts w:cs="v5.0.0"/>
                <w:lang w:val="fr-FR" w:eastAsia="en-US"/>
              </w:rPr>
              <w:t>f &lt;</w:t>
            </w:r>
          </w:p>
          <w:p w14:paraId="3AE7EAE3" w14:textId="77777777" w:rsidR="0073218C" w:rsidRPr="00896065" w:rsidRDefault="00525B55" w:rsidP="00525B55">
            <w:pPr>
              <w:pStyle w:val="TAC"/>
              <w:rPr>
                <w:rFonts w:cs="v5.0.0"/>
                <w:lang w:val="fr-FR" w:eastAsia="en-US"/>
              </w:rPr>
            </w:pPr>
            <w:proofErr w:type="gramStart"/>
            <w:r w:rsidRPr="00896065">
              <w:rPr>
                <w:rFonts w:cs="v5.0.0"/>
                <w:lang w:val="fr-FR" w:eastAsia="en-US"/>
              </w:rPr>
              <w:t>min(</w:t>
            </w:r>
            <w:proofErr w:type="gramEnd"/>
            <w:r w:rsidR="0073218C" w:rsidRPr="00896065">
              <w:rPr>
                <w:rFonts w:cs="v5.0.0"/>
                <w:lang w:val="fr-FR" w:eastAsia="en-US"/>
              </w:rPr>
              <w:t>10 MHz</w:t>
            </w:r>
            <w:r w:rsidRPr="00896065">
              <w:rPr>
                <w:rFonts w:cs="v5.0.0"/>
                <w:lang w:val="fr-FR" w:eastAsia="en-US"/>
              </w:rPr>
              <w:t xml:space="preserve">, </w:t>
            </w:r>
            <w:r w:rsidRPr="00EC5BC0">
              <w:rPr>
                <w:rFonts w:cs="Arial"/>
                <w:lang w:eastAsia="en-US"/>
              </w:rPr>
              <w:sym w:font="Symbol" w:char="F044"/>
            </w:r>
            <w:r w:rsidRPr="00896065">
              <w:rPr>
                <w:rFonts w:cs="Arial"/>
                <w:lang w:val="fr-FR" w:eastAsia="en-US"/>
              </w:rPr>
              <w:t>f</w:t>
            </w:r>
            <w:r w:rsidRPr="00896065">
              <w:rPr>
                <w:rFonts w:cs="Arial"/>
                <w:vertAlign w:val="subscript"/>
                <w:lang w:val="fr-FR" w:eastAsia="en-US"/>
              </w:rPr>
              <w:t>max</w:t>
            </w:r>
            <w:r w:rsidRPr="00896065">
              <w:rPr>
                <w:rFonts w:cs="v5.0.0"/>
                <w:lang w:val="fr-FR" w:eastAsia="en-US"/>
              </w:rPr>
              <w:t>)</w:t>
            </w:r>
          </w:p>
        </w:tc>
        <w:tc>
          <w:tcPr>
            <w:tcW w:w="2976" w:type="dxa"/>
          </w:tcPr>
          <w:p w14:paraId="6E2AD01E" w14:textId="77777777"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7B7EFDF0" w14:textId="77777777"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14:paraId="51E0E7E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3C2CA12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9D5BE12" w14:textId="77777777">
        <w:trPr>
          <w:cantSplit/>
          <w:jc w:val="center"/>
        </w:trPr>
        <w:tc>
          <w:tcPr>
            <w:tcW w:w="2127" w:type="dxa"/>
          </w:tcPr>
          <w:p w14:paraId="79617BB8"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BD42D71"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5E01B9A"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18F845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73655F" w:rsidRPr="00EC5BC0" w14:paraId="13E37D07" w14:textId="77777777">
        <w:trPr>
          <w:cantSplit/>
          <w:jc w:val="center"/>
        </w:trPr>
        <w:tc>
          <w:tcPr>
            <w:tcW w:w="9988" w:type="dxa"/>
            <w:gridSpan w:val="4"/>
          </w:tcPr>
          <w:p w14:paraId="17E9B406"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-13dBm/100kHz.</w:t>
            </w:r>
          </w:p>
          <w:p w14:paraId="7BAC1661"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19403DB4" w14:textId="77777777" w:rsidR="0073218C" w:rsidRPr="00EC5BC0" w:rsidRDefault="0073218C" w:rsidP="0073218C"/>
    <w:p w14:paraId="508BD2CB" w14:textId="77777777" w:rsidR="0073218C" w:rsidRPr="00EC5BC0" w:rsidRDefault="0073218C" w:rsidP="0073218C">
      <w:pPr>
        <w:keepNext/>
        <w:rPr>
          <w:rFonts w:cs="v5.0.0"/>
        </w:rPr>
      </w:pPr>
      <w:r w:rsidRPr="00EC5BC0">
        <w:rPr>
          <w:rFonts w:cs="v5.0.0"/>
        </w:rPr>
        <w:t xml:space="preserve">For E-UTRA BS operating in Bands 1, 2, 3, 4, 7, 9, 10, 11, </w:t>
      </w:r>
      <w:r w:rsidR="00702B02" w:rsidRPr="00EC5BC0">
        <w:rPr>
          <w:rFonts w:cs="v5.0.0"/>
        </w:rPr>
        <w:t xml:space="preserve">21, </w:t>
      </w:r>
      <w:r w:rsidR="0091459F" w:rsidRPr="00EC5BC0">
        <w:rPr>
          <w:rFonts w:cs="v5.0.0"/>
        </w:rPr>
        <w:t xml:space="preserve">23, </w:t>
      </w:r>
      <w:r w:rsidR="001663D2" w:rsidRPr="00EC5BC0">
        <w:rPr>
          <w:rFonts w:cs="v5.0.0"/>
        </w:rPr>
        <w:t xml:space="preserve">24, </w:t>
      </w:r>
      <w:r w:rsidR="009A1CDE" w:rsidRPr="00EC5BC0">
        <w:rPr>
          <w:rFonts w:cs="v5.0.0"/>
        </w:rPr>
        <w:t xml:space="preserve">25, </w:t>
      </w:r>
      <w:r w:rsidR="0091377B" w:rsidRPr="00EC5BC0">
        <w:rPr>
          <w:rFonts w:cs="v5.0.0"/>
        </w:rPr>
        <w:t xml:space="preserve">30, </w:t>
      </w:r>
      <w:r w:rsidR="00FB7DAB" w:rsidRPr="00EC5BC0">
        <w:rPr>
          <w:rFonts w:cs="v5.0.0"/>
        </w:rPr>
        <w:t xml:space="preserve">32, </w:t>
      </w:r>
      <w:r w:rsidRPr="00EC5BC0">
        <w:rPr>
          <w:rFonts w:cs="v5.0.0"/>
        </w:rPr>
        <w:t xml:space="preserve">33, 34, 35, 36, 37, 38, 39, 40, </w:t>
      </w:r>
      <w:r w:rsidR="00FC69A1" w:rsidRPr="00EC5BC0">
        <w:rPr>
          <w:rFonts w:cs="v5.0.0"/>
        </w:rPr>
        <w:t xml:space="preserve">41, </w:t>
      </w:r>
      <w:r w:rsidR="006D5290" w:rsidRPr="00EC5BC0">
        <w:rPr>
          <w:rFonts w:cs="v5.0.0"/>
        </w:rPr>
        <w:t xml:space="preserve">45, </w:t>
      </w:r>
      <w:r w:rsidR="00F43188" w:rsidRPr="00EC5BC0">
        <w:rPr>
          <w:rFonts w:cs="v5.0.0"/>
        </w:rPr>
        <w:t>65,</w:t>
      </w:r>
      <w:r w:rsidR="00401BCE" w:rsidRPr="00EC5BC0">
        <w:rPr>
          <w:rFonts w:cs="v5.0.0"/>
        </w:rPr>
        <w:t xml:space="preserve"> 66,</w:t>
      </w:r>
      <w:r w:rsidR="00F43188" w:rsidRPr="00EC5BC0">
        <w:rPr>
          <w:rFonts w:cs="v5.0.0"/>
        </w:rPr>
        <w:t xml:space="preserve"> </w:t>
      </w:r>
      <w:r w:rsidRPr="00EC5BC0">
        <w:rPr>
          <w:rFonts w:cs="v5.0.0"/>
        </w:rPr>
        <w:t>emissions shall not exceed the maximum levels specified in Tables 6.6.3.5.1-4</w:t>
      </w:r>
      <w:r w:rsidR="00AF1747" w:rsidRPr="00EC5BC0">
        <w:rPr>
          <w:rFonts w:cs="v5.0.0"/>
        </w:rPr>
        <w:t>, 6.6.3.5.1-5 and</w:t>
      </w:r>
      <w:r w:rsidRPr="00EC5BC0">
        <w:rPr>
          <w:rFonts w:cs="v5.0.0"/>
        </w:rPr>
        <w:t xml:space="preserve"> 6.6.3.5.1-6:</w:t>
      </w:r>
    </w:p>
    <w:p w14:paraId="1F229CA0" w14:textId="77777777" w:rsidR="00AF1747" w:rsidRPr="00EC5BC0" w:rsidRDefault="00AF1747" w:rsidP="0073218C">
      <w:pPr>
        <w:keepNext/>
        <w:rPr>
          <w:rFonts w:cs="v5.0.0"/>
        </w:rPr>
      </w:pPr>
      <w:r w:rsidRPr="00EC5BC0">
        <w:rPr>
          <w:rFonts w:cs="v5.0.0"/>
        </w:rPr>
        <w:t>For E-UTRA BS operating in Bands</w:t>
      </w:r>
      <w:r w:rsidR="00F43188" w:rsidRPr="00EC5BC0">
        <w:rPr>
          <w:rFonts w:cs="v5.0.0"/>
        </w:rPr>
        <w:t xml:space="preserve"> </w:t>
      </w:r>
      <w:r w:rsidR="00D96E1A" w:rsidRPr="00EC5BC0">
        <w:rPr>
          <w:rFonts w:cs="v5.0.0"/>
        </w:rPr>
        <w:t xml:space="preserve">22, </w:t>
      </w:r>
      <w:r w:rsidRPr="00EC5BC0">
        <w:rPr>
          <w:rFonts w:cs="v5.0.0"/>
        </w:rPr>
        <w:t>42, 43, emissions shall not exceed the maximum levels specified in Tables 6.6.3.5.1-4a, 6.6.3.5.1-5a and 6.6.3.5.1-6a:</w:t>
      </w:r>
    </w:p>
    <w:p w14:paraId="0DDF68AA" w14:textId="77777777" w:rsidR="0073218C" w:rsidRPr="00EC5BC0" w:rsidRDefault="0073218C" w:rsidP="0073218C">
      <w:pPr>
        <w:pStyle w:val="TH"/>
        <w:rPr>
          <w:rFonts w:cs="v5.0.0"/>
        </w:rPr>
      </w:pPr>
      <w:r w:rsidRPr="00EC5BC0">
        <w:t xml:space="preserve">Table 6.6.3.5.1-4: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3E588C6" w14:textId="77777777">
        <w:trPr>
          <w:cantSplit/>
          <w:jc w:val="center"/>
        </w:trPr>
        <w:tc>
          <w:tcPr>
            <w:tcW w:w="2127" w:type="dxa"/>
          </w:tcPr>
          <w:p w14:paraId="4EBF009F"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087BCD0"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263445D"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75428497"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5B651CB2" w14:textId="77777777">
        <w:trPr>
          <w:cantSplit/>
          <w:jc w:val="center"/>
        </w:trPr>
        <w:tc>
          <w:tcPr>
            <w:tcW w:w="2127" w:type="dxa"/>
            <w:vAlign w:val="center"/>
          </w:tcPr>
          <w:p w14:paraId="67BCC767"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503AB27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DCE587"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79F5A102">
                <v:shape id="_x0000_i1115" type="#_x0000_t75" style="width:140pt;height:27.5pt" o:ole="" fillcolor="window">
                  <v:imagedata r:id="rId146" o:title=""/>
                </v:shape>
                <o:OLEObject Type="Embed" ProgID="Equation.3" ShapeID="_x0000_i1115" DrawAspect="Content" ObjectID="_1655279821" r:id="rId147"/>
              </w:object>
            </w:r>
          </w:p>
        </w:tc>
        <w:tc>
          <w:tcPr>
            <w:tcW w:w="1430" w:type="dxa"/>
          </w:tcPr>
          <w:p w14:paraId="216FDC5A"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75B2E3D" w14:textId="77777777">
        <w:trPr>
          <w:cantSplit/>
          <w:jc w:val="center"/>
        </w:trPr>
        <w:tc>
          <w:tcPr>
            <w:tcW w:w="2127" w:type="dxa"/>
          </w:tcPr>
          <w:p w14:paraId="510AB4C0"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22C50CA8"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C8359E0"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561BE634"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42D91BE" w14:textId="77777777">
        <w:trPr>
          <w:cantSplit/>
          <w:jc w:val="center"/>
        </w:trPr>
        <w:tc>
          <w:tcPr>
            <w:tcW w:w="2127" w:type="dxa"/>
          </w:tcPr>
          <w:p w14:paraId="5009895D"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8E79F43"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8D58517"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025F7C3B"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16E31076" w14:textId="77777777">
        <w:trPr>
          <w:cantSplit/>
          <w:jc w:val="center"/>
        </w:trPr>
        <w:tc>
          <w:tcPr>
            <w:tcW w:w="9988" w:type="dxa"/>
            <w:gridSpan w:val="4"/>
          </w:tcPr>
          <w:p w14:paraId="033CE33F" w14:textId="77777777" w:rsidR="0073655F" w:rsidRPr="00EC5BC0" w:rsidRDefault="0073655F" w:rsidP="0073655F">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51E69B5D" w14:textId="77777777" w:rsidR="00A062B5"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FFB48E6" w14:textId="77777777" w:rsidR="0073218C" w:rsidRPr="00EC5BC0" w:rsidRDefault="0073218C" w:rsidP="0073218C"/>
    <w:p w14:paraId="062864B8" w14:textId="77777777" w:rsidR="00AF1747" w:rsidRPr="00EC5BC0" w:rsidRDefault="00AF1747" w:rsidP="00AF1747">
      <w:pPr>
        <w:pStyle w:val="TH"/>
        <w:rPr>
          <w:rFonts w:cs="v5.0.0"/>
        </w:rPr>
      </w:pPr>
      <w:r w:rsidRPr="00EC5BC0">
        <w:lastRenderedPageBreak/>
        <w:t xml:space="preserve">Table 6.6.3.5.1-4a: </w:t>
      </w:r>
      <w:r w:rsidR="00B11AA4" w:rsidRPr="00EC5BC0">
        <w:t xml:space="preserve">Wide Area BS </w:t>
      </w:r>
      <w:r w:rsidRPr="00EC5BC0">
        <w:t>operating band unwanted emission limits for 1.4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606154" w14:textId="77777777">
        <w:trPr>
          <w:cantSplit/>
          <w:jc w:val="center"/>
        </w:trPr>
        <w:tc>
          <w:tcPr>
            <w:tcW w:w="2127" w:type="dxa"/>
          </w:tcPr>
          <w:p w14:paraId="56AC8D0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4AC445A"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4FC70A9C"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1EEDB50"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16DA262" w14:textId="77777777">
        <w:trPr>
          <w:cantSplit/>
          <w:jc w:val="center"/>
        </w:trPr>
        <w:tc>
          <w:tcPr>
            <w:tcW w:w="2127" w:type="dxa"/>
            <w:vAlign w:val="center"/>
          </w:tcPr>
          <w:p w14:paraId="0382C87C"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4B51DE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EE194BF"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5BD20108">
                <v:shape id="_x0000_i1116" type="#_x0000_t75" style="width:140pt;height:27.5pt" o:ole="" fillcolor="window">
                  <v:imagedata r:id="rId148" o:title=""/>
                </v:shape>
                <o:OLEObject Type="Embed" ProgID="Equation.3" ShapeID="_x0000_i1116" DrawAspect="Content" ObjectID="_1655279822" r:id="rId149"/>
              </w:object>
            </w:r>
          </w:p>
        </w:tc>
        <w:tc>
          <w:tcPr>
            <w:tcW w:w="1430" w:type="dxa"/>
          </w:tcPr>
          <w:p w14:paraId="6AD3263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AB98FFE" w14:textId="77777777">
        <w:trPr>
          <w:cantSplit/>
          <w:jc w:val="center"/>
        </w:trPr>
        <w:tc>
          <w:tcPr>
            <w:tcW w:w="2127" w:type="dxa"/>
          </w:tcPr>
          <w:p w14:paraId="25FB6F6E"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9EEA308"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12F13C1B"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4B9B954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9E3C6EA" w14:textId="77777777">
        <w:trPr>
          <w:cantSplit/>
          <w:jc w:val="center"/>
        </w:trPr>
        <w:tc>
          <w:tcPr>
            <w:tcW w:w="2127" w:type="dxa"/>
          </w:tcPr>
          <w:p w14:paraId="2BD5D1A6"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D8A6FE"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8B485F"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68644624"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48D8EA8D" w14:textId="77777777">
        <w:trPr>
          <w:cantSplit/>
          <w:jc w:val="center"/>
        </w:trPr>
        <w:tc>
          <w:tcPr>
            <w:tcW w:w="9988" w:type="dxa"/>
            <w:gridSpan w:val="4"/>
          </w:tcPr>
          <w:p w14:paraId="6252F82A"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407587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4AAF498" w14:textId="77777777" w:rsidR="00AF1747" w:rsidRPr="00EC5BC0" w:rsidRDefault="00AF1747" w:rsidP="0073218C"/>
    <w:p w14:paraId="6D764F19" w14:textId="77777777" w:rsidR="0073218C" w:rsidRPr="00EC5BC0" w:rsidRDefault="0073218C" w:rsidP="0073218C">
      <w:pPr>
        <w:pStyle w:val="TH"/>
        <w:rPr>
          <w:rFonts w:cs="v5.0.0"/>
        </w:rPr>
      </w:pPr>
      <w:r w:rsidRPr="00EC5BC0">
        <w:t xml:space="preserve">Table 6.6.3.5.1-5: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190573F" w14:textId="77777777">
        <w:trPr>
          <w:cantSplit/>
          <w:jc w:val="center"/>
        </w:trPr>
        <w:tc>
          <w:tcPr>
            <w:tcW w:w="2127" w:type="dxa"/>
          </w:tcPr>
          <w:p w14:paraId="6EC550C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B9460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8BF4824"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1D3F5443"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4E08E273" w14:textId="77777777">
        <w:trPr>
          <w:cantSplit/>
          <w:jc w:val="center"/>
        </w:trPr>
        <w:tc>
          <w:tcPr>
            <w:tcW w:w="2127" w:type="dxa"/>
            <w:vAlign w:val="center"/>
          </w:tcPr>
          <w:p w14:paraId="396FDB9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1348D3B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BEE66AC" w14:textId="77777777" w:rsidR="0073218C" w:rsidRPr="00EC5BC0" w:rsidRDefault="0009387D" w:rsidP="00337185">
            <w:pPr>
              <w:pStyle w:val="TAC"/>
              <w:rPr>
                <w:rFonts w:cs="Arial"/>
                <w:lang w:eastAsia="en-US"/>
              </w:rPr>
            </w:pPr>
            <w:r w:rsidRPr="00EC5BC0">
              <w:rPr>
                <w:rFonts w:cs="Arial"/>
                <w:position w:val="-28"/>
                <w:lang w:eastAsia="en-US"/>
              </w:rPr>
              <w:object w:dxaOrig="3660" w:dyaOrig="680" w14:anchorId="2D0A8B40">
                <v:shape id="_x0000_i1117" type="#_x0000_t75" style="width:143.5pt;height:27.5pt" o:ole="" fillcolor="window">
                  <v:imagedata r:id="rId142" o:title=""/>
                </v:shape>
                <o:OLEObject Type="Embed" ProgID="Equation.3" ShapeID="_x0000_i1117" DrawAspect="Content" ObjectID="_1655279823" r:id="rId150"/>
              </w:object>
            </w:r>
          </w:p>
        </w:tc>
        <w:tc>
          <w:tcPr>
            <w:tcW w:w="1430" w:type="dxa"/>
          </w:tcPr>
          <w:p w14:paraId="1E235F3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7A35BFA" w14:textId="77777777">
        <w:trPr>
          <w:cantSplit/>
          <w:jc w:val="center"/>
        </w:trPr>
        <w:tc>
          <w:tcPr>
            <w:tcW w:w="2127" w:type="dxa"/>
          </w:tcPr>
          <w:p w14:paraId="45E44053"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084953B"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95DD38C"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13.5</w:t>
            </w:r>
            <w:r w:rsidRPr="00EC5BC0">
              <w:rPr>
                <w:rFonts w:cs="Arial"/>
                <w:lang w:eastAsia="en-US"/>
              </w:rPr>
              <w:t xml:space="preserve"> dBm</w:t>
            </w:r>
          </w:p>
        </w:tc>
        <w:tc>
          <w:tcPr>
            <w:tcW w:w="1430" w:type="dxa"/>
          </w:tcPr>
          <w:p w14:paraId="7F8976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4D23195" w14:textId="77777777">
        <w:trPr>
          <w:cantSplit/>
          <w:jc w:val="center"/>
        </w:trPr>
        <w:tc>
          <w:tcPr>
            <w:tcW w:w="2127" w:type="dxa"/>
          </w:tcPr>
          <w:p w14:paraId="310C5A91"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1FB30DC"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C8E4D00" w14:textId="77777777" w:rsidR="0073218C" w:rsidRPr="00EC5BC0" w:rsidRDefault="0073218C" w:rsidP="00337185">
            <w:pPr>
              <w:pStyle w:val="TAC"/>
              <w:rPr>
                <w:rFonts w:cs="Arial"/>
                <w:lang w:eastAsia="en-US"/>
              </w:rPr>
            </w:pPr>
            <w:r w:rsidRPr="00EC5BC0">
              <w:rPr>
                <w:rFonts w:cs="Arial"/>
                <w:lang w:eastAsia="en-US"/>
              </w:rPr>
              <w:t>-13 dBm</w:t>
            </w:r>
          </w:p>
        </w:tc>
        <w:tc>
          <w:tcPr>
            <w:tcW w:w="1430" w:type="dxa"/>
          </w:tcPr>
          <w:p w14:paraId="5A2CD41D" w14:textId="77777777" w:rsidR="0073218C" w:rsidRPr="00EC5BC0" w:rsidRDefault="0073218C" w:rsidP="00337185">
            <w:pPr>
              <w:pStyle w:val="TAC"/>
              <w:rPr>
                <w:rFonts w:cs="Arial"/>
                <w:lang w:eastAsia="en-US"/>
              </w:rPr>
            </w:pPr>
            <w:r w:rsidRPr="00EC5BC0">
              <w:rPr>
                <w:rFonts w:cs="Arial"/>
                <w:lang w:eastAsia="en-US"/>
              </w:rPr>
              <w:t>1MHz</w:t>
            </w:r>
          </w:p>
        </w:tc>
      </w:tr>
      <w:tr w:rsidR="0073655F" w:rsidRPr="00EC5BC0" w14:paraId="26CF3E80" w14:textId="77777777">
        <w:trPr>
          <w:cantSplit/>
          <w:jc w:val="center"/>
        </w:trPr>
        <w:tc>
          <w:tcPr>
            <w:tcW w:w="9988" w:type="dxa"/>
            <w:gridSpan w:val="4"/>
          </w:tcPr>
          <w:p w14:paraId="0EC4DAD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310BA53F"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9D7B74" w14:textId="77777777" w:rsidR="0073218C" w:rsidRPr="00EC5BC0" w:rsidRDefault="0073218C" w:rsidP="0073218C"/>
    <w:p w14:paraId="6F9611DD" w14:textId="77777777" w:rsidR="00AF1747" w:rsidRPr="00EC5BC0" w:rsidRDefault="00AF1747" w:rsidP="00AF1747">
      <w:pPr>
        <w:pStyle w:val="TH"/>
        <w:rPr>
          <w:rFonts w:cs="v5.0.0"/>
        </w:rPr>
      </w:pPr>
      <w:r w:rsidRPr="00EC5BC0">
        <w:lastRenderedPageBreak/>
        <w:t xml:space="preserve">Table 6.6.3.5.1-5a: </w:t>
      </w:r>
      <w:r w:rsidR="00B11AA4" w:rsidRPr="00EC5BC0">
        <w:t xml:space="preserve">Wide Area BS </w:t>
      </w:r>
      <w:r w:rsidRPr="00EC5BC0">
        <w:t>operating band unwanted emission limits for 3 MHz channel bandwidth (E</w:t>
      </w:r>
      <w:r w:rsidRPr="00EC5BC0">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B76E0A6" w14:textId="77777777">
        <w:trPr>
          <w:cantSplit/>
          <w:jc w:val="center"/>
        </w:trPr>
        <w:tc>
          <w:tcPr>
            <w:tcW w:w="2127" w:type="dxa"/>
          </w:tcPr>
          <w:p w14:paraId="6B384DE2"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6A10C804"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0D63778"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551AAD4A"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947933" w14:textId="77777777">
        <w:trPr>
          <w:cantSplit/>
          <w:jc w:val="center"/>
        </w:trPr>
        <w:tc>
          <w:tcPr>
            <w:tcW w:w="2127" w:type="dxa"/>
            <w:vAlign w:val="center"/>
          </w:tcPr>
          <w:p w14:paraId="1A95284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3816AB"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DCA9242" w14:textId="77777777" w:rsidR="00AF1747" w:rsidRPr="00EC5BC0" w:rsidRDefault="00AF1747" w:rsidP="00A07874">
            <w:pPr>
              <w:pStyle w:val="TAC"/>
              <w:rPr>
                <w:rFonts w:cs="Arial"/>
                <w:lang w:eastAsia="en-US"/>
              </w:rPr>
            </w:pPr>
            <w:r w:rsidRPr="00EC5BC0">
              <w:rPr>
                <w:rFonts w:cs="Arial"/>
                <w:position w:val="-28"/>
                <w:lang w:eastAsia="en-US"/>
              </w:rPr>
              <w:object w:dxaOrig="3660" w:dyaOrig="680" w14:anchorId="789BB81B">
                <v:shape id="_x0000_i1118" type="#_x0000_t75" style="width:143.5pt;height:27.5pt" o:ole="" fillcolor="window">
                  <v:imagedata r:id="rId151" o:title=""/>
                </v:shape>
                <o:OLEObject Type="Embed" ProgID="Equation.3" ShapeID="_x0000_i1118" DrawAspect="Content" ObjectID="_1655279824" r:id="rId152"/>
              </w:object>
            </w:r>
          </w:p>
        </w:tc>
        <w:tc>
          <w:tcPr>
            <w:tcW w:w="1430" w:type="dxa"/>
          </w:tcPr>
          <w:p w14:paraId="6A75499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1B0843BC" w14:textId="77777777">
        <w:trPr>
          <w:cantSplit/>
          <w:jc w:val="center"/>
        </w:trPr>
        <w:tc>
          <w:tcPr>
            <w:tcW w:w="2127" w:type="dxa"/>
          </w:tcPr>
          <w:p w14:paraId="4AFA697A"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03AD3FE5"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878EE1D"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425391A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B1D0AD1" w14:textId="77777777">
        <w:trPr>
          <w:cantSplit/>
          <w:jc w:val="center"/>
        </w:trPr>
        <w:tc>
          <w:tcPr>
            <w:tcW w:w="2127" w:type="dxa"/>
          </w:tcPr>
          <w:p w14:paraId="271B4B61"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D279809"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3007C44" w14:textId="77777777" w:rsidR="00AF1747" w:rsidRPr="00EC5BC0" w:rsidRDefault="00AF1747" w:rsidP="00A07874">
            <w:pPr>
              <w:pStyle w:val="TAC"/>
              <w:rPr>
                <w:rFonts w:cs="Arial"/>
                <w:lang w:eastAsia="en-US"/>
              </w:rPr>
            </w:pPr>
            <w:r w:rsidRPr="00EC5BC0">
              <w:rPr>
                <w:rFonts w:cs="Arial"/>
                <w:lang w:eastAsia="en-US"/>
              </w:rPr>
              <w:t>-13 dBm</w:t>
            </w:r>
          </w:p>
        </w:tc>
        <w:tc>
          <w:tcPr>
            <w:tcW w:w="1430" w:type="dxa"/>
          </w:tcPr>
          <w:p w14:paraId="54AC253A" w14:textId="77777777" w:rsidR="00AF1747" w:rsidRPr="00EC5BC0" w:rsidRDefault="00AF1747" w:rsidP="00A07874">
            <w:pPr>
              <w:pStyle w:val="TAC"/>
              <w:rPr>
                <w:rFonts w:cs="Arial"/>
                <w:lang w:eastAsia="en-US"/>
              </w:rPr>
            </w:pPr>
            <w:r w:rsidRPr="00EC5BC0">
              <w:rPr>
                <w:rFonts w:cs="Arial"/>
                <w:lang w:eastAsia="en-US"/>
              </w:rPr>
              <w:t>1MHz</w:t>
            </w:r>
          </w:p>
        </w:tc>
      </w:tr>
      <w:tr w:rsidR="0073655F" w:rsidRPr="00EC5BC0" w14:paraId="2FEC6760" w14:textId="77777777">
        <w:trPr>
          <w:cantSplit/>
          <w:jc w:val="center"/>
        </w:trPr>
        <w:tc>
          <w:tcPr>
            <w:tcW w:w="9988" w:type="dxa"/>
            <w:gridSpan w:val="4"/>
          </w:tcPr>
          <w:p w14:paraId="5434F194"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0E24AC23"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1B468B3E" w14:textId="77777777" w:rsidR="00AF1747" w:rsidRPr="00EC5BC0" w:rsidRDefault="00AF1747" w:rsidP="0073218C"/>
    <w:p w14:paraId="7C589A4B" w14:textId="77777777" w:rsidR="0073218C" w:rsidRPr="00EC5BC0" w:rsidRDefault="0073218C" w:rsidP="0073218C">
      <w:pPr>
        <w:pStyle w:val="TH"/>
        <w:rPr>
          <w:rFonts w:cs="v5.0.0"/>
        </w:rPr>
      </w:pPr>
      <w:r w:rsidRPr="00EC5BC0">
        <w:t xml:space="preserve">Table 6.6.3.5.1-6: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D97876" w14:textId="77777777">
        <w:trPr>
          <w:cantSplit/>
          <w:jc w:val="center"/>
        </w:trPr>
        <w:tc>
          <w:tcPr>
            <w:tcW w:w="2127" w:type="dxa"/>
          </w:tcPr>
          <w:p w14:paraId="6E24281A"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C236D32"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76210BD3"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6CCF96CF" w14:textId="77777777" w:rsidR="0073218C" w:rsidRPr="00EC5BC0" w:rsidRDefault="0073218C"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1C54B79" w14:textId="77777777">
        <w:trPr>
          <w:cantSplit/>
          <w:jc w:val="center"/>
        </w:trPr>
        <w:tc>
          <w:tcPr>
            <w:tcW w:w="2127" w:type="dxa"/>
          </w:tcPr>
          <w:p w14:paraId="1BEF2B0D"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1533FA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BDD0C5" w14:textId="77777777" w:rsidR="0073218C" w:rsidRPr="00EC5BC0" w:rsidRDefault="0009387D" w:rsidP="00337185">
            <w:pPr>
              <w:pStyle w:val="TAC"/>
              <w:rPr>
                <w:rFonts w:cs="Arial"/>
                <w:lang w:eastAsia="en-US"/>
              </w:rPr>
            </w:pPr>
            <w:r w:rsidRPr="00EC5BC0">
              <w:rPr>
                <w:rFonts w:cs="Arial"/>
                <w:position w:val="-28"/>
                <w:lang w:eastAsia="en-US"/>
              </w:rPr>
              <w:object w:dxaOrig="3580" w:dyaOrig="680" w14:anchorId="38ADAECC">
                <v:shape id="_x0000_i1119" type="#_x0000_t75" style="width:137.5pt;height:27.5pt" o:ole="" fillcolor="window">
                  <v:imagedata r:id="rId153" o:title=""/>
                </v:shape>
                <o:OLEObject Type="Embed" ProgID="Equation.3" ShapeID="_x0000_i1119" DrawAspect="Content" ObjectID="_1655279825" r:id="rId154"/>
              </w:object>
            </w:r>
          </w:p>
        </w:tc>
        <w:tc>
          <w:tcPr>
            <w:tcW w:w="1430" w:type="dxa"/>
          </w:tcPr>
          <w:p w14:paraId="76ACE47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C88574C" w14:textId="77777777">
        <w:trPr>
          <w:cantSplit/>
          <w:jc w:val="center"/>
        </w:trPr>
        <w:tc>
          <w:tcPr>
            <w:tcW w:w="2127" w:type="dxa"/>
          </w:tcPr>
          <w:p w14:paraId="68ED3B3E"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006B501"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4C5ACE64" w14:textId="77777777"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52ACA2E0" w14:textId="77777777"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14:paraId="43F14F54"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12.5</w:t>
            </w:r>
            <w:r w:rsidRPr="00EC5BC0">
              <w:rPr>
                <w:rFonts w:cs="Arial"/>
                <w:lang w:eastAsia="en-US"/>
              </w:rPr>
              <w:t xml:space="preserve"> dBm</w:t>
            </w:r>
          </w:p>
        </w:tc>
        <w:tc>
          <w:tcPr>
            <w:tcW w:w="1430" w:type="dxa"/>
          </w:tcPr>
          <w:p w14:paraId="1B7D2F3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0DB0489" w14:textId="77777777">
        <w:trPr>
          <w:cantSplit/>
          <w:jc w:val="center"/>
        </w:trPr>
        <w:tc>
          <w:tcPr>
            <w:tcW w:w="2127" w:type="dxa"/>
          </w:tcPr>
          <w:p w14:paraId="0589D90D"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458846B"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2DCB54B" w14:textId="77777777" w:rsidR="0073218C" w:rsidRPr="00EC5BC0" w:rsidRDefault="0073218C" w:rsidP="0058151E">
            <w:pPr>
              <w:pStyle w:val="TAC"/>
              <w:rPr>
                <w:rFonts w:cs="Arial"/>
                <w:lang w:eastAsia="en-US"/>
              </w:rPr>
            </w:pPr>
            <w:r w:rsidRPr="00EC5BC0">
              <w:rPr>
                <w:rFonts w:cs="Arial"/>
                <w:lang w:eastAsia="en-US"/>
              </w:rPr>
              <w:t>-13 dBm</w:t>
            </w:r>
            <w:r w:rsidR="00525B55" w:rsidRPr="00EC5BC0">
              <w:rPr>
                <w:rFonts w:cs="Arial"/>
                <w:lang w:eastAsia="en-US"/>
              </w:rPr>
              <w:t xml:space="preserve"> (Note </w:t>
            </w:r>
            <w:r w:rsidR="0058151E" w:rsidRPr="00EC5BC0">
              <w:rPr>
                <w:rFonts w:cs="Arial"/>
                <w:lang w:eastAsia="en-US"/>
              </w:rPr>
              <w:t>9</w:t>
            </w:r>
            <w:r w:rsidR="00525B55" w:rsidRPr="00EC5BC0">
              <w:rPr>
                <w:rFonts w:cs="Arial"/>
                <w:lang w:eastAsia="en-US"/>
              </w:rPr>
              <w:t>)</w:t>
            </w:r>
          </w:p>
        </w:tc>
        <w:tc>
          <w:tcPr>
            <w:tcW w:w="1430" w:type="dxa"/>
          </w:tcPr>
          <w:p w14:paraId="0823CF79"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73655F" w:rsidRPr="00EC5BC0" w14:paraId="5507D339" w14:textId="77777777">
        <w:trPr>
          <w:cantSplit/>
          <w:jc w:val="center"/>
        </w:trPr>
        <w:tc>
          <w:tcPr>
            <w:tcW w:w="9988" w:type="dxa"/>
            <w:gridSpan w:val="4"/>
          </w:tcPr>
          <w:p w14:paraId="4D49E2B8"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68B9CB7"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83F1B22" w14:textId="77777777" w:rsidR="0073218C" w:rsidRPr="00EC5BC0" w:rsidRDefault="0073218C" w:rsidP="0073218C"/>
    <w:p w14:paraId="1800B0A2" w14:textId="77777777" w:rsidR="00AF1747" w:rsidRPr="00EC5BC0" w:rsidRDefault="00AF1747" w:rsidP="00AF1747">
      <w:pPr>
        <w:pStyle w:val="TH"/>
        <w:rPr>
          <w:rFonts w:cs="v5.0.0"/>
        </w:rPr>
      </w:pPr>
      <w:r w:rsidRPr="00EC5BC0">
        <w:lastRenderedPageBreak/>
        <w:t xml:space="preserve">Table 6.6.3.5.1-6a: </w:t>
      </w:r>
      <w:r w:rsidR="00B11AA4" w:rsidRPr="00EC5BC0">
        <w:t xml:space="preserve">Wide Area BS </w:t>
      </w:r>
      <w:r w:rsidRPr="00EC5BC0">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3F5090B" w14:textId="77777777">
        <w:trPr>
          <w:cantSplit/>
          <w:jc w:val="center"/>
        </w:trPr>
        <w:tc>
          <w:tcPr>
            <w:tcW w:w="2127" w:type="dxa"/>
          </w:tcPr>
          <w:p w14:paraId="6D85030D"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D2FF83"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13A10CC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73655F" w:rsidRPr="00EC5BC0">
              <w:rPr>
                <w:rFonts w:cs="v5.0.0"/>
                <w:lang w:eastAsia="en-US"/>
              </w:rPr>
              <w:t xml:space="preserve"> </w:t>
            </w:r>
            <w:r w:rsidR="0073655F" w:rsidRPr="00EC5BC0">
              <w:rPr>
                <w:rFonts w:cs="v5.0.0"/>
                <w:lang w:eastAsia="zh-CN"/>
              </w:rPr>
              <w:t>(Note 1</w:t>
            </w:r>
            <w:r w:rsidR="00A062B5" w:rsidRPr="00EC5BC0">
              <w:rPr>
                <w:rFonts w:cs="v5.0.0"/>
                <w:lang w:eastAsia="zh-CN"/>
              </w:rPr>
              <w:t>, 2</w:t>
            </w:r>
            <w:r w:rsidR="0073655F" w:rsidRPr="00EC5BC0">
              <w:rPr>
                <w:rFonts w:cs="v5.0.0"/>
                <w:lang w:eastAsia="zh-CN"/>
              </w:rPr>
              <w:t>)</w:t>
            </w:r>
          </w:p>
        </w:tc>
        <w:tc>
          <w:tcPr>
            <w:tcW w:w="1430" w:type="dxa"/>
          </w:tcPr>
          <w:p w14:paraId="2472D228" w14:textId="77777777" w:rsidR="00AF1747" w:rsidRPr="00EC5BC0" w:rsidRDefault="00AF1747" w:rsidP="0058151E">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631A74BC" w14:textId="77777777">
        <w:trPr>
          <w:cantSplit/>
          <w:jc w:val="center"/>
        </w:trPr>
        <w:tc>
          <w:tcPr>
            <w:tcW w:w="2127" w:type="dxa"/>
          </w:tcPr>
          <w:p w14:paraId="4A68D3E5"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3295DD6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A5C3AEC"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69952281">
                <v:shape id="_x0000_i1120" type="#_x0000_t75" style="width:137.5pt;height:27.5pt" o:ole="" fillcolor="window">
                  <v:imagedata r:id="rId155" o:title=""/>
                </v:shape>
                <o:OLEObject Type="Embed" ProgID="Equation.3" ShapeID="_x0000_i1120" DrawAspect="Content" ObjectID="_1655279826" r:id="rId156"/>
              </w:object>
            </w:r>
          </w:p>
        </w:tc>
        <w:tc>
          <w:tcPr>
            <w:tcW w:w="1430" w:type="dxa"/>
          </w:tcPr>
          <w:p w14:paraId="1B6DEC9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3AAE457" w14:textId="77777777">
        <w:trPr>
          <w:cantSplit/>
          <w:jc w:val="center"/>
        </w:trPr>
        <w:tc>
          <w:tcPr>
            <w:tcW w:w="2127" w:type="dxa"/>
          </w:tcPr>
          <w:p w14:paraId="08FD3142"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74576619"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57F4C4F7" w14:textId="77777777" w:rsidR="00AF1747" w:rsidRPr="00EC5BC0" w:rsidRDefault="00AF1747"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6435298B" w14:textId="77777777" w:rsidR="00AF1747" w:rsidRPr="00EC5BC0" w:rsidRDefault="00AF1747" w:rsidP="00A07874">
            <w:pPr>
              <w:pStyle w:val="TAC"/>
              <w:rPr>
                <w:rFonts w:cs="v5.0.0"/>
                <w:lang w:eastAsia="en-US"/>
              </w:rPr>
            </w:pPr>
            <w:r w:rsidRPr="00EC5BC0">
              <w:rPr>
                <w:rFonts w:cs="v5.0.0"/>
                <w:lang w:eastAsia="en-US"/>
              </w:rPr>
              <w:t>min(10.05 MHz, f_offset</w:t>
            </w:r>
            <w:r w:rsidRPr="00EC5BC0">
              <w:rPr>
                <w:rFonts w:cs="v5.0.0"/>
                <w:vertAlign w:val="subscript"/>
                <w:lang w:eastAsia="en-US"/>
              </w:rPr>
              <w:t>max</w:t>
            </w:r>
            <w:r w:rsidRPr="00EC5BC0">
              <w:rPr>
                <w:rFonts w:cs="v5.0.0"/>
                <w:lang w:eastAsia="en-US"/>
              </w:rPr>
              <w:t>)</w:t>
            </w:r>
          </w:p>
        </w:tc>
        <w:tc>
          <w:tcPr>
            <w:tcW w:w="3455" w:type="dxa"/>
          </w:tcPr>
          <w:p w14:paraId="6687B653"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7F6A7F84"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81F408C" w14:textId="77777777">
        <w:trPr>
          <w:cantSplit/>
          <w:jc w:val="center"/>
        </w:trPr>
        <w:tc>
          <w:tcPr>
            <w:tcW w:w="2127" w:type="dxa"/>
          </w:tcPr>
          <w:p w14:paraId="3E069AF9"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E74133B"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61290ED" w14:textId="77777777" w:rsidR="00AF1747" w:rsidRPr="00EC5BC0" w:rsidRDefault="00AF1747" w:rsidP="0058151E">
            <w:pPr>
              <w:pStyle w:val="TAC"/>
              <w:rPr>
                <w:rFonts w:cs="Arial"/>
                <w:lang w:eastAsia="en-US"/>
              </w:rPr>
            </w:pPr>
            <w:r w:rsidRPr="00EC5BC0">
              <w:rPr>
                <w:rFonts w:cs="Arial"/>
                <w:lang w:eastAsia="en-US"/>
              </w:rPr>
              <w:t xml:space="preserve">-13 dBm (Note </w:t>
            </w:r>
            <w:r w:rsidR="0058151E" w:rsidRPr="00EC5BC0">
              <w:rPr>
                <w:rFonts w:cs="Arial"/>
                <w:lang w:eastAsia="en-US"/>
              </w:rPr>
              <w:t>9</w:t>
            </w:r>
            <w:r w:rsidRPr="00EC5BC0">
              <w:rPr>
                <w:rFonts w:cs="Arial"/>
                <w:lang w:eastAsia="en-US"/>
              </w:rPr>
              <w:t>)</w:t>
            </w:r>
          </w:p>
        </w:tc>
        <w:tc>
          <w:tcPr>
            <w:tcW w:w="1430" w:type="dxa"/>
          </w:tcPr>
          <w:p w14:paraId="714ED3C6" w14:textId="77777777" w:rsidR="00AF1747" w:rsidRPr="00EC5BC0" w:rsidRDefault="00AF1747" w:rsidP="00A07874">
            <w:pPr>
              <w:pStyle w:val="TAC"/>
              <w:rPr>
                <w:rFonts w:cs="Arial"/>
                <w:lang w:eastAsia="en-US"/>
              </w:rPr>
            </w:pPr>
            <w:r w:rsidRPr="00EC5BC0">
              <w:rPr>
                <w:rFonts w:cs="Arial"/>
                <w:lang w:eastAsia="en-US"/>
              </w:rPr>
              <w:t xml:space="preserve">1MHz </w:t>
            </w:r>
          </w:p>
        </w:tc>
      </w:tr>
      <w:tr w:rsidR="0073655F" w:rsidRPr="00EC5BC0" w14:paraId="011E02BE" w14:textId="77777777">
        <w:trPr>
          <w:cantSplit/>
          <w:jc w:val="center"/>
        </w:trPr>
        <w:tc>
          <w:tcPr>
            <w:tcW w:w="9988" w:type="dxa"/>
            <w:gridSpan w:val="4"/>
          </w:tcPr>
          <w:p w14:paraId="61FC312B" w14:textId="77777777" w:rsidR="00A062B5" w:rsidRPr="00EC5BC0" w:rsidRDefault="0073655F"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v5.0.0"/>
                <w:lang w:eastAsia="en-US"/>
              </w:rPr>
              <w:t xml:space="preserve">. </w:t>
            </w:r>
            <w:r w:rsidRPr="00EC5BC0">
              <w:rPr>
                <w:rFonts w:cs="Arial"/>
                <w:lang w:eastAsia="en-US"/>
              </w:rPr>
              <w:t xml:space="preserve">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-13dBm/1MHz.</w:t>
            </w:r>
          </w:p>
          <w:p w14:paraId="22F737A2" w14:textId="77777777" w:rsidR="0073655F"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775BF209" w14:textId="77777777" w:rsidR="00AF1747" w:rsidRPr="00EC5BC0" w:rsidRDefault="00AF1747" w:rsidP="0073218C"/>
    <w:p w14:paraId="1D613A42" w14:textId="77777777" w:rsidR="0073218C" w:rsidRPr="00EC5BC0" w:rsidRDefault="0073218C" w:rsidP="00217486">
      <w:pPr>
        <w:pStyle w:val="Heading5"/>
      </w:pPr>
      <w:bookmarkStart w:id="308" w:name="_Toc21015788"/>
      <w:r w:rsidRPr="00EC5BC0">
        <w:t>6.6.3.5.2</w:t>
      </w:r>
      <w:r w:rsidRPr="00EC5BC0">
        <w:tab/>
        <w:t xml:space="preserve">Test requirements </w:t>
      </w:r>
      <w:r w:rsidR="00C02599" w:rsidRPr="00EC5BC0">
        <w:rPr>
          <w:lang w:eastAsia="zh-CN"/>
        </w:rPr>
        <w:t xml:space="preserve">for Wide Area BS </w:t>
      </w:r>
      <w:r w:rsidRPr="00EC5BC0">
        <w:t>(Category B)</w:t>
      </w:r>
      <w:bookmarkEnd w:id="308"/>
    </w:p>
    <w:p w14:paraId="3604C613" w14:textId="77777777" w:rsidR="005F222E" w:rsidRPr="00EC5BC0" w:rsidRDefault="005F222E" w:rsidP="005F222E">
      <w:pPr>
        <w:keepNext/>
        <w:rPr>
          <w:rFonts w:cs="v5.0.0"/>
        </w:rPr>
      </w:pPr>
      <w:r w:rsidRPr="00EC5BC0">
        <w:rPr>
          <w:rFonts w:cs="v5.0.0"/>
        </w:rPr>
        <w:t>For Category B Operating band unwanted emissions, there are two options for the limits that may be applied regionally. Either the limits in subclause 6.6.3.5.2.1 or subclause 6.6.3.5.2.2 shall be applied.</w:t>
      </w:r>
    </w:p>
    <w:p w14:paraId="702FA768" w14:textId="77777777" w:rsidR="005F222E" w:rsidRPr="00EC5BC0" w:rsidRDefault="005F222E" w:rsidP="00217486">
      <w:pPr>
        <w:pStyle w:val="H6"/>
        <w:rPr>
          <w:rFonts w:cs="v5.0.0"/>
        </w:rPr>
      </w:pPr>
      <w:r w:rsidRPr="00EC5BC0">
        <w:t>6.6.3.5.2.1</w:t>
      </w:r>
      <w:r w:rsidRPr="00EC5BC0">
        <w:tab/>
        <w:t>Category B</w:t>
      </w:r>
      <w:r w:rsidRPr="00EC5BC0">
        <w:rPr>
          <w:lang w:eastAsia="zh-CN"/>
        </w:rPr>
        <w:t xml:space="preserve"> test requirements (Option 1)</w:t>
      </w:r>
    </w:p>
    <w:p w14:paraId="6F363F2F" w14:textId="77777777" w:rsidR="0073218C" w:rsidRPr="00EC5BC0" w:rsidRDefault="0073218C" w:rsidP="0073218C">
      <w:pPr>
        <w:keepNext/>
        <w:rPr>
          <w:rFonts w:cs="v5.0.0"/>
        </w:rPr>
      </w:pPr>
      <w:r w:rsidRPr="00EC5BC0">
        <w:rPr>
          <w:rFonts w:cs="v5.0.0"/>
        </w:rPr>
        <w:t>For E-U</w:t>
      </w:r>
      <w:r w:rsidR="00104DA5" w:rsidRPr="00EC5BC0">
        <w:rPr>
          <w:rFonts w:cs="v5.0.0"/>
        </w:rPr>
        <w:t xml:space="preserve">TRA BS operating in Bands 5, </w:t>
      </w:r>
      <w:r w:rsidRPr="00EC5BC0">
        <w:rPr>
          <w:rFonts w:cs="v5.0.0"/>
        </w:rPr>
        <w:t xml:space="preserve">8, 12, 13, 14, </w:t>
      </w:r>
      <w:r w:rsidR="00F3284A" w:rsidRPr="00EC5BC0">
        <w:rPr>
          <w:rFonts w:cs="v5.0.0"/>
        </w:rPr>
        <w:t xml:space="preserve">17, </w:t>
      </w:r>
      <w:r w:rsidR="000F3E7E" w:rsidRPr="00EC5BC0">
        <w:rPr>
          <w:rFonts w:cs="v5.0.0"/>
        </w:rPr>
        <w:t xml:space="preserve">20, </w:t>
      </w:r>
      <w:r w:rsidR="00AD6169" w:rsidRPr="00EC5BC0">
        <w:rPr>
          <w:rFonts w:cs="v5.0.0"/>
        </w:rPr>
        <w:t>26</w:t>
      </w:r>
      <w:r w:rsidR="00A14FE3" w:rsidRPr="00EC5BC0">
        <w:rPr>
          <w:rFonts w:cs="v5.0.0"/>
        </w:rPr>
        <w:t xml:space="preserve">, </w:t>
      </w:r>
      <w:r w:rsidR="0031359A" w:rsidRPr="00EC5BC0">
        <w:rPr>
          <w:rFonts w:cs="v5.0.0"/>
        </w:rPr>
        <w:t>27,</w:t>
      </w:r>
      <w:r w:rsidR="0066143F" w:rsidRPr="00EC5BC0">
        <w:rPr>
          <w:rFonts w:cs="v5.0.0"/>
        </w:rPr>
        <w:t xml:space="preserve"> </w:t>
      </w:r>
      <w:r w:rsidR="00A14FE3" w:rsidRPr="00EC5BC0">
        <w:rPr>
          <w:rFonts w:cs="v5.0.0"/>
        </w:rPr>
        <w:t>28</w:t>
      </w:r>
      <w:r w:rsidR="000244C0" w:rsidRPr="00EC5BC0">
        <w:rPr>
          <w:rFonts w:cs="v5.0.0"/>
        </w:rPr>
        <w:t xml:space="preserve">, </w:t>
      </w:r>
      <w:r w:rsidR="0066143F" w:rsidRPr="00EC5BC0">
        <w:rPr>
          <w:rFonts w:cs="v5.0.0"/>
        </w:rPr>
        <w:t>29,</w:t>
      </w:r>
      <w:r w:rsidR="00D708F2" w:rsidRPr="00EC5BC0">
        <w:rPr>
          <w:rFonts w:cs="v5.0.0"/>
        </w:rPr>
        <w:t xml:space="preserve"> 31,</w:t>
      </w:r>
      <w:r w:rsidR="0066143F" w:rsidRPr="00EC5BC0">
        <w:rPr>
          <w:rFonts w:cs="v5.0.0"/>
        </w:rPr>
        <w:t xml:space="preserve"> </w:t>
      </w:r>
      <w:r w:rsidR="000244C0" w:rsidRPr="00EC5BC0">
        <w:rPr>
          <w:rFonts w:cs="v5.0.0"/>
        </w:rPr>
        <w:t>44</w:t>
      </w:r>
      <w:r w:rsidR="00125B2A" w:rsidRPr="00EC5BC0">
        <w:rPr>
          <w:rFonts w:cs="v5.0.0"/>
        </w:rPr>
        <w:t>, 67,</w:t>
      </w:r>
      <w:r w:rsidR="00C97CB2" w:rsidRPr="00EC5BC0">
        <w:rPr>
          <w:rFonts w:cs="v5.0.0"/>
        </w:rPr>
        <w:t xml:space="preserve"> 68</w:t>
      </w:r>
      <w:r w:rsidR="00AD6169"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-1 to 6.6.3.5.2</w:t>
      </w:r>
      <w:r w:rsidR="005F222E" w:rsidRPr="00EC5BC0">
        <w:rPr>
          <w:rFonts w:cs="v5.0.0"/>
        </w:rPr>
        <w:t>.1</w:t>
      </w:r>
      <w:r w:rsidRPr="00EC5BC0">
        <w:rPr>
          <w:rFonts w:cs="v5.0.0"/>
        </w:rPr>
        <w:t>-3:</w:t>
      </w:r>
    </w:p>
    <w:p w14:paraId="0F22D867"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-1: </w:t>
      </w:r>
      <w:r w:rsidR="00B11AA4" w:rsidRPr="00EC5BC0">
        <w:t xml:space="preserve">Wide Area BS </w:t>
      </w:r>
      <w:r w:rsidRPr="00EC5BC0">
        <w:t>operating band unwanted emission limits for 1.4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ED376C" w14:textId="77777777">
        <w:trPr>
          <w:cantSplit/>
          <w:jc w:val="center"/>
        </w:trPr>
        <w:tc>
          <w:tcPr>
            <w:tcW w:w="2127" w:type="dxa"/>
          </w:tcPr>
          <w:p w14:paraId="46D4914E" w14:textId="77777777" w:rsidR="0073218C" w:rsidRPr="00EC5BC0" w:rsidRDefault="0073218C" w:rsidP="0033718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63D7256A" w14:textId="77777777" w:rsidR="0073218C" w:rsidRPr="00EC5BC0" w:rsidRDefault="0073218C" w:rsidP="00337185">
            <w:pPr>
              <w:pStyle w:val="TAH"/>
              <w:rPr>
                <w:rFonts w:cs="Arial"/>
                <w:lang w:eastAsia="en-US"/>
              </w:rPr>
            </w:pPr>
            <w:r w:rsidRPr="00EC5BC0">
              <w:rPr>
                <w:rFonts w:cs="Arial"/>
                <w:lang w:eastAsia="en-US"/>
              </w:rPr>
              <w:t>Frequency offset of measurement filter centre frequency, f_offset</w:t>
            </w:r>
          </w:p>
        </w:tc>
        <w:tc>
          <w:tcPr>
            <w:tcW w:w="3455" w:type="dxa"/>
          </w:tcPr>
          <w:p w14:paraId="4FC349AB" w14:textId="77777777" w:rsidR="0073218C" w:rsidRPr="00EC5BC0" w:rsidRDefault="0073218C" w:rsidP="00337185">
            <w:pPr>
              <w:pStyle w:val="TAH"/>
              <w:rPr>
                <w:rFonts w:cs="Arial"/>
                <w:lang w:eastAsia="en-US"/>
              </w:rPr>
            </w:pPr>
            <w:r w:rsidRPr="00EC5BC0">
              <w:rPr>
                <w:rFonts w:cs="Arial"/>
                <w:lang w:eastAsia="en-US"/>
              </w:rPr>
              <w:t>Test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11EE101F" w14:textId="77777777" w:rsidR="0073218C" w:rsidRPr="00EC5BC0" w:rsidRDefault="0073218C" w:rsidP="0058151E">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58151E" w:rsidRPr="00EC5BC0">
              <w:rPr>
                <w:rFonts w:cs="Arial"/>
                <w:lang w:eastAsia="en-US"/>
              </w:rPr>
              <w:t>6</w:t>
            </w:r>
            <w:r w:rsidRPr="00EC5BC0">
              <w:rPr>
                <w:rFonts w:cs="Arial"/>
                <w:lang w:eastAsia="en-US"/>
              </w:rPr>
              <w:t>)</w:t>
            </w:r>
          </w:p>
        </w:tc>
      </w:tr>
      <w:tr w:rsidR="00EC5BC0" w:rsidRPr="00EC5BC0" w14:paraId="3000C8CE" w14:textId="77777777">
        <w:trPr>
          <w:cantSplit/>
          <w:jc w:val="center"/>
        </w:trPr>
        <w:tc>
          <w:tcPr>
            <w:tcW w:w="2127" w:type="dxa"/>
            <w:vAlign w:val="center"/>
          </w:tcPr>
          <w:p w14:paraId="4B7412FC"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3F0924F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5CDCD6C6" w14:textId="77777777" w:rsidR="0073218C" w:rsidRPr="00EC5BC0" w:rsidRDefault="0009387D" w:rsidP="00337185">
            <w:pPr>
              <w:pStyle w:val="TAC"/>
              <w:rPr>
                <w:rFonts w:cs="Arial"/>
                <w:lang w:eastAsia="en-US"/>
              </w:rPr>
            </w:pPr>
            <w:r w:rsidRPr="00EC5BC0">
              <w:rPr>
                <w:rFonts w:cs="Arial"/>
                <w:position w:val="-28"/>
                <w:lang w:eastAsia="en-US"/>
              </w:rPr>
              <w:object w:dxaOrig="3739" w:dyaOrig="680" w14:anchorId="3B8F4BF9">
                <v:shape id="_x0000_i1121" type="#_x0000_t75" style="width:142.5pt;height:27.5pt" o:ole="" fillcolor="window">
                  <v:imagedata r:id="rId157" o:title=""/>
                </v:shape>
                <o:OLEObject Type="Embed" ProgID="Equation.3" ShapeID="_x0000_i1121" DrawAspect="Content" ObjectID="_1655279827" r:id="rId158"/>
              </w:object>
            </w:r>
          </w:p>
        </w:tc>
        <w:tc>
          <w:tcPr>
            <w:tcW w:w="1430" w:type="dxa"/>
          </w:tcPr>
          <w:p w14:paraId="6ED65827"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23A0CA04" w14:textId="77777777">
        <w:trPr>
          <w:cantSplit/>
          <w:jc w:val="center"/>
        </w:trPr>
        <w:tc>
          <w:tcPr>
            <w:tcW w:w="2127" w:type="dxa"/>
          </w:tcPr>
          <w:p w14:paraId="29244B66"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06D433F"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2AB9B4C2" w14:textId="77777777" w:rsidR="0073218C" w:rsidRPr="00EC5BC0" w:rsidRDefault="0073218C" w:rsidP="00337185">
            <w:pPr>
              <w:pStyle w:val="TAC"/>
              <w:rPr>
                <w:rFonts w:cs="Arial"/>
                <w:lang w:eastAsia="en-US"/>
              </w:rPr>
            </w:pPr>
            <w:r w:rsidRPr="00EC5BC0">
              <w:rPr>
                <w:rFonts w:cs="Arial"/>
                <w:lang w:eastAsia="en-US"/>
              </w:rPr>
              <w:t>-</w:t>
            </w:r>
            <w:r w:rsidR="0009387D" w:rsidRPr="00EC5BC0">
              <w:rPr>
                <w:rFonts w:cs="Arial"/>
                <w:lang w:eastAsia="en-US"/>
              </w:rPr>
              <w:t>9.5</w:t>
            </w:r>
            <w:r w:rsidRPr="00EC5BC0">
              <w:rPr>
                <w:rFonts w:cs="Arial"/>
                <w:lang w:eastAsia="en-US"/>
              </w:rPr>
              <w:t xml:space="preserve"> dBm</w:t>
            </w:r>
          </w:p>
        </w:tc>
        <w:tc>
          <w:tcPr>
            <w:tcW w:w="1430" w:type="dxa"/>
          </w:tcPr>
          <w:p w14:paraId="31584D7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FB52A49" w14:textId="77777777">
        <w:trPr>
          <w:cantSplit/>
          <w:jc w:val="center"/>
        </w:trPr>
        <w:tc>
          <w:tcPr>
            <w:tcW w:w="2127" w:type="dxa"/>
          </w:tcPr>
          <w:p w14:paraId="6A72B1A0"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D152D7A" w14:textId="77777777" w:rsidR="0073218C" w:rsidRPr="00EC5BC0" w:rsidRDefault="0073218C" w:rsidP="00337185">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07E7FCE"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4FF9DD8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1C884A2A" w14:textId="77777777">
        <w:trPr>
          <w:cantSplit/>
          <w:jc w:val="center"/>
        </w:trPr>
        <w:tc>
          <w:tcPr>
            <w:tcW w:w="9988" w:type="dxa"/>
            <w:gridSpan w:val="4"/>
          </w:tcPr>
          <w:p w14:paraId="242417F9"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17B8830D"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3391E8D4" w14:textId="77777777" w:rsidR="0073218C" w:rsidRPr="00EC5BC0" w:rsidRDefault="0073218C" w:rsidP="0073218C"/>
    <w:p w14:paraId="7F9DCFFF" w14:textId="77777777" w:rsidR="0073218C" w:rsidRPr="00EC5BC0" w:rsidRDefault="0073218C" w:rsidP="0073218C">
      <w:pPr>
        <w:pStyle w:val="TH"/>
        <w:rPr>
          <w:rFonts w:cs="v5.0.0"/>
        </w:rPr>
      </w:pPr>
      <w:r w:rsidRPr="00EC5BC0">
        <w:lastRenderedPageBreak/>
        <w:t>Table 6.6.3.5.2</w:t>
      </w:r>
      <w:r w:rsidR="005F222E" w:rsidRPr="00EC5BC0">
        <w:rPr>
          <w:rFonts w:cs="v5.0.0"/>
        </w:rPr>
        <w:t>.1</w:t>
      </w:r>
      <w:r w:rsidRPr="00EC5BC0">
        <w:t xml:space="preserve">-2: </w:t>
      </w:r>
      <w:r w:rsidR="00B11AA4" w:rsidRPr="00EC5BC0">
        <w:t xml:space="preserve">Wide Area BS </w:t>
      </w:r>
      <w:r w:rsidRPr="00EC5BC0">
        <w:t>operating band unwanted emission limits for 3 MHz channel bandwidth (E</w:t>
      </w:r>
      <w:r w:rsidRPr="00EC5BC0">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D641B7D" w14:textId="77777777">
        <w:trPr>
          <w:cantSplit/>
          <w:jc w:val="center"/>
        </w:trPr>
        <w:tc>
          <w:tcPr>
            <w:tcW w:w="2127" w:type="dxa"/>
          </w:tcPr>
          <w:p w14:paraId="644178AC"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EBF553F"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4D3627E7"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1A5B6D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20E737F" w14:textId="77777777">
        <w:trPr>
          <w:cantSplit/>
          <w:jc w:val="center"/>
        </w:trPr>
        <w:tc>
          <w:tcPr>
            <w:tcW w:w="2127" w:type="dxa"/>
            <w:vAlign w:val="center"/>
          </w:tcPr>
          <w:p w14:paraId="447F6BE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75AEFBB"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26ABB3F9"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10920CD1">
                <v:shape id="_x0000_i1122" type="#_x0000_t75" style="width:135pt;height:27.5pt" o:ole="" fillcolor="window">
                  <v:imagedata r:id="rId159" o:title=""/>
                </v:shape>
                <o:OLEObject Type="Embed" ProgID="Equation.3" ShapeID="_x0000_i1122" DrawAspect="Content" ObjectID="_1655279828" r:id="rId160"/>
              </w:object>
            </w:r>
          </w:p>
        </w:tc>
        <w:tc>
          <w:tcPr>
            <w:tcW w:w="1430" w:type="dxa"/>
          </w:tcPr>
          <w:p w14:paraId="4C3180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DB62515" w14:textId="77777777">
        <w:trPr>
          <w:cantSplit/>
          <w:jc w:val="center"/>
        </w:trPr>
        <w:tc>
          <w:tcPr>
            <w:tcW w:w="2127" w:type="dxa"/>
          </w:tcPr>
          <w:p w14:paraId="1F71975F"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63C8CEE2"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29B596DC"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366938D5"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45B7E33A" w14:textId="77777777">
        <w:trPr>
          <w:cantSplit/>
          <w:jc w:val="center"/>
        </w:trPr>
        <w:tc>
          <w:tcPr>
            <w:tcW w:w="2127" w:type="dxa"/>
          </w:tcPr>
          <w:p w14:paraId="4FB99170"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D0D4471" w14:textId="77777777" w:rsidR="0073218C" w:rsidRPr="00EC5BC0" w:rsidRDefault="0073218C" w:rsidP="00337185">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752DB" w14:textId="77777777" w:rsidR="0073218C" w:rsidRPr="00EC5BC0" w:rsidRDefault="0073218C" w:rsidP="00337185">
            <w:pPr>
              <w:pStyle w:val="TAC"/>
              <w:rPr>
                <w:rFonts w:cs="Arial"/>
                <w:lang w:eastAsia="en-US"/>
              </w:rPr>
            </w:pPr>
            <w:r w:rsidRPr="00EC5BC0">
              <w:rPr>
                <w:rFonts w:cs="Arial"/>
                <w:lang w:eastAsia="en-US"/>
              </w:rPr>
              <w:t>-16 dBm</w:t>
            </w:r>
          </w:p>
        </w:tc>
        <w:tc>
          <w:tcPr>
            <w:tcW w:w="1430" w:type="dxa"/>
          </w:tcPr>
          <w:p w14:paraId="3102710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0FE16593" w14:textId="77777777">
        <w:trPr>
          <w:cantSplit/>
          <w:jc w:val="center"/>
        </w:trPr>
        <w:tc>
          <w:tcPr>
            <w:tcW w:w="9988" w:type="dxa"/>
            <w:gridSpan w:val="4"/>
          </w:tcPr>
          <w:p w14:paraId="3A950A4D"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For a BS supporting non-contiguous spectrum operation</w:t>
            </w:r>
            <w:r w:rsidR="00A062B5" w:rsidRPr="00EC5BC0">
              <w:rPr>
                <w:rFonts w:cs="Arial"/>
                <w:lang w:eastAsia="en-US"/>
              </w:rPr>
              <w:t xml:space="preserve"> within any operating band</w:t>
            </w:r>
            <w:r w:rsidRPr="00EC5BC0">
              <w:rPr>
                <w:rFonts w:cs="Arial"/>
                <w:lang w:eastAsia="en-US"/>
              </w:rPr>
              <w:t xml:space="preserve"> 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02B90AD6"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 &lt; 20MHz the test requirement within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3C3A4B" w:rsidRPr="00EC5BC0">
              <w:rPr>
                <w:rFonts w:cs="Arial"/>
                <w:lang w:eastAsia="en-US"/>
              </w:rPr>
              <w:t>I</w:t>
            </w:r>
            <w:r w:rsidRPr="00EC5BC0">
              <w:rPr>
                <w:rFonts w:cs="Arial"/>
                <w:lang w:eastAsia="en-US"/>
              </w:rPr>
              <w:t xml:space="preserve">nter RF </w:t>
            </w:r>
            <w:r w:rsidR="003C3A4B" w:rsidRPr="00EC5BC0">
              <w:rPr>
                <w:rFonts w:cs="Arial"/>
                <w:lang w:eastAsia="en-US"/>
              </w:rPr>
              <w:t>B</w:t>
            </w:r>
            <w:r w:rsidRPr="00EC5BC0">
              <w:rPr>
                <w:rFonts w:cs="Arial"/>
                <w:lang w:eastAsia="en-US"/>
              </w:rPr>
              <w:t>andwidth gap.</w:t>
            </w:r>
          </w:p>
        </w:tc>
      </w:tr>
    </w:tbl>
    <w:p w14:paraId="550263DD" w14:textId="77777777" w:rsidR="0073218C" w:rsidRPr="00EC5BC0" w:rsidRDefault="0073218C" w:rsidP="0073218C"/>
    <w:p w14:paraId="57BDED4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-3: </w:t>
      </w:r>
      <w:r w:rsidR="00B11AA4" w:rsidRPr="00EC5BC0">
        <w:t xml:space="preserve">Wide Area BS </w:t>
      </w:r>
      <w:r w:rsidRPr="00EC5BC0">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9914CF8" w14:textId="77777777">
        <w:trPr>
          <w:cantSplit/>
          <w:jc w:val="center"/>
        </w:trPr>
        <w:tc>
          <w:tcPr>
            <w:tcW w:w="2127" w:type="dxa"/>
          </w:tcPr>
          <w:p w14:paraId="2C439388"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77F95BC"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4A01228"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BE55F98"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3BFF0F" w14:textId="77777777">
        <w:trPr>
          <w:cantSplit/>
          <w:jc w:val="center"/>
        </w:trPr>
        <w:tc>
          <w:tcPr>
            <w:tcW w:w="2127" w:type="dxa"/>
          </w:tcPr>
          <w:p w14:paraId="46429E96"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4CAA7D4"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D95207E"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2AC084CD">
                <v:shape id="_x0000_i1123" type="#_x0000_t75" style="width:133pt;height:27.5pt" o:ole="" fillcolor="window">
                  <v:imagedata r:id="rId161" o:title=""/>
                </v:shape>
                <o:OLEObject Type="Embed" ProgID="Equation.3" ShapeID="_x0000_i1123" DrawAspect="Content" ObjectID="_1655279829" r:id="rId162"/>
              </w:object>
            </w:r>
          </w:p>
        </w:tc>
        <w:tc>
          <w:tcPr>
            <w:tcW w:w="1430" w:type="dxa"/>
          </w:tcPr>
          <w:p w14:paraId="207979A2"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0354C64" w14:textId="77777777">
        <w:trPr>
          <w:cantSplit/>
          <w:jc w:val="center"/>
        </w:trPr>
        <w:tc>
          <w:tcPr>
            <w:tcW w:w="2127" w:type="dxa"/>
          </w:tcPr>
          <w:p w14:paraId="6BB4E00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50356DF"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3C2852E6" w14:textId="77777777"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720109A2" w14:textId="77777777"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14:paraId="2CDB8204"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C17982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3E0E18E3" w14:textId="77777777">
        <w:trPr>
          <w:cantSplit/>
          <w:jc w:val="center"/>
        </w:trPr>
        <w:tc>
          <w:tcPr>
            <w:tcW w:w="2127" w:type="dxa"/>
          </w:tcPr>
          <w:p w14:paraId="07C05699"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8C6DCE2" w14:textId="77777777" w:rsidR="0073218C" w:rsidRPr="00EC5BC0" w:rsidRDefault="0073218C" w:rsidP="00337185">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0014B7E0" w14:textId="77777777" w:rsidR="0073218C" w:rsidRPr="00EC5BC0" w:rsidRDefault="0073218C" w:rsidP="003F2BAC">
            <w:pPr>
              <w:pStyle w:val="TAC"/>
              <w:rPr>
                <w:rFonts w:cs="Arial"/>
                <w:lang w:eastAsia="en-US"/>
              </w:rPr>
            </w:pPr>
            <w:r w:rsidRPr="00EC5BC0">
              <w:rPr>
                <w:rFonts w:cs="Arial"/>
                <w:lang w:eastAsia="en-US"/>
              </w:rPr>
              <w:t>-16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35DEC3E6"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A26243" w:rsidRPr="00EC5BC0" w14:paraId="5E9C5BB3" w14:textId="77777777">
        <w:trPr>
          <w:cantSplit/>
          <w:jc w:val="center"/>
        </w:trPr>
        <w:tc>
          <w:tcPr>
            <w:tcW w:w="9988" w:type="dxa"/>
            <w:gridSpan w:val="4"/>
          </w:tcPr>
          <w:p w14:paraId="3DDD8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-16dBm/100kHz.</w:t>
            </w:r>
          </w:p>
          <w:p w14:paraId="763B5E44"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2F76CBC1" w14:textId="77777777" w:rsidR="0073218C" w:rsidRPr="00EC5BC0" w:rsidRDefault="0073218C" w:rsidP="0073218C"/>
    <w:p w14:paraId="7B7369E6" w14:textId="77777777" w:rsidR="0073218C" w:rsidRPr="00EC5BC0" w:rsidRDefault="0073218C" w:rsidP="0073218C">
      <w:pPr>
        <w:keepNext/>
        <w:rPr>
          <w:rFonts w:cs="v5.0.0"/>
        </w:rPr>
      </w:pPr>
      <w:r w:rsidRPr="00EC5BC0">
        <w:rPr>
          <w:rFonts w:cs="v5.0.0"/>
        </w:rPr>
        <w:t>For E-UTRA BS oper</w:t>
      </w:r>
      <w:r w:rsidR="00104DA5" w:rsidRPr="00EC5BC0">
        <w:rPr>
          <w:rFonts w:cs="v5.0.0"/>
        </w:rPr>
        <w:t>ating in Bands 1, 2, 3, 4, 7, 10</w:t>
      </w:r>
      <w:r w:rsidR="00AA503D"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33, 34, 35, 36, 37, 38, 39, 40, </w:t>
      </w:r>
      <w:r w:rsidR="00E861EC" w:rsidRPr="00EC5BC0">
        <w:rPr>
          <w:rFonts w:cs="v5.0.0"/>
        </w:rPr>
        <w:t>41</w:t>
      </w:r>
      <w:r w:rsidR="00F43188" w:rsidRPr="00EC5BC0">
        <w:rPr>
          <w:rFonts w:cs="v5.0.0"/>
        </w:rPr>
        <w:t xml:space="preserve">, </w:t>
      </w:r>
      <w:r w:rsidR="006D5290" w:rsidRPr="00EC5BC0">
        <w:rPr>
          <w:rFonts w:cs="v5.0.0"/>
        </w:rPr>
        <w:t xml:space="preserve">45, </w:t>
      </w:r>
      <w:r w:rsidR="00F43188" w:rsidRPr="00EC5BC0">
        <w:rPr>
          <w:rFonts w:cs="v5.0.0"/>
        </w:rPr>
        <w:t>65</w:t>
      </w:r>
      <w:r w:rsidR="00401BCE" w:rsidRPr="00EC5BC0">
        <w:rPr>
          <w:rFonts w:cs="v5.0.0"/>
        </w:rPr>
        <w:t>, 66</w:t>
      </w:r>
      <w:r w:rsidR="001663D2" w:rsidRPr="00EC5BC0">
        <w:rPr>
          <w:rFonts w:cs="v5.0.0"/>
        </w:rPr>
        <w:t>,</w:t>
      </w:r>
      <w:r w:rsidR="00E861EC" w:rsidRPr="00EC5BC0">
        <w:rPr>
          <w:rFonts w:cs="v5.0.0"/>
        </w:rPr>
        <w:t xml:space="preserve"> </w:t>
      </w:r>
      <w:r w:rsidRPr="00EC5BC0">
        <w:rPr>
          <w:rFonts w:cs="v5.0.0"/>
        </w:rPr>
        <w:t>emissions shall not exceed the maximum levels specified in Tables 6.6.3.5.2</w:t>
      </w:r>
      <w:r w:rsidR="005F222E" w:rsidRPr="00EC5BC0">
        <w:rPr>
          <w:rFonts w:cs="v5.0.0"/>
        </w:rPr>
        <w:t>.1</w:t>
      </w:r>
      <w:r w:rsidRPr="00EC5BC0">
        <w:rPr>
          <w:rFonts w:cs="v5.0.0"/>
        </w:rPr>
        <w:t>-4</w:t>
      </w:r>
      <w:r w:rsidR="00AF1747" w:rsidRPr="00EC5BC0">
        <w:rPr>
          <w:rFonts w:cs="v5.0.0"/>
        </w:rPr>
        <w:t>, 6.6.3.5.2.1-5 and</w:t>
      </w:r>
      <w:r w:rsidRPr="00EC5BC0">
        <w:rPr>
          <w:rFonts w:cs="v5.0.0"/>
        </w:rPr>
        <w:t xml:space="preserve"> 6.6.3.5.2</w:t>
      </w:r>
      <w:r w:rsidR="005F222E" w:rsidRPr="00EC5BC0">
        <w:rPr>
          <w:rFonts w:cs="v5.0.0"/>
        </w:rPr>
        <w:t>.1</w:t>
      </w:r>
      <w:r w:rsidRPr="00EC5BC0">
        <w:rPr>
          <w:rFonts w:cs="v5.0.0"/>
        </w:rPr>
        <w:t>-6:</w:t>
      </w:r>
    </w:p>
    <w:p w14:paraId="15B2A501" w14:textId="77777777" w:rsidR="00AF1747" w:rsidRPr="00EC5BC0" w:rsidRDefault="00AF1747" w:rsidP="0073218C">
      <w:pPr>
        <w:keepNext/>
        <w:rPr>
          <w:rFonts w:cs="v5.0.0"/>
        </w:rPr>
      </w:pPr>
      <w:r w:rsidRPr="00EC5BC0">
        <w:rPr>
          <w:rFonts w:cs="v5.0.0"/>
        </w:rPr>
        <w:t xml:space="preserve">For E-UTRA BS operating in Bands </w:t>
      </w:r>
      <w:r w:rsidR="00D96E1A" w:rsidRPr="00EC5BC0">
        <w:rPr>
          <w:rFonts w:cs="v5.0.0"/>
        </w:rPr>
        <w:t xml:space="preserve">22, </w:t>
      </w:r>
      <w:r w:rsidRPr="00EC5BC0">
        <w:rPr>
          <w:rFonts w:cs="v5.0.0"/>
        </w:rPr>
        <w:t>42, 43, emissions shall not exceed the maximum levels specified in Tables 6.6.3.5.2.1-4a, 6.6.3.5.2.1-5a and 6.6.3.5.2.1-6a:</w:t>
      </w:r>
    </w:p>
    <w:p w14:paraId="0170C200"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-4: </w:t>
      </w:r>
      <w:r w:rsidR="00B11AA4" w:rsidRPr="00EC5BC0">
        <w:t xml:space="preserve">Wide Area BS </w:t>
      </w:r>
      <w:r w:rsidRPr="00EC5BC0">
        <w:t>operating band unwanted emission limits for 1.4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5D4F43C" w14:textId="77777777">
        <w:trPr>
          <w:cantSplit/>
          <w:jc w:val="center"/>
        </w:trPr>
        <w:tc>
          <w:tcPr>
            <w:tcW w:w="2127" w:type="dxa"/>
          </w:tcPr>
          <w:p w14:paraId="5DCF3B0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218BB95"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39E13D56"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0FAEFFA"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980DCFA" w14:textId="77777777">
        <w:trPr>
          <w:cantSplit/>
          <w:jc w:val="center"/>
        </w:trPr>
        <w:tc>
          <w:tcPr>
            <w:tcW w:w="2127" w:type="dxa"/>
            <w:vAlign w:val="center"/>
          </w:tcPr>
          <w:p w14:paraId="55AA4DEE"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7C7CC8"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1FCBA58D" w14:textId="77777777" w:rsidR="0073218C" w:rsidRPr="00EC5BC0" w:rsidRDefault="00C74044" w:rsidP="00337185">
            <w:pPr>
              <w:pStyle w:val="TAC"/>
              <w:rPr>
                <w:rFonts w:cs="Arial"/>
                <w:lang w:eastAsia="en-US"/>
              </w:rPr>
            </w:pPr>
            <w:r w:rsidRPr="00EC5BC0">
              <w:rPr>
                <w:rFonts w:cs="Arial"/>
                <w:position w:val="-28"/>
                <w:lang w:eastAsia="en-US"/>
              </w:rPr>
              <w:object w:dxaOrig="3739" w:dyaOrig="680" w14:anchorId="7F9EDFC0">
                <v:shape id="_x0000_i1124" type="#_x0000_t75" style="width:140pt;height:27.5pt" o:ole="" fillcolor="window">
                  <v:imagedata r:id="rId163" o:title=""/>
                </v:shape>
                <o:OLEObject Type="Embed" ProgID="Equation.3" ShapeID="_x0000_i1124" DrawAspect="Content" ObjectID="_1655279830" r:id="rId164"/>
              </w:object>
            </w:r>
          </w:p>
        </w:tc>
        <w:tc>
          <w:tcPr>
            <w:tcW w:w="1430" w:type="dxa"/>
          </w:tcPr>
          <w:p w14:paraId="0BEACB2B"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1CC5BC3" w14:textId="77777777">
        <w:trPr>
          <w:cantSplit/>
          <w:jc w:val="center"/>
        </w:trPr>
        <w:tc>
          <w:tcPr>
            <w:tcW w:w="2127" w:type="dxa"/>
          </w:tcPr>
          <w:p w14:paraId="6FAA510A" w14:textId="77777777" w:rsidR="0073218C" w:rsidRPr="00EC5BC0" w:rsidRDefault="0073218C" w:rsidP="00337185">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73F3CDE3" w14:textId="77777777" w:rsidR="0073218C" w:rsidRPr="00EC5BC0" w:rsidRDefault="0073218C" w:rsidP="00337185">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B2E74F9"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9.5</w:t>
            </w:r>
            <w:r w:rsidRPr="00EC5BC0">
              <w:rPr>
                <w:rFonts w:cs="Arial"/>
                <w:lang w:eastAsia="en-US"/>
              </w:rPr>
              <w:t xml:space="preserve"> dBm</w:t>
            </w:r>
          </w:p>
        </w:tc>
        <w:tc>
          <w:tcPr>
            <w:tcW w:w="1430" w:type="dxa"/>
          </w:tcPr>
          <w:p w14:paraId="704A69DE"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005610FD" w14:textId="77777777">
        <w:trPr>
          <w:cantSplit/>
          <w:jc w:val="center"/>
        </w:trPr>
        <w:tc>
          <w:tcPr>
            <w:tcW w:w="2127" w:type="dxa"/>
          </w:tcPr>
          <w:p w14:paraId="47E93A41" w14:textId="77777777" w:rsidR="0073218C" w:rsidRPr="00EC5BC0" w:rsidRDefault="0073218C" w:rsidP="00337185">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96CB78A" w14:textId="77777777" w:rsidR="0073218C" w:rsidRPr="00EC5BC0" w:rsidRDefault="0073218C" w:rsidP="00337185">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ACA0080"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72820065"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9EFFFD" w14:textId="77777777">
        <w:trPr>
          <w:cantSplit/>
          <w:jc w:val="center"/>
        </w:trPr>
        <w:tc>
          <w:tcPr>
            <w:tcW w:w="9988" w:type="dxa"/>
            <w:gridSpan w:val="4"/>
          </w:tcPr>
          <w:p w14:paraId="00D67BC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3F5727C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27CF4628" w14:textId="77777777" w:rsidR="0073218C" w:rsidRPr="00EC5BC0" w:rsidRDefault="0073218C" w:rsidP="0073218C"/>
    <w:p w14:paraId="55C33DAD" w14:textId="77777777" w:rsidR="00AF1747" w:rsidRPr="00EC5BC0" w:rsidRDefault="00AF1747" w:rsidP="00AF1747">
      <w:pPr>
        <w:pStyle w:val="TH"/>
        <w:rPr>
          <w:rFonts w:cs="v5.0.0"/>
        </w:rPr>
      </w:pPr>
      <w:r w:rsidRPr="00EC5BC0">
        <w:t>Table 6.6.3.5.2</w:t>
      </w:r>
      <w:r w:rsidRPr="00EC5BC0">
        <w:rPr>
          <w:rFonts w:cs="v5.0.0"/>
        </w:rPr>
        <w:t>.1</w:t>
      </w:r>
      <w:r w:rsidRPr="00EC5BC0">
        <w:t xml:space="preserve">-4a: </w:t>
      </w:r>
      <w:r w:rsidR="00B11AA4" w:rsidRPr="00EC5BC0">
        <w:t xml:space="preserve">Wide Area BS </w:t>
      </w:r>
      <w:r w:rsidRPr="00EC5BC0">
        <w:t>operating band unwanted emission limits for 1.4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00D8DCE" w14:textId="77777777">
        <w:trPr>
          <w:cantSplit/>
          <w:jc w:val="center"/>
        </w:trPr>
        <w:tc>
          <w:tcPr>
            <w:tcW w:w="2127" w:type="dxa"/>
          </w:tcPr>
          <w:p w14:paraId="3E220B30"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13F526"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07B07BF0"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188F6475"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38D1D6D" w14:textId="77777777">
        <w:trPr>
          <w:cantSplit/>
          <w:jc w:val="center"/>
        </w:trPr>
        <w:tc>
          <w:tcPr>
            <w:tcW w:w="2127" w:type="dxa"/>
            <w:vAlign w:val="center"/>
          </w:tcPr>
          <w:p w14:paraId="3306059B"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911E91F"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0F290DA0" w14:textId="77777777" w:rsidR="00AF1747" w:rsidRPr="00EC5BC0" w:rsidRDefault="00AF1747" w:rsidP="00A07874">
            <w:pPr>
              <w:pStyle w:val="TAC"/>
              <w:rPr>
                <w:rFonts w:cs="Arial"/>
                <w:lang w:eastAsia="en-US"/>
              </w:rPr>
            </w:pPr>
            <w:r w:rsidRPr="00EC5BC0">
              <w:rPr>
                <w:rFonts w:cs="Arial"/>
                <w:position w:val="-28"/>
                <w:lang w:eastAsia="en-US"/>
              </w:rPr>
              <w:object w:dxaOrig="3739" w:dyaOrig="680" w14:anchorId="68CB1124">
                <v:shape id="_x0000_i1125" type="#_x0000_t75" style="width:140pt;height:27.5pt" o:ole="" fillcolor="window">
                  <v:imagedata r:id="rId165" o:title=""/>
                </v:shape>
                <o:OLEObject Type="Embed" ProgID="Equation.3" ShapeID="_x0000_i1125" DrawAspect="Content" ObjectID="_1655279831" r:id="rId166"/>
              </w:object>
            </w:r>
          </w:p>
        </w:tc>
        <w:tc>
          <w:tcPr>
            <w:tcW w:w="1430" w:type="dxa"/>
          </w:tcPr>
          <w:p w14:paraId="0B15849C"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A2EA19D" w14:textId="77777777">
        <w:trPr>
          <w:cantSplit/>
          <w:jc w:val="center"/>
        </w:trPr>
        <w:tc>
          <w:tcPr>
            <w:tcW w:w="2127" w:type="dxa"/>
          </w:tcPr>
          <w:p w14:paraId="67AEC6BF"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370B79A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4E470DED" w14:textId="77777777" w:rsidR="00AF1747" w:rsidRPr="00EC5BC0" w:rsidRDefault="00AF1747" w:rsidP="00A07874">
            <w:pPr>
              <w:pStyle w:val="TAC"/>
              <w:rPr>
                <w:rFonts w:cs="Arial"/>
                <w:lang w:eastAsia="en-US"/>
              </w:rPr>
            </w:pPr>
            <w:r w:rsidRPr="00EC5BC0">
              <w:rPr>
                <w:rFonts w:cs="Arial"/>
                <w:lang w:eastAsia="en-US"/>
              </w:rPr>
              <w:t>-9.2 dBm</w:t>
            </w:r>
          </w:p>
        </w:tc>
        <w:tc>
          <w:tcPr>
            <w:tcW w:w="1430" w:type="dxa"/>
          </w:tcPr>
          <w:p w14:paraId="16EE2C85"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7DBE7250" w14:textId="77777777">
        <w:trPr>
          <w:cantSplit/>
          <w:jc w:val="center"/>
        </w:trPr>
        <w:tc>
          <w:tcPr>
            <w:tcW w:w="2127" w:type="dxa"/>
          </w:tcPr>
          <w:p w14:paraId="79FADFD2"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86968B0"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E1E2E7"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6ACAB63F"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2A75FAF3" w14:textId="77777777">
        <w:trPr>
          <w:cantSplit/>
          <w:jc w:val="center"/>
        </w:trPr>
        <w:tc>
          <w:tcPr>
            <w:tcW w:w="9988" w:type="dxa"/>
            <w:gridSpan w:val="4"/>
          </w:tcPr>
          <w:p w14:paraId="0E3468C4"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BA3EAD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0B290DE1" w14:textId="77777777" w:rsidR="00AF1747" w:rsidRPr="00EC5BC0" w:rsidRDefault="00AF1747" w:rsidP="0073218C"/>
    <w:p w14:paraId="41061CCC"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-5: </w:t>
      </w:r>
      <w:r w:rsidR="00B11AA4" w:rsidRPr="00EC5BC0">
        <w:t xml:space="preserve">Wide Area BS </w:t>
      </w:r>
      <w:r w:rsidRPr="00EC5BC0">
        <w:t>operating band unwanted emission limits for 3 MHz channel bandwidth (</w:t>
      </w:r>
      <w:r w:rsidR="00AF1747" w:rsidRPr="00EC5BC0">
        <w:t xml:space="preserve">1GHz &lt; </w:t>
      </w:r>
      <w:r w:rsidRPr="00EC5BC0">
        <w:t>E</w:t>
      </w:r>
      <w:r w:rsidRPr="00EC5BC0">
        <w:noBreakHyphen/>
        <w:t xml:space="preserv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77A0030" w14:textId="77777777">
        <w:trPr>
          <w:cantSplit/>
          <w:jc w:val="center"/>
        </w:trPr>
        <w:tc>
          <w:tcPr>
            <w:tcW w:w="2127" w:type="dxa"/>
          </w:tcPr>
          <w:p w14:paraId="228B9075"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5F31A3E1"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0E68E49B"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6916B71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68F88EA" w14:textId="77777777">
        <w:trPr>
          <w:cantSplit/>
          <w:jc w:val="center"/>
        </w:trPr>
        <w:tc>
          <w:tcPr>
            <w:tcW w:w="2127" w:type="dxa"/>
            <w:vAlign w:val="center"/>
          </w:tcPr>
          <w:p w14:paraId="0E65F254"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780E3F87"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55A81507" w14:textId="77777777" w:rsidR="0073218C" w:rsidRPr="00EC5BC0" w:rsidRDefault="00C74044" w:rsidP="00337185">
            <w:pPr>
              <w:pStyle w:val="TAC"/>
              <w:rPr>
                <w:rFonts w:cs="Arial"/>
                <w:lang w:eastAsia="en-US"/>
              </w:rPr>
            </w:pPr>
            <w:r w:rsidRPr="00EC5BC0">
              <w:rPr>
                <w:rFonts w:cs="Arial"/>
                <w:position w:val="-28"/>
                <w:lang w:eastAsia="en-US"/>
              </w:rPr>
              <w:object w:dxaOrig="3680" w:dyaOrig="680" w14:anchorId="64E613D6">
                <v:shape id="_x0000_i1126" type="#_x0000_t75" style="width:141.5pt;height:27.5pt" o:ole="" fillcolor="window">
                  <v:imagedata r:id="rId167" o:title=""/>
                </v:shape>
                <o:OLEObject Type="Embed" ProgID="Equation.3" ShapeID="_x0000_i1126" DrawAspect="Content" ObjectID="_1655279832" r:id="rId168"/>
              </w:object>
            </w:r>
          </w:p>
        </w:tc>
        <w:tc>
          <w:tcPr>
            <w:tcW w:w="1430" w:type="dxa"/>
          </w:tcPr>
          <w:p w14:paraId="68080408"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71EE6A1" w14:textId="77777777">
        <w:trPr>
          <w:cantSplit/>
          <w:jc w:val="center"/>
        </w:trPr>
        <w:tc>
          <w:tcPr>
            <w:tcW w:w="2127" w:type="dxa"/>
          </w:tcPr>
          <w:p w14:paraId="1B8442F7" w14:textId="77777777" w:rsidR="0073218C" w:rsidRPr="00EC5BC0" w:rsidRDefault="0073218C" w:rsidP="00337185">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C09BBEC" w14:textId="77777777" w:rsidR="0073218C" w:rsidRPr="00EC5BC0" w:rsidRDefault="0073218C" w:rsidP="00337185">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5C7B1D6E"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13.5</w:t>
            </w:r>
            <w:r w:rsidRPr="00EC5BC0">
              <w:rPr>
                <w:rFonts w:cs="Arial"/>
                <w:lang w:eastAsia="en-US"/>
              </w:rPr>
              <w:t xml:space="preserve"> dBm</w:t>
            </w:r>
          </w:p>
        </w:tc>
        <w:tc>
          <w:tcPr>
            <w:tcW w:w="1430" w:type="dxa"/>
          </w:tcPr>
          <w:p w14:paraId="7A24F6D9"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782CDD4E" w14:textId="77777777">
        <w:trPr>
          <w:cantSplit/>
          <w:jc w:val="center"/>
        </w:trPr>
        <w:tc>
          <w:tcPr>
            <w:tcW w:w="2127" w:type="dxa"/>
          </w:tcPr>
          <w:p w14:paraId="77829BCE" w14:textId="77777777" w:rsidR="0073218C" w:rsidRPr="00EC5BC0" w:rsidRDefault="0073218C" w:rsidP="00337185">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A02EA3" w14:textId="77777777" w:rsidR="0073218C" w:rsidRPr="00EC5BC0" w:rsidRDefault="0073218C" w:rsidP="00337185">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42A0658" w14:textId="77777777" w:rsidR="0073218C" w:rsidRPr="00EC5BC0" w:rsidRDefault="0073218C" w:rsidP="00337185">
            <w:pPr>
              <w:pStyle w:val="TAC"/>
              <w:rPr>
                <w:rFonts w:cs="Arial"/>
                <w:lang w:eastAsia="en-US"/>
              </w:rPr>
            </w:pPr>
            <w:r w:rsidRPr="00EC5BC0">
              <w:rPr>
                <w:rFonts w:cs="Arial"/>
                <w:lang w:eastAsia="en-US"/>
              </w:rPr>
              <w:t>-15 dBm</w:t>
            </w:r>
          </w:p>
        </w:tc>
        <w:tc>
          <w:tcPr>
            <w:tcW w:w="1430" w:type="dxa"/>
          </w:tcPr>
          <w:p w14:paraId="3B4243B9" w14:textId="77777777" w:rsidR="0073218C" w:rsidRPr="00EC5BC0" w:rsidRDefault="0073218C" w:rsidP="00337185">
            <w:pPr>
              <w:pStyle w:val="TAC"/>
              <w:rPr>
                <w:rFonts w:cs="Arial"/>
                <w:lang w:eastAsia="en-US"/>
              </w:rPr>
            </w:pPr>
            <w:r w:rsidRPr="00EC5BC0">
              <w:rPr>
                <w:rFonts w:cs="Arial"/>
                <w:lang w:eastAsia="en-US"/>
              </w:rPr>
              <w:t>1MHz</w:t>
            </w:r>
          </w:p>
        </w:tc>
      </w:tr>
      <w:tr w:rsidR="00A26243" w:rsidRPr="00EC5BC0" w14:paraId="0D1DEB71" w14:textId="77777777">
        <w:trPr>
          <w:cantSplit/>
          <w:jc w:val="center"/>
        </w:trPr>
        <w:tc>
          <w:tcPr>
            <w:tcW w:w="9988" w:type="dxa"/>
            <w:gridSpan w:val="4"/>
          </w:tcPr>
          <w:p w14:paraId="6C32F604" w14:textId="77777777" w:rsidR="00A062B5" w:rsidRPr="00EC5BC0" w:rsidRDefault="00A26243" w:rsidP="00A062B5">
            <w:pPr>
              <w:pStyle w:val="TAN"/>
              <w:rPr>
                <w:rFonts w:cs="Arial"/>
                <w:lang w:eastAsia="en-US"/>
              </w:rPr>
            </w:pPr>
            <w:r w:rsidRPr="00EC5BC0">
              <w:rPr>
                <w:rFonts w:cs="Arial"/>
                <w:lang w:eastAsia="en-US"/>
              </w:rPr>
              <w:t>NOTE</w:t>
            </w:r>
            <w:r w:rsidRPr="00EC5BC0">
              <w:rPr>
                <w:rFonts w:cs="v5.0.0"/>
                <w:lang w:eastAsia="en-US"/>
              </w:rPr>
              <w:t xml:space="preserve"> </w:t>
            </w:r>
            <w:r w:rsidRPr="00EC5BC0">
              <w:rPr>
                <w:rFonts w:cs="Arial"/>
                <w:lang w:eastAsia="en-US"/>
              </w:rPr>
              <w:t>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7A14DAE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FDE11B6" w14:textId="77777777" w:rsidR="0073218C" w:rsidRPr="00EC5BC0" w:rsidRDefault="0073218C" w:rsidP="0073218C"/>
    <w:p w14:paraId="155A4DC9" w14:textId="77777777" w:rsidR="00AF1747" w:rsidRPr="00EC5BC0" w:rsidRDefault="00AF1747" w:rsidP="00AF1747">
      <w:pPr>
        <w:pStyle w:val="TH"/>
        <w:rPr>
          <w:rFonts w:cs="v5.0.0"/>
        </w:rPr>
      </w:pPr>
      <w:r w:rsidRPr="00EC5BC0">
        <w:t>Table 6.6.3.5.2</w:t>
      </w:r>
      <w:r w:rsidRPr="00EC5BC0">
        <w:rPr>
          <w:rFonts w:cs="v5.0.0"/>
        </w:rPr>
        <w:t>.1</w:t>
      </w:r>
      <w:r w:rsidRPr="00EC5BC0">
        <w:t xml:space="preserve">-5a: </w:t>
      </w:r>
      <w:r w:rsidR="00B11AA4" w:rsidRPr="00EC5BC0">
        <w:t xml:space="preserve">Wide Area BS </w:t>
      </w:r>
      <w:r w:rsidRPr="00EC5BC0">
        <w:t>operating band unwanted emission limits for 3 MHz channel bandwidth (E</w:t>
      </w:r>
      <w:r w:rsidRPr="00EC5BC0">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263FFCC" w14:textId="77777777">
        <w:trPr>
          <w:cantSplit/>
          <w:jc w:val="center"/>
        </w:trPr>
        <w:tc>
          <w:tcPr>
            <w:tcW w:w="2127" w:type="dxa"/>
          </w:tcPr>
          <w:p w14:paraId="4466C341"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55D6709"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B46969D"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3E0CF6C7"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C425A7B" w14:textId="77777777">
        <w:trPr>
          <w:cantSplit/>
          <w:jc w:val="center"/>
        </w:trPr>
        <w:tc>
          <w:tcPr>
            <w:tcW w:w="2127" w:type="dxa"/>
            <w:vAlign w:val="center"/>
          </w:tcPr>
          <w:p w14:paraId="2158DDD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694486A8"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4EEC249" w14:textId="77777777" w:rsidR="00AF1747" w:rsidRPr="00EC5BC0" w:rsidRDefault="00AF1747" w:rsidP="00A07874">
            <w:pPr>
              <w:pStyle w:val="TAC"/>
              <w:rPr>
                <w:rFonts w:cs="Arial"/>
                <w:lang w:eastAsia="en-US"/>
              </w:rPr>
            </w:pPr>
            <w:r w:rsidRPr="00EC5BC0">
              <w:rPr>
                <w:rFonts w:cs="Arial"/>
                <w:position w:val="-28"/>
                <w:lang w:eastAsia="en-US"/>
              </w:rPr>
              <w:object w:dxaOrig="3680" w:dyaOrig="680" w14:anchorId="693FF3B4">
                <v:shape id="_x0000_i1127" type="#_x0000_t75" style="width:141.5pt;height:27.5pt" o:ole="" fillcolor="window">
                  <v:imagedata r:id="rId169" o:title=""/>
                </v:shape>
                <o:OLEObject Type="Embed" ProgID="Equation.3" ShapeID="_x0000_i1127" DrawAspect="Content" ObjectID="_1655279833" r:id="rId170"/>
              </w:object>
            </w:r>
          </w:p>
        </w:tc>
        <w:tc>
          <w:tcPr>
            <w:tcW w:w="1430" w:type="dxa"/>
          </w:tcPr>
          <w:p w14:paraId="0DCBBDF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1A09E0" w14:textId="77777777">
        <w:trPr>
          <w:cantSplit/>
          <w:jc w:val="center"/>
        </w:trPr>
        <w:tc>
          <w:tcPr>
            <w:tcW w:w="2127" w:type="dxa"/>
          </w:tcPr>
          <w:p w14:paraId="789606A8" w14:textId="77777777" w:rsidR="00AF1747" w:rsidRPr="00EC5BC0" w:rsidRDefault="00AF1747"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2E8A6367" w14:textId="77777777" w:rsidR="00AF1747" w:rsidRPr="00EC5BC0" w:rsidRDefault="00AF1747"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E143060" w14:textId="77777777" w:rsidR="00AF1747" w:rsidRPr="00EC5BC0" w:rsidRDefault="00AF1747" w:rsidP="00A07874">
            <w:pPr>
              <w:pStyle w:val="TAC"/>
              <w:rPr>
                <w:rFonts w:cs="Arial"/>
                <w:lang w:eastAsia="en-US"/>
              </w:rPr>
            </w:pPr>
            <w:r w:rsidRPr="00EC5BC0">
              <w:rPr>
                <w:rFonts w:cs="Arial"/>
                <w:lang w:eastAsia="en-US"/>
              </w:rPr>
              <w:t>-13.2 dBm</w:t>
            </w:r>
          </w:p>
        </w:tc>
        <w:tc>
          <w:tcPr>
            <w:tcW w:w="1430" w:type="dxa"/>
          </w:tcPr>
          <w:p w14:paraId="37909111"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B729D1F" w14:textId="77777777">
        <w:trPr>
          <w:cantSplit/>
          <w:jc w:val="center"/>
        </w:trPr>
        <w:tc>
          <w:tcPr>
            <w:tcW w:w="2127" w:type="dxa"/>
          </w:tcPr>
          <w:p w14:paraId="41F9A1E7" w14:textId="77777777" w:rsidR="00AF1747" w:rsidRPr="00EC5BC0" w:rsidRDefault="00AF1747"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0C4F85B" w14:textId="77777777" w:rsidR="00AF1747" w:rsidRPr="00EC5BC0" w:rsidRDefault="00AF1747"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F7881F1" w14:textId="77777777" w:rsidR="00AF1747" w:rsidRPr="00EC5BC0" w:rsidRDefault="00AF1747" w:rsidP="00A07874">
            <w:pPr>
              <w:pStyle w:val="TAC"/>
              <w:rPr>
                <w:rFonts w:cs="Arial"/>
                <w:lang w:eastAsia="en-US"/>
              </w:rPr>
            </w:pPr>
            <w:r w:rsidRPr="00EC5BC0">
              <w:rPr>
                <w:rFonts w:cs="Arial"/>
                <w:lang w:eastAsia="en-US"/>
              </w:rPr>
              <w:t>-15 dBm</w:t>
            </w:r>
          </w:p>
        </w:tc>
        <w:tc>
          <w:tcPr>
            <w:tcW w:w="1430" w:type="dxa"/>
          </w:tcPr>
          <w:p w14:paraId="0D1DCDF3" w14:textId="77777777" w:rsidR="00AF1747" w:rsidRPr="00EC5BC0" w:rsidRDefault="00AF1747" w:rsidP="00A07874">
            <w:pPr>
              <w:pStyle w:val="TAC"/>
              <w:rPr>
                <w:rFonts w:cs="Arial"/>
                <w:lang w:eastAsia="en-US"/>
              </w:rPr>
            </w:pPr>
            <w:r w:rsidRPr="00EC5BC0">
              <w:rPr>
                <w:rFonts w:cs="Arial"/>
                <w:lang w:eastAsia="en-US"/>
              </w:rPr>
              <w:t>1MHz</w:t>
            </w:r>
          </w:p>
        </w:tc>
      </w:tr>
      <w:tr w:rsidR="00A26243" w:rsidRPr="00EC5BC0" w14:paraId="3A9A969B" w14:textId="77777777">
        <w:trPr>
          <w:cantSplit/>
          <w:jc w:val="center"/>
        </w:trPr>
        <w:tc>
          <w:tcPr>
            <w:tcW w:w="9988" w:type="dxa"/>
            <w:gridSpan w:val="4"/>
          </w:tcPr>
          <w:p w14:paraId="070290C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879901E"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57908BA1" w14:textId="77777777" w:rsidR="00AF1747" w:rsidRPr="00EC5BC0" w:rsidRDefault="00AF1747" w:rsidP="0073218C"/>
    <w:p w14:paraId="5F4978BA" w14:textId="77777777" w:rsidR="0073218C" w:rsidRPr="00EC5BC0" w:rsidRDefault="0073218C" w:rsidP="0073218C">
      <w:pPr>
        <w:pStyle w:val="TH"/>
        <w:rPr>
          <w:rFonts w:cs="v5.0.0"/>
        </w:rPr>
      </w:pPr>
      <w:r w:rsidRPr="00EC5BC0">
        <w:t>Table 6.6.3.5.2</w:t>
      </w:r>
      <w:r w:rsidR="005F222E" w:rsidRPr="00EC5BC0">
        <w:rPr>
          <w:rFonts w:cs="v5.0.0"/>
        </w:rPr>
        <w:t>.1</w:t>
      </w:r>
      <w:r w:rsidRPr="00EC5BC0">
        <w:t xml:space="preserve">-6: </w:t>
      </w:r>
      <w:r w:rsidR="00B11AA4" w:rsidRPr="00EC5BC0">
        <w:t xml:space="preserve">Wide Area BS </w:t>
      </w:r>
      <w:r w:rsidRPr="00EC5BC0">
        <w:t>operating band unwanted emission limits for 5, 10, 15 and 20 MHz channel bandwidth (</w:t>
      </w:r>
      <w:r w:rsidR="00AF1747" w:rsidRPr="00EC5BC0">
        <w:t xml:space="preserve">1GHz &lt; </w:t>
      </w:r>
      <w:r w:rsidRPr="00EC5BC0">
        <w:t xml:space="preserve">E-UTRA bands </w:t>
      </w:r>
      <w:r w:rsidR="00AF1747" w:rsidRPr="00EC5BC0">
        <w:t>≤ 3GHz</w:t>
      </w:r>
      <w:r w:rsidRPr="00EC5BC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60E099" w14:textId="77777777">
        <w:trPr>
          <w:cantSplit/>
          <w:jc w:val="center"/>
        </w:trPr>
        <w:tc>
          <w:tcPr>
            <w:tcW w:w="2127" w:type="dxa"/>
          </w:tcPr>
          <w:p w14:paraId="20A95E39" w14:textId="77777777" w:rsidR="0073218C" w:rsidRPr="00EC5BC0" w:rsidRDefault="0073218C" w:rsidP="00337185">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C9084B4" w14:textId="77777777" w:rsidR="0073218C" w:rsidRPr="00EC5BC0" w:rsidRDefault="0073218C" w:rsidP="00337185">
            <w:pPr>
              <w:pStyle w:val="TAH"/>
              <w:rPr>
                <w:rFonts w:cs="v5.0.0"/>
                <w:lang w:eastAsia="en-US"/>
              </w:rPr>
            </w:pPr>
            <w:r w:rsidRPr="00EC5BC0">
              <w:rPr>
                <w:rFonts w:cs="v5.0.0"/>
                <w:lang w:eastAsia="en-US"/>
              </w:rPr>
              <w:t>Frequency offset of measurement filter centre frequency, f_offset</w:t>
            </w:r>
          </w:p>
        </w:tc>
        <w:tc>
          <w:tcPr>
            <w:tcW w:w="3455" w:type="dxa"/>
          </w:tcPr>
          <w:p w14:paraId="6F3FB89E" w14:textId="77777777" w:rsidR="0073218C" w:rsidRPr="00EC5BC0" w:rsidRDefault="0073218C" w:rsidP="00337185">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7A9A6D52"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941CAEA" w14:textId="77777777">
        <w:trPr>
          <w:cantSplit/>
          <w:jc w:val="center"/>
        </w:trPr>
        <w:tc>
          <w:tcPr>
            <w:tcW w:w="2127" w:type="dxa"/>
          </w:tcPr>
          <w:p w14:paraId="4C950028" w14:textId="77777777" w:rsidR="0073218C" w:rsidRPr="00EC5BC0" w:rsidRDefault="0073218C" w:rsidP="00337185">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0B33EFAD" w14:textId="77777777" w:rsidR="0073218C" w:rsidRPr="00EC5BC0" w:rsidRDefault="0073218C" w:rsidP="0033718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627E7DF6" w14:textId="77777777" w:rsidR="0073218C" w:rsidRPr="00EC5BC0" w:rsidRDefault="00C74044" w:rsidP="00337185">
            <w:pPr>
              <w:pStyle w:val="TAC"/>
              <w:rPr>
                <w:rFonts w:cs="Arial"/>
                <w:lang w:eastAsia="en-US"/>
              </w:rPr>
            </w:pPr>
            <w:r w:rsidRPr="00EC5BC0">
              <w:rPr>
                <w:rFonts w:cs="Arial"/>
                <w:position w:val="-28"/>
                <w:lang w:eastAsia="en-US"/>
              </w:rPr>
              <w:object w:dxaOrig="3580" w:dyaOrig="680" w14:anchorId="0740C990">
                <v:shape id="_x0000_i1128" type="#_x0000_t75" style="width:135pt;height:27.5pt" o:ole="" fillcolor="window">
                  <v:imagedata r:id="rId171" o:title=""/>
                </v:shape>
                <o:OLEObject Type="Embed" ProgID="Equation.3" ShapeID="_x0000_i1128" DrawAspect="Content" ObjectID="_1655279834" r:id="rId172"/>
              </w:object>
            </w:r>
          </w:p>
        </w:tc>
        <w:tc>
          <w:tcPr>
            <w:tcW w:w="1430" w:type="dxa"/>
          </w:tcPr>
          <w:p w14:paraId="0B182B4C"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55D119B9" w14:textId="77777777">
        <w:trPr>
          <w:cantSplit/>
          <w:jc w:val="center"/>
        </w:trPr>
        <w:tc>
          <w:tcPr>
            <w:tcW w:w="2127" w:type="dxa"/>
          </w:tcPr>
          <w:p w14:paraId="2C1257B7" w14:textId="77777777" w:rsidR="00525B55" w:rsidRPr="00C317DE" w:rsidRDefault="0073218C" w:rsidP="00525B55">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56BBBFC0" w14:textId="77777777" w:rsidR="0073218C" w:rsidRPr="00C317DE" w:rsidRDefault="00525B55" w:rsidP="00525B55">
            <w:pPr>
              <w:pStyle w:val="TAC"/>
              <w:rPr>
                <w:rFonts w:cs="v5.0.0"/>
                <w:lang w:val="fr-FR" w:eastAsia="en-US"/>
              </w:rPr>
            </w:pPr>
            <w:r w:rsidRPr="00C317DE">
              <w:rPr>
                <w:rFonts w:cs="v5.0.0"/>
                <w:lang w:val="fr-FR" w:eastAsia="en-US"/>
              </w:rPr>
              <w:t>min(</w:t>
            </w:r>
            <w:r w:rsidR="0073218C" w:rsidRPr="00C317DE">
              <w:rPr>
                <w:rFonts w:cs="v5.0.0"/>
                <w:lang w:val="fr-FR" w:eastAsia="en-US"/>
              </w:rPr>
              <w:t>10 MHz</w:t>
            </w:r>
            <w:r w:rsidRPr="00C317DE">
              <w:rPr>
                <w:rFonts w:cs="v5.0.0"/>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7BB81265" w14:textId="77777777" w:rsidR="00525B55" w:rsidRPr="00EC5BC0" w:rsidRDefault="0073218C" w:rsidP="00525B55">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5FA6B13D" w14:textId="77777777" w:rsidR="0073218C" w:rsidRPr="00EC5BC0" w:rsidRDefault="00525B55" w:rsidP="00525B55">
            <w:pPr>
              <w:pStyle w:val="TAC"/>
              <w:rPr>
                <w:rFonts w:cs="v5.0.0"/>
                <w:lang w:eastAsia="en-US"/>
              </w:rPr>
            </w:pPr>
            <w:r w:rsidRPr="00EC5BC0">
              <w:rPr>
                <w:rFonts w:cs="v5.0.0"/>
                <w:lang w:eastAsia="en-US"/>
              </w:rPr>
              <w:t>min(</w:t>
            </w:r>
            <w:r w:rsidR="0073218C" w:rsidRPr="00EC5BC0">
              <w:rPr>
                <w:rFonts w:cs="v5.0.0"/>
                <w:lang w:eastAsia="en-US"/>
              </w:rPr>
              <w:t>10.05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14:paraId="18EA5771" w14:textId="77777777" w:rsidR="0073218C" w:rsidRPr="00EC5BC0" w:rsidRDefault="0073218C" w:rsidP="00337185">
            <w:pPr>
              <w:pStyle w:val="TAC"/>
              <w:rPr>
                <w:rFonts w:cs="Arial"/>
                <w:lang w:eastAsia="en-US"/>
              </w:rPr>
            </w:pPr>
            <w:r w:rsidRPr="00EC5BC0">
              <w:rPr>
                <w:rFonts w:cs="Arial"/>
                <w:lang w:eastAsia="en-US"/>
              </w:rPr>
              <w:t>-</w:t>
            </w:r>
            <w:r w:rsidR="00C74044" w:rsidRPr="00EC5BC0">
              <w:rPr>
                <w:rFonts w:cs="Arial"/>
                <w:lang w:eastAsia="en-US"/>
              </w:rPr>
              <w:t>12.5</w:t>
            </w:r>
            <w:r w:rsidRPr="00EC5BC0">
              <w:rPr>
                <w:rFonts w:cs="Arial"/>
                <w:lang w:eastAsia="en-US"/>
              </w:rPr>
              <w:t xml:space="preserve"> dBm</w:t>
            </w:r>
          </w:p>
        </w:tc>
        <w:tc>
          <w:tcPr>
            <w:tcW w:w="1430" w:type="dxa"/>
          </w:tcPr>
          <w:p w14:paraId="71293B33" w14:textId="77777777" w:rsidR="0073218C" w:rsidRPr="00EC5BC0" w:rsidRDefault="0073218C" w:rsidP="00337185">
            <w:pPr>
              <w:pStyle w:val="TAC"/>
              <w:rPr>
                <w:rFonts w:cs="Arial"/>
                <w:lang w:eastAsia="en-US"/>
              </w:rPr>
            </w:pPr>
            <w:r w:rsidRPr="00EC5BC0">
              <w:rPr>
                <w:rFonts w:cs="Arial"/>
                <w:lang w:eastAsia="en-US"/>
              </w:rPr>
              <w:t xml:space="preserve">100 kHz </w:t>
            </w:r>
          </w:p>
        </w:tc>
      </w:tr>
      <w:tr w:rsidR="00EC5BC0" w:rsidRPr="00EC5BC0" w14:paraId="65184D02" w14:textId="77777777">
        <w:trPr>
          <w:cantSplit/>
          <w:jc w:val="center"/>
        </w:trPr>
        <w:tc>
          <w:tcPr>
            <w:tcW w:w="2127" w:type="dxa"/>
          </w:tcPr>
          <w:p w14:paraId="51D4B455" w14:textId="77777777" w:rsidR="0073218C" w:rsidRPr="00EC5BC0" w:rsidRDefault="0073218C" w:rsidP="0033718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681710D2" w14:textId="77777777" w:rsidR="0073218C" w:rsidRPr="00EC5BC0" w:rsidRDefault="0073218C" w:rsidP="0033718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7ED305D" w14:textId="77777777" w:rsidR="0073218C" w:rsidRPr="00EC5BC0" w:rsidRDefault="0073218C"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41654517" w14:textId="77777777" w:rsidR="0073218C" w:rsidRPr="00EC5BC0" w:rsidRDefault="0073218C" w:rsidP="00337185">
            <w:pPr>
              <w:pStyle w:val="TAC"/>
              <w:rPr>
                <w:rFonts w:cs="Arial"/>
                <w:lang w:eastAsia="en-US"/>
              </w:rPr>
            </w:pPr>
            <w:r w:rsidRPr="00EC5BC0">
              <w:rPr>
                <w:rFonts w:cs="Arial"/>
                <w:lang w:eastAsia="en-US"/>
              </w:rPr>
              <w:t xml:space="preserve">1MHz </w:t>
            </w:r>
          </w:p>
        </w:tc>
      </w:tr>
      <w:tr w:rsidR="00A26243" w:rsidRPr="00EC5BC0" w14:paraId="384871DB" w14:textId="77777777">
        <w:trPr>
          <w:cantSplit/>
          <w:jc w:val="center"/>
        </w:trPr>
        <w:tc>
          <w:tcPr>
            <w:tcW w:w="9988" w:type="dxa"/>
            <w:gridSpan w:val="4"/>
          </w:tcPr>
          <w:p w14:paraId="704F34C5"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9A84AC0"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E44AAAF" w14:textId="77777777" w:rsidR="0073218C" w:rsidRPr="00EC5BC0" w:rsidRDefault="0073218C" w:rsidP="00A26243"/>
    <w:p w14:paraId="3B54EA65" w14:textId="77777777" w:rsidR="00AF1747" w:rsidRPr="00EC5BC0" w:rsidRDefault="00AF1747" w:rsidP="00AF1747">
      <w:pPr>
        <w:pStyle w:val="TH"/>
        <w:rPr>
          <w:rFonts w:cs="v5.0.0"/>
        </w:rPr>
      </w:pPr>
      <w:r w:rsidRPr="00EC5BC0">
        <w:t>Table 6.6.3.5.2</w:t>
      </w:r>
      <w:r w:rsidRPr="00EC5BC0">
        <w:rPr>
          <w:rFonts w:cs="v5.0.0"/>
        </w:rPr>
        <w:t>.1</w:t>
      </w:r>
      <w:r w:rsidRPr="00EC5BC0">
        <w:t xml:space="preserve">-6a: </w:t>
      </w:r>
      <w:r w:rsidR="00B11AA4" w:rsidRPr="00EC5BC0">
        <w:t xml:space="preserve">Wide Area BS </w:t>
      </w:r>
      <w:r w:rsidRPr="00EC5BC0">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F848DF1" w14:textId="77777777">
        <w:trPr>
          <w:cantSplit/>
          <w:jc w:val="center"/>
        </w:trPr>
        <w:tc>
          <w:tcPr>
            <w:tcW w:w="2127" w:type="dxa"/>
          </w:tcPr>
          <w:p w14:paraId="43B0F0F8"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619307C"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3F65EF72" w14:textId="77777777" w:rsidR="00AF1747" w:rsidRPr="00EC5BC0" w:rsidRDefault="00AF1747" w:rsidP="00A07874">
            <w:pPr>
              <w:pStyle w:val="TAH"/>
              <w:rPr>
                <w:rFonts w:cs="v5.0.0"/>
                <w:lang w:eastAsia="en-US"/>
              </w:rPr>
            </w:pPr>
            <w:r w:rsidRPr="00EC5BC0">
              <w:rPr>
                <w:rFonts w:cs="Arial"/>
                <w:lang w:eastAsia="en-US"/>
              </w:rPr>
              <w:t xml:space="preserve">Test </w:t>
            </w:r>
            <w:r w:rsidRPr="00EC5BC0">
              <w:rPr>
                <w:rFonts w:cs="v5.0.0"/>
                <w:lang w:eastAsia="en-US"/>
              </w:rPr>
              <w:t>requirement</w:t>
            </w:r>
            <w:r w:rsidR="00A26243" w:rsidRPr="00EC5BC0">
              <w:rPr>
                <w:rFonts w:cs="v5.0.0"/>
                <w:lang w:eastAsia="en-US"/>
              </w:rPr>
              <w:t xml:space="preserve"> </w:t>
            </w:r>
            <w:r w:rsidR="00A26243" w:rsidRPr="00EC5BC0">
              <w:rPr>
                <w:rFonts w:cs="v5.0.0"/>
                <w:lang w:eastAsia="zh-CN"/>
              </w:rPr>
              <w:t>(Note 1</w:t>
            </w:r>
            <w:r w:rsidR="00A062B5" w:rsidRPr="00EC5BC0">
              <w:rPr>
                <w:rFonts w:cs="v5.0.0"/>
                <w:lang w:eastAsia="zh-CN"/>
              </w:rPr>
              <w:t>, 2</w:t>
            </w:r>
            <w:r w:rsidR="00A26243" w:rsidRPr="00EC5BC0">
              <w:rPr>
                <w:rFonts w:cs="v5.0.0"/>
                <w:lang w:eastAsia="zh-CN"/>
              </w:rPr>
              <w:t>)</w:t>
            </w:r>
          </w:p>
        </w:tc>
        <w:tc>
          <w:tcPr>
            <w:tcW w:w="1430" w:type="dxa"/>
          </w:tcPr>
          <w:p w14:paraId="449FBF8E"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50DD5DB" w14:textId="77777777">
        <w:trPr>
          <w:cantSplit/>
          <w:jc w:val="center"/>
        </w:trPr>
        <w:tc>
          <w:tcPr>
            <w:tcW w:w="2127" w:type="dxa"/>
          </w:tcPr>
          <w:p w14:paraId="5B462AD8"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DE68792"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7FEBC37A" w14:textId="77777777" w:rsidR="00AF1747" w:rsidRPr="00EC5BC0" w:rsidRDefault="00AF1747" w:rsidP="00A07874">
            <w:pPr>
              <w:pStyle w:val="TAC"/>
              <w:rPr>
                <w:rFonts w:cs="Arial"/>
                <w:lang w:eastAsia="en-US"/>
              </w:rPr>
            </w:pPr>
            <w:r w:rsidRPr="00EC5BC0">
              <w:rPr>
                <w:rFonts w:cs="Arial"/>
                <w:position w:val="-28"/>
                <w:lang w:eastAsia="en-US"/>
              </w:rPr>
              <w:object w:dxaOrig="3580" w:dyaOrig="680" w14:anchorId="09B1A5B5">
                <v:shape id="_x0000_i1129" type="#_x0000_t75" style="width:135pt;height:27.5pt" o:ole="" fillcolor="window">
                  <v:imagedata r:id="rId173" o:title=""/>
                </v:shape>
                <o:OLEObject Type="Embed" ProgID="Equation.3" ShapeID="_x0000_i1129" DrawAspect="Content" ObjectID="_1655279835" r:id="rId174"/>
              </w:object>
            </w:r>
          </w:p>
        </w:tc>
        <w:tc>
          <w:tcPr>
            <w:tcW w:w="1430" w:type="dxa"/>
          </w:tcPr>
          <w:p w14:paraId="42AEC023"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0B271D3" w14:textId="77777777">
        <w:trPr>
          <w:cantSplit/>
          <w:jc w:val="center"/>
        </w:trPr>
        <w:tc>
          <w:tcPr>
            <w:tcW w:w="2127" w:type="dxa"/>
          </w:tcPr>
          <w:p w14:paraId="3ED215EA" w14:textId="77777777" w:rsidR="00AF1747" w:rsidRPr="00C317DE" w:rsidRDefault="00AF1747" w:rsidP="00A07874">
            <w:pPr>
              <w:pStyle w:val="TAC"/>
              <w:rPr>
                <w:rFonts w:cs="v5.0.0"/>
                <w:lang w:val="fr-FR" w:eastAsia="en-US"/>
              </w:rPr>
            </w:pPr>
            <w:r w:rsidRPr="00C317DE">
              <w:rPr>
                <w:rFonts w:cs="v5.0.0"/>
                <w:lang w:val="fr-FR" w:eastAsia="en-US"/>
              </w:rPr>
              <w:t xml:space="preserve">5 </w:t>
            </w:r>
            <w:r w:rsidRPr="00C317DE">
              <w:rPr>
                <w:rFonts w:cs="Arial"/>
                <w:lang w:val="fr-FR" w:eastAsia="en-US"/>
              </w:rPr>
              <w:t xml:space="preserve">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f &lt;</w:t>
            </w:r>
          </w:p>
          <w:p w14:paraId="1C9F864E" w14:textId="77777777" w:rsidR="00AF1747" w:rsidRPr="00C317DE" w:rsidRDefault="00AF1747" w:rsidP="00A07874">
            <w:pPr>
              <w:pStyle w:val="TAC"/>
              <w:rPr>
                <w:rFonts w:cs="v5.0.0"/>
                <w:lang w:val="fr-FR" w:eastAsia="en-US"/>
              </w:rPr>
            </w:pPr>
            <w:r w:rsidRPr="00C317DE">
              <w:rPr>
                <w:rFonts w:cs="v5.0.0"/>
                <w:lang w:val="fr-FR" w:eastAsia="en-US"/>
              </w:rPr>
              <w:t xml:space="preserve">min(10 MHz,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v5.0.0"/>
                <w:lang w:val="fr-FR" w:eastAsia="en-US"/>
              </w:rPr>
              <w:t>)</w:t>
            </w:r>
          </w:p>
        </w:tc>
        <w:tc>
          <w:tcPr>
            <w:tcW w:w="2976" w:type="dxa"/>
          </w:tcPr>
          <w:p w14:paraId="2EF01F13" w14:textId="77777777" w:rsidR="00AF1747" w:rsidRPr="00EC5BC0" w:rsidRDefault="00AF1747"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4CE4F358" w14:textId="77777777" w:rsidR="00AF1747" w:rsidRPr="00EC5BC0" w:rsidRDefault="00AF1747" w:rsidP="00A07874">
            <w:pPr>
              <w:pStyle w:val="TAC"/>
              <w:rPr>
                <w:rFonts w:cs="v5.0.0"/>
                <w:lang w:eastAsia="en-US"/>
              </w:rPr>
            </w:pPr>
            <w:r w:rsidRPr="00EC5BC0">
              <w:rPr>
                <w:rFonts w:cs="v5.0.0"/>
                <w:lang w:eastAsia="en-US"/>
              </w:rPr>
              <w:t>min(10.05 MHz, f_offset</w:t>
            </w:r>
            <w:r w:rsidRPr="00EC5BC0">
              <w:rPr>
                <w:rFonts w:cs="v5.0.0"/>
                <w:vertAlign w:val="subscript"/>
                <w:lang w:eastAsia="en-US"/>
              </w:rPr>
              <w:t>max</w:t>
            </w:r>
            <w:r w:rsidRPr="00EC5BC0">
              <w:rPr>
                <w:rFonts w:cs="v5.0.0"/>
                <w:lang w:eastAsia="en-US"/>
              </w:rPr>
              <w:t>)</w:t>
            </w:r>
          </w:p>
        </w:tc>
        <w:tc>
          <w:tcPr>
            <w:tcW w:w="3455" w:type="dxa"/>
          </w:tcPr>
          <w:p w14:paraId="06584FD6" w14:textId="77777777" w:rsidR="00AF1747" w:rsidRPr="00EC5BC0" w:rsidRDefault="00AF1747" w:rsidP="00A07874">
            <w:pPr>
              <w:pStyle w:val="TAC"/>
              <w:rPr>
                <w:rFonts w:cs="Arial"/>
                <w:lang w:eastAsia="en-US"/>
              </w:rPr>
            </w:pPr>
            <w:r w:rsidRPr="00EC5BC0">
              <w:rPr>
                <w:rFonts w:cs="Arial"/>
                <w:lang w:eastAsia="en-US"/>
              </w:rPr>
              <w:t>-12.2 dBm</w:t>
            </w:r>
          </w:p>
        </w:tc>
        <w:tc>
          <w:tcPr>
            <w:tcW w:w="1430" w:type="dxa"/>
          </w:tcPr>
          <w:p w14:paraId="04FB888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ED2E762" w14:textId="77777777">
        <w:trPr>
          <w:cantSplit/>
          <w:jc w:val="center"/>
        </w:trPr>
        <w:tc>
          <w:tcPr>
            <w:tcW w:w="2127" w:type="dxa"/>
          </w:tcPr>
          <w:p w14:paraId="18C57503"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fmax</w:t>
            </w:r>
          </w:p>
        </w:tc>
        <w:tc>
          <w:tcPr>
            <w:tcW w:w="2976" w:type="dxa"/>
          </w:tcPr>
          <w:p w14:paraId="6A26A0E5" w14:textId="77777777" w:rsidR="00AF1747" w:rsidRPr="00EC5BC0" w:rsidRDefault="00AF1747"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f_offsetmax </w:t>
            </w:r>
          </w:p>
        </w:tc>
        <w:tc>
          <w:tcPr>
            <w:tcW w:w="3455" w:type="dxa"/>
          </w:tcPr>
          <w:p w14:paraId="66F762DB" w14:textId="77777777" w:rsidR="00AF1747" w:rsidRPr="00EC5BC0" w:rsidRDefault="00AF1747" w:rsidP="003F2BAC">
            <w:pPr>
              <w:pStyle w:val="TAC"/>
              <w:rPr>
                <w:rFonts w:cs="v5.0.0"/>
                <w:lang w:eastAsia="en-US"/>
              </w:rPr>
            </w:pPr>
            <w:r w:rsidRPr="00EC5BC0">
              <w:rPr>
                <w:rFonts w:cs="v5.0.0"/>
                <w:lang w:eastAsia="en-US"/>
              </w:rPr>
              <w:t xml:space="preserve">-15 dBm (Note </w:t>
            </w:r>
            <w:r w:rsidR="003F2BAC" w:rsidRPr="00EC5BC0">
              <w:rPr>
                <w:rFonts w:cs="v5.0.0"/>
                <w:lang w:eastAsia="en-US"/>
              </w:rPr>
              <w:t>9</w:t>
            </w:r>
            <w:r w:rsidRPr="00EC5BC0">
              <w:rPr>
                <w:rFonts w:cs="v5.0.0"/>
                <w:lang w:eastAsia="en-US"/>
              </w:rPr>
              <w:t>)</w:t>
            </w:r>
          </w:p>
        </w:tc>
        <w:tc>
          <w:tcPr>
            <w:tcW w:w="1430" w:type="dxa"/>
          </w:tcPr>
          <w:p w14:paraId="3B985A74" w14:textId="77777777" w:rsidR="00AF1747" w:rsidRPr="00EC5BC0" w:rsidRDefault="00AF1747" w:rsidP="00A07874">
            <w:pPr>
              <w:pStyle w:val="TAC"/>
              <w:rPr>
                <w:rFonts w:cs="v5.0.0"/>
                <w:lang w:eastAsia="en-US"/>
              </w:rPr>
            </w:pPr>
            <w:r w:rsidRPr="00EC5BC0">
              <w:rPr>
                <w:rFonts w:cs="v5.0.0"/>
                <w:lang w:eastAsia="en-US"/>
              </w:rPr>
              <w:t xml:space="preserve">1MHz </w:t>
            </w:r>
          </w:p>
        </w:tc>
      </w:tr>
      <w:tr w:rsidR="00A26243" w:rsidRPr="00EC5BC0" w14:paraId="41DD67A9" w14:textId="77777777">
        <w:trPr>
          <w:cantSplit/>
          <w:jc w:val="center"/>
        </w:trPr>
        <w:tc>
          <w:tcPr>
            <w:tcW w:w="9988" w:type="dxa"/>
            <w:gridSpan w:val="4"/>
          </w:tcPr>
          <w:p w14:paraId="5C03933C"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10344F93" w14:textId="77777777" w:rsidR="00A26243" w:rsidRPr="00EC5BC0" w:rsidRDefault="00A062B5" w:rsidP="00A062B5">
            <w:pPr>
              <w:pStyle w:val="TAN"/>
              <w:rPr>
                <w:rFonts w:cs="v5.0.0"/>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5DE8D24" w14:textId="77777777" w:rsidR="00AF1747" w:rsidRPr="00EC5BC0" w:rsidRDefault="00AF1747" w:rsidP="00A26243"/>
    <w:p w14:paraId="25D99A9C" w14:textId="77777777" w:rsidR="005F222E" w:rsidRPr="00EC5BC0" w:rsidRDefault="005F222E" w:rsidP="00217486">
      <w:pPr>
        <w:pStyle w:val="H6"/>
      </w:pPr>
      <w:r w:rsidRPr="00EC5BC0">
        <w:t>6.6.3.5.2.2</w:t>
      </w:r>
      <w:r w:rsidRPr="00EC5BC0">
        <w:tab/>
        <w:t>Category B (Option 2)</w:t>
      </w:r>
    </w:p>
    <w:p w14:paraId="280D282B" w14:textId="77777777" w:rsidR="005F222E" w:rsidRPr="00EC5BC0" w:rsidRDefault="005F222E" w:rsidP="00AF1747">
      <w:r w:rsidRPr="00EC5BC0">
        <w:t xml:space="preserve">The limits in this subclause are intended for Europe and may be applied regionally for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w:t>
      </w:r>
    </w:p>
    <w:p w14:paraId="1BCAB6C4" w14:textId="77777777" w:rsidR="005F222E" w:rsidRPr="00EC5BC0" w:rsidRDefault="005F222E" w:rsidP="00AF1747">
      <w:r w:rsidRPr="00EC5BC0">
        <w:t xml:space="preserve">For a BS operating in band </w:t>
      </w:r>
      <w:r w:rsidR="006F07B7" w:rsidRPr="00EC5BC0">
        <w:t xml:space="preserve">1, 3, 8, </w:t>
      </w:r>
      <w:r w:rsidR="00FB7DAB" w:rsidRPr="00EC5BC0">
        <w:t xml:space="preserve">32, </w:t>
      </w:r>
      <w:r w:rsidR="006F07B7" w:rsidRPr="00EC5BC0">
        <w:t>33</w:t>
      </w:r>
      <w:r w:rsidR="00224DE7" w:rsidRPr="00EC5BC0">
        <w:t xml:space="preserve">, </w:t>
      </w:r>
      <w:r w:rsidR="006F07B7" w:rsidRPr="00EC5BC0">
        <w:t>34</w:t>
      </w:r>
      <w:r w:rsidR="00224DE7" w:rsidRPr="00EC5BC0">
        <w:t xml:space="preserve"> or 65</w:t>
      </w:r>
      <w:r w:rsidRPr="00EC5BC0">
        <w:t>, emissions shall not exceed the maximum levels specified in Table 6.6.3.5.2.2-1 below for 5, 10, 15 and 20 MHz channel bandwidth:</w:t>
      </w:r>
    </w:p>
    <w:p w14:paraId="4AD23912" w14:textId="77777777" w:rsidR="005F222E" w:rsidRPr="00EC5BC0" w:rsidRDefault="005F222E" w:rsidP="00AF1747">
      <w:pPr>
        <w:pStyle w:val="TH"/>
        <w:rPr>
          <w:rFonts w:cs="v5.0.0"/>
        </w:rPr>
      </w:pPr>
      <w:r w:rsidRPr="00EC5BC0">
        <w:t xml:space="preserve">Table 6.6.3.5.2.2-1: Regional </w:t>
      </w:r>
      <w:r w:rsidR="00B11AA4" w:rsidRPr="00EC5BC0">
        <w:t xml:space="preserve">Wide Area BS </w:t>
      </w:r>
      <w:r w:rsidRPr="00EC5BC0">
        <w:t xml:space="preserve">operating band unwanted emission limits in band </w:t>
      </w:r>
      <w:r w:rsidR="007726C1" w:rsidRPr="00EC5BC0">
        <w:rPr>
          <w:lang w:eastAsia="zh-CN"/>
        </w:rPr>
        <w:t xml:space="preserve">1, 3, 8, </w:t>
      </w:r>
      <w:r w:rsidR="00FB7DAB" w:rsidRPr="00EC5BC0">
        <w:t xml:space="preserve">32, </w:t>
      </w:r>
      <w:r w:rsidR="007726C1" w:rsidRPr="00EC5BC0">
        <w:rPr>
          <w:lang w:eastAsia="zh-CN"/>
        </w:rPr>
        <w:t>33</w:t>
      </w:r>
      <w:r w:rsidR="00F43188" w:rsidRPr="00EC5BC0">
        <w:rPr>
          <w:lang w:eastAsia="zh-CN"/>
        </w:rPr>
        <w:t>,</w:t>
      </w:r>
      <w:r w:rsidR="007726C1" w:rsidRPr="00EC5BC0">
        <w:rPr>
          <w:lang w:eastAsia="zh-CN"/>
        </w:rPr>
        <w:t xml:space="preserve"> 34 </w:t>
      </w:r>
      <w:r w:rsidR="00F43188" w:rsidRPr="00EC5BC0">
        <w:rPr>
          <w:lang w:eastAsia="zh-CN"/>
        </w:rPr>
        <w:t xml:space="preserve">or 65 </w:t>
      </w:r>
      <w:r w:rsidRPr="00EC5BC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CFA7D80" w14:textId="77777777">
        <w:trPr>
          <w:cantSplit/>
          <w:jc w:val="center"/>
        </w:trPr>
        <w:tc>
          <w:tcPr>
            <w:tcW w:w="2127" w:type="dxa"/>
          </w:tcPr>
          <w:p w14:paraId="7DE44665"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396D8F3F"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3455" w:type="dxa"/>
          </w:tcPr>
          <w:p w14:paraId="3B1D35C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6AA527F3"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BE509D0" w14:textId="77777777">
        <w:trPr>
          <w:cantSplit/>
          <w:jc w:val="center"/>
        </w:trPr>
        <w:tc>
          <w:tcPr>
            <w:tcW w:w="2127" w:type="dxa"/>
          </w:tcPr>
          <w:p w14:paraId="10AD8ABE"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2976" w:type="dxa"/>
          </w:tcPr>
          <w:p w14:paraId="6CB05C6F" w14:textId="77777777" w:rsidR="005F222E" w:rsidRPr="00EC5BC0" w:rsidRDefault="005F222E" w:rsidP="00C75B75">
            <w:pPr>
              <w:pStyle w:val="TAC"/>
              <w:rPr>
                <w:rFonts w:cs="v5.0.0"/>
                <w:lang w:eastAsia="en-US"/>
              </w:rPr>
            </w:pPr>
            <w:r w:rsidRPr="00EC5BC0">
              <w:rPr>
                <w:rFonts w:cs="v5.0.0"/>
                <w:lang w:eastAsia="en-US"/>
              </w:rPr>
              <w:t xml:space="preserve">0.015MHz </w:t>
            </w:r>
            <w:r w:rsidRPr="00EC5BC0">
              <w:rPr>
                <w:rFonts w:cs="v5.0.0"/>
                <w:lang w:eastAsia="en-US"/>
              </w:rPr>
              <w:sym w:font="Symbol" w:char="F0A3"/>
            </w:r>
            <w:r w:rsidRPr="00EC5BC0">
              <w:rPr>
                <w:rFonts w:cs="v5.0.0"/>
                <w:lang w:eastAsia="en-US"/>
              </w:rPr>
              <w:t xml:space="preserve"> f_offset &lt; 0.215MHz </w:t>
            </w:r>
          </w:p>
        </w:tc>
        <w:tc>
          <w:tcPr>
            <w:tcW w:w="3455" w:type="dxa"/>
          </w:tcPr>
          <w:p w14:paraId="44D6FE1E"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06DF9F0A"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31693694" w14:textId="77777777">
        <w:trPr>
          <w:cantSplit/>
          <w:jc w:val="center"/>
        </w:trPr>
        <w:tc>
          <w:tcPr>
            <w:tcW w:w="2127" w:type="dxa"/>
          </w:tcPr>
          <w:p w14:paraId="2CB65FD5"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Pr>
          <w:p w14:paraId="6B873E1A"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3455" w:type="dxa"/>
          </w:tcPr>
          <w:p w14:paraId="3E664F7A"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370AEC04">
                <v:shape id="_x0000_i1130" type="#_x0000_t75" style="width:160.5pt;height:29.5pt" o:ole="" fillcolor="window">
                  <v:imagedata r:id="rId175" o:title=""/>
                </v:shape>
                <o:OLEObject Type="Embed" ProgID="Equation.3" ShapeID="_x0000_i1130" DrawAspect="Content" ObjectID="_1655279836" r:id="rId176"/>
              </w:object>
            </w:r>
          </w:p>
        </w:tc>
        <w:tc>
          <w:tcPr>
            <w:tcW w:w="1430" w:type="dxa"/>
          </w:tcPr>
          <w:p w14:paraId="45DFAFD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6067DC" w14:textId="77777777">
        <w:trPr>
          <w:cantSplit/>
          <w:jc w:val="center"/>
        </w:trPr>
        <w:tc>
          <w:tcPr>
            <w:tcW w:w="2127" w:type="dxa"/>
          </w:tcPr>
          <w:p w14:paraId="2C5F8816"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2976" w:type="dxa"/>
          </w:tcPr>
          <w:p w14:paraId="67F46FEF"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3455" w:type="dxa"/>
          </w:tcPr>
          <w:p w14:paraId="277709A7"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1CBA1FBD"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302ECC1" w14:textId="77777777">
        <w:trPr>
          <w:cantSplit/>
          <w:jc w:val="center"/>
        </w:trPr>
        <w:tc>
          <w:tcPr>
            <w:tcW w:w="2127" w:type="dxa"/>
          </w:tcPr>
          <w:p w14:paraId="2C7D205D" w14:textId="77777777" w:rsidR="00525B55" w:rsidRPr="00C317DE" w:rsidRDefault="005F222E" w:rsidP="00525B55">
            <w:pPr>
              <w:pStyle w:val="TAC"/>
              <w:rPr>
                <w:rFonts w:cs="Arial"/>
                <w:lang w:val="fr-FR" w:eastAsia="en-US"/>
              </w:rPr>
            </w:pPr>
            <w:r w:rsidRPr="00C317DE">
              <w:rPr>
                <w:rFonts w:cs="v5.0.0"/>
                <w:lang w:val="fr-FR" w:eastAsia="en-US"/>
              </w:rPr>
              <w:t xml:space="preserve">1 MHz </w:t>
            </w:r>
            <w:r w:rsidRPr="00EC5BC0">
              <w:rPr>
                <w:rFonts w:cs="v5.0.0"/>
                <w:lang w:eastAsia="en-US"/>
              </w:rPr>
              <w:sym w:font="Symbol" w:char="F0A3"/>
            </w:r>
            <w:r w:rsidRPr="00C317DE">
              <w:rPr>
                <w:rFonts w:cs="v5.0.0"/>
                <w:lang w:val="fr-FR" w:eastAsia="en-US"/>
              </w:rPr>
              <w:t xml:space="preserve"> </w:t>
            </w:r>
            <w:r w:rsidRPr="00EC5BC0">
              <w:rPr>
                <w:rFonts w:cs="v5.0.0"/>
                <w:lang w:eastAsia="en-US"/>
              </w:rPr>
              <w:sym w:font="Symbol" w:char="F044"/>
            </w:r>
            <w:r w:rsidRPr="00C317DE">
              <w:rPr>
                <w:rFonts w:cs="v5.0.0"/>
                <w:lang w:val="fr-FR" w:eastAsia="en-US"/>
              </w:rPr>
              <w:t xml:space="preserve">f </w:t>
            </w:r>
            <w:r w:rsidRPr="00EC5BC0">
              <w:rPr>
                <w:rFonts w:cs="Arial"/>
                <w:lang w:eastAsia="en-US"/>
              </w:rPr>
              <w:sym w:font="Symbol" w:char="F0A3"/>
            </w:r>
          </w:p>
          <w:p w14:paraId="574F6786" w14:textId="77777777" w:rsidR="005F222E" w:rsidRPr="00C317DE" w:rsidRDefault="00525B55" w:rsidP="00525B55">
            <w:pPr>
              <w:pStyle w:val="TAC"/>
              <w:rPr>
                <w:rFonts w:cs="v5.0.0"/>
                <w:lang w:val="fr-FR" w:eastAsia="en-US"/>
              </w:rPr>
            </w:pPr>
            <w:r w:rsidRPr="00C317DE">
              <w:rPr>
                <w:rFonts w:cs="Arial"/>
                <w:lang w:val="fr-FR" w:eastAsia="en-US"/>
              </w:rPr>
              <w:t>min(</w:t>
            </w:r>
            <w:r w:rsidRPr="00C317DE" w:rsidDel="00931AED">
              <w:rPr>
                <w:rFonts w:cs="Arial"/>
                <w:lang w:val="fr-FR" w:eastAsia="en-US"/>
              </w:rPr>
              <w:t xml:space="preserve"> </w:t>
            </w:r>
            <w:r w:rsidR="005F222E" w:rsidRPr="00C317DE">
              <w:rPr>
                <w:rFonts w:cs="Arial"/>
                <w:lang w:val="fr-FR" w:eastAsia="en-US"/>
              </w:rPr>
              <w:t xml:space="preserve">10 MHz </w:t>
            </w:r>
            <w:r w:rsidRPr="00C317DE">
              <w:rPr>
                <w:rFonts w:cs="Arial"/>
                <w:lang w:val="fr-FR" w:eastAsia="en-US"/>
              </w:rPr>
              <w:t xml:space="preserve">, </w:t>
            </w:r>
            <w:r w:rsidRPr="00EC5BC0">
              <w:rPr>
                <w:rFonts w:cs="Arial"/>
                <w:lang w:eastAsia="en-US"/>
              </w:rPr>
              <w:sym w:font="Symbol" w:char="F044"/>
            </w:r>
            <w:r w:rsidRPr="00C317DE">
              <w:rPr>
                <w:rFonts w:cs="Arial"/>
                <w:lang w:val="fr-FR" w:eastAsia="en-US"/>
              </w:rPr>
              <w:t>f</w:t>
            </w:r>
            <w:r w:rsidRPr="00C317DE">
              <w:rPr>
                <w:rFonts w:cs="Arial"/>
                <w:vertAlign w:val="subscript"/>
                <w:lang w:val="fr-FR" w:eastAsia="en-US"/>
              </w:rPr>
              <w:t>max</w:t>
            </w:r>
            <w:r w:rsidRPr="00C317DE">
              <w:rPr>
                <w:rFonts w:cs="Arial"/>
                <w:lang w:val="fr-FR" w:eastAsia="en-US"/>
              </w:rPr>
              <w:t>)</w:t>
            </w:r>
          </w:p>
        </w:tc>
        <w:tc>
          <w:tcPr>
            <w:tcW w:w="2976" w:type="dxa"/>
          </w:tcPr>
          <w:p w14:paraId="1C43746C" w14:textId="77777777" w:rsidR="00525B55" w:rsidRPr="00EC5BC0" w:rsidRDefault="005F222E" w:rsidP="00525B55">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w:t>
            </w:r>
          </w:p>
          <w:p w14:paraId="62D6068F" w14:textId="77777777" w:rsidR="005F222E" w:rsidRPr="00EC5BC0" w:rsidRDefault="00525B55" w:rsidP="00525B55">
            <w:pPr>
              <w:pStyle w:val="TAC"/>
              <w:rPr>
                <w:rFonts w:cs="v5.0.0"/>
                <w:lang w:eastAsia="en-US"/>
              </w:rPr>
            </w:pPr>
            <w:r w:rsidRPr="00EC5BC0">
              <w:rPr>
                <w:rFonts w:cs="v5.0.0"/>
                <w:lang w:eastAsia="en-US"/>
              </w:rPr>
              <w:t>min(</w:t>
            </w:r>
            <w:r w:rsidR="005F222E" w:rsidRPr="00EC5BC0">
              <w:rPr>
                <w:rFonts w:cs="v5.0.0"/>
                <w:lang w:eastAsia="en-US"/>
              </w:rPr>
              <w:t>10.5 MHz</w:t>
            </w:r>
            <w:r w:rsidRPr="00EC5BC0">
              <w:rPr>
                <w:rFonts w:cs="v5.0.0"/>
                <w:lang w:eastAsia="en-US"/>
              </w:rPr>
              <w:t>, f_offset</w:t>
            </w:r>
            <w:r w:rsidRPr="00EC5BC0">
              <w:rPr>
                <w:rFonts w:cs="v5.0.0"/>
                <w:vertAlign w:val="subscript"/>
                <w:lang w:eastAsia="en-US"/>
              </w:rPr>
              <w:t>max</w:t>
            </w:r>
            <w:r w:rsidRPr="00EC5BC0">
              <w:rPr>
                <w:rFonts w:cs="v5.0.0"/>
                <w:lang w:eastAsia="en-US"/>
              </w:rPr>
              <w:t>)</w:t>
            </w:r>
          </w:p>
        </w:tc>
        <w:tc>
          <w:tcPr>
            <w:tcW w:w="3455" w:type="dxa"/>
          </w:tcPr>
          <w:p w14:paraId="47C6860C"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26115BFE"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194BBDBA" w14:textId="77777777">
        <w:trPr>
          <w:cantSplit/>
          <w:jc w:val="center"/>
        </w:trPr>
        <w:tc>
          <w:tcPr>
            <w:tcW w:w="2127" w:type="dxa"/>
          </w:tcPr>
          <w:p w14:paraId="2241548C" w14:textId="77777777" w:rsidR="005F222E" w:rsidRPr="00EC5BC0" w:rsidRDefault="005F222E" w:rsidP="00C75B75">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F554DB0" w14:textId="77777777" w:rsidR="005F222E" w:rsidRPr="00EC5BC0" w:rsidRDefault="005F222E" w:rsidP="00C75B75">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469226B7" w14:textId="77777777" w:rsidR="005F222E" w:rsidRPr="00EC5BC0" w:rsidRDefault="005F222E" w:rsidP="003F2BAC">
            <w:pPr>
              <w:pStyle w:val="TAC"/>
              <w:rPr>
                <w:rFonts w:cs="Arial"/>
                <w:lang w:eastAsia="en-US"/>
              </w:rPr>
            </w:pPr>
            <w:r w:rsidRPr="00EC5BC0">
              <w:rPr>
                <w:rFonts w:cs="Arial"/>
                <w:lang w:eastAsia="en-US"/>
              </w:rPr>
              <w:t>-15 dBm</w:t>
            </w:r>
            <w:r w:rsidR="00525B55" w:rsidRPr="00EC5BC0">
              <w:rPr>
                <w:rFonts w:cs="Arial"/>
                <w:lang w:eastAsia="en-US"/>
              </w:rPr>
              <w:t xml:space="preserve"> (Note </w:t>
            </w:r>
            <w:r w:rsidR="003F2BAC" w:rsidRPr="00EC5BC0">
              <w:rPr>
                <w:rFonts w:cs="Arial"/>
                <w:lang w:eastAsia="en-US"/>
              </w:rPr>
              <w:t>9</w:t>
            </w:r>
            <w:r w:rsidR="00525B55" w:rsidRPr="00EC5BC0">
              <w:rPr>
                <w:rFonts w:cs="Arial"/>
                <w:lang w:eastAsia="en-US"/>
              </w:rPr>
              <w:t>)</w:t>
            </w:r>
          </w:p>
        </w:tc>
        <w:tc>
          <w:tcPr>
            <w:tcW w:w="1430" w:type="dxa"/>
          </w:tcPr>
          <w:p w14:paraId="6FE402C9"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11F1074D" w14:textId="77777777">
        <w:trPr>
          <w:cantSplit/>
          <w:jc w:val="center"/>
        </w:trPr>
        <w:tc>
          <w:tcPr>
            <w:tcW w:w="9988" w:type="dxa"/>
            <w:gridSpan w:val="4"/>
          </w:tcPr>
          <w:p w14:paraId="09BA40D8"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495661C1"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66B1D4CF" w14:textId="77777777" w:rsidR="005F222E" w:rsidRPr="00EC5BC0" w:rsidRDefault="005F222E" w:rsidP="00217486"/>
    <w:p w14:paraId="4F3E001C" w14:textId="77777777" w:rsidR="005F222E" w:rsidRPr="00EC5BC0" w:rsidRDefault="005F222E" w:rsidP="005F222E">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43188"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2 below for </w:t>
      </w:r>
      <w:r w:rsidRPr="00EC5BC0">
        <w:t>3 MHz channel bandwidth</w:t>
      </w:r>
      <w:r w:rsidRPr="00EC5BC0">
        <w:rPr>
          <w:rFonts w:cs="v5.0.0"/>
        </w:rPr>
        <w:t>:</w:t>
      </w:r>
    </w:p>
    <w:p w14:paraId="18971621" w14:textId="77777777" w:rsidR="005F222E" w:rsidRPr="00EC5BC0" w:rsidRDefault="005F222E" w:rsidP="005F222E">
      <w:pPr>
        <w:pStyle w:val="TH"/>
        <w:rPr>
          <w:rFonts w:cs="v5.0.0"/>
        </w:rPr>
      </w:pPr>
      <w:r w:rsidRPr="00EC5BC0">
        <w:t xml:space="preserve">Table 6.6.3.5.2.2-2: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43188" w:rsidRPr="00EC5BC0">
        <w:rPr>
          <w:lang w:eastAsia="zh-CN"/>
        </w:rPr>
        <w:t xml:space="preserve"> </w:t>
      </w:r>
      <w:r w:rsidR="007726C1" w:rsidRPr="00EC5BC0">
        <w:rPr>
          <w:lang w:eastAsia="zh-CN"/>
        </w:rPr>
        <w:t>8</w:t>
      </w:r>
      <w:r w:rsidR="00B84BC1" w:rsidRPr="00EC5BC0">
        <w:rPr>
          <w:lang w:eastAsia="zh-CN"/>
        </w:rPr>
        <w:t xml:space="preserve"> or 65</w:t>
      </w:r>
      <w:r w:rsidR="007726C1" w:rsidRPr="00EC5BC0">
        <w:t xml:space="preserve"> </w:t>
      </w:r>
      <w:r w:rsidRPr="00EC5BC0">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28FB9027" w14:textId="77777777">
        <w:trPr>
          <w:cantSplit/>
          <w:jc w:val="center"/>
        </w:trPr>
        <w:tc>
          <w:tcPr>
            <w:tcW w:w="2442" w:type="dxa"/>
          </w:tcPr>
          <w:p w14:paraId="7738AF4D" w14:textId="77777777" w:rsidR="005F222E" w:rsidRPr="00EC5BC0" w:rsidRDefault="005F222E" w:rsidP="00C75B75">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54AA0978" w14:textId="77777777" w:rsidR="005F222E" w:rsidRPr="00EC5BC0" w:rsidRDefault="005F222E" w:rsidP="00C75B75">
            <w:pPr>
              <w:pStyle w:val="TAH"/>
              <w:rPr>
                <w:rFonts w:cs="Arial"/>
                <w:lang w:eastAsia="en-US"/>
              </w:rPr>
            </w:pPr>
            <w:r w:rsidRPr="00EC5BC0">
              <w:rPr>
                <w:rFonts w:cs="Arial"/>
                <w:lang w:eastAsia="en-US"/>
              </w:rPr>
              <w:t>Frequency offset of measurement filter centre frequency, f_offset</w:t>
            </w:r>
          </w:p>
        </w:tc>
        <w:tc>
          <w:tcPr>
            <w:tcW w:w="2855" w:type="dxa"/>
          </w:tcPr>
          <w:p w14:paraId="1A3A1B09" w14:textId="77777777" w:rsidR="005F222E" w:rsidRPr="00EC5BC0" w:rsidRDefault="004E4897" w:rsidP="00C75B75">
            <w:pPr>
              <w:pStyle w:val="TAH"/>
              <w:rPr>
                <w:rFonts w:cs="Arial"/>
                <w:lang w:eastAsia="en-US"/>
              </w:rPr>
            </w:pPr>
            <w:r w:rsidRPr="00EC5BC0">
              <w:rPr>
                <w:rFonts w:cs="Arial"/>
                <w:lang w:eastAsia="zh-CN"/>
              </w:rPr>
              <w:t>Test</w:t>
            </w:r>
            <w:r w:rsidR="005F222E"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422BE4F6" w14:textId="77777777" w:rsidR="005F222E" w:rsidRPr="00EC5BC0" w:rsidRDefault="005F222E"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8710807" w14:textId="77777777">
        <w:trPr>
          <w:cantSplit/>
          <w:jc w:val="center"/>
        </w:trPr>
        <w:tc>
          <w:tcPr>
            <w:tcW w:w="2442" w:type="dxa"/>
          </w:tcPr>
          <w:p w14:paraId="55D5F964" w14:textId="77777777" w:rsidR="005F222E" w:rsidRPr="00EC5BC0" w:rsidRDefault="005F222E" w:rsidP="00C75B75">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0CCD4746" w14:textId="77777777" w:rsidR="005F222E" w:rsidRPr="00EC5BC0" w:rsidRDefault="005F222E" w:rsidP="00C75B75">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3A340905" w14:textId="77777777" w:rsidR="005F222E" w:rsidRPr="00EC5BC0" w:rsidRDefault="00931AED" w:rsidP="00C75B75">
            <w:pPr>
              <w:pStyle w:val="TAC"/>
              <w:rPr>
                <w:rFonts w:cs="Arial"/>
                <w:lang w:eastAsia="en-US"/>
              </w:rPr>
            </w:pPr>
            <w:r w:rsidRPr="00EC5BC0">
              <w:rPr>
                <w:rFonts w:cs="Arial"/>
                <w:position w:val="-32"/>
                <w:lang w:eastAsia="en-US"/>
              </w:rPr>
              <w:object w:dxaOrig="3159" w:dyaOrig="760" w14:anchorId="0A12476B">
                <v:shape id="_x0000_i1131" type="#_x0000_t75" style="width:132.5pt;height:30.5pt" o:ole="" fillcolor="window">
                  <v:imagedata r:id="rId177" o:title=""/>
                </v:shape>
                <o:OLEObject Type="Embed" ProgID="Equation.3" ShapeID="_x0000_i1131" DrawAspect="Content" ObjectID="_1655279837" r:id="rId178"/>
              </w:object>
            </w:r>
          </w:p>
        </w:tc>
        <w:tc>
          <w:tcPr>
            <w:tcW w:w="1430" w:type="dxa"/>
          </w:tcPr>
          <w:p w14:paraId="16A7A4FC"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067FC888" w14:textId="77777777">
        <w:trPr>
          <w:cantSplit/>
          <w:jc w:val="center"/>
        </w:trPr>
        <w:tc>
          <w:tcPr>
            <w:tcW w:w="2442" w:type="dxa"/>
          </w:tcPr>
          <w:p w14:paraId="634DBC06" w14:textId="77777777" w:rsidR="005F222E" w:rsidRPr="00EC5BC0" w:rsidRDefault="005F222E" w:rsidP="00C75B75">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383316F6" w14:textId="77777777" w:rsidR="005F222E" w:rsidRPr="00EC5BC0" w:rsidRDefault="005F222E" w:rsidP="00C75B75">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1B049A9C" w14:textId="77777777" w:rsidR="005F222E" w:rsidRPr="00EC5BC0" w:rsidRDefault="00931AED" w:rsidP="00C75B75">
            <w:pPr>
              <w:pStyle w:val="TAC"/>
              <w:rPr>
                <w:rFonts w:cs="Arial"/>
                <w:lang w:eastAsia="en-US"/>
              </w:rPr>
            </w:pPr>
            <w:r w:rsidRPr="00EC5BC0">
              <w:rPr>
                <w:rFonts w:cs="Arial"/>
                <w:position w:val="-32"/>
                <w:lang w:eastAsia="en-US"/>
              </w:rPr>
              <w:object w:dxaOrig="3260" w:dyaOrig="760" w14:anchorId="0F01DB4A">
                <v:shape id="_x0000_i1132" type="#_x0000_t75" style="width:136.5pt;height:30.5pt" o:ole="" fillcolor="window">
                  <v:imagedata r:id="rId179" o:title=""/>
                </v:shape>
                <o:OLEObject Type="Embed" ProgID="Equation.3" ShapeID="_x0000_i1132" DrawAspect="Content" ObjectID="_1655279838" r:id="rId180"/>
              </w:object>
            </w:r>
          </w:p>
        </w:tc>
        <w:tc>
          <w:tcPr>
            <w:tcW w:w="1430" w:type="dxa"/>
          </w:tcPr>
          <w:p w14:paraId="06019A0E"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411EB6A8" w14:textId="77777777">
        <w:trPr>
          <w:cantSplit/>
          <w:jc w:val="center"/>
        </w:trPr>
        <w:tc>
          <w:tcPr>
            <w:tcW w:w="2442" w:type="dxa"/>
          </w:tcPr>
          <w:p w14:paraId="6F3CBAC8" w14:textId="77777777" w:rsidR="005F222E" w:rsidRPr="00EC5BC0" w:rsidRDefault="005F222E" w:rsidP="00C75B75">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07D67F66" w14:textId="77777777" w:rsidR="005F222E" w:rsidRPr="00EC5BC0" w:rsidRDefault="005F222E" w:rsidP="00C75B75">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4AE21F8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12.5</w:t>
            </w:r>
            <w:r w:rsidRPr="00EC5BC0">
              <w:rPr>
                <w:rFonts w:cs="Arial"/>
                <w:lang w:eastAsia="en-US"/>
              </w:rPr>
              <w:t>dBm</w:t>
            </w:r>
          </w:p>
        </w:tc>
        <w:tc>
          <w:tcPr>
            <w:tcW w:w="1430" w:type="dxa"/>
          </w:tcPr>
          <w:p w14:paraId="5FE07614"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AA5335A" w14:textId="77777777">
        <w:trPr>
          <w:cantSplit/>
          <w:jc w:val="center"/>
        </w:trPr>
        <w:tc>
          <w:tcPr>
            <w:tcW w:w="2442" w:type="dxa"/>
          </w:tcPr>
          <w:p w14:paraId="52521941" w14:textId="77777777" w:rsidR="005F222E" w:rsidRPr="00EC5BC0" w:rsidRDefault="005F222E" w:rsidP="00C75B75">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29FC4BB" w14:textId="77777777" w:rsidR="005F222E" w:rsidRPr="00EC5BC0" w:rsidRDefault="005F222E" w:rsidP="00C75B75">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364B05E9" w14:textId="77777777" w:rsidR="005F222E" w:rsidRPr="00EC5BC0" w:rsidRDefault="00931AED" w:rsidP="00C75B75">
            <w:pPr>
              <w:pStyle w:val="TAC"/>
              <w:rPr>
                <w:rFonts w:cs="Arial"/>
                <w:lang w:eastAsia="en-US"/>
              </w:rPr>
            </w:pPr>
            <w:r w:rsidRPr="00EC5BC0">
              <w:rPr>
                <w:rFonts w:cs="Arial"/>
                <w:position w:val="-30"/>
                <w:lang w:eastAsia="en-US"/>
              </w:rPr>
              <w:object w:dxaOrig="3840" w:dyaOrig="720" w14:anchorId="2810519F">
                <v:shape id="_x0000_i1133" type="#_x0000_t75" style="width:160.5pt;height:29.5pt" o:ole="" fillcolor="window">
                  <v:imagedata r:id="rId181" o:title=""/>
                </v:shape>
                <o:OLEObject Type="Embed" ProgID="Equation.3" ShapeID="_x0000_i1133" DrawAspect="Content" ObjectID="_1655279839" r:id="rId182"/>
              </w:object>
            </w:r>
          </w:p>
        </w:tc>
        <w:tc>
          <w:tcPr>
            <w:tcW w:w="1430" w:type="dxa"/>
          </w:tcPr>
          <w:p w14:paraId="53DEEFDF"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707D0C7C" w14:textId="77777777">
        <w:trPr>
          <w:cantSplit/>
          <w:jc w:val="center"/>
        </w:trPr>
        <w:tc>
          <w:tcPr>
            <w:tcW w:w="2442" w:type="dxa"/>
          </w:tcPr>
          <w:p w14:paraId="1EAFC868" w14:textId="77777777" w:rsidR="005F222E" w:rsidRPr="00EC5BC0" w:rsidRDefault="005F222E"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58A806E9" w14:textId="77777777" w:rsidR="005F222E" w:rsidRPr="00EC5BC0" w:rsidRDefault="005F222E" w:rsidP="00C75B75">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411DFD46"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24.5</w:t>
            </w:r>
            <w:r w:rsidRPr="00EC5BC0">
              <w:rPr>
                <w:rFonts w:cs="Arial"/>
                <w:lang w:eastAsia="en-US"/>
              </w:rPr>
              <w:t>dBm</w:t>
            </w:r>
          </w:p>
        </w:tc>
        <w:tc>
          <w:tcPr>
            <w:tcW w:w="1430" w:type="dxa"/>
          </w:tcPr>
          <w:p w14:paraId="368A3E19" w14:textId="77777777" w:rsidR="005F222E" w:rsidRPr="00EC5BC0" w:rsidRDefault="005F222E" w:rsidP="00C75B75">
            <w:pPr>
              <w:pStyle w:val="TAC"/>
              <w:rPr>
                <w:rFonts w:cs="Arial"/>
                <w:lang w:eastAsia="en-US"/>
              </w:rPr>
            </w:pPr>
            <w:r w:rsidRPr="00EC5BC0">
              <w:rPr>
                <w:rFonts w:cs="Arial"/>
                <w:lang w:eastAsia="en-US"/>
              </w:rPr>
              <w:t xml:space="preserve">30 kHz </w:t>
            </w:r>
          </w:p>
        </w:tc>
      </w:tr>
      <w:tr w:rsidR="00EC5BC0" w:rsidRPr="00EC5BC0" w14:paraId="2BD6274C" w14:textId="77777777">
        <w:trPr>
          <w:cantSplit/>
          <w:jc w:val="center"/>
        </w:trPr>
        <w:tc>
          <w:tcPr>
            <w:tcW w:w="2442" w:type="dxa"/>
          </w:tcPr>
          <w:p w14:paraId="0854F539" w14:textId="77777777" w:rsidR="00525B55" w:rsidRPr="00EC5BC0" w:rsidRDefault="005F222E" w:rsidP="00525B55">
            <w:pPr>
              <w:pStyle w:val="TAC"/>
              <w:rPr>
                <w:rFonts w:cs="Arial"/>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p>
          <w:p w14:paraId="3E504F11" w14:textId="77777777" w:rsidR="005F222E" w:rsidRPr="00EC5BC0" w:rsidRDefault="00931AED" w:rsidP="00525B55">
            <w:pPr>
              <w:pStyle w:val="TAC"/>
              <w:rPr>
                <w:rFonts w:cs="v5.0.0"/>
                <w:lang w:eastAsia="en-US"/>
              </w:rPr>
            </w:pPr>
            <w:r w:rsidRPr="00EC5BC0">
              <w:rPr>
                <w:rFonts w:cs="Arial"/>
                <w:lang w:eastAsia="en-US"/>
              </w:rPr>
              <w:t xml:space="preserve">6 </w:t>
            </w:r>
            <w:r w:rsidR="005F222E" w:rsidRPr="00EC5BC0">
              <w:rPr>
                <w:rFonts w:cs="Arial"/>
                <w:lang w:eastAsia="en-US"/>
              </w:rPr>
              <w:t>MHz</w:t>
            </w:r>
          </w:p>
        </w:tc>
        <w:tc>
          <w:tcPr>
            <w:tcW w:w="3261" w:type="dxa"/>
          </w:tcPr>
          <w:p w14:paraId="29F62455" w14:textId="77777777" w:rsidR="005F222E" w:rsidRPr="00EC5BC0" w:rsidRDefault="005F222E" w:rsidP="00C75B75">
            <w:pPr>
              <w:pStyle w:val="TAC"/>
              <w:rPr>
                <w:rFonts w:cs="v5.0.0"/>
                <w:lang w:eastAsia="en-US"/>
              </w:rPr>
            </w:pPr>
            <w:r w:rsidRPr="00EC5BC0">
              <w:rPr>
                <w:rFonts w:cs="v5.0.0"/>
                <w:lang w:eastAsia="en-US"/>
              </w:rPr>
              <w:t xml:space="preserve">1.5MHz </w:t>
            </w:r>
            <w:r w:rsidRPr="00EC5BC0">
              <w:rPr>
                <w:rFonts w:cs="v5.0.0"/>
                <w:lang w:eastAsia="en-US"/>
              </w:rPr>
              <w:sym w:font="Symbol" w:char="F0A3"/>
            </w:r>
            <w:r w:rsidRPr="00EC5BC0">
              <w:rPr>
                <w:rFonts w:cs="v5.0.0"/>
                <w:lang w:eastAsia="en-US"/>
              </w:rPr>
              <w:t xml:space="preserve"> f_offset &lt; </w:t>
            </w:r>
            <w:r w:rsidR="00931AED" w:rsidRPr="00EC5BC0">
              <w:rPr>
                <w:rFonts w:cs="v5.0.0"/>
                <w:lang w:eastAsia="en-US"/>
              </w:rPr>
              <w:t>6</w:t>
            </w:r>
            <w:r w:rsidRPr="00EC5BC0">
              <w:rPr>
                <w:rFonts w:cs="v5.0.0"/>
                <w:lang w:eastAsia="en-US"/>
              </w:rPr>
              <w:t>.5 MHz</w:t>
            </w:r>
            <w:r w:rsidR="00BB1E48" w:rsidRPr="00EC5BC0">
              <w:rPr>
                <w:rFonts w:cs="v5.0.0"/>
                <w:lang w:eastAsia="en-US"/>
              </w:rPr>
              <w:t>,</w:t>
            </w:r>
          </w:p>
        </w:tc>
        <w:tc>
          <w:tcPr>
            <w:tcW w:w="2855" w:type="dxa"/>
          </w:tcPr>
          <w:p w14:paraId="62DC8C98" w14:textId="77777777" w:rsidR="005F222E" w:rsidRPr="00EC5BC0" w:rsidRDefault="005F222E" w:rsidP="00C75B75">
            <w:pPr>
              <w:pStyle w:val="TAC"/>
              <w:rPr>
                <w:rFonts w:cs="Arial"/>
                <w:lang w:eastAsia="en-US"/>
              </w:rPr>
            </w:pPr>
            <w:r w:rsidRPr="00EC5BC0">
              <w:rPr>
                <w:rFonts w:cs="Arial"/>
                <w:lang w:eastAsia="en-US"/>
              </w:rPr>
              <w:t>-</w:t>
            </w:r>
            <w:r w:rsidR="00931AED" w:rsidRPr="00EC5BC0">
              <w:rPr>
                <w:rFonts w:cs="Arial"/>
                <w:lang w:eastAsia="en-US"/>
              </w:rPr>
              <w:t>11.5</w:t>
            </w:r>
            <w:r w:rsidRPr="00EC5BC0">
              <w:rPr>
                <w:rFonts w:cs="Arial"/>
                <w:lang w:eastAsia="en-US"/>
              </w:rPr>
              <w:t>dBm</w:t>
            </w:r>
          </w:p>
        </w:tc>
        <w:tc>
          <w:tcPr>
            <w:tcW w:w="1430" w:type="dxa"/>
          </w:tcPr>
          <w:p w14:paraId="420A9A81"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EC5BC0" w:rsidRPr="00EC5BC0" w14:paraId="041B6B6B" w14:textId="77777777">
        <w:trPr>
          <w:cantSplit/>
          <w:jc w:val="center"/>
        </w:trPr>
        <w:tc>
          <w:tcPr>
            <w:tcW w:w="2442" w:type="dxa"/>
          </w:tcPr>
          <w:p w14:paraId="51AE5FAE" w14:textId="77777777" w:rsidR="005F222E" w:rsidRPr="00EC5BC0" w:rsidRDefault="00931AED" w:rsidP="00C75B75">
            <w:pPr>
              <w:pStyle w:val="TAC"/>
              <w:rPr>
                <w:rFonts w:cs="v5.0.0"/>
                <w:lang w:eastAsia="en-US"/>
              </w:rPr>
            </w:pPr>
            <w:r w:rsidRPr="00EC5BC0">
              <w:rPr>
                <w:rFonts w:cs="v5.0.0"/>
                <w:lang w:eastAsia="en-US"/>
              </w:rPr>
              <w:t xml:space="preserve">6 </w:t>
            </w:r>
            <w:r w:rsidR="005F222E" w:rsidRPr="00EC5BC0">
              <w:rPr>
                <w:rFonts w:cs="v5.0.0"/>
                <w:lang w:eastAsia="en-US"/>
              </w:rPr>
              <w:t xml:space="preserve">MHz </w:t>
            </w:r>
            <w:r w:rsidR="005F222E" w:rsidRPr="00EC5BC0">
              <w:rPr>
                <w:rFonts w:cs="v5.0.0"/>
                <w:lang w:eastAsia="en-US"/>
              </w:rPr>
              <w:sym w:font="Symbol" w:char="F0A3"/>
            </w:r>
            <w:r w:rsidR="005F222E" w:rsidRPr="00EC5BC0">
              <w:rPr>
                <w:rFonts w:cs="v5.0.0"/>
                <w:lang w:eastAsia="en-US"/>
              </w:rPr>
              <w:t xml:space="preserve"> </w:t>
            </w:r>
            <w:r w:rsidR="005F222E" w:rsidRPr="00EC5BC0">
              <w:rPr>
                <w:rFonts w:cs="v5.0.0"/>
                <w:lang w:eastAsia="en-US"/>
              </w:rPr>
              <w:sym w:font="Symbol" w:char="F044"/>
            </w:r>
            <w:r w:rsidR="005F222E" w:rsidRPr="00EC5BC0">
              <w:rPr>
                <w:rFonts w:cs="v5.0.0"/>
                <w:lang w:eastAsia="en-US"/>
              </w:rPr>
              <w:t xml:space="preserve">f </w:t>
            </w:r>
            <w:r w:rsidR="005F222E" w:rsidRPr="00EC5BC0">
              <w:rPr>
                <w:rFonts w:cs="Arial"/>
                <w:lang w:eastAsia="en-US"/>
              </w:rPr>
              <w:sym w:font="Symbol" w:char="F0A3"/>
            </w:r>
            <w:r w:rsidR="005F222E" w:rsidRPr="00EC5BC0">
              <w:rPr>
                <w:rFonts w:cs="Arial"/>
                <w:lang w:eastAsia="en-US"/>
              </w:rPr>
              <w:t xml:space="preserve"> </w:t>
            </w:r>
            <w:r w:rsidR="005F222E" w:rsidRPr="00EC5BC0">
              <w:rPr>
                <w:rFonts w:cs="Arial"/>
                <w:lang w:eastAsia="en-US"/>
              </w:rPr>
              <w:sym w:font="Symbol" w:char="F044"/>
            </w:r>
            <w:r w:rsidR="005F222E" w:rsidRPr="00EC5BC0">
              <w:rPr>
                <w:rFonts w:cs="Arial"/>
                <w:lang w:eastAsia="en-US"/>
              </w:rPr>
              <w:t>f</w:t>
            </w:r>
            <w:r w:rsidR="005F222E" w:rsidRPr="00EC5BC0">
              <w:rPr>
                <w:rFonts w:cs="Arial"/>
                <w:vertAlign w:val="subscript"/>
                <w:lang w:eastAsia="en-US"/>
              </w:rPr>
              <w:t>max</w:t>
            </w:r>
          </w:p>
        </w:tc>
        <w:tc>
          <w:tcPr>
            <w:tcW w:w="3261" w:type="dxa"/>
          </w:tcPr>
          <w:p w14:paraId="29998495" w14:textId="77777777" w:rsidR="005F222E" w:rsidRPr="00EC5BC0" w:rsidRDefault="00931AED" w:rsidP="00C75B75">
            <w:pPr>
              <w:pStyle w:val="TAC"/>
              <w:rPr>
                <w:rFonts w:cs="v5.0.0"/>
                <w:lang w:eastAsia="en-US"/>
              </w:rPr>
            </w:pPr>
            <w:r w:rsidRPr="00EC5BC0">
              <w:rPr>
                <w:rFonts w:cs="v5.0.0"/>
                <w:lang w:eastAsia="en-US"/>
              </w:rPr>
              <w:t>6</w:t>
            </w:r>
            <w:r w:rsidR="005F222E" w:rsidRPr="00EC5BC0">
              <w:rPr>
                <w:rFonts w:cs="v5.0.0"/>
                <w:lang w:eastAsia="en-US"/>
              </w:rPr>
              <w:t xml:space="preserve">.5 MHz </w:t>
            </w:r>
            <w:r w:rsidR="005F222E" w:rsidRPr="00EC5BC0">
              <w:rPr>
                <w:rFonts w:cs="v5.0.0"/>
                <w:lang w:eastAsia="en-US"/>
              </w:rPr>
              <w:sym w:font="Symbol" w:char="F0A3"/>
            </w:r>
            <w:r w:rsidR="005F222E" w:rsidRPr="00EC5BC0">
              <w:rPr>
                <w:rFonts w:cs="v5.0.0"/>
                <w:lang w:eastAsia="en-US"/>
              </w:rPr>
              <w:t xml:space="preserve"> f_offset &lt; f_offset</w:t>
            </w:r>
            <w:r w:rsidR="005F222E" w:rsidRPr="00EC5BC0">
              <w:rPr>
                <w:rFonts w:cs="v5.0.0"/>
                <w:vertAlign w:val="subscript"/>
                <w:lang w:eastAsia="en-US"/>
              </w:rPr>
              <w:t>max</w:t>
            </w:r>
            <w:r w:rsidR="005F222E" w:rsidRPr="00EC5BC0">
              <w:rPr>
                <w:rFonts w:cs="v5.0.0"/>
                <w:lang w:eastAsia="en-US"/>
              </w:rPr>
              <w:t xml:space="preserve"> </w:t>
            </w:r>
          </w:p>
        </w:tc>
        <w:tc>
          <w:tcPr>
            <w:tcW w:w="2855" w:type="dxa"/>
          </w:tcPr>
          <w:p w14:paraId="018010F7" w14:textId="77777777" w:rsidR="005F222E" w:rsidRPr="00EC5BC0" w:rsidRDefault="005F222E" w:rsidP="00C75B75">
            <w:pPr>
              <w:pStyle w:val="TAC"/>
              <w:rPr>
                <w:rFonts w:cs="Arial"/>
                <w:lang w:eastAsia="en-US"/>
              </w:rPr>
            </w:pPr>
            <w:r w:rsidRPr="00EC5BC0">
              <w:rPr>
                <w:rFonts w:cs="Arial"/>
                <w:lang w:eastAsia="en-US"/>
              </w:rPr>
              <w:t>-15 dBm</w:t>
            </w:r>
          </w:p>
        </w:tc>
        <w:tc>
          <w:tcPr>
            <w:tcW w:w="1430" w:type="dxa"/>
          </w:tcPr>
          <w:p w14:paraId="29177620" w14:textId="77777777" w:rsidR="005F222E" w:rsidRPr="00EC5BC0" w:rsidRDefault="005F222E" w:rsidP="00C75B75">
            <w:pPr>
              <w:pStyle w:val="TAC"/>
              <w:rPr>
                <w:rFonts w:cs="Arial"/>
                <w:lang w:eastAsia="en-US"/>
              </w:rPr>
            </w:pPr>
            <w:r w:rsidRPr="00EC5BC0">
              <w:rPr>
                <w:rFonts w:cs="Arial"/>
                <w:lang w:eastAsia="en-US"/>
              </w:rPr>
              <w:t xml:space="preserve">1 MHz </w:t>
            </w:r>
          </w:p>
        </w:tc>
      </w:tr>
      <w:tr w:rsidR="00A26243" w:rsidRPr="00EC5BC0" w14:paraId="5508B20D" w14:textId="77777777">
        <w:trPr>
          <w:cantSplit/>
          <w:jc w:val="center"/>
        </w:trPr>
        <w:tc>
          <w:tcPr>
            <w:tcW w:w="9988" w:type="dxa"/>
            <w:gridSpan w:val="4"/>
          </w:tcPr>
          <w:p w14:paraId="2AF492EB"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03B5158F"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49A38D87" w14:textId="77777777" w:rsidR="00931AED" w:rsidRPr="00EC5BC0" w:rsidRDefault="00931AED" w:rsidP="00931AED"/>
    <w:p w14:paraId="22794C50" w14:textId="77777777" w:rsidR="00931AED" w:rsidRPr="00EC5BC0" w:rsidRDefault="00931AED" w:rsidP="00931AED">
      <w:pPr>
        <w:keepNext/>
        <w:rPr>
          <w:rFonts w:cs="v5.0.0"/>
        </w:rPr>
      </w:pPr>
      <w:r w:rsidRPr="00EC5BC0">
        <w:rPr>
          <w:rFonts w:cs="v5.0.0"/>
        </w:rPr>
        <w:t xml:space="preserve">For a BS operating in band </w:t>
      </w:r>
      <w:r w:rsidR="006F07B7" w:rsidRPr="00EC5BC0">
        <w:rPr>
          <w:rFonts w:cs="v5.0.0"/>
        </w:rPr>
        <w:t>3</w:t>
      </w:r>
      <w:r w:rsidR="00B84BC1" w:rsidRPr="00EC5BC0">
        <w:rPr>
          <w:rFonts w:cs="v5.0.0"/>
        </w:rPr>
        <w:t>,</w:t>
      </w:r>
      <w:r w:rsidR="00FB7DAB" w:rsidRPr="00EC5BC0">
        <w:rPr>
          <w:rFonts w:cs="v5.0.0"/>
        </w:rPr>
        <w:t xml:space="preserve"> </w:t>
      </w:r>
      <w:r w:rsidR="006F07B7" w:rsidRPr="00EC5BC0">
        <w:rPr>
          <w:rFonts w:cs="v5.0.0"/>
        </w:rPr>
        <w:t>8</w:t>
      </w:r>
      <w:r w:rsidR="00B84BC1" w:rsidRPr="00EC5BC0">
        <w:rPr>
          <w:rFonts w:cs="v5.0.0"/>
        </w:rPr>
        <w:t xml:space="preserve"> or 65</w:t>
      </w:r>
      <w:r w:rsidRPr="00EC5BC0">
        <w:rPr>
          <w:rFonts w:cs="v5.0.0"/>
        </w:rPr>
        <w:t>, emissions shall not exceed the maximum levels specified in Table 6.6.3.5.2.2</w:t>
      </w:r>
      <w:r w:rsidRPr="00EC5BC0">
        <w:rPr>
          <w:rFonts w:cs="v5.0.0"/>
        </w:rPr>
        <w:noBreakHyphen/>
        <w:t xml:space="preserve">3 below for </w:t>
      </w:r>
      <w:r w:rsidRPr="00EC5BC0">
        <w:t>1.4 MHz channel bandwidth</w:t>
      </w:r>
      <w:r w:rsidRPr="00EC5BC0">
        <w:rPr>
          <w:rFonts w:cs="v5.0.0"/>
        </w:rPr>
        <w:t>:</w:t>
      </w:r>
    </w:p>
    <w:p w14:paraId="22714B7E" w14:textId="77777777" w:rsidR="00931AED" w:rsidRPr="00EC5BC0" w:rsidRDefault="00931AED" w:rsidP="00931AED">
      <w:pPr>
        <w:pStyle w:val="TH"/>
        <w:rPr>
          <w:rFonts w:cs="v5.0.0"/>
        </w:rPr>
      </w:pPr>
      <w:r w:rsidRPr="00EC5BC0">
        <w:t xml:space="preserve">Table 6.6.3.5.2.2-3: Regional </w:t>
      </w:r>
      <w:r w:rsidR="00B11AA4" w:rsidRPr="00EC5BC0">
        <w:t xml:space="preserve">Wide Area BS </w:t>
      </w:r>
      <w:r w:rsidRPr="00EC5BC0">
        <w:t xml:space="preserve">operating band unwanted emission limits in band </w:t>
      </w:r>
      <w:r w:rsidR="007726C1" w:rsidRPr="00EC5BC0">
        <w:rPr>
          <w:lang w:eastAsia="zh-CN"/>
        </w:rPr>
        <w:t>3</w:t>
      </w:r>
      <w:r w:rsidR="00B84BC1" w:rsidRPr="00EC5BC0">
        <w:rPr>
          <w:lang w:eastAsia="zh-CN"/>
        </w:rPr>
        <w:t>,</w:t>
      </w:r>
      <w:r w:rsidR="00FB7DAB" w:rsidRPr="00EC5BC0">
        <w:t xml:space="preserve"> </w:t>
      </w:r>
      <w:r w:rsidR="007726C1" w:rsidRPr="00EC5BC0">
        <w:rPr>
          <w:lang w:eastAsia="zh-CN"/>
        </w:rPr>
        <w:t>8</w:t>
      </w:r>
      <w:r w:rsidR="00B84BC1" w:rsidRPr="00EC5BC0">
        <w:rPr>
          <w:lang w:eastAsia="zh-CN"/>
        </w:rPr>
        <w:t xml:space="preserve"> or 65</w:t>
      </w:r>
      <w:r w:rsidR="007726C1" w:rsidRPr="00EC5BC0">
        <w:rPr>
          <w:lang w:eastAsia="zh-CN"/>
        </w:rPr>
        <w:t xml:space="preserve"> </w:t>
      </w:r>
      <w:r w:rsidRPr="00EC5BC0">
        <w:t>for 1.4</w:t>
      </w:r>
      <w:r w:rsidR="007726C1" w:rsidRPr="00EC5BC0">
        <w:t> </w:t>
      </w:r>
      <w:r w:rsidRPr="00EC5BC0">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EC5BC0" w:rsidRPr="00EC5BC0" w14:paraId="7CEFE9F6" w14:textId="77777777">
        <w:trPr>
          <w:cantSplit/>
          <w:jc w:val="center"/>
        </w:trPr>
        <w:tc>
          <w:tcPr>
            <w:tcW w:w="2442" w:type="dxa"/>
          </w:tcPr>
          <w:p w14:paraId="6F69DD9D" w14:textId="77777777" w:rsidR="00931AED" w:rsidRPr="00EC5BC0" w:rsidRDefault="00931AED" w:rsidP="00931AE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3261" w:type="dxa"/>
          </w:tcPr>
          <w:p w14:paraId="4B67BCC1" w14:textId="77777777" w:rsidR="00931AED" w:rsidRPr="00EC5BC0" w:rsidRDefault="00931AED" w:rsidP="00931AED">
            <w:pPr>
              <w:pStyle w:val="TAH"/>
              <w:rPr>
                <w:rFonts w:cs="Arial"/>
                <w:lang w:eastAsia="en-US"/>
              </w:rPr>
            </w:pPr>
            <w:r w:rsidRPr="00EC5BC0">
              <w:rPr>
                <w:rFonts w:cs="Arial"/>
                <w:lang w:eastAsia="en-US"/>
              </w:rPr>
              <w:t>Frequency offset of measurement filter centre frequency, f_offset</w:t>
            </w:r>
          </w:p>
        </w:tc>
        <w:tc>
          <w:tcPr>
            <w:tcW w:w="2855" w:type="dxa"/>
          </w:tcPr>
          <w:p w14:paraId="65C12788" w14:textId="77777777" w:rsidR="00931AED" w:rsidRPr="00EC5BC0" w:rsidRDefault="004E4897" w:rsidP="00931AED">
            <w:pPr>
              <w:pStyle w:val="TAH"/>
              <w:rPr>
                <w:rFonts w:cs="Arial"/>
                <w:lang w:eastAsia="en-US"/>
              </w:rPr>
            </w:pPr>
            <w:r w:rsidRPr="00EC5BC0">
              <w:rPr>
                <w:rFonts w:cs="Arial"/>
                <w:lang w:eastAsia="zh-CN"/>
              </w:rPr>
              <w:t>Test</w:t>
            </w:r>
            <w:r w:rsidR="00931AED" w:rsidRPr="00EC5BC0">
              <w:rPr>
                <w:rFonts w:cs="Arial"/>
                <w:lang w:eastAsia="en-US"/>
              </w:rPr>
              <w:t xml:space="preserve"> requirement</w:t>
            </w:r>
            <w:r w:rsidR="00A26243" w:rsidRPr="00EC5BC0">
              <w:rPr>
                <w:rFonts w:cs="Arial"/>
                <w:lang w:eastAsia="en-US"/>
              </w:rPr>
              <w:t xml:space="preserve"> </w:t>
            </w:r>
            <w:r w:rsidR="00A26243" w:rsidRPr="00EC5BC0">
              <w:rPr>
                <w:rFonts w:cs="Arial"/>
                <w:lang w:eastAsia="zh-CN"/>
              </w:rPr>
              <w:t>(Note 1</w:t>
            </w:r>
            <w:r w:rsidR="00A062B5" w:rsidRPr="00EC5BC0">
              <w:rPr>
                <w:rFonts w:cs="Arial"/>
                <w:lang w:eastAsia="zh-CN"/>
              </w:rPr>
              <w:t>, 2</w:t>
            </w:r>
            <w:r w:rsidR="00A26243" w:rsidRPr="00EC5BC0">
              <w:rPr>
                <w:rFonts w:cs="Arial"/>
                <w:lang w:eastAsia="zh-CN"/>
              </w:rPr>
              <w:t>)</w:t>
            </w:r>
          </w:p>
        </w:tc>
        <w:tc>
          <w:tcPr>
            <w:tcW w:w="1430" w:type="dxa"/>
          </w:tcPr>
          <w:p w14:paraId="3E166A11" w14:textId="77777777" w:rsidR="00931AED" w:rsidRPr="00EC5BC0" w:rsidRDefault="00931AED"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85C442E" w14:textId="77777777">
        <w:trPr>
          <w:cantSplit/>
          <w:jc w:val="center"/>
        </w:trPr>
        <w:tc>
          <w:tcPr>
            <w:tcW w:w="2442" w:type="dxa"/>
          </w:tcPr>
          <w:p w14:paraId="1AEF6FC4" w14:textId="77777777" w:rsidR="00931AED" w:rsidRPr="00EC5BC0" w:rsidRDefault="00931AED" w:rsidP="00931AE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0.05 MHz</w:t>
            </w:r>
          </w:p>
        </w:tc>
        <w:tc>
          <w:tcPr>
            <w:tcW w:w="3261" w:type="dxa"/>
          </w:tcPr>
          <w:p w14:paraId="6E9F6D2B" w14:textId="77777777" w:rsidR="00931AED" w:rsidRPr="00EC5BC0" w:rsidRDefault="00931AED" w:rsidP="00931AED">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0.065 MHz </w:t>
            </w:r>
          </w:p>
        </w:tc>
        <w:tc>
          <w:tcPr>
            <w:tcW w:w="2855" w:type="dxa"/>
          </w:tcPr>
          <w:p w14:paraId="752C08F3" w14:textId="77777777" w:rsidR="00931AED" w:rsidRPr="00EC5BC0" w:rsidRDefault="00931AED" w:rsidP="00931AED">
            <w:pPr>
              <w:pStyle w:val="TAC"/>
              <w:rPr>
                <w:rFonts w:cs="Arial"/>
                <w:lang w:eastAsia="en-US"/>
              </w:rPr>
            </w:pPr>
            <w:r w:rsidRPr="00EC5BC0">
              <w:rPr>
                <w:rFonts w:cs="Arial"/>
                <w:position w:val="-32"/>
                <w:lang w:eastAsia="en-US"/>
              </w:rPr>
              <w:object w:dxaOrig="3159" w:dyaOrig="760" w14:anchorId="1C1064A0">
                <v:shape id="_x0000_i1134" type="#_x0000_t75" style="width:132.5pt;height:30.5pt" o:ole="" fillcolor="window">
                  <v:imagedata r:id="rId183" o:title=""/>
                </v:shape>
                <o:OLEObject Type="Embed" ProgID="Equation.3" ShapeID="_x0000_i1134" DrawAspect="Content" ObjectID="_1655279840" r:id="rId184"/>
              </w:object>
            </w:r>
          </w:p>
        </w:tc>
        <w:tc>
          <w:tcPr>
            <w:tcW w:w="1430" w:type="dxa"/>
          </w:tcPr>
          <w:p w14:paraId="2C6C0DDB"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3A4A2E55" w14:textId="77777777">
        <w:trPr>
          <w:cantSplit/>
          <w:jc w:val="center"/>
        </w:trPr>
        <w:tc>
          <w:tcPr>
            <w:tcW w:w="2442" w:type="dxa"/>
          </w:tcPr>
          <w:p w14:paraId="16B06657" w14:textId="77777777" w:rsidR="00931AED" w:rsidRPr="00EC5BC0" w:rsidRDefault="00931AED" w:rsidP="00931AE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0.15 MHz</w:t>
            </w:r>
          </w:p>
        </w:tc>
        <w:tc>
          <w:tcPr>
            <w:tcW w:w="3261" w:type="dxa"/>
          </w:tcPr>
          <w:p w14:paraId="0852D1FA" w14:textId="77777777" w:rsidR="00931AED" w:rsidRPr="00EC5BC0" w:rsidRDefault="00931AED" w:rsidP="00931AED">
            <w:pPr>
              <w:pStyle w:val="TAC"/>
              <w:rPr>
                <w:rFonts w:cs="v5.0.0"/>
                <w:lang w:eastAsia="en-US"/>
              </w:rPr>
            </w:pPr>
            <w:r w:rsidRPr="00EC5BC0">
              <w:rPr>
                <w:rFonts w:cs="v5.0.0"/>
                <w:lang w:eastAsia="en-US"/>
              </w:rPr>
              <w:t xml:space="preserve">0. 065 MHz </w:t>
            </w:r>
            <w:r w:rsidRPr="00EC5BC0">
              <w:rPr>
                <w:rFonts w:cs="v5.0.0"/>
                <w:lang w:eastAsia="en-US"/>
              </w:rPr>
              <w:sym w:font="Symbol" w:char="F0A3"/>
            </w:r>
            <w:r w:rsidRPr="00EC5BC0">
              <w:rPr>
                <w:rFonts w:cs="v5.0.0"/>
                <w:lang w:eastAsia="en-US"/>
              </w:rPr>
              <w:t xml:space="preserve"> f_offset &lt; 0.165 MHz </w:t>
            </w:r>
          </w:p>
        </w:tc>
        <w:tc>
          <w:tcPr>
            <w:tcW w:w="2855" w:type="dxa"/>
          </w:tcPr>
          <w:p w14:paraId="6C4E2A66" w14:textId="77777777" w:rsidR="00931AED" w:rsidRPr="00EC5BC0" w:rsidRDefault="00931AED" w:rsidP="00931AED">
            <w:pPr>
              <w:pStyle w:val="TAC"/>
              <w:rPr>
                <w:rFonts w:cs="Arial"/>
                <w:lang w:eastAsia="en-US"/>
              </w:rPr>
            </w:pPr>
            <w:r w:rsidRPr="00EC5BC0">
              <w:rPr>
                <w:rFonts w:cs="Arial"/>
                <w:position w:val="-32"/>
                <w:lang w:eastAsia="en-US"/>
              </w:rPr>
              <w:object w:dxaOrig="3260" w:dyaOrig="760" w14:anchorId="3D944BB6">
                <v:shape id="_x0000_i1135" type="#_x0000_t75" style="width:136.5pt;height:30.5pt" o:ole="" fillcolor="window">
                  <v:imagedata r:id="rId185" o:title=""/>
                </v:shape>
                <o:OLEObject Type="Embed" ProgID="Equation.3" ShapeID="_x0000_i1135" DrawAspect="Content" ObjectID="_1655279841" r:id="rId186"/>
              </w:object>
            </w:r>
          </w:p>
        </w:tc>
        <w:tc>
          <w:tcPr>
            <w:tcW w:w="1430" w:type="dxa"/>
          </w:tcPr>
          <w:p w14:paraId="37FE853C"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A0124CC" w14:textId="77777777">
        <w:trPr>
          <w:cantSplit/>
          <w:jc w:val="center"/>
        </w:trPr>
        <w:tc>
          <w:tcPr>
            <w:tcW w:w="2442" w:type="dxa"/>
          </w:tcPr>
          <w:p w14:paraId="4AE03D0F" w14:textId="77777777" w:rsidR="00931AED" w:rsidRPr="00EC5BC0" w:rsidRDefault="00931AED" w:rsidP="00931AED">
            <w:pPr>
              <w:pStyle w:val="TAC"/>
              <w:rPr>
                <w:rFonts w:cs="v5.0.0"/>
                <w:lang w:eastAsia="en-US"/>
              </w:rPr>
            </w:pPr>
            <w:r w:rsidRPr="00EC5BC0">
              <w:rPr>
                <w:rFonts w:cs="v5.0.0"/>
                <w:lang w:eastAsia="en-US"/>
              </w:rPr>
              <w:t xml:space="preserve">0.15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0.2 MHz</w:t>
            </w:r>
          </w:p>
        </w:tc>
        <w:tc>
          <w:tcPr>
            <w:tcW w:w="3261" w:type="dxa"/>
          </w:tcPr>
          <w:p w14:paraId="17933B8C" w14:textId="77777777" w:rsidR="00931AED" w:rsidRPr="00EC5BC0" w:rsidRDefault="00931AED" w:rsidP="00931AED">
            <w:pPr>
              <w:pStyle w:val="TAC"/>
              <w:rPr>
                <w:rFonts w:cs="v5.0.0"/>
                <w:lang w:eastAsia="en-US"/>
              </w:rPr>
            </w:pPr>
            <w:r w:rsidRPr="00EC5BC0">
              <w:rPr>
                <w:rFonts w:cs="v5.0.0"/>
                <w:lang w:eastAsia="en-US"/>
              </w:rPr>
              <w:t xml:space="preserve">0.165MHz </w:t>
            </w:r>
            <w:r w:rsidRPr="00EC5BC0">
              <w:rPr>
                <w:rFonts w:cs="v5.0.0"/>
                <w:lang w:eastAsia="en-US"/>
              </w:rPr>
              <w:sym w:font="Symbol" w:char="F0A3"/>
            </w:r>
            <w:r w:rsidRPr="00EC5BC0">
              <w:rPr>
                <w:rFonts w:cs="v5.0.0"/>
                <w:lang w:eastAsia="en-US"/>
              </w:rPr>
              <w:t xml:space="preserve"> f_offset &lt; 0.215MHz </w:t>
            </w:r>
          </w:p>
        </w:tc>
        <w:tc>
          <w:tcPr>
            <w:tcW w:w="2855" w:type="dxa"/>
          </w:tcPr>
          <w:p w14:paraId="06602E33" w14:textId="77777777" w:rsidR="00931AED" w:rsidRPr="00EC5BC0" w:rsidRDefault="00931AED" w:rsidP="00931AED">
            <w:pPr>
              <w:pStyle w:val="TAC"/>
              <w:rPr>
                <w:rFonts w:cs="Arial"/>
                <w:lang w:eastAsia="en-US"/>
              </w:rPr>
            </w:pPr>
            <w:r w:rsidRPr="00EC5BC0">
              <w:rPr>
                <w:rFonts w:cs="Arial"/>
                <w:lang w:eastAsia="en-US"/>
              </w:rPr>
              <w:t>-12.5 dBm</w:t>
            </w:r>
          </w:p>
        </w:tc>
        <w:tc>
          <w:tcPr>
            <w:tcW w:w="1430" w:type="dxa"/>
          </w:tcPr>
          <w:p w14:paraId="32D900D1"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EF3A82B" w14:textId="77777777">
        <w:trPr>
          <w:cantSplit/>
          <w:jc w:val="center"/>
        </w:trPr>
        <w:tc>
          <w:tcPr>
            <w:tcW w:w="2442" w:type="dxa"/>
          </w:tcPr>
          <w:p w14:paraId="28ED7BE7" w14:textId="77777777" w:rsidR="00931AED" w:rsidRPr="00EC5BC0" w:rsidRDefault="00931AED" w:rsidP="00931AED">
            <w:pPr>
              <w:pStyle w:val="TAC"/>
              <w:rPr>
                <w:rFonts w:cs="v5.0.0"/>
                <w:lang w:eastAsia="en-US"/>
              </w:rPr>
            </w:pPr>
            <w:r w:rsidRPr="00EC5BC0">
              <w:rPr>
                <w:rFonts w:cs="v5.0.0"/>
                <w:lang w:eastAsia="en-US"/>
              </w:rPr>
              <w:t xml:space="preserve">0.2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3261" w:type="dxa"/>
          </w:tcPr>
          <w:p w14:paraId="39B725EF" w14:textId="77777777" w:rsidR="00931AED" w:rsidRPr="00EC5BC0" w:rsidRDefault="00931AED" w:rsidP="00931AED">
            <w:pPr>
              <w:pStyle w:val="TAC"/>
              <w:rPr>
                <w:rFonts w:cs="v5.0.0"/>
                <w:lang w:eastAsia="en-US"/>
              </w:rPr>
            </w:pPr>
            <w:r w:rsidRPr="00EC5BC0">
              <w:rPr>
                <w:rFonts w:cs="v5.0.0"/>
                <w:lang w:eastAsia="en-US"/>
              </w:rPr>
              <w:t xml:space="preserve">0.215MHz </w:t>
            </w:r>
            <w:r w:rsidRPr="00EC5BC0">
              <w:rPr>
                <w:rFonts w:cs="v5.0.0"/>
                <w:lang w:eastAsia="en-US"/>
              </w:rPr>
              <w:sym w:font="Symbol" w:char="F0A3"/>
            </w:r>
            <w:r w:rsidRPr="00EC5BC0">
              <w:rPr>
                <w:rFonts w:cs="v5.0.0"/>
                <w:lang w:eastAsia="en-US"/>
              </w:rPr>
              <w:t xml:space="preserve"> f_offset &lt; 1.015MHz</w:t>
            </w:r>
          </w:p>
        </w:tc>
        <w:tc>
          <w:tcPr>
            <w:tcW w:w="2855" w:type="dxa"/>
          </w:tcPr>
          <w:p w14:paraId="42371392" w14:textId="77777777" w:rsidR="00931AED" w:rsidRPr="00EC5BC0" w:rsidRDefault="00931AED" w:rsidP="00931AED">
            <w:pPr>
              <w:pStyle w:val="TAC"/>
              <w:rPr>
                <w:rFonts w:cs="Arial"/>
                <w:lang w:eastAsia="en-US"/>
              </w:rPr>
            </w:pPr>
            <w:r w:rsidRPr="00EC5BC0">
              <w:rPr>
                <w:rFonts w:cs="Arial"/>
                <w:position w:val="-30"/>
                <w:lang w:eastAsia="en-US"/>
              </w:rPr>
              <w:object w:dxaOrig="3840" w:dyaOrig="720" w14:anchorId="0F192F7F">
                <v:shape id="_x0000_i1136" type="#_x0000_t75" style="width:160.5pt;height:29.5pt" o:ole="" fillcolor="window">
                  <v:imagedata r:id="rId187" o:title=""/>
                </v:shape>
                <o:OLEObject Type="Embed" ProgID="Equation.3" ShapeID="_x0000_i1136" DrawAspect="Content" ObjectID="_1655279842" r:id="rId188"/>
              </w:object>
            </w:r>
          </w:p>
        </w:tc>
        <w:tc>
          <w:tcPr>
            <w:tcW w:w="1430" w:type="dxa"/>
          </w:tcPr>
          <w:p w14:paraId="2E61F4A8"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7136213A" w14:textId="77777777">
        <w:trPr>
          <w:cantSplit/>
          <w:jc w:val="center"/>
        </w:trPr>
        <w:tc>
          <w:tcPr>
            <w:tcW w:w="2442" w:type="dxa"/>
          </w:tcPr>
          <w:p w14:paraId="64878356" w14:textId="77777777" w:rsidR="00931AED" w:rsidRPr="00EC5BC0" w:rsidRDefault="00931AED" w:rsidP="003F2BAC">
            <w:pPr>
              <w:pStyle w:val="TAC"/>
              <w:rPr>
                <w:rFonts w:cs="v5.0.0"/>
                <w:lang w:eastAsia="en-US"/>
              </w:rPr>
            </w:pPr>
            <w:r w:rsidRPr="00EC5BC0">
              <w:rPr>
                <w:rFonts w:cs="v5.0.0"/>
                <w:lang w:eastAsia="en-US"/>
              </w:rPr>
              <w:t xml:space="preserve">(Note </w:t>
            </w:r>
            <w:r w:rsidR="003F2BAC" w:rsidRPr="00EC5BC0">
              <w:rPr>
                <w:rFonts w:cs="v5.0.0"/>
                <w:lang w:eastAsia="en-US"/>
              </w:rPr>
              <w:t>8</w:t>
            </w:r>
            <w:r w:rsidRPr="00EC5BC0">
              <w:rPr>
                <w:rFonts w:cs="v5.0.0"/>
                <w:lang w:eastAsia="en-US"/>
              </w:rPr>
              <w:t>)</w:t>
            </w:r>
          </w:p>
        </w:tc>
        <w:tc>
          <w:tcPr>
            <w:tcW w:w="3261" w:type="dxa"/>
          </w:tcPr>
          <w:p w14:paraId="3DC6750D" w14:textId="77777777" w:rsidR="00931AED" w:rsidRPr="00EC5BC0" w:rsidRDefault="00931AED" w:rsidP="00931AED">
            <w:pPr>
              <w:pStyle w:val="TAC"/>
              <w:rPr>
                <w:rFonts w:cs="v5.0.0"/>
                <w:lang w:eastAsia="en-US"/>
              </w:rPr>
            </w:pPr>
            <w:r w:rsidRPr="00EC5BC0">
              <w:rPr>
                <w:rFonts w:cs="v5.0.0"/>
                <w:lang w:eastAsia="en-US"/>
              </w:rPr>
              <w:t xml:space="preserve">1.015MHz </w:t>
            </w:r>
            <w:r w:rsidRPr="00EC5BC0">
              <w:rPr>
                <w:rFonts w:cs="v5.0.0"/>
                <w:lang w:eastAsia="en-US"/>
              </w:rPr>
              <w:sym w:font="Symbol" w:char="F0A3"/>
            </w:r>
            <w:r w:rsidRPr="00EC5BC0">
              <w:rPr>
                <w:rFonts w:cs="v5.0.0"/>
                <w:lang w:eastAsia="en-US"/>
              </w:rPr>
              <w:t xml:space="preserve"> f_offset &lt; 1.5 MHz </w:t>
            </w:r>
          </w:p>
        </w:tc>
        <w:tc>
          <w:tcPr>
            <w:tcW w:w="2855" w:type="dxa"/>
          </w:tcPr>
          <w:p w14:paraId="01854267" w14:textId="77777777" w:rsidR="00931AED" w:rsidRPr="00EC5BC0" w:rsidRDefault="00931AED" w:rsidP="00931AED">
            <w:pPr>
              <w:pStyle w:val="TAC"/>
              <w:rPr>
                <w:rFonts w:cs="Arial"/>
                <w:lang w:eastAsia="en-US"/>
              </w:rPr>
            </w:pPr>
            <w:r w:rsidRPr="00EC5BC0">
              <w:rPr>
                <w:rFonts w:cs="Arial"/>
                <w:lang w:eastAsia="en-US"/>
              </w:rPr>
              <w:t>-24.5 dBm</w:t>
            </w:r>
          </w:p>
        </w:tc>
        <w:tc>
          <w:tcPr>
            <w:tcW w:w="1430" w:type="dxa"/>
          </w:tcPr>
          <w:p w14:paraId="70511240" w14:textId="77777777" w:rsidR="00931AED" w:rsidRPr="00EC5BC0" w:rsidRDefault="00931AED" w:rsidP="00931AED">
            <w:pPr>
              <w:pStyle w:val="TAC"/>
              <w:rPr>
                <w:rFonts w:cs="Arial"/>
                <w:lang w:eastAsia="en-US"/>
              </w:rPr>
            </w:pPr>
            <w:r w:rsidRPr="00EC5BC0">
              <w:rPr>
                <w:rFonts w:cs="Arial"/>
                <w:lang w:eastAsia="en-US"/>
              </w:rPr>
              <w:t xml:space="preserve">30 kHz </w:t>
            </w:r>
          </w:p>
        </w:tc>
      </w:tr>
      <w:tr w:rsidR="00EC5BC0" w:rsidRPr="00EC5BC0" w14:paraId="44BD33B4" w14:textId="77777777">
        <w:trPr>
          <w:cantSplit/>
          <w:jc w:val="center"/>
        </w:trPr>
        <w:tc>
          <w:tcPr>
            <w:tcW w:w="2442" w:type="dxa"/>
          </w:tcPr>
          <w:p w14:paraId="44A59CBD" w14:textId="77777777" w:rsidR="00931AED" w:rsidRPr="00EC5BC0" w:rsidRDefault="00931AED" w:rsidP="00931AED">
            <w:pPr>
              <w:pStyle w:val="TAC"/>
              <w:rPr>
                <w:rFonts w:cs="v5.0.0"/>
                <w:lang w:eastAsia="en-US"/>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2.8 MHz </w:t>
            </w:r>
          </w:p>
        </w:tc>
        <w:tc>
          <w:tcPr>
            <w:tcW w:w="3261" w:type="dxa"/>
          </w:tcPr>
          <w:p w14:paraId="207AE371" w14:textId="77777777" w:rsidR="00931AED" w:rsidRPr="00EC5BC0" w:rsidRDefault="00931AED" w:rsidP="00931AED">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3.3 MHz</w:t>
            </w:r>
          </w:p>
        </w:tc>
        <w:tc>
          <w:tcPr>
            <w:tcW w:w="2855" w:type="dxa"/>
          </w:tcPr>
          <w:p w14:paraId="2574254B" w14:textId="77777777" w:rsidR="00931AED" w:rsidRPr="00EC5BC0" w:rsidRDefault="00931AED" w:rsidP="00931AED">
            <w:pPr>
              <w:pStyle w:val="TAC"/>
              <w:rPr>
                <w:rFonts w:cs="Arial"/>
                <w:lang w:eastAsia="en-US"/>
              </w:rPr>
            </w:pPr>
            <w:r w:rsidRPr="00EC5BC0">
              <w:rPr>
                <w:rFonts w:cs="Arial"/>
                <w:lang w:eastAsia="en-US"/>
              </w:rPr>
              <w:t>-11.5 dBm</w:t>
            </w:r>
          </w:p>
        </w:tc>
        <w:tc>
          <w:tcPr>
            <w:tcW w:w="1430" w:type="dxa"/>
          </w:tcPr>
          <w:p w14:paraId="73C76D68"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EC5BC0" w:rsidRPr="00EC5BC0" w14:paraId="38B5AA25" w14:textId="77777777">
        <w:trPr>
          <w:cantSplit/>
          <w:jc w:val="center"/>
        </w:trPr>
        <w:tc>
          <w:tcPr>
            <w:tcW w:w="2442" w:type="dxa"/>
          </w:tcPr>
          <w:p w14:paraId="29756339" w14:textId="77777777" w:rsidR="00931AED" w:rsidRPr="00EC5BC0" w:rsidRDefault="00931AED" w:rsidP="00931AE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3261" w:type="dxa"/>
          </w:tcPr>
          <w:p w14:paraId="176C4B97" w14:textId="77777777" w:rsidR="00931AED" w:rsidRPr="00EC5BC0" w:rsidRDefault="00931AED" w:rsidP="00931AED">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2855" w:type="dxa"/>
          </w:tcPr>
          <w:p w14:paraId="309C9714" w14:textId="77777777" w:rsidR="00931AED" w:rsidRPr="00EC5BC0" w:rsidRDefault="00931AED" w:rsidP="00931AED">
            <w:pPr>
              <w:pStyle w:val="TAC"/>
              <w:rPr>
                <w:rFonts w:cs="Arial"/>
                <w:lang w:eastAsia="en-US"/>
              </w:rPr>
            </w:pPr>
            <w:r w:rsidRPr="00EC5BC0">
              <w:rPr>
                <w:rFonts w:cs="Arial"/>
                <w:lang w:eastAsia="en-US"/>
              </w:rPr>
              <w:t>-15 dBm</w:t>
            </w:r>
          </w:p>
        </w:tc>
        <w:tc>
          <w:tcPr>
            <w:tcW w:w="1430" w:type="dxa"/>
          </w:tcPr>
          <w:p w14:paraId="025CAF17" w14:textId="77777777" w:rsidR="00931AED" w:rsidRPr="00EC5BC0" w:rsidRDefault="00931AED" w:rsidP="00931AED">
            <w:pPr>
              <w:pStyle w:val="TAC"/>
              <w:rPr>
                <w:rFonts w:cs="Arial"/>
                <w:lang w:eastAsia="en-US"/>
              </w:rPr>
            </w:pPr>
            <w:r w:rsidRPr="00EC5BC0">
              <w:rPr>
                <w:rFonts w:cs="Arial"/>
                <w:lang w:eastAsia="en-US"/>
              </w:rPr>
              <w:t xml:space="preserve">1 MHz </w:t>
            </w:r>
          </w:p>
        </w:tc>
      </w:tr>
      <w:tr w:rsidR="00A26243" w:rsidRPr="00EC5BC0" w14:paraId="3AB45051" w14:textId="77777777">
        <w:trPr>
          <w:cantSplit/>
          <w:jc w:val="center"/>
        </w:trPr>
        <w:tc>
          <w:tcPr>
            <w:tcW w:w="9988" w:type="dxa"/>
            <w:gridSpan w:val="4"/>
          </w:tcPr>
          <w:p w14:paraId="2C4D2E67" w14:textId="77777777" w:rsidR="00A062B5" w:rsidRPr="00EC5BC0" w:rsidRDefault="00A26243"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00CB5064" w:rsidRPr="00EC5BC0">
              <w:rPr>
                <w:rFonts w:cs="v5.0.0"/>
                <w:lang w:eastAsia="en-US"/>
              </w:rPr>
              <w:t>, where the contribution from the far-end sub-block shall be scaled according to the measurement bandwidth of the near-end sub-block</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-15dBm/1MHz.</w:t>
            </w:r>
          </w:p>
          <w:p w14:paraId="27F9F18C" w14:textId="77777777" w:rsidR="00A26243"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r w:rsidR="00CB5064" w:rsidRPr="00EC5BC0">
              <w:rPr>
                <w:rFonts w:cs="v5.0.0"/>
                <w:lang w:eastAsia="en-US"/>
              </w:rPr>
              <w:t xml:space="preserve">, where the contribution from the far-end sub-block </w:t>
            </w:r>
            <w:r w:rsidR="00CB5064" w:rsidRPr="00EC5BC0">
              <w:rPr>
                <w:rFonts w:cs="Arial"/>
                <w:lang w:eastAsia="en-US"/>
              </w:rPr>
              <w:t>or RF Bandwidth</w:t>
            </w:r>
            <w:r w:rsidR="00CB5064" w:rsidRPr="00EC5BC0">
              <w:rPr>
                <w:rFonts w:cs="v5.0.0"/>
                <w:lang w:eastAsia="en-US"/>
              </w:rPr>
              <w:t xml:space="preserve"> shall be scaled according to the measurement bandwidth of the near-end sub-block</w:t>
            </w:r>
            <w:r w:rsidR="00CB5064" w:rsidRPr="00EC5BC0">
              <w:rPr>
                <w:rFonts w:cs="Arial"/>
                <w:lang w:eastAsia="en-US"/>
              </w:rPr>
              <w:t xml:space="preserve"> or RF Bandwidth</w:t>
            </w:r>
            <w:r w:rsidRPr="00EC5BC0">
              <w:rPr>
                <w:rFonts w:cs="Arial"/>
                <w:lang w:eastAsia="en-US"/>
              </w:rPr>
              <w:t>.</w:t>
            </w:r>
          </w:p>
        </w:tc>
      </w:tr>
    </w:tbl>
    <w:p w14:paraId="3279FFB4" w14:textId="77777777" w:rsidR="00AD1B9B" w:rsidRPr="00EC5BC0" w:rsidRDefault="00AD1B9B" w:rsidP="00AD1B9B">
      <w:pPr>
        <w:rPr>
          <w:lang w:eastAsia="zh-CN"/>
        </w:rPr>
      </w:pPr>
    </w:p>
    <w:p w14:paraId="0D5372C9" w14:textId="77777777" w:rsidR="00AD1B9B" w:rsidRPr="00EC5BC0" w:rsidRDefault="00AD1B9B" w:rsidP="00217486">
      <w:pPr>
        <w:pStyle w:val="Heading5"/>
        <w:rPr>
          <w:lang w:eastAsia="zh-CN"/>
        </w:rPr>
      </w:pPr>
      <w:bookmarkStart w:id="309" w:name="_Toc21015789"/>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6.6.3</w:t>
        </w:r>
      </w:smartTag>
      <w:r w:rsidRPr="00EC5BC0">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ab/>
        <w:t>Test requirements for Local Area BS (Category A and B)</w:t>
      </w:r>
      <w:bookmarkEnd w:id="309"/>
    </w:p>
    <w:p w14:paraId="55674D0E" w14:textId="77777777" w:rsidR="00AD1B9B" w:rsidRPr="00EC5BC0" w:rsidRDefault="00AD1B9B" w:rsidP="002F3FCD">
      <w:r w:rsidRPr="00EC5BC0">
        <w:t xml:space="preserve">For </w:t>
      </w:r>
      <w:r w:rsidRPr="00EC5BC0">
        <w:rPr>
          <w:lang w:eastAsia="zh-CN"/>
        </w:rPr>
        <w:t>Local Area</w:t>
      </w:r>
      <w:r w:rsidRPr="00EC5BC0">
        <w:t xml:space="preserve"> </w:t>
      </w:r>
      <w:r w:rsidRPr="00EC5BC0">
        <w:rPr>
          <w:lang w:eastAsia="zh-CN"/>
        </w:rPr>
        <w:t>BS</w:t>
      </w:r>
      <w:r w:rsidR="00AF1747" w:rsidRPr="00EC5BC0">
        <w:rPr>
          <w:lang w:eastAsia="zh-CN"/>
        </w:rPr>
        <w:t xml:space="preserve"> in E-UTRA bands ≤3GHz</w:t>
      </w:r>
      <w:r w:rsidRPr="00EC5BC0">
        <w:rPr>
          <w:lang w:eastAsia="zh-CN"/>
        </w:rPr>
        <w:t xml:space="preserve">, </w:t>
      </w:r>
      <w:r w:rsidRPr="00EC5BC0">
        <w:t xml:space="preserve">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EC5BC0">
          <w:t>6.</w:t>
        </w:r>
        <w:r w:rsidRPr="00EC5BC0">
          <w:rPr>
            <w:lang w:eastAsia="zh-CN"/>
          </w:rPr>
          <w:t>6</w:t>
        </w:r>
        <w:r w:rsidRPr="00EC5BC0">
          <w:t>.</w:t>
        </w:r>
        <w:r w:rsidRPr="00EC5BC0">
          <w:rPr>
            <w:lang w:eastAsia="zh-CN"/>
          </w:rPr>
          <w:t>3</w:t>
        </w:r>
      </w:smartTag>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rPr>
          <w:lang w:eastAsia="zh-CN"/>
        </w:rPr>
        <w:t>-</w:t>
      </w:r>
      <w:r w:rsidRPr="00EC5BC0">
        <w:t>1</w:t>
      </w:r>
      <w:r w:rsidR="00AF1747" w:rsidRPr="00EC5BC0">
        <w:t>, 6.</w:t>
      </w:r>
      <w:r w:rsidR="00AF1747" w:rsidRPr="00EC5BC0">
        <w:rPr>
          <w:lang w:eastAsia="zh-CN"/>
        </w:rPr>
        <w:t>6</w:t>
      </w:r>
      <w:r w:rsidR="00AF1747" w:rsidRPr="00EC5BC0">
        <w:t>.</w:t>
      </w:r>
      <w:r w:rsidR="00AF1747" w:rsidRPr="00EC5BC0">
        <w:rPr>
          <w:lang w:eastAsia="zh-CN"/>
        </w:rPr>
        <w:t>3</w:t>
      </w:r>
      <w:r w:rsidR="00AF1747" w:rsidRPr="00EC5BC0">
        <w:t>.</w:t>
      </w:r>
      <w:r w:rsidR="00AF1747" w:rsidRPr="00EC5BC0">
        <w:rPr>
          <w:lang w:eastAsia="zh-CN"/>
        </w:rPr>
        <w:t>5.2A-</w:t>
      </w:r>
      <w:r w:rsidR="00AF1747" w:rsidRPr="00EC5BC0">
        <w:t>2 and</w:t>
      </w:r>
      <w:r w:rsidRPr="00EC5BC0">
        <w:t xml:space="preserve"> 6.</w:t>
      </w:r>
      <w:r w:rsidRPr="00EC5BC0">
        <w:rPr>
          <w:lang w:eastAsia="zh-CN"/>
        </w:rPr>
        <w:t>6</w:t>
      </w:r>
      <w:r w:rsidRPr="00EC5BC0">
        <w:t>.</w:t>
      </w:r>
      <w:r w:rsidRPr="00EC5BC0">
        <w:rPr>
          <w:lang w:eastAsia="zh-CN"/>
        </w:rPr>
        <w:t>3</w:t>
      </w:r>
      <w:r w:rsidRPr="00EC5BC0">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lang w:eastAsia="zh-CN"/>
          </w:rPr>
          <w:t>5.2A</w:t>
        </w:r>
      </w:smartTag>
      <w:r w:rsidRPr="00EC5BC0">
        <w:t>-3.</w:t>
      </w:r>
    </w:p>
    <w:p w14:paraId="7703E939" w14:textId="77777777" w:rsidR="00AF1747" w:rsidRPr="00EC5BC0" w:rsidRDefault="00AF1747" w:rsidP="002F3FCD">
      <w:r w:rsidRPr="00EC5BC0">
        <w:t xml:space="preserve">For </w:t>
      </w:r>
      <w:r w:rsidRPr="00EC5BC0">
        <w:rPr>
          <w:lang w:eastAsia="zh-CN"/>
        </w:rPr>
        <w:t>Local Area</w:t>
      </w:r>
      <w:r w:rsidRPr="00EC5BC0">
        <w:t xml:space="preserve"> </w:t>
      </w:r>
      <w:r w:rsidRPr="00EC5BC0">
        <w:rPr>
          <w:lang w:eastAsia="zh-CN"/>
        </w:rPr>
        <w:t xml:space="preserve">BS in E-UTRA bands &gt;3GHz, </w:t>
      </w:r>
      <w:r w:rsidRPr="00EC5BC0">
        <w:t>emissions shall not exceed the maximum levels specified in Tables 6.</w:t>
      </w:r>
      <w:r w:rsidRPr="00EC5BC0">
        <w:rPr>
          <w:lang w:eastAsia="zh-CN"/>
        </w:rPr>
        <w:t>6</w:t>
      </w:r>
      <w:r w:rsidRPr="00EC5BC0">
        <w:t>.</w:t>
      </w:r>
      <w:r w:rsidRPr="00EC5BC0">
        <w:rPr>
          <w:lang w:eastAsia="zh-CN"/>
        </w:rPr>
        <w:t>3</w:t>
      </w:r>
      <w:r w:rsidRPr="00EC5BC0">
        <w:t>.</w:t>
      </w:r>
      <w:r w:rsidRPr="00EC5BC0">
        <w:rPr>
          <w:lang w:eastAsia="zh-CN"/>
        </w:rPr>
        <w:t>5.2A-</w:t>
      </w:r>
      <w:r w:rsidRPr="00EC5BC0">
        <w:t>1a, 6.</w:t>
      </w:r>
      <w:r w:rsidRPr="00EC5BC0">
        <w:rPr>
          <w:lang w:eastAsia="zh-CN"/>
        </w:rPr>
        <w:t>6</w:t>
      </w:r>
      <w:r w:rsidRPr="00EC5BC0">
        <w:t>.</w:t>
      </w:r>
      <w:r w:rsidRPr="00EC5BC0">
        <w:rPr>
          <w:lang w:eastAsia="zh-CN"/>
        </w:rPr>
        <w:t>3</w:t>
      </w:r>
      <w:r w:rsidRPr="00EC5BC0">
        <w:t>.</w:t>
      </w:r>
      <w:r w:rsidRPr="00EC5BC0">
        <w:rPr>
          <w:lang w:eastAsia="zh-CN"/>
        </w:rPr>
        <w:t>5.2A-</w:t>
      </w:r>
      <w:r w:rsidRPr="00EC5BC0">
        <w:t>2a and 6.</w:t>
      </w:r>
      <w:r w:rsidRPr="00EC5BC0">
        <w:rPr>
          <w:lang w:eastAsia="zh-CN"/>
        </w:rPr>
        <w:t>6</w:t>
      </w:r>
      <w:r w:rsidRPr="00EC5BC0">
        <w:t>.</w:t>
      </w:r>
      <w:r w:rsidRPr="00EC5BC0">
        <w:rPr>
          <w:lang w:eastAsia="zh-CN"/>
        </w:rPr>
        <w:t>3</w:t>
      </w:r>
      <w:r w:rsidRPr="00EC5BC0">
        <w:t>.</w:t>
      </w:r>
      <w:r w:rsidRPr="00EC5BC0">
        <w:rPr>
          <w:lang w:eastAsia="zh-CN"/>
        </w:rPr>
        <w:t>5.2A</w:t>
      </w:r>
      <w:r w:rsidRPr="00EC5BC0">
        <w:t>-3a.</w:t>
      </w:r>
    </w:p>
    <w:p w14:paraId="6C17396C"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rPr>
          <w:rFonts w:cs="v5.0.0"/>
        </w:rPr>
        <w:t>1</w:t>
      </w:r>
      <w:r w:rsidRPr="00EC5BC0">
        <w:t>: Local Area B</w:t>
      </w:r>
      <w:r w:rsidRPr="00EC5BC0">
        <w:rPr>
          <w:lang w:eastAsia="zh-CN"/>
        </w:rPr>
        <w:t>S</w:t>
      </w:r>
      <w:r w:rsidRPr="00EC5BC0">
        <w:t xml:space="preserve"> operating band unwanted emission limits for 1.4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A99BD9" w14:textId="77777777">
        <w:trPr>
          <w:cantSplit/>
          <w:jc w:val="center"/>
        </w:trPr>
        <w:tc>
          <w:tcPr>
            <w:tcW w:w="2127" w:type="dxa"/>
          </w:tcPr>
          <w:p w14:paraId="5202DF0B" w14:textId="77777777" w:rsidR="00AD1B9B" w:rsidRPr="00EC5BC0" w:rsidRDefault="00AD1B9B" w:rsidP="001B59F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33377BF" w14:textId="77777777" w:rsidR="00AD1B9B" w:rsidRPr="00EC5BC0" w:rsidRDefault="00AD1B9B" w:rsidP="001B59FD">
            <w:pPr>
              <w:pStyle w:val="TAH"/>
              <w:rPr>
                <w:rFonts w:cs="Arial"/>
                <w:lang w:eastAsia="en-US"/>
              </w:rPr>
            </w:pPr>
            <w:r w:rsidRPr="00EC5BC0">
              <w:rPr>
                <w:rFonts w:cs="Arial"/>
                <w:lang w:eastAsia="en-US"/>
              </w:rPr>
              <w:t>Frequency offset of measurement filter centre frequency, f_offset</w:t>
            </w:r>
          </w:p>
        </w:tc>
        <w:tc>
          <w:tcPr>
            <w:tcW w:w="3455" w:type="dxa"/>
          </w:tcPr>
          <w:p w14:paraId="7885B08D" w14:textId="77777777" w:rsidR="00AD1B9B" w:rsidRPr="00EC5BC0" w:rsidRDefault="004E4897" w:rsidP="001B59F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3BD30D14" w14:textId="77777777" w:rsidR="00AD1B9B" w:rsidRPr="00EC5BC0" w:rsidRDefault="00AD1B9B"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A9F49C6" w14:textId="77777777">
        <w:trPr>
          <w:cantSplit/>
          <w:jc w:val="center"/>
        </w:trPr>
        <w:tc>
          <w:tcPr>
            <w:tcW w:w="2127" w:type="dxa"/>
            <w:vAlign w:val="center"/>
          </w:tcPr>
          <w:p w14:paraId="47CC96A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0EBCF8DD"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2A3E87E" w14:textId="77777777" w:rsidR="00AD1B9B" w:rsidRPr="00EC5BC0" w:rsidRDefault="00AD1B9B" w:rsidP="002F3FCD">
            <w:pPr>
              <w:pStyle w:val="TAC"/>
              <w:rPr>
                <w:rFonts w:cs="Arial"/>
                <w:lang w:eastAsia="en-US"/>
              </w:rPr>
            </w:pPr>
            <w:r w:rsidRPr="00EC5BC0">
              <w:rPr>
                <w:rFonts w:cs="Arial"/>
                <w:position w:val="-28"/>
                <w:lang w:eastAsia="en-US"/>
              </w:rPr>
              <w:object w:dxaOrig="3720" w:dyaOrig="680" w14:anchorId="03F71D8F">
                <v:shape id="_x0000_i1137" type="#_x0000_t75" style="width:168pt;height:30.5pt" o:ole="">
                  <v:imagedata r:id="rId189" o:title=""/>
                </v:shape>
                <o:OLEObject Type="Embed" ProgID="Equation.DSMT4" ShapeID="_x0000_i1137" DrawAspect="Content" ObjectID="_1655279843" r:id="rId190"/>
              </w:object>
            </w:r>
          </w:p>
        </w:tc>
        <w:tc>
          <w:tcPr>
            <w:tcW w:w="1430" w:type="dxa"/>
          </w:tcPr>
          <w:p w14:paraId="39DD51FE"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22746182" w14:textId="77777777">
        <w:trPr>
          <w:cantSplit/>
          <w:jc w:val="center"/>
        </w:trPr>
        <w:tc>
          <w:tcPr>
            <w:tcW w:w="2127" w:type="dxa"/>
          </w:tcPr>
          <w:p w14:paraId="4BDE1C3A" w14:textId="77777777" w:rsidR="00AD1B9B" w:rsidRPr="00EC5BC0" w:rsidRDefault="00AD1B9B" w:rsidP="002F3FCD">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22EDBB1B" w14:textId="77777777" w:rsidR="00AD1B9B" w:rsidRPr="00EC5BC0" w:rsidRDefault="00AD1B9B" w:rsidP="002F3FCD">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152FD314"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29.5</w:t>
            </w:r>
            <w:r w:rsidRPr="00EC5BC0">
              <w:rPr>
                <w:rFonts w:cs="Arial"/>
                <w:lang w:eastAsia="en-US"/>
              </w:rPr>
              <w:t xml:space="preserve"> dBm</w:t>
            </w:r>
          </w:p>
        </w:tc>
        <w:tc>
          <w:tcPr>
            <w:tcW w:w="1430" w:type="dxa"/>
          </w:tcPr>
          <w:p w14:paraId="66C158B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A32A9A4" w14:textId="77777777">
        <w:trPr>
          <w:cantSplit/>
          <w:jc w:val="center"/>
        </w:trPr>
        <w:tc>
          <w:tcPr>
            <w:tcW w:w="2127" w:type="dxa"/>
          </w:tcPr>
          <w:p w14:paraId="65CD7E95" w14:textId="77777777" w:rsidR="00AD1B9B" w:rsidRPr="00EC5BC0" w:rsidRDefault="00AD1B9B" w:rsidP="002F3FCD">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177E097A" w14:textId="77777777" w:rsidR="00AD1B9B" w:rsidRPr="00EC5BC0" w:rsidRDefault="00AD1B9B" w:rsidP="002F3FCD">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593E3DA6"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43CFE937"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2974C7CC" w14:textId="77777777">
        <w:trPr>
          <w:cantSplit/>
          <w:jc w:val="center"/>
        </w:trPr>
        <w:tc>
          <w:tcPr>
            <w:tcW w:w="9988" w:type="dxa"/>
            <w:gridSpan w:val="4"/>
          </w:tcPr>
          <w:p w14:paraId="24A2B712"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1155F3C0"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002195AF" w14:textId="77777777" w:rsidR="00AD1B9B" w:rsidRPr="00EC5BC0" w:rsidRDefault="00AD1B9B" w:rsidP="00217486"/>
    <w:p w14:paraId="2378135F"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rPr>
          <w:rFonts w:cs="v5.0.0"/>
        </w:rPr>
        <w:t>1a</w:t>
      </w:r>
      <w:r w:rsidRPr="00EC5BC0">
        <w:t>: Local Area B</w:t>
      </w:r>
      <w:r w:rsidRPr="00EC5BC0">
        <w:rPr>
          <w:lang w:eastAsia="zh-CN"/>
        </w:rPr>
        <w:t>S</w:t>
      </w:r>
      <w:r w:rsidRPr="00EC5BC0">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541387A" w14:textId="77777777">
        <w:trPr>
          <w:cantSplit/>
          <w:jc w:val="center"/>
        </w:trPr>
        <w:tc>
          <w:tcPr>
            <w:tcW w:w="2127" w:type="dxa"/>
          </w:tcPr>
          <w:p w14:paraId="508BF137"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23B19AB5"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8CF6B" w14:textId="77777777" w:rsidR="00AF1747" w:rsidRPr="00EC5BC0" w:rsidRDefault="004E4897"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E8A2884" w14:textId="77777777" w:rsidR="00AF1747" w:rsidRPr="00EC5BC0" w:rsidRDefault="00AF1747" w:rsidP="003F2BAC">
            <w:pPr>
              <w:pStyle w:val="TAH"/>
              <w:rPr>
                <w:rFonts w:cs="Arial"/>
                <w:lang w:eastAsia="en-US"/>
              </w:rPr>
            </w:pPr>
            <w:r w:rsidRPr="00EC5BC0">
              <w:rPr>
                <w:rFonts w:cs="Arial"/>
                <w:lang w:eastAsia="en-US"/>
              </w:rPr>
              <w:t>Measurement bandwidth</w:t>
            </w:r>
            <w:r w:rsidRPr="00EC5BC0">
              <w:rPr>
                <w:rFonts w:cs="v5.0.0"/>
                <w:lang w:eastAsia="en-US"/>
              </w:rPr>
              <w:t xml:space="preserve">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819A57B" w14:textId="77777777">
        <w:trPr>
          <w:cantSplit/>
          <w:jc w:val="center"/>
        </w:trPr>
        <w:tc>
          <w:tcPr>
            <w:tcW w:w="2127" w:type="dxa"/>
            <w:vAlign w:val="center"/>
          </w:tcPr>
          <w:p w14:paraId="72208924"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1.4 MHz</w:t>
            </w:r>
          </w:p>
        </w:tc>
        <w:tc>
          <w:tcPr>
            <w:tcW w:w="2976" w:type="dxa"/>
            <w:vAlign w:val="center"/>
          </w:tcPr>
          <w:p w14:paraId="653A2EB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1.45 MHz</w:t>
            </w:r>
          </w:p>
        </w:tc>
        <w:tc>
          <w:tcPr>
            <w:tcW w:w="3455" w:type="dxa"/>
            <w:vAlign w:val="center"/>
          </w:tcPr>
          <w:p w14:paraId="041E765A" w14:textId="77777777" w:rsidR="00AF1747" w:rsidRPr="00EC5BC0" w:rsidRDefault="00AF1747" w:rsidP="00A07874">
            <w:pPr>
              <w:pStyle w:val="TAC"/>
              <w:rPr>
                <w:rFonts w:cs="Arial"/>
                <w:lang w:eastAsia="en-US"/>
              </w:rPr>
            </w:pPr>
            <w:r w:rsidRPr="00EC5BC0">
              <w:rPr>
                <w:rFonts w:cs="Arial"/>
                <w:position w:val="-28"/>
                <w:lang w:eastAsia="en-US"/>
              </w:rPr>
              <w:object w:dxaOrig="3840" w:dyaOrig="680" w14:anchorId="16D87835">
                <v:shape id="_x0000_i1138" type="#_x0000_t75" style="width:145pt;height:27.5pt" o:ole="" fillcolor="window">
                  <v:imagedata r:id="rId191" o:title=""/>
                </v:shape>
                <o:OLEObject Type="Embed" ProgID="Equation.3" ShapeID="_x0000_i1138" DrawAspect="Content" ObjectID="_1655279844" r:id="rId192"/>
              </w:object>
            </w:r>
          </w:p>
        </w:tc>
        <w:tc>
          <w:tcPr>
            <w:tcW w:w="1430" w:type="dxa"/>
          </w:tcPr>
          <w:p w14:paraId="49DC6BA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3DD56668" w14:textId="77777777">
        <w:trPr>
          <w:cantSplit/>
          <w:jc w:val="center"/>
        </w:trPr>
        <w:tc>
          <w:tcPr>
            <w:tcW w:w="2127" w:type="dxa"/>
          </w:tcPr>
          <w:p w14:paraId="7AEE16AD" w14:textId="77777777" w:rsidR="00AF1747" w:rsidRPr="00EC5BC0" w:rsidRDefault="00AF1747" w:rsidP="00A07874">
            <w:pPr>
              <w:pStyle w:val="TAC"/>
              <w:rPr>
                <w:rFonts w:cs="Arial"/>
                <w:lang w:eastAsia="en-US"/>
              </w:rPr>
            </w:pPr>
            <w:r w:rsidRPr="00EC5BC0">
              <w:rPr>
                <w:rFonts w:cs="Arial"/>
                <w:lang w:eastAsia="en-US"/>
              </w:rPr>
              <w:t xml:space="preserve">1.4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2.8 MHz</w:t>
            </w:r>
          </w:p>
        </w:tc>
        <w:tc>
          <w:tcPr>
            <w:tcW w:w="2976" w:type="dxa"/>
          </w:tcPr>
          <w:p w14:paraId="1AE8F77E" w14:textId="77777777" w:rsidR="00AF1747" w:rsidRPr="00EC5BC0" w:rsidRDefault="00AF1747" w:rsidP="00A07874">
            <w:pPr>
              <w:pStyle w:val="TAC"/>
              <w:rPr>
                <w:rFonts w:cs="Arial"/>
                <w:lang w:eastAsia="en-US"/>
              </w:rPr>
            </w:pPr>
            <w:r w:rsidRPr="00EC5BC0">
              <w:rPr>
                <w:rFonts w:cs="Arial"/>
                <w:lang w:eastAsia="en-US"/>
              </w:rPr>
              <w:t xml:space="preserve">1.45 MHz </w:t>
            </w:r>
            <w:r w:rsidRPr="00EC5BC0">
              <w:rPr>
                <w:rFonts w:cs="Arial"/>
                <w:lang w:eastAsia="en-US"/>
              </w:rPr>
              <w:sym w:font="Symbol" w:char="F0A3"/>
            </w:r>
            <w:r w:rsidRPr="00EC5BC0">
              <w:rPr>
                <w:rFonts w:cs="Arial"/>
                <w:lang w:eastAsia="en-US"/>
              </w:rPr>
              <w:t xml:space="preserve"> f_offset &lt; 2.85 MHz</w:t>
            </w:r>
          </w:p>
        </w:tc>
        <w:tc>
          <w:tcPr>
            <w:tcW w:w="3455" w:type="dxa"/>
          </w:tcPr>
          <w:p w14:paraId="766B4E0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29.2</w:t>
            </w:r>
            <w:r w:rsidRPr="00EC5BC0">
              <w:rPr>
                <w:rFonts w:cs="Arial"/>
                <w:lang w:eastAsia="en-US"/>
              </w:rPr>
              <w:t xml:space="preserve"> dBm</w:t>
            </w:r>
          </w:p>
        </w:tc>
        <w:tc>
          <w:tcPr>
            <w:tcW w:w="1430" w:type="dxa"/>
          </w:tcPr>
          <w:p w14:paraId="0D9C3CCE"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42AB3EF7" w14:textId="77777777">
        <w:trPr>
          <w:cantSplit/>
          <w:jc w:val="center"/>
        </w:trPr>
        <w:tc>
          <w:tcPr>
            <w:tcW w:w="2127" w:type="dxa"/>
          </w:tcPr>
          <w:p w14:paraId="3EC666C4" w14:textId="77777777" w:rsidR="00AF1747" w:rsidRPr="00EC5BC0" w:rsidRDefault="00AF1747" w:rsidP="00A07874">
            <w:pPr>
              <w:pStyle w:val="TAC"/>
              <w:rPr>
                <w:rFonts w:cs="Arial"/>
                <w:lang w:eastAsia="en-US"/>
              </w:rPr>
            </w:pPr>
            <w:r w:rsidRPr="00EC5BC0">
              <w:rPr>
                <w:rFonts w:cs="Arial"/>
                <w:lang w:eastAsia="en-US"/>
              </w:rPr>
              <w:t xml:space="preserve">2.8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C6155E0" w14:textId="77777777" w:rsidR="00AF1747" w:rsidRPr="00EC5BC0" w:rsidRDefault="00AF1747" w:rsidP="00A07874">
            <w:pPr>
              <w:pStyle w:val="TAC"/>
              <w:rPr>
                <w:rFonts w:cs="Arial"/>
                <w:lang w:eastAsia="en-US"/>
              </w:rPr>
            </w:pPr>
            <w:r w:rsidRPr="00EC5BC0">
              <w:rPr>
                <w:rFonts w:cs="Arial"/>
                <w:lang w:eastAsia="en-US"/>
              </w:rPr>
              <w:t xml:space="preserve">2.85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1D28691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31</w:t>
            </w:r>
            <w:r w:rsidRPr="00EC5BC0">
              <w:rPr>
                <w:rFonts w:cs="Arial"/>
                <w:lang w:eastAsia="en-US"/>
              </w:rPr>
              <w:t xml:space="preserve"> dBm</w:t>
            </w:r>
          </w:p>
        </w:tc>
        <w:tc>
          <w:tcPr>
            <w:tcW w:w="1430" w:type="dxa"/>
          </w:tcPr>
          <w:p w14:paraId="325359D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19CF86E8" w14:textId="77777777">
        <w:trPr>
          <w:cantSplit/>
          <w:jc w:val="center"/>
        </w:trPr>
        <w:tc>
          <w:tcPr>
            <w:tcW w:w="9988" w:type="dxa"/>
            <w:gridSpan w:val="4"/>
          </w:tcPr>
          <w:p w14:paraId="3E9B4EB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-31 dBm/100 kHz.</w:t>
            </w:r>
          </w:p>
          <w:p w14:paraId="67288DA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49772515" w14:textId="77777777" w:rsidR="00AD1B9B" w:rsidRPr="00EC5BC0" w:rsidRDefault="00AD1B9B" w:rsidP="00AD1B9B"/>
    <w:p w14:paraId="7AD6764F" w14:textId="77777777" w:rsidR="00AD1B9B" w:rsidRPr="00EC5BC0" w:rsidRDefault="00AD1B9B" w:rsidP="002F3FCD">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w:t>
        </w:r>
        <w:r w:rsidRPr="00EC5BC0">
          <w:rPr>
            <w:rFonts w:cs="v5.0.0"/>
          </w:rPr>
          <w:t>2</w:t>
        </w:r>
        <w:r w:rsidRPr="00EC5BC0">
          <w:rPr>
            <w:rFonts w:cs="v5.0.0"/>
            <w:lang w:eastAsia="zh-CN"/>
          </w:rPr>
          <w:t>A</w:t>
        </w:r>
      </w:smartTag>
      <w:r w:rsidRPr="00EC5BC0">
        <w:rPr>
          <w:rFonts w:cs="v5.0.0"/>
          <w:lang w:eastAsia="zh-CN"/>
        </w:rPr>
        <w:t>-</w:t>
      </w:r>
      <w:r w:rsidRPr="00EC5BC0">
        <w:t>2: Local Area B</w:t>
      </w:r>
      <w:r w:rsidRPr="00EC5BC0">
        <w:rPr>
          <w:lang w:eastAsia="zh-CN"/>
        </w:rPr>
        <w:t>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0938568C" w14:textId="77777777">
        <w:trPr>
          <w:cantSplit/>
          <w:jc w:val="center"/>
        </w:trPr>
        <w:tc>
          <w:tcPr>
            <w:tcW w:w="2127" w:type="dxa"/>
          </w:tcPr>
          <w:p w14:paraId="1085B32E" w14:textId="77777777" w:rsidR="00AD1B9B" w:rsidRPr="00EC5BC0" w:rsidRDefault="00AD1B9B" w:rsidP="002F3FC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7437B690" w14:textId="77777777" w:rsidR="00AD1B9B" w:rsidRPr="00EC5BC0" w:rsidRDefault="00AD1B9B" w:rsidP="002F3FCD">
            <w:pPr>
              <w:pStyle w:val="TAH"/>
              <w:rPr>
                <w:rFonts w:cs="Arial"/>
                <w:lang w:eastAsia="en-US"/>
              </w:rPr>
            </w:pPr>
            <w:r w:rsidRPr="00EC5BC0">
              <w:rPr>
                <w:rFonts w:cs="Arial"/>
                <w:lang w:eastAsia="en-US"/>
              </w:rPr>
              <w:t>Frequency offset of measurement filter centre frequency, f_offset</w:t>
            </w:r>
          </w:p>
        </w:tc>
        <w:tc>
          <w:tcPr>
            <w:tcW w:w="3455" w:type="dxa"/>
          </w:tcPr>
          <w:p w14:paraId="18639DC3" w14:textId="77777777" w:rsidR="00AD1B9B" w:rsidRPr="00EC5BC0" w:rsidRDefault="003634D5" w:rsidP="002F3FCD">
            <w:pPr>
              <w:pStyle w:val="TAH"/>
              <w:rPr>
                <w:rFonts w:cs="Arial"/>
                <w:lang w:eastAsia="en-US"/>
              </w:rPr>
            </w:pPr>
            <w:r w:rsidRPr="00EC5BC0">
              <w:rPr>
                <w:rFonts w:cs="Arial"/>
                <w:lang w:eastAsia="zh-CN"/>
              </w:rPr>
              <w:t>Test</w:t>
            </w:r>
            <w:r w:rsidR="00AD1B9B" w:rsidRPr="00EC5BC0">
              <w:rPr>
                <w:rFonts w:cs="Arial"/>
                <w:lang w:eastAsia="en-US"/>
              </w:rPr>
              <w:t xml:space="preserve"> requirement</w:t>
            </w:r>
            <w:r w:rsidR="00A062B5" w:rsidRPr="00EC5BC0">
              <w:rPr>
                <w:rFonts w:cs="Arial"/>
                <w:lang w:eastAsia="en-US"/>
              </w:rPr>
              <w:t xml:space="preserve"> (Note 1, 2)</w:t>
            </w:r>
          </w:p>
        </w:tc>
        <w:tc>
          <w:tcPr>
            <w:tcW w:w="1430" w:type="dxa"/>
          </w:tcPr>
          <w:p w14:paraId="40A80799" w14:textId="77777777" w:rsidR="00AD1B9B" w:rsidRPr="00EC5BC0" w:rsidRDefault="00AD1B9B"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357E656" w14:textId="77777777">
        <w:trPr>
          <w:cantSplit/>
          <w:jc w:val="center"/>
        </w:trPr>
        <w:tc>
          <w:tcPr>
            <w:tcW w:w="2127" w:type="dxa"/>
            <w:vAlign w:val="center"/>
          </w:tcPr>
          <w:p w14:paraId="515CE3CB" w14:textId="77777777" w:rsidR="00AD1B9B" w:rsidRPr="00EC5BC0" w:rsidRDefault="00AD1B9B" w:rsidP="002F3FCD">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739BBFA8" w14:textId="77777777" w:rsidR="00AD1B9B" w:rsidRPr="00EC5BC0" w:rsidRDefault="00AD1B9B" w:rsidP="002F3FCD">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391472DD" w14:textId="77777777" w:rsidR="00AD1B9B" w:rsidRPr="00EC5BC0" w:rsidRDefault="00AD1B9B" w:rsidP="002F3FCD">
            <w:pPr>
              <w:pStyle w:val="TAC"/>
              <w:rPr>
                <w:rFonts w:cs="Arial"/>
                <w:lang w:eastAsia="en-US"/>
              </w:rPr>
            </w:pPr>
            <w:r w:rsidRPr="00EC5BC0">
              <w:rPr>
                <w:rFonts w:cs="Arial"/>
                <w:position w:val="-28"/>
                <w:lang w:eastAsia="en-US"/>
              </w:rPr>
              <w:object w:dxaOrig="3660" w:dyaOrig="680" w14:anchorId="3E23F099">
                <v:shape id="_x0000_i1139" type="#_x0000_t75" style="width:165pt;height:30.5pt" o:ole="">
                  <v:imagedata r:id="rId193" o:title=""/>
                </v:shape>
                <o:OLEObject Type="Embed" ProgID="Equation.DSMT4" ShapeID="_x0000_i1139" DrawAspect="Content" ObjectID="_1655279845" r:id="rId194"/>
              </w:object>
            </w:r>
          </w:p>
        </w:tc>
        <w:tc>
          <w:tcPr>
            <w:tcW w:w="1430" w:type="dxa"/>
          </w:tcPr>
          <w:p w14:paraId="26367CA1"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4908C797" w14:textId="77777777">
        <w:trPr>
          <w:cantSplit/>
          <w:jc w:val="center"/>
        </w:trPr>
        <w:tc>
          <w:tcPr>
            <w:tcW w:w="2127" w:type="dxa"/>
          </w:tcPr>
          <w:p w14:paraId="2E2C2D69" w14:textId="77777777" w:rsidR="00AD1B9B" w:rsidRPr="00EC5BC0" w:rsidRDefault="00AD1B9B" w:rsidP="002F3FCD">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FD6E983" w14:textId="77777777" w:rsidR="00AD1B9B" w:rsidRPr="00EC5BC0" w:rsidRDefault="00AD1B9B" w:rsidP="002F3FCD">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22C934A9"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33.5</w:t>
            </w:r>
            <w:r w:rsidRPr="00EC5BC0">
              <w:rPr>
                <w:rFonts w:cs="Arial"/>
                <w:lang w:eastAsia="en-US"/>
              </w:rPr>
              <w:t xml:space="preserve"> dBm</w:t>
            </w:r>
          </w:p>
        </w:tc>
        <w:tc>
          <w:tcPr>
            <w:tcW w:w="1430" w:type="dxa"/>
          </w:tcPr>
          <w:p w14:paraId="1BF60ACB"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EC5BC0" w:rsidRPr="00EC5BC0" w14:paraId="1C9BBD9B" w14:textId="77777777">
        <w:trPr>
          <w:cantSplit/>
          <w:jc w:val="center"/>
        </w:trPr>
        <w:tc>
          <w:tcPr>
            <w:tcW w:w="2127" w:type="dxa"/>
          </w:tcPr>
          <w:p w14:paraId="70DDCE62" w14:textId="77777777" w:rsidR="00AD1B9B" w:rsidRPr="00EC5BC0" w:rsidRDefault="00AD1B9B" w:rsidP="002F3FCD">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08438056" w14:textId="77777777" w:rsidR="00AD1B9B" w:rsidRPr="00EC5BC0" w:rsidRDefault="00AD1B9B" w:rsidP="002F3FCD">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209F2B1A" w14:textId="77777777" w:rsidR="00AD1B9B" w:rsidRPr="00EC5BC0" w:rsidRDefault="00AD1B9B" w:rsidP="002F3FCD">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15453F58" w14:textId="77777777" w:rsidR="00AD1B9B" w:rsidRPr="00EC5BC0" w:rsidRDefault="00AD1B9B" w:rsidP="002F3FCD">
            <w:pPr>
              <w:pStyle w:val="TAC"/>
              <w:rPr>
                <w:rFonts w:cs="Arial"/>
                <w:lang w:eastAsia="en-US"/>
              </w:rPr>
            </w:pPr>
            <w:r w:rsidRPr="00EC5BC0">
              <w:rPr>
                <w:rFonts w:cs="Arial"/>
                <w:lang w:eastAsia="en-US"/>
              </w:rPr>
              <w:t xml:space="preserve">100 kHz </w:t>
            </w:r>
          </w:p>
        </w:tc>
      </w:tr>
      <w:tr w:rsidR="008D179A" w:rsidRPr="00EC5BC0" w14:paraId="7B0A33E6" w14:textId="77777777">
        <w:trPr>
          <w:cantSplit/>
          <w:jc w:val="center"/>
        </w:trPr>
        <w:tc>
          <w:tcPr>
            <w:tcW w:w="9988" w:type="dxa"/>
            <w:gridSpan w:val="4"/>
          </w:tcPr>
          <w:p w14:paraId="1DC5A4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423EB749"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5175EA3A" w14:textId="77777777" w:rsidR="00AD1B9B" w:rsidRPr="00EC5BC0" w:rsidRDefault="00AD1B9B" w:rsidP="00AD1B9B"/>
    <w:p w14:paraId="33A78DA9"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w:t>
      </w:r>
      <w:r w:rsidRPr="00EC5BC0">
        <w:rPr>
          <w:rFonts w:cs="v5.0.0"/>
        </w:rPr>
        <w:t>2</w:t>
      </w:r>
      <w:r w:rsidRPr="00EC5BC0">
        <w:rPr>
          <w:rFonts w:cs="v5.0.0"/>
          <w:lang w:eastAsia="zh-CN"/>
        </w:rPr>
        <w:t>A-</w:t>
      </w:r>
      <w:r w:rsidRPr="00EC5BC0">
        <w:t>2a: Local Area B</w:t>
      </w:r>
      <w:r w:rsidRPr="00EC5BC0">
        <w:rPr>
          <w:lang w:eastAsia="zh-CN"/>
        </w:rPr>
        <w:t>S</w:t>
      </w:r>
      <w:r w:rsidRPr="00EC5BC0">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E5121D9" w14:textId="77777777">
        <w:trPr>
          <w:cantSplit/>
          <w:jc w:val="center"/>
        </w:trPr>
        <w:tc>
          <w:tcPr>
            <w:tcW w:w="2127" w:type="dxa"/>
          </w:tcPr>
          <w:p w14:paraId="3DF25706" w14:textId="77777777" w:rsidR="00AF1747" w:rsidRPr="00EC5BC0" w:rsidRDefault="00AF1747" w:rsidP="00A07874">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150157BA" w14:textId="77777777" w:rsidR="00AF1747" w:rsidRPr="00EC5BC0" w:rsidRDefault="00AF1747" w:rsidP="00A07874">
            <w:pPr>
              <w:pStyle w:val="TAH"/>
              <w:rPr>
                <w:rFonts w:cs="Arial"/>
                <w:lang w:eastAsia="en-US"/>
              </w:rPr>
            </w:pPr>
            <w:r w:rsidRPr="00EC5BC0">
              <w:rPr>
                <w:rFonts w:cs="Arial"/>
                <w:lang w:eastAsia="en-US"/>
              </w:rPr>
              <w:t>Frequency offset of measurement filter centre frequency, f_offset</w:t>
            </w:r>
          </w:p>
        </w:tc>
        <w:tc>
          <w:tcPr>
            <w:tcW w:w="3455" w:type="dxa"/>
          </w:tcPr>
          <w:p w14:paraId="6F8F262D" w14:textId="77777777" w:rsidR="00AF1747" w:rsidRPr="00EC5BC0" w:rsidRDefault="003634D5" w:rsidP="00A07874">
            <w:pPr>
              <w:pStyle w:val="TAH"/>
              <w:rPr>
                <w:rFonts w:cs="Arial"/>
                <w:lang w:eastAsia="en-US"/>
              </w:rPr>
            </w:pPr>
            <w:r w:rsidRPr="00EC5BC0">
              <w:rPr>
                <w:rFonts w:cs="Arial"/>
                <w:lang w:eastAsia="zh-CN"/>
              </w:rPr>
              <w:t>Test</w:t>
            </w:r>
            <w:r w:rsidR="00AF1747" w:rsidRPr="00EC5BC0">
              <w:rPr>
                <w:rFonts w:cs="Arial"/>
                <w:lang w:eastAsia="en-US"/>
              </w:rPr>
              <w:t xml:space="preserve"> requirement</w:t>
            </w:r>
            <w:r w:rsidR="00A062B5" w:rsidRPr="00EC5BC0">
              <w:rPr>
                <w:rFonts w:cs="Arial"/>
                <w:lang w:eastAsia="en-US"/>
              </w:rPr>
              <w:t xml:space="preserve"> (Note 1, 2)</w:t>
            </w:r>
          </w:p>
        </w:tc>
        <w:tc>
          <w:tcPr>
            <w:tcW w:w="1430" w:type="dxa"/>
          </w:tcPr>
          <w:p w14:paraId="61B8819C" w14:textId="77777777" w:rsidR="00AF1747" w:rsidRPr="00EC5BC0" w:rsidRDefault="00AF1747"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A74FA" w14:textId="77777777">
        <w:trPr>
          <w:cantSplit/>
          <w:jc w:val="center"/>
        </w:trPr>
        <w:tc>
          <w:tcPr>
            <w:tcW w:w="2127" w:type="dxa"/>
            <w:vAlign w:val="center"/>
          </w:tcPr>
          <w:p w14:paraId="098C7C6B" w14:textId="77777777" w:rsidR="00AF1747" w:rsidRPr="00EC5BC0" w:rsidRDefault="00AF1747" w:rsidP="00A07874">
            <w:pPr>
              <w:pStyle w:val="TAC"/>
              <w:rPr>
                <w:rFonts w:cs="Arial"/>
                <w:lang w:eastAsia="en-US"/>
              </w:rPr>
            </w:pPr>
            <w:r w:rsidRPr="00EC5BC0">
              <w:rPr>
                <w:rFonts w:cs="Arial"/>
                <w:lang w:eastAsia="en-US"/>
              </w:rPr>
              <w:t xml:space="preserve">0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3 MHz</w:t>
            </w:r>
          </w:p>
        </w:tc>
        <w:tc>
          <w:tcPr>
            <w:tcW w:w="2976" w:type="dxa"/>
            <w:vAlign w:val="center"/>
          </w:tcPr>
          <w:p w14:paraId="6D8DCEA3" w14:textId="77777777" w:rsidR="00AF1747" w:rsidRPr="00EC5BC0" w:rsidRDefault="00AF1747" w:rsidP="00A07874">
            <w:pPr>
              <w:pStyle w:val="TAC"/>
              <w:rPr>
                <w:rFonts w:cs="Arial"/>
                <w:lang w:eastAsia="en-US"/>
              </w:rPr>
            </w:pPr>
            <w:r w:rsidRPr="00EC5BC0">
              <w:rPr>
                <w:rFonts w:cs="Arial"/>
                <w:lang w:eastAsia="en-US"/>
              </w:rPr>
              <w:t xml:space="preserve">0.05 MHz </w:t>
            </w:r>
            <w:r w:rsidRPr="00EC5BC0">
              <w:rPr>
                <w:rFonts w:cs="Arial"/>
                <w:lang w:eastAsia="en-US"/>
              </w:rPr>
              <w:sym w:font="Symbol" w:char="F0A3"/>
            </w:r>
            <w:r w:rsidRPr="00EC5BC0">
              <w:rPr>
                <w:rFonts w:cs="Arial"/>
                <w:lang w:eastAsia="en-US"/>
              </w:rPr>
              <w:t xml:space="preserve"> f_offset &lt; 3.05 MHz</w:t>
            </w:r>
          </w:p>
        </w:tc>
        <w:tc>
          <w:tcPr>
            <w:tcW w:w="3455" w:type="dxa"/>
            <w:vAlign w:val="center"/>
          </w:tcPr>
          <w:p w14:paraId="743D4523" w14:textId="77777777" w:rsidR="00AF1747" w:rsidRPr="00EC5BC0" w:rsidRDefault="00AF1747" w:rsidP="00A07874">
            <w:pPr>
              <w:pStyle w:val="TAC"/>
              <w:rPr>
                <w:rFonts w:cs="Arial"/>
                <w:lang w:eastAsia="en-US"/>
              </w:rPr>
            </w:pPr>
            <w:r w:rsidRPr="00EC5BC0">
              <w:rPr>
                <w:rFonts w:cs="Arial"/>
                <w:position w:val="-28"/>
                <w:lang w:eastAsia="en-US"/>
              </w:rPr>
              <w:object w:dxaOrig="3800" w:dyaOrig="680" w14:anchorId="75545EBD">
                <v:shape id="_x0000_i1140" type="#_x0000_t75" style="width:143.5pt;height:27.5pt" o:ole="" fillcolor="window">
                  <v:imagedata r:id="rId195" o:title=""/>
                </v:shape>
                <o:OLEObject Type="Embed" ProgID="Equation.3" ShapeID="_x0000_i1140" DrawAspect="Content" ObjectID="_1655279846" r:id="rId196"/>
              </w:object>
            </w:r>
          </w:p>
        </w:tc>
        <w:tc>
          <w:tcPr>
            <w:tcW w:w="1430" w:type="dxa"/>
          </w:tcPr>
          <w:p w14:paraId="26DDDE00"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637C4D9D" w14:textId="77777777">
        <w:trPr>
          <w:cantSplit/>
          <w:jc w:val="center"/>
        </w:trPr>
        <w:tc>
          <w:tcPr>
            <w:tcW w:w="2127" w:type="dxa"/>
          </w:tcPr>
          <w:p w14:paraId="48865F88" w14:textId="77777777" w:rsidR="00AF1747" w:rsidRPr="00EC5BC0" w:rsidRDefault="00AF1747" w:rsidP="00A07874">
            <w:pPr>
              <w:pStyle w:val="TAC"/>
              <w:rPr>
                <w:rFonts w:cs="Arial"/>
                <w:lang w:eastAsia="en-US"/>
              </w:rPr>
            </w:pPr>
            <w:r w:rsidRPr="00EC5BC0">
              <w:rPr>
                <w:rFonts w:cs="Arial"/>
                <w:lang w:eastAsia="en-US"/>
              </w:rPr>
              <w:t xml:space="preserve">3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 &lt; 6 MHz</w:t>
            </w:r>
          </w:p>
        </w:tc>
        <w:tc>
          <w:tcPr>
            <w:tcW w:w="2976" w:type="dxa"/>
          </w:tcPr>
          <w:p w14:paraId="660BAD89" w14:textId="77777777" w:rsidR="00AF1747" w:rsidRPr="00EC5BC0" w:rsidRDefault="00AF1747" w:rsidP="00A07874">
            <w:pPr>
              <w:pStyle w:val="TAC"/>
              <w:rPr>
                <w:rFonts w:cs="Arial"/>
                <w:lang w:eastAsia="en-US"/>
              </w:rPr>
            </w:pPr>
            <w:r w:rsidRPr="00EC5BC0">
              <w:rPr>
                <w:rFonts w:cs="Arial"/>
                <w:lang w:eastAsia="en-US"/>
              </w:rPr>
              <w:t xml:space="preserve">3.05 MHz </w:t>
            </w:r>
            <w:r w:rsidRPr="00EC5BC0">
              <w:rPr>
                <w:rFonts w:cs="Arial"/>
                <w:lang w:eastAsia="en-US"/>
              </w:rPr>
              <w:sym w:font="Symbol" w:char="F0A3"/>
            </w:r>
            <w:r w:rsidRPr="00EC5BC0">
              <w:rPr>
                <w:rFonts w:cs="Arial"/>
                <w:lang w:eastAsia="en-US"/>
              </w:rPr>
              <w:t xml:space="preserve"> f_offset &lt; 6.05 MHz</w:t>
            </w:r>
          </w:p>
        </w:tc>
        <w:tc>
          <w:tcPr>
            <w:tcW w:w="3455" w:type="dxa"/>
          </w:tcPr>
          <w:p w14:paraId="690D456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33.2</w:t>
            </w:r>
            <w:r w:rsidRPr="00EC5BC0">
              <w:rPr>
                <w:rFonts w:cs="Arial"/>
                <w:lang w:eastAsia="en-US"/>
              </w:rPr>
              <w:t xml:space="preserve"> dBm</w:t>
            </w:r>
          </w:p>
        </w:tc>
        <w:tc>
          <w:tcPr>
            <w:tcW w:w="1430" w:type="dxa"/>
          </w:tcPr>
          <w:p w14:paraId="3D2C31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0FED6522" w14:textId="77777777">
        <w:trPr>
          <w:cantSplit/>
          <w:jc w:val="center"/>
        </w:trPr>
        <w:tc>
          <w:tcPr>
            <w:tcW w:w="2127" w:type="dxa"/>
          </w:tcPr>
          <w:p w14:paraId="32BA5DD9" w14:textId="77777777" w:rsidR="00AF1747" w:rsidRPr="00EC5BC0" w:rsidRDefault="00AF1747" w:rsidP="00A07874">
            <w:pPr>
              <w:pStyle w:val="TAC"/>
              <w:rPr>
                <w:rFonts w:cs="Arial"/>
                <w:lang w:eastAsia="en-US"/>
              </w:rPr>
            </w:pPr>
            <w:r w:rsidRPr="00EC5BC0">
              <w:rPr>
                <w:rFonts w:cs="Arial"/>
                <w:lang w:eastAsia="en-US"/>
              </w:rPr>
              <w:t xml:space="preserve">6 MHz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2AF1132" w14:textId="77777777" w:rsidR="00AF1747" w:rsidRPr="00EC5BC0" w:rsidRDefault="00AF1747" w:rsidP="00A07874">
            <w:pPr>
              <w:pStyle w:val="TAC"/>
              <w:rPr>
                <w:rFonts w:cs="Arial"/>
                <w:lang w:eastAsia="en-US"/>
              </w:rPr>
            </w:pPr>
            <w:r w:rsidRPr="00EC5BC0">
              <w:rPr>
                <w:rFonts w:cs="Arial"/>
                <w:lang w:eastAsia="en-US"/>
              </w:rPr>
              <w:t xml:space="preserve">6.05 MHz </w:t>
            </w:r>
            <w:r w:rsidRPr="00EC5BC0">
              <w:rPr>
                <w:rFonts w:cs="Arial"/>
                <w:lang w:eastAsia="en-US"/>
              </w:rPr>
              <w:sym w:font="Symbol" w:char="F0A3"/>
            </w:r>
            <w:r w:rsidRPr="00EC5BC0">
              <w:rPr>
                <w:rFonts w:cs="Arial"/>
                <w:lang w:eastAsia="en-US"/>
              </w:rPr>
              <w:t xml:space="preserve"> f_offset &lt; f_offset</w:t>
            </w:r>
            <w:r w:rsidRPr="00EC5BC0">
              <w:rPr>
                <w:rFonts w:cs="Arial"/>
                <w:vertAlign w:val="subscript"/>
                <w:lang w:eastAsia="en-US"/>
              </w:rPr>
              <w:t>max</w:t>
            </w:r>
            <w:r w:rsidRPr="00EC5BC0">
              <w:rPr>
                <w:rFonts w:cs="Arial"/>
                <w:lang w:eastAsia="en-US"/>
              </w:rPr>
              <w:t xml:space="preserve"> </w:t>
            </w:r>
          </w:p>
        </w:tc>
        <w:tc>
          <w:tcPr>
            <w:tcW w:w="3455" w:type="dxa"/>
          </w:tcPr>
          <w:p w14:paraId="013369F5"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35</w:t>
            </w:r>
            <w:r w:rsidRPr="00EC5BC0">
              <w:rPr>
                <w:rFonts w:cs="Arial"/>
                <w:lang w:eastAsia="en-US"/>
              </w:rPr>
              <w:t xml:space="preserve"> dBm</w:t>
            </w:r>
          </w:p>
        </w:tc>
        <w:tc>
          <w:tcPr>
            <w:tcW w:w="1430" w:type="dxa"/>
          </w:tcPr>
          <w:p w14:paraId="2C7497B9"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8D179A" w:rsidRPr="00EC5BC0" w14:paraId="7E6CF7EB" w14:textId="77777777">
        <w:trPr>
          <w:cantSplit/>
          <w:jc w:val="center"/>
        </w:trPr>
        <w:tc>
          <w:tcPr>
            <w:tcW w:w="9988" w:type="dxa"/>
            <w:gridSpan w:val="4"/>
          </w:tcPr>
          <w:p w14:paraId="214D8EED"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-35 dBm/100 kHz.</w:t>
            </w:r>
          </w:p>
          <w:p w14:paraId="3770D375"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 &lt; 20MHz the test requirement within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13B7E" w:rsidRPr="00EC5BC0">
              <w:rPr>
                <w:rFonts w:cs="Arial"/>
                <w:lang w:eastAsia="en-US"/>
              </w:rPr>
              <w:t>I</w:t>
            </w:r>
            <w:r w:rsidRPr="00EC5BC0">
              <w:rPr>
                <w:rFonts w:cs="Arial"/>
                <w:lang w:eastAsia="en-US"/>
              </w:rPr>
              <w:t xml:space="preserve">nter RF </w:t>
            </w:r>
            <w:r w:rsidR="00113B7E" w:rsidRPr="00EC5BC0">
              <w:rPr>
                <w:rFonts w:cs="Arial"/>
                <w:lang w:eastAsia="en-US"/>
              </w:rPr>
              <w:t>B</w:t>
            </w:r>
            <w:r w:rsidRPr="00EC5BC0">
              <w:rPr>
                <w:rFonts w:cs="Arial"/>
                <w:lang w:eastAsia="en-US"/>
              </w:rPr>
              <w:t>andwidth gap.</w:t>
            </w:r>
          </w:p>
        </w:tc>
      </w:tr>
    </w:tbl>
    <w:p w14:paraId="356FF4BF" w14:textId="77777777" w:rsidR="00AF1747" w:rsidRPr="00EC5BC0" w:rsidRDefault="00AF1747" w:rsidP="00AD1B9B"/>
    <w:p w14:paraId="230D1F53" w14:textId="77777777" w:rsidR="00AD1B9B" w:rsidRPr="00EC5BC0" w:rsidRDefault="00AD1B9B" w:rsidP="00AD1B9B">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w:t>
        </w:r>
        <w:r w:rsidRPr="00EC5BC0">
          <w:rPr>
            <w:rFonts w:cs="v5.0.0"/>
            <w:lang w:eastAsia="zh-CN"/>
          </w:rPr>
          <w:t>6</w:t>
        </w:r>
        <w:r w:rsidRPr="00EC5BC0">
          <w:rPr>
            <w:rFonts w:cs="v5.0.0"/>
          </w:rPr>
          <w:t>.</w:t>
        </w:r>
        <w:r w:rsidRPr="00EC5BC0">
          <w:rPr>
            <w:rFonts w:cs="v5.0.0"/>
            <w:lang w:eastAsia="zh-CN"/>
          </w:rPr>
          <w:t>3</w:t>
        </w:r>
      </w:smartTag>
      <w:r w:rsidRPr="00EC5BC0">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EC5BC0">
          <w:rPr>
            <w:rFonts w:cs="v5.0.0"/>
            <w:lang w:eastAsia="zh-CN"/>
          </w:rPr>
          <w:t>5.2A</w:t>
        </w:r>
      </w:smartTag>
      <w:r w:rsidRPr="00EC5BC0">
        <w:rPr>
          <w:rFonts w:cs="v5.0.0"/>
          <w:lang w:eastAsia="zh-CN"/>
        </w:rPr>
        <w:t>-</w:t>
      </w:r>
      <w:r w:rsidRPr="00EC5BC0">
        <w:t>3: Local Area B</w:t>
      </w:r>
      <w:r w:rsidRPr="00EC5BC0">
        <w:rPr>
          <w:lang w:eastAsia="zh-CN"/>
        </w:rPr>
        <w:t>S</w:t>
      </w:r>
      <w:r w:rsidRPr="00EC5BC0">
        <w:t xml:space="preserve"> operating band unwanted emission limits for 5, 10, 15 and 20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491ED27" w14:textId="77777777">
        <w:trPr>
          <w:cantSplit/>
          <w:jc w:val="center"/>
        </w:trPr>
        <w:tc>
          <w:tcPr>
            <w:tcW w:w="2127" w:type="dxa"/>
          </w:tcPr>
          <w:p w14:paraId="4977881F" w14:textId="77777777" w:rsidR="00AD1B9B" w:rsidRPr="00EC5BC0" w:rsidRDefault="00AD1B9B" w:rsidP="001B59FD">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9ADE65B" w14:textId="77777777" w:rsidR="00AD1B9B" w:rsidRPr="00EC5BC0" w:rsidRDefault="00AD1B9B" w:rsidP="001B59FD">
            <w:pPr>
              <w:pStyle w:val="TAH"/>
              <w:rPr>
                <w:rFonts w:cs="v5.0.0"/>
                <w:lang w:eastAsia="en-US"/>
              </w:rPr>
            </w:pPr>
            <w:r w:rsidRPr="00EC5BC0">
              <w:rPr>
                <w:rFonts w:cs="v5.0.0"/>
                <w:lang w:eastAsia="en-US"/>
              </w:rPr>
              <w:t>Frequency offset of measurement filter centre frequency, f_offset</w:t>
            </w:r>
          </w:p>
        </w:tc>
        <w:tc>
          <w:tcPr>
            <w:tcW w:w="3455" w:type="dxa"/>
          </w:tcPr>
          <w:p w14:paraId="6F6AE368" w14:textId="77777777" w:rsidR="00AD1B9B" w:rsidRPr="00EC5BC0" w:rsidRDefault="003634D5" w:rsidP="001B59FD">
            <w:pPr>
              <w:pStyle w:val="TAH"/>
              <w:rPr>
                <w:rFonts w:cs="v5.0.0"/>
                <w:lang w:eastAsia="en-US"/>
              </w:rPr>
            </w:pPr>
            <w:r w:rsidRPr="00EC5BC0">
              <w:rPr>
                <w:rFonts w:cs="Arial"/>
                <w:lang w:eastAsia="zh-CN"/>
              </w:rPr>
              <w:t>Test</w:t>
            </w:r>
            <w:r w:rsidR="00AD1B9B" w:rsidRPr="00EC5BC0">
              <w:rPr>
                <w:rFonts w:cs="v5.0.0"/>
                <w:lang w:eastAsia="en-US"/>
              </w:rPr>
              <w:t xml:space="preserve"> requirement</w:t>
            </w:r>
            <w:r w:rsidR="00A062B5" w:rsidRPr="00EC5BC0">
              <w:rPr>
                <w:rFonts w:cs="v5.0.0"/>
                <w:lang w:eastAsia="en-US"/>
              </w:rPr>
              <w:t xml:space="preserve"> (Note 1, 2)</w:t>
            </w:r>
          </w:p>
        </w:tc>
        <w:tc>
          <w:tcPr>
            <w:tcW w:w="1430" w:type="dxa"/>
          </w:tcPr>
          <w:p w14:paraId="72A30F61" w14:textId="77777777" w:rsidR="00AD1B9B" w:rsidRPr="00EC5BC0" w:rsidRDefault="00AD1B9B"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59AFB84" w14:textId="77777777">
        <w:trPr>
          <w:cantSplit/>
          <w:jc w:val="center"/>
        </w:trPr>
        <w:tc>
          <w:tcPr>
            <w:tcW w:w="2127" w:type="dxa"/>
          </w:tcPr>
          <w:p w14:paraId="1D43E72F" w14:textId="77777777" w:rsidR="00AD1B9B" w:rsidRPr="00EC5BC0" w:rsidRDefault="00AD1B9B" w:rsidP="001B59FD">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5108ACD9" w14:textId="77777777" w:rsidR="00AD1B9B" w:rsidRPr="00EC5BC0" w:rsidRDefault="00AD1B9B" w:rsidP="001B59F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54DBD234" w14:textId="77777777" w:rsidR="00AD1B9B" w:rsidRPr="00EC5BC0" w:rsidRDefault="00AD1B9B" w:rsidP="001B59FD">
            <w:pPr>
              <w:pStyle w:val="TAC"/>
              <w:rPr>
                <w:rFonts w:cs="Arial"/>
                <w:lang w:eastAsia="en-US"/>
              </w:rPr>
            </w:pPr>
            <w:r w:rsidRPr="00EC5BC0">
              <w:rPr>
                <w:rFonts w:cs="Arial"/>
                <w:position w:val="-28"/>
                <w:lang w:eastAsia="en-US"/>
              </w:rPr>
              <w:object w:dxaOrig="3560" w:dyaOrig="680" w14:anchorId="39402DD0">
                <v:shape id="_x0000_i1141" type="#_x0000_t75" style="width:160.5pt;height:30.5pt" o:ole="">
                  <v:imagedata r:id="rId197" o:title=""/>
                </v:shape>
                <o:OLEObject Type="Embed" ProgID="Equation.DSMT4" ShapeID="_x0000_i1141" DrawAspect="Content" ObjectID="_1655279847" r:id="rId198"/>
              </w:object>
            </w:r>
          </w:p>
        </w:tc>
        <w:tc>
          <w:tcPr>
            <w:tcW w:w="1430" w:type="dxa"/>
          </w:tcPr>
          <w:p w14:paraId="6888DD34"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EC5BC0" w:rsidRPr="00EC5BC0" w14:paraId="310D167D" w14:textId="77777777">
        <w:trPr>
          <w:cantSplit/>
          <w:jc w:val="center"/>
        </w:trPr>
        <w:tc>
          <w:tcPr>
            <w:tcW w:w="2127" w:type="dxa"/>
          </w:tcPr>
          <w:p w14:paraId="05AFD8D0" w14:textId="77777777" w:rsidR="00AD1B9B" w:rsidRPr="00EC5BC0" w:rsidRDefault="00AD1B9B" w:rsidP="001B59FD">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14:paraId="461D5F94" w14:textId="77777777" w:rsidR="00AD1B9B" w:rsidRPr="00EC5BC0" w:rsidRDefault="00AD1B9B" w:rsidP="001B59FD">
            <w:pPr>
              <w:rPr>
                <w:rFonts w:cs="v5.0.0"/>
              </w:rPr>
            </w:pPr>
            <w:r w:rsidRPr="00EC5BC0">
              <w:rPr>
                <w:rFonts w:cs="v5.0.0"/>
              </w:rPr>
              <w:t xml:space="preserve">min(10 MHz, </w:t>
            </w:r>
            <w:r w:rsidRPr="00EC5BC0">
              <w:sym w:font="Symbol" w:char="F044"/>
            </w:r>
            <w:r w:rsidRPr="00EC5BC0">
              <w:t>f</w:t>
            </w:r>
            <w:r w:rsidRPr="00EC5BC0">
              <w:rPr>
                <w:vertAlign w:val="subscript"/>
              </w:rPr>
              <w:t>max</w:t>
            </w:r>
            <w:r w:rsidRPr="00EC5BC0">
              <w:rPr>
                <w:rFonts w:cs="v5.0.0"/>
              </w:rPr>
              <w:t>)</w:t>
            </w:r>
          </w:p>
        </w:tc>
        <w:tc>
          <w:tcPr>
            <w:tcW w:w="2976" w:type="dxa"/>
          </w:tcPr>
          <w:p w14:paraId="6FE89D8F" w14:textId="77777777" w:rsidR="00AD1B9B" w:rsidRPr="00EC5BC0" w:rsidRDefault="00AD1B9B" w:rsidP="001B59F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49F16D43" w14:textId="77777777" w:rsidR="00AD1B9B" w:rsidRPr="00EC5BC0" w:rsidRDefault="00AD1B9B" w:rsidP="001B59FD">
            <w:pPr>
              <w:rPr>
                <w:rFonts w:cs="v5.0.0"/>
              </w:rPr>
            </w:pPr>
            <w:r w:rsidRPr="00EC5BC0">
              <w:rPr>
                <w:rFonts w:cs="v5.0.0"/>
              </w:rPr>
              <w:t>min(10.05 MHz, f_offset</w:t>
            </w:r>
            <w:r w:rsidRPr="00EC5BC0">
              <w:rPr>
                <w:rFonts w:cs="v5.0.0"/>
                <w:vertAlign w:val="subscript"/>
              </w:rPr>
              <w:t>max</w:t>
            </w:r>
            <w:r w:rsidRPr="00EC5BC0">
              <w:rPr>
                <w:rFonts w:cs="v5.0.0"/>
              </w:rPr>
              <w:t>)</w:t>
            </w:r>
          </w:p>
        </w:tc>
        <w:tc>
          <w:tcPr>
            <w:tcW w:w="3455" w:type="dxa"/>
          </w:tcPr>
          <w:p w14:paraId="4DF975FC" w14:textId="77777777" w:rsidR="00AD1B9B" w:rsidRPr="00EC5BC0" w:rsidRDefault="00AD1B9B" w:rsidP="001B59FD">
            <w:pPr>
              <w:jc w:val="center"/>
            </w:pPr>
            <w:r w:rsidRPr="00EC5BC0">
              <w:t>-</w:t>
            </w:r>
            <w:r w:rsidRPr="00EC5BC0">
              <w:rPr>
                <w:lang w:eastAsia="zh-CN"/>
              </w:rPr>
              <w:t>35.5</w:t>
            </w:r>
            <w:r w:rsidRPr="00EC5BC0">
              <w:t xml:space="preserve"> dBm</w:t>
            </w:r>
          </w:p>
        </w:tc>
        <w:tc>
          <w:tcPr>
            <w:tcW w:w="1430" w:type="dxa"/>
          </w:tcPr>
          <w:p w14:paraId="76302BCC" w14:textId="77777777" w:rsidR="00AD1B9B" w:rsidRPr="00EC5BC0" w:rsidRDefault="00AD1B9B" w:rsidP="001B59FD">
            <w:pPr>
              <w:jc w:val="center"/>
              <w:rPr>
                <w:lang w:eastAsia="zh-CN"/>
              </w:rPr>
            </w:pPr>
            <w:r w:rsidRPr="00EC5BC0">
              <w:t>100 kHz</w:t>
            </w:r>
          </w:p>
        </w:tc>
      </w:tr>
      <w:tr w:rsidR="00EC5BC0" w:rsidRPr="00EC5BC0" w14:paraId="12C8A2EF" w14:textId="77777777">
        <w:trPr>
          <w:cantSplit/>
          <w:jc w:val="center"/>
        </w:trPr>
        <w:tc>
          <w:tcPr>
            <w:tcW w:w="2127" w:type="dxa"/>
          </w:tcPr>
          <w:p w14:paraId="5E248A1B" w14:textId="77777777" w:rsidR="00AD1B9B" w:rsidRPr="00EC5BC0" w:rsidRDefault="00AD1B9B" w:rsidP="001B59F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3AD31FB3" w14:textId="77777777" w:rsidR="00AD1B9B" w:rsidRPr="00EC5BC0" w:rsidRDefault="00AD1B9B" w:rsidP="001B59F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73F376" w14:textId="77777777" w:rsidR="00AD1B9B" w:rsidRPr="00EC5BC0" w:rsidRDefault="00AD1B9B"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0B4FE31E" w14:textId="77777777" w:rsidR="00AD1B9B" w:rsidRPr="00EC5BC0" w:rsidRDefault="00AD1B9B" w:rsidP="001B59FD">
            <w:pPr>
              <w:pStyle w:val="TAC"/>
              <w:rPr>
                <w:rFonts w:cs="Arial"/>
                <w:lang w:eastAsia="en-US"/>
              </w:rPr>
            </w:pPr>
            <w:r w:rsidRPr="00EC5BC0">
              <w:rPr>
                <w:rFonts w:cs="Arial"/>
                <w:lang w:eastAsia="en-US"/>
              </w:rPr>
              <w:t xml:space="preserve">100 kHz </w:t>
            </w:r>
          </w:p>
        </w:tc>
      </w:tr>
      <w:tr w:rsidR="008D179A" w:rsidRPr="00EC5BC0" w14:paraId="76E89909" w14:textId="77777777">
        <w:trPr>
          <w:cantSplit/>
          <w:jc w:val="center"/>
        </w:trPr>
        <w:tc>
          <w:tcPr>
            <w:tcW w:w="9988" w:type="dxa"/>
            <w:gridSpan w:val="4"/>
          </w:tcPr>
          <w:p w14:paraId="361F64AB"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6D65D6A6"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5443DC7D" w14:textId="77777777" w:rsidR="00C02599" w:rsidRPr="00EC5BC0" w:rsidRDefault="00C02599" w:rsidP="00C02599">
      <w:pPr>
        <w:rPr>
          <w:lang w:eastAsia="zh-CN"/>
        </w:rPr>
      </w:pPr>
    </w:p>
    <w:p w14:paraId="4A6E88BE" w14:textId="77777777" w:rsidR="00AF1747" w:rsidRPr="00EC5BC0" w:rsidRDefault="00AF1747" w:rsidP="00AF1747">
      <w:pPr>
        <w:pStyle w:val="TH"/>
        <w:rPr>
          <w:rFonts w:cs="v5.0.0"/>
        </w:rPr>
      </w:pPr>
      <w:r w:rsidRPr="00EC5BC0">
        <w:t xml:space="preserve">Table </w:t>
      </w:r>
      <w:r w:rsidRPr="00EC5BC0">
        <w:rPr>
          <w:rFonts w:cs="v5.0.0"/>
        </w:rPr>
        <w:t>6.</w:t>
      </w:r>
      <w:r w:rsidRPr="00EC5BC0">
        <w:rPr>
          <w:rFonts w:cs="v5.0.0"/>
          <w:lang w:eastAsia="zh-CN"/>
        </w:rPr>
        <w:t>6</w:t>
      </w:r>
      <w:r w:rsidRPr="00EC5BC0">
        <w:rPr>
          <w:rFonts w:cs="v5.0.0"/>
        </w:rPr>
        <w:t>.</w:t>
      </w:r>
      <w:r w:rsidRPr="00EC5BC0">
        <w:rPr>
          <w:rFonts w:cs="v5.0.0"/>
          <w:lang w:eastAsia="zh-CN"/>
        </w:rPr>
        <w:t>3</w:t>
      </w:r>
      <w:r w:rsidRPr="00EC5BC0">
        <w:rPr>
          <w:rFonts w:cs="v5.0.0"/>
        </w:rPr>
        <w:t>.</w:t>
      </w:r>
      <w:r w:rsidRPr="00EC5BC0">
        <w:rPr>
          <w:rFonts w:cs="v5.0.0"/>
          <w:lang w:eastAsia="zh-CN"/>
        </w:rPr>
        <w:t>5.2A-</w:t>
      </w:r>
      <w:r w:rsidRPr="00EC5BC0">
        <w:t>3a: Local Area B</w:t>
      </w:r>
      <w:r w:rsidRPr="00EC5BC0">
        <w:rPr>
          <w:lang w:eastAsia="zh-CN"/>
        </w:rPr>
        <w:t>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E06BFF9" w14:textId="77777777">
        <w:trPr>
          <w:cantSplit/>
          <w:jc w:val="center"/>
        </w:trPr>
        <w:tc>
          <w:tcPr>
            <w:tcW w:w="2127" w:type="dxa"/>
          </w:tcPr>
          <w:p w14:paraId="0D80B8FE"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1E45A531"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0DF1620"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r w:rsidR="00A062B5" w:rsidRPr="00EC5BC0">
              <w:rPr>
                <w:rFonts w:cs="v5.0.0"/>
                <w:lang w:eastAsia="en-US"/>
              </w:rPr>
              <w:t xml:space="preserve"> (Note 1, 2)</w:t>
            </w:r>
          </w:p>
        </w:tc>
        <w:tc>
          <w:tcPr>
            <w:tcW w:w="1430" w:type="dxa"/>
          </w:tcPr>
          <w:p w14:paraId="3960B4D9"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47897096" w14:textId="77777777">
        <w:trPr>
          <w:cantSplit/>
          <w:jc w:val="center"/>
        </w:trPr>
        <w:tc>
          <w:tcPr>
            <w:tcW w:w="2127" w:type="dxa"/>
          </w:tcPr>
          <w:p w14:paraId="73FF96CF"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2F497DDC"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16E21BC" w14:textId="77777777" w:rsidR="00AF1747" w:rsidRPr="00EC5BC0" w:rsidRDefault="00AF1747" w:rsidP="00A07874">
            <w:pPr>
              <w:pStyle w:val="TAC"/>
              <w:rPr>
                <w:rFonts w:cs="Arial"/>
                <w:lang w:eastAsia="en-US"/>
              </w:rPr>
            </w:pPr>
            <w:r w:rsidRPr="00EC5BC0">
              <w:rPr>
                <w:rFonts w:cs="Arial"/>
                <w:position w:val="-28"/>
                <w:lang w:eastAsia="en-US"/>
              </w:rPr>
              <w:object w:dxaOrig="3700" w:dyaOrig="680" w14:anchorId="11AE44C9">
                <v:shape id="_x0000_i1142" type="#_x0000_t75" style="width:139pt;height:27.5pt" o:ole="" fillcolor="window">
                  <v:imagedata r:id="rId199" o:title=""/>
                </v:shape>
                <o:OLEObject Type="Embed" ProgID="Equation.3" ShapeID="_x0000_i1142" DrawAspect="Content" ObjectID="_1655279848" r:id="rId200"/>
              </w:object>
            </w:r>
          </w:p>
        </w:tc>
        <w:tc>
          <w:tcPr>
            <w:tcW w:w="1430" w:type="dxa"/>
          </w:tcPr>
          <w:p w14:paraId="1A299017"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2B6B21A2" w14:textId="77777777">
        <w:trPr>
          <w:cantSplit/>
          <w:jc w:val="center"/>
        </w:trPr>
        <w:tc>
          <w:tcPr>
            <w:tcW w:w="2127" w:type="dxa"/>
          </w:tcPr>
          <w:p w14:paraId="7EB1071A" w14:textId="77777777" w:rsidR="00AF1747" w:rsidRPr="00EC5BC0" w:rsidRDefault="00AF1747" w:rsidP="00A07874">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w:t>
            </w:r>
          </w:p>
          <w:p w14:paraId="686A5DC3" w14:textId="77777777" w:rsidR="00AF1747" w:rsidRPr="00EC5BC0" w:rsidRDefault="00AF1747" w:rsidP="00A07874">
            <w:pPr>
              <w:rPr>
                <w:rFonts w:cs="v5.0.0"/>
              </w:rPr>
            </w:pPr>
            <w:r w:rsidRPr="00EC5BC0">
              <w:rPr>
                <w:rFonts w:cs="v5.0.0"/>
              </w:rPr>
              <w:t xml:space="preserve">min(10 MHz, </w:t>
            </w:r>
            <w:r w:rsidRPr="00EC5BC0">
              <w:sym w:font="Symbol" w:char="F044"/>
            </w:r>
            <w:r w:rsidRPr="00EC5BC0">
              <w:t>f</w:t>
            </w:r>
            <w:r w:rsidRPr="00EC5BC0">
              <w:rPr>
                <w:vertAlign w:val="subscript"/>
              </w:rPr>
              <w:t>max</w:t>
            </w:r>
            <w:r w:rsidRPr="00EC5BC0">
              <w:rPr>
                <w:rFonts w:cs="v5.0.0"/>
              </w:rPr>
              <w:t>)</w:t>
            </w:r>
          </w:p>
        </w:tc>
        <w:tc>
          <w:tcPr>
            <w:tcW w:w="2976" w:type="dxa"/>
          </w:tcPr>
          <w:p w14:paraId="539C02A4" w14:textId="77777777" w:rsidR="00AF1747" w:rsidRPr="00EC5BC0" w:rsidRDefault="00AF1747"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w:t>
            </w:r>
          </w:p>
          <w:p w14:paraId="231E30A3" w14:textId="77777777" w:rsidR="00AF1747" w:rsidRPr="00EC5BC0" w:rsidRDefault="00AF1747" w:rsidP="00A07874">
            <w:pPr>
              <w:rPr>
                <w:rFonts w:cs="v5.0.0"/>
              </w:rPr>
            </w:pPr>
            <w:r w:rsidRPr="00EC5BC0">
              <w:rPr>
                <w:rFonts w:cs="v5.0.0"/>
              </w:rPr>
              <w:t>min(10.05 MHz, f_offset</w:t>
            </w:r>
            <w:r w:rsidRPr="00EC5BC0">
              <w:rPr>
                <w:rFonts w:cs="v5.0.0"/>
                <w:vertAlign w:val="subscript"/>
              </w:rPr>
              <w:t>max</w:t>
            </w:r>
            <w:r w:rsidRPr="00EC5BC0">
              <w:rPr>
                <w:rFonts w:cs="v5.0.0"/>
              </w:rPr>
              <w:t>)</w:t>
            </w:r>
          </w:p>
        </w:tc>
        <w:tc>
          <w:tcPr>
            <w:tcW w:w="3455" w:type="dxa"/>
          </w:tcPr>
          <w:p w14:paraId="583C95A2" w14:textId="77777777" w:rsidR="00AF1747" w:rsidRPr="00EC5BC0" w:rsidRDefault="00AF1747" w:rsidP="00AF1747">
            <w:pPr>
              <w:pStyle w:val="TAC"/>
              <w:rPr>
                <w:rFonts w:cs="Arial"/>
                <w:lang w:eastAsia="en-US"/>
              </w:rPr>
            </w:pPr>
            <w:r w:rsidRPr="00EC5BC0">
              <w:rPr>
                <w:rFonts w:cs="Arial"/>
                <w:lang w:eastAsia="en-US"/>
              </w:rPr>
              <w:t>-35.2 dBm</w:t>
            </w:r>
          </w:p>
        </w:tc>
        <w:tc>
          <w:tcPr>
            <w:tcW w:w="1430" w:type="dxa"/>
          </w:tcPr>
          <w:p w14:paraId="27455F70" w14:textId="77777777" w:rsidR="00AF1747" w:rsidRPr="00EC5BC0" w:rsidRDefault="00AF1747" w:rsidP="00AF1747">
            <w:pPr>
              <w:pStyle w:val="TAC"/>
              <w:rPr>
                <w:rFonts w:cs="Arial"/>
                <w:lang w:eastAsia="en-US"/>
              </w:rPr>
            </w:pPr>
            <w:r w:rsidRPr="00EC5BC0">
              <w:rPr>
                <w:rFonts w:cs="Arial"/>
                <w:lang w:eastAsia="en-US"/>
              </w:rPr>
              <w:t>100 kHz</w:t>
            </w:r>
          </w:p>
        </w:tc>
      </w:tr>
      <w:tr w:rsidR="00EC5BC0" w:rsidRPr="00EC5BC0" w14:paraId="53193FED" w14:textId="77777777">
        <w:trPr>
          <w:cantSplit/>
          <w:jc w:val="center"/>
        </w:trPr>
        <w:tc>
          <w:tcPr>
            <w:tcW w:w="2127" w:type="dxa"/>
          </w:tcPr>
          <w:p w14:paraId="47F60471" w14:textId="77777777" w:rsidR="00AF1747" w:rsidRPr="00EC5BC0" w:rsidRDefault="00AF1747"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44152C8E" w14:textId="77777777" w:rsidR="00AF1747" w:rsidRPr="00EC5BC0" w:rsidRDefault="00AF1747" w:rsidP="00A07874">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7B5B24B1" w14:textId="77777777" w:rsidR="00AF1747" w:rsidRPr="00EC5BC0" w:rsidRDefault="00AF1747" w:rsidP="003F2BAC">
            <w:pPr>
              <w:pStyle w:val="TAC"/>
              <w:rPr>
                <w:rFonts w:cs="Arial"/>
                <w:lang w:eastAsia="en-US"/>
              </w:rPr>
            </w:pPr>
            <w:r w:rsidRPr="00EC5BC0">
              <w:rPr>
                <w:rFonts w:cs="Arial"/>
                <w:lang w:eastAsia="en-US"/>
              </w:rPr>
              <w:t>-</w:t>
            </w:r>
            <w:r w:rsidRPr="00EC5BC0">
              <w:rPr>
                <w:rFonts w:cs="Arial"/>
                <w:lang w:eastAsia="zh-CN"/>
              </w:rPr>
              <w:t>37</w:t>
            </w:r>
            <w:r w:rsidRPr="00EC5BC0">
              <w:rPr>
                <w:rFonts w:cs="Arial"/>
                <w:lang w:eastAsia="en-US"/>
              </w:rPr>
              <w:t xml:space="preserve"> dBm (Note </w:t>
            </w:r>
            <w:r w:rsidR="003F2BAC" w:rsidRPr="00EC5BC0">
              <w:rPr>
                <w:rFonts w:cs="Arial"/>
                <w:lang w:eastAsia="en-US"/>
              </w:rPr>
              <w:t>9</w:t>
            </w:r>
            <w:r w:rsidRPr="00EC5BC0">
              <w:rPr>
                <w:rFonts w:cs="Arial"/>
                <w:lang w:eastAsia="en-US"/>
              </w:rPr>
              <w:t>)</w:t>
            </w:r>
          </w:p>
        </w:tc>
        <w:tc>
          <w:tcPr>
            <w:tcW w:w="1430" w:type="dxa"/>
          </w:tcPr>
          <w:p w14:paraId="729B83B9" w14:textId="77777777" w:rsidR="00AF1747" w:rsidRPr="00EC5BC0" w:rsidRDefault="00AF1747" w:rsidP="00AF1747">
            <w:pPr>
              <w:pStyle w:val="TAC"/>
              <w:rPr>
                <w:rFonts w:cs="Arial"/>
                <w:lang w:eastAsia="en-US"/>
              </w:rPr>
            </w:pPr>
            <w:r w:rsidRPr="00EC5BC0">
              <w:rPr>
                <w:rFonts w:cs="Arial"/>
                <w:lang w:eastAsia="en-US"/>
              </w:rPr>
              <w:t xml:space="preserve">100 kHz </w:t>
            </w:r>
          </w:p>
        </w:tc>
      </w:tr>
      <w:tr w:rsidR="008D179A" w:rsidRPr="00EC5BC0" w14:paraId="07BA52F0" w14:textId="77777777">
        <w:trPr>
          <w:cantSplit/>
          <w:jc w:val="center"/>
        </w:trPr>
        <w:tc>
          <w:tcPr>
            <w:tcW w:w="9988" w:type="dxa"/>
            <w:gridSpan w:val="4"/>
          </w:tcPr>
          <w:p w14:paraId="0AB63A59" w14:textId="77777777" w:rsidR="00A062B5" w:rsidRPr="00EC5BC0" w:rsidRDefault="008D179A" w:rsidP="00A062B5">
            <w:pPr>
              <w:pStyle w:val="TAN"/>
              <w:rPr>
                <w:rFonts w:cs="Arial"/>
                <w:lang w:eastAsia="en-US"/>
              </w:rPr>
            </w:pPr>
            <w:r w:rsidRPr="00EC5BC0">
              <w:rPr>
                <w:rFonts w:cs="Arial"/>
                <w:lang w:eastAsia="en-US"/>
              </w:rPr>
              <w:t>NOTE 1:</w:t>
            </w:r>
            <w:r w:rsidRPr="00EC5BC0">
              <w:rPr>
                <w:rFonts w:cs="v5.0.0"/>
                <w:lang w:eastAsia="en-US"/>
              </w:rPr>
              <w:t xml:space="preserve"> </w:t>
            </w:r>
            <w:r w:rsidRPr="00EC5BC0">
              <w:rPr>
                <w:rFonts w:cs="v5.0.0"/>
                <w:lang w:eastAsia="en-US"/>
              </w:rPr>
              <w:tab/>
            </w:r>
            <w:r w:rsidRPr="00EC5BC0">
              <w:rPr>
                <w:rFonts w:cs="Arial"/>
                <w:lang w:eastAsia="en-US"/>
              </w:rPr>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test 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f ≥ 10MHz from both adjacent sub blocks on each side of the sub-block gap, where the test requirement within sub-block gaps shall be -37 dBm/100 kHz.</w:t>
            </w:r>
          </w:p>
          <w:p w14:paraId="0BE9143E" w14:textId="77777777" w:rsidR="008D179A"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 &lt; 20MHz the test requirement within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EC16DA" w:rsidRPr="00EC5BC0">
              <w:rPr>
                <w:rFonts w:cs="Arial"/>
                <w:lang w:eastAsia="en-US"/>
              </w:rPr>
              <w:t>I</w:t>
            </w:r>
            <w:r w:rsidRPr="00EC5BC0">
              <w:rPr>
                <w:rFonts w:cs="Arial"/>
                <w:lang w:eastAsia="en-US"/>
              </w:rPr>
              <w:t xml:space="preserve">nter RF </w:t>
            </w:r>
            <w:r w:rsidR="00EC16DA" w:rsidRPr="00EC5BC0">
              <w:rPr>
                <w:rFonts w:cs="Arial"/>
                <w:lang w:eastAsia="en-US"/>
              </w:rPr>
              <w:t>B</w:t>
            </w:r>
            <w:r w:rsidRPr="00EC5BC0">
              <w:rPr>
                <w:rFonts w:cs="Arial"/>
                <w:lang w:eastAsia="en-US"/>
              </w:rPr>
              <w:t>andwidth gap.</w:t>
            </w:r>
          </w:p>
        </w:tc>
      </w:tr>
    </w:tbl>
    <w:p w14:paraId="120C6E73" w14:textId="77777777" w:rsidR="00AF1747" w:rsidRPr="00EC5BC0" w:rsidRDefault="00AF1747" w:rsidP="00C02599">
      <w:pPr>
        <w:rPr>
          <w:lang w:eastAsia="zh-CN"/>
        </w:rPr>
      </w:pPr>
    </w:p>
    <w:p w14:paraId="01F5DA2B" w14:textId="77777777" w:rsidR="00C02599" w:rsidRPr="00EC5BC0" w:rsidRDefault="00C02599" w:rsidP="00217486">
      <w:pPr>
        <w:pStyle w:val="Heading5"/>
        <w:rPr>
          <w:lang w:eastAsia="zh-CN"/>
        </w:rPr>
      </w:pPr>
      <w:bookmarkStart w:id="310" w:name="_Toc21015790"/>
      <w:r w:rsidRPr="00EC5BC0">
        <w:rPr>
          <w:lang w:eastAsia="zh-CN"/>
        </w:rPr>
        <w:t>6.6.3.5.</w:t>
      </w:r>
      <w:r w:rsidR="00020376" w:rsidRPr="00EC5BC0">
        <w:rPr>
          <w:lang w:eastAsia="zh-CN"/>
        </w:rPr>
        <w:t>2B</w:t>
      </w:r>
      <w:r w:rsidRPr="00EC5BC0">
        <w:rPr>
          <w:lang w:eastAsia="zh-CN"/>
        </w:rPr>
        <w:tab/>
        <w:t>Test requirements for Home BS (Category A and B)</w:t>
      </w:r>
      <w:bookmarkEnd w:id="310"/>
    </w:p>
    <w:p w14:paraId="4FBF536D" w14:textId="77777777" w:rsidR="00C02599" w:rsidRPr="00EC5BC0" w:rsidRDefault="00C02599" w:rsidP="00C02599">
      <w:pPr>
        <w:rPr>
          <w:lang w:eastAsia="zh-CN"/>
        </w:rPr>
      </w:pPr>
      <w:r w:rsidRPr="00EC5BC0">
        <w:rPr>
          <w:lang w:eastAsia="zh-CN"/>
        </w:rPr>
        <w:t>For Home BS</w:t>
      </w:r>
      <w:r w:rsidR="00AF1747" w:rsidRPr="00EC5BC0">
        <w:rPr>
          <w:lang w:eastAsia="zh-CN"/>
        </w:rPr>
        <w:t xml:space="preserve"> in E-UTRA bands ≤3GHz</w:t>
      </w:r>
      <w:r w:rsidRPr="00EC5BC0">
        <w:rPr>
          <w:lang w:eastAsia="zh-CN"/>
        </w:rPr>
        <w:t>, emissions shall not exceed the maximum levels specified in Tables 6.6.3.5.</w:t>
      </w:r>
      <w:r w:rsidR="00020376" w:rsidRPr="00EC5BC0">
        <w:rPr>
          <w:lang w:eastAsia="zh-CN"/>
        </w:rPr>
        <w:t>2B</w:t>
      </w:r>
      <w:r w:rsidRPr="00EC5BC0">
        <w:rPr>
          <w:lang w:eastAsia="zh-CN"/>
        </w:rPr>
        <w:t>-1</w:t>
      </w:r>
      <w:r w:rsidR="00AF1747" w:rsidRPr="00EC5BC0">
        <w:rPr>
          <w:lang w:eastAsia="zh-CN"/>
        </w:rPr>
        <w:t>, 6.6.3.5.</w:t>
      </w:r>
      <w:r w:rsidR="00020376" w:rsidRPr="00EC5BC0">
        <w:rPr>
          <w:lang w:eastAsia="zh-CN"/>
        </w:rPr>
        <w:t>2B</w:t>
      </w:r>
      <w:r w:rsidR="00AF1747" w:rsidRPr="00EC5BC0">
        <w:rPr>
          <w:lang w:eastAsia="zh-CN"/>
        </w:rPr>
        <w:t>-2 and</w:t>
      </w:r>
      <w:r w:rsidRPr="00EC5BC0">
        <w:rPr>
          <w:lang w:eastAsia="zh-CN"/>
        </w:rPr>
        <w:t xml:space="preserve"> 6.6.3.5.</w:t>
      </w:r>
      <w:r w:rsidR="00020376" w:rsidRPr="00EC5BC0">
        <w:rPr>
          <w:lang w:eastAsia="zh-CN"/>
        </w:rPr>
        <w:t>2B</w:t>
      </w:r>
      <w:r w:rsidRPr="00EC5BC0">
        <w:rPr>
          <w:lang w:eastAsia="zh-CN"/>
        </w:rPr>
        <w:t>-3.</w:t>
      </w:r>
    </w:p>
    <w:p w14:paraId="79F05217" w14:textId="77777777" w:rsidR="00AF1747" w:rsidRPr="00EC5BC0" w:rsidRDefault="00AF1747" w:rsidP="00C02599">
      <w:pPr>
        <w:rPr>
          <w:rFonts w:cs="v5.0.0"/>
          <w:lang w:eastAsia="zh-CN"/>
        </w:rPr>
      </w:pPr>
      <w:r w:rsidRPr="00EC5BC0">
        <w:rPr>
          <w:lang w:eastAsia="zh-CN"/>
        </w:rPr>
        <w:t>For Home BS in E-UTRA bands &gt;3GHz, emissions shall not exceed the maximum levels specified in Tables 6.6.3.5.</w:t>
      </w:r>
      <w:r w:rsidR="00020376" w:rsidRPr="00EC5BC0">
        <w:rPr>
          <w:lang w:eastAsia="zh-CN"/>
        </w:rPr>
        <w:t>2B</w:t>
      </w:r>
      <w:r w:rsidRPr="00EC5BC0">
        <w:rPr>
          <w:lang w:eastAsia="zh-CN"/>
        </w:rPr>
        <w:t>-1a, 6.6.3.5.</w:t>
      </w:r>
      <w:r w:rsidR="00020376" w:rsidRPr="00EC5BC0">
        <w:rPr>
          <w:lang w:eastAsia="zh-CN"/>
        </w:rPr>
        <w:t>2B</w:t>
      </w:r>
      <w:r w:rsidRPr="00EC5BC0">
        <w:rPr>
          <w:lang w:eastAsia="zh-CN"/>
        </w:rPr>
        <w:t>-2a and 6.6.3.5.</w:t>
      </w:r>
      <w:r w:rsidR="00020376" w:rsidRPr="00EC5BC0">
        <w:rPr>
          <w:lang w:eastAsia="zh-CN"/>
        </w:rPr>
        <w:t>2B</w:t>
      </w:r>
      <w:r w:rsidRPr="00EC5BC0">
        <w:rPr>
          <w:lang w:eastAsia="zh-CN"/>
        </w:rPr>
        <w:t>-3a.</w:t>
      </w:r>
    </w:p>
    <w:p w14:paraId="138A36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w:t>
      </w:r>
      <w:r w:rsidRPr="00EC5BC0">
        <w:t xml:space="preserve">: </w:t>
      </w:r>
      <w:r w:rsidRPr="00EC5BC0">
        <w:rPr>
          <w:lang w:eastAsia="zh-CN"/>
        </w:rPr>
        <w:t>Home BS</w:t>
      </w:r>
      <w:r w:rsidRPr="00EC5BC0">
        <w:t xml:space="preserve"> operating band unwanted emission limits for 1.4 MHz channel bandwidth </w:t>
      </w:r>
      <w:r w:rsidR="00AF1747" w:rsidRPr="00EC5BC0">
        <w:t>(E-UTRA bands ≤3GHz</w:t>
      </w:r>
      <w:r w:rsidR="00020376" w:rsidRPr="00EC5BC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948E3BD" w14:textId="77777777">
        <w:trPr>
          <w:cantSplit/>
          <w:jc w:val="center"/>
        </w:trPr>
        <w:tc>
          <w:tcPr>
            <w:tcW w:w="2127" w:type="dxa"/>
          </w:tcPr>
          <w:p w14:paraId="38679587"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78E01C54"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48ABBCE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7F79A8AD"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72A0CED8" w14:textId="77777777">
        <w:trPr>
          <w:cantSplit/>
          <w:jc w:val="center"/>
        </w:trPr>
        <w:tc>
          <w:tcPr>
            <w:tcW w:w="2127" w:type="dxa"/>
            <w:vAlign w:val="center"/>
          </w:tcPr>
          <w:p w14:paraId="7C55C344"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0131006B"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4FE9ADF6" w14:textId="77777777" w:rsidR="00C02599" w:rsidRPr="00EC5BC0" w:rsidRDefault="00D47A47" w:rsidP="00C02599">
            <w:pPr>
              <w:pStyle w:val="TAC"/>
              <w:rPr>
                <w:rFonts w:cs="Arial"/>
                <w:lang w:eastAsia="en-US"/>
              </w:rPr>
            </w:pPr>
            <w:r w:rsidRPr="00EC5BC0">
              <w:rPr>
                <w:rFonts w:cs="Arial"/>
                <w:position w:val="-26"/>
                <w:sz w:val="21"/>
                <w:szCs w:val="21"/>
                <w:lang w:eastAsia="zh-CN"/>
              </w:rPr>
              <w:object w:dxaOrig="3260" w:dyaOrig="639" w14:anchorId="48787063">
                <v:shape id="_x0000_i1143" type="#_x0000_t75" style="width:2in;height:28.5pt" o:ole="">
                  <v:imagedata r:id="rId201" o:title=""/>
                </v:shape>
                <o:OLEObject Type="Embed" ProgID="Equation.DSMT4" ShapeID="_x0000_i1143" DrawAspect="Content" ObjectID="_1655279849" r:id="rId202"/>
              </w:object>
            </w:r>
          </w:p>
        </w:tc>
        <w:tc>
          <w:tcPr>
            <w:tcW w:w="1430" w:type="dxa"/>
          </w:tcPr>
          <w:p w14:paraId="70186327"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2E982FE3" w14:textId="77777777">
        <w:trPr>
          <w:cantSplit/>
          <w:jc w:val="center"/>
        </w:trPr>
        <w:tc>
          <w:tcPr>
            <w:tcW w:w="2127" w:type="dxa"/>
          </w:tcPr>
          <w:p w14:paraId="1E2C2217" w14:textId="77777777" w:rsidR="00C02599" w:rsidRPr="00EC5BC0" w:rsidRDefault="00C02599" w:rsidP="00C02599">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1E249C4E" w14:textId="77777777" w:rsidR="00C02599" w:rsidRPr="00EC5BC0" w:rsidRDefault="00C02599" w:rsidP="00C02599">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7D8D2EE7"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3</w:t>
            </w:r>
            <w:r w:rsidR="004F78E8" w:rsidRPr="00EC5BC0">
              <w:rPr>
                <w:rFonts w:cs="Arial"/>
                <w:lang w:eastAsia="zh-CN"/>
              </w:rPr>
              <w:t>4.5</w:t>
            </w:r>
            <w:r w:rsidRPr="00EC5BC0">
              <w:rPr>
                <w:rFonts w:cs="Arial"/>
                <w:lang w:eastAsia="en-US"/>
              </w:rPr>
              <w:t xml:space="preserve"> dBm</w:t>
            </w:r>
          </w:p>
        </w:tc>
        <w:tc>
          <w:tcPr>
            <w:tcW w:w="1430" w:type="dxa"/>
          </w:tcPr>
          <w:p w14:paraId="2C4D5A91"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2CD67C76" w14:textId="77777777">
        <w:trPr>
          <w:cantSplit/>
          <w:jc w:val="center"/>
        </w:trPr>
        <w:tc>
          <w:tcPr>
            <w:tcW w:w="2127" w:type="dxa"/>
          </w:tcPr>
          <w:p w14:paraId="1F71EEAF" w14:textId="77777777" w:rsidR="00C02599" w:rsidRPr="00EC5BC0" w:rsidRDefault="00C02599" w:rsidP="00C02599">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0DE7388" w14:textId="77777777" w:rsidR="00C02599" w:rsidRPr="00EC5BC0" w:rsidRDefault="00C02599" w:rsidP="00C02599">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21031EF2"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06DD153D">
                <v:shape id="_x0000_i1144" type="#_x0000_t75" style="width:123.5pt;height:28.5pt" o:ole="">
                  <v:imagedata r:id="rId203" o:title=""/>
                </v:shape>
                <o:OLEObject Type="Embed" ProgID="Equation.DSMT4" ShapeID="_x0000_i1144" DrawAspect="Content" ObjectID="_1655279850" r:id="rId204"/>
              </w:object>
            </w:r>
          </w:p>
        </w:tc>
        <w:tc>
          <w:tcPr>
            <w:tcW w:w="1430" w:type="dxa"/>
          </w:tcPr>
          <w:p w14:paraId="75FE036E" w14:textId="77777777" w:rsidR="00C02599" w:rsidRPr="00EC5BC0" w:rsidRDefault="00C02599" w:rsidP="00C02599">
            <w:pPr>
              <w:pStyle w:val="TAC"/>
              <w:rPr>
                <w:rFonts w:cs="Arial"/>
                <w:lang w:eastAsia="en-US"/>
              </w:rPr>
            </w:pPr>
            <w:r w:rsidRPr="00EC5BC0">
              <w:rPr>
                <w:rFonts w:cs="Arial"/>
                <w:lang w:eastAsia="en-US"/>
              </w:rPr>
              <w:t>1MHz</w:t>
            </w:r>
          </w:p>
        </w:tc>
      </w:tr>
    </w:tbl>
    <w:p w14:paraId="3B718B1E" w14:textId="77777777" w:rsidR="00C02599" w:rsidRPr="00EC5BC0" w:rsidRDefault="00C02599" w:rsidP="00C02599"/>
    <w:p w14:paraId="0DF2C5FC" w14:textId="77777777" w:rsidR="00AF1747" w:rsidRPr="00EC5BC0" w:rsidRDefault="00AF1747" w:rsidP="00AF1747">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1a</w:t>
      </w:r>
      <w:r w:rsidRPr="00EC5BC0">
        <w:t xml:space="preserve">: </w:t>
      </w:r>
      <w:r w:rsidRPr="00EC5BC0">
        <w:rPr>
          <w:lang w:eastAsia="zh-CN"/>
        </w:rPr>
        <w:t>Home BS</w:t>
      </w:r>
      <w:r w:rsidRPr="00EC5BC0">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6668A4D" w14:textId="77777777">
        <w:trPr>
          <w:cantSplit/>
          <w:jc w:val="center"/>
        </w:trPr>
        <w:tc>
          <w:tcPr>
            <w:tcW w:w="2127" w:type="dxa"/>
          </w:tcPr>
          <w:p w14:paraId="35A1FDFC" w14:textId="77777777" w:rsidR="00AF1747" w:rsidRPr="00EC5BC0" w:rsidRDefault="00AF1747"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2299712F" w14:textId="77777777" w:rsidR="00AF1747" w:rsidRPr="00EC5BC0" w:rsidRDefault="00AF1747"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7397DA3C" w14:textId="77777777" w:rsidR="00AF1747" w:rsidRPr="00EC5BC0" w:rsidRDefault="003634D5" w:rsidP="00A07874">
            <w:pPr>
              <w:pStyle w:val="TAH"/>
              <w:rPr>
                <w:rFonts w:cs="v5.0.0"/>
                <w:lang w:eastAsia="en-US"/>
              </w:rPr>
            </w:pPr>
            <w:r w:rsidRPr="00EC5BC0">
              <w:rPr>
                <w:rFonts w:cs="Arial"/>
                <w:lang w:eastAsia="zh-CN"/>
              </w:rPr>
              <w:t>Test</w:t>
            </w:r>
            <w:r w:rsidR="00AF1747" w:rsidRPr="00EC5BC0">
              <w:rPr>
                <w:rFonts w:cs="v5.0.0"/>
                <w:lang w:eastAsia="en-US"/>
              </w:rPr>
              <w:t xml:space="preserve"> requirement</w:t>
            </w:r>
          </w:p>
        </w:tc>
        <w:tc>
          <w:tcPr>
            <w:tcW w:w="1430" w:type="dxa"/>
          </w:tcPr>
          <w:p w14:paraId="239C188C" w14:textId="77777777" w:rsidR="00AF1747" w:rsidRPr="00EC5BC0" w:rsidRDefault="00AF1747"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5CBD83A" w14:textId="77777777">
        <w:trPr>
          <w:cantSplit/>
          <w:jc w:val="center"/>
        </w:trPr>
        <w:tc>
          <w:tcPr>
            <w:tcW w:w="2127" w:type="dxa"/>
            <w:vAlign w:val="center"/>
          </w:tcPr>
          <w:p w14:paraId="16D484D7" w14:textId="77777777" w:rsidR="00AF1747" w:rsidRPr="00EC5BC0" w:rsidRDefault="00AF1747"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vAlign w:val="center"/>
          </w:tcPr>
          <w:p w14:paraId="71F8EFEA" w14:textId="77777777" w:rsidR="00AF1747" w:rsidRPr="00EC5BC0" w:rsidRDefault="00AF1747"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vAlign w:val="center"/>
          </w:tcPr>
          <w:p w14:paraId="7618CC9B" w14:textId="77777777" w:rsidR="00AF1747" w:rsidRPr="00EC5BC0" w:rsidRDefault="00AF1747" w:rsidP="00A07874">
            <w:pPr>
              <w:pStyle w:val="TAC"/>
              <w:rPr>
                <w:rFonts w:cs="Arial"/>
                <w:lang w:eastAsia="en-US"/>
              </w:rPr>
            </w:pPr>
            <w:r w:rsidRPr="00EC5BC0">
              <w:rPr>
                <w:rFonts w:cs="Arial"/>
                <w:position w:val="-28"/>
                <w:lang w:eastAsia="en-US"/>
              </w:rPr>
              <w:object w:dxaOrig="3860" w:dyaOrig="680" w14:anchorId="3A2ADFAC">
                <v:shape id="_x0000_i1145" type="#_x0000_t75" style="width:145.5pt;height:27.5pt" o:ole="" fillcolor="window">
                  <v:imagedata r:id="rId205" o:title=""/>
                </v:shape>
                <o:OLEObject Type="Embed" ProgID="Equation.3" ShapeID="_x0000_i1145" DrawAspect="Content" ObjectID="_1655279851" r:id="rId206"/>
              </w:object>
            </w:r>
          </w:p>
        </w:tc>
        <w:tc>
          <w:tcPr>
            <w:tcW w:w="1430" w:type="dxa"/>
          </w:tcPr>
          <w:p w14:paraId="65840BF6"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EC5BC0" w:rsidRPr="00EC5BC0" w14:paraId="572337AB" w14:textId="77777777">
        <w:trPr>
          <w:cantSplit/>
          <w:jc w:val="center"/>
        </w:trPr>
        <w:tc>
          <w:tcPr>
            <w:tcW w:w="2127" w:type="dxa"/>
          </w:tcPr>
          <w:p w14:paraId="4832E636" w14:textId="77777777" w:rsidR="00AF1747" w:rsidRPr="00EC5BC0" w:rsidRDefault="00AF1747" w:rsidP="00A07874">
            <w:pPr>
              <w:pStyle w:val="TAC"/>
              <w:rPr>
                <w:rFonts w:cs="v5.0.0"/>
                <w:lang w:eastAsia="en-US"/>
              </w:rPr>
            </w:pPr>
            <w:r w:rsidRPr="00EC5BC0">
              <w:rPr>
                <w:rFonts w:cs="v5.0.0"/>
                <w:lang w:eastAsia="en-US"/>
              </w:rPr>
              <w:t xml:space="preserve">1.4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Pr>
          <w:p w14:paraId="63B687D9" w14:textId="77777777" w:rsidR="00AF1747" w:rsidRPr="00EC5BC0" w:rsidRDefault="00AF1747" w:rsidP="00A07874">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Pr>
          <w:p w14:paraId="6C866EB0" w14:textId="77777777" w:rsidR="00AF1747" w:rsidRPr="00EC5BC0" w:rsidRDefault="00AF1747" w:rsidP="00A07874">
            <w:pPr>
              <w:pStyle w:val="TAC"/>
              <w:rPr>
                <w:rFonts w:cs="Arial"/>
                <w:lang w:eastAsia="en-US"/>
              </w:rPr>
            </w:pPr>
            <w:r w:rsidRPr="00EC5BC0">
              <w:rPr>
                <w:rFonts w:cs="Arial"/>
                <w:lang w:eastAsia="en-US"/>
              </w:rPr>
              <w:t>-</w:t>
            </w:r>
            <w:r w:rsidRPr="00EC5BC0">
              <w:rPr>
                <w:rFonts w:cs="Arial"/>
                <w:lang w:eastAsia="zh-CN"/>
              </w:rPr>
              <w:t>34.2</w:t>
            </w:r>
            <w:r w:rsidRPr="00EC5BC0">
              <w:rPr>
                <w:rFonts w:cs="Arial"/>
                <w:lang w:eastAsia="en-US"/>
              </w:rPr>
              <w:t xml:space="preserve"> dBm</w:t>
            </w:r>
          </w:p>
        </w:tc>
        <w:tc>
          <w:tcPr>
            <w:tcW w:w="1430" w:type="dxa"/>
          </w:tcPr>
          <w:p w14:paraId="7C51547D" w14:textId="77777777" w:rsidR="00AF1747" w:rsidRPr="00EC5BC0" w:rsidRDefault="00AF1747" w:rsidP="00A07874">
            <w:pPr>
              <w:pStyle w:val="TAC"/>
              <w:rPr>
                <w:rFonts w:cs="Arial"/>
                <w:lang w:eastAsia="en-US"/>
              </w:rPr>
            </w:pPr>
            <w:r w:rsidRPr="00EC5BC0">
              <w:rPr>
                <w:rFonts w:cs="Arial"/>
                <w:lang w:eastAsia="en-US"/>
              </w:rPr>
              <w:t xml:space="preserve">100 kHz </w:t>
            </w:r>
          </w:p>
        </w:tc>
      </w:tr>
      <w:tr w:rsidR="00AF1747" w:rsidRPr="00EC5BC0" w14:paraId="741A89B9" w14:textId="77777777">
        <w:trPr>
          <w:cantSplit/>
          <w:jc w:val="center"/>
        </w:trPr>
        <w:tc>
          <w:tcPr>
            <w:tcW w:w="2127" w:type="dxa"/>
          </w:tcPr>
          <w:p w14:paraId="7D1B897D" w14:textId="77777777" w:rsidR="00AF1747" w:rsidRPr="00EC5BC0" w:rsidRDefault="00AF1747" w:rsidP="00A07874">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24766F9B" w14:textId="77777777" w:rsidR="00AF1747" w:rsidRPr="00EC5BC0" w:rsidRDefault="00AF1747" w:rsidP="00A07874">
            <w:pPr>
              <w:pStyle w:val="TAC"/>
              <w:rPr>
                <w:rFonts w:cs="v5.0.0"/>
                <w:lang w:eastAsia="en-US"/>
              </w:rPr>
            </w:pPr>
            <w:r w:rsidRPr="00EC5BC0">
              <w:rPr>
                <w:rFonts w:cs="v5.0.0"/>
                <w:lang w:eastAsia="en-US"/>
              </w:rPr>
              <w:t xml:space="preserve">3.3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EA45610" w14:textId="77777777" w:rsidR="00AF1747" w:rsidRPr="00EC5BC0" w:rsidRDefault="00AF1747" w:rsidP="00A07874">
            <w:pPr>
              <w:pStyle w:val="TAC"/>
              <w:rPr>
                <w:rFonts w:cs="Arial"/>
                <w:lang w:eastAsia="en-US"/>
              </w:rPr>
            </w:pPr>
            <w:r w:rsidRPr="00EC5BC0">
              <w:rPr>
                <w:rFonts w:cs="Arial"/>
                <w:position w:val="-30"/>
                <w:sz w:val="21"/>
                <w:szCs w:val="21"/>
                <w:lang w:eastAsia="zh-CN"/>
              </w:rPr>
              <w:object w:dxaOrig="3159" w:dyaOrig="720" w14:anchorId="54A864EC">
                <v:shape id="_x0000_i1146" type="#_x0000_t75" style="width:123.5pt;height:28.5pt" o:ole="">
                  <v:imagedata r:id="rId203" o:title=""/>
                </v:shape>
                <o:OLEObject Type="Embed" ProgID="Equation.DSMT4" ShapeID="_x0000_i1146" DrawAspect="Content" ObjectID="_1655279852" r:id="rId207"/>
              </w:object>
            </w:r>
          </w:p>
        </w:tc>
        <w:tc>
          <w:tcPr>
            <w:tcW w:w="1430" w:type="dxa"/>
          </w:tcPr>
          <w:p w14:paraId="0917E0DF" w14:textId="77777777" w:rsidR="00AF1747" w:rsidRPr="00EC5BC0" w:rsidRDefault="00AF1747" w:rsidP="00A07874">
            <w:pPr>
              <w:pStyle w:val="TAC"/>
              <w:rPr>
                <w:rFonts w:cs="Arial"/>
                <w:lang w:eastAsia="en-US"/>
              </w:rPr>
            </w:pPr>
            <w:r w:rsidRPr="00EC5BC0">
              <w:rPr>
                <w:rFonts w:cs="Arial"/>
                <w:lang w:eastAsia="en-US"/>
              </w:rPr>
              <w:t>1MHz</w:t>
            </w:r>
          </w:p>
        </w:tc>
      </w:tr>
    </w:tbl>
    <w:p w14:paraId="39227FAF" w14:textId="77777777" w:rsidR="00AF1747" w:rsidRPr="00EC5BC0" w:rsidRDefault="00AF1747" w:rsidP="00C02599"/>
    <w:p w14:paraId="7B89319D"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w:t>
      </w:r>
      <w:r w:rsidRPr="00EC5BC0">
        <w:t xml:space="preserve">: </w:t>
      </w:r>
      <w:r w:rsidRPr="00EC5BC0">
        <w:rPr>
          <w:lang w:eastAsia="zh-CN"/>
        </w:rPr>
        <w:t>Home BS</w:t>
      </w:r>
      <w:r w:rsidRPr="00EC5BC0">
        <w:t xml:space="preserve"> operating band unwanted emission limits for 3 MHz channel bandwidth </w:t>
      </w:r>
      <w:r w:rsidR="00AF1747"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6D139B" w14:textId="77777777">
        <w:trPr>
          <w:cantSplit/>
          <w:jc w:val="center"/>
        </w:trPr>
        <w:tc>
          <w:tcPr>
            <w:tcW w:w="2127" w:type="dxa"/>
          </w:tcPr>
          <w:p w14:paraId="59415A75"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3B380F40"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70ADCE6F"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56D55D67"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35ED749A" w14:textId="77777777">
        <w:trPr>
          <w:cantSplit/>
          <w:jc w:val="center"/>
        </w:trPr>
        <w:tc>
          <w:tcPr>
            <w:tcW w:w="2127" w:type="dxa"/>
            <w:vAlign w:val="center"/>
          </w:tcPr>
          <w:p w14:paraId="3D95FD5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E240EBA"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0855CA8B"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080" w:dyaOrig="639" w14:anchorId="5985184B">
                <v:shape id="_x0000_i1147" type="#_x0000_t75" style="width:136.5pt;height:28.5pt" o:ole="">
                  <v:imagedata r:id="rId208" o:title=""/>
                </v:shape>
                <o:OLEObject Type="Embed" ProgID="Equation.DSMT4" ShapeID="_x0000_i1147" DrawAspect="Content" ObjectID="_1655279853" r:id="rId209"/>
              </w:object>
            </w:r>
          </w:p>
        </w:tc>
        <w:tc>
          <w:tcPr>
            <w:tcW w:w="1430" w:type="dxa"/>
          </w:tcPr>
          <w:p w14:paraId="7A80B004"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651DB737" w14:textId="77777777">
        <w:trPr>
          <w:cantSplit/>
          <w:jc w:val="center"/>
        </w:trPr>
        <w:tc>
          <w:tcPr>
            <w:tcW w:w="2127" w:type="dxa"/>
          </w:tcPr>
          <w:p w14:paraId="719F0831" w14:textId="77777777" w:rsidR="00C02599" w:rsidRPr="00EC5BC0" w:rsidRDefault="00C02599" w:rsidP="00C02599">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7D0A2E3E" w14:textId="77777777" w:rsidR="00C02599" w:rsidRPr="00EC5BC0" w:rsidRDefault="00C02599" w:rsidP="00C02599">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0A9CF6D7" w14:textId="77777777" w:rsidR="00C02599" w:rsidRPr="00EC5BC0" w:rsidRDefault="00C02599" w:rsidP="00C02599">
            <w:pPr>
              <w:pStyle w:val="TAC"/>
              <w:rPr>
                <w:rFonts w:cs="Arial"/>
                <w:lang w:eastAsia="en-US"/>
              </w:rPr>
            </w:pPr>
            <w:r w:rsidRPr="00EC5BC0">
              <w:rPr>
                <w:rFonts w:cs="Arial"/>
                <w:lang w:eastAsia="en-US"/>
              </w:rPr>
              <w:t>-</w:t>
            </w:r>
            <w:r w:rsidR="004F78E8" w:rsidRPr="00EC5BC0">
              <w:rPr>
                <w:rFonts w:cs="Arial"/>
                <w:lang w:eastAsia="zh-CN"/>
              </w:rPr>
              <w:t>38.5</w:t>
            </w:r>
            <w:r w:rsidRPr="00EC5BC0">
              <w:rPr>
                <w:rFonts w:cs="Arial"/>
                <w:lang w:eastAsia="zh-CN"/>
              </w:rPr>
              <w:t xml:space="preserve"> </w:t>
            </w:r>
            <w:r w:rsidRPr="00EC5BC0">
              <w:rPr>
                <w:rFonts w:cs="Arial"/>
                <w:lang w:eastAsia="en-US"/>
              </w:rPr>
              <w:t>dBm</w:t>
            </w:r>
          </w:p>
        </w:tc>
        <w:tc>
          <w:tcPr>
            <w:tcW w:w="1430" w:type="dxa"/>
          </w:tcPr>
          <w:p w14:paraId="42B64263"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4FA10D6" w14:textId="77777777">
        <w:trPr>
          <w:cantSplit/>
          <w:jc w:val="center"/>
        </w:trPr>
        <w:tc>
          <w:tcPr>
            <w:tcW w:w="2127" w:type="dxa"/>
          </w:tcPr>
          <w:p w14:paraId="400A9E5C" w14:textId="77777777" w:rsidR="00C02599" w:rsidRPr="00EC5BC0" w:rsidRDefault="00C02599" w:rsidP="00C02599">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26A000B" w14:textId="77777777" w:rsidR="00C02599" w:rsidRPr="00EC5BC0" w:rsidRDefault="00C02599" w:rsidP="00C02599">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679090EB" w14:textId="77777777" w:rsidR="00C02599" w:rsidRPr="00EC5BC0" w:rsidRDefault="00C02599" w:rsidP="00C02599">
            <w:pPr>
              <w:pStyle w:val="TAC"/>
              <w:rPr>
                <w:rFonts w:cs="Arial"/>
                <w:lang w:eastAsia="en-US"/>
              </w:rPr>
            </w:pPr>
            <w:r w:rsidRPr="00EC5BC0">
              <w:rPr>
                <w:rFonts w:cs="Arial"/>
                <w:position w:val="-30"/>
                <w:sz w:val="21"/>
                <w:szCs w:val="21"/>
                <w:lang w:eastAsia="zh-CN"/>
              </w:rPr>
              <w:object w:dxaOrig="3159" w:dyaOrig="720" w14:anchorId="172BE42A">
                <v:shape id="_x0000_i1148" type="#_x0000_t75" style="width:123.5pt;height:28.5pt" o:ole="">
                  <v:imagedata r:id="rId203" o:title=""/>
                </v:shape>
                <o:OLEObject Type="Embed" ProgID="Equation.DSMT4" ShapeID="_x0000_i1148" DrawAspect="Content" ObjectID="_1655279854" r:id="rId210"/>
              </w:object>
            </w:r>
          </w:p>
        </w:tc>
        <w:tc>
          <w:tcPr>
            <w:tcW w:w="1430" w:type="dxa"/>
          </w:tcPr>
          <w:p w14:paraId="76487694" w14:textId="77777777" w:rsidR="00C02599" w:rsidRPr="00EC5BC0" w:rsidRDefault="00C02599" w:rsidP="00C02599">
            <w:pPr>
              <w:pStyle w:val="TAC"/>
              <w:rPr>
                <w:rFonts w:cs="Arial"/>
                <w:lang w:eastAsia="en-US"/>
              </w:rPr>
            </w:pPr>
            <w:r w:rsidRPr="00EC5BC0">
              <w:rPr>
                <w:rFonts w:cs="Arial"/>
                <w:lang w:eastAsia="en-US"/>
              </w:rPr>
              <w:t>1MHz</w:t>
            </w:r>
          </w:p>
        </w:tc>
      </w:tr>
    </w:tbl>
    <w:p w14:paraId="1864D25D" w14:textId="77777777" w:rsidR="00C02599" w:rsidRPr="00EC5BC0" w:rsidRDefault="00C02599" w:rsidP="00C02599"/>
    <w:p w14:paraId="6EE6ED7C"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2a</w:t>
      </w:r>
      <w:r w:rsidRPr="00EC5BC0">
        <w:t xml:space="preserve">: </w:t>
      </w:r>
      <w:r w:rsidRPr="00EC5BC0">
        <w:rPr>
          <w:lang w:eastAsia="zh-CN"/>
        </w:rPr>
        <w:t>Home BS</w:t>
      </w:r>
      <w:r w:rsidRPr="00EC5BC0">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26BE8F4" w14:textId="77777777">
        <w:trPr>
          <w:cantSplit/>
          <w:jc w:val="center"/>
        </w:trPr>
        <w:tc>
          <w:tcPr>
            <w:tcW w:w="2127" w:type="dxa"/>
          </w:tcPr>
          <w:p w14:paraId="2C3194A0"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51F8B3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262D0664"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285AE765"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DCBAB08" w14:textId="77777777">
        <w:trPr>
          <w:cantSplit/>
          <w:jc w:val="center"/>
        </w:trPr>
        <w:tc>
          <w:tcPr>
            <w:tcW w:w="2127" w:type="dxa"/>
            <w:vAlign w:val="center"/>
          </w:tcPr>
          <w:p w14:paraId="40D4BB9F"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vAlign w:val="center"/>
          </w:tcPr>
          <w:p w14:paraId="3C2E9A94"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vAlign w:val="center"/>
          </w:tcPr>
          <w:p w14:paraId="62ECF51B" w14:textId="77777777" w:rsidR="00A07874" w:rsidRPr="00EC5BC0" w:rsidRDefault="00A07874" w:rsidP="00A07874">
            <w:pPr>
              <w:pStyle w:val="TAC"/>
              <w:rPr>
                <w:rFonts w:cs="Arial"/>
                <w:lang w:eastAsia="en-US"/>
              </w:rPr>
            </w:pPr>
            <w:r w:rsidRPr="00EC5BC0">
              <w:rPr>
                <w:rFonts w:cs="Arial"/>
                <w:position w:val="-28"/>
                <w:lang w:eastAsia="en-US"/>
              </w:rPr>
              <w:object w:dxaOrig="3660" w:dyaOrig="680" w14:anchorId="046F2F1E">
                <v:shape id="_x0000_i1149" type="#_x0000_t75" style="width:137.5pt;height:27.5pt" o:ole="" fillcolor="window">
                  <v:imagedata r:id="rId211" o:title=""/>
                </v:shape>
                <o:OLEObject Type="Embed" ProgID="Equation.3" ShapeID="_x0000_i1149" DrawAspect="Content" ObjectID="_1655279855" r:id="rId212"/>
              </w:object>
            </w:r>
          </w:p>
        </w:tc>
        <w:tc>
          <w:tcPr>
            <w:tcW w:w="1430" w:type="dxa"/>
          </w:tcPr>
          <w:p w14:paraId="213AF4B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0607EEB2" w14:textId="77777777">
        <w:trPr>
          <w:cantSplit/>
          <w:jc w:val="center"/>
        </w:trPr>
        <w:tc>
          <w:tcPr>
            <w:tcW w:w="2127" w:type="dxa"/>
          </w:tcPr>
          <w:p w14:paraId="396D50D6" w14:textId="77777777" w:rsidR="00A07874" w:rsidRPr="00EC5BC0" w:rsidRDefault="00A07874" w:rsidP="00A07874">
            <w:pPr>
              <w:pStyle w:val="TAC"/>
              <w:rPr>
                <w:rFonts w:cs="v5.0.0"/>
                <w:lang w:eastAsia="en-US"/>
              </w:rPr>
            </w:pPr>
            <w:r w:rsidRPr="00EC5BC0">
              <w:rPr>
                <w:rFonts w:cs="v5.0.0"/>
                <w:lang w:eastAsia="en-US"/>
              </w:rPr>
              <w:t xml:space="preserve">3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Pr>
          <w:p w14:paraId="31C2F031" w14:textId="77777777" w:rsidR="00A07874" w:rsidRPr="00EC5BC0" w:rsidRDefault="00A07874" w:rsidP="00A07874">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Pr>
          <w:p w14:paraId="1E856876"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 xml:space="preserve">38.2 </w:t>
            </w:r>
            <w:r w:rsidRPr="00EC5BC0">
              <w:rPr>
                <w:rFonts w:cs="Arial"/>
                <w:lang w:eastAsia="en-US"/>
              </w:rPr>
              <w:t>dBm</w:t>
            </w:r>
          </w:p>
        </w:tc>
        <w:tc>
          <w:tcPr>
            <w:tcW w:w="1430" w:type="dxa"/>
          </w:tcPr>
          <w:p w14:paraId="7F05367A"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299F0EE5" w14:textId="77777777">
        <w:trPr>
          <w:cantSplit/>
          <w:jc w:val="center"/>
        </w:trPr>
        <w:tc>
          <w:tcPr>
            <w:tcW w:w="2127" w:type="dxa"/>
          </w:tcPr>
          <w:p w14:paraId="795CC640" w14:textId="77777777" w:rsidR="00A07874" w:rsidRPr="00EC5BC0" w:rsidRDefault="00A07874" w:rsidP="00A07874">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772E902A" w14:textId="77777777" w:rsidR="00A07874" w:rsidRPr="00EC5BC0" w:rsidRDefault="00A07874" w:rsidP="00A07874">
            <w:pPr>
              <w:pStyle w:val="TAC"/>
              <w:rPr>
                <w:rFonts w:cs="v5.0.0"/>
                <w:lang w:eastAsia="en-US"/>
              </w:rPr>
            </w:pPr>
            <w:r w:rsidRPr="00EC5BC0">
              <w:rPr>
                <w:rFonts w:cs="v5.0.0"/>
                <w:lang w:eastAsia="en-US"/>
              </w:rPr>
              <w:t xml:space="preserve">6.5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05D9278" w14:textId="77777777" w:rsidR="00A07874" w:rsidRPr="00EC5BC0" w:rsidRDefault="00A07874" w:rsidP="00A07874">
            <w:pPr>
              <w:pStyle w:val="TAC"/>
              <w:rPr>
                <w:rFonts w:cs="Arial"/>
                <w:lang w:eastAsia="en-US"/>
              </w:rPr>
            </w:pPr>
            <w:r w:rsidRPr="00EC5BC0">
              <w:rPr>
                <w:rFonts w:cs="Arial"/>
                <w:position w:val="-30"/>
                <w:sz w:val="21"/>
                <w:szCs w:val="21"/>
                <w:lang w:eastAsia="zh-CN"/>
              </w:rPr>
              <w:object w:dxaOrig="3159" w:dyaOrig="720" w14:anchorId="391503D8">
                <v:shape id="_x0000_i1150" type="#_x0000_t75" style="width:123.5pt;height:28.5pt" o:ole="">
                  <v:imagedata r:id="rId203" o:title=""/>
                </v:shape>
                <o:OLEObject Type="Embed" ProgID="Equation.DSMT4" ShapeID="_x0000_i1150" DrawAspect="Content" ObjectID="_1655279856" r:id="rId213"/>
              </w:object>
            </w:r>
          </w:p>
        </w:tc>
        <w:tc>
          <w:tcPr>
            <w:tcW w:w="1430" w:type="dxa"/>
          </w:tcPr>
          <w:p w14:paraId="41530978" w14:textId="77777777" w:rsidR="00A07874" w:rsidRPr="00EC5BC0" w:rsidRDefault="00A07874" w:rsidP="00A07874">
            <w:pPr>
              <w:pStyle w:val="TAC"/>
              <w:rPr>
                <w:rFonts w:cs="Arial"/>
                <w:lang w:eastAsia="en-US"/>
              </w:rPr>
            </w:pPr>
            <w:r w:rsidRPr="00EC5BC0">
              <w:rPr>
                <w:rFonts w:cs="Arial"/>
                <w:lang w:eastAsia="en-US"/>
              </w:rPr>
              <w:t>1MHz</w:t>
            </w:r>
          </w:p>
        </w:tc>
      </w:tr>
    </w:tbl>
    <w:p w14:paraId="560B39E9" w14:textId="77777777" w:rsidR="00A07874" w:rsidRPr="00EC5BC0" w:rsidRDefault="00A07874" w:rsidP="00C02599"/>
    <w:p w14:paraId="07B98DDE" w14:textId="77777777" w:rsidR="00C02599" w:rsidRPr="00EC5BC0" w:rsidRDefault="00C02599" w:rsidP="00C02599">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w:t>
      </w:r>
      <w:r w:rsidRPr="00EC5BC0">
        <w:t xml:space="preserve">: </w:t>
      </w:r>
      <w:r w:rsidRPr="00EC5BC0">
        <w:rPr>
          <w:lang w:eastAsia="zh-CN"/>
        </w:rPr>
        <w:t>Home BS</w:t>
      </w:r>
      <w:r w:rsidRPr="00EC5BC0">
        <w:t xml:space="preserve"> operating band unwanted emission limits for 5, 10, 15 and 20 MHz channel bandwidth </w:t>
      </w:r>
      <w:r w:rsidR="00A07874" w:rsidRPr="00EC5BC0">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27DFD3F" w14:textId="77777777">
        <w:trPr>
          <w:cantSplit/>
          <w:jc w:val="center"/>
        </w:trPr>
        <w:tc>
          <w:tcPr>
            <w:tcW w:w="2127" w:type="dxa"/>
          </w:tcPr>
          <w:p w14:paraId="7484388A" w14:textId="77777777" w:rsidR="00C02599" w:rsidRPr="00EC5BC0" w:rsidRDefault="00C02599" w:rsidP="00C02599">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0F79FD7F" w14:textId="77777777" w:rsidR="00C02599" w:rsidRPr="00EC5BC0" w:rsidRDefault="00C02599" w:rsidP="00C02599">
            <w:pPr>
              <w:pStyle w:val="TAH"/>
              <w:rPr>
                <w:rFonts w:cs="v5.0.0"/>
                <w:lang w:eastAsia="en-US"/>
              </w:rPr>
            </w:pPr>
            <w:r w:rsidRPr="00EC5BC0">
              <w:rPr>
                <w:rFonts w:cs="v5.0.0"/>
                <w:lang w:eastAsia="en-US"/>
              </w:rPr>
              <w:t>Frequency offset of measurement filter centre frequency, f_offset</w:t>
            </w:r>
          </w:p>
        </w:tc>
        <w:tc>
          <w:tcPr>
            <w:tcW w:w="3455" w:type="dxa"/>
          </w:tcPr>
          <w:p w14:paraId="55FEB240" w14:textId="77777777" w:rsidR="00C02599" w:rsidRPr="00EC5BC0" w:rsidRDefault="003634D5" w:rsidP="00C02599">
            <w:pPr>
              <w:pStyle w:val="TAH"/>
              <w:rPr>
                <w:rFonts w:cs="v5.0.0"/>
                <w:lang w:eastAsia="en-US"/>
              </w:rPr>
            </w:pPr>
            <w:r w:rsidRPr="00EC5BC0">
              <w:rPr>
                <w:rFonts w:cs="Arial"/>
                <w:lang w:eastAsia="zh-CN"/>
              </w:rPr>
              <w:t>Test</w:t>
            </w:r>
            <w:r w:rsidR="00C02599" w:rsidRPr="00EC5BC0">
              <w:rPr>
                <w:rFonts w:cs="v5.0.0"/>
                <w:lang w:eastAsia="en-US"/>
              </w:rPr>
              <w:t xml:space="preserve"> requirement</w:t>
            </w:r>
          </w:p>
        </w:tc>
        <w:tc>
          <w:tcPr>
            <w:tcW w:w="1430" w:type="dxa"/>
          </w:tcPr>
          <w:p w14:paraId="2709152C" w14:textId="77777777" w:rsidR="00C02599" w:rsidRPr="00EC5BC0" w:rsidRDefault="00C02599"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255E898D" w14:textId="77777777">
        <w:trPr>
          <w:cantSplit/>
          <w:jc w:val="center"/>
        </w:trPr>
        <w:tc>
          <w:tcPr>
            <w:tcW w:w="2127" w:type="dxa"/>
          </w:tcPr>
          <w:p w14:paraId="56691F92" w14:textId="77777777" w:rsidR="00C02599" w:rsidRPr="00EC5BC0" w:rsidRDefault="00C02599" w:rsidP="00C02599">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19ECFB09" w14:textId="77777777" w:rsidR="00C02599" w:rsidRPr="00EC5BC0" w:rsidRDefault="00C02599" w:rsidP="00C02599">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33673753" w14:textId="77777777" w:rsidR="00C02599" w:rsidRPr="00EC5BC0" w:rsidRDefault="004F78E8" w:rsidP="00C02599">
            <w:pPr>
              <w:pStyle w:val="TAC"/>
              <w:rPr>
                <w:rFonts w:cs="Arial"/>
                <w:lang w:eastAsia="en-US"/>
              </w:rPr>
            </w:pPr>
            <w:r w:rsidRPr="00EC5BC0">
              <w:rPr>
                <w:rFonts w:cs="Arial"/>
                <w:position w:val="-26"/>
                <w:sz w:val="21"/>
                <w:szCs w:val="21"/>
                <w:lang w:eastAsia="zh-CN"/>
              </w:rPr>
              <w:object w:dxaOrig="3100" w:dyaOrig="639" w14:anchorId="2F0F1D5A">
                <v:shape id="_x0000_i1151" type="#_x0000_t75" style="width:137pt;height:28.5pt" o:ole="">
                  <v:imagedata r:id="rId214" o:title=""/>
                </v:shape>
                <o:OLEObject Type="Embed" ProgID="Equation.DSMT4" ShapeID="_x0000_i1151" DrawAspect="Content" ObjectID="_1655279857" r:id="rId215"/>
              </w:object>
            </w:r>
          </w:p>
        </w:tc>
        <w:tc>
          <w:tcPr>
            <w:tcW w:w="1430" w:type="dxa"/>
          </w:tcPr>
          <w:p w14:paraId="16BB2A9D"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EC5BC0" w:rsidRPr="00EC5BC0" w14:paraId="72D0E800" w14:textId="77777777">
        <w:trPr>
          <w:cantSplit/>
          <w:jc w:val="center"/>
        </w:trPr>
        <w:tc>
          <w:tcPr>
            <w:tcW w:w="2127" w:type="dxa"/>
          </w:tcPr>
          <w:p w14:paraId="36CFA8C3" w14:textId="77777777" w:rsidR="00C02599" w:rsidRPr="00EC5BC0" w:rsidRDefault="00C02599" w:rsidP="00C02599">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Arial"/>
                <w:lang w:eastAsia="en-US"/>
              </w:rPr>
              <w:t>min(10 MHz, Δf</w:t>
            </w:r>
            <w:r w:rsidR="005114E0" w:rsidRPr="00EC5BC0">
              <w:rPr>
                <w:rFonts w:cs="Arial"/>
                <w:vertAlign w:val="subscript"/>
                <w:lang w:eastAsia="en-US"/>
              </w:rPr>
              <w:t>max</w:t>
            </w:r>
            <w:r w:rsidR="005114E0" w:rsidRPr="00EC5BC0">
              <w:rPr>
                <w:rFonts w:cs="Arial"/>
                <w:lang w:eastAsia="en-US"/>
              </w:rPr>
              <w:t>)</w:t>
            </w:r>
          </w:p>
        </w:tc>
        <w:tc>
          <w:tcPr>
            <w:tcW w:w="2976" w:type="dxa"/>
          </w:tcPr>
          <w:p w14:paraId="5789FFB4" w14:textId="77777777" w:rsidR="00C02599" w:rsidRPr="00EC5BC0" w:rsidRDefault="00C02599" w:rsidP="00C02599">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Pr>
          <w:p w14:paraId="64238570" w14:textId="77777777" w:rsidR="00C02599" w:rsidRPr="00EC5BC0" w:rsidRDefault="00C02599" w:rsidP="00C02599">
            <w:pPr>
              <w:pStyle w:val="TAC"/>
              <w:rPr>
                <w:rFonts w:cs="Arial"/>
                <w:lang w:eastAsia="en-US"/>
              </w:rPr>
            </w:pPr>
            <w:r w:rsidRPr="00EC5BC0">
              <w:rPr>
                <w:rFonts w:cs="Arial"/>
                <w:lang w:eastAsia="en-US"/>
              </w:rPr>
              <w:t>-</w:t>
            </w:r>
            <w:r w:rsidRPr="00EC5BC0">
              <w:rPr>
                <w:rFonts w:cs="Arial"/>
                <w:lang w:eastAsia="zh-CN"/>
              </w:rPr>
              <w:t>4</w:t>
            </w:r>
            <w:r w:rsidR="004F78E8" w:rsidRPr="00EC5BC0">
              <w:rPr>
                <w:rFonts w:cs="Arial"/>
                <w:lang w:eastAsia="zh-CN"/>
              </w:rPr>
              <w:t>0.5</w:t>
            </w:r>
            <w:r w:rsidRPr="00EC5BC0">
              <w:rPr>
                <w:rFonts w:cs="Arial"/>
                <w:lang w:eastAsia="en-US"/>
              </w:rPr>
              <w:t xml:space="preserve"> dBm</w:t>
            </w:r>
          </w:p>
        </w:tc>
        <w:tc>
          <w:tcPr>
            <w:tcW w:w="1430" w:type="dxa"/>
          </w:tcPr>
          <w:p w14:paraId="41C30CDA" w14:textId="77777777" w:rsidR="00C02599" w:rsidRPr="00EC5BC0" w:rsidRDefault="00C02599" w:rsidP="00C02599">
            <w:pPr>
              <w:pStyle w:val="TAC"/>
              <w:rPr>
                <w:rFonts w:cs="Arial"/>
                <w:lang w:eastAsia="en-US"/>
              </w:rPr>
            </w:pPr>
            <w:r w:rsidRPr="00EC5BC0">
              <w:rPr>
                <w:rFonts w:cs="Arial"/>
                <w:lang w:eastAsia="en-US"/>
              </w:rPr>
              <w:t xml:space="preserve">100 kHz </w:t>
            </w:r>
          </w:p>
        </w:tc>
      </w:tr>
      <w:tr w:rsidR="00C02599" w:rsidRPr="00EC5BC0" w14:paraId="530ECE94" w14:textId="77777777">
        <w:trPr>
          <w:cantSplit/>
          <w:jc w:val="center"/>
        </w:trPr>
        <w:tc>
          <w:tcPr>
            <w:tcW w:w="2127" w:type="dxa"/>
          </w:tcPr>
          <w:p w14:paraId="53613BEA" w14:textId="77777777" w:rsidR="00C02599" w:rsidRPr="00EC5BC0" w:rsidRDefault="00C02599" w:rsidP="00C02599">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44459D9" w14:textId="77777777" w:rsidR="00C02599" w:rsidRPr="00EC5BC0" w:rsidRDefault="00C02599" w:rsidP="00C02599">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5D37AB81" w14:textId="77777777" w:rsidR="00C02599" w:rsidRPr="00EC5BC0" w:rsidRDefault="00C02599" w:rsidP="00C02599">
            <w:pPr>
              <w:pStyle w:val="TAC"/>
              <w:rPr>
                <w:rFonts w:cs="Arial"/>
                <w:sz w:val="21"/>
                <w:szCs w:val="21"/>
                <w:lang w:eastAsia="zh-CN"/>
              </w:rPr>
            </w:pPr>
            <w:r w:rsidRPr="00EC5BC0">
              <w:rPr>
                <w:rFonts w:cs="Arial"/>
                <w:position w:val="-30"/>
                <w:sz w:val="21"/>
                <w:szCs w:val="21"/>
                <w:lang w:eastAsia="zh-CN"/>
              </w:rPr>
              <w:object w:dxaOrig="3159" w:dyaOrig="720" w14:anchorId="093D1E97">
                <v:shape id="_x0000_i1152" type="#_x0000_t75" style="width:123.5pt;height:28.5pt" o:ole="">
                  <v:imagedata r:id="rId203" o:title=""/>
                </v:shape>
                <o:OLEObject Type="Embed" ProgID="Equation.DSMT4" ShapeID="_x0000_i1152" DrawAspect="Content" ObjectID="_1655279858" r:id="rId216"/>
              </w:object>
            </w:r>
          </w:p>
          <w:p w14:paraId="78D431AD" w14:textId="77777777" w:rsidR="00C02599" w:rsidRPr="00EC5BC0" w:rsidRDefault="00C02599"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82AC09" w14:textId="77777777" w:rsidR="00C02599" w:rsidRPr="00EC5BC0" w:rsidRDefault="00C02599" w:rsidP="00C02599">
            <w:pPr>
              <w:pStyle w:val="TAC"/>
              <w:rPr>
                <w:rFonts w:cs="Arial"/>
                <w:lang w:eastAsia="en-US"/>
              </w:rPr>
            </w:pPr>
            <w:r w:rsidRPr="00EC5BC0">
              <w:rPr>
                <w:rFonts w:cs="Arial"/>
                <w:lang w:eastAsia="en-US"/>
              </w:rPr>
              <w:t xml:space="preserve">1MHz </w:t>
            </w:r>
          </w:p>
        </w:tc>
      </w:tr>
    </w:tbl>
    <w:p w14:paraId="7A17E099" w14:textId="77777777" w:rsidR="00C02599" w:rsidRPr="00EC5BC0" w:rsidRDefault="00C02599" w:rsidP="00931AED"/>
    <w:p w14:paraId="01104FD0" w14:textId="77777777" w:rsidR="00A07874" w:rsidRPr="00EC5BC0" w:rsidRDefault="00A07874" w:rsidP="00A07874">
      <w:pPr>
        <w:pStyle w:val="TH"/>
        <w:rPr>
          <w:rFonts w:cs="v5.0.0"/>
        </w:rPr>
      </w:pPr>
      <w:r w:rsidRPr="00EC5BC0">
        <w:t>Table 6.</w:t>
      </w:r>
      <w:r w:rsidRPr="00EC5BC0">
        <w:rPr>
          <w:lang w:eastAsia="zh-CN"/>
        </w:rPr>
        <w:t>6</w:t>
      </w:r>
      <w:r w:rsidRPr="00EC5BC0">
        <w:t>.</w:t>
      </w:r>
      <w:r w:rsidRPr="00EC5BC0">
        <w:rPr>
          <w:lang w:eastAsia="zh-CN"/>
        </w:rPr>
        <w:t>3</w:t>
      </w:r>
      <w:r w:rsidRPr="00EC5BC0">
        <w:t>.</w:t>
      </w:r>
      <w:r w:rsidRPr="00EC5BC0">
        <w:rPr>
          <w:lang w:eastAsia="zh-CN"/>
        </w:rPr>
        <w:t>5.</w:t>
      </w:r>
      <w:r w:rsidR="00020376" w:rsidRPr="00EC5BC0">
        <w:rPr>
          <w:lang w:eastAsia="zh-CN"/>
        </w:rPr>
        <w:t>2B</w:t>
      </w:r>
      <w:r w:rsidRPr="00EC5BC0">
        <w:t>-</w:t>
      </w:r>
      <w:r w:rsidRPr="00EC5BC0">
        <w:rPr>
          <w:lang w:eastAsia="zh-CN"/>
        </w:rPr>
        <w:t>3a</w:t>
      </w:r>
      <w:r w:rsidRPr="00EC5BC0">
        <w:t xml:space="preserve">: </w:t>
      </w:r>
      <w:r w:rsidRPr="00EC5BC0">
        <w:rPr>
          <w:lang w:eastAsia="zh-CN"/>
        </w:rPr>
        <w:t>Home BS</w:t>
      </w:r>
      <w:r w:rsidRPr="00EC5BC0">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52519A92" w14:textId="77777777">
        <w:trPr>
          <w:cantSplit/>
          <w:jc w:val="center"/>
        </w:trPr>
        <w:tc>
          <w:tcPr>
            <w:tcW w:w="2127" w:type="dxa"/>
          </w:tcPr>
          <w:p w14:paraId="69D28659" w14:textId="77777777" w:rsidR="00A07874" w:rsidRPr="00EC5BC0" w:rsidRDefault="00A07874" w:rsidP="00A07874">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6" w:type="dxa"/>
          </w:tcPr>
          <w:p w14:paraId="4C78EF7B" w14:textId="77777777" w:rsidR="00A07874" w:rsidRPr="00EC5BC0" w:rsidRDefault="00A07874" w:rsidP="00A07874">
            <w:pPr>
              <w:pStyle w:val="TAH"/>
              <w:rPr>
                <w:rFonts w:cs="v5.0.0"/>
                <w:lang w:eastAsia="en-US"/>
              </w:rPr>
            </w:pPr>
            <w:r w:rsidRPr="00EC5BC0">
              <w:rPr>
                <w:rFonts w:cs="v5.0.0"/>
                <w:lang w:eastAsia="en-US"/>
              </w:rPr>
              <w:t>Frequency offset of measurement filter centre frequency, f_offset</w:t>
            </w:r>
          </w:p>
        </w:tc>
        <w:tc>
          <w:tcPr>
            <w:tcW w:w="3455" w:type="dxa"/>
          </w:tcPr>
          <w:p w14:paraId="56881D3F" w14:textId="77777777" w:rsidR="00A07874" w:rsidRPr="00EC5BC0" w:rsidRDefault="003634D5" w:rsidP="00A07874">
            <w:pPr>
              <w:pStyle w:val="TAH"/>
              <w:rPr>
                <w:rFonts w:cs="v5.0.0"/>
                <w:lang w:eastAsia="en-US"/>
              </w:rPr>
            </w:pPr>
            <w:r w:rsidRPr="00EC5BC0">
              <w:rPr>
                <w:rFonts w:cs="Arial"/>
                <w:lang w:eastAsia="zh-CN"/>
              </w:rPr>
              <w:t>Test</w:t>
            </w:r>
            <w:r w:rsidR="00A07874" w:rsidRPr="00EC5BC0">
              <w:rPr>
                <w:rFonts w:cs="v5.0.0"/>
                <w:lang w:eastAsia="en-US"/>
              </w:rPr>
              <w:t xml:space="preserve"> requirement</w:t>
            </w:r>
          </w:p>
        </w:tc>
        <w:tc>
          <w:tcPr>
            <w:tcW w:w="1430" w:type="dxa"/>
          </w:tcPr>
          <w:p w14:paraId="3ED6D261" w14:textId="77777777" w:rsidR="00A07874" w:rsidRPr="00EC5BC0" w:rsidRDefault="00A07874"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1DB28C9E" w14:textId="77777777">
        <w:trPr>
          <w:cantSplit/>
          <w:jc w:val="center"/>
        </w:trPr>
        <w:tc>
          <w:tcPr>
            <w:tcW w:w="2127" w:type="dxa"/>
          </w:tcPr>
          <w:p w14:paraId="1FA3A9E2" w14:textId="77777777" w:rsidR="00A07874" w:rsidRPr="00EC5BC0" w:rsidRDefault="00A07874" w:rsidP="00A07874">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64B90A95" w14:textId="77777777" w:rsidR="00A07874" w:rsidRPr="00EC5BC0" w:rsidRDefault="00A07874" w:rsidP="00A07874">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29D7DAE9" w14:textId="77777777" w:rsidR="00A07874" w:rsidRPr="00EC5BC0" w:rsidRDefault="00A07874" w:rsidP="00A07874">
            <w:pPr>
              <w:pStyle w:val="TAC"/>
              <w:rPr>
                <w:rFonts w:cs="Arial"/>
                <w:lang w:eastAsia="en-US"/>
              </w:rPr>
            </w:pPr>
            <w:r w:rsidRPr="00EC5BC0">
              <w:rPr>
                <w:rFonts w:cs="Arial"/>
                <w:position w:val="-28"/>
                <w:lang w:eastAsia="en-US"/>
              </w:rPr>
              <w:object w:dxaOrig="3700" w:dyaOrig="680" w14:anchorId="33C985AE">
                <v:shape id="_x0000_i1153" type="#_x0000_t75" style="width:139pt;height:27.5pt" o:ole="" fillcolor="window">
                  <v:imagedata r:id="rId217" o:title=""/>
                </v:shape>
                <o:OLEObject Type="Embed" ProgID="Equation.3" ShapeID="_x0000_i1153" DrawAspect="Content" ObjectID="_1655279859" r:id="rId218"/>
              </w:object>
            </w:r>
          </w:p>
        </w:tc>
        <w:tc>
          <w:tcPr>
            <w:tcW w:w="1430" w:type="dxa"/>
          </w:tcPr>
          <w:p w14:paraId="6B5B03ED"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EC5BC0" w:rsidRPr="00EC5BC0" w14:paraId="3970C4F1" w14:textId="77777777">
        <w:trPr>
          <w:cantSplit/>
          <w:jc w:val="center"/>
        </w:trPr>
        <w:tc>
          <w:tcPr>
            <w:tcW w:w="2127" w:type="dxa"/>
          </w:tcPr>
          <w:p w14:paraId="65C94411" w14:textId="77777777" w:rsidR="00A07874" w:rsidRPr="00EC5BC0" w:rsidRDefault="00A07874" w:rsidP="00A07874">
            <w:pPr>
              <w:pStyle w:val="TAC"/>
              <w:rPr>
                <w:rFonts w:cs="v5.0.0"/>
                <w:lang w:eastAsia="en-US"/>
              </w:rPr>
            </w:pPr>
            <w:r w:rsidRPr="00EC5BC0">
              <w:rPr>
                <w:rFonts w:cs="v5.0.0"/>
                <w:lang w:eastAsia="en-US"/>
              </w:rPr>
              <w:t xml:space="preserve">5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Pr>
          <w:p w14:paraId="754522A1" w14:textId="77777777" w:rsidR="00A07874" w:rsidRPr="00EC5BC0" w:rsidRDefault="00A07874" w:rsidP="00A07874">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Pr>
          <w:p w14:paraId="784E6E40" w14:textId="77777777" w:rsidR="00A07874" w:rsidRPr="00EC5BC0" w:rsidRDefault="00A07874" w:rsidP="00A07874">
            <w:pPr>
              <w:pStyle w:val="TAC"/>
              <w:rPr>
                <w:rFonts w:cs="Arial"/>
                <w:lang w:eastAsia="en-US"/>
              </w:rPr>
            </w:pPr>
            <w:r w:rsidRPr="00EC5BC0">
              <w:rPr>
                <w:rFonts w:cs="Arial"/>
                <w:lang w:eastAsia="en-US"/>
              </w:rPr>
              <w:t>-</w:t>
            </w:r>
            <w:r w:rsidRPr="00EC5BC0">
              <w:rPr>
                <w:rFonts w:cs="Arial"/>
                <w:lang w:eastAsia="zh-CN"/>
              </w:rPr>
              <w:t>40.2</w:t>
            </w:r>
            <w:r w:rsidRPr="00EC5BC0">
              <w:rPr>
                <w:rFonts w:cs="Arial"/>
                <w:lang w:eastAsia="en-US"/>
              </w:rPr>
              <w:t xml:space="preserve"> dBm</w:t>
            </w:r>
          </w:p>
        </w:tc>
        <w:tc>
          <w:tcPr>
            <w:tcW w:w="1430" w:type="dxa"/>
          </w:tcPr>
          <w:p w14:paraId="73E87F83" w14:textId="77777777" w:rsidR="00A07874" w:rsidRPr="00EC5BC0" w:rsidRDefault="00A07874" w:rsidP="00A07874">
            <w:pPr>
              <w:pStyle w:val="TAC"/>
              <w:rPr>
                <w:rFonts w:cs="Arial"/>
                <w:lang w:eastAsia="en-US"/>
              </w:rPr>
            </w:pPr>
            <w:r w:rsidRPr="00EC5BC0">
              <w:rPr>
                <w:rFonts w:cs="Arial"/>
                <w:lang w:eastAsia="en-US"/>
              </w:rPr>
              <w:t xml:space="preserve">100 kHz </w:t>
            </w:r>
          </w:p>
        </w:tc>
      </w:tr>
      <w:tr w:rsidR="00A07874" w:rsidRPr="00EC5BC0" w14:paraId="61624BB4" w14:textId="77777777">
        <w:trPr>
          <w:cantSplit/>
          <w:jc w:val="center"/>
        </w:trPr>
        <w:tc>
          <w:tcPr>
            <w:tcW w:w="2127" w:type="dxa"/>
          </w:tcPr>
          <w:p w14:paraId="3640313C" w14:textId="77777777" w:rsidR="00A07874" w:rsidRPr="00EC5BC0" w:rsidRDefault="00A07874" w:rsidP="00A07874">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Arial"/>
                <w:lang w:eastAsia="en-US"/>
              </w:rPr>
              <w:sym w:font="Symbol" w:char="F0A3"/>
            </w:r>
            <w:r w:rsidRPr="00EC5BC0">
              <w:rPr>
                <w:rFonts w:cs="Arial"/>
                <w:lang w:eastAsia="en-US"/>
              </w:rPr>
              <w:t xml:space="preserve">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p>
        </w:tc>
        <w:tc>
          <w:tcPr>
            <w:tcW w:w="2976" w:type="dxa"/>
          </w:tcPr>
          <w:p w14:paraId="57ADA2E9" w14:textId="77777777" w:rsidR="00A07874" w:rsidRPr="00EC5BC0" w:rsidRDefault="00A07874" w:rsidP="00A07874">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B4FB5DD" w14:textId="77777777" w:rsidR="00A07874" w:rsidRPr="00EC5BC0" w:rsidRDefault="00A07874" w:rsidP="00A07874">
            <w:pPr>
              <w:pStyle w:val="TAC"/>
              <w:rPr>
                <w:rFonts w:cs="Arial"/>
                <w:sz w:val="21"/>
                <w:szCs w:val="21"/>
                <w:lang w:eastAsia="zh-CN"/>
              </w:rPr>
            </w:pPr>
            <w:r w:rsidRPr="00EC5BC0">
              <w:rPr>
                <w:rFonts w:cs="Arial"/>
                <w:position w:val="-30"/>
                <w:sz w:val="21"/>
                <w:szCs w:val="21"/>
                <w:lang w:eastAsia="zh-CN"/>
              </w:rPr>
              <w:object w:dxaOrig="3159" w:dyaOrig="720" w14:anchorId="1DA4B281">
                <v:shape id="_x0000_i1154" type="#_x0000_t75" style="width:123.5pt;height:28.5pt" o:ole="">
                  <v:imagedata r:id="rId203" o:title=""/>
                </v:shape>
                <o:OLEObject Type="Embed" ProgID="Equation.DSMT4" ShapeID="_x0000_i1154" DrawAspect="Content" ObjectID="_1655279860" r:id="rId219"/>
              </w:object>
            </w:r>
          </w:p>
          <w:p w14:paraId="651C08F4" w14:textId="77777777" w:rsidR="00A07874" w:rsidRPr="00EC5BC0" w:rsidRDefault="00A07874" w:rsidP="003F2BAC">
            <w:pPr>
              <w:pStyle w:val="TAC"/>
              <w:rPr>
                <w:rFonts w:cs="Arial"/>
                <w:lang w:eastAsia="en-US"/>
              </w:rPr>
            </w:pPr>
            <w:r w:rsidRPr="00EC5BC0">
              <w:rPr>
                <w:rFonts w:cs="Arial"/>
                <w:lang w:eastAsia="en-US"/>
              </w:rPr>
              <w:t>(</w:t>
            </w:r>
            <w:r w:rsidR="005114E0" w:rsidRPr="00EC5BC0">
              <w:rPr>
                <w:rFonts w:cs="Arial"/>
                <w:lang w:eastAsia="zh-CN"/>
              </w:rPr>
              <w:t xml:space="preserve">Note </w:t>
            </w:r>
            <w:r w:rsidR="003F2BAC" w:rsidRPr="00EC5BC0">
              <w:rPr>
                <w:rFonts w:cs="Arial"/>
                <w:lang w:eastAsia="zh-CN"/>
              </w:rPr>
              <w:t>9</w:t>
            </w:r>
            <w:r w:rsidRPr="00EC5BC0">
              <w:rPr>
                <w:rFonts w:cs="Arial"/>
                <w:lang w:eastAsia="en-US"/>
              </w:rPr>
              <w:t>)</w:t>
            </w:r>
          </w:p>
        </w:tc>
        <w:tc>
          <w:tcPr>
            <w:tcW w:w="1430" w:type="dxa"/>
          </w:tcPr>
          <w:p w14:paraId="7F90643C" w14:textId="77777777" w:rsidR="00A07874" w:rsidRPr="00EC5BC0" w:rsidRDefault="00A07874" w:rsidP="00A07874">
            <w:pPr>
              <w:pStyle w:val="TAC"/>
              <w:rPr>
                <w:rFonts w:cs="Arial"/>
                <w:lang w:eastAsia="en-US"/>
              </w:rPr>
            </w:pPr>
            <w:r w:rsidRPr="00EC5BC0">
              <w:rPr>
                <w:rFonts w:cs="Arial"/>
                <w:lang w:eastAsia="en-US"/>
              </w:rPr>
              <w:t xml:space="preserve">1MHz </w:t>
            </w:r>
          </w:p>
        </w:tc>
      </w:tr>
    </w:tbl>
    <w:p w14:paraId="12FF269D" w14:textId="77777777" w:rsidR="005F222E" w:rsidRPr="00EC5BC0" w:rsidRDefault="005F222E" w:rsidP="005F222E"/>
    <w:p w14:paraId="61790FED" w14:textId="77777777" w:rsidR="00020376" w:rsidRPr="00EC5BC0" w:rsidRDefault="00020376" w:rsidP="00217486">
      <w:pPr>
        <w:pStyle w:val="Heading5"/>
        <w:rPr>
          <w:lang w:eastAsia="zh-CN"/>
        </w:rPr>
      </w:pPr>
      <w:bookmarkStart w:id="311" w:name="_Toc21015791"/>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6.6.3</w:t>
        </w:r>
      </w:smartTag>
      <w:r w:rsidRPr="00EC5BC0">
        <w:rPr>
          <w:lang w:eastAsia="zh-CN"/>
        </w:rPr>
        <w:t>.5.2C</w:t>
      </w:r>
      <w:r w:rsidRPr="00EC5BC0">
        <w:rPr>
          <w:lang w:eastAsia="zh-CN"/>
        </w:rPr>
        <w:tab/>
        <w:t>Test requirements for Medium Range BS (Category A and B)</w:t>
      </w:r>
      <w:bookmarkEnd w:id="311"/>
    </w:p>
    <w:p w14:paraId="7C64EE74" w14:textId="77777777" w:rsidR="00020376" w:rsidRPr="00EC5BC0" w:rsidRDefault="00020376" w:rsidP="00020376">
      <w:pPr>
        <w:rPr>
          <w:lang w:eastAsia="zh-CN"/>
        </w:rPr>
      </w:pPr>
      <w:r w:rsidRPr="00EC5BC0">
        <w:rPr>
          <w:lang w:eastAsia="zh-CN"/>
        </w:rPr>
        <w:t xml:space="preserve">For </w:t>
      </w:r>
      <w:r w:rsidRPr="00EC5BC0">
        <w:rPr>
          <w:rFonts w:cs="v5.0.0"/>
        </w:rPr>
        <w:t>Medium Range</w:t>
      </w:r>
      <w:r w:rsidRPr="00EC5BC0">
        <w:rPr>
          <w:lang w:eastAsia="zh-CN"/>
        </w:rPr>
        <w:t xml:space="preserve"> BS in E-UTRA bands ≤3GHz, emissions shall not exceed the maximum levels specified in Tables </w:t>
      </w:r>
      <w:r w:rsidR="00B93084" w:rsidRPr="00EC5BC0">
        <w:rPr>
          <w:lang w:eastAsia="zh-CN"/>
        </w:rPr>
        <w:t>6.6.3.5.2C-1, 6.6.3.5.2C-2, 6.6.3.5.2C-3, 6.6.3.5.2C-4, 6.6.3.5.2C-5 and 6.6.3.5.2C-6.</w:t>
      </w:r>
    </w:p>
    <w:p w14:paraId="471CE5E8" w14:textId="77777777" w:rsidR="00020376" w:rsidRPr="00EC5BC0" w:rsidRDefault="00020376" w:rsidP="00020376">
      <w:pPr>
        <w:rPr>
          <w:rFonts w:cs="v5.0.0"/>
          <w:lang w:eastAsia="zh-CN"/>
        </w:rPr>
      </w:pPr>
      <w:r w:rsidRPr="00EC5BC0">
        <w:rPr>
          <w:lang w:eastAsia="zh-CN"/>
        </w:rPr>
        <w:t xml:space="preserve">For </w:t>
      </w:r>
      <w:r w:rsidRPr="00EC5BC0">
        <w:rPr>
          <w:rFonts w:cs="v5.0.0"/>
        </w:rPr>
        <w:t>Medium Range</w:t>
      </w:r>
      <w:r w:rsidRPr="00EC5BC0">
        <w:rPr>
          <w:lang w:eastAsia="zh-CN"/>
        </w:rPr>
        <w:t xml:space="preserve"> BS in E-UTRA bands &gt;3GHz, emissions shall not exceed the maximum levels specified in Tables </w:t>
      </w:r>
      <w:r w:rsidR="00B93084" w:rsidRPr="00EC5BC0">
        <w:rPr>
          <w:lang w:eastAsia="zh-CN"/>
        </w:rPr>
        <w:t>6.6.3.5.2C-1a, 6.6.3.5.2C-2a, 6.6.3.5.2C-3a, 6.6.3.5.2C-4a, 6.6.3.5.2C-5a and 6.6.3.5.2C-6a.</w:t>
      </w:r>
    </w:p>
    <w:p w14:paraId="3AACC23C" w14:textId="77777777" w:rsidR="00020376" w:rsidRPr="00EC5BC0" w:rsidRDefault="00020376" w:rsidP="00020376">
      <w:pPr>
        <w:pStyle w:val="TH"/>
        <w:rPr>
          <w:lang w:eastAsia="zh-CN"/>
        </w:rPr>
      </w:pPr>
      <w:r w:rsidRPr="00EC5BC0">
        <w:t>Table 6.6.3.</w:t>
      </w:r>
      <w:r w:rsidRPr="00EC5BC0">
        <w:rPr>
          <w:lang w:eastAsia="zh-CN"/>
        </w:rPr>
        <w:t>5.</w:t>
      </w:r>
      <w:r w:rsidRPr="00EC5BC0">
        <w:t>2C-1: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8CF8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0A4402E"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83EEA06"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A49C54" w14:textId="77777777" w:rsidR="00020376" w:rsidRPr="00EC5BC0" w:rsidRDefault="00020376" w:rsidP="00CF6B8D">
            <w:pPr>
              <w:pStyle w:val="TAH"/>
              <w:rPr>
                <w:rFonts w:cs="Arial"/>
                <w:lang w:eastAsia="zh-CN"/>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0E2C89"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32E1F4C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C2937A6"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448D6F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96A83EF" w14:textId="77777777" w:rsidR="00020376" w:rsidRPr="00EC5BC0" w:rsidRDefault="000B00E8" w:rsidP="00CF6B8D">
            <w:pPr>
              <w:pStyle w:val="TAC"/>
              <w:rPr>
                <w:rFonts w:cs="v5.0.0"/>
                <w:lang w:eastAsia="en-US"/>
              </w:rPr>
            </w:pPr>
            <w:r w:rsidRPr="00EC5BC0">
              <w:rPr>
                <w:rFonts w:cs="v5.0.0"/>
                <w:position w:val="-28"/>
                <w:lang w:eastAsia="ja-JP"/>
              </w:rPr>
              <w:object w:dxaOrig="4180" w:dyaOrig="680" w14:anchorId="2F4D347B">
                <v:shape id="_x0000_i1155" type="#_x0000_t75" style="width:148pt;height:27.5pt" o:ole="">
                  <v:imagedata r:id="rId220" o:title=""/>
                </v:shape>
                <o:OLEObject Type="Embed" ProgID="Equation.3" ShapeID="_x0000_i1155" DrawAspect="Content" ObjectID="_1655279861" r:id="rId221"/>
              </w:object>
            </w:r>
          </w:p>
        </w:tc>
        <w:tc>
          <w:tcPr>
            <w:tcW w:w="1430" w:type="dxa"/>
            <w:tcBorders>
              <w:top w:val="single" w:sz="4" w:space="0" w:color="auto"/>
              <w:left w:val="single" w:sz="4" w:space="0" w:color="auto"/>
              <w:bottom w:val="single" w:sz="4" w:space="0" w:color="auto"/>
              <w:right w:val="single" w:sz="4" w:space="0" w:color="auto"/>
            </w:tcBorders>
          </w:tcPr>
          <w:p w14:paraId="06A63F9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77985C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78FC65"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397770B4"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62B8434"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3E7B9E6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4CEE4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C0DF663"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EB21EAA"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24F2C69"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2678B0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7B0A41D" w14:textId="77777777">
        <w:trPr>
          <w:cantSplit/>
          <w:jc w:val="center"/>
        </w:trPr>
        <w:tc>
          <w:tcPr>
            <w:tcW w:w="9988" w:type="dxa"/>
            <w:gridSpan w:val="4"/>
          </w:tcPr>
          <w:p w14:paraId="375CBFE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7C3AD2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E94DD27" w14:textId="77777777" w:rsidR="00020376" w:rsidRPr="00EC5BC0" w:rsidRDefault="00020376" w:rsidP="00020376">
      <w:pPr>
        <w:rPr>
          <w:lang w:eastAsia="zh-CN"/>
        </w:rPr>
      </w:pPr>
    </w:p>
    <w:p w14:paraId="3FF4FB4F" w14:textId="77777777" w:rsidR="00020376" w:rsidRPr="00EC5BC0" w:rsidRDefault="00020376" w:rsidP="00020376">
      <w:pPr>
        <w:pStyle w:val="TH"/>
        <w:rPr>
          <w:lang w:eastAsia="zh-CN"/>
        </w:rPr>
      </w:pPr>
      <w:r w:rsidRPr="00EC5BC0">
        <w:t>Table 6.6.3.</w:t>
      </w:r>
      <w:r w:rsidRPr="00EC5BC0">
        <w:rPr>
          <w:lang w:eastAsia="zh-CN"/>
        </w:rPr>
        <w:t>5.</w:t>
      </w:r>
      <w:r w:rsidRPr="00EC5BC0">
        <w:t>2C-1</w:t>
      </w:r>
      <w:r w:rsidRPr="00EC5BC0">
        <w:rPr>
          <w:lang w:eastAsia="zh-CN"/>
        </w:rPr>
        <w:t>a</w:t>
      </w:r>
      <w:r w:rsidRPr="00EC5BC0">
        <w:t>: Medium Range BS operating band unwanted emission limits for 1.4 MHz channel bandwidth</w:t>
      </w:r>
      <w:r w:rsidRPr="00EC5BC0">
        <w:rPr>
          <w:lang w:eastAsia="zh-CN"/>
        </w:rPr>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A72D97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459CCE2"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415C30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E6F374"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1666C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79868E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0E430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352F8E8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C7CE44E" w14:textId="77777777" w:rsidR="00020376" w:rsidRPr="00EC5BC0" w:rsidRDefault="000B00E8" w:rsidP="00CF6B8D">
            <w:pPr>
              <w:pStyle w:val="TAC"/>
              <w:rPr>
                <w:rFonts w:cs="v5.0.0"/>
                <w:lang w:eastAsia="en-US"/>
              </w:rPr>
            </w:pPr>
            <w:r w:rsidRPr="00EC5BC0">
              <w:rPr>
                <w:rFonts w:cs="v5.0.0"/>
                <w:position w:val="-28"/>
                <w:lang w:eastAsia="ja-JP"/>
              </w:rPr>
              <w:object w:dxaOrig="4200" w:dyaOrig="680" w14:anchorId="772EAE13">
                <v:shape id="_x0000_i1156" type="#_x0000_t75" style="width:148pt;height:27.5pt" o:ole="">
                  <v:imagedata r:id="rId222" o:title=""/>
                </v:shape>
                <o:OLEObject Type="Embed" ProgID="Equation.3" ShapeID="_x0000_i1156" DrawAspect="Content" ObjectID="_1655279862" r:id="rId223"/>
              </w:object>
            </w:r>
          </w:p>
        </w:tc>
        <w:tc>
          <w:tcPr>
            <w:tcW w:w="1430" w:type="dxa"/>
            <w:tcBorders>
              <w:top w:val="single" w:sz="4" w:space="0" w:color="auto"/>
              <w:left w:val="single" w:sz="4" w:space="0" w:color="auto"/>
              <w:bottom w:val="single" w:sz="4" w:space="0" w:color="auto"/>
              <w:right w:val="single" w:sz="4" w:space="0" w:color="auto"/>
            </w:tcBorders>
          </w:tcPr>
          <w:p w14:paraId="2259BC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C4D0FA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FD247B"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66D7638"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5D45FE"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755300A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305A98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5DBB8E"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DF0FA2C"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60BA3DAD"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3DD11E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F444518" w14:textId="77777777">
        <w:trPr>
          <w:cantSplit/>
          <w:jc w:val="center"/>
        </w:trPr>
        <w:tc>
          <w:tcPr>
            <w:tcW w:w="9988" w:type="dxa"/>
            <w:gridSpan w:val="4"/>
          </w:tcPr>
          <w:p w14:paraId="7B44B617"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25</w:t>
            </w:r>
            <w:r w:rsidRPr="00EC5BC0">
              <w:rPr>
                <w:rFonts w:cs="Arial"/>
                <w:lang w:eastAsia="en-US"/>
              </w:rPr>
              <w:t>dBm/1</w:t>
            </w:r>
            <w:r w:rsidRPr="00EC5BC0">
              <w:rPr>
                <w:rFonts w:cs="Arial"/>
                <w:lang w:eastAsia="zh-CN"/>
              </w:rPr>
              <w:t>00k</w:t>
            </w:r>
            <w:r w:rsidRPr="00EC5BC0">
              <w:rPr>
                <w:rFonts w:cs="Arial"/>
                <w:lang w:eastAsia="en-US"/>
              </w:rPr>
              <w:t>Hz.</w:t>
            </w:r>
          </w:p>
          <w:p w14:paraId="160A96B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691B6B0E" w14:textId="77777777" w:rsidR="00020376" w:rsidRPr="00EC5BC0" w:rsidRDefault="00020376" w:rsidP="00020376">
      <w:pPr>
        <w:rPr>
          <w:lang w:eastAsia="zh-CN"/>
        </w:rPr>
      </w:pPr>
    </w:p>
    <w:p w14:paraId="5BE6E0E9"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0309EB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28E8"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EE11317"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A625C9"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0044DFD"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780B1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4453748"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2E66A178"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24D4A0B"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412F8452">
                <v:shape id="_x0000_i1157" type="#_x0000_t75" style="width:127.5pt;height:27.5pt" o:ole="">
                  <v:imagedata r:id="rId224" o:title=""/>
                </v:shape>
                <o:OLEObject Type="Embed" ProgID="Equation.DSMT4" ShapeID="_x0000_i1157" DrawAspect="Content" ObjectID="_1655279863" r:id="rId225"/>
              </w:object>
            </w:r>
          </w:p>
        </w:tc>
        <w:tc>
          <w:tcPr>
            <w:tcW w:w="1430" w:type="dxa"/>
            <w:tcBorders>
              <w:top w:val="single" w:sz="4" w:space="0" w:color="auto"/>
              <w:left w:val="single" w:sz="4" w:space="0" w:color="auto"/>
              <w:bottom w:val="single" w:sz="4" w:space="0" w:color="auto"/>
              <w:right w:val="single" w:sz="4" w:space="0" w:color="auto"/>
            </w:tcBorders>
          </w:tcPr>
          <w:p w14:paraId="6CA2F4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E81FF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24DDF00"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070C995"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1F23704" w14:textId="77777777" w:rsidR="00020376" w:rsidRPr="00EC5BC0" w:rsidRDefault="00020376" w:rsidP="00CF6B8D">
            <w:pPr>
              <w:pStyle w:val="TAC"/>
              <w:rPr>
                <w:rFonts w:cs="v5.0.0"/>
                <w:lang w:eastAsia="en-US"/>
              </w:rPr>
            </w:pPr>
            <w:r w:rsidRPr="00EC5BC0">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14355EC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19D75D9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3AE56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A7F2118"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A25618C"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471C0AC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6F7060E2" w14:textId="77777777">
        <w:trPr>
          <w:cantSplit/>
          <w:jc w:val="center"/>
        </w:trPr>
        <w:tc>
          <w:tcPr>
            <w:tcW w:w="9988" w:type="dxa"/>
            <w:gridSpan w:val="4"/>
          </w:tcPr>
          <w:p w14:paraId="762E8B79"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72A9997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4541C067" w14:textId="77777777" w:rsidR="00020376" w:rsidRPr="00EC5BC0" w:rsidRDefault="00020376" w:rsidP="00020376">
      <w:pPr>
        <w:rPr>
          <w:lang w:eastAsia="zh-CN"/>
        </w:rPr>
      </w:pPr>
    </w:p>
    <w:p w14:paraId="067F0477" w14:textId="77777777" w:rsidR="00020376" w:rsidRPr="00EC5BC0" w:rsidRDefault="00020376" w:rsidP="00020376">
      <w:pPr>
        <w:pStyle w:val="TH"/>
        <w:rPr>
          <w:lang w:eastAsia="zh-CN"/>
        </w:rPr>
      </w:pPr>
      <w:r w:rsidRPr="00EC5BC0">
        <w:t>Table 6.6.3</w:t>
      </w:r>
      <w:r w:rsidRPr="00EC5BC0">
        <w:rPr>
          <w:lang w:eastAsia="zh-CN"/>
        </w:rPr>
        <w:t>.5</w:t>
      </w:r>
      <w:r w:rsidRPr="00EC5BC0">
        <w:t>.2C-</w:t>
      </w:r>
      <w:r w:rsidRPr="00EC5BC0">
        <w:rPr>
          <w:lang w:eastAsia="zh-CN"/>
        </w:rPr>
        <w:t>2a</w:t>
      </w:r>
      <w:r w:rsidRPr="00EC5BC0">
        <w:t>: Medium Range BS operating band unwanted emission limits for 1.4 MHz channel bandwidth</w:t>
      </w:r>
      <w:r w:rsidRPr="00EC5BC0">
        <w:rPr>
          <w:lang w:eastAsia="zh-CN"/>
        </w:rPr>
        <w:t xml:space="preserve">, </w:t>
      </w:r>
      <w:r w:rsidR="00F520F6" w:rsidRPr="00EC5BC0">
        <w:rPr>
          <w:rFonts w:cs="v5.0.0"/>
          <w:bCs/>
          <w:noProof/>
        </w:rPr>
        <w:t>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F0F451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1DB02E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0C12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35ECEA"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CE93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115CBBE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DA85C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54C12BF"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277D3DF" w14:textId="77777777" w:rsidR="00020376" w:rsidRPr="00EC5BC0" w:rsidRDefault="00020376" w:rsidP="00CF6B8D">
            <w:pPr>
              <w:pStyle w:val="TAC"/>
              <w:rPr>
                <w:rFonts w:cs="v5.0.0"/>
                <w:lang w:eastAsia="en-US"/>
              </w:rPr>
            </w:pPr>
            <w:r w:rsidRPr="00EC5BC0">
              <w:rPr>
                <w:rFonts w:cs="v5.0.0"/>
                <w:position w:val="-28"/>
                <w:lang w:eastAsia="en-US"/>
              </w:rPr>
              <w:object w:dxaOrig="3739" w:dyaOrig="680" w14:anchorId="07CC5CE8">
                <v:shape id="_x0000_i1158" type="#_x0000_t75" style="width:127.5pt;height:27.5pt" o:ole="">
                  <v:imagedata r:id="rId226" o:title=""/>
                </v:shape>
                <o:OLEObject Type="Embed" ProgID="Equation.DSMT4" ShapeID="_x0000_i1158" DrawAspect="Content" ObjectID="_1655279864" r:id="rId227"/>
              </w:object>
            </w:r>
          </w:p>
        </w:tc>
        <w:tc>
          <w:tcPr>
            <w:tcW w:w="1430" w:type="dxa"/>
            <w:tcBorders>
              <w:top w:val="single" w:sz="4" w:space="0" w:color="auto"/>
              <w:left w:val="single" w:sz="4" w:space="0" w:color="auto"/>
              <w:bottom w:val="single" w:sz="4" w:space="0" w:color="auto"/>
              <w:right w:val="single" w:sz="4" w:space="0" w:color="auto"/>
            </w:tcBorders>
          </w:tcPr>
          <w:p w14:paraId="2D5AD9A8"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E8D4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A062E8" w14:textId="77777777" w:rsidR="00020376" w:rsidRPr="00EC5BC0" w:rsidRDefault="00020376" w:rsidP="00CF6B8D">
            <w:pPr>
              <w:pStyle w:val="TAC"/>
              <w:rPr>
                <w:rFonts w:cs="v5.0.0"/>
                <w:lang w:eastAsia="en-US"/>
              </w:rPr>
            </w:pPr>
            <w:r w:rsidRPr="00EC5BC0">
              <w:rPr>
                <w:rFonts w:cs="v5.0.0"/>
                <w:lang w:eastAsia="en-US"/>
              </w:rPr>
              <w:t xml:space="preserve">1.4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7CFF32A6" w14:textId="77777777" w:rsidR="00020376" w:rsidRPr="00EC5BC0" w:rsidRDefault="00020376" w:rsidP="00CF6B8D">
            <w:pPr>
              <w:pStyle w:val="TAC"/>
              <w:rPr>
                <w:rFonts w:cs="v5.0.0"/>
                <w:lang w:eastAsia="en-US"/>
              </w:rPr>
            </w:pPr>
            <w:r w:rsidRPr="00EC5BC0">
              <w:rPr>
                <w:rFonts w:cs="v5.0.0"/>
                <w:lang w:eastAsia="en-US"/>
              </w:rPr>
              <w:t xml:space="preserve">1.45 MHz </w:t>
            </w:r>
            <w:r w:rsidRPr="00EC5BC0">
              <w:rPr>
                <w:rFonts w:cs="v5.0.0"/>
                <w:lang w:eastAsia="en-US"/>
              </w:rPr>
              <w:sym w:font="Symbol" w:char="F0A3"/>
            </w:r>
            <w:r w:rsidRPr="00EC5BC0">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546F85F" w14:textId="77777777" w:rsidR="00020376" w:rsidRPr="00EC5BC0" w:rsidRDefault="00020376" w:rsidP="00CF6B8D">
            <w:pPr>
              <w:pStyle w:val="TAC"/>
              <w:rPr>
                <w:rFonts w:cs="v5.0.0"/>
                <w:lang w:eastAsia="en-US"/>
              </w:rPr>
            </w:pPr>
            <w:r w:rsidRPr="00EC5BC0">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6EB34E45"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3191C10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20E98F5" w14:textId="77777777" w:rsidR="00020376" w:rsidRPr="00EC5BC0" w:rsidRDefault="00020376" w:rsidP="00CF6B8D">
            <w:pPr>
              <w:pStyle w:val="TAC"/>
              <w:rPr>
                <w:rFonts w:cs="v5.0.0"/>
                <w:lang w:eastAsia="en-US"/>
              </w:rPr>
            </w:pPr>
            <w:r w:rsidRPr="00EC5BC0">
              <w:rPr>
                <w:rFonts w:cs="v5.0.0"/>
                <w:lang w:eastAsia="en-US"/>
              </w:rPr>
              <w:t xml:space="preserve">2.8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50EE9CF" w14:textId="77777777" w:rsidR="00020376" w:rsidRPr="00EC5BC0" w:rsidRDefault="00020376" w:rsidP="00CF6B8D">
            <w:pPr>
              <w:pStyle w:val="TAC"/>
              <w:rPr>
                <w:rFonts w:cs="v5.0.0"/>
                <w:lang w:eastAsia="en-US"/>
              </w:rPr>
            </w:pPr>
            <w:r w:rsidRPr="00EC5BC0">
              <w:rPr>
                <w:rFonts w:cs="v5.0.0"/>
                <w:lang w:eastAsia="en-US"/>
              </w:rPr>
              <w:t xml:space="preserve">2.85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82C9F3E" w14:textId="77777777" w:rsidR="00020376" w:rsidRPr="00EC5BC0" w:rsidRDefault="00020376" w:rsidP="00CF6B8D">
            <w:pPr>
              <w:pStyle w:val="TAC"/>
              <w:rPr>
                <w:rFonts w:cs="v5.0.0"/>
                <w:lang w:eastAsia="en-US"/>
              </w:rPr>
            </w:pPr>
            <w:r w:rsidRPr="00EC5BC0">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2E5B65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1156694E" w14:textId="77777777">
        <w:trPr>
          <w:cantSplit/>
          <w:jc w:val="center"/>
        </w:trPr>
        <w:tc>
          <w:tcPr>
            <w:tcW w:w="9988" w:type="dxa"/>
            <w:gridSpan w:val="4"/>
          </w:tcPr>
          <w:p w14:paraId="3FA7596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w:t>
            </w:r>
            <w:r w:rsidRPr="00EC5BC0">
              <w:rPr>
                <w:rFonts w:cs="Arial"/>
                <w:lang w:eastAsia="en-US"/>
              </w:rPr>
              <w:t>5dBm/1</w:t>
            </w:r>
            <w:r w:rsidRPr="00EC5BC0">
              <w:rPr>
                <w:rFonts w:cs="Arial"/>
                <w:lang w:eastAsia="zh-CN"/>
              </w:rPr>
              <w:t>00k</w:t>
            </w:r>
            <w:r w:rsidRPr="00EC5BC0">
              <w:rPr>
                <w:rFonts w:cs="Arial"/>
                <w:lang w:eastAsia="en-US"/>
              </w:rPr>
              <w:t>Hz.</w:t>
            </w:r>
          </w:p>
          <w:p w14:paraId="121D83C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3B12854A" w14:textId="77777777" w:rsidR="00020376" w:rsidRPr="00EC5BC0" w:rsidRDefault="00020376" w:rsidP="00020376">
      <w:pPr>
        <w:rPr>
          <w:lang w:eastAsia="zh-CN"/>
        </w:rPr>
      </w:pPr>
    </w:p>
    <w:p w14:paraId="50904B50"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3B0C1D4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A61753"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0D9AE22"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9FA262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9714F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DDEB54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CCD715"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641EB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EFC17E5"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40B2BE23">
                <v:shape id="_x0000_i1159" type="#_x0000_t75" style="width:161pt;height:27pt" o:ole="">
                  <v:imagedata r:id="rId228" o:title=""/>
                </v:shape>
                <o:OLEObject Type="Embed" ProgID="Equation.3" ShapeID="_x0000_i1159" DrawAspect="Content" ObjectID="_1655279865" r:id="rId229"/>
              </w:object>
            </w:r>
          </w:p>
        </w:tc>
        <w:tc>
          <w:tcPr>
            <w:tcW w:w="1430" w:type="dxa"/>
            <w:tcBorders>
              <w:top w:val="single" w:sz="4" w:space="0" w:color="auto"/>
              <w:left w:val="single" w:sz="4" w:space="0" w:color="auto"/>
              <w:bottom w:val="single" w:sz="4" w:space="0" w:color="auto"/>
              <w:right w:val="single" w:sz="4" w:space="0" w:color="auto"/>
            </w:tcBorders>
          </w:tcPr>
          <w:p w14:paraId="25D0948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E5B657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3DDC53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1DE3364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A537DA"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4D5C70A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2F7B93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34FED5B"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C518A35"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F2FFE68" w14:textId="77777777" w:rsidR="00020376" w:rsidRPr="00EC5BC0" w:rsidRDefault="00020376" w:rsidP="00CF6B8D">
            <w:pPr>
              <w:pStyle w:val="TAC"/>
              <w:rPr>
                <w:rFonts w:cs="v5.0.0"/>
                <w:lang w:eastAsia="zh-CN"/>
              </w:rPr>
            </w:pPr>
            <w:r w:rsidRPr="00EC5BC0">
              <w:rPr>
                <w:rFonts w:cs="v5.0.0"/>
                <w:lang w:eastAsia="zh-CN"/>
              </w:rPr>
              <w:t xml:space="preserve"> Min(P</w:t>
            </w:r>
            <w:r w:rsidR="00F520F6" w:rsidRPr="00EC5BC0">
              <w:rPr>
                <w:rFonts w:cs="Arial"/>
                <w:vertAlign w:val="subscript"/>
                <w:lang w:eastAsia="zh-CN"/>
              </w:rPr>
              <w:t>max,c</w:t>
            </w:r>
            <w:r w:rsidRPr="00EC5BC0">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F3F85A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3EB0396D" w14:textId="77777777">
        <w:trPr>
          <w:cantSplit/>
          <w:jc w:val="center"/>
        </w:trPr>
        <w:tc>
          <w:tcPr>
            <w:tcW w:w="9988" w:type="dxa"/>
            <w:gridSpan w:val="4"/>
          </w:tcPr>
          <w:p w14:paraId="7488CFB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F520F6"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3F947DF0"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0997F141" w14:textId="77777777" w:rsidR="00020376" w:rsidRPr="00EC5BC0" w:rsidRDefault="00020376" w:rsidP="00020376">
      <w:pPr>
        <w:rPr>
          <w:lang w:eastAsia="zh-CN"/>
        </w:rPr>
      </w:pPr>
    </w:p>
    <w:p w14:paraId="250EF83F"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3a</w:t>
      </w:r>
      <w:r w:rsidRPr="00EC5BC0">
        <w:t>: Medium Range BS operating band unwanted emission limits for 3 MHz channel bandwidth</w:t>
      </w:r>
      <w:r w:rsidRPr="00EC5BC0">
        <w:rPr>
          <w:lang w:eastAsia="zh-CN"/>
        </w:rPr>
        <w:t>,</w:t>
      </w:r>
      <w:r w:rsidRPr="00EC5BC0">
        <w:t xml:space="preserve"> </w:t>
      </w:r>
      <w:r w:rsidRPr="00EC5BC0">
        <w:rPr>
          <w:rFonts w:cs="v5.0.0"/>
          <w:noProof/>
          <w:lang w:eastAsia="zh-CN"/>
        </w:rPr>
        <w:t>31</w:t>
      </w:r>
      <w:r w:rsidRPr="00EC5BC0">
        <w:rPr>
          <w:rFonts w:cs="v5.0.0"/>
          <w:noProof/>
        </w:rPr>
        <w:t xml:space="preserve"> &lt;</w:t>
      </w:r>
      <w:r w:rsidR="00F520F6" w:rsidRPr="00EC5BC0">
        <w:rPr>
          <w:rFonts w:cs="v5.0.0"/>
          <w:bCs/>
          <w:noProof/>
        </w:rPr>
        <w:t xml:space="preserve"> P</w:t>
      </w:r>
      <w:r w:rsidR="00F520F6"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A55715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A56541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CE5C47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5AEBA3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B2B61D8"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5F04BC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E9D0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6E60EB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2CEA366" w14:textId="77777777" w:rsidR="00020376" w:rsidRPr="00EC5BC0" w:rsidRDefault="000B00E8" w:rsidP="00CF6B8D">
            <w:pPr>
              <w:pStyle w:val="TAC"/>
              <w:rPr>
                <w:rFonts w:cs="v5.0.0"/>
                <w:lang w:eastAsia="en-US"/>
              </w:rPr>
            </w:pPr>
            <w:r w:rsidRPr="00EC5BC0">
              <w:rPr>
                <w:rFonts w:cs="Arial"/>
                <w:position w:val="-28"/>
                <w:lang w:eastAsia="ja-JP"/>
              </w:rPr>
              <w:object w:dxaOrig="4020" w:dyaOrig="680" w14:anchorId="654609B6">
                <v:shape id="_x0000_i1160" type="#_x0000_t75" style="width:161pt;height:27pt" o:ole="">
                  <v:imagedata r:id="rId230" o:title=""/>
                </v:shape>
                <o:OLEObject Type="Embed" ProgID="Equation.3" ShapeID="_x0000_i1160" DrawAspect="Content" ObjectID="_1655279866" r:id="rId231"/>
              </w:object>
            </w:r>
          </w:p>
        </w:tc>
        <w:tc>
          <w:tcPr>
            <w:tcW w:w="1430" w:type="dxa"/>
            <w:tcBorders>
              <w:top w:val="single" w:sz="4" w:space="0" w:color="auto"/>
              <w:left w:val="single" w:sz="4" w:space="0" w:color="auto"/>
              <w:bottom w:val="single" w:sz="4" w:space="0" w:color="auto"/>
              <w:right w:val="single" w:sz="4" w:space="0" w:color="auto"/>
            </w:tcBorders>
          </w:tcPr>
          <w:p w14:paraId="60F4AF2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CC8D58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96E3C3"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DAC6F9A"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B4256E3" w14:textId="77777777" w:rsidR="00020376" w:rsidRPr="00EC5BC0" w:rsidRDefault="00020376" w:rsidP="00CF6B8D">
            <w:pPr>
              <w:pStyle w:val="TAC"/>
              <w:rPr>
                <w:rFonts w:cs="v5.0.0"/>
                <w:lang w:eastAsia="en-US"/>
              </w:rPr>
            </w:pPr>
            <w:r w:rsidRPr="00EC5BC0">
              <w:rPr>
                <w:rFonts w:cs="Arial"/>
                <w:lang w:eastAsia="zh-CN"/>
              </w:rPr>
              <w:t>P</w:t>
            </w:r>
            <w:r w:rsidR="00F520F6" w:rsidRPr="00EC5BC0">
              <w:rPr>
                <w:rFonts w:cs="Arial"/>
                <w:vertAlign w:val="subscript"/>
                <w:lang w:eastAsia="zh-CN"/>
              </w:rPr>
              <w:t>max,c</w:t>
            </w:r>
            <w:r w:rsidRPr="00EC5BC0">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B0C2A8A"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BF4E37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B3D349"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0BD8969"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24D5E95" w14:textId="77777777" w:rsidR="00020376" w:rsidRPr="00EC5BC0" w:rsidRDefault="00020376" w:rsidP="00CF6B8D">
            <w:pPr>
              <w:pStyle w:val="TAC"/>
              <w:rPr>
                <w:rFonts w:cs="v5.0.0"/>
                <w:lang w:eastAsia="zh-CN"/>
              </w:rPr>
            </w:pPr>
            <w:r w:rsidRPr="00EC5BC0">
              <w:rPr>
                <w:rFonts w:cs="v5.0.0"/>
                <w:lang w:eastAsia="zh-CN"/>
              </w:rPr>
              <w:t xml:space="preserve"> Min(P</w:t>
            </w:r>
            <w:r w:rsidR="00F520F6" w:rsidRPr="00EC5BC0">
              <w:rPr>
                <w:rFonts w:cs="Arial"/>
                <w:vertAlign w:val="subscript"/>
                <w:lang w:eastAsia="zh-CN"/>
              </w:rPr>
              <w:t>max,c</w:t>
            </w:r>
            <w:r w:rsidRPr="00EC5BC0">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2D324103"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743ECBE2" w14:textId="77777777">
        <w:trPr>
          <w:cantSplit/>
          <w:jc w:val="center"/>
        </w:trPr>
        <w:tc>
          <w:tcPr>
            <w:tcW w:w="9988" w:type="dxa"/>
            <w:gridSpan w:val="4"/>
          </w:tcPr>
          <w:p w14:paraId="7CC7EC40"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v5.0.0"/>
                <w:lang w:eastAsia="zh-CN"/>
              </w:rPr>
              <w:t>Min(P</w:t>
            </w:r>
            <w:r w:rsidR="00371257" w:rsidRPr="00EC5BC0">
              <w:rPr>
                <w:rFonts w:cs="Arial"/>
                <w:vertAlign w:val="subscript"/>
                <w:lang w:eastAsia="zh-CN"/>
              </w:rPr>
              <w:t>max,c</w:t>
            </w:r>
            <w:r w:rsidRPr="00EC5BC0">
              <w:rPr>
                <w:rFonts w:cs="v5.0.0"/>
                <w:lang w:eastAsia="zh-CN"/>
              </w:rPr>
              <w:t>-59dB, -25dBm)</w:t>
            </w:r>
            <w:r w:rsidRPr="00EC5BC0">
              <w:rPr>
                <w:rFonts w:cs="Arial"/>
                <w:lang w:eastAsia="en-US"/>
              </w:rPr>
              <w:t>/1</w:t>
            </w:r>
            <w:r w:rsidRPr="00EC5BC0">
              <w:rPr>
                <w:rFonts w:cs="Arial"/>
                <w:lang w:eastAsia="zh-CN"/>
              </w:rPr>
              <w:t>00k</w:t>
            </w:r>
            <w:r w:rsidRPr="00EC5BC0">
              <w:rPr>
                <w:rFonts w:cs="Arial"/>
                <w:lang w:eastAsia="en-US"/>
              </w:rPr>
              <w:t>Hz.</w:t>
            </w:r>
          </w:p>
          <w:p w14:paraId="1CBF5C25"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8209224" w14:textId="77777777" w:rsidR="00020376" w:rsidRPr="00EC5BC0" w:rsidRDefault="00020376" w:rsidP="00020376">
      <w:pPr>
        <w:rPr>
          <w:lang w:eastAsia="zh-CN"/>
        </w:rPr>
      </w:pPr>
    </w:p>
    <w:p w14:paraId="04933E6E"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661073A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FCEC327"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A2163B1"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FA63C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9D39BE6"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8959ED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032019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39731C73"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0173C86"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534DF6B7">
                <v:shape id="_x0000_i1161" type="#_x0000_t75" style="width:143pt;height:27pt" o:ole="">
                  <v:imagedata r:id="rId232" o:title=""/>
                </v:shape>
                <o:OLEObject Type="Embed" ProgID="Equation.DSMT4" ShapeID="_x0000_i1161" DrawAspect="Content" ObjectID="_1655279867" r:id="rId233"/>
              </w:object>
            </w:r>
          </w:p>
        </w:tc>
        <w:tc>
          <w:tcPr>
            <w:tcW w:w="1430" w:type="dxa"/>
            <w:tcBorders>
              <w:top w:val="single" w:sz="4" w:space="0" w:color="auto"/>
              <w:left w:val="single" w:sz="4" w:space="0" w:color="auto"/>
              <w:bottom w:val="single" w:sz="4" w:space="0" w:color="auto"/>
              <w:right w:val="single" w:sz="4" w:space="0" w:color="auto"/>
            </w:tcBorders>
          </w:tcPr>
          <w:p w14:paraId="7434CC7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BF899C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EFA95D0"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3E5216E4"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4509DC" w14:textId="77777777" w:rsidR="00020376" w:rsidRPr="00EC5BC0" w:rsidRDefault="00020376" w:rsidP="00CF6B8D">
            <w:pPr>
              <w:pStyle w:val="TAC"/>
              <w:rPr>
                <w:rFonts w:cs="v5.0.0"/>
                <w:lang w:eastAsia="en-US"/>
              </w:rPr>
            </w:pPr>
            <w:r w:rsidRPr="00EC5BC0">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69981F60"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09988D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B30B425"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67BE081"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0960B8BE"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E9BF882"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4EFCE028" w14:textId="77777777">
        <w:trPr>
          <w:cantSplit/>
          <w:jc w:val="center"/>
        </w:trPr>
        <w:tc>
          <w:tcPr>
            <w:tcW w:w="9988" w:type="dxa"/>
            <w:gridSpan w:val="4"/>
          </w:tcPr>
          <w:p w14:paraId="3D2466DE"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388B31A9"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56304E79" w14:textId="77777777" w:rsidR="00020376" w:rsidRPr="00EC5BC0" w:rsidRDefault="00020376" w:rsidP="00020376">
      <w:pPr>
        <w:rPr>
          <w:lang w:eastAsia="zh-CN"/>
        </w:rPr>
      </w:pPr>
    </w:p>
    <w:p w14:paraId="163F6009"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4a</w:t>
      </w:r>
      <w:r w:rsidRPr="00EC5BC0">
        <w:t>: Medium Range BS operating band unwanted emission limits for 3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lang w:eastAsia="zh-CN"/>
        </w:rPr>
        <w:t xml:space="preserve"> 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69A271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53F83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865F945"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18BB1D"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ECF025A"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295EFB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2DA6284"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7F022E8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1BFE350" w14:textId="77777777" w:rsidR="00020376" w:rsidRPr="00EC5BC0" w:rsidRDefault="00020376" w:rsidP="00CF6B8D">
            <w:pPr>
              <w:pStyle w:val="TAC"/>
              <w:rPr>
                <w:rFonts w:cs="v5.0.0"/>
                <w:lang w:eastAsia="en-US"/>
              </w:rPr>
            </w:pPr>
            <w:r w:rsidRPr="00EC5BC0">
              <w:rPr>
                <w:rFonts w:cs="Arial"/>
                <w:position w:val="-28"/>
                <w:lang w:eastAsia="en-US"/>
              </w:rPr>
              <w:object w:dxaOrig="3620" w:dyaOrig="680" w14:anchorId="255ECB40">
                <v:shape id="_x0000_i1162" type="#_x0000_t75" style="width:143pt;height:27pt" o:ole="">
                  <v:imagedata r:id="rId234" o:title=""/>
                </v:shape>
                <o:OLEObject Type="Embed" ProgID="Equation.DSMT4" ShapeID="_x0000_i1162" DrawAspect="Content" ObjectID="_1655279868" r:id="rId235"/>
              </w:object>
            </w:r>
          </w:p>
        </w:tc>
        <w:tc>
          <w:tcPr>
            <w:tcW w:w="1430" w:type="dxa"/>
            <w:tcBorders>
              <w:top w:val="single" w:sz="4" w:space="0" w:color="auto"/>
              <w:left w:val="single" w:sz="4" w:space="0" w:color="auto"/>
              <w:bottom w:val="single" w:sz="4" w:space="0" w:color="auto"/>
              <w:right w:val="single" w:sz="4" w:space="0" w:color="auto"/>
            </w:tcBorders>
          </w:tcPr>
          <w:p w14:paraId="0EDF58D1"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FCF3A2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F58C8C" w14:textId="77777777" w:rsidR="00020376" w:rsidRPr="00EC5BC0" w:rsidRDefault="00020376" w:rsidP="00CF6B8D">
            <w:pPr>
              <w:pStyle w:val="TAC"/>
              <w:rPr>
                <w:rFonts w:cs="v5.0.0"/>
                <w:lang w:eastAsia="en-US"/>
              </w:rPr>
            </w:pPr>
            <w:r w:rsidRPr="00EC5BC0">
              <w:rPr>
                <w:rFonts w:cs="v5.0.0"/>
                <w:lang w:eastAsia="en-US"/>
              </w:rPr>
              <w:t xml:space="preserve">3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61DB1D2" w14:textId="77777777" w:rsidR="00020376" w:rsidRPr="00EC5BC0" w:rsidRDefault="00020376" w:rsidP="00CF6B8D">
            <w:pPr>
              <w:pStyle w:val="TAC"/>
              <w:rPr>
                <w:rFonts w:cs="v5.0.0"/>
                <w:lang w:eastAsia="en-US"/>
              </w:rPr>
            </w:pPr>
            <w:r w:rsidRPr="00EC5BC0">
              <w:rPr>
                <w:rFonts w:cs="v5.0.0"/>
                <w:lang w:eastAsia="en-US"/>
              </w:rPr>
              <w:t xml:space="preserve">3.05 MHz </w:t>
            </w:r>
            <w:r w:rsidRPr="00EC5BC0">
              <w:rPr>
                <w:rFonts w:cs="v5.0.0"/>
                <w:lang w:eastAsia="en-US"/>
              </w:rPr>
              <w:sym w:font="Symbol" w:char="F0A3"/>
            </w:r>
            <w:r w:rsidRPr="00EC5BC0">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C3BB2C2" w14:textId="77777777" w:rsidR="00020376" w:rsidRPr="00EC5BC0" w:rsidRDefault="00020376" w:rsidP="00CF6B8D">
            <w:pPr>
              <w:pStyle w:val="TAC"/>
              <w:rPr>
                <w:rFonts w:cs="v5.0.0"/>
                <w:lang w:eastAsia="en-US"/>
              </w:rPr>
            </w:pPr>
            <w:r w:rsidRPr="00EC5BC0">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2945A4C7"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21596E4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BF6345E" w14:textId="77777777" w:rsidR="00020376" w:rsidRPr="00EC5BC0" w:rsidRDefault="00020376" w:rsidP="00CF6B8D">
            <w:pPr>
              <w:pStyle w:val="TAC"/>
              <w:rPr>
                <w:rFonts w:cs="v5.0.0"/>
                <w:lang w:eastAsia="en-US"/>
              </w:rPr>
            </w:pPr>
            <w:r w:rsidRPr="00EC5BC0">
              <w:rPr>
                <w:rFonts w:cs="v5.0.0"/>
                <w:lang w:eastAsia="en-US"/>
              </w:rPr>
              <w:t xml:space="preserve">6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F43EA78" w14:textId="77777777" w:rsidR="00020376" w:rsidRPr="00EC5BC0" w:rsidRDefault="00020376" w:rsidP="00CF6B8D">
            <w:pPr>
              <w:pStyle w:val="TAC"/>
              <w:rPr>
                <w:rFonts w:cs="v5.0.0"/>
                <w:lang w:eastAsia="en-US"/>
              </w:rPr>
            </w:pPr>
            <w:r w:rsidRPr="00EC5BC0">
              <w:rPr>
                <w:rFonts w:cs="v5.0.0"/>
                <w:lang w:eastAsia="en-US"/>
              </w:rPr>
              <w:t xml:space="preserve">6.05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5B86BBDC" w14:textId="77777777" w:rsidR="00020376" w:rsidRPr="00EC5BC0" w:rsidRDefault="00020376" w:rsidP="00CF6B8D">
            <w:pPr>
              <w:pStyle w:val="TAC"/>
              <w:rPr>
                <w:rFonts w:cs="v5.0.0"/>
                <w:lang w:eastAsia="en-US"/>
              </w:rPr>
            </w:pPr>
            <w:r w:rsidRPr="00EC5BC0">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5AE1BE96"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020376" w:rsidRPr="00EC5BC0" w14:paraId="28D8BD46" w14:textId="77777777">
        <w:trPr>
          <w:cantSplit/>
          <w:jc w:val="center"/>
        </w:trPr>
        <w:tc>
          <w:tcPr>
            <w:tcW w:w="9988" w:type="dxa"/>
            <w:gridSpan w:val="4"/>
          </w:tcPr>
          <w:p w14:paraId="7EE7DE26"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28</w:t>
            </w:r>
            <w:r w:rsidRPr="00EC5BC0">
              <w:rPr>
                <w:rFonts w:cs="Arial"/>
                <w:lang w:eastAsia="en-US"/>
              </w:rPr>
              <w:t>dBm/1</w:t>
            </w:r>
            <w:r w:rsidRPr="00EC5BC0">
              <w:rPr>
                <w:rFonts w:cs="Arial"/>
                <w:lang w:eastAsia="zh-CN"/>
              </w:rPr>
              <w:t>00k</w:t>
            </w:r>
            <w:r w:rsidRPr="00EC5BC0">
              <w:rPr>
                <w:rFonts w:cs="Arial"/>
                <w:lang w:eastAsia="en-US"/>
              </w:rPr>
              <w:t>Hz.</w:t>
            </w:r>
          </w:p>
          <w:p w14:paraId="20424188"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1DE1E91E" w14:textId="77777777" w:rsidR="00020376" w:rsidRPr="00EC5BC0" w:rsidRDefault="00020376" w:rsidP="00020376">
      <w:pPr>
        <w:rPr>
          <w:lang w:eastAsia="zh-CN"/>
        </w:rPr>
      </w:pPr>
    </w:p>
    <w:p w14:paraId="7EB8F0B2"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46EFEEF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7F6E3D6"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58F564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6EE5503"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0401EF1"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61BA114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B0989B"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ADB68B1"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E4C4E3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55D2A2C">
                <v:shape id="_x0000_i1163" type="#_x0000_t75" style="width:162.5pt;height:27.5pt" o:ole="">
                  <v:imagedata r:id="rId236" o:title=""/>
                </v:shape>
                <o:OLEObject Type="Embed" ProgID="Equation.3" ShapeID="_x0000_i1163" DrawAspect="Content" ObjectID="_1655279869" r:id="rId237"/>
              </w:object>
            </w:r>
          </w:p>
        </w:tc>
        <w:tc>
          <w:tcPr>
            <w:tcW w:w="1430" w:type="dxa"/>
            <w:tcBorders>
              <w:top w:val="single" w:sz="4" w:space="0" w:color="auto"/>
              <w:left w:val="single" w:sz="4" w:space="0" w:color="auto"/>
              <w:bottom w:val="single" w:sz="4" w:space="0" w:color="auto"/>
              <w:right w:val="single" w:sz="4" w:space="0" w:color="auto"/>
            </w:tcBorders>
          </w:tcPr>
          <w:p w14:paraId="0AC27974"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75513F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35F590" w14:textId="77777777"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14:paraId="431A5933" w14:textId="77777777"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14:paraId="64DCC2BB"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04276B89"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714DF155"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5EB3F6D"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CECECAB"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2840658B"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vertAlign w:val="subscript"/>
                <w:lang w:eastAsia="zh-CN"/>
              </w:rPr>
              <w:t>-</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9843E11"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0E8F15F3" w14:textId="77777777">
        <w:trPr>
          <w:cantSplit/>
          <w:jc w:val="center"/>
        </w:trPr>
        <w:tc>
          <w:tcPr>
            <w:tcW w:w="9988" w:type="dxa"/>
            <w:gridSpan w:val="4"/>
          </w:tcPr>
          <w:p w14:paraId="56303DF1"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13C52E54"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 &lt; 20MHz the test requirement within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053E58" w:rsidRPr="00EC5BC0">
              <w:rPr>
                <w:rFonts w:cs="Arial"/>
                <w:lang w:eastAsia="en-US"/>
              </w:rPr>
              <w:t>I</w:t>
            </w:r>
            <w:r w:rsidRPr="00EC5BC0">
              <w:rPr>
                <w:rFonts w:cs="Arial"/>
                <w:lang w:eastAsia="en-US"/>
              </w:rPr>
              <w:t xml:space="preserve">nter RF </w:t>
            </w:r>
            <w:r w:rsidR="00053E58" w:rsidRPr="00EC5BC0">
              <w:rPr>
                <w:rFonts w:cs="Arial"/>
                <w:lang w:eastAsia="en-US"/>
              </w:rPr>
              <w:t>B</w:t>
            </w:r>
            <w:r w:rsidRPr="00EC5BC0">
              <w:rPr>
                <w:rFonts w:cs="Arial"/>
                <w:lang w:eastAsia="en-US"/>
              </w:rPr>
              <w:t>andwidth gap.</w:t>
            </w:r>
          </w:p>
        </w:tc>
      </w:tr>
    </w:tbl>
    <w:p w14:paraId="2249BF0E" w14:textId="77777777" w:rsidR="00020376" w:rsidRPr="00EC5BC0" w:rsidRDefault="00020376" w:rsidP="00020376">
      <w:pPr>
        <w:rPr>
          <w:lang w:eastAsia="zh-CN"/>
        </w:rPr>
      </w:pPr>
    </w:p>
    <w:p w14:paraId="02334346"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5a</w:t>
      </w:r>
      <w:r w:rsidRPr="00EC5BC0">
        <w:t>: Medium Range BS operating band unwanted emission limits for 5, 10, 15 and 20 MHz channel bandwidth</w:t>
      </w:r>
      <w:r w:rsidRPr="00EC5BC0">
        <w:rPr>
          <w:lang w:eastAsia="zh-CN"/>
        </w:rPr>
        <w:t xml:space="preserve">, </w:t>
      </w:r>
      <w:r w:rsidRPr="00EC5BC0">
        <w:rPr>
          <w:rFonts w:cs="v5.0.0"/>
          <w:noProof/>
          <w:lang w:eastAsia="zh-CN"/>
        </w:rPr>
        <w:t>31</w:t>
      </w:r>
      <w:r w:rsidRPr="00EC5BC0">
        <w:rPr>
          <w:rFonts w:cs="v5.0.0"/>
          <w:noProof/>
        </w:rPr>
        <w:t xml:space="preserve">&lt;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38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34854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A876FA"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E8FE2E"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6C25BC"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0F071BF"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EA07D7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E6263A"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705558C2"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53AF494" w14:textId="77777777" w:rsidR="00020376" w:rsidRPr="00EC5BC0" w:rsidRDefault="000B00E8" w:rsidP="00CF6B8D">
            <w:pPr>
              <w:pStyle w:val="TAC"/>
              <w:rPr>
                <w:rFonts w:cs="v5.0.0"/>
                <w:lang w:eastAsia="en-US"/>
              </w:rPr>
            </w:pPr>
            <w:r w:rsidRPr="00EC5BC0">
              <w:rPr>
                <w:rFonts w:cs="Arial"/>
                <w:position w:val="-28"/>
                <w:lang w:eastAsia="ja-JP"/>
              </w:rPr>
              <w:object w:dxaOrig="3879" w:dyaOrig="680" w14:anchorId="634986B0">
                <v:shape id="_x0000_i1164" type="#_x0000_t75" style="width:162.5pt;height:27.5pt" o:ole="">
                  <v:imagedata r:id="rId238" o:title=""/>
                </v:shape>
                <o:OLEObject Type="Embed" ProgID="Equation.3" ShapeID="_x0000_i1164" DrawAspect="Content" ObjectID="_1655279870" r:id="rId239"/>
              </w:object>
            </w:r>
          </w:p>
        </w:tc>
        <w:tc>
          <w:tcPr>
            <w:tcW w:w="1430" w:type="dxa"/>
            <w:tcBorders>
              <w:top w:val="single" w:sz="4" w:space="0" w:color="auto"/>
              <w:left w:val="single" w:sz="4" w:space="0" w:color="auto"/>
              <w:bottom w:val="single" w:sz="4" w:space="0" w:color="auto"/>
              <w:right w:val="single" w:sz="4" w:space="0" w:color="auto"/>
            </w:tcBorders>
          </w:tcPr>
          <w:p w14:paraId="06037B5E"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C4F1FA"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DFB3B63" w14:textId="77777777"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14:paraId="2A224565" w14:textId="77777777"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14:paraId="7FCCF40D" w14:textId="77777777" w:rsidR="00020376" w:rsidRPr="00EC5BC0" w:rsidRDefault="00020376" w:rsidP="00CF6B8D">
            <w:pPr>
              <w:pStyle w:val="TAC"/>
              <w:rPr>
                <w:rFonts w:cs="v5.0.0"/>
                <w:lang w:eastAsia="en-US"/>
              </w:rPr>
            </w:pPr>
            <w:r w:rsidRPr="00EC5BC0">
              <w:rPr>
                <w:rFonts w:cs="Arial"/>
                <w:lang w:eastAsia="zh-CN"/>
              </w:rPr>
              <w:t>P</w:t>
            </w:r>
            <w:r w:rsidR="00371257" w:rsidRPr="00EC5BC0">
              <w:rPr>
                <w:rFonts w:cs="Arial"/>
                <w:vertAlign w:val="subscript"/>
                <w:lang w:eastAsia="zh-CN"/>
              </w:rPr>
              <w:t>max,c</w:t>
            </w:r>
            <w:r w:rsidRPr="00EC5BC0">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BB980C"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8AF4E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D83FA22"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3B1FBCEC"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B9F8A04" w14:textId="77777777" w:rsidR="00020376" w:rsidRPr="00EC5BC0" w:rsidRDefault="00020376" w:rsidP="003F2BAC">
            <w:pPr>
              <w:pStyle w:val="TAC"/>
              <w:rPr>
                <w:rFonts w:cs="v5.0.0"/>
                <w:lang w:eastAsia="en-US"/>
              </w:rPr>
            </w:pPr>
            <w:r w:rsidRPr="00EC5BC0">
              <w:rPr>
                <w:rFonts w:cs="Arial"/>
                <w:lang w:eastAsia="zh-CN"/>
              </w:rPr>
              <w:t xml:space="preserve"> Min(P</w:t>
            </w:r>
            <w:r w:rsidR="00371257" w:rsidRPr="00EC5BC0">
              <w:rPr>
                <w:rFonts w:cs="Arial"/>
                <w:vertAlign w:val="subscript"/>
                <w:lang w:eastAsia="zh-CN"/>
              </w:rPr>
              <w:t>max,c</w:t>
            </w:r>
            <w:r w:rsidRPr="00EC5BC0">
              <w:rPr>
                <w:rFonts w:cs="Arial"/>
                <w:lang w:eastAsia="zh-CN"/>
              </w:rPr>
              <w:t xml:space="preserve">-60dB, -25dBm)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27EA4F4" w14:textId="77777777" w:rsidR="00020376" w:rsidRPr="00EC5BC0" w:rsidRDefault="00020376" w:rsidP="00CB5064">
            <w:pPr>
              <w:pStyle w:val="TAC"/>
              <w:rPr>
                <w:rFonts w:cs="Arial"/>
                <w:lang w:eastAsia="en-US"/>
              </w:rPr>
            </w:pPr>
            <w:r w:rsidRPr="00EC5BC0">
              <w:rPr>
                <w:rFonts w:cs="Arial"/>
                <w:lang w:eastAsia="en-US"/>
              </w:rPr>
              <w:t>100 kHz</w:t>
            </w:r>
          </w:p>
        </w:tc>
      </w:tr>
      <w:tr w:rsidR="00020376" w:rsidRPr="00EC5BC0" w14:paraId="17ED320D" w14:textId="77777777">
        <w:trPr>
          <w:cantSplit/>
          <w:jc w:val="center"/>
        </w:trPr>
        <w:tc>
          <w:tcPr>
            <w:tcW w:w="9988" w:type="dxa"/>
            <w:gridSpan w:val="4"/>
          </w:tcPr>
          <w:p w14:paraId="60E196E8"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Min(P</w:t>
            </w:r>
            <w:r w:rsidR="00371257" w:rsidRPr="00EC5BC0">
              <w:rPr>
                <w:rFonts w:cs="Arial"/>
                <w:vertAlign w:val="subscript"/>
                <w:lang w:eastAsia="zh-CN"/>
              </w:rPr>
              <w:t>max,c</w:t>
            </w:r>
            <w:r w:rsidRPr="00EC5BC0">
              <w:rPr>
                <w:rFonts w:cs="Arial"/>
                <w:lang w:eastAsia="zh-CN"/>
              </w:rPr>
              <w:t>-60dB, -25dBm)</w:t>
            </w:r>
            <w:r w:rsidRPr="00EC5BC0">
              <w:rPr>
                <w:rFonts w:cs="Arial"/>
                <w:lang w:eastAsia="en-US"/>
              </w:rPr>
              <w:t>/1</w:t>
            </w:r>
            <w:r w:rsidRPr="00EC5BC0">
              <w:rPr>
                <w:rFonts w:cs="Arial"/>
                <w:lang w:eastAsia="zh-CN"/>
              </w:rPr>
              <w:t>00k</w:t>
            </w:r>
            <w:r w:rsidRPr="00EC5BC0">
              <w:rPr>
                <w:rFonts w:cs="Arial"/>
                <w:lang w:eastAsia="en-US"/>
              </w:rPr>
              <w:t>Hz.</w:t>
            </w:r>
          </w:p>
          <w:p w14:paraId="4967387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1A5DEE3" w14:textId="77777777" w:rsidR="00020376" w:rsidRPr="00EC5BC0" w:rsidRDefault="00020376" w:rsidP="00056575">
      <w:pPr>
        <w:rPr>
          <w:lang w:eastAsia="zh-CN"/>
        </w:rPr>
      </w:pPr>
    </w:p>
    <w:p w14:paraId="53646CDA"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(E-UTRA bands ≤3GHz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112BDA87"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EB0BE7D"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D8897CD"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347DDF"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4CDAB27"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B3A86B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A6B1B1F"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9FC694C"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607E2C"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46E00098">
                <v:shape id="_x0000_i1165" type="#_x0000_t75" style="width:2in;height:27pt" o:ole="">
                  <v:imagedata r:id="rId240" o:title=""/>
                </v:shape>
                <o:OLEObject Type="Embed" ProgID="Equation.DSMT4" ShapeID="_x0000_i1165" DrawAspect="Content" ObjectID="_1655279871" r:id="rId241"/>
              </w:object>
            </w:r>
          </w:p>
        </w:tc>
        <w:tc>
          <w:tcPr>
            <w:tcW w:w="1430" w:type="dxa"/>
            <w:tcBorders>
              <w:top w:val="single" w:sz="4" w:space="0" w:color="auto"/>
              <w:left w:val="single" w:sz="4" w:space="0" w:color="auto"/>
              <w:bottom w:val="single" w:sz="4" w:space="0" w:color="auto"/>
              <w:right w:val="single" w:sz="4" w:space="0" w:color="auto"/>
            </w:tcBorders>
          </w:tcPr>
          <w:p w14:paraId="46FA4BC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5B0A2D5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F4DBC8B" w14:textId="77777777"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14:paraId="4446F996" w14:textId="77777777"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14:paraId="71E1C834" w14:textId="77777777" w:rsidR="00020376" w:rsidRPr="00EC5BC0" w:rsidRDefault="00020376" w:rsidP="00CF6B8D">
            <w:pPr>
              <w:pStyle w:val="TAC"/>
              <w:rPr>
                <w:rFonts w:cs="v5.0.0"/>
                <w:lang w:eastAsia="en-US"/>
              </w:rPr>
            </w:pPr>
            <w:r w:rsidRPr="00EC5BC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DCA757D"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0F32E4D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9BF2A"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9A78B52"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3B989332"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753A6CD"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493CE954" w14:textId="77777777">
        <w:trPr>
          <w:cantSplit/>
          <w:jc w:val="center"/>
        </w:trPr>
        <w:tc>
          <w:tcPr>
            <w:tcW w:w="9988" w:type="dxa"/>
            <w:gridSpan w:val="4"/>
          </w:tcPr>
          <w:p w14:paraId="2E80A6FA"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18928D21"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40D01A26" w14:textId="77777777" w:rsidR="00020376" w:rsidRPr="00EC5BC0" w:rsidRDefault="00020376" w:rsidP="00056575">
      <w:pPr>
        <w:rPr>
          <w:lang w:eastAsia="zh-CN"/>
        </w:rPr>
      </w:pPr>
    </w:p>
    <w:p w14:paraId="0A880D75" w14:textId="77777777" w:rsidR="00020376" w:rsidRPr="00EC5BC0" w:rsidRDefault="00020376" w:rsidP="00020376">
      <w:pPr>
        <w:pStyle w:val="TH"/>
      </w:pPr>
      <w:r w:rsidRPr="00EC5BC0">
        <w:t>Table 6.6.3</w:t>
      </w:r>
      <w:r w:rsidRPr="00EC5BC0">
        <w:rPr>
          <w:lang w:eastAsia="zh-CN"/>
        </w:rPr>
        <w:t>.5</w:t>
      </w:r>
      <w:r w:rsidRPr="00EC5BC0">
        <w:t>.2C-</w:t>
      </w:r>
      <w:r w:rsidRPr="00EC5BC0">
        <w:rPr>
          <w:lang w:eastAsia="zh-CN"/>
        </w:rPr>
        <w:t>6a</w:t>
      </w:r>
      <w:r w:rsidRPr="00EC5BC0">
        <w:t>: Medium Range BS operating band unwanted emission limits for 5, 10, 15 and 20 MHz channel bandwidth</w:t>
      </w:r>
      <w:r w:rsidRPr="00EC5BC0">
        <w:rPr>
          <w:lang w:eastAsia="zh-CN"/>
        </w:rPr>
        <w:t xml:space="preserve">, </w:t>
      </w:r>
      <w:r w:rsidR="00371257" w:rsidRPr="00EC5BC0">
        <w:rPr>
          <w:rFonts w:cs="v5.0.0"/>
          <w:bCs/>
          <w:noProof/>
        </w:rPr>
        <w:t>P</w:t>
      </w:r>
      <w:r w:rsidR="00371257" w:rsidRPr="00EC5BC0">
        <w:rPr>
          <w:rFonts w:cs="v5.0.0"/>
          <w:noProof/>
          <w:vertAlign w:val="subscript"/>
        </w:rPr>
        <w:t>max,c</w:t>
      </w:r>
      <w:r w:rsidRPr="00EC5BC0">
        <w:rPr>
          <w:rFonts w:cs="v5.0.0"/>
          <w:noProof/>
        </w:rPr>
        <w:t xml:space="preserve"> </w:t>
      </w:r>
      <w:r w:rsidRPr="00EC5BC0">
        <w:rPr>
          <w:rFonts w:cs="v5.0.0"/>
          <w:noProof/>
        </w:rPr>
        <w:sym w:font="Symbol" w:char="F0A3"/>
      </w:r>
      <w:r w:rsidRPr="00EC5BC0">
        <w:rPr>
          <w:rFonts w:cs="v5.0.0"/>
          <w:noProof/>
        </w:rPr>
        <w:t xml:space="preserve"> </w:t>
      </w:r>
      <w:r w:rsidRPr="00EC5BC0">
        <w:rPr>
          <w:rFonts w:cs="v5.0.0"/>
          <w:noProof/>
          <w:lang w:eastAsia="zh-CN"/>
        </w:rPr>
        <w:t>31</w:t>
      </w:r>
      <w:r w:rsidRPr="00EC5BC0">
        <w:rPr>
          <w:rFonts w:cs="v5.0.0"/>
          <w:noProof/>
        </w:rPr>
        <w:t xml:space="preserve"> dBm</w:t>
      </w:r>
      <w:r w:rsidRPr="00EC5BC0">
        <w:rPr>
          <w:rFonts w:cs="v5.0.0"/>
          <w:noProof/>
          <w:lang w:eastAsia="zh-CN"/>
        </w:rPr>
        <w:t xml:space="preserve"> </w:t>
      </w:r>
      <w:r w:rsidRPr="00EC5BC0">
        <w:t xml:space="preserve">(E-UTRA bands </w:t>
      </w:r>
      <w:r w:rsidRPr="00EC5BC0">
        <w:rPr>
          <w:lang w:eastAsia="zh-CN"/>
        </w:rPr>
        <w:t>&gt;</w:t>
      </w:r>
      <w:r w:rsidRPr="00EC5BC0">
        <w:t>3GHz</w:t>
      </w:r>
      <w:r w:rsidRPr="00EC5BC0">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72F61804" w14:textId="77777777">
        <w:trPr>
          <w:cantSplit/>
          <w:jc w:val="center"/>
        </w:trPr>
        <w:tc>
          <w:tcPr>
            <w:tcW w:w="2127" w:type="dxa"/>
          </w:tcPr>
          <w:p w14:paraId="2078F954" w14:textId="77777777" w:rsidR="00020376" w:rsidRPr="00EC5BC0" w:rsidRDefault="00020376" w:rsidP="00CF6B8D">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Pr>
          <w:p w14:paraId="5C01CB5A" w14:textId="77777777" w:rsidR="00020376" w:rsidRPr="00EC5BC0" w:rsidRDefault="00020376" w:rsidP="00CF6B8D">
            <w:pPr>
              <w:pStyle w:val="TAH"/>
              <w:rPr>
                <w:rFonts w:cs="Arial"/>
                <w:lang w:eastAsia="en-US"/>
              </w:rPr>
            </w:pPr>
            <w:r w:rsidRPr="00EC5BC0">
              <w:rPr>
                <w:rFonts w:cs="Arial"/>
                <w:lang w:eastAsia="en-US"/>
              </w:rPr>
              <w:t>Frequency offset of measurement filter centre frequency, f_offset</w:t>
            </w:r>
          </w:p>
        </w:tc>
        <w:tc>
          <w:tcPr>
            <w:tcW w:w="3455" w:type="dxa"/>
          </w:tcPr>
          <w:p w14:paraId="4BE3329B" w14:textId="77777777" w:rsidR="00020376" w:rsidRPr="00EC5BC0" w:rsidRDefault="00020376" w:rsidP="00CF6B8D">
            <w:pPr>
              <w:pStyle w:val="TAH"/>
              <w:rPr>
                <w:rFonts w:cs="Arial"/>
                <w:lang w:eastAsia="en-US"/>
              </w:rPr>
            </w:pPr>
            <w:r w:rsidRPr="00EC5BC0">
              <w:rPr>
                <w:rFonts w:cs="Arial"/>
                <w:lang w:eastAsia="zh-CN"/>
              </w:rPr>
              <w:t>Test</w:t>
            </w:r>
            <w:r w:rsidRPr="00EC5BC0">
              <w:rPr>
                <w:rFonts w:cs="Arial"/>
                <w:lang w:eastAsia="en-US"/>
              </w:rPr>
              <w:t xml:space="preserve"> requirement</w:t>
            </w:r>
            <w:r w:rsidRPr="00EC5BC0">
              <w:rPr>
                <w:rFonts w:cs="Arial"/>
                <w:lang w:eastAsia="zh-CN"/>
              </w:rPr>
              <w:t xml:space="preserve"> (Note 1</w:t>
            </w:r>
            <w:r w:rsidR="00A062B5" w:rsidRPr="00EC5BC0">
              <w:rPr>
                <w:rFonts w:cs="Arial"/>
                <w:lang w:eastAsia="zh-CN"/>
              </w:rPr>
              <w:t>, 2</w:t>
            </w:r>
            <w:r w:rsidRPr="00EC5BC0">
              <w:rPr>
                <w:rFonts w:cs="Arial"/>
                <w:lang w:eastAsia="zh-CN"/>
              </w:rPr>
              <w:t>)</w:t>
            </w:r>
          </w:p>
        </w:tc>
        <w:tc>
          <w:tcPr>
            <w:tcW w:w="1430" w:type="dxa"/>
          </w:tcPr>
          <w:p w14:paraId="66194843" w14:textId="77777777" w:rsidR="00020376" w:rsidRPr="00EC5BC0" w:rsidRDefault="00020376"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0A313A06" w14:textId="77777777">
        <w:trPr>
          <w:cantSplit/>
          <w:jc w:val="center"/>
        </w:trPr>
        <w:tc>
          <w:tcPr>
            <w:tcW w:w="2127" w:type="dxa"/>
          </w:tcPr>
          <w:p w14:paraId="66043DF3" w14:textId="77777777" w:rsidR="00020376" w:rsidRPr="00EC5BC0" w:rsidRDefault="00020376" w:rsidP="00CF6B8D">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5 MHz</w:t>
            </w:r>
          </w:p>
        </w:tc>
        <w:tc>
          <w:tcPr>
            <w:tcW w:w="2976" w:type="dxa"/>
          </w:tcPr>
          <w:p w14:paraId="4BC96DB7" w14:textId="77777777" w:rsidR="00020376" w:rsidRPr="00EC5BC0" w:rsidRDefault="00020376" w:rsidP="00CF6B8D">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5.05 MHz</w:t>
            </w:r>
          </w:p>
        </w:tc>
        <w:tc>
          <w:tcPr>
            <w:tcW w:w="3455" w:type="dxa"/>
            <w:vAlign w:val="center"/>
          </w:tcPr>
          <w:p w14:paraId="0982E88A" w14:textId="77777777" w:rsidR="00020376" w:rsidRPr="00EC5BC0" w:rsidRDefault="00020376" w:rsidP="00CF6B8D">
            <w:pPr>
              <w:pStyle w:val="TAC"/>
              <w:rPr>
                <w:rFonts w:cs="v5.0.0"/>
                <w:lang w:eastAsia="en-US"/>
              </w:rPr>
            </w:pPr>
            <w:r w:rsidRPr="00EC5BC0">
              <w:rPr>
                <w:rFonts w:cs="Arial"/>
                <w:position w:val="-28"/>
                <w:lang w:eastAsia="en-US"/>
              </w:rPr>
              <w:object w:dxaOrig="3600" w:dyaOrig="680" w14:anchorId="2C63116A">
                <v:shape id="_x0000_i1166" type="#_x0000_t75" style="width:2in;height:27pt" o:ole="">
                  <v:imagedata r:id="rId242" o:title=""/>
                </v:shape>
                <o:OLEObject Type="Embed" ProgID="Equation.DSMT4" ShapeID="_x0000_i1166" DrawAspect="Content" ObjectID="_1655279872" r:id="rId243"/>
              </w:object>
            </w:r>
          </w:p>
        </w:tc>
        <w:tc>
          <w:tcPr>
            <w:tcW w:w="1430" w:type="dxa"/>
          </w:tcPr>
          <w:p w14:paraId="6021C28B"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6537228A" w14:textId="77777777">
        <w:trPr>
          <w:cantSplit/>
          <w:jc w:val="center"/>
        </w:trPr>
        <w:tc>
          <w:tcPr>
            <w:tcW w:w="2127" w:type="dxa"/>
          </w:tcPr>
          <w:p w14:paraId="1D8B9E65" w14:textId="77777777" w:rsidR="00020376" w:rsidRPr="00EC5BC0" w:rsidRDefault="00020376" w:rsidP="00CF6B8D">
            <w:pPr>
              <w:pStyle w:val="TAC"/>
              <w:rPr>
                <w:rFonts w:cs="v5.0.0"/>
                <w:lang w:eastAsia="en-US"/>
              </w:rPr>
            </w:pP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005114E0" w:rsidRPr="00EC5BC0">
              <w:rPr>
                <w:rFonts w:cs="v5.0.0"/>
                <w:lang w:eastAsia="en-US"/>
              </w:rPr>
              <w:t>min(10 MHz, Δf</w:t>
            </w:r>
            <w:r w:rsidR="005114E0" w:rsidRPr="00EC5BC0">
              <w:rPr>
                <w:rFonts w:cs="v5.0.0"/>
                <w:vertAlign w:val="subscript"/>
                <w:lang w:eastAsia="en-US"/>
              </w:rPr>
              <w:t>max</w:t>
            </w:r>
            <w:r w:rsidR="005114E0" w:rsidRPr="00EC5BC0">
              <w:rPr>
                <w:rFonts w:cs="v5.0.0"/>
                <w:lang w:eastAsia="en-US"/>
              </w:rPr>
              <w:t>)</w:t>
            </w:r>
          </w:p>
        </w:tc>
        <w:tc>
          <w:tcPr>
            <w:tcW w:w="2976" w:type="dxa"/>
          </w:tcPr>
          <w:p w14:paraId="10485499" w14:textId="77777777" w:rsidR="00020376" w:rsidRPr="00EC5BC0" w:rsidRDefault="00020376" w:rsidP="00CF6B8D">
            <w:pPr>
              <w:pStyle w:val="TAC"/>
              <w:rPr>
                <w:rFonts w:cs="v5.0.0"/>
                <w:lang w:eastAsia="en-US"/>
              </w:rPr>
            </w:pPr>
            <w:r w:rsidRPr="00EC5BC0">
              <w:rPr>
                <w:rFonts w:cs="v5.0.0"/>
                <w:lang w:eastAsia="en-US"/>
              </w:rPr>
              <w:t xml:space="preserve">5.05 MHz </w:t>
            </w:r>
            <w:r w:rsidRPr="00EC5BC0">
              <w:rPr>
                <w:rFonts w:cs="v5.0.0"/>
                <w:lang w:eastAsia="en-US"/>
              </w:rPr>
              <w:sym w:font="Symbol" w:char="F0A3"/>
            </w:r>
            <w:r w:rsidRPr="00EC5BC0">
              <w:rPr>
                <w:rFonts w:cs="v5.0.0"/>
                <w:lang w:eastAsia="en-US"/>
              </w:rPr>
              <w:t xml:space="preserve"> f_offset &lt; </w:t>
            </w:r>
            <w:r w:rsidR="005114E0" w:rsidRPr="00EC5BC0">
              <w:rPr>
                <w:rFonts w:cs="v5.0.0"/>
                <w:lang w:eastAsia="en-US"/>
              </w:rPr>
              <w:t>min(10.05 MHz, f_offset</w:t>
            </w:r>
            <w:r w:rsidR="005114E0" w:rsidRPr="00EC5BC0">
              <w:rPr>
                <w:rFonts w:cs="v5.0.0"/>
                <w:vertAlign w:val="subscript"/>
                <w:lang w:eastAsia="en-US"/>
              </w:rPr>
              <w:t>max</w:t>
            </w:r>
            <w:r w:rsidR="005114E0" w:rsidRPr="00EC5BC0">
              <w:rPr>
                <w:rFonts w:cs="v5.0.0"/>
                <w:lang w:eastAsia="en-US"/>
              </w:rPr>
              <w:t>)</w:t>
            </w:r>
          </w:p>
        </w:tc>
        <w:tc>
          <w:tcPr>
            <w:tcW w:w="3455" w:type="dxa"/>
          </w:tcPr>
          <w:p w14:paraId="41E22522" w14:textId="77777777" w:rsidR="00020376" w:rsidRPr="00EC5BC0" w:rsidRDefault="00020376" w:rsidP="00CF6B8D">
            <w:pPr>
              <w:pStyle w:val="TAC"/>
              <w:rPr>
                <w:rFonts w:cs="v5.0.0"/>
                <w:lang w:eastAsia="en-US"/>
              </w:rPr>
            </w:pPr>
            <w:r w:rsidRPr="00EC5BC0">
              <w:rPr>
                <w:rFonts w:cs="Arial"/>
                <w:lang w:eastAsia="zh-CN"/>
              </w:rPr>
              <w:t>-27.2 dBm</w:t>
            </w:r>
          </w:p>
        </w:tc>
        <w:tc>
          <w:tcPr>
            <w:tcW w:w="1430" w:type="dxa"/>
          </w:tcPr>
          <w:p w14:paraId="1BB761FF" w14:textId="77777777" w:rsidR="00020376" w:rsidRPr="00EC5BC0" w:rsidRDefault="00020376" w:rsidP="00CF6B8D">
            <w:pPr>
              <w:pStyle w:val="TAC"/>
              <w:rPr>
                <w:rFonts w:cs="v5.0.0"/>
                <w:lang w:eastAsia="en-US"/>
              </w:rPr>
            </w:pPr>
            <w:r w:rsidRPr="00EC5BC0">
              <w:rPr>
                <w:rFonts w:cs="v5.0.0"/>
                <w:lang w:eastAsia="en-US"/>
              </w:rPr>
              <w:t xml:space="preserve">100 kHz </w:t>
            </w:r>
          </w:p>
        </w:tc>
      </w:tr>
      <w:tr w:rsidR="00EC5BC0" w:rsidRPr="00EC5BC0" w14:paraId="447F656E" w14:textId="77777777">
        <w:trPr>
          <w:cantSplit/>
          <w:jc w:val="center"/>
        </w:trPr>
        <w:tc>
          <w:tcPr>
            <w:tcW w:w="2127" w:type="dxa"/>
          </w:tcPr>
          <w:p w14:paraId="0F34FD19" w14:textId="77777777" w:rsidR="00020376" w:rsidRPr="00EC5BC0" w:rsidRDefault="00020376" w:rsidP="00CF6B8D">
            <w:pPr>
              <w:pStyle w:val="TAC"/>
              <w:rPr>
                <w:rFonts w:cs="v5.0.0"/>
                <w:lang w:eastAsia="en-US"/>
              </w:rPr>
            </w:pPr>
            <w:r w:rsidRPr="00EC5BC0">
              <w:rPr>
                <w:rFonts w:cs="v5.0.0"/>
                <w:lang w:eastAsia="en-US"/>
              </w:rPr>
              <w:t xml:space="preserve">10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Pr>
          <w:p w14:paraId="7EDE704F" w14:textId="77777777" w:rsidR="00020376" w:rsidRPr="00EC5BC0" w:rsidRDefault="00020376" w:rsidP="00CF6B8D">
            <w:pPr>
              <w:pStyle w:val="TAC"/>
              <w:rPr>
                <w:rFonts w:cs="v5.0.0"/>
                <w:lang w:eastAsia="en-US"/>
              </w:rPr>
            </w:pPr>
            <w:r w:rsidRPr="00EC5BC0">
              <w:rPr>
                <w:rFonts w:cs="v5.0.0"/>
                <w:lang w:eastAsia="en-US"/>
              </w:rPr>
              <w:t xml:space="preserve">10.05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r w:rsidRPr="00EC5BC0">
              <w:rPr>
                <w:rFonts w:cs="v5.0.0"/>
                <w:lang w:eastAsia="en-US"/>
              </w:rPr>
              <w:t xml:space="preserve"> </w:t>
            </w:r>
          </w:p>
        </w:tc>
        <w:tc>
          <w:tcPr>
            <w:tcW w:w="3455" w:type="dxa"/>
          </w:tcPr>
          <w:p w14:paraId="36878ACC" w14:textId="77777777" w:rsidR="00020376" w:rsidRPr="00EC5BC0" w:rsidRDefault="00020376" w:rsidP="003F2BAC">
            <w:pPr>
              <w:pStyle w:val="TAC"/>
              <w:rPr>
                <w:rFonts w:cs="v5.0.0"/>
                <w:lang w:eastAsia="zh-CN"/>
              </w:rPr>
            </w:pPr>
            <w:r w:rsidRPr="00EC5BC0">
              <w:rPr>
                <w:rFonts w:cs="Arial"/>
                <w:lang w:eastAsia="zh-CN"/>
              </w:rPr>
              <w:t xml:space="preserve">-29 dBm (Note </w:t>
            </w:r>
            <w:r w:rsidR="003F2BAC" w:rsidRPr="00EC5BC0">
              <w:rPr>
                <w:rFonts w:cs="Arial"/>
                <w:lang w:eastAsia="zh-CN"/>
              </w:rPr>
              <w:t>9</w:t>
            </w:r>
            <w:r w:rsidRPr="00EC5BC0">
              <w:rPr>
                <w:rFonts w:cs="Arial"/>
                <w:lang w:eastAsia="zh-CN"/>
              </w:rPr>
              <w:t>)</w:t>
            </w:r>
          </w:p>
        </w:tc>
        <w:tc>
          <w:tcPr>
            <w:tcW w:w="1430" w:type="dxa"/>
          </w:tcPr>
          <w:p w14:paraId="08E496F2" w14:textId="77777777" w:rsidR="00020376" w:rsidRPr="00EC5BC0" w:rsidRDefault="00020376" w:rsidP="00CB5064">
            <w:pPr>
              <w:pStyle w:val="TAC"/>
              <w:rPr>
                <w:rFonts w:cs="Arial"/>
                <w:lang w:eastAsia="zh-CN"/>
              </w:rPr>
            </w:pPr>
            <w:r w:rsidRPr="00EC5BC0">
              <w:rPr>
                <w:rFonts w:cs="Arial"/>
                <w:lang w:eastAsia="en-US"/>
              </w:rPr>
              <w:t>100 kHz</w:t>
            </w:r>
            <w:r w:rsidRPr="00EC5BC0">
              <w:rPr>
                <w:rFonts w:cs="Arial"/>
                <w:lang w:eastAsia="zh-CN"/>
              </w:rPr>
              <w:t xml:space="preserve"> </w:t>
            </w:r>
          </w:p>
        </w:tc>
      </w:tr>
      <w:tr w:rsidR="00020376" w:rsidRPr="00EC5BC0" w14:paraId="734DEB5C" w14:textId="77777777">
        <w:trPr>
          <w:cantSplit/>
          <w:jc w:val="center"/>
        </w:trPr>
        <w:tc>
          <w:tcPr>
            <w:tcW w:w="9988" w:type="dxa"/>
            <w:gridSpan w:val="4"/>
          </w:tcPr>
          <w:p w14:paraId="66630A8B" w14:textId="77777777" w:rsidR="00A062B5" w:rsidRPr="00EC5BC0" w:rsidRDefault="00020376" w:rsidP="00A062B5">
            <w:pPr>
              <w:pStyle w:val="TAN"/>
              <w:rPr>
                <w:rFonts w:cs="Arial"/>
                <w:lang w:eastAsia="en-US"/>
              </w:rPr>
            </w:pPr>
            <w:r w:rsidRPr="00EC5BC0">
              <w:rPr>
                <w:rFonts w:cs="Arial"/>
                <w:lang w:eastAsia="en-US"/>
              </w:rPr>
              <w:t>NOTE 1:</w:t>
            </w:r>
            <w:r w:rsidRPr="00EC5BC0">
              <w:rPr>
                <w:rFonts w:cs="Arial"/>
                <w:lang w:eastAsia="en-US"/>
              </w:rPr>
              <w:tab/>
              <w:t xml:space="preserve">For a BS supporting non-contiguous spectrum operation </w:t>
            </w:r>
            <w:r w:rsidR="00A062B5" w:rsidRPr="00EC5BC0">
              <w:rPr>
                <w:rFonts w:cs="Arial"/>
                <w:lang w:eastAsia="en-US"/>
              </w:rPr>
              <w:t xml:space="preserve">within any operating band </w:t>
            </w:r>
            <w:r w:rsidRPr="00EC5BC0">
              <w:rPr>
                <w:rFonts w:cs="Arial"/>
                <w:lang w:eastAsia="en-US"/>
              </w:rPr>
              <w:t xml:space="preserve">the </w:t>
            </w:r>
            <w:r w:rsidR="00A062B5" w:rsidRPr="00EC5BC0">
              <w:rPr>
                <w:rFonts w:cs="Arial"/>
                <w:lang w:eastAsia="en-US"/>
              </w:rPr>
              <w:t xml:space="preserve">test </w:t>
            </w:r>
            <w:r w:rsidRPr="00EC5BC0">
              <w:rPr>
                <w:rFonts w:cs="Arial"/>
                <w:lang w:eastAsia="en-US"/>
              </w:rPr>
              <w:t xml:space="preserve">requirement within sub-block gaps is calculated as a cumulative sum of </w:t>
            </w:r>
            <w:r w:rsidR="00A062B5" w:rsidRPr="00EC5BC0">
              <w:rPr>
                <w:rFonts w:cs="Arial"/>
                <w:lang w:eastAsia="en-US"/>
              </w:rPr>
              <w:t xml:space="preserve">contributions from </w:t>
            </w:r>
            <w:r w:rsidRPr="00EC5BC0">
              <w:rPr>
                <w:rFonts w:cs="Arial"/>
                <w:lang w:eastAsia="en-US"/>
              </w:rPr>
              <w:t xml:space="preserve">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10MHz from both adjacent sub blocks on each side of the sub-block gap, where the </w:t>
            </w:r>
            <w:r w:rsidRPr="00EC5BC0">
              <w:rPr>
                <w:rFonts w:cs="Arial"/>
                <w:lang w:eastAsia="zh-CN"/>
              </w:rPr>
              <w:t>test</w:t>
            </w:r>
            <w:r w:rsidRPr="00EC5BC0">
              <w:rPr>
                <w:rFonts w:cs="Arial"/>
                <w:lang w:eastAsia="en-US"/>
              </w:rPr>
              <w:t xml:space="preserve"> requirement within sub-block gaps shall be -</w:t>
            </w:r>
            <w:r w:rsidRPr="00EC5BC0">
              <w:rPr>
                <w:rFonts w:cs="Arial"/>
                <w:lang w:eastAsia="zh-CN"/>
              </w:rPr>
              <w:t>29</w:t>
            </w:r>
            <w:r w:rsidRPr="00EC5BC0">
              <w:rPr>
                <w:rFonts w:cs="Arial"/>
                <w:lang w:eastAsia="en-US"/>
              </w:rPr>
              <w:t>dBm/1</w:t>
            </w:r>
            <w:r w:rsidRPr="00EC5BC0">
              <w:rPr>
                <w:rFonts w:cs="Arial"/>
                <w:lang w:eastAsia="zh-CN"/>
              </w:rPr>
              <w:t>00k</w:t>
            </w:r>
            <w:r w:rsidRPr="00EC5BC0">
              <w:rPr>
                <w:rFonts w:cs="Arial"/>
                <w:lang w:eastAsia="en-US"/>
              </w:rPr>
              <w:t>Hz.</w:t>
            </w:r>
          </w:p>
          <w:p w14:paraId="009871AF" w14:textId="77777777" w:rsidR="00020376" w:rsidRPr="00EC5BC0" w:rsidRDefault="00A062B5" w:rsidP="00A062B5">
            <w:pPr>
              <w:pStyle w:val="TAN"/>
              <w:rPr>
                <w:rFonts w:cs="Arial"/>
                <w:lang w:eastAsia="en-US"/>
              </w:rPr>
            </w:pPr>
            <w:r w:rsidRPr="00EC5BC0">
              <w:rPr>
                <w:rFonts w:cs="Arial"/>
                <w:lang w:eastAsia="en-US"/>
              </w:rPr>
              <w:t xml:space="preserve">NOTE 2: </w:t>
            </w:r>
            <w:r w:rsidRPr="00EC5BC0">
              <w:rPr>
                <w:rFonts w:cs="Arial"/>
                <w:lang w:eastAsia="en-US"/>
              </w:rPr>
              <w:tab/>
              <w:t xml:space="preserve">For BS supporting multi-band operation with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 &lt; 20MHz the test requirement within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 xml:space="preserve">andwidth gaps is calculated as a cumulative sum of contributions from adjacent sub-blocks </w:t>
            </w:r>
            <w:r w:rsidR="00CB5064" w:rsidRPr="00EC5BC0">
              <w:rPr>
                <w:rFonts w:cs="Arial"/>
                <w:lang w:eastAsia="en-US"/>
              </w:rPr>
              <w:t xml:space="preserve">or RF Bandwidth </w:t>
            </w:r>
            <w:r w:rsidRPr="00EC5BC0">
              <w:rPr>
                <w:rFonts w:cs="Arial"/>
                <w:lang w:eastAsia="en-US"/>
              </w:rPr>
              <w:t xml:space="preserve">on each side of the </w:t>
            </w:r>
            <w:r w:rsidR="00196514" w:rsidRPr="00EC5BC0">
              <w:rPr>
                <w:rFonts w:cs="Arial"/>
                <w:lang w:eastAsia="en-US"/>
              </w:rPr>
              <w:t>I</w:t>
            </w:r>
            <w:r w:rsidRPr="00EC5BC0">
              <w:rPr>
                <w:rFonts w:cs="Arial"/>
                <w:lang w:eastAsia="en-US"/>
              </w:rPr>
              <w:t xml:space="preserve">nter RF </w:t>
            </w:r>
            <w:r w:rsidR="00196514" w:rsidRPr="00EC5BC0">
              <w:rPr>
                <w:rFonts w:cs="Arial"/>
                <w:lang w:eastAsia="en-US"/>
              </w:rPr>
              <w:t>B</w:t>
            </w:r>
            <w:r w:rsidRPr="00EC5BC0">
              <w:rPr>
                <w:rFonts w:cs="Arial"/>
                <w:lang w:eastAsia="en-US"/>
              </w:rPr>
              <w:t>andwidth gap.</w:t>
            </w:r>
          </w:p>
        </w:tc>
      </w:tr>
    </w:tbl>
    <w:p w14:paraId="0F4B2FBF" w14:textId="77777777" w:rsidR="00020376" w:rsidRPr="00EC5BC0" w:rsidRDefault="00020376" w:rsidP="005F222E"/>
    <w:p w14:paraId="5273730D" w14:textId="77777777" w:rsidR="002B0B0A" w:rsidRPr="00EC5BC0" w:rsidRDefault="002B0B0A" w:rsidP="00217486">
      <w:pPr>
        <w:pStyle w:val="Heading5"/>
      </w:pPr>
      <w:bookmarkStart w:id="312" w:name="_Toc21015792"/>
      <w:r w:rsidRPr="00EC5BC0">
        <w:t>6.6.3.5.2D</w:t>
      </w:r>
      <w:r w:rsidRPr="00EC5BC0">
        <w:tab/>
        <w:t xml:space="preserve">Minimum requirements for </w:t>
      </w:r>
      <w:r w:rsidRPr="00EC5BC0">
        <w:rPr>
          <w:lang w:eastAsia="zh-CN"/>
        </w:rPr>
        <w:t xml:space="preserve">Local Area and </w:t>
      </w:r>
      <w:r w:rsidRPr="00EC5BC0">
        <w:t xml:space="preserve">Medium Range BS </w:t>
      </w:r>
      <w:r w:rsidRPr="00EC5BC0">
        <w:rPr>
          <w:lang w:eastAsia="zh-CN"/>
        </w:rPr>
        <w:t xml:space="preserve">in Band 46 </w:t>
      </w:r>
      <w:r w:rsidRPr="00EC5BC0">
        <w:t>(Category A  and B)</w:t>
      </w:r>
      <w:bookmarkEnd w:id="312"/>
    </w:p>
    <w:p w14:paraId="32118A32" w14:textId="77777777" w:rsidR="002B0B0A" w:rsidRPr="00EC5BC0" w:rsidRDefault="002B0B0A" w:rsidP="002B0B0A">
      <w:pPr>
        <w:keepNext/>
        <w:rPr>
          <w:rFonts w:cs="v5.0.0"/>
        </w:rPr>
      </w:pPr>
      <w:r w:rsidRPr="00EC5BC0">
        <w:rPr>
          <w:rFonts w:cs="v5.0.0"/>
        </w:rPr>
        <w:t xml:space="preserve">For </w:t>
      </w:r>
      <w:r w:rsidRPr="00EC5BC0">
        <w:rPr>
          <w:lang w:eastAsia="zh-CN"/>
        </w:rPr>
        <w:t xml:space="preserve">Local Area and </w:t>
      </w:r>
      <w:r w:rsidRPr="00EC5BC0">
        <w:t xml:space="preserve">Medium Range BS </w:t>
      </w:r>
      <w:r w:rsidRPr="00EC5BC0">
        <w:rPr>
          <w:lang w:eastAsia="zh-CN"/>
        </w:rPr>
        <w:t>operating in Band 46</w:t>
      </w:r>
      <w:r w:rsidRPr="00EC5BC0">
        <w:rPr>
          <w:rFonts w:cs="v5.0.0"/>
        </w:rPr>
        <w:t>, emissions shall not exceed the maximum levels specified in Tables 6.6.3.5.2</w:t>
      </w:r>
      <w:r w:rsidRPr="00EC5BC0">
        <w:rPr>
          <w:rFonts w:cs="v5.0.0"/>
          <w:lang w:eastAsia="zh-CN"/>
        </w:rPr>
        <w:t>D</w:t>
      </w:r>
      <w:r w:rsidRPr="00EC5BC0">
        <w:rPr>
          <w:rFonts w:cs="v5.0.0"/>
        </w:rPr>
        <w:t>-1.</w:t>
      </w:r>
    </w:p>
    <w:p w14:paraId="65EF7D26" w14:textId="77777777" w:rsidR="002B0B0A" w:rsidRPr="00EC5BC0" w:rsidRDefault="002B0B0A" w:rsidP="002B0B0A">
      <w:pPr>
        <w:pStyle w:val="TH"/>
        <w:rPr>
          <w:lang w:eastAsia="zh-CN"/>
        </w:rPr>
      </w:pPr>
      <w:r w:rsidRPr="00EC5BC0">
        <w:t>Table 6.6.3.5.2</w:t>
      </w:r>
      <w:r w:rsidRPr="00EC5BC0">
        <w:rPr>
          <w:lang w:eastAsia="zh-CN"/>
        </w:rPr>
        <w:t>D</w:t>
      </w:r>
      <w:r w:rsidRPr="00EC5BC0">
        <w:t xml:space="preserve">-1: </w:t>
      </w:r>
      <w:r w:rsidRPr="00EC5BC0">
        <w:rPr>
          <w:lang w:eastAsia="zh-CN"/>
        </w:rPr>
        <w:t xml:space="preserve">Local Area and </w:t>
      </w:r>
      <w:r w:rsidRPr="00EC5BC0">
        <w:t>Medium Range BS operating band unwanted emission limits</w:t>
      </w:r>
      <w:r w:rsidRPr="00EC5BC0">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C5BC0" w:rsidRPr="00EC5BC0" w14:paraId="281D9E01"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FA1049B" w14:textId="77777777" w:rsidR="002B0B0A" w:rsidRPr="00EC5BC0" w:rsidRDefault="002B0B0A" w:rsidP="00A33D92">
            <w:pPr>
              <w:pStyle w:val="TAH"/>
              <w:rPr>
                <w:rFonts w:cs="Arial"/>
                <w:lang w:eastAsia="en-US"/>
              </w:rPr>
            </w:pPr>
            <w:r w:rsidRPr="00EC5BC0">
              <w:rPr>
                <w:rFonts w:cs="Arial"/>
                <w:lang w:eastAsia="en-US"/>
              </w:rPr>
              <w:t xml:space="preserve">Frequency offset of measurement filter </w:t>
            </w:r>
            <w:r w:rsidRPr="00EC5BC0">
              <w:rPr>
                <w:rFonts w:cs="Arial"/>
                <w:lang w:eastAsia="en-US"/>
              </w:rPr>
              <w:noBreakHyphen/>
              <w:t xml:space="preserve">3dB point, </w:t>
            </w:r>
            <w:r w:rsidRPr="00EC5BC0">
              <w:rPr>
                <w:rFonts w:cs="Arial"/>
                <w:lang w:eastAsia="en-US"/>
              </w:rPr>
              <w:sym w:font="Symbol" w:char="F044"/>
            </w:r>
            <w:r w:rsidRPr="00EC5BC0">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A7411" w14:textId="77777777" w:rsidR="002B0B0A" w:rsidRPr="00EC5BC0" w:rsidRDefault="002B0B0A" w:rsidP="00A33D92">
            <w:pPr>
              <w:pStyle w:val="TAH"/>
              <w:rPr>
                <w:rFonts w:cs="Arial"/>
                <w:lang w:eastAsia="en-US"/>
              </w:rPr>
            </w:pPr>
            <w:r w:rsidRPr="00EC5BC0">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38E24" w14:textId="77777777" w:rsidR="002B0B0A" w:rsidRPr="00EC5BC0" w:rsidRDefault="002B0B0A" w:rsidP="00A33D92">
            <w:pPr>
              <w:pStyle w:val="TAH"/>
              <w:rPr>
                <w:rFonts w:cs="Arial"/>
                <w:lang w:eastAsia="en-US"/>
              </w:rPr>
            </w:pPr>
            <w:r w:rsidRPr="00EC5BC0">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1F0A604" w14:textId="77777777" w:rsidR="002B0B0A" w:rsidRPr="00EC5BC0" w:rsidRDefault="002B0B0A" w:rsidP="003F2BAC">
            <w:pPr>
              <w:pStyle w:val="TAH"/>
              <w:rPr>
                <w:rFonts w:cs="Arial"/>
                <w:lang w:eastAsia="en-US"/>
              </w:rPr>
            </w:pPr>
            <w:r w:rsidRPr="00EC5BC0">
              <w:rPr>
                <w:rFonts w:cs="Arial"/>
                <w:lang w:eastAsia="en-US"/>
              </w:rPr>
              <w:t xml:space="preserve">Measurement bandwidth (Note </w:t>
            </w:r>
            <w:r w:rsidR="003F2BAC" w:rsidRPr="00EC5BC0">
              <w:rPr>
                <w:rFonts w:cs="Arial"/>
                <w:lang w:eastAsia="en-US"/>
              </w:rPr>
              <w:t>6</w:t>
            </w:r>
            <w:r w:rsidRPr="00EC5BC0">
              <w:rPr>
                <w:rFonts w:cs="Arial"/>
                <w:lang w:eastAsia="en-US"/>
              </w:rPr>
              <w:t>)</w:t>
            </w:r>
          </w:p>
        </w:tc>
      </w:tr>
      <w:tr w:rsidR="00EC5BC0" w:rsidRPr="00EC5BC0" w14:paraId="4206D3EF"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34348D5" w14:textId="77777777" w:rsidR="002B0B0A" w:rsidRPr="00EC5BC0" w:rsidRDefault="002B0B0A" w:rsidP="00A33D92">
            <w:pPr>
              <w:pStyle w:val="TAC"/>
              <w:rPr>
                <w:rFonts w:cs="v5.0.0"/>
                <w:lang w:eastAsia="en-US"/>
              </w:rPr>
            </w:pPr>
            <w:r w:rsidRPr="00EC5BC0">
              <w:rPr>
                <w:rFonts w:cs="v5.0.0"/>
                <w:lang w:eastAsia="en-US"/>
              </w:rPr>
              <w:t xml:space="preserve">0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174DDD43" w14:textId="77777777" w:rsidR="002B0B0A" w:rsidRPr="00EC5BC0" w:rsidRDefault="002B0B0A" w:rsidP="00A33D92">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1.</w:t>
            </w:r>
            <w:r w:rsidRPr="00EC5BC0">
              <w:rPr>
                <w:rFonts w:cs="v5.0.0"/>
                <w:lang w:eastAsia="zh-CN"/>
              </w:rPr>
              <w:t>0</w:t>
            </w:r>
            <w:r w:rsidRPr="00EC5BC0">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212E0A90" w14:textId="77777777" w:rsidR="002B0B0A" w:rsidRPr="00EC5BC0" w:rsidRDefault="002B0B0A" w:rsidP="00A33D92">
            <w:pPr>
              <w:pStyle w:val="TAC"/>
              <w:rPr>
                <w:rFonts w:cs="v5.0.0"/>
                <w:lang w:eastAsia="zh-CN"/>
              </w:rPr>
            </w:pPr>
            <w:r w:rsidRPr="00EC5BC0">
              <w:rPr>
                <w:rFonts w:cs="v5.0.0"/>
                <w:position w:val="-28"/>
                <w:lang w:eastAsia="en-US"/>
              </w:rPr>
              <w:object w:dxaOrig="4239" w:dyaOrig="680" w14:anchorId="27473BB5">
                <v:shape id="_x0000_i1167" type="#_x0000_t75" style="width:150pt;height:27.5pt" o:ole="">
                  <v:imagedata r:id="rId244" o:title=""/>
                </v:shape>
                <o:OLEObject Type="Embed" ProgID="Equation.DSMT4" ShapeID="_x0000_i1167" DrawAspect="Content" ObjectID="_1655279873" r:id="rId245"/>
              </w:object>
            </w:r>
          </w:p>
        </w:tc>
        <w:tc>
          <w:tcPr>
            <w:tcW w:w="1430" w:type="dxa"/>
            <w:tcBorders>
              <w:top w:val="single" w:sz="4" w:space="0" w:color="auto"/>
              <w:left w:val="single" w:sz="4" w:space="0" w:color="auto"/>
              <w:bottom w:val="single" w:sz="4" w:space="0" w:color="auto"/>
              <w:right w:val="single" w:sz="4" w:space="0" w:color="auto"/>
            </w:tcBorders>
          </w:tcPr>
          <w:p w14:paraId="59B9A549"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0E2E9BC5"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1AFD5FAD" w14:textId="77777777" w:rsidR="002B0B0A" w:rsidRPr="00EC5BC0" w:rsidRDefault="002B0B0A" w:rsidP="00A33D92">
            <w:pPr>
              <w:pStyle w:val="TAC"/>
              <w:rPr>
                <w:rFonts w:cs="v5.0.0"/>
                <w:lang w:eastAsia="zh-CN"/>
              </w:rPr>
            </w:pPr>
            <w:r w:rsidRPr="00EC5BC0">
              <w:rPr>
                <w:rFonts w:cs="v5.0.0"/>
                <w:lang w:eastAsia="en-US"/>
              </w:rPr>
              <w:t xml:space="preserve">1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min(10</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14:paraId="054C4040" w14:textId="77777777"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min(10.05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594986E7" w14:textId="77777777" w:rsidR="002B0B0A" w:rsidRPr="00EC5BC0" w:rsidRDefault="002B0B0A" w:rsidP="00A33D92">
            <w:pPr>
              <w:pStyle w:val="TAC"/>
              <w:rPr>
                <w:rFonts w:cs="v5.0.0"/>
                <w:lang w:eastAsia="zh-CN"/>
              </w:rPr>
            </w:pPr>
            <w:r w:rsidRPr="00EC5BC0">
              <w:rPr>
                <w:rFonts w:cs="v5.0.0"/>
                <w:position w:val="-28"/>
                <w:lang w:eastAsia="en-US"/>
              </w:rPr>
              <w:object w:dxaOrig="4160" w:dyaOrig="680" w14:anchorId="7CEB7AE6">
                <v:shape id="_x0000_i1168" type="#_x0000_t75" style="width:147.5pt;height:27.5pt" o:ole="">
                  <v:imagedata r:id="rId246" o:title=""/>
                </v:shape>
                <o:OLEObject Type="Embed" ProgID="Equation.DSMT4" ShapeID="_x0000_i1168" DrawAspect="Content" ObjectID="_1655279874" r:id="rId247"/>
              </w:object>
            </w:r>
          </w:p>
        </w:tc>
        <w:tc>
          <w:tcPr>
            <w:tcW w:w="1430" w:type="dxa"/>
            <w:tcBorders>
              <w:top w:val="single" w:sz="4" w:space="0" w:color="auto"/>
              <w:left w:val="single" w:sz="4" w:space="0" w:color="auto"/>
              <w:bottom w:val="single" w:sz="4" w:space="0" w:color="auto"/>
              <w:right w:val="single" w:sz="4" w:space="0" w:color="auto"/>
            </w:tcBorders>
          </w:tcPr>
          <w:p w14:paraId="7B79E40C" w14:textId="77777777" w:rsidR="002B0B0A" w:rsidRPr="00EC5BC0" w:rsidRDefault="002B0B0A" w:rsidP="00A33D92">
            <w:pPr>
              <w:pStyle w:val="TAC"/>
              <w:rPr>
                <w:rFonts w:cs="v5.0.0"/>
                <w:lang w:eastAsia="en-US"/>
              </w:rPr>
            </w:pPr>
            <w:r w:rsidRPr="00EC5BC0">
              <w:rPr>
                <w:rFonts w:cs="v5.0.0"/>
                <w:lang w:eastAsia="en-US"/>
              </w:rPr>
              <w:t xml:space="preserve">100 kHz </w:t>
            </w:r>
          </w:p>
        </w:tc>
      </w:tr>
      <w:tr w:rsidR="00EC5BC0" w:rsidRPr="00EC5BC0" w14:paraId="455ED3AE"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2D1A8E56" w14:textId="77777777"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0</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min(20</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D354CD" w14:textId="77777777"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0</w:t>
            </w:r>
            <w:r w:rsidRPr="00EC5BC0">
              <w:rPr>
                <w:rFonts w:cs="v5.0.0"/>
                <w:lang w:eastAsia="en-US"/>
              </w:rPr>
              <w:t>.</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min(20.05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693B54" w14:textId="77777777" w:rsidR="002B0B0A" w:rsidRPr="00EC5BC0" w:rsidRDefault="002B0B0A" w:rsidP="00A33D92">
            <w:pPr>
              <w:pStyle w:val="TAC"/>
              <w:rPr>
                <w:rFonts w:cs="v5.0.0"/>
                <w:lang w:eastAsia="zh-CN"/>
              </w:rPr>
            </w:pPr>
            <w:r w:rsidRPr="00EC5BC0">
              <w:rPr>
                <w:rFonts w:cs="v5.0.0"/>
                <w:position w:val="-28"/>
                <w:lang w:eastAsia="en-US"/>
              </w:rPr>
              <w:object w:dxaOrig="4380" w:dyaOrig="680" w14:anchorId="2D5E5038">
                <v:shape id="_x0000_i1169" type="#_x0000_t75" style="width:155.5pt;height:27.5pt" o:ole="">
                  <v:imagedata r:id="rId248" o:title=""/>
                </v:shape>
                <o:OLEObject Type="Embed" ProgID="Equation.DSMT4" ShapeID="_x0000_i1169" DrawAspect="Content" ObjectID="_1655279875" r:id="rId249"/>
              </w:object>
            </w:r>
          </w:p>
        </w:tc>
        <w:tc>
          <w:tcPr>
            <w:tcW w:w="1430" w:type="dxa"/>
            <w:tcBorders>
              <w:top w:val="single" w:sz="4" w:space="0" w:color="auto"/>
              <w:left w:val="single" w:sz="4" w:space="0" w:color="auto"/>
              <w:bottom w:val="single" w:sz="4" w:space="0" w:color="auto"/>
              <w:right w:val="single" w:sz="4" w:space="0" w:color="auto"/>
            </w:tcBorders>
          </w:tcPr>
          <w:p w14:paraId="07C90203"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11F5636A"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1EB8297" w14:textId="77777777" w:rsidR="002B0B0A" w:rsidRPr="00EC5BC0" w:rsidRDefault="002B0B0A" w:rsidP="00A33D92">
            <w:pPr>
              <w:pStyle w:val="TAC"/>
              <w:rPr>
                <w:rFonts w:cs="v5.0.0"/>
                <w:lang w:eastAsia="zh-CN"/>
              </w:rPr>
            </w:pPr>
            <w:r w:rsidRPr="00EC5BC0">
              <w:rPr>
                <w:rFonts w:cs="v5.0.0"/>
                <w:lang w:eastAsia="zh-CN"/>
              </w:rPr>
              <w:t>20</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min(170</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14:paraId="22FDC688" w14:textId="77777777" w:rsidR="002B0B0A" w:rsidRPr="00EC5BC0" w:rsidRDefault="002B0B0A" w:rsidP="00A33D92">
            <w:pPr>
              <w:pStyle w:val="TAC"/>
              <w:rPr>
                <w:rFonts w:cs="v5.0.0"/>
                <w:lang w:eastAsia="en-US"/>
              </w:rPr>
            </w:pPr>
            <w:r w:rsidRPr="00EC5BC0">
              <w:rPr>
                <w:rFonts w:cs="v5.0.0"/>
                <w:lang w:eastAsia="zh-CN"/>
              </w:rPr>
              <w:t>20</w:t>
            </w:r>
            <w:r w:rsidRPr="00EC5BC0">
              <w:rPr>
                <w:rFonts w:cs="v5.0.0"/>
                <w:lang w:eastAsia="en-US"/>
              </w:rPr>
              <w:t>.</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min(170.05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7CB6038E"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- 62.6dB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6DB3489B" w14:textId="77777777" w:rsidR="002B0B0A" w:rsidRPr="00EC5BC0" w:rsidRDefault="002B0B0A" w:rsidP="00A33D92">
            <w:pPr>
              <w:pStyle w:val="TAC"/>
              <w:rPr>
                <w:rFonts w:cs="v5.0.0"/>
                <w:lang w:eastAsia="zh-CN"/>
              </w:rPr>
            </w:pPr>
            <w:r w:rsidRPr="00EC5BC0">
              <w:rPr>
                <w:rFonts w:cs="v5.0.0"/>
                <w:lang w:eastAsia="zh-CN"/>
              </w:rPr>
              <w:t>100 kHz</w:t>
            </w:r>
          </w:p>
        </w:tc>
      </w:tr>
      <w:tr w:rsidR="00EC5BC0" w:rsidRPr="00EC5BC0" w14:paraId="55565687"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0DF38BCA" w14:textId="77777777" w:rsidR="002B0B0A" w:rsidRPr="00EC5BC0" w:rsidRDefault="002B0B0A" w:rsidP="00A33D92">
            <w:pPr>
              <w:pStyle w:val="TAC"/>
              <w:rPr>
                <w:rFonts w:cs="v5.0.0"/>
                <w:lang w:eastAsia="en-US"/>
              </w:rPr>
            </w:pPr>
            <w:r w:rsidRPr="00EC5BC0">
              <w:rPr>
                <w:rFonts w:cs="v5.0.0"/>
                <w:lang w:eastAsia="en-US"/>
              </w:rPr>
              <w:t>1</w:t>
            </w:r>
            <w:r w:rsidRPr="00EC5BC0">
              <w:rPr>
                <w:rFonts w:cs="v5.0.0"/>
                <w:lang w:eastAsia="zh-CN"/>
              </w:rPr>
              <w:t>70</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min(206</w:t>
            </w:r>
            <w:r w:rsidRPr="00EC5BC0">
              <w:rPr>
                <w:rFonts w:cs="v5.0.0"/>
                <w:lang w:eastAsia="en-US"/>
              </w:rPr>
              <w:t xml:space="preserve"> MHz</w:t>
            </w:r>
            <w:r w:rsidRPr="00EC5BC0">
              <w:rPr>
                <w:rFonts w:cs="v5.0.0"/>
                <w:lang w:eastAsia="zh-CN"/>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r w:rsidRPr="00EC5BC0">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14:paraId="53467349" w14:textId="77777777" w:rsidR="002B0B0A" w:rsidRPr="00EC5BC0" w:rsidRDefault="002B0B0A" w:rsidP="00A33D92">
            <w:pPr>
              <w:pStyle w:val="TAC"/>
              <w:rPr>
                <w:rFonts w:cs="v5.0.0"/>
                <w:lang w:eastAsia="zh-CN"/>
              </w:rPr>
            </w:pPr>
            <w:r w:rsidRPr="00EC5BC0">
              <w:rPr>
                <w:rFonts w:cs="v5.0.0"/>
                <w:lang w:eastAsia="en-US"/>
              </w:rPr>
              <w:t>1</w:t>
            </w:r>
            <w:r w:rsidRPr="00EC5BC0">
              <w:rPr>
                <w:rFonts w:cs="v5.0.0"/>
                <w:lang w:eastAsia="zh-CN"/>
              </w:rPr>
              <w:t>70</w:t>
            </w:r>
            <w:r w:rsidRPr="00EC5BC0">
              <w:rPr>
                <w:rFonts w:cs="v5.0.0"/>
                <w:lang w:eastAsia="en-US"/>
              </w:rPr>
              <w:t>.</w:t>
            </w:r>
            <w:r w:rsidRPr="00EC5BC0">
              <w:rPr>
                <w:rFonts w:cs="v5.0.0"/>
                <w:lang w:eastAsia="zh-CN"/>
              </w:rPr>
              <w:t>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min(206.05</w:t>
            </w:r>
            <w:r w:rsidRPr="00EC5BC0">
              <w:rPr>
                <w:rFonts w:cs="v5.0.0"/>
                <w:lang w:eastAsia="en-US"/>
              </w:rPr>
              <w:t xml:space="preserve"> MHz</w:t>
            </w:r>
            <w:r w:rsidRPr="00EC5BC0">
              <w:rPr>
                <w:rFonts w:cs="v5.0.0"/>
                <w:lang w:eastAsia="zh-CN"/>
              </w:rPr>
              <w:t xml:space="preserve">, </w:t>
            </w:r>
            <w:r w:rsidRPr="00EC5BC0">
              <w:rPr>
                <w:rFonts w:cs="v5.0.0"/>
                <w:lang w:eastAsia="en-US"/>
              </w:rPr>
              <w:t>f_offset</w:t>
            </w:r>
            <w:r w:rsidRPr="00EC5BC0">
              <w:rPr>
                <w:rFonts w:cs="v5.0.0"/>
                <w:vertAlign w:val="subscript"/>
                <w:lang w:eastAsia="en-US"/>
              </w:rPr>
              <w:t>max</w:t>
            </w:r>
            <w:r w:rsidRPr="00EC5BC0">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C1AC7B"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- 64.6dB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102D947" w14:textId="77777777" w:rsidR="002B0B0A" w:rsidRPr="00EC5BC0" w:rsidRDefault="002B0B0A" w:rsidP="00A33D92">
            <w:pPr>
              <w:pStyle w:val="TAC"/>
              <w:rPr>
                <w:rFonts w:cs="v5.0.0"/>
                <w:lang w:eastAsia="zh-CN"/>
              </w:rPr>
            </w:pPr>
            <w:r w:rsidRPr="00EC5BC0">
              <w:rPr>
                <w:rFonts w:cs="v5.0.0"/>
                <w:lang w:eastAsia="en-US"/>
              </w:rPr>
              <w:t xml:space="preserve">100 kHz </w:t>
            </w:r>
          </w:p>
        </w:tc>
      </w:tr>
      <w:tr w:rsidR="00EC5BC0" w:rsidRPr="00EC5BC0" w14:paraId="321D6E02" w14:textId="77777777"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14:paraId="6C425BCC" w14:textId="77777777" w:rsidR="002B0B0A" w:rsidRPr="00EC5BC0" w:rsidRDefault="002B0B0A" w:rsidP="00A33D92">
            <w:pPr>
              <w:pStyle w:val="TAC"/>
              <w:rPr>
                <w:rFonts w:cs="v5.0.0"/>
                <w:lang w:eastAsia="en-US"/>
              </w:rPr>
            </w:pPr>
            <w:r w:rsidRPr="00EC5BC0">
              <w:rPr>
                <w:rFonts w:cs="v5.0.0"/>
                <w:lang w:eastAsia="en-US"/>
              </w:rPr>
              <w:t>2</w:t>
            </w:r>
            <w:r w:rsidRPr="00EC5BC0">
              <w:rPr>
                <w:rFonts w:cs="v5.0.0"/>
                <w:lang w:eastAsia="zh-CN"/>
              </w:rPr>
              <w:t>06</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w:t>
            </w:r>
            <w:r w:rsidRPr="00EC5BC0">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8C88A62" w14:textId="77777777" w:rsidR="002B0B0A" w:rsidRPr="00EC5BC0" w:rsidRDefault="002B0B0A" w:rsidP="00A33D92">
            <w:pPr>
              <w:pStyle w:val="TAC"/>
              <w:rPr>
                <w:rFonts w:cs="v5.0.0"/>
                <w:lang w:eastAsia="zh-CN"/>
              </w:rPr>
            </w:pPr>
            <w:r w:rsidRPr="00EC5BC0">
              <w:rPr>
                <w:rFonts w:cs="v5.0.0"/>
                <w:lang w:eastAsia="zh-CN"/>
              </w:rPr>
              <w:t>206.05</w:t>
            </w:r>
            <w:r w:rsidRPr="00EC5BC0">
              <w:rPr>
                <w:rFonts w:cs="v5.0.0"/>
                <w:lang w:eastAsia="en-US"/>
              </w:rPr>
              <w:t xml:space="preserve">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5071B362" w14:textId="77777777" w:rsidR="002B0B0A" w:rsidRPr="00EC5BC0" w:rsidRDefault="00B66D17" w:rsidP="00A33D92">
            <w:pPr>
              <w:pStyle w:val="TAC"/>
              <w:rPr>
                <w:rFonts w:cs="Arial"/>
                <w:lang w:eastAsia="zh-CN"/>
              </w:rPr>
            </w:pPr>
            <w:r w:rsidRPr="00EC5BC0">
              <w:rPr>
                <w:rFonts w:cs="Arial"/>
                <w:lang w:eastAsia="zh-CN"/>
              </w:rPr>
              <w:t>Max(</w:t>
            </w:r>
            <w:r w:rsidR="002B0B0A" w:rsidRPr="00EC5BC0">
              <w:rPr>
                <w:rFonts w:cs="Arial"/>
                <w:lang w:eastAsia="zh-CN"/>
              </w:rPr>
              <w:t>P</w:t>
            </w:r>
            <w:r w:rsidR="002B0B0A" w:rsidRPr="00EC5BC0">
              <w:rPr>
                <w:rFonts w:cs="Arial"/>
                <w:vertAlign w:val="subscript"/>
                <w:lang w:eastAsia="zh-CN"/>
              </w:rPr>
              <w:t xml:space="preserve">max,c </w:t>
            </w:r>
            <w:r w:rsidR="002B0B0A" w:rsidRPr="00EC5BC0">
              <w:rPr>
                <w:rFonts w:cs="Arial"/>
                <w:lang w:eastAsia="zh-CN"/>
              </w:rPr>
              <w:t>- 69.6dB</w:t>
            </w:r>
            <w:r w:rsidRPr="00EC5BC0">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FB9204" w14:textId="77777777" w:rsidR="002B0B0A" w:rsidRPr="00EC5BC0" w:rsidRDefault="002B0B0A" w:rsidP="00A33D92">
            <w:pPr>
              <w:pStyle w:val="TAC"/>
              <w:rPr>
                <w:rFonts w:cs="v5.0.0"/>
                <w:lang w:eastAsia="zh-CN"/>
              </w:rPr>
            </w:pPr>
            <w:r w:rsidRPr="00EC5BC0">
              <w:rPr>
                <w:rFonts w:cs="v5.0.0"/>
                <w:lang w:eastAsia="zh-CN"/>
              </w:rPr>
              <w:t>100 kHz</w:t>
            </w:r>
          </w:p>
        </w:tc>
      </w:tr>
      <w:tr w:rsidR="002B0B0A" w:rsidRPr="00EC5BC0" w14:paraId="0654EA12" w14:textId="77777777" w:rsidTr="00A33D92">
        <w:trPr>
          <w:cantSplit/>
          <w:jc w:val="center"/>
        </w:trPr>
        <w:tc>
          <w:tcPr>
            <w:tcW w:w="9988" w:type="dxa"/>
            <w:gridSpan w:val="4"/>
          </w:tcPr>
          <w:p w14:paraId="2E12124D" w14:textId="77777777" w:rsidR="002B0B0A" w:rsidRPr="00EC5BC0" w:rsidRDefault="002B0B0A" w:rsidP="00A33D92">
            <w:pPr>
              <w:pStyle w:val="TAN"/>
              <w:rPr>
                <w:rFonts w:cs="Arial"/>
                <w:lang w:eastAsia="zh-CN"/>
              </w:rPr>
            </w:pPr>
            <w:r w:rsidRPr="00EC5BC0">
              <w:rPr>
                <w:rFonts w:cs="Arial"/>
                <w:lang w:eastAsia="zh-CN"/>
              </w:rPr>
              <w:t xml:space="preserve">NOTE 1:  </w:t>
            </w:r>
            <w:r w:rsidRPr="00EC5BC0">
              <w:rPr>
                <w:rFonts w:cs="Arial"/>
                <w:lang w:eastAsia="en-US"/>
              </w:rPr>
              <w:t xml:space="preserve">For a BS supporting non-contiguous spectrum operation within any operating band, the minimum requirement within sub-block gaps is calculated as a cumulative sum of contributions from adjacent </w:t>
            </w:r>
            <w:r w:rsidRPr="00EC5BC0">
              <w:rPr>
                <w:rFonts w:cs="v5.0.0"/>
                <w:lang w:eastAsia="en-US"/>
              </w:rPr>
              <w:t>sub blocks on each side of the sub block gap</w:t>
            </w:r>
            <w:r w:rsidRPr="00EC5BC0">
              <w:rPr>
                <w:rFonts w:cs="Arial"/>
                <w:lang w:eastAsia="en-US"/>
              </w:rPr>
              <w:t xml:space="preserve">. Exception is </w:t>
            </w:r>
            <w:r w:rsidRPr="00EC5BC0">
              <w:rPr>
                <w:rFonts w:ascii="Symbol" w:hAnsi="Symbol" w:cs="Arial"/>
                <w:lang w:eastAsia="en-US"/>
              </w:rPr>
              <w:t></w:t>
            </w:r>
            <w:r w:rsidRPr="00EC5BC0">
              <w:rPr>
                <w:rFonts w:cs="Arial"/>
                <w:lang w:eastAsia="en-US"/>
              </w:rPr>
              <w:t xml:space="preserve">f ≥ </w:t>
            </w:r>
            <w:r w:rsidRPr="00EC5BC0">
              <w:rPr>
                <w:rFonts w:cs="Arial"/>
                <w:lang w:eastAsia="zh-CN"/>
              </w:rPr>
              <w:t xml:space="preserve">20 </w:t>
            </w:r>
            <w:r w:rsidRPr="00EC5BC0">
              <w:rPr>
                <w:rFonts w:cs="Arial"/>
                <w:lang w:eastAsia="en-US"/>
              </w:rPr>
              <w:t xml:space="preserve">MHz from both adjacent sub blocks on each side of the sub-block gap, where the minimum requirement within sub-block gaps shall be </w:t>
            </w:r>
            <w:r w:rsidR="00B66D17" w:rsidRPr="00EC5BC0">
              <w:rPr>
                <w:rFonts w:cs="Arial"/>
                <w:lang w:eastAsia="en-US"/>
              </w:rPr>
              <w:t>Max</w:t>
            </w:r>
            <w:r w:rsidR="00B66D17" w:rsidRPr="00EC5BC0">
              <w:rPr>
                <w:rFonts w:cs="Arial"/>
                <w:lang w:eastAsia="zh-CN"/>
              </w:rPr>
              <w:t xml:space="preserve"> </w:t>
            </w:r>
            <w:r w:rsidRPr="00EC5BC0">
              <w:rPr>
                <w:rFonts w:cs="Arial"/>
                <w:lang w:eastAsia="zh-CN"/>
              </w:rPr>
              <w:t>(P</w:t>
            </w:r>
            <w:r w:rsidRPr="00EC5BC0">
              <w:rPr>
                <w:rFonts w:cs="Arial"/>
                <w:vertAlign w:val="subscript"/>
                <w:lang w:eastAsia="zh-CN"/>
              </w:rPr>
              <w:t xml:space="preserve">max,c </w:t>
            </w:r>
            <w:r w:rsidRPr="00EC5BC0">
              <w:rPr>
                <w:rFonts w:cs="Arial"/>
                <w:lang w:eastAsia="zh-CN"/>
              </w:rPr>
              <w:t>- 62.6dB</w:t>
            </w:r>
            <w:r w:rsidR="00B66D17" w:rsidRPr="00EC5BC0">
              <w:rPr>
                <w:rFonts w:cs="Arial"/>
                <w:lang w:eastAsia="zh-CN"/>
              </w:rPr>
              <w:t>, -40 dBm</w:t>
            </w:r>
            <w:r w:rsidRPr="00EC5BC0">
              <w:rPr>
                <w:rFonts w:cs="Arial"/>
                <w:lang w:eastAsia="zh-CN"/>
              </w:rPr>
              <w:t>)</w:t>
            </w:r>
            <w:r w:rsidRPr="00EC5BC0">
              <w:rPr>
                <w:rFonts w:cs="Arial"/>
                <w:lang w:eastAsia="en-US"/>
              </w:rPr>
              <w:t>/100kHz.</w:t>
            </w:r>
          </w:p>
        </w:tc>
      </w:tr>
    </w:tbl>
    <w:p w14:paraId="02A45CB4" w14:textId="77777777" w:rsidR="002B0B0A" w:rsidRPr="00EC5BC0" w:rsidRDefault="002B0B0A" w:rsidP="002B0B0A"/>
    <w:p w14:paraId="768526A6" w14:textId="77777777" w:rsidR="002037D6" w:rsidRPr="00EC5BC0" w:rsidRDefault="002037D6" w:rsidP="00217486">
      <w:pPr>
        <w:pStyle w:val="Heading5"/>
        <w:rPr>
          <w:lang w:eastAsia="zh-CN"/>
        </w:rPr>
      </w:pPr>
      <w:bookmarkStart w:id="313" w:name="_Toc21015793"/>
      <w:r w:rsidRPr="00EC5BC0">
        <w:t>6.6.3.5.2</w:t>
      </w:r>
      <w:r w:rsidRPr="00EC5BC0">
        <w:rPr>
          <w:lang w:eastAsia="zh-CN"/>
        </w:rPr>
        <w:t>E</w:t>
      </w:r>
      <w:r w:rsidRPr="00EC5BC0">
        <w:tab/>
        <w:t xml:space="preserve">Minimum requirements for </w:t>
      </w:r>
      <w:r w:rsidRPr="00EC5BC0">
        <w:rPr>
          <w:lang w:eastAsia="zh-CN"/>
        </w:rPr>
        <w:t>stand-alone NB-IoT</w:t>
      </w:r>
      <w:r w:rsidRPr="00EC5BC0">
        <w:t xml:space="preserve"> Wide Area BS</w:t>
      </w:r>
      <w:bookmarkEnd w:id="313"/>
    </w:p>
    <w:p w14:paraId="6D28B686" w14:textId="77777777" w:rsidR="002037D6" w:rsidRPr="00EC5BC0" w:rsidRDefault="002037D6" w:rsidP="002037D6">
      <w:pPr>
        <w:keepNext/>
        <w:rPr>
          <w:rFonts w:cs="v5.0.0"/>
        </w:rPr>
      </w:pPr>
      <w:r w:rsidRPr="00EC5BC0">
        <w:rPr>
          <w:rFonts w:cs="v5.0.0"/>
        </w:rPr>
        <w:t xml:space="preserve">For </w:t>
      </w:r>
      <w:r w:rsidRPr="00EC5BC0">
        <w:rPr>
          <w:lang w:eastAsia="zh-CN"/>
        </w:rPr>
        <w:t>stand-alone NB-IoT</w:t>
      </w:r>
      <w:r w:rsidRPr="00EC5BC0">
        <w:t xml:space="preserve"> BS in E-UTRA bands ≤3GHz</w:t>
      </w:r>
      <w:r w:rsidRPr="00EC5BC0">
        <w:rPr>
          <w:rFonts w:cs="v5.0.0"/>
        </w:rPr>
        <w:t>, emissions shall not exceed the maximum levels specified in Tables 6.6.3.5.2</w:t>
      </w:r>
      <w:r w:rsidRPr="00EC5BC0">
        <w:rPr>
          <w:rFonts w:cs="v5.0.0"/>
          <w:lang w:eastAsia="zh-CN"/>
        </w:rPr>
        <w:t>E</w:t>
      </w:r>
      <w:r w:rsidRPr="00EC5BC0">
        <w:rPr>
          <w:rFonts w:cs="v5.0.0"/>
        </w:rPr>
        <w:t>-1.</w:t>
      </w:r>
    </w:p>
    <w:p w14:paraId="4DEF2C23" w14:textId="77777777" w:rsidR="002037D6" w:rsidRPr="00EC5BC0" w:rsidRDefault="002037D6" w:rsidP="002037D6">
      <w:pPr>
        <w:pStyle w:val="TH"/>
        <w:rPr>
          <w:lang w:eastAsia="zh-CN"/>
        </w:rPr>
      </w:pPr>
      <w:r w:rsidRPr="00EC5BC0">
        <w:t>Table 6.6.3.5.2</w:t>
      </w:r>
      <w:r w:rsidRPr="00EC5BC0">
        <w:rPr>
          <w:lang w:eastAsia="zh-CN"/>
        </w:rPr>
        <w:t>E</w:t>
      </w:r>
      <w:r w:rsidRPr="00EC5BC0">
        <w:t xml:space="preserve">-1: </w:t>
      </w:r>
      <w:r w:rsidRPr="00EC5BC0">
        <w:rPr>
          <w:lang w:eastAsia="zh-CN"/>
        </w:rPr>
        <w:t>Stand-alone NB-IoT</w:t>
      </w:r>
      <w:r w:rsidRPr="00EC5BC0">
        <w:t xml:space="preserve"> BS operating band unwanted emission limits (E-UTRA bands ≤3GHz</w:t>
      </w:r>
      <w:r w:rsidRPr="00EC5BC0">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EC5BC0" w:rsidRPr="00EC5BC0" w14:paraId="37755A05" w14:textId="77777777" w:rsidTr="00CF5AF7">
        <w:trPr>
          <w:cantSplit/>
          <w:jc w:val="center"/>
        </w:trPr>
        <w:tc>
          <w:tcPr>
            <w:tcW w:w="1915" w:type="dxa"/>
          </w:tcPr>
          <w:p w14:paraId="6B7D257C" w14:textId="77777777" w:rsidR="002037D6" w:rsidRPr="00EC5BC0" w:rsidRDefault="002037D6" w:rsidP="002037D6">
            <w:pPr>
              <w:pStyle w:val="TAH"/>
              <w:rPr>
                <w:lang w:eastAsia="ja-JP"/>
              </w:rPr>
            </w:pPr>
            <w:r w:rsidRPr="00EC5BC0">
              <w:rPr>
                <w:lang w:eastAsia="ja-JP"/>
              </w:rPr>
              <w:t xml:space="preserve">Frequency offset of measurement filter </w:t>
            </w:r>
            <w:r w:rsidRPr="00EC5BC0">
              <w:rPr>
                <w:lang w:eastAsia="ja-JP"/>
              </w:rPr>
              <w:noBreakHyphen/>
              <w:t xml:space="preserve">3dB point, </w:t>
            </w:r>
            <w:r w:rsidRPr="00EC5BC0">
              <w:rPr>
                <w:lang w:eastAsia="ja-JP"/>
              </w:rPr>
              <w:sym w:font="Symbol" w:char="F044"/>
            </w:r>
            <w:r w:rsidRPr="00EC5BC0">
              <w:rPr>
                <w:lang w:eastAsia="ja-JP"/>
              </w:rPr>
              <w:t>f</w:t>
            </w:r>
          </w:p>
        </w:tc>
        <w:tc>
          <w:tcPr>
            <w:tcW w:w="2693" w:type="dxa"/>
          </w:tcPr>
          <w:p w14:paraId="3B140008" w14:textId="77777777" w:rsidR="002037D6" w:rsidRPr="00EC5BC0" w:rsidRDefault="002037D6" w:rsidP="002037D6">
            <w:pPr>
              <w:pStyle w:val="TAH"/>
              <w:rPr>
                <w:lang w:eastAsia="ja-JP"/>
              </w:rPr>
            </w:pPr>
            <w:r w:rsidRPr="00EC5BC0">
              <w:rPr>
                <w:lang w:eastAsia="ja-JP"/>
              </w:rPr>
              <w:t>Frequency offset of measurement filter centre frequency, f_offset</w:t>
            </w:r>
          </w:p>
        </w:tc>
        <w:tc>
          <w:tcPr>
            <w:tcW w:w="3827" w:type="dxa"/>
          </w:tcPr>
          <w:p w14:paraId="095201A9" w14:textId="77777777" w:rsidR="002037D6" w:rsidRPr="00EC5BC0" w:rsidRDefault="002037D6" w:rsidP="002037D6">
            <w:pPr>
              <w:pStyle w:val="TAH"/>
              <w:rPr>
                <w:lang w:eastAsia="ja-JP"/>
              </w:rPr>
            </w:pPr>
            <w:r w:rsidRPr="00EC5BC0">
              <w:rPr>
                <w:lang w:eastAsia="ja-JP"/>
              </w:rPr>
              <w:t xml:space="preserve">Minimum requirement (Note </w:t>
            </w:r>
            <w:r w:rsidRPr="00EC5BC0">
              <w:rPr>
                <w:lang w:eastAsia="zh-CN"/>
              </w:rPr>
              <w:t>1</w:t>
            </w:r>
            <w:r w:rsidRPr="00EC5BC0">
              <w:rPr>
                <w:lang w:eastAsia="ja-JP"/>
              </w:rPr>
              <w:t xml:space="preserve">, </w:t>
            </w:r>
            <w:r w:rsidRPr="00EC5BC0">
              <w:rPr>
                <w:lang w:eastAsia="zh-CN"/>
              </w:rPr>
              <w:t>2</w:t>
            </w:r>
            <w:r w:rsidRPr="00EC5BC0">
              <w:rPr>
                <w:lang w:eastAsia="ja-JP"/>
              </w:rPr>
              <w:t xml:space="preserve">, </w:t>
            </w:r>
            <w:r w:rsidRPr="00EC5BC0">
              <w:rPr>
                <w:lang w:eastAsia="zh-CN"/>
              </w:rPr>
              <w:t>3, 4</w:t>
            </w:r>
            <w:r w:rsidRPr="00EC5BC0">
              <w:rPr>
                <w:lang w:eastAsia="ja-JP"/>
              </w:rPr>
              <w:t>)</w:t>
            </w:r>
          </w:p>
        </w:tc>
        <w:tc>
          <w:tcPr>
            <w:tcW w:w="1348" w:type="dxa"/>
          </w:tcPr>
          <w:p w14:paraId="2A166033" w14:textId="77777777" w:rsidR="002037D6" w:rsidRPr="00EC5BC0" w:rsidRDefault="002037D6" w:rsidP="002037D6">
            <w:pPr>
              <w:pStyle w:val="TAH"/>
              <w:rPr>
                <w:lang w:eastAsia="ja-JP"/>
              </w:rPr>
            </w:pPr>
            <w:r w:rsidRPr="00EC5BC0">
              <w:rPr>
                <w:lang w:eastAsia="ja-JP"/>
              </w:rPr>
              <w:t xml:space="preserve">Measurement bandwidth (Note </w:t>
            </w:r>
            <w:r w:rsidRPr="00EC5BC0">
              <w:rPr>
                <w:lang w:eastAsia="zh-CN"/>
              </w:rPr>
              <w:t>6</w:t>
            </w:r>
            <w:r w:rsidRPr="00EC5BC0">
              <w:rPr>
                <w:lang w:eastAsia="ja-JP"/>
              </w:rPr>
              <w:t>)</w:t>
            </w:r>
          </w:p>
        </w:tc>
      </w:tr>
      <w:tr w:rsidR="00EC5BC0" w:rsidRPr="00EC5BC0" w14:paraId="669DFAC3" w14:textId="77777777" w:rsidTr="00CF5AF7">
        <w:trPr>
          <w:cantSplit/>
          <w:jc w:val="center"/>
        </w:trPr>
        <w:tc>
          <w:tcPr>
            <w:tcW w:w="1915" w:type="dxa"/>
          </w:tcPr>
          <w:p w14:paraId="2C0B5553" w14:textId="77777777" w:rsidR="002037D6" w:rsidRPr="00EC5BC0" w:rsidRDefault="002037D6" w:rsidP="002037D6">
            <w:pPr>
              <w:pStyle w:val="TAC"/>
              <w:rPr>
                <w:lang w:eastAsia="ja-JP"/>
              </w:rPr>
            </w:pPr>
            <w:r w:rsidRPr="00EC5BC0">
              <w:rPr>
                <w:lang w:eastAsia="ja-JP"/>
              </w:rPr>
              <w:t xml:space="preserve">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0.05 MHz</w:t>
            </w:r>
          </w:p>
        </w:tc>
        <w:tc>
          <w:tcPr>
            <w:tcW w:w="2693" w:type="dxa"/>
          </w:tcPr>
          <w:p w14:paraId="49D50D05" w14:textId="77777777" w:rsidR="002037D6" w:rsidRPr="00EC5BC0" w:rsidRDefault="002037D6" w:rsidP="002037D6">
            <w:pPr>
              <w:pStyle w:val="TAC"/>
              <w:rPr>
                <w:lang w:eastAsia="ja-JP"/>
              </w:rPr>
            </w:pPr>
            <w:r w:rsidRPr="00EC5BC0">
              <w:rPr>
                <w:lang w:eastAsia="ja-JP"/>
              </w:rPr>
              <w:t xml:space="preserve">0.015 MHz </w:t>
            </w:r>
            <w:r w:rsidRPr="00EC5BC0">
              <w:rPr>
                <w:lang w:eastAsia="ja-JP"/>
              </w:rPr>
              <w:sym w:font="Symbol" w:char="F0A3"/>
            </w:r>
            <w:r w:rsidRPr="00EC5BC0">
              <w:rPr>
                <w:lang w:eastAsia="ja-JP"/>
              </w:rPr>
              <w:t xml:space="preserve"> f_offset &lt; 0.065 MHz </w:t>
            </w:r>
          </w:p>
        </w:tc>
        <w:tc>
          <w:tcPr>
            <w:tcW w:w="3827" w:type="dxa"/>
          </w:tcPr>
          <w:p w14:paraId="0D6157AE" w14:textId="77777777" w:rsidR="002037D6" w:rsidRPr="00EC5BC0" w:rsidRDefault="002037D6" w:rsidP="002037D6">
            <w:pPr>
              <w:pStyle w:val="TAC"/>
              <w:rPr>
                <w:lang w:eastAsia="ja-JP"/>
              </w:rPr>
            </w:pPr>
            <w:r w:rsidRPr="00EC5BC0">
              <w:rPr>
                <w:position w:val="-46"/>
                <w:lang w:eastAsia="ja-JP"/>
              </w:rPr>
              <w:object w:dxaOrig="4400" w:dyaOrig="1040" w14:anchorId="021C68CF">
                <v:shape id="_x0000_i1170" type="#_x0000_t75" style="width:184.5pt;height:42.5pt" o:ole="" fillcolor="window">
                  <v:imagedata r:id="rId250" o:title=""/>
                </v:shape>
                <o:OLEObject Type="Embed" ProgID="Equation.3" ShapeID="_x0000_i1170" DrawAspect="Content" ObjectID="_1655279876" r:id="rId251"/>
              </w:object>
            </w:r>
          </w:p>
        </w:tc>
        <w:tc>
          <w:tcPr>
            <w:tcW w:w="1348" w:type="dxa"/>
          </w:tcPr>
          <w:p w14:paraId="32E3C233"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6F46FD29" w14:textId="77777777" w:rsidTr="00CF5AF7">
        <w:trPr>
          <w:cantSplit/>
          <w:jc w:val="center"/>
        </w:trPr>
        <w:tc>
          <w:tcPr>
            <w:tcW w:w="1915" w:type="dxa"/>
          </w:tcPr>
          <w:p w14:paraId="55A9FBAE" w14:textId="77777777" w:rsidR="002037D6" w:rsidRPr="00EC5BC0" w:rsidRDefault="002037D6" w:rsidP="002037D6">
            <w:pPr>
              <w:pStyle w:val="TAC"/>
              <w:rPr>
                <w:lang w:eastAsia="ja-JP"/>
              </w:rPr>
            </w:pPr>
            <w:r w:rsidRPr="00EC5BC0">
              <w:rPr>
                <w:lang w:eastAsia="ja-JP"/>
              </w:rPr>
              <w:t xml:space="preserve">0.05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0.15 MHz</w:t>
            </w:r>
          </w:p>
        </w:tc>
        <w:tc>
          <w:tcPr>
            <w:tcW w:w="2693" w:type="dxa"/>
          </w:tcPr>
          <w:p w14:paraId="7529312D" w14:textId="77777777" w:rsidR="002037D6" w:rsidRPr="00EC5BC0" w:rsidRDefault="002037D6" w:rsidP="002037D6">
            <w:pPr>
              <w:pStyle w:val="TAC"/>
              <w:rPr>
                <w:lang w:eastAsia="ja-JP"/>
              </w:rPr>
            </w:pPr>
            <w:r w:rsidRPr="00EC5BC0">
              <w:rPr>
                <w:lang w:eastAsia="ja-JP"/>
              </w:rPr>
              <w:t xml:space="preserve">0.065 MHz </w:t>
            </w:r>
            <w:r w:rsidRPr="00EC5BC0">
              <w:rPr>
                <w:lang w:eastAsia="ja-JP"/>
              </w:rPr>
              <w:sym w:font="Symbol" w:char="F0A3"/>
            </w:r>
            <w:r w:rsidRPr="00EC5BC0">
              <w:rPr>
                <w:lang w:eastAsia="ja-JP"/>
              </w:rPr>
              <w:t xml:space="preserve"> f_offset &lt; 0.165 MHz </w:t>
            </w:r>
          </w:p>
        </w:tc>
        <w:tc>
          <w:tcPr>
            <w:tcW w:w="3827" w:type="dxa"/>
          </w:tcPr>
          <w:p w14:paraId="48508BED" w14:textId="77777777" w:rsidR="002037D6" w:rsidRPr="00EC5BC0" w:rsidRDefault="002037D6" w:rsidP="002037D6">
            <w:pPr>
              <w:pStyle w:val="TAC"/>
              <w:rPr>
                <w:lang w:eastAsia="ja-JP"/>
              </w:rPr>
            </w:pPr>
            <w:r w:rsidRPr="00EC5BC0">
              <w:rPr>
                <w:position w:val="-46"/>
                <w:lang w:eastAsia="ja-JP"/>
              </w:rPr>
              <w:object w:dxaOrig="4480" w:dyaOrig="1040" w14:anchorId="073E0113">
                <v:shape id="_x0000_i1171" type="#_x0000_t75" style="width:187.5pt;height:42.5pt" o:ole="" fillcolor="window">
                  <v:imagedata r:id="rId252" o:title=""/>
                </v:shape>
                <o:OLEObject Type="Embed" ProgID="Equation.3" ShapeID="_x0000_i1171" DrawAspect="Content" ObjectID="_1655279877" r:id="rId253"/>
              </w:object>
            </w:r>
          </w:p>
        </w:tc>
        <w:tc>
          <w:tcPr>
            <w:tcW w:w="1348" w:type="dxa"/>
          </w:tcPr>
          <w:p w14:paraId="766A8396"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589B9A00" w14:textId="77777777" w:rsidTr="00CF5AF7">
        <w:trPr>
          <w:cantSplit/>
          <w:jc w:val="center"/>
        </w:trPr>
        <w:tc>
          <w:tcPr>
            <w:tcW w:w="1915" w:type="dxa"/>
          </w:tcPr>
          <w:p w14:paraId="116B0ED9" w14:textId="77777777" w:rsidR="002037D6" w:rsidRPr="00EC5BC0" w:rsidRDefault="002037D6" w:rsidP="003F2BAC">
            <w:pPr>
              <w:pStyle w:val="TAC"/>
              <w:rPr>
                <w:lang w:eastAsia="ja-JP"/>
              </w:rPr>
            </w:pPr>
            <w:r w:rsidRPr="00EC5BC0">
              <w:rPr>
                <w:lang w:eastAsia="ja-JP"/>
              </w:rPr>
              <w:t xml:space="preserve">0.15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0.2 MHz</w:t>
            </w:r>
          </w:p>
        </w:tc>
        <w:tc>
          <w:tcPr>
            <w:tcW w:w="2693" w:type="dxa"/>
          </w:tcPr>
          <w:p w14:paraId="53256589" w14:textId="77777777" w:rsidR="002037D6" w:rsidRPr="00EC5BC0" w:rsidRDefault="002037D6" w:rsidP="002037D6">
            <w:pPr>
              <w:pStyle w:val="TAC"/>
              <w:rPr>
                <w:lang w:eastAsia="ja-JP"/>
              </w:rPr>
            </w:pPr>
            <w:r w:rsidRPr="00EC5BC0">
              <w:rPr>
                <w:lang w:eastAsia="ja-JP"/>
              </w:rPr>
              <w:t>0.1</w:t>
            </w:r>
            <w:r w:rsidRPr="00EC5BC0">
              <w:rPr>
                <w:lang w:eastAsia="zh-CN"/>
              </w:rPr>
              <w:t>6</w:t>
            </w:r>
            <w:r w:rsidRPr="00EC5BC0">
              <w:rPr>
                <w:lang w:eastAsia="ja-JP"/>
              </w:rPr>
              <w:t xml:space="preserve">5 MHz </w:t>
            </w:r>
            <w:r w:rsidRPr="00EC5BC0">
              <w:rPr>
                <w:lang w:eastAsia="ja-JP"/>
              </w:rPr>
              <w:sym w:font="Symbol" w:char="F0A3"/>
            </w:r>
            <w:r w:rsidRPr="00EC5BC0">
              <w:rPr>
                <w:lang w:eastAsia="ja-JP"/>
              </w:rPr>
              <w:t xml:space="preserve"> f_offset &lt; 0.215 MHz </w:t>
            </w:r>
          </w:p>
        </w:tc>
        <w:tc>
          <w:tcPr>
            <w:tcW w:w="3827" w:type="dxa"/>
          </w:tcPr>
          <w:p w14:paraId="5CB51647" w14:textId="77777777" w:rsidR="002037D6" w:rsidRPr="00EC5BC0" w:rsidRDefault="002037D6" w:rsidP="002037D6">
            <w:pPr>
              <w:pStyle w:val="TAC"/>
              <w:rPr>
                <w:lang w:eastAsia="ja-JP"/>
              </w:rPr>
            </w:pPr>
            <w:r w:rsidRPr="00EC5BC0">
              <w:rPr>
                <w:lang w:eastAsia="ja-JP"/>
              </w:rPr>
              <w:t>-12.5 dBm</w:t>
            </w:r>
          </w:p>
        </w:tc>
        <w:tc>
          <w:tcPr>
            <w:tcW w:w="1348" w:type="dxa"/>
          </w:tcPr>
          <w:p w14:paraId="2A24960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2DB04593" w14:textId="77777777" w:rsidTr="00CF5AF7">
        <w:trPr>
          <w:cantSplit/>
          <w:jc w:val="center"/>
        </w:trPr>
        <w:tc>
          <w:tcPr>
            <w:tcW w:w="1915" w:type="dxa"/>
          </w:tcPr>
          <w:p w14:paraId="646FD295" w14:textId="77777777" w:rsidR="002037D6" w:rsidRPr="00EC5BC0" w:rsidRDefault="002037D6" w:rsidP="002037D6">
            <w:pPr>
              <w:pStyle w:val="TAC"/>
              <w:rPr>
                <w:lang w:eastAsia="ja-JP"/>
              </w:rPr>
            </w:pPr>
            <w:r w:rsidRPr="00EC5BC0">
              <w:rPr>
                <w:lang w:eastAsia="ja-JP"/>
              </w:rPr>
              <w:t xml:space="preserve">0.2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f &lt; 1 MHz</w:t>
            </w:r>
          </w:p>
        </w:tc>
        <w:tc>
          <w:tcPr>
            <w:tcW w:w="2693" w:type="dxa"/>
          </w:tcPr>
          <w:p w14:paraId="30EE7D24" w14:textId="77777777" w:rsidR="002037D6" w:rsidRPr="00EC5BC0" w:rsidRDefault="002037D6" w:rsidP="002037D6">
            <w:pPr>
              <w:pStyle w:val="TAC"/>
              <w:rPr>
                <w:lang w:eastAsia="ja-JP"/>
              </w:rPr>
            </w:pPr>
            <w:r w:rsidRPr="00EC5BC0">
              <w:rPr>
                <w:lang w:eastAsia="ja-JP"/>
              </w:rPr>
              <w:t xml:space="preserve">0.215 MHz </w:t>
            </w:r>
            <w:r w:rsidRPr="00EC5BC0">
              <w:rPr>
                <w:lang w:eastAsia="ja-JP"/>
              </w:rPr>
              <w:sym w:font="Symbol" w:char="F0A3"/>
            </w:r>
            <w:r w:rsidRPr="00EC5BC0">
              <w:rPr>
                <w:lang w:eastAsia="ja-JP"/>
              </w:rPr>
              <w:t xml:space="preserve"> f_offset &lt; 1.015 MHz</w:t>
            </w:r>
          </w:p>
        </w:tc>
        <w:tc>
          <w:tcPr>
            <w:tcW w:w="3827" w:type="dxa"/>
          </w:tcPr>
          <w:p w14:paraId="48438DD8" w14:textId="77777777" w:rsidR="002037D6" w:rsidRPr="00EC5BC0" w:rsidRDefault="002037D6" w:rsidP="002037D6">
            <w:pPr>
              <w:pStyle w:val="TAC"/>
              <w:rPr>
                <w:lang w:eastAsia="ja-JP"/>
              </w:rPr>
            </w:pPr>
            <w:r w:rsidRPr="00EC5BC0">
              <w:rPr>
                <w:position w:val="-30"/>
                <w:lang w:eastAsia="ja-JP"/>
              </w:rPr>
              <w:object w:dxaOrig="3840" w:dyaOrig="720" w14:anchorId="55060A1F">
                <v:shape id="_x0000_i1172" type="#_x0000_t75" style="width:160.5pt;height:29.5pt" o:ole="" fillcolor="window">
                  <v:imagedata r:id="rId254" o:title=""/>
                </v:shape>
                <o:OLEObject Type="Embed" ProgID="Equation.3" ShapeID="_x0000_i1172" DrawAspect="Content" ObjectID="_1655279878" r:id="rId255"/>
              </w:object>
            </w:r>
          </w:p>
        </w:tc>
        <w:tc>
          <w:tcPr>
            <w:tcW w:w="1348" w:type="dxa"/>
          </w:tcPr>
          <w:p w14:paraId="377F6772"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76D51D00" w14:textId="77777777" w:rsidTr="00CF5AF7">
        <w:trPr>
          <w:cantSplit/>
          <w:jc w:val="center"/>
        </w:trPr>
        <w:tc>
          <w:tcPr>
            <w:tcW w:w="1915" w:type="dxa"/>
          </w:tcPr>
          <w:p w14:paraId="5E69E4FA" w14:textId="77777777" w:rsidR="002037D6" w:rsidRPr="00EC5BC0" w:rsidRDefault="002037D6" w:rsidP="003F2BAC">
            <w:pPr>
              <w:pStyle w:val="TAC"/>
              <w:rPr>
                <w:lang w:eastAsia="ja-JP"/>
              </w:rPr>
            </w:pPr>
            <w:r w:rsidRPr="00EC5BC0">
              <w:rPr>
                <w:lang w:eastAsia="ja-JP"/>
              </w:rPr>
              <w:t xml:space="preserve">(Note </w:t>
            </w:r>
            <w:r w:rsidR="003F2BAC" w:rsidRPr="00EC5BC0">
              <w:rPr>
                <w:lang w:eastAsia="ja-JP"/>
              </w:rPr>
              <w:t>8</w:t>
            </w:r>
            <w:r w:rsidRPr="00EC5BC0">
              <w:rPr>
                <w:lang w:eastAsia="ja-JP"/>
              </w:rPr>
              <w:t>)</w:t>
            </w:r>
          </w:p>
        </w:tc>
        <w:tc>
          <w:tcPr>
            <w:tcW w:w="2693" w:type="dxa"/>
          </w:tcPr>
          <w:p w14:paraId="1F823D17" w14:textId="77777777" w:rsidR="002037D6" w:rsidRPr="00EC5BC0" w:rsidRDefault="002037D6" w:rsidP="002037D6">
            <w:pPr>
              <w:pStyle w:val="TAC"/>
              <w:rPr>
                <w:lang w:eastAsia="ja-JP"/>
              </w:rPr>
            </w:pPr>
            <w:r w:rsidRPr="00EC5BC0">
              <w:rPr>
                <w:lang w:eastAsia="ja-JP"/>
              </w:rPr>
              <w:t xml:space="preserve">1.015 MHz </w:t>
            </w:r>
            <w:r w:rsidRPr="00EC5BC0">
              <w:rPr>
                <w:lang w:eastAsia="ja-JP"/>
              </w:rPr>
              <w:sym w:font="Symbol" w:char="F0A3"/>
            </w:r>
            <w:r w:rsidRPr="00EC5BC0">
              <w:rPr>
                <w:lang w:eastAsia="ja-JP"/>
              </w:rPr>
              <w:t xml:space="preserve"> f_offset &lt; 1.5 MHz </w:t>
            </w:r>
          </w:p>
        </w:tc>
        <w:tc>
          <w:tcPr>
            <w:tcW w:w="3827" w:type="dxa"/>
          </w:tcPr>
          <w:p w14:paraId="626E4EE8" w14:textId="77777777" w:rsidR="002037D6" w:rsidRPr="00EC5BC0" w:rsidRDefault="002037D6" w:rsidP="002037D6">
            <w:pPr>
              <w:pStyle w:val="TAC"/>
              <w:rPr>
                <w:lang w:eastAsia="ja-JP"/>
              </w:rPr>
            </w:pPr>
            <w:r w:rsidRPr="00EC5BC0">
              <w:rPr>
                <w:lang w:eastAsia="ja-JP"/>
              </w:rPr>
              <w:t>-24.5 dBm</w:t>
            </w:r>
          </w:p>
        </w:tc>
        <w:tc>
          <w:tcPr>
            <w:tcW w:w="1348" w:type="dxa"/>
          </w:tcPr>
          <w:p w14:paraId="3CD5F2EC" w14:textId="77777777" w:rsidR="002037D6" w:rsidRPr="00EC5BC0" w:rsidRDefault="002037D6" w:rsidP="002037D6">
            <w:pPr>
              <w:pStyle w:val="TAC"/>
              <w:rPr>
                <w:rFonts w:cs="Arial"/>
                <w:lang w:eastAsia="ja-JP"/>
              </w:rPr>
            </w:pPr>
            <w:r w:rsidRPr="00EC5BC0">
              <w:rPr>
                <w:rFonts w:cs="Arial"/>
                <w:lang w:eastAsia="ja-JP"/>
              </w:rPr>
              <w:t xml:space="preserve">30 kHz </w:t>
            </w:r>
          </w:p>
        </w:tc>
      </w:tr>
      <w:tr w:rsidR="00EC5BC0" w:rsidRPr="00EC5BC0" w14:paraId="39FBAD6C" w14:textId="77777777" w:rsidTr="00CF5AF7">
        <w:trPr>
          <w:cantSplit/>
          <w:jc w:val="center"/>
        </w:trPr>
        <w:tc>
          <w:tcPr>
            <w:tcW w:w="1915" w:type="dxa"/>
          </w:tcPr>
          <w:p w14:paraId="68C67DF6" w14:textId="77777777" w:rsidR="002037D6" w:rsidRPr="00EC5BC0" w:rsidRDefault="002037D6" w:rsidP="002037D6">
            <w:pPr>
              <w:pStyle w:val="TAC"/>
              <w:rPr>
                <w:rFonts w:cs="Arial"/>
                <w:lang w:eastAsia="ja-JP"/>
              </w:rPr>
            </w:pPr>
            <w:r w:rsidRPr="00EC5BC0">
              <w:rPr>
                <w:lang w:eastAsia="ja-JP"/>
              </w:rPr>
              <w:t xml:space="preserve">1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p>
          <w:p w14:paraId="21DB350A" w14:textId="77777777" w:rsidR="002037D6" w:rsidRPr="00EC5BC0" w:rsidRDefault="002037D6" w:rsidP="002037D6">
            <w:pPr>
              <w:pStyle w:val="TAC"/>
              <w:rPr>
                <w:lang w:eastAsia="ja-JP"/>
              </w:rPr>
            </w:pPr>
            <w:r w:rsidRPr="00EC5BC0">
              <w:rPr>
                <w:rFonts w:cs="Arial"/>
                <w:lang w:eastAsia="ja-JP"/>
              </w:rPr>
              <w:t>min(</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r w:rsidRPr="00EC5BC0">
              <w:rPr>
                <w:rFonts w:cs="Arial"/>
                <w:lang w:eastAsia="ja-JP"/>
              </w:rPr>
              <w:t xml:space="preserve">, 10 MHz) </w:t>
            </w:r>
          </w:p>
        </w:tc>
        <w:tc>
          <w:tcPr>
            <w:tcW w:w="2693" w:type="dxa"/>
          </w:tcPr>
          <w:p w14:paraId="718E7EF8" w14:textId="77777777" w:rsidR="002037D6" w:rsidRPr="00EC5BC0" w:rsidRDefault="002037D6" w:rsidP="002037D6">
            <w:pPr>
              <w:pStyle w:val="TAC"/>
              <w:rPr>
                <w:lang w:eastAsia="ja-JP"/>
              </w:rPr>
            </w:pPr>
            <w:r w:rsidRPr="00EC5BC0">
              <w:rPr>
                <w:lang w:eastAsia="ja-JP"/>
              </w:rPr>
              <w:t xml:space="preserve">1.5 MHz </w:t>
            </w:r>
            <w:r w:rsidRPr="00EC5BC0">
              <w:rPr>
                <w:lang w:eastAsia="ja-JP"/>
              </w:rPr>
              <w:sym w:font="Symbol" w:char="F0A3"/>
            </w:r>
            <w:r w:rsidRPr="00EC5BC0">
              <w:rPr>
                <w:lang w:eastAsia="ja-JP"/>
              </w:rPr>
              <w:t xml:space="preserve"> f_offset &lt; min(f_offset</w:t>
            </w:r>
            <w:r w:rsidRPr="00EC5BC0">
              <w:rPr>
                <w:vertAlign w:val="subscript"/>
                <w:lang w:eastAsia="ja-JP"/>
              </w:rPr>
              <w:t>max</w:t>
            </w:r>
            <w:r w:rsidRPr="00EC5BC0">
              <w:rPr>
                <w:lang w:eastAsia="ja-JP"/>
              </w:rPr>
              <w:t>, 10.5 MHz)</w:t>
            </w:r>
          </w:p>
        </w:tc>
        <w:tc>
          <w:tcPr>
            <w:tcW w:w="3827" w:type="dxa"/>
          </w:tcPr>
          <w:p w14:paraId="02A9F518" w14:textId="77777777" w:rsidR="002037D6" w:rsidRPr="00EC5BC0" w:rsidRDefault="002037D6" w:rsidP="002037D6">
            <w:pPr>
              <w:pStyle w:val="TAC"/>
              <w:rPr>
                <w:lang w:eastAsia="ja-JP"/>
              </w:rPr>
            </w:pPr>
            <w:r w:rsidRPr="00EC5BC0">
              <w:rPr>
                <w:lang w:eastAsia="ja-JP"/>
              </w:rPr>
              <w:t>-11.5 dBm</w:t>
            </w:r>
          </w:p>
        </w:tc>
        <w:tc>
          <w:tcPr>
            <w:tcW w:w="1348" w:type="dxa"/>
          </w:tcPr>
          <w:p w14:paraId="4D2C5D14"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EC5BC0" w:rsidRPr="00EC5BC0" w14:paraId="06EA9929" w14:textId="77777777" w:rsidTr="00CF5AF7">
        <w:trPr>
          <w:cantSplit/>
          <w:jc w:val="center"/>
        </w:trPr>
        <w:tc>
          <w:tcPr>
            <w:tcW w:w="1915" w:type="dxa"/>
          </w:tcPr>
          <w:p w14:paraId="0738DAF6" w14:textId="77777777" w:rsidR="002037D6" w:rsidRPr="00EC5BC0" w:rsidRDefault="002037D6" w:rsidP="002037D6">
            <w:pPr>
              <w:pStyle w:val="TAC"/>
              <w:rPr>
                <w:lang w:eastAsia="ja-JP"/>
              </w:rPr>
            </w:pPr>
            <w:r w:rsidRPr="00EC5BC0">
              <w:rPr>
                <w:lang w:eastAsia="ja-JP"/>
              </w:rPr>
              <w:t xml:space="preserve">10 MHz </w:t>
            </w:r>
            <w:r w:rsidRPr="00EC5BC0">
              <w:rPr>
                <w:lang w:eastAsia="ja-JP"/>
              </w:rPr>
              <w:sym w:font="Symbol" w:char="F0A3"/>
            </w:r>
            <w:r w:rsidRPr="00EC5BC0">
              <w:rPr>
                <w:lang w:eastAsia="ja-JP"/>
              </w:rPr>
              <w:t xml:space="preserve"> </w:t>
            </w:r>
            <w:r w:rsidRPr="00EC5BC0">
              <w:rPr>
                <w:lang w:eastAsia="ja-JP"/>
              </w:rPr>
              <w:sym w:font="Symbol" w:char="F044"/>
            </w:r>
            <w:r w:rsidRPr="00EC5BC0">
              <w:rPr>
                <w:lang w:eastAsia="ja-JP"/>
              </w:rPr>
              <w:t xml:space="preserve">f </w:t>
            </w:r>
            <w:r w:rsidRPr="00EC5BC0">
              <w:rPr>
                <w:rFonts w:cs="Arial"/>
                <w:lang w:eastAsia="ja-JP"/>
              </w:rPr>
              <w:sym w:font="Symbol" w:char="F0A3"/>
            </w:r>
            <w:r w:rsidRPr="00EC5BC0">
              <w:rPr>
                <w:rFonts w:cs="Arial"/>
                <w:lang w:eastAsia="ja-JP"/>
              </w:rPr>
              <w:t xml:space="preserve"> </w:t>
            </w:r>
            <w:r w:rsidRPr="00EC5BC0">
              <w:rPr>
                <w:rFonts w:cs="Arial"/>
                <w:lang w:eastAsia="ja-JP"/>
              </w:rPr>
              <w:sym w:font="Symbol" w:char="F044"/>
            </w:r>
            <w:r w:rsidRPr="00EC5BC0">
              <w:rPr>
                <w:rFonts w:cs="Arial"/>
                <w:lang w:eastAsia="ja-JP"/>
              </w:rPr>
              <w:t>f</w:t>
            </w:r>
            <w:r w:rsidRPr="00EC5BC0">
              <w:rPr>
                <w:rFonts w:cs="Arial"/>
                <w:vertAlign w:val="subscript"/>
                <w:lang w:eastAsia="ja-JP"/>
              </w:rPr>
              <w:t>max</w:t>
            </w:r>
          </w:p>
        </w:tc>
        <w:tc>
          <w:tcPr>
            <w:tcW w:w="2693" w:type="dxa"/>
          </w:tcPr>
          <w:p w14:paraId="2B34B0DD" w14:textId="77777777" w:rsidR="002037D6" w:rsidRPr="00EC5BC0" w:rsidRDefault="002037D6" w:rsidP="002037D6">
            <w:pPr>
              <w:pStyle w:val="TAC"/>
              <w:rPr>
                <w:lang w:eastAsia="ja-JP"/>
              </w:rPr>
            </w:pPr>
            <w:r w:rsidRPr="00EC5BC0">
              <w:rPr>
                <w:lang w:eastAsia="ja-JP"/>
              </w:rPr>
              <w:t xml:space="preserve">10.5 MHz </w:t>
            </w:r>
            <w:r w:rsidRPr="00EC5BC0">
              <w:rPr>
                <w:lang w:eastAsia="ja-JP"/>
              </w:rPr>
              <w:sym w:font="Symbol" w:char="F0A3"/>
            </w:r>
            <w:r w:rsidRPr="00EC5BC0">
              <w:rPr>
                <w:lang w:eastAsia="ja-JP"/>
              </w:rPr>
              <w:t xml:space="preserve"> f_offset &lt; f_offset</w:t>
            </w:r>
            <w:r w:rsidRPr="00EC5BC0">
              <w:rPr>
                <w:vertAlign w:val="subscript"/>
                <w:lang w:eastAsia="ja-JP"/>
              </w:rPr>
              <w:t>max</w:t>
            </w:r>
            <w:r w:rsidRPr="00EC5BC0">
              <w:rPr>
                <w:lang w:eastAsia="ja-JP"/>
              </w:rPr>
              <w:t xml:space="preserve"> </w:t>
            </w:r>
          </w:p>
        </w:tc>
        <w:tc>
          <w:tcPr>
            <w:tcW w:w="3827" w:type="dxa"/>
          </w:tcPr>
          <w:p w14:paraId="1F71C92E" w14:textId="77777777" w:rsidR="002037D6" w:rsidRPr="00EC5BC0" w:rsidRDefault="002037D6" w:rsidP="003F2BAC">
            <w:pPr>
              <w:pStyle w:val="TAC"/>
              <w:rPr>
                <w:lang w:eastAsia="ja-JP"/>
              </w:rPr>
            </w:pPr>
            <w:r w:rsidRPr="00EC5BC0">
              <w:rPr>
                <w:lang w:eastAsia="ja-JP"/>
              </w:rPr>
              <w:t xml:space="preserve">-15 dBm (Note </w:t>
            </w:r>
            <w:r w:rsidR="003F2BAC" w:rsidRPr="00EC5BC0">
              <w:rPr>
                <w:lang w:eastAsia="ja-JP"/>
              </w:rPr>
              <w:t>9</w:t>
            </w:r>
            <w:r w:rsidRPr="00EC5BC0">
              <w:rPr>
                <w:lang w:eastAsia="ja-JP"/>
              </w:rPr>
              <w:t>)</w:t>
            </w:r>
          </w:p>
        </w:tc>
        <w:tc>
          <w:tcPr>
            <w:tcW w:w="1348" w:type="dxa"/>
          </w:tcPr>
          <w:p w14:paraId="6B3FBAB5" w14:textId="77777777" w:rsidR="002037D6" w:rsidRPr="00EC5BC0" w:rsidRDefault="002037D6" w:rsidP="002037D6">
            <w:pPr>
              <w:pStyle w:val="TAC"/>
              <w:rPr>
                <w:rFonts w:cs="Arial"/>
                <w:lang w:eastAsia="ja-JP"/>
              </w:rPr>
            </w:pPr>
            <w:r w:rsidRPr="00EC5BC0">
              <w:rPr>
                <w:rFonts w:cs="Arial"/>
                <w:lang w:eastAsia="ja-JP"/>
              </w:rPr>
              <w:t xml:space="preserve">1 MHz </w:t>
            </w:r>
          </w:p>
        </w:tc>
      </w:tr>
      <w:tr w:rsidR="002037D6" w:rsidRPr="00EC5BC0" w14:paraId="1FD51EC0" w14:textId="77777777" w:rsidTr="00CF5AF7">
        <w:trPr>
          <w:cantSplit/>
          <w:jc w:val="center"/>
        </w:trPr>
        <w:tc>
          <w:tcPr>
            <w:tcW w:w="9783" w:type="dxa"/>
            <w:gridSpan w:val="4"/>
          </w:tcPr>
          <w:p w14:paraId="7102607B" w14:textId="77777777" w:rsidR="002037D6" w:rsidRPr="00EC5BC0" w:rsidRDefault="002037D6" w:rsidP="002037D6">
            <w:pPr>
              <w:pStyle w:val="TAN"/>
              <w:rPr>
                <w:lang w:eastAsia="ja-JP"/>
              </w:rPr>
            </w:pPr>
            <w:r w:rsidRPr="00EC5BC0">
              <w:rPr>
                <w:lang w:eastAsia="ja-JP"/>
              </w:rPr>
              <w:t xml:space="preserve">NOTE </w:t>
            </w:r>
            <w:r w:rsidRPr="00EC5BC0">
              <w:rPr>
                <w:lang w:eastAsia="zh-CN"/>
              </w:rPr>
              <w:t>1</w:t>
            </w:r>
            <w:r w:rsidRPr="00EC5BC0">
              <w:rPr>
                <w:lang w:eastAsia="ja-JP"/>
              </w:rPr>
              <w:t>:</w:t>
            </w:r>
            <w:r w:rsidRPr="00EC5BC0">
              <w:rPr>
                <w:lang w:eastAsia="ja-JP"/>
              </w:rPr>
              <w:tab/>
              <w:t xml:space="preserve">The limits in this table only apply for operation with a standalone </w:t>
            </w:r>
            <w:r w:rsidRPr="00EC5BC0">
              <w:rPr>
                <w:lang w:eastAsia="zh-CN"/>
              </w:rPr>
              <w:t>NB-IoT</w:t>
            </w:r>
            <w:r w:rsidRPr="00EC5BC0">
              <w:rPr>
                <w:lang w:eastAsia="ja-JP"/>
              </w:rPr>
              <w:t xml:space="preserve"> carrier adjacent to the Base Station RF Bandwidth edge.</w:t>
            </w:r>
          </w:p>
          <w:p w14:paraId="033C3D6F" w14:textId="77777777" w:rsidR="002037D6" w:rsidRPr="00EC5BC0" w:rsidRDefault="002037D6" w:rsidP="002037D6">
            <w:pPr>
              <w:pStyle w:val="TAN"/>
              <w:rPr>
                <w:lang w:eastAsia="ja-JP"/>
              </w:rPr>
            </w:pPr>
            <w:r w:rsidRPr="00EC5BC0">
              <w:rPr>
                <w:lang w:eastAsia="ja-JP"/>
              </w:rPr>
              <w:t xml:space="preserve">NOTE </w:t>
            </w:r>
            <w:r w:rsidRPr="00EC5BC0">
              <w:rPr>
                <w:lang w:eastAsia="zh-CN"/>
              </w:rPr>
              <w:t>2</w:t>
            </w:r>
            <w:r w:rsidRPr="00EC5BC0">
              <w:rPr>
                <w:lang w:eastAsia="ja-JP"/>
              </w:rPr>
              <w:t>:</w:t>
            </w:r>
            <w:r w:rsidRPr="00EC5BC0">
              <w:rPr>
                <w:lang w:eastAsia="ja-JP"/>
              </w:rPr>
              <w:tab/>
              <w:t xml:space="preserve">For a BS supporting non-contiguous spectrum operation </w:t>
            </w:r>
            <w:r w:rsidRPr="00EC5BC0">
              <w:rPr>
                <w:lang w:eastAsia="zh-CN"/>
              </w:rPr>
              <w:t xml:space="preserve">within any operating band </w:t>
            </w:r>
            <w:r w:rsidRPr="00EC5BC0">
              <w:rPr>
                <w:lang w:eastAsia="ja-JP"/>
              </w:rPr>
              <w:t xml:space="preserve">the minimum requirement within sub-block gaps is calculated as a cumulative sum of </w:t>
            </w:r>
            <w:r w:rsidRPr="00EC5BC0">
              <w:rPr>
                <w:lang w:eastAsia="zh-CN"/>
              </w:rPr>
              <w:t xml:space="preserve">contributions from </w:t>
            </w:r>
            <w:r w:rsidRPr="00EC5BC0">
              <w:rPr>
                <w:lang w:eastAsia="ja-JP"/>
              </w:rPr>
              <w:t xml:space="preserve">adjacent </w:t>
            </w:r>
            <w:r w:rsidRPr="00EC5BC0">
              <w:rPr>
                <w:rFonts w:cs="v5.0.0"/>
                <w:lang w:eastAsia="ja-JP"/>
              </w:rPr>
              <w:t>sub blocks on each side of the sub block gap</w:t>
            </w:r>
            <w:r w:rsidRPr="00EC5BC0">
              <w:rPr>
                <w:lang w:eastAsia="ja-JP"/>
              </w:rPr>
              <w:t>.</w:t>
            </w:r>
          </w:p>
          <w:p w14:paraId="390D6A6C" w14:textId="77777777" w:rsidR="002037D6" w:rsidRPr="00EC5BC0" w:rsidRDefault="002037D6" w:rsidP="002037D6">
            <w:pPr>
              <w:pStyle w:val="TAN"/>
              <w:rPr>
                <w:lang w:eastAsia="ja-JP"/>
              </w:rPr>
            </w:pPr>
            <w:r w:rsidRPr="00EC5BC0">
              <w:rPr>
                <w:lang w:eastAsia="ja-JP"/>
              </w:rPr>
              <w:t>NOTE</w:t>
            </w:r>
            <w:r w:rsidRPr="00EC5BC0">
              <w:rPr>
                <w:lang w:eastAsia="zh-CN"/>
              </w:rPr>
              <w:t xml:space="preserve"> 3</w:t>
            </w:r>
            <w:r w:rsidRPr="00EC5BC0">
              <w:rPr>
                <w:lang w:eastAsia="ja-JP"/>
              </w:rPr>
              <w:t xml:space="preserve">: </w:t>
            </w:r>
            <w:r w:rsidRPr="00EC5BC0">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52B87353" w14:textId="77777777" w:rsidR="002037D6" w:rsidRPr="00EC5BC0" w:rsidRDefault="002037D6" w:rsidP="002037D6">
            <w:pPr>
              <w:pStyle w:val="TAN"/>
              <w:rPr>
                <w:lang w:eastAsia="ja-JP"/>
              </w:rPr>
            </w:pPr>
            <w:r w:rsidRPr="00EC5BC0">
              <w:rPr>
                <w:lang w:eastAsia="ja-JP"/>
              </w:rPr>
              <w:t>NOTE</w:t>
            </w:r>
            <w:r w:rsidRPr="00EC5BC0">
              <w:rPr>
                <w:lang w:eastAsia="zh-CN"/>
              </w:rPr>
              <w:t xml:space="preserve"> 4</w:t>
            </w:r>
            <w:r w:rsidRPr="00EC5BC0">
              <w:rPr>
                <w:lang w:eastAsia="ja-JP"/>
              </w:rPr>
              <w:t>:</w:t>
            </w:r>
            <w:r w:rsidRPr="00EC5BC0">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14:paraId="092D0994" w14:textId="77777777" w:rsidR="002037D6" w:rsidRPr="00EC5BC0" w:rsidRDefault="002037D6" w:rsidP="00C60733">
            <w:pPr>
              <w:pStyle w:val="TAN"/>
              <w:rPr>
                <w:lang w:eastAsia="zh-CN"/>
              </w:rPr>
            </w:pPr>
            <w:r w:rsidRPr="00EC5BC0">
              <w:rPr>
                <w:lang w:eastAsia="ja-JP"/>
              </w:rPr>
              <w:t>NOTE</w:t>
            </w:r>
            <w:r w:rsidRPr="00EC5BC0">
              <w:rPr>
                <w:lang w:eastAsia="zh-CN"/>
              </w:rPr>
              <w:t xml:space="preserve"> 5</w:t>
            </w:r>
            <w:r w:rsidRPr="00EC5BC0">
              <w:rPr>
                <w:lang w:eastAsia="ja-JP"/>
              </w:rPr>
              <w:t>:</w:t>
            </w:r>
            <w:r w:rsidRPr="00EC5BC0">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EC5BC0">
              <w:t>6.6.3.5.1</w:t>
            </w:r>
            <w:r w:rsidRPr="00EC5BC0">
              <w:rPr>
                <w:rFonts w:cs="v5.0.0"/>
                <w:lang w:eastAsia="ja-JP"/>
              </w:rPr>
              <w:t xml:space="preserve"> and </w:t>
            </w:r>
            <w:r w:rsidR="00C60733" w:rsidRPr="00EC5BC0">
              <w:t>6.6.3.5.2</w:t>
            </w:r>
            <w:r w:rsidRPr="00EC5BC0">
              <w:rPr>
                <w:rFonts w:cs="v5.0.0"/>
                <w:lang w:eastAsia="ja-JP"/>
              </w:rPr>
              <w:t xml:space="preserve"> shall apply</w:t>
            </w:r>
            <w:r w:rsidRPr="00EC5BC0">
              <w:rPr>
                <w:lang w:eastAsia="ja-JP"/>
              </w:rPr>
              <w:t>.</w:t>
            </w:r>
          </w:p>
        </w:tc>
      </w:tr>
    </w:tbl>
    <w:p w14:paraId="4E097721" w14:textId="77777777" w:rsidR="002037D6" w:rsidRPr="00EC5BC0" w:rsidRDefault="002037D6" w:rsidP="002B0B0A"/>
    <w:p w14:paraId="5C2BFC7C" w14:textId="77777777" w:rsidR="0073218C" w:rsidRPr="00EC5BC0" w:rsidRDefault="0073218C" w:rsidP="00217486">
      <w:pPr>
        <w:pStyle w:val="Heading5"/>
      </w:pPr>
      <w:bookmarkStart w:id="314" w:name="_Toc21015794"/>
      <w:r w:rsidRPr="00EC5BC0">
        <w:t>6.6.3.5.3</w:t>
      </w:r>
      <w:r w:rsidRPr="00EC5BC0">
        <w:tab/>
        <w:t>Additional requirements</w:t>
      </w:r>
      <w:bookmarkEnd w:id="314"/>
    </w:p>
    <w:p w14:paraId="1E821689" w14:textId="77777777" w:rsidR="0073218C" w:rsidRPr="00EC5BC0" w:rsidRDefault="0073218C" w:rsidP="0073218C">
      <w:pPr>
        <w:keepNext/>
        <w:rPr>
          <w:rFonts w:cs="v5.0.0"/>
        </w:rPr>
      </w:pPr>
      <w:r w:rsidRPr="00EC5BC0">
        <w:rPr>
          <w:rFonts w:cs="v5.0.0"/>
        </w:rPr>
        <w:t>In certain regions the following requirement may apply. For E-UTRA BS operating in Bands 5</w:t>
      </w:r>
      <w:r w:rsidR="00A14FE3" w:rsidRPr="00EC5BC0">
        <w:rPr>
          <w:rFonts w:cs="v5.0.0"/>
        </w:rPr>
        <w:t>,</w:t>
      </w:r>
      <w:r w:rsidR="00AD6169" w:rsidRPr="00EC5BC0">
        <w:rPr>
          <w:rFonts w:cs="v5.0.0"/>
        </w:rPr>
        <w:t xml:space="preserve"> 26</w:t>
      </w:r>
      <w:r w:rsidR="0031359A" w:rsidRPr="00EC5BC0">
        <w:rPr>
          <w:rFonts w:cs="v5.0.0"/>
        </w:rPr>
        <w:t>, 27</w:t>
      </w:r>
      <w:r w:rsidR="00A14FE3" w:rsidRPr="00EC5BC0">
        <w:rPr>
          <w:rFonts w:cs="v5.0.0"/>
        </w:rPr>
        <w:t xml:space="preserve"> or 28</w:t>
      </w:r>
      <w:r w:rsidRPr="00EC5BC0">
        <w:rPr>
          <w:rFonts w:cs="v5.0.0"/>
        </w:rPr>
        <w:t>, emissions shall not exceed the maximum levels specified in Tables 6.6.3.5.3-1.</w:t>
      </w:r>
    </w:p>
    <w:p w14:paraId="7FA75869" w14:textId="77777777" w:rsidR="0073218C" w:rsidRPr="00EC5BC0" w:rsidRDefault="0073218C" w:rsidP="000142EC">
      <w:pPr>
        <w:pStyle w:val="TH"/>
        <w:rPr>
          <w:rFonts w:cs="v5.0.0"/>
        </w:rPr>
      </w:pPr>
      <w:r w:rsidRPr="00EC5BC0">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2629E57" w14:textId="77777777">
        <w:trPr>
          <w:jc w:val="center"/>
        </w:trPr>
        <w:tc>
          <w:tcPr>
            <w:tcW w:w="1191" w:type="dxa"/>
          </w:tcPr>
          <w:p w14:paraId="51F7C1C2"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28D1150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81FA5EB"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712D316A"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6DCD91E3"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5BA91B40" w14:textId="77777777" w:rsidTr="00CF5AF7">
        <w:trPr>
          <w:jc w:val="center"/>
        </w:trPr>
        <w:tc>
          <w:tcPr>
            <w:tcW w:w="1191" w:type="dxa"/>
            <w:shd w:val="clear" w:color="auto" w:fill="auto"/>
            <w:vAlign w:val="center"/>
          </w:tcPr>
          <w:p w14:paraId="1C61203D"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551E733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0C36F886"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E8E39A"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08706A42"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50118E" w14:textId="77777777">
        <w:trPr>
          <w:jc w:val="center"/>
        </w:trPr>
        <w:tc>
          <w:tcPr>
            <w:tcW w:w="1191" w:type="dxa"/>
            <w:shd w:val="clear" w:color="auto" w:fill="auto"/>
            <w:vAlign w:val="center"/>
          </w:tcPr>
          <w:p w14:paraId="018745B6"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3D8A1A54"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620DFBB"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6633FEB8"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73BFC75C"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5D00CB59" w14:textId="77777777">
        <w:trPr>
          <w:jc w:val="center"/>
        </w:trPr>
        <w:tc>
          <w:tcPr>
            <w:tcW w:w="1191" w:type="dxa"/>
            <w:shd w:val="clear" w:color="auto" w:fill="auto"/>
            <w:vAlign w:val="center"/>
          </w:tcPr>
          <w:p w14:paraId="5DBE353F"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650DA8B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580E9E31"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43D7A79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434584B4"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185691CF" w14:textId="77777777">
        <w:trPr>
          <w:jc w:val="center"/>
        </w:trPr>
        <w:tc>
          <w:tcPr>
            <w:tcW w:w="1191" w:type="dxa"/>
            <w:shd w:val="clear" w:color="auto" w:fill="auto"/>
            <w:vAlign w:val="center"/>
          </w:tcPr>
          <w:p w14:paraId="02860CFF"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6BAD492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1DD72E7"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8E0F2A"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FE892D9"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262B15D7" w14:textId="77777777">
        <w:trPr>
          <w:jc w:val="center"/>
        </w:trPr>
        <w:tc>
          <w:tcPr>
            <w:tcW w:w="1191" w:type="dxa"/>
            <w:shd w:val="clear" w:color="auto" w:fill="auto"/>
            <w:vAlign w:val="center"/>
          </w:tcPr>
          <w:p w14:paraId="4C24792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2E48CDE5"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A0FA647"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56AD4B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E6EA7DF"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700CA8A8" w14:textId="77777777">
        <w:trPr>
          <w:jc w:val="center"/>
        </w:trPr>
        <w:tc>
          <w:tcPr>
            <w:tcW w:w="1191" w:type="dxa"/>
            <w:shd w:val="clear" w:color="auto" w:fill="auto"/>
            <w:vAlign w:val="center"/>
          </w:tcPr>
          <w:p w14:paraId="5DF1AE73"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1BBE4759"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DC3E570"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0F45FE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B344A22"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3794EAA" w14:textId="77777777">
        <w:trPr>
          <w:jc w:val="center"/>
        </w:trPr>
        <w:tc>
          <w:tcPr>
            <w:tcW w:w="1191" w:type="dxa"/>
            <w:shd w:val="clear" w:color="auto" w:fill="auto"/>
            <w:vAlign w:val="center"/>
          </w:tcPr>
          <w:p w14:paraId="30AF189D"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485001F2"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4067829F"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5E0AE234"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294D9ED"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16B9BAD6" w14:textId="77777777">
        <w:trPr>
          <w:jc w:val="center"/>
        </w:trPr>
        <w:tc>
          <w:tcPr>
            <w:tcW w:w="1191" w:type="dxa"/>
            <w:tcBorders>
              <w:bottom w:val="single" w:sz="4" w:space="0" w:color="auto"/>
            </w:tcBorders>
            <w:shd w:val="clear" w:color="auto" w:fill="auto"/>
            <w:vAlign w:val="center"/>
          </w:tcPr>
          <w:p w14:paraId="5FCB8302"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1D6DC6DC"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1772A550" w14:textId="77777777" w:rsidR="0073218C" w:rsidRPr="00EC5BC0" w:rsidRDefault="0073218C" w:rsidP="00FA033B">
            <w:pPr>
              <w:pStyle w:val="TAC"/>
              <w:rPr>
                <w:rFonts w:cs="v5.0.0"/>
                <w:lang w:eastAsia="en-US"/>
              </w:rPr>
            </w:pPr>
            <w:r w:rsidRPr="00EC5BC0">
              <w:rPr>
                <w:rFonts w:cs="v5.0.0"/>
                <w:lang w:eastAsia="en-US"/>
              </w:rPr>
              <w:t xml:space="preserve">1.05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243CBB2A"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48E51093" w14:textId="77777777" w:rsidR="0073218C" w:rsidRPr="00EC5BC0" w:rsidRDefault="0073218C" w:rsidP="00FA033B">
            <w:pPr>
              <w:pStyle w:val="TAC"/>
              <w:rPr>
                <w:rFonts w:cs="Arial"/>
                <w:lang w:eastAsia="en-US"/>
              </w:rPr>
            </w:pPr>
            <w:r w:rsidRPr="00EC5BC0">
              <w:rPr>
                <w:rFonts w:cs="Arial"/>
                <w:lang w:eastAsia="en-US"/>
              </w:rPr>
              <w:t>100 kHz</w:t>
            </w:r>
          </w:p>
        </w:tc>
      </w:tr>
    </w:tbl>
    <w:p w14:paraId="6E4158A4" w14:textId="77777777" w:rsidR="0073218C" w:rsidRPr="00EC5BC0" w:rsidRDefault="0073218C" w:rsidP="0073218C"/>
    <w:p w14:paraId="5BF26E8F" w14:textId="77777777" w:rsidR="0073218C" w:rsidRPr="00EC5BC0" w:rsidRDefault="0073218C" w:rsidP="0073218C">
      <w:pPr>
        <w:keepNext/>
        <w:rPr>
          <w:rFonts w:cs="v5.0.0"/>
        </w:rPr>
      </w:pPr>
      <w:r w:rsidRPr="00EC5BC0">
        <w:rPr>
          <w:rFonts w:cs="v5.0.0"/>
        </w:rPr>
        <w:t>In certain regions the following requirement may apply. For E-UTRA BS operating in Bands 2, 4, 10,</w:t>
      </w:r>
      <w:r w:rsidR="0091459F" w:rsidRPr="00EC5BC0">
        <w:rPr>
          <w:rFonts w:cs="v5.0.0"/>
        </w:rPr>
        <w:t xml:space="preserve"> 23,</w:t>
      </w:r>
      <w:r w:rsidRPr="00EC5BC0">
        <w:rPr>
          <w:rFonts w:cs="v5.0.0"/>
        </w:rPr>
        <w:t xml:space="preserve"> </w:t>
      </w:r>
      <w:r w:rsidR="009A1CDE" w:rsidRPr="00EC5BC0">
        <w:rPr>
          <w:rFonts w:cs="v5.0.0"/>
        </w:rPr>
        <w:t xml:space="preserve">25, </w:t>
      </w:r>
      <w:r w:rsidR="0091377B" w:rsidRPr="00EC5BC0">
        <w:rPr>
          <w:rFonts w:cs="v5.0.0"/>
        </w:rPr>
        <w:t xml:space="preserve">30, </w:t>
      </w:r>
      <w:r w:rsidRPr="00EC5BC0">
        <w:rPr>
          <w:rFonts w:cs="v5.0.0"/>
        </w:rPr>
        <w:t xml:space="preserve">35, 36, </w:t>
      </w:r>
      <w:r w:rsidR="00E861EC" w:rsidRPr="00EC5BC0">
        <w:rPr>
          <w:rFonts w:cs="v5.0.0"/>
        </w:rPr>
        <w:t xml:space="preserve">41, </w:t>
      </w:r>
      <w:r w:rsidR="00401BCE" w:rsidRPr="00EC5BC0">
        <w:rPr>
          <w:rFonts w:cs="v5.0.0"/>
        </w:rPr>
        <w:t xml:space="preserve">66, </w:t>
      </w:r>
      <w:r w:rsidRPr="00EC5BC0">
        <w:rPr>
          <w:rFonts w:cs="v5.0.0"/>
        </w:rPr>
        <w:t>emissions shall not exceed the maximum levels specified in Table 6.6.3.5.3-2.</w:t>
      </w:r>
    </w:p>
    <w:p w14:paraId="7E883BD6" w14:textId="77777777" w:rsidR="0073218C" w:rsidRPr="00EC5BC0" w:rsidRDefault="0073218C" w:rsidP="000142EC">
      <w:pPr>
        <w:pStyle w:val="TH"/>
        <w:rPr>
          <w:rFonts w:cs="v5.0.0"/>
        </w:rPr>
      </w:pPr>
      <w:r w:rsidRPr="00EC5BC0">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4B2BACF5" w14:textId="77777777">
        <w:trPr>
          <w:jc w:val="center"/>
        </w:trPr>
        <w:tc>
          <w:tcPr>
            <w:tcW w:w="1191" w:type="dxa"/>
          </w:tcPr>
          <w:p w14:paraId="4B6C836B"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1CFA7152"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4EDA1B46"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20552705"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DC6B571"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F2CB497" w14:textId="77777777" w:rsidTr="00CF5AF7">
        <w:trPr>
          <w:jc w:val="center"/>
        </w:trPr>
        <w:tc>
          <w:tcPr>
            <w:tcW w:w="1191" w:type="dxa"/>
            <w:shd w:val="clear" w:color="auto" w:fill="auto"/>
            <w:vAlign w:val="center"/>
          </w:tcPr>
          <w:p w14:paraId="6597050C" w14:textId="77777777" w:rsidR="002037D6" w:rsidRPr="00EC5BC0" w:rsidRDefault="002037D6" w:rsidP="002037D6">
            <w:pPr>
              <w:pStyle w:val="TAC"/>
              <w:rPr>
                <w:lang w:eastAsia="ja-JP"/>
              </w:rPr>
            </w:pPr>
            <w:r w:rsidRPr="00EC5BC0">
              <w:rPr>
                <w:lang w:eastAsia="ja-JP"/>
              </w:rPr>
              <w:t>200 kHz</w:t>
            </w:r>
          </w:p>
        </w:tc>
        <w:tc>
          <w:tcPr>
            <w:tcW w:w="2126" w:type="dxa"/>
            <w:vAlign w:val="center"/>
          </w:tcPr>
          <w:p w14:paraId="6DA99997" w14:textId="77777777" w:rsidR="002037D6" w:rsidRPr="00EC5BC0" w:rsidRDefault="002037D6" w:rsidP="002037D6">
            <w:pPr>
              <w:pStyle w:val="TAC"/>
              <w:rPr>
                <w:rFonts w:cs="v5.0.0"/>
                <w:lang w:eastAsia="ja-JP"/>
              </w:rPr>
            </w:pPr>
            <w:r w:rsidRPr="00EC5BC0">
              <w:rPr>
                <w:rFonts w:cs="v5.0.0"/>
                <w:lang w:eastAsia="ja-JP"/>
              </w:rPr>
              <w:t xml:space="preserve">0 </w:t>
            </w:r>
            <w:r w:rsidRPr="00EC5BC0">
              <w:rPr>
                <w:lang w:eastAsia="ja-JP"/>
              </w:rPr>
              <w:t xml:space="preserve">MHz </w:t>
            </w:r>
            <w:r w:rsidRPr="00EC5BC0">
              <w:rPr>
                <w:rFonts w:cs="v5.0.0"/>
                <w:lang w:eastAsia="ja-JP"/>
              </w:rPr>
              <w:sym w:font="Symbol" w:char="F0A3"/>
            </w:r>
            <w:r w:rsidRPr="00EC5BC0">
              <w:rPr>
                <w:rFonts w:cs="v5.0.0"/>
                <w:lang w:eastAsia="ja-JP"/>
              </w:rPr>
              <w:t xml:space="preserve"> </w:t>
            </w:r>
            <w:r w:rsidRPr="00EC5BC0">
              <w:rPr>
                <w:rFonts w:cs="v5.0.0"/>
                <w:lang w:eastAsia="ja-JP"/>
              </w:rPr>
              <w:sym w:font="Symbol" w:char="F044"/>
            </w:r>
            <w:r w:rsidRPr="00EC5BC0">
              <w:rPr>
                <w:rFonts w:cs="v5.0.0"/>
                <w:lang w:eastAsia="ja-JP"/>
              </w:rPr>
              <w:t>f &lt; 1 MHz</w:t>
            </w:r>
          </w:p>
        </w:tc>
        <w:tc>
          <w:tcPr>
            <w:tcW w:w="2977" w:type="dxa"/>
            <w:vAlign w:val="center"/>
          </w:tcPr>
          <w:p w14:paraId="1E7615D7" w14:textId="77777777" w:rsidR="002037D6" w:rsidRPr="00EC5BC0" w:rsidRDefault="002037D6" w:rsidP="002037D6">
            <w:pPr>
              <w:pStyle w:val="TAC"/>
              <w:rPr>
                <w:rFonts w:cs="v5.0.0"/>
                <w:lang w:eastAsia="ja-JP"/>
              </w:rPr>
            </w:pPr>
            <w:r w:rsidRPr="00EC5BC0">
              <w:rPr>
                <w:rFonts w:cs="v5.0.0"/>
                <w:lang w:eastAsia="ja-JP"/>
              </w:rPr>
              <w:t xml:space="preserve">0.005 MHz </w:t>
            </w:r>
            <w:r w:rsidRPr="00EC5BC0">
              <w:rPr>
                <w:rFonts w:cs="v5.0.0"/>
                <w:lang w:eastAsia="ja-JP"/>
              </w:rPr>
              <w:sym w:font="Symbol" w:char="F0A3"/>
            </w:r>
            <w:r w:rsidRPr="00EC5BC0">
              <w:rPr>
                <w:rFonts w:cs="v5.0.0"/>
                <w:lang w:eastAsia="ja-JP"/>
              </w:rPr>
              <w:t xml:space="preserve"> f_offset &lt; 0.995 MHz</w:t>
            </w:r>
          </w:p>
        </w:tc>
        <w:tc>
          <w:tcPr>
            <w:tcW w:w="1285" w:type="dxa"/>
            <w:vAlign w:val="center"/>
          </w:tcPr>
          <w:p w14:paraId="3330A6CF" w14:textId="77777777" w:rsidR="002037D6" w:rsidRPr="00EC5BC0" w:rsidRDefault="002037D6" w:rsidP="002037D6">
            <w:pPr>
              <w:pStyle w:val="TAC"/>
              <w:rPr>
                <w:lang w:eastAsia="ja-JP"/>
              </w:rPr>
            </w:pPr>
            <w:r w:rsidRPr="00EC5BC0">
              <w:rPr>
                <w:lang w:eastAsia="ja-JP"/>
              </w:rPr>
              <w:t>-6 dBm</w:t>
            </w:r>
          </w:p>
        </w:tc>
        <w:tc>
          <w:tcPr>
            <w:tcW w:w="1418" w:type="dxa"/>
            <w:vAlign w:val="center"/>
          </w:tcPr>
          <w:p w14:paraId="6C7C1489" w14:textId="77777777" w:rsidR="002037D6" w:rsidRPr="00EC5BC0" w:rsidRDefault="002037D6" w:rsidP="002037D6">
            <w:pPr>
              <w:pStyle w:val="TAC"/>
              <w:rPr>
                <w:lang w:eastAsia="ja-JP"/>
              </w:rPr>
            </w:pPr>
            <w:r w:rsidRPr="00EC5BC0">
              <w:rPr>
                <w:lang w:eastAsia="ja-JP"/>
              </w:rPr>
              <w:t xml:space="preserve">10 kHz </w:t>
            </w:r>
          </w:p>
        </w:tc>
      </w:tr>
      <w:tr w:rsidR="00EC5BC0" w:rsidRPr="00EC5BC0" w14:paraId="1F072DA6" w14:textId="77777777">
        <w:trPr>
          <w:jc w:val="center"/>
        </w:trPr>
        <w:tc>
          <w:tcPr>
            <w:tcW w:w="1191" w:type="dxa"/>
            <w:shd w:val="clear" w:color="auto" w:fill="auto"/>
            <w:vAlign w:val="center"/>
          </w:tcPr>
          <w:p w14:paraId="2119098E" w14:textId="77777777" w:rsidR="0073218C" w:rsidRPr="00EC5BC0" w:rsidRDefault="0073218C" w:rsidP="00FA033B">
            <w:pPr>
              <w:pStyle w:val="TAC"/>
              <w:rPr>
                <w:rFonts w:cs="Arial"/>
                <w:lang w:eastAsia="en-US"/>
              </w:rPr>
            </w:pPr>
            <w:r w:rsidRPr="00EC5BC0">
              <w:rPr>
                <w:rFonts w:cs="Arial"/>
                <w:lang w:eastAsia="en-US"/>
              </w:rPr>
              <w:t>1.4 MHz</w:t>
            </w:r>
          </w:p>
        </w:tc>
        <w:tc>
          <w:tcPr>
            <w:tcW w:w="2126" w:type="dxa"/>
            <w:vAlign w:val="center"/>
          </w:tcPr>
          <w:p w14:paraId="58905A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4EA49F6" w14:textId="77777777" w:rsidR="0073218C" w:rsidRPr="00EC5BC0" w:rsidRDefault="0073218C" w:rsidP="00FA033B">
            <w:pPr>
              <w:pStyle w:val="TAC"/>
              <w:rPr>
                <w:rFonts w:cs="v5.0.0"/>
                <w:lang w:eastAsia="en-US"/>
              </w:rPr>
            </w:pPr>
            <w:r w:rsidRPr="00EC5BC0">
              <w:rPr>
                <w:rFonts w:cs="v5.0.0"/>
                <w:lang w:eastAsia="en-US"/>
              </w:rPr>
              <w:t xml:space="preserve">0.005 MHz </w:t>
            </w:r>
            <w:r w:rsidRPr="00EC5BC0">
              <w:rPr>
                <w:rFonts w:cs="v5.0.0"/>
                <w:lang w:eastAsia="en-US"/>
              </w:rPr>
              <w:sym w:font="Symbol" w:char="F0A3"/>
            </w:r>
            <w:r w:rsidRPr="00EC5BC0">
              <w:rPr>
                <w:rFonts w:cs="v5.0.0"/>
                <w:lang w:eastAsia="en-US"/>
              </w:rPr>
              <w:t xml:space="preserve"> f_offset &lt; 0.995 MHz</w:t>
            </w:r>
          </w:p>
        </w:tc>
        <w:tc>
          <w:tcPr>
            <w:tcW w:w="1285" w:type="dxa"/>
            <w:vAlign w:val="center"/>
          </w:tcPr>
          <w:p w14:paraId="1B2442F4" w14:textId="77777777" w:rsidR="0073218C" w:rsidRPr="00EC5BC0" w:rsidRDefault="0073218C" w:rsidP="00FA033B">
            <w:pPr>
              <w:pStyle w:val="TAC"/>
              <w:rPr>
                <w:rFonts w:cs="Arial"/>
                <w:lang w:eastAsia="en-US"/>
              </w:rPr>
            </w:pPr>
            <w:r w:rsidRPr="00EC5BC0">
              <w:rPr>
                <w:rFonts w:cs="Arial"/>
                <w:lang w:eastAsia="en-US"/>
              </w:rPr>
              <w:t>-14 dBm</w:t>
            </w:r>
          </w:p>
        </w:tc>
        <w:tc>
          <w:tcPr>
            <w:tcW w:w="1418" w:type="dxa"/>
            <w:vAlign w:val="center"/>
          </w:tcPr>
          <w:p w14:paraId="59294349" w14:textId="77777777" w:rsidR="0073218C" w:rsidRPr="00EC5BC0" w:rsidRDefault="0073218C" w:rsidP="00FA033B">
            <w:pPr>
              <w:pStyle w:val="TAC"/>
              <w:rPr>
                <w:rFonts w:cs="Arial"/>
                <w:lang w:eastAsia="en-US"/>
              </w:rPr>
            </w:pPr>
            <w:r w:rsidRPr="00EC5BC0">
              <w:rPr>
                <w:rFonts w:cs="Arial"/>
                <w:lang w:eastAsia="en-US"/>
              </w:rPr>
              <w:t xml:space="preserve">10 kHz </w:t>
            </w:r>
          </w:p>
        </w:tc>
      </w:tr>
      <w:tr w:rsidR="00EC5BC0" w:rsidRPr="00EC5BC0" w14:paraId="000373C5" w14:textId="77777777">
        <w:trPr>
          <w:jc w:val="center"/>
        </w:trPr>
        <w:tc>
          <w:tcPr>
            <w:tcW w:w="1191" w:type="dxa"/>
            <w:shd w:val="clear" w:color="auto" w:fill="auto"/>
            <w:vAlign w:val="center"/>
          </w:tcPr>
          <w:p w14:paraId="716F02E2" w14:textId="77777777" w:rsidR="0073218C" w:rsidRPr="00EC5BC0" w:rsidRDefault="0073218C" w:rsidP="00FA033B">
            <w:pPr>
              <w:pStyle w:val="TAC"/>
              <w:rPr>
                <w:rFonts w:cs="Arial"/>
                <w:lang w:eastAsia="en-US"/>
              </w:rPr>
            </w:pPr>
            <w:r w:rsidRPr="00EC5BC0">
              <w:rPr>
                <w:rFonts w:cs="Arial"/>
                <w:lang w:eastAsia="en-US"/>
              </w:rPr>
              <w:t>3 MHz</w:t>
            </w:r>
          </w:p>
        </w:tc>
        <w:tc>
          <w:tcPr>
            <w:tcW w:w="2126" w:type="dxa"/>
            <w:vAlign w:val="center"/>
          </w:tcPr>
          <w:p w14:paraId="4ACE802D"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6F1823B9"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0C1F6732"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2BC6ADB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4C0BC28B" w14:textId="77777777">
        <w:trPr>
          <w:jc w:val="center"/>
        </w:trPr>
        <w:tc>
          <w:tcPr>
            <w:tcW w:w="1191" w:type="dxa"/>
            <w:shd w:val="clear" w:color="auto" w:fill="auto"/>
            <w:vAlign w:val="center"/>
          </w:tcPr>
          <w:p w14:paraId="1F7CECB7" w14:textId="77777777" w:rsidR="0073218C" w:rsidRPr="00EC5BC0" w:rsidRDefault="0073218C" w:rsidP="00FA033B">
            <w:pPr>
              <w:pStyle w:val="TAC"/>
              <w:rPr>
                <w:rFonts w:cs="Arial"/>
                <w:lang w:eastAsia="en-US"/>
              </w:rPr>
            </w:pPr>
            <w:r w:rsidRPr="00EC5BC0">
              <w:rPr>
                <w:rFonts w:cs="Arial"/>
                <w:lang w:eastAsia="en-US"/>
              </w:rPr>
              <w:t>5 MHz</w:t>
            </w:r>
          </w:p>
        </w:tc>
        <w:tc>
          <w:tcPr>
            <w:tcW w:w="2126" w:type="dxa"/>
            <w:vAlign w:val="center"/>
          </w:tcPr>
          <w:p w14:paraId="1691D90A"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4400A8A"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0.985 MHz</w:t>
            </w:r>
          </w:p>
        </w:tc>
        <w:tc>
          <w:tcPr>
            <w:tcW w:w="1285" w:type="dxa"/>
            <w:vAlign w:val="center"/>
          </w:tcPr>
          <w:p w14:paraId="57E157A4"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7AEC086A"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5CB0967" w14:textId="77777777">
        <w:trPr>
          <w:jc w:val="center"/>
        </w:trPr>
        <w:tc>
          <w:tcPr>
            <w:tcW w:w="1191" w:type="dxa"/>
            <w:shd w:val="clear" w:color="auto" w:fill="auto"/>
            <w:vAlign w:val="center"/>
          </w:tcPr>
          <w:p w14:paraId="7A332808" w14:textId="77777777" w:rsidR="0073218C" w:rsidRPr="00EC5BC0" w:rsidRDefault="0073218C" w:rsidP="00FA033B">
            <w:pPr>
              <w:pStyle w:val="TAC"/>
              <w:rPr>
                <w:rFonts w:cs="Arial"/>
                <w:lang w:eastAsia="en-US"/>
              </w:rPr>
            </w:pPr>
            <w:r w:rsidRPr="00EC5BC0">
              <w:rPr>
                <w:rFonts w:cs="Arial"/>
                <w:lang w:eastAsia="en-US"/>
              </w:rPr>
              <w:t>10 MHz</w:t>
            </w:r>
          </w:p>
        </w:tc>
        <w:tc>
          <w:tcPr>
            <w:tcW w:w="2126" w:type="dxa"/>
            <w:vAlign w:val="center"/>
          </w:tcPr>
          <w:p w14:paraId="1793BD6F"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19D70EFD"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A66B435"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011C4D38"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39166892" w14:textId="77777777">
        <w:trPr>
          <w:jc w:val="center"/>
        </w:trPr>
        <w:tc>
          <w:tcPr>
            <w:tcW w:w="1191" w:type="dxa"/>
            <w:shd w:val="clear" w:color="auto" w:fill="auto"/>
            <w:vAlign w:val="center"/>
          </w:tcPr>
          <w:p w14:paraId="493486C4" w14:textId="77777777" w:rsidR="0073218C" w:rsidRPr="00EC5BC0" w:rsidRDefault="0073218C" w:rsidP="00FA033B">
            <w:pPr>
              <w:pStyle w:val="TAC"/>
              <w:rPr>
                <w:rFonts w:cs="Arial"/>
                <w:lang w:eastAsia="en-US"/>
              </w:rPr>
            </w:pPr>
            <w:r w:rsidRPr="00EC5BC0">
              <w:rPr>
                <w:rFonts w:cs="Arial"/>
                <w:lang w:eastAsia="en-US"/>
              </w:rPr>
              <w:t>15 MHz</w:t>
            </w:r>
          </w:p>
        </w:tc>
        <w:tc>
          <w:tcPr>
            <w:tcW w:w="2126" w:type="dxa"/>
            <w:vAlign w:val="center"/>
          </w:tcPr>
          <w:p w14:paraId="7F22E40B"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789367D6"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4A038809" w14:textId="77777777" w:rsidR="0073218C" w:rsidRPr="00EC5BC0" w:rsidRDefault="0073218C" w:rsidP="00FA033B">
            <w:pPr>
              <w:pStyle w:val="TAC"/>
              <w:rPr>
                <w:rFonts w:cs="Arial"/>
                <w:lang w:eastAsia="en-US"/>
              </w:rPr>
            </w:pPr>
            <w:r w:rsidRPr="00EC5BC0">
              <w:rPr>
                <w:rFonts w:cs="Arial"/>
                <w:lang w:eastAsia="en-US"/>
              </w:rPr>
              <w:t>-15 dBm</w:t>
            </w:r>
          </w:p>
        </w:tc>
        <w:tc>
          <w:tcPr>
            <w:tcW w:w="1418" w:type="dxa"/>
            <w:vAlign w:val="center"/>
          </w:tcPr>
          <w:p w14:paraId="04868E86"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EC5BC0" w:rsidRPr="00EC5BC0" w14:paraId="0A8F0FB3" w14:textId="77777777">
        <w:trPr>
          <w:jc w:val="center"/>
        </w:trPr>
        <w:tc>
          <w:tcPr>
            <w:tcW w:w="1191" w:type="dxa"/>
            <w:shd w:val="clear" w:color="auto" w:fill="auto"/>
            <w:vAlign w:val="center"/>
          </w:tcPr>
          <w:p w14:paraId="2BB6843A" w14:textId="77777777" w:rsidR="0073218C" w:rsidRPr="00EC5BC0" w:rsidRDefault="0073218C" w:rsidP="00FA033B">
            <w:pPr>
              <w:pStyle w:val="TAC"/>
              <w:rPr>
                <w:rFonts w:cs="Arial"/>
                <w:lang w:eastAsia="en-US"/>
              </w:rPr>
            </w:pPr>
            <w:r w:rsidRPr="00EC5BC0">
              <w:rPr>
                <w:rFonts w:cs="Arial"/>
                <w:lang w:eastAsia="en-US"/>
              </w:rPr>
              <w:t>20 MHz</w:t>
            </w:r>
          </w:p>
        </w:tc>
        <w:tc>
          <w:tcPr>
            <w:tcW w:w="2126" w:type="dxa"/>
            <w:vAlign w:val="center"/>
          </w:tcPr>
          <w:p w14:paraId="13FB8116"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 MHz</w:t>
            </w:r>
          </w:p>
        </w:tc>
        <w:tc>
          <w:tcPr>
            <w:tcW w:w="2977" w:type="dxa"/>
            <w:vAlign w:val="center"/>
          </w:tcPr>
          <w:p w14:paraId="3293DE91" w14:textId="77777777" w:rsidR="0073218C" w:rsidRPr="00EC5BC0" w:rsidRDefault="0073218C" w:rsidP="00FA033B">
            <w:pPr>
              <w:pStyle w:val="TAC"/>
              <w:rPr>
                <w:rFonts w:cs="v5.0.0"/>
                <w:lang w:eastAsia="en-US"/>
              </w:rPr>
            </w:pPr>
            <w:r w:rsidRPr="00EC5BC0">
              <w:rPr>
                <w:rFonts w:cs="v5.0.0"/>
                <w:lang w:eastAsia="en-US"/>
              </w:rPr>
              <w:t xml:space="preserve">0.05 MHz </w:t>
            </w:r>
            <w:r w:rsidRPr="00EC5BC0">
              <w:rPr>
                <w:rFonts w:cs="v5.0.0"/>
                <w:lang w:eastAsia="en-US"/>
              </w:rPr>
              <w:sym w:font="Symbol" w:char="F0A3"/>
            </w:r>
            <w:r w:rsidRPr="00EC5BC0">
              <w:rPr>
                <w:rFonts w:cs="v5.0.0"/>
                <w:lang w:eastAsia="en-US"/>
              </w:rPr>
              <w:t xml:space="preserve"> f_offset &lt; 0.95 MHz</w:t>
            </w:r>
          </w:p>
        </w:tc>
        <w:tc>
          <w:tcPr>
            <w:tcW w:w="1285" w:type="dxa"/>
            <w:vAlign w:val="center"/>
          </w:tcPr>
          <w:p w14:paraId="6DCE35A4" w14:textId="77777777" w:rsidR="0073218C" w:rsidRPr="00EC5BC0" w:rsidRDefault="0073218C" w:rsidP="00FA033B">
            <w:pPr>
              <w:pStyle w:val="TAC"/>
              <w:rPr>
                <w:rFonts w:cs="Arial"/>
                <w:lang w:eastAsia="en-US"/>
              </w:rPr>
            </w:pPr>
            <w:r w:rsidRPr="00EC5BC0">
              <w:rPr>
                <w:rFonts w:cs="Arial"/>
                <w:lang w:eastAsia="en-US"/>
              </w:rPr>
              <w:t>-16 dBm</w:t>
            </w:r>
          </w:p>
        </w:tc>
        <w:tc>
          <w:tcPr>
            <w:tcW w:w="1418" w:type="dxa"/>
            <w:vAlign w:val="center"/>
          </w:tcPr>
          <w:p w14:paraId="1AECD409" w14:textId="77777777" w:rsidR="0073218C" w:rsidRPr="00EC5BC0" w:rsidRDefault="0073218C" w:rsidP="00FA033B">
            <w:pPr>
              <w:pStyle w:val="TAC"/>
              <w:rPr>
                <w:rFonts w:cs="Arial"/>
                <w:lang w:eastAsia="en-US"/>
              </w:rPr>
            </w:pPr>
            <w:r w:rsidRPr="00EC5BC0">
              <w:rPr>
                <w:rFonts w:cs="Arial"/>
                <w:lang w:eastAsia="en-US"/>
              </w:rPr>
              <w:t xml:space="preserve">100 kHz </w:t>
            </w:r>
          </w:p>
        </w:tc>
      </w:tr>
      <w:tr w:rsidR="00FA033B" w:rsidRPr="00EC5BC0" w14:paraId="7A0C2C83" w14:textId="77777777">
        <w:trPr>
          <w:jc w:val="center"/>
        </w:trPr>
        <w:tc>
          <w:tcPr>
            <w:tcW w:w="1191" w:type="dxa"/>
            <w:tcBorders>
              <w:bottom w:val="single" w:sz="4" w:space="0" w:color="auto"/>
            </w:tcBorders>
            <w:shd w:val="clear" w:color="auto" w:fill="auto"/>
            <w:vAlign w:val="center"/>
          </w:tcPr>
          <w:p w14:paraId="2D5A02DF"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712CEB5E" w14:textId="77777777" w:rsidR="0073218C" w:rsidRPr="00EC5BC0" w:rsidRDefault="0073218C" w:rsidP="00FA033B">
            <w:pPr>
              <w:pStyle w:val="TAC"/>
              <w:rPr>
                <w:rFonts w:cs="v5.0.0"/>
                <w:lang w:eastAsia="en-US"/>
              </w:rPr>
            </w:pPr>
            <w:r w:rsidRPr="00EC5BC0">
              <w:rPr>
                <w:rFonts w:cs="v5.0.0"/>
                <w:lang w:eastAsia="en-US"/>
              </w:rPr>
              <w:t xml:space="preserve">1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634E647D" w14:textId="77777777" w:rsidR="0073218C" w:rsidRPr="00EC5BC0" w:rsidRDefault="0073218C" w:rsidP="00FA033B">
            <w:pPr>
              <w:pStyle w:val="TAC"/>
              <w:rPr>
                <w:rFonts w:cs="v5.0.0"/>
                <w:lang w:eastAsia="en-US"/>
              </w:rPr>
            </w:pPr>
            <w:r w:rsidRPr="00EC5BC0">
              <w:rPr>
                <w:rFonts w:cs="v5.0.0"/>
                <w:lang w:eastAsia="en-US"/>
              </w:rPr>
              <w:t xml:space="preserve">1.5 MHz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51720C9D"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1F5AD0E2" w14:textId="77777777" w:rsidR="0073218C" w:rsidRPr="00EC5BC0" w:rsidRDefault="0073218C" w:rsidP="00FA033B">
            <w:pPr>
              <w:pStyle w:val="TAC"/>
              <w:rPr>
                <w:rFonts w:cs="Arial"/>
                <w:lang w:eastAsia="en-US"/>
              </w:rPr>
            </w:pPr>
            <w:r w:rsidRPr="00EC5BC0">
              <w:rPr>
                <w:rFonts w:cs="Arial"/>
                <w:lang w:eastAsia="en-US"/>
              </w:rPr>
              <w:t>1 MHz</w:t>
            </w:r>
          </w:p>
        </w:tc>
      </w:tr>
    </w:tbl>
    <w:p w14:paraId="4014A98E" w14:textId="77777777" w:rsidR="0073218C" w:rsidRPr="00EC5BC0" w:rsidRDefault="0073218C" w:rsidP="0073218C">
      <w:pPr>
        <w:keepNext/>
        <w:rPr>
          <w:rFonts w:cs="v5.0.0"/>
        </w:rPr>
      </w:pPr>
    </w:p>
    <w:p w14:paraId="73B9921C" w14:textId="77777777" w:rsidR="0073218C" w:rsidRPr="00EC5BC0" w:rsidRDefault="0073218C" w:rsidP="0073218C">
      <w:pPr>
        <w:keepNext/>
        <w:rPr>
          <w:rFonts w:cs="v5.0.0"/>
        </w:rPr>
      </w:pPr>
      <w:r w:rsidRPr="00EC5BC0">
        <w:rPr>
          <w:rFonts w:cs="v5.0.0"/>
        </w:rPr>
        <w:t xml:space="preserve">In certain regions the following requirement may apply. For E-UTRA BS operating in Bands 12, 13, 14, </w:t>
      </w:r>
      <w:r w:rsidR="00F3284A" w:rsidRPr="00EC5BC0">
        <w:rPr>
          <w:rFonts w:cs="v5.0.0"/>
        </w:rPr>
        <w:t xml:space="preserve">17, </w:t>
      </w:r>
      <w:r w:rsidR="0066143F" w:rsidRPr="00EC5BC0">
        <w:rPr>
          <w:rFonts w:cs="v5.0.0"/>
        </w:rPr>
        <w:t xml:space="preserve">29 </w:t>
      </w:r>
      <w:r w:rsidRPr="00EC5BC0">
        <w:rPr>
          <w:rFonts w:cs="v5.0.0"/>
        </w:rPr>
        <w:t>emissions shall not exceed the maximum levels specified in Table 6.6.3.5.3-3.</w:t>
      </w:r>
    </w:p>
    <w:p w14:paraId="31274119" w14:textId="77777777" w:rsidR="0073218C" w:rsidRPr="00EC5BC0" w:rsidRDefault="0073218C" w:rsidP="0073218C">
      <w:pPr>
        <w:pStyle w:val="TH"/>
        <w:rPr>
          <w:rFonts w:cs="v5.0.0"/>
        </w:rPr>
      </w:pPr>
      <w:r w:rsidRPr="00EC5BC0">
        <w:t>Table 6.6.3.5.3-3: Additional operating band unwanted emission limits for E-UTRA (bands 12, 13</w:t>
      </w:r>
      <w:r w:rsidR="006867D6" w:rsidRPr="00EC5BC0">
        <w:t xml:space="preserve">, </w:t>
      </w:r>
      <w:r w:rsidRPr="00EC5BC0">
        <w:t>14</w:t>
      </w:r>
      <w:r w:rsidR="0066143F" w:rsidRPr="00EC5BC0">
        <w:t>,</w:t>
      </w:r>
      <w:r w:rsidR="006867D6" w:rsidRPr="00EC5BC0">
        <w:t xml:space="preserve"> 17</w:t>
      </w:r>
      <w:r w:rsidR="0066143F" w:rsidRPr="00EC5BC0">
        <w:t xml:space="preserve"> and 29</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C4270F" w14:textId="77777777">
        <w:trPr>
          <w:jc w:val="center"/>
        </w:trPr>
        <w:tc>
          <w:tcPr>
            <w:tcW w:w="1191" w:type="dxa"/>
          </w:tcPr>
          <w:p w14:paraId="49F9188D" w14:textId="77777777" w:rsidR="0073218C" w:rsidRPr="00EC5BC0" w:rsidRDefault="0073218C" w:rsidP="00FA033B">
            <w:pPr>
              <w:pStyle w:val="TAH"/>
              <w:rPr>
                <w:rFonts w:cs="Arial"/>
                <w:lang w:eastAsia="en-US"/>
              </w:rPr>
            </w:pPr>
            <w:r w:rsidRPr="00EC5BC0">
              <w:rPr>
                <w:rFonts w:cs="Arial"/>
                <w:lang w:eastAsia="en-US"/>
              </w:rPr>
              <w:t>Channel bandwidth</w:t>
            </w:r>
          </w:p>
        </w:tc>
        <w:tc>
          <w:tcPr>
            <w:tcW w:w="2126" w:type="dxa"/>
          </w:tcPr>
          <w:p w14:paraId="742FA319" w14:textId="77777777" w:rsidR="0073218C" w:rsidRPr="00EC5BC0" w:rsidRDefault="0073218C" w:rsidP="00FA033B">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6290FA07" w14:textId="77777777" w:rsidR="0073218C" w:rsidRPr="00EC5BC0" w:rsidRDefault="0073218C" w:rsidP="00FA033B">
            <w:pPr>
              <w:pStyle w:val="TAH"/>
              <w:rPr>
                <w:rFonts w:cs="v5.0.0"/>
                <w:lang w:eastAsia="en-US"/>
              </w:rPr>
            </w:pPr>
            <w:r w:rsidRPr="00EC5BC0">
              <w:rPr>
                <w:rFonts w:cs="v5.0.0"/>
                <w:lang w:eastAsia="en-US"/>
              </w:rPr>
              <w:t>Frequency offset of measurement filter centre frequency, f_offset</w:t>
            </w:r>
          </w:p>
        </w:tc>
        <w:tc>
          <w:tcPr>
            <w:tcW w:w="1285" w:type="dxa"/>
          </w:tcPr>
          <w:p w14:paraId="6ED4D9CC" w14:textId="77777777" w:rsidR="0073218C" w:rsidRPr="00EC5BC0" w:rsidRDefault="0073218C" w:rsidP="00FA033B">
            <w:pPr>
              <w:pStyle w:val="TAH"/>
              <w:rPr>
                <w:rFonts w:cs="v5.0.0"/>
                <w:lang w:eastAsia="en-US"/>
              </w:rPr>
            </w:pPr>
            <w:r w:rsidRPr="00EC5BC0">
              <w:rPr>
                <w:rFonts w:cs="Arial"/>
                <w:lang w:eastAsia="en-US"/>
              </w:rPr>
              <w:t xml:space="preserve">Test </w:t>
            </w:r>
            <w:r w:rsidRPr="00EC5BC0">
              <w:rPr>
                <w:rFonts w:cs="v5.0.0"/>
                <w:lang w:eastAsia="en-US"/>
              </w:rPr>
              <w:t>requirement</w:t>
            </w:r>
          </w:p>
        </w:tc>
        <w:tc>
          <w:tcPr>
            <w:tcW w:w="1418" w:type="dxa"/>
          </w:tcPr>
          <w:p w14:paraId="76B45F97" w14:textId="77777777" w:rsidR="0073218C" w:rsidRPr="00EC5BC0" w:rsidRDefault="0073218C"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120EE25" w14:textId="77777777">
        <w:trPr>
          <w:jc w:val="center"/>
        </w:trPr>
        <w:tc>
          <w:tcPr>
            <w:tcW w:w="1191" w:type="dxa"/>
            <w:shd w:val="clear" w:color="auto" w:fill="auto"/>
            <w:vAlign w:val="center"/>
          </w:tcPr>
          <w:p w14:paraId="001B2007" w14:textId="77777777" w:rsidR="0073218C" w:rsidRPr="00EC5BC0" w:rsidRDefault="0073218C" w:rsidP="00FA033B">
            <w:pPr>
              <w:pStyle w:val="TAC"/>
              <w:rPr>
                <w:rFonts w:cs="Arial"/>
                <w:lang w:eastAsia="en-US"/>
              </w:rPr>
            </w:pPr>
            <w:r w:rsidRPr="00EC5BC0">
              <w:rPr>
                <w:rFonts w:cs="Arial"/>
                <w:lang w:eastAsia="en-US"/>
              </w:rPr>
              <w:t>All</w:t>
            </w:r>
          </w:p>
        </w:tc>
        <w:tc>
          <w:tcPr>
            <w:tcW w:w="2126" w:type="dxa"/>
            <w:vAlign w:val="center"/>
          </w:tcPr>
          <w:p w14:paraId="2BA85B27" w14:textId="77777777" w:rsidR="0073218C" w:rsidRPr="00EC5BC0" w:rsidRDefault="0073218C" w:rsidP="00FA033B">
            <w:pPr>
              <w:pStyle w:val="TAC"/>
              <w:rPr>
                <w:rFonts w:cs="v5.0.0"/>
                <w:lang w:eastAsia="en-US"/>
              </w:rPr>
            </w:pP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f &lt; 100 kHz</w:t>
            </w:r>
          </w:p>
        </w:tc>
        <w:tc>
          <w:tcPr>
            <w:tcW w:w="2977" w:type="dxa"/>
            <w:vAlign w:val="center"/>
          </w:tcPr>
          <w:p w14:paraId="74BDA564" w14:textId="77777777" w:rsidR="0073218C" w:rsidRPr="00EC5BC0" w:rsidRDefault="0073218C" w:rsidP="00FA033B">
            <w:pPr>
              <w:pStyle w:val="TAC"/>
              <w:rPr>
                <w:rFonts w:cs="v5.0.0"/>
                <w:lang w:eastAsia="en-US"/>
              </w:rPr>
            </w:pPr>
            <w:r w:rsidRPr="00EC5BC0">
              <w:rPr>
                <w:rFonts w:cs="v5.0.0"/>
                <w:lang w:eastAsia="en-US"/>
              </w:rPr>
              <w:t xml:space="preserve">0.015 MHz </w:t>
            </w:r>
            <w:r w:rsidRPr="00EC5BC0">
              <w:rPr>
                <w:rFonts w:cs="v5.0.0"/>
                <w:lang w:eastAsia="en-US"/>
              </w:rPr>
              <w:sym w:font="Symbol" w:char="F0A3"/>
            </w:r>
            <w:r w:rsidRPr="00EC5BC0">
              <w:rPr>
                <w:rFonts w:cs="v5.0.0"/>
                <w:lang w:eastAsia="en-US"/>
              </w:rPr>
              <w:t xml:space="preserve"> f_offset &lt; 0.085 MHz</w:t>
            </w:r>
          </w:p>
        </w:tc>
        <w:tc>
          <w:tcPr>
            <w:tcW w:w="1285" w:type="dxa"/>
            <w:vAlign w:val="center"/>
          </w:tcPr>
          <w:p w14:paraId="2A7EE6F0"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vAlign w:val="center"/>
          </w:tcPr>
          <w:p w14:paraId="616E5788" w14:textId="77777777" w:rsidR="0073218C" w:rsidRPr="00EC5BC0" w:rsidRDefault="0073218C" w:rsidP="00FA033B">
            <w:pPr>
              <w:pStyle w:val="TAC"/>
              <w:rPr>
                <w:rFonts w:cs="Arial"/>
                <w:lang w:eastAsia="en-US"/>
              </w:rPr>
            </w:pPr>
            <w:r w:rsidRPr="00EC5BC0">
              <w:rPr>
                <w:rFonts w:cs="Arial"/>
                <w:lang w:eastAsia="en-US"/>
              </w:rPr>
              <w:t xml:space="preserve">30 kHz </w:t>
            </w:r>
          </w:p>
        </w:tc>
      </w:tr>
      <w:tr w:rsidR="00EC5BC0" w:rsidRPr="00EC5BC0" w14:paraId="37B195AC" w14:textId="77777777">
        <w:trPr>
          <w:jc w:val="center"/>
        </w:trPr>
        <w:tc>
          <w:tcPr>
            <w:tcW w:w="1191" w:type="dxa"/>
            <w:tcBorders>
              <w:bottom w:val="single" w:sz="4" w:space="0" w:color="auto"/>
            </w:tcBorders>
            <w:shd w:val="clear" w:color="auto" w:fill="auto"/>
            <w:vAlign w:val="center"/>
          </w:tcPr>
          <w:p w14:paraId="475CF74E" w14:textId="77777777" w:rsidR="0073218C" w:rsidRPr="00EC5BC0" w:rsidRDefault="0073218C" w:rsidP="00FA033B">
            <w:pPr>
              <w:pStyle w:val="TAC"/>
              <w:rPr>
                <w:rFonts w:cs="Arial"/>
                <w:lang w:eastAsia="en-US"/>
              </w:rPr>
            </w:pPr>
            <w:r w:rsidRPr="00EC5BC0">
              <w:rPr>
                <w:rFonts w:cs="Arial"/>
                <w:lang w:eastAsia="en-US"/>
              </w:rPr>
              <w:t>All</w:t>
            </w:r>
          </w:p>
        </w:tc>
        <w:tc>
          <w:tcPr>
            <w:tcW w:w="2126" w:type="dxa"/>
            <w:tcBorders>
              <w:bottom w:val="single" w:sz="4" w:space="0" w:color="auto"/>
            </w:tcBorders>
            <w:vAlign w:val="center"/>
          </w:tcPr>
          <w:p w14:paraId="54883A76" w14:textId="77777777" w:rsidR="0073218C" w:rsidRPr="00EC5BC0" w:rsidRDefault="0073218C" w:rsidP="00FA033B">
            <w:pPr>
              <w:pStyle w:val="TAC"/>
              <w:rPr>
                <w:rFonts w:cs="v5.0.0"/>
                <w:lang w:eastAsia="en-US"/>
              </w:rPr>
            </w:pPr>
            <w:r w:rsidRPr="00EC5BC0">
              <w:rPr>
                <w:rFonts w:cs="v5.0.0"/>
                <w:lang w:eastAsia="en-US"/>
              </w:rPr>
              <w:t>100  k</w:t>
            </w:r>
            <w:r w:rsidRPr="00EC5BC0">
              <w:rPr>
                <w:rFonts w:cs="Arial"/>
                <w:lang w:eastAsia="en-US"/>
              </w:rPr>
              <w:t xml:space="preserve">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Arial"/>
                <w:lang w:eastAsia="en-US"/>
              </w:rPr>
              <w:sym w:font="Symbol" w:char="F044"/>
            </w:r>
            <w:r w:rsidRPr="00EC5BC0">
              <w:rPr>
                <w:rFonts w:cs="Arial"/>
                <w:lang w:eastAsia="en-US"/>
              </w:rPr>
              <w:t>f</w:t>
            </w:r>
            <w:r w:rsidRPr="00EC5BC0">
              <w:rPr>
                <w:rFonts w:cs="Arial"/>
                <w:vertAlign w:val="subscript"/>
                <w:lang w:eastAsia="en-US"/>
              </w:rPr>
              <w:t>max</w:t>
            </w:r>
            <w:r w:rsidRPr="00EC5BC0">
              <w:rPr>
                <w:rFonts w:cs="v5.0.0"/>
                <w:lang w:eastAsia="en-US"/>
              </w:rPr>
              <w:t xml:space="preserve"> </w:t>
            </w:r>
          </w:p>
        </w:tc>
        <w:tc>
          <w:tcPr>
            <w:tcW w:w="2977" w:type="dxa"/>
            <w:tcBorders>
              <w:bottom w:val="single" w:sz="4" w:space="0" w:color="auto"/>
            </w:tcBorders>
            <w:vAlign w:val="center"/>
          </w:tcPr>
          <w:p w14:paraId="09379384" w14:textId="77777777" w:rsidR="0073218C" w:rsidRPr="00EC5BC0" w:rsidRDefault="0073218C" w:rsidP="00FA033B">
            <w:pPr>
              <w:pStyle w:val="TAC"/>
              <w:rPr>
                <w:rFonts w:cs="v5.0.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f_offset &lt; f_offset</w:t>
            </w:r>
            <w:r w:rsidRPr="00EC5BC0">
              <w:rPr>
                <w:rFonts w:cs="v5.0.0"/>
                <w:vertAlign w:val="subscript"/>
                <w:lang w:eastAsia="en-US"/>
              </w:rPr>
              <w:t xml:space="preserve">max </w:t>
            </w:r>
          </w:p>
        </w:tc>
        <w:tc>
          <w:tcPr>
            <w:tcW w:w="1285" w:type="dxa"/>
            <w:tcBorders>
              <w:bottom w:val="single" w:sz="4" w:space="0" w:color="auto"/>
            </w:tcBorders>
            <w:vAlign w:val="center"/>
          </w:tcPr>
          <w:p w14:paraId="3422EFD8" w14:textId="77777777" w:rsidR="0073218C" w:rsidRPr="00EC5BC0" w:rsidRDefault="0073218C" w:rsidP="00FA033B">
            <w:pPr>
              <w:pStyle w:val="TAC"/>
              <w:rPr>
                <w:rFonts w:cs="Arial"/>
                <w:lang w:eastAsia="en-US"/>
              </w:rPr>
            </w:pPr>
            <w:r w:rsidRPr="00EC5BC0">
              <w:rPr>
                <w:rFonts w:cs="Arial"/>
                <w:lang w:eastAsia="en-US"/>
              </w:rPr>
              <w:t>-13 dBm</w:t>
            </w:r>
          </w:p>
        </w:tc>
        <w:tc>
          <w:tcPr>
            <w:tcW w:w="1418" w:type="dxa"/>
            <w:tcBorders>
              <w:bottom w:val="single" w:sz="4" w:space="0" w:color="auto"/>
            </w:tcBorders>
            <w:vAlign w:val="center"/>
          </w:tcPr>
          <w:p w14:paraId="3B57F07C" w14:textId="77777777" w:rsidR="0073218C" w:rsidRPr="00EC5BC0" w:rsidRDefault="0073218C" w:rsidP="00FA033B">
            <w:pPr>
              <w:pStyle w:val="TAC"/>
              <w:rPr>
                <w:rFonts w:cs="Arial"/>
                <w:lang w:eastAsia="en-US"/>
              </w:rPr>
            </w:pPr>
            <w:r w:rsidRPr="00EC5BC0">
              <w:rPr>
                <w:rFonts w:cs="Arial"/>
                <w:lang w:eastAsia="en-US"/>
              </w:rPr>
              <w:t>100 kHz</w:t>
            </w:r>
          </w:p>
        </w:tc>
      </w:tr>
    </w:tbl>
    <w:p w14:paraId="32C7AC0B" w14:textId="77777777" w:rsidR="0073218C" w:rsidRPr="00EC5BC0" w:rsidRDefault="0068481A" w:rsidP="0099746A">
      <w:r w:rsidRPr="00EC5BC0">
        <w:tab/>
      </w:r>
    </w:p>
    <w:p w14:paraId="3120038E" w14:textId="77777777" w:rsidR="0068481A" w:rsidRPr="00EC5BC0" w:rsidRDefault="0068481A" w:rsidP="0068481A">
      <w:r w:rsidRPr="00EC5BC0">
        <w:t>In certain regions, the following requirements may apply to an E-UTRA TDD BS operating in the same geographic area and in the same operating band as another E-UTRA TDD system without synchronisation. For this case the emissions shall not exceed -52 dBm</w:t>
      </w:r>
      <w:r w:rsidRPr="00EC5BC0">
        <w:rPr>
          <w:lang w:eastAsia="zh-CN"/>
        </w:rPr>
        <w:t>/MHz</w:t>
      </w:r>
      <w:r w:rsidRPr="00EC5BC0">
        <w:t xml:space="preserve"> in </w:t>
      </w:r>
      <w:r w:rsidR="00A062B5" w:rsidRPr="00EC5BC0">
        <w:t xml:space="preserve">each supported </w:t>
      </w:r>
      <w:r w:rsidRPr="00EC5BC0">
        <w:t>downlink operating band</w:t>
      </w:r>
      <w:r w:rsidR="002C7D1E" w:rsidRPr="00EC5BC0">
        <w:t>,</w:t>
      </w:r>
      <w:r w:rsidRPr="00EC5BC0">
        <w:t xml:space="preserve"> except in:</w:t>
      </w:r>
    </w:p>
    <w:p w14:paraId="34352518" w14:textId="77777777" w:rsidR="0068481A" w:rsidRPr="00EC5BC0" w:rsidRDefault="0099746A" w:rsidP="0099746A">
      <w:pPr>
        <w:pStyle w:val="B1"/>
      </w:pPr>
      <w:r w:rsidRPr="00EC5BC0">
        <w:t>-</w:t>
      </w:r>
      <w:r w:rsidRPr="00EC5BC0">
        <w:tab/>
        <w:t>The frequency range from 10 MHz below the lower channel edge to the frequency 10 MHz above the upper channel edge of each supported band.</w:t>
      </w:r>
    </w:p>
    <w:p w14:paraId="75DCE0A2" w14:textId="77777777" w:rsidR="000F3E7E" w:rsidRPr="00EC5BC0" w:rsidRDefault="000F3E7E" w:rsidP="000F3E7E">
      <w:r w:rsidRPr="00EC5BC0">
        <w:rPr>
          <w:rFonts w:cs="v5.0.0"/>
        </w:rPr>
        <w:t xml:space="preserve">In certain regions the following requirement may apply for protection of DTT. For E-UTRA BS operating in Band 20, the </w:t>
      </w:r>
      <w:r w:rsidRPr="00EC5BC0">
        <w:t>level of emissions in the band 470-790 MHz, measured in an 8MHz filter bandwidth on centre frequencies F</w:t>
      </w:r>
      <w:r w:rsidRPr="00EC5BC0">
        <w:rPr>
          <w:vertAlign w:val="subscript"/>
        </w:rPr>
        <w:t>filter</w:t>
      </w:r>
      <w:r w:rsidRPr="00EC5BC0">
        <w:t xml:space="preserve"> according to Table 6.6.3.3-4, shall not exceed the  maximum emission level P</w:t>
      </w:r>
      <w:r w:rsidRPr="00EC5BC0">
        <w:rPr>
          <w:vertAlign w:val="subscript"/>
        </w:rPr>
        <w:t>EM,N</w:t>
      </w:r>
      <w:r w:rsidRPr="00EC5BC0">
        <w:t xml:space="preserve"> declared by the manufacturer. </w:t>
      </w:r>
      <w:r w:rsidR="00534ED9" w:rsidRPr="00EC5BC0">
        <w:t xml:space="preserve"> This requirement applies in the frequency range 470-790 MHz even though part of the range falls in the spurious domain.</w:t>
      </w:r>
    </w:p>
    <w:p w14:paraId="35A29BAA" w14:textId="77777777" w:rsidR="000F3E7E" w:rsidRPr="00EC5BC0" w:rsidRDefault="000F3E7E" w:rsidP="000142EC">
      <w:pPr>
        <w:pStyle w:val="TH"/>
      </w:pPr>
      <w:r w:rsidRPr="00EC5BC0">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C5BC0" w:rsidRPr="00EC5BC0" w14:paraId="27E1C352" w14:textId="77777777" w:rsidTr="00715E4B">
        <w:trPr>
          <w:jc w:val="center"/>
        </w:trPr>
        <w:tc>
          <w:tcPr>
            <w:tcW w:w="2410" w:type="dxa"/>
            <w:shd w:val="clear" w:color="auto" w:fill="auto"/>
          </w:tcPr>
          <w:p w14:paraId="3A3AA97E" w14:textId="77777777" w:rsidR="000F3E7E" w:rsidRPr="00EC5BC0" w:rsidRDefault="000F3E7E" w:rsidP="00715E4B">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2268" w:type="dxa"/>
            <w:shd w:val="clear" w:color="auto" w:fill="auto"/>
          </w:tcPr>
          <w:p w14:paraId="77850D5A" w14:textId="77777777" w:rsidR="000F3E7E" w:rsidRPr="00EC5BC0" w:rsidRDefault="000F3E7E" w:rsidP="00715E4B">
            <w:pPr>
              <w:pStyle w:val="TAH"/>
              <w:rPr>
                <w:rFonts w:cs="Arial"/>
                <w:lang w:eastAsia="en-US"/>
              </w:rPr>
            </w:pPr>
            <w:r w:rsidRPr="00EC5BC0">
              <w:rPr>
                <w:rFonts w:cs="Arial"/>
                <w:lang w:eastAsia="en-US"/>
              </w:rPr>
              <w:t>Measurement bandwidth</w:t>
            </w:r>
          </w:p>
        </w:tc>
        <w:tc>
          <w:tcPr>
            <w:tcW w:w="2268" w:type="dxa"/>
            <w:shd w:val="clear" w:color="auto" w:fill="auto"/>
          </w:tcPr>
          <w:p w14:paraId="465E39F2" w14:textId="77777777" w:rsidR="000F3E7E" w:rsidRPr="00EC5BC0" w:rsidRDefault="000F3E7E" w:rsidP="00715E4B">
            <w:pPr>
              <w:pStyle w:val="TAH"/>
              <w:rPr>
                <w:rFonts w:cs="Arial"/>
                <w:lang w:eastAsia="en-US"/>
              </w:rPr>
            </w:pPr>
            <w:r w:rsidRPr="00EC5BC0">
              <w:rPr>
                <w:rFonts w:cs="Arial"/>
                <w:lang w:eastAsia="en-US"/>
              </w:rPr>
              <w:t>Declared emission level [dBm]</w:t>
            </w:r>
          </w:p>
        </w:tc>
      </w:tr>
      <w:tr w:rsidR="000F3E7E" w:rsidRPr="00EC5BC0" w14:paraId="06AFB741" w14:textId="77777777" w:rsidTr="00715E4B">
        <w:trPr>
          <w:jc w:val="center"/>
        </w:trPr>
        <w:tc>
          <w:tcPr>
            <w:tcW w:w="2410" w:type="dxa"/>
            <w:shd w:val="clear" w:color="auto" w:fill="auto"/>
          </w:tcPr>
          <w:p w14:paraId="1B0EE26E" w14:textId="77777777" w:rsidR="000F3E7E" w:rsidRPr="00EC5BC0" w:rsidRDefault="000F3E7E" w:rsidP="00715E4B">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8*N + 306 (MHz); </w:t>
            </w:r>
            <w:r w:rsidRPr="00EC5BC0">
              <w:rPr>
                <w:rFonts w:cs="Arial"/>
                <w:lang w:eastAsia="en-US"/>
              </w:rPr>
              <w:br/>
              <w:t>21 ≤ N ≤ 60</w:t>
            </w:r>
          </w:p>
        </w:tc>
        <w:tc>
          <w:tcPr>
            <w:tcW w:w="2268" w:type="dxa"/>
            <w:shd w:val="clear" w:color="auto" w:fill="auto"/>
          </w:tcPr>
          <w:p w14:paraId="25114DEF" w14:textId="77777777" w:rsidR="000F3E7E" w:rsidRPr="00EC5BC0" w:rsidRDefault="000F3E7E" w:rsidP="00715E4B">
            <w:pPr>
              <w:pStyle w:val="TAC"/>
              <w:rPr>
                <w:rFonts w:cs="Arial"/>
                <w:lang w:eastAsia="en-US"/>
              </w:rPr>
            </w:pPr>
            <w:r w:rsidRPr="00EC5BC0">
              <w:rPr>
                <w:rFonts w:cs="Arial"/>
                <w:lang w:eastAsia="en-US"/>
              </w:rPr>
              <w:t>8 MHz</w:t>
            </w:r>
          </w:p>
        </w:tc>
        <w:tc>
          <w:tcPr>
            <w:tcW w:w="2268" w:type="dxa"/>
            <w:shd w:val="clear" w:color="auto" w:fill="auto"/>
          </w:tcPr>
          <w:p w14:paraId="23E7979A" w14:textId="77777777" w:rsidR="000F3E7E" w:rsidRPr="00EC5BC0" w:rsidRDefault="000F3E7E" w:rsidP="00715E4B">
            <w:pPr>
              <w:pStyle w:val="TAC"/>
              <w:rPr>
                <w:rFonts w:cs="Arial"/>
                <w:lang w:eastAsia="en-US"/>
              </w:rPr>
            </w:pPr>
            <w:r w:rsidRPr="00EC5BC0">
              <w:rPr>
                <w:rFonts w:cs="Arial"/>
                <w:lang w:eastAsia="en-US"/>
              </w:rPr>
              <w:t>P</w:t>
            </w:r>
            <w:r w:rsidRPr="00EC5BC0">
              <w:rPr>
                <w:rFonts w:cs="Arial"/>
                <w:vertAlign w:val="subscript"/>
                <w:lang w:eastAsia="en-US"/>
              </w:rPr>
              <w:t>EM,N</w:t>
            </w:r>
          </w:p>
        </w:tc>
      </w:tr>
    </w:tbl>
    <w:p w14:paraId="1E15F6F5" w14:textId="77777777" w:rsidR="000F3E7E" w:rsidRPr="00EC5BC0" w:rsidRDefault="000F3E7E" w:rsidP="000F3E7E"/>
    <w:p w14:paraId="4BAFCD46" w14:textId="77777777" w:rsidR="000F3E7E" w:rsidRPr="00EC5BC0" w:rsidRDefault="0099746A" w:rsidP="000F3E7E">
      <w:pPr>
        <w:pStyle w:val="NO"/>
      </w:pPr>
      <w:r w:rsidRPr="00EC5BC0">
        <w:t>Note:</w:t>
      </w:r>
      <w:r w:rsidR="000F3E7E" w:rsidRPr="00EC5BC0">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EC5BC0">
        <w:t xml:space="preserve"> </w:t>
      </w:r>
      <w:r w:rsidR="000F3E7E" w:rsidRPr="00EC5BC0">
        <w:t>station needed to verify compliance with the regional requirement. Compliance with the regional requirement can be determined using the method outlined in Annex G of [2].</w:t>
      </w:r>
    </w:p>
    <w:p w14:paraId="3262E014" w14:textId="77777777" w:rsidR="003405CC" w:rsidRPr="00EC5BC0" w:rsidRDefault="003405CC" w:rsidP="003405CC">
      <w:pPr>
        <w:rPr>
          <w:rFonts w:cs="v5.0.0"/>
        </w:rPr>
      </w:pPr>
      <w:r w:rsidRPr="00EC5BC0">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63B3D74" w14:textId="77777777" w:rsidR="003405CC" w:rsidRPr="00EC5BC0" w:rsidRDefault="003405CC" w:rsidP="003405CC">
      <w:pPr>
        <w:keepNext/>
        <w:rPr>
          <w:rFonts w:cs="v5.0.0"/>
        </w:rPr>
      </w:pPr>
      <w:r w:rsidRPr="00EC5BC0">
        <w:rPr>
          <w:rFonts w:cs="v5.0.0"/>
        </w:rPr>
        <w:t>The power of any spurious emission shall not exceed:</w:t>
      </w:r>
    </w:p>
    <w:p w14:paraId="79B14AFA" w14:textId="77777777" w:rsidR="003405CC" w:rsidRPr="00EC5BC0" w:rsidRDefault="003405CC" w:rsidP="000142EC">
      <w:pPr>
        <w:pStyle w:val="TH"/>
      </w:pPr>
      <w:r w:rsidRPr="00EC5BC0">
        <w:t>Table 6.6.3.</w:t>
      </w:r>
      <w:r w:rsidR="00195613" w:rsidRPr="00EC5BC0">
        <w:t>5.</w:t>
      </w:r>
      <w:r w:rsidRPr="00EC5BC0">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EC5BC0" w:rsidRPr="00EC5BC0" w14:paraId="0B08650C" w14:textId="77777777">
        <w:trPr>
          <w:cantSplit/>
          <w:jc w:val="center"/>
        </w:trPr>
        <w:tc>
          <w:tcPr>
            <w:tcW w:w="1247" w:type="dxa"/>
          </w:tcPr>
          <w:p w14:paraId="21964FBC" w14:textId="77777777" w:rsidR="003405CC" w:rsidRPr="00EC5BC0" w:rsidRDefault="003405CC" w:rsidP="001D1DD6">
            <w:pPr>
              <w:pStyle w:val="TAH"/>
              <w:rPr>
                <w:rFonts w:cs="Arial"/>
                <w:lang w:eastAsia="en-US"/>
              </w:rPr>
            </w:pPr>
            <w:r w:rsidRPr="00EC5BC0">
              <w:rPr>
                <w:rFonts w:cs="Arial"/>
                <w:lang w:eastAsia="en-US"/>
              </w:rPr>
              <w:t>Operating Band</w:t>
            </w:r>
          </w:p>
        </w:tc>
        <w:tc>
          <w:tcPr>
            <w:tcW w:w="1984" w:type="dxa"/>
          </w:tcPr>
          <w:p w14:paraId="1E7D9CF7" w14:textId="77777777" w:rsidR="003405CC" w:rsidRPr="00EC5BC0" w:rsidRDefault="003405CC" w:rsidP="001D1DD6">
            <w:pPr>
              <w:pStyle w:val="TAH"/>
              <w:rPr>
                <w:rFonts w:cs="Arial"/>
                <w:lang w:eastAsia="en-US"/>
              </w:rPr>
            </w:pPr>
            <w:r w:rsidRPr="00EC5BC0">
              <w:rPr>
                <w:rFonts w:cs="Arial"/>
                <w:lang w:eastAsia="en-US"/>
              </w:rPr>
              <w:t>Frequency range</w:t>
            </w:r>
          </w:p>
        </w:tc>
        <w:tc>
          <w:tcPr>
            <w:tcW w:w="3137" w:type="dxa"/>
          </w:tcPr>
          <w:p w14:paraId="53FB7603" w14:textId="77777777" w:rsidR="003405CC" w:rsidRPr="00EC5BC0" w:rsidRDefault="003405CC" w:rsidP="001D1DD6">
            <w:pPr>
              <w:pStyle w:val="TAH"/>
              <w:rPr>
                <w:rFonts w:cs="Arial"/>
                <w:lang w:eastAsia="en-US"/>
              </w:rPr>
            </w:pPr>
            <w:r w:rsidRPr="00EC5BC0">
              <w:rPr>
                <w:rFonts w:cs="Arial"/>
                <w:lang w:eastAsia="en-US"/>
              </w:rPr>
              <w:t>Maximum Level</w:t>
            </w:r>
          </w:p>
        </w:tc>
        <w:tc>
          <w:tcPr>
            <w:tcW w:w="1642" w:type="dxa"/>
          </w:tcPr>
          <w:p w14:paraId="70EB3976" w14:textId="77777777" w:rsidR="003405CC" w:rsidRPr="00EC5BC0" w:rsidRDefault="003405CC" w:rsidP="001D1DD6">
            <w:pPr>
              <w:pStyle w:val="TAH"/>
              <w:rPr>
                <w:rFonts w:cs="Arial"/>
                <w:lang w:eastAsia="en-US"/>
              </w:rPr>
            </w:pPr>
            <w:r w:rsidRPr="00EC5BC0">
              <w:rPr>
                <w:rFonts w:cs="Arial"/>
                <w:lang w:eastAsia="en-US"/>
              </w:rPr>
              <w:t>Measurement Bandwidth</w:t>
            </w:r>
          </w:p>
        </w:tc>
      </w:tr>
      <w:tr w:rsidR="00EC5BC0" w:rsidRPr="00EC5BC0" w14:paraId="010B3775" w14:textId="77777777">
        <w:trPr>
          <w:cantSplit/>
          <w:jc w:val="center"/>
        </w:trPr>
        <w:tc>
          <w:tcPr>
            <w:tcW w:w="1247" w:type="dxa"/>
            <w:vMerge w:val="restart"/>
          </w:tcPr>
          <w:p w14:paraId="5C193687" w14:textId="77777777" w:rsidR="003405CC" w:rsidRPr="00EC5BC0" w:rsidRDefault="003405CC" w:rsidP="001D1DD6">
            <w:pPr>
              <w:pStyle w:val="TAC"/>
              <w:rPr>
                <w:rFonts w:cs="Arial"/>
                <w:lang w:eastAsia="en-US"/>
              </w:rPr>
            </w:pPr>
            <w:r w:rsidRPr="00EC5BC0">
              <w:rPr>
                <w:rFonts w:cs="Arial"/>
                <w:lang w:eastAsia="en-US"/>
              </w:rPr>
              <w:t>1</w:t>
            </w:r>
          </w:p>
        </w:tc>
        <w:tc>
          <w:tcPr>
            <w:tcW w:w="1984" w:type="dxa"/>
          </w:tcPr>
          <w:p w14:paraId="4E4DC996" w14:textId="77777777" w:rsidR="003405CC" w:rsidRPr="00EC5BC0" w:rsidRDefault="003405CC" w:rsidP="001D1DD6">
            <w:pPr>
              <w:pStyle w:val="TAC"/>
              <w:rPr>
                <w:rFonts w:cs="Arial"/>
                <w:lang w:eastAsia="en-US"/>
              </w:rPr>
            </w:pPr>
            <w:r w:rsidRPr="00EC5BC0">
              <w:rPr>
                <w:rFonts w:cs="Arial"/>
                <w:lang w:eastAsia="en-US"/>
              </w:rPr>
              <w:t>2100-2105 MHz</w:t>
            </w:r>
          </w:p>
        </w:tc>
        <w:tc>
          <w:tcPr>
            <w:tcW w:w="3137" w:type="dxa"/>
          </w:tcPr>
          <w:p w14:paraId="193B5297"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(f - 2100 MHz) dBm</w:t>
            </w:r>
          </w:p>
        </w:tc>
        <w:tc>
          <w:tcPr>
            <w:tcW w:w="1642" w:type="dxa"/>
          </w:tcPr>
          <w:p w14:paraId="13DC2F31" w14:textId="77777777" w:rsidR="003405CC" w:rsidRPr="00EC5BC0" w:rsidRDefault="003405CC" w:rsidP="001D1DD6">
            <w:pPr>
              <w:pStyle w:val="TAC"/>
              <w:rPr>
                <w:rFonts w:cs="Arial"/>
                <w:lang w:eastAsia="en-US"/>
              </w:rPr>
            </w:pPr>
            <w:r w:rsidRPr="00EC5BC0">
              <w:rPr>
                <w:rFonts w:cs="Arial"/>
                <w:lang w:eastAsia="en-US"/>
              </w:rPr>
              <w:t xml:space="preserve">1 MHz </w:t>
            </w:r>
          </w:p>
        </w:tc>
      </w:tr>
      <w:tr w:rsidR="003405CC" w:rsidRPr="00EC5BC0" w14:paraId="3F956F84" w14:textId="77777777">
        <w:trPr>
          <w:cantSplit/>
          <w:jc w:val="center"/>
        </w:trPr>
        <w:tc>
          <w:tcPr>
            <w:tcW w:w="1247" w:type="dxa"/>
            <w:vMerge/>
          </w:tcPr>
          <w:p w14:paraId="265B3003" w14:textId="77777777" w:rsidR="003405CC" w:rsidRPr="00EC5BC0" w:rsidRDefault="003405CC" w:rsidP="001D1DD6">
            <w:pPr>
              <w:pStyle w:val="TAC"/>
              <w:rPr>
                <w:rFonts w:cs="Arial"/>
                <w:lang w:eastAsia="en-US"/>
              </w:rPr>
            </w:pPr>
          </w:p>
        </w:tc>
        <w:tc>
          <w:tcPr>
            <w:tcW w:w="1984" w:type="dxa"/>
          </w:tcPr>
          <w:p w14:paraId="134DB8E3" w14:textId="77777777" w:rsidR="003405CC" w:rsidRPr="00EC5BC0" w:rsidRDefault="003405CC" w:rsidP="001D1DD6">
            <w:pPr>
              <w:pStyle w:val="TAC"/>
              <w:rPr>
                <w:rFonts w:cs="Arial"/>
                <w:lang w:eastAsia="en-US"/>
              </w:rPr>
            </w:pPr>
            <w:r w:rsidRPr="00EC5BC0">
              <w:rPr>
                <w:rFonts w:cs="Arial"/>
                <w:lang w:eastAsia="en-US"/>
              </w:rPr>
              <w:t>2175-2180 MHz</w:t>
            </w:r>
          </w:p>
        </w:tc>
        <w:tc>
          <w:tcPr>
            <w:tcW w:w="3137" w:type="dxa"/>
          </w:tcPr>
          <w:p w14:paraId="27BA9A9F" w14:textId="77777777" w:rsidR="003405CC" w:rsidRPr="00EC5BC0" w:rsidRDefault="003405CC" w:rsidP="001D1DD6">
            <w:pPr>
              <w:pStyle w:val="TAC"/>
              <w:rPr>
                <w:rFonts w:cs="Arial"/>
                <w:lang w:eastAsia="en-US"/>
              </w:rPr>
            </w:pPr>
            <w:r w:rsidRPr="00EC5BC0">
              <w:rPr>
                <w:rFonts w:cs="Arial"/>
                <w:lang w:eastAsia="en-US"/>
              </w:rPr>
              <w:t xml:space="preserve">-30 + 3.4 </w:t>
            </w:r>
            <w:r w:rsidRPr="00EC5BC0">
              <w:rPr>
                <w:rFonts w:cs="Arial"/>
                <w:lang w:eastAsia="en-US"/>
              </w:rPr>
              <w:sym w:font="Symbol" w:char="F0D7"/>
            </w:r>
            <w:r w:rsidRPr="00EC5BC0">
              <w:rPr>
                <w:rFonts w:cs="Arial"/>
                <w:lang w:eastAsia="en-US"/>
              </w:rPr>
              <w:t xml:space="preserve"> (2180 MHz - f) dBm</w:t>
            </w:r>
          </w:p>
        </w:tc>
        <w:tc>
          <w:tcPr>
            <w:tcW w:w="1642" w:type="dxa"/>
          </w:tcPr>
          <w:p w14:paraId="3CCA7FCB" w14:textId="77777777" w:rsidR="003405CC" w:rsidRPr="00EC5BC0" w:rsidRDefault="003405CC" w:rsidP="001D1DD6">
            <w:pPr>
              <w:pStyle w:val="TAC"/>
              <w:rPr>
                <w:rFonts w:cs="Arial"/>
                <w:lang w:eastAsia="en-US"/>
              </w:rPr>
            </w:pPr>
            <w:r w:rsidRPr="00EC5BC0">
              <w:rPr>
                <w:rFonts w:cs="Arial"/>
                <w:lang w:eastAsia="en-US"/>
              </w:rPr>
              <w:t>1 MHz</w:t>
            </w:r>
          </w:p>
        </w:tc>
      </w:tr>
    </w:tbl>
    <w:p w14:paraId="62E3F82A" w14:textId="77777777" w:rsidR="003405CC" w:rsidRPr="00EC5BC0" w:rsidRDefault="003405CC" w:rsidP="003405CC"/>
    <w:p w14:paraId="5EB43B99" w14:textId="77777777" w:rsidR="005201D7" w:rsidRPr="00EC5BC0" w:rsidRDefault="005201D7" w:rsidP="005201D7">
      <w:r w:rsidRPr="00EC5BC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EC5BC0">
        <w:rPr>
          <w:rFonts w:cs="v5.0.0"/>
        </w:rPr>
        <w:t>to BS operating in Band 24 to ensure that appropriate interference protection is provided to the 1559 – 1610 MHz band.</w:t>
      </w:r>
      <w:r w:rsidRPr="00EC5BC0">
        <w:rPr>
          <w:rFonts w:cs="v3.8.0"/>
        </w:rPr>
        <w:t xml:space="preserve"> </w:t>
      </w:r>
      <w:r w:rsidRPr="00EC5BC0">
        <w:t>This requirement applies to the frequency range 1559-1610 MHz, even though part of this range falls within the spurious domain.</w:t>
      </w:r>
    </w:p>
    <w:p w14:paraId="435F3C57" w14:textId="77777777" w:rsidR="005201D7" w:rsidRPr="00EC5BC0" w:rsidRDefault="005201D7" w:rsidP="005201D7">
      <w:pPr>
        <w:rPr>
          <w:rFonts w:cs="v5.0.0"/>
        </w:rPr>
      </w:pPr>
      <w:r w:rsidRPr="00EC5BC0">
        <w:rPr>
          <w:rFonts w:cs="v5.0.0"/>
        </w:rPr>
        <w:t xml:space="preserve">The </w:t>
      </w:r>
      <w:r w:rsidRPr="00EC5BC0">
        <w:t xml:space="preserve">level of emissions </w:t>
      </w:r>
      <w:r w:rsidRPr="00EC5BC0">
        <w:rPr>
          <w:rFonts w:cs="v5.0.0"/>
        </w:rPr>
        <w:t>in the 1559 – 1610 MHz band</w:t>
      </w:r>
      <w:r w:rsidRPr="00EC5BC0">
        <w:t xml:space="preserve">, measured in measurement bandwidth according to </w:t>
      </w:r>
      <w:r w:rsidRPr="00EC5BC0">
        <w:rPr>
          <w:rFonts w:cs="v5.0.0"/>
        </w:rPr>
        <w:t>Table 6.6.3.5.3-6</w:t>
      </w:r>
      <w:r w:rsidRPr="00EC5BC0">
        <w:t xml:space="preserve"> shall not exceed the maximum emission levels P</w:t>
      </w:r>
      <w:r w:rsidRPr="00EC5BC0">
        <w:rPr>
          <w:vertAlign w:val="subscript"/>
        </w:rPr>
        <w:t>E_1MHz</w:t>
      </w:r>
      <w:r w:rsidRPr="00EC5BC0">
        <w:t xml:space="preserve"> and P</w:t>
      </w:r>
      <w:r w:rsidRPr="00EC5BC0">
        <w:rPr>
          <w:vertAlign w:val="subscript"/>
        </w:rPr>
        <w:t>E_1kHz</w:t>
      </w:r>
      <w:r w:rsidRPr="00EC5BC0">
        <w:t xml:space="preserve"> declared by the manufacturer.</w:t>
      </w:r>
    </w:p>
    <w:p w14:paraId="379AB4B1" w14:textId="77777777" w:rsidR="005201D7" w:rsidRPr="00EC5BC0" w:rsidRDefault="005201D7" w:rsidP="000142EC">
      <w:pPr>
        <w:pStyle w:val="TH"/>
        <w:rPr>
          <w:rFonts w:cs="v5.0.0"/>
        </w:rPr>
      </w:pPr>
      <w:r w:rsidRPr="00EC5BC0">
        <w:rPr>
          <w:rFonts w:cs="v5.0.0"/>
        </w:rPr>
        <w:t xml:space="preserve">Table 6.6.3.5.3-6: </w:t>
      </w:r>
      <w:r w:rsidRPr="00EC5BC0">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EC5BC0" w:rsidRPr="00EC5BC0" w14:paraId="2DA6A8DB" w14:textId="77777777">
        <w:trPr>
          <w:cantSplit/>
          <w:jc w:val="center"/>
        </w:trPr>
        <w:tc>
          <w:tcPr>
            <w:tcW w:w="1743" w:type="dxa"/>
          </w:tcPr>
          <w:p w14:paraId="4512B108" w14:textId="77777777" w:rsidR="005201D7" w:rsidRPr="00EC5BC0" w:rsidRDefault="005201D7" w:rsidP="005201D7">
            <w:pPr>
              <w:pStyle w:val="TAH"/>
              <w:rPr>
                <w:rFonts w:cs="v5.0.0"/>
                <w:lang w:eastAsia="en-US"/>
              </w:rPr>
            </w:pPr>
            <w:r w:rsidRPr="00EC5BC0">
              <w:rPr>
                <w:rFonts w:cs="v5.0.0"/>
                <w:lang w:eastAsia="en-US"/>
              </w:rPr>
              <w:t>Operating Band</w:t>
            </w:r>
          </w:p>
        </w:tc>
        <w:tc>
          <w:tcPr>
            <w:tcW w:w="1956" w:type="dxa"/>
          </w:tcPr>
          <w:p w14:paraId="791E6BBA" w14:textId="77777777" w:rsidR="005201D7" w:rsidRPr="00EC5BC0" w:rsidRDefault="005201D7" w:rsidP="005201D7">
            <w:pPr>
              <w:pStyle w:val="TAH"/>
              <w:rPr>
                <w:rFonts w:cs="v5.0.0"/>
                <w:lang w:eastAsia="en-US"/>
              </w:rPr>
            </w:pPr>
            <w:r w:rsidRPr="00EC5BC0">
              <w:rPr>
                <w:rFonts w:cs="v5.0.0"/>
                <w:lang w:eastAsia="en-US"/>
              </w:rPr>
              <w:t>Frequency range</w:t>
            </w:r>
          </w:p>
        </w:tc>
        <w:tc>
          <w:tcPr>
            <w:tcW w:w="1956" w:type="dxa"/>
          </w:tcPr>
          <w:p w14:paraId="1F17A706"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w:t>
            </w:r>
          </w:p>
          <w:p w14:paraId="696F4CBF" w14:textId="77777777" w:rsidR="005201D7" w:rsidRPr="00EC5BC0" w:rsidRDefault="005201D7" w:rsidP="005201D7">
            <w:pPr>
              <w:pStyle w:val="TAC"/>
              <w:rPr>
                <w:rFonts w:cs="v5.0.0"/>
                <w:lang w:eastAsia="en-US"/>
              </w:rPr>
            </w:pPr>
            <w:r w:rsidRPr="00EC5BC0">
              <w:rPr>
                <w:rFonts w:cs="v5.0.0"/>
                <w:lang w:eastAsia="en-US"/>
              </w:rPr>
              <w:t>(Measurement bandwidth = 1 MHz)</w:t>
            </w:r>
          </w:p>
        </w:tc>
        <w:tc>
          <w:tcPr>
            <w:tcW w:w="1956" w:type="dxa"/>
          </w:tcPr>
          <w:p w14:paraId="6DE024BC" w14:textId="77777777" w:rsidR="005201D7" w:rsidRPr="00EC5BC0" w:rsidRDefault="005201D7" w:rsidP="005201D7">
            <w:pPr>
              <w:pStyle w:val="TAH"/>
              <w:rPr>
                <w:rFonts w:cs="v5.0.0"/>
                <w:lang w:eastAsia="en-US"/>
              </w:rPr>
            </w:pPr>
            <w:r w:rsidRPr="00EC5BC0">
              <w:rPr>
                <w:rFonts w:cs="Arial"/>
                <w:lang w:eastAsia="en-US"/>
              </w:rPr>
              <w:t>Declared emission level [</w:t>
            </w:r>
            <w:r w:rsidRPr="00EC5BC0">
              <w:rPr>
                <w:rFonts w:cs="v5.0.0"/>
                <w:lang w:eastAsia="en-US"/>
              </w:rPr>
              <w:t>dBW] of discrete emissions of less than 700 Hz bandwidth</w:t>
            </w:r>
          </w:p>
          <w:p w14:paraId="4AEE28F9" w14:textId="77777777" w:rsidR="005201D7" w:rsidRPr="00EC5BC0" w:rsidRDefault="005201D7" w:rsidP="005201D7">
            <w:pPr>
              <w:pStyle w:val="TAC"/>
              <w:rPr>
                <w:rFonts w:cs="v5.0.0"/>
                <w:lang w:eastAsia="en-US"/>
              </w:rPr>
            </w:pPr>
            <w:r w:rsidRPr="00EC5BC0">
              <w:rPr>
                <w:rFonts w:cs="v5.0.0"/>
                <w:lang w:eastAsia="en-US"/>
              </w:rPr>
              <w:t>(Measurement bandwidth = 1 kHz)</w:t>
            </w:r>
          </w:p>
        </w:tc>
      </w:tr>
      <w:tr w:rsidR="005201D7" w:rsidRPr="00EC5BC0" w14:paraId="533B30EA" w14:textId="77777777">
        <w:trPr>
          <w:cantSplit/>
          <w:jc w:val="center"/>
        </w:trPr>
        <w:tc>
          <w:tcPr>
            <w:tcW w:w="1743" w:type="dxa"/>
          </w:tcPr>
          <w:p w14:paraId="6DA8AF93" w14:textId="77777777" w:rsidR="005201D7" w:rsidRPr="00EC5BC0" w:rsidRDefault="005201D7" w:rsidP="005201D7">
            <w:pPr>
              <w:pStyle w:val="TAC"/>
              <w:rPr>
                <w:rFonts w:cs="v5.0.0"/>
                <w:lang w:eastAsia="en-US"/>
              </w:rPr>
            </w:pPr>
            <w:r w:rsidRPr="00EC5BC0">
              <w:rPr>
                <w:rFonts w:cs="v5.0.0"/>
                <w:lang w:eastAsia="en-US"/>
              </w:rPr>
              <w:t>24</w:t>
            </w:r>
          </w:p>
        </w:tc>
        <w:tc>
          <w:tcPr>
            <w:tcW w:w="1956" w:type="dxa"/>
          </w:tcPr>
          <w:p w14:paraId="7B648852" w14:textId="77777777" w:rsidR="005201D7" w:rsidRPr="00EC5BC0" w:rsidRDefault="005201D7" w:rsidP="005201D7">
            <w:pPr>
              <w:pStyle w:val="TAC"/>
              <w:rPr>
                <w:rFonts w:cs="v5.0.0"/>
                <w:lang w:eastAsia="en-US"/>
              </w:rPr>
            </w:pPr>
            <w:r w:rsidRPr="00EC5BC0">
              <w:rPr>
                <w:rFonts w:cs="v5.0.0"/>
                <w:lang w:eastAsia="en-US"/>
              </w:rPr>
              <w:t>1559 - 1610 MHz</w:t>
            </w:r>
          </w:p>
        </w:tc>
        <w:tc>
          <w:tcPr>
            <w:tcW w:w="1956" w:type="dxa"/>
          </w:tcPr>
          <w:p w14:paraId="5ACE9D9C"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E_1MHz</w:t>
            </w:r>
          </w:p>
        </w:tc>
        <w:tc>
          <w:tcPr>
            <w:tcW w:w="1956" w:type="dxa"/>
          </w:tcPr>
          <w:p w14:paraId="43815232" w14:textId="77777777" w:rsidR="005201D7" w:rsidRPr="00EC5BC0" w:rsidRDefault="005201D7" w:rsidP="005201D7">
            <w:pPr>
              <w:pStyle w:val="TAC"/>
              <w:rPr>
                <w:rFonts w:cs="v5.0.0"/>
                <w:lang w:eastAsia="en-US"/>
              </w:rPr>
            </w:pPr>
            <w:r w:rsidRPr="00EC5BC0">
              <w:rPr>
                <w:rFonts w:cs="Arial"/>
                <w:lang w:eastAsia="en-US"/>
              </w:rPr>
              <w:t>P</w:t>
            </w:r>
            <w:r w:rsidRPr="00EC5BC0">
              <w:rPr>
                <w:rFonts w:cs="Arial"/>
                <w:vertAlign w:val="subscript"/>
                <w:lang w:eastAsia="en-US"/>
              </w:rPr>
              <w:t>E_1kHz</w:t>
            </w:r>
          </w:p>
        </w:tc>
      </w:tr>
    </w:tbl>
    <w:p w14:paraId="20D0584D" w14:textId="77777777" w:rsidR="005201D7" w:rsidRPr="00EC5BC0" w:rsidRDefault="005201D7" w:rsidP="005201D7"/>
    <w:p w14:paraId="73D84CE6" w14:textId="77777777" w:rsidR="005201D7" w:rsidRPr="00EC5BC0" w:rsidRDefault="0099746A" w:rsidP="005201D7">
      <w:pPr>
        <w:pStyle w:val="NO"/>
      </w:pPr>
      <w:r w:rsidRPr="00EC5BC0">
        <w:t>Note:</w:t>
      </w:r>
      <w:r w:rsidR="005201D7" w:rsidRPr="00EC5BC0">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EC5BC0">
        <w:rPr>
          <w:vertAlign w:val="subscript"/>
        </w:rPr>
        <w:t>EIRP</w:t>
      </w:r>
      <w:r w:rsidR="005201D7" w:rsidRPr="00EC5BC0">
        <w:t xml:space="preserve"> = P</w:t>
      </w:r>
      <w:r w:rsidR="005201D7" w:rsidRPr="00EC5BC0">
        <w:rPr>
          <w:vertAlign w:val="subscript"/>
        </w:rPr>
        <w:t>E</w:t>
      </w:r>
      <w:r w:rsidR="005201D7" w:rsidRPr="00EC5BC0">
        <w:t xml:space="preserve"> + G</w:t>
      </w:r>
      <w:r w:rsidR="005201D7" w:rsidRPr="00EC5BC0">
        <w:rPr>
          <w:vertAlign w:val="subscript"/>
        </w:rPr>
        <w:t>ant</w:t>
      </w:r>
      <w:r w:rsidR="005201D7" w:rsidRPr="00EC5BC0">
        <w:t xml:space="preserve"> where P</w:t>
      </w:r>
      <w:r w:rsidR="005201D7" w:rsidRPr="00EC5BC0">
        <w:rPr>
          <w:vertAlign w:val="subscript"/>
        </w:rPr>
        <w:t>E</w:t>
      </w:r>
      <w:r w:rsidR="005201D7" w:rsidRPr="00EC5BC0">
        <w:t xml:space="preserve"> denotes the BS unwanted emission level at the antenna connector, G</w:t>
      </w:r>
      <w:r w:rsidR="005201D7" w:rsidRPr="00EC5BC0">
        <w:rPr>
          <w:vertAlign w:val="subscript"/>
        </w:rPr>
        <w:t>ant</w:t>
      </w:r>
      <w:r w:rsidR="005201D7" w:rsidRPr="00EC5BC0">
        <w:t xml:space="preserve"> equals the BS antenna gain minus feeder loss. The requirement defined above provides the characteristics of the base station needed to verify compliance with the regional requirement.</w:t>
      </w:r>
    </w:p>
    <w:p w14:paraId="4C0B05F8" w14:textId="77777777" w:rsidR="009F6C31" w:rsidRPr="00EC5BC0" w:rsidRDefault="00FC535F" w:rsidP="00FC535F">
      <w:r w:rsidRPr="00EC5BC0">
        <w:t>The following requirement may apply to E-UTRA BS operating in Band 41 in certain regions. E</w:t>
      </w:r>
      <w:r w:rsidR="009F6C31" w:rsidRPr="00EC5BC0">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9F6C31" w:rsidRPr="00EC5BC0">
          <w:t>6.6.3</w:t>
        </w:r>
      </w:smartTag>
      <w:r w:rsidR="009F6C31" w:rsidRPr="00EC5BC0">
        <w:rPr>
          <w:lang w:eastAsia="zh-CN"/>
        </w:rPr>
        <w:t>.5</w:t>
      </w:r>
      <w:r w:rsidR="009F6C31" w:rsidRPr="00EC5BC0">
        <w:t>.3-</w:t>
      </w:r>
      <w:r w:rsidR="009F6C31" w:rsidRPr="00EC5BC0">
        <w:rPr>
          <w:lang w:eastAsia="zh-CN"/>
        </w:rPr>
        <w:t>7</w:t>
      </w:r>
      <w:r w:rsidR="009F6C31" w:rsidRPr="00EC5BC0">
        <w:t>.</w:t>
      </w:r>
    </w:p>
    <w:p w14:paraId="5DF0E305" w14:textId="77777777" w:rsidR="009F6C31" w:rsidRPr="00EC5BC0" w:rsidRDefault="009F6C31" w:rsidP="000142EC">
      <w:pPr>
        <w:pStyle w:val="TH"/>
        <w:rPr>
          <w:rFonts w:cs="v5.0.0"/>
        </w:rPr>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w:t>
      </w:r>
      <w:r w:rsidRPr="00EC5BC0">
        <w:rPr>
          <w:lang w:eastAsia="zh-CN"/>
        </w:rPr>
        <w:t>5.</w:t>
      </w:r>
      <w:r w:rsidRPr="00EC5BC0">
        <w:t>3-</w:t>
      </w:r>
      <w:r w:rsidRPr="00EC5BC0">
        <w:rPr>
          <w:lang w:eastAsia="zh-CN"/>
        </w:rPr>
        <w:t>7</w:t>
      </w:r>
      <w:r w:rsidRPr="00EC5BC0">
        <w:t xml:space="preserve">: Additional operating band unwanted emission limits for Band </w:t>
      </w:r>
      <w:r w:rsidRPr="00EC5BC0">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C5BC0" w:rsidRPr="00EC5BC0" w14:paraId="000E70D5" w14:textId="77777777">
        <w:trPr>
          <w:jc w:val="center"/>
        </w:trPr>
        <w:tc>
          <w:tcPr>
            <w:tcW w:w="1191" w:type="dxa"/>
          </w:tcPr>
          <w:p w14:paraId="7D420E2E" w14:textId="77777777" w:rsidR="009F6C31" w:rsidRPr="00EC5BC0" w:rsidRDefault="009F6C31" w:rsidP="00E15B91">
            <w:pPr>
              <w:pStyle w:val="TAH"/>
              <w:rPr>
                <w:rFonts w:cs="Arial"/>
                <w:lang w:eastAsia="en-US"/>
              </w:rPr>
            </w:pPr>
            <w:r w:rsidRPr="00EC5BC0">
              <w:rPr>
                <w:rFonts w:cs="Arial"/>
                <w:lang w:eastAsia="en-US"/>
              </w:rPr>
              <w:t>Channel bandwidth</w:t>
            </w:r>
          </w:p>
        </w:tc>
        <w:tc>
          <w:tcPr>
            <w:tcW w:w="2126" w:type="dxa"/>
          </w:tcPr>
          <w:p w14:paraId="6A26F2F8" w14:textId="77777777" w:rsidR="009F6C31" w:rsidRPr="00EC5BC0" w:rsidRDefault="009F6C31" w:rsidP="00E15B91">
            <w:pPr>
              <w:pStyle w:val="TAH"/>
              <w:rPr>
                <w:rFonts w:cs="v5.0.0"/>
                <w:lang w:eastAsia="en-US"/>
              </w:rPr>
            </w:pPr>
            <w:r w:rsidRPr="00EC5BC0">
              <w:rPr>
                <w:rFonts w:cs="v5.0.0"/>
                <w:lang w:eastAsia="en-US"/>
              </w:rPr>
              <w:t xml:space="preserve">Frequency offset of measurement filter </w:t>
            </w:r>
            <w:r w:rsidRPr="00EC5BC0">
              <w:rPr>
                <w:rFonts w:cs="v5.0.0"/>
                <w:lang w:eastAsia="en-US"/>
              </w:rPr>
              <w:noBreakHyphen/>
              <w:t xml:space="preserve">3dB point, </w:t>
            </w:r>
            <w:r w:rsidRPr="00EC5BC0">
              <w:rPr>
                <w:rFonts w:cs="v5.0.0"/>
                <w:lang w:eastAsia="en-US"/>
              </w:rPr>
              <w:sym w:font="Symbol" w:char="F044"/>
            </w:r>
            <w:r w:rsidRPr="00EC5BC0">
              <w:rPr>
                <w:rFonts w:cs="v5.0.0"/>
                <w:lang w:eastAsia="en-US"/>
              </w:rPr>
              <w:t>f</w:t>
            </w:r>
          </w:p>
        </w:tc>
        <w:tc>
          <w:tcPr>
            <w:tcW w:w="2977" w:type="dxa"/>
          </w:tcPr>
          <w:p w14:paraId="73440276" w14:textId="77777777" w:rsidR="009F6C31" w:rsidRPr="00EC5BC0" w:rsidRDefault="009F6C31" w:rsidP="00E15B91">
            <w:pPr>
              <w:pStyle w:val="TAH"/>
              <w:rPr>
                <w:rFonts w:cs="v5.0.0"/>
                <w:lang w:eastAsia="en-US"/>
              </w:rPr>
            </w:pPr>
            <w:r w:rsidRPr="00EC5BC0">
              <w:rPr>
                <w:rFonts w:cs="v5.0.0"/>
                <w:lang w:eastAsia="en-US"/>
              </w:rPr>
              <w:t>Frequency offset of measurement filter centre frequency, f_offset</w:t>
            </w:r>
          </w:p>
        </w:tc>
        <w:tc>
          <w:tcPr>
            <w:tcW w:w="1285" w:type="dxa"/>
          </w:tcPr>
          <w:p w14:paraId="131F5810" w14:textId="77777777" w:rsidR="009F6C31" w:rsidRPr="00EC5BC0" w:rsidRDefault="003634D5" w:rsidP="00E15B91">
            <w:pPr>
              <w:pStyle w:val="TAH"/>
              <w:rPr>
                <w:rFonts w:cs="v5.0.0"/>
                <w:lang w:eastAsia="en-US"/>
              </w:rPr>
            </w:pPr>
            <w:r w:rsidRPr="00EC5BC0">
              <w:rPr>
                <w:rFonts w:cs="v5.0.0"/>
                <w:lang w:eastAsia="en-US"/>
              </w:rPr>
              <w:t xml:space="preserve">Test </w:t>
            </w:r>
            <w:r w:rsidR="009F6C31" w:rsidRPr="00EC5BC0">
              <w:rPr>
                <w:rFonts w:cs="v5.0.0"/>
                <w:lang w:eastAsia="en-US"/>
              </w:rPr>
              <w:t>requirement</w:t>
            </w:r>
          </w:p>
        </w:tc>
        <w:tc>
          <w:tcPr>
            <w:tcW w:w="1418" w:type="dxa"/>
          </w:tcPr>
          <w:p w14:paraId="34822692" w14:textId="77777777" w:rsidR="009F6C31" w:rsidRPr="00EC5BC0" w:rsidRDefault="009F6C31" w:rsidP="003F2BAC">
            <w:pPr>
              <w:pStyle w:val="TAH"/>
              <w:rPr>
                <w:rFonts w:cs="v5.0.0"/>
                <w:lang w:eastAsia="en-US"/>
              </w:rPr>
            </w:pPr>
            <w:r w:rsidRPr="00EC5BC0">
              <w:rPr>
                <w:rFonts w:cs="v5.0.0"/>
                <w:lang w:eastAsia="en-US"/>
              </w:rPr>
              <w:t xml:space="preserve">Measurement bandwidth </w:t>
            </w:r>
            <w:r w:rsidRPr="00EC5BC0">
              <w:rPr>
                <w:rFonts w:cs="Arial"/>
                <w:lang w:eastAsia="en-US"/>
              </w:rPr>
              <w:t xml:space="preserve">(Note </w:t>
            </w:r>
            <w:r w:rsidR="003F2BAC" w:rsidRPr="00EC5BC0">
              <w:rPr>
                <w:rFonts w:cs="Arial"/>
                <w:lang w:eastAsia="en-US"/>
              </w:rPr>
              <w:t>6</w:t>
            </w:r>
            <w:r w:rsidRPr="00EC5BC0">
              <w:rPr>
                <w:rFonts w:cs="Arial"/>
                <w:lang w:eastAsia="en-US"/>
              </w:rPr>
              <w:t>)</w:t>
            </w:r>
          </w:p>
        </w:tc>
      </w:tr>
      <w:tr w:rsidR="00EC5BC0" w:rsidRPr="00EC5BC0" w14:paraId="6896498A" w14:textId="77777777">
        <w:trPr>
          <w:jc w:val="center"/>
        </w:trPr>
        <w:tc>
          <w:tcPr>
            <w:tcW w:w="1191" w:type="dxa"/>
            <w:shd w:val="clear" w:color="auto" w:fill="auto"/>
            <w:vAlign w:val="center"/>
          </w:tcPr>
          <w:p w14:paraId="450B3AEC" w14:textId="77777777" w:rsidR="009F6C31" w:rsidRPr="00EC5BC0" w:rsidRDefault="009F6C31" w:rsidP="00E15B91">
            <w:pPr>
              <w:pStyle w:val="TAC"/>
              <w:rPr>
                <w:rFonts w:cs="Arial"/>
                <w:lang w:eastAsia="en-US"/>
              </w:rPr>
            </w:pPr>
            <w:r w:rsidRPr="00EC5BC0">
              <w:rPr>
                <w:rFonts w:cs="Arial"/>
                <w:lang w:eastAsia="en-US"/>
              </w:rPr>
              <w:t>10 MHz</w:t>
            </w:r>
          </w:p>
        </w:tc>
        <w:tc>
          <w:tcPr>
            <w:tcW w:w="2126" w:type="dxa"/>
            <w:vAlign w:val="center"/>
          </w:tcPr>
          <w:p w14:paraId="5AE05BA2"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sidDel="00DD5218">
              <w:rPr>
                <w:rFonts w:cs="v5.0.0"/>
                <w:lang w:eastAsia="zh-CN"/>
              </w:rPr>
              <w:t>20</w:t>
            </w:r>
            <w:r w:rsidRPr="00EC5BC0">
              <w:rPr>
                <w:rFonts w:cs="v5.0.0"/>
                <w:lang w:eastAsia="en-US"/>
              </w:rPr>
              <w:t xml:space="preserve"> MHz</w:t>
            </w:r>
          </w:p>
        </w:tc>
        <w:tc>
          <w:tcPr>
            <w:tcW w:w="2977" w:type="dxa"/>
            <w:vAlign w:val="center"/>
          </w:tcPr>
          <w:p w14:paraId="6C282C8B" w14:textId="77777777" w:rsidR="009F6C31" w:rsidRPr="00EC5BC0" w:rsidRDefault="009F6C31" w:rsidP="00E15B91">
            <w:pPr>
              <w:pStyle w:val="TAC"/>
              <w:rPr>
                <w:rFonts w:cs="v5.0.0"/>
                <w:lang w:eastAsia="en-US"/>
              </w:rPr>
            </w:pPr>
            <w:r w:rsidRPr="00EC5BC0">
              <w:rPr>
                <w:rFonts w:cs="v5.0.0"/>
                <w:lang w:eastAsia="zh-CN"/>
              </w:rPr>
              <w:t>1</w:t>
            </w:r>
            <w:r w:rsidRPr="00EC5BC0">
              <w:rPr>
                <w:rFonts w:cs="v5.0.0"/>
                <w:lang w:eastAsia="en-US"/>
              </w:rPr>
              <w:t xml:space="preserve">0.5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1</w:t>
            </w:r>
            <w:r w:rsidRPr="00EC5BC0" w:rsidDel="00DD5218">
              <w:rPr>
                <w:rFonts w:cs="v5.0.0"/>
                <w:lang w:eastAsia="zh-CN"/>
              </w:rPr>
              <w:t>9</w:t>
            </w:r>
            <w:r w:rsidRPr="00EC5BC0">
              <w:rPr>
                <w:rFonts w:cs="v5.0.0"/>
                <w:lang w:eastAsia="en-US"/>
              </w:rPr>
              <w:t>.5 MHz</w:t>
            </w:r>
          </w:p>
        </w:tc>
        <w:tc>
          <w:tcPr>
            <w:tcW w:w="1285" w:type="dxa"/>
            <w:vAlign w:val="center"/>
          </w:tcPr>
          <w:p w14:paraId="5C41B067"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194C70"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EC5BC0" w:rsidRPr="00EC5BC0" w14:paraId="20A09407" w14:textId="77777777">
        <w:trPr>
          <w:jc w:val="center"/>
        </w:trPr>
        <w:tc>
          <w:tcPr>
            <w:tcW w:w="1191" w:type="dxa"/>
            <w:shd w:val="clear" w:color="auto" w:fill="auto"/>
            <w:vAlign w:val="center"/>
          </w:tcPr>
          <w:p w14:paraId="68901FB4" w14:textId="77777777" w:rsidR="009F6C31" w:rsidRPr="00EC5BC0" w:rsidRDefault="009F6C31" w:rsidP="00E15B91">
            <w:pPr>
              <w:pStyle w:val="TAC"/>
              <w:rPr>
                <w:rFonts w:cs="Arial"/>
                <w:lang w:eastAsia="en-US"/>
              </w:rPr>
            </w:pPr>
            <w:r w:rsidRPr="00EC5BC0">
              <w:rPr>
                <w:rFonts w:cs="Arial"/>
                <w:lang w:eastAsia="en-US"/>
              </w:rPr>
              <w:t>20 MHz</w:t>
            </w:r>
          </w:p>
        </w:tc>
        <w:tc>
          <w:tcPr>
            <w:tcW w:w="2126" w:type="dxa"/>
            <w:vAlign w:val="center"/>
          </w:tcPr>
          <w:p w14:paraId="7C1D1DCB"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 </w:t>
            </w:r>
            <w:r w:rsidRPr="00EC5BC0">
              <w:rPr>
                <w:rFonts w:cs="Arial"/>
                <w:lang w:eastAsia="en-US"/>
              </w:rPr>
              <w:t xml:space="preserve">MHz </w:t>
            </w:r>
            <w:r w:rsidRPr="00EC5BC0">
              <w:rPr>
                <w:rFonts w:cs="v5.0.0"/>
                <w:lang w:eastAsia="en-US"/>
              </w:rPr>
              <w:sym w:font="Symbol" w:char="F0A3"/>
            </w:r>
            <w:r w:rsidRPr="00EC5BC0">
              <w:rPr>
                <w:rFonts w:cs="v5.0.0"/>
                <w:lang w:eastAsia="en-US"/>
              </w:rPr>
              <w:t xml:space="preserve"> </w:t>
            </w:r>
            <w:r w:rsidRPr="00EC5BC0">
              <w:rPr>
                <w:rFonts w:cs="v5.0.0"/>
                <w:lang w:eastAsia="en-US"/>
              </w:rPr>
              <w:sym w:font="Symbol" w:char="F044"/>
            </w:r>
            <w:r w:rsidRPr="00EC5BC0">
              <w:rPr>
                <w:rFonts w:cs="v5.0.0"/>
                <w:lang w:eastAsia="en-US"/>
              </w:rPr>
              <w:t xml:space="preserve">f &lt; </w:t>
            </w:r>
            <w:r w:rsidRPr="00EC5BC0">
              <w:rPr>
                <w:rFonts w:cs="v5.0.0"/>
                <w:lang w:eastAsia="zh-CN"/>
              </w:rPr>
              <w:t>40</w:t>
            </w:r>
            <w:r w:rsidRPr="00EC5BC0">
              <w:rPr>
                <w:rFonts w:cs="v5.0.0"/>
                <w:lang w:eastAsia="en-US"/>
              </w:rPr>
              <w:t xml:space="preserve"> MHz</w:t>
            </w:r>
          </w:p>
        </w:tc>
        <w:tc>
          <w:tcPr>
            <w:tcW w:w="2977" w:type="dxa"/>
            <w:vAlign w:val="center"/>
          </w:tcPr>
          <w:p w14:paraId="040CFA0C" w14:textId="77777777" w:rsidR="009F6C31" w:rsidRPr="00EC5BC0" w:rsidRDefault="009F6C31" w:rsidP="00E15B91">
            <w:pPr>
              <w:pStyle w:val="TAC"/>
              <w:rPr>
                <w:rFonts w:cs="v5.0.0"/>
                <w:lang w:eastAsia="en-US"/>
              </w:rPr>
            </w:pPr>
            <w:r w:rsidRPr="00EC5BC0">
              <w:rPr>
                <w:rFonts w:cs="v5.0.0"/>
                <w:lang w:eastAsia="zh-CN"/>
              </w:rPr>
              <w:t>20</w:t>
            </w:r>
            <w:r w:rsidRPr="00EC5BC0">
              <w:rPr>
                <w:rFonts w:cs="v5.0.0"/>
                <w:lang w:eastAsia="en-US"/>
              </w:rPr>
              <w:t xml:space="preserve">.5 MHz </w:t>
            </w:r>
            <w:r w:rsidRPr="00EC5BC0">
              <w:rPr>
                <w:rFonts w:cs="v5.0.0"/>
                <w:lang w:eastAsia="en-US"/>
              </w:rPr>
              <w:sym w:font="Symbol" w:char="F0A3"/>
            </w:r>
            <w:r w:rsidRPr="00EC5BC0">
              <w:rPr>
                <w:rFonts w:cs="v5.0.0"/>
                <w:lang w:eastAsia="en-US"/>
              </w:rPr>
              <w:t xml:space="preserve"> f_offset &lt; </w:t>
            </w:r>
            <w:r w:rsidRPr="00EC5BC0">
              <w:rPr>
                <w:rFonts w:cs="v5.0.0"/>
                <w:lang w:eastAsia="zh-CN"/>
              </w:rPr>
              <w:t>39</w:t>
            </w:r>
            <w:r w:rsidRPr="00EC5BC0">
              <w:rPr>
                <w:rFonts w:cs="v5.0.0"/>
                <w:lang w:eastAsia="en-US"/>
              </w:rPr>
              <w:t>.5 MHz</w:t>
            </w:r>
          </w:p>
        </w:tc>
        <w:tc>
          <w:tcPr>
            <w:tcW w:w="1285" w:type="dxa"/>
            <w:vAlign w:val="center"/>
          </w:tcPr>
          <w:p w14:paraId="00E1573C" w14:textId="77777777" w:rsidR="009F6C31" w:rsidRPr="00EC5BC0" w:rsidRDefault="009F6C31" w:rsidP="00E15B91">
            <w:pPr>
              <w:pStyle w:val="TAC"/>
              <w:rPr>
                <w:rFonts w:cs="Arial"/>
                <w:lang w:eastAsia="en-US"/>
              </w:rPr>
            </w:pPr>
            <w:r w:rsidRPr="00EC5BC0">
              <w:rPr>
                <w:rFonts w:cs="Arial"/>
                <w:lang w:eastAsia="en-US"/>
              </w:rPr>
              <w:t>-</w:t>
            </w:r>
            <w:r w:rsidRPr="00EC5BC0">
              <w:rPr>
                <w:rFonts w:cs="Arial"/>
                <w:lang w:eastAsia="zh-CN"/>
              </w:rPr>
              <w:t>22</w:t>
            </w:r>
            <w:r w:rsidRPr="00EC5BC0">
              <w:rPr>
                <w:rFonts w:cs="Arial"/>
                <w:lang w:eastAsia="en-US"/>
              </w:rPr>
              <w:t xml:space="preserve"> dBm</w:t>
            </w:r>
          </w:p>
        </w:tc>
        <w:tc>
          <w:tcPr>
            <w:tcW w:w="1418" w:type="dxa"/>
            <w:vAlign w:val="center"/>
          </w:tcPr>
          <w:p w14:paraId="5FDC471A" w14:textId="77777777" w:rsidR="009F6C31" w:rsidRPr="00EC5BC0" w:rsidRDefault="009F6C31" w:rsidP="00E15B91">
            <w:pPr>
              <w:pStyle w:val="TAC"/>
              <w:rPr>
                <w:rFonts w:cs="Arial"/>
                <w:lang w:eastAsia="en-US"/>
              </w:rPr>
            </w:pPr>
            <w:r w:rsidRPr="00EC5BC0">
              <w:rPr>
                <w:rFonts w:cs="Arial"/>
                <w:lang w:eastAsia="en-US"/>
              </w:rPr>
              <w:t>1</w:t>
            </w:r>
            <w:r w:rsidRPr="00EC5BC0">
              <w:rPr>
                <w:rFonts w:cs="Arial"/>
                <w:lang w:eastAsia="zh-CN"/>
              </w:rPr>
              <w:t xml:space="preserve"> M</w:t>
            </w:r>
            <w:r w:rsidRPr="00EC5BC0">
              <w:rPr>
                <w:rFonts w:cs="Arial"/>
                <w:lang w:eastAsia="en-US"/>
              </w:rPr>
              <w:t xml:space="preserve">Hz </w:t>
            </w:r>
          </w:p>
        </w:tc>
      </w:tr>
      <w:tr w:rsidR="00FC535F" w:rsidRPr="00EC5BC0" w14:paraId="14E99731" w14:textId="77777777">
        <w:trPr>
          <w:jc w:val="center"/>
        </w:trPr>
        <w:tc>
          <w:tcPr>
            <w:tcW w:w="8997" w:type="dxa"/>
            <w:gridSpan w:val="5"/>
            <w:shd w:val="clear" w:color="auto" w:fill="auto"/>
            <w:vAlign w:val="center"/>
          </w:tcPr>
          <w:p w14:paraId="4B5B9ED8" w14:textId="77777777" w:rsidR="00FC535F" w:rsidRPr="00EC5BC0" w:rsidRDefault="00FC535F" w:rsidP="00FC535F">
            <w:pPr>
              <w:pStyle w:val="TAN"/>
              <w:rPr>
                <w:rFonts w:cs="Arial"/>
                <w:lang w:eastAsia="en-US"/>
              </w:rPr>
            </w:pPr>
            <w:r w:rsidRPr="00EC5BC0">
              <w:rPr>
                <w:rFonts w:cs="Arial"/>
                <w:lang w:eastAsia="en-US"/>
              </w:rPr>
              <w:t>NOTE:</w:t>
            </w:r>
            <w:r w:rsidRPr="00EC5BC0">
              <w:rPr>
                <w:rFonts w:cs="Arial"/>
                <w:lang w:eastAsia="en-US"/>
              </w:rPr>
              <w:tab/>
              <w:t>This requirement applies for E-UTRA carriers allocated within 2545-2575MHz</w:t>
            </w:r>
            <w:r w:rsidR="00235CB3" w:rsidRPr="00EC5BC0">
              <w:rPr>
                <w:rFonts w:cs="Arial"/>
                <w:lang w:eastAsia="en-US"/>
              </w:rPr>
              <w:t xml:space="preserve"> or 2595-2645MHz</w:t>
            </w:r>
            <w:r w:rsidRPr="00EC5BC0">
              <w:rPr>
                <w:rFonts w:cs="Arial"/>
                <w:lang w:eastAsia="en-US"/>
              </w:rPr>
              <w:t>.</w:t>
            </w:r>
          </w:p>
        </w:tc>
      </w:tr>
    </w:tbl>
    <w:p w14:paraId="6059FAA8" w14:textId="77777777" w:rsidR="009F6C31" w:rsidRPr="00EC5BC0" w:rsidRDefault="009F6C31" w:rsidP="009F6C31">
      <w:pPr>
        <w:rPr>
          <w:lang w:eastAsia="zh-CN"/>
        </w:rPr>
      </w:pPr>
    </w:p>
    <w:p w14:paraId="76F1E049" w14:textId="77777777" w:rsidR="00712C36" w:rsidRPr="00EC5BC0" w:rsidRDefault="00712C36" w:rsidP="00712C36">
      <w:r w:rsidRPr="00EC5BC0">
        <w:t xml:space="preserve">In certain regions, the following requirements may apply to E-UTRA BS operating in Band 32 within 1452-1492 MHz. </w:t>
      </w:r>
      <w:r w:rsidRPr="00EC5BC0">
        <w:rPr>
          <w:rFonts w:cs="v5.0.0"/>
        </w:rPr>
        <w:t xml:space="preserve">The </w:t>
      </w:r>
      <w:r w:rsidRPr="00EC5BC0">
        <w:t>level of operating band unwanted emissions, measured on centre frequencies f_offset with filter bandwidth, according to Table 6.6.3.5.3-8, shall neither exceed the maximum emission level P</w:t>
      </w:r>
      <w:r w:rsidRPr="00EC5BC0">
        <w:rPr>
          <w:vertAlign w:val="subscript"/>
        </w:rPr>
        <w:t xml:space="preserve">EM,B32,a ,  </w:t>
      </w:r>
      <w:r w:rsidRPr="00EC5BC0">
        <w:t>P</w:t>
      </w:r>
      <w:r w:rsidRPr="00EC5BC0">
        <w:rPr>
          <w:vertAlign w:val="subscript"/>
        </w:rPr>
        <w:t xml:space="preserve">EM,B32,b </w:t>
      </w:r>
      <w:r w:rsidRPr="00EC5BC0">
        <w:t>nor P</w:t>
      </w:r>
      <w:r w:rsidRPr="00EC5BC0">
        <w:rPr>
          <w:vertAlign w:val="subscript"/>
        </w:rPr>
        <w:t>EM,B32,c</w:t>
      </w:r>
      <w:r w:rsidRPr="00EC5BC0">
        <w:t xml:space="preserve"> declared by the manufacturer.</w:t>
      </w:r>
    </w:p>
    <w:p w14:paraId="383647E2" w14:textId="77777777" w:rsidR="00712C36" w:rsidRPr="00EC5BC0" w:rsidRDefault="00712C36" w:rsidP="000142EC">
      <w:pPr>
        <w:pStyle w:val="TH"/>
      </w:pPr>
      <w:r w:rsidRPr="00EC5BC0">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EC5BC0" w:rsidRPr="00EC5BC0" w14:paraId="1FEFAF66" w14:textId="77777777" w:rsidTr="000A6734">
        <w:trPr>
          <w:jc w:val="center"/>
        </w:trPr>
        <w:tc>
          <w:tcPr>
            <w:tcW w:w="3285" w:type="dxa"/>
          </w:tcPr>
          <w:p w14:paraId="15706A38" w14:textId="77777777" w:rsidR="00712C36" w:rsidRPr="00EC5BC0" w:rsidRDefault="00712C36" w:rsidP="000A6734">
            <w:pPr>
              <w:pStyle w:val="TAH"/>
              <w:rPr>
                <w:rFonts w:cs="Arial"/>
                <w:lang w:eastAsia="en-US"/>
              </w:rPr>
            </w:pPr>
            <w:r w:rsidRPr="00EC5BC0">
              <w:rPr>
                <w:rFonts w:cs="Arial"/>
                <w:lang w:eastAsia="en-US"/>
              </w:rPr>
              <w:t>Frequency offset of measurement filter centre frequency, f_offset</w:t>
            </w:r>
          </w:p>
        </w:tc>
        <w:tc>
          <w:tcPr>
            <w:tcW w:w="1926" w:type="dxa"/>
          </w:tcPr>
          <w:p w14:paraId="14A793E7"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85" w:type="dxa"/>
          </w:tcPr>
          <w:p w14:paraId="7BE1C92D"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2A7701F5" w14:textId="77777777" w:rsidTr="000A6734">
        <w:trPr>
          <w:jc w:val="center"/>
        </w:trPr>
        <w:tc>
          <w:tcPr>
            <w:tcW w:w="3285" w:type="dxa"/>
            <w:vAlign w:val="center"/>
          </w:tcPr>
          <w:p w14:paraId="49288CD5" w14:textId="77777777" w:rsidR="00712C36" w:rsidRPr="00EC5BC0" w:rsidRDefault="00712C36" w:rsidP="000A6734">
            <w:pPr>
              <w:pStyle w:val="TAC"/>
              <w:rPr>
                <w:rFonts w:cs="Arial"/>
                <w:lang w:eastAsia="en-US"/>
              </w:rPr>
            </w:pPr>
            <w:r w:rsidRPr="00EC5BC0">
              <w:rPr>
                <w:rFonts w:cs="Arial"/>
                <w:lang w:eastAsia="zh-CN"/>
              </w:rPr>
              <w:t>2.5</w:t>
            </w:r>
            <w:r w:rsidRPr="00EC5BC0">
              <w:rPr>
                <w:rFonts w:cs="Arial"/>
                <w:lang w:eastAsia="en-US"/>
              </w:rPr>
              <w:t xml:space="preserve"> MHz</w:t>
            </w:r>
          </w:p>
        </w:tc>
        <w:tc>
          <w:tcPr>
            <w:tcW w:w="1926" w:type="dxa"/>
            <w:vAlign w:val="center"/>
          </w:tcPr>
          <w:p w14:paraId="33AFAABC"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B32,a</w:t>
            </w:r>
          </w:p>
        </w:tc>
        <w:tc>
          <w:tcPr>
            <w:tcW w:w="1985" w:type="dxa"/>
            <w:vAlign w:val="center"/>
          </w:tcPr>
          <w:p w14:paraId="7535C29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5C5A9A54" w14:textId="77777777" w:rsidTr="000A6734">
        <w:trPr>
          <w:jc w:val="center"/>
        </w:trPr>
        <w:tc>
          <w:tcPr>
            <w:tcW w:w="3285" w:type="dxa"/>
            <w:vAlign w:val="center"/>
          </w:tcPr>
          <w:p w14:paraId="3292EB72" w14:textId="77777777" w:rsidR="00712C36" w:rsidRPr="00EC5BC0" w:rsidRDefault="00712C36" w:rsidP="000A6734">
            <w:pPr>
              <w:pStyle w:val="TAC"/>
              <w:rPr>
                <w:rFonts w:cs="Arial"/>
                <w:lang w:eastAsia="en-US"/>
              </w:rPr>
            </w:pPr>
            <w:r w:rsidRPr="00EC5BC0">
              <w:rPr>
                <w:rFonts w:cs="Arial"/>
                <w:lang w:eastAsia="zh-CN"/>
              </w:rPr>
              <w:t>7.5</w:t>
            </w:r>
            <w:r w:rsidRPr="00EC5BC0">
              <w:rPr>
                <w:rFonts w:cs="Arial"/>
                <w:lang w:eastAsia="en-US"/>
              </w:rPr>
              <w:t xml:space="preserve"> MHz</w:t>
            </w:r>
          </w:p>
        </w:tc>
        <w:tc>
          <w:tcPr>
            <w:tcW w:w="1926" w:type="dxa"/>
            <w:vAlign w:val="center"/>
          </w:tcPr>
          <w:p w14:paraId="495F4D47"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b</w:t>
            </w:r>
          </w:p>
        </w:tc>
        <w:tc>
          <w:tcPr>
            <w:tcW w:w="1985" w:type="dxa"/>
            <w:vAlign w:val="center"/>
          </w:tcPr>
          <w:p w14:paraId="682486F7" w14:textId="77777777" w:rsidR="00712C36" w:rsidRPr="00EC5BC0" w:rsidRDefault="00712C36" w:rsidP="000A6734">
            <w:pPr>
              <w:pStyle w:val="TAC"/>
              <w:rPr>
                <w:rFonts w:cs="Arial"/>
                <w:lang w:eastAsia="en-US"/>
              </w:rPr>
            </w:pPr>
            <w:r w:rsidRPr="00EC5BC0">
              <w:rPr>
                <w:rFonts w:cs="Arial"/>
                <w:lang w:eastAsia="en-US"/>
              </w:rPr>
              <w:t>5</w:t>
            </w:r>
            <w:r w:rsidRPr="00EC5BC0">
              <w:rPr>
                <w:rFonts w:cs="Arial"/>
                <w:lang w:eastAsia="zh-CN"/>
              </w:rPr>
              <w:t xml:space="preserve"> M</w:t>
            </w:r>
            <w:r w:rsidRPr="00EC5BC0">
              <w:rPr>
                <w:rFonts w:cs="Arial"/>
                <w:lang w:eastAsia="en-US"/>
              </w:rPr>
              <w:t xml:space="preserve">Hz </w:t>
            </w:r>
          </w:p>
        </w:tc>
      </w:tr>
      <w:tr w:rsidR="00EC5BC0" w:rsidRPr="00EC5BC0" w14:paraId="796DBA95" w14:textId="77777777" w:rsidTr="000A6734">
        <w:trPr>
          <w:jc w:val="center"/>
        </w:trPr>
        <w:tc>
          <w:tcPr>
            <w:tcW w:w="3285" w:type="dxa"/>
            <w:vAlign w:val="center"/>
          </w:tcPr>
          <w:p w14:paraId="1ADF783C" w14:textId="77777777" w:rsidR="00712C36" w:rsidRPr="00EC5BC0" w:rsidRDefault="00712C36" w:rsidP="000A6734">
            <w:pPr>
              <w:pStyle w:val="TAC"/>
              <w:rPr>
                <w:rFonts w:cs="Arial"/>
                <w:lang w:eastAsia="en-US"/>
              </w:rPr>
            </w:pPr>
            <w:r w:rsidRPr="00EC5BC0">
              <w:rPr>
                <w:rFonts w:cs="Arial"/>
                <w:lang w:eastAsia="zh-CN"/>
              </w:rPr>
              <w:t>12.5</w:t>
            </w:r>
            <w:r w:rsidRPr="00EC5BC0">
              <w:rPr>
                <w:rFonts w:cs="Arial"/>
                <w:lang w:eastAsia="en-US"/>
              </w:rPr>
              <w:t xml:space="preserve"> MHz ≤ </w:t>
            </w:r>
            <w:r w:rsidRPr="00EC5BC0">
              <w:rPr>
                <w:rFonts w:cs="Arial"/>
                <w:lang w:eastAsia="zh-CN"/>
              </w:rPr>
              <w:t>f_offset</w:t>
            </w:r>
            <w:r w:rsidRPr="00EC5BC0">
              <w:rPr>
                <w:rFonts w:cs="Arial"/>
                <w:lang w:eastAsia="en-US"/>
              </w:rPr>
              <w:t xml:space="preserve"> ≤ f_offset</w:t>
            </w:r>
            <w:r w:rsidRPr="00EC5BC0">
              <w:rPr>
                <w:rFonts w:cs="Arial"/>
                <w:vertAlign w:val="subscript"/>
                <w:lang w:eastAsia="en-US"/>
              </w:rPr>
              <w:t>max,B32</w:t>
            </w:r>
            <w:r w:rsidRPr="00EC5BC0">
              <w:rPr>
                <w:rFonts w:cs="Arial"/>
                <w:lang w:eastAsia="en-US"/>
              </w:rPr>
              <w:t xml:space="preserve">   </w:t>
            </w:r>
          </w:p>
        </w:tc>
        <w:tc>
          <w:tcPr>
            <w:tcW w:w="1926" w:type="dxa"/>
            <w:vAlign w:val="center"/>
          </w:tcPr>
          <w:p w14:paraId="0A1468F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B32,c</w:t>
            </w:r>
          </w:p>
        </w:tc>
        <w:tc>
          <w:tcPr>
            <w:tcW w:w="1985" w:type="dxa"/>
            <w:vAlign w:val="center"/>
          </w:tcPr>
          <w:p w14:paraId="4C0BBD65" w14:textId="77777777" w:rsidR="00712C36" w:rsidRPr="00EC5BC0" w:rsidRDefault="00712C36" w:rsidP="000A6734">
            <w:pPr>
              <w:pStyle w:val="TAC"/>
              <w:rPr>
                <w:rFonts w:cs="Arial"/>
                <w:lang w:eastAsia="en-US"/>
              </w:rPr>
            </w:pPr>
            <w:r w:rsidRPr="00EC5BC0">
              <w:rPr>
                <w:rFonts w:cs="Arial"/>
                <w:lang w:eastAsia="en-US"/>
              </w:rPr>
              <w:t>5 MHz</w:t>
            </w:r>
          </w:p>
        </w:tc>
      </w:tr>
      <w:tr w:rsidR="00712C36" w:rsidRPr="00EC5BC0" w14:paraId="53E32801" w14:textId="77777777" w:rsidTr="000A6734">
        <w:trPr>
          <w:jc w:val="center"/>
        </w:trPr>
        <w:tc>
          <w:tcPr>
            <w:tcW w:w="7196" w:type="dxa"/>
            <w:gridSpan w:val="3"/>
          </w:tcPr>
          <w:p w14:paraId="019BDFBE" w14:textId="77777777" w:rsidR="00712C36" w:rsidRPr="00EC5BC0" w:rsidRDefault="00712C36" w:rsidP="000A6734">
            <w:pPr>
              <w:pStyle w:val="TAN"/>
              <w:rPr>
                <w:rFonts w:cs="Arial"/>
                <w:lang w:eastAsia="en-US"/>
              </w:rPr>
            </w:pPr>
            <w:r w:rsidRPr="00EC5BC0">
              <w:rPr>
                <w:rFonts w:cs="Arial"/>
                <w:lang w:eastAsia="en-US"/>
              </w:rPr>
              <w:t>NOTE:</w:t>
            </w:r>
            <w:r w:rsidRPr="00EC5BC0">
              <w:rPr>
                <w:rFonts w:cs="Arial"/>
                <w:lang w:eastAsia="en-US"/>
              </w:rPr>
              <w:tab/>
              <w:t>f_offset</w:t>
            </w:r>
            <w:r w:rsidRPr="00EC5BC0">
              <w:rPr>
                <w:rFonts w:cs="Arial"/>
                <w:vertAlign w:val="subscript"/>
                <w:lang w:eastAsia="en-US"/>
              </w:rPr>
              <w:t>max,B32</w:t>
            </w:r>
            <w:r w:rsidRPr="00EC5BC0">
              <w:rPr>
                <w:rFonts w:cs="Arial"/>
                <w:lang w:eastAsia="en-US"/>
              </w:rPr>
              <w:t xml:space="preserve">  denotes the frequency difference between the lower channel edge and 145</w:t>
            </w:r>
            <w:r w:rsidRPr="00EC5BC0">
              <w:rPr>
                <w:rFonts w:cs="Arial"/>
                <w:lang w:eastAsia="ja-JP"/>
              </w:rPr>
              <w:t>4.5</w:t>
            </w:r>
            <w:r w:rsidRPr="00EC5BC0">
              <w:rPr>
                <w:rFonts w:cs="Arial"/>
                <w:lang w:eastAsia="en-US"/>
              </w:rPr>
              <w:t xml:space="preserve"> MHz, and the frequency difference between the upper channel edge and 14</w:t>
            </w:r>
            <w:r w:rsidRPr="00EC5BC0">
              <w:rPr>
                <w:rFonts w:cs="Arial"/>
                <w:lang w:eastAsia="ja-JP"/>
              </w:rPr>
              <w:t>89.5</w:t>
            </w:r>
            <w:r w:rsidRPr="00EC5BC0">
              <w:rPr>
                <w:rFonts w:cs="Arial"/>
                <w:lang w:eastAsia="en-US"/>
              </w:rPr>
              <w:t xml:space="preserve"> MHz for the set channel position.</w:t>
            </w:r>
          </w:p>
        </w:tc>
      </w:tr>
    </w:tbl>
    <w:p w14:paraId="4C82A01B" w14:textId="77777777" w:rsidR="00712C36" w:rsidRPr="00EC5BC0" w:rsidRDefault="00712C36" w:rsidP="00712C36"/>
    <w:p w14:paraId="4A4506C5" w14:textId="77777777" w:rsidR="00712C36" w:rsidRPr="00EC5BC0" w:rsidRDefault="00712C36" w:rsidP="00712C36">
      <w:pPr>
        <w:pStyle w:val="NO"/>
      </w:pPr>
      <w:r w:rsidRPr="00EC5BC0">
        <w:t xml:space="preserve">NOTE: </w:t>
      </w:r>
      <w:r w:rsidRPr="00EC5BC0">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5521A109" w14:textId="77777777" w:rsidR="00712C36" w:rsidRPr="00EC5BC0" w:rsidRDefault="00712C36" w:rsidP="00712C36">
      <w:r w:rsidRPr="00EC5BC0">
        <w:rPr>
          <w:rFonts w:cs="v5.0.0"/>
        </w:rPr>
        <w:t xml:space="preserve">In certain regions, the following requirement may apply to E-UTRA BS operating in Band 32 within 1452-1492 MHz for the protection of services in spectrum adjacent to the frequency range 1452-1492 MHz. The </w:t>
      </w:r>
      <w:r w:rsidRPr="00EC5BC0">
        <w:t>level of emissions, measured on centre frequencies F</w:t>
      </w:r>
      <w:r w:rsidRPr="00EC5BC0">
        <w:rPr>
          <w:vertAlign w:val="subscript"/>
        </w:rPr>
        <w:t>filter</w:t>
      </w:r>
      <w:r w:rsidRPr="00EC5BC0">
        <w:t xml:space="preserve"> with filter bandwidth according to Table 6.6.3.5.3-9, shall neither exceed the maximum emission level P</w:t>
      </w:r>
      <w:r w:rsidRPr="00EC5BC0">
        <w:rPr>
          <w:vertAlign w:val="subscript"/>
        </w:rPr>
        <w:t xml:space="preserve">EM,B32,d </w:t>
      </w:r>
      <w:r w:rsidRPr="00EC5BC0">
        <w:t>nor P</w:t>
      </w:r>
      <w:r w:rsidRPr="00EC5BC0">
        <w:rPr>
          <w:vertAlign w:val="subscript"/>
        </w:rPr>
        <w:t>EM,B32,e</w:t>
      </w:r>
      <w:r w:rsidRPr="00EC5BC0">
        <w:t xml:space="preserve"> declared by the manufacturer. This requirement applies in the frequency range 1429-1518MHz even though part of the range falls in the spurious domain.</w:t>
      </w:r>
    </w:p>
    <w:p w14:paraId="062BBE93" w14:textId="77777777" w:rsidR="00712C36" w:rsidRPr="00EC5BC0" w:rsidRDefault="00712C36" w:rsidP="000142EC">
      <w:pPr>
        <w:pStyle w:val="TH"/>
      </w:pPr>
      <w:r w:rsidRPr="00EC5BC0">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C5BC0" w:rsidRPr="00EC5BC0" w14:paraId="6E9CB7C6" w14:textId="77777777" w:rsidTr="000A6734">
        <w:trPr>
          <w:jc w:val="center"/>
        </w:trPr>
        <w:tc>
          <w:tcPr>
            <w:tcW w:w="3023" w:type="dxa"/>
          </w:tcPr>
          <w:p w14:paraId="573ABAE2" w14:textId="77777777" w:rsidR="00712C36" w:rsidRPr="00EC5BC0" w:rsidRDefault="00712C36" w:rsidP="000A6734">
            <w:pPr>
              <w:pStyle w:val="TAH"/>
              <w:rPr>
                <w:rFonts w:cs="Arial"/>
                <w:lang w:eastAsia="en-US"/>
              </w:rPr>
            </w:pPr>
            <w:r w:rsidRPr="00EC5BC0">
              <w:rPr>
                <w:rFonts w:cs="Arial"/>
                <w:lang w:eastAsia="en-US"/>
              </w:rPr>
              <w:t xml:space="preserve">Filter </w:t>
            </w:r>
            <w:r w:rsidRPr="00EC5BC0">
              <w:rPr>
                <w:rFonts w:cs="v5.0.0"/>
                <w:lang w:eastAsia="en-US"/>
              </w:rPr>
              <w:t xml:space="preserve">centre frequency, </w:t>
            </w:r>
            <w:r w:rsidRPr="00EC5BC0">
              <w:rPr>
                <w:rFonts w:cs="Arial"/>
                <w:lang w:eastAsia="en-US"/>
              </w:rPr>
              <w:t>F</w:t>
            </w:r>
            <w:r w:rsidRPr="00EC5BC0">
              <w:rPr>
                <w:rFonts w:cs="Arial"/>
                <w:vertAlign w:val="subscript"/>
                <w:lang w:eastAsia="en-US"/>
              </w:rPr>
              <w:t>filter</w:t>
            </w:r>
          </w:p>
        </w:tc>
        <w:tc>
          <w:tcPr>
            <w:tcW w:w="1939" w:type="dxa"/>
          </w:tcPr>
          <w:p w14:paraId="032053C3" w14:textId="77777777" w:rsidR="00712C36" w:rsidRPr="00EC5BC0" w:rsidRDefault="00712C36" w:rsidP="000A6734">
            <w:pPr>
              <w:pStyle w:val="TAH"/>
              <w:rPr>
                <w:rFonts w:cs="Arial"/>
                <w:lang w:eastAsia="en-US"/>
              </w:rPr>
            </w:pPr>
            <w:r w:rsidRPr="00EC5BC0">
              <w:rPr>
                <w:rFonts w:cs="Arial"/>
                <w:lang w:eastAsia="en-US"/>
              </w:rPr>
              <w:t>Declared emission level [dBm]</w:t>
            </w:r>
          </w:p>
        </w:tc>
        <w:tc>
          <w:tcPr>
            <w:tcW w:w="1939" w:type="dxa"/>
          </w:tcPr>
          <w:p w14:paraId="0A3A0349" w14:textId="77777777" w:rsidR="00712C36" w:rsidRPr="00EC5BC0" w:rsidRDefault="00712C36" w:rsidP="000A6734">
            <w:pPr>
              <w:pStyle w:val="TAH"/>
              <w:rPr>
                <w:rFonts w:cs="Arial"/>
                <w:lang w:eastAsia="en-US"/>
              </w:rPr>
            </w:pPr>
            <w:r w:rsidRPr="00EC5BC0">
              <w:rPr>
                <w:rFonts w:cs="Arial"/>
                <w:lang w:eastAsia="en-US"/>
              </w:rPr>
              <w:t>Measurement bandwidth</w:t>
            </w:r>
          </w:p>
        </w:tc>
      </w:tr>
      <w:tr w:rsidR="00EC5BC0" w:rsidRPr="00EC5BC0" w14:paraId="7F2E754F" w14:textId="77777777" w:rsidTr="000A6734">
        <w:trPr>
          <w:jc w:val="center"/>
        </w:trPr>
        <w:tc>
          <w:tcPr>
            <w:tcW w:w="3023" w:type="dxa"/>
          </w:tcPr>
          <w:p w14:paraId="0D4316DE" w14:textId="77777777" w:rsidR="00712C36" w:rsidRPr="00EC5BC0" w:rsidRDefault="00712C36" w:rsidP="000A6734">
            <w:pPr>
              <w:pStyle w:val="TAC"/>
              <w:rPr>
                <w:rFonts w:cs="Arial"/>
                <w:lang w:eastAsia="en-US"/>
              </w:rPr>
            </w:pPr>
            <w:r w:rsidRPr="00EC5BC0">
              <w:rPr>
                <w:rFonts w:cs="Arial"/>
                <w:lang w:eastAsia="en-US"/>
              </w:rPr>
              <w:t>1429.5 MHz ≤ F</w:t>
            </w:r>
            <w:r w:rsidRPr="00EC5BC0">
              <w:rPr>
                <w:rFonts w:cs="Arial"/>
                <w:vertAlign w:val="subscript"/>
                <w:lang w:eastAsia="en-US"/>
              </w:rPr>
              <w:t>filter</w:t>
            </w:r>
            <w:r w:rsidRPr="00EC5BC0">
              <w:rPr>
                <w:rFonts w:cs="Arial"/>
                <w:lang w:eastAsia="en-US"/>
              </w:rPr>
              <w:t xml:space="preserve"> ≤ 1448.5 MHz</w:t>
            </w:r>
          </w:p>
        </w:tc>
        <w:tc>
          <w:tcPr>
            <w:tcW w:w="1939" w:type="dxa"/>
          </w:tcPr>
          <w:p w14:paraId="61D0F539"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85C7CDA" w14:textId="77777777" w:rsidR="00712C36" w:rsidRPr="00EC5BC0" w:rsidRDefault="00712C36" w:rsidP="000A6734">
            <w:pPr>
              <w:pStyle w:val="TAC"/>
              <w:rPr>
                <w:rFonts w:cs="Arial"/>
                <w:lang w:eastAsia="en-US"/>
              </w:rPr>
            </w:pPr>
            <w:r w:rsidRPr="00EC5BC0">
              <w:rPr>
                <w:rFonts w:cs="Arial"/>
                <w:lang w:eastAsia="en-US"/>
              </w:rPr>
              <w:t>1 MHz</w:t>
            </w:r>
          </w:p>
        </w:tc>
      </w:tr>
      <w:tr w:rsidR="00EC5BC0" w:rsidRPr="00EC5BC0" w14:paraId="1ADC0F85" w14:textId="77777777" w:rsidTr="000A6734">
        <w:trPr>
          <w:jc w:val="center"/>
        </w:trPr>
        <w:tc>
          <w:tcPr>
            <w:tcW w:w="3023" w:type="dxa"/>
          </w:tcPr>
          <w:p w14:paraId="345747CB"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1450.5 MHz</w:t>
            </w:r>
          </w:p>
        </w:tc>
        <w:tc>
          <w:tcPr>
            <w:tcW w:w="1939" w:type="dxa"/>
          </w:tcPr>
          <w:p w14:paraId="136A0666" w14:textId="77777777" w:rsidR="00712C36" w:rsidRPr="00EC5BC0" w:rsidRDefault="00712C36" w:rsidP="000A6734">
            <w:pPr>
              <w:pStyle w:val="TAC"/>
              <w:rPr>
                <w:rFonts w:cs="Arial"/>
                <w:lang w:eastAsia="ja-JP"/>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65842DC0" w14:textId="77777777" w:rsidR="00712C36" w:rsidRPr="00EC5BC0" w:rsidRDefault="00712C36" w:rsidP="000A6734">
            <w:pPr>
              <w:pStyle w:val="TAC"/>
              <w:rPr>
                <w:rFonts w:cs="Arial"/>
                <w:lang w:eastAsia="en-US"/>
              </w:rPr>
            </w:pPr>
            <w:r w:rsidRPr="00EC5BC0">
              <w:rPr>
                <w:rFonts w:cs="Arial"/>
                <w:lang w:eastAsia="en-US"/>
              </w:rPr>
              <w:t>3 MHz</w:t>
            </w:r>
          </w:p>
        </w:tc>
      </w:tr>
      <w:tr w:rsidR="00EC5BC0" w:rsidRPr="00EC5BC0" w14:paraId="019071E4" w14:textId="77777777" w:rsidTr="000A6734">
        <w:trPr>
          <w:jc w:val="center"/>
        </w:trPr>
        <w:tc>
          <w:tcPr>
            <w:tcW w:w="3023" w:type="dxa"/>
          </w:tcPr>
          <w:p w14:paraId="074C22F5" w14:textId="77777777" w:rsidR="00712C36" w:rsidRPr="00EC5BC0" w:rsidRDefault="00712C36" w:rsidP="000A6734">
            <w:pPr>
              <w:pStyle w:val="TAC"/>
              <w:rPr>
                <w:rFonts w:cs="Arial"/>
                <w:lang w:eastAsia="en-US"/>
              </w:rPr>
            </w:pPr>
            <w:r w:rsidRPr="00EC5BC0">
              <w:rPr>
                <w:rFonts w:cs="Arial"/>
                <w:lang w:eastAsia="en-US"/>
              </w:rPr>
              <w:t>F</w:t>
            </w:r>
            <w:r w:rsidRPr="00EC5BC0">
              <w:rPr>
                <w:rFonts w:cs="Arial"/>
                <w:vertAlign w:val="subscript"/>
                <w:lang w:eastAsia="en-US"/>
              </w:rPr>
              <w:t>filter</w:t>
            </w:r>
            <w:r w:rsidRPr="00EC5BC0">
              <w:rPr>
                <w:rFonts w:cs="Arial"/>
                <w:lang w:eastAsia="en-US"/>
              </w:rPr>
              <w:t xml:space="preserve">  = 1493.5 MHz</w:t>
            </w:r>
          </w:p>
        </w:tc>
        <w:tc>
          <w:tcPr>
            <w:tcW w:w="1939" w:type="dxa"/>
          </w:tcPr>
          <w:p w14:paraId="0EE5C8FB"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,e</w:t>
            </w:r>
          </w:p>
        </w:tc>
        <w:tc>
          <w:tcPr>
            <w:tcW w:w="1939" w:type="dxa"/>
          </w:tcPr>
          <w:p w14:paraId="205BEC99" w14:textId="77777777" w:rsidR="00712C36" w:rsidRPr="00EC5BC0" w:rsidRDefault="00712C36" w:rsidP="000A6734">
            <w:pPr>
              <w:pStyle w:val="TAC"/>
              <w:rPr>
                <w:rFonts w:cs="Arial"/>
                <w:lang w:eastAsia="en-US"/>
              </w:rPr>
            </w:pPr>
            <w:r w:rsidRPr="00EC5BC0">
              <w:rPr>
                <w:rFonts w:cs="Arial"/>
                <w:lang w:eastAsia="en-US"/>
              </w:rPr>
              <w:t>3 MHz</w:t>
            </w:r>
          </w:p>
        </w:tc>
      </w:tr>
      <w:tr w:rsidR="00712C36" w:rsidRPr="00EC5BC0" w14:paraId="42646DAC" w14:textId="77777777" w:rsidTr="000A6734">
        <w:trPr>
          <w:jc w:val="center"/>
        </w:trPr>
        <w:tc>
          <w:tcPr>
            <w:tcW w:w="3023" w:type="dxa"/>
          </w:tcPr>
          <w:p w14:paraId="1D6DF62C" w14:textId="77777777" w:rsidR="00712C36" w:rsidRPr="00EC5BC0" w:rsidRDefault="00712C36" w:rsidP="000A6734">
            <w:pPr>
              <w:pStyle w:val="TAC"/>
              <w:rPr>
                <w:rFonts w:cs="Arial"/>
                <w:lang w:eastAsia="en-US"/>
              </w:rPr>
            </w:pPr>
            <w:r w:rsidRPr="00EC5BC0">
              <w:rPr>
                <w:rFonts w:cs="Arial"/>
                <w:lang w:eastAsia="en-US"/>
              </w:rPr>
              <w:t>1495.5 MHz ≤ F</w:t>
            </w:r>
            <w:r w:rsidRPr="00EC5BC0">
              <w:rPr>
                <w:rFonts w:cs="Arial"/>
                <w:vertAlign w:val="subscript"/>
                <w:lang w:eastAsia="en-US"/>
              </w:rPr>
              <w:t>filter</w:t>
            </w:r>
            <w:r w:rsidRPr="00EC5BC0">
              <w:rPr>
                <w:rFonts w:cs="Arial"/>
                <w:lang w:eastAsia="en-US"/>
              </w:rPr>
              <w:t xml:space="preserve"> ≤ 1517.5 MHz  </w:t>
            </w:r>
          </w:p>
        </w:tc>
        <w:tc>
          <w:tcPr>
            <w:tcW w:w="1939" w:type="dxa"/>
          </w:tcPr>
          <w:p w14:paraId="1E89AE42" w14:textId="77777777" w:rsidR="00712C36" w:rsidRPr="00EC5BC0" w:rsidRDefault="00712C36" w:rsidP="000A6734">
            <w:pPr>
              <w:pStyle w:val="TAC"/>
              <w:rPr>
                <w:rFonts w:cs="Arial"/>
                <w:lang w:eastAsia="en-US"/>
              </w:rPr>
            </w:pPr>
            <w:r w:rsidRPr="00EC5BC0">
              <w:rPr>
                <w:rFonts w:cs="Arial"/>
                <w:lang w:eastAsia="en-US"/>
              </w:rPr>
              <w:t>P</w:t>
            </w:r>
            <w:r w:rsidRPr="00EC5BC0">
              <w:rPr>
                <w:rFonts w:cs="Arial"/>
                <w:vertAlign w:val="subscript"/>
                <w:lang w:eastAsia="en-US"/>
              </w:rPr>
              <w:t>EM</w:t>
            </w:r>
            <w:r w:rsidRPr="00EC5BC0">
              <w:rPr>
                <w:rFonts w:cs="Arial"/>
                <w:vertAlign w:val="subscript"/>
                <w:lang w:eastAsia="ja-JP"/>
              </w:rPr>
              <w:t>,</w:t>
            </w:r>
            <w:r w:rsidRPr="00EC5BC0">
              <w:rPr>
                <w:rFonts w:cs="Arial"/>
                <w:vertAlign w:val="subscript"/>
                <w:lang w:eastAsia="en-US"/>
              </w:rPr>
              <w:t>B32</w:t>
            </w:r>
            <w:r w:rsidRPr="00EC5BC0">
              <w:rPr>
                <w:rFonts w:cs="Arial"/>
                <w:vertAlign w:val="subscript"/>
                <w:lang w:eastAsia="ja-JP"/>
              </w:rPr>
              <w:t>,d</w:t>
            </w:r>
          </w:p>
        </w:tc>
        <w:tc>
          <w:tcPr>
            <w:tcW w:w="1939" w:type="dxa"/>
          </w:tcPr>
          <w:p w14:paraId="22EEE8C4" w14:textId="77777777" w:rsidR="00712C36" w:rsidRPr="00EC5BC0" w:rsidRDefault="00712C36" w:rsidP="000A6734">
            <w:pPr>
              <w:pStyle w:val="TAC"/>
              <w:rPr>
                <w:rFonts w:cs="Arial"/>
                <w:lang w:eastAsia="en-US"/>
              </w:rPr>
            </w:pPr>
            <w:r w:rsidRPr="00EC5BC0">
              <w:rPr>
                <w:rFonts w:cs="Arial"/>
                <w:lang w:eastAsia="en-US"/>
              </w:rPr>
              <w:t>1 MHz</w:t>
            </w:r>
          </w:p>
        </w:tc>
      </w:tr>
    </w:tbl>
    <w:p w14:paraId="21D0461A" w14:textId="77777777" w:rsidR="00712C36" w:rsidRPr="00EC5BC0" w:rsidRDefault="00712C36" w:rsidP="00712C36"/>
    <w:p w14:paraId="4E1E10BC" w14:textId="77777777" w:rsidR="00712C36" w:rsidRPr="00EC5BC0" w:rsidRDefault="00712C36" w:rsidP="00712C36">
      <w:pPr>
        <w:pStyle w:val="NO"/>
      </w:pPr>
      <w:r w:rsidRPr="00EC5BC0">
        <w:t>NOTE</w:t>
      </w:r>
      <w:r w:rsidR="00217486" w:rsidRPr="00EC5BC0">
        <w:t>:</w:t>
      </w:r>
      <w:r w:rsidRPr="00EC5BC0">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14:paraId="7274EC76" w14:textId="77777777" w:rsidR="006D5290" w:rsidRPr="00EC5BC0" w:rsidRDefault="006D5290" w:rsidP="006D5290">
      <w:r w:rsidRPr="00EC5BC0">
        <w:rPr>
          <w:lang w:eastAsia="zh-CN"/>
        </w:rPr>
        <w:t>I</w:t>
      </w:r>
      <w:r w:rsidRPr="00EC5BC0">
        <w:t xml:space="preserve">n certain regions </w:t>
      </w:r>
      <w:r w:rsidRPr="00EC5BC0">
        <w:rPr>
          <w:lang w:eastAsia="zh-CN"/>
        </w:rPr>
        <w:t>t</w:t>
      </w:r>
      <w:r w:rsidRPr="00EC5BC0">
        <w:t>he following requirement may apply to E-UTRA BS operating in Band 4</w:t>
      </w:r>
      <w:r w:rsidRPr="00EC5BC0">
        <w:rPr>
          <w:lang w:eastAsia="zh-CN"/>
        </w:rPr>
        <w:t>5</w:t>
      </w:r>
      <w:r w:rsidRPr="00EC5BC0">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EC5BC0">
          <w:t>6.6.3</w:t>
        </w:r>
      </w:smartTag>
      <w:r w:rsidRPr="00EC5BC0">
        <w:t>.</w:t>
      </w:r>
      <w:r w:rsidRPr="00EC5BC0">
        <w:rPr>
          <w:lang w:eastAsia="zh-CN"/>
        </w:rPr>
        <w:t>5.</w:t>
      </w:r>
      <w:r w:rsidRPr="00EC5BC0">
        <w:t>3-</w:t>
      </w:r>
      <w:r w:rsidRPr="00EC5BC0">
        <w:rPr>
          <w:lang w:eastAsia="zh-CN"/>
        </w:rPr>
        <w:t>10</w:t>
      </w:r>
      <w:r w:rsidRPr="00EC5BC0">
        <w:t>.</w:t>
      </w:r>
    </w:p>
    <w:p w14:paraId="0AA067DA" w14:textId="77777777" w:rsidR="006D5290" w:rsidRPr="00EC5BC0" w:rsidRDefault="006D5290" w:rsidP="000142EC">
      <w:pPr>
        <w:pStyle w:val="TH"/>
      </w:pPr>
      <w:r w:rsidRPr="00EC5BC0">
        <w:t>Table 6.6.3.</w:t>
      </w:r>
      <w:r w:rsidRPr="00EC5BC0">
        <w:rPr>
          <w:lang w:eastAsia="zh-CN"/>
        </w:rPr>
        <w:t>5.</w:t>
      </w:r>
      <w:r w:rsidRPr="00EC5BC0">
        <w:t>3-</w:t>
      </w:r>
      <w:r w:rsidRPr="00EC5BC0">
        <w:rPr>
          <w:lang w:eastAsia="zh-CN"/>
        </w:rPr>
        <w:t>10</w:t>
      </w:r>
      <w:r w:rsidRPr="00EC5BC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EC5BC0" w:rsidRPr="00EC5BC0" w14:paraId="318F0FB1" w14:textId="77777777" w:rsidTr="00C937C6">
        <w:trPr>
          <w:cantSplit/>
          <w:jc w:val="center"/>
        </w:trPr>
        <w:tc>
          <w:tcPr>
            <w:tcW w:w="1247" w:type="dxa"/>
          </w:tcPr>
          <w:p w14:paraId="46BCC8C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Operating Band</w:t>
            </w:r>
          </w:p>
        </w:tc>
        <w:tc>
          <w:tcPr>
            <w:tcW w:w="3041" w:type="dxa"/>
          </w:tcPr>
          <w:p w14:paraId="536F1EB5"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 xml:space="preserve">Filter </w:t>
            </w:r>
            <w:r w:rsidRPr="00EC5BC0">
              <w:rPr>
                <w:rFonts w:ascii="Arial" w:hAnsi="Arial" w:cs="v5.0.0"/>
                <w:b/>
                <w:bCs/>
                <w:sz w:val="18"/>
                <w:szCs w:val="18"/>
              </w:rPr>
              <w:t xml:space="preserve">centre frequency, </w:t>
            </w:r>
            <w:r w:rsidRPr="00EC5BC0">
              <w:rPr>
                <w:rFonts w:ascii="Arial" w:hAnsi="Arial" w:cs="Arial"/>
                <w:b/>
                <w:bCs/>
                <w:sz w:val="18"/>
                <w:szCs w:val="18"/>
              </w:rPr>
              <w:t>F</w:t>
            </w:r>
            <w:r w:rsidRPr="00EC5BC0">
              <w:rPr>
                <w:rFonts w:ascii="Arial" w:hAnsi="Arial" w:cs="Arial"/>
                <w:b/>
                <w:bCs/>
                <w:sz w:val="18"/>
                <w:szCs w:val="18"/>
                <w:vertAlign w:val="subscript"/>
              </w:rPr>
              <w:t>filter</w:t>
            </w:r>
            <w:r w:rsidRPr="00EC5BC0">
              <w:rPr>
                <w:rFonts w:ascii="Arial" w:hAnsi="Arial" w:cs="Arial"/>
                <w:b/>
                <w:bCs/>
                <w:sz w:val="18"/>
                <w:szCs w:val="18"/>
                <w:vertAlign w:val="subscript"/>
                <w:lang w:eastAsia="zh-CN"/>
              </w:rPr>
              <w:t xml:space="preserve"> </w:t>
            </w:r>
          </w:p>
        </w:tc>
        <w:tc>
          <w:tcPr>
            <w:tcW w:w="2080" w:type="dxa"/>
          </w:tcPr>
          <w:p w14:paraId="68F9EA3B" w14:textId="77777777" w:rsidR="006D5290" w:rsidRPr="00EC5BC0" w:rsidRDefault="006D5290" w:rsidP="00C937C6">
            <w:pPr>
              <w:keepNext/>
              <w:keepLines/>
              <w:spacing w:after="0"/>
              <w:jc w:val="center"/>
              <w:rPr>
                <w:rFonts w:ascii="Arial" w:hAnsi="Arial" w:cs="Arial"/>
                <w:b/>
                <w:bCs/>
                <w:sz w:val="18"/>
                <w:szCs w:val="18"/>
                <w:lang w:eastAsia="zh-CN"/>
              </w:rPr>
            </w:pPr>
            <w:r w:rsidRPr="00EC5BC0">
              <w:rPr>
                <w:rFonts w:ascii="Arial" w:hAnsi="Arial" w:cs="Arial"/>
                <w:b/>
                <w:bCs/>
                <w:sz w:val="18"/>
                <w:szCs w:val="18"/>
              </w:rPr>
              <w:t>Maximum Level</w:t>
            </w:r>
            <w:r w:rsidRPr="00EC5BC0">
              <w:rPr>
                <w:rFonts w:ascii="Arial" w:hAnsi="Arial" w:cs="Arial"/>
                <w:b/>
                <w:bCs/>
                <w:sz w:val="18"/>
                <w:szCs w:val="18"/>
                <w:lang w:eastAsia="zh-CN"/>
              </w:rPr>
              <w:t xml:space="preserve"> </w:t>
            </w:r>
            <w:r w:rsidRPr="00EC5BC0">
              <w:rPr>
                <w:rFonts w:ascii="Arial" w:hAnsi="Arial" w:cs="Arial"/>
                <w:b/>
                <w:bCs/>
                <w:sz w:val="18"/>
                <w:szCs w:val="18"/>
              </w:rPr>
              <w:t>[dBm]</w:t>
            </w:r>
          </w:p>
        </w:tc>
        <w:tc>
          <w:tcPr>
            <w:tcW w:w="1642" w:type="dxa"/>
          </w:tcPr>
          <w:p w14:paraId="569BC986" w14:textId="77777777" w:rsidR="006D5290" w:rsidRPr="00EC5BC0" w:rsidRDefault="006D5290" w:rsidP="00C937C6">
            <w:pPr>
              <w:keepNext/>
              <w:keepLines/>
              <w:spacing w:after="0"/>
              <w:jc w:val="center"/>
              <w:rPr>
                <w:rFonts w:ascii="Arial" w:hAnsi="Arial" w:cs="Arial"/>
                <w:b/>
                <w:bCs/>
                <w:sz w:val="18"/>
                <w:szCs w:val="18"/>
              </w:rPr>
            </w:pPr>
            <w:r w:rsidRPr="00EC5BC0">
              <w:rPr>
                <w:rFonts w:ascii="Arial" w:hAnsi="Arial" w:cs="Arial"/>
                <w:b/>
                <w:bCs/>
                <w:sz w:val="18"/>
                <w:szCs w:val="18"/>
              </w:rPr>
              <w:t>Measurement Bandwidth</w:t>
            </w:r>
          </w:p>
        </w:tc>
      </w:tr>
      <w:tr w:rsidR="00EC5BC0" w:rsidRPr="00EC5BC0" w14:paraId="592157F4" w14:textId="77777777" w:rsidTr="00C937C6">
        <w:trPr>
          <w:cantSplit/>
          <w:jc w:val="center"/>
        </w:trPr>
        <w:tc>
          <w:tcPr>
            <w:tcW w:w="1247" w:type="dxa"/>
            <w:vMerge w:val="restart"/>
          </w:tcPr>
          <w:p w14:paraId="5859D65C"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45</w:t>
            </w:r>
          </w:p>
        </w:tc>
        <w:tc>
          <w:tcPr>
            <w:tcW w:w="3041" w:type="dxa"/>
          </w:tcPr>
          <w:p w14:paraId="0981783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1467.5</w:t>
            </w:r>
          </w:p>
        </w:tc>
        <w:tc>
          <w:tcPr>
            <w:tcW w:w="2080" w:type="dxa"/>
          </w:tcPr>
          <w:p w14:paraId="46ECB17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-20</w:t>
            </w:r>
          </w:p>
        </w:tc>
        <w:tc>
          <w:tcPr>
            <w:tcW w:w="1642" w:type="dxa"/>
          </w:tcPr>
          <w:p w14:paraId="015FF40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05B17E9D" w14:textId="77777777" w:rsidTr="00C937C6">
        <w:trPr>
          <w:cantSplit/>
          <w:jc w:val="center"/>
        </w:trPr>
        <w:tc>
          <w:tcPr>
            <w:tcW w:w="1247" w:type="dxa"/>
            <w:vMerge/>
          </w:tcPr>
          <w:p w14:paraId="6F381A4F"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65638D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1468.5</w:t>
            </w:r>
          </w:p>
        </w:tc>
        <w:tc>
          <w:tcPr>
            <w:tcW w:w="2080" w:type="dxa"/>
          </w:tcPr>
          <w:p w14:paraId="44D0735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-23</w:t>
            </w:r>
          </w:p>
        </w:tc>
        <w:tc>
          <w:tcPr>
            <w:tcW w:w="1642" w:type="dxa"/>
          </w:tcPr>
          <w:p w14:paraId="0BE5B08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468819E4" w14:textId="77777777" w:rsidTr="00C937C6">
        <w:trPr>
          <w:cantSplit/>
          <w:jc w:val="center"/>
        </w:trPr>
        <w:tc>
          <w:tcPr>
            <w:tcW w:w="1247" w:type="dxa"/>
            <w:vMerge/>
          </w:tcPr>
          <w:p w14:paraId="05530B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5DEE0040"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1469.5</w:t>
            </w:r>
          </w:p>
        </w:tc>
        <w:tc>
          <w:tcPr>
            <w:tcW w:w="2080" w:type="dxa"/>
          </w:tcPr>
          <w:p w14:paraId="0E8C78A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-26</w:t>
            </w:r>
          </w:p>
        </w:tc>
        <w:tc>
          <w:tcPr>
            <w:tcW w:w="1642" w:type="dxa"/>
          </w:tcPr>
          <w:p w14:paraId="3DFDA3F7"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3A0DA666" w14:textId="77777777" w:rsidTr="00C937C6">
        <w:trPr>
          <w:cantSplit/>
          <w:jc w:val="center"/>
        </w:trPr>
        <w:tc>
          <w:tcPr>
            <w:tcW w:w="1247" w:type="dxa"/>
            <w:vMerge/>
          </w:tcPr>
          <w:p w14:paraId="6E560D87"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7651DBBE"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1470.5</w:t>
            </w:r>
          </w:p>
        </w:tc>
        <w:tc>
          <w:tcPr>
            <w:tcW w:w="2080" w:type="dxa"/>
          </w:tcPr>
          <w:p w14:paraId="3D67F0D9"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-33</w:t>
            </w:r>
          </w:p>
        </w:tc>
        <w:tc>
          <w:tcPr>
            <w:tcW w:w="1642" w:type="dxa"/>
          </w:tcPr>
          <w:p w14:paraId="578F932A"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EC5BC0" w:rsidRPr="00EC5BC0" w14:paraId="64FCC04F" w14:textId="77777777" w:rsidTr="00C937C6">
        <w:trPr>
          <w:cantSplit/>
          <w:jc w:val="center"/>
        </w:trPr>
        <w:tc>
          <w:tcPr>
            <w:tcW w:w="1247" w:type="dxa"/>
            <w:vMerge/>
          </w:tcPr>
          <w:p w14:paraId="38B55F5C" w14:textId="77777777" w:rsidR="006D5290" w:rsidRPr="00EC5BC0" w:rsidRDefault="006D5290" w:rsidP="00C937C6">
            <w:pPr>
              <w:keepNext/>
              <w:keepLines/>
              <w:spacing w:after="0"/>
              <w:jc w:val="center"/>
              <w:rPr>
                <w:rFonts w:ascii="Arial" w:hAnsi="Arial" w:cs="Arial"/>
                <w:sz w:val="18"/>
                <w:szCs w:val="18"/>
              </w:rPr>
            </w:pPr>
          </w:p>
        </w:tc>
        <w:tc>
          <w:tcPr>
            <w:tcW w:w="3041" w:type="dxa"/>
          </w:tcPr>
          <w:p w14:paraId="21183121"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rPr>
              <w:t>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1471.5</w:t>
            </w:r>
          </w:p>
        </w:tc>
        <w:tc>
          <w:tcPr>
            <w:tcW w:w="2080" w:type="dxa"/>
          </w:tcPr>
          <w:p w14:paraId="3821774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-40</w:t>
            </w:r>
          </w:p>
        </w:tc>
        <w:tc>
          <w:tcPr>
            <w:tcW w:w="1642" w:type="dxa"/>
          </w:tcPr>
          <w:p w14:paraId="76E9089F"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r w:rsidR="006D5290" w:rsidRPr="00EC5BC0" w14:paraId="5C0D5CC3" w14:textId="77777777" w:rsidTr="00C937C6">
        <w:trPr>
          <w:cantSplit/>
          <w:jc w:val="center"/>
        </w:trPr>
        <w:tc>
          <w:tcPr>
            <w:tcW w:w="1247" w:type="dxa"/>
            <w:vMerge/>
          </w:tcPr>
          <w:p w14:paraId="4F6A7CFA" w14:textId="77777777" w:rsidR="006D5290" w:rsidRPr="00EC5BC0" w:rsidRDefault="006D5290" w:rsidP="00C937C6">
            <w:pPr>
              <w:keepNext/>
              <w:keepLines/>
              <w:spacing w:after="0"/>
              <w:jc w:val="center"/>
              <w:rPr>
                <w:rFonts w:ascii="Arial" w:hAnsi="Arial" w:cs="Arial"/>
                <w:sz w:val="18"/>
                <w:szCs w:val="18"/>
              </w:rPr>
            </w:pPr>
          </w:p>
        </w:tc>
        <w:tc>
          <w:tcPr>
            <w:tcW w:w="3041" w:type="dxa"/>
            <w:vAlign w:val="center"/>
          </w:tcPr>
          <w:p w14:paraId="43495A56"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 xml:space="preserve">1472.5 MHz </w:t>
            </w:r>
            <w:r w:rsidRPr="00EC5BC0">
              <w:rPr>
                <w:rFonts w:ascii="Arial" w:hAnsi="Arial" w:cs="Arial"/>
                <w:sz w:val="18"/>
                <w:szCs w:val="18"/>
              </w:rPr>
              <w:t>≤ F</w:t>
            </w:r>
            <w:r w:rsidRPr="00EC5BC0">
              <w:rPr>
                <w:rFonts w:ascii="Arial" w:hAnsi="Arial" w:cs="Arial"/>
                <w:sz w:val="18"/>
                <w:szCs w:val="18"/>
                <w:vertAlign w:val="subscript"/>
              </w:rPr>
              <w:t>filter</w:t>
            </w:r>
            <w:r w:rsidRPr="00EC5BC0">
              <w:rPr>
                <w:rFonts w:ascii="Arial" w:hAnsi="Arial" w:cs="Arial"/>
                <w:sz w:val="18"/>
                <w:szCs w:val="18"/>
              </w:rPr>
              <w:t xml:space="preserve"> ≤ </w:t>
            </w:r>
            <w:r w:rsidRPr="00EC5BC0">
              <w:rPr>
                <w:rFonts w:ascii="Arial" w:hAnsi="Arial" w:cs="Arial"/>
                <w:sz w:val="18"/>
                <w:szCs w:val="18"/>
                <w:lang w:eastAsia="zh-CN"/>
              </w:rPr>
              <w:t>1491.5 MHz</w:t>
            </w:r>
          </w:p>
        </w:tc>
        <w:tc>
          <w:tcPr>
            <w:tcW w:w="2080" w:type="dxa"/>
          </w:tcPr>
          <w:p w14:paraId="701B7513"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-47</w:t>
            </w:r>
          </w:p>
        </w:tc>
        <w:tc>
          <w:tcPr>
            <w:tcW w:w="1642" w:type="dxa"/>
          </w:tcPr>
          <w:p w14:paraId="68673FF4" w14:textId="77777777" w:rsidR="006D5290" w:rsidRPr="00EC5BC0" w:rsidRDefault="006D5290" w:rsidP="00C937C6">
            <w:pPr>
              <w:keepNext/>
              <w:keepLines/>
              <w:spacing w:after="0"/>
              <w:jc w:val="center"/>
              <w:rPr>
                <w:rFonts w:ascii="Arial" w:hAnsi="Arial" w:cs="Arial"/>
                <w:sz w:val="18"/>
                <w:szCs w:val="18"/>
                <w:lang w:eastAsia="zh-CN"/>
              </w:rPr>
            </w:pPr>
            <w:r w:rsidRPr="00EC5BC0">
              <w:rPr>
                <w:rFonts w:ascii="Arial" w:hAnsi="Arial" w:cs="Arial"/>
                <w:sz w:val="18"/>
                <w:szCs w:val="18"/>
                <w:lang w:eastAsia="zh-CN"/>
              </w:rPr>
              <w:t>1 MHz</w:t>
            </w:r>
          </w:p>
        </w:tc>
      </w:tr>
    </w:tbl>
    <w:p w14:paraId="07AC9EFA" w14:textId="77777777" w:rsidR="006D5290" w:rsidRPr="00EC5BC0" w:rsidRDefault="006D5290" w:rsidP="006D5290">
      <w:pPr>
        <w:rPr>
          <w:lang w:eastAsia="zh-CN"/>
        </w:rPr>
      </w:pPr>
    </w:p>
    <w:p w14:paraId="045B9326" w14:textId="77777777" w:rsidR="002B0B0A" w:rsidRPr="00EC5BC0" w:rsidRDefault="002B0B0A" w:rsidP="002B0B0A">
      <w:pPr>
        <w:rPr>
          <w:lang w:eastAsia="zh-CN"/>
        </w:rPr>
      </w:pPr>
      <w:r w:rsidRPr="00EC5BC0">
        <w:rPr>
          <w:rFonts w:cs="Arial"/>
        </w:rPr>
        <w:t>In addition for Band 4</w:t>
      </w:r>
      <w:r w:rsidRPr="00EC5BC0">
        <w:rPr>
          <w:rFonts w:cs="Arial"/>
          <w:lang w:eastAsia="zh-CN"/>
        </w:rPr>
        <w:t>6</w:t>
      </w:r>
      <w:r w:rsidRPr="00EC5BC0">
        <w:rPr>
          <w:rFonts w:cs="Arial"/>
        </w:rPr>
        <w:t xml:space="preserve"> operation, the BS may have to comply with the applicable </w:t>
      </w:r>
      <w:r w:rsidRPr="00EC5BC0">
        <w:rPr>
          <w:rFonts w:cs="Arial"/>
          <w:lang w:eastAsia="zh-CN"/>
        </w:rPr>
        <w:t>operating band unwanted</w:t>
      </w:r>
      <w:r w:rsidRPr="00EC5BC0">
        <w:rPr>
          <w:rFonts w:cs="Arial"/>
        </w:rPr>
        <w:t xml:space="preserve">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4828C05E" w14:textId="77777777" w:rsidR="009F6C31" w:rsidRPr="00EC5BC0" w:rsidRDefault="009F6C31" w:rsidP="00712C36">
      <w:r w:rsidRPr="00EC5BC0">
        <w:t xml:space="preserve">The following notes are common to all subclauses in </w:t>
      </w:r>
      <w:smartTag w:uri="urn:schemas-microsoft-com:office:smarttags" w:element="chsdate">
        <w:smartTagPr>
          <w:attr w:name="IsROCDate" w:val="False"/>
          <w:attr w:name="IsLunarDate" w:val="False"/>
          <w:attr w:name="Day" w:val="30"/>
          <w:attr w:name="Month" w:val="12"/>
          <w:attr w:name="Year" w:val="1899"/>
        </w:smartTagPr>
        <w:r w:rsidRPr="00EC5BC0">
          <w:t>6.6.3</w:t>
        </w:r>
      </w:smartTag>
      <w:r w:rsidRPr="00EC5BC0">
        <w:t>.5:</w:t>
      </w:r>
    </w:p>
    <w:p w14:paraId="5E68AC64" w14:textId="77777777" w:rsidR="009F6C31" w:rsidRPr="00EC5BC0" w:rsidRDefault="009F6C31" w:rsidP="009F6C31">
      <w:pPr>
        <w:pStyle w:val="NO"/>
      </w:pPr>
      <w:r w:rsidRPr="00EC5BC0">
        <w:t xml:space="preserve">NOTE </w:t>
      </w:r>
      <w:r w:rsidR="00EF0774" w:rsidRPr="00EC5BC0">
        <w:t>6</w:t>
      </w:r>
      <w:r w:rsidRPr="00EC5BC0">
        <w:t>:</w:t>
      </w:r>
      <w:r w:rsidRPr="00EC5BC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0AA54C9" w14:textId="77777777" w:rsidR="009F6C31" w:rsidRPr="00EC5BC0" w:rsidRDefault="009F6C31" w:rsidP="009F6C31">
      <w:pPr>
        <w:pStyle w:val="NO"/>
        <w:rPr>
          <w:rFonts w:cs="v4.2.0"/>
          <w:snapToGrid w:val="0"/>
        </w:rPr>
      </w:pPr>
      <w:r w:rsidRPr="00EC5BC0">
        <w:t xml:space="preserve">NOTE </w:t>
      </w:r>
      <w:r w:rsidR="00EF0774" w:rsidRPr="00EC5BC0">
        <w:t>7</w:t>
      </w:r>
      <w:r w:rsidRPr="00EC5BC0">
        <w:t>:</w:t>
      </w:r>
      <w:r w:rsidRPr="00EC5BC0">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5183A8C4" w14:textId="77777777" w:rsidR="009F6C31" w:rsidRPr="00EC5BC0" w:rsidRDefault="009F6C31" w:rsidP="009F6C31">
      <w:pPr>
        <w:pStyle w:val="NO"/>
      </w:pPr>
      <w:r w:rsidRPr="00EC5BC0">
        <w:t xml:space="preserve">NOTE </w:t>
      </w:r>
      <w:r w:rsidR="00EF0774" w:rsidRPr="00EC5BC0">
        <w:t>8</w:t>
      </w:r>
      <w:r w:rsidRPr="00EC5BC0">
        <w:t>:</w:t>
      </w:r>
      <w:r w:rsidRPr="00EC5BC0">
        <w:tab/>
        <w:t>This frequency range ensures that the range of values of f_offset is continuous.</w:t>
      </w:r>
    </w:p>
    <w:p w14:paraId="42EE49E2" w14:textId="77777777" w:rsidR="009F6C31" w:rsidRPr="00EC5BC0" w:rsidRDefault="009F6C31" w:rsidP="009F6C31">
      <w:pPr>
        <w:pStyle w:val="NO"/>
      </w:pPr>
      <w:r w:rsidRPr="00EC5BC0">
        <w:t xml:space="preserve">NOTE </w:t>
      </w:r>
      <w:r w:rsidR="00EF0774" w:rsidRPr="00EC5BC0">
        <w:t>9</w:t>
      </w:r>
      <w:r w:rsidRPr="00EC5BC0">
        <w:t>:</w:t>
      </w:r>
      <w:r w:rsidRPr="00EC5BC0">
        <w:tab/>
        <w:t xml:space="preserve">The requirement is not applicable when </w:t>
      </w:r>
      <w:r w:rsidRPr="00EC5BC0">
        <w:sym w:font="Symbol" w:char="F044"/>
      </w:r>
      <w:r w:rsidRPr="00EC5BC0">
        <w:t>f</w:t>
      </w:r>
      <w:r w:rsidRPr="00EC5BC0">
        <w:rPr>
          <w:vertAlign w:val="subscript"/>
        </w:rPr>
        <w:t>max</w:t>
      </w:r>
      <w:r w:rsidRPr="00EC5BC0">
        <w:t xml:space="preserve"> &lt; 10 MHz.</w:t>
      </w:r>
    </w:p>
    <w:p w14:paraId="4A954568" w14:textId="77777777" w:rsidR="00695475" w:rsidRPr="00EC5BC0" w:rsidRDefault="009F6C31" w:rsidP="00695475">
      <w:pPr>
        <w:pStyle w:val="NO"/>
      </w:pPr>
      <w:r w:rsidRPr="00EC5BC0">
        <w:t xml:space="preserve">NOTE </w:t>
      </w:r>
      <w:r w:rsidR="00EF0774" w:rsidRPr="00EC5BC0">
        <w:t>10</w:t>
      </w:r>
      <w:r w:rsidR="00A062B5" w:rsidRPr="00EC5BC0">
        <w:rPr>
          <w:lang w:eastAsia="zh-CN"/>
        </w:rPr>
        <w:t>:</w:t>
      </w:r>
      <w:r w:rsidRPr="00EC5BC0">
        <w:tab/>
      </w:r>
      <w:r w:rsidRPr="00EC5BC0">
        <w:rPr>
          <w:lang w:eastAsia="zh-CN"/>
        </w:rPr>
        <w:t>For Home BS, t</w:t>
      </w:r>
      <w:r w:rsidRPr="00EC5BC0">
        <w:t xml:space="preserve">he parameter P is defined as the aggregated maximum </w:t>
      </w:r>
      <w:r w:rsidR="00371257" w:rsidRPr="00EC5BC0">
        <w:t xml:space="preserve">output </w:t>
      </w:r>
      <w:r w:rsidRPr="00EC5BC0">
        <w:t xml:space="preserve">power of all transmit antenna </w:t>
      </w:r>
      <w:r w:rsidR="00371257" w:rsidRPr="00EC5BC0">
        <w:t xml:space="preserve">connectors </w:t>
      </w:r>
      <w:r w:rsidRPr="00EC5BC0">
        <w:t xml:space="preserve">of Home </w:t>
      </w:r>
      <w:r w:rsidRPr="00EC5BC0">
        <w:rPr>
          <w:lang w:eastAsia="zh-CN"/>
        </w:rPr>
        <w:t>BS</w:t>
      </w:r>
      <w:r w:rsidRPr="00EC5BC0">
        <w:t>.</w:t>
      </w:r>
    </w:p>
    <w:p w14:paraId="5B948C9C" w14:textId="77777777" w:rsidR="002A29C0" w:rsidRPr="00EC5BC0" w:rsidRDefault="002A29C0" w:rsidP="002C24FB">
      <w:pPr>
        <w:pStyle w:val="Heading3"/>
      </w:pPr>
      <w:bookmarkStart w:id="315" w:name="_Toc21015795"/>
      <w:r w:rsidRPr="00EC5BC0">
        <w:t>6.</w:t>
      </w:r>
      <w:r w:rsidR="001F67B6" w:rsidRPr="00EC5BC0">
        <w:t>6</w:t>
      </w:r>
      <w:r w:rsidRPr="00EC5BC0">
        <w:t>.4</w:t>
      </w:r>
      <w:r w:rsidRPr="00EC5BC0">
        <w:tab/>
        <w:t>Transmitter spurious emissions</w:t>
      </w:r>
      <w:bookmarkEnd w:id="315"/>
    </w:p>
    <w:p w14:paraId="6CE310BD" w14:textId="77777777" w:rsidR="002A29C0" w:rsidRPr="00EC5BC0" w:rsidRDefault="002A29C0" w:rsidP="00217486">
      <w:pPr>
        <w:pStyle w:val="Heading4"/>
      </w:pPr>
      <w:bookmarkStart w:id="316" w:name="_Toc21015796"/>
      <w:r w:rsidRPr="00EC5BC0">
        <w:t>6.</w:t>
      </w:r>
      <w:r w:rsidR="001F67B6" w:rsidRPr="00EC5BC0">
        <w:t>6</w:t>
      </w:r>
      <w:r w:rsidRPr="00EC5BC0">
        <w:t>.4.1</w:t>
      </w:r>
      <w:r w:rsidRPr="00EC5BC0">
        <w:tab/>
      </w:r>
      <w:r w:rsidR="00366E26" w:rsidRPr="00EC5BC0">
        <w:t>Definition and applicability</w:t>
      </w:r>
      <w:bookmarkEnd w:id="316"/>
    </w:p>
    <w:p w14:paraId="5E061B38" w14:textId="77777777" w:rsidR="00366E26" w:rsidRPr="00EC5BC0" w:rsidRDefault="00366E26" w:rsidP="00366E26">
      <w:pPr>
        <w:rPr>
          <w:rFonts w:cs="v4.2.0"/>
        </w:rPr>
      </w:pPr>
      <w:r w:rsidRPr="00EC5BC0">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EC5BC0">
        <w:rPr>
          <w:rFonts w:cs="v4.2.0"/>
          <w:lang w:eastAsia="zh-CN"/>
        </w:rPr>
        <w:t xml:space="preserve"> </w:t>
      </w:r>
      <w:r w:rsidR="006F07B7" w:rsidRPr="00EC5BC0">
        <w:rPr>
          <w:rFonts w:cs="v5.0.0"/>
        </w:rPr>
        <w:t>antenna connect</w:t>
      </w:r>
      <w:r w:rsidR="006F07B7" w:rsidRPr="00EC5BC0">
        <w:rPr>
          <w:rFonts w:cs="v5.0.0"/>
          <w:lang w:eastAsia="zh-CN"/>
        </w:rPr>
        <w:t>or</w:t>
      </w:r>
      <w:r w:rsidRPr="00EC5BC0">
        <w:rPr>
          <w:rFonts w:cs="v4.2.0"/>
        </w:rPr>
        <w:t>.</w:t>
      </w:r>
    </w:p>
    <w:p w14:paraId="2B4F173A" w14:textId="77777777" w:rsidR="00A062B5" w:rsidRPr="00EC5BC0" w:rsidRDefault="00BD7013" w:rsidP="00A062B5">
      <w:r w:rsidRPr="00EC5BC0">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EC5BC0">
        <w:t>(see Table 5.5-1)</w:t>
      </w:r>
      <w:r w:rsidRPr="00EC5BC0">
        <w:rPr>
          <w:rFonts w:cs="v3.8.0"/>
        </w:rPr>
        <w:t xml:space="preserve">. </w:t>
      </w:r>
      <w:r w:rsidR="00A062B5" w:rsidRPr="00EC5BC0">
        <w:rPr>
          <w:rFonts w:cs="v3.8.0"/>
        </w:rPr>
        <w:t>For BS capable of multi-band operation</w:t>
      </w:r>
      <w:r w:rsidR="00A062B5" w:rsidRPr="00EC5BC0">
        <w:t xml:space="preserve"> where multiple bands are mapped on the same antenna connector</w:t>
      </w:r>
      <w:r w:rsidR="00A062B5" w:rsidRPr="00EC5BC0">
        <w:rPr>
          <w:rFonts w:cs="v3.8.0"/>
        </w:rPr>
        <w:t xml:space="preserve">, this exclusion applies for </w:t>
      </w:r>
      <w:r w:rsidR="00A062B5" w:rsidRPr="00EC5BC0">
        <w:rPr>
          <w:rFonts w:cs="v3.8.0"/>
          <w:lang w:eastAsia="zh-CN"/>
        </w:rPr>
        <w:t>each</w:t>
      </w:r>
      <w:r w:rsidR="00A062B5" w:rsidRPr="00EC5BC0">
        <w:rPr>
          <w:rFonts w:cs="v3.8.0"/>
        </w:rPr>
        <w:t xml:space="preserve"> supported operating band. For BS capable of multi-band operation</w:t>
      </w:r>
      <w:r w:rsidR="00A062B5" w:rsidRPr="00EC5BC0">
        <w:t xml:space="preserve"> where multiple bands are mapped on separate antenna connectors, the single-band requirements apply and the multi-band exclusions and provisions are not applicable.</w:t>
      </w:r>
    </w:p>
    <w:p w14:paraId="143AC46B" w14:textId="77777777" w:rsidR="00BD7013" w:rsidRPr="00EC5BC0" w:rsidRDefault="00BD7013" w:rsidP="00BD7013">
      <w:pPr>
        <w:rPr>
          <w:rFonts w:cs="v3.8.0"/>
        </w:rPr>
      </w:pPr>
      <w:r w:rsidRPr="00EC5BC0">
        <w:rPr>
          <w:rFonts w:cs="v3.8.0"/>
        </w:rPr>
        <w:t>Exceptions are the requirement</w:t>
      </w:r>
      <w:r w:rsidR="0091459F" w:rsidRPr="00EC5BC0">
        <w:rPr>
          <w:rFonts w:cs="v3.8.0"/>
        </w:rPr>
        <w:t>s</w:t>
      </w:r>
      <w:r w:rsidRPr="00EC5BC0">
        <w:rPr>
          <w:rFonts w:cs="v3.8.0"/>
        </w:rPr>
        <w:t xml:space="preserve"> in Table 6.6.4.5.4-2</w:t>
      </w:r>
      <w:r w:rsidR="001663D2" w:rsidRPr="00EC5BC0">
        <w:rPr>
          <w:rFonts w:cs="v3.8.0"/>
        </w:rPr>
        <w:t>,</w:t>
      </w:r>
      <w:r w:rsidRPr="00EC5BC0">
        <w:rPr>
          <w:rFonts w:cs="v3.8.0"/>
        </w:rPr>
        <w:t xml:space="preserve"> </w:t>
      </w:r>
      <w:r w:rsidR="0091459F" w:rsidRPr="00EC5BC0">
        <w:rPr>
          <w:rFonts w:cs="v3.8.0"/>
        </w:rPr>
        <w:t xml:space="preserve">Table </w:t>
      </w:r>
      <w:r w:rsidRPr="00EC5BC0">
        <w:rPr>
          <w:rFonts w:cs="v3.8.0"/>
        </w:rPr>
        <w:t>6.6.4.5.4-3</w:t>
      </w:r>
      <w:r w:rsidR="0091459F" w:rsidRPr="00EC5BC0">
        <w:rPr>
          <w:rFonts w:cs="v3.8.0"/>
        </w:rPr>
        <w:t>,</w:t>
      </w:r>
      <w:r w:rsidR="001663D2" w:rsidRPr="00EC5BC0">
        <w:rPr>
          <w:rFonts w:cs="v3.8.0"/>
        </w:rPr>
        <w:t xml:space="preserve"> </w:t>
      </w:r>
      <w:r w:rsidR="0091459F" w:rsidRPr="00EC5BC0">
        <w:rPr>
          <w:rFonts w:cs="v3.8.0"/>
        </w:rPr>
        <w:t xml:space="preserve">Table </w:t>
      </w:r>
      <w:r w:rsidR="001663D2" w:rsidRPr="00EC5BC0">
        <w:rPr>
          <w:rFonts w:cs="v3.8.0"/>
        </w:rPr>
        <w:t>6.6.4.5.4-4</w:t>
      </w:r>
      <w:r w:rsidR="0091459F" w:rsidRPr="00EC5BC0">
        <w:rPr>
          <w:rFonts w:cs="v3.8.0"/>
        </w:rPr>
        <w:t>,</w:t>
      </w:r>
      <w:r w:rsidRPr="00EC5BC0">
        <w:rPr>
          <w:rFonts w:cs="v3.8.0"/>
        </w:rPr>
        <w:t xml:space="preserve"> </w:t>
      </w:r>
      <w:r w:rsidR="0091459F" w:rsidRPr="00EC5BC0">
        <w:rPr>
          <w:rFonts w:cs="v3.8.0"/>
        </w:rPr>
        <w:t xml:space="preserve">and specifically stated exceptions in Table 6.6.4.5.4-1 </w:t>
      </w:r>
      <w:r w:rsidR="00B93084" w:rsidRPr="00EC5BC0">
        <w:rPr>
          <w:rFonts w:cs="v3.8.0"/>
        </w:rPr>
        <w:t xml:space="preserve">and Table 6.6.4.5.4-1a </w:t>
      </w:r>
      <w:r w:rsidRPr="00EC5BC0">
        <w:rPr>
          <w:rFonts w:cs="v3.8.0"/>
        </w:rPr>
        <w:t>that apply also closer than 10 MHz from the downlink operating band.</w:t>
      </w:r>
      <w:r w:rsidR="001663D2" w:rsidRPr="00EC5BC0">
        <w:rPr>
          <w:rFonts w:cs="v3.8.0"/>
        </w:rPr>
        <w:t xml:space="preserve"> For some operating bands the upper frequency limit is higher than 12.75 GHz.</w:t>
      </w:r>
    </w:p>
    <w:p w14:paraId="2D8E0720" w14:textId="77777777" w:rsidR="002037D6" w:rsidRPr="00EC5BC0" w:rsidRDefault="002037D6" w:rsidP="00BD7013">
      <w:pPr>
        <w:rPr>
          <w:rFonts w:cs="v4.2.0"/>
        </w:rPr>
      </w:pPr>
      <w:r w:rsidRPr="00EC5BC0">
        <w:rPr>
          <w:rFonts w:cs="v4.2.0"/>
        </w:rPr>
        <w:t xml:space="preserve">The requirements shall apply to BS that supports </w:t>
      </w:r>
      <w:r w:rsidRPr="00EC5BC0">
        <w:rPr>
          <w:rFonts w:cs="v5.0.0"/>
        </w:rPr>
        <w:t>E-UTRA or E-UTRA with NB-IoT in-band/guard band operation or NB-IoT standalone operation.</w:t>
      </w:r>
    </w:p>
    <w:p w14:paraId="3CB430B0" w14:textId="77777777" w:rsidR="00366E26" w:rsidRPr="00EC5BC0" w:rsidRDefault="00366E26" w:rsidP="00366E26">
      <w:pPr>
        <w:rPr>
          <w:rFonts w:cs="v4.2.0"/>
        </w:rPr>
      </w:pPr>
      <w:r w:rsidRPr="00EC5BC0">
        <w:rPr>
          <w:rFonts w:cs="v4.2.0"/>
        </w:rPr>
        <w:t>The requirements shall apply whatever the type of transmitter considered (single carrier</w:t>
      </w:r>
      <w:r w:rsidR="00A062B5" w:rsidRPr="00EC5BC0">
        <w:rPr>
          <w:rFonts w:cs="v4.2.0"/>
        </w:rPr>
        <w:t>,</w:t>
      </w:r>
      <w:r w:rsidRPr="00EC5BC0">
        <w:rPr>
          <w:rFonts w:cs="v4.2.0"/>
        </w:rPr>
        <w:t xml:space="preserve"> multi-carrier</w:t>
      </w:r>
      <w:r w:rsidR="00A062B5"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67BCB683" w14:textId="77777777" w:rsidR="00366E26" w:rsidRPr="00EC5BC0" w:rsidRDefault="00366E26" w:rsidP="00366E26">
      <w:pPr>
        <w:rPr>
          <w:rFonts w:cs="v4.2.0"/>
        </w:rPr>
      </w:pPr>
      <w:r w:rsidRPr="00EC5BC0">
        <w:rPr>
          <w:rFonts w:cs="v4.2.0"/>
        </w:rPr>
        <w:t>Unless otherwise stated, all requirements are measured as mean power (RMS).</w:t>
      </w:r>
    </w:p>
    <w:p w14:paraId="4DB2B2FB" w14:textId="77777777" w:rsidR="002A29C0" w:rsidRPr="00EC5BC0" w:rsidRDefault="002A29C0" w:rsidP="002C24FB">
      <w:pPr>
        <w:pStyle w:val="Heading4"/>
      </w:pPr>
      <w:bookmarkStart w:id="317" w:name="_Toc21015797"/>
      <w:r w:rsidRPr="00EC5BC0">
        <w:t>6.</w:t>
      </w:r>
      <w:r w:rsidR="001F67B6" w:rsidRPr="00EC5BC0">
        <w:t>6</w:t>
      </w:r>
      <w:r w:rsidRPr="00EC5BC0">
        <w:t>.4.2</w:t>
      </w:r>
      <w:r w:rsidRPr="00EC5BC0">
        <w:tab/>
      </w:r>
      <w:r w:rsidR="00366E26" w:rsidRPr="00EC5BC0">
        <w:t>Minimum Requirements</w:t>
      </w:r>
      <w:bookmarkEnd w:id="317"/>
    </w:p>
    <w:p w14:paraId="5B891688" w14:textId="77777777" w:rsidR="00366E26" w:rsidRPr="00EC5BC0" w:rsidRDefault="00366E26" w:rsidP="00366E2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6.6.4.</w:t>
      </w:r>
    </w:p>
    <w:p w14:paraId="353246F5" w14:textId="77777777" w:rsidR="00366E26" w:rsidRPr="00EC5BC0" w:rsidRDefault="00366E26" w:rsidP="002C24FB">
      <w:pPr>
        <w:pStyle w:val="Heading4"/>
      </w:pPr>
      <w:bookmarkStart w:id="318" w:name="_Toc21015798"/>
      <w:r w:rsidRPr="00EC5BC0">
        <w:t>6.6.4.3</w:t>
      </w:r>
      <w:r w:rsidRPr="00EC5BC0">
        <w:tab/>
        <w:t>Test Purpose</w:t>
      </w:r>
      <w:bookmarkEnd w:id="318"/>
    </w:p>
    <w:p w14:paraId="64D8FFE4" w14:textId="77777777" w:rsidR="00366E26" w:rsidRPr="00EC5BC0" w:rsidRDefault="00366E26" w:rsidP="00366E26">
      <w:pPr>
        <w:rPr>
          <w:rFonts w:cs="v4.2.0"/>
        </w:rPr>
      </w:pPr>
      <w:r w:rsidRPr="00EC5BC0">
        <w:rPr>
          <w:rFonts w:cs="v4.2.0"/>
        </w:rPr>
        <w:t xml:space="preserve">This test measures conducted spurious emission from the E-UTRA </w:t>
      </w:r>
      <w:r w:rsidR="002037D6" w:rsidRPr="00EC5BC0">
        <w:rPr>
          <w:rFonts w:cs="v4.2.0"/>
        </w:rPr>
        <w:t xml:space="preserve">or NB-IoT </w:t>
      </w:r>
      <w:r w:rsidRPr="00EC5BC0">
        <w:rPr>
          <w:rFonts w:cs="v4.2.0"/>
        </w:rPr>
        <w:t>BS transmitter antenna connector, while the transmitter is in operation.</w:t>
      </w:r>
    </w:p>
    <w:p w14:paraId="73DDB454" w14:textId="77777777" w:rsidR="00366E26" w:rsidRPr="00EC5BC0" w:rsidRDefault="00366E26" w:rsidP="002C24FB">
      <w:pPr>
        <w:pStyle w:val="Heading4"/>
      </w:pPr>
      <w:bookmarkStart w:id="319" w:name="_Toc21015799"/>
      <w:r w:rsidRPr="00EC5BC0">
        <w:t>6.6.4.4</w:t>
      </w:r>
      <w:r w:rsidRPr="00EC5BC0">
        <w:tab/>
        <w:t>Method of Test</w:t>
      </w:r>
      <w:bookmarkEnd w:id="319"/>
    </w:p>
    <w:p w14:paraId="1B5BE6F0" w14:textId="77777777" w:rsidR="00366E26" w:rsidRPr="00EC5BC0" w:rsidRDefault="00366E26" w:rsidP="002C24FB">
      <w:pPr>
        <w:pStyle w:val="Heading5"/>
      </w:pPr>
      <w:bookmarkStart w:id="320" w:name="_Toc21015800"/>
      <w:r w:rsidRPr="00EC5BC0">
        <w:t>6.6.4.4.1</w:t>
      </w:r>
      <w:r w:rsidRPr="00EC5BC0">
        <w:tab/>
        <w:t>Initial conditions</w:t>
      </w:r>
      <w:bookmarkEnd w:id="320"/>
    </w:p>
    <w:p w14:paraId="2FB758BC" w14:textId="77777777" w:rsidR="00366E26" w:rsidRPr="00EC5BC0" w:rsidRDefault="00366E26" w:rsidP="00366E2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27D3EC14" w14:textId="77777777" w:rsidR="004C7A1C" w:rsidRPr="00EC5BC0" w:rsidRDefault="00366E26" w:rsidP="004C7A1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814958F" w14:textId="77777777" w:rsidR="00366E26" w:rsidRPr="00EC5BC0" w:rsidRDefault="00196514" w:rsidP="004C7A1C">
      <w:pPr>
        <w:pStyle w:val="B1"/>
        <w:ind w:left="284"/>
        <w:rPr>
          <w:rFonts w:cs="v4.2.0"/>
        </w:rPr>
      </w:pPr>
      <w:r w:rsidRPr="00EC5BC0">
        <w:t xml:space="preserve">Base Station </w:t>
      </w:r>
      <w:r w:rsidR="004C7A1C" w:rsidRPr="00EC5BC0">
        <w:t xml:space="preserve">RF </w:t>
      </w:r>
      <w:r w:rsidRPr="00EC5BC0">
        <w:t>B</w:t>
      </w:r>
      <w:r w:rsidR="004C7A1C" w:rsidRPr="00EC5BC0">
        <w:t>andwidth position</w:t>
      </w:r>
      <w:r w:rsidR="008E41B3" w:rsidRPr="00EC5BC0">
        <w:t>s</w:t>
      </w:r>
      <w:r w:rsidR="004C7A1C" w:rsidRPr="00EC5BC0">
        <w:t xml:space="preserve"> </w:t>
      </w:r>
      <w:r w:rsidR="004C7A1C" w:rsidRPr="00EC5BC0">
        <w:rPr>
          <w:rFonts w:cs="v4.2.0"/>
        </w:rPr>
        <w:t>to be tested</w:t>
      </w:r>
      <w:r w:rsidR="008E41B3" w:rsidRPr="00EC5BC0">
        <w:rPr>
          <w:rFonts w:cs="v4.2.0"/>
        </w:rPr>
        <w:t xml:space="preserve"> for multi-carrier and/or CA</w:t>
      </w:r>
      <w:r w:rsidR="004C7A1C" w:rsidRPr="00EC5BC0">
        <w:rPr>
          <w:rFonts w:cs="v4.2.0"/>
        </w:rPr>
        <w:t xml:space="preserve">: </w:t>
      </w:r>
      <w:r w:rsidR="004C7A1C" w:rsidRPr="00EC5BC0">
        <w:rPr>
          <w:rFonts w:cs="v4.2.0"/>
        </w:rPr>
        <w:tab/>
      </w:r>
      <w:r w:rsidR="004C7A1C" w:rsidRPr="00EC5BC0">
        <w:t>B</w:t>
      </w:r>
      <w:r w:rsidR="004C7A1C" w:rsidRPr="00EC5BC0">
        <w:rPr>
          <w:vertAlign w:val="subscript"/>
        </w:rPr>
        <w:t>RFBW</w:t>
      </w:r>
      <w:r w:rsidR="004C7A1C" w:rsidRPr="00EC5BC0">
        <w:t>, M</w:t>
      </w:r>
      <w:r w:rsidR="004C7A1C" w:rsidRPr="00EC5BC0">
        <w:rPr>
          <w:vertAlign w:val="subscript"/>
        </w:rPr>
        <w:t>RFBW</w:t>
      </w:r>
      <w:r w:rsidR="004C7A1C" w:rsidRPr="00EC5BC0">
        <w:t xml:space="preserve"> and T</w:t>
      </w:r>
      <w:r w:rsidR="004C7A1C" w:rsidRPr="00EC5BC0">
        <w:rPr>
          <w:vertAlign w:val="subscript"/>
        </w:rPr>
        <w:t>RFBW</w:t>
      </w:r>
      <w:r w:rsidR="008E41B3" w:rsidRPr="00EC5BC0">
        <w:t xml:space="preserve"> in single-band operation,</w:t>
      </w:r>
      <w:r w:rsidR="004C7A1C" w:rsidRPr="00EC5BC0">
        <w:rPr>
          <w:rFonts w:cs="v4.2.0"/>
        </w:rPr>
        <w:t xml:space="preserve"> see subclause 4.7.1</w:t>
      </w:r>
      <w:r w:rsidR="008E41B3" w:rsidRPr="00EC5BC0">
        <w:rPr>
          <w:rFonts w:cs="v4.2.0"/>
        </w:rPr>
        <w:t>;</w:t>
      </w:r>
      <w:r w:rsidR="008E41B3" w:rsidRPr="00EC5BC0">
        <w:t xml:space="preserve">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4C7A1C" w:rsidRPr="00EC5BC0">
        <w:rPr>
          <w:rFonts w:cs="v4.2.0"/>
        </w:rPr>
        <w:t>.</w:t>
      </w:r>
    </w:p>
    <w:p w14:paraId="18BA3DB5" w14:textId="77777777" w:rsidR="00366E26" w:rsidRPr="00EC5BC0" w:rsidRDefault="00366E26" w:rsidP="00366E26">
      <w:pPr>
        <w:pStyle w:val="B1"/>
        <w:rPr>
          <w:rFonts w:cs="v4.2.0"/>
        </w:rPr>
      </w:pPr>
      <w:r w:rsidRPr="00EC5BC0">
        <w:rPr>
          <w:rFonts w:cs="v4.2.0"/>
        </w:rPr>
        <w:t>1)</w:t>
      </w:r>
      <w:r w:rsidRPr="00EC5BC0">
        <w:rPr>
          <w:rFonts w:cs="v4.2.0"/>
        </w:rPr>
        <w:tab/>
      </w:r>
      <w:r w:rsidR="000C1376" w:rsidRPr="00EC5BC0">
        <w:rPr>
          <w:rFonts w:cs="v4.2.0"/>
        </w:rPr>
        <w:t>Connect the BS antenna connector to a measurement receiver according to Annex I.1.1 using an attenuator or a directional coupler if necessary</w:t>
      </w:r>
    </w:p>
    <w:p w14:paraId="3BDE096B" w14:textId="77777777" w:rsidR="00366E26" w:rsidRPr="00EC5BC0" w:rsidRDefault="00366E26" w:rsidP="00366E26">
      <w:pPr>
        <w:pStyle w:val="B1"/>
        <w:rPr>
          <w:rFonts w:cs="v4.2.0"/>
        </w:rPr>
      </w:pPr>
      <w:r w:rsidRPr="00EC5BC0">
        <w:rPr>
          <w:rFonts w:cs="v4.2.0"/>
        </w:rPr>
        <w:t>2)</w:t>
      </w:r>
      <w:r w:rsidRPr="00EC5BC0">
        <w:rPr>
          <w:rFonts w:cs="v4.2.0"/>
        </w:rPr>
        <w:tab/>
        <w:t xml:space="preserve">Measurements shall use a measurement bandwidth in accordance to the conditions in TS 36.104 [2] </w:t>
      </w:r>
      <w:r w:rsidR="000F3D55" w:rsidRPr="00EC5BC0">
        <w:rPr>
          <w:rFonts w:cs="v4.2.0"/>
        </w:rPr>
        <w:t>subclause</w:t>
      </w:r>
      <w:r w:rsidRPr="00EC5BC0">
        <w:rPr>
          <w:rFonts w:cs="v4.2.0"/>
        </w:rPr>
        <w:t xml:space="preserve"> 6.6.4.</w:t>
      </w:r>
    </w:p>
    <w:p w14:paraId="501C1E58" w14:textId="77777777" w:rsidR="00366E26" w:rsidRPr="00EC5BC0" w:rsidRDefault="00366E26" w:rsidP="00366E26">
      <w:pPr>
        <w:pStyle w:val="B1"/>
        <w:tabs>
          <w:tab w:val="left" w:pos="644"/>
        </w:tabs>
        <w:ind w:left="644" w:hanging="360"/>
        <w:rPr>
          <w:rFonts w:cs="v4.2.0"/>
        </w:rPr>
      </w:pPr>
      <w:r w:rsidRPr="00EC5BC0">
        <w:rPr>
          <w:rFonts w:cs="v4.2.0"/>
        </w:rPr>
        <w:t>3)</w:t>
      </w:r>
      <w:r w:rsidRPr="00EC5BC0">
        <w:rPr>
          <w:rFonts w:cs="v4.2.0"/>
        </w:rPr>
        <w:tab/>
        <w:t>Detection mode: True RMS.</w:t>
      </w:r>
    </w:p>
    <w:p w14:paraId="61C4F2F4" w14:textId="77777777" w:rsidR="004C7A1C" w:rsidRPr="00EC5BC0" w:rsidRDefault="00366E26" w:rsidP="004C7A1C">
      <w:pPr>
        <w:pStyle w:val="B1"/>
        <w:tabs>
          <w:tab w:val="left" w:pos="644"/>
        </w:tabs>
        <w:ind w:left="644" w:hanging="360"/>
        <w:rPr>
          <w:rFonts w:cs="v4.2.0"/>
        </w:rPr>
      </w:pPr>
      <w:r w:rsidRPr="00EC5BC0">
        <w:rPr>
          <w:rFonts w:cs="v4.2.0"/>
        </w:rPr>
        <w:t>4)</w:t>
      </w:r>
      <w:r w:rsidRPr="00EC5BC0">
        <w:rPr>
          <w:rFonts w:cs="v4.2.0"/>
        </w:rPr>
        <w:tab/>
      </w:r>
      <w:r w:rsidR="005F1AF1" w:rsidRPr="00EC5BC0">
        <w:rPr>
          <w:rFonts w:cs="v4.2.0"/>
        </w:rPr>
        <w:t>C</w:t>
      </w:r>
      <w:r w:rsidRPr="00EC5BC0">
        <w:rPr>
          <w:rFonts w:cs="v4.2.0"/>
        </w:rPr>
        <w:t>onfigure the BS with transmitter</w:t>
      </w:r>
      <w:r w:rsidR="004C7A1C" w:rsidRPr="00EC5BC0">
        <w:rPr>
          <w:rFonts w:cs="v4.2.0"/>
        </w:rPr>
        <w:t>(</w:t>
      </w:r>
      <w:r w:rsidRPr="00EC5BC0">
        <w:rPr>
          <w:rFonts w:cs="v4.2.0"/>
        </w:rPr>
        <w:t>s</w:t>
      </w:r>
      <w:r w:rsidR="004C7A1C" w:rsidRPr="00EC5BC0">
        <w:rPr>
          <w:rFonts w:cs="v4.2.0"/>
        </w:rPr>
        <w:t>)</w:t>
      </w:r>
      <w:r w:rsidRPr="00EC5BC0">
        <w:rPr>
          <w:rFonts w:cs="v4.2.0"/>
        </w:rPr>
        <w:t xml:space="preserve"> active.</w:t>
      </w:r>
    </w:p>
    <w:p w14:paraId="5BA96470" w14:textId="77777777" w:rsidR="00366E26" w:rsidRPr="00EC5BC0" w:rsidRDefault="00366E26" w:rsidP="002C24FB">
      <w:pPr>
        <w:pStyle w:val="Heading5"/>
      </w:pPr>
      <w:bookmarkStart w:id="321" w:name="_Toc21015801"/>
      <w:r w:rsidRPr="00EC5BC0">
        <w:t>6.6.4.4.2</w:t>
      </w:r>
      <w:r w:rsidRPr="00EC5BC0">
        <w:tab/>
        <w:t>Procedure</w:t>
      </w:r>
      <w:bookmarkEnd w:id="321"/>
    </w:p>
    <w:p w14:paraId="0C7F08D0" w14:textId="77777777" w:rsidR="005F1AF1" w:rsidRPr="00EC5BC0" w:rsidRDefault="00366E26" w:rsidP="005F1AF1">
      <w:pPr>
        <w:pStyle w:val="B1"/>
        <w:rPr>
          <w:rFonts w:cs="v4.2.0"/>
          <w:snapToGrid w:val="0"/>
        </w:rPr>
      </w:pPr>
      <w:r w:rsidRPr="00EC5BC0">
        <w:rPr>
          <w:rFonts w:cs="v4.2.0"/>
          <w:snapToGrid w:val="0"/>
        </w:rPr>
        <w:t>1)</w:t>
      </w:r>
      <w:r w:rsidRPr="00EC5BC0">
        <w:rPr>
          <w:rFonts w:cs="v4.2.0"/>
          <w:snapToGrid w:val="0"/>
        </w:rPr>
        <w:tab/>
      </w:r>
      <w:r w:rsidR="005F1AF1"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005F1AF1" w:rsidRPr="00EC5BC0">
        <w:rPr>
          <w:rFonts w:cs="v4.2.0"/>
          <w:snapToGrid w:val="0"/>
        </w:rPr>
        <w:t xml:space="preserve">BS declared to be capable of single carrier operation only, set </w:t>
      </w:r>
      <w:r w:rsidR="000C1376" w:rsidRPr="00EC5BC0">
        <w:rPr>
          <w:rFonts w:cs="v4.2.0"/>
          <w:snapToGrid w:val="0"/>
        </w:rPr>
        <w:t xml:space="preserve">the BS to transmit a signal </w:t>
      </w:r>
      <w:r w:rsidR="000C1376" w:rsidRPr="00EC5BC0">
        <w:rPr>
          <w:rFonts w:eastAsia="MS PMincho" w:cs="v4.2.0"/>
        </w:rPr>
        <w:t>according to E-TM1.1</w:t>
      </w:r>
      <w:r w:rsidR="000C1376" w:rsidRPr="00EC5BC0">
        <w:rPr>
          <w:rFonts w:cs="v4.2.0"/>
          <w:snapToGrid w:val="0"/>
        </w:rPr>
        <w:t xml:space="preserve"> at </w:t>
      </w:r>
      <w:r w:rsidR="008E41B3" w:rsidRPr="00EC5BC0">
        <w:t>manufacturer’s declared rated output power</w:t>
      </w:r>
      <w:r w:rsidR="000C1376" w:rsidRPr="00EC5BC0">
        <w:rPr>
          <w:rFonts w:cs="v4.2.0"/>
          <w:snapToGrid w:val="0"/>
        </w:rPr>
        <w:t>.</w:t>
      </w:r>
    </w:p>
    <w:p w14:paraId="0081CB2A" w14:textId="77777777" w:rsidR="00366E26" w:rsidRPr="00EC5BC0" w:rsidRDefault="005F1AF1" w:rsidP="005F1AF1">
      <w:pPr>
        <w:pStyle w:val="B1"/>
        <w:ind w:hanging="1"/>
        <w:rPr>
          <w:rFonts w:cs="v4.2.0"/>
          <w:snapToGrid w:val="0"/>
        </w:rPr>
      </w:pPr>
      <w:r w:rsidRPr="00EC5BC0">
        <w:rPr>
          <w:rFonts w:cs="v4.2.0"/>
          <w:snapToGrid w:val="0"/>
        </w:rPr>
        <w:t xml:space="preserve">For a </w:t>
      </w:r>
      <w:r w:rsidR="002037D6" w:rsidRPr="00EC5BC0">
        <w:rPr>
          <w:rFonts w:cs="v5.0.0"/>
          <w:snapToGrid w:val="0"/>
        </w:rPr>
        <w:t>E-UTRA</w:t>
      </w:r>
      <w:r w:rsidR="002037D6" w:rsidRPr="00EC5BC0">
        <w:rPr>
          <w:rFonts w:cs="v4.2.0"/>
          <w:lang w:eastAsia="zh-CN"/>
        </w:rPr>
        <w:t xml:space="preserve"> </w:t>
      </w:r>
      <w:r w:rsidRPr="00EC5BC0">
        <w:rPr>
          <w:rFonts w:cs="v4.2.0"/>
          <w:snapToGrid w:val="0"/>
        </w:rPr>
        <w:t>BS declared to be capable of multi-carrier</w:t>
      </w:r>
      <w:r w:rsidR="008E41B3" w:rsidRPr="00EC5BC0">
        <w:rPr>
          <w:rFonts w:cs="v4.2.0"/>
        </w:rPr>
        <w:t xml:space="preserve"> and/or CA</w:t>
      </w:r>
      <w:r w:rsidRPr="00EC5BC0">
        <w:rPr>
          <w:rFonts w:cs="v4.2.0"/>
          <w:snapToGrid w:val="0"/>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snapToGrid w:val="0"/>
        </w:rPr>
        <w:t xml:space="preserve"> in sub-clause 4.10</w:t>
      </w:r>
      <w:r w:rsidR="008E41B3" w:rsidRPr="00EC5BC0">
        <w:rPr>
          <w:rFonts w:cs="v4.2.0"/>
          <w:snapToGrid w:val="0"/>
        </w:rPr>
        <w:t xml:space="preserve"> and 4.11</w:t>
      </w:r>
      <w:r w:rsidRPr="00EC5BC0">
        <w:rPr>
          <w:rFonts w:cs="v4.2.0"/>
          <w:snapToGrid w:val="0"/>
        </w:rPr>
        <w:t>.</w:t>
      </w:r>
    </w:p>
    <w:p w14:paraId="0E5BB53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6F42F5B6"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rFonts w:eastAsia="MS PMincho"/>
        </w:rPr>
        <w:t>.</w:t>
      </w:r>
    </w:p>
    <w:p w14:paraId="76D93572" w14:textId="77777777" w:rsidR="002037D6" w:rsidRPr="00EC5BC0" w:rsidRDefault="002037D6" w:rsidP="002037D6">
      <w:pPr>
        <w:pStyle w:val="B1"/>
        <w:rPr>
          <w:rFonts w:eastAsia="MS PMincho"/>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05E4556C" w14:textId="77777777" w:rsidR="002037D6" w:rsidRPr="00EC5BC0" w:rsidRDefault="002037D6" w:rsidP="002037D6">
      <w:pPr>
        <w:pStyle w:val="B1"/>
        <w:rPr>
          <w:rFonts w:eastAsia="MS PMincho"/>
        </w:rPr>
      </w:pPr>
      <w:r w:rsidRPr="00EC5BC0">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14:paraId="23ADBF37" w14:textId="77777777" w:rsidR="002037D6" w:rsidRPr="00EC5BC0" w:rsidRDefault="002037D6" w:rsidP="002037D6">
      <w:pPr>
        <w:pStyle w:val="B1"/>
        <w:rPr>
          <w:rFonts w:eastAsia="MS PMincho"/>
        </w:rPr>
      </w:pPr>
      <w:r w:rsidRPr="00EC5BC0">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14:paraId="5B8D768C" w14:textId="77777777" w:rsidR="002C7D1E" w:rsidRPr="00EC5BC0" w:rsidRDefault="00366E26" w:rsidP="002C7D1E">
      <w:pPr>
        <w:pStyle w:val="B1"/>
        <w:rPr>
          <w:rFonts w:cs="v4.2.0"/>
          <w:snapToGrid w:val="0"/>
        </w:rPr>
      </w:pPr>
      <w:r w:rsidRPr="00EC5BC0">
        <w:rPr>
          <w:rFonts w:cs="v4.2.0"/>
          <w:snapToGrid w:val="0"/>
        </w:rPr>
        <w:t>2)</w:t>
      </w:r>
      <w:r w:rsidRPr="00EC5BC0">
        <w:rPr>
          <w:rFonts w:cs="v4.2.0"/>
          <w:snapToGrid w:val="0"/>
        </w:rPr>
        <w:tab/>
        <w:t>Measure the emission at the specified frequencies with specified measurement bandwidth and note that the measured value does not exceed the specified value.</w:t>
      </w:r>
    </w:p>
    <w:p w14:paraId="5D09C355" w14:textId="77777777" w:rsidR="002C7D1E" w:rsidRPr="00EC5BC0" w:rsidRDefault="002C7D1E" w:rsidP="002C7D1E">
      <w:pPr>
        <w:pStyle w:val="B1"/>
        <w:rPr>
          <w:snapToGrid w:val="0"/>
        </w:rPr>
      </w:pPr>
      <w:r w:rsidRPr="00EC5BC0">
        <w:rPr>
          <w:snapToGrid w:val="0"/>
        </w:rPr>
        <w:t>In addition, for a multi-band capable BS, the following step shall apply:</w:t>
      </w:r>
    </w:p>
    <w:p w14:paraId="5A9771FD" w14:textId="77777777" w:rsidR="00366E26" w:rsidRPr="00EC5BC0" w:rsidRDefault="002C7D1E" w:rsidP="00196514">
      <w:pPr>
        <w:pStyle w:val="B1"/>
        <w:rPr>
          <w:rFonts w:cs="v4.2.0"/>
          <w:snapToGrid w:val="0"/>
        </w:rPr>
      </w:pPr>
      <w:r w:rsidRPr="00EC5BC0">
        <w:rPr>
          <w:snapToGrid w:val="0"/>
        </w:rPr>
        <w:t>3)</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7EFCD624" w14:textId="77777777" w:rsidR="00366E26" w:rsidRPr="00EC5BC0" w:rsidRDefault="00366E26" w:rsidP="002C24FB">
      <w:pPr>
        <w:pStyle w:val="Heading4"/>
      </w:pPr>
      <w:bookmarkStart w:id="322" w:name="_Toc21015802"/>
      <w:r w:rsidRPr="00EC5BC0">
        <w:t>6.6.4.5</w:t>
      </w:r>
      <w:r w:rsidRPr="00EC5BC0">
        <w:tab/>
        <w:t>Test requirements</w:t>
      </w:r>
      <w:bookmarkEnd w:id="322"/>
    </w:p>
    <w:p w14:paraId="44B01E1C" w14:textId="77777777" w:rsidR="00366E26" w:rsidRPr="00EC5BC0" w:rsidRDefault="00366E26" w:rsidP="00366E26">
      <w:pPr>
        <w:rPr>
          <w:rFonts w:cs="v4.2.0"/>
        </w:rPr>
      </w:pPr>
      <w:r w:rsidRPr="00EC5BC0">
        <w:rPr>
          <w:rFonts w:cs="v4.2.0"/>
        </w:rPr>
        <w:t>The measurement result in step 2 of 6.6.4.4.2 shall not exceed the maximum level specified in Table</w:t>
      </w:r>
      <w:r w:rsidR="000C1376" w:rsidRPr="00EC5BC0">
        <w:rPr>
          <w:rFonts w:cs="v4.2.0"/>
        </w:rPr>
        <w:t xml:space="preserve"> </w:t>
      </w:r>
      <w:r w:rsidRPr="00EC5BC0">
        <w:rPr>
          <w:rFonts w:cs="v4.2.0"/>
        </w:rPr>
        <w:t>6.6.4.5</w:t>
      </w:r>
      <w:r w:rsidR="005044BB" w:rsidRPr="00EC5BC0">
        <w:rPr>
          <w:rFonts w:cs="v4.2.0"/>
        </w:rPr>
        <w:t>.1</w:t>
      </w:r>
      <w:r w:rsidRPr="00EC5BC0">
        <w:rPr>
          <w:rFonts w:cs="v4.2.0"/>
        </w:rPr>
        <w:t xml:space="preserve">-1 to </w:t>
      </w:r>
      <w:r w:rsidR="000C1376" w:rsidRPr="00EC5BC0">
        <w:rPr>
          <w:rFonts w:cs="v4.2.0"/>
        </w:rPr>
        <w:t xml:space="preserve">Table </w:t>
      </w:r>
      <w:r w:rsidRPr="00EC5BC0">
        <w:rPr>
          <w:rFonts w:cs="v4.2.0"/>
        </w:rPr>
        <w:t>6.6.4.5</w:t>
      </w:r>
      <w:r w:rsidR="005044BB" w:rsidRPr="00EC5BC0">
        <w:rPr>
          <w:rFonts w:cs="v4.2.0"/>
        </w:rPr>
        <w:t>.6</w:t>
      </w:r>
      <w:r w:rsidRPr="00EC5BC0">
        <w:rPr>
          <w:rFonts w:cs="v4.2.0"/>
        </w:rPr>
        <w:t>-</w:t>
      </w:r>
      <w:r w:rsidR="005044BB" w:rsidRPr="00EC5BC0">
        <w:rPr>
          <w:rFonts w:cs="v4.2.0"/>
        </w:rPr>
        <w:t>1</w:t>
      </w:r>
      <w:r w:rsidRPr="00EC5BC0">
        <w:rPr>
          <w:rFonts w:cs="v4.2.0"/>
        </w:rPr>
        <w:t xml:space="preserve"> if applicable for the BS under test.</w:t>
      </w:r>
    </w:p>
    <w:p w14:paraId="337FFBE7" w14:textId="77777777" w:rsidR="00366E26" w:rsidRPr="00EC5BC0" w:rsidRDefault="00366E26" w:rsidP="00366E26">
      <w:pPr>
        <w:pStyle w:val="NO"/>
      </w:pPr>
      <w:r w:rsidRPr="00EC5BC0">
        <w:t xml:space="preserve">NOTE: </w:t>
      </w:r>
      <w:r w:rsidRPr="00EC5BC0">
        <w:tab/>
        <w:t xml:space="preserve">If a </w:t>
      </w:r>
      <w:r w:rsidR="00BD7013" w:rsidRPr="00EC5BC0">
        <w:t>Test Requirement in this clause</w:t>
      </w:r>
      <w:r w:rsidRPr="00EC5BC0">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EC5BC0">
        <w:t>are</w:t>
      </w:r>
      <w:r w:rsidRPr="00EC5BC0">
        <w:t xml:space="preserve"> given in Annex  </w:t>
      </w:r>
      <w:r w:rsidR="005044BB" w:rsidRPr="00EC5BC0" w:rsidDel="00971005">
        <w:t xml:space="preserve"> </w:t>
      </w:r>
      <w:r w:rsidRPr="00EC5BC0">
        <w:t>G.</w:t>
      </w:r>
    </w:p>
    <w:p w14:paraId="4FEF9DB1" w14:textId="77777777" w:rsidR="00FE5959" w:rsidRPr="00EC5BC0" w:rsidRDefault="00FE5959" w:rsidP="00FE5959">
      <w:pPr>
        <w:keepNext/>
        <w:rPr>
          <w:rFonts w:cs="v5.0.0"/>
        </w:rPr>
      </w:pPr>
      <w:r w:rsidRPr="00EC5BC0">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14:paraId="368161CC" w14:textId="77777777" w:rsidR="00366E26" w:rsidRPr="00EC5BC0" w:rsidRDefault="00366E26" w:rsidP="002C24FB">
      <w:pPr>
        <w:pStyle w:val="Heading5"/>
      </w:pPr>
      <w:bookmarkStart w:id="323" w:name="_Toc21015803"/>
      <w:r w:rsidRPr="00EC5BC0">
        <w:t>6.6.4.5.1</w:t>
      </w:r>
      <w:r w:rsidRPr="00EC5BC0">
        <w:tab/>
        <w:t>Spurious emissions (Category A)</w:t>
      </w:r>
      <w:bookmarkEnd w:id="323"/>
    </w:p>
    <w:p w14:paraId="1C91A86D" w14:textId="77777777" w:rsidR="00366E26" w:rsidRPr="00EC5BC0" w:rsidRDefault="00366E26" w:rsidP="00366E26">
      <w:pPr>
        <w:keepNext/>
        <w:rPr>
          <w:rFonts w:cs="v5.0.0"/>
        </w:rPr>
      </w:pPr>
      <w:r w:rsidRPr="00EC5BC0">
        <w:rPr>
          <w:rFonts w:cs="v5.0.0"/>
        </w:rPr>
        <w:t>The power of any spurious emission shall not exceed the limits in Table 6.6.4.5</w:t>
      </w:r>
      <w:r w:rsidR="000C1376" w:rsidRPr="00EC5BC0">
        <w:rPr>
          <w:rFonts w:cs="v5.0.0"/>
        </w:rPr>
        <w:t>.1</w:t>
      </w:r>
      <w:r w:rsidRPr="00EC5BC0">
        <w:rPr>
          <w:rFonts w:cs="v5.0.0"/>
        </w:rPr>
        <w:t>-1</w:t>
      </w:r>
      <w:r w:rsidR="00A81F80" w:rsidRPr="00EC5BC0">
        <w:rPr>
          <w:rFonts w:cs="v5.0.0"/>
        </w:rPr>
        <w:t>.</w:t>
      </w:r>
    </w:p>
    <w:p w14:paraId="1AF724DB" w14:textId="77777777" w:rsidR="00366E26" w:rsidRPr="00EC5BC0" w:rsidRDefault="00366E26" w:rsidP="000142EC">
      <w:pPr>
        <w:pStyle w:val="TH"/>
      </w:pPr>
      <w:r w:rsidRPr="00EC5BC0">
        <w:t>Table 6.6.4.5</w:t>
      </w:r>
      <w:r w:rsidR="00A81F80" w:rsidRPr="00EC5BC0">
        <w:t>.1</w:t>
      </w:r>
      <w:r w:rsidRPr="00EC5BC0">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C5BC0" w:rsidRPr="00EC5BC0" w14:paraId="5BFFB6E5" w14:textId="77777777">
        <w:trPr>
          <w:cantSplit/>
          <w:jc w:val="center"/>
        </w:trPr>
        <w:tc>
          <w:tcPr>
            <w:tcW w:w="2376" w:type="dxa"/>
          </w:tcPr>
          <w:p w14:paraId="164DB56F" w14:textId="77777777" w:rsidR="00366E26" w:rsidRPr="00EC5BC0" w:rsidRDefault="00BD7013" w:rsidP="00366E26">
            <w:pPr>
              <w:pStyle w:val="TAH"/>
              <w:rPr>
                <w:rFonts w:cs="v5.0.0"/>
                <w:lang w:eastAsia="en-US"/>
              </w:rPr>
            </w:pPr>
            <w:r w:rsidRPr="00EC5BC0">
              <w:rPr>
                <w:rFonts w:cs="v5.0.0"/>
                <w:lang w:eastAsia="en-US"/>
              </w:rPr>
              <w:t>Frequency range</w:t>
            </w:r>
          </w:p>
        </w:tc>
        <w:tc>
          <w:tcPr>
            <w:tcW w:w="2052" w:type="dxa"/>
          </w:tcPr>
          <w:p w14:paraId="3E362EED" w14:textId="77777777" w:rsidR="00366E26" w:rsidRPr="00EC5BC0" w:rsidRDefault="00366E26" w:rsidP="00366E26">
            <w:pPr>
              <w:pStyle w:val="TAH"/>
              <w:rPr>
                <w:rFonts w:cs="v5.0.0"/>
                <w:lang w:eastAsia="en-US"/>
              </w:rPr>
            </w:pPr>
            <w:r w:rsidRPr="00EC5BC0">
              <w:rPr>
                <w:rFonts w:cs="v5.0.0"/>
                <w:lang w:eastAsia="en-US"/>
              </w:rPr>
              <w:t>Maximum level</w:t>
            </w:r>
          </w:p>
        </w:tc>
        <w:tc>
          <w:tcPr>
            <w:tcW w:w="1440" w:type="dxa"/>
          </w:tcPr>
          <w:p w14:paraId="3FB31E80" w14:textId="77777777" w:rsidR="00366E26" w:rsidRPr="00EC5BC0" w:rsidRDefault="00366E26" w:rsidP="00366E26">
            <w:pPr>
              <w:pStyle w:val="TAH"/>
              <w:rPr>
                <w:rFonts w:cs="v5.0.0"/>
                <w:lang w:eastAsia="en-US"/>
              </w:rPr>
            </w:pPr>
            <w:r w:rsidRPr="00EC5BC0">
              <w:rPr>
                <w:rFonts w:cs="v5.0.0"/>
                <w:lang w:eastAsia="en-US"/>
              </w:rPr>
              <w:t>Measurement Bandwidth</w:t>
            </w:r>
          </w:p>
        </w:tc>
        <w:tc>
          <w:tcPr>
            <w:tcW w:w="2604" w:type="dxa"/>
          </w:tcPr>
          <w:p w14:paraId="55A5FDA0" w14:textId="77777777" w:rsidR="00366E26" w:rsidRPr="00EC5BC0" w:rsidRDefault="00366E26" w:rsidP="00366E26">
            <w:pPr>
              <w:pStyle w:val="TAH"/>
              <w:rPr>
                <w:rFonts w:cs="v5.0.0"/>
                <w:lang w:eastAsia="en-US"/>
              </w:rPr>
            </w:pPr>
            <w:r w:rsidRPr="00EC5BC0">
              <w:rPr>
                <w:rFonts w:cs="v5.0.0"/>
                <w:lang w:eastAsia="en-US"/>
              </w:rPr>
              <w:t>Note</w:t>
            </w:r>
          </w:p>
        </w:tc>
      </w:tr>
      <w:tr w:rsidR="00EC5BC0" w:rsidRPr="00EC5BC0" w14:paraId="166A1E41" w14:textId="77777777">
        <w:trPr>
          <w:cantSplit/>
          <w:jc w:val="center"/>
        </w:trPr>
        <w:tc>
          <w:tcPr>
            <w:tcW w:w="2376" w:type="dxa"/>
          </w:tcPr>
          <w:p w14:paraId="7C184BE0" w14:textId="77777777" w:rsidR="001663D2" w:rsidRPr="00EC5BC0" w:rsidRDefault="001663D2" w:rsidP="00366E26">
            <w:pPr>
              <w:pStyle w:val="TAC"/>
              <w:rPr>
                <w:rFonts w:cs="v5.0.0"/>
                <w:lang w:eastAsia="en-US"/>
              </w:rPr>
            </w:pPr>
            <w:r w:rsidRPr="00EC5BC0">
              <w:rPr>
                <w:rFonts w:cs="v5.0.0"/>
                <w:lang w:eastAsia="en-US"/>
              </w:rPr>
              <w:t xml:space="preserve">9kHz </w:t>
            </w:r>
            <w:r w:rsidRPr="00EC5BC0">
              <w:rPr>
                <w:rFonts w:cs="v5.0.0"/>
                <w:lang w:eastAsia="en-US"/>
              </w:rPr>
              <w:noBreakHyphen/>
              <w:t xml:space="preserve"> 150kHz</w:t>
            </w:r>
          </w:p>
        </w:tc>
        <w:tc>
          <w:tcPr>
            <w:tcW w:w="2052" w:type="dxa"/>
            <w:vMerge w:val="restart"/>
            <w:vAlign w:val="center"/>
          </w:tcPr>
          <w:p w14:paraId="4B23C4AA" w14:textId="77777777" w:rsidR="001663D2" w:rsidRPr="00EC5BC0" w:rsidRDefault="001663D2" w:rsidP="00366E26">
            <w:pPr>
              <w:pStyle w:val="TAC"/>
              <w:rPr>
                <w:rFonts w:cs="v5.0.0"/>
                <w:lang w:eastAsia="ja-JP"/>
              </w:rPr>
            </w:pPr>
            <w:r w:rsidRPr="00EC5BC0">
              <w:rPr>
                <w:rFonts w:cs="v5.0.0"/>
                <w:lang w:eastAsia="en-US"/>
              </w:rPr>
              <w:t>-13 dBm</w:t>
            </w:r>
          </w:p>
        </w:tc>
        <w:tc>
          <w:tcPr>
            <w:tcW w:w="1440" w:type="dxa"/>
          </w:tcPr>
          <w:p w14:paraId="363C8400" w14:textId="77777777" w:rsidR="001663D2" w:rsidRPr="00EC5BC0" w:rsidRDefault="001663D2" w:rsidP="00366E26">
            <w:pPr>
              <w:pStyle w:val="TAC"/>
              <w:rPr>
                <w:rFonts w:cs="v5.0.0"/>
                <w:lang w:eastAsia="en-US"/>
              </w:rPr>
            </w:pPr>
            <w:r w:rsidRPr="00EC5BC0">
              <w:rPr>
                <w:rFonts w:cs="v5.0.0"/>
                <w:lang w:eastAsia="en-US"/>
              </w:rPr>
              <w:t xml:space="preserve">1 kHz </w:t>
            </w:r>
          </w:p>
        </w:tc>
        <w:tc>
          <w:tcPr>
            <w:tcW w:w="2604" w:type="dxa"/>
          </w:tcPr>
          <w:p w14:paraId="4AA0D076"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375A4030" w14:textId="77777777">
        <w:trPr>
          <w:cantSplit/>
          <w:jc w:val="center"/>
        </w:trPr>
        <w:tc>
          <w:tcPr>
            <w:tcW w:w="2376" w:type="dxa"/>
          </w:tcPr>
          <w:p w14:paraId="00175FDC" w14:textId="77777777" w:rsidR="001663D2" w:rsidRPr="00EC5BC0" w:rsidRDefault="001663D2" w:rsidP="00366E26">
            <w:pPr>
              <w:pStyle w:val="TAC"/>
              <w:rPr>
                <w:rFonts w:cs="v5.0.0"/>
                <w:lang w:eastAsia="en-US"/>
              </w:rPr>
            </w:pPr>
            <w:r w:rsidRPr="00EC5BC0">
              <w:rPr>
                <w:rFonts w:cs="v5.0.0"/>
                <w:lang w:eastAsia="en-US"/>
              </w:rPr>
              <w:t xml:space="preserve">150kHz </w:t>
            </w:r>
            <w:r w:rsidRPr="00EC5BC0">
              <w:rPr>
                <w:rFonts w:cs="v5.0.0"/>
                <w:lang w:eastAsia="en-US"/>
              </w:rPr>
              <w:noBreakHyphen/>
              <w:t xml:space="preserve"> 30MHz</w:t>
            </w:r>
          </w:p>
        </w:tc>
        <w:tc>
          <w:tcPr>
            <w:tcW w:w="2052" w:type="dxa"/>
            <w:vMerge/>
          </w:tcPr>
          <w:p w14:paraId="1BC52FE6" w14:textId="77777777" w:rsidR="001663D2" w:rsidRPr="00EC5BC0" w:rsidRDefault="001663D2" w:rsidP="00366E26">
            <w:pPr>
              <w:pStyle w:val="TAC"/>
              <w:rPr>
                <w:rFonts w:cs="v5.0.0"/>
                <w:lang w:eastAsia="en-US"/>
              </w:rPr>
            </w:pPr>
          </w:p>
        </w:tc>
        <w:tc>
          <w:tcPr>
            <w:tcW w:w="1440" w:type="dxa"/>
          </w:tcPr>
          <w:p w14:paraId="76CB4E23" w14:textId="77777777" w:rsidR="001663D2" w:rsidRPr="00EC5BC0" w:rsidRDefault="001663D2" w:rsidP="00366E26">
            <w:pPr>
              <w:pStyle w:val="TAC"/>
              <w:rPr>
                <w:rFonts w:cs="v5.0.0"/>
                <w:lang w:eastAsia="en-US"/>
              </w:rPr>
            </w:pPr>
            <w:r w:rsidRPr="00EC5BC0">
              <w:rPr>
                <w:rFonts w:cs="v5.0.0"/>
                <w:lang w:eastAsia="en-US"/>
              </w:rPr>
              <w:t xml:space="preserve">10 kHz </w:t>
            </w:r>
          </w:p>
        </w:tc>
        <w:tc>
          <w:tcPr>
            <w:tcW w:w="2604" w:type="dxa"/>
          </w:tcPr>
          <w:p w14:paraId="70819C68"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76B2ACEA" w14:textId="77777777">
        <w:trPr>
          <w:cantSplit/>
          <w:jc w:val="center"/>
        </w:trPr>
        <w:tc>
          <w:tcPr>
            <w:tcW w:w="2376" w:type="dxa"/>
          </w:tcPr>
          <w:p w14:paraId="1C5D3566" w14:textId="77777777" w:rsidR="001663D2" w:rsidRPr="00EC5BC0" w:rsidRDefault="001663D2" w:rsidP="00366E26">
            <w:pPr>
              <w:pStyle w:val="TAC"/>
              <w:rPr>
                <w:rFonts w:cs="v5.0.0"/>
                <w:lang w:eastAsia="en-US"/>
              </w:rPr>
            </w:pPr>
            <w:r w:rsidRPr="00EC5BC0">
              <w:rPr>
                <w:rFonts w:cs="v5.0.0"/>
                <w:lang w:eastAsia="en-US"/>
              </w:rPr>
              <w:t xml:space="preserve">30MHz </w:t>
            </w:r>
            <w:r w:rsidRPr="00EC5BC0">
              <w:rPr>
                <w:rFonts w:cs="v5.0.0"/>
                <w:lang w:eastAsia="en-US"/>
              </w:rPr>
              <w:noBreakHyphen/>
              <w:t xml:space="preserve"> 1GHz</w:t>
            </w:r>
          </w:p>
        </w:tc>
        <w:tc>
          <w:tcPr>
            <w:tcW w:w="2052" w:type="dxa"/>
            <w:vMerge/>
          </w:tcPr>
          <w:p w14:paraId="3ED65A3A" w14:textId="77777777" w:rsidR="001663D2" w:rsidRPr="00EC5BC0" w:rsidRDefault="001663D2" w:rsidP="00366E26">
            <w:pPr>
              <w:pStyle w:val="TAC"/>
              <w:rPr>
                <w:rFonts w:cs="v5.0.0"/>
                <w:lang w:eastAsia="en-US"/>
              </w:rPr>
            </w:pPr>
          </w:p>
        </w:tc>
        <w:tc>
          <w:tcPr>
            <w:tcW w:w="1440" w:type="dxa"/>
          </w:tcPr>
          <w:p w14:paraId="40504A8C" w14:textId="77777777" w:rsidR="001663D2" w:rsidRPr="00EC5BC0" w:rsidRDefault="001663D2" w:rsidP="00366E26">
            <w:pPr>
              <w:pStyle w:val="TAC"/>
              <w:rPr>
                <w:rFonts w:cs="v5.0.0"/>
                <w:lang w:eastAsia="en-US"/>
              </w:rPr>
            </w:pPr>
            <w:r w:rsidRPr="00EC5BC0">
              <w:rPr>
                <w:rFonts w:cs="v5.0.0"/>
                <w:lang w:eastAsia="en-US"/>
              </w:rPr>
              <w:t>100 kHz</w:t>
            </w:r>
          </w:p>
        </w:tc>
        <w:tc>
          <w:tcPr>
            <w:tcW w:w="2604" w:type="dxa"/>
          </w:tcPr>
          <w:p w14:paraId="6348B0C7" w14:textId="77777777" w:rsidR="001663D2" w:rsidRPr="00EC5BC0" w:rsidRDefault="001663D2" w:rsidP="00366E26">
            <w:pPr>
              <w:pStyle w:val="TAC"/>
              <w:rPr>
                <w:rFonts w:cs="Arial"/>
                <w:lang w:eastAsia="en-US"/>
              </w:rPr>
            </w:pPr>
            <w:r w:rsidRPr="00EC5BC0">
              <w:rPr>
                <w:rFonts w:cs="Arial"/>
                <w:lang w:eastAsia="en-US"/>
              </w:rPr>
              <w:t>Note 1</w:t>
            </w:r>
          </w:p>
        </w:tc>
      </w:tr>
      <w:tr w:rsidR="00EC5BC0" w:rsidRPr="00EC5BC0" w14:paraId="0C8EA3EF" w14:textId="77777777">
        <w:trPr>
          <w:cantSplit/>
          <w:jc w:val="center"/>
        </w:trPr>
        <w:tc>
          <w:tcPr>
            <w:tcW w:w="2376" w:type="dxa"/>
          </w:tcPr>
          <w:p w14:paraId="3FA0790E" w14:textId="77777777" w:rsidR="001663D2" w:rsidRPr="00EC5BC0" w:rsidRDefault="001663D2" w:rsidP="00366E26">
            <w:pPr>
              <w:pStyle w:val="TAC"/>
              <w:rPr>
                <w:rFonts w:cs="v5.0.0"/>
                <w:lang w:eastAsia="en-US"/>
              </w:rPr>
            </w:pPr>
            <w:r w:rsidRPr="00EC5BC0">
              <w:rPr>
                <w:rFonts w:cs="v5.0.0"/>
                <w:lang w:eastAsia="en-US"/>
              </w:rPr>
              <w:t>1GHz – 12.75 GHz</w:t>
            </w:r>
          </w:p>
        </w:tc>
        <w:tc>
          <w:tcPr>
            <w:tcW w:w="2052" w:type="dxa"/>
            <w:vMerge/>
          </w:tcPr>
          <w:p w14:paraId="0A50E53B" w14:textId="77777777" w:rsidR="001663D2" w:rsidRPr="00EC5BC0" w:rsidRDefault="001663D2" w:rsidP="00366E26">
            <w:pPr>
              <w:pStyle w:val="TAC"/>
              <w:rPr>
                <w:rFonts w:cs="v5.0.0"/>
                <w:lang w:eastAsia="en-US"/>
              </w:rPr>
            </w:pPr>
          </w:p>
        </w:tc>
        <w:tc>
          <w:tcPr>
            <w:tcW w:w="1440" w:type="dxa"/>
          </w:tcPr>
          <w:p w14:paraId="5C76C56C"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5380BAE4" w14:textId="77777777" w:rsidR="001663D2" w:rsidRPr="00EC5BC0" w:rsidRDefault="001663D2" w:rsidP="00366E26">
            <w:pPr>
              <w:pStyle w:val="TAC"/>
              <w:rPr>
                <w:rFonts w:cs="Arial"/>
                <w:lang w:eastAsia="en-US"/>
              </w:rPr>
            </w:pPr>
            <w:r w:rsidRPr="00EC5BC0">
              <w:rPr>
                <w:rFonts w:cs="Arial"/>
                <w:lang w:eastAsia="en-US"/>
              </w:rPr>
              <w:t>Note 2</w:t>
            </w:r>
          </w:p>
        </w:tc>
      </w:tr>
      <w:tr w:rsidR="00EC5BC0" w:rsidRPr="00EC5BC0" w14:paraId="15F427B4" w14:textId="77777777">
        <w:trPr>
          <w:cantSplit/>
          <w:jc w:val="center"/>
        </w:trPr>
        <w:tc>
          <w:tcPr>
            <w:tcW w:w="2376" w:type="dxa"/>
          </w:tcPr>
          <w:p w14:paraId="5733B8E7" w14:textId="77777777" w:rsidR="001663D2" w:rsidRPr="00EC5BC0" w:rsidRDefault="001663D2" w:rsidP="00366E26">
            <w:pPr>
              <w:pStyle w:val="TAC"/>
              <w:rPr>
                <w:rFonts w:cs="v5.0.0"/>
                <w:lang w:eastAsia="en-US"/>
              </w:rPr>
            </w:pPr>
            <w:r w:rsidRPr="00EC5BC0">
              <w:rPr>
                <w:rFonts w:cs="v5.0.0"/>
                <w:lang w:eastAsia="en-US"/>
              </w:rPr>
              <w:t xml:space="preserve">12.75 GHz – </w:t>
            </w:r>
            <w:r w:rsidR="00D96E1A" w:rsidRPr="00EC5BC0">
              <w:rPr>
                <w:rFonts w:cs="Arial"/>
                <w:noProof/>
                <w:lang w:eastAsia="en-US"/>
              </w:rPr>
              <w:t>5</w:t>
            </w:r>
            <w:r w:rsidR="00D96E1A" w:rsidRPr="00EC5BC0">
              <w:rPr>
                <w:rFonts w:cs="Arial"/>
                <w:noProof/>
                <w:vertAlign w:val="superscript"/>
                <w:lang w:eastAsia="en-US"/>
              </w:rPr>
              <w:t>th</w:t>
            </w:r>
            <w:r w:rsidR="00D96E1A" w:rsidRPr="00EC5BC0">
              <w:rPr>
                <w:rFonts w:cs="Arial"/>
                <w:noProof/>
                <w:lang w:eastAsia="en-US"/>
              </w:rPr>
              <w:t xml:space="preserve"> harmonic of the upper frequency edge of the DL operating band in GHz</w:t>
            </w:r>
          </w:p>
        </w:tc>
        <w:tc>
          <w:tcPr>
            <w:tcW w:w="2052" w:type="dxa"/>
            <w:vMerge/>
          </w:tcPr>
          <w:p w14:paraId="76494EC8" w14:textId="77777777" w:rsidR="001663D2" w:rsidRPr="00EC5BC0" w:rsidRDefault="001663D2" w:rsidP="00366E26">
            <w:pPr>
              <w:pStyle w:val="TAC"/>
              <w:rPr>
                <w:rFonts w:cs="v5.0.0"/>
                <w:lang w:eastAsia="en-US"/>
              </w:rPr>
            </w:pPr>
          </w:p>
        </w:tc>
        <w:tc>
          <w:tcPr>
            <w:tcW w:w="1440" w:type="dxa"/>
          </w:tcPr>
          <w:p w14:paraId="756038D4" w14:textId="77777777" w:rsidR="001663D2" w:rsidRPr="00EC5BC0" w:rsidRDefault="001663D2" w:rsidP="00366E26">
            <w:pPr>
              <w:pStyle w:val="TAC"/>
              <w:rPr>
                <w:rFonts w:cs="v5.0.0"/>
                <w:lang w:eastAsia="en-US"/>
              </w:rPr>
            </w:pPr>
            <w:r w:rsidRPr="00EC5BC0">
              <w:rPr>
                <w:rFonts w:cs="v5.0.0"/>
                <w:lang w:eastAsia="en-US"/>
              </w:rPr>
              <w:t>1 MHz</w:t>
            </w:r>
          </w:p>
        </w:tc>
        <w:tc>
          <w:tcPr>
            <w:tcW w:w="2604" w:type="dxa"/>
          </w:tcPr>
          <w:p w14:paraId="077105B2"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6CACB4DC" w14:textId="77777777" w:rsidTr="00A33D92">
        <w:trPr>
          <w:cantSplit/>
          <w:jc w:val="center"/>
        </w:trPr>
        <w:tc>
          <w:tcPr>
            <w:tcW w:w="2376" w:type="dxa"/>
          </w:tcPr>
          <w:p w14:paraId="52A3D40B" w14:textId="77777777" w:rsidR="002B0B0A" w:rsidRPr="00EC5BC0" w:rsidRDefault="002B0B0A" w:rsidP="00A33D92">
            <w:pPr>
              <w:pStyle w:val="TAC"/>
              <w:rPr>
                <w:rFonts w:cs="v5.0.0"/>
                <w:lang w:eastAsia="en-US"/>
              </w:rPr>
            </w:pPr>
            <w:r w:rsidRPr="00EC5BC0">
              <w:rPr>
                <w:rFonts w:cs="Arial"/>
                <w:lang w:eastAsia="en-US"/>
              </w:rPr>
              <w:t xml:space="preserve">12.75 GHz - </w:t>
            </w:r>
            <w:r w:rsidRPr="00EC5BC0">
              <w:rPr>
                <w:rFonts w:cs="Arial"/>
                <w:noProof/>
                <w:lang w:eastAsia="en-US"/>
              </w:rPr>
              <w:t>26 GHz</w:t>
            </w:r>
          </w:p>
        </w:tc>
        <w:tc>
          <w:tcPr>
            <w:tcW w:w="2052" w:type="dxa"/>
          </w:tcPr>
          <w:p w14:paraId="720A97EA" w14:textId="77777777" w:rsidR="002B0B0A" w:rsidRPr="00EC5BC0" w:rsidRDefault="002B0B0A" w:rsidP="00A33D92">
            <w:pPr>
              <w:pStyle w:val="TAC"/>
              <w:rPr>
                <w:rFonts w:cs="v5.0.0"/>
                <w:lang w:eastAsia="en-US"/>
              </w:rPr>
            </w:pPr>
          </w:p>
        </w:tc>
        <w:tc>
          <w:tcPr>
            <w:tcW w:w="1440" w:type="dxa"/>
          </w:tcPr>
          <w:p w14:paraId="1B72D7C2" w14:textId="77777777" w:rsidR="002B0B0A" w:rsidRPr="00EC5BC0" w:rsidRDefault="002B0B0A" w:rsidP="00A33D92">
            <w:pPr>
              <w:pStyle w:val="TAC"/>
              <w:rPr>
                <w:rFonts w:cs="v5.0.0"/>
                <w:lang w:eastAsia="en-US"/>
              </w:rPr>
            </w:pPr>
            <w:r w:rsidRPr="00EC5BC0">
              <w:rPr>
                <w:rFonts w:cs="Arial"/>
                <w:lang w:eastAsia="en-US"/>
              </w:rPr>
              <w:t>1 MHz</w:t>
            </w:r>
          </w:p>
        </w:tc>
        <w:tc>
          <w:tcPr>
            <w:tcW w:w="2604" w:type="dxa"/>
          </w:tcPr>
          <w:p w14:paraId="1FCBE8BF"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4000A057" w14:textId="77777777">
        <w:trPr>
          <w:cantSplit/>
          <w:jc w:val="center"/>
        </w:trPr>
        <w:tc>
          <w:tcPr>
            <w:tcW w:w="8472" w:type="dxa"/>
            <w:gridSpan w:val="4"/>
          </w:tcPr>
          <w:p w14:paraId="38A35515"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Bandwidth as in ITU-R SM.329 [</w:t>
            </w:r>
            <w:r w:rsidR="000C49F2" w:rsidRPr="00EC5BC0">
              <w:rPr>
                <w:rFonts w:cs="Arial"/>
                <w:lang w:eastAsia="ja-JP"/>
              </w:rPr>
              <w:t>5</w:t>
            </w:r>
            <w:r w:rsidRPr="00EC5BC0">
              <w:rPr>
                <w:rFonts w:cs="Arial"/>
                <w:lang w:eastAsia="en-US"/>
              </w:rPr>
              <w:t>] , s4.1</w:t>
            </w:r>
          </w:p>
          <w:p w14:paraId="6D03D587" w14:textId="77777777" w:rsidR="001663D2" w:rsidRPr="00EC5BC0" w:rsidRDefault="00366E26" w:rsidP="001663D2">
            <w:pPr>
              <w:pStyle w:val="TAN"/>
              <w:rPr>
                <w:rFonts w:cs="Arial"/>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 Upper frequency as in ITU-R SM.329 [</w:t>
            </w:r>
            <w:r w:rsidR="000C49F2" w:rsidRPr="00EC5BC0">
              <w:rPr>
                <w:rFonts w:cs="Arial"/>
                <w:lang w:eastAsia="ja-JP"/>
              </w:rPr>
              <w:t>5</w:t>
            </w:r>
            <w:r w:rsidRPr="00EC5BC0">
              <w:rPr>
                <w:rFonts w:cs="Arial"/>
                <w:lang w:eastAsia="en-US"/>
              </w:rPr>
              <w:t>] , s2.5 table 1</w:t>
            </w:r>
          </w:p>
          <w:p w14:paraId="47238026"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7F7FF0E"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731404CA" w14:textId="77777777" w:rsidR="00366E26" w:rsidRPr="00EC5BC0" w:rsidRDefault="00366E26" w:rsidP="00366E26"/>
    <w:p w14:paraId="6208BBC2" w14:textId="77777777" w:rsidR="00366E26" w:rsidRPr="00EC5BC0" w:rsidRDefault="00366E26" w:rsidP="002C24FB">
      <w:pPr>
        <w:pStyle w:val="Heading5"/>
      </w:pPr>
      <w:bookmarkStart w:id="324" w:name="_Toc21015804"/>
      <w:r w:rsidRPr="00EC5BC0">
        <w:t>6.6.4.5.2</w:t>
      </w:r>
      <w:r w:rsidRPr="00EC5BC0">
        <w:tab/>
        <w:t>Spurious emissions (Category B)</w:t>
      </w:r>
      <w:bookmarkEnd w:id="324"/>
    </w:p>
    <w:p w14:paraId="0417DD6B" w14:textId="77777777" w:rsidR="00366E26" w:rsidRPr="00EC5BC0" w:rsidRDefault="00366E26" w:rsidP="00366E26">
      <w:pPr>
        <w:keepNext/>
        <w:rPr>
          <w:rFonts w:cs="v5.0.0"/>
        </w:rPr>
      </w:pPr>
      <w:r w:rsidRPr="00EC5BC0">
        <w:rPr>
          <w:rFonts w:cs="v5.0.0"/>
        </w:rPr>
        <w:t>The power of any spurious emission shall not exceed the limits in Table 6.6.4.5</w:t>
      </w:r>
      <w:r w:rsidR="00A81F80" w:rsidRPr="00EC5BC0">
        <w:rPr>
          <w:rFonts w:cs="v5.0.0"/>
        </w:rPr>
        <w:t>.2</w:t>
      </w:r>
      <w:r w:rsidRPr="00EC5BC0">
        <w:rPr>
          <w:rFonts w:cs="v5.0.0"/>
        </w:rPr>
        <w:t>-</w:t>
      </w:r>
      <w:r w:rsidR="00A81F80" w:rsidRPr="00EC5BC0">
        <w:rPr>
          <w:rFonts w:cs="v5.0.0"/>
        </w:rPr>
        <w:t>1.</w:t>
      </w:r>
    </w:p>
    <w:p w14:paraId="2296007B" w14:textId="77777777" w:rsidR="00366E26" w:rsidRPr="00EC5BC0" w:rsidRDefault="00366E26" w:rsidP="000142EC">
      <w:pPr>
        <w:pStyle w:val="TH"/>
      </w:pPr>
      <w:r w:rsidRPr="00EC5BC0">
        <w:t>Table 6.6.4.5</w:t>
      </w:r>
      <w:r w:rsidR="00A81F80" w:rsidRPr="00EC5BC0">
        <w:t>.2</w:t>
      </w:r>
      <w:r w:rsidRPr="00EC5BC0">
        <w:t>-</w:t>
      </w:r>
      <w:r w:rsidR="00A81F80" w:rsidRPr="00EC5BC0">
        <w:t>1</w:t>
      </w:r>
      <w:r w:rsidRPr="00EC5BC0">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C5BC0" w:rsidRPr="00EC5BC0" w14:paraId="67B6276D" w14:textId="77777777">
        <w:trPr>
          <w:cantSplit/>
          <w:jc w:val="center"/>
        </w:trPr>
        <w:tc>
          <w:tcPr>
            <w:tcW w:w="2976" w:type="dxa"/>
          </w:tcPr>
          <w:p w14:paraId="6F9D2168" w14:textId="77777777" w:rsidR="00366E26" w:rsidRPr="00EC5BC0" w:rsidRDefault="00BD7013" w:rsidP="00366E26">
            <w:pPr>
              <w:pStyle w:val="TAH"/>
              <w:rPr>
                <w:rFonts w:cs="Arial"/>
                <w:lang w:eastAsia="en-US"/>
              </w:rPr>
            </w:pPr>
            <w:r w:rsidRPr="00EC5BC0">
              <w:rPr>
                <w:rFonts w:cs="Arial"/>
                <w:lang w:eastAsia="en-US"/>
              </w:rPr>
              <w:t>Frequency range</w:t>
            </w:r>
          </w:p>
        </w:tc>
        <w:tc>
          <w:tcPr>
            <w:tcW w:w="1276" w:type="dxa"/>
          </w:tcPr>
          <w:p w14:paraId="7A1791DB"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75438128"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2519" w:type="dxa"/>
          </w:tcPr>
          <w:p w14:paraId="39BECC73"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0E886101" w14:textId="77777777">
        <w:trPr>
          <w:cantSplit/>
          <w:jc w:val="center"/>
        </w:trPr>
        <w:tc>
          <w:tcPr>
            <w:tcW w:w="2976" w:type="dxa"/>
          </w:tcPr>
          <w:p w14:paraId="52135DA8" w14:textId="77777777" w:rsidR="00366E26" w:rsidRPr="00EC5BC0" w:rsidRDefault="00366E26" w:rsidP="00366E26">
            <w:pPr>
              <w:pStyle w:val="TAC"/>
              <w:rPr>
                <w:rFonts w:cs="Arial"/>
                <w:lang w:eastAsia="en-US"/>
              </w:rPr>
            </w:pPr>
            <w:r w:rsidRPr="00EC5BC0">
              <w:rPr>
                <w:rFonts w:cs="Arial"/>
                <w:lang w:eastAsia="en-US"/>
              </w:rPr>
              <w:t xml:space="preserve">9 kHz </w:t>
            </w:r>
            <w:r w:rsidRPr="00EC5BC0">
              <w:rPr>
                <w:rFonts w:cs="Arial"/>
                <w:lang w:eastAsia="en-US"/>
              </w:rPr>
              <w:sym w:font="Symbol" w:char="F0AB"/>
            </w:r>
            <w:r w:rsidRPr="00EC5BC0">
              <w:rPr>
                <w:rFonts w:cs="Arial"/>
                <w:lang w:eastAsia="en-US"/>
              </w:rPr>
              <w:t xml:space="preserve"> 150 kHz</w:t>
            </w:r>
          </w:p>
        </w:tc>
        <w:tc>
          <w:tcPr>
            <w:tcW w:w="1276" w:type="dxa"/>
          </w:tcPr>
          <w:p w14:paraId="4BFCE6CC" w14:textId="77777777" w:rsidR="00366E26" w:rsidRPr="00EC5BC0" w:rsidRDefault="00366E26" w:rsidP="00366E26">
            <w:pPr>
              <w:pStyle w:val="TAC"/>
              <w:rPr>
                <w:rFonts w:cs="Arial"/>
                <w:lang w:eastAsia="en-US"/>
              </w:rPr>
            </w:pPr>
            <w:r w:rsidRPr="00EC5BC0">
              <w:rPr>
                <w:rFonts w:cs="Arial"/>
                <w:lang w:eastAsia="en-US"/>
              </w:rPr>
              <w:t>-36 dBm</w:t>
            </w:r>
          </w:p>
        </w:tc>
        <w:tc>
          <w:tcPr>
            <w:tcW w:w="1418" w:type="dxa"/>
          </w:tcPr>
          <w:p w14:paraId="402F081C" w14:textId="77777777" w:rsidR="00366E26" w:rsidRPr="00EC5BC0" w:rsidRDefault="00366E26" w:rsidP="00366E26">
            <w:pPr>
              <w:pStyle w:val="TAC"/>
              <w:rPr>
                <w:rFonts w:cs="Arial"/>
                <w:lang w:eastAsia="en-US"/>
              </w:rPr>
            </w:pPr>
            <w:r w:rsidRPr="00EC5BC0">
              <w:rPr>
                <w:rFonts w:cs="Arial"/>
                <w:lang w:eastAsia="en-US"/>
              </w:rPr>
              <w:t xml:space="preserve">1 kHz </w:t>
            </w:r>
          </w:p>
        </w:tc>
        <w:tc>
          <w:tcPr>
            <w:tcW w:w="2519" w:type="dxa"/>
          </w:tcPr>
          <w:p w14:paraId="6756F881" w14:textId="77777777" w:rsidR="00366E26" w:rsidRPr="00EC5BC0" w:rsidRDefault="00366E26" w:rsidP="00366E26">
            <w:pPr>
              <w:pStyle w:val="TAC"/>
              <w:rPr>
                <w:rFonts w:cs="Arial"/>
                <w:lang w:eastAsia="en-US"/>
              </w:rPr>
            </w:pPr>
            <w:r w:rsidRPr="00EC5BC0">
              <w:rPr>
                <w:rFonts w:cs="Arial"/>
                <w:lang w:eastAsia="en-US"/>
              </w:rPr>
              <w:t xml:space="preserve">Note 1 </w:t>
            </w:r>
          </w:p>
        </w:tc>
      </w:tr>
      <w:tr w:rsidR="00EC5BC0" w:rsidRPr="00EC5BC0" w14:paraId="6BFF55CE" w14:textId="77777777">
        <w:trPr>
          <w:cantSplit/>
          <w:jc w:val="center"/>
        </w:trPr>
        <w:tc>
          <w:tcPr>
            <w:tcW w:w="2976" w:type="dxa"/>
          </w:tcPr>
          <w:p w14:paraId="20FE2BAC" w14:textId="77777777" w:rsidR="00366E26" w:rsidRPr="00EC5BC0" w:rsidRDefault="00366E26" w:rsidP="00366E26">
            <w:pPr>
              <w:pStyle w:val="TAC"/>
              <w:rPr>
                <w:rFonts w:cs="Arial"/>
                <w:lang w:eastAsia="en-US"/>
              </w:rPr>
            </w:pPr>
            <w:r w:rsidRPr="00EC5BC0">
              <w:rPr>
                <w:rFonts w:cs="Arial"/>
                <w:lang w:eastAsia="en-US"/>
              </w:rPr>
              <w:t xml:space="preserve">150 kHz </w:t>
            </w:r>
            <w:r w:rsidRPr="00EC5BC0">
              <w:rPr>
                <w:rFonts w:cs="Arial"/>
                <w:lang w:eastAsia="en-US"/>
              </w:rPr>
              <w:sym w:font="Symbol" w:char="F0AB"/>
            </w:r>
            <w:r w:rsidRPr="00EC5BC0">
              <w:rPr>
                <w:rFonts w:cs="Arial"/>
                <w:lang w:eastAsia="en-US"/>
              </w:rPr>
              <w:t xml:space="preserve"> 30 MHz</w:t>
            </w:r>
          </w:p>
        </w:tc>
        <w:tc>
          <w:tcPr>
            <w:tcW w:w="1276" w:type="dxa"/>
          </w:tcPr>
          <w:p w14:paraId="51DE23D3"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52113449" w14:textId="77777777" w:rsidR="00366E26" w:rsidRPr="00EC5BC0" w:rsidRDefault="00366E26" w:rsidP="00366E26">
            <w:pPr>
              <w:pStyle w:val="TAC"/>
              <w:rPr>
                <w:rFonts w:cs="Arial"/>
                <w:lang w:eastAsia="en-US"/>
              </w:rPr>
            </w:pPr>
            <w:r w:rsidRPr="00EC5BC0">
              <w:rPr>
                <w:rFonts w:cs="Arial"/>
                <w:lang w:eastAsia="en-US"/>
              </w:rPr>
              <w:t xml:space="preserve">10 kHz </w:t>
            </w:r>
          </w:p>
        </w:tc>
        <w:tc>
          <w:tcPr>
            <w:tcW w:w="2519" w:type="dxa"/>
          </w:tcPr>
          <w:p w14:paraId="790FBE2A"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1DD95765" w14:textId="77777777">
        <w:trPr>
          <w:cantSplit/>
          <w:jc w:val="center"/>
        </w:trPr>
        <w:tc>
          <w:tcPr>
            <w:tcW w:w="2976" w:type="dxa"/>
          </w:tcPr>
          <w:p w14:paraId="3D8BA61D" w14:textId="77777777" w:rsidR="00366E26" w:rsidRPr="00EC5BC0" w:rsidRDefault="00366E26" w:rsidP="00366E26">
            <w:pPr>
              <w:pStyle w:val="TAC"/>
              <w:rPr>
                <w:rFonts w:cs="Arial"/>
                <w:lang w:eastAsia="en-US"/>
              </w:rPr>
            </w:pPr>
            <w:r w:rsidRPr="00EC5BC0">
              <w:rPr>
                <w:rFonts w:cs="Arial"/>
                <w:lang w:eastAsia="en-US"/>
              </w:rPr>
              <w:t xml:space="preserve">30 MHz </w:t>
            </w:r>
            <w:r w:rsidRPr="00EC5BC0">
              <w:rPr>
                <w:rFonts w:cs="Arial"/>
                <w:lang w:eastAsia="en-US"/>
              </w:rPr>
              <w:sym w:font="Symbol" w:char="F0AB"/>
            </w:r>
            <w:r w:rsidRPr="00EC5BC0">
              <w:rPr>
                <w:rFonts w:cs="Arial"/>
                <w:lang w:eastAsia="en-US"/>
              </w:rPr>
              <w:t xml:space="preserve"> 1 GHz</w:t>
            </w:r>
          </w:p>
        </w:tc>
        <w:tc>
          <w:tcPr>
            <w:tcW w:w="1276" w:type="dxa"/>
          </w:tcPr>
          <w:p w14:paraId="31707E21" w14:textId="77777777" w:rsidR="00366E26" w:rsidRPr="00EC5BC0" w:rsidRDefault="00366E26" w:rsidP="00366E26">
            <w:pPr>
              <w:pStyle w:val="TAC"/>
              <w:rPr>
                <w:rFonts w:cs="Arial"/>
                <w:lang w:eastAsia="en-US"/>
              </w:rPr>
            </w:pPr>
            <w:r w:rsidRPr="00EC5BC0">
              <w:rPr>
                <w:rFonts w:cs="Arial"/>
                <w:lang w:eastAsia="en-US"/>
              </w:rPr>
              <w:t>-36</w:t>
            </w:r>
            <w:r w:rsidR="00A81F80" w:rsidRPr="00EC5BC0">
              <w:rPr>
                <w:rFonts w:cs="Arial"/>
                <w:lang w:eastAsia="ja-JP"/>
              </w:rPr>
              <w:t xml:space="preserve"> </w:t>
            </w:r>
            <w:r w:rsidRPr="00EC5BC0">
              <w:rPr>
                <w:rFonts w:cs="Arial"/>
                <w:lang w:eastAsia="en-US"/>
              </w:rPr>
              <w:t>dBm</w:t>
            </w:r>
          </w:p>
        </w:tc>
        <w:tc>
          <w:tcPr>
            <w:tcW w:w="1418" w:type="dxa"/>
          </w:tcPr>
          <w:p w14:paraId="43A3786D" w14:textId="77777777" w:rsidR="00366E26" w:rsidRPr="00EC5BC0" w:rsidRDefault="00366E26" w:rsidP="00366E26">
            <w:pPr>
              <w:pStyle w:val="TAC"/>
              <w:rPr>
                <w:rFonts w:cs="Arial"/>
                <w:lang w:eastAsia="en-US"/>
              </w:rPr>
            </w:pPr>
            <w:r w:rsidRPr="00EC5BC0">
              <w:rPr>
                <w:rFonts w:cs="Arial"/>
                <w:lang w:eastAsia="en-US"/>
              </w:rPr>
              <w:t>100 kHz</w:t>
            </w:r>
          </w:p>
        </w:tc>
        <w:tc>
          <w:tcPr>
            <w:tcW w:w="2519" w:type="dxa"/>
          </w:tcPr>
          <w:p w14:paraId="714FCF87" w14:textId="77777777" w:rsidR="00366E26" w:rsidRPr="00EC5BC0" w:rsidRDefault="00366E26" w:rsidP="00366E26">
            <w:pPr>
              <w:pStyle w:val="TAC"/>
              <w:rPr>
                <w:rFonts w:cs="Arial"/>
                <w:lang w:eastAsia="en-US"/>
              </w:rPr>
            </w:pPr>
            <w:r w:rsidRPr="00EC5BC0">
              <w:rPr>
                <w:rFonts w:cs="Arial"/>
                <w:lang w:eastAsia="en-US"/>
              </w:rPr>
              <w:t>Note 1</w:t>
            </w:r>
          </w:p>
        </w:tc>
      </w:tr>
      <w:tr w:rsidR="00EC5BC0" w:rsidRPr="00EC5BC0" w14:paraId="65DB419A" w14:textId="77777777">
        <w:trPr>
          <w:cantSplit/>
          <w:jc w:val="center"/>
        </w:trPr>
        <w:tc>
          <w:tcPr>
            <w:tcW w:w="2976" w:type="dxa"/>
          </w:tcPr>
          <w:p w14:paraId="35FA8027" w14:textId="77777777" w:rsidR="00366E26" w:rsidRPr="00EC5BC0" w:rsidRDefault="00366E26" w:rsidP="00366E26">
            <w:pPr>
              <w:pStyle w:val="TAC"/>
              <w:rPr>
                <w:rFonts w:cs="Arial"/>
                <w:lang w:eastAsia="en-US"/>
              </w:rPr>
            </w:pPr>
            <w:r w:rsidRPr="00EC5BC0">
              <w:rPr>
                <w:rFonts w:cs="Arial"/>
                <w:lang w:eastAsia="en-US"/>
              </w:rPr>
              <w:t xml:space="preserve">1 GHz </w:t>
            </w:r>
            <w:r w:rsidRPr="00EC5BC0">
              <w:rPr>
                <w:rFonts w:cs="Arial"/>
                <w:lang w:eastAsia="en-US"/>
              </w:rPr>
              <w:sym w:font="Symbol" w:char="F0AB"/>
            </w:r>
            <w:r w:rsidRPr="00EC5BC0">
              <w:rPr>
                <w:rFonts w:cs="Arial"/>
                <w:lang w:eastAsia="en-US"/>
              </w:rPr>
              <w:t xml:space="preserve"> 12.75 GHz</w:t>
            </w:r>
          </w:p>
        </w:tc>
        <w:tc>
          <w:tcPr>
            <w:tcW w:w="1276" w:type="dxa"/>
          </w:tcPr>
          <w:p w14:paraId="6613366D" w14:textId="77777777" w:rsidR="00366E26" w:rsidRPr="00EC5BC0" w:rsidRDefault="00366E26" w:rsidP="00366E26">
            <w:pPr>
              <w:pStyle w:val="TAC"/>
              <w:rPr>
                <w:rFonts w:cs="Arial"/>
                <w:lang w:eastAsia="en-US"/>
              </w:rPr>
            </w:pPr>
            <w:r w:rsidRPr="00EC5BC0">
              <w:rPr>
                <w:rFonts w:cs="Arial"/>
                <w:lang w:eastAsia="en-US"/>
              </w:rPr>
              <w:t>-30</w:t>
            </w:r>
            <w:r w:rsidR="00A81F80" w:rsidRPr="00EC5BC0">
              <w:rPr>
                <w:rFonts w:cs="Arial"/>
                <w:lang w:eastAsia="ja-JP"/>
              </w:rPr>
              <w:t xml:space="preserve"> </w:t>
            </w:r>
            <w:r w:rsidRPr="00EC5BC0">
              <w:rPr>
                <w:rFonts w:cs="Arial"/>
                <w:lang w:eastAsia="en-US"/>
              </w:rPr>
              <w:t>dBm</w:t>
            </w:r>
          </w:p>
        </w:tc>
        <w:tc>
          <w:tcPr>
            <w:tcW w:w="1418" w:type="dxa"/>
          </w:tcPr>
          <w:p w14:paraId="0A1BE0C6" w14:textId="77777777" w:rsidR="00366E26" w:rsidRPr="00EC5BC0" w:rsidRDefault="00366E26" w:rsidP="00366E26">
            <w:pPr>
              <w:pStyle w:val="TAC"/>
              <w:rPr>
                <w:rFonts w:cs="Arial"/>
                <w:lang w:eastAsia="en-US"/>
              </w:rPr>
            </w:pPr>
            <w:r w:rsidRPr="00EC5BC0">
              <w:rPr>
                <w:rFonts w:cs="Arial"/>
                <w:lang w:eastAsia="en-US"/>
              </w:rPr>
              <w:t>1 MHz</w:t>
            </w:r>
          </w:p>
        </w:tc>
        <w:tc>
          <w:tcPr>
            <w:tcW w:w="2519" w:type="dxa"/>
          </w:tcPr>
          <w:p w14:paraId="6A8AB1FE" w14:textId="77777777" w:rsidR="00366E26" w:rsidRPr="00EC5BC0" w:rsidRDefault="00366E26" w:rsidP="00366E26">
            <w:pPr>
              <w:pStyle w:val="TAC"/>
              <w:rPr>
                <w:rFonts w:cs="Arial"/>
                <w:lang w:eastAsia="en-US"/>
              </w:rPr>
            </w:pPr>
            <w:r w:rsidRPr="00EC5BC0">
              <w:rPr>
                <w:rFonts w:cs="Arial"/>
                <w:lang w:eastAsia="en-US"/>
              </w:rPr>
              <w:t>Note 2</w:t>
            </w:r>
          </w:p>
        </w:tc>
      </w:tr>
      <w:tr w:rsidR="00EC5BC0" w:rsidRPr="00EC5BC0" w14:paraId="1069DDC2" w14:textId="77777777">
        <w:trPr>
          <w:cantSplit/>
          <w:jc w:val="center"/>
        </w:trPr>
        <w:tc>
          <w:tcPr>
            <w:tcW w:w="2976" w:type="dxa"/>
          </w:tcPr>
          <w:p w14:paraId="2770931A" w14:textId="77777777" w:rsidR="001663D2" w:rsidRPr="00EC5BC0" w:rsidRDefault="001663D2" w:rsidP="00366E26">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DL operating band in GHz</w:t>
            </w:r>
          </w:p>
        </w:tc>
        <w:tc>
          <w:tcPr>
            <w:tcW w:w="1276" w:type="dxa"/>
          </w:tcPr>
          <w:p w14:paraId="24C82457" w14:textId="77777777" w:rsidR="001663D2" w:rsidRPr="00EC5BC0" w:rsidRDefault="001663D2" w:rsidP="00366E26">
            <w:pPr>
              <w:pStyle w:val="TAC"/>
              <w:rPr>
                <w:rFonts w:cs="Arial"/>
                <w:lang w:eastAsia="en-US"/>
              </w:rPr>
            </w:pPr>
            <w:r w:rsidRPr="00EC5BC0">
              <w:rPr>
                <w:rFonts w:cs="Arial"/>
                <w:lang w:eastAsia="en-US"/>
              </w:rPr>
              <w:t>-30</w:t>
            </w:r>
            <w:r w:rsidRPr="00EC5BC0">
              <w:rPr>
                <w:rFonts w:cs="Arial"/>
                <w:lang w:eastAsia="ja-JP"/>
              </w:rPr>
              <w:t xml:space="preserve"> </w:t>
            </w:r>
            <w:r w:rsidRPr="00EC5BC0">
              <w:rPr>
                <w:rFonts w:cs="Arial"/>
                <w:lang w:eastAsia="en-US"/>
              </w:rPr>
              <w:t>dBm</w:t>
            </w:r>
          </w:p>
        </w:tc>
        <w:tc>
          <w:tcPr>
            <w:tcW w:w="1418" w:type="dxa"/>
          </w:tcPr>
          <w:p w14:paraId="2D26D38E" w14:textId="77777777" w:rsidR="001663D2" w:rsidRPr="00EC5BC0" w:rsidRDefault="001663D2" w:rsidP="00366E26">
            <w:pPr>
              <w:pStyle w:val="TAC"/>
              <w:rPr>
                <w:rFonts w:cs="Arial"/>
                <w:lang w:eastAsia="en-US"/>
              </w:rPr>
            </w:pPr>
            <w:r w:rsidRPr="00EC5BC0">
              <w:rPr>
                <w:rFonts w:cs="Arial"/>
                <w:lang w:eastAsia="en-US"/>
              </w:rPr>
              <w:t>1 MHz</w:t>
            </w:r>
          </w:p>
        </w:tc>
        <w:tc>
          <w:tcPr>
            <w:tcW w:w="2519" w:type="dxa"/>
          </w:tcPr>
          <w:p w14:paraId="458EC008" w14:textId="77777777" w:rsidR="001663D2" w:rsidRPr="00EC5BC0" w:rsidRDefault="001663D2" w:rsidP="00366E26">
            <w:pPr>
              <w:pStyle w:val="TAC"/>
              <w:rPr>
                <w:rFonts w:cs="Arial"/>
                <w:lang w:eastAsia="en-US"/>
              </w:rPr>
            </w:pPr>
            <w:r w:rsidRPr="00EC5BC0">
              <w:rPr>
                <w:rFonts w:cs="Arial"/>
                <w:lang w:eastAsia="en-US"/>
              </w:rPr>
              <w:t>Note 2, Note 3</w:t>
            </w:r>
          </w:p>
        </w:tc>
      </w:tr>
      <w:tr w:rsidR="00EC5BC0" w:rsidRPr="00EC5BC0" w14:paraId="1D2A19BE" w14:textId="77777777" w:rsidTr="00A33D92">
        <w:trPr>
          <w:cantSplit/>
          <w:jc w:val="center"/>
        </w:trPr>
        <w:tc>
          <w:tcPr>
            <w:tcW w:w="2976" w:type="dxa"/>
          </w:tcPr>
          <w:p w14:paraId="486D0FB4" w14:textId="77777777" w:rsidR="002B0B0A" w:rsidRPr="00EC5BC0" w:rsidRDefault="002B0B0A" w:rsidP="00A33D92">
            <w:pPr>
              <w:pStyle w:val="TAC"/>
              <w:rPr>
                <w:rFonts w:cs="Arial"/>
                <w:lang w:eastAsia="en-US"/>
              </w:rPr>
            </w:pPr>
            <w:r w:rsidRPr="00EC5BC0">
              <w:rPr>
                <w:rFonts w:cs="Arial"/>
                <w:lang w:eastAsia="en-US"/>
              </w:rPr>
              <w:t xml:space="preserve">12.75 GHz </w:t>
            </w:r>
            <w:r w:rsidRPr="00EC5BC0">
              <w:rPr>
                <w:rFonts w:cs="Arial"/>
                <w:lang w:eastAsia="en-US"/>
              </w:rPr>
              <w:sym w:font="Symbol" w:char="F0AB"/>
            </w:r>
            <w:r w:rsidRPr="00EC5BC0">
              <w:rPr>
                <w:rFonts w:cs="Arial"/>
                <w:lang w:eastAsia="en-US"/>
              </w:rPr>
              <w:t xml:space="preserve"> </w:t>
            </w:r>
            <w:r w:rsidRPr="00EC5BC0">
              <w:rPr>
                <w:rFonts w:cs="Arial"/>
                <w:noProof/>
                <w:lang w:eastAsia="en-US"/>
              </w:rPr>
              <w:t>26 GHz</w:t>
            </w:r>
          </w:p>
        </w:tc>
        <w:tc>
          <w:tcPr>
            <w:tcW w:w="1276" w:type="dxa"/>
          </w:tcPr>
          <w:p w14:paraId="1B003706" w14:textId="77777777" w:rsidR="002B0B0A" w:rsidRPr="00EC5BC0" w:rsidRDefault="002B0B0A" w:rsidP="00A33D92">
            <w:pPr>
              <w:pStyle w:val="TAC"/>
              <w:rPr>
                <w:rFonts w:cs="Arial"/>
                <w:lang w:eastAsia="en-US"/>
              </w:rPr>
            </w:pPr>
            <w:r w:rsidRPr="00EC5BC0">
              <w:rPr>
                <w:rFonts w:cs="Arial"/>
                <w:lang w:eastAsia="en-US"/>
              </w:rPr>
              <w:t>-30 dBm</w:t>
            </w:r>
          </w:p>
        </w:tc>
        <w:tc>
          <w:tcPr>
            <w:tcW w:w="1418" w:type="dxa"/>
          </w:tcPr>
          <w:p w14:paraId="724B915B" w14:textId="77777777" w:rsidR="002B0B0A" w:rsidRPr="00EC5BC0" w:rsidRDefault="002B0B0A" w:rsidP="00A33D92">
            <w:pPr>
              <w:pStyle w:val="TAC"/>
              <w:rPr>
                <w:rFonts w:cs="Arial"/>
                <w:lang w:eastAsia="en-US"/>
              </w:rPr>
            </w:pPr>
            <w:r w:rsidRPr="00EC5BC0">
              <w:rPr>
                <w:rFonts w:cs="Arial"/>
                <w:lang w:eastAsia="en-US"/>
              </w:rPr>
              <w:t>1 MHz</w:t>
            </w:r>
          </w:p>
        </w:tc>
        <w:tc>
          <w:tcPr>
            <w:tcW w:w="2519" w:type="dxa"/>
          </w:tcPr>
          <w:p w14:paraId="58144864" w14:textId="77777777" w:rsidR="002B0B0A" w:rsidRPr="00EC5BC0" w:rsidRDefault="002B0B0A" w:rsidP="00A33D92">
            <w:pPr>
              <w:pStyle w:val="TAC"/>
              <w:rPr>
                <w:rFonts w:cs="Arial"/>
                <w:lang w:eastAsia="en-US"/>
              </w:rPr>
            </w:pPr>
            <w:r w:rsidRPr="00EC5BC0">
              <w:rPr>
                <w:rFonts w:cs="Arial"/>
                <w:lang w:eastAsia="en-US"/>
              </w:rPr>
              <w:t>Note 2, Note 4</w:t>
            </w:r>
          </w:p>
        </w:tc>
      </w:tr>
      <w:tr w:rsidR="00366E26" w:rsidRPr="00EC5BC0" w14:paraId="61646E46" w14:textId="77777777">
        <w:trPr>
          <w:cantSplit/>
          <w:jc w:val="center"/>
        </w:trPr>
        <w:tc>
          <w:tcPr>
            <w:tcW w:w="8189" w:type="dxa"/>
            <w:gridSpan w:val="4"/>
          </w:tcPr>
          <w:p w14:paraId="732A59B3" w14:textId="77777777" w:rsidR="00366E26" w:rsidRPr="00EC5BC0" w:rsidRDefault="00366E26" w:rsidP="00366E26">
            <w:pPr>
              <w:pStyle w:val="TAN"/>
              <w:rPr>
                <w:rFonts w:cs="Arial"/>
                <w:lang w:eastAsia="en-US"/>
              </w:rPr>
            </w:pPr>
            <w:r w:rsidRPr="00EC5BC0">
              <w:rPr>
                <w:rFonts w:cs="Arial"/>
                <w:lang w:eastAsia="en-US"/>
              </w:rPr>
              <w:t>NOTE 1:</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Arial"/>
                <w:lang w:eastAsia="en-US"/>
              </w:rPr>
              <w:t>, s4.1</w:t>
            </w:r>
          </w:p>
          <w:p w14:paraId="3AC01366" w14:textId="77777777" w:rsidR="001663D2" w:rsidRPr="00EC5BC0" w:rsidRDefault="00366E26" w:rsidP="001663D2">
            <w:pPr>
              <w:pStyle w:val="TAN"/>
              <w:rPr>
                <w:rFonts w:cs="v3.8.0"/>
                <w:lang w:eastAsia="en-US"/>
              </w:rPr>
            </w:pPr>
            <w:r w:rsidRPr="00EC5BC0">
              <w:rPr>
                <w:rFonts w:cs="Arial"/>
                <w:lang w:eastAsia="en-US"/>
              </w:rPr>
              <w:t>NOTE 2:</w:t>
            </w:r>
            <w:r w:rsidRPr="00EC5BC0">
              <w:rPr>
                <w:rFonts w:cs="Arial"/>
                <w:lang w:eastAsia="en-US"/>
              </w:rPr>
              <w:tab/>
              <w:t xml:space="preserve">Bandwidth as in ITU-R SM.329 </w:t>
            </w:r>
            <w:r w:rsidRPr="00EC5BC0">
              <w:rPr>
                <w:rFonts w:cs="v5.0.0"/>
                <w:lang w:eastAsia="en-US"/>
              </w:rPr>
              <w:t>[</w:t>
            </w:r>
            <w:r w:rsidR="000C49F2" w:rsidRPr="00EC5BC0">
              <w:rPr>
                <w:rFonts w:cs="v5.0.0"/>
                <w:lang w:eastAsia="ja-JP"/>
              </w:rPr>
              <w:t>5</w:t>
            </w:r>
            <w:r w:rsidR="00B11875" w:rsidRPr="00EC5BC0">
              <w:rPr>
                <w:rFonts w:cs="v5.0.0"/>
                <w:lang w:eastAsia="en-US"/>
              </w:rPr>
              <w:t>],</w:t>
            </w:r>
            <w:r w:rsidRPr="00EC5BC0">
              <w:rPr>
                <w:rFonts w:cs="Arial"/>
                <w:lang w:eastAsia="en-US"/>
              </w:rPr>
              <w:t xml:space="preserve"> s4.1. Upper frequency as in ITU-R </w:t>
            </w:r>
            <w:r w:rsidRPr="00EC5BC0">
              <w:rPr>
                <w:rFonts w:cs="v3.8.0"/>
                <w:lang w:eastAsia="en-US"/>
              </w:rPr>
              <w:t xml:space="preserve">SM.329 </w:t>
            </w:r>
            <w:r w:rsidRPr="00EC5BC0">
              <w:rPr>
                <w:rFonts w:cs="v5.0.0"/>
                <w:lang w:eastAsia="en-US"/>
              </w:rPr>
              <w:t>[</w:t>
            </w:r>
            <w:r w:rsidR="000C49F2" w:rsidRPr="00EC5BC0">
              <w:rPr>
                <w:rFonts w:cs="v5.0.0"/>
                <w:lang w:eastAsia="ja-JP"/>
              </w:rPr>
              <w:t>5</w:t>
            </w:r>
            <w:r w:rsidRPr="00EC5BC0">
              <w:rPr>
                <w:rFonts w:cs="v5.0.0"/>
                <w:lang w:eastAsia="en-US"/>
              </w:rPr>
              <w:t xml:space="preserve">] </w:t>
            </w:r>
            <w:r w:rsidRPr="00EC5BC0">
              <w:rPr>
                <w:rFonts w:cs="v3.8.0"/>
                <w:lang w:eastAsia="en-US"/>
              </w:rPr>
              <w:t>, s2.5 table 1</w:t>
            </w:r>
          </w:p>
          <w:p w14:paraId="75B51521" w14:textId="77777777" w:rsidR="002B0B0A" w:rsidRPr="00EC5BC0" w:rsidRDefault="001663D2" w:rsidP="002B0B0A">
            <w:pPr>
              <w:pStyle w:val="TAN"/>
              <w:rPr>
                <w:rFonts w:cs="Arial"/>
                <w:lang w:eastAsia="en-US"/>
              </w:rPr>
            </w:pPr>
            <w:r w:rsidRPr="00EC5BC0">
              <w:rPr>
                <w:rFonts w:cs="Arial"/>
                <w:lang w:eastAsia="en-US"/>
              </w:rPr>
              <w:t xml:space="preserve">NOTE 3: </w:t>
            </w:r>
            <w:r w:rsidRPr="00EC5BC0">
              <w:rPr>
                <w:rFonts w:cs="Arial"/>
                <w:lang w:eastAsia="en-US"/>
              </w:rPr>
              <w:tab/>
              <w:t xml:space="preserve">Applies only for Bands </w:t>
            </w:r>
            <w:r w:rsidR="00AA503D" w:rsidRPr="00EC5BC0">
              <w:rPr>
                <w:rFonts w:cs="Arial"/>
                <w:lang w:eastAsia="en-US"/>
              </w:rPr>
              <w:t xml:space="preserve">22, </w:t>
            </w:r>
            <w:r w:rsidRPr="00EC5BC0">
              <w:rPr>
                <w:rFonts w:cs="Arial"/>
                <w:lang w:eastAsia="en-US"/>
              </w:rPr>
              <w:t>42 and 43.</w:t>
            </w:r>
          </w:p>
          <w:p w14:paraId="3EF89477" w14:textId="77777777" w:rsidR="00366E26" w:rsidRPr="00EC5BC0" w:rsidRDefault="002B0B0A" w:rsidP="002B0B0A">
            <w:pPr>
              <w:pStyle w:val="TAN"/>
              <w:rPr>
                <w:rFonts w:cs="Arial"/>
                <w:lang w:eastAsia="en-US"/>
              </w:rPr>
            </w:pPr>
            <w:r w:rsidRPr="00EC5BC0">
              <w:rPr>
                <w:rFonts w:cs="Arial"/>
                <w:lang w:eastAsia="en-US"/>
              </w:rPr>
              <w:t xml:space="preserve">NOTE 4: </w:t>
            </w:r>
            <w:r w:rsidRPr="00EC5BC0">
              <w:rPr>
                <w:rFonts w:cs="Arial"/>
                <w:lang w:eastAsia="en-US"/>
              </w:rPr>
              <w:tab/>
              <w:t>Applies only for Band 46.</w:t>
            </w:r>
          </w:p>
        </w:tc>
      </w:tr>
    </w:tbl>
    <w:p w14:paraId="64E7537C" w14:textId="77777777" w:rsidR="00601DEB" w:rsidRPr="00EC5BC0" w:rsidRDefault="00601DEB" w:rsidP="00601DEB"/>
    <w:p w14:paraId="197AB702" w14:textId="77777777" w:rsidR="002A29C0" w:rsidRPr="00EC5BC0" w:rsidRDefault="00653116" w:rsidP="002C24FB">
      <w:pPr>
        <w:pStyle w:val="Heading5"/>
      </w:pPr>
      <w:bookmarkStart w:id="325" w:name="_Toc21015805"/>
      <w:r w:rsidRPr="00EC5BC0">
        <w:t>6.6.4</w:t>
      </w:r>
      <w:r w:rsidR="00A81F80" w:rsidRPr="00EC5BC0">
        <w:t>.5</w:t>
      </w:r>
      <w:r w:rsidRPr="00EC5BC0">
        <w:t>.</w:t>
      </w:r>
      <w:r w:rsidR="00A81F80" w:rsidRPr="00EC5BC0">
        <w:t>3</w:t>
      </w:r>
      <w:r w:rsidRPr="00EC5BC0">
        <w:tab/>
      </w:r>
      <w:r w:rsidR="002A29C0" w:rsidRPr="00EC5BC0">
        <w:t>Protection of the BS receiver of own or different BS</w:t>
      </w:r>
      <w:bookmarkEnd w:id="325"/>
    </w:p>
    <w:p w14:paraId="13CB7DFA" w14:textId="77777777" w:rsidR="00366E26" w:rsidRPr="00EC5BC0" w:rsidRDefault="00366E26" w:rsidP="00366E26">
      <w:pPr>
        <w:rPr>
          <w:rFonts w:cs="v5.0.0"/>
        </w:rPr>
      </w:pPr>
      <w:r w:rsidRPr="00EC5BC0">
        <w:rPr>
          <w:rFonts w:cs="v5.0.0"/>
        </w:rPr>
        <w:t xml:space="preserve">This requirement shall be applied for E-UTRA FDD operation in paired </w:t>
      </w:r>
      <w:r w:rsidR="00BD7013" w:rsidRPr="00EC5BC0">
        <w:rPr>
          <w:rFonts w:cs="v5.0.0"/>
        </w:rPr>
        <w:t>operating</w:t>
      </w:r>
      <w:r w:rsidRPr="00EC5BC0">
        <w:rPr>
          <w:rFonts w:cs="v5.0.0"/>
        </w:rPr>
        <w:t xml:space="preserve"> bands in order to prevent the receivers of the BSs being desensitised by emissions from a BS transmitter. It is measured at the transmit antenna port for any type of BS which has common or separate Tx/Rx antenna ports.</w:t>
      </w:r>
    </w:p>
    <w:p w14:paraId="00ACA6C8" w14:textId="77777777" w:rsidR="00366E26" w:rsidRPr="00EC5BC0" w:rsidRDefault="00366E26" w:rsidP="00366E26">
      <w:pPr>
        <w:keepNext/>
        <w:rPr>
          <w:rFonts w:cs="v5.0.0"/>
        </w:rPr>
      </w:pPr>
      <w:r w:rsidRPr="00EC5BC0">
        <w:rPr>
          <w:rFonts w:cs="v5.0.0"/>
        </w:rPr>
        <w:t>The power of any spurious emission shall not exceed the limits in Table 6.6.4.</w:t>
      </w:r>
      <w:r w:rsidR="00653116" w:rsidRPr="00EC5BC0">
        <w:rPr>
          <w:rFonts w:cs="v5.0.0"/>
        </w:rPr>
        <w:t>5</w:t>
      </w:r>
      <w:r w:rsidR="00A81F80" w:rsidRPr="00EC5BC0">
        <w:rPr>
          <w:rFonts w:cs="v5.0.0"/>
        </w:rPr>
        <w:t>.3</w:t>
      </w:r>
      <w:r w:rsidRPr="00EC5BC0">
        <w:rPr>
          <w:rFonts w:cs="v5.0.0"/>
        </w:rPr>
        <w:t>-1.</w:t>
      </w:r>
    </w:p>
    <w:p w14:paraId="7A86FAA7" w14:textId="77777777" w:rsidR="00366E26" w:rsidRPr="00EC5BC0" w:rsidRDefault="00366E26" w:rsidP="000142EC">
      <w:pPr>
        <w:pStyle w:val="TH"/>
      </w:pPr>
      <w:r w:rsidRPr="00EC5BC0">
        <w:t>Table 6.6.4.</w:t>
      </w:r>
      <w:r w:rsidR="00653116" w:rsidRPr="00EC5BC0">
        <w:t>5</w:t>
      </w:r>
      <w:r w:rsidR="00A81F80" w:rsidRPr="00EC5BC0">
        <w:t>.3</w:t>
      </w:r>
      <w:r w:rsidRPr="00EC5BC0">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C5BC0" w:rsidRPr="00EC5BC0" w14:paraId="176790C6" w14:textId="77777777" w:rsidTr="008867E9">
        <w:trPr>
          <w:cantSplit/>
          <w:jc w:val="center"/>
        </w:trPr>
        <w:tc>
          <w:tcPr>
            <w:tcW w:w="1846" w:type="dxa"/>
          </w:tcPr>
          <w:p w14:paraId="274ADB1F" w14:textId="77777777" w:rsidR="00366E26" w:rsidRPr="00EC5BC0" w:rsidRDefault="00366E26" w:rsidP="00366E26">
            <w:pPr>
              <w:pStyle w:val="TAH"/>
              <w:rPr>
                <w:rFonts w:cs="Arial"/>
                <w:lang w:eastAsia="en-US"/>
              </w:rPr>
            </w:pPr>
          </w:p>
        </w:tc>
        <w:tc>
          <w:tcPr>
            <w:tcW w:w="1577" w:type="dxa"/>
          </w:tcPr>
          <w:p w14:paraId="7DC4FC6A" w14:textId="77777777" w:rsidR="00366E26" w:rsidRPr="00EC5BC0" w:rsidRDefault="00366E26" w:rsidP="00366E26">
            <w:pPr>
              <w:pStyle w:val="TAH"/>
              <w:rPr>
                <w:rFonts w:cs="Arial"/>
                <w:lang w:eastAsia="en-US"/>
              </w:rPr>
            </w:pPr>
            <w:r w:rsidRPr="00EC5BC0">
              <w:rPr>
                <w:rFonts w:cs="Arial"/>
                <w:lang w:eastAsia="en-US"/>
              </w:rPr>
              <w:t>Frequency range</w:t>
            </w:r>
          </w:p>
        </w:tc>
        <w:tc>
          <w:tcPr>
            <w:tcW w:w="1276" w:type="dxa"/>
          </w:tcPr>
          <w:p w14:paraId="09146BA4" w14:textId="77777777" w:rsidR="00366E26" w:rsidRPr="00EC5BC0" w:rsidRDefault="00366E26" w:rsidP="00366E26">
            <w:pPr>
              <w:pStyle w:val="TAH"/>
              <w:rPr>
                <w:rFonts w:cs="Arial"/>
                <w:lang w:eastAsia="en-US"/>
              </w:rPr>
            </w:pPr>
            <w:r w:rsidRPr="00EC5BC0">
              <w:rPr>
                <w:rFonts w:cs="Arial"/>
                <w:lang w:eastAsia="en-US"/>
              </w:rPr>
              <w:t>Maximum Level</w:t>
            </w:r>
          </w:p>
        </w:tc>
        <w:tc>
          <w:tcPr>
            <w:tcW w:w="1418" w:type="dxa"/>
          </w:tcPr>
          <w:p w14:paraId="6F72333D" w14:textId="77777777" w:rsidR="00366E26" w:rsidRPr="00EC5BC0" w:rsidRDefault="00366E26" w:rsidP="00366E26">
            <w:pPr>
              <w:pStyle w:val="TAH"/>
              <w:rPr>
                <w:rFonts w:cs="Arial"/>
                <w:lang w:eastAsia="en-US"/>
              </w:rPr>
            </w:pPr>
            <w:r w:rsidRPr="00EC5BC0">
              <w:rPr>
                <w:rFonts w:cs="Arial"/>
                <w:lang w:eastAsia="en-US"/>
              </w:rPr>
              <w:t>Measurement Bandwidth</w:t>
            </w:r>
          </w:p>
        </w:tc>
        <w:tc>
          <w:tcPr>
            <w:tcW w:w="1956" w:type="dxa"/>
          </w:tcPr>
          <w:p w14:paraId="0B24A200" w14:textId="77777777" w:rsidR="00366E26" w:rsidRPr="00EC5BC0" w:rsidRDefault="00366E26" w:rsidP="00366E26">
            <w:pPr>
              <w:pStyle w:val="TAH"/>
              <w:rPr>
                <w:rFonts w:cs="Arial"/>
                <w:lang w:eastAsia="en-US"/>
              </w:rPr>
            </w:pPr>
            <w:r w:rsidRPr="00EC5BC0">
              <w:rPr>
                <w:rFonts w:cs="Arial"/>
                <w:lang w:eastAsia="en-US"/>
              </w:rPr>
              <w:t>Note</w:t>
            </w:r>
          </w:p>
        </w:tc>
      </w:tr>
      <w:tr w:rsidR="00EC5BC0" w:rsidRPr="00EC5BC0" w14:paraId="7B225028" w14:textId="77777777" w:rsidTr="008867E9">
        <w:trPr>
          <w:cantSplit/>
          <w:jc w:val="center"/>
        </w:trPr>
        <w:tc>
          <w:tcPr>
            <w:tcW w:w="1846" w:type="dxa"/>
          </w:tcPr>
          <w:p w14:paraId="7B29CD4C" w14:textId="77777777" w:rsidR="00366E26" w:rsidRPr="00EC5BC0" w:rsidRDefault="00C02599" w:rsidP="00366E26">
            <w:pPr>
              <w:pStyle w:val="TAC"/>
              <w:rPr>
                <w:rFonts w:cs="Arial"/>
                <w:lang w:eastAsia="en-US"/>
              </w:rPr>
            </w:pPr>
            <w:r w:rsidRPr="00EC5BC0">
              <w:rPr>
                <w:rFonts w:cs="Arial"/>
                <w:lang w:eastAsia="zh-CN"/>
              </w:rPr>
              <w:t>Wide Area BS</w:t>
            </w:r>
          </w:p>
        </w:tc>
        <w:tc>
          <w:tcPr>
            <w:tcW w:w="1577" w:type="dxa"/>
          </w:tcPr>
          <w:p w14:paraId="0DB5E6DB" w14:textId="77777777" w:rsidR="00366E26" w:rsidRPr="00EC5BC0" w:rsidRDefault="00366E26"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6617FC" w14:textId="77777777" w:rsidR="00366E26" w:rsidRPr="00EC5BC0" w:rsidRDefault="00366E26" w:rsidP="00366E26">
            <w:pPr>
              <w:pStyle w:val="TAC"/>
              <w:rPr>
                <w:rFonts w:cs="Arial"/>
                <w:lang w:eastAsia="en-US"/>
              </w:rPr>
            </w:pPr>
            <w:r w:rsidRPr="00EC5BC0">
              <w:rPr>
                <w:rFonts w:cs="Arial"/>
                <w:lang w:eastAsia="en-US"/>
              </w:rPr>
              <w:t>-96</w:t>
            </w:r>
            <w:r w:rsidR="00A81F80" w:rsidRPr="00EC5BC0">
              <w:rPr>
                <w:rFonts w:cs="Arial"/>
                <w:lang w:eastAsia="ja-JP"/>
              </w:rPr>
              <w:t xml:space="preserve"> </w:t>
            </w:r>
            <w:r w:rsidRPr="00EC5BC0">
              <w:rPr>
                <w:rFonts w:cs="Arial"/>
                <w:lang w:eastAsia="en-US"/>
              </w:rPr>
              <w:t>dBm</w:t>
            </w:r>
          </w:p>
        </w:tc>
        <w:tc>
          <w:tcPr>
            <w:tcW w:w="1418" w:type="dxa"/>
          </w:tcPr>
          <w:p w14:paraId="65B2C967" w14:textId="77777777" w:rsidR="00366E26" w:rsidRPr="00EC5BC0" w:rsidRDefault="00366E26" w:rsidP="00366E26">
            <w:pPr>
              <w:pStyle w:val="TAC"/>
              <w:rPr>
                <w:rFonts w:cs="Arial"/>
                <w:lang w:eastAsia="en-US"/>
              </w:rPr>
            </w:pPr>
            <w:r w:rsidRPr="00EC5BC0">
              <w:rPr>
                <w:rFonts w:cs="Arial"/>
                <w:lang w:eastAsia="en-US"/>
              </w:rPr>
              <w:t>100 kHz</w:t>
            </w:r>
          </w:p>
        </w:tc>
        <w:tc>
          <w:tcPr>
            <w:tcW w:w="1956" w:type="dxa"/>
          </w:tcPr>
          <w:p w14:paraId="16E570BA" w14:textId="77777777" w:rsidR="00366E26" w:rsidRPr="00EC5BC0" w:rsidRDefault="00366E26" w:rsidP="00366E26">
            <w:pPr>
              <w:pStyle w:val="TAC"/>
              <w:rPr>
                <w:rFonts w:cs="Arial"/>
                <w:lang w:eastAsia="en-US"/>
              </w:rPr>
            </w:pPr>
          </w:p>
        </w:tc>
      </w:tr>
      <w:tr w:rsidR="00EC5BC0" w:rsidRPr="00EC5BC0" w14:paraId="094440EA" w14:textId="77777777" w:rsidTr="008867E9">
        <w:trPr>
          <w:cantSplit/>
          <w:jc w:val="center"/>
        </w:trPr>
        <w:tc>
          <w:tcPr>
            <w:tcW w:w="1846" w:type="dxa"/>
          </w:tcPr>
          <w:p w14:paraId="6E69FE66" w14:textId="77777777" w:rsidR="00020376" w:rsidRPr="00EC5BC0" w:rsidRDefault="00020376" w:rsidP="00CF6B8D">
            <w:pPr>
              <w:pStyle w:val="TAC"/>
              <w:rPr>
                <w:rFonts w:cs="Arial"/>
                <w:lang w:eastAsia="zh-CN"/>
              </w:rPr>
            </w:pPr>
            <w:r w:rsidRPr="00EC5BC0">
              <w:rPr>
                <w:rFonts w:cs="Arial"/>
                <w:lang w:eastAsia="zh-CN"/>
              </w:rPr>
              <w:t>Medium Range BS</w:t>
            </w:r>
          </w:p>
        </w:tc>
        <w:tc>
          <w:tcPr>
            <w:tcW w:w="1577" w:type="dxa"/>
          </w:tcPr>
          <w:p w14:paraId="7351703C" w14:textId="77777777" w:rsidR="00020376" w:rsidRPr="00EC5BC0" w:rsidRDefault="00020376" w:rsidP="00CF6B8D">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64B9E4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 xml:space="preserve">91 </w:t>
            </w:r>
            <w:r w:rsidRPr="00EC5BC0">
              <w:rPr>
                <w:rFonts w:cs="Arial"/>
                <w:lang w:eastAsia="en-US"/>
              </w:rPr>
              <w:t>dBm</w:t>
            </w:r>
          </w:p>
        </w:tc>
        <w:tc>
          <w:tcPr>
            <w:tcW w:w="1418" w:type="dxa"/>
          </w:tcPr>
          <w:p w14:paraId="6E0362E7" w14:textId="77777777" w:rsidR="00020376" w:rsidRPr="00EC5BC0" w:rsidRDefault="00020376" w:rsidP="00CF6B8D">
            <w:pPr>
              <w:pStyle w:val="TAC"/>
              <w:rPr>
                <w:rFonts w:cs="Arial"/>
                <w:lang w:eastAsia="en-US"/>
              </w:rPr>
            </w:pPr>
            <w:r w:rsidRPr="00EC5BC0">
              <w:rPr>
                <w:rFonts w:cs="Arial"/>
                <w:lang w:eastAsia="en-US"/>
              </w:rPr>
              <w:t>100 kHz</w:t>
            </w:r>
          </w:p>
        </w:tc>
        <w:tc>
          <w:tcPr>
            <w:tcW w:w="1956" w:type="dxa"/>
          </w:tcPr>
          <w:p w14:paraId="12F62DB5" w14:textId="77777777" w:rsidR="00020376" w:rsidRPr="00EC5BC0" w:rsidRDefault="00020376" w:rsidP="00CF6B8D">
            <w:pPr>
              <w:pStyle w:val="TAC"/>
              <w:rPr>
                <w:rFonts w:cs="Arial"/>
                <w:lang w:eastAsia="en-US"/>
              </w:rPr>
            </w:pPr>
          </w:p>
        </w:tc>
      </w:tr>
      <w:tr w:rsidR="00EC5BC0" w:rsidRPr="00EC5BC0" w14:paraId="287174CA" w14:textId="77777777" w:rsidTr="008867E9">
        <w:trPr>
          <w:cantSplit/>
          <w:jc w:val="center"/>
        </w:trPr>
        <w:tc>
          <w:tcPr>
            <w:tcW w:w="1846" w:type="dxa"/>
          </w:tcPr>
          <w:p w14:paraId="1A7B016A" w14:textId="77777777" w:rsidR="004A1B57" w:rsidRPr="00EC5BC0" w:rsidRDefault="004A1B57" w:rsidP="00366E26">
            <w:pPr>
              <w:pStyle w:val="TAC"/>
              <w:rPr>
                <w:rFonts w:cs="Arial"/>
                <w:lang w:eastAsia="zh-CN"/>
              </w:rPr>
            </w:pPr>
            <w:r w:rsidRPr="00EC5BC0">
              <w:rPr>
                <w:rFonts w:cs="Arial"/>
                <w:lang w:eastAsia="zh-CN"/>
              </w:rPr>
              <w:t>Local Area BS</w:t>
            </w:r>
          </w:p>
        </w:tc>
        <w:tc>
          <w:tcPr>
            <w:tcW w:w="1577" w:type="dxa"/>
          </w:tcPr>
          <w:p w14:paraId="7BF20005" w14:textId="77777777" w:rsidR="004A1B57" w:rsidRPr="00EC5BC0" w:rsidRDefault="004A1B57"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0DF7A8B8" w14:textId="77777777" w:rsidR="004A1B57" w:rsidRPr="00EC5BC0" w:rsidRDefault="004A1B57"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711059B5" w14:textId="77777777" w:rsidR="004A1B57" w:rsidRPr="00EC5BC0" w:rsidRDefault="004A1B57" w:rsidP="00366E26">
            <w:pPr>
              <w:pStyle w:val="TAC"/>
              <w:rPr>
                <w:rFonts w:cs="Arial"/>
                <w:lang w:eastAsia="en-US"/>
              </w:rPr>
            </w:pPr>
            <w:r w:rsidRPr="00EC5BC0">
              <w:rPr>
                <w:rFonts w:cs="Arial"/>
                <w:lang w:eastAsia="en-US"/>
              </w:rPr>
              <w:t>100 kHz</w:t>
            </w:r>
          </w:p>
        </w:tc>
        <w:tc>
          <w:tcPr>
            <w:tcW w:w="1956" w:type="dxa"/>
          </w:tcPr>
          <w:p w14:paraId="1B4E5DCE" w14:textId="77777777" w:rsidR="004A1B57" w:rsidRPr="00EC5BC0" w:rsidRDefault="004A1B57" w:rsidP="00366E26">
            <w:pPr>
              <w:pStyle w:val="TAC"/>
              <w:rPr>
                <w:rFonts w:cs="Arial"/>
                <w:lang w:eastAsia="en-US"/>
              </w:rPr>
            </w:pPr>
          </w:p>
        </w:tc>
      </w:tr>
      <w:tr w:rsidR="00EC5BC0" w:rsidRPr="00EC5BC0" w14:paraId="61352792" w14:textId="77777777" w:rsidTr="008867E9">
        <w:trPr>
          <w:cantSplit/>
          <w:jc w:val="center"/>
        </w:trPr>
        <w:tc>
          <w:tcPr>
            <w:tcW w:w="1846" w:type="dxa"/>
          </w:tcPr>
          <w:p w14:paraId="239A31C4" w14:textId="77777777" w:rsidR="00E33851" w:rsidRPr="00EC5BC0" w:rsidRDefault="00E33851" w:rsidP="00366E26">
            <w:pPr>
              <w:pStyle w:val="TAC"/>
              <w:rPr>
                <w:rFonts w:cs="Arial"/>
                <w:lang w:eastAsia="zh-CN"/>
              </w:rPr>
            </w:pPr>
            <w:r w:rsidRPr="00EC5BC0">
              <w:rPr>
                <w:rFonts w:cs="Arial"/>
                <w:lang w:eastAsia="zh-CN"/>
              </w:rPr>
              <w:t>Home BS</w:t>
            </w:r>
          </w:p>
        </w:tc>
        <w:tc>
          <w:tcPr>
            <w:tcW w:w="1577" w:type="dxa"/>
          </w:tcPr>
          <w:p w14:paraId="6D73F182" w14:textId="77777777" w:rsidR="00E33851" w:rsidRPr="00EC5BC0" w:rsidRDefault="00E33851" w:rsidP="00366E26">
            <w:pPr>
              <w:pStyle w:val="TAC"/>
              <w:rPr>
                <w:rFonts w:cs="Arial"/>
                <w:lang w:eastAsia="en-US"/>
              </w:rPr>
            </w:pPr>
            <w:r w:rsidRPr="00EC5BC0">
              <w:rPr>
                <w:rFonts w:cs="Arial"/>
                <w:lang w:eastAsia="en-US"/>
              </w:rPr>
              <w:t>F</w:t>
            </w:r>
            <w:r w:rsidRPr="00EC5BC0">
              <w:rPr>
                <w:rFonts w:cs="Arial"/>
                <w:vertAlign w:val="subscript"/>
                <w:lang w:eastAsia="en-US"/>
              </w:rPr>
              <w:t>UL_low</w:t>
            </w:r>
            <w:r w:rsidRPr="00EC5BC0">
              <w:rPr>
                <w:rFonts w:cs="Arial"/>
                <w:lang w:eastAsia="en-US"/>
              </w:rPr>
              <w:t xml:space="preserve">  – F</w:t>
            </w:r>
            <w:r w:rsidRPr="00EC5BC0">
              <w:rPr>
                <w:rFonts w:cs="Arial"/>
                <w:vertAlign w:val="subscript"/>
                <w:lang w:eastAsia="en-US"/>
              </w:rPr>
              <w:t>UL_high</w:t>
            </w:r>
          </w:p>
        </w:tc>
        <w:tc>
          <w:tcPr>
            <w:tcW w:w="1276" w:type="dxa"/>
          </w:tcPr>
          <w:p w14:paraId="1405091B" w14:textId="77777777" w:rsidR="00E33851" w:rsidRPr="00EC5BC0" w:rsidRDefault="00E33851" w:rsidP="00366E26">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8" w:type="dxa"/>
          </w:tcPr>
          <w:p w14:paraId="203B1479" w14:textId="77777777" w:rsidR="00E33851" w:rsidRPr="00EC5BC0" w:rsidRDefault="00E33851" w:rsidP="00366E26">
            <w:pPr>
              <w:pStyle w:val="TAC"/>
              <w:rPr>
                <w:rFonts w:cs="Arial"/>
                <w:lang w:eastAsia="en-US"/>
              </w:rPr>
            </w:pPr>
            <w:r w:rsidRPr="00EC5BC0">
              <w:rPr>
                <w:rFonts w:cs="Arial"/>
                <w:lang w:eastAsia="en-US"/>
              </w:rPr>
              <w:t>100 kHz</w:t>
            </w:r>
          </w:p>
        </w:tc>
        <w:tc>
          <w:tcPr>
            <w:tcW w:w="1956" w:type="dxa"/>
          </w:tcPr>
          <w:p w14:paraId="158D1A43" w14:textId="77777777" w:rsidR="00E33851" w:rsidRPr="00EC5BC0" w:rsidRDefault="00E33851" w:rsidP="00366E26">
            <w:pPr>
              <w:pStyle w:val="TAC"/>
              <w:rPr>
                <w:rFonts w:cs="Arial"/>
                <w:lang w:eastAsia="en-US"/>
              </w:rPr>
            </w:pPr>
          </w:p>
        </w:tc>
      </w:tr>
      <w:tr w:rsidR="008867E9" w:rsidRPr="00EC5BC0" w14:paraId="4C91E500" w14:textId="77777777" w:rsidTr="008867E9">
        <w:trPr>
          <w:cantSplit/>
          <w:jc w:val="center"/>
        </w:trPr>
        <w:tc>
          <w:tcPr>
            <w:tcW w:w="8073" w:type="dxa"/>
            <w:gridSpan w:val="5"/>
          </w:tcPr>
          <w:p w14:paraId="4F3C04D3" w14:textId="77777777" w:rsidR="008867E9" w:rsidRPr="00EC5BC0" w:rsidRDefault="008867E9" w:rsidP="008867E9">
            <w:pPr>
              <w:pStyle w:val="TAN"/>
              <w:rPr>
                <w:rFonts w:cs="Arial"/>
                <w:lang w:eastAsia="en-US"/>
              </w:rPr>
            </w:pPr>
            <w:r w:rsidRPr="00EC5BC0">
              <w:rPr>
                <w:rFonts w:cs="Arial"/>
                <w:lang w:eastAsia="en-US"/>
              </w:rPr>
              <w:t>Note 1:</w:t>
            </w:r>
            <w:r w:rsidRPr="00EC5BC0">
              <w:tab/>
              <w:t>For E-UTRA Band 28 BS operating in regions where Band 28 is only partially allocated for E-UTRA operations, this requirement only apllies in the UL frequency range of the partial allocation.</w:t>
            </w:r>
          </w:p>
        </w:tc>
      </w:tr>
    </w:tbl>
    <w:p w14:paraId="140AFC62" w14:textId="77777777" w:rsidR="00366E26" w:rsidRPr="00EC5BC0" w:rsidRDefault="00366E26" w:rsidP="00366E26"/>
    <w:p w14:paraId="0480E4BE" w14:textId="77777777" w:rsidR="002A29C0" w:rsidRPr="00EC5BC0" w:rsidRDefault="002A29C0" w:rsidP="002C24FB">
      <w:pPr>
        <w:pStyle w:val="Heading5"/>
      </w:pPr>
      <w:bookmarkStart w:id="326" w:name="_Toc21015806"/>
      <w:r w:rsidRPr="00EC5BC0">
        <w:t>6.</w:t>
      </w:r>
      <w:r w:rsidR="001F67B6" w:rsidRPr="00EC5BC0">
        <w:t>6</w:t>
      </w:r>
      <w:r w:rsidRPr="00EC5BC0">
        <w:t>.4.</w:t>
      </w:r>
      <w:r w:rsidR="00A81F80" w:rsidRPr="00EC5BC0">
        <w:t>5.4</w:t>
      </w:r>
      <w:r w:rsidRPr="00EC5BC0">
        <w:tab/>
        <w:t>Co-existence with other systems in the same geographical area</w:t>
      </w:r>
      <w:bookmarkEnd w:id="326"/>
    </w:p>
    <w:p w14:paraId="5FD3F5C8" w14:textId="77777777" w:rsidR="00FE5959" w:rsidRPr="00EC5BC0" w:rsidRDefault="00431FAC" w:rsidP="00431FAC">
      <w:pPr>
        <w:pStyle w:val="H6"/>
      </w:pPr>
      <w:r w:rsidRPr="00EC5BC0">
        <w:t>6.6.4.5.4.1</w:t>
      </w:r>
      <w:r w:rsidRPr="00EC5BC0">
        <w:tab/>
      </w:r>
      <w:r w:rsidR="00743183" w:rsidRPr="00EC5BC0">
        <w:t>Void</w:t>
      </w:r>
    </w:p>
    <w:p w14:paraId="6188F2AA" w14:textId="77777777" w:rsidR="00FE5959" w:rsidRPr="00EC5BC0" w:rsidRDefault="00FE5959" w:rsidP="00FE5959">
      <w:r w:rsidRPr="00EC5BC0">
        <w:t>These requirements may be applied for the protection of system operating in frequency ranges other than the E-UTRA BS</w:t>
      </w:r>
      <w:r w:rsidR="002037D6" w:rsidRPr="00EC5BC0">
        <w:t xml:space="preserve"> or NB-IoT</w:t>
      </w:r>
      <w:r w:rsidRPr="00EC5BC0">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14:paraId="5DD24B02" w14:textId="77777777" w:rsidR="00FE5959" w:rsidRPr="00EC5BC0" w:rsidRDefault="00FE5959" w:rsidP="009B1B34">
      <w:r w:rsidRPr="00EC5BC0">
        <w:t xml:space="preserve">Some requirements may apply for the protection of specific equipment (UE, MS and/or BS) or equipment operating in specific systems (GSM, </w:t>
      </w:r>
      <w:r w:rsidR="003405CC" w:rsidRPr="00EC5BC0">
        <w:t xml:space="preserve">CDMA, </w:t>
      </w:r>
      <w:r w:rsidRPr="00EC5BC0">
        <w:t>UTRA, E-UTRA, etc.) as listed below.</w:t>
      </w:r>
      <w:r w:rsidR="009B1B34" w:rsidRPr="00EC5BC0">
        <w:t xml:space="preserve"> </w:t>
      </w:r>
      <w:r w:rsidRPr="00EC5BC0">
        <w:t>The power of any spurious emission shall not exceed the limits of Table 6.6.4.5.4-1 for a BS where requirements for co-existence with the system listed in the first column apply.</w:t>
      </w:r>
      <w:r w:rsidR="008E41B3" w:rsidRPr="00EC5BC0">
        <w:t xml:space="preserve"> For</w:t>
      </w:r>
      <w:r w:rsidR="008E41B3" w:rsidRPr="00EC5BC0">
        <w:rPr>
          <w:lang w:eastAsia="zh-CN"/>
        </w:rPr>
        <w:t xml:space="preserve"> </w:t>
      </w:r>
      <w:r w:rsidR="008E41B3" w:rsidRPr="00EC5BC0">
        <w:t xml:space="preserve">BS </w:t>
      </w:r>
      <w:r w:rsidR="008E41B3" w:rsidRPr="00EC5BC0">
        <w:rPr>
          <w:lang w:eastAsia="zh-CN"/>
        </w:rPr>
        <w:t>capable of</w:t>
      </w:r>
      <w:r w:rsidR="008E41B3" w:rsidRPr="00EC5BC0">
        <w:t xml:space="preserve"> multi-band operation the exclusions and conditions in the Note column of Table 6.6.4.5.4-1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w:t>
      </w:r>
      <w:r w:rsidR="008E41B3" w:rsidRPr="00EC5BC0">
        <w:rPr>
          <w:rStyle w:val="msoins0"/>
          <w:lang w:eastAsia="zh-CN"/>
        </w:rPr>
        <w:t>4</w:t>
      </w:r>
      <w:r w:rsidR="008E41B3" w:rsidRPr="00EC5BC0">
        <w:rPr>
          <w:rStyle w:val="msoins0"/>
        </w:rPr>
        <w:t xml:space="preserve">-1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6794711A" w14:textId="77777777" w:rsidR="00695732" w:rsidRPr="00EC5BC0" w:rsidRDefault="00695732" w:rsidP="00695732">
      <w:pPr>
        <w:pStyle w:val="TH"/>
      </w:pPr>
      <w:r w:rsidRPr="00EC5BC0">
        <w:t>Table 6.6.4.</w:t>
      </w:r>
      <w:r w:rsidR="00B50190" w:rsidRPr="00EC5BC0">
        <w:t>5.4</w:t>
      </w:r>
      <w:r w:rsidRPr="00EC5BC0">
        <w:t xml:space="preserve">-1: </w:t>
      </w:r>
      <w:r w:rsidR="00FE5959" w:rsidRPr="00EC5BC0">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36A75B31" w14:textId="77777777">
        <w:trPr>
          <w:cantSplit/>
          <w:trHeight w:val="113"/>
          <w:jc w:val="center"/>
        </w:trPr>
        <w:tc>
          <w:tcPr>
            <w:tcW w:w="1302" w:type="dxa"/>
            <w:shd w:val="clear" w:color="auto" w:fill="auto"/>
          </w:tcPr>
          <w:p w14:paraId="44C3E96E" w14:textId="77777777" w:rsidR="00695732" w:rsidRPr="00EC5BC0" w:rsidRDefault="00695732" w:rsidP="00695732">
            <w:pPr>
              <w:pStyle w:val="TAH"/>
              <w:rPr>
                <w:rFonts w:cs="Arial"/>
                <w:lang w:eastAsia="en-US"/>
              </w:rPr>
            </w:pPr>
            <w:r w:rsidRPr="00EC5BC0">
              <w:rPr>
                <w:rFonts w:cs="Arial"/>
                <w:lang w:eastAsia="en-US"/>
              </w:rPr>
              <w:t xml:space="preserve">System type </w:t>
            </w:r>
            <w:r w:rsidR="00FE5959" w:rsidRPr="00EC5BC0">
              <w:rPr>
                <w:rFonts w:cs="Arial"/>
                <w:lang w:eastAsia="en-US"/>
              </w:rPr>
              <w:t>for E-UTRA to co-exist with</w:t>
            </w:r>
          </w:p>
        </w:tc>
        <w:tc>
          <w:tcPr>
            <w:tcW w:w="1701" w:type="dxa"/>
            <w:shd w:val="clear" w:color="auto" w:fill="auto"/>
          </w:tcPr>
          <w:p w14:paraId="2ADF0BE3"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co-existence requirement</w:t>
            </w:r>
          </w:p>
        </w:tc>
        <w:tc>
          <w:tcPr>
            <w:tcW w:w="851" w:type="dxa"/>
            <w:shd w:val="clear" w:color="auto" w:fill="auto"/>
          </w:tcPr>
          <w:p w14:paraId="49D7BEA8" w14:textId="77777777" w:rsidR="00695732" w:rsidRPr="00EC5BC0" w:rsidRDefault="00695732" w:rsidP="00695732">
            <w:pPr>
              <w:pStyle w:val="TAH"/>
              <w:rPr>
                <w:rFonts w:cs="Arial"/>
                <w:lang w:eastAsia="en-US"/>
              </w:rPr>
            </w:pPr>
            <w:r w:rsidRPr="00EC5BC0">
              <w:rPr>
                <w:rFonts w:cs="Arial"/>
                <w:lang w:eastAsia="en-US"/>
              </w:rPr>
              <w:t>Maximum Level</w:t>
            </w:r>
          </w:p>
        </w:tc>
        <w:tc>
          <w:tcPr>
            <w:tcW w:w="1417" w:type="dxa"/>
            <w:shd w:val="clear" w:color="auto" w:fill="auto"/>
          </w:tcPr>
          <w:p w14:paraId="74BA1FE6"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4422" w:type="dxa"/>
            <w:shd w:val="clear" w:color="auto" w:fill="auto"/>
          </w:tcPr>
          <w:p w14:paraId="2366B7D6"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789C0551" w14:textId="77777777">
        <w:trPr>
          <w:cantSplit/>
          <w:trHeight w:val="113"/>
          <w:jc w:val="center"/>
        </w:trPr>
        <w:tc>
          <w:tcPr>
            <w:tcW w:w="1302" w:type="dxa"/>
            <w:vMerge w:val="restart"/>
            <w:shd w:val="clear" w:color="auto" w:fill="auto"/>
          </w:tcPr>
          <w:p w14:paraId="4D624775" w14:textId="77777777" w:rsidR="00695732" w:rsidRPr="00EC5BC0" w:rsidRDefault="00695732" w:rsidP="00695732">
            <w:pPr>
              <w:pStyle w:val="TAC"/>
              <w:rPr>
                <w:rFonts w:cs="Arial"/>
                <w:lang w:eastAsia="en-US"/>
              </w:rPr>
            </w:pPr>
            <w:r w:rsidRPr="00EC5BC0">
              <w:rPr>
                <w:rFonts w:cs="Arial"/>
                <w:lang w:eastAsia="en-US"/>
              </w:rPr>
              <w:t>GSM900</w:t>
            </w:r>
          </w:p>
        </w:tc>
        <w:tc>
          <w:tcPr>
            <w:tcW w:w="1701" w:type="dxa"/>
            <w:shd w:val="clear" w:color="auto" w:fill="auto"/>
          </w:tcPr>
          <w:p w14:paraId="4E5C397B" w14:textId="77777777" w:rsidR="00695732" w:rsidRPr="00EC5BC0" w:rsidRDefault="00695732" w:rsidP="00695732">
            <w:pPr>
              <w:pStyle w:val="TAC"/>
              <w:rPr>
                <w:rFonts w:cs="Arial"/>
                <w:lang w:eastAsia="en-US"/>
              </w:rPr>
            </w:pPr>
            <w:r w:rsidRPr="00EC5BC0">
              <w:rPr>
                <w:rFonts w:cs="v5.0.0"/>
                <w:lang w:eastAsia="en-US"/>
              </w:rPr>
              <w:t xml:space="preserve">921 </w:t>
            </w:r>
            <w:r w:rsidRPr="00EC5BC0">
              <w:rPr>
                <w:rFonts w:cs="v5.0.0"/>
                <w:lang w:eastAsia="en-US"/>
              </w:rPr>
              <w:noBreakHyphen/>
              <w:t xml:space="preserve"> 960 MHz</w:t>
            </w:r>
          </w:p>
        </w:tc>
        <w:tc>
          <w:tcPr>
            <w:tcW w:w="851" w:type="dxa"/>
            <w:shd w:val="clear" w:color="auto" w:fill="auto"/>
          </w:tcPr>
          <w:p w14:paraId="431605B1"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3EE52141"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77399F2A" w14:textId="77777777" w:rsidR="00695732" w:rsidRPr="00EC5BC0" w:rsidRDefault="00695732" w:rsidP="00695732">
            <w:pPr>
              <w:pStyle w:val="TAC"/>
              <w:jc w:val="left"/>
              <w:rPr>
                <w:rFonts w:cs="Arial"/>
                <w:lang w:eastAsia="en-US"/>
              </w:rPr>
            </w:pPr>
            <w:r w:rsidRPr="00EC5BC0">
              <w:rPr>
                <w:rFonts w:cs="Arial"/>
                <w:lang w:eastAsia="en-US"/>
              </w:rPr>
              <w:t>This requirement does not apply to E-UTRA BS operating in band 8</w:t>
            </w:r>
          </w:p>
        </w:tc>
      </w:tr>
      <w:tr w:rsidR="00EC5BC0" w:rsidRPr="00EC5BC0" w14:paraId="7144B912" w14:textId="77777777">
        <w:trPr>
          <w:cantSplit/>
          <w:trHeight w:val="113"/>
          <w:jc w:val="center"/>
        </w:trPr>
        <w:tc>
          <w:tcPr>
            <w:tcW w:w="1302" w:type="dxa"/>
            <w:vMerge/>
            <w:shd w:val="clear" w:color="auto" w:fill="auto"/>
          </w:tcPr>
          <w:p w14:paraId="1484E665" w14:textId="77777777" w:rsidR="00695732" w:rsidRPr="00EC5BC0" w:rsidRDefault="00695732" w:rsidP="00695732">
            <w:pPr>
              <w:pStyle w:val="TAC"/>
              <w:rPr>
                <w:rFonts w:cs="Arial"/>
                <w:lang w:eastAsia="en-US"/>
              </w:rPr>
            </w:pPr>
          </w:p>
        </w:tc>
        <w:tc>
          <w:tcPr>
            <w:tcW w:w="1701" w:type="dxa"/>
            <w:shd w:val="clear" w:color="auto" w:fill="auto"/>
          </w:tcPr>
          <w:p w14:paraId="49876ECF" w14:textId="77777777" w:rsidR="00695732" w:rsidRPr="00EC5BC0" w:rsidRDefault="00695732" w:rsidP="00695732">
            <w:pPr>
              <w:pStyle w:val="TAC"/>
              <w:rPr>
                <w:rFonts w:cs="v5.0.0"/>
                <w:lang w:eastAsia="en-US"/>
              </w:rPr>
            </w:pPr>
            <w:r w:rsidRPr="00EC5BC0">
              <w:rPr>
                <w:rFonts w:cs="Arial"/>
                <w:lang w:eastAsia="en-US"/>
              </w:rPr>
              <w:t>876 - 915 MHz</w:t>
            </w:r>
          </w:p>
        </w:tc>
        <w:tc>
          <w:tcPr>
            <w:tcW w:w="851" w:type="dxa"/>
            <w:shd w:val="clear" w:color="auto" w:fill="auto"/>
          </w:tcPr>
          <w:p w14:paraId="6BB2C4ED" w14:textId="77777777" w:rsidR="00695732" w:rsidRPr="00EC5BC0" w:rsidRDefault="00695732" w:rsidP="00695732">
            <w:pPr>
              <w:pStyle w:val="TAC"/>
              <w:rPr>
                <w:rFonts w:cs="v5.0.0"/>
                <w:lang w:eastAsia="en-US"/>
              </w:rPr>
            </w:pPr>
            <w:r w:rsidRPr="00EC5BC0">
              <w:rPr>
                <w:rFonts w:cs="Arial"/>
                <w:lang w:eastAsia="en-US"/>
              </w:rPr>
              <w:t>-61 dBm</w:t>
            </w:r>
          </w:p>
        </w:tc>
        <w:tc>
          <w:tcPr>
            <w:tcW w:w="1417" w:type="dxa"/>
            <w:shd w:val="clear" w:color="auto" w:fill="auto"/>
          </w:tcPr>
          <w:p w14:paraId="4439AE1C" w14:textId="77777777" w:rsidR="00695732" w:rsidRPr="00EC5BC0" w:rsidRDefault="00695732" w:rsidP="00695732">
            <w:pPr>
              <w:pStyle w:val="TAC"/>
              <w:rPr>
                <w:rFonts w:cs="v5.0.0"/>
                <w:lang w:eastAsia="en-US"/>
              </w:rPr>
            </w:pPr>
            <w:r w:rsidRPr="00EC5BC0">
              <w:rPr>
                <w:rFonts w:cs="Arial"/>
                <w:lang w:eastAsia="en-US"/>
              </w:rPr>
              <w:t>100 kHz</w:t>
            </w:r>
          </w:p>
        </w:tc>
        <w:tc>
          <w:tcPr>
            <w:tcW w:w="4422" w:type="dxa"/>
            <w:shd w:val="clear" w:color="auto" w:fill="auto"/>
          </w:tcPr>
          <w:p w14:paraId="73D9454E" w14:textId="77777777" w:rsidR="00695732" w:rsidRPr="00EC5BC0" w:rsidDel="00813974" w:rsidRDefault="00695732" w:rsidP="00695732">
            <w:pPr>
              <w:pStyle w:val="TAC"/>
              <w:jc w:val="left"/>
              <w:rPr>
                <w:rFonts w:cs="Arial"/>
                <w:lang w:eastAsia="en-US"/>
              </w:rPr>
            </w:pPr>
            <w:r w:rsidRPr="00EC5BC0">
              <w:rPr>
                <w:rFonts w:cs="Arial"/>
                <w:lang w:eastAsia="en-US"/>
              </w:rPr>
              <w:t xml:space="preserve">For the frequency range 880-915 MHz, </w:t>
            </w:r>
            <w:r w:rsidRPr="00EC5BC0">
              <w:rPr>
                <w:rFonts w:cs="v5.0.0"/>
                <w:lang w:eastAsia="en-US"/>
              </w:rPr>
              <w:t xml:space="preserve">this requirement does not apply to E-UTRA BS operating in band 8,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5253548B" w14:textId="77777777">
        <w:trPr>
          <w:cantSplit/>
          <w:trHeight w:val="113"/>
          <w:jc w:val="center"/>
        </w:trPr>
        <w:tc>
          <w:tcPr>
            <w:tcW w:w="1302" w:type="dxa"/>
            <w:vMerge w:val="restart"/>
            <w:shd w:val="clear" w:color="auto" w:fill="auto"/>
          </w:tcPr>
          <w:p w14:paraId="747CCB91" w14:textId="77777777" w:rsidR="00695732" w:rsidRPr="00EC5BC0" w:rsidRDefault="00695732" w:rsidP="00695732">
            <w:pPr>
              <w:pStyle w:val="TAC"/>
              <w:rPr>
                <w:rFonts w:cs="Arial"/>
                <w:lang w:eastAsia="en-US"/>
              </w:rPr>
            </w:pPr>
            <w:r w:rsidRPr="00EC5BC0">
              <w:rPr>
                <w:rFonts w:cs="Arial"/>
                <w:lang w:eastAsia="en-US"/>
              </w:rPr>
              <w:t>DCS1800</w:t>
            </w:r>
          </w:p>
        </w:tc>
        <w:tc>
          <w:tcPr>
            <w:tcW w:w="1701" w:type="dxa"/>
            <w:shd w:val="clear" w:color="auto" w:fill="auto"/>
          </w:tcPr>
          <w:p w14:paraId="729A6665" w14:textId="77777777" w:rsidR="00695732" w:rsidRPr="00EC5BC0" w:rsidRDefault="00695732" w:rsidP="00695732">
            <w:pPr>
              <w:pStyle w:val="TAC"/>
              <w:rPr>
                <w:rFonts w:cs="Arial"/>
                <w:lang w:eastAsia="zh-CN"/>
              </w:rPr>
            </w:pPr>
            <w:r w:rsidRPr="00EC5BC0">
              <w:rPr>
                <w:rFonts w:cs="v5.0.0"/>
                <w:lang w:eastAsia="en-US"/>
              </w:rPr>
              <w:t xml:space="preserve">1805 </w:t>
            </w:r>
            <w:r w:rsidRPr="00EC5BC0">
              <w:rPr>
                <w:rFonts w:cs="v5.0.0"/>
                <w:lang w:eastAsia="en-US"/>
              </w:rPr>
              <w:noBreakHyphen/>
              <w:t xml:space="preserve"> 1880 MHz</w:t>
            </w:r>
          </w:p>
        </w:tc>
        <w:tc>
          <w:tcPr>
            <w:tcW w:w="851" w:type="dxa"/>
            <w:shd w:val="clear" w:color="auto" w:fill="auto"/>
          </w:tcPr>
          <w:p w14:paraId="2857201D"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3177AFE9"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57A43A09" w14:textId="77777777" w:rsidR="00695732" w:rsidRPr="00EC5BC0" w:rsidRDefault="00695732" w:rsidP="00695732">
            <w:pPr>
              <w:pStyle w:val="TAC"/>
              <w:jc w:val="left"/>
              <w:rPr>
                <w:rFonts w:cs="Arial"/>
                <w:lang w:eastAsia="zh-CN"/>
              </w:rPr>
            </w:pPr>
            <w:r w:rsidRPr="00EC5BC0">
              <w:rPr>
                <w:rFonts w:cs="v5.0.0"/>
                <w:lang w:eastAsia="en-US"/>
              </w:rPr>
              <w:t>This requirement does not apply to E-UTRA BS operating in band 3</w:t>
            </w:r>
            <w:r w:rsidRPr="00EC5BC0">
              <w:rPr>
                <w:rFonts w:cs="Arial"/>
                <w:lang w:eastAsia="en-US"/>
              </w:rPr>
              <w:t>.</w:t>
            </w:r>
            <w:r w:rsidRPr="00EC5BC0">
              <w:rPr>
                <w:rFonts w:cs="v5.0.0"/>
                <w:lang w:eastAsia="en-US"/>
              </w:rPr>
              <w:t xml:space="preserve"> </w:t>
            </w:r>
          </w:p>
        </w:tc>
      </w:tr>
      <w:tr w:rsidR="00EC5BC0" w:rsidRPr="00EC5BC0" w14:paraId="205D07BF" w14:textId="77777777">
        <w:trPr>
          <w:cantSplit/>
          <w:trHeight w:val="113"/>
          <w:jc w:val="center"/>
        </w:trPr>
        <w:tc>
          <w:tcPr>
            <w:tcW w:w="1302" w:type="dxa"/>
            <w:vMerge/>
            <w:shd w:val="clear" w:color="auto" w:fill="auto"/>
          </w:tcPr>
          <w:p w14:paraId="61DF3A33" w14:textId="77777777" w:rsidR="00695732" w:rsidRPr="00EC5BC0" w:rsidRDefault="00695732" w:rsidP="00695732">
            <w:pPr>
              <w:pStyle w:val="TAC"/>
              <w:rPr>
                <w:rFonts w:cs="Arial"/>
                <w:lang w:eastAsia="en-US"/>
              </w:rPr>
            </w:pPr>
          </w:p>
        </w:tc>
        <w:tc>
          <w:tcPr>
            <w:tcW w:w="1701" w:type="dxa"/>
            <w:shd w:val="clear" w:color="auto" w:fill="auto"/>
          </w:tcPr>
          <w:p w14:paraId="4BC8B156"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6D47FEEA" w14:textId="77777777" w:rsidR="00695732" w:rsidRPr="00EC5BC0" w:rsidRDefault="00695732" w:rsidP="00695732">
            <w:pPr>
              <w:pStyle w:val="TAC"/>
              <w:rPr>
                <w:rFonts w:cs="Arial"/>
                <w:lang w:eastAsia="en-US"/>
              </w:rPr>
            </w:pPr>
            <w:r w:rsidRPr="00EC5BC0">
              <w:rPr>
                <w:rFonts w:cs="Arial"/>
                <w:lang w:eastAsia="en-US"/>
              </w:rPr>
              <w:t>-61 dBm</w:t>
            </w:r>
          </w:p>
        </w:tc>
        <w:tc>
          <w:tcPr>
            <w:tcW w:w="1417" w:type="dxa"/>
            <w:shd w:val="clear" w:color="auto" w:fill="auto"/>
          </w:tcPr>
          <w:p w14:paraId="7E0B4C91" w14:textId="77777777" w:rsidR="00695732" w:rsidRPr="00EC5BC0" w:rsidRDefault="00695732" w:rsidP="00695732">
            <w:pPr>
              <w:pStyle w:val="TAC"/>
              <w:rPr>
                <w:rFonts w:cs="Arial"/>
                <w:lang w:eastAsia="en-US"/>
              </w:rPr>
            </w:pPr>
            <w:r w:rsidRPr="00EC5BC0">
              <w:rPr>
                <w:rFonts w:cs="Arial"/>
                <w:lang w:eastAsia="en-US"/>
              </w:rPr>
              <w:t>100 kHz</w:t>
            </w:r>
          </w:p>
        </w:tc>
        <w:tc>
          <w:tcPr>
            <w:tcW w:w="4422" w:type="dxa"/>
            <w:shd w:val="clear" w:color="auto" w:fill="auto"/>
          </w:tcPr>
          <w:p w14:paraId="128556BB"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band 3,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295BC1AA" w14:textId="77777777">
        <w:trPr>
          <w:cantSplit/>
          <w:trHeight w:val="113"/>
          <w:jc w:val="center"/>
        </w:trPr>
        <w:tc>
          <w:tcPr>
            <w:tcW w:w="1302" w:type="dxa"/>
            <w:vMerge w:val="restart"/>
            <w:shd w:val="clear" w:color="auto" w:fill="auto"/>
          </w:tcPr>
          <w:p w14:paraId="2BFEECA0" w14:textId="77777777" w:rsidR="00695732" w:rsidRPr="00EC5BC0" w:rsidRDefault="00695732" w:rsidP="00695732">
            <w:pPr>
              <w:pStyle w:val="TAC"/>
              <w:rPr>
                <w:rFonts w:cs="Arial"/>
                <w:lang w:eastAsia="en-US"/>
              </w:rPr>
            </w:pPr>
            <w:r w:rsidRPr="00EC5BC0">
              <w:rPr>
                <w:rFonts w:cs="Arial"/>
                <w:lang w:eastAsia="en-US"/>
              </w:rPr>
              <w:t>PCS1900</w:t>
            </w:r>
          </w:p>
        </w:tc>
        <w:tc>
          <w:tcPr>
            <w:tcW w:w="1701" w:type="dxa"/>
            <w:shd w:val="clear" w:color="auto" w:fill="auto"/>
          </w:tcPr>
          <w:p w14:paraId="6DC87F7A" w14:textId="77777777" w:rsidR="00695732" w:rsidRPr="00EC5BC0" w:rsidRDefault="00695732" w:rsidP="00695732">
            <w:pPr>
              <w:pStyle w:val="TAC"/>
              <w:rPr>
                <w:rFonts w:cs="v5.0.0"/>
                <w:lang w:eastAsia="zh-CN"/>
              </w:rPr>
            </w:pPr>
            <w:r w:rsidRPr="00EC5BC0">
              <w:rPr>
                <w:rFonts w:cs="v5.0.0"/>
                <w:lang w:eastAsia="en-US"/>
              </w:rPr>
              <w:t xml:space="preserve">1930 </w:t>
            </w:r>
            <w:r w:rsidRPr="00EC5BC0">
              <w:rPr>
                <w:rFonts w:cs="v5.0.0"/>
                <w:lang w:eastAsia="en-US"/>
              </w:rPr>
              <w:noBreakHyphen/>
              <w:t xml:space="preserve"> 1990 MHz</w:t>
            </w:r>
          </w:p>
          <w:p w14:paraId="3FCF64DB" w14:textId="77777777" w:rsidR="00695732" w:rsidRPr="00EC5BC0" w:rsidRDefault="00695732" w:rsidP="00695732">
            <w:pPr>
              <w:pStyle w:val="TAC"/>
              <w:rPr>
                <w:rFonts w:cs="Arial"/>
                <w:lang w:eastAsia="zh-CN"/>
              </w:rPr>
            </w:pPr>
          </w:p>
        </w:tc>
        <w:tc>
          <w:tcPr>
            <w:tcW w:w="851" w:type="dxa"/>
            <w:shd w:val="clear" w:color="auto" w:fill="auto"/>
          </w:tcPr>
          <w:p w14:paraId="125CF104" w14:textId="77777777" w:rsidR="00695732" w:rsidRPr="00EC5BC0" w:rsidRDefault="00695732" w:rsidP="00695732">
            <w:pPr>
              <w:pStyle w:val="TAC"/>
              <w:rPr>
                <w:rFonts w:cs="Arial"/>
                <w:lang w:eastAsia="en-US"/>
              </w:rPr>
            </w:pPr>
            <w:r w:rsidRPr="00EC5BC0">
              <w:rPr>
                <w:rFonts w:cs="v5.0.0"/>
                <w:lang w:eastAsia="en-US"/>
              </w:rPr>
              <w:t>-47 dBm</w:t>
            </w:r>
          </w:p>
        </w:tc>
        <w:tc>
          <w:tcPr>
            <w:tcW w:w="1417" w:type="dxa"/>
            <w:shd w:val="clear" w:color="auto" w:fill="auto"/>
          </w:tcPr>
          <w:p w14:paraId="1296D68F"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FB1F6F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band 25</w:t>
            </w:r>
            <w:r w:rsidRPr="00EC5BC0">
              <w:rPr>
                <w:rFonts w:cs="v5.0.0"/>
                <w:lang w:eastAsia="en-US"/>
              </w:rPr>
              <w:t xml:space="preserve"> or band 36.  </w:t>
            </w:r>
          </w:p>
        </w:tc>
      </w:tr>
      <w:tr w:rsidR="00EC5BC0" w:rsidRPr="00EC5BC0" w14:paraId="53431C7E" w14:textId="77777777">
        <w:trPr>
          <w:cantSplit/>
          <w:trHeight w:val="113"/>
          <w:jc w:val="center"/>
        </w:trPr>
        <w:tc>
          <w:tcPr>
            <w:tcW w:w="1302" w:type="dxa"/>
            <w:vMerge/>
            <w:shd w:val="clear" w:color="auto" w:fill="auto"/>
          </w:tcPr>
          <w:p w14:paraId="40215420" w14:textId="77777777" w:rsidR="00695732" w:rsidRPr="00EC5BC0" w:rsidRDefault="00695732" w:rsidP="00695732">
            <w:pPr>
              <w:pStyle w:val="TAC"/>
              <w:rPr>
                <w:rFonts w:cs="Arial"/>
                <w:lang w:eastAsia="en-US"/>
              </w:rPr>
            </w:pPr>
          </w:p>
        </w:tc>
        <w:tc>
          <w:tcPr>
            <w:tcW w:w="1701" w:type="dxa"/>
            <w:shd w:val="clear" w:color="auto" w:fill="auto"/>
          </w:tcPr>
          <w:p w14:paraId="59A52065" w14:textId="77777777" w:rsidR="00695732" w:rsidRPr="00EC5BC0" w:rsidRDefault="00695732" w:rsidP="00695732">
            <w:pPr>
              <w:pStyle w:val="TAC"/>
              <w:rPr>
                <w:rFonts w:cs="v5.0.0"/>
                <w:lang w:eastAsia="zh-CN"/>
              </w:rPr>
            </w:pPr>
            <w:r w:rsidRPr="00EC5BC0">
              <w:rPr>
                <w:rFonts w:cs="v5.0.0"/>
                <w:lang w:eastAsia="en-US"/>
              </w:rPr>
              <w:t xml:space="preserve">1850 </w:t>
            </w:r>
            <w:r w:rsidRPr="00EC5BC0">
              <w:rPr>
                <w:rFonts w:cs="v5.0.0"/>
                <w:lang w:eastAsia="en-US"/>
              </w:rPr>
              <w:noBreakHyphen/>
              <w:t xml:space="preserve"> 1910 MHz</w:t>
            </w:r>
          </w:p>
          <w:p w14:paraId="2ED8BB8D" w14:textId="77777777" w:rsidR="00695732" w:rsidRPr="00EC5BC0" w:rsidRDefault="00695732" w:rsidP="00695732">
            <w:pPr>
              <w:pStyle w:val="TAC"/>
              <w:rPr>
                <w:rFonts w:cs="Arial"/>
                <w:lang w:eastAsia="zh-CN"/>
              </w:rPr>
            </w:pPr>
          </w:p>
        </w:tc>
        <w:tc>
          <w:tcPr>
            <w:tcW w:w="851" w:type="dxa"/>
            <w:shd w:val="clear" w:color="auto" w:fill="auto"/>
          </w:tcPr>
          <w:p w14:paraId="4B9FE989" w14:textId="77777777" w:rsidR="00695732" w:rsidRPr="00EC5BC0" w:rsidRDefault="00695732" w:rsidP="00695732">
            <w:pPr>
              <w:pStyle w:val="TAC"/>
              <w:rPr>
                <w:rFonts w:cs="Arial"/>
                <w:lang w:eastAsia="en-US"/>
              </w:rPr>
            </w:pPr>
            <w:r w:rsidRPr="00EC5BC0">
              <w:rPr>
                <w:rFonts w:cs="v5.0.0"/>
                <w:lang w:eastAsia="en-US"/>
              </w:rPr>
              <w:t>-61 dBm</w:t>
            </w:r>
          </w:p>
        </w:tc>
        <w:tc>
          <w:tcPr>
            <w:tcW w:w="1417" w:type="dxa"/>
            <w:shd w:val="clear" w:color="auto" w:fill="auto"/>
          </w:tcPr>
          <w:p w14:paraId="50CF1A64"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34343E34" w14:textId="77777777" w:rsidR="00695732" w:rsidRPr="00EC5BC0" w:rsidRDefault="00695732" w:rsidP="00695732">
            <w:pPr>
              <w:pStyle w:val="TAC"/>
              <w:jc w:val="left"/>
              <w:rPr>
                <w:rFonts w:cs="Arial"/>
                <w:lang w:eastAsia="en-US"/>
              </w:rPr>
            </w:pPr>
            <w:r w:rsidRPr="00EC5BC0">
              <w:rPr>
                <w:rFonts w:cs="v5.0.0"/>
                <w:lang w:eastAsia="en-US"/>
              </w:rPr>
              <w:t>This requirement does not apply to E-UTRA BS operating in frequency band 2</w:t>
            </w:r>
            <w:r w:rsidR="009A1CDE" w:rsidRPr="00EC5BC0">
              <w:rPr>
                <w:rFonts w:cs="v5.0.0"/>
                <w:lang w:eastAsia="en-US"/>
              </w:rPr>
              <w:t xml:space="preserve"> or 25</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 This requirement does not apply to E-UTRA BS operating in frequency band 35.</w:t>
            </w:r>
          </w:p>
        </w:tc>
      </w:tr>
      <w:tr w:rsidR="00EC5BC0" w:rsidRPr="00EC5BC0" w14:paraId="1A6A3AE4" w14:textId="77777777">
        <w:trPr>
          <w:cantSplit/>
          <w:trHeight w:val="113"/>
          <w:jc w:val="center"/>
        </w:trPr>
        <w:tc>
          <w:tcPr>
            <w:tcW w:w="1302" w:type="dxa"/>
            <w:vMerge w:val="restart"/>
            <w:shd w:val="clear" w:color="auto" w:fill="auto"/>
          </w:tcPr>
          <w:p w14:paraId="50A8F22D" w14:textId="77777777" w:rsidR="00695732" w:rsidRPr="00EC5BC0" w:rsidRDefault="00695732" w:rsidP="00695732">
            <w:pPr>
              <w:pStyle w:val="TAC"/>
              <w:rPr>
                <w:rFonts w:cs="Arial"/>
                <w:lang w:eastAsia="en-US"/>
              </w:rPr>
            </w:pPr>
            <w:r w:rsidRPr="00EC5BC0">
              <w:rPr>
                <w:rFonts w:cs="Arial"/>
                <w:lang w:eastAsia="en-US"/>
              </w:rPr>
              <w:t>GSM850</w:t>
            </w:r>
            <w:r w:rsidR="003405CC" w:rsidRPr="00EC5BC0">
              <w:rPr>
                <w:rFonts w:cs="Arial"/>
                <w:lang w:eastAsia="en-US"/>
              </w:rPr>
              <w:t xml:space="preserve"> or CDMA850</w:t>
            </w:r>
          </w:p>
        </w:tc>
        <w:tc>
          <w:tcPr>
            <w:tcW w:w="1701" w:type="dxa"/>
            <w:shd w:val="clear" w:color="auto" w:fill="auto"/>
          </w:tcPr>
          <w:p w14:paraId="7C5F9178" w14:textId="77777777" w:rsidR="00695732" w:rsidRPr="00EC5BC0" w:rsidRDefault="00695732" w:rsidP="00695732">
            <w:pPr>
              <w:pStyle w:val="TAC"/>
              <w:rPr>
                <w:rFonts w:cs="Arial"/>
                <w:lang w:eastAsia="en-US"/>
              </w:rPr>
            </w:pPr>
            <w:r w:rsidRPr="00EC5BC0">
              <w:rPr>
                <w:rFonts w:cs="v5.0.0"/>
                <w:lang w:eastAsia="en-US"/>
              </w:rPr>
              <w:t>869 - 894 MHz</w:t>
            </w:r>
          </w:p>
        </w:tc>
        <w:tc>
          <w:tcPr>
            <w:tcW w:w="851" w:type="dxa"/>
            <w:shd w:val="clear" w:color="auto" w:fill="auto"/>
          </w:tcPr>
          <w:p w14:paraId="795CA2B9" w14:textId="77777777" w:rsidR="00695732" w:rsidRPr="00EC5BC0" w:rsidRDefault="00695732" w:rsidP="00695732">
            <w:pPr>
              <w:pStyle w:val="TAC"/>
              <w:rPr>
                <w:rFonts w:cs="Arial"/>
                <w:lang w:eastAsia="en-US"/>
              </w:rPr>
            </w:pPr>
            <w:r w:rsidRPr="00EC5BC0">
              <w:rPr>
                <w:rFonts w:cs="v5.0.0"/>
                <w:lang w:eastAsia="en-US"/>
              </w:rPr>
              <w:t>-57 dBm</w:t>
            </w:r>
          </w:p>
        </w:tc>
        <w:tc>
          <w:tcPr>
            <w:tcW w:w="1417" w:type="dxa"/>
            <w:shd w:val="clear" w:color="auto" w:fill="auto"/>
          </w:tcPr>
          <w:p w14:paraId="71DB9667" w14:textId="77777777" w:rsidR="00695732" w:rsidRPr="00EC5BC0" w:rsidRDefault="00695732" w:rsidP="00695732">
            <w:pPr>
              <w:pStyle w:val="TAC"/>
              <w:rPr>
                <w:rFonts w:cs="Arial"/>
                <w:lang w:eastAsia="en-US"/>
              </w:rPr>
            </w:pPr>
            <w:r w:rsidRPr="00EC5BC0">
              <w:rPr>
                <w:rFonts w:cs="v5.0.0"/>
                <w:lang w:eastAsia="en-US"/>
              </w:rPr>
              <w:t>100 kHz</w:t>
            </w:r>
          </w:p>
        </w:tc>
        <w:tc>
          <w:tcPr>
            <w:tcW w:w="4422" w:type="dxa"/>
            <w:shd w:val="clear" w:color="auto" w:fill="auto"/>
          </w:tcPr>
          <w:p w14:paraId="1025EFB9" w14:textId="77777777" w:rsidR="00695732" w:rsidRPr="00EC5BC0" w:rsidRDefault="00695732" w:rsidP="00695732">
            <w:pPr>
              <w:pStyle w:val="TAC"/>
              <w:jc w:val="left"/>
              <w:rPr>
                <w:rFonts w:cs="Arial"/>
                <w:lang w:eastAsia="en-US"/>
              </w:rPr>
            </w:pPr>
            <w:r w:rsidRPr="00EC5BC0">
              <w:rPr>
                <w:rFonts w:cs="v5.0.0"/>
                <w:lang w:eastAsia="en-US"/>
              </w:rPr>
              <w:t xml:space="preserve">This requirement does not apply to E-UTRA BS operating in frequency band 5 </w:t>
            </w:r>
            <w:r w:rsidR="00AD6169" w:rsidRPr="00EC5BC0">
              <w:rPr>
                <w:rFonts w:cs="v5.0.0"/>
                <w:lang w:eastAsia="en-US"/>
              </w:rPr>
              <w:t>or 26</w:t>
            </w:r>
            <w:r w:rsidR="0031359A" w:rsidRPr="00EC5BC0">
              <w:rPr>
                <w:rFonts w:cs="v5.0.0"/>
                <w:lang w:eastAsia="en-US"/>
              </w:rPr>
              <w:t>.</w:t>
            </w:r>
            <w:r w:rsidR="0031359A" w:rsidRPr="00EC5BC0">
              <w:rPr>
                <w:rFonts w:cs="Arial"/>
                <w:lang w:eastAsia="en-US"/>
              </w:rPr>
              <w:t xml:space="preserve"> This requirement applies to E-UTRA BS operating in Band 27 for the frequency range 879-894 MHz.</w:t>
            </w:r>
          </w:p>
        </w:tc>
      </w:tr>
      <w:tr w:rsidR="00EC5BC0" w:rsidRPr="00EC5BC0" w14:paraId="5BF8B6BA" w14:textId="77777777">
        <w:trPr>
          <w:cantSplit/>
          <w:trHeight w:val="113"/>
          <w:jc w:val="center"/>
        </w:trPr>
        <w:tc>
          <w:tcPr>
            <w:tcW w:w="1302" w:type="dxa"/>
            <w:vMerge/>
            <w:shd w:val="clear" w:color="auto" w:fill="auto"/>
          </w:tcPr>
          <w:p w14:paraId="7861F685" w14:textId="77777777" w:rsidR="00695732" w:rsidRPr="00EC5BC0" w:rsidRDefault="00695732" w:rsidP="00695732">
            <w:pPr>
              <w:pStyle w:val="TAC"/>
              <w:rPr>
                <w:rFonts w:cs="Arial"/>
                <w:lang w:eastAsia="en-US"/>
              </w:rPr>
            </w:pPr>
          </w:p>
        </w:tc>
        <w:tc>
          <w:tcPr>
            <w:tcW w:w="1701" w:type="dxa"/>
            <w:shd w:val="clear" w:color="auto" w:fill="auto"/>
          </w:tcPr>
          <w:p w14:paraId="613B4746" w14:textId="77777777" w:rsidR="00695732" w:rsidRPr="00EC5BC0" w:rsidRDefault="00695732" w:rsidP="00695732">
            <w:pPr>
              <w:pStyle w:val="TAC"/>
              <w:rPr>
                <w:rFonts w:cs="v5.0.0"/>
                <w:lang w:eastAsia="en-US"/>
              </w:rPr>
            </w:pPr>
            <w:r w:rsidRPr="00EC5BC0">
              <w:rPr>
                <w:rFonts w:cs="v5.0.0"/>
                <w:lang w:eastAsia="en-US"/>
              </w:rPr>
              <w:t xml:space="preserve">824 </w:t>
            </w:r>
            <w:r w:rsidRPr="00EC5BC0">
              <w:rPr>
                <w:rFonts w:cs="v5.0.0"/>
                <w:lang w:eastAsia="en-US"/>
              </w:rPr>
              <w:noBreakHyphen/>
              <w:t xml:space="preserve"> 849 MHz</w:t>
            </w:r>
          </w:p>
        </w:tc>
        <w:tc>
          <w:tcPr>
            <w:tcW w:w="851" w:type="dxa"/>
            <w:shd w:val="clear" w:color="auto" w:fill="auto"/>
          </w:tcPr>
          <w:p w14:paraId="3A2A251E" w14:textId="77777777" w:rsidR="00695732" w:rsidRPr="00EC5BC0" w:rsidRDefault="00695732" w:rsidP="00695732">
            <w:pPr>
              <w:pStyle w:val="TAC"/>
              <w:rPr>
                <w:rFonts w:cs="v5.0.0"/>
                <w:lang w:eastAsia="en-US"/>
              </w:rPr>
            </w:pPr>
            <w:r w:rsidRPr="00EC5BC0">
              <w:rPr>
                <w:rFonts w:cs="v5.0.0"/>
                <w:lang w:eastAsia="en-US"/>
              </w:rPr>
              <w:t>-61 dBm</w:t>
            </w:r>
          </w:p>
        </w:tc>
        <w:tc>
          <w:tcPr>
            <w:tcW w:w="1417" w:type="dxa"/>
            <w:shd w:val="clear" w:color="auto" w:fill="auto"/>
          </w:tcPr>
          <w:p w14:paraId="7DDEBDD2" w14:textId="77777777" w:rsidR="00695732" w:rsidRPr="00EC5BC0" w:rsidRDefault="00695732" w:rsidP="00695732">
            <w:pPr>
              <w:pStyle w:val="TAC"/>
              <w:rPr>
                <w:rFonts w:cs="v5.0.0"/>
                <w:lang w:eastAsia="en-US"/>
              </w:rPr>
            </w:pPr>
            <w:r w:rsidRPr="00EC5BC0">
              <w:rPr>
                <w:rFonts w:cs="v5.0.0"/>
                <w:lang w:eastAsia="en-US"/>
              </w:rPr>
              <w:t>100 kHz</w:t>
            </w:r>
          </w:p>
        </w:tc>
        <w:tc>
          <w:tcPr>
            <w:tcW w:w="4422" w:type="dxa"/>
            <w:shd w:val="clear" w:color="auto" w:fill="auto"/>
          </w:tcPr>
          <w:p w14:paraId="65251DE5" w14:textId="77777777" w:rsidR="00695732" w:rsidRPr="00EC5BC0" w:rsidRDefault="00695732" w:rsidP="00695732">
            <w:pPr>
              <w:pStyle w:val="TAC"/>
              <w:jc w:val="left"/>
              <w:rPr>
                <w:rFonts w:cs="v5.0.0"/>
                <w:lang w:eastAsia="en-US"/>
              </w:rPr>
            </w:pPr>
            <w:r w:rsidRPr="00EC5BC0">
              <w:rPr>
                <w:rFonts w:cs="v5.0.0"/>
                <w:lang w:eastAsia="en-US"/>
              </w:rPr>
              <w:t>This requirement does not apply to E-UTRA BS operating in frequency band 5</w:t>
            </w:r>
            <w:r w:rsidR="00AD6169" w:rsidRPr="00EC5BC0">
              <w:rPr>
                <w:rFonts w:cs="v5.0.0"/>
                <w:lang w:eastAsia="en-US"/>
              </w:rPr>
              <w:t xml:space="preserve"> or 26</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31359A" w:rsidRPr="00EC5BC0">
              <w:rPr>
                <w:rFonts w:cs="v5.0.0"/>
                <w:lang w:eastAsia="en-US"/>
              </w:rPr>
              <w:t xml:space="preserve"> </w:t>
            </w:r>
            <w:r w:rsidR="0031359A" w:rsidRPr="00EC5BC0">
              <w:rPr>
                <w:rFonts w:cs="Arial"/>
                <w:lang w:eastAsia="en-US"/>
              </w:rPr>
              <w:t>For E</w:t>
            </w:r>
            <w:r w:rsidR="0031359A" w:rsidRPr="00EC5BC0">
              <w:rPr>
                <w:rFonts w:cs="Arial"/>
                <w:lang w:eastAsia="en-US"/>
              </w:rPr>
              <w:noBreakHyphen/>
              <w:t>UTRA BS operating in Band 27, it</w:t>
            </w:r>
            <w:r w:rsidR="0031359A" w:rsidRPr="00EC5BC0">
              <w:rPr>
                <w:rFonts w:eastAsia="MS PGothic" w:cs="Arial"/>
                <w:kern w:val="24"/>
                <w:szCs w:val="22"/>
                <w:lang w:eastAsia="en-US"/>
              </w:rPr>
              <w:t xml:space="preserve"> applies 3 MHz below the Band 27 downlink operating band.</w:t>
            </w:r>
          </w:p>
        </w:tc>
      </w:tr>
      <w:tr w:rsidR="00EC5BC0" w:rsidRPr="00EC5BC0" w14:paraId="05BD728A" w14:textId="77777777">
        <w:trPr>
          <w:cantSplit/>
          <w:trHeight w:val="113"/>
          <w:jc w:val="center"/>
        </w:trPr>
        <w:tc>
          <w:tcPr>
            <w:tcW w:w="1302" w:type="dxa"/>
            <w:vMerge w:val="restart"/>
            <w:shd w:val="clear" w:color="auto" w:fill="auto"/>
          </w:tcPr>
          <w:p w14:paraId="6F86E3EB" w14:textId="77777777" w:rsidR="00695732" w:rsidRPr="00EC5BC0" w:rsidRDefault="00695732" w:rsidP="00695732">
            <w:pPr>
              <w:pStyle w:val="TAC"/>
              <w:rPr>
                <w:rFonts w:cs="Arial"/>
                <w:lang w:eastAsia="en-US"/>
              </w:rPr>
            </w:pPr>
            <w:r w:rsidRPr="00EC5BC0">
              <w:rPr>
                <w:rFonts w:cs="Arial"/>
                <w:lang w:eastAsia="en-US"/>
              </w:rPr>
              <w:t>UTRA FDD Band I or</w:t>
            </w:r>
          </w:p>
          <w:p w14:paraId="24E2B339" w14:textId="77777777" w:rsidR="00695732" w:rsidRPr="00EC5BC0" w:rsidRDefault="00695732" w:rsidP="00695732">
            <w:pPr>
              <w:pStyle w:val="TAC"/>
              <w:rPr>
                <w:rFonts w:cs="Arial"/>
                <w:lang w:eastAsia="en-US"/>
              </w:rPr>
            </w:pPr>
            <w:r w:rsidRPr="00EC5BC0">
              <w:rPr>
                <w:rFonts w:cs="Arial"/>
                <w:lang w:eastAsia="en-US"/>
              </w:rPr>
              <w:t xml:space="preserve">E-UTRA Band 1 </w:t>
            </w:r>
          </w:p>
        </w:tc>
        <w:tc>
          <w:tcPr>
            <w:tcW w:w="1701" w:type="dxa"/>
            <w:shd w:val="clear" w:color="auto" w:fill="auto"/>
          </w:tcPr>
          <w:p w14:paraId="28024722" w14:textId="77777777" w:rsidR="00695732" w:rsidRPr="00EC5BC0" w:rsidRDefault="00695732" w:rsidP="00695732">
            <w:pPr>
              <w:pStyle w:val="TAC"/>
              <w:rPr>
                <w:rFonts w:cs="Arial"/>
                <w:lang w:eastAsia="en-US"/>
              </w:rPr>
            </w:pPr>
            <w:r w:rsidRPr="00EC5BC0">
              <w:rPr>
                <w:rFonts w:cs="Arial"/>
                <w:lang w:eastAsia="en-US"/>
              </w:rPr>
              <w:t>2110 - 2170 MHz</w:t>
            </w:r>
          </w:p>
        </w:tc>
        <w:tc>
          <w:tcPr>
            <w:tcW w:w="851" w:type="dxa"/>
            <w:shd w:val="clear" w:color="auto" w:fill="auto"/>
          </w:tcPr>
          <w:p w14:paraId="7A6FAA61"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28E852EF"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3C272DD"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 xml:space="preserve"> </w:t>
            </w:r>
          </w:p>
        </w:tc>
      </w:tr>
      <w:tr w:rsidR="00EC5BC0" w:rsidRPr="00EC5BC0" w14:paraId="20538880" w14:textId="77777777">
        <w:trPr>
          <w:cantSplit/>
          <w:trHeight w:val="113"/>
          <w:jc w:val="center"/>
        </w:trPr>
        <w:tc>
          <w:tcPr>
            <w:tcW w:w="1302" w:type="dxa"/>
            <w:vMerge/>
            <w:shd w:val="clear" w:color="auto" w:fill="auto"/>
          </w:tcPr>
          <w:p w14:paraId="4FDFBB20" w14:textId="77777777" w:rsidR="00695732" w:rsidRPr="00EC5BC0" w:rsidRDefault="00695732" w:rsidP="00695732">
            <w:pPr>
              <w:pStyle w:val="TAC"/>
              <w:rPr>
                <w:rFonts w:cs="Arial"/>
                <w:lang w:eastAsia="en-US"/>
              </w:rPr>
            </w:pPr>
          </w:p>
        </w:tc>
        <w:tc>
          <w:tcPr>
            <w:tcW w:w="1701" w:type="dxa"/>
            <w:shd w:val="clear" w:color="auto" w:fill="auto"/>
          </w:tcPr>
          <w:p w14:paraId="551A8DCB" w14:textId="77777777" w:rsidR="00695732" w:rsidRPr="00EC5BC0" w:rsidRDefault="00695732" w:rsidP="00695732">
            <w:pPr>
              <w:pStyle w:val="TAC"/>
              <w:rPr>
                <w:rFonts w:cs="Arial"/>
                <w:lang w:eastAsia="zh-CN"/>
              </w:rPr>
            </w:pPr>
            <w:r w:rsidRPr="00EC5BC0">
              <w:rPr>
                <w:rFonts w:cs="Arial"/>
                <w:lang w:eastAsia="en-US"/>
              </w:rPr>
              <w:t>1920 - 1980 MHz</w:t>
            </w:r>
          </w:p>
          <w:p w14:paraId="76BE9669" w14:textId="77777777" w:rsidR="00695732" w:rsidRPr="00EC5BC0" w:rsidRDefault="00695732" w:rsidP="00695732">
            <w:pPr>
              <w:pStyle w:val="TAC"/>
              <w:rPr>
                <w:rFonts w:cs="Arial"/>
                <w:lang w:eastAsia="zh-CN"/>
              </w:rPr>
            </w:pPr>
          </w:p>
        </w:tc>
        <w:tc>
          <w:tcPr>
            <w:tcW w:w="851" w:type="dxa"/>
            <w:shd w:val="clear" w:color="auto" w:fill="auto"/>
          </w:tcPr>
          <w:p w14:paraId="089D290B"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103C37E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1388502"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00F43188" w:rsidRPr="00EC5BC0">
              <w:rPr>
                <w:rFonts w:cs="Arial"/>
                <w:lang w:eastAsia="en-US"/>
              </w:rPr>
              <w:t xml:space="preserve"> or 65</w:t>
            </w:r>
            <w:r w:rsidRPr="00EC5BC0">
              <w:rPr>
                <w:rFonts w:cs="Arial"/>
                <w:lang w:eastAsia="en-US"/>
              </w:rPr>
              <w:t>,</w:t>
            </w:r>
            <w:r w:rsidRPr="00EC5BC0">
              <w:rPr>
                <w:rFonts w:cs="v5.0.0"/>
                <w:lang w:eastAsia="en-US"/>
              </w:rPr>
              <w:t xml:space="preserve"> 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1CE6D9DA" w14:textId="77777777">
        <w:trPr>
          <w:cantSplit/>
          <w:trHeight w:val="113"/>
          <w:jc w:val="center"/>
        </w:trPr>
        <w:tc>
          <w:tcPr>
            <w:tcW w:w="1302" w:type="dxa"/>
            <w:vMerge w:val="restart"/>
            <w:shd w:val="clear" w:color="auto" w:fill="auto"/>
          </w:tcPr>
          <w:p w14:paraId="3FA86A32" w14:textId="77777777" w:rsidR="00695732" w:rsidRPr="00EC5BC0" w:rsidRDefault="00695732" w:rsidP="00695732">
            <w:pPr>
              <w:pStyle w:val="TAC"/>
              <w:rPr>
                <w:rFonts w:cs="Arial"/>
                <w:lang w:eastAsia="en-US"/>
              </w:rPr>
            </w:pPr>
            <w:r w:rsidRPr="00EC5BC0">
              <w:rPr>
                <w:rFonts w:cs="Arial"/>
                <w:lang w:eastAsia="en-US"/>
              </w:rPr>
              <w:t>UTRA FDD Band II or</w:t>
            </w:r>
          </w:p>
          <w:p w14:paraId="3AFED5E2" w14:textId="77777777" w:rsidR="00695732" w:rsidRPr="00EC5BC0" w:rsidRDefault="00695732" w:rsidP="00695732">
            <w:pPr>
              <w:pStyle w:val="TAC"/>
              <w:rPr>
                <w:rFonts w:cs="Arial"/>
                <w:lang w:eastAsia="en-US"/>
              </w:rPr>
            </w:pPr>
            <w:r w:rsidRPr="00EC5BC0">
              <w:rPr>
                <w:rFonts w:cs="Arial"/>
                <w:lang w:eastAsia="en-US"/>
              </w:rPr>
              <w:t>E-UTRA Band 2</w:t>
            </w:r>
          </w:p>
        </w:tc>
        <w:tc>
          <w:tcPr>
            <w:tcW w:w="1701" w:type="dxa"/>
            <w:shd w:val="clear" w:color="auto" w:fill="auto"/>
          </w:tcPr>
          <w:p w14:paraId="5D601126" w14:textId="77777777" w:rsidR="00695732" w:rsidRPr="00EC5BC0" w:rsidRDefault="00695732" w:rsidP="00695732">
            <w:pPr>
              <w:pStyle w:val="TAC"/>
              <w:rPr>
                <w:rFonts w:cs="Arial"/>
                <w:lang w:eastAsia="zh-CN"/>
              </w:rPr>
            </w:pPr>
            <w:r w:rsidRPr="00EC5BC0">
              <w:rPr>
                <w:rFonts w:cs="Arial"/>
                <w:lang w:eastAsia="en-US"/>
              </w:rPr>
              <w:t>1930 - 1990 MHz</w:t>
            </w:r>
          </w:p>
          <w:p w14:paraId="497EB4AC" w14:textId="77777777" w:rsidR="00695732" w:rsidRPr="00EC5BC0" w:rsidRDefault="00695732" w:rsidP="00695732">
            <w:pPr>
              <w:pStyle w:val="TAC"/>
              <w:rPr>
                <w:rFonts w:cs="Arial"/>
                <w:lang w:eastAsia="zh-CN"/>
              </w:rPr>
            </w:pPr>
          </w:p>
        </w:tc>
        <w:tc>
          <w:tcPr>
            <w:tcW w:w="851" w:type="dxa"/>
            <w:shd w:val="clear" w:color="auto" w:fill="auto"/>
          </w:tcPr>
          <w:p w14:paraId="1CE60A78"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02C6B3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031A2415"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p>
        </w:tc>
      </w:tr>
      <w:tr w:rsidR="00EC5BC0" w:rsidRPr="00EC5BC0" w14:paraId="547298BC" w14:textId="77777777">
        <w:trPr>
          <w:cantSplit/>
          <w:trHeight w:val="113"/>
          <w:jc w:val="center"/>
        </w:trPr>
        <w:tc>
          <w:tcPr>
            <w:tcW w:w="1302" w:type="dxa"/>
            <w:vMerge/>
            <w:shd w:val="clear" w:color="auto" w:fill="auto"/>
          </w:tcPr>
          <w:p w14:paraId="5F4037B8" w14:textId="77777777" w:rsidR="00695732" w:rsidRPr="00EC5BC0" w:rsidRDefault="00695732" w:rsidP="00695732">
            <w:pPr>
              <w:pStyle w:val="TAC"/>
              <w:rPr>
                <w:rFonts w:cs="Arial"/>
                <w:lang w:eastAsia="en-US"/>
              </w:rPr>
            </w:pPr>
          </w:p>
        </w:tc>
        <w:tc>
          <w:tcPr>
            <w:tcW w:w="1701" w:type="dxa"/>
            <w:shd w:val="clear" w:color="auto" w:fill="auto"/>
          </w:tcPr>
          <w:p w14:paraId="3DA66F2D" w14:textId="77777777" w:rsidR="00695732" w:rsidRPr="00EC5BC0" w:rsidRDefault="00695732" w:rsidP="00695732">
            <w:pPr>
              <w:pStyle w:val="TAC"/>
              <w:rPr>
                <w:rFonts w:cs="Arial"/>
                <w:lang w:eastAsia="zh-CN"/>
              </w:rPr>
            </w:pPr>
            <w:r w:rsidRPr="00EC5BC0">
              <w:rPr>
                <w:rFonts w:cs="Arial"/>
                <w:lang w:eastAsia="en-US"/>
              </w:rPr>
              <w:t>1850 - 1910 MHz</w:t>
            </w:r>
          </w:p>
          <w:p w14:paraId="3503E951" w14:textId="77777777" w:rsidR="00695732" w:rsidRPr="00EC5BC0" w:rsidRDefault="00695732" w:rsidP="00695732">
            <w:pPr>
              <w:pStyle w:val="TAC"/>
              <w:rPr>
                <w:rFonts w:cs="Arial"/>
                <w:lang w:eastAsia="zh-CN"/>
              </w:rPr>
            </w:pPr>
          </w:p>
        </w:tc>
        <w:tc>
          <w:tcPr>
            <w:tcW w:w="851" w:type="dxa"/>
            <w:shd w:val="clear" w:color="auto" w:fill="auto"/>
          </w:tcPr>
          <w:p w14:paraId="721A8557"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7E7A4E4B"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51A7E7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w:t>
            </w:r>
            <w:r w:rsidR="009A1CDE" w:rsidRPr="00EC5BC0">
              <w:rPr>
                <w:rFonts w:cs="Arial"/>
                <w:lang w:eastAsia="en-US"/>
              </w:rPr>
              <w:t xml:space="preserve"> or 25</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p>
        </w:tc>
      </w:tr>
      <w:tr w:rsidR="00EC5BC0" w:rsidRPr="00EC5BC0" w14:paraId="4ACADC83" w14:textId="77777777">
        <w:trPr>
          <w:cantSplit/>
          <w:trHeight w:val="763"/>
          <w:jc w:val="center"/>
        </w:trPr>
        <w:tc>
          <w:tcPr>
            <w:tcW w:w="1302" w:type="dxa"/>
            <w:vMerge w:val="restart"/>
            <w:shd w:val="clear" w:color="auto" w:fill="auto"/>
          </w:tcPr>
          <w:p w14:paraId="4B5A47A7" w14:textId="77777777" w:rsidR="00695732" w:rsidRPr="00EC5BC0" w:rsidRDefault="00695732" w:rsidP="00695732">
            <w:pPr>
              <w:pStyle w:val="TAC"/>
              <w:rPr>
                <w:rFonts w:cs="Arial"/>
                <w:lang w:eastAsia="en-US"/>
              </w:rPr>
            </w:pPr>
            <w:r w:rsidRPr="00EC5BC0">
              <w:rPr>
                <w:rFonts w:cs="Arial"/>
                <w:lang w:eastAsia="en-US"/>
              </w:rPr>
              <w:t>UTRA FDD Band III or</w:t>
            </w:r>
          </w:p>
          <w:p w14:paraId="617BA5F6" w14:textId="77777777" w:rsidR="00695732" w:rsidRPr="00EC5BC0" w:rsidRDefault="00695732" w:rsidP="00695732">
            <w:pPr>
              <w:pStyle w:val="TAC"/>
              <w:rPr>
                <w:rFonts w:cs="Arial"/>
                <w:lang w:eastAsia="en-US"/>
              </w:rPr>
            </w:pPr>
            <w:r w:rsidRPr="00EC5BC0">
              <w:rPr>
                <w:rFonts w:cs="Arial"/>
                <w:lang w:eastAsia="en-US"/>
              </w:rPr>
              <w:t>E-UTRA Band 3</w:t>
            </w:r>
          </w:p>
        </w:tc>
        <w:tc>
          <w:tcPr>
            <w:tcW w:w="1701" w:type="dxa"/>
            <w:shd w:val="clear" w:color="auto" w:fill="auto"/>
          </w:tcPr>
          <w:p w14:paraId="5F9AB578" w14:textId="77777777" w:rsidR="00695732" w:rsidRPr="00EC5BC0" w:rsidRDefault="00695732" w:rsidP="00695732">
            <w:pPr>
              <w:pStyle w:val="TAC"/>
              <w:rPr>
                <w:rFonts w:cs="Arial"/>
                <w:lang w:eastAsia="zh-CN"/>
              </w:rPr>
            </w:pPr>
            <w:r w:rsidRPr="00EC5BC0">
              <w:rPr>
                <w:rFonts w:cs="Arial"/>
                <w:lang w:eastAsia="en-US"/>
              </w:rPr>
              <w:t>1805 - 1880 MHz</w:t>
            </w:r>
          </w:p>
          <w:p w14:paraId="4D309409" w14:textId="77777777" w:rsidR="00695732" w:rsidRPr="00EC5BC0" w:rsidRDefault="00695732" w:rsidP="00695732">
            <w:pPr>
              <w:pStyle w:val="TAC"/>
              <w:rPr>
                <w:rFonts w:cs="Arial"/>
                <w:lang w:eastAsia="zh-CN"/>
              </w:rPr>
            </w:pPr>
          </w:p>
        </w:tc>
        <w:tc>
          <w:tcPr>
            <w:tcW w:w="851" w:type="dxa"/>
            <w:shd w:val="clear" w:color="auto" w:fill="auto"/>
          </w:tcPr>
          <w:p w14:paraId="5BABF622"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6F0E6086"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1599DD48"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p>
        </w:tc>
      </w:tr>
      <w:tr w:rsidR="00EC5BC0" w:rsidRPr="00EC5BC0" w14:paraId="70BFB43D" w14:textId="77777777">
        <w:trPr>
          <w:cantSplit/>
          <w:trHeight w:val="113"/>
          <w:jc w:val="center"/>
        </w:trPr>
        <w:tc>
          <w:tcPr>
            <w:tcW w:w="1302" w:type="dxa"/>
            <w:vMerge/>
            <w:shd w:val="clear" w:color="auto" w:fill="auto"/>
          </w:tcPr>
          <w:p w14:paraId="637A60C2" w14:textId="77777777" w:rsidR="00695732" w:rsidRPr="00EC5BC0" w:rsidRDefault="00695732" w:rsidP="00695732">
            <w:pPr>
              <w:pStyle w:val="TAC"/>
              <w:rPr>
                <w:rFonts w:cs="Arial"/>
                <w:lang w:eastAsia="en-US"/>
              </w:rPr>
            </w:pPr>
          </w:p>
        </w:tc>
        <w:tc>
          <w:tcPr>
            <w:tcW w:w="1701" w:type="dxa"/>
            <w:shd w:val="clear" w:color="auto" w:fill="auto"/>
          </w:tcPr>
          <w:p w14:paraId="68DEE424" w14:textId="77777777" w:rsidR="00695732" w:rsidRPr="00EC5BC0" w:rsidRDefault="00695732" w:rsidP="00695732">
            <w:pPr>
              <w:pStyle w:val="TAC"/>
              <w:rPr>
                <w:rFonts w:cs="Arial"/>
                <w:lang w:eastAsia="en-US"/>
              </w:rPr>
            </w:pPr>
            <w:r w:rsidRPr="00EC5BC0">
              <w:rPr>
                <w:rFonts w:cs="Arial"/>
                <w:lang w:eastAsia="en-US"/>
              </w:rPr>
              <w:t>1710 - 1785 MHz</w:t>
            </w:r>
          </w:p>
        </w:tc>
        <w:tc>
          <w:tcPr>
            <w:tcW w:w="851" w:type="dxa"/>
            <w:shd w:val="clear" w:color="auto" w:fill="auto"/>
          </w:tcPr>
          <w:p w14:paraId="49E327F9"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A814EB4"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DB521AA" w14:textId="77777777" w:rsidR="00DE2453" w:rsidRPr="00EC5BC0" w:rsidRDefault="00695732" w:rsidP="00DE2453">
            <w:pPr>
              <w:pStyle w:val="TAC"/>
              <w:jc w:val="left"/>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3</w:t>
            </w:r>
            <w:r w:rsidR="00DE2453" w:rsidRPr="00EC5BC0">
              <w:rPr>
                <w:rFonts w:cs="Arial"/>
                <w:lang w:eastAsia="ja-JP"/>
              </w:rPr>
              <w:t xml:space="preserve"> or 9</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p w14:paraId="68D93B2A" w14:textId="77777777" w:rsidR="00695732" w:rsidRPr="00EC5BC0" w:rsidRDefault="00DE2453" w:rsidP="00DE2453">
            <w:pPr>
              <w:pStyle w:val="TAC"/>
              <w:jc w:val="left"/>
              <w:rPr>
                <w:rFonts w:cs="Arial"/>
                <w:lang w:eastAsia="en-US"/>
              </w:rPr>
            </w:pPr>
            <w:r w:rsidRPr="00EC5BC0">
              <w:rPr>
                <w:rFonts w:cs="Arial"/>
                <w:lang w:eastAsia="ja-JP"/>
              </w:rPr>
              <w:t>For E-UTRA BS operating in band 9,</w:t>
            </w:r>
            <w:r w:rsidRPr="00EC5BC0">
              <w:rPr>
                <w:rFonts w:cs="Arial"/>
                <w:lang w:eastAsia="en-US"/>
              </w:rPr>
              <w:t xml:space="preserve"> it applies for 17</w:t>
            </w:r>
            <w:r w:rsidRPr="00EC5BC0">
              <w:rPr>
                <w:rFonts w:cs="Arial"/>
                <w:lang w:eastAsia="ja-JP"/>
              </w:rPr>
              <w:t>10</w:t>
            </w:r>
            <w:r w:rsidRPr="00EC5BC0">
              <w:rPr>
                <w:rFonts w:cs="Arial"/>
                <w:lang w:eastAsia="en-US"/>
              </w:rPr>
              <w:t> MHz to 17</w:t>
            </w:r>
            <w:r w:rsidRPr="00EC5BC0">
              <w:rPr>
                <w:rFonts w:cs="Arial"/>
                <w:lang w:eastAsia="ja-JP"/>
              </w:rPr>
              <w:t>49.9</w:t>
            </w:r>
            <w:r w:rsidRPr="00EC5BC0">
              <w:rPr>
                <w:rFonts w:cs="Arial"/>
                <w:lang w:eastAsia="en-US"/>
              </w:rPr>
              <w:t> MHz</w:t>
            </w:r>
            <w:r w:rsidRPr="00EC5BC0">
              <w:rPr>
                <w:rFonts w:cs="Arial"/>
                <w:lang w:eastAsia="ja-JP"/>
              </w:rPr>
              <w:t xml:space="preserve"> and 1784.9 MHz to 1785 MHz</w:t>
            </w:r>
            <w:r w:rsidRPr="00EC5BC0">
              <w:rPr>
                <w:rFonts w:cs="Arial"/>
                <w:lang w:eastAsia="en-US"/>
              </w:rPr>
              <w:t>, while the rest is covered in sub-clause</w:t>
            </w:r>
            <w:r w:rsidRPr="00EC5BC0">
              <w:rPr>
                <w:rFonts w:cs="Arial"/>
                <w:lang w:eastAsia="ja-JP"/>
              </w:rPr>
              <w:t xml:space="preserve"> 6.6.4.5.3.</w:t>
            </w:r>
          </w:p>
        </w:tc>
      </w:tr>
      <w:tr w:rsidR="00EC5BC0" w:rsidRPr="00EC5BC0" w14:paraId="45CC7F44" w14:textId="77777777">
        <w:trPr>
          <w:cantSplit/>
          <w:trHeight w:val="113"/>
          <w:jc w:val="center"/>
        </w:trPr>
        <w:tc>
          <w:tcPr>
            <w:tcW w:w="1302" w:type="dxa"/>
            <w:vMerge w:val="restart"/>
            <w:shd w:val="clear" w:color="auto" w:fill="auto"/>
          </w:tcPr>
          <w:p w14:paraId="05727D47" w14:textId="77777777" w:rsidR="00695732" w:rsidRPr="00EC5BC0" w:rsidRDefault="00695732" w:rsidP="00695732">
            <w:pPr>
              <w:pStyle w:val="TAC"/>
              <w:rPr>
                <w:rFonts w:cs="Arial"/>
                <w:lang w:eastAsia="en-US"/>
              </w:rPr>
            </w:pPr>
            <w:r w:rsidRPr="00EC5BC0">
              <w:rPr>
                <w:rFonts w:cs="Arial"/>
                <w:lang w:eastAsia="en-US"/>
              </w:rPr>
              <w:t>UTRA FDD Band IV or</w:t>
            </w:r>
          </w:p>
          <w:p w14:paraId="143CBCAD" w14:textId="77777777" w:rsidR="00695732" w:rsidRPr="00EC5BC0" w:rsidRDefault="00695732" w:rsidP="00695732">
            <w:pPr>
              <w:pStyle w:val="TAC"/>
              <w:rPr>
                <w:rFonts w:cs="Arial"/>
                <w:lang w:eastAsia="en-US"/>
              </w:rPr>
            </w:pPr>
            <w:r w:rsidRPr="00EC5BC0">
              <w:rPr>
                <w:rFonts w:cs="Arial"/>
                <w:lang w:eastAsia="en-US"/>
              </w:rPr>
              <w:t>E-UTRA Band 4</w:t>
            </w:r>
          </w:p>
        </w:tc>
        <w:tc>
          <w:tcPr>
            <w:tcW w:w="1701" w:type="dxa"/>
            <w:shd w:val="clear" w:color="auto" w:fill="auto"/>
          </w:tcPr>
          <w:p w14:paraId="791EEEF1" w14:textId="77777777" w:rsidR="00695732" w:rsidRPr="00EC5BC0" w:rsidRDefault="00695732" w:rsidP="00695732">
            <w:pPr>
              <w:pStyle w:val="TAC"/>
              <w:rPr>
                <w:rFonts w:cs="Arial"/>
                <w:lang w:eastAsia="en-US"/>
              </w:rPr>
            </w:pPr>
            <w:r w:rsidRPr="00EC5BC0">
              <w:rPr>
                <w:rFonts w:cs="Arial"/>
                <w:lang w:eastAsia="en-US"/>
              </w:rPr>
              <w:t>2110 - 2155 MHz</w:t>
            </w:r>
          </w:p>
        </w:tc>
        <w:tc>
          <w:tcPr>
            <w:tcW w:w="851" w:type="dxa"/>
            <w:shd w:val="clear" w:color="auto" w:fill="auto"/>
          </w:tcPr>
          <w:p w14:paraId="32C1994D"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4822DB4A"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7C43882F"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p>
        </w:tc>
      </w:tr>
      <w:tr w:rsidR="00EC5BC0" w:rsidRPr="00EC5BC0" w14:paraId="47B555CC" w14:textId="77777777">
        <w:trPr>
          <w:cantSplit/>
          <w:trHeight w:val="113"/>
          <w:jc w:val="center"/>
        </w:trPr>
        <w:tc>
          <w:tcPr>
            <w:tcW w:w="1302" w:type="dxa"/>
            <w:vMerge/>
            <w:shd w:val="clear" w:color="auto" w:fill="auto"/>
          </w:tcPr>
          <w:p w14:paraId="513B27D9" w14:textId="77777777" w:rsidR="00695732" w:rsidRPr="00EC5BC0" w:rsidRDefault="00695732" w:rsidP="00695732">
            <w:pPr>
              <w:pStyle w:val="TAC"/>
              <w:rPr>
                <w:rFonts w:cs="Arial"/>
                <w:lang w:eastAsia="en-US"/>
              </w:rPr>
            </w:pPr>
          </w:p>
        </w:tc>
        <w:tc>
          <w:tcPr>
            <w:tcW w:w="1701" w:type="dxa"/>
            <w:shd w:val="clear" w:color="auto" w:fill="auto"/>
          </w:tcPr>
          <w:p w14:paraId="657488FF" w14:textId="77777777" w:rsidR="00695732" w:rsidRPr="00EC5BC0" w:rsidRDefault="00695732" w:rsidP="00695732">
            <w:pPr>
              <w:pStyle w:val="TAC"/>
              <w:rPr>
                <w:rFonts w:cs="Arial"/>
                <w:lang w:eastAsia="en-US"/>
              </w:rPr>
            </w:pPr>
            <w:r w:rsidRPr="00EC5BC0">
              <w:rPr>
                <w:rFonts w:cs="Arial"/>
                <w:lang w:eastAsia="en-US"/>
              </w:rPr>
              <w:t>1710 - 1755 MHz</w:t>
            </w:r>
          </w:p>
        </w:tc>
        <w:tc>
          <w:tcPr>
            <w:tcW w:w="851" w:type="dxa"/>
            <w:shd w:val="clear" w:color="auto" w:fill="auto"/>
          </w:tcPr>
          <w:p w14:paraId="42B87E52"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3AD2E7E8"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48177A22" w14:textId="77777777" w:rsidR="00695732" w:rsidRPr="00EC5BC0" w:rsidRDefault="00695732"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w:t>
            </w:r>
            <w:r w:rsidR="00401BCE" w:rsidRPr="00EC5BC0">
              <w:rPr>
                <w:rFonts w:cs="Arial"/>
                <w:lang w:eastAsia="en-US"/>
              </w:rPr>
              <w:t>,</w:t>
            </w:r>
            <w:r w:rsidR="007D25FD" w:rsidRPr="00EC5BC0">
              <w:rPr>
                <w:rFonts w:cs="Arial"/>
                <w:lang w:eastAsia="en-US"/>
              </w:rPr>
              <w:t xml:space="preserve">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p>
        </w:tc>
      </w:tr>
      <w:tr w:rsidR="00EC5BC0" w:rsidRPr="00EC5BC0" w14:paraId="04BDA15C" w14:textId="77777777">
        <w:trPr>
          <w:cantSplit/>
          <w:trHeight w:val="113"/>
          <w:jc w:val="center"/>
        </w:trPr>
        <w:tc>
          <w:tcPr>
            <w:tcW w:w="1302" w:type="dxa"/>
            <w:vMerge w:val="restart"/>
            <w:shd w:val="clear" w:color="auto" w:fill="auto"/>
          </w:tcPr>
          <w:p w14:paraId="12A95F16" w14:textId="77777777" w:rsidR="00695732" w:rsidRPr="00EC5BC0" w:rsidRDefault="00695732" w:rsidP="00695732">
            <w:pPr>
              <w:pStyle w:val="TAC"/>
              <w:rPr>
                <w:rFonts w:cs="Arial"/>
                <w:lang w:eastAsia="en-US"/>
              </w:rPr>
            </w:pPr>
            <w:r w:rsidRPr="00EC5BC0">
              <w:rPr>
                <w:rFonts w:cs="Arial"/>
                <w:lang w:eastAsia="en-US"/>
              </w:rPr>
              <w:t>UTRA FDD Band V or</w:t>
            </w:r>
          </w:p>
          <w:p w14:paraId="06B178A8" w14:textId="77777777" w:rsidR="00695732" w:rsidRPr="00EC5BC0" w:rsidRDefault="00695732" w:rsidP="00695732">
            <w:pPr>
              <w:pStyle w:val="TAC"/>
              <w:rPr>
                <w:rFonts w:cs="Arial"/>
                <w:lang w:eastAsia="en-US"/>
              </w:rPr>
            </w:pPr>
            <w:r w:rsidRPr="00EC5BC0">
              <w:rPr>
                <w:rFonts w:cs="Arial"/>
                <w:lang w:eastAsia="en-US"/>
              </w:rPr>
              <w:t>E-UTRA Band 5</w:t>
            </w:r>
          </w:p>
        </w:tc>
        <w:tc>
          <w:tcPr>
            <w:tcW w:w="1701" w:type="dxa"/>
            <w:shd w:val="clear" w:color="auto" w:fill="auto"/>
          </w:tcPr>
          <w:p w14:paraId="616E7835" w14:textId="77777777" w:rsidR="00695732" w:rsidRPr="00EC5BC0" w:rsidRDefault="00695732" w:rsidP="00695732">
            <w:pPr>
              <w:pStyle w:val="TAC"/>
              <w:rPr>
                <w:rFonts w:cs="Arial"/>
                <w:lang w:eastAsia="en-US"/>
              </w:rPr>
            </w:pPr>
            <w:r w:rsidRPr="00EC5BC0">
              <w:rPr>
                <w:rFonts w:cs="Arial"/>
                <w:lang w:eastAsia="en-US"/>
              </w:rPr>
              <w:t>869 - 894 MHz</w:t>
            </w:r>
          </w:p>
        </w:tc>
        <w:tc>
          <w:tcPr>
            <w:tcW w:w="851" w:type="dxa"/>
            <w:shd w:val="clear" w:color="auto" w:fill="auto"/>
          </w:tcPr>
          <w:p w14:paraId="6606656A" w14:textId="77777777" w:rsidR="00695732" w:rsidRPr="00EC5BC0" w:rsidRDefault="00695732" w:rsidP="00695732">
            <w:pPr>
              <w:pStyle w:val="TAC"/>
              <w:rPr>
                <w:rFonts w:cs="Arial"/>
                <w:lang w:eastAsia="en-US"/>
              </w:rPr>
            </w:pPr>
            <w:r w:rsidRPr="00EC5BC0">
              <w:rPr>
                <w:rFonts w:cs="Arial"/>
                <w:lang w:eastAsia="en-US"/>
              </w:rPr>
              <w:t>-52 dBm</w:t>
            </w:r>
          </w:p>
        </w:tc>
        <w:tc>
          <w:tcPr>
            <w:tcW w:w="1417" w:type="dxa"/>
            <w:shd w:val="clear" w:color="auto" w:fill="auto"/>
          </w:tcPr>
          <w:p w14:paraId="1E6D7D62"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696FE553"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005C694D" w:rsidRPr="00EC5BC0">
              <w:rPr>
                <w:rFonts w:cs="Arial"/>
                <w:lang w:eastAsia="en-US"/>
              </w:rPr>
              <w:t>. This requirement applies to E-UTRA BS operating in Band 27 for the frequency range 879-894 MHz.</w:t>
            </w:r>
          </w:p>
        </w:tc>
      </w:tr>
      <w:tr w:rsidR="00EC5BC0" w:rsidRPr="00EC5BC0" w14:paraId="11050A57" w14:textId="77777777">
        <w:trPr>
          <w:cantSplit/>
          <w:trHeight w:val="113"/>
          <w:jc w:val="center"/>
        </w:trPr>
        <w:tc>
          <w:tcPr>
            <w:tcW w:w="1302" w:type="dxa"/>
            <w:vMerge/>
            <w:shd w:val="clear" w:color="auto" w:fill="auto"/>
          </w:tcPr>
          <w:p w14:paraId="79E3F1BA" w14:textId="77777777" w:rsidR="00695732" w:rsidRPr="00EC5BC0" w:rsidRDefault="00695732" w:rsidP="00695732">
            <w:pPr>
              <w:pStyle w:val="TAC"/>
              <w:rPr>
                <w:rFonts w:cs="Arial"/>
                <w:lang w:eastAsia="en-US"/>
              </w:rPr>
            </w:pPr>
          </w:p>
        </w:tc>
        <w:tc>
          <w:tcPr>
            <w:tcW w:w="1701" w:type="dxa"/>
            <w:shd w:val="clear" w:color="auto" w:fill="auto"/>
          </w:tcPr>
          <w:p w14:paraId="38BD6C53" w14:textId="77777777" w:rsidR="00695732" w:rsidRPr="00EC5BC0" w:rsidRDefault="00695732" w:rsidP="00695732">
            <w:pPr>
              <w:pStyle w:val="TAC"/>
              <w:rPr>
                <w:rFonts w:cs="Arial"/>
                <w:lang w:eastAsia="en-US"/>
              </w:rPr>
            </w:pPr>
            <w:r w:rsidRPr="00EC5BC0">
              <w:rPr>
                <w:rFonts w:cs="Arial"/>
                <w:lang w:eastAsia="en-US"/>
              </w:rPr>
              <w:t>824 - 849 MHz</w:t>
            </w:r>
          </w:p>
        </w:tc>
        <w:tc>
          <w:tcPr>
            <w:tcW w:w="851" w:type="dxa"/>
            <w:shd w:val="clear" w:color="auto" w:fill="auto"/>
          </w:tcPr>
          <w:p w14:paraId="55F17A74" w14:textId="77777777" w:rsidR="00695732" w:rsidRPr="00EC5BC0" w:rsidRDefault="00695732" w:rsidP="00695732">
            <w:pPr>
              <w:pStyle w:val="TAC"/>
              <w:rPr>
                <w:rFonts w:cs="Arial"/>
                <w:lang w:eastAsia="en-US"/>
              </w:rPr>
            </w:pPr>
            <w:r w:rsidRPr="00EC5BC0">
              <w:rPr>
                <w:rFonts w:cs="Arial"/>
                <w:lang w:eastAsia="en-US"/>
              </w:rPr>
              <w:t>-49 dBm</w:t>
            </w:r>
          </w:p>
        </w:tc>
        <w:tc>
          <w:tcPr>
            <w:tcW w:w="1417" w:type="dxa"/>
            <w:shd w:val="clear" w:color="auto" w:fill="auto"/>
          </w:tcPr>
          <w:p w14:paraId="2BF386DD" w14:textId="77777777" w:rsidR="00695732" w:rsidRPr="00EC5BC0" w:rsidRDefault="00695732" w:rsidP="00695732">
            <w:pPr>
              <w:pStyle w:val="TAC"/>
              <w:rPr>
                <w:rFonts w:cs="Arial"/>
                <w:lang w:eastAsia="en-US"/>
              </w:rPr>
            </w:pPr>
            <w:r w:rsidRPr="00EC5BC0">
              <w:rPr>
                <w:rFonts w:cs="Arial"/>
                <w:lang w:eastAsia="en-US"/>
              </w:rPr>
              <w:t>1 MHz</w:t>
            </w:r>
          </w:p>
        </w:tc>
        <w:tc>
          <w:tcPr>
            <w:tcW w:w="4422" w:type="dxa"/>
            <w:shd w:val="clear" w:color="auto" w:fill="auto"/>
          </w:tcPr>
          <w:p w14:paraId="38899424" w14:textId="77777777" w:rsidR="00695732" w:rsidRPr="00EC5BC0" w:rsidRDefault="0069573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w:t>
            </w:r>
            <w:r w:rsidR="00AD6169" w:rsidRPr="00EC5BC0">
              <w:rPr>
                <w:rFonts w:cs="Arial"/>
                <w:lang w:eastAsia="en-US"/>
              </w:rPr>
              <w:t xml:space="preserve"> </w:t>
            </w:r>
            <w:r w:rsidR="00AD6169" w:rsidRPr="00EC5BC0">
              <w:rPr>
                <w:rFonts w:cs="v5.0.0"/>
                <w:lang w:eastAsia="en-US"/>
              </w:rPr>
              <w:t>or 26</w:t>
            </w:r>
            <w:r w:rsidRPr="00EC5BC0">
              <w:rPr>
                <w:rFonts w:cs="Arial"/>
                <w:lang w:eastAsia="en-US"/>
              </w:rPr>
              <w:t xml:space="preserve">, </w:t>
            </w:r>
            <w:r w:rsidRPr="00EC5BC0">
              <w:rPr>
                <w:rFonts w:cs="v5.0.0"/>
                <w:lang w:eastAsia="en-US"/>
              </w:rPr>
              <w:t xml:space="preserve">since it is already covered by the requirement in </w:t>
            </w:r>
            <w:r w:rsidR="000F3D55" w:rsidRPr="00EC5BC0">
              <w:rPr>
                <w:rFonts w:cs="v5.0.0"/>
                <w:lang w:eastAsia="en-US"/>
              </w:rPr>
              <w:t>subclause</w:t>
            </w:r>
            <w:r w:rsidRPr="00EC5BC0">
              <w:rPr>
                <w:rFonts w:cs="v5.0.0"/>
                <w:lang w:eastAsia="en-US"/>
              </w:rPr>
              <w:t xml:space="preserve"> 6.6.4.</w:t>
            </w:r>
            <w:r w:rsidR="00B50190" w:rsidRPr="00EC5BC0">
              <w:rPr>
                <w:rFonts w:cs="v5.0.0"/>
                <w:lang w:eastAsia="ja-JP"/>
              </w:rPr>
              <w:t>5.3</w:t>
            </w:r>
            <w:r w:rsidRPr="00EC5BC0">
              <w:rPr>
                <w:rFonts w:cs="v5.0.0"/>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6AD2AF04" w14:textId="77777777">
        <w:trPr>
          <w:cantSplit/>
          <w:trHeight w:val="113"/>
          <w:jc w:val="center"/>
        </w:trPr>
        <w:tc>
          <w:tcPr>
            <w:tcW w:w="1302" w:type="dxa"/>
            <w:vMerge w:val="restart"/>
            <w:shd w:val="clear" w:color="auto" w:fill="auto"/>
          </w:tcPr>
          <w:p w14:paraId="096A563E" w14:textId="77777777" w:rsidR="00161827" w:rsidRPr="00EC5BC0" w:rsidRDefault="00161827" w:rsidP="00695732">
            <w:pPr>
              <w:pStyle w:val="TAC"/>
              <w:rPr>
                <w:rFonts w:cs="Arial"/>
                <w:lang w:eastAsia="en-US"/>
              </w:rPr>
            </w:pPr>
            <w:r w:rsidRPr="00EC5BC0">
              <w:rPr>
                <w:rFonts w:cs="Arial"/>
                <w:lang w:eastAsia="en-US"/>
              </w:rPr>
              <w:t>UTRA FDD Band VI, XIX or</w:t>
            </w:r>
          </w:p>
          <w:p w14:paraId="4F7B4990" w14:textId="77777777" w:rsidR="00161827" w:rsidRPr="00EC5BC0" w:rsidRDefault="00161827" w:rsidP="00695732">
            <w:pPr>
              <w:pStyle w:val="TAC"/>
              <w:rPr>
                <w:rFonts w:cs="Arial"/>
                <w:lang w:eastAsia="en-US"/>
              </w:rPr>
            </w:pPr>
            <w:r w:rsidRPr="00EC5BC0">
              <w:rPr>
                <w:rFonts w:cs="Arial"/>
                <w:lang w:eastAsia="en-US"/>
              </w:rPr>
              <w:t>E-UTRA Band 6, 18, 19</w:t>
            </w:r>
          </w:p>
        </w:tc>
        <w:tc>
          <w:tcPr>
            <w:tcW w:w="1701" w:type="dxa"/>
            <w:shd w:val="clear" w:color="auto" w:fill="auto"/>
          </w:tcPr>
          <w:p w14:paraId="47C1E644" w14:textId="77777777" w:rsidR="00161827" w:rsidRPr="00EC5BC0" w:rsidRDefault="00161827" w:rsidP="00695732">
            <w:pPr>
              <w:pStyle w:val="TAC"/>
              <w:rPr>
                <w:rFonts w:cs="Arial"/>
                <w:lang w:eastAsia="en-US"/>
              </w:rPr>
            </w:pPr>
            <w:r w:rsidRPr="00EC5BC0">
              <w:rPr>
                <w:rFonts w:cs="Arial"/>
                <w:lang w:eastAsia="ja-JP"/>
              </w:rPr>
              <w:t>860 - 89</w:t>
            </w:r>
            <w:r w:rsidR="005F0C3C" w:rsidRPr="00EC5BC0">
              <w:rPr>
                <w:rFonts w:cs="Arial"/>
                <w:lang w:eastAsia="ja-JP"/>
              </w:rPr>
              <w:t>0</w:t>
            </w:r>
            <w:r w:rsidRPr="00EC5BC0">
              <w:rPr>
                <w:rFonts w:cs="Arial"/>
                <w:lang w:eastAsia="ja-JP"/>
              </w:rPr>
              <w:t xml:space="preserve"> MHz </w:t>
            </w:r>
          </w:p>
        </w:tc>
        <w:tc>
          <w:tcPr>
            <w:tcW w:w="851" w:type="dxa"/>
            <w:shd w:val="clear" w:color="auto" w:fill="auto"/>
          </w:tcPr>
          <w:p w14:paraId="74AB87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736A1C4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8CC909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 18, 19. </w:t>
            </w:r>
          </w:p>
        </w:tc>
      </w:tr>
      <w:tr w:rsidR="00EC5BC0" w:rsidRPr="00EC5BC0" w14:paraId="14CAAADB" w14:textId="77777777">
        <w:trPr>
          <w:cantSplit/>
          <w:trHeight w:val="113"/>
          <w:jc w:val="center"/>
        </w:trPr>
        <w:tc>
          <w:tcPr>
            <w:tcW w:w="1302" w:type="dxa"/>
            <w:vMerge/>
            <w:shd w:val="clear" w:color="auto" w:fill="auto"/>
          </w:tcPr>
          <w:p w14:paraId="2F9109F7" w14:textId="77777777" w:rsidR="00161827" w:rsidRPr="00EC5BC0" w:rsidRDefault="00161827" w:rsidP="00695732">
            <w:pPr>
              <w:pStyle w:val="TAC"/>
              <w:rPr>
                <w:rFonts w:cs="Arial"/>
                <w:lang w:eastAsia="en-US"/>
              </w:rPr>
            </w:pPr>
          </w:p>
        </w:tc>
        <w:tc>
          <w:tcPr>
            <w:tcW w:w="1701" w:type="dxa"/>
            <w:shd w:val="clear" w:color="auto" w:fill="auto"/>
          </w:tcPr>
          <w:p w14:paraId="6A381694" w14:textId="77777777" w:rsidR="00161827" w:rsidRPr="00EC5BC0" w:rsidRDefault="00161827" w:rsidP="00695732">
            <w:pPr>
              <w:pStyle w:val="TAC"/>
              <w:rPr>
                <w:rFonts w:cs="Arial"/>
                <w:lang w:eastAsia="en-US"/>
              </w:rPr>
            </w:pPr>
            <w:r w:rsidRPr="00EC5BC0">
              <w:rPr>
                <w:rFonts w:cs="Arial"/>
                <w:lang w:eastAsia="ja-JP"/>
              </w:rPr>
              <w:t xml:space="preserve">815 - 830 MHz </w:t>
            </w:r>
          </w:p>
        </w:tc>
        <w:tc>
          <w:tcPr>
            <w:tcW w:w="851" w:type="dxa"/>
            <w:shd w:val="clear" w:color="auto" w:fill="auto"/>
          </w:tcPr>
          <w:p w14:paraId="04C7216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66594D00"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AEBD803"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18,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1B126DBD" w14:textId="77777777">
        <w:trPr>
          <w:cantSplit/>
          <w:trHeight w:val="113"/>
          <w:jc w:val="center"/>
        </w:trPr>
        <w:tc>
          <w:tcPr>
            <w:tcW w:w="1302" w:type="dxa"/>
            <w:vMerge/>
            <w:shd w:val="clear" w:color="auto" w:fill="auto"/>
          </w:tcPr>
          <w:p w14:paraId="3E095D23" w14:textId="77777777" w:rsidR="00161827" w:rsidRPr="00EC5BC0" w:rsidRDefault="00161827" w:rsidP="00695732">
            <w:pPr>
              <w:pStyle w:val="TAC"/>
              <w:rPr>
                <w:rFonts w:cs="Arial"/>
                <w:lang w:eastAsia="en-US"/>
              </w:rPr>
            </w:pPr>
          </w:p>
        </w:tc>
        <w:tc>
          <w:tcPr>
            <w:tcW w:w="1701" w:type="dxa"/>
            <w:shd w:val="clear" w:color="auto" w:fill="auto"/>
          </w:tcPr>
          <w:p w14:paraId="0846EFCB" w14:textId="77777777" w:rsidR="00161827" w:rsidRPr="00EC5BC0" w:rsidRDefault="00161827" w:rsidP="0069573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 xml:space="preserve">5 MHz </w:t>
            </w:r>
          </w:p>
        </w:tc>
        <w:tc>
          <w:tcPr>
            <w:tcW w:w="851" w:type="dxa"/>
            <w:shd w:val="clear" w:color="auto" w:fill="auto"/>
          </w:tcPr>
          <w:p w14:paraId="2469FDB0"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1361298"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27419E6"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6, 19</w:t>
            </w:r>
            <w:r w:rsidRPr="00EC5BC0">
              <w:rPr>
                <w:rFonts w:cs="Arial"/>
                <w:lang w:eastAsia="ja-JP"/>
              </w:rPr>
              <w:t>,</w:t>
            </w:r>
            <w:r w:rsidRPr="00EC5BC0">
              <w:rPr>
                <w:rFonts w:cs="Arial"/>
                <w:lang w:eastAsia="en-US"/>
              </w:rPr>
              <w:t xml:space="preserve"> </w:t>
            </w:r>
            <w:r w:rsidRPr="00EC5BC0">
              <w:rPr>
                <w:rFonts w:cs="v5.0.0"/>
                <w:lang w:eastAsia="en-US"/>
              </w:rPr>
              <w:t>since it is already covered by the requirement in subclause 6.6.4.</w:t>
            </w:r>
            <w:r w:rsidRPr="00EC5BC0">
              <w:rPr>
                <w:rFonts w:cs="v5.0.0"/>
                <w:lang w:eastAsia="ja-JP"/>
              </w:rPr>
              <w:t>5.3</w:t>
            </w:r>
            <w:r w:rsidRPr="00EC5BC0">
              <w:rPr>
                <w:rFonts w:cs="v5.0.0"/>
                <w:lang w:eastAsia="en-US"/>
              </w:rPr>
              <w:t>.</w:t>
            </w:r>
          </w:p>
        </w:tc>
      </w:tr>
      <w:tr w:rsidR="00EC5BC0" w:rsidRPr="00EC5BC0" w14:paraId="5B8BF127" w14:textId="77777777">
        <w:trPr>
          <w:cantSplit/>
          <w:trHeight w:val="113"/>
          <w:jc w:val="center"/>
        </w:trPr>
        <w:tc>
          <w:tcPr>
            <w:tcW w:w="1302" w:type="dxa"/>
            <w:vMerge w:val="restart"/>
            <w:shd w:val="clear" w:color="auto" w:fill="auto"/>
          </w:tcPr>
          <w:p w14:paraId="2D08B5B1" w14:textId="77777777" w:rsidR="00161827" w:rsidRPr="00EC5BC0" w:rsidRDefault="00161827" w:rsidP="00695732">
            <w:pPr>
              <w:pStyle w:val="TAC"/>
              <w:rPr>
                <w:rFonts w:cs="Arial"/>
                <w:lang w:eastAsia="en-US"/>
              </w:rPr>
            </w:pPr>
            <w:r w:rsidRPr="00EC5BC0">
              <w:rPr>
                <w:rFonts w:cs="Arial"/>
                <w:lang w:eastAsia="en-US"/>
              </w:rPr>
              <w:t>UTRA FDD Band VII or</w:t>
            </w:r>
          </w:p>
          <w:p w14:paraId="422F0C76" w14:textId="77777777" w:rsidR="00161827" w:rsidRPr="00EC5BC0" w:rsidRDefault="00161827" w:rsidP="00695732">
            <w:pPr>
              <w:pStyle w:val="TAC"/>
              <w:rPr>
                <w:rFonts w:cs="Arial"/>
                <w:lang w:eastAsia="en-US"/>
              </w:rPr>
            </w:pPr>
            <w:r w:rsidRPr="00EC5BC0">
              <w:rPr>
                <w:rFonts w:cs="Arial"/>
                <w:lang w:eastAsia="en-US"/>
              </w:rPr>
              <w:t>E-UTRA Band 7</w:t>
            </w:r>
          </w:p>
        </w:tc>
        <w:tc>
          <w:tcPr>
            <w:tcW w:w="1701" w:type="dxa"/>
            <w:shd w:val="clear" w:color="auto" w:fill="auto"/>
          </w:tcPr>
          <w:p w14:paraId="21FDD772" w14:textId="77777777" w:rsidR="00161827" w:rsidRPr="00EC5BC0" w:rsidRDefault="00161827" w:rsidP="00695732">
            <w:pPr>
              <w:pStyle w:val="TAC"/>
              <w:rPr>
                <w:rFonts w:cs="Arial"/>
                <w:lang w:eastAsia="en-US"/>
              </w:rPr>
            </w:pPr>
            <w:r w:rsidRPr="00EC5BC0">
              <w:rPr>
                <w:rFonts w:cs="Arial"/>
                <w:lang w:eastAsia="en-US"/>
              </w:rPr>
              <w:t>2620 - 2690 MHz</w:t>
            </w:r>
          </w:p>
        </w:tc>
        <w:tc>
          <w:tcPr>
            <w:tcW w:w="851" w:type="dxa"/>
            <w:shd w:val="clear" w:color="auto" w:fill="auto"/>
          </w:tcPr>
          <w:p w14:paraId="223EFC52"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562895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03BA740"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p>
        </w:tc>
      </w:tr>
      <w:tr w:rsidR="00EC5BC0" w:rsidRPr="00EC5BC0" w14:paraId="61DB1DBA" w14:textId="77777777">
        <w:trPr>
          <w:cantSplit/>
          <w:trHeight w:val="113"/>
          <w:jc w:val="center"/>
        </w:trPr>
        <w:tc>
          <w:tcPr>
            <w:tcW w:w="1302" w:type="dxa"/>
            <w:vMerge/>
            <w:shd w:val="clear" w:color="auto" w:fill="auto"/>
          </w:tcPr>
          <w:p w14:paraId="22AF5A22" w14:textId="77777777" w:rsidR="00161827" w:rsidRPr="00EC5BC0" w:rsidRDefault="00161827" w:rsidP="00695732">
            <w:pPr>
              <w:pStyle w:val="TAC"/>
              <w:rPr>
                <w:rFonts w:cs="Arial"/>
                <w:lang w:eastAsia="en-US"/>
              </w:rPr>
            </w:pPr>
          </w:p>
        </w:tc>
        <w:tc>
          <w:tcPr>
            <w:tcW w:w="1701" w:type="dxa"/>
            <w:shd w:val="clear" w:color="auto" w:fill="auto"/>
          </w:tcPr>
          <w:p w14:paraId="3C219295" w14:textId="77777777" w:rsidR="00161827" w:rsidRPr="00EC5BC0" w:rsidRDefault="00161827" w:rsidP="00695732">
            <w:pPr>
              <w:pStyle w:val="TAC"/>
              <w:rPr>
                <w:rFonts w:cs="Arial"/>
                <w:lang w:eastAsia="en-US"/>
              </w:rPr>
            </w:pPr>
            <w:r w:rsidRPr="00EC5BC0">
              <w:rPr>
                <w:rFonts w:cs="Arial"/>
                <w:lang w:eastAsia="en-US"/>
              </w:rPr>
              <w:t>2500 - 2570 MHz</w:t>
            </w:r>
          </w:p>
        </w:tc>
        <w:tc>
          <w:tcPr>
            <w:tcW w:w="851" w:type="dxa"/>
            <w:shd w:val="clear" w:color="auto" w:fill="auto"/>
          </w:tcPr>
          <w:p w14:paraId="6F013BDD"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1D62700B"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71190E"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7,</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36AB8779" w14:textId="77777777">
        <w:trPr>
          <w:cantSplit/>
          <w:trHeight w:val="113"/>
          <w:jc w:val="center"/>
        </w:trPr>
        <w:tc>
          <w:tcPr>
            <w:tcW w:w="1302" w:type="dxa"/>
            <w:vMerge w:val="restart"/>
            <w:shd w:val="clear" w:color="auto" w:fill="auto"/>
          </w:tcPr>
          <w:p w14:paraId="2E105B23" w14:textId="77777777" w:rsidR="00161827" w:rsidRPr="00EC5BC0" w:rsidRDefault="00161827" w:rsidP="00695732">
            <w:pPr>
              <w:pStyle w:val="TAC"/>
              <w:rPr>
                <w:rFonts w:cs="Arial"/>
                <w:lang w:eastAsia="en-US"/>
              </w:rPr>
            </w:pPr>
            <w:r w:rsidRPr="00EC5BC0">
              <w:rPr>
                <w:rFonts w:cs="Arial"/>
                <w:lang w:eastAsia="en-US"/>
              </w:rPr>
              <w:t>UTRA FDD Band VIII or</w:t>
            </w:r>
          </w:p>
          <w:p w14:paraId="44851D24" w14:textId="77777777" w:rsidR="00161827" w:rsidRPr="00EC5BC0" w:rsidRDefault="00161827" w:rsidP="00695732">
            <w:pPr>
              <w:pStyle w:val="TAC"/>
              <w:rPr>
                <w:rFonts w:cs="Arial"/>
                <w:lang w:eastAsia="en-US"/>
              </w:rPr>
            </w:pPr>
            <w:r w:rsidRPr="00EC5BC0">
              <w:rPr>
                <w:rFonts w:cs="Arial"/>
                <w:lang w:eastAsia="en-US"/>
              </w:rPr>
              <w:t>E-UTRA Band 8</w:t>
            </w:r>
          </w:p>
        </w:tc>
        <w:tc>
          <w:tcPr>
            <w:tcW w:w="1701" w:type="dxa"/>
            <w:shd w:val="clear" w:color="auto" w:fill="auto"/>
          </w:tcPr>
          <w:p w14:paraId="41BBB63C" w14:textId="77777777" w:rsidR="00161827" w:rsidRPr="00EC5BC0" w:rsidRDefault="00161827" w:rsidP="00695732">
            <w:pPr>
              <w:pStyle w:val="TAC"/>
              <w:rPr>
                <w:rFonts w:cs="Arial"/>
                <w:lang w:eastAsia="en-US"/>
              </w:rPr>
            </w:pPr>
            <w:r w:rsidRPr="00EC5BC0">
              <w:rPr>
                <w:rFonts w:cs="Arial"/>
                <w:lang w:eastAsia="en-US"/>
              </w:rPr>
              <w:t>925 - 960 MHz</w:t>
            </w:r>
          </w:p>
        </w:tc>
        <w:tc>
          <w:tcPr>
            <w:tcW w:w="851" w:type="dxa"/>
            <w:shd w:val="clear" w:color="auto" w:fill="auto"/>
          </w:tcPr>
          <w:p w14:paraId="594AF290"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2B486531"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135ECB5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p>
        </w:tc>
      </w:tr>
      <w:tr w:rsidR="00EC5BC0" w:rsidRPr="00EC5BC0" w14:paraId="21EA9DFB" w14:textId="77777777">
        <w:trPr>
          <w:cantSplit/>
          <w:trHeight w:val="113"/>
          <w:jc w:val="center"/>
        </w:trPr>
        <w:tc>
          <w:tcPr>
            <w:tcW w:w="1302" w:type="dxa"/>
            <w:vMerge/>
            <w:shd w:val="clear" w:color="auto" w:fill="auto"/>
          </w:tcPr>
          <w:p w14:paraId="6D78EFA4" w14:textId="77777777" w:rsidR="00161827" w:rsidRPr="00EC5BC0" w:rsidRDefault="00161827" w:rsidP="00695732">
            <w:pPr>
              <w:pStyle w:val="TAC"/>
              <w:rPr>
                <w:rFonts w:cs="Arial"/>
                <w:lang w:eastAsia="en-US"/>
              </w:rPr>
            </w:pPr>
          </w:p>
        </w:tc>
        <w:tc>
          <w:tcPr>
            <w:tcW w:w="1701" w:type="dxa"/>
            <w:shd w:val="clear" w:color="auto" w:fill="auto"/>
          </w:tcPr>
          <w:p w14:paraId="538E59BE" w14:textId="77777777" w:rsidR="00161827" w:rsidRPr="00EC5BC0" w:rsidRDefault="00161827" w:rsidP="00695732">
            <w:pPr>
              <w:pStyle w:val="TAC"/>
              <w:rPr>
                <w:rFonts w:cs="Arial"/>
                <w:lang w:eastAsia="en-US"/>
              </w:rPr>
            </w:pPr>
            <w:r w:rsidRPr="00EC5BC0">
              <w:rPr>
                <w:rFonts w:cs="Arial"/>
                <w:lang w:eastAsia="en-US"/>
              </w:rPr>
              <w:t>880 - 915 MHz</w:t>
            </w:r>
          </w:p>
        </w:tc>
        <w:tc>
          <w:tcPr>
            <w:tcW w:w="851" w:type="dxa"/>
            <w:shd w:val="clear" w:color="auto" w:fill="auto"/>
          </w:tcPr>
          <w:p w14:paraId="1715AEE9"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35E3CECD"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7F81641D"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8,</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tc>
      </w:tr>
      <w:tr w:rsidR="00EC5BC0" w:rsidRPr="00EC5BC0" w14:paraId="041F99D0" w14:textId="77777777">
        <w:trPr>
          <w:cantSplit/>
          <w:trHeight w:val="113"/>
          <w:jc w:val="center"/>
        </w:trPr>
        <w:tc>
          <w:tcPr>
            <w:tcW w:w="1302" w:type="dxa"/>
            <w:vMerge w:val="restart"/>
            <w:shd w:val="clear" w:color="auto" w:fill="auto"/>
          </w:tcPr>
          <w:p w14:paraId="40BB59F6" w14:textId="77777777" w:rsidR="00161827" w:rsidRPr="00EC5BC0" w:rsidRDefault="00161827" w:rsidP="00695732">
            <w:pPr>
              <w:pStyle w:val="TAC"/>
              <w:rPr>
                <w:rFonts w:cs="Arial"/>
                <w:lang w:eastAsia="en-US"/>
              </w:rPr>
            </w:pPr>
            <w:r w:rsidRPr="00EC5BC0">
              <w:rPr>
                <w:rFonts w:cs="Arial"/>
                <w:lang w:eastAsia="en-US"/>
              </w:rPr>
              <w:t>UTRA FDD Band IX or</w:t>
            </w:r>
          </w:p>
          <w:p w14:paraId="6E76F98C" w14:textId="77777777" w:rsidR="00161827" w:rsidRPr="00EC5BC0" w:rsidRDefault="00161827" w:rsidP="00695732">
            <w:pPr>
              <w:pStyle w:val="TAC"/>
              <w:rPr>
                <w:rFonts w:cs="Arial"/>
                <w:lang w:eastAsia="ja-JP"/>
              </w:rPr>
            </w:pPr>
            <w:r w:rsidRPr="00EC5BC0">
              <w:rPr>
                <w:rFonts w:cs="Arial"/>
                <w:lang w:eastAsia="en-US"/>
              </w:rPr>
              <w:t>E-UTRA Band 9</w:t>
            </w:r>
          </w:p>
        </w:tc>
        <w:tc>
          <w:tcPr>
            <w:tcW w:w="1701" w:type="dxa"/>
            <w:shd w:val="clear" w:color="auto" w:fill="auto"/>
          </w:tcPr>
          <w:p w14:paraId="65505F20" w14:textId="77777777" w:rsidR="00161827" w:rsidRPr="00EC5BC0" w:rsidRDefault="00161827" w:rsidP="00695732">
            <w:pPr>
              <w:pStyle w:val="TAC"/>
              <w:rPr>
                <w:rFonts w:cs="Arial"/>
                <w:lang w:eastAsia="zh-CN"/>
              </w:rPr>
            </w:pPr>
            <w:r w:rsidRPr="00EC5BC0">
              <w:rPr>
                <w:rFonts w:cs="Arial"/>
                <w:lang w:eastAsia="en-US"/>
              </w:rPr>
              <w:t>1844.9 - 1879.</w:t>
            </w:r>
            <w:r w:rsidRPr="00EC5BC0">
              <w:rPr>
                <w:rFonts w:cs="Arial"/>
                <w:lang w:eastAsia="ja-JP"/>
              </w:rPr>
              <w:t>9</w:t>
            </w:r>
            <w:r w:rsidRPr="00EC5BC0">
              <w:rPr>
                <w:rFonts w:cs="Arial"/>
                <w:lang w:eastAsia="en-US"/>
              </w:rPr>
              <w:t xml:space="preserve"> MHz</w:t>
            </w:r>
          </w:p>
          <w:p w14:paraId="575E44C9" w14:textId="77777777" w:rsidR="00161827" w:rsidRPr="00EC5BC0" w:rsidRDefault="00161827" w:rsidP="00695732">
            <w:pPr>
              <w:pStyle w:val="TAC"/>
              <w:rPr>
                <w:rFonts w:cs="Arial"/>
                <w:lang w:eastAsia="zh-CN"/>
              </w:rPr>
            </w:pPr>
          </w:p>
        </w:tc>
        <w:tc>
          <w:tcPr>
            <w:tcW w:w="851" w:type="dxa"/>
            <w:shd w:val="clear" w:color="auto" w:fill="auto"/>
          </w:tcPr>
          <w:p w14:paraId="5681BE04"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4A6387FA"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7646A91" w14:textId="77777777" w:rsidR="00161827" w:rsidRPr="00EC5BC0" w:rsidRDefault="00161827" w:rsidP="00695732">
            <w:pPr>
              <w:pStyle w:val="TAC"/>
              <w:jc w:val="left"/>
              <w:rPr>
                <w:rFonts w:cs="Arial"/>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00DE2453" w:rsidRPr="00EC5BC0">
              <w:rPr>
                <w:rFonts w:cs="Arial"/>
                <w:lang w:eastAsia="en-US"/>
              </w:rPr>
              <w:t xml:space="preserve"> </w:t>
            </w:r>
            <w:r w:rsidR="00DE2453" w:rsidRPr="00EC5BC0">
              <w:rPr>
                <w:rFonts w:cs="Arial"/>
                <w:lang w:eastAsia="ja-JP"/>
              </w:rPr>
              <w:t>3 or</w:t>
            </w:r>
            <w:r w:rsidRPr="00EC5BC0">
              <w:rPr>
                <w:rFonts w:cs="Arial"/>
                <w:lang w:eastAsia="en-US"/>
              </w:rPr>
              <w:t xml:space="preserve"> 9.</w:t>
            </w:r>
          </w:p>
          <w:p w14:paraId="12593A55" w14:textId="77777777" w:rsidR="00161827" w:rsidRPr="00EC5BC0" w:rsidRDefault="00161827" w:rsidP="00695732">
            <w:pPr>
              <w:pStyle w:val="TAC"/>
              <w:jc w:val="left"/>
              <w:rPr>
                <w:rFonts w:cs="Arial"/>
                <w:lang w:eastAsia="ja-JP"/>
              </w:rPr>
            </w:pPr>
          </w:p>
        </w:tc>
      </w:tr>
      <w:tr w:rsidR="00EC5BC0" w:rsidRPr="00EC5BC0" w14:paraId="6676A37A" w14:textId="77777777">
        <w:trPr>
          <w:cantSplit/>
          <w:trHeight w:val="113"/>
          <w:jc w:val="center"/>
        </w:trPr>
        <w:tc>
          <w:tcPr>
            <w:tcW w:w="1302" w:type="dxa"/>
            <w:vMerge/>
            <w:shd w:val="clear" w:color="auto" w:fill="auto"/>
          </w:tcPr>
          <w:p w14:paraId="4B5C6640" w14:textId="77777777" w:rsidR="00161827" w:rsidRPr="00EC5BC0" w:rsidRDefault="00161827" w:rsidP="00695732">
            <w:pPr>
              <w:pStyle w:val="TAC"/>
              <w:rPr>
                <w:rFonts w:cs="Arial"/>
                <w:lang w:eastAsia="en-US"/>
              </w:rPr>
            </w:pPr>
          </w:p>
        </w:tc>
        <w:tc>
          <w:tcPr>
            <w:tcW w:w="1701" w:type="dxa"/>
            <w:shd w:val="clear" w:color="auto" w:fill="auto"/>
          </w:tcPr>
          <w:p w14:paraId="32CB8D1A" w14:textId="77777777" w:rsidR="00161827" w:rsidRPr="00EC5BC0" w:rsidRDefault="00161827" w:rsidP="00695732">
            <w:pPr>
              <w:pStyle w:val="TAC"/>
              <w:rPr>
                <w:rFonts w:cs="Arial"/>
                <w:lang w:eastAsia="en-US"/>
              </w:rPr>
            </w:pPr>
            <w:r w:rsidRPr="00EC5BC0">
              <w:rPr>
                <w:rFonts w:cs="Arial"/>
                <w:lang w:eastAsia="en-US"/>
              </w:rPr>
              <w:t>1749.9 - 1784.</w:t>
            </w:r>
            <w:r w:rsidRPr="00EC5BC0">
              <w:rPr>
                <w:rFonts w:cs="Arial"/>
                <w:lang w:eastAsia="ja-JP"/>
              </w:rPr>
              <w:t>9</w:t>
            </w:r>
            <w:r w:rsidRPr="00EC5BC0">
              <w:rPr>
                <w:rFonts w:cs="Arial"/>
                <w:lang w:eastAsia="en-US"/>
              </w:rPr>
              <w:t xml:space="preserve"> MHz</w:t>
            </w:r>
          </w:p>
        </w:tc>
        <w:tc>
          <w:tcPr>
            <w:tcW w:w="851" w:type="dxa"/>
            <w:shd w:val="clear" w:color="auto" w:fill="auto"/>
          </w:tcPr>
          <w:p w14:paraId="45F0EED8"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707AA7C"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0C2444F8"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DE2453" w:rsidRPr="00EC5BC0">
              <w:rPr>
                <w:rFonts w:cs="Arial"/>
                <w:lang w:eastAsia="ja-JP"/>
              </w:rPr>
              <w:t xml:space="preserve">3 or </w:t>
            </w:r>
            <w:r w:rsidRPr="00EC5BC0">
              <w:rPr>
                <w:rFonts w:cs="Arial"/>
                <w:lang w:eastAsia="en-US"/>
              </w:rPr>
              <w:t>9,</w:t>
            </w:r>
            <w:r w:rsidRPr="00EC5BC0">
              <w:rPr>
                <w:rFonts w:cs="v5.0.0"/>
                <w:lang w:eastAsia="en-US"/>
              </w:rPr>
              <w:t xml:space="preserve"> since it is already covered by the requirement in subclause 6.6.4.5.3.</w:t>
            </w:r>
          </w:p>
        </w:tc>
      </w:tr>
      <w:tr w:rsidR="00EC5BC0" w:rsidRPr="00EC5BC0" w14:paraId="17389D02" w14:textId="77777777">
        <w:trPr>
          <w:cantSplit/>
          <w:trHeight w:val="113"/>
          <w:jc w:val="center"/>
        </w:trPr>
        <w:tc>
          <w:tcPr>
            <w:tcW w:w="1302" w:type="dxa"/>
            <w:vMerge w:val="restart"/>
            <w:shd w:val="clear" w:color="auto" w:fill="auto"/>
          </w:tcPr>
          <w:p w14:paraId="706A60CD" w14:textId="77777777" w:rsidR="00161827" w:rsidRPr="00EC5BC0" w:rsidRDefault="00161827" w:rsidP="00695732">
            <w:pPr>
              <w:pStyle w:val="TAC"/>
              <w:rPr>
                <w:rFonts w:cs="Arial"/>
                <w:lang w:eastAsia="en-US"/>
              </w:rPr>
            </w:pPr>
            <w:r w:rsidRPr="00EC5BC0">
              <w:rPr>
                <w:rFonts w:cs="Arial"/>
                <w:lang w:eastAsia="en-US"/>
              </w:rPr>
              <w:t>UTRA FDD Band X or</w:t>
            </w:r>
          </w:p>
          <w:p w14:paraId="3C107E60" w14:textId="77777777" w:rsidR="00161827" w:rsidRPr="00EC5BC0" w:rsidRDefault="00161827" w:rsidP="00695732">
            <w:pPr>
              <w:pStyle w:val="TAC"/>
              <w:rPr>
                <w:rFonts w:cs="Arial"/>
                <w:lang w:eastAsia="en-US"/>
              </w:rPr>
            </w:pPr>
            <w:r w:rsidRPr="00EC5BC0">
              <w:rPr>
                <w:rFonts w:cs="Arial"/>
                <w:lang w:eastAsia="en-US"/>
              </w:rPr>
              <w:t>E-UTRA Band 10</w:t>
            </w:r>
          </w:p>
        </w:tc>
        <w:tc>
          <w:tcPr>
            <w:tcW w:w="1701" w:type="dxa"/>
            <w:shd w:val="clear" w:color="auto" w:fill="auto"/>
          </w:tcPr>
          <w:p w14:paraId="5FCD03E9" w14:textId="77777777" w:rsidR="00161827" w:rsidRPr="00EC5BC0" w:rsidRDefault="00161827" w:rsidP="00695732">
            <w:pPr>
              <w:pStyle w:val="TAC"/>
              <w:rPr>
                <w:rFonts w:cs="Arial"/>
                <w:lang w:eastAsia="en-US"/>
              </w:rPr>
            </w:pPr>
            <w:r w:rsidRPr="00EC5BC0">
              <w:rPr>
                <w:rFonts w:cs="Arial"/>
                <w:lang w:eastAsia="en-US"/>
              </w:rPr>
              <w:t>2110 - 2170 MHz</w:t>
            </w:r>
          </w:p>
        </w:tc>
        <w:tc>
          <w:tcPr>
            <w:tcW w:w="851" w:type="dxa"/>
            <w:shd w:val="clear" w:color="auto" w:fill="auto"/>
          </w:tcPr>
          <w:p w14:paraId="571BF615" w14:textId="77777777" w:rsidR="00161827" w:rsidRPr="00EC5BC0" w:rsidRDefault="00161827" w:rsidP="00695732">
            <w:pPr>
              <w:pStyle w:val="TAC"/>
              <w:rPr>
                <w:rFonts w:cs="Arial"/>
                <w:lang w:eastAsia="en-US"/>
              </w:rPr>
            </w:pPr>
            <w:r w:rsidRPr="00EC5BC0">
              <w:rPr>
                <w:rFonts w:cs="Arial"/>
                <w:lang w:eastAsia="en-US"/>
              </w:rPr>
              <w:t>-52 dBm</w:t>
            </w:r>
          </w:p>
        </w:tc>
        <w:tc>
          <w:tcPr>
            <w:tcW w:w="1417" w:type="dxa"/>
            <w:shd w:val="clear" w:color="auto" w:fill="auto"/>
          </w:tcPr>
          <w:p w14:paraId="66BC67CE"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64E7446B" w14:textId="77777777" w:rsidR="00161827" w:rsidRPr="00EC5BC0" w:rsidRDefault="00161827" w:rsidP="00401BCE">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7D25FD" w:rsidRPr="00EC5BC0">
              <w:rPr>
                <w:rFonts w:cs="Arial"/>
                <w:lang w:eastAsia="en-US"/>
              </w:rPr>
              <w:t>4</w:t>
            </w:r>
            <w:r w:rsidR="00401BCE" w:rsidRPr="00EC5BC0">
              <w:rPr>
                <w:rFonts w:cs="Arial"/>
                <w:lang w:eastAsia="en-US"/>
              </w:rPr>
              <w:t>,</w:t>
            </w:r>
            <w:r w:rsidR="007D25FD" w:rsidRPr="00EC5BC0">
              <w:rPr>
                <w:rFonts w:cs="Arial"/>
                <w:lang w:eastAsia="en-US"/>
              </w:rPr>
              <w:t xml:space="preserve"> </w:t>
            </w:r>
            <w:r w:rsidRPr="00EC5BC0">
              <w:rPr>
                <w:rFonts w:cs="Arial"/>
                <w:lang w:eastAsia="en-US"/>
              </w:rPr>
              <w:t>10</w:t>
            </w:r>
            <w:r w:rsidR="00401BCE" w:rsidRPr="00EC5BC0">
              <w:rPr>
                <w:rFonts w:cs="Arial"/>
                <w:lang w:eastAsia="en-US"/>
              </w:rPr>
              <w:t xml:space="preserve"> or 66</w:t>
            </w:r>
          </w:p>
        </w:tc>
      </w:tr>
      <w:tr w:rsidR="00EC5BC0" w:rsidRPr="00EC5BC0" w14:paraId="2576FD33" w14:textId="77777777">
        <w:trPr>
          <w:cantSplit/>
          <w:trHeight w:val="113"/>
          <w:jc w:val="center"/>
        </w:trPr>
        <w:tc>
          <w:tcPr>
            <w:tcW w:w="1302" w:type="dxa"/>
            <w:vMerge/>
            <w:tcBorders>
              <w:bottom w:val="single" w:sz="4" w:space="0" w:color="auto"/>
            </w:tcBorders>
            <w:shd w:val="clear" w:color="auto" w:fill="auto"/>
          </w:tcPr>
          <w:p w14:paraId="71EC0AEC" w14:textId="77777777" w:rsidR="00161827" w:rsidRPr="00EC5BC0" w:rsidRDefault="00161827" w:rsidP="00695732">
            <w:pPr>
              <w:pStyle w:val="TAC"/>
              <w:rPr>
                <w:rFonts w:cs="Arial"/>
                <w:lang w:eastAsia="en-US"/>
              </w:rPr>
            </w:pPr>
          </w:p>
        </w:tc>
        <w:tc>
          <w:tcPr>
            <w:tcW w:w="1701" w:type="dxa"/>
            <w:shd w:val="clear" w:color="auto" w:fill="auto"/>
          </w:tcPr>
          <w:p w14:paraId="076BFE97" w14:textId="77777777" w:rsidR="00161827" w:rsidRPr="00EC5BC0" w:rsidRDefault="00161827" w:rsidP="00695732">
            <w:pPr>
              <w:pStyle w:val="TAC"/>
              <w:rPr>
                <w:rFonts w:cs="Arial"/>
                <w:lang w:eastAsia="en-US"/>
              </w:rPr>
            </w:pPr>
            <w:r w:rsidRPr="00EC5BC0">
              <w:rPr>
                <w:rFonts w:cs="Arial"/>
                <w:lang w:eastAsia="en-US"/>
              </w:rPr>
              <w:t>1710 - 1770 MHz</w:t>
            </w:r>
          </w:p>
        </w:tc>
        <w:tc>
          <w:tcPr>
            <w:tcW w:w="851" w:type="dxa"/>
            <w:shd w:val="clear" w:color="auto" w:fill="auto"/>
          </w:tcPr>
          <w:p w14:paraId="5512AE43" w14:textId="77777777" w:rsidR="00161827" w:rsidRPr="00EC5BC0" w:rsidRDefault="00161827" w:rsidP="00695732">
            <w:pPr>
              <w:pStyle w:val="TAC"/>
              <w:rPr>
                <w:rFonts w:cs="Arial"/>
                <w:lang w:eastAsia="en-US"/>
              </w:rPr>
            </w:pPr>
            <w:r w:rsidRPr="00EC5BC0">
              <w:rPr>
                <w:rFonts w:cs="Arial"/>
                <w:lang w:eastAsia="en-US"/>
              </w:rPr>
              <w:t>-49 dBm</w:t>
            </w:r>
          </w:p>
        </w:tc>
        <w:tc>
          <w:tcPr>
            <w:tcW w:w="1417" w:type="dxa"/>
            <w:shd w:val="clear" w:color="auto" w:fill="auto"/>
          </w:tcPr>
          <w:p w14:paraId="48B41E26" w14:textId="77777777" w:rsidR="00161827" w:rsidRPr="00EC5BC0" w:rsidRDefault="00161827" w:rsidP="00695732">
            <w:pPr>
              <w:pStyle w:val="TAC"/>
              <w:rPr>
                <w:rFonts w:cs="Arial"/>
                <w:lang w:eastAsia="en-US"/>
              </w:rPr>
            </w:pPr>
            <w:r w:rsidRPr="00EC5BC0">
              <w:rPr>
                <w:rFonts w:cs="Arial"/>
                <w:lang w:eastAsia="en-US"/>
              </w:rPr>
              <w:t>1 MHz</w:t>
            </w:r>
          </w:p>
        </w:tc>
        <w:tc>
          <w:tcPr>
            <w:tcW w:w="4422" w:type="dxa"/>
            <w:shd w:val="clear" w:color="auto" w:fill="auto"/>
          </w:tcPr>
          <w:p w14:paraId="40F58187" w14:textId="77777777" w:rsidR="00161827" w:rsidRPr="00EC5BC0" w:rsidRDefault="00161827"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10</w:t>
            </w:r>
            <w:r w:rsidR="00401BCE" w:rsidRPr="00EC5BC0">
              <w:rPr>
                <w:rFonts w:cs="Arial"/>
                <w:lang w:eastAsia="en-US"/>
              </w:rPr>
              <w:t xml:space="preserve"> or 66</w:t>
            </w:r>
            <w:r w:rsidRPr="00EC5BC0">
              <w:rPr>
                <w:rFonts w:cs="Arial"/>
                <w:lang w:eastAsia="en-US"/>
              </w:rPr>
              <w:t xml:space="preserve">, </w:t>
            </w:r>
            <w:r w:rsidRPr="00EC5BC0">
              <w:rPr>
                <w:rFonts w:cs="v5.0.0"/>
                <w:lang w:eastAsia="en-US"/>
              </w:rPr>
              <w:t>since it is already covered by the requirement in subclause 6.6.4.5.3.</w:t>
            </w:r>
            <w:r w:rsidR="007D25FD" w:rsidRPr="00EC5BC0">
              <w:rPr>
                <w:rFonts w:cs="v5.0.0"/>
                <w:lang w:eastAsia="en-US"/>
              </w:rPr>
              <w:t xml:space="preserve"> </w:t>
            </w:r>
            <w:r w:rsidR="007D25FD" w:rsidRPr="00EC5BC0">
              <w:rPr>
                <w:rFonts w:cs="Arial"/>
                <w:lang w:eastAsia="en-US"/>
              </w:rPr>
              <w:t>For E-UTRA BS operating in Band 4, it applies for 1755 MHz to 1770 MHz, while the rest is covered in sub-clause 6.6.4.5.3.</w:t>
            </w:r>
          </w:p>
        </w:tc>
      </w:tr>
      <w:tr w:rsidR="00EC5BC0" w:rsidRPr="00EC5BC0" w14:paraId="0DE2128A"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0DC493E" w14:textId="77777777" w:rsidR="00702B02" w:rsidRPr="00EC5BC0" w:rsidRDefault="00702B02" w:rsidP="00702B02">
            <w:pPr>
              <w:pStyle w:val="TAC"/>
              <w:rPr>
                <w:rFonts w:cs="Arial"/>
                <w:lang w:eastAsia="ja-JP"/>
              </w:rPr>
            </w:pPr>
            <w:r w:rsidRPr="00EC5BC0">
              <w:rPr>
                <w:rFonts w:cs="Arial"/>
                <w:lang w:eastAsia="en-US"/>
              </w:rPr>
              <w:t xml:space="preserve">UTRA FDD Band XI or </w:t>
            </w:r>
            <w:r w:rsidRPr="00EC5BC0">
              <w:rPr>
                <w:rFonts w:cs="Arial"/>
                <w:lang w:eastAsia="ja-JP"/>
              </w:rPr>
              <w:t>XXI</w:t>
            </w:r>
          </w:p>
          <w:p w14:paraId="7DF2C6CE" w14:textId="77777777" w:rsidR="00702B02" w:rsidRPr="00EC5BC0" w:rsidRDefault="00702B02" w:rsidP="00695732">
            <w:pPr>
              <w:pStyle w:val="TAC"/>
              <w:rPr>
                <w:rFonts w:cs="Arial"/>
                <w:lang w:eastAsia="en-US"/>
              </w:rPr>
            </w:pPr>
            <w:r w:rsidRPr="00EC5BC0">
              <w:rPr>
                <w:rFonts w:cs="Arial"/>
                <w:lang w:eastAsia="en-US"/>
              </w:rPr>
              <w:t>E-UTRA Band 11</w:t>
            </w:r>
            <w:r w:rsidRPr="00EC5BC0">
              <w:rPr>
                <w:rFonts w:cs="Arial"/>
                <w:lang w:eastAsia="ja-JP"/>
              </w:rPr>
              <w:t xml:space="preserve"> or 21</w:t>
            </w:r>
          </w:p>
        </w:tc>
        <w:tc>
          <w:tcPr>
            <w:tcW w:w="1701" w:type="dxa"/>
            <w:tcBorders>
              <w:left w:val="single" w:sz="4" w:space="0" w:color="auto"/>
            </w:tcBorders>
            <w:shd w:val="clear" w:color="auto" w:fill="auto"/>
          </w:tcPr>
          <w:p w14:paraId="65C1D3A1" w14:textId="77777777" w:rsidR="00702B02" w:rsidRPr="00EC5BC0" w:rsidRDefault="00702B02" w:rsidP="00695732">
            <w:pPr>
              <w:pStyle w:val="TAC"/>
              <w:rPr>
                <w:rFonts w:cs="Arial"/>
                <w:lang w:eastAsia="en-US"/>
              </w:rPr>
            </w:pPr>
            <w:r w:rsidRPr="00EC5BC0">
              <w:rPr>
                <w:rFonts w:cs="Arial"/>
                <w:lang w:eastAsia="ja-JP"/>
              </w:rPr>
              <w:t xml:space="preserve">1475.9 </w:t>
            </w:r>
            <w:r w:rsidR="00AE789F" w:rsidRPr="00EC5BC0">
              <w:rPr>
                <w:rFonts w:cs="Arial"/>
                <w:lang w:eastAsia="ja-JP"/>
              </w:rPr>
              <w:t xml:space="preserve">- </w:t>
            </w:r>
            <w:r w:rsidRPr="00EC5BC0">
              <w:rPr>
                <w:rFonts w:cs="Arial"/>
                <w:lang w:eastAsia="ja-JP"/>
              </w:rPr>
              <w:t>1510.9  MHz</w:t>
            </w:r>
          </w:p>
        </w:tc>
        <w:tc>
          <w:tcPr>
            <w:tcW w:w="851" w:type="dxa"/>
            <w:shd w:val="clear" w:color="auto" w:fill="auto"/>
          </w:tcPr>
          <w:p w14:paraId="57E0BEF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640C31F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42E60888"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11</w:t>
            </w:r>
            <w:r w:rsidR="00712C36" w:rsidRPr="00EC5BC0">
              <w:rPr>
                <w:rFonts w:cs="Arial"/>
                <w:lang w:eastAsia="ja-JP"/>
              </w:rPr>
              <w:t>,</w:t>
            </w:r>
            <w:r w:rsidRPr="00EC5BC0">
              <w:rPr>
                <w:rFonts w:cs="Arial"/>
                <w:lang w:eastAsia="ja-JP"/>
              </w:rPr>
              <w:t xml:space="preserve"> 21</w:t>
            </w:r>
            <w:r w:rsidR="00712C36" w:rsidRPr="00EC5BC0">
              <w:rPr>
                <w:rFonts w:cs="Arial"/>
                <w:lang w:eastAsia="ja-JP"/>
              </w:rPr>
              <w:t xml:space="preserve"> or 32.</w:t>
            </w:r>
          </w:p>
        </w:tc>
      </w:tr>
      <w:tr w:rsidR="00EC5BC0" w:rsidRPr="00EC5BC0" w14:paraId="103346F5" w14:textId="77777777">
        <w:trPr>
          <w:cantSplit/>
          <w:trHeight w:val="113"/>
          <w:jc w:val="center"/>
        </w:trPr>
        <w:tc>
          <w:tcPr>
            <w:tcW w:w="1302" w:type="dxa"/>
            <w:vMerge/>
            <w:tcBorders>
              <w:left w:val="single" w:sz="4" w:space="0" w:color="auto"/>
              <w:right w:val="single" w:sz="4" w:space="0" w:color="auto"/>
            </w:tcBorders>
            <w:shd w:val="clear" w:color="auto" w:fill="auto"/>
          </w:tcPr>
          <w:p w14:paraId="34EDF666"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28127EB9" w14:textId="77777777" w:rsidR="00702B02" w:rsidRPr="00EC5BC0" w:rsidRDefault="00702B02" w:rsidP="00695732">
            <w:pPr>
              <w:pStyle w:val="TAC"/>
              <w:rPr>
                <w:rFonts w:cs="Arial"/>
                <w:lang w:eastAsia="en-US"/>
              </w:rPr>
            </w:pPr>
            <w:r w:rsidRPr="00EC5BC0">
              <w:rPr>
                <w:rFonts w:cs="Arial"/>
                <w:lang w:eastAsia="ja-JP"/>
              </w:rPr>
              <w:t xml:space="preserve">1427.9 - 1447.9 MHz </w:t>
            </w:r>
          </w:p>
        </w:tc>
        <w:tc>
          <w:tcPr>
            <w:tcW w:w="851" w:type="dxa"/>
            <w:shd w:val="clear" w:color="auto" w:fill="auto"/>
          </w:tcPr>
          <w:p w14:paraId="6894469D"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B65D2D9"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C56923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11, </w:t>
            </w:r>
            <w:r w:rsidRPr="00EC5BC0">
              <w:rPr>
                <w:rFonts w:cs="v5.0.0"/>
                <w:lang w:eastAsia="en-US"/>
              </w:rPr>
              <w:t>since it is already covered by the requirement in subclause 6.6.4.5.3.</w:t>
            </w:r>
            <w:r w:rsidR="00712C36" w:rsidRPr="00EC5BC0">
              <w:rPr>
                <w:rFonts w:cs="v5.0.0"/>
                <w:lang w:eastAsia="ja-JP"/>
              </w:rPr>
              <w:t xml:space="preserve"> For E-UTRA BS operating in band 32, this requirement applies for carriers allocated within 1475.9MHz and 1495.9MHz.</w:t>
            </w:r>
          </w:p>
        </w:tc>
      </w:tr>
      <w:tr w:rsidR="00EC5BC0" w:rsidRPr="00EC5BC0" w14:paraId="26C0325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35E0B9"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FFAEA22" w14:textId="77777777" w:rsidR="00702B02" w:rsidRPr="00EC5BC0" w:rsidRDefault="00702B02" w:rsidP="00984C07">
            <w:pPr>
              <w:pStyle w:val="TAC"/>
              <w:rPr>
                <w:rFonts w:cs="Arial"/>
                <w:lang w:eastAsia="ja-JP"/>
              </w:rPr>
            </w:pPr>
            <w:r w:rsidRPr="00EC5BC0">
              <w:rPr>
                <w:rFonts w:cs="Arial"/>
                <w:lang w:eastAsia="ja-JP"/>
              </w:rPr>
              <w:t>1447.9 - 1462.9 MHz</w:t>
            </w:r>
          </w:p>
        </w:tc>
        <w:tc>
          <w:tcPr>
            <w:tcW w:w="851" w:type="dxa"/>
            <w:shd w:val="clear" w:color="auto" w:fill="auto"/>
          </w:tcPr>
          <w:p w14:paraId="77F4D46B" w14:textId="77777777" w:rsidR="00702B02" w:rsidRPr="00EC5BC0" w:rsidRDefault="00702B02" w:rsidP="00984C07">
            <w:pPr>
              <w:pStyle w:val="TAC"/>
              <w:rPr>
                <w:rFonts w:cs="Arial"/>
                <w:lang w:eastAsia="en-US"/>
              </w:rPr>
            </w:pPr>
            <w:r w:rsidRPr="00EC5BC0">
              <w:rPr>
                <w:rFonts w:cs="Arial"/>
                <w:lang w:eastAsia="en-US"/>
              </w:rPr>
              <w:t>-49 dBm</w:t>
            </w:r>
          </w:p>
        </w:tc>
        <w:tc>
          <w:tcPr>
            <w:tcW w:w="1417" w:type="dxa"/>
            <w:shd w:val="clear" w:color="auto" w:fill="auto"/>
          </w:tcPr>
          <w:p w14:paraId="06860450" w14:textId="77777777" w:rsidR="00702B02" w:rsidRPr="00EC5BC0" w:rsidRDefault="00702B02" w:rsidP="00984C07">
            <w:pPr>
              <w:pStyle w:val="TAC"/>
              <w:rPr>
                <w:rFonts w:cs="Arial"/>
                <w:lang w:eastAsia="en-US"/>
              </w:rPr>
            </w:pPr>
            <w:r w:rsidRPr="00EC5BC0">
              <w:rPr>
                <w:rFonts w:cs="Arial"/>
                <w:lang w:eastAsia="en-US"/>
              </w:rPr>
              <w:t>1 MHz</w:t>
            </w:r>
          </w:p>
        </w:tc>
        <w:tc>
          <w:tcPr>
            <w:tcW w:w="4422" w:type="dxa"/>
            <w:shd w:val="clear" w:color="auto" w:fill="auto"/>
          </w:tcPr>
          <w:p w14:paraId="5E6012DB" w14:textId="77777777" w:rsidR="00702B02" w:rsidRPr="00EC5BC0" w:rsidRDefault="00702B02" w:rsidP="00AE789F">
            <w:pPr>
              <w:pStyle w:val="TAL"/>
              <w:rPr>
                <w:rFonts w:cs="Arial"/>
                <w:lang w:eastAsia="en-US"/>
              </w:rPr>
            </w:pPr>
            <w:r w:rsidRPr="00EC5BC0">
              <w:rPr>
                <w:rFonts w:cs="Arial"/>
                <w:lang w:eastAsia="en-US"/>
              </w:rPr>
              <w:t xml:space="preserve">This requirement does not apply to E-UTRA BS operating in band </w:t>
            </w:r>
            <w:r w:rsidRPr="00EC5BC0">
              <w:rPr>
                <w:rFonts w:cs="Arial"/>
                <w:lang w:eastAsia="ja-JP"/>
              </w:rPr>
              <w:t>2</w:t>
            </w:r>
            <w:r w:rsidRPr="00EC5BC0">
              <w:rPr>
                <w:rFonts w:cs="Arial"/>
                <w:lang w:eastAsia="en-US"/>
              </w:rPr>
              <w:t>1, since it is already covered by the requirement in subclause 6.6.4.5.3.</w:t>
            </w:r>
            <w:r w:rsidR="00712C36" w:rsidRPr="00EC5BC0">
              <w:rPr>
                <w:rFonts w:cs="Arial"/>
                <w:lang w:eastAsia="ja-JP"/>
              </w:rPr>
              <w:t xml:space="preserve"> </w:t>
            </w:r>
            <w:r w:rsidR="00712C36" w:rsidRPr="00EC5BC0">
              <w:rPr>
                <w:rFonts w:cs="v5.0.0"/>
                <w:lang w:eastAsia="ja-JP"/>
              </w:rPr>
              <w:t>For E-UTRA BS operating in band 32, this requirement applies for carriers allocated within 1475.9MHz and 1495.9MHz.</w:t>
            </w:r>
          </w:p>
        </w:tc>
      </w:tr>
      <w:tr w:rsidR="00EC5BC0" w:rsidRPr="00EC5BC0" w14:paraId="5BAF36DF"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6578108" w14:textId="77777777" w:rsidR="00702B02" w:rsidRPr="00EC5BC0" w:rsidRDefault="00702B02" w:rsidP="00695732">
            <w:pPr>
              <w:pStyle w:val="TAC"/>
              <w:rPr>
                <w:rFonts w:cs="Arial"/>
                <w:lang w:eastAsia="en-US"/>
              </w:rPr>
            </w:pPr>
            <w:r w:rsidRPr="00EC5BC0">
              <w:rPr>
                <w:rFonts w:cs="Arial"/>
                <w:lang w:eastAsia="en-US"/>
              </w:rPr>
              <w:t>UTRA FDD Band XII or</w:t>
            </w:r>
          </w:p>
          <w:p w14:paraId="55FDD271" w14:textId="77777777" w:rsidR="00702B02" w:rsidRPr="00EC5BC0" w:rsidRDefault="00702B02" w:rsidP="00695732">
            <w:pPr>
              <w:pStyle w:val="TAC"/>
              <w:rPr>
                <w:rFonts w:cs="Arial"/>
                <w:lang w:eastAsia="en-US"/>
              </w:rPr>
            </w:pPr>
            <w:r w:rsidRPr="00EC5BC0">
              <w:rPr>
                <w:rFonts w:cs="Arial"/>
                <w:lang w:eastAsia="en-US"/>
              </w:rPr>
              <w:t>E-UTRA Band 12</w:t>
            </w:r>
          </w:p>
        </w:tc>
        <w:tc>
          <w:tcPr>
            <w:tcW w:w="1701" w:type="dxa"/>
            <w:tcBorders>
              <w:left w:val="single" w:sz="4" w:space="0" w:color="auto"/>
            </w:tcBorders>
            <w:shd w:val="clear" w:color="auto" w:fill="auto"/>
          </w:tcPr>
          <w:p w14:paraId="057F1E48" w14:textId="77777777" w:rsidR="00702B02" w:rsidRPr="00EC5BC0" w:rsidRDefault="00702B02" w:rsidP="00695732">
            <w:pPr>
              <w:pStyle w:val="TAC"/>
              <w:rPr>
                <w:rFonts w:cs="Arial"/>
                <w:lang w:eastAsia="ja-JP"/>
              </w:rPr>
            </w:pPr>
            <w:r w:rsidRPr="00EC5BC0">
              <w:rPr>
                <w:rFonts w:cs="Arial"/>
                <w:lang w:eastAsia="en-US"/>
              </w:rPr>
              <w:t>72</w:t>
            </w:r>
            <w:r w:rsidR="001663D2" w:rsidRPr="00EC5BC0">
              <w:rPr>
                <w:rFonts w:cs="Arial"/>
                <w:lang w:eastAsia="en-US"/>
              </w:rPr>
              <w:t>9</w:t>
            </w:r>
            <w:r w:rsidRPr="00EC5BC0">
              <w:rPr>
                <w:rFonts w:cs="Arial"/>
                <w:lang w:eastAsia="en-US"/>
              </w:rPr>
              <w:t xml:space="preserve"> - 746 MHz</w:t>
            </w:r>
          </w:p>
        </w:tc>
        <w:tc>
          <w:tcPr>
            <w:tcW w:w="851" w:type="dxa"/>
            <w:shd w:val="clear" w:color="auto" w:fill="auto"/>
          </w:tcPr>
          <w:p w14:paraId="78B972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7D77954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FA658F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p>
        </w:tc>
      </w:tr>
      <w:tr w:rsidR="00EC5BC0" w:rsidRPr="00EC5BC0" w14:paraId="335E692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BD8E5B2"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AF0D1F3" w14:textId="77777777" w:rsidR="00702B02" w:rsidRPr="00EC5BC0" w:rsidRDefault="00702B0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851" w:type="dxa"/>
            <w:shd w:val="clear" w:color="auto" w:fill="auto"/>
          </w:tcPr>
          <w:p w14:paraId="03B353E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11A5E1A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23CE109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12,</w:t>
            </w:r>
            <w:r w:rsidRPr="00EC5BC0">
              <w:rPr>
                <w:rFonts w:cs="v5.0.0"/>
                <w:lang w:eastAsia="en-US"/>
              </w:rPr>
              <w:t xml:space="preserve"> since it is already covered by the requirement in subclause 6.6.4.5.3.</w:t>
            </w:r>
            <w:r w:rsidR="0066143F" w:rsidRPr="00EC5BC0">
              <w:rPr>
                <w:rFonts w:cs="v5.0.0"/>
                <w:lang w:eastAsia="en-US"/>
              </w:rPr>
              <w:t xml:space="preserve"> </w:t>
            </w:r>
            <w:r w:rsidR="0066143F" w:rsidRPr="00EC5BC0">
              <w:rPr>
                <w:rFonts w:cs="Arial"/>
                <w:lang w:eastAsia="en-US"/>
              </w:rPr>
              <w:t>For E</w:t>
            </w:r>
            <w:r w:rsidR="0066143F" w:rsidRPr="00EC5BC0">
              <w:rPr>
                <w:rFonts w:cs="Arial"/>
                <w:lang w:eastAsia="en-US"/>
              </w:rPr>
              <w:noBreakHyphen/>
              <w:t>UTRA BS operating in Band 29, it</w:t>
            </w:r>
            <w:r w:rsidR="0066143F" w:rsidRPr="00EC5BC0">
              <w:rPr>
                <w:rFonts w:eastAsia="MS PGothic" w:cs="Arial"/>
                <w:kern w:val="24"/>
                <w:szCs w:val="22"/>
                <w:lang w:eastAsia="en-US"/>
              </w:rPr>
              <w:t xml:space="preserve"> applies 1 MHz below the Band 29 downlink operating band (Note 6)</w:t>
            </w:r>
          </w:p>
        </w:tc>
      </w:tr>
      <w:tr w:rsidR="00EC5BC0" w:rsidRPr="00EC5BC0" w14:paraId="33C5735C"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7F5259B" w14:textId="77777777" w:rsidR="00702B02" w:rsidRPr="00EC5BC0" w:rsidRDefault="00702B02" w:rsidP="00695732">
            <w:pPr>
              <w:pStyle w:val="TAC"/>
              <w:rPr>
                <w:rFonts w:cs="Arial"/>
                <w:lang w:eastAsia="en-US"/>
              </w:rPr>
            </w:pPr>
            <w:r w:rsidRPr="00EC5BC0">
              <w:rPr>
                <w:rFonts w:cs="Arial"/>
                <w:lang w:eastAsia="en-US"/>
              </w:rPr>
              <w:t>UTRA FDD Band XIII or</w:t>
            </w:r>
          </w:p>
          <w:p w14:paraId="22B091BD" w14:textId="77777777" w:rsidR="00702B02" w:rsidRPr="00EC5BC0" w:rsidRDefault="00702B02" w:rsidP="00695732">
            <w:pPr>
              <w:pStyle w:val="TAC"/>
              <w:rPr>
                <w:rFonts w:cs="Arial"/>
                <w:lang w:eastAsia="en-US"/>
              </w:rPr>
            </w:pPr>
            <w:r w:rsidRPr="00EC5BC0">
              <w:rPr>
                <w:rFonts w:cs="Arial"/>
                <w:lang w:eastAsia="en-US"/>
              </w:rPr>
              <w:t>E-UTRA Band 13</w:t>
            </w:r>
          </w:p>
        </w:tc>
        <w:tc>
          <w:tcPr>
            <w:tcW w:w="1701" w:type="dxa"/>
            <w:tcBorders>
              <w:left w:val="single" w:sz="4" w:space="0" w:color="auto"/>
            </w:tcBorders>
            <w:shd w:val="clear" w:color="auto" w:fill="auto"/>
          </w:tcPr>
          <w:p w14:paraId="6AD3BEBF" w14:textId="77777777" w:rsidR="00702B02" w:rsidRPr="00EC5BC0" w:rsidRDefault="00702B02" w:rsidP="00695732">
            <w:pPr>
              <w:pStyle w:val="TAC"/>
              <w:rPr>
                <w:rFonts w:cs="Arial"/>
                <w:lang w:eastAsia="ja-JP"/>
              </w:rPr>
            </w:pPr>
            <w:r w:rsidRPr="00EC5BC0">
              <w:rPr>
                <w:rFonts w:cs="Arial"/>
                <w:lang w:eastAsia="en-US"/>
              </w:rPr>
              <w:t>746 - 756 MHz</w:t>
            </w:r>
          </w:p>
        </w:tc>
        <w:tc>
          <w:tcPr>
            <w:tcW w:w="851" w:type="dxa"/>
            <w:shd w:val="clear" w:color="auto" w:fill="auto"/>
          </w:tcPr>
          <w:p w14:paraId="5849A35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C0C277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9538296"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p>
        </w:tc>
      </w:tr>
      <w:tr w:rsidR="00EC5BC0" w:rsidRPr="00EC5BC0" w14:paraId="56BDC71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8E7531C"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1D6C25FA" w14:textId="77777777" w:rsidR="00702B02" w:rsidRPr="00EC5BC0" w:rsidRDefault="00702B02" w:rsidP="00695732">
            <w:pPr>
              <w:pStyle w:val="TAC"/>
              <w:rPr>
                <w:rFonts w:cs="Arial"/>
                <w:lang w:eastAsia="ja-JP"/>
              </w:rPr>
            </w:pPr>
            <w:r w:rsidRPr="00EC5BC0">
              <w:rPr>
                <w:rFonts w:cs="Arial"/>
                <w:lang w:eastAsia="en-US"/>
              </w:rPr>
              <w:t>777 - 787 MHz</w:t>
            </w:r>
          </w:p>
        </w:tc>
        <w:tc>
          <w:tcPr>
            <w:tcW w:w="851" w:type="dxa"/>
            <w:shd w:val="clear" w:color="auto" w:fill="auto"/>
          </w:tcPr>
          <w:p w14:paraId="58F9A243"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7BD2D840"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BF0F6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13,</w:t>
            </w:r>
            <w:r w:rsidRPr="00EC5BC0">
              <w:rPr>
                <w:rFonts w:cs="v5.0.0"/>
                <w:lang w:eastAsia="en-US"/>
              </w:rPr>
              <w:t xml:space="preserve"> since it is already covered by the requirement in subclause 6.6.4.5.3.</w:t>
            </w:r>
          </w:p>
        </w:tc>
      </w:tr>
      <w:tr w:rsidR="00EC5BC0" w:rsidRPr="00EC5BC0" w14:paraId="2653D06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98BA8CD" w14:textId="77777777" w:rsidR="00702B02" w:rsidRPr="00EC5BC0" w:rsidRDefault="00702B02" w:rsidP="00695732">
            <w:pPr>
              <w:pStyle w:val="TAC"/>
              <w:rPr>
                <w:rFonts w:cs="Arial"/>
                <w:lang w:eastAsia="en-US"/>
              </w:rPr>
            </w:pPr>
            <w:r w:rsidRPr="00EC5BC0">
              <w:rPr>
                <w:rFonts w:cs="Arial"/>
                <w:lang w:eastAsia="en-US"/>
              </w:rPr>
              <w:t>UTRA FDD Band XIV or</w:t>
            </w:r>
          </w:p>
          <w:p w14:paraId="0DD7AC73" w14:textId="77777777" w:rsidR="00702B02" w:rsidRPr="00EC5BC0" w:rsidRDefault="00702B02" w:rsidP="00695732">
            <w:pPr>
              <w:pStyle w:val="TAC"/>
              <w:rPr>
                <w:rFonts w:cs="Arial"/>
                <w:lang w:eastAsia="en-US"/>
              </w:rPr>
            </w:pPr>
            <w:r w:rsidRPr="00EC5BC0">
              <w:rPr>
                <w:rFonts w:cs="Arial"/>
                <w:lang w:eastAsia="en-US"/>
              </w:rPr>
              <w:t>E-UTRA Band 14</w:t>
            </w:r>
          </w:p>
        </w:tc>
        <w:tc>
          <w:tcPr>
            <w:tcW w:w="1701" w:type="dxa"/>
            <w:tcBorders>
              <w:left w:val="single" w:sz="4" w:space="0" w:color="auto"/>
            </w:tcBorders>
            <w:shd w:val="clear" w:color="auto" w:fill="auto"/>
          </w:tcPr>
          <w:p w14:paraId="25FF6170" w14:textId="77777777" w:rsidR="00702B02" w:rsidRPr="00EC5BC0" w:rsidRDefault="00702B02" w:rsidP="00695732">
            <w:pPr>
              <w:pStyle w:val="TAC"/>
              <w:rPr>
                <w:rFonts w:cs="Arial"/>
                <w:lang w:eastAsia="ja-JP"/>
              </w:rPr>
            </w:pPr>
            <w:r w:rsidRPr="00EC5BC0">
              <w:rPr>
                <w:rFonts w:cs="Arial"/>
                <w:lang w:eastAsia="en-US"/>
              </w:rPr>
              <w:t>758 - 768 MHz</w:t>
            </w:r>
          </w:p>
        </w:tc>
        <w:tc>
          <w:tcPr>
            <w:tcW w:w="851" w:type="dxa"/>
            <w:shd w:val="clear" w:color="auto" w:fill="auto"/>
          </w:tcPr>
          <w:p w14:paraId="5149DF3A"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A05903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27B114E"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p>
        </w:tc>
      </w:tr>
      <w:tr w:rsidR="00EC5BC0" w:rsidRPr="00EC5BC0" w14:paraId="706579F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86FBF6F"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720FFD5B" w14:textId="77777777" w:rsidR="00702B02" w:rsidRPr="00EC5BC0" w:rsidRDefault="00702B02" w:rsidP="00695732">
            <w:pPr>
              <w:pStyle w:val="TAC"/>
              <w:rPr>
                <w:rFonts w:cs="Arial"/>
                <w:lang w:eastAsia="ja-JP"/>
              </w:rPr>
            </w:pPr>
            <w:r w:rsidRPr="00EC5BC0">
              <w:rPr>
                <w:rFonts w:cs="Arial"/>
                <w:lang w:eastAsia="en-US"/>
              </w:rPr>
              <w:t>788 - 798 MHz</w:t>
            </w:r>
          </w:p>
        </w:tc>
        <w:tc>
          <w:tcPr>
            <w:tcW w:w="851" w:type="dxa"/>
            <w:shd w:val="clear" w:color="auto" w:fill="auto"/>
          </w:tcPr>
          <w:p w14:paraId="6A778BF5"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0741389C"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6C255CC9"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14,</w:t>
            </w:r>
            <w:r w:rsidRPr="00EC5BC0">
              <w:rPr>
                <w:rFonts w:cs="v5.0.0"/>
                <w:lang w:eastAsia="en-US"/>
              </w:rPr>
              <w:t xml:space="preserve"> since it is already covered by the requirement in subclause 6.6.4.5.3.</w:t>
            </w:r>
          </w:p>
        </w:tc>
      </w:tr>
      <w:tr w:rsidR="00EC5BC0" w:rsidRPr="00EC5BC0" w14:paraId="4104573A"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005B934" w14:textId="77777777" w:rsidR="00702B02" w:rsidRPr="00EC5BC0" w:rsidRDefault="00702B02" w:rsidP="00695732">
            <w:pPr>
              <w:pStyle w:val="TAC"/>
              <w:rPr>
                <w:rFonts w:cs="Arial"/>
                <w:lang w:eastAsia="en-US"/>
              </w:rPr>
            </w:pPr>
            <w:r w:rsidRPr="00EC5BC0">
              <w:rPr>
                <w:rFonts w:cs="Arial"/>
                <w:lang w:eastAsia="en-US"/>
              </w:rPr>
              <w:t>E-UTRA Band 17</w:t>
            </w:r>
          </w:p>
        </w:tc>
        <w:tc>
          <w:tcPr>
            <w:tcW w:w="1701" w:type="dxa"/>
            <w:tcBorders>
              <w:left w:val="single" w:sz="4" w:space="0" w:color="auto"/>
            </w:tcBorders>
            <w:shd w:val="clear" w:color="auto" w:fill="auto"/>
          </w:tcPr>
          <w:p w14:paraId="769EAEB8" w14:textId="77777777" w:rsidR="00702B02" w:rsidRPr="00EC5BC0" w:rsidRDefault="00702B02" w:rsidP="00695732">
            <w:pPr>
              <w:pStyle w:val="TAC"/>
              <w:rPr>
                <w:rFonts w:cs="Arial"/>
                <w:lang w:eastAsia="en-US"/>
              </w:rPr>
            </w:pPr>
            <w:r w:rsidRPr="00EC5BC0">
              <w:rPr>
                <w:rFonts w:cs="Arial"/>
                <w:lang w:eastAsia="en-US"/>
              </w:rPr>
              <w:t>734 - 746 MHz</w:t>
            </w:r>
          </w:p>
        </w:tc>
        <w:tc>
          <w:tcPr>
            <w:tcW w:w="851" w:type="dxa"/>
            <w:shd w:val="clear" w:color="auto" w:fill="auto"/>
          </w:tcPr>
          <w:p w14:paraId="40A1B6D7"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shd w:val="clear" w:color="auto" w:fill="auto"/>
          </w:tcPr>
          <w:p w14:paraId="16F03066"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177D67D0"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p>
        </w:tc>
      </w:tr>
      <w:tr w:rsidR="00EC5BC0" w:rsidRPr="00EC5BC0" w14:paraId="0EDC7E6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931C8B" w14:textId="77777777" w:rsidR="00702B02" w:rsidRPr="00EC5BC0" w:rsidRDefault="00702B02" w:rsidP="00695732">
            <w:pPr>
              <w:pStyle w:val="TAC"/>
              <w:rPr>
                <w:rFonts w:cs="Arial"/>
                <w:lang w:eastAsia="en-US"/>
              </w:rPr>
            </w:pPr>
          </w:p>
        </w:tc>
        <w:tc>
          <w:tcPr>
            <w:tcW w:w="1701" w:type="dxa"/>
            <w:tcBorders>
              <w:left w:val="single" w:sz="4" w:space="0" w:color="auto"/>
            </w:tcBorders>
            <w:shd w:val="clear" w:color="auto" w:fill="auto"/>
          </w:tcPr>
          <w:p w14:paraId="4CBADD7B" w14:textId="77777777" w:rsidR="00702B02" w:rsidRPr="00EC5BC0" w:rsidRDefault="00702B02" w:rsidP="00695732">
            <w:pPr>
              <w:pStyle w:val="TAC"/>
              <w:rPr>
                <w:rFonts w:cs="Arial"/>
                <w:lang w:eastAsia="en-US"/>
              </w:rPr>
            </w:pPr>
            <w:r w:rsidRPr="00EC5BC0">
              <w:rPr>
                <w:rFonts w:cs="Arial"/>
                <w:lang w:eastAsia="en-US"/>
              </w:rPr>
              <w:t>704 - 716 MHz</w:t>
            </w:r>
          </w:p>
        </w:tc>
        <w:tc>
          <w:tcPr>
            <w:tcW w:w="851" w:type="dxa"/>
            <w:shd w:val="clear" w:color="auto" w:fill="auto"/>
          </w:tcPr>
          <w:p w14:paraId="37CFA17C" w14:textId="77777777" w:rsidR="00702B02" w:rsidRPr="00EC5BC0" w:rsidRDefault="00702B02" w:rsidP="00695732">
            <w:pPr>
              <w:pStyle w:val="TAC"/>
              <w:rPr>
                <w:rFonts w:cs="Arial"/>
                <w:lang w:eastAsia="en-US"/>
              </w:rPr>
            </w:pPr>
            <w:r w:rsidRPr="00EC5BC0">
              <w:rPr>
                <w:rFonts w:cs="Arial"/>
                <w:lang w:eastAsia="en-US"/>
              </w:rPr>
              <w:t>-49 dBm</w:t>
            </w:r>
          </w:p>
        </w:tc>
        <w:tc>
          <w:tcPr>
            <w:tcW w:w="1417" w:type="dxa"/>
            <w:shd w:val="clear" w:color="auto" w:fill="auto"/>
          </w:tcPr>
          <w:p w14:paraId="3372D7C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shd w:val="clear" w:color="auto" w:fill="auto"/>
          </w:tcPr>
          <w:p w14:paraId="57CDD7CB" w14:textId="77777777" w:rsidR="00702B02" w:rsidRPr="00EC5BC0" w:rsidRDefault="00702B02" w:rsidP="0069573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17,</w:t>
            </w:r>
            <w:r w:rsidRPr="00EC5BC0">
              <w:rPr>
                <w:rFonts w:cs="v5.0.0"/>
                <w:lang w:eastAsia="en-US"/>
              </w:rPr>
              <w:t xml:space="preserve"> since it is already covered by the requirement in subclause 6.6.4.5.3.</w:t>
            </w:r>
            <w:r w:rsidR="00AD7E18" w:rsidRPr="00EC5BC0">
              <w:rPr>
                <w:rFonts w:cs="v5.0.0"/>
                <w:lang w:eastAsia="en-US"/>
              </w:rPr>
              <w:t xml:space="preserve"> </w:t>
            </w:r>
            <w:r w:rsidR="00AD7E18" w:rsidRPr="00EC5BC0">
              <w:rPr>
                <w:rFonts w:cs="Arial"/>
                <w:lang w:eastAsia="en-US"/>
              </w:rPr>
              <w:t>For E</w:t>
            </w:r>
            <w:r w:rsidR="00AD7E18" w:rsidRPr="00EC5BC0">
              <w:rPr>
                <w:rFonts w:cs="Arial"/>
                <w:lang w:eastAsia="en-US"/>
              </w:rPr>
              <w:noBreakHyphen/>
              <w:t>UTRA BS operating in Band 29, it</w:t>
            </w:r>
            <w:r w:rsidR="00AD7E18" w:rsidRPr="00EC5BC0">
              <w:rPr>
                <w:rFonts w:eastAsia="MS PGothic" w:cs="Arial"/>
                <w:kern w:val="24"/>
                <w:szCs w:val="22"/>
                <w:lang w:eastAsia="en-US"/>
              </w:rPr>
              <w:t xml:space="preserve"> applies 1 MHz below the Band 29 downlink operating band (Note 6)</w:t>
            </w:r>
          </w:p>
        </w:tc>
      </w:tr>
      <w:tr w:rsidR="00EC5BC0" w:rsidRPr="00EC5BC0" w14:paraId="17313B1C"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BEA38B1" w14:textId="77777777" w:rsidR="00A241AC" w:rsidRPr="00EC5BC0" w:rsidRDefault="00A241AC" w:rsidP="00EA1652">
            <w:pPr>
              <w:pStyle w:val="TAC"/>
              <w:rPr>
                <w:rFonts w:cs="Arial"/>
                <w:lang w:eastAsia="en-US"/>
              </w:rPr>
            </w:pPr>
            <w:r w:rsidRPr="00EC5BC0">
              <w:rPr>
                <w:rFonts w:cs="Arial"/>
                <w:lang w:eastAsia="en-US"/>
              </w:rPr>
              <w:t>UTRA FDD Band XX or</w:t>
            </w:r>
          </w:p>
          <w:p w14:paraId="238DC122" w14:textId="77777777" w:rsidR="000F3E7E" w:rsidRPr="00EC5BC0" w:rsidRDefault="000F3E7E" w:rsidP="00EA1652">
            <w:pPr>
              <w:pStyle w:val="TAC"/>
              <w:rPr>
                <w:rFonts w:cs="Arial"/>
                <w:lang w:eastAsia="en-US"/>
              </w:rPr>
            </w:pPr>
            <w:r w:rsidRPr="00EC5BC0">
              <w:rPr>
                <w:rFonts w:cs="Arial"/>
                <w:lang w:eastAsia="en-US"/>
              </w:rPr>
              <w:t>E-UTRA Band 20</w:t>
            </w:r>
          </w:p>
        </w:tc>
        <w:tc>
          <w:tcPr>
            <w:tcW w:w="1701" w:type="dxa"/>
            <w:tcBorders>
              <w:left w:val="single" w:sz="4" w:space="0" w:color="auto"/>
            </w:tcBorders>
            <w:shd w:val="clear" w:color="auto" w:fill="auto"/>
          </w:tcPr>
          <w:p w14:paraId="1036FF3C" w14:textId="77777777" w:rsidR="000F3E7E" w:rsidRPr="00EC5BC0" w:rsidRDefault="000F3E7E" w:rsidP="00EA1652">
            <w:pPr>
              <w:pStyle w:val="TAC"/>
              <w:rPr>
                <w:rFonts w:cs="Arial"/>
                <w:lang w:eastAsia="en-US"/>
              </w:rPr>
            </w:pPr>
            <w:r w:rsidRPr="00EC5BC0">
              <w:rPr>
                <w:rFonts w:cs="Arial"/>
                <w:lang w:eastAsia="en-US"/>
              </w:rPr>
              <w:t>791 - 821 MHz</w:t>
            </w:r>
          </w:p>
        </w:tc>
        <w:tc>
          <w:tcPr>
            <w:tcW w:w="851" w:type="dxa"/>
            <w:shd w:val="clear" w:color="auto" w:fill="auto"/>
          </w:tcPr>
          <w:p w14:paraId="28EA5805" w14:textId="77777777" w:rsidR="000F3E7E" w:rsidRPr="00EC5BC0" w:rsidRDefault="000F3E7E" w:rsidP="00EA1652">
            <w:pPr>
              <w:pStyle w:val="TAC"/>
              <w:rPr>
                <w:rFonts w:cs="Arial"/>
                <w:lang w:eastAsia="en-US"/>
              </w:rPr>
            </w:pPr>
            <w:r w:rsidRPr="00EC5BC0">
              <w:rPr>
                <w:rFonts w:cs="Arial"/>
                <w:lang w:eastAsia="en-US"/>
              </w:rPr>
              <w:t>-52 dBm</w:t>
            </w:r>
          </w:p>
        </w:tc>
        <w:tc>
          <w:tcPr>
            <w:tcW w:w="1417" w:type="dxa"/>
            <w:shd w:val="clear" w:color="auto" w:fill="auto"/>
          </w:tcPr>
          <w:p w14:paraId="413F8CA3"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3E03145E"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00337A7A" w:rsidRPr="00EC5BC0">
              <w:rPr>
                <w:rFonts w:cs="Arial"/>
                <w:lang w:eastAsia="en-US"/>
              </w:rPr>
              <w:t xml:space="preserve"> or 28</w:t>
            </w:r>
            <w:r w:rsidRPr="00EC5BC0">
              <w:rPr>
                <w:rFonts w:cs="Arial"/>
                <w:lang w:eastAsia="en-US"/>
              </w:rPr>
              <w:t>.</w:t>
            </w:r>
          </w:p>
        </w:tc>
      </w:tr>
      <w:tr w:rsidR="00EC5BC0" w:rsidRPr="00EC5BC0" w14:paraId="3502FA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6B5564C" w14:textId="77777777" w:rsidR="000F3E7E" w:rsidRPr="00EC5BC0" w:rsidRDefault="000F3E7E" w:rsidP="00EA1652">
            <w:pPr>
              <w:pStyle w:val="TAC"/>
              <w:rPr>
                <w:rFonts w:cs="Arial"/>
                <w:lang w:eastAsia="en-US"/>
              </w:rPr>
            </w:pPr>
          </w:p>
        </w:tc>
        <w:tc>
          <w:tcPr>
            <w:tcW w:w="1701" w:type="dxa"/>
            <w:tcBorders>
              <w:left w:val="single" w:sz="4" w:space="0" w:color="auto"/>
            </w:tcBorders>
            <w:shd w:val="clear" w:color="auto" w:fill="auto"/>
          </w:tcPr>
          <w:p w14:paraId="05BC7323" w14:textId="77777777" w:rsidR="000F3E7E" w:rsidRPr="00EC5BC0" w:rsidRDefault="000F3E7E" w:rsidP="00EA1652">
            <w:pPr>
              <w:pStyle w:val="TAC"/>
              <w:rPr>
                <w:rFonts w:cs="Arial"/>
                <w:lang w:eastAsia="en-US"/>
              </w:rPr>
            </w:pPr>
            <w:r w:rsidRPr="00EC5BC0">
              <w:rPr>
                <w:rFonts w:cs="Arial"/>
                <w:lang w:eastAsia="en-US"/>
              </w:rPr>
              <w:t>832 - 862 MHz</w:t>
            </w:r>
          </w:p>
        </w:tc>
        <w:tc>
          <w:tcPr>
            <w:tcW w:w="851" w:type="dxa"/>
            <w:shd w:val="clear" w:color="auto" w:fill="auto"/>
          </w:tcPr>
          <w:p w14:paraId="2999AACE" w14:textId="77777777" w:rsidR="000F3E7E" w:rsidRPr="00EC5BC0" w:rsidRDefault="000F3E7E" w:rsidP="00EA1652">
            <w:pPr>
              <w:pStyle w:val="TAC"/>
              <w:rPr>
                <w:rFonts w:cs="Arial"/>
                <w:lang w:eastAsia="en-US"/>
              </w:rPr>
            </w:pPr>
            <w:r w:rsidRPr="00EC5BC0">
              <w:rPr>
                <w:rFonts w:cs="Arial"/>
                <w:lang w:eastAsia="en-US"/>
              </w:rPr>
              <w:t>-49 dBm</w:t>
            </w:r>
          </w:p>
        </w:tc>
        <w:tc>
          <w:tcPr>
            <w:tcW w:w="1417" w:type="dxa"/>
            <w:shd w:val="clear" w:color="auto" w:fill="auto"/>
          </w:tcPr>
          <w:p w14:paraId="073A774F" w14:textId="77777777" w:rsidR="000F3E7E" w:rsidRPr="00EC5BC0" w:rsidRDefault="000F3E7E" w:rsidP="00EA1652">
            <w:pPr>
              <w:pStyle w:val="TAC"/>
              <w:rPr>
                <w:rFonts w:cs="Arial"/>
                <w:lang w:eastAsia="en-US"/>
              </w:rPr>
            </w:pPr>
            <w:r w:rsidRPr="00EC5BC0">
              <w:rPr>
                <w:rFonts w:cs="Arial"/>
                <w:lang w:eastAsia="en-US"/>
              </w:rPr>
              <w:t>1 MHz</w:t>
            </w:r>
          </w:p>
        </w:tc>
        <w:tc>
          <w:tcPr>
            <w:tcW w:w="4422" w:type="dxa"/>
            <w:shd w:val="clear" w:color="auto" w:fill="auto"/>
          </w:tcPr>
          <w:p w14:paraId="68FFB656" w14:textId="77777777" w:rsidR="000F3E7E" w:rsidRPr="00EC5BC0" w:rsidRDefault="000F3E7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20,</w:t>
            </w:r>
            <w:r w:rsidRPr="00EC5BC0">
              <w:rPr>
                <w:rFonts w:cs="v5.0.0"/>
                <w:lang w:eastAsia="en-US"/>
              </w:rPr>
              <w:t xml:space="preserve"> since it is already covered by the requirement in subclause 6.6.4.5.3.</w:t>
            </w:r>
          </w:p>
        </w:tc>
      </w:tr>
      <w:tr w:rsidR="00EC5BC0" w:rsidRPr="00EC5BC0" w14:paraId="6D0F01C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E55AFDB" w14:textId="77777777" w:rsidR="00AA503D" w:rsidRPr="00EC5BC0" w:rsidRDefault="00AA503D" w:rsidP="00AA503D">
            <w:pPr>
              <w:pStyle w:val="TAC"/>
              <w:rPr>
                <w:rFonts w:cs="Arial"/>
                <w:lang w:eastAsia="en-US"/>
              </w:rPr>
            </w:pPr>
            <w:r w:rsidRPr="00EC5BC0">
              <w:rPr>
                <w:rFonts w:cs="Arial"/>
                <w:lang w:eastAsia="en-US"/>
              </w:rPr>
              <w:t>UTRA FDD Band XXII or</w:t>
            </w:r>
          </w:p>
          <w:p w14:paraId="48483555" w14:textId="77777777" w:rsidR="00AA503D" w:rsidRPr="00EC5BC0" w:rsidRDefault="00AA503D" w:rsidP="00AA503D">
            <w:pPr>
              <w:pStyle w:val="TAC"/>
              <w:rPr>
                <w:rFonts w:cs="Arial"/>
                <w:lang w:eastAsia="en-US"/>
              </w:rPr>
            </w:pPr>
            <w:r w:rsidRPr="00EC5BC0">
              <w:rPr>
                <w:rFonts w:cs="Arial"/>
                <w:lang w:eastAsia="en-US"/>
              </w:rPr>
              <w:t>E-UTRA Band 22</w:t>
            </w:r>
          </w:p>
        </w:tc>
        <w:tc>
          <w:tcPr>
            <w:tcW w:w="1701" w:type="dxa"/>
            <w:tcBorders>
              <w:left w:val="single" w:sz="4" w:space="0" w:color="auto"/>
            </w:tcBorders>
            <w:shd w:val="clear" w:color="auto" w:fill="auto"/>
          </w:tcPr>
          <w:p w14:paraId="1532D061" w14:textId="77777777" w:rsidR="00AA503D" w:rsidRPr="00EC5BC0" w:rsidRDefault="00AA503D" w:rsidP="00EA1652">
            <w:pPr>
              <w:pStyle w:val="TAC"/>
              <w:rPr>
                <w:rFonts w:cs="Arial"/>
                <w:lang w:eastAsia="en-US"/>
              </w:rPr>
            </w:pPr>
            <w:r w:rsidRPr="00EC5BC0">
              <w:rPr>
                <w:rFonts w:cs="v5.0.0"/>
                <w:lang w:eastAsia="en-US"/>
              </w:rPr>
              <w:t>3510 – 3590 MHz</w:t>
            </w:r>
          </w:p>
        </w:tc>
        <w:tc>
          <w:tcPr>
            <w:tcW w:w="851" w:type="dxa"/>
            <w:shd w:val="clear" w:color="auto" w:fill="auto"/>
          </w:tcPr>
          <w:p w14:paraId="5970CC30" w14:textId="77777777" w:rsidR="00AA503D" w:rsidRPr="00EC5BC0" w:rsidRDefault="00AA503D" w:rsidP="00EA1652">
            <w:pPr>
              <w:pStyle w:val="TAC"/>
              <w:rPr>
                <w:rFonts w:cs="Arial"/>
                <w:lang w:eastAsia="en-US"/>
              </w:rPr>
            </w:pPr>
            <w:r w:rsidRPr="00EC5BC0">
              <w:rPr>
                <w:rFonts w:cs="Arial"/>
                <w:lang w:eastAsia="en-US"/>
              </w:rPr>
              <w:t>-52 dBm</w:t>
            </w:r>
          </w:p>
        </w:tc>
        <w:tc>
          <w:tcPr>
            <w:tcW w:w="1417" w:type="dxa"/>
            <w:shd w:val="clear" w:color="auto" w:fill="auto"/>
          </w:tcPr>
          <w:p w14:paraId="57563B0E"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22247E53"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 or 42.</w:t>
            </w:r>
          </w:p>
        </w:tc>
      </w:tr>
      <w:tr w:rsidR="00EC5BC0" w:rsidRPr="00EC5BC0" w14:paraId="7025A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3C32D84" w14:textId="77777777" w:rsidR="00AA503D" w:rsidRPr="00EC5BC0" w:rsidRDefault="00AA503D" w:rsidP="00EA1652">
            <w:pPr>
              <w:pStyle w:val="TAC"/>
              <w:rPr>
                <w:rFonts w:cs="Arial"/>
                <w:lang w:eastAsia="en-US"/>
              </w:rPr>
            </w:pPr>
          </w:p>
        </w:tc>
        <w:tc>
          <w:tcPr>
            <w:tcW w:w="1701" w:type="dxa"/>
            <w:tcBorders>
              <w:left w:val="single" w:sz="4" w:space="0" w:color="auto"/>
            </w:tcBorders>
            <w:shd w:val="clear" w:color="auto" w:fill="auto"/>
          </w:tcPr>
          <w:p w14:paraId="21B60A14" w14:textId="77777777" w:rsidR="00AA503D" w:rsidRPr="00EC5BC0" w:rsidRDefault="00AA503D" w:rsidP="00EA1652">
            <w:pPr>
              <w:pStyle w:val="TAC"/>
              <w:rPr>
                <w:rFonts w:cs="Arial"/>
                <w:lang w:eastAsia="en-US"/>
              </w:rPr>
            </w:pPr>
            <w:r w:rsidRPr="00EC5BC0">
              <w:rPr>
                <w:rFonts w:cs="v5.0.0"/>
                <w:lang w:eastAsia="en-US"/>
              </w:rPr>
              <w:t>3410 – 3490 MHz</w:t>
            </w:r>
          </w:p>
        </w:tc>
        <w:tc>
          <w:tcPr>
            <w:tcW w:w="851" w:type="dxa"/>
            <w:shd w:val="clear" w:color="auto" w:fill="auto"/>
          </w:tcPr>
          <w:p w14:paraId="5FAD751C" w14:textId="77777777" w:rsidR="00AA503D" w:rsidRPr="00EC5BC0" w:rsidRDefault="00AA503D" w:rsidP="00EA1652">
            <w:pPr>
              <w:pStyle w:val="TAC"/>
              <w:rPr>
                <w:rFonts w:cs="Arial"/>
                <w:lang w:eastAsia="en-US"/>
              </w:rPr>
            </w:pPr>
            <w:r w:rsidRPr="00EC5BC0">
              <w:rPr>
                <w:rFonts w:cs="Arial"/>
                <w:lang w:eastAsia="en-US"/>
              </w:rPr>
              <w:t>-49 dBm</w:t>
            </w:r>
          </w:p>
        </w:tc>
        <w:tc>
          <w:tcPr>
            <w:tcW w:w="1417" w:type="dxa"/>
            <w:shd w:val="clear" w:color="auto" w:fill="auto"/>
          </w:tcPr>
          <w:p w14:paraId="1C7296D4" w14:textId="77777777" w:rsidR="00AA503D" w:rsidRPr="00EC5BC0" w:rsidRDefault="00AA503D" w:rsidP="00EA1652">
            <w:pPr>
              <w:pStyle w:val="TAC"/>
              <w:rPr>
                <w:rFonts w:cs="Arial"/>
                <w:lang w:eastAsia="en-US"/>
              </w:rPr>
            </w:pPr>
            <w:r w:rsidRPr="00EC5BC0">
              <w:rPr>
                <w:rFonts w:cs="Arial"/>
                <w:lang w:eastAsia="en-US"/>
              </w:rPr>
              <w:t>1 MHz</w:t>
            </w:r>
          </w:p>
        </w:tc>
        <w:tc>
          <w:tcPr>
            <w:tcW w:w="4422" w:type="dxa"/>
            <w:shd w:val="clear" w:color="auto" w:fill="auto"/>
          </w:tcPr>
          <w:p w14:paraId="73110CD1" w14:textId="77777777" w:rsidR="00AA503D" w:rsidRPr="00EC5BC0" w:rsidRDefault="00AA503D"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22,</w:t>
            </w:r>
            <w:r w:rsidRPr="00EC5BC0">
              <w:rPr>
                <w:rFonts w:cs="v5.0.0"/>
                <w:lang w:eastAsia="en-US"/>
              </w:rPr>
              <w:t xml:space="preserve"> since it is already covered by the requirement in subclause 6.6.4.</w:t>
            </w:r>
            <w:r w:rsidR="002C7D1E" w:rsidRPr="00EC5BC0">
              <w:rPr>
                <w:rFonts w:cs="v5.0.0"/>
                <w:lang w:eastAsia="en-US"/>
              </w:rPr>
              <w:t>5.3</w:t>
            </w:r>
            <w:r w:rsidRPr="00EC5BC0">
              <w:rPr>
                <w:rFonts w:cs="v5.0.0"/>
                <w:lang w:eastAsia="en-US"/>
              </w:rPr>
              <w:t>. This requirement does not apply to E-UTRA BS operating in Band 42</w:t>
            </w:r>
          </w:p>
        </w:tc>
      </w:tr>
      <w:tr w:rsidR="00EC5BC0" w:rsidRPr="00EC5BC0" w14:paraId="5D977A23"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01A5F38" w14:textId="77777777" w:rsidR="0091459F" w:rsidRPr="00EC5BC0" w:rsidRDefault="0091459F" w:rsidP="00EA1652">
            <w:pPr>
              <w:pStyle w:val="TAC"/>
              <w:rPr>
                <w:rFonts w:cs="Arial"/>
                <w:lang w:eastAsia="en-US"/>
              </w:rPr>
            </w:pPr>
            <w:r w:rsidRPr="00EC5BC0">
              <w:rPr>
                <w:rFonts w:cs="Arial"/>
                <w:lang w:eastAsia="en-US"/>
              </w:rPr>
              <w:t>E-UTRA Band 23</w:t>
            </w:r>
          </w:p>
        </w:tc>
        <w:tc>
          <w:tcPr>
            <w:tcW w:w="1701" w:type="dxa"/>
            <w:tcBorders>
              <w:left w:val="single" w:sz="4" w:space="0" w:color="auto"/>
            </w:tcBorders>
            <w:shd w:val="clear" w:color="auto" w:fill="auto"/>
          </w:tcPr>
          <w:p w14:paraId="3EC3D890" w14:textId="77777777" w:rsidR="0091459F" w:rsidRPr="00EC5BC0" w:rsidRDefault="0091459F" w:rsidP="00EA1652">
            <w:pPr>
              <w:pStyle w:val="TAC"/>
              <w:rPr>
                <w:rFonts w:cs="Arial"/>
                <w:lang w:eastAsia="en-US"/>
              </w:rPr>
            </w:pPr>
            <w:r w:rsidRPr="00EC5BC0">
              <w:rPr>
                <w:rFonts w:cs="v5.0.0"/>
                <w:lang w:eastAsia="en-US"/>
              </w:rPr>
              <w:t xml:space="preserve">2180 </w:t>
            </w:r>
            <w:r w:rsidRPr="00EC5BC0">
              <w:rPr>
                <w:rFonts w:cs="v5.0.0"/>
                <w:lang w:eastAsia="en-US"/>
              </w:rPr>
              <w:noBreakHyphen/>
              <w:t xml:space="preserve"> 2200 MHz</w:t>
            </w:r>
          </w:p>
        </w:tc>
        <w:tc>
          <w:tcPr>
            <w:tcW w:w="851" w:type="dxa"/>
            <w:shd w:val="clear" w:color="auto" w:fill="auto"/>
          </w:tcPr>
          <w:p w14:paraId="7A57D178" w14:textId="77777777" w:rsidR="0091459F" w:rsidRPr="00EC5BC0" w:rsidRDefault="0091459F" w:rsidP="00EA1652">
            <w:pPr>
              <w:pStyle w:val="TAC"/>
              <w:rPr>
                <w:rFonts w:cs="Arial"/>
                <w:lang w:eastAsia="en-US"/>
              </w:rPr>
            </w:pPr>
            <w:r w:rsidRPr="00EC5BC0">
              <w:rPr>
                <w:rFonts w:cs="v5.0.0"/>
                <w:lang w:eastAsia="en-US"/>
              </w:rPr>
              <w:t>-52 dBm</w:t>
            </w:r>
          </w:p>
        </w:tc>
        <w:tc>
          <w:tcPr>
            <w:tcW w:w="1417" w:type="dxa"/>
            <w:shd w:val="clear" w:color="auto" w:fill="auto"/>
          </w:tcPr>
          <w:p w14:paraId="160BDB89" w14:textId="77777777" w:rsidR="0091459F" w:rsidRPr="00EC5BC0" w:rsidRDefault="0091459F" w:rsidP="00EA1652">
            <w:pPr>
              <w:pStyle w:val="TAC"/>
              <w:rPr>
                <w:rFonts w:cs="Arial"/>
                <w:lang w:eastAsia="en-US"/>
              </w:rPr>
            </w:pPr>
            <w:r w:rsidRPr="00EC5BC0">
              <w:rPr>
                <w:rFonts w:cs="v5.0.0"/>
                <w:lang w:eastAsia="en-US"/>
              </w:rPr>
              <w:t>1 MHz</w:t>
            </w:r>
          </w:p>
        </w:tc>
        <w:tc>
          <w:tcPr>
            <w:tcW w:w="4422" w:type="dxa"/>
            <w:shd w:val="clear" w:color="auto" w:fill="auto"/>
          </w:tcPr>
          <w:p w14:paraId="5FF1E2D2" w14:textId="77777777" w:rsidR="0091459F" w:rsidRPr="00EC5BC0" w:rsidRDefault="0091459F" w:rsidP="00EA1652">
            <w:pPr>
              <w:pStyle w:val="TAC"/>
              <w:jc w:val="left"/>
              <w:rPr>
                <w:rFonts w:cs="Arial"/>
                <w:lang w:eastAsia="en-US"/>
              </w:rPr>
            </w:pPr>
            <w:r w:rsidRPr="00EC5BC0">
              <w:rPr>
                <w:rFonts w:cs="Arial"/>
                <w:lang w:eastAsia="en-US"/>
              </w:rPr>
              <w:t>This requirement does not apply to E-UTRA BS operating in band 23</w:t>
            </w:r>
            <w:r w:rsidR="00401BCE" w:rsidRPr="00EC5BC0">
              <w:rPr>
                <w:rFonts w:cs="Arial"/>
                <w:lang w:eastAsia="en-US"/>
              </w:rPr>
              <w:t xml:space="preserve"> or 66</w:t>
            </w:r>
            <w:r w:rsidRPr="00EC5BC0">
              <w:rPr>
                <w:rFonts w:cs="Arial"/>
                <w:lang w:eastAsia="en-US"/>
              </w:rPr>
              <w:t>.</w:t>
            </w:r>
          </w:p>
        </w:tc>
      </w:tr>
      <w:tr w:rsidR="00EC5BC0" w:rsidRPr="00EC5BC0" w14:paraId="270B2E65" w14:textId="77777777">
        <w:trPr>
          <w:cantSplit/>
          <w:trHeight w:val="113"/>
          <w:jc w:val="center"/>
        </w:trPr>
        <w:tc>
          <w:tcPr>
            <w:tcW w:w="1302" w:type="dxa"/>
            <w:vMerge/>
            <w:tcBorders>
              <w:left w:val="single" w:sz="4" w:space="0" w:color="auto"/>
              <w:right w:val="single" w:sz="4" w:space="0" w:color="auto"/>
            </w:tcBorders>
            <w:shd w:val="clear" w:color="auto" w:fill="auto"/>
          </w:tcPr>
          <w:p w14:paraId="1735877B"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7B9B2956" w14:textId="77777777" w:rsidR="0091459F" w:rsidRPr="00EC5BC0" w:rsidRDefault="0091459F" w:rsidP="00EA1652">
            <w:pPr>
              <w:pStyle w:val="TAC"/>
              <w:rPr>
                <w:rFonts w:cs="Arial"/>
                <w:lang w:eastAsia="en-US"/>
              </w:rPr>
            </w:pPr>
            <w:r w:rsidRPr="00EC5BC0">
              <w:rPr>
                <w:rFonts w:cs="Arial"/>
                <w:lang w:eastAsia="en-US"/>
              </w:rPr>
              <w:t>2000 - 2020 MHz</w:t>
            </w:r>
          </w:p>
        </w:tc>
        <w:tc>
          <w:tcPr>
            <w:tcW w:w="851" w:type="dxa"/>
            <w:shd w:val="clear" w:color="auto" w:fill="auto"/>
          </w:tcPr>
          <w:p w14:paraId="0A8DB62A" w14:textId="77777777" w:rsidR="0091459F" w:rsidRPr="00EC5BC0" w:rsidRDefault="0091459F" w:rsidP="00EA1652">
            <w:pPr>
              <w:pStyle w:val="TAC"/>
              <w:rPr>
                <w:rFonts w:cs="Arial"/>
                <w:lang w:eastAsia="en-US"/>
              </w:rPr>
            </w:pPr>
            <w:r w:rsidRPr="00EC5BC0">
              <w:rPr>
                <w:rFonts w:cs="Arial"/>
                <w:lang w:eastAsia="en-US"/>
              </w:rPr>
              <w:t>-49 dBm</w:t>
            </w:r>
          </w:p>
        </w:tc>
        <w:tc>
          <w:tcPr>
            <w:tcW w:w="1417" w:type="dxa"/>
            <w:shd w:val="clear" w:color="auto" w:fill="auto"/>
          </w:tcPr>
          <w:p w14:paraId="79922EB7" w14:textId="77777777" w:rsidR="0091459F" w:rsidRPr="00EC5BC0" w:rsidRDefault="0091459F" w:rsidP="00EA1652">
            <w:pPr>
              <w:pStyle w:val="TAC"/>
              <w:rPr>
                <w:rFonts w:cs="Arial"/>
                <w:lang w:eastAsia="en-US"/>
              </w:rPr>
            </w:pPr>
            <w:r w:rsidRPr="00EC5BC0">
              <w:rPr>
                <w:rFonts w:cs="Arial"/>
                <w:lang w:eastAsia="en-US"/>
              </w:rPr>
              <w:t>1 MHz</w:t>
            </w:r>
          </w:p>
        </w:tc>
        <w:tc>
          <w:tcPr>
            <w:tcW w:w="4422" w:type="dxa"/>
            <w:shd w:val="clear" w:color="auto" w:fill="auto"/>
          </w:tcPr>
          <w:p w14:paraId="78170AED" w14:textId="77777777" w:rsidR="0091459F" w:rsidRPr="00EC5BC0" w:rsidRDefault="0091459F"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23,</w:t>
            </w:r>
            <w:r w:rsidRPr="00EC5BC0">
              <w:rPr>
                <w:rFonts w:cs="v5.0.0"/>
                <w:lang w:eastAsia="en-US"/>
              </w:rPr>
              <w:t xml:space="preserve"> since it is already covered by the requirement in subclause 6.6.4.5.3. This requirement does not apply to BS operating in Bands 2 or 25, where the limits are defined separately.</w:t>
            </w:r>
          </w:p>
        </w:tc>
      </w:tr>
      <w:tr w:rsidR="00EC5BC0" w:rsidRPr="00EC5BC0" w14:paraId="08C949D6" w14:textId="77777777">
        <w:trPr>
          <w:cantSplit/>
          <w:trHeight w:val="113"/>
          <w:jc w:val="center"/>
        </w:trPr>
        <w:tc>
          <w:tcPr>
            <w:tcW w:w="1302" w:type="dxa"/>
            <w:vMerge/>
            <w:tcBorders>
              <w:left w:val="single" w:sz="4" w:space="0" w:color="auto"/>
              <w:right w:val="single" w:sz="4" w:space="0" w:color="auto"/>
            </w:tcBorders>
            <w:shd w:val="clear" w:color="auto" w:fill="auto"/>
          </w:tcPr>
          <w:p w14:paraId="72FF9BC0"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53070464" w14:textId="77777777" w:rsidR="0091459F" w:rsidRPr="00EC5BC0" w:rsidRDefault="0091459F" w:rsidP="00EA1652">
            <w:pPr>
              <w:pStyle w:val="TAC"/>
              <w:rPr>
                <w:rFonts w:cs="Arial"/>
                <w:lang w:eastAsia="en-US"/>
              </w:rPr>
            </w:pPr>
            <w:r w:rsidRPr="00EC5BC0">
              <w:rPr>
                <w:rFonts w:eastAsia="MS PGothic" w:cs="Arial"/>
                <w:kern w:val="24"/>
                <w:szCs w:val="22"/>
                <w:lang w:eastAsia="en-US"/>
              </w:rPr>
              <w:t>2000 – 2010 MHz</w:t>
            </w:r>
          </w:p>
        </w:tc>
        <w:tc>
          <w:tcPr>
            <w:tcW w:w="851" w:type="dxa"/>
            <w:shd w:val="clear" w:color="auto" w:fill="auto"/>
          </w:tcPr>
          <w:p w14:paraId="4F40630B" w14:textId="77777777" w:rsidR="0091459F" w:rsidRPr="00EC5BC0" w:rsidRDefault="0091459F" w:rsidP="00EA1652">
            <w:pPr>
              <w:pStyle w:val="TAC"/>
              <w:rPr>
                <w:rFonts w:cs="Arial"/>
                <w:lang w:eastAsia="en-US"/>
              </w:rPr>
            </w:pPr>
            <w:r w:rsidRPr="00EC5BC0">
              <w:rPr>
                <w:rFonts w:eastAsia="MS PGothic" w:cs="Arial"/>
                <w:bCs/>
                <w:kern w:val="24"/>
                <w:szCs w:val="22"/>
                <w:lang w:eastAsia="en-US"/>
              </w:rPr>
              <w:t>-30</w:t>
            </w:r>
            <w:r w:rsidRPr="00EC5BC0">
              <w:rPr>
                <w:rFonts w:eastAsia="MS PGothic" w:cs="Arial"/>
                <w:kern w:val="24"/>
                <w:szCs w:val="22"/>
                <w:lang w:eastAsia="en-US"/>
              </w:rPr>
              <w:t xml:space="preserve"> dBm</w:t>
            </w:r>
          </w:p>
        </w:tc>
        <w:tc>
          <w:tcPr>
            <w:tcW w:w="1417" w:type="dxa"/>
            <w:shd w:val="clear" w:color="auto" w:fill="auto"/>
          </w:tcPr>
          <w:p w14:paraId="74247A5B"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val="restart"/>
            <w:shd w:val="clear" w:color="auto" w:fill="auto"/>
          </w:tcPr>
          <w:p w14:paraId="3676DB56" w14:textId="77777777" w:rsidR="0091459F" w:rsidRPr="00EC5BC0" w:rsidRDefault="0091459F" w:rsidP="00EA1652">
            <w:pPr>
              <w:pStyle w:val="TAC"/>
              <w:jc w:val="left"/>
              <w:rPr>
                <w:rFonts w:cs="Arial"/>
                <w:lang w:eastAsia="en-US"/>
              </w:rPr>
            </w:pPr>
            <w:r w:rsidRPr="00EC5BC0">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EC5BC0" w:rsidRPr="00EC5BC0" w14:paraId="6BC701A9"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D22572F" w14:textId="77777777" w:rsidR="0091459F" w:rsidRPr="00EC5BC0" w:rsidRDefault="0091459F" w:rsidP="00EA1652">
            <w:pPr>
              <w:pStyle w:val="TAC"/>
              <w:rPr>
                <w:rFonts w:cs="Arial"/>
                <w:lang w:eastAsia="en-US"/>
              </w:rPr>
            </w:pPr>
          </w:p>
        </w:tc>
        <w:tc>
          <w:tcPr>
            <w:tcW w:w="1701" w:type="dxa"/>
            <w:tcBorders>
              <w:left w:val="single" w:sz="4" w:space="0" w:color="auto"/>
            </w:tcBorders>
            <w:shd w:val="clear" w:color="auto" w:fill="auto"/>
          </w:tcPr>
          <w:p w14:paraId="197761A5" w14:textId="77777777" w:rsidR="0091459F" w:rsidRPr="00EC5BC0" w:rsidRDefault="0091459F" w:rsidP="00EA1652">
            <w:pPr>
              <w:pStyle w:val="TAC"/>
              <w:rPr>
                <w:rFonts w:cs="Arial"/>
                <w:lang w:eastAsia="en-US"/>
              </w:rPr>
            </w:pPr>
            <w:r w:rsidRPr="00EC5BC0">
              <w:rPr>
                <w:rFonts w:eastAsia="MS PGothic" w:cs="Arial"/>
                <w:kern w:val="24"/>
                <w:szCs w:val="22"/>
                <w:lang w:eastAsia="en-US"/>
              </w:rPr>
              <w:t>2010 – 2020 MHz</w:t>
            </w:r>
          </w:p>
        </w:tc>
        <w:tc>
          <w:tcPr>
            <w:tcW w:w="851" w:type="dxa"/>
            <w:shd w:val="clear" w:color="auto" w:fill="auto"/>
          </w:tcPr>
          <w:p w14:paraId="13E9B9EE" w14:textId="77777777" w:rsidR="0091459F" w:rsidRPr="00EC5BC0" w:rsidRDefault="0091459F" w:rsidP="00EA1652">
            <w:pPr>
              <w:pStyle w:val="TAC"/>
              <w:rPr>
                <w:rFonts w:cs="Arial"/>
                <w:lang w:eastAsia="en-US"/>
              </w:rPr>
            </w:pPr>
            <w:r w:rsidRPr="00EC5BC0">
              <w:rPr>
                <w:rFonts w:eastAsia="MS PGothic" w:cs="Arial"/>
                <w:kern w:val="24"/>
                <w:szCs w:val="22"/>
                <w:lang w:eastAsia="en-US"/>
              </w:rPr>
              <w:t>-49 dBm</w:t>
            </w:r>
          </w:p>
        </w:tc>
        <w:tc>
          <w:tcPr>
            <w:tcW w:w="1417" w:type="dxa"/>
            <w:shd w:val="clear" w:color="auto" w:fill="auto"/>
          </w:tcPr>
          <w:p w14:paraId="088EA1C7" w14:textId="77777777" w:rsidR="0091459F" w:rsidRPr="00EC5BC0" w:rsidRDefault="0091459F" w:rsidP="00EA1652">
            <w:pPr>
              <w:pStyle w:val="TAC"/>
              <w:rPr>
                <w:rFonts w:cs="Arial"/>
                <w:lang w:eastAsia="en-US"/>
              </w:rPr>
            </w:pPr>
            <w:r w:rsidRPr="00EC5BC0">
              <w:rPr>
                <w:rFonts w:eastAsia="MS PGothic" w:cs="Arial"/>
                <w:kern w:val="24"/>
                <w:szCs w:val="22"/>
                <w:lang w:eastAsia="en-US"/>
              </w:rPr>
              <w:t>1 MHz</w:t>
            </w:r>
          </w:p>
        </w:tc>
        <w:tc>
          <w:tcPr>
            <w:tcW w:w="4422" w:type="dxa"/>
            <w:vMerge/>
            <w:shd w:val="clear" w:color="auto" w:fill="auto"/>
          </w:tcPr>
          <w:p w14:paraId="62E0F940" w14:textId="77777777" w:rsidR="0091459F" w:rsidRPr="00EC5BC0" w:rsidRDefault="0091459F" w:rsidP="00EA1652">
            <w:pPr>
              <w:pStyle w:val="TAC"/>
              <w:jc w:val="left"/>
              <w:rPr>
                <w:rFonts w:cs="Arial"/>
                <w:lang w:eastAsia="en-US"/>
              </w:rPr>
            </w:pPr>
          </w:p>
        </w:tc>
      </w:tr>
      <w:tr w:rsidR="00EC5BC0" w:rsidRPr="00EC5BC0" w14:paraId="02C7EC0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4C97A26F" w14:textId="77777777" w:rsidR="00DC3DDE" w:rsidRPr="00EC5BC0" w:rsidRDefault="00DC3DDE" w:rsidP="00EA1652">
            <w:pPr>
              <w:pStyle w:val="TAC"/>
              <w:rPr>
                <w:rFonts w:cs="Arial"/>
                <w:lang w:eastAsia="en-US"/>
              </w:rPr>
            </w:pPr>
            <w:r w:rsidRPr="00EC5BC0">
              <w:rPr>
                <w:rFonts w:cs="Arial"/>
                <w:lang w:eastAsia="en-US"/>
              </w:rPr>
              <w:t>E-UTRA Band 24</w:t>
            </w:r>
          </w:p>
        </w:tc>
        <w:tc>
          <w:tcPr>
            <w:tcW w:w="1701" w:type="dxa"/>
            <w:tcBorders>
              <w:left w:val="single" w:sz="4" w:space="0" w:color="auto"/>
            </w:tcBorders>
            <w:shd w:val="clear" w:color="auto" w:fill="auto"/>
          </w:tcPr>
          <w:p w14:paraId="703F67D8" w14:textId="77777777" w:rsidR="00DC3DDE" w:rsidRPr="00EC5BC0" w:rsidRDefault="00DC3DDE" w:rsidP="00EA1652">
            <w:pPr>
              <w:pStyle w:val="TAC"/>
              <w:rPr>
                <w:rFonts w:cs="Arial"/>
                <w:lang w:eastAsia="en-US"/>
              </w:rPr>
            </w:pPr>
            <w:r w:rsidRPr="00EC5BC0">
              <w:rPr>
                <w:rFonts w:cs="Arial"/>
                <w:lang w:eastAsia="en-US"/>
              </w:rPr>
              <w:t>1525 – 1559 MHz</w:t>
            </w:r>
          </w:p>
        </w:tc>
        <w:tc>
          <w:tcPr>
            <w:tcW w:w="851" w:type="dxa"/>
            <w:shd w:val="clear" w:color="auto" w:fill="auto"/>
          </w:tcPr>
          <w:p w14:paraId="4B7FBC69" w14:textId="77777777" w:rsidR="00DC3DDE" w:rsidRPr="00EC5BC0" w:rsidRDefault="00DC3DDE" w:rsidP="00EA1652">
            <w:pPr>
              <w:pStyle w:val="TAC"/>
              <w:rPr>
                <w:rFonts w:cs="Arial"/>
                <w:lang w:eastAsia="en-US"/>
              </w:rPr>
            </w:pPr>
            <w:r w:rsidRPr="00EC5BC0">
              <w:rPr>
                <w:rFonts w:cs="Arial"/>
                <w:lang w:eastAsia="en-US"/>
              </w:rPr>
              <w:t>-52 dBm</w:t>
            </w:r>
          </w:p>
        </w:tc>
        <w:tc>
          <w:tcPr>
            <w:tcW w:w="1417" w:type="dxa"/>
            <w:shd w:val="clear" w:color="auto" w:fill="auto"/>
          </w:tcPr>
          <w:p w14:paraId="7E6BD431"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09B86A05"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p>
        </w:tc>
      </w:tr>
      <w:tr w:rsidR="00EC5BC0" w:rsidRPr="00EC5BC0" w14:paraId="731507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AB59FF4" w14:textId="77777777" w:rsidR="00DC3DDE" w:rsidRPr="00EC5BC0" w:rsidRDefault="00DC3DDE" w:rsidP="00EA1652">
            <w:pPr>
              <w:pStyle w:val="TAC"/>
              <w:rPr>
                <w:rFonts w:cs="Arial"/>
                <w:lang w:eastAsia="en-US"/>
              </w:rPr>
            </w:pPr>
          </w:p>
        </w:tc>
        <w:tc>
          <w:tcPr>
            <w:tcW w:w="1701" w:type="dxa"/>
            <w:tcBorders>
              <w:left w:val="single" w:sz="4" w:space="0" w:color="auto"/>
            </w:tcBorders>
            <w:shd w:val="clear" w:color="auto" w:fill="auto"/>
          </w:tcPr>
          <w:p w14:paraId="34C63952" w14:textId="77777777" w:rsidR="00DC3DDE" w:rsidRPr="00EC5BC0" w:rsidRDefault="00DC3DDE" w:rsidP="00EA1652">
            <w:pPr>
              <w:pStyle w:val="TAC"/>
              <w:rPr>
                <w:rFonts w:cs="Arial"/>
                <w:lang w:eastAsia="en-US"/>
              </w:rPr>
            </w:pPr>
            <w:r w:rsidRPr="00EC5BC0">
              <w:rPr>
                <w:rFonts w:cs="Arial"/>
                <w:lang w:eastAsia="en-US"/>
              </w:rPr>
              <w:t>1626.5 – 1660.5 MHz</w:t>
            </w:r>
          </w:p>
        </w:tc>
        <w:tc>
          <w:tcPr>
            <w:tcW w:w="851" w:type="dxa"/>
            <w:shd w:val="clear" w:color="auto" w:fill="auto"/>
          </w:tcPr>
          <w:p w14:paraId="3391DBED" w14:textId="77777777" w:rsidR="00DC3DDE" w:rsidRPr="00EC5BC0" w:rsidRDefault="00DC3DDE" w:rsidP="00EA1652">
            <w:pPr>
              <w:pStyle w:val="TAC"/>
              <w:rPr>
                <w:rFonts w:cs="Arial"/>
                <w:lang w:eastAsia="en-US"/>
              </w:rPr>
            </w:pPr>
            <w:r w:rsidRPr="00EC5BC0">
              <w:rPr>
                <w:rFonts w:cs="Arial"/>
                <w:lang w:eastAsia="en-US"/>
              </w:rPr>
              <w:t>-49 dBm</w:t>
            </w:r>
          </w:p>
        </w:tc>
        <w:tc>
          <w:tcPr>
            <w:tcW w:w="1417" w:type="dxa"/>
            <w:shd w:val="clear" w:color="auto" w:fill="auto"/>
          </w:tcPr>
          <w:p w14:paraId="7DAEE477" w14:textId="77777777" w:rsidR="00DC3DDE" w:rsidRPr="00EC5BC0" w:rsidRDefault="00DC3DDE" w:rsidP="00EA1652">
            <w:pPr>
              <w:pStyle w:val="TAC"/>
              <w:rPr>
                <w:rFonts w:cs="Arial"/>
                <w:lang w:eastAsia="en-US"/>
              </w:rPr>
            </w:pPr>
            <w:r w:rsidRPr="00EC5BC0">
              <w:rPr>
                <w:rFonts w:cs="Arial"/>
                <w:lang w:eastAsia="en-US"/>
              </w:rPr>
              <w:t>1 MHz</w:t>
            </w:r>
          </w:p>
        </w:tc>
        <w:tc>
          <w:tcPr>
            <w:tcW w:w="4422" w:type="dxa"/>
            <w:shd w:val="clear" w:color="auto" w:fill="auto"/>
          </w:tcPr>
          <w:p w14:paraId="397FB379" w14:textId="77777777" w:rsidR="00DC3DDE" w:rsidRPr="00EC5BC0" w:rsidRDefault="00DC3D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24,</w:t>
            </w:r>
            <w:r w:rsidRPr="00EC5BC0">
              <w:rPr>
                <w:rFonts w:cs="v5.0.0"/>
                <w:lang w:eastAsia="en-US"/>
              </w:rPr>
              <w:t xml:space="preserve"> since it is already covered by the requirement in subclause 6.6.4.5.3.</w:t>
            </w:r>
          </w:p>
        </w:tc>
      </w:tr>
      <w:tr w:rsidR="00EC5BC0" w:rsidRPr="00EC5BC0" w14:paraId="7D7CE56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8D6D540" w14:textId="77777777" w:rsidR="009A1CDE" w:rsidRPr="00EC5BC0" w:rsidRDefault="009A1CDE" w:rsidP="009A1CDE">
            <w:pPr>
              <w:pStyle w:val="TAC"/>
              <w:rPr>
                <w:rFonts w:cs="Arial"/>
                <w:lang w:eastAsia="en-US"/>
              </w:rPr>
            </w:pPr>
            <w:r w:rsidRPr="00EC5BC0">
              <w:rPr>
                <w:rFonts w:cs="Arial"/>
                <w:lang w:eastAsia="en-US"/>
              </w:rPr>
              <w:t>UTRA FDD Band XXV or</w:t>
            </w:r>
          </w:p>
          <w:p w14:paraId="34BFA7D5" w14:textId="77777777" w:rsidR="009A1CDE" w:rsidRPr="00EC5BC0" w:rsidRDefault="009A1CDE" w:rsidP="009A1CDE">
            <w:pPr>
              <w:pStyle w:val="TAC"/>
              <w:rPr>
                <w:rFonts w:cs="Arial"/>
                <w:lang w:eastAsia="en-US"/>
              </w:rPr>
            </w:pPr>
            <w:r w:rsidRPr="00EC5BC0">
              <w:rPr>
                <w:rFonts w:cs="Arial"/>
                <w:lang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9656F8" w14:textId="77777777" w:rsidR="009A1CDE" w:rsidRPr="00EC5BC0" w:rsidRDefault="009A1CDE" w:rsidP="009A1CDE">
            <w:pPr>
              <w:pStyle w:val="TAC"/>
              <w:rPr>
                <w:rFonts w:cs="Arial"/>
                <w:lang w:eastAsia="zh-CN"/>
              </w:rPr>
            </w:pPr>
            <w:r w:rsidRPr="00EC5BC0">
              <w:rPr>
                <w:rFonts w:cs="Arial"/>
                <w:lang w:eastAsia="en-US"/>
              </w:rPr>
              <w:t>1930 - 1995 MHz</w:t>
            </w:r>
          </w:p>
          <w:p w14:paraId="1D93319A" w14:textId="77777777" w:rsidR="009A1CDE" w:rsidRPr="00EC5BC0"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E29BB1" w14:textId="77777777" w:rsidR="009A1CDE" w:rsidRPr="00EC5BC0" w:rsidRDefault="009A1CDE" w:rsidP="009A1C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7B985D" w14:textId="77777777" w:rsidR="009A1CDE" w:rsidRPr="00EC5BC0" w:rsidRDefault="009A1CDE" w:rsidP="009A1C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90F111" w14:textId="77777777" w:rsidR="009A1CDE" w:rsidRPr="00EC5BC0" w:rsidRDefault="009A1CDE" w:rsidP="009A1CDE">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 or 25</w:t>
            </w:r>
          </w:p>
        </w:tc>
      </w:tr>
      <w:tr w:rsidR="00EC5BC0" w:rsidRPr="00EC5BC0" w14:paraId="7D0968BA" w14:textId="77777777">
        <w:trPr>
          <w:cantSplit/>
          <w:trHeight w:val="113"/>
          <w:jc w:val="center"/>
        </w:trPr>
        <w:tc>
          <w:tcPr>
            <w:tcW w:w="1302" w:type="dxa"/>
            <w:vMerge/>
            <w:tcBorders>
              <w:left w:val="single" w:sz="4" w:space="0" w:color="auto"/>
              <w:right w:val="single" w:sz="4" w:space="0" w:color="auto"/>
            </w:tcBorders>
            <w:shd w:val="clear" w:color="auto" w:fill="auto"/>
          </w:tcPr>
          <w:p w14:paraId="3B7889AA" w14:textId="77777777" w:rsidR="009A1CDE" w:rsidRPr="00EC5BC0" w:rsidRDefault="009A1CDE" w:rsidP="009A1CDE">
            <w:pPr>
              <w:pStyle w:val="TAC"/>
              <w:rPr>
                <w:rFonts w:cs="Arial"/>
                <w:lang w:eastAsia="en-US"/>
              </w:rPr>
            </w:pPr>
          </w:p>
        </w:tc>
        <w:tc>
          <w:tcPr>
            <w:tcW w:w="1701" w:type="dxa"/>
            <w:tcBorders>
              <w:left w:val="single" w:sz="4" w:space="0" w:color="auto"/>
            </w:tcBorders>
            <w:shd w:val="clear" w:color="auto" w:fill="auto"/>
          </w:tcPr>
          <w:p w14:paraId="1A4606EB" w14:textId="77777777" w:rsidR="009A1CDE" w:rsidRPr="00EC5BC0" w:rsidRDefault="009A1CDE" w:rsidP="009A1CDE">
            <w:pPr>
              <w:pStyle w:val="TAC"/>
              <w:rPr>
                <w:rFonts w:cs="Arial"/>
                <w:lang w:eastAsia="zh-CN"/>
              </w:rPr>
            </w:pPr>
            <w:r w:rsidRPr="00EC5BC0">
              <w:rPr>
                <w:rFonts w:cs="Arial"/>
                <w:lang w:eastAsia="en-US"/>
              </w:rPr>
              <w:t>1850 - 1915 MHz</w:t>
            </w:r>
          </w:p>
          <w:p w14:paraId="0B8415C7" w14:textId="77777777" w:rsidR="009A1CDE" w:rsidRPr="00EC5BC0" w:rsidRDefault="009A1CDE" w:rsidP="00EA1652">
            <w:pPr>
              <w:pStyle w:val="TAC"/>
              <w:rPr>
                <w:rFonts w:cs="Arial"/>
                <w:lang w:eastAsia="en-US"/>
              </w:rPr>
            </w:pPr>
          </w:p>
        </w:tc>
        <w:tc>
          <w:tcPr>
            <w:tcW w:w="851" w:type="dxa"/>
            <w:shd w:val="clear" w:color="auto" w:fill="auto"/>
          </w:tcPr>
          <w:p w14:paraId="654433CE" w14:textId="77777777" w:rsidR="009A1CDE" w:rsidRPr="00EC5BC0" w:rsidRDefault="009A1CDE" w:rsidP="00EA1652">
            <w:pPr>
              <w:pStyle w:val="TAC"/>
              <w:rPr>
                <w:rFonts w:cs="Arial"/>
                <w:lang w:eastAsia="en-US"/>
              </w:rPr>
            </w:pPr>
            <w:r w:rsidRPr="00EC5BC0">
              <w:rPr>
                <w:rFonts w:cs="Arial"/>
                <w:lang w:eastAsia="en-US"/>
              </w:rPr>
              <w:t>-49 dBm</w:t>
            </w:r>
          </w:p>
        </w:tc>
        <w:tc>
          <w:tcPr>
            <w:tcW w:w="1417" w:type="dxa"/>
            <w:shd w:val="clear" w:color="auto" w:fill="auto"/>
          </w:tcPr>
          <w:p w14:paraId="04844EBD" w14:textId="77777777" w:rsidR="009A1CDE" w:rsidRPr="00EC5BC0" w:rsidRDefault="009A1CDE" w:rsidP="00EA1652">
            <w:pPr>
              <w:pStyle w:val="TAC"/>
              <w:rPr>
                <w:rFonts w:cs="Arial"/>
                <w:lang w:eastAsia="en-US"/>
              </w:rPr>
            </w:pPr>
            <w:r w:rsidRPr="00EC5BC0">
              <w:rPr>
                <w:rFonts w:cs="Arial"/>
                <w:lang w:eastAsia="en-US"/>
              </w:rPr>
              <w:t>1 MHz</w:t>
            </w:r>
          </w:p>
        </w:tc>
        <w:tc>
          <w:tcPr>
            <w:tcW w:w="4422" w:type="dxa"/>
            <w:shd w:val="clear" w:color="auto" w:fill="auto"/>
          </w:tcPr>
          <w:p w14:paraId="62CD6786" w14:textId="77777777" w:rsidR="009A1CDE" w:rsidRPr="00EC5BC0" w:rsidRDefault="009A1CDE"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25, </w:t>
            </w:r>
            <w:r w:rsidRPr="00EC5BC0">
              <w:rPr>
                <w:rFonts w:cs="v5.0.0"/>
                <w:lang w:eastAsia="en-US"/>
              </w:rPr>
              <w:t xml:space="preserve">since it is already covered by the requirement in subclause 6.6.4.5.3. </w:t>
            </w:r>
            <w:r w:rsidRPr="00EC5BC0">
              <w:rPr>
                <w:rFonts w:cs="Arial"/>
                <w:lang w:eastAsia="en-US"/>
              </w:rPr>
              <w:t>For E-UTRA BS operating in Band 2, it applies for 1910 MHz to 1915 MHz, while the rest is covered in sub-clause 6.6.4.5.3.</w:t>
            </w:r>
          </w:p>
        </w:tc>
      </w:tr>
      <w:tr w:rsidR="00EC5BC0" w:rsidRPr="00EC5BC0" w14:paraId="6249CA2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D039ABC" w14:textId="77777777" w:rsidR="00AD6169" w:rsidRPr="00EC5BC0" w:rsidRDefault="00AD6169" w:rsidP="00AD6169">
            <w:pPr>
              <w:pStyle w:val="TAC"/>
              <w:rPr>
                <w:rFonts w:cs="Arial"/>
                <w:lang w:eastAsia="en-US"/>
              </w:rPr>
            </w:pPr>
            <w:r w:rsidRPr="00EC5BC0">
              <w:rPr>
                <w:rFonts w:cs="Arial"/>
                <w:lang w:eastAsia="en-US"/>
              </w:rPr>
              <w:t>UTRA FDD Band XXVI or</w:t>
            </w:r>
          </w:p>
          <w:p w14:paraId="3E53FF2E" w14:textId="77777777" w:rsidR="00AD6169" w:rsidRPr="00EC5BC0" w:rsidRDefault="00AD6169" w:rsidP="00AD6169">
            <w:pPr>
              <w:pStyle w:val="TAC"/>
              <w:rPr>
                <w:rFonts w:cs="Arial"/>
                <w:lang w:eastAsia="en-US"/>
              </w:rPr>
            </w:pPr>
            <w:r w:rsidRPr="00EC5BC0">
              <w:rPr>
                <w:rFonts w:cs="Arial"/>
                <w:lang w:eastAsia="en-US"/>
              </w:rPr>
              <w:t>E-UTRA Band 26</w:t>
            </w:r>
          </w:p>
        </w:tc>
        <w:tc>
          <w:tcPr>
            <w:tcW w:w="1701" w:type="dxa"/>
            <w:tcBorders>
              <w:left w:val="single" w:sz="4" w:space="0" w:color="auto"/>
            </w:tcBorders>
            <w:shd w:val="clear" w:color="auto" w:fill="auto"/>
          </w:tcPr>
          <w:p w14:paraId="37715C4E" w14:textId="77777777" w:rsidR="00AD6169" w:rsidRPr="00EC5BC0" w:rsidRDefault="00AD6169" w:rsidP="009A1CDE">
            <w:pPr>
              <w:pStyle w:val="TAC"/>
              <w:rPr>
                <w:rFonts w:cs="Arial"/>
                <w:lang w:eastAsia="en-US"/>
              </w:rPr>
            </w:pPr>
            <w:r w:rsidRPr="00EC5BC0">
              <w:rPr>
                <w:rFonts w:cs="Arial"/>
                <w:lang w:eastAsia="en-US"/>
              </w:rPr>
              <w:t>859 – 894 MHz</w:t>
            </w:r>
          </w:p>
        </w:tc>
        <w:tc>
          <w:tcPr>
            <w:tcW w:w="851" w:type="dxa"/>
            <w:shd w:val="clear" w:color="auto" w:fill="auto"/>
          </w:tcPr>
          <w:p w14:paraId="12EEF8F3" w14:textId="77777777" w:rsidR="00AD6169" w:rsidRPr="00EC5BC0" w:rsidRDefault="00AD6169" w:rsidP="00EA1652">
            <w:pPr>
              <w:pStyle w:val="TAC"/>
              <w:rPr>
                <w:rFonts w:cs="Arial"/>
                <w:lang w:eastAsia="en-US"/>
              </w:rPr>
            </w:pPr>
            <w:r w:rsidRPr="00EC5BC0">
              <w:rPr>
                <w:rFonts w:cs="Arial"/>
                <w:lang w:eastAsia="en-US"/>
              </w:rPr>
              <w:t>-52 dBm</w:t>
            </w:r>
          </w:p>
        </w:tc>
        <w:tc>
          <w:tcPr>
            <w:tcW w:w="1417" w:type="dxa"/>
            <w:shd w:val="clear" w:color="auto" w:fill="auto"/>
          </w:tcPr>
          <w:p w14:paraId="74D1493B"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BF35D2A"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or 26.</w:t>
            </w:r>
            <w:r w:rsidR="005C694D" w:rsidRPr="00EC5BC0">
              <w:rPr>
                <w:rFonts w:cs="Arial"/>
                <w:lang w:eastAsia="en-US"/>
              </w:rPr>
              <w:t xml:space="preserve"> This requirement applies to E-UTRA BS operating in Band 27 for the frequency range 879-894 MHz.</w:t>
            </w:r>
          </w:p>
        </w:tc>
      </w:tr>
      <w:tr w:rsidR="00EC5BC0" w:rsidRPr="00EC5BC0" w14:paraId="2E944E8D" w14:textId="77777777">
        <w:trPr>
          <w:cantSplit/>
          <w:trHeight w:val="113"/>
          <w:jc w:val="center"/>
        </w:trPr>
        <w:tc>
          <w:tcPr>
            <w:tcW w:w="1302" w:type="dxa"/>
            <w:vMerge/>
            <w:tcBorders>
              <w:left w:val="single" w:sz="4" w:space="0" w:color="auto"/>
              <w:right w:val="single" w:sz="4" w:space="0" w:color="auto"/>
            </w:tcBorders>
            <w:shd w:val="clear" w:color="auto" w:fill="auto"/>
          </w:tcPr>
          <w:p w14:paraId="43DC44D5" w14:textId="77777777" w:rsidR="00AD6169" w:rsidRPr="00EC5BC0" w:rsidRDefault="00AD6169" w:rsidP="00AD6169">
            <w:pPr>
              <w:pStyle w:val="TAC"/>
              <w:rPr>
                <w:rFonts w:cs="Arial"/>
                <w:lang w:eastAsia="en-US"/>
              </w:rPr>
            </w:pPr>
          </w:p>
        </w:tc>
        <w:tc>
          <w:tcPr>
            <w:tcW w:w="1701" w:type="dxa"/>
            <w:tcBorders>
              <w:left w:val="single" w:sz="4" w:space="0" w:color="auto"/>
            </w:tcBorders>
            <w:shd w:val="clear" w:color="auto" w:fill="auto"/>
          </w:tcPr>
          <w:p w14:paraId="744967FB" w14:textId="77777777" w:rsidR="00AD6169" w:rsidRPr="00EC5BC0" w:rsidRDefault="00AD6169" w:rsidP="009A1CDE">
            <w:pPr>
              <w:pStyle w:val="TAC"/>
              <w:rPr>
                <w:rFonts w:cs="Arial"/>
                <w:lang w:eastAsia="en-US"/>
              </w:rPr>
            </w:pPr>
            <w:r w:rsidRPr="00EC5BC0">
              <w:rPr>
                <w:rFonts w:cs="Arial"/>
                <w:lang w:eastAsia="en-US"/>
              </w:rPr>
              <w:t>814 – 849 MHz</w:t>
            </w:r>
          </w:p>
        </w:tc>
        <w:tc>
          <w:tcPr>
            <w:tcW w:w="851" w:type="dxa"/>
            <w:shd w:val="clear" w:color="auto" w:fill="auto"/>
          </w:tcPr>
          <w:p w14:paraId="3F2708C3" w14:textId="77777777" w:rsidR="00AD6169" w:rsidRPr="00EC5BC0" w:rsidRDefault="00AD6169" w:rsidP="00EA1652">
            <w:pPr>
              <w:pStyle w:val="TAC"/>
              <w:rPr>
                <w:rFonts w:cs="Arial"/>
                <w:lang w:eastAsia="en-US"/>
              </w:rPr>
            </w:pPr>
            <w:r w:rsidRPr="00EC5BC0">
              <w:rPr>
                <w:rFonts w:cs="Arial"/>
                <w:lang w:eastAsia="en-US"/>
              </w:rPr>
              <w:t>-49 dBm</w:t>
            </w:r>
          </w:p>
        </w:tc>
        <w:tc>
          <w:tcPr>
            <w:tcW w:w="1417" w:type="dxa"/>
            <w:shd w:val="clear" w:color="auto" w:fill="auto"/>
          </w:tcPr>
          <w:p w14:paraId="5787EEFD" w14:textId="77777777" w:rsidR="00AD6169" w:rsidRPr="00EC5BC0" w:rsidRDefault="00AD6169" w:rsidP="00EA1652">
            <w:pPr>
              <w:pStyle w:val="TAC"/>
              <w:rPr>
                <w:rFonts w:cs="Arial"/>
                <w:lang w:eastAsia="en-US"/>
              </w:rPr>
            </w:pPr>
            <w:r w:rsidRPr="00EC5BC0">
              <w:rPr>
                <w:rFonts w:cs="Arial"/>
                <w:lang w:eastAsia="en-US"/>
              </w:rPr>
              <w:t>1 MHz</w:t>
            </w:r>
          </w:p>
        </w:tc>
        <w:tc>
          <w:tcPr>
            <w:tcW w:w="4422" w:type="dxa"/>
            <w:shd w:val="clear" w:color="auto" w:fill="auto"/>
          </w:tcPr>
          <w:p w14:paraId="14E84B10" w14:textId="77777777" w:rsidR="00AD6169" w:rsidRPr="00EC5BC0" w:rsidRDefault="00AD6169" w:rsidP="00EA1652">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26,</w:t>
            </w:r>
            <w:r w:rsidRPr="00EC5BC0">
              <w:rPr>
                <w:rFonts w:cs="v5.0.0"/>
                <w:lang w:eastAsia="en-US"/>
              </w:rPr>
              <w:t xml:space="preserve"> since it is already covered by the requirement in subclause</w:t>
            </w:r>
            <w:r w:rsidR="00DD5B46" w:rsidRPr="00EC5BC0">
              <w:rPr>
                <w:rFonts w:cs="v5.0.0"/>
                <w:lang w:eastAsia="zh-CN"/>
              </w:rPr>
              <w:t xml:space="preserve"> 6.6.4.5.3</w:t>
            </w:r>
            <w:r w:rsidRPr="00EC5BC0">
              <w:rPr>
                <w:rFonts w:cs="v5.0.0"/>
                <w:lang w:eastAsia="en-US"/>
              </w:rPr>
              <w:t xml:space="preserve">. </w:t>
            </w:r>
            <w:r w:rsidRPr="00EC5BC0">
              <w:rPr>
                <w:rFonts w:cs="Arial"/>
                <w:lang w:eastAsia="en-US"/>
              </w:rPr>
              <w:t>For E-UTRA BS operating in Band 5, it applies for 814 MHz to 824 MHz, while the rest is covered in sub-clause 6.6.4.</w:t>
            </w:r>
            <w:r w:rsidR="005C694D" w:rsidRPr="00EC5BC0">
              <w:rPr>
                <w:rFonts w:cs="Arial"/>
                <w:lang w:eastAsia="en-US"/>
              </w:rPr>
              <w:t xml:space="preserve"> 5.3</w:t>
            </w:r>
            <w:r w:rsidRPr="00EC5BC0">
              <w:rPr>
                <w:rFonts w:cs="Arial"/>
                <w:lang w:eastAsia="en-US"/>
              </w:rPr>
              <w:t>.</w:t>
            </w:r>
            <w:r w:rsidR="005C694D" w:rsidRPr="00EC5BC0">
              <w:rPr>
                <w:rFonts w:cs="Arial"/>
                <w:lang w:eastAsia="en-US"/>
              </w:rPr>
              <w:t xml:space="preserve"> For E</w:t>
            </w:r>
            <w:r w:rsidR="005C694D" w:rsidRPr="00EC5BC0">
              <w:rPr>
                <w:rFonts w:cs="Arial"/>
                <w:lang w:eastAsia="en-US"/>
              </w:rPr>
              <w:noBreakHyphen/>
              <w:t>UTRA BS operating in Band 27, it</w:t>
            </w:r>
            <w:r w:rsidR="005C694D" w:rsidRPr="00EC5BC0">
              <w:rPr>
                <w:rFonts w:eastAsia="MS PGothic" w:cs="Arial"/>
                <w:kern w:val="24"/>
                <w:szCs w:val="22"/>
                <w:lang w:eastAsia="en-US"/>
              </w:rPr>
              <w:t xml:space="preserve"> applies 3 MHz below the Band 27 downlink operating band.</w:t>
            </w:r>
          </w:p>
        </w:tc>
      </w:tr>
      <w:tr w:rsidR="00EC5BC0" w:rsidRPr="00EC5BC0" w14:paraId="15F433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A96315F" w14:textId="77777777" w:rsidR="005C694D" w:rsidRPr="00EC5BC0" w:rsidRDefault="005C694D" w:rsidP="00E30804">
            <w:pPr>
              <w:pStyle w:val="TAC"/>
              <w:rPr>
                <w:rFonts w:cs="Arial"/>
                <w:lang w:eastAsia="en-US"/>
              </w:rPr>
            </w:pPr>
            <w:r w:rsidRPr="00EC5BC0">
              <w:rPr>
                <w:rFonts w:cs="Arial"/>
                <w:lang w:eastAsia="en-US"/>
              </w:rPr>
              <w:t>E-UTRA Band 27</w:t>
            </w:r>
          </w:p>
        </w:tc>
        <w:tc>
          <w:tcPr>
            <w:tcW w:w="1701" w:type="dxa"/>
            <w:tcBorders>
              <w:left w:val="single" w:sz="4" w:space="0" w:color="auto"/>
            </w:tcBorders>
            <w:shd w:val="clear" w:color="auto" w:fill="auto"/>
          </w:tcPr>
          <w:p w14:paraId="3EF0BB31" w14:textId="77777777" w:rsidR="005C694D" w:rsidRPr="00EC5BC0" w:rsidRDefault="005C694D" w:rsidP="00E30804">
            <w:pPr>
              <w:pStyle w:val="TAC"/>
              <w:tabs>
                <w:tab w:val="center" w:pos="822"/>
              </w:tabs>
              <w:rPr>
                <w:rFonts w:cs="Arial"/>
                <w:lang w:eastAsia="ja-JP"/>
              </w:rPr>
            </w:pPr>
            <w:r w:rsidRPr="00EC5BC0">
              <w:rPr>
                <w:rFonts w:cs="Arial"/>
                <w:lang w:eastAsia="en-US"/>
              </w:rPr>
              <w:t>852 – 869 MHz</w:t>
            </w:r>
          </w:p>
        </w:tc>
        <w:tc>
          <w:tcPr>
            <w:tcW w:w="851" w:type="dxa"/>
            <w:shd w:val="clear" w:color="auto" w:fill="auto"/>
          </w:tcPr>
          <w:p w14:paraId="344A0AB0" w14:textId="77777777" w:rsidR="005C694D" w:rsidRPr="00EC5BC0" w:rsidRDefault="005C694D" w:rsidP="00E30804">
            <w:pPr>
              <w:pStyle w:val="TAC"/>
              <w:rPr>
                <w:rFonts w:cs="Arial"/>
                <w:lang w:eastAsia="en-US"/>
              </w:rPr>
            </w:pPr>
            <w:r w:rsidRPr="00EC5BC0">
              <w:rPr>
                <w:rFonts w:cs="Arial"/>
                <w:lang w:eastAsia="en-US"/>
              </w:rPr>
              <w:t>-52 dBm</w:t>
            </w:r>
          </w:p>
        </w:tc>
        <w:tc>
          <w:tcPr>
            <w:tcW w:w="1417" w:type="dxa"/>
            <w:shd w:val="clear" w:color="auto" w:fill="auto"/>
          </w:tcPr>
          <w:p w14:paraId="1788CB25"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75E60FA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5, 26 or 27.</w:t>
            </w:r>
          </w:p>
        </w:tc>
      </w:tr>
      <w:tr w:rsidR="00EC5BC0" w:rsidRPr="00EC5BC0" w14:paraId="5D92E05D" w14:textId="77777777">
        <w:trPr>
          <w:cantSplit/>
          <w:trHeight w:val="113"/>
          <w:jc w:val="center"/>
        </w:trPr>
        <w:tc>
          <w:tcPr>
            <w:tcW w:w="1302" w:type="dxa"/>
            <w:vMerge/>
            <w:tcBorders>
              <w:left w:val="single" w:sz="4" w:space="0" w:color="auto"/>
              <w:right w:val="single" w:sz="4" w:space="0" w:color="auto"/>
            </w:tcBorders>
            <w:shd w:val="clear" w:color="auto" w:fill="auto"/>
          </w:tcPr>
          <w:p w14:paraId="5464718C" w14:textId="77777777" w:rsidR="005C694D" w:rsidRPr="00EC5BC0" w:rsidRDefault="005C694D" w:rsidP="00E30804">
            <w:pPr>
              <w:pStyle w:val="TAC"/>
              <w:rPr>
                <w:rFonts w:cs="Arial"/>
                <w:lang w:eastAsia="en-US"/>
              </w:rPr>
            </w:pPr>
          </w:p>
        </w:tc>
        <w:tc>
          <w:tcPr>
            <w:tcW w:w="1701" w:type="dxa"/>
            <w:tcBorders>
              <w:left w:val="single" w:sz="4" w:space="0" w:color="auto"/>
            </w:tcBorders>
            <w:shd w:val="clear" w:color="auto" w:fill="auto"/>
          </w:tcPr>
          <w:p w14:paraId="2C64E91E" w14:textId="77777777" w:rsidR="005C694D" w:rsidRPr="00EC5BC0" w:rsidRDefault="005C694D" w:rsidP="00E30804">
            <w:pPr>
              <w:pStyle w:val="TAC"/>
              <w:rPr>
                <w:rFonts w:cs="Arial"/>
                <w:lang w:eastAsia="ja-JP"/>
              </w:rPr>
            </w:pPr>
            <w:r w:rsidRPr="00EC5BC0">
              <w:rPr>
                <w:rFonts w:cs="Arial"/>
                <w:lang w:eastAsia="en-US"/>
              </w:rPr>
              <w:t>807 – 824 MHz</w:t>
            </w:r>
          </w:p>
        </w:tc>
        <w:tc>
          <w:tcPr>
            <w:tcW w:w="851" w:type="dxa"/>
            <w:shd w:val="clear" w:color="auto" w:fill="auto"/>
          </w:tcPr>
          <w:p w14:paraId="364FF4E6" w14:textId="77777777" w:rsidR="005C694D" w:rsidRPr="00EC5BC0" w:rsidRDefault="005C694D" w:rsidP="00E30804">
            <w:pPr>
              <w:pStyle w:val="TAC"/>
              <w:rPr>
                <w:rFonts w:cs="Arial"/>
                <w:lang w:eastAsia="en-US"/>
              </w:rPr>
            </w:pPr>
            <w:r w:rsidRPr="00EC5BC0">
              <w:rPr>
                <w:rFonts w:cs="Arial"/>
                <w:lang w:eastAsia="en-US"/>
              </w:rPr>
              <w:t>-49 dBm</w:t>
            </w:r>
          </w:p>
        </w:tc>
        <w:tc>
          <w:tcPr>
            <w:tcW w:w="1417" w:type="dxa"/>
            <w:shd w:val="clear" w:color="auto" w:fill="auto"/>
          </w:tcPr>
          <w:p w14:paraId="3472DC98" w14:textId="77777777" w:rsidR="005C694D" w:rsidRPr="00EC5BC0" w:rsidRDefault="005C694D" w:rsidP="00E30804">
            <w:pPr>
              <w:pStyle w:val="TAC"/>
              <w:rPr>
                <w:rFonts w:cs="Arial"/>
                <w:lang w:eastAsia="en-US"/>
              </w:rPr>
            </w:pPr>
            <w:r w:rsidRPr="00EC5BC0">
              <w:rPr>
                <w:rFonts w:cs="Arial"/>
                <w:lang w:eastAsia="en-US"/>
              </w:rPr>
              <w:t>1 MHz</w:t>
            </w:r>
          </w:p>
        </w:tc>
        <w:tc>
          <w:tcPr>
            <w:tcW w:w="4422" w:type="dxa"/>
            <w:shd w:val="clear" w:color="auto" w:fill="auto"/>
          </w:tcPr>
          <w:p w14:paraId="3585802C" w14:textId="77777777" w:rsidR="005C694D" w:rsidRPr="00EC5BC0" w:rsidRDefault="005C694D" w:rsidP="00E30804">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27,</w:t>
            </w:r>
            <w:r w:rsidRPr="00EC5BC0">
              <w:rPr>
                <w:rFonts w:cs="v5.0.0"/>
                <w:lang w:eastAsia="en-US"/>
              </w:rPr>
              <w:t xml:space="preserve"> since it is already covered by the requirement in subclause 6.6.4.5.3. </w:t>
            </w:r>
            <w:r w:rsidRPr="00EC5BC0">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5)</w:t>
            </w:r>
            <w:r w:rsidRPr="00EC5BC0">
              <w:rPr>
                <w:rFonts w:cs="Arial"/>
                <w:lang w:eastAsia="en-US"/>
              </w:rPr>
              <w:t>.</w:t>
            </w:r>
          </w:p>
        </w:tc>
      </w:tr>
      <w:tr w:rsidR="00EC5BC0" w:rsidRPr="00EC5BC0" w14:paraId="62AA9BC0"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66B63B74" w14:textId="77777777" w:rsidR="00A14FE3" w:rsidRPr="00EC5BC0" w:rsidRDefault="00A14FE3" w:rsidP="000244C0">
            <w:pPr>
              <w:pStyle w:val="TAC"/>
              <w:rPr>
                <w:rFonts w:cs="Arial"/>
                <w:lang w:eastAsia="ja-JP"/>
              </w:rPr>
            </w:pPr>
            <w:r w:rsidRPr="00EC5BC0">
              <w:rPr>
                <w:rFonts w:cs="Arial"/>
                <w:lang w:eastAsia="en-US"/>
              </w:rPr>
              <w:t xml:space="preserve">E-UTRA Band </w:t>
            </w:r>
            <w:r w:rsidRPr="00EC5BC0">
              <w:rPr>
                <w:rFonts w:cs="Arial"/>
                <w:lang w:eastAsia="ja-JP"/>
              </w:rPr>
              <w:t>28</w:t>
            </w:r>
          </w:p>
        </w:tc>
        <w:tc>
          <w:tcPr>
            <w:tcW w:w="1701" w:type="dxa"/>
            <w:tcBorders>
              <w:left w:val="single" w:sz="4" w:space="0" w:color="auto"/>
              <w:bottom w:val="single" w:sz="4" w:space="0" w:color="auto"/>
            </w:tcBorders>
            <w:shd w:val="clear" w:color="auto" w:fill="auto"/>
          </w:tcPr>
          <w:p w14:paraId="7813D204" w14:textId="77777777" w:rsidR="00A14FE3" w:rsidRPr="00EC5BC0" w:rsidRDefault="00A14FE3" w:rsidP="000244C0">
            <w:pPr>
              <w:pStyle w:val="TAC"/>
              <w:rPr>
                <w:rFonts w:cs="Arial"/>
                <w:lang w:eastAsia="ja-JP"/>
              </w:rPr>
            </w:pPr>
            <w:r w:rsidRPr="00EC5BC0">
              <w:rPr>
                <w:rFonts w:cs="Arial"/>
                <w:lang w:eastAsia="en-US"/>
              </w:rPr>
              <w:t>7</w:t>
            </w:r>
            <w:r w:rsidRPr="00EC5BC0">
              <w:rPr>
                <w:rFonts w:cs="Arial"/>
                <w:lang w:eastAsia="ja-JP"/>
              </w:rPr>
              <w:t>58</w:t>
            </w:r>
            <w:r w:rsidRPr="00EC5BC0">
              <w:rPr>
                <w:rFonts w:cs="Arial"/>
                <w:lang w:eastAsia="en-US"/>
              </w:rPr>
              <w:t xml:space="preserve"> - </w:t>
            </w:r>
            <w:r w:rsidRPr="00EC5BC0">
              <w:rPr>
                <w:rFonts w:cs="Arial"/>
                <w:lang w:eastAsia="ja-JP"/>
              </w:rPr>
              <w:t>803</w:t>
            </w:r>
            <w:r w:rsidRPr="00EC5BC0">
              <w:rPr>
                <w:rFonts w:cs="Arial"/>
                <w:lang w:eastAsia="en-US"/>
              </w:rPr>
              <w:t xml:space="preserve"> MHz</w:t>
            </w:r>
          </w:p>
        </w:tc>
        <w:tc>
          <w:tcPr>
            <w:tcW w:w="851" w:type="dxa"/>
            <w:tcBorders>
              <w:bottom w:val="single" w:sz="4" w:space="0" w:color="auto"/>
            </w:tcBorders>
            <w:shd w:val="clear" w:color="auto" w:fill="auto"/>
          </w:tcPr>
          <w:p w14:paraId="2B6CCD7A" w14:textId="77777777" w:rsidR="00A14FE3" w:rsidRPr="00EC5BC0" w:rsidRDefault="00A14FE3" w:rsidP="000244C0">
            <w:pPr>
              <w:pStyle w:val="TAC"/>
              <w:rPr>
                <w:rFonts w:cs="Arial"/>
                <w:lang w:eastAsia="en-US"/>
              </w:rPr>
            </w:pPr>
            <w:r w:rsidRPr="00EC5BC0">
              <w:rPr>
                <w:rFonts w:cs="Arial"/>
                <w:lang w:eastAsia="en-US"/>
              </w:rPr>
              <w:t>-52 dBm</w:t>
            </w:r>
          </w:p>
        </w:tc>
        <w:tc>
          <w:tcPr>
            <w:tcW w:w="1417" w:type="dxa"/>
            <w:tcBorders>
              <w:bottom w:val="single" w:sz="4" w:space="0" w:color="auto"/>
            </w:tcBorders>
            <w:shd w:val="clear" w:color="auto" w:fill="auto"/>
          </w:tcPr>
          <w:p w14:paraId="08139C10"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bottom w:val="single" w:sz="4" w:space="0" w:color="auto"/>
            </w:tcBorders>
            <w:shd w:val="clear" w:color="auto" w:fill="auto"/>
          </w:tcPr>
          <w:p w14:paraId="7356C403" w14:textId="77777777" w:rsidR="00A14FE3" w:rsidRPr="00EC5BC0" w:rsidRDefault="00A14FE3" w:rsidP="000244C0">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00337A7A" w:rsidRPr="00EC5BC0">
              <w:rPr>
                <w:rFonts w:cs="Arial"/>
                <w:lang w:eastAsia="en-US"/>
              </w:rPr>
              <w:t xml:space="preserve">20, </w:t>
            </w:r>
            <w:r w:rsidRPr="00EC5BC0">
              <w:rPr>
                <w:rFonts w:cs="Arial"/>
                <w:lang w:eastAsia="ja-JP"/>
              </w:rPr>
              <w:t>28</w:t>
            </w:r>
            <w:r w:rsidR="00125B2A" w:rsidRPr="00EC5BC0">
              <w:rPr>
                <w:rFonts w:cs="Arial"/>
                <w:lang w:eastAsia="ja-JP"/>
              </w:rPr>
              <w:t xml:space="preserve">, </w:t>
            </w:r>
            <w:r w:rsidRPr="00EC5BC0">
              <w:rPr>
                <w:rFonts w:cs="Arial"/>
                <w:lang w:eastAsia="ja-JP"/>
              </w:rPr>
              <w:t>44</w:t>
            </w:r>
            <w:r w:rsidR="00C97CB2" w:rsidRPr="00EC5BC0">
              <w:rPr>
                <w:rFonts w:cs="Arial"/>
                <w:lang w:eastAsia="ja-JP"/>
              </w:rPr>
              <w:t>,</w:t>
            </w:r>
            <w:r w:rsidR="00125B2A" w:rsidRPr="00EC5BC0">
              <w:rPr>
                <w:rFonts w:cs="Arial"/>
                <w:lang w:eastAsia="ja-JP"/>
              </w:rPr>
              <w:t xml:space="preserve"> 67</w:t>
            </w:r>
            <w:r w:rsidR="00C97CB2" w:rsidRPr="00EC5BC0">
              <w:rPr>
                <w:rFonts w:cs="Arial"/>
                <w:lang w:eastAsia="ja-JP"/>
              </w:rPr>
              <w:t xml:space="preserve"> or 68</w:t>
            </w:r>
            <w:r w:rsidRPr="00EC5BC0">
              <w:rPr>
                <w:rFonts w:cs="Arial"/>
                <w:lang w:eastAsia="en-US"/>
              </w:rPr>
              <w:t>.</w:t>
            </w:r>
          </w:p>
        </w:tc>
      </w:tr>
      <w:tr w:rsidR="00EC5BC0" w:rsidRPr="00EC5BC0" w14:paraId="74467934"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46260DE9" w14:textId="77777777" w:rsidR="00A14FE3" w:rsidRPr="00EC5BC0"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14:paraId="3CF07278" w14:textId="77777777" w:rsidR="00A14FE3" w:rsidRPr="00EC5BC0" w:rsidRDefault="00A14FE3" w:rsidP="000244C0">
            <w:pPr>
              <w:pStyle w:val="TAC"/>
              <w:rPr>
                <w:rFonts w:cs="Arial"/>
                <w:lang w:eastAsia="en-US"/>
              </w:rPr>
            </w:pPr>
            <w:r w:rsidRPr="00EC5BC0">
              <w:rPr>
                <w:rFonts w:cs="Arial"/>
                <w:lang w:eastAsia="en-US"/>
              </w:rPr>
              <w:t>70</w:t>
            </w:r>
            <w:r w:rsidRPr="00EC5BC0">
              <w:rPr>
                <w:rFonts w:cs="Arial"/>
                <w:lang w:eastAsia="ja-JP"/>
              </w:rPr>
              <w:t>3</w:t>
            </w:r>
            <w:r w:rsidRPr="00EC5BC0">
              <w:rPr>
                <w:rFonts w:cs="Arial"/>
                <w:lang w:eastAsia="en-US"/>
              </w:rPr>
              <w:t xml:space="preserve"> - 7</w:t>
            </w:r>
            <w:r w:rsidRPr="00EC5BC0">
              <w:rPr>
                <w:rFonts w:cs="Arial"/>
                <w:lang w:eastAsia="ja-JP"/>
              </w:rPr>
              <w:t>48</w:t>
            </w:r>
            <w:r w:rsidRPr="00EC5BC0">
              <w:rPr>
                <w:rFonts w:cs="Arial"/>
                <w:lang w:eastAsia="en-US"/>
              </w:rPr>
              <w:t xml:space="preserve"> MHz</w:t>
            </w:r>
          </w:p>
        </w:tc>
        <w:tc>
          <w:tcPr>
            <w:tcW w:w="851" w:type="dxa"/>
            <w:tcBorders>
              <w:top w:val="single" w:sz="4" w:space="0" w:color="auto"/>
            </w:tcBorders>
            <w:shd w:val="clear" w:color="auto" w:fill="auto"/>
          </w:tcPr>
          <w:p w14:paraId="6F6442BA" w14:textId="77777777" w:rsidR="00A14FE3" w:rsidRPr="00EC5BC0" w:rsidRDefault="00A14FE3" w:rsidP="000244C0">
            <w:pPr>
              <w:pStyle w:val="TAC"/>
              <w:rPr>
                <w:rFonts w:cs="Arial"/>
                <w:lang w:eastAsia="en-US"/>
              </w:rPr>
            </w:pPr>
            <w:r w:rsidRPr="00EC5BC0">
              <w:rPr>
                <w:rFonts w:cs="Arial"/>
                <w:lang w:eastAsia="en-US"/>
              </w:rPr>
              <w:t>-49 dBm</w:t>
            </w:r>
          </w:p>
        </w:tc>
        <w:tc>
          <w:tcPr>
            <w:tcW w:w="1417" w:type="dxa"/>
            <w:tcBorders>
              <w:top w:val="single" w:sz="4" w:space="0" w:color="auto"/>
            </w:tcBorders>
            <w:shd w:val="clear" w:color="auto" w:fill="auto"/>
          </w:tcPr>
          <w:p w14:paraId="7460D14E" w14:textId="77777777" w:rsidR="00A14FE3" w:rsidRPr="00EC5BC0" w:rsidRDefault="00A14FE3" w:rsidP="000244C0">
            <w:pPr>
              <w:pStyle w:val="TAC"/>
              <w:rPr>
                <w:rFonts w:cs="Arial"/>
                <w:lang w:eastAsia="en-US"/>
              </w:rPr>
            </w:pPr>
            <w:r w:rsidRPr="00EC5BC0">
              <w:rPr>
                <w:rFonts w:cs="Arial"/>
                <w:lang w:eastAsia="en-US"/>
              </w:rPr>
              <w:t>1 MHz</w:t>
            </w:r>
          </w:p>
        </w:tc>
        <w:tc>
          <w:tcPr>
            <w:tcW w:w="4422" w:type="dxa"/>
            <w:tcBorders>
              <w:top w:val="single" w:sz="4" w:space="0" w:color="auto"/>
            </w:tcBorders>
            <w:shd w:val="clear" w:color="auto" w:fill="auto"/>
          </w:tcPr>
          <w:p w14:paraId="414A815E" w14:textId="77777777" w:rsidR="00125B2A" w:rsidRPr="00EC5BC0" w:rsidRDefault="00A14FE3" w:rsidP="00125B2A">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28</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w:t>
            </w:r>
            <w:r w:rsidRPr="00EC5BC0">
              <w:rPr>
                <w:rFonts w:cs="v5.0.0"/>
                <w:lang w:eastAsia="en-US"/>
              </w:rPr>
              <w:t>.</w:t>
            </w:r>
            <w:r w:rsidRPr="00EC5BC0">
              <w:rPr>
                <w:rFonts w:cs="v5.0.0"/>
                <w:lang w:eastAsia="ja-JP"/>
              </w:rPr>
              <w:t>3.</w:t>
            </w:r>
            <w:r w:rsidRPr="00EC5BC0">
              <w:rPr>
                <w:rFonts w:cs="v5.0.0"/>
                <w:lang w:eastAsia="en-US"/>
              </w:rPr>
              <w:t xml:space="preserve"> This requirement does not apply to E-UTRA BS operating in Band 44</w:t>
            </w:r>
            <w:r w:rsidRPr="00EC5BC0">
              <w:rPr>
                <w:rFonts w:cs="v5.0.0"/>
                <w:lang w:eastAsia="ja-JP"/>
              </w:rPr>
              <w:t>.</w:t>
            </w:r>
          </w:p>
          <w:p w14:paraId="6251B981" w14:textId="77777777" w:rsidR="00A14FE3" w:rsidRPr="00EC5BC0" w:rsidRDefault="00125B2A" w:rsidP="00125B2A">
            <w:pPr>
              <w:pStyle w:val="TAL"/>
              <w:rPr>
                <w:rFonts w:cs="Arial"/>
                <w:lang w:eastAsia="ja-JP"/>
              </w:rPr>
            </w:pPr>
            <w:r w:rsidRPr="00EC5BC0">
              <w:rPr>
                <w:rFonts w:cs="v5.0.0"/>
                <w:lang w:eastAsia="en-US"/>
              </w:rPr>
              <w:t>For E-UTRA BS operating in Band 67, it applies for 703 MHz to 736 MHz</w:t>
            </w:r>
            <w:r w:rsidR="00C97CB2" w:rsidRPr="00EC5BC0">
              <w:rPr>
                <w:rFonts w:cs="Arial"/>
                <w:lang w:eastAsia="en-US"/>
              </w:rPr>
              <w:t xml:space="preserve">. </w:t>
            </w:r>
            <w:r w:rsidR="00C97CB2" w:rsidRPr="00EC5BC0">
              <w:rPr>
                <w:rFonts w:cs="v5.0.0"/>
                <w:lang w:eastAsia="en-US"/>
              </w:rPr>
              <w:t>For E-UTRA BS operating in Band 68, it applies for 728MHz to 733MHz</w:t>
            </w:r>
            <w:r w:rsidRPr="00EC5BC0">
              <w:rPr>
                <w:rFonts w:cs="v5.0.0"/>
                <w:lang w:eastAsia="en-US"/>
              </w:rPr>
              <w:t>.</w:t>
            </w:r>
          </w:p>
        </w:tc>
      </w:tr>
      <w:tr w:rsidR="00EC5BC0" w:rsidRPr="00EC5BC0" w14:paraId="771D48A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EA4BCF2" w14:textId="77777777" w:rsidR="00AD7E18" w:rsidRPr="00EC5BC0" w:rsidRDefault="00AD7E18" w:rsidP="0052709D">
            <w:pPr>
              <w:pStyle w:val="TAC"/>
              <w:rPr>
                <w:rFonts w:cs="Arial"/>
                <w:lang w:eastAsia="en-US"/>
              </w:rPr>
            </w:pPr>
            <w:r w:rsidRPr="00EC5BC0">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F16FE6" w14:textId="77777777" w:rsidR="00AD7E18" w:rsidRPr="00EC5BC0" w:rsidRDefault="00AD7E18" w:rsidP="0052709D">
            <w:pPr>
              <w:pStyle w:val="TAC"/>
              <w:rPr>
                <w:rFonts w:cs="Arial"/>
                <w:lang w:eastAsia="ja-JP"/>
              </w:rPr>
            </w:pPr>
            <w:r w:rsidRPr="00EC5BC0">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5E982E" w14:textId="77777777" w:rsidR="00AD7E18" w:rsidRPr="00EC5BC0" w:rsidRDefault="00AD7E18" w:rsidP="0052709D">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00FD71" w14:textId="77777777" w:rsidR="00AD7E18" w:rsidRPr="00EC5BC0" w:rsidRDefault="00AD7E18" w:rsidP="0052709D">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07C4FF" w14:textId="77777777" w:rsidR="00AD7E18" w:rsidRPr="00EC5BC0" w:rsidRDefault="00AD7E18" w:rsidP="0052709D">
            <w:pPr>
              <w:pStyle w:val="TAL"/>
              <w:rPr>
                <w:rFonts w:cs="Arial"/>
                <w:lang w:eastAsia="en-US"/>
              </w:rPr>
            </w:pPr>
            <w:r w:rsidRPr="00EC5BC0">
              <w:rPr>
                <w:rFonts w:cs="Arial"/>
                <w:lang w:eastAsia="en-US"/>
              </w:rPr>
              <w:t>This requirement does not apply to E-UTRA BS operating in Band 29</w:t>
            </w:r>
          </w:p>
        </w:tc>
      </w:tr>
      <w:tr w:rsidR="00EC5BC0" w:rsidRPr="00EC5BC0" w14:paraId="5A7F8F8C" w14:textId="77777777">
        <w:trPr>
          <w:cantSplit/>
          <w:trHeight w:val="80"/>
          <w:jc w:val="center"/>
        </w:trPr>
        <w:tc>
          <w:tcPr>
            <w:tcW w:w="1302" w:type="dxa"/>
            <w:vMerge w:val="restart"/>
            <w:tcBorders>
              <w:left w:val="single" w:sz="4" w:space="0" w:color="auto"/>
              <w:right w:val="single" w:sz="4" w:space="0" w:color="auto"/>
            </w:tcBorders>
            <w:shd w:val="clear" w:color="auto" w:fill="auto"/>
          </w:tcPr>
          <w:p w14:paraId="3979C6C0" w14:textId="77777777" w:rsidR="0091377B" w:rsidRPr="00EC5BC0" w:rsidRDefault="0091377B" w:rsidP="00D708F2">
            <w:pPr>
              <w:keepNext/>
              <w:keepLines/>
              <w:spacing w:after="0"/>
              <w:jc w:val="center"/>
              <w:rPr>
                <w:rFonts w:ascii="Arial" w:hAnsi="Arial"/>
                <w:sz w:val="18"/>
              </w:rPr>
            </w:pPr>
            <w:r w:rsidRPr="00EC5BC0">
              <w:rPr>
                <w:rFonts w:ascii="Arial" w:hAnsi="Arial"/>
                <w:sz w:val="18"/>
              </w:rPr>
              <w:t>E-UTRA Band 30</w:t>
            </w:r>
          </w:p>
        </w:tc>
        <w:tc>
          <w:tcPr>
            <w:tcW w:w="1701" w:type="dxa"/>
            <w:tcBorders>
              <w:left w:val="single" w:sz="4" w:space="0" w:color="auto"/>
              <w:bottom w:val="single" w:sz="4" w:space="0" w:color="auto"/>
            </w:tcBorders>
            <w:shd w:val="clear" w:color="auto" w:fill="auto"/>
          </w:tcPr>
          <w:p w14:paraId="0FCA8CB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2350 – 2360 MHz</w:t>
            </w:r>
          </w:p>
        </w:tc>
        <w:tc>
          <w:tcPr>
            <w:tcW w:w="851" w:type="dxa"/>
            <w:tcBorders>
              <w:bottom w:val="single" w:sz="4" w:space="0" w:color="auto"/>
            </w:tcBorders>
            <w:shd w:val="clear" w:color="auto" w:fill="auto"/>
          </w:tcPr>
          <w:p w14:paraId="68842D14" w14:textId="77777777" w:rsidR="0091377B" w:rsidRPr="00EC5BC0" w:rsidRDefault="0091377B" w:rsidP="00D708F2">
            <w:pPr>
              <w:keepNext/>
              <w:keepLines/>
              <w:spacing w:after="0"/>
              <w:jc w:val="center"/>
              <w:rPr>
                <w:rFonts w:ascii="Arial" w:hAnsi="Arial"/>
                <w:sz w:val="18"/>
              </w:rPr>
            </w:pPr>
            <w:r w:rsidRPr="00EC5BC0">
              <w:rPr>
                <w:rFonts w:ascii="Arial" w:hAnsi="Arial"/>
                <w:sz w:val="18"/>
              </w:rPr>
              <w:t>-52 dBm</w:t>
            </w:r>
          </w:p>
        </w:tc>
        <w:tc>
          <w:tcPr>
            <w:tcW w:w="1417" w:type="dxa"/>
            <w:tcBorders>
              <w:bottom w:val="single" w:sz="4" w:space="0" w:color="auto"/>
            </w:tcBorders>
            <w:shd w:val="clear" w:color="auto" w:fill="auto"/>
          </w:tcPr>
          <w:p w14:paraId="31C23CBF"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bottom w:val="single" w:sz="4" w:space="0" w:color="auto"/>
            </w:tcBorders>
            <w:shd w:val="clear" w:color="auto" w:fill="auto"/>
          </w:tcPr>
          <w:p w14:paraId="03A1351F"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 or 40.</w:t>
            </w:r>
          </w:p>
        </w:tc>
      </w:tr>
      <w:tr w:rsidR="00EC5BC0" w:rsidRPr="00EC5BC0" w14:paraId="475D86B2" w14:textId="77777777">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14:paraId="6AB2CAEB" w14:textId="77777777" w:rsidR="0091377B" w:rsidRPr="00EC5BC0"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14:paraId="681F8A23" w14:textId="77777777" w:rsidR="0091377B" w:rsidRPr="00EC5BC0" w:rsidRDefault="0091377B" w:rsidP="00D708F2">
            <w:pPr>
              <w:keepNext/>
              <w:keepLines/>
              <w:spacing w:after="0"/>
              <w:jc w:val="center"/>
              <w:rPr>
                <w:rFonts w:ascii="Arial" w:hAnsi="Arial"/>
                <w:sz w:val="18"/>
              </w:rPr>
            </w:pPr>
            <w:r w:rsidRPr="00EC5BC0">
              <w:rPr>
                <w:rFonts w:ascii="Arial" w:hAnsi="Arial"/>
                <w:sz w:val="18"/>
              </w:rPr>
              <w:t>2305 – 2315 MHz</w:t>
            </w:r>
          </w:p>
        </w:tc>
        <w:tc>
          <w:tcPr>
            <w:tcW w:w="851" w:type="dxa"/>
            <w:tcBorders>
              <w:top w:val="single" w:sz="4" w:space="0" w:color="auto"/>
            </w:tcBorders>
            <w:shd w:val="clear" w:color="auto" w:fill="auto"/>
          </w:tcPr>
          <w:p w14:paraId="1D0348B8" w14:textId="77777777" w:rsidR="0091377B" w:rsidRPr="00EC5BC0" w:rsidRDefault="0091377B" w:rsidP="00D708F2">
            <w:pPr>
              <w:keepNext/>
              <w:keepLines/>
              <w:spacing w:after="0"/>
              <w:jc w:val="center"/>
              <w:rPr>
                <w:rFonts w:ascii="Arial" w:hAnsi="Arial"/>
                <w:sz w:val="18"/>
              </w:rPr>
            </w:pPr>
            <w:r w:rsidRPr="00EC5BC0">
              <w:rPr>
                <w:rFonts w:ascii="Arial" w:hAnsi="Arial"/>
                <w:sz w:val="18"/>
              </w:rPr>
              <w:t>-49 dBm</w:t>
            </w:r>
          </w:p>
        </w:tc>
        <w:tc>
          <w:tcPr>
            <w:tcW w:w="1417" w:type="dxa"/>
            <w:tcBorders>
              <w:top w:val="single" w:sz="4" w:space="0" w:color="auto"/>
            </w:tcBorders>
            <w:shd w:val="clear" w:color="auto" w:fill="auto"/>
          </w:tcPr>
          <w:p w14:paraId="220972D1" w14:textId="77777777" w:rsidR="0091377B" w:rsidRPr="00EC5BC0" w:rsidRDefault="0091377B" w:rsidP="00D708F2">
            <w:pPr>
              <w:keepNext/>
              <w:keepLines/>
              <w:spacing w:after="0"/>
              <w:jc w:val="center"/>
              <w:rPr>
                <w:rFonts w:ascii="Arial" w:hAnsi="Arial"/>
                <w:sz w:val="18"/>
              </w:rPr>
            </w:pPr>
            <w:r w:rsidRPr="00EC5BC0">
              <w:rPr>
                <w:rFonts w:ascii="Arial" w:hAnsi="Arial"/>
                <w:sz w:val="18"/>
              </w:rPr>
              <w:t>1 MHz</w:t>
            </w:r>
          </w:p>
        </w:tc>
        <w:tc>
          <w:tcPr>
            <w:tcW w:w="4422" w:type="dxa"/>
            <w:tcBorders>
              <w:top w:val="single" w:sz="4" w:space="0" w:color="auto"/>
            </w:tcBorders>
            <w:shd w:val="clear" w:color="auto" w:fill="auto"/>
          </w:tcPr>
          <w:p w14:paraId="5F8689B3" w14:textId="77777777" w:rsidR="0091377B" w:rsidRPr="00EC5BC0" w:rsidRDefault="0091377B" w:rsidP="00D708F2">
            <w:pPr>
              <w:keepNext/>
              <w:keepLines/>
              <w:spacing w:after="0"/>
              <w:rPr>
                <w:rFonts w:ascii="Arial" w:hAnsi="Arial"/>
                <w:sz w:val="18"/>
              </w:rPr>
            </w:pPr>
            <w:r w:rsidRPr="00EC5BC0">
              <w:rPr>
                <w:rFonts w:ascii="Arial" w:hAnsi="Arial"/>
                <w:sz w:val="18"/>
              </w:rPr>
              <w:t>This requirement does not apply to E-</w:t>
            </w:r>
            <w:r w:rsidRPr="00EC5BC0">
              <w:rPr>
                <w:rFonts w:ascii="Arial" w:hAnsi="Arial" w:cs="v5.0.0"/>
                <w:sz w:val="18"/>
              </w:rPr>
              <w:t xml:space="preserve">UTRA </w:t>
            </w:r>
            <w:r w:rsidRPr="00EC5BC0">
              <w:rPr>
                <w:rFonts w:ascii="Arial" w:hAnsi="Arial"/>
                <w:sz w:val="18"/>
              </w:rPr>
              <w:t>BS operating in band 30,</w:t>
            </w:r>
            <w:r w:rsidRPr="00EC5BC0">
              <w:rPr>
                <w:rFonts w:ascii="Arial" w:hAnsi="Arial" w:cs="v5.0.0"/>
                <w:sz w:val="18"/>
              </w:rPr>
              <w:t xml:space="preserve"> since it is already covered by the requirement in subclause 6.6.4.5.3. This requirement does not apply to E-UTRA BS operating in Band 40.</w:t>
            </w:r>
          </w:p>
        </w:tc>
      </w:tr>
      <w:tr w:rsidR="00EC5BC0" w:rsidRPr="00EC5BC0" w14:paraId="495631DD"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6A053F5E" w14:textId="77777777" w:rsidR="00D708F2" w:rsidRPr="00EC5BC0" w:rsidRDefault="00D708F2" w:rsidP="00D708F2">
            <w:pPr>
              <w:pStyle w:val="TAC"/>
              <w:rPr>
                <w:rFonts w:cs="Arial"/>
                <w:lang w:eastAsia="en-US"/>
              </w:rPr>
            </w:pPr>
            <w:r w:rsidRPr="00EC5BC0">
              <w:rPr>
                <w:rFonts w:cs="Arial"/>
                <w:lang w:eastAsia="en-US"/>
              </w:rPr>
              <w:t xml:space="preserve">E-UTRA Band </w:t>
            </w:r>
            <w:r w:rsidRPr="00EC5BC0">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5CD7C8" w14:textId="77777777" w:rsidR="00D708F2" w:rsidRPr="00EC5BC0" w:rsidRDefault="00D708F2" w:rsidP="00D708F2">
            <w:pPr>
              <w:pStyle w:val="TAC"/>
              <w:rPr>
                <w:rFonts w:cs="Arial"/>
                <w:lang w:eastAsia="zh-CN"/>
              </w:rPr>
            </w:pPr>
            <w:r w:rsidRPr="00EC5BC0">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CEFD4F" w14:textId="77777777" w:rsidR="00D708F2" w:rsidRPr="00EC5BC0" w:rsidRDefault="00D708F2"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D87786"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6E0F84"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w:t>
            </w:r>
            <w:r w:rsidRPr="00EC5BC0">
              <w:rPr>
                <w:rFonts w:cs="Arial"/>
                <w:lang w:eastAsia="zh-CN"/>
              </w:rPr>
              <w:t xml:space="preserve"> 31.</w:t>
            </w:r>
          </w:p>
        </w:tc>
      </w:tr>
      <w:tr w:rsidR="00EC5BC0" w:rsidRPr="00EC5BC0" w14:paraId="2B707EE8"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C3CF51" w14:textId="77777777" w:rsidR="00D708F2" w:rsidRPr="00EC5BC0"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F51CB6" w14:textId="77777777" w:rsidR="00D708F2" w:rsidRPr="00EC5BC0" w:rsidRDefault="00D708F2" w:rsidP="00D708F2">
            <w:pPr>
              <w:pStyle w:val="TAC"/>
              <w:rPr>
                <w:rFonts w:cs="Arial"/>
                <w:lang w:eastAsia="zh-CN"/>
              </w:rPr>
            </w:pPr>
            <w:r w:rsidRPr="00EC5BC0">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5B3422" w14:textId="77777777" w:rsidR="00D708F2" w:rsidRPr="00EC5BC0" w:rsidRDefault="00D708F2" w:rsidP="00D708F2">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7EBB0CD" w14:textId="77777777" w:rsidR="00D708F2" w:rsidRPr="00EC5BC0" w:rsidRDefault="00D708F2"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EA8801" w14:textId="77777777" w:rsidR="00D708F2" w:rsidRPr="00EC5BC0" w:rsidRDefault="00D708F2" w:rsidP="00D708F2">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zh-CN"/>
              </w:rPr>
              <w:t>31</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zh-CN"/>
              </w:rPr>
              <w:t>5.3</w:t>
            </w:r>
            <w:r w:rsidRPr="00EC5BC0">
              <w:rPr>
                <w:rFonts w:cs="v5.0.0"/>
                <w:lang w:eastAsia="en-US"/>
              </w:rPr>
              <w:t>.</w:t>
            </w:r>
          </w:p>
        </w:tc>
      </w:tr>
      <w:tr w:rsidR="00EC5BC0" w:rsidRPr="00EC5BC0" w14:paraId="7F0AE41F" w14:textId="77777777">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5C15D61" w14:textId="77777777" w:rsidR="00712C36" w:rsidRPr="00EC5BC0" w:rsidRDefault="00712C36" w:rsidP="00D708F2">
            <w:pPr>
              <w:pStyle w:val="TAC"/>
              <w:rPr>
                <w:rFonts w:cs="Arial"/>
                <w:lang w:eastAsia="en-US"/>
              </w:rPr>
            </w:pPr>
            <w:r w:rsidRPr="00EC5BC0">
              <w:rPr>
                <w:rFonts w:cs="Arial"/>
                <w:lang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6281693" w14:textId="77777777" w:rsidR="00712C36" w:rsidRPr="00EC5BC0" w:rsidRDefault="00712C36" w:rsidP="00D708F2">
            <w:pPr>
              <w:pStyle w:val="TAC"/>
              <w:rPr>
                <w:rFonts w:cs="Arial"/>
                <w:lang w:eastAsia="zh-CN"/>
              </w:rPr>
            </w:pPr>
            <w:r w:rsidRPr="00EC5BC0">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6D20E" w14:textId="77777777" w:rsidR="00712C36" w:rsidRPr="00EC5BC0" w:rsidRDefault="00712C36" w:rsidP="00D708F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E535F5" w14:textId="77777777" w:rsidR="00712C36" w:rsidRPr="00EC5BC0" w:rsidRDefault="00712C36" w:rsidP="00D708F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53CDCC" w14:textId="77777777" w:rsidR="00712C36" w:rsidRPr="00EC5BC0" w:rsidRDefault="00712C36" w:rsidP="00D708F2">
            <w:pPr>
              <w:pStyle w:val="TAL"/>
              <w:rPr>
                <w:rFonts w:cs="Arial"/>
                <w:lang w:eastAsia="en-US"/>
              </w:rPr>
            </w:pPr>
            <w:r w:rsidRPr="00EC5BC0">
              <w:rPr>
                <w:rFonts w:cs="Arial"/>
                <w:lang w:eastAsia="en-US"/>
              </w:rPr>
              <w:t>This requirement does not apply to E-UTRA BS operating in band 11, 21 or 32.</w:t>
            </w:r>
          </w:p>
        </w:tc>
      </w:tr>
      <w:tr w:rsidR="00EC5BC0" w:rsidRPr="00EC5BC0" w14:paraId="1C4E67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FDE715F" w14:textId="77777777" w:rsidR="00702B02" w:rsidRPr="00EC5BC0" w:rsidRDefault="00702B02" w:rsidP="00AD6169">
            <w:pPr>
              <w:pStyle w:val="TAC"/>
              <w:rPr>
                <w:rFonts w:cs="Arial"/>
                <w:lang w:eastAsia="en-US"/>
              </w:rPr>
            </w:pPr>
            <w:r w:rsidRPr="00EC5BC0">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B029F1" w14:textId="77777777" w:rsidR="00702B02" w:rsidRPr="00EC5BC0" w:rsidRDefault="00702B02" w:rsidP="00695732">
            <w:pPr>
              <w:pStyle w:val="TAC"/>
              <w:rPr>
                <w:rFonts w:cs="Arial"/>
                <w:lang w:eastAsia="zh-CN"/>
              </w:rPr>
            </w:pPr>
            <w:r w:rsidRPr="00EC5BC0">
              <w:rPr>
                <w:rFonts w:cs="Arial"/>
                <w:lang w:eastAsia="ja-JP"/>
              </w:rPr>
              <w:t xml:space="preserve">1900 </w:t>
            </w:r>
            <w:r w:rsidR="004B1ABD" w:rsidRPr="00EC5BC0">
              <w:rPr>
                <w:rFonts w:cs="Arial"/>
                <w:lang w:eastAsia="ja-JP"/>
              </w:rPr>
              <w:t>–</w:t>
            </w:r>
            <w:r w:rsidRPr="00EC5BC0">
              <w:rPr>
                <w:rFonts w:cs="Arial"/>
                <w:lang w:eastAsia="ja-JP"/>
              </w:rPr>
              <w:t xml:space="preserve"> 1920 MHz</w:t>
            </w:r>
          </w:p>
          <w:p w14:paraId="4845F9FC"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942711"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1AB8DF2"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713D6E" w14:textId="77777777" w:rsidR="00702B02" w:rsidRPr="00EC5BC0" w:rsidRDefault="00702B02" w:rsidP="00BD7013">
            <w:pPr>
              <w:pStyle w:val="TAL"/>
              <w:rPr>
                <w:rFonts w:cs="Arial"/>
                <w:lang w:eastAsia="zh-CN"/>
              </w:rPr>
            </w:pPr>
            <w:r w:rsidRPr="00EC5BC0">
              <w:rPr>
                <w:rFonts w:cs="Arial"/>
                <w:lang w:eastAsia="en-US"/>
              </w:rPr>
              <w:t>This requirement does not apply to E-UTRA BS operating in Band 33.</w:t>
            </w:r>
            <w:r w:rsidRPr="00EC5BC0">
              <w:rPr>
                <w:rFonts w:cs="Arial"/>
                <w:lang w:eastAsia="zh-CN"/>
              </w:rPr>
              <w:t xml:space="preserve"> </w:t>
            </w:r>
          </w:p>
        </w:tc>
      </w:tr>
      <w:tr w:rsidR="00EC5BC0" w:rsidRPr="00EC5BC0" w14:paraId="6CCF8A3A"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6E5585E" w14:textId="77777777" w:rsidR="00702B02" w:rsidRPr="00EC5BC0" w:rsidRDefault="00702B02" w:rsidP="00695732">
            <w:pPr>
              <w:pStyle w:val="TAC"/>
              <w:rPr>
                <w:rFonts w:cs="Arial"/>
                <w:lang w:eastAsia="en-US"/>
              </w:rPr>
            </w:pPr>
            <w:r w:rsidRPr="00EC5BC0">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7BD0D6" w14:textId="77777777" w:rsidR="00702B02" w:rsidRPr="00EC5BC0" w:rsidRDefault="00702B02" w:rsidP="00695732">
            <w:pPr>
              <w:pStyle w:val="TAC"/>
              <w:rPr>
                <w:rFonts w:cs="Arial"/>
                <w:lang w:eastAsia="ja-JP"/>
              </w:rPr>
            </w:pPr>
            <w:r w:rsidRPr="00EC5BC0">
              <w:rPr>
                <w:rFonts w:cs="Arial"/>
                <w:lang w:eastAsia="ja-JP"/>
              </w:rPr>
              <w:t xml:space="preserve">2010 </w:t>
            </w:r>
            <w:r w:rsidR="004B1ABD" w:rsidRPr="00EC5BC0">
              <w:rPr>
                <w:rFonts w:cs="Arial"/>
                <w:lang w:eastAsia="ja-JP"/>
              </w:rPr>
              <w:t>–</w:t>
            </w:r>
            <w:r w:rsidRPr="00EC5BC0">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76E8B"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C28AB4E"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09CE2"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34.</w:t>
            </w:r>
          </w:p>
        </w:tc>
      </w:tr>
      <w:tr w:rsidR="00EC5BC0" w:rsidRPr="00EC5BC0" w14:paraId="71C5857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0F6C449" w14:textId="77777777" w:rsidR="00702B02" w:rsidRPr="00EC5BC0" w:rsidRDefault="00702B02" w:rsidP="00695732">
            <w:pPr>
              <w:pStyle w:val="TAC"/>
              <w:rPr>
                <w:rFonts w:cs="Arial"/>
                <w:lang w:eastAsia="en-US"/>
              </w:rPr>
            </w:pPr>
            <w:r w:rsidRPr="00EC5BC0">
              <w:rPr>
                <w:rFonts w:cs="Arial"/>
                <w:lang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5D5100B" w14:textId="77777777" w:rsidR="00702B02" w:rsidRPr="00EC5BC0" w:rsidRDefault="00702B02" w:rsidP="00695732">
            <w:pPr>
              <w:pStyle w:val="TAC"/>
              <w:rPr>
                <w:rFonts w:cs="Arial"/>
                <w:lang w:eastAsia="zh-CN"/>
              </w:rPr>
            </w:pPr>
            <w:r w:rsidRPr="00EC5BC0">
              <w:rPr>
                <w:rFonts w:cs="Arial"/>
                <w:lang w:eastAsia="ja-JP"/>
              </w:rPr>
              <w:t xml:space="preserve">1850 </w:t>
            </w:r>
            <w:r w:rsidR="004B1ABD" w:rsidRPr="00EC5BC0">
              <w:rPr>
                <w:rFonts w:cs="Arial"/>
                <w:lang w:eastAsia="ja-JP"/>
              </w:rPr>
              <w:t>–</w:t>
            </w:r>
            <w:r w:rsidR="00AE789F" w:rsidRPr="00EC5BC0">
              <w:rPr>
                <w:rFonts w:cs="Arial"/>
                <w:lang w:eastAsia="ja-JP"/>
              </w:rPr>
              <w:t xml:space="preserve"> </w:t>
            </w:r>
            <w:r w:rsidRPr="00EC5BC0">
              <w:rPr>
                <w:rFonts w:cs="Arial"/>
                <w:lang w:eastAsia="ja-JP"/>
              </w:rPr>
              <w:t>1910 MHz</w:t>
            </w:r>
          </w:p>
          <w:p w14:paraId="19D542A7" w14:textId="77777777" w:rsidR="00702B02" w:rsidRPr="00EC5BC0"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6AAD2D"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826D25"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A1D719" w14:textId="77777777" w:rsidR="00702B02" w:rsidRPr="00EC5BC0" w:rsidRDefault="00702B02" w:rsidP="00BD7013">
            <w:pPr>
              <w:pStyle w:val="TAL"/>
              <w:rPr>
                <w:rFonts w:cs="Arial"/>
                <w:lang w:eastAsia="en-US"/>
              </w:rPr>
            </w:pPr>
            <w:r w:rsidRPr="00EC5BC0">
              <w:rPr>
                <w:rFonts w:cs="Arial"/>
                <w:lang w:eastAsia="en-US"/>
              </w:rPr>
              <w:t>This requirement does not apply to E-UTRA BS operating in Band 35.</w:t>
            </w:r>
          </w:p>
        </w:tc>
      </w:tr>
      <w:tr w:rsidR="00EC5BC0" w:rsidRPr="00EC5BC0" w14:paraId="6AEDA94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E0697" w14:textId="77777777" w:rsidR="00702B02" w:rsidRPr="00EC5BC0" w:rsidRDefault="00702B02" w:rsidP="00695732">
            <w:pPr>
              <w:pStyle w:val="TAC"/>
              <w:rPr>
                <w:rFonts w:cs="Arial"/>
                <w:lang w:eastAsia="en-US"/>
              </w:rPr>
            </w:pPr>
            <w:r w:rsidRPr="00EC5BC0">
              <w:rPr>
                <w:rFonts w:cs="Arial"/>
                <w:lang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6F991B" w14:textId="77777777" w:rsidR="00702B02" w:rsidRPr="00EC5BC0" w:rsidRDefault="00702B02" w:rsidP="00695732">
            <w:pPr>
              <w:pStyle w:val="TAC"/>
              <w:rPr>
                <w:rFonts w:cs="Arial"/>
                <w:lang w:eastAsia="ja-JP"/>
              </w:rPr>
            </w:pPr>
            <w:r w:rsidRPr="00EC5BC0">
              <w:rPr>
                <w:rFonts w:cs="Arial"/>
                <w:lang w:eastAsia="ja-JP"/>
              </w:rPr>
              <w:t xml:space="preserve">1930 </w:t>
            </w:r>
            <w:r w:rsidR="004B1ABD" w:rsidRPr="00EC5BC0">
              <w:rPr>
                <w:rFonts w:cs="Arial"/>
                <w:lang w:eastAsia="ja-JP"/>
              </w:rPr>
              <w:t>–</w:t>
            </w:r>
            <w:r w:rsidRPr="00EC5BC0">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1A13C"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A3615F"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DB6CE7" w14:textId="77777777" w:rsidR="00702B02" w:rsidRPr="00EC5BC0" w:rsidRDefault="00702B02" w:rsidP="00695732">
            <w:pPr>
              <w:pStyle w:val="TAC"/>
              <w:jc w:val="left"/>
              <w:rPr>
                <w:rFonts w:cs="Arial"/>
                <w:lang w:eastAsia="en-US"/>
              </w:rPr>
            </w:pPr>
            <w:r w:rsidRPr="00EC5BC0">
              <w:rPr>
                <w:rFonts w:cs="Arial"/>
                <w:lang w:eastAsia="en-US"/>
              </w:rPr>
              <w:t>This requirement does not apply to E-UTRA BS operating in Band 2 and 36.</w:t>
            </w:r>
          </w:p>
        </w:tc>
      </w:tr>
      <w:tr w:rsidR="00EC5BC0" w:rsidRPr="00EC5BC0" w14:paraId="78C9CF4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A837D41" w14:textId="77777777" w:rsidR="00702B02" w:rsidRPr="00EC5BC0" w:rsidRDefault="00702B02" w:rsidP="00695732">
            <w:pPr>
              <w:pStyle w:val="TAC"/>
              <w:rPr>
                <w:rFonts w:cs="Arial"/>
                <w:lang w:eastAsia="en-US"/>
              </w:rPr>
            </w:pPr>
            <w:r w:rsidRPr="00EC5BC0">
              <w:rPr>
                <w:rFonts w:cs="Arial"/>
                <w:lang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901A6" w14:textId="77777777" w:rsidR="00702B02" w:rsidRPr="00EC5BC0" w:rsidRDefault="00702B02" w:rsidP="00695732">
            <w:pPr>
              <w:pStyle w:val="TAC"/>
              <w:rPr>
                <w:rFonts w:cs="Arial"/>
                <w:lang w:eastAsia="ja-JP"/>
              </w:rPr>
            </w:pPr>
            <w:r w:rsidRPr="00EC5BC0">
              <w:rPr>
                <w:rFonts w:cs="Arial"/>
                <w:lang w:eastAsia="ja-JP"/>
              </w:rPr>
              <w:t xml:space="preserve">1910 </w:t>
            </w:r>
            <w:r w:rsidR="004B1ABD" w:rsidRPr="00EC5BC0">
              <w:rPr>
                <w:rFonts w:cs="Arial"/>
                <w:lang w:eastAsia="ja-JP"/>
              </w:rPr>
              <w:t>–</w:t>
            </w:r>
            <w:r w:rsidRPr="00EC5BC0">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7131BF"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58E2A34"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F5E11C" w14:textId="77777777" w:rsidR="00702B02" w:rsidRPr="00EC5BC0" w:rsidRDefault="00702B02" w:rsidP="00695732">
            <w:pPr>
              <w:pStyle w:val="TAC"/>
              <w:jc w:val="left"/>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30C62574"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122BEE5" w14:textId="77777777" w:rsidR="00702B02" w:rsidRPr="00EC5BC0" w:rsidRDefault="00702B02" w:rsidP="00695732">
            <w:pPr>
              <w:pStyle w:val="TAC"/>
              <w:rPr>
                <w:rFonts w:cs="Arial"/>
                <w:lang w:eastAsia="en-US"/>
              </w:rPr>
            </w:pPr>
            <w:r w:rsidRPr="00EC5BC0">
              <w:rPr>
                <w:rFonts w:cs="Arial"/>
                <w:lang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025632" w14:textId="77777777" w:rsidR="00702B02" w:rsidRPr="00EC5BC0" w:rsidRDefault="00702B02" w:rsidP="00695732">
            <w:pPr>
              <w:pStyle w:val="TAC"/>
              <w:rPr>
                <w:rFonts w:cs="Arial"/>
                <w:lang w:eastAsia="ja-JP"/>
              </w:rPr>
            </w:pPr>
            <w:r w:rsidRPr="00EC5BC0">
              <w:rPr>
                <w:rFonts w:cs="Arial"/>
                <w:lang w:eastAsia="ja-JP"/>
              </w:rPr>
              <w:t xml:space="preserve">2570 </w:t>
            </w:r>
            <w:r w:rsidR="004B1ABD" w:rsidRPr="00EC5BC0">
              <w:rPr>
                <w:rFonts w:cs="Arial"/>
                <w:lang w:eastAsia="ja-JP"/>
              </w:rPr>
              <w:t>–</w:t>
            </w:r>
            <w:r w:rsidR="00AE789F" w:rsidRPr="00EC5BC0">
              <w:rPr>
                <w:rFonts w:cs="Arial"/>
                <w:lang w:eastAsia="ja-JP"/>
              </w:rPr>
              <w:t xml:space="preserve"> </w:t>
            </w:r>
            <w:r w:rsidRPr="00EC5BC0">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DB19182"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027FDCB"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403F37" w14:textId="77777777" w:rsidR="00702B02" w:rsidRPr="00EC5BC0" w:rsidRDefault="00702B02" w:rsidP="00695732">
            <w:pPr>
              <w:pStyle w:val="TAC"/>
              <w:jc w:val="left"/>
              <w:rPr>
                <w:rFonts w:cs="Arial"/>
                <w:lang w:eastAsia="en-US"/>
              </w:rPr>
            </w:pPr>
            <w:r w:rsidRPr="00EC5BC0">
              <w:rPr>
                <w:rFonts w:cs="Arial"/>
                <w:lang w:eastAsia="en-US"/>
              </w:rPr>
              <w:t xml:space="preserve">This requirement does not apply to E-UTRA BS operating in Band 38. </w:t>
            </w:r>
          </w:p>
        </w:tc>
      </w:tr>
      <w:tr w:rsidR="00EC5BC0" w:rsidRPr="00EC5BC0" w14:paraId="032C3EA5"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C97B260" w14:textId="77777777" w:rsidR="00702B02" w:rsidRPr="00EC5BC0" w:rsidRDefault="00A241AC" w:rsidP="00695732">
            <w:pPr>
              <w:pStyle w:val="TAC"/>
              <w:rPr>
                <w:rFonts w:cs="Arial"/>
                <w:lang w:eastAsia="zh-CN"/>
              </w:rPr>
            </w:pPr>
            <w:r w:rsidRPr="00EC5BC0">
              <w:rPr>
                <w:rFonts w:cs="Arial"/>
                <w:lang w:eastAsia="en-US"/>
              </w:rPr>
              <w:t xml:space="preserve">UTRA TDD Band f) or </w:t>
            </w:r>
            <w:r w:rsidR="00702B02" w:rsidRPr="00EC5BC0">
              <w:rPr>
                <w:rFonts w:cs="Arial"/>
                <w:lang w:eastAsia="en-US"/>
              </w:rPr>
              <w:t>E-UTRA Band 3</w:t>
            </w:r>
            <w:r w:rsidR="00702B02" w:rsidRPr="00EC5BC0">
              <w:rPr>
                <w:rFonts w:cs="Arial"/>
                <w:lang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E18C" w14:textId="77777777" w:rsidR="00702B02" w:rsidRPr="00EC5BC0" w:rsidRDefault="00702B02" w:rsidP="00695732">
            <w:pPr>
              <w:pStyle w:val="TAC"/>
              <w:rPr>
                <w:rFonts w:cs="Arial"/>
                <w:lang w:eastAsia="zh-CN"/>
              </w:rPr>
            </w:pPr>
            <w:r w:rsidRPr="00EC5BC0">
              <w:rPr>
                <w:rFonts w:cs="Arial"/>
                <w:lang w:eastAsia="zh-CN"/>
              </w:rPr>
              <w:t xml:space="preserve">1880 </w:t>
            </w:r>
            <w:r w:rsidR="004B1ABD" w:rsidRPr="00EC5BC0">
              <w:rPr>
                <w:rFonts w:cs="Arial"/>
                <w:lang w:eastAsia="ja-JP"/>
              </w:rPr>
              <w:t>–</w:t>
            </w:r>
            <w:r w:rsidRPr="00EC5BC0">
              <w:rPr>
                <w:rFonts w:cs="Arial"/>
                <w:lang w:eastAsia="ja-JP"/>
              </w:rPr>
              <w:t xml:space="preserve"> </w:t>
            </w:r>
            <w:r w:rsidRPr="00EC5BC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DB37513"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89F431A"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DE1730"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Pr="00EC5BC0">
              <w:rPr>
                <w:rFonts w:cs="Arial"/>
                <w:lang w:eastAsia="zh-CN"/>
              </w:rPr>
              <w:t>39.</w:t>
            </w:r>
          </w:p>
        </w:tc>
      </w:tr>
      <w:tr w:rsidR="00EC5BC0" w:rsidRPr="00EC5BC0" w14:paraId="4055A5A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6BE7E1" w14:textId="77777777" w:rsidR="00702B02" w:rsidRPr="00EC5BC0" w:rsidRDefault="00A241AC" w:rsidP="00695732">
            <w:pPr>
              <w:pStyle w:val="TAC"/>
              <w:rPr>
                <w:rFonts w:cs="Arial"/>
                <w:lang w:eastAsia="zh-CN"/>
              </w:rPr>
            </w:pPr>
            <w:r w:rsidRPr="00EC5BC0">
              <w:rPr>
                <w:rFonts w:cs="Arial"/>
                <w:lang w:eastAsia="en-US"/>
              </w:rPr>
              <w:t xml:space="preserve">UTRA TDD Band e) or </w:t>
            </w:r>
            <w:r w:rsidR="00702B02" w:rsidRPr="00EC5BC0">
              <w:rPr>
                <w:rFonts w:cs="Arial"/>
                <w:lang w:eastAsia="en-US"/>
              </w:rPr>
              <w:t xml:space="preserve">E-UTRA Band </w:t>
            </w:r>
            <w:r w:rsidR="00702B02" w:rsidRPr="00EC5BC0">
              <w:rPr>
                <w:rFonts w:cs="Arial"/>
                <w:lang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AB7576" w14:textId="77777777" w:rsidR="00702B02" w:rsidRPr="00EC5BC0" w:rsidRDefault="00702B02" w:rsidP="00695732">
            <w:pPr>
              <w:pStyle w:val="TAC"/>
              <w:rPr>
                <w:rFonts w:cs="Arial"/>
                <w:lang w:eastAsia="ja-JP"/>
              </w:rPr>
            </w:pPr>
            <w:r w:rsidRPr="00EC5BC0">
              <w:rPr>
                <w:rFonts w:cs="Arial"/>
                <w:lang w:eastAsia="zh-CN"/>
              </w:rPr>
              <w:t xml:space="preserve">2300 </w:t>
            </w:r>
            <w:r w:rsidR="004B1ABD" w:rsidRPr="00EC5BC0">
              <w:rPr>
                <w:rFonts w:cs="Arial"/>
                <w:lang w:eastAsia="ja-JP"/>
              </w:rPr>
              <w:t>–</w:t>
            </w:r>
            <w:r w:rsidRPr="00EC5BC0">
              <w:rPr>
                <w:rFonts w:cs="Arial"/>
                <w:lang w:eastAsia="ja-JP"/>
              </w:rPr>
              <w:t xml:space="preserve"> </w:t>
            </w:r>
            <w:r w:rsidRPr="00EC5BC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C60EB9" w14:textId="77777777" w:rsidR="00702B02" w:rsidRPr="00EC5BC0" w:rsidRDefault="00702B02"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A2FCDE8" w14:textId="77777777" w:rsidR="00702B02" w:rsidRPr="00EC5BC0" w:rsidRDefault="00702B02"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FB4368" w14:textId="77777777" w:rsidR="00702B02" w:rsidRPr="00EC5BC0" w:rsidRDefault="00702B02" w:rsidP="00695732">
            <w:pPr>
              <w:pStyle w:val="TAC"/>
              <w:jc w:val="left"/>
              <w:rPr>
                <w:rFonts w:cs="Arial"/>
                <w:lang w:eastAsia="zh-CN"/>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7E8559C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0C0CC57" w14:textId="77777777" w:rsidR="00E861EC" w:rsidRPr="00EC5BC0" w:rsidRDefault="00E861EC" w:rsidP="0069573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6BE2D2"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E97B7E" w14:textId="77777777" w:rsidR="00E861EC" w:rsidRPr="00EC5BC0" w:rsidRDefault="00E861EC" w:rsidP="0069573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334526" w14:textId="77777777" w:rsidR="00E861EC" w:rsidRPr="00EC5BC0" w:rsidRDefault="00E861EC" w:rsidP="0069573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F09B5E" w14:textId="77777777" w:rsidR="00E861EC" w:rsidRPr="00EC5BC0" w:rsidRDefault="00E861EC" w:rsidP="0069573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79764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D35348"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2EDF60"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3C4722"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281B459"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0A1BC"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r w:rsidRPr="00EC5BC0">
              <w:rPr>
                <w:rFonts w:cs="Arial"/>
                <w:lang w:eastAsia="zh-CN"/>
              </w:rPr>
              <w:t>.</w:t>
            </w:r>
          </w:p>
        </w:tc>
      </w:tr>
      <w:tr w:rsidR="00EC5BC0" w:rsidRPr="00EC5BC0" w14:paraId="537E0BF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4BA3DA1" w14:textId="77777777" w:rsidR="001663D2" w:rsidRPr="00EC5BC0" w:rsidRDefault="001663D2" w:rsidP="00DC3DDE">
            <w:pPr>
              <w:pStyle w:val="TAC"/>
              <w:rPr>
                <w:rFonts w:cs="Arial"/>
                <w:lang w:eastAsia="en-US"/>
              </w:rPr>
            </w:pPr>
            <w:r w:rsidRPr="00EC5BC0">
              <w:rPr>
                <w:rFonts w:cs="Arial"/>
                <w:lang w:eastAsia="en-US"/>
              </w:rPr>
              <w:t xml:space="preserve">E-UTRA Band </w:t>
            </w:r>
            <w:r w:rsidRPr="00EC5BC0">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DB352A"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934068" w14:textId="77777777" w:rsidR="001663D2" w:rsidRPr="00EC5BC0" w:rsidRDefault="001663D2" w:rsidP="00DC3DDE">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1ABFCE" w14:textId="77777777" w:rsidR="001663D2" w:rsidRPr="00EC5BC0" w:rsidRDefault="001663D2" w:rsidP="00DC3DDE">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D1C93" w14:textId="77777777" w:rsidR="001663D2" w:rsidRPr="00EC5BC0" w:rsidRDefault="001663D2" w:rsidP="00DC3DDE">
            <w:pPr>
              <w:pStyle w:val="TAC"/>
              <w:jc w:val="left"/>
              <w:rPr>
                <w:rFonts w:cs="Arial"/>
                <w:lang w:eastAsia="en-US"/>
              </w:rPr>
            </w:pPr>
            <w:r w:rsidRPr="00EC5BC0">
              <w:rPr>
                <w:rFonts w:cs="Arial"/>
                <w:lang w:eastAsia="en-US"/>
              </w:rPr>
              <w:t>This is not applicable to E-UTRA BS operating in Band</w:t>
            </w:r>
            <w:r w:rsidR="00743183" w:rsidRPr="00EC5BC0">
              <w:rPr>
                <w:rFonts w:cs="Arial"/>
                <w:lang w:eastAsia="en-US"/>
              </w:rPr>
              <w:t xml:space="preserve">42 </w:t>
            </w:r>
            <w:r w:rsidR="00D93011" w:rsidRPr="00EC5BC0">
              <w:rPr>
                <w:rFonts w:cs="Arial"/>
                <w:lang w:eastAsia="en-US"/>
              </w:rPr>
              <w:t>or</w:t>
            </w:r>
            <w:r w:rsidR="00743183" w:rsidRPr="00EC5BC0">
              <w:rPr>
                <w:rFonts w:cs="Arial"/>
                <w:lang w:eastAsia="en-US"/>
              </w:rPr>
              <w:t xml:space="preserve"> </w:t>
            </w:r>
            <w:r w:rsidRPr="00EC5BC0">
              <w:rPr>
                <w:rFonts w:cs="Arial"/>
                <w:lang w:eastAsia="zh-CN"/>
              </w:rPr>
              <w:t>43.</w:t>
            </w:r>
          </w:p>
        </w:tc>
      </w:tr>
      <w:tr w:rsidR="00EC5BC0" w:rsidRPr="00EC5BC0" w14:paraId="5AB9F0A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9DF765" w14:textId="77777777" w:rsidR="000244C0" w:rsidRPr="00EC5BC0" w:rsidRDefault="000244C0" w:rsidP="000244C0">
            <w:pPr>
              <w:pStyle w:val="TAC"/>
              <w:rPr>
                <w:rFonts w:cs="Arial"/>
                <w:lang w:eastAsia="en-US"/>
              </w:rPr>
            </w:pPr>
            <w:r w:rsidRPr="00EC5BC0">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28B06A" w14:textId="77777777" w:rsidR="000244C0" w:rsidRPr="00EC5BC0" w:rsidRDefault="000244C0" w:rsidP="000244C0">
            <w:pPr>
              <w:pStyle w:val="TAC"/>
              <w:rPr>
                <w:rFonts w:cs="Arial"/>
                <w:lang w:eastAsia="zh-CN"/>
              </w:rPr>
            </w:pPr>
            <w:r w:rsidRPr="00EC5BC0">
              <w:rPr>
                <w:rFonts w:cs="Arial"/>
                <w:lang w:eastAsia="zh-CN"/>
              </w:rPr>
              <w:t>703</w:t>
            </w:r>
            <w:r w:rsidRPr="00EC5BC0">
              <w:rPr>
                <w:rFonts w:cs="Arial"/>
                <w:lang w:eastAsia="ja-JP"/>
              </w:rPr>
              <w:t xml:space="preserve"> - 80</w:t>
            </w:r>
            <w:r w:rsidRPr="00EC5BC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49A5E" w14:textId="77777777" w:rsidR="000244C0" w:rsidRPr="00EC5BC0" w:rsidRDefault="000244C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A2C30B" w14:textId="77777777" w:rsidR="000244C0" w:rsidRPr="00EC5BC0" w:rsidRDefault="000244C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14DFF" w14:textId="77777777" w:rsidR="000244C0" w:rsidRPr="00EC5BC0" w:rsidRDefault="000244C0" w:rsidP="000244C0">
            <w:pPr>
              <w:pStyle w:val="TAC"/>
              <w:jc w:val="left"/>
              <w:rPr>
                <w:rFonts w:cs="Arial"/>
                <w:lang w:eastAsia="en-US"/>
              </w:rPr>
            </w:pPr>
            <w:r w:rsidRPr="00EC5BC0">
              <w:rPr>
                <w:rFonts w:cs="Arial"/>
                <w:lang w:eastAsia="en-US"/>
              </w:rPr>
              <w:t>This is not applicable to E-UTRA BS operating in Band 28 or 44</w:t>
            </w:r>
          </w:p>
        </w:tc>
      </w:tr>
      <w:tr w:rsidR="00EC5BC0" w:rsidRPr="00EC5BC0" w14:paraId="303EA209"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A52E9CD" w14:textId="77777777" w:rsidR="006D5290" w:rsidRPr="00EC5BC0" w:rsidRDefault="006D5290" w:rsidP="000244C0">
            <w:pPr>
              <w:pStyle w:val="TAC"/>
              <w:rPr>
                <w:rFonts w:cs="Arial"/>
                <w:lang w:eastAsia="en-US"/>
              </w:rPr>
            </w:pPr>
            <w:r w:rsidRPr="00EC5BC0">
              <w:rPr>
                <w:rFonts w:cs="Arial"/>
                <w:lang w:eastAsia="en-US"/>
              </w:rPr>
              <w:t>E-UTRA Band 4</w:t>
            </w:r>
            <w:r w:rsidRPr="00EC5BC0">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E025DA"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1907DE" w14:textId="77777777" w:rsidR="006D5290" w:rsidRPr="00EC5BC0" w:rsidRDefault="006D5290"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64FAA29" w14:textId="77777777" w:rsidR="006D5290" w:rsidRPr="00EC5BC0" w:rsidRDefault="006D5290"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FD0EB" w14:textId="77777777" w:rsidR="006D5290" w:rsidRPr="00EC5BC0" w:rsidRDefault="006D5290" w:rsidP="000244C0">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57DEE838"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DDB04DD"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568B13"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2203E3" w14:textId="77777777" w:rsidR="002B0B0A" w:rsidRPr="00EC5BC0" w:rsidRDefault="002B0B0A" w:rsidP="00A33D92">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FBE6D8"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D3BBF7" w14:textId="77777777" w:rsidR="002B0B0A" w:rsidRPr="00EC5BC0" w:rsidRDefault="002B0B0A" w:rsidP="00A33D92">
            <w:pPr>
              <w:pStyle w:val="TAC"/>
              <w:jc w:val="left"/>
              <w:rPr>
                <w:rFonts w:cs="Arial"/>
                <w:lang w:eastAsia="en-US"/>
              </w:rPr>
            </w:pPr>
            <w:r w:rsidRPr="00EC5BC0">
              <w:rPr>
                <w:rFonts w:cs="Arial"/>
                <w:lang w:eastAsia="en-US"/>
              </w:rPr>
              <w:t xml:space="preserve">This is not applicable to E-UTRA BS operating in Band </w:t>
            </w:r>
            <w:r w:rsidRPr="00EC5BC0">
              <w:rPr>
                <w:rFonts w:cs="Arial"/>
                <w:lang w:eastAsia="zh-CN"/>
              </w:rPr>
              <w:t>46</w:t>
            </w:r>
            <w:r w:rsidRPr="00EC5BC0">
              <w:rPr>
                <w:rFonts w:cs="Arial"/>
                <w:lang w:eastAsia="en-US"/>
              </w:rPr>
              <w:t>.</w:t>
            </w:r>
          </w:p>
        </w:tc>
      </w:tr>
      <w:tr w:rsidR="00EC5BC0" w:rsidRPr="00EC5BC0" w14:paraId="4F8E9B7F" w14:textId="77777777"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D7F7EFE" w14:textId="77777777" w:rsidR="00F43188" w:rsidRPr="00EC5BC0" w:rsidRDefault="00F43188" w:rsidP="000244C0">
            <w:pPr>
              <w:pStyle w:val="TAC"/>
              <w:rPr>
                <w:rFonts w:cs="Arial"/>
                <w:lang w:eastAsia="en-US"/>
              </w:rPr>
            </w:pPr>
            <w:r w:rsidRPr="00EC5BC0">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379729" w14:textId="77777777" w:rsidR="00F43188" w:rsidRPr="00EC5BC0" w:rsidRDefault="00F43188" w:rsidP="000244C0">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2AEE546" w14:textId="77777777" w:rsidR="00F43188" w:rsidRPr="00EC5BC0" w:rsidRDefault="00F43188"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9E7F0E"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7D00A5" w14:textId="77777777" w:rsidR="00F43188" w:rsidRPr="00EC5BC0" w:rsidRDefault="00F43188" w:rsidP="000244C0">
            <w:pPr>
              <w:pStyle w:val="TAC"/>
              <w:jc w:val="left"/>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1</w:t>
            </w:r>
            <w:r w:rsidRPr="00EC5BC0">
              <w:rPr>
                <w:rFonts w:cs="Arial"/>
                <w:lang w:eastAsia="ja-JP"/>
              </w:rPr>
              <w:t xml:space="preserve"> or 65</w:t>
            </w:r>
            <w:r w:rsidRPr="00EC5BC0">
              <w:rPr>
                <w:rFonts w:cs="Arial"/>
                <w:lang w:eastAsia="en-US"/>
              </w:rPr>
              <w:t xml:space="preserve">, </w:t>
            </w:r>
          </w:p>
        </w:tc>
      </w:tr>
      <w:tr w:rsidR="00EC5BC0" w:rsidRPr="00EC5BC0" w14:paraId="294EEA75"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F04402" w14:textId="77777777" w:rsidR="00F43188" w:rsidRPr="00EC5BC0"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6DD7A5"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8F6A364" w14:textId="77777777" w:rsidR="00F43188" w:rsidRPr="00EC5BC0"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E713FD" w14:textId="77777777" w:rsidR="00F43188" w:rsidRPr="00EC5BC0" w:rsidRDefault="00F43188"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3F69087" w14:textId="77777777" w:rsidR="00F43188" w:rsidRPr="00EC5BC0" w:rsidRDefault="00F43188"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1346AF" w14:textId="77777777" w:rsidR="00F43188" w:rsidRPr="00EC5BC0" w:rsidRDefault="00F43188" w:rsidP="00C937C6">
            <w:pPr>
              <w:pStyle w:val="TAL"/>
              <w:rPr>
                <w:rFonts w:cs="v5.0.0"/>
                <w:lang w:eastAsia="ja-JP"/>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w:t>
            </w:r>
            <w:r w:rsidRPr="00EC5BC0">
              <w:rPr>
                <w:rFonts w:cs="Arial"/>
                <w:lang w:eastAsia="ja-JP"/>
              </w:rPr>
              <w:t>65</w:t>
            </w:r>
            <w:r w:rsidRPr="00EC5BC0">
              <w:rPr>
                <w:rFonts w:cs="Arial"/>
                <w:lang w:eastAsia="en-US"/>
              </w:rPr>
              <w:t>,</w:t>
            </w:r>
            <w:r w:rsidRPr="00EC5BC0">
              <w:rPr>
                <w:rFonts w:cs="v5.0.0"/>
                <w:lang w:eastAsia="en-US"/>
              </w:rPr>
              <w:t xml:space="preserve"> since it is already covered by the requirement in sub-clause 6.6.4.</w:t>
            </w:r>
            <w:r w:rsidRPr="00EC5BC0">
              <w:rPr>
                <w:rFonts w:cs="v5.0.0"/>
                <w:lang w:eastAsia="ja-JP"/>
              </w:rPr>
              <w:t>5.3</w:t>
            </w:r>
            <w:r w:rsidRPr="00EC5BC0">
              <w:rPr>
                <w:rFonts w:cs="v5.0.0"/>
                <w:lang w:eastAsia="en-US"/>
              </w:rPr>
              <w:t>.</w:t>
            </w:r>
          </w:p>
          <w:p w14:paraId="7F8B97E3" w14:textId="77777777" w:rsidR="00F43188" w:rsidRPr="00EC5BC0" w:rsidRDefault="00F43188" w:rsidP="000244C0">
            <w:pPr>
              <w:pStyle w:val="TAC"/>
              <w:jc w:val="left"/>
              <w:rPr>
                <w:rFonts w:cs="Arial"/>
                <w:lang w:eastAsia="en-US"/>
              </w:rPr>
            </w:pPr>
            <w:r w:rsidRPr="00EC5BC0">
              <w:rPr>
                <w:rFonts w:cs="Arial"/>
                <w:lang w:eastAsia="ja-JP"/>
              </w:rPr>
              <w:t xml:space="preserve">For E-UTRA BS operating in Band 1, it applies for 1980 MHz to 2010 MHz, while the rest is covered in sub-clause </w:t>
            </w:r>
            <w:r w:rsidRPr="00EC5BC0">
              <w:rPr>
                <w:rFonts w:cs="v5.0.0"/>
                <w:lang w:eastAsia="en-US"/>
              </w:rPr>
              <w:t>6.6.4.</w:t>
            </w:r>
            <w:r w:rsidRPr="00EC5BC0">
              <w:rPr>
                <w:rFonts w:cs="v5.0.0"/>
                <w:lang w:eastAsia="ja-JP"/>
              </w:rPr>
              <w:t>5.3</w:t>
            </w:r>
            <w:r w:rsidRPr="00EC5BC0">
              <w:rPr>
                <w:rFonts w:cs="Arial"/>
                <w:lang w:eastAsia="ja-JP"/>
              </w:rPr>
              <w:t>.</w:t>
            </w:r>
          </w:p>
        </w:tc>
      </w:tr>
      <w:tr w:rsidR="00EC5BC0" w:rsidRPr="00EC5BC0" w14:paraId="462B2918" w14:textId="77777777" w:rsidTr="007B101D">
        <w:trPr>
          <w:cantSplit/>
          <w:trHeight w:val="113"/>
          <w:jc w:val="center"/>
        </w:trPr>
        <w:tc>
          <w:tcPr>
            <w:tcW w:w="1302" w:type="dxa"/>
            <w:vMerge w:val="restart"/>
            <w:tcBorders>
              <w:left w:val="single" w:sz="4" w:space="0" w:color="auto"/>
              <w:right w:val="single" w:sz="4" w:space="0" w:color="auto"/>
            </w:tcBorders>
            <w:shd w:val="clear" w:color="auto" w:fill="auto"/>
          </w:tcPr>
          <w:p w14:paraId="5385623E" w14:textId="77777777" w:rsidR="00401BCE" w:rsidRPr="00EC5BC0" w:rsidRDefault="00401BCE" w:rsidP="000244C0">
            <w:pPr>
              <w:pStyle w:val="TAC"/>
              <w:rPr>
                <w:rFonts w:cs="Arial"/>
                <w:lang w:eastAsia="en-US"/>
              </w:rPr>
            </w:pPr>
            <w:r w:rsidRPr="00EC5BC0">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16D943" w14:textId="77777777" w:rsidR="00401BCE" w:rsidRPr="00EC5BC0" w:rsidRDefault="00401BCE" w:rsidP="00C937C6">
            <w:pPr>
              <w:pStyle w:val="TAC"/>
              <w:rPr>
                <w:rFonts w:cs="Arial"/>
                <w:lang w:eastAsia="en-US"/>
              </w:rPr>
            </w:pPr>
            <w:r w:rsidRPr="00EC5BC0">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99B907" w14:textId="77777777" w:rsidR="00401BCE" w:rsidRPr="00EC5BC0" w:rsidRDefault="00401BCE"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5C2BA5"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03143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4, 10, 23 or 66.</w:t>
            </w:r>
          </w:p>
        </w:tc>
      </w:tr>
      <w:tr w:rsidR="00EC5BC0" w:rsidRPr="00EC5BC0" w14:paraId="1385943E" w14:textId="77777777"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0D45085" w14:textId="77777777" w:rsidR="00401BCE" w:rsidRPr="00EC5BC0"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C21A6C6" w14:textId="77777777" w:rsidR="00401BCE" w:rsidRPr="00EC5BC0" w:rsidRDefault="00401BCE" w:rsidP="00C937C6">
            <w:pPr>
              <w:pStyle w:val="TAC"/>
              <w:rPr>
                <w:rFonts w:cs="Arial"/>
                <w:lang w:eastAsia="en-US"/>
              </w:rPr>
            </w:pPr>
            <w:r w:rsidRPr="00EC5BC0">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07FD6E" w14:textId="77777777" w:rsidR="00401BCE" w:rsidRPr="00EC5BC0" w:rsidRDefault="00401BCE"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9241F2" w14:textId="77777777" w:rsidR="00401BCE" w:rsidRPr="00EC5BC0" w:rsidRDefault="00401BCE"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0F8CAB6" w14:textId="77777777" w:rsidR="00401BCE" w:rsidRPr="00EC5BC0" w:rsidRDefault="00401BCE"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66, </w:t>
            </w:r>
            <w:r w:rsidRPr="00EC5BC0">
              <w:rPr>
                <w:rFonts w:cs="v5.0.0"/>
                <w:lang w:eastAsia="en-US"/>
              </w:rPr>
              <w:t xml:space="preserve">since it is already covered by the requirement in sub-clause 6.6.4.5.3. </w:t>
            </w:r>
            <w:r w:rsidRPr="00EC5BC0">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EC5BC0" w:rsidRPr="00EC5BC0" w14:paraId="65EA31C3" w14:textId="77777777"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694C633" w14:textId="77777777" w:rsidR="00125B2A" w:rsidRPr="00EC5BC0" w:rsidRDefault="00125B2A" w:rsidP="000244C0">
            <w:pPr>
              <w:pStyle w:val="TAC"/>
              <w:rPr>
                <w:rFonts w:cs="Arial"/>
                <w:lang w:eastAsia="en-US"/>
              </w:rPr>
            </w:pPr>
            <w:r w:rsidRPr="00EC5BC0">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84446F" w14:textId="77777777" w:rsidR="00125B2A" w:rsidRPr="00EC5BC0" w:rsidRDefault="00125B2A" w:rsidP="00C937C6">
            <w:pPr>
              <w:pStyle w:val="TAC"/>
              <w:rPr>
                <w:rFonts w:cs="Arial"/>
                <w:lang w:eastAsia="en-US"/>
              </w:rPr>
            </w:pPr>
            <w:r w:rsidRPr="00EC5BC0">
              <w:rPr>
                <w:rFonts w:cs="Arial"/>
                <w:lang w:eastAsia="zh-CN"/>
              </w:rPr>
              <w:t>738</w:t>
            </w:r>
            <w:r w:rsidRPr="00EC5BC0">
              <w:rPr>
                <w:rFonts w:cs="Arial"/>
                <w:lang w:eastAsia="ja-JP"/>
              </w:rPr>
              <w:t xml:space="preserve"> - 758</w:t>
            </w:r>
            <w:r w:rsidRPr="00EC5BC0">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4208C1" w14:textId="77777777" w:rsidR="00125B2A" w:rsidRPr="00EC5BC0" w:rsidRDefault="00125B2A"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5690F4" w14:textId="77777777" w:rsidR="00125B2A" w:rsidRPr="00EC5BC0" w:rsidRDefault="00125B2A"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03CD5D" w14:textId="77777777" w:rsidR="00125B2A" w:rsidRPr="00EC5BC0" w:rsidRDefault="00125B2A" w:rsidP="00C937C6">
            <w:pPr>
              <w:pStyle w:val="TAL"/>
              <w:rPr>
                <w:rFonts w:cs="Arial"/>
                <w:lang w:eastAsia="en-US"/>
              </w:rPr>
            </w:pPr>
            <w:r w:rsidRPr="00EC5BC0">
              <w:rPr>
                <w:rFonts w:cs="Arial"/>
                <w:lang w:eastAsia="en-US"/>
              </w:rPr>
              <w:t>This requirement does not apply to E-UTRA BS operating in Band 28 or 67.</w:t>
            </w:r>
          </w:p>
        </w:tc>
      </w:tr>
      <w:tr w:rsidR="00EC5BC0" w:rsidRPr="00EC5BC0" w14:paraId="65B8A71E" w14:textId="77777777"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14:paraId="648402E5" w14:textId="77777777" w:rsidR="00C97CB2" w:rsidRPr="00EC5BC0" w:rsidRDefault="00C97CB2" w:rsidP="000244C0">
            <w:pPr>
              <w:pStyle w:val="TAC"/>
              <w:rPr>
                <w:rFonts w:cs="Arial"/>
                <w:lang w:eastAsia="en-US"/>
              </w:rPr>
            </w:pPr>
            <w:r w:rsidRPr="00EC5BC0">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6FEB1A" w14:textId="77777777" w:rsidR="00C97CB2" w:rsidRPr="00EC5BC0" w:rsidRDefault="00C97CB2" w:rsidP="00C937C6">
            <w:pPr>
              <w:pStyle w:val="TAC"/>
              <w:rPr>
                <w:rFonts w:cs="Arial"/>
                <w:lang w:eastAsia="zh-CN"/>
              </w:rPr>
            </w:pPr>
            <w:r w:rsidRPr="00EC5BC0">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9B0B1A" w14:textId="77777777" w:rsidR="00C97CB2" w:rsidRPr="00EC5BC0" w:rsidRDefault="00C97CB2" w:rsidP="000244C0">
            <w:pPr>
              <w:pStyle w:val="TAC"/>
              <w:rPr>
                <w:rFonts w:cs="Arial"/>
                <w:lang w:eastAsia="en-US"/>
              </w:rPr>
            </w:pPr>
            <w:r w:rsidRPr="00EC5BC0">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605C94C"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08552F"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BS operating in band 28, or 68.</w:t>
            </w:r>
          </w:p>
        </w:tc>
      </w:tr>
      <w:tr w:rsidR="00EC5BC0" w:rsidRPr="00EC5BC0" w14:paraId="728C5CC3" w14:textId="77777777"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7F008D4" w14:textId="77777777" w:rsidR="00C97CB2" w:rsidRPr="00EC5BC0"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8FB28A" w14:textId="77777777" w:rsidR="00C97CB2" w:rsidRPr="00EC5BC0" w:rsidRDefault="00C97CB2" w:rsidP="00C937C6">
            <w:pPr>
              <w:pStyle w:val="TAC"/>
              <w:rPr>
                <w:rFonts w:cs="Arial"/>
                <w:lang w:eastAsia="zh-CN"/>
              </w:rPr>
            </w:pPr>
            <w:r w:rsidRPr="00EC5BC0">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C125FB" w14:textId="77777777" w:rsidR="00C97CB2" w:rsidRPr="00EC5BC0" w:rsidRDefault="00C97CB2" w:rsidP="000244C0">
            <w:pPr>
              <w:pStyle w:val="TAC"/>
              <w:rPr>
                <w:rFonts w:cs="Arial"/>
                <w:lang w:eastAsia="en-US"/>
              </w:rPr>
            </w:pPr>
            <w:r w:rsidRPr="00EC5BC0">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1DB03D3" w14:textId="77777777" w:rsidR="00C97CB2" w:rsidRPr="00EC5BC0" w:rsidRDefault="00C97CB2" w:rsidP="000244C0">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A2E7005" w14:textId="77777777" w:rsidR="00C97CB2" w:rsidRPr="00EC5BC0" w:rsidRDefault="00C97CB2" w:rsidP="00C937C6">
            <w:pPr>
              <w:pStyle w:val="TAL"/>
              <w:rPr>
                <w:rFonts w:cs="Arial"/>
                <w:lang w:eastAsia="en-US"/>
              </w:rPr>
            </w:pPr>
            <w:r w:rsidRPr="00EC5BC0">
              <w:rPr>
                <w:rFonts w:cs="Arial"/>
                <w:lang w:eastAsia="en-US"/>
              </w:rPr>
              <w:t>This requirement does not apply to E-</w:t>
            </w:r>
            <w:r w:rsidRPr="00EC5BC0">
              <w:rPr>
                <w:rFonts w:cs="v5.0.0"/>
                <w:lang w:eastAsia="en-US"/>
              </w:rPr>
              <w:t xml:space="preserve">UTRA </w:t>
            </w:r>
            <w:r w:rsidRPr="00EC5BC0">
              <w:rPr>
                <w:rFonts w:cs="Arial"/>
                <w:lang w:eastAsia="en-US"/>
              </w:rPr>
              <w:t xml:space="preserve">BS operating in band 68, </w:t>
            </w:r>
            <w:r w:rsidRPr="00EC5BC0">
              <w:rPr>
                <w:rFonts w:cs="v5.0.0"/>
                <w:lang w:eastAsia="en-US"/>
              </w:rPr>
              <w:t xml:space="preserve">since it is already covered by the requirement in sub-clause 6.6.4.5.3. </w:t>
            </w:r>
            <w:r w:rsidRPr="00EC5BC0">
              <w:rPr>
                <w:rFonts w:cs="Arial"/>
                <w:lang w:eastAsia="en-US"/>
              </w:rPr>
              <w:t>For E-UTRA BS operating in Band 28, it applies between 698 MHz and 703 MHz, while the rest is covered in sub-clause 6.6.4.5.3.</w:t>
            </w:r>
          </w:p>
        </w:tc>
      </w:tr>
      <w:tr w:rsidR="0091459F" w:rsidRPr="00EC5BC0" w14:paraId="70495C32"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DCF99BB" w14:textId="77777777" w:rsidR="0091459F" w:rsidRPr="00EC5BC0" w:rsidRDefault="0091459F" w:rsidP="0091459F">
            <w:pPr>
              <w:pStyle w:val="TAN"/>
              <w:rPr>
                <w:rFonts w:cs="Arial"/>
                <w:lang w:eastAsia="en-US"/>
              </w:rPr>
            </w:pPr>
            <w:r w:rsidRPr="00EC5BC0">
              <w:rPr>
                <w:rFonts w:cs="Arial"/>
                <w:lang w:eastAsia="en-US"/>
              </w:rPr>
              <w:t xml:space="preserve">NOTE 4: </w:t>
            </w:r>
            <w:r w:rsidRPr="00EC5BC0">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14:paraId="4962CC05" w14:textId="77777777" w:rsidR="00695732" w:rsidRPr="00EC5BC0" w:rsidRDefault="00695732" w:rsidP="00695732"/>
    <w:p w14:paraId="6E39BE58" w14:textId="77777777" w:rsidR="002B0B0A" w:rsidRPr="00EC5BC0" w:rsidRDefault="002B0B0A" w:rsidP="002B0B0A">
      <w:pPr>
        <w:rPr>
          <w:lang w:eastAsia="zh-CN"/>
        </w:rPr>
      </w:pPr>
      <w:r w:rsidRPr="00EC5BC0">
        <w:rPr>
          <w:lang w:eastAsia="zh-CN"/>
        </w:rPr>
        <w:t>Additional co-existence requirements</w:t>
      </w:r>
      <w:r w:rsidRPr="00EC5BC0">
        <w:t xml:space="preserve"> </w:t>
      </w:r>
      <w:r w:rsidRPr="00EC5BC0">
        <w:rPr>
          <w:lang w:eastAsia="zh-CN"/>
        </w:rPr>
        <w:t xml:space="preserve">in Table </w:t>
      </w:r>
      <w:r w:rsidRPr="00EC5BC0">
        <w:t>6.6.4.5.4-1</w:t>
      </w:r>
      <w:r w:rsidRPr="00EC5BC0">
        <w:rPr>
          <w:lang w:eastAsia="zh-CN"/>
        </w:rPr>
        <w:t>-1a</w:t>
      </w:r>
      <w:r w:rsidRPr="00EC5BC0">
        <w:t xml:space="preserve"> may </w:t>
      </w:r>
      <w:r w:rsidRPr="00EC5BC0">
        <w:rPr>
          <w:lang w:eastAsia="zh-CN"/>
        </w:rPr>
        <w:t>apply</w:t>
      </w:r>
      <w:r w:rsidRPr="00EC5BC0">
        <w:t xml:space="preserve"> </w:t>
      </w:r>
      <w:r w:rsidRPr="00EC5BC0">
        <w:rPr>
          <w:lang w:eastAsia="zh-CN"/>
        </w:rPr>
        <w:t>for some regions.</w:t>
      </w:r>
    </w:p>
    <w:p w14:paraId="384830B4" w14:textId="77777777" w:rsidR="002B0B0A" w:rsidRPr="00EC5BC0" w:rsidRDefault="002B0B0A" w:rsidP="002B0B0A">
      <w:pPr>
        <w:pStyle w:val="TH"/>
        <w:rPr>
          <w:lang w:eastAsia="zh-CN"/>
        </w:rPr>
      </w:pPr>
      <w:r w:rsidRPr="00EC5BC0">
        <w:t>Table 6.6.4.</w:t>
      </w:r>
      <w:r w:rsidRPr="00EC5BC0">
        <w:rPr>
          <w:lang w:eastAsia="zh-CN"/>
        </w:rPr>
        <w:t>5</w:t>
      </w:r>
      <w:r w:rsidRPr="00EC5BC0">
        <w:t>.4-</w:t>
      </w:r>
      <w:r w:rsidRPr="00EC5BC0">
        <w:rPr>
          <w:lang w:eastAsia="zh-CN"/>
        </w:rPr>
        <w:t>1a</w:t>
      </w:r>
      <w:r w:rsidRPr="00EC5BC0">
        <w:t xml:space="preserve">: BS Spurious emissions limits for E-UTRA BS for co-existence with systems operating in </w:t>
      </w:r>
      <w:r w:rsidRPr="00EC5BC0">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C5BC0" w:rsidRPr="00EC5BC0" w14:paraId="03A1CD15" w14:textId="77777777"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481313F" w14:textId="77777777" w:rsidR="002B0B0A" w:rsidRPr="00EC5BC0" w:rsidRDefault="002B0B0A" w:rsidP="00A33D92">
            <w:pPr>
              <w:pStyle w:val="TAH"/>
              <w:rPr>
                <w:rFonts w:cs="Arial"/>
                <w:lang w:eastAsia="en-US"/>
              </w:rPr>
            </w:pPr>
            <w:r w:rsidRPr="00EC5BC0">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14:paraId="2B4B1F25" w14:textId="77777777" w:rsidR="002B0B0A" w:rsidRPr="00EC5BC0" w:rsidRDefault="002B0B0A" w:rsidP="00A33D92">
            <w:pPr>
              <w:pStyle w:val="TAH"/>
              <w:rPr>
                <w:rFonts w:cs="Arial"/>
                <w:lang w:eastAsia="en-US"/>
              </w:rPr>
            </w:pPr>
            <w:r w:rsidRPr="00EC5BC0">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BF69F70" w14:textId="77777777" w:rsidR="002B0B0A" w:rsidRPr="00EC5BC0" w:rsidRDefault="002B0B0A" w:rsidP="00A33D92">
            <w:pPr>
              <w:pStyle w:val="TAH"/>
              <w:rPr>
                <w:rFonts w:cs="Arial"/>
                <w:lang w:eastAsia="en-US"/>
              </w:rPr>
            </w:pPr>
            <w:r w:rsidRPr="00EC5BC0">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3F4F7317" w14:textId="77777777" w:rsidR="002B0B0A" w:rsidRPr="00EC5BC0" w:rsidRDefault="002B0B0A" w:rsidP="00A33D92">
            <w:pPr>
              <w:pStyle w:val="TAH"/>
              <w:rPr>
                <w:rFonts w:cs="Arial"/>
                <w:lang w:eastAsia="en-US"/>
              </w:rPr>
            </w:pPr>
            <w:r w:rsidRPr="00EC5BC0">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5FF064E" w14:textId="77777777" w:rsidR="002B0B0A" w:rsidRPr="00EC5BC0" w:rsidRDefault="002B0B0A" w:rsidP="00A33D92">
            <w:pPr>
              <w:pStyle w:val="TAH"/>
              <w:rPr>
                <w:rFonts w:cs="Arial"/>
                <w:lang w:eastAsia="en-US"/>
              </w:rPr>
            </w:pPr>
            <w:r w:rsidRPr="00EC5BC0">
              <w:rPr>
                <w:rFonts w:cs="Arial"/>
                <w:lang w:eastAsia="en-US"/>
              </w:rPr>
              <w:t>Note</w:t>
            </w:r>
          </w:p>
        </w:tc>
      </w:tr>
      <w:tr w:rsidR="00EC5BC0" w:rsidRPr="00EC5BC0" w14:paraId="1B40FFBC"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714563EF" w14:textId="77777777" w:rsidR="002B0B0A" w:rsidRPr="00EC5BC0" w:rsidRDefault="002B0B0A" w:rsidP="00A33D92">
            <w:pPr>
              <w:pStyle w:val="TAC"/>
              <w:rPr>
                <w:rFonts w:cs="Arial"/>
                <w:lang w:eastAsia="zh-CN"/>
              </w:rPr>
            </w:pPr>
            <w:r w:rsidRPr="00EC5BC0">
              <w:rPr>
                <w:rFonts w:cs="Arial"/>
                <w:lang w:eastAsia="en-US"/>
              </w:rPr>
              <w:t>E-UTRA Band 4</w:t>
            </w:r>
            <w:r w:rsidRPr="00EC5BC0">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14:paraId="0E17C8B4" w14:textId="77777777" w:rsidR="002B0B0A" w:rsidRPr="00EC5BC0" w:rsidRDefault="002B0B0A" w:rsidP="00A33D92">
            <w:pPr>
              <w:pStyle w:val="TAC"/>
              <w:rPr>
                <w:rFonts w:cs="Arial"/>
                <w:lang w:eastAsia="zh-CN"/>
              </w:rPr>
            </w:pPr>
            <w:r w:rsidRPr="00EC5BC0">
              <w:rPr>
                <w:rFonts w:cs="Arial"/>
                <w:lang w:eastAsia="zh-CN"/>
              </w:rPr>
              <w:t>5150</w:t>
            </w:r>
            <w:r w:rsidRPr="00EC5BC0">
              <w:rPr>
                <w:rFonts w:cs="Arial"/>
                <w:lang w:eastAsia="en-US"/>
              </w:rPr>
              <w:t xml:space="preserve"> - </w:t>
            </w:r>
            <w:r w:rsidRPr="00EC5BC0">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14:paraId="417B650D"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35E07E63"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005D6D91"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55DAA29C" w14:textId="77777777"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14:paraId="279FA1A5"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14:paraId="320910B5" w14:textId="77777777" w:rsidR="002B0B0A" w:rsidRPr="00EC5BC0" w:rsidRDefault="002B0B0A" w:rsidP="00A33D92">
            <w:pPr>
              <w:pStyle w:val="TAC"/>
              <w:rPr>
                <w:rFonts w:cs="Arial"/>
                <w:lang w:eastAsia="zh-CN"/>
              </w:rPr>
            </w:pPr>
            <w:r w:rsidRPr="00EC5BC0">
              <w:rPr>
                <w:rFonts w:cs="Arial"/>
                <w:lang w:eastAsia="zh-CN"/>
              </w:rPr>
              <w:t>5250</w:t>
            </w:r>
            <w:r w:rsidRPr="00EC5BC0">
              <w:rPr>
                <w:rFonts w:cs="Arial"/>
                <w:lang w:eastAsia="en-US"/>
              </w:rPr>
              <w:t xml:space="preserve"> - </w:t>
            </w:r>
            <w:r w:rsidRPr="00EC5BC0">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14:paraId="20D2BA76"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4F47F804"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17027F4E"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46c</w:t>
            </w:r>
            <w:r w:rsidRPr="00EC5BC0">
              <w:rPr>
                <w:rFonts w:cs="Arial"/>
                <w:lang w:eastAsia="en-US"/>
              </w:rPr>
              <w:t xml:space="preserve"> or </w:t>
            </w:r>
            <w:r w:rsidRPr="00EC5BC0">
              <w:rPr>
                <w:rFonts w:cs="Arial"/>
                <w:lang w:eastAsia="zh-CN"/>
              </w:rPr>
              <w:t>46d</w:t>
            </w:r>
            <w:r w:rsidRPr="00EC5BC0">
              <w:rPr>
                <w:rFonts w:cs="Arial"/>
                <w:lang w:eastAsia="en-US"/>
              </w:rPr>
              <w:t>.</w:t>
            </w:r>
          </w:p>
        </w:tc>
      </w:tr>
      <w:tr w:rsidR="00EC5BC0" w:rsidRPr="00EC5BC0" w14:paraId="44D5ABD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3F9D1B4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14:paraId="092B6BA0" w14:textId="77777777" w:rsidR="002B0B0A" w:rsidRPr="00EC5BC0" w:rsidRDefault="002B0B0A" w:rsidP="00A33D92">
            <w:pPr>
              <w:pStyle w:val="TAC"/>
              <w:rPr>
                <w:rFonts w:cs="Arial"/>
                <w:lang w:eastAsia="zh-CN"/>
              </w:rPr>
            </w:pPr>
            <w:r w:rsidRPr="00EC5BC0">
              <w:rPr>
                <w:rFonts w:cs="Arial"/>
                <w:lang w:eastAsia="zh-CN"/>
              </w:rPr>
              <w:t>5470</w:t>
            </w:r>
            <w:r w:rsidRPr="00EC5BC0">
              <w:rPr>
                <w:rFonts w:cs="Arial"/>
                <w:lang w:eastAsia="en-US"/>
              </w:rPr>
              <w:t xml:space="preserve"> - </w:t>
            </w:r>
            <w:r w:rsidRPr="00EC5BC0">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14:paraId="61CC98E3"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01122C69"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313E79D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EC5BC0" w:rsidRPr="00EC5BC0" w14:paraId="1008F3BD" w14:textId="77777777"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14:paraId="542F1271" w14:textId="77777777" w:rsidR="002B0B0A" w:rsidRPr="00EC5BC0" w:rsidRDefault="002B0B0A" w:rsidP="00A33D92">
            <w:pPr>
              <w:pStyle w:val="TAC"/>
              <w:rPr>
                <w:rFonts w:cs="Arial"/>
                <w:lang w:eastAsia="en-US"/>
              </w:rPr>
            </w:pPr>
            <w:r w:rsidRPr="00EC5BC0">
              <w:rPr>
                <w:rFonts w:cs="Arial"/>
                <w:lang w:eastAsia="en-US"/>
              </w:rPr>
              <w:t>E-UTRA Band 4</w:t>
            </w:r>
            <w:r w:rsidRPr="00EC5BC0">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14:paraId="2CE3506B" w14:textId="77777777" w:rsidR="002B0B0A" w:rsidRPr="00EC5BC0" w:rsidRDefault="002B0B0A" w:rsidP="00A33D92">
            <w:pPr>
              <w:pStyle w:val="TAC"/>
              <w:rPr>
                <w:rFonts w:cs="Arial"/>
                <w:lang w:eastAsia="zh-CN"/>
              </w:rPr>
            </w:pPr>
            <w:r w:rsidRPr="00EC5BC0">
              <w:rPr>
                <w:rFonts w:cs="Arial"/>
                <w:lang w:eastAsia="zh-CN"/>
              </w:rPr>
              <w:t>5725</w:t>
            </w:r>
            <w:r w:rsidRPr="00EC5BC0">
              <w:rPr>
                <w:rFonts w:cs="Arial"/>
                <w:lang w:eastAsia="en-US"/>
              </w:rPr>
              <w:t xml:space="preserve"> - </w:t>
            </w:r>
            <w:r w:rsidRPr="00EC5BC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790EAC5" w14:textId="77777777" w:rsidR="002B0B0A" w:rsidRPr="00EC5BC0" w:rsidRDefault="002B0B0A" w:rsidP="00A33D92">
            <w:pPr>
              <w:pStyle w:val="TAC"/>
              <w:rPr>
                <w:rFonts w:cs="Arial"/>
                <w:lang w:eastAsia="zh-CN"/>
              </w:rPr>
            </w:pPr>
            <w:r w:rsidRPr="00EC5BC0">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14:paraId="7D8B4F7E" w14:textId="77777777" w:rsidR="002B0B0A" w:rsidRPr="00EC5BC0" w:rsidRDefault="002B0B0A" w:rsidP="00A33D92">
            <w:pPr>
              <w:pStyle w:val="TAC"/>
              <w:rPr>
                <w:rFonts w:cs="Arial"/>
                <w:lang w:eastAsia="en-US"/>
              </w:rPr>
            </w:pPr>
            <w:r w:rsidRPr="00EC5BC0">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14:paraId="6475A35C" w14:textId="77777777" w:rsidR="002B0B0A" w:rsidRPr="00EC5BC0" w:rsidRDefault="002B0B0A" w:rsidP="00A33D92">
            <w:pPr>
              <w:pStyle w:val="TAL"/>
              <w:rPr>
                <w:rFonts w:cs="Arial"/>
                <w:lang w:eastAsia="en-US"/>
              </w:rPr>
            </w:pPr>
            <w:r w:rsidRPr="00EC5BC0">
              <w:rPr>
                <w:rFonts w:cs="Arial"/>
                <w:lang w:eastAsia="en-US"/>
              </w:rPr>
              <w:t xml:space="preserve">This is </w:t>
            </w:r>
            <w:r w:rsidRPr="00EC5BC0">
              <w:rPr>
                <w:rFonts w:cs="Arial"/>
                <w:lang w:eastAsia="zh-CN"/>
              </w:rPr>
              <w:t>only</w:t>
            </w:r>
            <w:r w:rsidRPr="00EC5BC0">
              <w:rPr>
                <w:rFonts w:cs="Arial"/>
                <w:lang w:eastAsia="en-US"/>
              </w:rPr>
              <w:t xml:space="preserve"> applicable to E-UTRA BS operating in Band </w:t>
            </w:r>
            <w:r w:rsidRPr="00EC5BC0">
              <w:rPr>
                <w:rFonts w:cs="Arial"/>
                <w:lang w:eastAsia="zh-CN"/>
              </w:rPr>
              <w:t>46a</w:t>
            </w:r>
            <w:r w:rsidRPr="00EC5BC0">
              <w:rPr>
                <w:rFonts w:cs="Arial"/>
                <w:lang w:eastAsia="en-US"/>
              </w:rPr>
              <w:t xml:space="preserve"> or </w:t>
            </w:r>
            <w:r w:rsidRPr="00EC5BC0">
              <w:rPr>
                <w:rFonts w:cs="Arial"/>
                <w:lang w:eastAsia="zh-CN"/>
              </w:rPr>
              <w:t>46b</w:t>
            </w:r>
            <w:r w:rsidRPr="00EC5BC0">
              <w:rPr>
                <w:rFonts w:cs="Arial"/>
                <w:lang w:eastAsia="en-US"/>
              </w:rPr>
              <w:t>.</w:t>
            </w:r>
          </w:p>
        </w:tc>
      </w:tr>
      <w:tr w:rsidR="002B0B0A" w:rsidRPr="00EC5BC0" w14:paraId="126D054F" w14:textId="77777777"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14:paraId="427B620B" w14:textId="77777777" w:rsidR="002B0B0A" w:rsidRPr="00EC5BC0" w:rsidRDefault="002B0B0A" w:rsidP="002B0B0A">
            <w:pPr>
              <w:pStyle w:val="TAN"/>
              <w:ind w:left="707" w:hanging="707"/>
              <w:rPr>
                <w:rFonts w:cs="Arial"/>
                <w:lang w:eastAsia="zh-CN"/>
              </w:rPr>
            </w:pPr>
            <w:r w:rsidRPr="00EC5BC0">
              <w:rPr>
                <w:rFonts w:cs="Arial"/>
                <w:lang w:eastAsia="en-US"/>
              </w:rPr>
              <w:t>NOTE 1:</w:t>
            </w:r>
            <w:r w:rsidRPr="00EC5BC0">
              <w:rPr>
                <w:rFonts w:cs="Arial"/>
                <w:lang w:eastAsia="en-US"/>
              </w:rPr>
              <w:tab/>
              <w:t>Th</w:t>
            </w:r>
            <w:r w:rsidRPr="00EC5BC0">
              <w:rPr>
                <w:rFonts w:cs="Arial"/>
                <w:lang w:eastAsia="zh-CN"/>
              </w:rPr>
              <w:t>is</w:t>
            </w:r>
            <w:r w:rsidRPr="00EC5BC0">
              <w:rPr>
                <w:rFonts w:cs="Arial"/>
                <w:lang w:eastAsia="en-US"/>
              </w:rPr>
              <w:t xml:space="preserve"> requirement m</w:t>
            </w:r>
            <w:r w:rsidRPr="00EC5BC0">
              <w:rPr>
                <w:rFonts w:cs="Arial"/>
                <w:lang w:eastAsia="zh-CN"/>
              </w:rPr>
              <w:t>a</w:t>
            </w:r>
            <w:r w:rsidRPr="00EC5BC0">
              <w:rPr>
                <w:rFonts w:cs="Arial"/>
                <w:lang w:eastAsia="en-US"/>
              </w:rPr>
              <w:t xml:space="preserve">y apply </w:t>
            </w:r>
            <w:r w:rsidRPr="00EC5BC0">
              <w:rPr>
                <w:rFonts w:cs="v3.8.0"/>
                <w:lang w:eastAsia="en-US"/>
              </w:rPr>
              <w:t>to</w:t>
            </w:r>
            <w:r w:rsidRPr="00EC5BC0">
              <w:rPr>
                <w:rFonts w:cs="Arial"/>
                <w:lang w:eastAsia="en-US"/>
              </w:rPr>
              <w:t xml:space="preserve"> E-UTRA BS operating </w:t>
            </w:r>
            <w:r w:rsidRPr="00EC5BC0">
              <w:rPr>
                <w:rFonts w:cs="v3.8.0"/>
                <w:lang w:eastAsia="en-US"/>
              </w:rPr>
              <w:t>in certain regions</w:t>
            </w:r>
            <w:r w:rsidRPr="00EC5BC0">
              <w:rPr>
                <w:rFonts w:cs="Arial"/>
                <w:lang w:eastAsia="en-US"/>
              </w:rPr>
              <w:t>.</w:t>
            </w:r>
          </w:p>
        </w:tc>
      </w:tr>
    </w:tbl>
    <w:p w14:paraId="7B715BD9" w14:textId="77777777" w:rsidR="002B0B0A" w:rsidRPr="00EC5BC0" w:rsidRDefault="002B0B0A" w:rsidP="00695732"/>
    <w:p w14:paraId="46DD7DDB"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w:t>
      </w:r>
      <w:r w:rsidR="0091459F" w:rsidRPr="00EC5BC0">
        <w:t xml:space="preserve">except for </w:t>
      </w:r>
      <w:r w:rsidR="005C694D" w:rsidRPr="00EC5BC0">
        <w:t xml:space="preserve">the cases where the noted requirements apply to a BS operating in </w:t>
      </w:r>
      <w:r w:rsidR="0091459F" w:rsidRPr="00EC5BC0">
        <w:t>Band 25</w:t>
      </w:r>
      <w:r w:rsidR="005C694D" w:rsidRPr="00EC5BC0">
        <w:t>, Band 27</w:t>
      </w:r>
      <w:r w:rsidR="00AD7E18" w:rsidRPr="00EC5BC0">
        <w:t>,</w:t>
      </w:r>
      <w:r w:rsidR="005C694D" w:rsidRPr="00EC5BC0">
        <w:t xml:space="preserve"> Band 28</w:t>
      </w:r>
      <w:r w:rsidR="00AD7E18" w:rsidRPr="00EC5BC0">
        <w:t xml:space="preserve"> or Band 29</w:t>
      </w:r>
      <w:r w:rsidR="0091459F" w:rsidRPr="00EC5BC0">
        <w:t xml:space="preserve">, </w:t>
      </w:r>
      <w:r w:rsidR="00BD7013" w:rsidRPr="00EC5BC0">
        <w:t>the co-existence requirements in Table 6.6.4.5.4-1 do not apply for the 10 MHz frequency range immediately outside the downlink operating band (see Table 5.5-1). Emission limits for this excluded frequency range may be covered by local or regional requirements.</w:t>
      </w:r>
    </w:p>
    <w:p w14:paraId="3A32154C" w14:textId="77777777" w:rsidR="00BD7013" w:rsidRPr="00EC5BC0" w:rsidRDefault="00695732" w:rsidP="00BD7013">
      <w:pPr>
        <w:pStyle w:val="NO"/>
      </w:pPr>
      <w:r w:rsidRPr="00EC5BC0">
        <w:t>NOTE 2:</w:t>
      </w:r>
      <w:r w:rsidRPr="00EC5BC0">
        <w:tab/>
      </w:r>
      <w:r w:rsidR="006867D6" w:rsidRPr="00EC5BC0">
        <w:t xml:space="preserve">Table 6.6.4.5.4-1 </w:t>
      </w:r>
      <w:r w:rsidR="00BD7013"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E67DD2D" w14:textId="77777777" w:rsidR="005C694D" w:rsidRPr="00EC5BC0" w:rsidRDefault="00743183"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w:t>
      </w:r>
      <w:r w:rsidR="002B0B0A" w:rsidRPr="00EC5BC0">
        <w:t xml:space="preserve"> </w:t>
      </w:r>
      <w:r w:rsidR="002B0B0A" w:rsidRPr="00EC5BC0">
        <w:rPr>
          <w:lang w:eastAsia="zh-CN"/>
        </w:rPr>
        <w:t>(except in Band 46)</w:t>
      </w:r>
      <w:r w:rsidRPr="00EC5BC0">
        <w:t>, special co-existence requirements may apply that are not covered by the 3GPP specifications.</w:t>
      </w:r>
    </w:p>
    <w:p w14:paraId="619CD5A5" w14:textId="77777777" w:rsidR="00AD7E18" w:rsidRPr="00EC5BC0" w:rsidRDefault="005C694D" w:rsidP="00AD7E18">
      <w:pPr>
        <w:pStyle w:val="NO"/>
      </w:pPr>
      <w:r w:rsidRPr="00EC5BC0">
        <w:t>NOTE 5:</w:t>
      </w:r>
      <w:r w:rsidRPr="00EC5BC0">
        <w:tab/>
        <w:t>For E-UTRA Band 28 BS, specific solutions may be required to fulfil the spurious emissions limits for E-UTRA BS for co-existence with E-UTRA Band 27 UL operating band.</w:t>
      </w:r>
    </w:p>
    <w:p w14:paraId="58BD1406" w14:textId="77777777" w:rsidR="00E33851" w:rsidRPr="00EC5BC0" w:rsidRDefault="00AD7E18" w:rsidP="005C694D">
      <w:pPr>
        <w:pStyle w:val="NO"/>
      </w:pPr>
      <w:r w:rsidRPr="00EC5BC0">
        <w:t xml:space="preserve">NOTE 6: </w:t>
      </w:r>
      <w:r w:rsidRPr="00EC5BC0">
        <w:tab/>
        <w:t>For E-UTRA Band 29 BS, specific solutions may be required to fulfil the spurious emissions limits for E-UTRA BS for co-existence with UTRA Band XII or E-UTRA Band 12 UL operating band or E-UTRA Band 17 UL operating band.</w:t>
      </w:r>
    </w:p>
    <w:p w14:paraId="68B61866" w14:textId="77777777" w:rsidR="00E33851" w:rsidRPr="00EC5BC0" w:rsidRDefault="00E33851" w:rsidP="00E33851">
      <w:pPr>
        <w:rPr>
          <w:rFonts w:cs="v5.0.0"/>
          <w:lang w:eastAsia="zh-CN"/>
        </w:rPr>
      </w:pPr>
      <w:r w:rsidRPr="00EC5BC0">
        <w:t>The power of any spurious emission shall not exceed the limits of Table 6.6.4.5.4-1</w:t>
      </w:r>
      <w:r w:rsidR="00036736" w:rsidRPr="00EC5BC0">
        <w:rPr>
          <w:lang w:eastAsia="zh-CN"/>
        </w:rPr>
        <w:t>a</w:t>
      </w:r>
      <w:r w:rsidRPr="00EC5BC0">
        <w:t xml:space="preserve"> for a </w:t>
      </w:r>
      <w:r w:rsidRPr="00EC5BC0">
        <w:rPr>
          <w:lang w:eastAsia="zh-CN"/>
        </w:rPr>
        <w:t xml:space="preserve">Home </w:t>
      </w:r>
      <w:r w:rsidRPr="00EC5BC0">
        <w:t xml:space="preserve">BS where requirements for co-existence with </w:t>
      </w:r>
      <w:r w:rsidRPr="00EC5BC0">
        <w:rPr>
          <w:lang w:eastAsia="zh-CN"/>
        </w:rPr>
        <w:t>a Home BS type</w:t>
      </w:r>
      <w:r w:rsidRPr="00EC5BC0">
        <w:t xml:space="preserve"> listed in the first column apply.</w:t>
      </w:r>
    </w:p>
    <w:p w14:paraId="2CD2E250" w14:textId="77777777" w:rsidR="00E33851" w:rsidRPr="00EC5BC0" w:rsidRDefault="00E33851" w:rsidP="00E33851">
      <w:pPr>
        <w:pStyle w:val="TH"/>
      </w:pPr>
      <w:r w:rsidRPr="00EC5BC0">
        <w:t>Table 6.</w:t>
      </w:r>
      <w:r w:rsidRPr="00EC5BC0">
        <w:rPr>
          <w:lang w:eastAsia="zh-CN"/>
        </w:rPr>
        <w:t>6</w:t>
      </w:r>
      <w:r w:rsidRPr="00EC5BC0">
        <w:t>.</w:t>
      </w:r>
      <w:r w:rsidRPr="00EC5BC0">
        <w:rPr>
          <w:lang w:eastAsia="zh-CN"/>
        </w:rPr>
        <w:t>4</w:t>
      </w:r>
      <w:r w:rsidRPr="00EC5BC0">
        <w:t>.</w:t>
      </w:r>
      <w:r w:rsidRPr="00EC5BC0">
        <w:rPr>
          <w:lang w:eastAsia="zh-CN"/>
        </w:rPr>
        <w:t>5</w:t>
      </w:r>
      <w:r w:rsidRPr="00EC5BC0">
        <w:t>.</w:t>
      </w:r>
      <w:r w:rsidRPr="00EC5BC0">
        <w:rPr>
          <w:lang w:eastAsia="zh-CN"/>
        </w:rPr>
        <w:t>4</w:t>
      </w:r>
      <w:r w:rsidRPr="00EC5BC0">
        <w:t>-</w:t>
      </w:r>
      <w:r w:rsidRPr="00EC5BC0">
        <w:rPr>
          <w:lang w:eastAsia="zh-CN"/>
        </w:rPr>
        <w:t>1</w:t>
      </w:r>
      <w:r w:rsidR="004B1ABD" w:rsidRPr="00EC5BC0">
        <w:rPr>
          <w:lang w:eastAsia="zh-CN"/>
        </w:rPr>
        <w:t>a</w:t>
      </w:r>
      <w:r w:rsidRPr="00EC5BC0">
        <w:t xml:space="preserve">: </w:t>
      </w:r>
      <w:r w:rsidRPr="00EC5BC0">
        <w:rPr>
          <w:lang w:eastAsia="zh-CN"/>
        </w:rPr>
        <w:t>Home BS</w:t>
      </w:r>
      <w:r w:rsidRPr="00EC5BC0">
        <w:t xml:space="preserve"> Spurious emissions limits for </w:t>
      </w:r>
      <w:r w:rsidRPr="00EC5BC0">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36"/>
        <w:gridCol w:w="1561"/>
        <w:gridCol w:w="1133"/>
        <w:gridCol w:w="1417"/>
        <w:gridCol w:w="3329"/>
      </w:tblGrid>
      <w:tr w:rsidR="00EC5BC0" w:rsidRPr="00EC5BC0" w14:paraId="2C43C7E7" w14:textId="77777777">
        <w:trPr>
          <w:cantSplit/>
          <w:jc w:val="center"/>
        </w:trPr>
        <w:tc>
          <w:tcPr>
            <w:tcW w:w="2336" w:type="dxa"/>
          </w:tcPr>
          <w:p w14:paraId="3140E810" w14:textId="77777777" w:rsidR="00E33851" w:rsidRPr="00EC5BC0" w:rsidRDefault="00E33851" w:rsidP="00EA1652">
            <w:pPr>
              <w:pStyle w:val="TAH"/>
              <w:rPr>
                <w:rFonts w:cs="Arial"/>
                <w:lang w:eastAsia="en-US"/>
              </w:rPr>
            </w:pPr>
            <w:r w:rsidRPr="00EC5BC0">
              <w:rPr>
                <w:rFonts w:cs="Arial"/>
                <w:lang w:eastAsia="en-US"/>
              </w:rPr>
              <w:t xml:space="preserve">Type of </w:t>
            </w:r>
            <w:r w:rsidRPr="00EC5BC0">
              <w:rPr>
                <w:rFonts w:cs="Arial"/>
                <w:lang w:eastAsia="zh-CN"/>
              </w:rPr>
              <w:t>coexistence</w:t>
            </w:r>
            <w:r w:rsidRPr="00EC5BC0">
              <w:rPr>
                <w:rFonts w:cs="Arial"/>
                <w:lang w:eastAsia="en-US"/>
              </w:rPr>
              <w:t xml:space="preserve"> BS</w:t>
            </w:r>
          </w:p>
        </w:tc>
        <w:tc>
          <w:tcPr>
            <w:tcW w:w="1561" w:type="dxa"/>
          </w:tcPr>
          <w:p w14:paraId="22136EDA" w14:textId="77777777" w:rsidR="00E33851" w:rsidRPr="00EC5BC0" w:rsidRDefault="00E33851" w:rsidP="00EA1652">
            <w:pPr>
              <w:pStyle w:val="TAH"/>
              <w:rPr>
                <w:rFonts w:cs="Arial"/>
                <w:lang w:eastAsia="en-US"/>
              </w:rPr>
            </w:pPr>
            <w:r w:rsidRPr="00EC5BC0">
              <w:rPr>
                <w:rFonts w:cs="Arial"/>
                <w:lang w:eastAsia="en-US"/>
              </w:rPr>
              <w:t>Frequency range for co-location requirement</w:t>
            </w:r>
          </w:p>
        </w:tc>
        <w:tc>
          <w:tcPr>
            <w:tcW w:w="1133" w:type="dxa"/>
          </w:tcPr>
          <w:p w14:paraId="5E906E25" w14:textId="77777777" w:rsidR="00E33851" w:rsidRPr="00EC5BC0" w:rsidRDefault="00E33851" w:rsidP="00EA1652">
            <w:pPr>
              <w:pStyle w:val="TAH"/>
              <w:rPr>
                <w:rFonts w:cs="Arial"/>
                <w:lang w:eastAsia="en-US"/>
              </w:rPr>
            </w:pPr>
            <w:r w:rsidRPr="00EC5BC0">
              <w:rPr>
                <w:rFonts w:cs="Arial"/>
                <w:lang w:eastAsia="en-US"/>
              </w:rPr>
              <w:t>Maximum Level</w:t>
            </w:r>
          </w:p>
        </w:tc>
        <w:tc>
          <w:tcPr>
            <w:tcW w:w="1417" w:type="dxa"/>
          </w:tcPr>
          <w:p w14:paraId="65DE702F" w14:textId="77777777" w:rsidR="00E33851" w:rsidRPr="00EC5BC0" w:rsidRDefault="00E33851" w:rsidP="00EA1652">
            <w:pPr>
              <w:pStyle w:val="TAH"/>
              <w:rPr>
                <w:rFonts w:cs="Arial"/>
                <w:lang w:eastAsia="en-US"/>
              </w:rPr>
            </w:pPr>
            <w:r w:rsidRPr="00EC5BC0">
              <w:rPr>
                <w:rFonts w:cs="Arial"/>
                <w:lang w:eastAsia="en-US"/>
              </w:rPr>
              <w:t>Measurement Bandwidth</w:t>
            </w:r>
          </w:p>
        </w:tc>
        <w:tc>
          <w:tcPr>
            <w:tcW w:w="3329" w:type="dxa"/>
          </w:tcPr>
          <w:p w14:paraId="2182A6C0" w14:textId="77777777" w:rsidR="00E33851" w:rsidRPr="00EC5BC0" w:rsidRDefault="00E33851" w:rsidP="00EA1652">
            <w:pPr>
              <w:pStyle w:val="TAH"/>
              <w:rPr>
                <w:rFonts w:cs="Arial"/>
                <w:lang w:eastAsia="en-US"/>
              </w:rPr>
            </w:pPr>
            <w:r w:rsidRPr="00EC5BC0">
              <w:rPr>
                <w:rFonts w:cs="Arial"/>
                <w:lang w:eastAsia="en-US"/>
              </w:rPr>
              <w:t>Note</w:t>
            </w:r>
          </w:p>
        </w:tc>
      </w:tr>
      <w:tr w:rsidR="00EC5BC0" w:rsidRPr="00EC5BC0" w14:paraId="70877F78" w14:textId="77777777">
        <w:trPr>
          <w:cantSplit/>
          <w:jc w:val="center"/>
        </w:trPr>
        <w:tc>
          <w:tcPr>
            <w:tcW w:w="2336" w:type="dxa"/>
          </w:tcPr>
          <w:p w14:paraId="3F58AC94" w14:textId="77777777" w:rsidR="001B59FD" w:rsidRPr="00EC5BC0" w:rsidRDefault="001B59FD" w:rsidP="00EA1652">
            <w:pPr>
              <w:pStyle w:val="TAC"/>
              <w:rPr>
                <w:rFonts w:cs="Arial"/>
                <w:lang w:eastAsia="en-US"/>
              </w:rPr>
            </w:pPr>
            <w:r w:rsidRPr="00EC5BC0">
              <w:rPr>
                <w:rFonts w:cs="v5.0.0"/>
                <w:lang w:eastAsia="en-US"/>
              </w:rPr>
              <w:t>UTRA FDD Band I or E-UTRA Band 1</w:t>
            </w:r>
          </w:p>
        </w:tc>
        <w:tc>
          <w:tcPr>
            <w:tcW w:w="1561" w:type="dxa"/>
          </w:tcPr>
          <w:p w14:paraId="47E1846E" w14:textId="77777777" w:rsidR="001B59FD" w:rsidRPr="00EC5BC0" w:rsidRDefault="001B59FD" w:rsidP="00EA1652">
            <w:pPr>
              <w:pStyle w:val="TAC"/>
              <w:rPr>
                <w:rFonts w:cs="Arial"/>
                <w:lang w:eastAsia="zh-CN"/>
              </w:rPr>
            </w:pPr>
            <w:r w:rsidRPr="00EC5BC0">
              <w:rPr>
                <w:rFonts w:cs="Arial"/>
                <w:lang w:eastAsia="en-US"/>
              </w:rPr>
              <w:t>1920 - 1980 MHz</w:t>
            </w:r>
          </w:p>
          <w:p w14:paraId="31A2418F" w14:textId="77777777" w:rsidR="001B59FD" w:rsidRPr="00EC5BC0" w:rsidRDefault="001B59FD" w:rsidP="00EA1652">
            <w:pPr>
              <w:pStyle w:val="TAC"/>
              <w:rPr>
                <w:rFonts w:cs="Arial"/>
                <w:lang w:eastAsia="zh-CN"/>
              </w:rPr>
            </w:pPr>
          </w:p>
        </w:tc>
        <w:tc>
          <w:tcPr>
            <w:tcW w:w="1133" w:type="dxa"/>
          </w:tcPr>
          <w:p w14:paraId="38B9DD5F"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4D6E57DB"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D2D5E4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00F43188" w:rsidRPr="00EC5BC0">
              <w:rPr>
                <w:rFonts w:cs="Arial"/>
                <w:lang w:eastAsia="en-US"/>
              </w:rPr>
              <w:t xml:space="preserve"> or 65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868DDF9" w14:textId="77777777">
        <w:trPr>
          <w:cantSplit/>
          <w:jc w:val="center"/>
        </w:trPr>
        <w:tc>
          <w:tcPr>
            <w:tcW w:w="2336" w:type="dxa"/>
          </w:tcPr>
          <w:p w14:paraId="19321416" w14:textId="77777777" w:rsidR="001B59FD" w:rsidRPr="00EC5BC0" w:rsidRDefault="001B59FD" w:rsidP="00EA1652">
            <w:pPr>
              <w:pStyle w:val="TAC"/>
              <w:rPr>
                <w:rFonts w:cs="Arial"/>
                <w:lang w:eastAsia="en-US"/>
              </w:rPr>
            </w:pPr>
            <w:r w:rsidRPr="00EC5BC0">
              <w:rPr>
                <w:rFonts w:cs="v5.0.0"/>
                <w:lang w:eastAsia="en-US"/>
              </w:rPr>
              <w:t>UTRA FDD Band II or E-UTRA Band 2</w:t>
            </w:r>
          </w:p>
        </w:tc>
        <w:tc>
          <w:tcPr>
            <w:tcW w:w="1561" w:type="dxa"/>
          </w:tcPr>
          <w:p w14:paraId="31393C47" w14:textId="77777777" w:rsidR="001B59FD" w:rsidRPr="00EC5BC0" w:rsidRDefault="001B59FD" w:rsidP="00EA1652">
            <w:pPr>
              <w:pStyle w:val="TAC"/>
              <w:rPr>
                <w:rFonts w:cs="Arial"/>
                <w:lang w:eastAsia="zh-CN"/>
              </w:rPr>
            </w:pPr>
            <w:r w:rsidRPr="00EC5BC0">
              <w:rPr>
                <w:rFonts w:cs="Arial"/>
                <w:lang w:eastAsia="en-US"/>
              </w:rPr>
              <w:t>1850 - 1910 MHz</w:t>
            </w:r>
          </w:p>
          <w:p w14:paraId="7BCA30AD" w14:textId="77777777" w:rsidR="001B59FD" w:rsidRPr="00EC5BC0" w:rsidRDefault="001B59FD" w:rsidP="00EA1652">
            <w:pPr>
              <w:pStyle w:val="TAC"/>
              <w:rPr>
                <w:rFonts w:cs="Arial"/>
                <w:lang w:eastAsia="zh-CN"/>
              </w:rPr>
            </w:pPr>
          </w:p>
        </w:tc>
        <w:tc>
          <w:tcPr>
            <w:tcW w:w="1133" w:type="dxa"/>
          </w:tcPr>
          <w:p w14:paraId="16BA6897"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084B398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48EBC81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w:t>
            </w:r>
            <w:r w:rsidR="00FB6167" w:rsidRPr="00EC5BC0">
              <w:rPr>
                <w:rFonts w:cs="Arial"/>
                <w:lang w:eastAsia="ja-JP"/>
              </w:rPr>
              <w:t xml:space="preserve"> or 25</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4742632F" w14:textId="77777777">
        <w:trPr>
          <w:cantSplit/>
          <w:jc w:val="center"/>
        </w:trPr>
        <w:tc>
          <w:tcPr>
            <w:tcW w:w="2336" w:type="dxa"/>
          </w:tcPr>
          <w:p w14:paraId="0A186058" w14:textId="77777777" w:rsidR="00E33851" w:rsidRPr="00EC5BC0" w:rsidRDefault="00E33851" w:rsidP="00EA1652">
            <w:pPr>
              <w:pStyle w:val="TAC"/>
              <w:rPr>
                <w:rFonts w:cs="Arial"/>
                <w:lang w:eastAsia="en-US"/>
              </w:rPr>
            </w:pPr>
            <w:r w:rsidRPr="00EC5BC0">
              <w:rPr>
                <w:rFonts w:cs="v5.0.0"/>
                <w:lang w:eastAsia="en-US"/>
              </w:rPr>
              <w:t>UTRA FDD Band III or E-UTRA Band 3</w:t>
            </w:r>
          </w:p>
        </w:tc>
        <w:tc>
          <w:tcPr>
            <w:tcW w:w="1561" w:type="dxa"/>
          </w:tcPr>
          <w:p w14:paraId="6434BD00" w14:textId="77777777" w:rsidR="00E33851" w:rsidRPr="00EC5BC0" w:rsidRDefault="00E33851" w:rsidP="00EA1652">
            <w:pPr>
              <w:pStyle w:val="TAC"/>
              <w:rPr>
                <w:rFonts w:cs="Arial"/>
                <w:lang w:eastAsia="en-US"/>
              </w:rPr>
            </w:pPr>
            <w:r w:rsidRPr="00EC5BC0">
              <w:rPr>
                <w:rFonts w:cs="Arial"/>
                <w:lang w:eastAsia="en-US"/>
              </w:rPr>
              <w:t>1710 - 1785 MHz</w:t>
            </w:r>
          </w:p>
        </w:tc>
        <w:tc>
          <w:tcPr>
            <w:tcW w:w="1133" w:type="dxa"/>
          </w:tcPr>
          <w:p w14:paraId="5643893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7F398C8"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7392B63"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4B1ABD" w:rsidRPr="00EC5BC0">
              <w:rPr>
                <w:rFonts w:cs="Arial"/>
                <w:lang w:eastAsia="ja-JP"/>
              </w:rPr>
              <w:t xml:space="preserve"> For Home BS operating in band 9, </w:t>
            </w:r>
            <w:r w:rsidR="004B1ABD" w:rsidRPr="00EC5BC0">
              <w:rPr>
                <w:rFonts w:cs="Arial"/>
                <w:lang w:eastAsia="en-US"/>
              </w:rPr>
              <w:t>it applies for 17</w:t>
            </w:r>
            <w:r w:rsidR="004B1ABD" w:rsidRPr="00EC5BC0">
              <w:rPr>
                <w:rFonts w:cs="Arial"/>
                <w:lang w:eastAsia="ja-JP"/>
              </w:rPr>
              <w:t>10</w:t>
            </w:r>
            <w:r w:rsidR="004B1ABD" w:rsidRPr="00EC5BC0">
              <w:rPr>
                <w:rFonts w:cs="Arial"/>
                <w:lang w:eastAsia="en-US"/>
              </w:rPr>
              <w:t> MHz to 17</w:t>
            </w:r>
            <w:r w:rsidR="004B1ABD" w:rsidRPr="00EC5BC0">
              <w:rPr>
                <w:rFonts w:cs="Arial"/>
                <w:lang w:eastAsia="ja-JP"/>
              </w:rPr>
              <w:t>49.9</w:t>
            </w:r>
            <w:r w:rsidR="004B1ABD" w:rsidRPr="00EC5BC0">
              <w:rPr>
                <w:rFonts w:cs="Arial"/>
                <w:lang w:eastAsia="en-US"/>
              </w:rPr>
              <w:t> MHz</w:t>
            </w:r>
            <w:r w:rsidR="004B1ABD" w:rsidRPr="00EC5BC0">
              <w:rPr>
                <w:rFonts w:cs="Arial"/>
                <w:lang w:eastAsia="ja-JP"/>
              </w:rPr>
              <w:t xml:space="preserve"> and 1784.9 MHz to 1785 MHz</w:t>
            </w:r>
            <w:r w:rsidR="004B1ABD" w:rsidRPr="00EC5BC0">
              <w:rPr>
                <w:rFonts w:cs="Arial"/>
                <w:lang w:eastAsia="en-US"/>
              </w:rPr>
              <w:t>, while the rest is covered in sub-clause</w:t>
            </w:r>
            <w:r w:rsidR="004B1ABD" w:rsidRPr="00EC5BC0">
              <w:rPr>
                <w:rFonts w:cs="Arial"/>
                <w:lang w:eastAsia="ja-JP"/>
              </w:rPr>
              <w:t xml:space="preserve"> 6.6.4.5.3.</w:t>
            </w:r>
          </w:p>
        </w:tc>
      </w:tr>
      <w:tr w:rsidR="00EC5BC0" w:rsidRPr="00EC5BC0" w14:paraId="60664460" w14:textId="77777777">
        <w:trPr>
          <w:cantSplit/>
          <w:jc w:val="center"/>
        </w:trPr>
        <w:tc>
          <w:tcPr>
            <w:tcW w:w="2336" w:type="dxa"/>
          </w:tcPr>
          <w:p w14:paraId="58E3E354" w14:textId="77777777" w:rsidR="00E33851" w:rsidRPr="00EC5BC0" w:rsidRDefault="00E33851" w:rsidP="00EA1652">
            <w:pPr>
              <w:pStyle w:val="TAC"/>
              <w:rPr>
                <w:rFonts w:cs="Arial"/>
                <w:lang w:eastAsia="en-US"/>
              </w:rPr>
            </w:pPr>
            <w:r w:rsidRPr="00EC5BC0">
              <w:rPr>
                <w:rFonts w:cs="v5.0.0"/>
                <w:lang w:eastAsia="en-US"/>
              </w:rPr>
              <w:t>UTRA FDD Band IV or E-UTRA Band 4</w:t>
            </w:r>
          </w:p>
        </w:tc>
        <w:tc>
          <w:tcPr>
            <w:tcW w:w="1561" w:type="dxa"/>
          </w:tcPr>
          <w:p w14:paraId="399504E1" w14:textId="77777777" w:rsidR="00E33851" w:rsidRPr="00EC5BC0" w:rsidRDefault="00E33851" w:rsidP="00EA1652">
            <w:pPr>
              <w:pStyle w:val="TAC"/>
              <w:rPr>
                <w:rFonts w:cs="Arial"/>
                <w:lang w:eastAsia="en-US"/>
              </w:rPr>
            </w:pPr>
            <w:r w:rsidRPr="00EC5BC0">
              <w:rPr>
                <w:rFonts w:cs="Arial"/>
                <w:lang w:eastAsia="en-US"/>
              </w:rPr>
              <w:t>1710 - 1755 MHz</w:t>
            </w:r>
          </w:p>
        </w:tc>
        <w:tc>
          <w:tcPr>
            <w:tcW w:w="1133" w:type="dxa"/>
          </w:tcPr>
          <w:p w14:paraId="24E8ECC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6D05B3F"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52494844" w14:textId="77777777" w:rsidR="00E33851" w:rsidRPr="00EC5BC0" w:rsidRDefault="001B59FD" w:rsidP="00401BC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4</w:t>
            </w:r>
            <w:r w:rsidR="00401BCE" w:rsidRPr="00EC5BC0">
              <w:rPr>
                <w:rFonts w:cs="Arial"/>
                <w:lang w:eastAsia="ja-JP"/>
              </w:rPr>
              <w:t>,</w:t>
            </w:r>
            <w:r w:rsidR="005201D7" w:rsidRPr="00EC5BC0">
              <w:rPr>
                <w:rFonts w:cs="Arial"/>
                <w:lang w:eastAsia="ja-JP"/>
              </w:rPr>
              <w:t xml:space="preserve"> 10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EED605C" w14:textId="77777777">
        <w:trPr>
          <w:cantSplit/>
          <w:jc w:val="center"/>
        </w:trPr>
        <w:tc>
          <w:tcPr>
            <w:tcW w:w="2336" w:type="dxa"/>
          </w:tcPr>
          <w:p w14:paraId="4E59F163" w14:textId="77777777" w:rsidR="00E33851" w:rsidRPr="00EC5BC0" w:rsidRDefault="00E33851" w:rsidP="00EA1652">
            <w:pPr>
              <w:pStyle w:val="TAC"/>
              <w:rPr>
                <w:rFonts w:cs="Arial"/>
                <w:lang w:eastAsia="en-US"/>
              </w:rPr>
            </w:pPr>
            <w:r w:rsidRPr="00EC5BC0">
              <w:rPr>
                <w:rFonts w:cs="v5.0.0"/>
                <w:lang w:eastAsia="en-US"/>
              </w:rPr>
              <w:t>UTRA FDD Band V or E-UTRA Band 5</w:t>
            </w:r>
          </w:p>
        </w:tc>
        <w:tc>
          <w:tcPr>
            <w:tcW w:w="1561" w:type="dxa"/>
          </w:tcPr>
          <w:p w14:paraId="6B8E4CFC" w14:textId="77777777" w:rsidR="00E33851" w:rsidRPr="00EC5BC0" w:rsidRDefault="00E33851" w:rsidP="00EA1652">
            <w:pPr>
              <w:pStyle w:val="TAC"/>
              <w:rPr>
                <w:rFonts w:cs="Arial"/>
                <w:lang w:eastAsia="en-US"/>
              </w:rPr>
            </w:pPr>
            <w:r w:rsidRPr="00EC5BC0">
              <w:rPr>
                <w:rFonts w:cs="Arial"/>
                <w:lang w:eastAsia="en-US"/>
              </w:rPr>
              <w:t>824 - 849 MHz</w:t>
            </w:r>
          </w:p>
        </w:tc>
        <w:tc>
          <w:tcPr>
            <w:tcW w:w="1133" w:type="dxa"/>
          </w:tcPr>
          <w:p w14:paraId="4D2C609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A81B92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DA8C72A"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5</w:t>
            </w:r>
            <w:r w:rsidR="00AD6169" w:rsidRPr="00EC5BC0">
              <w:rPr>
                <w:rFonts w:cs="Arial"/>
                <w:lang w:eastAsia="ja-JP"/>
              </w:rPr>
              <w:t xml:space="preserve"> or 26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1E0EAA41" w14:textId="77777777">
        <w:trPr>
          <w:cantSplit/>
          <w:jc w:val="center"/>
        </w:trPr>
        <w:tc>
          <w:tcPr>
            <w:tcW w:w="2336" w:type="dxa"/>
          </w:tcPr>
          <w:p w14:paraId="23969BEA" w14:textId="77777777" w:rsidR="001B59FD" w:rsidRPr="00EC5BC0" w:rsidRDefault="001B59FD" w:rsidP="00EA1652">
            <w:pPr>
              <w:pStyle w:val="TAC"/>
              <w:rPr>
                <w:rFonts w:cs="Arial"/>
                <w:lang w:eastAsia="en-US"/>
              </w:rPr>
            </w:pPr>
            <w:r w:rsidRPr="00EC5BC0">
              <w:rPr>
                <w:rFonts w:cs="v5.0.0"/>
                <w:lang w:eastAsia="en-US"/>
              </w:rPr>
              <w:t>UTRA FDD Band VI</w:t>
            </w:r>
            <w:r w:rsidRPr="00EC5BC0">
              <w:rPr>
                <w:rFonts w:cs="v5.0.0"/>
                <w:lang w:eastAsia="ja-JP"/>
              </w:rPr>
              <w:t>, XIX</w:t>
            </w:r>
            <w:r w:rsidRPr="00EC5BC0">
              <w:rPr>
                <w:rFonts w:cs="v5.0.0"/>
                <w:lang w:eastAsia="en-US"/>
              </w:rPr>
              <w:t xml:space="preserve"> or E-UTRA Band 6</w:t>
            </w:r>
            <w:r w:rsidRPr="00EC5BC0">
              <w:rPr>
                <w:rFonts w:cs="v5.0.0"/>
                <w:lang w:eastAsia="ja-JP"/>
              </w:rPr>
              <w:t>, 18, 19</w:t>
            </w:r>
          </w:p>
        </w:tc>
        <w:tc>
          <w:tcPr>
            <w:tcW w:w="1561" w:type="dxa"/>
          </w:tcPr>
          <w:p w14:paraId="63E82876" w14:textId="77777777" w:rsidR="001B59FD" w:rsidRPr="00EC5BC0" w:rsidRDefault="001B59FD" w:rsidP="00EA1652">
            <w:pPr>
              <w:pStyle w:val="TAC"/>
              <w:rPr>
                <w:rFonts w:cs="Arial"/>
                <w:lang w:eastAsia="en-US"/>
              </w:rPr>
            </w:pPr>
            <w:r w:rsidRPr="00EC5BC0">
              <w:rPr>
                <w:rFonts w:cs="Arial"/>
                <w:lang w:eastAsia="ja-JP"/>
              </w:rPr>
              <w:t xml:space="preserve">815 - 830 MHz </w:t>
            </w:r>
          </w:p>
        </w:tc>
        <w:tc>
          <w:tcPr>
            <w:tcW w:w="1133" w:type="dxa"/>
          </w:tcPr>
          <w:p w14:paraId="5C652982"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2FF6369F"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39A35CD"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18, since it is already covered by the requirement in subclause 6.6.4.</w:t>
            </w:r>
            <w:r w:rsidRPr="00EC5BC0">
              <w:rPr>
                <w:rFonts w:cs="Arial"/>
                <w:lang w:eastAsia="ja-JP"/>
              </w:rPr>
              <w:t>5.3</w:t>
            </w:r>
            <w:r w:rsidRPr="00EC5BC0">
              <w:rPr>
                <w:rFonts w:cs="Arial"/>
                <w:lang w:eastAsia="en-US"/>
              </w:rPr>
              <w:t>.</w:t>
            </w:r>
          </w:p>
        </w:tc>
      </w:tr>
      <w:tr w:rsidR="00EC5BC0" w:rsidRPr="00EC5BC0" w14:paraId="371B566B" w14:textId="77777777">
        <w:trPr>
          <w:cantSplit/>
          <w:jc w:val="center"/>
        </w:trPr>
        <w:tc>
          <w:tcPr>
            <w:tcW w:w="2336" w:type="dxa"/>
          </w:tcPr>
          <w:p w14:paraId="33A63C9B" w14:textId="77777777" w:rsidR="001B59FD" w:rsidRPr="00EC5BC0" w:rsidRDefault="001B59FD" w:rsidP="00EA1652">
            <w:pPr>
              <w:pStyle w:val="TAC"/>
              <w:rPr>
                <w:rFonts w:cs="v5.0.0"/>
                <w:lang w:eastAsia="en-US"/>
              </w:rPr>
            </w:pPr>
          </w:p>
        </w:tc>
        <w:tc>
          <w:tcPr>
            <w:tcW w:w="1561" w:type="dxa"/>
          </w:tcPr>
          <w:p w14:paraId="0B6FDA9B" w14:textId="77777777" w:rsidR="001B59FD" w:rsidRPr="00EC5BC0" w:rsidRDefault="001B59FD" w:rsidP="00EA1652">
            <w:pPr>
              <w:pStyle w:val="TAC"/>
              <w:rPr>
                <w:rFonts w:cs="Arial"/>
                <w:lang w:eastAsia="ja-JP"/>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133" w:type="dxa"/>
          </w:tcPr>
          <w:p w14:paraId="5D222D0C" w14:textId="77777777" w:rsidR="001B59FD" w:rsidRPr="00EC5BC0" w:rsidRDefault="001B59FD" w:rsidP="00EA1652">
            <w:pPr>
              <w:pStyle w:val="TAC"/>
              <w:rPr>
                <w:rFonts w:cs="Arial"/>
                <w:lang w:eastAsia="zh-CN"/>
              </w:rPr>
            </w:pPr>
            <w:r w:rsidRPr="00EC5BC0">
              <w:rPr>
                <w:rFonts w:cs="Arial"/>
                <w:lang w:eastAsia="en-US"/>
              </w:rPr>
              <w:t>-71 dBm</w:t>
            </w:r>
          </w:p>
        </w:tc>
        <w:tc>
          <w:tcPr>
            <w:tcW w:w="1417" w:type="dxa"/>
          </w:tcPr>
          <w:p w14:paraId="0326FCCE"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09BD1D57" w14:textId="77777777" w:rsidR="001B59FD"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6, 19</w:t>
            </w:r>
            <w:r w:rsidRPr="00EC5BC0">
              <w:rPr>
                <w:rFonts w:cs="Arial"/>
                <w:lang w:eastAsia="ja-JP"/>
              </w:rPr>
              <w:t>,</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tc>
      </w:tr>
      <w:tr w:rsidR="00EC5BC0" w:rsidRPr="00EC5BC0" w14:paraId="321BB532" w14:textId="77777777">
        <w:trPr>
          <w:cantSplit/>
          <w:jc w:val="center"/>
        </w:trPr>
        <w:tc>
          <w:tcPr>
            <w:tcW w:w="2336" w:type="dxa"/>
          </w:tcPr>
          <w:p w14:paraId="2ECF201A" w14:textId="77777777" w:rsidR="00E33851" w:rsidRPr="00EC5BC0" w:rsidRDefault="00E33851" w:rsidP="00EA1652">
            <w:pPr>
              <w:pStyle w:val="TAC"/>
              <w:rPr>
                <w:rFonts w:cs="v5.0.0"/>
                <w:lang w:eastAsia="en-US"/>
              </w:rPr>
            </w:pPr>
            <w:r w:rsidRPr="00EC5BC0">
              <w:rPr>
                <w:rFonts w:cs="v5.0.0"/>
                <w:lang w:eastAsia="en-US"/>
              </w:rPr>
              <w:t>UTRA FDD Band VII or E-UTRA Band 7</w:t>
            </w:r>
          </w:p>
        </w:tc>
        <w:tc>
          <w:tcPr>
            <w:tcW w:w="1561" w:type="dxa"/>
          </w:tcPr>
          <w:p w14:paraId="5B0F5CCF" w14:textId="77777777" w:rsidR="00E33851" w:rsidRPr="00EC5BC0" w:rsidRDefault="00E33851" w:rsidP="00EA1652">
            <w:pPr>
              <w:pStyle w:val="TAC"/>
              <w:rPr>
                <w:rFonts w:cs="Arial"/>
                <w:lang w:eastAsia="en-US"/>
              </w:rPr>
            </w:pPr>
            <w:r w:rsidRPr="00EC5BC0">
              <w:rPr>
                <w:rFonts w:cs="Arial"/>
                <w:lang w:eastAsia="en-US"/>
              </w:rPr>
              <w:t>2500 - 2570 MHz</w:t>
            </w:r>
          </w:p>
        </w:tc>
        <w:tc>
          <w:tcPr>
            <w:tcW w:w="1133" w:type="dxa"/>
          </w:tcPr>
          <w:p w14:paraId="77686975"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A29BCC"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283FC956"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07E41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C03078B" w14:textId="77777777" w:rsidR="00E33851" w:rsidRPr="00EC5BC0" w:rsidRDefault="00E33851" w:rsidP="00EA1652">
            <w:pPr>
              <w:pStyle w:val="TAC"/>
              <w:rPr>
                <w:rFonts w:cs="v5.0.0"/>
                <w:lang w:eastAsia="en-US"/>
              </w:rPr>
            </w:pPr>
            <w:r w:rsidRPr="00EC5BC0">
              <w:rPr>
                <w:rFonts w:cs="v5.0.0"/>
                <w:lang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14:paraId="4B454B2B" w14:textId="77777777" w:rsidR="00E33851" w:rsidRPr="00EC5BC0" w:rsidRDefault="00E33851" w:rsidP="00EA1652">
            <w:pPr>
              <w:pStyle w:val="TAC"/>
              <w:rPr>
                <w:rFonts w:cs="Arial"/>
                <w:lang w:eastAsia="en-US"/>
              </w:rPr>
            </w:pPr>
            <w:r w:rsidRPr="00EC5BC0">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14:paraId="3C618B3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26614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14:paraId="2C6D846E" w14:textId="77777777" w:rsidR="00E33851" w:rsidRPr="00EC5BC0" w:rsidRDefault="001B59F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8, since it is already covered by the requirement in subclause 6.6.4.</w:t>
            </w:r>
            <w:r w:rsidRPr="00EC5BC0">
              <w:rPr>
                <w:rFonts w:cs="Arial"/>
                <w:lang w:eastAsia="ja-JP"/>
              </w:rPr>
              <w:t>5.3</w:t>
            </w:r>
            <w:r w:rsidRPr="00EC5BC0">
              <w:rPr>
                <w:rFonts w:cs="Arial"/>
                <w:lang w:eastAsia="en-US"/>
              </w:rPr>
              <w:t>.</w:t>
            </w:r>
          </w:p>
        </w:tc>
      </w:tr>
      <w:tr w:rsidR="00EC5BC0" w:rsidRPr="00EC5BC0" w14:paraId="7D824930" w14:textId="77777777">
        <w:trPr>
          <w:cantSplit/>
          <w:jc w:val="center"/>
        </w:trPr>
        <w:tc>
          <w:tcPr>
            <w:tcW w:w="2336" w:type="dxa"/>
          </w:tcPr>
          <w:p w14:paraId="06B43CBA" w14:textId="77777777" w:rsidR="00E33851" w:rsidRPr="00EC5BC0" w:rsidRDefault="00E33851" w:rsidP="00EA1652">
            <w:pPr>
              <w:pStyle w:val="TAC"/>
              <w:rPr>
                <w:rFonts w:cs="v5.0.0"/>
                <w:lang w:eastAsia="ja-JP"/>
              </w:rPr>
            </w:pP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1561" w:type="dxa"/>
          </w:tcPr>
          <w:p w14:paraId="4B8A6950" w14:textId="77777777" w:rsidR="00E33851" w:rsidRPr="00EC5BC0" w:rsidRDefault="00E33851" w:rsidP="00EA165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133" w:type="dxa"/>
          </w:tcPr>
          <w:p w14:paraId="17F6FAD1"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900F080" w14:textId="77777777" w:rsidR="00E33851" w:rsidRPr="00EC5BC0" w:rsidRDefault="00E33851" w:rsidP="00EA1652">
            <w:pPr>
              <w:pStyle w:val="TAC"/>
              <w:rPr>
                <w:rFonts w:cs="Arial"/>
                <w:lang w:eastAsia="en-US"/>
              </w:rPr>
            </w:pPr>
            <w:r w:rsidRPr="00EC5BC0">
              <w:rPr>
                <w:rFonts w:cs="Arial"/>
                <w:lang w:eastAsia="en-US"/>
              </w:rPr>
              <w:t xml:space="preserve">100 </w:t>
            </w:r>
            <w:r w:rsidR="005C694D" w:rsidRPr="00EC5BC0">
              <w:rPr>
                <w:rFonts w:cs="Arial"/>
                <w:lang w:eastAsia="en-US"/>
              </w:rPr>
              <w:t>kHz</w:t>
            </w:r>
          </w:p>
        </w:tc>
        <w:tc>
          <w:tcPr>
            <w:tcW w:w="3329" w:type="dxa"/>
          </w:tcPr>
          <w:p w14:paraId="341750C4"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004B1ABD" w:rsidRPr="00EC5BC0">
              <w:rPr>
                <w:rFonts w:cs="Arial"/>
                <w:lang w:eastAsia="en-US"/>
              </w:rPr>
              <w:t>3 or</w:t>
            </w:r>
            <w:r w:rsidR="004B1ABD" w:rsidRPr="00EC5BC0">
              <w:rPr>
                <w:rFonts w:cs="Arial"/>
                <w:lang w:eastAsia="ja-JP"/>
              </w:rPr>
              <w:t xml:space="preserve"> </w:t>
            </w:r>
            <w:r w:rsidRPr="00EC5BC0">
              <w:rPr>
                <w:rFonts w:cs="Arial"/>
                <w:lang w:eastAsia="ja-JP"/>
              </w:rPr>
              <w:t>9</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75C59AA0" w14:textId="77777777">
        <w:trPr>
          <w:cantSplit/>
          <w:jc w:val="center"/>
        </w:trPr>
        <w:tc>
          <w:tcPr>
            <w:tcW w:w="2336" w:type="dxa"/>
          </w:tcPr>
          <w:p w14:paraId="0A3EBC6A" w14:textId="77777777" w:rsidR="00E33851" w:rsidRPr="00EC5BC0" w:rsidRDefault="00E33851" w:rsidP="00EA1652">
            <w:pPr>
              <w:pStyle w:val="TAC"/>
              <w:rPr>
                <w:rFonts w:cs="v5.0.0"/>
                <w:lang w:eastAsia="en-US"/>
              </w:rPr>
            </w:pPr>
            <w:r w:rsidRPr="00EC5BC0">
              <w:rPr>
                <w:rFonts w:cs="v5.0.0"/>
                <w:lang w:eastAsia="en-US"/>
              </w:rPr>
              <w:t>UTRA FDD Band X or E-UTRA Band 10</w:t>
            </w:r>
          </w:p>
        </w:tc>
        <w:tc>
          <w:tcPr>
            <w:tcW w:w="1561" w:type="dxa"/>
          </w:tcPr>
          <w:p w14:paraId="23CED94B" w14:textId="77777777" w:rsidR="00E33851" w:rsidRPr="00EC5BC0" w:rsidRDefault="00E33851" w:rsidP="00EA1652">
            <w:pPr>
              <w:pStyle w:val="TAC"/>
              <w:rPr>
                <w:rFonts w:cs="Arial"/>
                <w:lang w:eastAsia="en-US"/>
              </w:rPr>
            </w:pPr>
            <w:r w:rsidRPr="00EC5BC0">
              <w:rPr>
                <w:rFonts w:cs="Arial"/>
                <w:lang w:eastAsia="en-US"/>
              </w:rPr>
              <w:t>1710 - 1770 MHz</w:t>
            </w:r>
          </w:p>
        </w:tc>
        <w:tc>
          <w:tcPr>
            <w:tcW w:w="1133" w:type="dxa"/>
          </w:tcPr>
          <w:p w14:paraId="5172E13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3F370C6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E42E0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0</w:t>
            </w:r>
            <w:r w:rsidR="00401BCE" w:rsidRPr="00EC5BC0">
              <w:rPr>
                <w:rFonts w:cs="Arial"/>
                <w:lang w:eastAsia="ja-JP"/>
              </w:rPr>
              <w:t xml:space="preserve"> or 66</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5201D7" w:rsidRPr="00EC5BC0">
              <w:rPr>
                <w:rFonts w:cs="Arial"/>
                <w:lang w:eastAsia="en-US"/>
              </w:rPr>
              <w:t xml:space="preserve"> For Home BS operating in Band 4, it applies for 1755 MHz to 1770 MHz, while the rest is covered in sub-clause 6.6.4.5.3.</w:t>
            </w:r>
          </w:p>
        </w:tc>
      </w:tr>
      <w:tr w:rsidR="00EC5BC0" w:rsidRPr="00EC5BC0" w14:paraId="08A06919" w14:textId="77777777">
        <w:trPr>
          <w:cantSplit/>
          <w:jc w:val="center"/>
        </w:trPr>
        <w:tc>
          <w:tcPr>
            <w:tcW w:w="2336" w:type="dxa"/>
          </w:tcPr>
          <w:p w14:paraId="38C9EA28" w14:textId="77777777" w:rsidR="001B59FD" w:rsidRPr="00EC5BC0" w:rsidRDefault="001B59FD" w:rsidP="00EA1652">
            <w:pPr>
              <w:pStyle w:val="TAC"/>
              <w:rPr>
                <w:rFonts w:cs="v5.0.0"/>
                <w:lang w:eastAsia="en-US"/>
              </w:rPr>
            </w:pPr>
            <w:r w:rsidRPr="00EC5BC0">
              <w:rPr>
                <w:rFonts w:cs="v5.0.0"/>
                <w:lang w:eastAsia="en-US"/>
              </w:rPr>
              <w:t>UTRA FDD Band XI</w:t>
            </w:r>
            <w:r w:rsidR="00A15ABB" w:rsidRPr="00EC5BC0">
              <w:rPr>
                <w:rFonts w:cs="v5.0.0"/>
                <w:lang w:eastAsia="ja-JP"/>
              </w:rPr>
              <w:t>, XXI</w:t>
            </w:r>
            <w:r w:rsidRPr="00EC5BC0">
              <w:rPr>
                <w:rFonts w:cs="v5.0.0"/>
                <w:lang w:eastAsia="en-US"/>
              </w:rPr>
              <w:t xml:space="preserve"> or E-UTRA Band 11</w:t>
            </w:r>
            <w:r w:rsidR="00A15ABB" w:rsidRPr="00EC5BC0">
              <w:rPr>
                <w:rFonts w:cs="v5.0.0"/>
                <w:lang w:eastAsia="ja-JP"/>
              </w:rPr>
              <w:t>, 21</w:t>
            </w:r>
          </w:p>
        </w:tc>
        <w:tc>
          <w:tcPr>
            <w:tcW w:w="1561" w:type="dxa"/>
          </w:tcPr>
          <w:p w14:paraId="3528C817" w14:textId="77777777" w:rsidR="001B59FD" w:rsidRPr="00EC5BC0" w:rsidRDefault="001B59FD" w:rsidP="00EA1652">
            <w:pPr>
              <w:pStyle w:val="TAC"/>
              <w:rPr>
                <w:rFonts w:cs="Arial"/>
                <w:lang w:eastAsia="en-US"/>
              </w:rPr>
            </w:pPr>
            <w:r w:rsidRPr="00EC5BC0">
              <w:rPr>
                <w:rFonts w:cs="Arial"/>
                <w:lang w:eastAsia="ja-JP"/>
              </w:rPr>
              <w:t xml:space="preserve">1427.9 - </w:t>
            </w:r>
            <w:r w:rsidR="00A15ABB" w:rsidRPr="00EC5BC0">
              <w:rPr>
                <w:rFonts w:cs="Arial"/>
                <w:lang w:eastAsia="ja-JP"/>
              </w:rPr>
              <w:t>1447.9</w:t>
            </w:r>
            <w:r w:rsidRPr="00EC5BC0">
              <w:rPr>
                <w:rFonts w:cs="Arial"/>
                <w:lang w:eastAsia="ja-JP"/>
              </w:rPr>
              <w:t xml:space="preserve"> MHz</w:t>
            </w:r>
          </w:p>
        </w:tc>
        <w:tc>
          <w:tcPr>
            <w:tcW w:w="1133" w:type="dxa"/>
          </w:tcPr>
          <w:p w14:paraId="7890DFBC" w14:textId="77777777" w:rsidR="001B59FD" w:rsidRPr="00EC5BC0" w:rsidRDefault="001B59FD" w:rsidP="00EA1652">
            <w:pPr>
              <w:pStyle w:val="TAC"/>
              <w:rPr>
                <w:rFonts w:cs="Arial"/>
                <w:lang w:eastAsia="en-US"/>
              </w:rPr>
            </w:pPr>
            <w:r w:rsidRPr="00EC5BC0">
              <w:rPr>
                <w:rFonts w:cs="Arial"/>
                <w:lang w:eastAsia="en-US"/>
              </w:rPr>
              <w:t>-71 dBm</w:t>
            </w:r>
          </w:p>
        </w:tc>
        <w:tc>
          <w:tcPr>
            <w:tcW w:w="1417" w:type="dxa"/>
          </w:tcPr>
          <w:p w14:paraId="68E43724" w14:textId="77777777" w:rsidR="001B59FD" w:rsidRPr="00EC5BC0" w:rsidRDefault="001B59FD" w:rsidP="00EA1652">
            <w:pPr>
              <w:pStyle w:val="TAC"/>
              <w:rPr>
                <w:rFonts w:cs="Arial"/>
                <w:lang w:eastAsia="en-US"/>
              </w:rPr>
            </w:pPr>
            <w:r w:rsidRPr="00EC5BC0">
              <w:rPr>
                <w:rFonts w:cs="Arial"/>
                <w:lang w:eastAsia="en-US"/>
              </w:rPr>
              <w:t>100 kHz</w:t>
            </w:r>
          </w:p>
        </w:tc>
        <w:tc>
          <w:tcPr>
            <w:tcW w:w="3329" w:type="dxa"/>
          </w:tcPr>
          <w:p w14:paraId="1624460F" w14:textId="77777777" w:rsidR="001B59FD"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11</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712C36" w:rsidRPr="00EC5BC0">
              <w:rPr>
                <w:rFonts w:cs="Arial"/>
                <w:lang w:eastAsia="ja-JP"/>
              </w:rPr>
              <w:t xml:space="preserve"> </w:t>
            </w:r>
            <w:r w:rsidR="00712C36" w:rsidRPr="00EC5BC0">
              <w:rPr>
                <w:rFonts w:cs="v5.0.0"/>
                <w:lang w:eastAsia="ja-JP"/>
              </w:rPr>
              <w:t>For Home BS operating in band 32, this requirement applies for carriers allocated within 1475.9MHz and 1495.9MHz.</w:t>
            </w:r>
          </w:p>
        </w:tc>
      </w:tr>
      <w:tr w:rsidR="00EC5BC0" w:rsidRPr="00EC5BC0" w14:paraId="6E2DE477" w14:textId="77777777">
        <w:trPr>
          <w:cantSplit/>
          <w:jc w:val="center"/>
        </w:trPr>
        <w:tc>
          <w:tcPr>
            <w:tcW w:w="2336" w:type="dxa"/>
          </w:tcPr>
          <w:p w14:paraId="0CEC87AD" w14:textId="77777777" w:rsidR="001B59FD" w:rsidRPr="00EC5BC0" w:rsidRDefault="001B59FD" w:rsidP="00EA1652">
            <w:pPr>
              <w:pStyle w:val="TAC"/>
              <w:rPr>
                <w:rFonts w:cs="v5.0.0"/>
                <w:lang w:eastAsia="en-US"/>
              </w:rPr>
            </w:pPr>
          </w:p>
        </w:tc>
        <w:tc>
          <w:tcPr>
            <w:tcW w:w="1561" w:type="dxa"/>
          </w:tcPr>
          <w:p w14:paraId="691DB609" w14:textId="77777777" w:rsidR="001B59FD" w:rsidRPr="00EC5BC0" w:rsidRDefault="00A15ABB" w:rsidP="00EA1652">
            <w:pPr>
              <w:pStyle w:val="TAC"/>
              <w:rPr>
                <w:rFonts w:cs="Arial"/>
                <w:lang w:eastAsia="ja-JP"/>
              </w:rPr>
            </w:pPr>
            <w:r w:rsidRPr="00EC5BC0">
              <w:rPr>
                <w:rFonts w:cs="Arial"/>
                <w:lang w:eastAsia="ja-JP"/>
              </w:rPr>
              <w:t>1447.9 - 1462.9 MHz</w:t>
            </w:r>
          </w:p>
        </w:tc>
        <w:tc>
          <w:tcPr>
            <w:tcW w:w="1133" w:type="dxa"/>
          </w:tcPr>
          <w:p w14:paraId="33DD6E55" w14:textId="77777777" w:rsidR="001B59FD" w:rsidRPr="00EC5BC0" w:rsidRDefault="00A15ABB" w:rsidP="00EA1652">
            <w:pPr>
              <w:pStyle w:val="TAC"/>
              <w:rPr>
                <w:rFonts w:cs="Arial"/>
                <w:lang w:eastAsia="zh-CN"/>
              </w:rPr>
            </w:pPr>
            <w:r w:rsidRPr="00EC5BC0">
              <w:rPr>
                <w:rFonts w:cs="Arial"/>
                <w:lang w:eastAsia="en-US"/>
              </w:rPr>
              <w:t>-71 dBm</w:t>
            </w:r>
          </w:p>
        </w:tc>
        <w:tc>
          <w:tcPr>
            <w:tcW w:w="1417" w:type="dxa"/>
          </w:tcPr>
          <w:p w14:paraId="50DE7E68" w14:textId="77777777" w:rsidR="001B59FD" w:rsidRPr="00EC5BC0" w:rsidRDefault="00A15ABB" w:rsidP="00EA1652">
            <w:pPr>
              <w:pStyle w:val="TAC"/>
              <w:rPr>
                <w:rFonts w:cs="Arial"/>
                <w:lang w:eastAsia="en-US"/>
              </w:rPr>
            </w:pPr>
            <w:r w:rsidRPr="00EC5BC0">
              <w:rPr>
                <w:rFonts w:cs="Arial"/>
                <w:lang w:eastAsia="en-US"/>
              </w:rPr>
              <w:t>100 kHz</w:t>
            </w:r>
          </w:p>
        </w:tc>
        <w:tc>
          <w:tcPr>
            <w:tcW w:w="3329" w:type="dxa"/>
          </w:tcPr>
          <w:p w14:paraId="02A43939" w14:textId="77777777" w:rsidR="00712C36" w:rsidRPr="00EC5BC0" w:rsidRDefault="00A15ABB" w:rsidP="00712C36">
            <w:pPr>
              <w:pStyle w:val="TAL"/>
              <w:rPr>
                <w:rFonts w:cs="Arial"/>
                <w:lang w:eastAsia="ja-JP"/>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21,</w:t>
            </w:r>
            <w:r w:rsidRPr="00EC5BC0">
              <w:rPr>
                <w:rFonts w:cs="Arial"/>
                <w:lang w:eastAsia="en-US"/>
              </w:rPr>
              <w:t xml:space="preserve"> since it is already covered by the requirement in subclause 6.6.4.</w:t>
            </w:r>
            <w:r w:rsidRPr="00EC5BC0">
              <w:rPr>
                <w:rFonts w:cs="Arial"/>
                <w:lang w:eastAsia="ja-JP"/>
              </w:rPr>
              <w:t>5.3</w:t>
            </w:r>
            <w:r w:rsidRPr="00EC5BC0">
              <w:rPr>
                <w:rFonts w:cs="Arial"/>
                <w:lang w:eastAsia="en-US"/>
              </w:rPr>
              <w:t>.</w:t>
            </w:r>
          </w:p>
          <w:p w14:paraId="7133E039" w14:textId="77777777" w:rsidR="001B59FD" w:rsidRPr="00EC5BC0" w:rsidRDefault="00712C36" w:rsidP="00712C36">
            <w:pPr>
              <w:pStyle w:val="TAL"/>
              <w:rPr>
                <w:rFonts w:cs="Arial"/>
                <w:lang w:eastAsia="en-US"/>
              </w:rPr>
            </w:pPr>
            <w:r w:rsidRPr="00EC5BC0">
              <w:rPr>
                <w:rFonts w:cs="v5.0.0"/>
                <w:lang w:eastAsia="ja-JP"/>
              </w:rPr>
              <w:t>For Home BS operating in band 32, this requirement applies for carriers allocated within 1475.9MHz and 1495.9MHz.</w:t>
            </w:r>
          </w:p>
        </w:tc>
      </w:tr>
      <w:tr w:rsidR="00EC5BC0" w:rsidRPr="00EC5BC0" w14:paraId="0657CBD4" w14:textId="77777777">
        <w:trPr>
          <w:cantSplit/>
          <w:jc w:val="center"/>
        </w:trPr>
        <w:tc>
          <w:tcPr>
            <w:tcW w:w="2336" w:type="dxa"/>
          </w:tcPr>
          <w:p w14:paraId="71A2A070" w14:textId="77777777" w:rsidR="00E33851" w:rsidRPr="00EC5BC0" w:rsidRDefault="00E33851" w:rsidP="00EA1652">
            <w:pPr>
              <w:pStyle w:val="TAC"/>
              <w:rPr>
                <w:rFonts w:cs="Arial"/>
                <w:lang w:eastAsia="en-US"/>
              </w:rPr>
            </w:pPr>
            <w:r w:rsidRPr="00EC5BC0">
              <w:rPr>
                <w:rFonts w:cs="Arial"/>
                <w:lang w:eastAsia="en-US"/>
              </w:rPr>
              <w:t>UTRA FDD Band XII or</w:t>
            </w:r>
          </w:p>
          <w:p w14:paraId="06F1E898" w14:textId="77777777" w:rsidR="00E33851" w:rsidRPr="00EC5BC0" w:rsidRDefault="00E33851" w:rsidP="00EA1652">
            <w:pPr>
              <w:pStyle w:val="TAC"/>
              <w:rPr>
                <w:rFonts w:cs="v5.0.0"/>
                <w:lang w:eastAsia="en-US"/>
              </w:rPr>
            </w:pPr>
            <w:r w:rsidRPr="00EC5BC0">
              <w:rPr>
                <w:rFonts w:cs="Arial"/>
                <w:lang w:eastAsia="en-US"/>
              </w:rPr>
              <w:t>E-UTRA Band 12</w:t>
            </w:r>
          </w:p>
        </w:tc>
        <w:tc>
          <w:tcPr>
            <w:tcW w:w="1561" w:type="dxa"/>
          </w:tcPr>
          <w:p w14:paraId="0974C519" w14:textId="77777777" w:rsidR="00E33851" w:rsidRPr="00EC5BC0" w:rsidRDefault="00E33851" w:rsidP="00EA165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133" w:type="dxa"/>
          </w:tcPr>
          <w:p w14:paraId="5FB9F432"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7BDA1121"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77D01F9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2</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2B6FA620" w14:textId="77777777">
        <w:trPr>
          <w:cantSplit/>
          <w:jc w:val="center"/>
        </w:trPr>
        <w:tc>
          <w:tcPr>
            <w:tcW w:w="2336" w:type="dxa"/>
          </w:tcPr>
          <w:p w14:paraId="713348DF" w14:textId="77777777" w:rsidR="00E33851" w:rsidRPr="00EC5BC0" w:rsidRDefault="00E33851" w:rsidP="00EA1652">
            <w:pPr>
              <w:pStyle w:val="TAC"/>
              <w:rPr>
                <w:rFonts w:cs="Arial"/>
                <w:lang w:eastAsia="en-US"/>
              </w:rPr>
            </w:pPr>
            <w:r w:rsidRPr="00EC5BC0">
              <w:rPr>
                <w:rFonts w:cs="Arial"/>
                <w:lang w:eastAsia="en-US"/>
              </w:rPr>
              <w:t>UTRA FDD Band XIII or</w:t>
            </w:r>
          </w:p>
          <w:p w14:paraId="577F9071" w14:textId="77777777" w:rsidR="00E33851" w:rsidRPr="00EC5BC0" w:rsidRDefault="00E33851" w:rsidP="00EA1652">
            <w:pPr>
              <w:pStyle w:val="TAC"/>
              <w:rPr>
                <w:rFonts w:cs="v5.0.0"/>
                <w:lang w:eastAsia="en-US"/>
              </w:rPr>
            </w:pPr>
            <w:r w:rsidRPr="00EC5BC0">
              <w:rPr>
                <w:rFonts w:cs="Arial"/>
                <w:lang w:eastAsia="en-US"/>
              </w:rPr>
              <w:t>E-UTRA Band 13</w:t>
            </w:r>
          </w:p>
        </w:tc>
        <w:tc>
          <w:tcPr>
            <w:tcW w:w="1561" w:type="dxa"/>
          </w:tcPr>
          <w:p w14:paraId="53D51B96" w14:textId="77777777" w:rsidR="00E33851" w:rsidRPr="00EC5BC0" w:rsidRDefault="00E33851" w:rsidP="00EA1652">
            <w:pPr>
              <w:pStyle w:val="TAC"/>
              <w:rPr>
                <w:rFonts w:cs="Arial"/>
                <w:lang w:eastAsia="ja-JP"/>
              </w:rPr>
            </w:pPr>
            <w:r w:rsidRPr="00EC5BC0">
              <w:rPr>
                <w:rFonts w:cs="Arial"/>
                <w:lang w:eastAsia="en-US"/>
              </w:rPr>
              <w:t>777 - 787 MHz</w:t>
            </w:r>
          </w:p>
        </w:tc>
        <w:tc>
          <w:tcPr>
            <w:tcW w:w="1133" w:type="dxa"/>
          </w:tcPr>
          <w:p w14:paraId="31902FD8"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03884FF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1F701F5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3</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5DE8EB72" w14:textId="77777777">
        <w:trPr>
          <w:cantSplit/>
          <w:jc w:val="center"/>
        </w:trPr>
        <w:tc>
          <w:tcPr>
            <w:tcW w:w="2336" w:type="dxa"/>
          </w:tcPr>
          <w:p w14:paraId="7544D8B6" w14:textId="77777777" w:rsidR="00E33851" w:rsidRPr="00EC5BC0" w:rsidRDefault="00E33851" w:rsidP="00EA1652">
            <w:pPr>
              <w:pStyle w:val="TAC"/>
              <w:rPr>
                <w:rFonts w:cs="Arial"/>
                <w:lang w:eastAsia="en-US"/>
              </w:rPr>
            </w:pPr>
            <w:r w:rsidRPr="00EC5BC0">
              <w:rPr>
                <w:rFonts w:cs="Arial"/>
                <w:lang w:eastAsia="en-US"/>
              </w:rPr>
              <w:t>UTRA FDD Band XIV or</w:t>
            </w:r>
          </w:p>
          <w:p w14:paraId="6D3ABC12" w14:textId="77777777" w:rsidR="00E33851" w:rsidRPr="00EC5BC0" w:rsidRDefault="00E33851" w:rsidP="00EA1652">
            <w:pPr>
              <w:pStyle w:val="TAC"/>
              <w:rPr>
                <w:rFonts w:cs="v5.0.0"/>
                <w:lang w:eastAsia="en-US"/>
              </w:rPr>
            </w:pPr>
            <w:r w:rsidRPr="00EC5BC0">
              <w:rPr>
                <w:rFonts w:cs="Arial"/>
                <w:lang w:eastAsia="en-US"/>
              </w:rPr>
              <w:t>E-UTRA Band 14</w:t>
            </w:r>
          </w:p>
        </w:tc>
        <w:tc>
          <w:tcPr>
            <w:tcW w:w="1561" w:type="dxa"/>
          </w:tcPr>
          <w:p w14:paraId="014DE56B" w14:textId="77777777" w:rsidR="00E33851" w:rsidRPr="00EC5BC0" w:rsidRDefault="00E33851" w:rsidP="00EA1652">
            <w:pPr>
              <w:pStyle w:val="TAC"/>
              <w:rPr>
                <w:rFonts w:cs="Arial"/>
                <w:lang w:eastAsia="ja-JP"/>
              </w:rPr>
            </w:pPr>
            <w:r w:rsidRPr="00EC5BC0">
              <w:rPr>
                <w:rFonts w:cs="Arial"/>
                <w:lang w:eastAsia="en-US"/>
              </w:rPr>
              <w:t>788 - 798 MHz</w:t>
            </w:r>
          </w:p>
        </w:tc>
        <w:tc>
          <w:tcPr>
            <w:tcW w:w="1133" w:type="dxa"/>
          </w:tcPr>
          <w:p w14:paraId="2466FC7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Pr>
          <w:p w14:paraId="1DF0E6E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Pr>
          <w:p w14:paraId="3DD6362B"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4</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010557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B9D5213" w14:textId="77777777" w:rsidR="00E33851" w:rsidRPr="00EC5BC0" w:rsidRDefault="00E33851" w:rsidP="00EA1652">
            <w:pPr>
              <w:pStyle w:val="TAC"/>
              <w:rPr>
                <w:rFonts w:cs="v5.0.0"/>
                <w:lang w:eastAsia="en-US"/>
              </w:rPr>
            </w:pPr>
            <w:r w:rsidRPr="00EC5BC0">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14:paraId="6D627EB0" w14:textId="77777777" w:rsidR="00E33851" w:rsidRPr="00EC5BC0" w:rsidRDefault="00E33851" w:rsidP="00EA1652">
            <w:pPr>
              <w:pStyle w:val="TAC"/>
              <w:rPr>
                <w:rFonts w:cs="Arial"/>
                <w:lang w:eastAsia="ja-JP"/>
              </w:rPr>
            </w:pPr>
            <w:r w:rsidRPr="00EC5BC0">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14:paraId="76A3135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29853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8E840A8"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1</w:t>
            </w:r>
            <w:r w:rsidRPr="00EC5BC0">
              <w:rPr>
                <w:rFonts w:cs="Arial"/>
                <w:lang w:eastAsia="ja-JP"/>
              </w:rPr>
              <w:t>7</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r w:rsidR="00AD7E18" w:rsidRPr="00EC5BC0">
              <w:rPr>
                <w:rFonts w:cs="Arial"/>
                <w:lang w:eastAsia="en-US"/>
              </w:rPr>
              <w:t xml:space="preserve"> For Home BS operating in Band 29, it</w:t>
            </w:r>
            <w:r w:rsidR="00AD7E18" w:rsidRPr="00EC5BC0">
              <w:rPr>
                <w:rFonts w:eastAsia="MS PGothic" w:cs="Arial"/>
                <w:kern w:val="24"/>
                <w:szCs w:val="22"/>
                <w:lang w:eastAsia="en-US"/>
              </w:rPr>
              <w:t xml:space="preserve"> applies 1 MHz below the Band 29 downlink operating band (Note 5)</w:t>
            </w:r>
          </w:p>
        </w:tc>
      </w:tr>
      <w:tr w:rsidR="00EC5BC0" w:rsidRPr="00EC5BC0" w14:paraId="68EFFAA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F22E83" w14:textId="77777777" w:rsidR="00A15ABB" w:rsidRPr="00EC5BC0" w:rsidRDefault="00A241AC" w:rsidP="00EA1652">
            <w:pPr>
              <w:pStyle w:val="TAC"/>
              <w:rPr>
                <w:rFonts w:cs="Arial"/>
                <w:lang w:eastAsia="en-US"/>
              </w:rPr>
            </w:pPr>
            <w:r w:rsidRPr="00EC5BC0">
              <w:rPr>
                <w:rFonts w:cs="Arial"/>
                <w:lang w:eastAsia="en-US"/>
              </w:rPr>
              <w:t xml:space="preserve">UTRA FDD Band XX or </w:t>
            </w:r>
            <w:r w:rsidR="00A15ABB" w:rsidRPr="00EC5BC0">
              <w:rPr>
                <w:rFonts w:cs="Arial"/>
                <w:lang w:eastAsia="en-US"/>
              </w:rPr>
              <w:t xml:space="preserve">E-UTRA Band </w:t>
            </w:r>
            <w:r w:rsidR="00A15ABB" w:rsidRPr="00EC5BC0">
              <w:rPr>
                <w:rFonts w:cs="Arial"/>
                <w:lang w:eastAsia="ja-JP"/>
              </w:rPr>
              <w:t>20</w:t>
            </w:r>
          </w:p>
        </w:tc>
        <w:tc>
          <w:tcPr>
            <w:tcW w:w="1561" w:type="dxa"/>
            <w:tcBorders>
              <w:top w:val="single" w:sz="4" w:space="0" w:color="auto"/>
              <w:left w:val="single" w:sz="4" w:space="0" w:color="auto"/>
              <w:bottom w:val="single" w:sz="4" w:space="0" w:color="auto"/>
              <w:right w:val="single" w:sz="4" w:space="0" w:color="auto"/>
            </w:tcBorders>
          </w:tcPr>
          <w:p w14:paraId="19EF2AC4" w14:textId="77777777" w:rsidR="00A15ABB" w:rsidRPr="00EC5BC0" w:rsidRDefault="00A15ABB" w:rsidP="00EA1652">
            <w:pPr>
              <w:pStyle w:val="TAC"/>
              <w:rPr>
                <w:rFonts w:cs="Arial"/>
                <w:lang w:eastAsia="en-US"/>
              </w:rPr>
            </w:pPr>
            <w:r w:rsidRPr="00EC5BC0">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14:paraId="0748519C" w14:textId="77777777" w:rsidR="00A15ABB" w:rsidRPr="00EC5BC0" w:rsidDel="00A15ABB" w:rsidRDefault="00A15ABB" w:rsidP="00EA1652">
            <w:pPr>
              <w:pStyle w:val="TAC"/>
              <w:rPr>
                <w:rFonts w:cs="Arial"/>
                <w:lang w:eastAsia="zh-CN"/>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C6F8E2F" w14:textId="77777777" w:rsidR="00A15ABB" w:rsidRPr="00EC5BC0" w:rsidRDefault="00A15ABB"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EAE89F9" w14:textId="77777777" w:rsidR="00A15ABB"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20</w:t>
            </w:r>
            <w:r w:rsidRPr="00EC5BC0">
              <w:rPr>
                <w:rFonts w:cs="Arial"/>
                <w:lang w:eastAsia="en-US"/>
              </w:rPr>
              <w:t>, since it is already covered by the requirement in subclause 6.6.4.</w:t>
            </w:r>
            <w:r w:rsidRPr="00EC5BC0">
              <w:rPr>
                <w:rFonts w:cs="Arial"/>
                <w:lang w:eastAsia="ja-JP"/>
              </w:rPr>
              <w:t>5.3</w:t>
            </w:r>
            <w:r w:rsidRPr="00EC5BC0">
              <w:rPr>
                <w:rFonts w:cs="Arial"/>
                <w:lang w:eastAsia="en-US"/>
              </w:rPr>
              <w:t>.</w:t>
            </w:r>
          </w:p>
        </w:tc>
      </w:tr>
      <w:tr w:rsidR="00EC5BC0" w:rsidRPr="00EC5BC0" w14:paraId="63CBAEB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70F49F" w14:textId="77777777" w:rsidR="00AA503D" w:rsidRPr="00EC5BC0" w:rsidRDefault="00AA503D" w:rsidP="00AA503D">
            <w:pPr>
              <w:pStyle w:val="TAC"/>
              <w:rPr>
                <w:rFonts w:cs="Arial"/>
                <w:lang w:eastAsia="en-US"/>
              </w:rPr>
            </w:pPr>
            <w:r w:rsidRPr="00EC5BC0">
              <w:rPr>
                <w:rFonts w:cs="Arial"/>
                <w:lang w:eastAsia="en-US"/>
              </w:rPr>
              <w:t>UTRA FDD Band XXII or</w:t>
            </w:r>
          </w:p>
          <w:p w14:paraId="5D656AED" w14:textId="77777777" w:rsidR="00AA503D" w:rsidRPr="00EC5BC0" w:rsidRDefault="00AA503D" w:rsidP="00AA503D">
            <w:pPr>
              <w:pStyle w:val="TAC"/>
              <w:rPr>
                <w:rFonts w:cs="Arial"/>
                <w:lang w:eastAsia="en-US"/>
              </w:rPr>
            </w:pPr>
            <w:r w:rsidRPr="00EC5BC0">
              <w:rPr>
                <w:rFonts w:cs="Arial"/>
                <w:lang w:eastAsia="en-US"/>
              </w:rPr>
              <w:t>E-UTRA Band 22</w:t>
            </w:r>
          </w:p>
        </w:tc>
        <w:tc>
          <w:tcPr>
            <w:tcW w:w="1561" w:type="dxa"/>
            <w:tcBorders>
              <w:top w:val="single" w:sz="4" w:space="0" w:color="auto"/>
              <w:left w:val="single" w:sz="4" w:space="0" w:color="auto"/>
              <w:bottom w:val="single" w:sz="4" w:space="0" w:color="auto"/>
              <w:right w:val="single" w:sz="4" w:space="0" w:color="auto"/>
            </w:tcBorders>
          </w:tcPr>
          <w:p w14:paraId="16C3E6E8" w14:textId="77777777" w:rsidR="00AA503D" w:rsidRPr="00EC5BC0" w:rsidRDefault="00AA503D" w:rsidP="00EA1652">
            <w:pPr>
              <w:pStyle w:val="TAC"/>
              <w:rPr>
                <w:rFonts w:cs="Arial"/>
                <w:lang w:eastAsia="en-US"/>
              </w:rPr>
            </w:pPr>
            <w:r w:rsidRPr="00EC5BC0">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14:paraId="747E1FD4" w14:textId="77777777" w:rsidR="00AA503D" w:rsidRPr="00EC5BC0" w:rsidRDefault="00AA503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5980825" w14:textId="77777777" w:rsidR="00AA503D" w:rsidRPr="00EC5BC0" w:rsidRDefault="00AA503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547D3E4B" w14:textId="77777777" w:rsidR="00AA503D" w:rsidRPr="00EC5BC0" w:rsidRDefault="00AA503D"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22, since it is already covered by the requirement in sub-clause 6.6.</w:t>
            </w:r>
            <w:r w:rsidR="002C7D1E" w:rsidRPr="00EC5BC0">
              <w:rPr>
                <w:rFonts w:cs="Arial"/>
                <w:lang w:eastAsia="en-US"/>
              </w:rPr>
              <w:t>5</w:t>
            </w:r>
            <w:r w:rsidRPr="00EC5BC0">
              <w:rPr>
                <w:rFonts w:cs="Arial"/>
                <w:lang w:eastAsia="en-US"/>
              </w:rPr>
              <w:t>.</w:t>
            </w:r>
            <w:r w:rsidR="002C7D1E" w:rsidRPr="00EC5BC0">
              <w:rPr>
                <w:rFonts w:cs="Arial"/>
                <w:lang w:eastAsia="en-US"/>
              </w:rPr>
              <w:t>3</w:t>
            </w:r>
            <w:r w:rsidRPr="00EC5BC0">
              <w:rPr>
                <w:rFonts w:cs="Arial"/>
                <w:lang w:eastAsia="en-US"/>
              </w:rPr>
              <w:t>.</w:t>
            </w:r>
            <w:r w:rsidRPr="00EC5BC0">
              <w:rPr>
                <w:rFonts w:cs="v5.0.0"/>
                <w:lang w:eastAsia="en-US"/>
              </w:rPr>
              <w:t xml:space="preserve"> This requirement does not apply to Home BS operating in Band 42</w:t>
            </w:r>
          </w:p>
        </w:tc>
      </w:tr>
      <w:tr w:rsidR="00EC5BC0" w:rsidRPr="00EC5BC0" w14:paraId="7AD1A3B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7F9A846" w14:textId="77777777" w:rsidR="00F87C62" w:rsidRPr="00EC5BC0" w:rsidRDefault="00F87C62" w:rsidP="00E172A5">
            <w:pPr>
              <w:pStyle w:val="TAC"/>
              <w:rPr>
                <w:rFonts w:cs="Arial"/>
                <w:lang w:eastAsia="en-US"/>
              </w:rPr>
            </w:pPr>
            <w:r w:rsidRPr="00EC5BC0">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14:paraId="5FB95574" w14:textId="77777777" w:rsidR="00F87C62" w:rsidRPr="00EC5BC0" w:rsidRDefault="00F87C62" w:rsidP="00E172A5">
            <w:pPr>
              <w:pStyle w:val="TAC"/>
              <w:rPr>
                <w:rFonts w:cs="Arial"/>
                <w:lang w:eastAsia="en-US"/>
              </w:rPr>
            </w:pPr>
            <w:r w:rsidRPr="00EC5BC0">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14:paraId="64101CAE" w14:textId="77777777" w:rsidR="00F87C62" w:rsidRPr="00EC5BC0" w:rsidRDefault="00F87C62" w:rsidP="00E172A5">
            <w:pPr>
              <w:pStyle w:val="TAC"/>
              <w:rPr>
                <w:rFonts w:cs="Arial"/>
                <w:lang w:eastAsia="en-US"/>
              </w:rPr>
            </w:pPr>
            <w:r w:rsidRPr="00EC5BC0">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14:paraId="59291B5F" w14:textId="77777777" w:rsidR="00F87C62" w:rsidRPr="00EC5BC0" w:rsidRDefault="00F87C62" w:rsidP="00E172A5">
            <w:pPr>
              <w:pStyle w:val="TAC"/>
              <w:rPr>
                <w:rFonts w:cs="Arial"/>
                <w:lang w:eastAsia="en-US"/>
              </w:rPr>
            </w:pPr>
            <w:r w:rsidRPr="00EC5BC0">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14:paraId="190BF563" w14:textId="77777777" w:rsidR="00F87C62" w:rsidRPr="00EC5BC0" w:rsidRDefault="00F87C62" w:rsidP="00E172A5">
            <w:pPr>
              <w:pStyle w:val="TAL"/>
              <w:rPr>
                <w:rFonts w:cs="Arial"/>
                <w:lang w:eastAsia="en-US"/>
              </w:rPr>
            </w:pPr>
            <w:r w:rsidRPr="00EC5BC0">
              <w:rPr>
                <w:rFonts w:cs="Arial"/>
                <w:lang w:eastAsia="en-US"/>
              </w:rPr>
              <w:t>This requirement does not apply to Home BS operating in band 23, since it is already covered by the requirement in sub-clause 6.6.4.5.3.</w:t>
            </w:r>
          </w:p>
        </w:tc>
      </w:tr>
      <w:tr w:rsidR="00EC5BC0" w:rsidRPr="00EC5BC0" w14:paraId="706C28B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7819724" w14:textId="77777777" w:rsidR="00DC3DDE" w:rsidRPr="00EC5BC0" w:rsidRDefault="00DC3DDE" w:rsidP="00DC3DDE">
            <w:pPr>
              <w:pStyle w:val="TAC"/>
              <w:rPr>
                <w:rFonts w:cs="Arial"/>
                <w:lang w:eastAsia="en-US"/>
              </w:rPr>
            </w:pPr>
            <w:r w:rsidRPr="00EC5BC0">
              <w:rPr>
                <w:rFonts w:cs="Arial"/>
                <w:lang w:eastAsia="en-US"/>
              </w:rPr>
              <w:t>E-UTRA Band</w:t>
            </w:r>
            <w:r w:rsidRPr="00EC5BC0">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14:paraId="219011D4" w14:textId="77777777" w:rsidR="00DC3DDE" w:rsidRPr="00EC5BC0" w:rsidRDefault="00DC3DDE" w:rsidP="00DC3DDE">
            <w:pPr>
              <w:pStyle w:val="TAC"/>
              <w:rPr>
                <w:rFonts w:cs="Arial"/>
                <w:lang w:eastAsia="en-US"/>
              </w:rPr>
            </w:pPr>
            <w:r w:rsidRPr="00EC5BC0">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14:paraId="2F08AC03" w14:textId="77777777" w:rsidR="00DC3DDE" w:rsidRPr="00EC5BC0" w:rsidRDefault="00DC3DDE" w:rsidP="00DC3DDE">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BBB931" w14:textId="77777777" w:rsidR="00DC3DDE" w:rsidRPr="00EC5BC0" w:rsidRDefault="00DC3DDE" w:rsidP="00DC3DDE">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EBC7F4B" w14:textId="77777777" w:rsidR="00DC3DDE" w:rsidRPr="00EC5BC0" w:rsidRDefault="00DC3DDE" w:rsidP="00DC3DDE">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24</w:t>
            </w:r>
            <w:r w:rsidRPr="00EC5BC0">
              <w:rPr>
                <w:rFonts w:cs="Arial"/>
                <w:lang w:eastAsia="en-US"/>
              </w:rPr>
              <w:t>, since it is already covered by the requirement in sub-clause 6.6.4.5.3.</w:t>
            </w:r>
          </w:p>
        </w:tc>
      </w:tr>
      <w:tr w:rsidR="00EC5BC0" w:rsidRPr="00EC5BC0" w14:paraId="0F4AEDF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0624DAC" w14:textId="77777777" w:rsidR="00FB6167" w:rsidRPr="00EC5BC0" w:rsidRDefault="00FB6167" w:rsidP="00A43A99">
            <w:pPr>
              <w:pStyle w:val="TAC"/>
              <w:rPr>
                <w:rFonts w:cs="Arial"/>
                <w:lang w:eastAsia="en-US"/>
              </w:rPr>
            </w:pPr>
            <w:r w:rsidRPr="00EC5BC0">
              <w:rPr>
                <w:rFonts w:cs="Arial"/>
                <w:lang w:eastAsia="en-US"/>
              </w:rPr>
              <w:t>UTRA FDD Band XXV or</w:t>
            </w:r>
          </w:p>
          <w:p w14:paraId="564A6FAA" w14:textId="77777777" w:rsidR="00FB6167" w:rsidRPr="00EC5BC0" w:rsidRDefault="00FB6167" w:rsidP="00A43A99">
            <w:pPr>
              <w:pStyle w:val="TAC"/>
              <w:rPr>
                <w:rFonts w:cs="v5.0.0"/>
                <w:lang w:eastAsia="en-US"/>
              </w:rPr>
            </w:pPr>
            <w:r w:rsidRPr="00EC5BC0">
              <w:rPr>
                <w:rFonts w:cs="Arial"/>
                <w:lang w:eastAsia="en-US"/>
              </w:rPr>
              <w:t>E-UTRA Band 25</w:t>
            </w:r>
          </w:p>
        </w:tc>
        <w:tc>
          <w:tcPr>
            <w:tcW w:w="1561" w:type="dxa"/>
            <w:tcBorders>
              <w:top w:val="single" w:sz="4" w:space="0" w:color="auto"/>
              <w:left w:val="single" w:sz="4" w:space="0" w:color="auto"/>
              <w:bottom w:val="single" w:sz="4" w:space="0" w:color="auto"/>
              <w:right w:val="single" w:sz="4" w:space="0" w:color="auto"/>
            </w:tcBorders>
          </w:tcPr>
          <w:p w14:paraId="00AA9EBC" w14:textId="77777777" w:rsidR="00FB6167" w:rsidRPr="00EC5BC0" w:rsidRDefault="00FB6167" w:rsidP="00A43A99">
            <w:pPr>
              <w:pStyle w:val="TAC"/>
              <w:rPr>
                <w:rFonts w:cs="Arial"/>
                <w:lang w:eastAsia="ja-JP"/>
              </w:rPr>
            </w:pPr>
            <w:r w:rsidRPr="00EC5BC0">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14:paraId="2C984939" w14:textId="77777777" w:rsidR="00FB6167" w:rsidRPr="00EC5BC0" w:rsidRDefault="00FB6167" w:rsidP="00A43A99">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3DC8A7" w14:textId="77777777" w:rsidR="00FB6167" w:rsidRPr="00EC5BC0" w:rsidRDefault="00FB6167" w:rsidP="00A43A99">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24795D0" w14:textId="77777777" w:rsidR="00FB6167" w:rsidRPr="00EC5BC0" w:rsidRDefault="00FB6167" w:rsidP="00A43A99">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25</w:t>
            </w:r>
            <w:r w:rsidRPr="00EC5BC0">
              <w:rPr>
                <w:rFonts w:cs="Arial"/>
                <w:lang w:eastAsia="en-US"/>
              </w:rPr>
              <w:t>, since it is already covered by the requirement in sub-clause 6.6.4.5.3.</w:t>
            </w:r>
          </w:p>
        </w:tc>
      </w:tr>
      <w:tr w:rsidR="00EC5BC0" w:rsidRPr="00EC5BC0" w14:paraId="07FAB61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8989079" w14:textId="77777777" w:rsidR="00AD6169" w:rsidRPr="00EC5BC0" w:rsidRDefault="00AD6169" w:rsidP="00F46857">
            <w:pPr>
              <w:pStyle w:val="TAL"/>
              <w:rPr>
                <w:rFonts w:cs="Arial"/>
                <w:lang w:eastAsia="en-US"/>
              </w:rPr>
            </w:pPr>
            <w:r w:rsidRPr="00EC5BC0">
              <w:rPr>
                <w:rFonts w:cs="Arial"/>
                <w:lang w:eastAsia="en-US"/>
              </w:rPr>
              <w:t>UTRA FDD Band XXVI or</w:t>
            </w:r>
          </w:p>
          <w:p w14:paraId="1FEB5E15" w14:textId="77777777" w:rsidR="00AD6169" w:rsidRPr="00EC5BC0" w:rsidRDefault="00AD6169" w:rsidP="00F46857">
            <w:pPr>
              <w:pStyle w:val="TAC"/>
              <w:rPr>
                <w:rFonts w:cs="v5.0.0"/>
                <w:lang w:eastAsia="en-US"/>
              </w:rPr>
            </w:pPr>
            <w:r w:rsidRPr="00EC5BC0">
              <w:rPr>
                <w:rFonts w:cs="Arial"/>
                <w:lang w:eastAsia="en-US"/>
              </w:rPr>
              <w:t>E-UTRA Band 26</w:t>
            </w:r>
          </w:p>
        </w:tc>
        <w:tc>
          <w:tcPr>
            <w:tcW w:w="1561" w:type="dxa"/>
            <w:tcBorders>
              <w:top w:val="single" w:sz="4" w:space="0" w:color="auto"/>
              <w:left w:val="single" w:sz="4" w:space="0" w:color="auto"/>
              <w:bottom w:val="single" w:sz="4" w:space="0" w:color="auto"/>
              <w:right w:val="single" w:sz="4" w:space="0" w:color="auto"/>
            </w:tcBorders>
          </w:tcPr>
          <w:p w14:paraId="2385033A" w14:textId="77777777" w:rsidR="00AD6169" w:rsidRPr="00EC5BC0" w:rsidRDefault="00AD6169" w:rsidP="00F46857">
            <w:pPr>
              <w:pStyle w:val="TAC"/>
              <w:rPr>
                <w:rFonts w:cs="Arial"/>
                <w:lang w:eastAsia="ja-JP"/>
              </w:rPr>
            </w:pPr>
            <w:r w:rsidRPr="00EC5BC0">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14:paraId="40D9995E" w14:textId="77777777" w:rsidR="00AD6169" w:rsidRPr="00EC5BC0" w:rsidRDefault="00AD6169" w:rsidP="00F46857">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6DD880E" w14:textId="77777777" w:rsidR="00AD6169" w:rsidRPr="00EC5BC0" w:rsidRDefault="00AD6169" w:rsidP="00F46857">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BB98A48" w14:textId="77777777" w:rsidR="00AD6169" w:rsidRPr="00EC5BC0" w:rsidRDefault="00AD6169" w:rsidP="00F46857">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26</w:t>
            </w:r>
            <w:r w:rsidRPr="00EC5BC0">
              <w:rPr>
                <w:rFonts w:cs="Arial"/>
                <w:lang w:eastAsia="en-US"/>
              </w:rPr>
              <w:t>, since it is already covered by the requirement in sub-clause</w:t>
            </w:r>
            <w:r w:rsidR="00DD5B46" w:rsidRPr="00EC5BC0">
              <w:rPr>
                <w:rFonts w:cs="Arial"/>
                <w:lang w:eastAsia="zh-CN"/>
              </w:rPr>
              <w:t xml:space="preserve"> 6.6.4.5.3</w:t>
            </w:r>
            <w:r w:rsidRPr="00EC5BC0">
              <w:rPr>
                <w:rFonts w:cs="Arial"/>
                <w:lang w:eastAsia="en-US"/>
              </w:rPr>
              <w:t xml:space="preserve">. For Home BS operating in Band 5, it applies for 814 MHz to 824 MHz, while the rest is covered in sub-clause </w:t>
            </w:r>
            <w:r w:rsidR="00DD5B46" w:rsidRPr="00EC5BC0">
              <w:rPr>
                <w:rFonts w:cs="Arial"/>
                <w:lang w:eastAsia="zh-CN"/>
              </w:rPr>
              <w:t xml:space="preserve"> 6.6.4.5.3</w:t>
            </w:r>
            <w:r w:rsidRPr="00EC5BC0">
              <w:rPr>
                <w:rFonts w:cs="Arial"/>
                <w:lang w:eastAsia="en-US"/>
              </w:rPr>
              <w:t>.</w:t>
            </w:r>
          </w:p>
        </w:tc>
      </w:tr>
      <w:tr w:rsidR="00EC5BC0" w:rsidRPr="00EC5BC0" w14:paraId="587B6D6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82934BA" w14:textId="77777777" w:rsidR="005C694D" w:rsidRPr="00EC5BC0" w:rsidRDefault="005C694D" w:rsidP="00E30804">
            <w:pPr>
              <w:pStyle w:val="TAC"/>
              <w:rPr>
                <w:rFonts w:cs="Arial"/>
                <w:lang w:eastAsia="en-US"/>
              </w:rPr>
            </w:pPr>
            <w:r w:rsidRPr="00EC5BC0">
              <w:rPr>
                <w:rFonts w:cs="Arial"/>
                <w:lang w:eastAsia="en-US"/>
              </w:rPr>
              <w:t>E-UTRA Band 27</w:t>
            </w:r>
          </w:p>
        </w:tc>
        <w:tc>
          <w:tcPr>
            <w:tcW w:w="1561" w:type="dxa"/>
            <w:tcBorders>
              <w:top w:val="single" w:sz="4" w:space="0" w:color="auto"/>
              <w:left w:val="single" w:sz="4" w:space="0" w:color="auto"/>
              <w:bottom w:val="single" w:sz="4" w:space="0" w:color="auto"/>
              <w:right w:val="single" w:sz="4" w:space="0" w:color="auto"/>
            </w:tcBorders>
          </w:tcPr>
          <w:p w14:paraId="1FD89445" w14:textId="77777777" w:rsidR="005C694D" w:rsidRPr="00EC5BC0" w:rsidRDefault="005C694D" w:rsidP="00E30804">
            <w:pPr>
              <w:pStyle w:val="TAC"/>
              <w:rPr>
                <w:rFonts w:cs="Arial"/>
                <w:lang w:eastAsia="ja-JP"/>
              </w:rPr>
            </w:pPr>
            <w:r w:rsidRPr="00EC5BC0">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14:paraId="52BCE698" w14:textId="77777777" w:rsidR="005C694D" w:rsidRPr="00EC5BC0" w:rsidRDefault="005C694D" w:rsidP="00E30804">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3E732A8" w14:textId="77777777" w:rsidR="005C694D" w:rsidRPr="00EC5BC0" w:rsidRDefault="005C694D" w:rsidP="00E30804">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78F1DEA" w14:textId="77777777" w:rsidR="005C694D" w:rsidRPr="00EC5BC0" w:rsidRDefault="005C694D" w:rsidP="00E30804">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27</w:t>
            </w:r>
            <w:r w:rsidRPr="00EC5BC0">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EC5BC0">
              <w:rPr>
                <w:rFonts w:eastAsia="MS PGothic" w:cs="Arial"/>
                <w:kern w:val="24"/>
                <w:szCs w:val="22"/>
                <w:lang w:eastAsia="en-US"/>
              </w:rPr>
              <w:t xml:space="preserve"> (Note 4)</w:t>
            </w:r>
            <w:r w:rsidRPr="00EC5BC0">
              <w:rPr>
                <w:rFonts w:cs="Arial"/>
                <w:lang w:eastAsia="en-US"/>
              </w:rPr>
              <w:t>.</w:t>
            </w:r>
          </w:p>
        </w:tc>
      </w:tr>
      <w:tr w:rsidR="00EC5BC0" w:rsidRPr="00EC5BC0" w14:paraId="60C61B2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220E8A1" w14:textId="77777777" w:rsidR="00A14FE3" w:rsidRPr="00EC5BC0" w:rsidRDefault="00A14FE3" w:rsidP="005C694D">
            <w:pPr>
              <w:pStyle w:val="TAL"/>
              <w:jc w:val="center"/>
              <w:rPr>
                <w:rFonts w:cs="Arial"/>
                <w:lang w:eastAsia="en-US"/>
              </w:rPr>
            </w:pPr>
            <w:r w:rsidRPr="00EC5BC0">
              <w:rPr>
                <w:rFonts w:cs="Arial"/>
                <w:lang w:eastAsia="en-US"/>
              </w:rPr>
              <w:t>E-UTRA Band</w:t>
            </w:r>
            <w:r w:rsidRPr="00EC5BC0">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14:paraId="138924A9" w14:textId="77777777" w:rsidR="00A14FE3" w:rsidRPr="00EC5BC0" w:rsidRDefault="00A14FE3" w:rsidP="000244C0">
            <w:pPr>
              <w:pStyle w:val="TAC"/>
              <w:rPr>
                <w:rFonts w:cs="Arial"/>
                <w:lang w:eastAsia="en-US"/>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14:paraId="0F501567" w14:textId="77777777" w:rsidR="00A14FE3" w:rsidRPr="00EC5BC0" w:rsidRDefault="00A14FE3" w:rsidP="000244C0">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E51D821" w14:textId="77777777" w:rsidR="00A14FE3" w:rsidRPr="00EC5BC0" w:rsidRDefault="00A14FE3" w:rsidP="000244C0">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4DD16F1" w14:textId="77777777" w:rsidR="00A14FE3" w:rsidRPr="00EC5BC0" w:rsidRDefault="00A14FE3" w:rsidP="000244C0">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28</w:t>
            </w:r>
            <w:r w:rsidRPr="00EC5BC0">
              <w:rPr>
                <w:rFonts w:cs="Arial"/>
                <w:lang w:eastAsia="en-US"/>
              </w:rPr>
              <w:t>, since it is already covered by the requirement in sub-clause 6.6.4.</w:t>
            </w:r>
            <w:r w:rsidRPr="00EC5BC0">
              <w:rPr>
                <w:rFonts w:cs="Arial"/>
                <w:lang w:eastAsia="ja-JP"/>
              </w:rPr>
              <w:t>5</w:t>
            </w:r>
            <w:r w:rsidRPr="00EC5BC0">
              <w:rPr>
                <w:rFonts w:cs="Arial"/>
                <w:lang w:eastAsia="en-US"/>
              </w:rPr>
              <w:t>.</w:t>
            </w:r>
            <w:r w:rsidRPr="00EC5BC0">
              <w:rPr>
                <w:rFonts w:cs="Arial"/>
                <w:lang w:eastAsia="ja-JP"/>
              </w:rPr>
              <w:t xml:space="preserve">3. </w:t>
            </w:r>
            <w:r w:rsidRPr="00EC5BC0">
              <w:rPr>
                <w:rFonts w:cs="v5.0.0"/>
                <w:lang w:eastAsia="en-US"/>
              </w:rPr>
              <w:t>This requirement does not apply to Home BS operating in Band 44</w:t>
            </w:r>
            <w:r w:rsidRPr="00EC5BC0">
              <w:rPr>
                <w:rFonts w:cs="v5.0.0"/>
                <w:lang w:eastAsia="ja-JP"/>
              </w:rPr>
              <w:t>.</w:t>
            </w:r>
            <w:r w:rsidR="00125B2A" w:rsidRPr="00EC5BC0">
              <w:rPr>
                <w:rFonts w:cs="v5.0.0"/>
                <w:lang w:eastAsia="en-US"/>
              </w:rPr>
              <w:t xml:space="preserve"> For E-UTRA BS operating in Band 67, it applies for 703 MHz to 736 MHz.</w:t>
            </w:r>
            <w:r w:rsidR="00C97CB2" w:rsidRPr="00EC5BC0">
              <w:rPr>
                <w:rFonts w:cs="v5.0.0"/>
                <w:lang w:eastAsia="en-US"/>
              </w:rPr>
              <w:t xml:space="preserve"> For E-UTRA BS operating in Band 68, it applies for 728MHz to 733MHz.</w:t>
            </w:r>
          </w:p>
        </w:tc>
      </w:tr>
      <w:tr w:rsidR="00EC5BC0" w:rsidRPr="00EC5BC0" w14:paraId="3CBDCFC4"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B0C8DE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14:paraId="1BAC652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14:paraId="3FB176A3" w14:textId="77777777" w:rsidR="000928DF" w:rsidRPr="00EC5BC0" w:rsidRDefault="000928DF" w:rsidP="00D708F2">
            <w:pPr>
              <w:keepNext/>
              <w:keepLines/>
              <w:spacing w:after="0"/>
              <w:jc w:val="center"/>
              <w:rPr>
                <w:rFonts w:ascii="Arial" w:hAnsi="Arial"/>
                <w:sz w:val="18"/>
              </w:rPr>
            </w:pPr>
            <w:r w:rsidRPr="00EC5BC0">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14:paraId="16213385"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14:paraId="12C222CD" w14:textId="77777777" w:rsidR="000928DF" w:rsidRPr="00EC5BC0" w:rsidRDefault="000928DF" w:rsidP="00D708F2">
            <w:pPr>
              <w:keepNext/>
              <w:keepLines/>
              <w:spacing w:after="0"/>
              <w:rPr>
                <w:rFonts w:ascii="Arial" w:hAnsi="Arial"/>
                <w:sz w:val="18"/>
              </w:rPr>
            </w:pPr>
            <w:r w:rsidRPr="00EC5BC0">
              <w:rPr>
                <w:rFonts w:ascii="Arial" w:hAnsi="Arial"/>
                <w:sz w:val="18"/>
              </w:rPr>
              <w:t>This requirement does not apply to Home BS operating in band 30, since it is already covered by the requirement in sub-clause 6.6.4.5.3. This requirement does not apply to Home BS operating in Band 40.</w:t>
            </w:r>
          </w:p>
        </w:tc>
      </w:tr>
      <w:tr w:rsidR="00EC5BC0" w:rsidRPr="00EC5BC0" w14:paraId="366EF436"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8D85C02" w14:textId="77777777" w:rsidR="00E33851" w:rsidRPr="00EC5BC0" w:rsidRDefault="00E33851" w:rsidP="00EA1652">
            <w:pPr>
              <w:pStyle w:val="TAC"/>
              <w:rPr>
                <w:rFonts w:cs="v5.0.0"/>
                <w:lang w:eastAsia="en-US"/>
              </w:rPr>
            </w:pPr>
            <w:r w:rsidRPr="00EC5BC0">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14:paraId="7F4E8F57" w14:textId="77777777" w:rsidR="00E33851" w:rsidRPr="00EC5BC0" w:rsidRDefault="00E33851" w:rsidP="00EA1652">
            <w:pPr>
              <w:pStyle w:val="TAC"/>
              <w:rPr>
                <w:rFonts w:cs="Arial"/>
                <w:lang w:eastAsia="zh-CN"/>
              </w:rPr>
            </w:pPr>
            <w:r w:rsidRPr="00EC5BC0">
              <w:rPr>
                <w:rFonts w:cs="Arial"/>
                <w:lang w:eastAsia="ja-JP"/>
              </w:rPr>
              <w:t>1900 - 1920 MHz</w:t>
            </w:r>
          </w:p>
          <w:p w14:paraId="03DDFBEA" w14:textId="77777777" w:rsidR="00E33851" w:rsidRPr="00EC5BC0"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7615E47F"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0EBC796"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0548B40"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33.</w:t>
            </w:r>
          </w:p>
        </w:tc>
      </w:tr>
      <w:tr w:rsidR="00EC5BC0" w:rsidRPr="00EC5BC0" w14:paraId="212372F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99B8CEA" w14:textId="77777777" w:rsidR="00E33851" w:rsidRPr="00EC5BC0" w:rsidRDefault="00E33851" w:rsidP="00EA1652">
            <w:pPr>
              <w:pStyle w:val="TAC"/>
              <w:rPr>
                <w:rFonts w:cs="v5.0.0"/>
                <w:lang w:eastAsia="en-US"/>
              </w:rPr>
            </w:pPr>
            <w:r w:rsidRPr="00EC5BC0">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14:paraId="3F79C9EB" w14:textId="77777777" w:rsidR="00E33851" w:rsidRPr="00EC5BC0" w:rsidRDefault="00E33851" w:rsidP="00EA1652">
            <w:pPr>
              <w:pStyle w:val="TAC"/>
              <w:rPr>
                <w:rFonts w:cs="Arial"/>
                <w:lang w:eastAsia="ja-JP"/>
              </w:rPr>
            </w:pPr>
            <w:r w:rsidRPr="00EC5BC0">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14:paraId="3E441F34"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66DD7C5"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EFB7E27"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4</w:t>
            </w:r>
            <w:r w:rsidRPr="00EC5BC0">
              <w:rPr>
                <w:rFonts w:cs="Arial"/>
                <w:lang w:eastAsia="en-US"/>
              </w:rPr>
              <w:t>.</w:t>
            </w:r>
          </w:p>
        </w:tc>
      </w:tr>
      <w:tr w:rsidR="00EC5BC0" w:rsidRPr="00EC5BC0" w14:paraId="74671617"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7FF1F10" w14:textId="77777777" w:rsidR="00E33851" w:rsidRPr="00EC5BC0" w:rsidRDefault="00E33851" w:rsidP="00EA1652">
            <w:pPr>
              <w:pStyle w:val="TAC"/>
              <w:rPr>
                <w:rFonts w:cs="v5.0.0"/>
                <w:lang w:eastAsia="en-US"/>
              </w:rPr>
            </w:pPr>
            <w:r w:rsidRPr="00EC5BC0">
              <w:rPr>
                <w:rFonts w:cs="v5.0.0"/>
                <w:lang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14:paraId="415789C5" w14:textId="77777777" w:rsidR="00E33851" w:rsidRPr="00EC5BC0" w:rsidRDefault="00E33851" w:rsidP="00EA1652">
            <w:pPr>
              <w:pStyle w:val="TAC"/>
              <w:rPr>
                <w:rFonts w:cs="Arial"/>
                <w:lang w:eastAsia="zh-CN"/>
              </w:rPr>
            </w:pPr>
            <w:r w:rsidRPr="00EC5BC0">
              <w:rPr>
                <w:rFonts w:cs="Arial"/>
                <w:lang w:eastAsia="ja-JP"/>
              </w:rPr>
              <w:t xml:space="preserve">1850 </w:t>
            </w:r>
            <w:r w:rsidR="00A15ABB" w:rsidRPr="00EC5BC0">
              <w:rPr>
                <w:rFonts w:cs="Arial"/>
                <w:lang w:eastAsia="ja-JP"/>
              </w:rPr>
              <w:t xml:space="preserve">- </w:t>
            </w:r>
            <w:r w:rsidRPr="00EC5BC0">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14:paraId="564D260E"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8B9B89B"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37EC0420"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5</w:t>
            </w:r>
            <w:r w:rsidRPr="00EC5BC0">
              <w:rPr>
                <w:rFonts w:cs="Arial"/>
                <w:lang w:eastAsia="en-US"/>
              </w:rPr>
              <w:t>.</w:t>
            </w:r>
          </w:p>
        </w:tc>
      </w:tr>
      <w:tr w:rsidR="00EC5BC0" w:rsidRPr="00EC5BC0" w14:paraId="4163456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1C761B9" w14:textId="77777777" w:rsidR="00E33851" w:rsidRPr="00EC5BC0" w:rsidRDefault="00E33851" w:rsidP="00EA1652">
            <w:pPr>
              <w:pStyle w:val="TAC"/>
              <w:rPr>
                <w:rFonts w:cs="v5.0.0"/>
                <w:lang w:eastAsia="en-US"/>
              </w:rPr>
            </w:pPr>
            <w:r w:rsidRPr="00EC5BC0">
              <w:rPr>
                <w:rFonts w:cs="v5.0.0"/>
                <w:lang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14:paraId="48FCC94D" w14:textId="77777777" w:rsidR="00E33851" w:rsidRPr="00EC5BC0" w:rsidRDefault="00E33851" w:rsidP="00EA1652">
            <w:pPr>
              <w:pStyle w:val="TAC"/>
              <w:rPr>
                <w:rFonts w:cs="Arial"/>
                <w:lang w:eastAsia="ja-JP"/>
              </w:rPr>
            </w:pPr>
            <w:r w:rsidRPr="00EC5BC0">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14:paraId="24C379AC"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7A1F8822"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6B67996"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w:t>
            </w:r>
            <w:r w:rsidRPr="00EC5BC0">
              <w:rPr>
                <w:rFonts w:cs="Arial"/>
                <w:lang w:eastAsia="ja-JP"/>
              </w:rPr>
              <w:t xml:space="preserve">2 and </w:t>
            </w:r>
            <w:r w:rsidRPr="00EC5BC0">
              <w:rPr>
                <w:rFonts w:cs="Arial"/>
                <w:lang w:eastAsia="en-US"/>
              </w:rPr>
              <w:t>3</w:t>
            </w:r>
            <w:r w:rsidRPr="00EC5BC0">
              <w:rPr>
                <w:rFonts w:cs="Arial"/>
                <w:lang w:eastAsia="ja-JP"/>
              </w:rPr>
              <w:t>6</w:t>
            </w:r>
            <w:r w:rsidRPr="00EC5BC0">
              <w:rPr>
                <w:rFonts w:cs="Arial"/>
                <w:lang w:eastAsia="en-US"/>
              </w:rPr>
              <w:t>.</w:t>
            </w:r>
          </w:p>
        </w:tc>
      </w:tr>
      <w:tr w:rsidR="00EC5BC0" w:rsidRPr="00EC5BC0" w14:paraId="0F0F196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186B9A47" w14:textId="77777777" w:rsidR="00E33851" w:rsidRPr="00EC5BC0" w:rsidRDefault="00E33851" w:rsidP="00EA1652">
            <w:pPr>
              <w:pStyle w:val="TAC"/>
              <w:rPr>
                <w:rFonts w:cs="v5.0.0"/>
                <w:lang w:eastAsia="en-US"/>
              </w:rPr>
            </w:pPr>
            <w:r w:rsidRPr="00EC5BC0">
              <w:rPr>
                <w:rFonts w:cs="v5.0.0"/>
                <w:lang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14:paraId="730A5F4B" w14:textId="77777777" w:rsidR="00E33851" w:rsidRPr="00EC5BC0" w:rsidRDefault="00E33851" w:rsidP="00EA1652">
            <w:pPr>
              <w:pStyle w:val="TAC"/>
              <w:rPr>
                <w:rFonts w:cs="Arial"/>
                <w:lang w:eastAsia="ja-JP"/>
              </w:rPr>
            </w:pPr>
            <w:r w:rsidRPr="00EC5BC0">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14:paraId="6FF6C7B7"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958A0E7"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821ADA4" w14:textId="77777777" w:rsidR="00E33851" w:rsidRPr="00EC5BC0" w:rsidRDefault="00A15ABB" w:rsidP="00A15ABB">
            <w:pPr>
              <w:pStyle w:val="TAL"/>
              <w:rPr>
                <w:rFonts w:cs="Arial"/>
                <w:lang w:eastAsia="zh-CN"/>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7</w:t>
            </w:r>
            <w:r w:rsidRPr="00EC5BC0">
              <w:rPr>
                <w:rFonts w:cs="Arial"/>
                <w:lang w:eastAsia="en-US"/>
              </w:rPr>
              <w:t>. This unpaired band is defined in ITU-R M.1036, but is pending any future deployment.</w:t>
            </w:r>
          </w:p>
        </w:tc>
      </w:tr>
      <w:tr w:rsidR="00EC5BC0" w:rsidRPr="00EC5BC0" w14:paraId="7367BBD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14DB644" w14:textId="77777777" w:rsidR="00E33851" w:rsidRPr="00EC5BC0" w:rsidRDefault="00E33851" w:rsidP="00EA1652">
            <w:pPr>
              <w:pStyle w:val="TAC"/>
              <w:rPr>
                <w:rFonts w:cs="v5.0.0"/>
                <w:lang w:eastAsia="en-US"/>
              </w:rPr>
            </w:pPr>
            <w:r w:rsidRPr="00EC5BC0">
              <w:rPr>
                <w:rFonts w:cs="v5.0.0"/>
                <w:lang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14:paraId="2D563D99" w14:textId="77777777" w:rsidR="00E33851" w:rsidRPr="00EC5BC0" w:rsidRDefault="00E33851" w:rsidP="00EA1652">
            <w:pPr>
              <w:pStyle w:val="TAC"/>
              <w:rPr>
                <w:rFonts w:cs="Arial"/>
                <w:lang w:eastAsia="ja-JP"/>
              </w:rPr>
            </w:pPr>
            <w:r w:rsidRPr="00EC5BC0">
              <w:rPr>
                <w:rFonts w:cs="Arial"/>
                <w:lang w:eastAsia="ja-JP"/>
              </w:rPr>
              <w:t xml:space="preserve">2570 </w:t>
            </w:r>
            <w:r w:rsidR="00A15ABB" w:rsidRPr="00EC5BC0">
              <w:rPr>
                <w:rFonts w:cs="Arial"/>
                <w:lang w:eastAsia="ja-JP"/>
              </w:rPr>
              <w:t xml:space="preserve">- </w:t>
            </w:r>
            <w:r w:rsidRPr="00EC5BC0">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14:paraId="6085E9D3"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C683C4A" w14:textId="77777777" w:rsidR="00E33851" w:rsidRPr="00EC5BC0" w:rsidRDefault="00E33851"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15DDA74C" w14:textId="77777777" w:rsidR="00E33851" w:rsidRPr="00EC5BC0" w:rsidRDefault="00A15ABB" w:rsidP="00A15ABB">
            <w:pPr>
              <w:pStyle w:val="TAL"/>
              <w:rPr>
                <w:rFonts w:cs="Arial"/>
                <w:lang w:eastAsia="en-US"/>
              </w:rPr>
            </w:pPr>
            <w:r w:rsidRPr="00EC5BC0">
              <w:rPr>
                <w:rFonts w:cs="Arial"/>
                <w:lang w:eastAsia="en-US"/>
              </w:rPr>
              <w:t xml:space="preserve">This requirement does not apply to </w:t>
            </w:r>
            <w:r w:rsidRPr="00EC5BC0">
              <w:rPr>
                <w:rFonts w:cs="Arial"/>
                <w:lang w:eastAsia="ja-JP"/>
              </w:rPr>
              <w:t>Home</w:t>
            </w:r>
            <w:r w:rsidRPr="00EC5BC0">
              <w:rPr>
                <w:rFonts w:cs="Arial"/>
                <w:lang w:eastAsia="en-US"/>
              </w:rPr>
              <w:t xml:space="preserve"> BS operating in Band 3</w:t>
            </w:r>
            <w:r w:rsidRPr="00EC5BC0">
              <w:rPr>
                <w:rFonts w:cs="Arial"/>
                <w:lang w:eastAsia="ja-JP"/>
              </w:rPr>
              <w:t>8</w:t>
            </w:r>
            <w:r w:rsidRPr="00EC5BC0">
              <w:rPr>
                <w:rFonts w:cs="Arial"/>
                <w:lang w:eastAsia="en-US"/>
              </w:rPr>
              <w:t>.</w:t>
            </w:r>
          </w:p>
        </w:tc>
      </w:tr>
      <w:tr w:rsidR="00EC5BC0" w:rsidRPr="00EC5BC0" w14:paraId="3E47B725"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D9F0265" w14:textId="77777777" w:rsidR="00E33851" w:rsidRPr="00EC5BC0" w:rsidRDefault="00A241AC" w:rsidP="00EA1652">
            <w:pPr>
              <w:pStyle w:val="TAC"/>
              <w:rPr>
                <w:rFonts w:cs="v5.0.0"/>
                <w:lang w:eastAsia="en-US"/>
              </w:rPr>
            </w:pPr>
            <w:r w:rsidRPr="00EC5BC0">
              <w:rPr>
                <w:rFonts w:cs="v5.0.0"/>
                <w:lang w:eastAsia="en-US"/>
              </w:rPr>
              <w:t>UTRA TDD Band f) or</w:t>
            </w:r>
            <w:r w:rsidRPr="00EC5BC0">
              <w:rPr>
                <w:rFonts w:cs="Arial"/>
                <w:lang w:eastAsia="en-US"/>
              </w:rPr>
              <w:t xml:space="preserve"> </w:t>
            </w:r>
            <w:r w:rsidR="00E33851" w:rsidRPr="00EC5BC0">
              <w:rPr>
                <w:rFonts w:cs="Arial"/>
                <w:lang w:eastAsia="en-US"/>
              </w:rPr>
              <w:t>E-UTRA Band 3</w:t>
            </w:r>
            <w:r w:rsidR="00E33851" w:rsidRPr="00EC5BC0">
              <w:rPr>
                <w:rFonts w:cs="Arial"/>
                <w:lang w:eastAsia="zh-CN"/>
              </w:rPr>
              <w:t>9</w:t>
            </w:r>
          </w:p>
        </w:tc>
        <w:tc>
          <w:tcPr>
            <w:tcW w:w="1561" w:type="dxa"/>
            <w:tcBorders>
              <w:top w:val="single" w:sz="4" w:space="0" w:color="auto"/>
              <w:left w:val="single" w:sz="4" w:space="0" w:color="auto"/>
              <w:bottom w:val="single" w:sz="4" w:space="0" w:color="auto"/>
              <w:right w:val="single" w:sz="4" w:space="0" w:color="auto"/>
            </w:tcBorders>
          </w:tcPr>
          <w:p w14:paraId="082BD94D" w14:textId="77777777" w:rsidR="00E33851" w:rsidRPr="00EC5BC0" w:rsidRDefault="00E33851" w:rsidP="00EA1652">
            <w:pPr>
              <w:pStyle w:val="TAC"/>
              <w:rPr>
                <w:rFonts w:cs="Arial"/>
                <w:lang w:eastAsia="ja-JP"/>
              </w:rPr>
            </w:pPr>
            <w:r w:rsidRPr="00EC5BC0">
              <w:rPr>
                <w:rFonts w:cs="Arial"/>
                <w:lang w:eastAsia="zh-CN"/>
              </w:rPr>
              <w:t xml:space="preserve">1880 </w:t>
            </w:r>
            <w:r w:rsidR="00A15ABB" w:rsidRPr="00EC5BC0">
              <w:rPr>
                <w:rFonts w:cs="Arial"/>
                <w:lang w:eastAsia="ja-JP"/>
              </w:rPr>
              <w:t>-</w:t>
            </w:r>
            <w:r w:rsidRPr="00EC5BC0">
              <w:rPr>
                <w:rFonts w:cs="Arial"/>
                <w:lang w:eastAsia="ja-JP"/>
              </w:rPr>
              <w:t xml:space="preserve"> </w:t>
            </w:r>
            <w:r w:rsidRPr="00EC5BC0">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14:paraId="153C1526"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3D0412CB"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6051D43B"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zh-CN"/>
              </w:rPr>
              <w:t>39</w:t>
            </w:r>
            <w:r w:rsidRPr="00EC5BC0">
              <w:rPr>
                <w:rFonts w:cs="Arial"/>
                <w:lang w:eastAsia="ja-JP"/>
              </w:rPr>
              <w:t>.</w:t>
            </w:r>
          </w:p>
        </w:tc>
      </w:tr>
      <w:tr w:rsidR="00EC5BC0" w:rsidRPr="00EC5BC0" w14:paraId="7E815FF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6049ECDE" w14:textId="77777777" w:rsidR="00E33851" w:rsidRPr="00EC5BC0" w:rsidRDefault="00A241AC" w:rsidP="00EA1652">
            <w:pPr>
              <w:pStyle w:val="TAC"/>
              <w:rPr>
                <w:rFonts w:cs="v5.0.0"/>
                <w:lang w:eastAsia="en-US"/>
              </w:rPr>
            </w:pPr>
            <w:r w:rsidRPr="00EC5BC0">
              <w:rPr>
                <w:rFonts w:cs="v5.0.0"/>
                <w:lang w:eastAsia="en-US"/>
              </w:rPr>
              <w:t>UTRA TDD Band e) or</w:t>
            </w:r>
            <w:r w:rsidRPr="00EC5BC0">
              <w:rPr>
                <w:rFonts w:cs="Arial"/>
                <w:lang w:eastAsia="en-US"/>
              </w:rPr>
              <w:t xml:space="preserve"> </w:t>
            </w:r>
            <w:r w:rsidR="00E33851" w:rsidRPr="00EC5BC0">
              <w:rPr>
                <w:rFonts w:cs="Arial"/>
                <w:lang w:eastAsia="en-US"/>
              </w:rPr>
              <w:t xml:space="preserve">E-UTRA Band </w:t>
            </w:r>
            <w:r w:rsidR="00E33851" w:rsidRPr="00EC5BC0">
              <w:rPr>
                <w:rFonts w:cs="Arial"/>
                <w:lang w:eastAsia="zh-CN"/>
              </w:rPr>
              <w:t>40</w:t>
            </w:r>
          </w:p>
        </w:tc>
        <w:tc>
          <w:tcPr>
            <w:tcW w:w="1561" w:type="dxa"/>
            <w:tcBorders>
              <w:top w:val="single" w:sz="4" w:space="0" w:color="auto"/>
              <w:left w:val="single" w:sz="4" w:space="0" w:color="auto"/>
              <w:bottom w:val="single" w:sz="4" w:space="0" w:color="auto"/>
              <w:right w:val="single" w:sz="4" w:space="0" w:color="auto"/>
            </w:tcBorders>
          </w:tcPr>
          <w:p w14:paraId="0F10E61B" w14:textId="77777777" w:rsidR="00E33851" w:rsidRPr="00EC5BC0" w:rsidRDefault="00E33851" w:rsidP="00EA1652">
            <w:pPr>
              <w:pStyle w:val="TAC"/>
              <w:rPr>
                <w:rFonts w:cs="Arial"/>
                <w:lang w:eastAsia="ja-JP"/>
              </w:rPr>
            </w:pPr>
            <w:r w:rsidRPr="00EC5BC0">
              <w:rPr>
                <w:rFonts w:cs="Arial"/>
                <w:lang w:eastAsia="zh-CN"/>
              </w:rPr>
              <w:t xml:space="preserve">2300 </w:t>
            </w:r>
            <w:r w:rsidR="00A15ABB" w:rsidRPr="00EC5BC0">
              <w:rPr>
                <w:rFonts w:cs="Arial"/>
                <w:lang w:eastAsia="ja-JP"/>
              </w:rPr>
              <w:t>-</w:t>
            </w:r>
            <w:r w:rsidRPr="00EC5BC0">
              <w:rPr>
                <w:rFonts w:cs="Arial"/>
                <w:lang w:eastAsia="ja-JP"/>
              </w:rPr>
              <w:t xml:space="preserve"> </w:t>
            </w:r>
            <w:r w:rsidRPr="00EC5BC0">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14:paraId="16584B0A" w14:textId="77777777" w:rsidR="00E33851" w:rsidRPr="00EC5BC0" w:rsidRDefault="00E33851"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54437F12" w14:textId="77777777" w:rsidR="00E33851" w:rsidRPr="00EC5BC0" w:rsidRDefault="00E33851"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3C6EB779" w14:textId="77777777" w:rsidR="00E33851" w:rsidRPr="00EC5BC0" w:rsidRDefault="00A15ABB"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000928DF" w:rsidRPr="00EC5BC0">
              <w:rPr>
                <w:rFonts w:cs="Arial"/>
                <w:lang w:eastAsia="en-US"/>
              </w:rPr>
              <w:t xml:space="preserve">30 or </w:t>
            </w:r>
            <w:r w:rsidRPr="00EC5BC0">
              <w:rPr>
                <w:rFonts w:cs="Arial"/>
                <w:lang w:eastAsia="ja-JP"/>
              </w:rPr>
              <w:t>40.</w:t>
            </w:r>
          </w:p>
        </w:tc>
      </w:tr>
      <w:tr w:rsidR="00EC5BC0" w:rsidRPr="00EC5BC0" w14:paraId="61E42A4C"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444A893A" w14:textId="77777777" w:rsidR="00E861EC" w:rsidRPr="00EC5BC0" w:rsidRDefault="00E861EC" w:rsidP="00EA1652">
            <w:pPr>
              <w:pStyle w:val="TAC"/>
              <w:rPr>
                <w:rFonts w:cs="Arial"/>
                <w:lang w:eastAsia="en-US"/>
              </w:rPr>
            </w:pPr>
            <w:r w:rsidRPr="00EC5BC0">
              <w:rPr>
                <w:rFonts w:cs="Arial"/>
                <w:lang w:eastAsia="en-US"/>
              </w:rPr>
              <w:t xml:space="preserve">E-UTRA Band </w:t>
            </w:r>
            <w:r w:rsidRPr="00EC5BC0">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14:paraId="7A7F4677" w14:textId="77777777" w:rsidR="00E861EC" w:rsidRPr="00EC5BC0" w:rsidRDefault="00E861EC" w:rsidP="00EA165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14:paraId="7FBF3F9C" w14:textId="77777777" w:rsidR="00E861EC" w:rsidRPr="00EC5BC0" w:rsidRDefault="00E861EC"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6F83197" w14:textId="77777777" w:rsidR="00E861EC" w:rsidRPr="00EC5BC0" w:rsidRDefault="00E861EC" w:rsidP="00EA165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14:paraId="5A9359AD" w14:textId="77777777" w:rsidR="00E861EC" w:rsidRPr="00EC5BC0" w:rsidRDefault="00E861EC" w:rsidP="00A15ABB">
            <w:pPr>
              <w:pStyle w:val="TAL"/>
              <w:rPr>
                <w:rFonts w:cs="Arial"/>
                <w:lang w:eastAsia="en-US"/>
              </w:rPr>
            </w:pPr>
            <w:r w:rsidRPr="00EC5BC0">
              <w:rPr>
                <w:rFonts w:cs="Arial"/>
                <w:lang w:eastAsia="en-US"/>
              </w:rPr>
              <w:t xml:space="preserve">This is not applicable to </w:t>
            </w:r>
            <w:r w:rsidRPr="00EC5BC0">
              <w:rPr>
                <w:rFonts w:cs="Arial"/>
                <w:lang w:eastAsia="ja-JP"/>
              </w:rPr>
              <w:t>Home</w:t>
            </w:r>
            <w:r w:rsidRPr="00EC5BC0">
              <w:rPr>
                <w:rFonts w:cs="Arial"/>
                <w:lang w:eastAsia="en-US"/>
              </w:rPr>
              <w:t xml:space="preserve"> BS operating in Band </w:t>
            </w:r>
            <w:r w:rsidRPr="00EC5BC0">
              <w:rPr>
                <w:rFonts w:cs="Arial"/>
                <w:lang w:eastAsia="ja-JP"/>
              </w:rPr>
              <w:t>41.</w:t>
            </w:r>
          </w:p>
        </w:tc>
      </w:tr>
      <w:tr w:rsidR="00EC5BC0" w:rsidRPr="00EC5BC0" w14:paraId="74D71A8D"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09378765"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14:paraId="3251E2BE" w14:textId="77777777" w:rsidR="004B1ABD" w:rsidRPr="00EC5BC0" w:rsidRDefault="004B1ABD" w:rsidP="00EA1652">
            <w:pPr>
              <w:pStyle w:val="TAC"/>
              <w:rPr>
                <w:rFonts w:cs="Arial"/>
                <w:lang w:eastAsia="zh-CN"/>
              </w:rPr>
            </w:pPr>
            <w:r w:rsidRPr="00EC5BC0">
              <w:rPr>
                <w:rFonts w:cs="Arial"/>
                <w:lang w:eastAsia="zh-CN"/>
              </w:rPr>
              <w:t>3400</w:t>
            </w:r>
            <w:r w:rsidRPr="00EC5BC0">
              <w:rPr>
                <w:rFonts w:cs="Arial"/>
                <w:lang w:eastAsia="ja-JP"/>
              </w:rPr>
              <w:t xml:space="preserve"> - 360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0A745D95"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2D36C657"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2963CDB3" w14:textId="77777777" w:rsidR="004B1ABD" w:rsidRPr="00EC5BC0" w:rsidRDefault="004B1ABD" w:rsidP="00A15ABB">
            <w:pPr>
              <w:pStyle w:val="TAL"/>
              <w:rPr>
                <w:rFonts w:cs="Arial"/>
                <w:lang w:eastAsia="en-US"/>
              </w:rPr>
            </w:pPr>
            <w:r w:rsidRPr="00EC5BC0">
              <w:rPr>
                <w:rFonts w:cs="Arial"/>
                <w:lang w:eastAsia="en-US"/>
              </w:rPr>
              <w:t>This is not applicable to Home BS operating in Band</w:t>
            </w:r>
            <w:r w:rsidR="004473EF" w:rsidRPr="00EC5BC0">
              <w:rPr>
                <w:rFonts w:cs="Arial"/>
                <w:lang w:eastAsia="zh-CN"/>
              </w:rPr>
              <w:t xml:space="preserve"> 22, 42 or 43</w:t>
            </w:r>
          </w:p>
        </w:tc>
      </w:tr>
      <w:tr w:rsidR="00EC5BC0" w:rsidRPr="00EC5BC0" w14:paraId="56E65510"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B227AD8" w14:textId="77777777" w:rsidR="004B1ABD" w:rsidRPr="00EC5BC0" w:rsidRDefault="004B1ABD" w:rsidP="00EA1652">
            <w:pPr>
              <w:pStyle w:val="TAC"/>
              <w:rPr>
                <w:rFonts w:cs="Arial"/>
                <w:lang w:eastAsia="en-US"/>
              </w:rPr>
            </w:pPr>
            <w:r w:rsidRPr="00EC5BC0">
              <w:rPr>
                <w:rFonts w:cs="Arial"/>
                <w:lang w:eastAsia="en-US"/>
              </w:rPr>
              <w:t xml:space="preserve">E-UTRA Band </w:t>
            </w:r>
            <w:r w:rsidRPr="00EC5BC0">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14:paraId="74CFB8C3" w14:textId="77777777" w:rsidR="004B1ABD" w:rsidRPr="00EC5BC0" w:rsidRDefault="004B1ABD" w:rsidP="00EA1652">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14:paraId="5FEFFA43" w14:textId="77777777" w:rsidR="004B1ABD" w:rsidRPr="00EC5BC0" w:rsidRDefault="004B1ABD" w:rsidP="00EA1652">
            <w:pPr>
              <w:pStyle w:val="TAC"/>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460CC10" w14:textId="77777777" w:rsidR="004B1ABD" w:rsidRPr="00EC5BC0" w:rsidRDefault="004B1ABD" w:rsidP="00EA1652">
            <w:pPr>
              <w:pStyle w:val="TAC"/>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60812E9E" w14:textId="77777777" w:rsidR="004B1ABD" w:rsidRPr="00EC5BC0" w:rsidRDefault="004B1ABD" w:rsidP="00A15ABB">
            <w:pPr>
              <w:pStyle w:val="TAL"/>
              <w:rPr>
                <w:rFonts w:cs="Arial"/>
                <w:lang w:eastAsia="en-US"/>
              </w:rPr>
            </w:pPr>
            <w:r w:rsidRPr="00EC5BC0">
              <w:rPr>
                <w:rFonts w:cs="Arial"/>
                <w:lang w:eastAsia="en-US"/>
              </w:rPr>
              <w:t xml:space="preserve">This is not applicable to Home BS operating in Band 42 or </w:t>
            </w:r>
            <w:r w:rsidRPr="00EC5BC0">
              <w:rPr>
                <w:rFonts w:cs="Arial"/>
                <w:lang w:eastAsia="zh-CN"/>
              </w:rPr>
              <w:t>43</w:t>
            </w:r>
          </w:p>
        </w:tc>
      </w:tr>
      <w:tr w:rsidR="00EC5BC0" w:rsidRPr="00EC5BC0" w14:paraId="0A884453"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5D5A35B4" w14:textId="77777777" w:rsidR="000244C0" w:rsidRPr="00EC5BC0" w:rsidRDefault="000244C0" w:rsidP="000244C0">
            <w:pPr>
              <w:pStyle w:val="TAL"/>
              <w:jc w:val="center"/>
              <w:rPr>
                <w:rFonts w:cs="Arial"/>
                <w:lang w:eastAsia="en-US"/>
              </w:rPr>
            </w:pPr>
            <w:r w:rsidRPr="00EC5BC0">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14:paraId="68CB33FF" w14:textId="77777777" w:rsidR="000244C0" w:rsidRPr="00EC5BC0" w:rsidRDefault="000244C0" w:rsidP="000244C0">
            <w:pPr>
              <w:pStyle w:val="TAL"/>
              <w:jc w:val="center"/>
              <w:rPr>
                <w:rFonts w:cs="Arial"/>
                <w:lang w:eastAsia="zh-CN"/>
              </w:rPr>
            </w:pPr>
            <w:r w:rsidRPr="00EC5BC0">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14:paraId="5696B645" w14:textId="77777777" w:rsidR="000244C0" w:rsidRPr="00EC5BC0" w:rsidRDefault="000244C0"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6EDB5FD6" w14:textId="77777777" w:rsidR="000244C0" w:rsidRPr="00EC5BC0" w:rsidRDefault="000244C0"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70F88EB9" w14:textId="77777777" w:rsidR="000244C0" w:rsidRPr="00EC5BC0" w:rsidRDefault="000244C0" w:rsidP="000244C0">
            <w:pPr>
              <w:pStyle w:val="TAL"/>
              <w:rPr>
                <w:rFonts w:cs="Arial"/>
                <w:lang w:eastAsia="en-US"/>
              </w:rPr>
            </w:pPr>
            <w:r w:rsidRPr="00EC5BC0">
              <w:rPr>
                <w:rFonts w:cs="Arial"/>
                <w:lang w:eastAsia="en-US"/>
              </w:rPr>
              <w:t>This is not applicable to Home BS operating in Band 28 or 44</w:t>
            </w:r>
          </w:p>
        </w:tc>
      </w:tr>
      <w:tr w:rsidR="00EC5BC0" w:rsidRPr="00EC5BC0" w14:paraId="18A1204F"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28B1D409" w14:textId="77777777" w:rsidR="00F43188" w:rsidRPr="00EC5BC0" w:rsidRDefault="00F43188" w:rsidP="000244C0">
            <w:pPr>
              <w:pStyle w:val="TAL"/>
              <w:jc w:val="center"/>
              <w:rPr>
                <w:rFonts w:cs="Arial"/>
                <w:lang w:eastAsia="en-US"/>
              </w:rPr>
            </w:pPr>
            <w:r w:rsidRPr="00EC5BC0">
              <w:rPr>
                <w:rFonts w:cs="v5.0.0"/>
                <w:lang w:eastAsia="en-US"/>
              </w:rPr>
              <w:t xml:space="preserve">E-UTRA Band </w:t>
            </w:r>
            <w:r w:rsidRPr="00EC5BC0">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14:paraId="4920135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E93DC88" w14:textId="77777777" w:rsidR="00F43188" w:rsidRPr="00EC5BC0"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14:paraId="39803003" w14:textId="77777777" w:rsidR="00F43188" w:rsidRPr="00EC5BC0" w:rsidRDefault="00F43188"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05BEBE6E" w14:textId="77777777" w:rsidR="00F43188" w:rsidRPr="00EC5BC0" w:rsidRDefault="00F43188"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019C458D" w14:textId="77777777" w:rsidR="00F43188" w:rsidRPr="00EC5BC0" w:rsidRDefault="00F43188" w:rsidP="00C937C6">
            <w:pPr>
              <w:pStyle w:val="TAL"/>
              <w:rPr>
                <w:rFonts w:cs="Arial"/>
                <w:lang w:eastAsia="ja-JP"/>
              </w:rPr>
            </w:pPr>
            <w:r w:rsidRPr="00EC5BC0">
              <w:rPr>
                <w:rFonts w:cs="Arial"/>
                <w:lang w:eastAsia="en-US"/>
              </w:rPr>
              <w:t xml:space="preserve">This requirement does not apply to Home BS operating in band </w:t>
            </w:r>
            <w:r w:rsidRPr="00EC5BC0">
              <w:rPr>
                <w:rFonts w:cs="Arial"/>
                <w:lang w:eastAsia="ja-JP"/>
              </w:rPr>
              <w:t>65</w:t>
            </w:r>
            <w:r w:rsidRPr="00EC5BC0">
              <w:rPr>
                <w:rFonts w:cs="Arial"/>
                <w:lang w:eastAsia="en-US"/>
              </w:rPr>
              <w:t>, since it is already covered by the requirement in sub-clause 6.6.4.5.3.</w:t>
            </w:r>
          </w:p>
          <w:p w14:paraId="6324DF8D" w14:textId="77777777" w:rsidR="00F43188" w:rsidRPr="00EC5BC0" w:rsidRDefault="00F43188" w:rsidP="000244C0">
            <w:pPr>
              <w:pStyle w:val="TAL"/>
              <w:rPr>
                <w:rFonts w:cs="Arial"/>
                <w:lang w:eastAsia="en-US"/>
              </w:rPr>
            </w:pPr>
            <w:r w:rsidRPr="00EC5BC0">
              <w:rPr>
                <w:rFonts w:cs="Arial"/>
                <w:lang w:eastAsia="en-US"/>
              </w:rPr>
              <w:t>For Home BS operating in Band 1, it applies for 1980 MHz to 2010 MHz, while the rest is covered in sub-clause 6.6.4.5.3.</w:t>
            </w:r>
          </w:p>
        </w:tc>
      </w:tr>
      <w:tr w:rsidR="00EC5BC0" w:rsidRPr="00EC5BC0" w14:paraId="20BE2B49"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78612DD8" w14:textId="77777777" w:rsidR="00401BCE" w:rsidRPr="00EC5BC0" w:rsidRDefault="00401BCE" w:rsidP="000244C0">
            <w:pPr>
              <w:pStyle w:val="TAL"/>
              <w:jc w:val="center"/>
              <w:rPr>
                <w:rFonts w:cs="v5.0.0"/>
                <w:lang w:eastAsia="en-US"/>
              </w:rPr>
            </w:pPr>
            <w:r w:rsidRPr="00EC5BC0">
              <w:rPr>
                <w:rFonts w:cs="v5.0.0"/>
                <w:lang w:eastAsia="en-US"/>
              </w:rPr>
              <w:t>E-UTRA Band 66</w:t>
            </w:r>
          </w:p>
        </w:tc>
        <w:tc>
          <w:tcPr>
            <w:tcW w:w="1561" w:type="dxa"/>
            <w:tcBorders>
              <w:top w:val="single" w:sz="4" w:space="0" w:color="auto"/>
              <w:left w:val="single" w:sz="4" w:space="0" w:color="auto"/>
              <w:bottom w:val="single" w:sz="4" w:space="0" w:color="auto"/>
              <w:right w:val="single" w:sz="4" w:space="0" w:color="auto"/>
            </w:tcBorders>
          </w:tcPr>
          <w:p w14:paraId="4328ABAF" w14:textId="77777777" w:rsidR="00401BCE" w:rsidRPr="00EC5BC0" w:rsidRDefault="00401BCE" w:rsidP="00C937C6">
            <w:pPr>
              <w:pStyle w:val="TAC"/>
              <w:rPr>
                <w:rFonts w:cs="Arial"/>
                <w:lang w:eastAsia="en-US"/>
              </w:rPr>
            </w:pPr>
            <w:r w:rsidRPr="00EC5BC0">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14:paraId="0A4F27ED" w14:textId="77777777" w:rsidR="00401BCE" w:rsidRPr="00EC5BC0" w:rsidRDefault="00401BCE"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19BB704A" w14:textId="77777777" w:rsidR="00401BCE" w:rsidRPr="00EC5BC0" w:rsidRDefault="00401BCE"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CF7B68" w14:textId="77777777" w:rsidR="00401BCE" w:rsidRPr="00EC5BC0" w:rsidRDefault="00401BCE"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66,</w:t>
            </w:r>
            <w:r w:rsidRPr="00EC5BC0">
              <w:rPr>
                <w:rFonts w:cs="v5.0.0"/>
                <w:lang w:eastAsia="en-US"/>
              </w:rPr>
              <w:t xml:space="preserve"> since it is already covered by the requirement in sub-clause 6.6.4.5.3. </w:t>
            </w:r>
            <w:r w:rsidRPr="00EC5BC0">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EC5BC0" w14:paraId="34930FE1" w14:textId="77777777">
        <w:trPr>
          <w:cantSplit/>
          <w:jc w:val="center"/>
        </w:trPr>
        <w:tc>
          <w:tcPr>
            <w:tcW w:w="2336" w:type="dxa"/>
            <w:tcBorders>
              <w:top w:val="single" w:sz="4" w:space="0" w:color="auto"/>
              <w:left w:val="single" w:sz="4" w:space="0" w:color="auto"/>
              <w:bottom w:val="single" w:sz="4" w:space="0" w:color="auto"/>
              <w:right w:val="single" w:sz="4" w:space="0" w:color="auto"/>
            </w:tcBorders>
          </w:tcPr>
          <w:p w14:paraId="3A8F5594" w14:textId="77777777" w:rsidR="00C97CB2" w:rsidRPr="00EC5BC0" w:rsidRDefault="00C97CB2" w:rsidP="000244C0">
            <w:pPr>
              <w:pStyle w:val="TAL"/>
              <w:jc w:val="center"/>
              <w:rPr>
                <w:rFonts w:cs="v5.0.0"/>
                <w:lang w:eastAsia="en-US"/>
              </w:rPr>
            </w:pPr>
            <w:r w:rsidRPr="00EC5BC0">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14:paraId="27D2E23D" w14:textId="77777777" w:rsidR="00C97CB2" w:rsidRPr="00EC5BC0" w:rsidRDefault="00C97CB2" w:rsidP="00C937C6">
            <w:pPr>
              <w:pStyle w:val="TAC"/>
              <w:rPr>
                <w:rFonts w:cs="Arial"/>
                <w:lang w:eastAsia="en-US"/>
              </w:rPr>
            </w:pPr>
            <w:r w:rsidRPr="00EC5BC0">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14:paraId="603DFEF9" w14:textId="77777777" w:rsidR="00C97CB2" w:rsidRPr="00EC5BC0" w:rsidRDefault="00C97CB2" w:rsidP="000244C0">
            <w:pPr>
              <w:pStyle w:val="TAL"/>
              <w:jc w:val="center"/>
              <w:rPr>
                <w:rFonts w:cs="Arial"/>
                <w:lang w:eastAsia="en-US"/>
              </w:rPr>
            </w:pPr>
            <w:r w:rsidRPr="00EC5BC0">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14:paraId="456B74DE" w14:textId="77777777" w:rsidR="00C97CB2" w:rsidRPr="00EC5BC0" w:rsidRDefault="00C97CB2" w:rsidP="000244C0">
            <w:pPr>
              <w:pStyle w:val="TAL"/>
              <w:jc w:val="center"/>
              <w:rPr>
                <w:rFonts w:cs="Arial"/>
                <w:lang w:eastAsia="en-US"/>
              </w:rPr>
            </w:pPr>
            <w:r w:rsidRPr="00EC5BC0">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14:paraId="466F3D64" w14:textId="77777777" w:rsidR="00C97CB2" w:rsidRPr="00EC5BC0" w:rsidRDefault="00C97CB2" w:rsidP="00C937C6">
            <w:pPr>
              <w:pStyle w:val="TAL"/>
              <w:rPr>
                <w:rFonts w:cs="Arial"/>
                <w:lang w:eastAsia="en-US"/>
              </w:rPr>
            </w:pPr>
            <w:r w:rsidRPr="00EC5BC0">
              <w:rPr>
                <w:rFonts w:cs="Arial"/>
                <w:lang w:eastAsia="en-US"/>
              </w:rPr>
              <w:t>This requirement does not apply to Home</w:t>
            </w:r>
            <w:r w:rsidRPr="00EC5BC0">
              <w:rPr>
                <w:rFonts w:cs="v5.0.0"/>
                <w:lang w:eastAsia="en-US"/>
              </w:rPr>
              <w:t xml:space="preserve"> </w:t>
            </w:r>
            <w:r w:rsidRPr="00EC5BC0">
              <w:rPr>
                <w:rFonts w:cs="Arial"/>
                <w:lang w:eastAsia="en-US"/>
              </w:rPr>
              <w:t>BS operating in band 68,</w:t>
            </w:r>
            <w:r w:rsidRPr="00EC5BC0">
              <w:rPr>
                <w:rFonts w:cs="v5.0.0"/>
                <w:lang w:eastAsia="en-US"/>
              </w:rPr>
              <w:t xml:space="preserve"> since it is already covered by the requirement in sub-clause 6.6.4.5.3. </w:t>
            </w:r>
            <w:r w:rsidRPr="00EC5BC0">
              <w:rPr>
                <w:rFonts w:cs="Arial"/>
                <w:lang w:eastAsia="en-US"/>
              </w:rPr>
              <w:t xml:space="preserve">For Home BS operating in Band 28, it applies between 698 MHz and 703 MHz, while the rest is covered in sub-clause 6.6.4.5.3. </w:t>
            </w:r>
          </w:p>
        </w:tc>
      </w:tr>
    </w:tbl>
    <w:p w14:paraId="08D4E975" w14:textId="77777777" w:rsidR="00E33851" w:rsidRPr="00EC5BC0" w:rsidRDefault="00E33851" w:rsidP="00E33851"/>
    <w:p w14:paraId="6B0CE240" w14:textId="77777777" w:rsidR="005201D7" w:rsidRPr="00EC5BC0" w:rsidRDefault="00E33851" w:rsidP="005201D7">
      <w:pPr>
        <w:pStyle w:val="NO"/>
      </w:pPr>
      <w:r w:rsidRPr="00EC5BC0">
        <w:t>NOTE 1:</w:t>
      </w:r>
      <w:r w:rsidRPr="00EC5BC0">
        <w:tab/>
        <w:t xml:space="preserve">As defined in the scope for spurious emissions in this clause, </w:t>
      </w:r>
      <w:r w:rsidR="005C694D" w:rsidRPr="00EC5BC0">
        <w:t>except for the cases where the noted requirements apply to a BS operating in Band 27</w:t>
      </w:r>
      <w:r w:rsidR="00AD7E18" w:rsidRPr="00EC5BC0">
        <w:t>,</w:t>
      </w:r>
      <w:r w:rsidR="005C694D" w:rsidRPr="00EC5BC0">
        <w:t xml:space="preserve"> Band 28</w:t>
      </w:r>
      <w:r w:rsidR="00AD7E18" w:rsidRPr="00EC5BC0">
        <w:t xml:space="preserve"> or Band 29</w:t>
      </w:r>
      <w:r w:rsidR="005C694D" w:rsidRPr="00EC5BC0">
        <w:t xml:space="preserve">, </w:t>
      </w:r>
      <w:r w:rsidRPr="00EC5BC0">
        <w:t>the coexistence requirements in Table 6.6.4.5.4-</w:t>
      </w:r>
      <w:r w:rsidR="00BA5426" w:rsidRPr="00EC5BC0">
        <w:rPr>
          <w:lang w:eastAsia="zh-CN"/>
        </w:rPr>
        <w:t>1a</w:t>
      </w:r>
      <w:r w:rsidRPr="00EC5BC0">
        <w:t xml:space="preserve"> do not apply for the 10 MHz frequency range immediately outside the Home BS transmit frequency range of a downlink operating band</w:t>
      </w:r>
      <w:r w:rsidR="005201D7" w:rsidRPr="00EC5BC0">
        <w:t xml:space="preserve"> (see Table 5.5-1)</w:t>
      </w:r>
      <w:r w:rsidRPr="00EC5BC0">
        <w:t>.</w:t>
      </w:r>
      <w:r w:rsidR="005201D7" w:rsidRPr="00EC5BC0">
        <w:t xml:space="preserve"> Emission limits for this excluded frequency range may be covered by local or regional requirements.</w:t>
      </w:r>
    </w:p>
    <w:p w14:paraId="6850ACA8" w14:textId="77777777" w:rsidR="00E33851" w:rsidRPr="00EC5BC0" w:rsidRDefault="005201D7" w:rsidP="005201D7">
      <w:pPr>
        <w:pStyle w:val="NO"/>
      </w:pPr>
      <w:r w:rsidRPr="00EC5BC0">
        <w:t>NOTE 2:</w:t>
      </w:r>
      <w:r w:rsidRPr="00EC5BC0">
        <w:tab/>
      </w:r>
      <w:r w:rsidR="006867D6" w:rsidRPr="00EC5BC0">
        <w:t>Table 6.</w:t>
      </w:r>
      <w:r w:rsidR="006867D6" w:rsidRPr="00EC5BC0">
        <w:rPr>
          <w:lang w:eastAsia="zh-CN"/>
        </w:rPr>
        <w:t>6</w:t>
      </w:r>
      <w:r w:rsidR="006867D6" w:rsidRPr="00EC5BC0">
        <w:t>.</w:t>
      </w:r>
      <w:r w:rsidR="006867D6" w:rsidRPr="00EC5BC0">
        <w:rPr>
          <w:lang w:eastAsia="zh-CN"/>
        </w:rPr>
        <w:t>4</w:t>
      </w:r>
      <w:r w:rsidR="006867D6" w:rsidRPr="00EC5BC0">
        <w:t>.</w:t>
      </w:r>
      <w:r w:rsidR="006867D6" w:rsidRPr="00EC5BC0">
        <w:rPr>
          <w:lang w:eastAsia="zh-CN"/>
        </w:rPr>
        <w:t>5</w:t>
      </w:r>
      <w:r w:rsidR="006867D6" w:rsidRPr="00EC5BC0">
        <w:t>.</w:t>
      </w:r>
      <w:r w:rsidR="006867D6" w:rsidRPr="00EC5BC0">
        <w:rPr>
          <w:lang w:eastAsia="zh-CN"/>
        </w:rPr>
        <w:t>4</w:t>
      </w:r>
      <w:r w:rsidR="006867D6" w:rsidRPr="00EC5BC0">
        <w:t>-</w:t>
      </w:r>
      <w:r w:rsidR="006867D6" w:rsidRPr="00EC5BC0">
        <w:rPr>
          <w:lang w:eastAsia="zh-CN"/>
        </w:rPr>
        <w:t>1a</w:t>
      </w:r>
      <w:r w:rsidR="006867D6" w:rsidRPr="00EC5BC0" w:rsidDel="00804048">
        <w:t xml:space="preserve"> </w:t>
      </w:r>
      <w:r w:rsidRPr="00EC5BC0">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9FC8929" w14:textId="77777777" w:rsidR="005C694D" w:rsidRPr="00EC5BC0" w:rsidRDefault="004B1ABD" w:rsidP="005C694D">
      <w:pPr>
        <w:pStyle w:val="NO"/>
      </w:pPr>
      <w:r w:rsidRPr="00EC5BC0">
        <w:t>NOTE 3:</w:t>
      </w:r>
      <w:r w:rsidRPr="00EC5BC0">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6826EBD1" w14:textId="77777777" w:rsidR="004B1ABD" w:rsidRPr="00EC5BC0" w:rsidRDefault="005C694D" w:rsidP="005201D7">
      <w:pPr>
        <w:pStyle w:val="NO"/>
      </w:pPr>
      <w:r w:rsidRPr="00EC5BC0">
        <w:t>NOTE 4:</w:t>
      </w:r>
      <w:r w:rsidRPr="00EC5BC0">
        <w:tab/>
        <w:t>For E-UTRA Band 28 BS, specific solutions may be required to fulfil the spurious emissions limits for E-UTRA BS for co-existence with E-UTRA Band 27 UL operating band.</w:t>
      </w:r>
      <w:r w:rsidR="00AD7E18" w:rsidRPr="00EC5BC0">
        <w:t xml:space="preserve"> NOTE 5: </w:t>
      </w:r>
      <w:r w:rsidR="00AD7E18" w:rsidRPr="00EC5BC0">
        <w:tab/>
        <w:t>For E-UTRA Band 29 BS, specific solutions may be required to fulfil the spurious emissions limits for E-UTRA BS for co-existence with UTRA Band XII or E-UTRA Band 12 UL operating band or E-UTRA Band 17 UL operating band.</w:t>
      </w:r>
    </w:p>
    <w:p w14:paraId="3831AFEE" w14:textId="77777777" w:rsidR="00BD7013" w:rsidRPr="00EC5BC0" w:rsidRDefault="00BD7013" w:rsidP="009731A4">
      <w:pPr>
        <w:rPr>
          <w:rFonts w:cs="v3.8.0"/>
          <w:lang w:eastAsia="zh-CN"/>
        </w:rPr>
      </w:pPr>
      <w:r w:rsidRPr="00EC5BC0">
        <w:t>The following requirement may be applied for the protection of PHS.</w:t>
      </w:r>
      <w:r w:rsidRPr="00EC5BC0">
        <w:rPr>
          <w:rFonts w:cs="v3.8.0"/>
        </w:rPr>
        <w:t xml:space="preserve"> This requirement is also applicable at specified frequencies falling between 10 MHz below the </w:t>
      </w:r>
      <w:r w:rsidRPr="00EC5BC0">
        <w:t>lowest BS transmitter frequency of the downlink operating band and 10 MHz above the highest BS transmitter frequency of the downlink operating band (see Table 5.5-1).</w:t>
      </w:r>
    </w:p>
    <w:p w14:paraId="653712BA" w14:textId="77777777" w:rsidR="009731A4" w:rsidRPr="00EC5BC0" w:rsidRDefault="009731A4" w:rsidP="009731A4">
      <w:r w:rsidRPr="00EC5BC0">
        <w:t>The power of any spurious emission shall not exceed:</w:t>
      </w:r>
    </w:p>
    <w:p w14:paraId="0CD65E89" w14:textId="77777777" w:rsidR="009731A4" w:rsidRPr="00EC5BC0" w:rsidRDefault="009731A4" w:rsidP="000142EC">
      <w:pPr>
        <w:pStyle w:val="TH"/>
      </w:pPr>
      <w:r w:rsidRPr="00EC5BC0">
        <w:t>Table 6.6.4.</w:t>
      </w:r>
      <w:r w:rsidR="000108BE" w:rsidRPr="00EC5BC0">
        <w:t>5.4</w:t>
      </w:r>
      <w:r w:rsidRPr="00EC5BC0">
        <w:t xml:space="preserve">-2: E-UTRA BS Spurious emissions limits for BS </w:t>
      </w:r>
      <w:r w:rsidR="00074E17" w:rsidRPr="00EC5BC0">
        <w:t>for co-existence with</w:t>
      </w:r>
      <w:r w:rsidRPr="00EC5BC0">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1"/>
        <w:gridCol w:w="1418"/>
        <w:gridCol w:w="1417"/>
        <w:gridCol w:w="3848"/>
      </w:tblGrid>
      <w:tr w:rsidR="00EC5BC0" w:rsidRPr="00EC5BC0" w14:paraId="74321557" w14:textId="77777777">
        <w:trPr>
          <w:cantSplit/>
          <w:jc w:val="center"/>
        </w:trPr>
        <w:tc>
          <w:tcPr>
            <w:tcW w:w="2371" w:type="dxa"/>
          </w:tcPr>
          <w:p w14:paraId="16F57601" w14:textId="77777777" w:rsidR="009B1B34" w:rsidRPr="00EC5BC0" w:rsidRDefault="009B1B34" w:rsidP="009B1B34">
            <w:pPr>
              <w:pStyle w:val="TAH"/>
              <w:rPr>
                <w:rFonts w:cs="Arial"/>
                <w:lang w:eastAsia="en-US"/>
              </w:rPr>
            </w:pPr>
            <w:r w:rsidRPr="00EC5BC0">
              <w:rPr>
                <w:rFonts w:cs="Arial"/>
                <w:lang w:eastAsia="en-US"/>
              </w:rPr>
              <w:t>Frequency range</w:t>
            </w:r>
          </w:p>
        </w:tc>
        <w:tc>
          <w:tcPr>
            <w:tcW w:w="1418" w:type="dxa"/>
          </w:tcPr>
          <w:p w14:paraId="61BCBBBC" w14:textId="77777777" w:rsidR="009B1B34" w:rsidRPr="00EC5BC0" w:rsidRDefault="009B1B34" w:rsidP="009B1B34">
            <w:pPr>
              <w:pStyle w:val="TAH"/>
              <w:rPr>
                <w:rFonts w:cs="Arial"/>
                <w:lang w:eastAsia="en-US"/>
              </w:rPr>
            </w:pPr>
            <w:r w:rsidRPr="00EC5BC0">
              <w:rPr>
                <w:rFonts w:cs="Arial"/>
                <w:lang w:eastAsia="en-US"/>
              </w:rPr>
              <w:t>Maximum Level</w:t>
            </w:r>
          </w:p>
        </w:tc>
        <w:tc>
          <w:tcPr>
            <w:tcW w:w="1417" w:type="dxa"/>
          </w:tcPr>
          <w:p w14:paraId="207AFE0E" w14:textId="77777777" w:rsidR="009B1B34" w:rsidRPr="00EC5BC0" w:rsidRDefault="009B1B34" w:rsidP="009B1B34">
            <w:pPr>
              <w:pStyle w:val="TAH"/>
              <w:rPr>
                <w:rFonts w:cs="Arial"/>
                <w:lang w:eastAsia="en-US"/>
              </w:rPr>
            </w:pPr>
            <w:r w:rsidRPr="00EC5BC0">
              <w:rPr>
                <w:rFonts w:cs="Arial"/>
                <w:lang w:eastAsia="en-US"/>
              </w:rPr>
              <w:t>Measurement Bandwidth</w:t>
            </w:r>
          </w:p>
        </w:tc>
        <w:tc>
          <w:tcPr>
            <w:tcW w:w="3848" w:type="dxa"/>
          </w:tcPr>
          <w:p w14:paraId="29712200" w14:textId="77777777" w:rsidR="009B1B34" w:rsidRPr="00EC5BC0" w:rsidRDefault="009B1B34" w:rsidP="009B1B34">
            <w:pPr>
              <w:pStyle w:val="TAH"/>
              <w:rPr>
                <w:rFonts w:cs="Arial"/>
                <w:lang w:eastAsia="en-US"/>
              </w:rPr>
            </w:pPr>
            <w:r w:rsidRPr="00EC5BC0">
              <w:rPr>
                <w:rFonts w:cs="Arial"/>
                <w:lang w:eastAsia="en-US"/>
              </w:rPr>
              <w:t>Note</w:t>
            </w:r>
          </w:p>
        </w:tc>
      </w:tr>
      <w:tr w:rsidR="009B1B34" w:rsidRPr="00EC5BC0" w14:paraId="09C1C855" w14:textId="77777777">
        <w:trPr>
          <w:cantSplit/>
          <w:trHeight w:val="159"/>
          <w:jc w:val="center"/>
        </w:trPr>
        <w:tc>
          <w:tcPr>
            <w:tcW w:w="2371" w:type="dxa"/>
            <w:tcBorders>
              <w:top w:val="single" w:sz="4" w:space="0" w:color="auto"/>
            </w:tcBorders>
          </w:tcPr>
          <w:p w14:paraId="4069A56A" w14:textId="77777777" w:rsidR="009B1B34" w:rsidRPr="00EC5BC0" w:rsidRDefault="009B1B34" w:rsidP="009B1B34">
            <w:pPr>
              <w:pStyle w:val="TAC"/>
              <w:rPr>
                <w:rFonts w:cs="Arial"/>
                <w:lang w:eastAsia="en-US"/>
              </w:rPr>
            </w:pPr>
            <w:r w:rsidRPr="00EC5BC0">
              <w:rPr>
                <w:rFonts w:cs="Arial"/>
                <w:lang w:eastAsia="en-US"/>
              </w:rPr>
              <w:t xml:space="preserve">1884.5 </w:t>
            </w:r>
            <w:r w:rsidRPr="00EC5BC0">
              <w:rPr>
                <w:rFonts w:cs="Arial"/>
                <w:lang w:eastAsia="en-US"/>
              </w:rPr>
              <w:noBreakHyphen/>
              <w:t xml:space="preserve"> 1915.7 MHz</w:t>
            </w:r>
          </w:p>
        </w:tc>
        <w:tc>
          <w:tcPr>
            <w:tcW w:w="1418" w:type="dxa"/>
            <w:tcBorders>
              <w:top w:val="single" w:sz="4" w:space="0" w:color="auto"/>
            </w:tcBorders>
          </w:tcPr>
          <w:p w14:paraId="2FFBA242" w14:textId="77777777" w:rsidR="009B1B34" w:rsidRPr="00EC5BC0" w:rsidRDefault="009B1B34" w:rsidP="009B1B34">
            <w:pPr>
              <w:pStyle w:val="TAC"/>
              <w:rPr>
                <w:rFonts w:cs="Arial"/>
                <w:lang w:eastAsia="en-US"/>
              </w:rPr>
            </w:pPr>
            <w:r w:rsidRPr="00EC5BC0">
              <w:rPr>
                <w:rFonts w:cs="Arial"/>
                <w:lang w:eastAsia="en-US"/>
              </w:rPr>
              <w:t>-41 dBm</w:t>
            </w:r>
          </w:p>
        </w:tc>
        <w:tc>
          <w:tcPr>
            <w:tcW w:w="1417" w:type="dxa"/>
            <w:tcBorders>
              <w:top w:val="single" w:sz="4" w:space="0" w:color="auto"/>
            </w:tcBorders>
          </w:tcPr>
          <w:p w14:paraId="638C9424" w14:textId="77777777" w:rsidR="009B1B34" w:rsidRPr="00EC5BC0" w:rsidRDefault="009B1B34" w:rsidP="009B1B34">
            <w:pPr>
              <w:pStyle w:val="TAC"/>
              <w:rPr>
                <w:rFonts w:cs="Arial"/>
                <w:lang w:eastAsia="en-US"/>
              </w:rPr>
            </w:pPr>
            <w:r w:rsidRPr="00EC5BC0">
              <w:rPr>
                <w:rFonts w:cs="Arial"/>
                <w:lang w:eastAsia="en-US"/>
              </w:rPr>
              <w:t>300 kHz</w:t>
            </w:r>
          </w:p>
        </w:tc>
        <w:tc>
          <w:tcPr>
            <w:tcW w:w="3848" w:type="dxa"/>
            <w:tcBorders>
              <w:top w:val="single" w:sz="4" w:space="0" w:color="auto"/>
            </w:tcBorders>
          </w:tcPr>
          <w:p w14:paraId="231C24F0" w14:textId="77777777" w:rsidR="009B1B34" w:rsidRPr="00EC5BC0" w:rsidRDefault="009B1B34" w:rsidP="009B1B34">
            <w:pPr>
              <w:pStyle w:val="TAC"/>
              <w:rPr>
                <w:rFonts w:cs="v5.0.0"/>
                <w:lang w:eastAsia="en-US"/>
              </w:rPr>
            </w:pPr>
            <w:r w:rsidRPr="00EC5BC0">
              <w:rPr>
                <w:rFonts w:cs="Arial"/>
                <w:sz w:val="16"/>
                <w:szCs w:val="16"/>
                <w:lang w:eastAsia="en-US"/>
              </w:rPr>
              <w:t xml:space="preserve">Applicable when co-existence with PHS system operating in </w:t>
            </w:r>
            <w:r w:rsidRPr="00EC5BC0">
              <w:rPr>
                <w:rFonts w:cs="Arial"/>
                <w:lang w:eastAsia="en-US"/>
              </w:rPr>
              <w:t xml:space="preserve"> </w:t>
            </w:r>
            <w:r w:rsidRPr="00EC5BC0">
              <w:rPr>
                <w:rFonts w:cs="Arial"/>
                <w:sz w:val="16"/>
                <w:szCs w:val="16"/>
                <w:lang w:eastAsia="en-US"/>
              </w:rPr>
              <w:t>1884.5</w:t>
            </w:r>
            <w:r w:rsidRPr="00EC5BC0">
              <w:rPr>
                <w:rFonts w:cs="Arial"/>
                <w:sz w:val="16"/>
                <w:szCs w:val="16"/>
                <w:lang w:eastAsia="en-US"/>
              </w:rPr>
              <w:tab/>
              <w:t>-1915.7MHz</w:t>
            </w:r>
            <w:r w:rsidRPr="00EC5BC0" w:rsidDel="00A603A7">
              <w:rPr>
                <w:rFonts w:cs="v5.0.0"/>
                <w:lang w:eastAsia="en-US"/>
              </w:rPr>
              <w:t xml:space="preserve"> </w:t>
            </w:r>
          </w:p>
        </w:tc>
      </w:tr>
    </w:tbl>
    <w:p w14:paraId="6A2F20BF" w14:textId="77777777" w:rsidR="009731A4" w:rsidRPr="00EC5BC0" w:rsidRDefault="009731A4" w:rsidP="00056575"/>
    <w:p w14:paraId="2D081E3F" w14:textId="77777777" w:rsidR="00074E17" w:rsidRPr="00EC5BC0" w:rsidRDefault="00074E17" w:rsidP="009B1B34">
      <w:pPr>
        <w:rPr>
          <w:rFonts w:cs="v5.0.0"/>
        </w:rPr>
      </w:pPr>
      <w:r w:rsidRPr="00EC5BC0">
        <w:rPr>
          <w:rFonts w:cs="v5.0.0"/>
        </w:rPr>
        <w:t>The following requirement shall be applied to BS operating in Bands 13 and 14 to ensure that appropriate interference protection is provided to 700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transmitter operating band up to 10 MHz above the highest frequency of th</w:t>
      </w:r>
      <w:r w:rsidR="009B1B34" w:rsidRPr="00EC5BC0">
        <w:rPr>
          <w:rFonts w:cs="v3.8.0"/>
        </w:rPr>
        <w:t xml:space="preserve">e BS transmitter operating band. </w:t>
      </w:r>
      <w:r w:rsidRPr="00EC5BC0">
        <w:rPr>
          <w:rFonts w:cs="v5.0.0"/>
        </w:rPr>
        <w:t>The power of any spurious emission shall not exceed:</w:t>
      </w:r>
    </w:p>
    <w:p w14:paraId="2B7D2F14" w14:textId="77777777" w:rsidR="00074E17" w:rsidRPr="00EC5BC0" w:rsidRDefault="00074E17" w:rsidP="000142EC">
      <w:pPr>
        <w:pStyle w:val="TH"/>
        <w:rPr>
          <w:rFonts w:cs="v5.0.0"/>
        </w:rPr>
      </w:pPr>
      <w:r w:rsidRPr="00EC5BC0">
        <w:rPr>
          <w:rFonts w:cs="v5.0.0"/>
        </w:rPr>
        <w:t xml:space="preserve">Table 6.6.4.5.4-3: </w:t>
      </w:r>
      <w:r w:rsidRPr="00EC5BC0">
        <w:t xml:space="preserve">BS Spurious emissions limits for protection of </w:t>
      </w:r>
      <w:r w:rsidR="00AD6169" w:rsidRPr="00EC5BC0">
        <w:t xml:space="preserve">700 MHz </w:t>
      </w:r>
      <w:r w:rsidRPr="00EC5BC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0910211C" w14:textId="77777777">
        <w:trPr>
          <w:cantSplit/>
          <w:jc w:val="center"/>
        </w:trPr>
        <w:tc>
          <w:tcPr>
            <w:tcW w:w="2376" w:type="dxa"/>
          </w:tcPr>
          <w:p w14:paraId="7C83E415" w14:textId="77777777" w:rsidR="00074E17" w:rsidRPr="00EC5BC0" w:rsidRDefault="00074E17" w:rsidP="009B1B34">
            <w:pPr>
              <w:pStyle w:val="TAH"/>
              <w:rPr>
                <w:rFonts w:cs="Arial"/>
                <w:lang w:eastAsia="en-US"/>
              </w:rPr>
            </w:pPr>
            <w:r w:rsidRPr="00EC5BC0">
              <w:rPr>
                <w:rFonts w:cs="Arial"/>
                <w:lang w:eastAsia="en-US"/>
              </w:rPr>
              <w:t>Operating Band</w:t>
            </w:r>
          </w:p>
        </w:tc>
        <w:tc>
          <w:tcPr>
            <w:tcW w:w="2376" w:type="dxa"/>
          </w:tcPr>
          <w:p w14:paraId="6AD20751" w14:textId="77777777" w:rsidR="00074E17" w:rsidRPr="00EC5BC0" w:rsidRDefault="00074E17" w:rsidP="009B1B34">
            <w:pPr>
              <w:pStyle w:val="TAH"/>
              <w:rPr>
                <w:rFonts w:cs="Arial"/>
                <w:lang w:eastAsia="en-US"/>
              </w:rPr>
            </w:pPr>
            <w:r w:rsidRPr="00EC5BC0">
              <w:rPr>
                <w:rFonts w:cs="Arial"/>
                <w:lang w:eastAsia="en-US"/>
              </w:rPr>
              <w:t>Band</w:t>
            </w:r>
          </w:p>
        </w:tc>
        <w:tc>
          <w:tcPr>
            <w:tcW w:w="1276" w:type="dxa"/>
          </w:tcPr>
          <w:p w14:paraId="166F9ADA" w14:textId="77777777" w:rsidR="00074E17" w:rsidRPr="00EC5BC0" w:rsidRDefault="00074E17" w:rsidP="009B1B34">
            <w:pPr>
              <w:pStyle w:val="TAH"/>
              <w:rPr>
                <w:rFonts w:cs="Arial"/>
                <w:lang w:eastAsia="en-US"/>
              </w:rPr>
            </w:pPr>
            <w:r w:rsidRPr="00EC5BC0">
              <w:rPr>
                <w:rFonts w:cs="Arial"/>
                <w:lang w:eastAsia="en-US"/>
              </w:rPr>
              <w:t>Maximum Level</w:t>
            </w:r>
          </w:p>
        </w:tc>
        <w:tc>
          <w:tcPr>
            <w:tcW w:w="1418" w:type="dxa"/>
          </w:tcPr>
          <w:p w14:paraId="52944A60" w14:textId="77777777" w:rsidR="00074E17" w:rsidRPr="00EC5BC0" w:rsidRDefault="00074E17" w:rsidP="009B1B34">
            <w:pPr>
              <w:pStyle w:val="TAH"/>
              <w:rPr>
                <w:rFonts w:cs="Arial"/>
                <w:lang w:eastAsia="en-US"/>
              </w:rPr>
            </w:pPr>
            <w:r w:rsidRPr="00EC5BC0">
              <w:rPr>
                <w:rFonts w:cs="Arial"/>
                <w:lang w:eastAsia="en-US"/>
              </w:rPr>
              <w:t>Measurement Bandwidth</w:t>
            </w:r>
          </w:p>
        </w:tc>
        <w:tc>
          <w:tcPr>
            <w:tcW w:w="1956" w:type="dxa"/>
          </w:tcPr>
          <w:p w14:paraId="1DF63306" w14:textId="77777777" w:rsidR="00074E17" w:rsidRPr="00EC5BC0" w:rsidRDefault="00074E17" w:rsidP="009B1B34">
            <w:pPr>
              <w:pStyle w:val="TAH"/>
              <w:rPr>
                <w:rFonts w:cs="Arial"/>
                <w:lang w:eastAsia="en-US"/>
              </w:rPr>
            </w:pPr>
            <w:r w:rsidRPr="00EC5BC0">
              <w:rPr>
                <w:rFonts w:cs="Arial"/>
                <w:lang w:eastAsia="en-US"/>
              </w:rPr>
              <w:t>Note</w:t>
            </w:r>
          </w:p>
        </w:tc>
      </w:tr>
      <w:tr w:rsidR="00EC5BC0" w:rsidRPr="00EC5BC0" w14:paraId="62B61973" w14:textId="77777777">
        <w:trPr>
          <w:cantSplit/>
          <w:jc w:val="center"/>
        </w:trPr>
        <w:tc>
          <w:tcPr>
            <w:tcW w:w="2376" w:type="dxa"/>
          </w:tcPr>
          <w:p w14:paraId="4AD2DDE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1698B420" w14:textId="77777777" w:rsidR="00074E17" w:rsidRPr="00EC5BC0" w:rsidRDefault="00074E17" w:rsidP="009B1B34">
            <w:pPr>
              <w:pStyle w:val="TAC"/>
              <w:rPr>
                <w:rFonts w:cs="Arial"/>
                <w:lang w:eastAsia="en-US"/>
              </w:rPr>
            </w:pPr>
            <w:r w:rsidRPr="00EC5BC0">
              <w:rPr>
                <w:rFonts w:cs="Arial"/>
                <w:lang w:eastAsia="en-US"/>
              </w:rPr>
              <w:t>763 - 775 MHz</w:t>
            </w:r>
          </w:p>
        </w:tc>
        <w:tc>
          <w:tcPr>
            <w:tcW w:w="1276" w:type="dxa"/>
          </w:tcPr>
          <w:p w14:paraId="7B430018"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54679C11"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5DB220D" w14:textId="77777777" w:rsidR="00074E17" w:rsidRPr="00EC5BC0" w:rsidRDefault="00074E17" w:rsidP="009B1B34">
            <w:pPr>
              <w:pStyle w:val="TAC"/>
              <w:rPr>
                <w:rFonts w:cs="Arial"/>
                <w:lang w:eastAsia="en-US"/>
              </w:rPr>
            </w:pPr>
          </w:p>
        </w:tc>
      </w:tr>
      <w:tr w:rsidR="00EC5BC0" w:rsidRPr="00EC5BC0" w14:paraId="7B2B11AE" w14:textId="77777777">
        <w:trPr>
          <w:cantSplit/>
          <w:jc w:val="center"/>
        </w:trPr>
        <w:tc>
          <w:tcPr>
            <w:tcW w:w="2376" w:type="dxa"/>
          </w:tcPr>
          <w:p w14:paraId="7EFB2A9D" w14:textId="77777777" w:rsidR="00074E17" w:rsidRPr="00EC5BC0" w:rsidRDefault="00074E17" w:rsidP="009B1B34">
            <w:pPr>
              <w:pStyle w:val="TAC"/>
              <w:rPr>
                <w:rFonts w:cs="Arial"/>
                <w:lang w:eastAsia="en-US"/>
              </w:rPr>
            </w:pPr>
            <w:r w:rsidRPr="00EC5BC0">
              <w:rPr>
                <w:rFonts w:cs="Arial"/>
                <w:lang w:eastAsia="en-US"/>
              </w:rPr>
              <w:t>13</w:t>
            </w:r>
          </w:p>
        </w:tc>
        <w:tc>
          <w:tcPr>
            <w:tcW w:w="2376" w:type="dxa"/>
          </w:tcPr>
          <w:p w14:paraId="049EC113" w14:textId="77777777" w:rsidR="00074E17" w:rsidRPr="00EC5BC0" w:rsidRDefault="00074E17" w:rsidP="009B1B34">
            <w:pPr>
              <w:pStyle w:val="TAC"/>
              <w:rPr>
                <w:rFonts w:cs="Arial"/>
                <w:lang w:eastAsia="en-US"/>
              </w:rPr>
            </w:pPr>
            <w:r w:rsidRPr="00EC5BC0">
              <w:rPr>
                <w:rFonts w:cs="Arial"/>
                <w:lang w:eastAsia="en-US"/>
              </w:rPr>
              <w:t>793 - 805 MHz</w:t>
            </w:r>
          </w:p>
        </w:tc>
        <w:tc>
          <w:tcPr>
            <w:tcW w:w="1276" w:type="dxa"/>
          </w:tcPr>
          <w:p w14:paraId="5961A91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12A0406E"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28D47F79" w14:textId="77777777" w:rsidR="00074E17" w:rsidRPr="00EC5BC0" w:rsidRDefault="00074E17" w:rsidP="009B1B34">
            <w:pPr>
              <w:pStyle w:val="TAC"/>
              <w:rPr>
                <w:rFonts w:cs="Arial"/>
                <w:lang w:eastAsia="en-US"/>
              </w:rPr>
            </w:pPr>
          </w:p>
        </w:tc>
      </w:tr>
      <w:tr w:rsidR="00EC5BC0" w:rsidRPr="00EC5BC0" w14:paraId="0C091A4B" w14:textId="77777777">
        <w:trPr>
          <w:cantSplit/>
          <w:jc w:val="center"/>
        </w:trPr>
        <w:tc>
          <w:tcPr>
            <w:tcW w:w="2376" w:type="dxa"/>
          </w:tcPr>
          <w:p w14:paraId="3E52406A"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747DF440" w14:textId="77777777" w:rsidR="00074E17" w:rsidRPr="00EC5BC0" w:rsidRDefault="00074E17" w:rsidP="009B1B34">
            <w:pPr>
              <w:pStyle w:val="TAC"/>
              <w:rPr>
                <w:rFonts w:cs="Arial"/>
                <w:lang w:eastAsia="en-US"/>
              </w:rPr>
            </w:pPr>
            <w:r w:rsidRPr="00EC5BC0">
              <w:rPr>
                <w:rFonts w:cs="Arial"/>
                <w:lang w:eastAsia="en-US"/>
              </w:rPr>
              <w:t>769 - 775 MHz</w:t>
            </w:r>
          </w:p>
        </w:tc>
        <w:tc>
          <w:tcPr>
            <w:tcW w:w="1276" w:type="dxa"/>
          </w:tcPr>
          <w:p w14:paraId="1F1041F9"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4DBFB7B6"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4EF79B2E" w14:textId="77777777" w:rsidR="00074E17" w:rsidRPr="00EC5BC0" w:rsidRDefault="00074E17" w:rsidP="009B1B34">
            <w:pPr>
              <w:pStyle w:val="TAC"/>
              <w:rPr>
                <w:rFonts w:cs="Arial"/>
                <w:lang w:eastAsia="en-US"/>
              </w:rPr>
            </w:pPr>
          </w:p>
        </w:tc>
      </w:tr>
      <w:tr w:rsidR="00074E17" w:rsidRPr="00EC5BC0" w14:paraId="55C08546" w14:textId="77777777">
        <w:trPr>
          <w:cantSplit/>
          <w:jc w:val="center"/>
        </w:trPr>
        <w:tc>
          <w:tcPr>
            <w:tcW w:w="2376" w:type="dxa"/>
          </w:tcPr>
          <w:p w14:paraId="544255E8" w14:textId="77777777" w:rsidR="00074E17" w:rsidRPr="00EC5BC0" w:rsidRDefault="00074E17" w:rsidP="009B1B34">
            <w:pPr>
              <w:pStyle w:val="TAC"/>
              <w:rPr>
                <w:rFonts w:cs="Arial"/>
                <w:lang w:eastAsia="en-US"/>
              </w:rPr>
            </w:pPr>
            <w:r w:rsidRPr="00EC5BC0">
              <w:rPr>
                <w:rFonts w:cs="Arial"/>
                <w:lang w:eastAsia="en-US"/>
              </w:rPr>
              <w:t>14</w:t>
            </w:r>
          </w:p>
        </w:tc>
        <w:tc>
          <w:tcPr>
            <w:tcW w:w="2376" w:type="dxa"/>
          </w:tcPr>
          <w:p w14:paraId="0FE69AFF" w14:textId="77777777" w:rsidR="00074E17" w:rsidRPr="00EC5BC0" w:rsidRDefault="00074E17" w:rsidP="009B1B34">
            <w:pPr>
              <w:pStyle w:val="TAC"/>
              <w:rPr>
                <w:rFonts w:cs="Arial"/>
                <w:lang w:eastAsia="en-US"/>
              </w:rPr>
            </w:pPr>
            <w:r w:rsidRPr="00EC5BC0">
              <w:rPr>
                <w:rFonts w:cs="Arial"/>
                <w:lang w:eastAsia="en-US"/>
              </w:rPr>
              <w:t>799 - 805 MHz</w:t>
            </w:r>
          </w:p>
        </w:tc>
        <w:tc>
          <w:tcPr>
            <w:tcW w:w="1276" w:type="dxa"/>
          </w:tcPr>
          <w:p w14:paraId="1CD4E9D4" w14:textId="77777777" w:rsidR="00074E17" w:rsidRPr="00EC5BC0" w:rsidRDefault="00074E17" w:rsidP="009B1B34">
            <w:pPr>
              <w:pStyle w:val="TAC"/>
              <w:rPr>
                <w:rFonts w:cs="Arial"/>
                <w:lang w:eastAsia="en-US"/>
              </w:rPr>
            </w:pPr>
            <w:r w:rsidRPr="00EC5BC0">
              <w:rPr>
                <w:rFonts w:cs="Arial"/>
                <w:lang w:eastAsia="en-US"/>
              </w:rPr>
              <w:t>-46 dBm</w:t>
            </w:r>
          </w:p>
        </w:tc>
        <w:tc>
          <w:tcPr>
            <w:tcW w:w="1418" w:type="dxa"/>
          </w:tcPr>
          <w:p w14:paraId="2F1B1E8B" w14:textId="77777777" w:rsidR="00074E17" w:rsidRPr="00EC5BC0" w:rsidRDefault="00074E17" w:rsidP="009B1B34">
            <w:pPr>
              <w:pStyle w:val="TAC"/>
              <w:rPr>
                <w:rFonts w:cs="Arial"/>
                <w:lang w:eastAsia="en-US"/>
              </w:rPr>
            </w:pPr>
            <w:r w:rsidRPr="00EC5BC0">
              <w:rPr>
                <w:rFonts w:cs="Arial"/>
                <w:lang w:eastAsia="en-US"/>
              </w:rPr>
              <w:t>6.25 kHz</w:t>
            </w:r>
          </w:p>
        </w:tc>
        <w:tc>
          <w:tcPr>
            <w:tcW w:w="1956" w:type="dxa"/>
          </w:tcPr>
          <w:p w14:paraId="3E6F7AA3" w14:textId="77777777" w:rsidR="00074E17" w:rsidRPr="00EC5BC0" w:rsidRDefault="00074E17" w:rsidP="009B1B34">
            <w:pPr>
              <w:pStyle w:val="TAC"/>
              <w:rPr>
                <w:rFonts w:cs="Arial"/>
                <w:lang w:eastAsia="en-US"/>
              </w:rPr>
            </w:pPr>
          </w:p>
        </w:tc>
      </w:tr>
    </w:tbl>
    <w:p w14:paraId="55C5A1E6" w14:textId="77777777" w:rsidR="00DC3DDE" w:rsidRPr="00EC5BC0" w:rsidRDefault="00DC3DDE" w:rsidP="00773724"/>
    <w:p w14:paraId="19E0DBBC" w14:textId="77777777" w:rsidR="00AD6169" w:rsidRPr="00EC5BC0" w:rsidRDefault="00DC3DDE" w:rsidP="000142EC">
      <w:pPr>
        <w:pStyle w:val="TH"/>
      </w:pPr>
      <w:r w:rsidRPr="00EC5BC0">
        <w:t xml:space="preserve">Table 6.6.4.5.4-4: </w:t>
      </w:r>
      <w:r w:rsidR="005201D7" w:rsidRPr="00EC5BC0">
        <w:t>Void</w:t>
      </w:r>
    </w:p>
    <w:p w14:paraId="625A7357" w14:textId="77777777" w:rsidR="00AD6169" w:rsidRPr="00EC5BC0" w:rsidRDefault="00AD6169" w:rsidP="00AD6169">
      <w:r w:rsidRPr="00EC5BC0">
        <w:t>The following requirement shall be applied to BS operating in Band 26 to ensure that appropriate interference protection is provided to 800 MHz public safety operations.</w:t>
      </w:r>
      <w:r w:rsidRPr="00EC5BC0">
        <w:rPr>
          <w:rFonts w:cs="v3.8.0"/>
        </w:rPr>
        <w:t xml:space="preserve">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4307CBB6" w14:textId="77777777" w:rsidR="00AD6169" w:rsidRPr="00EC5BC0" w:rsidRDefault="00AD6169" w:rsidP="00AD6169">
      <w:pPr>
        <w:keepNext/>
        <w:rPr>
          <w:rFonts w:cs="v5.0.0"/>
        </w:rPr>
      </w:pPr>
      <w:r w:rsidRPr="00EC5BC0">
        <w:rPr>
          <w:rFonts w:cs="v5.0.0"/>
        </w:rPr>
        <w:t>The power of any spurious emission shall not exceed:</w:t>
      </w:r>
    </w:p>
    <w:p w14:paraId="1D1EEFAB" w14:textId="77777777" w:rsidR="00AD6169" w:rsidRPr="00EC5BC0" w:rsidRDefault="00AD6169" w:rsidP="000142EC">
      <w:pPr>
        <w:pStyle w:val="TH"/>
      </w:pPr>
      <w:r w:rsidRPr="00EC5BC0">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C5BC0" w:rsidRPr="00EC5BC0" w14:paraId="615A409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DD31D6" w14:textId="77777777" w:rsidR="00AD6169" w:rsidRPr="00EC5BC0" w:rsidRDefault="00AD6169" w:rsidP="00F46857">
            <w:pPr>
              <w:pStyle w:val="TAH"/>
              <w:rPr>
                <w:rFonts w:cs="v5.0.0"/>
                <w:lang w:eastAsia="en-US"/>
              </w:rPr>
            </w:pPr>
            <w:r w:rsidRPr="00EC5BC0">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ECDB9DB" w14:textId="77777777" w:rsidR="00AD6169" w:rsidRPr="00EC5BC0" w:rsidRDefault="00AD6169" w:rsidP="00F46857">
            <w:pPr>
              <w:pStyle w:val="TAH"/>
              <w:rPr>
                <w:rFonts w:cs="v5.0.0"/>
                <w:lang w:eastAsia="en-US"/>
              </w:rPr>
            </w:pPr>
            <w:r w:rsidRPr="00EC5BC0">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55FDB9B" w14:textId="77777777" w:rsidR="00AD6169" w:rsidRPr="00EC5BC0" w:rsidRDefault="00AD6169" w:rsidP="00F46857">
            <w:pPr>
              <w:pStyle w:val="TAH"/>
              <w:rPr>
                <w:rFonts w:cs="v5.0.0"/>
                <w:lang w:eastAsia="en-US"/>
              </w:rPr>
            </w:pPr>
            <w:r w:rsidRPr="00EC5BC0">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69788300" w14:textId="77777777" w:rsidR="00AD6169" w:rsidRPr="00EC5BC0" w:rsidRDefault="00AD6169" w:rsidP="00F46857">
            <w:pPr>
              <w:pStyle w:val="TAH"/>
              <w:rPr>
                <w:rFonts w:cs="v5.0.0"/>
                <w:lang w:eastAsia="en-US"/>
              </w:rPr>
            </w:pPr>
            <w:r w:rsidRPr="00EC5BC0">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4691F5" w14:textId="77777777" w:rsidR="00AD6169" w:rsidRPr="00EC5BC0" w:rsidRDefault="00AD6169" w:rsidP="00F46857">
            <w:pPr>
              <w:pStyle w:val="TAH"/>
              <w:rPr>
                <w:rFonts w:cs="v5.0.0"/>
                <w:lang w:eastAsia="en-US"/>
              </w:rPr>
            </w:pPr>
            <w:r w:rsidRPr="00EC5BC0">
              <w:rPr>
                <w:rFonts w:cs="v5.0.0"/>
                <w:lang w:eastAsia="en-US"/>
              </w:rPr>
              <w:t>Note</w:t>
            </w:r>
          </w:p>
        </w:tc>
      </w:tr>
      <w:tr w:rsidR="00AD6169" w:rsidRPr="00EC5BC0" w14:paraId="0B1A580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6DB45B" w14:textId="77777777" w:rsidR="00AD6169" w:rsidRPr="00EC5BC0" w:rsidRDefault="00AD6169" w:rsidP="00F46857">
            <w:pPr>
              <w:pStyle w:val="TAC"/>
              <w:rPr>
                <w:rFonts w:cs="v5.0.0"/>
                <w:lang w:eastAsia="en-US"/>
              </w:rPr>
            </w:pPr>
            <w:r w:rsidRPr="00EC5BC0">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31ACE16C" w14:textId="77777777" w:rsidR="00AD6169" w:rsidRPr="00EC5BC0" w:rsidRDefault="00AD6169" w:rsidP="00F46857">
            <w:pPr>
              <w:pStyle w:val="TAC"/>
              <w:rPr>
                <w:rFonts w:cs="v5.0.0"/>
                <w:lang w:eastAsia="en-US"/>
              </w:rPr>
            </w:pPr>
            <w:r w:rsidRPr="00EC5BC0">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5050C852" w14:textId="77777777" w:rsidR="00AD6169" w:rsidRPr="00EC5BC0" w:rsidRDefault="00AD6169" w:rsidP="00F46857">
            <w:pPr>
              <w:pStyle w:val="TAC"/>
              <w:rPr>
                <w:rFonts w:cs="v5.0.0"/>
                <w:lang w:eastAsia="en-US"/>
              </w:rPr>
            </w:pPr>
            <w:r w:rsidRPr="00EC5BC0">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4621D4B2" w14:textId="77777777" w:rsidR="00AD6169" w:rsidRPr="00EC5BC0" w:rsidRDefault="00AD6169" w:rsidP="00F46857">
            <w:pPr>
              <w:pStyle w:val="TAC"/>
              <w:rPr>
                <w:rFonts w:cs="v5.0.0"/>
                <w:lang w:eastAsia="en-US"/>
              </w:rPr>
            </w:pPr>
            <w:r w:rsidRPr="00EC5BC0">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AE98184" w14:textId="77777777" w:rsidR="00AD6169" w:rsidRPr="00EC5BC0" w:rsidRDefault="00AD6169" w:rsidP="00F46857">
            <w:pPr>
              <w:pStyle w:val="TAC"/>
              <w:rPr>
                <w:rFonts w:cs="v5.0.0"/>
                <w:lang w:eastAsia="en-US"/>
              </w:rPr>
            </w:pPr>
            <w:r w:rsidRPr="00EC5BC0">
              <w:rPr>
                <w:rFonts w:cs="v5.0.0"/>
                <w:lang w:eastAsia="en-US"/>
              </w:rPr>
              <w:t>Applicable for offsets &gt; 37.5kHz from the channel edge</w:t>
            </w:r>
          </w:p>
        </w:tc>
      </w:tr>
    </w:tbl>
    <w:p w14:paraId="0CB0E648" w14:textId="77777777" w:rsidR="00AD6169" w:rsidRPr="00EC5BC0" w:rsidRDefault="00AD6169" w:rsidP="00AD6169"/>
    <w:p w14:paraId="797F1FC9" w14:textId="77777777" w:rsidR="009F6C31" w:rsidRPr="00EC5BC0" w:rsidRDefault="008C5648" w:rsidP="008C5648">
      <w:pPr>
        <w:rPr>
          <w:rFonts w:cs="v5.0.0"/>
          <w:lang w:eastAsia="zh-CN"/>
        </w:rPr>
      </w:pPr>
      <w:r w:rsidRPr="00EC5BC0">
        <w:t xml:space="preserve">The following requirement may apply to E-UTRA BS operating in Band 41 in certain regions. </w:t>
      </w:r>
      <w:r w:rsidR="009F6C31" w:rsidRPr="00EC5BC0">
        <w:t>This requirement is also applicable at the frequency range from 10 MHz below the lowest frequency of the BS downlink operating band up to 10 MHz above the highest frequency of the BS downlink operating band.</w:t>
      </w:r>
    </w:p>
    <w:p w14:paraId="1CF354BD" w14:textId="77777777" w:rsidR="009F6C31" w:rsidRPr="00EC5BC0" w:rsidRDefault="009F6C31" w:rsidP="009F6C31">
      <w:pPr>
        <w:keepNext/>
        <w:rPr>
          <w:rFonts w:cs="v5.0.0"/>
        </w:rPr>
      </w:pPr>
      <w:r w:rsidRPr="00EC5BC0">
        <w:rPr>
          <w:rFonts w:cs="v5.0.0"/>
        </w:rPr>
        <w:t>The power of any spurious emission shall not exceed:</w:t>
      </w:r>
    </w:p>
    <w:p w14:paraId="3E068DBC" w14:textId="77777777" w:rsidR="009F6C31" w:rsidRPr="00EC5BC0" w:rsidRDefault="009F6C31" w:rsidP="000142EC">
      <w:pPr>
        <w:pStyle w:val="TH"/>
        <w:rPr>
          <w:rFonts w:cs="v5.0.0"/>
        </w:rPr>
      </w:pPr>
      <w:r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cs="v5.0.0"/>
          </w:rPr>
          <w:t>6.6.4</w:t>
        </w:r>
      </w:smartTag>
      <w:r w:rsidRPr="00EC5BC0">
        <w:rPr>
          <w:rFonts w:cs="v5.0.0"/>
        </w:rPr>
        <w:t>.</w:t>
      </w:r>
      <w:r w:rsidRPr="00EC5BC0">
        <w:rPr>
          <w:rFonts w:cs="v5.0.0"/>
          <w:lang w:eastAsia="zh-CN"/>
        </w:rPr>
        <w:t>5.4</w:t>
      </w:r>
      <w:r w:rsidRPr="00EC5BC0">
        <w:rPr>
          <w:rFonts w:cs="v5.0.0"/>
        </w:rPr>
        <w:t>-</w:t>
      </w:r>
      <w:r w:rsidRPr="00EC5BC0">
        <w:rPr>
          <w:rFonts w:cs="v5.0.0"/>
          <w:lang w:eastAsia="zh-CN"/>
        </w:rPr>
        <w:t>6</w:t>
      </w:r>
      <w:r w:rsidRPr="00EC5BC0">
        <w:rPr>
          <w:rFonts w:cs="v5.0.0"/>
        </w:rPr>
        <w:t xml:space="preserve">: </w:t>
      </w:r>
      <w:r w:rsidR="008C5648" w:rsidRPr="00EC5BC0">
        <w:rPr>
          <w:rFonts w:cs="v5.0.0"/>
        </w:rPr>
        <w:t xml:space="preserve">Additional E-UTRA </w:t>
      </w:r>
      <w:r w:rsidRPr="00EC5BC0">
        <w:t xml:space="preserve">BS Spurious emissions limits for Band </w:t>
      </w:r>
      <w:r w:rsidRPr="00EC5BC0">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70D216EA" w14:textId="77777777">
        <w:trPr>
          <w:cantSplit/>
          <w:jc w:val="center"/>
        </w:trPr>
        <w:tc>
          <w:tcPr>
            <w:tcW w:w="2376" w:type="dxa"/>
          </w:tcPr>
          <w:p w14:paraId="1C782C2E" w14:textId="77777777" w:rsidR="009F6C31" w:rsidRPr="00EC5BC0" w:rsidRDefault="009F6C31" w:rsidP="00E15B91">
            <w:pPr>
              <w:pStyle w:val="TAH"/>
              <w:rPr>
                <w:rFonts w:cs="v5.0.0"/>
                <w:lang w:eastAsia="en-US"/>
              </w:rPr>
            </w:pPr>
            <w:r w:rsidRPr="00EC5BC0">
              <w:rPr>
                <w:rFonts w:cs="v5.0.0"/>
                <w:lang w:eastAsia="en-US"/>
              </w:rPr>
              <w:t>Frequency range</w:t>
            </w:r>
          </w:p>
        </w:tc>
        <w:tc>
          <w:tcPr>
            <w:tcW w:w="1276" w:type="dxa"/>
          </w:tcPr>
          <w:p w14:paraId="4943B41B" w14:textId="77777777" w:rsidR="009F6C31" w:rsidRPr="00EC5BC0" w:rsidRDefault="009F6C31" w:rsidP="00E15B91">
            <w:pPr>
              <w:pStyle w:val="TAH"/>
              <w:rPr>
                <w:rFonts w:cs="v5.0.0"/>
                <w:lang w:eastAsia="en-US"/>
              </w:rPr>
            </w:pPr>
            <w:r w:rsidRPr="00EC5BC0">
              <w:rPr>
                <w:rFonts w:cs="v5.0.0"/>
                <w:lang w:eastAsia="en-US"/>
              </w:rPr>
              <w:t>Maximum Level</w:t>
            </w:r>
          </w:p>
        </w:tc>
        <w:tc>
          <w:tcPr>
            <w:tcW w:w="1418" w:type="dxa"/>
          </w:tcPr>
          <w:p w14:paraId="45615004" w14:textId="77777777" w:rsidR="009F6C31" w:rsidRPr="00EC5BC0" w:rsidRDefault="009F6C31" w:rsidP="00E15B91">
            <w:pPr>
              <w:pStyle w:val="TAH"/>
              <w:rPr>
                <w:rFonts w:cs="v5.0.0"/>
                <w:lang w:eastAsia="en-US"/>
              </w:rPr>
            </w:pPr>
            <w:r w:rsidRPr="00EC5BC0">
              <w:rPr>
                <w:rFonts w:cs="v5.0.0"/>
                <w:lang w:eastAsia="en-US"/>
              </w:rPr>
              <w:t>Measurement Bandwidth</w:t>
            </w:r>
          </w:p>
        </w:tc>
        <w:tc>
          <w:tcPr>
            <w:tcW w:w="1956" w:type="dxa"/>
          </w:tcPr>
          <w:p w14:paraId="41478BFC" w14:textId="77777777" w:rsidR="009F6C31" w:rsidRPr="00EC5BC0" w:rsidRDefault="009F6C31" w:rsidP="00E15B91">
            <w:pPr>
              <w:pStyle w:val="TAH"/>
              <w:rPr>
                <w:rFonts w:cs="v5.0.0"/>
                <w:lang w:eastAsia="en-US"/>
              </w:rPr>
            </w:pPr>
            <w:r w:rsidRPr="00EC5BC0">
              <w:rPr>
                <w:rFonts w:cs="v5.0.0"/>
                <w:lang w:eastAsia="en-US"/>
              </w:rPr>
              <w:t>Note</w:t>
            </w:r>
          </w:p>
        </w:tc>
      </w:tr>
      <w:tr w:rsidR="00EC5BC0" w:rsidRPr="00EC5BC0" w14:paraId="69262CB0" w14:textId="77777777">
        <w:trPr>
          <w:cantSplit/>
          <w:jc w:val="center"/>
        </w:trPr>
        <w:tc>
          <w:tcPr>
            <w:tcW w:w="2376" w:type="dxa"/>
          </w:tcPr>
          <w:p w14:paraId="46C5FD14" w14:textId="77777777" w:rsidR="009F6C31" w:rsidRPr="00EC5BC0" w:rsidRDefault="009F6C31" w:rsidP="00E15B91">
            <w:pPr>
              <w:pStyle w:val="TAC"/>
              <w:rPr>
                <w:rFonts w:cs="v5.0.0"/>
                <w:lang w:eastAsia="en-US"/>
              </w:rPr>
            </w:pPr>
            <w:r w:rsidRPr="00EC5BC0">
              <w:rPr>
                <w:rFonts w:cs="Arial"/>
                <w:noProof/>
                <w:szCs w:val="21"/>
                <w:lang w:eastAsia="en-US"/>
              </w:rPr>
              <w:t>2505MHz – 2535MHz</w:t>
            </w:r>
          </w:p>
        </w:tc>
        <w:tc>
          <w:tcPr>
            <w:tcW w:w="1276" w:type="dxa"/>
          </w:tcPr>
          <w:p w14:paraId="348ABBA9" w14:textId="77777777" w:rsidR="009F6C31" w:rsidRPr="00EC5BC0" w:rsidRDefault="009F6C31" w:rsidP="00E15B91">
            <w:pPr>
              <w:pStyle w:val="TAC"/>
              <w:rPr>
                <w:rFonts w:cs="v5.0.0"/>
                <w:lang w:eastAsia="en-US"/>
              </w:rPr>
            </w:pPr>
            <w:r w:rsidRPr="00EC5BC0">
              <w:rPr>
                <w:rFonts w:cs="Arial"/>
                <w:noProof/>
                <w:szCs w:val="21"/>
                <w:lang w:eastAsia="en-US"/>
              </w:rPr>
              <w:t>-42dBm</w:t>
            </w:r>
          </w:p>
        </w:tc>
        <w:tc>
          <w:tcPr>
            <w:tcW w:w="1418" w:type="dxa"/>
          </w:tcPr>
          <w:p w14:paraId="494E229A" w14:textId="77777777" w:rsidR="009F6C31" w:rsidRPr="00EC5BC0" w:rsidRDefault="009F6C31" w:rsidP="00E15B91">
            <w:pPr>
              <w:pStyle w:val="TAC"/>
              <w:rPr>
                <w:rFonts w:cs="v5.0.0"/>
                <w:lang w:eastAsia="zh-CN"/>
              </w:rPr>
            </w:pPr>
            <w:r w:rsidRPr="00EC5BC0">
              <w:rPr>
                <w:rFonts w:cs="v5.0.0"/>
                <w:lang w:eastAsia="zh-CN"/>
              </w:rPr>
              <w:t>1 MHz</w:t>
            </w:r>
          </w:p>
        </w:tc>
        <w:tc>
          <w:tcPr>
            <w:tcW w:w="1956" w:type="dxa"/>
          </w:tcPr>
          <w:p w14:paraId="5592507A" w14:textId="77777777" w:rsidR="009F6C31" w:rsidRPr="00EC5BC0" w:rsidRDefault="009F6C31" w:rsidP="00E15B91">
            <w:pPr>
              <w:pStyle w:val="TAC"/>
              <w:rPr>
                <w:rFonts w:cs="v5.0.0"/>
                <w:lang w:eastAsia="en-US"/>
              </w:rPr>
            </w:pPr>
          </w:p>
        </w:tc>
      </w:tr>
      <w:tr w:rsidR="00EC5BC0" w:rsidRPr="00EC5BC0" w14:paraId="1E436CCB" w14:textId="77777777">
        <w:trPr>
          <w:cantSplit/>
          <w:jc w:val="center"/>
        </w:trPr>
        <w:tc>
          <w:tcPr>
            <w:tcW w:w="2376" w:type="dxa"/>
          </w:tcPr>
          <w:p w14:paraId="788D4A01" w14:textId="77777777" w:rsidR="009F6C31" w:rsidRPr="00EC5BC0" w:rsidRDefault="009F6C31" w:rsidP="00E15B91">
            <w:pPr>
              <w:pStyle w:val="TAC"/>
              <w:rPr>
                <w:rFonts w:cs="Arial"/>
                <w:noProof/>
                <w:szCs w:val="21"/>
                <w:lang w:eastAsia="en-US"/>
              </w:rPr>
            </w:pPr>
            <w:r w:rsidRPr="00EC5BC0">
              <w:rPr>
                <w:rFonts w:cs="Arial"/>
                <w:noProof/>
                <w:szCs w:val="21"/>
                <w:lang w:eastAsia="en-US"/>
              </w:rPr>
              <w:t xml:space="preserve">2535MHz – </w:t>
            </w:r>
            <w:r w:rsidR="00235CB3" w:rsidRPr="00EC5BC0">
              <w:rPr>
                <w:rFonts w:cs="Arial"/>
                <w:noProof/>
                <w:szCs w:val="21"/>
                <w:lang w:eastAsia="en-US"/>
              </w:rPr>
              <w:t>2655MHz</w:t>
            </w:r>
          </w:p>
        </w:tc>
        <w:tc>
          <w:tcPr>
            <w:tcW w:w="1276" w:type="dxa"/>
          </w:tcPr>
          <w:p w14:paraId="5F5D020C" w14:textId="77777777" w:rsidR="009F6C31" w:rsidRPr="00EC5BC0" w:rsidRDefault="009F6C31" w:rsidP="00E15B91">
            <w:pPr>
              <w:pStyle w:val="TAC"/>
              <w:rPr>
                <w:rFonts w:cs="Arial"/>
                <w:noProof/>
                <w:szCs w:val="21"/>
                <w:lang w:eastAsia="zh-CN"/>
              </w:rPr>
            </w:pPr>
            <w:r w:rsidRPr="00EC5BC0">
              <w:rPr>
                <w:rFonts w:cs="Arial"/>
                <w:noProof/>
                <w:szCs w:val="21"/>
                <w:lang w:eastAsia="en-US"/>
              </w:rPr>
              <w:t>-22dBm</w:t>
            </w:r>
          </w:p>
        </w:tc>
        <w:tc>
          <w:tcPr>
            <w:tcW w:w="1418" w:type="dxa"/>
          </w:tcPr>
          <w:p w14:paraId="0E245F9A" w14:textId="77777777" w:rsidR="009F6C31" w:rsidRPr="00EC5BC0" w:rsidRDefault="009F6C31" w:rsidP="00E15B91">
            <w:pPr>
              <w:pStyle w:val="TAC"/>
              <w:rPr>
                <w:rFonts w:cs="v5.0.0"/>
                <w:lang w:eastAsia="en-US"/>
              </w:rPr>
            </w:pPr>
            <w:r w:rsidRPr="00EC5BC0">
              <w:rPr>
                <w:rFonts w:cs="v5.0.0"/>
                <w:lang w:eastAsia="zh-CN"/>
              </w:rPr>
              <w:t>1 MHz</w:t>
            </w:r>
          </w:p>
        </w:tc>
        <w:tc>
          <w:tcPr>
            <w:tcW w:w="1956" w:type="dxa"/>
          </w:tcPr>
          <w:p w14:paraId="2474573C" w14:textId="77777777" w:rsidR="009F6C31" w:rsidRPr="00EC5BC0" w:rsidRDefault="009F6C31" w:rsidP="00E15B91">
            <w:pPr>
              <w:pStyle w:val="TAC"/>
              <w:jc w:val="left"/>
              <w:rPr>
                <w:rFonts w:cs="v5.0.0"/>
                <w:lang w:eastAsia="en-US"/>
              </w:rPr>
            </w:pPr>
            <w:r w:rsidRPr="00EC5BC0">
              <w:rPr>
                <w:rFonts w:cs="v5.0.0"/>
                <w:lang w:eastAsia="en-US"/>
              </w:rPr>
              <w:t xml:space="preserve">Applicable at offsets </w:t>
            </w:r>
            <w:r w:rsidRPr="00EC5BC0">
              <w:rPr>
                <w:rFonts w:cs="Arial"/>
                <w:lang w:eastAsia="en-US"/>
              </w:rPr>
              <w:t>≥</w:t>
            </w:r>
            <w:r w:rsidRPr="00EC5BC0">
              <w:rPr>
                <w:rFonts w:cs="v5.0.0"/>
                <w:lang w:eastAsia="en-US"/>
              </w:rPr>
              <w:t xml:space="preserve"> 250% of channel bandwidth from carrier frequency</w:t>
            </w:r>
          </w:p>
        </w:tc>
      </w:tr>
      <w:tr w:rsidR="008C5648" w:rsidRPr="00EC5BC0" w14:paraId="0194A263" w14:textId="77777777">
        <w:trPr>
          <w:cantSplit/>
          <w:jc w:val="center"/>
        </w:trPr>
        <w:tc>
          <w:tcPr>
            <w:tcW w:w="7026" w:type="dxa"/>
            <w:gridSpan w:val="4"/>
          </w:tcPr>
          <w:p w14:paraId="1BB172FA" w14:textId="77777777" w:rsidR="008C5648" w:rsidRPr="00EC5BC0" w:rsidRDefault="008C5648" w:rsidP="008C5648">
            <w:pPr>
              <w:pStyle w:val="TAN"/>
              <w:rPr>
                <w:rFonts w:cs="Arial"/>
                <w:lang w:eastAsia="en-US"/>
              </w:rPr>
            </w:pPr>
            <w:r w:rsidRPr="00EC5BC0">
              <w:rPr>
                <w:rFonts w:cs="Arial"/>
                <w:lang w:eastAsia="en-US"/>
              </w:rPr>
              <w:t>NOTE:</w:t>
            </w:r>
            <w:r w:rsidRPr="00EC5BC0">
              <w:rPr>
                <w:rFonts w:cs="Arial"/>
                <w:lang w:eastAsia="en-US"/>
              </w:rPr>
              <w:tab/>
              <w:t>This requirement applies for 10 or 20 MHz E-UTRA carriers allocated within 2545-2575MHz</w:t>
            </w:r>
            <w:r w:rsidR="00235CB3" w:rsidRPr="00EC5BC0">
              <w:rPr>
                <w:rFonts w:cs="Arial"/>
                <w:lang w:eastAsia="en-US"/>
              </w:rPr>
              <w:t xml:space="preserve"> or 2595-2645MHz</w:t>
            </w:r>
            <w:r w:rsidRPr="00EC5BC0">
              <w:rPr>
                <w:rFonts w:cs="Arial"/>
                <w:lang w:eastAsia="en-US"/>
              </w:rPr>
              <w:t>.</w:t>
            </w:r>
          </w:p>
        </w:tc>
      </w:tr>
    </w:tbl>
    <w:p w14:paraId="3E2660F8" w14:textId="77777777" w:rsidR="009F6C31" w:rsidRPr="00EC5BC0" w:rsidRDefault="009F6C31" w:rsidP="00AD6169"/>
    <w:p w14:paraId="6162DBFD" w14:textId="77777777" w:rsidR="000928DF" w:rsidRPr="00EC5BC0" w:rsidRDefault="000928DF" w:rsidP="000928DF">
      <w:pPr>
        <w:rPr>
          <w:rFonts w:cs="v3.8.0"/>
        </w:rPr>
      </w:pPr>
      <w:r w:rsidRPr="00EC5BC0">
        <w:rPr>
          <w:rFonts w:cs="v3.8.0"/>
        </w:rPr>
        <w:t>The following requirement may apply to</w:t>
      </w:r>
      <w:r w:rsidRPr="00EC5BC0">
        <w:t xml:space="preserve"> E-UTRA BS operating in</w:t>
      </w:r>
      <w:r w:rsidRPr="00EC5BC0">
        <w:rPr>
          <w:rFonts w:cs="v3.8.0"/>
        </w:rPr>
        <w:t xml:space="preserve"> Band 30 in certain regions. This requirement is also applicable at</w:t>
      </w:r>
      <w:r w:rsidRPr="00EC5BC0">
        <w:t xml:space="preserve"> </w:t>
      </w:r>
      <w:r w:rsidRPr="00EC5BC0">
        <w:rPr>
          <w:rFonts w:cs="v3.8.0"/>
        </w:rPr>
        <w:t>the frequency range from 10 MHz below the lowest frequency of the BS downlink operating band up to 10 MHz above the highest frequency of the BS downlink operating band.</w:t>
      </w:r>
    </w:p>
    <w:p w14:paraId="289E72AC" w14:textId="77777777" w:rsidR="000928DF" w:rsidRPr="00EC5BC0" w:rsidRDefault="000928DF" w:rsidP="000928DF">
      <w:pPr>
        <w:keepNext/>
        <w:rPr>
          <w:rFonts w:cs="v3.8.0"/>
        </w:rPr>
      </w:pPr>
      <w:r w:rsidRPr="00EC5BC0">
        <w:rPr>
          <w:rFonts w:cs="v3.8.0"/>
        </w:rPr>
        <w:t>The power of any spurious emission shall not exceed:</w:t>
      </w:r>
    </w:p>
    <w:p w14:paraId="61A1EA54" w14:textId="77777777" w:rsidR="000928DF" w:rsidRPr="00EC5BC0" w:rsidRDefault="000928DF" w:rsidP="000142EC">
      <w:pPr>
        <w:pStyle w:val="TH"/>
        <w:rPr>
          <w:rFonts w:cs="v5.0.0"/>
        </w:rPr>
      </w:pPr>
      <w:r w:rsidRPr="00EC5BC0">
        <w:rPr>
          <w:rFonts w:cs="v5.0.0"/>
        </w:rPr>
        <w:t xml:space="preserve">Table 6.6.4.5.4-7: Additional E-UTRA </w:t>
      </w:r>
      <w:r w:rsidRPr="00EC5BC0">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C5BC0" w:rsidRPr="00EC5BC0" w14:paraId="14CCF5CD" w14:textId="77777777">
        <w:trPr>
          <w:cantSplit/>
          <w:jc w:val="center"/>
        </w:trPr>
        <w:tc>
          <w:tcPr>
            <w:tcW w:w="2376" w:type="dxa"/>
          </w:tcPr>
          <w:p w14:paraId="1BA77B0D" w14:textId="77777777" w:rsidR="000928DF" w:rsidRPr="00EC5BC0" w:rsidRDefault="000928DF" w:rsidP="00D708F2">
            <w:pPr>
              <w:pStyle w:val="TAH"/>
              <w:rPr>
                <w:rFonts w:cs="v5.0.0"/>
                <w:lang w:eastAsia="en-US"/>
              </w:rPr>
            </w:pPr>
            <w:r w:rsidRPr="00EC5BC0">
              <w:rPr>
                <w:rFonts w:cs="v5.0.0"/>
                <w:lang w:eastAsia="en-US"/>
              </w:rPr>
              <w:t>Frequency range</w:t>
            </w:r>
          </w:p>
        </w:tc>
        <w:tc>
          <w:tcPr>
            <w:tcW w:w="1276" w:type="dxa"/>
          </w:tcPr>
          <w:p w14:paraId="03284FBC" w14:textId="77777777" w:rsidR="000928DF" w:rsidRPr="00EC5BC0" w:rsidRDefault="000928DF" w:rsidP="00D708F2">
            <w:pPr>
              <w:pStyle w:val="TAH"/>
              <w:rPr>
                <w:rFonts w:cs="v5.0.0"/>
                <w:lang w:eastAsia="en-US"/>
              </w:rPr>
            </w:pPr>
            <w:r w:rsidRPr="00EC5BC0">
              <w:rPr>
                <w:rFonts w:cs="v5.0.0"/>
                <w:lang w:eastAsia="en-US"/>
              </w:rPr>
              <w:t>Maximum Level</w:t>
            </w:r>
          </w:p>
        </w:tc>
        <w:tc>
          <w:tcPr>
            <w:tcW w:w="1418" w:type="dxa"/>
          </w:tcPr>
          <w:p w14:paraId="3C8780A4" w14:textId="77777777" w:rsidR="000928DF" w:rsidRPr="00EC5BC0" w:rsidRDefault="000928DF" w:rsidP="00D708F2">
            <w:pPr>
              <w:pStyle w:val="TAH"/>
              <w:rPr>
                <w:rFonts w:cs="v5.0.0"/>
                <w:lang w:eastAsia="en-US"/>
              </w:rPr>
            </w:pPr>
            <w:r w:rsidRPr="00EC5BC0">
              <w:rPr>
                <w:rFonts w:cs="v5.0.0"/>
                <w:lang w:eastAsia="en-US"/>
              </w:rPr>
              <w:t>Measurement Bandwidth</w:t>
            </w:r>
          </w:p>
        </w:tc>
        <w:tc>
          <w:tcPr>
            <w:tcW w:w="1956" w:type="dxa"/>
          </w:tcPr>
          <w:p w14:paraId="355EE6E7" w14:textId="77777777" w:rsidR="000928DF" w:rsidRPr="00EC5BC0" w:rsidRDefault="000928DF" w:rsidP="00D708F2">
            <w:pPr>
              <w:pStyle w:val="TAH"/>
              <w:rPr>
                <w:rFonts w:cs="v5.0.0"/>
                <w:lang w:eastAsia="en-US"/>
              </w:rPr>
            </w:pPr>
            <w:r w:rsidRPr="00EC5BC0">
              <w:rPr>
                <w:rFonts w:cs="v5.0.0"/>
                <w:lang w:eastAsia="en-US"/>
              </w:rPr>
              <w:t>Note</w:t>
            </w:r>
          </w:p>
        </w:tc>
      </w:tr>
      <w:tr w:rsidR="00EC5BC0" w:rsidRPr="00EC5BC0" w14:paraId="1E2B168A" w14:textId="77777777">
        <w:trPr>
          <w:cantSplit/>
          <w:jc w:val="center"/>
        </w:trPr>
        <w:tc>
          <w:tcPr>
            <w:tcW w:w="2376" w:type="dxa"/>
          </w:tcPr>
          <w:p w14:paraId="15FE70B3" w14:textId="77777777" w:rsidR="000928DF" w:rsidRPr="00EC5BC0" w:rsidRDefault="000928DF" w:rsidP="00D708F2">
            <w:pPr>
              <w:pStyle w:val="TAC"/>
              <w:rPr>
                <w:rFonts w:cs="Arial"/>
                <w:noProof/>
                <w:szCs w:val="21"/>
                <w:lang w:eastAsia="en-US"/>
              </w:rPr>
            </w:pPr>
            <w:r w:rsidRPr="00EC5BC0">
              <w:rPr>
                <w:rFonts w:cs="Arial"/>
                <w:noProof/>
                <w:szCs w:val="21"/>
                <w:lang w:eastAsia="en-US"/>
              </w:rPr>
              <w:t>2200MHz – 2345MHz</w:t>
            </w:r>
          </w:p>
        </w:tc>
        <w:tc>
          <w:tcPr>
            <w:tcW w:w="1276" w:type="dxa"/>
          </w:tcPr>
          <w:p w14:paraId="5D36317B" w14:textId="77777777" w:rsidR="000928DF" w:rsidRPr="00EC5BC0" w:rsidRDefault="000928DF" w:rsidP="00D708F2">
            <w:pPr>
              <w:pStyle w:val="TAC"/>
              <w:rPr>
                <w:rFonts w:cs="Arial"/>
                <w:noProof/>
                <w:szCs w:val="21"/>
                <w:lang w:eastAsia="zh-CN"/>
              </w:rPr>
            </w:pPr>
            <w:r w:rsidRPr="00EC5BC0">
              <w:rPr>
                <w:rFonts w:cs="Arial"/>
                <w:noProof/>
                <w:szCs w:val="21"/>
                <w:lang w:eastAsia="en-US"/>
              </w:rPr>
              <w:t>-45dBm</w:t>
            </w:r>
          </w:p>
        </w:tc>
        <w:tc>
          <w:tcPr>
            <w:tcW w:w="1418" w:type="dxa"/>
          </w:tcPr>
          <w:p w14:paraId="03152D34"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5E73DE7C" w14:textId="77777777" w:rsidR="000928DF" w:rsidRPr="00EC5BC0" w:rsidRDefault="000928DF" w:rsidP="000928DF">
            <w:pPr>
              <w:pStyle w:val="TAC"/>
              <w:rPr>
                <w:rFonts w:cs="Arial"/>
                <w:lang w:eastAsia="en-US"/>
              </w:rPr>
            </w:pPr>
          </w:p>
        </w:tc>
      </w:tr>
      <w:tr w:rsidR="00EC5BC0" w:rsidRPr="00EC5BC0" w14:paraId="4C17D950" w14:textId="77777777">
        <w:trPr>
          <w:cantSplit/>
          <w:jc w:val="center"/>
        </w:trPr>
        <w:tc>
          <w:tcPr>
            <w:tcW w:w="2376" w:type="dxa"/>
          </w:tcPr>
          <w:p w14:paraId="760C6E4B" w14:textId="77777777" w:rsidR="000928DF" w:rsidRPr="00EC5BC0" w:rsidRDefault="000928DF" w:rsidP="00D708F2">
            <w:pPr>
              <w:pStyle w:val="TAC"/>
              <w:rPr>
                <w:rFonts w:cs="Arial"/>
                <w:noProof/>
                <w:szCs w:val="21"/>
                <w:lang w:eastAsia="en-US"/>
              </w:rPr>
            </w:pPr>
            <w:r w:rsidRPr="00EC5BC0">
              <w:rPr>
                <w:rFonts w:cs="Arial"/>
                <w:noProof/>
                <w:szCs w:val="21"/>
                <w:lang w:eastAsia="en-US"/>
              </w:rPr>
              <w:t>2362.5MHz – 2365MHz</w:t>
            </w:r>
          </w:p>
        </w:tc>
        <w:tc>
          <w:tcPr>
            <w:tcW w:w="1276" w:type="dxa"/>
          </w:tcPr>
          <w:p w14:paraId="55F01BFF" w14:textId="77777777" w:rsidR="000928DF" w:rsidRPr="00EC5BC0" w:rsidRDefault="000928DF" w:rsidP="00D708F2">
            <w:pPr>
              <w:pStyle w:val="TAC"/>
              <w:rPr>
                <w:rFonts w:cs="Arial"/>
                <w:noProof/>
                <w:szCs w:val="21"/>
                <w:lang w:eastAsia="zh-CN"/>
              </w:rPr>
            </w:pPr>
            <w:r w:rsidRPr="00EC5BC0">
              <w:rPr>
                <w:rFonts w:cs="Arial"/>
                <w:noProof/>
                <w:szCs w:val="21"/>
                <w:lang w:eastAsia="en-US"/>
              </w:rPr>
              <w:t>-25dBm</w:t>
            </w:r>
          </w:p>
        </w:tc>
        <w:tc>
          <w:tcPr>
            <w:tcW w:w="1418" w:type="dxa"/>
          </w:tcPr>
          <w:p w14:paraId="776EDD13" w14:textId="77777777" w:rsidR="000928DF" w:rsidRPr="00EC5BC0" w:rsidRDefault="000928DF" w:rsidP="00D708F2">
            <w:pPr>
              <w:pStyle w:val="TAC"/>
              <w:rPr>
                <w:rFonts w:cs="v5.0.0"/>
                <w:lang w:eastAsia="en-US"/>
              </w:rPr>
            </w:pPr>
            <w:r w:rsidRPr="00EC5BC0">
              <w:rPr>
                <w:rFonts w:cs="v5.0.0"/>
                <w:lang w:eastAsia="zh-CN"/>
              </w:rPr>
              <w:t>1 MHz</w:t>
            </w:r>
          </w:p>
        </w:tc>
        <w:tc>
          <w:tcPr>
            <w:tcW w:w="1956" w:type="dxa"/>
          </w:tcPr>
          <w:p w14:paraId="73242121" w14:textId="77777777" w:rsidR="000928DF" w:rsidRPr="00EC5BC0" w:rsidRDefault="000928DF" w:rsidP="00D708F2">
            <w:pPr>
              <w:pStyle w:val="TAC"/>
              <w:rPr>
                <w:rFonts w:cs="v5.0.0"/>
                <w:lang w:eastAsia="en-US"/>
              </w:rPr>
            </w:pPr>
          </w:p>
        </w:tc>
      </w:tr>
      <w:tr w:rsidR="00EC5BC0" w:rsidRPr="00EC5BC0" w14:paraId="5976E80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F8A24F" w14:textId="77777777" w:rsidR="000928DF" w:rsidRPr="00EC5BC0" w:rsidRDefault="000928DF" w:rsidP="00D708F2">
            <w:pPr>
              <w:pStyle w:val="TAC"/>
              <w:rPr>
                <w:rFonts w:cs="Arial"/>
                <w:noProof/>
                <w:szCs w:val="21"/>
                <w:lang w:eastAsia="en-US"/>
              </w:rPr>
            </w:pPr>
            <w:r w:rsidRPr="00EC5BC0">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14:paraId="62779F24" w14:textId="77777777" w:rsidR="000928DF" w:rsidRPr="00EC5BC0" w:rsidRDefault="000928DF" w:rsidP="00D708F2">
            <w:pPr>
              <w:pStyle w:val="TAC"/>
              <w:rPr>
                <w:rFonts w:cs="Arial"/>
                <w:noProof/>
                <w:szCs w:val="21"/>
                <w:lang w:eastAsia="en-US"/>
              </w:rPr>
            </w:pPr>
            <w:r w:rsidRPr="00EC5BC0">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14:paraId="22211E3E"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91F528" w14:textId="77777777" w:rsidR="000928DF" w:rsidRPr="00EC5BC0" w:rsidRDefault="000928DF" w:rsidP="00D708F2">
            <w:pPr>
              <w:pStyle w:val="TAC"/>
              <w:rPr>
                <w:rFonts w:cs="v5.0.0"/>
                <w:lang w:eastAsia="en-US"/>
              </w:rPr>
            </w:pPr>
          </w:p>
        </w:tc>
      </w:tr>
      <w:tr w:rsidR="00EC5BC0" w:rsidRPr="00EC5BC0" w14:paraId="4A8306F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B149E9" w14:textId="77777777" w:rsidR="000928DF" w:rsidRPr="00EC5BC0" w:rsidRDefault="000928DF" w:rsidP="00D708F2">
            <w:pPr>
              <w:pStyle w:val="TAC"/>
              <w:rPr>
                <w:rFonts w:cs="Arial"/>
                <w:noProof/>
                <w:szCs w:val="21"/>
                <w:lang w:eastAsia="en-US"/>
              </w:rPr>
            </w:pPr>
            <w:r w:rsidRPr="00EC5BC0">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14:paraId="496D4DE7" w14:textId="77777777" w:rsidR="000928DF" w:rsidRPr="00EC5BC0" w:rsidRDefault="000928DF" w:rsidP="00D708F2">
            <w:pPr>
              <w:pStyle w:val="TAC"/>
              <w:rPr>
                <w:rFonts w:cs="Arial"/>
                <w:noProof/>
                <w:szCs w:val="21"/>
                <w:lang w:eastAsia="en-US"/>
              </w:rPr>
            </w:pPr>
            <w:r w:rsidRPr="00EC5BC0">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14:paraId="01528418"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5A232C8" w14:textId="77777777" w:rsidR="000928DF" w:rsidRPr="00EC5BC0" w:rsidRDefault="000928DF" w:rsidP="00D708F2">
            <w:pPr>
              <w:pStyle w:val="TAC"/>
              <w:rPr>
                <w:rFonts w:cs="v5.0.0"/>
                <w:lang w:eastAsia="en-US"/>
              </w:rPr>
            </w:pPr>
          </w:p>
        </w:tc>
      </w:tr>
      <w:tr w:rsidR="000928DF" w:rsidRPr="00EC5BC0" w14:paraId="756C48E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AFDF2B" w14:textId="77777777" w:rsidR="000928DF" w:rsidRPr="00EC5BC0" w:rsidRDefault="000928DF" w:rsidP="00D708F2">
            <w:pPr>
              <w:pStyle w:val="TAC"/>
              <w:rPr>
                <w:rFonts w:cs="Arial"/>
                <w:noProof/>
                <w:szCs w:val="21"/>
                <w:lang w:eastAsia="en-US"/>
              </w:rPr>
            </w:pPr>
            <w:r w:rsidRPr="00EC5BC0">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14:paraId="3911447F" w14:textId="77777777" w:rsidR="000928DF" w:rsidRPr="00EC5BC0" w:rsidRDefault="000928DF" w:rsidP="00D708F2">
            <w:pPr>
              <w:pStyle w:val="TAC"/>
              <w:rPr>
                <w:rFonts w:cs="Arial"/>
                <w:noProof/>
                <w:szCs w:val="21"/>
                <w:lang w:eastAsia="en-US"/>
              </w:rPr>
            </w:pPr>
            <w:r w:rsidRPr="00EC5BC0">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14:paraId="667D87BD" w14:textId="77777777" w:rsidR="000928DF" w:rsidRPr="00EC5BC0" w:rsidRDefault="000928DF" w:rsidP="00D708F2">
            <w:pPr>
              <w:pStyle w:val="TAC"/>
              <w:rPr>
                <w:rFonts w:cs="v5.0.0"/>
                <w:lang w:eastAsia="zh-CN"/>
              </w:rPr>
            </w:pPr>
            <w:r w:rsidRPr="00EC5BC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8CD4210" w14:textId="77777777" w:rsidR="000928DF" w:rsidRPr="00EC5BC0" w:rsidRDefault="000928DF" w:rsidP="00D708F2">
            <w:pPr>
              <w:pStyle w:val="TAC"/>
              <w:rPr>
                <w:rFonts w:cs="v5.0.0"/>
                <w:lang w:eastAsia="en-US"/>
              </w:rPr>
            </w:pPr>
          </w:p>
        </w:tc>
      </w:tr>
    </w:tbl>
    <w:p w14:paraId="5636F308" w14:textId="77777777" w:rsidR="00306205" w:rsidRPr="00EC5BC0" w:rsidRDefault="00306205" w:rsidP="00306205">
      <w:pPr>
        <w:rPr>
          <w:rFonts w:cs="Arial"/>
        </w:rPr>
      </w:pPr>
    </w:p>
    <w:p w14:paraId="15165DA4" w14:textId="77777777" w:rsidR="000928DF" w:rsidRPr="00EC5BC0" w:rsidRDefault="00306205" w:rsidP="00306205">
      <w:r w:rsidRPr="00EC5BC0">
        <w:rPr>
          <w:rFonts w:cs="Arial"/>
        </w:rPr>
        <w:t>In addition for Band 4</w:t>
      </w:r>
      <w:r w:rsidRPr="00EC5BC0">
        <w:rPr>
          <w:rFonts w:cs="Arial"/>
          <w:lang w:eastAsia="zh-CN"/>
        </w:rPr>
        <w:t>6</w:t>
      </w:r>
      <w:r w:rsidRPr="00EC5BC0">
        <w:rPr>
          <w:rFonts w:cs="Arial"/>
        </w:rPr>
        <w:t xml:space="preserve"> operation, the BS may have to comply with the applicable spurious emission limits established regionally, when deployed in regions where those limits apply and under the conditions declared by the manufacturer.</w:t>
      </w:r>
      <w:r w:rsidRPr="00EC5BC0">
        <w:rPr>
          <w:rFonts w:cs="Arial"/>
          <w:lang w:eastAsia="zh-CN"/>
        </w:rPr>
        <w:t xml:space="preserve"> </w:t>
      </w:r>
      <w:r w:rsidRPr="00EC5BC0">
        <w:t>The regional requirements may be in the form of conducted power, power spectral density, EIRP and other types of limits. In case of regulatory limits based on EIRP, assessment of the EIRP level is described in Annex H of TS 36.104 [2].</w:t>
      </w:r>
    </w:p>
    <w:p w14:paraId="161306FE" w14:textId="77777777" w:rsidR="00695732" w:rsidRPr="00EC5BC0" w:rsidRDefault="002A29C0" w:rsidP="002C24FB">
      <w:pPr>
        <w:pStyle w:val="Heading5"/>
      </w:pPr>
      <w:bookmarkStart w:id="327" w:name="_Toc21015807"/>
      <w:r w:rsidRPr="00EC5BC0">
        <w:t>6.</w:t>
      </w:r>
      <w:r w:rsidR="001F67B6" w:rsidRPr="00EC5BC0">
        <w:t>6</w:t>
      </w:r>
      <w:r w:rsidRPr="00EC5BC0">
        <w:t>.4.</w:t>
      </w:r>
      <w:r w:rsidR="000108BE" w:rsidRPr="00EC5BC0">
        <w:t>5.5</w:t>
      </w:r>
      <w:r w:rsidRPr="00EC5BC0">
        <w:tab/>
      </w:r>
      <w:r w:rsidR="00695732" w:rsidRPr="00EC5BC0">
        <w:t>Co-location with other base stations</w:t>
      </w:r>
      <w:bookmarkEnd w:id="327"/>
    </w:p>
    <w:p w14:paraId="72FFEA67" w14:textId="77777777" w:rsidR="00695732" w:rsidRPr="00EC5BC0" w:rsidRDefault="00695732" w:rsidP="00695732">
      <w:pPr>
        <w:rPr>
          <w:rFonts w:cs="v5.0.0"/>
        </w:rPr>
      </w:pPr>
      <w:r w:rsidRPr="00EC5BC0">
        <w:rPr>
          <w:rFonts w:cs="v5.0.0"/>
        </w:rPr>
        <w:t xml:space="preserve">These requirements may be applied for the protection of other BS receivers when GSM900, DCS1800, PCS1900, GSM850, </w:t>
      </w:r>
      <w:r w:rsidR="003405CC" w:rsidRPr="00EC5BC0">
        <w:rPr>
          <w:rFonts w:cs="v5.0.0"/>
        </w:rPr>
        <w:t xml:space="preserve">CDMA850, </w:t>
      </w:r>
      <w:r w:rsidRPr="00EC5BC0">
        <w:rPr>
          <w:rFonts w:cs="v5.0.0"/>
        </w:rPr>
        <w:t xml:space="preserve">UTRA FDD, UTRA TDD and/or E-UTRA BS are co-located with an E-UTRA </w:t>
      </w:r>
      <w:r w:rsidR="002037D6" w:rsidRPr="00EC5BC0">
        <w:rPr>
          <w:rFonts w:cs="v5.0.0"/>
        </w:rPr>
        <w:t xml:space="preserve">or NB-IoT </w:t>
      </w:r>
      <w:r w:rsidRPr="00EC5BC0">
        <w:rPr>
          <w:rFonts w:cs="v5.0.0"/>
        </w:rPr>
        <w:t>BS.</w:t>
      </w:r>
    </w:p>
    <w:p w14:paraId="5ED07118" w14:textId="77777777" w:rsidR="00695732" w:rsidRPr="00EC5BC0" w:rsidRDefault="00695732" w:rsidP="00695732">
      <w:pPr>
        <w:rPr>
          <w:rFonts w:cs="v5.0.0"/>
        </w:rPr>
      </w:pPr>
      <w:r w:rsidRPr="00EC5BC0">
        <w:rPr>
          <w:rFonts w:cs="v5.0.0"/>
        </w:rPr>
        <w:t>The requirements assume a 30 dB coupling loss between transmitter and receiver</w:t>
      </w:r>
      <w:r w:rsidR="004A1B57" w:rsidRPr="00EC5BC0">
        <w:rPr>
          <w:rFonts w:cs="v5.0.0"/>
          <w:lang w:eastAsia="zh-CN"/>
        </w:rPr>
        <w:t xml:space="preserve"> and are based on co-location with base stations of the same class</w:t>
      </w:r>
      <w:r w:rsidRPr="00EC5BC0">
        <w:rPr>
          <w:rFonts w:cs="v5.0.0"/>
        </w:rPr>
        <w:t>.</w:t>
      </w:r>
    </w:p>
    <w:p w14:paraId="7D8F9356" w14:textId="77777777" w:rsidR="00695732" w:rsidRPr="00EC5BC0" w:rsidRDefault="00695732" w:rsidP="00695732">
      <w:pPr>
        <w:keepNext/>
      </w:pPr>
      <w:r w:rsidRPr="00EC5BC0">
        <w:t>The power of any spurious emission shall not exceed the limits of Table 6.6.4.</w:t>
      </w:r>
      <w:r w:rsidR="000108BE" w:rsidRPr="00EC5BC0">
        <w:t>5.5</w:t>
      </w:r>
      <w:r w:rsidRPr="00EC5BC0">
        <w:t xml:space="preserve">-1 for a </w:t>
      </w:r>
      <w:r w:rsidR="004A1B57" w:rsidRPr="00EC5BC0">
        <w:rPr>
          <w:lang w:eastAsia="zh-CN"/>
        </w:rPr>
        <w:t>Wide Area</w:t>
      </w:r>
      <w:r w:rsidR="004A1B57" w:rsidRPr="00EC5BC0">
        <w:t xml:space="preserv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.5-1</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6.6.4.5.5-1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14407C" w14:textId="77777777" w:rsidR="00695732" w:rsidRPr="00EC5BC0" w:rsidRDefault="00695732" w:rsidP="000142EC">
      <w:pPr>
        <w:pStyle w:val="TH"/>
      </w:pPr>
      <w:r w:rsidRPr="00EC5BC0">
        <w:t>Table 6.6.4.</w:t>
      </w:r>
      <w:r w:rsidR="000108BE" w:rsidRPr="00EC5BC0">
        <w:t>5.5</w:t>
      </w:r>
      <w:r w:rsidRPr="00EC5BC0">
        <w:t xml:space="preserve">-1: BS Spurious emissions limits for </w:t>
      </w:r>
      <w:r w:rsidR="004A1B57" w:rsidRPr="00EC5BC0">
        <w:rPr>
          <w:lang w:eastAsia="zh-CN"/>
        </w:rPr>
        <w:t xml:space="preserve">Wide Area </w:t>
      </w:r>
      <w:r w:rsidRPr="00EC5BC0">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16899EA7" w14:textId="77777777">
        <w:trPr>
          <w:cantSplit/>
          <w:jc w:val="center"/>
        </w:trPr>
        <w:tc>
          <w:tcPr>
            <w:tcW w:w="2291" w:type="dxa"/>
          </w:tcPr>
          <w:p w14:paraId="0BFA7A71" w14:textId="77777777" w:rsidR="00695732" w:rsidRPr="00EC5BC0" w:rsidRDefault="00695732" w:rsidP="00695732">
            <w:pPr>
              <w:pStyle w:val="TAH"/>
              <w:rPr>
                <w:rFonts w:cs="Arial"/>
                <w:lang w:eastAsia="en-US"/>
              </w:rPr>
            </w:pPr>
            <w:r w:rsidRPr="00EC5BC0">
              <w:rPr>
                <w:rFonts w:cs="Arial"/>
                <w:lang w:eastAsia="en-US"/>
              </w:rPr>
              <w:t>Type of co-located BS</w:t>
            </w:r>
          </w:p>
        </w:tc>
        <w:tc>
          <w:tcPr>
            <w:tcW w:w="2291" w:type="dxa"/>
          </w:tcPr>
          <w:p w14:paraId="2337E6AB" w14:textId="77777777" w:rsidR="00695732" w:rsidRPr="00EC5BC0" w:rsidRDefault="00BD7013" w:rsidP="00695732">
            <w:pPr>
              <w:pStyle w:val="TAH"/>
              <w:rPr>
                <w:rFonts w:cs="Arial"/>
                <w:lang w:eastAsia="en-US"/>
              </w:rPr>
            </w:pPr>
            <w:r w:rsidRPr="00EC5BC0">
              <w:rPr>
                <w:rFonts w:cs="Arial"/>
                <w:lang w:eastAsia="en-US"/>
              </w:rPr>
              <w:t>Frequency range</w:t>
            </w:r>
            <w:r w:rsidR="00695732" w:rsidRPr="00EC5BC0">
              <w:rPr>
                <w:rFonts w:cs="Arial"/>
                <w:lang w:eastAsia="en-US"/>
              </w:rPr>
              <w:t xml:space="preserve"> for co-location requirement</w:t>
            </w:r>
          </w:p>
        </w:tc>
        <w:tc>
          <w:tcPr>
            <w:tcW w:w="1235" w:type="dxa"/>
          </w:tcPr>
          <w:p w14:paraId="3298E8A4" w14:textId="77777777" w:rsidR="00695732" w:rsidRPr="00EC5BC0" w:rsidRDefault="00695732" w:rsidP="00695732">
            <w:pPr>
              <w:pStyle w:val="TAH"/>
              <w:rPr>
                <w:rFonts w:cs="Arial"/>
                <w:lang w:eastAsia="en-US"/>
              </w:rPr>
            </w:pPr>
            <w:r w:rsidRPr="00EC5BC0">
              <w:rPr>
                <w:rFonts w:cs="Arial"/>
                <w:lang w:eastAsia="en-US"/>
              </w:rPr>
              <w:t>Maximum Level</w:t>
            </w:r>
          </w:p>
        </w:tc>
        <w:tc>
          <w:tcPr>
            <w:tcW w:w="1414" w:type="dxa"/>
          </w:tcPr>
          <w:p w14:paraId="2F21B019" w14:textId="77777777" w:rsidR="00695732" w:rsidRPr="00EC5BC0" w:rsidRDefault="00695732" w:rsidP="00695732">
            <w:pPr>
              <w:pStyle w:val="TAH"/>
              <w:rPr>
                <w:rFonts w:cs="Arial"/>
                <w:lang w:eastAsia="en-US"/>
              </w:rPr>
            </w:pPr>
            <w:r w:rsidRPr="00EC5BC0">
              <w:rPr>
                <w:rFonts w:cs="Arial"/>
                <w:lang w:eastAsia="en-US"/>
              </w:rPr>
              <w:t>Measurement Bandwidth</w:t>
            </w:r>
          </w:p>
        </w:tc>
        <w:tc>
          <w:tcPr>
            <w:tcW w:w="1845" w:type="dxa"/>
          </w:tcPr>
          <w:p w14:paraId="3A6D84BA" w14:textId="77777777" w:rsidR="00695732" w:rsidRPr="00EC5BC0" w:rsidRDefault="00695732" w:rsidP="00695732">
            <w:pPr>
              <w:pStyle w:val="TAH"/>
              <w:rPr>
                <w:rFonts w:cs="Arial"/>
                <w:lang w:eastAsia="en-US"/>
              </w:rPr>
            </w:pPr>
            <w:r w:rsidRPr="00EC5BC0">
              <w:rPr>
                <w:rFonts w:cs="Arial"/>
                <w:lang w:eastAsia="en-US"/>
              </w:rPr>
              <w:t>Note</w:t>
            </w:r>
          </w:p>
        </w:tc>
      </w:tr>
      <w:tr w:rsidR="00EC5BC0" w:rsidRPr="00EC5BC0" w14:paraId="48BF6912" w14:textId="77777777">
        <w:trPr>
          <w:cantSplit/>
          <w:jc w:val="center"/>
        </w:trPr>
        <w:tc>
          <w:tcPr>
            <w:tcW w:w="2291" w:type="dxa"/>
          </w:tcPr>
          <w:p w14:paraId="3898204B" w14:textId="77777777" w:rsidR="00695732" w:rsidRPr="00EC5BC0" w:rsidRDefault="00695732" w:rsidP="00695732">
            <w:pPr>
              <w:pStyle w:val="TAC"/>
              <w:rPr>
                <w:rFonts w:cs="Arial"/>
                <w:lang w:eastAsia="en-US"/>
              </w:rPr>
            </w:pPr>
            <w:r w:rsidRPr="00EC5BC0">
              <w:rPr>
                <w:rFonts w:cs="v5.0.0"/>
                <w:lang w:eastAsia="en-US"/>
              </w:rPr>
              <w:t>Macro GSM900</w:t>
            </w:r>
          </w:p>
        </w:tc>
        <w:tc>
          <w:tcPr>
            <w:tcW w:w="2291" w:type="dxa"/>
          </w:tcPr>
          <w:p w14:paraId="3F1BBCDB" w14:textId="77777777" w:rsidR="00695732" w:rsidRPr="00EC5BC0" w:rsidRDefault="00695732" w:rsidP="00695732">
            <w:pPr>
              <w:pStyle w:val="TAC"/>
              <w:rPr>
                <w:rFonts w:cs="Arial"/>
                <w:lang w:eastAsia="en-US"/>
              </w:rPr>
            </w:pPr>
            <w:r w:rsidRPr="00EC5BC0">
              <w:rPr>
                <w:rFonts w:cs="v5.0.0"/>
                <w:lang w:eastAsia="en-US"/>
              </w:rPr>
              <w:t>876-915 MHz</w:t>
            </w:r>
          </w:p>
        </w:tc>
        <w:tc>
          <w:tcPr>
            <w:tcW w:w="1235" w:type="dxa"/>
          </w:tcPr>
          <w:p w14:paraId="2628EEB5" w14:textId="77777777" w:rsidR="00695732" w:rsidRPr="00EC5BC0" w:rsidRDefault="00695732" w:rsidP="00695732">
            <w:pPr>
              <w:pStyle w:val="TAC"/>
              <w:rPr>
                <w:rFonts w:cs="Arial"/>
                <w:lang w:eastAsia="en-US"/>
              </w:rPr>
            </w:pPr>
            <w:r w:rsidRPr="00EC5BC0">
              <w:rPr>
                <w:rFonts w:cs="v5.0.0"/>
                <w:lang w:eastAsia="en-US"/>
              </w:rPr>
              <w:t>-98 dBm</w:t>
            </w:r>
          </w:p>
        </w:tc>
        <w:tc>
          <w:tcPr>
            <w:tcW w:w="1414" w:type="dxa"/>
          </w:tcPr>
          <w:p w14:paraId="0B5A64BB" w14:textId="77777777" w:rsidR="00695732" w:rsidRPr="00EC5BC0" w:rsidRDefault="00695732" w:rsidP="00695732">
            <w:pPr>
              <w:pStyle w:val="TAC"/>
              <w:rPr>
                <w:rFonts w:cs="Arial"/>
                <w:lang w:eastAsia="en-US"/>
              </w:rPr>
            </w:pPr>
            <w:r w:rsidRPr="00EC5BC0">
              <w:rPr>
                <w:rFonts w:cs="v5.0.0"/>
                <w:lang w:eastAsia="en-US"/>
              </w:rPr>
              <w:t>100 kHz</w:t>
            </w:r>
          </w:p>
        </w:tc>
        <w:tc>
          <w:tcPr>
            <w:tcW w:w="1845" w:type="dxa"/>
          </w:tcPr>
          <w:p w14:paraId="25D71EA5" w14:textId="77777777" w:rsidR="00695732" w:rsidRPr="00EC5BC0" w:rsidRDefault="00695732" w:rsidP="00695732">
            <w:pPr>
              <w:pStyle w:val="TAC"/>
              <w:rPr>
                <w:rFonts w:cs="Arial"/>
                <w:lang w:eastAsia="en-US"/>
              </w:rPr>
            </w:pPr>
          </w:p>
        </w:tc>
      </w:tr>
      <w:tr w:rsidR="00EC5BC0" w:rsidRPr="00EC5BC0" w14:paraId="4DE5AABD" w14:textId="77777777">
        <w:trPr>
          <w:cantSplit/>
          <w:jc w:val="center"/>
        </w:trPr>
        <w:tc>
          <w:tcPr>
            <w:tcW w:w="2291" w:type="dxa"/>
          </w:tcPr>
          <w:p w14:paraId="722EBC2A" w14:textId="77777777" w:rsidR="00695732" w:rsidRPr="00EC5BC0" w:rsidRDefault="00695732" w:rsidP="00695732">
            <w:pPr>
              <w:pStyle w:val="TAC"/>
              <w:rPr>
                <w:rFonts w:cs="Arial"/>
                <w:lang w:eastAsia="en-US"/>
              </w:rPr>
            </w:pPr>
            <w:r w:rsidRPr="00EC5BC0">
              <w:rPr>
                <w:rFonts w:cs="v5.0.0"/>
                <w:lang w:eastAsia="en-US"/>
              </w:rPr>
              <w:t>Macro DCS1800</w:t>
            </w:r>
          </w:p>
        </w:tc>
        <w:tc>
          <w:tcPr>
            <w:tcW w:w="2291" w:type="dxa"/>
          </w:tcPr>
          <w:p w14:paraId="05F5954B"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396CFF71"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590577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2D771ECF" w14:textId="77777777" w:rsidR="00695732" w:rsidRPr="00EC5BC0" w:rsidRDefault="00695732" w:rsidP="00695732">
            <w:pPr>
              <w:pStyle w:val="TAC"/>
              <w:rPr>
                <w:rFonts w:cs="Arial"/>
                <w:lang w:eastAsia="en-US"/>
              </w:rPr>
            </w:pPr>
          </w:p>
        </w:tc>
      </w:tr>
      <w:tr w:rsidR="00EC5BC0" w:rsidRPr="00EC5BC0" w14:paraId="12B2906B" w14:textId="77777777">
        <w:trPr>
          <w:cantSplit/>
          <w:jc w:val="center"/>
        </w:trPr>
        <w:tc>
          <w:tcPr>
            <w:tcW w:w="2291" w:type="dxa"/>
          </w:tcPr>
          <w:p w14:paraId="7ED3EFB2" w14:textId="77777777" w:rsidR="00695732" w:rsidRPr="00EC5BC0" w:rsidRDefault="00695732" w:rsidP="00695732">
            <w:pPr>
              <w:pStyle w:val="TAC"/>
              <w:rPr>
                <w:rFonts w:cs="Arial"/>
                <w:lang w:eastAsia="en-US"/>
              </w:rPr>
            </w:pPr>
            <w:r w:rsidRPr="00EC5BC0">
              <w:rPr>
                <w:rFonts w:cs="v5.0.0"/>
                <w:lang w:eastAsia="en-US"/>
              </w:rPr>
              <w:t>Macro PCS1900</w:t>
            </w:r>
          </w:p>
        </w:tc>
        <w:tc>
          <w:tcPr>
            <w:tcW w:w="2291" w:type="dxa"/>
          </w:tcPr>
          <w:p w14:paraId="239F741B" w14:textId="77777777" w:rsidR="00695732" w:rsidRPr="00EC5BC0" w:rsidRDefault="00695732" w:rsidP="00695732">
            <w:pPr>
              <w:pStyle w:val="TAC"/>
              <w:rPr>
                <w:rFonts w:cs="Arial"/>
                <w:lang w:eastAsia="en-US"/>
              </w:rPr>
            </w:pPr>
            <w:r w:rsidRPr="00EC5BC0">
              <w:rPr>
                <w:rFonts w:cs="Arial"/>
                <w:lang w:eastAsia="en-US"/>
              </w:rPr>
              <w:t>1850 - 1910 MHz</w:t>
            </w:r>
          </w:p>
        </w:tc>
        <w:tc>
          <w:tcPr>
            <w:tcW w:w="1235" w:type="dxa"/>
          </w:tcPr>
          <w:p w14:paraId="3735EDC6"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2AEFA71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6E9CEE2" w14:textId="77777777" w:rsidR="00695732" w:rsidRPr="00EC5BC0" w:rsidRDefault="00695732" w:rsidP="00695732">
            <w:pPr>
              <w:pStyle w:val="TAC"/>
              <w:rPr>
                <w:rFonts w:cs="Arial"/>
                <w:lang w:eastAsia="en-US"/>
              </w:rPr>
            </w:pPr>
          </w:p>
        </w:tc>
      </w:tr>
      <w:tr w:rsidR="00EC5BC0" w:rsidRPr="00EC5BC0" w14:paraId="3A7879E1" w14:textId="77777777">
        <w:trPr>
          <w:cantSplit/>
          <w:jc w:val="center"/>
        </w:trPr>
        <w:tc>
          <w:tcPr>
            <w:tcW w:w="2291" w:type="dxa"/>
          </w:tcPr>
          <w:p w14:paraId="675B03F4" w14:textId="77777777" w:rsidR="00695732" w:rsidRPr="00EC5BC0" w:rsidRDefault="00695732" w:rsidP="00695732">
            <w:pPr>
              <w:pStyle w:val="TAC"/>
              <w:rPr>
                <w:rFonts w:cs="Arial"/>
                <w:lang w:eastAsia="en-US"/>
              </w:rPr>
            </w:pPr>
            <w:r w:rsidRPr="00EC5BC0">
              <w:rPr>
                <w:rFonts w:cs="v5.0.0"/>
                <w:lang w:eastAsia="en-US"/>
              </w:rPr>
              <w:t>Macro GSM850</w:t>
            </w:r>
            <w:r w:rsidR="003405CC" w:rsidRPr="00EC5BC0">
              <w:rPr>
                <w:rFonts w:cs="v5.0.0"/>
                <w:lang w:eastAsia="en-US"/>
              </w:rPr>
              <w:t xml:space="preserve"> or CDMA850</w:t>
            </w:r>
          </w:p>
        </w:tc>
        <w:tc>
          <w:tcPr>
            <w:tcW w:w="2291" w:type="dxa"/>
          </w:tcPr>
          <w:p w14:paraId="29B3927D"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69079FFF" w14:textId="77777777" w:rsidR="00695732" w:rsidRPr="00EC5BC0" w:rsidRDefault="00695732" w:rsidP="00695732">
            <w:pPr>
              <w:pStyle w:val="TAC"/>
              <w:rPr>
                <w:rFonts w:cs="Arial"/>
                <w:lang w:eastAsia="en-US"/>
              </w:rPr>
            </w:pPr>
            <w:r w:rsidRPr="00EC5BC0">
              <w:rPr>
                <w:rFonts w:cs="Arial"/>
                <w:lang w:eastAsia="en-US"/>
              </w:rPr>
              <w:t>-98 dBm</w:t>
            </w:r>
          </w:p>
        </w:tc>
        <w:tc>
          <w:tcPr>
            <w:tcW w:w="1414" w:type="dxa"/>
          </w:tcPr>
          <w:p w14:paraId="6491EAA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CE2F908" w14:textId="77777777" w:rsidR="00695732" w:rsidRPr="00EC5BC0" w:rsidRDefault="00695732" w:rsidP="00695732">
            <w:pPr>
              <w:pStyle w:val="TAC"/>
              <w:rPr>
                <w:rFonts w:cs="Arial"/>
                <w:lang w:eastAsia="en-US"/>
              </w:rPr>
            </w:pPr>
          </w:p>
        </w:tc>
      </w:tr>
      <w:tr w:rsidR="00EC5BC0" w:rsidRPr="00EC5BC0" w14:paraId="02EED627" w14:textId="77777777">
        <w:trPr>
          <w:cantSplit/>
          <w:jc w:val="center"/>
        </w:trPr>
        <w:tc>
          <w:tcPr>
            <w:tcW w:w="2291" w:type="dxa"/>
          </w:tcPr>
          <w:p w14:paraId="3AE87BA3"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 or E-UTRA Band 1</w:t>
            </w:r>
          </w:p>
        </w:tc>
        <w:tc>
          <w:tcPr>
            <w:tcW w:w="2291" w:type="dxa"/>
          </w:tcPr>
          <w:p w14:paraId="03DC0053" w14:textId="77777777" w:rsidR="00695732" w:rsidRPr="00EC5BC0" w:rsidRDefault="00695732" w:rsidP="00695732">
            <w:pPr>
              <w:pStyle w:val="TAC"/>
              <w:rPr>
                <w:rFonts w:cs="Arial"/>
                <w:lang w:eastAsia="zh-CN"/>
              </w:rPr>
            </w:pPr>
            <w:r w:rsidRPr="00EC5BC0">
              <w:rPr>
                <w:rFonts w:cs="Arial"/>
                <w:lang w:eastAsia="en-US"/>
              </w:rPr>
              <w:t>1920 - 1980 MHz</w:t>
            </w:r>
          </w:p>
          <w:p w14:paraId="2A05170B" w14:textId="77777777" w:rsidR="00695732" w:rsidRPr="00EC5BC0" w:rsidRDefault="00695732" w:rsidP="00695732">
            <w:pPr>
              <w:pStyle w:val="TAC"/>
              <w:rPr>
                <w:rFonts w:cs="Arial"/>
                <w:lang w:eastAsia="zh-CN"/>
              </w:rPr>
            </w:pPr>
          </w:p>
        </w:tc>
        <w:tc>
          <w:tcPr>
            <w:tcW w:w="1235" w:type="dxa"/>
          </w:tcPr>
          <w:p w14:paraId="2051BEE4"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B14E5A6"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6BBB13AD" w14:textId="77777777" w:rsidR="00695732" w:rsidRPr="00EC5BC0" w:rsidRDefault="00695732" w:rsidP="00695732">
            <w:pPr>
              <w:pStyle w:val="TAC"/>
              <w:rPr>
                <w:rFonts w:cs="Arial"/>
                <w:lang w:eastAsia="en-US"/>
              </w:rPr>
            </w:pPr>
          </w:p>
        </w:tc>
      </w:tr>
      <w:tr w:rsidR="00EC5BC0" w:rsidRPr="00EC5BC0" w14:paraId="0A2585C2" w14:textId="77777777">
        <w:trPr>
          <w:cantSplit/>
          <w:jc w:val="center"/>
        </w:trPr>
        <w:tc>
          <w:tcPr>
            <w:tcW w:w="2291" w:type="dxa"/>
          </w:tcPr>
          <w:p w14:paraId="1F9A44DA"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II or E-UTRA Band 2</w:t>
            </w:r>
          </w:p>
        </w:tc>
        <w:tc>
          <w:tcPr>
            <w:tcW w:w="2291" w:type="dxa"/>
          </w:tcPr>
          <w:p w14:paraId="7C5018E4" w14:textId="77777777" w:rsidR="00695732" w:rsidRPr="00EC5BC0" w:rsidRDefault="00695732" w:rsidP="00695732">
            <w:pPr>
              <w:pStyle w:val="TAC"/>
              <w:rPr>
                <w:rFonts w:cs="Arial"/>
                <w:lang w:eastAsia="zh-CN"/>
              </w:rPr>
            </w:pPr>
            <w:r w:rsidRPr="00EC5BC0">
              <w:rPr>
                <w:rFonts w:cs="Arial"/>
                <w:lang w:eastAsia="en-US"/>
              </w:rPr>
              <w:t>1850 - 1910 MHz</w:t>
            </w:r>
          </w:p>
          <w:p w14:paraId="27D7CE6D" w14:textId="77777777" w:rsidR="00695732" w:rsidRPr="00EC5BC0" w:rsidRDefault="00695732" w:rsidP="00695732">
            <w:pPr>
              <w:pStyle w:val="TAC"/>
              <w:rPr>
                <w:rFonts w:cs="Arial"/>
                <w:lang w:eastAsia="zh-CN"/>
              </w:rPr>
            </w:pPr>
          </w:p>
        </w:tc>
        <w:tc>
          <w:tcPr>
            <w:tcW w:w="1235" w:type="dxa"/>
          </w:tcPr>
          <w:p w14:paraId="1D16FF2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1646F63A"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3B60C2FF" w14:textId="77777777" w:rsidR="00695732" w:rsidRPr="00EC5BC0" w:rsidRDefault="00695732" w:rsidP="00695732">
            <w:pPr>
              <w:pStyle w:val="TAC"/>
              <w:rPr>
                <w:rFonts w:cs="Arial"/>
                <w:lang w:eastAsia="en-US"/>
              </w:rPr>
            </w:pPr>
          </w:p>
        </w:tc>
      </w:tr>
      <w:tr w:rsidR="00EC5BC0" w:rsidRPr="00EC5BC0" w14:paraId="0947646F" w14:textId="77777777">
        <w:trPr>
          <w:cantSplit/>
          <w:jc w:val="center"/>
        </w:trPr>
        <w:tc>
          <w:tcPr>
            <w:tcW w:w="2291" w:type="dxa"/>
          </w:tcPr>
          <w:p w14:paraId="5C892423"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III or E-UTRA Band 3</w:t>
            </w:r>
          </w:p>
        </w:tc>
        <w:tc>
          <w:tcPr>
            <w:tcW w:w="2291" w:type="dxa"/>
          </w:tcPr>
          <w:p w14:paraId="143C498E" w14:textId="77777777" w:rsidR="00695732" w:rsidRPr="00EC5BC0" w:rsidRDefault="00695732" w:rsidP="00695732">
            <w:pPr>
              <w:pStyle w:val="TAC"/>
              <w:rPr>
                <w:rFonts w:cs="Arial"/>
                <w:lang w:eastAsia="en-US"/>
              </w:rPr>
            </w:pPr>
            <w:r w:rsidRPr="00EC5BC0">
              <w:rPr>
                <w:rFonts w:cs="Arial"/>
                <w:lang w:eastAsia="en-US"/>
              </w:rPr>
              <w:t>1710 - 1785 MHz</w:t>
            </w:r>
          </w:p>
        </w:tc>
        <w:tc>
          <w:tcPr>
            <w:tcW w:w="1235" w:type="dxa"/>
          </w:tcPr>
          <w:p w14:paraId="67DE833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E5C720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B9048D9" w14:textId="77777777" w:rsidR="00695732" w:rsidRPr="00EC5BC0" w:rsidRDefault="00695732" w:rsidP="00695732">
            <w:pPr>
              <w:pStyle w:val="TAC"/>
              <w:rPr>
                <w:rFonts w:cs="Arial"/>
                <w:lang w:eastAsia="en-US"/>
              </w:rPr>
            </w:pPr>
          </w:p>
        </w:tc>
      </w:tr>
      <w:tr w:rsidR="00EC5BC0" w:rsidRPr="00EC5BC0" w14:paraId="008BE889" w14:textId="77777777">
        <w:trPr>
          <w:cantSplit/>
          <w:jc w:val="center"/>
        </w:trPr>
        <w:tc>
          <w:tcPr>
            <w:tcW w:w="2291" w:type="dxa"/>
          </w:tcPr>
          <w:p w14:paraId="12E4A143"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IV or E-UTRA Band 4</w:t>
            </w:r>
          </w:p>
        </w:tc>
        <w:tc>
          <w:tcPr>
            <w:tcW w:w="2291" w:type="dxa"/>
          </w:tcPr>
          <w:p w14:paraId="680B3DE3" w14:textId="77777777" w:rsidR="00695732" w:rsidRPr="00EC5BC0" w:rsidRDefault="00695732" w:rsidP="00695732">
            <w:pPr>
              <w:pStyle w:val="TAC"/>
              <w:rPr>
                <w:rFonts w:cs="Arial"/>
                <w:lang w:eastAsia="en-US"/>
              </w:rPr>
            </w:pPr>
            <w:r w:rsidRPr="00EC5BC0">
              <w:rPr>
                <w:rFonts w:cs="Arial"/>
                <w:lang w:eastAsia="en-US"/>
              </w:rPr>
              <w:t>1710 - 1755 MHz</w:t>
            </w:r>
          </w:p>
        </w:tc>
        <w:tc>
          <w:tcPr>
            <w:tcW w:w="1235" w:type="dxa"/>
          </w:tcPr>
          <w:p w14:paraId="1252104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7147FD7C"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1D481FE" w14:textId="77777777" w:rsidR="00695732" w:rsidRPr="00EC5BC0" w:rsidRDefault="00695732" w:rsidP="00695732">
            <w:pPr>
              <w:pStyle w:val="TAC"/>
              <w:rPr>
                <w:rFonts w:cs="Arial"/>
                <w:lang w:eastAsia="en-US"/>
              </w:rPr>
            </w:pPr>
          </w:p>
        </w:tc>
      </w:tr>
      <w:tr w:rsidR="00EC5BC0" w:rsidRPr="00EC5BC0" w14:paraId="4A2128FF" w14:textId="77777777">
        <w:trPr>
          <w:cantSplit/>
          <w:jc w:val="center"/>
        </w:trPr>
        <w:tc>
          <w:tcPr>
            <w:tcW w:w="2291" w:type="dxa"/>
          </w:tcPr>
          <w:p w14:paraId="12647B9B"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v5.0.0"/>
                <w:lang w:eastAsia="en-US"/>
              </w:rPr>
              <w:t>UTRA FDD Band V or E-UTRA Band 5</w:t>
            </w:r>
          </w:p>
        </w:tc>
        <w:tc>
          <w:tcPr>
            <w:tcW w:w="2291" w:type="dxa"/>
          </w:tcPr>
          <w:p w14:paraId="33E6A6C1" w14:textId="77777777" w:rsidR="00695732" w:rsidRPr="00EC5BC0" w:rsidRDefault="00695732" w:rsidP="00695732">
            <w:pPr>
              <w:pStyle w:val="TAC"/>
              <w:rPr>
                <w:rFonts w:cs="Arial"/>
                <w:lang w:eastAsia="en-US"/>
              </w:rPr>
            </w:pPr>
            <w:r w:rsidRPr="00EC5BC0">
              <w:rPr>
                <w:rFonts w:cs="Arial"/>
                <w:lang w:eastAsia="en-US"/>
              </w:rPr>
              <w:t>824 - 849 MHz</w:t>
            </w:r>
          </w:p>
        </w:tc>
        <w:tc>
          <w:tcPr>
            <w:tcW w:w="1235" w:type="dxa"/>
          </w:tcPr>
          <w:p w14:paraId="3297F6FE"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0AEB4B4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FB47CB5" w14:textId="77777777" w:rsidR="00695732" w:rsidRPr="00EC5BC0" w:rsidRDefault="00695732" w:rsidP="00695732">
            <w:pPr>
              <w:pStyle w:val="TAC"/>
              <w:rPr>
                <w:rFonts w:cs="Arial"/>
                <w:lang w:eastAsia="en-US"/>
              </w:rPr>
            </w:pPr>
          </w:p>
        </w:tc>
      </w:tr>
      <w:tr w:rsidR="00EC5BC0" w:rsidRPr="00EC5BC0" w14:paraId="4B58951E" w14:textId="77777777">
        <w:trPr>
          <w:cantSplit/>
          <w:jc w:val="center"/>
        </w:trPr>
        <w:tc>
          <w:tcPr>
            <w:tcW w:w="2291" w:type="dxa"/>
          </w:tcPr>
          <w:p w14:paraId="752E9CD2" w14:textId="77777777" w:rsidR="00A75515"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VI</w:t>
            </w:r>
            <w:r w:rsidR="00A75515" w:rsidRPr="00EC5BC0">
              <w:rPr>
                <w:rFonts w:cs="v5.0.0"/>
                <w:lang w:eastAsia="en-US"/>
              </w:rPr>
              <w:t>, XIX</w:t>
            </w:r>
            <w:r w:rsidR="00695732" w:rsidRPr="00EC5BC0">
              <w:rPr>
                <w:rFonts w:cs="v5.0.0"/>
                <w:lang w:eastAsia="en-US"/>
              </w:rPr>
              <w:t xml:space="preserve"> or</w:t>
            </w:r>
          </w:p>
          <w:p w14:paraId="18430A7E" w14:textId="77777777" w:rsidR="00695732" w:rsidRPr="00EC5BC0" w:rsidRDefault="00695732" w:rsidP="00695732">
            <w:pPr>
              <w:pStyle w:val="TAC"/>
              <w:rPr>
                <w:rFonts w:cs="Arial"/>
                <w:lang w:eastAsia="en-US"/>
              </w:rPr>
            </w:pPr>
            <w:r w:rsidRPr="00EC5BC0">
              <w:rPr>
                <w:rFonts w:cs="v5.0.0"/>
                <w:lang w:eastAsia="en-US"/>
              </w:rPr>
              <w:t>E-UTRA Band 6</w:t>
            </w:r>
            <w:r w:rsidR="00A75515" w:rsidRPr="00EC5BC0">
              <w:rPr>
                <w:rFonts w:cs="v5.0.0"/>
                <w:lang w:eastAsia="en-US"/>
              </w:rPr>
              <w:t>, 19</w:t>
            </w:r>
          </w:p>
        </w:tc>
        <w:tc>
          <w:tcPr>
            <w:tcW w:w="2291" w:type="dxa"/>
          </w:tcPr>
          <w:p w14:paraId="5EF65452" w14:textId="77777777" w:rsidR="00695732" w:rsidRPr="00EC5BC0" w:rsidRDefault="00695732" w:rsidP="00695732">
            <w:pPr>
              <w:pStyle w:val="TAC"/>
              <w:rPr>
                <w:rFonts w:cs="Arial"/>
                <w:lang w:eastAsia="en-US"/>
              </w:rPr>
            </w:pPr>
            <w:r w:rsidRPr="00EC5BC0">
              <w:rPr>
                <w:rFonts w:cs="Arial"/>
                <w:lang w:eastAsia="ja-JP"/>
              </w:rPr>
              <w:t>8</w:t>
            </w:r>
            <w:r w:rsidR="00161827" w:rsidRPr="00EC5BC0">
              <w:rPr>
                <w:rFonts w:cs="Arial"/>
                <w:lang w:eastAsia="ja-JP"/>
              </w:rPr>
              <w:t>30</w:t>
            </w:r>
            <w:r w:rsidRPr="00EC5BC0">
              <w:rPr>
                <w:rFonts w:cs="Arial"/>
                <w:lang w:eastAsia="ja-JP"/>
              </w:rPr>
              <w:t xml:space="preserve"> - 8</w:t>
            </w:r>
            <w:r w:rsidR="005F0C3C" w:rsidRPr="00EC5BC0">
              <w:rPr>
                <w:rFonts w:cs="Arial"/>
                <w:lang w:eastAsia="ja-JP"/>
              </w:rPr>
              <w:t>4</w:t>
            </w:r>
            <w:r w:rsidRPr="00EC5BC0">
              <w:rPr>
                <w:rFonts w:cs="Arial"/>
                <w:lang w:eastAsia="ja-JP"/>
              </w:rPr>
              <w:t xml:space="preserve">5 MHz </w:t>
            </w:r>
          </w:p>
        </w:tc>
        <w:tc>
          <w:tcPr>
            <w:tcW w:w="1235" w:type="dxa"/>
          </w:tcPr>
          <w:p w14:paraId="2B0DB1B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68ABB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158FDE87" w14:textId="77777777" w:rsidR="00695732" w:rsidRPr="00EC5BC0" w:rsidRDefault="00695732" w:rsidP="00695732">
            <w:pPr>
              <w:pStyle w:val="TAC"/>
              <w:rPr>
                <w:rFonts w:cs="Arial"/>
                <w:lang w:eastAsia="en-US"/>
              </w:rPr>
            </w:pPr>
          </w:p>
        </w:tc>
      </w:tr>
      <w:tr w:rsidR="00EC5BC0" w:rsidRPr="00EC5BC0" w14:paraId="7DE49A77" w14:textId="77777777">
        <w:trPr>
          <w:cantSplit/>
          <w:jc w:val="center"/>
        </w:trPr>
        <w:tc>
          <w:tcPr>
            <w:tcW w:w="2291" w:type="dxa"/>
          </w:tcPr>
          <w:p w14:paraId="205D82F5"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VII or E-UTRA Band 7</w:t>
            </w:r>
          </w:p>
        </w:tc>
        <w:tc>
          <w:tcPr>
            <w:tcW w:w="2291" w:type="dxa"/>
          </w:tcPr>
          <w:p w14:paraId="3E75A96D" w14:textId="77777777" w:rsidR="00695732" w:rsidRPr="00EC5BC0" w:rsidRDefault="00695732" w:rsidP="00695732">
            <w:pPr>
              <w:pStyle w:val="TAC"/>
              <w:rPr>
                <w:rFonts w:cs="Arial"/>
                <w:lang w:eastAsia="en-US"/>
              </w:rPr>
            </w:pPr>
            <w:r w:rsidRPr="00EC5BC0">
              <w:rPr>
                <w:rFonts w:cs="Arial"/>
                <w:lang w:eastAsia="en-US"/>
              </w:rPr>
              <w:t>2500 - 2570 MHz</w:t>
            </w:r>
          </w:p>
        </w:tc>
        <w:tc>
          <w:tcPr>
            <w:tcW w:w="1235" w:type="dxa"/>
          </w:tcPr>
          <w:p w14:paraId="42F18BD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78DCD3B"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6073763" w14:textId="77777777" w:rsidR="00695732" w:rsidRPr="00EC5BC0" w:rsidRDefault="00695732" w:rsidP="00695732">
            <w:pPr>
              <w:pStyle w:val="TAC"/>
              <w:rPr>
                <w:rFonts w:cs="Arial"/>
                <w:lang w:eastAsia="en-US"/>
              </w:rPr>
            </w:pPr>
          </w:p>
        </w:tc>
      </w:tr>
      <w:tr w:rsidR="00EC5BC0" w:rsidRPr="00EC5BC0" w14:paraId="574974B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606CEB3"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E349274" w14:textId="77777777" w:rsidR="00695732" w:rsidRPr="00EC5BC0" w:rsidRDefault="00695732" w:rsidP="00695732">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1E3356C"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853C6F"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66C641D" w14:textId="77777777" w:rsidR="00695732" w:rsidRPr="00EC5BC0" w:rsidRDefault="00695732" w:rsidP="00695732">
            <w:pPr>
              <w:pStyle w:val="TAC"/>
              <w:rPr>
                <w:rFonts w:cs="Arial"/>
                <w:lang w:eastAsia="en-US"/>
              </w:rPr>
            </w:pPr>
          </w:p>
        </w:tc>
      </w:tr>
      <w:tr w:rsidR="00EC5BC0" w:rsidRPr="00EC5BC0" w14:paraId="47EE032B" w14:textId="77777777">
        <w:trPr>
          <w:cantSplit/>
          <w:jc w:val="center"/>
        </w:trPr>
        <w:tc>
          <w:tcPr>
            <w:tcW w:w="2291" w:type="dxa"/>
          </w:tcPr>
          <w:p w14:paraId="380E8112" w14:textId="77777777" w:rsidR="00695732" w:rsidRPr="00EC5BC0" w:rsidRDefault="004A1B57" w:rsidP="00695732">
            <w:pPr>
              <w:pStyle w:val="TAC"/>
              <w:rPr>
                <w:rFonts w:cs="v5.0.0"/>
                <w:lang w:eastAsia="ja-JP"/>
              </w:rPr>
            </w:pPr>
            <w:r w:rsidRPr="00EC5BC0">
              <w:rPr>
                <w:rFonts w:cs="v5.0.0"/>
                <w:lang w:eastAsia="zh-CN"/>
              </w:rPr>
              <w:t xml:space="preserve">WA </w:t>
            </w:r>
            <w:r w:rsidR="00695732" w:rsidRPr="00EC5BC0">
              <w:rPr>
                <w:rFonts w:cs="v5.0.0"/>
                <w:lang w:eastAsia="en-US"/>
              </w:rPr>
              <w:t>UTRA FDD Band I</w:t>
            </w:r>
            <w:r w:rsidR="00695732" w:rsidRPr="00EC5BC0">
              <w:rPr>
                <w:rFonts w:cs="v5.0.0"/>
                <w:lang w:eastAsia="ja-JP"/>
              </w:rPr>
              <w:t xml:space="preserve">X </w:t>
            </w:r>
            <w:r w:rsidR="00695732" w:rsidRPr="00EC5BC0">
              <w:rPr>
                <w:rFonts w:cs="v5.0.0"/>
                <w:lang w:eastAsia="en-US"/>
              </w:rPr>
              <w:t>or E-UTRA Band 9</w:t>
            </w:r>
          </w:p>
        </w:tc>
        <w:tc>
          <w:tcPr>
            <w:tcW w:w="2291" w:type="dxa"/>
          </w:tcPr>
          <w:p w14:paraId="1F7A500E" w14:textId="77777777" w:rsidR="00695732" w:rsidRPr="00EC5BC0" w:rsidRDefault="00695732" w:rsidP="00695732">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325DEBA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582517FD" w14:textId="77777777" w:rsidR="00695732" w:rsidRPr="00EC5BC0" w:rsidRDefault="00695732" w:rsidP="00695732">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22162DF6" w14:textId="77777777" w:rsidR="00695732" w:rsidRPr="00EC5BC0" w:rsidRDefault="00695732" w:rsidP="00695732">
            <w:pPr>
              <w:pStyle w:val="TAC"/>
              <w:rPr>
                <w:rFonts w:cs="Arial"/>
                <w:lang w:eastAsia="en-US"/>
              </w:rPr>
            </w:pPr>
          </w:p>
        </w:tc>
      </w:tr>
      <w:tr w:rsidR="00EC5BC0" w:rsidRPr="00EC5BC0" w14:paraId="1EAC128C" w14:textId="77777777">
        <w:trPr>
          <w:cantSplit/>
          <w:jc w:val="center"/>
        </w:trPr>
        <w:tc>
          <w:tcPr>
            <w:tcW w:w="2291" w:type="dxa"/>
          </w:tcPr>
          <w:p w14:paraId="10FC696F"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X or E-UTRA Band 10</w:t>
            </w:r>
          </w:p>
        </w:tc>
        <w:tc>
          <w:tcPr>
            <w:tcW w:w="2291" w:type="dxa"/>
          </w:tcPr>
          <w:p w14:paraId="3E656E83" w14:textId="77777777" w:rsidR="00695732" w:rsidRPr="00EC5BC0" w:rsidRDefault="00695732" w:rsidP="00695732">
            <w:pPr>
              <w:pStyle w:val="TAC"/>
              <w:rPr>
                <w:rFonts w:cs="Arial"/>
                <w:lang w:eastAsia="en-US"/>
              </w:rPr>
            </w:pPr>
            <w:r w:rsidRPr="00EC5BC0">
              <w:rPr>
                <w:rFonts w:cs="Arial"/>
                <w:lang w:eastAsia="en-US"/>
              </w:rPr>
              <w:t>1710 - 1770 MHz</w:t>
            </w:r>
          </w:p>
        </w:tc>
        <w:tc>
          <w:tcPr>
            <w:tcW w:w="1235" w:type="dxa"/>
          </w:tcPr>
          <w:p w14:paraId="544D715A"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A027AC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0C2C685B" w14:textId="77777777" w:rsidR="00695732" w:rsidRPr="00EC5BC0" w:rsidRDefault="00695732" w:rsidP="00695732">
            <w:pPr>
              <w:pStyle w:val="TAC"/>
              <w:rPr>
                <w:rFonts w:cs="Arial"/>
                <w:lang w:eastAsia="en-US"/>
              </w:rPr>
            </w:pPr>
          </w:p>
        </w:tc>
      </w:tr>
      <w:tr w:rsidR="00EC5BC0" w:rsidRPr="00EC5BC0" w14:paraId="1FA91AC9" w14:textId="77777777">
        <w:trPr>
          <w:cantSplit/>
          <w:jc w:val="center"/>
        </w:trPr>
        <w:tc>
          <w:tcPr>
            <w:tcW w:w="2291" w:type="dxa"/>
          </w:tcPr>
          <w:p w14:paraId="4A505422"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FDD Band XI or E-UTRA Band 11</w:t>
            </w:r>
          </w:p>
        </w:tc>
        <w:tc>
          <w:tcPr>
            <w:tcW w:w="2291" w:type="dxa"/>
          </w:tcPr>
          <w:p w14:paraId="06B87CF0" w14:textId="77777777" w:rsidR="00695732" w:rsidRPr="00EC5BC0" w:rsidRDefault="00695732" w:rsidP="00695732">
            <w:pPr>
              <w:pStyle w:val="TAC"/>
              <w:rPr>
                <w:rFonts w:cs="Arial"/>
                <w:lang w:eastAsia="en-US"/>
              </w:rPr>
            </w:pPr>
            <w:r w:rsidRPr="00EC5BC0">
              <w:rPr>
                <w:rFonts w:cs="Arial"/>
                <w:lang w:eastAsia="ja-JP"/>
              </w:rPr>
              <w:t xml:space="preserve">1427.9 </w:t>
            </w:r>
            <w:r w:rsidR="00702B02" w:rsidRPr="00EC5BC0">
              <w:rPr>
                <w:rFonts w:cs="Arial"/>
                <w:lang w:eastAsia="ja-JP"/>
              </w:rPr>
              <w:t>–1447.9</w:t>
            </w:r>
            <w:r w:rsidRPr="00EC5BC0">
              <w:rPr>
                <w:rFonts w:cs="Arial"/>
                <w:lang w:eastAsia="ja-JP"/>
              </w:rPr>
              <w:t xml:space="preserve">  MHz</w:t>
            </w:r>
          </w:p>
        </w:tc>
        <w:tc>
          <w:tcPr>
            <w:tcW w:w="1235" w:type="dxa"/>
          </w:tcPr>
          <w:p w14:paraId="6E9DBBD5"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43BC082"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35504E1" w14:textId="77777777" w:rsidR="00695732" w:rsidRPr="00EC5BC0" w:rsidRDefault="00695732" w:rsidP="00695732">
            <w:pPr>
              <w:pStyle w:val="TAC"/>
              <w:rPr>
                <w:rFonts w:cs="Arial"/>
                <w:lang w:eastAsia="en-US"/>
              </w:rPr>
            </w:pPr>
          </w:p>
        </w:tc>
      </w:tr>
      <w:tr w:rsidR="00EC5BC0" w:rsidRPr="00EC5BC0" w14:paraId="0D50484D" w14:textId="77777777">
        <w:trPr>
          <w:cantSplit/>
          <w:jc w:val="center"/>
        </w:trPr>
        <w:tc>
          <w:tcPr>
            <w:tcW w:w="2291" w:type="dxa"/>
          </w:tcPr>
          <w:p w14:paraId="35754BFD"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Arial"/>
                <w:lang w:eastAsia="en-US"/>
              </w:rPr>
              <w:t>UTRA FDD Band XII or</w:t>
            </w:r>
          </w:p>
          <w:p w14:paraId="6FF100E0" w14:textId="77777777" w:rsidR="00695732" w:rsidRPr="00EC5BC0" w:rsidRDefault="00695732" w:rsidP="00695732">
            <w:pPr>
              <w:pStyle w:val="TAC"/>
              <w:rPr>
                <w:rFonts w:cs="v5.0.0"/>
                <w:lang w:eastAsia="en-US"/>
              </w:rPr>
            </w:pPr>
            <w:r w:rsidRPr="00EC5BC0">
              <w:rPr>
                <w:rFonts w:cs="Arial"/>
                <w:lang w:eastAsia="en-US"/>
              </w:rPr>
              <w:t>E-UTRA Band 12</w:t>
            </w:r>
          </w:p>
        </w:tc>
        <w:tc>
          <w:tcPr>
            <w:tcW w:w="2291" w:type="dxa"/>
          </w:tcPr>
          <w:p w14:paraId="0BBB74A9" w14:textId="77777777" w:rsidR="00695732" w:rsidRPr="00EC5BC0" w:rsidRDefault="00695732" w:rsidP="00695732">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31771E6F"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41D7542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CC42F1C" w14:textId="77777777" w:rsidR="00695732" w:rsidRPr="00EC5BC0" w:rsidRDefault="00695732" w:rsidP="00695732">
            <w:pPr>
              <w:pStyle w:val="TAC"/>
              <w:rPr>
                <w:rFonts w:cs="Arial"/>
                <w:lang w:eastAsia="en-US"/>
              </w:rPr>
            </w:pPr>
          </w:p>
        </w:tc>
      </w:tr>
      <w:tr w:rsidR="00EC5BC0" w:rsidRPr="00EC5BC0" w14:paraId="2FC7A6CB" w14:textId="77777777">
        <w:trPr>
          <w:cantSplit/>
          <w:jc w:val="center"/>
        </w:trPr>
        <w:tc>
          <w:tcPr>
            <w:tcW w:w="2291" w:type="dxa"/>
          </w:tcPr>
          <w:p w14:paraId="5BF260A7"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Arial"/>
                <w:lang w:eastAsia="en-US"/>
              </w:rPr>
              <w:t>UTRA FDD Band XIII or</w:t>
            </w:r>
          </w:p>
          <w:p w14:paraId="7C72C6B9" w14:textId="77777777" w:rsidR="00695732" w:rsidRPr="00EC5BC0" w:rsidRDefault="00695732" w:rsidP="00695732">
            <w:pPr>
              <w:pStyle w:val="TAC"/>
              <w:rPr>
                <w:rFonts w:cs="v5.0.0"/>
                <w:lang w:eastAsia="en-US"/>
              </w:rPr>
            </w:pPr>
            <w:r w:rsidRPr="00EC5BC0">
              <w:rPr>
                <w:rFonts w:cs="Arial"/>
                <w:lang w:eastAsia="en-US"/>
              </w:rPr>
              <w:t>E-UTRA Band 13</w:t>
            </w:r>
          </w:p>
        </w:tc>
        <w:tc>
          <w:tcPr>
            <w:tcW w:w="2291" w:type="dxa"/>
          </w:tcPr>
          <w:p w14:paraId="5A3EA22A" w14:textId="77777777" w:rsidR="00695732" w:rsidRPr="00EC5BC0" w:rsidRDefault="00695732" w:rsidP="00695732">
            <w:pPr>
              <w:pStyle w:val="TAC"/>
              <w:rPr>
                <w:rFonts w:cs="Arial"/>
                <w:lang w:eastAsia="ja-JP"/>
              </w:rPr>
            </w:pPr>
            <w:r w:rsidRPr="00EC5BC0">
              <w:rPr>
                <w:rFonts w:cs="Arial"/>
                <w:lang w:eastAsia="en-US"/>
              </w:rPr>
              <w:t>777 - 787 MHz</w:t>
            </w:r>
          </w:p>
        </w:tc>
        <w:tc>
          <w:tcPr>
            <w:tcW w:w="1235" w:type="dxa"/>
          </w:tcPr>
          <w:p w14:paraId="2FE001F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3FB76ED7"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7B240458" w14:textId="77777777" w:rsidR="00695732" w:rsidRPr="00EC5BC0" w:rsidRDefault="00695732" w:rsidP="00695732">
            <w:pPr>
              <w:pStyle w:val="TAC"/>
              <w:rPr>
                <w:rFonts w:cs="Arial"/>
                <w:lang w:eastAsia="en-US"/>
              </w:rPr>
            </w:pPr>
          </w:p>
        </w:tc>
      </w:tr>
      <w:tr w:rsidR="00EC5BC0" w:rsidRPr="00EC5BC0" w14:paraId="3C485DC8" w14:textId="77777777">
        <w:trPr>
          <w:cantSplit/>
          <w:jc w:val="center"/>
        </w:trPr>
        <w:tc>
          <w:tcPr>
            <w:tcW w:w="2291" w:type="dxa"/>
          </w:tcPr>
          <w:p w14:paraId="19569948" w14:textId="77777777" w:rsidR="00695732" w:rsidRPr="00EC5BC0" w:rsidRDefault="004A1B57" w:rsidP="00695732">
            <w:pPr>
              <w:pStyle w:val="TAC"/>
              <w:rPr>
                <w:rFonts w:cs="Arial"/>
                <w:lang w:eastAsia="en-US"/>
              </w:rPr>
            </w:pPr>
            <w:r w:rsidRPr="00EC5BC0">
              <w:rPr>
                <w:rFonts w:cs="v5.0.0"/>
                <w:lang w:eastAsia="zh-CN"/>
              </w:rPr>
              <w:t xml:space="preserve">WA </w:t>
            </w:r>
            <w:r w:rsidR="00695732" w:rsidRPr="00EC5BC0">
              <w:rPr>
                <w:rFonts w:cs="Arial"/>
                <w:lang w:eastAsia="en-US"/>
              </w:rPr>
              <w:t>UTRA FDD Band XIV or</w:t>
            </w:r>
          </w:p>
          <w:p w14:paraId="2A432956" w14:textId="77777777" w:rsidR="00695732" w:rsidRPr="00EC5BC0" w:rsidRDefault="00695732" w:rsidP="00695732">
            <w:pPr>
              <w:pStyle w:val="TAC"/>
              <w:rPr>
                <w:rFonts w:cs="v5.0.0"/>
                <w:lang w:eastAsia="en-US"/>
              </w:rPr>
            </w:pPr>
            <w:r w:rsidRPr="00EC5BC0">
              <w:rPr>
                <w:rFonts w:cs="Arial"/>
                <w:lang w:eastAsia="en-US"/>
              </w:rPr>
              <w:t>E-UTRA Band 14</w:t>
            </w:r>
          </w:p>
        </w:tc>
        <w:tc>
          <w:tcPr>
            <w:tcW w:w="2291" w:type="dxa"/>
          </w:tcPr>
          <w:p w14:paraId="6D959B56" w14:textId="77777777" w:rsidR="00695732" w:rsidRPr="00EC5BC0" w:rsidRDefault="00695732" w:rsidP="00695732">
            <w:pPr>
              <w:pStyle w:val="TAC"/>
              <w:rPr>
                <w:rFonts w:cs="Arial"/>
                <w:lang w:eastAsia="ja-JP"/>
              </w:rPr>
            </w:pPr>
            <w:r w:rsidRPr="00EC5BC0">
              <w:rPr>
                <w:rFonts w:cs="Arial"/>
                <w:lang w:eastAsia="en-US"/>
              </w:rPr>
              <w:t>788 - 798 MHz</w:t>
            </w:r>
          </w:p>
        </w:tc>
        <w:tc>
          <w:tcPr>
            <w:tcW w:w="1235" w:type="dxa"/>
          </w:tcPr>
          <w:p w14:paraId="1F751CF1"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Pr>
          <w:p w14:paraId="6AE41633"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Pr>
          <w:p w14:paraId="4B349BC3" w14:textId="77777777" w:rsidR="00695732" w:rsidRPr="00EC5BC0" w:rsidRDefault="00695732" w:rsidP="00695732">
            <w:pPr>
              <w:pStyle w:val="TAC"/>
              <w:rPr>
                <w:rFonts w:cs="Arial"/>
                <w:lang w:eastAsia="en-US"/>
              </w:rPr>
            </w:pPr>
          </w:p>
        </w:tc>
      </w:tr>
      <w:tr w:rsidR="00EC5BC0" w:rsidRPr="00EC5BC0" w14:paraId="4570EA5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42A89C" w14:textId="77777777" w:rsidR="00F3284A" w:rsidRPr="00EC5BC0" w:rsidRDefault="004A1B57" w:rsidP="00695732">
            <w:pPr>
              <w:pStyle w:val="TAC"/>
              <w:rPr>
                <w:rFonts w:cs="v5.0.0"/>
                <w:lang w:eastAsia="en-US"/>
              </w:rPr>
            </w:pPr>
            <w:r w:rsidRPr="00EC5BC0">
              <w:rPr>
                <w:rFonts w:cs="v5.0.0"/>
                <w:lang w:eastAsia="zh-CN"/>
              </w:rPr>
              <w:t xml:space="preserve">WA </w:t>
            </w:r>
            <w:r w:rsidR="00F3284A"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7B4B322C" w14:textId="77777777" w:rsidR="00F3284A" w:rsidRPr="00EC5BC0" w:rsidRDefault="00F3284A" w:rsidP="00695732">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ED0C975" w14:textId="77777777" w:rsidR="00F3284A" w:rsidRPr="00EC5BC0" w:rsidRDefault="00F3284A"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D5090" w14:textId="77777777" w:rsidR="00F3284A" w:rsidRPr="00EC5BC0" w:rsidRDefault="00F3284A"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9893F5" w14:textId="77777777" w:rsidR="00F3284A" w:rsidRPr="00EC5BC0" w:rsidRDefault="00F3284A" w:rsidP="00695732">
            <w:pPr>
              <w:pStyle w:val="TAC"/>
              <w:rPr>
                <w:rFonts w:cs="Arial"/>
                <w:lang w:eastAsia="en-US"/>
              </w:rPr>
            </w:pPr>
          </w:p>
        </w:tc>
      </w:tr>
      <w:tr w:rsidR="00EC5BC0" w:rsidRPr="00EC5BC0" w14:paraId="15DBA08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DB826C" w14:textId="77777777" w:rsidR="00161827" w:rsidRPr="00EC5BC0" w:rsidRDefault="004A1B57" w:rsidP="00C75B75">
            <w:pPr>
              <w:pStyle w:val="TAC"/>
              <w:rPr>
                <w:rFonts w:cs="v5.0.0"/>
                <w:lang w:eastAsia="en-US"/>
              </w:rPr>
            </w:pPr>
            <w:r w:rsidRPr="00EC5BC0">
              <w:rPr>
                <w:rFonts w:cs="v5.0.0"/>
                <w:lang w:eastAsia="zh-CN"/>
              </w:rPr>
              <w:t xml:space="preserve">WA </w:t>
            </w:r>
            <w:r w:rsidR="00161827" w:rsidRPr="00EC5BC0">
              <w:rPr>
                <w:rFonts w:cs="v5.0.0"/>
                <w:lang w:eastAsia="en-US"/>
              </w:rPr>
              <w:t>E-UTRA Band 1</w:t>
            </w:r>
            <w:r w:rsidR="00161827" w:rsidRPr="00EC5BC0">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14:paraId="5B272926" w14:textId="77777777" w:rsidR="00161827" w:rsidRPr="00EC5BC0" w:rsidRDefault="00161827" w:rsidP="00C75B75">
            <w:pPr>
              <w:pStyle w:val="TAC"/>
              <w:rPr>
                <w:rFonts w:cs="Arial"/>
                <w:lang w:eastAsia="en-US"/>
              </w:rPr>
            </w:pPr>
            <w:r w:rsidRPr="00EC5BC0">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14:paraId="08626E53" w14:textId="77777777" w:rsidR="00161827" w:rsidRPr="00EC5BC0" w:rsidRDefault="00161827" w:rsidP="00C75B75">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2F1F9F" w14:textId="77777777" w:rsidR="00161827" w:rsidRPr="00EC5BC0" w:rsidRDefault="00161827" w:rsidP="00C75B75">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DCFCD1" w14:textId="77777777" w:rsidR="00161827" w:rsidRPr="00EC5BC0" w:rsidRDefault="00161827" w:rsidP="00C75B75">
            <w:pPr>
              <w:pStyle w:val="TAC"/>
              <w:rPr>
                <w:rFonts w:cs="Arial"/>
                <w:lang w:eastAsia="en-US"/>
              </w:rPr>
            </w:pPr>
          </w:p>
        </w:tc>
      </w:tr>
      <w:tr w:rsidR="00EC5BC0" w:rsidRPr="00EC5BC0" w14:paraId="642CD0C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AA93F8" w14:textId="77777777" w:rsidR="000F3E7E" w:rsidRPr="00EC5BC0" w:rsidRDefault="004A1B57" w:rsidP="00EA1652">
            <w:pPr>
              <w:pStyle w:val="TAC"/>
              <w:rPr>
                <w:rFonts w:cs="v5.0.0"/>
                <w:lang w:eastAsia="en-US"/>
              </w:rPr>
            </w:pPr>
            <w:r w:rsidRPr="00EC5BC0">
              <w:rPr>
                <w:rFonts w:cs="v5.0.0"/>
                <w:lang w:eastAsia="zh-CN"/>
              </w:rPr>
              <w:t xml:space="preserve">WA </w:t>
            </w:r>
            <w:r w:rsidR="00A241AC" w:rsidRPr="00EC5BC0">
              <w:rPr>
                <w:rFonts w:cs="v5.0.0"/>
                <w:lang w:eastAsia="zh-CN"/>
              </w:rPr>
              <w:t>UTRA FDD Band XX</w:t>
            </w:r>
            <w:r w:rsidR="00A241AC" w:rsidRPr="00EC5BC0">
              <w:rPr>
                <w:rFonts w:cs="v5.0.0"/>
                <w:lang w:eastAsia="en-US"/>
              </w:rPr>
              <w:t xml:space="preserve"> </w:t>
            </w:r>
            <w:r w:rsidR="000F3E7E" w:rsidRPr="00EC5BC0">
              <w:rPr>
                <w:rFonts w:cs="v5.0.0"/>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BFB66AA" w14:textId="77777777" w:rsidR="000F3E7E" w:rsidRPr="00EC5BC0" w:rsidRDefault="000F3E7E" w:rsidP="00EA1652">
            <w:pPr>
              <w:pStyle w:val="TAC"/>
              <w:rPr>
                <w:rFonts w:cs="Arial"/>
                <w:lang w:eastAsia="en-US"/>
              </w:rPr>
            </w:pPr>
            <w:r w:rsidRPr="00EC5BC0">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14:paraId="169E4BDF" w14:textId="77777777" w:rsidR="000F3E7E" w:rsidRPr="00EC5BC0" w:rsidRDefault="000F3E7E" w:rsidP="00EA165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D161C2" w14:textId="77777777" w:rsidR="000F3E7E" w:rsidRPr="00EC5BC0" w:rsidRDefault="000F3E7E" w:rsidP="00EA165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A02EB5" w14:textId="77777777" w:rsidR="000F3E7E" w:rsidRPr="00EC5BC0" w:rsidRDefault="000F3E7E" w:rsidP="00EA1652">
            <w:pPr>
              <w:pStyle w:val="TAC"/>
              <w:rPr>
                <w:rFonts w:cs="Arial"/>
                <w:lang w:eastAsia="en-US"/>
              </w:rPr>
            </w:pPr>
          </w:p>
        </w:tc>
      </w:tr>
      <w:tr w:rsidR="00EC5BC0" w:rsidRPr="00EC5BC0" w14:paraId="19BC328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652929A" w14:textId="77777777" w:rsidR="00DC3DDE" w:rsidRPr="00EC5BC0" w:rsidRDefault="00DC3DDE" w:rsidP="00DC3DDE">
            <w:pPr>
              <w:pStyle w:val="TAC"/>
              <w:rPr>
                <w:rFonts w:cs="v5.0.0"/>
                <w:lang w:eastAsia="zh-CN"/>
              </w:rPr>
            </w:pPr>
            <w:r w:rsidRPr="00EC5BC0">
              <w:rPr>
                <w:rFonts w:cs="v5.0.0"/>
                <w:lang w:eastAsia="en-US"/>
              </w:rPr>
              <w:t>WA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8CEE0C8" w14:textId="77777777" w:rsidR="00DC3DDE" w:rsidRPr="00EC5BC0" w:rsidRDefault="00DC3DDE" w:rsidP="00DC3DDE">
            <w:pPr>
              <w:pStyle w:val="TAC"/>
              <w:rPr>
                <w:rFonts w:cs="Arial"/>
                <w:lang w:eastAsia="ja-JP"/>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3923365" w14:textId="77777777" w:rsidR="00DC3DDE" w:rsidRPr="00EC5BC0" w:rsidRDefault="00DC3DDE" w:rsidP="00DC3DDE">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CA8241" w14:textId="77777777" w:rsidR="00DC3DDE" w:rsidRPr="00EC5BC0" w:rsidRDefault="00DC3DDE" w:rsidP="00DC3DDE">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F3EC47" w14:textId="77777777" w:rsidR="00DC3DDE" w:rsidRPr="00EC5BC0" w:rsidRDefault="00DC3DDE" w:rsidP="00DC3DDE">
            <w:pPr>
              <w:pStyle w:val="TAC"/>
              <w:rPr>
                <w:rFonts w:cs="Arial"/>
                <w:lang w:eastAsia="en-US"/>
              </w:rPr>
            </w:pPr>
          </w:p>
        </w:tc>
      </w:tr>
      <w:tr w:rsidR="00EC5BC0" w:rsidRPr="00EC5BC0" w14:paraId="7458B9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3EAB9CF" w14:textId="77777777" w:rsidR="00702B02" w:rsidRPr="00EC5BC0" w:rsidRDefault="004A1B57" w:rsidP="00931AED">
            <w:pPr>
              <w:pStyle w:val="TAC"/>
              <w:rPr>
                <w:rFonts w:cs="Arial"/>
                <w:lang w:eastAsia="en-US"/>
              </w:rPr>
            </w:pPr>
            <w:r w:rsidRPr="00EC5BC0">
              <w:rPr>
                <w:rFonts w:cs="v5.0.0"/>
                <w:lang w:eastAsia="zh-CN"/>
              </w:rPr>
              <w:t xml:space="preserve">WA </w:t>
            </w:r>
            <w:r w:rsidR="00702B02" w:rsidRPr="00EC5BC0">
              <w:rPr>
                <w:rFonts w:cs="Arial"/>
                <w:lang w:eastAsia="en-US"/>
              </w:rPr>
              <w:t>UTRA FDD Band X</w:t>
            </w:r>
            <w:r w:rsidR="00702B02" w:rsidRPr="00EC5BC0">
              <w:rPr>
                <w:rFonts w:cs="Arial"/>
                <w:lang w:eastAsia="ja-JP"/>
              </w:rPr>
              <w:t>X</w:t>
            </w:r>
            <w:r w:rsidR="00702B02" w:rsidRPr="00EC5BC0">
              <w:rPr>
                <w:rFonts w:cs="Arial"/>
                <w:lang w:eastAsia="en-US"/>
              </w:rPr>
              <w:t>I or</w:t>
            </w:r>
          </w:p>
          <w:p w14:paraId="3EE71B75" w14:textId="77777777" w:rsidR="00702B02" w:rsidRPr="00EC5BC0" w:rsidRDefault="00702B02" w:rsidP="00931AED">
            <w:pPr>
              <w:pStyle w:val="TAC"/>
              <w:rPr>
                <w:rFonts w:cs="v5.0.0"/>
                <w:lang w:eastAsia="en-US"/>
              </w:rPr>
            </w:pPr>
            <w:r w:rsidRPr="00EC5BC0">
              <w:rPr>
                <w:rFonts w:cs="Arial"/>
                <w:lang w:eastAsia="en-US"/>
              </w:rPr>
              <w:t xml:space="preserve">E-UTRA Band </w:t>
            </w:r>
            <w:r w:rsidRPr="00EC5BC0">
              <w:rPr>
                <w:rFonts w:cs="Arial"/>
                <w:lang w:eastAsia="ja-JP"/>
              </w:rPr>
              <w:t>21</w:t>
            </w:r>
          </w:p>
        </w:tc>
        <w:tc>
          <w:tcPr>
            <w:tcW w:w="2291" w:type="dxa"/>
            <w:tcBorders>
              <w:top w:val="single" w:sz="4" w:space="0" w:color="auto"/>
              <w:left w:val="single" w:sz="4" w:space="0" w:color="auto"/>
              <w:bottom w:val="single" w:sz="4" w:space="0" w:color="auto"/>
              <w:right w:val="single" w:sz="4" w:space="0" w:color="auto"/>
            </w:tcBorders>
          </w:tcPr>
          <w:p w14:paraId="43152880" w14:textId="77777777" w:rsidR="00702B02" w:rsidRPr="00EC5BC0" w:rsidRDefault="00702B02" w:rsidP="00931AED">
            <w:pPr>
              <w:pStyle w:val="TAC"/>
              <w:rPr>
                <w:rFonts w:cs="Arial"/>
                <w:lang w:eastAsia="ja-JP"/>
              </w:rPr>
            </w:pPr>
            <w:r w:rsidRPr="00EC5BC0">
              <w:rPr>
                <w:rFonts w:cs="Arial"/>
                <w:lang w:eastAsia="ja-JP"/>
              </w:rPr>
              <w:t>1447.9</w:t>
            </w:r>
            <w:r w:rsidRPr="00EC5BC0">
              <w:rPr>
                <w:rFonts w:cs="Arial"/>
                <w:lang w:eastAsia="en-US"/>
              </w:rPr>
              <w:t xml:space="preserve"> – </w:t>
            </w:r>
            <w:r w:rsidRPr="00EC5BC0">
              <w:rPr>
                <w:rFonts w:cs="Arial"/>
                <w:lang w:eastAsia="ja-JP"/>
              </w:rPr>
              <w:t>1462.9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DBF9DE7" w14:textId="77777777" w:rsidR="00702B02" w:rsidRPr="00EC5BC0" w:rsidRDefault="00702B02" w:rsidP="00931AED">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B1973DE" w14:textId="77777777" w:rsidR="00702B02" w:rsidRPr="00EC5BC0" w:rsidRDefault="00702B02" w:rsidP="00931AE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7EFA64" w14:textId="77777777" w:rsidR="00702B02" w:rsidRPr="00EC5BC0" w:rsidRDefault="00702B02" w:rsidP="00931AED">
            <w:pPr>
              <w:pStyle w:val="TAC"/>
              <w:rPr>
                <w:rFonts w:cs="Arial"/>
                <w:lang w:eastAsia="en-US"/>
              </w:rPr>
            </w:pPr>
          </w:p>
        </w:tc>
      </w:tr>
      <w:tr w:rsidR="00EC5BC0" w:rsidRPr="00EC5BC0" w14:paraId="6FCA03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E46C98" w14:textId="77777777" w:rsidR="00AA503D" w:rsidRPr="00EC5BC0" w:rsidRDefault="00AA503D" w:rsidP="00931AED">
            <w:pPr>
              <w:pStyle w:val="TAC"/>
              <w:rPr>
                <w:rFonts w:cs="v5.0.0"/>
                <w:lang w:eastAsia="zh-CN"/>
              </w:rPr>
            </w:pPr>
            <w:r w:rsidRPr="00EC5BC0">
              <w:rPr>
                <w:rFonts w:cs="v5.0.0"/>
                <w:lang w:eastAsia="en-US"/>
              </w:rPr>
              <w:t>WA</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7826A78E" w14:textId="77777777" w:rsidR="00AA503D" w:rsidRPr="00EC5BC0" w:rsidRDefault="00AA503D" w:rsidP="00931AE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7DF6F675" w14:textId="77777777" w:rsidR="00AA503D" w:rsidRPr="00EC5BC0" w:rsidRDefault="00AA503D" w:rsidP="00931AED">
            <w:pPr>
              <w:pStyle w:val="TAC"/>
              <w:rPr>
                <w:rFonts w:cs="Arial"/>
                <w:lang w:eastAsia="en-US"/>
              </w:rPr>
            </w:pPr>
            <w:r w:rsidRPr="00EC5BC0">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659DAB9" w14:textId="77777777" w:rsidR="00AA503D" w:rsidRPr="00EC5BC0" w:rsidRDefault="00AA503D" w:rsidP="00931AE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289431" w14:textId="77777777" w:rsidR="00AA503D" w:rsidRPr="00EC5BC0" w:rsidRDefault="00AA503D" w:rsidP="00931AED">
            <w:pPr>
              <w:pStyle w:val="TAC"/>
              <w:rPr>
                <w:rFonts w:cs="Arial"/>
                <w:lang w:eastAsia="en-US"/>
              </w:rPr>
            </w:pPr>
            <w:r w:rsidRPr="00EC5BC0">
              <w:rPr>
                <w:rFonts w:cs="Arial"/>
                <w:lang w:eastAsia="en-US"/>
              </w:rPr>
              <w:t>This is not applicable to E-UTRA BS operating in Band 42</w:t>
            </w:r>
          </w:p>
        </w:tc>
      </w:tr>
      <w:tr w:rsidR="00EC5BC0" w:rsidRPr="00EC5BC0" w14:paraId="7ECB78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EF6E96" w14:textId="77777777" w:rsidR="0091459F" w:rsidRPr="00EC5BC0" w:rsidRDefault="0091459F" w:rsidP="00A43A99">
            <w:pPr>
              <w:pStyle w:val="TAC"/>
              <w:rPr>
                <w:rFonts w:cs="v5.0.0"/>
                <w:lang w:eastAsia="zh-CN"/>
              </w:rPr>
            </w:pPr>
            <w:r w:rsidRPr="00EC5BC0">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037230B6"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EC35CC8" w14:textId="77777777" w:rsidR="0091459F" w:rsidRPr="00EC5BC0" w:rsidRDefault="0091459F" w:rsidP="00A43A99">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CB3402"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996F1EB" w14:textId="77777777" w:rsidR="0091459F" w:rsidRPr="00EC5BC0" w:rsidRDefault="0091459F" w:rsidP="00A43A99">
            <w:pPr>
              <w:pStyle w:val="TAC"/>
              <w:rPr>
                <w:rFonts w:cs="Arial"/>
                <w:lang w:eastAsia="en-US"/>
              </w:rPr>
            </w:pPr>
          </w:p>
        </w:tc>
      </w:tr>
      <w:tr w:rsidR="00EC5BC0" w:rsidRPr="00EC5BC0" w14:paraId="52F86E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E9CFB1" w14:textId="77777777" w:rsidR="00AD6169" w:rsidRPr="00EC5BC0" w:rsidRDefault="00AD6169" w:rsidP="00F46857">
            <w:pPr>
              <w:pStyle w:val="TAC"/>
              <w:rPr>
                <w:rFonts w:cs="Arial"/>
                <w:lang w:eastAsia="en-US"/>
              </w:rPr>
            </w:pPr>
            <w:r w:rsidRPr="00EC5BC0">
              <w:rPr>
                <w:rFonts w:cs="v5.0.0"/>
                <w:lang w:eastAsia="zh-CN"/>
              </w:rPr>
              <w:t xml:space="preserve">WA </w:t>
            </w:r>
            <w:r w:rsidRPr="00EC5BC0">
              <w:rPr>
                <w:rFonts w:cs="Arial"/>
                <w:lang w:eastAsia="en-US"/>
              </w:rPr>
              <w:t>UTRA FDD Band XXVI or</w:t>
            </w:r>
          </w:p>
          <w:p w14:paraId="4AD1A5B9" w14:textId="77777777" w:rsidR="00AD6169" w:rsidRPr="00EC5BC0" w:rsidRDefault="00AD6169" w:rsidP="00F46857">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67CF7DAD"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153D07" w14:textId="77777777" w:rsidR="00AD6169" w:rsidRPr="00EC5BC0" w:rsidRDefault="00AD6169" w:rsidP="00F46857">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FD2ED97"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9F18E99" w14:textId="77777777" w:rsidR="00AD6169" w:rsidRPr="00EC5BC0" w:rsidRDefault="00AD6169" w:rsidP="00F46857">
            <w:pPr>
              <w:pStyle w:val="TAC"/>
              <w:rPr>
                <w:rFonts w:cs="Arial"/>
                <w:lang w:eastAsia="en-US"/>
              </w:rPr>
            </w:pPr>
          </w:p>
        </w:tc>
      </w:tr>
      <w:tr w:rsidR="00EC5BC0" w:rsidRPr="00EC5BC0" w14:paraId="623109F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A5CD12" w14:textId="77777777" w:rsidR="00AA6623" w:rsidRPr="00EC5BC0" w:rsidRDefault="00AA6623" w:rsidP="00E30804">
            <w:pPr>
              <w:pStyle w:val="TAC"/>
              <w:rPr>
                <w:rFonts w:cs="v5.0.0"/>
                <w:lang w:eastAsia="en-US"/>
              </w:rPr>
            </w:pPr>
            <w:r w:rsidRPr="00EC5BC0">
              <w:rPr>
                <w:rFonts w:cs="v5.0.0"/>
                <w:lang w:eastAsia="zh-CN"/>
              </w:rPr>
              <w:t xml:space="preserve">WA </w:t>
            </w:r>
            <w:r w:rsidRPr="00EC5BC0">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36B8E04A" w14:textId="77777777" w:rsidR="00AA6623" w:rsidRPr="00EC5BC0" w:rsidRDefault="00AA6623" w:rsidP="00E30804">
            <w:pPr>
              <w:pStyle w:val="TAC"/>
              <w:rPr>
                <w:rFonts w:cs="Arial"/>
                <w:lang w:eastAsia="en-US"/>
              </w:rPr>
            </w:pPr>
            <w:r w:rsidRPr="00EC5BC0">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6D814BED" w14:textId="77777777" w:rsidR="00AA6623" w:rsidRPr="00EC5BC0" w:rsidRDefault="00AA6623" w:rsidP="00E30804">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4AA329" w14:textId="77777777" w:rsidR="00AA6623" w:rsidRPr="00EC5BC0" w:rsidRDefault="00AA6623" w:rsidP="00E30804">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20A47" w14:textId="77777777" w:rsidR="00AA6623" w:rsidRPr="00EC5BC0" w:rsidRDefault="00AA6623" w:rsidP="00E30804">
            <w:pPr>
              <w:pStyle w:val="TAC"/>
              <w:rPr>
                <w:rFonts w:cs="Arial"/>
                <w:lang w:eastAsia="en-US"/>
              </w:rPr>
            </w:pPr>
          </w:p>
        </w:tc>
      </w:tr>
      <w:tr w:rsidR="00EC5BC0" w:rsidRPr="00EC5BC0" w14:paraId="2F563C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58A0E7" w14:textId="77777777" w:rsidR="00A14FE3" w:rsidRPr="00EC5BC0" w:rsidRDefault="00A14FE3" w:rsidP="000244C0">
            <w:pPr>
              <w:pStyle w:val="TAC"/>
              <w:rPr>
                <w:rFonts w:cs="v5.0.0"/>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792172AA"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338DF2B" w14:textId="77777777" w:rsidR="00A14FE3" w:rsidRPr="00EC5BC0" w:rsidRDefault="00A14FE3"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7D62E65"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BE8DE4"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03BB7B2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54DD20" w14:textId="77777777" w:rsidR="000928DF" w:rsidRPr="00EC5BC0" w:rsidRDefault="000928DF" w:rsidP="00D708F2">
            <w:pPr>
              <w:keepNext/>
              <w:keepLines/>
              <w:spacing w:after="0"/>
              <w:jc w:val="center"/>
              <w:rPr>
                <w:rFonts w:ascii="Arial" w:hAnsi="Arial" w:cs="v5.0.0"/>
                <w:sz w:val="18"/>
              </w:rPr>
            </w:pPr>
            <w:r w:rsidRPr="00EC5BC0">
              <w:rPr>
                <w:rFonts w:ascii="Arial" w:hAnsi="Arial" w:cs="v5.0.0"/>
                <w:sz w:val="18"/>
                <w:lang w:eastAsia="zh-CN"/>
              </w:rPr>
              <w:t xml:space="preserve">WA </w:t>
            </w:r>
            <w:r w:rsidRPr="00EC5BC0">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4B3C51B" w14:textId="77777777" w:rsidR="000928DF" w:rsidRPr="00EC5BC0" w:rsidRDefault="000928DF" w:rsidP="00D708F2">
            <w:pPr>
              <w:keepNext/>
              <w:keepLines/>
              <w:spacing w:after="0"/>
              <w:jc w:val="center"/>
              <w:rPr>
                <w:rFonts w:ascii="Arial" w:hAnsi="Arial"/>
                <w:sz w:val="18"/>
              </w:rPr>
            </w:pPr>
            <w:r w:rsidRPr="00EC5BC0">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F9D644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41D4FA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385EBFF"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76BE031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0D8D1" w14:textId="77777777" w:rsidR="00D708F2" w:rsidRPr="00EC5BC0" w:rsidRDefault="00D708F2" w:rsidP="00D708F2">
            <w:pPr>
              <w:pStyle w:val="TAC"/>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63AAC9B"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3FC989D" w14:textId="77777777" w:rsidR="00D708F2" w:rsidRPr="00EC5BC0" w:rsidRDefault="00D708F2" w:rsidP="00D708F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C77A4D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FC866E" w14:textId="77777777" w:rsidR="00D708F2" w:rsidRPr="00EC5BC0" w:rsidRDefault="00D708F2" w:rsidP="00D708F2">
            <w:pPr>
              <w:pStyle w:val="TAC"/>
              <w:rPr>
                <w:rFonts w:cs="Arial"/>
                <w:lang w:eastAsia="en-US"/>
              </w:rPr>
            </w:pPr>
          </w:p>
        </w:tc>
      </w:tr>
      <w:tr w:rsidR="00EC5BC0" w:rsidRPr="00EC5BC0" w14:paraId="21ACC6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28AC24E"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04D28E4" w14:textId="77777777" w:rsidR="00695732" w:rsidRPr="00EC5BC0" w:rsidRDefault="00695732" w:rsidP="00695732">
            <w:pPr>
              <w:pStyle w:val="TAC"/>
              <w:rPr>
                <w:rFonts w:cs="Arial"/>
                <w:lang w:eastAsia="zh-CN"/>
              </w:rPr>
            </w:pPr>
            <w:r w:rsidRPr="00EC5BC0">
              <w:rPr>
                <w:rFonts w:cs="Arial"/>
                <w:lang w:eastAsia="ja-JP"/>
              </w:rPr>
              <w:t>1900 - 1920 MHz</w:t>
            </w:r>
          </w:p>
          <w:p w14:paraId="3B2684BA"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FBE9B8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E6065B9"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2B5D73"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418AC38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3C0F3A"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7212493" w14:textId="77777777" w:rsidR="00695732" w:rsidRPr="00EC5BC0" w:rsidRDefault="00695732" w:rsidP="00695732">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D84E2A9"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F83D4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534BA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34</w:t>
            </w:r>
          </w:p>
        </w:tc>
      </w:tr>
      <w:tr w:rsidR="00EC5BC0" w:rsidRPr="00EC5BC0" w14:paraId="420781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37BD4CF"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409FB69B" w14:textId="77777777" w:rsidR="00695732" w:rsidRPr="00EC5BC0" w:rsidRDefault="00695732" w:rsidP="00695732">
            <w:pPr>
              <w:pStyle w:val="TAC"/>
              <w:rPr>
                <w:rFonts w:cs="Arial"/>
                <w:lang w:eastAsia="zh-CN"/>
              </w:rPr>
            </w:pPr>
            <w:r w:rsidRPr="00EC5BC0">
              <w:rPr>
                <w:rFonts w:cs="Arial"/>
                <w:lang w:eastAsia="ja-JP"/>
              </w:rPr>
              <w:t>1850 – 1910 MHz</w:t>
            </w:r>
          </w:p>
          <w:p w14:paraId="4A2D34FF" w14:textId="77777777" w:rsidR="00695732" w:rsidRPr="00EC5BC0"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356E890"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24B28D"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2CE0C"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681FA5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0EF85F"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A5B279C" w14:textId="77777777" w:rsidR="00695732" w:rsidRPr="00EC5BC0" w:rsidRDefault="00695732" w:rsidP="00695732">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60B5002"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B09296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85411C" w14:textId="77777777" w:rsidR="00695732" w:rsidRPr="00EC5BC0" w:rsidRDefault="00695732" w:rsidP="00695732">
            <w:pPr>
              <w:pStyle w:val="TAC"/>
              <w:rPr>
                <w:rFonts w:cs="Arial"/>
                <w:lang w:eastAsia="en-US"/>
              </w:rPr>
            </w:pPr>
            <w:r w:rsidRPr="00EC5BC0">
              <w:rPr>
                <w:rFonts w:cs="Arial"/>
                <w:lang w:eastAsia="en-US"/>
              </w:rPr>
              <w:t>This is not applicable to E-UTRA BS operating in Band 2 and 36</w:t>
            </w:r>
          </w:p>
        </w:tc>
      </w:tr>
      <w:tr w:rsidR="00EC5BC0" w:rsidRPr="00EC5BC0" w14:paraId="4294F1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10E307D"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866F4EA" w14:textId="77777777" w:rsidR="00695732" w:rsidRPr="00EC5BC0" w:rsidRDefault="00695732" w:rsidP="00695732">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60CE961D"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061BFF5"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0E09A5" w14:textId="77777777" w:rsidR="00695732" w:rsidRPr="00EC5BC0" w:rsidRDefault="00695732" w:rsidP="00695732">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3B629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079777" w14:textId="77777777" w:rsidR="00695732" w:rsidRPr="00EC5BC0" w:rsidRDefault="004A1B57" w:rsidP="00695732">
            <w:pPr>
              <w:pStyle w:val="TAC"/>
              <w:rPr>
                <w:rFonts w:cs="v5.0.0"/>
                <w:lang w:eastAsia="en-US"/>
              </w:rPr>
            </w:pPr>
            <w:r w:rsidRPr="00EC5BC0">
              <w:rPr>
                <w:rFonts w:cs="v5.0.0"/>
                <w:lang w:eastAsia="zh-CN"/>
              </w:rPr>
              <w:t xml:space="preserve">WA </w:t>
            </w:r>
            <w:r w:rsidR="00695732" w:rsidRPr="00EC5BC0">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294A9D7A" w14:textId="77777777" w:rsidR="00695732" w:rsidRPr="00EC5BC0" w:rsidRDefault="00695732" w:rsidP="00695732">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2E8824B8" w14:textId="77777777" w:rsidR="00695732" w:rsidRPr="00EC5BC0" w:rsidRDefault="00695732" w:rsidP="00695732">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F560B0" w14:textId="77777777" w:rsidR="00695732" w:rsidRPr="00EC5BC0" w:rsidRDefault="00695732" w:rsidP="0069573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8B227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38.  </w:t>
            </w:r>
          </w:p>
        </w:tc>
      </w:tr>
      <w:tr w:rsidR="00EC5BC0" w:rsidRPr="00EC5BC0" w14:paraId="0EE80ED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74B06F" w14:textId="77777777" w:rsidR="00695732" w:rsidRPr="00EC5BC0" w:rsidRDefault="004A1B57" w:rsidP="00695732">
            <w:pPr>
              <w:pStyle w:val="TAC"/>
              <w:rPr>
                <w:rFonts w:cs="v5.0.0"/>
                <w:lang w:eastAsia="en-US"/>
              </w:rPr>
            </w:pPr>
            <w:r w:rsidRPr="00EC5BC0">
              <w:rPr>
                <w:rFonts w:cs="v5.0.0"/>
                <w:lang w:eastAsia="zh-CN"/>
              </w:rPr>
              <w:t xml:space="preserve">WA </w:t>
            </w:r>
            <w:r w:rsidR="00A241AC" w:rsidRPr="00EC5BC0">
              <w:rPr>
                <w:rFonts w:cs="v5.0.0"/>
                <w:lang w:eastAsia="en-US"/>
              </w:rPr>
              <w:t>UTRA TDD Band f) or</w:t>
            </w:r>
            <w:r w:rsidR="00A241AC" w:rsidRPr="00EC5BC0">
              <w:rPr>
                <w:rFonts w:cs="Arial"/>
                <w:lang w:eastAsia="en-US"/>
              </w:rPr>
              <w:t xml:space="preserve"> </w:t>
            </w:r>
            <w:r w:rsidR="00695732" w:rsidRPr="00EC5BC0">
              <w:rPr>
                <w:rFonts w:cs="Arial"/>
                <w:lang w:eastAsia="en-US"/>
              </w:rPr>
              <w:t>E-UTRA Band 3</w:t>
            </w:r>
            <w:r w:rsidR="00695732"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5DA18C02" w14:textId="77777777" w:rsidR="00695732" w:rsidRPr="00EC5BC0" w:rsidRDefault="00695732" w:rsidP="00695732">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198501F8"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1EA94762"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F244E98"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459253F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78D031F" w14:textId="77777777" w:rsidR="00695732" w:rsidRPr="00EC5BC0" w:rsidRDefault="004A1B57" w:rsidP="00695732">
            <w:pPr>
              <w:pStyle w:val="TAC"/>
              <w:rPr>
                <w:rFonts w:cs="v5.0.0"/>
                <w:lang w:eastAsia="en-US"/>
              </w:rPr>
            </w:pPr>
            <w:r w:rsidRPr="00EC5BC0">
              <w:rPr>
                <w:rFonts w:cs="v5.0.0"/>
                <w:lang w:eastAsia="zh-CN"/>
              </w:rPr>
              <w:t xml:space="preserve">WA </w:t>
            </w:r>
            <w:r w:rsidR="00A241AC" w:rsidRPr="00EC5BC0">
              <w:rPr>
                <w:rFonts w:cs="v5.0.0"/>
                <w:lang w:eastAsia="en-US"/>
              </w:rPr>
              <w:t xml:space="preserve">UTRA TDD Band e) or </w:t>
            </w:r>
            <w:r w:rsidR="00695732" w:rsidRPr="00EC5BC0">
              <w:rPr>
                <w:rFonts w:cs="Arial"/>
                <w:lang w:eastAsia="en-US"/>
              </w:rPr>
              <w:t xml:space="preserve">E-UTRA Band </w:t>
            </w:r>
            <w:r w:rsidR="00695732"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77BDB9FD" w14:textId="77777777" w:rsidR="00695732" w:rsidRPr="00EC5BC0" w:rsidRDefault="00695732" w:rsidP="00695732">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44951752" w14:textId="77777777" w:rsidR="00695732" w:rsidRPr="00EC5BC0" w:rsidRDefault="00695732"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6AC7ABC" w14:textId="77777777" w:rsidR="00695732" w:rsidRPr="00EC5BC0" w:rsidRDefault="00695732"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1ED3EE3" w14:textId="77777777" w:rsidR="00695732" w:rsidRPr="00EC5BC0" w:rsidRDefault="00695732" w:rsidP="00695732">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3A0565F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9AC3234" w14:textId="77777777" w:rsidR="00E861EC" w:rsidRPr="00EC5BC0" w:rsidRDefault="00E861EC" w:rsidP="00695732">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7E0EB7F3" w14:textId="77777777" w:rsidR="00E861EC" w:rsidRPr="00EC5BC0" w:rsidRDefault="00E861EC" w:rsidP="00695732">
            <w:pPr>
              <w:pStyle w:val="TAC"/>
              <w:rPr>
                <w:rFonts w:cs="Arial"/>
                <w:lang w:eastAsia="zh-CN"/>
              </w:rPr>
            </w:pPr>
            <w:r w:rsidRPr="00EC5BC0">
              <w:rPr>
                <w:rFonts w:cs="Arial"/>
                <w:lang w:eastAsia="zh-CN"/>
              </w:rPr>
              <w:t xml:space="preserve">2496 </w:t>
            </w:r>
            <w:r w:rsidRPr="00EC5BC0">
              <w:rPr>
                <w:rFonts w:cs="Arial"/>
                <w:lang w:eastAsia="ja-JP"/>
              </w:rPr>
              <w:t xml:space="preserve">–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5B3D4EC" w14:textId="77777777" w:rsidR="00E861EC" w:rsidRPr="00EC5BC0" w:rsidRDefault="00E861EC" w:rsidP="00695732">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EFC2E16" w14:textId="77777777" w:rsidR="00E861EC" w:rsidRPr="00EC5BC0" w:rsidRDefault="00E861EC" w:rsidP="00695732">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B80DF5B" w14:textId="77777777" w:rsidR="00E861EC" w:rsidRPr="00EC5BC0" w:rsidRDefault="00E861EC" w:rsidP="00695732">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2060BE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5D8F8"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5301A84A" w14:textId="77777777" w:rsidR="001663D2" w:rsidRPr="00EC5BC0" w:rsidRDefault="001663D2" w:rsidP="00DC3DDE">
            <w:pPr>
              <w:pStyle w:val="TAC"/>
              <w:rPr>
                <w:rFonts w:cs="Arial"/>
                <w:lang w:eastAsia="zh-CN"/>
              </w:rPr>
            </w:pPr>
            <w:r w:rsidRPr="00EC5BC0">
              <w:rPr>
                <w:rFonts w:cs="Arial"/>
                <w:lang w:eastAsia="zh-CN"/>
              </w:rPr>
              <w:t xml:space="preserve">3400 </w:t>
            </w:r>
            <w:r w:rsidRPr="00EC5BC0">
              <w:rPr>
                <w:rFonts w:cs="Arial"/>
                <w:lang w:eastAsia="ja-JP"/>
              </w:rPr>
              <w:t>– 3</w:t>
            </w:r>
            <w:r w:rsidRPr="00EC5BC0">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14:paraId="01A20504"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3FA70DAB"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6C44134"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19CB74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049176" w14:textId="77777777" w:rsidR="001663D2" w:rsidRPr="00EC5BC0" w:rsidRDefault="001663D2" w:rsidP="00DC3DDE">
            <w:pPr>
              <w:pStyle w:val="TAC"/>
              <w:rPr>
                <w:rFonts w:cs="v5.0.0"/>
                <w:lang w:eastAsia="zh-CN"/>
              </w:rPr>
            </w:pPr>
            <w:r w:rsidRPr="00EC5BC0">
              <w:rPr>
                <w:rFonts w:cs="v5.0.0"/>
                <w:lang w:eastAsia="zh-CN"/>
              </w:rPr>
              <w:t xml:space="preserve">WA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234D3A34" w14:textId="77777777" w:rsidR="001663D2" w:rsidRPr="00EC5BC0" w:rsidRDefault="001663D2" w:rsidP="00DC3DDE">
            <w:pPr>
              <w:pStyle w:val="TAC"/>
              <w:rPr>
                <w:rFonts w:cs="Arial"/>
                <w:lang w:eastAsia="zh-CN"/>
              </w:rPr>
            </w:pPr>
            <w:r w:rsidRPr="00EC5BC0">
              <w:rPr>
                <w:rFonts w:cs="Arial"/>
                <w:lang w:eastAsia="zh-CN"/>
              </w:rPr>
              <w:t xml:space="preserve">3600 </w:t>
            </w:r>
            <w:r w:rsidRPr="00EC5BC0">
              <w:rPr>
                <w:rFonts w:cs="Arial"/>
                <w:lang w:eastAsia="ja-JP"/>
              </w:rPr>
              <w:t xml:space="preserve">– </w:t>
            </w:r>
            <w:r w:rsidRPr="00EC5BC0">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14:paraId="64BEAAAA"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 xml:space="preserve">96 </w:t>
            </w:r>
            <w:r w:rsidRPr="00EC5BC0">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1A62A6E"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EB67C4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5CE7FA2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45536C" w14:textId="77777777" w:rsidR="000244C0" w:rsidRPr="00EC5BC0" w:rsidRDefault="000244C0" w:rsidP="000244C0">
            <w:pPr>
              <w:pStyle w:val="TAC"/>
              <w:rPr>
                <w:rFonts w:cs="Arial"/>
                <w:lang w:eastAsia="zh-CN"/>
              </w:rPr>
            </w:pPr>
            <w:r w:rsidRPr="00EC5BC0">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14:paraId="579E2C67"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6A1A40E9" w14:textId="77777777" w:rsidR="000244C0" w:rsidRPr="00EC5BC0" w:rsidRDefault="000244C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C390E27"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E0AA0A"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139B02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A739C2E" w14:textId="77777777" w:rsidR="006D5290" w:rsidRPr="00EC5BC0" w:rsidRDefault="006D5290" w:rsidP="000244C0">
            <w:pPr>
              <w:pStyle w:val="TAC"/>
              <w:rPr>
                <w:rFonts w:cs="Arial"/>
                <w:lang w:eastAsia="zh-CN"/>
              </w:rPr>
            </w:pPr>
            <w:r w:rsidRPr="00EC5BC0">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14:paraId="503B6288"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3FE2BC" w14:textId="77777777" w:rsidR="006D5290" w:rsidRPr="00EC5BC0" w:rsidRDefault="006D5290"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A0C47"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FE5F2A8"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3DC203A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CB52E8D" w14:textId="77777777" w:rsidR="00F43188" w:rsidRPr="00EC5BC0" w:rsidRDefault="00F43188" w:rsidP="000244C0">
            <w:pPr>
              <w:pStyle w:val="TAC"/>
              <w:rPr>
                <w:rFonts w:cs="Arial"/>
                <w:lang w:eastAsia="zh-CN"/>
              </w:rPr>
            </w:pPr>
            <w:r w:rsidRPr="00EC5BC0">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0DC7AF7E"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40A42733"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480B2BB" w14:textId="77777777" w:rsidR="00F43188" w:rsidRPr="00EC5BC0" w:rsidRDefault="00F43188"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8559CA9"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67A216" w14:textId="77777777" w:rsidR="00F43188" w:rsidRPr="00EC5BC0" w:rsidRDefault="00F43188" w:rsidP="000244C0">
            <w:pPr>
              <w:pStyle w:val="TAC"/>
              <w:rPr>
                <w:rFonts w:cs="Arial"/>
                <w:lang w:eastAsia="en-US"/>
              </w:rPr>
            </w:pPr>
          </w:p>
        </w:tc>
      </w:tr>
      <w:tr w:rsidR="00EC5BC0" w:rsidRPr="00EC5BC0" w14:paraId="7E6D5B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712F974" w14:textId="77777777" w:rsidR="00401BCE" w:rsidRPr="00EC5BC0" w:rsidRDefault="00401BCE" w:rsidP="000244C0">
            <w:pPr>
              <w:pStyle w:val="TAC"/>
              <w:rPr>
                <w:rFonts w:cs="v5.0.0"/>
                <w:lang w:eastAsia="ja-JP"/>
              </w:rPr>
            </w:pPr>
            <w:r w:rsidRPr="00EC5BC0">
              <w:rPr>
                <w:rFonts w:cs="v5.0.0"/>
                <w:lang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DF8C48A"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1B989D1B" w14:textId="77777777" w:rsidR="00401BCE" w:rsidRPr="00EC5BC0" w:rsidRDefault="00401BCE"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8CFC669"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FB8D6C" w14:textId="77777777" w:rsidR="00401BCE" w:rsidRPr="00EC5BC0" w:rsidRDefault="00401BCE" w:rsidP="000244C0">
            <w:pPr>
              <w:pStyle w:val="TAC"/>
              <w:rPr>
                <w:rFonts w:cs="Arial"/>
                <w:lang w:eastAsia="en-US"/>
              </w:rPr>
            </w:pPr>
          </w:p>
        </w:tc>
      </w:tr>
      <w:tr w:rsidR="00C97CB2" w:rsidRPr="00EC5BC0" w14:paraId="27A7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46C57F5" w14:textId="77777777" w:rsidR="00C97CB2" w:rsidRPr="00EC5BC0" w:rsidRDefault="00C97CB2" w:rsidP="000244C0">
            <w:pPr>
              <w:pStyle w:val="TAC"/>
              <w:rPr>
                <w:rFonts w:cs="v5.0.0"/>
                <w:lang w:eastAsia="en-US"/>
              </w:rPr>
            </w:pPr>
            <w:r w:rsidRPr="00EC5BC0">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0B772926"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757253CB" w14:textId="77777777" w:rsidR="00C97CB2" w:rsidRPr="00EC5BC0" w:rsidRDefault="00C97CB2" w:rsidP="000244C0">
            <w:pPr>
              <w:pStyle w:val="TAC"/>
              <w:rPr>
                <w:rFonts w:cs="Arial"/>
                <w:lang w:eastAsia="en-US"/>
              </w:rPr>
            </w:pPr>
            <w:r w:rsidRPr="00EC5BC0">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E058D67"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0E8F97" w14:textId="77777777" w:rsidR="00C97CB2" w:rsidRPr="00EC5BC0" w:rsidRDefault="00C97CB2" w:rsidP="000244C0">
            <w:pPr>
              <w:pStyle w:val="TAC"/>
              <w:rPr>
                <w:rFonts w:cs="Arial"/>
                <w:lang w:eastAsia="en-US"/>
              </w:rPr>
            </w:pPr>
          </w:p>
        </w:tc>
      </w:tr>
    </w:tbl>
    <w:p w14:paraId="63972D3B" w14:textId="77777777" w:rsidR="00E861EC" w:rsidRPr="00EC5BC0" w:rsidRDefault="00E861EC" w:rsidP="00F73F79">
      <w:pPr>
        <w:keepNext/>
      </w:pPr>
    </w:p>
    <w:p w14:paraId="39AF1AFB" w14:textId="77777777" w:rsidR="00F73F79" w:rsidRPr="00EC5BC0" w:rsidRDefault="00F73F79" w:rsidP="00F73F79">
      <w:pPr>
        <w:keepNext/>
      </w:pPr>
      <w:r w:rsidRPr="00EC5BC0">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EC5BC0">
          <w:rPr>
            <w:lang w:eastAsia="zh-CN"/>
          </w:rPr>
          <w:t>6.6.4</w:t>
        </w:r>
      </w:smartTag>
      <w:r w:rsidRPr="00EC5BC0">
        <w:rPr>
          <w:lang w:eastAsia="zh-CN"/>
        </w:rPr>
        <w:t>.5.5</w:t>
      </w:r>
      <w:r w:rsidRPr="00EC5BC0">
        <w:t>-</w:t>
      </w:r>
      <w:r w:rsidRPr="00EC5BC0">
        <w:rPr>
          <w:lang w:eastAsia="zh-CN"/>
        </w:rPr>
        <w:t>2</w:t>
      </w:r>
      <w:r w:rsidRPr="00EC5BC0">
        <w:t xml:space="preserve"> for a </w:t>
      </w:r>
      <w:r w:rsidRPr="00EC5BC0">
        <w:rPr>
          <w:lang w:eastAsia="zh-CN"/>
        </w:rPr>
        <w:t xml:space="preserve">Local Area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.5-2</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6.6.4.5.5-2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DAAF444" w14:textId="77777777" w:rsidR="00F73F79" w:rsidRPr="00EC5BC0" w:rsidRDefault="00F73F79" w:rsidP="000142EC">
      <w:pPr>
        <w:pStyle w:val="TH"/>
      </w:pPr>
      <w:r w:rsidRPr="00EC5BC0">
        <w:t xml:space="preserve">Table </w:t>
      </w:r>
      <w:smartTag w:uri="urn:schemas-microsoft-com:office:smarttags" w:element="chsdate">
        <w:smartTagPr>
          <w:attr w:name="Year" w:val="1899"/>
          <w:attr w:name="Month" w:val="12"/>
          <w:attr w:name="Day" w:val="30"/>
          <w:attr w:name="IsLunarDate" w:val="False"/>
          <w:attr w:name="IsROCDate" w:val="False"/>
        </w:smartTagPr>
        <w:r w:rsidRPr="00EC5BC0">
          <w:t>6.6.4</w:t>
        </w:r>
      </w:smartTag>
      <w:r w:rsidRPr="00EC5BC0">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30"/>
        <w:gridCol w:w="2291"/>
        <w:gridCol w:w="1235"/>
        <w:gridCol w:w="1414"/>
        <w:gridCol w:w="1845"/>
      </w:tblGrid>
      <w:tr w:rsidR="00EC5BC0" w:rsidRPr="00EC5BC0" w14:paraId="586B9134" w14:textId="77777777">
        <w:trPr>
          <w:cantSplit/>
          <w:jc w:val="center"/>
        </w:trPr>
        <w:tc>
          <w:tcPr>
            <w:tcW w:w="2430" w:type="dxa"/>
          </w:tcPr>
          <w:p w14:paraId="72698973" w14:textId="77777777" w:rsidR="00F73F79" w:rsidRPr="00EC5BC0" w:rsidRDefault="00F73F79" w:rsidP="007D0F93">
            <w:pPr>
              <w:pStyle w:val="TAH"/>
              <w:rPr>
                <w:rFonts w:cs="Arial"/>
                <w:lang w:eastAsia="en-US"/>
              </w:rPr>
            </w:pPr>
            <w:r w:rsidRPr="00EC5BC0">
              <w:rPr>
                <w:rFonts w:cs="Arial"/>
                <w:lang w:eastAsia="en-US"/>
              </w:rPr>
              <w:t>Type of co-located BS</w:t>
            </w:r>
          </w:p>
        </w:tc>
        <w:tc>
          <w:tcPr>
            <w:tcW w:w="2291" w:type="dxa"/>
          </w:tcPr>
          <w:p w14:paraId="55CAFC2F" w14:textId="77777777" w:rsidR="00F73F79" w:rsidRPr="00EC5BC0" w:rsidRDefault="00F73F79" w:rsidP="007D0F93">
            <w:pPr>
              <w:pStyle w:val="TAH"/>
              <w:rPr>
                <w:rFonts w:cs="Arial"/>
                <w:lang w:eastAsia="en-US"/>
              </w:rPr>
            </w:pPr>
            <w:r w:rsidRPr="00EC5BC0">
              <w:rPr>
                <w:rFonts w:cs="Arial"/>
                <w:lang w:eastAsia="en-US"/>
              </w:rPr>
              <w:t>Frequency range for co-location requirement</w:t>
            </w:r>
          </w:p>
        </w:tc>
        <w:tc>
          <w:tcPr>
            <w:tcW w:w="1235" w:type="dxa"/>
          </w:tcPr>
          <w:p w14:paraId="67397735" w14:textId="77777777" w:rsidR="00F73F79" w:rsidRPr="00EC5BC0" w:rsidRDefault="00F73F79" w:rsidP="007D0F93">
            <w:pPr>
              <w:pStyle w:val="TAH"/>
              <w:rPr>
                <w:rFonts w:cs="Arial"/>
                <w:lang w:eastAsia="en-US"/>
              </w:rPr>
            </w:pPr>
            <w:r w:rsidRPr="00EC5BC0">
              <w:rPr>
                <w:rFonts w:cs="Arial"/>
                <w:lang w:eastAsia="en-US"/>
              </w:rPr>
              <w:t>Maximum Level</w:t>
            </w:r>
          </w:p>
        </w:tc>
        <w:tc>
          <w:tcPr>
            <w:tcW w:w="1414" w:type="dxa"/>
          </w:tcPr>
          <w:p w14:paraId="229F07D2" w14:textId="77777777" w:rsidR="00F73F79" w:rsidRPr="00EC5BC0" w:rsidRDefault="00F73F79" w:rsidP="007D0F93">
            <w:pPr>
              <w:pStyle w:val="TAH"/>
              <w:rPr>
                <w:rFonts w:cs="Arial"/>
                <w:lang w:eastAsia="en-US"/>
              </w:rPr>
            </w:pPr>
            <w:r w:rsidRPr="00EC5BC0">
              <w:rPr>
                <w:rFonts w:cs="Arial"/>
                <w:lang w:eastAsia="en-US"/>
              </w:rPr>
              <w:t>Measurement Bandwidth</w:t>
            </w:r>
          </w:p>
        </w:tc>
        <w:tc>
          <w:tcPr>
            <w:tcW w:w="1845" w:type="dxa"/>
          </w:tcPr>
          <w:p w14:paraId="49FBB56A" w14:textId="77777777" w:rsidR="00F73F79" w:rsidRPr="00EC5BC0" w:rsidRDefault="00F73F79" w:rsidP="007D0F93">
            <w:pPr>
              <w:pStyle w:val="TAH"/>
              <w:rPr>
                <w:rFonts w:cs="Arial"/>
                <w:lang w:eastAsia="en-US"/>
              </w:rPr>
            </w:pPr>
            <w:r w:rsidRPr="00EC5BC0">
              <w:rPr>
                <w:rFonts w:cs="Arial"/>
                <w:lang w:eastAsia="en-US"/>
              </w:rPr>
              <w:t>Note</w:t>
            </w:r>
          </w:p>
        </w:tc>
      </w:tr>
      <w:tr w:rsidR="00EC5BC0" w:rsidRPr="00EC5BC0" w14:paraId="17E27EDF" w14:textId="77777777">
        <w:trPr>
          <w:cantSplit/>
          <w:jc w:val="center"/>
        </w:trPr>
        <w:tc>
          <w:tcPr>
            <w:tcW w:w="2430" w:type="dxa"/>
          </w:tcPr>
          <w:p w14:paraId="31AE4EBC" w14:textId="77777777" w:rsidR="00F73F79" w:rsidRPr="00EC5BC0" w:rsidRDefault="00F73F79" w:rsidP="007D0F93">
            <w:pPr>
              <w:pStyle w:val="TAC"/>
              <w:rPr>
                <w:rFonts w:cs="Arial"/>
                <w:lang w:eastAsia="en-US"/>
              </w:rPr>
            </w:pPr>
            <w:r w:rsidRPr="00EC5BC0">
              <w:rPr>
                <w:rFonts w:cs="v5.0.0"/>
                <w:lang w:eastAsia="zh-CN"/>
              </w:rPr>
              <w:t>Pico</w:t>
            </w:r>
            <w:r w:rsidRPr="00EC5BC0">
              <w:rPr>
                <w:rFonts w:cs="v5.0.0"/>
                <w:lang w:eastAsia="en-US"/>
              </w:rPr>
              <w:t xml:space="preserve"> GSM900</w:t>
            </w:r>
          </w:p>
        </w:tc>
        <w:tc>
          <w:tcPr>
            <w:tcW w:w="2291" w:type="dxa"/>
          </w:tcPr>
          <w:p w14:paraId="070F49C8" w14:textId="77777777" w:rsidR="00F73F79" w:rsidRPr="00EC5BC0" w:rsidRDefault="00F73F79" w:rsidP="007D0F93">
            <w:pPr>
              <w:pStyle w:val="TAC"/>
              <w:rPr>
                <w:rFonts w:cs="Arial"/>
                <w:lang w:eastAsia="en-US"/>
              </w:rPr>
            </w:pPr>
            <w:r w:rsidRPr="00EC5BC0">
              <w:rPr>
                <w:rFonts w:cs="v5.0.0"/>
                <w:lang w:eastAsia="en-US"/>
              </w:rPr>
              <w:t>876-915 MHz</w:t>
            </w:r>
          </w:p>
        </w:tc>
        <w:tc>
          <w:tcPr>
            <w:tcW w:w="1235" w:type="dxa"/>
          </w:tcPr>
          <w:p w14:paraId="708E3C12" w14:textId="77777777" w:rsidR="00F73F79" w:rsidRPr="00EC5BC0" w:rsidRDefault="00F73F79" w:rsidP="007D0F93">
            <w:pPr>
              <w:pStyle w:val="TAC"/>
              <w:rPr>
                <w:rFonts w:cs="Arial"/>
                <w:lang w:eastAsia="en-US"/>
              </w:rPr>
            </w:pPr>
            <w:r w:rsidRPr="00EC5BC0">
              <w:rPr>
                <w:rFonts w:cs="v5.0.0"/>
                <w:lang w:eastAsia="en-US"/>
              </w:rPr>
              <w:t>-</w:t>
            </w:r>
            <w:r w:rsidRPr="00EC5BC0">
              <w:rPr>
                <w:rFonts w:cs="v5.0.0"/>
                <w:lang w:eastAsia="zh-CN"/>
              </w:rPr>
              <w:t>70</w:t>
            </w:r>
            <w:r w:rsidRPr="00EC5BC0">
              <w:rPr>
                <w:rFonts w:cs="v5.0.0"/>
                <w:lang w:eastAsia="en-US"/>
              </w:rPr>
              <w:t xml:space="preserve"> dBm</w:t>
            </w:r>
          </w:p>
        </w:tc>
        <w:tc>
          <w:tcPr>
            <w:tcW w:w="1414" w:type="dxa"/>
          </w:tcPr>
          <w:p w14:paraId="1BA36425" w14:textId="77777777" w:rsidR="00F73F79" w:rsidRPr="00EC5BC0" w:rsidRDefault="00F73F79" w:rsidP="007D0F93">
            <w:pPr>
              <w:pStyle w:val="TAC"/>
              <w:rPr>
                <w:rFonts w:cs="Arial"/>
                <w:lang w:eastAsia="en-US"/>
              </w:rPr>
            </w:pPr>
            <w:r w:rsidRPr="00EC5BC0">
              <w:rPr>
                <w:rFonts w:cs="v5.0.0"/>
                <w:lang w:eastAsia="en-US"/>
              </w:rPr>
              <w:t>100 kHz</w:t>
            </w:r>
          </w:p>
        </w:tc>
        <w:tc>
          <w:tcPr>
            <w:tcW w:w="1845" w:type="dxa"/>
          </w:tcPr>
          <w:p w14:paraId="66459E9B" w14:textId="77777777" w:rsidR="00F73F79" w:rsidRPr="00EC5BC0" w:rsidRDefault="00F73F79" w:rsidP="007D0F93">
            <w:pPr>
              <w:pStyle w:val="TAC"/>
              <w:rPr>
                <w:rFonts w:cs="Arial"/>
                <w:lang w:eastAsia="en-US"/>
              </w:rPr>
            </w:pPr>
          </w:p>
        </w:tc>
      </w:tr>
      <w:tr w:rsidR="00EC5BC0" w:rsidRPr="00EC5BC0" w14:paraId="0C0936B2" w14:textId="77777777">
        <w:trPr>
          <w:cantSplit/>
          <w:jc w:val="center"/>
        </w:trPr>
        <w:tc>
          <w:tcPr>
            <w:tcW w:w="2430" w:type="dxa"/>
          </w:tcPr>
          <w:p w14:paraId="6729ED54"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DCS1800</w:t>
            </w:r>
          </w:p>
        </w:tc>
        <w:tc>
          <w:tcPr>
            <w:tcW w:w="2291" w:type="dxa"/>
          </w:tcPr>
          <w:p w14:paraId="4E8291D2"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02210B1F"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48B451F8"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8B9694B" w14:textId="77777777" w:rsidR="00F73F79" w:rsidRPr="00EC5BC0" w:rsidRDefault="00F73F79" w:rsidP="007D0F93">
            <w:pPr>
              <w:pStyle w:val="TAC"/>
              <w:rPr>
                <w:rFonts w:cs="Arial"/>
                <w:lang w:eastAsia="en-US"/>
              </w:rPr>
            </w:pPr>
          </w:p>
        </w:tc>
      </w:tr>
      <w:tr w:rsidR="00EC5BC0" w:rsidRPr="00EC5BC0" w14:paraId="7B23BB6B" w14:textId="77777777">
        <w:trPr>
          <w:cantSplit/>
          <w:jc w:val="center"/>
        </w:trPr>
        <w:tc>
          <w:tcPr>
            <w:tcW w:w="2430" w:type="dxa"/>
          </w:tcPr>
          <w:p w14:paraId="5883F2F9"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PCS1900</w:t>
            </w:r>
          </w:p>
        </w:tc>
        <w:tc>
          <w:tcPr>
            <w:tcW w:w="2291" w:type="dxa"/>
          </w:tcPr>
          <w:p w14:paraId="590D3005" w14:textId="77777777" w:rsidR="00F73F79" w:rsidRPr="00EC5BC0" w:rsidRDefault="00F73F79" w:rsidP="007D0F93">
            <w:pPr>
              <w:pStyle w:val="TAC"/>
              <w:rPr>
                <w:rFonts w:cs="Arial"/>
                <w:lang w:eastAsia="en-US"/>
              </w:rPr>
            </w:pPr>
            <w:r w:rsidRPr="00EC5BC0">
              <w:rPr>
                <w:rFonts w:cs="Arial"/>
                <w:lang w:eastAsia="en-US"/>
              </w:rPr>
              <w:t>1850 - 1910 MHz</w:t>
            </w:r>
          </w:p>
        </w:tc>
        <w:tc>
          <w:tcPr>
            <w:tcW w:w="1235" w:type="dxa"/>
          </w:tcPr>
          <w:p w14:paraId="69F8096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 xml:space="preserve"> dBm</w:t>
            </w:r>
          </w:p>
        </w:tc>
        <w:tc>
          <w:tcPr>
            <w:tcW w:w="1414" w:type="dxa"/>
          </w:tcPr>
          <w:p w14:paraId="6B8EA4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A39EC1B" w14:textId="77777777" w:rsidR="00F73F79" w:rsidRPr="00EC5BC0" w:rsidRDefault="00F73F79" w:rsidP="007D0F93">
            <w:pPr>
              <w:pStyle w:val="TAC"/>
              <w:rPr>
                <w:rFonts w:cs="Arial"/>
                <w:lang w:eastAsia="en-US"/>
              </w:rPr>
            </w:pPr>
          </w:p>
        </w:tc>
      </w:tr>
      <w:tr w:rsidR="00EC5BC0" w:rsidRPr="00EC5BC0" w14:paraId="5A069554" w14:textId="77777777">
        <w:trPr>
          <w:cantSplit/>
          <w:jc w:val="center"/>
        </w:trPr>
        <w:tc>
          <w:tcPr>
            <w:tcW w:w="2430" w:type="dxa"/>
          </w:tcPr>
          <w:p w14:paraId="24DA027E" w14:textId="77777777" w:rsidR="00F73F79" w:rsidRPr="00EC5BC0" w:rsidRDefault="00F73F79" w:rsidP="007D0F93">
            <w:pPr>
              <w:pStyle w:val="TAC"/>
              <w:rPr>
                <w:rFonts w:cs="Arial"/>
                <w:lang w:eastAsia="en-US"/>
              </w:rPr>
            </w:pPr>
            <w:r w:rsidRPr="00EC5BC0">
              <w:rPr>
                <w:rFonts w:cs="v5.0.0"/>
                <w:lang w:eastAsia="zh-CN"/>
              </w:rPr>
              <w:t xml:space="preserve">Pico </w:t>
            </w:r>
            <w:r w:rsidRPr="00EC5BC0">
              <w:rPr>
                <w:rFonts w:cs="v5.0.0"/>
                <w:lang w:eastAsia="en-US"/>
              </w:rPr>
              <w:t>GSM850</w:t>
            </w:r>
          </w:p>
        </w:tc>
        <w:tc>
          <w:tcPr>
            <w:tcW w:w="2291" w:type="dxa"/>
          </w:tcPr>
          <w:p w14:paraId="5A9E50BF"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68C995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70</w:t>
            </w:r>
            <w:r w:rsidRPr="00EC5BC0">
              <w:rPr>
                <w:rFonts w:cs="Arial"/>
                <w:lang w:eastAsia="en-US"/>
              </w:rPr>
              <w:t xml:space="preserve"> dBm</w:t>
            </w:r>
          </w:p>
        </w:tc>
        <w:tc>
          <w:tcPr>
            <w:tcW w:w="1414" w:type="dxa"/>
          </w:tcPr>
          <w:p w14:paraId="5AE34BF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E50BE7" w14:textId="77777777" w:rsidR="00F73F79" w:rsidRPr="00EC5BC0" w:rsidRDefault="00F73F79" w:rsidP="007D0F93">
            <w:pPr>
              <w:pStyle w:val="TAC"/>
              <w:rPr>
                <w:rFonts w:cs="Arial"/>
                <w:lang w:eastAsia="en-US"/>
              </w:rPr>
            </w:pPr>
          </w:p>
        </w:tc>
      </w:tr>
      <w:tr w:rsidR="00EC5BC0" w:rsidRPr="00EC5BC0" w14:paraId="4F1961F2" w14:textId="77777777">
        <w:trPr>
          <w:cantSplit/>
          <w:jc w:val="center"/>
        </w:trPr>
        <w:tc>
          <w:tcPr>
            <w:tcW w:w="2430" w:type="dxa"/>
          </w:tcPr>
          <w:p w14:paraId="499B8D62" w14:textId="77777777"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 or E-UTRA Band 1</w:t>
            </w:r>
          </w:p>
        </w:tc>
        <w:tc>
          <w:tcPr>
            <w:tcW w:w="2291" w:type="dxa"/>
          </w:tcPr>
          <w:p w14:paraId="6F8BC895" w14:textId="77777777" w:rsidR="00F73F79" w:rsidRPr="00EC5BC0" w:rsidRDefault="00F73F79" w:rsidP="007D0F93">
            <w:pPr>
              <w:pStyle w:val="TAC"/>
              <w:rPr>
                <w:rFonts w:cs="Arial"/>
                <w:lang w:eastAsia="zh-CN"/>
              </w:rPr>
            </w:pPr>
            <w:r w:rsidRPr="00EC5BC0">
              <w:rPr>
                <w:rFonts w:cs="Arial"/>
                <w:lang w:eastAsia="en-US"/>
              </w:rPr>
              <w:t>1920 - 1980 MHz</w:t>
            </w:r>
          </w:p>
          <w:p w14:paraId="609AF01E" w14:textId="77777777" w:rsidR="00F73F79" w:rsidRPr="00EC5BC0" w:rsidRDefault="00F73F79" w:rsidP="007D0F93">
            <w:pPr>
              <w:pStyle w:val="TAC"/>
              <w:rPr>
                <w:rFonts w:cs="Arial"/>
                <w:lang w:eastAsia="zh-CN"/>
              </w:rPr>
            </w:pPr>
          </w:p>
        </w:tc>
        <w:tc>
          <w:tcPr>
            <w:tcW w:w="1235" w:type="dxa"/>
          </w:tcPr>
          <w:p w14:paraId="32FA8FA2"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165006F"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ACE8036" w14:textId="77777777" w:rsidR="00F73F79" w:rsidRPr="00EC5BC0" w:rsidRDefault="00F73F79" w:rsidP="007D0F93">
            <w:pPr>
              <w:pStyle w:val="TAC"/>
              <w:rPr>
                <w:rFonts w:cs="Arial"/>
                <w:lang w:eastAsia="en-US"/>
              </w:rPr>
            </w:pPr>
          </w:p>
        </w:tc>
      </w:tr>
      <w:tr w:rsidR="00EC5BC0" w:rsidRPr="00EC5BC0" w14:paraId="7A29141F" w14:textId="77777777">
        <w:trPr>
          <w:cantSplit/>
          <w:jc w:val="center"/>
        </w:trPr>
        <w:tc>
          <w:tcPr>
            <w:tcW w:w="2430" w:type="dxa"/>
          </w:tcPr>
          <w:p w14:paraId="1BCF61F3" w14:textId="77777777"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II or E-UTRA Band 2</w:t>
            </w:r>
          </w:p>
        </w:tc>
        <w:tc>
          <w:tcPr>
            <w:tcW w:w="2291" w:type="dxa"/>
          </w:tcPr>
          <w:p w14:paraId="7DED635E" w14:textId="77777777" w:rsidR="00F73F79" w:rsidRPr="00EC5BC0" w:rsidRDefault="00F73F79" w:rsidP="007D0F93">
            <w:pPr>
              <w:pStyle w:val="TAC"/>
              <w:rPr>
                <w:rFonts w:cs="Arial"/>
                <w:lang w:eastAsia="zh-CN"/>
              </w:rPr>
            </w:pPr>
            <w:r w:rsidRPr="00EC5BC0">
              <w:rPr>
                <w:rFonts w:cs="Arial"/>
                <w:lang w:eastAsia="en-US"/>
              </w:rPr>
              <w:t>1850 - 1910 MHz</w:t>
            </w:r>
          </w:p>
          <w:p w14:paraId="170A00EA" w14:textId="77777777" w:rsidR="00F73F79" w:rsidRPr="00EC5BC0" w:rsidRDefault="00F73F79" w:rsidP="007D0F93">
            <w:pPr>
              <w:pStyle w:val="TAC"/>
              <w:rPr>
                <w:rFonts w:cs="Arial"/>
                <w:lang w:eastAsia="zh-CN"/>
              </w:rPr>
            </w:pPr>
          </w:p>
        </w:tc>
        <w:tc>
          <w:tcPr>
            <w:tcW w:w="1235" w:type="dxa"/>
          </w:tcPr>
          <w:p w14:paraId="75D1DCE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F14B09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27C63697" w14:textId="77777777" w:rsidR="00F73F79" w:rsidRPr="00EC5BC0" w:rsidRDefault="00F73F79" w:rsidP="007D0F93">
            <w:pPr>
              <w:pStyle w:val="TAC"/>
              <w:rPr>
                <w:rFonts w:cs="Arial"/>
                <w:lang w:eastAsia="en-US"/>
              </w:rPr>
            </w:pPr>
          </w:p>
        </w:tc>
      </w:tr>
      <w:tr w:rsidR="00EC5BC0" w:rsidRPr="00EC5BC0" w14:paraId="5D101F93" w14:textId="77777777">
        <w:trPr>
          <w:cantSplit/>
          <w:jc w:val="center"/>
        </w:trPr>
        <w:tc>
          <w:tcPr>
            <w:tcW w:w="2430" w:type="dxa"/>
          </w:tcPr>
          <w:p w14:paraId="14F5DE3A" w14:textId="77777777"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III or E-UTRA Band 3</w:t>
            </w:r>
          </w:p>
        </w:tc>
        <w:tc>
          <w:tcPr>
            <w:tcW w:w="2291" w:type="dxa"/>
          </w:tcPr>
          <w:p w14:paraId="375B1F61" w14:textId="77777777" w:rsidR="00F73F79" w:rsidRPr="00EC5BC0" w:rsidRDefault="00F73F79" w:rsidP="007D0F93">
            <w:pPr>
              <w:pStyle w:val="TAC"/>
              <w:rPr>
                <w:rFonts w:cs="Arial"/>
                <w:lang w:eastAsia="en-US"/>
              </w:rPr>
            </w:pPr>
            <w:r w:rsidRPr="00EC5BC0">
              <w:rPr>
                <w:rFonts w:cs="Arial"/>
                <w:lang w:eastAsia="en-US"/>
              </w:rPr>
              <w:t>1710 - 1785 MHz</w:t>
            </w:r>
          </w:p>
        </w:tc>
        <w:tc>
          <w:tcPr>
            <w:tcW w:w="1235" w:type="dxa"/>
          </w:tcPr>
          <w:p w14:paraId="3DCF8A9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E042E66"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174E8B4" w14:textId="77777777" w:rsidR="00F73F79" w:rsidRPr="00EC5BC0" w:rsidRDefault="00F73F79" w:rsidP="007D0F93">
            <w:pPr>
              <w:pStyle w:val="TAC"/>
              <w:rPr>
                <w:rFonts w:cs="Arial"/>
                <w:lang w:eastAsia="en-US"/>
              </w:rPr>
            </w:pPr>
          </w:p>
        </w:tc>
      </w:tr>
      <w:tr w:rsidR="00EC5BC0" w:rsidRPr="00EC5BC0" w14:paraId="64E029F7" w14:textId="77777777">
        <w:trPr>
          <w:cantSplit/>
          <w:jc w:val="center"/>
        </w:trPr>
        <w:tc>
          <w:tcPr>
            <w:tcW w:w="2430" w:type="dxa"/>
          </w:tcPr>
          <w:p w14:paraId="4E98309B" w14:textId="77777777"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IV or E-UTRA Band 4</w:t>
            </w:r>
          </w:p>
        </w:tc>
        <w:tc>
          <w:tcPr>
            <w:tcW w:w="2291" w:type="dxa"/>
          </w:tcPr>
          <w:p w14:paraId="3F8D7ADB" w14:textId="77777777" w:rsidR="00F73F79" w:rsidRPr="00EC5BC0" w:rsidRDefault="00F73F79" w:rsidP="007D0F93">
            <w:pPr>
              <w:pStyle w:val="TAC"/>
              <w:rPr>
                <w:rFonts w:cs="Arial"/>
                <w:lang w:eastAsia="en-US"/>
              </w:rPr>
            </w:pPr>
            <w:r w:rsidRPr="00EC5BC0">
              <w:rPr>
                <w:rFonts w:cs="Arial"/>
                <w:lang w:eastAsia="en-US"/>
              </w:rPr>
              <w:t>1710 - 1755 MHz</w:t>
            </w:r>
          </w:p>
        </w:tc>
        <w:tc>
          <w:tcPr>
            <w:tcW w:w="1235" w:type="dxa"/>
          </w:tcPr>
          <w:p w14:paraId="31AF078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22C012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3D89A733" w14:textId="77777777" w:rsidR="00F73F79" w:rsidRPr="00EC5BC0" w:rsidRDefault="00F73F79" w:rsidP="007D0F93">
            <w:pPr>
              <w:pStyle w:val="TAC"/>
              <w:rPr>
                <w:rFonts w:cs="Arial"/>
                <w:lang w:eastAsia="en-US"/>
              </w:rPr>
            </w:pPr>
          </w:p>
        </w:tc>
      </w:tr>
      <w:tr w:rsidR="00EC5BC0" w:rsidRPr="00EC5BC0" w14:paraId="65CF73A9" w14:textId="77777777">
        <w:trPr>
          <w:cantSplit/>
          <w:jc w:val="center"/>
        </w:trPr>
        <w:tc>
          <w:tcPr>
            <w:tcW w:w="2430" w:type="dxa"/>
          </w:tcPr>
          <w:p w14:paraId="06B6CBCA" w14:textId="77777777"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V or E-UTRA Band 5</w:t>
            </w:r>
          </w:p>
        </w:tc>
        <w:tc>
          <w:tcPr>
            <w:tcW w:w="2291" w:type="dxa"/>
          </w:tcPr>
          <w:p w14:paraId="2DB4BCCE" w14:textId="77777777" w:rsidR="00F73F79" w:rsidRPr="00EC5BC0" w:rsidRDefault="00F73F79" w:rsidP="007D0F93">
            <w:pPr>
              <w:pStyle w:val="TAC"/>
              <w:rPr>
                <w:rFonts w:cs="Arial"/>
                <w:lang w:eastAsia="en-US"/>
              </w:rPr>
            </w:pPr>
            <w:r w:rsidRPr="00EC5BC0">
              <w:rPr>
                <w:rFonts w:cs="Arial"/>
                <w:lang w:eastAsia="en-US"/>
              </w:rPr>
              <w:t>824 - 849 MHz</w:t>
            </w:r>
          </w:p>
        </w:tc>
        <w:tc>
          <w:tcPr>
            <w:tcW w:w="1235" w:type="dxa"/>
          </w:tcPr>
          <w:p w14:paraId="09BBFC1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0BC1A16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1E596048" w14:textId="77777777" w:rsidR="00F73F79" w:rsidRPr="00EC5BC0" w:rsidRDefault="00F73F79" w:rsidP="007D0F93">
            <w:pPr>
              <w:pStyle w:val="TAC"/>
              <w:rPr>
                <w:rFonts w:cs="Arial"/>
                <w:lang w:eastAsia="en-US"/>
              </w:rPr>
            </w:pPr>
          </w:p>
        </w:tc>
      </w:tr>
      <w:tr w:rsidR="00EC5BC0" w:rsidRPr="00EC5BC0" w14:paraId="30257A7A" w14:textId="77777777">
        <w:trPr>
          <w:cantSplit/>
          <w:jc w:val="center"/>
        </w:trPr>
        <w:tc>
          <w:tcPr>
            <w:tcW w:w="2430" w:type="dxa"/>
          </w:tcPr>
          <w:p w14:paraId="6294FB80" w14:textId="77777777" w:rsidR="00F73F79" w:rsidRPr="00EC5BC0" w:rsidRDefault="00F73F79" w:rsidP="007D0F93">
            <w:pPr>
              <w:pStyle w:val="TAC"/>
              <w:rPr>
                <w:rFonts w:cs="Arial"/>
                <w:lang w:eastAsia="en-US"/>
              </w:rPr>
            </w:pPr>
            <w:r w:rsidRPr="00EC5BC0">
              <w:rPr>
                <w:rFonts w:cs="v5.0.0"/>
                <w:lang w:eastAsia="zh-CN"/>
              </w:rPr>
              <w:t xml:space="preserve">LA </w:t>
            </w:r>
            <w:r w:rsidRPr="00EC5BC0">
              <w:rPr>
                <w:rFonts w:cs="v5.0.0"/>
                <w:lang w:eastAsia="en-US"/>
              </w:rPr>
              <w:t>UTRA FDD Band VI, XIX or E-UTRA Band 6, 19</w:t>
            </w:r>
          </w:p>
        </w:tc>
        <w:tc>
          <w:tcPr>
            <w:tcW w:w="2291" w:type="dxa"/>
          </w:tcPr>
          <w:p w14:paraId="088146EE" w14:textId="77777777" w:rsidR="00F73F79" w:rsidRPr="00EC5BC0" w:rsidRDefault="00F73F79" w:rsidP="007D0F93">
            <w:pPr>
              <w:pStyle w:val="TAC"/>
              <w:rPr>
                <w:rFonts w:cs="Arial"/>
                <w:lang w:eastAsia="en-US"/>
              </w:rPr>
            </w:pPr>
            <w:r w:rsidRPr="00EC5BC0">
              <w:rPr>
                <w:rFonts w:cs="Arial"/>
                <w:lang w:eastAsia="ja-JP"/>
              </w:rPr>
              <w:t>830 - 8</w:t>
            </w:r>
            <w:r w:rsidR="005F0C3C" w:rsidRPr="00EC5BC0">
              <w:rPr>
                <w:rFonts w:cs="Arial"/>
                <w:lang w:eastAsia="ja-JP"/>
              </w:rPr>
              <w:t>4</w:t>
            </w:r>
            <w:r w:rsidRPr="00EC5BC0">
              <w:rPr>
                <w:rFonts w:cs="Arial"/>
                <w:lang w:eastAsia="ja-JP"/>
              </w:rPr>
              <w:t>5 MHz</w:t>
            </w:r>
          </w:p>
        </w:tc>
        <w:tc>
          <w:tcPr>
            <w:tcW w:w="1235" w:type="dxa"/>
          </w:tcPr>
          <w:p w14:paraId="628ABB60"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F434470"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2A57279" w14:textId="77777777" w:rsidR="00F73F79" w:rsidRPr="00EC5BC0" w:rsidRDefault="00F73F79" w:rsidP="007D0F93">
            <w:pPr>
              <w:pStyle w:val="TAC"/>
              <w:rPr>
                <w:rFonts w:cs="Arial"/>
                <w:lang w:eastAsia="en-US"/>
              </w:rPr>
            </w:pPr>
          </w:p>
        </w:tc>
      </w:tr>
      <w:tr w:rsidR="00EC5BC0" w:rsidRPr="00EC5BC0" w14:paraId="678AE3CC" w14:textId="77777777">
        <w:trPr>
          <w:cantSplit/>
          <w:jc w:val="center"/>
        </w:trPr>
        <w:tc>
          <w:tcPr>
            <w:tcW w:w="2430" w:type="dxa"/>
          </w:tcPr>
          <w:p w14:paraId="28D87117"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VII or E-UTRA Band 7</w:t>
            </w:r>
          </w:p>
        </w:tc>
        <w:tc>
          <w:tcPr>
            <w:tcW w:w="2291" w:type="dxa"/>
          </w:tcPr>
          <w:p w14:paraId="12773FDF" w14:textId="77777777" w:rsidR="00F73F79" w:rsidRPr="00EC5BC0" w:rsidRDefault="00F73F79" w:rsidP="007D0F93">
            <w:pPr>
              <w:pStyle w:val="TAC"/>
              <w:rPr>
                <w:rFonts w:cs="Arial"/>
                <w:lang w:eastAsia="en-US"/>
              </w:rPr>
            </w:pPr>
            <w:r w:rsidRPr="00EC5BC0">
              <w:rPr>
                <w:rFonts w:cs="Arial"/>
                <w:lang w:eastAsia="en-US"/>
              </w:rPr>
              <w:t>2500 - 2570 MHz</w:t>
            </w:r>
          </w:p>
        </w:tc>
        <w:tc>
          <w:tcPr>
            <w:tcW w:w="1235" w:type="dxa"/>
          </w:tcPr>
          <w:p w14:paraId="03DA108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5FB9B016"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71A5250A" w14:textId="77777777" w:rsidR="00F73F79" w:rsidRPr="00EC5BC0" w:rsidRDefault="00F73F79" w:rsidP="007D0F93">
            <w:pPr>
              <w:pStyle w:val="TAC"/>
              <w:rPr>
                <w:rFonts w:cs="Arial"/>
                <w:lang w:eastAsia="en-US"/>
              </w:rPr>
            </w:pPr>
          </w:p>
        </w:tc>
      </w:tr>
      <w:tr w:rsidR="00EC5BC0" w:rsidRPr="00EC5BC0" w14:paraId="738C152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651E9FE"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F8A89CB" w14:textId="77777777" w:rsidR="00F73F79" w:rsidRPr="00EC5BC0" w:rsidRDefault="00F73F79" w:rsidP="007D0F93">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0D5066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62F568"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1A6D70C6" w14:textId="77777777" w:rsidR="00F73F79" w:rsidRPr="00EC5BC0" w:rsidRDefault="00F73F79" w:rsidP="007D0F93">
            <w:pPr>
              <w:pStyle w:val="TAC"/>
              <w:rPr>
                <w:rFonts w:cs="Arial"/>
                <w:lang w:eastAsia="en-US"/>
              </w:rPr>
            </w:pPr>
          </w:p>
        </w:tc>
      </w:tr>
      <w:tr w:rsidR="00EC5BC0" w:rsidRPr="00EC5BC0" w14:paraId="2DEBACAA" w14:textId="77777777">
        <w:trPr>
          <w:cantSplit/>
          <w:jc w:val="center"/>
        </w:trPr>
        <w:tc>
          <w:tcPr>
            <w:tcW w:w="2430" w:type="dxa"/>
          </w:tcPr>
          <w:p w14:paraId="6015307E" w14:textId="77777777" w:rsidR="00F73F79" w:rsidRPr="00EC5BC0" w:rsidRDefault="00F73F79" w:rsidP="007D0F93">
            <w:pPr>
              <w:pStyle w:val="TAC"/>
              <w:rPr>
                <w:rFonts w:cs="v5.0.0"/>
                <w:lang w:eastAsia="ja-JP"/>
              </w:rPr>
            </w:pPr>
            <w:r w:rsidRPr="00EC5BC0">
              <w:rPr>
                <w:rFonts w:cs="v5.0.0"/>
                <w:lang w:eastAsia="zh-CN"/>
              </w:rPr>
              <w:t xml:space="preserve">LA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27F24730" w14:textId="77777777" w:rsidR="00F73F79" w:rsidRPr="00EC5BC0" w:rsidRDefault="00F73F79" w:rsidP="007D0F93">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14A1C81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D86EBE9"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Pr>
          <w:p w14:paraId="5C150848" w14:textId="77777777" w:rsidR="00F73F79" w:rsidRPr="00EC5BC0" w:rsidRDefault="00F73F79" w:rsidP="007D0F93">
            <w:pPr>
              <w:pStyle w:val="TAC"/>
              <w:rPr>
                <w:rFonts w:cs="Arial"/>
                <w:lang w:eastAsia="en-US"/>
              </w:rPr>
            </w:pPr>
          </w:p>
        </w:tc>
      </w:tr>
      <w:tr w:rsidR="00EC5BC0" w:rsidRPr="00EC5BC0" w14:paraId="1865277E" w14:textId="77777777">
        <w:trPr>
          <w:cantSplit/>
          <w:jc w:val="center"/>
        </w:trPr>
        <w:tc>
          <w:tcPr>
            <w:tcW w:w="2430" w:type="dxa"/>
          </w:tcPr>
          <w:p w14:paraId="454BCEEC"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X or E-UTRA Band 10</w:t>
            </w:r>
          </w:p>
        </w:tc>
        <w:tc>
          <w:tcPr>
            <w:tcW w:w="2291" w:type="dxa"/>
          </w:tcPr>
          <w:p w14:paraId="084E136C" w14:textId="77777777" w:rsidR="00F73F79" w:rsidRPr="00EC5BC0" w:rsidRDefault="00F73F79" w:rsidP="007D0F93">
            <w:pPr>
              <w:pStyle w:val="TAC"/>
              <w:rPr>
                <w:rFonts w:cs="Arial"/>
                <w:lang w:eastAsia="en-US"/>
              </w:rPr>
            </w:pPr>
            <w:r w:rsidRPr="00EC5BC0">
              <w:rPr>
                <w:rFonts w:cs="Arial"/>
                <w:lang w:eastAsia="en-US"/>
              </w:rPr>
              <w:t>1710 - 1770 MHz</w:t>
            </w:r>
          </w:p>
        </w:tc>
        <w:tc>
          <w:tcPr>
            <w:tcW w:w="1235" w:type="dxa"/>
          </w:tcPr>
          <w:p w14:paraId="364BC7F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443FFC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0FB7C74A" w14:textId="77777777" w:rsidR="00F73F79" w:rsidRPr="00EC5BC0" w:rsidRDefault="00F73F79" w:rsidP="007D0F93">
            <w:pPr>
              <w:pStyle w:val="TAC"/>
              <w:rPr>
                <w:rFonts w:cs="Arial"/>
                <w:lang w:eastAsia="en-US"/>
              </w:rPr>
            </w:pPr>
          </w:p>
        </w:tc>
      </w:tr>
      <w:tr w:rsidR="00EC5BC0" w:rsidRPr="00EC5BC0" w14:paraId="74C2D3E2" w14:textId="77777777">
        <w:trPr>
          <w:cantSplit/>
          <w:jc w:val="center"/>
        </w:trPr>
        <w:tc>
          <w:tcPr>
            <w:tcW w:w="2430" w:type="dxa"/>
          </w:tcPr>
          <w:p w14:paraId="7BA8DCCB"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FDD Band XI or E-UTRA Band 11</w:t>
            </w:r>
          </w:p>
        </w:tc>
        <w:tc>
          <w:tcPr>
            <w:tcW w:w="2291" w:type="dxa"/>
          </w:tcPr>
          <w:p w14:paraId="182B57A7" w14:textId="77777777" w:rsidR="00F73F79" w:rsidRPr="00EC5BC0" w:rsidRDefault="00F73F79" w:rsidP="007D0F93">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51CE578A"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740139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6E19F46C" w14:textId="77777777" w:rsidR="00F73F79" w:rsidRPr="00EC5BC0" w:rsidRDefault="00F73F79" w:rsidP="007D0F93">
            <w:pPr>
              <w:pStyle w:val="TAC"/>
              <w:rPr>
                <w:rFonts w:cs="Arial"/>
                <w:lang w:eastAsia="en-US"/>
              </w:rPr>
            </w:pPr>
          </w:p>
        </w:tc>
      </w:tr>
      <w:tr w:rsidR="00EC5BC0" w:rsidRPr="00EC5BC0" w14:paraId="2CA49997" w14:textId="77777777">
        <w:trPr>
          <w:cantSplit/>
          <w:jc w:val="center"/>
        </w:trPr>
        <w:tc>
          <w:tcPr>
            <w:tcW w:w="2430" w:type="dxa"/>
          </w:tcPr>
          <w:p w14:paraId="714780A8"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UTRA FDD Band XII or E-UTRA Band 12</w:t>
            </w:r>
          </w:p>
        </w:tc>
        <w:tc>
          <w:tcPr>
            <w:tcW w:w="2291" w:type="dxa"/>
          </w:tcPr>
          <w:p w14:paraId="5F1F9B19" w14:textId="77777777" w:rsidR="00F73F79" w:rsidRPr="00EC5BC0" w:rsidRDefault="00F73F79" w:rsidP="007D0F93">
            <w:pPr>
              <w:pStyle w:val="TAC"/>
              <w:rPr>
                <w:rFonts w:cs="Arial"/>
                <w:lang w:eastAsia="ja-JP"/>
              </w:rPr>
            </w:pPr>
            <w:r w:rsidRPr="00EC5BC0">
              <w:rPr>
                <w:rFonts w:cs="Arial"/>
                <w:lang w:eastAsia="en-US"/>
              </w:rPr>
              <w:t>69</w:t>
            </w:r>
            <w:r w:rsidR="001663D2" w:rsidRPr="00EC5BC0">
              <w:rPr>
                <w:rFonts w:cs="Arial"/>
                <w:lang w:eastAsia="en-US"/>
              </w:rPr>
              <w:t>9</w:t>
            </w:r>
            <w:r w:rsidRPr="00EC5BC0">
              <w:rPr>
                <w:rFonts w:cs="Arial"/>
                <w:lang w:eastAsia="en-US"/>
              </w:rPr>
              <w:t xml:space="preserve"> - 716 MHz</w:t>
            </w:r>
          </w:p>
        </w:tc>
        <w:tc>
          <w:tcPr>
            <w:tcW w:w="1235" w:type="dxa"/>
          </w:tcPr>
          <w:p w14:paraId="5A8E07D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15CFA35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9B91698" w14:textId="77777777" w:rsidR="00F73F79" w:rsidRPr="00EC5BC0" w:rsidRDefault="00F73F79" w:rsidP="007D0F93">
            <w:pPr>
              <w:pStyle w:val="TAC"/>
              <w:rPr>
                <w:rFonts w:cs="Arial"/>
                <w:lang w:eastAsia="en-US"/>
              </w:rPr>
            </w:pPr>
          </w:p>
        </w:tc>
      </w:tr>
      <w:tr w:rsidR="00EC5BC0" w:rsidRPr="00EC5BC0" w14:paraId="35495F54" w14:textId="77777777">
        <w:trPr>
          <w:cantSplit/>
          <w:jc w:val="center"/>
        </w:trPr>
        <w:tc>
          <w:tcPr>
            <w:tcW w:w="2430" w:type="dxa"/>
          </w:tcPr>
          <w:p w14:paraId="41A4FD90"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UTRA FDD Band XIII or E-UTRA Band 13</w:t>
            </w:r>
          </w:p>
        </w:tc>
        <w:tc>
          <w:tcPr>
            <w:tcW w:w="2291" w:type="dxa"/>
          </w:tcPr>
          <w:p w14:paraId="71A050A1" w14:textId="77777777" w:rsidR="00F73F79" w:rsidRPr="00EC5BC0" w:rsidRDefault="00F73F79" w:rsidP="007D0F93">
            <w:pPr>
              <w:pStyle w:val="TAC"/>
              <w:rPr>
                <w:rFonts w:cs="Arial"/>
                <w:lang w:eastAsia="ja-JP"/>
              </w:rPr>
            </w:pPr>
            <w:r w:rsidRPr="00EC5BC0">
              <w:rPr>
                <w:rFonts w:cs="Arial"/>
                <w:lang w:eastAsia="en-US"/>
              </w:rPr>
              <w:t>777 - 787 MHz</w:t>
            </w:r>
          </w:p>
        </w:tc>
        <w:tc>
          <w:tcPr>
            <w:tcW w:w="1235" w:type="dxa"/>
          </w:tcPr>
          <w:p w14:paraId="2E42301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3C3BC91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5C9E0597" w14:textId="77777777" w:rsidR="00F73F79" w:rsidRPr="00EC5BC0" w:rsidRDefault="00F73F79" w:rsidP="007D0F93">
            <w:pPr>
              <w:pStyle w:val="TAC"/>
              <w:rPr>
                <w:rFonts w:cs="Arial"/>
                <w:lang w:eastAsia="en-US"/>
              </w:rPr>
            </w:pPr>
          </w:p>
        </w:tc>
      </w:tr>
      <w:tr w:rsidR="00EC5BC0" w:rsidRPr="00EC5BC0" w14:paraId="1032B519" w14:textId="77777777">
        <w:trPr>
          <w:cantSplit/>
          <w:jc w:val="center"/>
        </w:trPr>
        <w:tc>
          <w:tcPr>
            <w:tcW w:w="2430" w:type="dxa"/>
          </w:tcPr>
          <w:p w14:paraId="5ADADB74"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UTRA FDD Band XIV or E-UTRA Band 14</w:t>
            </w:r>
          </w:p>
        </w:tc>
        <w:tc>
          <w:tcPr>
            <w:tcW w:w="2291" w:type="dxa"/>
          </w:tcPr>
          <w:p w14:paraId="1921C4FD" w14:textId="77777777" w:rsidR="00F73F79" w:rsidRPr="00EC5BC0" w:rsidRDefault="00F73F79" w:rsidP="007D0F93">
            <w:pPr>
              <w:pStyle w:val="TAC"/>
              <w:rPr>
                <w:rFonts w:cs="Arial"/>
                <w:lang w:eastAsia="ja-JP"/>
              </w:rPr>
            </w:pPr>
            <w:r w:rsidRPr="00EC5BC0">
              <w:rPr>
                <w:rFonts w:cs="Arial"/>
                <w:lang w:eastAsia="en-US"/>
              </w:rPr>
              <w:t>788 - 798 MHz</w:t>
            </w:r>
          </w:p>
        </w:tc>
        <w:tc>
          <w:tcPr>
            <w:tcW w:w="1235" w:type="dxa"/>
          </w:tcPr>
          <w:p w14:paraId="3F8EDB3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Pr>
          <w:p w14:paraId="667C23B1"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Pr>
          <w:p w14:paraId="43723A48" w14:textId="77777777" w:rsidR="00F73F79" w:rsidRPr="00EC5BC0" w:rsidRDefault="00F73F79" w:rsidP="007D0F93">
            <w:pPr>
              <w:pStyle w:val="TAC"/>
              <w:rPr>
                <w:rFonts w:cs="Arial"/>
                <w:lang w:eastAsia="en-US"/>
              </w:rPr>
            </w:pPr>
          </w:p>
        </w:tc>
      </w:tr>
      <w:tr w:rsidR="00EC5BC0" w:rsidRPr="00EC5BC0" w14:paraId="7127FC4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45A4ADD" w14:textId="77777777" w:rsidR="00F73F79" w:rsidRPr="00EC5BC0" w:rsidRDefault="00F73F79" w:rsidP="007D0F93">
            <w:pPr>
              <w:pStyle w:val="TAC"/>
              <w:rPr>
                <w:rFonts w:cs="v5.0.0"/>
                <w:lang w:eastAsia="en-US"/>
              </w:rPr>
            </w:pPr>
            <w:r w:rsidRPr="00EC5BC0">
              <w:rPr>
                <w:rFonts w:cs="Arial"/>
                <w:lang w:eastAsia="zh-CN"/>
              </w:rPr>
              <w:t xml:space="preserve">LA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16F6BE67" w14:textId="77777777" w:rsidR="00F73F79" w:rsidRPr="00EC5BC0" w:rsidRDefault="00F73F79" w:rsidP="007D0F93">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2F33F27"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8CA647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77C9334" w14:textId="77777777" w:rsidR="00F73F79" w:rsidRPr="00EC5BC0" w:rsidRDefault="00F73F79" w:rsidP="007D0F93">
            <w:pPr>
              <w:pStyle w:val="TAC"/>
              <w:rPr>
                <w:rFonts w:cs="Arial"/>
                <w:lang w:eastAsia="en-US"/>
              </w:rPr>
            </w:pPr>
          </w:p>
        </w:tc>
      </w:tr>
      <w:tr w:rsidR="00EC5BC0" w:rsidRPr="00EC5BC0" w14:paraId="53B87DB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606B140" w14:textId="77777777" w:rsidR="00F73F79" w:rsidRPr="00EC5BC0" w:rsidRDefault="00F73F79" w:rsidP="007D0F93">
            <w:pPr>
              <w:pStyle w:val="TAC"/>
              <w:rPr>
                <w:rFonts w:cs="Arial"/>
                <w:lang w:eastAsia="en-US"/>
              </w:rPr>
            </w:pPr>
            <w:r w:rsidRPr="00EC5BC0">
              <w:rPr>
                <w:rFonts w:cs="Arial"/>
                <w:lang w:eastAsia="zh-CN"/>
              </w:rPr>
              <w:t xml:space="preserve">LA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69CA9C38" w14:textId="77777777" w:rsidR="00F73F79" w:rsidRPr="00EC5BC0" w:rsidRDefault="00F73F79" w:rsidP="007D0F93">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1CD8047C"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30D15B" w14:textId="77777777" w:rsidR="00F73F79" w:rsidRPr="00EC5BC0" w:rsidRDefault="00F73F79" w:rsidP="007D0F93">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9DC4E66" w14:textId="77777777" w:rsidR="00F73F79" w:rsidRPr="00EC5BC0" w:rsidRDefault="00F73F79" w:rsidP="007D0F93">
            <w:pPr>
              <w:pStyle w:val="TAC"/>
              <w:rPr>
                <w:rFonts w:cs="Arial"/>
                <w:lang w:eastAsia="en-US"/>
              </w:rPr>
            </w:pPr>
          </w:p>
        </w:tc>
      </w:tr>
      <w:tr w:rsidR="00EC5BC0" w:rsidRPr="00EC5BC0" w14:paraId="4D61D7A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7BAB296" w14:textId="77777777" w:rsidR="00F73F79" w:rsidRPr="00EC5BC0" w:rsidRDefault="00F73F79" w:rsidP="007D0F93">
            <w:pPr>
              <w:pStyle w:val="TAC"/>
              <w:rPr>
                <w:rFonts w:cs="Arial"/>
                <w:lang w:eastAsia="en-US"/>
              </w:rPr>
            </w:pPr>
            <w:r w:rsidRPr="00EC5BC0">
              <w:rPr>
                <w:rFonts w:cs="v5.0.0"/>
                <w:lang w:eastAsia="zh-CN"/>
              </w:rPr>
              <w:t>L</w:t>
            </w:r>
            <w:r w:rsidRPr="00EC5BC0">
              <w:rPr>
                <w:rFonts w:cs="v5.0.0"/>
                <w:lang w:eastAsia="en-US"/>
              </w:rPr>
              <w:t>A</w:t>
            </w:r>
            <w:r w:rsidRPr="00EC5BC0">
              <w:rPr>
                <w:rFonts w:cs="Arial"/>
                <w:lang w:eastAsia="en-US"/>
              </w:rPr>
              <w:t xml:space="preserve"> </w:t>
            </w:r>
            <w:r w:rsidR="00A241AC" w:rsidRPr="00EC5BC0">
              <w:rPr>
                <w:rFonts w:cs="Arial"/>
                <w:lang w:eastAsia="en-US"/>
              </w:rPr>
              <w:t xml:space="preserve">UTRA FDD Band XX or </w:t>
            </w:r>
            <w:r w:rsidRPr="00EC5BC0">
              <w:rPr>
                <w:rFonts w:cs="Arial"/>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006202AE" w14:textId="77777777" w:rsidR="00F73F79" w:rsidRPr="00EC5BC0" w:rsidRDefault="00F73F79" w:rsidP="007D0F93">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4B0D8D0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1E8FC45"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22D568" w14:textId="77777777" w:rsidR="00F73F79" w:rsidRPr="00EC5BC0" w:rsidRDefault="00F73F79" w:rsidP="007D0F93">
            <w:pPr>
              <w:pStyle w:val="TAC"/>
              <w:rPr>
                <w:rFonts w:cs="Arial"/>
                <w:lang w:eastAsia="en-US"/>
              </w:rPr>
            </w:pPr>
          </w:p>
        </w:tc>
      </w:tr>
      <w:tr w:rsidR="00EC5BC0" w:rsidRPr="00EC5BC0" w14:paraId="7C1B26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9B6947" w14:textId="77777777" w:rsidR="00FB6167" w:rsidRPr="00EC5BC0" w:rsidRDefault="00FB6167" w:rsidP="007D0F93">
            <w:pPr>
              <w:pStyle w:val="TAC"/>
              <w:rPr>
                <w:rFonts w:cs="v5.0.0"/>
                <w:lang w:eastAsia="zh-CN"/>
              </w:rPr>
            </w:pPr>
            <w:r w:rsidRPr="00EC5BC0">
              <w:rPr>
                <w:rFonts w:cs="v5.0.0"/>
                <w:lang w:eastAsia="zh-CN"/>
              </w:rPr>
              <w:t>L</w:t>
            </w:r>
            <w:r w:rsidRPr="00EC5BC0">
              <w:rPr>
                <w:rFonts w:cs="v5.0.0"/>
                <w:lang w:eastAsia="en-US"/>
              </w:rPr>
              <w:t>A</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E229E70" w14:textId="77777777" w:rsidR="00FB6167" w:rsidRPr="00EC5BC0" w:rsidRDefault="00FB6167" w:rsidP="007D0F93">
            <w:pPr>
              <w:pStyle w:val="TAC"/>
              <w:rPr>
                <w:rFonts w:cs="Arial"/>
                <w:lang w:eastAsia="en-US"/>
              </w:rPr>
            </w:pPr>
            <w:r w:rsidRPr="00EC5BC0">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14:paraId="6124F9C4" w14:textId="77777777" w:rsidR="00FB6167" w:rsidRPr="00EC5BC0" w:rsidRDefault="00FB6167" w:rsidP="007D0F93">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8EAE31" w14:textId="77777777" w:rsidR="00FB6167" w:rsidRPr="00EC5BC0" w:rsidRDefault="00FB6167" w:rsidP="007D0F93">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6BD6D6A" w14:textId="77777777" w:rsidR="00FB6167" w:rsidRPr="00EC5BC0" w:rsidRDefault="00FB6167" w:rsidP="007D0F93">
            <w:pPr>
              <w:pStyle w:val="TAC"/>
              <w:rPr>
                <w:rFonts w:cs="Arial"/>
                <w:lang w:eastAsia="en-US"/>
              </w:rPr>
            </w:pPr>
          </w:p>
        </w:tc>
      </w:tr>
      <w:tr w:rsidR="00EC5BC0" w:rsidRPr="00EC5BC0" w14:paraId="616DFBA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898DA39" w14:textId="77777777" w:rsidR="00AA503D" w:rsidRPr="00EC5BC0" w:rsidRDefault="00AA503D" w:rsidP="007D0F93">
            <w:pPr>
              <w:pStyle w:val="TAC"/>
              <w:rPr>
                <w:rFonts w:cs="v5.0.0"/>
                <w:lang w:eastAsia="zh-CN"/>
              </w:rPr>
            </w:pPr>
            <w:r w:rsidRPr="00EC5BC0">
              <w:rPr>
                <w:rFonts w:cs="v5.0.0"/>
                <w:lang w:eastAsia="en-US"/>
              </w:rPr>
              <w:t>LA</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AF88191" w14:textId="77777777" w:rsidR="00AA503D" w:rsidRPr="00EC5BC0" w:rsidRDefault="00AA503D" w:rsidP="007D0F93">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0A8F6EBF" w14:textId="77777777" w:rsidR="00AA503D" w:rsidRPr="00EC5BC0" w:rsidRDefault="00AA503D" w:rsidP="007D0F93">
            <w:pPr>
              <w:pStyle w:val="TAC"/>
              <w:rPr>
                <w:rFonts w:cs="Arial"/>
                <w:lang w:eastAsia="ja-JP"/>
              </w:rPr>
            </w:pPr>
            <w:r w:rsidRPr="00EC5BC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B984B69" w14:textId="77777777" w:rsidR="00AA503D" w:rsidRPr="00EC5BC0" w:rsidRDefault="00AA503D" w:rsidP="007D0F93">
            <w:pPr>
              <w:pStyle w:val="TAC"/>
              <w:rPr>
                <w:rFonts w:cs="Arial"/>
                <w:lang w:eastAsia="ja-JP"/>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C91D38F" w14:textId="77777777" w:rsidR="00AA503D" w:rsidRPr="00EC5BC0" w:rsidRDefault="00AA503D" w:rsidP="007D0F93">
            <w:pPr>
              <w:pStyle w:val="TAC"/>
              <w:rPr>
                <w:rFonts w:cs="Arial"/>
                <w:lang w:eastAsia="en-US"/>
              </w:rPr>
            </w:pPr>
            <w:r w:rsidRPr="00EC5BC0">
              <w:rPr>
                <w:rFonts w:cs="Arial"/>
                <w:lang w:eastAsia="en-US"/>
              </w:rPr>
              <w:t>This is not applicable to E-UTRA BS operating in Band 42</w:t>
            </w:r>
          </w:p>
        </w:tc>
      </w:tr>
      <w:tr w:rsidR="00EC5BC0" w:rsidRPr="00EC5BC0" w14:paraId="3A76948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35CF6CF" w14:textId="77777777" w:rsidR="0091459F" w:rsidRPr="00EC5BC0" w:rsidRDefault="0091459F" w:rsidP="00A43A99">
            <w:pPr>
              <w:pStyle w:val="TAC"/>
              <w:rPr>
                <w:rFonts w:cs="v5.0.0"/>
                <w:lang w:eastAsia="zh-CN"/>
              </w:rPr>
            </w:pPr>
            <w:r w:rsidRPr="00EC5BC0">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07550AC" w14:textId="77777777" w:rsidR="0091459F" w:rsidRPr="00EC5BC0" w:rsidRDefault="0091459F" w:rsidP="00A43A99">
            <w:pPr>
              <w:pStyle w:val="TAC"/>
              <w:rPr>
                <w:rFonts w:cs="Arial"/>
                <w:lang w:eastAsia="en-US"/>
              </w:rPr>
            </w:pPr>
            <w:r w:rsidRPr="00EC5BC0">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1FA4986C" w14:textId="77777777" w:rsidR="0091459F" w:rsidRPr="00EC5BC0" w:rsidRDefault="0091459F" w:rsidP="00A43A99">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8783B15" w14:textId="77777777" w:rsidR="0091459F" w:rsidRPr="00EC5BC0" w:rsidRDefault="0091459F" w:rsidP="00A43A99">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77F51ED" w14:textId="77777777" w:rsidR="0091459F" w:rsidRPr="00EC5BC0" w:rsidRDefault="0091459F" w:rsidP="00A43A99">
            <w:pPr>
              <w:pStyle w:val="TAC"/>
              <w:rPr>
                <w:rFonts w:cs="Arial"/>
                <w:lang w:eastAsia="en-US"/>
              </w:rPr>
            </w:pPr>
          </w:p>
        </w:tc>
      </w:tr>
      <w:tr w:rsidR="00EC5BC0" w:rsidRPr="00EC5BC0" w14:paraId="0B78F97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22D48BF" w14:textId="77777777" w:rsidR="00DC3DDE" w:rsidRPr="00EC5BC0" w:rsidRDefault="00DC3DDE" w:rsidP="00DC3DDE">
            <w:pPr>
              <w:pStyle w:val="TAC"/>
              <w:rPr>
                <w:rFonts w:cs="v5.0.0"/>
                <w:lang w:eastAsia="zh-CN"/>
              </w:rPr>
            </w:pPr>
            <w:r w:rsidRPr="00EC5BC0">
              <w:rPr>
                <w:rFonts w:cs="v5.0.0"/>
                <w:lang w:eastAsia="en-US"/>
              </w:rPr>
              <w:t>LA</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E4CC6B0" w14:textId="77777777" w:rsidR="00DC3DDE" w:rsidRPr="00EC5BC0" w:rsidRDefault="00DC3DDE" w:rsidP="00DC3DDE">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26F3F27" w14:textId="77777777" w:rsidR="00DC3DDE" w:rsidRPr="00EC5BC0" w:rsidRDefault="00DC3DDE" w:rsidP="00DC3DDE">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0D6A69E" w14:textId="77777777" w:rsidR="00DC3DDE" w:rsidRPr="00EC5BC0" w:rsidRDefault="00DC3DDE" w:rsidP="00DC3DDE">
            <w:pPr>
              <w:pStyle w:val="TAC"/>
              <w:rPr>
                <w:rFonts w:cs="Arial"/>
                <w:lang w:eastAsia="en-US"/>
              </w:rPr>
            </w:pPr>
            <w:r w:rsidRPr="00EC5BC0">
              <w:rPr>
                <w:rFonts w:cs="Arial"/>
                <w:lang w:eastAsia="en-US"/>
              </w:rPr>
              <w:t xml:space="preserve">100 </w:t>
            </w:r>
            <w:r w:rsidR="00AA6623" w:rsidRPr="00EC5BC0">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14:paraId="35C2C128" w14:textId="77777777" w:rsidR="00DC3DDE" w:rsidRPr="00EC5BC0" w:rsidRDefault="00DC3DDE" w:rsidP="00DC3DDE">
            <w:pPr>
              <w:pStyle w:val="TAC"/>
              <w:rPr>
                <w:rFonts w:cs="Arial"/>
                <w:lang w:eastAsia="en-US"/>
              </w:rPr>
            </w:pPr>
          </w:p>
        </w:tc>
      </w:tr>
      <w:tr w:rsidR="00EC5BC0" w:rsidRPr="00EC5BC0" w14:paraId="01FF99C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B082812" w14:textId="77777777" w:rsidR="00FB6167" w:rsidRPr="00EC5BC0" w:rsidRDefault="00FB6167" w:rsidP="00A43A99">
            <w:pPr>
              <w:pStyle w:val="TAC"/>
              <w:rPr>
                <w:rFonts w:cs="Arial"/>
                <w:lang w:eastAsia="zh-CN"/>
              </w:rPr>
            </w:pPr>
            <w:r w:rsidRPr="00EC5BC0">
              <w:rPr>
                <w:rFonts w:cs="v5.0.0"/>
                <w:lang w:eastAsia="zh-CN"/>
              </w:rPr>
              <w:t>L</w:t>
            </w:r>
            <w:r w:rsidRPr="00EC5BC0">
              <w:rPr>
                <w:rFonts w:cs="v5.0.0"/>
                <w:lang w:eastAsia="en-US"/>
              </w:rPr>
              <w:t>A</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42F61773" w14:textId="77777777" w:rsidR="00FB6167" w:rsidRPr="00EC5BC0" w:rsidRDefault="00FB6167" w:rsidP="00A43A99">
            <w:pPr>
              <w:pStyle w:val="TAC"/>
              <w:rPr>
                <w:rFonts w:cs="Arial"/>
                <w:lang w:eastAsia="zh-CN"/>
              </w:rPr>
            </w:pPr>
            <w:r w:rsidRPr="00EC5BC0">
              <w:rPr>
                <w:rFonts w:cs="Arial"/>
                <w:lang w:eastAsia="en-US"/>
              </w:rPr>
              <w:t>1850 – 1915 MHz</w:t>
            </w:r>
          </w:p>
          <w:p w14:paraId="75EE799B" w14:textId="77777777" w:rsidR="00FB6167" w:rsidRPr="00EC5BC0"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14:paraId="58BC1F8D" w14:textId="77777777" w:rsidR="00FB6167" w:rsidRPr="00EC5BC0" w:rsidRDefault="00FB6167" w:rsidP="00A43A99">
            <w:pPr>
              <w:pStyle w:val="TAC"/>
              <w:rPr>
                <w:rFonts w:cs="Arial"/>
                <w:lang w:eastAsia="en-US"/>
              </w:rPr>
            </w:pPr>
            <w:r w:rsidRPr="00EC5BC0">
              <w:rPr>
                <w:rFonts w:cs="Arial"/>
                <w:lang w:eastAsia="ja-JP"/>
              </w:rPr>
              <w:t>-</w:t>
            </w:r>
            <w:r w:rsidRPr="00EC5BC0">
              <w:rPr>
                <w:rFonts w:cs="Arial"/>
                <w:lang w:eastAsia="zh-CN"/>
              </w:rPr>
              <w:t>88</w:t>
            </w:r>
            <w:r w:rsidRPr="00EC5BC0">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41341F5" w14:textId="77777777" w:rsidR="00FB6167" w:rsidRPr="00EC5BC0" w:rsidRDefault="00FB6167" w:rsidP="00A43A99">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D636C3" w14:textId="77777777" w:rsidR="00FB6167" w:rsidRPr="00EC5BC0" w:rsidRDefault="00FB6167" w:rsidP="00A43A99">
            <w:pPr>
              <w:pStyle w:val="TAC"/>
              <w:rPr>
                <w:rFonts w:cs="Arial"/>
                <w:lang w:eastAsia="en-US"/>
              </w:rPr>
            </w:pPr>
          </w:p>
        </w:tc>
      </w:tr>
      <w:tr w:rsidR="00EC5BC0" w:rsidRPr="00EC5BC0" w14:paraId="5A97D170"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5BA3C75" w14:textId="77777777" w:rsidR="00AD6169" w:rsidRPr="00EC5BC0" w:rsidRDefault="00AD6169" w:rsidP="00F46857">
            <w:pPr>
              <w:pStyle w:val="TAC"/>
              <w:rPr>
                <w:rFonts w:cs="Arial"/>
                <w:lang w:eastAsia="en-US"/>
              </w:rPr>
            </w:pPr>
            <w:r w:rsidRPr="00EC5BC0">
              <w:rPr>
                <w:rFonts w:cs="v5.0.0"/>
                <w:lang w:eastAsia="zh-CN"/>
              </w:rPr>
              <w:t xml:space="preserve">LA </w:t>
            </w:r>
            <w:r w:rsidRPr="00EC5BC0">
              <w:rPr>
                <w:rFonts w:cs="Arial"/>
                <w:lang w:eastAsia="en-US"/>
              </w:rPr>
              <w:t>UTRA FDD Band XXVI or</w:t>
            </w:r>
          </w:p>
          <w:p w14:paraId="14AE28F4" w14:textId="77777777" w:rsidR="00AD6169" w:rsidRPr="00EC5BC0" w:rsidRDefault="00AD6169" w:rsidP="00F46857">
            <w:pPr>
              <w:pStyle w:val="TAC"/>
              <w:rPr>
                <w:rFonts w:cs="Arial"/>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7865D7F4" w14:textId="77777777" w:rsidR="00AD6169" w:rsidRPr="00EC5BC0" w:rsidRDefault="00AD6169" w:rsidP="00F46857">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1A9822" w14:textId="77777777" w:rsidR="00AD6169" w:rsidRPr="00EC5BC0" w:rsidRDefault="00AD6169" w:rsidP="00F46857">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54B5126" w14:textId="77777777" w:rsidR="00AD6169" w:rsidRPr="00EC5BC0" w:rsidRDefault="00AD6169" w:rsidP="00F46857">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575284C" w14:textId="77777777" w:rsidR="00AD6169" w:rsidRPr="00EC5BC0" w:rsidRDefault="00AD6169" w:rsidP="00F46857">
            <w:pPr>
              <w:pStyle w:val="TAC"/>
              <w:rPr>
                <w:rFonts w:cs="Arial"/>
                <w:lang w:eastAsia="en-US"/>
              </w:rPr>
            </w:pPr>
          </w:p>
        </w:tc>
      </w:tr>
      <w:tr w:rsidR="00EC5BC0" w:rsidRPr="00EC5BC0" w14:paraId="7AC9D95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D4A89C3" w14:textId="77777777" w:rsidR="00AA6623" w:rsidRPr="00EC5BC0" w:rsidRDefault="00AA6623" w:rsidP="00E30804">
            <w:pPr>
              <w:pStyle w:val="TAC"/>
              <w:rPr>
                <w:rFonts w:cs="v5.0.0"/>
                <w:lang w:eastAsia="zh-CN"/>
              </w:rPr>
            </w:pPr>
            <w:r w:rsidRPr="00EC5BC0">
              <w:rPr>
                <w:rFonts w:cs="Arial"/>
                <w:lang w:eastAsia="zh-CN"/>
              </w:rPr>
              <w:t xml:space="preserve">LA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F93A9AB" w14:textId="77777777" w:rsidR="00AA6623" w:rsidRPr="00EC5BC0" w:rsidRDefault="00AA6623" w:rsidP="00E30804">
            <w:pPr>
              <w:pStyle w:val="TAC"/>
              <w:rPr>
                <w:rFonts w:cs="Arial"/>
                <w:lang w:eastAsia="en-US"/>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5EE10F4A" w14:textId="77777777" w:rsidR="00AA6623" w:rsidRPr="00EC5BC0" w:rsidRDefault="00AA6623" w:rsidP="00E30804">
            <w:pPr>
              <w:pStyle w:val="TAC"/>
              <w:rPr>
                <w:rFonts w:cs="Arial"/>
                <w:lang w:eastAsia="ja-JP"/>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14619F" w14:textId="77777777" w:rsidR="00AA6623" w:rsidRPr="00EC5BC0" w:rsidRDefault="00AA6623" w:rsidP="00E30804">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7F20580" w14:textId="77777777" w:rsidR="00AA6623" w:rsidRPr="00EC5BC0" w:rsidRDefault="00AA6623" w:rsidP="00E30804">
            <w:pPr>
              <w:pStyle w:val="TAC"/>
              <w:rPr>
                <w:rFonts w:cs="Arial"/>
                <w:lang w:eastAsia="en-US"/>
              </w:rPr>
            </w:pPr>
          </w:p>
        </w:tc>
      </w:tr>
      <w:tr w:rsidR="00EC5BC0" w:rsidRPr="00EC5BC0" w14:paraId="7594A07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CA3B047" w14:textId="77777777" w:rsidR="00A14FE3" w:rsidRPr="00EC5BC0" w:rsidRDefault="00A14FE3" w:rsidP="000244C0">
            <w:pPr>
              <w:pStyle w:val="TAC"/>
              <w:rPr>
                <w:rFonts w:cs="v5.0.0"/>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EAE6D56" w14:textId="77777777" w:rsidR="00A14FE3" w:rsidRPr="00EC5BC0" w:rsidRDefault="00A14FE3" w:rsidP="000244C0">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A5320B" w14:textId="77777777" w:rsidR="00A14FE3" w:rsidRPr="00EC5BC0" w:rsidRDefault="00A14FE3"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07D9381" w14:textId="77777777" w:rsidR="00A14FE3" w:rsidRPr="00EC5BC0" w:rsidRDefault="00A14FE3"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90AEF5" w14:textId="77777777" w:rsidR="00A14FE3" w:rsidRPr="00EC5BC0" w:rsidRDefault="00A14FE3" w:rsidP="000244C0">
            <w:pPr>
              <w:pStyle w:val="TAC"/>
              <w:rPr>
                <w:rFonts w:cs="Arial"/>
                <w:lang w:eastAsia="en-US"/>
              </w:rPr>
            </w:pPr>
            <w:r w:rsidRPr="00EC5BC0">
              <w:rPr>
                <w:rFonts w:cs="Arial"/>
                <w:lang w:eastAsia="en-US"/>
              </w:rPr>
              <w:t>This is not applicable to E-UTRA BS operating in Band 44</w:t>
            </w:r>
          </w:p>
        </w:tc>
      </w:tr>
      <w:tr w:rsidR="00EC5BC0" w:rsidRPr="00EC5BC0" w14:paraId="5AE352F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1DD60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LA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4C65C9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8DB35B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88</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A9A3E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3017B48"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11F0532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5DF3D24F" w14:textId="77777777" w:rsidR="00D708F2" w:rsidRPr="00EC5BC0" w:rsidRDefault="00D708F2" w:rsidP="00D708F2">
            <w:pPr>
              <w:pStyle w:val="TAC"/>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6DD7FA16"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1A21295" w14:textId="77777777" w:rsidR="00D708F2" w:rsidRPr="00EC5BC0" w:rsidRDefault="00D708F2" w:rsidP="00D708F2">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AFA9E2"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150F15" w14:textId="77777777" w:rsidR="00D708F2" w:rsidRPr="00EC5BC0" w:rsidRDefault="00D708F2" w:rsidP="00D708F2">
            <w:pPr>
              <w:pStyle w:val="TAC"/>
              <w:rPr>
                <w:rFonts w:cs="Arial"/>
                <w:lang w:eastAsia="en-US"/>
              </w:rPr>
            </w:pPr>
          </w:p>
        </w:tc>
      </w:tr>
      <w:tr w:rsidR="00EC5BC0" w:rsidRPr="00EC5BC0" w14:paraId="6A643F64"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BB2AD53" w14:textId="77777777" w:rsidR="00F73F79" w:rsidRPr="00EC5BC0" w:rsidRDefault="00F73F79" w:rsidP="002F3FCD">
            <w:pPr>
              <w:pStyle w:val="TAC"/>
              <w:rPr>
                <w:rFonts w:cs="Arial"/>
                <w:lang w:eastAsia="en-US"/>
              </w:rPr>
            </w:pPr>
            <w:r w:rsidRPr="00EC5BC0">
              <w:rPr>
                <w:rFonts w:cs="Arial"/>
                <w:lang w:eastAsia="zh-CN"/>
              </w:rPr>
              <w:t xml:space="preserve">LA </w:t>
            </w:r>
            <w:r w:rsidRPr="00EC5BC0">
              <w:rPr>
                <w:rFonts w:cs="Arial"/>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20B01ECC" w14:textId="77777777" w:rsidR="00F73F79" w:rsidRPr="00EC5BC0" w:rsidRDefault="00F73F79" w:rsidP="002F3FCD">
            <w:pPr>
              <w:pStyle w:val="TAC"/>
              <w:rPr>
                <w:rFonts w:cs="Arial"/>
                <w:lang w:eastAsia="zh-CN"/>
              </w:rPr>
            </w:pPr>
            <w:r w:rsidRPr="00EC5BC0">
              <w:rPr>
                <w:rFonts w:cs="Arial"/>
                <w:lang w:eastAsia="ja-JP"/>
              </w:rPr>
              <w:t>1900 - 1920 MHz</w:t>
            </w:r>
          </w:p>
          <w:p w14:paraId="1F9A4331" w14:textId="77777777" w:rsidR="00F73F79" w:rsidRPr="00EC5BC0"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C10626C" w14:textId="77777777" w:rsidR="00F73F79" w:rsidRPr="00EC5BC0" w:rsidRDefault="00F73F79" w:rsidP="002F3FCD">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B9CCF35" w14:textId="77777777" w:rsidR="00F73F79" w:rsidRPr="00EC5BC0" w:rsidRDefault="00F73F79" w:rsidP="002F3FC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C5F566" w14:textId="77777777" w:rsidR="00F73F79" w:rsidRPr="00EC5BC0" w:rsidRDefault="00F73F79" w:rsidP="002F3FC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017D124C"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2E0CA67"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24C19A8D" w14:textId="77777777" w:rsidR="00F73F79" w:rsidRPr="00EC5BC0" w:rsidRDefault="00F73F79" w:rsidP="007D0F93">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3252D17D"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3B8014"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AD46AC"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34</w:t>
            </w:r>
          </w:p>
        </w:tc>
      </w:tr>
      <w:tr w:rsidR="00EC5BC0" w:rsidRPr="00EC5BC0" w14:paraId="7A5C85E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633B0F9"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7818FF3F" w14:textId="77777777" w:rsidR="00F73F79" w:rsidRPr="00EC5BC0" w:rsidRDefault="00F73F79" w:rsidP="007D0F93">
            <w:pPr>
              <w:pStyle w:val="TAC"/>
              <w:rPr>
                <w:rFonts w:cs="Arial"/>
                <w:lang w:eastAsia="zh-CN"/>
              </w:rPr>
            </w:pPr>
            <w:r w:rsidRPr="00EC5BC0">
              <w:rPr>
                <w:rFonts w:cs="Arial"/>
                <w:lang w:eastAsia="ja-JP"/>
              </w:rPr>
              <w:t>1850 – 1910 MHz</w:t>
            </w:r>
          </w:p>
          <w:p w14:paraId="7205016E" w14:textId="77777777" w:rsidR="00F73F79" w:rsidRPr="00EC5BC0"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4514C861"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580EF9"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43493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1095497E"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895D89"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2D62538" w14:textId="77777777" w:rsidR="00F73F79" w:rsidRPr="00EC5BC0" w:rsidRDefault="00F73F79" w:rsidP="007D0F93">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3C5E7DA8"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007653C"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3620D" w14:textId="77777777" w:rsidR="00F73F79" w:rsidRPr="00EC5BC0" w:rsidRDefault="00F73F79" w:rsidP="007D0F93">
            <w:pPr>
              <w:pStyle w:val="TAC"/>
              <w:rPr>
                <w:rFonts w:cs="Arial"/>
                <w:lang w:eastAsia="en-US"/>
              </w:rPr>
            </w:pPr>
            <w:r w:rsidRPr="00EC5BC0">
              <w:rPr>
                <w:rFonts w:cs="Arial"/>
                <w:lang w:eastAsia="en-US"/>
              </w:rPr>
              <w:t>This is not applicable to E-UTRA BS operating in Band 2 and 36</w:t>
            </w:r>
          </w:p>
        </w:tc>
      </w:tr>
      <w:tr w:rsidR="00EC5BC0" w:rsidRPr="00EC5BC0" w14:paraId="2B1BD061"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4A31262A"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5A91E65C" w14:textId="77777777" w:rsidR="00F73F79" w:rsidRPr="00EC5BC0" w:rsidRDefault="00F73F79" w:rsidP="007D0F93">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2A3F2DBE"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4CA8F1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9E0409D" w14:textId="77777777" w:rsidR="00F73F79" w:rsidRPr="00EC5BC0" w:rsidRDefault="00F73F79" w:rsidP="007D0F93">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26BA2B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515F121" w14:textId="77777777" w:rsidR="00F73F79" w:rsidRPr="00EC5BC0" w:rsidRDefault="00F73F79" w:rsidP="007D0F93">
            <w:pPr>
              <w:pStyle w:val="TAC"/>
              <w:rPr>
                <w:rFonts w:cs="v5.0.0"/>
                <w:lang w:eastAsia="en-US"/>
              </w:rPr>
            </w:pPr>
            <w:r w:rsidRPr="00EC5BC0">
              <w:rPr>
                <w:rFonts w:cs="v5.0.0"/>
                <w:lang w:eastAsia="zh-CN"/>
              </w:rPr>
              <w:t xml:space="preserve">LA </w:t>
            </w:r>
            <w:r w:rsidRPr="00EC5BC0">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D05B4E" w14:textId="77777777" w:rsidR="00F73F79" w:rsidRPr="00EC5BC0" w:rsidRDefault="00F73F79" w:rsidP="007D0F93">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754B6A6B"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3E75B7" w14:textId="77777777" w:rsidR="00F73F79" w:rsidRPr="00EC5BC0" w:rsidRDefault="00F73F79" w:rsidP="007D0F93">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36EE96"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38.  </w:t>
            </w:r>
          </w:p>
        </w:tc>
      </w:tr>
      <w:tr w:rsidR="00EC5BC0" w:rsidRPr="00EC5BC0" w14:paraId="78D7474A"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64D54F6" w14:textId="77777777" w:rsidR="00F73F79" w:rsidRPr="00EC5BC0" w:rsidRDefault="00F73F79" w:rsidP="007D0F93">
            <w:pPr>
              <w:pStyle w:val="TAC"/>
              <w:rPr>
                <w:rFonts w:cs="v5.0.0"/>
                <w:lang w:eastAsia="en-US"/>
              </w:rPr>
            </w:pPr>
            <w:r w:rsidRPr="00EC5BC0">
              <w:rPr>
                <w:rFonts w:cs="Arial"/>
                <w:lang w:eastAsia="zh-CN"/>
              </w:rPr>
              <w:t xml:space="preserve">LA </w:t>
            </w:r>
            <w:r w:rsidR="00A241AC" w:rsidRPr="00EC5BC0">
              <w:rPr>
                <w:rFonts w:cs="v5.0.0"/>
                <w:lang w:eastAsia="en-US"/>
              </w:rPr>
              <w:t>UTRA TDD Band f) or</w:t>
            </w:r>
            <w:r w:rsidR="00A241AC" w:rsidRPr="00EC5BC0">
              <w:rPr>
                <w:rFonts w:cs="Arial"/>
                <w:lang w:eastAsia="en-US"/>
              </w:rPr>
              <w:t xml:space="preserve">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0FC15A75" w14:textId="77777777" w:rsidR="00F73F79" w:rsidRPr="00EC5BC0" w:rsidRDefault="00F73F79" w:rsidP="007D0F93">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7B7F314"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6F4FF10"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FE9D683"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51930822"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75D6CAB4" w14:textId="77777777" w:rsidR="00F73F79" w:rsidRPr="00EC5BC0" w:rsidRDefault="00F73F79" w:rsidP="007D0F93">
            <w:pPr>
              <w:pStyle w:val="TAC"/>
              <w:rPr>
                <w:rFonts w:cs="v5.0.0"/>
                <w:lang w:eastAsia="en-US"/>
              </w:rPr>
            </w:pPr>
            <w:r w:rsidRPr="00EC5BC0">
              <w:rPr>
                <w:rFonts w:cs="Arial"/>
                <w:lang w:eastAsia="zh-CN"/>
              </w:rPr>
              <w:t xml:space="preserve">LA </w:t>
            </w:r>
            <w:r w:rsidR="00A241AC" w:rsidRPr="00EC5BC0">
              <w:rPr>
                <w:rFonts w:cs="v5.0.0"/>
                <w:lang w:eastAsia="en-US"/>
              </w:rPr>
              <w:t>UTRA TDD Band e) or</w:t>
            </w:r>
            <w:r w:rsidR="00A241AC" w:rsidRPr="00EC5BC0">
              <w:rPr>
                <w:rFonts w:cs="Arial"/>
                <w:lang w:eastAsia="en-US"/>
              </w:rPr>
              <w:t xml:space="preserve">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4C2B6017" w14:textId="77777777" w:rsidR="00F73F79" w:rsidRPr="00EC5BC0" w:rsidRDefault="00F73F79" w:rsidP="007D0F93">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7122035" w14:textId="77777777" w:rsidR="00F73F79" w:rsidRPr="00EC5BC0" w:rsidRDefault="00F73F79"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A6087" w14:textId="77777777" w:rsidR="00F73F79" w:rsidRPr="00EC5BC0" w:rsidRDefault="00F73F79"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505FBA1" w14:textId="77777777" w:rsidR="00F73F79" w:rsidRPr="00EC5BC0" w:rsidRDefault="00F73F79" w:rsidP="007D0F93">
            <w:pPr>
              <w:pStyle w:val="TAC"/>
              <w:rPr>
                <w:rFonts w:cs="Arial"/>
                <w:lang w:eastAsia="en-US"/>
              </w:rPr>
            </w:pPr>
            <w:r w:rsidRPr="00EC5BC0">
              <w:rPr>
                <w:rFonts w:cs="Arial"/>
                <w:lang w:eastAsia="en-US"/>
              </w:rPr>
              <w:t xml:space="preserve">This is not applicable to E-UTRA BS operating in Band </w:t>
            </w:r>
            <w:r w:rsidR="000928DF" w:rsidRPr="00EC5BC0">
              <w:rPr>
                <w:rFonts w:cs="Arial"/>
                <w:lang w:eastAsia="en-US"/>
              </w:rPr>
              <w:t xml:space="preserve">30 or </w:t>
            </w:r>
            <w:r w:rsidRPr="00EC5BC0">
              <w:rPr>
                <w:rFonts w:cs="Arial"/>
                <w:lang w:eastAsia="zh-CN"/>
              </w:rPr>
              <w:t>40</w:t>
            </w:r>
          </w:p>
        </w:tc>
      </w:tr>
      <w:tr w:rsidR="00EC5BC0" w:rsidRPr="00EC5BC0" w14:paraId="2081CD0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0ABE67B" w14:textId="77777777" w:rsidR="00AA312D" w:rsidRPr="00EC5BC0" w:rsidRDefault="00AA312D" w:rsidP="007D0F93">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DB5C644" w14:textId="77777777" w:rsidR="00AA312D" w:rsidRPr="00EC5BC0" w:rsidRDefault="00AA312D" w:rsidP="007D0F93">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183E06B" w14:textId="77777777" w:rsidR="00AA312D" w:rsidRPr="00EC5BC0" w:rsidRDefault="00AA312D" w:rsidP="007D0F93">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527D0" w14:textId="77777777" w:rsidR="00AA312D" w:rsidRPr="00EC5BC0" w:rsidRDefault="00AA312D" w:rsidP="007D0F93">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7152038" w14:textId="77777777" w:rsidR="00AA312D" w:rsidRPr="00EC5BC0" w:rsidRDefault="00AA312D" w:rsidP="007D0F93">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25E30777"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EA3405D"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14:paraId="47E8F9D0" w14:textId="77777777" w:rsidR="001663D2" w:rsidRPr="00EC5BC0" w:rsidRDefault="001663D2" w:rsidP="00DC3DDE">
            <w:pPr>
              <w:pStyle w:val="TAC"/>
              <w:rPr>
                <w:rFonts w:cs="Arial"/>
                <w:lang w:eastAsia="zh-CN"/>
              </w:rPr>
            </w:pPr>
            <w:r w:rsidRPr="00EC5BC0">
              <w:rPr>
                <w:rFonts w:cs="Arial"/>
                <w:lang w:eastAsia="zh-CN"/>
              </w:rPr>
              <w:t>3400</w:t>
            </w:r>
            <w:r w:rsidRPr="00EC5BC0">
              <w:rPr>
                <w:rFonts w:cs="Arial"/>
                <w:lang w:eastAsia="ja-JP"/>
              </w:rPr>
              <w:t xml:space="preserve"> – </w:t>
            </w:r>
            <w:r w:rsidRPr="00EC5BC0">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14:paraId="4FC48C15"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3EF492"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43950F2" w14:textId="77777777" w:rsidR="001663D2" w:rsidRPr="00EC5BC0" w:rsidRDefault="001663D2" w:rsidP="00DC3DDE">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5708C13D"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11A238E0" w14:textId="77777777" w:rsidR="001663D2" w:rsidRPr="00EC5BC0" w:rsidRDefault="001663D2" w:rsidP="00DC3DDE">
            <w:pPr>
              <w:pStyle w:val="TAC"/>
              <w:rPr>
                <w:rFonts w:cs="Arial"/>
                <w:lang w:eastAsia="zh-CN"/>
              </w:rPr>
            </w:pPr>
            <w:r w:rsidRPr="00EC5BC0">
              <w:rPr>
                <w:rFonts w:cs="Arial"/>
                <w:lang w:eastAsia="zh-CN"/>
              </w:rPr>
              <w:t xml:space="preserve">LA </w:t>
            </w:r>
            <w:r w:rsidRPr="00EC5BC0">
              <w:rPr>
                <w:rFonts w:cs="Arial"/>
                <w:lang w:eastAsia="en-US"/>
              </w:rPr>
              <w:t xml:space="preserve">E-UTRA Band </w:t>
            </w:r>
            <w:r w:rsidRPr="00EC5BC0">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14:paraId="176C9848" w14:textId="77777777" w:rsidR="001663D2" w:rsidRPr="00EC5BC0" w:rsidRDefault="001663D2" w:rsidP="00DC3DDE">
            <w:pPr>
              <w:pStyle w:val="TAC"/>
              <w:rPr>
                <w:rFonts w:cs="Arial"/>
                <w:lang w:eastAsia="zh-CN"/>
              </w:rPr>
            </w:pPr>
            <w:r w:rsidRPr="00EC5BC0">
              <w:rPr>
                <w:rFonts w:cs="Arial"/>
                <w:lang w:eastAsia="zh-CN"/>
              </w:rPr>
              <w:t>3600</w:t>
            </w:r>
            <w:r w:rsidRPr="00EC5BC0">
              <w:rPr>
                <w:rFonts w:cs="Arial"/>
                <w:lang w:eastAsia="ja-JP"/>
              </w:rPr>
              <w:t xml:space="preserve"> – 380</w:t>
            </w:r>
            <w:r w:rsidRPr="00EC5BC0">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14:paraId="3C1AD0C2" w14:textId="77777777" w:rsidR="001663D2" w:rsidRPr="00EC5BC0" w:rsidRDefault="001663D2" w:rsidP="00DC3DDE">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C76AB5" w14:textId="77777777" w:rsidR="001663D2" w:rsidRPr="00EC5BC0" w:rsidRDefault="001663D2" w:rsidP="00DC3DDE">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557F7D" w14:textId="77777777" w:rsidR="001663D2" w:rsidRPr="00EC5BC0" w:rsidRDefault="001663D2" w:rsidP="00DC3DDE">
            <w:pPr>
              <w:pStyle w:val="TAC"/>
              <w:rPr>
                <w:rFonts w:cs="Arial"/>
                <w:lang w:eastAsia="en-US"/>
              </w:rPr>
            </w:pPr>
            <w:r w:rsidRPr="00EC5BC0">
              <w:rPr>
                <w:rFonts w:cs="Arial"/>
                <w:lang w:eastAsia="en-US"/>
              </w:rPr>
              <w:t xml:space="preserve">This is not applicable to E-UTRA BS operating in Band </w:t>
            </w:r>
            <w:r w:rsidR="0087156D" w:rsidRPr="00EC5BC0">
              <w:rPr>
                <w:rFonts w:cs="Arial"/>
                <w:lang w:eastAsia="en-US"/>
              </w:rPr>
              <w:t xml:space="preserve">42 </w:t>
            </w:r>
            <w:r w:rsidR="00D93011" w:rsidRPr="00EC5BC0">
              <w:rPr>
                <w:rFonts w:cs="Arial"/>
                <w:lang w:eastAsia="en-US"/>
              </w:rPr>
              <w:t xml:space="preserve">or </w:t>
            </w:r>
            <w:r w:rsidRPr="00EC5BC0">
              <w:rPr>
                <w:rFonts w:cs="Arial"/>
                <w:lang w:eastAsia="zh-CN"/>
              </w:rPr>
              <w:t>43</w:t>
            </w:r>
          </w:p>
        </w:tc>
      </w:tr>
      <w:tr w:rsidR="00EC5BC0" w:rsidRPr="00EC5BC0" w14:paraId="2C5B192F"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5EA3168" w14:textId="77777777" w:rsidR="000244C0" w:rsidRPr="00EC5BC0" w:rsidRDefault="000244C0" w:rsidP="000244C0">
            <w:pPr>
              <w:pStyle w:val="TAC"/>
              <w:rPr>
                <w:rFonts w:cs="Arial"/>
                <w:lang w:eastAsia="zh-CN"/>
              </w:rPr>
            </w:pPr>
            <w:r w:rsidRPr="00EC5BC0">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14:paraId="04761A02" w14:textId="77777777" w:rsidR="000244C0" w:rsidRPr="00EC5BC0" w:rsidRDefault="000244C0" w:rsidP="000244C0">
            <w:pPr>
              <w:pStyle w:val="TAC"/>
              <w:rPr>
                <w:rFonts w:cs="Arial"/>
                <w:lang w:eastAsia="zh-CN"/>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41D06D2F" w14:textId="77777777" w:rsidR="000244C0" w:rsidRPr="00EC5BC0" w:rsidRDefault="000244C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3F96F39" w14:textId="77777777" w:rsidR="000244C0" w:rsidRPr="00EC5BC0" w:rsidRDefault="000244C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2CE507" w14:textId="77777777" w:rsidR="000244C0" w:rsidRPr="00EC5BC0" w:rsidRDefault="000244C0" w:rsidP="000244C0">
            <w:pPr>
              <w:pStyle w:val="TAC"/>
              <w:rPr>
                <w:rFonts w:cs="Arial"/>
                <w:lang w:eastAsia="en-US"/>
              </w:rPr>
            </w:pPr>
            <w:r w:rsidRPr="00EC5BC0">
              <w:rPr>
                <w:rFonts w:cs="Arial"/>
                <w:lang w:eastAsia="en-US"/>
              </w:rPr>
              <w:t>This is not applicable to E-UTRA BS operating in Band 28 or 44</w:t>
            </w:r>
          </w:p>
        </w:tc>
      </w:tr>
      <w:tr w:rsidR="00EC5BC0" w:rsidRPr="00EC5BC0" w14:paraId="4B93F486"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3DE1D92C" w14:textId="77777777" w:rsidR="006D5290" w:rsidRPr="00EC5BC0" w:rsidRDefault="006D5290" w:rsidP="000244C0">
            <w:pPr>
              <w:pStyle w:val="TAC"/>
              <w:rPr>
                <w:rFonts w:cs="Arial"/>
                <w:lang w:eastAsia="zh-CN"/>
              </w:rPr>
            </w:pPr>
            <w:r w:rsidRPr="00EC5BC0">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14:paraId="1C553033" w14:textId="77777777" w:rsidR="006D5290" w:rsidRPr="00EC5BC0" w:rsidRDefault="006D5290" w:rsidP="000244C0">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B26C562" w14:textId="77777777" w:rsidR="006D5290" w:rsidRPr="00EC5BC0" w:rsidRDefault="006D5290"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96F048F" w14:textId="77777777" w:rsidR="006D5290" w:rsidRPr="00EC5BC0" w:rsidRDefault="006D5290"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ED87C" w14:textId="77777777" w:rsidR="006D5290" w:rsidRPr="00EC5BC0" w:rsidRDefault="006D5290" w:rsidP="000244C0">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618FBB83"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06188C9A" w14:textId="77777777" w:rsidR="00F43188" w:rsidRPr="00EC5BC0" w:rsidRDefault="00F43188" w:rsidP="000244C0">
            <w:pPr>
              <w:pStyle w:val="TAC"/>
              <w:rPr>
                <w:rFonts w:cs="Arial"/>
                <w:lang w:eastAsia="zh-CN"/>
              </w:rPr>
            </w:pPr>
            <w:r w:rsidRPr="00EC5BC0">
              <w:rPr>
                <w:rFonts w:cs="v5.0.0"/>
                <w:lang w:eastAsia="zh-CN"/>
              </w:rPr>
              <w:t xml:space="preserve">LA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76D6B434"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25CC1AF0" w14:textId="77777777" w:rsidR="00F43188" w:rsidRPr="00EC5BC0"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22324055" w14:textId="77777777" w:rsidR="00F43188" w:rsidRPr="00EC5BC0" w:rsidRDefault="00F43188" w:rsidP="000244C0">
            <w:pPr>
              <w:pStyle w:val="TAC"/>
              <w:rPr>
                <w:rFonts w:cs="Arial"/>
                <w:lang w:eastAsia="en-US"/>
              </w:rPr>
            </w:pPr>
            <w:r w:rsidRPr="00EC5BC0">
              <w:rPr>
                <w:rFonts w:cs="Arial"/>
                <w:lang w:eastAsia="en-US"/>
              </w:rPr>
              <w:t>-</w:t>
            </w:r>
            <w:r w:rsidRPr="00EC5BC0">
              <w:rPr>
                <w:rFonts w:cs="Arial"/>
                <w:lang w:eastAsia="zh-CN"/>
              </w:rPr>
              <w:t>88</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DAB9DE" w14:textId="77777777" w:rsidR="00F43188" w:rsidRPr="00EC5BC0" w:rsidRDefault="00F43188"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E19744E" w14:textId="77777777" w:rsidR="00F43188" w:rsidRPr="00EC5BC0" w:rsidRDefault="00F43188" w:rsidP="000244C0">
            <w:pPr>
              <w:pStyle w:val="TAC"/>
              <w:rPr>
                <w:rFonts w:cs="Arial"/>
                <w:lang w:eastAsia="en-US"/>
              </w:rPr>
            </w:pPr>
          </w:p>
        </w:tc>
      </w:tr>
      <w:tr w:rsidR="00EC5BC0" w:rsidRPr="00EC5BC0" w14:paraId="2694790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62196F13" w14:textId="77777777" w:rsidR="00401BCE" w:rsidRPr="00EC5BC0" w:rsidRDefault="00401BCE" w:rsidP="000244C0">
            <w:pPr>
              <w:pStyle w:val="TAC"/>
              <w:rPr>
                <w:rFonts w:cs="v5.0.0"/>
                <w:lang w:eastAsia="zh-CN"/>
              </w:rPr>
            </w:pPr>
            <w:r w:rsidRPr="00EC5BC0">
              <w:rPr>
                <w:rFonts w:cs="v5.0.0"/>
                <w:lang w:eastAsia="en-US"/>
              </w:rPr>
              <w:t>LA E-UTRA Band 66</w:t>
            </w:r>
          </w:p>
        </w:tc>
        <w:tc>
          <w:tcPr>
            <w:tcW w:w="2291" w:type="dxa"/>
            <w:tcBorders>
              <w:top w:val="single" w:sz="4" w:space="0" w:color="auto"/>
              <w:left w:val="single" w:sz="4" w:space="0" w:color="auto"/>
              <w:bottom w:val="single" w:sz="4" w:space="0" w:color="auto"/>
              <w:right w:val="single" w:sz="4" w:space="0" w:color="auto"/>
            </w:tcBorders>
          </w:tcPr>
          <w:p w14:paraId="04C7079E"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627BF876" w14:textId="77777777" w:rsidR="00401BCE" w:rsidRPr="00EC5BC0" w:rsidRDefault="00401BCE"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8F7AC52" w14:textId="77777777" w:rsidR="00401BCE" w:rsidRPr="00EC5BC0" w:rsidRDefault="00401BCE"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9A9D61" w14:textId="77777777" w:rsidR="00401BCE" w:rsidRPr="00EC5BC0" w:rsidRDefault="00401BCE" w:rsidP="000244C0">
            <w:pPr>
              <w:pStyle w:val="TAC"/>
              <w:rPr>
                <w:rFonts w:cs="Arial"/>
                <w:lang w:eastAsia="en-US"/>
              </w:rPr>
            </w:pPr>
          </w:p>
        </w:tc>
      </w:tr>
      <w:tr w:rsidR="00C97CB2" w:rsidRPr="00EC5BC0" w14:paraId="4B8BB0EB" w14:textId="77777777">
        <w:trPr>
          <w:cantSplit/>
          <w:jc w:val="center"/>
        </w:trPr>
        <w:tc>
          <w:tcPr>
            <w:tcW w:w="2430" w:type="dxa"/>
            <w:tcBorders>
              <w:top w:val="single" w:sz="4" w:space="0" w:color="auto"/>
              <w:left w:val="single" w:sz="4" w:space="0" w:color="auto"/>
              <w:bottom w:val="single" w:sz="4" w:space="0" w:color="auto"/>
              <w:right w:val="single" w:sz="4" w:space="0" w:color="auto"/>
            </w:tcBorders>
          </w:tcPr>
          <w:p w14:paraId="28F45691" w14:textId="77777777" w:rsidR="00C97CB2" w:rsidRPr="00EC5BC0" w:rsidRDefault="00C97CB2" w:rsidP="000244C0">
            <w:pPr>
              <w:pStyle w:val="TAC"/>
              <w:rPr>
                <w:rFonts w:cs="v5.0.0"/>
                <w:lang w:eastAsia="en-US"/>
              </w:rPr>
            </w:pPr>
            <w:r w:rsidRPr="00EC5BC0">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14:paraId="40A9BBA9"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912B12" w14:textId="77777777" w:rsidR="00C97CB2" w:rsidRPr="00EC5BC0" w:rsidRDefault="00C97CB2" w:rsidP="000244C0">
            <w:pPr>
              <w:pStyle w:val="TAC"/>
              <w:rPr>
                <w:rFonts w:cs="Arial"/>
                <w:lang w:eastAsia="en-US"/>
              </w:rPr>
            </w:pPr>
            <w:r w:rsidRPr="00EC5BC0">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3E2E21DD" w14:textId="77777777" w:rsidR="00C97CB2" w:rsidRPr="00EC5BC0" w:rsidRDefault="00C97CB2" w:rsidP="000244C0">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D5EA57" w14:textId="77777777" w:rsidR="00C97CB2" w:rsidRPr="00EC5BC0" w:rsidRDefault="00C97CB2" w:rsidP="000244C0">
            <w:pPr>
              <w:pStyle w:val="TAC"/>
              <w:rPr>
                <w:rFonts w:cs="Arial"/>
                <w:lang w:eastAsia="en-US"/>
              </w:rPr>
            </w:pPr>
          </w:p>
        </w:tc>
      </w:tr>
    </w:tbl>
    <w:p w14:paraId="490F12BE" w14:textId="77777777" w:rsidR="00695732" w:rsidRPr="00EC5BC0" w:rsidRDefault="00695732" w:rsidP="00695732"/>
    <w:p w14:paraId="624EE806" w14:textId="77777777" w:rsidR="00020376" w:rsidRPr="00EC5BC0" w:rsidRDefault="00020376" w:rsidP="00020376">
      <w:pPr>
        <w:keepNext/>
      </w:pPr>
      <w:r w:rsidRPr="00EC5BC0">
        <w:t xml:space="preserve">The power of any spurious emission shall not exceed the limits of Table </w:t>
      </w:r>
      <w:r w:rsidRPr="00EC5BC0">
        <w:rPr>
          <w:lang w:eastAsia="zh-CN"/>
        </w:rPr>
        <w:t>6.6.4.5.5</w:t>
      </w:r>
      <w:r w:rsidRPr="00EC5BC0">
        <w:t xml:space="preserve">-3 for a </w:t>
      </w:r>
      <w:r w:rsidRPr="00EC5BC0">
        <w:rPr>
          <w:lang w:eastAsia="zh-CN"/>
        </w:rPr>
        <w:t xml:space="preserve">Medium Range </w:t>
      </w:r>
      <w:r w:rsidRPr="00EC5BC0">
        <w:t>BS where requirements for co-location with a BS type listed in the first column apply.</w:t>
      </w:r>
      <w:r w:rsidR="008E41B3" w:rsidRPr="00EC5BC0">
        <w:t xml:space="preserve"> For</w:t>
      </w:r>
      <w:r w:rsidR="008E41B3" w:rsidRPr="00EC5BC0">
        <w:rPr>
          <w:lang w:eastAsia="zh-CN"/>
        </w:rPr>
        <w:t xml:space="preserve"> </w:t>
      </w:r>
      <w:r w:rsidR="008E41B3" w:rsidRPr="00EC5BC0">
        <w:t>BS</w:t>
      </w:r>
      <w:r w:rsidR="008E41B3" w:rsidRPr="00EC5BC0">
        <w:rPr>
          <w:lang w:eastAsia="zh-CN"/>
        </w:rPr>
        <w:t xml:space="preserve"> capable of</w:t>
      </w:r>
      <w:r w:rsidR="008E41B3" w:rsidRPr="00EC5BC0">
        <w:t xml:space="preserve"> multi-band operation, the exclusions and conditions in the Note column of Table 6.6.4.</w:t>
      </w:r>
      <w:r w:rsidR="008E41B3" w:rsidRPr="00EC5BC0">
        <w:rPr>
          <w:lang w:eastAsia="zh-CN"/>
        </w:rPr>
        <w:t>5</w:t>
      </w:r>
      <w:r w:rsidR="008E41B3" w:rsidRPr="00EC5BC0">
        <w:t>.5-3</w:t>
      </w:r>
      <w:r w:rsidR="008E41B3" w:rsidRPr="00EC5BC0">
        <w:rPr>
          <w:lang w:eastAsia="zh-CN"/>
        </w:rPr>
        <w:t xml:space="preserve"> </w:t>
      </w:r>
      <w:r w:rsidR="008E41B3" w:rsidRPr="00EC5BC0">
        <w:t>app</w:t>
      </w:r>
      <w:r w:rsidR="008E41B3" w:rsidRPr="00EC5BC0">
        <w:rPr>
          <w:lang w:eastAsia="zh-CN"/>
        </w:rPr>
        <w:t>ly</w:t>
      </w:r>
      <w:r w:rsidR="008E41B3" w:rsidRPr="00EC5BC0">
        <w:t xml:space="preserve"> for each supported operating band.</w:t>
      </w:r>
      <w:r w:rsidR="008E41B3" w:rsidRPr="00EC5BC0">
        <w:rPr>
          <w:rStyle w:val="CaptionChar1"/>
          <w:rFonts w:cs="v3.8.0"/>
        </w:rPr>
        <w:t xml:space="preserve"> </w:t>
      </w:r>
      <w:r w:rsidR="008E41B3" w:rsidRPr="00EC5BC0">
        <w:rPr>
          <w:rStyle w:val="msoins0"/>
          <w:rFonts w:cs="v3.8.0"/>
        </w:rPr>
        <w:t>For BS capable of multi-band operation</w:t>
      </w:r>
      <w:r w:rsidR="008E41B3" w:rsidRPr="00EC5BC0">
        <w:rPr>
          <w:rStyle w:val="msoins0"/>
        </w:rPr>
        <w:t xml:space="preserve"> where multiple bands are mapped on separate antenna connectors, the exclusions and conditions in the Note column of Table 6.6.4.5.5-3 apply for the operating band supported </w:t>
      </w:r>
      <w:r w:rsidR="008E41B3" w:rsidRPr="00EC5BC0">
        <w:rPr>
          <w:rStyle w:val="msoins0"/>
          <w:lang w:eastAsia="zh-CN"/>
        </w:rPr>
        <w:t>at</w:t>
      </w:r>
      <w:r w:rsidR="008E41B3" w:rsidRPr="00EC5BC0">
        <w:rPr>
          <w:rStyle w:val="msoins0"/>
        </w:rPr>
        <w:t xml:space="preserve"> </w:t>
      </w:r>
      <w:r w:rsidR="008E41B3" w:rsidRPr="00EC5BC0">
        <w:rPr>
          <w:rStyle w:val="msoins0"/>
          <w:lang w:eastAsia="zh-CN"/>
        </w:rPr>
        <w:t>that</w:t>
      </w:r>
      <w:r w:rsidR="008E41B3" w:rsidRPr="00EC5BC0">
        <w:rPr>
          <w:rStyle w:val="msoins0"/>
        </w:rPr>
        <w:t xml:space="preserve"> antenna connector.</w:t>
      </w:r>
    </w:p>
    <w:p w14:paraId="082828B1" w14:textId="77777777" w:rsidR="00020376" w:rsidRPr="00EC5BC0" w:rsidRDefault="00020376" w:rsidP="000142EC">
      <w:pPr>
        <w:pStyle w:val="TH"/>
      </w:pPr>
      <w:r w:rsidRPr="00EC5BC0">
        <w:t>Table 6.6.4.</w:t>
      </w:r>
      <w:r w:rsidRPr="00EC5BC0">
        <w:rPr>
          <w:lang w:eastAsia="zh-CN"/>
        </w:rPr>
        <w:t>5</w:t>
      </w:r>
      <w:r w:rsidRPr="00EC5BC0">
        <w:t>.</w:t>
      </w:r>
      <w:r w:rsidRPr="00EC5BC0">
        <w:rPr>
          <w:lang w:eastAsia="zh-CN"/>
        </w:rPr>
        <w:t>5</w:t>
      </w:r>
      <w:r w:rsidRPr="00EC5BC0">
        <w:t>-</w:t>
      </w:r>
      <w:r w:rsidRPr="00EC5BC0">
        <w:rPr>
          <w:lang w:eastAsia="zh-CN"/>
        </w:rPr>
        <w:t>3</w:t>
      </w:r>
      <w:r w:rsidRPr="00EC5BC0">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EC5BC0" w:rsidRPr="00EC5BC0" w14:paraId="44302414" w14:textId="77777777">
        <w:trPr>
          <w:cantSplit/>
          <w:jc w:val="center"/>
        </w:trPr>
        <w:tc>
          <w:tcPr>
            <w:tcW w:w="2291" w:type="dxa"/>
          </w:tcPr>
          <w:p w14:paraId="07ADC11B" w14:textId="77777777" w:rsidR="00020376" w:rsidRPr="00EC5BC0" w:rsidRDefault="00020376" w:rsidP="00CF6B8D">
            <w:pPr>
              <w:pStyle w:val="TAH"/>
              <w:rPr>
                <w:rFonts w:cs="Arial"/>
                <w:lang w:eastAsia="en-US"/>
              </w:rPr>
            </w:pPr>
            <w:r w:rsidRPr="00EC5BC0">
              <w:rPr>
                <w:rFonts w:cs="Arial"/>
                <w:lang w:eastAsia="en-US"/>
              </w:rPr>
              <w:t>Type of co-located BS</w:t>
            </w:r>
          </w:p>
        </w:tc>
        <w:tc>
          <w:tcPr>
            <w:tcW w:w="2291" w:type="dxa"/>
          </w:tcPr>
          <w:p w14:paraId="2FD5E221" w14:textId="77777777" w:rsidR="00020376" w:rsidRPr="00EC5BC0" w:rsidRDefault="00020376" w:rsidP="00CF6B8D">
            <w:pPr>
              <w:pStyle w:val="TAH"/>
              <w:rPr>
                <w:rFonts w:cs="Arial"/>
                <w:lang w:eastAsia="en-US"/>
              </w:rPr>
            </w:pPr>
            <w:r w:rsidRPr="00EC5BC0">
              <w:rPr>
                <w:rFonts w:cs="Arial"/>
                <w:lang w:eastAsia="en-US"/>
              </w:rPr>
              <w:t>Frequency range for co-location requirement</w:t>
            </w:r>
          </w:p>
        </w:tc>
        <w:tc>
          <w:tcPr>
            <w:tcW w:w="1235" w:type="dxa"/>
          </w:tcPr>
          <w:p w14:paraId="3B50E41B" w14:textId="77777777" w:rsidR="00020376" w:rsidRPr="00EC5BC0" w:rsidRDefault="00020376" w:rsidP="00CF6B8D">
            <w:pPr>
              <w:pStyle w:val="TAH"/>
              <w:rPr>
                <w:rFonts w:cs="Arial"/>
                <w:lang w:eastAsia="en-US"/>
              </w:rPr>
            </w:pPr>
            <w:r w:rsidRPr="00EC5BC0">
              <w:rPr>
                <w:rFonts w:cs="Arial"/>
                <w:lang w:eastAsia="en-US"/>
              </w:rPr>
              <w:t>Maximum Level</w:t>
            </w:r>
          </w:p>
        </w:tc>
        <w:tc>
          <w:tcPr>
            <w:tcW w:w="1414" w:type="dxa"/>
          </w:tcPr>
          <w:p w14:paraId="294BAAAA" w14:textId="77777777" w:rsidR="00020376" w:rsidRPr="00EC5BC0" w:rsidRDefault="00020376" w:rsidP="00CF6B8D">
            <w:pPr>
              <w:pStyle w:val="TAH"/>
              <w:rPr>
                <w:rFonts w:cs="Arial"/>
                <w:lang w:eastAsia="en-US"/>
              </w:rPr>
            </w:pPr>
            <w:r w:rsidRPr="00EC5BC0">
              <w:rPr>
                <w:rFonts w:cs="Arial"/>
                <w:lang w:eastAsia="en-US"/>
              </w:rPr>
              <w:t>Measurement Bandwidth</w:t>
            </w:r>
          </w:p>
        </w:tc>
        <w:tc>
          <w:tcPr>
            <w:tcW w:w="1845" w:type="dxa"/>
          </w:tcPr>
          <w:p w14:paraId="56DF00D7" w14:textId="77777777" w:rsidR="00020376" w:rsidRPr="00EC5BC0" w:rsidRDefault="00020376" w:rsidP="00CF6B8D">
            <w:pPr>
              <w:pStyle w:val="TAH"/>
              <w:rPr>
                <w:rFonts w:cs="Arial"/>
                <w:lang w:eastAsia="en-US"/>
              </w:rPr>
            </w:pPr>
            <w:r w:rsidRPr="00EC5BC0">
              <w:rPr>
                <w:rFonts w:cs="Arial"/>
                <w:lang w:eastAsia="en-US"/>
              </w:rPr>
              <w:t>Note</w:t>
            </w:r>
          </w:p>
        </w:tc>
      </w:tr>
      <w:tr w:rsidR="00EC5BC0" w:rsidRPr="00EC5BC0" w14:paraId="6773EE20" w14:textId="77777777">
        <w:trPr>
          <w:cantSplit/>
          <w:jc w:val="center"/>
        </w:trPr>
        <w:tc>
          <w:tcPr>
            <w:tcW w:w="2291" w:type="dxa"/>
          </w:tcPr>
          <w:p w14:paraId="05E4E34B" w14:textId="77777777" w:rsidR="00020376" w:rsidRPr="00EC5BC0" w:rsidRDefault="00020376" w:rsidP="00CF6B8D">
            <w:pPr>
              <w:pStyle w:val="TAC"/>
              <w:rPr>
                <w:rFonts w:cs="Arial"/>
                <w:lang w:eastAsia="en-US"/>
              </w:rPr>
            </w:pPr>
            <w:r w:rsidRPr="00EC5BC0">
              <w:rPr>
                <w:rFonts w:cs="v5.0.0"/>
                <w:lang w:eastAsia="en-US"/>
              </w:rPr>
              <w:t>Micro/MR GSM900</w:t>
            </w:r>
          </w:p>
        </w:tc>
        <w:tc>
          <w:tcPr>
            <w:tcW w:w="2291" w:type="dxa"/>
          </w:tcPr>
          <w:p w14:paraId="38F0676C" w14:textId="77777777" w:rsidR="00020376" w:rsidRPr="00EC5BC0" w:rsidRDefault="00020376" w:rsidP="00CF6B8D">
            <w:pPr>
              <w:pStyle w:val="TAC"/>
              <w:rPr>
                <w:rFonts w:cs="Arial"/>
                <w:lang w:eastAsia="en-US"/>
              </w:rPr>
            </w:pPr>
            <w:r w:rsidRPr="00EC5BC0">
              <w:rPr>
                <w:rFonts w:cs="v5.0.0"/>
                <w:lang w:eastAsia="en-US"/>
              </w:rPr>
              <w:t>876-915 MHz</w:t>
            </w:r>
          </w:p>
        </w:tc>
        <w:tc>
          <w:tcPr>
            <w:tcW w:w="1235" w:type="dxa"/>
          </w:tcPr>
          <w:p w14:paraId="79BC7665"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E16EA91" w14:textId="77777777" w:rsidR="00020376" w:rsidRPr="00EC5BC0" w:rsidRDefault="00020376" w:rsidP="00CF6B8D">
            <w:pPr>
              <w:pStyle w:val="TAC"/>
              <w:rPr>
                <w:rFonts w:cs="Arial"/>
                <w:lang w:eastAsia="en-US"/>
              </w:rPr>
            </w:pPr>
            <w:r w:rsidRPr="00EC5BC0">
              <w:rPr>
                <w:rFonts w:cs="v5.0.0"/>
                <w:lang w:eastAsia="en-US"/>
              </w:rPr>
              <w:t>100 kHz</w:t>
            </w:r>
          </w:p>
        </w:tc>
        <w:tc>
          <w:tcPr>
            <w:tcW w:w="1845" w:type="dxa"/>
          </w:tcPr>
          <w:p w14:paraId="6031897A" w14:textId="77777777" w:rsidR="00020376" w:rsidRPr="00EC5BC0" w:rsidRDefault="00020376" w:rsidP="00CF6B8D">
            <w:pPr>
              <w:pStyle w:val="TAC"/>
              <w:rPr>
                <w:rFonts w:cs="Arial"/>
                <w:lang w:eastAsia="en-US"/>
              </w:rPr>
            </w:pPr>
          </w:p>
        </w:tc>
      </w:tr>
      <w:tr w:rsidR="00EC5BC0" w:rsidRPr="00EC5BC0" w14:paraId="5B132381" w14:textId="77777777">
        <w:trPr>
          <w:cantSplit/>
          <w:jc w:val="center"/>
        </w:trPr>
        <w:tc>
          <w:tcPr>
            <w:tcW w:w="2291" w:type="dxa"/>
          </w:tcPr>
          <w:p w14:paraId="65833589" w14:textId="77777777" w:rsidR="00020376" w:rsidRPr="00EC5BC0" w:rsidRDefault="00020376" w:rsidP="00CF6B8D">
            <w:pPr>
              <w:pStyle w:val="TAC"/>
              <w:rPr>
                <w:rFonts w:cs="Arial"/>
                <w:lang w:eastAsia="en-US"/>
              </w:rPr>
            </w:pPr>
            <w:r w:rsidRPr="00EC5BC0">
              <w:rPr>
                <w:rFonts w:cs="v5.0.0"/>
                <w:lang w:eastAsia="en-US"/>
              </w:rPr>
              <w:t>Micro/MR DCS1800</w:t>
            </w:r>
          </w:p>
        </w:tc>
        <w:tc>
          <w:tcPr>
            <w:tcW w:w="2291" w:type="dxa"/>
          </w:tcPr>
          <w:p w14:paraId="75A9C8E5"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0D8CEA43" w14:textId="77777777" w:rsidR="00020376" w:rsidRPr="00EC5BC0" w:rsidRDefault="00020376" w:rsidP="00CF6B8D">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Pr>
          <w:p w14:paraId="7203C38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5724022" w14:textId="77777777" w:rsidR="00020376" w:rsidRPr="00EC5BC0" w:rsidRDefault="00020376" w:rsidP="00CF6B8D">
            <w:pPr>
              <w:pStyle w:val="TAC"/>
              <w:rPr>
                <w:rFonts w:cs="Arial"/>
                <w:lang w:eastAsia="en-US"/>
              </w:rPr>
            </w:pPr>
          </w:p>
        </w:tc>
      </w:tr>
      <w:tr w:rsidR="00EC5BC0" w:rsidRPr="00EC5BC0" w14:paraId="0D0CA0C3" w14:textId="77777777">
        <w:trPr>
          <w:cantSplit/>
          <w:jc w:val="center"/>
        </w:trPr>
        <w:tc>
          <w:tcPr>
            <w:tcW w:w="2291" w:type="dxa"/>
          </w:tcPr>
          <w:p w14:paraId="0845ECD3" w14:textId="77777777" w:rsidR="00020376" w:rsidRPr="00EC5BC0" w:rsidRDefault="00020376" w:rsidP="00CF6B8D">
            <w:pPr>
              <w:pStyle w:val="TAC"/>
              <w:rPr>
                <w:rFonts w:cs="Arial"/>
                <w:lang w:eastAsia="en-US"/>
              </w:rPr>
            </w:pPr>
            <w:r w:rsidRPr="00EC5BC0">
              <w:rPr>
                <w:rFonts w:cs="v5.0.0"/>
                <w:lang w:eastAsia="en-US"/>
              </w:rPr>
              <w:t>Micro/MR PCS1900</w:t>
            </w:r>
          </w:p>
        </w:tc>
        <w:tc>
          <w:tcPr>
            <w:tcW w:w="2291" w:type="dxa"/>
          </w:tcPr>
          <w:p w14:paraId="7D9B0FC6" w14:textId="77777777" w:rsidR="00020376" w:rsidRPr="00EC5BC0" w:rsidRDefault="00020376" w:rsidP="00CF6B8D">
            <w:pPr>
              <w:pStyle w:val="TAC"/>
              <w:rPr>
                <w:rFonts w:cs="Arial"/>
                <w:lang w:eastAsia="en-US"/>
              </w:rPr>
            </w:pPr>
            <w:r w:rsidRPr="00EC5BC0">
              <w:rPr>
                <w:rFonts w:cs="Arial"/>
                <w:lang w:eastAsia="en-US"/>
              </w:rPr>
              <w:t>1850 - 1910 MHz</w:t>
            </w:r>
          </w:p>
        </w:tc>
        <w:tc>
          <w:tcPr>
            <w:tcW w:w="1235" w:type="dxa"/>
          </w:tcPr>
          <w:p w14:paraId="40B916D1" w14:textId="77777777" w:rsidR="00020376" w:rsidRPr="00EC5BC0" w:rsidRDefault="00020376" w:rsidP="00CF6B8D">
            <w:pPr>
              <w:pStyle w:val="TAC"/>
              <w:rPr>
                <w:rFonts w:cs="Arial"/>
                <w:lang w:eastAsia="en-US"/>
              </w:rPr>
            </w:pPr>
            <w:r w:rsidRPr="00EC5BC0">
              <w:rPr>
                <w:rFonts w:cs="v5.0.0"/>
                <w:lang w:eastAsia="en-US"/>
              </w:rPr>
              <w:t>-9</w:t>
            </w:r>
            <w:r w:rsidRPr="00EC5BC0">
              <w:rPr>
                <w:rFonts w:cs="v5.0.0"/>
                <w:lang w:eastAsia="zh-CN"/>
              </w:rPr>
              <w:t>1</w:t>
            </w:r>
            <w:r w:rsidRPr="00EC5BC0">
              <w:rPr>
                <w:rFonts w:cs="v5.0.0"/>
                <w:lang w:eastAsia="en-US"/>
              </w:rPr>
              <w:t xml:space="preserve"> dBm</w:t>
            </w:r>
          </w:p>
        </w:tc>
        <w:tc>
          <w:tcPr>
            <w:tcW w:w="1414" w:type="dxa"/>
          </w:tcPr>
          <w:p w14:paraId="17AD1B6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7002EB4" w14:textId="77777777" w:rsidR="00020376" w:rsidRPr="00EC5BC0" w:rsidRDefault="00020376" w:rsidP="00CF6B8D">
            <w:pPr>
              <w:pStyle w:val="TAC"/>
              <w:rPr>
                <w:rFonts w:cs="Arial"/>
                <w:lang w:eastAsia="en-US"/>
              </w:rPr>
            </w:pPr>
          </w:p>
        </w:tc>
      </w:tr>
      <w:tr w:rsidR="00EC5BC0" w:rsidRPr="00EC5BC0" w14:paraId="68A70F81" w14:textId="77777777">
        <w:trPr>
          <w:cantSplit/>
          <w:jc w:val="center"/>
        </w:trPr>
        <w:tc>
          <w:tcPr>
            <w:tcW w:w="2291" w:type="dxa"/>
          </w:tcPr>
          <w:p w14:paraId="3880057F" w14:textId="77777777" w:rsidR="00020376" w:rsidRPr="00EC5BC0" w:rsidRDefault="00020376" w:rsidP="00CF6B8D">
            <w:pPr>
              <w:pStyle w:val="TAC"/>
              <w:rPr>
                <w:rFonts w:cs="Arial"/>
                <w:lang w:eastAsia="en-US"/>
              </w:rPr>
            </w:pPr>
            <w:r w:rsidRPr="00EC5BC0">
              <w:rPr>
                <w:rFonts w:cs="v5.0.0"/>
                <w:lang w:eastAsia="en-US"/>
              </w:rPr>
              <w:t>Micro/MR GSM850</w:t>
            </w:r>
          </w:p>
        </w:tc>
        <w:tc>
          <w:tcPr>
            <w:tcW w:w="2291" w:type="dxa"/>
          </w:tcPr>
          <w:p w14:paraId="225FBCDE"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4DDD616C" w14:textId="77777777" w:rsidR="00020376" w:rsidRPr="00EC5BC0" w:rsidRDefault="00020376" w:rsidP="00CF6B8D">
            <w:pPr>
              <w:pStyle w:val="TAC"/>
              <w:rPr>
                <w:rFonts w:cs="Arial"/>
                <w:lang w:eastAsia="en-US"/>
              </w:rPr>
            </w:pPr>
            <w:r w:rsidRPr="00EC5BC0">
              <w:rPr>
                <w:rFonts w:cs="v5.0.0"/>
                <w:lang w:eastAsia="en-US"/>
              </w:rPr>
              <w:t>-91 dBm</w:t>
            </w:r>
          </w:p>
        </w:tc>
        <w:tc>
          <w:tcPr>
            <w:tcW w:w="1414" w:type="dxa"/>
          </w:tcPr>
          <w:p w14:paraId="40EF3EB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5466540" w14:textId="77777777" w:rsidR="00020376" w:rsidRPr="00EC5BC0" w:rsidRDefault="00020376" w:rsidP="00CF6B8D">
            <w:pPr>
              <w:pStyle w:val="TAC"/>
              <w:rPr>
                <w:rFonts w:cs="Arial"/>
                <w:lang w:eastAsia="en-US"/>
              </w:rPr>
            </w:pPr>
          </w:p>
        </w:tc>
      </w:tr>
      <w:tr w:rsidR="00EC5BC0" w:rsidRPr="00EC5BC0" w14:paraId="7EAF1ED2" w14:textId="77777777">
        <w:trPr>
          <w:cantSplit/>
          <w:jc w:val="center"/>
        </w:trPr>
        <w:tc>
          <w:tcPr>
            <w:tcW w:w="2291" w:type="dxa"/>
          </w:tcPr>
          <w:p w14:paraId="6C0ABE19"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 or E-UTRA Band 1</w:t>
            </w:r>
          </w:p>
        </w:tc>
        <w:tc>
          <w:tcPr>
            <w:tcW w:w="2291" w:type="dxa"/>
          </w:tcPr>
          <w:p w14:paraId="732BB70C" w14:textId="77777777" w:rsidR="00020376" w:rsidRPr="00EC5BC0" w:rsidRDefault="00020376" w:rsidP="00CF6B8D">
            <w:pPr>
              <w:pStyle w:val="TAC"/>
              <w:rPr>
                <w:rFonts w:cs="Arial"/>
                <w:lang w:eastAsia="zh-CN"/>
              </w:rPr>
            </w:pPr>
            <w:r w:rsidRPr="00EC5BC0">
              <w:rPr>
                <w:rFonts w:cs="Arial"/>
                <w:lang w:eastAsia="en-US"/>
              </w:rPr>
              <w:t>1920 - 1980 MHz</w:t>
            </w:r>
          </w:p>
          <w:p w14:paraId="6F1A2BD6" w14:textId="77777777" w:rsidR="00020376" w:rsidRPr="00EC5BC0" w:rsidRDefault="00020376" w:rsidP="00CF6B8D">
            <w:pPr>
              <w:pStyle w:val="TAC"/>
              <w:rPr>
                <w:rFonts w:cs="Arial"/>
                <w:lang w:eastAsia="zh-CN"/>
              </w:rPr>
            </w:pPr>
          </w:p>
        </w:tc>
        <w:tc>
          <w:tcPr>
            <w:tcW w:w="1235" w:type="dxa"/>
          </w:tcPr>
          <w:p w14:paraId="5A10A0E9" w14:textId="77777777" w:rsidR="00020376" w:rsidRPr="00EC5BC0" w:rsidRDefault="00020376" w:rsidP="00CF6B8D">
            <w:pPr>
              <w:pStyle w:val="TAC"/>
              <w:rPr>
                <w:rFonts w:cs="Arial"/>
                <w:lang w:eastAsia="zh-CN"/>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AF9E156"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F468026" w14:textId="77777777" w:rsidR="00020376" w:rsidRPr="00EC5BC0" w:rsidRDefault="00020376" w:rsidP="00CF6B8D">
            <w:pPr>
              <w:pStyle w:val="TAC"/>
              <w:rPr>
                <w:rFonts w:cs="Arial"/>
                <w:lang w:eastAsia="en-US"/>
              </w:rPr>
            </w:pPr>
          </w:p>
        </w:tc>
      </w:tr>
      <w:tr w:rsidR="00EC5BC0" w:rsidRPr="00EC5BC0" w14:paraId="558BFC64" w14:textId="77777777">
        <w:trPr>
          <w:cantSplit/>
          <w:jc w:val="center"/>
        </w:trPr>
        <w:tc>
          <w:tcPr>
            <w:tcW w:w="2291" w:type="dxa"/>
          </w:tcPr>
          <w:p w14:paraId="1F3E6995"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II or E-UTRA Band 2</w:t>
            </w:r>
          </w:p>
        </w:tc>
        <w:tc>
          <w:tcPr>
            <w:tcW w:w="2291" w:type="dxa"/>
          </w:tcPr>
          <w:p w14:paraId="38654661" w14:textId="77777777" w:rsidR="00020376" w:rsidRPr="00EC5BC0" w:rsidRDefault="00020376" w:rsidP="00CF6B8D">
            <w:pPr>
              <w:pStyle w:val="TAC"/>
              <w:rPr>
                <w:rFonts w:cs="Arial"/>
                <w:lang w:eastAsia="zh-CN"/>
              </w:rPr>
            </w:pPr>
            <w:r w:rsidRPr="00EC5BC0">
              <w:rPr>
                <w:rFonts w:cs="Arial"/>
                <w:lang w:eastAsia="en-US"/>
              </w:rPr>
              <w:t>1850 - 1910 MHz</w:t>
            </w:r>
          </w:p>
          <w:p w14:paraId="2049DB7F" w14:textId="77777777" w:rsidR="00020376" w:rsidRPr="00EC5BC0" w:rsidRDefault="00020376" w:rsidP="00CF6B8D">
            <w:pPr>
              <w:pStyle w:val="TAC"/>
              <w:rPr>
                <w:rFonts w:cs="Arial"/>
                <w:lang w:eastAsia="zh-CN"/>
              </w:rPr>
            </w:pPr>
          </w:p>
        </w:tc>
        <w:tc>
          <w:tcPr>
            <w:tcW w:w="1235" w:type="dxa"/>
          </w:tcPr>
          <w:p w14:paraId="4C764BF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14CF86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0E17D2D" w14:textId="77777777" w:rsidR="00020376" w:rsidRPr="00EC5BC0" w:rsidRDefault="00020376" w:rsidP="00CF6B8D">
            <w:pPr>
              <w:pStyle w:val="TAC"/>
              <w:rPr>
                <w:rFonts w:cs="Arial"/>
                <w:lang w:eastAsia="en-US"/>
              </w:rPr>
            </w:pPr>
          </w:p>
        </w:tc>
      </w:tr>
      <w:tr w:rsidR="00EC5BC0" w:rsidRPr="00EC5BC0" w14:paraId="63826C40" w14:textId="77777777">
        <w:trPr>
          <w:cantSplit/>
          <w:jc w:val="center"/>
        </w:trPr>
        <w:tc>
          <w:tcPr>
            <w:tcW w:w="2291" w:type="dxa"/>
          </w:tcPr>
          <w:p w14:paraId="765E6862"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v5.0.0"/>
                <w:lang w:eastAsia="en-US"/>
              </w:rPr>
              <w:t>UTRA FDD Band III or E-UTRA Band 3</w:t>
            </w:r>
          </w:p>
        </w:tc>
        <w:tc>
          <w:tcPr>
            <w:tcW w:w="2291" w:type="dxa"/>
          </w:tcPr>
          <w:p w14:paraId="1ED77290" w14:textId="77777777" w:rsidR="00020376" w:rsidRPr="00EC5BC0" w:rsidRDefault="00020376" w:rsidP="00CF6B8D">
            <w:pPr>
              <w:pStyle w:val="TAC"/>
              <w:rPr>
                <w:rFonts w:cs="Arial"/>
                <w:lang w:eastAsia="en-US"/>
              </w:rPr>
            </w:pPr>
            <w:r w:rsidRPr="00EC5BC0">
              <w:rPr>
                <w:rFonts w:cs="Arial"/>
                <w:lang w:eastAsia="en-US"/>
              </w:rPr>
              <w:t>1710 - 1785 MHz</w:t>
            </w:r>
          </w:p>
        </w:tc>
        <w:tc>
          <w:tcPr>
            <w:tcW w:w="1235" w:type="dxa"/>
          </w:tcPr>
          <w:p w14:paraId="4A52B4A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1E89F2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42DFE52" w14:textId="77777777" w:rsidR="00020376" w:rsidRPr="00EC5BC0" w:rsidRDefault="00020376" w:rsidP="00CF6B8D">
            <w:pPr>
              <w:pStyle w:val="TAC"/>
              <w:rPr>
                <w:rFonts w:cs="Arial"/>
                <w:lang w:eastAsia="en-US"/>
              </w:rPr>
            </w:pPr>
          </w:p>
        </w:tc>
      </w:tr>
      <w:tr w:rsidR="00EC5BC0" w:rsidRPr="00EC5BC0" w14:paraId="59DD6E5F" w14:textId="77777777">
        <w:trPr>
          <w:cantSplit/>
          <w:jc w:val="center"/>
        </w:trPr>
        <w:tc>
          <w:tcPr>
            <w:tcW w:w="2291" w:type="dxa"/>
          </w:tcPr>
          <w:p w14:paraId="1D7FB2A3"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IV or E-UTRA Band 4</w:t>
            </w:r>
          </w:p>
        </w:tc>
        <w:tc>
          <w:tcPr>
            <w:tcW w:w="2291" w:type="dxa"/>
          </w:tcPr>
          <w:p w14:paraId="46F4D375" w14:textId="77777777" w:rsidR="00020376" w:rsidRPr="00EC5BC0" w:rsidRDefault="00020376" w:rsidP="00CF6B8D">
            <w:pPr>
              <w:pStyle w:val="TAC"/>
              <w:rPr>
                <w:rFonts w:cs="Arial"/>
                <w:lang w:eastAsia="en-US"/>
              </w:rPr>
            </w:pPr>
            <w:r w:rsidRPr="00EC5BC0">
              <w:rPr>
                <w:rFonts w:cs="Arial"/>
                <w:lang w:eastAsia="en-US"/>
              </w:rPr>
              <w:t>1710 - 1755 MHz</w:t>
            </w:r>
          </w:p>
        </w:tc>
        <w:tc>
          <w:tcPr>
            <w:tcW w:w="1235" w:type="dxa"/>
          </w:tcPr>
          <w:p w14:paraId="39610AD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5AE9C40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51320C8" w14:textId="77777777" w:rsidR="00020376" w:rsidRPr="00EC5BC0" w:rsidRDefault="00020376" w:rsidP="00CF6B8D">
            <w:pPr>
              <w:pStyle w:val="TAC"/>
              <w:rPr>
                <w:rFonts w:cs="Arial"/>
                <w:lang w:eastAsia="en-US"/>
              </w:rPr>
            </w:pPr>
          </w:p>
        </w:tc>
      </w:tr>
      <w:tr w:rsidR="00EC5BC0" w:rsidRPr="00EC5BC0" w14:paraId="1E001E28" w14:textId="77777777">
        <w:trPr>
          <w:cantSplit/>
          <w:jc w:val="center"/>
        </w:trPr>
        <w:tc>
          <w:tcPr>
            <w:tcW w:w="2291" w:type="dxa"/>
          </w:tcPr>
          <w:p w14:paraId="1EE02AEC"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 or E-UTRA Band 5</w:t>
            </w:r>
          </w:p>
        </w:tc>
        <w:tc>
          <w:tcPr>
            <w:tcW w:w="2291" w:type="dxa"/>
          </w:tcPr>
          <w:p w14:paraId="18DB759B" w14:textId="77777777" w:rsidR="00020376" w:rsidRPr="00EC5BC0" w:rsidRDefault="00020376" w:rsidP="00CF6B8D">
            <w:pPr>
              <w:pStyle w:val="TAC"/>
              <w:rPr>
                <w:rFonts w:cs="Arial"/>
                <w:lang w:eastAsia="en-US"/>
              </w:rPr>
            </w:pPr>
            <w:r w:rsidRPr="00EC5BC0">
              <w:rPr>
                <w:rFonts w:cs="Arial"/>
                <w:lang w:eastAsia="en-US"/>
              </w:rPr>
              <w:t>824 - 849 MHz</w:t>
            </w:r>
          </w:p>
        </w:tc>
        <w:tc>
          <w:tcPr>
            <w:tcW w:w="1235" w:type="dxa"/>
          </w:tcPr>
          <w:p w14:paraId="363B74E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22019C1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32CDD8BA" w14:textId="77777777" w:rsidR="00020376" w:rsidRPr="00EC5BC0" w:rsidRDefault="00020376" w:rsidP="00CF6B8D">
            <w:pPr>
              <w:pStyle w:val="TAC"/>
              <w:rPr>
                <w:rFonts w:cs="Arial"/>
                <w:lang w:eastAsia="en-US"/>
              </w:rPr>
            </w:pPr>
          </w:p>
        </w:tc>
      </w:tr>
      <w:tr w:rsidR="00EC5BC0" w:rsidRPr="00EC5BC0" w14:paraId="09B543CF" w14:textId="77777777">
        <w:trPr>
          <w:cantSplit/>
          <w:jc w:val="center"/>
        </w:trPr>
        <w:tc>
          <w:tcPr>
            <w:tcW w:w="2291" w:type="dxa"/>
          </w:tcPr>
          <w:p w14:paraId="05919C0F" w14:textId="77777777" w:rsidR="00020376" w:rsidRPr="00EC5BC0" w:rsidRDefault="00020376" w:rsidP="00CF6B8D">
            <w:pPr>
              <w:pStyle w:val="TAC"/>
              <w:jc w:val="left"/>
              <w:rPr>
                <w:rFonts w:cs="Arial"/>
                <w:lang w:eastAsia="en-US"/>
              </w:rPr>
            </w:pPr>
            <w:r w:rsidRPr="00EC5BC0">
              <w:rPr>
                <w:rFonts w:cs="v5.0.0"/>
                <w:lang w:eastAsia="zh-CN"/>
              </w:rPr>
              <w:t xml:space="preserve">MR </w:t>
            </w:r>
            <w:r w:rsidRPr="00EC5BC0">
              <w:rPr>
                <w:rFonts w:cs="v5.0.0"/>
                <w:lang w:eastAsia="en-US"/>
              </w:rPr>
              <w:t>UTRA FDD Band VI, XIX or E-UTRA Band 6, 19</w:t>
            </w:r>
          </w:p>
        </w:tc>
        <w:tc>
          <w:tcPr>
            <w:tcW w:w="2291" w:type="dxa"/>
          </w:tcPr>
          <w:p w14:paraId="3E1C8F6A" w14:textId="77777777" w:rsidR="00020376" w:rsidRPr="00EC5BC0" w:rsidRDefault="00020376" w:rsidP="00CF6B8D">
            <w:pPr>
              <w:pStyle w:val="TAC"/>
              <w:rPr>
                <w:rFonts w:cs="Arial"/>
                <w:lang w:eastAsia="en-US"/>
              </w:rPr>
            </w:pPr>
            <w:r w:rsidRPr="00EC5BC0">
              <w:rPr>
                <w:rFonts w:cs="Arial"/>
                <w:lang w:eastAsia="ja-JP"/>
              </w:rPr>
              <w:t xml:space="preserve">830 - 850 MHz </w:t>
            </w:r>
          </w:p>
        </w:tc>
        <w:tc>
          <w:tcPr>
            <w:tcW w:w="1235" w:type="dxa"/>
          </w:tcPr>
          <w:p w14:paraId="68B6B68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485AE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5787A441" w14:textId="77777777" w:rsidR="00020376" w:rsidRPr="00EC5BC0" w:rsidRDefault="00020376" w:rsidP="00CF6B8D">
            <w:pPr>
              <w:pStyle w:val="TAC"/>
              <w:rPr>
                <w:rFonts w:cs="Arial"/>
                <w:lang w:eastAsia="en-US"/>
              </w:rPr>
            </w:pPr>
          </w:p>
        </w:tc>
      </w:tr>
      <w:tr w:rsidR="00EC5BC0" w:rsidRPr="00EC5BC0" w14:paraId="166E843D" w14:textId="77777777">
        <w:trPr>
          <w:cantSplit/>
          <w:jc w:val="center"/>
        </w:trPr>
        <w:tc>
          <w:tcPr>
            <w:tcW w:w="2291" w:type="dxa"/>
          </w:tcPr>
          <w:p w14:paraId="09F708C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 or E-UTRA Band 7</w:t>
            </w:r>
          </w:p>
        </w:tc>
        <w:tc>
          <w:tcPr>
            <w:tcW w:w="2291" w:type="dxa"/>
          </w:tcPr>
          <w:p w14:paraId="6518BD6A" w14:textId="77777777" w:rsidR="00020376" w:rsidRPr="00EC5BC0" w:rsidRDefault="00020376" w:rsidP="00CF6B8D">
            <w:pPr>
              <w:pStyle w:val="TAC"/>
              <w:rPr>
                <w:rFonts w:cs="Arial"/>
                <w:lang w:eastAsia="en-US"/>
              </w:rPr>
            </w:pPr>
            <w:r w:rsidRPr="00EC5BC0">
              <w:rPr>
                <w:rFonts w:cs="Arial"/>
                <w:lang w:eastAsia="en-US"/>
              </w:rPr>
              <w:t>2500 - 2570 MHz</w:t>
            </w:r>
          </w:p>
        </w:tc>
        <w:tc>
          <w:tcPr>
            <w:tcW w:w="1235" w:type="dxa"/>
          </w:tcPr>
          <w:p w14:paraId="012786C5"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469DF53"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4CA94FFD" w14:textId="77777777" w:rsidR="00020376" w:rsidRPr="00EC5BC0" w:rsidRDefault="00020376" w:rsidP="00CF6B8D">
            <w:pPr>
              <w:pStyle w:val="TAC"/>
              <w:rPr>
                <w:rFonts w:cs="Arial"/>
                <w:lang w:eastAsia="en-US"/>
              </w:rPr>
            </w:pPr>
          </w:p>
        </w:tc>
      </w:tr>
      <w:tr w:rsidR="00EC5BC0" w:rsidRPr="00EC5BC0" w14:paraId="596FBCC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D3DE25"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62FDFDF1" w14:textId="77777777" w:rsidR="00020376" w:rsidRPr="00EC5BC0" w:rsidRDefault="00020376" w:rsidP="00CF6B8D">
            <w:pPr>
              <w:pStyle w:val="TAC"/>
              <w:rPr>
                <w:rFonts w:cs="Arial"/>
                <w:lang w:eastAsia="en-US"/>
              </w:rPr>
            </w:pPr>
            <w:r w:rsidRPr="00EC5BC0">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4503F1D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61EFD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3BEFEB" w14:textId="77777777" w:rsidR="00020376" w:rsidRPr="00EC5BC0" w:rsidRDefault="00020376" w:rsidP="00CF6B8D">
            <w:pPr>
              <w:pStyle w:val="TAC"/>
              <w:rPr>
                <w:rFonts w:cs="Arial"/>
                <w:lang w:eastAsia="en-US"/>
              </w:rPr>
            </w:pPr>
          </w:p>
        </w:tc>
      </w:tr>
      <w:tr w:rsidR="00EC5BC0" w:rsidRPr="00EC5BC0" w14:paraId="04976047" w14:textId="77777777">
        <w:trPr>
          <w:cantSplit/>
          <w:jc w:val="center"/>
        </w:trPr>
        <w:tc>
          <w:tcPr>
            <w:tcW w:w="2291" w:type="dxa"/>
          </w:tcPr>
          <w:p w14:paraId="2EAAC151" w14:textId="77777777" w:rsidR="00020376" w:rsidRPr="00EC5BC0" w:rsidRDefault="00020376" w:rsidP="00CF6B8D">
            <w:pPr>
              <w:pStyle w:val="TAC"/>
              <w:jc w:val="left"/>
              <w:rPr>
                <w:rFonts w:cs="v5.0.0"/>
                <w:lang w:eastAsia="ja-JP"/>
              </w:rPr>
            </w:pPr>
            <w:r w:rsidRPr="00EC5BC0">
              <w:rPr>
                <w:rFonts w:cs="v5.0.0"/>
                <w:lang w:eastAsia="zh-CN"/>
              </w:rPr>
              <w:t xml:space="preserve">MR </w:t>
            </w:r>
            <w:r w:rsidRPr="00EC5BC0">
              <w:rPr>
                <w:rFonts w:cs="v5.0.0"/>
                <w:lang w:eastAsia="en-US"/>
              </w:rPr>
              <w:t>UTRA FDD Band I</w:t>
            </w:r>
            <w:r w:rsidRPr="00EC5BC0">
              <w:rPr>
                <w:rFonts w:cs="v5.0.0"/>
                <w:lang w:eastAsia="ja-JP"/>
              </w:rPr>
              <w:t xml:space="preserve">X </w:t>
            </w:r>
            <w:r w:rsidRPr="00EC5BC0">
              <w:rPr>
                <w:rFonts w:cs="v5.0.0"/>
                <w:lang w:eastAsia="en-US"/>
              </w:rPr>
              <w:t>or E-UTRA Band 9</w:t>
            </w:r>
          </w:p>
        </w:tc>
        <w:tc>
          <w:tcPr>
            <w:tcW w:w="2291" w:type="dxa"/>
          </w:tcPr>
          <w:p w14:paraId="67C706C8" w14:textId="77777777" w:rsidR="00020376" w:rsidRPr="00EC5BC0" w:rsidRDefault="00020376" w:rsidP="00CF6B8D">
            <w:pPr>
              <w:pStyle w:val="TAC"/>
              <w:rPr>
                <w:rFonts w:cs="Arial"/>
                <w:lang w:eastAsia="ja-JP"/>
              </w:rPr>
            </w:pPr>
            <w:r w:rsidRPr="00EC5BC0">
              <w:rPr>
                <w:rFonts w:cs="Arial"/>
                <w:lang w:eastAsia="en-US"/>
              </w:rPr>
              <w:t>1</w:t>
            </w:r>
            <w:r w:rsidRPr="00EC5BC0">
              <w:rPr>
                <w:rFonts w:cs="Arial"/>
                <w:lang w:eastAsia="ja-JP"/>
              </w:rPr>
              <w:t>749.9</w:t>
            </w:r>
            <w:r w:rsidRPr="00EC5BC0">
              <w:rPr>
                <w:rFonts w:cs="Arial"/>
                <w:lang w:eastAsia="en-US"/>
              </w:rPr>
              <w:t xml:space="preserve"> - </w:t>
            </w:r>
            <w:r w:rsidRPr="00EC5BC0">
              <w:rPr>
                <w:rFonts w:cs="Arial"/>
                <w:lang w:eastAsia="ja-JP"/>
              </w:rPr>
              <w:t>1</w:t>
            </w:r>
            <w:r w:rsidRPr="00EC5BC0">
              <w:rPr>
                <w:rFonts w:cs="Arial"/>
                <w:lang w:eastAsia="en-US"/>
              </w:rPr>
              <w:t>784.</w:t>
            </w:r>
            <w:r w:rsidRPr="00EC5BC0">
              <w:rPr>
                <w:rFonts w:cs="Arial"/>
                <w:lang w:eastAsia="ja-JP"/>
              </w:rPr>
              <w:t>9</w:t>
            </w:r>
            <w:r w:rsidRPr="00EC5BC0">
              <w:rPr>
                <w:rFonts w:cs="Arial"/>
                <w:lang w:eastAsia="en-US"/>
              </w:rPr>
              <w:t xml:space="preserve"> MHz</w:t>
            </w:r>
          </w:p>
        </w:tc>
        <w:tc>
          <w:tcPr>
            <w:tcW w:w="1235" w:type="dxa"/>
          </w:tcPr>
          <w:p w14:paraId="595C160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CC4D4B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6206A35" w14:textId="77777777" w:rsidR="00020376" w:rsidRPr="00EC5BC0" w:rsidRDefault="00020376" w:rsidP="00CF6B8D">
            <w:pPr>
              <w:pStyle w:val="TAC"/>
              <w:rPr>
                <w:rFonts w:cs="Arial"/>
                <w:lang w:eastAsia="en-US"/>
              </w:rPr>
            </w:pPr>
          </w:p>
        </w:tc>
      </w:tr>
      <w:tr w:rsidR="00EC5BC0" w:rsidRPr="00EC5BC0" w14:paraId="4F753721" w14:textId="77777777">
        <w:trPr>
          <w:cantSplit/>
          <w:jc w:val="center"/>
        </w:trPr>
        <w:tc>
          <w:tcPr>
            <w:tcW w:w="2291" w:type="dxa"/>
          </w:tcPr>
          <w:p w14:paraId="3E554249"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 or E-UTRA Band 10</w:t>
            </w:r>
          </w:p>
        </w:tc>
        <w:tc>
          <w:tcPr>
            <w:tcW w:w="2291" w:type="dxa"/>
          </w:tcPr>
          <w:p w14:paraId="67DCB0BA" w14:textId="77777777" w:rsidR="00020376" w:rsidRPr="00EC5BC0" w:rsidRDefault="00020376" w:rsidP="00CF6B8D">
            <w:pPr>
              <w:pStyle w:val="TAC"/>
              <w:rPr>
                <w:rFonts w:cs="Arial"/>
                <w:lang w:eastAsia="en-US"/>
              </w:rPr>
            </w:pPr>
            <w:r w:rsidRPr="00EC5BC0">
              <w:rPr>
                <w:rFonts w:cs="Arial"/>
                <w:lang w:eastAsia="en-US"/>
              </w:rPr>
              <w:t>1710 - 1770 MHz</w:t>
            </w:r>
          </w:p>
        </w:tc>
        <w:tc>
          <w:tcPr>
            <w:tcW w:w="1235" w:type="dxa"/>
          </w:tcPr>
          <w:p w14:paraId="1874B0F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4FB645C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1E9EDC46" w14:textId="77777777" w:rsidR="00020376" w:rsidRPr="00EC5BC0" w:rsidRDefault="00020376" w:rsidP="00CF6B8D">
            <w:pPr>
              <w:pStyle w:val="TAC"/>
              <w:rPr>
                <w:rFonts w:cs="Arial"/>
                <w:lang w:eastAsia="en-US"/>
              </w:rPr>
            </w:pPr>
          </w:p>
        </w:tc>
      </w:tr>
      <w:tr w:rsidR="00EC5BC0" w:rsidRPr="00EC5BC0" w14:paraId="40A610F6" w14:textId="77777777">
        <w:trPr>
          <w:cantSplit/>
          <w:jc w:val="center"/>
        </w:trPr>
        <w:tc>
          <w:tcPr>
            <w:tcW w:w="2291" w:type="dxa"/>
          </w:tcPr>
          <w:p w14:paraId="5ED0D4B0" w14:textId="77777777" w:rsidR="00020376" w:rsidRPr="00EC5BC0" w:rsidRDefault="00020376" w:rsidP="00CF6B8D">
            <w:pPr>
              <w:pStyle w:val="TAC"/>
              <w:jc w:val="left"/>
              <w:rPr>
                <w:rFonts w:cs="v5.0.0"/>
                <w:lang w:eastAsia="en-US"/>
              </w:rPr>
            </w:pPr>
            <w:r w:rsidRPr="00EC5BC0">
              <w:rPr>
                <w:rFonts w:cs="v5.0.0"/>
                <w:lang w:eastAsia="zh-CN"/>
              </w:rPr>
              <w:t xml:space="preserve">MR </w:t>
            </w:r>
            <w:r w:rsidRPr="00EC5BC0">
              <w:rPr>
                <w:rFonts w:cs="v5.0.0"/>
                <w:lang w:eastAsia="en-US"/>
              </w:rPr>
              <w:t>UTRA FDD Band XI or E-UTRA Band 11</w:t>
            </w:r>
          </w:p>
        </w:tc>
        <w:tc>
          <w:tcPr>
            <w:tcW w:w="2291" w:type="dxa"/>
          </w:tcPr>
          <w:p w14:paraId="0C7C4CC4" w14:textId="77777777" w:rsidR="00020376" w:rsidRPr="00EC5BC0" w:rsidRDefault="00020376" w:rsidP="00CF6B8D">
            <w:pPr>
              <w:pStyle w:val="TAC"/>
              <w:rPr>
                <w:rFonts w:cs="Arial"/>
                <w:lang w:eastAsia="en-US"/>
              </w:rPr>
            </w:pPr>
            <w:r w:rsidRPr="00EC5BC0">
              <w:rPr>
                <w:rFonts w:cs="Arial"/>
                <w:lang w:eastAsia="ja-JP"/>
              </w:rPr>
              <w:t>1427.9 - 14</w:t>
            </w:r>
            <w:r w:rsidRPr="00EC5BC0">
              <w:rPr>
                <w:rFonts w:cs="Arial"/>
                <w:lang w:eastAsia="zh-CN"/>
              </w:rPr>
              <w:t>47</w:t>
            </w:r>
            <w:r w:rsidRPr="00EC5BC0">
              <w:rPr>
                <w:rFonts w:cs="Arial"/>
                <w:lang w:eastAsia="ja-JP"/>
              </w:rPr>
              <w:t>.9 MHz</w:t>
            </w:r>
          </w:p>
        </w:tc>
        <w:tc>
          <w:tcPr>
            <w:tcW w:w="1235" w:type="dxa"/>
          </w:tcPr>
          <w:p w14:paraId="1799B31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E78B34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7819109" w14:textId="77777777" w:rsidR="00020376" w:rsidRPr="00EC5BC0" w:rsidRDefault="00020376" w:rsidP="00CF6B8D">
            <w:pPr>
              <w:pStyle w:val="TAC"/>
              <w:rPr>
                <w:rFonts w:cs="Arial"/>
                <w:lang w:eastAsia="en-US"/>
              </w:rPr>
            </w:pPr>
          </w:p>
        </w:tc>
      </w:tr>
      <w:tr w:rsidR="00EC5BC0" w:rsidRPr="00EC5BC0" w14:paraId="41E85298" w14:textId="77777777">
        <w:trPr>
          <w:cantSplit/>
          <w:jc w:val="center"/>
        </w:trPr>
        <w:tc>
          <w:tcPr>
            <w:tcW w:w="2291" w:type="dxa"/>
          </w:tcPr>
          <w:p w14:paraId="3DE58F9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 or E-UTRA Band 12</w:t>
            </w:r>
          </w:p>
        </w:tc>
        <w:tc>
          <w:tcPr>
            <w:tcW w:w="2291" w:type="dxa"/>
          </w:tcPr>
          <w:p w14:paraId="2AC2BF71" w14:textId="77777777" w:rsidR="00020376" w:rsidRPr="00EC5BC0" w:rsidRDefault="00020376" w:rsidP="00CF6B8D">
            <w:pPr>
              <w:pStyle w:val="TAC"/>
              <w:rPr>
                <w:rFonts w:cs="Arial"/>
                <w:lang w:eastAsia="ja-JP"/>
              </w:rPr>
            </w:pPr>
            <w:r w:rsidRPr="00EC5BC0">
              <w:rPr>
                <w:rFonts w:cs="Arial"/>
                <w:lang w:eastAsia="en-US"/>
              </w:rPr>
              <w:t>699 - 716 MHz</w:t>
            </w:r>
          </w:p>
        </w:tc>
        <w:tc>
          <w:tcPr>
            <w:tcW w:w="1235" w:type="dxa"/>
          </w:tcPr>
          <w:p w14:paraId="0C372A3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3B5C5E59"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619C3D4B" w14:textId="77777777" w:rsidR="00020376" w:rsidRPr="00EC5BC0" w:rsidRDefault="00020376" w:rsidP="00CF6B8D">
            <w:pPr>
              <w:pStyle w:val="TAC"/>
              <w:rPr>
                <w:rFonts w:cs="Arial"/>
                <w:lang w:eastAsia="en-US"/>
              </w:rPr>
            </w:pPr>
          </w:p>
        </w:tc>
      </w:tr>
      <w:tr w:rsidR="00EC5BC0" w:rsidRPr="00EC5BC0" w14:paraId="6406908B" w14:textId="77777777">
        <w:trPr>
          <w:cantSplit/>
          <w:jc w:val="center"/>
        </w:trPr>
        <w:tc>
          <w:tcPr>
            <w:tcW w:w="2291" w:type="dxa"/>
          </w:tcPr>
          <w:p w14:paraId="08B55DB9"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XIII or E-UTRA Band 13</w:t>
            </w:r>
          </w:p>
        </w:tc>
        <w:tc>
          <w:tcPr>
            <w:tcW w:w="2291" w:type="dxa"/>
          </w:tcPr>
          <w:p w14:paraId="30D94724" w14:textId="77777777" w:rsidR="00020376" w:rsidRPr="00EC5BC0" w:rsidRDefault="00020376" w:rsidP="00CF6B8D">
            <w:pPr>
              <w:pStyle w:val="TAC"/>
              <w:rPr>
                <w:rFonts w:cs="Arial"/>
                <w:lang w:eastAsia="ja-JP"/>
              </w:rPr>
            </w:pPr>
            <w:r w:rsidRPr="00EC5BC0">
              <w:rPr>
                <w:rFonts w:cs="Arial"/>
                <w:lang w:eastAsia="en-US"/>
              </w:rPr>
              <w:t>777 - 787 MHz</w:t>
            </w:r>
          </w:p>
        </w:tc>
        <w:tc>
          <w:tcPr>
            <w:tcW w:w="1235" w:type="dxa"/>
          </w:tcPr>
          <w:p w14:paraId="1A8B0E1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63A946CD"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700DFF43" w14:textId="77777777" w:rsidR="00020376" w:rsidRPr="00EC5BC0" w:rsidRDefault="00020376" w:rsidP="00CF6B8D">
            <w:pPr>
              <w:pStyle w:val="TAC"/>
              <w:rPr>
                <w:rFonts w:cs="Arial"/>
                <w:lang w:eastAsia="en-US"/>
              </w:rPr>
            </w:pPr>
          </w:p>
        </w:tc>
      </w:tr>
      <w:tr w:rsidR="00EC5BC0" w:rsidRPr="00EC5BC0" w14:paraId="40EC0F87" w14:textId="77777777">
        <w:trPr>
          <w:cantSplit/>
          <w:jc w:val="center"/>
        </w:trPr>
        <w:tc>
          <w:tcPr>
            <w:tcW w:w="2291" w:type="dxa"/>
          </w:tcPr>
          <w:p w14:paraId="6AE41137" w14:textId="77777777" w:rsidR="00020376" w:rsidRPr="00EC5BC0" w:rsidRDefault="00020376" w:rsidP="00CF6B8D">
            <w:pPr>
              <w:pStyle w:val="TAC"/>
              <w:jc w:val="left"/>
              <w:rPr>
                <w:rFonts w:cs="v5.0.0"/>
                <w:lang w:eastAsia="en-US"/>
              </w:rPr>
            </w:pPr>
            <w:r w:rsidRPr="00EC5BC0">
              <w:rPr>
                <w:rFonts w:cs="Arial"/>
                <w:lang w:eastAsia="zh-CN"/>
              </w:rPr>
              <w:t xml:space="preserve">MR </w:t>
            </w:r>
            <w:r w:rsidRPr="00EC5BC0">
              <w:rPr>
                <w:rFonts w:cs="Arial"/>
                <w:lang w:eastAsia="en-US"/>
              </w:rPr>
              <w:t>UTRA FDD Band XIV or E-UTRA Band 14</w:t>
            </w:r>
          </w:p>
        </w:tc>
        <w:tc>
          <w:tcPr>
            <w:tcW w:w="2291" w:type="dxa"/>
          </w:tcPr>
          <w:p w14:paraId="4A755A53" w14:textId="77777777" w:rsidR="00020376" w:rsidRPr="00EC5BC0" w:rsidRDefault="00020376" w:rsidP="00CF6B8D">
            <w:pPr>
              <w:pStyle w:val="TAC"/>
              <w:rPr>
                <w:rFonts w:cs="Arial"/>
                <w:lang w:eastAsia="ja-JP"/>
              </w:rPr>
            </w:pPr>
            <w:r w:rsidRPr="00EC5BC0">
              <w:rPr>
                <w:rFonts w:cs="Arial"/>
                <w:lang w:eastAsia="en-US"/>
              </w:rPr>
              <w:t>788 - 798 MHz</w:t>
            </w:r>
          </w:p>
        </w:tc>
        <w:tc>
          <w:tcPr>
            <w:tcW w:w="1235" w:type="dxa"/>
          </w:tcPr>
          <w:p w14:paraId="1316F8F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Pr>
          <w:p w14:paraId="735B161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Pr>
          <w:p w14:paraId="086C61AE" w14:textId="77777777" w:rsidR="00020376" w:rsidRPr="00EC5BC0" w:rsidRDefault="00020376" w:rsidP="00CF6B8D">
            <w:pPr>
              <w:pStyle w:val="TAC"/>
              <w:rPr>
                <w:rFonts w:cs="Arial"/>
                <w:lang w:eastAsia="en-US"/>
              </w:rPr>
            </w:pPr>
          </w:p>
        </w:tc>
      </w:tr>
      <w:tr w:rsidR="00EC5BC0" w:rsidRPr="00EC5BC0" w14:paraId="671CFCD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1C742D"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DA1BCC9" w14:textId="77777777" w:rsidR="00020376" w:rsidRPr="00EC5BC0" w:rsidRDefault="00020376" w:rsidP="00CF6B8D">
            <w:pPr>
              <w:pStyle w:val="TAC"/>
              <w:rPr>
                <w:rFonts w:cs="Arial"/>
                <w:lang w:eastAsia="ja-JP"/>
              </w:rPr>
            </w:pPr>
            <w:r w:rsidRPr="00EC5BC0">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0D44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C40DA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4DEA29" w14:textId="77777777" w:rsidR="00020376" w:rsidRPr="00EC5BC0" w:rsidRDefault="00020376" w:rsidP="00CF6B8D">
            <w:pPr>
              <w:pStyle w:val="TAC"/>
              <w:rPr>
                <w:rFonts w:cs="Arial"/>
                <w:lang w:eastAsia="en-US"/>
              </w:rPr>
            </w:pPr>
          </w:p>
        </w:tc>
      </w:tr>
      <w:tr w:rsidR="00EC5BC0" w:rsidRPr="00EC5BC0" w14:paraId="7FB5D2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1C84B1" w14:textId="77777777" w:rsidR="00020376" w:rsidRPr="00EC5BC0" w:rsidRDefault="00020376" w:rsidP="00CF6B8D">
            <w:pPr>
              <w:pStyle w:val="TAC"/>
              <w:rPr>
                <w:rFonts w:cs="Arial"/>
                <w:lang w:eastAsia="en-US"/>
              </w:rPr>
            </w:pPr>
            <w:r w:rsidRPr="00EC5BC0">
              <w:rPr>
                <w:rFonts w:cs="Arial"/>
                <w:lang w:eastAsia="zh-CN"/>
              </w:rPr>
              <w:t xml:space="preserve">MR </w:t>
            </w:r>
            <w:r w:rsidRPr="00EC5BC0">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071B6A2C" w14:textId="77777777" w:rsidR="00020376" w:rsidRPr="00EC5BC0" w:rsidRDefault="00020376" w:rsidP="00CF6B8D">
            <w:pPr>
              <w:pStyle w:val="TAC"/>
              <w:rPr>
                <w:rFonts w:cs="Arial"/>
                <w:lang w:eastAsia="en-US"/>
              </w:rPr>
            </w:pPr>
            <w:r w:rsidRPr="00EC5BC0">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1C4D4B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21CCF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C21BEB" w14:textId="77777777" w:rsidR="00020376" w:rsidRPr="00EC5BC0" w:rsidRDefault="00020376" w:rsidP="00CF6B8D">
            <w:pPr>
              <w:pStyle w:val="TAC"/>
              <w:rPr>
                <w:rFonts w:cs="Arial"/>
                <w:lang w:eastAsia="en-US"/>
              </w:rPr>
            </w:pPr>
          </w:p>
        </w:tc>
      </w:tr>
      <w:tr w:rsidR="00EC5BC0" w:rsidRPr="00EC5BC0" w14:paraId="715B819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D5C20D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2642D2C" w14:textId="77777777" w:rsidR="00020376" w:rsidRPr="00EC5BC0" w:rsidRDefault="00020376" w:rsidP="00CF6B8D">
            <w:pPr>
              <w:pStyle w:val="TAC"/>
              <w:rPr>
                <w:rFonts w:cs="Arial"/>
                <w:lang w:eastAsia="en-US"/>
              </w:rPr>
            </w:pPr>
            <w:r w:rsidRPr="00EC5BC0">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825C7D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6FD780"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AB07EA" w14:textId="77777777" w:rsidR="00020376" w:rsidRPr="00EC5BC0" w:rsidRDefault="00020376" w:rsidP="00CF6B8D">
            <w:pPr>
              <w:pStyle w:val="TAC"/>
              <w:rPr>
                <w:rFonts w:cs="Arial"/>
                <w:lang w:eastAsia="en-US"/>
              </w:rPr>
            </w:pPr>
          </w:p>
        </w:tc>
      </w:tr>
      <w:tr w:rsidR="00EC5BC0" w:rsidRPr="00EC5BC0" w14:paraId="35998A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882333" w14:textId="77777777" w:rsidR="00020376" w:rsidRPr="00EC5BC0" w:rsidRDefault="00020376" w:rsidP="00CF6B8D">
            <w:pPr>
              <w:pStyle w:val="TAC"/>
              <w:rPr>
                <w:rFonts w:cs="Arial"/>
                <w:lang w:eastAsia="zh-CN"/>
              </w:rPr>
            </w:pPr>
            <w:r w:rsidRPr="00EC5BC0">
              <w:rPr>
                <w:rFonts w:cs="v5.0.0"/>
                <w:lang w:eastAsia="zh-CN"/>
              </w:rPr>
              <w:t>MR</w:t>
            </w:r>
            <w:r w:rsidRPr="00EC5BC0">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7BB3A2A" w14:textId="77777777" w:rsidR="00020376" w:rsidRPr="00EC5BC0" w:rsidRDefault="00020376" w:rsidP="00CF6B8D">
            <w:pPr>
              <w:pStyle w:val="TAC"/>
              <w:rPr>
                <w:rFonts w:cs="Arial"/>
                <w:lang w:eastAsia="en-US"/>
              </w:rPr>
            </w:pPr>
            <w:r w:rsidRPr="00EC5BC0">
              <w:rPr>
                <w:rFonts w:cs="Arial"/>
                <w:lang w:eastAsia="ja-JP"/>
              </w:rPr>
              <w:t>1447.9</w:t>
            </w:r>
            <w:r w:rsidRPr="00EC5BC0">
              <w:rPr>
                <w:rFonts w:cs="Arial"/>
                <w:lang w:eastAsia="en-US"/>
              </w:rPr>
              <w:t xml:space="preserve"> -</w:t>
            </w:r>
            <w:r w:rsidRPr="00EC5BC0">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14:paraId="54B3208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6F452AE"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14C36A" w14:textId="77777777" w:rsidR="00020376" w:rsidRPr="00EC5BC0" w:rsidRDefault="00020376" w:rsidP="00CF6B8D">
            <w:pPr>
              <w:pStyle w:val="TAC"/>
              <w:rPr>
                <w:rFonts w:cs="Arial"/>
                <w:lang w:eastAsia="en-US"/>
              </w:rPr>
            </w:pPr>
          </w:p>
        </w:tc>
      </w:tr>
      <w:tr w:rsidR="00EC5BC0" w:rsidRPr="00EC5BC0" w14:paraId="0ABAA8C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E521F0A"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F7DA850" w14:textId="77777777" w:rsidR="00020376" w:rsidRPr="00EC5BC0" w:rsidRDefault="00020376" w:rsidP="00CF6B8D">
            <w:pPr>
              <w:pStyle w:val="TAC"/>
              <w:rPr>
                <w:rFonts w:cs="Arial"/>
                <w:lang w:eastAsia="ja-JP"/>
              </w:rPr>
            </w:pPr>
            <w:r w:rsidRPr="00EC5BC0">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14:paraId="62AECB32"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6179A"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2B451FF"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w:t>
            </w:r>
          </w:p>
        </w:tc>
      </w:tr>
      <w:tr w:rsidR="00EC5BC0" w:rsidRPr="00EC5BC0" w14:paraId="41E4EF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E9F851" w14:textId="77777777" w:rsidR="00020376" w:rsidRPr="00EC5BC0" w:rsidRDefault="00020376" w:rsidP="00CF6B8D">
            <w:pPr>
              <w:pStyle w:val="TAC"/>
              <w:rPr>
                <w:rFonts w:cs="v5.0.0"/>
                <w:lang w:eastAsia="zh-CN"/>
              </w:rPr>
            </w:pPr>
            <w:r w:rsidRPr="00EC5BC0">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6BE81856" w14:textId="77777777" w:rsidR="00020376" w:rsidRPr="00EC5BC0" w:rsidRDefault="00020376" w:rsidP="00CF6B8D">
            <w:pPr>
              <w:pStyle w:val="TAC"/>
              <w:rPr>
                <w:rFonts w:cs="Arial"/>
                <w:lang w:eastAsia="ja-JP"/>
              </w:rPr>
            </w:pPr>
            <w:r w:rsidRPr="00EC5BC0">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14:paraId="41FA7E1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C368D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9A7E1E" w14:textId="77777777" w:rsidR="00020376" w:rsidRPr="00EC5BC0" w:rsidRDefault="00020376" w:rsidP="00CF6B8D">
            <w:pPr>
              <w:pStyle w:val="TAC"/>
              <w:rPr>
                <w:rFonts w:cs="Arial"/>
                <w:lang w:eastAsia="en-US"/>
              </w:rPr>
            </w:pPr>
          </w:p>
        </w:tc>
      </w:tr>
      <w:tr w:rsidR="00EC5BC0" w:rsidRPr="00EC5BC0" w14:paraId="7D1A6E3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BA9C54" w14:textId="77777777" w:rsidR="00020376" w:rsidRPr="00EC5BC0" w:rsidRDefault="00020376" w:rsidP="00CF6B8D">
            <w:pPr>
              <w:pStyle w:val="TAC"/>
              <w:rPr>
                <w:rFonts w:cs="v5.0.0"/>
                <w:lang w:eastAsia="zh-CN"/>
              </w:rPr>
            </w:pPr>
            <w:r w:rsidRPr="00EC5BC0">
              <w:rPr>
                <w:rFonts w:cs="v5.0.0"/>
                <w:lang w:eastAsia="en-US"/>
              </w:rPr>
              <w:t>MR</w:t>
            </w:r>
            <w:r w:rsidRPr="00EC5BC0">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00C050D" w14:textId="77777777" w:rsidR="00020376" w:rsidRPr="00EC5BC0" w:rsidRDefault="00020376" w:rsidP="00CF6B8D">
            <w:pPr>
              <w:pStyle w:val="TAC"/>
              <w:rPr>
                <w:rFonts w:cs="Arial"/>
                <w:lang w:eastAsia="en-US"/>
              </w:rPr>
            </w:pPr>
            <w:r w:rsidRPr="00EC5BC0">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282AA8F4"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A05B55"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DC7252" w14:textId="77777777" w:rsidR="00020376" w:rsidRPr="00EC5BC0" w:rsidRDefault="00020376" w:rsidP="00CF6B8D">
            <w:pPr>
              <w:pStyle w:val="TAC"/>
              <w:rPr>
                <w:rFonts w:cs="Arial"/>
                <w:lang w:eastAsia="en-US"/>
              </w:rPr>
            </w:pPr>
          </w:p>
        </w:tc>
      </w:tr>
      <w:tr w:rsidR="00EC5BC0" w:rsidRPr="00EC5BC0" w14:paraId="5C5FBDB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3C158" w14:textId="77777777" w:rsidR="00020376" w:rsidRPr="00EC5BC0" w:rsidRDefault="00020376" w:rsidP="00CF6B8D">
            <w:pPr>
              <w:pStyle w:val="TAC"/>
              <w:rPr>
                <w:rFonts w:cs="v5.0.0"/>
                <w:lang w:eastAsia="zh-CN"/>
              </w:rPr>
            </w:pPr>
            <w:r w:rsidRPr="00EC5BC0">
              <w:rPr>
                <w:rFonts w:cs="v5.0.0"/>
                <w:lang w:eastAsia="zh-CN"/>
              </w:rPr>
              <w:t xml:space="preserve"> MR</w:t>
            </w:r>
            <w:r w:rsidRPr="00EC5BC0">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D1D4D2B" w14:textId="77777777" w:rsidR="00020376" w:rsidRPr="00EC5BC0" w:rsidRDefault="00020376" w:rsidP="00CF6B8D">
            <w:pPr>
              <w:pStyle w:val="TAC"/>
              <w:rPr>
                <w:rFonts w:cs="Arial"/>
                <w:lang w:eastAsia="ja-JP"/>
              </w:rPr>
            </w:pPr>
            <w:r w:rsidRPr="00EC5BC0">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14:paraId="682662B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A6805E" w14:textId="77777777" w:rsidR="00020376" w:rsidRPr="00EC5BC0" w:rsidRDefault="00020376" w:rsidP="00CF6B8D">
            <w:pPr>
              <w:pStyle w:val="TAC"/>
              <w:rPr>
                <w:rFonts w:cs="Arial"/>
                <w:lang w:eastAsia="en-US"/>
              </w:rPr>
            </w:pPr>
            <w:r w:rsidRPr="00EC5BC0">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5976739" w14:textId="77777777" w:rsidR="00020376" w:rsidRPr="00EC5BC0" w:rsidRDefault="00020376" w:rsidP="00CF6B8D">
            <w:pPr>
              <w:pStyle w:val="TAC"/>
              <w:rPr>
                <w:rFonts w:cs="Arial"/>
                <w:lang w:eastAsia="en-US"/>
              </w:rPr>
            </w:pPr>
          </w:p>
        </w:tc>
      </w:tr>
      <w:tr w:rsidR="00EC5BC0" w:rsidRPr="00EC5BC0" w14:paraId="6845A43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FFDDE4F" w14:textId="77777777" w:rsidR="00020376" w:rsidRPr="00EC5BC0" w:rsidRDefault="00020376" w:rsidP="00CF6B8D">
            <w:pPr>
              <w:pStyle w:val="TAC"/>
              <w:rPr>
                <w:rFonts w:cs="Arial"/>
                <w:lang w:eastAsia="en-US"/>
              </w:rPr>
            </w:pPr>
            <w:r w:rsidRPr="00EC5BC0">
              <w:rPr>
                <w:rFonts w:cs="v5.0.0"/>
                <w:lang w:eastAsia="zh-CN"/>
              </w:rPr>
              <w:t xml:space="preserve">MR </w:t>
            </w:r>
            <w:r w:rsidRPr="00EC5BC0">
              <w:rPr>
                <w:rFonts w:cs="Arial"/>
                <w:lang w:eastAsia="en-US"/>
              </w:rPr>
              <w:t>UTRA FDD Band XXVI or</w:t>
            </w:r>
          </w:p>
          <w:p w14:paraId="29466BD2" w14:textId="77777777" w:rsidR="00020376" w:rsidRPr="00EC5BC0" w:rsidRDefault="00020376" w:rsidP="00CF6B8D">
            <w:pPr>
              <w:pStyle w:val="TAC"/>
              <w:rPr>
                <w:rFonts w:cs="v5.0.0"/>
                <w:lang w:eastAsia="zh-CN"/>
              </w:rPr>
            </w:pPr>
            <w:r w:rsidRPr="00EC5BC0">
              <w:rPr>
                <w:rFonts w:cs="Arial"/>
                <w:lang w:eastAsia="en-US"/>
              </w:rPr>
              <w:t xml:space="preserve">E-UTRA Band </w:t>
            </w:r>
            <w:r w:rsidRPr="00EC5BC0">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14:paraId="0DA31914" w14:textId="77777777" w:rsidR="00020376" w:rsidRPr="00EC5BC0" w:rsidRDefault="00020376" w:rsidP="00CF6B8D">
            <w:pPr>
              <w:pStyle w:val="TAC"/>
              <w:rPr>
                <w:rFonts w:cs="Arial"/>
                <w:lang w:eastAsia="ja-JP"/>
              </w:rPr>
            </w:pPr>
            <w:r w:rsidRPr="00EC5BC0">
              <w:rPr>
                <w:rFonts w:cs="Arial"/>
                <w:lang w:eastAsia="ja-JP"/>
              </w:rPr>
              <w:t>814</w:t>
            </w:r>
            <w:r w:rsidRPr="00EC5BC0">
              <w:rPr>
                <w:rFonts w:cs="Arial"/>
                <w:lang w:eastAsia="en-US"/>
              </w:rPr>
              <w:t xml:space="preserve"> – </w:t>
            </w:r>
            <w:r w:rsidRPr="00EC5BC0">
              <w:rPr>
                <w:rFonts w:cs="Arial"/>
                <w:lang w:eastAsia="ja-JP"/>
              </w:rPr>
              <w:t>849</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05DA2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C8FB5E2"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416829" w14:textId="77777777" w:rsidR="00020376" w:rsidRPr="00EC5BC0" w:rsidRDefault="00020376" w:rsidP="00CF6B8D">
            <w:pPr>
              <w:pStyle w:val="TAC"/>
              <w:rPr>
                <w:rFonts w:cs="Arial"/>
                <w:lang w:eastAsia="en-US"/>
              </w:rPr>
            </w:pPr>
          </w:p>
        </w:tc>
      </w:tr>
      <w:tr w:rsidR="00EC5BC0" w:rsidRPr="00EC5BC0" w14:paraId="700BB05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B8C797" w14:textId="77777777" w:rsidR="00020376" w:rsidRPr="00EC5BC0" w:rsidRDefault="00020376" w:rsidP="00CF6B8D">
            <w:pPr>
              <w:pStyle w:val="TAC"/>
              <w:rPr>
                <w:rFonts w:cs="v5.0.0"/>
                <w:lang w:eastAsia="zh-CN"/>
              </w:rPr>
            </w:pPr>
            <w:r w:rsidRPr="00EC5BC0">
              <w:rPr>
                <w:rFonts w:cs="Arial"/>
                <w:lang w:eastAsia="zh-CN"/>
              </w:rPr>
              <w:t xml:space="preserve">MR </w:t>
            </w:r>
            <w:r w:rsidRPr="00EC5BC0">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15CDC147" w14:textId="77777777" w:rsidR="00020376" w:rsidRPr="00EC5BC0" w:rsidRDefault="00020376" w:rsidP="00CF6B8D">
            <w:pPr>
              <w:pStyle w:val="TAC"/>
              <w:rPr>
                <w:rFonts w:cs="Arial"/>
                <w:lang w:eastAsia="ja-JP"/>
              </w:rPr>
            </w:pPr>
            <w:r w:rsidRPr="00EC5BC0">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117C76F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ECC814"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CC4AC1E" w14:textId="77777777" w:rsidR="00020376" w:rsidRPr="00EC5BC0" w:rsidRDefault="00020376" w:rsidP="00CF6B8D">
            <w:pPr>
              <w:pStyle w:val="TAC"/>
              <w:rPr>
                <w:rFonts w:cs="Arial"/>
                <w:lang w:eastAsia="en-US"/>
              </w:rPr>
            </w:pPr>
          </w:p>
        </w:tc>
      </w:tr>
      <w:tr w:rsidR="00EC5BC0" w:rsidRPr="00EC5BC0" w14:paraId="32A093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782730" w14:textId="77777777" w:rsidR="00020376" w:rsidRPr="00EC5BC0" w:rsidRDefault="00020376" w:rsidP="00CF6B8D">
            <w:pPr>
              <w:pStyle w:val="TAC"/>
              <w:rPr>
                <w:rFonts w:cs="v5.0.0"/>
                <w:lang w:eastAsia="zh-CN"/>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14:paraId="1B841769" w14:textId="77777777" w:rsidR="00020376" w:rsidRPr="00EC5BC0" w:rsidRDefault="00020376" w:rsidP="00CF6B8D">
            <w:pPr>
              <w:pStyle w:val="TAC"/>
              <w:rPr>
                <w:rFonts w:cs="Arial"/>
                <w:lang w:eastAsia="ja-JP"/>
              </w:rPr>
            </w:pPr>
            <w:r w:rsidRPr="00EC5BC0">
              <w:rPr>
                <w:rFonts w:cs="Arial"/>
                <w:lang w:eastAsia="ja-JP"/>
              </w:rPr>
              <w:t>703</w:t>
            </w:r>
            <w:r w:rsidRPr="00EC5BC0">
              <w:rPr>
                <w:rFonts w:cs="Arial"/>
                <w:lang w:eastAsia="en-US"/>
              </w:rPr>
              <w:t xml:space="preserve"> – </w:t>
            </w:r>
            <w:r w:rsidRPr="00EC5BC0">
              <w:rPr>
                <w:rFonts w:cs="Arial"/>
                <w:lang w:eastAsia="ja-JP"/>
              </w:rPr>
              <w:t>748</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582C8BF"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5C2AAA" w14:textId="77777777" w:rsidR="00020376" w:rsidRPr="00EC5BC0" w:rsidRDefault="00020376" w:rsidP="00CF6B8D">
            <w:pPr>
              <w:pStyle w:val="TAC"/>
              <w:rPr>
                <w:rFonts w:cs="Arial"/>
                <w:lang w:eastAsia="ja-JP"/>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BDDAF72"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44</w:t>
            </w:r>
          </w:p>
        </w:tc>
      </w:tr>
      <w:tr w:rsidR="00EC5BC0" w:rsidRPr="00EC5BC0" w14:paraId="4094613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54CAB5B" w14:textId="77777777" w:rsidR="000928DF" w:rsidRPr="00EC5BC0" w:rsidRDefault="000928DF" w:rsidP="00D708F2">
            <w:pPr>
              <w:keepNext/>
              <w:keepLines/>
              <w:spacing w:after="0"/>
              <w:jc w:val="center"/>
              <w:rPr>
                <w:rFonts w:ascii="Arial" w:hAnsi="Arial" w:cs="v5.0.0"/>
                <w:sz w:val="18"/>
                <w:lang w:eastAsia="zh-CN"/>
              </w:rPr>
            </w:pPr>
            <w:r w:rsidRPr="00EC5BC0">
              <w:rPr>
                <w:rFonts w:ascii="Arial" w:hAnsi="Arial"/>
                <w:sz w:val="18"/>
                <w:lang w:eastAsia="zh-CN"/>
              </w:rPr>
              <w:t xml:space="preserve">MR </w:t>
            </w:r>
            <w:r w:rsidRPr="00EC5BC0">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7956A56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C14A7CE" w14:textId="77777777" w:rsidR="000928DF" w:rsidRPr="00EC5BC0" w:rsidRDefault="000928DF" w:rsidP="00D708F2">
            <w:pPr>
              <w:keepNext/>
              <w:keepLines/>
              <w:spacing w:after="0"/>
              <w:jc w:val="center"/>
              <w:rPr>
                <w:rFonts w:ascii="Arial" w:hAnsi="Arial"/>
                <w:sz w:val="18"/>
              </w:rPr>
            </w:pPr>
            <w:r w:rsidRPr="00EC5BC0">
              <w:rPr>
                <w:rFonts w:ascii="Arial" w:hAnsi="Arial"/>
                <w:sz w:val="18"/>
              </w:rPr>
              <w:t>-</w:t>
            </w:r>
            <w:r w:rsidRPr="00EC5BC0">
              <w:rPr>
                <w:rFonts w:ascii="Arial" w:hAnsi="Arial"/>
                <w:sz w:val="18"/>
                <w:lang w:eastAsia="zh-CN"/>
              </w:rPr>
              <w:t>91</w:t>
            </w:r>
            <w:r w:rsidRPr="00EC5BC0">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764AA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81AA0B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This is not applicable to E-UTRA BS operating in Band 40</w:t>
            </w:r>
          </w:p>
        </w:tc>
      </w:tr>
      <w:tr w:rsidR="00EC5BC0" w:rsidRPr="00EC5BC0" w14:paraId="5C8A9B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62B242" w14:textId="77777777" w:rsidR="00D708F2" w:rsidRPr="00EC5BC0" w:rsidRDefault="00D708F2" w:rsidP="00D708F2">
            <w:pPr>
              <w:pStyle w:val="TAC"/>
              <w:rPr>
                <w:rFonts w:cs="v5.0.0"/>
                <w:lang w:eastAsia="zh-CN"/>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05D4CB1" w14:textId="77777777" w:rsidR="00D708F2" w:rsidRPr="00EC5BC0" w:rsidRDefault="00D708F2" w:rsidP="00D708F2">
            <w:pPr>
              <w:pStyle w:val="TAC"/>
              <w:rPr>
                <w:rFonts w:cs="Arial"/>
                <w:lang w:eastAsia="en-US"/>
              </w:rPr>
            </w:pPr>
            <w:r w:rsidRPr="00EC5BC0">
              <w:rPr>
                <w:rFonts w:cs="Arial"/>
                <w:lang w:eastAsia="zh-CN"/>
              </w:rPr>
              <w:t>452.5</w:t>
            </w:r>
            <w:r w:rsidRPr="00EC5BC0">
              <w:rPr>
                <w:rFonts w:cs="Arial"/>
                <w:lang w:eastAsia="en-US"/>
              </w:rPr>
              <w:t xml:space="preserve"> – </w:t>
            </w:r>
            <w:r w:rsidRPr="00EC5BC0">
              <w:rPr>
                <w:rFonts w:cs="Arial"/>
                <w:lang w:eastAsia="zh-CN"/>
              </w:rPr>
              <w:t>457.5</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653FD6A" w14:textId="77777777" w:rsidR="00D708F2" w:rsidRPr="00EC5BC0" w:rsidRDefault="00D708F2" w:rsidP="00D708F2">
            <w:pPr>
              <w:pStyle w:val="TAC"/>
              <w:rPr>
                <w:rFonts w:cs="Arial"/>
                <w:lang w:eastAsia="en-US"/>
              </w:rPr>
            </w:pPr>
            <w:r w:rsidRPr="00EC5BC0">
              <w:rPr>
                <w:rFonts w:cs="Arial"/>
                <w:lang w:eastAsia="en-US"/>
              </w:rPr>
              <w:t>-9</w:t>
            </w:r>
            <w:r w:rsidRPr="00EC5BC0">
              <w:rPr>
                <w:rFonts w:cs="Arial"/>
                <w:lang w:eastAsia="zh-CN"/>
              </w:rPr>
              <w:t>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2DA08D" w14:textId="77777777" w:rsidR="00D708F2" w:rsidRPr="00EC5BC0" w:rsidRDefault="00D708F2" w:rsidP="00D708F2">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752148" w14:textId="77777777" w:rsidR="00D708F2" w:rsidRPr="00EC5BC0" w:rsidRDefault="00D708F2" w:rsidP="00D708F2">
            <w:pPr>
              <w:pStyle w:val="TAC"/>
              <w:rPr>
                <w:rFonts w:cs="Arial"/>
                <w:lang w:eastAsia="en-US"/>
              </w:rPr>
            </w:pPr>
          </w:p>
        </w:tc>
      </w:tr>
      <w:tr w:rsidR="00EC5BC0" w:rsidRPr="00EC5BC0" w14:paraId="1F5424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8BB11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6161787" w14:textId="77777777" w:rsidR="00020376" w:rsidRPr="00EC5BC0" w:rsidRDefault="00020376" w:rsidP="00CF6B8D">
            <w:pPr>
              <w:pStyle w:val="TAC"/>
              <w:rPr>
                <w:rFonts w:cs="Arial"/>
                <w:lang w:eastAsia="zh-CN"/>
              </w:rPr>
            </w:pPr>
            <w:r w:rsidRPr="00EC5BC0">
              <w:rPr>
                <w:rFonts w:cs="Arial"/>
                <w:lang w:eastAsia="ja-JP"/>
              </w:rPr>
              <w:t>1900 - 1920 MHz</w:t>
            </w:r>
          </w:p>
          <w:p w14:paraId="38914AC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8EF22CA"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167F7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23E6A4"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33</w:t>
            </w:r>
            <w:r w:rsidRPr="00EC5BC0">
              <w:rPr>
                <w:rFonts w:cs="Arial"/>
                <w:lang w:eastAsia="zh-CN"/>
              </w:rPr>
              <w:t xml:space="preserve"> </w:t>
            </w:r>
          </w:p>
        </w:tc>
      </w:tr>
      <w:tr w:rsidR="00EC5BC0" w:rsidRPr="00EC5BC0" w14:paraId="53FD3A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0B228A"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3908DD" w14:textId="77777777" w:rsidR="00020376" w:rsidRPr="00EC5BC0" w:rsidRDefault="00020376" w:rsidP="00CF6B8D">
            <w:pPr>
              <w:pStyle w:val="TAC"/>
              <w:rPr>
                <w:rFonts w:cs="Arial"/>
                <w:lang w:eastAsia="ja-JP"/>
              </w:rPr>
            </w:pPr>
            <w:r w:rsidRPr="00EC5BC0">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14:paraId="5F15BC28"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FE03B5F"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529A7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34</w:t>
            </w:r>
          </w:p>
        </w:tc>
      </w:tr>
      <w:tr w:rsidR="00EC5BC0" w:rsidRPr="00EC5BC0" w14:paraId="1313B50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C957B5"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14:paraId="2B367F8A" w14:textId="77777777" w:rsidR="00020376" w:rsidRPr="00EC5BC0" w:rsidRDefault="00020376" w:rsidP="00CF6B8D">
            <w:pPr>
              <w:pStyle w:val="TAC"/>
              <w:rPr>
                <w:rFonts w:cs="Arial"/>
                <w:lang w:eastAsia="zh-CN"/>
              </w:rPr>
            </w:pPr>
            <w:r w:rsidRPr="00EC5BC0">
              <w:rPr>
                <w:rFonts w:cs="Arial"/>
                <w:lang w:eastAsia="ja-JP"/>
              </w:rPr>
              <w:t>1850 – 1910 MHz</w:t>
            </w:r>
          </w:p>
          <w:p w14:paraId="64C7A13B" w14:textId="77777777" w:rsidR="00020376" w:rsidRPr="00EC5BC0"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98134F1"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D8D9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20601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 xml:space="preserve"> </w:t>
            </w:r>
            <w:r w:rsidRPr="00EC5BC0">
              <w:rPr>
                <w:rFonts w:cs="Arial"/>
                <w:lang w:eastAsia="en-US"/>
              </w:rPr>
              <w:t>35</w:t>
            </w:r>
          </w:p>
        </w:tc>
      </w:tr>
      <w:tr w:rsidR="00EC5BC0" w:rsidRPr="00EC5BC0" w14:paraId="462D2D2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6141FAF" w14:textId="77777777" w:rsidR="00020376" w:rsidRPr="00EC5BC0" w:rsidRDefault="00020376" w:rsidP="00CF6B8D">
            <w:pPr>
              <w:pStyle w:val="TAC"/>
              <w:rPr>
                <w:rFonts w:cs="v5.0.0"/>
                <w:lang w:eastAsia="en-US"/>
              </w:rPr>
            </w:pPr>
            <w:r w:rsidRPr="00EC5BC0">
              <w:rPr>
                <w:rFonts w:cs="v5.0.0"/>
                <w:lang w:eastAsia="zh-CN"/>
              </w:rPr>
              <w:t>MR</w:t>
            </w:r>
            <w:r w:rsidRPr="00EC5BC0">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14:paraId="7D10767B" w14:textId="77777777" w:rsidR="00020376" w:rsidRPr="00EC5BC0" w:rsidRDefault="00020376" w:rsidP="00CF6B8D">
            <w:pPr>
              <w:pStyle w:val="TAC"/>
              <w:rPr>
                <w:rFonts w:cs="Arial"/>
                <w:lang w:eastAsia="ja-JP"/>
              </w:rPr>
            </w:pPr>
            <w:r w:rsidRPr="00EC5BC0">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14:paraId="7B9E3AE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0469141"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3F1C4B"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 and 36</w:t>
            </w:r>
          </w:p>
        </w:tc>
      </w:tr>
      <w:tr w:rsidR="00EC5BC0" w:rsidRPr="00EC5BC0" w14:paraId="1D20B62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E2948F1"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20E02C5B" w14:textId="77777777" w:rsidR="00020376" w:rsidRPr="00EC5BC0" w:rsidRDefault="00020376" w:rsidP="00CF6B8D">
            <w:pPr>
              <w:pStyle w:val="TAC"/>
              <w:rPr>
                <w:rFonts w:cs="Arial"/>
                <w:lang w:eastAsia="ja-JP"/>
              </w:rPr>
            </w:pPr>
            <w:r w:rsidRPr="00EC5BC0">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14:paraId="53125AA0"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22B957A"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122BA1" w14:textId="77777777" w:rsidR="00020376" w:rsidRPr="00EC5BC0" w:rsidRDefault="00020376" w:rsidP="00CF6B8D">
            <w:pPr>
              <w:pStyle w:val="TAC"/>
              <w:rPr>
                <w:rFonts w:cs="Arial"/>
                <w:lang w:eastAsia="zh-CN"/>
              </w:rPr>
            </w:pPr>
            <w:r w:rsidRPr="00EC5BC0">
              <w:rPr>
                <w:rFonts w:cs="Arial"/>
                <w:lang w:eastAsia="en-US"/>
              </w:rPr>
              <w:t>This is not applicable to E-UTRA BS operating in Band 37</w:t>
            </w:r>
            <w:r w:rsidRPr="00EC5BC0">
              <w:rPr>
                <w:rFonts w:cs="Arial"/>
                <w:lang w:eastAsia="zh-CN"/>
              </w:rPr>
              <w:t>.</w:t>
            </w:r>
            <w:r w:rsidRPr="00EC5BC0">
              <w:rPr>
                <w:rFonts w:cs="Arial"/>
                <w:lang w:eastAsia="en-US"/>
              </w:rPr>
              <w:t xml:space="preserve"> This unpaired band is defined in ITU-R M.1036, but is pending any future deployment.</w:t>
            </w:r>
          </w:p>
        </w:tc>
      </w:tr>
      <w:tr w:rsidR="00EC5BC0" w:rsidRPr="00EC5BC0" w14:paraId="061179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F9C267"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2AA3AC08" w14:textId="77777777" w:rsidR="00020376" w:rsidRPr="00EC5BC0" w:rsidRDefault="00020376" w:rsidP="00CF6B8D">
            <w:pPr>
              <w:pStyle w:val="TAC"/>
              <w:rPr>
                <w:rFonts w:cs="Arial"/>
                <w:lang w:eastAsia="ja-JP"/>
              </w:rPr>
            </w:pPr>
            <w:r w:rsidRPr="00EC5BC0">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14:paraId="640B74BD"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8A5B9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4E87D09"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38.  </w:t>
            </w:r>
          </w:p>
        </w:tc>
      </w:tr>
      <w:tr w:rsidR="00EC5BC0" w:rsidRPr="00EC5BC0" w14:paraId="71283F0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7632C1C"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E-UTRA Band 3</w:t>
            </w:r>
            <w:r w:rsidRPr="00EC5BC0">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62A009CF" w14:textId="77777777" w:rsidR="00020376" w:rsidRPr="00EC5BC0" w:rsidRDefault="00020376" w:rsidP="00CF6B8D">
            <w:pPr>
              <w:pStyle w:val="TAC"/>
              <w:rPr>
                <w:rFonts w:cs="Arial"/>
                <w:lang w:eastAsia="ja-JP"/>
              </w:rPr>
            </w:pPr>
            <w:r w:rsidRPr="00EC5BC0">
              <w:rPr>
                <w:rFonts w:cs="Arial"/>
                <w:lang w:eastAsia="zh-CN"/>
              </w:rPr>
              <w:t xml:space="preserve">1880 </w:t>
            </w:r>
            <w:r w:rsidRPr="00EC5BC0">
              <w:rPr>
                <w:rFonts w:cs="Arial"/>
                <w:lang w:eastAsia="ja-JP"/>
              </w:rPr>
              <w:t xml:space="preserve"> – </w:t>
            </w:r>
            <w:r w:rsidRPr="00EC5BC0">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0A529A9"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B3BFB9B"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 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7304086"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33 and 39</w:t>
            </w:r>
          </w:p>
        </w:tc>
      </w:tr>
      <w:tr w:rsidR="00EC5BC0" w:rsidRPr="00EC5BC0" w14:paraId="354847B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5D98A" w14:textId="77777777" w:rsidR="00020376" w:rsidRPr="00EC5BC0" w:rsidRDefault="00020376" w:rsidP="00CF6B8D">
            <w:pPr>
              <w:pStyle w:val="TAC"/>
              <w:rPr>
                <w:rFonts w:cs="v5.0.0"/>
                <w:lang w:eastAsia="en-US"/>
              </w:rPr>
            </w:pPr>
            <w:r w:rsidRPr="00EC5BC0">
              <w:rPr>
                <w:rFonts w:cs="Arial"/>
                <w:lang w:eastAsia="zh-CN"/>
              </w:rPr>
              <w:t xml:space="preserve">MR </w:t>
            </w:r>
            <w:r w:rsidRPr="00EC5BC0">
              <w:rPr>
                <w:rFonts w:cs="Arial"/>
                <w:lang w:eastAsia="en-US"/>
              </w:rPr>
              <w:t xml:space="preserve">E-UTRA Band </w:t>
            </w:r>
            <w:r w:rsidRPr="00EC5BC0">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B774465" w14:textId="77777777" w:rsidR="00020376" w:rsidRPr="00EC5BC0" w:rsidRDefault="00020376" w:rsidP="00CF6B8D">
            <w:pPr>
              <w:pStyle w:val="TAC"/>
              <w:rPr>
                <w:rFonts w:cs="Arial"/>
                <w:lang w:eastAsia="ja-JP"/>
              </w:rPr>
            </w:pPr>
            <w:r w:rsidRPr="00EC5BC0">
              <w:rPr>
                <w:rFonts w:cs="Arial"/>
                <w:lang w:eastAsia="zh-CN"/>
              </w:rPr>
              <w:t xml:space="preserve">2300 </w:t>
            </w:r>
            <w:r w:rsidRPr="00EC5BC0">
              <w:rPr>
                <w:rFonts w:cs="Arial"/>
                <w:lang w:eastAsia="ja-JP"/>
              </w:rPr>
              <w:t xml:space="preserve"> – </w:t>
            </w:r>
            <w:r w:rsidRPr="00EC5BC0">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5987B88C"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BFB56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39E91B3"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0928DF" w:rsidRPr="00EC5BC0">
              <w:rPr>
                <w:rFonts w:cs="Arial"/>
                <w:lang w:eastAsia="en-US"/>
              </w:rPr>
              <w:t xml:space="preserve"> 30 or</w:t>
            </w:r>
            <w:r w:rsidRPr="00EC5BC0">
              <w:rPr>
                <w:rFonts w:cs="Arial"/>
                <w:lang w:eastAsia="en-US"/>
              </w:rPr>
              <w:t xml:space="preserve"> </w:t>
            </w:r>
            <w:r w:rsidRPr="00EC5BC0">
              <w:rPr>
                <w:rFonts w:cs="Arial"/>
                <w:lang w:eastAsia="zh-CN"/>
              </w:rPr>
              <w:t>40</w:t>
            </w:r>
          </w:p>
        </w:tc>
      </w:tr>
      <w:tr w:rsidR="00EC5BC0" w:rsidRPr="00EC5BC0" w14:paraId="67A0898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F4CA9E" w14:textId="77777777" w:rsidR="00020376" w:rsidRPr="00EC5BC0" w:rsidRDefault="00020376" w:rsidP="00CF6B8D">
            <w:pPr>
              <w:pStyle w:val="TAC"/>
              <w:rPr>
                <w:rFonts w:cs="Arial"/>
                <w:lang w:eastAsia="zh-CN"/>
              </w:rPr>
            </w:pPr>
            <w:r w:rsidRPr="00EC5BC0">
              <w:rPr>
                <w:rFonts w:cs="Arial"/>
                <w:lang w:eastAsia="zh-CN"/>
              </w:rPr>
              <w:t xml:space="preserve">MR </w:t>
            </w:r>
            <w:r w:rsidRPr="00EC5BC0">
              <w:rPr>
                <w:rFonts w:cs="Arial"/>
                <w:lang w:eastAsia="en-US"/>
              </w:rPr>
              <w:t xml:space="preserve">E-UTRA Band </w:t>
            </w:r>
            <w:r w:rsidRPr="00EC5BC0">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A0DE8A4" w14:textId="77777777" w:rsidR="00020376" w:rsidRPr="00EC5BC0" w:rsidRDefault="00020376" w:rsidP="00CF6B8D">
            <w:pPr>
              <w:pStyle w:val="TAC"/>
              <w:rPr>
                <w:rFonts w:cs="Arial"/>
                <w:lang w:eastAsia="zh-CN"/>
              </w:rPr>
            </w:pPr>
            <w:r w:rsidRPr="00EC5BC0">
              <w:rPr>
                <w:rFonts w:cs="Arial"/>
                <w:lang w:eastAsia="zh-CN"/>
              </w:rPr>
              <w:t>2496</w:t>
            </w:r>
            <w:r w:rsidRPr="00EC5BC0">
              <w:rPr>
                <w:rFonts w:cs="Arial"/>
                <w:lang w:eastAsia="ja-JP"/>
              </w:rPr>
              <w:t xml:space="preserve"> – </w:t>
            </w:r>
            <w:r w:rsidRPr="00EC5BC0">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2A29BDE"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34267A4" w14:textId="77777777" w:rsidR="00020376" w:rsidRPr="00EC5BC0" w:rsidRDefault="00020376" w:rsidP="00CF6B8D">
            <w:pPr>
              <w:pStyle w:val="TAC"/>
              <w:rPr>
                <w:rFonts w:cs="Arial"/>
                <w:lang w:eastAsia="en-US"/>
              </w:rPr>
            </w:pPr>
            <w:r w:rsidRPr="00EC5BC0">
              <w:rPr>
                <w:rFonts w:cs="Arial"/>
                <w:lang w:eastAsia="en-US"/>
              </w:rPr>
              <w:t>1</w:t>
            </w:r>
            <w:r w:rsidRPr="00EC5BC0">
              <w:rPr>
                <w:rFonts w:cs="Arial"/>
                <w:lang w:eastAsia="zh-CN"/>
              </w:rPr>
              <w:t>00</w:t>
            </w:r>
            <w:r w:rsidRPr="00EC5BC0">
              <w:rPr>
                <w:rFonts w:cs="Arial"/>
                <w:lang w:eastAsia="en-US"/>
              </w:rPr>
              <w:t xml:space="preserve"> </w:t>
            </w:r>
            <w:r w:rsidRPr="00EC5BC0">
              <w:rPr>
                <w:rFonts w:cs="Arial"/>
                <w:lang w:eastAsia="zh-CN"/>
              </w:rPr>
              <w:t>k</w:t>
            </w:r>
            <w:r w:rsidRPr="00EC5BC0">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EF02B" w14:textId="77777777" w:rsidR="00020376" w:rsidRPr="00EC5BC0" w:rsidRDefault="00020376"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41</w:t>
            </w:r>
          </w:p>
        </w:tc>
      </w:tr>
      <w:tr w:rsidR="00EC5BC0" w:rsidRPr="00EC5BC0" w14:paraId="3E5CF3A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C9973B"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14BB5DF8" w14:textId="77777777" w:rsidR="00020376" w:rsidRPr="00EC5BC0" w:rsidRDefault="00020376" w:rsidP="00CF6B8D">
            <w:pPr>
              <w:pStyle w:val="TAC"/>
              <w:rPr>
                <w:rFonts w:cs="Arial"/>
                <w:lang w:eastAsia="zh-CN"/>
              </w:rPr>
            </w:pPr>
            <w:r w:rsidRPr="00EC5BC0">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14:paraId="7310BB06"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3E3BD67"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E60BBC"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w:t>
            </w:r>
            <w:r w:rsidR="004473EF" w:rsidRPr="00EC5BC0">
              <w:rPr>
                <w:rFonts w:cs="Arial"/>
                <w:lang w:eastAsia="zh-CN"/>
              </w:rPr>
              <w:t xml:space="preserve"> 22, 42 or 43</w:t>
            </w:r>
          </w:p>
        </w:tc>
      </w:tr>
      <w:tr w:rsidR="00EC5BC0" w:rsidRPr="00EC5BC0" w14:paraId="606114C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EFD1F86" w14:textId="77777777" w:rsidR="00020376" w:rsidRPr="00EC5BC0" w:rsidRDefault="00020376" w:rsidP="00CF6B8D">
            <w:pPr>
              <w:pStyle w:val="TAC"/>
              <w:rPr>
                <w:rFonts w:cs="v5.0.0"/>
                <w:lang w:eastAsia="en-US"/>
              </w:rPr>
            </w:pPr>
            <w:r w:rsidRPr="00EC5BC0">
              <w:rPr>
                <w:rFonts w:cs="v5.0.0"/>
                <w:lang w:eastAsia="zh-CN"/>
              </w:rPr>
              <w:t xml:space="preserve">MR </w:t>
            </w:r>
            <w:r w:rsidRPr="00EC5BC0">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FAF0BD5" w14:textId="77777777" w:rsidR="00020376" w:rsidRPr="00EC5BC0" w:rsidRDefault="00020376" w:rsidP="00CF6B8D">
            <w:pPr>
              <w:pStyle w:val="TAC"/>
              <w:rPr>
                <w:rFonts w:cs="Arial"/>
                <w:lang w:eastAsia="zh-CN"/>
              </w:rPr>
            </w:pPr>
            <w:r w:rsidRPr="00EC5BC0">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14:paraId="1965AE0B"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CD2904B"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4F6853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42 or 43</w:t>
            </w:r>
          </w:p>
        </w:tc>
      </w:tr>
      <w:tr w:rsidR="00EC5BC0" w:rsidRPr="00EC5BC0" w14:paraId="16A8B77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765E311" w14:textId="77777777" w:rsidR="00020376" w:rsidRPr="00EC5BC0" w:rsidRDefault="00020376" w:rsidP="00CF6B8D">
            <w:pPr>
              <w:pStyle w:val="TAC"/>
              <w:rPr>
                <w:rFonts w:cs="v5.0.0"/>
                <w:lang w:eastAsia="zh-CN"/>
              </w:rPr>
            </w:pPr>
            <w:r w:rsidRPr="00EC5BC0">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14:paraId="6AC4CA6E" w14:textId="77777777" w:rsidR="00020376" w:rsidRPr="00EC5BC0" w:rsidRDefault="00020376" w:rsidP="00CF6B8D">
            <w:pPr>
              <w:pStyle w:val="TAC"/>
              <w:rPr>
                <w:rFonts w:cs="Arial"/>
                <w:lang w:eastAsia="ja-JP"/>
              </w:rPr>
            </w:pPr>
            <w:r w:rsidRPr="00EC5BC0">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14:paraId="1A96D433" w14:textId="77777777" w:rsidR="00020376" w:rsidRPr="00EC5BC0" w:rsidRDefault="00020376"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7577422" w14:textId="77777777" w:rsidR="00020376" w:rsidRPr="00EC5BC0" w:rsidRDefault="00020376"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0EFA64" w14:textId="77777777" w:rsidR="00020376" w:rsidRPr="00EC5BC0" w:rsidRDefault="00020376" w:rsidP="00CF6B8D">
            <w:pPr>
              <w:pStyle w:val="TAC"/>
              <w:rPr>
                <w:rFonts w:cs="Arial"/>
                <w:lang w:eastAsia="en-US"/>
              </w:rPr>
            </w:pPr>
            <w:r w:rsidRPr="00EC5BC0">
              <w:rPr>
                <w:rFonts w:cs="Arial"/>
                <w:lang w:eastAsia="en-US"/>
              </w:rPr>
              <w:t>This is not applicable to E-UTRA BS operating in Band 28 or 44</w:t>
            </w:r>
          </w:p>
        </w:tc>
      </w:tr>
      <w:tr w:rsidR="00EC5BC0" w:rsidRPr="00EC5BC0" w14:paraId="21CE83F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92B0E9" w14:textId="77777777" w:rsidR="006D5290" w:rsidRPr="00EC5BC0" w:rsidRDefault="006D5290" w:rsidP="00CF6B8D">
            <w:pPr>
              <w:pStyle w:val="TAC"/>
              <w:rPr>
                <w:rFonts w:cs="Arial"/>
                <w:lang w:eastAsia="zh-CN"/>
              </w:rPr>
            </w:pPr>
            <w:r w:rsidRPr="00EC5BC0">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14:paraId="5399B754" w14:textId="77777777" w:rsidR="006D5290" w:rsidRPr="00EC5BC0" w:rsidRDefault="006D5290" w:rsidP="00CF6B8D">
            <w:pPr>
              <w:pStyle w:val="TAC"/>
              <w:rPr>
                <w:rFonts w:cs="Arial"/>
                <w:lang w:eastAsia="zh-CN"/>
              </w:rPr>
            </w:pPr>
            <w:r w:rsidRPr="00EC5BC0">
              <w:rPr>
                <w:rFonts w:cs="Arial"/>
                <w:lang w:eastAsia="zh-CN"/>
              </w:rPr>
              <w:t>1447</w:t>
            </w:r>
            <w:r w:rsidRPr="00EC5BC0">
              <w:rPr>
                <w:rFonts w:cs="Arial"/>
                <w:lang w:eastAsia="en-US"/>
              </w:rPr>
              <w:t xml:space="preserve"> – </w:t>
            </w:r>
            <w:r w:rsidRPr="00EC5BC0">
              <w:rPr>
                <w:rFonts w:cs="Arial"/>
                <w:lang w:eastAsia="zh-CN"/>
              </w:rPr>
              <w:t>1467</w:t>
            </w:r>
            <w:r w:rsidRPr="00EC5BC0">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B1B05CE" w14:textId="77777777" w:rsidR="006D5290" w:rsidRPr="00EC5BC0" w:rsidRDefault="006D5290"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BA8614" w14:textId="77777777" w:rsidR="006D5290" w:rsidRPr="00EC5BC0" w:rsidRDefault="006D5290"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CB689BB" w14:textId="77777777" w:rsidR="006D5290" w:rsidRPr="00EC5BC0" w:rsidRDefault="006D5290" w:rsidP="00CF6B8D">
            <w:pPr>
              <w:pStyle w:val="TAC"/>
              <w:rPr>
                <w:rFonts w:cs="Arial"/>
                <w:lang w:eastAsia="en-US"/>
              </w:rPr>
            </w:pPr>
            <w:r w:rsidRPr="00EC5BC0">
              <w:rPr>
                <w:rFonts w:cs="Arial"/>
                <w:lang w:eastAsia="en-US"/>
              </w:rPr>
              <w:t xml:space="preserve">This is not applicable to E-UTRA BS operating in Band </w:t>
            </w:r>
            <w:r w:rsidRPr="00EC5BC0">
              <w:rPr>
                <w:rFonts w:cs="Arial"/>
                <w:lang w:eastAsia="zh-CN"/>
              </w:rPr>
              <w:t>45</w:t>
            </w:r>
          </w:p>
        </w:tc>
      </w:tr>
      <w:tr w:rsidR="00EC5BC0" w:rsidRPr="00EC5BC0" w14:paraId="10EAEF5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A90A40" w14:textId="77777777" w:rsidR="00F43188" w:rsidRPr="00EC5BC0" w:rsidRDefault="00F43188" w:rsidP="00CF6B8D">
            <w:pPr>
              <w:pStyle w:val="TAC"/>
              <w:rPr>
                <w:rFonts w:cs="Arial"/>
                <w:lang w:eastAsia="zh-CN"/>
              </w:rPr>
            </w:pPr>
            <w:r w:rsidRPr="00EC5BC0">
              <w:rPr>
                <w:rFonts w:cs="v5.0.0"/>
                <w:lang w:eastAsia="zh-CN"/>
              </w:rPr>
              <w:t xml:space="preserve">MR </w:t>
            </w:r>
            <w:r w:rsidRPr="00EC5BC0">
              <w:rPr>
                <w:rFonts w:cs="v5.0.0"/>
                <w:lang w:eastAsia="en-US"/>
              </w:rPr>
              <w:t xml:space="preserve">E-UTRA Band </w:t>
            </w:r>
            <w:r w:rsidRPr="00EC5BC0">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11FAEE3A" w14:textId="77777777" w:rsidR="00F43188" w:rsidRPr="00EC5BC0" w:rsidRDefault="00F43188" w:rsidP="00C937C6">
            <w:pPr>
              <w:pStyle w:val="TAC"/>
              <w:rPr>
                <w:rFonts w:cs="Arial"/>
                <w:lang w:eastAsia="zh-CN"/>
              </w:rPr>
            </w:pPr>
            <w:r w:rsidRPr="00EC5BC0">
              <w:rPr>
                <w:rFonts w:cs="Arial"/>
                <w:lang w:eastAsia="en-US"/>
              </w:rPr>
              <w:t xml:space="preserve">1920 - </w:t>
            </w:r>
            <w:r w:rsidRPr="00EC5BC0">
              <w:rPr>
                <w:rFonts w:cs="Arial"/>
                <w:lang w:eastAsia="ja-JP"/>
              </w:rPr>
              <w:t>2010</w:t>
            </w:r>
            <w:r w:rsidRPr="00EC5BC0">
              <w:rPr>
                <w:rFonts w:cs="Arial"/>
                <w:lang w:eastAsia="en-US"/>
              </w:rPr>
              <w:t xml:space="preserve"> MHz</w:t>
            </w:r>
          </w:p>
          <w:p w14:paraId="6291EAA7" w14:textId="77777777" w:rsidR="00F43188" w:rsidRPr="00EC5BC0"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12E402BB" w14:textId="77777777" w:rsidR="00F43188" w:rsidRPr="00EC5BC0" w:rsidRDefault="00F43188" w:rsidP="00CF6B8D">
            <w:pPr>
              <w:pStyle w:val="TAC"/>
              <w:rPr>
                <w:rFonts w:cs="Arial"/>
                <w:lang w:eastAsia="en-US"/>
              </w:rPr>
            </w:pPr>
            <w:r w:rsidRPr="00EC5BC0">
              <w:rPr>
                <w:rFonts w:cs="Arial"/>
                <w:lang w:eastAsia="en-US"/>
              </w:rPr>
              <w:t>-</w:t>
            </w:r>
            <w:r w:rsidRPr="00EC5BC0">
              <w:rPr>
                <w:rFonts w:cs="Arial"/>
                <w:lang w:eastAsia="zh-CN"/>
              </w:rPr>
              <w:t>91</w:t>
            </w:r>
            <w:r w:rsidRPr="00EC5BC0">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0496F4A" w14:textId="77777777" w:rsidR="00F43188" w:rsidRPr="00EC5BC0" w:rsidRDefault="00F43188"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3F3BEE" w14:textId="77777777" w:rsidR="00F43188" w:rsidRPr="00EC5BC0" w:rsidRDefault="00F43188" w:rsidP="00CF6B8D">
            <w:pPr>
              <w:pStyle w:val="TAC"/>
              <w:rPr>
                <w:rFonts w:cs="Arial"/>
                <w:lang w:eastAsia="en-US"/>
              </w:rPr>
            </w:pPr>
          </w:p>
        </w:tc>
      </w:tr>
      <w:tr w:rsidR="00EC5BC0" w:rsidRPr="00EC5BC0" w14:paraId="0028929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EC4980" w14:textId="77777777" w:rsidR="00401BCE" w:rsidRPr="00EC5BC0" w:rsidRDefault="00401BCE" w:rsidP="00CF6B8D">
            <w:pPr>
              <w:pStyle w:val="TAC"/>
              <w:rPr>
                <w:rFonts w:cs="v5.0.0"/>
                <w:lang w:eastAsia="zh-CN"/>
              </w:rPr>
            </w:pPr>
            <w:r w:rsidRPr="00EC5BC0">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14:paraId="46CC8120" w14:textId="77777777" w:rsidR="00401BCE" w:rsidRPr="00EC5BC0" w:rsidRDefault="00401BCE" w:rsidP="00C937C6">
            <w:pPr>
              <w:pStyle w:val="TAC"/>
              <w:rPr>
                <w:rFonts w:cs="Arial"/>
                <w:lang w:eastAsia="en-US"/>
              </w:rPr>
            </w:pPr>
            <w:r w:rsidRPr="00EC5BC0">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E82895C" w14:textId="77777777" w:rsidR="00401BCE" w:rsidRPr="00EC5BC0" w:rsidRDefault="00401BCE"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60DC5501" w14:textId="77777777" w:rsidR="00401BCE" w:rsidRPr="00EC5BC0" w:rsidRDefault="00401BCE"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B5E53F" w14:textId="77777777" w:rsidR="00401BCE" w:rsidRPr="00EC5BC0" w:rsidRDefault="00401BCE" w:rsidP="00CF6B8D">
            <w:pPr>
              <w:pStyle w:val="TAC"/>
              <w:rPr>
                <w:rFonts w:cs="Arial"/>
                <w:lang w:eastAsia="en-US"/>
              </w:rPr>
            </w:pPr>
          </w:p>
        </w:tc>
      </w:tr>
      <w:tr w:rsidR="00C97CB2" w:rsidRPr="00EC5BC0" w14:paraId="30E553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8C18CD" w14:textId="77777777" w:rsidR="00C97CB2" w:rsidRPr="00EC5BC0" w:rsidRDefault="00C97CB2" w:rsidP="00CF6B8D">
            <w:pPr>
              <w:pStyle w:val="TAC"/>
              <w:rPr>
                <w:rFonts w:cs="v5.0.0"/>
                <w:lang w:eastAsia="en-US"/>
              </w:rPr>
            </w:pPr>
            <w:r w:rsidRPr="00EC5BC0">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14:paraId="2CA02C91" w14:textId="77777777" w:rsidR="00C97CB2" w:rsidRPr="00EC5BC0" w:rsidRDefault="00C97CB2" w:rsidP="00C937C6">
            <w:pPr>
              <w:pStyle w:val="TAC"/>
              <w:rPr>
                <w:rFonts w:cs="Arial"/>
                <w:lang w:eastAsia="en-US"/>
              </w:rPr>
            </w:pPr>
            <w:r w:rsidRPr="00EC5BC0">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7DA9277" w14:textId="77777777" w:rsidR="00C97CB2" w:rsidRPr="00EC5BC0" w:rsidRDefault="00C97CB2" w:rsidP="00CF6B8D">
            <w:pPr>
              <w:pStyle w:val="TAC"/>
              <w:rPr>
                <w:rFonts w:cs="Arial"/>
                <w:lang w:eastAsia="en-US"/>
              </w:rPr>
            </w:pPr>
            <w:r w:rsidRPr="00EC5BC0">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14:paraId="3731A643" w14:textId="77777777" w:rsidR="00C97CB2" w:rsidRPr="00EC5BC0" w:rsidRDefault="00C97CB2" w:rsidP="00CF6B8D">
            <w:pPr>
              <w:pStyle w:val="TAC"/>
              <w:rPr>
                <w:rFonts w:cs="Arial"/>
                <w:lang w:eastAsia="en-US"/>
              </w:rPr>
            </w:pPr>
            <w:r w:rsidRPr="00EC5BC0">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C439AD" w14:textId="77777777" w:rsidR="00C97CB2" w:rsidRPr="00EC5BC0" w:rsidRDefault="00C97CB2" w:rsidP="00CF6B8D">
            <w:pPr>
              <w:pStyle w:val="TAC"/>
              <w:rPr>
                <w:rFonts w:cs="Arial"/>
                <w:lang w:eastAsia="en-US"/>
              </w:rPr>
            </w:pPr>
          </w:p>
        </w:tc>
      </w:tr>
    </w:tbl>
    <w:p w14:paraId="68BF460E" w14:textId="77777777" w:rsidR="00020376" w:rsidRPr="00EC5BC0" w:rsidRDefault="00020376" w:rsidP="00020376"/>
    <w:p w14:paraId="0CEF7AC7" w14:textId="77777777" w:rsidR="00695732" w:rsidRPr="00EC5BC0" w:rsidRDefault="00695732" w:rsidP="00695732">
      <w:pPr>
        <w:pStyle w:val="NO"/>
      </w:pPr>
      <w:r w:rsidRPr="00EC5BC0">
        <w:t>NOTE 1:</w:t>
      </w:r>
      <w:r w:rsidRPr="00EC5BC0">
        <w:tab/>
      </w:r>
      <w:r w:rsidR="00BD7013" w:rsidRPr="00EC5BC0">
        <w:t xml:space="preserve">As defined in the scope for spurious emissions in this clause, the co-location requirements in Table 6.6.4.5.5-1 </w:t>
      </w:r>
      <w:r w:rsidR="00020376" w:rsidRPr="00EC5BC0">
        <w:rPr>
          <w:lang w:eastAsia="zh-CN"/>
        </w:rPr>
        <w:t xml:space="preserve">to </w:t>
      </w:r>
      <w:r w:rsidR="00F73F79" w:rsidRPr="00EC5BC0">
        <w:rPr>
          <w:lang w:eastAsia="zh-CN"/>
        </w:rPr>
        <w:t>Table 6.6.4.5.5-</w:t>
      </w:r>
      <w:r w:rsidR="00020376" w:rsidRPr="00EC5BC0">
        <w:rPr>
          <w:lang w:eastAsia="zh-CN"/>
        </w:rPr>
        <w:t xml:space="preserve">3 </w:t>
      </w:r>
      <w:r w:rsidR="00BD7013" w:rsidRPr="00EC5BC0">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EC5BC0">
        <w:rPr>
          <w:lang w:eastAsia="zh-CN"/>
        </w:rPr>
        <w:t>other system</w:t>
      </w:r>
      <w:r w:rsidR="00BD7013" w:rsidRPr="00EC5BC0">
        <w:t xml:space="preserve"> on adjacent frequencies for 30dB BS-BS minimum coupling loss. However, there are certain site-engineering solutions that can be used. These techniques are addressed in TR 25.942 [11].</w:t>
      </w:r>
    </w:p>
    <w:p w14:paraId="5A45E927" w14:textId="77777777" w:rsidR="00695732" w:rsidRPr="00EC5BC0" w:rsidRDefault="00695732" w:rsidP="00695732">
      <w:pPr>
        <w:pStyle w:val="NO"/>
      </w:pPr>
      <w:r w:rsidRPr="00EC5BC0">
        <w:t>NOTE 2:</w:t>
      </w:r>
      <w:r w:rsidRPr="00EC5BC0">
        <w:tab/>
      </w:r>
      <w:r w:rsidR="00B11AA4" w:rsidRPr="00EC5BC0">
        <w:t xml:space="preserve">Tables 6.6.4.5.5-1 to 6.6.4.5.5-3 </w:t>
      </w:r>
      <w:r w:rsidRPr="00EC5BC0">
        <w:t>assume that two operating bands, where the corresponding eNode B transmit and recei</w:t>
      </w:r>
      <w:r w:rsidR="00472860" w:rsidRPr="00EC5BC0">
        <w:t>ve frequency ranges in Table 5.</w:t>
      </w:r>
      <w:r w:rsidR="00AD58D6" w:rsidRPr="00EC5BC0">
        <w:t>3</w:t>
      </w:r>
      <w:r w:rsidRPr="00EC5BC0">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0E543C" w14:textId="77777777" w:rsidR="00695732" w:rsidRPr="00EC5BC0" w:rsidRDefault="00695732" w:rsidP="00695732">
      <w:pPr>
        <w:pStyle w:val="NO"/>
      </w:pPr>
      <w:r w:rsidRPr="00EC5BC0">
        <w:t>NOTE 3:</w:t>
      </w:r>
      <w:r w:rsidRPr="00EC5BC0">
        <w:tab/>
        <w:t xml:space="preserve">Co-located TDD base stations that are synchronized and using the same </w:t>
      </w:r>
      <w:r w:rsidR="001663D2" w:rsidRPr="00EC5BC0">
        <w:t xml:space="preserve">or adjacent </w:t>
      </w:r>
      <w:r w:rsidRPr="00EC5BC0">
        <w:t>operating band can transmit without special co-locations requirements. For unsynchronized base stations, special co-location requirements may apply that are not covered by the 3GPP specifications.</w:t>
      </w:r>
    </w:p>
    <w:p w14:paraId="0BC25E30" w14:textId="77777777" w:rsidR="002A29C0" w:rsidRPr="00EC5BC0" w:rsidRDefault="002A29C0" w:rsidP="002C24FB">
      <w:pPr>
        <w:pStyle w:val="Heading2"/>
      </w:pPr>
      <w:bookmarkStart w:id="328" w:name="_Toc21015808"/>
      <w:r w:rsidRPr="00EC5BC0">
        <w:t>6.</w:t>
      </w:r>
      <w:r w:rsidR="001F67B6" w:rsidRPr="00EC5BC0">
        <w:t>7</w:t>
      </w:r>
      <w:r w:rsidRPr="00EC5BC0">
        <w:tab/>
        <w:t>Transmitter intermodulation</w:t>
      </w:r>
      <w:bookmarkEnd w:id="328"/>
    </w:p>
    <w:p w14:paraId="3AA4097E" w14:textId="77777777" w:rsidR="008D1E71" w:rsidRPr="00EC5BC0" w:rsidRDefault="008D1E71" w:rsidP="002C24FB">
      <w:pPr>
        <w:pStyle w:val="Heading3"/>
      </w:pPr>
      <w:bookmarkStart w:id="329" w:name="_Toc21015809"/>
      <w:r w:rsidRPr="00EC5BC0">
        <w:t>6.7.1</w:t>
      </w:r>
      <w:r w:rsidRPr="00EC5BC0">
        <w:tab/>
        <w:t>Definition and applicability</w:t>
      </w:r>
      <w:bookmarkEnd w:id="329"/>
    </w:p>
    <w:p w14:paraId="420CE723" w14:textId="77777777" w:rsidR="008E41B3" w:rsidRPr="00EC5BC0" w:rsidRDefault="008D1E71" w:rsidP="008E41B3">
      <w:r w:rsidRPr="00EC5BC0">
        <w:t>The transmit</w:t>
      </w:r>
      <w:r w:rsidR="009A0DFD" w:rsidRPr="00EC5BC0">
        <w:t>ter</w:t>
      </w:r>
      <w:r w:rsidRPr="00EC5BC0">
        <w:t xml:space="preserve"> intermodulation requirement is a measure of the capability of the transmitter to inhibit the generation of signals in its non</w:t>
      </w:r>
      <w:r w:rsidR="00E27EEE" w:rsidRPr="00EC5BC0">
        <w:t>-</w:t>
      </w:r>
      <w:r w:rsidRPr="00EC5BC0">
        <w:t xml:space="preserve">linear elements caused by presence of the </w:t>
      </w:r>
      <w:r w:rsidR="00E27EEE" w:rsidRPr="00EC5BC0">
        <w:t xml:space="preserve">wanted </w:t>
      </w:r>
      <w:r w:rsidRPr="00EC5BC0">
        <w:t>signal and an interfering signal reaching the transmitter via the antenna.</w:t>
      </w:r>
      <w:r w:rsidR="00BD7013" w:rsidRPr="00EC5BC0">
        <w:t xml:space="preserve"> The requirement applies during the transmitter ON period and the transmitter transient period.</w:t>
      </w:r>
    </w:p>
    <w:p w14:paraId="040C04AF" w14:textId="77777777" w:rsidR="008D1E71" w:rsidRPr="00EC5BC0" w:rsidRDefault="008E41B3" w:rsidP="008E41B3">
      <w:r w:rsidRPr="00EC5BC0">
        <w:rPr>
          <w:rFonts w:cs="v3.8.0"/>
        </w:rPr>
        <w:t>For BS capable of multi-band operation</w:t>
      </w:r>
      <w:r w:rsidRPr="00EC5BC0">
        <w:t xml:space="preserve"> where multiple bands are mapped on separate antenna connectors, the single-band requirements apply regardless of the interfering signals position relative to the </w:t>
      </w:r>
      <w:r w:rsidR="00196514" w:rsidRPr="00EC5BC0">
        <w:t>I</w:t>
      </w:r>
      <w:r w:rsidRPr="00EC5BC0">
        <w:t xml:space="preserve">nter RF </w:t>
      </w:r>
      <w:r w:rsidR="00196514" w:rsidRPr="00EC5BC0">
        <w:t>B</w:t>
      </w:r>
      <w:r w:rsidRPr="00EC5BC0">
        <w:t>andwidth gap.</w:t>
      </w:r>
    </w:p>
    <w:p w14:paraId="5C1C4E51" w14:textId="77777777" w:rsidR="00930407" w:rsidRPr="00EC5BC0" w:rsidRDefault="008D1E71" w:rsidP="00930407">
      <w:r w:rsidRPr="00EC5BC0">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EC5BC0">
        <w:t>rated total output power in the operating band</w:t>
      </w:r>
      <w:r w:rsidRPr="00EC5BC0">
        <w:t>.</w:t>
      </w:r>
    </w:p>
    <w:p w14:paraId="44F561BA" w14:textId="77777777" w:rsidR="00E27EEE" w:rsidRPr="00EC5BC0" w:rsidRDefault="00DE2453" w:rsidP="00930407">
      <w:r w:rsidRPr="00EC5BC0">
        <w:t>The wanted signal is E-UTRA single carrier or multi-carrier, or multiple contiguously aggregated carriers</w:t>
      </w:r>
      <w:r w:rsidR="004C7A1C" w:rsidRPr="00EC5BC0">
        <w:t>, for both contiguous and non-contiguous spectrum operation</w:t>
      </w:r>
      <w:r w:rsidRPr="00EC5BC0">
        <w:t>.</w:t>
      </w:r>
    </w:p>
    <w:p w14:paraId="14B2F06B" w14:textId="77777777" w:rsidR="00930407" w:rsidRPr="00EC5BC0" w:rsidRDefault="00930407" w:rsidP="00930407">
      <w:r w:rsidRPr="00EC5BC0">
        <w:t>The interfering signal centre frequency offset shall be as in Table 6.7.1-1.</w:t>
      </w:r>
    </w:p>
    <w:p w14:paraId="2FBDF62A" w14:textId="77777777" w:rsidR="00930407" w:rsidRPr="00EC5BC0" w:rsidRDefault="00930407" w:rsidP="000142EC">
      <w:pPr>
        <w:pStyle w:val="TH"/>
      </w:pPr>
      <w:r w:rsidRPr="00EC5BC0">
        <w:t>Table 6.7.1-1</w:t>
      </w:r>
      <w:r w:rsidR="00056575" w:rsidRPr="00EC5BC0">
        <w:t>:</w:t>
      </w:r>
      <w:r w:rsidRPr="00EC5BC0">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EC5BC0" w:rsidRPr="00EC5BC0" w14:paraId="4EF06BE6" w14:textId="77777777">
        <w:trPr>
          <w:cantSplit/>
          <w:jc w:val="center"/>
        </w:trPr>
        <w:tc>
          <w:tcPr>
            <w:tcW w:w="4015" w:type="dxa"/>
          </w:tcPr>
          <w:p w14:paraId="25997310" w14:textId="77777777" w:rsidR="00930407" w:rsidRPr="00EC5BC0" w:rsidRDefault="00930407" w:rsidP="00487904">
            <w:pPr>
              <w:pStyle w:val="TAH"/>
              <w:rPr>
                <w:rFonts w:cs="Arial"/>
                <w:lang w:eastAsia="en-US"/>
              </w:rPr>
            </w:pPr>
            <w:r w:rsidRPr="00EC5BC0">
              <w:rPr>
                <w:rFonts w:cs="Arial"/>
                <w:lang w:eastAsia="en-US"/>
              </w:rPr>
              <w:t>Parameter</w:t>
            </w:r>
          </w:p>
        </w:tc>
        <w:tc>
          <w:tcPr>
            <w:tcW w:w="5229" w:type="dxa"/>
          </w:tcPr>
          <w:p w14:paraId="0AE0036F" w14:textId="77777777" w:rsidR="00930407" w:rsidRPr="00EC5BC0" w:rsidRDefault="00930407" w:rsidP="00487904">
            <w:pPr>
              <w:pStyle w:val="TAH"/>
              <w:rPr>
                <w:rFonts w:cs="Arial"/>
                <w:lang w:eastAsia="en-US"/>
              </w:rPr>
            </w:pPr>
            <w:r w:rsidRPr="00EC5BC0">
              <w:rPr>
                <w:rFonts w:cs="Arial"/>
                <w:lang w:eastAsia="en-US"/>
              </w:rPr>
              <w:t>Value</w:t>
            </w:r>
          </w:p>
        </w:tc>
      </w:tr>
      <w:tr w:rsidR="00EC5BC0" w:rsidRPr="00EC5BC0" w14:paraId="0BA881CF" w14:textId="77777777">
        <w:trPr>
          <w:cantSplit/>
          <w:jc w:val="center"/>
        </w:trPr>
        <w:tc>
          <w:tcPr>
            <w:tcW w:w="4015" w:type="dxa"/>
          </w:tcPr>
          <w:p w14:paraId="786847B1" w14:textId="77777777" w:rsidR="00930407" w:rsidRPr="00EC5BC0" w:rsidRDefault="00930407" w:rsidP="00487904">
            <w:pPr>
              <w:pStyle w:val="TAL"/>
              <w:rPr>
                <w:rFonts w:cs="Arial"/>
                <w:lang w:eastAsia="en-US"/>
              </w:rPr>
            </w:pPr>
            <w:r w:rsidRPr="00EC5BC0">
              <w:rPr>
                <w:rFonts w:cs="Arial"/>
                <w:lang w:eastAsia="en-US"/>
              </w:rPr>
              <w:t xml:space="preserve">Interfering signal centre frequency offset from </w:t>
            </w:r>
            <w:r w:rsidR="00DE2453" w:rsidRPr="00EC5BC0">
              <w:rPr>
                <w:rFonts w:cs="Arial"/>
                <w:lang w:eastAsia="en-US"/>
              </w:rPr>
              <w:t>the lower</w:t>
            </w:r>
            <w:r w:rsidR="00196514" w:rsidRPr="00EC5BC0">
              <w:rPr>
                <w:rFonts w:cs="Arial"/>
                <w:lang w:eastAsia="en-US"/>
              </w:rPr>
              <w:t>/</w:t>
            </w:r>
            <w:r w:rsidR="004C7A1C" w:rsidRPr="00EC5BC0">
              <w:rPr>
                <w:rFonts w:cs="Arial"/>
                <w:lang w:eastAsia="zh-CN"/>
              </w:rPr>
              <w:t>upper</w:t>
            </w:r>
            <w:r w:rsidR="00DE2453" w:rsidRPr="00EC5BC0">
              <w:rPr>
                <w:rFonts w:cs="Arial"/>
                <w:lang w:eastAsia="en-US"/>
              </w:rPr>
              <w:t xml:space="preserve"> edge of the </w:t>
            </w:r>
            <w:r w:rsidRPr="00EC5BC0">
              <w:rPr>
                <w:rFonts w:cs="Arial"/>
                <w:lang w:eastAsia="en-US"/>
              </w:rPr>
              <w:t xml:space="preserve">wanted signal </w:t>
            </w:r>
            <w:r w:rsidR="004C7A1C" w:rsidRPr="00EC5BC0">
              <w:rPr>
                <w:rFonts w:cs="Arial"/>
                <w:lang w:eastAsia="en-US"/>
              </w:rPr>
              <w:t>or edge of sub-block inside a sub-block gap</w:t>
            </w:r>
          </w:p>
        </w:tc>
        <w:tc>
          <w:tcPr>
            <w:tcW w:w="5229" w:type="dxa"/>
          </w:tcPr>
          <w:p w14:paraId="53935C24"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2.5 MHz</w:t>
            </w:r>
          </w:p>
          <w:p w14:paraId="5742C13F"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7.5 MHz</w:t>
            </w:r>
          </w:p>
          <w:p w14:paraId="36FC6481" w14:textId="77777777" w:rsidR="00930407" w:rsidRPr="00EC5BC0" w:rsidRDefault="00DE2453" w:rsidP="00487904">
            <w:pPr>
              <w:pStyle w:val="TAL"/>
              <w:rPr>
                <w:rFonts w:cs="Arial"/>
                <w:lang w:eastAsia="en-US"/>
              </w:rPr>
            </w:pPr>
            <w:r w:rsidRPr="00EC5BC0">
              <w:rPr>
                <w:rFonts w:cs="Arial"/>
                <w:lang w:eastAsia="en-US"/>
              </w:rPr>
              <w:t xml:space="preserve">± </w:t>
            </w:r>
            <w:r w:rsidR="00930407" w:rsidRPr="00EC5BC0">
              <w:rPr>
                <w:rFonts w:cs="Arial"/>
                <w:lang w:eastAsia="en-US"/>
              </w:rPr>
              <w:t>12.5 MHz</w:t>
            </w:r>
          </w:p>
        </w:tc>
      </w:tr>
      <w:tr w:rsidR="00930407" w:rsidRPr="00EC5BC0" w14:paraId="395CA6AF" w14:textId="77777777">
        <w:trPr>
          <w:cantSplit/>
          <w:jc w:val="center"/>
        </w:trPr>
        <w:tc>
          <w:tcPr>
            <w:tcW w:w="9244" w:type="dxa"/>
            <w:gridSpan w:val="2"/>
          </w:tcPr>
          <w:p w14:paraId="5A88869D"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1</w:t>
            </w:r>
            <w:r w:rsidRPr="00EC5BC0">
              <w:rPr>
                <w:rFonts w:cs="Arial"/>
                <w:lang w:eastAsia="en-US"/>
              </w:rPr>
              <w:t>:</w:t>
            </w:r>
            <w:r w:rsidRPr="00EC5BC0">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EC5BC0" w:rsidDel="003C0874">
              <w:rPr>
                <w:rFonts w:cs="Arial"/>
                <w:lang w:eastAsia="en-US"/>
              </w:rPr>
              <w:t>.</w:t>
            </w:r>
          </w:p>
          <w:p w14:paraId="42A11984" w14:textId="77777777" w:rsidR="00930407" w:rsidRPr="00EC5BC0" w:rsidRDefault="00930407" w:rsidP="00487904">
            <w:pPr>
              <w:pStyle w:val="TAN"/>
              <w:rPr>
                <w:rFonts w:cs="Arial"/>
                <w:lang w:eastAsia="ja-JP"/>
              </w:rPr>
            </w:pPr>
            <w:r w:rsidRPr="00EC5BC0">
              <w:rPr>
                <w:rFonts w:cs="Arial"/>
                <w:lang w:eastAsia="en-US"/>
              </w:rPr>
              <w:t xml:space="preserve">NOTE </w:t>
            </w:r>
            <w:r w:rsidRPr="00EC5BC0">
              <w:rPr>
                <w:rFonts w:cs="Arial"/>
                <w:lang w:eastAsia="ja-JP"/>
              </w:rPr>
              <w:t>2</w:t>
            </w:r>
            <w:r w:rsidRPr="00EC5BC0">
              <w:rPr>
                <w:rFonts w:cs="Arial"/>
                <w:lang w:eastAsia="en-US"/>
              </w:rPr>
              <w:t>:</w:t>
            </w:r>
            <w:r w:rsidRPr="00EC5BC0">
              <w:rPr>
                <w:rFonts w:cs="Arial"/>
                <w:lang w:eastAsia="en-US"/>
              </w:rPr>
              <w:tab/>
            </w:r>
            <w:r w:rsidR="00E27EEE" w:rsidRPr="00EC5BC0">
              <w:rPr>
                <w:rFonts w:cs="Arial"/>
                <w:lang w:eastAsia="zh-CN"/>
              </w:rPr>
              <w:t>I</w:t>
            </w:r>
            <w:r w:rsidR="00E27EEE" w:rsidRPr="00EC5BC0">
              <w:rPr>
                <w:rFonts w:cs="Arial"/>
                <w:lang w:eastAsia="ja-JP"/>
              </w:rPr>
              <w:t xml:space="preserve">n certain regions, </w:t>
            </w:r>
            <w:r w:rsidRPr="00EC5BC0">
              <w:rPr>
                <w:rFonts w:cs="Arial"/>
                <w:lang w:eastAsia="ja-JP"/>
              </w:rPr>
              <w:t xml:space="preserve">NOTE 1 is not applied in Band 1, </w:t>
            </w:r>
            <w:r w:rsidR="00DE2453" w:rsidRPr="00EC5BC0">
              <w:rPr>
                <w:rFonts w:cs="Arial"/>
                <w:lang w:eastAsia="ja-JP"/>
              </w:rPr>
              <w:t>3,</w:t>
            </w:r>
            <w:r w:rsidR="009000AA" w:rsidRPr="00EC5BC0">
              <w:rPr>
                <w:rFonts w:cs="Arial"/>
                <w:lang w:eastAsia="ja-JP"/>
              </w:rPr>
              <w:t xml:space="preserve"> 8,</w:t>
            </w:r>
            <w:r w:rsidR="00DE2453" w:rsidRPr="00EC5BC0">
              <w:rPr>
                <w:rFonts w:cs="Arial"/>
                <w:lang w:eastAsia="ja-JP"/>
              </w:rPr>
              <w:t xml:space="preserve"> </w:t>
            </w:r>
            <w:r w:rsidRPr="00EC5BC0">
              <w:rPr>
                <w:rFonts w:cs="Arial"/>
                <w:lang w:eastAsia="ja-JP"/>
              </w:rPr>
              <w:t xml:space="preserve">9, 11, 18, 19, 21, </w:t>
            </w:r>
            <w:r w:rsidR="00A14FE3" w:rsidRPr="00EC5BC0">
              <w:rPr>
                <w:rFonts w:cs="Arial"/>
                <w:lang w:eastAsia="ja-JP"/>
              </w:rPr>
              <w:t xml:space="preserve">28, </w:t>
            </w:r>
            <w:r w:rsidR="00712C36" w:rsidRPr="00EC5BC0">
              <w:rPr>
                <w:rFonts w:cs="Arial"/>
                <w:lang w:eastAsia="en-US"/>
              </w:rPr>
              <w:t>32 operating within 1475.9-1495.9MHz</w:t>
            </w:r>
            <w:r w:rsidR="00712C36" w:rsidRPr="00EC5BC0">
              <w:rPr>
                <w:rFonts w:cs="Arial"/>
                <w:lang w:eastAsia="ja-JP"/>
              </w:rPr>
              <w:t xml:space="preserve">, </w:t>
            </w:r>
            <w:r w:rsidRPr="00EC5BC0">
              <w:rPr>
                <w:rFonts w:cs="Arial"/>
                <w:lang w:eastAsia="ja-JP"/>
              </w:rPr>
              <w:t>34</w:t>
            </w:r>
            <w:r w:rsidR="00E27EEE" w:rsidRPr="00EC5BC0">
              <w:rPr>
                <w:rFonts w:cs="Arial"/>
                <w:lang w:eastAsia="ja-JP"/>
              </w:rPr>
              <w:t>.</w:t>
            </w:r>
          </w:p>
        </w:tc>
      </w:tr>
    </w:tbl>
    <w:p w14:paraId="32735739" w14:textId="77777777" w:rsidR="00930407" w:rsidRPr="00EC5BC0" w:rsidRDefault="00930407" w:rsidP="00930407"/>
    <w:p w14:paraId="0DE602C5" w14:textId="77777777" w:rsidR="008D1E71" w:rsidRPr="00EC5BC0" w:rsidRDefault="008D1E71" w:rsidP="008D1E71">
      <w:r w:rsidRPr="00EC5BC0">
        <w:t>The wanted signal channel bandwidth BW</w:t>
      </w:r>
      <w:r w:rsidRPr="00EC5BC0">
        <w:rPr>
          <w:vertAlign w:val="subscript"/>
        </w:rPr>
        <w:t>Channel</w:t>
      </w:r>
      <w:r w:rsidRPr="00EC5BC0">
        <w:t xml:space="preserve"> shall be the maximum </w:t>
      </w:r>
      <w:r w:rsidR="00930407" w:rsidRPr="00EC5BC0">
        <w:t xml:space="preserve">channel </w:t>
      </w:r>
      <w:r w:rsidRPr="00EC5BC0">
        <w:t>bandwidth supported by the base station.</w:t>
      </w:r>
    </w:p>
    <w:p w14:paraId="4C0509F8" w14:textId="77777777" w:rsidR="008D1E71" w:rsidRPr="00EC5BC0" w:rsidRDefault="008D1E71" w:rsidP="008D1E71">
      <w:pPr>
        <w:rPr>
          <w:rFonts w:cs="v4.2.0"/>
        </w:rPr>
      </w:pPr>
      <w:r w:rsidRPr="00EC5BC0">
        <w:rPr>
          <w:rFonts w:cs="v4.2.0"/>
        </w:rPr>
        <w:t>The requirements shall apply whatever the type of transmitter considered (single carrier</w:t>
      </w:r>
      <w:r w:rsidR="008E41B3" w:rsidRPr="00EC5BC0">
        <w:rPr>
          <w:rFonts w:cs="v4.2.0"/>
        </w:rPr>
        <w:t>,</w:t>
      </w:r>
      <w:r w:rsidRPr="00EC5BC0">
        <w:rPr>
          <w:rFonts w:cs="v4.2.0"/>
        </w:rPr>
        <w:t xml:space="preserve"> multi-carrier</w:t>
      </w:r>
      <w:r w:rsidR="008E41B3" w:rsidRPr="00EC5BC0">
        <w:rPr>
          <w:rFonts w:cs="v4.2.0"/>
        </w:rPr>
        <w:t xml:space="preserve"> and/or CA</w:t>
      </w:r>
      <w:r w:rsidRPr="00EC5BC0">
        <w:rPr>
          <w:rFonts w:cs="v4.2.0"/>
        </w:rPr>
        <w:t>)</w:t>
      </w:r>
      <w:r w:rsidR="000B00E8" w:rsidRPr="00EC5BC0">
        <w:rPr>
          <w:rFonts w:cs="v4.2.0"/>
        </w:rPr>
        <w:t xml:space="preserve"> and</w:t>
      </w:r>
      <w:r w:rsidRPr="00EC5BC0">
        <w:rPr>
          <w:rFonts w:cs="v4.2.0"/>
        </w:rPr>
        <w:t xml:space="preserve"> for all transmission modes foreseen by the manufacturer's specification.</w:t>
      </w:r>
    </w:p>
    <w:p w14:paraId="785C5717" w14:textId="77777777" w:rsidR="00930407" w:rsidRPr="00EC5BC0" w:rsidRDefault="00930407" w:rsidP="00930407">
      <w:pPr>
        <w:rPr>
          <w:noProof/>
        </w:rPr>
      </w:pPr>
      <w:r w:rsidRPr="00EC5BC0">
        <w:t>In case that none of the interfering signal positions according to the conditions of Table 6.7.1-1 is applicable, a wanted signal channel bandwidth BW</w:t>
      </w:r>
      <w:r w:rsidRPr="00EC5BC0">
        <w:rPr>
          <w:vertAlign w:val="subscript"/>
        </w:rPr>
        <w:t>Channel</w:t>
      </w:r>
      <w:r w:rsidRPr="00EC5BC0">
        <w:t xml:space="preserve"> less than the maximum channel bandwidth supported by the base station</w:t>
      </w:r>
      <w:r w:rsidRPr="00EC5BC0">
        <w:rPr>
          <w:rFonts w:cs="v4.2.0"/>
          <w:snapToGrid w:val="0"/>
        </w:rPr>
        <w:t xml:space="preserve"> shall be selected </w:t>
      </w:r>
      <w:r w:rsidRPr="00EC5BC0">
        <w:t>so that at least one applicable interfering signal position according to Table 6.7.1-1 is obtained.</w:t>
      </w:r>
    </w:p>
    <w:p w14:paraId="0986120F" w14:textId="77777777" w:rsidR="008D1E71" w:rsidRPr="00EC5BC0" w:rsidRDefault="008D1E71" w:rsidP="002C24FB">
      <w:pPr>
        <w:pStyle w:val="Heading3"/>
      </w:pPr>
      <w:bookmarkStart w:id="330" w:name="_Toc21015810"/>
      <w:r w:rsidRPr="00EC5BC0">
        <w:t>6.7.2</w:t>
      </w:r>
      <w:r w:rsidRPr="00EC5BC0">
        <w:tab/>
        <w:t>Minimum Requirement</w:t>
      </w:r>
      <w:bookmarkEnd w:id="330"/>
    </w:p>
    <w:p w14:paraId="776F70EF" w14:textId="77777777" w:rsidR="008D1E71" w:rsidRPr="00EC5BC0" w:rsidRDefault="008D1E71" w:rsidP="008D1E71">
      <w:pPr>
        <w:tabs>
          <w:tab w:val="left" w:pos="360"/>
        </w:tabs>
        <w:rPr>
          <w:rFonts w:cs="v4.2.0"/>
        </w:rPr>
      </w:pPr>
      <w:r w:rsidRPr="00EC5BC0">
        <w:rPr>
          <w:rFonts w:cs="v4.2.0"/>
        </w:rPr>
        <w:t xml:space="preserve">The minimum requirement is in </w:t>
      </w:r>
      <w:r w:rsidR="003756AE" w:rsidRPr="00EC5BC0">
        <w:rPr>
          <w:rFonts w:cs="v4.2.0"/>
        </w:rPr>
        <w:t>TS 36.104 [2</w:t>
      </w:r>
      <w:r w:rsidRPr="00EC5BC0">
        <w:rPr>
          <w:rFonts w:cs="v4.2.0"/>
        </w:rPr>
        <w:t>] subclause 6.7.1.</w:t>
      </w:r>
    </w:p>
    <w:p w14:paraId="094C7677" w14:textId="77777777" w:rsidR="008C5648" w:rsidRPr="00EC5BC0" w:rsidRDefault="008C5648" w:rsidP="008C5648">
      <w:pPr>
        <w:pStyle w:val="Heading3"/>
      </w:pPr>
      <w:bookmarkStart w:id="331" w:name="_Toc21015811"/>
      <w:r w:rsidRPr="00EC5BC0">
        <w:t>6.7.2A</w:t>
      </w:r>
      <w:r w:rsidRPr="00EC5BC0">
        <w:tab/>
        <w:t>Additional requirement for Band 41</w:t>
      </w:r>
      <w:bookmarkEnd w:id="331"/>
    </w:p>
    <w:p w14:paraId="55696D99" w14:textId="77777777" w:rsidR="008C5648" w:rsidRPr="00EC5BC0" w:rsidRDefault="008C5648" w:rsidP="008C5648">
      <w:pPr>
        <w:tabs>
          <w:tab w:val="left" w:pos="360"/>
        </w:tabs>
        <w:rPr>
          <w:rFonts w:cs="v4.2.0"/>
        </w:rPr>
      </w:pPr>
      <w:r w:rsidRPr="00EC5BC0">
        <w:t>The additional requirement for Band 41 in certain regions is in TS 36.104 [2] subclause 6.7.2.</w:t>
      </w:r>
    </w:p>
    <w:p w14:paraId="489E7387" w14:textId="77777777" w:rsidR="008D1E71" w:rsidRPr="00EC5BC0" w:rsidRDefault="008D1E71" w:rsidP="002C24FB">
      <w:pPr>
        <w:pStyle w:val="Heading3"/>
      </w:pPr>
      <w:bookmarkStart w:id="332" w:name="_Toc21015812"/>
      <w:r w:rsidRPr="00EC5BC0">
        <w:t>6.7.3</w:t>
      </w:r>
      <w:r w:rsidRPr="00EC5BC0">
        <w:tab/>
        <w:t>Test purpose</w:t>
      </w:r>
      <w:bookmarkEnd w:id="332"/>
    </w:p>
    <w:p w14:paraId="01C2DFEF" w14:textId="77777777" w:rsidR="008D1E71" w:rsidRPr="00EC5BC0" w:rsidRDefault="008D1E71" w:rsidP="008D1E71">
      <w:pPr>
        <w:rPr>
          <w:rFonts w:cs="v4.2.0"/>
          <w:snapToGrid w:val="0"/>
        </w:rPr>
      </w:pPr>
      <w:r w:rsidRPr="00EC5BC0">
        <w:rPr>
          <w:rFonts w:eastAsia="MS P??" w:cs="v4.2.0"/>
        </w:rPr>
        <w:t xml:space="preserve">The test purpose is to verify the ability of the BS transmitter </w:t>
      </w:r>
      <w:r w:rsidRPr="00EC5BC0">
        <w:rPr>
          <w:rFonts w:cs="v4.2.0"/>
        </w:rPr>
        <w:t>to restrict the generation of intermodulation products in its non</w:t>
      </w:r>
      <w:r w:rsidR="008E41B3" w:rsidRPr="00EC5BC0">
        <w:rPr>
          <w:rFonts w:cs="v4.2.0"/>
        </w:rPr>
        <w:t>-</w:t>
      </w:r>
      <w:r w:rsidRPr="00EC5BC0">
        <w:rPr>
          <w:rFonts w:cs="v4.2.0"/>
        </w:rPr>
        <w:t>linear elements caused by presence of the wanted signal and an interfering signal reaching the transmitter via the antenna to below specified levels.</w:t>
      </w:r>
    </w:p>
    <w:p w14:paraId="2C1577CB" w14:textId="77777777" w:rsidR="008D1E71" w:rsidRPr="00EC5BC0" w:rsidRDefault="008D1E71" w:rsidP="002C24FB">
      <w:pPr>
        <w:pStyle w:val="Heading3"/>
      </w:pPr>
      <w:bookmarkStart w:id="333" w:name="_Toc21015813"/>
      <w:r w:rsidRPr="00EC5BC0">
        <w:t>6.7.4</w:t>
      </w:r>
      <w:r w:rsidRPr="00EC5BC0">
        <w:tab/>
        <w:t>Method of test</w:t>
      </w:r>
      <w:bookmarkEnd w:id="333"/>
    </w:p>
    <w:p w14:paraId="4EA1616B" w14:textId="77777777" w:rsidR="008D1E71" w:rsidRPr="00EC5BC0" w:rsidRDefault="008D1E71" w:rsidP="002C24FB">
      <w:pPr>
        <w:pStyle w:val="Heading4"/>
      </w:pPr>
      <w:bookmarkStart w:id="334" w:name="_Toc21015814"/>
      <w:r w:rsidRPr="00EC5BC0">
        <w:t>6.7.4.1</w:t>
      </w:r>
      <w:r w:rsidRPr="00EC5BC0">
        <w:tab/>
        <w:t>Initial conditions</w:t>
      </w:r>
      <w:bookmarkEnd w:id="334"/>
    </w:p>
    <w:p w14:paraId="202318F8" w14:textId="77777777" w:rsidR="008D1E71" w:rsidRPr="00EC5BC0" w:rsidRDefault="008D1E71" w:rsidP="008D1E7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7D81A66D" w14:textId="77777777" w:rsidR="00DE2453" w:rsidRPr="00EC5BC0" w:rsidRDefault="008D1E71" w:rsidP="00DE2453">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B, M and T; see subclause 4.7.</w:t>
      </w:r>
    </w:p>
    <w:p w14:paraId="71DA969C" w14:textId="77777777" w:rsidR="008D1E71" w:rsidRPr="00EC5BC0" w:rsidRDefault="00196514" w:rsidP="00DE2453">
      <w:pPr>
        <w:rPr>
          <w:rFonts w:eastAsia="MS PMincho" w:cs="v4.2.0"/>
        </w:rPr>
      </w:pPr>
      <w:r w:rsidRPr="00EC5BC0">
        <w:t xml:space="preserve">Base Station </w:t>
      </w:r>
      <w:r w:rsidR="00DE2453" w:rsidRPr="00EC5BC0">
        <w:t xml:space="preserve">RF </w:t>
      </w:r>
      <w:r w:rsidRPr="00EC5BC0">
        <w:t>B</w:t>
      </w:r>
      <w:r w:rsidR="00DE2453" w:rsidRPr="00EC5BC0">
        <w:t>andwidth position</w:t>
      </w:r>
      <w:r w:rsidR="008E41B3" w:rsidRPr="00EC5BC0">
        <w:t>s</w:t>
      </w:r>
      <w:r w:rsidR="00DE2453" w:rsidRPr="00EC5BC0">
        <w:t xml:space="preserve"> </w:t>
      </w:r>
      <w:r w:rsidR="00DE2453" w:rsidRPr="00EC5BC0">
        <w:rPr>
          <w:rFonts w:cs="v4.2.0"/>
        </w:rPr>
        <w:t>to be tested</w:t>
      </w:r>
      <w:r w:rsidR="008E41B3" w:rsidRPr="00EC5BC0">
        <w:rPr>
          <w:rFonts w:cs="v4.2.0"/>
        </w:rPr>
        <w:t xml:space="preserve"> for multi-carrier and/or CA</w:t>
      </w:r>
      <w:r w:rsidR="00DE2453" w:rsidRPr="00EC5BC0">
        <w:rPr>
          <w:rFonts w:cs="v4.2.0"/>
        </w:rPr>
        <w:t xml:space="preserve">: </w:t>
      </w:r>
      <w:r w:rsidR="00DE2453" w:rsidRPr="00EC5BC0">
        <w:rPr>
          <w:rFonts w:cs="v4.2.0"/>
        </w:rPr>
        <w:tab/>
      </w:r>
      <w:r w:rsidR="00DE2453" w:rsidRPr="00EC5BC0">
        <w:t>B</w:t>
      </w:r>
      <w:r w:rsidR="00DE2453" w:rsidRPr="00EC5BC0">
        <w:rPr>
          <w:vertAlign w:val="subscript"/>
        </w:rPr>
        <w:t>RFBW</w:t>
      </w:r>
      <w:r w:rsidR="00DE2453" w:rsidRPr="00EC5BC0">
        <w:t>, M</w:t>
      </w:r>
      <w:r w:rsidR="00DE2453" w:rsidRPr="00EC5BC0">
        <w:rPr>
          <w:vertAlign w:val="subscript"/>
        </w:rPr>
        <w:t>RFBW</w:t>
      </w:r>
      <w:r w:rsidR="00DE2453" w:rsidRPr="00EC5BC0">
        <w:t xml:space="preserve"> and T</w:t>
      </w:r>
      <w:r w:rsidR="00DE2453" w:rsidRPr="00EC5BC0">
        <w:rPr>
          <w:vertAlign w:val="subscript"/>
        </w:rPr>
        <w:t>RFBW</w:t>
      </w:r>
      <w:r w:rsidR="00DE2453" w:rsidRPr="00EC5BC0">
        <w:t>;</w:t>
      </w:r>
      <w:r w:rsidR="00DE2453" w:rsidRPr="00EC5BC0">
        <w:rPr>
          <w:rFonts w:cs="v4.2.0"/>
        </w:rPr>
        <w:t xml:space="preserve"> see subclause 4.7.1.</w:t>
      </w:r>
    </w:p>
    <w:p w14:paraId="69D0D7FB" w14:textId="77777777" w:rsidR="008D1E71" w:rsidRPr="00EC5BC0" w:rsidRDefault="008D1E71" w:rsidP="008D1E71">
      <w:pPr>
        <w:rPr>
          <w:rFonts w:cs="v4.2.0"/>
        </w:rPr>
      </w:pPr>
      <w:r w:rsidRPr="00EC5BC0">
        <w:t xml:space="preserve">Connect the signal analyzer to the base station </w:t>
      </w:r>
      <w:r w:rsidR="006F07B7" w:rsidRPr="00EC5BC0">
        <w:rPr>
          <w:rFonts w:cs="v5.0.0"/>
        </w:rPr>
        <w:t>antenna connect</w:t>
      </w:r>
      <w:r w:rsidR="006F07B7" w:rsidRPr="00EC5BC0">
        <w:rPr>
          <w:rFonts w:cs="v5.0.0"/>
          <w:lang w:eastAsia="zh-CN"/>
        </w:rPr>
        <w:t>or</w:t>
      </w:r>
      <w:r w:rsidR="006F3D66" w:rsidRPr="00EC5BC0">
        <w:rPr>
          <w:rFonts w:cs="v4.2.0"/>
        </w:rPr>
        <w:t xml:space="preserve"> </w:t>
      </w:r>
      <w:r w:rsidRPr="00EC5BC0">
        <w:t xml:space="preserve">as shown in </w:t>
      </w:r>
      <w:r w:rsidR="00DC110B" w:rsidRPr="00EC5BC0">
        <w:t>Annex I</w:t>
      </w:r>
      <w:r w:rsidRPr="00EC5BC0">
        <w:t>.1.2.</w:t>
      </w:r>
    </w:p>
    <w:p w14:paraId="0BFA9506" w14:textId="77777777" w:rsidR="008D1E71" w:rsidRPr="00EC5BC0" w:rsidRDefault="008D1E71" w:rsidP="002C24FB">
      <w:pPr>
        <w:pStyle w:val="Heading4"/>
        <w:tabs>
          <w:tab w:val="num" w:pos="1080"/>
        </w:tabs>
        <w:ind w:left="0" w:firstLine="0"/>
      </w:pPr>
      <w:bookmarkStart w:id="335" w:name="_Toc21015815"/>
      <w:r w:rsidRPr="00EC5BC0">
        <w:t>6.7.4.2</w:t>
      </w:r>
      <w:r w:rsidRPr="00EC5BC0">
        <w:tab/>
        <w:t>Procedures</w:t>
      </w:r>
      <w:bookmarkEnd w:id="335"/>
    </w:p>
    <w:p w14:paraId="2733BCAE" w14:textId="77777777" w:rsidR="008D1E71" w:rsidRPr="00EC5BC0" w:rsidRDefault="008D1E71" w:rsidP="008D1E71">
      <w:pPr>
        <w:pStyle w:val="B1"/>
        <w:rPr>
          <w:rFonts w:cs="v4.2.0"/>
          <w:snapToGrid w:val="0"/>
        </w:rPr>
      </w:pPr>
      <w:r w:rsidRPr="00EC5BC0">
        <w:rPr>
          <w:rFonts w:cs="v4.2.0"/>
          <w:snapToGrid w:val="0"/>
        </w:rPr>
        <w:t>1</w:t>
      </w:r>
      <w:r w:rsidR="003756AE" w:rsidRPr="00EC5BC0">
        <w:rPr>
          <w:rFonts w:cs="v4.2.0"/>
          <w:snapToGrid w:val="0"/>
        </w:rPr>
        <w:t>)</w:t>
      </w:r>
      <w:r w:rsidR="003756AE" w:rsidRPr="00EC5BC0">
        <w:rPr>
          <w:rFonts w:cs="v4.2.0"/>
          <w:snapToGrid w:val="0"/>
        </w:rPr>
        <w:tab/>
      </w:r>
      <w:r w:rsidR="004C7A1C" w:rsidRPr="00EC5BC0">
        <w:rPr>
          <w:rFonts w:cs="v4.2.0"/>
          <w:lang w:eastAsia="zh-CN"/>
        </w:rPr>
        <w:t>For a</w:t>
      </w:r>
      <w:r w:rsidR="002037D6" w:rsidRPr="00EC5BC0">
        <w:rPr>
          <w:rFonts w:cs="v4.2.0"/>
          <w:lang w:eastAsia="zh-CN"/>
        </w:rPr>
        <w:t>n</w:t>
      </w:r>
      <w:r w:rsidR="004C7A1C"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004C7A1C" w:rsidRPr="00EC5BC0">
        <w:rPr>
          <w:rFonts w:cs="v4.2.0"/>
          <w:lang w:eastAsia="zh-CN"/>
        </w:rPr>
        <w:t>BS declared to be capable of single carrier operation only</w:t>
      </w:r>
      <w:r w:rsidR="004C7A1C" w:rsidRPr="00EC5BC0">
        <w:rPr>
          <w:rFonts w:cs="v4.2.0"/>
          <w:snapToGrid w:val="0"/>
        </w:rPr>
        <w:t>, g</w:t>
      </w:r>
      <w:r w:rsidR="003756AE" w:rsidRPr="00EC5BC0">
        <w:rPr>
          <w:rFonts w:cs="v4.2.0"/>
          <w:snapToGrid w:val="0"/>
        </w:rPr>
        <w:t>enerate the wanted signal according</w:t>
      </w:r>
      <w:r w:rsidRPr="00EC5BC0">
        <w:rPr>
          <w:rFonts w:cs="v4.2.0"/>
          <w:snapToGrid w:val="0"/>
        </w:rPr>
        <w:t xml:space="preserve"> to E-TM1.1 at </w:t>
      </w:r>
      <w:r w:rsidR="008E41B3" w:rsidRPr="00EC5BC0">
        <w:t>manufacturer’s declared rated output power</w:t>
      </w:r>
      <w:r w:rsidRPr="00EC5BC0">
        <w:rPr>
          <w:rFonts w:cs="v4.2.0"/>
          <w:snapToGrid w:val="0"/>
        </w:rPr>
        <w:t>.</w:t>
      </w:r>
    </w:p>
    <w:p w14:paraId="06DA2D37" w14:textId="77777777" w:rsidR="004C7A1C" w:rsidRPr="00EC5BC0" w:rsidRDefault="004C7A1C" w:rsidP="008D1E71">
      <w:pPr>
        <w:pStyle w:val="B1"/>
        <w:rPr>
          <w:rFonts w:cs="v4.2.0"/>
          <w:lang w:eastAsia="zh-CN"/>
        </w:rPr>
      </w:pPr>
      <w:r w:rsidRPr="00EC5BC0">
        <w:rPr>
          <w:rFonts w:cs="v4.2.0"/>
          <w:lang w:eastAsia="zh-CN"/>
        </w:rPr>
        <w:tab/>
        <w:t>For a</w:t>
      </w:r>
      <w:r w:rsidR="002037D6" w:rsidRPr="00EC5BC0">
        <w:rPr>
          <w:rFonts w:cs="v4.2.0"/>
          <w:lang w:eastAsia="zh-CN"/>
        </w:rPr>
        <w:t>n</w:t>
      </w:r>
      <w:r w:rsidRPr="00EC5BC0">
        <w:rPr>
          <w:rFonts w:cs="v4.2.0"/>
          <w:lang w:eastAsia="zh-CN"/>
        </w:rPr>
        <w:t xml:space="preserve"> </w:t>
      </w:r>
      <w:r w:rsidR="002037D6" w:rsidRPr="00EC5BC0">
        <w:rPr>
          <w:rFonts w:cs="v5.0.0"/>
          <w:snapToGrid w:val="0"/>
        </w:rPr>
        <w:t>E-UTRA</w:t>
      </w:r>
      <w:r w:rsidR="002037D6" w:rsidRPr="00EC5BC0">
        <w:rPr>
          <w:rFonts w:cs="v4.2.0"/>
          <w:lang w:eastAsia="zh-CN"/>
        </w:rPr>
        <w:t xml:space="preserve"> </w:t>
      </w:r>
      <w:r w:rsidRPr="00EC5BC0">
        <w:rPr>
          <w:rFonts w:cs="v4.2.0"/>
          <w:lang w:eastAsia="zh-CN"/>
        </w:rPr>
        <w:t>BS declared to be capable of multi-carrier</w:t>
      </w:r>
      <w:r w:rsidR="008E41B3" w:rsidRPr="00EC5BC0">
        <w:rPr>
          <w:rFonts w:cs="v4.2.0"/>
        </w:rPr>
        <w:t xml:space="preserve"> and/or CA</w:t>
      </w:r>
      <w:r w:rsidRPr="00EC5BC0">
        <w:rPr>
          <w:rFonts w:cs="v4.2.0"/>
          <w:lang w:eastAsia="zh-CN"/>
        </w:rPr>
        <w:t xml:space="preserve"> operation, set the base station to transmit according to E-TM1.1 on all carriers configured </w:t>
      </w:r>
      <w:r w:rsidR="008E41B3" w:rsidRPr="00EC5BC0">
        <w:rPr>
          <w:rFonts w:cs="v4.2.0"/>
          <w:lang w:eastAsia="zh-CN"/>
        </w:rPr>
        <w:t>using the applicable test configuration and corresponding power setting specified</w:t>
      </w:r>
      <w:r w:rsidRPr="00EC5BC0">
        <w:rPr>
          <w:rFonts w:cs="v4.2.0"/>
          <w:lang w:eastAsia="zh-CN"/>
        </w:rPr>
        <w:t xml:space="preserve"> in sub-clause 4.10</w:t>
      </w:r>
      <w:r w:rsidR="008E41B3" w:rsidRPr="00EC5BC0">
        <w:rPr>
          <w:rFonts w:cs="v4.2.0"/>
          <w:lang w:eastAsia="zh-CN"/>
        </w:rPr>
        <w:t xml:space="preserve"> and 4.11</w:t>
      </w:r>
      <w:r w:rsidRPr="00EC5BC0">
        <w:rPr>
          <w:rFonts w:cs="v4.2.0"/>
          <w:lang w:eastAsia="zh-CN"/>
        </w:rPr>
        <w:t>.</w:t>
      </w:r>
    </w:p>
    <w:p w14:paraId="7B054DD3"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 xml:space="preserve">NB-IoT in-band </w:t>
      </w:r>
      <w:r w:rsidRPr="00EC5BC0">
        <w:rPr>
          <w:lang w:eastAsia="zh-CN"/>
        </w:rPr>
        <w:t>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1587965C"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an </w:t>
      </w:r>
      <w:r w:rsidRPr="00EC5BC0">
        <w:rPr>
          <w:rFonts w:cs="v5.0.0"/>
          <w:snapToGrid w:val="0"/>
        </w:rPr>
        <w:t>E-UTRA</w:t>
      </w:r>
      <w:r w:rsidRPr="00EC5BC0">
        <w:rPr>
          <w:lang w:eastAsia="zh-CN"/>
        </w:rPr>
        <w:t xml:space="preserve"> BS declared to be capable of </w:t>
      </w:r>
      <w:r w:rsidRPr="00EC5BC0">
        <w:rPr>
          <w:rFonts w:cs="v5.0.0"/>
          <w:snapToGrid w:val="0"/>
        </w:rPr>
        <w:t>NB-IoT guard-band operation</w:t>
      </w:r>
      <w:r w:rsidRPr="00EC5BC0">
        <w:rPr>
          <w:rFonts w:eastAsia="MS PMincho"/>
        </w:rPr>
        <w:t>, start transmission according to E-TM1.1</w:t>
      </w:r>
      <w:r w:rsidRPr="00EC5BC0">
        <w:rPr>
          <w:rFonts w:eastAsia="MS PMincho" w:cs="v3.7.0"/>
        </w:rPr>
        <w:t xml:space="preserve"> with the NB-IoT PRB constructed according to N-TM at </w:t>
      </w:r>
      <w:r w:rsidRPr="00EC5BC0">
        <w:t>manufacturer’s declared rated output power</w:t>
      </w:r>
      <w:r w:rsidRPr="00EC5BC0">
        <w:rPr>
          <w:lang w:eastAsia="zh-CN"/>
        </w:rPr>
        <w:t xml:space="preserve"> using the  applicable test configuration and corresponding power setting specified in sub-clause 4.10 and 4.11.</w:t>
      </w:r>
    </w:p>
    <w:p w14:paraId="0DA000E5" w14:textId="77777777" w:rsidR="002037D6" w:rsidRPr="00EC5BC0" w:rsidRDefault="002037D6" w:rsidP="002037D6">
      <w:pPr>
        <w:pStyle w:val="B1"/>
        <w:rPr>
          <w:lang w:eastAsia="zh-CN"/>
        </w:rPr>
      </w:pPr>
      <w:r w:rsidRPr="00EC5BC0">
        <w:rPr>
          <w:rFonts w:eastAsia="MS PMincho"/>
        </w:rPr>
        <w:tab/>
      </w:r>
      <w:r w:rsidRPr="00EC5BC0">
        <w:rPr>
          <w:lang w:eastAsia="zh-CN"/>
        </w:rPr>
        <w:t xml:space="preserve">For a </w:t>
      </w:r>
      <w:r w:rsidRPr="00EC5BC0">
        <w:rPr>
          <w:rFonts w:cs="v5.0.0"/>
          <w:snapToGrid w:val="0"/>
        </w:rPr>
        <w:t>NB-IoT BS</w:t>
      </w:r>
      <w:r w:rsidRPr="00EC5BC0">
        <w:rPr>
          <w:lang w:eastAsia="zh-CN"/>
        </w:rPr>
        <w:t xml:space="preserve"> declared to be capable of single carrier operation</w:t>
      </w:r>
      <w:r w:rsidRPr="00EC5BC0">
        <w:rPr>
          <w:rFonts w:eastAsia="MS PMincho"/>
        </w:rPr>
        <w:t>, start transmission according to N-TM</w:t>
      </w:r>
      <w:r w:rsidRPr="00EC5BC0">
        <w:rPr>
          <w:rFonts w:eastAsia="MS PMincho" w:cs="v3.7.0"/>
        </w:rPr>
        <w:t xml:space="preserve"> at </w:t>
      </w:r>
      <w:r w:rsidRPr="00EC5BC0">
        <w:t>manufacturer’s declared rated output power</w:t>
      </w:r>
      <w:r w:rsidRPr="00EC5BC0">
        <w:rPr>
          <w:rFonts w:eastAsia="MS PMincho"/>
        </w:rPr>
        <w:t>.</w:t>
      </w:r>
    </w:p>
    <w:p w14:paraId="4E4F10E1" w14:textId="77777777" w:rsidR="002037D6" w:rsidRPr="00EC5BC0" w:rsidRDefault="002037D6" w:rsidP="002037D6">
      <w:pPr>
        <w:pStyle w:val="B1"/>
        <w:rPr>
          <w:lang w:eastAsia="zh-CN"/>
        </w:rPr>
      </w:pPr>
      <w:r w:rsidRPr="00EC5BC0">
        <w:rPr>
          <w:lang w:eastAsia="zh-CN"/>
        </w:rPr>
        <w:tab/>
        <w:t xml:space="preserve">For a </w:t>
      </w:r>
      <w:r w:rsidRPr="00EC5BC0">
        <w:rPr>
          <w:rFonts w:cs="v5.0.0"/>
          <w:snapToGrid w:val="0"/>
        </w:rPr>
        <w:t>NB-IoT</w:t>
      </w:r>
      <w:r w:rsidRPr="00EC5BC0">
        <w:rPr>
          <w:lang w:eastAsia="zh-CN"/>
        </w:rPr>
        <w:t xml:space="preserve"> BS declared to be capable of multi-carrier</w:t>
      </w:r>
      <w:r w:rsidRPr="00EC5BC0">
        <w:t xml:space="preserve"> </w:t>
      </w:r>
      <w:r w:rsidRPr="00EC5BC0">
        <w:rPr>
          <w:lang w:eastAsia="zh-CN"/>
        </w:rPr>
        <w:t xml:space="preserve">operation, set the base station to transmit according to </w:t>
      </w:r>
      <w:r w:rsidRPr="00EC5BC0">
        <w:rPr>
          <w:rFonts w:eastAsia="MS PMincho"/>
        </w:rPr>
        <w:t>N-TM</w:t>
      </w:r>
      <w:r w:rsidRPr="00EC5BC0">
        <w:rPr>
          <w:lang w:eastAsia="zh-CN"/>
        </w:rPr>
        <w:t xml:space="preserve"> on all carriers configured using in the applicable test configuration and corresponding power setting specified in sub-clause 4.10 and 4.11.</w:t>
      </w:r>
    </w:p>
    <w:p w14:paraId="4A4770B6" w14:textId="77777777" w:rsidR="002037D6" w:rsidRPr="00EC5BC0" w:rsidRDefault="002037D6" w:rsidP="008D1E71">
      <w:pPr>
        <w:pStyle w:val="B1"/>
        <w:rPr>
          <w:lang w:eastAsia="zh-CN"/>
        </w:rPr>
      </w:pPr>
      <w:r w:rsidRPr="00EC5BC0">
        <w:rPr>
          <w:rFonts w:eastAsia="MS PMincho"/>
        </w:rPr>
        <w:tab/>
        <w:t>For a</w:t>
      </w:r>
      <w:r w:rsidRPr="00EC5BC0">
        <w:rPr>
          <w:lang w:eastAsia="zh-CN"/>
        </w:rPr>
        <w:t>n</w:t>
      </w:r>
      <w:r w:rsidRPr="00EC5BC0">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14:paraId="31BBE251" w14:textId="77777777" w:rsidR="008D1E71" w:rsidRPr="00EC5BC0" w:rsidRDefault="008D1E71" w:rsidP="008D1E71">
      <w:pPr>
        <w:pStyle w:val="B1"/>
        <w:rPr>
          <w:rFonts w:cs="v4.2.0"/>
          <w:snapToGrid w:val="0"/>
        </w:rPr>
      </w:pPr>
      <w:r w:rsidRPr="00EC5BC0">
        <w:rPr>
          <w:rFonts w:cs="v4.2.0"/>
          <w:snapToGrid w:val="0"/>
        </w:rPr>
        <w:t>2)</w:t>
      </w:r>
      <w:r w:rsidRPr="00EC5BC0">
        <w:rPr>
          <w:rFonts w:cs="v4.2.0"/>
          <w:snapToGrid w:val="0"/>
        </w:rPr>
        <w:tab/>
        <w:t>Gen</w:t>
      </w:r>
      <w:r w:rsidR="003756AE" w:rsidRPr="00EC5BC0">
        <w:rPr>
          <w:rFonts w:cs="v4.2.0"/>
          <w:snapToGrid w:val="0"/>
        </w:rPr>
        <w:t>erate the interfering signal according</w:t>
      </w:r>
      <w:r w:rsidRPr="00EC5BC0">
        <w:rPr>
          <w:rFonts w:cs="v4.2.0"/>
          <w:snapToGrid w:val="0"/>
        </w:rPr>
        <w:t xml:space="preserve"> to E-TM1.1, with 5 MHz channel bandwidth and </w:t>
      </w:r>
      <w:r w:rsidR="00930407" w:rsidRPr="00EC5BC0">
        <w:rPr>
          <w:rFonts w:cs="v4.2.0"/>
          <w:snapToGrid w:val="0"/>
        </w:rPr>
        <w:t xml:space="preserve">a </w:t>
      </w:r>
      <w:r w:rsidRPr="00EC5BC0">
        <w:rPr>
          <w:rFonts w:cs="v4.2.0"/>
          <w:snapToGrid w:val="0"/>
        </w:rPr>
        <w:t>centre frequency offset</w:t>
      </w:r>
      <w:r w:rsidR="00930407" w:rsidRPr="00EC5BC0">
        <w:rPr>
          <w:rFonts w:cs="v4.2.0"/>
          <w:snapToGrid w:val="0"/>
        </w:rPr>
        <w:t xml:space="preserve"> according to the conditions </w:t>
      </w:r>
      <w:r w:rsidR="00930407" w:rsidRPr="00EC5BC0">
        <w:t>of Table 6.7.1-1</w:t>
      </w:r>
      <w:r w:rsidR="004C7A1C" w:rsidRPr="00EC5BC0">
        <w:rPr>
          <w:lang w:eastAsia="zh-CN"/>
        </w:rPr>
        <w:t xml:space="preserve"> but exclude interfer</w:t>
      </w:r>
      <w:r w:rsidR="00E27EEE" w:rsidRPr="00EC5BC0">
        <w:rPr>
          <w:lang w:eastAsia="zh-CN"/>
        </w:rPr>
        <w:t>ing</w:t>
      </w:r>
      <w:r w:rsidR="004C7A1C" w:rsidRPr="00EC5BC0">
        <w:rPr>
          <w:lang w:eastAsia="zh-CN"/>
        </w:rPr>
        <w:t xml:space="preserve"> frequencies that are outside of the allocated downlin</w:t>
      </w:r>
      <w:r w:rsidR="008E41B3" w:rsidRPr="00EC5BC0">
        <w:rPr>
          <w:lang w:eastAsia="zh-CN"/>
        </w:rPr>
        <w:t>k</w:t>
      </w:r>
      <w:r w:rsidR="004C7A1C" w:rsidRPr="00EC5BC0">
        <w:rPr>
          <w:lang w:eastAsia="zh-CN"/>
        </w:rPr>
        <w:t xml:space="preserve"> operating band or interfer</w:t>
      </w:r>
      <w:r w:rsidR="00E27EEE" w:rsidRPr="00EC5BC0">
        <w:rPr>
          <w:lang w:eastAsia="zh-CN"/>
        </w:rPr>
        <w:t>ing</w:t>
      </w:r>
      <w:r w:rsidR="004C7A1C" w:rsidRPr="00EC5BC0">
        <w:rPr>
          <w:lang w:eastAsia="zh-CN"/>
        </w:rPr>
        <w:t xml:space="preserve"> frequencies that are not completely within the sub-block gap</w:t>
      </w:r>
      <w:r w:rsidR="00E27EEE" w:rsidRPr="00EC5BC0">
        <w:rPr>
          <w:lang w:eastAsia="zh-CN"/>
        </w:rPr>
        <w:t xml:space="preserve"> or within the </w:t>
      </w:r>
      <w:r w:rsidR="00196514" w:rsidRPr="00EC5BC0">
        <w:rPr>
          <w:lang w:eastAsia="zh-CN"/>
        </w:rPr>
        <w:t>I</w:t>
      </w:r>
      <w:r w:rsidR="00E27EEE" w:rsidRPr="00EC5BC0">
        <w:rPr>
          <w:lang w:eastAsia="zh-CN"/>
        </w:rPr>
        <w:t xml:space="preserve">nter RF </w:t>
      </w:r>
      <w:r w:rsidR="00196514" w:rsidRPr="00EC5BC0">
        <w:rPr>
          <w:lang w:eastAsia="zh-CN"/>
        </w:rPr>
        <w:t>B</w:t>
      </w:r>
      <w:r w:rsidR="00E27EEE" w:rsidRPr="00EC5BC0">
        <w:rPr>
          <w:lang w:eastAsia="zh-CN"/>
        </w:rPr>
        <w:t>andwidth gap</w:t>
      </w:r>
      <w:r w:rsidRPr="00EC5BC0">
        <w:rPr>
          <w:rFonts w:cs="v4.2.0"/>
          <w:snapToGrid w:val="0"/>
        </w:rPr>
        <w:t>.</w:t>
      </w:r>
    </w:p>
    <w:p w14:paraId="0FE5FBFF" w14:textId="77777777" w:rsidR="008D1E71" w:rsidRPr="00EC5BC0" w:rsidRDefault="008D1E71" w:rsidP="008D1E71">
      <w:pPr>
        <w:pStyle w:val="B1"/>
        <w:rPr>
          <w:rFonts w:cs="v4.2.0"/>
          <w:snapToGrid w:val="0"/>
        </w:rPr>
      </w:pPr>
      <w:r w:rsidRPr="00EC5BC0">
        <w:rPr>
          <w:rFonts w:cs="v4.2.0"/>
          <w:snapToGrid w:val="0"/>
        </w:rPr>
        <w:t>3)</w:t>
      </w:r>
      <w:r w:rsidRPr="00EC5BC0">
        <w:rPr>
          <w:rFonts w:cs="v4.2.0"/>
          <w:snapToGrid w:val="0"/>
        </w:rPr>
        <w:tab/>
        <w:t>Adjust ATT1 so that level of the E-UTRA interfering signal is as defined in subclause 6.7.5.</w:t>
      </w:r>
    </w:p>
    <w:p w14:paraId="05010C74" w14:textId="77777777" w:rsidR="008D1E71" w:rsidRPr="00EC5BC0" w:rsidRDefault="008D1E71" w:rsidP="008D1E71">
      <w:pPr>
        <w:pStyle w:val="B1"/>
        <w:rPr>
          <w:rFonts w:cs="v4.2.0"/>
          <w:snapToGrid w:val="0"/>
        </w:rPr>
      </w:pPr>
      <w:r w:rsidRPr="00EC5BC0">
        <w:rPr>
          <w:rFonts w:cs="v4.2.0"/>
          <w:snapToGrid w:val="0"/>
        </w:rPr>
        <w:t>4)</w:t>
      </w:r>
      <w:r w:rsidRPr="00EC5BC0">
        <w:rPr>
          <w:rFonts w:cs="v4.2.0"/>
          <w:snapToGrid w:val="0"/>
        </w:rPr>
        <w:tab/>
      </w:r>
      <w:r w:rsidR="008C753A" w:rsidRPr="00EC5BC0">
        <w:rPr>
          <w:rFonts w:cs="v4.2.0"/>
          <w:snapToGrid w:val="0"/>
        </w:rPr>
        <w:t xml:space="preserve">Perform the </w:t>
      </w:r>
      <w:r w:rsidR="008C753A" w:rsidRPr="00EC5BC0">
        <w:rPr>
          <w:rFonts w:cs="v5.0.0"/>
        </w:rPr>
        <w:t>Out-of-band</w:t>
      </w:r>
      <w:r w:rsidR="008C753A" w:rsidRPr="00EC5BC0">
        <w:rPr>
          <w:rFonts w:cs="v4.2.0"/>
          <w:snapToGrid w:val="0"/>
        </w:rPr>
        <w:t xml:space="preserve"> emission tests as specified in subclauses 6.6.2 and 6.6.3,</w:t>
      </w:r>
      <w:r w:rsidR="008C753A" w:rsidRPr="00EC5BC0">
        <w:rPr>
          <w:snapToGrid w:val="0"/>
        </w:rPr>
        <w:t xml:space="preserve"> for </w:t>
      </w:r>
      <w:r w:rsidR="008C753A" w:rsidRPr="00EC5BC0">
        <w:t>all third and fifth order intermodulation products which appear in the frequency ranges defined in subclauses 6.6.2 and 6.6.3. The width of the intermodulation products shall be taken into account</w:t>
      </w:r>
      <w:r w:rsidR="008C753A" w:rsidRPr="00EC5BC0">
        <w:rPr>
          <w:rFonts w:cs="v4.2.0"/>
          <w:snapToGrid w:val="0"/>
        </w:rPr>
        <w:t>.</w:t>
      </w:r>
    </w:p>
    <w:p w14:paraId="14477511" w14:textId="77777777" w:rsidR="008D1E71" w:rsidRPr="00EC5BC0" w:rsidRDefault="008D1E71" w:rsidP="008D1E71">
      <w:pPr>
        <w:pStyle w:val="B1"/>
        <w:rPr>
          <w:rFonts w:cs="v4.2.0"/>
          <w:snapToGrid w:val="0"/>
        </w:rPr>
      </w:pPr>
      <w:r w:rsidRPr="00EC5BC0">
        <w:rPr>
          <w:rFonts w:cs="v4.2.0"/>
          <w:snapToGrid w:val="0"/>
        </w:rPr>
        <w:t>5)</w:t>
      </w:r>
      <w:r w:rsidRPr="00EC5BC0">
        <w:rPr>
          <w:rFonts w:cs="v4.2.0"/>
          <w:snapToGrid w:val="0"/>
        </w:rPr>
        <w:tab/>
        <w:t xml:space="preserve">Perform the Transmitter </w:t>
      </w:r>
      <w:r w:rsidRPr="00EC5BC0">
        <w:t>spurious emissions</w:t>
      </w:r>
      <w:r w:rsidRPr="00EC5BC0">
        <w:rPr>
          <w:rFonts w:cs="v4.2.0"/>
          <w:snapToGrid w:val="0"/>
        </w:rPr>
        <w:t xml:space="preserve"> test as specified in subclause 6.6.4,</w:t>
      </w:r>
      <w:r w:rsidRPr="00EC5BC0">
        <w:rPr>
          <w:snapToGrid w:val="0"/>
        </w:rPr>
        <w:t xml:space="preserve"> for </w:t>
      </w:r>
      <w:r w:rsidRPr="00EC5BC0">
        <w:t>all third and fifth order intermodulation products which appear in the frequency ranges defined in subclause 6.6.4. The width of the intermodulation products shall be taken into account</w:t>
      </w:r>
      <w:r w:rsidRPr="00EC5BC0">
        <w:rPr>
          <w:rFonts w:cs="v4.2.0"/>
          <w:snapToGrid w:val="0"/>
        </w:rPr>
        <w:t>.</w:t>
      </w:r>
    </w:p>
    <w:p w14:paraId="1462C620" w14:textId="77777777" w:rsidR="008D1E71" w:rsidRPr="00EC5BC0" w:rsidRDefault="008D1E71" w:rsidP="008D1E71">
      <w:pPr>
        <w:pStyle w:val="B1"/>
        <w:rPr>
          <w:rFonts w:cs="v4.2.0"/>
          <w:snapToGrid w:val="0"/>
        </w:rPr>
      </w:pPr>
      <w:r w:rsidRPr="00EC5BC0">
        <w:rPr>
          <w:rFonts w:cs="v4.2.0"/>
          <w:snapToGrid w:val="0"/>
        </w:rPr>
        <w:t>6)</w:t>
      </w:r>
      <w:r w:rsidRPr="00EC5BC0">
        <w:rPr>
          <w:rFonts w:cs="v4.2.0"/>
          <w:snapToGrid w:val="0"/>
        </w:rPr>
        <w:tab/>
        <w:t>Verify that the emission level does not exceed the required level with the exception of interfering signal frequencies.</w:t>
      </w:r>
    </w:p>
    <w:p w14:paraId="2C576EE7" w14:textId="77777777" w:rsidR="009A0DFD" w:rsidRPr="00EC5BC0" w:rsidRDefault="008D1E71" w:rsidP="009A0DFD">
      <w:pPr>
        <w:pStyle w:val="B1"/>
        <w:rPr>
          <w:rFonts w:cs="v4.2.0"/>
          <w:snapToGrid w:val="0"/>
        </w:rPr>
      </w:pPr>
      <w:r w:rsidRPr="00EC5BC0">
        <w:rPr>
          <w:rFonts w:cs="v4.2.0"/>
          <w:snapToGrid w:val="0"/>
        </w:rPr>
        <w:t>7)</w:t>
      </w:r>
      <w:r w:rsidRPr="00EC5BC0">
        <w:rPr>
          <w:rFonts w:cs="v4.2.0"/>
          <w:snapToGrid w:val="0"/>
        </w:rPr>
        <w:tab/>
        <w:t xml:space="preserve">Repeat the test for </w:t>
      </w:r>
      <w:r w:rsidR="00930407" w:rsidRPr="00EC5BC0">
        <w:rPr>
          <w:rFonts w:cs="v4.2.0"/>
          <w:snapToGrid w:val="0"/>
        </w:rPr>
        <w:t xml:space="preserve">the remaining </w:t>
      </w:r>
      <w:r w:rsidRPr="00EC5BC0">
        <w:rPr>
          <w:rFonts w:cs="v4.2.0"/>
          <w:snapToGrid w:val="0"/>
        </w:rPr>
        <w:t>interfering signal centre frequency offset</w:t>
      </w:r>
      <w:r w:rsidR="00930407" w:rsidRPr="00EC5BC0">
        <w:rPr>
          <w:rFonts w:cs="v4.2.0"/>
          <w:snapToGrid w:val="0"/>
        </w:rPr>
        <w:t xml:space="preserve">s according to the conditions </w:t>
      </w:r>
      <w:r w:rsidR="00930407" w:rsidRPr="00EC5BC0">
        <w:t>of Table 6.7.1-1</w:t>
      </w:r>
      <w:r w:rsidR="00930407" w:rsidRPr="00EC5BC0">
        <w:rPr>
          <w:rFonts w:cs="v4.2.0"/>
          <w:snapToGrid w:val="0"/>
        </w:rPr>
        <w:t>.</w:t>
      </w:r>
    </w:p>
    <w:p w14:paraId="31464D04" w14:textId="77777777" w:rsidR="009A0DFD" w:rsidRPr="00EC5BC0" w:rsidRDefault="009A0DFD" w:rsidP="009A0DFD">
      <w:pPr>
        <w:pStyle w:val="B1"/>
        <w:rPr>
          <w:snapToGrid w:val="0"/>
        </w:rPr>
      </w:pPr>
      <w:r w:rsidRPr="00EC5BC0">
        <w:rPr>
          <w:snapToGrid w:val="0"/>
        </w:rPr>
        <w:t>In addition, for a multi-band capable BS, the following step shall apply:</w:t>
      </w:r>
    </w:p>
    <w:p w14:paraId="710555A9" w14:textId="77777777" w:rsidR="008D1E71" w:rsidRPr="00EC5BC0" w:rsidRDefault="009A0DFD" w:rsidP="00196514">
      <w:pPr>
        <w:pStyle w:val="B1"/>
        <w:rPr>
          <w:rFonts w:cs="v4.2.0"/>
          <w:snapToGrid w:val="0"/>
        </w:rPr>
      </w:pPr>
      <w:r w:rsidRPr="00EC5BC0">
        <w:rPr>
          <w:snapToGrid w:val="0"/>
        </w:rPr>
        <w:t>8)</w:t>
      </w:r>
      <w:r w:rsidRPr="00EC5BC0">
        <w:rPr>
          <w:snapToGrid w:val="0"/>
        </w:rPr>
        <w:tab/>
        <w:t>For multi-band capable BS and single band tests, repeat the steps above per involved band where single band test configurations and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74B431F9" w14:textId="77777777" w:rsidR="008D1E71" w:rsidRPr="00EC5BC0" w:rsidRDefault="008D1E71" w:rsidP="008D1E71">
      <w:pPr>
        <w:pStyle w:val="NO"/>
        <w:rPr>
          <w:snapToGrid w:val="0"/>
        </w:rPr>
      </w:pPr>
      <w:r w:rsidRPr="00EC5BC0">
        <w:t xml:space="preserve">NOTE: </w:t>
      </w:r>
      <w:r w:rsidRPr="00EC5BC0">
        <w:tab/>
        <w:t xml:space="preserve">The third order intermodulation products are centred at </w:t>
      </w:r>
      <w:r w:rsidRPr="00EC5BC0">
        <w:rPr>
          <w:snapToGrid w:val="0"/>
        </w:rPr>
        <w:t>2</w:t>
      </w:r>
      <w:r w:rsidRPr="00EC5BC0">
        <w:t>F1</w:t>
      </w:r>
      <w:r w:rsidRPr="00EC5BC0">
        <w:rPr>
          <w:snapToGrid w:val="0"/>
        </w:rPr>
        <w:sym w:font="Symbol" w:char="F0B1"/>
      </w:r>
      <w:r w:rsidRPr="00EC5BC0">
        <w:rPr>
          <w:snapToGrid w:val="0"/>
        </w:rPr>
        <w:t>F2 and 2</w:t>
      </w:r>
      <w:r w:rsidRPr="00EC5BC0">
        <w:t>F2</w:t>
      </w:r>
      <w:r w:rsidRPr="00EC5BC0">
        <w:rPr>
          <w:snapToGrid w:val="0"/>
        </w:rPr>
        <w:sym w:font="Symbol" w:char="F0B1"/>
      </w:r>
      <w:r w:rsidRPr="00EC5BC0">
        <w:rPr>
          <w:snapToGrid w:val="0"/>
        </w:rPr>
        <w:t xml:space="preserve">F1. The fifth order intermodulation products are centred at </w:t>
      </w:r>
      <w:r w:rsidRPr="00EC5BC0">
        <w:t>3F1</w:t>
      </w:r>
      <w:r w:rsidRPr="00EC5BC0">
        <w:rPr>
          <w:snapToGrid w:val="0"/>
        </w:rPr>
        <w:sym w:font="Symbol" w:char="F0B1"/>
      </w:r>
      <w:r w:rsidRPr="00EC5BC0">
        <w:rPr>
          <w:snapToGrid w:val="0"/>
        </w:rPr>
        <w:t xml:space="preserve">2F2, </w:t>
      </w:r>
      <w:r w:rsidRPr="00EC5BC0">
        <w:t>3F2</w:t>
      </w:r>
      <w:r w:rsidRPr="00EC5BC0">
        <w:rPr>
          <w:snapToGrid w:val="0"/>
        </w:rPr>
        <w:sym w:font="Symbol" w:char="F0B1"/>
      </w:r>
      <w:r w:rsidRPr="00EC5BC0">
        <w:rPr>
          <w:snapToGrid w:val="0"/>
        </w:rPr>
        <w:t xml:space="preserve">2F1, </w:t>
      </w:r>
      <w:r w:rsidRPr="00EC5BC0">
        <w:t>4F1</w:t>
      </w:r>
      <w:r w:rsidRPr="00EC5BC0">
        <w:rPr>
          <w:snapToGrid w:val="0"/>
        </w:rPr>
        <w:sym w:font="Symbol" w:char="F0B1"/>
      </w:r>
      <w:r w:rsidRPr="00EC5BC0">
        <w:rPr>
          <w:snapToGrid w:val="0"/>
        </w:rPr>
        <w:t xml:space="preserve">F2, and </w:t>
      </w:r>
      <w:r w:rsidRPr="00EC5BC0">
        <w:t>4F2</w:t>
      </w:r>
      <w:r w:rsidRPr="00EC5BC0">
        <w:rPr>
          <w:snapToGrid w:val="0"/>
        </w:rPr>
        <w:sym w:font="Symbol" w:char="F0B1"/>
      </w:r>
      <w:r w:rsidRPr="00EC5BC0">
        <w:rPr>
          <w:snapToGrid w:val="0"/>
        </w:rPr>
        <w:t xml:space="preserve">F1 where F1 represents the wanted signal centre frequency </w:t>
      </w:r>
      <w:r w:rsidR="007E79E6" w:rsidRPr="00EC5BC0">
        <w:rPr>
          <w:snapToGrid w:val="0"/>
        </w:rPr>
        <w:t xml:space="preserve">or centre frequency of each sub-block </w:t>
      </w:r>
      <w:r w:rsidRPr="00EC5BC0">
        <w:rPr>
          <w:snapToGrid w:val="0"/>
        </w:rPr>
        <w:t>and F2 represents the interfering signal centre frequency.</w:t>
      </w:r>
      <w:r w:rsidRPr="00EC5BC0">
        <w:rPr>
          <w:snapToGrid w:val="0"/>
        </w:rPr>
        <w:br/>
        <w:t>The width of intermodulation products are</w:t>
      </w:r>
      <w:r w:rsidR="009A0DFD" w:rsidRPr="00EC5BC0">
        <w:rPr>
          <w:snapToGrid w:val="0"/>
        </w:rPr>
        <w:t>:</w:t>
      </w:r>
    </w:p>
    <w:p w14:paraId="3FEE07C8" w14:textId="77777777" w:rsidR="008D1E71" w:rsidRPr="00EC5BC0" w:rsidRDefault="00F439CE" w:rsidP="00F439CE">
      <w:pPr>
        <w:pStyle w:val="B5"/>
        <w:rPr>
          <w:snapToGrid w:val="0"/>
        </w:rPr>
      </w:pPr>
      <w:r w:rsidRPr="00EC5BC0">
        <w:rPr>
          <w:snapToGrid w:val="0"/>
        </w:rPr>
        <w:t>-</w:t>
      </w:r>
      <w:r w:rsidRPr="00EC5BC0">
        <w:rPr>
          <w:snapToGrid w:val="0"/>
        </w:rPr>
        <w:tab/>
      </w:r>
      <w:r w:rsidR="008D1E71" w:rsidRPr="00EC5BC0">
        <w:rPr>
          <w:snapToGrid w:val="0"/>
        </w:rPr>
        <w:t>(n*</w:t>
      </w:r>
      <w:r w:rsidR="007E79E6" w:rsidRPr="00EC5BC0">
        <w:rPr>
          <w:snapToGrid w:val="0"/>
        </w:rPr>
        <w:t>BW</w:t>
      </w:r>
      <w:r w:rsidR="007E79E6" w:rsidRPr="00EC5BC0">
        <w:rPr>
          <w:snapToGrid w:val="0"/>
          <w:vertAlign w:val="subscript"/>
        </w:rPr>
        <w:t>F1</w:t>
      </w:r>
      <w:r w:rsidR="008D1E71" w:rsidRPr="00EC5BC0">
        <w:rPr>
          <w:vertAlign w:val="subscript"/>
        </w:rPr>
        <w:t xml:space="preserve"> </w:t>
      </w:r>
      <w:r w:rsidR="008D1E71" w:rsidRPr="00EC5BC0">
        <w:t>+ m*5MHz) for the nF1</w:t>
      </w:r>
      <w:r w:rsidR="008D1E71" w:rsidRPr="00EC5BC0">
        <w:rPr>
          <w:snapToGrid w:val="0"/>
        </w:rPr>
        <w:sym w:font="Symbol" w:char="F0B1"/>
      </w:r>
      <w:r w:rsidR="008D1E71" w:rsidRPr="00EC5BC0">
        <w:rPr>
          <w:snapToGrid w:val="0"/>
        </w:rPr>
        <w:t>mF2 products</w:t>
      </w:r>
    </w:p>
    <w:p w14:paraId="29AD53E8" w14:textId="77777777" w:rsidR="008D1E71" w:rsidRPr="00EC5BC0" w:rsidRDefault="00F439CE" w:rsidP="00F439CE">
      <w:pPr>
        <w:pStyle w:val="B5"/>
        <w:rPr>
          <w:snapToGrid w:val="0"/>
        </w:rPr>
      </w:pPr>
      <w:r w:rsidRPr="00EC5BC0">
        <w:t>-</w:t>
      </w:r>
      <w:r w:rsidRPr="00EC5BC0">
        <w:tab/>
      </w:r>
      <w:r w:rsidR="008D1E71" w:rsidRPr="00EC5BC0">
        <w:t>(n*5MHz + m*</w:t>
      </w:r>
      <w:r w:rsidR="007E79E6" w:rsidRPr="00EC5BC0">
        <w:rPr>
          <w:snapToGrid w:val="0"/>
        </w:rPr>
        <w:t>BW</w:t>
      </w:r>
      <w:r w:rsidR="007E79E6" w:rsidRPr="00EC5BC0">
        <w:rPr>
          <w:snapToGrid w:val="0"/>
          <w:vertAlign w:val="subscript"/>
        </w:rPr>
        <w:t>F1</w:t>
      </w:r>
      <w:r w:rsidR="008D1E71" w:rsidRPr="00EC5BC0">
        <w:t>) for the nF2</w:t>
      </w:r>
      <w:r w:rsidR="008D1E71" w:rsidRPr="00EC5BC0">
        <w:rPr>
          <w:snapToGrid w:val="0"/>
        </w:rPr>
        <w:sym w:font="Symbol" w:char="F0B1"/>
      </w:r>
      <w:r w:rsidR="008D1E71" w:rsidRPr="00EC5BC0">
        <w:rPr>
          <w:snapToGrid w:val="0"/>
        </w:rPr>
        <w:t>mF1 products</w:t>
      </w:r>
    </w:p>
    <w:p w14:paraId="7978B35C" w14:textId="77777777" w:rsidR="007E79E6" w:rsidRPr="00EC5BC0" w:rsidRDefault="007E79E6" w:rsidP="007E79E6">
      <w:pPr>
        <w:pStyle w:val="NO"/>
        <w:ind w:left="1134" w:firstLine="0"/>
        <w:rPr>
          <w:snapToGrid w:val="0"/>
        </w:rPr>
      </w:pPr>
      <w:r w:rsidRPr="00EC5BC0">
        <w:rPr>
          <w:snapToGrid w:val="0"/>
        </w:rPr>
        <w:t xml:space="preserve">where </w:t>
      </w:r>
      <w:r w:rsidRPr="00EC5BC0">
        <w:t>BW</w:t>
      </w:r>
      <w:r w:rsidRPr="00EC5BC0">
        <w:rPr>
          <w:vertAlign w:val="subscript"/>
        </w:rPr>
        <w:t xml:space="preserve">F1 </w:t>
      </w:r>
      <w:r w:rsidRPr="00EC5BC0">
        <w:rPr>
          <w:snapToGrid w:val="0"/>
        </w:rPr>
        <w:t xml:space="preserve">represents the </w:t>
      </w:r>
      <w:r w:rsidRPr="00EC5BC0">
        <w:rPr>
          <w:snapToGrid w:val="0"/>
          <w:lang w:eastAsia="zh-CN"/>
        </w:rPr>
        <w:t>wanted</w:t>
      </w:r>
      <w:r w:rsidRPr="00EC5BC0">
        <w:rPr>
          <w:snapToGrid w:val="0"/>
        </w:rPr>
        <w:t xml:space="preserve"> signal RF bandwidth</w:t>
      </w:r>
      <w:r w:rsidRPr="00EC5BC0">
        <w:rPr>
          <w:snapToGrid w:val="0"/>
          <w:lang w:eastAsia="zh-CN"/>
        </w:rPr>
        <w:t>,</w:t>
      </w:r>
      <w:r w:rsidRPr="00EC5BC0">
        <w:rPr>
          <w:snapToGrid w:val="0"/>
        </w:rPr>
        <w:t xml:space="preserve"> or channel bandwidth in case of single carrier</w:t>
      </w:r>
      <w:r w:rsidRPr="00EC5BC0">
        <w:rPr>
          <w:snapToGrid w:val="0"/>
          <w:lang w:eastAsia="zh-CN"/>
        </w:rPr>
        <w:t>, or sub-block bandwidth.</w:t>
      </w:r>
    </w:p>
    <w:p w14:paraId="2685C696" w14:textId="77777777" w:rsidR="008D1E71" w:rsidRPr="00EC5BC0" w:rsidRDefault="008D1E71" w:rsidP="002C24FB">
      <w:pPr>
        <w:pStyle w:val="Heading3"/>
      </w:pPr>
      <w:bookmarkStart w:id="336" w:name="_Toc21015816"/>
      <w:r w:rsidRPr="00EC5BC0">
        <w:t>6.7.5</w:t>
      </w:r>
      <w:r w:rsidRPr="00EC5BC0">
        <w:tab/>
        <w:t>Test Requirements</w:t>
      </w:r>
      <w:bookmarkEnd w:id="336"/>
    </w:p>
    <w:p w14:paraId="75202D33" w14:textId="77777777" w:rsidR="004C7A1C" w:rsidRPr="00EC5BC0" w:rsidRDefault="0068481A" w:rsidP="004C7A1C">
      <w:pPr>
        <w:rPr>
          <w:rFonts w:cs="v4.2.0"/>
          <w:lang w:eastAsia="zh-CN"/>
        </w:rPr>
      </w:pPr>
      <w:r w:rsidRPr="00EC5BC0">
        <w:rPr>
          <w:snapToGrid w:val="0"/>
        </w:rPr>
        <w:t xml:space="preserve">In the frequency range relevant for this test, </w:t>
      </w:r>
      <w:r w:rsidRPr="00EC5BC0">
        <w:t xml:space="preserve">the transmit intermodulation level shall not exceed the </w:t>
      </w:r>
      <w:r w:rsidRPr="00EC5BC0">
        <w:rPr>
          <w:rFonts w:cs="v5.0.0"/>
        </w:rPr>
        <w:t>out-of-band</w:t>
      </w:r>
      <w:r w:rsidRPr="00EC5BC0">
        <w:rPr>
          <w:rFonts w:cs="v4.2.0"/>
          <w:snapToGrid w:val="0"/>
        </w:rPr>
        <w:t xml:space="preserve"> emission </w:t>
      </w:r>
      <w:r w:rsidRPr="00EC5BC0">
        <w:t xml:space="preserve">requirements of subclauses 6.6.2 and  6.6.3 and </w:t>
      </w:r>
      <w:r w:rsidRPr="00EC5BC0">
        <w:rPr>
          <w:rFonts w:cs="v4.2.0"/>
          <w:snapToGrid w:val="0"/>
        </w:rPr>
        <w:t xml:space="preserve">transmitter </w:t>
      </w:r>
      <w:r w:rsidRPr="00EC5BC0">
        <w:t>spurious emissions</w:t>
      </w:r>
      <w:r w:rsidRPr="00EC5BC0">
        <w:rPr>
          <w:rFonts w:cs="v4.2.0"/>
          <w:snapToGrid w:val="0"/>
        </w:rPr>
        <w:t xml:space="preserve"> requirements of subclause </w:t>
      </w:r>
      <w:r w:rsidRPr="00EC5BC0">
        <w:t xml:space="preserve">6.6.4 in the presence of a </w:t>
      </w:r>
      <w:r w:rsidRPr="00EC5BC0">
        <w:rPr>
          <w:rFonts w:cs="v4.2.0"/>
        </w:rPr>
        <w:t xml:space="preserve">E-UTRA interfering signal </w:t>
      </w:r>
      <w:r w:rsidRPr="00EC5BC0">
        <w:t>with a power</w:t>
      </w:r>
      <w:r w:rsidRPr="00EC5BC0">
        <w:rPr>
          <w:rFonts w:cs="v4.2.0"/>
        </w:rPr>
        <w:t xml:space="preserve"> </w:t>
      </w:r>
      <w:r w:rsidR="007E79E6" w:rsidRPr="00EC5BC0">
        <w:rPr>
          <w:rFonts w:cs="v4.2.0"/>
        </w:rPr>
        <w:t xml:space="preserve">level </w:t>
      </w:r>
      <w:r w:rsidRPr="00EC5BC0">
        <w:rPr>
          <w:rFonts w:cs="v4.2.0"/>
        </w:rPr>
        <w:t xml:space="preserve">30 dB below the </w:t>
      </w:r>
      <w:r w:rsidR="007E79E6" w:rsidRPr="00EC5BC0">
        <w:t>rated total output power in the operating band</w:t>
      </w:r>
      <w:r w:rsidRPr="00EC5BC0">
        <w:rPr>
          <w:rFonts w:cs="v4.2.0"/>
        </w:rPr>
        <w:t>.</w:t>
      </w:r>
    </w:p>
    <w:p w14:paraId="6E72ED05" w14:textId="77777777" w:rsidR="00946564" w:rsidRPr="00EC5BC0" w:rsidRDefault="00946564" w:rsidP="00946564">
      <w:pPr>
        <w:rPr>
          <w:lang w:eastAsia="zh-CN"/>
        </w:rPr>
      </w:pPr>
      <w:r w:rsidRPr="00EC5BC0">
        <w:t>The requirement is applicable outside the</w:t>
      </w:r>
      <w:r w:rsidR="000F6CE8" w:rsidRPr="00EC5BC0">
        <w:rPr>
          <w:lang w:eastAsia="zh-CN"/>
        </w:rPr>
        <w:t xml:space="preserve"> Base Station</w:t>
      </w:r>
      <w:r w:rsidRPr="00EC5BC0">
        <w:t xml:space="preserve"> RF </w:t>
      </w:r>
      <w:r w:rsidR="00196514" w:rsidRPr="00EC5BC0">
        <w:t>B</w:t>
      </w:r>
      <w:r w:rsidRPr="00EC5BC0">
        <w:t>andwidth</w:t>
      </w:r>
      <w:r w:rsidR="008E41B3" w:rsidRPr="00EC5BC0">
        <w:t xml:space="preserve"> or </w:t>
      </w:r>
      <w:r w:rsidR="00196514" w:rsidRPr="00EC5BC0">
        <w:t>M</w:t>
      </w:r>
      <w:r w:rsidR="008E41B3" w:rsidRPr="00EC5BC0">
        <w:t xml:space="preserve">aximum </w:t>
      </w:r>
      <w:r w:rsidR="00196514" w:rsidRPr="00EC5BC0">
        <w:t>R</w:t>
      </w:r>
      <w:r w:rsidR="008E41B3" w:rsidRPr="00EC5BC0">
        <w:t xml:space="preserve">adio </w:t>
      </w:r>
      <w:r w:rsidR="00196514" w:rsidRPr="00EC5BC0">
        <w:t>B</w:t>
      </w:r>
      <w:r w:rsidR="008E41B3" w:rsidRPr="00EC5BC0">
        <w:t>andwidth</w:t>
      </w:r>
      <w:r w:rsidRPr="00EC5BC0">
        <w:t xml:space="preserve">. The interfering signal offset is defined relative to the </w:t>
      </w:r>
      <w:r w:rsidR="00CC6E7C" w:rsidRPr="00EC5BC0">
        <w:rPr>
          <w:lang w:eastAsia="zh-CN"/>
        </w:rPr>
        <w:t xml:space="preserve">Base Station RF </w:t>
      </w:r>
      <w:r w:rsidR="00196514" w:rsidRPr="00EC5BC0">
        <w:rPr>
          <w:lang w:eastAsia="zh-CN"/>
        </w:rPr>
        <w:t>B</w:t>
      </w:r>
      <w:r w:rsidR="00CC6E7C" w:rsidRPr="00EC5BC0">
        <w:rPr>
          <w:lang w:eastAsia="zh-CN"/>
        </w:rPr>
        <w:t>andwidth edges</w:t>
      </w:r>
      <w:r w:rsidRPr="00EC5BC0">
        <w:rPr>
          <w:lang w:eastAsia="zh-CN"/>
        </w:rPr>
        <w:t xml:space="preserve"> </w:t>
      </w:r>
      <w:r w:rsidR="008E41B3" w:rsidRPr="00EC5BC0">
        <w:rPr>
          <w:lang w:eastAsia="zh-CN"/>
        </w:rPr>
        <w:t xml:space="preserve">or </w:t>
      </w:r>
      <w:r w:rsidR="00196514" w:rsidRPr="00EC5BC0">
        <w:rPr>
          <w:lang w:eastAsia="zh-CN"/>
        </w:rPr>
        <w:t>M</w:t>
      </w:r>
      <w:r w:rsidR="008E41B3" w:rsidRPr="00EC5BC0">
        <w:rPr>
          <w:lang w:eastAsia="zh-CN"/>
        </w:rPr>
        <w:t xml:space="preserve">aximum </w:t>
      </w:r>
      <w:r w:rsidR="00196514" w:rsidRPr="00EC5BC0">
        <w:rPr>
          <w:lang w:eastAsia="zh-CN"/>
        </w:rPr>
        <w:t>R</w:t>
      </w:r>
      <w:r w:rsidR="008E41B3" w:rsidRPr="00EC5BC0">
        <w:rPr>
          <w:lang w:eastAsia="zh-CN"/>
        </w:rPr>
        <w:t xml:space="preserve">adio </w:t>
      </w:r>
      <w:r w:rsidR="00196514"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t>.</w:t>
      </w:r>
    </w:p>
    <w:p w14:paraId="49FBBD72" w14:textId="77777777" w:rsidR="008E41B3" w:rsidRPr="00EC5BC0" w:rsidRDefault="004C7A1C" w:rsidP="008E41B3">
      <w:r w:rsidRPr="00EC5BC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99F9627" w14:textId="77777777" w:rsidR="0068481A" w:rsidRPr="00EC5BC0" w:rsidRDefault="008E41B3" w:rsidP="008E41B3">
      <w:pPr>
        <w:rPr>
          <w:rFonts w:cs="v4.2.0"/>
        </w:rPr>
      </w:pPr>
      <w:r w:rsidRPr="00EC5BC0">
        <w:t>For a BS capable of multi</w:t>
      </w:r>
      <w:r w:rsidRPr="00EC5BC0">
        <w:rPr>
          <w:lang w:eastAsia="zh-CN"/>
        </w:rPr>
        <w:t>-</w:t>
      </w:r>
      <w:r w:rsidRPr="00EC5BC0">
        <w:t xml:space="preserve">band operation, the requirement applies relative to the </w:t>
      </w:r>
      <w:r w:rsidR="00196514" w:rsidRPr="00EC5BC0">
        <w:t xml:space="preserve">Base Station </w:t>
      </w:r>
      <w:r w:rsidRPr="00EC5BC0">
        <w:t xml:space="preserve">RF </w:t>
      </w:r>
      <w:r w:rsidR="00196514" w:rsidRPr="00EC5BC0">
        <w:t>B</w:t>
      </w:r>
      <w:r w:rsidRPr="00EC5BC0">
        <w:t xml:space="preserve">andwidth edge of each supported operating band. In case the </w:t>
      </w:r>
      <w:r w:rsidR="00196514" w:rsidRPr="00EC5BC0">
        <w:t>I</w:t>
      </w:r>
      <w:r w:rsidRPr="00EC5BC0">
        <w:t>nter</w:t>
      </w:r>
      <w:r w:rsidRPr="00EC5BC0">
        <w:rPr>
          <w:lang w:eastAsia="zh-CN"/>
        </w:rPr>
        <w:t xml:space="preserve"> </w:t>
      </w:r>
      <w:r w:rsidRPr="00EC5BC0">
        <w:t xml:space="preserve">RF </w:t>
      </w:r>
      <w:r w:rsidR="00196514" w:rsidRPr="00EC5BC0">
        <w:t>B</w:t>
      </w:r>
      <w:r w:rsidRPr="00EC5BC0">
        <w:t xml:space="preserve">andwidth gap is less than 15 MHz, the requirement in the gap applies only for interfering signal offsets where the interfering signal falls completely within the </w:t>
      </w:r>
      <w:r w:rsidR="00196514" w:rsidRPr="00EC5BC0">
        <w:t>I</w:t>
      </w:r>
      <w:r w:rsidRPr="00EC5BC0">
        <w:t>nter</w:t>
      </w:r>
      <w:r w:rsidRPr="00EC5BC0">
        <w:rPr>
          <w:lang w:eastAsia="zh-CN"/>
        </w:rPr>
        <w:t xml:space="preserve"> </w:t>
      </w:r>
      <w:r w:rsidRPr="00EC5BC0">
        <w:t xml:space="preserve">RF </w:t>
      </w:r>
      <w:r w:rsidR="00196514" w:rsidRPr="00EC5BC0">
        <w:t>B</w:t>
      </w:r>
      <w:r w:rsidRPr="00EC5BC0">
        <w:t>andwidth gap.</w:t>
      </w:r>
    </w:p>
    <w:p w14:paraId="5A504AE8" w14:textId="77777777" w:rsidR="0068481A" w:rsidRPr="00EC5BC0" w:rsidRDefault="0068481A" w:rsidP="0068481A">
      <w:pPr>
        <w:rPr>
          <w:rFonts w:cs="v4.2.0"/>
        </w:rPr>
      </w:pPr>
      <w:r w:rsidRPr="00EC5BC0">
        <w:t xml:space="preserve">The measurements for </w:t>
      </w:r>
      <w:r w:rsidRPr="00EC5BC0">
        <w:rPr>
          <w:rFonts w:cs="v5.0.0"/>
        </w:rPr>
        <w:t xml:space="preserve">out-of-band emissions and spurious </w:t>
      </w:r>
      <w:r w:rsidRPr="00EC5BC0">
        <w:t xml:space="preserve">emission requirements due to intermodulation can be limited to the frequency ranges of all third and fifth order intermodulation products, </w:t>
      </w:r>
      <w:r w:rsidR="00E27EEE" w:rsidRPr="00EC5BC0">
        <w:t xml:space="preserve">considering the width of these products and </w:t>
      </w:r>
      <w:r w:rsidRPr="00EC5BC0">
        <w:t>excluding the bandwidths of the wanted and interfering signals.</w:t>
      </w:r>
    </w:p>
    <w:p w14:paraId="55567FF8" w14:textId="77777777" w:rsidR="008D1E71" w:rsidRPr="00EC5BC0" w:rsidRDefault="00F439CE" w:rsidP="008D1E71">
      <w:pPr>
        <w:pStyle w:val="NO"/>
        <w:rPr>
          <w:rFonts w:cs="v4.2.0"/>
          <w:snapToGrid w:val="0"/>
        </w:rPr>
      </w:pPr>
      <w:r w:rsidRPr="00EC5BC0">
        <w:rPr>
          <w:rFonts w:cs="v4.2.0"/>
        </w:rPr>
        <w:t>NOTE:</w:t>
      </w:r>
      <w:r w:rsidR="008D1E71" w:rsidRPr="00EC5BC0">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72783731" w14:textId="77777777" w:rsidR="008C5648" w:rsidRPr="00EC5BC0" w:rsidRDefault="008C5648" w:rsidP="002C24FB">
      <w:pPr>
        <w:pStyle w:val="Heading3"/>
      </w:pPr>
      <w:bookmarkStart w:id="337" w:name="_Toc21015817"/>
      <w:r w:rsidRPr="00EC5BC0">
        <w:t>6.7.6</w:t>
      </w:r>
      <w:r w:rsidRPr="00EC5BC0">
        <w:tab/>
        <w:t>Additional test requirements for Band 41</w:t>
      </w:r>
      <w:bookmarkEnd w:id="337"/>
    </w:p>
    <w:p w14:paraId="08EA3470" w14:textId="77777777" w:rsidR="008C5648" w:rsidRPr="00EC5BC0" w:rsidRDefault="008C5648" w:rsidP="008C5648">
      <w:r w:rsidRPr="00EC5BC0">
        <w:t xml:space="preserve">In the frequency range relevant for this test, the transmitter intermodulation level shall not exceed the maximum levels according to </w:t>
      </w:r>
      <w:r w:rsidR="00235CB3" w:rsidRPr="00EC5BC0">
        <w:rPr>
          <w:rFonts w:cs="v5.0.0"/>
        </w:rPr>
        <w:t xml:space="preserve">Table 6.6.2-2 </w:t>
      </w:r>
      <w:r w:rsidR="00235CB3" w:rsidRPr="00EC5BC0">
        <w:t>with</w:t>
      </w:r>
      <w:r w:rsidR="00235CB3" w:rsidRPr="00EC5BC0">
        <w:rPr>
          <w:rFonts w:cs="v5.0.0"/>
        </w:rPr>
        <w:t xml:space="preserve"> a square filter in the first adjacent channel, </w:t>
      </w:r>
      <w:r w:rsidRPr="00EC5BC0">
        <w:t>Table 6.6.</w:t>
      </w:r>
      <w:r w:rsidRPr="00EC5BC0">
        <w:rPr>
          <w:lang w:eastAsia="zh-CN"/>
        </w:rPr>
        <w:t>3.5.3</w:t>
      </w:r>
      <w:r w:rsidRPr="00EC5BC0">
        <w:t>-</w:t>
      </w:r>
      <w:r w:rsidRPr="00EC5BC0">
        <w:rPr>
          <w:lang w:eastAsia="zh-CN"/>
        </w:rPr>
        <w:t>7</w:t>
      </w:r>
      <w:r w:rsidR="00235CB3" w:rsidRPr="00EC5BC0">
        <w:rPr>
          <w:lang w:eastAsia="zh-CN"/>
        </w:rPr>
        <w:t xml:space="preserve"> and </w:t>
      </w:r>
      <w:r w:rsidR="00235CB3" w:rsidRPr="00EC5BC0">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235CB3" w:rsidRPr="00EC5BC0">
          <w:rPr>
            <w:rFonts w:cs="v5.0.0"/>
          </w:rPr>
          <w:t>6.6.4</w:t>
        </w:r>
      </w:smartTag>
      <w:r w:rsidR="00235CB3" w:rsidRPr="00EC5BC0">
        <w:rPr>
          <w:rFonts w:cs="v5.0.0"/>
        </w:rPr>
        <w:t>.</w:t>
      </w:r>
      <w:r w:rsidR="00235CB3" w:rsidRPr="00EC5BC0">
        <w:rPr>
          <w:rFonts w:cs="v5.0.0"/>
          <w:lang w:eastAsia="zh-CN"/>
        </w:rPr>
        <w:t>5.4</w:t>
      </w:r>
      <w:r w:rsidR="00235CB3" w:rsidRPr="00EC5BC0">
        <w:rPr>
          <w:rFonts w:cs="v5.0.0"/>
        </w:rPr>
        <w:t>-</w:t>
      </w:r>
      <w:r w:rsidR="00235CB3" w:rsidRPr="00EC5BC0">
        <w:rPr>
          <w:rFonts w:cs="v5.0.0"/>
          <w:lang w:eastAsia="zh-CN"/>
        </w:rPr>
        <w:t>6</w:t>
      </w:r>
      <w:r w:rsidRPr="00EC5BC0">
        <w:rPr>
          <w:lang w:eastAsia="zh-CN"/>
        </w:rPr>
        <w:t xml:space="preserve"> </w:t>
      </w:r>
      <w:r w:rsidRPr="00EC5BC0">
        <w:t>in the presence of a wanted signal and an interfering signal according to Table 6.7.2</w:t>
      </w:r>
      <w:r w:rsidRPr="00EC5BC0">
        <w:noBreakHyphen/>
        <w:t>1 in TS 36.104 [2] for a BS operating in Band 41. The measurement may be limited to frequencies on which third and fifth order intermodulation products appear, considering the width of these products</w:t>
      </w:r>
      <w:r w:rsidR="00E27EEE" w:rsidRPr="00EC5BC0">
        <w:t xml:space="preserve"> and excluding the bandwidths of the wanted and interfering signals</w:t>
      </w:r>
      <w:r w:rsidRPr="00EC5BC0">
        <w:t>.</w:t>
      </w:r>
    </w:p>
    <w:p w14:paraId="1BEA53E1" w14:textId="77777777" w:rsidR="002A29C0" w:rsidRPr="00EC5BC0" w:rsidRDefault="002A29C0" w:rsidP="002C24FB">
      <w:pPr>
        <w:pStyle w:val="Heading1"/>
      </w:pPr>
      <w:bookmarkStart w:id="338" w:name="_Toc21015818"/>
      <w:r w:rsidRPr="00EC5BC0">
        <w:t>7</w:t>
      </w:r>
      <w:r w:rsidRPr="00EC5BC0">
        <w:tab/>
        <w:t>Receiver characteristics</w:t>
      </w:r>
      <w:bookmarkEnd w:id="338"/>
    </w:p>
    <w:p w14:paraId="07A09225" w14:textId="77777777" w:rsidR="002A29C0" w:rsidRPr="00EC5BC0" w:rsidRDefault="002A29C0" w:rsidP="002C24FB">
      <w:pPr>
        <w:pStyle w:val="Heading2"/>
      </w:pPr>
      <w:bookmarkStart w:id="339" w:name="_Toc21015819"/>
      <w:r w:rsidRPr="00EC5BC0">
        <w:t>7.1</w:t>
      </w:r>
      <w:r w:rsidRPr="00EC5BC0">
        <w:tab/>
        <w:t>General</w:t>
      </w:r>
      <w:bookmarkEnd w:id="339"/>
    </w:p>
    <w:p w14:paraId="361339C8" w14:textId="77777777" w:rsidR="006A2E53" w:rsidRPr="00EC5BC0" w:rsidRDefault="004A1E0A" w:rsidP="000F3D55">
      <w:r w:rsidRPr="00EC5BC0">
        <w:t xml:space="preserve">General test conditions for receiver tests are given in Clause 4, including interpretation of measurement results and configurations for testing. BS configurations for the tests are defined in Clause 4.5, while </w:t>
      </w:r>
      <w:r w:rsidR="00DC110B" w:rsidRPr="00EC5BC0">
        <w:t>Annex H</w:t>
      </w:r>
      <w:r w:rsidRPr="00EC5BC0">
        <w:t xml:space="preserve"> provides an informative description of E-UTRAN test cases.</w:t>
      </w:r>
    </w:p>
    <w:p w14:paraId="1A9C8B2B" w14:textId="77777777" w:rsidR="006A2E53" w:rsidRPr="00EC5BC0" w:rsidRDefault="006A2E53" w:rsidP="000F3D55">
      <w:r w:rsidRPr="00EC5BC0">
        <w:t>Unless otherwise stated the requirements in clause 7 apply during the base station receive period.</w:t>
      </w:r>
    </w:p>
    <w:p w14:paraId="0293BE7A" w14:textId="77777777" w:rsidR="004A1E0A" w:rsidRPr="00EC5BC0" w:rsidRDefault="000F3D55" w:rsidP="004A1E0A">
      <w:r w:rsidRPr="00EC5BC0">
        <w:t>The throughput requirements defined for the receiver characteristics in this clause do not assume HARQ transmissions.</w:t>
      </w:r>
    </w:p>
    <w:p w14:paraId="78FEF73A" w14:textId="77777777" w:rsidR="00685984" w:rsidRPr="00EC5BC0" w:rsidRDefault="00685984" w:rsidP="00685984">
      <w:pPr>
        <w:rPr>
          <w:rFonts w:cs="v5.0.0"/>
        </w:rPr>
      </w:pPr>
      <w:r w:rsidRPr="00EC5BC0">
        <w:rPr>
          <w:lang w:eastAsia="zh-CN"/>
        </w:rPr>
        <w:t>When the BS is configured to receive multiple carriers</w:t>
      </w:r>
      <w:r w:rsidRPr="00EC5BC0">
        <w:t xml:space="preserve">, </w:t>
      </w:r>
      <w:r w:rsidRPr="00EC5BC0">
        <w:rPr>
          <w:lang w:eastAsia="zh-CN"/>
        </w:rPr>
        <w:t>all the throughput</w:t>
      </w:r>
      <w:r w:rsidRPr="00EC5BC0">
        <w:t xml:space="preserve"> requirements are applicable for each received carrier.</w:t>
      </w:r>
      <w:r w:rsidRPr="00EC5BC0">
        <w:rPr>
          <w:rFonts w:cs="v5.0.0"/>
        </w:rPr>
        <w:t xml:space="preserve"> For ACS, blocking and intermodulation characteristics, the negative offsets of the interfering signal apply relative to the </w:t>
      </w:r>
      <w:r w:rsidRPr="00EC5BC0">
        <w:rPr>
          <w:rFonts w:cs="v5.0.0"/>
          <w:lang w:eastAsia="zh-CN"/>
        </w:rPr>
        <w:t xml:space="preserve">lower </w:t>
      </w:r>
      <w:r w:rsidR="00196514" w:rsidRPr="00EC5BC0">
        <w:rPr>
          <w:rFonts w:cs="v5.0.0"/>
          <w:lang w:eastAsia="zh-CN"/>
        </w:rPr>
        <w:t xml:space="preserve">Base Station RF Bandwidth </w:t>
      </w:r>
      <w:r w:rsidRPr="00EC5BC0">
        <w:rPr>
          <w:rFonts w:cs="v5.0.0"/>
          <w:lang w:eastAsia="zh-CN"/>
        </w:rPr>
        <w:t>edge</w:t>
      </w:r>
      <w:r w:rsidRPr="00EC5BC0">
        <w:rPr>
          <w:rFonts w:cs="v5.0.0"/>
        </w:rPr>
        <w:t xml:space="preserve"> and positive offsets of the interfering signal apply relative to the </w:t>
      </w:r>
      <w:r w:rsidR="004C7A1C" w:rsidRPr="00EC5BC0">
        <w:rPr>
          <w:rFonts w:cs="v5.0.0"/>
          <w:lang w:eastAsia="zh-CN"/>
        </w:rPr>
        <w:t xml:space="preserve">upper </w:t>
      </w:r>
      <w:r w:rsidR="00196514" w:rsidRPr="00EC5BC0">
        <w:rPr>
          <w:rFonts w:cs="v5.0.0"/>
          <w:lang w:eastAsia="zh-CN"/>
        </w:rPr>
        <w:t xml:space="preserve">Base Station RF Bandwidth </w:t>
      </w:r>
      <w:r w:rsidRPr="00EC5BC0">
        <w:rPr>
          <w:rFonts w:cs="v5.0.0"/>
          <w:lang w:eastAsia="zh-CN"/>
        </w:rPr>
        <w:t>edge</w:t>
      </w:r>
      <w:r w:rsidRPr="00EC5BC0">
        <w:rPr>
          <w:rFonts w:cs="v5.0.0"/>
        </w:rPr>
        <w:t>.</w:t>
      </w:r>
    </w:p>
    <w:p w14:paraId="685F7304" w14:textId="77777777" w:rsidR="002037D6" w:rsidRPr="00EC5BC0" w:rsidRDefault="002037D6" w:rsidP="00685984">
      <w:pPr>
        <w:rPr>
          <w:rFonts w:cs="v5.0.0"/>
        </w:rPr>
      </w:pPr>
      <w:r w:rsidRPr="00EC5BC0">
        <w:rPr>
          <w:lang w:eastAsia="zh-CN"/>
        </w:rPr>
        <w:t xml:space="preserve">Unless otherwise stated, a BS declared to be capable of E-UTRA with </w:t>
      </w:r>
      <w:r w:rsidRPr="00EC5BC0">
        <w:rPr>
          <w:rFonts w:eastAsia="MS P??" w:cs="v4.2.0"/>
        </w:rPr>
        <w:t>NB-IoT in-band or guard band operations is only required to pass the receiver tests for E-UTRA with NB-IoT in-band or guard band; it is not required to perform the receiver tests again for E-UTRA only.</w:t>
      </w:r>
    </w:p>
    <w:p w14:paraId="30CC5677" w14:textId="77777777" w:rsidR="002A29C0" w:rsidRPr="00EC5BC0" w:rsidRDefault="002A29C0" w:rsidP="002C24FB">
      <w:pPr>
        <w:pStyle w:val="Heading2"/>
      </w:pPr>
      <w:bookmarkStart w:id="340" w:name="_Toc21015820"/>
      <w:r w:rsidRPr="00EC5BC0">
        <w:t>7.2</w:t>
      </w:r>
      <w:r w:rsidRPr="00EC5BC0">
        <w:tab/>
        <w:t>Reference sensitivity level</w:t>
      </w:r>
      <w:bookmarkEnd w:id="340"/>
    </w:p>
    <w:p w14:paraId="2A1DF04B" w14:textId="77777777" w:rsidR="005B41C6" w:rsidRPr="00EC5BC0" w:rsidRDefault="005B41C6" w:rsidP="002C24FB">
      <w:pPr>
        <w:pStyle w:val="Heading3"/>
        <w:rPr>
          <w:rFonts w:cs="v4.2.0"/>
        </w:rPr>
      </w:pPr>
      <w:bookmarkStart w:id="341" w:name="_Toc21015821"/>
      <w:r w:rsidRPr="00EC5BC0">
        <w:rPr>
          <w:rFonts w:cs="v4.2.0"/>
        </w:rPr>
        <w:t>7.2.1</w:t>
      </w:r>
      <w:r w:rsidRPr="00EC5BC0">
        <w:rPr>
          <w:rFonts w:cs="v4.2.0"/>
        </w:rPr>
        <w:tab/>
        <w:t>Definition and applicability</w:t>
      </w:r>
      <w:bookmarkEnd w:id="341"/>
    </w:p>
    <w:p w14:paraId="599837A6" w14:textId="77777777" w:rsidR="005B41C6" w:rsidRPr="00EC5BC0" w:rsidRDefault="005B41C6" w:rsidP="005B41C6">
      <w:r w:rsidRPr="00EC5BC0">
        <w:t>The reference sensitivity power level P</w:t>
      </w:r>
      <w:r w:rsidRPr="00EC5BC0">
        <w:rPr>
          <w:vertAlign w:val="subscript"/>
        </w:rPr>
        <w:t>REFSENS</w:t>
      </w:r>
      <w:r w:rsidRPr="00EC5BC0">
        <w:t xml:space="preserve"> is the minimum mean power received at the antenna connector at which a throughput requirement shall be met for a specified reference measurement channel.</w:t>
      </w:r>
    </w:p>
    <w:p w14:paraId="3F9BC34E" w14:textId="77777777" w:rsidR="005B41C6" w:rsidRPr="00EC5BC0" w:rsidRDefault="005B41C6" w:rsidP="005B41C6">
      <w:r w:rsidRPr="00EC5BC0">
        <w:t>The test is set up according to</w:t>
      </w:r>
      <w:r w:rsidR="00AF687B" w:rsidRPr="00EC5BC0">
        <w:t xml:space="preserve"> Annex I.2.1</w:t>
      </w:r>
      <w:r w:rsidRPr="00EC5BC0">
        <w:t xml:space="preserve"> and performed without interfering signal power applied to the BS antenna </w:t>
      </w:r>
      <w:r w:rsidR="00C67713" w:rsidRPr="00EC5BC0">
        <w:t xml:space="preserve">connector. </w:t>
      </w:r>
      <w:r w:rsidRPr="00EC5BC0">
        <w:t xml:space="preserve">For duplex </w:t>
      </w:r>
      <w:r w:rsidR="00C67713" w:rsidRPr="00EC5BC0">
        <w:t>operation,</w:t>
      </w:r>
      <w:r w:rsidRPr="00EC5BC0">
        <w:t xml:space="preserve"> the measurement configuration principle is indicated for one duplex branch in </w:t>
      </w:r>
      <w:r w:rsidR="00AF687B" w:rsidRPr="00EC5BC0">
        <w:t>Annex I.2.1</w:t>
      </w:r>
      <w:r w:rsidRPr="00EC5BC0">
        <w:t>. The reference point for signal power is at the input of the receiver (antenna connector).</w:t>
      </w:r>
    </w:p>
    <w:p w14:paraId="55A065AB" w14:textId="77777777" w:rsidR="005B41C6" w:rsidRPr="00EC5BC0" w:rsidRDefault="005B41C6" w:rsidP="002C24FB">
      <w:pPr>
        <w:pStyle w:val="Heading3"/>
        <w:rPr>
          <w:rFonts w:cs="v4.2.0"/>
        </w:rPr>
      </w:pPr>
      <w:bookmarkStart w:id="342" w:name="_Toc21015822"/>
      <w:r w:rsidRPr="00EC5BC0">
        <w:rPr>
          <w:rFonts w:cs="v4.2.0"/>
        </w:rPr>
        <w:t>7.2.2</w:t>
      </w:r>
      <w:r w:rsidRPr="00EC5BC0">
        <w:rPr>
          <w:rFonts w:cs="v4.2.0"/>
        </w:rPr>
        <w:tab/>
        <w:t>Minimum Requirement</w:t>
      </w:r>
      <w:bookmarkEnd w:id="342"/>
    </w:p>
    <w:p w14:paraId="05694544" w14:textId="77777777" w:rsidR="005B41C6" w:rsidRPr="00EC5BC0" w:rsidRDefault="005B41C6" w:rsidP="005B41C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7.2.1.</w:t>
      </w:r>
    </w:p>
    <w:p w14:paraId="3292E3A6" w14:textId="77777777" w:rsidR="005B41C6" w:rsidRPr="00EC5BC0" w:rsidRDefault="005B41C6" w:rsidP="002C24FB">
      <w:pPr>
        <w:pStyle w:val="Heading3"/>
        <w:rPr>
          <w:rFonts w:cs="v4.2.0"/>
        </w:rPr>
      </w:pPr>
      <w:bookmarkStart w:id="343" w:name="_Toc21015823"/>
      <w:r w:rsidRPr="00EC5BC0">
        <w:rPr>
          <w:rFonts w:cs="v4.2.0"/>
        </w:rPr>
        <w:t>7.2.3</w:t>
      </w:r>
      <w:r w:rsidRPr="00EC5BC0">
        <w:rPr>
          <w:rFonts w:cs="v4.2.0"/>
        </w:rPr>
        <w:tab/>
        <w:t>Test purpose</w:t>
      </w:r>
      <w:bookmarkEnd w:id="343"/>
    </w:p>
    <w:p w14:paraId="483415A5" w14:textId="77777777" w:rsidR="005B41C6" w:rsidRPr="00EC5BC0" w:rsidRDefault="005B41C6" w:rsidP="005B41C6">
      <w:pPr>
        <w:rPr>
          <w:rFonts w:cs="v4.2.0"/>
        </w:rPr>
      </w:pPr>
      <w:r w:rsidRPr="00EC5BC0">
        <w:rPr>
          <w:rFonts w:cs="v4.2.0"/>
        </w:rPr>
        <w:t xml:space="preserve">To verify </w:t>
      </w:r>
      <w:r w:rsidRPr="00EC5BC0">
        <w:t>that at</w:t>
      </w:r>
      <w:r w:rsidRPr="00EC5BC0">
        <w:rPr>
          <w:rFonts w:cs="v4.2.0"/>
        </w:rPr>
        <w:t xml:space="preserve"> the </w:t>
      </w:r>
      <w:r w:rsidRPr="00EC5BC0">
        <w:t>BS Reference sensitivity level</w:t>
      </w:r>
      <w:r w:rsidRPr="00EC5BC0">
        <w:rPr>
          <w:rFonts w:cs="v4.2.0"/>
        </w:rPr>
        <w:t xml:space="preserve"> the throughput </w:t>
      </w:r>
      <w:r w:rsidRPr="00EC5BC0">
        <w:t>requirement shall be met for a specified reference measurement channel</w:t>
      </w:r>
      <w:r w:rsidRPr="00EC5BC0">
        <w:rPr>
          <w:rFonts w:cs="v4.2.0"/>
        </w:rPr>
        <w:t xml:space="preserve">. </w:t>
      </w:r>
    </w:p>
    <w:p w14:paraId="112F3994" w14:textId="77777777" w:rsidR="005B41C6" w:rsidRPr="00EC5BC0" w:rsidRDefault="005B41C6" w:rsidP="002C24FB">
      <w:pPr>
        <w:pStyle w:val="Heading3"/>
        <w:rPr>
          <w:rFonts w:cs="v4.2.0"/>
        </w:rPr>
      </w:pPr>
      <w:bookmarkStart w:id="344" w:name="_Toc21015824"/>
      <w:r w:rsidRPr="00EC5BC0">
        <w:rPr>
          <w:rFonts w:cs="v4.2.0"/>
        </w:rPr>
        <w:t>7.2.4</w:t>
      </w:r>
      <w:r w:rsidRPr="00EC5BC0">
        <w:rPr>
          <w:rFonts w:cs="v4.2.0"/>
        </w:rPr>
        <w:tab/>
        <w:t>Method of testing</w:t>
      </w:r>
      <w:bookmarkEnd w:id="344"/>
    </w:p>
    <w:p w14:paraId="5BC0A60D" w14:textId="77777777" w:rsidR="005B41C6" w:rsidRPr="00EC5BC0" w:rsidRDefault="005B41C6" w:rsidP="002C24FB">
      <w:pPr>
        <w:pStyle w:val="Heading4"/>
        <w:rPr>
          <w:rFonts w:cs="v4.2.0"/>
        </w:rPr>
      </w:pPr>
      <w:bookmarkStart w:id="345" w:name="_Toc21015825"/>
      <w:r w:rsidRPr="00EC5BC0">
        <w:rPr>
          <w:rFonts w:cs="v4.2.0"/>
        </w:rPr>
        <w:t>7.2.4.1</w:t>
      </w:r>
      <w:r w:rsidRPr="00EC5BC0">
        <w:rPr>
          <w:rFonts w:cs="v4.2.0"/>
        </w:rPr>
        <w:tab/>
        <w:t>Initial conditions</w:t>
      </w:r>
      <w:bookmarkEnd w:id="345"/>
    </w:p>
    <w:p w14:paraId="08AF1EE9" w14:textId="77777777" w:rsidR="005B41C6" w:rsidRPr="00EC5BC0" w:rsidRDefault="005B41C6" w:rsidP="005B41C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4141907C" w14:textId="77777777" w:rsidR="005B41C6" w:rsidRPr="00EC5BC0" w:rsidRDefault="005B41C6" w:rsidP="005B41C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0B50B599" w14:textId="77777777" w:rsidR="005B41C6" w:rsidRPr="00EC5BC0" w:rsidRDefault="005B41C6" w:rsidP="005B41C6">
      <w:pPr>
        <w:rPr>
          <w:rFonts w:cs="v4.2.0"/>
        </w:rPr>
      </w:pPr>
      <w:r w:rsidRPr="00EC5BC0">
        <w:rPr>
          <w:rFonts w:cs="v4.2.0"/>
        </w:rPr>
        <w:t>The following additional tests shall be performed:</w:t>
      </w:r>
    </w:p>
    <w:p w14:paraId="32536C2D" w14:textId="77777777" w:rsidR="005B41C6" w:rsidRPr="00EC5BC0" w:rsidRDefault="005B41C6" w:rsidP="005B41C6">
      <w:pPr>
        <w:pStyle w:val="B1"/>
        <w:rPr>
          <w:rFonts w:cs="v4.2.0"/>
        </w:rPr>
      </w:pPr>
      <w:r w:rsidRPr="00EC5BC0">
        <w:rPr>
          <w:rFonts w:cs="v4.2.0"/>
        </w:rPr>
        <w:t>a)</w:t>
      </w:r>
      <w:r w:rsidRPr="00EC5BC0">
        <w:rPr>
          <w:rFonts w:cs="v4.2.0"/>
        </w:rPr>
        <w:tab/>
        <w:t xml:space="preserve">On each of B, M and T, the test shall be performed under extreme power supply as defined in </w:t>
      </w:r>
      <w:r w:rsidR="000F3D55" w:rsidRPr="00EC5BC0">
        <w:rPr>
          <w:rFonts w:cs="v4.2.0"/>
        </w:rPr>
        <w:t>subclause</w:t>
      </w:r>
      <w:r w:rsidRPr="00EC5BC0">
        <w:rPr>
          <w:rFonts w:cs="v4.2.0"/>
        </w:rPr>
        <w:t xml:space="preserve"> D.5</w:t>
      </w:r>
    </w:p>
    <w:p w14:paraId="4569B9A9" w14:textId="77777777" w:rsidR="005B41C6" w:rsidRPr="00EC5BC0" w:rsidRDefault="005B41C6" w:rsidP="005B41C6">
      <w:pPr>
        <w:pStyle w:val="NO"/>
        <w:rPr>
          <w:rFonts w:cs="v4.2.0"/>
        </w:rPr>
      </w:pPr>
      <w:r w:rsidRPr="00EC5BC0">
        <w:rPr>
          <w:rFonts w:cs="v4.2.0"/>
        </w:rPr>
        <w:t>NOTE:</w:t>
      </w:r>
      <w:r w:rsidRPr="00EC5BC0">
        <w:rPr>
          <w:rFonts w:cs="v4.2.0"/>
        </w:rPr>
        <w:tab/>
        <w:t>Tests under extreme power supply also test extreme temperature.</w:t>
      </w:r>
    </w:p>
    <w:p w14:paraId="040474E5" w14:textId="77777777" w:rsidR="005B41C6" w:rsidRPr="00EC5BC0" w:rsidRDefault="005B41C6" w:rsidP="000F3D55">
      <w:pPr>
        <w:pStyle w:val="B1"/>
        <w:ind w:left="0" w:firstLine="0"/>
        <w:rPr>
          <w:rFonts w:cs="v4.2.0"/>
        </w:rPr>
      </w:pPr>
      <w:r w:rsidRPr="00EC5BC0">
        <w:rPr>
          <w:rFonts w:cs="v4.2.0"/>
        </w:rPr>
        <w:t>1)</w:t>
      </w:r>
      <w:r w:rsidRPr="00EC5BC0">
        <w:rPr>
          <w:rFonts w:cs="v4.2.0"/>
        </w:rPr>
        <w:tab/>
        <w:t xml:space="preserve">Connect </w:t>
      </w:r>
      <w:r w:rsidR="000F3D55" w:rsidRPr="00EC5BC0">
        <w:rPr>
          <w:rFonts w:cs="v4.2.0"/>
        </w:rPr>
        <w:t xml:space="preserve">the test equipment as shown in </w:t>
      </w:r>
      <w:r w:rsidR="00AF687B" w:rsidRPr="00EC5BC0">
        <w:t>Annex I.2.1</w:t>
      </w:r>
      <w:r w:rsidRPr="00EC5BC0">
        <w:rPr>
          <w:rFonts w:cs="v4.2.0"/>
        </w:rPr>
        <w:t>.</w:t>
      </w:r>
    </w:p>
    <w:p w14:paraId="3A052944" w14:textId="77777777" w:rsidR="005B41C6" w:rsidRPr="00EC5BC0" w:rsidRDefault="005B41C6" w:rsidP="002C24FB">
      <w:pPr>
        <w:pStyle w:val="Heading4"/>
        <w:rPr>
          <w:rFonts w:cs="v4.2.0"/>
        </w:rPr>
      </w:pPr>
      <w:bookmarkStart w:id="346" w:name="_Toc21015826"/>
      <w:r w:rsidRPr="00EC5BC0">
        <w:rPr>
          <w:rFonts w:cs="v4.2.0"/>
        </w:rPr>
        <w:t>7.2.4.2</w:t>
      </w:r>
      <w:r w:rsidRPr="00EC5BC0">
        <w:rPr>
          <w:rFonts w:cs="v4.2.0"/>
        </w:rPr>
        <w:tab/>
        <w:t>Procedure</w:t>
      </w:r>
      <w:bookmarkEnd w:id="346"/>
    </w:p>
    <w:p w14:paraId="730CF8C1" w14:textId="77777777" w:rsidR="002037D6" w:rsidRPr="00EC5BC0" w:rsidRDefault="009038CA" w:rsidP="002037D6">
      <w:pPr>
        <w:pStyle w:val="B1"/>
        <w:rPr>
          <w:rFonts w:cs="v4.2.0"/>
        </w:rPr>
      </w:pPr>
      <w:r w:rsidRPr="00EC5BC0">
        <w:rPr>
          <w:rFonts w:cs="v4.2.0"/>
        </w:rPr>
        <w:t>1)</w:t>
      </w:r>
      <w:r w:rsidRPr="00EC5BC0">
        <w:rPr>
          <w:rFonts w:cs="v4.2.0"/>
        </w:rPr>
        <w:tab/>
      </w:r>
      <w:r w:rsidR="002037D6" w:rsidRPr="00EC5BC0">
        <w:rPr>
          <w:rFonts w:cs="v4.2.0"/>
        </w:rPr>
        <w:t xml:space="preserve">a) </w:t>
      </w:r>
      <w:r w:rsidRPr="00EC5BC0">
        <w:rPr>
          <w:rFonts w:cs="v4.2.0"/>
        </w:rPr>
        <w:t xml:space="preserve">For FDD BS start BS transmission according to E-TM 1.1 at </w:t>
      </w:r>
      <w:r w:rsidR="008E41B3" w:rsidRPr="00EC5BC0">
        <w:t>manufacturer’s declared rated output power</w:t>
      </w:r>
      <w:r w:rsidR="002037D6" w:rsidRPr="00EC5BC0">
        <w:t>.</w:t>
      </w:r>
    </w:p>
    <w:p w14:paraId="53B00943" w14:textId="77777777" w:rsidR="002037D6" w:rsidRPr="00EC5BC0" w:rsidRDefault="002037D6" w:rsidP="002037D6">
      <w:pPr>
        <w:pStyle w:val="B1"/>
        <w:rPr>
          <w:rFonts w:cs="v4.2.0"/>
        </w:rPr>
      </w:pPr>
      <w:r w:rsidRPr="00EC5BC0">
        <w:rPr>
          <w:rFonts w:cs="v4.2.0"/>
        </w:rPr>
        <w:tab/>
        <w:t xml:space="preserve">b) For NB-IoT BS start BS transmission according to N-TM at </w:t>
      </w:r>
      <w:r w:rsidRPr="00EC5BC0">
        <w:t>manufacturer’s declared rated output power</w:t>
      </w:r>
    </w:p>
    <w:p w14:paraId="236020A4" w14:textId="77777777" w:rsidR="005B41C6" w:rsidRPr="00EC5BC0" w:rsidRDefault="009038CA" w:rsidP="005B41C6">
      <w:pPr>
        <w:pStyle w:val="B1"/>
        <w:rPr>
          <w:rFonts w:cs="v4.2.0"/>
        </w:rPr>
      </w:pPr>
      <w:r w:rsidRPr="00EC5BC0">
        <w:rPr>
          <w:rFonts w:cs="v4.2.0"/>
        </w:rPr>
        <w:t>2</w:t>
      </w:r>
      <w:r w:rsidR="005B41C6" w:rsidRPr="00EC5BC0">
        <w:rPr>
          <w:rFonts w:cs="v4.2.0"/>
        </w:rPr>
        <w:t>)</w:t>
      </w:r>
      <w:r w:rsidR="005B41C6" w:rsidRPr="00EC5BC0">
        <w:rPr>
          <w:rFonts w:cs="v4.2.0"/>
        </w:rPr>
        <w:tab/>
        <w:t>Set the test signal mean power as specified in table 7.2-1</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Wide Area BS</w:t>
      </w:r>
      <w:r w:rsidR="00013430" w:rsidRPr="00EC5BC0">
        <w:rPr>
          <w:rFonts w:cs="v4.2.0"/>
          <w:lang w:eastAsia="zh-CN"/>
        </w:rPr>
        <w:t xml:space="preserve">, in Table 7.2-2 for </w:t>
      </w:r>
      <w:r w:rsidR="002037D6" w:rsidRPr="00EC5BC0">
        <w:rPr>
          <w:rFonts w:cs="v4.2.0"/>
          <w:lang w:eastAsia="zh-CN"/>
        </w:rPr>
        <w:t xml:space="preserve">E-UTRA </w:t>
      </w:r>
      <w:r w:rsidR="00013430" w:rsidRPr="00EC5BC0">
        <w:rPr>
          <w:rFonts w:cs="v4.2.0"/>
          <w:lang w:eastAsia="zh-CN"/>
        </w:rPr>
        <w:t>Local Area BS</w:t>
      </w:r>
      <w:r w:rsidR="00612816" w:rsidRPr="00EC5BC0">
        <w:rPr>
          <w:rFonts w:cs="v4.2.0"/>
          <w:lang w:eastAsia="zh-CN"/>
        </w:rPr>
        <w:t>,</w:t>
      </w:r>
      <w:r w:rsidR="00C310FE" w:rsidRPr="00EC5BC0">
        <w:rPr>
          <w:rFonts w:cs="v4.2.0"/>
          <w:lang w:eastAsia="zh-CN"/>
        </w:rPr>
        <w:t xml:space="preserve"> in Table 7.2-3</w:t>
      </w:r>
      <w:r w:rsidR="00C02599" w:rsidRPr="00EC5BC0">
        <w:rPr>
          <w:rFonts w:cs="v4.2.0"/>
          <w:lang w:eastAsia="zh-CN"/>
        </w:rPr>
        <w:t xml:space="preserve"> for </w:t>
      </w:r>
      <w:r w:rsidR="002037D6" w:rsidRPr="00EC5BC0">
        <w:rPr>
          <w:rFonts w:cs="v4.2.0"/>
          <w:lang w:eastAsia="zh-CN"/>
        </w:rPr>
        <w:t xml:space="preserve">E-UTRA </w:t>
      </w:r>
      <w:r w:rsidR="00C02599" w:rsidRPr="00EC5BC0">
        <w:rPr>
          <w:rFonts w:cs="v4.2.0"/>
          <w:lang w:eastAsia="zh-CN"/>
        </w:rPr>
        <w:t>Home BS</w:t>
      </w:r>
      <w:r w:rsidR="00612816" w:rsidRPr="00EC5BC0">
        <w:rPr>
          <w:rFonts w:cs="v4.2.0"/>
          <w:lang w:eastAsia="zh-CN"/>
        </w:rPr>
        <w:t xml:space="preserve"> and in Table 7.2-4 for </w:t>
      </w:r>
      <w:r w:rsidR="002037D6" w:rsidRPr="00EC5BC0">
        <w:rPr>
          <w:rFonts w:cs="v4.2.0"/>
          <w:lang w:eastAsia="zh-CN"/>
        </w:rPr>
        <w:t xml:space="preserve">E-UTRA </w:t>
      </w:r>
      <w:r w:rsidR="00612816" w:rsidRPr="00EC5BC0">
        <w:rPr>
          <w:rFonts w:cs="v4.2.0"/>
          <w:lang w:eastAsia="zh-CN"/>
        </w:rPr>
        <w:t>Medium Range BS</w:t>
      </w:r>
      <w:r w:rsidR="002037D6" w:rsidRPr="00EC5BC0">
        <w:rPr>
          <w:rFonts w:cs="v4.2.0"/>
          <w:lang w:eastAsia="zh-CN"/>
        </w:rPr>
        <w:t xml:space="preserve"> and in Table 7.2-5 for NB-IoT Wide Area BS</w:t>
      </w:r>
      <w:r w:rsidR="005B41C6" w:rsidRPr="00EC5BC0">
        <w:rPr>
          <w:rFonts w:cs="v4.2.0"/>
        </w:rPr>
        <w:t>.</w:t>
      </w:r>
    </w:p>
    <w:p w14:paraId="39D0EA20" w14:textId="77777777" w:rsidR="005B41C6" w:rsidRPr="00EC5BC0" w:rsidRDefault="009038CA" w:rsidP="005B41C6">
      <w:pPr>
        <w:pStyle w:val="B1"/>
        <w:ind w:left="284" w:firstLine="0"/>
        <w:rPr>
          <w:rFonts w:cs="v4.2.0"/>
        </w:rPr>
      </w:pPr>
      <w:r w:rsidRPr="00EC5BC0">
        <w:rPr>
          <w:rFonts w:cs="v4.2.0"/>
        </w:rPr>
        <w:t>3</w:t>
      </w:r>
      <w:r w:rsidR="005B41C6" w:rsidRPr="00EC5BC0">
        <w:rPr>
          <w:rFonts w:cs="v4.2.0"/>
        </w:rPr>
        <w:t>)</w:t>
      </w:r>
      <w:r w:rsidR="005B41C6" w:rsidRPr="00EC5BC0">
        <w:rPr>
          <w:rFonts w:cs="v4.2.0"/>
        </w:rPr>
        <w:tab/>
        <w:t>Measure the throughput according to Annex E.</w:t>
      </w:r>
    </w:p>
    <w:p w14:paraId="1EB2B075" w14:textId="77777777" w:rsidR="006A2E53" w:rsidRPr="00EC5BC0" w:rsidRDefault="009038CA" w:rsidP="006A2E53">
      <w:pPr>
        <w:pStyle w:val="B1"/>
        <w:ind w:left="284" w:firstLine="0"/>
        <w:rPr>
          <w:rFonts w:cs="v4.2.0"/>
        </w:rPr>
      </w:pPr>
      <w:r w:rsidRPr="00EC5BC0">
        <w:rPr>
          <w:rFonts w:cs="v4.2.0"/>
        </w:rPr>
        <w:t>4</w:t>
      </w:r>
      <w:r w:rsidR="006A2E53" w:rsidRPr="00EC5BC0">
        <w:rPr>
          <w:rFonts w:cs="v4.2.0"/>
        </w:rPr>
        <w:t>)</w:t>
      </w:r>
      <w:r w:rsidR="006A2E53" w:rsidRPr="00EC5BC0">
        <w:rPr>
          <w:rFonts w:cs="v4.2.0"/>
        </w:rPr>
        <w:tab/>
        <w:t>Repeat the measurement for the other RX port</w:t>
      </w:r>
      <w:r w:rsidR="008E41B3" w:rsidRPr="00EC5BC0">
        <w:rPr>
          <w:rFonts w:cs="v4.2.0"/>
        </w:rPr>
        <w:t>(s)</w:t>
      </w:r>
      <w:r w:rsidR="006A2E53" w:rsidRPr="00EC5BC0">
        <w:rPr>
          <w:rFonts w:cs="v4.2.0"/>
        </w:rPr>
        <w:t>.</w:t>
      </w:r>
    </w:p>
    <w:p w14:paraId="48284262" w14:textId="77777777" w:rsidR="009A0DFD" w:rsidRPr="00EC5BC0" w:rsidRDefault="009A0DFD" w:rsidP="009A0DFD">
      <w:r w:rsidRPr="00EC5BC0">
        <w:t>In addition, for a multi-band capable BS, the following step shall apply</w:t>
      </w:r>
      <w:r w:rsidRPr="00EC5BC0">
        <w:rPr>
          <w:lang w:eastAsia="zh-CN"/>
        </w:rPr>
        <w:t>:</w:t>
      </w:r>
    </w:p>
    <w:p w14:paraId="4B878730" w14:textId="77777777" w:rsidR="006A2E53" w:rsidRPr="00EC5BC0" w:rsidRDefault="009A0DFD" w:rsidP="00196514">
      <w:pPr>
        <w:pStyle w:val="B1"/>
        <w:rPr>
          <w:rFonts w:cs="v4.2.0"/>
        </w:rPr>
      </w:pPr>
      <w:r w:rsidRPr="00EC5BC0">
        <w:rPr>
          <w:snapToGrid w:val="0"/>
        </w:rPr>
        <w:t>5)</w:t>
      </w:r>
      <w:r w:rsidRPr="00EC5BC0">
        <w:rPr>
          <w:snapToGrid w:val="0"/>
        </w:rPr>
        <w:tab/>
        <w:t>For multi-band capable BS and single band tests, repeat the steps above per involved band where single carrier test models shall apply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295A1142" w14:textId="77777777" w:rsidR="005B41C6" w:rsidRPr="00EC5BC0" w:rsidRDefault="005B41C6" w:rsidP="002C24FB">
      <w:pPr>
        <w:pStyle w:val="Heading3"/>
        <w:rPr>
          <w:rFonts w:cs="v4.2.0"/>
        </w:rPr>
      </w:pPr>
      <w:bookmarkStart w:id="347" w:name="_Toc21015827"/>
      <w:r w:rsidRPr="00EC5BC0">
        <w:rPr>
          <w:rFonts w:cs="v4.2.0"/>
        </w:rPr>
        <w:t>7.2.5</w:t>
      </w:r>
      <w:r w:rsidRPr="00EC5BC0">
        <w:rPr>
          <w:rFonts w:cs="v4.2.0"/>
        </w:rPr>
        <w:tab/>
        <w:t>Test requirement</w:t>
      </w:r>
      <w:bookmarkEnd w:id="347"/>
    </w:p>
    <w:p w14:paraId="7F54DC20" w14:textId="77777777" w:rsidR="005B41C6" w:rsidRPr="00EC5BC0" w:rsidRDefault="00685984" w:rsidP="005B41C6">
      <w:r w:rsidRPr="00EC5BC0">
        <w:t xml:space="preserve">For </w:t>
      </w:r>
      <w:r w:rsidRPr="00EC5BC0">
        <w:rPr>
          <w:lang w:eastAsia="zh-CN"/>
        </w:rPr>
        <w:t>each</w:t>
      </w:r>
      <w:r w:rsidRPr="00EC5BC0">
        <w:t xml:space="preserve"> measured E-UTRA carrier, t</w:t>
      </w:r>
      <w:r w:rsidR="005B41C6" w:rsidRPr="00EC5BC0">
        <w:t>he throughput shall be ≥ 95% of the maximum throughput of the reference measurement channel as specified in Annex A.1</w:t>
      </w:r>
      <w:r w:rsidR="005B41C6" w:rsidRPr="00EC5BC0" w:rsidDel="00B462E4">
        <w:t xml:space="preserve"> </w:t>
      </w:r>
      <w:r w:rsidR="005B41C6" w:rsidRPr="00EC5BC0">
        <w:t>with parameters specified in Table 7.2-1</w:t>
      </w:r>
      <w:r w:rsidR="00C02599" w:rsidRPr="00EC5BC0">
        <w:rPr>
          <w:lang w:eastAsia="zh-CN"/>
        </w:rPr>
        <w:t xml:space="preserve"> for Wide Area BS</w:t>
      </w:r>
      <w:r w:rsidR="00013430" w:rsidRPr="00EC5BC0">
        <w:rPr>
          <w:lang w:eastAsia="zh-CN"/>
        </w:rPr>
        <w:t xml:space="preserve">, </w:t>
      </w:r>
      <w:r w:rsidR="00013430" w:rsidRPr="00EC5BC0">
        <w:rPr>
          <w:rFonts w:cs="v4.2.0"/>
          <w:lang w:eastAsia="zh-CN"/>
        </w:rPr>
        <w:t>in Table 7.2-2 for Local Area BS</w:t>
      </w:r>
      <w:r w:rsidR="00BD0841" w:rsidRPr="00EC5BC0">
        <w:rPr>
          <w:rFonts w:cs="v4.2.0"/>
          <w:lang w:eastAsia="zh-CN"/>
        </w:rPr>
        <w:t xml:space="preserve">, </w:t>
      </w:r>
      <w:r w:rsidR="00C310FE" w:rsidRPr="00EC5BC0">
        <w:rPr>
          <w:lang w:eastAsia="zh-CN"/>
        </w:rPr>
        <w:t>in Table 7.2-3</w:t>
      </w:r>
      <w:r w:rsidR="00C02599" w:rsidRPr="00EC5BC0">
        <w:rPr>
          <w:lang w:eastAsia="zh-CN"/>
        </w:rPr>
        <w:t xml:space="preserve"> for Home BS</w:t>
      </w:r>
      <w:r w:rsidR="00BD0841" w:rsidRPr="00EC5BC0">
        <w:rPr>
          <w:lang w:eastAsia="zh-CN"/>
        </w:rPr>
        <w:t xml:space="preserve"> and in Table 7.2-4 for Medium Range BS</w:t>
      </w:r>
      <w:r w:rsidR="005B41C6" w:rsidRPr="00EC5BC0">
        <w:t>.</w:t>
      </w:r>
    </w:p>
    <w:p w14:paraId="758DBEF1" w14:textId="77777777" w:rsidR="002037D6" w:rsidRPr="00EC5BC0" w:rsidRDefault="002037D6" w:rsidP="003D505D">
      <w:pPr>
        <w:pStyle w:val="TH"/>
      </w:pPr>
      <w:r w:rsidRPr="00EC5BC0">
        <w:t xml:space="preserve">Table 7.2.1-1: E-UTRA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EC5BC0" w:rsidRPr="00EC5BC0" w14:paraId="5DD7BB95" w14:textId="77777777" w:rsidTr="00CF5AF7">
        <w:trPr>
          <w:jc w:val="center"/>
        </w:trPr>
        <w:tc>
          <w:tcPr>
            <w:tcW w:w="0" w:type="auto"/>
            <w:shd w:val="clear" w:color="auto" w:fill="auto"/>
            <w:vAlign w:val="center"/>
          </w:tcPr>
          <w:p w14:paraId="59E3258D" w14:textId="77777777" w:rsidR="002037D6" w:rsidRPr="00EC5BC0" w:rsidRDefault="002037D6" w:rsidP="00CF5AF7">
            <w:pPr>
              <w:pStyle w:val="TAH"/>
              <w:rPr>
                <w:rFonts w:cs="Arial"/>
                <w:lang w:eastAsia="ja-JP"/>
              </w:rPr>
            </w:pPr>
            <w:r w:rsidRPr="00EC5BC0">
              <w:rPr>
                <w:rFonts w:cs="Arial"/>
                <w:lang w:eastAsia="ja-JP"/>
              </w:rPr>
              <w:t>E-UTRA</w:t>
            </w:r>
          </w:p>
          <w:p w14:paraId="7A2471C1"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0" w:type="auto"/>
            <w:vAlign w:val="center"/>
          </w:tcPr>
          <w:p w14:paraId="632CE9A7"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0" w:type="auto"/>
            <w:gridSpan w:val="2"/>
            <w:vAlign w:val="center"/>
          </w:tcPr>
          <w:p w14:paraId="4D0CA547"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792D6710" w14:textId="77777777" w:rsidR="002037D6" w:rsidRPr="00EC5BC0" w:rsidRDefault="002037D6" w:rsidP="00CF5AF7">
            <w:pPr>
              <w:pStyle w:val="TAH"/>
              <w:rPr>
                <w:rFonts w:cs="Arial"/>
                <w:lang w:eastAsia="ja-JP"/>
              </w:rPr>
            </w:pPr>
            <w:r w:rsidRPr="00EC5BC0">
              <w:rPr>
                <w:rFonts w:cs="Arial"/>
                <w:lang w:eastAsia="ja-JP"/>
              </w:rPr>
              <w:t xml:space="preserve"> [dBm]</w:t>
            </w:r>
          </w:p>
        </w:tc>
      </w:tr>
      <w:tr w:rsidR="00EC5BC0" w:rsidRPr="00EC5BC0" w14:paraId="74C17DFB" w14:textId="77777777" w:rsidTr="00CF5AF7">
        <w:trPr>
          <w:jc w:val="center"/>
        </w:trPr>
        <w:tc>
          <w:tcPr>
            <w:tcW w:w="0" w:type="auto"/>
            <w:shd w:val="clear" w:color="auto" w:fill="auto"/>
            <w:vAlign w:val="center"/>
          </w:tcPr>
          <w:p w14:paraId="38443D30" w14:textId="77777777" w:rsidR="002037D6" w:rsidRPr="00EC5BC0" w:rsidRDefault="002037D6" w:rsidP="00CF5AF7">
            <w:pPr>
              <w:pStyle w:val="TAH"/>
              <w:rPr>
                <w:rFonts w:cs="Arial"/>
                <w:lang w:eastAsia="ja-JP"/>
              </w:rPr>
            </w:pPr>
          </w:p>
        </w:tc>
        <w:tc>
          <w:tcPr>
            <w:tcW w:w="0" w:type="auto"/>
            <w:vAlign w:val="center"/>
          </w:tcPr>
          <w:p w14:paraId="2CEC3028" w14:textId="77777777" w:rsidR="002037D6" w:rsidRPr="00EC5BC0" w:rsidRDefault="002037D6" w:rsidP="00CF5AF7">
            <w:pPr>
              <w:pStyle w:val="TAH"/>
              <w:rPr>
                <w:rFonts w:cs="Arial"/>
                <w:lang w:eastAsia="ja-JP"/>
              </w:rPr>
            </w:pPr>
          </w:p>
        </w:tc>
        <w:tc>
          <w:tcPr>
            <w:tcW w:w="0" w:type="auto"/>
            <w:vAlign w:val="center"/>
          </w:tcPr>
          <w:p w14:paraId="7C004093" w14:textId="77777777" w:rsidR="002037D6" w:rsidRPr="00EC5BC0" w:rsidRDefault="002037D6" w:rsidP="00CF5AF7">
            <w:pPr>
              <w:pStyle w:val="TAH"/>
              <w:rPr>
                <w:rFonts w:cs="Arial"/>
                <w:lang w:eastAsia="ja-JP"/>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0BA43A2" w14:textId="77777777" w:rsidR="002037D6" w:rsidRPr="00EC5BC0" w:rsidRDefault="002037D6" w:rsidP="00CF5AF7">
            <w:pPr>
              <w:pStyle w:val="TAH"/>
              <w:rPr>
                <w:rFonts w:cs="Arial"/>
                <w:lang w:eastAsia="ja-JP"/>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BD2546B" w14:textId="77777777" w:rsidTr="00CF5AF7">
        <w:trPr>
          <w:jc w:val="center"/>
        </w:trPr>
        <w:tc>
          <w:tcPr>
            <w:tcW w:w="0" w:type="auto"/>
            <w:vAlign w:val="center"/>
          </w:tcPr>
          <w:p w14:paraId="3E0B081C" w14:textId="77777777" w:rsidR="002037D6" w:rsidRPr="00EC5BC0" w:rsidRDefault="002037D6" w:rsidP="00CF5AF7">
            <w:pPr>
              <w:pStyle w:val="TAC"/>
              <w:rPr>
                <w:rFonts w:cs="Arial"/>
                <w:lang w:eastAsia="ja-JP"/>
              </w:rPr>
            </w:pPr>
            <w:r w:rsidRPr="00EC5BC0">
              <w:rPr>
                <w:rFonts w:cs="Arial"/>
                <w:lang w:eastAsia="ja-JP"/>
              </w:rPr>
              <w:t>1.4</w:t>
            </w:r>
          </w:p>
        </w:tc>
        <w:tc>
          <w:tcPr>
            <w:tcW w:w="0" w:type="auto"/>
            <w:vAlign w:val="center"/>
          </w:tcPr>
          <w:p w14:paraId="4842F2D0" w14:textId="77777777" w:rsidR="002037D6" w:rsidRPr="00EC5BC0" w:rsidRDefault="002037D6" w:rsidP="00CF5AF7">
            <w:pPr>
              <w:pStyle w:val="TAC"/>
              <w:rPr>
                <w:rFonts w:cs="Arial"/>
                <w:lang w:eastAsia="ja-JP"/>
              </w:rPr>
            </w:pPr>
            <w:r w:rsidRPr="00EC5BC0">
              <w:rPr>
                <w:rFonts w:cs="Arial"/>
                <w:lang w:eastAsia="ja-JP"/>
              </w:rPr>
              <w:t>FRC A1-1 in Annex A.1</w:t>
            </w:r>
          </w:p>
        </w:tc>
        <w:tc>
          <w:tcPr>
            <w:tcW w:w="0" w:type="auto"/>
            <w:vAlign w:val="center"/>
          </w:tcPr>
          <w:p w14:paraId="4B69EAD5" w14:textId="77777777" w:rsidR="002037D6" w:rsidRPr="00EC5BC0" w:rsidRDefault="002037D6" w:rsidP="00CF5AF7">
            <w:pPr>
              <w:pStyle w:val="TAC"/>
              <w:rPr>
                <w:rFonts w:cs="Arial"/>
                <w:lang w:eastAsia="ja-JP"/>
              </w:rPr>
            </w:pPr>
            <w:r w:rsidRPr="00EC5BC0">
              <w:rPr>
                <w:rFonts w:cs="Arial"/>
                <w:lang w:eastAsia="ja-JP"/>
              </w:rPr>
              <w:t>-106.1</w:t>
            </w:r>
          </w:p>
        </w:tc>
        <w:tc>
          <w:tcPr>
            <w:tcW w:w="0" w:type="auto"/>
          </w:tcPr>
          <w:p w14:paraId="3962BBFB" w14:textId="77777777" w:rsidR="002037D6" w:rsidRPr="00EC5BC0" w:rsidRDefault="002037D6" w:rsidP="00CF5AF7">
            <w:pPr>
              <w:pStyle w:val="TAC"/>
              <w:rPr>
                <w:rFonts w:cs="Arial"/>
                <w:lang w:eastAsia="ja-JP"/>
              </w:rPr>
            </w:pPr>
            <w:r w:rsidRPr="00EC5BC0">
              <w:rPr>
                <w:rFonts w:cs="Arial"/>
                <w:lang w:eastAsia="ja-JP"/>
              </w:rPr>
              <w:t>-105.8</w:t>
            </w:r>
          </w:p>
        </w:tc>
      </w:tr>
      <w:tr w:rsidR="00EC5BC0" w:rsidRPr="00EC5BC0" w14:paraId="66D23953" w14:textId="77777777" w:rsidTr="00CF5AF7">
        <w:trPr>
          <w:jc w:val="center"/>
        </w:trPr>
        <w:tc>
          <w:tcPr>
            <w:tcW w:w="0" w:type="auto"/>
            <w:vAlign w:val="center"/>
          </w:tcPr>
          <w:p w14:paraId="6EFD443E" w14:textId="77777777" w:rsidR="002037D6" w:rsidRPr="00EC5BC0" w:rsidRDefault="002037D6" w:rsidP="00CF5AF7">
            <w:pPr>
              <w:pStyle w:val="TAC"/>
              <w:rPr>
                <w:rFonts w:cs="Arial"/>
                <w:lang w:eastAsia="ja-JP"/>
              </w:rPr>
            </w:pPr>
            <w:r w:rsidRPr="00EC5BC0">
              <w:rPr>
                <w:rFonts w:cs="Arial"/>
                <w:lang w:eastAsia="ja-JP"/>
              </w:rPr>
              <w:t>3</w:t>
            </w:r>
          </w:p>
        </w:tc>
        <w:tc>
          <w:tcPr>
            <w:tcW w:w="0" w:type="auto"/>
            <w:vAlign w:val="center"/>
          </w:tcPr>
          <w:p w14:paraId="052FE148" w14:textId="77777777" w:rsidR="002037D6" w:rsidRPr="00EC5BC0" w:rsidRDefault="002037D6" w:rsidP="00CF5AF7">
            <w:pPr>
              <w:pStyle w:val="TAC"/>
              <w:rPr>
                <w:rFonts w:cs="Arial"/>
                <w:lang w:eastAsia="zh-CN"/>
              </w:rPr>
            </w:pPr>
            <w:r w:rsidRPr="00EC5BC0">
              <w:rPr>
                <w:rFonts w:cs="Arial"/>
                <w:lang w:eastAsia="ja-JP"/>
              </w:rPr>
              <w:t>FRC A1-2 in Annex A.1</w:t>
            </w:r>
          </w:p>
        </w:tc>
        <w:tc>
          <w:tcPr>
            <w:tcW w:w="0" w:type="auto"/>
            <w:vAlign w:val="center"/>
          </w:tcPr>
          <w:p w14:paraId="18E24A38" w14:textId="77777777" w:rsidR="002037D6" w:rsidRPr="00EC5BC0" w:rsidRDefault="002037D6" w:rsidP="00CF5AF7">
            <w:pPr>
              <w:pStyle w:val="TAC"/>
              <w:rPr>
                <w:rFonts w:cs="Arial"/>
                <w:lang w:eastAsia="ja-JP"/>
              </w:rPr>
            </w:pPr>
            <w:r w:rsidRPr="00EC5BC0">
              <w:rPr>
                <w:rFonts w:cs="Arial"/>
                <w:lang w:eastAsia="ja-JP"/>
              </w:rPr>
              <w:t>-102.3</w:t>
            </w:r>
          </w:p>
        </w:tc>
        <w:tc>
          <w:tcPr>
            <w:tcW w:w="0" w:type="auto"/>
          </w:tcPr>
          <w:p w14:paraId="3C460FA0" w14:textId="77777777" w:rsidR="002037D6" w:rsidRPr="00EC5BC0" w:rsidRDefault="002037D6" w:rsidP="00CF5AF7">
            <w:pPr>
              <w:pStyle w:val="TAC"/>
              <w:rPr>
                <w:rFonts w:cs="Arial"/>
                <w:lang w:eastAsia="ja-JP"/>
              </w:rPr>
            </w:pPr>
            <w:r w:rsidRPr="00EC5BC0">
              <w:rPr>
                <w:rFonts w:cs="Arial"/>
                <w:lang w:eastAsia="ja-JP"/>
              </w:rPr>
              <w:t>-102.0</w:t>
            </w:r>
          </w:p>
        </w:tc>
      </w:tr>
      <w:tr w:rsidR="00EC5BC0" w:rsidRPr="00EC5BC0" w14:paraId="74537AB3" w14:textId="77777777" w:rsidTr="00CF5AF7">
        <w:trPr>
          <w:jc w:val="center"/>
        </w:trPr>
        <w:tc>
          <w:tcPr>
            <w:tcW w:w="0" w:type="auto"/>
            <w:vAlign w:val="center"/>
          </w:tcPr>
          <w:p w14:paraId="29EE1AF1" w14:textId="77777777" w:rsidR="002037D6" w:rsidRPr="00EC5BC0" w:rsidRDefault="002037D6" w:rsidP="00CF5AF7">
            <w:pPr>
              <w:pStyle w:val="TAC"/>
              <w:rPr>
                <w:rFonts w:cs="Arial"/>
                <w:lang w:eastAsia="zh-CN"/>
              </w:rPr>
            </w:pPr>
            <w:r w:rsidRPr="00EC5BC0">
              <w:rPr>
                <w:rFonts w:cs="Arial"/>
                <w:lang w:eastAsia="zh-CN"/>
              </w:rPr>
              <w:t>3</w:t>
            </w:r>
          </w:p>
        </w:tc>
        <w:tc>
          <w:tcPr>
            <w:tcW w:w="0" w:type="auto"/>
            <w:vAlign w:val="center"/>
          </w:tcPr>
          <w:p w14:paraId="2E8C57B5"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6</w:t>
            </w:r>
            <w:r w:rsidRPr="00EC5BC0">
              <w:rPr>
                <w:rFonts w:cs="Arial"/>
                <w:lang w:eastAsia="ja-JP"/>
              </w:rPr>
              <w:t xml:space="preserve"> in Annex A.1</w:t>
            </w:r>
            <w:r w:rsidRPr="00EC5BC0">
              <w:rPr>
                <w:rFonts w:cs="Arial"/>
                <w:lang w:eastAsia="zh-CN"/>
              </w:rPr>
              <w:t xml:space="preserve"> for E-UTRA with NB-IoT in-band operation</w:t>
            </w:r>
            <w:r w:rsidR="00CB0142" w:rsidRPr="00EC5BC0">
              <w:rPr>
                <w:rFonts w:cs="Arial"/>
                <w:vertAlign w:val="superscript"/>
                <w:lang w:eastAsia="zh-CN"/>
              </w:rPr>
              <w:t>Note 3</w:t>
            </w:r>
          </w:p>
        </w:tc>
        <w:tc>
          <w:tcPr>
            <w:tcW w:w="0" w:type="auto"/>
            <w:vAlign w:val="center"/>
          </w:tcPr>
          <w:p w14:paraId="590D9185" w14:textId="77777777" w:rsidR="002037D6" w:rsidRPr="00EC5BC0" w:rsidRDefault="002037D6" w:rsidP="00CF5AF7">
            <w:pPr>
              <w:pStyle w:val="TAC"/>
              <w:rPr>
                <w:rFonts w:cs="Arial"/>
                <w:lang w:eastAsia="zh-CN"/>
              </w:rPr>
            </w:pPr>
            <w:r w:rsidRPr="00EC5BC0">
              <w:rPr>
                <w:rFonts w:cs="Arial"/>
                <w:lang w:eastAsia="zh-CN"/>
              </w:rPr>
              <w:t>-102.3</w:t>
            </w:r>
            <w:r w:rsidRPr="00EC5BC0">
              <w:rPr>
                <w:rFonts w:cs="Arial"/>
                <w:vertAlign w:val="superscript"/>
                <w:lang w:eastAsia="zh-CN"/>
              </w:rPr>
              <w:t>Note 2</w:t>
            </w:r>
          </w:p>
        </w:tc>
        <w:tc>
          <w:tcPr>
            <w:tcW w:w="0" w:type="auto"/>
          </w:tcPr>
          <w:p w14:paraId="78948231"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7AB1E43A" w14:textId="77777777" w:rsidTr="00CF5AF7">
        <w:trPr>
          <w:jc w:val="center"/>
        </w:trPr>
        <w:tc>
          <w:tcPr>
            <w:tcW w:w="0" w:type="auto"/>
            <w:vAlign w:val="center"/>
          </w:tcPr>
          <w:p w14:paraId="41970A41" w14:textId="77777777" w:rsidR="002037D6" w:rsidRPr="00EC5BC0" w:rsidRDefault="002037D6" w:rsidP="00CF5AF7">
            <w:pPr>
              <w:pStyle w:val="TAC"/>
              <w:rPr>
                <w:rFonts w:cs="Arial"/>
                <w:lang w:eastAsia="ja-JP"/>
              </w:rPr>
            </w:pPr>
            <w:r w:rsidRPr="00EC5BC0">
              <w:rPr>
                <w:rFonts w:cs="Arial"/>
                <w:lang w:eastAsia="ja-JP"/>
              </w:rPr>
              <w:t>5</w:t>
            </w:r>
          </w:p>
        </w:tc>
        <w:tc>
          <w:tcPr>
            <w:tcW w:w="0" w:type="auto"/>
            <w:vAlign w:val="center"/>
          </w:tcPr>
          <w:p w14:paraId="5A7148BD" w14:textId="77777777" w:rsidR="002037D6" w:rsidRPr="00EC5BC0" w:rsidRDefault="002037D6" w:rsidP="00CF5AF7">
            <w:pPr>
              <w:pStyle w:val="TAC"/>
              <w:rPr>
                <w:rFonts w:cs="Arial"/>
                <w:lang w:eastAsia="zh-CN"/>
              </w:rPr>
            </w:pPr>
            <w:r w:rsidRPr="00EC5BC0">
              <w:rPr>
                <w:rFonts w:cs="Arial"/>
                <w:lang w:eastAsia="ja-JP"/>
              </w:rPr>
              <w:t>FRC A1-3 in Annex A.1</w:t>
            </w:r>
          </w:p>
        </w:tc>
        <w:tc>
          <w:tcPr>
            <w:tcW w:w="0" w:type="auto"/>
            <w:vAlign w:val="center"/>
          </w:tcPr>
          <w:p w14:paraId="47004E6E"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1CDAEA5"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4A66F514" w14:textId="77777777" w:rsidTr="00CF5AF7">
        <w:trPr>
          <w:jc w:val="center"/>
        </w:trPr>
        <w:tc>
          <w:tcPr>
            <w:tcW w:w="0" w:type="auto"/>
            <w:vAlign w:val="center"/>
          </w:tcPr>
          <w:p w14:paraId="158D81AE" w14:textId="77777777" w:rsidR="002037D6" w:rsidRPr="00EC5BC0" w:rsidRDefault="002037D6" w:rsidP="00CF5AF7">
            <w:pPr>
              <w:pStyle w:val="TAC"/>
              <w:rPr>
                <w:rFonts w:cs="Arial"/>
                <w:lang w:eastAsia="zh-CN"/>
              </w:rPr>
            </w:pPr>
            <w:r w:rsidRPr="00EC5BC0">
              <w:rPr>
                <w:rFonts w:cs="Arial"/>
                <w:lang w:eastAsia="zh-CN"/>
              </w:rPr>
              <w:t>5</w:t>
            </w:r>
          </w:p>
        </w:tc>
        <w:tc>
          <w:tcPr>
            <w:tcW w:w="0" w:type="auto"/>
            <w:vAlign w:val="center"/>
          </w:tcPr>
          <w:p w14:paraId="70B4A662" w14:textId="77777777" w:rsidR="002037D6" w:rsidRPr="00EC5BC0" w:rsidRDefault="002037D6" w:rsidP="00CF5AF7">
            <w:pPr>
              <w:pStyle w:val="TAC"/>
              <w:rPr>
                <w:rFonts w:cs="Arial"/>
                <w:lang w:eastAsia="ja-JP"/>
              </w:rPr>
            </w:pPr>
            <w:r w:rsidRPr="00EC5BC0">
              <w:rPr>
                <w:rFonts w:cs="Arial"/>
                <w:lang w:eastAsia="ja-JP"/>
              </w:rPr>
              <w:t>FRC A1-</w:t>
            </w:r>
            <w:r w:rsidRPr="00EC5BC0">
              <w:rPr>
                <w:rFonts w:cs="Arial"/>
                <w:lang w:eastAsia="zh-CN"/>
              </w:rPr>
              <w:t>7</w:t>
            </w:r>
            <w:r w:rsidRPr="00EC5BC0">
              <w:rPr>
                <w:rFonts w:cs="Arial"/>
                <w:lang w:eastAsia="ja-JP"/>
              </w:rPr>
              <w:t xml:space="preserve"> in Annex A.1</w:t>
            </w:r>
            <w:r w:rsidRPr="00EC5BC0">
              <w:rPr>
                <w:rFonts w:cs="Arial"/>
                <w:lang w:eastAsia="zh-CN"/>
              </w:rPr>
              <w:t xml:space="preserve"> for E-UTRA with NB-IoT in-band operation</w:t>
            </w:r>
          </w:p>
        </w:tc>
        <w:tc>
          <w:tcPr>
            <w:tcW w:w="0" w:type="auto"/>
            <w:vAlign w:val="center"/>
          </w:tcPr>
          <w:p w14:paraId="5D5FE3F4" w14:textId="77777777" w:rsidR="002037D6" w:rsidRPr="00EC5BC0" w:rsidRDefault="002037D6" w:rsidP="00CF5AF7">
            <w:pPr>
              <w:pStyle w:val="TAC"/>
              <w:rPr>
                <w:rFonts w:cs="Arial"/>
                <w:lang w:eastAsia="zh-CN"/>
              </w:rPr>
            </w:pPr>
            <w:r w:rsidRPr="00EC5BC0">
              <w:rPr>
                <w:rFonts w:cs="Arial"/>
                <w:lang w:eastAsia="zh-CN"/>
              </w:rPr>
              <w:t>-100.8</w:t>
            </w:r>
            <w:r w:rsidRPr="00EC5BC0">
              <w:rPr>
                <w:rFonts w:cs="Arial"/>
                <w:vertAlign w:val="superscript"/>
                <w:lang w:eastAsia="zh-CN"/>
              </w:rPr>
              <w:t xml:space="preserve"> Note 2</w:t>
            </w:r>
          </w:p>
        </w:tc>
        <w:tc>
          <w:tcPr>
            <w:tcW w:w="0" w:type="auto"/>
          </w:tcPr>
          <w:p w14:paraId="42B8E646" w14:textId="77777777" w:rsidR="002037D6" w:rsidRPr="00EC5BC0" w:rsidRDefault="002037D6" w:rsidP="00CF5AF7">
            <w:pPr>
              <w:pStyle w:val="TAC"/>
              <w:rPr>
                <w:rFonts w:cs="Arial"/>
                <w:lang w:eastAsia="zh-CN"/>
              </w:rPr>
            </w:pPr>
            <w:r w:rsidRPr="00EC5BC0">
              <w:rPr>
                <w:rFonts w:cs="Arial"/>
                <w:lang w:eastAsia="zh-CN"/>
              </w:rPr>
              <w:t>N/A</w:t>
            </w:r>
          </w:p>
        </w:tc>
      </w:tr>
      <w:tr w:rsidR="00EC5BC0" w:rsidRPr="00EC5BC0" w14:paraId="552C0724" w14:textId="77777777" w:rsidTr="00CF5AF7">
        <w:trPr>
          <w:jc w:val="center"/>
        </w:trPr>
        <w:tc>
          <w:tcPr>
            <w:tcW w:w="0" w:type="auto"/>
            <w:vAlign w:val="center"/>
          </w:tcPr>
          <w:p w14:paraId="6AD4DE73" w14:textId="77777777" w:rsidR="002037D6" w:rsidRPr="00EC5BC0" w:rsidRDefault="002037D6" w:rsidP="00CF5AF7">
            <w:pPr>
              <w:pStyle w:val="TAC"/>
              <w:rPr>
                <w:rFonts w:cs="Arial"/>
                <w:lang w:eastAsia="ja-JP"/>
              </w:rPr>
            </w:pPr>
            <w:r w:rsidRPr="00EC5BC0">
              <w:rPr>
                <w:rFonts w:cs="Arial"/>
                <w:lang w:eastAsia="ja-JP"/>
              </w:rPr>
              <w:t>10</w:t>
            </w:r>
          </w:p>
        </w:tc>
        <w:tc>
          <w:tcPr>
            <w:tcW w:w="0" w:type="auto"/>
            <w:vAlign w:val="center"/>
          </w:tcPr>
          <w:p w14:paraId="0366C7F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1912B8BC"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7E45C1E2"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566306CD" w14:textId="77777777" w:rsidTr="006F53F2">
        <w:trPr>
          <w:jc w:val="center"/>
        </w:trPr>
        <w:tc>
          <w:tcPr>
            <w:tcW w:w="0" w:type="auto"/>
            <w:vAlign w:val="center"/>
          </w:tcPr>
          <w:p w14:paraId="151ADCA7"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w:t>
            </w:r>
          </w:p>
        </w:tc>
        <w:tc>
          <w:tcPr>
            <w:tcW w:w="0" w:type="auto"/>
            <w:vAlign w:val="center"/>
          </w:tcPr>
          <w:p w14:paraId="428FADB6"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D07FE0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56AA17E1"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9152346" w14:textId="77777777" w:rsidTr="00CF5AF7">
        <w:trPr>
          <w:jc w:val="center"/>
        </w:trPr>
        <w:tc>
          <w:tcPr>
            <w:tcW w:w="0" w:type="auto"/>
            <w:vAlign w:val="center"/>
          </w:tcPr>
          <w:p w14:paraId="3008CE2D" w14:textId="77777777" w:rsidR="002037D6" w:rsidRPr="00EC5BC0" w:rsidRDefault="002037D6" w:rsidP="00CF5AF7">
            <w:pPr>
              <w:pStyle w:val="TAC"/>
              <w:rPr>
                <w:rFonts w:cs="Arial"/>
                <w:lang w:eastAsia="ja-JP"/>
              </w:rPr>
            </w:pPr>
            <w:r w:rsidRPr="00EC5BC0">
              <w:rPr>
                <w:rFonts w:cs="Arial"/>
                <w:lang w:eastAsia="ja-JP"/>
              </w:rPr>
              <w:t>15</w:t>
            </w:r>
          </w:p>
        </w:tc>
        <w:tc>
          <w:tcPr>
            <w:tcW w:w="0" w:type="auto"/>
            <w:vAlign w:val="center"/>
          </w:tcPr>
          <w:p w14:paraId="5CDA56CF"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3F412176" w14:textId="77777777" w:rsidR="002037D6" w:rsidRPr="00EC5BC0" w:rsidRDefault="002037D6" w:rsidP="00CF5AF7">
            <w:pPr>
              <w:pStyle w:val="TAC"/>
              <w:rPr>
                <w:rFonts w:cs="Arial"/>
                <w:lang w:eastAsia="ja-JP"/>
              </w:rPr>
            </w:pPr>
            <w:r w:rsidRPr="00EC5BC0">
              <w:rPr>
                <w:rFonts w:cs="Arial"/>
                <w:lang w:eastAsia="ja-JP"/>
              </w:rPr>
              <w:t>-100.8</w:t>
            </w:r>
          </w:p>
        </w:tc>
        <w:tc>
          <w:tcPr>
            <w:tcW w:w="0" w:type="auto"/>
          </w:tcPr>
          <w:p w14:paraId="40AD72AD"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0DDA7FB1" w14:textId="77777777" w:rsidTr="006F53F2">
        <w:trPr>
          <w:jc w:val="center"/>
        </w:trPr>
        <w:tc>
          <w:tcPr>
            <w:tcW w:w="0" w:type="auto"/>
            <w:vAlign w:val="center"/>
          </w:tcPr>
          <w:p w14:paraId="1AF718C3"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15</w:t>
            </w:r>
          </w:p>
        </w:tc>
        <w:tc>
          <w:tcPr>
            <w:tcW w:w="0" w:type="auto"/>
            <w:vAlign w:val="center"/>
          </w:tcPr>
          <w:p w14:paraId="147DACA3"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34549ABE"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2CC1475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EC5BC0" w:rsidRPr="00EC5BC0" w14:paraId="532416ED" w14:textId="77777777" w:rsidTr="00CF5AF7">
        <w:trPr>
          <w:jc w:val="center"/>
        </w:trPr>
        <w:tc>
          <w:tcPr>
            <w:tcW w:w="0" w:type="auto"/>
            <w:vAlign w:val="center"/>
          </w:tcPr>
          <w:p w14:paraId="12616DCA" w14:textId="77777777" w:rsidR="002037D6" w:rsidRPr="00EC5BC0" w:rsidRDefault="002037D6" w:rsidP="00CF5AF7">
            <w:pPr>
              <w:pStyle w:val="TAC"/>
              <w:rPr>
                <w:rFonts w:cs="Arial"/>
                <w:lang w:eastAsia="ja-JP"/>
              </w:rPr>
            </w:pPr>
            <w:r w:rsidRPr="00EC5BC0">
              <w:rPr>
                <w:rFonts w:cs="Arial"/>
                <w:lang w:eastAsia="ja-JP"/>
              </w:rPr>
              <w:t>20</w:t>
            </w:r>
          </w:p>
        </w:tc>
        <w:tc>
          <w:tcPr>
            <w:tcW w:w="0" w:type="auto"/>
            <w:vAlign w:val="center"/>
          </w:tcPr>
          <w:p w14:paraId="3EBD929C" w14:textId="77777777" w:rsidR="002037D6" w:rsidRPr="00EC5BC0" w:rsidRDefault="002037D6" w:rsidP="00CF5AF7">
            <w:pPr>
              <w:pStyle w:val="TAC"/>
              <w:rPr>
                <w:rFonts w:cs="Arial"/>
                <w:lang w:eastAsia="ja-JP"/>
              </w:rPr>
            </w:pPr>
            <w:r w:rsidRPr="00EC5BC0">
              <w:rPr>
                <w:rFonts w:cs="Arial"/>
                <w:lang w:eastAsia="ja-JP"/>
              </w:rPr>
              <w:t>FRC A1-3 in Annex A.1</w:t>
            </w:r>
            <w:r w:rsidRPr="00EC5BC0">
              <w:rPr>
                <w:rFonts w:cs="Arial"/>
                <w:vertAlign w:val="superscript"/>
                <w:lang w:eastAsia="zh-CN"/>
              </w:rPr>
              <w:t xml:space="preserve"> Note 1</w:t>
            </w:r>
          </w:p>
        </w:tc>
        <w:tc>
          <w:tcPr>
            <w:tcW w:w="0" w:type="auto"/>
            <w:vAlign w:val="center"/>
          </w:tcPr>
          <w:p w14:paraId="09AE354E" w14:textId="77777777" w:rsidR="002037D6" w:rsidRPr="00EC5BC0" w:rsidRDefault="002037D6" w:rsidP="00CF5AF7">
            <w:pPr>
              <w:pStyle w:val="TAC"/>
              <w:rPr>
                <w:rFonts w:cs="Arial"/>
                <w:lang w:eastAsia="ja-JP"/>
              </w:rPr>
            </w:pPr>
            <w:r w:rsidRPr="00EC5BC0">
              <w:rPr>
                <w:rFonts w:cs="Arial"/>
                <w:lang w:eastAsia="ja-JP"/>
              </w:rPr>
              <w:t xml:space="preserve">-100.8 </w:t>
            </w:r>
          </w:p>
        </w:tc>
        <w:tc>
          <w:tcPr>
            <w:tcW w:w="0" w:type="auto"/>
          </w:tcPr>
          <w:p w14:paraId="7B3FA183" w14:textId="77777777" w:rsidR="002037D6" w:rsidRPr="00EC5BC0" w:rsidRDefault="002037D6" w:rsidP="00CF5AF7">
            <w:pPr>
              <w:pStyle w:val="TAC"/>
              <w:rPr>
                <w:rFonts w:cs="Arial"/>
                <w:lang w:eastAsia="ja-JP"/>
              </w:rPr>
            </w:pPr>
            <w:r w:rsidRPr="00EC5BC0">
              <w:rPr>
                <w:rFonts w:cs="Arial"/>
                <w:lang w:eastAsia="ja-JP"/>
              </w:rPr>
              <w:t>-100.5</w:t>
            </w:r>
          </w:p>
        </w:tc>
      </w:tr>
      <w:tr w:rsidR="00EC5BC0" w:rsidRPr="00EC5BC0" w14:paraId="30B6A85F" w14:textId="77777777" w:rsidTr="006F53F2">
        <w:trPr>
          <w:jc w:val="center"/>
        </w:trPr>
        <w:tc>
          <w:tcPr>
            <w:tcW w:w="0" w:type="auto"/>
            <w:vAlign w:val="center"/>
          </w:tcPr>
          <w:p w14:paraId="2A905126"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20</w:t>
            </w:r>
          </w:p>
        </w:tc>
        <w:tc>
          <w:tcPr>
            <w:tcW w:w="0" w:type="auto"/>
            <w:vAlign w:val="center"/>
          </w:tcPr>
          <w:p w14:paraId="7D85EA7B" w14:textId="77777777" w:rsidR="00510C24" w:rsidRPr="00EC5BC0" w:rsidRDefault="00510C24" w:rsidP="006F53F2">
            <w:pPr>
              <w:keepNext/>
              <w:keepLines/>
              <w:spacing w:after="0"/>
              <w:jc w:val="center"/>
              <w:rPr>
                <w:rFonts w:ascii="Arial" w:hAnsi="Arial" w:cs="Arial"/>
                <w:sz w:val="18"/>
                <w:lang w:eastAsia="ja-JP"/>
              </w:rPr>
            </w:pPr>
            <w:r w:rsidRPr="00EC5BC0">
              <w:rPr>
                <w:rFonts w:ascii="Arial" w:hAnsi="Arial" w:cs="Arial"/>
                <w:sz w:val="18"/>
                <w:lang w:eastAsia="ja-JP"/>
              </w:rPr>
              <w:t>FRC A1-</w:t>
            </w:r>
            <w:r w:rsidRPr="00EC5BC0">
              <w:rPr>
                <w:rFonts w:ascii="Arial" w:hAnsi="Arial" w:cs="Arial"/>
                <w:sz w:val="18"/>
                <w:lang w:eastAsia="zh-CN"/>
              </w:rPr>
              <w:t>7</w:t>
            </w:r>
            <w:r w:rsidRPr="00EC5BC0">
              <w:rPr>
                <w:rFonts w:ascii="Arial" w:hAnsi="Arial" w:cs="Arial"/>
                <w:sz w:val="18"/>
                <w:lang w:eastAsia="ja-JP"/>
              </w:rPr>
              <w:t xml:space="preserve"> in Annex A.1</w:t>
            </w:r>
            <w:r w:rsidRPr="00EC5BC0">
              <w:rPr>
                <w:rFonts w:ascii="Arial" w:hAnsi="Arial" w:cs="Arial"/>
                <w:sz w:val="18"/>
                <w:lang w:eastAsia="zh-CN"/>
              </w:rPr>
              <w:t xml:space="preserve"> for E-UTRA with NB-IoT in-band operation</w:t>
            </w:r>
            <w:r w:rsidRPr="00EC5BC0">
              <w:rPr>
                <w:rFonts w:ascii="Arial" w:hAnsi="Arial" w:cs="Arial"/>
                <w:sz w:val="18"/>
                <w:vertAlign w:val="superscript"/>
                <w:lang w:eastAsia="zh-CN"/>
              </w:rPr>
              <w:t xml:space="preserve"> Note 4</w:t>
            </w:r>
          </w:p>
        </w:tc>
        <w:tc>
          <w:tcPr>
            <w:tcW w:w="0" w:type="auto"/>
            <w:vAlign w:val="center"/>
          </w:tcPr>
          <w:p w14:paraId="15815C0F"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-100.8</w:t>
            </w:r>
            <w:r w:rsidRPr="00EC5BC0">
              <w:rPr>
                <w:rFonts w:ascii="Arial" w:hAnsi="Arial" w:cs="Arial"/>
                <w:sz w:val="18"/>
                <w:vertAlign w:val="superscript"/>
                <w:lang w:eastAsia="zh-CN"/>
              </w:rPr>
              <w:t xml:space="preserve"> Note 2</w:t>
            </w:r>
          </w:p>
        </w:tc>
        <w:tc>
          <w:tcPr>
            <w:tcW w:w="0" w:type="auto"/>
          </w:tcPr>
          <w:p w14:paraId="1EB56A2B" w14:textId="77777777" w:rsidR="00510C24" w:rsidRPr="00EC5BC0" w:rsidRDefault="00510C24" w:rsidP="006F53F2">
            <w:pPr>
              <w:keepNext/>
              <w:keepLines/>
              <w:spacing w:after="0"/>
              <w:jc w:val="center"/>
              <w:rPr>
                <w:rFonts w:ascii="Arial" w:hAnsi="Arial" w:cs="Arial"/>
                <w:sz w:val="18"/>
                <w:lang w:eastAsia="zh-CN"/>
              </w:rPr>
            </w:pPr>
            <w:r w:rsidRPr="00EC5BC0">
              <w:rPr>
                <w:rFonts w:ascii="Arial" w:hAnsi="Arial" w:cs="Arial"/>
                <w:sz w:val="18"/>
                <w:lang w:eastAsia="zh-CN"/>
              </w:rPr>
              <w:t>N/A</w:t>
            </w:r>
          </w:p>
        </w:tc>
      </w:tr>
      <w:tr w:rsidR="002037D6" w:rsidRPr="00EC5BC0" w14:paraId="53F3748F" w14:textId="77777777" w:rsidTr="00CF5AF7">
        <w:trPr>
          <w:jc w:val="center"/>
        </w:trPr>
        <w:tc>
          <w:tcPr>
            <w:tcW w:w="0" w:type="auto"/>
            <w:gridSpan w:val="4"/>
            <w:vAlign w:val="center"/>
          </w:tcPr>
          <w:p w14:paraId="6A66198E" w14:textId="77777777" w:rsidR="002037D6" w:rsidRPr="00EC5BC0" w:rsidRDefault="002037D6" w:rsidP="00510C24">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69EF3CA4" w14:textId="77777777" w:rsidR="002037D6" w:rsidRPr="00EC5BC0" w:rsidRDefault="002037D6" w:rsidP="00510C24">
            <w:pPr>
              <w:pStyle w:val="TAN"/>
              <w:rPr>
                <w:rFonts w:cs="v5.0.0"/>
                <w:lang w:eastAsia="zh-CN"/>
              </w:rPr>
            </w:pPr>
            <w:r w:rsidRPr="00EC5BC0">
              <w:rPr>
                <w:lang w:eastAsia="ja-JP"/>
              </w:rPr>
              <w:t>Note 2:</w:t>
            </w:r>
            <w:r w:rsidRPr="00EC5BC0">
              <w:rPr>
                <w:lang w:eastAsia="ja-JP"/>
              </w:rPr>
              <w:tab/>
            </w:r>
            <w:r w:rsidRPr="00EC5BC0">
              <w:rPr>
                <w:lang w:eastAsia="zh-CN"/>
              </w:rPr>
              <w:t xml:space="preserve">The requirements apply to </w:t>
            </w:r>
            <w:r w:rsidRPr="00EC5BC0">
              <w:rPr>
                <w:rFonts w:cs="v4.2.0"/>
                <w:lang w:eastAsia="ja-JP"/>
              </w:rPr>
              <w:t xml:space="preserve">BS that supports </w:t>
            </w:r>
            <w:r w:rsidRPr="00EC5BC0">
              <w:rPr>
                <w:rFonts w:cs="v5.0.0"/>
                <w:lang w:eastAsia="ja-JP"/>
              </w:rPr>
              <w:t>E-UTRA with NB-IoT in-band operation</w:t>
            </w:r>
            <w:r w:rsidRPr="00EC5BC0">
              <w:rPr>
                <w:rFonts w:cs="v5.0.0"/>
                <w:lang w:eastAsia="zh-CN"/>
              </w:rPr>
              <w:t>.</w:t>
            </w:r>
          </w:p>
          <w:p w14:paraId="19F65A8A" w14:textId="77777777" w:rsidR="00510C24" w:rsidRPr="00EC5BC0" w:rsidRDefault="00CB0142" w:rsidP="00510C24">
            <w:pPr>
              <w:pStyle w:val="TAN"/>
            </w:pPr>
            <w:r w:rsidRPr="00EC5BC0">
              <w:rPr>
                <w:rFonts w:cs="v5.0.0"/>
                <w:lang w:eastAsia="zh-CN"/>
              </w:rPr>
              <w:t>Note</w:t>
            </w:r>
            <w:r w:rsidRPr="00EC5BC0">
              <w:rPr>
                <w:lang w:eastAsia="zh-CN"/>
              </w:rPr>
              <w:t xml:space="preserve"> 3</w:t>
            </w:r>
            <w:r w:rsidRPr="00EC5BC0">
              <w:t>:</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A1-6 mapped to the 12 </w:t>
            </w:r>
            <w:r w:rsidR="00510C24" w:rsidRPr="00EC5BC0">
              <w:rPr>
                <w:rFonts w:cs="v5.0.0"/>
              </w:rPr>
              <w:t>E-UTRA</w:t>
            </w:r>
            <w:r w:rsidRPr="00EC5BC0">
              <w:t xml:space="preserve"> resource blocks adjacent to the NB-IoT PRB.</w:t>
            </w:r>
            <w:r w:rsidR="00510C24" w:rsidRPr="00EC5BC0">
              <w:t xml:space="preserve"> </w:t>
            </w:r>
          </w:p>
          <w:p w14:paraId="1AFC1662" w14:textId="77777777" w:rsidR="00CB0142" w:rsidRPr="00EC5BC0" w:rsidRDefault="00510C24" w:rsidP="00510C24">
            <w:pPr>
              <w:pStyle w:val="TAN"/>
              <w:rPr>
                <w:lang w:eastAsia="ja-JP"/>
              </w:rPr>
            </w:pPr>
            <w:r w:rsidRPr="00EC5BC0">
              <w:t>Note</w:t>
            </w:r>
            <w:r w:rsidRPr="00EC5BC0">
              <w:rPr>
                <w:rFonts w:hint="eastAsia"/>
              </w:rPr>
              <w:t xml:space="preserve"> </w:t>
            </w:r>
            <w:r w:rsidRPr="00EC5BC0">
              <w:t>4:</w:t>
            </w:r>
            <w:r w:rsidRPr="00EC5BC0">
              <w:tab/>
              <w:t>P</w:t>
            </w:r>
            <w:r w:rsidRPr="00EC5BC0">
              <w:rPr>
                <w:vertAlign w:val="subscript"/>
              </w:rPr>
              <w:t>REFSENS</w:t>
            </w:r>
            <w:r w:rsidRPr="00EC5BC0">
              <w:t xml:space="preserve"> is the power level of a single instance of the reference measurement channel. This requirement shall be met for a single instance of FRC A1-7 mapped to the 24 </w:t>
            </w:r>
            <w:r w:rsidRPr="00EC5BC0">
              <w:rPr>
                <w:rFonts w:cs="v5.0.0"/>
              </w:rPr>
              <w:t>E-UTRA</w:t>
            </w:r>
            <w:r w:rsidRPr="00EC5BC0">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14:paraId="3DCB6C50" w14:textId="77777777" w:rsidR="002037D6" w:rsidRPr="00EC5BC0" w:rsidRDefault="002037D6" w:rsidP="002037D6">
      <w:pPr>
        <w:rPr>
          <w:lang w:eastAsia="zh-CN"/>
        </w:rPr>
      </w:pPr>
    </w:p>
    <w:p w14:paraId="40071526" w14:textId="77777777" w:rsidR="00013430" w:rsidRPr="00EC5BC0" w:rsidRDefault="00013430" w:rsidP="000142EC">
      <w:pPr>
        <w:pStyle w:val="TH"/>
      </w:pPr>
      <w:r w:rsidRPr="00EC5BC0">
        <w:t xml:space="preserve">Table </w:t>
      </w:r>
      <w:r w:rsidRPr="00EC5BC0">
        <w:rPr>
          <w:lang w:eastAsia="zh-CN"/>
        </w:rPr>
        <w:t>7.2</w:t>
      </w:r>
      <w:r w:rsidRPr="00EC5BC0">
        <w:t>-</w:t>
      </w:r>
      <w:r w:rsidRPr="00EC5BC0">
        <w:rPr>
          <w:lang w:eastAsia="zh-CN"/>
        </w:rPr>
        <w:t>2</w:t>
      </w:r>
      <w:r w:rsidRPr="00EC5BC0">
        <w:t xml:space="preserve">: </w:t>
      </w:r>
      <w:r w:rsidR="002037D6" w:rsidRPr="00EC5BC0">
        <w:t xml:space="preserve">E-UTRA </w:t>
      </w:r>
      <w:r w:rsidRPr="00EC5BC0">
        <w:rPr>
          <w:lang w:eastAsia="zh-CN"/>
        </w:rPr>
        <w:t xml:space="preserve">Local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EC5BC0" w:rsidRPr="00EC5BC0" w14:paraId="7E51156F" w14:textId="77777777" w:rsidTr="00715E4B">
        <w:trPr>
          <w:jc w:val="center"/>
        </w:trPr>
        <w:tc>
          <w:tcPr>
            <w:tcW w:w="0" w:type="auto"/>
            <w:shd w:val="clear" w:color="auto" w:fill="auto"/>
            <w:vAlign w:val="center"/>
          </w:tcPr>
          <w:p w14:paraId="6AC335B5" w14:textId="77777777" w:rsidR="00A07874" w:rsidRPr="00EC5BC0" w:rsidRDefault="00A07874" w:rsidP="00715E4B">
            <w:pPr>
              <w:pStyle w:val="TAH"/>
              <w:rPr>
                <w:rFonts w:cs="Arial"/>
                <w:lang w:eastAsia="en-US"/>
              </w:rPr>
            </w:pPr>
            <w:r w:rsidRPr="00EC5BC0">
              <w:rPr>
                <w:rFonts w:cs="Arial"/>
                <w:lang w:eastAsia="en-US"/>
              </w:rPr>
              <w:t>E-UTRA</w:t>
            </w:r>
          </w:p>
          <w:p w14:paraId="5DF057F7" w14:textId="77777777" w:rsidR="00A07874" w:rsidRPr="00EC5BC0" w:rsidRDefault="00A07874" w:rsidP="00715E4B">
            <w:pPr>
              <w:pStyle w:val="TAH"/>
              <w:rPr>
                <w:rFonts w:cs="Arial"/>
                <w:lang w:eastAsia="en-US"/>
              </w:rPr>
            </w:pPr>
            <w:r w:rsidRPr="00EC5BC0">
              <w:rPr>
                <w:rFonts w:cs="Arial"/>
                <w:lang w:eastAsia="en-US"/>
              </w:rPr>
              <w:t>channel bandwidth [MHz]</w:t>
            </w:r>
          </w:p>
        </w:tc>
        <w:tc>
          <w:tcPr>
            <w:tcW w:w="0" w:type="auto"/>
            <w:shd w:val="clear" w:color="auto" w:fill="auto"/>
            <w:vAlign w:val="center"/>
          </w:tcPr>
          <w:p w14:paraId="686B7831"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7DEEEB5B"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51C7F00D"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6CE6EBA9" w14:textId="77777777" w:rsidTr="00715E4B">
        <w:trPr>
          <w:jc w:val="center"/>
        </w:trPr>
        <w:tc>
          <w:tcPr>
            <w:tcW w:w="0" w:type="auto"/>
            <w:shd w:val="clear" w:color="auto" w:fill="auto"/>
            <w:vAlign w:val="center"/>
          </w:tcPr>
          <w:p w14:paraId="07B0470D" w14:textId="77777777" w:rsidR="00A07874" w:rsidRPr="00EC5BC0" w:rsidRDefault="00A07874" w:rsidP="00715E4B">
            <w:pPr>
              <w:pStyle w:val="TAC"/>
              <w:rPr>
                <w:rFonts w:cs="Arial"/>
                <w:lang w:eastAsia="en-US"/>
              </w:rPr>
            </w:pPr>
          </w:p>
        </w:tc>
        <w:tc>
          <w:tcPr>
            <w:tcW w:w="0" w:type="auto"/>
            <w:shd w:val="clear" w:color="auto" w:fill="auto"/>
            <w:vAlign w:val="center"/>
          </w:tcPr>
          <w:p w14:paraId="10A27DCA" w14:textId="77777777" w:rsidR="00A07874" w:rsidRPr="00EC5BC0" w:rsidRDefault="00A07874" w:rsidP="00715E4B">
            <w:pPr>
              <w:pStyle w:val="TAC"/>
              <w:rPr>
                <w:rFonts w:cs="Arial"/>
                <w:lang w:eastAsia="en-US"/>
              </w:rPr>
            </w:pPr>
          </w:p>
        </w:tc>
        <w:tc>
          <w:tcPr>
            <w:tcW w:w="0" w:type="auto"/>
            <w:shd w:val="clear" w:color="auto" w:fill="auto"/>
            <w:vAlign w:val="center"/>
          </w:tcPr>
          <w:p w14:paraId="44C06D79"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534928D"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69FE657F" w14:textId="77777777" w:rsidTr="00715E4B">
        <w:trPr>
          <w:jc w:val="center"/>
        </w:trPr>
        <w:tc>
          <w:tcPr>
            <w:tcW w:w="0" w:type="auto"/>
            <w:shd w:val="clear" w:color="auto" w:fill="auto"/>
            <w:vAlign w:val="center"/>
          </w:tcPr>
          <w:p w14:paraId="71EB9453"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75A61D93"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00C98020"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vAlign w:val="center"/>
          </w:tcPr>
          <w:p w14:paraId="4D44F88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97.8</w:t>
            </w:r>
          </w:p>
        </w:tc>
      </w:tr>
      <w:tr w:rsidR="00EC5BC0" w:rsidRPr="00EC5BC0" w14:paraId="2E55BBBA" w14:textId="77777777" w:rsidTr="00715E4B">
        <w:trPr>
          <w:jc w:val="center"/>
        </w:trPr>
        <w:tc>
          <w:tcPr>
            <w:tcW w:w="0" w:type="auto"/>
            <w:shd w:val="clear" w:color="auto" w:fill="auto"/>
            <w:vAlign w:val="center"/>
          </w:tcPr>
          <w:p w14:paraId="5F88AF5F"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19BCC17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795749B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4B42755"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001E83D7" w14:textId="77777777" w:rsidTr="00715E4B">
        <w:trPr>
          <w:jc w:val="center"/>
        </w:trPr>
        <w:tc>
          <w:tcPr>
            <w:tcW w:w="0" w:type="auto"/>
            <w:shd w:val="clear" w:color="auto" w:fill="auto"/>
            <w:vAlign w:val="center"/>
          </w:tcPr>
          <w:p w14:paraId="2A0F8BDD"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31756717"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000B3F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3605306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0A52AD97" w14:textId="77777777" w:rsidTr="00715E4B">
        <w:trPr>
          <w:jc w:val="center"/>
        </w:trPr>
        <w:tc>
          <w:tcPr>
            <w:tcW w:w="0" w:type="auto"/>
            <w:shd w:val="clear" w:color="auto" w:fill="auto"/>
            <w:vAlign w:val="center"/>
          </w:tcPr>
          <w:p w14:paraId="2DB474A5"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BB7DA"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33F93396"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7A3CD20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2C59FF01" w14:textId="77777777" w:rsidTr="00715E4B">
        <w:trPr>
          <w:jc w:val="center"/>
        </w:trPr>
        <w:tc>
          <w:tcPr>
            <w:tcW w:w="0" w:type="auto"/>
            <w:shd w:val="clear" w:color="auto" w:fill="auto"/>
            <w:vAlign w:val="center"/>
          </w:tcPr>
          <w:p w14:paraId="20DA3952"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6ED5D2DB"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C07141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569BA6C7"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076C7B67" w14:textId="77777777" w:rsidTr="00715E4B">
        <w:trPr>
          <w:jc w:val="center"/>
        </w:trPr>
        <w:tc>
          <w:tcPr>
            <w:tcW w:w="0" w:type="auto"/>
            <w:shd w:val="clear" w:color="auto" w:fill="auto"/>
            <w:vAlign w:val="center"/>
          </w:tcPr>
          <w:p w14:paraId="1398939F"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5F63EE76"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17C00B72"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3D83E171"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537D1832" w14:textId="77777777" w:rsidTr="00715E4B">
        <w:trPr>
          <w:jc w:val="center"/>
        </w:trPr>
        <w:tc>
          <w:tcPr>
            <w:tcW w:w="0" w:type="auto"/>
            <w:gridSpan w:val="4"/>
            <w:shd w:val="clear" w:color="auto" w:fill="auto"/>
            <w:vAlign w:val="center"/>
          </w:tcPr>
          <w:p w14:paraId="67C6DF9A"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01161CAC" w14:textId="77777777" w:rsidR="00A07874" w:rsidRPr="00EC5BC0" w:rsidRDefault="00A07874" w:rsidP="00013430">
      <w:pPr>
        <w:pStyle w:val="TH"/>
      </w:pPr>
    </w:p>
    <w:p w14:paraId="4856922E" w14:textId="77777777" w:rsidR="00C02599" w:rsidRPr="00EC5BC0" w:rsidRDefault="00C02599" w:rsidP="000142EC">
      <w:pPr>
        <w:pStyle w:val="TH"/>
      </w:pPr>
      <w:r w:rsidRPr="00EC5BC0">
        <w:t xml:space="preserve">Table </w:t>
      </w:r>
      <w:r w:rsidRPr="00EC5BC0">
        <w:rPr>
          <w:lang w:eastAsia="zh-CN"/>
        </w:rPr>
        <w:t>7</w:t>
      </w:r>
      <w:r w:rsidRPr="00EC5BC0">
        <w:t>.</w:t>
      </w:r>
      <w:r w:rsidRPr="00EC5BC0">
        <w:rPr>
          <w:lang w:eastAsia="zh-CN"/>
        </w:rPr>
        <w:t>2</w:t>
      </w:r>
      <w:r w:rsidRPr="00EC5BC0">
        <w:t>-</w:t>
      </w:r>
      <w:r w:rsidR="00A07874" w:rsidRPr="00EC5BC0">
        <w:rPr>
          <w:lang w:eastAsia="zh-CN"/>
        </w:rPr>
        <w:t>3</w:t>
      </w:r>
      <w:r w:rsidRPr="00EC5BC0">
        <w:t xml:space="preserve">: </w:t>
      </w:r>
      <w:r w:rsidR="002037D6" w:rsidRPr="00EC5BC0">
        <w:t xml:space="preserve">E-UTRA </w:t>
      </w:r>
      <w:r w:rsidRPr="00EC5BC0">
        <w:rPr>
          <w:lang w:eastAsia="zh-CN"/>
        </w:rPr>
        <w:t>Home BS</w:t>
      </w:r>
      <w:r w:rsidRPr="00EC5BC0">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701C243E" w14:textId="77777777" w:rsidTr="00715E4B">
        <w:trPr>
          <w:jc w:val="center"/>
        </w:trPr>
        <w:tc>
          <w:tcPr>
            <w:tcW w:w="0" w:type="auto"/>
            <w:shd w:val="clear" w:color="auto" w:fill="auto"/>
            <w:vAlign w:val="center"/>
          </w:tcPr>
          <w:p w14:paraId="3C32C22F" w14:textId="77777777" w:rsidR="00A07874" w:rsidRPr="00EC5BC0" w:rsidRDefault="00A07874" w:rsidP="00715E4B">
            <w:pPr>
              <w:pStyle w:val="TAH"/>
              <w:rPr>
                <w:rFonts w:cs="Arial"/>
                <w:lang w:eastAsia="en-US"/>
              </w:rPr>
            </w:pPr>
            <w:r w:rsidRPr="00EC5BC0">
              <w:rPr>
                <w:rFonts w:cs="Arial"/>
                <w:lang w:eastAsia="en-US"/>
              </w:rPr>
              <w:t>E-UTRA</w:t>
            </w:r>
          </w:p>
          <w:p w14:paraId="0250515B" w14:textId="77777777" w:rsidR="00A07874" w:rsidRPr="00EC5BC0" w:rsidRDefault="00A07874" w:rsidP="00715E4B">
            <w:pPr>
              <w:pStyle w:val="TAH"/>
              <w:rPr>
                <w:rFonts w:cs="Arial"/>
                <w:lang w:eastAsia="en-US"/>
              </w:rPr>
            </w:pPr>
            <w:r w:rsidRPr="00EC5BC0">
              <w:rPr>
                <w:rFonts w:cs="Arial"/>
                <w:lang w:eastAsia="en-US"/>
              </w:rPr>
              <w:t>channel bandwidth [MHz]</w:t>
            </w:r>
          </w:p>
        </w:tc>
        <w:tc>
          <w:tcPr>
            <w:tcW w:w="0" w:type="auto"/>
            <w:shd w:val="clear" w:color="auto" w:fill="auto"/>
            <w:vAlign w:val="center"/>
          </w:tcPr>
          <w:p w14:paraId="5E4DC016" w14:textId="77777777" w:rsidR="00A07874" w:rsidRPr="00EC5BC0" w:rsidRDefault="00A07874" w:rsidP="00715E4B">
            <w:pPr>
              <w:pStyle w:val="TAH"/>
              <w:rPr>
                <w:rFonts w:cs="Arial"/>
                <w:lang w:eastAsia="en-US"/>
              </w:rPr>
            </w:pPr>
            <w:r w:rsidRPr="00EC5BC0">
              <w:rPr>
                <w:rFonts w:cs="Arial"/>
                <w:lang w:eastAsia="en-US"/>
              </w:rPr>
              <w:t>Reference measurement channel</w:t>
            </w:r>
          </w:p>
        </w:tc>
        <w:tc>
          <w:tcPr>
            <w:tcW w:w="0" w:type="auto"/>
            <w:gridSpan w:val="2"/>
            <w:shd w:val="clear" w:color="auto" w:fill="auto"/>
            <w:vAlign w:val="center"/>
          </w:tcPr>
          <w:p w14:paraId="67CEF664" w14:textId="77777777" w:rsidR="00A07874" w:rsidRPr="00EC5BC0" w:rsidRDefault="00A07874" w:rsidP="00715E4B">
            <w:pPr>
              <w:pStyle w:val="TAH"/>
              <w:rPr>
                <w:rFonts w:cs="Arial"/>
                <w:lang w:eastAsia="en-US"/>
              </w:rPr>
            </w:pPr>
            <w:r w:rsidRPr="00EC5BC0">
              <w:rPr>
                <w:rFonts w:cs="Arial"/>
                <w:lang w:eastAsia="en-US"/>
              </w:rPr>
              <w:t xml:space="preserve"> Reference sensitivity power level, PREFSENS</w:t>
            </w:r>
          </w:p>
          <w:p w14:paraId="09CF487A" w14:textId="77777777" w:rsidR="00A07874" w:rsidRPr="00EC5BC0" w:rsidRDefault="00A07874" w:rsidP="00715E4B">
            <w:pPr>
              <w:pStyle w:val="TAH"/>
              <w:rPr>
                <w:rFonts w:cs="Arial"/>
                <w:lang w:eastAsia="en-US"/>
              </w:rPr>
            </w:pPr>
            <w:r w:rsidRPr="00EC5BC0">
              <w:rPr>
                <w:rFonts w:cs="Arial"/>
                <w:lang w:eastAsia="en-US"/>
              </w:rPr>
              <w:t xml:space="preserve"> [dBm]</w:t>
            </w:r>
          </w:p>
        </w:tc>
      </w:tr>
      <w:tr w:rsidR="00EC5BC0" w:rsidRPr="00EC5BC0" w14:paraId="2832F29A" w14:textId="77777777" w:rsidTr="00715E4B">
        <w:trPr>
          <w:jc w:val="center"/>
        </w:trPr>
        <w:tc>
          <w:tcPr>
            <w:tcW w:w="0" w:type="auto"/>
            <w:shd w:val="clear" w:color="auto" w:fill="auto"/>
            <w:vAlign w:val="center"/>
          </w:tcPr>
          <w:p w14:paraId="02A75A02" w14:textId="77777777" w:rsidR="00A07874" w:rsidRPr="00EC5BC0" w:rsidRDefault="00A07874" w:rsidP="00715E4B">
            <w:pPr>
              <w:pStyle w:val="TAC"/>
              <w:rPr>
                <w:rFonts w:cs="Arial"/>
                <w:lang w:eastAsia="en-US"/>
              </w:rPr>
            </w:pPr>
          </w:p>
        </w:tc>
        <w:tc>
          <w:tcPr>
            <w:tcW w:w="0" w:type="auto"/>
            <w:shd w:val="clear" w:color="auto" w:fill="auto"/>
            <w:vAlign w:val="center"/>
          </w:tcPr>
          <w:p w14:paraId="6934BF63" w14:textId="77777777" w:rsidR="00A07874" w:rsidRPr="00EC5BC0" w:rsidRDefault="00A07874" w:rsidP="00715E4B">
            <w:pPr>
              <w:pStyle w:val="TAC"/>
              <w:rPr>
                <w:rFonts w:cs="Arial"/>
                <w:lang w:eastAsia="en-US"/>
              </w:rPr>
            </w:pPr>
          </w:p>
        </w:tc>
        <w:tc>
          <w:tcPr>
            <w:tcW w:w="0" w:type="auto"/>
            <w:shd w:val="clear" w:color="auto" w:fill="auto"/>
            <w:vAlign w:val="center"/>
          </w:tcPr>
          <w:p w14:paraId="279F2FCE" w14:textId="77777777" w:rsidR="00A07874" w:rsidRPr="00EC5BC0" w:rsidRDefault="00A07874"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shd w:val="clear" w:color="auto" w:fill="auto"/>
            <w:vAlign w:val="center"/>
          </w:tcPr>
          <w:p w14:paraId="20F9BF77" w14:textId="77777777" w:rsidR="00A07874" w:rsidRPr="00EC5BC0" w:rsidRDefault="00A07874"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285F22F7" w14:textId="77777777" w:rsidTr="00715E4B">
        <w:trPr>
          <w:jc w:val="center"/>
        </w:trPr>
        <w:tc>
          <w:tcPr>
            <w:tcW w:w="0" w:type="auto"/>
            <w:shd w:val="clear" w:color="auto" w:fill="auto"/>
            <w:vAlign w:val="center"/>
          </w:tcPr>
          <w:p w14:paraId="4591C487" w14:textId="77777777" w:rsidR="00A07874" w:rsidRPr="00EC5BC0" w:rsidRDefault="00A07874" w:rsidP="00715E4B">
            <w:pPr>
              <w:pStyle w:val="TAC"/>
              <w:rPr>
                <w:rFonts w:cs="Arial"/>
                <w:lang w:eastAsia="en-US"/>
              </w:rPr>
            </w:pPr>
            <w:r w:rsidRPr="00EC5BC0">
              <w:rPr>
                <w:rFonts w:cs="Arial"/>
                <w:lang w:eastAsia="en-US"/>
              </w:rPr>
              <w:t>1.4</w:t>
            </w:r>
          </w:p>
        </w:tc>
        <w:tc>
          <w:tcPr>
            <w:tcW w:w="0" w:type="auto"/>
            <w:shd w:val="clear" w:color="auto" w:fill="auto"/>
            <w:vAlign w:val="center"/>
          </w:tcPr>
          <w:p w14:paraId="042D4CE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shd w:val="clear" w:color="auto" w:fill="auto"/>
            <w:vAlign w:val="center"/>
          </w:tcPr>
          <w:p w14:paraId="58ED10CA"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98</w:t>
            </w:r>
            <w:r w:rsidRPr="00EC5BC0">
              <w:rPr>
                <w:rFonts w:cs="Arial"/>
                <w:lang w:eastAsia="en-US"/>
              </w:rPr>
              <w:t>.</w:t>
            </w:r>
            <w:r w:rsidRPr="00EC5BC0">
              <w:rPr>
                <w:rFonts w:cs="Arial"/>
                <w:lang w:eastAsia="zh-CN"/>
              </w:rPr>
              <w:t>1</w:t>
            </w:r>
          </w:p>
        </w:tc>
        <w:tc>
          <w:tcPr>
            <w:tcW w:w="0" w:type="auto"/>
            <w:shd w:val="clear" w:color="auto" w:fill="auto"/>
          </w:tcPr>
          <w:p w14:paraId="19A9F66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8</w:t>
            </w:r>
          </w:p>
        </w:tc>
      </w:tr>
      <w:tr w:rsidR="00EC5BC0" w:rsidRPr="00EC5BC0" w14:paraId="1C2EC3A4" w14:textId="77777777" w:rsidTr="00715E4B">
        <w:trPr>
          <w:jc w:val="center"/>
        </w:trPr>
        <w:tc>
          <w:tcPr>
            <w:tcW w:w="0" w:type="auto"/>
            <w:shd w:val="clear" w:color="auto" w:fill="auto"/>
            <w:vAlign w:val="center"/>
          </w:tcPr>
          <w:p w14:paraId="64CD2B21" w14:textId="77777777" w:rsidR="00A07874" w:rsidRPr="00EC5BC0" w:rsidRDefault="00A07874" w:rsidP="00715E4B">
            <w:pPr>
              <w:pStyle w:val="TAC"/>
              <w:rPr>
                <w:rFonts w:cs="Arial"/>
                <w:lang w:eastAsia="en-US"/>
              </w:rPr>
            </w:pPr>
            <w:r w:rsidRPr="00EC5BC0">
              <w:rPr>
                <w:rFonts w:cs="Arial"/>
                <w:lang w:eastAsia="en-US"/>
              </w:rPr>
              <w:t>3</w:t>
            </w:r>
          </w:p>
        </w:tc>
        <w:tc>
          <w:tcPr>
            <w:tcW w:w="0" w:type="auto"/>
            <w:shd w:val="clear" w:color="auto" w:fill="auto"/>
            <w:vAlign w:val="center"/>
          </w:tcPr>
          <w:p w14:paraId="2DFC832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shd w:val="clear" w:color="auto" w:fill="auto"/>
            <w:vAlign w:val="center"/>
          </w:tcPr>
          <w:p w14:paraId="4B414EA8"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3</w:t>
            </w:r>
          </w:p>
        </w:tc>
        <w:tc>
          <w:tcPr>
            <w:tcW w:w="0" w:type="auto"/>
            <w:shd w:val="clear" w:color="auto" w:fill="auto"/>
            <w:vAlign w:val="center"/>
          </w:tcPr>
          <w:p w14:paraId="23735FC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94</w:t>
            </w:r>
            <w:r w:rsidRPr="00EC5BC0">
              <w:rPr>
                <w:rFonts w:cs="Arial"/>
                <w:lang w:eastAsia="en-US"/>
              </w:rPr>
              <w:t>.</w:t>
            </w:r>
            <w:r w:rsidRPr="00EC5BC0">
              <w:rPr>
                <w:rFonts w:cs="Arial"/>
                <w:lang w:eastAsia="zh-CN"/>
              </w:rPr>
              <w:t>0</w:t>
            </w:r>
          </w:p>
        </w:tc>
      </w:tr>
      <w:tr w:rsidR="00EC5BC0" w:rsidRPr="00EC5BC0" w14:paraId="11909020" w14:textId="77777777" w:rsidTr="00715E4B">
        <w:trPr>
          <w:jc w:val="center"/>
        </w:trPr>
        <w:tc>
          <w:tcPr>
            <w:tcW w:w="0" w:type="auto"/>
            <w:shd w:val="clear" w:color="auto" w:fill="auto"/>
            <w:vAlign w:val="center"/>
          </w:tcPr>
          <w:p w14:paraId="49143CB3" w14:textId="77777777" w:rsidR="00A07874" w:rsidRPr="00EC5BC0" w:rsidRDefault="00A07874" w:rsidP="00715E4B">
            <w:pPr>
              <w:pStyle w:val="TAC"/>
              <w:rPr>
                <w:rFonts w:cs="Arial"/>
                <w:lang w:eastAsia="en-US"/>
              </w:rPr>
            </w:pPr>
            <w:r w:rsidRPr="00EC5BC0">
              <w:rPr>
                <w:rFonts w:cs="Arial"/>
                <w:lang w:eastAsia="en-US"/>
              </w:rPr>
              <w:t>5</w:t>
            </w:r>
          </w:p>
        </w:tc>
        <w:tc>
          <w:tcPr>
            <w:tcW w:w="0" w:type="auto"/>
            <w:shd w:val="clear" w:color="auto" w:fill="auto"/>
            <w:vAlign w:val="center"/>
          </w:tcPr>
          <w:p w14:paraId="28697BDE"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71C1A925"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8</w:t>
            </w:r>
          </w:p>
        </w:tc>
        <w:tc>
          <w:tcPr>
            <w:tcW w:w="0" w:type="auto"/>
            <w:shd w:val="clear" w:color="auto" w:fill="auto"/>
            <w:vAlign w:val="center"/>
          </w:tcPr>
          <w:p w14:paraId="2D82E4CE"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5</w:t>
            </w:r>
          </w:p>
        </w:tc>
      </w:tr>
      <w:tr w:rsidR="00EC5BC0" w:rsidRPr="00EC5BC0" w14:paraId="42BC8C9F" w14:textId="77777777" w:rsidTr="00715E4B">
        <w:trPr>
          <w:jc w:val="center"/>
        </w:trPr>
        <w:tc>
          <w:tcPr>
            <w:tcW w:w="0" w:type="auto"/>
            <w:shd w:val="clear" w:color="auto" w:fill="auto"/>
            <w:vAlign w:val="center"/>
          </w:tcPr>
          <w:p w14:paraId="71F5D491" w14:textId="77777777" w:rsidR="00A07874" w:rsidRPr="00EC5BC0" w:rsidRDefault="00A07874" w:rsidP="00715E4B">
            <w:pPr>
              <w:pStyle w:val="TAC"/>
              <w:rPr>
                <w:rFonts w:cs="Arial"/>
                <w:lang w:eastAsia="en-US"/>
              </w:rPr>
            </w:pPr>
            <w:r w:rsidRPr="00EC5BC0">
              <w:rPr>
                <w:rFonts w:cs="Arial"/>
                <w:lang w:eastAsia="en-US"/>
              </w:rPr>
              <w:t>10</w:t>
            </w:r>
          </w:p>
        </w:tc>
        <w:tc>
          <w:tcPr>
            <w:tcW w:w="0" w:type="auto"/>
            <w:shd w:val="clear" w:color="auto" w:fill="auto"/>
            <w:vAlign w:val="center"/>
          </w:tcPr>
          <w:p w14:paraId="7EE8C0AC"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42348C62" w14:textId="77777777" w:rsidR="00A07874" w:rsidRPr="00EC5BC0" w:rsidRDefault="00A07874" w:rsidP="00715E4B">
            <w:pPr>
              <w:pStyle w:val="TAC"/>
              <w:rPr>
                <w:rFonts w:cs="Arial"/>
                <w:lang w:eastAsia="zh-CN"/>
              </w:rPr>
            </w:pPr>
            <w:r w:rsidRPr="00EC5BC0">
              <w:rPr>
                <w:rFonts w:cs="Arial"/>
                <w:lang w:eastAsia="en-US"/>
              </w:rPr>
              <w:t>-</w:t>
            </w:r>
            <w:r w:rsidRPr="00EC5BC0">
              <w:rPr>
                <w:rFonts w:cs="Arial"/>
                <w:lang w:eastAsia="zh-CN"/>
              </w:rPr>
              <w:t>92.8</w:t>
            </w:r>
          </w:p>
        </w:tc>
        <w:tc>
          <w:tcPr>
            <w:tcW w:w="0" w:type="auto"/>
            <w:shd w:val="clear" w:color="auto" w:fill="auto"/>
            <w:vAlign w:val="center"/>
          </w:tcPr>
          <w:p w14:paraId="74FA55DA"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56D02EC3" w14:textId="77777777" w:rsidTr="00715E4B">
        <w:trPr>
          <w:jc w:val="center"/>
        </w:trPr>
        <w:tc>
          <w:tcPr>
            <w:tcW w:w="0" w:type="auto"/>
            <w:shd w:val="clear" w:color="auto" w:fill="auto"/>
            <w:vAlign w:val="center"/>
          </w:tcPr>
          <w:p w14:paraId="566B967D" w14:textId="77777777" w:rsidR="00A07874" w:rsidRPr="00EC5BC0" w:rsidRDefault="00A07874" w:rsidP="00715E4B">
            <w:pPr>
              <w:pStyle w:val="TAC"/>
              <w:rPr>
                <w:rFonts w:cs="Arial"/>
                <w:lang w:eastAsia="en-US"/>
              </w:rPr>
            </w:pPr>
            <w:r w:rsidRPr="00EC5BC0">
              <w:rPr>
                <w:rFonts w:cs="Arial"/>
                <w:lang w:eastAsia="en-US"/>
              </w:rPr>
              <w:t>15</w:t>
            </w:r>
          </w:p>
        </w:tc>
        <w:tc>
          <w:tcPr>
            <w:tcW w:w="0" w:type="auto"/>
            <w:shd w:val="clear" w:color="auto" w:fill="auto"/>
            <w:vAlign w:val="center"/>
          </w:tcPr>
          <w:p w14:paraId="7879145F"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580F6DFB"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p>
        </w:tc>
        <w:tc>
          <w:tcPr>
            <w:tcW w:w="0" w:type="auto"/>
            <w:shd w:val="clear" w:color="auto" w:fill="auto"/>
            <w:vAlign w:val="center"/>
          </w:tcPr>
          <w:p w14:paraId="62FB1E8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p>
        </w:tc>
      </w:tr>
      <w:tr w:rsidR="00EC5BC0" w:rsidRPr="00EC5BC0" w14:paraId="343416CC" w14:textId="77777777" w:rsidTr="00715E4B">
        <w:trPr>
          <w:jc w:val="center"/>
        </w:trPr>
        <w:tc>
          <w:tcPr>
            <w:tcW w:w="0" w:type="auto"/>
            <w:shd w:val="clear" w:color="auto" w:fill="auto"/>
            <w:vAlign w:val="center"/>
          </w:tcPr>
          <w:p w14:paraId="0B9ECE60" w14:textId="77777777" w:rsidR="00A07874" w:rsidRPr="00EC5BC0" w:rsidRDefault="00A07874" w:rsidP="00715E4B">
            <w:pPr>
              <w:pStyle w:val="TAC"/>
              <w:rPr>
                <w:rFonts w:cs="Arial"/>
                <w:lang w:eastAsia="en-US"/>
              </w:rPr>
            </w:pPr>
            <w:r w:rsidRPr="00EC5BC0">
              <w:rPr>
                <w:rFonts w:cs="Arial"/>
                <w:lang w:eastAsia="en-US"/>
              </w:rPr>
              <w:t>20</w:t>
            </w:r>
          </w:p>
        </w:tc>
        <w:tc>
          <w:tcPr>
            <w:tcW w:w="0" w:type="auto"/>
            <w:shd w:val="clear" w:color="auto" w:fill="auto"/>
            <w:vAlign w:val="center"/>
          </w:tcPr>
          <w:p w14:paraId="6660030D" w14:textId="77777777" w:rsidR="00A07874" w:rsidRPr="00EC5BC0" w:rsidRDefault="00A07874" w:rsidP="00715E4B">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shd w:val="clear" w:color="auto" w:fill="auto"/>
            <w:vAlign w:val="center"/>
          </w:tcPr>
          <w:p w14:paraId="0C62032F"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92.8</w:t>
            </w:r>
            <w:r w:rsidRPr="00EC5BC0">
              <w:rPr>
                <w:rFonts w:cs="Arial"/>
                <w:lang w:eastAsia="en-US"/>
              </w:rPr>
              <w:t xml:space="preserve"> </w:t>
            </w:r>
          </w:p>
        </w:tc>
        <w:tc>
          <w:tcPr>
            <w:tcW w:w="0" w:type="auto"/>
            <w:shd w:val="clear" w:color="auto" w:fill="auto"/>
            <w:vAlign w:val="center"/>
          </w:tcPr>
          <w:p w14:paraId="2720E669" w14:textId="77777777" w:rsidR="00A07874" w:rsidRPr="00EC5BC0" w:rsidRDefault="00A07874" w:rsidP="00715E4B">
            <w:pPr>
              <w:pStyle w:val="TAC"/>
              <w:rPr>
                <w:rFonts w:cs="Arial"/>
                <w:lang w:eastAsia="en-US"/>
              </w:rPr>
            </w:pPr>
            <w:r w:rsidRPr="00EC5BC0">
              <w:rPr>
                <w:rFonts w:cs="Arial"/>
                <w:lang w:eastAsia="en-US"/>
              </w:rPr>
              <w:t>-</w:t>
            </w:r>
            <w:r w:rsidRPr="00EC5BC0">
              <w:rPr>
                <w:rFonts w:cs="Arial"/>
                <w:lang w:eastAsia="zh-CN"/>
              </w:rPr>
              <w:t>92.5</w:t>
            </w:r>
            <w:r w:rsidRPr="00EC5BC0">
              <w:rPr>
                <w:rFonts w:cs="Arial"/>
                <w:lang w:eastAsia="en-US"/>
              </w:rPr>
              <w:t xml:space="preserve"> </w:t>
            </w:r>
          </w:p>
        </w:tc>
      </w:tr>
      <w:tr w:rsidR="00A07874" w:rsidRPr="00EC5BC0" w14:paraId="45F10CFA" w14:textId="77777777" w:rsidTr="00715E4B">
        <w:trPr>
          <w:jc w:val="center"/>
        </w:trPr>
        <w:tc>
          <w:tcPr>
            <w:tcW w:w="0" w:type="auto"/>
            <w:gridSpan w:val="4"/>
            <w:shd w:val="clear" w:color="auto" w:fill="auto"/>
            <w:vAlign w:val="center"/>
          </w:tcPr>
          <w:p w14:paraId="4D5B62FB" w14:textId="77777777" w:rsidR="00A07874" w:rsidRPr="00EC5BC0" w:rsidRDefault="00A07874"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4B8BABD6" w14:textId="77777777" w:rsidR="00BD0841" w:rsidRPr="00EC5BC0" w:rsidRDefault="00BD0841" w:rsidP="00BD0841"/>
    <w:p w14:paraId="484C027D" w14:textId="77777777" w:rsidR="00BD0841" w:rsidRPr="00EC5BC0" w:rsidRDefault="00BD0841" w:rsidP="000142EC">
      <w:pPr>
        <w:pStyle w:val="TH"/>
        <w:rPr>
          <w:lang w:eastAsia="zh-CN"/>
        </w:rPr>
      </w:pPr>
      <w:r w:rsidRPr="00EC5BC0">
        <w:t xml:space="preserve">Table 7.2-4: </w:t>
      </w:r>
      <w:r w:rsidR="002037D6" w:rsidRPr="00EC5BC0">
        <w:t xml:space="preserve">E-UTRA </w:t>
      </w:r>
      <w:r w:rsidRPr="00EC5BC0">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EC5BC0" w:rsidRPr="00EC5BC0" w14:paraId="5283EFFC" w14:textId="77777777">
        <w:trPr>
          <w:jc w:val="center"/>
        </w:trPr>
        <w:tc>
          <w:tcPr>
            <w:tcW w:w="0" w:type="auto"/>
            <w:vAlign w:val="center"/>
          </w:tcPr>
          <w:p w14:paraId="270855C5" w14:textId="77777777" w:rsidR="00BD0841" w:rsidRPr="00EC5BC0" w:rsidRDefault="00BD0841" w:rsidP="00BD0841">
            <w:pPr>
              <w:pStyle w:val="TAH"/>
              <w:rPr>
                <w:rFonts w:cs="Arial"/>
                <w:lang w:eastAsia="en-US"/>
              </w:rPr>
            </w:pPr>
            <w:r w:rsidRPr="00EC5BC0">
              <w:rPr>
                <w:rFonts w:cs="Arial"/>
                <w:lang w:eastAsia="en-US"/>
              </w:rPr>
              <w:t>E-UTRA</w:t>
            </w:r>
          </w:p>
          <w:p w14:paraId="05CF30AD" w14:textId="77777777" w:rsidR="00BD0841" w:rsidRPr="00EC5BC0" w:rsidRDefault="00BD0841" w:rsidP="00BD0841">
            <w:pPr>
              <w:pStyle w:val="TAH"/>
              <w:rPr>
                <w:rFonts w:cs="Arial"/>
                <w:lang w:eastAsia="en-US"/>
              </w:rPr>
            </w:pPr>
            <w:r w:rsidRPr="00EC5BC0">
              <w:rPr>
                <w:rFonts w:cs="Arial"/>
                <w:lang w:eastAsia="en-US"/>
              </w:rPr>
              <w:t>channel bandwidth [MHz]</w:t>
            </w:r>
          </w:p>
        </w:tc>
        <w:tc>
          <w:tcPr>
            <w:tcW w:w="0" w:type="auto"/>
            <w:vAlign w:val="center"/>
          </w:tcPr>
          <w:p w14:paraId="788B029C"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0" w:type="auto"/>
            <w:gridSpan w:val="2"/>
            <w:vAlign w:val="center"/>
          </w:tcPr>
          <w:p w14:paraId="07F0097F" w14:textId="77777777" w:rsidR="00BD0841" w:rsidRPr="00EC5BC0" w:rsidRDefault="00BD0841" w:rsidP="00BD0841">
            <w:pPr>
              <w:pStyle w:val="TAH"/>
              <w:rPr>
                <w:rFonts w:cs="Arial"/>
                <w:lang w:eastAsia="en-US"/>
              </w:rPr>
            </w:pPr>
            <w:r w:rsidRPr="00EC5BC0">
              <w:rPr>
                <w:rFonts w:cs="Arial"/>
                <w:lang w:eastAsia="en-US"/>
              </w:rPr>
              <w:t xml:space="preserve"> Reference sensitivity power level, PREFSENS</w:t>
            </w:r>
          </w:p>
          <w:p w14:paraId="1EA8F321" w14:textId="77777777" w:rsidR="00BD0841" w:rsidRPr="00EC5BC0" w:rsidRDefault="00BD0841" w:rsidP="00BD0841">
            <w:pPr>
              <w:pStyle w:val="TAH"/>
              <w:rPr>
                <w:rFonts w:cs="Arial"/>
                <w:lang w:eastAsia="en-US"/>
              </w:rPr>
            </w:pPr>
            <w:r w:rsidRPr="00EC5BC0">
              <w:rPr>
                <w:rFonts w:cs="Arial"/>
                <w:lang w:eastAsia="en-US"/>
              </w:rPr>
              <w:t xml:space="preserve"> [dBm]</w:t>
            </w:r>
          </w:p>
        </w:tc>
      </w:tr>
      <w:tr w:rsidR="00EC5BC0" w:rsidRPr="00EC5BC0" w14:paraId="5DCD8BC6" w14:textId="77777777">
        <w:trPr>
          <w:jc w:val="center"/>
        </w:trPr>
        <w:tc>
          <w:tcPr>
            <w:tcW w:w="0" w:type="auto"/>
            <w:vAlign w:val="center"/>
          </w:tcPr>
          <w:p w14:paraId="2A9A7CD3" w14:textId="77777777" w:rsidR="00BD0841" w:rsidRPr="00EC5BC0" w:rsidRDefault="00BD0841" w:rsidP="00BD0841">
            <w:pPr>
              <w:pStyle w:val="TAC"/>
              <w:rPr>
                <w:rFonts w:cs="Arial"/>
                <w:lang w:eastAsia="en-US"/>
              </w:rPr>
            </w:pPr>
          </w:p>
        </w:tc>
        <w:tc>
          <w:tcPr>
            <w:tcW w:w="0" w:type="auto"/>
            <w:vAlign w:val="center"/>
          </w:tcPr>
          <w:p w14:paraId="03B3822C" w14:textId="77777777" w:rsidR="00BD0841" w:rsidRPr="00EC5BC0" w:rsidRDefault="00BD0841" w:rsidP="00BD0841">
            <w:pPr>
              <w:pStyle w:val="TAC"/>
              <w:rPr>
                <w:rFonts w:cs="Arial"/>
                <w:lang w:eastAsia="en-US"/>
              </w:rPr>
            </w:pPr>
          </w:p>
        </w:tc>
        <w:tc>
          <w:tcPr>
            <w:tcW w:w="0" w:type="auto"/>
            <w:vAlign w:val="center"/>
          </w:tcPr>
          <w:p w14:paraId="18958B75"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0" w:type="auto"/>
            <w:vAlign w:val="center"/>
          </w:tcPr>
          <w:p w14:paraId="3C13C732" w14:textId="77777777" w:rsidR="00BD0841" w:rsidRPr="00EC5BC0" w:rsidRDefault="00BD0841" w:rsidP="00BD084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r>
      <w:tr w:rsidR="00EC5BC0" w:rsidRPr="00EC5BC0" w14:paraId="184993F0" w14:textId="77777777">
        <w:trPr>
          <w:jc w:val="center"/>
        </w:trPr>
        <w:tc>
          <w:tcPr>
            <w:tcW w:w="0" w:type="auto"/>
            <w:vAlign w:val="center"/>
          </w:tcPr>
          <w:p w14:paraId="31781721" w14:textId="77777777" w:rsidR="00BD0841" w:rsidRPr="00EC5BC0" w:rsidRDefault="00BD0841" w:rsidP="00BD0841">
            <w:pPr>
              <w:pStyle w:val="TAC"/>
              <w:rPr>
                <w:rFonts w:cs="Arial"/>
                <w:lang w:eastAsia="en-US"/>
              </w:rPr>
            </w:pPr>
            <w:r w:rsidRPr="00EC5BC0">
              <w:rPr>
                <w:rFonts w:cs="Arial"/>
                <w:lang w:eastAsia="en-US"/>
              </w:rPr>
              <w:t>1.4</w:t>
            </w:r>
          </w:p>
        </w:tc>
        <w:tc>
          <w:tcPr>
            <w:tcW w:w="0" w:type="auto"/>
            <w:vAlign w:val="center"/>
          </w:tcPr>
          <w:p w14:paraId="671C0B8D"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EC5BC0">
                <w:rPr>
                  <w:rFonts w:cs="Arial"/>
                  <w:lang w:eastAsia="en-US"/>
                </w:rPr>
                <w:t>-1 in</w:t>
              </w:r>
            </w:smartTag>
            <w:r w:rsidRPr="00EC5BC0">
              <w:rPr>
                <w:rFonts w:cs="Arial"/>
                <w:lang w:eastAsia="en-US"/>
              </w:rPr>
              <w:t xml:space="preserve"> Annex A.1</w:t>
            </w:r>
          </w:p>
        </w:tc>
        <w:tc>
          <w:tcPr>
            <w:tcW w:w="0" w:type="auto"/>
            <w:vAlign w:val="center"/>
          </w:tcPr>
          <w:p w14:paraId="39F413C3"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101.1</w:t>
            </w:r>
          </w:p>
        </w:tc>
        <w:tc>
          <w:tcPr>
            <w:tcW w:w="0" w:type="auto"/>
            <w:vAlign w:val="center"/>
          </w:tcPr>
          <w:p w14:paraId="63A6FD20"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.8</w:t>
            </w:r>
          </w:p>
        </w:tc>
      </w:tr>
      <w:tr w:rsidR="00EC5BC0" w:rsidRPr="00EC5BC0" w14:paraId="0F1F5159" w14:textId="77777777">
        <w:trPr>
          <w:jc w:val="center"/>
        </w:trPr>
        <w:tc>
          <w:tcPr>
            <w:tcW w:w="0" w:type="auto"/>
            <w:vAlign w:val="center"/>
          </w:tcPr>
          <w:p w14:paraId="59BD1376" w14:textId="77777777" w:rsidR="00BD0841" w:rsidRPr="00EC5BC0" w:rsidRDefault="00BD0841" w:rsidP="00BD0841">
            <w:pPr>
              <w:pStyle w:val="TAC"/>
              <w:rPr>
                <w:rFonts w:cs="Arial"/>
                <w:lang w:eastAsia="en-US"/>
              </w:rPr>
            </w:pPr>
            <w:r w:rsidRPr="00EC5BC0">
              <w:rPr>
                <w:rFonts w:cs="Arial"/>
                <w:lang w:eastAsia="en-US"/>
              </w:rPr>
              <w:t>3</w:t>
            </w:r>
          </w:p>
        </w:tc>
        <w:tc>
          <w:tcPr>
            <w:tcW w:w="0" w:type="auto"/>
            <w:vAlign w:val="center"/>
          </w:tcPr>
          <w:p w14:paraId="45A0755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0" w:type="auto"/>
            <w:vAlign w:val="center"/>
          </w:tcPr>
          <w:p w14:paraId="37C1DABA"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97.3</w:t>
            </w:r>
          </w:p>
        </w:tc>
        <w:tc>
          <w:tcPr>
            <w:tcW w:w="0" w:type="auto"/>
            <w:vAlign w:val="center"/>
          </w:tcPr>
          <w:p w14:paraId="22F0E8CA"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7</w:t>
            </w:r>
            <w:r w:rsidRPr="00EC5BC0">
              <w:rPr>
                <w:rFonts w:cs="Arial"/>
                <w:lang w:eastAsia="en-US"/>
              </w:rPr>
              <w:t>.0</w:t>
            </w:r>
          </w:p>
        </w:tc>
      </w:tr>
      <w:tr w:rsidR="00EC5BC0" w:rsidRPr="00EC5BC0" w14:paraId="7A561017" w14:textId="77777777">
        <w:trPr>
          <w:jc w:val="center"/>
        </w:trPr>
        <w:tc>
          <w:tcPr>
            <w:tcW w:w="0" w:type="auto"/>
            <w:vAlign w:val="center"/>
          </w:tcPr>
          <w:p w14:paraId="3F806D24" w14:textId="77777777" w:rsidR="00BD0841" w:rsidRPr="00EC5BC0" w:rsidRDefault="00BD0841" w:rsidP="00BD0841">
            <w:pPr>
              <w:pStyle w:val="TAC"/>
              <w:rPr>
                <w:rFonts w:cs="Arial"/>
                <w:lang w:eastAsia="en-US"/>
              </w:rPr>
            </w:pPr>
            <w:r w:rsidRPr="00EC5BC0">
              <w:rPr>
                <w:rFonts w:cs="Arial"/>
                <w:lang w:eastAsia="en-US"/>
              </w:rPr>
              <w:t>5</w:t>
            </w:r>
          </w:p>
        </w:tc>
        <w:tc>
          <w:tcPr>
            <w:tcW w:w="0" w:type="auto"/>
            <w:vAlign w:val="center"/>
          </w:tcPr>
          <w:p w14:paraId="3CE7E58E"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275E4C82"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7A9DB7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351286B3" w14:textId="77777777">
        <w:trPr>
          <w:jc w:val="center"/>
        </w:trPr>
        <w:tc>
          <w:tcPr>
            <w:tcW w:w="0" w:type="auto"/>
            <w:vAlign w:val="center"/>
          </w:tcPr>
          <w:p w14:paraId="52B43FB6" w14:textId="77777777" w:rsidR="00BD0841" w:rsidRPr="00EC5BC0" w:rsidRDefault="00BD0841" w:rsidP="00BD0841">
            <w:pPr>
              <w:pStyle w:val="TAC"/>
              <w:rPr>
                <w:rFonts w:cs="Arial"/>
                <w:lang w:eastAsia="en-US"/>
              </w:rPr>
            </w:pPr>
            <w:r w:rsidRPr="00EC5BC0">
              <w:rPr>
                <w:rFonts w:cs="Arial"/>
                <w:lang w:eastAsia="en-US"/>
              </w:rPr>
              <w:t>10</w:t>
            </w:r>
          </w:p>
        </w:tc>
        <w:tc>
          <w:tcPr>
            <w:tcW w:w="0" w:type="auto"/>
            <w:vAlign w:val="center"/>
          </w:tcPr>
          <w:p w14:paraId="67FCFE9C"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6FC08A2D"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4881C29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442F8B24" w14:textId="77777777">
        <w:trPr>
          <w:jc w:val="center"/>
        </w:trPr>
        <w:tc>
          <w:tcPr>
            <w:tcW w:w="0" w:type="auto"/>
            <w:vAlign w:val="center"/>
          </w:tcPr>
          <w:p w14:paraId="22C66030" w14:textId="77777777" w:rsidR="00BD0841" w:rsidRPr="00EC5BC0" w:rsidRDefault="00BD0841" w:rsidP="00BD0841">
            <w:pPr>
              <w:pStyle w:val="TAC"/>
              <w:rPr>
                <w:rFonts w:cs="Arial"/>
                <w:lang w:eastAsia="en-US"/>
              </w:rPr>
            </w:pPr>
            <w:r w:rsidRPr="00EC5BC0">
              <w:rPr>
                <w:rFonts w:cs="Arial"/>
                <w:lang w:eastAsia="en-US"/>
              </w:rPr>
              <w:t>15</w:t>
            </w:r>
          </w:p>
        </w:tc>
        <w:tc>
          <w:tcPr>
            <w:tcW w:w="0" w:type="auto"/>
            <w:vAlign w:val="center"/>
          </w:tcPr>
          <w:p w14:paraId="2F64DF24"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4BD1296A" w14:textId="77777777" w:rsidR="00BD0841" w:rsidRPr="00EC5BC0" w:rsidRDefault="00BD0841" w:rsidP="00BD0841">
            <w:pPr>
              <w:pStyle w:val="TAC"/>
              <w:rPr>
                <w:rFonts w:cs="Arial"/>
                <w:lang w:eastAsia="en-US"/>
              </w:rPr>
            </w:pPr>
            <w:r w:rsidRPr="00EC5BC0">
              <w:rPr>
                <w:rFonts w:cs="Arial"/>
                <w:lang w:eastAsia="en-US"/>
              </w:rPr>
              <w:t>-</w:t>
            </w:r>
            <w:r w:rsidRPr="00EC5BC0">
              <w:rPr>
                <w:rFonts w:cs="Arial"/>
                <w:lang w:eastAsia="zh-CN"/>
              </w:rPr>
              <w:t>95.8</w:t>
            </w:r>
          </w:p>
        </w:tc>
        <w:tc>
          <w:tcPr>
            <w:tcW w:w="0" w:type="auto"/>
            <w:vAlign w:val="center"/>
          </w:tcPr>
          <w:p w14:paraId="322EB05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EC5BC0" w:rsidRPr="00EC5BC0" w14:paraId="5CEF18B3" w14:textId="77777777">
        <w:trPr>
          <w:jc w:val="center"/>
        </w:trPr>
        <w:tc>
          <w:tcPr>
            <w:tcW w:w="0" w:type="auto"/>
            <w:vAlign w:val="center"/>
          </w:tcPr>
          <w:p w14:paraId="6EF9AAE2" w14:textId="77777777" w:rsidR="00BD0841" w:rsidRPr="00EC5BC0" w:rsidRDefault="00BD0841" w:rsidP="00BD0841">
            <w:pPr>
              <w:pStyle w:val="TAC"/>
              <w:rPr>
                <w:rFonts w:cs="Arial"/>
                <w:lang w:eastAsia="en-US"/>
              </w:rPr>
            </w:pPr>
            <w:r w:rsidRPr="00EC5BC0">
              <w:rPr>
                <w:rFonts w:cs="Arial"/>
                <w:lang w:eastAsia="en-US"/>
              </w:rPr>
              <w:t>20</w:t>
            </w:r>
          </w:p>
        </w:tc>
        <w:tc>
          <w:tcPr>
            <w:tcW w:w="0" w:type="auto"/>
            <w:vAlign w:val="center"/>
          </w:tcPr>
          <w:p w14:paraId="7B1D92E3" w14:textId="77777777" w:rsidR="00BD0841" w:rsidRPr="00EC5BC0" w:rsidRDefault="00BD0841" w:rsidP="00BD0841">
            <w:pPr>
              <w:pStyle w:val="TAC"/>
              <w:rPr>
                <w:rFonts w:cs="Arial"/>
                <w:lang w:eastAsia="en-US"/>
              </w:rPr>
            </w:pPr>
            <w:r w:rsidRPr="00EC5BC0">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0" w:type="auto"/>
            <w:vAlign w:val="center"/>
          </w:tcPr>
          <w:p w14:paraId="38991928" w14:textId="77777777" w:rsidR="00BD0841" w:rsidRPr="00EC5BC0" w:rsidRDefault="00BD0841" w:rsidP="00BD0841">
            <w:pPr>
              <w:pStyle w:val="TAC"/>
              <w:rPr>
                <w:rFonts w:cs="Arial"/>
                <w:lang w:eastAsia="zh-CN"/>
              </w:rPr>
            </w:pPr>
            <w:r w:rsidRPr="00EC5BC0">
              <w:rPr>
                <w:rFonts w:cs="Arial"/>
                <w:lang w:eastAsia="en-US"/>
              </w:rPr>
              <w:t>-</w:t>
            </w:r>
            <w:r w:rsidRPr="00EC5BC0">
              <w:rPr>
                <w:rFonts w:cs="Arial"/>
                <w:lang w:eastAsia="zh-CN"/>
              </w:rPr>
              <w:t>95.8</w:t>
            </w:r>
          </w:p>
        </w:tc>
        <w:tc>
          <w:tcPr>
            <w:tcW w:w="0" w:type="auto"/>
            <w:vAlign w:val="center"/>
          </w:tcPr>
          <w:p w14:paraId="6466F5C3"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.5</w:t>
            </w:r>
          </w:p>
        </w:tc>
      </w:tr>
      <w:tr w:rsidR="00BD0841" w:rsidRPr="00EC5BC0" w14:paraId="40522D2A" w14:textId="77777777">
        <w:trPr>
          <w:jc w:val="center"/>
        </w:trPr>
        <w:tc>
          <w:tcPr>
            <w:tcW w:w="0" w:type="auto"/>
            <w:gridSpan w:val="4"/>
            <w:vAlign w:val="center"/>
          </w:tcPr>
          <w:p w14:paraId="5B936337"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2B9B8B96" w14:textId="77777777" w:rsidR="002037D6" w:rsidRPr="00EC5BC0" w:rsidRDefault="002037D6" w:rsidP="002037D6"/>
    <w:p w14:paraId="0946BF7B" w14:textId="77777777" w:rsidR="002037D6" w:rsidRPr="00EC5BC0" w:rsidRDefault="002037D6" w:rsidP="002037D6">
      <w:r w:rsidRPr="00EC5BC0">
        <w:rPr>
          <w:lang w:eastAsia="zh-CN"/>
        </w:rPr>
        <w:t xml:space="preserve">For NB-IoT standalone BS or E-UTRA BS with NB-IoT (in-band and/or guard band), </w:t>
      </w:r>
      <w:r w:rsidRPr="00EC5BC0">
        <w:t>NB-IoT throughput shall be ≥ 95% of the maximum throughput of the reference measurement channel as specified in Annex A</w:t>
      </w:r>
      <w:r w:rsidRPr="00EC5BC0" w:rsidDel="00B462E4">
        <w:t xml:space="preserve"> </w:t>
      </w:r>
      <w:r w:rsidRPr="00EC5BC0">
        <w:t>with parameters specified in Table 7.2-5</w:t>
      </w:r>
      <w:r w:rsidRPr="00EC5BC0">
        <w:rPr>
          <w:lang w:eastAsia="zh-CN"/>
        </w:rPr>
        <w:t xml:space="preserve"> for Wide Area BS</w:t>
      </w:r>
      <w:r w:rsidRPr="00EC5BC0">
        <w:t>.</w:t>
      </w:r>
    </w:p>
    <w:p w14:paraId="7A2C77D2" w14:textId="77777777" w:rsidR="002037D6" w:rsidRPr="00EC5BC0" w:rsidRDefault="002037D6" w:rsidP="002037D6">
      <w:pPr>
        <w:pStyle w:val="TH"/>
      </w:pPr>
      <w:r w:rsidRPr="00EC5BC0">
        <w:t xml:space="preserve">Table 7.2-5: NB-IoT </w:t>
      </w:r>
      <w:r w:rsidRPr="00EC5BC0">
        <w:rPr>
          <w:lang w:eastAsia="zh-CN"/>
        </w:rPr>
        <w:t xml:space="preserve">Wide Area </w:t>
      </w:r>
      <w:r w:rsidRPr="00EC5BC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EC5BC0" w:rsidRPr="00EC5BC0" w14:paraId="58EFF08F" w14:textId="77777777" w:rsidTr="00CF5AF7">
        <w:trPr>
          <w:jc w:val="center"/>
        </w:trPr>
        <w:tc>
          <w:tcPr>
            <w:tcW w:w="2069" w:type="dxa"/>
            <w:shd w:val="clear" w:color="auto" w:fill="auto"/>
            <w:vAlign w:val="center"/>
          </w:tcPr>
          <w:p w14:paraId="16FD9E97" w14:textId="77777777" w:rsidR="002037D6" w:rsidRPr="00EC5BC0" w:rsidRDefault="002037D6" w:rsidP="00CF5AF7">
            <w:pPr>
              <w:pStyle w:val="TAH"/>
              <w:rPr>
                <w:rFonts w:cs="Arial"/>
                <w:lang w:eastAsia="ja-JP"/>
              </w:rPr>
            </w:pPr>
            <w:r w:rsidRPr="00EC5BC0">
              <w:rPr>
                <w:rFonts w:cs="Arial"/>
                <w:lang w:eastAsia="ja-JP"/>
              </w:rPr>
              <w:t>NB-IoT</w:t>
            </w:r>
          </w:p>
          <w:p w14:paraId="1AB9BE88"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2257" w:type="dxa"/>
          </w:tcPr>
          <w:p w14:paraId="62CF194F" w14:textId="77777777" w:rsidR="002037D6" w:rsidRPr="00EC5BC0" w:rsidRDefault="002037D6" w:rsidP="00CF5AF7">
            <w:pPr>
              <w:pStyle w:val="TAH"/>
              <w:rPr>
                <w:rFonts w:cs="Arial"/>
                <w:lang w:eastAsia="ja-JP"/>
              </w:rPr>
            </w:pPr>
            <w:r w:rsidRPr="00EC5BC0">
              <w:rPr>
                <w:rFonts w:cs="Arial"/>
                <w:lang w:eastAsia="ja-JP"/>
              </w:rPr>
              <w:t>NB-IoT</w:t>
            </w:r>
          </w:p>
          <w:p w14:paraId="3E0AC47D" w14:textId="77777777" w:rsidR="002037D6" w:rsidRPr="00EC5BC0" w:rsidRDefault="002037D6" w:rsidP="00CF5AF7">
            <w:pPr>
              <w:pStyle w:val="TAH"/>
              <w:rPr>
                <w:rFonts w:cs="Arial"/>
                <w:lang w:eastAsia="ja-JP"/>
              </w:rPr>
            </w:pPr>
            <w:r w:rsidRPr="00EC5BC0">
              <w:rPr>
                <w:rFonts w:cs="Arial"/>
                <w:lang w:eastAsia="ja-JP"/>
              </w:rPr>
              <w:t>Sub-carrier spacing</w:t>
            </w:r>
          </w:p>
          <w:p w14:paraId="3E20D29E" w14:textId="77777777" w:rsidR="002037D6" w:rsidRPr="00EC5BC0" w:rsidRDefault="002037D6" w:rsidP="00CF5AF7">
            <w:pPr>
              <w:pStyle w:val="TAH"/>
              <w:rPr>
                <w:rFonts w:cs="Arial"/>
                <w:lang w:eastAsia="ja-JP"/>
              </w:rPr>
            </w:pPr>
            <w:r w:rsidRPr="00EC5BC0">
              <w:rPr>
                <w:rFonts w:cs="Arial"/>
                <w:lang w:eastAsia="ja-JP"/>
              </w:rPr>
              <w:t>[kHz]</w:t>
            </w:r>
          </w:p>
        </w:tc>
        <w:tc>
          <w:tcPr>
            <w:tcW w:w="2750" w:type="dxa"/>
            <w:vAlign w:val="center"/>
          </w:tcPr>
          <w:p w14:paraId="0C3CBDC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2781" w:type="dxa"/>
            <w:vAlign w:val="center"/>
          </w:tcPr>
          <w:p w14:paraId="11488476" w14:textId="77777777" w:rsidR="002037D6" w:rsidRPr="00EC5BC0" w:rsidRDefault="002037D6" w:rsidP="00CF5AF7">
            <w:pPr>
              <w:pStyle w:val="TAH"/>
              <w:rPr>
                <w:rFonts w:cs="Arial"/>
                <w:lang w:eastAsia="ja-JP"/>
              </w:rPr>
            </w:pPr>
            <w:r w:rsidRPr="00EC5BC0">
              <w:rPr>
                <w:rFonts w:cs="Arial"/>
                <w:lang w:eastAsia="ja-JP"/>
              </w:rPr>
              <w:t xml:space="preserve"> Reference sensitivity power level, PREFSENS</w:t>
            </w:r>
          </w:p>
          <w:p w14:paraId="260E5333" w14:textId="77777777" w:rsidR="002037D6" w:rsidRPr="00EC5BC0" w:rsidRDefault="002037D6" w:rsidP="00CF5AF7">
            <w:pPr>
              <w:pStyle w:val="TAH"/>
              <w:rPr>
                <w:rFonts w:cs="Arial"/>
                <w:lang w:eastAsia="ja-JP"/>
              </w:rPr>
            </w:pPr>
            <w:r w:rsidRPr="00EC5BC0">
              <w:rPr>
                <w:rFonts w:cs="Arial"/>
                <w:lang w:eastAsia="ja-JP"/>
              </w:rPr>
              <w:t xml:space="preserve"> [dBm]</w:t>
            </w:r>
          </w:p>
          <w:p w14:paraId="0E9A8513" w14:textId="77777777" w:rsidR="002037D6" w:rsidRPr="00EC5BC0" w:rsidRDefault="002037D6" w:rsidP="00CF5AF7">
            <w:pPr>
              <w:pStyle w:val="TAH"/>
              <w:rPr>
                <w:rFonts w:cs="Arial"/>
                <w:lang w:eastAsia="ja-JP"/>
              </w:rPr>
            </w:pPr>
            <w:r w:rsidRPr="00EC5BC0">
              <w:rPr>
                <w:rFonts w:cs="Arial"/>
                <w:lang w:eastAsia="ja-JP"/>
              </w:rPr>
              <w:t>(f≤3.0 GHz))</w:t>
            </w:r>
          </w:p>
        </w:tc>
      </w:tr>
      <w:tr w:rsidR="00EC5BC0" w:rsidRPr="00EC5BC0" w14:paraId="59300BDA" w14:textId="77777777" w:rsidTr="00CF5AF7">
        <w:trPr>
          <w:jc w:val="center"/>
        </w:trPr>
        <w:tc>
          <w:tcPr>
            <w:tcW w:w="2069" w:type="dxa"/>
            <w:vAlign w:val="center"/>
          </w:tcPr>
          <w:p w14:paraId="07EC82CE"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1762DF0C" w14:textId="77777777" w:rsidR="002037D6" w:rsidRPr="00EC5BC0" w:rsidRDefault="002037D6" w:rsidP="00CF5AF7">
            <w:pPr>
              <w:pStyle w:val="TAC"/>
              <w:rPr>
                <w:rFonts w:cs="Arial"/>
                <w:lang w:eastAsia="ja-JP"/>
              </w:rPr>
            </w:pPr>
            <w:r w:rsidRPr="00EC5BC0">
              <w:rPr>
                <w:rFonts w:cs="Arial"/>
                <w:lang w:eastAsia="ja-JP"/>
              </w:rPr>
              <w:t>15</w:t>
            </w:r>
          </w:p>
        </w:tc>
        <w:tc>
          <w:tcPr>
            <w:tcW w:w="2750" w:type="dxa"/>
            <w:vAlign w:val="center"/>
          </w:tcPr>
          <w:p w14:paraId="47138A67" w14:textId="77777777" w:rsidR="002037D6" w:rsidRPr="00EC5BC0" w:rsidRDefault="002037D6" w:rsidP="00CF5AF7">
            <w:pPr>
              <w:pStyle w:val="TAC"/>
              <w:rPr>
                <w:rFonts w:cs="Arial"/>
                <w:lang w:eastAsia="ja-JP"/>
              </w:rPr>
            </w:pPr>
            <w:r w:rsidRPr="00EC5BC0">
              <w:rPr>
                <w:rFonts w:cs="Arial"/>
                <w:lang w:eastAsia="ja-JP"/>
              </w:rPr>
              <w:t>FRC A14-1 in Annex A.14</w:t>
            </w:r>
          </w:p>
        </w:tc>
        <w:tc>
          <w:tcPr>
            <w:tcW w:w="2781" w:type="dxa"/>
            <w:vAlign w:val="center"/>
          </w:tcPr>
          <w:p w14:paraId="53B1705A" w14:textId="77777777" w:rsidR="002037D6" w:rsidRPr="00EC5BC0" w:rsidRDefault="002037D6" w:rsidP="00CF5AF7">
            <w:pPr>
              <w:pStyle w:val="TAC"/>
              <w:rPr>
                <w:rFonts w:cs="Arial"/>
                <w:lang w:eastAsia="ja-JP"/>
              </w:rPr>
            </w:pPr>
            <w:r w:rsidRPr="00EC5BC0">
              <w:rPr>
                <w:rFonts w:cs="Arial"/>
                <w:lang w:eastAsia="ja-JP"/>
              </w:rPr>
              <w:t>-126.6</w:t>
            </w:r>
          </w:p>
        </w:tc>
      </w:tr>
      <w:tr w:rsidR="002037D6" w:rsidRPr="00EC5BC0" w14:paraId="021C0C12" w14:textId="77777777" w:rsidTr="00CF5AF7">
        <w:trPr>
          <w:jc w:val="center"/>
        </w:trPr>
        <w:tc>
          <w:tcPr>
            <w:tcW w:w="2069" w:type="dxa"/>
            <w:vAlign w:val="center"/>
          </w:tcPr>
          <w:p w14:paraId="23439E43" w14:textId="77777777" w:rsidR="002037D6" w:rsidRPr="00EC5BC0" w:rsidRDefault="002037D6" w:rsidP="00CF5AF7">
            <w:pPr>
              <w:pStyle w:val="TAC"/>
              <w:rPr>
                <w:rFonts w:cs="Arial"/>
                <w:lang w:eastAsia="ja-JP"/>
              </w:rPr>
            </w:pPr>
            <w:r w:rsidRPr="00EC5BC0">
              <w:rPr>
                <w:rFonts w:cs="Arial"/>
                <w:lang w:eastAsia="ja-JP"/>
              </w:rPr>
              <w:t>200</w:t>
            </w:r>
          </w:p>
        </w:tc>
        <w:tc>
          <w:tcPr>
            <w:tcW w:w="2257" w:type="dxa"/>
          </w:tcPr>
          <w:p w14:paraId="741B31AD" w14:textId="77777777" w:rsidR="002037D6" w:rsidRPr="00EC5BC0" w:rsidRDefault="002037D6" w:rsidP="00CF5AF7">
            <w:pPr>
              <w:pStyle w:val="TAC"/>
              <w:rPr>
                <w:rFonts w:cs="Arial"/>
                <w:lang w:eastAsia="ja-JP"/>
              </w:rPr>
            </w:pPr>
            <w:r w:rsidRPr="00EC5BC0">
              <w:rPr>
                <w:rFonts w:cs="Arial"/>
                <w:lang w:eastAsia="ja-JP"/>
              </w:rPr>
              <w:t>3.75</w:t>
            </w:r>
          </w:p>
        </w:tc>
        <w:tc>
          <w:tcPr>
            <w:tcW w:w="2750" w:type="dxa"/>
            <w:vAlign w:val="center"/>
          </w:tcPr>
          <w:p w14:paraId="524DA2AC" w14:textId="77777777" w:rsidR="002037D6" w:rsidRPr="00EC5BC0" w:rsidRDefault="002037D6" w:rsidP="00CF5AF7">
            <w:pPr>
              <w:pStyle w:val="TAC"/>
              <w:rPr>
                <w:rFonts w:cs="Arial"/>
                <w:lang w:eastAsia="ja-JP"/>
              </w:rPr>
            </w:pPr>
            <w:r w:rsidRPr="00EC5BC0">
              <w:rPr>
                <w:rFonts w:cs="Arial"/>
                <w:lang w:eastAsia="ja-JP"/>
              </w:rPr>
              <w:t>FRC A14-2 in Annex A.14</w:t>
            </w:r>
          </w:p>
        </w:tc>
        <w:tc>
          <w:tcPr>
            <w:tcW w:w="2781" w:type="dxa"/>
            <w:vAlign w:val="center"/>
          </w:tcPr>
          <w:p w14:paraId="07667ED3" w14:textId="77777777" w:rsidR="002037D6" w:rsidRPr="00EC5BC0" w:rsidRDefault="002037D6" w:rsidP="00CF5AF7">
            <w:pPr>
              <w:pStyle w:val="TAC"/>
              <w:rPr>
                <w:rFonts w:cs="Arial"/>
                <w:lang w:eastAsia="ja-JP"/>
              </w:rPr>
            </w:pPr>
            <w:r w:rsidRPr="00EC5BC0">
              <w:rPr>
                <w:rFonts w:cs="Arial"/>
                <w:lang w:eastAsia="ja-JP"/>
              </w:rPr>
              <w:t>-132.6</w:t>
            </w:r>
          </w:p>
        </w:tc>
      </w:tr>
    </w:tbl>
    <w:p w14:paraId="0907B07C" w14:textId="77777777" w:rsidR="002037D6" w:rsidRPr="00EC5BC0" w:rsidRDefault="002037D6" w:rsidP="002037D6"/>
    <w:p w14:paraId="070A4365" w14:textId="77777777" w:rsidR="005B41C6" w:rsidRPr="00EC5BC0" w:rsidRDefault="005B41C6" w:rsidP="005B41C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2FC82298" w14:textId="77777777" w:rsidR="002A29C0" w:rsidRPr="00EC5BC0" w:rsidRDefault="002A29C0" w:rsidP="002C24FB">
      <w:pPr>
        <w:pStyle w:val="Heading2"/>
      </w:pPr>
      <w:bookmarkStart w:id="348" w:name="_Toc21015828"/>
      <w:r w:rsidRPr="00EC5BC0">
        <w:t>7.3</w:t>
      </w:r>
      <w:r w:rsidRPr="00EC5BC0">
        <w:tab/>
        <w:t>Dynamic range</w:t>
      </w:r>
      <w:bookmarkEnd w:id="348"/>
    </w:p>
    <w:p w14:paraId="2BE3F28C" w14:textId="77777777" w:rsidR="005E0B3F" w:rsidRPr="00EC5BC0" w:rsidRDefault="005E0B3F" w:rsidP="002C24FB">
      <w:pPr>
        <w:pStyle w:val="Heading3"/>
        <w:ind w:left="0" w:firstLine="0"/>
        <w:rPr>
          <w:rFonts w:cs="v4.2.0"/>
        </w:rPr>
      </w:pPr>
      <w:bookmarkStart w:id="349" w:name="_Toc21015829"/>
      <w:r w:rsidRPr="00EC5BC0">
        <w:rPr>
          <w:rFonts w:cs="v4.2.0"/>
        </w:rPr>
        <w:t>7.3.1</w:t>
      </w:r>
      <w:r w:rsidRPr="00EC5BC0">
        <w:rPr>
          <w:rFonts w:cs="v4.2.0"/>
        </w:rPr>
        <w:tab/>
        <w:t>Definition and applicability</w:t>
      </w:r>
      <w:bookmarkEnd w:id="349"/>
    </w:p>
    <w:p w14:paraId="62DCA2D3" w14:textId="77777777" w:rsidR="006A2E53" w:rsidRPr="00EC5BC0" w:rsidRDefault="006A2E53" w:rsidP="006A2E53">
      <w:bookmarkStart w:id="350" w:name="_Ref467264380"/>
      <w:r w:rsidRPr="00EC5BC0">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455F5ACF" w14:textId="77777777" w:rsidR="005E0B3F" w:rsidRPr="00EC5BC0" w:rsidRDefault="005E0B3F" w:rsidP="002C24FB">
      <w:pPr>
        <w:pStyle w:val="Heading3"/>
        <w:ind w:left="0" w:firstLine="0"/>
        <w:rPr>
          <w:rFonts w:cs="v4.2.0"/>
        </w:rPr>
      </w:pPr>
      <w:bookmarkStart w:id="351" w:name="_Toc21015830"/>
      <w:r w:rsidRPr="00EC5BC0">
        <w:rPr>
          <w:rFonts w:cs="v4.2.0"/>
        </w:rPr>
        <w:t>7.3.2</w:t>
      </w:r>
      <w:r w:rsidRPr="00EC5BC0">
        <w:rPr>
          <w:rFonts w:cs="v4.2.0"/>
        </w:rPr>
        <w:tab/>
        <w:t>Minimum Requirement</w:t>
      </w:r>
      <w:bookmarkEnd w:id="350"/>
      <w:bookmarkEnd w:id="351"/>
    </w:p>
    <w:p w14:paraId="762B8F16" w14:textId="77777777" w:rsidR="005E0B3F" w:rsidRPr="00EC5BC0" w:rsidRDefault="005E0B3F" w:rsidP="005E0B3F">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7.3.1.</w:t>
      </w:r>
    </w:p>
    <w:p w14:paraId="001D41AC" w14:textId="77777777" w:rsidR="005E0B3F" w:rsidRPr="00EC5BC0" w:rsidRDefault="005E0B3F" w:rsidP="002C24FB">
      <w:pPr>
        <w:pStyle w:val="Heading3"/>
        <w:ind w:left="0" w:firstLine="0"/>
        <w:rPr>
          <w:rFonts w:cs="v4.2.0"/>
        </w:rPr>
      </w:pPr>
      <w:bookmarkStart w:id="352" w:name="_Toc21015831"/>
      <w:r w:rsidRPr="00EC5BC0">
        <w:rPr>
          <w:rFonts w:cs="v4.2.0"/>
        </w:rPr>
        <w:t>7.3.3</w:t>
      </w:r>
      <w:r w:rsidRPr="00EC5BC0">
        <w:rPr>
          <w:rFonts w:cs="v4.2.0"/>
        </w:rPr>
        <w:tab/>
        <w:t>Test purpose</w:t>
      </w:r>
      <w:bookmarkEnd w:id="352"/>
    </w:p>
    <w:p w14:paraId="7D6D0E91" w14:textId="77777777" w:rsidR="005E0B3F" w:rsidRPr="00EC5BC0" w:rsidRDefault="005E0B3F" w:rsidP="005E0B3F">
      <w:pPr>
        <w:rPr>
          <w:rFonts w:cs="v4.2.0"/>
        </w:rPr>
      </w:pPr>
      <w:r w:rsidRPr="00EC5BC0">
        <w:rPr>
          <w:rFonts w:cs="v4.2.0"/>
        </w:rPr>
        <w:t xml:space="preserve">To verify </w:t>
      </w:r>
      <w:r w:rsidRPr="00EC5BC0">
        <w:t>that at</w:t>
      </w:r>
      <w:r w:rsidRPr="00EC5BC0">
        <w:rPr>
          <w:rFonts w:cs="v4.2.0"/>
        </w:rPr>
        <w:t xml:space="preserve"> the </w:t>
      </w:r>
      <w:r w:rsidRPr="00EC5BC0">
        <w:t>BS receiver dynamic range,</w:t>
      </w:r>
      <w:r w:rsidRPr="00EC5BC0">
        <w:rPr>
          <w:rFonts w:cs="v4.2.0"/>
        </w:rPr>
        <w:t xml:space="preserve"> the r</w:t>
      </w:r>
      <w:r w:rsidR="006A2E53" w:rsidRPr="00EC5BC0">
        <w:rPr>
          <w:rFonts w:cs="v4.2.0"/>
        </w:rPr>
        <w:t>elative throughput shall fulfil</w:t>
      </w:r>
      <w:r w:rsidRPr="00EC5BC0">
        <w:rPr>
          <w:rFonts w:cs="v4.2.0"/>
        </w:rPr>
        <w:t xml:space="preserve"> the specified limit.</w:t>
      </w:r>
    </w:p>
    <w:p w14:paraId="5BD4BB86" w14:textId="77777777" w:rsidR="005E0B3F" w:rsidRPr="00EC5BC0" w:rsidRDefault="005E0B3F" w:rsidP="002C24FB">
      <w:pPr>
        <w:pStyle w:val="Heading3"/>
        <w:ind w:left="0" w:firstLine="0"/>
        <w:rPr>
          <w:rFonts w:cs="v4.2.0"/>
        </w:rPr>
      </w:pPr>
      <w:bookmarkStart w:id="353" w:name="_Toc21015832"/>
      <w:r w:rsidRPr="00EC5BC0">
        <w:rPr>
          <w:rFonts w:cs="v4.2.0"/>
        </w:rPr>
        <w:t>7.3.4</w:t>
      </w:r>
      <w:r w:rsidRPr="00EC5BC0">
        <w:rPr>
          <w:rFonts w:cs="v4.2.0"/>
        </w:rPr>
        <w:tab/>
        <w:t>Method of testing</w:t>
      </w:r>
      <w:bookmarkEnd w:id="353"/>
    </w:p>
    <w:p w14:paraId="0B2AECA8" w14:textId="77777777" w:rsidR="005E0B3F" w:rsidRPr="00EC5BC0" w:rsidRDefault="005E0B3F" w:rsidP="002C24FB">
      <w:pPr>
        <w:pStyle w:val="Heading4"/>
        <w:ind w:left="0" w:firstLine="0"/>
        <w:rPr>
          <w:rFonts w:cs="v4.2.0"/>
        </w:rPr>
      </w:pPr>
      <w:bookmarkStart w:id="354" w:name="_Toc21015833"/>
      <w:r w:rsidRPr="00EC5BC0">
        <w:rPr>
          <w:rFonts w:cs="v4.2.0"/>
        </w:rPr>
        <w:t>7.3.4.1</w:t>
      </w:r>
      <w:r w:rsidRPr="00EC5BC0">
        <w:rPr>
          <w:rFonts w:cs="v4.2.0"/>
        </w:rPr>
        <w:tab/>
        <w:t>Initial conditions</w:t>
      </w:r>
      <w:bookmarkEnd w:id="354"/>
    </w:p>
    <w:p w14:paraId="08C5AEDE" w14:textId="77777777" w:rsidR="005E0B3F" w:rsidRPr="00EC5BC0" w:rsidRDefault="005E0B3F" w:rsidP="005E0B3F">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2D23937" w14:textId="77777777" w:rsidR="005E0B3F" w:rsidRPr="00EC5BC0" w:rsidRDefault="005E0B3F" w:rsidP="005E0B3F">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75E9C027" w14:textId="77777777" w:rsidR="005E0B3F" w:rsidRPr="00EC5BC0" w:rsidRDefault="005E0B3F" w:rsidP="005E0B3F">
      <w:pPr>
        <w:pStyle w:val="B1"/>
        <w:rPr>
          <w:rFonts w:cs="v4.2.0"/>
        </w:rPr>
      </w:pPr>
      <w:r w:rsidRPr="00EC5BC0">
        <w:rPr>
          <w:rFonts w:cs="v4.2.0"/>
        </w:rPr>
        <w:t>1)</w:t>
      </w:r>
      <w:r w:rsidRPr="00EC5BC0">
        <w:rPr>
          <w:rFonts w:cs="v4.2.0"/>
        </w:rPr>
        <w:tab/>
        <w:t xml:space="preserve">Connect the test equipment as shown in </w:t>
      </w:r>
      <w:r w:rsidR="00AF687B" w:rsidRPr="00EC5BC0">
        <w:t>Annex I.2.2</w:t>
      </w:r>
      <w:r w:rsidRPr="00EC5BC0">
        <w:rPr>
          <w:rFonts w:cs="v4.2.0"/>
        </w:rPr>
        <w:t>.</w:t>
      </w:r>
    </w:p>
    <w:p w14:paraId="237D9BD2" w14:textId="77777777" w:rsidR="005E0B3F" w:rsidRPr="00EC5BC0" w:rsidRDefault="005E0B3F" w:rsidP="002C24FB">
      <w:pPr>
        <w:pStyle w:val="Heading4"/>
        <w:ind w:left="0" w:firstLine="0"/>
        <w:rPr>
          <w:rFonts w:cs="v4.2.0"/>
        </w:rPr>
      </w:pPr>
      <w:bookmarkStart w:id="355" w:name="_Toc21015834"/>
      <w:r w:rsidRPr="00EC5BC0">
        <w:rPr>
          <w:rFonts w:cs="v4.2.0"/>
        </w:rPr>
        <w:t>7.3.4.2</w:t>
      </w:r>
      <w:r w:rsidRPr="00EC5BC0">
        <w:rPr>
          <w:rFonts w:cs="v4.2.0"/>
        </w:rPr>
        <w:tab/>
        <w:t>Procedure</w:t>
      </w:r>
      <w:bookmarkEnd w:id="355"/>
    </w:p>
    <w:p w14:paraId="24CF8050" w14:textId="77777777" w:rsidR="002037D6" w:rsidRPr="00EC5BC0" w:rsidRDefault="002037D6" w:rsidP="002037D6">
      <w:r w:rsidRPr="00EC5BC0">
        <w:t>For E-UTRA and E-UTRA with NB-IoT in-band or guard band operation:</w:t>
      </w:r>
    </w:p>
    <w:p w14:paraId="477A394E" w14:textId="77777777" w:rsidR="005E0B3F" w:rsidRPr="00EC5BC0" w:rsidRDefault="005E0B3F" w:rsidP="005E0B3F">
      <w:r w:rsidRPr="00EC5BC0">
        <w:t>For each supported E-UTRA channel BW:</w:t>
      </w:r>
    </w:p>
    <w:p w14:paraId="36F540AD" w14:textId="77777777" w:rsidR="002037D6" w:rsidRPr="00EC5BC0" w:rsidRDefault="005E0B3F" w:rsidP="002037D6">
      <w:pPr>
        <w:pStyle w:val="B1"/>
        <w:rPr>
          <w:rFonts w:cs="v4.2.0"/>
        </w:rPr>
      </w:pPr>
      <w:r w:rsidRPr="00EC5BC0">
        <w:rPr>
          <w:rFonts w:cs="v4.2.0"/>
        </w:rPr>
        <w:t>1)</w:t>
      </w:r>
      <w:r w:rsidRPr="00EC5BC0">
        <w:rPr>
          <w:rFonts w:cs="v4.2.0"/>
        </w:rPr>
        <w:tab/>
        <w:t>Adjust the signal generator for the wanted signal as specified in Table 7.3-1</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833841" w:rsidRPr="00EC5BC0">
        <w:rPr>
          <w:rFonts w:cs="v4.2.0"/>
          <w:lang w:eastAsia="zh-CN"/>
        </w:rPr>
        <w:t xml:space="preserve"> in Table 7.3-3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rPr>
          <w:rFonts w:cs="v4.2.0"/>
          <w:lang w:eastAsia="zh-CN"/>
        </w:rPr>
        <w:t xml:space="preserve"> and in table 7.3-4 for </w:t>
      </w:r>
      <w:r w:rsidR="002037D6" w:rsidRPr="00EC5BC0">
        <w:rPr>
          <w:rFonts w:cs="v4.2.0"/>
          <w:lang w:eastAsia="zh-CN"/>
        </w:rPr>
        <w:t xml:space="preserve">E-UTRA </w:t>
      </w:r>
      <w:r w:rsidR="00612816" w:rsidRPr="00EC5BC0">
        <w:rPr>
          <w:rFonts w:cs="v4.2.0"/>
          <w:lang w:eastAsia="zh-CN"/>
        </w:rPr>
        <w:t>Medium Range BS</w:t>
      </w:r>
      <w:r w:rsidRPr="00EC5BC0">
        <w:rPr>
          <w:rFonts w:cs="v4.2.0"/>
        </w:rPr>
        <w:t>.</w:t>
      </w:r>
    </w:p>
    <w:p w14:paraId="79BEF06E" w14:textId="77777777" w:rsidR="005E0B3F" w:rsidRPr="00EC5BC0" w:rsidRDefault="002037D6" w:rsidP="002037D6">
      <w:pPr>
        <w:pStyle w:val="B1"/>
        <w:rPr>
          <w:rFonts w:cs="v4.2.0"/>
        </w:rPr>
      </w:pPr>
      <w:r w:rsidRPr="00EC5BC0">
        <w:rPr>
          <w:lang w:eastAsia="zh-CN"/>
        </w:rPr>
        <w:tab/>
        <w:t xml:space="preserve">For a BS declared to be capable of </w:t>
      </w:r>
      <w:r w:rsidRPr="00EC5BC0">
        <w:rPr>
          <w:rFonts w:eastAsia="MS P??" w:cs="v4.2.0"/>
        </w:rPr>
        <w:t>NB-IoT in-band or guard band operation for the tested E-UTRA channel BW</w:t>
      </w:r>
      <w:r w:rsidRPr="00EC5BC0">
        <w:rPr>
          <w:rFonts w:cs="v4.2.0"/>
        </w:rPr>
        <w:t>, adjust the signal generator for the wanted signal in Table 7.3-6 for Wide Area BS.</w:t>
      </w:r>
    </w:p>
    <w:p w14:paraId="2D1AA605" w14:textId="77777777" w:rsidR="005E0B3F" w:rsidRPr="00EC5BC0" w:rsidRDefault="005E0B3F" w:rsidP="005E0B3F">
      <w:pPr>
        <w:pStyle w:val="B1"/>
        <w:rPr>
          <w:rFonts w:cs="v4.2.0"/>
        </w:rPr>
      </w:pPr>
      <w:r w:rsidRPr="00EC5BC0">
        <w:rPr>
          <w:rFonts w:cs="v4.2.0"/>
        </w:rPr>
        <w:t>2)</w:t>
      </w:r>
      <w:r w:rsidRPr="00EC5BC0">
        <w:rPr>
          <w:rFonts w:cs="v4.2.0"/>
        </w:rPr>
        <w:tab/>
        <w:t xml:space="preserve">Adjust the AWGN generator level as specified in Table 7.3-1 </w:t>
      </w:r>
      <w:r w:rsidR="00487904" w:rsidRPr="00EC5BC0">
        <w:rPr>
          <w:rFonts w:cs="v4.2.0"/>
          <w:lang w:eastAsia="zh-CN"/>
        </w:rPr>
        <w:t xml:space="preserve">for </w:t>
      </w:r>
      <w:r w:rsidR="002037D6" w:rsidRPr="00EC5BC0">
        <w:rPr>
          <w:rFonts w:cs="v4.2.0"/>
          <w:lang w:eastAsia="zh-CN"/>
        </w:rPr>
        <w:t xml:space="preserve">E-UTRA </w:t>
      </w:r>
      <w:r w:rsidR="00487904" w:rsidRPr="00EC5BC0">
        <w:rPr>
          <w:rFonts w:cs="v4.2.0"/>
          <w:lang w:eastAsia="zh-CN"/>
        </w:rPr>
        <w:t>Wide Area BS</w:t>
      </w:r>
      <w:r w:rsidR="00F73F79" w:rsidRPr="00EC5BC0">
        <w:rPr>
          <w:lang w:eastAsia="zh-CN"/>
        </w:rPr>
        <w:t xml:space="preserve">, in Table7.3-2 for </w:t>
      </w:r>
      <w:r w:rsidR="002037D6" w:rsidRPr="00EC5BC0">
        <w:rPr>
          <w:rFonts w:cs="v4.2.0"/>
          <w:lang w:eastAsia="zh-CN"/>
        </w:rPr>
        <w:t xml:space="preserve">E-UTRA </w:t>
      </w:r>
      <w:r w:rsidR="00F73F79" w:rsidRPr="00EC5BC0">
        <w:rPr>
          <w:lang w:eastAsia="zh-CN"/>
        </w:rPr>
        <w:t>Local Area BS</w:t>
      </w:r>
      <w:r w:rsidR="00612816" w:rsidRPr="00EC5BC0">
        <w:rPr>
          <w:lang w:eastAsia="zh-CN"/>
        </w:rPr>
        <w:t>,</w:t>
      </w:r>
      <w:r w:rsidR="00487904" w:rsidRPr="00EC5BC0">
        <w:rPr>
          <w:rFonts w:cs="v4.2.0"/>
          <w:lang w:eastAsia="zh-CN"/>
        </w:rPr>
        <w:t xml:space="preserve"> in Table 7</w:t>
      </w:r>
      <w:r w:rsidR="00833841" w:rsidRPr="00EC5BC0">
        <w:rPr>
          <w:rFonts w:cs="v4.2.0"/>
          <w:lang w:eastAsia="zh-CN"/>
        </w:rPr>
        <w:t>.3-3</w:t>
      </w:r>
      <w:r w:rsidR="00487904" w:rsidRPr="00EC5BC0">
        <w:rPr>
          <w:rFonts w:cs="v4.2.0"/>
          <w:lang w:eastAsia="zh-CN"/>
        </w:rPr>
        <w:t xml:space="preserve"> for </w:t>
      </w:r>
      <w:r w:rsidR="002037D6" w:rsidRPr="00EC5BC0">
        <w:rPr>
          <w:rFonts w:cs="v4.2.0"/>
          <w:lang w:eastAsia="zh-CN"/>
        </w:rPr>
        <w:t xml:space="preserve">E-UTRA </w:t>
      </w:r>
      <w:r w:rsidR="00487904" w:rsidRPr="00EC5BC0">
        <w:rPr>
          <w:rFonts w:cs="v4.2.0"/>
          <w:lang w:eastAsia="zh-CN"/>
        </w:rPr>
        <w:t>Home BS</w:t>
      </w:r>
      <w:r w:rsidR="00612816" w:rsidRPr="00EC5BC0">
        <w:t xml:space="preserve"> </w:t>
      </w:r>
      <w:r w:rsidR="00612816" w:rsidRPr="00EC5BC0">
        <w:rPr>
          <w:rFonts w:cs="v4.2.0"/>
          <w:lang w:eastAsia="zh-CN"/>
        </w:rPr>
        <w:t xml:space="preserve">and in table 7.3-4 for </w:t>
      </w:r>
      <w:r w:rsidR="002037D6" w:rsidRPr="00EC5BC0">
        <w:rPr>
          <w:rFonts w:cs="v4.2.0"/>
          <w:lang w:eastAsia="zh-CN"/>
        </w:rPr>
        <w:t xml:space="preserve">E-UTRA </w:t>
      </w:r>
      <w:r w:rsidR="00612816" w:rsidRPr="00EC5BC0">
        <w:rPr>
          <w:rFonts w:cs="v4.2.0"/>
          <w:lang w:eastAsia="zh-CN"/>
        </w:rPr>
        <w:t>Medium Range BS</w:t>
      </w:r>
      <w:r w:rsidR="00487904" w:rsidRPr="00EC5BC0">
        <w:rPr>
          <w:rFonts w:cs="v4.2.0"/>
          <w:lang w:eastAsia="zh-CN"/>
        </w:rPr>
        <w:t xml:space="preserve"> </w:t>
      </w:r>
      <w:r w:rsidR="002037D6" w:rsidRPr="00EC5BC0">
        <w:rPr>
          <w:rFonts w:cs="v4.2.0"/>
          <w:lang w:eastAsia="zh-CN"/>
        </w:rPr>
        <w:t xml:space="preserve">and in table 7.3-6 for NB-IoT Wide Area BS </w:t>
      </w:r>
      <w:r w:rsidRPr="00EC5BC0">
        <w:rPr>
          <w:rFonts w:cs="v4.2.0"/>
        </w:rPr>
        <w:t>and set the frequency to the same frequency as the tested channel.</w:t>
      </w:r>
    </w:p>
    <w:p w14:paraId="725FE39B" w14:textId="77777777" w:rsidR="002037D6" w:rsidRPr="00EC5BC0" w:rsidRDefault="005E0B3F"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 and verify that it is within the specified level.</w:t>
      </w:r>
    </w:p>
    <w:p w14:paraId="63ABB0AF" w14:textId="77777777" w:rsidR="005E0B3F" w:rsidRPr="00EC5BC0" w:rsidRDefault="002037D6" w:rsidP="002037D6">
      <w:pPr>
        <w:pStyle w:val="B1"/>
        <w:rPr>
          <w:rFonts w:cs="v4.2.0"/>
        </w:rPr>
      </w:pPr>
      <w:r w:rsidRPr="00EC5BC0">
        <w:rPr>
          <w:rFonts w:cs="v4.2.0"/>
        </w:rPr>
        <w:tab/>
      </w:r>
      <w:r w:rsidRPr="00EC5BC0">
        <w:rPr>
          <w:lang w:eastAsia="zh-CN"/>
        </w:rPr>
        <w:t xml:space="preserve">For a BS declared to be capable of </w:t>
      </w:r>
      <w:r w:rsidRPr="00EC5BC0">
        <w:rPr>
          <w:rFonts w:eastAsia="MS P??" w:cs="v4.2.0"/>
        </w:rPr>
        <w:t>NB-IoT in-band or guard band operation for the tested E-UTRA channel BW</w:t>
      </w:r>
      <w:r w:rsidRPr="00EC5BC0">
        <w:rPr>
          <w:rFonts w:cs="v4.2.0"/>
        </w:rPr>
        <w:t>, measure the NB-IoT throughput according to Annex E and verify that it is within the specified level.</w:t>
      </w:r>
    </w:p>
    <w:p w14:paraId="4CA621AF" w14:textId="77777777" w:rsidR="009A0DFD" w:rsidRPr="00EC5BC0" w:rsidRDefault="008E41B3" w:rsidP="009A0DFD">
      <w:pPr>
        <w:pStyle w:val="B1"/>
      </w:pPr>
      <w:r w:rsidRPr="00EC5BC0">
        <w:t>4)</w:t>
      </w:r>
      <w:r w:rsidRPr="00EC5BC0">
        <w:tab/>
      </w:r>
      <w:r w:rsidR="005E0B3F" w:rsidRPr="00EC5BC0">
        <w:t>Repeat the measurement for the other RX port</w:t>
      </w:r>
      <w:r w:rsidRPr="00EC5BC0">
        <w:t>(s)</w:t>
      </w:r>
      <w:r w:rsidR="005E0B3F" w:rsidRPr="00EC5BC0">
        <w:t>.</w:t>
      </w:r>
    </w:p>
    <w:p w14:paraId="1C6716EF" w14:textId="77777777" w:rsidR="009A0DFD" w:rsidRPr="00EC5BC0" w:rsidRDefault="009A0DFD" w:rsidP="009A0DFD">
      <w:r w:rsidRPr="00EC5BC0">
        <w:t>In addition, for a multi-band capable BS, the following step shall apply</w:t>
      </w:r>
      <w:r w:rsidRPr="00EC5BC0">
        <w:rPr>
          <w:lang w:eastAsia="zh-CN"/>
        </w:rPr>
        <w:t>:</w:t>
      </w:r>
    </w:p>
    <w:p w14:paraId="39E798EE" w14:textId="77777777" w:rsidR="005E0B3F" w:rsidRPr="00EC5BC0" w:rsidRDefault="009A0DFD" w:rsidP="00196514">
      <w:pPr>
        <w:pStyle w:val="B1"/>
        <w:rPr>
          <w:snapToGrid w:val="0"/>
        </w:rPr>
      </w:pPr>
      <w:r w:rsidRPr="00EC5BC0">
        <w:rPr>
          <w:snapToGrid w:val="0"/>
        </w:rPr>
        <w:t>5)</w:t>
      </w:r>
      <w:r w:rsidRPr="00EC5BC0">
        <w:rPr>
          <w:snapToGrid w:val="0"/>
        </w:rPr>
        <w:tab/>
        <w:t>For multi-band capable BS and single band tests, repeat the steps above per involved band with no carrier activated in the other band.</w:t>
      </w:r>
      <w:r w:rsidR="00196514" w:rsidRPr="00EC5BC0" w:rsidDel="00196514">
        <w:rPr>
          <w:snapToGrid w:val="0"/>
        </w:rPr>
        <w:t xml:space="preserve"> </w:t>
      </w:r>
      <w:r w:rsidRPr="00EC5BC0">
        <w:rPr>
          <w:snapToGrid w:val="0"/>
        </w:rPr>
        <w:t>For multi-band capable BS with separate antenna connector, the antenna connector not being under test shall be terminated.</w:t>
      </w:r>
    </w:p>
    <w:p w14:paraId="04E2AE98" w14:textId="77777777" w:rsidR="002037D6" w:rsidRPr="00EC5BC0" w:rsidRDefault="002037D6" w:rsidP="002037D6">
      <w:r w:rsidRPr="00EC5BC0">
        <w:rPr>
          <w:lang w:eastAsia="zh-CN"/>
        </w:rPr>
        <w:t xml:space="preserve">For </w:t>
      </w:r>
      <w:r w:rsidRPr="00EC5BC0">
        <w:rPr>
          <w:rFonts w:eastAsia="MS P??" w:cs="v4.2.0"/>
        </w:rPr>
        <w:t>NB-IoT standalone BS:</w:t>
      </w:r>
    </w:p>
    <w:p w14:paraId="07509F51" w14:textId="77777777" w:rsidR="002037D6" w:rsidRPr="00EC5BC0" w:rsidRDefault="002037D6" w:rsidP="002037D6">
      <w:pPr>
        <w:pStyle w:val="B1"/>
        <w:rPr>
          <w:rFonts w:cs="v4.2.0"/>
        </w:rPr>
      </w:pPr>
      <w:r w:rsidRPr="00EC5BC0">
        <w:rPr>
          <w:rFonts w:cs="v4.2.0"/>
        </w:rPr>
        <w:t>1)</w:t>
      </w:r>
      <w:r w:rsidRPr="00EC5BC0">
        <w:rPr>
          <w:rFonts w:cs="v4.2.0"/>
        </w:rPr>
        <w:tab/>
        <w:t>Adjust the signal generator for the wanted signal as specified in Table 7.3-5.</w:t>
      </w:r>
    </w:p>
    <w:p w14:paraId="3AFC8C57" w14:textId="77777777" w:rsidR="002037D6" w:rsidRPr="00EC5BC0" w:rsidRDefault="002037D6" w:rsidP="002037D6">
      <w:pPr>
        <w:pStyle w:val="B1"/>
        <w:rPr>
          <w:rFonts w:cs="v4.2.0"/>
        </w:rPr>
      </w:pPr>
      <w:r w:rsidRPr="00EC5BC0">
        <w:rPr>
          <w:rFonts w:cs="v4.2.0"/>
        </w:rPr>
        <w:t>2)</w:t>
      </w:r>
      <w:r w:rsidRPr="00EC5BC0">
        <w:rPr>
          <w:rFonts w:cs="v4.2.0"/>
        </w:rPr>
        <w:tab/>
        <w:t>Adjust the AWGN generator level as specified in Table 7.3-5 and set the frequency to the same frequency as the tested channel.</w:t>
      </w:r>
    </w:p>
    <w:p w14:paraId="05A0BC00" w14:textId="77777777" w:rsidR="002037D6" w:rsidRPr="00EC5BC0" w:rsidRDefault="002037D6" w:rsidP="002037D6">
      <w:pPr>
        <w:pStyle w:val="B1"/>
        <w:rPr>
          <w:rFonts w:cs="v4.2.0"/>
        </w:rPr>
      </w:pPr>
      <w:r w:rsidRPr="00EC5BC0">
        <w:rPr>
          <w:rFonts w:cs="v4.2.0"/>
        </w:rPr>
        <w:t>3)</w:t>
      </w:r>
      <w:r w:rsidRPr="00EC5BC0">
        <w:rPr>
          <w:rFonts w:cs="v4.2.0"/>
        </w:rPr>
        <w:tab/>
        <w:t>Measure the NB-IoT throughput according to Annex E and verify that it is within the specified level.</w:t>
      </w:r>
    </w:p>
    <w:p w14:paraId="0259100A" w14:textId="77777777" w:rsidR="002037D6" w:rsidRPr="00EC5BC0" w:rsidRDefault="002037D6" w:rsidP="002037D6">
      <w:pPr>
        <w:pStyle w:val="B1"/>
      </w:pPr>
      <w:r w:rsidRPr="00EC5BC0">
        <w:t>4)</w:t>
      </w:r>
      <w:r w:rsidRPr="00EC5BC0">
        <w:tab/>
        <w:t>Repeat the measurement for the other RX port(s).</w:t>
      </w:r>
    </w:p>
    <w:p w14:paraId="2DC9006A" w14:textId="77777777" w:rsidR="005E0B3F" w:rsidRPr="00EC5BC0" w:rsidRDefault="005E0B3F" w:rsidP="002C24FB">
      <w:pPr>
        <w:pStyle w:val="Heading3"/>
        <w:ind w:left="0" w:firstLine="0"/>
        <w:rPr>
          <w:rFonts w:cs="v4.2.0"/>
        </w:rPr>
      </w:pPr>
      <w:bookmarkStart w:id="356" w:name="_Toc21015835"/>
      <w:r w:rsidRPr="00EC5BC0">
        <w:rPr>
          <w:rFonts w:cs="v4.2.0"/>
        </w:rPr>
        <w:t>7.3.5</w:t>
      </w:r>
      <w:r w:rsidRPr="00EC5BC0">
        <w:rPr>
          <w:rFonts w:cs="v4.2.0"/>
        </w:rPr>
        <w:tab/>
        <w:t>Test Requirements</w:t>
      </w:r>
      <w:bookmarkEnd w:id="356"/>
    </w:p>
    <w:p w14:paraId="13219F81" w14:textId="77777777" w:rsidR="005E0B3F" w:rsidRPr="00EC5BC0" w:rsidRDefault="00685984" w:rsidP="005E0B3F">
      <w:r w:rsidRPr="00EC5BC0">
        <w:t xml:space="preserve">For </w:t>
      </w:r>
      <w:r w:rsidRPr="00EC5BC0">
        <w:rPr>
          <w:lang w:eastAsia="zh-CN"/>
        </w:rPr>
        <w:t>each</w:t>
      </w:r>
      <w:r w:rsidRPr="00EC5BC0">
        <w:t xml:space="preserve"> measured E-UTRA carrier, t</w:t>
      </w:r>
      <w:r w:rsidR="005E0B3F" w:rsidRPr="00EC5BC0">
        <w:t>he throughput shall be ≥ 95% of the maximum throughput of the reference measurement channel as specified in Annex A with parameters specified in Table 7.3-1</w:t>
      </w:r>
      <w:r w:rsidR="00487904" w:rsidRPr="00EC5BC0">
        <w:rPr>
          <w:lang w:eastAsia="zh-CN"/>
        </w:rPr>
        <w:t xml:space="preserve"> for Wide Area BS</w:t>
      </w:r>
      <w:r w:rsidR="00F73F79" w:rsidRPr="00EC5BC0">
        <w:rPr>
          <w:lang w:eastAsia="zh-CN"/>
        </w:rPr>
        <w:t>, in Table7.3-2 for Local Area BS</w:t>
      </w:r>
      <w:r w:rsidR="00BD0841" w:rsidRPr="00EC5BC0">
        <w:rPr>
          <w:lang w:eastAsia="zh-CN"/>
        </w:rPr>
        <w:t xml:space="preserve">, </w:t>
      </w:r>
      <w:r w:rsidR="00833841" w:rsidRPr="00EC5BC0">
        <w:rPr>
          <w:lang w:eastAsia="zh-CN"/>
        </w:rPr>
        <w:t>in Table 7.3-3</w:t>
      </w:r>
      <w:r w:rsidR="00487904" w:rsidRPr="00EC5BC0">
        <w:rPr>
          <w:lang w:eastAsia="zh-CN"/>
        </w:rPr>
        <w:t xml:space="preserve"> for Home BS</w:t>
      </w:r>
      <w:r w:rsidR="00BD0841" w:rsidRPr="00EC5BC0">
        <w:rPr>
          <w:lang w:eastAsia="zh-CN"/>
        </w:rPr>
        <w:t xml:space="preserve"> and in Table 7.3-4 for Medium Range BS</w:t>
      </w:r>
      <w:r w:rsidR="005E0B3F" w:rsidRPr="00EC5BC0">
        <w:t>.</w:t>
      </w:r>
    </w:p>
    <w:p w14:paraId="0BF0DCCD" w14:textId="77777777" w:rsidR="005E0B3F" w:rsidRPr="00EC5BC0" w:rsidRDefault="005E0B3F" w:rsidP="000142EC">
      <w:pPr>
        <w:pStyle w:val="TH"/>
      </w:pPr>
      <w:r w:rsidRPr="00EC5BC0">
        <w:rPr>
          <w:rFonts w:eastAsia="Osaka"/>
        </w:rPr>
        <w:t xml:space="preserve">Table 7.3-1: </w:t>
      </w:r>
      <w:r w:rsidR="00487904" w:rsidRPr="00EC5BC0">
        <w:rPr>
          <w:lang w:eastAsia="zh-CN"/>
        </w:rPr>
        <w:t>Wide Area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F3517C7" w14:textId="77777777">
        <w:trPr>
          <w:trHeight w:val="629"/>
          <w:jc w:val="center"/>
        </w:trPr>
        <w:tc>
          <w:tcPr>
            <w:tcW w:w="1116" w:type="dxa"/>
            <w:vAlign w:val="center"/>
          </w:tcPr>
          <w:p w14:paraId="32535C25" w14:textId="77777777" w:rsidR="00A94C5B" w:rsidRPr="00EC5BC0" w:rsidRDefault="00A94C5B" w:rsidP="00293483">
            <w:pPr>
              <w:pStyle w:val="TAH"/>
              <w:rPr>
                <w:rFonts w:cs="Arial"/>
                <w:lang w:eastAsia="en-US"/>
              </w:rPr>
            </w:pPr>
            <w:r w:rsidRPr="00EC5BC0">
              <w:rPr>
                <w:rFonts w:cs="Arial"/>
                <w:lang w:eastAsia="en-US"/>
              </w:rPr>
              <w:t>E-UTRA</w:t>
            </w:r>
          </w:p>
          <w:p w14:paraId="4302CFB5" w14:textId="77777777" w:rsidR="00A94C5B" w:rsidRPr="00EC5BC0" w:rsidRDefault="00A94C5B" w:rsidP="00293483">
            <w:pPr>
              <w:pStyle w:val="TAH"/>
              <w:rPr>
                <w:rFonts w:cs="Arial"/>
                <w:lang w:eastAsia="en-US"/>
              </w:rPr>
            </w:pPr>
            <w:r w:rsidRPr="00EC5BC0">
              <w:rPr>
                <w:rFonts w:cs="Arial"/>
                <w:lang w:eastAsia="en-US"/>
              </w:rPr>
              <w:t>channel bandwidth [MHz]</w:t>
            </w:r>
          </w:p>
        </w:tc>
        <w:tc>
          <w:tcPr>
            <w:tcW w:w="1387" w:type="dxa"/>
            <w:vAlign w:val="center"/>
          </w:tcPr>
          <w:p w14:paraId="5DE72B8B" w14:textId="77777777" w:rsidR="00A94C5B" w:rsidRPr="00EC5BC0" w:rsidRDefault="00A94C5B" w:rsidP="00293483">
            <w:pPr>
              <w:pStyle w:val="TAH"/>
              <w:rPr>
                <w:rFonts w:cs="Arial"/>
                <w:lang w:eastAsia="en-US"/>
              </w:rPr>
            </w:pPr>
            <w:r w:rsidRPr="00EC5BC0">
              <w:rPr>
                <w:rFonts w:cs="Arial"/>
                <w:lang w:eastAsia="en-US"/>
              </w:rPr>
              <w:t>Reference measurement channel</w:t>
            </w:r>
          </w:p>
        </w:tc>
        <w:tc>
          <w:tcPr>
            <w:tcW w:w="1550" w:type="dxa"/>
            <w:vAlign w:val="center"/>
          </w:tcPr>
          <w:p w14:paraId="087E56B4" w14:textId="77777777" w:rsidR="00A94C5B" w:rsidRPr="00EC5BC0" w:rsidRDefault="00A94C5B" w:rsidP="00293483">
            <w:pPr>
              <w:pStyle w:val="TAH"/>
              <w:rPr>
                <w:rFonts w:cs="Arial"/>
                <w:lang w:eastAsia="en-US"/>
              </w:rPr>
            </w:pPr>
            <w:r w:rsidRPr="00EC5BC0">
              <w:rPr>
                <w:rFonts w:cs="Arial"/>
                <w:lang w:eastAsia="en-US"/>
              </w:rPr>
              <w:t>Wanted signal mean power [dBm]</w:t>
            </w:r>
          </w:p>
        </w:tc>
        <w:tc>
          <w:tcPr>
            <w:tcW w:w="1567" w:type="dxa"/>
            <w:vAlign w:val="center"/>
          </w:tcPr>
          <w:p w14:paraId="71D0FDBF" w14:textId="77777777" w:rsidR="00A94C5B" w:rsidRPr="00EC5BC0" w:rsidRDefault="00A94C5B" w:rsidP="00293483">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vAlign w:val="center"/>
          </w:tcPr>
          <w:p w14:paraId="79A377BA" w14:textId="77777777" w:rsidR="00A94C5B" w:rsidRPr="00EC5BC0" w:rsidRDefault="00A94C5B" w:rsidP="00293483">
            <w:pPr>
              <w:pStyle w:val="TAH"/>
              <w:rPr>
                <w:rFonts w:cs="Arial"/>
                <w:lang w:eastAsia="en-US"/>
              </w:rPr>
            </w:pPr>
            <w:r w:rsidRPr="00EC5BC0">
              <w:rPr>
                <w:rFonts w:cs="Arial"/>
                <w:lang w:eastAsia="en-US"/>
              </w:rPr>
              <w:t>Type of interfering signal</w:t>
            </w:r>
          </w:p>
        </w:tc>
      </w:tr>
      <w:tr w:rsidR="00EC5BC0" w:rsidRPr="00EC5BC0" w14:paraId="4A3ABEBE" w14:textId="77777777">
        <w:trPr>
          <w:trHeight w:val="486"/>
          <w:jc w:val="center"/>
        </w:trPr>
        <w:tc>
          <w:tcPr>
            <w:tcW w:w="1116" w:type="dxa"/>
            <w:vAlign w:val="center"/>
          </w:tcPr>
          <w:p w14:paraId="02DDF4DB" w14:textId="77777777" w:rsidR="00A94C5B" w:rsidRPr="00EC5BC0" w:rsidRDefault="00A94C5B" w:rsidP="00293483">
            <w:pPr>
              <w:pStyle w:val="TAC"/>
              <w:rPr>
                <w:rFonts w:cs="Arial"/>
                <w:lang w:eastAsia="en-US"/>
              </w:rPr>
            </w:pPr>
            <w:r w:rsidRPr="00EC5BC0">
              <w:rPr>
                <w:rFonts w:cs="Arial"/>
                <w:lang w:eastAsia="en-US"/>
              </w:rPr>
              <w:t>1.4</w:t>
            </w:r>
          </w:p>
        </w:tc>
        <w:tc>
          <w:tcPr>
            <w:tcW w:w="1387" w:type="dxa"/>
            <w:vAlign w:val="center"/>
          </w:tcPr>
          <w:p w14:paraId="18071495" w14:textId="77777777" w:rsidR="00A94C5B" w:rsidRPr="00EC5BC0" w:rsidRDefault="00A94C5B" w:rsidP="00293483">
            <w:pPr>
              <w:pStyle w:val="TAC"/>
              <w:rPr>
                <w:rFonts w:cs="Arial"/>
                <w:lang w:eastAsia="en-US"/>
              </w:rPr>
            </w:pPr>
            <w:r w:rsidRPr="00EC5BC0">
              <w:rPr>
                <w:rFonts w:cs="Arial"/>
                <w:lang w:eastAsia="en-US"/>
              </w:rPr>
              <w:t>FRC A2-1 in Annex A.2</w:t>
            </w:r>
          </w:p>
        </w:tc>
        <w:tc>
          <w:tcPr>
            <w:tcW w:w="1550" w:type="dxa"/>
            <w:vAlign w:val="center"/>
          </w:tcPr>
          <w:p w14:paraId="62AD533F" w14:textId="77777777" w:rsidR="00A94C5B" w:rsidRPr="00EC5BC0" w:rsidRDefault="00A94C5B" w:rsidP="00293483">
            <w:pPr>
              <w:pStyle w:val="TAC"/>
              <w:rPr>
                <w:rFonts w:cs="Arial"/>
                <w:lang w:eastAsia="en-US"/>
              </w:rPr>
            </w:pPr>
            <w:r w:rsidRPr="00EC5BC0">
              <w:rPr>
                <w:rFonts w:cs="Arial"/>
                <w:lang w:eastAsia="ja-JP"/>
              </w:rPr>
              <w:t>-76.0</w:t>
            </w:r>
          </w:p>
        </w:tc>
        <w:tc>
          <w:tcPr>
            <w:tcW w:w="1567" w:type="dxa"/>
            <w:vAlign w:val="center"/>
          </w:tcPr>
          <w:p w14:paraId="2E5F94CB" w14:textId="77777777" w:rsidR="00A94C5B" w:rsidRPr="00EC5BC0" w:rsidRDefault="00A94C5B" w:rsidP="00293483">
            <w:pPr>
              <w:pStyle w:val="TAC"/>
              <w:rPr>
                <w:rFonts w:cs="Arial"/>
                <w:lang w:eastAsia="en-US"/>
              </w:rPr>
            </w:pPr>
            <w:r w:rsidRPr="00EC5BC0">
              <w:rPr>
                <w:rFonts w:cs="Arial"/>
                <w:lang w:eastAsia="en-US"/>
              </w:rPr>
              <w:t>-88.7</w:t>
            </w:r>
          </w:p>
        </w:tc>
        <w:tc>
          <w:tcPr>
            <w:tcW w:w="1424" w:type="dxa"/>
            <w:vAlign w:val="center"/>
          </w:tcPr>
          <w:p w14:paraId="23DC01B8"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98453C9" w14:textId="77777777">
        <w:trPr>
          <w:trHeight w:val="487"/>
          <w:jc w:val="center"/>
        </w:trPr>
        <w:tc>
          <w:tcPr>
            <w:tcW w:w="1116" w:type="dxa"/>
            <w:vAlign w:val="center"/>
          </w:tcPr>
          <w:p w14:paraId="4AB46321" w14:textId="77777777" w:rsidR="00A94C5B" w:rsidRPr="00EC5BC0" w:rsidRDefault="00A94C5B" w:rsidP="00293483">
            <w:pPr>
              <w:pStyle w:val="TAC"/>
              <w:rPr>
                <w:rFonts w:cs="Arial"/>
                <w:lang w:eastAsia="en-US"/>
              </w:rPr>
            </w:pPr>
            <w:r w:rsidRPr="00EC5BC0">
              <w:rPr>
                <w:rFonts w:cs="Arial"/>
                <w:lang w:eastAsia="en-US"/>
              </w:rPr>
              <w:t>3</w:t>
            </w:r>
          </w:p>
        </w:tc>
        <w:tc>
          <w:tcPr>
            <w:tcW w:w="1387" w:type="dxa"/>
            <w:vAlign w:val="center"/>
          </w:tcPr>
          <w:p w14:paraId="054BB63E" w14:textId="77777777" w:rsidR="00A94C5B" w:rsidRPr="00EC5BC0" w:rsidRDefault="00A94C5B" w:rsidP="00293483">
            <w:pPr>
              <w:pStyle w:val="TAC"/>
              <w:rPr>
                <w:rFonts w:cs="Arial"/>
                <w:lang w:eastAsia="en-US"/>
              </w:rPr>
            </w:pPr>
            <w:r w:rsidRPr="00EC5BC0">
              <w:rPr>
                <w:rFonts w:cs="Arial"/>
                <w:lang w:eastAsia="en-US"/>
              </w:rPr>
              <w:t>FRC A2-2 in Annex A.2</w:t>
            </w:r>
          </w:p>
        </w:tc>
        <w:tc>
          <w:tcPr>
            <w:tcW w:w="1550" w:type="dxa"/>
            <w:vAlign w:val="center"/>
          </w:tcPr>
          <w:p w14:paraId="449B266A" w14:textId="77777777" w:rsidR="00A94C5B" w:rsidRPr="00EC5BC0" w:rsidRDefault="00A94C5B" w:rsidP="00293483">
            <w:pPr>
              <w:pStyle w:val="TAC"/>
              <w:rPr>
                <w:rFonts w:cs="Arial"/>
                <w:lang w:eastAsia="en-US"/>
              </w:rPr>
            </w:pPr>
            <w:r w:rsidRPr="00EC5BC0">
              <w:rPr>
                <w:rFonts w:cs="Arial"/>
                <w:lang w:eastAsia="ja-JP"/>
              </w:rPr>
              <w:t>-72.1</w:t>
            </w:r>
          </w:p>
        </w:tc>
        <w:tc>
          <w:tcPr>
            <w:tcW w:w="1567" w:type="dxa"/>
            <w:vAlign w:val="center"/>
          </w:tcPr>
          <w:p w14:paraId="0F1D8BB3" w14:textId="77777777" w:rsidR="00A94C5B" w:rsidRPr="00EC5BC0" w:rsidRDefault="00A94C5B" w:rsidP="00293483">
            <w:pPr>
              <w:pStyle w:val="TAC"/>
              <w:rPr>
                <w:rFonts w:cs="Arial"/>
                <w:lang w:eastAsia="en-US"/>
              </w:rPr>
            </w:pPr>
            <w:r w:rsidRPr="00EC5BC0">
              <w:rPr>
                <w:rFonts w:cs="Arial"/>
                <w:lang w:eastAsia="en-US"/>
              </w:rPr>
              <w:t>-84.7</w:t>
            </w:r>
          </w:p>
        </w:tc>
        <w:tc>
          <w:tcPr>
            <w:tcW w:w="1424" w:type="dxa"/>
            <w:vAlign w:val="center"/>
          </w:tcPr>
          <w:p w14:paraId="7B8507AC"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3B3949AA" w14:textId="77777777">
        <w:trPr>
          <w:trHeight w:val="487"/>
          <w:jc w:val="center"/>
        </w:trPr>
        <w:tc>
          <w:tcPr>
            <w:tcW w:w="1116" w:type="dxa"/>
            <w:vAlign w:val="center"/>
          </w:tcPr>
          <w:p w14:paraId="248F1B11" w14:textId="77777777" w:rsidR="00A94C5B" w:rsidRPr="00EC5BC0" w:rsidRDefault="00A94C5B" w:rsidP="00293483">
            <w:pPr>
              <w:pStyle w:val="TAC"/>
              <w:rPr>
                <w:rFonts w:cs="Arial"/>
                <w:lang w:eastAsia="en-US"/>
              </w:rPr>
            </w:pPr>
            <w:r w:rsidRPr="00EC5BC0">
              <w:rPr>
                <w:rFonts w:cs="Arial"/>
                <w:lang w:eastAsia="en-US"/>
              </w:rPr>
              <w:t>5</w:t>
            </w:r>
          </w:p>
        </w:tc>
        <w:tc>
          <w:tcPr>
            <w:tcW w:w="1387" w:type="dxa"/>
            <w:vAlign w:val="center"/>
          </w:tcPr>
          <w:p w14:paraId="210E14DF"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443839B"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1D1CADEC" w14:textId="77777777" w:rsidR="00A94C5B" w:rsidRPr="00EC5BC0" w:rsidRDefault="00A94C5B" w:rsidP="00293483">
            <w:pPr>
              <w:pStyle w:val="TAC"/>
              <w:rPr>
                <w:rFonts w:cs="Arial"/>
                <w:lang w:eastAsia="en-US"/>
              </w:rPr>
            </w:pPr>
            <w:r w:rsidRPr="00EC5BC0">
              <w:rPr>
                <w:rFonts w:cs="Arial"/>
                <w:lang w:eastAsia="en-US"/>
              </w:rPr>
              <w:t>-82.5</w:t>
            </w:r>
          </w:p>
        </w:tc>
        <w:tc>
          <w:tcPr>
            <w:tcW w:w="1424" w:type="dxa"/>
            <w:vAlign w:val="center"/>
          </w:tcPr>
          <w:p w14:paraId="7048FDB0"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1DEA33A8" w14:textId="77777777">
        <w:trPr>
          <w:trHeight w:val="487"/>
          <w:jc w:val="center"/>
        </w:trPr>
        <w:tc>
          <w:tcPr>
            <w:tcW w:w="1116" w:type="dxa"/>
            <w:vAlign w:val="center"/>
          </w:tcPr>
          <w:p w14:paraId="1FCBDAFF" w14:textId="77777777" w:rsidR="00A94C5B" w:rsidRPr="00EC5BC0" w:rsidRDefault="00A94C5B" w:rsidP="00293483">
            <w:pPr>
              <w:pStyle w:val="TAC"/>
              <w:rPr>
                <w:rFonts w:cs="Arial"/>
                <w:lang w:eastAsia="en-US"/>
              </w:rPr>
            </w:pPr>
            <w:r w:rsidRPr="00EC5BC0">
              <w:rPr>
                <w:rFonts w:cs="Arial"/>
                <w:lang w:eastAsia="en-US"/>
              </w:rPr>
              <w:t>10</w:t>
            </w:r>
          </w:p>
        </w:tc>
        <w:tc>
          <w:tcPr>
            <w:tcW w:w="1387" w:type="dxa"/>
            <w:vAlign w:val="center"/>
          </w:tcPr>
          <w:p w14:paraId="6A9D331D"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2BBECE81"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52050513" w14:textId="77777777" w:rsidR="00A94C5B" w:rsidRPr="00EC5BC0" w:rsidRDefault="00A94C5B" w:rsidP="00293483">
            <w:pPr>
              <w:pStyle w:val="TAC"/>
              <w:rPr>
                <w:rFonts w:cs="Arial"/>
                <w:lang w:eastAsia="en-US"/>
              </w:rPr>
            </w:pPr>
            <w:r w:rsidRPr="00EC5BC0">
              <w:rPr>
                <w:rFonts w:cs="Arial"/>
                <w:lang w:eastAsia="en-US"/>
              </w:rPr>
              <w:t>-79.5</w:t>
            </w:r>
          </w:p>
        </w:tc>
        <w:tc>
          <w:tcPr>
            <w:tcW w:w="1424" w:type="dxa"/>
            <w:vAlign w:val="center"/>
          </w:tcPr>
          <w:p w14:paraId="25A09E6B"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278F169E" w14:textId="77777777">
        <w:trPr>
          <w:trHeight w:val="487"/>
          <w:jc w:val="center"/>
        </w:trPr>
        <w:tc>
          <w:tcPr>
            <w:tcW w:w="1116" w:type="dxa"/>
            <w:vAlign w:val="center"/>
          </w:tcPr>
          <w:p w14:paraId="3CCC8421" w14:textId="77777777" w:rsidR="00A94C5B" w:rsidRPr="00EC5BC0" w:rsidRDefault="00A94C5B" w:rsidP="00293483">
            <w:pPr>
              <w:pStyle w:val="TAC"/>
              <w:rPr>
                <w:rFonts w:cs="Arial"/>
                <w:lang w:eastAsia="en-US"/>
              </w:rPr>
            </w:pPr>
            <w:r w:rsidRPr="00EC5BC0">
              <w:rPr>
                <w:rFonts w:cs="Arial"/>
                <w:lang w:eastAsia="en-US"/>
              </w:rPr>
              <w:t>15</w:t>
            </w:r>
          </w:p>
        </w:tc>
        <w:tc>
          <w:tcPr>
            <w:tcW w:w="1387" w:type="dxa"/>
            <w:vAlign w:val="center"/>
          </w:tcPr>
          <w:p w14:paraId="0CF5C680"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4BCCCE2D"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0B0E7E99" w14:textId="77777777" w:rsidR="00A94C5B" w:rsidRPr="00EC5BC0" w:rsidRDefault="00A94C5B" w:rsidP="00293483">
            <w:pPr>
              <w:pStyle w:val="TAC"/>
              <w:rPr>
                <w:rFonts w:cs="Arial"/>
                <w:lang w:eastAsia="en-US"/>
              </w:rPr>
            </w:pPr>
            <w:r w:rsidRPr="00EC5BC0">
              <w:rPr>
                <w:rFonts w:cs="Arial"/>
                <w:lang w:eastAsia="en-US"/>
              </w:rPr>
              <w:t>-77.7</w:t>
            </w:r>
          </w:p>
        </w:tc>
        <w:tc>
          <w:tcPr>
            <w:tcW w:w="1424" w:type="dxa"/>
            <w:vAlign w:val="center"/>
          </w:tcPr>
          <w:p w14:paraId="461B7CC9" w14:textId="77777777" w:rsidR="00A94C5B" w:rsidRPr="00EC5BC0" w:rsidRDefault="00A94C5B" w:rsidP="00293483">
            <w:pPr>
              <w:pStyle w:val="TAC"/>
              <w:rPr>
                <w:rFonts w:cs="Arial"/>
                <w:lang w:eastAsia="en-US"/>
              </w:rPr>
            </w:pPr>
            <w:r w:rsidRPr="00EC5BC0">
              <w:rPr>
                <w:rFonts w:cs="Arial"/>
                <w:lang w:eastAsia="en-US"/>
              </w:rPr>
              <w:t>AWGN</w:t>
            </w:r>
          </w:p>
        </w:tc>
      </w:tr>
      <w:tr w:rsidR="00EC5BC0" w:rsidRPr="00EC5BC0" w14:paraId="73859039" w14:textId="77777777">
        <w:trPr>
          <w:trHeight w:val="487"/>
          <w:jc w:val="center"/>
        </w:trPr>
        <w:tc>
          <w:tcPr>
            <w:tcW w:w="1116" w:type="dxa"/>
            <w:vAlign w:val="center"/>
          </w:tcPr>
          <w:p w14:paraId="37637EF2" w14:textId="77777777" w:rsidR="00A94C5B" w:rsidRPr="00EC5BC0" w:rsidRDefault="00A94C5B" w:rsidP="00293483">
            <w:pPr>
              <w:pStyle w:val="TAC"/>
              <w:rPr>
                <w:rFonts w:cs="Arial"/>
                <w:lang w:eastAsia="en-US"/>
              </w:rPr>
            </w:pPr>
            <w:r w:rsidRPr="00EC5BC0">
              <w:rPr>
                <w:rFonts w:cs="Arial"/>
                <w:lang w:eastAsia="en-US"/>
              </w:rPr>
              <w:t>20</w:t>
            </w:r>
          </w:p>
        </w:tc>
        <w:tc>
          <w:tcPr>
            <w:tcW w:w="1387" w:type="dxa"/>
            <w:vAlign w:val="center"/>
          </w:tcPr>
          <w:p w14:paraId="7F09D1B1" w14:textId="77777777" w:rsidR="00A94C5B" w:rsidRPr="00EC5BC0" w:rsidRDefault="00A94C5B" w:rsidP="00293483">
            <w:pPr>
              <w:pStyle w:val="TAC"/>
              <w:rPr>
                <w:rFonts w:cs="Arial"/>
                <w:lang w:eastAsia="en-US"/>
              </w:rPr>
            </w:pPr>
            <w:r w:rsidRPr="00EC5BC0">
              <w:rPr>
                <w:rFonts w:cs="Arial"/>
                <w:lang w:eastAsia="en-US"/>
              </w:rPr>
              <w:t>FRC A2-3 in Annex A.2*</w:t>
            </w:r>
          </w:p>
        </w:tc>
        <w:tc>
          <w:tcPr>
            <w:tcW w:w="1550" w:type="dxa"/>
            <w:vAlign w:val="center"/>
          </w:tcPr>
          <w:p w14:paraId="36BE73F4" w14:textId="77777777" w:rsidR="00A94C5B" w:rsidRPr="00EC5BC0" w:rsidRDefault="00A94C5B" w:rsidP="00293483">
            <w:pPr>
              <w:pStyle w:val="TAC"/>
              <w:rPr>
                <w:rFonts w:cs="Arial"/>
                <w:lang w:eastAsia="en-US"/>
              </w:rPr>
            </w:pPr>
            <w:r w:rsidRPr="00EC5BC0">
              <w:rPr>
                <w:rFonts w:cs="Arial"/>
                <w:lang w:eastAsia="ja-JP"/>
              </w:rPr>
              <w:t>-69.9</w:t>
            </w:r>
          </w:p>
        </w:tc>
        <w:tc>
          <w:tcPr>
            <w:tcW w:w="1567" w:type="dxa"/>
            <w:vAlign w:val="center"/>
          </w:tcPr>
          <w:p w14:paraId="43732CD6" w14:textId="77777777" w:rsidR="00A94C5B" w:rsidRPr="00EC5BC0" w:rsidRDefault="00A94C5B" w:rsidP="00293483">
            <w:pPr>
              <w:pStyle w:val="TAC"/>
              <w:rPr>
                <w:rFonts w:cs="Arial"/>
                <w:lang w:eastAsia="en-US"/>
              </w:rPr>
            </w:pPr>
            <w:r w:rsidRPr="00EC5BC0">
              <w:rPr>
                <w:rFonts w:cs="Arial"/>
                <w:lang w:eastAsia="en-US"/>
              </w:rPr>
              <w:t>-76.4</w:t>
            </w:r>
          </w:p>
        </w:tc>
        <w:tc>
          <w:tcPr>
            <w:tcW w:w="1424" w:type="dxa"/>
            <w:vAlign w:val="center"/>
          </w:tcPr>
          <w:p w14:paraId="348BD560" w14:textId="77777777" w:rsidR="00A94C5B" w:rsidRPr="00EC5BC0" w:rsidRDefault="00A94C5B" w:rsidP="00293483">
            <w:pPr>
              <w:pStyle w:val="TAC"/>
              <w:rPr>
                <w:rFonts w:cs="Arial"/>
                <w:lang w:eastAsia="en-US"/>
              </w:rPr>
            </w:pPr>
            <w:r w:rsidRPr="00EC5BC0">
              <w:rPr>
                <w:rFonts w:cs="Arial"/>
                <w:lang w:eastAsia="en-US"/>
              </w:rPr>
              <w:t>AWGN</w:t>
            </w:r>
          </w:p>
        </w:tc>
      </w:tr>
      <w:tr w:rsidR="00A94C5B" w:rsidRPr="00EC5BC0" w14:paraId="64340863" w14:textId="77777777">
        <w:trPr>
          <w:trHeight w:val="487"/>
          <w:jc w:val="center"/>
        </w:trPr>
        <w:tc>
          <w:tcPr>
            <w:tcW w:w="7044" w:type="dxa"/>
            <w:gridSpan w:val="5"/>
            <w:vAlign w:val="center"/>
          </w:tcPr>
          <w:p w14:paraId="65FADE6E" w14:textId="77777777" w:rsidR="00A94C5B" w:rsidRPr="00EC5BC0" w:rsidRDefault="00A94C5B" w:rsidP="00293483">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B32A36B" w14:textId="77777777" w:rsidR="000A6916" w:rsidRPr="00EC5BC0" w:rsidRDefault="000A6916" w:rsidP="00056575"/>
    <w:p w14:paraId="20B41777" w14:textId="77777777" w:rsidR="00F73F79" w:rsidRPr="00EC5BC0" w:rsidRDefault="00F73F79" w:rsidP="000142EC">
      <w:pPr>
        <w:pStyle w:val="TH"/>
      </w:pPr>
      <w:r w:rsidRPr="00EC5BC0">
        <w:t>Table 7.3-2: Local Area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51CF2FA4" w14:textId="77777777" w:rsidTr="00715E4B">
        <w:trPr>
          <w:jc w:val="center"/>
        </w:trPr>
        <w:tc>
          <w:tcPr>
            <w:tcW w:w="1116" w:type="dxa"/>
            <w:shd w:val="clear" w:color="auto" w:fill="auto"/>
            <w:vAlign w:val="center"/>
          </w:tcPr>
          <w:p w14:paraId="37F4F0AB" w14:textId="77777777" w:rsidR="00F73F79" w:rsidRPr="00EC5BC0" w:rsidRDefault="00F73F79" w:rsidP="00715E4B">
            <w:pPr>
              <w:pStyle w:val="TAH"/>
              <w:rPr>
                <w:rFonts w:cs="Arial"/>
                <w:lang w:eastAsia="en-US"/>
              </w:rPr>
            </w:pPr>
            <w:r w:rsidRPr="00EC5BC0">
              <w:rPr>
                <w:rFonts w:cs="Arial"/>
                <w:lang w:eastAsia="en-US"/>
              </w:rPr>
              <w:t>E-UTRA</w:t>
            </w:r>
          </w:p>
          <w:p w14:paraId="4AC1B20D" w14:textId="77777777" w:rsidR="00F73F79" w:rsidRPr="00EC5BC0" w:rsidRDefault="00F73F79"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14:paraId="03D88613" w14:textId="77777777" w:rsidR="00F73F79" w:rsidRPr="00EC5BC0" w:rsidRDefault="00F73F79"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249C4937" w14:textId="77777777" w:rsidR="00F73F79" w:rsidRPr="00EC5BC0" w:rsidRDefault="00F73F79"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AB1934E" w14:textId="77777777" w:rsidR="00F73F79" w:rsidRPr="00EC5BC0" w:rsidRDefault="00F73F79" w:rsidP="00715E4B">
            <w:pPr>
              <w:pStyle w:val="TAH"/>
              <w:rPr>
                <w:rFonts w:cs="Arial"/>
                <w:lang w:eastAsia="en-US"/>
              </w:rPr>
            </w:pPr>
            <w:r w:rsidRPr="00EC5BC0">
              <w:rPr>
                <w:rFonts w:cs="Arial"/>
                <w:lang w:eastAsia="en-US"/>
              </w:rPr>
              <w:t>Interfering signal mean power [dBm] / BWConfig</w:t>
            </w:r>
          </w:p>
        </w:tc>
        <w:tc>
          <w:tcPr>
            <w:tcW w:w="1424" w:type="dxa"/>
            <w:shd w:val="clear" w:color="auto" w:fill="auto"/>
            <w:vAlign w:val="center"/>
          </w:tcPr>
          <w:p w14:paraId="296CE663" w14:textId="77777777" w:rsidR="00F73F79" w:rsidRPr="00EC5BC0" w:rsidRDefault="00F73F79" w:rsidP="00715E4B">
            <w:pPr>
              <w:pStyle w:val="TAH"/>
              <w:rPr>
                <w:rFonts w:cs="Arial"/>
                <w:lang w:eastAsia="en-US"/>
              </w:rPr>
            </w:pPr>
            <w:r w:rsidRPr="00EC5BC0">
              <w:rPr>
                <w:rFonts w:cs="Arial"/>
                <w:lang w:eastAsia="en-US"/>
              </w:rPr>
              <w:t>Type of interfering signal</w:t>
            </w:r>
          </w:p>
        </w:tc>
      </w:tr>
      <w:tr w:rsidR="00EC5BC0" w:rsidRPr="00EC5BC0" w14:paraId="70FB9FA2" w14:textId="77777777" w:rsidTr="00715E4B">
        <w:trPr>
          <w:jc w:val="center"/>
        </w:trPr>
        <w:tc>
          <w:tcPr>
            <w:tcW w:w="1116" w:type="dxa"/>
            <w:shd w:val="clear" w:color="auto" w:fill="auto"/>
            <w:vAlign w:val="center"/>
          </w:tcPr>
          <w:p w14:paraId="146391F4" w14:textId="77777777" w:rsidR="00F73F79" w:rsidRPr="00EC5BC0" w:rsidRDefault="00F73F79" w:rsidP="00715E4B">
            <w:pPr>
              <w:pStyle w:val="TAC"/>
              <w:rPr>
                <w:rFonts w:cs="Arial"/>
                <w:lang w:eastAsia="en-US"/>
              </w:rPr>
            </w:pPr>
            <w:r w:rsidRPr="00EC5BC0">
              <w:rPr>
                <w:rFonts w:cs="Arial"/>
                <w:lang w:eastAsia="en-US"/>
              </w:rPr>
              <w:t>1.4</w:t>
            </w:r>
          </w:p>
        </w:tc>
        <w:tc>
          <w:tcPr>
            <w:tcW w:w="1387" w:type="dxa"/>
            <w:shd w:val="clear" w:color="auto" w:fill="auto"/>
            <w:vAlign w:val="center"/>
          </w:tcPr>
          <w:p w14:paraId="4AE2FC4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00F52A4E" w14:textId="77777777" w:rsidR="00F73F79" w:rsidRPr="00EC5BC0" w:rsidRDefault="00F73F79" w:rsidP="00715E4B">
            <w:pPr>
              <w:pStyle w:val="TAC"/>
              <w:rPr>
                <w:rFonts w:cs="Arial"/>
                <w:lang w:eastAsia="zh-CN"/>
              </w:rPr>
            </w:pPr>
            <w:r w:rsidRPr="00EC5BC0">
              <w:rPr>
                <w:rFonts w:cs="Arial"/>
                <w:lang w:eastAsia="zh-CN"/>
              </w:rPr>
              <w:t>-68.0</w:t>
            </w:r>
          </w:p>
        </w:tc>
        <w:tc>
          <w:tcPr>
            <w:tcW w:w="1567" w:type="dxa"/>
            <w:shd w:val="clear" w:color="auto" w:fill="auto"/>
            <w:vAlign w:val="center"/>
          </w:tcPr>
          <w:p w14:paraId="5864A523"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80</w:t>
            </w:r>
            <w:r w:rsidRPr="00EC5BC0">
              <w:rPr>
                <w:rFonts w:cs="Arial"/>
                <w:lang w:eastAsia="en-US"/>
              </w:rPr>
              <w:t>.7</w:t>
            </w:r>
          </w:p>
        </w:tc>
        <w:tc>
          <w:tcPr>
            <w:tcW w:w="1424" w:type="dxa"/>
            <w:shd w:val="clear" w:color="auto" w:fill="auto"/>
            <w:vAlign w:val="center"/>
          </w:tcPr>
          <w:p w14:paraId="28200F67"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13EF203F" w14:textId="77777777" w:rsidTr="00715E4B">
        <w:trPr>
          <w:jc w:val="center"/>
        </w:trPr>
        <w:tc>
          <w:tcPr>
            <w:tcW w:w="1116" w:type="dxa"/>
            <w:shd w:val="clear" w:color="auto" w:fill="auto"/>
            <w:vAlign w:val="center"/>
          </w:tcPr>
          <w:p w14:paraId="0027F30E" w14:textId="77777777" w:rsidR="00F73F79" w:rsidRPr="00EC5BC0" w:rsidRDefault="00F73F79" w:rsidP="00715E4B">
            <w:pPr>
              <w:pStyle w:val="TAC"/>
              <w:rPr>
                <w:rFonts w:cs="Arial"/>
                <w:lang w:eastAsia="en-US"/>
              </w:rPr>
            </w:pPr>
            <w:r w:rsidRPr="00EC5BC0">
              <w:rPr>
                <w:rFonts w:cs="Arial"/>
                <w:lang w:eastAsia="en-US"/>
              </w:rPr>
              <w:t>3</w:t>
            </w:r>
          </w:p>
        </w:tc>
        <w:tc>
          <w:tcPr>
            <w:tcW w:w="1387" w:type="dxa"/>
            <w:shd w:val="clear" w:color="auto" w:fill="auto"/>
            <w:vAlign w:val="center"/>
          </w:tcPr>
          <w:p w14:paraId="17A41477"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CB1CB70" w14:textId="77777777" w:rsidR="00F73F79" w:rsidRPr="00EC5BC0" w:rsidRDefault="00F73F79" w:rsidP="00715E4B">
            <w:pPr>
              <w:pStyle w:val="TAC"/>
              <w:rPr>
                <w:rFonts w:cs="Arial"/>
                <w:lang w:eastAsia="zh-CN"/>
              </w:rPr>
            </w:pPr>
            <w:r w:rsidRPr="00EC5BC0">
              <w:rPr>
                <w:rFonts w:cs="Arial"/>
                <w:lang w:eastAsia="zh-CN"/>
              </w:rPr>
              <w:t>-64.1</w:t>
            </w:r>
          </w:p>
        </w:tc>
        <w:tc>
          <w:tcPr>
            <w:tcW w:w="1567" w:type="dxa"/>
            <w:shd w:val="clear" w:color="auto" w:fill="auto"/>
            <w:vAlign w:val="center"/>
          </w:tcPr>
          <w:p w14:paraId="1BD63DFF"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76</w:t>
            </w:r>
            <w:r w:rsidRPr="00EC5BC0">
              <w:rPr>
                <w:rFonts w:cs="Arial"/>
                <w:lang w:eastAsia="en-US"/>
              </w:rPr>
              <w:t>.7</w:t>
            </w:r>
          </w:p>
        </w:tc>
        <w:tc>
          <w:tcPr>
            <w:tcW w:w="1424" w:type="dxa"/>
            <w:shd w:val="clear" w:color="auto" w:fill="auto"/>
            <w:vAlign w:val="center"/>
          </w:tcPr>
          <w:p w14:paraId="05150F0D"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FC37CBF" w14:textId="77777777" w:rsidTr="00715E4B">
        <w:trPr>
          <w:jc w:val="center"/>
        </w:trPr>
        <w:tc>
          <w:tcPr>
            <w:tcW w:w="1116" w:type="dxa"/>
            <w:shd w:val="clear" w:color="auto" w:fill="auto"/>
            <w:vAlign w:val="center"/>
          </w:tcPr>
          <w:p w14:paraId="57B4BF0B" w14:textId="77777777" w:rsidR="00F73F79" w:rsidRPr="00EC5BC0" w:rsidRDefault="00F73F79" w:rsidP="00715E4B">
            <w:pPr>
              <w:pStyle w:val="TAC"/>
              <w:rPr>
                <w:rFonts w:cs="Arial"/>
                <w:lang w:eastAsia="en-US"/>
              </w:rPr>
            </w:pPr>
            <w:r w:rsidRPr="00EC5BC0">
              <w:rPr>
                <w:rFonts w:cs="Arial"/>
                <w:lang w:eastAsia="en-US"/>
              </w:rPr>
              <w:t>5</w:t>
            </w:r>
          </w:p>
        </w:tc>
        <w:tc>
          <w:tcPr>
            <w:tcW w:w="1387" w:type="dxa"/>
            <w:shd w:val="clear" w:color="auto" w:fill="auto"/>
            <w:vAlign w:val="center"/>
          </w:tcPr>
          <w:p w14:paraId="4C11DEA4"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49704A8"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109A7B0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74</w:t>
            </w:r>
            <w:r w:rsidRPr="00EC5BC0">
              <w:rPr>
                <w:rFonts w:cs="Arial"/>
                <w:lang w:eastAsia="en-US"/>
              </w:rPr>
              <w:t>.5</w:t>
            </w:r>
          </w:p>
        </w:tc>
        <w:tc>
          <w:tcPr>
            <w:tcW w:w="1424" w:type="dxa"/>
            <w:shd w:val="clear" w:color="auto" w:fill="auto"/>
            <w:vAlign w:val="center"/>
          </w:tcPr>
          <w:p w14:paraId="116E4E6E"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201EFE45" w14:textId="77777777" w:rsidTr="00715E4B">
        <w:trPr>
          <w:jc w:val="center"/>
        </w:trPr>
        <w:tc>
          <w:tcPr>
            <w:tcW w:w="1116" w:type="dxa"/>
            <w:shd w:val="clear" w:color="auto" w:fill="auto"/>
            <w:vAlign w:val="center"/>
          </w:tcPr>
          <w:p w14:paraId="19957A5D" w14:textId="77777777" w:rsidR="00F73F79" w:rsidRPr="00EC5BC0" w:rsidRDefault="00F73F79" w:rsidP="00715E4B">
            <w:pPr>
              <w:pStyle w:val="TAC"/>
              <w:rPr>
                <w:rFonts w:cs="Arial"/>
                <w:lang w:eastAsia="en-US"/>
              </w:rPr>
            </w:pPr>
            <w:r w:rsidRPr="00EC5BC0">
              <w:rPr>
                <w:rFonts w:cs="Arial"/>
                <w:lang w:eastAsia="en-US"/>
              </w:rPr>
              <w:t>10</w:t>
            </w:r>
          </w:p>
        </w:tc>
        <w:tc>
          <w:tcPr>
            <w:tcW w:w="1387" w:type="dxa"/>
            <w:shd w:val="clear" w:color="auto" w:fill="auto"/>
            <w:vAlign w:val="center"/>
          </w:tcPr>
          <w:p w14:paraId="1684067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61F9FF44"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4EC2B855"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71</w:t>
            </w:r>
            <w:r w:rsidRPr="00EC5BC0">
              <w:rPr>
                <w:rFonts w:cs="Arial"/>
                <w:lang w:eastAsia="en-US"/>
              </w:rPr>
              <w:t>.5</w:t>
            </w:r>
          </w:p>
        </w:tc>
        <w:tc>
          <w:tcPr>
            <w:tcW w:w="1424" w:type="dxa"/>
            <w:shd w:val="clear" w:color="auto" w:fill="auto"/>
            <w:vAlign w:val="center"/>
          </w:tcPr>
          <w:p w14:paraId="1F266C8C"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74084782" w14:textId="77777777" w:rsidTr="00715E4B">
        <w:trPr>
          <w:jc w:val="center"/>
        </w:trPr>
        <w:tc>
          <w:tcPr>
            <w:tcW w:w="1116" w:type="dxa"/>
            <w:shd w:val="clear" w:color="auto" w:fill="auto"/>
            <w:vAlign w:val="center"/>
          </w:tcPr>
          <w:p w14:paraId="600D5483" w14:textId="77777777" w:rsidR="00F73F79" w:rsidRPr="00EC5BC0" w:rsidRDefault="00F73F79" w:rsidP="00715E4B">
            <w:pPr>
              <w:pStyle w:val="TAC"/>
              <w:rPr>
                <w:rFonts w:cs="Arial"/>
                <w:lang w:eastAsia="en-US"/>
              </w:rPr>
            </w:pPr>
            <w:r w:rsidRPr="00EC5BC0">
              <w:rPr>
                <w:rFonts w:cs="Arial"/>
                <w:lang w:eastAsia="en-US"/>
              </w:rPr>
              <w:t>15</w:t>
            </w:r>
          </w:p>
        </w:tc>
        <w:tc>
          <w:tcPr>
            <w:tcW w:w="1387" w:type="dxa"/>
            <w:shd w:val="clear" w:color="auto" w:fill="auto"/>
            <w:vAlign w:val="center"/>
          </w:tcPr>
          <w:p w14:paraId="7A700F4F"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085537" w14:textId="77777777" w:rsidR="00F73F79" w:rsidRPr="00EC5BC0" w:rsidRDefault="00F73F79" w:rsidP="00715E4B">
            <w:pPr>
              <w:pStyle w:val="TAC"/>
              <w:rPr>
                <w:rFonts w:cs="Arial"/>
                <w:lang w:eastAsia="zh-CN"/>
              </w:rPr>
            </w:pPr>
            <w:r w:rsidRPr="00EC5BC0">
              <w:rPr>
                <w:rFonts w:cs="Arial"/>
                <w:lang w:eastAsia="zh-CN"/>
              </w:rPr>
              <w:t>-61.9</w:t>
            </w:r>
          </w:p>
        </w:tc>
        <w:tc>
          <w:tcPr>
            <w:tcW w:w="1567" w:type="dxa"/>
            <w:shd w:val="clear" w:color="auto" w:fill="auto"/>
            <w:vAlign w:val="center"/>
          </w:tcPr>
          <w:p w14:paraId="32BA0136"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69</w:t>
            </w:r>
            <w:r w:rsidRPr="00EC5BC0">
              <w:rPr>
                <w:rFonts w:cs="Arial"/>
                <w:lang w:eastAsia="en-US"/>
              </w:rPr>
              <w:t>.7</w:t>
            </w:r>
          </w:p>
        </w:tc>
        <w:tc>
          <w:tcPr>
            <w:tcW w:w="1424" w:type="dxa"/>
            <w:shd w:val="clear" w:color="auto" w:fill="auto"/>
            <w:vAlign w:val="center"/>
          </w:tcPr>
          <w:p w14:paraId="24CD537A" w14:textId="77777777" w:rsidR="00F73F79" w:rsidRPr="00EC5BC0" w:rsidRDefault="00F73F79" w:rsidP="00715E4B">
            <w:pPr>
              <w:pStyle w:val="TAC"/>
              <w:rPr>
                <w:rFonts w:cs="Arial"/>
                <w:lang w:eastAsia="en-US"/>
              </w:rPr>
            </w:pPr>
            <w:r w:rsidRPr="00EC5BC0">
              <w:rPr>
                <w:rFonts w:cs="Arial"/>
                <w:lang w:eastAsia="en-US"/>
              </w:rPr>
              <w:t>AWGN</w:t>
            </w:r>
          </w:p>
        </w:tc>
      </w:tr>
      <w:tr w:rsidR="00EC5BC0" w:rsidRPr="00EC5BC0" w14:paraId="482AB3F2" w14:textId="77777777" w:rsidTr="00715E4B">
        <w:trPr>
          <w:jc w:val="center"/>
        </w:trPr>
        <w:tc>
          <w:tcPr>
            <w:tcW w:w="1116" w:type="dxa"/>
            <w:shd w:val="clear" w:color="auto" w:fill="auto"/>
            <w:vAlign w:val="center"/>
          </w:tcPr>
          <w:p w14:paraId="7CAC3E68" w14:textId="77777777" w:rsidR="00F73F79" w:rsidRPr="00EC5BC0" w:rsidRDefault="00F73F79" w:rsidP="00715E4B">
            <w:pPr>
              <w:pStyle w:val="TAC"/>
              <w:rPr>
                <w:rFonts w:cs="Arial"/>
                <w:lang w:eastAsia="en-US"/>
              </w:rPr>
            </w:pPr>
            <w:r w:rsidRPr="00EC5BC0">
              <w:rPr>
                <w:rFonts w:cs="Arial"/>
                <w:lang w:eastAsia="en-US"/>
              </w:rPr>
              <w:t>20</w:t>
            </w:r>
          </w:p>
        </w:tc>
        <w:tc>
          <w:tcPr>
            <w:tcW w:w="1387" w:type="dxa"/>
            <w:shd w:val="clear" w:color="auto" w:fill="auto"/>
            <w:vAlign w:val="center"/>
          </w:tcPr>
          <w:p w14:paraId="76E32978" w14:textId="77777777" w:rsidR="00F73F79" w:rsidRPr="00EC5BC0" w:rsidRDefault="00F73F79"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3BACD05" w14:textId="77777777" w:rsidR="00F73F79" w:rsidRPr="00EC5BC0" w:rsidRDefault="00F73F79" w:rsidP="00715E4B">
            <w:pPr>
              <w:pStyle w:val="TAC"/>
              <w:rPr>
                <w:rFonts w:cs="Arial"/>
                <w:lang w:eastAsia="zh-CN"/>
              </w:rPr>
            </w:pPr>
            <w:r w:rsidRPr="00EC5BC0">
              <w:rPr>
                <w:rFonts w:cs="Arial"/>
                <w:lang w:eastAsia="zh-CN"/>
              </w:rPr>
              <w:t xml:space="preserve">-61.9 </w:t>
            </w:r>
          </w:p>
        </w:tc>
        <w:tc>
          <w:tcPr>
            <w:tcW w:w="1567" w:type="dxa"/>
            <w:shd w:val="clear" w:color="auto" w:fill="auto"/>
            <w:vAlign w:val="center"/>
          </w:tcPr>
          <w:p w14:paraId="3057E600" w14:textId="77777777" w:rsidR="00F73F79" w:rsidRPr="00EC5BC0" w:rsidRDefault="00F73F79" w:rsidP="00715E4B">
            <w:pPr>
              <w:pStyle w:val="TAC"/>
              <w:rPr>
                <w:rFonts w:cs="Arial"/>
                <w:lang w:eastAsia="en-US"/>
              </w:rPr>
            </w:pPr>
            <w:r w:rsidRPr="00EC5BC0">
              <w:rPr>
                <w:rFonts w:cs="Arial"/>
                <w:lang w:eastAsia="en-US"/>
              </w:rPr>
              <w:t>-</w:t>
            </w:r>
            <w:r w:rsidRPr="00EC5BC0">
              <w:rPr>
                <w:rFonts w:cs="Arial"/>
                <w:lang w:eastAsia="zh-CN"/>
              </w:rPr>
              <w:t>68</w:t>
            </w:r>
            <w:r w:rsidRPr="00EC5BC0">
              <w:rPr>
                <w:rFonts w:cs="Arial"/>
                <w:lang w:eastAsia="en-US"/>
              </w:rPr>
              <w:t>.4</w:t>
            </w:r>
          </w:p>
        </w:tc>
        <w:tc>
          <w:tcPr>
            <w:tcW w:w="1424" w:type="dxa"/>
            <w:shd w:val="clear" w:color="auto" w:fill="auto"/>
            <w:vAlign w:val="center"/>
          </w:tcPr>
          <w:p w14:paraId="371F55C8" w14:textId="77777777" w:rsidR="00F73F79" w:rsidRPr="00EC5BC0" w:rsidRDefault="00F73F79" w:rsidP="00715E4B">
            <w:pPr>
              <w:pStyle w:val="TAC"/>
              <w:rPr>
                <w:rFonts w:cs="Arial"/>
                <w:lang w:eastAsia="en-US"/>
              </w:rPr>
            </w:pPr>
            <w:r w:rsidRPr="00EC5BC0">
              <w:rPr>
                <w:rFonts w:cs="Arial"/>
                <w:lang w:eastAsia="en-US"/>
              </w:rPr>
              <w:t>AWGN</w:t>
            </w:r>
          </w:p>
        </w:tc>
      </w:tr>
      <w:tr w:rsidR="00F73F79" w:rsidRPr="00EC5BC0" w14:paraId="0247B9F0" w14:textId="77777777" w:rsidTr="00715E4B">
        <w:trPr>
          <w:jc w:val="center"/>
        </w:trPr>
        <w:tc>
          <w:tcPr>
            <w:tcW w:w="7044" w:type="dxa"/>
            <w:gridSpan w:val="5"/>
            <w:shd w:val="clear" w:color="auto" w:fill="auto"/>
            <w:vAlign w:val="center"/>
          </w:tcPr>
          <w:p w14:paraId="29462009" w14:textId="77777777" w:rsidR="00F73F79" w:rsidRPr="00EC5BC0" w:rsidRDefault="00F73F79" w:rsidP="00715E4B">
            <w:pPr>
              <w:pStyle w:val="TAN"/>
              <w:rPr>
                <w:rFonts w:eastAsia="SimSun" w:cs="Arial"/>
                <w:lang w:eastAsia="zh-CN"/>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14B4D64D" w14:textId="77777777" w:rsidR="00F73F79" w:rsidRPr="00EC5BC0" w:rsidRDefault="00F73F79" w:rsidP="00BD0841"/>
    <w:p w14:paraId="788DFE98" w14:textId="77777777" w:rsidR="00E72E1F" w:rsidRPr="00EC5BC0" w:rsidRDefault="00E72E1F" w:rsidP="000142EC">
      <w:pPr>
        <w:pStyle w:val="TH"/>
        <w:rPr>
          <w:lang w:eastAsia="zh-CN"/>
        </w:rPr>
      </w:pPr>
      <w:r w:rsidRPr="00EC5BC0">
        <w:rPr>
          <w:rFonts w:eastAsia="Osaka"/>
        </w:rPr>
        <w:t xml:space="preserve">Table </w:t>
      </w:r>
      <w:r w:rsidRPr="00EC5BC0">
        <w:rPr>
          <w:lang w:eastAsia="zh-CN"/>
        </w:rPr>
        <w:t>7</w:t>
      </w:r>
      <w:r w:rsidRPr="00EC5BC0">
        <w:rPr>
          <w:rFonts w:eastAsia="Osaka"/>
        </w:rPr>
        <w:t>.3-</w:t>
      </w:r>
      <w:r w:rsidR="00833841" w:rsidRPr="00EC5BC0">
        <w:rPr>
          <w:lang w:eastAsia="zh-CN"/>
        </w:rPr>
        <w:t>3</w:t>
      </w:r>
      <w:r w:rsidRPr="00EC5BC0">
        <w:rPr>
          <w:rFonts w:eastAsia="Osaka"/>
        </w:rPr>
        <w:t xml:space="preserve">: </w:t>
      </w:r>
      <w:r w:rsidRPr="00EC5BC0">
        <w:rPr>
          <w:lang w:eastAsia="zh-CN"/>
        </w:rPr>
        <w:t>Home BS d</w:t>
      </w:r>
      <w:r w:rsidRPr="00EC5BC0">
        <w:t>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C2A334D" w14:textId="77777777" w:rsidTr="00715E4B">
        <w:trPr>
          <w:jc w:val="center"/>
        </w:trPr>
        <w:tc>
          <w:tcPr>
            <w:tcW w:w="1116" w:type="dxa"/>
            <w:shd w:val="clear" w:color="auto" w:fill="auto"/>
            <w:vAlign w:val="center"/>
          </w:tcPr>
          <w:p w14:paraId="7A6D0E04" w14:textId="77777777" w:rsidR="00E72E1F" w:rsidRPr="00EC5BC0" w:rsidRDefault="00E72E1F" w:rsidP="00715E4B">
            <w:pPr>
              <w:pStyle w:val="TAH"/>
              <w:rPr>
                <w:rFonts w:cs="Arial"/>
                <w:lang w:eastAsia="en-US"/>
              </w:rPr>
            </w:pPr>
            <w:r w:rsidRPr="00EC5BC0">
              <w:rPr>
                <w:rFonts w:cs="Arial"/>
                <w:lang w:eastAsia="en-US"/>
              </w:rPr>
              <w:t>E-UTRA</w:t>
            </w:r>
          </w:p>
          <w:p w14:paraId="44BFB8F2" w14:textId="77777777" w:rsidR="00E72E1F" w:rsidRPr="00EC5BC0" w:rsidRDefault="00E72E1F"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14:paraId="0A2701BF" w14:textId="77777777" w:rsidR="00E72E1F" w:rsidRPr="00EC5BC0" w:rsidRDefault="00E72E1F" w:rsidP="00715E4B">
            <w:pPr>
              <w:pStyle w:val="TAH"/>
              <w:rPr>
                <w:rFonts w:cs="Arial"/>
                <w:lang w:eastAsia="en-US"/>
              </w:rPr>
            </w:pPr>
            <w:r w:rsidRPr="00EC5BC0">
              <w:rPr>
                <w:rFonts w:cs="Arial"/>
                <w:lang w:eastAsia="en-US"/>
              </w:rPr>
              <w:t>Reference measurement channel</w:t>
            </w:r>
          </w:p>
        </w:tc>
        <w:tc>
          <w:tcPr>
            <w:tcW w:w="1550" w:type="dxa"/>
            <w:shd w:val="clear" w:color="auto" w:fill="auto"/>
            <w:vAlign w:val="center"/>
          </w:tcPr>
          <w:p w14:paraId="157AAA19" w14:textId="77777777" w:rsidR="00E72E1F" w:rsidRPr="00EC5BC0" w:rsidRDefault="00E72E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1DDC2CEB" w14:textId="77777777" w:rsidR="00E72E1F" w:rsidRPr="00EC5BC0" w:rsidRDefault="00E72E1F" w:rsidP="00715E4B">
            <w:pPr>
              <w:pStyle w:val="TAH"/>
              <w:rPr>
                <w:rFonts w:cs="Arial"/>
                <w:lang w:eastAsia="en-US"/>
              </w:rPr>
            </w:pPr>
            <w:r w:rsidRPr="00EC5BC0">
              <w:rPr>
                <w:rFonts w:cs="Arial"/>
                <w:lang w:eastAsia="en-US"/>
              </w:rPr>
              <w:t>Interfering signal mean power [dBm] / BW</w:t>
            </w:r>
            <w:r w:rsidRPr="00EC5BC0">
              <w:rPr>
                <w:rFonts w:cs="Arial"/>
                <w:vertAlign w:val="subscript"/>
                <w:lang w:eastAsia="en-US"/>
              </w:rPr>
              <w:t>Config</w:t>
            </w:r>
          </w:p>
        </w:tc>
        <w:tc>
          <w:tcPr>
            <w:tcW w:w="1424" w:type="dxa"/>
            <w:shd w:val="clear" w:color="auto" w:fill="auto"/>
            <w:vAlign w:val="center"/>
          </w:tcPr>
          <w:p w14:paraId="22B3F0D0" w14:textId="77777777" w:rsidR="00E72E1F" w:rsidRPr="00EC5BC0" w:rsidRDefault="00E72E1F" w:rsidP="00715E4B">
            <w:pPr>
              <w:pStyle w:val="TAH"/>
              <w:rPr>
                <w:rFonts w:cs="Arial"/>
                <w:lang w:eastAsia="en-US"/>
              </w:rPr>
            </w:pPr>
            <w:r w:rsidRPr="00EC5BC0">
              <w:rPr>
                <w:rFonts w:cs="Arial"/>
                <w:lang w:eastAsia="en-US"/>
              </w:rPr>
              <w:t>Type of interfering signal</w:t>
            </w:r>
          </w:p>
        </w:tc>
      </w:tr>
      <w:tr w:rsidR="00EC5BC0" w:rsidRPr="00EC5BC0" w14:paraId="70D599B7" w14:textId="77777777" w:rsidTr="00715E4B">
        <w:trPr>
          <w:jc w:val="center"/>
        </w:trPr>
        <w:tc>
          <w:tcPr>
            <w:tcW w:w="1116" w:type="dxa"/>
            <w:shd w:val="clear" w:color="auto" w:fill="auto"/>
            <w:vAlign w:val="center"/>
          </w:tcPr>
          <w:p w14:paraId="29FF05B6" w14:textId="77777777" w:rsidR="00E72E1F" w:rsidRPr="00EC5BC0" w:rsidRDefault="00E72E1F" w:rsidP="00715E4B">
            <w:pPr>
              <w:pStyle w:val="TAC"/>
              <w:rPr>
                <w:rFonts w:cs="Arial"/>
                <w:lang w:eastAsia="en-US"/>
              </w:rPr>
            </w:pPr>
            <w:r w:rsidRPr="00EC5BC0">
              <w:rPr>
                <w:rFonts w:cs="Arial"/>
                <w:lang w:eastAsia="en-US"/>
              </w:rPr>
              <w:t>1.4</w:t>
            </w:r>
          </w:p>
        </w:tc>
        <w:tc>
          <w:tcPr>
            <w:tcW w:w="1387" w:type="dxa"/>
            <w:shd w:val="clear" w:color="auto" w:fill="auto"/>
            <w:vAlign w:val="center"/>
          </w:tcPr>
          <w:p w14:paraId="378AF0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EC5BC0">
                <w:rPr>
                  <w:rFonts w:cs="Arial"/>
                  <w:lang w:eastAsia="en-US"/>
                </w:rPr>
                <w:t>-1 in</w:t>
              </w:r>
            </w:smartTag>
            <w:r w:rsidRPr="00EC5BC0">
              <w:rPr>
                <w:rFonts w:cs="Arial"/>
                <w:lang w:eastAsia="en-US"/>
              </w:rPr>
              <w:t xml:space="preserve"> Annex A.2</w:t>
            </w:r>
          </w:p>
        </w:tc>
        <w:tc>
          <w:tcPr>
            <w:tcW w:w="1550" w:type="dxa"/>
            <w:shd w:val="clear" w:color="auto" w:fill="auto"/>
            <w:vAlign w:val="center"/>
          </w:tcPr>
          <w:p w14:paraId="684AB8AC" w14:textId="77777777" w:rsidR="00E72E1F" w:rsidRPr="00EC5BC0" w:rsidRDefault="00E72E1F" w:rsidP="00715E4B">
            <w:pPr>
              <w:pStyle w:val="TAC"/>
              <w:rPr>
                <w:rFonts w:cs="Arial"/>
                <w:lang w:eastAsia="zh-CN"/>
              </w:rPr>
            </w:pPr>
            <w:r w:rsidRPr="00EC5BC0">
              <w:rPr>
                <w:rFonts w:cs="Arial"/>
                <w:lang w:eastAsia="zh-CN"/>
              </w:rPr>
              <w:t>-31.</w:t>
            </w:r>
            <w:r w:rsidR="00AD1B9B" w:rsidRPr="00EC5BC0">
              <w:rPr>
                <w:rFonts w:ascii="Times New Roman" w:eastAsia="SimSun" w:hAnsi="Times New Roman" w:cs="Arial"/>
                <w:lang w:eastAsia="zh-CN"/>
              </w:rPr>
              <w:t>5</w:t>
            </w:r>
          </w:p>
        </w:tc>
        <w:tc>
          <w:tcPr>
            <w:tcW w:w="1567" w:type="dxa"/>
            <w:shd w:val="clear" w:color="auto" w:fill="auto"/>
            <w:vAlign w:val="center"/>
          </w:tcPr>
          <w:p w14:paraId="159B9E3D" w14:textId="77777777" w:rsidR="00E72E1F" w:rsidRPr="00EC5BC0" w:rsidRDefault="00E72E1F" w:rsidP="00715E4B">
            <w:pPr>
              <w:pStyle w:val="TAC"/>
              <w:rPr>
                <w:rFonts w:cs="Arial"/>
                <w:lang w:eastAsia="zh-CN"/>
              </w:rPr>
            </w:pPr>
            <w:r w:rsidRPr="00EC5BC0">
              <w:rPr>
                <w:rFonts w:cs="Arial"/>
                <w:lang w:eastAsia="zh-CN"/>
              </w:rPr>
              <w:t>-44.2</w:t>
            </w:r>
          </w:p>
        </w:tc>
        <w:tc>
          <w:tcPr>
            <w:tcW w:w="1424" w:type="dxa"/>
            <w:shd w:val="clear" w:color="auto" w:fill="auto"/>
            <w:vAlign w:val="center"/>
          </w:tcPr>
          <w:p w14:paraId="0E125863"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9126B73" w14:textId="77777777" w:rsidTr="00715E4B">
        <w:trPr>
          <w:jc w:val="center"/>
        </w:trPr>
        <w:tc>
          <w:tcPr>
            <w:tcW w:w="1116" w:type="dxa"/>
            <w:shd w:val="clear" w:color="auto" w:fill="auto"/>
            <w:vAlign w:val="center"/>
          </w:tcPr>
          <w:p w14:paraId="4D76F3D2" w14:textId="77777777" w:rsidR="00E72E1F" w:rsidRPr="00EC5BC0" w:rsidRDefault="00E72E1F" w:rsidP="00715E4B">
            <w:pPr>
              <w:pStyle w:val="TAC"/>
              <w:rPr>
                <w:rFonts w:cs="Arial"/>
                <w:lang w:eastAsia="en-US"/>
              </w:rPr>
            </w:pPr>
            <w:r w:rsidRPr="00EC5BC0">
              <w:rPr>
                <w:rFonts w:cs="Arial"/>
                <w:lang w:eastAsia="en-US"/>
              </w:rPr>
              <w:t>3</w:t>
            </w:r>
          </w:p>
        </w:tc>
        <w:tc>
          <w:tcPr>
            <w:tcW w:w="1387" w:type="dxa"/>
            <w:shd w:val="clear" w:color="auto" w:fill="auto"/>
            <w:vAlign w:val="center"/>
          </w:tcPr>
          <w:p w14:paraId="6774A05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A.2</w:t>
            </w:r>
          </w:p>
        </w:tc>
        <w:tc>
          <w:tcPr>
            <w:tcW w:w="1550" w:type="dxa"/>
            <w:shd w:val="clear" w:color="auto" w:fill="auto"/>
            <w:vAlign w:val="center"/>
          </w:tcPr>
          <w:p w14:paraId="00374C40" w14:textId="77777777" w:rsidR="00E72E1F" w:rsidRPr="00EC5BC0" w:rsidRDefault="00E72E1F" w:rsidP="00715E4B">
            <w:pPr>
              <w:pStyle w:val="TAC"/>
              <w:rPr>
                <w:rFonts w:cs="Arial"/>
                <w:lang w:eastAsia="zh-CN"/>
              </w:rPr>
            </w:pPr>
            <w:r w:rsidRPr="00EC5BC0">
              <w:rPr>
                <w:rFonts w:cs="Arial"/>
                <w:lang w:eastAsia="zh-CN"/>
              </w:rPr>
              <w:t>-27.</w:t>
            </w:r>
            <w:r w:rsidR="00AD1B9B" w:rsidRPr="00EC5BC0">
              <w:rPr>
                <w:rFonts w:ascii="Times New Roman" w:eastAsia="SimSun" w:hAnsi="Times New Roman" w:cs="Arial"/>
                <w:lang w:eastAsia="zh-CN"/>
              </w:rPr>
              <w:t>6</w:t>
            </w:r>
          </w:p>
        </w:tc>
        <w:tc>
          <w:tcPr>
            <w:tcW w:w="1567" w:type="dxa"/>
            <w:shd w:val="clear" w:color="auto" w:fill="auto"/>
            <w:vAlign w:val="center"/>
          </w:tcPr>
          <w:p w14:paraId="6474DA49" w14:textId="77777777" w:rsidR="00E72E1F" w:rsidRPr="00EC5BC0" w:rsidRDefault="00E72E1F" w:rsidP="00715E4B">
            <w:pPr>
              <w:pStyle w:val="TAC"/>
              <w:rPr>
                <w:rFonts w:cs="Arial"/>
                <w:lang w:eastAsia="zh-CN"/>
              </w:rPr>
            </w:pPr>
            <w:r w:rsidRPr="00EC5BC0">
              <w:rPr>
                <w:rFonts w:cs="Arial"/>
                <w:lang w:eastAsia="zh-CN"/>
              </w:rPr>
              <w:t>-40.2</w:t>
            </w:r>
          </w:p>
        </w:tc>
        <w:tc>
          <w:tcPr>
            <w:tcW w:w="1424" w:type="dxa"/>
            <w:shd w:val="clear" w:color="auto" w:fill="auto"/>
            <w:vAlign w:val="center"/>
          </w:tcPr>
          <w:p w14:paraId="71E714B6"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46A02D86" w14:textId="77777777" w:rsidTr="00715E4B">
        <w:trPr>
          <w:jc w:val="center"/>
        </w:trPr>
        <w:tc>
          <w:tcPr>
            <w:tcW w:w="1116" w:type="dxa"/>
            <w:shd w:val="clear" w:color="auto" w:fill="auto"/>
            <w:vAlign w:val="center"/>
          </w:tcPr>
          <w:p w14:paraId="62B0F2D1" w14:textId="77777777" w:rsidR="00E72E1F" w:rsidRPr="00EC5BC0" w:rsidRDefault="00E72E1F" w:rsidP="00715E4B">
            <w:pPr>
              <w:pStyle w:val="TAC"/>
              <w:rPr>
                <w:rFonts w:cs="Arial"/>
                <w:lang w:eastAsia="en-US"/>
              </w:rPr>
            </w:pPr>
            <w:r w:rsidRPr="00EC5BC0">
              <w:rPr>
                <w:rFonts w:cs="Arial"/>
                <w:lang w:eastAsia="en-US"/>
              </w:rPr>
              <w:t>5</w:t>
            </w:r>
          </w:p>
        </w:tc>
        <w:tc>
          <w:tcPr>
            <w:tcW w:w="1387" w:type="dxa"/>
            <w:shd w:val="clear" w:color="auto" w:fill="auto"/>
            <w:vAlign w:val="center"/>
          </w:tcPr>
          <w:p w14:paraId="3960262D"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38A5558E"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4</w:t>
            </w:r>
          </w:p>
        </w:tc>
        <w:tc>
          <w:tcPr>
            <w:tcW w:w="1567" w:type="dxa"/>
            <w:shd w:val="clear" w:color="auto" w:fill="auto"/>
            <w:vAlign w:val="center"/>
          </w:tcPr>
          <w:p w14:paraId="39CFEDD2" w14:textId="77777777" w:rsidR="00E72E1F" w:rsidRPr="00EC5BC0" w:rsidRDefault="00E72E1F" w:rsidP="00715E4B">
            <w:pPr>
              <w:pStyle w:val="TAC"/>
              <w:rPr>
                <w:rFonts w:cs="Arial"/>
                <w:lang w:eastAsia="zh-CN"/>
              </w:rPr>
            </w:pPr>
            <w:r w:rsidRPr="00EC5BC0">
              <w:rPr>
                <w:rFonts w:cs="Arial"/>
                <w:lang w:eastAsia="zh-CN"/>
              </w:rPr>
              <w:t>-38</w:t>
            </w:r>
          </w:p>
        </w:tc>
        <w:tc>
          <w:tcPr>
            <w:tcW w:w="1424" w:type="dxa"/>
            <w:shd w:val="clear" w:color="auto" w:fill="auto"/>
            <w:vAlign w:val="center"/>
          </w:tcPr>
          <w:p w14:paraId="78E364D5"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3BCEEE63" w14:textId="77777777" w:rsidTr="00715E4B">
        <w:trPr>
          <w:jc w:val="center"/>
        </w:trPr>
        <w:tc>
          <w:tcPr>
            <w:tcW w:w="1116" w:type="dxa"/>
            <w:shd w:val="clear" w:color="auto" w:fill="auto"/>
            <w:vAlign w:val="center"/>
          </w:tcPr>
          <w:p w14:paraId="09FF481F" w14:textId="77777777" w:rsidR="00E72E1F" w:rsidRPr="00EC5BC0" w:rsidRDefault="00E72E1F" w:rsidP="00715E4B">
            <w:pPr>
              <w:pStyle w:val="TAC"/>
              <w:rPr>
                <w:rFonts w:cs="Arial"/>
                <w:lang w:eastAsia="en-US"/>
              </w:rPr>
            </w:pPr>
            <w:r w:rsidRPr="00EC5BC0">
              <w:rPr>
                <w:rFonts w:cs="Arial"/>
                <w:lang w:eastAsia="en-US"/>
              </w:rPr>
              <w:t>10</w:t>
            </w:r>
          </w:p>
        </w:tc>
        <w:tc>
          <w:tcPr>
            <w:tcW w:w="1387" w:type="dxa"/>
            <w:shd w:val="clear" w:color="auto" w:fill="auto"/>
            <w:vAlign w:val="center"/>
          </w:tcPr>
          <w:p w14:paraId="217E89F5"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0E7F346E" w14:textId="77777777" w:rsidR="00E72E1F" w:rsidRPr="00EC5BC0" w:rsidRDefault="00E72E1F" w:rsidP="00715E4B">
            <w:pPr>
              <w:pStyle w:val="TAC"/>
              <w:rPr>
                <w:rFonts w:cs="Arial"/>
                <w:lang w:eastAsia="zh-CN"/>
              </w:rPr>
            </w:pPr>
            <w:r w:rsidRPr="00EC5BC0">
              <w:rPr>
                <w:rFonts w:cs="Arial"/>
                <w:lang w:eastAsia="en-US"/>
              </w:rPr>
              <w:t>-</w:t>
            </w: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410B0AD2" w14:textId="77777777" w:rsidR="00E72E1F" w:rsidRPr="00EC5BC0" w:rsidRDefault="00E72E1F" w:rsidP="00715E4B">
            <w:pPr>
              <w:pStyle w:val="TAC"/>
              <w:rPr>
                <w:rFonts w:cs="Arial"/>
                <w:lang w:eastAsia="zh-CN"/>
              </w:rPr>
            </w:pPr>
            <w:r w:rsidRPr="00EC5BC0">
              <w:rPr>
                <w:rFonts w:cs="Arial"/>
                <w:lang w:eastAsia="zh-CN"/>
              </w:rPr>
              <w:t>-35</w:t>
            </w:r>
          </w:p>
        </w:tc>
        <w:tc>
          <w:tcPr>
            <w:tcW w:w="1424" w:type="dxa"/>
            <w:shd w:val="clear" w:color="auto" w:fill="auto"/>
            <w:vAlign w:val="center"/>
          </w:tcPr>
          <w:p w14:paraId="5FAAF03B"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0E9D431D" w14:textId="77777777" w:rsidTr="00715E4B">
        <w:trPr>
          <w:jc w:val="center"/>
        </w:trPr>
        <w:tc>
          <w:tcPr>
            <w:tcW w:w="1116" w:type="dxa"/>
            <w:shd w:val="clear" w:color="auto" w:fill="auto"/>
            <w:vAlign w:val="center"/>
          </w:tcPr>
          <w:p w14:paraId="0C9C1579" w14:textId="77777777" w:rsidR="00E72E1F" w:rsidRPr="00EC5BC0" w:rsidRDefault="00E72E1F" w:rsidP="00715E4B">
            <w:pPr>
              <w:pStyle w:val="TAC"/>
              <w:rPr>
                <w:rFonts w:cs="Arial"/>
                <w:lang w:eastAsia="en-US"/>
              </w:rPr>
            </w:pPr>
            <w:r w:rsidRPr="00EC5BC0">
              <w:rPr>
                <w:rFonts w:cs="Arial"/>
                <w:lang w:eastAsia="en-US"/>
              </w:rPr>
              <w:t>15</w:t>
            </w:r>
          </w:p>
        </w:tc>
        <w:tc>
          <w:tcPr>
            <w:tcW w:w="1387" w:type="dxa"/>
            <w:shd w:val="clear" w:color="auto" w:fill="auto"/>
            <w:vAlign w:val="center"/>
          </w:tcPr>
          <w:p w14:paraId="5AF07DB3"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57132573"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14909C6C" w14:textId="77777777" w:rsidR="00E72E1F" w:rsidRPr="00EC5BC0" w:rsidRDefault="00E72E1F" w:rsidP="00715E4B">
            <w:pPr>
              <w:pStyle w:val="TAC"/>
              <w:rPr>
                <w:rFonts w:cs="Arial"/>
                <w:lang w:eastAsia="zh-CN"/>
              </w:rPr>
            </w:pPr>
            <w:r w:rsidRPr="00EC5BC0">
              <w:rPr>
                <w:rFonts w:cs="Arial"/>
                <w:lang w:eastAsia="zh-CN"/>
              </w:rPr>
              <w:t>-33.2</w:t>
            </w:r>
          </w:p>
        </w:tc>
        <w:tc>
          <w:tcPr>
            <w:tcW w:w="1424" w:type="dxa"/>
            <w:shd w:val="clear" w:color="auto" w:fill="auto"/>
            <w:vAlign w:val="center"/>
          </w:tcPr>
          <w:p w14:paraId="0ACDA771" w14:textId="77777777" w:rsidR="00E72E1F" w:rsidRPr="00EC5BC0" w:rsidRDefault="00E72E1F" w:rsidP="00715E4B">
            <w:pPr>
              <w:pStyle w:val="TAC"/>
              <w:rPr>
                <w:rFonts w:cs="Arial"/>
                <w:lang w:eastAsia="en-US"/>
              </w:rPr>
            </w:pPr>
            <w:r w:rsidRPr="00EC5BC0">
              <w:rPr>
                <w:rFonts w:cs="Arial"/>
                <w:lang w:eastAsia="en-US"/>
              </w:rPr>
              <w:t>AWGN</w:t>
            </w:r>
          </w:p>
        </w:tc>
      </w:tr>
      <w:tr w:rsidR="00EC5BC0" w:rsidRPr="00EC5BC0" w14:paraId="6F0BF4F5" w14:textId="77777777" w:rsidTr="00715E4B">
        <w:trPr>
          <w:jc w:val="center"/>
        </w:trPr>
        <w:tc>
          <w:tcPr>
            <w:tcW w:w="1116" w:type="dxa"/>
            <w:shd w:val="clear" w:color="auto" w:fill="auto"/>
            <w:vAlign w:val="center"/>
          </w:tcPr>
          <w:p w14:paraId="422477B1" w14:textId="77777777" w:rsidR="00E72E1F" w:rsidRPr="00EC5BC0" w:rsidRDefault="00E72E1F" w:rsidP="00715E4B">
            <w:pPr>
              <w:pStyle w:val="TAC"/>
              <w:rPr>
                <w:rFonts w:cs="Arial"/>
                <w:lang w:eastAsia="en-US"/>
              </w:rPr>
            </w:pPr>
            <w:r w:rsidRPr="00EC5BC0">
              <w:rPr>
                <w:rFonts w:cs="Arial"/>
                <w:lang w:eastAsia="en-US"/>
              </w:rPr>
              <w:t>20</w:t>
            </w:r>
          </w:p>
        </w:tc>
        <w:tc>
          <w:tcPr>
            <w:tcW w:w="1387" w:type="dxa"/>
            <w:shd w:val="clear" w:color="auto" w:fill="auto"/>
            <w:vAlign w:val="center"/>
          </w:tcPr>
          <w:p w14:paraId="0C109812" w14:textId="77777777" w:rsidR="00E72E1F" w:rsidRPr="00EC5BC0" w:rsidRDefault="00E72E1F" w:rsidP="00715E4B">
            <w:pPr>
              <w:pStyle w:val="TAC"/>
              <w:rPr>
                <w:rFonts w:cs="Arial"/>
                <w:lang w:eastAsia="en-US"/>
              </w:rPr>
            </w:pPr>
            <w:r w:rsidRPr="00EC5BC0">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A.2*</w:t>
            </w:r>
          </w:p>
        </w:tc>
        <w:tc>
          <w:tcPr>
            <w:tcW w:w="1550" w:type="dxa"/>
            <w:shd w:val="clear" w:color="auto" w:fill="auto"/>
            <w:vAlign w:val="center"/>
          </w:tcPr>
          <w:p w14:paraId="73A6AB0D" w14:textId="77777777" w:rsidR="00E72E1F" w:rsidRPr="00EC5BC0" w:rsidRDefault="00E72E1F" w:rsidP="00715E4B">
            <w:pPr>
              <w:pStyle w:val="TAC"/>
              <w:rPr>
                <w:rFonts w:cs="Arial"/>
                <w:lang w:eastAsia="zh-CN"/>
              </w:rPr>
            </w:pPr>
            <w:r w:rsidRPr="00EC5BC0">
              <w:rPr>
                <w:rFonts w:cs="Arial"/>
                <w:lang w:eastAsia="zh-CN"/>
              </w:rPr>
              <w:t>-25.</w:t>
            </w:r>
            <w:r w:rsidR="00AD1B9B" w:rsidRPr="00EC5BC0">
              <w:rPr>
                <w:rFonts w:ascii="Times New Roman" w:eastAsia="SimSun" w:hAnsi="Times New Roman" w:cs="Arial"/>
                <w:lang w:eastAsia="zh-CN"/>
              </w:rPr>
              <w:t xml:space="preserve"> 4</w:t>
            </w:r>
          </w:p>
        </w:tc>
        <w:tc>
          <w:tcPr>
            <w:tcW w:w="1567" w:type="dxa"/>
            <w:shd w:val="clear" w:color="auto" w:fill="auto"/>
            <w:vAlign w:val="center"/>
          </w:tcPr>
          <w:p w14:paraId="5BFCFA9F" w14:textId="77777777" w:rsidR="00E72E1F" w:rsidRPr="00EC5BC0" w:rsidRDefault="00E72E1F" w:rsidP="00715E4B">
            <w:pPr>
              <w:pStyle w:val="TAC"/>
              <w:rPr>
                <w:rFonts w:cs="Arial"/>
                <w:lang w:eastAsia="zh-CN"/>
              </w:rPr>
            </w:pPr>
            <w:r w:rsidRPr="00EC5BC0">
              <w:rPr>
                <w:rFonts w:cs="Arial"/>
                <w:lang w:eastAsia="zh-CN"/>
              </w:rPr>
              <w:t>-31.9</w:t>
            </w:r>
          </w:p>
        </w:tc>
        <w:tc>
          <w:tcPr>
            <w:tcW w:w="1424" w:type="dxa"/>
            <w:shd w:val="clear" w:color="auto" w:fill="auto"/>
            <w:vAlign w:val="center"/>
          </w:tcPr>
          <w:p w14:paraId="13278AFE" w14:textId="77777777" w:rsidR="00E72E1F" w:rsidRPr="00EC5BC0" w:rsidRDefault="00E72E1F" w:rsidP="00715E4B">
            <w:pPr>
              <w:pStyle w:val="TAC"/>
              <w:rPr>
                <w:rFonts w:cs="Arial"/>
                <w:lang w:eastAsia="en-US"/>
              </w:rPr>
            </w:pPr>
            <w:r w:rsidRPr="00EC5BC0">
              <w:rPr>
                <w:rFonts w:cs="Arial"/>
                <w:lang w:eastAsia="en-US"/>
              </w:rPr>
              <w:t>AWGN</w:t>
            </w:r>
          </w:p>
        </w:tc>
      </w:tr>
      <w:tr w:rsidR="00E72E1F" w:rsidRPr="00EC5BC0" w14:paraId="6AE0A880" w14:textId="77777777" w:rsidTr="00715E4B">
        <w:trPr>
          <w:jc w:val="center"/>
        </w:trPr>
        <w:tc>
          <w:tcPr>
            <w:tcW w:w="7044" w:type="dxa"/>
            <w:gridSpan w:val="5"/>
            <w:shd w:val="clear" w:color="auto" w:fill="auto"/>
            <w:vAlign w:val="center"/>
          </w:tcPr>
          <w:p w14:paraId="38C14E2B" w14:textId="77777777" w:rsidR="00E72E1F" w:rsidRPr="00EC5BC0" w:rsidRDefault="00E72E1F" w:rsidP="00715E4B">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7AD3162" w14:textId="77777777" w:rsidR="00BD0841" w:rsidRPr="00EC5BC0" w:rsidRDefault="00BD0841" w:rsidP="00BD0841">
      <w:pPr>
        <w:rPr>
          <w:lang w:eastAsia="zh-CN"/>
        </w:rPr>
      </w:pPr>
    </w:p>
    <w:p w14:paraId="5A4C523E" w14:textId="77777777" w:rsidR="00BD0841" w:rsidRPr="00EC5BC0" w:rsidRDefault="00BD0841" w:rsidP="000142EC">
      <w:pPr>
        <w:pStyle w:val="TH"/>
        <w:rPr>
          <w:rFonts w:eastAsia="Osaka"/>
        </w:rPr>
      </w:pPr>
      <w:r w:rsidRPr="00EC5BC0">
        <w:rPr>
          <w:rFonts w:eastAsia="Osaka"/>
        </w:rPr>
        <w:t>Table 7.3-4: Medium Range BS dynamic range</w:t>
      </w:r>
      <w:r w:rsidR="002037D6" w:rsidRPr="00EC5BC0">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36F24FFC" w14:textId="77777777">
        <w:trPr>
          <w:jc w:val="center"/>
        </w:trPr>
        <w:tc>
          <w:tcPr>
            <w:tcW w:w="1116" w:type="dxa"/>
            <w:vAlign w:val="center"/>
          </w:tcPr>
          <w:p w14:paraId="3CFC05F7" w14:textId="77777777" w:rsidR="00BD0841" w:rsidRPr="00EC5BC0" w:rsidRDefault="00BD0841" w:rsidP="00BD0841">
            <w:pPr>
              <w:pStyle w:val="TAH"/>
              <w:rPr>
                <w:rFonts w:cs="Arial"/>
                <w:lang w:eastAsia="en-US"/>
              </w:rPr>
            </w:pPr>
            <w:r w:rsidRPr="00EC5BC0">
              <w:rPr>
                <w:rFonts w:cs="Arial"/>
                <w:lang w:eastAsia="en-US"/>
              </w:rPr>
              <w:t>E-UTRA</w:t>
            </w:r>
          </w:p>
          <w:p w14:paraId="2B7DAEB9" w14:textId="77777777" w:rsidR="00BD0841" w:rsidRPr="00EC5BC0" w:rsidRDefault="00BD0841" w:rsidP="00BD0841">
            <w:pPr>
              <w:pStyle w:val="TAH"/>
              <w:rPr>
                <w:rFonts w:cs="Arial"/>
                <w:lang w:eastAsia="en-US"/>
              </w:rPr>
            </w:pPr>
            <w:r w:rsidRPr="00EC5BC0">
              <w:rPr>
                <w:rFonts w:cs="Arial"/>
                <w:lang w:eastAsia="en-US"/>
              </w:rPr>
              <w:t>channel bandwidth [MHz]</w:t>
            </w:r>
          </w:p>
        </w:tc>
        <w:tc>
          <w:tcPr>
            <w:tcW w:w="1387" w:type="dxa"/>
            <w:vAlign w:val="center"/>
          </w:tcPr>
          <w:p w14:paraId="0FA4A875"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1550" w:type="dxa"/>
            <w:vAlign w:val="center"/>
          </w:tcPr>
          <w:p w14:paraId="3ADF3B4A"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567" w:type="dxa"/>
            <w:vAlign w:val="center"/>
          </w:tcPr>
          <w:p w14:paraId="20F254DC" w14:textId="77777777" w:rsidR="00BD0841" w:rsidRPr="00EC5BC0" w:rsidRDefault="00BD0841" w:rsidP="00BD0841">
            <w:pPr>
              <w:pStyle w:val="TAH"/>
              <w:rPr>
                <w:rFonts w:cs="Arial"/>
                <w:lang w:eastAsia="en-US"/>
              </w:rPr>
            </w:pPr>
            <w:r w:rsidRPr="00EC5BC0">
              <w:rPr>
                <w:rFonts w:cs="Arial"/>
                <w:lang w:eastAsia="en-US"/>
              </w:rPr>
              <w:t>Interfering signal mean power [dBm] / BWConfig</w:t>
            </w:r>
          </w:p>
        </w:tc>
        <w:tc>
          <w:tcPr>
            <w:tcW w:w="1424" w:type="dxa"/>
            <w:vAlign w:val="center"/>
          </w:tcPr>
          <w:p w14:paraId="0BAE40A2"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773650F9" w14:textId="77777777">
        <w:trPr>
          <w:jc w:val="center"/>
        </w:trPr>
        <w:tc>
          <w:tcPr>
            <w:tcW w:w="1116" w:type="dxa"/>
            <w:vAlign w:val="center"/>
          </w:tcPr>
          <w:p w14:paraId="08F334D1"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753DE73A" w14:textId="77777777" w:rsidR="00BD0841" w:rsidRPr="00EC5BC0" w:rsidRDefault="00BD0841" w:rsidP="00BD0841">
            <w:pPr>
              <w:pStyle w:val="TAC"/>
              <w:rPr>
                <w:rFonts w:cs="Arial"/>
                <w:lang w:eastAsia="en-US"/>
              </w:rPr>
            </w:pPr>
            <w:r w:rsidRPr="00EC5BC0">
              <w:rPr>
                <w:rFonts w:cs="Arial"/>
                <w:lang w:eastAsia="en-US"/>
              </w:rPr>
              <w:t>FRC A2-1 in Annex A.2</w:t>
            </w:r>
          </w:p>
        </w:tc>
        <w:tc>
          <w:tcPr>
            <w:tcW w:w="1550" w:type="dxa"/>
            <w:vAlign w:val="center"/>
          </w:tcPr>
          <w:p w14:paraId="62DC89D7" w14:textId="77777777" w:rsidR="00BD0841" w:rsidRPr="00EC5BC0" w:rsidRDefault="00BD0841" w:rsidP="00BD0841">
            <w:pPr>
              <w:pStyle w:val="TAC"/>
              <w:rPr>
                <w:rFonts w:cs="Arial"/>
                <w:lang w:eastAsia="zh-CN"/>
              </w:rPr>
            </w:pPr>
            <w:r w:rsidRPr="00EC5BC0">
              <w:rPr>
                <w:rFonts w:cs="Arial"/>
                <w:lang w:eastAsia="en-US"/>
              </w:rPr>
              <w:t>-71.</w:t>
            </w:r>
            <w:r w:rsidRPr="00EC5BC0">
              <w:rPr>
                <w:rFonts w:cs="Arial"/>
                <w:lang w:eastAsia="zh-CN"/>
              </w:rPr>
              <w:t>0</w:t>
            </w:r>
          </w:p>
        </w:tc>
        <w:tc>
          <w:tcPr>
            <w:tcW w:w="1567" w:type="dxa"/>
            <w:vAlign w:val="center"/>
          </w:tcPr>
          <w:p w14:paraId="41A0DAFE" w14:textId="77777777" w:rsidR="00BD0841" w:rsidRPr="00EC5BC0" w:rsidRDefault="00BD0841" w:rsidP="00BD0841">
            <w:pPr>
              <w:pStyle w:val="TAC"/>
              <w:rPr>
                <w:rFonts w:cs="Arial"/>
                <w:lang w:eastAsia="en-US"/>
              </w:rPr>
            </w:pPr>
            <w:r w:rsidRPr="00EC5BC0">
              <w:rPr>
                <w:rFonts w:cs="Arial"/>
                <w:lang w:eastAsia="en-US"/>
              </w:rPr>
              <w:t>-83.7</w:t>
            </w:r>
          </w:p>
        </w:tc>
        <w:tc>
          <w:tcPr>
            <w:tcW w:w="1424" w:type="dxa"/>
            <w:vAlign w:val="center"/>
          </w:tcPr>
          <w:p w14:paraId="52FE0C9A"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25D69AA5" w14:textId="77777777">
        <w:trPr>
          <w:jc w:val="center"/>
        </w:trPr>
        <w:tc>
          <w:tcPr>
            <w:tcW w:w="1116" w:type="dxa"/>
            <w:vAlign w:val="center"/>
          </w:tcPr>
          <w:p w14:paraId="79CD6946"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584C9658" w14:textId="77777777" w:rsidR="00BD0841" w:rsidRPr="00EC5BC0" w:rsidRDefault="00BD0841" w:rsidP="00BD0841">
            <w:pPr>
              <w:pStyle w:val="TAC"/>
              <w:rPr>
                <w:rFonts w:cs="Arial"/>
                <w:lang w:eastAsia="en-US"/>
              </w:rPr>
            </w:pPr>
            <w:r w:rsidRPr="00EC5BC0">
              <w:rPr>
                <w:rFonts w:cs="Arial"/>
                <w:lang w:eastAsia="en-US"/>
              </w:rPr>
              <w:t>FRC A2-2 in Annex A.2</w:t>
            </w:r>
          </w:p>
        </w:tc>
        <w:tc>
          <w:tcPr>
            <w:tcW w:w="1550" w:type="dxa"/>
            <w:vAlign w:val="center"/>
          </w:tcPr>
          <w:p w14:paraId="0D3087D0" w14:textId="77777777" w:rsidR="00BD0841" w:rsidRPr="00EC5BC0" w:rsidRDefault="00BD0841" w:rsidP="00BD0841">
            <w:pPr>
              <w:pStyle w:val="TAC"/>
              <w:rPr>
                <w:rFonts w:cs="Arial"/>
                <w:lang w:eastAsia="zh-CN"/>
              </w:rPr>
            </w:pPr>
            <w:r w:rsidRPr="00EC5BC0">
              <w:rPr>
                <w:rFonts w:cs="Arial"/>
                <w:lang w:eastAsia="en-US"/>
              </w:rPr>
              <w:t>-67.</w:t>
            </w:r>
            <w:r w:rsidRPr="00EC5BC0">
              <w:rPr>
                <w:rFonts w:cs="Arial"/>
                <w:lang w:eastAsia="zh-CN"/>
              </w:rPr>
              <w:t>1</w:t>
            </w:r>
          </w:p>
        </w:tc>
        <w:tc>
          <w:tcPr>
            <w:tcW w:w="1567" w:type="dxa"/>
            <w:vAlign w:val="center"/>
          </w:tcPr>
          <w:p w14:paraId="19D6E1E0" w14:textId="77777777" w:rsidR="00BD0841" w:rsidRPr="00EC5BC0" w:rsidRDefault="00BD0841" w:rsidP="00BD0841">
            <w:pPr>
              <w:pStyle w:val="TAC"/>
              <w:rPr>
                <w:rFonts w:cs="Arial"/>
                <w:lang w:eastAsia="en-US"/>
              </w:rPr>
            </w:pPr>
            <w:r w:rsidRPr="00EC5BC0">
              <w:rPr>
                <w:rFonts w:cs="Arial"/>
                <w:lang w:eastAsia="en-US"/>
              </w:rPr>
              <w:t>-79.7</w:t>
            </w:r>
          </w:p>
        </w:tc>
        <w:tc>
          <w:tcPr>
            <w:tcW w:w="1424" w:type="dxa"/>
            <w:vAlign w:val="center"/>
          </w:tcPr>
          <w:p w14:paraId="63A40166"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88CD3" w14:textId="77777777">
        <w:trPr>
          <w:jc w:val="center"/>
        </w:trPr>
        <w:tc>
          <w:tcPr>
            <w:tcW w:w="1116" w:type="dxa"/>
            <w:vAlign w:val="center"/>
          </w:tcPr>
          <w:p w14:paraId="34F777B2"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14B7B3A5"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66737B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77543262" w14:textId="77777777" w:rsidR="00BD0841" w:rsidRPr="00EC5BC0" w:rsidRDefault="00BD0841" w:rsidP="00BD0841">
            <w:pPr>
              <w:pStyle w:val="TAC"/>
              <w:rPr>
                <w:rFonts w:cs="Arial"/>
                <w:lang w:eastAsia="en-US"/>
              </w:rPr>
            </w:pPr>
            <w:r w:rsidRPr="00EC5BC0">
              <w:rPr>
                <w:rFonts w:cs="Arial"/>
                <w:lang w:eastAsia="en-US"/>
              </w:rPr>
              <w:t>-77.5</w:t>
            </w:r>
          </w:p>
        </w:tc>
        <w:tc>
          <w:tcPr>
            <w:tcW w:w="1424" w:type="dxa"/>
            <w:vAlign w:val="center"/>
          </w:tcPr>
          <w:p w14:paraId="741DD59B"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5A3F6D13" w14:textId="77777777">
        <w:trPr>
          <w:jc w:val="center"/>
        </w:trPr>
        <w:tc>
          <w:tcPr>
            <w:tcW w:w="1116" w:type="dxa"/>
            <w:vAlign w:val="center"/>
          </w:tcPr>
          <w:p w14:paraId="725F5BAF"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F4D2B08"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5E789F75"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548A2544" w14:textId="77777777" w:rsidR="00BD0841" w:rsidRPr="00EC5BC0" w:rsidRDefault="00BD0841" w:rsidP="00BD0841">
            <w:pPr>
              <w:pStyle w:val="TAC"/>
              <w:rPr>
                <w:rFonts w:cs="Arial"/>
                <w:lang w:eastAsia="en-US"/>
              </w:rPr>
            </w:pPr>
            <w:r w:rsidRPr="00EC5BC0">
              <w:rPr>
                <w:rFonts w:cs="Arial"/>
                <w:lang w:eastAsia="en-US"/>
              </w:rPr>
              <w:t>-74.5</w:t>
            </w:r>
          </w:p>
        </w:tc>
        <w:tc>
          <w:tcPr>
            <w:tcW w:w="1424" w:type="dxa"/>
            <w:vAlign w:val="center"/>
          </w:tcPr>
          <w:p w14:paraId="52C492C5"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3A99AF9" w14:textId="77777777">
        <w:trPr>
          <w:jc w:val="center"/>
        </w:trPr>
        <w:tc>
          <w:tcPr>
            <w:tcW w:w="1116" w:type="dxa"/>
            <w:vAlign w:val="center"/>
          </w:tcPr>
          <w:p w14:paraId="4E48661E"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4A825C2C"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616E492" w14:textId="77777777" w:rsidR="00BD0841" w:rsidRPr="00EC5BC0" w:rsidRDefault="00BD0841" w:rsidP="00BD0841">
            <w:pPr>
              <w:pStyle w:val="TAC"/>
              <w:rPr>
                <w:rFonts w:cs="Arial"/>
                <w:lang w:eastAsia="zh-CN"/>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p>
        </w:tc>
        <w:tc>
          <w:tcPr>
            <w:tcW w:w="1567" w:type="dxa"/>
            <w:vAlign w:val="center"/>
          </w:tcPr>
          <w:p w14:paraId="374B6DB0" w14:textId="77777777" w:rsidR="00BD0841" w:rsidRPr="00EC5BC0" w:rsidRDefault="00BD0841" w:rsidP="00BD0841">
            <w:pPr>
              <w:pStyle w:val="TAC"/>
              <w:rPr>
                <w:rFonts w:cs="Arial"/>
                <w:lang w:eastAsia="en-US"/>
              </w:rPr>
            </w:pPr>
            <w:r w:rsidRPr="00EC5BC0">
              <w:rPr>
                <w:rFonts w:cs="Arial"/>
                <w:lang w:eastAsia="en-US"/>
              </w:rPr>
              <w:t>-72.7</w:t>
            </w:r>
          </w:p>
        </w:tc>
        <w:tc>
          <w:tcPr>
            <w:tcW w:w="1424" w:type="dxa"/>
            <w:vAlign w:val="center"/>
          </w:tcPr>
          <w:p w14:paraId="63BBB8B3" w14:textId="77777777" w:rsidR="00BD0841" w:rsidRPr="00EC5BC0" w:rsidRDefault="00BD0841" w:rsidP="00BD0841">
            <w:pPr>
              <w:pStyle w:val="TAC"/>
              <w:rPr>
                <w:rFonts w:cs="Arial"/>
                <w:lang w:eastAsia="en-US"/>
              </w:rPr>
            </w:pPr>
            <w:r w:rsidRPr="00EC5BC0">
              <w:rPr>
                <w:rFonts w:cs="Arial"/>
                <w:lang w:eastAsia="en-US"/>
              </w:rPr>
              <w:t>AWGN</w:t>
            </w:r>
          </w:p>
        </w:tc>
      </w:tr>
      <w:tr w:rsidR="00EC5BC0" w:rsidRPr="00EC5BC0" w14:paraId="3794DDDD" w14:textId="77777777">
        <w:trPr>
          <w:jc w:val="center"/>
        </w:trPr>
        <w:tc>
          <w:tcPr>
            <w:tcW w:w="1116" w:type="dxa"/>
            <w:vAlign w:val="center"/>
          </w:tcPr>
          <w:p w14:paraId="0CAB042C"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17CBCAED" w14:textId="77777777" w:rsidR="00BD0841" w:rsidRPr="00EC5BC0" w:rsidRDefault="00BD0841" w:rsidP="00BD0841">
            <w:pPr>
              <w:pStyle w:val="TAC"/>
              <w:rPr>
                <w:rFonts w:cs="Arial"/>
                <w:lang w:eastAsia="en-US"/>
              </w:rPr>
            </w:pPr>
            <w:r w:rsidRPr="00EC5BC0">
              <w:rPr>
                <w:rFonts w:cs="Arial"/>
                <w:lang w:eastAsia="en-US"/>
              </w:rPr>
              <w:t>FRC A2-3 in Annex A.2*</w:t>
            </w:r>
          </w:p>
        </w:tc>
        <w:tc>
          <w:tcPr>
            <w:tcW w:w="1550" w:type="dxa"/>
            <w:vAlign w:val="center"/>
          </w:tcPr>
          <w:p w14:paraId="0034AFC2" w14:textId="77777777" w:rsidR="00BD0841" w:rsidRPr="00EC5BC0" w:rsidRDefault="00BD0841" w:rsidP="00BD0841">
            <w:pPr>
              <w:pStyle w:val="TAC"/>
              <w:rPr>
                <w:rFonts w:cs="Arial"/>
                <w:lang w:eastAsia="en-US"/>
              </w:rPr>
            </w:pPr>
            <w:r w:rsidRPr="00EC5BC0">
              <w:rPr>
                <w:rFonts w:cs="Arial"/>
                <w:lang w:eastAsia="en-US"/>
              </w:rPr>
              <w:t>-6</w:t>
            </w:r>
            <w:r w:rsidRPr="00EC5BC0">
              <w:rPr>
                <w:rFonts w:cs="Arial"/>
                <w:lang w:eastAsia="zh-CN"/>
              </w:rPr>
              <w:t>4</w:t>
            </w:r>
            <w:r w:rsidRPr="00EC5BC0">
              <w:rPr>
                <w:rFonts w:cs="Arial"/>
                <w:lang w:eastAsia="en-US"/>
              </w:rPr>
              <w:t>.</w:t>
            </w:r>
            <w:r w:rsidRPr="00EC5BC0">
              <w:rPr>
                <w:rFonts w:cs="Arial"/>
                <w:lang w:eastAsia="zh-CN"/>
              </w:rPr>
              <w:t>9</w:t>
            </w:r>
            <w:r w:rsidRPr="00EC5BC0">
              <w:rPr>
                <w:rFonts w:cs="Arial"/>
                <w:lang w:eastAsia="en-US"/>
              </w:rPr>
              <w:t xml:space="preserve"> </w:t>
            </w:r>
          </w:p>
        </w:tc>
        <w:tc>
          <w:tcPr>
            <w:tcW w:w="1567" w:type="dxa"/>
            <w:vAlign w:val="center"/>
          </w:tcPr>
          <w:p w14:paraId="004747CC" w14:textId="77777777" w:rsidR="00BD0841" w:rsidRPr="00EC5BC0" w:rsidRDefault="00BD0841" w:rsidP="00BD0841">
            <w:pPr>
              <w:pStyle w:val="TAC"/>
              <w:rPr>
                <w:rFonts w:cs="Arial"/>
                <w:lang w:eastAsia="en-US"/>
              </w:rPr>
            </w:pPr>
            <w:r w:rsidRPr="00EC5BC0">
              <w:rPr>
                <w:rFonts w:cs="Arial"/>
                <w:lang w:eastAsia="en-US"/>
              </w:rPr>
              <w:t>-71.4</w:t>
            </w:r>
          </w:p>
        </w:tc>
        <w:tc>
          <w:tcPr>
            <w:tcW w:w="1424" w:type="dxa"/>
            <w:vAlign w:val="center"/>
          </w:tcPr>
          <w:p w14:paraId="499A17EE" w14:textId="77777777" w:rsidR="00BD0841" w:rsidRPr="00EC5BC0" w:rsidRDefault="00BD0841" w:rsidP="00BD0841">
            <w:pPr>
              <w:pStyle w:val="TAC"/>
              <w:rPr>
                <w:rFonts w:cs="Arial"/>
                <w:lang w:eastAsia="en-US"/>
              </w:rPr>
            </w:pPr>
            <w:r w:rsidRPr="00EC5BC0">
              <w:rPr>
                <w:rFonts w:cs="Arial"/>
                <w:lang w:eastAsia="en-US"/>
              </w:rPr>
              <w:t>AWGN</w:t>
            </w:r>
          </w:p>
        </w:tc>
      </w:tr>
      <w:tr w:rsidR="00BD0841" w:rsidRPr="00EC5BC0" w14:paraId="3CB60DC1" w14:textId="77777777">
        <w:trPr>
          <w:jc w:val="center"/>
        </w:trPr>
        <w:tc>
          <w:tcPr>
            <w:tcW w:w="7044" w:type="dxa"/>
            <w:gridSpan w:val="5"/>
            <w:vAlign w:val="center"/>
          </w:tcPr>
          <w:p w14:paraId="65104864"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F3A6E65" w14:textId="77777777" w:rsidR="00E72E1F" w:rsidRPr="00EC5BC0" w:rsidRDefault="00E72E1F" w:rsidP="00056575"/>
    <w:p w14:paraId="6FA9E4E4" w14:textId="77777777" w:rsidR="002037D6" w:rsidRPr="00EC5BC0" w:rsidRDefault="002037D6" w:rsidP="002037D6">
      <w:r w:rsidRPr="00EC5BC0">
        <w:t>For NB-IoT standalone operation, the throughput shall be ≥ 95% of the maximum throughput of the reference measurement channel as specified in Annex A with parameters specified in Table 7.3.1-5</w:t>
      </w:r>
      <w:r w:rsidRPr="00EC5BC0">
        <w:rPr>
          <w:lang w:eastAsia="zh-CN"/>
        </w:rPr>
        <w:t xml:space="preserve"> for Wide Area BS</w:t>
      </w:r>
      <w:r w:rsidRPr="00EC5BC0">
        <w:t>.</w:t>
      </w:r>
    </w:p>
    <w:p w14:paraId="63BEF49D" w14:textId="77777777" w:rsidR="002037D6" w:rsidRPr="00EC5BC0" w:rsidRDefault="002037D6" w:rsidP="003D505D">
      <w:pPr>
        <w:pStyle w:val="TH"/>
        <w:rPr>
          <w:rFonts w:eastAsia="Osaka"/>
        </w:rPr>
      </w:pPr>
      <w:r w:rsidRPr="00EC5BC0">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03CE8CA0" w14:textId="77777777" w:rsidTr="00CF5AF7">
        <w:trPr>
          <w:jc w:val="center"/>
        </w:trPr>
        <w:tc>
          <w:tcPr>
            <w:tcW w:w="1116" w:type="dxa"/>
            <w:vAlign w:val="center"/>
          </w:tcPr>
          <w:p w14:paraId="2FBB198E" w14:textId="77777777" w:rsidR="002037D6" w:rsidRPr="00EC5BC0" w:rsidRDefault="002037D6" w:rsidP="00CF5AF7">
            <w:pPr>
              <w:pStyle w:val="TAH"/>
              <w:rPr>
                <w:rFonts w:cs="Arial"/>
                <w:lang w:eastAsia="ja-JP"/>
              </w:rPr>
            </w:pPr>
            <w:r w:rsidRPr="00EC5BC0">
              <w:rPr>
                <w:rFonts w:cs="Arial"/>
                <w:lang w:eastAsia="ja-JP"/>
              </w:rPr>
              <w:t>NB-IoT</w:t>
            </w:r>
          </w:p>
          <w:p w14:paraId="37D0335B" w14:textId="77777777" w:rsidR="002037D6" w:rsidRPr="00EC5BC0" w:rsidRDefault="002037D6" w:rsidP="00CF5AF7">
            <w:pPr>
              <w:pStyle w:val="TAH"/>
              <w:rPr>
                <w:rFonts w:cs="Arial"/>
                <w:lang w:eastAsia="ja-JP"/>
              </w:rPr>
            </w:pPr>
            <w:r w:rsidRPr="00EC5BC0">
              <w:rPr>
                <w:rFonts w:cs="Arial"/>
                <w:lang w:eastAsia="ja-JP"/>
              </w:rPr>
              <w:t>channel bandwidth [kHz]</w:t>
            </w:r>
          </w:p>
        </w:tc>
        <w:tc>
          <w:tcPr>
            <w:tcW w:w="1387" w:type="dxa"/>
            <w:vAlign w:val="center"/>
          </w:tcPr>
          <w:p w14:paraId="494EEA92"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7389CBF0"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08619B6B"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23941AA2"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2991EC3" w14:textId="77777777" w:rsidTr="00CF5AF7">
        <w:trPr>
          <w:jc w:val="center"/>
        </w:trPr>
        <w:tc>
          <w:tcPr>
            <w:tcW w:w="1116" w:type="dxa"/>
            <w:vAlign w:val="center"/>
          </w:tcPr>
          <w:p w14:paraId="25F58C73"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819E5B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vAlign w:val="center"/>
          </w:tcPr>
          <w:p w14:paraId="748E00A1" w14:textId="77777777" w:rsidR="002037D6" w:rsidRPr="00EC5BC0" w:rsidRDefault="002037D6" w:rsidP="00CF5AF7">
            <w:pPr>
              <w:pStyle w:val="TAC"/>
              <w:rPr>
                <w:rFonts w:cs="Arial"/>
                <w:lang w:eastAsia="ja-JP"/>
              </w:rPr>
            </w:pPr>
            <w:r w:rsidRPr="00EC5BC0">
              <w:rPr>
                <w:rFonts w:cs="Arial"/>
                <w:lang w:eastAsia="ja-JP"/>
              </w:rPr>
              <w:t>-99.4</w:t>
            </w:r>
          </w:p>
        </w:tc>
        <w:tc>
          <w:tcPr>
            <w:tcW w:w="1567" w:type="dxa"/>
            <w:vAlign w:val="center"/>
          </w:tcPr>
          <w:p w14:paraId="06BB2351"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54469398" w14:textId="77777777" w:rsidR="002037D6" w:rsidRPr="00EC5BC0" w:rsidRDefault="002037D6" w:rsidP="00CF5AF7">
            <w:pPr>
              <w:pStyle w:val="TAC"/>
              <w:rPr>
                <w:rFonts w:cs="Arial"/>
                <w:lang w:eastAsia="ja-JP"/>
              </w:rPr>
            </w:pPr>
            <w:r w:rsidRPr="00EC5BC0">
              <w:rPr>
                <w:rFonts w:cs="Arial"/>
                <w:lang w:eastAsia="ja-JP"/>
              </w:rPr>
              <w:t>AWGN</w:t>
            </w:r>
          </w:p>
        </w:tc>
      </w:tr>
      <w:tr w:rsidR="002037D6" w:rsidRPr="00EC5BC0" w14:paraId="44AB7083" w14:textId="77777777" w:rsidTr="00CF5AF7">
        <w:trPr>
          <w:jc w:val="center"/>
        </w:trPr>
        <w:tc>
          <w:tcPr>
            <w:tcW w:w="1116" w:type="dxa"/>
            <w:vAlign w:val="center"/>
          </w:tcPr>
          <w:p w14:paraId="373DF1F0" w14:textId="77777777" w:rsidR="002037D6" w:rsidRPr="00EC5BC0" w:rsidRDefault="002037D6" w:rsidP="00CF5AF7">
            <w:pPr>
              <w:pStyle w:val="TAC"/>
              <w:rPr>
                <w:rFonts w:cs="Arial"/>
                <w:lang w:eastAsia="ja-JP"/>
              </w:rPr>
            </w:pPr>
            <w:r w:rsidRPr="00EC5BC0">
              <w:rPr>
                <w:rFonts w:cs="Arial"/>
                <w:lang w:eastAsia="ja-JP"/>
              </w:rPr>
              <w:t>200</w:t>
            </w:r>
          </w:p>
        </w:tc>
        <w:tc>
          <w:tcPr>
            <w:tcW w:w="1387" w:type="dxa"/>
            <w:vAlign w:val="center"/>
          </w:tcPr>
          <w:p w14:paraId="5E774885"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vAlign w:val="center"/>
          </w:tcPr>
          <w:p w14:paraId="21260955"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Align w:val="center"/>
          </w:tcPr>
          <w:p w14:paraId="4B40D4C0" w14:textId="77777777" w:rsidR="002037D6" w:rsidRPr="00EC5BC0" w:rsidRDefault="002037D6" w:rsidP="00CF5AF7">
            <w:pPr>
              <w:pStyle w:val="TAC"/>
              <w:rPr>
                <w:rFonts w:cs="Arial"/>
                <w:lang w:eastAsia="ja-JP"/>
              </w:rPr>
            </w:pPr>
            <w:r w:rsidRPr="00EC5BC0">
              <w:rPr>
                <w:rFonts w:cs="Arial"/>
                <w:lang w:eastAsia="ja-JP"/>
              </w:rPr>
              <w:t>-96</w:t>
            </w:r>
          </w:p>
        </w:tc>
        <w:tc>
          <w:tcPr>
            <w:tcW w:w="1424" w:type="dxa"/>
            <w:vAlign w:val="center"/>
          </w:tcPr>
          <w:p w14:paraId="112E9F8C" w14:textId="77777777" w:rsidR="002037D6" w:rsidRPr="00EC5BC0" w:rsidRDefault="002037D6" w:rsidP="00CF5AF7">
            <w:pPr>
              <w:pStyle w:val="TAC"/>
              <w:rPr>
                <w:rFonts w:cs="Arial"/>
                <w:lang w:eastAsia="ja-JP"/>
              </w:rPr>
            </w:pPr>
            <w:r w:rsidRPr="00EC5BC0">
              <w:rPr>
                <w:rFonts w:cs="Arial"/>
                <w:lang w:eastAsia="ja-JP"/>
              </w:rPr>
              <w:t>AWGN</w:t>
            </w:r>
          </w:p>
        </w:tc>
      </w:tr>
    </w:tbl>
    <w:p w14:paraId="00082357" w14:textId="77777777" w:rsidR="002037D6" w:rsidRPr="00EC5BC0" w:rsidRDefault="002037D6" w:rsidP="002037D6">
      <w:pPr>
        <w:rPr>
          <w:b/>
        </w:rPr>
      </w:pPr>
    </w:p>
    <w:p w14:paraId="53407A99" w14:textId="77777777" w:rsidR="002037D6" w:rsidRPr="00EC5BC0" w:rsidRDefault="002037D6" w:rsidP="002037D6">
      <w:r w:rsidRPr="00EC5BC0">
        <w:t>For NB-IoT in-band or guard band operation, the throughput shall be ≥ 95% of the maximum throughput of the reference measurement channel as specified in Annex A with parameters specified in Table 7.3.1-6</w:t>
      </w:r>
      <w:r w:rsidRPr="00EC5BC0">
        <w:rPr>
          <w:lang w:eastAsia="zh-CN"/>
        </w:rPr>
        <w:t xml:space="preserve"> for Wide Area BS</w:t>
      </w:r>
      <w:r w:rsidRPr="00EC5BC0">
        <w:t>.</w:t>
      </w:r>
    </w:p>
    <w:p w14:paraId="6BAC300C" w14:textId="77777777" w:rsidR="002037D6" w:rsidRPr="00EC5BC0" w:rsidRDefault="002037D6" w:rsidP="003D505D">
      <w:pPr>
        <w:pStyle w:val="TH"/>
        <w:rPr>
          <w:rFonts w:eastAsia="Osaka"/>
        </w:rPr>
      </w:pPr>
      <w:r w:rsidRPr="00EC5BC0">
        <w:rPr>
          <w:rFonts w:eastAsia="Osaka"/>
        </w:rPr>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C5BC0" w:rsidRPr="00EC5BC0" w14:paraId="6AF1B7F7" w14:textId="77777777" w:rsidTr="00CF5AF7">
        <w:trPr>
          <w:jc w:val="center"/>
        </w:trPr>
        <w:tc>
          <w:tcPr>
            <w:tcW w:w="1116" w:type="dxa"/>
            <w:vAlign w:val="center"/>
          </w:tcPr>
          <w:p w14:paraId="47BC3C7D" w14:textId="77777777" w:rsidR="002037D6" w:rsidRPr="00EC5BC0" w:rsidRDefault="002037D6" w:rsidP="00CF5AF7">
            <w:pPr>
              <w:pStyle w:val="TAH"/>
              <w:rPr>
                <w:rFonts w:cs="Arial"/>
                <w:lang w:eastAsia="ja-JP"/>
              </w:rPr>
            </w:pPr>
            <w:r w:rsidRPr="00EC5BC0">
              <w:rPr>
                <w:rFonts w:cs="Arial"/>
                <w:lang w:eastAsia="ja-JP"/>
              </w:rPr>
              <w:t>NB-IoT</w:t>
            </w:r>
          </w:p>
          <w:p w14:paraId="1B695244" w14:textId="77777777" w:rsidR="002037D6" w:rsidRPr="00EC5BC0" w:rsidRDefault="002037D6" w:rsidP="00CF5AF7">
            <w:pPr>
              <w:pStyle w:val="TAH"/>
              <w:rPr>
                <w:rFonts w:cs="Arial"/>
                <w:lang w:eastAsia="ja-JP"/>
              </w:rPr>
            </w:pPr>
            <w:r w:rsidRPr="00EC5BC0">
              <w:rPr>
                <w:rFonts w:cs="Arial"/>
                <w:lang w:eastAsia="ja-JP"/>
              </w:rPr>
              <w:t>channel bandwidth [MHz]</w:t>
            </w:r>
          </w:p>
        </w:tc>
        <w:tc>
          <w:tcPr>
            <w:tcW w:w="1387" w:type="dxa"/>
            <w:vAlign w:val="center"/>
          </w:tcPr>
          <w:p w14:paraId="3285BFCA" w14:textId="77777777" w:rsidR="002037D6" w:rsidRPr="00EC5BC0" w:rsidRDefault="002037D6" w:rsidP="00CF5AF7">
            <w:pPr>
              <w:pStyle w:val="TAH"/>
              <w:rPr>
                <w:rFonts w:cs="Arial"/>
                <w:lang w:eastAsia="ja-JP"/>
              </w:rPr>
            </w:pPr>
            <w:r w:rsidRPr="00EC5BC0">
              <w:rPr>
                <w:rFonts w:cs="Arial"/>
                <w:lang w:eastAsia="ja-JP"/>
              </w:rPr>
              <w:t>Reference measurement channel</w:t>
            </w:r>
          </w:p>
        </w:tc>
        <w:tc>
          <w:tcPr>
            <w:tcW w:w="1550" w:type="dxa"/>
            <w:vAlign w:val="center"/>
          </w:tcPr>
          <w:p w14:paraId="501B6DFE" w14:textId="77777777" w:rsidR="002037D6" w:rsidRPr="00EC5BC0" w:rsidRDefault="002037D6" w:rsidP="00CF5AF7">
            <w:pPr>
              <w:pStyle w:val="TAH"/>
              <w:rPr>
                <w:rFonts w:cs="Arial"/>
                <w:lang w:eastAsia="ja-JP"/>
              </w:rPr>
            </w:pPr>
            <w:r w:rsidRPr="00EC5BC0">
              <w:rPr>
                <w:rFonts w:cs="Arial"/>
                <w:lang w:eastAsia="ja-JP"/>
              </w:rPr>
              <w:t>Wanted signal mean power [dBm]</w:t>
            </w:r>
          </w:p>
        </w:tc>
        <w:tc>
          <w:tcPr>
            <w:tcW w:w="1567" w:type="dxa"/>
            <w:vAlign w:val="center"/>
          </w:tcPr>
          <w:p w14:paraId="4757794C" w14:textId="77777777" w:rsidR="002037D6" w:rsidRPr="00EC5BC0" w:rsidRDefault="002037D6" w:rsidP="00CF5AF7">
            <w:pPr>
              <w:pStyle w:val="TAH"/>
              <w:rPr>
                <w:rFonts w:cs="Arial"/>
                <w:lang w:eastAsia="ja-JP"/>
              </w:rPr>
            </w:pPr>
            <w:r w:rsidRPr="00EC5BC0">
              <w:rPr>
                <w:rFonts w:cs="Arial"/>
                <w:lang w:eastAsia="ja-JP"/>
              </w:rPr>
              <w:t>Interfering signal mean power [dBm] / BW</w:t>
            </w:r>
            <w:r w:rsidRPr="00EC5BC0">
              <w:rPr>
                <w:rFonts w:cs="Arial"/>
                <w:vertAlign w:val="subscript"/>
                <w:lang w:eastAsia="ja-JP"/>
              </w:rPr>
              <w:t>Channel</w:t>
            </w:r>
          </w:p>
        </w:tc>
        <w:tc>
          <w:tcPr>
            <w:tcW w:w="1424" w:type="dxa"/>
            <w:vAlign w:val="center"/>
          </w:tcPr>
          <w:p w14:paraId="01D53227" w14:textId="77777777" w:rsidR="002037D6" w:rsidRPr="00EC5BC0" w:rsidRDefault="002037D6" w:rsidP="00CF5AF7">
            <w:pPr>
              <w:pStyle w:val="TAH"/>
              <w:rPr>
                <w:rFonts w:cs="Arial"/>
                <w:lang w:eastAsia="ja-JP"/>
              </w:rPr>
            </w:pPr>
            <w:r w:rsidRPr="00EC5BC0">
              <w:rPr>
                <w:rFonts w:cs="Arial"/>
                <w:lang w:eastAsia="ja-JP"/>
              </w:rPr>
              <w:t>Type of interfering signal</w:t>
            </w:r>
          </w:p>
        </w:tc>
      </w:tr>
      <w:tr w:rsidR="00EC5BC0" w:rsidRPr="00EC5BC0" w14:paraId="3622606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62B689B" w14:textId="77777777" w:rsidR="002037D6" w:rsidRPr="00EC5BC0" w:rsidRDefault="002037D6" w:rsidP="00CF5AF7">
            <w:pPr>
              <w:pStyle w:val="TAC"/>
              <w:rPr>
                <w:rFonts w:cs="Arial"/>
                <w:vertAlign w:val="superscript"/>
                <w:lang w:eastAsia="ja-JP"/>
              </w:rPr>
            </w:pPr>
            <w:r w:rsidRPr="00EC5BC0">
              <w:rPr>
                <w:rFonts w:cs="Arial"/>
                <w:lang w:eastAsia="ja-JP"/>
              </w:rPr>
              <w:t>3</w:t>
            </w:r>
            <w:r w:rsidRPr="00EC5BC0">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5A58E609"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F7DDE68"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ACA0E47" w14:textId="77777777" w:rsidR="002037D6" w:rsidRPr="00EC5BC0" w:rsidRDefault="002037D6" w:rsidP="00CF5AF7">
            <w:pPr>
              <w:pStyle w:val="TAC"/>
              <w:rPr>
                <w:rFonts w:cs="Arial"/>
                <w:lang w:eastAsia="ja-JP"/>
              </w:rPr>
            </w:pPr>
            <w:r w:rsidRPr="00EC5BC0">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14:paraId="7492931B"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237DD037"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5FDA2BE8"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FD35C37"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A858A43"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701615D6"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A50A95B" w14:textId="77777777" w:rsidR="002037D6" w:rsidRPr="00EC5BC0" w:rsidRDefault="002037D6" w:rsidP="00CF5AF7">
            <w:pPr>
              <w:pStyle w:val="TAC"/>
              <w:rPr>
                <w:rFonts w:cs="Arial"/>
                <w:lang w:eastAsia="ja-JP"/>
              </w:rPr>
            </w:pPr>
          </w:p>
        </w:tc>
      </w:tr>
      <w:tr w:rsidR="00EC5BC0" w:rsidRPr="00EC5BC0" w14:paraId="1B784B8E"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2CA9A4C0" w14:textId="77777777" w:rsidR="002037D6" w:rsidRPr="00EC5BC0" w:rsidRDefault="002037D6" w:rsidP="00CF5AF7">
            <w:pPr>
              <w:pStyle w:val="TAC"/>
              <w:rPr>
                <w:rFonts w:cs="Arial"/>
                <w:lang w:eastAsia="ja-JP"/>
              </w:rPr>
            </w:pPr>
            <w:r w:rsidRPr="00EC5BC0">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3221A4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4E56653D"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376BA64" w14:textId="77777777" w:rsidR="002037D6" w:rsidRPr="00EC5BC0" w:rsidRDefault="002037D6" w:rsidP="00CF5AF7">
            <w:pPr>
              <w:pStyle w:val="TAC"/>
              <w:rPr>
                <w:rFonts w:cs="Arial"/>
                <w:lang w:eastAsia="ja-JP"/>
              </w:rPr>
            </w:pPr>
            <w:r w:rsidRPr="00EC5BC0">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14:paraId="5CD9680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77EA043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0F741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8A63C09"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C59F836"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29432BE"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6B7812" w14:textId="77777777" w:rsidR="002037D6" w:rsidRPr="00EC5BC0" w:rsidRDefault="002037D6" w:rsidP="00CF5AF7">
            <w:pPr>
              <w:pStyle w:val="TAC"/>
              <w:rPr>
                <w:rFonts w:cs="Arial"/>
                <w:lang w:eastAsia="ja-JP"/>
              </w:rPr>
            </w:pPr>
          </w:p>
        </w:tc>
      </w:tr>
      <w:tr w:rsidR="00EC5BC0" w:rsidRPr="00EC5BC0" w14:paraId="167F3AD4"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67B14664" w14:textId="77777777" w:rsidR="002037D6" w:rsidRPr="00EC5BC0" w:rsidRDefault="002037D6" w:rsidP="00CF5AF7">
            <w:pPr>
              <w:pStyle w:val="TAC"/>
              <w:rPr>
                <w:rFonts w:cs="Arial"/>
                <w:lang w:eastAsia="ja-JP"/>
              </w:rPr>
            </w:pPr>
            <w:r w:rsidRPr="00EC5BC0">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16E6470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1B3F3262"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627C897B" w14:textId="77777777" w:rsidR="002037D6" w:rsidRPr="00EC5BC0" w:rsidRDefault="002037D6" w:rsidP="00CF5AF7">
            <w:pPr>
              <w:pStyle w:val="TAC"/>
              <w:rPr>
                <w:rFonts w:cs="Arial"/>
                <w:lang w:eastAsia="ja-JP"/>
              </w:rPr>
            </w:pPr>
            <w:r w:rsidRPr="00EC5BC0">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14:paraId="5EB31025"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387E1B7D"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2A009342"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31E2650"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6B0B502"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41D07F0"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8C63F7C" w14:textId="77777777" w:rsidR="002037D6" w:rsidRPr="00EC5BC0" w:rsidRDefault="002037D6" w:rsidP="00CF5AF7">
            <w:pPr>
              <w:pStyle w:val="TAC"/>
              <w:rPr>
                <w:rFonts w:cs="Arial"/>
                <w:lang w:eastAsia="ja-JP"/>
              </w:rPr>
            </w:pPr>
          </w:p>
        </w:tc>
      </w:tr>
      <w:tr w:rsidR="00EC5BC0" w:rsidRPr="00EC5BC0" w14:paraId="34C78747"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8F16107" w14:textId="77777777" w:rsidR="002037D6" w:rsidRPr="00EC5BC0" w:rsidRDefault="002037D6" w:rsidP="00CF5AF7">
            <w:pPr>
              <w:pStyle w:val="TAC"/>
              <w:rPr>
                <w:rFonts w:cs="Arial"/>
                <w:lang w:eastAsia="ja-JP"/>
              </w:rPr>
            </w:pPr>
            <w:r w:rsidRPr="00EC5BC0">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F24227C"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684BB9D3"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3C24B822" w14:textId="77777777" w:rsidR="002037D6" w:rsidRPr="00EC5BC0" w:rsidRDefault="002037D6" w:rsidP="00CF5AF7">
            <w:pPr>
              <w:pStyle w:val="TAC"/>
              <w:rPr>
                <w:rFonts w:cs="Arial"/>
                <w:lang w:eastAsia="ja-JP"/>
              </w:rPr>
            </w:pPr>
            <w:r w:rsidRPr="00EC5BC0">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14:paraId="67B8BA14"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49D3A7F5"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659D8BDA"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80B1AF6"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0D16375F"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2856EF7C"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A2E35D3" w14:textId="77777777" w:rsidR="002037D6" w:rsidRPr="00EC5BC0" w:rsidRDefault="002037D6" w:rsidP="00CF5AF7">
            <w:pPr>
              <w:pStyle w:val="TAC"/>
              <w:rPr>
                <w:rFonts w:cs="Arial"/>
                <w:lang w:eastAsia="ja-JP"/>
              </w:rPr>
            </w:pPr>
          </w:p>
        </w:tc>
      </w:tr>
      <w:tr w:rsidR="00EC5BC0" w:rsidRPr="00EC5BC0" w14:paraId="2DB7C148" w14:textId="77777777" w:rsidTr="00CF5AF7">
        <w:trPr>
          <w:jc w:val="center"/>
        </w:trPr>
        <w:tc>
          <w:tcPr>
            <w:tcW w:w="1116" w:type="dxa"/>
            <w:vMerge w:val="restart"/>
            <w:tcBorders>
              <w:top w:val="single" w:sz="4" w:space="0" w:color="auto"/>
              <w:left w:val="single" w:sz="4" w:space="0" w:color="auto"/>
              <w:right w:val="single" w:sz="4" w:space="0" w:color="auto"/>
            </w:tcBorders>
            <w:vAlign w:val="center"/>
          </w:tcPr>
          <w:p w14:paraId="57DF46B5" w14:textId="77777777" w:rsidR="002037D6" w:rsidRPr="00EC5BC0" w:rsidRDefault="002037D6" w:rsidP="00CF5AF7">
            <w:pPr>
              <w:pStyle w:val="TAC"/>
              <w:rPr>
                <w:rFonts w:cs="Arial"/>
                <w:lang w:eastAsia="ja-JP"/>
              </w:rPr>
            </w:pPr>
            <w:r w:rsidRPr="00EC5BC0">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2BA86C64" w14:textId="77777777" w:rsidR="002037D6" w:rsidRPr="00EC5BC0" w:rsidRDefault="002037D6" w:rsidP="00CF5AF7">
            <w:pPr>
              <w:pStyle w:val="TAC"/>
              <w:rPr>
                <w:rFonts w:cs="Arial"/>
                <w:lang w:eastAsia="ja-JP"/>
              </w:rPr>
            </w:pPr>
            <w:r w:rsidRPr="00EC5BC0">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7752FB9C" w14:textId="77777777" w:rsidR="002037D6" w:rsidRPr="00EC5BC0" w:rsidRDefault="002037D6" w:rsidP="00CF5AF7">
            <w:pPr>
              <w:pStyle w:val="TAC"/>
              <w:rPr>
                <w:rFonts w:cs="Arial"/>
                <w:lang w:eastAsia="ja-JP"/>
              </w:rPr>
            </w:pPr>
            <w:r w:rsidRPr="00EC5BC0">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14:paraId="458B9438" w14:textId="77777777" w:rsidR="002037D6" w:rsidRPr="00EC5BC0" w:rsidRDefault="002037D6" w:rsidP="00CF5AF7">
            <w:pPr>
              <w:pStyle w:val="TAC"/>
              <w:rPr>
                <w:rFonts w:cs="Arial"/>
                <w:lang w:eastAsia="ja-JP"/>
              </w:rPr>
            </w:pPr>
            <w:r w:rsidRPr="00EC5BC0">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14:paraId="16C20EA0" w14:textId="77777777" w:rsidR="002037D6" w:rsidRPr="00EC5BC0" w:rsidRDefault="002037D6" w:rsidP="00CF5AF7">
            <w:pPr>
              <w:pStyle w:val="TAC"/>
              <w:rPr>
                <w:rFonts w:cs="Arial"/>
                <w:lang w:eastAsia="ja-JP"/>
              </w:rPr>
            </w:pPr>
            <w:r w:rsidRPr="00EC5BC0">
              <w:rPr>
                <w:rFonts w:cs="Arial"/>
                <w:lang w:eastAsia="ja-JP"/>
              </w:rPr>
              <w:t>AWGN</w:t>
            </w:r>
          </w:p>
        </w:tc>
      </w:tr>
      <w:tr w:rsidR="00EC5BC0" w:rsidRPr="00EC5BC0" w14:paraId="561007CB" w14:textId="77777777" w:rsidTr="00CF5AF7">
        <w:trPr>
          <w:jc w:val="center"/>
        </w:trPr>
        <w:tc>
          <w:tcPr>
            <w:tcW w:w="1116" w:type="dxa"/>
            <w:vMerge/>
            <w:tcBorders>
              <w:left w:val="single" w:sz="4" w:space="0" w:color="auto"/>
              <w:bottom w:val="single" w:sz="4" w:space="0" w:color="auto"/>
              <w:right w:val="single" w:sz="4" w:space="0" w:color="auto"/>
            </w:tcBorders>
            <w:vAlign w:val="center"/>
          </w:tcPr>
          <w:p w14:paraId="7D7EA09F" w14:textId="77777777" w:rsidR="002037D6" w:rsidRPr="00EC5BC0"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DE5002D" w14:textId="77777777" w:rsidR="002037D6" w:rsidRPr="00EC5BC0" w:rsidRDefault="002037D6" w:rsidP="00CF5AF7">
            <w:pPr>
              <w:pStyle w:val="TAC"/>
              <w:rPr>
                <w:rFonts w:cs="Arial"/>
                <w:lang w:eastAsia="ja-JP"/>
              </w:rPr>
            </w:pPr>
            <w:r w:rsidRPr="00EC5BC0">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14:paraId="5544A779" w14:textId="77777777" w:rsidR="002037D6" w:rsidRPr="00EC5BC0" w:rsidRDefault="002037D6" w:rsidP="00CF5AF7">
            <w:pPr>
              <w:pStyle w:val="TAC"/>
              <w:rPr>
                <w:rFonts w:cs="Arial"/>
                <w:lang w:eastAsia="ja-JP"/>
              </w:rPr>
            </w:pPr>
            <w:r w:rsidRPr="00EC5BC0">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14:paraId="45D9A0CD" w14:textId="77777777" w:rsidR="002037D6" w:rsidRPr="00EC5BC0"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8FABC21" w14:textId="77777777" w:rsidR="002037D6" w:rsidRPr="00EC5BC0" w:rsidRDefault="002037D6" w:rsidP="00CF5AF7">
            <w:pPr>
              <w:pStyle w:val="TAC"/>
              <w:rPr>
                <w:rFonts w:cs="Arial"/>
                <w:lang w:eastAsia="ja-JP"/>
              </w:rPr>
            </w:pPr>
          </w:p>
        </w:tc>
      </w:tr>
      <w:tr w:rsidR="002037D6" w:rsidRPr="00EC5BC0" w14:paraId="065E41BB" w14:textId="77777777"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007CD5D" w14:textId="77777777" w:rsidR="002037D6" w:rsidRPr="00EC5BC0" w:rsidRDefault="002037D6" w:rsidP="002747A8">
            <w:pPr>
              <w:pStyle w:val="TAN"/>
              <w:rPr>
                <w:rFonts w:cs="Arial"/>
                <w:lang w:eastAsia="ja-JP"/>
              </w:rPr>
            </w:pPr>
            <w:r w:rsidRPr="00EC5BC0">
              <w:rPr>
                <w:rFonts w:cs="Arial"/>
                <w:lang w:eastAsia="ja-JP"/>
              </w:rPr>
              <w:t>Note 1:</w:t>
            </w:r>
            <w:r w:rsidRPr="00EC5BC0">
              <w:rPr>
                <w:rFonts w:cs="Arial"/>
                <w:lang w:eastAsia="ja-JP"/>
              </w:rPr>
              <w:tab/>
              <w:t>3 MHz channel bandwidth is not applicable to guard band operation.</w:t>
            </w:r>
          </w:p>
        </w:tc>
      </w:tr>
    </w:tbl>
    <w:p w14:paraId="690C4759" w14:textId="77777777" w:rsidR="002037D6" w:rsidRPr="00EC5BC0" w:rsidRDefault="002037D6" w:rsidP="002037D6"/>
    <w:p w14:paraId="171A05D0" w14:textId="77777777" w:rsidR="005E0B3F" w:rsidRPr="00EC5BC0" w:rsidRDefault="005E0B3F" w:rsidP="005E0B3F">
      <w:pPr>
        <w:pStyle w:val="NO"/>
        <w:rPr>
          <w:rFonts w:cs="v4.2.0"/>
        </w:rPr>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5C5DC64A" w14:textId="77777777" w:rsidR="00DB551F" w:rsidRPr="00EC5BC0" w:rsidRDefault="00DB551F" w:rsidP="002C24FB">
      <w:pPr>
        <w:pStyle w:val="Heading2"/>
      </w:pPr>
      <w:bookmarkStart w:id="357" w:name="_Toc21015836"/>
      <w:r w:rsidRPr="00EC5BC0">
        <w:t>7.4</w:t>
      </w:r>
      <w:r w:rsidRPr="00EC5BC0">
        <w:tab/>
        <w:t>In-channel selectivity</w:t>
      </w:r>
      <w:bookmarkEnd w:id="357"/>
    </w:p>
    <w:p w14:paraId="148CFAE6" w14:textId="77777777" w:rsidR="0019425B" w:rsidRPr="00EC5BC0" w:rsidRDefault="0019425B" w:rsidP="002C24FB">
      <w:pPr>
        <w:pStyle w:val="Heading3"/>
        <w:ind w:left="0" w:firstLine="0"/>
        <w:rPr>
          <w:rFonts w:cs="v4.2.0"/>
        </w:rPr>
      </w:pPr>
      <w:bookmarkStart w:id="358" w:name="_Toc21015837"/>
      <w:r w:rsidRPr="00EC5BC0">
        <w:rPr>
          <w:rFonts w:cs="v4.2.0"/>
        </w:rPr>
        <w:t>7.4.1</w:t>
      </w:r>
      <w:r w:rsidRPr="00EC5BC0">
        <w:rPr>
          <w:rFonts w:cs="v4.2.0"/>
        </w:rPr>
        <w:tab/>
        <w:t>Definition and applicability</w:t>
      </w:r>
      <w:bookmarkEnd w:id="358"/>
    </w:p>
    <w:p w14:paraId="7F820040" w14:textId="77777777" w:rsidR="0019425B" w:rsidRPr="00EC5BC0" w:rsidRDefault="00E96D4B" w:rsidP="00BD0841">
      <w:pPr>
        <w:rPr>
          <w:rFonts w:cs="v5.0.0"/>
        </w:rPr>
      </w:pPr>
      <w:r w:rsidRPr="00EC5BC0">
        <w:t xml:space="preserve">In-channel selectivity (ICS) is a measure of the receiver ability to receive a wanted signal at its assigned </w:t>
      </w:r>
      <w:r w:rsidR="00196514" w:rsidRPr="00EC5BC0">
        <w:t>r</w:t>
      </w:r>
      <w:r w:rsidRPr="00EC5BC0">
        <w:t xml:space="preserve">esource </w:t>
      </w:r>
      <w:r w:rsidR="00196514" w:rsidRPr="00EC5BC0">
        <w:t>b</w:t>
      </w:r>
      <w:r w:rsidRPr="00EC5BC0">
        <w:t xml:space="preserve">lock locations in the presence of an interfering signal received at a larger power spectral density. In this condition a throughput requirement shall be met for a specified reference measurement channel. </w:t>
      </w: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00E7303B" w:rsidRPr="00EC5BC0">
        <w:rPr>
          <w:rFonts w:eastAsia="MS PGothic"/>
        </w:rPr>
        <w:t xml:space="preserve"> and shall be time aligned with the wanted signal</w:t>
      </w:r>
      <w:r w:rsidRPr="00EC5BC0">
        <w:rPr>
          <w:rFonts w:eastAsia="MS PGothic" w:cs="v4.2.0"/>
        </w:rPr>
        <w:t>.</w:t>
      </w:r>
    </w:p>
    <w:p w14:paraId="39508805" w14:textId="77777777" w:rsidR="0019425B" w:rsidRPr="00EC5BC0" w:rsidRDefault="0019425B" w:rsidP="002C24FB">
      <w:pPr>
        <w:pStyle w:val="Heading3"/>
        <w:ind w:left="0" w:firstLine="0"/>
        <w:rPr>
          <w:rFonts w:cs="v4.2.0"/>
        </w:rPr>
      </w:pPr>
      <w:bookmarkStart w:id="359" w:name="_Toc21015838"/>
      <w:r w:rsidRPr="00EC5BC0">
        <w:rPr>
          <w:rFonts w:cs="v4.2.0"/>
        </w:rPr>
        <w:t>7.4.2</w:t>
      </w:r>
      <w:r w:rsidRPr="00EC5BC0">
        <w:rPr>
          <w:rFonts w:cs="v4.2.0"/>
        </w:rPr>
        <w:tab/>
        <w:t>Minimum Requirement</w:t>
      </w:r>
      <w:bookmarkEnd w:id="359"/>
    </w:p>
    <w:p w14:paraId="617EE987" w14:textId="77777777" w:rsidR="0019425B" w:rsidRPr="00EC5BC0" w:rsidRDefault="0019425B" w:rsidP="0019425B">
      <w:pPr>
        <w:rPr>
          <w:rFonts w:cs="v4.2.0"/>
        </w:rPr>
      </w:pPr>
      <w:r w:rsidRPr="00EC5BC0">
        <w:rPr>
          <w:rFonts w:cs="v4.2.0"/>
        </w:rPr>
        <w:t>The minimum requirement is in TS 36.104 [</w:t>
      </w:r>
      <w:r w:rsidR="00B11875" w:rsidRPr="00EC5BC0">
        <w:rPr>
          <w:rFonts w:cs="v4.2.0"/>
        </w:rPr>
        <w:t>2</w:t>
      </w:r>
      <w:r w:rsidRPr="00EC5BC0">
        <w:rPr>
          <w:rFonts w:cs="v4.2.0"/>
        </w:rPr>
        <w:t xml:space="preserve">] </w:t>
      </w:r>
      <w:r w:rsidR="000F3D55" w:rsidRPr="00EC5BC0">
        <w:rPr>
          <w:rFonts w:cs="v4.2.0"/>
        </w:rPr>
        <w:t>subclause</w:t>
      </w:r>
      <w:r w:rsidRPr="00EC5BC0">
        <w:rPr>
          <w:rFonts w:cs="v4.2.0"/>
        </w:rPr>
        <w:t xml:space="preserve"> 7.4.1.</w:t>
      </w:r>
    </w:p>
    <w:p w14:paraId="5CD1C558" w14:textId="77777777" w:rsidR="0019425B" w:rsidRPr="00EC5BC0" w:rsidRDefault="0019425B" w:rsidP="002C24FB">
      <w:pPr>
        <w:pStyle w:val="Heading3"/>
        <w:ind w:left="0" w:firstLine="0"/>
        <w:rPr>
          <w:rFonts w:cs="v4.2.0"/>
        </w:rPr>
      </w:pPr>
      <w:bookmarkStart w:id="360" w:name="_Toc21015839"/>
      <w:r w:rsidRPr="00EC5BC0">
        <w:rPr>
          <w:rFonts w:cs="v4.2.0"/>
        </w:rPr>
        <w:t>7.4.3</w:t>
      </w:r>
      <w:r w:rsidRPr="00EC5BC0">
        <w:rPr>
          <w:rFonts w:cs="v4.2.0"/>
        </w:rPr>
        <w:tab/>
        <w:t>Test purpose</w:t>
      </w:r>
      <w:bookmarkEnd w:id="360"/>
    </w:p>
    <w:p w14:paraId="768CB0FC" w14:textId="77777777" w:rsidR="0019425B" w:rsidRPr="00EC5BC0" w:rsidRDefault="0019425B" w:rsidP="0019425B">
      <w:pPr>
        <w:rPr>
          <w:rFonts w:cs="v4.2.0"/>
        </w:rPr>
      </w:pPr>
      <w:r w:rsidRPr="00EC5BC0">
        <w:rPr>
          <w:rFonts w:cs="v4.2.0"/>
        </w:rPr>
        <w:t xml:space="preserve">The purpose of this test is to verify the </w:t>
      </w:r>
      <w:r w:rsidRPr="00EC5BC0">
        <w:t>BS receiver ability to suppress the IQ leakage.</w:t>
      </w:r>
    </w:p>
    <w:p w14:paraId="0E6EA298" w14:textId="77777777" w:rsidR="0019425B" w:rsidRPr="00EC5BC0" w:rsidRDefault="0019425B" w:rsidP="002C24FB">
      <w:pPr>
        <w:pStyle w:val="Heading3"/>
        <w:ind w:left="0" w:firstLine="0"/>
        <w:rPr>
          <w:rFonts w:cs="v4.2.0"/>
        </w:rPr>
      </w:pPr>
      <w:bookmarkStart w:id="361" w:name="_Toc21015840"/>
      <w:r w:rsidRPr="00EC5BC0">
        <w:rPr>
          <w:rFonts w:cs="v4.2.0"/>
        </w:rPr>
        <w:t>7.4.4</w:t>
      </w:r>
      <w:r w:rsidRPr="00EC5BC0">
        <w:rPr>
          <w:rFonts w:cs="v4.2.0"/>
        </w:rPr>
        <w:tab/>
        <w:t>Method of testing</w:t>
      </w:r>
      <w:bookmarkEnd w:id="361"/>
    </w:p>
    <w:p w14:paraId="45605C30" w14:textId="77777777" w:rsidR="0019425B" w:rsidRPr="00EC5BC0" w:rsidRDefault="0019425B" w:rsidP="002C24FB">
      <w:pPr>
        <w:pStyle w:val="Heading4"/>
        <w:ind w:left="0" w:firstLine="0"/>
        <w:rPr>
          <w:rFonts w:cs="v4.2.0"/>
        </w:rPr>
      </w:pPr>
      <w:bookmarkStart w:id="362" w:name="_Toc21015841"/>
      <w:r w:rsidRPr="00EC5BC0">
        <w:rPr>
          <w:rFonts w:cs="v4.2.0"/>
        </w:rPr>
        <w:t>7.4.4.1</w:t>
      </w:r>
      <w:r w:rsidRPr="00EC5BC0">
        <w:rPr>
          <w:rFonts w:cs="v4.2.0"/>
        </w:rPr>
        <w:tab/>
        <w:t>Initial conditions</w:t>
      </w:r>
      <w:bookmarkEnd w:id="362"/>
    </w:p>
    <w:p w14:paraId="1CBD7568" w14:textId="77777777" w:rsidR="0019425B" w:rsidRPr="00EC5BC0" w:rsidRDefault="0019425B" w:rsidP="0019425B">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B4DD3B3" w14:textId="77777777" w:rsidR="0019425B" w:rsidRPr="00EC5BC0" w:rsidRDefault="0019425B" w:rsidP="0019425B">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r>
      <w:r w:rsidRPr="00EC5BC0">
        <w:rPr>
          <w:rFonts w:cs="v4.2.0"/>
        </w:rPr>
        <w:tab/>
        <w:t xml:space="preserve">B, M and T; see </w:t>
      </w:r>
      <w:r w:rsidR="000F3D55" w:rsidRPr="00EC5BC0">
        <w:rPr>
          <w:rFonts w:cs="v4.2.0"/>
        </w:rPr>
        <w:t>subclause</w:t>
      </w:r>
      <w:r w:rsidRPr="00EC5BC0">
        <w:rPr>
          <w:rFonts w:cs="v4.2.0"/>
        </w:rPr>
        <w:t xml:space="preserve"> 4.7</w:t>
      </w:r>
    </w:p>
    <w:p w14:paraId="63BF475A" w14:textId="77777777" w:rsidR="0019425B" w:rsidRPr="00EC5BC0" w:rsidRDefault="0019425B" w:rsidP="008D3310">
      <w:pPr>
        <w:pStyle w:val="B1"/>
        <w:ind w:left="360" w:firstLine="0"/>
        <w:rPr>
          <w:rFonts w:cs="v4.2.0"/>
        </w:rPr>
      </w:pPr>
      <w:r w:rsidRPr="00EC5BC0">
        <w:rPr>
          <w:rFonts w:cs="v4.2.0"/>
        </w:rPr>
        <w:t>1)</w:t>
      </w:r>
      <w:r w:rsidRPr="00EC5BC0">
        <w:rPr>
          <w:rFonts w:cs="v4.2.0"/>
        </w:rPr>
        <w:tab/>
        <w:t xml:space="preserve">Connect the test equipment as shown in </w:t>
      </w:r>
      <w:r w:rsidR="00AF687B" w:rsidRPr="00EC5BC0">
        <w:t>Annex I.2.3</w:t>
      </w:r>
      <w:r w:rsidRPr="00EC5BC0">
        <w:rPr>
          <w:rFonts w:cs="v4.2.0"/>
        </w:rPr>
        <w:t>.</w:t>
      </w:r>
    </w:p>
    <w:p w14:paraId="3C2132EB" w14:textId="77777777" w:rsidR="0019425B" w:rsidRPr="00EC5BC0" w:rsidRDefault="0019425B" w:rsidP="002C24FB">
      <w:pPr>
        <w:pStyle w:val="Heading4"/>
        <w:ind w:left="0" w:firstLine="0"/>
        <w:rPr>
          <w:rFonts w:cs="v4.2.0"/>
        </w:rPr>
      </w:pPr>
      <w:bookmarkStart w:id="363" w:name="_Toc21015842"/>
      <w:r w:rsidRPr="00EC5BC0">
        <w:rPr>
          <w:rFonts w:cs="v4.2.0"/>
        </w:rPr>
        <w:t>7.4.4.2</w:t>
      </w:r>
      <w:r w:rsidRPr="00EC5BC0">
        <w:rPr>
          <w:rFonts w:cs="v4.2.0"/>
        </w:rPr>
        <w:tab/>
        <w:t>Procedure</w:t>
      </w:r>
      <w:bookmarkEnd w:id="363"/>
    </w:p>
    <w:p w14:paraId="60AB3870" w14:textId="77777777" w:rsidR="0019425B" w:rsidRPr="00EC5BC0" w:rsidRDefault="0019425B" w:rsidP="0019425B">
      <w:pPr>
        <w:rPr>
          <w:rFonts w:eastAsia="SimSun"/>
          <w:lang w:eastAsia="zh-CN"/>
        </w:rPr>
      </w:pPr>
      <w:r w:rsidRPr="00EC5BC0">
        <w:rPr>
          <w:rFonts w:eastAsia="SimSun"/>
          <w:lang w:eastAsia="zh-CN"/>
        </w:rPr>
        <w:t>For each supported E-UTRA channel BW:</w:t>
      </w:r>
    </w:p>
    <w:p w14:paraId="23A0FD13" w14:textId="77777777" w:rsidR="0019425B" w:rsidRPr="00EC5BC0" w:rsidRDefault="0019425B" w:rsidP="00056575">
      <w:pPr>
        <w:pStyle w:val="B1"/>
        <w:rPr>
          <w:lang w:eastAsia="zh-CN"/>
        </w:rPr>
      </w:pPr>
      <w:r w:rsidRPr="00EC5BC0">
        <w:rPr>
          <w:lang w:eastAsia="zh-CN"/>
        </w:rPr>
        <w:t>1)</w:t>
      </w:r>
      <w:r w:rsidR="00F87C62" w:rsidRPr="00EC5BC0">
        <w:rPr>
          <w:lang w:eastAsia="zh-CN"/>
        </w:rPr>
        <w:tab/>
      </w:r>
      <w:r w:rsidRPr="00EC5BC0">
        <w:rPr>
          <w:lang w:eastAsia="zh-CN"/>
        </w:rPr>
        <w:t xml:space="preserve">Adjust the signal generator for the wanted </w:t>
      </w:r>
      <w:r w:rsidR="002037D6" w:rsidRPr="00EC5BC0">
        <w:t>E-UTRA</w:t>
      </w:r>
      <w:r w:rsidR="002037D6" w:rsidRPr="00EC5BC0">
        <w:rPr>
          <w:lang w:eastAsia="zh-CN"/>
        </w:rPr>
        <w:t xml:space="preserve"> </w:t>
      </w:r>
      <w:r w:rsidRPr="00EC5BC0">
        <w:rPr>
          <w:lang w:eastAsia="zh-CN"/>
        </w:rPr>
        <w:t>signal as specified in Table 7.4-1</w:t>
      </w:r>
      <w:r w:rsidR="00F724F0" w:rsidRPr="00EC5BC0">
        <w:rPr>
          <w:lang w:eastAsia="zh-CN"/>
        </w:rPr>
        <w:t xml:space="preserve"> for Wide Area BS, in Table 7.4-2 for L</w:t>
      </w:r>
      <w:r w:rsidR="00C310FE" w:rsidRPr="00EC5BC0">
        <w:rPr>
          <w:lang w:eastAsia="zh-CN"/>
        </w:rPr>
        <w:t>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00612816" w:rsidRPr="00EC5BC0">
        <w:rPr>
          <w:lang w:eastAsia="zh-CN"/>
        </w:rPr>
        <w:t xml:space="preserve"> and in Table 7.4-4 for Medium Range BS</w:t>
      </w:r>
      <w:r w:rsidRPr="00EC5BC0">
        <w:rPr>
          <w:lang w:eastAsia="zh-CN"/>
        </w:rPr>
        <w:t xml:space="preserve"> on one side o</w:t>
      </w:r>
      <w:r w:rsidRPr="00EC5BC0">
        <w:rPr>
          <w:rFonts w:ascii="Arial" w:hAnsi="Arial" w:cs="Arial"/>
          <w:lang w:eastAsia="zh-CN"/>
        </w:rPr>
        <w:t xml:space="preserve">f </w:t>
      </w:r>
      <w:r w:rsidRPr="00EC5BC0">
        <w:rPr>
          <w:lang w:eastAsia="zh-CN"/>
        </w:rPr>
        <w:t xml:space="preserve">the </w:t>
      </w:r>
      <w:r w:rsidR="00E7303B" w:rsidRPr="00EC5BC0">
        <w:t>F</w:t>
      </w:r>
      <w:r w:rsidR="00E7303B" w:rsidRPr="00EC5BC0">
        <w:rPr>
          <w:vertAlign w:val="subscript"/>
        </w:rPr>
        <w:t>C</w:t>
      </w:r>
      <w:r w:rsidRPr="00EC5BC0">
        <w:rPr>
          <w:lang w:eastAsia="zh-CN"/>
        </w:rPr>
        <w:t>.</w:t>
      </w:r>
    </w:p>
    <w:p w14:paraId="72199A51" w14:textId="77777777" w:rsidR="0019425B" w:rsidRPr="00EC5BC0" w:rsidRDefault="0019425B" w:rsidP="00056575">
      <w:pPr>
        <w:pStyle w:val="B1"/>
        <w:rPr>
          <w:rFonts w:ascii="Arial" w:hAnsi="Arial" w:cs="Arial"/>
          <w:lang w:eastAsia="zh-CN"/>
        </w:rPr>
      </w:pPr>
      <w:r w:rsidRPr="00EC5BC0">
        <w:rPr>
          <w:lang w:eastAsia="zh-CN"/>
        </w:rPr>
        <w:t>2)</w:t>
      </w:r>
      <w:r w:rsidR="00F87C62" w:rsidRPr="00EC5BC0">
        <w:rPr>
          <w:lang w:eastAsia="zh-CN"/>
        </w:rPr>
        <w:tab/>
      </w:r>
      <w:r w:rsidRPr="00EC5BC0">
        <w:rPr>
          <w:lang w:eastAsia="zh-CN"/>
        </w:rPr>
        <w:t>Adjust the signal generator for the interfering signal as specified in Table 7.4-1</w:t>
      </w:r>
      <w:r w:rsidR="00F724F0" w:rsidRPr="00EC5BC0">
        <w:rPr>
          <w:lang w:eastAsia="zh-CN"/>
        </w:rPr>
        <w:t xml:space="preserve"> for Wide Area BS, in Table 7.4-2 for </w:t>
      </w:r>
      <w:r w:rsidR="00C310FE" w:rsidRPr="00EC5BC0">
        <w:rPr>
          <w:lang w:eastAsia="zh-CN"/>
        </w:rPr>
        <w:t>Local Area BS</w:t>
      </w:r>
      <w:r w:rsidR="00612816" w:rsidRPr="00EC5BC0">
        <w:rPr>
          <w:lang w:eastAsia="zh-CN"/>
        </w:rPr>
        <w:t>,</w:t>
      </w:r>
      <w:r w:rsidR="00C310FE" w:rsidRPr="00EC5BC0">
        <w:rPr>
          <w:lang w:eastAsia="zh-CN"/>
        </w:rPr>
        <w:t xml:space="preserve"> in Table 7.4-3</w:t>
      </w:r>
      <w:r w:rsidR="00F724F0" w:rsidRPr="00EC5BC0">
        <w:rPr>
          <w:lang w:eastAsia="zh-CN"/>
        </w:rPr>
        <w:t xml:space="preserve"> for Home BS</w:t>
      </w:r>
      <w:r w:rsidRPr="00EC5BC0">
        <w:rPr>
          <w:lang w:eastAsia="zh-CN"/>
        </w:rPr>
        <w:t xml:space="preserve"> </w:t>
      </w:r>
      <w:r w:rsidR="00612816" w:rsidRPr="00EC5BC0">
        <w:rPr>
          <w:lang w:eastAsia="zh-CN"/>
        </w:rPr>
        <w:t xml:space="preserve">and in Table 7.4-4 for Medium Range BS </w:t>
      </w:r>
      <w:r w:rsidRPr="00EC5BC0">
        <w:rPr>
          <w:lang w:eastAsia="zh-CN"/>
        </w:rPr>
        <w:t xml:space="preserve">at opposite side of the </w:t>
      </w:r>
      <w:r w:rsidR="00E7303B" w:rsidRPr="00EC5BC0">
        <w:t>F</w:t>
      </w:r>
      <w:r w:rsidR="00E7303B" w:rsidRPr="00EC5BC0">
        <w:rPr>
          <w:vertAlign w:val="subscript"/>
        </w:rPr>
        <w:t>C</w:t>
      </w:r>
      <w:r w:rsidRPr="00EC5BC0">
        <w:rPr>
          <w:lang w:eastAsia="zh-CN"/>
        </w:rPr>
        <w:t xml:space="preserve"> and adjacent to the wanted signal.</w:t>
      </w:r>
    </w:p>
    <w:p w14:paraId="5B41FC27" w14:textId="77777777" w:rsidR="0019425B" w:rsidRPr="00EC5BC0" w:rsidRDefault="0019425B" w:rsidP="00056575">
      <w:pPr>
        <w:pStyle w:val="B1"/>
        <w:rPr>
          <w:lang w:eastAsia="zh-CN"/>
        </w:rPr>
      </w:pPr>
      <w:r w:rsidRPr="00EC5BC0">
        <w:rPr>
          <w:lang w:eastAsia="zh-CN"/>
        </w:rPr>
        <w:t>3)</w:t>
      </w:r>
      <w:r w:rsidR="00F87C62" w:rsidRPr="00EC5BC0">
        <w:rPr>
          <w:lang w:eastAsia="zh-CN"/>
        </w:rPr>
        <w:tab/>
      </w:r>
      <w:r w:rsidRPr="00EC5BC0">
        <w:rPr>
          <w:lang w:eastAsia="zh-CN"/>
        </w:rPr>
        <w:t>Measure the throughput according to Annex E.</w:t>
      </w:r>
    </w:p>
    <w:p w14:paraId="0D733F36" w14:textId="77777777" w:rsidR="00E96D4B" w:rsidRPr="00EC5BC0" w:rsidRDefault="0019425B" w:rsidP="00056575">
      <w:pPr>
        <w:pStyle w:val="B1"/>
        <w:rPr>
          <w:lang w:eastAsia="zh-CN"/>
        </w:rPr>
      </w:pPr>
      <w:r w:rsidRPr="00EC5BC0">
        <w:rPr>
          <w:lang w:eastAsia="zh-CN"/>
        </w:rPr>
        <w:t>4</w:t>
      </w:r>
      <w:r w:rsidR="008D3310" w:rsidRPr="00EC5BC0">
        <w:t>)</w:t>
      </w:r>
      <w:r w:rsidR="00F87C62" w:rsidRPr="00EC5BC0">
        <w:rPr>
          <w:lang w:eastAsia="zh-CN"/>
        </w:rPr>
        <w:tab/>
      </w:r>
      <w:r w:rsidRPr="00EC5BC0">
        <w:rPr>
          <w:lang w:eastAsia="zh-CN"/>
        </w:rPr>
        <w:t xml:space="preserve">Repeat the measurement with the wanted signal on the other side of the </w:t>
      </w:r>
      <w:r w:rsidR="00E7303B" w:rsidRPr="00EC5BC0">
        <w:t>F</w:t>
      </w:r>
      <w:r w:rsidR="00E7303B" w:rsidRPr="00EC5BC0">
        <w:rPr>
          <w:vertAlign w:val="subscript"/>
        </w:rPr>
        <w:t>C</w:t>
      </w:r>
      <w:r w:rsidR="00F87C62" w:rsidRPr="00EC5BC0">
        <w:rPr>
          <w:lang w:eastAsia="zh-CN"/>
        </w:rPr>
        <w:t xml:space="preserve">, and the interfering signal at opposite side of the </w:t>
      </w:r>
      <w:r w:rsidR="00F87C62" w:rsidRPr="00EC5BC0">
        <w:t>F</w:t>
      </w:r>
      <w:r w:rsidR="00F87C62" w:rsidRPr="00EC5BC0">
        <w:rPr>
          <w:vertAlign w:val="subscript"/>
        </w:rPr>
        <w:t>C</w:t>
      </w:r>
      <w:r w:rsidR="00F87C62" w:rsidRPr="00EC5BC0">
        <w:rPr>
          <w:lang w:eastAsia="zh-CN"/>
        </w:rPr>
        <w:t xml:space="preserve"> and adjacent to the wanted signal</w:t>
      </w:r>
      <w:r w:rsidRPr="00EC5BC0">
        <w:rPr>
          <w:lang w:eastAsia="zh-CN"/>
        </w:rPr>
        <w:t>.</w:t>
      </w:r>
    </w:p>
    <w:p w14:paraId="194CA255" w14:textId="77777777" w:rsidR="0019425B" w:rsidRPr="00EC5BC0" w:rsidRDefault="00E96D4B" w:rsidP="00056575">
      <w:pPr>
        <w:pStyle w:val="B1"/>
        <w:rPr>
          <w:lang w:eastAsia="zh-CN"/>
        </w:rPr>
      </w:pPr>
      <w:r w:rsidRPr="00EC5BC0">
        <w:rPr>
          <w:lang w:eastAsia="zh-CN"/>
        </w:rPr>
        <w:t>5)</w:t>
      </w:r>
      <w:r w:rsidRPr="00EC5BC0">
        <w:rPr>
          <w:lang w:eastAsia="zh-CN"/>
        </w:rPr>
        <w:tab/>
      </w:r>
      <w:r w:rsidR="0019425B" w:rsidRPr="00EC5BC0">
        <w:rPr>
          <w:lang w:eastAsia="zh-CN"/>
        </w:rPr>
        <w:t>Repeat the measurement for the other RX port</w:t>
      </w:r>
      <w:r w:rsidR="008E41B3" w:rsidRPr="00EC5BC0">
        <w:rPr>
          <w:lang w:eastAsia="zh-CN"/>
        </w:rPr>
        <w:t>(s)</w:t>
      </w:r>
      <w:r w:rsidR="0019425B" w:rsidRPr="00EC5BC0">
        <w:rPr>
          <w:lang w:eastAsia="zh-CN"/>
        </w:rPr>
        <w:t>.</w:t>
      </w:r>
    </w:p>
    <w:p w14:paraId="2BFC54B2" w14:textId="77777777" w:rsidR="009A0DFD" w:rsidRPr="00EC5BC0" w:rsidRDefault="009A0DFD" w:rsidP="009A0DFD">
      <w:pPr>
        <w:rPr>
          <w:lang w:eastAsia="zh-CN"/>
        </w:rPr>
      </w:pPr>
      <w:r w:rsidRPr="00EC5BC0">
        <w:t>In addition, for a multi-band capable BS, the following step shall apply</w:t>
      </w:r>
      <w:r w:rsidRPr="00EC5BC0">
        <w:rPr>
          <w:lang w:eastAsia="zh-CN"/>
        </w:rPr>
        <w:t>:</w:t>
      </w:r>
    </w:p>
    <w:p w14:paraId="0A4A04E3" w14:textId="77777777" w:rsidR="0019425B" w:rsidRPr="00EC5BC0" w:rsidRDefault="009A0DFD" w:rsidP="00C84C95">
      <w:pPr>
        <w:pStyle w:val="B1"/>
        <w:rPr>
          <w:snapToGrid w:val="0"/>
        </w:rPr>
      </w:pPr>
      <w:r w:rsidRPr="00EC5BC0">
        <w:rPr>
          <w:snapToGrid w:val="0"/>
        </w:rPr>
        <w:t>6)</w:t>
      </w:r>
      <w:r w:rsidRPr="00EC5BC0">
        <w:rPr>
          <w:snapToGrid w:val="0"/>
        </w:rPr>
        <w:tab/>
        <w:t>For multi-band capable BS and single band tests, repeat the steps above per involved band with no carrier activated in the other band.</w:t>
      </w:r>
      <w:r w:rsidR="00C84C95" w:rsidRPr="00EC5BC0" w:rsidDel="00C84C95">
        <w:rPr>
          <w:snapToGrid w:val="0"/>
        </w:rPr>
        <w:t xml:space="preserve"> </w:t>
      </w:r>
      <w:r w:rsidRPr="00EC5BC0">
        <w:rPr>
          <w:snapToGrid w:val="0"/>
        </w:rPr>
        <w:t>For multi-band capable BS with separate antenna connector, the antenna connector not being under test shall be terminated.</w:t>
      </w:r>
    </w:p>
    <w:p w14:paraId="54AA323C" w14:textId="77777777" w:rsidR="002037D6" w:rsidRPr="00EC5BC0" w:rsidRDefault="002037D6" w:rsidP="002037D6">
      <w:pPr>
        <w:rPr>
          <w:lang w:eastAsia="zh-CN"/>
        </w:rPr>
      </w:pPr>
      <w:r w:rsidRPr="00EC5BC0">
        <w:rPr>
          <w:lang w:eastAsia="zh-CN"/>
        </w:rPr>
        <w:t>For each supported E-UTRA channel BW</w:t>
      </w:r>
      <w:r w:rsidRPr="00EC5BC0">
        <w:t xml:space="preserve"> with NB-IoT in-band operation</w:t>
      </w:r>
      <w:r w:rsidRPr="00EC5BC0">
        <w:rPr>
          <w:lang w:eastAsia="zh-CN"/>
        </w:rPr>
        <w:t>:</w:t>
      </w:r>
    </w:p>
    <w:p w14:paraId="2056035D" w14:textId="77777777" w:rsidR="002037D6" w:rsidRPr="00EC5BC0" w:rsidRDefault="002037D6" w:rsidP="002037D6">
      <w:pPr>
        <w:pStyle w:val="B1"/>
        <w:rPr>
          <w:lang w:eastAsia="zh-CN"/>
        </w:rPr>
      </w:pPr>
      <w:r w:rsidRPr="00EC5BC0">
        <w:rPr>
          <w:lang w:eastAsia="zh-CN"/>
        </w:rPr>
        <w:t>1)</w:t>
      </w:r>
      <w:r w:rsidRPr="00EC5BC0">
        <w:rPr>
          <w:lang w:eastAsia="zh-CN"/>
        </w:rPr>
        <w:tab/>
        <w:t xml:space="preserve">Adjust the signal generator for the wanted </w:t>
      </w:r>
      <w:r w:rsidRPr="00EC5BC0">
        <w:t xml:space="preserve">NB-IoT </w:t>
      </w:r>
      <w:r w:rsidRPr="00EC5BC0">
        <w:rPr>
          <w:lang w:eastAsia="zh-CN"/>
        </w:rPr>
        <w:t>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channel spacing</w:t>
      </w:r>
      <w:r w:rsidRPr="00EC5BC0">
        <w:rPr>
          <w:lang w:eastAsia="zh-CN"/>
        </w:rPr>
        <w:t xml:space="preserve"> on one side</w:t>
      </w:r>
      <w:r w:rsidRPr="00EC5BC0">
        <w:t xml:space="preserve"> of </w:t>
      </w:r>
      <w:r w:rsidRPr="00EC5BC0">
        <w:rPr>
          <w:lang w:eastAsia="zh-CN"/>
        </w:rPr>
        <w:t xml:space="preserve">the </w:t>
      </w:r>
      <w:r w:rsidRPr="00EC5BC0">
        <w:t>F</w:t>
      </w:r>
      <w:r w:rsidRPr="00EC5BC0">
        <w:rPr>
          <w:vertAlign w:val="subscript"/>
        </w:rPr>
        <w:t>C</w:t>
      </w:r>
      <w:r w:rsidRPr="00EC5BC0">
        <w:rPr>
          <w:lang w:eastAsia="zh-CN"/>
        </w:rPr>
        <w:t>.</w:t>
      </w:r>
    </w:p>
    <w:p w14:paraId="1ECBB8EA" w14:textId="77777777" w:rsidR="002037D6" w:rsidRPr="00EC5BC0" w:rsidRDefault="002037D6" w:rsidP="002037D6">
      <w:pPr>
        <w:pStyle w:val="B1"/>
        <w:rPr>
          <w:rFonts w:ascii="Arial" w:hAnsi="Arial" w:cs="Arial"/>
          <w:lang w:eastAsia="zh-CN"/>
        </w:rPr>
      </w:pPr>
      <w:r w:rsidRPr="00EC5BC0">
        <w:rPr>
          <w:lang w:eastAsia="zh-CN"/>
        </w:rPr>
        <w:t>2)</w:t>
      </w:r>
      <w:r w:rsidRPr="00EC5BC0">
        <w:rPr>
          <w:lang w:eastAsia="zh-CN"/>
        </w:rPr>
        <w:tab/>
        <w:t>Adjust the signal generator for the interfering signal as specified in Table 7.4-</w:t>
      </w:r>
      <w:r w:rsidRPr="00EC5BC0">
        <w:t>5</w:t>
      </w:r>
      <w:r w:rsidRPr="00EC5BC0">
        <w:rPr>
          <w:lang w:eastAsia="zh-CN"/>
        </w:rPr>
        <w:t xml:space="preserve"> for Wide Area BS</w:t>
      </w:r>
      <w:r w:rsidRPr="00EC5BC0">
        <w:t xml:space="preserve"> with 15 kHz channel spacing</w:t>
      </w:r>
      <w:r w:rsidRPr="00EC5BC0">
        <w:rPr>
          <w:lang w:eastAsia="zh-CN"/>
        </w:rPr>
        <w:t xml:space="preserve"> and in Table 7.4-</w:t>
      </w:r>
      <w:r w:rsidRPr="00EC5BC0">
        <w:t>6</w:t>
      </w:r>
      <w:r w:rsidRPr="00EC5BC0">
        <w:rPr>
          <w:lang w:eastAsia="zh-CN"/>
        </w:rPr>
        <w:t xml:space="preserve"> for </w:t>
      </w:r>
      <w:r w:rsidRPr="00EC5BC0">
        <w:t>Wide Area</w:t>
      </w:r>
      <w:r w:rsidRPr="00EC5BC0">
        <w:rPr>
          <w:lang w:eastAsia="zh-CN"/>
        </w:rPr>
        <w:t xml:space="preserve"> BS</w:t>
      </w:r>
      <w:r w:rsidRPr="00EC5BC0">
        <w:t xml:space="preserve"> with 3.75 kHz spacing</w:t>
      </w:r>
      <w:r w:rsidRPr="00EC5BC0">
        <w:rPr>
          <w:lang w:eastAsia="zh-CN"/>
        </w:rPr>
        <w:t xml:space="preserve"> at opposite side of the </w:t>
      </w:r>
      <w:r w:rsidRPr="00EC5BC0">
        <w:t>F</w:t>
      </w:r>
      <w:r w:rsidRPr="00EC5BC0">
        <w:rPr>
          <w:vertAlign w:val="subscript"/>
        </w:rPr>
        <w:t>C</w:t>
      </w:r>
      <w:r w:rsidRPr="00EC5BC0">
        <w:rPr>
          <w:lang w:eastAsia="zh-CN"/>
        </w:rPr>
        <w:t>.</w:t>
      </w:r>
    </w:p>
    <w:p w14:paraId="0881B058" w14:textId="77777777" w:rsidR="002037D6" w:rsidRPr="00EC5BC0" w:rsidRDefault="002037D6" w:rsidP="002037D6">
      <w:pPr>
        <w:pStyle w:val="B1"/>
        <w:rPr>
          <w:lang w:eastAsia="zh-CN"/>
        </w:rPr>
      </w:pPr>
      <w:r w:rsidRPr="00EC5BC0">
        <w:rPr>
          <w:lang w:eastAsia="zh-CN"/>
        </w:rPr>
        <w:t>3)</w:t>
      </w:r>
      <w:r w:rsidRPr="00EC5BC0">
        <w:rPr>
          <w:lang w:eastAsia="zh-CN"/>
        </w:rPr>
        <w:tab/>
        <w:t>Measure the throughput according to Annex E.</w:t>
      </w:r>
    </w:p>
    <w:p w14:paraId="7256D072" w14:textId="77777777" w:rsidR="002037D6" w:rsidRPr="00EC5BC0" w:rsidRDefault="002037D6" w:rsidP="002037D6">
      <w:pPr>
        <w:pStyle w:val="B1"/>
        <w:rPr>
          <w:lang w:eastAsia="zh-CN"/>
        </w:rPr>
      </w:pPr>
      <w:r w:rsidRPr="00EC5BC0">
        <w:rPr>
          <w:lang w:eastAsia="zh-CN"/>
        </w:rPr>
        <w:t>4</w:t>
      </w:r>
      <w:r w:rsidRPr="00EC5BC0">
        <w:t>)</w:t>
      </w:r>
      <w:r w:rsidRPr="00EC5BC0">
        <w:rPr>
          <w:lang w:eastAsia="zh-CN"/>
        </w:rPr>
        <w:tab/>
        <w:t xml:space="preserve">Repeat the measurement with the wanted signal on the other side of the </w:t>
      </w:r>
      <w:r w:rsidRPr="00EC5BC0">
        <w:t>F</w:t>
      </w:r>
      <w:r w:rsidRPr="00EC5BC0">
        <w:rPr>
          <w:vertAlign w:val="subscript"/>
        </w:rPr>
        <w:t>C</w:t>
      </w:r>
      <w:r w:rsidRPr="00EC5BC0">
        <w:rPr>
          <w:lang w:eastAsia="zh-CN"/>
        </w:rPr>
        <w:t xml:space="preserve">, and the interfering signal at opposite side of the </w:t>
      </w:r>
      <w:r w:rsidRPr="00EC5BC0">
        <w:t>F</w:t>
      </w:r>
      <w:r w:rsidRPr="00EC5BC0">
        <w:rPr>
          <w:vertAlign w:val="subscript"/>
        </w:rPr>
        <w:t>C</w:t>
      </w:r>
      <w:r w:rsidRPr="00EC5BC0">
        <w:rPr>
          <w:lang w:eastAsia="zh-CN"/>
        </w:rPr>
        <w:t>.</w:t>
      </w:r>
    </w:p>
    <w:p w14:paraId="07879343" w14:textId="77777777" w:rsidR="002037D6" w:rsidRPr="00EC5BC0" w:rsidRDefault="002037D6" w:rsidP="00C84C95">
      <w:pPr>
        <w:pStyle w:val="B1"/>
        <w:rPr>
          <w:lang w:eastAsia="zh-CN"/>
        </w:rPr>
      </w:pPr>
      <w:r w:rsidRPr="00EC5BC0">
        <w:rPr>
          <w:lang w:eastAsia="zh-CN"/>
        </w:rPr>
        <w:t>5)</w:t>
      </w:r>
      <w:r w:rsidRPr="00EC5BC0">
        <w:rPr>
          <w:lang w:eastAsia="zh-CN"/>
        </w:rPr>
        <w:tab/>
        <w:t>Repeat the measurement for the other RX port(s).</w:t>
      </w:r>
    </w:p>
    <w:p w14:paraId="77292FE7" w14:textId="77777777" w:rsidR="0019425B" w:rsidRPr="00EC5BC0" w:rsidRDefault="0019425B" w:rsidP="002C24FB">
      <w:pPr>
        <w:pStyle w:val="Heading3"/>
        <w:ind w:left="0" w:firstLine="0"/>
        <w:rPr>
          <w:rFonts w:cs="v4.2.0"/>
        </w:rPr>
      </w:pPr>
      <w:bookmarkStart w:id="364" w:name="_Toc21015843"/>
      <w:r w:rsidRPr="00EC5BC0">
        <w:rPr>
          <w:rFonts w:cs="v4.2.0"/>
        </w:rPr>
        <w:t>7.4.5</w:t>
      </w:r>
      <w:r w:rsidRPr="00EC5BC0">
        <w:rPr>
          <w:rFonts w:cs="v4.2.0"/>
        </w:rPr>
        <w:tab/>
        <w:t>Test Requirements</w:t>
      </w:r>
      <w:bookmarkEnd w:id="364"/>
    </w:p>
    <w:p w14:paraId="021FA476" w14:textId="77777777" w:rsidR="0019425B" w:rsidRPr="00EC5BC0" w:rsidRDefault="00685984" w:rsidP="0019425B">
      <w:pPr>
        <w:keepNext/>
        <w:rPr>
          <w:rFonts w:cs="v5.0.0"/>
        </w:rPr>
      </w:pPr>
      <w:r w:rsidRPr="00EC5BC0">
        <w:t xml:space="preserve">For </w:t>
      </w:r>
      <w:r w:rsidRPr="00EC5BC0">
        <w:rPr>
          <w:lang w:eastAsia="zh-CN"/>
        </w:rPr>
        <w:t>each</w:t>
      </w:r>
      <w:r w:rsidRPr="00EC5BC0">
        <w:t xml:space="preserve"> measured E-UTRA carrier, t</w:t>
      </w:r>
      <w:r w:rsidR="0019425B" w:rsidRPr="00EC5BC0">
        <w:rPr>
          <w:rFonts w:cs="v5.0.0"/>
        </w:rPr>
        <w:t xml:space="preserve">he </w:t>
      </w:r>
      <w:r w:rsidR="0019425B" w:rsidRPr="00EC5BC0">
        <w:t xml:space="preserve">throughput shall be ≥ 95% of the maximum throughput of </w:t>
      </w:r>
      <w:r w:rsidR="0019425B" w:rsidRPr="00EC5BC0">
        <w:rPr>
          <w:rFonts w:cs="v5.0.0"/>
        </w:rPr>
        <w:t>the reference measurement channel as specified in Annex A with parameters specified in Table 7.4-1</w:t>
      </w:r>
      <w:r w:rsidR="007746B7" w:rsidRPr="00EC5BC0">
        <w:rPr>
          <w:rFonts w:cs="v5.0.0"/>
          <w:lang w:eastAsia="zh-CN"/>
        </w:rPr>
        <w:t xml:space="preserve"> for Wide Area BS</w:t>
      </w:r>
      <w:r w:rsidR="00F724F0" w:rsidRPr="00EC5BC0">
        <w:rPr>
          <w:rFonts w:cs="v5.0.0"/>
          <w:lang w:eastAsia="zh-CN"/>
        </w:rPr>
        <w:t>, in Table7.4-2 for Local Area BS</w:t>
      </w:r>
      <w:r w:rsidR="00BD0841" w:rsidRPr="00EC5BC0">
        <w:rPr>
          <w:rFonts w:cs="v5.0.0"/>
          <w:lang w:eastAsia="zh-CN"/>
        </w:rPr>
        <w:t xml:space="preserve">, </w:t>
      </w:r>
      <w:r w:rsidR="00C310FE" w:rsidRPr="00EC5BC0">
        <w:rPr>
          <w:rFonts w:cs="v5.0.0"/>
          <w:lang w:eastAsia="zh-CN"/>
        </w:rPr>
        <w:t>in Table 7.4-3</w:t>
      </w:r>
      <w:r w:rsidR="007746B7" w:rsidRPr="00EC5BC0">
        <w:rPr>
          <w:rFonts w:cs="v5.0.0"/>
          <w:lang w:eastAsia="zh-CN"/>
        </w:rPr>
        <w:t xml:space="preserve"> for Home BS</w:t>
      </w:r>
      <w:r w:rsidR="00BD0841" w:rsidRPr="00EC5BC0">
        <w:rPr>
          <w:rFonts w:cs="v5.0.0"/>
          <w:lang w:eastAsia="zh-CN"/>
        </w:rPr>
        <w:t xml:space="preserve"> and in Table 7.4-4 for Medium Range BS</w:t>
      </w:r>
      <w:r w:rsidR="0019425B" w:rsidRPr="00EC5BC0">
        <w:rPr>
          <w:rFonts w:cs="v5.0.0"/>
        </w:rPr>
        <w:t>.</w:t>
      </w:r>
    </w:p>
    <w:p w14:paraId="12F4F9F1" w14:textId="77777777" w:rsidR="0019425B" w:rsidRPr="00EC5BC0" w:rsidRDefault="0019425B" w:rsidP="000142EC">
      <w:pPr>
        <w:pStyle w:val="TH"/>
      </w:pPr>
      <w:r w:rsidRPr="00EC5BC0">
        <w:t>Table 7.4-1</w:t>
      </w:r>
      <w:r w:rsidR="00056575" w:rsidRPr="00EC5BC0">
        <w:t>:</w:t>
      </w:r>
      <w:r w:rsidRPr="00EC5BC0">
        <w:t xml:space="preserve"> </w:t>
      </w:r>
      <w:r w:rsidR="007746B7" w:rsidRPr="00EC5BC0">
        <w:rPr>
          <w:lang w:eastAsia="zh-CN"/>
        </w:rPr>
        <w:t xml:space="preserve">Wide Area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9A03336" w14:textId="77777777">
        <w:trPr>
          <w:trHeight w:val="486"/>
          <w:jc w:val="center"/>
        </w:trPr>
        <w:tc>
          <w:tcPr>
            <w:tcW w:w="1116" w:type="dxa"/>
            <w:vAlign w:val="center"/>
          </w:tcPr>
          <w:p w14:paraId="5B25596F" w14:textId="77777777" w:rsidR="00480D1F" w:rsidRPr="00EC5BC0" w:rsidRDefault="00480D1F" w:rsidP="008E4D71">
            <w:pPr>
              <w:pStyle w:val="TAH"/>
              <w:rPr>
                <w:rFonts w:cs="Arial"/>
                <w:lang w:eastAsia="en-US"/>
              </w:rPr>
            </w:pPr>
            <w:r w:rsidRPr="00EC5BC0">
              <w:rPr>
                <w:rFonts w:cs="Arial"/>
                <w:lang w:eastAsia="en-US"/>
              </w:rPr>
              <w:t>E-UTRA</w:t>
            </w:r>
          </w:p>
          <w:p w14:paraId="42E4E1B9" w14:textId="77777777" w:rsidR="00480D1F" w:rsidRPr="00EC5BC0" w:rsidRDefault="00480D1F" w:rsidP="008E4D71">
            <w:pPr>
              <w:pStyle w:val="TAH"/>
              <w:rPr>
                <w:rFonts w:cs="Arial"/>
                <w:lang w:eastAsia="en-US"/>
              </w:rPr>
            </w:pPr>
            <w:r w:rsidRPr="00EC5BC0">
              <w:rPr>
                <w:rFonts w:cs="Arial"/>
                <w:lang w:eastAsia="en-US"/>
              </w:rPr>
              <w:t>channel bandwidth (MHz)</w:t>
            </w:r>
          </w:p>
        </w:tc>
        <w:tc>
          <w:tcPr>
            <w:tcW w:w="1387" w:type="dxa"/>
            <w:vAlign w:val="center"/>
          </w:tcPr>
          <w:p w14:paraId="61B44D59" w14:textId="77777777" w:rsidR="00480D1F" w:rsidRPr="00EC5BC0" w:rsidRDefault="00480D1F" w:rsidP="008E4D71">
            <w:pPr>
              <w:pStyle w:val="TAH"/>
              <w:rPr>
                <w:rFonts w:cs="Arial"/>
                <w:lang w:eastAsia="en-US"/>
              </w:rPr>
            </w:pPr>
            <w:r w:rsidRPr="00EC5BC0">
              <w:rPr>
                <w:rFonts w:cs="Arial"/>
                <w:lang w:eastAsia="en-US"/>
              </w:rPr>
              <w:t>Reference measurement channel</w:t>
            </w:r>
          </w:p>
        </w:tc>
        <w:tc>
          <w:tcPr>
            <w:tcW w:w="3117" w:type="dxa"/>
            <w:gridSpan w:val="2"/>
            <w:vAlign w:val="center"/>
          </w:tcPr>
          <w:p w14:paraId="5D0832AF" w14:textId="77777777" w:rsidR="00480D1F" w:rsidRPr="00EC5BC0" w:rsidRDefault="00480D1F" w:rsidP="008E4D71">
            <w:pPr>
              <w:pStyle w:val="TAH"/>
              <w:rPr>
                <w:rFonts w:cs="Arial"/>
                <w:lang w:eastAsia="en-US"/>
              </w:rPr>
            </w:pPr>
            <w:r w:rsidRPr="00EC5BC0">
              <w:rPr>
                <w:rFonts w:cs="Arial"/>
                <w:lang w:eastAsia="en-US"/>
              </w:rPr>
              <w:t>Wanted signal mean power [dBm]</w:t>
            </w:r>
          </w:p>
        </w:tc>
        <w:tc>
          <w:tcPr>
            <w:tcW w:w="1567" w:type="dxa"/>
            <w:vAlign w:val="center"/>
          </w:tcPr>
          <w:p w14:paraId="1E8D5E3C" w14:textId="77777777" w:rsidR="00480D1F" w:rsidRPr="00EC5BC0" w:rsidRDefault="00480D1F" w:rsidP="008E4D71">
            <w:pPr>
              <w:pStyle w:val="TAH"/>
              <w:rPr>
                <w:rFonts w:cs="Arial"/>
                <w:lang w:eastAsia="en-US"/>
              </w:rPr>
            </w:pPr>
            <w:r w:rsidRPr="00EC5BC0">
              <w:rPr>
                <w:rFonts w:cs="Arial"/>
                <w:lang w:eastAsia="en-US"/>
              </w:rPr>
              <w:t xml:space="preserve">Interfering signal mean power [dBm] </w:t>
            </w:r>
          </w:p>
        </w:tc>
        <w:tc>
          <w:tcPr>
            <w:tcW w:w="1871" w:type="dxa"/>
            <w:vAlign w:val="center"/>
          </w:tcPr>
          <w:p w14:paraId="3064E489" w14:textId="77777777" w:rsidR="00480D1F" w:rsidRPr="00EC5BC0" w:rsidRDefault="00480D1F" w:rsidP="008E4D71">
            <w:pPr>
              <w:pStyle w:val="TAH"/>
              <w:rPr>
                <w:rFonts w:cs="Arial"/>
                <w:lang w:eastAsia="en-US"/>
              </w:rPr>
            </w:pPr>
            <w:r w:rsidRPr="00EC5BC0">
              <w:rPr>
                <w:rFonts w:cs="Arial"/>
                <w:lang w:eastAsia="en-US"/>
              </w:rPr>
              <w:t>Type of interfering signal</w:t>
            </w:r>
          </w:p>
        </w:tc>
      </w:tr>
      <w:tr w:rsidR="00EC5BC0" w:rsidRPr="00EC5BC0" w14:paraId="112E47EA" w14:textId="77777777">
        <w:trPr>
          <w:trHeight w:val="486"/>
          <w:jc w:val="center"/>
        </w:trPr>
        <w:tc>
          <w:tcPr>
            <w:tcW w:w="1116" w:type="dxa"/>
            <w:vAlign w:val="center"/>
          </w:tcPr>
          <w:p w14:paraId="01D9777C" w14:textId="77777777" w:rsidR="00480D1F" w:rsidRPr="00EC5BC0" w:rsidRDefault="00480D1F" w:rsidP="008E4D71">
            <w:pPr>
              <w:pStyle w:val="TAC"/>
              <w:rPr>
                <w:rFonts w:cs="Arial"/>
                <w:lang w:eastAsia="en-US"/>
              </w:rPr>
            </w:pPr>
          </w:p>
        </w:tc>
        <w:tc>
          <w:tcPr>
            <w:tcW w:w="1387" w:type="dxa"/>
            <w:vAlign w:val="center"/>
          </w:tcPr>
          <w:p w14:paraId="0EC993DC" w14:textId="77777777" w:rsidR="00480D1F" w:rsidRPr="00EC5BC0" w:rsidRDefault="00480D1F" w:rsidP="008E4D71">
            <w:pPr>
              <w:pStyle w:val="TAC"/>
              <w:rPr>
                <w:rFonts w:cs="Arial"/>
                <w:lang w:eastAsia="en-US"/>
              </w:rPr>
            </w:pPr>
          </w:p>
        </w:tc>
        <w:tc>
          <w:tcPr>
            <w:tcW w:w="1550" w:type="dxa"/>
            <w:vAlign w:val="center"/>
          </w:tcPr>
          <w:p w14:paraId="663A2129" w14:textId="77777777" w:rsidR="00480D1F" w:rsidRPr="00EC5BC0" w:rsidRDefault="00480D1F" w:rsidP="008E4D7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5F170240" w14:textId="77777777" w:rsidR="00480D1F" w:rsidRPr="00EC5BC0" w:rsidRDefault="00480D1F" w:rsidP="008E4D71">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10BE41B8" w14:textId="77777777" w:rsidR="00480D1F" w:rsidRPr="00EC5BC0" w:rsidRDefault="00480D1F" w:rsidP="008E4D71">
            <w:pPr>
              <w:pStyle w:val="TAC"/>
              <w:rPr>
                <w:rFonts w:cs="Arial"/>
                <w:lang w:eastAsia="en-US"/>
              </w:rPr>
            </w:pPr>
          </w:p>
        </w:tc>
        <w:tc>
          <w:tcPr>
            <w:tcW w:w="1871" w:type="dxa"/>
            <w:vAlign w:val="center"/>
          </w:tcPr>
          <w:p w14:paraId="6DEBFBF8" w14:textId="77777777" w:rsidR="00480D1F" w:rsidRPr="00EC5BC0" w:rsidRDefault="00480D1F" w:rsidP="008E4D71">
            <w:pPr>
              <w:pStyle w:val="TAC"/>
              <w:rPr>
                <w:rFonts w:cs="Arial"/>
                <w:lang w:eastAsia="en-US"/>
              </w:rPr>
            </w:pPr>
          </w:p>
        </w:tc>
      </w:tr>
      <w:tr w:rsidR="00EC5BC0" w:rsidRPr="00EC5BC0" w14:paraId="572BFEA2" w14:textId="77777777">
        <w:trPr>
          <w:trHeight w:val="486"/>
          <w:jc w:val="center"/>
        </w:trPr>
        <w:tc>
          <w:tcPr>
            <w:tcW w:w="1116" w:type="dxa"/>
            <w:vAlign w:val="center"/>
          </w:tcPr>
          <w:p w14:paraId="3789A85C" w14:textId="77777777" w:rsidR="00480D1F" w:rsidRPr="00EC5BC0" w:rsidRDefault="00480D1F" w:rsidP="008E4D71">
            <w:pPr>
              <w:pStyle w:val="TAC"/>
              <w:rPr>
                <w:rFonts w:cs="Arial"/>
                <w:lang w:eastAsia="en-US"/>
              </w:rPr>
            </w:pPr>
            <w:r w:rsidRPr="00EC5BC0">
              <w:rPr>
                <w:rFonts w:cs="Arial"/>
                <w:lang w:eastAsia="en-US"/>
              </w:rPr>
              <w:t>1.4</w:t>
            </w:r>
          </w:p>
        </w:tc>
        <w:tc>
          <w:tcPr>
            <w:tcW w:w="1387" w:type="dxa"/>
            <w:vAlign w:val="center"/>
          </w:tcPr>
          <w:p w14:paraId="370CAEC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4</w:t>
            </w:r>
            <w:r w:rsidRPr="00EC5BC0">
              <w:rPr>
                <w:rFonts w:cs="Arial"/>
                <w:lang w:eastAsia="en-US"/>
              </w:rPr>
              <w:t xml:space="preserve"> in Annex A.1</w:t>
            </w:r>
          </w:p>
        </w:tc>
        <w:tc>
          <w:tcPr>
            <w:tcW w:w="1550" w:type="dxa"/>
            <w:vAlign w:val="center"/>
          </w:tcPr>
          <w:p w14:paraId="7C9A14EE" w14:textId="77777777" w:rsidR="00480D1F" w:rsidRPr="00EC5BC0" w:rsidRDefault="00480D1F" w:rsidP="008E4D71">
            <w:pPr>
              <w:pStyle w:val="TAC"/>
              <w:rPr>
                <w:rFonts w:cs="Arial"/>
                <w:lang w:eastAsia="en-US"/>
              </w:rPr>
            </w:pPr>
            <w:r w:rsidRPr="00EC5BC0">
              <w:rPr>
                <w:rFonts w:cs="Arial"/>
                <w:lang w:eastAsia="en-US"/>
              </w:rPr>
              <w:t>-105.5</w:t>
            </w:r>
          </w:p>
        </w:tc>
        <w:tc>
          <w:tcPr>
            <w:tcW w:w="1567" w:type="dxa"/>
            <w:vAlign w:val="center"/>
          </w:tcPr>
          <w:p w14:paraId="3E21EC57" w14:textId="77777777" w:rsidR="00480D1F" w:rsidRPr="00EC5BC0" w:rsidRDefault="00480D1F" w:rsidP="008E4D71">
            <w:pPr>
              <w:pStyle w:val="TAC"/>
              <w:rPr>
                <w:rFonts w:cs="Arial"/>
                <w:lang w:eastAsia="en-US"/>
              </w:rPr>
            </w:pPr>
            <w:r w:rsidRPr="00EC5BC0">
              <w:rPr>
                <w:rFonts w:cs="Arial"/>
                <w:lang w:eastAsia="en-US"/>
              </w:rPr>
              <w:t>-105.1</w:t>
            </w:r>
          </w:p>
        </w:tc>
        <w:tc>
          <w:tcPr>
            <w:tcW w:w="1567" w:type="dxa"/>
            <w:vAlign w:val="center"/>
          </w:tcPr>
          <w:p w14:paraId="3674A571" w14:textId="77777777" w:rsidR="00480D1F" w:rsidRPr="00EC5BC0" w:rsidRDefault="00480D1F" w:rsidP="008E4D71">
            <w:pPr>
              <w:pStyle w:val="TAC"/>
              <w:rPr>
                <w:rFonts w:cs="Arial"/>
                <w:lang w:eastAsia="en-US"/>
              </w:rPr>
            </w:pPr>
            <w:r w:rsidRPr="00EC5BC0">
              <w:rPr>
                <w:rFonts w:cs="Arial"/>
                <w:lang w:eastAsia="en-US"/>
              </w:rPr>
              <w:t>-87</w:t>
            </w:r>
          </w:p>
        </w:tc>
        <w:tc>
          <w:tcPr>
            <w:tcW w:w="1871" w:type="dxa"/>
            <w:vAlign w:val="center"/>
          </w:tcPr>
          <w:p w14:paraId="33FB9FBE" w14:textId="77777777" w:rsidR="00480D1F" w:rsidRPr="00EC5BC0" w:rsidRDefault="00480D1F" w:rsidP="008E4D71">
            <w:pPr>
              <w:pStyle w:val="TAC"/>
              <w:rPr>
                <w:rFonts w:cs="Arial"/>
                <w:lang w:eastAsia="en-US"/>
              </w:rPr>
            </w:pPr>
            <w:r w:rsidRPr="00EC5BC0">
              <w:rPr>
                <w:rFonts w:cs="Arial"/>
                <w:lang w:eastAsia="en-US"/>
              </w:rPr>
              <w:t>1.4 MHz E-UTRA signal, 3 RBs</w:t>
            </w:r>
          </w:p>
        </w:tc>
      </w:tr>
      <w:tr w:rsidR="00EC5BC0" w:rsidRPr="00EC5BC0" w14:paraId="106A65C8" w14:textId="77777777">
        <w:trPr>
          <w:trHeight w:val="487"/>
          <w:jc w:val="center"/>
        </w:trPr>
        <w:tc>
          <w:tcPr>
            <w:tcW w:w="1116" w:type="dxa"/>
            <w:vAlign w:val="center"/>
          </w:tcPr>
          <w:p w14:paraId="4DD4790C" w14:textId="77777777" w:rsidR="00480D1F" w:rsidRPr="00EC5BC0" w:rsidRDefault="00480D1F" w:rsidP="008E4D71">
            <w:pPr>
              <w:pStyle w:val="TAC"/>
              <w:rPr>
                <w:rFonts w:cs="Arial"/>
                <w:lang w:eastAsia="en-US"/>
              </w:rPr>
            </w:pPr>
            <w:r w:rsidRPr="00EC5BC0">
              <w:rPr>
                <w:rFonts w:cs="Arial"/>
                <w:lang w:eastAsia="en-US"/>
              </w:rPr>
              <w:t>3</w:t>
            </w:r>
          </w:p>
        </w:tc>
        <w:tc>
          <w:tcPr>
            <w:tcW w:w="1387" w:type="dxa"/>
            <w:vAlign w:val="center"/>
          </w:tcPr>
          <w:p w14:paraId="6B34A649" w14:textId="77777777" w:rsidR="00480D1F" w:rsidRPr="00EC5BC0" w:rsidRDefault="00480D1F" w:rsidP="008E4D71">
            <w:pPr>
              <w:pStyle w:val="TAC"/>
              <w:rPr>
                <w:rFonts w:cs="Arial"/>
                <w:lang w:eastAsia="en-US"/>
              </w:rPr>
            </w:pPr>
            <w:r w:rsidRPr="00EC5BC0">
              <w:rPr>
                <w:rFonts w:cs="Arial"/>
                <w:lang w:eastAsia="en-US"/>
              </w:rPr>
              <w:t>A1-</w:t>
            </w:r>
            <w:r w:rsidRPr="00EC5BC0">
              <w:rPr>
                <w:rFonts w:cs="Arial"/>
                <w:lang w:eastAsia="ja-JP"/>
              </w:rPr>
              <w:t>5</w:t>
            </w:r>
            <w:r w:rsidRPr="00EC5BC0">
              <w:rPr>
                <w:rFonts w:cs="Arial"/>
                <w:lang w:eastAsia="en-US"/>
              </w:rPr>
              <w:t xml:space="preserve"> in Annex A.1</w:t>
            </w:r>
          </w:p>
        </w:tc>
        <w:tc>
          <w:tcPr>
            <w:tcW w:w="1550" w:type="dxa"/>
            <w:vAlign w:val="center"/>
          </w:tcPr>
          <w:p w14:paraId="5DDC320F" w14:textId="77777777" w:rsidR="00480D1F" w:rsidRPr="00EC5BC0" w:rsidRDefault="00480D1F" w:rsidP="008E4D71">
            <w:pPr>
              <w:pStyle w:val="TAC"/>
              <w:rPr>
                <w:rFonts w:cs="Arial"/>
                <w:lang w:eastAsia="en-US"/>
              </w:rPr>
            </w:pPr>
            <w:r w:rsidRPr="00EC5BC0">
              <w:rPr>
                <w:rFonts w:cs="Arial"/>
                <w:lang w:eastAsia="ja-JP"/>
              </w:rPr>
              <w:t>-100.7</w:t>
            </w:r>
          </w:p>
        </w:tc>
        <w:tc>
          <w:tcPr>
            <w:tcW w:w="1567" w:type="dxa"/>
            <w:vAlign w:val="center"/>
          </w:tcPr>
          <w:p w14:paraId="637946E2" w14:textId="77777777" w:rsidR="00480D1F" w:rsidRPr="00EC5BC0" w:rsidRDefault="00480D1F" w:rsidP="008E4D71">
            <w:pPr>
              <w:pStyle w:val="TAC"/>
              <w:rPr>
                <w:rFonts w:cs="Arial"/>
                <w:lang w:eastAsia="en-US"/>
              </w:rPr>
            </w:pPr>
            <w:r w:rsidRPr="00EC5BC0">
              <w:rPr>
                <w:rFonts w:cs="Arial"/>
                <w:lang w:eastAsia="ja-JP"/>
              </w:rPr>
              <w:t>-100.3</w:t>
            </w:r>
          </w:p>
        </w:tc>
        <w:tc>
          <w:tcPr>
            <w:tcW w:w="1567" w:type="dxa"/>
            <w:vAlign w:val="center"/>
          </w:tcPr>
          <w:p w14:paraId="3EA13959" w14:textId="77777777" w:rsidR="00480D1F" w:rsidRPr="00EC5BC0" w:rsidRDefault="00480D1F" w:rsidP="008E4D71">
            <w:pPr>
              <w:pStyle w:val="TAC"/>
              <w:rPr>
                <w:rFonts w:cs="Arial"/>
                <w:lang w:eastAsia="en-US"/>
              </w:rPr>
            </w:pPr>
            <w:r w:rsidRPr="00EC5BC0">
              <w:rPr>
                <w:rFonts w:cs="Arial"/>
                <w:lang w:eastAsia="en-US"/>
              </w:rPr>
              <w:t>-84</w:t>
            </w:r>
          </w:p>
        </w:tc>
        <w:tc>
          <w:tcPr>
            <w:tcW w:w="1871" w:type="dxa"/>
          </w:tcPr>
          <w:p w14:paraId="4A21DEBA" w14:textId="77777777" w:rsidR="00480D1F" w:rsidRPr="00EC5BC0" w:rsidRDefault="00480D1F" w:rsidP="008E4D71">
            <w:pPr>
              <w:pStyle w:val="TAC"/>
              <w:rPr>
                <w:rFonts w:cs="Arial"/>
                <w:lang w:eastAsia="en-US"/>
              </w:rPr>
            </w:pPr>
            <w:r w:rsidRPr="00EC5BC0">
              <w:rPr>
                <w:rFonts w:cs="Arial"/>
                <w:lang w:eastAsia="en-US"/>
              </w:rPr>
              <w:t>3 MHz E-UTRA signal, 6 RBs</w:t>
            </w:r>
          </w:p>
        </w:tc>
      </w:tr>
      <w:tr w:rsidR="00EC5BC0" w:rsidRPr="00EC5BC0" w14:paraId="77CFDDF2" w14:textId="77777777">
        <w:trPr>
          <w:trHeight w:val="487"/>
          <w:jc w:val="center"/>
        </w:trPr>
        <w:tc>
          <w:tcPr>
            <w:tcW w:w="1116" w:type="dxa"/>
            <w:vAlign w:val="center"/>
          </w:tcPr>
          <w:p w14:paraId="5CCF65D2" w14:textId="77777777" w:rsidR="00480D1F" w:rsidRPr="00EC5BC0" w:rsidRDefault="00480D1F" w:rsidP="008E4D71">
            <w:pPr>
              <w:pStyle w:val="TAC"/>
              <w:rPr>
                <w:rFonts w:cs="Arial"/>
                <w:lang w:eastAsia="en-US"/>
              </w:rPr>
            </w:pPr>
            <w:r w:rsidRPr="00EC5BC0">
              <w:rPr>
                <w:rFonts w:cs="Arial"/>
                <w:lang w:eastAsia="en-US"/>
              </w:rPr>
              <w:t>5</w:t>
            </w:r>
          </w:p>
        </w:tc>
        <w:tc>
          <w:tcPr>
            <w:tcW w:w="1387" w:type="dxa"/>
            <w:vAlign w:val="center"/>
          </w:tcPr>
          <w:p w14:paraId="1B822406" w14:textId="77777777" w:rsidR="00480D1F" w:rsidRPr="00EC5BC0" w:rsidRDefault="00480D1F" w:rsidP="008E4D71">
            <w:pPr>
              <w:pStyle w:val="TAC"/>
              <w:rPr>
                <w:rFonts w:cs="Arial"/>
                <w:lang w:eastAsia="en-US"/>
              </w:rPr>
            </w:pPr>
            <w:r w:rsidRPr="00EC5BC0">
              <w:rPr>
                <w:rFonts w:cs="Arial"/>
                <w:lang w:eastAsia="en-US"/>
              </w:rPr>
              <w:t>A1-2 in Annex A.1</w:t>
            </w:r>
          </w:p>
        </w:tc>
        <w:tc>
          <w:tcPr>
            <w:tcW w:w="1550" w:type="dxa"/>
            <w:vAlign w:val="center"/>
          </w:tcPr>
          <w:p w14:paraId="6AACC1E2" w14:textId="77777777" w:rsidR="00480D1F" w:rsidRPr="00EC5BC0" w:rsidRDefault="00480D1F" w:rsidP="008E4D71">
            <w:pPr>
              <w:pStyle w:val="TAC"/>
              <w:rPr>
                <w:rFonts w:cs="Arial"/>
                <w:lang w:eastAsia="en-US"/>
              </w:rPr>
            </w:pPr>
            <w:r w:rsidRPr="00EC5BC0">
              <w:rPr>
                <w:rFonts w:cs="Arial"/>
                <w:lang w:eastAsia="ja-JP"/>
              </w:rPr>
              <w:t>-98.6</w:t>
            </w:r>
          </w:p>
        </w:tc>
        <w:tc>
          <w:tcPr>
            <w:tcW w:w="1567" w:type="dxa"/>
            <w:vAlign w:val="center"/>
          </w:tcPr>
          <w:p w14:paraId="0096F4CA" w14:textId="77777777" w:rsidR="00480D1F" w:rsidRPr="00EC5BC0" w:rsidRDefault="00480D1F" w:rsidP="008E4D71">
            <w:pPr>
              <w:pStyle w:val="TAC"/>
              <w:rPr>
                <w:rFonts w:cs="Arial"/>
                <w:lang w:eastAsia="en-US"/>
              </w:rPr>
            </w:pPr>
            <w:r w:rsidRPr="00EC5BC0">
              <w:rPr>
                <w:rFonts w:cs="Arial"/>
                <w:lang w:eastAsia="ja-JP"/>
              </w:rPr>
              <w:t>-98.2</w:t>
            </w:r>
          </w:p>
        </w:tc>
        <w:tc>
          <w:tcPr>
            <w:tcW w:w="1567" w:type="dxa"/>
            <w:vAlign w:val="center"/>
          </w:tcPr>
          <w:p w14:paraId="3A399C43" w14:textId="77777777" w:rsidR="00480D1F" w:rsidRPr="00EC5BC0" w:rsidRDefault="00480D1F" w:rsidP="008E4D71">
            <w:pPr>
              <w:pStyle w:val="TAC"/>
              <w:rPr>
                <w:rFonts w:cs="Arial"/>
                <w:lang w:eastAsia="en-US"/>
              </w:rPr>
            </w:pPr>
            <w:r w:rsidRPr="00EC5BC0">
              <w:rPr>
                <w:rFonts w:cs="Arial"/>
                <w:lang w:eastAsia="en-US"/>
              </w:rPr>
              <w:t>-81</w:t>
            </w:r>
          </w:p>
        </w:tc>
        <w:tc>
          <w:tcPr>
            <w:tcW w:w="1871" w:type="dxa"/>
          </w:tcPr>
          <w:p w14:paraId="4F2C76A1" w14:textId="77777777" w:rsidR="00480D1F" w:rsidRPr="00EC5BC0" w:rsidRDefault="00480D1F" w:rsidP="008E4D71">
            <w:pPr>
              <w:pStyle w:val="TAC"/>
              <w:rPr>
                <w:rFonts w:cs="Arial"/>
                <w:lang w:eastAsia="en-US"/>
              </w:rPr>
            </w:pPr>
            <w:r w:rsidRPr="00EC5BC0">
              <w:rPr>
                <w:rFonts w:cs="Arial"/>
                <w:lang w:eastAsia="en-US"/>
              </w:rPr>
              <w:t>5 MHz E-UTRA signal, 10 RBs</w:t>
            </w:r>
          </w:p>
        </w:tc>
      </w:tr>
      <w:tr w:rsidR="00EC5BC0" w:rsidRPr="00EC5BC0" w14:paraId="3C5D9BF4" w14:textId="77777777">
        <w:trPr>
          <w:trHeight w:val="487"/>
          <w:jc w:val="center"/>
        </w:trPr>
        <w:tc>
          <w:tcPr>
            <w:tcW w:w="1116" w:type="dxa"/>
            <w:vAlign w:val="center"/>
          </w:tcPr>
          <w:p w14:paraId="7C82767C" w14:textId="77777777" w:rsidR="00480D1F" w:rsidRPr="00EC5BC0" w:rsidRDefault="00480D1F" w:rsidP="008E4D71">
            <w:pPr>
              <w:pStyle w:val="TAC"/>
              <w:rPr>
                <w:rFonts w:cs="Arial"/>
                <w:lang w:eastAsia="en-US"/>
              </w:rPr>
            </w:pPr>
            <w:r w:rsidRPr="00EC5BC0">
              <w:rPr>
                <w:rFonts w:cs="Arial"/>
                <w:lang w:eastAsia="en-US"/>
              </w:rPr>
              <w:t>10</w:t>
            </w:r>
          </w:p>
        </w:tc>
        <w:tc>
          <w:tcPr>
            <w:tcW w:w="1387" w:type="dxa"/>
            <w:vAlign w:val="center"/>
          </w:tcPr>
          <w:p w14:paraId="340870B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42D87465"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04F619B7" w14:textId="77777777" w:rsidR="00480D1F" w:rsidRPr="00EC5BC0" w:rsidRDefault="00480D1F" w:rsidP="008E4D71">
            <w:pPr>
              <w:pStyle w:val="TAC"/>
              <w:rPr>
                <w:rFonts w:cs="Arial"/>
                <w:lang w:eastAsia="ja-JP"/>
              </w:rPr>
            </w:pPr>
            <w:r w:rsidRPr="00EC5BC0">
              <w:rPr>
                <w:rFonts w:cs="Arial"/>
                <w:lang w:eastAsia="ja-JP"/>
              </w:rPr>
              <w:t>-96.7</w:t>
            </w:r>
          </w:p>
        </w:tc>
        <w:tc>
          <w:tcPr>
            <w:tcW w:w="1567" w:type="dxa"/>
            <w:vAlign w:val="center"/>
          </w:tcPr>
          <w:p w14:paraId="70453ED8"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2B88DB9B" w14:textId="77777777" w:rsidR="00480D1F" w:rsidRPr="00EC5BC0" w:rsidRDefault="00480D1F" w:rsidP="008E4D71">
            <w:pPr>
              <w:pStyle w:val="TAC"/>
              <w:rPr>
                <w:rFonts w:cs="Arial"/>
                <w:lang w:eastAsia="en-US"/>
              </w:rPr>
            </w:pPr>
            <w:r w:rsidRPr="00EC5BC0">
              <w:rPr>
                <w:rFonts w:cs="Arial"/>
                <w:lang w:eastAsia="en-US"/>
              </w:rPr>
              <w:t>10 MHz E-UTRA signal, 25 RBs</w:t>
            </w:r>
          </w:p>
        </w:tc>
      </w:tr>
      <w:tr w:rsidR="00EC5BC0" w:rsidRPr="00EC5BC0" w14:paraId="4003987A" w14:textId="77777777">
        <w:trPr>
          <w:trHeight w:val="487"/>
          <w:jc w:val="center"/>
        </w:trPr>
        <w:tc>
          <w:tcPr>
            <w:tcW w:w="1116" w:type="dxa"/>
            <w:vAlign w:val="center"/>
          </w:tcPr>
          <w:p w14:paraId="6E34C6E4" w14:textId="77777777" w:rsidR="00480D1F" w:rsidRPr="00EC5BC0" w:rsidRDefault="00480D1F" w:rsidP="008E4D71">
            <w:pPr>
              <w:pStyle w:val="TAC"/>
              <w:rPr>
                <w:rFonts w:cs="Arial"/>
                <w:lang w:eastAsia="en-US"/>
              </w:rPr>
            </w:pPr>
            <w:r w:rsidRPr="00EC5BC0">
              <w:rPr>
                <w:rFonts w:cs="Arial"/>
                <w:lang w:eastAsia="en-US"/>
              </w:rPr>
              <w:t>15</w:t>
            </w:r>
          </w:p>
        </w:tc>
        <w:tc>
          <w:tcPr>
            <w:tcW w:w="1387" w:type="dxa"/>
            <w:vAlign w:val="center"/>
          </w:tcPr>
          <w:p w14:paraId="79BEFE3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2F2B07F4"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20DCE73F"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55A019ED"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7A0F8238" w14:textId="77777777" w:rsidR="00480D1F" w:rsidRPr="00EC5BC0" w:rsidRDefault="00480D1F" w:rsidP="008E4D71">
            <w:pPr>
              <w:pStyle w:val="TAC"/>
              <w:rPr>
                <w:rFonts w:cs="Arial"/>
                <w:lang w:eastAsia="en-US"/>
              </w:rPr>
            </w:pPr>
            <w:r w:rsidRPr="00EC5BC0">
              <w:rPr>
                <w:rFonts w:cs="Arial"/>
                <w:lang w:eastAsia="en-US"/>
              </w:rPr>
              <w:t>15 MHz E-UTRA signal, 25 RBs*</w:t>
            </w:r>
          </w:p>
        </w:tc>
      </w:tr>
      <w:tr w:rsidR="00EC5BC0" w:rsidRPr="00EC5BC0" w14:paraId="20600C4D" w14:textId="77777777">
        <w:trPr>
          <w:trHeight w:val="487"/>
          <w:jc w:val="center"/>
        </w:trPr>
        <w:tc>
          <w:tcPr>
            <w:tcW w:w="1116" w:type="dxa"/>
            <w:vAlign w:val="center"/>
          </w:tcPr>
          <w:p w14:paraId="64FD5D28" w14:textId="77777777" w:rsidR="00480D1F" w:rsidRPr="00EC5BC0" w:rsidRDefault="00480D1F" w:rsidP="008E4D71">
            <w:pPr>
              <w:pStyle w:val="TAC"/>
              <w:rPr>
                <w:rFonts w:cs="Arial"/>
                <w:lang w:eastAsia="en-US"/>
              </w:rPr>
            </w:pPr>
            <w:r w:rsidRPr="00EC5BC0">
              <w:rPr>
                <w:rFonts w:cs="Arial"/>
                <w:lang w:eastAsia="en-US"/>
              </w:rPr>
              <w:t>20</w:t>
            </w:r>
          </w:p>
        </w:tc>
        <w:tc>
          <w:tcPr>
            <w:tcW w:w="1387" w:type="dxa"/>
            <w:vAlign w:val="center"/>
          </w:tcPr>
          <w:p w14:paraId="66EBA364" w14:textId="77777777" w:rsidR="00480D1F" w:rsidRPr="00EC5BC0" w:rsidRDefault="00480D1F" w:rsidP="008E4D71">
            <w:pPr>
              <w:pStyle w:val="TAC"/>
              <w:rPr>
                <w:rFonts w:cs="Arial"/>
                <w:lang w:eastAsia="en-US"/>
              </w:rPr>
            </w:pPr>
            <w:r w:rsidRPr="00EC5BC0">
              <w:rPr>
                <w:rFonts w:cs="Arial"/>
                <w:lang w:eastAsia="en-US"/>
              </w:rPr>
              <w:t>A1-3 in Annex A.1*</w:t>
            </w:r>
          </w:p>
        </w:tc>
        <w:tc>
          <w:tcPr>
            <w:tcW w:w="1550" w:type="dxa"/>
            <w:vAlign w:val="center"/>
          </w:tcPr>
          <w:p w14:paraId="78E827B0" w14:textId="77777777" w:rsidR="00480D1F" w:rsidRPr="00EC5BC0" w:rsidRDefault="00480D1F" w:rsidP="008E4D71">
            <w:pPr>
              <w:pStyle w:val="TAC"/>
              <w:rPr>
                <w:rFonts w:cs="Arial"/>
                <w:lang w:eastAsia="en-US"/>
              </w:rPr>
            </w:pPr>
            <w:r w:rsidRPr="00EC5BC0">
              <w:rPr>
                <w:rFonts w:cs="Arial"/>
                <w:lang w:eastAsia="ja-JP"/>
              </w:rPr>
              <w:t>-97.1</w:t>
            </w:r>
          </w:p>
        </w:tc>
        <w:tc>
          <w:tcPr>
            <w:tcW w:w="1567" w:type="dxa"/>
            <w:vAlign w:val="center"/>
          </w:tcPr>
          <w:p w14:paraId="7D478E82" w14:textId="77777777" w:rsidR="00480D1F" w:rsidRPr="00EC5BC0" w:rsidRDefault="00480D1F" w:rsidP="008E4D71">
            <w:pPr>
              <w:pStyle w:val="TAC"/>
              <w:rPr>
                <w:rFonts w:cs="Arial"/>
                <w:lang w:eastAsia="en-US"/>
              </w:rPr>
            </w:pPr>
            <w:r w:rsidRPr="00EC5BC0">
              <w:rPr>
                <w:rFonts w:cs="Arial"/>
                <w:lang w:eastAsia="ja-JP"/>
              </w:rPr>
              <w:t>-96.7</w:t>
            </w:r>
          </w:p>
        </w:tc>
        <w:tc>
          <w:tcPr>
            <w:tcW w:w="1567" w:type="dxa"/>
            <w:vAlign w:val="center"/>
          </w:tcPr>
          <w:p w14:paraId="3D330FEE" w14:textId="77777777" w:rsidR="00480D1F" w:rsidRPr="00EC5BC0" w:rsidRDefault="00480D1F" w:rsidP="008E4D71">
            <w:pPr>
              <w:pStyle w:val="TAC"/>
              <w:rPr>
                <w:rFonts w:cs="Arial"/>
                <w:lang w:eastAsia="en-US"/>
              </w:rPr>
            </w:pPr>
            <w:r w:rsidRPr="00EC5BC0">
              <w:rPr>
                <w:rFonts w:cs="Arial"/>
                <w:lang w:eastAsia="en-US"/>
              </w:rPr>
              <w:t>-77</w:t>
            </w:r>
          </w:p>
        </w:tc>
        <w:tc>
          <w:tcPr>
            <w:tcW w:w="1871" w:type="dxa"/>
          </w:tcPr>
          <w:p w14:paraId="6AF6FD4B" w14:textId="77777777" w:rsidR="00480D1F" w:rsidRPr="00EC5BC0" w:rsidRDefault="00480D1F" w:rsidP="008E4D71">
            <w:pPr>
              <w:pStyle w:val="TAC"/>
              <w:rPr>
                <w:rFonts w:cs="Arial"/>
                <w:lang w:eastAsia="en-US"/>
              </w:rPr>
            </w:pPr>
            <w:r w:rsidRPr="00EC5BC0">
              <w:rPr>
                <w:rFonts w:cs="Arial"/>
                <w:lang w:eastAsia="en-US"/>
              </w:rPr>
              <w:t>20 MHz E-UTRA signal, 25 RBs*</w:t>
            </w:r>
          </w:p>
        </w:tc>
      </w:tr>
      <w:tr w:rsidR="00480D1F" w:rsidRPr="00EC5BC0" w14:paraId="568A0811" w14:textId="77777777">
        <w:trPr>
          <w:trHeight w:val="99"/>
          <w:jc w:val="center"/>
        </w:trPr>
        <w:tc>
          <w:tcPr>
            <w:tcW w:w="9058" w:type="dxa"/>
            <w:gridSpan w:val="6"/>
            <w:vAlign w:val="center"/>
          </w:tcPr>
          <w:p w14:paraId="1FC4A8BC" w14:textId="77777777" w:rsidR="00480D1F" w:rsidRPr="00EC5BC0" w:rsidRDefault="00480D1F" w:rsidP="008E4D7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w:t>
            </w:r>
            <w:r w:rsidRPr="00EC5BC0">
              <w:rPr>
                <w:rFonts w:cs="Arial"/>
                <w:vertAlign w:val="subscript"/>
                <w:lang w:eastAsia="en-US"/>
              </w:rPr>
              <w:t>C</w:t>
            </w:r>
          </w:p>
        </w:tc>
      </w:tr>
    </w:tbl>
    <w:p w14:paraId="086450DE" w14:textId="77777777" w:rsidR="00480D1F" w:rsidRPr="00EC5BC0" w:rsidRDefault="00480D1F" w:rsidP="00480D1F"/>
    <w:p w14:paraId="0B7EFC37" w14:textId="77777777" w:rsidR="00F724F0" w:rsidRPr="00EC5BC0" w:rsidRDefault="00F724F0" w:rsidP="000142EC">
      <w:pPr>
        <w:pStyle w:val="TH"/>
      </w:pPr>
      <w:r w:rsidRPr="00EC5BC0">
        <w:t>Table 7.4-2</w:t>
      </w:r>
      <w:r w:rsidR="00056575" w:rsidRPr="00EC5BC0">
        <w:t>:</w:t>
      </w:r>
      <w:r w:rsidRPr="00EC5BC0">
        <w:t xml:space="preserve"> Local Area 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10215169" w14:textId="77777777" w:rsidTr="00715E4B">
        <w:trPr>
          <w:jc w:val="center"/>
        </w:trPr>
        <w:tc>
          <w:tcPr>
            <w:tcW w:w="1116" w:type="dxa"/>
            <w:shd w:val="clear" w:color="auto" w:fill="auto"/>
            <w:vAlign w:val="center"/>
          </w:tcPr>
          <w:p w14:paraId="219E79DD" w14:textId="77777777" w:rsidR="00480D1F" w:rsidRPr="00EC5BC0" w:rsidRDefault="00480D1F" w:rsidP="00715E4B">
            <w:pPr>
              <w:pStyle w:val="TAH"/>
              <w:rPr>
                <w:rFonts w:cs="Arial"/>
                <w:lang w:eastAsia="en-US"/>
              </w:rPr>
            </w:pPr>
            <w:r w:rsidRPr="00EC5BC0">
              <w:rPr>
                <w:rFonts w:cs="Arial"/>
                <w:lang w:eastAsia="en-US"/>
              </w:rPr>
              <w:t>E-UTRA</w:t>
            </w:r>
          </w:p>
          <w:p w14:paraId="57B5C962" w14:textId="77777777" w:rsidR="00480D1F" w:rsidRPr="00EC5BC0" w:rsidRDefault="00480D1F"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14:paraId="73FB93FC"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15690D28" w14:textId="77777777" w:rsidR="00480D1F" w:rsidRPr="00EC5BC0" w:rsidRDefault="00480D1F" w:rsidP="00715E4B">
            <w:pPr>
              <w:pStyle w:val="TAH"/>
              <w:rPr>
                <w:rFonts w:cs="Arial"/>
                <w:lang w:eastAsia="en-US"/>
              </w:rPr>
            </w:pPr>
            <w:r w:rsidRPr="00EC5BC0">
              <w:rPr>
                <w:rFonts w:cs="Arial"/>
                <w:lang w:eastAsia="en-US"/>
              </w:rPr>
              <w:t>Wanted signal mean power [dBm]</w:t>
            </w:r>
          </w:p>
        </w:tc>
        <w:tc>
          <w:tcPr>
            <w:tcW w:w="1567" w:type="dxa"/>
            <w:shd w:val="clear" w:color="auto" w:fill="auto"/>
            <w:vAlign w:val="center"/>
          </w:tcPr>
          <w:p w14:paraId="7A2A6C81" w14:textId="77777777" w:rsidR="00480D1F" w:rsidRPr="00EC5BC0" w:rsidRDefault="00480D1F" w:rsidP="00715E4B">
            <w:pPr>
              <w:pStyle w:val="TAH"/>
              <w:rPr>
                <w:rFonts w:cs="Arial"/>
                <w:lang w:eastAsia="en-US"/>
              </w:rPr>
            </w:pPr>
            <w:r w:rsidRPr="00EC5BC0">
              <w:rPr>
                <w:rFonts w:cs="Arial"/>
                <w:lang w:eastAsia="en-US"/>
              </w:rPr>
              <w:t xml:space="preserve">Interfering signal mean power [dBm] </w:t>
            </w:r>
          </w:p>
        </w:tc>
        <w:tc>
          <w:tcPr>
            <w:tcW w:w="1871" w:type="dxa"/>
            <w:shd w:val="clear" w:color="auto" w:fill="auto"/>
            <w:vAlign w:val="center"/>
          </w:tcPr>
          <w:p w14:paraId="48917AD0"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3444D7C0" w14:textId="77777777" w:rsidTr="00715E4B">
        <w:trPr>
          <w:jc w:val="center"/>
        </w:trPr>
        <w:tc>
          <w:tcPr>
            <w:tcW w:w="1116" w:type="dxa"/>
            <w:shd w:val="clear" w:color="auto" w:fill="auto"/>
            <w:vAlign w:val="center"/>
          </w:tcPr>
          <w:p w14:paraId="693CE66F" w14:textId="77777777" w:rsidR="00480D1F" w:rsidRPr="00EC5BC0" w:rsidRDefault="00480D1F" w:rsidP="00715E4B">
            <w:pPr>
              <w:pStyle w:val="TAC"/>
              <w:rPr>
                <w:rFonts w:cs="Arial"/>
                <w:lang w:eastAsia="en-US"/>
              </w:rPr>
            </w:pPr>
          </w:p>
        </w:tc>
        <w:tc>
          <w:tcPr>
            <w:tcW w:w="1387" w:type="dxa"/>
            <w:shd w:val="clear" w:color="auto" w:fill="auto"/>
            <w:vAlign w:val="center"/>
          </w:tcPr>
          <w:p w14:paraId="6061207D" w14:textId="77777777" w:rsidR="00480D1F" w:rsidRPr="00EC5BC0" w:rsidRDefault="00480D1F" w:rsidP="00715E4B">
            <w:pPr>
              <w:pStyle w:val="TAC"/>
              <w:rPr>
                <w:rFonts w:cs="Arial"/>
                <w:lang w:eastAsia="en-US"/>
              </w:rPr>
            </w:pPr>
          </w:p>
        </w:tc>
        <w:tc>
          <w:tcPr>
            <w:tcW w:w="1550" w:type="dxa"/>
            <w:shd w:val="clear" w:color="auto" w:fill="auto"/>
            <w:vAlign w:val="center"/>
          </w:tcPr>
          <w:p w14:paraId="09285865"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6BD3CD44" w14:textId="77777777" w:rsidR="00480D1F" w:rsidRPr="00EC5BC0" w:rsidRDefault="00480D1F" w:rsidP="00715E4B">
            <w:pPr>
              <w:pStyle w:val="TAC"/>
              <w:rPr>
                <w:rFonts w:cs="Arial"/>
                <w:lang w:eastAsia="en-US"/>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37769AD9" w14:textId="77777777" w:rsidR="00480D1F" w:rsidRPr="00EC5BC0" w:rsidRDefault="00480D1F" w:rsidP="00715E4B">
            <w:pPr>
              <w:pStyle w:val="TAC"/>
              <w:rPr>
                <w:rFonts w:cs="Arial"/>
                <w:lang w:eastAsia="en-US"/>
              </w:rPr>
            </w:pPr>
          </w:p>
        </w:tc>
        <w:tc>
          <w:tcPr>
            <w:tcW w:w="1871" w:type="dxa"/>
            <w:shd w:val="clear" w:color="auto" w:fill="auto"/>
            <w:vAlign w:val="center"/>
          </w:tcPr>
          <w:p w14:paraId="5C1F3519" w14:textId="77777777" w:rsidR="00480D1F" w:rsidRPr="00EC5BC0" w:rsidRDefault="00480D1F" w:rsidP="00715E4B">
            <w:pPr>
              <w:pStyle w:val="TAC"/>
              <w:rPr>
                <w:rFonts w:cs="Arial"/>
                <w:lang w:eastAsia="en-US"/>
              </w:rPr>
            </w:pPr>
          </w:p>
        </w:tc>
      </w:tr>
      <w:tr w:rsidR="00EC5BC0" w:rsidRPr="00EC5BC0" w14:paraId="009C1EC8" w14:textId="77777777" w:rsidTr="00715E4B">
        <w:trPr>
          <w:jc w:val="center"/>
        </w:trPr>
        <w:tc>
          <w:tcPr>
            <w:tcW w:w="1116" w:type="dxa"/>
            <w:shd w:val="clear" w:color="auto" w:fill="auto"/>
            <w:vAlign w:val="center"/>
          </w:tcPr>
          <w:p w14:paraId="5015A828"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69E0E457"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73A4C75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137FC6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27F5705B"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79</w:t>
            </w:r>
          </w:p>
        </w:tc>
        <w:tc>
          <w:tcPr>
            <w:tcW w:w="1871" w:type="dxa"/>
            <w:shd w:val="clear" w:color="auto" w:fill="auto"/>
            <w:vAlign w:val="center"/>
          </w:tcPr>
          <w:p w14:paraId="0DE40B8F" w14:textId="77777777" w:rsidR="00480D1F" w:rsidRPr="00EC5BC0" w:rsidRDefault="00480D1F" w:rsidP="00715E4B">
            <w:pPr>
              <w:pStyle w:val="TAC"/>
              <w:rPr>
                <w:rFonts w:cs="Arial"/>
                <w:lang w:eastAsia="en-US"/>
              </w:rPr>
            </w:pPr>
            <w:r w:rsidRPr="00EC5BC0">
              <w:rPr>
                <w:rFonts w:cs="Arial"/>
                <w:lang w:eastAsia="en-US"/>
              </w:rPr>
              <w:t>1.4 MHz E-UTRA signal, 3 RBs</w:t>
            </w:r>
          </w:p>
        </w:tc>
      </w:tr>
      <w:tr w:rsidR="00EC5BC0" w:rsidRPr="00EC5BC0" w14:paraId="141AF1F1" w14:textId="77777777" w:rsidTr="00715E4B">
        <w:trPr>
          <w:jc w:val="center"/>
        </w:trPr>
        <w:tc>
          <w:tcPr>
            <w:tcW w:w="1116" w:type="dxa"/>
            <w:shd w:val="clear" w:color="auto" w:fill="auto"/>
            <w:vAlign w:val="center"/>
          </w:tcPr>
          <w:p w14:paraId="00558A1E"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6CA061DC"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5FD72C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5CDD48A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3039D6C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76</w:t>
            </w:r>
          </w:p>
        </w:tc>
        <w:tc>
          <w:tcPr>
            <w:tcW w:w="1871" w:type="dxa"/>
            <w:shd w:val="clear" w:color="auto" w:fill="auto"/>
          </w:tcPr>
          <w:p w14:paraId="35F1B0DD" w14:textId="77777777" w:rsidR="00480D1F" w:rsidRPr="00EC5BC0" w:rsidRDefault="00480D1F" w:rsidP="00715E4B">
            <w:pPr>
              <w:pStyle w:val="TAC"/>
              <w:rPr>
                <w:rFonts w:cs="Arial"/>
                <w:lang w:eastAsia="en-US"/>
              </w:rPr>
            </w:pPr>
            <w:r w:rsidRPr="00EC5BC0">
              <w:rPr>
                <w:rFonts w:cs="Arial"/>
                <w:lang w:eastAsia="en-US"/>
              </w:rPr>
              <w:t>3 MHz E-UTRA signal, 6 RBs</w:t>
            </w:r>
          </w:p>
        </w:tc>
      </w:tr>
      <w:tr w:rsidR="00EC5BC0" w:rsidRPr="00EC5BC0" w14:paraId="66CC94F5" w14:textId="77777777" w:rsidTr="00715E4B">
        <w:trPr>
          <w:jc w:val="center"/>
        </w:trPr>
        <w:tc>
          <w:tcPr>
            <w:tcW w:w="1116" w:type="dxa"/>
            <w:shd w:val="clear" w:color="auto" w:fill="auto"/>
            <w:vAlign w:val="center"/>
          </w:tcPr>
          <w:p w14:paraId="68C0745A"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3A3C9DAD"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4279CECA"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55FEE62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2ED0976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73</w:t>
            </w:r>
          </w:p>
        </w:tc>
        <w:tc>
          <w:tcPr>
            <w:tcW w:w="1871" w:type="dxa"/>
            <w:shd w:val="clear" w:color="auto" w:fill="auto"/>
          </w:tcPr>
          <w:p w14:paraId="134C079C" w14:textId="77777777" w:rsidR="00480D1F" w:rsidRPr="00EC5BC0" w:rsidRDefault="00480D1F" w:rsidP="00715E4B">
            <w:pPr>
              <w:pStyle w:val="TAC"/>
              <w:rPr>
                <w:rFonts w:cs="Arial"/>
                <w:lang w:eastAsia="en-US"/>
              </w:rPr>
            </w:pPr>
            <w:r w:rsidRPr="00EC5BC0">
              <w:rPr>
                <w:rFonts w:cs="Arial"/>
                <w:lang w:eastAsia="en-US"/>
              </w:rPr>
              <w:t>5 MHz E-UTRA signal, 10 RBs</w:t>
            </w:r>
          </w:p>
        </w:tc>
      </w:tr>
      <w:tr w:rsidR="00EC5BC0" w:rsidRPr="00EC5BC0" w14:paraId="368217FB" w14:textId="77777777" w:rsidTr="00715E4B">
        <w:trPr>
          <w:jc w:val="center"/>
        </w:trPr>
        <w:tc>
          <w:tcPr>
            <w:tcW w:w="1116" w:type="dxa"/>
            <w:shd w:val="clear" w:color="auto" w:fill="auto"/>
            <w:vAlign w:val="center"/>
          </w:tcPr>
          <w:p w14:paraId="517B5810"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03EE4E95"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68496BC4"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3B81C89"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292BA7E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AD55DF4" w14:textId="77777777" w:rsidR="00480D1F" w:rsidRPr="00EC5BC0" w:rsidRDefault="00480D1F" w:rsidP="00715E4B">
            <w:pPr>
              <w:pStyle w:val="TAC"/>
              <w:rPr>
                <w:rFonts w:cs="Arial"/>
                <w:lang w:eastAsia="en-US"/>
              </w:rPr>
            </w:pPr>
            <w:r w:rsidRPr="00EC5BC0">
              <w:rPr>
                <w:rFonts w:cs="Arial"/>
                <w:lang w:eastAsia="en-US"/>
              </w:rPr>
              <w:t>10 MHz E-UTRA signal, 25 RBs</w:t>
            </w:r>
          </w:p>
        </w:tc>
      </w:tr>
      <w:tr w:rsidR="00EC5BC0" w:rsidRPr="00EC5BC0" w14:paraId="58D4C4EB" w14:textId="77777777" w:rsidTr="00715E4B">
        <w:trPr>
          <w:jc w:val="center"/>
        </w:trPr>
        <w:tc>
          <w:tcPr>
            <w:tcW w:w="1116" w:type="dxa"/>
            <w:shd w:val="clear" w:color="auto" w:fill="auto"/>
            <w:vAlign w:val="center"/>
          </w:tcPr>
          <w:p w14:paraId="37DED6D2"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7AE3F99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6EA5A97"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37A212C5"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5FB6E71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06CBF077" w14:textId="77777777" w:rsidR="00480D1F" w:rsidRPr="00EC5BC0" w:rsidRDefault="00480D1F" w:rsidP="00715E4B">
            <w:pPr>
              <w:pStyle w:val="TAC"/>
              <w:rPr>
                <w:rFonts w:cs="Arial"/>
                <w:lang w:eastAsia="en-US"/>
              </w:rPr>
            </w:pPr>
            <w:r w:rsidRPr="00EC5BC0">
              <w:rPr>
                <w:rFonts w:cs="Arial"/>
                <w:lang w:eastAsia="en-US"/>
              </w:rPr>
              <w:t>15 MHz E-UTRA signal, 25 RBs*</w:t>
            </w:r>
          </w:p>
        </w:tc>
      </w:tr>
      <w:tr w:rsidR="00EC5BC0" w:rsidRPr="00EC5BC0" w14:paraId="6ADE49B8" w14:textId="77777777" w:rsidTr="00715E4B">
        <w:trPr>
          <w:jc w:val="center"/>
        </w:trPr>
        <w:tc>
          <w:tcPr>
            <w:tcW w:w="1116" w:type="dxa"/>
            <w:shd w:val="clear" w:color="auto" w:fill="auto"/>
            <w:vAlign w:val="center"/>
          </w:tcPr>
          <w:p w14:paraId="75935458"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017A02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15685030"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5DD90E9D"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88.7</w:t>
            </w:r>
          </w:p>
        </w:tc>
        <w:tc>
          <w:tcPr>
            <w:tcW w:w="1567" w:type="dxa"/>
            <w:shd w:val="clear" w:color="auto" w:fill="auto"/>
            <w:vAlign w:val="center"/>
          </w:tcPr>
          <w:p w14:paraId="6B127A52"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69</w:t>
            </w:r>
          </w:p>
        </w:tc>
        <w:tc>
          <w:tcPr>
            <w:tcW w:w="1871" w:type="dxa"/>
            <w:shd w:val="clear" w:color="auto" w:fill="auto"/>
          </w:tcPr>
          <w:p w14:paraId="3EEB7B19" w14:textId="77777777" w:rsidR="00480D1F" w:rsidRPr="00EC5BC0" w:rsidRDefault="00480D1F" w:rsidP="00715E4B">
            <w:pPr>
              <w:pStyle w:val="TAC"/>
              <w:rPr>
                <w:rFonts w:cs="Arial"/>
                <w:lang w:eastAsia="en-US"/>
              </w:rPr>
            </w:pPr>
            <w:r w:rsidRPr="00EC5BC0">
              <w:rPr>
                <w:rFonts w:cs="Arial"/>
                <w:lang w:eastAsia="en-US"/>
              </w:rPr>
              <w:t>20 MHz E-UTRA signal, 25 RBs*</w:t>
            </w:r>
          </w:p>
        </w:tc>
      </w:tr>
      <w:tr w:rsidR="00480D1F" w:rsidRPr="00EC5BC0" w14:paraId="75222EB2" w14:textId="77777777" w:rsidTr="00715E4B">
        <w:trPr>
          <w:jc w:val="center"/>
        </w:trPr>
        <w:tc>
          <w:tcPr>
            <w:tcW w:w="9058" w:type="dxa"/>
            <w:gridSpan w:val="6"/>
            <w:shd w:val="clear" w:color="auto" w:fill="auto"/>
            <w:vAlign w:val="center"/>
          </w:tcPr>
          <w:p w14:paraId="6CBEF74D"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B6647E5" w14:textId="77777777" w:rsidR="00480D1F" w:rsidRPr="00EC5BC0" w:rsidRDefault="00480D1F" w:rsidP="00480D1F"/>
    <w:p w14:paraId="5DE0DEF3" w14:textId="77777777" w:rsidR="007746B7" w:rsidRPr="00EC5BC0" w:rsidRDefault="007746B7" w:rsidP="000142EC">
      <w:pPr>
        <w:pStyle w:val="TH"/>
      </w:pPr>
      <w:r w:rsidRPr="00EC5BC0">
        <w:t>Table 7.4-</w:t>
      </w:r>
      <w:r w:rsidR="00C310FE" w:rsidRPr="00EC5BC0">
        <w:rPr>
          <w:lang w:eastAsia="zh-CN"/>
        </w:rPr>
        <w:t>3</w:t>
      </w:r>
      <w:r w:rsidRPr="00EC5BC0">
        <w:t xml:space="preserve"> </w:t>
      </w:r>
      <w:r w:rsidRPr="00EC5BC0">
        <w:rPr>
          <w:lang w:eastAsia="zh-CN"/>
        </w:rPr>
        <w:t xml:space="preserve">Home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7674C7BE" w14:textId="77777777" w:rsidTr="00715E4B">
        <w:trPr>
          <w:trHeight w:val="715"/>
          <w:jc w:val="center"/>
        </w:trPr>
        <w:tc>
          <w:tcPr>
            <w:tcW w:w="1116" w:type="dxa"/>
            <w:shd w:val="clear" w:color="auto" w:fill="auto"/>
            <w:vAlign w:val="center"/>
          </w:tcPr>
          <w:p w14:paraId="16D60A6A" w14:textId="77777777" w:rsidR="00480D1F" w:rsidRPr="00EC5BC0" w:rsidRDefault="00480D1F" w:rsidP="00715E4B">
            <w:pPr>
              <w:pStyle w:val="TAH"/>
              <w:rPr>
                <w:rFonts w:cs="Arial"/>
                <w:lang w:eastAsia="en-US"/>
              </w:rPr>
            </w:pPr>
            <w:r w:rsidRPr="00EC5BC0">
              <w:rPr>
                <w:rFonts w:cs="Arial"/>
                <w:lang w:eastAsia="en-US"/>
              </w:rPr>
              <w:t>E-UTRA</w:t>
            </w:r>
          </w:p>
          <w:p w14:paraId="2C5A3AD5" w14:textId="77777777" w:rsidR="00480D1F" w:rsidRPr="00EC5BC0" w:rsidRDefault="00480D1F" w:rsidP="00715E4B">
            <w:pPr>
              <w:pStyle w:val="TAH"/>
              <w:rPr>
                <w:rFonts w:cs="Arial"/>
                <w:lang w:eastAsia="en-US"/>
              </w:rPr>
            </w:pPr>
            <w:r w:rsidRPr="00EC5BC0">
              <w:rPr>
                <w:rFonts w:cs="Arial"/>
                <w:lang w:eastAsia="en-US"/>
              </w:rPr>
              <w:t>channel bandwidth (MHz)</w:t>
            </w:r>
          </w:p>
        </w:tc>
        <w:tc>
          <w:tcPr>
            <w:tcW w:w="1387" w:type="dxa"/>
            <w:shd w:val="clear" w:color="auto" w:fill="auto"/>
            <w:vAlign w:val="center"/>
          </w:tcPr>
          <w:p w14:paraId="1C8FCB4F" w14:textId="77777777" w:rsidR="00480D1F" w:rsidRPr="00EC5BC0" w:rsidRDefault="00480D1F" w:rsidP="00715E4B">
            <w:pPr>
              <w:pStyle w:val="TAH"/>
              <w:rPr>
                <w:rFonts w:cs="Arial"/>
                <w:lang w:eastAsia="en-US"/>
              </w:rPr>
            </w:pPr>
            <w:r w:rsidRPr="00EC5BC0">
              <w:rPr>
                <w:rFonts w:cs="Arial"/>
                <w:lang w:eastAsia="en-US"/>
              </w:rPr>
              <w:t>Reference measurement channel</w:t>
            </w:r>
          </w:p>
        </w:tc>
        <w:tc>
          <w:tcPr>
            <w:tcW w:w="3117" w:type="dxa"/>
            <w:gridSpan w:val="2"/>
            <w:shd w:val="clear" w:color="auto" w:fill="auto"/>
            <w:vAlign w:val="center"/>
          </w:tcPr>
          <w:p w14:paraId="53774594" w14:textId="77777777" w:rsidR="00480D1F" w:rsidRPr="00EC5BC0" w:rsidRDefault="00480D1F" w:rsidP="00715E4B">
            <w:pPr>
              <w:pStyle w:val="TAH"/>
              <w:rPr>
                <w:rFonts w:cs="Arial"/>
                <w:lang w:eastAsia="zh-CN"/>
              </w:rPr>
            </w:pPr>
            <w:r w:rsidRPr="00EC5BC0">
              <w:rPr>
                <w:rFonts w:cs="Arial"/>
                <w:lang w:eastAsia="en-US"/>
              </w:rPr>
              <w:t>Wanted signal mean power [dBm]</w:t>
            </w:r>
          </w:p>
        </w:tc>
        <w:tc>
          <w:tcPr>
            <w:tcW w:w="1567" w:type="dxa"/>
            <w:shd w:val="clear" w:color="auto" w:fill="auto"/>
            <w:vAlign w:val="center"/>
          </w:tcPr>
          <w:p w14:paraId="21B51B3B" w14:textId="77777777" w:rsidR="00480D1F" w:rsidRPr="00EC5BC0" w:rsidRDefault="00480D1F" w:rsidP="00715E4B">
            <w:pPr>
              <w:pStyle w:val="TAH"/>
              <w:rPr>
                <w:rFonts w:cs="Arial"/>
                <w:lang w:eastAsia="zh-CN"/>
              </w:rPr>
            </w:pPr>
            <w:r w:rsidRPr="00EC5BC0">
              <w:rPr>
                <w:rFonts w:cs="Arial"/>
                <w:lang w:eastAsia="en-US"/>
              </w:rPr>
              <w:t xml:space="preserve">Interfering signal mean power [dBm] </w:t>
            </w:r>
          </w:p>
        </w:tc>
        <w:tc>
          <w:tcPr>
            <w:tcW w:w="1871" w:type="dxa"/>
            <w:shd w:val="clear" w:color="auto" w:fill="auto"/>
            <w:vAlign w:val="center"/>
          </w:tcPr>
          <w:p w14:paraId="3BE25F74" w14:textId="77777777" w:rsidR="00480D1F" w:rsidRPr="00EC5BC0" w:rsidRDefault="00480D1F" w:rsidP="00715E4B">
            <w:pPr>
              <w:pStyle w:val="TAH"/>
              <w:rPr>
                <w:rFonts w:cs="Arial"/>
                <w:lang w:eastAsia="en-US"/>
              </w:rPr>
            </w:pPr>
            <w:r w:rsidRPr="00EC5BC0">
              <w:rPr>
                <w:rFonts w:cs="Arial"/>
                <w:lang w:eastAsia="en-US"/>
              </w:rPr>
              <w:t>Type of interfering signal</w:t>
            </w:r>
          </w:p>
        </w:tc>
      </w:tr>
      <w:tr w:rsidR="00EC5BC0" w:rsidRPr="00EC5BC0" w14:paraId="66246F46" w14:textId="77777777" w:rsidTr="00715E4B">
        <w:trPr>
          <w:jc w:val="center"/>
        </w:trPr>
        <w:tc>
          <w:tcPr>
            <w:tcW w:w="1116" w:type="dxa"/>
            <w:shd w:val="clear" w:color="auto" w:fill="auto"/>
            <w:vAlign w:val="center"/>
          </w:tcPr>
          <w:p w14:paraId="791FC5B9" w14:textId="77777777" w:rsidR="00480D1F" w:rsidRPr="00EC5BC0" w:rsidRDefault="00480D1F" w:rsidP="00715E4B">
            <w:pPr>
              <w:pStyle w:val="TAC"/>
              <w:rPr>
                <w:rFonts w:cs="Arial"/>
                <w:lang w:eastAsia="en-US"/>
              </w:rPr>
            </w:pPr>
          </w:p>
        </w:tc>
        <w:tc>
          <w:tcPr>
            <w:tcW w:w="1387" w:type="dxa"/>
            <w:shd w:val="clear" w:color="auto" w:fill="auto"/>
            <w:vAlign w:val="center"/>
          </w:tcPr>
          <w:p w14:paraId="52F1343B" w14:textId="77777777" w:rsidR="00480D1F" w:rsidRPr="00EC5BC0" w:rsidRDefault="00480D1F" w:rsidP="00715E4B">
            <w:pPr>
              <w:pStyle w:val="TAC"/>
              <w:rPr>
                <w:rFonts w:cs="Arial"/>
                <w:lang w:eastAsia="en-US"/>
              </w:rPr>
            </w:pPr>
          </w:p>
        </w:tc>
        <w:tc>
          <w:tcPr>
            <w:tcW w:w="1550" w:type="dxa"/>
            <w:shd w:val="clear" w:color="auto" w:fill="auto"/>
            <w:vAlign w:val="center"/>
          </w:tcPr>
          <w:p w14:paraId="0A6D962D" w14:textId="77777777" w:rsidR="00480D1F" w:rsidRPr="00EC5BC0" w:rsidRDefault="00480D1F" w:rsidP="00715E4B">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shd w:val="clear" w:color="auto" w:fill="auto"/>
            <w:vAlign w:val="center"/>
          </w:tcPr>
          <w:p w14:paraId="2926EE8D" w14:textId="77777777" w:rsidR="00480D1F" w:rsidRPr="00EC5BC0" w:rsidRDefault="00480D1F" w:rsidP="00715E4B">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shd w:val="clear" w:color="auto" w:fill="auto"/>
            <w:vAlign w:val="center"/>
          </w:tcPr>
          <w:p w14:paraId="559A6586" w14:textId="77777777" w:rsidR="00480D1F" w:rsidRPr="00EC5BC0" w:rsidRDefault="00480D1F" w:rsidP="00715E4B">
            <w:pPr>
              <w:pStyle w:val="TAC"/>
              <w:rPr>
                <w:rFonts w:cs="Arial"/>
                <w:lang w:eastAsia="zh-CN"/>
              </w:rPr>
            </w:pPr>
          </w:p>
        </w:tc>
        <w:tc>
          <w:tcPr>
            <w:tcW w:w="1871" w:type="dxa"/>
            <w:shd w:val="clear" w:color="auto" w:fill="auto"/>
            <w:vAlign w:val="center"/>
          </w:tcPr>
          <w:p w14:paraId="1F359867" w14:textId="77777777" w:rsidR="00480D1F" w:rsidRPr="00EC5BC0" w:rsidRDefault="00480D1F" w:rsidP="00715E4B">
            <w:pPr>
              <w:pStyle w:val="TAC"/>
              <w:rPr>
                <w:rFonts w:cs="Arial"/>
                <w:lang w:eastAsia="en-US"/>
              </w:rPr>
            </w:pPr>
          </w:p>
        </w:tc>
      </w:tr>
      <w:tr w:rsidR="00EC5BC0" w:rsidRPr="00EC5BC0" w14:paraId="5325C817" w14:textId="77777777" w:rsidTr="00715E4B">
        <w:trPr>
          <w:jc w:val="center"/>
        </w:trPr>
        <w:tc>
          <w:tcPr>
            <w:tcW w:w="1116" w:type="dxa"/>
            <w:shd w:val="clear" w:color="auto" w:fill="auto"/>
            <w:vAlign w:val="center"/>
          </w:tcPr>
          <w:p w14:paraId="1ECDB1B0" w14:textId="77777777" w:rsidR="00480D1F" w:rsidRPr="00EC5BC0" w:rsidRDefault="00480D1F" w:rsidP="00715E4B">
            <w:pPr>
              <w:pStyle w:val="TAC"/>
              <w:rPr>
                <w:rFonts w:cs="Arial"/>
                <w:lang w:eastAsia="en-US"/>
              </w:rPr>
            </w:pPr>
            <w:r w:rsidRPr="00EC5BC0">
              <w:rPr>
                <w:rFonts w:cs="Arial"/>
                <w:lang w:eastAsia="en-US"/>
              </w:rPr>
              <w:t>1.4</w:t>
            </w:r>
          </w:p>
        </w:tc>
        <w:tc>
          <w:tcPr>
            <w:tcW w:w="1387" w:type="dxa"/>
            <w:shd w:val="clear" w:color="auto" w:fill="auto"/>
            <w:vAlign w:val="center"/>
          </w:tcPr>
          <w:p w14:paraId="54267DEF"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EC5BC0">
                <w:rPr>
                  <w:rFonts w:cs="Arial"/>
                  <w:lang w:eastAsia="en-US"/>
                </w:rPr>
                <w:t>-4 in</w:t>
              </w:r>
            </w:smartTag>
            <w:r w:rsidRPr="00EC5BC0">
              <w:rPr>
                <w:rFonts w:cs="Arial"/>
                <w:lang w:eastAsia="en-US"/>
              </w:rPr>
              <w:t xml:space="preserve"> Annex A.1</w:t>
            </w:r>
          </w:p>
        </w:tc>
        <w:tc>
          <w:tcPr>
            <w:tcW w:w="1550" w:type="dxa"/>
            <w:shd w:val="clear" w:color="auto" w:fill="auto"/>
            <w:vAlign w:val="center"/>
          </w:tcPr>
          <w:p w14:paraId="63BA2139"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5</w:t>
            </w:r>
          </w:p>
        </w:tc>
        <w:tc>
          <w:tcPr>
            <w:tcW w:w="1567" w:type="dxa"/>
            <w:shd w:val="clear" w:color="auto" w:fill="auto"/>
            <w:vAlign w:val="center"/>
          </w:tcPr>
          <w:p w14:paraId="76997B0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97</w:t>
            </w:r>
            <w:r w:rsidRPr="00EC5BC0">
              <w:rPr>
                <w:rFonts w:cs="Arial"/>
                <w:lang w:eastAsia="en-US"/>
              </w:rPr>
              <w:t>.</w:t>
            </w:r>
            <w:r w:rsidRPr="00EC5BC0">
              <w:rPr>
                <w:rFonts w:cs="Arial"/>
                <w:lang w:eastAsia="zh-CN"/>
              </w:rPr>
              <w:t>1</w:t>
            </w:r>
          </w:p>
        </w:tc>
        <w:tc>
          <w:tcPr>
            <w:tcW w:w="1567" w:type="dxa"/>
            <w:shd w:val="clear" w:color="auto" w:fill="auto"/>
            <w:vAlign w:val="center"/>
          </w:tcPr>
          <w:p w14:paraId="79115D8F" w14:textId="77777777" w:rsidR="00480D1F" w:rsidRPr="00EC5BC0" w:rsidRDefault="00480D1F" w:rsidP="00715E4B">
            <w:pPr>
              <w:pStyle w:val="TAC"/>
              <w:rPr>
                <w:rFonts w:cs="Arial"/>
                <w:lang w:eastAsia="en-US"/>
              </w:rPr>
            </w:pPr>
            <w:r w:rsidRPr="00EC5BC0">
              <w:rPr>
                <w:rFonts w:cs="Arial"/>
                <w:lang w:eastAsia="zh-CN"/>
              </w:rPr>
              <w:t>-79</w:t>
            </w:r>
          </w:p>
        </w:tc>
        <w:tc>
          <w:tcPr>
            <w:tcW w:w="1871" w:type="dxa"/>
            <w:shd w:val="clear" w:color="auto" w:fill="auto"/>
            <w:vAlign w:val="center"/>
          </w:tcPr>
          <w:p w14:paraId="2A3F22C6" w14:textId="77777777" w:rsidR="00480D1F" w:rsidRPr="00EC5BC0" w:rsidRDefault="00480D1F" w:rsidP="00715E4B">
            <w:pPr>
              <w:pStyle w:val="TAC"/>
              <w:rPr>
                <w:rFonts w:cs="Arial"/>
                <w:lang w:eastAsia="en-US"/>
              </w:rPr>
            </w:pPr>
            <w:r w:rsidRPr="00EC5BC0">
              <w:rPr>
                <w:rFonts w:cs="Arial"/>
                <w:lang w:eastAsia="en-US"/>
              </w:rPr>
              <w:t>1.4 MHz E-UTRA signal, 3 RBs</w:t>
            </w:r>
          </w:p>
        </w:tc>
      </w:tr>
      <w:tr w:rsidR="00EC5BC0" w:rsidRPr="00EC5BC0" w14:paraId="2AE0B73C" w14:textId="77777777" w:rsidTr="00715E4B">
        <w:trPr>
          <w:jc w:val="center"/>
        </w:trPr>
        <w:tc>
          <w:tcPr>
            <w:tcW w:w="1116" w:type="dxa"/>
            <w:shd w:val="clear" w:color="auto" w:fill="auto"/>
            <w:vAlign w:val="center"/>
          </w:tcPr>
          <w:p w14:paraId="6B7A031A" w14:textId="77777777" w:rsidR="00480D1F" w:rsidRPr="00EC5BC0" w:rsidRDefault="00480D1F" w:rsidP="00715E4B">
            <w:pPr>
              <w:pStyle w:val="TAC"/>
              <w:rPr>
                <w:rFonts w:cs="Arial"/>
                <w:lang w:eastAsia="en-US"/>
              </w:rPr>
            </w:pPr>
            <w:r w:rsidRPr="00EC5BC0">
              <w:rPr>
                <w:rFonts w:cs="Arial"/>
                <w:lang w:eastAsia="en-US"/>
              </w:rPr>
              <w:t>3</w:t>
            </w:r>
          </w:p>
        </w:tc>
        <w:tc>
          <w:tcPr>
            <w:tcW w:w="1387" w:type="dxa"/>
            <w:shd w:val="clear" w:color="auto" w:fill="auto"/>
            <w:vAlign w:val="center"/>
          </w:tcPr>
          <w:p w14:paraId="42D5FA1A"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EC5BC0">
                <w:rPr>
                  <w:rFonts w:cs="Arial"/>
                  <w:lang w:eastAsia="en-US"/>
                </w:rPr>
                <w:t>-5 in</w:t>
              </w:r>
            </w:smartTag>
            <w:r w:rsidRPr="00EC5BC0">
              <w:rPr>
                <w:rFonts w:cs="Arial"/>
                <w:lang w:eastAsia="en-US"/>
              </w:rPr>
              <w:t xml:space="preserve"> Annex A.1</w:t>
            </w:r>
          </w:p>
        </w:tc>
        <w:tc>
          <w:tcPr>
            <w:tcW w:w="1550" w:type="dxa"/>
            <w:shd w:val="clear" w:color="auto" w:fill="auto"/>
            <w:vAlign w:val="center"/>
          </w:tcPr>
          <w:p w14:paraId="25E88273"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7</w:t>
            </w:r>
          </w:p>
        </w:tc>
        <w:tc>
          <w:tcPr>
            <w:tcW w:w="1567" w:type="dxa"/>
            <w:shd w:val="clear" w:color="auto" w:fill="auto"/>
            <w:vAlign w:val="center"/>
          </w:tcPr>
          <w:p w14:paraId="63E148CC"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92</w:t>
            </w:r>
            <w:r w:rsidRPr="00EC5BC0">
              <w:rPr>
                <w:rFonts w:cs="Arial"/>
                <w:lang w:eastAsia="en-US"/>
              </w:rPr>
              <w:t>.</w:t>
            </w:r>
            <w:r w:rsidRPr="00EC5BC0">
              <w:rPr>
                <w:rFonts w:cs="Arial"/>
                <w:lang w:eastAsia="zh-CN"/>
              </w:rPr>
              <w:t>3</w:t>
            </w:r>
          </w:p>
        </w:tc>
        <w:tc>
          <w:tcPr>
            <w:tcW w:w="1567" w:type="dxa"/>
            <w:shd w:val="clear" w:color="auto" w:fill="auto"/>
            <w:vAlign w:val="center"/>
          </w:tcPr>
          <w:p w14:paraId="54B29DD7" w14:textId="77777777" w:rsidR="00480D1F" w:rsidRPr="00EC5BC0" w:rsidRDefault="00480D1F" w:rsidP="00715E4B">
            <w:pPr>
              <w:pStyle w:val="TAC"/>
              <w:rPr>
                <w:rFonts w:cs="Arial"/>
                <w:lang w:eastAsia="en-US"/>
              </w:rPr>
            </w:pPr>
            <w:r w:rsidRPr="00EC5BC0">
              <w:rPr>
                <w:rFonts w:cs="Arial"/>
                <w:lang w:eastAsia="zh-CN"/>
              </w:rPr>
              <w:t>-76</w:t>
            </w:r>
          </w:p>
        </w:tc>
        <w:tc>
          <w:tcPr>
            <w:tcW w:w="1871" w:type="dxa"/>
            <w:shd w:val="clear" w:color="auto" w:fill="auto"/>
          </w:tcPr>
          <w:p w14:paraId="635E11E0" w14:textId="77777777" w:rsidR="00480D1F" w:rsidRPr="00EC5BC0" w:rsidRDefault="00480D1F" w:rsidP="00715E4B">
            <w:pPr>
              <w:pStyle w:val="TAC"/>
              <w:rPr>
                <w:rFonts w:cs="Arial"/>
                <w:lang w:eastAsia="en-US"/>
              </w:rPr>
            </w:pPr>
            <w:r w:rsidRPr="00EC5BC0">
              <w:rPr>
                <w:rFonts w:cs="Arial"/>
                <w:lang w:eastAsia="en-US"/>
              </w:rPr>
              <w:t>3 MHz E-UTRA signal, 6 RBs</w:t>
            </w:r>
          </w:p>
        </w:tc>
      </w:tr>
      <w:tr w:rsidR="00EC5BC0" w:rsidRPr="00EC5BC0" w14:paraId="7EA187E3" w14:textId="77777777" w:rsidTr="00715E4B">
        <w:trPr>
          <w:jc w:val="center"/>
        </w:trPr>
        <w:tc>
          <w:tcPr>
            <w:tcW w:w="1116" w:type="dxa"/>
            <w:shd w:val="clear" w:color="auto" w:fill="auto"/>
            <w:vAlign w:val="center"/>
          </w:tcPr>
          <w:p w14:paraId="09E2521D" w14:textId="77777777" w:rsidR="00480D1F" w:rsidRPr="00EC5BC0" w:rsidRDefault="00480D1F" w:rsidP="00715E4B">
            <w:pPr>
              <w:pStyle w:val="TAC"/>
              <w:rPr>
                <w:rFonts w:cs="Arial"/>
                <w:lang w:eastAsia="en-US"/>
              </w:rPr>
            </w:pPr>
            <w:r w:rsidRPr="00EC5BC0">
              <w:rPr>
                <w:rFonts w:cs="Arial"/>
                <w:lang w:eastAsia="en-US"/>
              </w:rPr>
              <w:t>5</w:t>
            </w:r>
          </w:p>
        </w:tc>
        <w:tc>
          <w:tcPr>
            <w:tcW w:w="1387" w:type="dxa"/>
            <w:shd w:val="clear" w:color="auto" w:fill="auto"/>
            <w:vAlign w:val="center"/>
          </w:tcPr>
          <w:p w14:paraId="4A74E9C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EC5BC0">
                <w:rPr>
                  <w:rFonts w:cs="Arial"/>
                  <w:lang w:eastAsia="en-US"/>
                </w:rPr>
                <w:t>-2 in</w:t>
              </w:r>
            </w:smartTag>
            <w:r w:rsidRPr="00EC5BC0">
              <w:rPr>
                <w:rFonts w:cs="Arial"/>
                <w:lang w:eastAsia="en-US"/>
              </w:rPr>
              <w:t xml:space="preserve"> Annex A.1</w:t>
            </w:r>
          </w:p>
        </w:tc>
        <w:tc>
          <w:tcPr>
            <w:tcW w:w="1550" w:type="dxa"/>
            <w:shd w:val="clear" w:color="auto" w:fill="auto"/>
            <w:vAlign w:val="center"/>
          </w:tcPr>
          <w:p w14:paraId="0239E0A0"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6</w:t>
            </w:r>
          </w:p>
        </w:tc>
        <w:tc>
          <w:tcPr>
            <w:tcW w:w="1567" w:type="dxa"/>
            <w:shd w:val="clear" w:color="auto" w:fill="auto"/>
            <w:vAlign w:val="center"/>
          </w:tcPr>
          <w:p w14:paraId="016AFF5E"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90</w:t>
            </w:r>
            <w:r w:rsidRPr="00EC5BC0">
              <w:rPr>
                <w:rFonts w:cs="Arial"/>
                <w:lang w:eastAsia="en-US"/>
              </w:rPr>
              <w:t>.</w:t>
            </w:r>
            <w:r w:rsidRPr="00EC5BC0">
              <w:rPr>
                <w:rFonts w:cs="Arial"/>
                <w:lang w:eastAsia="zh-CN"/>
              </w:rPr>
              <w:t>2</w:t>
            </w:r>
          </w:p>
        </w:tc>
        <w:tc>
          <w:tcPr>
            <w:tcW w:w="1567" w:type="dxa"/>
            <w:shd w:val="clear" w:color="auto" w:fill="auto"/>
            <w:vAlign w:val="center"/>
          </w:tcPr>
          <w:p w14:paraId="00D37732" w14:textId="77777777" w:rsidR="00480D1F" w:rsidRPr="00EC5BC0" w:rsidRDefault="00480D1F" w:rsidP="00715E4B">
            <w:pPr>
              <w:pStyle w:val="TAC"/>
              <w:rPr>
                <w:rFonts w:cs="Arial"/>
                <w:lang w:eastAsia="en-US"/>
              </w:rPr>
            </w:pPr>
            <w:r w:rsidRPr="00EC5BC0">
              <w:rPr>
                <w:rFonts w:cs="Arial"/>
                <w:lang w:eastAsia="zh-CN"/>
              </w:rPr>
              <w:t>-73</w:t>
            </w:r>
          </w:p>
        </w:tc>
        <w:tc>
          <w:tcPr>
            <w:tcW w:w="1871" w:type="dxa"/>
            <w:shd w:val="clear" w:color="auto" w:fill="auto"/>
          </w:tcPr>
          <w:p w14:paraId="4B906C8F" w14:textId="77777777" w:rsidR="00480D1F" w:rsidRPr="00EC5BC0" w:rsidRDefault="00480D1F" w:rsidP="00715E4B">
            <w:pPr>
              <w:pStyle w:val="TAC"/>
              <w:rPr>
                <w:rFonts w:cs="Arial"/>
                <w:lang w:eastAsia="en-US"/>
              </w:rPr>
            </w:pPr>
            <w:r w:rsidRPr="00EC5BC0">
              <w:rPr>
                <w:rFonts w:cs="Arial"/>
                <w:lang w:eastAsia="en-US"/>
              </w:rPr>
              <w:t>5 MHz E-UTRA signal, 10 RBs</w:t>
            </w:r>
          </w:p>
        </w:tc>
      </w:tr>
      <w:tr w:rsidR="00EC5BC0" w:rsidRPr="00EC5BC0" w14:paraId="3107445E" w14:textId="77777777" w:rsidTr="00715E4B">
        <w:trPr>
          <w:jc w:val="center"/>
        </w:trPr>
        <w:tc>
          <w:tcPr>
            <w:tcW w:w="1116" w:type="dxa"/>
            <w:shd w:val="clear" w:color="auto" w:fill="auto"/>
            <w:vAlign w:val="center"/>
          </w:tcPr>
          <w:p w14:paraId="15E70EFF" w14:textId="77777777" w:rsidR="00480D1F" w:rsidRPr="00EC5BC0" w:rsidRDefault="00480D1F" w:rsidP="00715E4B">
            <w:pPr>
              <w:pStyle w:val="TAC"/>
              <w:rPr>
                <w:rFonts w:cs="Arial"/>
                <w:lang w:eastAsia="en-US"/>
              </w:rPr>
            </w:pPr>
            <w:r w:rsidRPr="00EC5BC0">
              <w:rPr>
                <w:rFonts w:cs="Arial"/>
                <w:lang w:eastAsia="en-US"/>
              </w:rPr>
              <w:t>10</w:t>
            </w:r>
          </w:p>
        </w:tc>
        <w:tc>
          <w:tcPr>
            <w:tcW w:w="1387" w:type="dxa"/>
            <w:shd w:val="clear" w:color="auto" w:fill="auto"/>
            <w:vAlign w:val="center"/>
          </w:tcPr>
          <w:p w14:paraId="5C37061B"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45F21FD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74BD23E5"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1716F464"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66AA5EE4" w14:textId="77777777" w:rsidR="00480D1F" w:rsidRPr="00EC5BC0" w:rsidRDefault="00480D1F" w:rsidP="00715E4B">
            <w:pPr>
              <w:pStyle w:val="TAC"/>
              <w:rPr>
                <w:rFonts w:cs="Arial"/>
                <w:lang w:eastAsia="en-US"/>
              </w:rPr>
            </w:pPr>
            <w:r w:rsidRPr="00EC5BC0">
              <w:rPr>
                <w:rFonts w:cs="Arial"/>
                <w:lang w:eastAsia="en-US"/>
              </w:rPr>
              <w:t>10 MHz E-UTRA signal, 25 RBs</w:t>
            </w:r>
          </w:p>
        </w:tc>
      </w:tr>
      <w:tr w:rsidR="00EC5BC0" w:rsidRPr="00EC5BC0" w14:paraId="3CBEF6FD" w14:textId="77777777" w:rsidTr="00715E4B">
        <w:trPr>
          <w:jc w:val="center"/>
        </w:trPr>
        <w:tc>
          <w:tcPr>
            <w:tcW w:w="1116" w:type="dxa"/>
            <w:shd w:val="clear" w:color="auto" w:fill="auto"/>
            <w:vAlign w:val="center"/>
          </w:tcPr>
          <w:p w14:paraId="7ED6A76E" w14:textId="77777777" w:rsidR="00480D1F" w:rsidRPr="00EC5BC0" w:rsidRDefault="00480D1F" w:rsidP="00715E4B">
            <w:pPr>
              <w:pStyle w:val="TAC"/>
              <w:rPr>
                <w:rFonts w:cs="Arial"/>
                <w:lang w:eastAsia="en-US"/>
              </w:rPr>
            </w:pPr>
            <w:r w:rsidRPr="00EC5BC0">
              <w:rPr>
                <w:rFonts w:cs="Arial"/>
                <w:lang w:eastAsia="en-US"/>
              </w:rPr>
              <w:t>15</w:t>
            </w:r>
          </w:p>
        </w:tc>
        <w:tc>
          <w:tcPr>
            <w:tcW w:w="1387" w:type="dxa"/>
            <w:shd w:val="clear" w:color="auto" w:fill="auto"/>
            <w:vAlign w:val="center"/>
          </w:tcPr>
          <w:p w14:paraId="0BE22CA3"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ED71E7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1DB980D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7091AE5F"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1FDB57AB" w14:textId="77777777" w:rsidR="00480D1F" w:rsidRPr="00EC5BC0" w:rsidRDefault="00480D1F" w:rsidP="00715E4B">
            <w:pPr>
              <w:pStyle w:val="TAC"/>
              <w:rPr>
                <w:rFonts w:cs="Arial"/>
                <w:lang w:eastAsia="en-US"/>
              </w:rPr>
            </w:pPr>
            <w:r w:rsidRPr="00EC5BC0">
              <w:rPr>
                <w:rFonts w:cs="Arial"/>
                <w:lang w:eastAsia="en-US"/>
              </w:rPr>
              <w:t>15 MHz E-UTRA signal, 25 RBs*</w:t>
            </w:r>
          </w:p>
        </w:tc>
      </w:tr>
      <w:tr w:rsidR="00EC5BC0" w:rsidRPr="00EC5BC0" w14:paraId="53DD083C" w14:textId="77777777" w:rsidTr="00715E4B">
        <w:trPr>
          <w:jc w:val="center"/>
        </w:trPr>
        <w:tc>
          <w:tcPr>
            <w:tcW w:w="1116" w:type="dxa"/>
            <w:shd w:val="clear" w:color="auto" w:fill="auto"/>
            <w:vAlign w:val="center"/>
          </w:tcPr>
          <w:p w14:paraId="051626C6" w14:textId="77777777" w:rsidR="00480D1F" w:rsidRPr="00EC5BC0" w:rsidRDefault="00480D1F" w:rsidP="00715E4B">
            <w:pPr>
              <w:pStyle w:val="TAC"/>
              <w:rPr>
                <w:rFonts w:cs="Arial"/>
                <w:lang w:eastAsia="en-US"/>
              </w:rPr>
            </w:pPr>
            <w:r w:rsidRPr="00EC5BC0">
              <w:rPr>
                <w:rFonts w:cs="Arial"/>
                <w:lang w:eastAsia="en-US"/>
              </w:rPr>
              <w:t>20</w:t>
            </w:r>
          </w:p>
        </w:tc>
        <w:tc>
          <w:tcPr>
            <w:tcW w:w="1387" w:type="dxa"/>
            <w:shd w:val="clear" w:color="auto" w:fill="auto"/>
            <w:vAlign w:val="center"/>
          </w:tcPr>
          <w:p w14:paraId="3DDA2BC2" w14:textId="77777777" w:rsidR="00480D1F" w:rsidRPr="00EC5BC0" w:rsidRDefault="00480D1F" w:rsidP="00715E4B">
            <w:pPr>
              <w:pStyle w:val="TAC"/>
              <w:rPr>
                <w:rFonts w:cs="Arial"/>
                <w:lang w:eastAsia="en-US"/>
              </w:rPr>
            </w:pPr>
            <w:r w:rsidRPr="00EC5BC0">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EC5BC0">
                <w:rPr>
                  <w:rFonts w:cs="Arial"/>
                  <w:lang w:eastAsia="en-US"/>
                </w:rPr>
                <w:t>-3 in</w:t>
              </w:r>
            </w:smartTag>
            <w:r w:rsidRPr="00EC5BC0">
              <w:rPr>
                <w:rFonts w:cs="Arial"/>
                <w:lang w:eastAsia="en-US"/>
              </w:rPr>
              <w:t xml:space="preserve"> Annex A.1*</w:t>
            </w:r>
          </w:p>
        </w:tc>
        <w:tc>
          <w:tcPr>
            <w:tcW w:w="1550" w:type="dxa"/>
            <w:shd w:val="clear" w:color="auto" w:fill="auto"/>
            <w:vAlign w:val="center"/>
          </w:tcPr>
          <w:p w14:paraId="75CD834C" w14:textId="77777777" w:rsidR="00480D1F" w:rsidRPr="00EC5BC0" w:rsidRDefault="00480D1F" w:rsidP="00715E4B">
            <w:pPr>
              <w:pStyle w:val="TAC"/>
              <w:rPr>
                <w:rFonts w:cs="Arial"/>
                <w:lang w:eastAsia="en-US"/>
              </w:rPr>
            </w:pPr>
            <w:r w:rsidRPr="00EC5BC0">
              <w:rPr>
                <w:rFonts w:cs="Arial"/>
                <w:lang w:eastAsia="en-US"/>
              </w:rPr>
              <w:t>-</w:t>
            </w:r>
            <w:r w:rsidRPr="00EC5BC0">
              <w:rPr>
                <w:rFonts w:cs="Arial"/>
                <w:lang w:eastAsia="zh-CN"/>
              </w:rPr>
              <w:t>89</w:t>
            </w:r>
            <w:r w:rsidRPr="00EC5BC0">
              <w:rPr>
                <w:rFonts w:cs="Arial"/>
                <w:lang w:eastAsia="en-US"/>
              </w:rPr>
              <w:t>.</w:t>
            </w:r>
            <w:r w:rsidRPr="00EC5BC0">
              <w:rPr>
                <w:rFonts w:cs="Arial"/>
                <w:lang w:eastAsia="zh-CN"/>
              </w:rPr>
              <w:t>1</w:t>
            </w:r>
          </w:p>
        </w:tc>
        <w:tc>
          <w:tcPr>
            <w:tcW w:w="1567" w:type="dxa"/>
            <w:shd w:val="clear" w:color="auto" w:fill="auto"/>
            <w:vAlign w:val="center"/>
          </w:tcPr>
          <w:p w14:paraId="6832E1EF" w14:textId="77777777" w:rsidR="00480D1F" w:rsidRPr="00EC5BC0" w:rsidRDefault="00480D1F" w:rsidP="00715E4B">
            <w:pPr>
              <w:pStyle w:val="TAC"/>
              <w:rPr>
                <w:rFonts w:cs="Arial"/>
                <w:lang w:eastAsia="zh-CN"/>
              </w:rPr>
            </w:pPr>
            <w:r w:rsidRPr="00EC5BC0">
              <w:rPr>
                <w:rFonts w:cs="Arial"/>
                <w:lang w:eastAsia="en-US"/>
              </w:rPr>
              <w:t>-</w:t>
            </w:r>
            <w:r w:rsidRPr="00EC5BC0">
              <w:rPr>
                <w:rFonts w:cs="Arial"/>
                <w:lang w:eastAsia="zh-CN"/>
              </w:rPr>
              <w:t>88</w:t>
            </w:r>
            <w:r w:rsidRPr="00EC5BC0">
              <w:rPr>
                <w:rFonts w:cs="Arial"/>
                <w:lang w:eastAsia="en-US"/>
              </w:rPr>
              <w:t>.</w:t>
            </w:r>
            <w:r w:rsidRPr="00EC5BC0">
              <w:rPr>
                <w:rFonts w:cs="Arial"/>
                <w:lang w:eastAsia="zh-CN"/>
              </w:rPr>
              <w:t>7</w:t>
            </w:r>
          </w:p>
        </w:tc>
        <w:tc>
          <w:tcPr>
            <w:tcW w:w="1567" w:type="dxa"/>
            <w:shd w:val="clear" w:color="auto" w:fill="auto"/>
            <w:vAlign w:val="center"/>
          </w:tcPr>
          <w:p w14:paraId="03127A40" w14:textId="77777777" w:rsidR="00480D1F" w:rsidRPr="00EC5BC0" w:rsidRDefault="00480D1F" w:rsidP="00715E4B">
            <w:pPr>
              <w:pStyle w:val="TAC"/>
              <w:rPr>
                <w:rFonts w:cs="Arial"/>
                <w:lang w:eastAsia="en-US"/>
              </w:rPr>
            </w:pPr>
            <w:r w:rsidRPr="00EC5BC0">
              <w:rPr>
                <w:rFonts w:cs="Arial"/>
                <w:lang w:eastAsia="zh-CN"/>
              </w:rPr>
              <w:t>-69</w:t>
            </w:r>
          </w:p>
        </w:tc>
        <w:tc>
          <w:tcPr>
            <w:tcW w:w="1871" w:type="dxa"/>
            <w:shd w:val="clear" w:color="auto" w:fill="auto"/>
          </w:tcPr>
          <w:p w14:paraId="76E8965B" w14:textId="77777777" w:rsidR="00480D1F" w:rsidRPr="00EC5BC0" w:rsidRDefault="00480D1F" w:rsidP="00715E4B">
            <w:pPr>
              <w:pStyle w:val="TAC"/>
              <w:rPr>
                <w:rFonts w:cs="Arial"/>
                <w:lang w:eastAsia="en-US"/>
              </w:rPr>
            </w:pPr>
            <w:r w:rsidRPr="00EC5BC0">
              <w:rPr>
                <w:rFonts w:cs="Arial"/>
                <w:lang w:eastAsia="en-US"/>
              </w:rPr>
              <w:t>20 MHz E-UTRA signal, 25 RBs*</w:t>
            </w:r>
          </w:p>
        </w:tc>
      </w:tr>
      <w:tr w:rsidR="00480D1F" w:rsidRPr="00EC5BC0" w14:paraId="3393724C" w14:textId="77777777" w:rsidTr="00715E4B">
        <w:trPr>
          <w:jc w:val="center"/>
        </w:trPr>
        <w:tc>
          <w:tcPr>
            <w:tcW w:w="9058" w:type="dxa"/>
            <w:gridSpan w:val="6"/>
            <w:shd w:val="clear" w:color="auto" w:fill="auto"/>
            <w:vAlign w:val="center"/>
          </w:tcPr>
          <w:p w14:paraId="6191DB35" w14:textId="77777777" w:rsidR="00480D1F" w:rsidRPr="00EC5BC0" w:rsidRDefault="00480D1F" w:rsidP="00715E4B">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3A94929E" w14:textId="77777777" w:rsidR="00480D1F" w:rsidRPr="00EC5BC0" w:rsidRDefault="00480D1F" w:rsidP="00480D1F"/>
    <w:p w14:paraId="70C99C66" w14:textId="77777777" w:rsidR="00BD0841" w:rsidRPr="00EC5BC0" w:rsidRDefault="00BD0841" w:rsidP="000142EC">
      <w:pPr>
        <w:pStyle w:val="TH"/>
        <w:rPr>
          <w:lang w:eastAsia="zh-CN"/>
        </w:rPr>
      </w:pPr>
      <w:r w:rsidRPr="00EC5BC0">
        <w:t>Table 7.4-</w:t>
      </w:r>
      <w:r w:rsidRPr="00EC5BC0">
        <w:rPr>
          <w:lang w:eastAsia="zh-CN"/>
        </w:rPr>
        <w:t>4</w:t>
      </w:r>
      <w:r w:rsidRPr="00EC5BC0">
        <w:t xml:space="preserve"> </w:t>
      </w:r>
      <w:r w:rsidRPr="00EC5BC0">
        <w:rPr>
          <w:lang w:eastAsia="zh-CN"/>
        </w:rPr>
        <w:t xml:space="preserve">Medium Range </w:t>
      </w:r>
      <w:r w:rsidRPr="00EC5BC0">
        <w:t>BS in-channel selectivity</w:t>
      </w:r>
      <w:r w:rsidR="002037D6" w:rsidRPr="00EC5BC0">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EC5BC0" w:rsidRPr="00EC5BC0" w14:paraId="2860414F" w14:textId="77777777">
        <w:trPr>
          <w:trHeight w:val="715"/>
          <w:jc w:val="center"/>
        </w:trPr>
        <w:tc>
          <w:tcPr>
            <w:tcW w:w="1116" w:type="dxa"/>
            <w:vAlign w:val="center"/>
          </w:tcPr>
          <w:p w14:paraId="0181EF91" w14:textId="77777777" w:rsidR="00BD0841" w:rsidRPr="00EC5BC0" w:rsidRDefault="00BD0841" w:rsidP="00BD0841">
            <w:pPr>
              <w:pStyle w:val="TAH"/>
              <w:rPr>
                <w:rFonts w:cs="Arial"/>
                <w:lang w:eastAsia="en-US"/>
              </w:rPr>
            </w:pPr>
            <w:r w:rsidRPr="00EC5BC0">
              <w:rPr>
                <w:rFonts w:cs="Arial"/>
                <w:lang w:eastAsia="en-US"/>
              </w:rPr>
              <w:t>E-UTRA</w:t>
            </w:r>
          </w:p>
          <w:p w14:paraId="70D0408D" w14:textId="77777777" w:rsidR="00BD0841" w:rsidRPr="00EC5BC0" w:rsidRDefault="00BD0841" w:rsidP="00BD0841">
            <w:pPr>
              <w:pStyle w:val="TAH"/>
              <w:rPr>
                <w:rFonts w:cs="Arial"/>
                <w:lang w:eastAsia="en-US"/>
              </w:rPr>
            </w:pPr>
            <w:r w:rsidRPr="00EC5BC0">
              <w:rPr>
                <w:rFonts w:cs="Arial"/>
                <w:lang w:eastAsia="en-US"/>
              </w:rPr>
              <w:t>channel bandwidth (MHz)</w:t>
            </w:r>
          </w:p>
        </w:tc>
        <w:tc>
          <w:tcPr>
            <w:tcW w:w="1387" w:type="dxa"/>
            <w:vAlign w:val="center"/>
          </w:tcPr>
          <w:p w14:paraId="004947E1" w14:textId="77777777" w:rsidR="00BD0841" w:rsidRPr="00EC5BC0" w:rsidRDefault="00BD0841" w:rsidP="00BD0841">
            <w:pPr>
              <w:pStyle w:val="TAH"/>
              <w:rPr>
                <w:rFonts w:cs="Arial"/>
                <w:lang w:eastAsia="en-US"/>
              </w:rPr>
            </w:pPr>
            <w:r w:rsidRPr="00EC5BC0">
              <w:rPr>
                <w:rFonts w:cs="Arial"/>
                <w:lang w:eastAsia="en-US"/>
              </w:rPr>
              <w:t>Reference measurement channel</w:t>
            </w:r>
          </w:p>
        </w:tc>
        <w:tc>
          <w:tcPr>
            <w:tcW w:w="3117" w:type="dxa"/>
            <w:gridSpan w:val="2"/>
            <w:vAlign w:val="center"/>
          </w:tcPr>
          <w:p w14:paraId="16573BE9" w14:textId="77777777" w:rsidR="00BD0841" w:rsidRPr="00EC5BC0" w:rsidRDefault="00BD0841" w:rsidP="00BD0841">
            <w:pPr>
              <w:pStyle w:val="TAH"/>
              <w:rPr>
                <w:rFonts w:cs="Arial"/>
                <w:lang w:eastAsia="zh-CN"/>
              </w:rPr>
            </w:pPr>
            <w:r w:rsidRPr="00EC5BC0">
              <w:rPr>
                <w:rFonts w:cs="Arial"/>
                <w:lang w:eastAsia="en-US"/>
              </w:rPr>
              <w:t>Wanted signal mean power [dBm]</w:t>
            </w:r>
          </w:p>
        </w:tc>
        <w:tc>
          <w:tcPr>
            <w:tcW w:w="1567" w:type="dxa"/>
            <w:vAlign w:val="center"/>
          </w:tcPr>
          <w:p w14:paraId="2BA223D4" w14:textId="77777777" w:rsidR="00BD0841" w:rsidRPr="00EC5BC0" w:rsidRDefault="00BD0841" w:rsidP="00BD0841">
            <w:pPr>
              <w:pStyle w:val="TAH"/>
              <w:rPr>
                <w:rFonts w:cs="Arial"/>
                <w:lang w:eastAsia="zh-CN"/>
              </w:rPr>
            </w:pPr>
            <w:r w:rsidRPr="00EC5BC0">
              <w:rPr>
                <w:rFonts w:cs="Arial"/>
                <w:lang w:eastAsia="en-US"/>
              </w:rPr>
              <w:t xml:space="preserve">Interfering signal mean power [dBm] </w:t>
            </w:r>
          </w:p>
        </w:tc>
        <w:tc>
          <w:tcPr>
            <w:tcW w:w="1871" w:type="dxa"/>
            <w:vAlign w:val="center"/>
          </w:tcPr>
          <w:p w14:paraId="0645371F"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661E33D3" w14:textId="77777777">
        <w:trPr>
          <w:jc w:val="center"/>
        </w:trPr>
        <w:tc>
          <w:tcPr>
            <w:tcW w:w="1116" w:type="dxa"/>
            <w:vAlign w:val="center"/>
          </w:tcPr>
          <w:p w14:paraId="0FB62B26" w14:textId="77777777" w:rsidR="00BD0841" w:rsidRPr="00EC5BC0" w:rsidRDefault="00BD0841" w:rsidP="00BD0841">
            <w:pPr>
              <w:pStyle w:val="TAC"/>
              <w:rPr>
                <w:rFonts w:cs="Arial"/>
                <w:lang w:eastAsia="en-US"/>
              </w:rPr>
            </w:pPr>
          </w:p>
        </w:tc>
        <w:tc>
          <w:tcPr>
            <w:tcW w:w="1387" w:type="dxa"/>
            <w:vAlign w:val="center"/>
          </w:tcPr>
          <w:p w14:paraId="5AA2142A" w14:textId="77777777" w:rsidR="00BD0841" w:rsidRPr="00EC5BC0" w:rsidRDefault="00BD0841" w:rsidP="00BD0841">
            <w:pPr>
              <w:pStyle w:val="TAC"/>
              <w:rPr>
                <w:rFonts w:cs="Arial"/>
                <w:lang w:eastAsia="en-US"/>
              </w:rPr>
            </w:pPr>
          </w:p>
        </w:tc>
        <w:tc>
          <w:tcPr>
            <w:tcW w:w="1550" w:type="dxa"/>
            <w:vAlign w:val="center"/>
          </w:tcPr>
          <w:p w14:paraId="16EC746A" w14:textId="77777777" w:rsidR="00BD0841" w:rsidRPr="00EC5BC0" w:rsidRDefault="00BD0841" w:rsidP="00BD0841">
            <w:pPr>
              <w:pStyle w:val="TAC"/>
              <w:rPr>
                <w:rFonts w:cs="Arial"/>
                <w:lang w:eastAsia="en-US"/>
              </w:rPr>
            </w:pPr>
            <w:r w:rsidRPr="00EC5BC0">
              <w:rPr>
                <w:rFonts w:cs="v4.2.0"/>
                <w:lang w:eastAsia="ja-JP"/>
              </w:rPr>
              <w:t xml:space="preserve">f </w:t>
            </w:r>
            <w:r w:rsidRPr="00EC5BC0">
              <w:rPr>
                <w:rFonts w:cs="Arial"/>
                <w:lang w:eastAsia="ja-JP"/>
              </w:rPr>
              <w:t>≤</w:t>
            </w:r>
            <w:r w:rsidRPr="00EC5BC0">
              <w:rPr>
                <w:rFonts w:cs="v4.2.0"/>
                <w:lang w:eastAsia="ja-JP"/>
              </w:rPr>
              <w:t xml:space="preserve"> 3.0GHz</w:t>
            </w:r>
          </w:p>
        </w:tc>
        <w:tc>
          <w:tcPr>
            <w:tcW w:w="1567" w:type="dxa"/>
            <w:vAlign w:val="center"/>
          </w:tcPr>
          <w:p w14:paraId="083AC23B" w14:textId="77777777" w:rsidR="00BD0841" w:rsidRPr="00EC5BC0" w:rsidRDefault="00BD0841" w:rsidP="00BD0841">
            <w:pPr>
              <w:pStyle w:val="TAC"/>
              <w:rPr>
                <w:rFonts w:cs="Arial"/>
                <w:lang w:eastAsia="zh-CN"/>
              </w:rPr>
            </w:pPr>
            <w:r w:rsidRPr="00EC5BC0">
              <w:rPr>
                <w:rFonts w:cs="v4.2.0"/>
                <w:lang w:eastAsia="ja-JP"/>
              </w:rPr>
              <w:t xml:space="preserve">3.0GHz &lt; f </w:t>
            </w:r>
            <w:r w:rsidRPr="00EC5BC0">
              <w:rPr>
                <w:rFonts w:cs="Arial"/>
                <w:lang w:eastAsia="ja-JP"/>
              </w:rPr>
              <w:t>≤</w:t>
            </w:r>
            <w:r w:rsidRPr="00EC5BC0">
              <w:rPr>
                <w:rFonts w:cs="v4.2.0"/>
                <w:lang w:eastAsia="ja-JP"/>
              </w:rPr>
              <w:t xml:space="preserve"> 4.2GHz</w:t>
            </w:r>
          </w:p>
        </w:tc>
        <w:tc>
          <w:tcPr>
            <w:tcW w:w="1567" w:type="dxa"/>
            <w:vAlign w:val="center"/>
          </w:tcPr>
          <w:p w14:paraId="5139FBFE" w14:textId="77777777" w:rsidR="00BD0841" w:rsidRPr="00EC5BC0" w:rsidRDefault="00BD0841" w:rsidP="00BD0841">
            <w:pPr>
              <w:pStyle w:val="TAC"/>
              <w:rPr>
                <w:rFonts w:cs="Arial"/>
                <w:lang w:eastAsia="zh-CN"/>
              </w:rPr>
            </w:pPr>
          </w:p>
        </w:tc>
        <w:tc>
          <w:tcPr>
            <w:tcW w:w="1871" w:type="dxa"/>
            <w:vAlign w:val="center"/>
          </w:tcPr>
          <w:p w14:paraId="38851FB5" w14:textId="77777777" w:rsidR="00BD0841" w:rsidRPr="00EC5BC0" w:rsidRDefault="00BD0841" w:rsidP="00BD0841">
            <w:pPr>
              <w:pStyle w:val="TAC"/>
              <w:rPr>
                <w:rFonts w:cs="Arial"/>
                <w:lang w:eastAsia="en-US"/>
              </w:rPr>
            </w:pPr>
          </w:p>
        </w:tc>
      </w:tr>
      <w:tr w:rsidR="00EC5BC0" w:rsidRPr="00EC5BC0" w14:paraId="64F405DF" w14:textId="77777777">
        <w:trPr>
          <w:jc w:val="center"/>
        </w:trPr>
        <w:tc>
          <w:tcPr>
            <w:tcW w:w="1116" w:type="dxa"/>
            <w:vAlign w:val="center"/>
          </w:tcPr>
          <w:p w14:paraId="2FB71406" w14:textId="77777777" w:rsidR="00BD0841" w:rsidRPr="00EC5BC0" w:rsidRDefault="00BD0841" w:rsidP="00BD0841">
            <w:pPr>
              <w:pStyle w:val="TAC"/>
              <w:rPr>
                <w:rFonts w:cs="Arial"/>
                <w:lang w:eastAsia="en-US"/>
              </w:rPr>
            </w:pPr>
            <w:r w:rsidRPr="00EC5BC0">
              <w:rPr>
                <w:rFonts w:cs="Arial"/>
                <w:lang w:eastAsia="en-US"/>
              </w:rPr>
              <w:t>1.4</w:t>
            </w:r>
          </w:p>
        </w:tc>
        <w:tc>
          <w:tcPr>
            <w:tcW w:w="1387" w:type="dxa"/>
            <w:vAlign w:val="center"/>
          </w:tcPr>
          <w:p w14:paraId="1D87F303"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EC5BC0">
                <w:rPr>
                  <w:rFonts w:cs="Arial"/>
                  <w:lang w:eastAsia="en-US"/>
                </w:rPr>
                <w:t>-4 in</w:t>
              </w:r>
            </w:smartTag>
            <w:r w:rsidRPr="00EC5BC0">
              <w:rPr>
                <w:rFonts w:cs="Arial"/>
                <w:lang w:eastAsia="en-US"/>
              </w:rPr>
              <w:t xml:space="preserve"> Annex A.1</w:t>
            </w:r>
          </w:p>
        </w:tc>
        <w:tc>
          <w:tcPr>
            <w:tcW w:w="1550" w:type="dxa"/>
            <w:vAlign w:val="center"/>
          </w:tcPr>
          <w:p w14:paraId="038282D9"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5</w:t>
            </w:r>
          </w:p>
        </w:tc>
        <w:tc>
          <w:tcPr>
            <w:tcW w:w="1567" w:type="dxa"/>
            <w:vAlign w:val="center"/>
          </w:tcPr>
          <w:p w14:paraId="40E2809F" w14:textId="77777777" w:rsidR="00BD0841" w:rsidRPr="00EC5BC0" w:rsidRDefault="00BD0841" w:rsidP="00BD0841">
            <w:pPr>
              <w:pStyle w:val="TAC"/>
              <w:rPr>
                <w:rFonts w:cs="Arial"/>
                <w:lang w:eastAsia="zh-CN"/>
              </w:rPr>
            </w:pPr>
            <w:r w:rsidRPr="00EC5BC0">
              <w:rPr>
                <w:rFonts w:cs="Arial"/>
                <w:lang w:eastAsia="en-US"/>
              </w:rPr>
              <w:t>-10</w:t>
            </w:r>
            <w:r w:rsidRPr="00EC5BC0">
              <w:rPr>
                <w:rFonts w:cs="Arial"/>
                <w:lang w:eastAsia="zh-CN"/>
              </w:rPr>
              <w:t>0</w:t>
            </w:r>
            <w:r w:rsidRPr="00EC5BC0">
              <w:rPr>
                <w:rFonts w:cs="Arial"/>
                <w:lang w:eastAsia="en-US"/>
              </w:rPr>
              <w:t>.</w:t>
            </w:r>
            <w:r w:rsidRPr="00EC5BC0">
              <w:rPr>
                <w:rFonts w:cs="Arial"/>
                <w:lang w:eastAsia="zh-CN"/>
              </w:rPr>
              <w:t>1</w:t>
            </w:r>
          </w:p>
        </w:tc>
        <w:tc>
          <w:tcPr>
            <w:tcW w:w="1567" w:type="dxa"/>
            <w:vAlign w:val="center"/>
          </w:tcPr>
          <w:p w14:paraId="4C6D19AB" w14:textId="77777777" w:rsidR="00BD0841" w:rsidRPr="00EC5BC0" w:rsidRDefault="00BD0841" w:rsidP="00BD0841">
            <w:pPr>
              <w:pStyle w:val="TAC"/>
              <w:rPr>
                <w:rFonts w:cs="Arial"/>
                <w:lang w:eastAsia="en-US"/>
              </w:rPr>
            </w:pPr>
            <w:r w:rsidRPr="00EC5BC0">
              <w:rPr>
                <w:rFonts w:cs="Arial"/>
                <w:lang w:eastAsia="en-US"/>
              </w:rPr>
              <w:t>-82</w:t>
            </w:r>
          </w:p>
        </w:tc>
        <w:tc>
          <w:tcPr>
            <w:tcW w:w="1871" w:type="dxa"/>
            <w:vAlign w:val="center"/>
          </w:tcPr>
          <w:p w14:paraId="107EA105" w14:textId="77777777" w:rsidR="00BD0841" w:rsidRPr="00EC5BC0" w:rsidRDefault="00BD0841" w:rsidP="00BD0841">
            <w:pPr>
              <w:pStyle w:val="TAC"/>
              <w:rPr>
                <w:rFonts w:cs="Arial"/>
                <w:lang w:eastAsia="en-US"/>
              </w:rPr>
            </w:pPr>
            <w:r w:rsidRPr="00EC5BC0">
              <w:rPr>
                <w:rFonts w:cs="Arial"/>
                <w:lang w:eastAsia="en-US"/>
              </w:rPr>
              <w:t>1.4 MHz E-UTRA signal, 3 RBs</w:t>
            </w:r>
          </w:p>
        </w:tc>
      </w:tr>
      <w:tr w:rsidR="00EC5BC0" w:rsidRPr="00EC5BC0" w14:paraId="7F24D1A2" w14:textId="77777777">
        <w:trPr>
          <w:jc w:val="center"/>
        </w:trPr>
        <w:tc>
          <w:tcPr>
            <w:tcW w:w="1116" w:type="dxa"/>
            <w:vAlign w:val="center"/>
          </w:tcPr>
          <w:p w14:paraId="009219AD" w14:textId="77777777" w:rsidR="00BD0841" w:rsidRPr="00EC5BC0" w:rsidRDefault="00BD0841" w:rsidP="00BD0841">
            <w:pPr>
              <w:pStyle w:val="TAC"/>
              <w:rPr>
                <w:rFonts w:cs="Arial"/>
                <w:lang w:eastAsia="en-US"/>
              </w:rPr>
            </w:pPr>
            <w:r w:rsidRPr="00EC5BC0">
              <w:rPr>
                <w:rFonts w:cs="Arial"/>
                <w:lang w:eastAsia="en-US"/>
              </w:rPr>
              <w:t>3</w:t>
            </w:r>
          </w:p>
        </w:tc>
        <w:tc>
          <w:tcPr>
            <w:tcW w:w="1387" w:type="dxa"/>
            <w:vAlign w:val="center"/>
          </w:tcPr>
          <w:p w14:paraId="7FEFB745"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EC5BC0">
                <w:rPr>
                  <w:rFonts w:cs="Arial"/>
                  <w:lang w:eastAsia="en-US"/>
                </w:rPr>
                <w:t>-5 in</w:t>
              </w:r>
            </w:smartTag>
            <w:r w:rsidRPr="00EC5BC0">
              <w:rPr>
                <w:rFonts w:cs="Arial"/>
                <w:lang w:eastAsia="en-US"/>
              </w:rPr>
              <w:t xml:space="preserve"> Annex A.1</w:t>
            </w:r>
          </w:p>
        </w:tc>
        <w:tc>
          <w:tcPr>
            <w:tcW w:w="1550" w:type="dxa"/>
            <w:vAlign w:val="center"/>
          </w:tcPr>
          <w:p w14:paraId="2A56BF7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7</w:t>
            </w:r>
          </w:p>
        </w:tc>
        <w:tc>
          <w:tcPr>
            <w:tcW w:w="1567" w:type="dxa"/>
            <w:vAlign w:val="center"/>
          </w:tcPr>
          <w:p w14:paraId="5CFBFEBD"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5</w:t>
            </w:r>
            <w:r w:rsidRPr="00EC5BC0">
              <w:rPr>
                <w:rFonts w:cs="Arial"/>
                <w:lang w:eastAsia="en-US"/>
              </w:rPr>
              <w:t>.</w:t>
            </w:r>
            <w:r w:rsidRPr="00EC5BC0">
              <w:rPr>
                <w:rFonts w:cs="Arial"/>
                <w:lang w:eastAsia="zh-CN"/>
              </w:rPr>
              <w:t>3</w:t>
            </w:r>
          </w:p>
        </w:tc>
        <w:tc>
          <w:tcPr>
            <w:tcW w:w="1567" w:type="dxa"/>
            <w:vAlign w:val="center"/>
          </w:tcPr>
          <w:p w14:paraId="4A686F94" w14:textId="77777777" w:rsidR="00BD0841" w:rsidRPr="00EC5BC0" w:rsidRDefault="00BD0841" w:rsidP="00BD0841">
            <w:pPr>
              <w:pStyle w:val="TAC"/>
              <w:rPr>
                <w:rFonts w:cs="Arial"/>
                <w:lang w:eastAsia="en-US"/>
              </w:rPr>
            </w:pPr>
            <w:r w:rsidRPr="00EC5BC0">
              <w:rPr>
                <w:rFonts w:cs="Arial"/>
                <w:lang w:eastAsia="en-US"/>
              </w:rPr>
              <w:t>-79</w:t>
            </w:r>
          </w:p>
        </w:tc>
        <w:tc>
          <w:tcPr>
            <w:tcW w:w="1871" w:type="dxa"/>
          </w:tcPr>
          <w:p w14:paraId="238D4F38" w14:textId="77777777" w:rsidR="00BD0841" w:rsidRPr="00EC5BC0" w:rsidRDefault="00BD0841" w:rsidP="00BD0841">
            <w:pPr>
              <w:pStyle w:val="TAC"/>
              <w:rPr>
                <w:rFonts w:cs="Arial"/>
                <w:lang w:eastAsia="en-US"/>
              </w:rPr>
            </w:pPr>
            <w:r w:rsidRPr="00EC5BC0">
              <w:rPr>
                <w:rFonts w:cs="Arial"/>
                <w:lang w:eastAsia="en-US"/>
              </w:rPr>
              <w:t>3 MHz E-UTRA signal, 6 RBs</w:t>
            </w:r>
          </w:p>
        </w:tc>
      </w:tr>
      <w:tr w:rsidR="00EC5BC0" w:rsidRPr="00EC5BC0" w14:paraId="248A1949" w14:textId="77777777">
        <w:trPr>
          <w:jc w:val="center"/>
        </w:trPr>
        <w:tc>
          <w:tcPr>
            <w:tcW w:w="1116" w:type="dxa"/>
            <w:vAlign w:val="center"/>
          </w:tcPr>
          <w:p w14:paraId="428B4031" w14:textId="77777777" w:rsidR="00BD0841" w:rsidRPr="00EC5BC0" w:rsidRDefault="00BD0841" w:rsidP="00BD0841">
            <w:pPr>
              <w:pStyle w:val="TAC"/>
              <w:rPr>
                <w:rFonts w:cs="Arial"/>
                <w:lang w:eastAsia="en-US"/>
              </w:rPr>
            </w:pPr>
            <w:r w:rsidRPr="00EC5BC0">
              <w:rPr>
                <w:rFonts w:cs="Arial"/>
                <w:lang w:eastAsia="en-US"/>
              </w:rPr>
              <w:t>5</w:t>
            </w:r>
          </w:p>
        </w:tc>
        <w:tc>
          <w:tcPr>
            <w:tcW w:w="1387" w:type="dxa"/>
            <w:vAlign w:val="center"/>
          </w:tcPr>
          <w:p w14:paraId="732A79E1"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EC5BC0">
                <w:rPr>
                  <w:rFonts w:cs="Arial"/>
                  <w:lang w:eastAsia="en-US"/>
                </w:rPr>
                <w:t>-2 in</w:t>
              </w:r>
            </w:smartTag>
            <w:r w:rsidRPr="00EC5BC0">
              <w:rPr>
                <w:rFonts w:cs="Arial"/>
                <w:lang w:eastAsia="en-US"/>
              </w:rPr>
              <w:t xml:space="preserve"> Annex A.1</w:t>
            </w:r>
          </w:p>
        </w:tc>
        <w:tc>
          <w:tcPr>
            <w:tcW w:w="1550" w:type="dxa"/>
            <w:vAlign w:val="center"/>
          </w:tcPr>
          <w:p w14:paraId="3F92A406"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6</w:t>
            </w:r>
          </w:p>
        </w:tc>
        <w:tc>
          <w:tcPr>
            <w:tcW w:w="1567" w:type="dxa"/>
            <w:vAlign w:val="center"/>
          </w:tcPr>
          <w:p w14:paraId="77AB5A9C"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3</w:t>
            </w:r>
            <w:r w:rsidRPr="00EC5BC0">
              <w:rPr>
                <w:rFonts w:cs="Arial"/>
                <w:lang w:eastAsia="en-US"/>
              </w:rPr>
              <w:t>.</w:t>
            </w:r>
            <w:r w:rsidRPr="00EC5BC0">
              <w:rPr>
                <w:rFonts w:cs="Arial"/>
                <w:lang w:eastAsia="zh-CN"/>
              </w:rPr>
              <w:t>2</w:t>
            </w:r>
          </w:p>
        </w:tc>
        <w:tc>
          <w:tcPr>
            <w:tcW w:w="1567" w:type="dxa"/>
            <w:vAlign w:val="center"/>
          </w:tcPr>
          <w:p w14:paraId="03C00A1D" w14:textId="77777777" w:rsidR="00BD0841" w:rsidRPr="00EC5BC0" w:rsidRDefault="00BD0841" w:rsidP="00BD0841">
            <w:pPr>
              <w:pStyle w:val="TAC"/>
              <w:rPr>
                <w:rFonts w:cs="Arial"/>
                <w:lang w:eastAsia="en-US"/>
              </w:rPr>
            </w:pPr>
            <w:r w:rsidRPr="00EC5BC0">
              <w:rPr>
                <w:rFonts w:cs="Arial"/>
                <w:lang w:eastAsia="en-US"/>
              </w:rPr>
              <w:t>-76</w:t>
            </w:r>
          </w:p>
        </w:tc>
        <w:tc>
          <w:tcPr>
            <w:tcW w:w="1871" w:type="dxa"/>
          </w:tcPr>
          <w:p w14:paraId="79509C53" w14:textId="77777777" w:rsidR="00BD0841" w:rsidRPr="00EC5BC0" w:rsidRDefault="00BD0841" w:rsidP="00BD0841">
            <w:pPr>
              <w:pStyle w:val="TAC"/>
              <w:rPr>
                <w:rFonts w:cs="Arial"/>
                <w:lang w:eastAsia="en-US"/>
              </w:rPr>
            </w:pPr>
            <w:r w:rsidRPr="00EC5BC0">
              <w:rPr>
                <w:rFonts w:cs="Arial"/>
                <w:lang w:eastAsia="en-US"/>
              </w:rPr>
              <w:t>5 MHz E-UTRA signal, 10 RBs</w:t>
            </w:r>
          </w:p>
        </w:tc>
      </w:tr>
      <w:tr w:rsidR="00EC5BC0" w:rsidRPr="00EC5BC0" w14:paraId="292B647C" w14:textId="77777777">
        <w:trPr>
          <w:jc w:val="center"/>
        </w:trPr>
        <w:tc>
          <w:tcPr>
            <w:tcW w:w="1116" w:type="dxa"/>
            <w:vAlign w:val="center"/>
          </w:tcPr>
          <w:p w14:paraId="60F8C62E" w14:textId="77777777" w:rsidR="00BD0841" w:rsidRPr="00EC5BC0" w:rsidRDefault="00BD0841" w:rsidP="00BD0841">
            <w:pPr>
              <w:pStyle w:val="TAC"/>
              <w:rPr>
                <w:rFonts w:cs="Arial"/>
                <w:lang w:eastAsia="en-US"/>
              </w:rPr>
            </w:pPr>
            <w:r w:rsidRPr="00EC5BC0">
              <w:rPr>
                <w:rFonts w:cs="Arial"/>
                <w:lang w:eastAsia="en-US"/>
              </w:rPr>
              <w:t>10</w:t>
            </w:r>
          </w:p>
        </w:tc>
        <w:tc>
          <w:tcPr>
            <w:tcW w:w="1387" w:type="dxa"/>
            <w:vAlign w:val="center"/>
          </w:tcPr>
          <w:p w14:paraId="42D7C98C"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6B5BDCD8"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3E343445"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73C600D2"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0E1A7C9E" w14:textId="77777777" w:rsidR="00BD0841" w:rsidRPr="00EC5BC0" w:rsidRDefault="00BD0841" w:rsidP="00BD0841">
            <w:pPr>
              <w:pStyle w:val="TAC"/>
              <w:rPr>
                <w:rFonts w:cs="Arial"/>
                <w:lang w:eastAsia="en-US"/>
              </w:rPr>
            </w:pPr>
            <w:r w:rsidRPr="00EC5BC0">
              <w:rPr>
                <w:rFonts w:cs="Arial"/>
                <w:lang w:eastAsia="en-US"/>
              </w:rPr>
              <w:t>10 MHz E-UTRA signal, 25 RBs</w:t>
            </w:r>
          </w:p>
        </w:tc>
      </w:tr>
      <w:tr w:rsidR="00EC5BC0" w:rsidRPr="00EC5BC0" w14:paraId="0BA2E077" w14:textId="77777777">
        <w:trPr>
          <w:jc w:val="center"/>
        </w:trPr>
        <w:tc>
          <w:tcPr>
            <w:tcW w:w="1116" w:type="dxa"/>
            <w:vAlign w:val="center"/>
          </w:tcPr>
          <w:p w14:paraId="00BAAD89" w14:textId="77777777" w:rsidR="00BD0841" w:rsidRPr="00EC5BC0" w:rsidRDefault="00BD0841" w:rsidP="00BD0841">
            <w:pPr>
              <w:pStyle w:val="TAC"/>
              <w:rPr>
                <w:rFonts w:cs="Arial"/>
                <w:lang w:eastAsia="en-US"/>
              </w:rPr>
            </w:pPr>
            <w:r w:rsidRPr="00EC5BC0">
              <w:rPr>
                <w:rFonts w:cs="Arial"/>
                <w:lang w:eastAsia="en-US"/>
              </w:rPr>
              <w:t>15</w:t>
            </w:r>
          </w:p>
        </w:tc>
        <w:tc>
          <w:tcPr>
            <w:tcW w:w="1387" w:type="dxa"/>
            <w:vAlign w:val="center"/>
          </w:tcPr>
          <w:p w14:paraId="14A014FF"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5C524544"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5B3823BF"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13C0370C"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500C86F9" w14:textId="77777777" w:rsidR="00BD0841" w:rsidRPr="00EC5BC0" w:rsidRDefault="00BD0841" w:rsidP="00BD0841">
            <w:pPr>
              <w:pStyle w:val="TAC"/>
              <w:rPr>
                <w:rFonts w:cs="Arial"/>
                <w:lang w:eastAsia="en-US"/>
              </w:rPr>
            </w:pPr>
            <w:r w:rsidRPr="00EC5BC0">
              <w:rPr>
                <w:rFonts w:cs="Arial"/>
                <w:lang w:eastAsia="en-US"/>
              </w:rPr>
              <w:t>15 MHz E-UTRA signal, 25 RBs*</w:t>
            </w:r>
          </w:p>
        </w:tc>
      </w:tr>
      <w:tr w:rsidR="00EC5BC0" w:rsidRPr="00EC5BC0" w14:paraId="69EB1825" w14:textId="77777777">
        <w:trPr>
          <w:jc w:val="center"/>
        </w:trPr>
        <w:tc>
          <w:tcPr>
            <w:tcW w:w="1116" w:type="dxa"/>
            <w:vAlign w:val="center"/>
          </w:tcPr>
          <w:p w14:paraId="0289FF30" w14:textId="77777777" w:rsidR="00BD0841" w:rsidRPr="00EC5BC0" w:rsidRDefault="00BD0841" w:rsidP="00BD0841">
            <w:pPr>
              <w:pStyle w:val="TAC"/>
              <w:rPr>
                <w:rFonts w:cs="Arial"/>
                <w:lang w:eastAsia="en-US"/>
              </w:rPr>
            </w:pPr>
            <w:r w:rsidRPr="00EC5BC0">
              <w:rPr>
                <w:rFonts w:cs="Arial"/>
                <w:lang w:eastAsia="en-US"/>
              </w:rPr>
              <w:t>20</w:t>
            </w:r>
          </w:p>
        </w:tc>
        <w:tc>
          <w:tcPr>
            <w:tcW w:w="1387" w:type="dxa"/>
            <w:vAlign w:val="center"/>
          </w:tcPr>
          <w:p w14:paraId="030F92A2" w14:textId="77777777" w:rsidR="00BD0841" w:rsidRPr="00EC5BC0" w:rsidRDefault="00BD0841" w:rsidP="00BD0841">
            <w:pPr>
              <w:pStyle w:val="TAC"/>
              <w:rPr>
                <w:rFonts w:cs="Arial"/>
                <w:lang w:eastAsia="en-US"/>
              </w:rPr>
            </w:pPr>
            <w:r w:rsidRPr="00EC5BC0">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EC5BC0">
                <w:rPr>
                  <w:rFonts w:cs="Arial"/>
                  <w:lang w:eastAsia="en-US"/>
                </w:rPr>
                <w:t>-3 in</w:t>
              </w:r>
            </w:smartTag>
            <w:r w:rsidRPr="00EC5BC0">
              <w:rPr>
                <w:rFonts w:cs="Arial"/>
                <w:lang w:eastAsia="en-US"/>
              </w:rPr>
              <w:t xml:space="preserve"> Annex A.1*</w:t>
            </w:r>
          </w:p>
        </w:tc>
        <w:tc>
          <w:tcPr>
            <w:tcW w:w="1550" w:type="dxa"/>
            <w:vAlign w:val="center"/>
          </w:tcPr>
          <w:p w14:paraId="0778FB31"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2</w:t>
            </w:r>
            <w:r w:rsidRPr="00EC5BC0">
              <w:rPr>
                <w:rFonts w:cs="Arial"/>
                <w:lang w:eastAsia="en-US"/>
              </w:rPr>
              <w:t>.</w:t>
            </w:r>
            <w:r w:rsidRPr="00EC5BC0">
              <w:rPr>
                <w:rFonts w:cs="Arial"/>
                <w:lang w:eastAsia="zh-CN"/>
              </w:rPr>
              <w:t>1</w:t>
            </w:r>
          </w:p>
        </w:tc>
        <w:tc>
          <w:tcPr>
            <w:tcW w:w="1567" w:type="dxa"/>
            <w:vAlign w:val="center"/>
          </w:tcPr>
          <w:p w14:paraId="474942F7" w14:textId="77777777" w:rsidR="00BD0841" w:rsidRPr="00EC5BC0" w:rsidRDefault="00BD0841" w:rsidP="00BD0841">
            <w:pPr>
              <w:pStyle w:val="TAC"/>
              <w:rPr>
                <w:rFonts w:cs="Arial"/>
                <w:lang w:eastAsia="zh-CN"/>
              </w:rPr>
            </w:pPr>
            <w:r w:rsidRPr="00EC5BC0">
              <w:rPr>
                <w:rFonts w:cs="Arial"/>
                <w:lang w:eastAsia="en-US"/>
              </w:rPr>
              <w:t>-9</w:t>
            </w:r>
            <w:r w:rsidRPr="00EC5BC0">
              <w:rPr>
                <w:rFonts w:cs="Arial"/>
                <w:lang w:eastAsia="zh-CN"/>
              </w:rPr>
              <w:t>1</w:t>
            </w:r>
            <w:r w:rsidRPr="00EC5BC0">
              <w:rPr>
                <w:rFonts w:cs="Arial"/>
                <w:lang w:eastAsia="en-US"/>
              </w:rPr>
              <w:t>.</w:t>
            </w:r>
            <w:r w:rsidRPr="00EC5BC0">
              <w:rPr>
                <w:rFonts w:cs="Arial"/>
                <w:lang w:eastAsia="zh-CN"/>
              </w:rPr>
              <w:t>7</w:t>
            </w:r>
          </w:p>
        </w:tc>
        <w:tc>
          <w:tcPr>
            <w:tcW w:w="1567" w:type="dxa"/>
            <w:vAlign w:val="center"/>
          </w:tcPr>
          <w:p w14:paraId="609ACA79" w14:textId="77777777" w:rsidR="00BD0841" w:rsidRPr="00EC5BC0" w:rsidRDefault="00BD0841" w:rsidP="00BD0841">
            <w:pPr>
              <w:pStyle w:val="TAC"/>
              <w:rPr>
                <w:rFonts w:cs="Arial"/>
                <w:lang w:eastAsia="en-US"/>
              </w:rPr>
            </w:pPr>
            <w:r w:rsidRPr="00EC5BC0">
              <w:rPr>
                <w:rFonts w:cs="Arial"/>
                <w:lang w:eastAsia="en-US"/>
              </w:rPr>
              <w:t>-72</w:t>
            </w:r>
          </w:p>
        </w:tc>
        <w:tc>
          <w:tcPr>
            <w:tcW w:w="1871" w:type="dxa"/>
          </w:tcPr>
          <w:p w14:paraId="2D567C4B" w14:textId="77777777" w:rsidR="00BD0841" w:rsidRPr="00EC5BC0" w:rsidRDefault="00BD0841" w:rsidP="00BD0841">
            <w:pPr>
              <w:pStyle w:val="TAC"/>
              <w:rPr>
                <w:rFonts w:cs="Arial"/>
                <w:lang w:eastAsia="en-US"/>
              </w:rPr>
            </w:pPr>
            <w:r w:rsidRPr="00EC5BC0">
              <w:rPr>
                <w:rFonts w:cs="Arial"/>
                <w:lang w:eastAsia="en-US"/>
              </w:rPr>
              <w:t>20 MHz E-UTRA signal, 25 RBs*</w:t>
            </w:r>
          </w:p>
        </w:tc>
      </w:tr>
      <w:tr w:rsidR="00BD0841" w:rsidRPr="00EC5BC0" w14:paraId="4F9BF31C" w14:textId="77777777">
        <w:trPr>
          <w:jc w:val="center"/>
        </w:trPr>
        <w:tc>
          <w:tcPr>
            <w:tcW w:w="9058" w:type="dxa"/>
            <w:gridSpan w:val="6"/>
            <w:vAlign w:val="center"/>
          </w:tcPr>
          <w:p w14:paraId="7B0A278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Wanted and interfering signal are placed adjacently around Fc</w:t>
            </w:r>
          </w:p>
        </w:tc>
      </w:tr>
    </w:tbl>
    <w:p w14:paraId="2CCA5D81" w14:textId="77777777" w:rsidR="00BD0841" w:rsidRPr="00EC5BC0" w:rsidRDefault="00BD0841" w:rsidP="00480D1F"/>
    <w:p w14:paraId="6A71D9A7" w14:textId="77777777" w:rsidR="0019425B" w:rsidRPr="00EC5BC0" w:rsidRDefault="0019425B" w:rsidP="0019425B">
      <w:pPr>
        <w:pStyle w:val="NO"/>
      </w:pPr>
      <w:r w:rsidRPr="00EC5BC0">
        <w:t>NOTE:</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2CB7D9EC" w14:textId="77777777" w:rsidR="002037D6" w:rsidRPr="00EC5BC0" w:rsidRDefault="002037D6" w:rsidP="002037D6">
      <w:pPr>
        <w:keepNext/>
        <w:rPr>
          <w:rFonts w:eastAsia="MS Mincho" w:cs="v5.0.0"/>
        </w:rPr>
      </w:pPr>
      <w:r w:rsidRPr="00EC5BC0">
        <w:t>For NB-IoT in-band operation carrier, t</w:t>
      </w:r>
      <w:r w:rsidRPr="00EC5BC0">
        <w:rPr>
          <w:rFonts w:cs="v5.0.0"/>
        </w:rPr>
        <w:t xml:space="preserve">he </w:t>
      </w:r>
      <w:r w:rsidRPr="00EC5BC0">
        <w:t xml:space="preserve">throughput shall be ≥ 95% of the maximum throughput of </w:t>
      </w:r>
      <w:r w:rsidRPr="00EC5BC0">
        <w:rPr>
          <w:rFonts w:cs="v5.0.0"/>
        </w:rPr>
        <w:t>the reference measurement channel as specified in Annex A with parameters specified in Table 7.4-5</w:t>
      </w:r>
      <w:r w:rsidRPr="00EC5BC0">
        <w:rPr>
          <w:rFonts w:cs="v5.0.0"/>
          <w:lang w:eastAsia="zh-CN"/>
        </w:rPr>
        <w:t xml:space="preserve"> for Wide Area BS</w:t>
      </w:r>
      <w:r w:rsidRPr="00EC5BC0">
        <w:rPr>
          <w:rFonts w:cs="v5.0.0"/>
        </w:rPr>
        <w:t xml:space="preserve"> with 15 kHz channel spacing</w:t>
      </w:r>
      <w:r w:rsidRPr="00EC5BC0">
        <w:rPr>
          <w:rFonts w:cs="v5.0.0"/>
          <w:lang w:eastAsia="zh-CN"/>
        </w:rPr>
        <w:t xml:space="preserve"> and in Table 7.4-</w:t>
      </w:r>
      <w:r w:rsidRPr="00EC5BC0">
        <w:rPr>
          <w:rFonts w:cs="v5.0.0"/>
        </w:rPr>
        <w:t>6</w:t>
      </w:r>
      <w:r w:rsidRPr="00EC5BC0">
        <w:rPr>
          <w:rFonts w:cs="v5.0.0"/>
          <w:lang w:eastAsia="zh-CN"/>
        </w:rPr>
        <w:t xml:space="preserve"> for </w:t>
      </w:r>
      <w:r w:rsidRPr="00EC5BC0">
        <w:rPr>
          <w:rFonts w:cs="v5.0.0"/>
        </w:rPr>
        <w:t>Wide</w:t>
      </w:r>
      <w:r w:rsidRPr="00EC5BC0">
        <w:rPr>
          <w:rFonts w:cs="v5.0.0"/>
          <w:lang w:eastAsia="zh-CN"/>
        </w:rPr>
        <w:t xml:space="preserve"> </w:t>
      </w:r>
      <w:r w:rsidRPr="00EC5BC0">
        <w:rPr>
          <w:rFonts w:cs="v5.0.0"/>
        </w:rPr>
        <w:t>Area</w:t>
      </w:r>
      <w:r w:rsidRPr="00EC5BC0">
        <w:rPr>
          <w:rFonts w:cs="v5.0.0"/>
          <w:lang w:eastAsia="zh-CN"/>
        </w:rPr>
        <w:t xml:space="preserve"> BS</w:t>
      </w:r>
      <w:r w:rsidRPr="00EC5BC0">
        <w:rPr>
          <w:rFonts w:cs="v5.0.0"/>
        </w:rPr>
        <w:t xml:space="preserve"> with 3.75 kHz channel spacing.</w:t>
      </w:r>
    </w:p>
    <w:p w14:paraId="24300F0C" w14:textId="77777777" w:rsidR="002037D6" w:rsidRPr="00EC5BC0" w:rsidRDefault="002037D6" w:rsidP="002037D6">
      <w:pPr>
        <w:pStyle w:val="TH"/>
        <w:rPr>
          <w:bCs/>
        </w:rPr>
      </w:pPr>
      <w:r w:rsidRPr="00EC5BC0">
        <w:rPr>
          <w:bCs/>
        </w:rPr>
        <w:t xml:space="preserve">Table 7.4-5 </w:t>
      </w:r>
      <w:r w:rsidRPr="00EC5BC0">
        <w:rPr>
          <w:lang w:eastAsia="zh-CN"/>
        </w:rPr>
        <w:t xml:space="preserve">Wide Area </w:t>
      </w:r>
      <w:r w:rsidRPr="00EC5BC0">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274ABCCD" w14:textId="77777777" w:rsidTr="00CF5AF7">
        <w:trPr>
          <w:trHeight w:val="715"/>
          <w:jc w:val="center"/>
        </w:trPr>
        <w:tc>
          <w:tcPr>
            <w:tcW w:w="1116" w:type="dxa"/>
            <w:shd w:val="clear" w:color="auto" w:fill="auto"/>
            <w:vAlign w:val="center"/>
          </w:tcPr>
          <w:p w14:paraId="62BE10CE" w14:textId="77777777" w:rsidR="002037D6" w:rsidRPr="00EC5BC0" w:rsidRDefault="002037D6" w:rsidP="002037D6">
            <w:pPr>
              <w:pStyle w:val="TAH"/>
              <w:rPr>
                <w:lang w:eastAsia="ja-JP"/>
              </w:rPr>
            </w:pPr>
            <w:r w:rsidRPr="00EC5BC0">
              <w:rPr>
                <w:lang w:eastAsia="ja-JP"/>
              </w:rPr>
              <w:t>E-UTRA</w:t>
            </w:r>
          </w:p>
          <w:p w14:paraId="309799AF" w14:textId="77777777" w:rsidR="002037D6" w:rsidRPr="00EC5BC0" w:rsidRDefault="002037D6" w:rsidP="002037D6">
            <w:pPr>
              <w:pStyle w:val="TAH"/>
              <w:rPr>
                <w:lang w:eastAsia="ja-JP"/>
              </w:rPr>
            </w:pPr>
            <w:r w:rsidRPr="00EC5BC0">
              <w:rPr>
                <w:lang w:eastAsia="ja-JP"/>
              </w:rPr>
              <w:t>channel bandwidth (MHz)</w:t>
            </w:r>
          </w:p>
        </w:tc>
        <w:tc>
          <w:tcPr>
            <w:tcW w:w="1387" w:type="dxa"/>
            <w:shd w:val="clear" w:color="auto" w:fill="auto"/>
            <w:vAlign w:val="center"/>
          </w:tcPr>
          <w:p w14:paraId="42EFA92A" w14:textId="77777777" w:rsidR="002037D6" w:rsidRPr="00EC5BC0" w:rsidRDefault="002037D6" w:rsidP="002037D6">
            <w:pPr>
              <w:pStyle w:val="TAH"/>
              <w:rPr>
                <w:lang w:eastAsia="ja-JP"/>
              </w:rPr>
            </w:pPr>
            <w:r w:rsidRPr="00EC5BC0">
              <w:rPr>
                <w:lang w:eastAsia="ja-JP"/>
              </w:rPr>
              <w:t>Reference measurement channel</w:t>
            </w:r>
          </w:p>
        </w:tc>
        <w:tc>
          <w:tcPr>
            <w:tcW w:w="3117" w:type="dxa"/>
            <w:shd w:val="clear" w:color="auto" w:fill="auto"/>
            <w:vAlign w:val="center"/>
          </w:tcPr>
          <w:p w14:paraId="7F397AE2" w14:textId="77777777" w:rsidR="002037D6" w:rsidRPr="00EC5BC0" w:rsidRDefault="002037D6" w:rsidP="002037D6">
            <w:pPr>
              <w:pStyle w:val="TAH"/>
              <w:rPr>
                <w:lang w:eastAsia="zh-CN"/>
              </w:rPr>
            </w:pPr>
            <w:r w:rsidRPr="00EC5BC0">
              <w:rPr>
                <w:lang w:eastAsia="ja-JP"/>
              </w:rPr>
              <w:t>Wanted signal mean power</w:t>
            </w:r>
            <w:r w:rsidRPr="00EC5BC0">
              <w:rPr>
                <w:rFonts w:ascii="SimSun" w:hAnsi="SimSun"/>
                <w:lang w:eastAsia="zh-CN"/>
              </w:rPr>
              <w:t xml:space="preserve"> </w:t>
            </w:r>
            <w:r w:rsidRPr="00EC5BC0">
              <w:rPr>
                <w:lang w:eastAsia="ja-JP"/>
              </w:rPr>
              <w:t>[dBm] (f≤3.0 GHz))</w:t>
            </w:r>
          </w:p>
        </w:tc>
        <w:tc>
          <w:tcPr>
            <w:tcW w:w="1567" w:type="dxa"/>
            <w:shd w:val="clear" w:color="auto" w:fill="auto"/>
            <w:vAlign w:val="center"/>
          </w:tcPr>
          <w:p w14:paraId="5B2C2D01" w14:textId="77777777" w:rsidR="002037D6" w:rsidRPr="00EC5BC0" w:rsidRDefault="002037D6" w:rsidP="002037D6">
            <w:pPr>
              <w:pStyle w:val="TAH"/>
              <w:rPr>
                <w:lang w:eastAsia="zh-CN"/>
              </w:rPr>
            </w:pPr>
            <w:r w:rsidRPr="00EC5BC0">
              <w:rPr>
                <w:lang w:eastAsia="ja-JP"/>
              </w:rPr>
              <w:t>Interfering signal mean power [dBm]</w:t>
            </w:r>
          </w:p>
        </w:tc>
        <w:tc>
          <w:tcPr>
            <w:tcW w:w="1871" w:type="dxa"/>
            <w:shd w:val="clear" w:color="auto" w:fill="auto"/>
            <w:vAlign w:val="center"/>
          </w:tcPr>
          <w:p w14:paraId="48C777C6" w14:textId="77777777" w:rsidR="002037D6" w:rsidRPr="00EC5BC0" w:rsidRDefault="002037D6" w:rsidP="002037D6">
            <w:pPr>
              <w:pStyle w:val="TAH"/>
              <w:rPr>
                <w:lang w:eastAsia="ja-JP"/>
              </w:rPr>
            </w:pPr>
            <w:r w:rsidRPr="00EC5BC0">
              <w:rPr>
                <w:lang w:eastAsia="ja-JP"/>
              </w:rPr>
              <w:t>Type of interfering signal</w:t>
            </w:r>
          </w:p>
        </w:tc>
      </w:tr>
      <w:tr w:rsidR="00EC5BC0" w:rsidRPr="00EC5BC0" w14:paraId="65D2E309" w14:textId="77777777" w:rsidTr="00CF5AF7">
        <w:trPr>
          <w:jc w:val="center"/>
        </w:trPr>
        <w:tc>
          <w:tcPr>
            <w:tcW w:w="1116" w:type="dxa"/>
            <w:shd w:val="clear" w:color="auto" w:fill="auto"/>
            <w:vAlign w:val="center"/>
          </w:tcPr>
          <w:p w14:paraId="7939BE17" w14:textId="77777777" w:rsidR="002037D6" w:rsidRPr="00EC5BC0" w:rsidRDefault="002037D6" w:rsidP="002037D6">
            <w:pPr>
              <w:pStyle w:val="TAC"/>
              <w:rPr>
                <w:lang w:eastAsia="ja-JP"/>
              </w:rPr>
            </w:pPr>
            <w:r w:rsidRPr="00EC5BC0">
              <w:rPr>
                <w:lang w:eastAsia="ja-JP"/>
              </w:rPr>
              <w:t>3</w:t>
            </w:r>
          </w:p>
        </w:tc>
        <w:tc>
          <w:tcPr>
            <w:tcW w:w="1387" w:type="dxa"/>
            <w:shd w:val="clear" w:color="auto" w:fill="auto"/>
            <w:vAlign w:val="center"/>
          </w:tcPr>
          <w:p w14:paraId="373E6C5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70CF4CB3"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5BBE5BF9" w14:textId="77777777" w:rsidR="002037D6" w:rsidRPr="00EC5BC0" w:rsidRDefault="002037D6" w:rsidP="002037D6">
            <w:pPr>
              <w:pStyle w:val="TAC"/>
              <w:rPr>
                <w:lang w:eastAsia="ja-JP"/>
              </w:rPr>
            </w:pPr>
            <w:r w:rsidRPr="00EC5BC0">
              <w:rPr>
                <w:lang w:eastAsia="ja-JP"/>
              </w:rPr>
              <w:t>-84</w:t>
            </w:r>
          </w:p>
        </w:tc>
        <w:tc>
          <w:tcPr>
            <w:tcW w:w="1871" w:type="dxa"/>
            <w:shd w:val="clear" w:color="auto" w:fill="auto"/>
          </w:tcPr>
          <w:p w14:paraId="30DB3D7E" w14:textId="77777777" w:rsidR="002037D6" w:rsidRPr="00EC5BC0" w:rsidRDefault="002037D6" w:rsidP="002037D6">
            <w:pPr>
              <w:pStyle w:val="TAC"/>
              <w:rPr>
                <w:lang w:eastAsia="ja-JP"/>
              </w:rPr>
            </w:pPr>
            <w:r w:rsidRPr="00EC5BC0">
              <w:rPr>
                <w:lang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EC5BC0" w14:paraId="40082856" w14:textId="77777777" w:rsidTr="00CF5AF7">
        <w:trPr>
          <w:jc w:val="center"/>
        </w:trPr>
        <w:tc>
          <w:tcPr>
            <w:tcW w:w="1116" w:type="dxa"/>
            <w:shd w:val="clear" w:color="auto" w:fill="auto"/>
            <w:vAlign w:val="center"/>
          </w:tcPr>
          <w:p w14:paraId="665CCF6C" w14:textId="77777777" w:rsidR="002037D6" w:rsidRPr="00EC5BC0" w:rsidRDefault="002037D6" w:rsidP="002037D6">
            <w:pPr>
              <w:pStyle w:val="TAC"/>
              <w:rPr>
                <w:lang w:eastAsia="ja-JP"/>
              </w:rPr>
            </w:pPr>
            <w:r w:rsidRPr="00EC5BC0">
              <w:rPr>
                <w:lang w:eastAsia="ja-JP"/>
              </w:rPr>
              <w:t>5</w:t>
            </w:r>
          </w:p>
        </w:tc>
        <w:tc>
          <w:tcPr>
            <w:tcW w:w="1387" w:type="dxa"/>
            <w:shd w:val="clear" w:color="auto" w:fill="auto"/>
            <w:vAlign w:val="center"/>
          </w:tcPr>
          <w:p w14:paraId="118E4571"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1A0AC669"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A6A7320" w14:textId="77777777" w:rsidR="002037D6" w:rsidRPr="00EC5BC0" w:rsidRDefault="002037D6" w:rsidP="002037D6">
            <w:pPr>
              <w:pStyle w:val="TAC"/>
              <w:rPr>
                <w:lang w:eastAsia="ja-JP"/>
              </w:rPr>
            </w:pPr>
            <w:r w:rsidRPr="00EC5BC0">
              <w:rPr>
                <w:lang w:eastAsia="ja-JP"/>
              </w:rPr>
              <w:t>-81</w:t>
            </w:r>
          </w:p>
        </w:tc>
        <w:tc>
          <w:tcPr>
            <w:tcW w:w="1871" w:type="dxa"/>
            <w:shd w:val="clear" w:color="auto" w:fill="auto"/>
          </w:tcPr>
          <w:p w14:paraId="50CF6951" w14:textId="77777777" w:rsidR="002037D6" w:rsidRPr="00EC5BC0" w:rsidRDefault="002037D6" w:rsidP="002037D6">
            <w:pPr>
              <w:pStyle w:val="TAC"/>
              <w:rPr>
                <w:lang w:eastAsia="ja-JP"/>
              </w:rPr>
            </w:pPr>
            <w:r w:rsidRPr="00EC5BC0">
              <w:rPr>
                <w:lang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14:paraId="775A6D65" w14:textId="77777777" w:rsidTr="00CF5AF7">
        <w:trPr>
          <w:jc w:val="center"/>
        </w:trPr>
        <w:tc>
          <w:tcPr>
            <w:tcW w:w="1116" w:type="dxa"/>
            <w:shd w:val="clear" w:color="auto" w:fill="auto"/>
            <w:vAlign w:val="center"/>
          </w:tcPr>
          <w:p w14:paraId="140031E7" w14:textId="77777777" w:rsidR="002037D6" w:rsidRPr="00EC5BC0" w:rsidRDefault="002037D6" w:rsidP="002037D6">
            <w:pPr>
              <w:pStyle w:val="TAC"/>
              <w:rPr>
                <w:lang w:eastAsia="ja-JP"/>
              </w:rPr>
            </w:pPr>
            <w:r w:rsidRPr="00EC5BC0">
              <w:rPr>
                <w:lang w:eastAsia="ja-JP"/>
              </w:rPr>
              <w:t>10</w:t>
            </w:r>
          </w:p>
        </w:tc>
        <w:tc>
          <w:tcPr>
            <w:tcW w:w="1387" w:type="dxa"/>
            <w:shd w:val="clear" w:color="auto" w:fill="auto"/>
            <w:vAlign w:val="center"/>
          </w:tcPr>
          <w:p w14:paraId="66872968"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A4C675A"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1025C91B"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14A0C962" w14:textId="77777777" w:rsidR="002037D6" w:rsidRPr="00EC5BC0" w:rsidRDefault="002037D6" w:rsidP="002037D6">
            <w:pPr>
              <w:pStyle w:val="TAC"/>
              <w:rPr>
                <w:lang w:eastAsia="ja-JP"/>
              </w:rPr>
            </w:pPr>
            <w:r w:rsidRPr="00EC5BC0">
              <w:rPr>
                <w:lang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14:paraId="74007467" w14:textId="77777777" w:rsidTr="00CF5AF7">
        <w:trPr>
          <w:jc w:val="center"/>
        </w:trPr>
        <w:tc>
          <w:tcPr>
            <w:tcW w:w="1116" w:type="dxa"/>
            <w:shd w:val="clear" w:color="auto" w:fill="auto"/>
            <w:vAlign w:val="center"/>
          </w:tcPr>
          <w:p w14:paraId="6323AFC1" w14:textId="77777777" w:rsidR="002037D6" w:rsidRPr="00EC5BC0" w:rsidRDefault="002037D6" w:rsidP="002037D6">
            <w:pPr>
              <w:pStyle w:val="TAC"/>
              <w:rPr>
                <w:lang w:eastAsia="ja-JP"/>
              </w:rPr>
            </w:pPr>
            <w:r w:rsidRPr="00EC5BC0">
              <w:rPr>
                <w:lang w:eastAsia="ja-JP"/>
              </w:rPr>
              <w:t>15</w:t>
            </w:r>
          </w:p>
        </w:tc>
        <w:tc>
          <w:tcPr>
            <w:tcW w:w="1387" w:type="dxa"/>
            <w:shd w:val="clear" w:color="auto" w:fill="auto"/>
            <w:vAlign w:val="center"/>
          </w:tcPr>
          <w:p w14:paraId="6B1A66E3"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EEA0241"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2265781E"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29BDDE28" w14:textId="77777777" w:rsidR="002037D6" w:rsidRPr="00EC5BC0" w:rsidRDefault="002037D6" w:rsidP="002037D6">
            <w:pPr>
              <w:pStyle w:val="TAC"/>
              <w:rPr>
                <w:lang w:eastAsia="ja-JP"/>
              </w:rPr>
            </w:pPr>
            <w:r w:rsidRPr="00EC5BC0">
              <w:rPr>
                <w:lang w:eastAsia="ja-JP"/>
              </w:rPr>
              <w:t>15 MHz E-UTRA signal, 25 RBs</w:t>
            </w:r>
            <w:r w:rsidRPr="00EC5BC0">
              <w:rPr>
                <w:vertAlign w:val="superscript"/>
                <w:lang w:eastAsia="ja-JP"/>
              </w:rPr>
              <w:t>Note 1</w:t>
            </w:r>
          </w:p>
        </w:tc>
      </w:tr>
      <w:tr w:rsidR="00EC5BC0" w:rsidRPr="00EC5BC0" w14:paraId="56C09259" w14:textId="77777777" w:rsidTr="00CF5AF7">
        <w:trPr>
          <w:jc w:val="center"/>
        </w:trPr>
        <w:tc>
          <w:tcPr>
            <w:tcW w:w="1116" w:type="dxa"/>
            <w:shd w:val="clear" w:color="auto" w:fill="auto"/>
            <w:vAlign w:val="center"/>
          </w:tcPr>
          <w:p w14:paraId="507E8562" w14:textId="77777777" w:rsidR="002037D6" w:rsidRPr="00EC5BC0" w:rsidRDefault="002037D6" w:rsidP="002037D6">
            <w:pPr>
              <w:pStyle w:val="TAC"/>
              <w:rPr>
                <w:lang w:eastAsia="ja-JP"/>
              </w:rPr>
            </w:pPr>
            <w:r w:rsidRPr="00EC5BC0">
              <w:rPr>
                <w:lang w:eastAsia="ja-JP"/>
              </w:rPr>
              <w:t>20</w:t>
            </w:r>
          </w:p>
        </w:tc>
        <w:tc>
          <w:tcPr>
            <w:tcW w:w="1387" w:type="dxa"/>
            <w:shd w:val="clear" w:color="auto" w:fill="auto"/>
            <w:vAlign w:val="center"/>
          </w:tcPr>
          <w:p w14:paraId="20CFE515" w14:textId="77777777" w:rsidR="002037D6" w:rsidRPr="00EC5BC0" w:rsidRDefault="002037D6" w:rsidP="002037D6">
            <w:pPr>
              <w:pStyle w:val="TAC"/>
              <w:rPr>
                <w:lang w:eastAsia="ja-JP"/>
              </w:rPr>
            </w:pPr>
            <w:r w:rsidRPr="00EC5BC0">
              <w:rPr>
                <w:lang w:eastAsia="ja-JP"/>
              </w:rPr>
              <w:t>FRC A14-1 in Annex A.14</w:t>
            </w:r>
          </w:p>
        </w:tc>
        <w:tc>
          <w:tcPr>
            <w:tcW w:w="3117" w:type="dxa"/>
            <w:shd w:val="clear" w:color="auto" w:fill="auto"/>
          </w:tcPr>
          <w:p w14:paraId="6294205B" w14:textId="77777777" w:rsidR="002037D6" w:rsidRPr="00EC5BC0" w:rsidRDefault="002037D6" w:rsidP="002037D6">
            <w:pPr>
              <w:pStyle w:val="TAC"/>
              <w:rPr>
                <w:lang w:eastAsia="zh-CN"/>
              </w:rPr>
            </w:pPr>
            <w:r w:rsidRPr="00EC5BC0">
              <w:rPr>
                <w:lang w:eastAsia="ja-JP"/>
              </w:rPr>
              <w:t>-122.9</w:t>
            </w:r>
          </w:p>
        </w:tc>
        <w:tc>
          <w:tcPr>
            <w:tcW w:w="1567" w:type="dxa"/>
            <w:shd w:val="clear" w:color="auto" w:fill="auto"/>
            <w:vAlign w:val="center"/>
          </w:tcPr>
          <w:p w14:paraId="67AA3912" w14:textId="77777777" w:rsidR="002037D6" w:rsidRPr="00EC5BC0" w:rsidRDefault="002037D6" w:rsidP="002037D6">
            <w:pPr>
              <w:pStyle w:val="TAC"/>
              <w:rPr>
                <w:lang w:eastAsia="ja-JP"/>
              </w:rPr>
            </w:pPr>
            <w:r w:rsidRPr="00EC5BC0">
              <w:rPr>
                <w:lang w:eastAsia="ja-JP"/>
              </w:rPr>
              <w:t>-77</w:t>
            </w:r>
          </w:p>
        </w:tc>
        <w:tc>
          <w:tcPr>
            <w:tcW w:w="1871" w:type="dxa"/>
            <w:shd w:val="clear" w:color="auto" w:fill="auto"/>
          </w:tcPr>
          <w:p w14:paraId="085C449B" w14:textId="77777777" w:rsidR="002037D6" w:rsidRPr="00EC5BC0" w:rsidRDefault="002037D6" w:rsidP="002037D6">
            <w:pPr>
              <w:pStyle w:val="TAC"/>
              <w:rPr>
                <w:lang w:eastAsia="ja-JP"/>
              </w:rPr>
            </w:pPr>
            <w:r w:rsidRPr="00EC5BC0">
              <w:rPr>
                <w:lang w:eastAsia="ja-JP"/>
              </w:rPr>
              <w:t>20 MHz E-UTRA signal, 25 RBs</w:t>
            </w:r>
            <w:r w:rsidRPr="00EC5BC0">
              <w:rPr>
                <w:vertAlign w:val="superscript"/>
                <w:lang w:eastAsia="ja-JP"/>
              </w:rPr>
              <w:t>Note 1</w:t>
            </w:r>
          </w:p>
        </w:tc>
      </w:tr>
      <w:tr w:rsidR="002037D6" w:rsidRPr="00EC5BC0" w14:paraId="2397E2C2" w14:textId="77777777" w:rsidTr="00CF5AF7">
        <w:trPr>
          <w:jc w:val="center"/>
        </w:trPr>
        <w:tc>
          <w:tcPr>
            <w:tcW w:w="9058" w:type="dxa"/>
            <w:gridSpan w:val="5"/>
            <w:shd w:val="clear" w:color="auto" w:fill="auto"/>
            <w:vAlign w:val="center"/>
          </w:tcPr>
          <w:p w14:paraId="34BB4855" w14:textId="77777777" w:rsidR="002037D6" w:rsidRPr="00EC5BC0" w:rsidRDefault="002037D6" w:rsidP="00AA097D">
            <w:pPr>
              <w:pStyle w:val="TAN"/>
              <w:rPr>
                <w:lang w:eastAsia="ja-JP"/>
              </w:rPr>
            </w:pPr>
            <w:r w:rsidRPr="00EC5BC0">
              <w:rPr>
                <w:lang w:eastAsia="ja-JP"/>
              </w:rPr>
              <w:t xml:space="preserve">Note 1: </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cs="Arial" w:hint="eastAsia"/>
                <w:lang w:eastAsia="zh-CN"/>
              </w:rPr>
              <w:t xml:space="preserve"> of the available PRB locations</w:t>
            </w:r>
            <w:r w:rsidRPr="00EC5BC0">
              <w:rPr>
                <w:lang w:eastAsia="ja-JP"/>
              </w:rPr>
              <w:t>. The wanted NB-IoT tone is placed at the centre of this NB-IoT PRB.</w:t>
            </w:r>
          </w:p>
          <w:p w14:paraId="0FD2C338" w14:textId="77777777" w:rsidR="00AA097D" w:rsidRPr="00EC5BC0" w:rsidRDefault="00AA097D" w:rsidP="00AA097D">
            <w:pPr>
              <w:pStyle w:val="TAN"/>
              <w:rPr>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14E2F4C9" w14:textId="77777777" w:rsidR="002037D6" w:rsidRPr="00EC5BC0" w:rsidRDefault="002037D6" w:rsidP="002037D6"/>
    <w:p w14:paraId="61D5815C" w14:textId="77777777" w:rsidR="002037D6" w:rsidRPr="00EC5BC0" w:rsidRDefault="002037D6" w:rsidP="002037D6">
      <w:pPr>
        <w:pStyle w:val="TH"/>
        <w:rPr>
          <w:bCs/>
          <w:lang w:eastAsia="zh-CN"/>
        </w:rPr>
      </w:pPr>
      <w:r w:rsidRPr="00EC5BC0">
        <w:rPr>
          <w:bCs/>
        </w:rPr>
        <w:t xml:space="preserve">Table 7.4-6 </w:t>
      </w:r>
      <w:r w:rsidRPr="00EC5BC0">
        <w:rPr>
          <w:lang w:eastAsia="zh-CN"/>
        </w:rPr>
        <w:t xml:space="preserve">Wide Area </w:t>
      </w:r>
      <w:r w:rsidRPr="00EC5BC0">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EC5BC0" w:rsidRPr="00EC5BC0" w14:paraId="5C1E44DC" w14:textId="77777777" w:rsidTr="00CF5AF7">
        <w:trPr>
          <w:trHeight w:val="715"/>
          <w:jc w:val="center"/>
        </w:trPr>
        <w:tc>
          <w:tcPr>
            <w:tcW w:w="1116" w:type="dxa"/>
            <w:vAlign w:val="center"/>
          </w:tcPr>
          <w:p w14:paraId="56D0850E" w14:textId="77777777" w:rsidR="002037D6" w:rsidRPr="00EC5BC0" w:rsidRDefault="002037D6" w:rsidP="002037D6">
            <w:pPr>
              <w:pStyle w:val="TAH"/>
              <w:rPr>
                <w:lang w:eastAsia="ja-JP"/>
              </w:rPr>
            </w:pPr>
            <w:r w:rsidRPr="00EC5BC0">
              <w:rPr>
                <w:lang w:eastAsia="ja-JP"/>
              </w:rPr>
              <w:t>E-UTRA</w:t>
            </w:r>
          </w:p>
          <w:p w14:paraId="188D53BD" w14:textId="77777777" w:rsidR="002037D6" w:rsidRPr="00EC5BC0" w:rsidRDefault="002037D6" w:rsidP="002037D6">
            <w:pPr>
              <w:pStyle w:val="TAH"/>
              <w:rPr>
                <w:lang w:eastAsia="ja-JP"/>
              </w:rPr>
            </w:pPr>
            <w:r w:rsidRPr="00EC5BC0">
              <w:rPr>
                <w:lang w:eastAsia="ja-JP"/>
              </w:rPr>
              <w:t>channel bandwidth (MHz)</w:t>
            </w:r>
          </w:p>
        </w:tc>
        <w:tc>
          <w:tcPr>
            <w:tcW w:w="1387" w:type="dxa"/>
            <w:vAlign w:val="center"/>
          </w:tcPr>
          <w:p w14:paraId="00D2317C" w14:textId="77777777" w:rsidR="002037D6" w:rsidRPr="00EC5BC0" w:rsidRDefault="002037D6" w:rsidP="002037D6">
            <w:pPr>
              <w:pStyle w:val="TAH"/>
              <w:rPr>
                <w:lang w:eastAsia="ja-JP"/>
              </w:rPr>
            </w:pPr>
            <w:r w:rsidRPr="00EC5BC0">
              <w:rPr>
                <w:lang w:eastAsia="ja-JP"/>
              </w:rPr>
              <w:t>Reference measurement channel</w:t>
            </w:r>
          </w:p>
        </w:tc>
        <w:tc>
          <w:tcPr>
            <w:tcW w:w="3117" w:type="dxa"/>
            <w:vAlign w:val="center"/>
          </w:tcPr>
          <w:p w14:paraId="1AC121E3" w14:textId="77777777" w:rsidR="002037D6" w:rsidRPr="00EC5BC0" w:rsidRDefault="002037D6" w:rsidP="002037D6">
            <w:pPr>
              <w:pStyle w:val="TAH"/>
              <w:rPr>
                <w:lang w:eastAsia="zh-CN"/>
              </w:rPr>
            </w:pPr>
            <w:r w:rsidRPr="00EC5BC0">
              <w:rPr>
                <w:lang w:eastAsia="ja-JP"/>
              </w:rPr>
              <w:t>Wanted signal mean power [dBm]</w:t>
            </w:r>
            <w:r w:rsidRPr="00EC5BC0">
              <w:rPr>
                <w:rFonts w:ascii="SimSun" w:hAnsi="SimSun"/>
                <w:lang w:eastAsia="zh-CN"/>
              </w:rPr>
              <w:t xml:space="preserve"> </w:t>
            </w:r>
            <w:r w:rsidRPr="00EC5BC0">
              <w:rPr>
                <w:lang w:eastAsia="ja-JP"/>
              </w:rPr>
              <w:t>(f≤3.0 GHz))</w:t>
            </w:r>
          </w:p>
        </w:tc>
        <w:tc>
          <w:tcPr>
            <w:tcW w:w="1567" w:type="dxa"/>
            <w:vAlign w:val="center"/>
          </w:tcPr>
          <w:p w14:paraId="7E3DD203" w14:textId="77777777" w:rsidR="002037D6" w:rsidRPr="00EC5BC0" w:rsidRDefault="002037D6" w:rsidP="002037D6">
            <w:pPr>
              <w:pStyle w:val="TAH"/>
              <w:rPr>
                <w:lang w:eastAsia="zh-CN"/>
              </w:rPr>
            </w:pPr>
            <w:r w:rsidRPr="00EC5BC0">
              <w:rPr>
                <w:lang w:eastAsia="ja-JP"/>
              </w:rPr>
              <w:t xml:space="preserve">Interfering signal mean power [dBm] </w:t>
            </w:r>
          </w:p>
        </w:tc>
        <w:tc>
          <w:tcPr>
            <w:tcW w:w="1871" w:type="dxa"/>
            <w:vAlign w:val="center"/>
          </w:tcPr>
          <w:p w14:paraId="24AEAC8C" w14:textId="77777777" w:rsidR="002037D6" w:rsidRPr="00EC5BC0" w:rsidRDefault="002037D6" w:rsidP="002037D6">
            <w:pPr>
              <w:pStyle w:val="TAH"/>
              <w:rPr>
                <w:lang w:eastAsia="ja-JP"/>
              </w:rPr>
            </w:pPr>
            <w:r w:rsidRPr="00EC5BC0">
              <w:rPr>
                <w:lang w:eastAsia="ja-JP"/>
              </w:rPr>
              <w:t>Type of interfering signal</w:t>
            </w:r>
          </w:p>
        </w:tc>
      </w:tr>
      <w:tr w:rsidR="00EC5BC0" w:rsidRPr="00EC5BC0" w14:paraId="668AC152" w14:textId="77777777" w:rsidTr="00CF5AF7">
        <w:trPr>
          <w:jc w:val="center"/>
        </w:trPr>
        <w:tc>
          <w:tcPr>
            <w:tcW w:w="1116" w:type="dxa"/>
            <w:vAlign w:val="center"/>
          </w:tcPr>
          <w:p w14:paraId="10448923" w14:textId="77777777" w:rsidR="002037D6" w:rsidRPr="00EC5BC0" w:rsidRDefault="002037D6" w:rsidP="002037D6">
            <w:pPr>
              <w:pStyle w:val="TAC"/>
              <w:rPr>
                <w:lang w:eastAsia="ja-JP"/>
              </w:rPr>
            </w:pPr>
            <w:r w:rsidRPr="00EC5BC0">
              <w:rPr>
                <w:lang w:eastAsia="ja-JP"/>
              </w:rPr>
              <w:t>3</w:t>
            </w:r>
          </w:p>
        </w:tc>
        <w:tc>
          <w:tcPr>
            <w:tcW w:w="1387" w:type="dxa"/>
            <w:vAlign w:val="center"/>
          </w:tcPr>
          <w:p w14:paraId="304DB5B1"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040270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28274989" w14:textId="77777777" w:rsidR="002037D6" w:rsidRPr="00EC5BC0" w:rsidRDefault="002037D6" w:rsidP="002037D6">
            <w:pPr>
              <w:pStyle w:val="TAC"/>
              <w:rPr>
                <w:lang w:eastAsia="ja-JP"/>
              </w:rPr>
            </w:pPr>
            <w:r w:rsidRPr="00EC5BC0">
              <w:rPr>
                <w:lang w:eastAsia="ja-JP"/>
              </w:rPr>
              <w:t>-84</w:t>
            </w:r>
          </w:p>
        </w:tc>
        <w:tc>
          <w:tcPr>
            <w:tcW w:w="1871" w:type="dxa"/>
          </w:tcPr>
          <w:p w14:paraId="063CD381" w14:textId="77777777" w:rsidR="002037D6" w:rsidRPr="00EC5BC0" w:rsidRDefault="002037D6" w:rsidP="002037D6">
            <w:pPr>
              <w:pStyle w:val="TAC"/>
              <w:rPr>
                <w:lang w:eastAsia="ja-JP"/>
              </w:rPr>
            </w:pPr>
            <w:r w:rsidRPr="00EC5BC0">
              <w:rPr>
                <w:lang w:eastAsia="ja-JP"/>
              </w:rPr>
              <w:t>3 MHz E-UTRA signal, 6 RBs</w:t>
            </w:r>
            <w:r w:rsidR="00AA097D" w:rsidRPr="00EC5BC0">
              <w:rPr>
                <w:vertAlign w:val="superscript"/>
                <w:lang w:val="sv-SE" w:eastAsia="ja-JP"/>
              </w:rPr>
              <w:t xml:space="preserve"> Note </w:t>
            </w:r>
            <w:r w:rsidR="00AA097D" w:rsidRPr="00EC5BC0">
              <w:rPr>
                <w:rFonts w:hint="eastAsia"/>
                <w:vertAlign w:val="superscript"/>
                <w:lang w:val="sv-SE" w:eastAsia="zh-CN"/>
              </w:rPr>
              <w:t>2</w:t>
            </w:r>
          </w:p>
        </w:tc>
      </w:tr>
      <w:tr w:rsidR="00EC5BC0" w:rsidRPr="00EC5BC0" w14:paraId="30C84D04" w14:textId="77777777" w:rsidTr="00CF5AF7">
        <w:trPr>
          <w:jc w:val="center"/>
        </w:trPr>
        <w:tc>
          <w:tcPr>
            <w:tcW w:w="1116" w:type="dxa"/>
            <w:vAlign w:val="center"/>
          </w:tcPr>
          <w:p w14:paraId="74274F3C" w14:textId="77777777" w:rsidR="002037D6" w:rsidRPr="00EC5BC0" w:rsidRDefault="002037D6" w:rsidP="002037D6">
            <w:pPr>
              <w:pStyle w:val="TAC"/>
              <w:rPr>
                <w:lang w:eastAsia="ja-JP"/>
              </w:rPr>
            </w:pPr>
            <w:r w:rsidRPr="00EC5BC0">
              <w:rPr>
                <w:lang w:eastAsia="ja-JP"/>
              </w:rPr>
              <w:t>5</w:t>
            </w:r>
          </w:p>
        </w:tc>
        <w:tc>
          <w:tcPr>
            <w:tcW w:w="1387" w:type="dxa"/>
            <w:vAlign w:val="center"/>
          </w:tcPr>
          <w:p w14:paraId="2317B8F2"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01ED10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9463E28" w14:textId="77777777" w:rsidR="002037D6" w:rsidRPr="00EC5BC0" w:rsidRDefault="002037D6" w:rsidP="002037D6">
            <w:pPr>
              <w:pStyle w:val="TAC"/>
              <w:rPr>
                <w:lang w:eastAsia="ja-JP"/>
              </w:rPr>
            </w:pPr>
            <w:r w:rsidRPr="00EC5BC0">
              <w:rPr>
                <w:lang w:eastAsia="ja-JP"/>
              </w:rPr>
              <w:t>-81</w:t>
            </w:r>
          </w:p>
        </w:tc>
        <w:tc>
          <w:tcPr>
            <w:tcW w:w="1871" w:type="dxa"/>
          </w:tcPr>
          <w:p w14:paraId="36CB4FFC" w14:textId="77777777" w:rsidR="002037D6" w:rsidRPr="00EC5BC0" w:rsidRDefault="002037D6" w:rsidP="002037D6">
            <w:pPr>
              <w:pStyle w:val="TAC"/>
              <w:rPr>
                <w:lang w:eastAsia="ja-JP"/>
              </w:rPr>
            </w:pPr>
            <w:r w:rsidRPr="00EC5BC0">
              <w:rPr>
                <w:lang w:eastAsia="ja-JP"/>
              </w:rPr>
              <w:t>5 MHz E-UTRA signal, 10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14:paraId="357C8AF7" w14:textId="77777777" w:rsidTr="00CF5AF7">
        <w:trPr>
          <w:jc w:val="center"/>
        </w:trPr>
        <w:tc>
          <w:tcPr>
            <w:tcW w:w="1116" w:type="dxa"/>
            <w:vAlign w:val="center"/>
          </w:tcPr>
          <w:p w14:paraId="0F3F5D76" w14:textId="77777777" w:rsidR="002037D6" w:rsidRPr="00EC5BC0" w:rsidRDefault="002037D6" w:rsidP="002037D6">
            <w:pPr>
              <w:pStyle w:val="TAC"/>
              <w:rPr>
                <w:lang w:eastAsia="ja-JP"/>
              </w:rPr>
            </w:pPr>
            <w:r w:rsidRPr="00EC5BC0">
              <w:rPr>
                <w:lang w:eastAsia="ja-JP"/>
              </w:rPr>
              <w:t>10</w:t>
            </w:r>
          </w:p>
        </w:tc>
        <w:tc>
          <w:tcPr>
            <w:tcW w:w="1387" w:type="dxa"/>
            <w:vAlign w:val="center"/>
          </w:tcPr>
          <w:p w14:paraId="0CF12487"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1A130C69"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67CFE8EA" w14:textId="77777777" w:rsidR="002037D6" w:rsidRPr="00EC5BC0" w:rsidRDefault="002037D6" w:rsidP="002037D6">
            <w:pPr>
              <w:pStyle w:val="TAC"/>
              <w:rPr>
                <w:lang w:eastAsia="ja-JP"/>
              </w:rPr>
            </w:pPr>
            <w:r w:rsidRPr="00EC5BC0">
              <w:rPr>
                <w:lang w:eastAsia="ja-JP"/>
              </w:rPr>
              <w:t>-77</w:t>
            </w:r>
          </w:p>
        </w:tc>
        <w:tc>
          <w:tcPr>
            <w:tcW w:w="1871" w:type="dxa"/>
          </w:tcPr>
          <w:p w14:paraId="2E2751DE" w14:textId="77777777" w:rsidR="002037D6" w:rsidRPr="00EC5BC0" w:rsidRDefault="002037D6" w:rsidP="002037D6">
            <w:pPr>
              <w:pStyle w:val="TAC"/>
              <w:rPr>
                <w:lang w:eastAsia="ja-JP"/>
              </w:rPr>
            </w:pPr>
            <w:r w:rsidRPr="00EC5BC0">
              <w:rPr>
                <w:lang w:eastAsia="ja-JP"/>
              </w:rPr>
              <w:t>10 MHz E-UTRA signal, 25 RBs</w:t>
            </w:r>
            <w:r w:rsidR="00AA097D" w:rsidRPr="00EC5BC0">
              <w:rPr>
                <w:vertAlign w:val="superscript"/>
                <w:lang w:val="sv-SE" w:eastAsia="ja-JP"/>
              </w:rPr>
              <w:t xml:space="preserve"> Note </w:t>
            </w:r>
            <w:r w:rsidR="00AA097D" w:rsidRPr="00EC5BC0">
              <w:rPr>
                <w:rFonts w:hint="eastAsia"/>
                <w:vertAlign w:val="superscript"/>
                <w:lang w:val="sv-SE" w:eastAsia="zh-CN"/>
              </w:rPr>
              <w:t>1</w:t>
            </w:r>
          </w:p>
        </w:tc>
      </w:tr>
      <w:tr w:rsidR="00EC5BC0" w:rsidRPr="00EC5BC0" w14:paraId="4CB1F65F" w14:textId="77777777" w:rsidTr="00CF5AF7">
        <w:trPr>
          <w:jc w:val="center"/>
        </w:trPr>
        <w:tc>
          <w:tcPr>
            <w:tcW w:w="1116" w:type="dxa"/>
            <w:vAlign w:val="center"/>
          </w:tcPr>
          <w:p w14:paraId="05EBECFE" w14:textId="77777777" w:rsidR="002037D6" w:rsidRPr="00EC5BC0" w:rsidRDefault="002037D6" w:rsidP="002037D6">
            <w:pPr>
              <w:pStyle w:val="TAC"/>
              <w:rPr>
                <w:lang w:eastAsia="ja-JP"/>
              </w:rPr>
            </w:pPr>
            <w:r w:rsidRPr="00EC5BC0">
              <w:rPr>
                <w:lang w:eastAsia="ja-JP"/>
              </w:rPr>
              <w:t>15</w:t>
            </w:r>
          </w:p>
        </w:tc>
        <w:tc>
          <w:tcPr>
            <w:tcW w:w="1387" w:type="dxa"/>
            <w:vAlign w:val="center"/>
          </w:tcPr>
          <w:p w14:paraId="46EF75C9"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6B866B9F"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EDB972B" w14:textId="77777777" w:rsidR="002037D6" w:rsidRPr="00EC5BC0" w:rsidRDefault="002037D6" w:rsidP="002037D6">
            <w:pPr>
              <w:pStyle w:val="TAC"/>
              <w:rPr>
                <w:lang w:eastAsia="ja-JP"/>
              </w:rPr>
            </w:pPr>
            <w:r w:rsidRPr="00EC5BC0">
              <w:rPr>
                <w:lang w:eastAsia="ja-JP"/>
              </w:rPr>
              <w:t>-77</w:t>
            </w:r>
          </w:p>
        </w:tc>
        <w:tc>
          <w:tcPr>
            <w:tcW w:w="1871" w:type="dxa"/>
          </w:tcPr>
          <w:p w14:paraId="69430F61" w14:textId="77777777" w:rsidR="002037D6" w:rsidRPr="00EC5BC0" w:rsidRDefault="002037D6" w:rsidP="002037D6">
            <w:pPr>
              <w:pStyle w:val="TAC"/>
              <w:rPr>
                <w:lang w:eastAsia="ja-JP"/>
              </w:rPr>
            </w:pPr>
            <w:r w:rsidRPr="00EC5BC0">
              <w:rPr>
                <w:lang w:eastAsia="ja-JP"/>
              </w:rPr>
              <w:t>15 MHz E-UTRA signal, 25 RBs</w:t>
            </w:r>
            <w:r w:rsidRPr="00EC5BC0">
              <w:rPr>
                <w:vertAlign w:val="superscript"/>
                <w:lang w:eastAsia="ja-JP"/>
              </w:rPr>
              <w:t xml:space="preserve"> Note 1</w:t>
            </w:r>
          </w:p>
        </w:tc>
      </w:tr>
      <w:tr w:rsidR="00EC5BC0" w:rsidRPr="00EC5BC0" w14:paraId="0774B2C6" w14:textId="77777777" w:rsidTr="00CF5AF7">
        <w:trPr>
          <w:jc w:val="center"/>
        </w:trPr>
        <w:tc>
          <w:tcPr>
            <w:tcW w:w="1116" w:type="dxa"/>
            <w:vAlign w:val="center"/>
          </w:tcPr>
          <w:p w14:paraId="62457732" w14:textId="77777777" w:rsidR="002037D6" w:rsidRPr="00EC5BC0" w:rsidRDefault="002037D6" w:rsidP="002037D6">
            <w:pPr>
              <w:pStyle w:val="TAC"/>
              <w:rPr>
                <w:lang w:eastAsia="ja-JP"/>
              </w:rPr>
            </w:pPr>
            <w:r w:rsidRPr="00EC5BC0">
              <w:rPr>
                <w:lang w:eastAsia="ja-JP"/>
              </w:rPr>
              <w:t>20</w:t>
            </w:r>
          </w:p>
        </w:tc>
        <w:tc>
          <w:tcPr>
            <w:tcW w:w="1387" w:type="dxa"/>
            <w:vAlign w:val="center"/>
          </w:tcPr>
          <w:p w14:paraId="1DFAAD75" w14:textId="77777777" w:rsidR="002037D6" w:rsidRPr="00EC5BC0" w:rsidRDefault="002037D6" w:rsidP="002037D6">
            <w:pPr>
              <w:pStyle w:val="TAC"/>
              <w:rPr>
                <w:lang w:eastAsia="ja-JP"/>
              </w:rPr>
            </w:pPr>
            <w:r w:rsidRPr="00EC5BC0">
              <w:rPr>
                <w:lang w:eastAsia="ja-JP"/>
              </w:rPr>
              <w:t>FRC A14-2 in Annex A.14</w:t>
            </w:r>
          </w:p>
        </w:tc>
        <w:tc>
          <w:tcPr>
            <w:tcW w:w="3117" w:type="dxa"/>
            <w:vAlign w:val="center"/>
          </w:tcPr>
          <w:p w14:paraId="34DD1162" w14:textId="77777777" w:rsidR="002037D6" w:rsidRPr="00EC5BC0" w:rsidRDefault="002037D6" w:rsidP="002037D6">
            <w:pPr>
              <w:pStyle w:val="TAC"/>
              <w:rPr>
                <w:lang w:eastAsia="zh-CN"/>
              </w:rPr>
            </w:pPr>
            <w:r w:rsidRPr="00EC5BC0">
              <w:rPr>
                <w:lang w:eastAsia="ja-JP"/>
              </w:rPr>
              <w:t>-128.8</w:t>
            </w:r>
          </w:p>
        </w:tc>
        <w:tc>
          <w:tcPr>
            <w:tcW w:w="1567" w:type="dxa"/>
            <w:vAlign w:val="center"/>
          </w:tcPr>
          <w:p w14:paraId="1FF0B911" w14:textId="77777777" w:rsidR="002037D6" w:rsidRPr="00EC5BC0" w:rsidRDefault="002037D6" w:rsidP="002037D6">
            <w:pPr>
              <w:pStyle w:val="TAC"/>
              <w:rPr>
                <w:lang w:eastAsia="ja-JP"/>
              </w:rPr>
            </w:pPr>
            <w:r w:rsidRPr="00EC5BC0">
              <w:rPr>
                <w:lang w:eastAsia="ja-JP"/>
              </w:rPr>
              <w:t>-77</w:t>
            </w:r>
          </w:p>
        </w:tc>
        <w:tc>
          <w:tcPr>
            <w:tcW w:w="1871" w:type="dxa"/>
          </w:tcPr>
          <w:p w14:paraId="70F87A32" w14:textId="77777777" w:rsidR="002037D6" w:rsidRPr="00EC5BC0" w:rsidRDefault="002037D6" w:rsidP="002037D6">
            <w:pPr>
              <w:pStyle w:val="TAC"/>
              <w:rPr>
                <w:lang w:eastAsia="ja-JP"/>
              </w:rPr>
            </w:pPr>
            <w:r w:rsidRPr="00EC5BC0">
              <w:rPr>
                <w:lang w:eastAsia="ja-JP"/>
              </w:rPr>
              <w:t>20 MHz E-UTRA signal, 25 RBs</w:t>
            </w:r>
            <w:r w:rsidRPr="00EC5BC0">
              <w:rPr>
                <w:vertAlign w:val="superscript"/>
                <w:lang w:eastAsia="ja-JP"/>
              </w:rPr>
              <w:t xml:space="preserve"> Note 1</w:t>
            </w:r>
          </w:p>
        </w:tc>
      </w:tr>
      <w:tr w:rsidR="002037D6" w:rsidRPr="00EC5BC0" w14:paraId="4CF8FD58" w14:textId="77777777" w:rsidTr="00CF5AF7">
        <w:trPr>
          <w:jc w:val="center"/>
        </w:trPr>
        <w:tc>
          <w:tcPr>
            <w:tcW w:w="9058" w:type="dxa"/>
            <w:gridSpan w:val="5"/>
            <w:vAlign w:val="center"/>
          </w:tcPr>
          <w:p w14:paraId="22FB0AE8" w14:textId="77777777" w:rsidR="002037D6" w:rsidRPr="00EC5BC0" w:rsidRDefault="002037D6" w:rsidP="00AA097D">
            <w:pPr>
              <w:pStyle w:val="TAN"/>
              <w:rPr>
                <w:lang w:eastAsia="ja-JP"/>
              </w:rPr>
            </w:pPr>
            <w:r w:rsidRPr="00EC5BC0">
              <w:rPr>
                <w:lang w:eastAsia="ja-JP"/>
              </w:rPr>
              <w:t>Note 1:</w:t>
            </w:r>
            <w:r w:rsidRPr="00EC5BC0">
              <w:rPr>
                <w:lang w:eastAsia="ja-JP"/>
              </w:rPr>
              <w:tab/>
              <w:t>Interfering signal is placed in one side of the F</w:t>
            </w:r>
            <w:r w:rsidRPr="00EC5BC0">
              <w:rPr>
                <w:vertAlign w:val="subscript"/>
                <w:lang w:eastAsia="ja-JP"/>
              </w:rPr>
              <w:t>c</w:t>
            </w:r>
            <w:r w:rsidRPr="00EC5BC0">
              <w:rPr>
                <w:lang w:eastAsia="ja-JP"/>
              </w:rPr>
              <w:t>, while the NB-IoT PRB is placed on the other side</w:t>
            </w:r>
            <w:r w:rsidR="00AA097D" w:rsidRPr="00EC5BC0">
              <w:rPr>
                <w:lang w:eastAsia="ja-JP"/>
              </w:rPr>
              <w:t>.</w:t>
            </w:r>
            <w:r w:rsidRPr="00EC5BC0">
              <w:rPr>
                <w:lang w:eastAsia="ja-JP"/>
              </w:rPr>
              <w:t xml:space="preserve"> </w:t>
            </w:r>
            <w:r w:rsidR="00AA097D" w:rsidRPr="00EC5BC0">
              <w:rPr>
                <w:rFonts w:cs="Arial" w:hint="eastAsia"/>
                <w:lang w:eastAsia="zh-CN"/>
              </w:rPr>
              <w:t>Both interfering signal and NB-IoT PRB are placed</w:t>
            </w:r>
            <w:r w:rsidR="00AA097D" w:rsidRPr="00EC5BC0">
              <w:rPr>
                <w:lang w:eastAsia="ja-JP"/>
              </w:rPr>
              <w:t xml:space="preserve"> </w:t>
            </w:r>
            <w:r w:rsidRPr="00EC5BC0">
              <w:rPr>
                <w:lang w:eastAsia="ja-JP"/>
              </w:rPr>
              <w:t xml:space="preserve">at </w:t>
            </w:r>
            <w:r w:rsidR="00AA097D" w:rsidRPr="00EC5BC0">
              <w:rPr>
                <w:lang w:eastAsia="ja-JP"/>
              </w:rPr>
              <w:t xml:space="preserve">the </w:t>
            </w:r>
            <w:r w:rsidRPr="00EC5BC0">
              <w:rPr>
                <w:lang w:eastAsia="ja-JP"/>
              </w:rPr>
              <w:t>middle</w:t>
            </w:r>
            <w:r w:rsidR="00AA097D" w:rsidRPr="00EC5BC0">
              <w:rPr>
                <w:rFonts w:hint="eastAsia"/>
                <w:lang w:eastAsia="zh-CN"/>
              </w:rPr>
              <w:t xml:space="preserve"> </w:t>
            </w:r>
            <w:r w:rsidR="00AA097D" w:rsidRPr="00EC5BC0">
              <w:rPr>
                <w:rFonts w:cs="Arial" w:hint="eastAsia"/>
                <w:lang w:eastAsia="zh-CN"/>
              </w:rPr>
              <w:t>of the available PRB locations</w:t>
            </w:r>
            <w:r w:rsidRPr="00EC5BC0">
              <w:rPr>
                <w:lang w:eastAsia="ja-JP"/>
              </w:rPr>
              <w:t>. The wanted NB-IoT tone is placed at the centre of this NB-IoT PRB.</w:t>
            </w:r>
          </w:p>
          <w:p w14:paraId="13DE29DF" w14:textId="77777777" w:rsidR="00AA097D" w:rsidRPr="00EC5BC0" w:rsidRDefault="00AA097D" w:rsidP="00AA097D">
            <w:pPr>
              <w:pStyle w:val="TAN"/>
              <w:rPr>
                <w:rFonts w:eastAsia="MS Mincho"/>
                <w:lang w:eastAsia="ja-JP"/>
              </w:rPr>
            </w:pPr>
            <w:r w:rsidRPr="00EC5BC0">
              <w:rPr>
                <w:rFonts w:cs="Arial"/>
                <w:lang w:eastAsia="ja-JP"/>
              </w:rPr>
              <w:t xml:space="preserve">Note </w:t>
            </w:r>
            <w:r w:rsidRPr="00EC5BC0">
              <w:rPr>
                <w:rFonts w:cs="Arial" w:hint="eastAsia"/>
                <w:lang w:eastAsia="zh-CN"/>
              </w:rPr>
              <w:t>2</w:t>
            </w:r>
            <w:r w:rsidRPr="00EC5BC0">
              <w:rPr>
                <w:rFonts w:cs="Arial"/>
                <w:lang w:eastAsia="ja-JP"/>
              </w:rPr>
              <w:t>:</w:t>
            </w:r>
            <w:r w:rsidRPr="00EC5BC0">
              <w:rPr>
                <w:rFonts w:cs="Arial"/>
                <w:lang w:eastAsia="ja-JP"/>
              </w:rPr>
              <w:tab/>
              <w:t>Interfering signal is placed</w:t>
            </w:r>
            <w:r w:rsidRPr="00EC5BC0">
              <w:rPr>
                <w:rFonts w:cs="Arial" w:hint="eastAsia"/>
                <w:lang w:eastAsia="zh-CN"/>
              </w:rPr>
              <w:t xml:space="preserve"> from the edge of </w:t>
            </w:r>
            <w:r w:rsidRPr="00EC5BC0">
              <w:t>BW</w:t>
            </w:r>
            <w:r w:rsidRPr="00EC5BC0">
              <w:rPr>
                <w:vertAlign w:val="subscript"/>
              </w:rPr>
              <w:t>Config</w:t>
            </w:r>
            <w:r w:rsidRPr="00EC5BC0">
              <w:rPr>
                <w:rFonts w:cs="Arial"/>
                <w:lang w:eastAsia="ja-JP"/>
              </w:rPr>
              <w:t xml:space="preserve">, while the NB-IoT PRB is placed </w:t>
            </w:r>
            <w:r w:rsidRPr="00EC5BC0">
              <w:rPr>
                <w:rFonts w:cs="Arial" w:hint="eastAsia"/>
                <w:lang w:eastAsia="zh-CN"/>
              </w:rPr>
              <w:t>at the</w:t>
            </w:r>
            <w:r w:rsidRPr="00EC5BC0">
              <w:rPr>
                <w:rFonts w:cs="Arial"/>
                <w:lang w:eastAsia="ja-JP"/>
              </w:rPr>
              <w:t xml:space="preserve"> middle</w:t>
            </w:r>
            <w:r w:rsidRPr="00EC5BC0">
              <w:rPr>
                <w:rFonts w:cs="Arial" w:hint="eastAsia"/>
                <w:lang w:eastAsia="zh-CN"/>
              </w:rPr>
              <w:t xml:space="preserve"> of the remaining PRB locations</w:t>
            </w:r>
            <w:r w:rsidRPr="00EC5BC0">
              <w:rPr>
                <w:rFonts w:cs="Arial"/>
                <w:lang w:eastAsia="ja-JP"/>
              </w:rPr>
              <w:t>. The wanted NB-IoT tone is placed at the centre of this NB-IoT PRB.</w:t>
            </w:r>
          </w:p>
        </w:tc>
      </w:tr>
    </w:tbl>
    <w:p w14:paraId="071BEEB1" w14:textId="77777777" w:rsidR="002037D6" w:rsidRPr="00EC5BC0" w:rsidRDefault="002037D6" w:rsidP="002037D6"/>
    <w:p w14:paraId="55A0A7FC" w14:textId="77777777" w:rsidR="002A29C0" w:rsidRPr="00EC5BC0" w:rsidRDefault="002A29C0" w:rsidP="002C24FB">
      <w:pPr>
        <w:pStyle w:val="Heading2"/>
      </w:pPr>
      <w:bookmarkStart w:id="365" w:name="_Toc21015844"/>
      <w:r w:rsidRPr="00EC5BC0">
        <w:t>7.</w:t>
      </w:r>
      <w:r w:rsidR="00DB551F" w:rsidRPr="00EC5BC0">
        <w:t>5</w:t>
      </w:r>
      <w:r w:rsidRPr="00EC5BC0">
        <w:tab/>
        <w:t>Adjacent Channel Selectivity (ACS) and narrow-band blocking</w:t>
      </w:r>
      <w:bookmarkEnd w:id="365"/>
    </w:p>
    <w:p w14:paraId="0F59446B" w14:textId="77777777" w:rsidR="000A6916" w:rsidRPr="00EC5BC0" w:rsidRDefault="000A6916" w:rsidP="002C24FB">
      <w:pPr>
        <w:pStyle w:val="Heading3"/>
        <w:rPr>
          <w:rFonts w:cs="v4.2.0"/>
        </w:rPr>
      </w:pPr>
      <w:bookmarkStart w:id="366" w:name="_Toc21015845"/>
      <w:r w:rsidRPr="00EC5BC0">
        <w:rPr>
          <w:rFonts w:cs="v4.2.0"/>
        </w:rPr>
        <w:t>7.5.1</w:t>
      </w:r>
      <w:r w:rsidRPr="00EC5BC0">
        <w:rPr>
          <w:rFonts w:cs="v4.2.0"/>
        </w:rPr>
        <w:tab/>
        <w:t>Definition and applicability</w:t>
      </w:r>
      <w:bookmarkEnd w:id="366"/>
    </w:p>
    <w:p w14:paraId="6EA2767D" w14:textId="77777777" w:rsidR="000A6916" w:rsidRPr="00EC5BC0" w:rsidRDefault="000A6916" w:rsidP="000A6916">
      <w:pPr>
        <w:keepLines/>
        <w:rPr>
          <w:rFonts w:cs="v5.0.0"/>
        </w:rPr>
      </w:pPr>
      <w:r w:rsidRPr="00EC5BC0">
        <w:rPr>
          <w:rFonts w:cs="v5.0.0"/>
        </w:rPr>
        <w:t>Adjacent channel selectivity (ACS) is a measure of the receiver’s ability to receive a wanted signal at its assigned channel frequency in the presence of an</w:t>
      </w:r>
      <w:r w:rsidRPr="00EC5BC0">
        <w:t xml:space="preserve"> </w:t>
      </w:r>
      <w:r w:rsidRPr="00EC5BC0">
        <w:rPr>
          <w:rFonts w:cs="v5.0.0"/>
        </w:rPr>
        <w:t xml:space="preserve">adjacent channel signal </w:t>
      </w:r>
      <w:r w:rsidRPr="00EC5BC0">
        <w:t>with a specified centre frequency offset of the interfering signal to the band edge of a victim system</w:t>
      </w:r>
      <w:r w:rsidRPr="00EC5BC0">
        <w:rPr>
          <w:rFonts w:cs="v5.0.0"/>
        </w:rPr>
        <w:t>.</w:t>
      </w:r>
    </w:p>
    <w:p w14:paraId="69A88D66" w14:textId="77777777" w:rsidR="000A6916" w:rsidRPr="00EC5BC0" w:rsidRDefault="000A6916" w:rsidP="000A6916">
      <w:pPr>
        <w:rPr>
          <w:rFonts w:eastAsia="MS PGothic" w:cs="v4.2.0"/>
        </w:rPr>
      </w:pPr>
      <w:r w:rsidRPr="00EC5BC0">
        <w:rPr>
          <w:rFonts w:eastAsia="MS PGothic"/>
        </w:rPr>
        <w:t>The interfering signal shall be</w:t>
      </w:r>
      <w:r w:rsidRPr="00EC5BC0">
        <w:rPr>
          <w:rFonts w:eastAsia="MS PGothic" w:cs="v4.2.0"/>
        </w:rPr>
        <w:t xml:space="preserve"> an </w:t>
      </w:r>
      <w:r w:rsidRPr="00EC5BC0">
        <w:rPr>
          <w:rFonts w:eastAsia="MS PGothic"/>
        </w:rPr>
        <w:t>E-UTRA signal as specified in Annex C</w:t>
      </w:r>
      <w:r w:rsidRPr="00EC5BC0">
        <w:rPr>
          <w:rFonts w:eastAsia="MS PGothic" w:cs="v4.2.0"/>
        </w:rPr>
        <w:t>.</w:t>
      </w:r>
    </w:p>
    <w:p w14:paraId="024562CB" w14:textId="77777777" w:rsidR="002037D6" w:rsidRPr="00EC5BC0" w:rsidRDefault="002037D6" w:rsidP="000A6916">
      <w:pPr>
        <w:rPr>
          <w:rFonts w:cs="v5.0.0"/>
        </w:rPr>
      </w:pPr>
      <w:r w:rsidRPr="00EC5BC0">
        <w:rPr>
          <w:lang w:eastAsia="zh-CN"/>
        </w:rPr>
        <w:t xml:space="preserve">Unless otherwise stated, a BS declared to be capable of E-UTRA with </w:t>
      </w:r>
      <w:r w:rsidRPr="00EC5BC0">
        <w:rPr>
          <w:rFonts w:eastAsia="MS P??" w:cs="v4.2.0"/>
        </w:rPr>
        <w:t xml:space="preserve">NB-IoT in-band and guard band operations is only required to pass the ACS </w:t>
      </w:r>
      <w:r w:rsidRPr="00EC5BC0">
        <w:rPr>
          <w:rFonts w:cs="v4.2.0"/>
          <w:lang w:eastAsia="zh-CN"/>
        </w:rPr>
        <w:t xml:space="preserve">and narrow-band blocking </w:t>
      </w:r>
      <w:r w:rsidRPr="00EC5BC0">
        <w:rPr>
          <w:rFonts w:eastAsia="MS P??" w:cs="v4.2.0"/>
        </w:rPr>
        <w:t>receiver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 xml:space="preserve">the ACS </w:t>
      </w:r>
      <w:r w:rsidRPr="00EC5BC0">
        <w:rPr>
          <w:rFonts w:cs="v4.2.0"/>
          <w:lang w:eastAsia="zh-CN"/>
        </w:rPr>
        <w:t xml:space="preserve">and narrow-band blocking </w:t>
      </w:r>
      <w:r w:rsidRPr="00EC5BC0">
        <w:rPr>
          <w:rFonts w:eastAsia="MS P??" w:cs="v4.2.0"/>
        </w:rPr>
        <w:t>receiver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sz w:val="22"/>
          <w:szCs w:val="22"/>
        </w:rPr>
        <w:t>.</w:t>
      </w:r>
    </w:p>
    <w:p w14:paraId="3AEBA5F7" w14:textId="77777777" w:rsidR="000A6916" w:rsidRPr="00EC5BC0" w:rsidRDefault="000A6916" w:rsidP="002C24FB">
      <w:pPr>
        <w:pStyle w:val="Heading3"/>
        <w:rPr>
          <w:rFonts w:cs="v4.2.0"/>
        </w:rPr>
      </w:pPr>
      <w:bookmarkStart w:id="367" w:name="_Toc21015846"/>
      <w:r w:rsidRPr="00EC5BC0">
        <w:rPr>
          <w:rFonts w:cs="v4.2.0"/>
        </w:rPr>
        <w:t>7.5.2</w:t>
      </w:r>
      <w:r w:rsidRPr="00EC5BC0">
        <w:rPr>
          <w:rFonts w:cs="v4.2.0"/>
        </w:rPr>
        <w:tab/>
        <w:t>Minimum Requirement</w:t>
      </w:r>
      <w:bookmarkEnd w:id="367"/>
    </w:p>
    <w:p w14:paraId="7D4AD29D" w14:textId="77777777" w:rsidR="000A6916" w:rsidRPr="00EC5BC0" w:rsidRDefault="000A6916" w:rsidP="000A6916">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7.5.</w:t>
      </w:r>
    </w:p>
    <w:p w14:paraId="3A7ED8BB" w14:textId="77777777" w:rsidR="000A6916" w:rsidRPr="00EC5BC0" w:rsidRDefault="000A6916" w:rsidP="002C24FB">
      <w:pPr>
        <w:pStyle w:val="Heading3"/>
        <w:rPr>
          <w:rFonts w:cs="v4.2.0"/>
        </w:rPr>
      </w:pPr>
      <w:bookmarkStart w:id="368" w:name="_Toc21015847"/>
      <w:r w:rsidRPr="00EC5BC0">
        <w:rPr>
          <w:rFonts w:cs="v4.2.0"/>
        </w:rPr>
        <w:t>7.5.3</w:t>
      </w:r>
      <w:r w:rsidRPr="00EC5BC0">
        <w:rPr>
          <w:rFonts w:cs="v4.2.0"/>
        </w:rPr>
        <w:tab/>
        <w:t>Test purpose</w:t>
      </w:r>
      <w:bookmarkEnd w:id="368"/>
    </w:p>
    <w:p w14:paraId="2F4D55FA" w14:textId="77777777" w:rsidR="000A6916" w:rsidRPr="00EC5BC0" w:rsidRDefault="000A6916" w:rsidP="000A6916">
      <w:pPr>
        <w:rPr>
          <w:rFonts w:cs="v4.2.0"/>
        </w:rPr>
      </w:pPr>
      <w:r w:rsidRPr="00EC5BC0">
        <w:rPr>
          <w:rFonts w:cs="v4.2.0"/>
        </w:rPr>
        <w:t>The test purpose is to verify the ability of the BS receiver filter to suppress interfering signals in the channels adjacent to the wanted channel.</w:t>
      </w:r>
    </w:p>
    <w:p w14:paraId="44E81BB5" w14:textId="77777777" w:rsidR="000A6916" w:rsidRPr="00EC5BC0" w:rsidRDefault="000A6916" w:rsidP="002C24FB">
      <w:pPr>
        <w:pStyle w:val="Heading3"/>
        <w:rPr>
          <w:rFonts w:cs="v4.2.0"/>
        </w:rPr>
      </w:pPr>
      <w:bookmarkStart w:id="369" w:name="_Toc21015848"/>
      <w:r w:rsidRPr="00EC5BC0">
        <w:rPr>
          <w:rFonts w:cs="v4.2.0"/>
        </w:rPr>
        <w:t>7.5.4</w:t>
      </w:r>
      <w:r w:rsidRPr="00EC5BC0">
        <w:rPr>
          <w:rFonts w:cs="v4.2.0"/>
        </w:rPr>
        <w:tab/>
        <w:t>Method of test</w:t>
      </w:r>
      <w:bookmarkEnd w:id="369"/>
    </w:p>
    <w:p w14:paraId="177BB7F6" w14:textId="77777777" w:rsidR="000A6916" w:rsidRPr="00EC5BC0" w:rsidRDefault="000A6916" w:rsidP="002C24FB">
      <w:pPr>
        <w:pStyle w:val="Heading4"/>
        <w:rPr>
          <w:rFonts w:cs="v4.2.0"/>
        </w:rPr>
      </w:pPr>
      <w:bookmarkStart w:id="370" w:name="_Toc21015849"/>
      <w:r w:rsidRPr="00EC5BC0">
        <w:rPr>
          <w:rFonts w:cs="v4.2.0"/>
        </w:rPr>
        <w:t>7.5.4.1</w:t>
      </w:r>
      <w:r w:rsidRPr="00EC5BC0">
        <w:rPr>
          <w:rFonts w:cs="v4.2.0"/>
        </w:rPr>
        <w:tab/>
        <w:t>Initial conditions</w:t>
      </w:r>
      <w:bookmarkEnd w:id="370"/>
    </w:p>
    <w:p w14:paraId="004D1D9B" w14:textId="77777777" w:rsidR="000A6916" w:rsidRPr="00EC5BC0" w:rsidRDefault="000A6916" w:rsidP="000A6916">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2975707E" w14:textId="77777777" w:rsidR="000A6916" w:rsidRPr="00EC5BC0" w:rsidRDefault="000A6916" w:rsidP="000A6916">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1969598F" w14:textId="77777777" w:rsidR="00685984" w:rsidRPr="00EC5BC0" w:rsidRDefault="00C84C95"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799D8542" w14:textId="77777777" w:rsidR="000A6916" w:rsidRPr="00EC5BC0" w:rsidRDefault="000A6916" w:rsidP="000A6916">
      <w:pPr>
        <w:pStyle w:val="B1"/>
        <w:tabs>
          <w:tab w:val="left" w:pos="644"/>
        </w:tabs>
        <w:ind w:left="644" w:hanging="360"/>
        <w:rPr>
          <w:rFonts w:cs="v4.2.0"/>
        </w:rPr>
      </w:pPr>
      <w:r w:rsidRPr="00EC5BC0">
        <w:rPr>
          <w:rFonts w:cs="v4.2.0"/>
        </w:rPr>
        <w:t>1)</w:t>
      </w:r>
      <w:r w:rsidRPr="00EC5BC0">
        <w:rPr>
          <w:rFonts w:cs="v4.2.0"/>
        </w:rPr>
        <w:tab/>
        <w:t>Set-up the measurement system</w:t>
      </w:r>
      <w:r w:rsidR="00AF687B" w:rsidRPr="00EC5BC0">
        <w:rPr>
          <w:rFonts w:cs="v4.2.0"/>
        </w:rPr>
        <w:t xml:space="preserve"> as shown in </w:t>
      </w:r>
      <w:r w:rsidR="00AF687B" w:rsidRPr="00EC5BC0">
        <w:t>Annex I.2.4</w:t>
      </w:r>
      <w:r w:rsidRPr="00EC5BC0">
        <w:rPr>
          <w:rFonts w:cs="v4.2.0"/>
        </w:rPr>
        <w:t>.</w:t>
      </w:r>
    </w:p>
    <w:p w14:paraId="2B0E2BAA" w14:textId="77777777" w:rsidR="002037D6" w:rsidRPr="00EC5BC0" w:rsidRDefault="000A6916" w:rsidP="00217486">
      <w:pPr>
        <w:pStyle w:val="Heading4"/>
      </w:pPr>
      <w:bookmarkStart w:id="371" w:name="_Toc21015850"/>
      <w:r w:rsidRPr="00EC5BC0">
        <w:t>7.5.4.2</w:t>
      </w:r>
      <w:r w:rsidRPr="00EC5BC0">
        <w:tab/>
        <w:t>Procedure for Adjacent Channel Selectivity</w:t>
      </w:r>
      <w:bookmarkEnd w:id="371"/>
    </w:p>
    <w:p w14:paraId="59ADE7CE" w14:textId="77777777" w:rsidR="000A6916" w:rsidRPr="00EC5BC0" w:rsidRDefault="002037D6" w:rsidP="002037D6">
      <w:pPr>
        <w:rPr>
          <w:rFonts w:cs="v4.2.0"/>
        </w:rPr>
      </w:pPr>
      <w:r w:rsidRPr="00EC5BC0">
        <w:t>For E-UTRA and E-UTRA with NB-IoT in-band or guard band operation:</w:t>
      </w:r>
    </w:p>
    <w:p w14:paraId="7FA2BBE0" w14:textId="77777777" w:rsidR="002037D6" w:rsidRPr="00EC5BC0" w:rsidRDefault="000A6916" w:rsidP="002037D6">
      <w:pPr>
        <w:pStyle w:val="B1"/>
        <w:rPr>
          <w:rFonts w:cs="v4.2.0"/>
        </w:rPr>
      </w:pPr>
      <w:r w:rsidRPr="00EC5BC0">
        <w:rPr>
          <w:rFonts w:cs="v4.2.0"/>
        </w:rPr>
        <w:t>1)</w:t>
      </w:r>
      <w:r w:rsidRPr="00EC5BC0">
        <w:rPr>
          <w:rFonts w:cs="v4.2.0"/>
        </w:rPr>
        <w:tab/>
        <w:t xml:space="preserve">Generate the </w:t>
      </w:r>
      <w:r w:rsidR="002037D6" w:rsidRPr="00EC5BC0">
        <w:rPr>
          <w:rFonts w:cs="v4.2.0"/>
        </w:rPr>
        <w:t xml:space="preserve">E-UTRA </w:t>
      </w:r>
      <w:r w:rsidRPr="00EC5BC0">
        <w:t>wanted signal</w:t>
      </w:r>
      <w:r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rPr>
        <w:t>and adjust the input level to the base station under test to the level specified</w:t>
      </w:r>
      <w:r w:rsidRPr="00EC5BC0">
        <w:t xml:space="preserve"> in </w:t>
      </w:r>
      <w:r w:rsidR="00CB24CF" w:rsidRPr="00EC5BC0">
        <w:t>T</w:t>
      </w:r>
      <w:r w:rsidRPr="00EC5BC0">
        <w:t>able 7.5-3</w:t>
      </w:r>
      <w:r w:rsidR="00487904" w:rsidRPr="00EC5BC0">
        <w:rPr>
          <w:lang w:eastAsia="zh-CN"/>
        </w:rPr>
        <w:t xml:space="preserve"> for </w:t>
      </w:r>
      <w:r w:rsidR="002037D6" w:rsidRPr="00EC5BC0">
        <w:rPr>
          <w:rFonts w:cs="v4.2.0"/>
        </w:rPr>
        <w:t xml:space="preserve">E-UTRA </w:t>
      </w:r>
      <w:r w:rsidR="00487904" w:rsidRPr="00EC5BC0">
        <w:rPr>
          <w:lang w:eastAsia="zh-CN"/>
        </w:rPr>
        <w:t>Wide Area BS</w:t>
      </w:r>
      <w:r w:rsidR="00F724F0" w:rsidRPr="00EC5BC0">
        <w:rPr>
          <w:lang w:eastAsia="zh-CN"/>
        </w:rPr>
        <w:t>, in Table</w:t>
      </w:r>
      <w:r w:rsidR="00EF0774" w:rsidRPr="00EC5BC0">
        <w:rPr>
          <w:lang w:eastAsia="zh-CN"/>
        </w:rPr>
        <w:t xml:space="preserve"> </w:t>
      </w:r>
      <w:r w:rsidR="00F724F0" w:rsidRPr="00EC5BC0">
        <w:rPr>
          <w:lang w:eastAsia="zh-CN"/>
        </w:rPr>
        <w:t xml:space="preserve">7.5-4 for </w:t>
      </w:r>
      <w:r w:rsidR="002037D6" w:rsidRPr="00EC5BC0">
        <w:rPr>
          <w:rFonts w:cs="v4.2.0"/>
        </w:rPr>
        <w:t xml:space="preserve">E-UTRA </w:t>
      </w:r>
      <w:r w:rsidR="00F724F0" w:rsidRPr="00EC5BC0">
        <w:rPr>
          <w:lang w:eastAsia="zh-CN"/>
        </w:rPr>
        <w:t>Local Area BS</w:t>
      </w:r>
      <w:r w:rsidR="00612816" w:rsidRPr="00EC5BC0">
        <w:rPr>
          <w:lang w:eastAsia="zh-CN"/>
        </w:rPr>
        <w:t>,</w:t>
      </w:r>
      <w:r w:rsidR="00833841" w:rsidRPr="00EC5BC0">
        <w:rPr>
          <w:lang w:eastAsia="zh-CN"/>
        </w:rPr>
        <w:t xml:space="preserve"> in Table 7.5-5</w:t>
      </w:r>
      <w:r w:rsidR="00487904" w:rsidRPr="00EC5BC0">
        <w:rPr>
          <w:lang w:eastAsia="zh-CN"/>
        </w:rPr>
        <w:t xml:space="preserve"> for </w:t>
      </w:r>
      <w:r w:rsidR="002037D6" w:rsidRPr="00EC5BC0">
        <w:rPr>
          <w:rFonts w:cs="v4.2.0"/>
        </w:rPr>
        <w:t xml:space="preserve">E-UTRA </w:t>
      </w:r>
      <w:r w:rsidR="00487904" w:rsidRPr="00EC5BC0">
        <w:rPr>
          <w:lang w:eastAsia="zh-CN"/>
        </w:rPr>
        <w:t>Home BS</w:t>
      </w:r>
      <w:r w:rsidR="00612816" w:rsidRPr="00EC5BC0">
        <w:rPr>
          <w:lang w:eastAsia="zh-CN"/>
        </w:rPr>
        <w:t xml:space="preserve"> and in Table 7.5-6 for </w:t>
      </w:r>
      <w:r w:rsidR="002037D6" w:rsidRPr="00EC5BC0">
        <w:rPr>
          <w:rFonts w:cs="v4.2.0"/>
        </w:rPr>
        <w:t xml:space="preserve">E-UTRA </w:t>
      </w:r>
      <w:r w:rsidR="00612816" w:rsidRPr="00EC5BC0">
        <w:rPr>
          <w:lang w:eastAsia="zh-CN"/>
        </w:rPr>
        <w:t>Medium Range BS</w:t>
      </w:r>
      <w:r w:rsidRPr="00EC5BC0">
        <w:rPr>
          <w:rFonts w:cs="v4.2.0"/>
        </w:rPr>
        <w:t>.</w:t>
      </w:r>
    </w:p>
    <w:p w14:paraId="210E6BC0"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3a</w:t>
      </w:r>
      <w:r w:rsidRPr="00EC5BC0">
        <w:rPr>
          <w:lang w:eastAsia="zh-CN"/>
        </w:rPr>
        <w:t xml:space="preserve"> for NB-IoT in-band operation Wide Area BS and Table 7.5-</w:t>
      </w:r>
      <w:r w:rsidR="00EF0774" w:rsidRPr="00EC5BC0">
        <w:rPr>
          <w:lang w:eastAsia="zh-CN"/>
        </w:rPr>
        <w:t>3b</w:t>
      </w:r>
      <w:r w:rsidRPr="00EC5BC0">
        <w:rPr>
          <w:lang w:eastAsia="zh-CN"/>
        </w:rPr>
        <w:t xml:space="preserve"> for NB-IoT in guard band operation Wide Area BS</w:t>
      </w:r>
      <w:r w:rsidRPr="00EC5BC0">
        <w:rPr>
          <w:rFonts w:cs="v4.2.0"/>
        </w:rPr>
        <w:t>.</w:t>
      </w:r>
    </w:p>
    <w:p w14:paraId="41486377" w14:textId="77777777" w:rsidR="000A6916" w:rsidRPr="00EC5BC0" w:rsidRDefault="000A6916" w:rsidP="000A6916">
      <w:pPr>
        <w:pStyle w:val="B1"/>
        <w:rPr>
          <w:rFonts w:cs="v4.2.0"/>
          <w:i/>
          <w:u w:val="single"/>
        </w:rPr>
      </w:pPr>
      <w:r w:rsidRPr="00EC5BC0">
        <w:rPr>
          <w:rFonts w:cs="v4.2.0"/>
        </w:rPr>
        <w:t>2)</w:t>
      </w:r>
      <w:r w:rsidRPr="00EC5BC0">
        <w:rPr>
          <w:rFonts w:cs="v4.2.0"/>
        </w:rPr>
        <w:tab/>
        <w:t xml:space="preserve">Set-up the interfering signal at the adjacent channel frequency and adjust the interfering signal </w:t>
      </w:r>
      <w:r w:rsidR="002416B8" w:rsidRPr="00EC5BC0">
        <w:rPr>
          <w:rFonts w:cs="v4.2.0"/>
        </w:rPr>
        <w:t xml:space="preserve">level </w:t>
      </w:r>
      <w:r w:rsidRPr="00EC5BC0">
        <w:rPr>
          <w:rFonts w:cs="v4.2.0"/>
        </w:rPr>
        <w:t>at the base station input</w:t>
      </w:r>
      <w:r w:rsidRPr="00EC5BC0">
        <w:t xml:space="preserve"> </w:t>
      </w:r>
      <w:r w:rsidR="002416B8" w:rsidRPr="00EC5BC0">
        <w:t xml:space="preserve">to the level </w:t>
      </w:r>
      <w:r w:rsidRPr="00EC5BC0">
        <w:t xml:space="preserve">defined in </w:t>
      </w:r>
      <w:r w:rsidR="00CB24CF" w:rsidRPr="00EC5BC0">
        <w:t>T</w:t>
      </w:r>
      <w:r w:rsidRPr="00EC5BC0">
        <w:t>able 7.5-3</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Wide Area B</w:t>
      </w:r>
      <w:r w:rsidR="00612816" w:rsidRPr="00EC5BC0">
        <w:rPr>
          <w:lang w:eastAsia="zh-CN"/>
        </w:rPr>
        <w:t>S</w:t>
      </w:r>
      <w:r w:rsidR="00F724F0" w:rsidRPr="00EC5BC0">
        <w:rPr>
          <w:lang w:eastAsia="zh-CN"/>
        </w:rPr>
        <w:t xml:space="preserve">, in Table7.5-4 for </w:t>
      </w:r>
      <w:r w:rsidR="002037D6" w:rsidRPr="00EC5BC0">
        <w:rPr>
          <w:rFonts w:cs="v4.2.0"/>
        </w:rPr>
        <w:t>E-UTRA</w:t>
      </w:r>
      <w:r w:rsidR="002037D6" w:rsidRPr="00EC5BC0">
        <w:rPr>
          <w:lang w:eastAsia="zh-CN"/>
        </w:rPr>
        <w:t xml:space="preserve"> </w:t>
      </w:r>
      <w:r w:rsidR="00F724F0" w:rsidRPr="00EC5BC0">
        <w:rPr>
          <w:lang w:eastAsia="zh-CN"/>
        </w:rPr>
        <w:t>Local Area BS</w:t>
      </w:r>
      <w:r w:rsidR="00612816" w:rsidRPr="00EC5BC0">
        <w:rPr>
          <w:lang w:eastAsia="zh-CN"/>
        </w:rPr>
        <w:t>,</w:t>
      </w:r>
      <w:r w:rsidR="00F724F0" w:rsidRPr="00EC5BC0">
        <w:rPr>
          <w:lang w:eastAsia="zh-CN"/>
        </w:rPr>
        <w:t xml:space="preserve"> </w:t>
      </w:r>
      <w:r w:rsidR="00833841" w:rsidRPr="00EC5BC0">
        <w:rPr>
          <w:lang w:eastAsia="zh-CN"/>
        </w:rPr>
        <w:t>in Table 7.5-5</w:t>
      </w:r>
      <w:r w:rsidR="00487904" w:rsidRPr="00EC5BC0">
        <w:rPr>
          <w:lang w:eastAsia="zh-CN"/>
        </w:rPr>
        <w:t xml:space="preserve"> for </w:t>
      </w:r>
      <w:r w:rsidR="002037D6" w:rsidRPr="00EC5BC0">
        <w:rPr>
          <w:rFonts w:cs="v4.2.0"/>
        </w:rPr>
        <w:t>E-UTRA</w:t>
      </w:r>
      <w:r w:rsidR="002037D6" w:rsidRPr="00EC5BC0">
        <w:rPr>
          <w:lang w:eastAsia="zh-CN"/>
        </w:rPr>
        <w:t xml:space="preserve"> </w:t>
      </w:r>
      <w:r w:rsidR="00487904" w:rsidRPr="00EC5BC0">
        <w:rPr>
          <w:lang w:eastAsia="zh-CN"/>
        </w:rPr>
        <w:t>Home BS</w:t>
      </w:r>
      <w:r w:rsidR="002037D6" w:rsidRPr="00EC5BC0">
        <w:rPr>
          <w:lang w:eastAsia="zh-CN"/>
        </w:rPr>
        <w:t>,</w:t>
      </w:r>
      <w:r w:rsidR="00612816" w:rsidRPr="00EC5BC0">
        <w:rPr>
          <w:lang w:eastAsia="zh-CN"/>
        </w:rPr>
        <w:t xml:space="preserve"> in Table 7.5-6 for</w:t>
      </w:r>
      <w:r w:rsidR="002037D6" w:rsidRPr="00EC5BC0">
        <w:rPr>
          <w:rFonts w:cs="v4.2.0"/>
        </w:rPr>
        <w:t xml:space="preserve"> E-UTRA</w:t>
      </w:r>
      <w:r w:rsidR="00612816" w:rsidRPr="00EC5BC0">
        <w:rPr>
          <w:lang w:eastAsia="zh-CN"/>
        </w:rPr>
        <w:t xml:space="preserve"> Medium Range BS</w:t>
      </w:r>
      <w:r w:rsidRPr="00EC5BC0">
        <w:rPr>
          <w:rFonts w:cs="v4.2.0"/>
        </w:rPr>
        <w:t>.</w:t>
      </w:r>
      <w:r w:rsidR="002037D6" w:rsidRPr="00EC5BC0">
        <w:rPr>
          <w:lang w:eastAsia="zh-CN"/>
        </w:rPr>
        <w:t xml:space="preserve"> in Table 7.5-</w:t>
      </w:r>
      <w:r w:rsidR="00EF0774" w:rsidRPr="00EC5BC0">
        <w:rPr>
          <w:lang w:eastAsia="zh-CN"/>
        </w:rPr>
        <w:t>3a</w:t>
      </w:r>
      <w:r w:rsidR="002037D6" w:rsidRPr="00EC5BC0">
        <w:rPr>
          <w:lang w:eastAsia="zh-CN"/>
        </w:rPr>
        <w:t xml:space="preserve"> for NB-IoT in-band operation Wide Area BS and Table 7.5-</w:t>
      </w:r>
      <w:r w:rsidR="00EF0774" w:rsidRPr="00EC5BC0">
        <w:rPr>
          <w:lang w:eastAsia="zh-CN"/>
        </w:rPr>
        <w:t>3b</w:t>
      </w:r>
      <w:r w:rsidR="002037D6" w:rsidRPr="00EC5BC0">
        <w:rPr>
          <w:lang w:eastAsia="zh-CN"/>
        </w:rPr>
        <w:t xml:space="preserve"> for NB-IoT in guard band operation Wide Area BS</w:t>
      </w:r>
    </w:p>
    <w:p w14:paraId="111CA759" w14:textId="77777777" w:rsidR="002037D6" w:rsidRPr="00EC5BC0" w:rsidRDefault="000A6916" w:rsidP="002037D6">
      <w:pPr>
        <w:pStyle w:val="B1"/>
        <w:rPr>
          <w:rFonts w:cs="v4.2.0"/>
        </w:rPr>
      </w:pPr>
      <w:r w:rsidRPr="00EC5BC0">
        <w:rPr>
          <w:rFonts w:cs="v4.2.0"/>
        </w:rPr>
        <w:t>3)</w:t>
      </w:r>
      <w:r w:rsidRPr="00EC5BC0">
        <w:rPr>
          <w:rFonts w:cs="v4.2.0"/>
        </w:rPr>
        <w:tab/>
        <w:t xml:space="preserve">Measure the </w:t>
      </w:r>
      <w:r w:rsidR="002037D6" w:rsidRPr="00EC5BC0">
        <w:rPr>
          <w:rFonts w:cs="v4.2.0"/>
        </w:rPr>
        <w:t xml:space="preserve">E-UTRA </w:t>
      </w:r>
      <w:r w:rsidRPr="00EC5BC0">
        <w:rPr>
          <w:rFonts w:cs="v4.2.0"/>
        </w:rPr>
        <w:t>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rPr>
        <w:t>.</w:t>
      </w:r>
    </w:p>
    <w:p w14:paraId="134CB004"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 m</w:t>
      </w:r>
      <w:r w:rsidRPr="00EC5BC0">
        <w:rPr>
          <w:rFonts w:cs="v4.2.0"/>
        </w:rPr>
        <w:t xml:space="preserve">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00094327" w14:textId="77777777" w:rsidR="009A0DFD" w:rsidRPr="00EC5BC0" w:rsidRDefault="000A6916" w:rsidP="009A0DFD">
      <w:pPr>
        <w:pStyle w:val="B1"/>
        <w:rPr>
          <w:rFonts w:cs="v4.2.0"/>
        </w:rPr>
      </w:pPr>
      <w:r w:rsidRPr="00EC5BC0">
        <w:rPr>
          <w:rFonts w:cs="v4.2.0"/>
        </w:rPr>
        <w:t>4)</w:t>
      </w:r>
      <w:r w:rsidRPr="00EC5BC0">
        <w:rPr>
          <w:rFonts w:cs="v4.2.0"/>
        </w:rPr>
        <w:tab/>
        <w:t>Repeat the test for the port</w:t>
      </w:r>
      <w:r w:rsidR="008E41B3" w:rsidRPr="00EC5BC0">
        <w:rPr>
          <w:rFonts w:cs="v4.2.0"/>
        </w:rPr>
        <w:t>(s)</w:t>
      </w:r>
      <w:r w:rsidRPr="00EC5BC0">
        <w:rPr>
          <w:rFonts w:cs="v4.2.0"/>
        </w:rPr>
        <w:t>, which was</w:t>
      </w:r>
      <w:r w:rsidR="009A0DFD" w:rsidRPr="00EC5BC0">
        <w:rPr>
          <w:rFonts w:cs="v4.2.0"/>
        </w:rPr>
        <w:t xml:space="preserve"> </w:t>
      </w:r>
      <w:r w:rsidR="008E41B3" w:rsidRPr="00EC5BC0">
        <w:rPr>
          <w:rFonts w:cs="v4.2.0"/>
        </w:rPr>
        <w:t>(were)</w:t>
      </w:r>
      <w:r w:rsidRPr="00EC5BC0">
        <w:rPr>
          <w:rFonts w:cs="v4.2.0"/>
        </w:rPr>
        <w:t xml:space="preserve"> terminated.</w:t>
      </w:r>
    </w:p>
    <w:p w14:paraId="7E61DD65" w14:textId="77777777" w:rsidR="009A0DFD" w:rsidRPr="00EC5BC0" w:rsidRDefault="009A0DFD" w:rsidP="009A0DFD">
      <w:r w:rsidRPr="00EC5BC0">
        <w:t>In addition, for a multi-band capable BS with separate antenna connectors, the following steps shall apply:</w:t>
      </w:r>
    </w:p>
    <w:p w14:paraId="0B776EAC"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shall apply with no carrier activated in the other band.</w:t>
      </w:r>
    </w:p>
    <w:p w14:paraId="7FDD6AD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C598AD5" w14:textId="77777777" w:rsidR="002037D6" w:rsidRPr="00EC5BC0" w:rsidRDefault="00C84C95" w:rsidP="002037D6">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422FF29B" w14:textId="77777777" w:rsidR="002037D6" w:rsidRPr="00EC5BC0" w:rsidRDefault="002037D6" w:rsidP="002037D6">
      <w:r w:rsidRPr="00EC5BC0">
        <w:t>For NB-IoT standalone operation:</w:t>
      </w:r>
    </w:p>
    <w:p w14:paraId="447B0D6F" w14:textId="77777777" w:rsidR="002037D6" w:rsidRPr="00EC5BC0" w:rsidRDefault="002037D6" w:rsidP="002037D6">
      <w:pPr>
        <w:pStyle w:val="B1"/>
        <w:rPr>
          <w:rFonts w:cs="v4.2.0"/>
          <w:u w:val="single"/>
        </w:rPr>
      </w:pPr>
      <w:r w:rsidRPr="00EC5BC0">
        <w:rPr>
          <w:rFonts w:cs="v4.2.0"/>
        </w:rPr>
        <w:t>1)</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w:t>
      </w:r>
      <w:r w:rsidR="00EF0774" w:rsidRPr="00EC5BC0">
        <w:t>3c</w:t>
      </w:r>
      <w:r w:rsidRPr="00EC5BC0">
        <w:rPr>
          <w:lang w:eastAsia="zh-CN"/>
        </w:rPr>
        <w:t xml:space="preserve"> for NB-IoT standalone Wide Area BS</w:t>
      </w:r>
      <w:r w:rsidRPr="00EC5BC0">
        <w:rPr>
          <w:rFonts w:cs="v4.2.0"/>
        </w:rPr>
        <w:t>.</w:t>
      </w:r>
    </w:p>
    <w:p w14:paraId="3FBF2F18" w14:textId="77777777" w:rsidR="002037D6" w:rsidRPr="00EC5BC0" w:rsidRDefault="002037D6" w:rsidP="002037D6">
      <w:pPr>
        <w:pStyle w:val="B1"/>
        <w:rPr>
          <w:rFonts w:cs="v4.2.0"/>
          <w:i/>
          <w:u w:val="single"/>
        </w:rPr>
      </w:pPr>
      <w:r w:rsidRPr="00EC5BC0">
        <w:rPr>
          <w:rFonts w:cs="v4.2.0"/>
        </w:rPr>
        <w:t>2)</w:t>
      </w:r>
      <w:r w:rsidRPr="00EC5BC0">
        <w:rPr>
          <w:rFonts w:cs="v4.2.0"/>
        </w:rPr>
        <w:tab/>
        <w:t>Set-up the interfering signal at the adjacent channel frequency and adjust the interfering signal level at the base station input</w:t>
      </w:r>
      <w:r w:rsidRPr="00EC5BC0">
        <w:t xml:space="preserve"> to the level defined in Table 7.5-</w:t>
      </w:r>
      <w:r w:rsidR="00EF0774" w:rsidRPr="00EC5BC0">
        <w:t>3c</w:t>
      </w:r>
      <w:r w:rsidRPr="00EC5BC0">
        <w:rPr>
          <w:lang w:eastAsia="zh-CN"/>
        </w:rPr>
        <w:t xml:space="preserve"> for NB-IoT standalone Wide Area BS</w:t>
      </w:r>
      <w:r w:rsidRPr="00EC5BC0">
        <w:rPr>
          <w:rFonts w:cs="v4.2.0"/>
        </w:rPr>
        <w:t>.</w:t>
      </w:r>
    </w:p>
    <w:p w14:paraId="247E8868" w14:textId="77777777" w:rsidR="002037D6" w:rsidRPr="00EC5BC0" w:rsidRDefault="002037D6" w:rsidP="002037D6">
      <w:pPr>
        <w:pStyle w:val="B1"/>
        <w:rPr>
          <w:rFonts w:cs="v4.2.0"/>
          <w:u w:val="single"/>
        </w:rPr>
      </w:pPr>
      <w:r w:rsidRPr="00EC5BC0">
        <w:rPr>
          <w:rFonts w:cs="v4.2.0"/>
        </w:rPr>
        <w:t>3)</w:t>
      </w:r>
      <w:r w:rsidRPr="00EC5BC0">
        <w:rPr>
          <w:rFonts w:cs="v4.2.0"/>
        </w:rPr>
        <w:tab/>
        <w:t>Measure NB-IoT throughput according to Annex E.</w:t>
      </w:r>
    </w:p>
    <w:p w14:paraId="2543CBB5" w14:textId="77777777" w:rsidR="000A6916" w:rsidRPr="00EC5BC0" w:rsidRDefault="002037D6" w:rsidP="009A0DFD">
      <w:pPr>
        <w:pStyle w:val="B1"/>
        <w:rPr>
          <w:rFonts w:cs="v4.2.0"/>
        </w:rPr>
      </w:pPr>
      <w:r w:rsidRPr="00EC5BC0">
        <w:rPr>
          <w:rFonts w:cs="v4.2.0"/>
        </w:rPr>
        <w:t>4)</w:t>
      </w:r>
      <w:r w:rsidRPr="00EC5BC0">
        <w:rPr>
          <w:rFonts w:cs="v4.2.0"/>
        </w:rPr>
        <w:tab/>
        <w:t>Repeat the test for the port(s), which was (were) terminated.</w:t>
      </w:r>
    </w:p>
    <w:p w14:paraId="34EAB4FF" w14:textId="77777777" w:rsidR="002037D6" w:rsidRPr="00EC5BC0" w:rsidRDefault="000A6916" w:rsidP="00217486">
      <w:pPr>
        <w:pStyle w:val="Heading4"/>
      </w:pPr>
      <w:bookmarkStart w:id="372" w:name="_Toc21015851"/>
      <w:r w:rsidRPr="00EC5BC0">
        <w:t>7.5.4.3</w:t>
      </w:r>
      <w:r w:rsidRPr="00EC5BC0">
        <w:tab/>
        <w:t>Procedure for narrow-band blocking</w:t>
      </w:r>
      <w:bookmarkEnd w:id="372"/>
    </w:p>
    <w:p w14:paraId="2B2E771A" w14:textId="77777777" w:rsidR="000A6916" w:rsidRPr="00EC5BC0" w:rsidRDefault="002037D6" w:rsidP="002037D6">
      <w:pPr>
        <w:rPr>
          <w:rFonts w:cs="v4.2.0"/>
        </w:rPr>
      </w:pPr>
      <w:r w:rsidRPr="00EC5BC0">
        <w:t>For E-UTRA and E-UTRA with NB-IoT in-band or guard band BS:</w:t>
      </w:r>
    </w:p>
    <w:p w14:paraId="309BD978" w14:textId="77777777" w:rsidR="008E41B3" w:rsidRPr="00EC5BC0" w:rsidRDefault="009038CA" w:rsidP="008E41B3">
      <w:pPr>
        <w:pStyle w:val="B1"/>
        <w:rPr>
          <w:rFonts w:cs="v4.2.0"/>
        </w:rPr>
      </w:pPr>
      <w:r w:rsidRPr="00EC5BC0">
        <w:rPr>
          <w:rFonts w:cs="v4.2.0"/>
        </w:rPr>
        <w:t>1)</w:t>
      </w:r>
      <w:r w:rsidRPr="00EC5BC0">
        <w:rPr>
          <w:rFonts w:cs="v4.2.0"/>
        </w:rPr>
        <w:tab/>
        <w:t xml:space="preserve">For FDD BS </w:t>
      </w:r>
      <w:r w:rsidR="008E41B3" w:rsidRPr="00EC5BC0">
        <w:rPr>
          <w:rFonts w:cs="v4.2.0"/>
        </w:rPr>
        <w:t xml:space="preserve">declared to be capable of single carrier operation only, </w:t>
      </w:r>
      <w:r w:rsidRPr="00EC5BC0">
        <w:rPr>
          <w:rFonts w:cs="v4.2.0"/>
        </w:rPr>
        <w:t xml:space="preserve">start BS transmission according to E-TM 1.1 at </w:t>
      </w:r>
      <w:r w:rsidR="008E41B3" w:rsidRPr="00EC5BC0">
        <w:t>manufacturer’s declared rated output power</w:t>
      </w:r>
      <w:r w:rsidRPr="00EC5BC0">
        <w:rPr>
          <w:rFonts w:cs="v4.2.0"/>
        </w:rPr>
        <w:t>.</w:t>
      </w:r>
    </w:p>
    <w:p w14:paraId="65F28CD6" w14:textId="77777777" w:rsidR="002037D6" w:rsidRPr="00EC5BC0" w:rsidRDefault="008E41B3" w:rsidP="002037D6">
      <w:pPr>
        <w:pStyle w:val="B1"/>
        <w:ind w:hanging="18"/>
        <w:rPr>
          <w:rFonts w:cs="v4.2.0"/>
          <w:lang w:eastAsia="zh-CN"/>
        </w:rPr>
      </w:pPr>
      <w:r w:rsidRPr="00EC5BC0">
        <w:rPr>
          <w:rFonts w:cs="v4.2.0"/>
          <w:lang w:eastAsia="zh-CN"/>
        </w:rPr>
        <w:t>For a FDD BS declared to be capable of multi-carrier</w:t>
      </w:r>
      <w:r w:rsidRPr="00EC5BC0">
        <w:rPr>
          <w:rFonts w:cs="v4.2.0"/>
        </w:rPr>
        <w:t xml:space="preserve"> and/or CA</w:t>
      </w:r>
      <w:r w:rsidRPr="00EC5BC0">
        <w:rPr>
          <w:rFonts w:cs="v4.2.0"/>
          <w:lang w:eastAsia="zh-CN"/>
        </w:rPr>
        <w:t xml:space="preserve"> operation, set the BS to transmit according to E-TM 1.1 on all carriers configured using the applicable test configuration and corresponding power setting specified in sub-clause 4.10 and 4.11.</w:t>
      </w:r>
    </w:p>
    <w:p w14:paraId="2511C915" w14:textId="77777777" w:rsidR="002037D6" w:rsidRPr="00EC5BC0" w:rsidRDefault="002037D6" w:rsidP="002037D6">
      <w:pPr>
        <w:pStyle w:val="B1"/>
        <w:ind w:hanging="18"/>
        <w:rPr>
          <w:rFonts w:cs="v4.2.0"/>
        </w:rPr>
      </w:pPr>
      <w:r w:rsidRPr="00EC5BC0">
        <w:rPr>
          <w:rFonts w:cs="v4.2.0"/>
        </w:rPr>
        <w:t xml:space="preserve">For BS declared to be capable of NB-IoT in-band or guard band operation single carrier only, start BS transmission according to N-TM at </w:t>
      </w:r>
      <w:r w:rsidRPr="00EC5BC0">
        <w:t>manufacturer’s declared rated output power</w:t>
      </w:r>
      <w:r w:rsidRPr="00EC5BC0">
        <w:rPr>
          <w:rFonts w:cs="v4.2.0"/>
        </w:rPr>
        <w:t>.</w:t>
      </w:r>
    </w:p>
    <w:p w14:paraId="365BEE37" w14:textId="77777777" w:rsidR="009038CA" w:rsidRPr="00EC5BC0" w:rsidRDefault="002037D6" w:rsidP="002037D6">
      <w:pPr>
        <w:pStyle w:val="B1"/>
        <w:rPr>
          <w:rFonts w:cs="v4.2.0"/>
        </w:rPr>
      </w:pPr>
      <w:r w:rsidRPr="00EC5BC0">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14:paraId="7FCE87AC" w14:textId="77777777" w:rsidR="002037D6" w:rsidRPr="00EC5BC0" w:rsidRDefault="009038CA" w:rsidP="002037D6">
      <w:pPr>
        <w:pStyle w:val="B1"/>
        <w:rPr>
          <w:rFonts w:cs="v4.2.0"/>
        </w:rPr>
      </w:pPr>
      <w:r w:rsidRPr="00EC5BC0">
        <w:rPr>
          <w:rFonts w:cs="v4.2.0"/>
        </w:rPr>
        <w:t>2</w:t>
      </w:r>
      <w:r w:rsidR="000A6916" w:rsidRPr="00EC5BC0">
        <w:rPr>
          <w:rFonts w:cs="v4.2.0"/>
        </w:rPr>
        <w:t>)</w:t>
      </w:r>
      <w:r w:rsidR="000A6916" w:rsidRPr="00EC5BC0">
        <w:rPr>
          <w:rFonts w:cs="v4.2.0"/>
        </w:rPr>
        <w:tab/>
        <w:t xml:space="preserve">Generate the </w:t>
      </w:r>
      <w:r w:rsidR="002037D6" w:rsidRPr="00EC5BC0">
        <w:rPr>
          <w:rFonts w:cs="v4.2.0"/>
        </w:rPr>
        <w:t xml:space="preserve">E-UTRA </w:t>
      </w:r>
      <w:r w:rsidR="000A6916" w:rsidRPr="00EC5BC0">
        <w:t>wanted signal</w:t>
      </w:r>
      <w:r w:rsidR="000A6916" w:rsidRPr="00EC5BC0">
        <w:rPr>
          <w:rFonts w:cs="v4.2.0"/>
        </w:rPr>
        <w:t xml:space="preserve"> </w:t>
      </w:r>
      <w:r w:rsidR="008E41B3" w:rsidRPr="00EC5BC0">
        <w:rPr>
          <w:rFonts w:cs="v4.2.0"/>
          <w:lang w:eastAsia="zh-CN"/>
        </w:rPr>
        <w:t>using the applicable test configuration</w:t>
      </w:r>
      <w:r w:rsidR="008E41B3" w:rsidRPr="00EC5BC0">
        <w:rPr>
          <w:rFonts w:cs="v4.2.0"/>
        </w:rPr>
        <w:t xml:space="preserve"> specified in subclause 4.10 and 4.11 </w:t>
      </w:r>
      <w:r w:rsidR="000A6916" w:rsidRPr="00EC5BC0">
        <w:rPr>
          <w:rFonts w:cs="v4.2.0"/>
        </w:rPr>
        <w:t>and adjust the input level to the base station under test to the level specified</w:t>
      </w:r>
      <w:r w:rsidR="000A6916" w:rsidRPr="00EC5BC0">
        <w:t xml:space="preserve"> in </w:t>
      </w:r>
      <w:r w:rsidR="00CB24CF" w:rsidRPr="00EC5BC0">
        <w:t>Table</w:t>
      </w:r>
      <w:r w:rsidR="000A6916" w:rsidRPr="00EC5BC0">
        <w:t xml:space="preserve"> 7.5-1</w:t>
      </w:r>
      <w:r w:rsidR="000A6916" w:rsidRPr="00EC5BC0">
        <w:rPr>
          <w:rFonts w:cs="v4.2.0"/>
        </w:rPr>
        <w:t>.</w:t>
      </w:r>
    </w:p>
    <w:p w14:paraId="3137CD91" w14:textId="77777777" w:rsidR="000A6916" w:rsidRPr="00EC5BC0" w:rsidRDefault="002037D6" w:rsidP="002037D6">
      <w:pPr>
        <w:pStyle w:val="B1"/>
        <w:rPr>
          <w:rFonts w:cs="v4.2.0"/>
          <w:u w:val="single"/>
        </w:rPr>
      </w:pPr>
      <w:r w:rsidRPr="00EC5BC0">
        <w:rPr>
          <w:lang w:eastAsia="zh-CN"/>
        </w:rPr>
        <w:tab/>
        <w:t xml:space="preserve">For a BS declared to be capable of </w:t>
      </w:r>
      <w:r w:rsidRPr="00EC5BC0">
        <w:rPr>
          <w:rFonts w:eastAsia="MS P??" w:cs="v4.2.0"/>
        </w:rPr>
        <w:t>NB-IoT in-band or guard band operation</w:t>
      </w:r>
      <w:r w:rsidRPr="00EC5BC0">
        <w:rPr>
          <w:rFonts w:cs="v4.2.0"/>
        </w:rPr>
        <w:t xml:space="preserve">, 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7.5-1a for NB-IoT in-band operation and Table 7.5-1b for NB-IoT guard band operation</w:t>
      </w:r>
      <w:r w:rsidRPr="00EC5BC0">
        <w:rPr>
          <w:rFonts w:cs="v4.2.0"/>
        </w:rPr>
        <w:t>.</w:t>
      </w:r>
    </w:p>
    <w:p w14:paraId="44D605B9" w14:textId="77777777" w:rsidR="000A6916" w:rsidRPr="00EC5BC0" w:rsidRDefault="009038CA" w:rsidP="000A6916">
      <w:pPr>
        <w:pStyle w:val="B1"/>
        <w:rPr>
          <w:rFonts w:cs="v4.2.0"/>
          <w:i/>
          <w:u w:val="single"/>
        </w:rPr>
      </w:pPr>
      <w:r w:rsidRPr="00EC5BC0">
        <w:rPr>
          <w:rFonts w:cs="v4.2.0"/>
        </w:rPr>
        <w:t>3</w:t>
      </w:r>
      <w:r w:rsidR="000A6916" w:rsidRPr="00EC5BC0">
        <w:rPr>
          <w:rFonts w:cs="v4.2.0"/>
        </w:rPr>
        <w:t>)</w:t>
      </w:r>
      <w:r w:rsidR="000A6916" w:rsidRPr="00EC5BC0">
        <w:rPr>
          <w:rFonts w:cs="v4.2.0"/>
        </w:rPr>
        <w:tab/>
        <w:t xml:space="preserve">Adjust the interfering signal </w:t>
      </w:r>
      <w:r w:rsidR="002416B8" w:rsidRPr="00EC5BC0">
        <w:rPr>
          <w:rFonts w:cs="v4.2.0"/>
        </w:rPr>
        <w:t xml:space="preserve">level </w:t>
      </w:r>
      <w:r w:rsidR="000A6916" w:rsidRPr="00EC5BC0">
        <w:rPr>
          <w:rFonts w:cs="v4.2.0"/>
        </w:rPr>
        <w:t>at the base station input</w:t>
      </w:r>
      <w:r w:rsidR="000A6916" w:rsidRPr="00EC5BC0">
        <w:t xml:space="preserve"> </w:t>
      </w:r>
      <w:r w:rsidR="002416B8" w:rsidRPr="00EC5BC0">
        <w:t xml:space="preserve">to the level </w:t>
      </w:r>
      <w:r w:rsidR="000A6916" w:rsidRPr="00EC5BC0">
        <w:t xml:space="preserve">defined in </w:t>
      </w:r>
      <w:r w:rsidR="00CB24CF" w:rsidRPr="00EC5BC0">
        <w:t>Table</w:t>
      </w:r>
      <w:r w:rsidR="000A6916" w:rsidRPr="00EC5BC0">
        <w:t xml:space="preserve"> 7.5-1</w:t>
      </w:r>
      <w:r w:rsidR="002037D6" w:rsidRPr="00EC5BC0">
        <w:t xml:space="preserve"> for E-UTRA, in Table 7.5-1a for NB-IoT in-band operation and Table 7.5-1b for NB-IoT guard band operation</w:t>
      </w:r>
      <w:r w:rsidR="000A6916" w:rsidRPr="00EC5BC0">
        <w:rPr>
          <w:rFonts w:cs="v4.2.0"/>
        </w:rPr>
        <w:t xml:space="preserve">. Set-up and sweep the interfering </w:t>
      </w:r>
      <w:r w:rsidR="000A6916" w:rsidRPr="00EC5BC0">
        <w:t xml:space="preserve">RB centre frequency offset to the </w:t>
      </w:r>
      <w:r w:rsidR="00660F75" w:rsidRPr="00EC5BC0">
        <w:t>channel edge</w:t>
      </w:r>
      <w:r w:rsidR="000A6916" w:rsidRPr="00EC5BC0">
        <w:t xml:space="preserve"> of the wanted signal according to </w:t>
      </w:r>
      <w:r w:rsidR="00CB24CF" w:rsidRPr="00EC5BC0">
        <w:t>Table</w:t>
      </w:r>
      <w:r w:rsidR="000A6916" w:rsidRPr="00EC5BC0">
        <w:t xml:space="preserve"> 7.5-2.</w:t>
      </w:r>
    </w:p>
    <w:p w14:paraId="61A66013" w14:textId="77777777" w:rsidR="002037D6" w:rsidRPr="00EC5BC0" w:rsidRDefault="009038CA" w:rsidP="002037D6">
      <w:pPr>
        <w:pStyle w:val="B1"/>
        <w:rPr>
          <w:rFonts w:cs="v4.2.0"/>
        </w:rPr>
      </w:pPr>
      <w:r w:rsidRPr="00EC5BC0">
        <w:rPr>
          <w:rFonts w:cs="v4.2.0"/>
        </w:rPr>
        <w:t>4</w:t>
      </w:r>
      <w:r w:rsidR="000A6916" w:rsidRPr="00EC5BC0">
        <w:rPr>
          <w:rFonts w:cs="v4.2.0"/>
        </w:rPr>
        <w:t>)</w:t>
      </w:r>
      <w:r w:rsidR="000A6916" w:rsidRPr="00EC5BC0">
        <w:rPr>
          <w:rFonts w:cs="v4.2.0"/>
        </w:rPr>
        <w:tab/>
        <w:t>Measure the</w:t>
      </w:r>
      <w:r w:rsidR="002037D6" w:rsidRPr="00EC5BC0">
        <w:rPr>
          <w:rFonts w:cs="v4.2.0"/>
        </w:rPr>
        <w:t xml:space="preserve"> E-UTRA</w:t>
      </w:r>
      <w:r w:rsidR="000A6916" w:rsidRPr="00EC5BC0">
        <w:rPr>
          <w:rFonts w:cs="v4.2.0"/>
        </w:rPr>
        <w:t xml:space="preserve"> throughput 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0A6916" w:rsidRPr="00EC5BC0">
        <w:rPr>
          <w:rFonts w:cs="v4.2.0"/>
        </w:rPr>
        <w:t>.</w:t>
      </w:r>
    </w:p>
    <w:p w14:paraId="46C098E3" w14:textId="77777777" w:rsidR="000A6916" w:rsidRPr="00EC5BC0" w:rsidRDefault="002037D6" w:rsidP="002037D6">
      <w:pPr>
        <w:pStyle w:val="B1"/>
        <w:rPr>
          <w:rFonts w:cs="v4.2.0"/>
          <w:u w:val="single"/>
        </w:rPr>
      </w:pPr>
      <w:r w:rsidRPr="00EC5BC0">
        <w:rPr>
          <w:rFonts w:cs="v4.2.0"/>
        </w:rPr>
        <w:tab/>
      </w:r>
      <w:r w:rsidRPr="00EC5BC0">
        <w:rPr>
          <w:lang w:eastAsia="zh-CN"/>
        </w:rPr>
        <w:t xml:space="preserve">For a BS declared to be capable of </w:t>
      </w:r>
      <w:r w:rsidRPr="00EC5BC0">
        <w:rPr>
          <w:rFonts w:eastAsia="MS P??" w:cs="v4.2.0"/>
        </w:rPr>
        <w:t>NB-IoT in-band or guard band operation,</w:t>
      </w:r>
      <w:r w:rsidRPr="00EC5BC0">
        <w:rPr>
          <w:rFonts w:cs="v4.2.0"/>
        </w:rPr>
        <w:t xml:space="preserve"> 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65B60A17" w14:textId="77777777" w:rsidR="009A0DFD" w:rsidRPr="00EC5BC0" w:rsidRDefault="009038CA" w:rsidP="009A0DFD">
      <w:pPr>
        <w:pStyle w:val="B1"/>
        <w:rPr>
          <w:rFonts w:cs="v4.2.0"/>
        </w:rPr>
      </w:pPr>
      <w:r w:rsidRPr="00EC5BC0">
        <w:rPr>
          <w:rFonts w:cs="v4.2.0"/>
        </w:rPr>
        <w:t>5</w:t>
      </w:r>
      <w:r w:rsidR="000A6916" w:rsidRPr="00EC5BC0">
        <w:rPr>
          <w:rFonts w:cs="v4.2.0"/>
        </w:rPr>
        <w:t>)</w:t>
      </w:r>
      <w:r w:rsidR="000A6916" w:rsidRPr="00EC5BC0">
        <w:rPr>
          <w:rFonts w:cs="v4.2.0"/>
        </w:rPr>
        <w:tab/>
        <w:t>Repeat the test for the port</w:t>
      </w:r>
      <w:r w:rsidR="008E41B3" w:rsidRPr="00EC5BC0">
        <w:rPr>
          <w:rFonts w:cs="v4.2.0"/>
        </w:rPr>
        <w:t>(s)</w:t>
      </w:r>
      <w:r w:rsidR="000A6916" w:rsidRPr="00EC5BC0">
        <w:rPr>
          <w:rFonts w:cs="v4.2.0"/>
        </w:rPr>
        <w:t>, which was</w:t>
      </w:r>
      <w:r w:rsidR="009A0DFD" w:rsidRPr="00EC5BC0">
        <w:rPr>
          <w:rFonts w:cs="v4.2.0"/>
        </w:rPr>
        <w:t xml:space="preserve"> </w:t>
      </w:r>
      <w:r w:rsidR="008E41B3" w:rsidRPr="00EC5BC0">
        <w:rPr>
          <w:rFonts w:cs="v4.2.0"/>
        </w:rPr>
        <w:t>(were)</w:t>
      </w:r>
      <w:r w:rsidR="000A6916" w:rsidRPr="00EC5BC0">
        <w:rPr>
          <w:rFonts w:cs="v4.2.0"/>
        </w:rPr>
        <w:t xml:space="preserve"> terminated.</w:t>
      </w:r>
    </w:p>
    <w:p w14:paraId="13ADF517" w14:textId="77777777" w:rsidR="009A0DFD" w:rsidRPr="00EC5BC0" w:rsidRDefault="009A0DFD" w:rsidP="009A0DFD">
      <w:r w:rsidRPr="00EC5BC0">
        <w:t>In addition, for a multi-band capable BS with separate antenna connectors, the following steps shall apply:</w:t>
      </w:r>
    </w:p>
    <w:p w14:paraId="13A039F1" w14:textId="77777777" w:rsidR="009A0DFD" w:rsidRPr="00EC5BC0" w:rsidRDefault="009A0DFD" w:rsidP="009A0DFD">
      <w:pPr>
        <w:pStyle w:val="B1"/>
        <w:rPr>
          <w:snapToGrid w:val="0"/>
        </w:rPr>
      </w:pPr>
      <w:r w:rsidRPr="00EC5BC0">
        <w:rPr>
          <w:snapToGrid w:val="0"/>
        </w:rPr>
        <w:t>6)</w:t>
      </w:r>
      <w:r w:rsidRPr="00EC5BC0">
        <w:rPr>
          <w:snapToGrid w:val="0"/>
        </w:rPr>
        <w:tab/>
        <w:t>For single band tests, repeat the steps above per involved band where single band test configurations and test models shall apply with no carrier activated in the other band.</w:t>
      </w:r>
    </w:p>
    <w:p w14:paraId="04DB8A14" w14:textId="77777777" w:rsidR="009A0DFD" w:rsidRPr="00EC5BC0" w:rsidRDefault="009A0DFD" w:rsidP="009A0DFD">
      <w:pPr>
        <w:pStyle w:val="B1"/>
        <w:rPr>
          <w:snapToGrid w:val="0"/>
        </w:rPr>
      </w:pPr>
      <w:r w:rsidRPr="00EC5BC0">
        <w:rPr>
          <w:snapToGrid w:val="0"/>
        </w:rPr>
        <w:t>7)</w:t>
      </w: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754CC53A" w14:textId="77777777" w:rsidR="002037D6" w:rsidRPr="00EC5BC0" w:rsidRDefault="009A0DFD" w:rsidP="002037D6">
      <w:pPr>
        <w:pStyle w:val="B1"/>
      </w:pPr>
      <w:r w:rsidRPr="00EC5BC0">
        <w:rPr>
          <w:snapToGrid w:val="0"/>
        </w:rPr>
        <w:t>8)</w:t>
      </w:r>
      <w:r w:rsidRPr="00EC5BC0">
        <w:rPr>
          <w:snapToGrid w:val="0"/>
        </w:rPr>
        <w:tab/>
      </w:r>
      <w:r w:rsidRPr="00EC5BC0">
        <w:t>Repeat step 7) with the wanted signal for the other band(s) applied on the respective port(s).</w:t>
      </w:r>
    </w:p>
    <w:p w14:paraId="1D374978" w14:textId="77777777" w:rsidR="002037D6" w:rsidRPr="00EC5BC0" w:rsidRDefault="002037D6" w:rsidP="002037D6">
      <w:r w:rsidRPr="00EC5BC0">
        <w:t>For NB-IoT standalone BS:</w:t>
      </w:r>
    </w:p>
    <w:p w14:paraId="6D0A3CC2" w14:textId="77777777" w:rsidR="002037D6" w:rsidRPr="00EC5BC0" w:rsidRDefault="002037D6" w:rsidP="002037D6">
      <w:pPr>
        <w:pStyle w:val="B1"/>
        <w:rPr>
          <w:rFonts w:cs="v4.2.0"/>
        </w:rPr>
      </w:pPr>
      <w:r w:rsidRPr="00EC5BC0">
        <w:rPr>
          <w:rFonts w:cs="v4.2.0"/>
        </w:rPr>
        <w:t>1)</w:t>
      </w:r>
      <w:r w:rsidRPr="00EC5BC0">
        <w:rPr>
          <w:rFonts w:cs="v4.2.0"/>
        </w:rPr>
        <w:tab/>
        <w:t xml:space="preserve">For BS declared to be capable of NB-IoT standalone single carrier only, start BS transmission according to N-TM at </w:t>
      </w:r>
      <w:r w:rsidRPr="00EC5BC0">
        <w:t>manufacturer’s declared rated output power</w:t>
      </w:r>
      <w:r w:rsidRPr="00EC5BC0">
        <w:rPr>
          <w:rFonts w:cs="v4.2.0"/>
        </w:rPr>
        <w:t>.</w:t>
      </w:r>
    </w:p>
    <w:p w14:paraId="3CC9D936" w14:textId="77777777" w:rsidR="002037D6" w:rsidRPr="00EC5BC0" w:rsidRDefault="002037D6" w:rsidP="002037D6">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69EB47A" w14:textId="77777777" w:rsidR="002037D6" w:rsidRPr="00EC5BC0" w:rsidRDefault="002037D6" w:rsidP="002037D6">
      <w:pPr>
        <w:pStyle w:val="B1"/>
        <w:rPr>
          <w:rFonts w:cs="v4.2.0"/>
          <w:u w:val="single"/>
        </w:rPr>
      </w:pPr>
      <w:r w:rsidRPr="00EC5BC0">
        <w:rPr>
          <w:rFonts w:cs="v4.2.0"/>
        </w:rPr>
        <w:t>2)</w:t>
      </w: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317E6737" w14:textId="77777777" w:rsidR="002037D6" w:rsidRPr="00EC5BC0" w:rsidRDefault="002037D6" w:rsidP="002037D6">
      <w:pPr>
        <w:pStyle w:val="B1"/>
        <w:rPr>
          <w:rFonts w:cs="v4.2.0"/>
          <w:i/>
          <w:u w:val="single"/>
        </w:rPr>
      </w:pPr>
      <w:r w:rsidRPr="00EC5BC0">
        <w:rPr>
          <w:rFonts w:cs="v4.2.0"/>
        </w:rPr>
        <w:t>3)</w:t>
      </w:r>
      <w:r w:rsidRPr="00EC5BC0">
        <w:rPr>
          <w:rFonts w:cs="v4.2.0"/>
        </w:rPr>
        <w:tab/>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594A79FA" w14:textId="77777777" w:rsidR="002037D6" w:rsidRPr="00EC5BC0" w:rsidRDefault="002037D6" w:rsidP="002037D6">
      <w:pPr>
        <w:pStyle w:val="B1"/>
        <w:rPr>
          <w:rFonts w:cs="v4.2.0"/>
          <w:u w:val="single"/>
        </w:rPr>
      </w:pPr>
      <w:r w:rsidRPr="00EC5BC0">
        <w:rPr>
          <w:rFonts w:cs="v4.2.0"/>
        </w:rPr>
        <w:t>4)</w:t>
      </w:r>
      <w:r w:rsidRPr="00EC5BC0">
        <w:rPr>
          <w:rFonts w:cs="v4.2.0"/>
        </w:rPr>
        <w:tab/>
        <w:t xml:space="preserve">Measure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19365339" w14:textId="77777777" w:rsidR="002037D6" w:rsidRPr="00EC5BC0" w:rsidRDefault="002037D6" w:rsidP="002037D6">
      <w:pPr>
        <w:pStyle w:val="B1"/>
        <w:rPr>
          <w:rFonts w:cs="v4.2.0"/>
        </w:rPr>
      </w:pPr>
      <w:r w:rsidRPr="00EC5BC0">
        <w:rPr>
          <w:rFonts w:cs="v4.2.0"/>
        </w:rPr>
        <w:t>5)</w:t>
      </w:r>
      <w:r w:rsidRPr="00EC5BC0">
        <w:rPr>
          <w:rFonts w:cs="v4.2.0"/>
        </w:rPr>
        <w:tab/>
        <w:t>Repeat the test for the port(s), which was (were) terminated.</w:t>
      </w:r>
    </w:p>
    <w:p w14:paraId="54237EA8" w14:textId="77777777" w:rsidR="002037D6" w:rsidRPr="00EC5BC0" w:rsidRDefault="002037D6" w:rsidP="002037D6">
      <w:r w:rsidRPr="00EC5BC0">
        <w:t>For E-UTRA and NB-IoT standalone BS:</w:t>
      </w:r>
    </w:p>
    <w:p w14:paraId="70BEE1C6" w14:textId="77777777" w:rsidR="002037D6" w:rsidRPr="00EC5BC0" w:rsidRDefault="002037D6" w:rsidP="002037D6">
      <w:pPr>
        <w:pStyle w:val="B1"/>
        <w:rPr>
          <w:rFonts w:cs="v4.2.0"/>
          <w:lang w:eastAsia="zh-CN"/>
        </w:rPr>
      </w:pPr>
      <w:r w:rsidRPr="00EC5BC0">
        <w:rPr>
          <w:rFonts w:cs="v4.2.0"/>
        </w:rPr>
        <w:t>1)</w:t>
      </w:r>
      <w:r w:rsidRPr="00EC5BC0">
        <w:rPr>
          <w:rFonts w:cs="v4.2.0"/>
        </w:rPr>
        <w:tab/>
        <w:t>S</w:t>
      </w:r>
      <w:r w:rsidRPr="00EC5BC0">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14:paraId="65E8549A" w14:textId="77777777" w:rsidR="002037D6" w:rsidRPr="00EC5BC0" w:rsidRDefault="002037D6" w:rsidP="002037D6">
      <w:pPr>
        <w:pStyle w:val="B1"/>
        <w:rPr>
          <w:rFonts w:cs="v4.2.0"/>
        </w:rPr>
      </w:pPr>
      <w:r w:rsidRPr="00EC5BC0">
        <w:rPr>
          <w:rFonts w:cs="v4.2.0"/>
        </w:rPr>
        <w:t>2)</w:t>
      </w:r>
      <w:r w:rsidRPr="00EC5BC0">
        <w:rPr>
          <w:rFonts w:cs="v4.2.0"/>
        </w:rPr>
        <w:tab/>
        <w:t xml:space="preserve">Generate the E-UTRA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w:t>
      </w:r>
      <w:r w:rsidRPr="00EC5BC0">
        <w:rPr>
          <w:rFonts w:cs="v4.2.0"/>
        </w:rPr>
        <w:t>.</w:t>
      </w:r>
    </w:p>
    <w:p w14:paraId="1D027289" w14:textId="77777777" w:rsidR="002037D6" w:rsidRPr="00EC5BC0" w:rsidRDefault="002037D6" w:rsidP="002037D6">
      <w:pPr>
        <w:pStyle w:val="B1"/>
        <w:rPr>
          <w:rFonts w:cs="v4.2.0"/>
        </w:rPr>
      </w:pPr>
      <w:r w:rsidRPr="00EC5BC0">
        <w:rPr>
          <w:rFonts w:cs="v4.2.0"/>
        </w:rPr>
        <w:tab/>
        <w:t xml:space="preserve">Generate the NB-IoT </w:t>
      </w:r>
      <w:r w:rsidRPr="00EC5BC0">
        <w:t>wanted signal</w:t>
      </w:r>
      <w:r w:rsidRPr="00EC5BC0">
        <w:rPr>
          <w:rFonts w:cs="v4.2.0"/>
        </w:rPr>
        <w:t xml:space="preserve"> </w:t>
      </w:r>
      <w:r w:rsidRPr="00EC5BC0">
        <w:rPr>
          <w:rFonts w:cs="v4.2.0"/>
          <w:lang w:eastAsia="zh-CN"/>
        </w:rPr>
        <w:t>using the applicable test configuration</w:t>
      </w:r>
      <w:r w:rsidRPr="00EC5BC0">
        <w:rPr>
          <w:rFonts w:cs="v4.2.0"/>
        </w:rPr>
        <w:t xml:space="preserve"> specified in subclause 4.10 and 4.11 and adjust the input level to the base station under test to the level specified</w:t>
      </w:r>
      <w:r w:rsidRPr="00EC5BC0">
        <w:t xml:space="preserve"> in Table 7.5-1c</w:t>
      </w:r>
      <w:r w:rsidRPr="00EC5BC0">
        <w:rPr>
          <w:rFonts w:cs="v4.2.0"/>
        </w:rPr>
        <w:t>.</w:t>
      </w:r>
    </w:p>
    <w:p w14:paraId="01F0BC67" w14:textId="77777777" w:rsidR="002037D6" w:rsidRPr="00EC5BC0" w:rsidRDefault="002037D6" w:rsidP="002037D6">
      <w:pPr>
        <w:pStyle w:val="B1"/>
        <w:rPr>
          <w:rFonts w:cs="v4.2.0"/>
        </w:rPr>
      </w:pPr>
      <w:r w:rsidRPr="00EC5BC0">
        <w:rPr>
          <w:rFonts w:cs="v4.2.0"/>
        </w:rPr>
        <w:t>3)</w:t>
      </w:r>
      <w:r w:rsidRPr="00EC5BC0">
        <w:rPr>
          <w:rFonts w:cs="v4.2.0"/>
        </w:rPr>
        <w:tab/>
        <w:t>a) On the side where E-UTRA signal is positioned:</w:t>
      </w:r>
    </w:p>
    <w:p w14:paraId="0B786B9A" w14:textId="77777777" w:rsidR="002037D6" w:rsidRPr="00EC5BC0" w:rsidRDefault="002037D6" w:rsidP="002037D6">
      <w:pPr>
        <w:pStyle w:val="B1"/>
        <w:ind w:hanging="18"/>
      </w:pPr>
      <w:r w:rsidRPr="00EC5BC0">
        <w:rPr>
          <w:rFonts w:cs="v4.2.0"/>
        </w:rPr>
        <w:t>Adjust the interfering signal level at the base station input</w:t>
      </w:r>
      <w:r w:rsidRPr="00EC5BC0">
        <w:t xml:space="preserve"> to the level defined in Table 7.5-1 for E-UTRA</w:t>
      </w:r>
      <w:r w:rsidRPr="00EC5BC0">
        <w:rPr>
          <w:rFonts w:cs="v4.2.0"/>
        </w:rPr>
        <w:t xml:space="preserve">. Set-up and sweep the interfering </w:t>
      </w:r>
      <w:r w:rsidRPr="00EC5BC0">
        <w:t>RB centre frequency offset to the channel edge of the wanted signal according to Table 7.5-2.</w:t>
      </w:r>
    </w:p>
    <w:p w14:paraId="25C49E8F" w14:textId="77777777" w:rsidR="002037D6" w:rsidRPr="00EC5BC0" w:rsidRDefault="00CF5AF7" w:rsidP="002037D6">
      <w:pPr>
        <w:pStyle w:val="B1"/>
        <w:ind w:hanging="18"/>
        <w:rPr>
          <w:rFonts w:cs="v4.2.0"/>
        </w:rPr>
      </w:pPr>
      <w:r w:rsidRPr="00EC5BC0">
        <w:rPr>
          <w:rFonts w:cs="v4.2.0"/>
        </w:rPr>
        <w:t>b)</w:t>
      </w:r>
      <w:r w:rsidRPr="00EC5BC0">
        <w:rPr>
          <w:rFonts w:cs="v4.2.0"/>
        </w:rPr>
        <w:tab/>
      </w:r>
      <w:r w:rsidR="002037D6" w:rsidRPr="00EC5BC0">
        <w:rPr>
          <w:rFonts w:cs="v4.2.0"/>
        </w:rPr>
        <w:t>On the side where NB-IoT signal is positioned:</w:t>
      </w:r>
    </w:p>
    <w:p w14:paraId="0303937C" w14:textId="77777777" w:rsidR="002037D6" w:rsidRPr="00EC5BC0" w:rsidRDefault="002037D6" w:rsidP="002037D6">
      <w:pPr>
        <w:pStyle w:val="B1"/>
        <w:ind w:hanging="18"/>
        <w:rPr>
          <w:rFonts w:cs="v4.2.0"/>
          <w:i/>
          <w:u w:val="single"/>
        </w:rPr>
      </w:pPr>
      <w:r w:rsidRPr="00EC5BC0">
        <w:rPr>
          <w:rFonts w:cs="v4.2.0"/>
        </w:rPr>
        <w:t>Adjust the interfering signal level at the base station input</w:t>
      </w:r>
      <w:r w:rsidRPr="00EC5BC0">
        <w:t xml:space="preserve"> to the level defined in Table 7.5-1c</w:t>
      </w:r>
      <w:r w:rsidRPr="00EC5BC0">
        <w:rPr>
          <w:rFonts w:cs="v4.2.0"/>
        </w:rPr>
        <w:t xml:space="preserve">. Set-up and sweep the interfering </w:t>
      </w:r>
      <w:r w:rsidRPr="00EC5BC0">
        <w:t>RB centre frequency offset to the channel edge of the wanted signal according to Table 7.5-2a.</w:t>
      </w:r>
    </w:p>
    <w:p w14:paraId="3B3DA179" w14:textId="77777777" w:rsidR="002037D6" w:rsidRPr="00EC5BC0" w:rsidRDefault="002037D6" w:rsidP="002037D6">
      <w:pPr>
        <w:pStyle w:val="B1"/>
        <w:rPr>
          <w:rFonts w:cs="v4.2.0"/>
        </w:rPr>
      </w:pPr>
      <w:r w:rsidRPr="00EC5BC0">
        <w:rPr>
          <w:rFonts w:cs="v4.2.0"/>
        </w:rPr>
        <w:t>4)</w:t>
      </w:r>
      <w:r w:rsidRPr="00EC5BC0">
        <w:rPr>
          <w:rFonts w:cs="v4.2.0"/>
        </w:rPr>
        <w:tab/>
        <w:t xml:space="preserve">Measure the E-UTRA throughput and the NB-IoT throughput according to Annex E, for multi-carrier the throughput shall be measured </w:t>
      </w:r>
      <w:r w:rsidRPr="00EC5BC0">
        <w:t>for relevant carriers specified by the test configuration specified in subclause 4.10 and 4.11</w:t>
      </w:r>
      <w:r w:rsidRPr="00EC5BC0">
        <w:rPr>
          <w:rFonts w:cs="v4.2.0"/>
        </w:rPr>
        <w:t>.</w:t>
      </w:r>
    </w:p>
    <w:p w14:paraId="4668819A" w14:textId="77777777" w:rsidR="000A6916" w:rsidRPr="00EC5BC0" w:rsidRDefault="002037D6" w:rsidP="009A0DFD">
      <w:pPr>
        <w:pStyle w:val="B1"/>
        <w:rPr>
          <w:rFonts w:cs="v4.2.0"/>
        </w:rPr>
      </w:pPr>
      <w:r w:rsidRPr="00EC5BC0">
        <w:rPr>
          <w:rFonts w:cs="v4.2.0"/>
        </w:rPr>
        <w:t>5)</w:t>
      </w:r>
      <w:r w:rsidRPr="00EC5BC0">
        <w:rPr>
          <w:rFonts w:cs="v4.2.0"/>
        </w:rPr>
        <w:tab/>
        <w:t>Repeat the test for the port(s), which was (were) terminated.</w:t>
      </w:r>
    </w:p>
    <w:p w14:paraId="3240D38D" w14:textId="77777777" w:rsidR="000A6916" w:rsidRPr="00EC5BC0" w:rsidRDefault="000A6916" w:rsidP="002C24FB">
      <w:pPr>
        <w:pStyle w:val="Heading3"/>
        <w:tabs>
          <w:tab w:val="left" w:pos="1140"/>
        </w:tabs>
        <w:ind w:left="1140" w:hanging="1140"/>
        <w:rPr>
          <w:rFonts w:cs="v4.2.0"/>
        </w:rPr>
      </w:pPr>
      <w:bookmarkStart w:id="373" w:name="_Toc21015852"/>
      <w:r w:rsidRPr="00EC5BC0">
        <w:rPr>
          <w:rFonts w:cs="v4.2.0"/>
        </w:rPr>
        <w:t>7.5.5</w:t>
      </w:r>
      <w:r w:rsidRPr="00EC5BC0">
        <w:rPr>
          <w:rFonts w:cs="v4.2.0"/>
        </w:rPr>
        <w:tab/>
        <w:t>Test Requirements</w:t>
      </w:r>
      <w:bookmarkEnd w:id="373"/>
    </w:p>
    <w:p w14:paraId="7C00A38F" w14:textId="77777777" w:rsidR="00487904" w:rsidRPr="00EC5BC0" w:rsidRDefault="00685984" w:rsidP="004C7A1C">
      <w:pPr>
        <w:rPr>
          <w:lang w:eastAsia="zh-CN"/>
        </w:rPr>
      </w:pPr>
      <w:r w:rsidRPr="00EC5BC0">
        <w:t xml:space="preserve">For </w:t>
      </w:r>
      <w:r w:rsidRPr="00EC5BC0">
        <w:rPr>
          <w:lang w:eastAsia="zh-CN"/>
        </w:rPr>
        <w:t>each</w:t>
      </w:r>
      <w:r w:rsidRPr="00EC5BC0">
        <w:t xml:space="preserve"> measured E-UTRA carrier, t</w:t>
      </w:r>
      <w:r w:rsidR="000A6916" w:rsidRPr="00EC5BC0">
        <w:t>he throughput shall be ≥ 95% of the maximum throughput</w:t>
      </w:r>
      <w:r w:rsidR="000A6916" w:rsidRPr="00EC5BC0" w:rsidDel="00BE584A">
        <w:t xml:space="preserve"> </w:t>
      </w:r>
      <w:r w:rsidR="000A6916" w:rsidRPr="00EC5BC0">
        <w:t>of the reference measurement channel</w:t>
      </w:r>
      <w:r w:rsidR="00487904" w:rsidRPr="00EC5BC0">
        <w:rPr>
          <w:lang w:eastAsia="zh-CN"/>
        </w:rPr>
        <w:t>.</w:t>
      </w:r>
    </w:p>
    <w:p w14:paraId="3F8F8EE6" w14:textId="77777777" w:rsidR="00CF5AF7" w:rsidRPr="00EC5BC0" w:rsidRDefault="00CF5AF7" w:rsidP="004C7A1C">
      <w:pPr>
        <w:rPr>
          <w:lang w:eastAsia="zh-CN"/>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t>of the reference measurement channel</w:t>
      </w:r>
      <w:r w:rsidRPr="00EC5BC0">
        <w:rPr>
          <w:lang w:eastAsia="zh-CN"/>
        </w:rPr>
        <w:t>.</w:t>
      </w:r>
    </w:p>
    <w:p w14:paraId="0169E167" w14:textId="77777777" w:rsidR="00BD0841" w:rsidRPr="00EC5BC0" w:rsidRDefault="00487904"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Wide Area BS, the</w:t>
      </w:r>
      <w:r w:rsidR="000A6916" w:rsidRPr="00EC5BC0">
        <w:t xml:space="preserve"> wanted and </w:t>
      </w:r>
      <w:r w:rsidRPr="00EC5BC0">
        <w:rPr>
          <w:lang w:eastAsia="zh-CN"/>
        </w:rPr>
        <w:t>the</w:t>
      </w:r>
      <w:r w:rsidRPr="00EC5BC0">
        <w:t xml:space="preserve"> </w:t>
      </w:r>
      <w:r w:rsidR="000A6916" w:rsidRPr="00EC5BC0">
        <w:t xml:space="preserve">interfering signal coupled to the BS antenna input </w:t>
      </w:r>
      <w:r w:rsidRPr="00EC5BC0">
        <w:rPr>
          <w:lang w:eastAsia="zh-CN"/>
        </w:rPr>
        <w:t>are</w:t>
      </w:r>
      <w:r w:rsidRPr="00EC5BC0">
        <w:t xml:space="preserve"> </w:t>
      </w:r>
      <w:r w:rsidR="000A6916" w:rsidRPr="00EC5BC0">
        <w:t xml:space="preserve">specified in Table </w:t>
      </w:r>
      <w:r w:rsidRPr="00EC5BC0">
        <w:rPr>
          <w:lang w:eastAsia="zh-CN"/>
        </w:rPr>
        <w:t xml:space="preserve">7.5-1 and </w:t>
      </w:r>
      <w:r w:rsidR="000A6916" w:rsidRPr="00EC5BC0">
        <w:t>7.5-</w:t>
      </w:r>
      <w:r w:rsidR="008D3310" w:rsidRPr="00EC5BC0">
        <w:t>2</w:t>
      </w:r>
      <w:r w:rsidR="000A6916" w:rsidRPr="00EC5BC0">
        <w:t xml:space="preserve"> for narrowband blocking and 7.5-3 for ACS. The reference measurement channel for the wanted signal is </w:t>
      </w:r>
      <w:r w:rsidR="008E41B3" w:rsidRPr="00EC5BC0">
        <w:t xml:space="preserve">specified </w:t>
      </w:r>
      <w:r w:rsidR="000A6916" w:rsidRPr="00EC5BC0">
        <w:t>in Table 7.2-1 for each channel bandwidth and further specified in Annex A.</w:t>
      </w:r>
    </w:p>
    <w:p w14:paraId="55F8E9B5" w14:textId="77777777" w:rsidR="00487904" w:rsidRPr="00EC5BC0" w:rsidRDefault="00BD0841" w:rsidP="00BD0841">
      <w:pPr>
        <w:rPr>
          <w:lang w:eastAsia="zh-CN"/>
        </w:rPr>
      </w:pPr>
      <w:r w:rsidRPr="00EC5BC0">
        <w:rPr>
          <w:lang w:eastAsia="zh-CN"/>
        </w:rPr>
        <w:t xml:space="preserve">For </w:t>
      </w:r>
      <w:r w:rsidR="00CF5AF7" w:rsidRPr="00EC5BC0">
        <w:rPr>
          <w:lang w:eastAsia="zh-CN"/>
        </w:rPr>
        <w:t xml:space="preserve">E-UTRA </w:t>
      </w:r>
      <w:r w:rsidRPr="00EC5BC0">
        <w:rPr>
          <w:lang w:eastAsia="zh-CN"/>
        </w:rPr>
        <w:t xml:space="preserve">Medium Range BS, the </w:t>
      </w:r>
      <w:r w:rsidRPr="00EC5BC0">
        <w:t xml:space="preserve">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w:t>
      </w:r>
      <w:r w:rsidRPr="00EC5BC0">
        <w:rPr>
          <w:rFonts w:eastAsia="Osaka"/>
        </w:rPr>
        <w:t xml:space="preserve"> in Tables 7.5-</w:t>
      </w:r>
      <w:r w:rsidRPr="00EC5BC0">
        <w:rPr>
          <w:lang w:eastAsia="zh-CN"/>
        </w:rPr>
        <w:t>1</w:t>
      </w:r>
      <w:r w:rsidRPr="00EC5BC0">
        <w:rPr>
          <w:rFonts w:eastAsia="Osaka"/>
        </w:rPr>
        <w:t xml:space="preserve"> and 7.5-2 for narrowband blocking and in Table 7.5-6 for ACS. The reference measurement channel for the wanted signal is </w:t>
      </w:r>
      <w:r w:rsidR="008E41B3" w:rsidRPr="00EC5BC0">
        <w:rPr>
          <w:rFonts w:eastAsia="Osaka"/>
        </w:rPr>
        <w:t xml:space="preserve">specified </w:t>
      </w:r>
      <w:r w:rsidRPr="00EC5BC0">
        <w:rPr>
          <w:rFonts w:eastAsia="Osaka"/>
        </w:rPr>
        <w:t>in Table 7.2-4 for each channel bandwidth and further specified in Annex A.</w:t>
      </w:r>
    </w:p>
    <w:p w14:paraId="492AB4EC" w14:textId="77777777" w:rsidR="00F724F0" w:rsidRPr="00EC5BC0" w:rsidRDefault="00F724F0" w:rsidP="00F724F0">
      <w:pPr>
        <w:rPr>
          <w:lang w:eastAsia="zh-CN"/>
        </w:rPr>
      </w:pPr>
      <w:r w:rsidRPr="00EC5BC0">
        <w:t xml:space="preserve">For </w:t>
      </w:r>
      <w:r w:rsidR="00CF5AF7" w:rsidRPr="00EC5BC0">
        <w:rPr>
          <w:lang w:eastAsia="zh-CN"/>
        </w:rPr>
        <w:t xml:space="preserve">E-UTRA </w:t>
      </w:r>
      <w:r w:rsidRPr="00EC5BC0">
        <w:t>Local Area BS, the wanted and the interfering signal coupled to the BS antenna input are specified</w:t>
      </w:r>
      <w:r w:rsidRPr="00EC5BC0">
        <w:rPr>
          <w:rFonts w:eastAsia="Osaka"/>
        </w:rPr>
        <w:t xml:space="preserve"> in Tables 7.5-</w:t>
      </w:r>
      <w:r w:rsidRPr="00EC5BC0">
        <w:rPr>
          <w:lang w:eastAsia="zh-CN"/>
        </w:rPr>
        <w:t>1</w:t>
      </w:r>
      <w:r w:rsidRPr="00EC5BC0">
        <w:rPr>
          <w:rFonts w:eastAsia="Osaka"/>
        </w:rPr>
        <w:t xml:space="preserve"> and 7.5-2 for narrowband blocking and 7.5</w:t>
      </w:r>
      <w:r w:rsidRPr="00EC5BC0">
        <w:rPr>
          <w:lang w:eastAsia="zh-CN"/>
        </w:rPr>
        <w:t>-4</w:t>
      </w:r>
      <w:r w:rsidRPr="00EC5BC0">
        <w:rPr>
          <w:rFonts w:eastAsia="Osaka"/>
        </w:rPr>
        <w:t xml:space="preserve"> for ACS. The reference measurement channel for the wanted signal is </w:t>
      </w:r>
      <w:r w:rsidR="008E41B3" w:rsidRPr="00EC5BC0">
        <w:rPr>
          <w:rFonts w:eastAsia="Osaka"/>
        </w:rPr>
        <w:t xml:space="preserve">specified </w:t>
      </w:r>
      <w:r w:rsidRPr="00EC5BC0">
        <w:rPr>
          <w:rFonts w:eastAsia="Osaka"/>
        </w:rPr>
        <w:t>in Table 7.2-</w:t>
      </w:r>
      <w:r w:rsidRPr="00EC5BC0">
        <w:rPr>
          <w:lang w:eastAsia="zh-CN"/>
        </w:rPr>
        <w:t>2</w:t>
      </w:r>
      <w:r w:rsidRPr="00EC5BC0">
        <w:rPr>
          <w:rFonts w:eastAsia="Osaka"/>
        </w:rPr>
        <w:t xml:space="preserve"> for each channel bandwidth and further specified in Annex A.</w:t>
      </w:r>
    </w:p>
    <w:p w14:paraId="066BA3D2" w14:textId="77777777" w:rsidR="004C7A1C" w:rsidRPr="00EC5BC0" w:rsidRDefault="00487904" w:rsidP="004C7A1C">
      <w:r w:rsidRPr="00EC5BC0">
        <w:rPr>
          <w:lang w:eastAsia="zh-CN"/>
        </w:rPr>
        <w:t xml:space="preserve">For </w:t>
      </w:r>
      <w:r w:rsidR="00CF5AF7" w:rsidRPr="00EC5BC0">
        <w:rPr>
          <w:lang w:eastAsia="zh-CN"/>
        </w:rPr>
        <w:t xml:space="preserve">E-UTRA </w:t>
      </w:r>
      <w:r w:rsidRPr="00EC5BC0">
        <w:rPr>
          <w:lang w:eastAsia="zh-CN"/>
        </w:rPr>
        <w:t>Home BS, the</w:t>
      </w:r>
      <w:r w:rsidRPr="00EC5BC0">
        <w:t xml:space="preserve">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and </w:t>
      </w:r>
      <w:r w:rsidRPr="00EC5BC0">
        <w:t>7.5-2 for narrowband blocking and 7.5-</w:t>
      </w:r>
      <w:r w:rsidR="00833841" w:rsidRPr="00EC5BC0">
        <w:rPr>
          <w:lang w:eastAsia="zh-CN"/>
        </w:rPr>
        <w:t>5</w:t>
      </w:r>
      <w:r w:rsidRPr="00EC5BC0">
        <w:t xml:space="preserve"> for ACS. The reference measurement channel for the wanted signal is </w:t>
      </w:r>
      <w:r w:rsidR="008E41B3" w:rsidRPr="00EC5BC0">
        <w:t xml:space="preserve">specified </w:t>
      </w:r>
      <w:r w:rsidRPr="00EC5BC0">
        <w:t>in Table 7.2-</w:t>
      </w:r>
      <w:r w:rsidR="00C310FE" w:rsidRPr="00EC5BC0">
        <w:rPr>
          <w:lang w:eastAsia="zh-CN"/>
        </w:rPr>
        <w:t>3</w:t>
      </w:r>
      <w:r w:rsidRPr="00EC5BC0">
        <w:t xml:space="preserve"> for each channel bandwidth and further specified in Annex A.</w:t>
      </w:r>
    </w:p>
    <w:p w14:paraId="6A7859D9" w14:textId="77777777" w:rsidR="00CF5AF7" w:rsidRPr="00EC5BC0" w:rsidRDefault="00CF5AF7" w:rsidP="00CF5AF7">
      <w:pPr>
        <w:rPr>
          <w:lang w:eastAsia="zh-CN"/>
        </w:rPr>
      </w:pPr>
      <w:r w:rsidRPr="00EC5BC0">
        <w:rPr>
          <w:lang w:eastAsia="zh-CN"/>
        </w:rPr>
        <w:t>For E-UTRA Wide Area BS declared to be capable of NB-IoT in-band,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7.5-1a and </w:t>
      </w:r>
      <w:r w:rsidRPr="00EC5BC0">
        <w:t>7.5-2 for narrowband blocking and 7.5-3 and 7.5-3a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261BBA44" w14:textId="77777777" w:rsidR="00CF5AF7" w:rsidRPr="00EC5BC0" w:rsidRDefault="00CF5AF7" w:rsidP="00CF5AF7">
      <w:pPr>
        <w:rPr>
          <w:lang w:eastAsia="zh-CN"/>
        </w:rPr>
      </w:pPr>
      <w:r w:rsidRPr="00EC5BC0">
        <w:rPr>
          <w:lang w:eastAsia="zh-CN"/>
        </w:rPr>
        <w:t>For E-UTRA Wide Area BS declared to be capable of NB-IoT guard band, the</w:t>
      </w:r>
      <w:r w:rsidRPr="00EC5BC0">
        <w:t xml:space="preserve"> E-UTRA wanted, the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 7.5-1b and </w:t>
      </w:r>
      <w:r w:rsidRPr="00EC5BC0">
        <w:t>7.5-2 for narrowband blocking and 7.5-3 and 7.5-3b for ACS. The reference measurement channel for the E-UTRA wanted signal is specified in Table 7.2-1 for each channel bandwidth and further specified in Annex A.</w:t>
      </w:r>
      <w:r w:rsidRPr="00EC5BC0">
        <w:rPr>
          <w:lang w:eastAsia="zh-CN"/>
        </w:rPr>
        <w:t xml:space="preserve"> </w:t>
      </w:r>
      <w:r w:rsidRPr="00EC5BC0">
        <w:t>The reference measurement channel for the NB-IoT wanted signal is specified in Table 7.2-5 for each sub-carrier spacing and further specified in Annex A.</w:t>
      </w:r>
    </w:p>
    <w:p w14:paraId="10C593C7" w14:textId="77777777" w:rsidR="00CF5AF7" w:rsidRPr="00EC5BC0" w:rsidRDefault="00CF5AF7" w:rsidP="004C7A1C">
      <w:pPr>
        <w:rPr>
          <w:lang w:eastAsia="zh-CN"/>
        </w:rPr>
      </w:pPr>
      <w:r w:rsidRPr="00EC5BC0">
        <w:rPr>
          <w:lang w:eastAsia="zh-CN"/>
        </w:rPr>
        <w:t>For NB-IoT standalone Wide Area BS, the</w:t>
      </w:r>
      <w:r w:rsidRPr="00EC5BC0">
        <w:t xml:space="preserve"> NB-IoT wanted and </w:t>
      </w:r>
      <w:r w:rsidRPr="00EC5BC0">
        <w:rPr>
          <w:lang w:eastAsia="zh-CN"/>
        </w:rPr>
        <w:t>the</w:t>
      </w:r>
      <w:r w:rsidRPr="00EC5BC0">
        <w:t xml:space="preserve"> interfering signal coupled to the BS antenna input </w:t>
      </w:r>
      <w:r w:rsidRPr="00EC5BC0">
        <w:rPr>
          <w:lang w:eastAsia="zh-CN"/>
        </w:rPr>
        <w:t>are</w:t>
      </w:r>
      <w:r w:rsidRPr="00EC5BC0">
        <w:t xml:space="preserve"> specified in Table </w:t>
      </w:r>
      <w:r w:rsidRPr="00EC5BC0">
        <w:rPr>
          <w:lang w:eastAsia="zh-CN"/>
        </w:rPr>
        <w:t xml:space="preserve">7.5-1c and </w:t>
      </w:r>
      <w:r w:rsidRPr="00EC5BC0">
        <w:t>7.5-2a for narrowband blocking and 7.5-3c for ACS. The reference measurement channel for the NB-IoT wanted signal is specified in Table 7.2-5 for each sub-carrier spacing and further specified in Annex A.</w:t>
      </w:r>
    </w:p>
    <w:p w14:paraId="06C3014E" w14:textId="77777777" w:rsidR="005F0C3C" w:rsidRPr="00EC5BC0" w:rsidRDefault="005F0C3C" w:rsidP="004C7A1C">
      <w:r w:rsidRPr="00EC5BC0">
        <w:t>The ACS and narrowband blocking requirement is always applicable outside the</w:t>
      </w:r>
      <w:r w:rsidR="000F6CE8" w:rsidRPr="00EC5BC0">
        <w:rPr>
          <w:lang w:eastAsia="zh-CN"/>
        </w:rPr>
        <w:t xml:space="preserve"> Base Station</w:t>
      </w:r>
      <w:r w:rsidRPr="00EC5BC0">
        <w:t xml:space="preserve"> RF </w:t>
      </w:r>
      <w:r w:rsidR="00C84C95" w:rsidRPr="00EC5BC0">
        <w:t>B</w:t>
      </w:r>
      <w:r w:rsidRPr="00EC5BC0">
        <w:t>andwidth</w:t>
      </w:r>
      <w:r w:rsidR="000F6CE8" w:rsidRPr="00EC5BC0">
        <w:rPr>
          <w:lang w:eastAsia="zh-CN"/>
        </w:rPr>
        <w:t xml:space="preserve"> </w:t>
      </w:r>
      <w:r w:rsidR="008E41B3" w:rsidRPr="00EC5BC0">
        <w:rPr>
          <w:lang w:eastAsia="zh-CN"/>
        </w:rPr>
        <w:t xml:space="preserve">or </w:t>
      </w:r>
      <w:r w:rsidR="00C84C95" w:rsidRPr="00EC5BC0">
        <w:rPr>
          <w:lang w:eastAsia="zh-CN"/>
        </w:rPr>
        <w:t>M</w:t>
      </w:r>
      <w:r w:rsidR="008E41B3" w:rsidRPr="00EC5BC0">
        <w:rPr>
          <w:lang w:eastAsia="zh-CN"/>
        </w:rPr>
        <w:t xml:space="preserve">aximum </w:t>
      </w:r>
      <w:r w:rsidR="00C84C95" w:rsidRPr="00EC5BC0">
        <w:rPr>
          <w:lang w:eastAsia="zh-CN"/>
        </w:rPr>
        <w:t>R</w:t>
      </w:r>
      <w:r w:rsidR="008E41B3" w:rsidRPr="00EC5BC0">
        <w:rPr>
          <w:lang w:eastAsia="zh-CN"/>
        </w:rPr>
        <w:t xml:space="preserve">adio </w:t>
      </w:r>
      <w:r w:rsidR="00C84C95" w:rsidRPr="00EC5BC0">
        <w:rPr>
          <w:lang w:eastAsia="zh-CN"/>
        </w:rPr>
        <w:t>B</w:t>
      </w:r>
      <w:r w:rsidR="008E41B3" w:rsidRPr="00EC5BC0">
        <w:rPr>
          <w:lang w:eastAsia="zh-CN"/>
        </w:rPr>
        <w:t>andwidth</w:t>
      </w:r>
      <w:r w:rsidRPr="00EC5BC0">
        <w:t xml:space="preserve">. The interfering signal offset is defined relative to the </w:t>
      </w:r>
      <w:r w:rsidR="00CC6E7C" w:rsidRPr="00EC5BC0">
        <w:t xml:space="preserve">Base station RF </w:t>
      </w:r>
      <w:r w:rsidR="00C84C95" w:rsidRPr="00EC5BC0">
        <w:t>B</w:t>
      </w:r>
      <w:r w:rsidR="00CC6E7C" w:rsidRPr="00EC5BC0">
        <w:t>andwidth edges</w:t>
      </w:r>
      <w:r w:rsidR="00CC6E7C" w:rsidRPr="00EC5BC0" w:rsidDel="00CC6E7C">
        <w:t xml:space="preserve"> </w:t>
      </w:r>
      <w:r w:rsidR="008E41B3" w:rsidRPr="00EC5BC0">
        <w:t xml:space="preserve">or </w:t>
      </w:r>
      <w:r w:rsidR="00C84C95" w:rsidRPr="00EC5BC0">
        <w:t>M</w:t>
      </w:r>
      <w:r w:rsidR="008E41B3" w:rsidRPr="00EC5BC0">
        <w:t xml:space="preserve">aximum </w:t>
      </w:r>
      <w:r w:rsidR="00C84C95" w:rsidRPr="00EC5BC0">
        <w:t>R</w:t>
      </w:r>
      <w:r w:rsidR="008E41B3" w:rsidRPr="00EC5BC0">
        <w:t xml:space="preserve">adio </w:t>
      </w:r>
      <w:r w:rsidR="00C84C95" w:rsidRPr="00EC5BC0">
        <w:t>B</w:t>
      </w:r>
      <w:r w:rsidR="008E41B3" w:rsidRPr="00EC5BC0">
        <w:t xml:space="preserve">andwidth </w:t>
      </w:r>
      <w:r w:rsidRPr="00EC5BC0">
        <w:t>edge</w:t>
      </w:r>
      <w:r w:rsidR="008E41B3" w:rsidRPr="00EC5BC0">
        <w:t>s</w:t>
      </w:r>
      <w:r w:rsidRPr="00EC5BC0">
        <w:t>.</w:t>
      </w:r>
    </w:p>
    <w:p w14:paraId="0215AFCF" w14:textId="77777777" w:rsidR="008E41B3" w:rsidRPr="00EC5BC0" w:rsidRDefault="004C7A1C" w:rsidP="008E41B3">
      <w:r w:rsidRPr="00EC5BC0">
        <w:t>For a BS operating in non-contiguous spectrum</w:t>
      </w:r>
      <w:r w:rsidR="008E41B3" w:rsidRPr="00EC5BC0">
        <w:t xml:space="preserve"> within any operating band</w:t>
      </w:r>
      <w:r w:rsidRPr="00EC5BC0">
        <w:t xml:space="preserve">, the ACS requirement applies in addition inside any sub-block gap, in case the sub-block gap size is at least as wide as the E-UTRA interfering signal in </w:t>
      </w:r>
      <w:r w:rsidR="00B11AA4" w:rsidRPr="00EC5BC0">
        <w:t>Tables 7.5-3, 7.5-4 and 7.5-6</w:t>
      </w:r>
      <w:r w:rsidRPr="00EC5BC0">
        <w:t>. The interfering signal offset is defined relative to the sub-block edges inside the sub-block gap.</w:t>
      </w:r>
    </w:p>
    <w:p w14:paraId="15063A98" w14:textId="77777777" w:rsidR="004C7A1C" w:rsidRPr="00EC5BC0" w:rsidRDefault="008E41B3" w:rsidP="008E41B3">
      <w:r w:rsidRPr="00EC5BC0">
        <w:t>For a BS capable of multi</w:t>
      </w:r>
      <w:r w:rsidRPr="00EC5BC0">
        <w:rPr>
          <w:lang w:eastAsia="zh-CN"/>
        </w:rPr>
        <w:t>-</w:t>
      </w:r>
      <w:r w:rsidRPr="00EC5BC0">
        <w:t xml:space="preserve">band operation, the ACS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Tables 7.5-3, 7.5-4 and 7.5-6.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2B029B02" w14:textId="77777777" w:rsidR="008E41B3" w:rsidRPr="00EC5BC0" w:rsidRDefault="004C7A1C" w:rsidP="008E41B3">
      <w:r w:rsidRPr="00EC5BC0">
        <w:t>For a BS operating in non-contiguous spectrum</w:t>
      </w:r>
      <w:r w:rsidR="008E41B3" w:rsidRPr="00EC5BC0">
        <w:t xml:space="preserve"> within any operating band</w:t>
      </w:r>
      <w:r w:rsidRPr="00EC5BC0">
        <w:t>, the narrowband blocking requirement applies in addition inside any sub-block gap, in case the sub-block gap size is at least as wide as</w:t>
      </w:r>
      <w:r w:rsidR="005F0C3C" w:rsidRPr="00EC5BC0">
        <w:t xml:space="preserve"> the channel bandwidth of</w:t>
      </w:r>
      <w:r w:rsidRPr="00EC5BC0">
        <w:t xml:space="preserve"> the E-UTRA interfering signal in Table 7.5-2. The interfering signal offset is defined relative to the sub-block edges inside the sub-block gap.</w:t>
      </w:r>
    </w:p>
    <w:p w14:paraId="1E0178A4" w14:textId="77777777" w:rsidR="000A6916" w:rsidRPr="00EC5BC0" w:rsidRDefault="008E41B3" w:rsidP="008E41B3">
      <w:pPr>
        <w:rPr>
          <w:rFonts w:cs="v4.2.0"/>
          <w:b/>
        </w:rPr>
      </w:pPr>
      <w:r w:rsidRPr="00EC5BC0">
        <w:t>For a BS capable of multi</w:t>
      </w:r>
      <w:r w:rsidRPr="00EC5BC0">
        <w:rPr>
          <w:lang w:eastAsia="zh-CN"/>
        </w:rPr>
        <w:t>-</w:t>
      </w:r>
      <w:r w:rsidRPr="00EC5BC0">
        <w:t xml:space="preserve">band operation, the narrowband blocking requirement applies in addition inside any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 xml:space="preserve">andwidth </w:t>
      </w:r>
      <w:r w:rsidRPr="00EC5BC0">
        <w:t xml:space="preserve">gap, in case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 size is at least as wide as the E-UTRA interfering signal in Table 7.5-2. The interfering signal offset is defined relative to the </w:t>
      </w:r>
      <w:r w:rsidR="00C84C95" w:rsidRPr="00EC5BC0">
        <w:t xml:space="preserve">Base Station </w:t>
      </w:r>
      <w:r w:rsidRPr="00EC5BC0">
        <w:rPr>
          <w:lang w:eastAsia="zh-CN"/>
        </w:rPr>
        <w:t xml:space="preserve">RF </w:t>
      </w:r>
      <w:r w:rsidR="00C84C95" w:rsidRPr="00EC5BC0">
        <w:rPr>
          <w:lang w:eastAsia="zh-CN"/>
        </w:rPr>
        <w:t>B</w:t>
      </w:r>
      <w:r w:rsidRPr="00EC5BC0">
        <w:rPr>
          <w:lang w:eastAsia="zh-CN"/>
        </w:rPr>
        <w:t>andwidth</w:t>
      </w:r>
      <w:r w:rsidRPr="00EC5BC0">
        <w:t xml:space="preserve"> edges inside the </w:t>
      </w:r>
      <w:r w:rsidR="00C84C95" w:rsidRPr="00EC5BC0">
        <w:rPr>
          <w:lang w:eastAsia="zh-CN"/>
        </w:rPr>
        <w:t>I</w:t>
      </w:r>
      <w:r w:rsidRPr="00EC5BC0">
        <w:rPr>
          <w:lang w:eastAsia="zh-CN"/>
        </w:rPr>
        <w:t xml:space="preserve">nter RF </w:t>
      </w:r>
      <w:r w:rsidR="00C84C95" w:rsidRPr="00EC5BC0">
        <w:rPr>
          <w:lang w:eastAsia="zh-CN"/>
        </w:rPr>
        <w:t>B</w:t>
      </w:r>
      <w:r w:rsidRPr="00EC5BC0">
        <w:rPr>
          <w:lang w:eastAsia="zh-CN"/>
        </w:rPr>
        <w:t>andwidth</w:t>
      </w:r>
      <w:r w:rsidRPr="00EC5BC0">
        <w:t xml:space="preserve"> gap.</w:t>
      </w:r>
    </w:p>
    <w:p w14:paraId="397DE80C" w14:textId="77777777" w:rsidR="000A6916" w:rsidRPr="00EC5BC0" w:rsidRDefault="000A6916" w:rsidP="000142EC">
      <w:pPr>
        <w:pStyle w:val="TH"/>
      </w:pPr>
      <w:r w:rsidRPr="00EC5BC0">
        <w:rPr>
          <w:rFonts w:eastAsia="Osaka" w:cs="v5.0.0"/>
        </w:rPr>
        <w:t xml:space="preserve">Table 7.5-1: </w:t>
      </w:r>
      <w:r w:rsidRPr="00EC5BC0">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EC5BC0" w:rsidRPr="00EC5BC0" w14:paraId="202519BE" w14:textId="77777777" w:rsidTr="00217486">
        <w:trPr>
          <w:trHeight w:val="629"/>
          <w:jc w:val="center"/>
        </w:trPr>
        <w:tc>
          <w:tcPr>
            <w:tcW w:w="1454" w:type="dxa"/>
            <w:vAlign w:val="center"/>
          </w:tcPr>
          <w:p w14:paraId="2E3BDE3D" w14:textId="77777777" w:rsidR="00487904" w:rsidRPr="00EC5BC0" w:rsidRDefault="00487904" w:rsidP="00660F75">
            <w:pPr>
              <w:pStyle w:val="TAH"/>
              <w:rPr>
                <w:rFonts w:cs="Arial"/>
                <w:lang w:eastAsia="en-US"/>
              </w:rPr>
            </w:pPr>
          </w:p>
        </w:tc>
        <w:tc>
          <w:tcPr>
            <w:tcW w:w="1701" w:type="dxa"/>
            <w:vAlign w:val="center"/>
          </w:tcPr>
          <w:p w14:paraId="49C9A7BF" w14:textId="77777777" w:rsidR="00487904" w:rsidRPr="00EC5BC0" w:rsidRDefault="00487904" w:rsidP="00660F75">
            <w:pPr>
              <w:pStyle w:val="TAH"/>
              <w:rPr>
                <w:rFonts w:cs="Arial"/>
                <w:lang w:eastAsia="en-US"/>
              </w:rPr>
            </w:pPr>
            <w:r w:rsidRPr="00EC5BC0">
              <w:rPr>
                <w:rFonts w:cs="Arial"/>
                <w:lang w:eastAsia="en-US"/>
              </w:rPr>
              <w:t>Wanted signal mean power [dBm]</w:t>
            </w:r>
          </w:p>
        </w:tc>
        <w:tc>
          <w:tcPr>
            <w:tcW w:w="1701" w:type="dxa"/>
            <w:vAlign w:val="center"/>
          </w:tcPr>
          <w:p w14:paraId="58351F34" w14:textId="77777777" w:rsidR="00487904" w:rsidRPr="00EC5BC0" w:rsidRDefault="00487904" w:rsidP="00660F75">
            <w:pPr>
              <w:pStyle w:val="TAH"/>
              <w:rPr>
                <w:rFonts w:cs="Arial"/>
                <w:lang w:eastAsia="en-US"/>
              </w:rPr>
            </w:pPr>
            <w:r w:rsidRPr="00EC5BC0">
              <w:rPr>
                <w:rFonts w:cs="Arial"/>
                <w:lang w:eastAsia="en-US"/>
              </w:rPr>
              <w:t>Interfering signal mean power [dBm]</w:t>
            </w:r>
          </w:p>
        </w:tc>
        <w:tc>
          <w:tcPr>
            <w:tcW w:w="2022" w:type="dxa"/>
            <w:vAlign w:val="center"/>
          </w:tcPr>
          <w:p w14:paraId="08FAFF69" w14:textId="77777777" w:rsidR="00487904" w:rsidRPr="00EC5BC0" w:rsidRDefault="00487904" w:rsidP="00660F75">
            <w:pPr>
              <w:pStyle w:val="TAH"/>
              <w:rPr>
                <w:rFonts w:cs="Arial"/>
                <w:lang w:eastAsia="en-US"/>
              </w:rPr>
            </w:pPr>
            <w:r w:rsidRPr="00EC5BC0">
              <w:rPr>
                <w:rFonts w:cs="Arial"/>
                <w:lang w:eastAsia="en-US"/>
              </w:rPr>
              <w:t>Type of interfering signal</w:t>
            </w:r>
          </w:p>
        </w:tc>
      </w:tr>
      <w:tr w:rsidR="00EC5BC0" w:rsidRPr="00EC5BC0" w14:paraId="3E5FCA77" w14:textId="77777777" w:rsidTr="00217486">
        <w:trPr>
          <w:jc w:val="center"/>
        </w:trPr>
        <w:tc>
          <w:tcPr>
            <w:tcW w:w="1454" w:type="dxa"/>
            <w:vAlign w:val="center"/>
          </w:tcPr>
          <w:p w14:paraId="4A594326" w14:textId="77777777" w:rsidR="00487904" w:rsidRPr="00EC5BC0" w:rsidRDefault="00487904" w:rsidP="00660F75">
            <w:pPr>
              <w:pStyle w:val="TAC"/>
              <w:rPr>
                <w:rFonts w:cs="Arial"/>
                <w:lang w:eastAsia="en-US"/>
              </w:rPr>
            </w:pPr>
            <w:r w:rsidRPr="00EC5BC0">
              <w:rPr>
                <w:rFonts w:cs="Arial"/>
                <w:lang w:eastAsia="zh-CN"/>
              </w:rPr>
              <w:t>Wide Area BS</w:t>
            </w:r>
          </w:p>
        </w:tc>
        <w:tc>
          <w:tcPr>
            <w:tcW w:w="1701" w:type="dxa"/>
            <w:vAlign w:val="center"/>
          </w:tcPr>
          <w:p w14:paraId="5D71DA53"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73D193F7" w14:textId="77777777" w:rsidR="00487904" w:rsidRPr="00EC5BC0" w:rsidRDefault="00487904" w:rsidP="00660F75">
            <w:pPr>
              <w:pStyle w:val="TAC"/>
              <w:rPr>
                <w:rFonts w:cs="Arial"/>
                <w:lang w:eastAsia="en-US"/>
              </w:rPr>
            </w:pPr>
            <w:r w:rsidRPr="00EC5BC0">
              <w:rPr>
                <w:rFonts w:cs="Arial"/>
                <w:lang w:eastAsia="en-US"/>
              </w:rPr>
              <w:t>-49</w:t>
            </w:r>
          </w:p>
        </w:tc>
        <w:tc>
          <w:tcPr>
            <w:tcW w:w="2022" w:type="dxa"/>
            <w:shd w:val="clear" w:color="auto" w:fill="auto"/>
            <w:vAlign w:val="center"/>
          </w:tcPr>
          <w:p w14:paraId="4A266790" w14:textId="77777777" w:rsidR="00487904" w:rsidRPr="00EC5BC0" w:rsidRDefault="00487904" w:rsidP="00660F75">
            <w:pPr>
              <w:pStyle w:val="TAC"/>
              <w:rPr>
                <w:rFonts w:cs="Arial"/>
                <w:lang w:eastAsia="en-US"/>
              </w:rPr>
            </w:pPr>
            <w:r w:rsidRPr="00EC5BC0">
              <w:rPr>
                <w:rFonts w:cs="Arial"/>
                <w:lang w:eastAsia="en-US"/>
              </w:rPr>
              <w:t>See Table 7.5-2</w:t>
            </w:r>
          </w:p>
        </w:tc>
      </w:tr>
      <w:tr w:rsidR="00EC5BC0" w:rsidRPr="00EC5BC0" w14:paraId="7F10B235" w14:textId="77777777" w:rsidTr="00217486">
        <w:trPr>
          <w:jc w:val="center"/>
        </w:trPr>
        <w:tc>
          <w:tcPr>
            <w:tcW w:w="1454" w:type="dxa"/>
            <w:vAlign w:val="center"/>
          </w:tcPr>
          <w:p w14:paraId="7BE7182F" w14:textId="77777777" w:rsidR="00BD0841" w:rsidRPr="00EC5BC0" w:rsidRDefault="00BD0841" w:rsidP="00BD0841">
            <w:pPr>
              <w:pStyle w:val="TAC"/>
              <w:rPr>
                <w:rFonts w:cs="Arial"/>
                <w:lang w:eastAsia="zh-CN"/>
              </w:rPr>
            </w:pPr>
            <w:r w:rsidRPr="00EC5BC0">
              <w:rPr>
                <w:rFonts w:cs="Arial"/>
                <w:lang w:eastAsia="zh-CN"/>
              </w:rPr>
              <w:t>Medium Range BS</w:t>
            </w:r>
          </w:p>
        </w:tc>
        <w:tc>
          <w:tcPr>
            <w:tcW w:w="1701" w:type="dxa"/>
            <w:vAlign w:val="center"/>
          </w:tcPr>
          <w:p w14:paraId="6B97C4E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701" w:type="dxa"/>
            <w:vAlign w:val="center"/>
          </w:tcPr>
          <w:p w14:paraId="386A89B2" w14:textId="77777777" w:rsidR="00BD0841" w:rsidRPr="00EC5BC0" w:rsidRDefault="00BD0841" w:rsidP="00BD0841">
            <w:pPr>
              <w:pStyle w:val="TAC"/>
              <w:rPr>
                <w:rFonts w:cs="Arial"/>
                <w:lang w:eastAsia="en-US"/>
              </w:rPr>
            </w:pPr>
            <w:r w:rsidRPr="00EC5BC0">
              <w:rPr>
                <w:rFonts w:cs="Arial"/>
                <w:lang w:eastAsia="en-US"/>
              </w:rPr>
              <w:t>-44</w:t>
            </w:r>
          </w:p>
        </w:tc>
        <w:tc>
          <w:tcPr>
            <w:tcW w:w="2022" w:type="dxa"/>
            <w:shd w:val="clear" w:color="auto" w:fill="auto"/>
            <w:vAlign w:val="center"/>
          </w:tcPr>
          <w:p w14:paraId="6A314428" w14:textId="77777777" w:rsidR="00BD0841" w:rsidRPr="00EC5BC0" w:rsidRDefault="00BD0841" w:rsidP="00BD0841">
            <w:pPr>
              <w:pStyle w:val="TAC"/>
              <w:rPr>
                <w:rFonts w:cs="Arial"/>
                <w:lang w:eastAsia="en-US"/>
              </w:rPr>
            </w:pPr>
            <w:r w:rsidRPr="00EC5BC0">
              <w:rPr>
                <w:rFonts w:cs="Arial"/>
                <w:lang w:eastAsia="en-US"/>
              </w:rPr>
              <w:t>See Table 7.5-2</w:t>
            </w:r>
          </w:p>
        </w:tc>
      </w:tr>
      <w:tr w:rsidR="00EC5BC0" w:rsidRPr="00EC5BC0" w14:paraId="0361B8A8" w14:textId="77777777" w:rsidTr="00217486">
        <w:trPr>
          <w:jc w:val="center"/>
        </w:trPr>
        <w:tc>
          <w:tcPr>
            <w:tcW w:w="1454" w:type="dxa"/>
            <w:vAlign w:val="center"/>
          </w:tcPr>
          <w:p w14:paraId="3E9188E0" w14:textId="77777777" w:rsidR="00AF2B33" w:rsidRPr="00EC5BC0" w:rsidRDefault="00AF2B33" w:rsidP="007D0F93">
            <w:pPr>
              <w:pStyle w:val="TAC"/>
              <w:rPr>
                <w:rFonts w:cs="Arial"/>
                <w:lang w:eastAsia="zh-CN"/>
              </w:rPr>
            </w:pPr>
            <w:r w:rsidRPr="00EC5BC0">
              <w:rPr>
                <w:rFonts w:cs="Arial"/>
                <w:lang w:eastAsia="zh-CN"/>
              </w:rPr>
              <w:t>Local Area BS</w:t>
            </w:r>
          </w:p>
        </w:tc>
        <w:tc>
          <w:tcPr>
            <w:tcW w:w="1701" w:type="dxa"/>
            <w:vAlign w:val="center"/>
          </w:tcPr>
          <w:p w14:paraId="703CC952" w14:textId="77777777" w:rsidR="00AF2B33" w:rsidRPr="00EC5BC0" w:rsidRDefault="00AF2B33"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w:t>
            </w:r>
            <w:r w:rsidR="00217486" w:rsidRPr="00EC5BC0">
              <w:rPr>
                <w:rFonts w:cs="Arial"/>
                <w:lang w:eastAsia="en-US"/>
              </w:rPr>
              <w:t xml:space="preserve"> </w:t>
            </w:r>
            <w:r w:rsidRPr="00EC5BC0">
              <w:rPr>
                <w:rFonts w:cs="Arial"/>
                <w:lang w:eastAsia="zh-CN"/>
              </w:rPr>
              <w:t>6</w:t>
            </w:r>
            <w:r w:rsidRPr="00EC5BC0">
              <w:rPr>
                <w:rFonts w:cs="Arial"/>
                <w:lang w:eastAsia="en-US"/>
              </w:rPr>
              <w:t>dB*</w:t>
            </w:r>
          </w:p>
        </w:tc>
        <w:tc>
          <w:tcPr>
            <w:tcW w:w="1701" w:type="dxa"/>
            <w:vAlign w:val="center"/>
          </w:tcPr>
          <w:p w14:paraId="670447B9" w14:textId="77777777" w:rsidR="00AF2B33" w:rsidRPr="00EC5BC0" w:rsidRDefault="00AF2B33" w:rsidP="007D0F93">
            <w:pPr>
              <w:pStyle w:val="TAC"/>
              <w:rPr>
                <w:rFonts w:cs="Arial"/>
                <w:lang w:eastAsia="zh-CN"/>
              </w:rPr>
            </w:pPr>
            <w:r w:rsidRPr="00EC5BC0">
              <w:rPr>
                <w:rFonts w:cs="Arial"/>
                <w:lang w:eastAsia="zh-CN"/>
              </w:rPr>
              <w:t>-41</w:t>
            </w:r>
          </w:p>
        </w:tc>
        <w:tc>
          <w:tcPr>
            <w:tcW w:w="2022" w:type="dxa"/>
            <w:shd w:val="clear" w:color="auto" w:fill="auto"/>
            <w:vAlign w:val="center"/>
          </w:tcPr>
          <w:p w14:paraId="2A4064A4" w14:textId="77777777" w:rsidR="00AF2B33" w:rsidRPr="00EC5BC0" w:rsidRDefault="00AF2B33" w:rsidP="007D0F93">
            <w:pPr>
              <w:pStyle w:val="TAC"/>
              <w:rPr>
                <w:rFonts w:cs="Arial"/>
                <w:lang w:eastAsia="en-US"/>
              </w:rPr>
            </w:pPr>
            <w:r w:rsidRPr="00EC5BC0">
              <w:rPr>
                <w:rFonts w:cs="Arial"/>
                <w:lang w:eastAsia="en-US"/>
              </w:rPr>
              <w:t>See Table 7.5-2</w:t>
            </w:r>
          </w:p>
        </w:tc>
      </w:tr>
      <w:tr w:rsidR="00EC5BC0" w:rsidRPr="00EC5BC0" w14:paraId="53E40502" w14:textId="77777777" w:rsidTr="00217486">
        <w:trPr>
          <w:jc w:val="center"/>
        </w:trPr>
        <w:tc>
          <w:tcPr>
            <w:tcW w:w="1454" w:type="dxa"/>
            <w:vAlign w:val="center"/>
          </w:tcPr>
          <w:p w14:paraId="56F5A6AC" w14:textId="77777777" w:rsidR="00487904" w:rsidRPr="00EC5BC0" w:rsidRDefault="00487904" w:rsidP="00660F75">
            <w:pPr>
              <w:pStyle w:val="TAC"/>
              <w:rPr>
                <w:rFonts w:cs="Arial"/>
                <w:lang w:eastAsia="en-US"/>
              </w:rPr>
            </w:pPr>
            <w:r w:rsidRPr="00EC5BC0">
              <w:rPr>
                <w:rFonts w:cs="Arial"/>
                <w:lang w:eastAsia="zh-CN"/>
              </w:rPr>
              <w:t>Home BS</w:t>
            </w:r>
          </w:p>
        </w:tc>
        <w:tc>
          <w:tcPr>
            <w:tcW w:w="1701" w:type="dxa"/>
            <w:vAlign w:val="center"/>
          </w:tcPr>
          <w:p w14:paraId="290803AE" w14:textId="77777777" w:rsidR="00487904" w:rsidRPr="00EC5BC0" w:rsidRDefault="00487904" w:rsidP="00660F7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701" w:type="dxa"/>
            <w:vAlign w:val="center"/>
          </w:tcPr>
          <w:p w14:paraId="3381F2F8" w14:textId="77777777" w:rsidR="00487904" w:rsidRPr="00EC5BC0" w:rsidRDefault="00487904" w:rsidP="00660F75">
            <w:pPr>
              <w:pStyle w:val="TAC"/>
              <w:rPr>
                <w:rFonts w:cs="Arial"/>
                <w:lang w:eastAsia="en-US"/>
              </w:rPr>
            </w:pPr>
            <w:r w:rsidRPr="00EC5BC0">
              <w:rPr>
                <w:rFonts w:cs="Arial"/>
                <w:lang w:eastAsia="en-US"/>
              </w:rPr>
              <w:t>-33</w:t>
            </w:r>
          </w:p>
        </w:tc>
        <w:tc>
          <w:tcPr>
            <w:tcW w:w="2022" w:type="dxa"/>
            <w:shd w:val="clear" w:color="auto" w:fill="auto"/>
            <w:vAlign w:val="center"/>
          </w:tcPr>
          <w:p w14:paraId="1B52D5E2" w14:textId="77777777" w:rsidR="00487904" w:rsidRPr="00EC5BC0" w:rsidRDefault="00487904" w:rsidP="00660F75">
            <w:pPr>
              <w:pStyle w:val="TAC"/>
              <w:rPr>
                <w:rFonts w:cs="Arial"/>
                <w:lang w:eastAsia="en-US"/>
              </w:rPr>
            </w:pPr>
            <w:r w:rsidRPr="00EC5BC0">
              <w:rPr>
                <w:rFonts w:cs="Arial"/>
                <w:lang w:eastAsia="en-US"/>
              </w:rPr>
              <w:t>See Table 7.5-2</w:t>
            </w:r>
          </w:p>
        </w:tc>
      </w:tr>
      <w:tr w:rsidR="000A6916" w:rsidRPr="00EC5BC0" w14:paraId="55FB082E" w14:textId="77777777" w:rsidTr="00217486">
        <w:trPr>
          <w:trHeight w:val="405"/>
          <w:jc w:val="center"/>
        </w:trPr>
        <w:tc>
          <w:tcPr>
            <w:tcW w:w="6878" w:type="dxa"/>
            <w:gridSpan w:val="4"/>
            <w:vAlign w:val="center"/>
          </w:tcPr>
          <w:p w14:paraId="6DA1099F" w14:textId="77777777" w:rsidR="000A6916" w:rsidRPr="00EC5BC0" w:rsidRDefault="000A6916" w:rsidP="00816C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p>
        </w:tc>
      </w:tr>
    </w:tbl>
    <w:p w14:paraId="1A75AA73" w14:textId="77777777" w:rsidR="000A6916" w:rsidRPr="00EC5BC0" w:rsidRDefault="000A6916" w:rsidP="000A6916"/>
    <w:p w14:paraId="2F18BA2C"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1a: Narrowband blocking requirement for </w:t>
      </w:r>
      <w:r w:rsidRPr="00EC5BC0">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EC5BC0" w:rsidRPr="00EC5BC0" w14:paraId="43760875" w14:textId="77777777" w:rsidTr="007A3707">
        <w:trPr>
          <w:jc w:val="center"/>
        </w:trPr>
        <w:tc>
          <w:tcPr>
            <w:tcW w:w="1442" w:type="dxa"/>
          </w:tcPr>
          <w:p w14:paraId="62AAECE5" w14:textId="77777777" w:rsidR="00CF5AF7" w:rsidRPr="00EC5BC0" w:rsidRDefault="00CF5AF7" w:rsidP="00CF5AF7">
            <w:pPr>
              <w:pStyle w:val="TAH"/>
              <w:rPr>
                <w:rFonts w:cs="Arial"/>
                <w:lang w:eastAsia="ja-JP"/>
              </w:rPr>
            </w:pPr>
          </w:p>
        </w:tc>
        <w:tc>
          <w:tcPr>
            <w:tcW w:w="1702" w:type="dxa"/>
          </w:tcPr>
          <w:p w14:paraId="524EEEE6" w14:textId="77777777" w:rsidR="00CF5AF7" w:rsidRPr="00EC5BC0" w:rsidRDefault="00CF5AF7" w:rsidP="00CF5AF7">
            <w:pPr>
              <w:pStyle w:val="TAH"/>
              <w:keepNext w:val="0"/>
              <w:keepLines w:val="0"/>
              <w:rPr>
                <w:rFonts w:cs="Arial"/>
                <w:lang w:eastAsia="ja-JP"/>
              </w:rPr>
            </w:pPr>
            <w:r w:rsidRPr="00EC5BC0">
              <w:rPr>
                <w:rFonts w:cs="Arial"/>
                <w:lang w:eastAsia="ja-JP"/>
              </w:rPr>
              <w:t>E-UTRA channel</w:t>
            </w:r>
          </w:p>
          <w:p w14:paraId="392FC200" w14:textId="77777777" w:rsidR="00CF5AF7" w:rsidRPr="00EC5BC0" w:rsidRDefault="00CF5AF7" w:rsidP="00CF5AF7">
            <w:pPr>
              <w:pStyle w:val="TAH"/>
              <w:rPr>
                <w:rFonts w:cs="Arial"/>
                <w:lang w:eastAsia="ja-JP"/>
              </w:rPr>
            </w:pPr>
            <w:r w:rsidRPr="00EC5BC0">
              <w:rPr>
                <w:rFonts w:cs="Arial"/>
                <w:lang w:eastAsia="ja-JP"/>
              </w:rPr>
              <w:t>BW of the lowest/highest carrier received [MHz]</w:t>
            </w:r>
          </w:p>
        </w:tc>
        <w:tc>
          <w:tcPr>
            <w:tcW w:w="1983" w:type="dxa"/>
          </w:tcPr>
          <w:p w14:paraId="783248AC" w14:textId="77777777" w:rsidR="00CF5AF7" w:rsidRPr="00EC5BC0" w:rsidRDefault="00CF5AF7" w:rsidP="00CF5AF7">
            <w:pPr>
              <w:pStyle w:val="TAH"/>
              <w:rPr>
                <w:rFonts w:cs="Arial"/>
                <w:lang w:eastAsia="ja-JP"/>
              </w:rPr>
            </w:pPr>
            <w:r w:rsidRPr="00EC5BC0">
              <w:rPr>
                <w:rFonts w:cs="Arial"/>
                <w:lang w:eastAsia="ja-JP"/>
              </w:rPr>
              <w:t>NB-IoT Wanted signal mean power [dBm]</w:t>
            </w:r>
          </w:p>
        </w:tc>
        <w:tc>
          <w:tcPr>
            <w:tcW w:w="1477" w:type="dxa"/>
          </w:tcPr>
          <w:p w14:paraId="3C1AE40C"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667" w:type="dxa"/>
          </w:tcPr>
          <w:p w14:paraId="6EAB7A0C"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071796BF" w14:textId="77777777" w:rsidTr="007A3707">
        <w:trPr>
          <w:jc w:val="center"/>
        </w:trPr>
        <w:tc>
          <w:tcPr>
            <w:tcW w:w="1442" w:type="dxa"/>
            <w:vMerge w:val="restart"/>
            <w:vAlign w:val="center"/>
          </w:tcPr>
          <w:p w14:paraId="222F5223" w14:textId="77777777" w:rsidR="00AA097D" w:rsidRPr="00EC5BC0" w:rsidRDefault="00AA097D" w:rsidP="00CF5AF7">
            <w:pPr>
              <w:pStyle w:val="TAC"/>
              <w:rPr>
                <w:rFonts w:cs="Arial"/>
                <w:lang w:eastAsia="ja-JP"/>
              </w:rPr>
            </w:pPr>
            <w:r w:rsidRPr="00EC5BC0">
              <w:rPr>
                <w:rFonts w:cs="Arial"/>
                <w:lang w:eastAsia="ja-JP"/>
              </w:rPr>
              <w:t>Wide Area BS</w:t>
            </w:r>
          </w:p>
        </w:tc>
        <w:tc>
          <w:tcPr>
            <w:tcW w:w="1702" w:type="dxa"/>
          </w:tcPr>
          <w:p w14:paraId="0C6ED632" w14:textId="77777777" w:rsidR="00AA097D" w:rsidRPr="00EC5BC0" w:rsidRDefault="00AA097D" w:rsidP="00CF5AF7">
            <w:pPr>
              <w:pStyle w:val="TAC"/>
              <w:rPr>
                <w:rFonts w:cs="Arial"/>
                <w:lang w:eastAsia="ja-JP"/>
              </w:rPr>
            </w:pPr>
            <w:r w:rsidRPr="00EC5BC0">
              <w:rPr>
                <w:rFonts w:cs="Arial"/>
                <w:lang w:eastAsia="ja-JP"/>
              </w:rPr>
              <w:t>3</w:t>
            </w:r>
          </w:p>
        </w:tc>
        <w:tc>
          <w:tcPr>
            <w:tcW w:w="1983" w:type="dxa"/>
          </w:tcPr>
          <w:p w14:paraId="131BE89A"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+ 11 dB</w:t>
            </w:r>
            <w:r w:rsidRPr="00EC5BC0">
              <w:rPr>
                <w:rFonts w:cs="Arial"/>
                <w:vertAlign w:val="superscript"/>
                <w:lang w:eastAsia="ja-JP"/>
              </w:rPr>
              <w:t xml:space="preserve"> Note 1</w:t>
            </w:r>
          </w:p>
        </w:tc>
        <w:tc>
          <w:tcPr>
            <w:tcW w:w="1477" w:type="dxa"/>
            <w:vAlign w:val="center"/>
          </w:tcPr>
          <w:p w14:paraId="30B70468"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830E6EA"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DA1A12E" w14:textId="77777777" w:rsidTr="007A3707">
        <w:trPr>
          <w:jc w:val="center"/>
        </w:trPr>
        <w:tc>
          <w:tcPr>
            <w:tcW w:w="1442" w:type="dxa"/>
            <w:vMerge/>
            <w:vAlign w:val="center"/>
          </w:tcPr>
          <w:p w14:paraId="2EFEDB0E" w14:textId="77777777" w:rsidR="00AA097D" w:rsidRPr="00EC5BC0" w:rsidRDefault="00AA097D" w:rsidP="00CF5AF7">
            <w:pPr>
              <w:pStyle w:val="TAC"/>
              <w:rPr>
                <w:rFonts w:cs="Arial"/>
                <w:lang w:eastAsia="ja-JP"/>
              </w:rPr>
            </w:pPr>
          </w:p>
        </w:tc>
        <w:tc>
          <w:tcPr>
            <w:tcW w:w="1702" w:type="dxa"/>
          </w:tcPr>
          <w:p w14:paraId="02266E5F" w14:textId="77777777" w:rsidR="00AA097D" w:rsidRPr="00EC5BC0" w:rsidRDefault="00AA097D" w:rsidP="00CF5AF7">
            <w:pPr>
              <w:pStyle w:val="TAC"/>
              <w:rPr>
                <w:rFonts w:cs="Arial"/>
                <w:lang w:eastAsia="ja-JP"/>
              </w:rPr>
            </w:pPr>
            <w:r w:rsidRPr="00EC5BC0">
              <w:rPr>
                <w:rFonts w:cs="Arial"/>
                <w:lang w:eastAsia="ja-JP"/>
              </w:rPr>
              <w:t>5</w:t>
            </w:r>
          </w:p>
        </w:tc>
        <w:tc>
          <w:tcPr>
            <w:tcW w:w="1983" w:type="dxa"/>
          </w:tcPr>
          <w:p w14:paraId="1764F487"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+ 8 dB</w:t>
            </w:r>
            <w:r w:rsidRPr="00EC5BC0">
              <w:rPr>
                <w:rFonts w:cs="Arial"/>
                <w:vertAlign w:val="superscript"/>
                <w:lang w:eastAsia="ja-JP"/>
              </w:rPr>
              <w:t xml:space="preserve"> Note 1</w:t>
            </w:r>
          </w:p>
        </w:tc>
        <w:tc>
          <w:tcPr>
            <w:tcW w:w="1477" w:type="dxa"/>
            <w:vAlign w:val="center"/>
          </w:tcPr>
          <w:p w14:paraId="1705937F"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4BF83F4F"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447A009D" w14:textId="77777777" w:rsidTr="007A3707">
        <w:trPr>
          <w:jc w:val="center"/>
        </w:trPr>
        <w:tc>
          <w:tcPr>
            <w:tcW w:w="1442" w:type="dxa"/>
            <w:vMerge/>
            <w:vAlign w:val="center"/>
          </w:tcPr>
          <w:p w14:paraId="0CB10F45" w14:textId="77777777" w:rsidR="00AA097D" w:rsidRPr="00EC5BC0" w:rsidRDefault="00AA097D" w:rsidP="00CF5AF7">
            <w:pPr>
              <w:pStyle w:val="TAC"/>
              <w:rPr>
                <w:rFonts w:cs="Arial"/>
                <w:lang w:eastAsia="ja-JP"/>
              </w:rPr>
            </w:pPr>
          </w:p>
        </w:tc>
        <w:tc>
          <w:tcPr>
            <w:tcW w:w="1702" w:type="dxa"/>
          </w:tcPr>
          <w:p w14:paraId="7FA38E53" w14:textId="77777777" w:rsidR="00AA097D" w:rsidRPr="00EC5BC0" w:rsidRDefault="00AA097D" w:rsidP="00CF5AF7">
            <w:pPr>
              <w:pStyle w:val="TAC"/>
              <w:rPr>
                <w:rFonts w:cs="Arial"/>
                <w:lang w:eastAsia="ja-JP"/>
              </w:rPr>
            </w:pPr>
            <w:r w:rsidRPr="00EC5BC0">
              <w:rPr>
                <w:rFonts w:cs="Arial"/>
                <w:lang w:eastAsia="ja-JP"/>
              </w:rPr>
              <w:t>10</w:t>
            </w:r>
          </w:p>
        </w:tc>
        <w:tc>
          <w:tcPr>
            <w:tcW w:w="1983" w:type="dxa"/>
          </w:tcPr>
          <w:p w14:paraId="4097F233"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03365A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6ED03479"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1478698C" w14:textId="77777777" w:rsidTr="007A3707">
        <w:trPr>
          <w:jc w:val="center"/>
        </w:trPr>
        <w:tc>
          <w:tcPr>
            <w:tcW w:w="1442" w:type="dxa"/>
            <w:vMerge/>
            <w:vAlign w:val="center"/>
          </w:tcPr>
          <w:p w14:paraId="17766E37" w14:textId="77777777" w:rsidR="00AA097D" w:rsidRPr="00EC5BC0" w:rsidRDefault="00AA097D" w:rsidP="00CF5AF7">
            <w:pPr>
              <w:pStyle w:val="TAC"/>
              <w:rPr>
                <w:rFonts w:cs="Arial"/>
                <w:lang w:eastAsia="ja-JP"/>
              </w:rPr>
            </w:pPr>
          </w:p>
        </w:tc>
        <w:tc>
          <w:tcPr>
            <w:tcW w:w="1702" w:type="dxa"/>
          </w:tcPr>
          <w:p w14:paraId="356EEC07" w14:textId="77777777" w:rsidR="00AA097D" w:rsidRPr="00EC5BC0" w:rsidRDefault="00AA097D" w:rsidP="00CF5AF7">
            <w:pPr>
              <w:pStyle w:val="TAC"/>
              <w:rPr>
                <w:rFonts w:cs="Arial"/>
                <w:lang w:eastAsia="ja-JP"/>
              </w:rPr>
            </w:pPr>
            <w:r w:rsidRPr="00EC5BC0">
              <w:rPr>
                <w:rFonts w:cs="Arial"/>
                <w:lang w:eastAsia="ja-JP"/>
              </w:rPr>
              <w:t>15</w:t>
            </w:r>
          </w:p>
        </w:tc>
        <w:tc>
          <w:tcPr>
            <w:tcW w:w="1983" w:type="dxa"/>
          </w:tcPr>
          <w:p w14:paraId="7B619D49"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6ADBE411"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10C94568" w14:textId="77777777" w:rsidR="00AA097D" w:rsidRPr="00EC5BC0" w:rsidRDefault="00AA097D" w:rsidP="00CF5AF7">
            <w:pPr>
              <w:pStyle w:val="TAC"/>
              <w:rPr>
                <w:rFonts w:cs="Arial"/>
                <w:lang w:eastAsia="ja-JP"/>
              </w:rPr>
            </w:pPr>
            <w:r w:rsidRPr="00EC5BC0">
              <w:rPr>
                <w:rFonts w:cs="Arial"/>
                <w:lang w:eastAsia="ja-JP"/>
              </w:rPr>
              <w:t>See Table 7.5.2</w:t>
            </w:r>
          </w:p>
        </w:tc>
      </w:tr>
      <w:tr w:rsidR="00EC5BC0" w:rsidRPr="00EC5BC0" w14:paraId="05BC9834" w14:textId="77777777" w:rsidTr="007A3707">
        <w:trPr>
          <w:jc w:val="center"/>
        </w:trPr>
        <w:tc>
          <w:tcPr>
            <w:tcW w:w="1442" w:type="dxa"/>
            <w:vMerge/>
            <w:vAlign w:val="center"/>
          </w:tcPr>
          <w:p w14:paraId="6A75CD43" w14:textId="77777777" w:rsidR="00AA097D" w:rsidRPr="00EC5BC0" w:rsidRDefault="00AA097D" w:rsidP="00CF5AF7">
            <w:pPr>
              <w:pStyle w:val="TAC"/>
              <w:rPr>
                <w:rFonts w:cs="Arial"/>
                <w:lang w:eastAsia="ja-JP"/>
              </w:rPr>
            </w:pPr>
          </w:p>
        </w:tc>
        <w:tc>
          <w:tcPr>
            <w:tcW w:w="1702" w:type="dxa"/>
          </w:tcPr>
          <w:p w14:paraId="44508664" w14:textId="77777777" w:rsidR="00AA097D" w:rsidRPr="00EC5BC0" w:rsidRDefault="00AA097D" w:rsidP="00CF5AF7">
            <w:pPr>
              <w:pStyle w:val="TAC"/>
              <w:rPr>
                <w:rFonts w:cs="Arial"/>
                <w:lang w:eastAsia="ja-JP"/>
              </w:rPr>
            </w:pPr>
            <w:r w:rsidRPr="00EC5BC0">
              <w:rPr>
                <w:rFonts w:cs="Arial"/>
                <w:lang w:eastAsia="ja-JP"/>
              </w:rPr>
              <w:t>20</w:t>
            </w:r>
          </w:p>
        </w:tc>
        <w:tc>
          <w:tcPr>
            <w:tcW w:w="1983" w:type="dxa"/>
          </w:tcPr>
          <w:p w14:paraId="60407840" w14:textId="77777777" w:rsidR="00AA097D" w:rsidRPr="00EC5BC0" w:rsidRDefault="00AA097D"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 dB</w:t>
            </w:r>
            <w:r w:rsidRPr="00EC5BC0">
              <w:rPr>
                <w:rFonts w:cs="Arial"/>
                <w:vertAlign w:val="superscript"/>
                <w:lang w:eastAsia="ja-JP"/>
              </w:rPr>
              <w:t xml:space="preserve"> Note 1</w:t>
            </w:r>
          </w:p>
        </w:tc>
        <w:tc>
          <w:tcPr>
            <w:tcW w:w="1477" w:type="dxa"/>
            <w:vAlign w:val="center"/>
          </w:tcPr>
          <w:p w14:paraId="24522BDC" w14:textId="77777777" w:rsidR="00AA097D" w:rsidRPr="00EC5BC0" w:rsidRDefault="00AA097D" w:rsidP="00CF5AF7">
            <w:pPr>
              <w:pStyle w:val="TAC"/>
              <w:rPr>
                <w:rFonts w:cs="Arial"/>
                <w:lang w:eastAsia="ja-JP"/>
              </w:rPr>
            </w:pPr>
            <w:r w:rsidRPr="00EC5BC0">
              <w:rPr>
                <w:rFonts w:cs="Arial"/>
                <w:lang w:eastAsia="ja-JP"/>
              </w:rPr>
              <w:t>-49</w:t>
            </w:r>
          </w:p>
        </w:tc>
        <w:tc>
          <w:tcPr>
            <w:tcW w:w="1667" w:type="dxa"/>
            <w:shd w:val="clear" w:color="auto" w:fill="auto"/>
            <w:vAlign w:val="center"/>
          </w:tcPr>
          <w:p w14:paraId="7F694D04" w14:textId="77777777" w:rsidR="00AA097D" w:rsidRPr="00EC5BC0" w:rsidRDefault="00AA097D" w:rsidP="00CF5AF7">
            <w:pPr>
              <w:pStyle w:val="TAC"/>
              <w:rPr>
                <w:rFonts w:cs="Arial"/>
                <w:lang w:eastAsia="ja-JP"/>
              </w:rPr>
            </w:pPr>
            <w:r w:rsidRPr="00EC5BC0">
              <w:rPr>
                <w:rFonts w:cs="Arial"/>
                <w:lang w:eastAsia="ja-JP"/>
              </w:rPr>
              <w:t>See Table 7.5.2</w:t>
            </w:r>
          </w:p>
        </w:tc>
      </w:tr>
      <w:tr w:rsidR="007A3707" w:rsidRPr="00EC5BC0" w14:paraId="22DF3690" w14:textId="77777777" w:rsidTr="007A3707">
        <w:trPr>
          <w:jc w:val="center"/>
        </w:trPr>
        <w:tc>
          <w:tcPr>
            <w:tcW w:w="8271" w:type="dxa"/>
            <w:gridSpan w:val="5"/>
          </w:tcPr>
          <w:p w14:paraId="2F27BF36" w14:textId="77777777" w:rsidR="007A3707" w:rsidRPr="00EC5BC0" w:rsidRDefault="007A3707"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r w:rsidRPr="00EC5BC0">
              <w:rPr>
                <w:rFonts w:eastAsia="Osaka" w:cs="v5.0.0"/>
                <w:lang w:eastAsia="ja-JP"/>
              </w:rPr>
              <w:t>.</w:t>
            </w:r>
          </w:p>
        </w:tc>
      </w:tr>
    </w:tbl>
    <w:p w14:paraId="683CF1C6" w14:textId="77777777" w:rsidR="00CF5AF7" w:rsidRPr="00EC5BC0" w:rsidRDefault="00CF5AF7" w:rsidP="00CF5AF7"/>
    <w:p w14:paraId="0514335E" w14:textId="77777777" w:rsidR="00CF5AF7" w:rsidRPr="00EC5BC0" w:rsidRDefault="00CF5AF7" w:rsidP="00CF5AF7">
      <w:pPr>
        <w:pStyle w:val="TH"/>
        <w:rPr>
          <w:rFonts w:eastAsia="Osaka"/>
        </w:rPr>
      </w:pPr>
      <w:r w:rsidRPr="00EC5BC0">
        <w:rPr>
          <w:rFonts w:eastAsia="Osaka"/>
        </w:rPr>
        <w:t>Table 7.5</w:t>
      </w:r>
      <w:r w:rsidR="00EF0774" w:rsidRPr="00EC5BC0">
        <w:rPr>
          <w:rFonts w:eastAsia="Osaka"/>
        </w:rPr>
        <w:t>-</w:t>
      </w:r>
      <w:r w:rsidRPr="00EC5BC0">
        <w:rPr>
          <w:rFonts w:eastAsia="Osaka"/>
        </w:rPr>
        <w:t xml:space="preserve">1b: Narrowband blocking requirement for </w:t>
      </w:r>
      <w:r w:rsidRPr="00EC5BC0">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EC5BC0" w:rsidRPr="00EC5BC0" w14:paraId="4E102BE6" w14:textId="77777777" w:rsidTr="007A3707">
        <w:trPr>
          <w:jc w:val="center"/>
        </w:trPr>
        <w:tc>
          <w:tcPr>
            <w:tcW w:w="1418" w:type="dxa"/>
          </w:tcPr>
          <w:p w14:paraId="730348FB" w14:textId="77777777" w:rsidR="007A3707" w:rsidRPr="00EC5BC0" w:rsidRDefault="007A3707" w:rsidP="00392367">
            <w:pPr>
              <w:pStyle w:val="TAH"/>
              <w:rPr>
                <w:rFonts w:cs="Arial"/>
                <w:lang w:eastAsia="ja-JP"/>
              </w:rPr>
            </w:pPr>
          </w:p>
        </w:tc>
        <w:tc>
          <w:tcPr>
            <w:tcW w:w="1676" w:type="dxa"/>
          </w:tcPr>
          <w:p w14:paraId="6013A8FD" w14:textId="77777777" w:rsidR="007A3707" w:rsidRPr="00EC5BC0" w:rsidRDefault="007A3707" w:rsidP="00392367">
            <w:pPr>
              <w:pStyle w:val="TAH"/>
              <w:keepNext w:val="0"/>
              <w:keepLines w:val="0"/>
              <w:rPr>
                <w:rFonts w:cs="Arial"/>
                <w:lang w:eastAsia="ja-JP"/>
              </w:rPr>
            </w:pPr>
            <w:r w:rsidRPr="00EC5BC0">
              <w:rPr>
                <w:rFonts w:cs="Arial"/>
                <w:lang w:eastAsia="ja-JP"/>
              </w:rPr>
              <w:t>E-UTRA channel</w:t>
            </w:r>
          </w:p>
          <w:p w14:paraId="6D46C9A6" w14:textId="77777777" w:rsidR="007A3707" w:rsidRPr="00EC5BC0" w:rsidRDefault="007A3707" w:rsidP="00392367">
            <w:pPr>
              <w:pStyle w:val="TAH"/>
              <w:rPr>
                <w:rFonts w:cs="Arial"/>
                <w:lang w:eastAsia="ja-JP"/>
              </w:rPr>
            </w:pPr>
            <w:r w:rsidRPr="00EC5BC0">
              <w:rPr>
                <w:rFonts w:cs="Arial"/>
                <w:lang w:eastAsia="ja-JP"/>
              </w:rPr>
              <w:t>BW of the lowest/highest carrier received [MHz]</w:t>
            </w:r>
          </w:p>
        </w:tc>
        <w:tc>
          <w:tcPr>
            <w:tcW w:w="2009" w:type="dxa"/>
          </w:tcPr>
          <w:p w14:paraId="4FB2DA0B" w14:textId="77777777" w:rsidR="007A3707" w:rsidRPr="00EC5BC0" w:rsidRDefault="007A3707" w:rsidP="00392367">
            <w:pPr>
              <w:pStyle w:val="TAH"/>
              <w:rPr>
                <w:rFonts w:cs="Arial"/>
                <w:lang w:eastAsia="ja-JP"/>
              </w:rPr>
            </w:pPr>
            <w:r w:rsidRPr="00EC5BC0">
              <w:rPr>
                <w:rFonts w:cs="Arial"/>
                <w:lang w:eastAsia="ja-JP"/>
              </w:rPr>
              <w:t>NB-IoT Wanted signal mean power [dBm]</w:t>
            </w:r>
          </w:p>
        </w:tc>
        <w:tc>
          <w:tcPr>
            <w:tcW w:w="1418" w:type="dxa"/>
          </w:tcPr>
          <w:p w14:paraId="1B63B1D6" w14:textId="77777777" w:rsidR="007A3707" w:rsidRPr="00EC5BC0" w:rsidRDefault="007A3707" w:rsidP="00392367">
            <w:pPr>
              <w:pStyle w:val="TAH"/>
              <w:rPr>
                <w:rFonts w:cs="Arial"/>
                <w:lang w:eastAsia="ja-JP"/>
              </w:rPr>
            </w:pPr>
            <w:r w:rsidRPr="00EC5BC0">
              <w:rPr>
                <w:rFonts w:cs="Arial"/>
                <w:lang w:eastAsia="ja-JP"/>
              </w:rPr>
              <w:t>Interfering signal mean power [dBm]</w:t>
            </w:r>
          </w:p>
        </w:tc>
        <w:tc>
          <w:tcPr>
            <w:tcW w:w="1701" w:type="dxa"/>
          </w:tcPr>
          <w:p w14:paraId="5AAA306A" w14:textId="77777777" w:rsidR="007A3707" w:rsidRPr="00EC5BC0" w:rsidRDefault="007A3707" w:rsidP="00392367">
            <w:pPr>
              <w:pStyle w:val="TAH"/>
              <w:rPr>
                <w:rFonts w:cs="Arial"/>
                <w:lang w:eastAsia="ja-JP"/>
              </w:rPr>
            </w:pPr>
            <w:r w:rsidRPr="00EC5BC0">
              <w:rPr>
                <w:rFonts w:cs="Arial"/>
                <w:lang w:eastAsia="ja-JP"/>
              </w:rPr>
              <w:t>Type of interfering signal</w:t>
            </w:r>
          </w:p>
        </w:tc>
      </w:tr>
      <w:tr w:rsidR="00EC5BC0" w:rsidRPr="00EC5BC0" w14:paraId="03302C04" w14:textId="77777777" w:rsidTr="007A3707">
        <w:trPr>
          <w:jc w:val="center"/>
        </w:trPr>
        <w:tc>
          <w:tcPr>
            <w:tcW w:w="1418" w:type="dxa"/>
            <w:vMerge w:val="restart"/>
            <w:vAlign w:val="center"/>
          </w:tcPr>
          <w:p w14:paraId="5D70E4C7" w14:textId="77777777" w:rsidR="00CF5AF7" w:rsidRPr="00EC5BC0" w:rsidRDefault="00CF5AF7" w:rsidP="00CF5AF7">
            <w:pPr>
              <w:pStyle w:val="TAC"/>
              <w:rPr>
                <w:rFonts w:cs="Arial"/>
                <w:lang w:eastAsia="ja-JP"/>
              </w:rPr>
            </w:pPr>
            <w:r w:rsidRPr="00EC5BC0">
              <w:rPr>
                <w:rFonts w:cs="Arial"/>
                <w:lang w:eastAsia="ja-JP"/>
              </w:rPr>
              <w:t>Wide Area BS</w:t>
            </w:r>
          </w:p>
        </w:tc>
        <w:tc>
          <w:tcPr>
            <w:tcW w:w="1676" w:type="dxa"/>
          </w:tcPr>
          <w:p w14:paraId="4F059868" w14:textId="77777777" w:rsidR="00CF5AF7" w:rsidRPr="00EC5BC0" w:rsidRDefault="00CF5AF7" w:rsidP="00CF5AF7">
            <w:pPr>
              <w:pStyle w:val="TAC"/>
              <w:rPr>
                <w:rFonts w:cs="Arial"/>
                <w:lang w:eastAsia="ja-JP"/>
              </w:rPr>
            </w:pPr>
            <w:r w:rsidRPr="00EC5BC0">
              <w:rPr>
                <w:rFonts w:cs="Arial"/>
                <w:lang w:eastAsia="ja-JP"/>
              </w:rPr>
              <w:t>5</w:t>
            </w:r>
          </w:p>
        </w:tc>
        <w:tc>
          <w:tcPr>
            <w:tcW w:w="2009" w:type="dxa"/>
          </w:tcPr>
          <w:p w14:paraId="24B4C020"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+ 11 dB</w:t>
            </w:r>
            <w:r w:rsidRPr="00EC5BC0">
              <w:rPr>
                <w:rFonts w:cs="Arial"/>
                <w:vertAlign w:val="superscript"/>
                <w:lang w:eastAsia="ja-JP"/>
              </w:rPr>
              <w:t xml:space="preserve"> Note 2</w:t>
            </w:r>
          </w:p>
        </w:tc>
        <w:tc>
          <w:tcPr>
            <w:tcW w:w="1418" w:type="dxa"/>
          </w:tcPr>
          <w:p w14:paraId="453B4625"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0DFECDF7"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7235F305" w14:textId="77777777" w:rsidTr="007A3707">
        <w:trPr>
          <w:jc w:val="center"/>
        </w:trPr>
        <w:tc>
          <w:tcPr>
            <w:tcW w:w="1418" w:type="dxa"/>
            <w:vMerge/>
          </w:tcPr>
          <w:p w14:paraId="6A153A2A" w14:textId="77777777" w:rsidR="00CF5AF7" w:rsidRPr="00EC5BC0" w:rsidRDefault="00CF5AF7" w:rsidP="00CF5AF7">
            <w:pPr>
              <w:pStyle w:val="TAC"/>
              <w:rPr>
                <w:rFonts w:cs="Arial"/>
                <w:lang w:eastAsia="ja-JP"/>
              </w:rPr>
            </w:pPr>
          </w:p>
        </w:tc>
        <w:tc>
          <w:tcPr>
            <w:tcW w:w="1676" w:type="dxa"/>
          </w:tcPr>
          <w:p w14:paraId="4B655D9D" w14:textId="77777777" w:rsidR="00CF5AF7" w:rsidRPr="00EC5BC0" w:rsidRDefault="00CF5AF7" w:rsidP="00CF5AF7">
            <w:pPr>
              <w:pStyle w:val="TAC"/>
              <w:rPr>
                <w:rFonts w:cs="Arial"/>
                <w:lang w:eastAsia="ja-JP"/>
              </w:rPr>
            </w:pPr>
            <w:r w:rsidRPr="00EC5BC0">
              <w:rPr>
                <w:rFonts w:cs="Arial"/>
                <w:lang w:eastAsia="ja-JP"/>
              </w:rPr>
              <w:t>10</w:t>
            </w:r>
          </w:p>
        </w:tc>
        <w:tc>
          <w:tcPr>
            <w:tcW w:w="2009" w:type="dxa"/>
          </w:tcPr>
          <w:p w14:paraId="0AC5204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774589A"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5577DBBE"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2E9B6192" w14:textId="77777777" w:rsidTr="007A3707">
        <w:trPr>
          <w:jc w:val="center"/>
        </w:trPr>
        <w:tc>
          <w:tcPr>
            <w:tcW w:w="1418" w:type="dxa"/>
            <w:vMerge/>
          </w:tcPr>
          <w:p w14:paraId="1AB8EF58" w14:textId="77777777" w:rsidR="00CF5AF7" w:rsidRPr="00EC5BC0" w:rsidRDefault="00CF5AF7" w:rsidP="00CF5AF7">
            <w:pPr>
              <w:pStyle w:val="TAC"/>
              <w:rPr>
                <w:rFonts w:cs="Arial"/>
                <w:lang w:eastAsia="ja-JP"/>
              </w:rPr>
            </w:pPr>
          </w:p>
        </w:tc>
        <w:tc>
          <w:tcPr>
            <w:tcW w:w="1676" w:type="dxa"/>
          </w:tcPr>
          <w:p w14:paraId="43C2C56E" w14:textId="77777777" w:rsidR="00CF5AF7" w:rsidRPr="00EC5BC0" w:rsidRDefault="00CF5AF7" w:rsidP="00CF5AF7">
            <w:pPr>
              <w:pStyle w:val="TAC"/>
              <w:rPr>
                <w:rFonts w:cs="Arial"/>
                <w:lang w:eastAsia="ja-JP"/>
              </w:rPr>
            </w:pPr>
            <w:r w:rsidRPr="00EC5BC0">
              <w:rPr>
                <w:rFonts w:cs="Arial"/>
                <w:lang w:eastAsia="ja-JP"/>
              </w:rPr>
              <w:t>15</w:t>
            </w:r>
          </w:p>
        </w:tc>
        <w:tc>
          <w:tcPr>
            <w:tcW w:w="2009" w:type="dxa"/>
          </w:tcPr>
          <w:p w14:paraId="221CEB39"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4A78B084"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13188462" w14:textId="77777777" w:rsidR="00CF5AF7" w:rsidRPr="00EC5BC0" w:rsidRDefault="00CF5AF7" w:rsidP="00CF5AF7">
            <w:pPr>
              <w:pStyle w:val="TAC"/>
              <w:rPr>
                <w:rFonts w:cs="Arial"/>
                <w:lang w:eastAsia="ja-JP"/>
              </w:rPr>
            </w:pPr>
            <w:r w:rsidRPr="00EC5BC0">
              <w:rPr>
                <w:rFonts w:cs="Arial"/>
                <w:lang w:eastAsia="ja-JP"/>
              </w:rPr>
              <w:t>See Table 7.5.2</w:t>
            </w:r>
          </w:p>
        </w:tc>
      </w:tr>
      <w:tr w:rsidR="00EC5BC0" w:rsidRPr="00EC5BC0" w14:paraId="6C7BDED2" w14:textId="77777777" w:rsidTr="007A3707">
        <w:trPr>
          <w:jc w:val="center"/>
        </w:trPr>
        <w:tc>
          <w:tcPr>
            <w:tcW w:w="1418" w:type="dxa"/>
            <w:vMerge/>
          </w:tcPr>
          <w:p w14:paraId="19FAD9D6" w14:textId="77777777" w:rsidR="00CF5AF7" w:rsidRPr="00EC5BC0" w:rsidRDefault="00CF5AF7" w:rsidP="00CF5AF7">
            <w:pPr>
              <w:pStyle w:val="TAC"/>
              <w:rPr>
                <w:rFonts w:cs="Arial"/>
                <w:lang w:eastAsia="ja-JP"/>
              </w:rPr>
            </w:pPr>
          </w:p>
        </w:tc>
        <w:tc>
          <w:tcPr>
            <w:tcW w:w="1676" w:type="dxa"/>
          </w:tcPr>
          <w:p w14:paraId="47839845" w14:textId="77777777" w:rsidR="00CF5AF7" w:rsidRPr="00EC5BC0" w:rsidRDefault="00CF5AF7" w:rsidP="00CF5AF7">
            <w:pPr>
              <w:pStyle w:val="TAC"/>
              <w:rPr>
                <w:rFonts w:cs="Arial"/>
                <w:lang w:eastAsia="ja-JP"/>
              </w:rPr>
            </w:pPr>
            <w:r w:rsidRPr="00EC5BC0">
              <w:rPr>
                <w:rFonts w:cs="Arial"/>
                <w:lang w:eastAsia="ja-JP"/>
              </w:rPr>
              <w:t>20</w:t>
            </w:r>
          </w:p>
        </w:tc>
        <w:tc>
          <w:tcPr>
            <w:tcW w:w="2009" w:type="dxa"/>
          </w:tcPr>
          <w:p w14:paraId="1E756B6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w:t>
            </w:r>
            <w:r w:rsidRPr="00EC5BC0">
              <w:rPr>
                <w:rFonts w:cs="Arial"/>
                <w:vertAlign w:val="superscript"/>
                <w:lang w:eastAsia="ja-JP"/>
              </w:rPr>
              <w:t xml:space="preserve"> Note 2</w:t>
            </w:r>
          </w:p>
        </w:tc>
        <w:tc>
          <w:tcPr>
            <w:tcW w:w="1418" w:type="dxa"/>
          </w:tcPr>
          <w:p w14:paraId="19A539B0" w14:textId="77777777" w:rsidR="00CF5AF7" w:rsidRPr="00EC5BC0" w:rsidRDefault="00CF5AF7" w:rsidP="00CF5AF7">
            <w:pPr>
              <w:pStyle w:val="TAC"/>
              <w:rPr>
                <w:rFonts w:cs="Arial"/>
                <w:lang w:eastAsia="ja-JP"/>
              </w:rPr>
            </w:pPr>
            <w:r w:rsidRPr="00EC5BC0">
              <w:rPr>
                <w:rFonts w:cs="Arial"/>
                <w:lang w:eastAsia="ja-JP"/>
              </w:rPr>
              <w:t>-49</w:t>
            </w:r>
          </w:p>
        </w:tc>
        <w:tc>
          <w:tcPr>
            <w:tcW w:w="1701" w:type="dxa"/>
          </w:tcPr>
          <w:p w14:paraId="72A2D96B" w14:textId="77777777" w:rsidR="00CF5AF7" w:rsidRPr="00EC5BC0" w:rsidRDefault="00CF5AF7" w:rsidP="00CF5AF7">
            <w:pPr>
              <w:pStyle w:val="TAC"/>
              <w:rPr>
                <w:rFonts w:cs="Arial"/>
                <w:lang w:eastAsia="ja-JP"/>
              </w:rPr>
            </w:pPr>
            <w:r w:rsidRPr="00EC5BC0">
              <w:rPr>
                <w:rFonts w:cs="Arial"/>
                <w:lang w:eastAsia="ja-JP"/>
              </w:rPr>
              <w:t>See Table 7.5.2</w:t>
            </w:r>
          </w:p>
        </w:tc>
      </w:tr>
      <w:tr w:rsidR="007A3707" w:rsidRPr="00EC5BC0" w14:paraId="3704D5C3" w14:textId="77777777" w:rsidTr="007A3707">
        <w:trPr>
          <w:jc w:val="center"/>
        </w:trPr>
        <w:tc>
          <w:tcPr>
            <w:tcW w:w="8222" w:type="dxa"/>
            <w:gridSpan w:val="5"/>
          </w:tcPr>
          <w:p w14:paraId="67200F5B" w14:textId="77777777" w:rsidR="007A3707" w:rsidRPr="00EC5BC0" w:rsidRDefault="007A3707" w:rsidP="007A3707">
            <w:pPr>
              <w:pStyle w:val="TAN"/>
              <w:rPr>
                <w:lang w:eastAsia="ja-JP"/>
              </w:rPr>
            </w:pPr>
            <w:r w:rsidRPr="00EC5BC0">
              <w:rPr>
                <w:lang w:eastAsia="ja-JP"/>
              </w:rPr>
              <w:t>Note 1:</w:t>
            </w:r>
            <w:r w:rsidRPr="00EC5BC0">
              <w:rPr>
                <w:lang w:eastAsia="ja-JP"/>
              </w:rPr>
              <w:tab/>
              <w:t>The mentioned desens values consider only one NB-IoT PRB in the guard band, which is placed adjacent to the E-UTRA PRB edge as close as possible (i.e., away from edge of channel bandwidth).</w:t>
            </w:r>
          </w:p>
          <w:p w14:paraId="53F9F3A5" w14:textId="77777777" w:rsidR="007A3707" w:rsidRPr="00EC5BC0" w:rsidRDefault="007A3707" w:rsidP="007A3707">
            <w:pPr>
              <w:pStyle w:val="TAN"/>
              <w:rPr>
                <w:lang w:eastAsia="ja-JP"/>
              </w:rPr>
            </w:pPr>
            <w:r w:rsidRPr="00EC5BC0">
              <w:rPr>
                <w:lang w:eastAsia="ja-JP"/>
              </w:rPr>
              <w:t>Note 2:</w:t>
            </w:r>
            <w:r w:rsidRPr="00EC5BC0">
              <w:rPr>
                <w:lang w:eastAsia="ja-JP"/>
              </w:rPr>
              <w:tab/>
              <w:t xml:space="preserve">PREFSENS depends on the sub-carrier spacing as specified in TS 36.104 </w:t>
            </w:r>
            <w:r w:rsidRPr="00EC5BC0">
              <w:rPr>
                <w:rFonts w:cs="v4.2.0"/>
                <w:lang w:eastAsia="ja-JP"/>
              </w:rPr>
              <w:t>[2] subclause 7.2.1.</w:t>
            </w:r>
          </w:p>
        </w:tc>
      </w:tr>
    </w:tbl>
    <w:p w14:paraId="4F8964FE" w14:textId="77777777" w:rsidR="00CF5AF7" w:rsidRPr="00EC5BC0" w:rsidRDefault="00CF5AF7" w:rsidP="00CF5AF7"/>
    <w:p w14:paraId="64F4453B" w14:textId="77777777" w:rsidR="00CF5AF7" w:rsidRPr="00EC5BC0" w:rsidRDefault="00CF5AF7"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1c: Narrowband blocking requirement 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EC5BC0" w:rsidRPr="00EC5BC0" w14:paraId="0F75647C" w14:textId="77777777" w:rsidTr="007A3707">
        <w:trPr>
          <w:jc w:val="center"/>
        </w:trPr>
        <w:tc>
          <w:tcPr>
            <w:tcW w:w="1411" w:type="dxa"/>
          </w:tcPr>
          <w:p w14:paraId="0A10C3ED" w14:textId="77777777" w:rsidR="00CF5AF7" w:rsidRPr="00EC5BC0" w:rsidRDefault="00CF5AF7" w:rsidP="00CF5AF7">
            <w:pPr>
              <w:pStyle w:val="TAH"/>
              <w:rPr>
                <w:rFonts w:cs="Arial"/>
                <w:lang w:eastAsia="ja-JP"/>
              </w:rPr>
            </w:pPr>
          </w:p>
        </w:tc>
        <w:tc>
          <w:tcPr>
            <w:tcW w:w="2126" w:type="dxa"/>
            <w:shd w:val="clear" w:color="auto" w:fill="auto"/>
          </w:tcPr>
          <w:p w14:paraId="40390642" w14:textId="77777777" w:rsidR="00CF5AF7" w:rsidRPr="00EC5BC0" w:rsidRDefault="00CF5AF7" w:rsidP="00CF5AF7">
            <w:pPr>
              <w:pStyle w:val="TAH"/>
              <w:rPr>
                <w:rFonts w:cs="Arial"/>
                <w:lang w:eastAsia="ja-JP"/>
              </w:rPr>
            </w:pPr>
            <w:r w:rsidRPr="00EC5BC0">
              <w:rPr>
                <w:rFonts w:cs="Arial"/>
                <w:lang w:eastAsia="ja-JP"/>
              </w:rPr>
              <w:t>NB-IoT</w:t>
            </w:r>
          </w:p>
          <w:p w14:paraId="66B1DD6D" w14:textId="77777777" w:rsidR="00CF5AF7" w:rsidRPr="00EC5BC0" w:rsidRDefault="00CF5AF7" w:rsidP="00CF5AF7">
            <w:pPr>
              <w:pStyle w:val="TAH"/>
              <w:rPr>
                <w:rFonts w:cs="Arial"/>
                <w:lang w:eastAsia="ja-JP"/>
              </w:rPr>
            </w:pPr>
            <w:r w:rsidRPr="00EC5BC0">
              <w:rPr>
                <w:rFonts w:cs="Arial"/>
                <w:lang w:eastAsia="ja-JP"/>
              </w:rPr>
              <w:t>channel bandwidth of the lowest/highest carrier received [kHz]</w:t>
            </w:r>
          </w:p>
        </w:tc>
        <w:tc>
          <w:tcPr>
            <w:tcW w:w="1984" w:type="dxa"/>
          </w:tcPr>
          <w:p w14:paraId="50889B6D" w14:textId="77777777" w:rsidR="00CF5AF7" w:rsidRPr="00EC5BC0" w:rsidRDefault="00CF5AF7" w:rsidP="00CF5AF7">
            <w:pPr>
              <w:pStyle w:val="TAH"/>
              <w:rPr>
                <w:rFonts w:cs="Arial"/>
                <w:lang w:eastAsia="ja-JP"/>
              </w:rPr>
            </w:pPr>
            <w:r w:rsidRPr="00EC5BC0">
              <w:rPr>
                <w:rFonts w:cs="Arial"/>
                <w:lang w:eastAsia="ja-JP"/>
              </w:rPr>
              <w:t>Wanted signal mean power [dBm]</w:t>
            </w:r>
          </w:p>
        </w:tc>
        <w:tc>
          <w:tcPr>
            <w:tcW w:w="1418" w:type="dxa"/>
          </w:tcPr>
          <w:p w14:paraId="23BF95F7" w14:textId="77777777" w:rsidR="00CF5AF7" w:rsidRPr="00EC5BC0" w:rsidRDefault="00CF5AF7" w:rsidP="00CF5AF7">
            <w:pPr>
              <w:pStyle w:val="TAH"/>
              <w:rPr>
                <w:rFonts w:cs="Arial"/>
                <w:lang w:eastAsia="ja-JP"/>
              </w:rPr>
            </w:pPr>
            <w:r w:rsidRPr="00EC5BC0">
              <w:rPr>
                <w:rFonts w:cs="Arial"/>
                <w:lang w:eastAsia="ja-JP"/>
              </w:rPr>
              <w:t>Interfering signal mean power [dBm]</w:t>
            </w:r>
          </w:p>
        </w:tc>
        <w:tc>
          <w:tcPr>
            <w:tcW w:w="1270" w:type="dxa"/>
          </w:tcPr>
          <w:p w14:paraId="07E8F7C1" w14:textId="77777777" w:rsidR="00CF5AF7" w:rsidRPr="00EC5BC0" w:rsidRDefault="00CF5AF7" w:rsidP="00CF5AF7">
            <w:pPr>
              <w:pStyle w:val="TAH"/>
              <w:rPr>
                <w:rFonts w:cs="Arial"/>
                <w:lang w:eastAsia="ja-JP"/>
              </w:rPr>
            </w:pPr>
            <w:r w:rsidRPr="00EC5BC0">
              <w:rPr>
                <w:rFonts w:cs="Arial"/>
                <w:lang w:eastAsia="ja-JP"/>
              </w:rPr>
              <w:t>Type of interfering signal</w:t>
            </w:r>
          </w:p>
        </w:tc>
      </w:tr>
      <w:tr w:rsidR="00EC5BC0" w:rsidRPr="00EC5BC0" w14:paraId="667C1DAD" w14:textId="77777777" w:rsidTr="007A3707">
        <w:trPr>
          <w:jc w:val="center"/>
        </w:trPr>
        <w:tc>
          <w:tcPr>
            <w:tcW w:w="1411" w:type="dxa"/>
          </w:tcPr>
          <w:p w14:paraId="259C9375" w14:textId="77777777" w:rsidR="00CF5AF7" w:rsidRPr="00EC5BC0" w:rsidRDefault="00CF5AF7" w:rsidP="00CF5AF7">
            <w:pPr>
              <w:pStyle w:val="TAC"/>
              <w:rPr>
                <w:rFonts w:cs="Arial"/>
                <w:lang w:eastAsia="ja-JP"/>
              </w:rPr>
            </w:pPr>
            <w:r w:rsidRPr="00EC5BC0">
              <w:rPr>
                <w:rFonts w:cs="Arial"/>
                <w:lang w:eastAsia="ja-JP"/>
              </w:rPr>
              <w:t>Wide Area BS</w:t>
            </w:r>
          </w:p>
        </w:tc>
        <w:tc>
          <w:tcPr>
            <w:tcW w:w="2126" w:type="dxa"/>
            <w:vAlign w:val="center"/>
          </w:tcPr>
          <w:p w14:paraId="02D1C201" w14:textId="77777777" w:rsidR="00CF5AF7" w:rsidRPr="00EC5BC0" w:rsidRDefault="00CF5AF7" w:rsidP="00CF5AF7">
            <w:pPr>
              <w:pStyle w:val="TAC"/>
              <w:rPr>
                <w:rFonts w:cs="Arial"/>
                <w:lang w:eastAsia="ja-JP"/>
              </w:rPr>
            </w:pPr>
            <w:r w:rsidRPr="00EC5BC0">
              <w:rPr>
                <w:rFonts w:cs="Arial"/>
                <w:lang w:eastAsia="ja-JP"/>
              </w:rPr>
              <w:t>200</w:t>
            </w:r>
          </w:p>
        </w:tc>
        <w:tc>
          <w:tcPr>
            <w:tcW w:w="1984" w:type="dxa"/>
            <w:vAlign w:val="center"/>
          </w:tcPr>
          <w:p w14:paraId="440C5351" w14:textId="77777777" w:rsidR="00CF5AF7" w:rsidRPr="00EC5BC0" w:rsidRDefault="00CF5AF7" w:rsidP="00CF5AF7">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+ 12 dB</w:t>
            </w:r>
            <w:r w:rsidRPr="00EC5BC0">
              <w:rPr>
                <w:rFonts w:cs="Arial"/>
                <w:vertAlign w:val="superscript"/>
                <w:lang w:eastAsia="ja-JP"/>
              </w:rPr>
              <w:t xml:space="preserve"> Note 1</w:t>
            </w:r>
          </w:p>
        </w:tc>
        <w:tc>
          <w:tcPr>
            <w:tcW w:w="1418" w:type="dxa"/>
            <w:vAlign w:val="center"/>
          </w:tcPr>
          <w:p w14:paraId="27E511B0" w14:textId="77777777" w:rsidR="00CF5AF7" w:rsidRPr="00EC5BC0" w:rsidRDefault="00CF5AF7" w:rsidP="00CF5AF7">
            <w:pPr>
              <w:pStyle w:val="TAC"/>
              <w:rPr>
                <w:rFonts w:cs="Arial"/>
                <w:lang w:eastAsia="ja-JP"/>
              </w:rPr>
            </w:pPr>
            <w:r w:rsidRPr="00EC5BC0">
              <w:rPr>
                <w:rFonts w:cs="Arial"/>
                <w:lang w:eastAsia="ja-JP"/>
              </w:rPr>
              <w:t>-49</w:t>
            </w:r>
          </w:p>
        </w:tc>
        <w:tc>
          <w:tcPr>
            <w:tcW w:w="1270" w:type="dxa"/>
            <w:shd w:val="clear" w:color="auto" w:fill="auto"/>
            <w:vAlign w:val="center"/>
          </w:tcPr>
          <w:p w14:paraId="19E44D74" w14:textId="77777777" w:rsidR="00CF5AF7" w:rsidRPr="00EC5BC0" w:rsidRDefault="00CF5AF7" w:rsidP="00CF5AF7">
            <w:pPr>
              <w:pStyle w:val="TAC"/>
              <w:rPr>
                <w:rFonts w:cs="Arial"/>
                <w:lang w:eastAsia="ja-JP"/>
              </w:rPr>
            </w:pPr>
            <w:r w:rsidRPr="00EC5BC0">
              <w:rPr>
                <w:rFonts w:cs="Arial"/>
                <w:lang w:eastAsia="ja-JP"/>
              </w:rPr>
              <w:t>See Table 7.5.2a</w:t>
            </w:r>
          </w:p>
        </w:tc>
      </w:tr>
      <w:tr w:rsidR="007A3707" w:rsidRPr="00EC5BC0" w14:paraId="7731D0F3" w14:textId="77777777" w:rsidTr="007A3707">
        <w:trPr>
          <w:jc w:val="center"/>
        </w:trPr>
        <w:tc>
          <w:tcPr>
            <w:tcW w:w="8209" w:type="dxa"/>
            <w:gridSpan w:val="5"/>
          </w:tcPr>
          <w:p w14:paraId="428B5B13" w14:textId="77777777" w:rsidR="007A3707" w:rsidRPr="00EC5BC0" w:rsidRDefault="007A3707" w:rsidP="007A3707">
            <w:pPr>
              <w:pStyle w:val="TAN"/>
              <w:rPr>
                <w:lang w:eastAsia="ja-JP"/>
              </w:rPr>
            </w:pPr>
            <w:r w:rsidRPr="00EC5BC0">
              <w:rPr>
                <w:lang w:eastAsia="ja-JP"/>
              </w:rPr>
              <w:t>Note 1:</w:t>
            </w:r>
            <w:r w:rsidRPr="00EC5BC0">
              <w:rPr>
                <w:lang w:eastAsia="ja-JP"/>
              </w:rPr>
              <w:tab/>
              <w:t>P</w:t>
            </w:r>
            <w:r w:rsidRPr="00EC5BC0">
              <w:rPr>
                <w:vertAlign w:val="subscript"/>
                <w:lang w:eastAsia="ja-JP"/>
              </w:rPr>
              <w:t>REFSENS</w:t>
            </w:r>
            <w:r w:rsidRPr="00EC5BC0" w:rsidDel="00A31D92">
              <w:rPr>
                <w:lang w:eastAsia="ja-JP"/>
              </w:rPr>
              <w:t xml:space="preserve"> </w:t>
            </w:r>
            <w:r w:rsidRPr="00EC5BC0">
              <w:rPr>
                <w:lang w:eastAsia="ja-JP"/>
              </w:rPr>
              <w:t xml:space="preserve">depends on the sub-carrier spacing as specified in TS 36.104 </w:t>
            </w:r>
            <w:r w:rsidRPr="00EC5BC0">
              <w:rPr>
                <w:rFonts w:cs="v4.2.0"/>
                <w:lang w:eastAsia="ja-JP"/>
              </w:rPr>
              <w:t>[2] subclause 7.2.1.</w:t>
            </w:r>
          </w:p>
        </w:tc>
      </w:tr>
    </w:tbl>
    <w:p w14:paraId="4D29ED71" w14:textId="77777777" w:rsidR="00CF5AF7" w:rsidRPr="00EC5BC0" w:rsidRDefault="00CF5AF7" w:rsidP="000A6916"/>
    <w:p w14:paraId="5C86E8EF" w14:textId="77777777" w:rsidR="000A6916" w:rsidRPr="00EC5BC0" w:rsidRDefault="000A6916" w:rsidP="000142EC">
      <w:pPr>
        <w:pStyle w:val="TH"/>
      </w:pPr>
      <w:r w:rsidRPr="00EC5BC0">
        <w:rPr>
          <w:rFonts w:eastAsia="Osaka"/>
        </w:rPr>
        <w:t xml:space="preserve">Table 7.5-2: Interfering signal for </w:t>
      </w:r>
      <w:r w:rsidRPr="00EC5BC0">
        <w:t>Narrowband blocking requirement</w:t>
      </w:r>
      <w:r w:rsidR="00CF5AF7" w:rsidRPr="00EC5BC0">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EC5BC0" w:rsidRPr="00EC5BC0" w14:paraId="16A3164B" w14:textId="77777777" w:rsidTr="00056575">
        <w:trPr>
          <w:trHeight w:val="629"/>
          <w:jc w:val="center"/>
        </w:trPr>
        <w:tc>
          <w:tcPr>
            <w:tcW w:w="1467" w:type="dxa"/>
            <w:shd w:val="clear" w:color="auto" w:fill="auto"/>
            <w:vAlign w:val="center"/>
          </w:tcPr>
          <w:p w14:paraId="3EA2ED58" w14:textId="77777777" w:rsidR="00816C04" w:rsidRPr="00EC5BC0" w:rsidRDefault="00816C04" w:rsidP="004D63DF">
            <w:pPr>
              <w:pStyle w:val="TAH"/>
              <w:rPr>
                <w:rFonts w:cs="Arial"/>
                <w:lang w:eastAsia="en-US"/>
              </w:rPr>
            </w:pPr>
            <w:r w:rsidRPr="00EC5BC0">
              <w:rPr>
                <w:rFonts w:cs="Arial"/>
                <w:lang w:eastAsia="en-US"/>
              </w:rPr>
              <w:t>E-UTRA</w:t>
            </w:r>
          </w:p>
          <w:p w14:paraId="0B781E9E" w14:textId="77777777" w:rsidR="00816C04" w:rsidRPr="00EC5BC0" w:rsidRDefault="00685984" w:rsidP="004D63DF">
            <w:pPr>
              <w:pStyle w:val="TAH"/>
              <w:rPr>
                <w:rFonts w:cs="Arial"/>
                <w:lang w:eastAsia="en-US"/>
              </w:rPr>
            </w:pPr>
            <w:r w:rsidRPr="00EC5BC0">
              <w:rPr>
                <w:rFonts w:cs="Arial"/>
                <w:lang w:eastAsia="zh-CN"/>
              </w:rPr>
              <w:t xml:space="preserve">channel </w:t>
            </w:r>
            <w:r w:rsidR="00816C04" w:rsidRPr="00EC5BC0">
              <w:rPr>
                <w:rFonts w:cs="Arial"/>
                <w:lang w:eastAsia="en-US"/>
              </w:rPr>
              <w:t xml:space="preserve">BW </w:t>
            </w:r>
            <w:r w:rsidRPr="00EC5BC0">
              <w:rPr>
                <w:rFonts w:cs="Arial"/>
                <w:lang w:eastAsia="en-US"/>
              </w:rPr>
              <w:t>of the lowest</w:t>
            </w:r>
            <w:r w:rsidR="00C84C95" w:rsidRPr="00EC5BC0">
              <w:rPr>
                <w:rFonts w:cs="Arial"/>
                <w:lang w:eastAsia="en-US"/>
              </w:rPr>
              <w:t>/</w:t>
            </w:r>
            <w:r w:rsidRPr="00EC5BC0">
              <w:rPr>
                <w:rFonts w:cs="Arial"/>
                <w:lang w:eastAsia="en-US"/>
              </w:rPr>
              <w:t xml:space="preserve">highest carrier received </w:t>
            </w:r>
            <w:r w:rsidR="00816C04" w:rsidRPr="00EC5BC0">
              <w:rPr>
                <w:rFonts w:cs="Arial"/>
                <w:lang w:eastAsia="en-US"/>
              </w:rPr>
              <w:t>[MHz]</w:t>
            </w:r>
          </w:p>
        </w:tc>
        <w:tc>
          <w:tcPr>
            <w:tcW w:w="1924" w:type="dxa"/>
            <w:vAlign w:val="center"/>
          </w:tcPr>
          <w:p w14:paraId="1A3B381E" w14:textId="77777777" w:rsidR="00816C04" w:rsidRPr="00EC5BC0" w:rsidRDefault="00816C04" w:rsidP="004D63DF">
            <w:pPr>
              <w:pStyle w:val="TAH"/>
              <w:rPr>
                <w:rFonts w:cs="Arial"/>
                <w:lang w:eastAsia="en-US"/>
              </w:rPr>
            </w:pPr>
            <w:r w:rsidRPr="00EC5BC0">
              <w:rPr>
                <w:rFonts w:cs="Arial"/>
                <w:lang w:eastAsia="en-US"/>
              </w:rPr>
              <w:t xml:space="preserve">Interfering RB centre frequency offset to  the </w:t>
            </w:r>
            <w:r w:rsidR="00685984" w:rsidRPr="00EC5BC0">
              <w:rPr>
                <w:rFonts w:cs="Arial"/>
                <w:lang w:eastAsia="zh-CN"/>
              </w:rPr>
              <w:t>lower</w:t>
            </w:r>
            <w:r w:rsidR="00C84C95" w:rsidRPr="00EC5BC0">
              <w:rPr>
                <w:rFonts w:cs="Arial"/>
                <w:lang w:eastAsia="zh-CN"/>
              </w:rPr>
              <w:t>/</w:t>
            </w:r>
            <w:r w:rsidR="004C7A1C" w:rsidRPr="00EC5BC0">
              <w:rPr>
                <w:rFonts w:cs="Arial"/>
                <w:lang w:eastAsia="zh-CN"/>
              </w:rPr>
              <w:t>upper</w:t>
            </w:r>
            <w:r w:rsidR="00685984" w:rsidRPr="00EC5BC0">
              <w:rPr>
                <w:rFonts w:cs="Arial"/>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004C7A1C" w:rsidRPr="00EC5BC0">
              <w:rPr>
                <w:rFonts w:cs="Arial"/>
                <w:lang w:eastAsia="zh-CN"/>
              </w:rPr>
              <w:t>or sub-block edge inside a sub-block gap</w:t>
            </w:r>
            <w:r w:rsidR="004C7A1C" w:rsidRPr="00EC5BC0">
              <w:rPr>
                <w:rFonts w:cs="Arial"/>
                <w:lang w:eastAsia="en-US"/>
              </w:rPr>
              <w:t xml:space="preserve"> </w:t>
            </w:r>
            <w:r w:rsidRPr="00EC5BC0">
              <w:rPr>
                <w:rFonts w:cs="Arial"/>
                <w:lang w:eastAsia="en-US"/>
              </w:rPr>
              <w:t>[kHz]</w:t>
            </w:r>
          </w:p>
        </w:tc>
        <w:tc>
          <w:tcPr>
            <w:tcW w:w="2625" w:type="dxa"/>
            <w:vAlign w:val="center"/>
          </w:tcPr>
          <w:p w14:paraId="6CE48A8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589C0BEE" w14:textId="77777777" w:rsidTr="00056575">
        <w:trPr>
          <w:trHeight w:val="486"/>
          <w:jc w:val="center"/>
        </w:trPr>
        <w:tc>
          <w:tcPr>
            <w:tcW w:w="1467" w:type="dxa"/>
            <w:vAlign w:val="center"/>
          </w:tcPr>
          <w:p w14:paraId="099AE609" w14:textId="77777777" w:rsidR="00816C04" w:rsidRPr="00EC5BC0" w:rsidRDefault="00816C04" w:rsidP="004D63DF">
            <w:pPr>
              <w:pStyle w:val="TAC"/>
              <w:rPr>
                <w:rFonts w:cs="Arial"/>
                <w:lang w:eastAsia="en-US"/>
              </w:rPr>
            </w:pPr>
            <w:r w:rsidRPr="00EC5BC0">
              <w:rPr>
                <w:rFonts w:cs="Arial"/>
                <w:lang w:eastAsia="en-US"/>
              </w:rPr>
              <w:t>1.4</w:t>
            </w:r>
          </w:p>
        </w:tc>
        <w:tc>
          <w:tcPr>
            <w:tcW w:w="1924" w:type="dxa"/>
            <w:vAlign w:val="center"/>
          </w:tcPr>
          <w:p w14:paraId="16778FE2"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252.5+m*180</w:t>
            </w:r>
            <w:r w:rsidRPr="00EC5BC0">
              <w:rPr>
                <w:rFonts w:cs="Arial"/>
                <w:lang w:eastAsia="zh-CN"/>
              </w:rPr>
              <w:t>)</w:t>
            </w:r>
            <w:r w:rsidR="00816C04" w:rsidRPr="00EC5BC0">
              <w:rPr>
                <w:rFonts w:cs="Arial"/>
                <w:lang w:eastAsia="en-US"/>
              </w:rPr>
              <w:t>,</w:t>
            </w:r>
          </w:p>
          <w:p w14:paraId="03D795D1" w14:textId="77777777" w:rsidR="00816C04" w:rsidRPr="00EC5BC0" w:rsidRDefault="00816C04" w:rsidP="004D63DF">
            <w:pPr>
              <w:pStyle w:val="TAC"/>
              <w:rPr>
                <w:rFonts w:cs="Arial"/>
                <w:lang w:eastAsia="en-US"/>
              </w:rPr>
            </w:pPr>
            <w:r w:rsidRPr="00EC5BC0">
              <w:rPr>
                <w:rFonts w:cs="Arial"/>
                <w:lang w:eastAsia="en-US"/>
              </w:rPr>
              <w:t>m=0, 1, 2, 3, 4, 5</w:t>
            </w:r>
          </w:p>
        </w:tc>
        <w:tc>
          <w:tcPr>
            <w:tcW w:w="2625" w:type="dxa"/>
            <w:shd w:val="clear" w:color="auto" w:fill="auto"/>
            <w:vAlign w:val="center"/>
          </w:tcPr>
          <w:p w14:paraId="009B15B2" w14:textId="77777777" w:rsidR="00816C04" w:rsidRPr="00EC5BC0" w:rsidRDefault="00816C04" w:rsidP="004D63DF">
            <w:pPr>
              <w:pStyle w:val="TAC"/>
              <w:rPr>
                <w:rFonts w:cs="Arial"/>
                <w:lang w:eastAsia="en-US"/>
              </w:rPr>
            </w:pPr>
            <w:r w:rsidRPr="00EC5BC0">
              <w:rPr>
                <w:rFonts w:cs="Arial"/>
                <w:lang w:eastAsia="en-US"/>
              </w:rPr>
              <w:t>1.4 MHz E-UTRA signal, 1 RB*</w:t>
            </w:r>
          </w:p>
        </w:tc>
      </w:tr>
      <w:tr w:rsidR="00EC5BC0" w:rsidRPr="00EC5BC0" w14:paraId="6FC5D8D0" w14:textId="77777777" w:rsidTr="00056575">
        <w:trPr>
          <w:trHeight w:val="487"/>
          <w:jc w:val="center"/>
        </w:trPr>
        <w:tc>
          <w:tcPr>
            <w:tcW w:w="1467" w:type="dxa"/>
            <w:vAlign w:val="center"/>
          </w:tcPr>
          <w:p w14:paraId="75828120" w14:textId="77777777" w:rsidR="00816C04" w:rsidRPr="00EC5BC0" w:rsidRDefault="00816C04" w:rsidP="004D63DF">
            <w:pPr>
              <w:pStyle w:val="TAC"/>
              <w:rPr>
                <w:rFonts w:cs="Arial"/>
                <w:lang w:eastAsia="en-US"/>
              </w:rPr>
            </w:pPr>
            <w:r w:rsidRPr="00EC5BC0">
              <w:rPr>
                <w:rFonts w:cs="Arial"/>
                <w:lang w:eastAsia="en-US"/>
              </w:rPr>
              <w:t>3</w:t>
            </w:r>
          </w:p>
        </w:tc>
        <w:tc>
          <w:tcPr>
            <w:tcW w:w="1924" w:type="dxa"/>
            <w:vAlign w:val="center"/>
          </w:tcPr>
          <w:p w14:paraId="2AA0A1DC"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247.5+m*180</w:t>
            </w:r>
            <w:r w:rsidRPr="00EC5BC0">
              <w:rPr>
                <w:rFonts w:cs="Arial"/>
                <w:lang w:eastAsia="zh-CN"/>
              </w:rPr>
              <w:t>)</w:t>
            </w:r>
            <w:r w:rsidR="00816C04" w:rsidRPr="00EC5BC0">
              <w:rPr>
                <w:rFonts w:cs="Arial"/>
                <w:lang w:eastAsia="en-US"/>
              </w:rPr>
              <w:t>,</w:t>
            </w:r>
          </w:p>
          <w:p w14:paraId="6F6E4ADD" w14:textId="77777777" w:rsidR="00816C04" w:rsidRPr="00EC5BC0" w:rsidRDefault="00816C04" w:rsidP="004D63DF">
            <w:pPr>
              <w:pStyle w:val="TAC"/>
              <w:rPr>
                <w:rFonts w:cs="Arial"/>
                <w:lang w:eastAsia="en-US"/>
              </w:rPr>
            </w:pPr>
            <w:r w:rsidRPr="00EC5BC0">
              <w:rPr>
                <w:rFonts w:cs="Arial"/>
                <w:lang w:eastAsia="en-US"/>
              </w:rPr>
              <w:t>m=0, 1, 2, 3, 4, 7, 10, 13</w:t>
            </w:r>
          </w:p>
        </w:tc>
        <w:tc>
          <w:tcPr>
            <w:tcW w:w="2625" w:type="dxa"/>
            <w:shd w:val="clear" w:color="auto" w:fill="auto"/>
            <w:vAlign w:val="center"/>
          </w:tcPr>
          <w:p w14:paraId="753AE73C" w14:textId="77777777" w:rsidR="00816C04" w:rsidRPr="00EC5BC0" w:rsidRDefault="00816C04" w:rsidP="004D63DF">
            <w:pPr>
              <w:pStyle w:val="TAC"/>
              <w:rPr>
                <w:rFonts w:cs="Arial"/>
                <w:lang w:eastAsia="en-US"/>
              </w:rPr>
            </w:pPr>
            <w:r w:rsidRPr="00EC5BC0">
              <w:rPr>
                <w:rFonts w:cs="Arial"/>
                <w:lang w:eastAsia="en-US"/>
              </w:rPr>
              <w:t>3 MHz E-UTRA signal, 1 RB*</w:t>
            </w:r>
          </w:p>
        </w:tc>
      </w:tr>
      <w:tr w:rsidR="00EC5BC0" w:rsidRPr="00EC5BC0" w14:paraId="00556941" w14:textId="77777777" w:rsidTr="00056575">
        <w:trPr>
          <w:trHeight w:val="487"/>
          <w:jc w:val="center"/>
        </w:trPr>
        <w:tc>
          <w:tcPr>
            <w:tcW w:w="1467" w:type="dxa"/>
            <w:vAlign w:val="center"/>
          </w:tcPr>
          <w:p w14:paraId="141B92AF" w14:textId="77777777" w:rsidR="00816C04" w:rsidRPr="00EC5BC0" w:rsidRDefault="00816C04" w:rsidP="004D63DF">
            <w:pPr>
              <w:pStyle w:val="TAC"/>
              <w:rPr>
                <w:rFonts w:cs="Arial"/>
                <w:lang w:eastAsia="en-US"/>
              </w:rPr>
            </w:pPr>
            <w:r w:rsidRPr="00EC5BC0">
              <w:rPr>
                <w:rFonts w:cs="Arial"/>
                <w:lang w:eastAsia="en-US"/>
              </w:rPr>
              <w:t>5</w:t>
            </w:r>
          </w:p>
        </w:tc>
        <w:tc>
          <w:tcPr>
            <w:tcW w:w="1924" w:type="dxa"/>
            <w:vAlign w:val="center"/>
          </w:tcPr>
          <w:p w14:paraId="00D70571"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53F86690"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7B838A16" w14:textId="77777777" w:rsidR="00816C04" w:rsidRPr="00EC5BC0" w:rsidRDefault="00816C04" w:rsidP="004D63DF">
            <w:pPr>
              <w:pStyle w:val="TAC"/>
              <w:rPr>
                <w:rFonts w:cs="Arial"/>
                <w:lang w:eastAsia="en-US"/>
              </w:rPr>
            </w:pPr>
            <w:r w:rsidRPr="00EC5BC0">
              <w:rPr>
                <w:rFonts w:cs="Arial"/>
                <w:lang w:eastAsia="en-US"/>
              </w:rPr>
              <w:t>5 MHz E-UTRA signal, 1 RB*</w:t>
            </w:r>
          </w:p>
        </w:tc>
      </w:tr>
      <w:tr w:rsidR="00EC5BC0" w:rsidRPr="00EC5BC0" w14:paraId="127193B8" w14:textId="77777777" w:rsidTr="00056575">
        <w:trPr>
          <w:trHeight w:val="487"/>
          <w:jc w:val="center"/>
        </w:trPr>
        <w:tc>
          <w:tcPr>
            <w:tcW w:w="1467" w:type="dxa"/>
            <w:vAlign w:val="center"/>
          </w:tcPr>
          <w:p w14:paraId="67B38E72" w14:textId="77777777" w:rsidR="00816C04" w:rsidRPr="00EC5BC0" w:rsidRDefault="00816C04" w:rsidP="004D63DF">
            <w:pPr>
              <w:pStyle w:val="TAC"/>
              <w:rPr>
                <w:rFonts w:cs="Arial"/>
                <w:lang w:eastAsia="en-US"/>
              </w:rPr>
            </w:pPr>
            <w:r w:rsidRPr="00EC5BC0">
              <w:rPr>
                <w:rFonts w:cs="Arial"/>
                <w:lang w:eastAsia="en-US"/>
              </w:rPr>
              <w:t>10</w:t>
            </w:r>
          </w:p>
        </w:tc>
        <w:tc>
          <w:tcPr>
            <w:tcW w:w="1924" w:type="dxa"/>
            <w:vAlign w:val="center"/>
          </w:tcPr>
          <w:p w14:paraId="6E6C8F38"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347.5+m*180</w:t>
            </w:r>
            <w:r w:rsidRPr="00EC5BC0">
              <w:rPr>
                <w:rFonts w:cs="Arial"/>
                <w:lang w:eastAsia="zh-CN"/>
              </w:rPr>
              <w:t>)</w:t>
            </w:r>
            <w:r w:rsidR="00816C04" w:rsidRPr="00EC5BC0">
              <w:rPr>
                <w:rFonts w:cs="Arial"/>
                <w:lang w:eastAsia="en-US"/>
              </w:rPr>
              <w:t>,</w:t>
            </w:r>
          </w:p>
          <w:p w14:paraId="55BF3D78"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24A6149D" w14:textId="77777777" w:rsidR="00816C04" w:rsidRPr="00EC5BC0" w:rsidRDefault="00816C04" w:rsidP="004D63DF">
            <w:pPr>
              <w:pStyle w:val="TAC"/>
              <w:rPr>
                <w:rFonts w:cs="Arial"/>
                <w:lang w:eastAsia="en-US"/>
              </w:rPr>
            </w:pPr>
            <w:r w:rsidRPr="00EC5BC0">
              <w:rPr>
                <w:rFonts w:cs="Arial"/>
                <w:lang w:eastAsia="en-US"/>
              </w:rPr>
              <w:t>5 MHz E-UTRA signal, 1 RB*</w:t>
            </w:r>
          </w:p>
        </w:tc>
      </w:tr>
      <w:tr w:rsidR="00EC5BC0" w:rsidRPr="00EC5BC0" w14:paraId="126F1EC1" w14:textId="77777777" w:rsidTr="00056575">
        <w:trPr>
          <w:trHeight w:val="487"/>
          <w:jc w:val="center"/>
        </w:trPr>
        <w:tc>
          <w:tcPr>
            <w:tcW w:w="1467" w:type="dxa"/>
            <w:vAlign w:val="center"/>
          </w:tcPr>
          <w:p w14:paraId="2A3CB4AA" w14:textId="77777777" w:rsidR="00816C04" w:rsidRPr="00EC5BC0" w:rsidRDefault="00816C04" w:rsidP="004D63DF">
            <w:pPr>
              <w:pStyle w:val="TAC"/>
              <w:rPr>
                <w:rFonts w:cs="Arial"/>
                <w:lang w:eastAsia="en-US"/>
              </w:rPr>
            </w:pPr>
            <w:r w:rsidRPr="00EC5BC0">
              <w:rPr>
                <w:rFonts w:cs="Arial"/>
                <w:lang w:eastAsia="en-US"/>
              </w:rPr>
              <w:t>15</w:t>
            </w:r>
          </w:p>
        </w:tc>
        <w:tc>
          <w:tcPr>
            <w:tcW w:w="1924" w:type="dxa"/>
            <w:vAlign w:val="center"/>
          </w:tcPr>
          <w:p w14:paraId="75EBA7C9"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352.5+m*180</w:t>
            </w:r>
            <w:r w:rsidRPr="00EC5BC0">
              <w:rPr>
                <w:rFonts w:cs="Arial"/>
                <w:lang w:eastAsia="zh-CN"/>
              </w:rPr>
              <w:t>)</w:t>
            </w:r>
            <w:r w:rsidR="00816C04" w:rsidRPr="00EC5BC0">
              <w:rPr>
                <w:rFonts w:cs="Arial"/>
                <w:lang w:eastAsia="en-US"/>
              </w:rPr>
              <w:t>,</w:t>
            </w:r>
          </w:p>
          <w:p w14:paraId="6C90B58A"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6916227" w14:textId="77777777" w:rsidR="00816C04" w:rsidRPr="00EC5BC0" w:rsidRDefault="00816C04" w:rsidP="004D63DF">
            <w:pPr>
              <w:pStyle w:val="TAC"/>
              <w:rPr>
                <w:rFonts w:cs="Arial"/>
                <w:lang w:eastAsia="en-US"/>
              </w:rPr>
            </w:pPr>
            <w:r w:rsidRPr="00EC5BC0">
              <w:rPr>
                <w:rFonts w:cs="Arial"/>
                <w:lang w:eastAsia="en-US"/>
              </w:rPr>
              <w:t>5 MHz E-UTRA signal, 1 RB*</w:t>
            </w:r>
          </w:p>
        </w:tc>
      </w:tr>
      <w:tr w:rsidR="00EC5BC0" w:rsidRPr="00EC5BC0" w14:paraId="044CEF5F" w14:textId="77777777" w:rsidTr="00056575">
        <w:trPr>
          <w:trHeight w:val="487"/>
          <w:jc w:val="center"/>
        </w:trPr>
        <w:tc>
          <w:tcPr>
            <w:tcW w:w="1467" w:type="dxa"/>
            <w:vAlign w:val="center"/>
          </w:tcPr>
          <w:p w14:paraId="4BFB8883" w14:textId="77777777" w:rsidR="00816C04" w:rsidRPr="00EC5BC0" w:rsidRDefault="00816C04" w:rsidP="004D63DF">
            <w:pPr>
              <w:pStyle w:val="TAC"/>
              <w:rPr>
                <w:rFonts w:cs="Arial"/>
                <w:lang w:eastAsia="en-US"/>
              </w:rPr>
            </w:pPr>
            <w:r w:rsidRPr="00EC5BC0">
              <w:rPr>
                <w:rFonts w:cs="Arial"/>
                <w:lang w:eastAsia="en-US"/>
              </w:rPr>
              <w:t>20</w:t>
            </w:r>
          </w:p>
        </w:tc>
        <w:tc>
          <w:tcPr>
            <w:tcW w:w="1924" w:type="dxa"/>
            <w:vAlign w:val="center"/>
          </w:tcPr>
          <w:p w14:paraId="0BB0DE7D" w14:textId="77777777" w:rsidR="00816C04" w:rsidRPr="00EC5BC0" w:rsidRDefault="00685984" w:rsidP="004D63DF">
            <w:pPr>
              <w:pStyle w:val="TAC"/>
              <w:rPr>
                <w:rFonts w:cs="Arial"/>
                <w:lang w:eastAsia="en-US"/>
              </w:rPr>
            </w:pPr>
            <w:r w:rsidRPr="00EC5BC0">
              <w:rPr>
                <w:rFonts w:cs="Arial"/>
                <w:lang w:eastAsia="en-US"/>
              </w:rPr>
              <w:t>±</w:t>
            </w:r>
            <w:r w:rsidRPr="00EC5BC0">
              <w:rPr>
                <w:rFonts w:cs="Arial"/>
                <w:lang w:eastAsia="zh-CN"/>
              </w:rPr>
              <w:t>(</w:t>
            </w:r>
            <w:r w:rsidR="00816C04" w:rsidRPr="00EC5BC0">
              <w:rPr>
                <w:rFonts w:cs="Arial"/>
                <w:lang w:eastAsia="en-US"/>
              </w:rPr>
              <w:t>342.5+m*180</w:t>
            </w:r>
            <w:r w:rsidRPr="00EC5BC0">
              <w:rPr>
                <w:rFonts w:cs="Arial"/>
                <w:lang w:eastAsia="zh-CN"/>
              </w:rPr>
              <w:t>)</w:t>
            </w:r>
            <w:r w:rsidR="00816C04" w:rsidRPr="00EC5BC0">
              <w:rPr>
                <w:rFonts w:cs="Arial"/>
                <w:lang w:eastAsia="en-US"/>
              </w:rPr>
              <w:t>,</w:t>
            </w:r>
          </w:p>
          <w:p w14:paraId="1B540D2C" w14:textId="77777777" w:rsidR="00816C04" w:rsidRPr="00EC5BC0" w:rsidRDefault="00816C04" w:rsidP="004D63DF">
            <w:pPr>
              <w:pStyle w:val="TAC"/>
              <w:rPr>
                <w:rFonts w:cs="Arial"/>
                <w:lang w:eastAsia="en-US"/>
              </w:rPr>
            </w:pPr>
            <w:r w:rsidRPr="00EC5BC0">
              <w:rPr>
                <w:rFonts w:cs="Arial"/>
                <w:lang w:eastAsia="en-US"/>
              </w:rPr>
              <w:t>m=0, 1, 2, 3, 4, 9, 14, 19, 24</w:t>
            </w:r>
          </w:p>
        </w:tc>
        <w:tc>
          <w:tcPr>
            <w:tcW w:w="2625" w:type="dxa"/>
            <w:shd w:val="clear" w:color="auto" w:fill="auto"/>
            <w:vAlign w:val="center"/>
          </w:tcPr>
          <w:p w14:paraId="028A0776" w14:textId="77777777" w:rsidR="00816C04" w:rsidRPr="00EC5BC0" w:rsidRDefault="00816C04" w:rsidP="004D63DF">
            <w:pPr>
              <w:pStyle w:val="TAC"/>
              <w:rPr>
                <w:rFonts w:cs="Arial"/>
                <w:lang w:eastAsia="en-US"/>
              </w:rPr>
            </w:pPr>
            <w:r w:rsidRPr="00EC5BC0">
              <w:rPr>
                <w:rFonts w:cs="Arial"/>
                <w:lang w:eastAsia="en-US"/>
              </w:rPr>
              <w:t>5 MHz E-UTRA signal, 1 RB*</w:t>
            </w:r>
          </w:p>
        </w:tc>
      </w:tr>
      <w:tr w:rsidR="00056575" w:rsidRPr="00EC5BC0" w14:paraId="6F8A2102" w14:textId="77777777" w:rsidTr="00056575">
        <w:trPr>
          <w:trHeight w:val="487"/>
          <w:jc w:val="center"/>
        </w:trPr>
        <w:tc>
          <w:tcPr>
            <w:tcW w:w="6016" w:type="dxa"/>
            <w:gridSpan w:val="3"/>
            <w:vAlign w:val="center"/>
          </w:tcPr>
          <w:p w14:paraId="1687B727" w14:textId="77777777" w:rsidR="00056575" w:rsidRPr="00EC5BC0" w:rsidRDefault="00056575" w:rsidP="00056575">
            <w:pPr>
              <w:pStyle w:val="TAN"/>
              <w:rPr>
                <w:rFonts w:cs="Arial"/>
                <w:lang w:eastAsia="en-US"/>
              </w:rPr>
            </w:pPr>
            <w:r w:rsidRPr="00EC5BC0">
              <w:rPr>
                <w:rFonts w:cs="Arial"/>
                <w:lang w:eastAsia="en-US"/>
              </w:rPr>
              <w:t xml:space="preserve">Note*: </w:t>
            </w:r>
            <w:r w:rsidRPr="00EC5BC0">
              <w:rPr>
                <w:rFonts w:cs="Arial"/>
                <w:lang w:eastAsia="en-US"/>
              </w:rPr>
              <w:tab/>
              <w:t xml:space="preserve">Interfering signal consisting of one resource block </w:t>
            </w:r>
            <w:r w:rsidRPr="00EC5BC0">
              <w:rPr>
                <w:rFonts w:cs="Arial"/>
                <w:lang w:eastAsia="zh-CN"/>
              </w:rPr>
              <w:t>is positioned at the stated offset, the channel bandwidth of the interfering signal is located</w:t>
            </w:r>
            <w:r w:rsidRPr="00EC5BC0">
              <w:rPr>
                <w:rFonts w:cs="Arial"/>
                <w:lang w:eastAsia="en-US"/>
              </w:rPr>
              <w:t xml:space="preserve"> adjacent</w:t>
            </w:r>
            <w:r w:rsidRPr="00EC5BC0">
              <w:rPr>
                <w:rFonts w:cs="Arial"/>
                <w:lang w:eastAsia="zh-CN"/>
              </w:rPr>
              <w:t>ly</w:t>
            </w:r>
            <w:r w:rsidRPr="00EC5BC0">
              <w:rPr>
                <w:rFonts w:cs="Arial"/>
                <w:lang w:eastAsia="en-US"/>
              </w:rPr>
              <w:t xml:space="preserve"> to the </w:t>
            </w:r>
            <w:r w:rsidRPr="00EC5BC0">
              <w:rPr>
                <w:rFonts w:cs="Arial"/>
                <w:lang w:eastAsia="zh-CN"/>
              </w:rPr>
              <w:t>lower/upper Base Station RF Bandwidth edge.</w:t>
            </w:r>
          </w:p>
        </w:tc>
      </w:tr>
    </w:tbl>
    <w:p w14:paraId="2121301E" w14:textId="77777777" w:rsidR="00CF5AF7" w:rsidRPr="00EC5BC0" w:rsidRDefault="00CF5AF7" w:rsidP="00CF5AF7"/>
    <w:p w14:paraId="113FBDCD" w14:textId="77777777" w:rsidR="00CF5AF7" w:rsidRPr="00EC5BC0" w:rsidRDefault="00CF5AF7" w:rsidP="00CF5AF7">
      <w:pPr>
        <w:pStyle w:val="TH"/>
      </w:pPr>
      <w:r w:rsidRPr="00EC5BC0">
        <w:rPr>
          <w:rFonts w:eastAsia="Osaka"/>
        </w:rPr>
        <w:t>Table 7.5</w:t>
      </w:r>
      <w:r w:rsidR="00EF0774" w:rsidRPr="00EC5BC0">
        <w:rPr>
          <w:rFonts w:eastAsia="Osaka"/>
        </w:rPr>
        <w:t>-</w:t>
      </w:r>
      <w:r w:rsidRPr="00EC5BC0">
        <w:rPr>
          <w:rFonts w:eastAsia="Osaka"/>
        </w:rPr>
        <w:t xml:space="preserve">2a: Interfering signal for </w:t>
      </w:r>
      <w:r w:rsidRPr="00EC5BC0">
        <w:t xml:space="preserve">Narrowband blocking requirement for </w:t>
      </w:r>
      <w:r w:rsidRPr="00EC5BC0">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EC5BC0" w:rsidRPr="00EC5BC0" w14:paraId="4FF76FB6" w14:textId="77777777" w:rsidTr="00CF5AF7">
        <w:trPr>
          <w:jc w:val="center"/>
        </w:trPr>
        <w:tc>
          <w:tcPr>
            <w:tcW w:w="2057" w:type="dxa"/>
            <w:shd w:val="clear" w:color="auto" w:fill="auto"/>
            <w:vAlign w:val="center"/>
          </w:tcPr>
          <w:p w14:paraId="55611F36" w14:textId="77777777" w:rsidR="00CF5AF7" w:rsidRPr="00EC5BC0" w:rsidRDefault="00CF5AF7" w:rsidP="00CF5AF7">
            <w:pPr>
              <w:pStyle w:val="TAH"/>
              <w:rPr>
                <w:rFonts w:cs="Arial"/>
                <w:lang w:eastAsia="ja-JP"/>
              </w:rPr>
            </w:pPr>
            <w:r w:rsidRPr="00EC5BC0">
              <w:rPr>
                <w:rFonts w:cs="Arial"/>
                <w:lang w:eastAsia="ja-JP"/>
              </w:rPr>
              <w:t>NB-IoT</w:t>
            </w:r>
          </w:p>
          <w:p w14:paraId="09F74E3C" w14:textId="77777777" w:rsidR="00CF5AF7" w:rsidRPr="00EC5BC0" w:rsidRDefault="00CF5AF7" w:rsidP="00CF5AF7">
            <w:pPr>
              <w:pStyle w:val="TAH"/>
              <w:keepNext w:val="0"/>
              <w:keepLines w:val="0"/>
              <w:rPr>
                <w:rFonts w:cs="Arial"/>
                <w:lang w:eastAsia="ja-JP"/>
              </w:rPr>
            </w:pPr>
            <w:r w:rsidRPr="00EC5BC0">
              <w:rPr>
                <w:rFonts w:cs="Arial"/>
                <w:lang w:eastAsia="ja-JP"/>
              </w:rPr>
              <w:t>channel bandwidth of the lowest/highest carrier received [kHz]</w:t>
            </w:r>
          </w:p>
        </w:tc>
        <w:tc>
          <w:tcPr>
            <w:tcW w:w="3090" w:type="dxa"/>
            <w:vAlign w:val="center"/>
          </w:tcPr>
          <w:p w14:paraId="6F8111AF" w14:textId="77777777" w:rsidR="00CF5AF7" w:rsidRPr="00EC5BC0" w:rsidRDefault="00CF5AF7" w:rsidP="00CF5AF7">
            <w:pPr>
              <w:pStyle w:val="TAH"/>
              <w:keepNext w:val="0"/>
              <w:keepLines w:val="0"/>
              <w:rPr>
                <w:rFonts w:cs="Arial"/>
                <w:lang w:eastAsia="ja-JP"/>
              </w:rPr>
            </w:pPr>
            <w:r w:rsidRPr="00EC5BC0">
              <w:rPr>
                <w:rFonts w:cs="Arial"/>
                <w:lang w:eastAsia="ja-JP"/>
              </w:rPr>
              <w:t>Interfering RB centre frequency offset to  the lower/upper Base Station RF Bandwdith edge or sub-block edge inside a sub-block gap [kHz]</w:t>
            </w:r>
          </w:p>
        </w:tc>
        <w:tc>
          <w:tcPr>
            <w:tcW w:w="2880" w:type="dxa"/>
            <w:vAlign w:val="center"/>
          </w:tcPr>
          <w:p w14:paraId="45906820" w14:textId="77777777" w:rsidR="00CF5AF7" w:rsidRPr="00EC5BC0" w:rsidRDefault="00CF5AF7" w:rsidP="00CF5AF7">
            <w:pPr>
              <w:pStyle w:val="TAH"/>
              <w:keepNext w:val="0"/>
              <w:keepLines w:val="0"/>
              <w:rPr>
                <w:rFonts w:cs="Arial"/>
                <w:lang w:eastAsia="ja-JP"/>
              </w:rPr>
            </w:pPr>
            <w:r w:rsidRPr="00EC5BC0">
              <w:rPr>
                <w:rFonts w:cs="Arial"/>
                <w:lang w:eastAsia="ja-JP"/>
              </w:rPr>
              <w:t>Type of interfering signal</w:t>
            </w:r>
          </w:p>
        </w:tc>
      </w:tr>
      <w:tr w:rsidR="00EC5BC0" w:rsidRPr="00EC5BC0" w14:paraId="33AD875E" w14:textId="77777777" w:rsidTr="00CF5AF7">
        <w:trPr>
          <w:jc w:val="center"/>
        </w:trPr>
        <w:tc>
          <w:tcPr>
            <w:tcW w:w="2057" w:type="dxa"/>
            <w:vAlign w:val="center"/>
          </w:tcPr>
          <w:p w14:paraId="62857C05" w14:textId="77777777" w:rsidR="00CF5AF7" w:rsidRPr="00EC5BC0" w:rsidRDefault="00CF5AF7" w:rsidP="00CF5AF7">
            <w:pPr>
              <w:pStyle w:val="TAC"/>
              <w:keepNext w:val="0"/>
              <w:keepLines w:val="0"/>
              <w:rPr>
                <w:rFonts w:cs="Arial"/>
                <w:lang w:eastAsia="ja-JP"/>
              </w:rPr>
            </w:pPr>
            <w:r w:rsidRPr="00EC5BC0">
              <w:rPr>
                <w:rFonts w:cs="Arial"/>
                <w:lang w:eastAsia="ja-JP"/>
              </w:rPr>
              <w:t>200</w:t>
            </w:r>
          </w:p>
        </w:tc>
        <w:tc>
          <w:tcPr>
            <w:tcW w:w="3090" w:type="dxa"/>
            <w:vAlign w:val="center"/>
          </w:tcPr>
          <w:p w14:paraId="35F3C307" w14:textId="77777777" w:rsidR="00CF5AF7" w:rsidRPr="00EC5BC0" w:rsidRDefault="00CF5AF7" w:rsidP="00CF5AF7">
            <w:pPr>
              <w:pStyle w:val="TAC"/>
              <w:rPr>
                <w:rFonts w:cs="Arial"/>
                <w:lang w:eastAsia="ja-JP"/>
              </w:rPr>
            </w:pPr>
            <w:r w:rsidRPr="00EC5BC0">
              <w:rPr>
                <w:rFonts w:cs="Arial"/>
                <w:lang w:eastAsia="ja-JP"/>
              </w:rPr>
              <w:t>±(</w:t>
            </w:r>
            <w:r w:rsidRPr="00EC5BC0">
              <w:rPr>
                <w:rFonts w:cs="Arial"/>
                <w:lang w:eastAsia="zh-CN"/>
              </w:rPr>
              <w:t>2</w:t>
            </w:r>
            <w:r w:rsidRPr="00EC5BC0">
              <w:rPr>
                <w:rFonts w:cs="Arial"/>
                <w:lang w:eastAsia="ja-JP"/>
              </w:rPr>
              <w:t>40 +m*180),</w:t>
            </w:r>
          </w:p>
          <w:p w14:paraId="638DBD01" w14:textId="77777777" w:rsidR="00CF5AF7" w:rsidRPr="00EC5BC0" w:rsidRDefault="00CF5AF7" w:rsidP="00CF5AF7">
            <w:pPr>
              <w:pStyle w:val="TAC"/>
              <w:keepNext w:val="0"/>
              <w:keepLines w:val="0"/>
              <w:rPr>
                <w:rFonts w:cs="Arial"/>
                <w:lang w:eastAsia="ja-JP"/>
              </w:rPr>
            </w:pPr>
            <w:r w:rsidRPr="00EC5BC0">
              <w:rPr>
                <w:rFonts w:cs="Arial"/>
                <w:lang w:eastAsia="ja-JP"/>
              </w:rPr>
              <w:t>m=0, 1, 2, 3, 4, 9, 14</w:t>
            </w:r>
          </w:p>
        </w:tc>
        <w:tc>
          <w:tcPr>
            <w:tcW w:w="2880" w:type="dxa"/>
            <w:shd w:val="clear" w:color="auto" w:fill="auto"/>
            <w:vAlign w:val="center"/>
          </w:tcPr>
          <w:p w14:paraId="4F98CAEB" w14:textId="77777777" w:rsidR="00CF5AF7" w:rsidRPr="00EC5BC0" w:rsidRDefault="00CF5AF7" w:rsidP="00CF5AF7">
            <w:pPr>
              <w:pStyle w:val="TAC"/>
              <w:keepNext w:val="0"/>
              <w:keepLines w:val="0"/>
              <w:rPr>
                <w:rFonts w:cs="Arial"/>
                <w:lang w:eastAsia="ja-JP"/>
              </w:rPr>
            </w:pPr>
            <w:r w:rsidRPr="00EC5BC0">
              <w:rPr>
                <w:rFonts w:cs="Arial"/>
                <w:lang w:eastAsia="ja-JP"/>
              </w:rPr>
              <w:t>3 MHz E-UTRA signal, 1 RB</w:t>
            </w:r>
            <w:r w:rsidRPr="00EC5BC0">
              <w:rPr>
                <w:rFonts w:cs="Arial"/>
                <w:vertAlign w:val="superscript"/>
                <w:lang w:eastAsia="ja-JP"/>
              </w:rPr>
              <w:t xml:space="preserve"> Note 1</w:t>
            </w:r>
          </w:p>
        </w:tc>
      </w:tr>
      <w:tr w:rsidR="008904A9" w:rsidRPr="00EC5BC0" w14:paraId="5A5A24DC" w14:textId="77777777" w:rsidTr="00971206">
        <w:trPr>
          <w:jc w:val="center"/>
        </w:trPr>
        <w:tc>
          <w:tcPr>
            <w:tcW w:w="8027" w:type="dxa"/>
            <w:gridSpan w:val="3"/>
            <w:vAlign w:val="center"/>
          </w:tcPr>
          <w:p w14:paraId="232EED81" w14:textId="77777777" w:rsidR="008904A9" w:rsidRPr="00EC5BC0" w:rsidRDefault="008904A9" w:rsidP="00392367">
            <w:pPr>
              <w:pStyle w:val="TAN"/>
              <w:keepNext w:val="0"/>
              <w:keepLines w:val="0"/>
              <w:rPr>
                <w:rFonts w:cs="Arial"/>
                <w:lang w:eastAsia="ja-JP"/>
              </w:rPr>
            </w:pPr>
            <w:r w:rsidRPr="00EC5BC0">
              <w:rPr>
                <w:rFonts w:cs="Arial"/>
                <w:lang w:eastAsia="ja-JP"/>
              </w:rPr>
              <w:t>Note 1:</w:t>
            </w:r>
            <w:r w:rsidRPr="00EC5BC0">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14:paraId="4F44F233" w14:textId="77777777" w:rsidR="00217486" w:rsidRPr="00EC5BC0" w:rsidRDefault="00217486" w:rsidP="00217486">
      <w:pPr>
        <w:rPr>
          <w:rFonts w:eastAsia="Osaka"/>
        </w:rPr>
      </w:pPr>
    </w:p>
    <w:p w14:paraId="230C660C" w14:textId="77777777" w:rsidR="000A6916" w:rsidRPr="00EC5BC0" w:rsidRDefault="000A6916" w:rsidP="000142EC">
      <w:pPr>
        <w:pStyle w:val="TH"/>
      </w:pPr>
      <w:r w:rsidRPr="00EC5BC0">
        <w:rPr>
          <w:rFonts w:eastAsia="Osaka" w:cs="v5.0.0"/>
        </w:rPr>
        <w:t xml:space="preserve">Table 7.5-3: </w:t>
      </w:r>
      <w:r w:rsidRPr="00EC5BC0">
        <w:t>Adjacent channel selectivity</w:t>
      </w:r>
      <w:r w:rsidR="00487904" w:rsidRPr="00EC5BC0">
        <w:rPr>
          <w:lang w:eastAsia="zh-CN"/>
        </w:rPr>
        <w:t xml:space="preserve"> for </w:t>
      </w:r>
      <w:r w:rsidR="00CF5AF7" w:rsidRPr="00EC5BC0">
        <w:rPr>
          <w:lang w:eastAsia="zh-CN"/>
        </w:rPr>
        <w:t xml:space="preserve">E-UTRA </w:t>
      </w:r>
      <w:r w:rsidR="00487904" w:rsidRPr="00EC5BC0">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446AE72" w14:textId="77777777" w:rsidTr="00217486">
        <w:trPr>
          <w:trHeight w:val="629"/>
          <w:jc w:val="center"/>
        </w:trPr>
        <w:tc>
          <w:tcPr>
            <w:tcW w:w="1117" w:type="dxa"/>
            <w:shd w:val="clear" w:color="auto" w:fill="auto"/>
            <w:vAlign w:val="center"/>
          </w:tcPr>
          <w:p w14:paraId="2DB393D5" w14:textId="77777777" w:rsidR="00816C04" w:rsidRPr="00EC5BC0" w:rsidRDefault="00816C04" w:rsidP="004D63DF">
            <w:pPr>
              <w:pStyle w:val="TAH"/>
              <w:rPr>
                <w:rFonts w:cs="Arial"/>
                <w:lang w:eastAsia="en-US"/>
              </w:rPr>
            </w:pPr>
            <w:r w:rsidRPr="00EC5BC0">
              <w:rPr>
                <w:rFonts w:cs="Arial"/>
                <w:lang w:eastAsia="en-US"/>
              </w:rPr>
              <w:t>E-UTRA</w:t>
            </w:r>
          </w:p>
          <w:p w14:paraId="5D3B1211" w14:textId="77777777" w:rsidR="00816C04" w:rsidRPr="00EC5BC0" w:rsidRDefault="00816C04" w:rsidP="004D63DF">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C84C95"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315" w:type="dxa"/>
            <w:vAlign w:val="center"/>
          </w:tcPr>
          <w:p w14:paraId="3E30FF27" w14:textId="77777777" w:rsidR="00816C04" w:rsidRPr="00EC5BC0" w:rsidRDefault="00816C04" w:rsidP="004D63DF">
            <w:pPr>
              <w:pStyle w:val="TAH"/>
              <w:rPr>
                <w:rFonts w:cs="Arial"/>
                <w:lang w:eastAsia="en-US"/>
              </w:rPr>
            </w:pPr>
            <w:r w:rsidRPr="00EC5BC0">
              <w:rPr>
                <w:rFonts w:cs="Arial"/>
                <w:lang w:eastAsia="en-US"/>
              </w:rPr>
              <w:t>Wanted signal mean power [dBm]</w:t>
            </w:r>
          </w:p>
        </w:tc>
        <w:tc>
          <w:tcPr>
            <w:tcW w:w="1907" w:type="dxa"/>
            <w:vAlign w:val="center"/>
          </w:tcPr>
          <w:p w14:paraId="78B940FF" w14:textId="77777777" w:rsidR="00816C04" w:rsidRPr="00EC5BC0" w:rsidRDefault="00816C04" w:rsidP="004D63DF">
            <w:pPr>
              <w:pStyle w:val="TAH"/>
              <w:rPr>
                <w:rFonts w:cs="Arial"/>
                <w:lang w:eastAsia="en-US"/>
              </w:rPr>
            </w:pPr>
            <w:r w:rsidRPr="00EC5BC0">
              <w:rPr>
                <w:rFonts w:cs="Arial"/>
                <w:lang w:eastAsia="en-US"/>
              </w:rPr>
              <w:t>Interfering signal mean power [dBm]</w:t>
            </w:r>
          </w:p>
        </w:tc>
        <w:tc>
          <w:tcPr>
            <w:tcW w:w="1907" w:type="dxa"/>
            <w:vAlign w:val="center"/>
          </w:tcPr>
          <w:p w14:paraId="75FF81ED" w14:textId="77777777" w:rsidR="00816C04" w:rsidRPr="00EC5BC0" w:rsidRDefault="00816C04" w:rsidP="004D63DF">
            <w:pPr>
              <w:pStyle w:val="TAH"/>
              <w:rPr>
                <w:rFonts w:cs="Arial"/>
                <w:lang w:eastAsia="en-US"/>
              </w:rPr>
            </w:pPr>
            <w:r w:rsidRPr="00EC5BC0">
              <w:rPr>
                <w:rFonts w:cs="Arial"/>
                <w:lang w:eastAsia="en-US"/>
              </w:rPr>
              <w:t xml:space="preserve"> Interfering signal centre frequency offset from the </w:t>
            </w:r>
            <w:r w:rsidR="00685984" w:rsidRPr="00EC5BC0">
              <w:rPr>
                <w:rFonts w:cs="Arial"/>
                <w:lang w:eastAsia="zh-CN"/>
              </w:rPr>
              <w:t>lower</w:t>
            </w:r>
            <w:r w:rsidR="00C84C95"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C84C95" w:rsidRPr="00EC5BC0">
              <w:rPr>
                <w:rFonts w:cs="Arial"/>
                <w:lang w:eastAsia="zh-CN"/>
              </w:rPr>
              <w:t>Base Station RF Bandwidth</w:t>
            </w:r>
            <w:r w:rsidR="00C84C95" w:rsidRPr="00EC5BC0">
              <w:rPr>
                <w:rFonts w:cs="Arial"/>
                <w:b w:val="0"/>
                <w:lang w:eastAsia="zh-CN"/>
              </w:rPr>
              <w:t xml:space="preserve">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03" w:type="dxa"/>
            <w:vAlign w:val="center"/>
          </w:tcPr>
          <w:p w14:paraId="662854B6" w14:textId="77777777" w:rsidR="00816C04" w:rsidRPr="00EC5BC0" w:rsidRDefault="00816C04" w:rsidP="004D63DF">
            <w:pPr>
              <w:pStyle w:val="TAH"/>
              <w:rPr>
                <w:rFonts w:cs="Arial"/>
                <w:lang w:eastAsia="en-US"/>
              </w:rPr>
            </w:pPr>
            <w:r w:rsidRPr="00EC5BC0">
              <w:rPr>
                <w:rFonts w:cs="Arial"/>
                <w:lang w:eastAsia="en-US"/>
              </w:rPr>
              <w:t>Type of interfering signal</w:t>
            </w:r>
          </w:p>
        </w:tc>
      </w:tr>
      <w:tr w:rsidR="00EC5BC0" w:rsidRPr="00EC5BC0" w14:paraId="659510AA" w14:textId="77777777" w:rsidTr="00217486">
        <w:trPr>
          <w:trHeight w:val="20"/>
          <w:jc w:val="center"/>
        </w:trPr>
        <w:tc>
          <w:tcPr>
            <w:tcW w:w="1117" w:type="dxa"/>
            <w:vAlign w:val="center"/>
          </w:tcPr>
          <w:p w14:paraId="169F2D93" w14:textId="77777777" w:rsidR="00816C04" w:rsidRPr="00EC5BC0" w:rsidRDefault="00816C04" w:rsidP="004D63DF">
            <w:pPr>
              <w:pStyle w:val="TAC"/>
              <w:rPr>
                <w:rFonts w:cs="Arial"/>
                <w:lang w:eastAsia="en-US"/>
              </w:rPr>
            </w:pPr>
            <w:r w:rsidRPr="00EC5BC0">
              <w:rPr>
                <w:rFonts w:cs="Arial"/>
                <w:lang w:eastAsia="en-US"/>
              </w:rPr>
              <w:t>1.4</w:t>
            </w:r>
          </w:p>
        </w:tc>
        <w:tc>
          <w:tcPr>
            <w:tcW w:w="2315" w:type="dxa"/>
            <w:vAlign w:val="center"/>
          </w:tcPr>
          <w:p w14:paraId="73A411ED"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7850B3C5"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4B0D846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0.7025</w:t>
            </w:r>
          </w:p>
        </w:tc>
        <w:tc>
          <w:tcPr>
            <w:tcW w:w="2503" w:type="dxa"/>
            <w:shd w:val="clear" w:color="auto" w:fill="auto"/>
            <w:vAlign w:val="center"/>
          </w:tcPr>
          <w:p w14:paraId="609C41CC" w14:textId="77777777" w:rsidR="00816C04" w:rsidRPr="00EC5BC0" w:rsidRDefault="00816C04" w:rsidP="004D63DF">
            <w:pPr>
              <w:pStyle w:val="TAC"/>
              <w:rPr>
                <w:rFonts w:cs="Arial"/>
                <w:lang w:eastAsia="en-US"/>
              </w:rPr>
            </w:pPr>
            <w:r w:rsidRPr="00EC5BC0">
              <w:rPr>
                <w:rFonts w:cs="Arial"/>
                <w:lang w:eastAsia="en-US"/>
              </w:rPr>
              <w:t>1.4MHz E-UTRA signal</w:t>
            </w:r>
          </w:p>
        </w:tc>
      </w:tr>
      <w:tr w:rsidR="00EC5BC0" w:rsidRPr="00EC5BC0" w14:paraId="7E3EA7E2" w14:textId="77777777" w:rsidTr="00217486">
        <w:trPr>
          <w:trHeight w:val="20"/>
          <w:jc w:val="center"/>
        </w:trPr>
        <w:tc>
          <w:tcPr>
            <w:tcW w:w="1117" w:type="dxa"/>
            <w:vAlign w:val="center"/>
          </w:tcPr>
          <w:p w14:paraId="22AD36A1" w14:textId="77777777" w:rsidR="00816C04" w:rsidRPr="00EC5BC0" w:rsidRDefault="00816C04" w:rsidP="004D63DF">
            <w:pPr>
              <w:pStyle w:val="TAC"/>
              <w:rPr>
                <w:rFonts w:cs="Arial"/>
                <w:lang w:eastAsia="en-US"/>
              </w:rPr>
            </w:pPr>
            <w:r w:rsidRPr="00EC5BC0">
              <w:rPr>
                <w:rFonts w:cs="Arial"/>
                <w:lang w:eastAsia="en-US"/>
              </w:rPr>
              <w:t>3</w:t>
            </w:r>
          </w:p>
        </w:tc>
        <w:tc>
          <w:tcPr>
            <w:tcW w:w="2315" w:type="dxa"/>
            <w:vAlign w:val="center"/>
          </w:tcPr>
          <w:p w14:paraId="6A159567"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5911853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10310918"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1.5075</w:t>
            </w:r>
          </w:p>
        </w:tc>
        <w:tc>
          <w:tcPr>
            <w:tcW w:w="2503" w:type="dxa"/>
            <w:shd w:val="clear" w:color="auto" w:fill="auto"/>
            <w:vAlign w:val="center"/>
          </w:tcPr>
          <w:p w14:paraId="44369D55" w14:textId="77777777" w:rsidR="00816C04" w:rsidRPr="00EC5BC0" w:rsidRDefault="00816C04" w:rsidP="004D63DF">
            <w:pPr>
              <w:pStyle w:val="TAC"/>
              <w:rPr>
                <w:rFonts w:cs="Arial"/>
                <w:lang w:eastAsia="en-US"/>
              </w:rPr>
            </w:pPr>
            <w:r w:rsidRPr="00EC5BC0">
              <w:rPr>
                <w:rFonts w:cs="Arial"/>
                <w:lang w:eastAsia="en-US"/>
              </w:rPr>
              <w:t>3MHz E-UTRA signal</w:t>
            </w:r>
          </w:p>
        </w:tc>
      </w:tr>
      <w:tr w:rsidR="00EC5BC0" w:rsidRPr="00EC5BC0" w14:paraId="6AC4C96B" w14:textId="77777777" w:rsidTr="00217486">
        <w:trPr>
          <w:trHeight w:val="20"/>
          <w:jc w:val="center"/>
        </w:trPr>
        <w:tc>
          <w:tcPr>
            <w:tcW w:w="1117" w:type="dxa"/>
            <w:vAlign w:val="center"/>
          </w:tcPr>
          <w:p w14:paraId="44BB796B" w14:textId="77777777" w:rsidR="00816C04" w:rsidRPr="00EC5BC0" w:rsidRDefault="00816C04" w:rsidP="004D63DF">
            <w:pPr>
              <w:pStyle w:val="TAC"/>
              <w:rPr>
                <w:rFonts w:cs="Arial"/>
                <w:lang w:eastAsia="en-US"/>
              </w:rPr>
            </w:pPr>
            <w:r w:rsidRPr="00EC5BC0">
              <w:rPr>
                <w:rFonts w:cs="Arial"/>
                <w:lang w:eastAsia="en-US"/>
              </w:rPr>
              <w:t>5</w:t>
            </w:r>
          </w:p>
        </w:tc>
        <w:tc>
          <w:tcPr>
            <w:tcW w:w="2315" w:type="dxa"/>
            <w:vAlign w:val="center"/>
          </w:tcPr>
          <w:p w14:paraId="672DE27F"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657202A"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779D907"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02</w:t>
            </w:r>
            <w:r w:rsidR="00816C04" w:rsidRPr="00EC5BC0">
              <w:rPr>
                <w:rFonts w:cs="Arial"/>
                <w:lang w:eastAsia="en-US"/>
              </w:rPr>
              <w:t>5</w:t>
            </w:r>
          </w:p>
        </w:tc>
        <w:tc>
          <w:tcPr>
            <w:tcW w:w="2503" w:type="dxa"/>
            <w:shd w:val="clear" w:color="auto" w:fill="auto"/>
            <w:vAlign w:val="center"/>
          </w:tcPr>
          <w:p w14:paraId="5887BF5A"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6D24975E" w14:textId="77777777" w:rsidTr="00217486">
        <w:trPr>
          <w:trHeight w:val="20"/>
          <w:jc w:val="center"/>
        </w:trPr>
        <w:tc>
          <w:tcPr>
            <w:tcW w:w="1117" w:type="dxa"/>
            <w:vAlign w:val="center"/>
          </w:tcPr>
          <w:p w14:paraId="1A6FF307" w14:textId="77777777" w:rsidR="00816C04" w:rsidRPr="00EC5BC0" w:rsidRDefault="00816C04" w:rsidP="004D63DF">
            <w:pPr>
              <w:pStyle w:val="TAC"/>
              <w:rPr>
                <w:rFonts w:cs="Arial"/>
                <w:lang w:eastAsia="en-US"/>
              </w:rPr>
            </w:pPr>
            <w:r w:rsidRPr="00EC5BC0">
              <w:rPr>
                <w:rFonts w:cs="Arial"/>
                <w:lang w:eastAsia="en-US"/>
              </w:rPr>
              <w:t>10</w:t>
            </w:r>
          </w:p>
        </w:tc>
        <w:tc>
          <w:tcPr>
            <w:tcW w:w="2315" w:type="dxa"/>
            <w:vAlign w:val="center"/>
          </w:tcPr>
          <w:p w14:paraId="53CB0F43"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0154E44"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3C6840C6"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w:t>
            </w:r>
            <w:r w:rsidR="00BE35F0" w:rsidRPr="00EC5BC0">
              <w:rPr>
                <w:rFonts w:cs="Arial"/>
                <w:lang w:eastAsia="en-US"/>
              </w:rPr>
              <w:t>07</w:t>
            </w:r>
            <w:r w:rsidR="00816C04" w:rsidRPr="00EC5BC0">
              <w:rPr>
                <w:rFonts w:cs="Arial"/>
                <w:lang w:eastAsia="en-US"/>
              </w:rPr>
              <w:t>5</w:t>
            </w:r>
          </w:p>
        </w:tc>
        <w:tc>
          <w:tcPr>
            <w:tcW w:w="2503" w:type="dxa"/>
            <w:shd w:val="clear" w:color="auto" w:fill="auto"/>
            <w:vAlign w:val="center"/>
          </w:tcPr>
          <w:p w14:paraId="0689BD02"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089E0983" w14:textId="77777777" w:rsidTr="00217486">
        <w:trPr>
          <w:trHeight w:val="20"/>
          <w:jc w:val="center"/>
        </w:trPr>
        <w:tc>
          <w:tcPr>
            <w:tcW w:w="1117" w:type="dxa"/>
            <w:vAlign w:val="center"/>
          </w:tcPr>
          <w:p w14:paraId="2FCFE058" w14:textId="77777777" w:rsidR="00816C04" w:rsidRPr="00EC5BC0" w:rsidRDefault="00816C04" w:rsidP="004D63DF">
            <w:pPr>
              <w:pStyle w:val="TAC"/>
              <w:rPr>
                <w:rFonts w:cs="Arial"/>
                <w:lang w:eastAsia="en-US"/>
              </w:rPr>
            </w:pPr>
            <w:r w:rsidRPr="00EC5BC0">
              <w:rPr>
                <w:rFonts w:cs="Arial"/>
                <w:lang w:eastAsia="en-US"/>
              </w:rPr>
              <w:t>15</w:t>
            </w:r>
          </w:p>
        </w:tc>
        <w:tc>
          <w:tcPr>
            <w:tcW w:w="2315" w:type="dxa"/>
            <w:vAlign w:val="center"/>
          </w:tcPr>
          <w:p w14:paraId="54DE58B9"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0FE995B"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724E2454"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2.5125</w:t>
            </w:r>
          </w:p>
        </w:tc>
        <w:tc>
          <w:tcPr>
            <w:tcW w:w="2503" w:type="dxa"/>
            <w:shd w:val="clear" w:color="auto" w:fill="auto"/>
            <w:vAlign w:val="center"/>
          </w:tcPr>
          <w:p w14:paraId="3AD4967D" w14:textId="77777777" w:rsidR="00816C04" w:rsidRPr="00EC5BC0" w:rsidRDefault="00816C04" w:rsidP="004D63DF">
            <w:pPr>
              <w:pStyle w:val="TAC"/>
              <w:rPr>
                <w:rFonts w:cs="Arial"/>
                <w:lang w:eastAsia="en-US"/>
              </w:rPr>
            </w:pPr>
            <w:r w:rsidRPr="00EC5BC0">
              <w:rPr>
                <w:rFonts w:cs="Arial"/>
                <w:lang w:eastAsia="en-US"/>
              </w:rPr>
              <w:t>5MHz E-UTRA signal</w:t>
            </w:r>
          </w:p>
        </w:tc>
      </w:tr>
      <w:tr w:rsidR="00EC5BC0" w:rsidRPr="00EC5BC0" w14:paraId="4F2A2959" w14:textId="77777777" w:rsidTr="00217486">
        <w:trPr>
          <w:trHeight w:val="20"/>
          <w:jc w:val="center"/>
        </w:trPr>
        <w:tc>
          <w:tcPr>
            <w:tcW w:w="1117" w:type="dxa"/>
            <w:vAlign w:val="center"/>
          </w:tcPr>
          <w:p w14:paraId="31DFA0BC" w14:textId="77777777" w:rsidR="00816C04" w:rsidRPr="00EC5BC0" w:rsidRDefault="00816C04" w:rsidP="004D63DF">
            <w:pPr>
              <w:pStyle w:val="TAC"/>
              <w:rPr>
                <w:rFonts w:cs="Arial"/>
                <w:lang w:eastAsia="en-US"/>
              </w:rPr>
            </w:pPr>
            <w:r w:rsidRPr="00EC5BC0">
              <w:rPr>
                <w:rFonts w:cs="Arial"/>
                <w:lang w:eastAsia="en-US"/>
              </w:rPr>
              <w:t>20</w:t>
            </w:r>
          </w:p>
        </w:tc>
        <w:tc>
          <w:tcPr>
            <w:tcW w:w="2315" w:type="dxa"/>
            <w:vAlign w:val="center"/>
          </w:tcPr>
          <w:p w14:paraId="6B262456" w14:textId="77777777" w:rsidR="00816C04" w:rsidRPr="00EC5BC0" w:rsidRDefault="00816C04" w:rsidP="004D63DF">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14CE17E" w14:textId="77777777" w:rsidR="00816C04" w:rsidRPr="00EC5BC0" w:rsidRDefault="00816C04" w:rsidP="004D63DF">
            <w:pPr>
              <w:pStyle w:val="TAC"/>
              <w:rPr>
                <w:rFonts w:cs="Arial"/>
                <w:lang w:eastAsia="en-US"/>
              </w:rPr>
            </w:pPr>
            <w:r w:rsidRPr="00EC5BC0">
              <w:rPr>
                <w:rFonts w:cs="Arial"/>
                <w:lang w:eastAsia="en-US"/>
              </w:rPr>
              <w:t>-52</w:t>
            </w:r>
          </w:p>
        </w:tc>
        <w:tc>
          <w:tcPr>
            <w:tcW w:w="1907" w:type="dxa"/>
            <w:vAlign w:val="center"/>
          </w:tcPr>
          <w:p w14:paraId="6D736820" w14:textId="77777777" w:rsidR="00816C04" w:rsidRPr="00EC5BC0" w:rsidRDefault="00685984" w:rsidP="004D63DF">
            <w:pPr>
              <w:pStyle w:val="TAC"/>
              <w:rPr>
                <w:rFonts w:cs="Arial"/>
                <w:lang w:eastAsia="en-US"/>
              </w:rPr>
            </w:pPr>
            <w:r w:rsidRPr="00EC5BC0">
              <w:rPr>
                <w:rFonts w:cs="Arial"/>
                <w:lang w:eastAsia="en-US"/>
              </w:rPr>
              <w:t>±</w:t>
            </w:r>
            <w:r w:rsidR="00816C04" w:rsidRPr="00EC5BC0">
              <w:rPr>
                <w:rFonts w:cs="Arial"/>
                <w:lang w:eastAsia="en-US"/>
              </w:rPr>
              <w:t>2.5025</w:t>
            </w:r>
          </w:p>
        </w:tc>
        <w:tc>
          <w:tcPr>
            <w:tcW w:w="2503" w:type="dxa"/>
            <w:shd w:val="clear" w:color="auto" w:fill="auto"/>
            <w:vAlign w:val="center"/>
          </w:tcPr>
          <w:p w14:paraId="7F6E8D28" w14:textId="77777777" w:rsidR="00816C04" w:rsidRPr="00EC5BC0" w:rsidRDefault="00816C04" w:rsidP="004D63DF">
            <w:pPr>
              <w:pStyle w:val="TAC"/>
              <w:rPr>
                <w:rFonts w:cs="Arial"/>
                <w:lang w:eastAsia="en-US"/>
              </w:rPr>
            </w:pPr>
            <w:r w:rsidRPr="00EC5BC0">
              <w:rPr>
                <w:rFonts w:cs="Arial"/>
                <w:lang w:eastAsia="en-US"/>
              </w:rPr>
              <w:t>5MHz E-UTRA signal</w:t>
            </w:r>
          </w:p>
        </w:tc>
      </w:tr>
      <w:tr w:rsidR="00816C04" w:rsidRPr="00EC5BC0" w14:paraId="35979059" w14:textId="77777777" w:rsidTr="00217486">
        <w:trPr>
          <w:jc w:val="center"/>
        </w:trPr>
        <w:tc>
          <w:tcPr>
            <w:tcW w:w="9749" w:type="dxa"/>
            <w:gridSpan w:val="5"/>
            <w:vAlign w:val="center"/>
          </w:tcPr>
          <w:p w14:paraId="1F8111E0" w14:textId="77777777" w:rsidR="00816C04" w:rsidRPr="00EC5BC0" w:rsidRDefault="00816C04" w:rsidP="00056575">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4115EA" w:rsidRPr="00EC5BC0">
              <w:rPr>
                <w:rFonts w:cs="v4.2.0"/>
                <w:sz w:val="20"/>
                <w:lang w:eastAsia="en-US"/>
              </w:rPr>
              <w:t>TS 36.104 [2] subclause 7.2.1.</w:t>
            </w:r>
          </w:p>
        </w:tc>
      </w:tr>
    </w:tbl>
    <w:p w14:paraId="1289753C" w14:textId="77777777" w:rsidR="000A6916" w:rsidRPr="00EC5BC0" w:rsidRDefault="000A6916" w:rsidP="000A6916">
      <w:pPr>
        <w:rPr>
          <w:rFonts w:cs="v4.2.0"/>
        </w:rPr>
      </w:pPr>
    </w:p>
    <w:p w14:paraId="3E633C8A"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3a: </w:t>
      </w:r>
      <w:r w:rsidRPr="00EC5BC0">
        <w:t>Adjacent channel selectivity</w:t>
      </w:r>
      <w:r w:rsidRPr="00EC5BC0">
        <w:rPr>
          <w:lang w:eastAsia="zh-CN"/>
        </w:rPr>
        <w:t xml:space="preserve"> for </w:t>
      </w:r>
      <w:r w:rsidRPr="00EC5BC0">
        <w:rPr>
          <w:rFonts w:cs="v5.0.0"/>
        </w:rPr>
        <w:t xml:space="preserve">NB-IoT in-band operation </w:t>
      </w:r>
      <w:r w:rsidRPr="00EC5BC0">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EC5BC0" w:rsidRPr="00EC5BC0" w14:paraId="7487D51A" w14:textId="77777777" w:rsidTr="00144109">
        <w:trPr>
          <w:jc w:val="center"/>
        </w:trPr>
        <w:tc>
          <w:tcPr>
            <w:tcW w:w="1843" w:type="dxa"/>
            <w:shd w:val="clear" w:color="auto" w:fill="auto"/>
          </w:tcPr>
          <w:p w14:paraId="00164763" w14:textId="77777777" w:rsidR="00144109" w:rsidRPr="00EC5BC0" w:rsidRDefault="00144109" w:rsidP="0064761A">
            <w:pPr>
              <w:pStyle w:val="TAH"/>
              <w:rPr>
                <w:rFonts w:cs="Arial"/>
                <w:lang w:eastAsia="ja-JP"/>
              </w:rPr>
            </w:pPr>
            <w:r w:rsidRPr="00EC5BC0">
              <w:rPr>
                <w:rFonts w:cs="Arial"/>
                <w:lang w:eastAsia="ja-JP"/>
              </w:rPr>
              <w:t>E-UTRA</w:t>
            </w:r>
          </w:p>
          <w:p w14:paraId="71BD5EDA"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876" w:type="dxa"/>
          </w:tcPr>
          <w:p w14:paraId="08ECD2C0"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76" w:type="dxa"/>
          </w:tcPr>
          <w:p w14:paraId="005DD31D"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10" w:type="dxa"/>
          </w:tcPr>
          <w:p w14:paraId="2A78BE54"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177" w:type="dxa"/>
          </w:tcPr>
          <w:p w14:paraId="752A583B"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490841AE" w14:textId="77777777" w:rsidTr="00144109">
        <w:trPr>
          <w:jc w:val="center"/>
        </w:trPr>
        <w:tc>
          <w:tcPr>
            <w:tcW w:w="1843" w:type="dxa"/>
            <w:vAlign w:val="center"/>
          </w:tcPr>
          <w:p w14:paraId="1A074873" w14:textId="77777777" w:rsidR="00144109" w:rsidRPr="00EC5BC0" w:rsidRDefault="00144109" w:rsidP="0064761A">
            <w:pPr>
              <w:pStyle w:val="TAC"/>
              <w:rPr>
                <w:rFonts w:cs="Arial"/>
                <w:lang w:eastAsia="ja-JP"/>
              </w:rPr>
            </w:pPr>
            <w:r w:rsidRPr="00EC5BC0">
              <w:rPr>
                <w:rFonts w:cs="Arial"/>
                <w:lang w:eastAsia="ja-JP"/>
              </w:rPr>
              <w:t>3</w:t>
            </w:r>
          </w:p>
        </w:tc>
        <w:tc>
          <w:tcPr>
            <w:tcW w:w="1876" w:type="dxa"/>
          </w:tcPr>
          <w:p w14:paraId="24731CF3"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+ 8dB</w:t>
            </w:r>
            <w:r w:rsidRPr="00EC5BC0">
              <w:rPr>
                <w:rFonts w:cs="Arial"/>
                <w:vertAlign w:val="superscript"/>
                <w:lang w:eastAsia="ja-JP"/>
              </w:rPr>
              <w:t xml:space="preserve"> Note 1</w:t>
            </w:r>
          </w:p>
        </w:tc>
        <w:tc>
          <w:tcPr>
            <w:tcW w:w="1276" w:type="dxa"/>
            <w:vAlign w:val="center"/>
          </w:tcPr>
          <w:p w14:paraId="6F2A607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47C33B99" w14:textId="77777777" w:rsidR="00144109" w:rsidRPr="00EC5BC0" w:rsidRDefault="00144109" w:rsidP="0064761A">
            <w:pPr>
              <w:pStyle w:val="TAC"/>
              <w:rPr>
                <w:rFonts w:cs="Arial"/>
                <w:lang w:eastAsia="ja-JP"/>
              </w:rPr>
            </w:pPr>
            <w:r w:rsidRPr="00EC5BC0">
              <w:rPr>
                <w:rFonts w:cs="Arial"/>
                <w:lang w:eastAsia="ja-JP"/>
              </w:rPr>
              <w:t>±1.5075</w:t>
            </w:r>
          </w:p>
        </w:tc>
        <w:tc>
          <w:tcPr>
            <w:tcW w:w="2177" w:type="dxa"/>
            <w:shd w:val="clear" w:color="auto" w:fill="auto"/>
            <w:vAlign w:val="center"/>
          </w:tcPr>
          <w:p w14:paraId="27D2475B" w14:textId="77777777" w:rsidR="00144109" w:rsidRPr="00EC5BC0" w:rsidRDefault="00144109" w:rsidP="0064761A">
            <w:pPr>
              <w:pStyle w:val="TAC"/>
              <w:rPr>
                <w:rFonts w:cs="Arial"/>
                <w:lang w:eastAsia="ja-JP"/>
              </w:rPr>
            </w:pPr>
            <w:r w:rsidRPr="00EC5BC0">
              <w:rPr>
                <w:rFonts w:cs="Arial"/>
                <w:lang w:eastAsia="ja-JP"/>
              </w:rPr>
              <w:t>3MHz E-UTRA signal</w:t>
            </w:r>
          </w:p>
        </w:tc>
      </w:tr>
      <w:tr w:rsidR="00EC5BC0" w:rsidRPr="00EC5BC0" w14:paraId="42D0A0F6" w14:textId="77777777" w:rsidTr="00144109">
        <w:trPr>
          <w:jc w:val="center"/>
        </w:trPr>
        <w:tc>
          <w:tcPr>
            <w:tcW w:w="1843" w:type="dxa"/>
            <w:vAlign w:val="center"/>
          </w:tcPr>
          <w:p w14:paraId="5CCC7EF6" w14:textId="77777777" w:rsidR="00144109" w:rsidRPr="00EC5BC0" w:rsidRDefault="00144109" w:rsidP="0064761A">
            <w:pPr>
              <w:pStyle w:val="TAC"/>
              <w:rPr>
                <w:rFonts w:cs="Arial"/>
                <w:lang w:eastAsia="ja-JP"/>
              </w:rPr>
            </w:pPr>
            <w:r w:rsidRPr="00EC5BC0">
              <w:rPr>
                <w:rFonts w:cs="Arial"/>
                <w:lang w:eastAsia="ja-JP"/>
              </w:rPr>
              <w:t>5</w:t>
            </w:r>
          </w:p>
        </w:tc>
        <w:tc>
          <w:tcPr>
            <w:tcW w:w="1876" w:type="dxa"/>
          </w:tcPr>
          <w:p w14:paraId="2C2F7989"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34565244"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6E9EB7D8"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59FFBBB3"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44AFAB6E" w14:textId="77777777" w:rsidTr="00144109">
        <w:trPr>
          <w:jc w:val="center"/>
        </w:trPr>
        <w:tc>
          <w:tcPr>
            <w:tcW w:w="1843" w:type="dxa"/>
            <w:vAlign w:val="center"/>
          </w:tcPr>
          <w:p w14:paraId="58BBDC86" w14:textId="77777777" w:rsidR="00144109" w:rsidRPr="00EC5BC0" w:rsidRDefault="00144109" w:rsidP="0064761A">
            <w:pPr>
              <w:pStyle w:val="TAC"/>
              <w:rPr>
                <w:rFonts w:cs="Arial"/>
                <w:lang w:eastAsia="ja-JP"/>
              </w:rPr>
            </w:pPr>
            <w:r w:rsidRPr="00EC5BC0">
              <w:rPr>
                <w:rFonts w:cs="Arial"/>
                <w:lang w:eastAsia="ja-JP"/>
              </w:rPr>
              <w:t>10</w:t>
            </w:r>
          </w:p>
        </w:tc>
        <w:tc>
          <w:tcPr>
            <w:tcW w:w="1876" w:type="dxa"/>
          </w:tcPr>
          <w:p w14:paraId="3A07F4B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5E4504B9"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18D31609" w14:textId="77777777" w:rsidR="00144109" w:rsidRPr="00EC5BC0" w:rsidRDefault="00144109" w:rsidP="0064761A">
            <w:pPr>
              <w:pStyle w:val="TAC"/>
              <w:rPr>
                <w:rFonts w:cs="Arial"/>
                <w:lang w:eastAsia="ja-JP"/>
              </w:rPr>
            </w:pPr>
            <w:r w:rsidRPr="00EC5BC0">
              <w:rPr>
                <w:rFonts w:cs="Arial"/>
                <w:lang w:eastAsia="ja-JP"/>
              </w:rPr>
              <w:t>±2.5075</w:t>
            </w:r>
          </w:p>
        </w:tc>
        <w:tc>
          <w:tcPr>
            <w:tcW w:w="2177" w:type="dxa"/>
            <w:shd w:val="clear" w:color="auto" w:fill="auto"/>
            <w:vAlign w:val="center"/>
          </w:tcPr>
          <w:p w14:paraId="75010F2A"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529359B4" w14:textId="77777777" w:rsidTr="00144109">
        <w:trPr>
          <w:jc w:val="center"/>
        </w:trPr>
        <w:tc>
          <w:tcPr>
            <w:tcW w:w="1843" w:type="dxa"/>
            <w:vAlign w:val="center"/>
          </w:tcPr>
          <w:p w14:paraId="22506777" w14:textId="77777777" w:rsidR="00144109" w:rsidRPr="00EC5BC0" w:rsidRDefault="00144109" w:rsidP="0064761A">
            <w:pPr>
              <w:pStyle w:val="TAC"/>
              <w:rPr>
                <w:rFonts w:cs="Arial"/>
                <w:lang w:eastAsia="ja-JP"/>
              </w:rPr>
            </w:pPr>
            <w:r w:rsidRPr="00EC5BC0">
              <w:rPr>
                <w:rFonts w:cs="Arial"/>
                <w:lang w:eastAsia="ja-JP"/>
              </w:rPr>
              <w:t>15</w:t>
            </w:r>
          </w:p>
        </w:tc>
        <w:tc>
          <w:tcPr>
            <w:tcW w:w="1876" w:type="dxa"/>
          </w:tcPr>
          <w:p w14:paraId="019E052B"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638FA4B"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2E6E783" w14:textId="77777777" w:rsidR="00144109" w:rsidRPr="00EC5BC0" w:rsidRDefault="00144109" w:rsidP="0064761A">
            <w:pPr>
              <w:pStyle w:val="TAC"/>
              <w:rPr>
                <w:rFonts w:cs="Arial"/>
                <w:lang w:eastAsia="ja-JP"/>
              </w:rPr>
            </w:pPr>
            <w:r w:rsidRPr="00EC5BC0">
              <w:rPr>
                <w:rFonts w:cs="Arial"/>
                <w:lang w:eastAsia="ja-JP"/>
              </w:rPr>
              <w:t>±2.5125</w:t>
            </w:r>
          </w:p>
        </w:tc>
        <w:tc>
          <w:tcPr>
            <w:tcW w:w="2177" w:type="dxa"/>
            <w:shd w:val="clear" w:color="auto" w:fill="auto"/>
            <w:vAlign w:val="center"/>
          </w:tcPr>
          <w:p w14:paraId="1F4C70E2"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36C6B1B6" w14:textId="77777777" w:rsidTr="00144109">
        <w:trPr>
          <w:jc w:val="center"/>
        </w:trPr>
        <w:tc>
          <w:tcPr>
            <w:tcW w:w="1843" w:type="dxa"/>
            <w:vAlign w:val="center"/>
          </w:tcPr>
          <w:p w14:paraId="79E532CB" w14:textId="77777777" w:rsidR="00144109" w:rsidRPr="00EC5BC0" w:rsidRDefault="00144109" w:rsidP="0064761A">
            <w:pPr>
              <w:pStyle w:val="TAC"/>
              <w:rPr>
                <w:rFonts w:cs="Arial"/>
                <w:lang w:eastAsia="ja-JP"/>
              </w:rPr>
            </w:pPr>
            <w:r w:rsidRPr="00EC5BC0">
              <w:rPr>
                <w:rFonts w:cs="Arial"/>
                <w:lang w:eastAsia="ja-JP"/>
              </w:rPr>
              <w:t>20</w:t>
            </w:r>
          </w:p>
        </w:tc>
        <w:tc>
          <w:tcPr>
            <w:tcW w:w="1876" w:type="dxa"/>
          </w:tcPr>
          <w:p w14:paraId="68DA7EDE"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276" w:type="dxa"/>
            <w:vAlign w:val="center"/>
          </w:tcPr>
          <w:p w14:paraId="214204DC" w14:textId="77777777" w:rsidR="00144109" w:rsidRPr="00EC5BC0" w:rsidRDefault="00144109" w:rsidP="0064761A">
            <w:pPr>
              <w:pStyle w:val="TAC"/>
              <w:rPr>
                <w:rFonts w:cs="Arial"/>
                <w:lang w:eastAsia="ja-JP"/>
              </w:rPr>
            </w:pPr>
            <w:r w:rsidRPr="00EC5BC0">
              <w:rPr>
                <w:rFonts w:cs="Arial"/>
                <w:lang w:eastAsia="ja-JP"/>
              </w:rPr>
              <w:t>-52</w:t>
            </w:r>
          </w:p>
        </w:tc>
        <w:tc>
          <w:tcPr>
            <w:tcW w:w="2410" w:type="dxa"/>
            <w:vAlign w:val="center"/>
          </w:tcPr>
          <w:p w14:paraId="7CC12936" w14:textId="77777777" w:rsidR="00144109" w:rsidRPr="00EC5BC0" w:rsidRDefault="00144109" w:rsidP="0064761A">
            <w:pPr>
              <w:pStyle w:val="TAC"/>
              <w:rPr>
                <w:rFonts w:cs="Arial"/>
                <w:lang w:eastAsia="ja-JP"/>
              </w:rPr>
            </w:pPr>
            <w:r w:rsidRPr="00EC5BC0">
              <w:rPr>
                <w:rFonts w:cs="Arial"/>
                <w:lang w:eastAsia="ja-JP"/>
              </w:rPr>
              <w:t>±2.5025</w:t>
            </w:r>
          </w:p>
        </w:tc>
        <w:tc>
          <w:tcPr>
            <w:tcW w:w="2177" w:type="dxa"/>
            <w:shd w:val="clear" w:color="auto" w:fill="auto"/>
            <w:vAlign w:val="center"/>
          </w:tcPr>
          <w:p w14:paraId="1956ECCA"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2FF59A34" w14:textId="77777777" w:rsidTr="00144109">
        <w:trPr>
          <w:jc w:val="center"/>
        </w:trPr>
        <w:tc>
          <w:tcPr>
            <w:tcW w:w="9582" w:type="dxa"/>
            <w:gridSpan w:val="5"/>
            <w:vAlign w:val="center"/>
          </w:tcPr>
          <w:p w14:paraId="7F9C7306" w14:textId="77777777" w:rsidR="00144109" w:rsidRPr="00EC5BC0" w:rsidRDefault="00144109" w:rsidP="00144109">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7C297B74" w14:textId="77777777" w:rsidR="00144109" w:rsidRPr="00EC5BC0" w:rsidRDefault="00144109" w:rsidP="00144109"/>
    <w:p w14:paraId="5E7204AE" w14:textId="77777777" w:rsidR="00144109" w:rsidRPr="00EC5BC0" w:rsidRDefault="00144109" w:rsidP="00144109">
      <w:pPr>
        <w:pStyle w:val="TH"/>
      </w:pPr>
      <w:r w:rsidRPr="00EC5BC0">
        <w:rPr>
          <w:rFonts w:eastAsia="Osaka" w:cs="v5.0.0"/>
        </w:rPr>
        <w:t>Table 7.5</w:t>
      </w:r>
      <w:r w:rsidR="00EF0774" w:rsidRPr="00EC5BC0">
        <w:rPr>
          <w:rFonts w:eastAsia="Osaka" w:cs="v5.0.0"/>
        </w:rPr>
        <w:t>-</w:t>
      </w:r>
      <w:r w:rsidRPr="00EC5BC0">
        <w:rPr>
          <w:rFonts w:eastAsia="Osaka" w:cs="v5.0.0"/>
        </w:rPr>
        <w:t xml:space="preserve">3b: </w:t>
      </w:r>
      <w:r w:rsidRPr="00EC5BC0">
        <w:t>Adjacent channel selectivity</w:t>
      </w:r>
      <w:r w:rsidRPr="00EC5BC0">
        <w:rPr>
          <w:lang w:eastAsia="zh-CN"/>
        </w:rPr>
        <w:t xml:space="preserve"> </w:t>
      </w:r>
      <w:r w:rsidRPr="00EC5BC0">
        <w:rPr>
          <w:rFonts w:cs="v5.0.0"/>
        </w:rPr>
        <w:t xml:space="preserve">NB-IoT guard band operation </w:t>
      </w:r>
      <w:r w:rsidRPr="00EC5BC0">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EC5BC0" w:rsidRPr="00EC5BC0" w14:paraId="79761A13" w14:textId="77777777" w:rsidTr="00144109">
        <w:trPr>
          <w:jc w:val="center"/>
        </w:trPr>
        <w:tc>
          <w:tcPr>
            <w:tcW w:w="1726" w:type="dxa"/>
            <w:shd w:val="clear" w:color="auto" w:fill="auto"/>
          </w:tcPr>
          <w:p w14:paraId="572A64A5" w14:textId="77777777" w:rsidR="00144109" w:rsidRPr="00EC5BC0" w:rsidRDefault="00144109" w:rsidP="0064761A">
            <w:pPr>
              <w:pStyle w:val="TAH"/>
              <w:rPr>
                <w:rFonts w:cs="Arial"/>
                <w:lang w:eastAsia="ja-JP"/>
              </w:rPr>
            </w:pPr>
            <w:r w:rsidRPr="00EC5BC0">
              <w:rPr>
                <w:rFonts w:cs="Arial"/>
                <w:lang w:eastAsia="ja-JP"/>
              </w:rPr>
              <w:t>E-UTRA</w:t>
            </w:r>
          </w:p>
          <w:p w14:paraId="1063FB31"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[MHz]</w:t>
            </w:r>
          </w:p>
        </w:tc>
        <w:tc>
          <w:tcPr>
            <w:tcW w:w="1985" w:type="dxa"/>
          </w:tcPr>
          <w:p w14:paraId="66A833D5" w14:textId="77777777" w:rsidR="00144109" w:rsidRPr="00EC5BC0" w:rsidRDefault="00144109" w:rsidP="0064761A">
            <w:pPr>
              <w:pStyle w:val="TAH"/>
              <w:rPr>
                <w:rFonts w:cs="Arial"/>
                <w:lang w:eastAsia="ja-JP"/>
              </w:rPr>
            </w:pPr>
            <w:r w:rsidRPr="00EC5BC0">
              <w:rPr>
                <w:rFonts w:cs="Arial"/>
                <w:lang w:eastAsia="ja-JP"/>
              </w:rPr>
              <w:t>NB-IoT wanted signal mean power [dBm]</w:t>
            </w:r>
          </w:p>
        </w:tc>
        <w:tc>
          <w:tcPr>
            <w:tcW w:w="1251" w:type="dxa"/>
          </w:tcPr>
          <w:p w14:paraId="5DD95296"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409" w:type="dxa"/>
          </w:tcPr>
          <w:p w14:paraId="75422705" w14:textId="77777777" w:rsidR="00144109" w:rsidRPr="00EC5BC0" w:rsidRDefault="00144109" w:rsidP="0064761A">
            <w:pPr>
              <w:pStyle w:val="TAH"/>
              <w:rPr>
                <w:rFonts w:cs="Arial"/>
                <w:lang w:eastAsia="ja-JP"/>
              </w:rPr>
            </w:pPr>
            <w:r w:rsidRPr="00EC5BC0">
              <w:rPr>
                <w:rFonts w:cs="Arial"/>
                <w:lang w:eastAsia="ja-JP"/>
              </w:rPr>
              <w:t>Interfering signal centre frequency offset from  the lower/upper Base Station RF Bandwidth edge or sub-block edge inside a sub-block gap [MHz]</w:t>
            </w:r>
          </w:p>
        </w:tc>
        <w:tc>
          <w:tcPr>
            <w:tcW w:w="2036" w:type="dxa"/>
          </w:tcPr>
          <w:p w14:paraId="05DFE58E"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5A47EAF9" w14:textId="77777777" w:rsidTr="00144109">
        <w:trPr>
          <w:jc w:val="center"/>
        </w:trPr>
        <w:tc>
          <w:tcPr>
            <w:tcW w:w="1726" w:type="dxa"/>
            <w:vAlign w:val="center"/>
          </w:tcPr>
          <w:p w14:paraId="42D35286" w14:textId="77777777" w:rsidR="00144109" w:rsidRPr="00EC5BC0" w:rsidRDefault="00144109" w:rsidP="0064761A">
            <w:pPr>
              <w:pStyle w:val="TAC"/>
              <w:rPr>
                <w:rFonts w:cs="Arial"/>
                <w:lang w:eastAsia="ja-JP"/>
              </w:rPr>
            </w:pPr>
            <w:r w:rsidRPr="00EC5BC0">
              <w:rPr>
                <w:rFonts w:cs="Arial"/>
                <w:lang w:eastAsia="ja-JP"/>
              </w:rPr>
              <w:t>5</w:t>
            </w:r>
          </w:p>
        </w:tc>
        <w:tc>
          <w:tcPr>
            <w:tcW w:w="1985" w:type="dxa"/>
          </w:tcPr>
          <w:p w14:paraId="4011AFD4"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+ 10 dB </w:t>
            </w:r>
            <w:r w:rsidRPr="00EC5BC0">
              <w:rPr>
                <w:rFonts w:cs="Arial"/>
                <w:vertAlign w:val="superscript"/>
                <w:lang w:eastAsia="ja-JP"/>
              </w:rPr>
              <w:t>Note 1</w:t>
            </w:r>
          </w:p>
        </w:tc>
        <w:tc>
          <w:tcPr>
            <w:tcW w:w="1251" w:type="dxa"/>
            <w:vAlign w:val="center"/>
          </w:tcPr>
          <w:p w14:paraId="019326FF"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54BA2FD"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41B866AE"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7D2E9810" w14:textId="77777777" w:rsidTr="00144109">
        <w:trPr>
          <w:jc w:val="center"/>
        </w:trPr>
        <w:tc>
          <w:tcPr>
            <w:tcW w:w="1726" w:type="dxa"/>
            <w:vAlign w:val="center"/>
          </w:tcPr>
          <w:p w14:paraId="140E312B" w14:textId="77777777" w:rsidR="00144109" w:rsidRPr="00EC5BC0" w:rsidRDefault="00144109" w:rsidP="0064761A">
            <w:pPr>
              <w:pStyle w:val="TAC"/>
              <w:rPr>
                <w:rFonts w:cs="Arial"/>
                <w:lang w:eastAsia="ja-JP"/>
              </w:rPr>
            </w:pPr>
            <w:r w:rsidRPr="00EC5BC0">
              <w:rPr>
                <w:rFonts w:cs="Arial"/>
                <w:lang w:eastAsia="ja-JP"/>
              </w:rPr>
              <w:t>10</w:t>
            </w:r>
          </w:p>
        </w:tc>
        <w:tc>
          <w:tcPr>
            <w:tcW w:w="1985" w:type="dxa"/>
          </w:tcPr>
          <w:p w14:paraId="7F8108D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+ 8 dB </w:t>
            </w:r>
            <w:r w:rsidRPr="00EC5BC0">
              <w:rPr>
                <w:rFonts w:cs="Arial"/>
                <w:vertAlign w:val="superscript"/>
                <w:lang w:eastAsia="ja-JP"/>
              </w:rPr>
              <w:t>Note 1</w:t>
            </w:r>
          </w:p>
        </w:tc>
        <w:tc>
          <w:tcPr>
            <w:tcW w:w="1251" w:type="dxa"/>
            <w:vAlign w:val="center"/>
          </w:tcPr>
          <w:p w14:paraId="143E5371"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3613D66A" w14:textId="77777777" w:rsidR="00144109" w:rsidRPr="00EC5BC0" w:rsidRDefault="00144109" w:rsidP="0064761A">
            <w:pPr>
              <w:pStyle w:val="TAC"/>
              <w:rPr>
                <w:rFonts w:cs="Arial"/>
                <w:lang w:eastAsia="ja-JP"/>
              </w:rPr>
            </w:pPr>
            <w:r w:rsidRPr="00EC5BC0">
              <w:rPr>
                <w:rFonts w:cs="Arial"/>
                <w:lang w:eastAsia="ja-JP"/>
              </w:rPr>
              <w:t>±2.5075</w:t>
            </w:r>
          </w:p>
        </w:tc>
        <w:tc>
          <w:tcPr>
            <w:tcW w:w="2036" w:type="dxa"/>
            <w:shd w:val="clear" w:color="auto" w:fill="auto"/>
            <w:vAlign w:val="center"/>
          </w:tcPr>
          <w:p w14:paraId="32157B79"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D2C1FC1" w14:textId="77777777" w:rsidTr="00144109">
        <w:trPr>
          <w:jc w:val="center"/>
        </w:trPr>
        <w:tc>
          <w:tcPr>
            <w:tcW w:w="1726" w:type="dxa"/>
            <w:vAlign w:val="center"/>
          </w:tcPr>
          <w:p w14:paraId="7F8C861C" w14:textId="77777777" w:rsidR="00144109" w:rsidRPr="00EC5BC0" w:rsidRDefault="00144109" w:rsidP="0064761A">
            <w:pPr>
              <w:pStyle w:val="TAC"/>
              <w:rPr>
                <w:rFonts w:cs="Arial"/>
                <w:lang w:eastAsia="ja-JP"/>
              </w:rPr>
            </w:pPr>
            <w:r w:rsidRPr="00EC5BC0">
              <w:rPr>
                <w:rFonts w:cs="Arial"/>
                <w:lang w:eastAsia="ja-JP"/>
              </w:rPr>
              <w:t>15</w:t>
            </w:r>
          </w:p>
        </w:tc>
        <w:tc>
          <w:tcPr>
            <w:tcW w:w="1985" w:type="dxa"/>
          </w:tcPr>
          <w:p w14:paraId="4D01DA61"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5B239EF7"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009660DF" w14:textId="77777777" w:rsidR="00144109" w:rsidRPr="00EC5BC0" w:rsidRDefault="00144109" w:rsidP="0064761A">
            <w:pPr>
              <w:pStyle w:val="TAC"/>
              <w:rPr>
                <w:rFonts w:cs="Arial"/>
                <w:lang w:eastAsia="ja-JP"/>
              </w:rPr>
            </w:pPr>
            <w:r w:rsidRPr="00EC5BC0">
              <w:rPr>
                <w:rFonts w:cs="Arial"/>
                <w:lang w:eastAsia="ja-JP"/>
              </w:rPr>
              <w:t>±2.5125</w:t>
            </w:r>
          </w:p>
        </w:tc>
        <w:tc>
          <w:tcPr>
            <w:tcW w:w="2036" w:type="dxa"/>
            <w:shd w:val="clear" w:color="auto" w:fill="auto"/>
            <w:vAlign w:val="center"/>
          </w:tcPr>
          <w:p w14:paraId="240EF726" w14:textId="77777777" w:rsidR="00144109" w:rsidRPr="00EC5BC0" w:rsidRDefault="00144109" w:rsidP="0064761A">
            <w:pPr>
              <w:pStyle w:val="TAC"/>
              <w:rPr>
                <w:rFonts w:cs="Arial"/>
                <w:lang w:eastAsia="ja-JP"/>
              </w:rPr>
            </w:pPr>
            <w:r w:rsidRPr="00EC5BC0">
              <w:rPr>
                <w:rFonts w:cs="Arial"/>
                <w:lang w:eastAsia="ja-JP"/>
              </w:rPr>
              <w:t>5MHz E-UTRA signal</w:t>
            </w:r>
          </w:p>
        </w:tc>
      </w:tr>
      <w:tr w:rsidR="00EC5BC0" w:rsidRPr="00EC5BC0" w14:paraId="6A78AF42" w14:textId="77777777" w:rsidTr="00144109">
        <w:trPr>
          <w:jc w:val="center"/>
        </w:trPr>
        <w:tc>
          <w:tcPr>
            <w:tcW w:w="1726" w:type="dxa"/>
            <w:vAlign w:val="center"/>
          </w:tcPr>
          <w:p w14:paraId="50CB283C" w14:textId="77777777" w:rsidR="00144109" w:rsidRPr="00EC5BC0" w:rsidRDefault="00144109" w:rsidP="0064761A">
            <w:pPr>
              <w:pStyle w:val="TAC"/>
              <w:rPr>
                <w:rFonts w:cs="Arial"/>
                <w:lang w:eastAsia="ja-JP"/>
              </w:rPr>
            </w:pPr>
            <w:r w:rsidRPr="00EC5BC0">
              <w:rPr>
                <w:rFonts w:cs="Arial"/>
                <w:lang w:eastAsia="ja-JP"/>
              </w:rPr>
              <w:t>20</w:t>
            </w:r>
          </w:p>
        </w:tc>
        <w:tc>
          <w:tcPr>
            <w:tcW w:w="1985" w:type="dxa"/>
          </w:tcPr>
          <w:p w14:paraId="1CD3646F"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 dB </w:t>
            </w:r>
            <w:r w:rsidRPr="00EC5BC0">
              <w:rPr>
                <w:rFonts w:cs="Arial"/>
                <w:vertAlign w:val="superscript"/>
                <w:lang w:eastAsia="ja-JP"/>
              </w:rPr>
              <w:t>Note 1</w:t>
            </w:r>
          </w:p>
        </w:tc>
        <w:tc>
          <w:tcPr>
            <w:tcW w:w="1251" w:type="dxa"/>
            <w:vAlign w:val="center"/>
          </w:tcPr>
          <w:p w14:paraId="74C0B99B" w14:textId="77777777" w:rsidR="00144109" w:rsidRPr="00EC5BC0" w:rsidRDefault="00144109" w:rsidP="0064761A">
            <w:pPr>
              <w:pStyle w:val="TAC"/>
              <w:rPr>
                <w:rFonts w:cs="Arial"/>
                <w:lang w:eastAsia="ja-JP"/>
              </w:rPr>
            </w:pPr>
            <w:r w:rsidRPr="00EC5BC0">
              <w:rPr>
                <w:rFonts w:cs="Arial"/>
                <w:lang w:eastAsia="ja-JP"/>
              </w:rPr>
              <w:t>-52</w:t>
            </w:r>
          </w:p>
        </w:tc>
        <w:tc>
          <w:tcPr>
            <w:tcW w:w="2409" w:type="dxa"/>
            <w:vAlign w:val="center"/>
          </w:tcPr>
          <w:p w14:paraId="209D73DC" w14:textId="77777777" w:rsidR="00144109" w:rsidRPr="00EC5BC0" w:rsidRDefault="00144109" w:rsidP="0064761A">
            <w:pPr>
              <w:pStyle w:val="TAC"/>
              <w:rPr>
                <w:rFonts w:cs="Arial"/>
                <w:lang w:eastAsia="ja-JP"/>
              </w:rPr>
            </w:pPr>
            <w:r w:rsidRPr="00EC5BC0">
              <w:rPr>
                <w:rFonts w:cs="Arial"/>
                <w:lang w:eastAsia="ja-JP"/>
              </w:rPr>
              <w:t>±2.5025</w:t>
            </w:r>
          </w:p>
        </w:tc>
        <w:tc>
          <w:tcPr>
            <w:tcW w:w="2036" w:type="dxa"/>
            <w:shd w:val="clear" w:color="auto" w:fill="auto"/>
            <w:vAlign w:val="center"/>
          </w:tcPr>
          <w:p w14:paraId="53727ED6" w14:textId="77777777" w:rsidR="00144109" w:rsidRPr="00EC5BC0" w:rsidRDefault="00144109" w:rsidP="0064761A">
            <w:pPr>
              <w:pStyle w:val="TAC"/>
              <w:rPr>
                <w:rFonts w:cs="Arial"/>
                <w:lang w:eastAsia="ja-JP"/>
              </w:rPr>
            </w:pPr>
            <w:r w:rsidRPr="00EC5BC0">
              <w:rPr>
                <w:rFonts w:cs="Arial"/>
                <w:lang w:eastAsia="ja-JP"/>
              </w:rPr>
              <w:t>5MHz E-UTRA signal</w:t>
            </w:r>
          </w:p>
        </w:tc>
      </w:tr>
      <w:tr w:rsidR="00144109" w:rsidRPr="00EC5BC0" w14:paraId="16572941" w14:textId="77777777" w:rsidTr="00144109">
        <w:trPr>
          <w:jc w:val="center"/>
        </w:trPr>
        <w:tc>
          <w:tcPr>
            <w:tcW w:w="9407" w:type="dxa"/>
            <w:gridSpan w:val="5"/>
            <w:vAlign w:val="center"/>
          </w:tcPr>
          <w:p w14:paraId="32E856D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28D6653A" w14:textId="77777777" w:rsidR="00144109" w:rsidRPr="00EC5BC0" w:rsidRDefault="00144109" w:rsidP="00144109"/>
    <w:p w14:paraId="43F627E7" w14:textId="77777777" w:rsidR="00144109" w:rsidRPr="00EC5BC0" w:rsidRDefault="00144109" w:rsidP="003D505D">
      <w:pPr>
        <w:pStyle w:val="TH"/>
        <w:rPr>
          <w:rFonts w:eastAsia="Osaka"/>
        </w:rPr>
      </w:pPr>
      <w:r w:rsidRPr="00EC5BC0">
        <w:rPr>
          <w:rFonts w:eastAsia="Osaka"/>
        </w:rPr>
        <w:t>Table 7.5</w:t>
      </w:r>
      <w:r w:rsidR="00EF0774" w:rsidRPr="00EC5BC0">
        <w:rPr>
          <w:rFonts w:eastAsia="Osaka"/>
        </w:rPr>
        <w:t>-</w:t>
      </w:r>
      <w:r w:rsidRPr="00EC5BC0">
        <w:rPr>
          <w:rFonts w:eastAsia="Osaka"/>
        </w:rPr>
        <w:t xml:space="preserve">3c: Adjacent channel selectivity for </w:t>
      </w:r>
      <w:r w:rsidRPr="00EC5BC0">
        <w:t>NB-IoT standalone Wide Area</w:t>
      </w:r>
      <w:r w:rsidRPr="00EC5BC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EC5BC0" w:rsidRPr="00EC5BC0" w14:paraId="65C6A433" w14:textId="77777777" w:rsidTr="00144109">
        <w:trPr>
          <w:jc w:val="center"/>
        </w:trPr>
        <w:tc>
          <w:tcPr>
            <w:tcW w:w="1883" w:type="dxa"/>
            <w:shd w:val="clear" w:color="auto" w:fill="auto"/>
          </w:tcPr>
          <w:p w14:paraId="5565ADD8" w14:textId="77777777" w:rsidR="00144109" w:rsidRPr="00EC5BC0" w:rsidRDefault="00144109" w:rsidP="0064761A">
            <w:pPr>
              <w:pStyle w:val="TAH"/>
              <w:rPr>
                <w:rFonts w:cs="Arial"/>
                <w:lang w:eastAsia="ja-JP"/>
              </w:rPr>
            </w:pPr>
            <w:r w:rsidRPr="00EC5BC0">
              <w:rPr>
                <w:rFonts w:cs="Arial"/>
                <w:lang w:eastAsia="ja-JP"/>
              </w:rPr>
              <w:t>NB-IoT</w:t>
            </w:r>
          </w:p>
          <w:p w14:paraId="38CB2B02" w14:textId="77777777" w:rsidR="00144109" w:rsidRPr="00EC5BC0" w:rsidRDefault="00144109" w:rsidP="0064761A">
            <w:pPr>
              <w:pStyle w:val="TAH"/>
              <w:rPr>
                <w:rFonts w:cs="Arial"/>
                <w:lang w:eastAsia="ja-JP"/>
              </w:rPr>
            </w:pPr>
            <w:r w:rsidRPr="00EC5BC0">
              <w:rPr>
                <w:rFonts w:cs="Arial"/>
                <w:lang w:eastAsia="ja-JP"/>
              </w:rPr>
              <w:t>channel bandwidth of the lowest/highest carrier received [kHz]</w:t>
            </w:r>
          </w:p>
        </w:tc>
        <w:tc>
          <w:tcPr>
            <w:tcW w:w="1701" w:type="dxa"/>
          </w:tcPr>
          <w:p w14:paraId="653DC903" w14:textId="77777777" w:rsidR="00144109" w:rsidRPr="00EC5BC0" w:rsidRDefault="00144109" w:rsidP="0064761A">
            <w:pPr>
              <w:pStyle w:val="TAH"/>
              <w:rPr>
                <w:rFonts w:cs="Arial"/>
                <w:lang w:eastAsia="ja-JP"/>
              </w:rPr>
            </w:pPr>
            <w:r w:rsidRPr="00EC5BC0">
              <w:rPr>
                <w:rFonts w:cs="Arial"/>
                <w:lang w:eastAsia="ja-JP"/>
              </w:rPr>
              <w:t>Wanted signal mean power [dBm]</w:t>
            </w:r>
          </w:p>
        </w:tc>
        <w:tc>
          <w:tcPr>
            <w:tcW w:w="1284" w:type="dxa"/>
          </w:tcPr>
          <w:p w14:paraId="0E555767" w14:textId="77777777" w:rsidR="00144109" w:rsidRPr="00EC5BC0" w:rsidRDefault="00144109" w:rsidP="0064761A">
            <w:pPr>
              <w:pStyle w:val="TAH"/>
              <w:rPr>
                <w:rFonts w:cs="Arial"/>
                <w:lang w:eastAsia="ja-JP"/>
              </w:rPr>
            </w:pPr>
            <w:r w:rsidRPr="00EC5BC0">
              <w:rPr>
                <w:rFonts w:cs="Arial"/>
                <w:lang w:eastAsia="ja-JP"/>
              </w:rPr>
              <w:t>Interfering signal mean power [dBm]</w:t>
            </w:r>
          </w:p>
        </w:tc>
        <w:tc>
          <w:tcPr>
            <w:tcW w:w="2685" w:type="dxa"/>
          </w:tcPr>
          <w:p w14:paraId="7B06BFB0" w14:textId="77777777" w:rsidR="00144109" w:rsidRPr="00EC5BC0" w:rsidRDefault="00144109" w:rsidP="0064761A">
            <w:pPr>
              <w:pStyle w:val="TAH"/>
              <w:rPr>
                <w:rFonts w:cs="Arial"/>
                <w:lang w:eastAsia="ja-JP"/>
              </w:rPr>
            </w:pPr>
            <w:r w:rsidRPr="00EC5BC0">
              <w:rPr>
                <w:rFonts w:cs="Arial"/>
                <w:lang w:eastAsia="ja-JP"/>
              </w:rPr>
              <w:t xml:space="preserve">Interfering signal centre frequency offset </w:t>
            </w:r>
            <w:r w:rsidRPr="00EC5BC0">
              <w:rPr>
                <w:rFonts w:cs="Arial"/>
                <w:lang w:eastAsia="zh-CN"/>
              </w:rPr>
              <w:t>to the lower/upper</w:t>
            </w:r>
            <w:r w:rsidRPr="00EC5BC0">
              <w:rPr>
                <w:rFonts w:cs="Arial"/>
                <w:lang w:eastAsia="ja-JP"/>
              </w:rPr>
              <w:t xml:space="preserve"> Base Station RF Bandwidth edge </w:t>
            </w:r>
            <w:r w:rsidRPr="00EC5BC0">
              <w:rPr>
                <w:rFonts w:cs="Arial"/>
                <w:lang w:eastAsia="zh-CN"/>
              </w:rPr>
              <w:t>or sub-block edge inside a sub-block gap</w:t>
            </w:r>
            <w:r w:rsidRPr="00EC5BC0">
              <w:rPr>
                <w:rFonts w:cs="Arial"/>
                <w:lang w:eastAsia="ja-JP"/>
              </w:rPr>
              <w:t xml:space="preserve"> [kHz]</w:t>
            </w:r>
          </w:p>
        </w:tc>
        <w:tc>
          <w:tcPr>
            <w:tcW w:w="2167" w:type="dxa"/>
          </w:tcPr>
          <w:p w14:paraId="4CF4C8C2" w14:textId="77777777" w:rsidR="00144109" w:rsidRPr="00EC5BC0" w:rsidRDefault="00144109" w:rsidP="0064761A">
            <w:pPr>
              <w:pStyle w:val="TAH"/>
              <w:rPr>
                <w:rFonts w:cs="Arial"/>
                <w:lang w:eastAsia="ja-JP"/>
              </w:rPr>
            </w:pPr>
            <w:r w:rsidRPr="00EC5BC0">
              <w:rPr>
                <w:rFonts w:cs="Arial"/>
                <w:lang w:eastAsia="ja-JP"/>
              </w:rPr>
              <w:t>Type of interfering signal</w:t>
            </w:r>
          </w:p>
        </w:tc>
      </w:tr>
      <w:tr w:rsidR="00EC5BC0" w:rsidRPr="00EC5BC0" w14:paraId="7BFD74E6" w14:textId="77777777" w:rsidTr="00144109">
        <w:trPr>
          <w:jc w:val="center"/>
        </w:trPr>
        <w:tc>
          <w:tcPr>
            <w:tcW w:w="1883" w:type="dxa"/>
            <w:vAlign w:val="center"/>
          </w:tcPr>
          <w:p w14:paraId="10961DAF" w14:textId="77777777" w:rsidR="00144109" w:rsidRPr="00EC5BC0" w:rsidRDefault="00144109" w:rsidP="0064761A">
            <w:pPr>
              <w:pStyle w:val="TAC"/>
              <w:rPr>
                <w:rFonts w:cs="Arial"/>
                <w:lang w:eastAsia="ja-JP"/>
              </w:rPr>
            </w:pPr>
            <w:r w:rsidRPr="00EC5BC0">
              <w:rPr>
                <w:rFonts w:cs="Arial"/>
                <w:lang w:eastAsia="ja-JP"/>
              </w:rPr>
              <w:t>200</w:t>
            </w:r>
          </w:p>
        </w:tc>
        <w:tc>
          <w:tcPr>
            <w:tcW w:w="1701" w:type="dxa"/>
            <w:vAlign w:val="center"/>
          </w:tcPr>
          <w:p w14:paraId="69FD7E4A" w14:textId="77777777" w:rsidR="00144109" w:rsidRPr="00EC5BC0" w:rsidRDefault="00144109"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+ 19.5dB</w:t>
            </w:r>
            <w:r w:rsidRPr="00EC5BC0">
              <w:rPr>
                <w:rFonts w:cs="Arial"/>
                <w:vertAlign w:val="superscript"/>
                <w:lang w:eastAsia="ja-JP"/>
              </w:rPr>
              <w:t xml:space="preserve"> Note 1</w:t>
            </w:r>
          </w:p>
        </w:tc>
        <w:tc>
          <w:tcPr>
            <w:tcW w:w="1284" w:type="dxa"/>
            <w:vAlign w:val="center"/>
          </w:tcPr>
          <w:p w14:paraId="3CE2D42B" w14:textId="77777777" w:rsidR="00144109" w:rsidRPr="00EC5BC0" w:rsidRDefault="00144109" w:rsidP="0064761A">
            <w:pPr>
              <w:pStyle w:val="TAC"/>
              <w:rPr>
                <w:rFonts w:cs="Arial"/>
                <w:lang w:eastAsia="ja-JP"/>
              </w:rPr>
            </w:pPr>
            <w:r w:rsidRPr="00EC5BC0">
              <w:rPr>
                <w:rFonts w:cs="Arial"/>
                <w:lang w:eastAsia="ja-JP"/>
              </w:rPr>
              <w:t>-52</w:t>
            </w:r>
          </w:p>
        </w:tc>
        <w:tc>
          <w:tcPr>
            <w:tcW w:w="2685" w:type="dxa"/>
            <w:vAlign w:val="center"/>
          </w:tcPr>
          <w:p w14:paraId="64F2560D" w14:textId="77777777" w:rsidR="00144109" w:rsidRPr="00EC5BC0" w:rsidRDefault="00144109" w:rsidP="0064761A">
            <w:pPr>
              <w:pStyle w:val="TAC"/>
              <w:rPr>
                <w:rFonts w:cs="Arial"/>
                <w:lang w:eastAsia="ja-JP"/>
              </w:rPr>
            </w:pPr>
            <w:r w:rsidRPr="00EC5BC0">
              <w:rPr>
                <w:rFonts w:cs="Arial"/>
                <w:lang w:eastAsia="ja-JP"/>
              </w:rPr>
              <w:t>±100</w:t>
            </w:r>
          </w:p>
        </w:tc>
        <w:tc>
          <w:tcPr>
            <w:tcW w:w="2167" w:type="dxa"/>
            <w:shd w:val="clear" w:color="auto" w:fill="auto"/>
            <w:vAlign w:val="center"/>
          </w:tcPr>
          <w:p w14:paraId="3FDC2829" w14:textId="77777777" w:rsidR="00144109" w:rsidRPr="00EC5BC0" w:rsidRDefault="00144109" w:rsidP="0064761A">
            <w:pPr>
              <w:pStyle w:val="TAC"/>
              <w:rPr>
                <w:rFonts w:cs="Arial"/>
                <w:lang w:eastAsia="ja-JP"/>
              </w:rPr>
            </w:pPr>
            <w:r w:rsidRPr="00EC5BC0">
              <w:rPr>
                <w:rFonts w:cs="Arial"/>
                <w:lang w:eastAsia="ja-JP"/>
              </w:rPr>
              <w:t>180 kHz NB-IoT signal</w:t>
            </w:r>
          </w:p>
        </w:tc>
      </w:tr>
      <w:tr w:rsidR="00144109" w:rsidRPr="00EC5BC0" w14:paraId="0929B082" w14:textId="77777777" w:rsidTr="0064761A">
        <w:trPr>
          <w:jc w:val="center"/>
        </w:trPr>
        <w:tc>
          <w:tcPr>
            <w:tcW w:w="9720" w:type="dxa"/>
            <w:gridSpan w:val="5"/>
            <w:vAlign w:val="center"/>
          </w:tcPr>
          <w:p w14:paraId="457A8AC0" w14:textId="77777777" w:rsidR="00144109" w:rsidRPr="00EC5BC0" w:rsidRDefault="00144109"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TS 36.104 </w:t>
            </w:r>
            <w:r w:rsidRPr="00EC5BC0">
              <w:rPr>
                <w:rFonts w:cs="v4.2.0"/>
                <w:lang w:eastAsia="ja-JP"/>
              </w:rPr>
              <w:t>[2] subclause 7.2.1.</w:t>
            </w:r>
          </w:p>
        </w:tc>
      </w:tr>
    </w:tbl>
    <w:p w14:paraId="1F652D04" w14:textId="77777777" w:rsidR="00144109" w:rsidRPr="00EC5BC0" w:rsidRDefault="00144109" w:rsidP="000A6916">
      <w:pPr>
        <w:rPr>
          <w:rFonts w:cs="v4.2.0"/>
        </w:rPr>
      </w:pPr>
    </w:p>
    <w:p w14:paraId="077CB85D" w14:textId="77777777" w:rsidR="00AF2B33" w:rsidRPr="00EC5BC0" w:rsidRDefault="00AF2B33" w:rsidP="000142EC">
      <w:pPr>
        <w:pStyle w:val="TH"/>
      </w:pPr>
      <w:r w:rsidRPr="00EC5BC0">
        <w:t xml:space="preserve">Table 7.5-4: Adjacent channel selectivity for </w:t>
      </w:r>
      <w:r w:rsidR="00CF5AF7" w:rsidRPr="00EC5BC0">
        <w:rPr>
          <w:lang w:eastAsia="zh-CN"/>
        </w:rPr>
        <w:t xml:space="preserve">E-UTRA </w:t>
      </w:r>
      <w:r w:rsidRPr="00EC5BC0">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EC5BC0" w:rsidRPr="00EC5BC0" w14:paraId="12B4D0E8" w14:textId="77777777" w:rsidTr="00715E4B">
        <w:trPr>
          <w:jc w:val="center"/>
        </w:trPr>
        <w:tc>
          <w:tcPr>
            <w:tcW w:w="601" w:type="pct"/>
            <w:shd w:val="clear" w:color="auto" w:fill="auto"/>
            <w:vAlign w:val="center"/>
          </w:tcPr>
          <w:p w14:paraId="56B98D51" w14:textId="77777777" w:rsidR="00AF2B33" w:rsidRPr="00EC5BC0" w:rsidRDefault="00AF2B33" w:rsidP="00715E4B">
            <w:pPr>
              <w:pStyle w:val="TAH"/>
              <w:rPr>
                <w:rFonts w:cs="Arial"/>
                <w:lang w:eastAsia="en-US"/>
              </w:rPr>
            </w:pPr>
            <w:r w:rsidRPr="00EC5BC0">
              <w:rPr>
                <w:rFonts w:cs="Arial"/>
                <w:lang w:eastAsia="en-US"/>
              </w:rPr>
              <w:t>E-UTRA</w:t>
            </w:r>
          </w:p>
          <w:p w14:paraId="276F4BD9" w14:textId="77777777" w:rsidR="00AF2B33" w:rsidRPr="00EC5BC0" w:rsidRDefault="00AF2B33" w:rsidP="00715E4B">
            <w:pPr>
              <w:pStyle w:val="TAH"/>
              <w:rPr>
                <w:rFonts w:cs="Arial"/>
                <w:lang w:eastAsia="en-US"/>
              </w:rPr>
            </w:pPr>
            <w:r w:rsidRPr="00EC5BC0">
              <w:rPr>
                <w:rFonts w:cs="Arial"/>
                <w:lang w:eastAsia="en-US"/>
              </w:rPr>
              <w:t>channel bandwidth</w:t>
            </w:r>
            <w:r w:rsidR="000A7066" w:rsidRPr="00EC5BC0">
              <w:rPr>
                <w:rFonts w:cs="Arial"/>
                <w:lang w:eastAsia="zh-CN"/>
              </w:rPr>
              <w:t xml:space="preserve"> </w:t>
            </w:r>
            <w:r w:rsidR="000A7066" w:rsidRPr="00EC5BC0">
              <w:rPr>
                <w:rFonts w:cs="Arial"/>
                <w:lang w:eastAsia="en-US"/>
              </w:rPr>
              <w:t>of the lowest</w:t>
            </w:r>
            <w:r w:rsidR="00C84C95"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1196" w:type="pct"/>
            <w:shd w:val="clear" w:color="auto" w:fill="auto"/>
            <w:vAlign w:val="center"/>
          </w:tcPr>
          <w:p w14:paraId="73BD7B20" w14:textId="77777777" w:rsidR="00AF2B33" w:rsidRPr="00EC5BC0" w:rsidRDefault="00AF2B33" w:rsidP="00715E4B">
            <w:pPr>
              <w:pStyle w:val="TAH"/>
              <w:rPr>
                <w:rFonts w:cs="Arial"/>
                <w:lang w:eastAsia="en-US"/>
              </w:rPr>
            </w:pPr>
            <w:r w:rsidRPr="00EC5BC0">
              <w:rPr>
                <w:rFonts w:cs="Arial"/>
                <w:lang w:eastAsia="en-US"/>
              </w:rPr>
              <w:t>Wanted signal mean power [dBm]</w:t>
            </w:r>
          </w:p>
        </w:tc>
        <w:tc>
          <w:tcPr>
            <w:tcW w:w="942" w:type="pct"/>
            <w:shd w:val="clear" w:color="auto" w:fill="auto"/>
            <w:vAlign w:val="center"/>
          </w:tcPr>
          <w:p w14:paraId="47297CC6" w14:textId="77777777" w:rsidR="00AF2B33" w:rsidRPr="00EC5BC0" w:rsidRDefault="00AF2B33" w:rsidP="00715E4B">
            <w:pPr>
              <w:pStyle w:val="TAH"/>
              <w:rPr>
                <w:rFonts w:cs="Arial"/>
                <w:lang w:eastAsia="en-US"/>
              </w:rPr>
            </w:pPr>
            <w:r w:rsidRPr="00EC5BC0">
              <w:rPr>
                <w:rFonts w:cs="Arial"/>
                <w:lang w:eastAsia="en-US"/>
              </w:rPr>
              <w:t>Interfering signal mean power [dBm]</w:t>
            </w:r>
          </w:p>
        </w:tc>
        <w:tc>
          <w:tcPr>
            <w:tcW w:w="954" w:type="pct"/>
            <w:shd w:val="clear" w:color="auto" w:fill="auto"/>
            <w:vAlign w:val="center"/>
          </w:tcPr>
          <w:p w14:paraId="1DA4A567" w14:textId="77777777" w:rsidR="00AF2B33" w:rsidRPr="00EC5BC0" w:rsidRDefault="00AF2B33" w:rsidP="00715E4B">
            <w:pPr>
              <w:pStyle w:val="TAH"/>
              <w:rPr>
                <w:rFonts w:cs="Arial"/>
                <w:lang w:eastAsia="en-US"/>
              </w:rPr>
            </w:pPr>
            <w:r w:rsidRPr="00EC5BC0">
              <w:rPr>
                <w:rFonts w:cs="Arial"/>
                <w:lang w:eastAsia="en-US"/>
              </w:rPr>
              <w:t xml:space="preserve"> Interfering signal centre frequency offset from the </w:t>
            </w:r>
            <w:r w:rsidR="008D179A" w:rsidRPr="00EC5BC0">
              <w:rPr>
                <w:rFonts w:cs="Arial"/>
                <w:lang w:eastAsia="en-US"/>
              </w:rPr>
              <w:t xml:space="preserve">lowerupper </w:t>
            </w:r>
            <w:r w:rsidR="00C84C95"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w:t>
            </w:r>
            <w:r w:rsidR="008D179A" w:rsidRPr="00EC5BC0">
              <w:rPr>
                <w:rFonts w:cs="Arial"/>
                <w:lang w:eastAsia="en-US"/>
              </w:rPr>
              <w:br/>
              <w:t>sub-block gap</w:t>
            </w:r>
            <w:r w:rsidRPr="00EC5BC0">
              <w:rPr>
                <w:rFonts w:cs="Arial"/>
                <w:lang w:eastAsia="en-US"/>
              </w:rPr>
              <w:t xml:space="preserve"> [MHz]</w:t>
            </w:r>
          </w:p>
        </w:tc>
        <w:tc>
          <w:tcPr>
            <w:tcW w:w="1306" w:type="pct"/>
            <w:shd w:val="clear" w:color="auto" w:fill="auto"/>
            <w:vAlign w:val="center"/>
          </w:tcPr>
          <w:p w14:paraId="506A225B" w14:textId="77777777" w:rsidR="00AF2B33" w:rsidRPr="00EC5BC0" w:rsidRDefault="00AF2B33" w:rsidP="00715E4B">
            <w:pPr>
              <w:pStyle w:val="TAH"/>
              <w:rPr>
                <w:rFonts w:cs="Arial"/>
                <w:lang w:eastAsia="en-US"/>
              </w:rPr>
            </w:pPr>
            <w:r w:rsidRPr="00EC5BC0">
              <w:rPr>
                <w:rFonts w:cs="Arial"/>
                <w:lang w:eastAsia="en-US"/>
              </w:rPr>
              <w:t>Type of interfering signal</w:t>
            </w:r>
          </w:p>
        </w:tc>
      </w:tr>
      <w:tr w:rsidR="00EC5BC0" w:rsidRPr="00EC5BC0" w14:paraId="6518D87F" w14:textId="77777777" w:rsidTr="00217486">
        <w:trPr>
          <w:jc w:val="center"/>
        </w:trPr>
        <w:tc>
          <w:tcPr>
            <w:tcW w:w="601" w:type="pct"/>
            <w:shd w:val="clear" w:color="auto" w:fill="auto"/>
            <w:vAlign w:val="center"/>
          </w:tcPr>
          <w:p w14:paraId="3DBF1193" w14:textId="77777777" w:rsidR="00AF2B33" w:rsidRPr="00EC5BC0" w:rsidRDefault="00AF2B33" w:rsidP="00715E4B">
            <w:pPr>
              <w:pStyle w:val="TAC"/>
              <w:rPr>
                <w:rFonts w:cs="Arial"/>
                <w:lang w:eastAsia="en-US"/>
              </w:rPr>
            </w:pPr>
            <w:r w:rsidRPr="00EC5BC0">
              <w:rPr>
                <w:rFonts w:cs="Arial"/>
                <w:lang w:eastAsia="en-US"/>
              </w:rPr>
              <w:t>1.4</w:t>
            </w:r>
          </w:p>
        </w:tc>
        <w:tc>
          <w:tcPr>
            <w:tcW w:w="1196" w:type="pct"/>
            <w:shd w:val="clear" w:color="auto" w:fill="auto"/>
            <w:vAlign w:val="center"/>
          </w:tcPr>
          <w:p w14:paraId="6611FE34"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942" w:type="pct"/>
            <w:shd w:val="clear" w:color="auto" w:fill="auto"/>
            <w:vAlign w:val="center"/>
          </w:tcPr>
          <w:p w14:paraId="5B520DDF"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75EAFCF3"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0.7025</w:t>
            </w:r>
          </w:p>
        </w:tc>
        <w:tc>
          <w:tcPr>
            <w:tcW w:w="1306" w:type="pct"/>
            <w:shd w:val="clear" w:color="auto" w:fill="auto"/>
            <w:vAlign w:val="center"/>
          </w:tcPr>
          <w:p w14:paraId="52F6E76B" w14:textId="77777777" w:rsidR="00AF2B33" w:rsidRPr="00EC5BC0" w:rsidRDefault="00AF2B33" w:rsidP="00715E4B">
            <w:pPr>
              <w:pStyle w:val="TAC"/>
              <w:rPr>
                <w:rFonts w:cs="Arial"/>
                <w:lang w:eastAsia="en-US"/>
              </w:rPr>
            </w:pPr>
            <w:r w:rsidRPr="00EC5BC0">
              <w:rPr>
                <w:rFonts w:cs="Arial"/>
                <w:lang w:eastAsia="en-US"/>
              </w:rPr>
              <w:t>1.4MHz E-UTRA signal</w:t>
            </w:r>
          </w:p>
        </w:tc>
      </w:tr>
      <w:tr w:rsidR="00EC5BC0" w:rsidRPr="00EC5BC0" w14:paraId="559D1543" w14:textId="77777777" w:rsidTr="00217486">
        <w:trPr>
          <w:jc w:val="center"/>
        </w:trPr>
        <w:tc>
          <w:tcPr>
            <w:tcW w:w="601" w:type="pct"/>
            <w:shd w:val="clear" w:color="auto" w:fill="auto"/>
            <w:vAlign w:val="center"/>
          </w:tcPr>
          <w:p w14:paraId="05367E2C" w14:textId="77777777" w:rsidR="00AF2B33" w:rsidRPr="00EC5BC0" w:rsidRDefault="00AF2B33" w:rsidP="00715E4B">
            <w:pPr>
              <w:pStyle w:val="TAC"/>
              <w:rPr>
                <w:rFonts w:cs="Arial"/>
                <w:lang w:eastAsia="en-US"/>
              </w:rPr>
            </w:pPr>
            <w:r w:rsidRPr="00EC5BC0">
              <w:rPr>
                <w:rFonts w:cs="Arial"/>
                <w:lang w:eastAsia="en-US"/>
              </w:rPr>
              <w:t>3</w:t>
            </w:r>
          </w:p>
        </w:tc>
        <w:tc>
          <w:tcPr>
            <w:tcW w:w="1196" w:type="pct"/>
            <w:shd w:val="clear" w:color="auto" w:fill="auto"/>
            <w:vAlign w:val="center"/>
          </w:tcPr>
          <w:p w14:paraId="1692FF08"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942" w:type="pct"/>
            <w:shd w:val="clear" w:color="auto" w:fill="auto"/>
            <w:vAlign w:val="center"/>
          </w:tcPr>
          <w:p w14:paraId="204E8D5B"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00919F6C"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1.5075</w:t>
            </w:r>
          </w:p>
        </w:tc>
        <w:tc>
          <w:tcPr>
            <w:tcW w:w="1306" w:type="pct"/>
            <w:shd w:val="clear" w:color="auto" w:fill="auto"/>
            <w:vAlign w:val="center"/>
          </w:tcPr>
          <w:p w14:paraId="6D9DB106" w14:textId="77777777" w:rsidR="00AF2B33" w:rsidRPr="00EC5BC0" w:rsidRDefault="00AF2B33" w:rsidP="00715E4B">
            <w:pPr>
              <w:pStyle w:val="TAC"/>
              <w:rPr>
                <w:rFonts w:cs="Arial"/>
                <w:lang w:eastAsia="en-US"/>
              </w:rPr>
            </w:pPr>
            <w:r w:rsidRPr="00EC5BC0">
              <w:rPr>
                <w:rFonts w:cs="Arial"/>
                <w:lang w:eastAsia="en-US"/>
              </w:rPr>
              <w:t>3MHz E-UTRA signal</w:t>
            </w:r>
          </w:p>
        </w:tc>
      </w:tr>
      <w:tr w:rsidR="00EC5BC0" w:rsidRPr="00EC5BC0" w14:paraId="1B2B713A" w14:textId="77777777" w:rsidTr="00217486">
        <w:trPr>
          <w:jc w:val="center"/>
        </w:trPr>
        <w:tc>
          <w:tcPr>
            <w:tcW w:w="601" w:type="pct"/>
            <w:shd w:val="clear" w:color="auto" w:fill="auto"/>
            <w:vAlign w:val="center"/>
          </w:tcPr>
          <w:p w14:paraId="064587E1" w14:textId="77777777" w:rsidR="00AF2B33" w:rsidRPr="00EC5BC0" w:rsidRDefault="00AF2B33" w:rsidP="00715E4B">
            <w:pPr>
              <w:pStyle w:val="TAC"/>
              <w:rPr>
                <w:rFonts w:cs="Arial"/>
                <w:lang w:eastAsia="en-US"/>
              </w:rPr>
            </w:pPr>
            <w:r w:rsidRPr="00EC5BC0">
              <w:rPr>
                <w:rFonts w:cs="Arial"/>
                <w:lang w:eastAsia="en-US"/>
              </w:rPr>
              <w:t>5</w:t>
            </w:r>
          </w:p>
        </w:tc>
        <w:tc>
          <w:tcPr>
            <w:tcW w:w="1196" w:type="pct"/>
            <w:shd w:val="clear" w:color="auto" w:fill="auto"/>
            <w:vAlign w:val="center"/>
          </w:tcPr>
          <w:p w14:paraId="347A82B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AF5F80E"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293A0CCD"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3309D48A"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353B0C6C" w14:textId="77777777" w:rsidTr="00217486">
        <w:trPr>
          <w:jc w:val="center"/>
        </w:trPr>
        <w:tc>
          <w:tcPr>
            <w:tcW w:w="601" w:type="pct"/>
            <w:shd w:val="clear" w:color="auto" w:fill="auto"/>
            <w:vAlign w:val="center"/>
          </w:tcPr>
          <w:p w14:paraId="6CA36F4C" w14:textId="77777777" w:rsidR="00AF2B33" w:rsidRPr="00EC5BC0" w:rsidRDefault="00AF2B33" w:rsidP="00715E4B">
            <w:pPr>
              <w:pStyle w:val="TAC"/>
              <w:rPr>
                <w:rFonts w:cs="Arial"/>
                <w:lang w:eastAsia="en-US"/>
              </w:rPr>
            </w:pPr>
            <w:r w:rsidRPr="00EC5BC0">
              <w:rPr>
                <w:rFonts w:cs="Arial"/>
                <w:lang w:eastAsia="en-US"/>
              </w:rPr>
              <w:t>10</w:t>
            </w:r>
          </w:p>
        </w:tc>
        <w:tc>
          <w:tcPr>
            <w:tcW w:w="1196" w:type="pct"/>
            <w:shd w:val="clear" w:color="auto" w:fill="auto"/>
            <w:vAlign w:val="center"/>
          </w:tcPr>
          <w:p w14:paraId="54F19D69"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5430A713"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9866D40"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2.5075</w:t>
            </w:r>
          </w:p>
        </w:tc>
        <w:tc>
          <w:tcPr>
            <w:tcW w:w="1306" w:type="pct"/>
            <w:shd w:val="clear" w:color="auto" w:fill="auto"/>
            <w:vAlign w:val="center"/>
          </w:tcPr>
          <w:p w14:paraId="651A18EC"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6CFD910" w14:textId="77777777" w:rsidTr="00217486">
        <w:trPr>
          <w:jc w:val="center"/>
        </w:trPr>
        <w:tc>
          <w:tcPr>
            <w:tcW w:w="601" w:type="pct"/>
            <w:shd w:val="clear" w:color="auto" w:fill="auto"/>
            <w:vAlign w:val="center"/>
          </w:tcPr>
          <w:p w14:paraId="35585A49" w14:textId="77777777" w:rsidR="00AF2B33" w:rsidRPr="00EC5BC0" w:rsidRDefault="00AF2B33" w:rsidP="00715E4B">
            <w:pPr>
              <w:pStyle w:val="TAC"/>
              <w:rPr>
                <w:rFonts w:cs="Arial"/>
                <w:lang w:eastAsia="en-US"/>
              </w:rPr>
            </w:pPr>
            <w:r w:rsidRPr="00EC5BC0">
              <w:rPr>
                <w:rFonts w:cs="Arial"/>
                <w:lang w:eastAsia="en-US"/>
              </w:rPr>
              <w:t>15</w:t>
            </w:r>
          </w:p>
        </w:tc>
        <w:tc>
          <w:tcPr>
            <w:tcW w:w="1196" w:type="pct"/>
            <w:shd w:val="clear" w:color="auto" w:fill="auto"/>
            <w:vAlign w:val="center"/>
          </w:tcPr>
          <w:p w14:paraId="198C6E33"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3B6C5F89"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4799EFC6"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2.5125</w:t>
            </w:r>
          </w:p>
        </w:tc>
        <w:tc>
          <w:tcPr>
            <w:tcW w:w="1306" w:type="pct"/>
            <w:shd w:val="clear" w:color="auto" w:fill="auto"/>
            <w:vAlign w:val="center"/>
          </w:tcPr>
          <w:p w14:paraId="77905312" w14:textId="77777777" w:rsidR="00AF2B33" w:rsidRPr="00EC5BC0" w:rsidRDefault="00AF2B33" w:rsidP="00715E4B">
            <w:pPr>
              <w:pStyle w:val="TAC"/>
              <w:rPr>
                <w:rFonts w:cs="Arial"/>
                <w:lang w:eastAsia="en-US"/>
              </w:rPr>
            </w:pPr>
            <w:r w:rsidRPr="00EC5BC0">
              <w:rPr>
                <w:rFonts w:cs="Arial"/>
                <w:lang w:eastAsia="en-US"/>
              </w:rPr>
              <w:t>5MHz E-UTRA signal</w:t>
            </w:r>
          </w:p>
        </w:tc>
      </w:tr>
      <w:tr w:rsidR="00EC5BC0" w:rsidRPr="00EC5BC0" w14:paraId="72724797" w14:textId="77777777" w:rsidTr="00217486">
        <w:trPr>
          <w:jc w:val="center"/>
        </w:trPr>
        <w:tc>
          <w:tcPr>
            <w:tcW w:w="601" w:type="pct"/>
            <w:shd w:val="clear" w:color="auto" w:fill="auto"/>
            <w:vAlign w:val="center"/>
          </w:tcPr>
          <w:p w14:paraId="1EC74103" w14:textId="77777777" w:rsidR="00AF2B33" w:rsidRPr="00EC5BC0" w:rsidRDefault="00AF2B33" w:rsidP="00715E4B">
            <w:pPr>
              <w:pStyle w:val="TAC"/>
              <w:rPr>
                <w:rFonts w:cs="Arial"/>
                <w:lang w:eastAsia="en-US"/>
              </w:rPr>
            </w:pPr>
            <w:r w:rsidRPr="00EC5BC0">
              <w:rPr>
                <w:rFonts w:cs="Arial"/>
                <w:lang w:eastAsia="en-US"/>
              </w:rPr>
              <w:t>20</w:t>
            </w:r>
          </w:p>
        </w:tc>
        <w:tc>
          <w:tcPr>
            <w:tcW w:w="1196" w:type="pct"/>
            <w:shd w:val="clear" w:color="auto" w:fill="auto"/>
            <w:vAlign w:val="center"/>
          </w:tcPr>
          <w:p w14:paraId="5D15CFDA" w14:textId="77777777" w:rsidR="00AF2B33" w:rsidRPr="00EC5BC0" w:rsidRDefault="00AF2B33"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942" w:type="pct"/>
            <w:shd w:val="clear" w:color="auto" w:fill="auto"/>
            <w:vAlign w:val="center"/>
          </w:tcPr>
          <w:p w14:paraId="28D3CE24" w14:textId="77777777" w:rsidR="00AF2B33" w:rsidRPr="00EC5BC0" w:rsidRDefault="00AF2B33" w:rsidP="00715E4B">
            <w:pPr>
              <w:pStyle w:val="TAC"/>
              <w:rPr>
                <w:rFonts w:cs="Arial"/>
                <w:lang w:eastAsia="zh-CN"/>
              </w:rPr>
            </w:pPr>
            <w:r w:rsidRPr="00EC5BC0">
              <w:rPr>
                <w:rFonts w:cs="Arial"/>
                <w:lang w:eastAsia="en-US"/>
              </w:rPr>
              <w:t>-</w:t>
            </w:r>
            <w:r w:rsidRPr="00EC5BC0">
              <w:rPr>
                <w:rFonts w:cs="Arial"/>
                <w:lang w:eastAsia="zh-CN"/>
              </w:rPr>
              <w:t>44</w:t>
            </w:r>
          </w:p>
        </w:tc>
        <w:tc>
          <w:tcPr>
            <w:tcW w:w="954" w:type="pct"/>
            <w:shd w:val="clear" w:color="auto" w:fill="auto"/>
            <w:vAlign w:val="center"/>
          </w:tcPr>
          <w:p w14:paraId="6097FCCA" w14:textId="77777777" w:rsidR="00AF2B33" w:rsidRPr="00EC5BC0" w:rsidRDefault="008D179A" w:rsidP="00715E4B">
            <w:pPr>
              <w:pStyle w:val="TAC"/>
              <w:rPr>
                <w:rFonts w:cs="Arial"/>
                <w:lang w:eastAsia="en-US"/>
              </w:rPr>
            </w:pPr>
            <w:r w:rsidRPr="00EC5BC0">
              <w:rPr>
                <w:rFonts w:cs="Arial"/>
                <w:lang w:eastAsia="en-US"/>
              </w:rPr>
              <w:t>±</w:t>
            </w:r>
            <w:r w:rsidR="00AF2B33" w:rsidRPr="00EC5BC0">
              <w:rPr>
                <w:rFonts w:cs="Arial"/>
                <w:lang w:eastAsia="en-US"/>
              </w:rPr>
              <w:t>2.5025</w:t>
            </w:r>
          </w:p>
        </w:tc>
        <w:tc>
          <w:tcPr>
            <w:tcW w:w="1306" w:type="pct"/>
            <w:shd w:val="clear" w:color="auto" w:fill="auto"/>
            <w:vAlign w:val="center"/>
          </w:tcPr>
          <w:p w14:paraId="41C9B6B0" w14:textId="77777777" w:rsidR="00AF2B33" w:rsidRPr="00EC5BC0" w:rsidRDefault="00AF2B33" w:rsidP="00715E4B">
            <w:pPr>
              <w:pStyle w:val="TAC"/>
              <w:rPr>
                <w:rFonts w:cs="Arial"/>
                <w:lang w:eastAsia="en-US"/>
              </w:rPr>
            </w:pPr>
            <w:r w:rsidRPr="00EC5BC0">
              <w:rPr>
                <w:rFonts w:cs="Arial"/>
                <w:lang w:eastAsia="en-US"/>
              </w:rPr>
              <w:t>5MHz E-UTRA signal</w:t>
            </w:r>
          </w:p>
        </w:tc>
      </w:tr>
      <w:tr w:rsidR="00AF2B33" w:rsidRPr="00EC5BC0" w14:paraId="71790AE2" w14:textId="77777777" w:rsidTr="00217486">
        <w:trPr>
          <w:jc w:val="center"/>
        </w:trPr>
        <w:tc>
          <w:tcPr>
            <w:tcW w:w="5000" w:type="pct"/>
            <w:gridSpan w:val="5"/>
            <w:shd w:val="clear" w:color="auto" w:fill="auto"/>
            <w:vAlign w:val="center"/>
          </w:tcPr>
          <w:p w14:paraId="25315AE7" w14:textId="77777777" w:rsidR="00AF2B33" w:rsidRPr="00EC5BC0" w:rsidRDefault="00AF2B33" w:rsidP="00715E4B">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sz w:val="20"/>
                  <w:lang w:eastAsia="en-US"/>
                </w:rPr>
                <w:t>7.2.1</w:t>
              </w:r>
            </w:smartTag>
            <w:r w:rsidRPr="00EC5BC0">
              <w:rPr>
                <w:rFonts w:cs="v4.2.0"/>
                <w:sz w:val="20"/>
                <w:lang w:eastAsia="en-US"/>
              </w:rPr>
              <w:t>.</w:t>
            </w:r>
          </w:p>
        </w:tc>
      </w:tr>
    </w:tbl>
    <w:p w14:paraId="4BA37E6E" w14:textId="77777777" w:rsidR="00AF2B33" w:rsidRPr="00EC5BC0" w:rsidRDefault="00AF2B33" w:rsidP="000A6916">
      <w:pPr>
        <w:rPr>
          <w:rFonts w:cs="v4.2.0"/>
        </w:rPr>
      </w:pPr>
    </w:p>
    <w:p w14:paraId="5A362564" w14:textId="77777777" w:rsidR="00487904" w:rsidRPr="00EC5BC0" w:rsidRDefault="00487904" w:rsidP="000142EC">
      <w:pPr>
        <w:pStyle w:val="TH"/>
        <w:rPr>
          <w:lang w:eastAsia="zh-CN"/>
        </w:rPr>
      </w:pPr>
      <w:r w:rsidRPr="00EC5BC0">
        <w:rPr>
          <w:rFonts w:eastAsia="Osaka" w:cs="v5.0.0"/>
        </w:rPr>
        <w:t>Table 7.5-</w:t>
      </w:r>
      <w:r w:rsidR="00833841" w:rsidRPr="00EC5BC0">
        <w:rPr>
          <w:rFonts w:cs="v5.0.0"/>
          <w:lang w:eastAsia="zh-CN"/>
        </w:rPr>
        <w:t>5</w:t>
      </w:r>
      <w:r w:rsidRPr="00EC5BC0">
        <w:rPr>
          <w:rFonts w:eastAsia="Osaka" w:cs="v5.0.0"/>
        </w:rPr>
        <w:t xml:space="preserve">: </w:t>
      </w:r>
      <w:r w:rsidRPr="00EC5BC0">
        <w:t>Adjacent channel selectivity</w:t>
      </w:r>
      <w:r w:rsidRPr="00EC5BC0">
        <w:rPr>
          <w:lang w:eastAsia="zh-CN"/>
        </w:rPr>
        <w:t xml:space="preserve"> for </w:t>
      </w:r>
      <w:r w:rsidR="00CF5AF7" w:rsidRPr="00EC5BC0">
        <w:rPr>
          <w:lang w:eastAsia="zh-CN"/>
        </w:rPr>
        <w:t xml:space="preserve">E-UTRA </w:t>
      </w:r>
      <w:r w:rsidRPr="00EC5BC0">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3650EE1F" w14:textId="77777777" w:rsidTr="00217486">
        <w:trPr>
          <w:trHeight w:val="629"/>
          <w:jc w:val="center"/>
        </w:trPr>
        <w:tc>
          <w:tcPr>
            <w:tcW w:w="1117" w:type="dxa"/>
            <w:shd w:val="clear" w:color="auto" w:fill="auto"/>
            <w:vAlign w:val="center"/>
          </w:tcPr>
          <w:p w14:paraId="6A454897" w14:textId="77777777" w:rsidR="00487904" w:rsidRPr="00EC5BC0" w:rsidRDefault="00487904" w:rsidP="00487904">
            <w:pPr>
              <w:pStyle w:val="TAH"/>
              <w:rPr>
                <w:rFonts w:cs="Arial"/>
                <w:lang w:eastAsia="en-US"/>
              </w:rPr>
            </w:pPr>
            <w:r w:rsidRPr="00EC5BC0">
              <w:rPr>
                <w:rFonts w:cs="Arial"/>
                <w:lang w:eastAsia="en-US"/>
              </w:rPr>
              <w:t>E-UTRA</w:t>
            </w:r>
          </w:p>
          <w:p w14:paraId="7EFEABD5" w14:textId="77777777" w:rsidR="00487904" w:rsidRPr="00EC5BC0" w:rsidRDefault="00487904" w:rsidP="00487904">
            <w:pPr>
              <w:pStyle w:val="TAH"/>
              <w:rPr>
                <w:rFonts w:cs="Arial"/>
                <w:lang w:eastAsia="en-US"/>
              </w:rPr>
            </w:pPr>
            <w:r w:rsidRPr="00EC5BC0">
              <w:rPr>
                <w:rFonts w:cs="Arial"/>
                <w:lang w:eastAsia="en-US"/>
              </w:rPr>
              <w:t>channel bandwidth [MHz]</w:t>
            </w:r>
          </w:p>
        </w:tc>
        <w:tc>
          <w:tcPr>
            <w:tcW w:w="2315" w:type="dxa"/>
            <w:vAlign w:val="center"/>
          </w:tcPr>
          <w:p w14:paraId="0B130890" w14:textId="77777777" w:rsidR="00487904" w:rsidRPr="00EC5BC0" w:rsidRDefault="00487904" w:rsidP="00487904">
            <w:pPr>
              <w:pStyle w:val="TAH"/>
              <w:rPr>
                <w:rFonts w:cs="Arial"/>
                <w:lang w:eastAsia="en-US"/>
              </w:rPr>
            </w:pPr>
            <w:r w:rsidRPr="00EC5BC0">
              <w:rPr>
                <w:rFonts w:cs="Arial"/>
                <w:lang w:eastAsia="en-US"/>
              </w:rPr>
              <w:t>Wanted signal mean power [dBm]</w:t>
            </w:r>
          </w:p>
        </w:tc>
        <w:tc>
          <w:tcPr>
            <w:tcW w:w="1907" w:type="dxa"/>
            <w:vAlign w:val="center"/>
          </w:tcPr>
          <w:p w14:paraId="743C2B4A"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907" w:type="dxa"/>
            <w:vAlign w:val="center"/>
          </w:tcPr>
          <w:p w14:paraId="4355B1D0" w14:textId="77777777" w:rsidR="00487904" w:rsidRPr="00EC5BC0" w:rsidRDefault="00487904" w:rsidP="00487904">
            <w:pPr>
              <w:pStyle w:val="TAH"/>
              <w:rPr>
                <w:rFonts w:cs="Arial"/>
                <w:lang w:eastAsia="en-US"/>
              </w:rPr>
            </w:pPr>
            <w:r w:rsidRPr="00EC5BC0">
              <w:rPr>
                <w:rFonts w:cs="Arial"/>
                <w:lang w:eastAsia="en-US"/>
              </w:rPr>
              <w:t xml:space="preserve"> Interfering signal centre frequency offset from  the channel edge of the wanted signal [MHz]</w:t>
            </w:r>
          </w:p>
        </w:tc>
        <w:tc>
          <w:tcPr>
            <w:tcW w:w="2503" w:type="dxa"/>
            <w:vAlign w:val="center"/>
          </w:tcPr>
          <w:p w14:paraId="4993632F"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3BBBEFD6" w14:textId="77777777" w:rsidTr="00217486">
        <w:trPr>
          <w:trHeight w:val="20"/>
          <w:jc w:val="center"/>
        </w:trPr>
        <w:tc>
          <w:tcPr>
            <w:tcW w:w="1117" w:type="dxa"/>
            <w:vAlign w:val="center"/>
          </w:tcPr>
          <w:p w14:paraId="59CBF241" w14:textId="77777777" w:rsidR="00487904" w:rsidRPr="00EC5BC0" w:rsidRDefault="00487904" w:rsidP="00217486">
            <w:pPr>
              <w:pStyle w:val="TAC"/>
              <w:rPr>
                <w:lang w:eastAsia="en-US"/>
              </w:rPr>
            </w:pPr>
            <w:r w:rsidRPr="00EC5BC0">
              <w:rPr>
                <w:lang w:eastAsia="en-US"/>
              </w:rPr>
              <w:t>1.4</w:t>
            </w:r>
          </w:p>
        </w:tc>
        <w:tc>
          <w:tcPr>
            <w:tcW w:w="2315" w:type="dxa"/>
            <w:vAlign w:val="center"/>
          </w:tcPr>
          <w:p w14:paraId="00197D09"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sidDel="006E4AFD">
              <w:rPr>
                <w:lang w:eastAsia="en-US"/>
              </w:rPr>
              <w:t xml:space="preserve"> </w:t>
            </w:r>
            <w:r w:rsidRPr="00EC5BC0">
              <w:rPr>
                <w:lang w:eastAsia="en-US"/>
              </w:rPr>
              <w:t xml:space="preserve">+ </w:t>
            </w:r>
            <w:r w:rsidRPr="00EC5BC0">
              <w:rPr>
                <w:lang w:eastAsia="zh-CN"/>
              </w:rPr>
              <w:t>27</w:t>
            </w:r>
            <w:r w:rsidRPr="00EC5BC0">
              <w:rPr>
                <w:lang w:eastAsia="en-US"/>
              </w:rPr>
              <w:t>dB*</w:t>
            </w:r>
          </w:p>
        </w:tc>
        <w:tc>
          <w:tcPr>
            <w:tcW w:w="1907" w:type="dxa"/>
            <w:vAlign w:val="center"/>
          </w:tcPr>
          <w:p w14:paraId="6CDE787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DBF6D68" w14:textId="77777777" w:rsidR="00487904" w:rsidRPr="00EC5BC0" w:rsidRDefault="00487904" w:rsidP="00217486">
            <w:pPr>
              <w:pStyle w:val="TAC"/>
              <w:rPr>
                <w:lang w:eastAsia="en-US"/>
              </w:rPr>
            </w:pPr>
            <w:r w:rsidRPr="00EC5BC0">
              <w:rPr>
                <w:lang w:eastAsia="en-US"/>
              </w:rPr>
              <w:t>0.7025</w:t>
            </w:r>
          </w:p>
        </w:tc>
        <w:tc>
          <w:tcPr>
            <w:tcW w:w="2503" w:type="dxa"/>
            <w:shd w:val="clear" w:color="auto" w:fill="auto"/>
            <w:vAlign w:val="center"/>
          </w:tcPr>
          <w:p w14:paraId="23D4F4B1" w14:textId="77777777" w:rsidR="00487904" w:rsidRPr="00EC5BC0" w:rsidRDefault="00487904" w:rsidP="00217486">
            <w:pPr>
              <w:pStyle w:val="TAC"/>
              <w:rPr>
                <w:lang w:eastAsia="en-US"/>
              </w:rPr>
            </w:pPr>
            <w:r w:rsidRPr="00EC5BC0">
              <w:rPr>
                <w:lang w:eastAsia="en-US"/>
              </w:rPr>
              <w:t>1.4MHz E-UTRA signal</w:t>
            </w:r>
          </w:p>
        </w:tc>
      </w:tr>
      <w:tr w:rsidR="00EC5BC0" w:rsidRPr="00EC5BC0" w14:paraId="504945FA" w14:textId="77777777" w:rsidTr="00217486">
        <w:trPr>
          <w:trHeight w:val="20"/>
          <w:jc w:val="center"/>
        </w:trPr>
        <w:tc>
          <w:tcPr>
            <w:tcW w:w="1117" w:type="dxa"/>
            <w:vAlign w:val="center"/>
          </w:tcPr>
          <w:p w14:paraId="33ECADCC" w14:textId="77777777" w:rsidR="00487904" w:rsidRPr="00EC5BC0" w:rsidRDefault="00487904" w:rsidP="00217486">
            <w:pPr>
              <w:pStyle w:val="TAC"/>
              <w:rPr>
                <w:lang w:eastAsia="en-US"/>
              </w:rPr>
            </w:pPr>
            <w:r w:rsidRPr="00EC5BC0">
              <w:rPr>
                <w:lang w:eastAsia="en-US"/>
              </w:rPr>
              <w:t>3</w:t>
            </w:r>
          </w:p>
        </w:tc>
        <w:tc>
          <w:tcPr>
            <w:tcW w:w="2315" w:type="dxa"/>
            <w:vAlign w:val="center"/>
          </w:tcPr>
          <w:p w14:paraId="19D448C6"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24</w:t>
            </w:r>
            <w:r w:rsidRPr="00EC5BC0">
              <w:rPr>
                <w:lang w:eastAsia="en-US"/>
              </w:rPr>
              <w:t>dB*</w:t>
            </w:r>
          </w:p>
        </w:tc>
        <w:tc>
          <w:tcPr>
            <w:tcW w:w="1907" w:type="dxa"/>
            <w:vAlign w:val="center"/>
          </w:tcPr>
          <w:p w14:paraId="7FF8895A"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7CBA2F16" w14:textId="77777777" w:rsidR="00487904" w:rsidRPr="00EC5BC0" w:rsidRDefault="00487904" w:rsidP="00217486">
            <w:pPr>
              <w:pStyle w:val="TAC"/>
              <w:rPr>
                <w:lang w:eastAsia="en-US"/>
              </w:rPr>
            </w:pPr>
            <w:r w:rsidRPr="00EC5BC0">
              <w:rPr>
                <w:lang w:eastAsia="en-US"/>
              </w:rPr>
              <w:t>1.5075</w:t>
            </w:r>
          </w:p>
        </w:tc>
        <w:tc>
          <w:tcPr>
            <w:tcW w:w="2503" w:type="dxa"/>
            <w:shd w:val="clear" w:color="auto" w:fill="auto"/>
            <w:vAlign w:val="center"/>
          </w:tcPr>
          <w:p w14:paraId="0DAD66B1" w14:textId="77777777" w:rsidR="00487904" w:rsidRPr="00EC5BC0" w:rsidRDefault="00487904" w:rsidP="00217486">
            <w:pPr>
              <w:pStyle w:val="TAC"/>
              <w:rPr>
                <w:lang w:eastAsia="en-US"/>
              </w:rPr>
            </w:pPr>
            <w:r w:rsidRPr="00EC5BC0">
              <w:rPr>
                <w:lang w:eastAsia="en-US"/>
              </w:rPr>
              <w:t>3MHz E-UTRA signal</w:t>
            </w:r>
          </w:p>
        </w:tc>
      </w:tr>
      <w:tr w:rsidR="00EC5BC0" w:rsidRPr="00EC5BC0" w14:paraId="61BDB6F8" w14:textId="77777777" w:rsidTr="00217486">
        <w:trPr>
          <w:trHeight w:val="20"/>
          <w:jc w:val="center"/>
        </w:trPr>
        <w:tc>
          <w:tcPr>
            <w:tcW w:w="1117" w:type="dxa"/>
            <w:vAlign w:val="center"/>
          </w:tcPr>
          <w:p w14:paraId="260E7212" w14:textId="77777777" w:rsidR="00487904" w:rsidRPr="00EC5BC0" w:rsidRDefault="00487904" w:rsidP="00217486">
            <w:pPr>
              <w:pStyle w:val="TAC"/>
              <w:rPr>
                <w:lang w:eastAsia="en-US"/>
              </w:rPr>
            </w:pPr>
            <w:r w:rsidRPr="00EC5BC0">
              <w:rPr>
                <w:lang w:eastAsia="en-US"/>
              </w:rPr>
              <w:t>5</w:t>
            </w:r>
          </w:p>
        </w:tc>
        <w:tc>
          <w:tcPr>
            <w:tcW w:w="2315" w:type="dxa"/>
            <w:vAlign w:val="center"/>
          </w:tcPr>
          <w:p w14:paraId="133AE5B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558C959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D54C84F"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0895467C" w14:textId="77777777" w:rsidR="00487904" w:rsidRPr="00EC5BC0" w:rsidRDefault="00487904" w:rsidP="00217486">
            <w:pPr>
              <w:pStyle w:val="TAC"/>
              <w:rPr>
                <w:lang w:eastAsia="en-US"/>
              </w:rPr>
            </w:pPr>
            <w:r w:rsidRPr="00EC5BC0">
              <w:rPr>
                <w:lang w:eastAsia="en-US"/>
              </w:rPr>
              <w:t>5MHz E-UTRA signal</w:t>
            </w:r>
          </w:p>
        </w:tc>
      </w:tr>
      <w:tr w:rsidR="00EC5BC0" w:rsidRPr="00EC5BC0" w14:paraId="59C13C42" w14:textId="77777777" w:rsidTr="00217486">
        <w:trPr>
          <w:trHeight w:val="20"/>
          <w:jc w:val="center"/>
        </w:trPr>
        <w:tc>
          <w:tcPr>
            <w:tcW w:w="1117" w:type="dxa"/>
            <w:vAlign w:val="center"/>
          </w:tcPr>
          <w:p w14:paraId="46214393" w14:textId="77777777" w:rsidR="00487904" w:rsidRPr="00EC5BC0" w:rsidRDefault="00487904" w:rsidP="00217486">
            <w:pPr>
              <w:pStyle w:val="TAC"/>
              <w:rPr>
                <w:lang w:eastAsia="en-US"/>
              </w:rPr>
            </w:pPr>
            <w:r w:rsidRPr="00EC5BC0">
              <w:rPr>
                <w:lang w:eastAsia="en-US"/>
              </w:rPr>
              <w:t>10</w:t>
            </w:r>
          </w:p>
        </w:tc>
        <w:tc>
          <w:tcPr>
            <w:tcW w:w="2315" w:type="dxa"/>
            <w:vAlign w:val="center"/>
          </w:tcPr>
          <w:p w14:paraId="052A456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41B65D6F"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0C2B4850" w14:textId="77777777" w:rsidR="00487904" w:rsidRPr="00EC5BC0" w:rsidRDefault="00487904" w:rsidP="00217486">
            <w:pPr>
              <w:pStyle w:val="TAC"/>
              <w:rPr>
                <w:lang w:eastAsia="en-US"/>
              </w:rPr>
            </w:pPr>
            <w:r w:rsidRPr="00EC5BC0">
              <w:rPr>
                <w:lang w:eastAsia="en-US"/>
              </w:rPr>
              <w:t>2.5075</w:t>
            </w:r>
          </w:p>
        </w:tc>
        <w:tc>
          <w:tcPr>
            <w:tcW w:w="2503" w:type="dxa"/>
            <w:shd w:val="clear" w:color="auto" w:fill="auto"/>
            <w:vAlign w:val="center"/>
          </w:tcPr>
          <w:p w14:paraId="7381E87F" w14:textId="77777777" w:rsidR="00487904" w:rsidRPr="00EC5BC0" w:rsidRDefault="00487904" w:rsidP="00217486">
            <w:pPr>
              <w:pStyle w:val="TAC"/>
              <w:rPr>
                <w:lang w:eastAsia="en-US"/>
              </w:rPr>
            </w:pPr>
            <w:r w:rsidRPr="00EC5BC0">
              <w:rPr>
                <w:lang w:eastAsia="en-US"/>
              </w:rPr>
              <w:t>5MHz E-UTRA signal</w:t>
            </w:r>
          </w:p>
        </w:tc>
      </w:tr>
      <w:tr w:rsidR="00EC5BC0" w:rsidRPr="00EC5BC0" w14:paraId="00DAAA42" w14:textId="77777777" w:rsidTr="00217486">
        <w:trPr>
          <w:trHeight w:val="20"/>
          <w:jc w:val="center"/>
        </w:trPr>
        <w:tc>
          <w:tcPr>
            <w:tcW w:w="1117" w:type="dxa"/>
            <w:vAlign w:val="center"/>
          </w:tcPr>
          <w:p w14:paraId="65318E02" w14:textId="77777777" w:rsidR="00487904" w:rsidRPr="00EC5BC0" w:rsidRDefault="00487904" w:rsidP="00217486">
            <w:pPr>
              <w:pStyle w:val="TAC"/>
              <w:rPr>
                <w:lang w:eastAsia="en-US"/>
              </w:rPr>
            </w:pPr>
            <w:r w:rsidRPr="00EC5BC0">
              <w:rPr>
                <w:lang w:eastAsia="en-US"/>
              </w:rPr>
              <w:t>15</w:t>
            </w:r>
          </w:p>
        </w:tc>
        <w:tc>
          <w:tcPr>
            <w:tcW w:w="2315" w:type="dxa"/>
            <w:vAlign w:val="center"/>
          </w:tcPr>
          <w:p w14:paraId="3921E15B"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3CF38D9"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1FC4C00A" w14:textId="77777777" w:rsidR="00487904" w:rsidRPr="00EC5BC0" w:rsidRDefault="00487904" w:rsidP="00217486">
            <w:pPr>
              <w:pStyle w:val="TAC"/>
              <w:rPr>
                <w:lang w:eastAsia="en-US"/>
              </w:rPr>
            </w:pPr>
            <w:r w:rsidRPr="00EC5BC0">
              <w:rPr>
                <w:lang w:eastAsia="en-US"/>
              </w:rPr>
              <w:t>2.5125</w:t>
            </w:r>
          </w:p>
        </w:tc>
        <w:tc>
          <w:tcPr>
            <w:tcW w:w="2503" w:type="dxa"/>
            <w:shd w:val="clear" w:color="auto" w:fill="auto"/>
            <w:vAlign w:val="center"/>
          </w:tcPr>
          <w:p w14:paraId="5A0805FD" w14:textId="77777777" w:rsidR="00487904" w:rsidRPr="00EC5BC0" w:rsidRDefault="00487904" w:rsidP="00217486">
            <w:pPr>
              <w:pStyle w:val="TAC"/>
              <w:rPr>
                <w:lang w:eastAsia="en-US"/>
              </w:rPr>
            </w:pPr>
            <w:r w:rsidRPr="00EC5BC0">
              <w:rPr>
                <w:lang w:eastAsia="en-US"/>
              </w:rPr>
              <w:t>5MHz E-UTRA signal</w:t>
            </w:r>
          </w:p>
        </w:tc>
      </w:tr>
      <w:tr w:rsidR="00EC5BC0" w:rsidRPr="00EC5BC0" w14:paraId="16A9CA39" w14:textId="77777777" w:rsidTr="00217486">
        <w:trPr>
          <w:trHeight w:val="20"/>
          <w:jc w:val="center"/>
        </w:trPr>
        <w:tc>
          <w:tcPr>
            <w:tcW w:w="1117" w:type="dxa"/>
            <w:vAlign w:val="center"/>
          </w:tcPr>
          <w:p w14:paraId="5FC2564E" w14:textId="77777777" w:rsidR="00487904" w:rsidRPr="00EC5BC0" w:rsidRDefault="00487904" w:rsidP="00217486">
            <w:pPr>
              <w:pStyle w:val="TAC"/>
              <w:rPr>
                <w:lang w:eastAsia="en-US"/>
              </w:rPr>
            </w:pPr>
            <w:r w:rsidRPr="00EC5BC0">
              <w:rPr>
                <w:lang w:eastAsia="en-US"/>
              </w:rPr>
              <w:t>20</w:t>
            </w:r>
          </w:p>
        </w:tc>
        <w:tc>
          <w:tcPr>
            <w:tcW w:w="2315" w:type="dxa"/>
            <w:vAlign w:val="center"/>
          </w:tcPr>
          <w:p w14:paraId="3D75CE3F" w14:textId="77777777" w:rsidR="00487904" w:rsidRPr="00EC5BC0" w:rsidRDefault="00487904" w:rsidP="00217486">
            <w:pPr>
              <w:pStyle w:val="TAC"/>
              <w:rPr>
                <w:lang w:eastAsia="en-US"/>
              </w:rPr>
            </w:pPr>
            <w:r w:rsidRPr="00EC5BC0">
              <w:rPr>
                <w:lang w:eastAsia="en-US"/>
              </w:rPr>
              <w:t>P</w:t>
            </w:r>
            <w:r w:rsidRPr="00EC5BC0">
              <w:rPr>
                <w:vertAlign w:val="subscript"/>
                <w:lang w:eastAsia="en-US"/>
              </w:rPr>
              <w:t>REFSENS</w:t>
            </w:r>
            <w:r w:rsidRPr="00EC5BC0">
              <w:rPr>
                <w:lang w:eastAsia="en-US"/>
              </w:rPr>
              <w:t xml:space="preserve"> + </w:t>
            </w:r>
            <w:r w:rsidRPr="00EC5BC0">
              <w:rPr>
                <w:lang w:eastAsia="zh-CN"/>
              </w:rPr>
              <w:t>22</w:t>
            </w:r>
            <w:r w:rsidRPr="00EC5BC0">
              <w:rPr>
                <w:lang w:eastAsia="en-US"/>
              </w:rPr>
              <w:t>dB*</w:t>
            </w:r>
          </w:p>
        </w:tc>
        <w:tc>
          <w:tcPr>
            <w:tcW w:w="1907" w:type="dxa"/>
            <w:vAlign w:val="center"/>
          </w:tcPr>
          <w:p w14:paraId="6B761901" w14:textId="77777777" w:rsidR="00487904" w:rsidRPr="00EC5BC0" w:rsidRDefault="00487904" w:rsidP="00217486">
            <w:pPr>
              <w:pStyle w:val="TAC"/>
              <w:rPr>
                <w:lang w:eastAsia="zh-CN"/>
              </w:rPr>
            </w:pPr>
            <w:r w:rsidRPr="00EC5BC0">
              <w:rPr>
                <w:lang w:eastAsia="en-US"/>
              </w:rPr>
              <w:t>-</w:t>
            </w:r>
            <w:r w:rsidRPr="00EC5BC0">
              <w:rPr>
                <w:lang w:eastAsia="zh-CN"/>
              </w:rPr>
              <w:t>28</w:t>
            </w:r>
          </w:p>
        </w:tc>
        <w:tc>
          <w:tcPr>
            <w:tcW w:w="1907" w:type="dxa"/>
            <w:vAlign w:val="center"/>
          </w:tcPr>
          <w:p w14:paraId="2CAA3E90" w14:textId="77777777" w:rsidR="00487904" w:rsidRPr="00EC5BC0" w:rsidRDefault="00487904" w:rsidP="00217486">
            <w:pPr>
              <w:pStyle w:val="TAC"/>
              <w:rPr>
                <w:lang w:eastAsia="en-US"/>
              </w:rPr>
            </w:pPr>
            <w:r w:rsidRPr="00EC5BC0">
              <w:rPr>
                <w:lang w:eastAsia="en-US"/>
              </w:rPr>
              <w:t>2.5025</w:t>
            </w:r>
          </w:p>
        </w:tc>
        <w:tc>
          <w:tcPr>
            <w:tcW w:w="2503" w:type="dxa"/>
            <w:shd w:val="clear" w:color="auto" w:fill="auto"/>
            <w:vAlign w:val="center"/>
          </w:tcPr>
          <w:p w14:paraId="1A2EF641" w14:textId="77777777" w:rsidR="00487904" w:rsidRPr="00EC5BC0" w:rsidRDefault="00487904" w:rsidP="00217486">
            <w:pPr>
              <w:pStyle w:val="TAC"/>
              <w:rPr>
                <w:lang w:eastAsia="en-US"/>
              </w:rPr>
            </w:pPr>
            <w:r w:rsidRPr="00EC5BC0">
              <w:rPr>
                <w:lang w:eastAsia="en-US"/>
              </w:rPr>
              <w:t>5MHz E-UTRA signal</w:t>
            </w:r>
          </w:p>
        </w:tc>
      </w:tr>
      <w:tr w:rsidR="00487904" w:rsidRPr="00EC5BC0" w14:paraId="74543E09" w14:textId="77777777" w:rsidTr="00217486">
        <w:trPr>
          <w:trHeight w:val="20"/>
          <w:jc w:val="center"/>
        </w:trPr>
        <w:tc>
          <w:tcPr>
            <w:tcW w:w="9749" w:type="dxa"/>
            <w:gridSpan w:val="5"/>
            <w:vAlign w:val="center"/>
          </w:tcPr>
          <w:p w14:paraId="0ABF9F70"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5EDCE1DE" w14:textId="77777777" w:rsidR="00487904" w:rsidRPr="00EC5BC0" w:rsidRDefault="00487904" w:rsidP="00BD0841"/>
    <w:p w14:paraId="5AD1F290" w14:textId="77777777" w:rsidR="00BD0841" w:rsidRPr="00EC5BC0" w:rsidRDefault="00BD0841" w:rsidP="000142EC">
      <w:pPr>
        <w:pStyle w:val="TH"/>
        <w:rPr>
          <w:lang w:eastAsia="zh-CN"/>
        </w:rPr>
      </w:pPr>
      <w:r w:rsidRPr="00EC5BC0">
        <w:rPr>
          <w:rFonts w:eastAsia="Osaka"/>
        </w:rPr>
        <w:t xml:space="preserve">Table 7.5-6: Adjacent channel selectivity for </w:t>
      </w:r>
      <w:r w:rsidR="00CF5AF7" w:rsidRPr="00EC5BC0">
        <w:rPr>
          <w:lang w:eastAsia="zh-CN"/>
        </w:rPr>
        <w:t xml:space="preserve">E-UTRA </w:t>
      </w:r>
      <w:r w:rsidRPr="00EC5BC0">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23ECDFA" w14:textId="77777777" w:rsidTr="00217486">
        <w:trPr>
          <w:trHeight w:val="629"/>
          <w:jc w:val="center"/>
        </w:trPr>
        <w:tc>
          <w:tcPr>
            <w:tcW w:w="1117" w:type="dxa"/>
            <w:shd w:val="clear" w:color="auto" w:fill="auto"/>
            <w:vAlign w:val="center"/>
          </w:tcPr>
          <w:p w14:paraId="43537440" w14:textId="77777777" w:rsidR="00BD0841" w:rsidRPr="00EC5BC0" w:rsidRDefault="00BD0841" w:rsidP="00BD0841">
            <w:pPr>
              <w:pStyle w:val="TAH"/>
              <w:rPr>
                <w:rFonts w:cs="Arial"/>
                <w:lang w:eastAsia="en-US"/>
              </w:rPr>
            </w:pPr>
            <w:r w:rsidRPr="00EC5BC0">
              <w:rPr>
                <w:rFonts w:cs="Arial"/>
                <w:lang w:eastAsia="en-US"/>
              </w:rPr>
              <w:t>E-UTRA</w:t>
            </w:r>
          </w:p>
          <w:p w14:paraId="739F9157" w14:textId="77777777" w:rsidR="00BD0841" w:rsidRPr="00EC5BC0" w:rsidRDefault="00BD0841" w:rsidP="00BD0841">
            <w:pPr>
              <w:pStyle w:val="TAH"/>
              <w:rPr>
                <w:rFonts w:cs="Arial"/>
                <w:lang w:eastAsia="en-US"/>
              </w:rPr>
            </w:pPr>
            <w:r w:rsidRPr="00EC5BC0">
              <w:rPr>
                <w:rFonts w:cs="Arial"/>
                <w:lang w:eastAsia="en-US"/>
              </w:rPr>
              <w:t>channel bandwidth</w:t>
            </w:r>
            <w:r w:rsidR="00B11AA4" w:rsidRPr="00EC5BC0">
              <w:rPr>
                <w:rFonts w:cs="Arial"/>
                <w:lang w:eastAsia="zh-CN"/>
              </w:rPr>
              <w:t xml:space="preserve"> </w:t>
            </w:r>
            <w:r w:rsidR="00B11AA4" w:rsidRPr="00EC5BC0">
              <w:rPr>
                <w:rFonts w:cs="Arial"/>
                <w:lang w:eastAsia="en-US"/>
              </w:rPr>
              <w:t>of the lowest</w:t>
            </w:r>
            <w:r w:rsidR="00C84C95" w:rsidRPr="00EC5BC0">
              <w:rPr>
                <w:rFonts w:cs="Arial"/>
                <w:lang w:eastAsia="en-US"/>
              </w:rPr>
              <w:t>/</w:t>
            </w:r>
            <w:r w:rsidR="00B11AA4" w:rsidRPr="00EC5BC0">
              <w:rPr>
                <w:rFonts w:cs="Arial"/>
                <w:lang w:eastAsia="en-US"/>
              </w:rPr>
              <w:t>highest carrier received</w:t>
            </w:r>
            <w:r w:rsidRPr="00EC5BC0">
              <w:rPr>
                <w:rFonts w:cs="Arial"/>
                <w:lang w:eastAsia="en-US"/>
              </w:rPr>
              <w:t xml:space="preserve"> [MHz]</w:t>
            </w:r>
          </w:p>
        </w:tc>
        <w:tc>
          <w:tcPr>
            <w:tcW w:w="2314" w:type="dxa"/>
            <w:vAlign w:val="center"/>
          </w:tcPr>
          <w:p w14:paraId="4B97AB7E" w14:textId="77777777" w:rsidR="00BD0841" w:rsidRPr="00EC5BC0" w:rsidRDefault="00BD0841" w:rsidP="00BD0841">
            <w:pPr>
              <w:pStyle w:val="TAH"/>
              <w:rPr>
                <w:rFonts w:cs="Arial"/>
                <w:lang w:eastAsia="en-US"/>
              </w:rPr>
            </w:pPr>
            <w:r w:rsidRPr="00EC5BC0">
              <w:rPr>
                <w:rFonts w:cs="Arial"/>
                <w:lang w:eastAsia="en-US"/>
              </w:rPr>
              <w:t>Wanted signal mean power [dBm]</w:t>
            </w:r>
          </w:p>
        </w:tc>
        <w:tc>
          <w:tcPr>
            <w:tcW w:w="1907" w:type="dxa"/>
            <w:vAlign w:val="center"/>
          </w:tcPr>
          <w:p w14:paraId="149AE867"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907" w:type="dxa"/>
            <w:vAlign w:val="center"/>
          </w:tcPr>
          <w:p w14:paraId="15D272EA"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offset from the </w:t>
            </w:r>
            <w:r w:rsidRPr="00EC5BC0">
              <w:rPr>
                <w:rFonts w:cs="Arial"/>
                <w:lang w:eastAsia="zh-CN"/>
              </w:rPr>
              <w:t>lower</w:t>
            </w:r>
            <w:r w:rsidR="00C84C95" w:rsidRPr="00EC5BC0">
              <w:rPr>
                <w:rFonts w:cs="Arial"/>
                <w:lang w:eastAsia="zh-CN"/>
              </w:rPr>
              <w:t>/</w:t>
            </w:r>
            <w:r w:rsidRPr="00EC5BC0">
              <w:rPr>
                <w:rFonts w:cs="Arial"/>
                <w:lang w:eastAsia="zh-CN"/>
              </w:rPr>
              <w:t>upper</w:t>
            </w:r>
            <w:r w:rsidRPr="00EC5BC0">
              <w:rPr>
                <w:rFonts w:cs="Arial"/>
                <w:b w:val="0"/>
                <w:lang w:eastAsia="zh-CN"/>
              </w:rPr>
              <w:t xml:space="preserve"> </w:t>
            </w:r>
            <w:r w:rsidR="00C84C95" w:rsidRPr="00EC5BC0">
              <w:rPr>
                <w:rFonts w:cs="Arial"/>
                <w:lang w:eastAsia="zh-CN"/>
              </w:rPr>
              <w:t xml:space="preserve">Base Station RF Bandwidth </w:t>
            </w:r>
            <w:r w:rsidRPr="00EC5BC0">
              <w:rPr>
                <w:rFonts w:cs="Arial"/>
                <w:lang w:eastAsia="en-US"/>
              </w:rPr>
              <w:t xml:space="preserve">edge </w:t>
            </w:r>
            <w:r w:rsidRPr="00EC5BC0">
              <w:rPr>
                <w:rFonts w:cs="Arial"/>
                <w:lang w:eastAsia="zh-CN"/>
              </w:rPr>
              <w:t>or sub-block edge inside a sub-block gap</w:t>
            </w:r>
            <w:r w:rsidRPr="00EC5BC0">
              <w:rPr>
                <w:rFonts w:cs="Arial"/>
                <w:lang w:eastAsia="en-US"/>
              </w:rPr>
              <w:t xml:space="preserve"> [MHz]</w:t>
            </w:r>
          </w:p>
        </w:tc>
        <w:tc>
          <w:tcPr>
            <w:tcW w:w="2502" w:type="dxa"/>
            <w:vAlign w:val="center"/>
          </w:tcPr>
          <w:p w14:paraId="458F3706"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450242D0" w14:textId="77777777" w:rsidTr="00217486">
        <w:trPr>
          <w:trHeight w:val="20"/>
          <w:jc w:val="center"/>
        </w:trPr>
        <w:tc>
          <w:tcPr>
            <w:tcW w:w="1117" w:type="dxa"/>
            <w:vAlign w:val="center"/>
          </w:tcPr>
          <w:p w14:paraId="5E70BFC4" w14:textId="77777777" w:rsidR="00BD0841" w:rsidRPr="00EC5BC0" w:rsidRDefault="00BD0841" w:rsidP="00BD0841">
            <w:pPr>
              <w:pStyle w:val="TAC"/>
              <w:rPr>
                <w:rFonts w:cs="Arial"/>
                <w:lang w:eastAsia="en-US"/>
              </w:rPr>
            </w:pPr>
            <w:r w:rsidRPr="00EC5BC0">
              <w:rPr>
                <w:rFonts w:cs="Arial"/>
                <w:lang w:eastAsia="en-US"/>
              </w:rPr>
              <w:t>1.4</w:t>
            </w:r>
          </w:p>
        </w:tc>
        <w:tc>
          <w:tcPr>
            <w:tcW w:w="2314" w:type="dxa"/>
            <w:vAlign w:val="center"/>
          </w:tcPr>
          <w:p w14:paraId="2679BB2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6E4AFD">
              <w:rPr>
                <w:rFonts w:cs="Arial"/>
                <w:lang w:eastAsia="en-US"/>
              </w:rPr>
              <w:t xml:space="preserve"> </w:t>
            </w:r>
            <w:r w:rsidRPr="00EC5BC0">
              <w:rPr>
                <w:rFonts w:cs="Arial"/>
                <w:lang w:eastAsia="en-US"/>
              </w:rPr>
              <w:t>+ 11dB*</w:t>
            </w:r>
          </w:p>
        </w:tc>
        <w:tc>
          <w:tcPr>
            <w:tcW w:w="1907" w:type="dxa"/>
            <w:vAlign w:val="center"/>
          </w:tcPr>
          <w:p w14:paraId="270D0E00"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DED923"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0.7025</w:t>
            </w:r>
          </w:p>
        </w:tc>
        <w:tc>
          <w:tcPr>
            <w:tcW w:w="2502" w:type="dxa"/>
            <w:shd w:val="clear" w:color="auto" w:fill="auto"/>
            <w:vAlign w:val="center"/>
          </w:tcPr>
          <w:p w14:paraId="123CE3F7" w14:textId="77777777" w:rsidR="00BD0841" w:rsidRPr="00EC5BC0" w:rsidRDefault="00BD0841" w:rsidP="00BD0841">
            <w:pPr>
              <w:pStyle w:val="TAC"/>
              <w:rPr>
                <w:rFonts w:cs="Arial"/>
                <w:lang w:eastAsia="en-US"/>
              </w:rPr>
            </w:pPr>
            <w:r w:rsidRPr="00EC5BC0">
              <w:rPr>
                <w:rFonts w:cs="Arial"/>
                <w:lang w:eastAsia="en-US"/>
              </w:rPr>
              <w:t>1.4MHz E-UTRA signal</w:t>
            </w:r>
          </w:p>
        </w:tc>
      </w:tr>
      <w:tr w:rsidR="00EC5BC0" w:rsidRPr="00EC5BC0" w14:paraId="61DBE233" w14:textId="77777777" w:rsidTr="00217486">
        <w:trPr>
          <w:trHeight w:val="20"/>
          <w:jc w:val="center"/>
        </w:trPr>
        <w:tc>
          <w:tcPr>
            <w:tcW w:w="1117" w:type="dxa"/>
            <w:vAlign w:val="center"/>
          </w:tcPr>
          <w:p w14:paraId="02C9F55D" w14:textId="77777777" w:rsidR="00BD0841" w:rsidRPr="00EC5BC0" w:rsidRDefault="00BD0841" w:rsidP="00BD0841">
            <w:pPr>
              <w:pStyle w:val="TAC"/>
              <w:rPr>
                <w:rFonts w:cs="Arial"/>
                <w:lang w:eastAsia="en-US"/>
              </w:rPr>
            </w:pPr>
            <w:r w:rsidRPr="00EC5BC0">
              <w:rPr>
                <w:rFonts w:cs="Arial"/>
                <w:lang w:eastAsia="en-US"/>
              </w:rPr>
              <w:t>3</w:t>
            </w:r>
          </w:p>
        </w:tc>
        <w:tc>
          <w:tcPr>
            <w:tcW w:w="2314" w:type="dxa"/>
            <w:vAlign w:val="center"/>
          </w:tcPr>
          <w:p w14:paraId="18D6B56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tc>
        <w:tc>
          <w:tcPr>
            <w:tcW w:w="1907" w:type="dxa"/>
            <w:vAlign w:val="center"/>
          </w:tcPr>
          <w:p w14:paraId="7FFAB26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4F9ACC72"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1.5075</w:t>
            </w:r>
          </w:p>
        </w:tc>
        <w:tc>
          <w:tcPr>
            <w:tcW w:w="2502" w:type="dxa"/>
            <w:shd w:val="clear" w:color="auto" w:fill="auto"/>
            <w:vAlign w:val="center"/>
          </w:tcPr>
          <w:p w14:paraId="00A1FFB8" w14:textId="77777777" w:rsidR="00BD0841" w:rsidRPr="00EC5BC0" w:rsidRDefault="00BD0841" w:rsidP="00BD0841">
            <w:pPr>
              <w:pStyle w:val="TAC"/>
              <w:rPr>
                <w:rFonts w:cs="Arial"/>
                <w:lang w:eastAsia="en-US"/>
              </w:rPr>
            </w:pPr>
            <w:r w:rsidRPr="00EC5BC0">
              <w:rPr>
                <w:rFonts w:cs="Arial"/>
                <w:lang w:eastAsia="en-US"/>
              </w:rPr>
              <w:t>3MHz E-UTRA signal</w:t>
            </w:r>
          </w:p>
        </w:tc>
      </w:tr>
      <w:tr w:rsidR="00EC5BC0" w:rsidRPr="00EC5BC0" w14:paraId="40E9B9FB" w14:textId="77777777" w:rsidTr="00217486">
        <w:trPr>
          <w:trHeight w:val="20"/>
          <w:jc w:val="center"/>
        </w:trPr>
        <w:tc>
          <w:tcPr>
            <w:tcW w:w="1117" w:type="dxa"/>
            <w:vAlign w:val="center"/>
          </w:tcPr>
          <w:p w14:paraId="4B81ACBF" w14:textId="77777777" w:rsidR="00BD0841" w:rsidRPr="00EC5BC0" w:rsidRDefault="00BD0841" w:rsidP="00BD0841">
            <w:pPr>
              <w:pStyle w:val="TAC"/>
              <w:rPr>
                <w:rFonts w:cs="Arial"/>
                <w:lang w:eastAsia="en-US"/>
              </w:rPr>
            </w:pPr>
            <w:r w:rsidRPr="00EC5BC0">
              <w:rPr>
                <w:rFonts w:cs="Arial"/>
                <w:lang w:eastAsia="en-US"/>
              </w:rPr>
              <w:t>5</w:t>
            </w:r>
          </w:p>
        </w:tc>
        <w:tc>
          <w:tcPr>
            <w:tcW w:w="2314" w:type="dxa"/>
            <w:vAlign w:val="center"/>
          </w:tcPr>
          <w:p w14:paraId="48CD081C"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CBCE326"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56325D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77B048E7"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7B003B27" w14:textId="77777777" w:rsidTr="00217486">
        <w:trPr>
          <w:trHeight w:val="20"/>
          <w:jc w:val="center"/>
        </w:trPr>
        <w:tc>
          <w:tcPr>
            <w:tcW w:w="1117" w:type="dxa"/>
            <w:vAlign w:val="center"/>
          </w:tcPr>
          <w:p w14:paraId="6190B9F5" w14:textId="77777777" w:rsidR="00BD0841" w:rsidRPr="00EC5BC0" w:rsidRDefault="00BD0841" w:rsidP="00BD0841">
            <w:pPr>
              <w:pStyle w:val="TAC"/>
              <w:rPr>
                <w:rFonts w:cs="Arial"/>
                <w:lang w:eastAsia="en-US"/>
              </w:rPr>
            </w:pPr>
            <w:r w:rsidRPr="00EC5BC0">
              <w:rPr>
                <w:rFonts w:cs="Arial"/>
                <w:lang w:eastAsia="en-US"/>
              </w:rPr>
              <w:t>10</w:t>
            </w:r>
          </w:p>
        </w:tc>
        <w:tc>
          <w:tcPr>
            <w:tcW w:w="2314" w:type="dxa"/>
            <w:vAlign w:val="center"/>
          </w:tcPr>
          <w:p w14:paraId="083ADBC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550EFB3F"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3AC98D6F"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2.5075</w:t>
            </w:r>
          </w:p>
        </w:tc>
        <w:tc>
          <w:tcPr>
            <w:tcW w:w="2502" w:type="dxa"/>
            <w:shd w:val="clear" w:color="auto" w:fill="auto"/>
            <w:vAlign w:val="center"/>
          </w:tcPr>
          <w:p w14:paraId="6143A43A"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4EA2A6F8" w14:textId="77777777" w:rsidTr="00217486">
        <w:trPr>
          <w:trHeight w:val="20"/>
          <w:jc w:val="center"/>
        </w:trPr>
        <w:tc>
          <w:tcPr>
            <w:tcW w:w="1117" w:type="dxa"/>
            <w:vAlign w:val="center"/>
          </w:tcPr>
          <w:p w14:paraId="52EA518F" w14:textId="77777777" w:rsidR="00BD0841" w:rsidRPr="00EC5BC0" w:rsidRDefault="00BD0841" w:rsidP="00BD0841">
            <w:pPr>
              <w:pStyle w:val="TAC"/>
              <w:rPr>
                <w:rFonts w:cs="Arial"/>
                <w:lang w:eastAsia="en-US"/>
              </w:rPr>
            </w:pPr>
            <w:r w:rsidRPr="00EC5BC0">
              <w:rPr>
                <w:rFonts w:cs="Arial"/>
                <w:lang w:eastAsia="en-US"/>
              </w:rPr>
              <w:t>15</w:t>
            </w:r>
          </w:p>
        </w:tc>
        <w:tc>
          <w:tcPr>
            <w:tcW w:w="2314" w:type="dxa"/>
            <w:vAlign w:val="center"/>
          </w:tcPr>
          <w:p w14:paraId="0247C7A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16C3DA78"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72A0DDEC"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2.5125</w:t>
            </w:r>
          </w:p>
        </w:tc>
        <w:tc>
          <w:tcPr>
            <w:tcW w:w="2502" w:type="dxa"/>
            <w:shd w:val="clear" w:color="auto" w:fill="auto"/>
            <w:vAlign w:val="center"/>
          </w:tcPr>
          <w:p w14:paraId="206E9DA6" w14:textId="77777777" w:rsidR="00BD0841" w:rsidRPr="00EC5BC0" w:rsidRDefault="00BD0841" w:rsidP="00BD0841">
            <w:pPr>
              <w:pStyle w:val="TAC"/>
              <w:rPr>
                <w:rFonts w:cs="Arial"/>
                <w:lang w:eastAsia="en-US"/>
              </w:rPr>
            </w:pPr>
            <w:r w:rsidRPr="00EC5BC0">
              <w:rPr>
                <w:rFonts w:cs="Arial"/>
                <w:lang w:eastAsia="en-US"/>
              </w:rPr>
              <w:t>5MHz E-UTRA signal</w:t>
            </w:r>
          </w:p>
        </w:tc>
      </w:tr>
      <w:tr w:rsidR="00EC5BC0" w:rsidRPr="00EC5BC0" w14:paraId="3004ECC9" w14:textId="77777777" w:rsidTr="00217486">
        <w:trPr>
          <w:trHeight w:val="20"/>
          <w:jc w:val="center"/>
        </w:trPr>
        <w:tc>
          <w:tcPr>
            <w:tcW w:w="1117" w:type="dxa"/>
            <w:vAlign w:val="center"/>
          </w:tcPr>
          <w:p w14:paraId="50EC64BD" w14:textId="77777777" w:rsidR="00BD0841" w:rsidRPr="00EC5BC0" w:rsidRDefault="00BD0841" w:rsidP="00BD0841">
            <w:pPr>
              <w:pStyle w:val="TAC"/>
              <w:rPr>
                <w:rFonts w:cs="Arial"/>
                <w:lang w:eastAsia="en-US"/>
              </w:rPr>
            </w:pPr>
            <w:r w:rsidRPr="00EC5BC0">
              <w:rPr>
                <w:rFonts w:cs="Arial"/>
                <w:lang w:eastAsia="en-US"/>
              </w:rPr>
              <w:t>20</w:t>
            </w:r>
          </w:p>
        </w:tc>
        <w:tc>
          <w:tcPr>
            <w:tcW w:w="2314" w:type="dxa"/>
            <w:vAlign w:val="center"/>
          </w:tcPr>
          <w:p w14:paraId="17E18F0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43392715" w14:textId="77777777" w:rsidR="00BD0841" w:rsidRPr="00EC5BC0" w:rsidRDefault="00BD0841" w:rsidP="00BD0841">
            <w:pPr>
              <w:pStyle w:val="TAC"/>
              <w:rPr>
                <w:rFonts w:cs="Arial"/>
                <w:lang w:eastAsia="zh-CN"/>
              </w:rPr>
            </w:pPr>
            <w:r w:rsidRPr="00EC5BC0">
              <w:rPr>
                <w:rFonts w:cs="Arial"/>
                <w:lang w:eastAsia="en-US"/>
              </w:rPr>
              <w:t>-47</w:t>
            </w:r>
          </w:p>
        </w:tc>
        <w:tc>
          <w:tcPr>
            <w:tcW w:w="1907" w:type="dxa"/>
            <w:vAlign w:val="center"/>
          </w:tcPr>
          <w:p w14:paraId="029D302B" w14:textId="77777777" w:rsidR="00BD0841" w:rsidRPr="00EC5BC0" w:rsidRDefault="00B11AA4" w:rsidP="00BD0841">
            <w:pPr>
              <w:pStyle w:val="TAC"/>
              <w:rPr>
                <w:rFonts w:cs="Arial"/>
                <w:lang w:eastAsia="en-US"/>
              </w:rPr>
            </w:pPr>
            <w:r w:rsidRPr="00EC5BC0">
              <w:rPr>
                <w:rFonts w:cs="Arial"/>
                <w:lang w:eastAsia="en-US"/>
              </w:rPr>
              <w:t>±</w:t>
            </w:r>
            <w:r w:rsidR="00BD0841" w:rsidRPr="00EC5BC0">
              <w:rPr>
                <w:rFonts w:cs="Arial"/>
                <w:lang w:eastAsia="en-US"/>
              </w:rPr>
              <w:t>2.5025</w:t>
            </w:r>
          </w:p>
        </w:tc>
        <w:tc>
          <w:tcPr>
            <w:tcW w:w="2502" w:type="dxa"/>
            <w:shd w:val="clear" w:color="auto" w:fill="auto"/>
            <w:vAlign w:val="center"/>
          </w:tcPr>
          <w:p w14:paraId="634D856F" w14:textId="77777777" w:rsidR="00BD0841" w:rsidRPr="00EC5BC0" w:rsidRDefault="00BD0841" w:rsidP="00BD0841">
            <w:pPr>
              <w:pStyle w:val="TAC"/>
              <w:rPr>
                <w:rFonts w:cs="Arial"/>
                <w:lang w:eastAsia="en-US"/>
              </w:rPr>
            </w:pPr>
            <w:r w:rsidRPr="00EC5BC0">
              <w:rPr>
                <w:rFonts w:cs="Arial"/>
                <w:lang w:eastAsia="en-US"/>
              </w:rPr>
              <w:t>5MHz E-UTRA signal</w:t>
            </w:r>
          </w:p>
        </w:tc>
      </w:tr>
      <w:tr w:rsidR="00BD0841" w:rsidRPr="00EC5BC0" w14:paraId="44ECAB02" w14:textId="77777777" w:rsidTr="00217486">
        <w:trPr>
          <w:trHeight w:val="20"/>
          <w:jc w:val="center"/>
        </w:trPr>
        <w:tc>
          <w:tcPr>
            <w:tcW w:w="9747" w:type="dxa"/>
            <w:gridSpan w:val="5"/>
            <w:vAlign w:val="center"/>
          </w:tcPr>
          <w:p w14:paraId="47FCB65B" w14:textId="77777777" w:rsidR="00BD0841" w:rsidRPr="00EC5BC0" w:rsidRDefault="00BD0841" w:rsidP="00BD0841">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46693F6C" w14:textId="77777777" w:rsidR="00BD0841" w:rsidRPr="00EC5BC0" w:rsidRDefault="00BD0841" w:rsidP="00BD0841"/>
    <w:p w14:paraId="4EB2E7F4" w14:textId="77777777" w:rsidR="000A6916" w:rsidRPr="00EC5BC0" w:rsidRDefault="000A6916" w:rsidP="000A6916">
      <w:pPr>
        <w:pStyle w:val="NO"/>
        <w:rPr>
          <w:rFonts w:cs="v4.2.0"/>
        </w:rPr>
      </w:pPr>
      <w:r w:rsidRPr="00EC5BC0">
        <w:rPr>
          <w:rFonts w:cs="v4.2.0"/>
        </w:rPr>
        <w:t>NOTE:</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40794DB0" w14:textId="77777777" w:rsidR="002A29C0" w:rsidRPr="00EC5BC0" w:rsidRDefault="002A29C0" w:rsidP="002C24FB">
      <w:pPr>
        <w:pStyle w:val="Heading2"/>
      </w:pPr>
      <w:bookmarkStart w:id="374" w:name="_Toc21015853"/>
      <w:r w:rsidRPr="00EC5BC0">
        <w:t>7.</w:t>
      </w:r>
      <w:r w:rsidR="00DB551F" w:rsidRPr="00EC5BC0">
        <w:t>6</w:t>
      </w:r>
      <w:r w:rsidRPr="00EC5BC0">
        <w:tab/>
        <w:t>Blocking</w:t>
      </w:r>
      <w:bookmarkEnd w:id="374"/>
    </w:p>
    <w:p w14:paraId="08A62ECF" w14:textId="77777777" w:rsidR="00660F75" w:rsidRPr="00EC5BC0" w:rsidRDefault="00660F75" w:rsidP="002C24FB">
      <w:pPr>
        <w:pStyle w:val="Heading3"/>
        <w:rPr>
          <w:rFonts w:cs="v4.2.0"/>
        </w:rPr>
      </w:pPr>
      <w:bookmarkStart w:id="375" w:name="_Toc21015854"/>
      <w:r w:rsidRPr="00EC5BC0">
        <w:rPr>
          <w:rFonts w:cs="v4.2.0"/>
        </w:rPr>
        <w:t>7.6.1</w:t>
      </w:r>
      <w:r w:rsidRPr="00EC5BC0">
        <w:rPr>
          <w:rFonts w:cs="v4.2.0"/>
        </w:rPr>
        <w:tab/>
        <w:t>Definition and applicability</w:t>
      </w:r>
      <w:bookmarkEnd w:id="375"/>
    </w:p>
    <w:p w14:paraId="6A5E74D1" w14:textId="77777777" w:rsidR="00660F75" w:rsidRPr="00EC5BC0" w:rsidRDefault="00660F75" w:rsidP="00660F75">
      <w:r w:rsidRPr="00EC5BC0">
        <w:t>The blocking characteristics is a measure of the receiver ability to receive a wanted signal a</w:t>
      </w:r>
      <w:r w:rsidR="00E96D4B" w:rsidRPr="00EC5BC0">
        <w:t>t its assigned channel</w:t>
      </w:r>
      <w:r w:rsidRPr="00EC5BC0">
        <w:t xml:space="preserve"> in the presence of an unwanted interferer, which are either a 1.4MHz, 3MHz or 5MHz E-UTRA signal for in</w:t>
      </w:r>
      <w:r w:rsidR="00C67713" w:rsidRPr="00EC5BC0">
        <w:noBreakHyphen/>
      </w:r>
      <w:r w:rsidRPr="00EC5BC0">
        <w:t xml:space="preserve">band blocking or a CW signal for out-of-band blocking. </w:t>
      </w:r>
      <w:r w:rsidRPr="00EC5BC0">
        <w:rPr>
          <w:rFonts w:eastAsia="MS PGothic"/>
        </w:rPr>
        <w:t>The interfering E-UTRA signal shall be</w:t>
      </w:r>
      <w:r w:rsidRPr="00EC5BC0">
        <w:rPr>
          <w:rFonts w:eastAsia="MS PGothic" w:cs="v4.2.0"/>
        </w:rPr>
        <w:t xml:space="preserve"> </w:t>
      </w:r>
      <w:r w:rsidRPr="00EC5BC0">
        <w:rPr>
          <w:rFonts w:eastAsia="MS PGothic"/>
        </w:rPr>
        <w:t>as specified in Annex</w:t>
      </w:r>
      <w:r w:rsidR="00C67713" w:rsidRPr="00EC5BC0">
        <w:rPr>
          <w:rFonts w:eastAsia="MS PGothic"/>
        </w:rPr>
        <w:t> </w:t>
      </w:r>
      <w:r w:rsidRPr="00EC5BC0">
        <w:rPr>
          <w:rFonts w:eastAsia="MS PGothic"/>
        </w:rPr>
        <w:t>C</w:t>
      </w:r>
      <w:r w:rsidRPr="00EC5BC0">
        <w:rPr>
          <w:rFonts w:eastAsia="MS PGothic" w:cs="v4.2.0"/>
        </w:rPr>
        <w:t>.</w:t>
      </w:r>
    </w:p>
    <w:p w14:paraId="44B469EA" w14:textId="77777777" w:rsidR="004B0F1F" w:rsidRPr="00EC5BC0" w:rsidRDefault="00660F75" w:rsidP="00660F75">
      <w:pPr>
        <w:rPr>
          <w:rFonts w:cs="v5.0.0"/>
        </w:rPr>
      </w:pPr>
      <w:r w:rsidRPr="00EC5BC0">
        <w:rPr>
          <w:rFonts w:cs="v5.0.0"/>
        </w:rPr>
        <w:t xml:space="preserve">The blocking performance requirement applies as specified in the </w:t>
      </w:r>
      <w:r w:rsidR="00CB24CF" w:rsidRPr="00EC5BC0">
        <w:rPr>
          <w:rFonts w:cs="v5.0.0"/>
        </w:rPr>
        <w:t>Table</w:t>
      </w:r>
      <w:r w:rsidRPr="00EC5BC0">
        <w:rPr>
          <w:rFonts w:cs="v5.0.0"/>
        </w:rPr>
        <w:t>s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612816" w:rsidRPr="00EC5BC0">
        <w:rPr>
          <w:rFonts w:cs="v5.0.0"/>
          <w:lang w:eastAsia="zh-CN"/>
        </w:rPr>
        <w:t>, 7.6-1c</w:t>
      </w:r>
      <w:r w:rsidR="004B0F1F" w:rsidRPr="00EC5BC0">
        <w:rPr>
          <w:rFonts w:cs="v5.0.0"/>
          <w:lang w:eastAsia="zh-CN"/>
        </w:rPr>
        <w:t>, 7.6-1d, 7.6-1e, 7.6-2</w:t>
      </w:r>
      <w:r w:rsidRPr="00EC5BC0">
        <w:rPr>
          <w:rFonts w:cs="v5.0.0"/>
        </w:rPr>
        <w:t xml:space="preserve"> and 7.</w:t>
      </w:r>
      <w:r w:rsidR="00E96D4B" w:rsidRPr="00EC5BC0">
        <w:rPr>
          <w:rFonts w:cs="v5.0.0"/>
        </w:rPr>
        <w:t>6-2</w:t>
      </w:r>
      <w:r w:rsidR="004B0F1F" w:rsidRPr="00EC5BC0">
        <w:rPr>
          <w:rFonts w:cs="v5.0.0"/>
        </w:rPr>
        <w:t>a</w:t>
      </w:r>
      <w:r w:rsidR="00E96D4B" w:rsidRPr="00EC5BC0">
        <w:rPr>
          <w:rFonts w:cs="v5.0.0"/>
        </w:rPr>
        <w:t xml:space="preserve"> in clause</w:t>
      </w:r>
      <w:r w:rsidRPr="00EC5BC0">
        <w:rPr>
          <w:rFonts w:cs="v5.0.0"/>
        </w:rPr>
        <w:t xml:space="preserve"> 7.6.5.</w:t>
      </w:r>
    </w:p>
    <w:p w14:paraId="585016BD" w14:textId="77777777" w:rsidR="00660F75" w:rsidRPr="00EC5BC0" w:rsidRDefault="004B0F1F" w:rsidP="00217486">
      <w:pPr>
        <w:rPr>
          <w:rFonts w:eastAsia="MS PGothic"/>
        </w:rPr>
      </w:pPr>
      <w:r w:rsidRPr="00EC5BC0">
        <w:rPr>
          <w:lang w:eastAsia="zh-CN"/>
        </w:rPr>
        <w:t xml:space="preserve">Unless otherwise stated, a BS declared to be capable of E-UTRA with </w:t>
      </w:r>
      <w:r w:rsidRPr="00EC5BC0">
        <w:rPr>
          <w:rFonts w:eastAsia="MS P??"/>
        </w:rPr>
        <w:t>NB-IoT in-band and guard band operations is only required to pass the blocking</w:t>
      </w:r>
      <w:r w:rsidRPr="00EC5BC0">
        <w:rPr>
          <w:lang w:eastAsia="zh-CN"/>
        </w:rPr>
        <w:t xml:space="preserve"> </w:t>
      </w:r>
      <w:r w:rsidRPr="00EC5BC0">
        <w:rPr>
          <w:rFonts w:eastAsia="MS P??"/>
        </w:rPr>
        <w:t>receiver tests for E-UTRA with guard band operation</w:t>
      </w:r>
      <w:r w:rsidRPr="00EC5BC0">
        <w:rPr>
          <w:lang w:eastAsia="zh-CN"/>
        </w:rPr>
        <w:t>;</w:t>
      </w:r>
      <w:r w:rsidRPr="00EC5BC0">
        <w:t xml:space="preserve"> it is not required to perform </w:t>
      </w:r>
      <w:r w:rsidRPr="00EC5BC0">
        <w:rPr>
          <w:rFonts w:eastAsia="MS P??"/>
        </w:rPr>
        <w:t xml:space="preserve">the </w:t>
      </w:r>
      <w:r w:rsidRPr="00EC5BC0">
        <w:rPr>
          <w:lang w:eastAsia="zh-CN"/>
        </w:rPr>
        <w:t xml:space="preserve">blocking </w:t>
      </w:r>
      <w:r w:rsidRPr="00EC5BC0">
        <w:rPr>
          <w:rFonts w:eastAsia="MS P??"/>
        </w:rPr>
        <w:t>receiver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13853D9C" w14:textId="77777777" w:rsidR="00660F75" w:rsidRPr="00EC5BC0" w:rsidRDefault="00660F75" w:rsidP="002C24FB">
      <w:pPr>
        <w:pStyle w:val="Heading3"/>
        <w:rPr>
          <w:rFonts w:eastAsia="MS P??" w:cs="v4.2.0"/>
        </w:rPr>
      </w:pPr>
      <w:bookmarkStart w:id="376" w:name="_Toc21015855"/>
      <w:r w:rsidRPr="00EC5BC0">
        <w:rPr>
          <w:rFonts w:eastAsia="MS P??" w:cs="v4.2.0"/>
        </w:rPr>
        <w:t>7.6.2</w:t>
      </w:r>
      <w:r w:rsidRPr="00EC5BC0">
        <w:rPr>
          <w:rFonts w:eastAsia="MS P??" w:cs="v4.2.0"/>
        </w:rPr>
        <w:tab/>
        <w:t>Minimum Requirements</w:t>
      </w:r>
      <w:bookmarkEnd w:id="376"/>
    </w:p>
    <w:p w14:paraId="79994131" w14:textId="77777777" w:rsidR="00660F75" w:rsidRPr="00EC5BC0" w:rsidRDefault="00660F75" w:rsidP="00660F75">
      <w:pPr>
        <w:rPr>
          <w:rFonts w:cs="v4.2.0"/>
        </w:rPr>
      </w:pPr>
      <w:r w:rsidRPr="00EC5BC0">
        <w:t xml:space="preserve">The minimum requirement is in TS 36.104 [2] </w:t>
      </w:r>
      <w:r w:rsidR="000F3D55" w:rsidRPr="00EC5BC0">
        <w:t>subclause</w:t>
      </w:r>
      <w:r w:rsidRPr="00EC5BC0">
        <w:t xml:space="preserve"> 7.6.1.</w:t>
      </w:r>
    </w:p>
    <w:p w14:paraId="0766E57F" w14:textId="77777777" w:rsidR="00660F75" w:rsidRPr="00EC5BC0" w:rsidRDefault="00660F75" w:rsidP="002C24FB">
      <w:pPr>
        <w:pStyle w:val="Heading3"/>
        <w:rPr>
          <w:rFonts w:cs="v4.2.0"/>
        </w:rPr>
      </w:pPr>
      <w:bookmarkStart w:id="377" w:name="_Toc21015856"/>
      <w:r w:rsidRPr="00EC5BC0">
        <w:rPr>
          <w:rFonts w:cs="v4.2.0"/>
        </w:rPr>
        <w:t>7.6.3</w:t>
      </w:r>
      <w:r w:rsidRPr="00EC5BC0">
        <w:rPr>
          <w:rFonts w:cs="v4.2.0"/>
        </w:rPr>
        <w:tab/>
        <w:t>Test purpose</w:t>
      </w:r>
      <w:bookmarkEnd w:id="377"/>
    </w:p>
    <w:p w14:paraId="117EF3CF" w14:textId="77777777" w:rsidR="00660F75" w:rsidRPr="00EC5BC0" w:rsidRDefault="00660F75" w:rsidP="00660F75">
      <w:pPr>
        <w:rPr>
          <w:rFonts w:cs="v4.2.0"/>
        </w:rPr>
      </w:pPr>
      <w:r w:rsidRPr="00EC5BC0">
        <w:rPr>
          <w:rFonts w:cs="v4.2.0"/>
          <w:snapToGrid w:val="0"/>
          <w:lang w:eastAsia="de-DE"/>
        </w:rPr>
        <w:t>The test stresses the ability of the BS receiver to withstand high-level interference from unwanted signals at specified frequency offsets without undue degradation of its sensitivity.</w:t>
      </w:r>
    </w:p>
    <w:p w14:paraId="4E5C084B" w14:textId="77777777" w:rsidR="00660F75" w:rsidRPr="00EC5BC0" w:rsidRDefault="00660F75" w:rsidP="002C24FB">
      <w:pPr>
        <w:pStyle w:val="Heading3"/>
        <w:rPr>
          <w:rFonts w:eastAsia="MS P??" w:cs="v4.2.0"/>
        </w:rPr>
      </w:pPr>
      <w:bookmarkStart w:id="378" w:name="_Toc21015857"/>
      <w:r w:rsidRPr="00EC5BC0">
        <w:rPr>
          <w:rFonts w:eastAsia="MS P??" w:cs="v4.2.0"/>
        </w:rPr>
        <w:t>7.6.4</w:t>
      </w:r>
      <w:r w:rsidRPr="00EC5BC0">
        <w:rPr>
          <w:rFonts w:eastAsia="MS P??" w:cs="v4.2.0"/>
        </w:rPr>
        <w:tab/>
        <w:t>Method of test</w:t>
      </w:r>
      <w:bookmarkEnd w:id="378"/>
    </w:p>
    <w:p w14:paraId="3BB6F2A6" w14:textId="77777777" w:rsidR="00660F75" w:rsidRPr="00EC5BC0" w:rsidRDefault="00660F75" w:rsidP="00217486">
      <w:pPr>
        <w:pStyle w:val="Heading4"/>
      </w:pPr>
      <w:bookmarkStart w:id="379" w:name="_Toc21015858"/>
      <w:r w:rsidRPr="00EC5BC0">
        <w:t>7.6.4.1</w:t>
      </w:r>
      <w:r w:rsidRPr="00EC5BC0">
        <w:tab/>
        <w:t>Initial conditions</w:t>
      </w:r>
      <w:bookmarkEnd w:id="379"/>
    </w:p>
    <w:p w14:paraId="74879621" w14:textId="77777777" w:rsidR="00660F75" w:rsidRPr="00EC5BC0" w:rsidRDefault="00660F75" w:rsidP="00660F75">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097694D" w14:textId="77777777" w:rsidR="00660F75" w:rsidRPr="00EC5BC0" w:rsidRDefault="00660F75" w:rsidP="00660F75">
      <w:pPr>
        <w:rPr>
          <w:rFonts w:eastAsia="MS P??"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M see </w:t>
      </w:r>
      <w:r w:rsidR="000F3D55" w:rsidRPr="00EC5BC0">
        <w:rPr>
          <w:rFonts w:cs="v4.2.0"/>
        </w:rPr>
        <w:t>subclause</w:t>
      </w:r>
      <w:r w:rsidRPr="00EC5BC0">
        <w:rPr>
          <w:rFonts w:cs="v4.2.0"/>
        </w:rPr>
        <w:t xml:space="preserve"> 4.7. The BS shall be configured to operate as close to the centre of the operating band</w:t>
      </w:r>
      <w:r w:rsidR="00E96D4B" w:rsidRPr="00EC5BC0">
        <w:rPr>
          <w:rFonts w:cs="v4.2.0"/>
        </w:rPr>
        <w:t xml:space="preserve"> (see Table 5.5-1)</w:t>
      </w:r>
      <w:r w:rsidRPr="00EC5BC0">
        <w:rPr>
          <w:rFonts w:cs="v4.2.0"/>
        </w:rPr>
        <w:t xml:space="preserve"> as possible.</w:t>
      </w:r>
    </w:p>
    <w:p w14:paraId="1BAF6573" w14:textId="77777777" w:rsidR="008E41B3" w:rsidRPr="00EC5BC0" w:rsidRDefault="00C84C95" w:rsidP="008E41B3">
      <w:pPr>
        <w:rPr>
          <w:rFonts w:cs="v4.2.0"/>
        </w:rPr>
      </w:pPr>
      <w:r w:rsidRPr="00EC5BC0">
        <w:t xml:space="preserve">Base Station </w:t>
      </w:r>
      <w:r w:rsidR="00685984" w:rsidRPr="00EC5BC0">
        <w:t xml:space="preserve">RF </w:t>
      </w:r>
      <w:r w:rsidRPr="00EC5BC0">
        <w:t>B</w:t>
      </w:r>
      <w:r w:rsidR="00685984" w:rsidRPr="00EC5BC0">
        <w:t>andwidth position</w:t>
      </w:r>
      <w:r w:rsidR="008E41B3" w:rsidRPr="00EC5BC0">
        <w:t>s</w:t>
      </w:r>
      <w:r w:rsidR="00685984" w:rsidRPr="00EC5BC0">
        <w:t xml:space="preserve"> </w:t>
      </w:r>
      <w:r w:rsidR="00685984" w:rsidRPr="00EC5BC0">
        <w:rPr>
          <w:rFonts w:cs="v4.2.0"/>
        </w:rPr>
        <w:t>to be tested</w:t>
      </w:r>
      <w:r w:rsidR="008E41B3" w:rsidRPr="00EC5BC0">
        <w:rPr>
          <w:rFonts w:cs="v4.2.0"/>
        </w:rPr>
        <w:t xml:space="preserve"> for multi-carrier and/or CA</w:t>
      </w:r>
      <w:r w:rsidR="00685984" w:rsidRPr="00EC5BC0">
        <w:rPr>
          <w:rFonts w:cs="v4.2.0"/>
        </w:rPr>
        <w:t xml:space="preserve">: </w:t>
      </w:r>
      <w:r w:rsidR="00685984" w:rsidRPr="00EC5BC0">
        <w:rPr>
          <w:rFonts w:cs="v4.2.0"/>
        </w:rPr>
        <w:tab/>
        <w:t>M</w:t>
      </w:r>
      <w:r w:rsidR="00685984" w:rsidRPr="00EC5BC0">
        <w:rPr>
          <w:rFonts w:cs="v4.2.0"/>
          <w:vertAlign w:val="subscript"/>
        </w:rPr>
        <w:t>RFBW</w:t>
      </w:r>
      <w:r w:rsidR="008E41B3" w:rsidRPr="00EC5BC0">
        <w:rPr>
          <w:rFonts w:cs="v4.2.0"/>
        </w:rPr>
        <w:t xml:space="preserve"> in single-band operation,</w:t>
      </w:r>
      <w:r w:rsidR="00685984" w:rsidRPr="00EC5BC0">
        <w:rPr>
          <w:rFonts w:cs="v4.2.0"/>
        </w:rPr>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rPr>
          <w:rFonts w:cs="v4.2.0"/>
        </w:rPr>
        <w:t>.</w:t>
      </w:r>
    </w:p>
    <w:p w14:paraId="32D3A247" w14:textId="77777777" w:rsidR="008E41B3" w:rsidRPr="00EC5BC0" w:rsidRDefault="008E41B3" w:rsidP="008E41B3">
      <w:r w:rsidRPr="00EC5BC0">
        <w:t>In addition, in multi-band operation:</w:t>
      </w:r>
    </w:p>
    <w:p w14:paraId="7C054BCA" w14:textId="77777777" w:rsidR="008E41B3" w:rsidRPr="00EC5BC0" w:rsidRDefault="008E41B3" w:rsidP="008E41B3">
      <w:pPr>
        <w:pStyle w:val="B1"/>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above the highest operating band may be omitted</w:t>
      </w:r>
    </w:p>
    <w:p w14:paraId="723987F4" w14:textId="77777777" w:rsidR="00685984" w:rsidRPr="00EC5BC0" w:rsidRDefault="008E41B3" w:rsidP="008E41B3">
      <w:pPr>
        <w:pStyle w:val="B1"/>
        <w:rPr>
          <w:rFonts w:cs="v4.2.0"/>
        </w:rPr>
      </w:pPr>
      <w:r w:rsidRPr="00EC5BC0">
        <w:t>-</w:t>
      </w:r>
      <w:r w:rsidRPr="00EC5BC0">
        <w:tab/>
        <w:t>For B’</w:t>
      </w:r>
      <w:r w:rsidRPr="00EC5BC0">
        <w:rPr>
          <w:vertAlign w:val="subscript"/>
        </w:rPr>
        <w:t>RFBW</w:t>
      </w:r>
      <w:r w:rsidRPr="00EC5BC0">
        <w:t>_T</w:t>
      </w:r>
      <w:r w:rsidRPr="00EC5BC0">
        <w:rPr>
          <w:vertAlign w:val="subscript"/>
        </w:rPr>
        <w:t>RFBW</w:t>
      </w:r>
      <w:r w:rsidRPr="00EC5BC0">
        <w:t>, out-of-band blocking testing below the lowest operating band may be omitted</w:t>
      </w:r>
    </w:p>
    <w:p w14:paraId="24219A59" w14:textId="77777777" w:rsidR="00931AED" w:rsidRPr="00EC5BC0" w:rsidRDefault="00931AED" w:rsidP="00931AED">
      <w:pPr>
        <w:rPr>
          <w:rFonts w:cs="v4.2.0"/>
        </w:rPr>
      </w:pPr>
      <w:r w:rsidRPr="00EC5BC0">
        <w:rPr>
          <w:rFonts w:cs="v4.2.0"/>
        </w:rPr>
        <w:t>Channel bandwidths to be tested:</w:t>
      </w:r>
    </w:p>
    <w:p w14:paraId="382B01CE" w14:textId="77777777" w:rsidR="00931AED" w:rsidRPr="00EC5BC0" w:rsidRDefault="00931AED" w:rsidP="00931AED">
      <w:pPr>
        <w:pStyle w:val="B1"/>
        <w:ind w:left="852"/>
        <w:rPr>
          <w:rFonts w:cs="v4.2.0"/>
        </w:rPr>
      </w:pPr>
      <w:r w:rsidRPr="00EC5BC0">
        <w:rPr>
          <w:rFonts w:cs="v4.2.0"/>
          <w:snapToGrid w:val="0"/>
        </w:rPr>
        <w:t xml:space="preserve">a) </w:t>
      </w:r>
      <w:r w:rsidRPr="00EC5BC0">
        <w:rPr>
          <w:rFonts w:cs="v4.2.0"/>
          <w:snapToGrid w:val="0"/>
        </w:rPr>
        <w:tab/>
        <w:t xml:space="preserve">In the interferer frequency range </w:t>
      </w:r>
      <w:r w:rsidRPr="00EC5BC0">
        <w:t>(F</w:t>
      </w:r>
      <w:r w:rsidRPr="00EC5BC0">
        <w:rPr>
          <w:vertAlign w:val="subscript"/>
        </w:rPr>
        <w:t xml:space="preserve">UL_low </w:t>
      </w:r>
      <w:r w:rsidRPr="00EC5BC0">
        <w:t>-20) MHz to (F</w:t>
      </w:r>
      <w:r w:rsidRPr="00EC5BC0">
        <w:rPr>
          <w:vertAlign w:val="subscript"/>
        </w:rPr>
        <w:t xml:space="preserve">UL_high </w:t>
      </w:r>
      <w:r w:rsidRPr="00EC5BC0">
        <w:t xml:space="preserve">+20) MHz the requirement shall be tested </w:t>
      </w:r>
      <w:r w:rsidRPr="00EC5BC0">
        <w:rPr>
          <w:rFonts w:cs="v4.2.0"/>
        </w:rPr>
        <w:t>with the lowest and the highest bandwidth supported by the BS.</w:t>
      </w:r>
    </w:p>
    <w:p w14:paraId="64F0FB86" w14:textId="77777777" w:rsidR="00931AED" w:rsidRPr="00EC5BC0" w:rsidRDefault="00931AED" w:rsidP="00931AED">
      <w:pPr>
        <w:pStyle w:val="B1"/>
        <w:ind w:left="852"/>
        <w:rPr>
          <w:rFonts w:cs="v4.2.0"/>
        </w:rPr>
      </w:pPr>
      <w:r w:rsidRPr="00EC5BC0">
        <w:rPr>
          <w:rFonts w:cs="v4.2.0"/>
        </w:rPr>
        <w:t>b) In the</w:t>
      </w:r>
      <w:r w:rsidRPr="00EC5BC0">
        <w:rPr>
          <w:rFonts w:cs="v4.2.0"/>
          <w:snapToGrid w:val="0"/>
        </w:rPr>
        <w:t xml:space="preserve"> interferer</w:t>
      </w:r>
      <w:r w:rsidRPr="00EC5BC0">
        <w:rPr>
          <w:rFonts w:cs="v4.2.0"/>
        </w:rPr>
        <w:t xml:space="preserve"> frequency ranges 1 MHz to </w:t>
      </w:r>
      <w:r w:rsidRPr="00EC5BC0">
        <w:t>(F</w:t>
      </w:r>
      <w:r w:rsidRPr="00EC5BC0">
        <w:rPr>
          <w:vertAlign w:val="subscript"/>
        </w:rPr>
        <w:t xml:space="preserve">UL_low </w:t>
      </w:r>
      <w:r w:rsidRPr="00EC5BC0">
        <w:t>-20) MHz and (F</w:t>
      </w:r>
      <w:r w:rsidRPr="00EC5BC0">
        <w:rPr>
          <w:vertAlign w:val="subscript"/>
        </w:rPr>
        <w:t xml:space="preserve">UL_high </w:t>
      </w:r>
      <w:r w:rsidRPr="00EC5BC0">
        <w:t xml:space="preserve">+20) MHz  to 12750 MHz the requirement shall be </w:t>
      </w:r>
      <w:r w:rsidRPr="00EC5BC0">
        <w:rPr>
          <w:rFonts w:cs="v4.2.0"/>
        </w:rPr>
        <w:t>tested only with the lowest bandwidth supported by the BS.</w:t>
      </w:r>
    </w:p>
    <w:p w14:paraId="0BEE2CA8" w14:textId="77777777" w:rsidR="00660F75" w:rsidRPr="00EC5BC0" w:rsidRDefault="00660F75" w:rsidP="00660F75">
      <w:pPr>
        <w:pStyle w:val="B1"/>
        <w:ind w:left="567" w:hanging="283"/>
        <w:rPr>
          <w:rFonts w:eastAsia="MS P??" w:cs="v4.2.0"/>
        </w:rPr>
      </w:pPr>
      <w:r w:rsidRPr="00EC5BC0">
        <w:rPr>
          <w:rFonts w:eastAsia="MS P??" w:cs="v4.2.0"/>
        </w:rPr>
        <w:t>1)</w:t>
      </w:r>
      <w:r w:rsidRPr="00EC5BC0">
        <w:rPr>
          <w:rFonts w:eastAsia="MS P??" w:cs="v4.2.0"/>
        </w:rPr>
        <w:tab/>
        <w:t xml:space="preserve">Connect the signal generator </w:t>
      </w:r>
      <w:r w:rsidR="008D3310" w:rsidRPr="00EC5BC0">
        <w:rPr>
          <w:rFonts w:eastAsia="MS P??" w:cs="v4.2.0"/>
        </w:rPr>
        <w:t xml:space="preserve">for </w:t>
      </w:r>
      <w:r w:rsidRPr="00EC5BC0">
        <w:rPr>
          <w:rFonts w:eastAsia="MS P??" w:cs="v4.2.0"/>
        </w:rPr>
        <w:t xml:space="preserve">the wanted signal and </w:t>
      </w:r>
      <w:r w:rsidR="008D3310" w:rsidRPr="00EC5BC0">
        <w:rPr>
          <w:rFonts w:eastAsia="MS P??" w:cs="v4.2.0"/>
        </w:rPr>
        <w:t xml:space="preserve">the </w:t>
      </w:r>
      <w:r w:rsidRPr="00EC5BC0">
        <w:rPr>
          <w:rFonts w:eastAsia="MS P??" w:cs="v4.2.0"/>
        </w:rPr>
        <w:t xml:space="preserve">signal generator </w:t>
      </w:r>
      <w:r w:rsidR="008D3310" w:rsidRPr="00EC5BC0">
        <w:rPr>
          <w:rFonts w:eastAsia="MS P??" w:cs="v4.2.0"/>
        </w:rPr>
        <w:t xml:space="preserve">for the interfering signal </w:t>
      </w:r>
      <w:r w:rsidRPr="00EC5BC0">
        <w:rPr>
          <w:rFonts w:eastAsia="MS P??" w:cs="v4.2.0"/>
        </w:rPr>
        <w:t>to the antenna connector of one Rx port</w:t>
      </w:r>
      <w:r w:rsidR="00CF040E" w:rsidRPr="00EC5BC0">
        <w:rPr>
          <w:rFonts w:cs="v4.2.0"/>
        </w:rPr>
        <w:t xml:space="preserve"> as shown in </w:t>
      </w:r>
      <w:r w:rsidR="00CF040E" w:rsidRPr="00EC5BC0">
        <w:t>Annex I.2.5</w:t>
      </w:r>
      <w:r w:rsidRPr="00EC5BC0">
        <w:rPr>
          <w:rFonts w:eastAsia="MS P??" w:cs="v4.2.0"/>
        </w:rPr>
        <w:t>.</w:t>
      </w:r>
    </w:p>
    <w:p w14:paraId="4B33EEDD" w14:textId="77777777" w:rsidR="00660F75" w:rsidRPr="00EC5BC0" w:rsidRDefault="00660F75" w:rsidP="00660F75">
      <w:pPr>
        <w:pStyle w:val="B1"/>
        <w:rPr>
          <w:rFonts w:eastAsia="MS P??" w:cs="v4.2.0"/>
        </w:rPr>
      </w:pPr>
      <w:r w:rsidRPr="00EC5BC0">
        <w:rPr>
          <w:rFonts w:eastAsia="MS P??" w:cs="v4.2.0"/>
        </w:rPr>
        <w:t>2)</w:t>
      </w:r>
      <w:r w:rsidRPr="00EC5BC0">
        <w:rPr>
          <w:rFonts w:eastAsia="MS P??" w:cs="v4.2.0"/>
        </w:rPr>
        <w:tab/>
        <w:t>Terminate any other Rx port</w:t>
      </w:r>
      <w:r w:rsidR="008E41B3" w:rsidRPr="00EC5BC0">
        <w:rPr>
          <w:rFonts w:eastAsia="MS P??" w:cs="v4.2.0"/>
        </w:rPr>
        <w:t>(s)</w:t>
      </w:r>
      <w:r w:rsidRPr="00EC5BC0">
        <w:rPr>
          <w:rFonts w:eastAsia="MS P??" w:cs="v4.2.0"/>
        </w:rPr>
        <w:t xml:space="preserve"> not under test.</w:t>
      </w:r>
    </w:p>
    <w:p w14:paraId="225F7937" w14:textId="77777777" w:rsidR="00660F75" w:rsidRPr="00EC5BC0" w:rsidRDefault="00660F75" w:rsidP="00660F75">
      <w:pPr>
        <w:pStyle w:val="B1"/>
        <w:rPr>
          <w:rFonts w:eastAsia="MS P??" w:cs="v4.2.0"/>
        </w:rPr>
      </w:pPr>
      <w:r w:rsidRPr="00EC5BC0">
        <w:rPr>
          <w:rFonts w:eastAsia="MS P??" w:cs="v4.2.0"/>
        </w:rPr>
        <w:t>3)</w:t>
      </w:r>
      <w:r w:rsidRPr="00EC5BC0">
        <w:rPr>
          <w:rFonts w:eastAsia="MS P??" w:cs="v4.2.0"/>
        </w:rPr>
        <w:tab/>
      </w:r>
      <w:r w:rsidR="008E41B3" w:rsidRPr="00EC5BC0">
        <w:rPr>
          <w:rFonts w:eastAsia="MS P??" w:cs="v4.2.0"/>
        </w:rPr>
        <w:t>Generate the wanted signal</w:t>
      </w:r>
      <w:r w:rsidRPr="00EC5BC0">
        <w:rPr>
          <w:rFonts w:cs="v4.2.0"/>
        </w:rPr>
        <w:t xml:space="preserve"> according to reference measurement channel in annex A.1 to the BS under test</w:t>
      </w:r>
      <w:r w:rsidRPr="00EC5BC0">
        <w:rPr>
          <w:rFonts w:eastAsia="MS P??" w:cs="v4.2.0"/>
        </w:rPr>
        <w:t xml:space="preserve">. The level of the wanted signal measured at the BS antenna connector shall be set to the level specified in </w:t>
      </w:r>
      <w:r w:rsidR="000F3D55" w:rsidRPr="00EC5BC0">
        <w:rPr>
          <w:rFonts w:eastAsia="MS P??" w:cs="v4.2.0"/>
        </w:rPr>
        <w:t>subclause</w:t>
      </w:r>
      <w:r w:rsidRPr="00EC5BC0">
        <w:rPr>
          <w:rFonts w:eastAsia="MS P??" w:cs="v4.2.0"/>
        </w:rPr>
        <w:t> 7.6.5.</w:t>
      </w:r>
    </w:p>
    <w:p w14:paraId="43BA0028" w14:textId="77777777" w:rsidR="004B0F1F" w:rsidRPr="00EC5BC0" w:rsidRDefault="00660F75" w:rsidP="00217486">
      <w:pPr>
        <w:pStyle w:val="Heading4"/>
        <w:rPr>
          <w:rFonts w:eastAsia="MS P??"/>
        </w:rPr>
      </w:pPr>
      <w:bookmarkStart w:id="380" w:name="_Toc21015859"/>
      <w:r w:rsidRPr="00EC5BC0">
        <w:rPr>
          <w:rFonts w:eastAsia="MS P??"/>
        </w:rPr>
        <w:t>7.6.4.2</w:t>
      </w:r>
      <w:r w:rsidRPr="00EC5BC0">
        <w:rPr>
          <w:rFonts w:eastAsia="MS P??"/>
        </w:rPr>
        <w:tab/>
        <w:t>Procedure</w:t>
      </w:r>
      <w:bookmarkEnd w:id="380"/>
    </w:p>
    <w:p w14:paraId="51A4DBD1" w14:textId="77777777" w:rsidR="00660F75" w:rsidRPr="00EC5BC0" w:rsidRDefault="004B0F1F" w:rsidP="004B0F1F">
      <w:pPr>
        <w:rPr>
          <w:rFonts w:eastAsia="MS P??" w:cs="v4.2.0"/>
        </w:rPr>
      </w:pPr>
      <w:r w:rsidRPr="00EC5BC0">
        <w:t>For E-UTRA and E-UTRA with NB-IoT in-band or guard band BS:</w:t>
      </w:r>
    </w:p>
    <w:p w14:paraId="3C91C03C" w14:textId="77777777" w:rsidR="008E41B3" w:rsidRPr="00EC5BC0" w:rsidRDefault="009038CA" w:rsidP="008E41B3">
      <w:pPr>
        <w:pStyle w:val="B1"/>
        <w:rPr>
          <w:rFonts w:eastAsia="MS P??" w:cs="v4.2.0"/>
        </w:rPr>
      </w:pPr>
      <w:r w:rsidRPr="00EC5BC0">
        <w:rPr>
          <w:rFonts w:eastAsia="MS P??" w:cs="v4.2.0"/>
        </w:rPr>
        <w:t>1)</w:t>
      </w:r>
      <w:r w:rsidRPr="00EC5BC0">
        <w:rPr>
          <w:rFonts w:eastAsia="MS P??" w:cs="v4.2.0"/>
        </w:rPr>
        <w:tab/>
        <w:t xml:space="preserve">For FDD BS </w:t>
      </w:r>
      <w:r w:rsidR="008E41B3" w:rsidRPr="00EC5BC0">
        <w:rPr>
          <w:rFonts w:eastAsia="MS P??" w:cs="v4.2.0"/>
        </w:rPr>
        <w:t>declared to be capable of sin</w:t>
      </w:r>
      <w:r w:rsidR="004B0F1F" w:rsidRPr="00EC5BC0">
        <w:rPr>
          <w:rFonts w:eastAsia="MS P??" w:cs="v4.2.0"/>
        </w:rPr>
        <w:t>g</w:t>
      </w:r>
      <w:r w:rsidR="008E41B3" w:rsidRPr="00EC5BC0">
        <w:rPr>
          <w:rFonts w:eastAsia="MS P??" w:cs="v4.2.0"/>
        </w:rPr>
        <w:t xml:space="preserve">le carrier operation only, </w:t>
      </w:r>
      <w:r w:rsidRPr="00EC5BC0">
        <w:rPr>
          <w:rFonts w:eastAsia="MS P??" w:cs="v4.2.0"/>
        </w:rPr>
        <w:t xml:space="preserve">start BS transmission according to E-TM 1.1 at </w:t>
      </w:r>
      <w:r w:rsidR="008E41B3" w:rsidRPr="00EC5BC0">
        <w:t>manufacturer’s declared rated output power</w:t>
      </w:r>
      <w:r w:rsidRPr="00EC5BC0">
        <w:rPr>
          <w:rFonts w:eastAsia="MS P??" w:cs="v4.2.0"/>
        </w:rPr>
        <w:t>.</w:t>
      </w:r>
    </w:p>
    <w:p w14:paraId="3E88996F" w14:textId="77777777" w:rsidR="004B0F1F" w:rsidRPr="00EC5BC0" w:rsidRDefault="008E41B3" w:rsidP="004B0F1F">
      <w:pPr>
        <w:pStyle w:val="B1"/>
        <w:rPr>
          <w:rFonts w:eastAsia="MS P??" w:cs="v4.2.0"/>
        </w:rPr>
      </w:pPr>
      <w:r w:rsidRPr="00EC5BC0">
        <w:rPr>
          <w:lang w:eastAsia="zh-CN"/>
        </w:rPr>
        <w:tab/>
        <w:t>For a 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rFonts w:eastAsia="MS P??" w:cs="v4.2.0"/>
        </w:rPr>
        <w:t xml:space="preserve"> For BS declared to be capable of NB-IoT in-band or guard band operation single carrier operation only, start BS transmission according to E-TM 1.1 and N-TM at </w:t>
      </w:r>
      <w:r w:rsidR="004B0F1F" w:rsidRPr="00EC5BC0">
        <w:t>manufacturer’s declared rated output power</w:t>
      </w:r>
      <w:r w:rsidR="004B0F1F" w:rsidRPr="00EC5BC0">
        <w:rPr>
          <w:rFonts w:eastAsia="MS P??" w:cs="v4.2.0"/>
        </w:rPr>
        <w:t>.</w:t>
      </w:r>
    </w:p>
    <w:p w14:paraId="197316C9" w14:textId="77777777" w:rsidR="009038CA" w:rsidRPr="00EC5BC0" w:rsidRDefault="004B0F1F" w:rsidP="004B0F1F">
      <w:pPr>
        <w:pStyle w:val="B1"/>
        <w:rPr>
          <w:rFonts w:eastAsia="MS P??"/>
        </w:rPr>
      </w:pPr>
      <w:r w:rsidRPr="00EC5BC0">
        <w:rPr>
          <w:lang w:eastAsia="zh-CN"/>
        </w:rPr>
        <w:tab/>
        <w:t xml:space="preserve">For 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6F3DE03A" w14:textId="77777777" w:rsidR="009038CA" w:rsidRPr="00EC5BC0" w:rsidRDefault="009038CA" w:rsidP="009038CA">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3D00EA7" w14:textId="77777777" w:rsidR="00EE2F32" w:rsidRPr="00EC5BC0" w:rsidRDefault="009038CA" w:rsidP="009038CA">
      <w:pPr>
        <w:pStyle w:val="B1"/>
        <w:rPr>
          <w:rFonts w:cs="v4.2.0"/>
          <w:snapToGrid w:val="0"/>
        </w:rPr>
      </w:pPr>
      <w:r w:rsidRPr="00EC5BC0">
        <w:rPr>
          <w:rFonts w:eastAsia="MS P??" w:cs="v4.2.0"/>
        </w:rPr>
        <w:t>2</w:t>
      </w:r>
      <w:r w:rsidR="00660F75" w:rsidRPr="00EC5BC0">
        <w:rPr>
          <w:rFonts w:eastAsia="MS P??" w:cs="v4.2.0"/>
        </w:rPr>
        <w:t>)</w:t>
      </w:r>
      <w:r w:rsidR="00660F75" w:rsidRPr="00EC5BC0">
        <w:rPr>
          <w:rFonts w:eastAsia="MS P??" w:cs="v4.2.0"/>
        </w:rPr>
        <w:tab/>
      </w:r>
      <w:r w:rsidR="00660F75" w:rsidRPr="00EC5BC0">
        <w:rPr>
          <w:rFonts w:cs="v4.2.0"/>
          <w:snapToGrid w:val="0"/>
        </w:rPr>
        <w:t>Adjust the signal generators to the type of interfering signals, levels and the frequency offsets as specified in Tables 7.6-1</w:t>
      </w:r>
      <w:r w:rsidR="00161827" w:rsidRPr="00EC5BC0">
        <w:rPr>
          <w:rFonts w:cs="v4.2.0"/>
          <w:snapToGrid w:val="0"/>
        </w:rPr>
        <w:t>, 7.6-2</w:t>
      </w:r>
      <w:r w:rsidR="00660F75" w:rsidRPr="00EC5BC0">
        <w:rPr>
          <w:rFonts w:cs="v4.2.0"/>
          <w:snapToGrid w:val="0"/>
        </w:rPr>
        <w:t xml:space="preserve"> and 7.6-</w:t>
      </w:r>
      <w:r w:rsidR="00161827" w:rsidRPr="00EC5BC0">
        <w:rPr>
          <w:rFonts w:cs="v4.2.0"/>
          <w:snapToGrid w:val="0"/>
        </w:rPr>
        <w:t>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Tables 7.6-1a, 7.6-2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and 7.6-2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7.6.2 and 7.6-5 for </w:t>
      </w:r>
      <w:r w:rsidR="004B0F1F" w:rsidRPr="00EC5BC0">
        <w:rPr>
          <w:rFonts w:cs="v4.2.0"/>
          <w:snapToGrid w:val="0"/>
          <w:lang w:eastAsia="zh-CN"/>
        </w:rPr>
        <w:t xml:space="preserve">E-UTRA </w:t>
      </w:r>
      <w:r w:rsidR="00612816" w:rsidRPr="00EC5BC0">
        <w:rPr>
          <w:rFonts w:cs="v4.2.0"/>
          <w:snapToGrid w:val="0"/>
          <w:lang w:eastAsia="zh-CN"/>
        </w:rPr>
        <w:t>Medium Range BS</w:t>
      </w:r>
      <w:r w:rsidR="004B0F1F" w:rsidRPr="00EC5BC0">
        <w:rPr>
          <w:rFonts w:cs="v4.2.0"/>
          <w:snapToGrid w:val="0"/>
          <w:lang w:eastAsia="zh-CN"/>
        </w:rPr>
        <w:t>, in Tables 7.6-1e, 7.6-2b and 7.6-3 for NB-IoT in-band/guard band operation BS</w:t>
      </w:r>
      <w:r w:rsidR="00660F75" w:rsidRPr="00EC5BC0">
        <w:rPr>
          <w:rFonts w:cs="v4.2.0"/>
          <w:snapToGrid w:val="0"/>
        </w:rPr>
        <w:t xml:space="preserve">. The E-UTRA interfering signal shall be swept with a step size of 1 MHz starting from the </w:t>
      </w:r>
      <w:r w:rsidR="00660F75" w:rsidRPr="00EC5BC0">
        <w:t xml:space="preserve">minimum offset to the channel edges of the wanted signal as specified in Table </w:t>
      </w:r>
      <w:r w:rsidR="00660F75" w:rsidRPr="00EC5BC0">
        <w:rPr>
          <w:rFonts w:cs="v4.2.0"/>
          <w:snapToGrid w:val="0"/>
        </w:rPr>
        <w:t xml:space="preserve">7.6-2. The CW interfering signal shall be swept with a step size of 1 MHz within the range </w:t>
      </w:r>
      <w:r w:rsidR="00660F75" w:rsidRPr="00EC5BC0">
        <w:t xml:space="preserve">specified in Table </w:t>
      </w:r>
      <w:r w:rsidR="00660F75" w:rsidRPr="00EC5BC0">
        <w:rPr>
          <w:rFonts w:cs="v4.2.0"/>
          <w:snapToGrid w:val="0"/>
        </w:rPr>
        <w:t>7.6-1</w:t>
      </w:r>
      <w:r w:rsidR="00161827" w:rsidRPr="00EC5BC0">
        <w:rPr>
          <w:rFonts w:cs="v4.2.0"/>
          <w:snapToGrid w:val="0"/>
        </w:rPr>
        <w:t xml:space="preserve"> and 7.6-3</w:t>
      </w:r>
      <w:r w:rsidR="00013430" w:rsidRPr="00EC5BC0">
        <w:rPr>
          <w:rFonts w:cs="v4.2.0"/>
          <w:snapToGrid w:val="0"/>
          <w:lang w:eastAsia="zh-CN"/>
        </w:rPr>
        <w:t xml:space="preserve"> for </w:t>
      </w:r>
      <w:r w:rsidR="004B0F1F" w:rsidRPr="00EC5BC0">
        <w:rPr>
          <w:rFonts w:cs="v4.2.0"/>
          <w:snapToGrid w:val="0"/>
          <w:lang w:eastAsia="zh-CN"/>
        </w:rPr>
        <w:t xml:space="preserve">E-UTRA </w:t>
      </w:r>
      <w:r w:rsidR="00013430" w:rsidRPr="00EC5BC0">
        <w:rPr>
          <w:rFonts w:cs="v4.2.0"/>
          <w:snapToGrid w:val="0"/>
          <w:lang w:eastAsia="zh-CN"/>
        </w:rPr>
        <w:t>Wide Area BS</w:t>
      </w:r>
      <w:r w:rsidR="00612816" w:rsidRPr="00EC5BC0">
        <w:rPr>
          <w:rFonts w:cs="v4.2.0"/>
          <w:snapToGrid w:val="0"/>
          <w:lang w:eastAsia="zh-CN"/>
        </w:rPr>
        <w:t>,</w:t>
      </w:r>
      <w:r w:rsidR="00013430" w:rsidRPr="00EC5BC0">
        <w:rPr>
          <w:rFonts w:cs="v4.2.0"/>
          <w:snapToGrid w:val="0"/>
          <w:lang w:eastAsia="zh-CN"/>
        </w:rPr>
        <w:t xml:space="preserve"> in Table 7.6-1a and 7.6-4 for </w:t>
      </w:r>
      <w:r w:rsidR="004B0F1F" w:rsidRPr="00EC5BC0">
        <w:rPr>
          <w:rFonts w:cs="v4.2.0"/>
          <w:snapToGrid w:val="0"/>
          <w:lang w:eastAsia="zh-CN"/>
        </w:rPr>
        <w:t xml:space="preserve">E-UTRA </w:t>
      </w:r>
      <w:r w:rsidR="00013430" w:rsidRPr="00EC5BC0">
        <w:rPr>
          <w:rFonts w:cs="v4.2.0"/>
          <w:snapToGrid w:val="0"/>
          <w:lang w:eastAsia="zh-CN"/>
        </w:rPr>
        <w:t>Local Area BS</w:t>
      </w:r>
      <w:r w:rsidR="002A7F8A" w:rsidRPr="00EC5BC0">
        <w:rPr>
          <w:rFonts w:cs="v4.2.0"/>
          <w:snapToGrid w:val="0"/>
          <w:lang w:eastAsia="zh-CN"/>
        </w:rPr>
        <w:t xml:space="preserve">, in Table 7.6-1b for </w:t>
      </w:r>
      <w:r w:rsidR="004B0F1F" w:rsidRPr="00EC5BC0">
        <w:rPr>
          <w:rFonts w:cs="v4.2.0"/>
          <w:snapToGrid w:val="0"/>
          <w:lang w:eastAsia="zh-CN"/>
        </w:rPr>
        <w:t xml:space="preserve">E-UTRA </w:t>
      </w:r>
      <w:r w:rsidR="002A7F8A" w:rsidRPr="00EC5BC0">
        <w:rPr>
          <w:rFonts w:cs="v4.2.0"/>
          <w:snapToGrid w:val="0"/>
          <w:lang w:eastAsia="zh-CN"/>
        </w:rPr>
        <w:t>Home BS</w:t>
      </w:r>
      <w:r w:rsidR="004B0F1F" w:rsidRPr="00EC5BC0">
        <w:rPr>
          <w:rFonts w:cs="v4.2.0"/>
          <w:snapToGrid w:val="0"/>
          <w:lang w:eastAsia="zh-CN"/>
        </w:rPr>
        <w:t>,</w:t>
      </w:r>
      <w:r w:rsidR="00612816" w:rsidRPr="00EC5BC0">
        <w:rPr>
          <w:rFonts w:cs="v4.2.0"/>
          <w:snapToGrid w:val="0"/>
          <w:lang w:eastAsia="zh-CN"/>
        </w:rPr>
        <w:t xml:space="preserve"> in Table 7.6-1c and 7.6-5 for</w:t>
      </w:r>
      <w:r w:rsidR="004B0F1F" w:rsidRPr="00EC5BC0">
        <w:rPr>
          <w:rFonts w:cs="v4.2.0"/>
          <w:snapToGrid w:val="0"/>
          <w:lang w:eastAsia="zh-CN"/>
        </w:rPr>
        <w:t xml:space="preserve"> E-UTRA</w:t>
      </w:r>
      <w:r w:rsidR="00612816" w:rsidRPr="00EC5BC0">
        <w:rPr>
          <w:rFonts w:cs="v4.2.0"/>
          <w:snapToGrid w:val="0"/>
          <w:lang w:eastAsia="zh-CN"/>
        </w:rPr>
        <w:t xml:space="preserve"> Medium Range</w:t>
      </w:r>
      <w:r w:rsidR="004B0F1F" w:rsidRPr="00EC5BC0">
        <w:rPr>
          <w:rFonts w:cs="v4.2.0"/>
          <w:snapToGrid w:val="0"/>
          <w:lang w:eastAsia="zh-CN"/>
        </w:rPr>
        <w:t xml:space="preserve"> and in Table 7.6-1e and 7.6-3 for NB-IoT in-band/guard band operation BS</w:t>
      </w:r>
      <w:r w:rsidR="00660F75" w:rsidRPr="00EC5BC0">
        <w:rPr>
          <w:rFonts w:cs="v4.2.0"/>
          <w:snapToGrid w:val="0"/>
        </w:rPr>
        <w:t>.</w:t>
      </w:r>
    </w:p>
    <w:p w14:paraId="4FCEE0A1" w14:textId="77777777" w:rsidR="004B0F1F" w:rsidRPr="00EC5BC0" w:rsidRDefault="009038CA" w:rsidP="004B0F1F">
      <w:pPr>
        <w:pStyle w:val="B1"/>
        <w:rPr>
          <w:rFonts w:eastAsia="MS P??" w:cs="v4.2.0"/>
        </w:rPr>
      </w:pPr>
      <w:r w:rsidRPr="00EC5BC0">
        <w:rPr>
          <w:rFonts w:eastAsia="MS P??" w:cs="v4.2.0"/>
        </w:rPr>
        <w:t>3</w:t>
      </w:r>
      <w:r w:rsidR="00660F75" w:rsidRPr="00EC5BC0">
        <w:rPr>
          <w:rFonts w:eastAsia="MS P??" w:cs="v4.2.0"/>
        </w:rPr>
        <w:t>)</w:t>
      </w:r>
      <w:r w:rsidR="00660F75" w:rsidRPr="00EC5BC0">
        <w:rPr>
          <w:rFonts w:eastAsia="MS P??" w:cs="v4.2.0"/>
        </w:rPr>
        <w:tab/>
        <w:t>Measure the</w:t>
      </w:r>
      <w:r w:rsidR="004B0F1F" w:rsidRPr="00EC5BC0">
        <w:rPr>
          <w:rFonts w:eastAsia="MS P??" w:cs="v4.2.0"/>
        </w:rPr>
        <w:t xml:space="preserve"> E-UTRA</w:t>
      </w:r>
      <w:r w:rsidR="00660F75" w:rsidRPr="00EC5BC0">
        <w:rPr>
          <w:rFonts w:eastAsia="MS P??" w:cs="v4.2.0"/>
        </w:rPr>
        <w:t xml:space="preserve"> throughput of the wanted signal at the BS receiver </w:t>
      </w:r>
      <w:r w:rsidR="00660F75"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00660F75" w:rsidRPr="00EC5BC0">
        <w:rPr>
          <w:rFonts w:eastAsia="MS P??" w:cs="v4.2.0"/>
        </w:rPr>
        <w:t>.</w:t>
      </w:r>
    </w:p>
    <w:p w14:paraId="4E8C50A9" w14:textId="77777777" w:rsidR="004B0F1F" w:rsidRPr="00EC5BC0" w:rsidRDefault="004B0F1F" w:rsidP="004B0F1F">
      <w:pPr>
        <w:pStyle w:val="B1"/>
        <w:rPr>
          <w:rFonts w:eastAsia="MS P??" w:cs="v4.2.0"/>
        </w:rPr>
      </w:pPr>
      <w:r w:rsidRPr="00EC5BC0">
        <w:rPr>
          <w:rFonts w:eastAsia="MS P??" w:cs="v4.2.0"/>
        </w:rPr>
        <w:tab/>
        <w:t xml:space="preserve">For BS declared to be capable of NB-IoT in-band or guard band operation, measure the NB-IoT throughput of the wanted signal at the BS receiver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eastAsia="MS P??" w:cs="v4.2.0"/>
        </w:rPr>
        <w:t>.</w:t>
      </w:r>
    </w:p>
    <w:p w14:paraId="77FF4ADE" w14:textId="77777777" w:rsidR="009A0DFD" w:rsidRPr="00EC5BC0" w:rsidRDefault="009038CA" w:rsidP="009A0DFD">
      <w:pPr>
        <w:pStyle w:val="B1"/>
        <w:rPr>
          <w:rFonts w:eastAsia="MS P??" w:cs="v4.2.0"/>
        </w:rPr>
      </w:pPr>
      <w:r w:rsidRPr="00EC5BC0">
        <w:rPr>
          <w:rFonts w:eastAsia="MS P??" w:cs="v4.2.0"/>
        </w:rPr>
        <w:t>4</w:t>
      </w:r>
      <w:r w:rsidR="00660F75" w:rsidRPr="00EC5BC0">
        <w:rPr>
          <w:rFonts w:eastAsia="MS P??" w:cs="v4.2.0"/>
        </w:rPr>
        <w:t>)</w:t>
      </w:r>
      <w:r w:rsidR="00660F75" w:rsidRPr="00EC5BC0">
        <w:rPr>
          <w:rFonts w:eastAsia="MS P??" w:cs="v4.2.0"/>
        </w:rPr>
        <w:tab/>
        <w:t>Interchange the connections of the BS Rx ports and repeat the measurements according to steps (1) to (</w:t>
      </w:r>
      <w:r w:rsidRPr="00EC5BC0">
        <w:rPr>
          <w:rFonts w:eastAsia="MS P??" w:cs="v4.2.0"/>
        </w:rPr>
        <w:t>3</w:t>
      </w:r>
      <w:r w:rsidR="00660F75" w:rsidRPr="00EC5BC0">
        <w:rPr>
          <w:rFonts w:eastAsia="MS P??" w:cs="v4.2.0"/>
        </w:rPr>
        <w:t>).</w:t>
      </w:r>
    </w:p>
    <w:p w14:paraId="17E820EF" w14:textId="77777777" w:rsidR="009A0DFD" w:rsidRPr="00EC5BC0" w:rsidRDefault="009A0DFD" w:rsidP="009A0DFD">
      <w:r w:rsidRPr="00EC5BC0">
        <w:t>In addition, for a multi-band capable BS with separate antenna connectors, the following steps shall apply:</w:t>
      </w:r>
    </w:p>
    <w:p w14:paraId="3F443516" w14:textId="77777777" w:rsidR="009A0DFD" w:rsidRPr="00EC5BC0" w:rsidRDefault="009A0DFD" w:rsidP="009A0DFD">
      <w:pPr>
        <w:pStyle w:val="B1"/>
        <w:rPr>
          <w:snapToGrid w:val="0"/>
        </w:rPr>
      </w:pPr>
      <w:r w:rsidRPr="00EC5BC0">
        <w:rPr>
          <w:snapToGrid w:val="0"/>
        </w:rPr>
        <w:t>5)</w:t>
      </w:r>
      <w:r w:rsidRPr="00EC5BC0">
        <w:rPr>
          <w:snapToGrid w:val="0"/>
        </w:rPr>
        <w:tab/>
        <w:t>For single band tests, repeat the steps above per involved band where single band test configurations and test models shall apply with no carrier activated in the other band.</w:t>
      </w:r>
    </w:p>
    <w:p w14:paraId="36B552AD"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65318DD6" w14:textId="77777777" w:rsidR="00660F75" w:rsidRPr="00EC5BC0" w:rsidRDefault="00C84C95" w:rsidP="009A0DFD">
      <w:pPr>
        <w:pStyle w:val="B1"/>
      </w:pPr>
      <w:r w:rsidRPr="00EC5BC0">
        <w:rPr>
          <w:snapToGrid w:val="0"/>
        </w:rPr>
        <w:t>6</w:t>
      </w:r>
      <w:r w:rsidR="009A0DFD" w:rsidRPr="00EC5BC0">
        <w:rPr>
          <w:snapToGrid w:val="0"/>
        </w:rPr>
        <w:t>)</w:t>
      </w:r>
      <w:r w:rsidR="009A0DFD" w:rsidRPr="00EC5BC0">
        <w:rPr>
          <w:snapToGrid w:val="0"/>
        </w:rPr>
        <w:tab/>
      </w:r>
      <w:r w:rsidR="009A0DFD" w:rsidRPr="00EC5BC0">
        <w:t xml:space="preserve">Repeat step </w:t>
      </w:r>
      <w:r w:rsidRPr="00EC5BC0">
        <w:t>5</w:t>
      </w:r>
      <w:r w:rsidR="009A0DFD" w:rsidRPr="00EC5BC0">
        <w:t>) with the wanted signal for the other band(s) applied on the respective port(s).</w:t>
      </w:r>
    </w:p>
    <w:p w14:paraId="391B4686" w14:textId="77777777" w:rsidR="004B0F1F" w:rsidRPr="00EC5BC0" w:rsidRDefault="004B0F1F" w:rsidP="004B0F1F">
      <w:r w:rsidRPr="00EC5BC0">
        <w:t>For NB-IoT standalone BS:</w:t>
      </w:r>
    </w:p>
    <w:p w14:paraId="666D5F37" w14:textId="77777777" w:rsidR="004B0F1F" w:rsidRPr="00EC5BC0" w:rsidRDefault="004B0F1F" w:rsidP="004B0F1F">
      <w:pPr>
        <w:pStyle w:val="B1"/>
        <w:rPr>
          <w:rFonts w:eastAsia="MS P??" w:cs="v4.2.0"/>
        </w:rPr>
      </w:pPr>
      <w:r w:rsidRPr="00EC5BC0">
        <w:rPr>
          <w:rFonts w:eastAsia="MS P??" w:cs="v4.2.0"/>
        </w:rPr>
        <w:t>1)</w:t>
      </w:r>
      <w:r w:rsidRPr="00EC5BC0">
        <w:rPr>
          <w:rFonts w:eastAsia="MS P??" w:cs="v4.2.0"/>
        </w:rPr>
        <w:tab/>
      </w:r>
      <w:r w:rsidRPr="00EC5BC0">
        <w:rPr>
          <w:rFonts w:cs="v4.2.0"/>
        </w:rPr>
        <w:t xml:space="preserve">For BS declared to be capable of NB-IoT standalone single carrier only, </w:t>
      </w:r>
      <w:r w:rsidRPr="00EC5BC0">
        <w:rPr>
          <w:rFonts w:eastAsia="MS P??" w:cs="v4.2.0"/>
        </w:rPr>
        <w:t xml:space="preserve">start BS transmission according to N-TM at </w:t>
      </w:r>
      <w:r w:rsidRPr="00EC5BC0">
        <w:t>manufacturer’s declared rated output power</w:t>
      </w:r>
      <w:r w:rsidRPr="00EC5BC0">
        <w:rPr>
          <w:rFonts w:eastAsia="MS P??" w:cs="v4.2.0"/>
        </w:rPr>
        <w:t>.</w:t>
      </w:r>
    </w:p>
    <w:p w14:paraId="0CEAA756" w14:textId="77777777" w:rsidR="004B0F1F" w:rsidRPr="00EC5BC0" w:rsidRDefault="004B0F1F" w:rsidP="004B0F1F">
      <w:pPr>
        <w:pStyle w:val="B1"/>
        <w:ind w:hanging="18"/>
        <w:rPr>
          <w:rFonts w:cs="v4.2.0"/>
        </w:rPr>
      </w:pPr>
      <w:r w:rsidRPr="00EC5BC0">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14:paraId="2122465E"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3AF2397F" w14:textId="77777777" w:rsidR="004B0F1F" w:rsidRPr="00EC5BC0" w:rsidRDefault="004B0F1F" w:rsidP="004B0F1F">
      <w:pPr>
        <w:pStyle w:val="B1"/>
        <w:rPr>
          <w:rFonts w:cs="v4.2.0"/>
          <w:snapToGrid w:val="0"/>
        </w:rPr>
      </w:pPr>
      <w:r w:rsidRPr="00EC5BC0">
        <w:rPr>
          <w:rFonts w:eastAsia="MS P??" w:cs="v4.2.0"/>
        </w:rPr>
        <w:t>2)</w:t>
      </w:r>
      <w:r w:rsidRPr="00EC5BC0">
        <w:rPr>
          <w:rFonts w:eastAsia="MS P??" w:cs="v4.2.0"/>
        </w:rPr>
        <w:tab/>
      </w: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7994A38F"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NB-IoT throughput of the wanted signal at the BS receiver </w:t>
      </w:r>
      <w:r w:rsidRPr="00EC5BC0">
        <w:rPr>
          <w:rFonts w:cs="v4.2.0"/>
        </w:rPr>
        <w:t>according to Annex E</w:t>
      </w:r>
      <w:r w:rsidRPr="00EC5BC0">
        <w:rPr>
          <w:rFonts w:eastAsia="MS P??" w:cs="v4.2.0"/>
        </w:rPr>
        <w:t xml:space="preserve">, </w:t>
      </w:r>
      <w:r w:rsidRPr="00EC5BC0">
        <w:rPr>
          <w:rFonts w:cs="v4.2.0"/>
        </w:rPr>
        <w:t xml:space="preserve">for multi-carrier the throughput shall be measured </w:t>
      </w:r>
      <w:r w:rsidRPr="00EC5BC0">
        <w:t>for relevant carriers specified by the test configuration specified in subclause 4.10 and 4.11</w:t>
      </w:r>
      <w:r w:rsidRPr="00EC5BC0">
        <w:rPr>
          <w:rFonts w:eastAsia="MS P??" w:cs="v4.2.0"/>
        </w:rPr>
        <w:t>.</w:t>
      </w:r>
    </w:p>
    <w:p w14:paraId="5653B0C4" w14:textId="77777777" w:rsidR="004B0F1F" w:rsidRPr="00EC5BC0" w:rsidRDefault="004B0F1F" w:rsidP="004B0F1F">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63B126F1" w14:textId="77777777" w:rsidR="004B0F1F" w:rsidRPr="00EC5BC0" w:rsidRDefault="004B0F1F" w:rsidP="004B0F1F">
      <w:r w:rsidRPr="00EC5BC0">
        <w:t>For E-UTRA and NB-IoT standalone BS:</w:t>
      </w:r>
    </w:p>
    <w:p w14:paraId="1E2FE04B" w14:textId="77777777" w:rsidR="004B0F1F" w:rsidRPr="00EC5BC0" w:rsidRDefault="004B0F1F" w:rsidP="004B0F1F">
      <w:pPr>
        <w:pStyle w:val="B1"/>
        <w:rPr>
          <w:rFonts w:eastAsia="MS P??"/>
        </w:rPr>
      </w:pPr>
      <w:r w:rsidRPr="00EC5BC0">
        <w:rPr>
          <w:rFonts w:eastAsia="MS P??" w:cs="v4.2.0"/>
        </w:rPr>
        <w:t>1)</w:t>
      </w:r>
      <w:r w:rsidRPr="00EC5BC0">
        <w:rPr>
          <w:rFonts w:eastAsia="MS P??" w:cs="v4.2.0"/>
        </w:rPr>
        <w:tab/>
        <w:t>S</w:t>
      </w:r>
      <w:r w:rsidRPr="00EC5BC0">
        <w:rPr>
          <w:lang w:eastAsia="zh-CN"/>
        </w:rPr>
        <w:t>et the BS to transmit according to E-TM 1.1 on all E-UTRA carriers and according to N-TM on all NB-IoT carriers configured using the applicable test configuration and corresponding power setting specified in sub-clause 4.10 and 4.11.</w:t>
      </w:r>
    </w:p>
    <w:p w14:paraId="2DBC5093" w14:textId="77777777" w:rsidR="004B0F1F" w:rsidRPr="00EC5BC0" w:rsidRDefault="004B0F1F" w:rsidP="004B0F1F">
      <w:pPr>
        <w:pStyle w:val="B1"/>
        <w:rPr>
          <w:rFonts w:eastAsia="MS P??" w:cs="v4.2.0"/>
        </w:rPr>
      </w:pPr>
      <w:r w:rsidRPr="00EC5BC0">
        <w:rPr>
          <w:rFonts w:eastAsia="MS P??" w:cs="v4.2.0"/>
        </w:rPr>
        <w:tab/>
        <w:t>The transmitter may be turned off for the out-of-band blocker tests when the frequency of the blocker is such that no IM2 or IM3 products fall inside the bandwidth of the wanted signal.</w:t>
      </w:r>
    </w:p>
    <w:p w14:paraId="2C6BDB24" w14:textId="77777777" w:rsidR="004B0F1F" w:rsidRPr="00EC5BC0" w:rsidRDefault="004B0F1F" w:rsidP="004B0F1F">
      <w:pPr>
        <w:pStyle w:val="B1"/>
        <w:rPr>
          <w:rFonts w:cs="v4.2.0"/>
        </w:rPr>
      </w:pPr>
      <w:r w:rsidRPr="00EC5BC0">
        <w:rPr>
          <w:rFonts w:eastAsia="MS P??" w:cs="v4.2.0"/>
        </w:rPr>
        <w:t>2)</w:t>
      </w:r>
      <w:r w:rsidRPr="00EC5BC0">
        <w:rPr>
          <w:rFonts w:eastAsia="MS P??" w:cs="v4.2.0"/>
        </w:rPr>
        <w:tab/>
      </w:r>
      <w:r w:rsidRPr="00EC5BC0">
        <w:rPr>
          <w:rFonts w:cs="v4.2.0"/>
        </w:rPr>
        <w:t>a) On the side where E-UTRA signal is positioned:</w:t>
      </w:r>
    </w:p>
    <w:p w14:paraId="40C2AF59"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 The CW interfering signal shall be swept with a step size of 1 MHz within the range </w:t>
      </w:r>
      <w:r w:rsidRPr="00EC5BC0">
        <w:t xml:space="preserve">specified in Table </w:t>
      </w:r>
      <w:r w:rsidRPr="00EC5BC0">
        <w:rPr>
          <w:rFonts w:cs="v4.2.0"/>
          <w:snapToGrid w:val="0"/>
        </w:rPr>
        <w:t>7.6-1 and 7.6-3.</w:t>
      </w:r>
    </w:p>
    <w:p w14:paraId="07CDB6D0" w14:textId="77777777" w:rsidR="004B0F1F" w:rsidRPr="00EC5BC0" w:rsidRDefault="004B0F1F" w:rsidP="004B0F1F">
      <w:pPr>
        <w:pStyle w:val="B1"/>
        <w:ind w:hanging="18"/>
        <w:rPr>
          <w:rFonts w:cs="v4.2.0"/>
        </w:rPr>
      </w:pPr>
      <w:r w:rsidRPr="00EC5BC0">
        <w:rPr>
          <w:rFonts w:cs="v4.2.0"/>
        </w:rPr>
        <w:t>b) On the side where NB-IoT signal is positioned:</w:t>
      </w:r>
    </w:p>
    <w:p w14:paraId="79EAF5FE" w14:textId="77777777" w:rsidR="004B0F1F" w:rsidRPr="00EC5BC0" w:rsidRDefault="004B0F1F" w:rsidP="004B0F1F">
      <w:pPr>
        <w:pStyle w:val="B1"/>
        <w:ind w:hanging="18"/>
        <w:rPr>
          <w:rFonts w:cs="v4.2.0"/>
          <w:snapToGrid w:val="0"/>
        </w:rPr>
      </w:pPr>
      <w:r w:rsidRPr="00EC5BC0">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EC5BC0">
        <w:t xml:space="preserve">minimum offset to the channel edges of the wanted signal as specified in Table </w:t>
      </w:r>
      <w:r w:rsidRPr="00EC5BC0">
        <w:rPr>
          <w:rFonts w:cs="v4.2.0"/>
          <w:snapToGrid w:val="0"/>
        </w:rPr>
        <w:t xml:space="preserve">7.6-2a. The CW interfering signal shall be swept with a step size of 1 MHz within the range </w:t>
      </w:r>
      <w:r w:rsidRPr="00EC5BC0">
        <w:t xml:space="preserve">specified in Table </w:t>
      </w:r>
      <w:r w:rsidRPr="00EC5BC0">
        <w:rPr>
          <w:rFonts w:cs="v4.2.0"/>
          <w:snapToGrid w:val="0"/>
        </w:rPr>
        <w:t>7.6-1d and 7.6-3</w:t>
      </w:r>
    </w:p>
    <w:p w14:paraId="45EC0676" w14:textId="77777777" w:rsidR="004B0F1F" w:rsidRPr="00EC5BC0" w:rsidRDefault="004B0F1F" w:rsidP="004B0F1F">
      <w:pPr>
        <w:pStyle w:val="B1"/>
        <w:rPr>
          <w:rFonts w:eastAsia="MS P??" w:cs="v4.2.0"/>
        </w:rPr>
      </w:pPr>
      <w:r w:rsidRPr="00EC5BC0">
        <w:rPr>
          <w:rFonts w:eastAsia="MS P??" w:cs="v4.2.0"/>
        </w:rPr>
        <w:t>3)</w:t>
      </w:r>
      <w:r w:rsidRPr="00EC5BC0">
        <w:rPr>
          <w:rFonts w:eastAsia="MS P??" w:cs="v4.2.0"/>
        </w:rPr>
        <w:tab/>
        <w:t xml:space="preserve">Measure the E-UTRA throughput of the E-UTRA wanted signal and the NB-IoT throughput of the NB-IoT wanted signal at the BS receiver </w:t>
      </w:r>
      <w:r w:rsidRPr="00EC5BC0">
        <w:rPr>
          <w:rFonts w:cs="v4.2.0"/>
        </w:rPr>
        <w:t xml:space="preserve">according to Annex E, for multi-carrier operation the throughput shall be measured </w:t>
      </w:r>
      <w:r w:rsidRPr="00EC5BC0">
        <w:t>for relevant carriers specified by the test configuration specified in subclause 4.10 and 4.11</w:t>
      </w:r>
      <w:r w:rsidRPr="00EC5BC0">
        <w:rPr>
          <w:rFonts w:eastAsia="MS P??" w:cs="v4.2.0"/>
        </w:rPr>
        <w:t>.</w:t>
      </w:r>
    </w:p>
    <w:p w14:paraId="0AC0BA02" w14:textId="77777777" w:rsidR="004B0F1F" w:rsidRPr="00EC5BC0" w:rsidRDefault="004B0F1F" w:rsidP="009A0DFD">
      <w:pPr>
        <w:pStyle w:val="B1"/>
        <w:rPr>
          <w:rFonts w:eastAsia="MS P??" w:cs="v4.2.0"/>
        </w:rPr>
      </w:pPr>
      <w:r w:rsidRPr="00EC5BC0">
        <w:rPr>
          <w:rFonts w:eastAsia="MS P??" w:cs="v4.2.0"/>
        </w:rPr>
        <w:t>4)</w:t>
      </w:r>
      <w:r w:rsidRPr="00EC5BC0">
        <w:rPr>
          <w:rFonts w:eastAsia="MS P??" w:cs="v4.2.0"/>
        </w:rPr>
        <w:tab/>
        <w:t>Interchange the connections of the BS Rx ports and repeat the measurements according to steps (1) to (3).</w:t>
      </w:r>
    </w:p>
    <w:p w14:paraId="1EAC89BD" w14:textId="77777777" w:rsidR="00992407" w:rsidRPr="00EC5BC0" w:rsidRDefault="00992407" w:rsidP="00992407">
      <w:pPr>
        <w:pStyle w:val="NO"/>
      </w:pPr>
      <w:r w:rsidRPr="00EC5BC0">
        <w:t>NOTE 1:</w:t>
      </w:r>
      <w:r w:rsidR="00217486" w:rsidRPr="00EC5BC0">
        <w:tab/>
      </w:r>
      <w:r w:rsidRPr="00EC5BC0">
        <w:t xml:space="preserve">For the Public Safety LTE BS in Korea from 718 to 728 MHz in band 28, adjust the input level to the base station under test to the level specified in Table G-2.2 for </w:t>
      </w:r>
      <w:r w:rsidRPr="00EC5BC0">
        <w:rPr>
          <w:snapToGrid w:val="0"/>
        </w:rPr>
        <w:t>Wide</w:t>
      </w:r>
      <w:r w:rsidRPr="00EC5BC0">
        <w:t xml:space="preserve"> Area BS, in Table G-2.3 for Local Area BS, in Table G-2.4 for Home BS and in Table G-2.5 for Medium Range BS in annex G.2 of [2].</w:t>
      </w:r>
    </w:p>
    <w:p w14:paraId="5C2CD52D" w14:textId="77777777" w:rsidR="00992407" w:rsidRPr="00EC5BC0" w:rsidRDefault="00992407" w:rsidP="00217486">
      <w:pPr>
        <w:pStyle w:val="NO"/>
      </w:pPr>
      <w:r w:rsidRPr="00EC5BC0">
        <w:t>NOTE 2:</w:t>
      </w:r>
      <w:r w:rsidR="00217486" w:rsidRPr="00EC5BC0">
        <w:tab/>
      </w:r>
      <w:r w:rsidRPr="00EC5BC0">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EC5BC0">
        <w:rPr>
          <w:snapToGrid w:val="0"/>
        </w:rPr>
        <w:t>Medium</w:t>
      </w:r>
      <w:r w:rsidRPr="00EC5BC0">
        <w:t xml:space="preserve"> Range BS in annex G.2 of [2].</w:t>
      </w:r>
    </w:p>
    <w:p w14:paraId="3EFAFE0F" w14:textId="77777777" w:rsidR="00660F75" w:rsidRPr="00EC5BC0" w:rsidRDefault="00660F75" w:rsidP="002C24FB">
      <w:pPr>
        <w:pStyle w:val="Heading3"/>
        <w:rPr>
          <w:rFonts w:eastAsia="MS P??" w:cs="v4.2.0"/>
        </w:rPr>
      </w:pPr>
      <w:bookmarkStart w:id="381" w:name="_Toc21015860"/>
      <w:r w:rsidRPr="00EC5BC0">
        <w:rPr>
          <w:rFonts w:eastAsia="MS P??" w:cs="v4.2.0"/>
        </w:rPr>
        <w:t>7.6.5</w:t>
      </w:r>
      <w:r w:rsidRPr="00EC5BC0">
        <w:rPr>
          <w:rFonts w:eastAsia="MS P??" w:cs="v4.2.0"/>
        </w:rPr>
        <w:tab/>
        <w:t>Test Requirements</w:t>
      </w:r>
      <w:bookmarkEnd w:id="381"/>
    </w:p>
    <w:p w14:paraId="3DF14FB4" w14:textId="77777777" w:rsidR="00653116" w:rsidRPr="00EC5BC0" w:rsidRDefault="00256004" w:rsidP="002C24FB">
      <w:pPr>
        <w:pStyle w:val="Heading4"/>
      </w:pPr>
      <w:bookmarkStart w:id="382" w:name="_Toc21015861"/>
      <w:r w:rsidRPr="00EC5BC0">
        <w:t>7.6.5.1</w:t>
      </w:r>
      <w:r w:rsidRPr="00EC5BC0">
        <w:tab/>
        <w:t>General requirement</w:t>
      </w:r>
      <w:bookmarkEnd w:id="382"/>
    </w:p>
    <w:p w14:paraId="6D8B8674" w14:textId="77777777" w:rsidR="00FA7748" w:rsidRPr="00EC5BC0" w:rsidRDefault="00685984" w:rsidP="00FA7748">
      <w:pPr>
        <w:keepNext/>
        <w:numPr>
          <w:ilvl w:val="12"/>
          <w:numId w:val="0"/>
        </w:numPr>
        <w:rPr>
          <w:rFonts w:eastAsia="Osaka" w:cs="v5.0.0"/>
        </w:rPr>
      </w:pPr>
      <w:r w:rsidRPr="00EC5BC0">
        <w:t xml:space="preserve">For </w:t>
      </w:r>
      <w:r w:rsidRPr="00EC5BC0">
        <w:rPr>
          <w:lang w:eastAsia="zh-CN"/>
        </w:rPr>
        <w:t>each</w:t>
      </w:r>
      <w:r w:rsidRPr="00EC5BC0">
        <w:t xml:space="preserve"> measured E-UTRA carrier, t</w:t>
      </w:r>
      <w:r w:rsidR="00660F75" w:rsidRPr="00EC5BC0">
        <w:t>he throughput shall be ≥ 95% of the maximum throughput</w:t>
      </w:r>
      <w:r w:rsidR="00660F75" w:rsidRPr="00EC5BC0" w:rsidDel="00BE584A">
        <w:t xml:space="preserve"> </w:t>
      </w:r>
      <w:r w:rsidR="00660F75" w:rsidRPr="00EC5BC0">
        <w:rPr>
          <w:rFonts w:cs="v5.0.0"/>
        </w:rPr>
        <w:t>of the reference measurement channel,</w:t>
      </w:r>
      <w:r w:rsidR="00660F75" w:rsidRPr="00EC5BC0">
        <w:t xml:space="preserve"> with</w:t>
      </w:r>
      <w:r w:rsidR="00660F75" w:rsidRPr="00EC5BC0">
        <w:rPr>
          <w:rFonts w:cs="v5.0.0"/>
        </w:rPr>
        <w:t xml:space="preserve"> a wanted and an interfering signal coupled to BS antenna input using the parameters in Table</w:t>
      </w:r>
      <w:r w:rsidR="00BD0841" w:rsidRPr="00EC5BC0">
        <w:rPr>
          <w:rFonts w:cs="v5.0.0"/>
        </w:rPr>
        <w:t>s</w:t>
      </w:r>
      <w:r w:rsidR="00660F75" w:rsidRPr="00EC5BC0">
        <w:rPr>
          <w:rFonts w:cs="v5.0.0"/>
        </w:rPr>
        <w:t xml:space="preserve"> 7.6-1</w:t>
      </w:r>
      <w:r w:rsidR="00487904" w:rsidRPr="00EC5BC0">
        <w:rPr>
          <w:rFonts w:cs="v5.0.0"/>
          <w:lang w:eastAsia="zh-CN"/>
        </w:rPr>
        <w:t xml:space="preserve">, </w:t>
      </w:r>
      <w:r w:rsidR="00013430" w:rsidRPr="00EC5BC0">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EC5BC0">
          <w:rPr>
            <w:rFonts w:cs="v5.0.0"/>
            <w:lang w:eastAsia="zh-CN"/>
          </w:rPr>
          <w:t>-1a</w:t>
        </w:r>
      </w:smartTag>
      <w:r w:rsidR="00013430" w:rsidRPr="00EC5BC0">
        <w:rPr>
          <w:rFonts w:cs="v5.0.0"/>
          <w:lang w:eastAsia="zh-CN"/>
        </w:rPr>
        <w:t xml:space="preserve">, </w:t>
      </w:r>
      <w:r w:rsidR="00BA5426" w:rsidRPr="00EC5BC0">
        <w:rPr>
          <w:rFonts w:cs="v5.0.0"/>
          <w:lang w:eastAsia="zh-CN"/>
        </w:rPr>
        <w:t>7.6-1b</w:t>
      </w:r>
      <w:r w:rsidR="00BD0841" w:rsidRPr="00EC5BC0">
        <w:rPr>
          <w:rFonts w:cs="v5.0.0"/>
          <w:lang w:eastAsia="zh-CN"/>
        </w:rPr>
        <w:t>, 7.6-1c</w:t>
      </w:r>
      <w:r w:rsidR="00660F75" w:rsidRPr="00EC5BC0">
        <w:rPr>
          <w:rFonts w:cs="v5.0.0"/>
        </w:rPr>
        <w:t xml:space="preserve"> and 7.6-2. </w:t>
      </w:r>
      <w:r w:rsidR="00660F75" w:rsidRPr="00EC5BC0">
        <w:rPr>
          <w:rFonts w:eastAsia="Osaka" w:cs="v5.0.0"/>
        </w:rPr>
        <w:t xml:space="preserve">The reference measurement channel for the wanted signal is </w:t>
      </w:r>
      <w:r w:rsidR="008E41B3" w:rsidRPr="00EC5BC0">
        <w:rPr>
          <w:rFonts w:eastAsia="Osaka" w:cs="v5.0.0"/>
        </w:rPr>
        <w:t xml:space="preserve">specified </w:t>
      </w:r>
      <w:r w:rsidR="00660F75" w:rsidRPr="00EC5BC0">
        <w:rPr>
          <w:rFonts w:eastAsia="Osaka" w:cs="v5.0.0"/>
        </w:rPr>
        <w:t>in Table</w:t>
      </w:r>
      <w:r w:rsidR="00013430" w:rsidRPr="00EC5BC0">
        <w:rPr>
          <w:rFonts w:eastAsia="Osaka" w:cs="v5.0.0"/>
        </w:rPr>
        <w:t>s</w:t>
      </w:r>
      <w:r w:rsidR="00660F75" w:rsidRPr="00EC5BC0">
        <w:rPr>
          <w:rFonts w:eastAsia="Osaka" w:cs="v5.0.0"/>
        </w:rPr>
        <w:t> 7.2-1</w:t>
      </w:r>
      <w:r w:rsidR="00BD0841" w:rsidRPr="00EC5BC0">
        <w:rPr>
          <w:rFonts w:eastAsia="Osaka" w:cs="v5.0.0"/>
        </w:rPr>
        <w:t>,</w:t>
      </w:r>
      <w:r w:rsidR="00013430" w:rsidRPr="00EC5BC0">
        <w:rPr>
          <w:rFonts w:cs="v5.0.0"/>
          <w:lang w:eastAsia="zh-CN"/>
        </w:rPr>
        <w:t xml:space="preserve"> 7.2-2</w:t>
      </w:r>
      <w:r w:rsidR="00BD0841" w:rsidRPr="00EC5BC0">
        <w:rPr>
          <w:rFonts w:cs="v5.0.0"/>
          <w:lang w:eastAsia="zh-CN"/>
        </w:rPr>
        <w:t>, 7.2-3 and 7.2-4</w:t>
      </w:r>
      <w:r w:rsidR="00660F75" w:rsidRPr="00EC5BC0">
        <w:rPr>
          <w:rFonts w:eastAsia="Osaka" w:cs="v5.0.0"/>
        </w:rPr>
        <w:t xml:space="preserve"> for each channel bandwidth and further specified in Annex A.</w:t>
      </w:r>
    </w:p>
    <w:p w14:paraId="1CB1F6B8" w14:textId="77777777" w:rsidR="004B0F1F" w:rsidRPr="00EC5BC0" w:rsidRDefault="004B0F1F" w:rsidP="00FA7748">
      <w:pPr>
        <w:keepNext/>
        <w:numPr>
          <w:ilvl w:val="12"/>
          <w:numId w:val="0"/>
        </w:numPr>
        <w:rPr>
          <w:rFonts w:eastAsia="Osaka" w:cs="v5.0.0"/>
        </w:rPr>
      </w:pPr>
      <w:r w:rsidRPr="00EC5BC0">
        <w:t xml:space="preserve">For </w:t>
      </w:r>
      <w:r w:rsidRPr="00EC5BC0">
        <w:rPr>
          <w:lang w:eastAsia="zh-CN"/>
        </w:rPr>
        <w:t>each</w:t>
      </w:r>
      <w:r w:rsidRPr="00EC5BC0">
        <w:t xml:space="preserve"> measured NB-IoT carrier, the throughput shall be ≥ 95% of the maximum throughput</w:t>
      </w:r>
      <w:r w:rsidRPr="00EC5BC0" w:rsidDel="00BE584A">
        <w:t xml:space="preserve"> </w:t>
      </w:r>
      <w:r w:rsidRPr="00EC5BC0">
        <w:rPr>
          <w:rFonts w:cs="v5.0.0"/>
        </w:rPr>
        <w:t>of the reference measurement channel,</w:t>
      </w:r>
      <w:r w:rsidRPr="00EC5BC0">
        <w:t xml:space="preserve"> with</w:t>
      </w:r>
      <w:r w:rsidRPr="00EC5BC0">
        <w:rPr>
          <w:rFonts w:cs="v5.0.0"/>
        </w:rPr>
        <w:t xml:space="preserve"> a wanted and an interfering signal coupled to BS antenna input using the parameters in Tables 7.6-1d</w:t>
      </w:r>
      <w:r w:rsidRPr="00EC5BC0">
        <w:rPr>
          <w:rFonts w:cs="v5.0.0"/>
          <w:lang w:eastAsia="zh-CN"/>
        </w:rPr>
        <w:t xml:space="preserve">, 7.6-1e, 7.6-2a </w:t>
      </w:r>
      <w:r w:rsidRPr="00EC5BC0">
        <w:rPr>
          <w:rFonts w:cs="v5.0.0"/>
        </w:rPr>
        <w:t xml:space="preserve">and 7.6-2b. </w:t>
      </w:r>
      <w:r w:rsidRPr="00EC5BC0">
        <w:rPr>
          <w:rFonts w:eastAsia="Osaka" w:cs="v5.0.0"/>
        </w:rPr>
        <w:t>The reference measurement channel for the wanted signal is specified in Table 7.2-5 for each subcarrier spacing option and further specified in Annex A.</w:t>
      </w:r>
    </w:p>
    <w:p w14:paraId="7252BDF1" w14:textId="77777777" w:rsidR="005F0C3C" w:rsidRPr="00EC5BC0" w:rsidRDefault="005F0C3C" w:rsidP="00FA7748">
      <w:pPr>
        <w:keepNext/>
        <w:numPr>
          <w:ilvl w:val="12"/>
          <w:numId w:val="0"/>
        </w:numPr>
        <w:rPr>
          <w:rFonts w:cs="v5.0.0"/>
          <w:lang w:eastAsia="zh-CN"/>
        </w:rPr>
      </w:pPr>
      <w:r w:rsidRPr="00EC5BC0">
        <w:rPr>
          <w:rFonts w:cs="v5.0.0"/>
          <w:lang w:eastAsia="zh-CN"/>
        </w:rPr>
        <w:t>The blocking requirement is always applicable outside the</w:t>
      </w:r>
      <w:r w:rsidR="000F6CE8" w:rsidRPr="00EC5BC0">
        <w:rPr>
          <w:rFonts w:cs="v5.0.0"/>
          <w:lang w:eastAsia="zh-CN"/>
        </w:rPr>
        <w:t xml:space="preserve"> Base Station</w:t>
      </w:r>
      <w:r w:rsidRPr="00EC5BC0">
        <w:rPr>
          <w:rFonts w:cs="v5.0.0"/>
          <w:lang w:eastAsia="zh-CN"/>
        </w:rPr>
        <w:t xml:space="preserve"> RF </w:t>
      </w:r>
      <w:r w:rsidR="009B1EB9" w:rsidRPr="00EC5BC0">
        <w:rPr>
          <w:rFonts w:cs="v5.0.0"/>
          <w:lang w:eastAsia="zh-CN"/>
        </w:rPr>
        <w:t>B</w:t>
      </w:r>
      <w:r w:rsidRPr="00EC5BC0">
        <w:rPr>
          <w:rFonts w:cs="v5.0.0"/>
          <w:lang w:eastAsia="zh-CN"/>
        </w:rPr>
        <w:t>andwidth</w:t>
      </w:r>
      <w:r w:rsidR="000F6CE8"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andwidth</w:t>
      </w:r>
      <w:r w:rsidRPr="00EC5BC0">
        <w:rPr>
          <w:rFonts w:cs="v5.0.0"/>
          <w:lang w:eastAsia="zh-CN"/>
        </w:rPr>
        <w:t xml:space="preserve">. The interfering signal offset is defined relative to the </w:t>
      </w:r>
      <w:r w:rsidR="00CC6E7C" w:rsidRPr="00EC5BC0">
        <w:rPr>
          <w:rFonts w:cs="v5.0.0"/>
          <w:lang w:eastAsia="zh-CN"/>
        </w:rPr>
        <w:t xml:space="preserve">Base </w:t>
      </w:r>
      <w:r w:rsidR="009B1EB9" w:rsidRPr="00EC5BC0">
        <w:rPr>
          <w:rFonts w:cs="v5.0.0"/>
          <w:lang w:eastAsia="zh-CN"/>
        </w:rPr>
        <w:t>S</w:t>
      </w:r>
      <w:r w:rsidR="00CC6E7C" w:rsidRPr="00EC5BC0">
        <w:rPr>
          <w:rFonts w:cs="v5.0.0"/>
          <w:lang w:eastAsia="zh-CN"/>
        </w:rPr>
        <w:t xml:space="preserve">tation RF </w:t>
      </w:r>
      <w:r w:rsidR="009B1EB9" w:rsidRPr="00EC5BC0">
        <w:rPr>
          <w:rFonts w:cs="v5.0.0"/>
          <w:lang w:eastAsia="zh-CN"/>
        </w:rPr>
        <w:t>B</w:t>
      </w:r>
      <w:r w:rsidR="00CC6E7C" w:rsidRPr="00EC5BC0">
        <w:rPr>
          <w:rFonts w:cs="v5.0.0"/>
          <w:lang w:eastAsia="zh-CN"/>
        </w:rPr>
        <w:t>andwidth edges</w:t>
      </w:r>
      <w:r w:rsidRPr="00EC5BC0">
        <w:rPr>
          <w:rFonts w:cs="v5.0.0"/>
          <w:lang w:eastAsia="zh-CN"/>
        </w:rPr>
        <w:t xml:space="preserve"> </w:t>
      </w:r>
      <w:r w:rsidR="008E41B3" w:rsidRPr="00EC5BC0">
        <w:rPr>
          <w:rFonts w:cs="v5.0.0"/>
          <w:lang w:eastAsia="zh-CN"/>
        </w:rPr>
        <w:t xml:space="preserve">or </w:t>
      </w:r>
      <w:r w:rsidR="009B1EB9" w:rsidRPr="00EC5BC0">
        <w:rPr>
          <w:rFonts w:cs="v5.0.0"/>
          <w:lang w:eastAsia="zh-CN"/>
        </w:rPr>
        <w:t>M</w:t>
      </w:r>
      <w:r w:rsidR="008E41B3" w:rsidRPr="00EC5BC0">
        <w:rPr>
          <w:rFonts w:cs="v5.0.0"/>
          <w:lang w:eastAsia="zh-CN"/>
        </w:rPr>
        <w:t xml:space="preserve">aximum </w:t>
      </w:r>
      <w:r w:rsidR="009B1EB9" w:rsidRPr="00EC5BC0">
        <w:rPr>
          <w:rFonts w:cs="v5.0.0"/>
          <w:lang w:eastAsia="zh-CN"/>
        </w:rPr>
        <w:t>R</w:t>
      </w:r>
      <w:r w:rsidR="008E41B3" w:rsidRPr="00EC5BC0">
        <w:rPr>
          <w:rFonts w:cs="v5.0.0"/>
          <w:lang w:eastAsia="zh-CN"/>
        </w:rPr>
        <w:t xml:space="preserve">adio </w:t>
      </w:r>
      <w:r w:rsidR="009B1EB9" w:rsidRPr="00EC5BC0">
        <w:rPr>
          <w:rFonts w:cs="v5.0.0"/>
          <w:lang w:eastAsia="zh-CN"/>
        </w:rPr>
        <w:t>B</w:t>
      </w:r>
      <w:r w:rsidR="008E41B3" w:rsidRPr="00EC5BC0">
        <w:rPr>
          <w:rFonts w:cs="v5.0.0"/>
          <w:lang w:eastAsia="zh-CN"/>
        </w:rPr>
        <w:t xml:space="preserve">andwidth </w:t>
      </w:r>
      <w:r w:rsidRPr="00EC5BC0">
        <w:rPr>
          <w:rFonts w:cs="v5.0.0"/>
          <w:lang w:eastAsia="zh-CN"/>
        </w:rPr>
        <w:t>edge</w:t>
      </w:r>
      <w:r w:rsidR="008E41B3" w:rsidRPr="00EC5BC0">
        <w:rPr>
          <w:rFonts w:cs="v5.0.0"/>
          <w:lang w:eastAsia="zh-CN"/>
        </w:rPr>
        <w:t>s</w:t>
      </w:r>
      <w:r w:rsidRPr="00EC5BC0">
        <w:rPr>
          <w:rFonts w:cs="v5.0.0"/>
          <w:lang w:eastAsia="zh-CN"/>
        </w:rPr>
        <w:t>.</w:t>
      </w:r>
    </w:p>
    <w:p w14:paraId="6B4DC33B" w14:textId="77777777" w:rsidR="008E41B3" w:rsidRPr="00EC5BC0" w:rsidRDefault="00FA7748" w:rsidP="008E41B3">
      <w:pPr>
        <w:keepNext/>
        <w:numPr>
          <w:ilvl w:val="12"/>
          <w:numId w:val="0"/>
        </w:numPr>
      </w:pPr>
      <w:r w:rsidRPr="00EC5BC0">
        <w:t>For a BS operating in non-contiguous spectrum</w:t>
      </w:r>
      <w:r w:rsidR="008E41B3" w:rsidRPr="00EC5BC0">
        <w:t xml:space="preserve"> within any operating band</w:t>
      </w:r>
      <w:r w:rsidRPr="00EC5BC0">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14:paraId="214791DE" w14:textId="77777777" w:rsidR="008E41B3" w:rsidRPr="00EC5BC0" w:rsidRDefault="008E41B3" w:rsidP="008E41B3">
      <w:pPr>
        <w:rPr>
          <w:lang w:eastAsia="zh-CN"/>
        </w:rPr>
      </w:pPr>
      <w:r w:rsidRPr="00EC5BC0">
        <w:rPr>
          <w:lang w:eastAsia="zh-CN"/>
        </w:rPr>
        <w:t>For</w:t>
      </w:r>
      <w:r w:rsidRPr="00EC5BC0">
        <w:t xml:space="preserve"> a BS</w:t>
      </w:r>
      <w:r w:rsidRPr="00EC5BC0">
        <w:rPr>
          <w:lang w:eastAsia="zh-CN"/>
        </w:rPr>
        <w:t xml:space="preserve"> capable of multi-band operation</w:t>
      </w:r>
      <w:r w:rsidRPr="00EC5BC0">
        <w:rPr>
          <w:rFonts w:cs="v3.8.0"/>
        </w:rPr>
        <w:t>, the requirement in the in-band blocking frequency ranges applies for each supported operating band</w:t>
      </w:r>
      <w:r w:rsidRPr="00EC5BC0">
        <w:t xml:space="preserve">. The requirement applies </w:t>
      </w:r>
      <w:r w:rsidRPr="00EC5BC0">
        <w:rPr>
          <w:rFonts w:cs="v3.8.0"/>
        </w:rPr>
        <w:t xml:space="preserve">in addition inside any </w:t>
      </w:r>
      <w:r w:rsidR="009B1EB9" w:rsidRPr="00EC5BC0">
        <w:rPr>
          <w:rFonts w:cs="v3.8.0"/>
        </w:rPr>
        <w:t>I</w:t>
      </w:r>
      <w:r w:rsidRPr="00EC5BC0">
        <w:rPr>
          <w:rFonts w:cs="v3.8.0"/>
        </w:rPr>
        <w:t xml:space="preserve">nter RF </w:t>
      </w:r>
      <w:r w:rsidR="009B1EB9" w:rsidRPr="00EC5BC0">
        <w:rPr>
          <w:rFonts w:cs="v3.8.0"/>
        </w:rPr>
        <w:t>B</w:t>
      </w:r>
      <w:r w:rsidRPr="00EC5BC0">
        <w:rPr>
          <w:rFonts w:cs="v3.8.0"/>
        </w:rPr>
        <w:t>andwidth gap,</w:t>
      </w:r>
      <w:r w:rsidRPr="00EC5BC0">
        <w:t xml:space="preserve"> in case the </w:t>
      </w:r>
      <w:r w:rsidR="009B1EB9" w:rsidRPr="00EC5BC0">
        <w:t>I</w:t>
      </w:r>
      <w:r w:rsidRPr="00EC5BC0">
        <w:t xml:space="preserve">nter RF </w:t>
      </w:r>
      <w:r w:rsidR="009B1EB9" w:rsidRPr="00EC5BC0">
        <w:t>B</w:t>
      </w:r>
      <w:r w:rsidRPr="00EC5BC0">
        <w:t>andwidth gap size is at least as wide as twice the interfering signal minimum offset in Table 7.6-2</w:t>
      </w:r>
      <w:r w:rsidRPr="00EC5BC0">
        <w:rPr>
          <w:lang w:eastAsia="zh-CN"/>
        </w:rPr>
        <w:t>.</w:t>
      </w:r>
    </w:p>
    <w:p w14:paraId="51B3A69F" w14:textId="77777777" w:rsidR="00660F75" w:rsidRPr="00EC5BC0" w:rsidRDefault="008E41B3" w:rsidP="008E41B3">
      <w:pPr>
        <w:keepNext/>
        <w:numPr>
          <w:ilvl w:val="12"/>
          <w:numId w:val="0"/>
        </w:numPr>
      </w:pPr>
      <w:r w:rsidRPr="00EC5BC0">
        <w:rPr>
          <w:lang w:eastAsia="zh-CN"/>
        </w:rPr>
        <w:t>For</w:t>
      </w:r>
      <w:r w:rsidRPr="00EC5BC0">
        <w:t xml:space="preserve"> a BS</w:t>
      </w:r>
      <w:r w:rsidRPr="00EC5BC0">
        <w:rPr>
          <w:lang w:eastAsia="zh-CN"/>
        </w:rPr>
        <w:t xml:space="preserve"> capable of multi-band operation,</w:t>
      </w:r>
      <w:r w:rsidRPr="00EC5BC0">
        <w:t xml:space="preserve"> the requirement in the out-of-band blocking frequency ranges apply for each operating band, with the exception that </w:t>
      </w:r>
      <w:r w:rsidRPr="00EC5BC0">
        <w:rPr>
          <w:lang w:eastAsia="zh-CN"/>
        </w:rPr>
        <w:t>t</w:t>
      </w:r>
      <w:r w:rsidRPr="00EC5BC0">
        <w:t xml:space="preserve">he in-band blocking </w:t>
      </w:r>
      <w:r w:rsidRPr="00EC5BC0">
        <w:rPr>
          <w:lang w:eastAsia="zh-CN"/>
        </w:rPr>
        <w:t xml:space="preserve">frequency ranges of all </w:t>
      </w:r>
      <w:r w:rsidRPr="00EC5BC0">
        <w:t xml:space="preserve">supported operating bands </w:t>
      </w:r>
      <w:r w:rsidRPr="00EC5BC0">
        <w:rPr>
          <w:rStyle w:val="msoins0"/>
          <w:rFonts w:eastAsia="Arial" w:cs="v3.8.0"/>
        </w:rPr>
        <w:t xml:space="preserve">according to </w:t>
      </w:r>
      <w:r w:rsidRPr="00EC5BC0">
        <w:rPr>
          <w:rFonts w:cs="v5.0.0"/>
        </w:rPr>
        <w:t>Tables 7.6-1</w:t>
      </w:r>
      <w:r w:rsidRPr="00EC5BC0">
        <w:rPr>
          <w:rFonts w:cs="v5.0.0"/>
          <w:lang w:eastAsia="zh-CN"/>
        </w:rPr>
        <w:t xml:space="preserve">, 7.6-1a </w:t>
      </w:r>
      <w:r w:rsidRPr="00EC5BC0">
        <w:rPr>
          <w:rFonts w:cs="v5.0.0"/>
        </w:rPr>
        <w:t xml:space="preserve">and 7.6-1c </w:t>
      </w:r>
      <w:r w:rsidRPr="00EC5BC0">
        <w:t>shall be excluded</w:t>
      </w:r>
      <w:r w:rsidRPr="00EC5BC0">
        <w:rPr>
          <w:lang w:eastAsia="zh-CN"/>
        </w:rPr>
        <w:t xml:space="preserve"> from the </w:t>
      </w:r>
      <w:r w:rsidRPr="00EC5BC0">
        <w:t xml:space="preserve">out-of-band blocking </w:t>
      </w:r>
      <w:r w:rsidRPr="00EC5BC0">
        <w:rPr>
          <w:lang w:eastAsia="zh-CN"/>
        </w:rPr>
        <w:t>requirement</w:t>
      </w:r>
      <w:r w:rsidRPr="00EC5BC0">
        <w:t>.</w:t>
      </w:r>
    </w:p>
    <w:p w14:paraId="740C0BB5" w14:textId="77777777" w:rsidR="00992407" w:rsidRPr="00EC5BC0" w:rsidRDefault="00992407" w:rsidP="008E41B3">
      <w:pPr>
        <w:keepNext/>
        <w:numPr>
          <w:ilvl w:val="12"/>
          <w:numId w:val="0"/>
        </w:numPr>
        <w:rPr>
          <w:lang w:eastAsia="zh-CN"/>
        </w:rPr>
      </w:pPr>
      <w:r w:rsidRPr="00EC5BC0">
        <w:t xml:space="preserve">For </w:t>
      </w:r>
      <w:r w:rsidRPr="00EC5BC0">
        <w:rPr>
          <w:lang w:eastAsia="zh-CN"/>
        </w:rPr>
        <w:t>the</w:t>
      </w:r>
      <w:r w:rsidRPr="00EC5BC0">
        <w:t xml:space="preserve"> Public Safety LTE BS in Korea from </w:t>
      </w:r>
      <w:r w:rsidRPr="00EC5BC0">
        <w:rPr>
          <w:rFonts w:cs="Arial"/>
        </w:rPr>
        <w:t>718 to 728 MHz in band 28</w:t>
      </w:r>
      <w:r w:rsidRPr="00EC5BC0">
        <w:t>, the wanted and the interfering signal coupled to the BS antenna input are specified</w:t>
      </w:r>
      <w:r w:rsidRPr="00EC5BC0">
        <w:rPr>
          <w:rFonts w:eastAsia="Osaka"/>
        </w:rPr>
        <w:t xml:space="preserve"> in Tables G-2.2, G-2.3, G-2.4 and G-2.5 for the band blocking requirements</w:t>
      </w:r>
      <w:r w:rsidRPr="00EC5BC0">
        <w:rPr>
          <w:rFonts w:cs="v4.2.0"/>
        </w:rPr>
        <w:t xml:space="preserve"> in annex G.2 of [2].</w:t>
      </w:r>
      <w:r w:rsidRPr="00EC5BC0">
        <w:rPr>
          <w:rFonts w:eastAsia="Osaka"/>
        </w:rPr>
        <w:t xml:space="preserve"> The reference measurement channel for the wanted signal is A.1-3 for 10 MHz channel bandwidth and further specified in Annex A.</w:t>
      </w:r>
    </w:p>
    <w:p w14:paraId="0D2A18D1" w14:textId="77777777" w:rsidR="008D3310" w:rsidRPr="00EC5BC0" w:rsidRDefault="00660F75" w:rsidP="000142EC">
      <w:pPr>
        <w:pStyle w:val="TH"/>
      </w:pPr>
      <w:r w:rsidRPr="00EC5BC0">
        <w:rPr>
          <w:rFonts w:eastAsia="Osaka"/>
        </w:rPr>
        <w:t xml:space="preserve">Table 7.6-1: </w:t>
      </w:r>
      <w:r w:rsidRPr="00EC5BC0">
        <w:t>Blocking performance requirement</w:t>
      </w:r>
      <w:r w:rsidR="008D3310" w:rsidRPr="00EC5BC0">
        <w:t xml:space="preserve"> </w:t>
      </w:r>
      <w:r w:rsidR="00487904" w:rsidRPr="00EC5BC0">
        <w:rPr>
          <w:lang w:eastAsia="zh-CN"/>
        </w:rPr>
        <w:t>for Wide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581AEF7" w14:textId="77777777">
        <w:tc>
          <w:tcPr>
            <w:tcW w:w="1134" w:type="dxa"/>
          </w:tcPr>
          <w:p w14:paraId="2306B95C" w14:textId="77777777" w:rsidR="00F3284A" w:rsidRPr="00EC5BC0" w:rsidRDefault="00F3284A" w:rsidP="00DB667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5401B113" w14:textId="77777777" w:rsidR="00F3284A" w:rsidRPr="00EC5BC0" w:rsidRDefault="00F3284A" w:rsidP="00DB6671">
            <w:pPr>
              <w:pStyle w:val="TAH"/>
              <w:rPr>
                <w:rFonts w:cs="Arial"/>
                <w:lang w:eastAsia="en-US"/>
              </w:rPr>
            </w:pPr>
            <w:r w:rsidRPr="00EC5BC0">
              <w:rPr>
                <w:rFonts w:cs="Arial"/>
                <w:lang w:eastAsia="en-US"/>
              </w:rPr>
              <w:t>Centre Frequency of Interfering Signal [MHz]</w:t>
            </w:r>
          </w:p>
        </w:tc>
        <w:tc>
          <w:tcPr>
            <w:tcW w:w="1276" w:type="dxa"/>
          </w:tcPr>
          <w:p w14:paraId="5FF2F7A6" w14:textId="77777777" w:rsidR="00F3284A" w:rsidRPr="00EC5BC0" w:rsidRDefault="00F3284A" w:rsidP="00DB6671">
            <w:pPr>
              <w:pStyle w:val="TAH"/>
              <w:rPr>
                <w:rFonts w:cs="Arial"/>
                <w:lang w:eastAsia="en-US"/>
              </w:rPr>
            </w:pPr>
            <w:r w:rsidRPr="00EC5BC0">
              <w:rPr>
                <w:rFonts w:cs="Arial"/>
                <w:lang w:eastAsia="en-US"/>
              </w:rPr>
              <w:t>Interfering Signal mean power [dBm]</w:t>
            </w:r>
          </w:p>
        </w:tc>
        <w:tc>
          <w:tcPr>
            <w:tcW w:w="1559" w:type="dxa"/>
          </w:tcPr>
          <w:p w14:paraId="07137BAB" w14:textId="77777777" w:rsidR="00F3284A" w:rsidRPr="00EC5BC0" w:rsidRDefault="00F3284A" w:rsidP="00DB667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117BF2DD" w14:textId="77777777" w:rsidR="00F3284A" w:rsidRPr="00EC5BC0" w:rsidRDefault="00F3284A" w:rsidP="00DB6671">
            <w:pPr>
              <w:pStyle w:val="TAH"/>
              <w:rPr>
                <w:rFonts w:cs="Arial"/>
                <w:lang w:eastAsia="en-US"/>
              </w:rPr>
            </w:pPr>
            <w:r w:rsidRPr="00EC5BC0">
              <w:rPr>
                <w:rFonts w:cs="Arial"/>
                <w:lang w:eastAsia="en-US"/>
              </w:rPr>
              <w:t xml:space="preserve">Interfering signal centre frequency minimum frequency offset from the </w:t>
            </w:r>
            <w:r w:rsidR="00685984" w:rsidRPr="00EC5BC0">
              <w:rPr>
                <w:rFonts w:cs="Arial"/>
                <w:lang w:eastAsia="zh-CN"/>
              </w:rPr>
              <w:t>lower</w:t>
            </w:r>
            <w:r w:rsidR="009B1EB9" w:rsidRPr="00EC5BC0">
              <w:rPr>
                <w:rFonts w:cs="Arial"/>
                <w:lang w:eastAsia="zh-CN"/>
              </w:rPr>
              <w:t>/</w:t>
            </w:r>
            <w:r w:rsidR="008D179A" w:rsidRPr="00EC5BC0">
              <w:rPr>
                <w:rFonts w:cs="Arial"/>
                <w:lang w:eastAsia="zh-CN"/>
              </w:rPr>
              <w:t>upper</w:t>
            </w:r>
            <w:r w:rsidR="00685984" w:rsidRPr="00EC5BC0">
              <w:rPr>
                <w:rFonts w:cs="Arial"/>
                <w:b w:val="0"/>
                <w:lang w:eastAsia="en-US"/>
              </w:rPr>
              <w:t xml:space="preserve">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 xml:space="preserve">or sub-block edge inside a sub-block gap </w:t>
            </w:r>
            <w:r w:rsidRPr="00EC5BC0">
              <w:rPr>
                <w:rFonts w:cs="Arial"/>
                <w:lang w:eastAsia="en-US"/>
              </w:rPr>
              <w:t>[MHz]</w:t>
            </w:r>
          </w:p>
        </w:tc>
        <w:tc>
          <w:tcPr>
            <w:tcW w:w="1276" w:type="dxa"/>
          </w:tcPr>
          <w:p w14:paraId="5B20D469" w14:textId="77777777" w:rsidR="00F3284A" w:rsidRPr="00EC5BC0" w:rsidRDefault="00F3284A" w:rsidP="00DB6671">
            <w:pPr>
              <w:pStyle w:val="TAH"/>
              <w:rPr>
                <w:rFonts w:cs="Arial"/>
                <w:lang w:eastAsia="en-US"/>
              </w:rPr>
            </w:pPr>
            <w:r w:rsidRPr="00EC5BC0">
              <w:rPr>
                <w:rFonts w:cs="Arial"/>
                <w:lang w:eastAsia="en-US"/>
              </w:rPr>
              <w:t>Type of Interfering Signal</w:t>
            </w:r>
          </w:p>
        </w:tc>
      </w:tr>
      <w:tr w:rsidR="00EC5BC0" w:rsidRPr="00EC5BC0" w14:paraId="17A875BF" w14:textId="77777777">
        <w:trPr>
          <w:cantSplit/>
        </w:trPr>
        <w:tc>
          <w:tcPr>
            <w:tcW w:w="1134" w:type="dxa"/>
            <w:vMerge w:val="restart"/>
            <w:tcBorders>
              <w:right w:val="single" w:sz="4" w:space="0" w:color="auto"/>
            </w:tcBorders>
          </w:tcPr>
          <w:p w14:paraId="2B220602" w14:textId="77777777" w:rsidR="00F3284A" w:rsidRPr="00EC5BC0" w:rsidRDefault="00F3284A" w:rsidP="00DB6671">
            <w:pPr>
              <w:pStyle w:val="TAL"/>
              <w:jc w:val="center"/>
              <w:rPr>
                <w:rFonts w:cs="Arial"/>
                <w:lang w:eastAsia="en-US"/>
              </w:rPr>
            </w:pPr>
            <w:r w:rsidRPr="00EC5BC0">
              <w:rPr>
                <w:rFonts w:cs="Arial"/>
                <w:lang w:eastAsia="en-US"/>
              </w:rPr>
              <w:t>1-7, 9-11, 13</w:t>
            </w:r>
            <w:r w:rsidR="00702B02" w:rsidRPr="00EC5BC0">
              <w:rPr>
                <w:rFonts w:cs="Arial"/>
                <w:lang w:eastAsia="ja-JP"/>
              </w:rPr>
              <w:t xml:space="preserve">, </w:t>
            </w:r>
            <w:r w:rsidRPr="00EC5BC0">
              <w:rPr>
                <w:rFonts w:cs="Arial"/>
                <w:lang w:eastAsia="en-US"/>
              </w:rPr>
              <w:t>14,</w:t>
            </w:r>
            <w:r w:rsidR="00A75515" w:rsidRPr="00EC5BC0">
              <w:rPr>
                <w:rFonts w:cs="Arial"/>
                <w:lang w:eastAsia="en-US"/>
              </w:rPr>
              <w:t xml:space="preserve"> 18</w:t>
            </w:r>
            <w:r w:rsidR="00702B02" w:rsidRPr="00EC5BC0">
              <w:rPr>
                <w:rFonts w:cs="Arial"/>
                <w:lang w:eastAsia="ja-JP"/>
              </w:rPr>
              <w:t xml:space="preserve">, </w:t>
            </w:r>
            <w:r w:rsidR="00A75515" w:rsidRPr="00EC5BC0">
              <w:rPr>
                <w:rFonts w:cs="Arial"/>
                <w:lang w:eastAsia="en-US"/>
              </w:rPr>
              <w:t>19,</w:t>
            </w:r>
            <w:r w:rsidRPr="00EC5BC0">
              <w:rPr>
                <w:rFonts w:cs="Arial"/>
                <w:lang w:eastAsia="en-US"/>
              </w:rPr>
              <w:t xml:space="preserve"> </w:t>
            </w:r>
            <w:r w:rsidR="00702B02" w:rsidRPr="00EC5BC0">
              <w:rPr>
                <w:rFonts w:cs="Arial"/>
                <w:lang w:eastAsia="ja-JP"/>
              </w:rPr>
              <w:t>21</w:t>
            </w:r>
            <w:r w:rsidR="00AA503D" w:rsidRPr="00EC5BC0">
              <w:rPr>
                <w:rFonts w:cs="Arial"/>
                <w:lang w:eastAsia="ja-JP"/>
              </w:rPr>
              <w:t>-</w:t>
            </w:r>
            <w:r w:rsidR="0091459F" w:rsidRPr="00EC5BC0">
              <w:rPr>
                <w:rFonts w:cs="Arial"/>
                <w:lang w:eastAsia="en-US"/>
              </w:rPr>
              <w:t xml:space="preserve">23, </w:t>
            </w:r>
            <w:r w:rsidR="00DC3DDE" w:rsidRPr="00EC5BC0">
              <w:rPr>
                <w:rFonts w:cs="Arial"/>
                <w:lang w:eastAsia="ja-JP"/>
              </w:rPr>
              <w:t>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00DC3DDE" w:rsidRPr="00EC5BC0">
              <w:rPr>
                <w:rFonts w:cs="Arial"/>
                <w:lang w:eastAsia="ja-JP"/>
              </w:rPr>
              <w:t xml:space="preserve"> </w:t>
            </w:r>
            <w:r w:rsidRPr="00EC5BC0">
              <w:rPr>
                <w:rFonts w:cs="Arial"/>
                <w:lang w:eastAsia="en-US"/>
              </w:rPr>
              <w:t>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534D511E"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82DD64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182F8C0"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488DC11B"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0135FD42"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F41754B"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5D3D6715"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61941D80" w14:textId="77777777">
        <w:trPr>
          <w:cantSplit/>
        </w:trPr>
        <w:tc>
          <w:tcPr>
            <w:tcW w:w="1134" w:type="dxa"/>
            <w:vMerge/>
            <w:tcBorders>
              <w:right w:val="single" w:sz="4" w:space="0" w:color="auto"/>
            </w:tcBorders>
          </w:tcPr>
          <w:p w14:paraId="34B9EBC4"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968DB3" w14:textId="77777777" w:rsidR="00F3284A" w:rsidRPr="00EC5BC0" w:rsidRDefault="00F3284A" w:rsidP="00DB6671">
            <w:pPr>
              <w:pStyle w:val="TAL"/>
              <w:jc w:val="right"/>
              <w:rPr>
                <w:rFonts w:cs="Arial"/>
                <w:lang w:eastAsia="en-US"/>
              </w:rPr>
            </w:pPr>
            <w:r w:rsidRPr="00EC5BC0">
              <w:rPr>
                <w:rFonts w:cs="Arial"/>
                <w:lang w:eastAsia="en-US"/>
              </w:rPr>
              <w:t>1</w:t>
            </w:r>
          </w:p>
          <w:p w14:paraId="39C70184"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291F79A" w14:textId="77777777" w:rsidR="00F3284A" w:rsidRPr="00EC5BC0" w:rsidRDefault="00F3284A" w:rsidP="00DB6671">
            <w:pPr>
              <w:pStyle w:val="TAL"/>
              <w:jc w:val="center"/>
              <w:rPr>
                <w:rFonts w:cs="Arial"/>
                <w:lang w:eastAsia="en-US"/>
              </w:rPr>
            </w:pPr>
            <w:r w:rsidRPr="00EC5BC0">
              <w:rPr>
                <w:rFonts w:cs="Arial"/>
                <w:lang w:eastAsia="en-US"/>
              </w:rPr>
              <w:t>to</w:t>
            </w:r>
          </w:p>
          <w:p w14:paraId="54D48FD5"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99EC3C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AC8BA19"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61983C01"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2842D3EC"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6C8CB3E"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0029E072"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046ACC5A" w14:textId="77777777">
        <w:trPr>
          <w:cantSplit/>
        </w:trPr>
        <w:tc>
          <w:tcPr>
            <w:tcW w:w="1134" w:type="dxa"/>
            <w:vMerge w:val="restart"/>
            <w:tcBorders>
              <w:right w:val="single" w:sz="4" w:space="0" w:color="auto"/>
            </w:tcBorders>
          </w:tcPr>
          <w:p w14:paraId="0A3C982A" w14:textId="77777777" w:rsidR="00F3284A" w:rsidRPr="00EC5BC0" w:rsidRDefault="00F3284A" w:rsidP="00DB6671">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1A62AE5"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EC87066"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A8CF7C3"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2D09AD5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674A95C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35FCFBA"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7DB0D866"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35EF918" w14:textId="77777777">
        <w:trPr>
          <w:cantSplit/>
        </w:trPr>
        <w:tc>
          <w:tcPr>
            <w:tcW w:w="1134" w:type="dxa"/>
            <w:vMerge/>
            <w:tcBorders>
              <w:right w:val="single" w:sz="4" w:space="0" w:color="auto"/>
            </w:tcBorders>
          </w:tcPr>
          <w:p w14:paraId="102E3F96"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4A1B62" w14:textId="77777777" w:rsidR="00F3284A" w:rsidRPr="00EC5BC0" w:rsidRDefault="00F3284A" w:rsidP="00DB6671">
            <w:pPr>
              <w:pStyle w:val="TAL"/>
              <w:jc w:val="right"/>
              <w:rPr>
                <w:rFonts w:cs="Arial"/>
                <w:lang w:eastAsia="en-US"/>
              </w:rPr>
            </w:pPr>
            <w:r w:rsidRPr="00EC5BC0">
              <w:rPr>
                <w:rFonts w:cs="Arial"/>
                <w:lang w:eastAsia="en-US"/>
              </w:rPr>
              <w:t>1</w:t>
            </w:r>
          </w:p>
          <w:p w14:paraId="0B0959C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C67666" w14:textId="77777777" w:rsidR="00F3284A" w:rsidRPr="00EC5BC0" w:rsidRDefault="00F3284A" w:rsidP="00DB6671">
            <w:pPr>
              <w:pStyle w:val="TAL"/>
              <w:jc w:val="center"/>
              <w:rPr>
                <w:rFonts w:cs="Arial"/>
                <w:lang w:eastAsia="en-US"/>
              </w:rPr>
            </w:pPr>
            <w:r w:rsidRPr="00EC5BC0">
              <w:rPr>
                <w:rFonts w:cs="Arial"/>
                <w:lang w:eastAsia="en-US"/>
              </w:rPr>
              <w:t>to</w:t>
            </w:r>
          </w:p>
          <w:p w14:paraId="58B8DCA1"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F4E175"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B7A2A0F"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58AC5225"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65D84755"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5356551"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5C7C9B4E"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7BD25A2C" w14:textId="77777777">
        <w:trPr>
          <w:cantSplit/>
        </w:trPr>
        <w:tc>
          <w:tcPr>
            <w:tcW w:w="1134" w:type="dxa"/>
            <w:vMerge w:val="restart"/>
            <w:tcBorders>
              <w:right w:val="single" w:sz="4" w:space="0" w:color="auto"/>
            </w:tcBorders>
          </w:tcPr>
          <w:p w14:paraId="5D86EDED" w14:textId="77777777" w:rsidR="00F3284A" w:rsidRPr="00EC5BC0" w:rsidRDefault="00F3284A" w:rsidP="00DB667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1C627FA1"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9C717DC"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5EB1AA1"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176965D0" w14:textId="77777777" w:rsidR="00F3284A" w:rsidRPr="00EC5BC0" w:rsidRDefault="00F3284A" w:rsidP="00DB6671">
            <w:pPr>
              <w:pStyle w:val="TAC"/>
              <w:rPr>
                <w:rFonts w:cs="Arial"/>
                <w:lang w:eastAsia="en-US"/>
              </w:rPr>
            </w:pPr>
            <w:r w:rsidRPr="00EC5BC0">
              <w:rPr>
                <w:rFonts w:cs="Arial"/>
                <w:lang w:eastAsia="en-US"/>
              </w:rPr>
              <w:t>-43</w:t>
            </w:r>
          </w:p>
        </w:tc>
        <w:tc>
          <w:tcPr>
            <w:tcW w:w="1559" w:type="dxa"/>
          </w:tcPr>
          <w:p w14:paraId="41738F70"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952A258" w14:textId="77777777" w:rsidR="00F3284A" w:rsidRPr="00EC5BC0" w:rsidRDefault="00F3284A" w:rsidP="00DB6671">
            <w:pPr>
              <w:pStyle w:val="TAC"/>
              <w:rPr>
                <w:rFonts w:cs="Arial"/>
                <w:lang w:eastAsia="en-US"/>
              </w:rPr>
            </w:pPr>
            <w:r w:rsidRPr="00EC5BC0">
              <w:rPr>
                <w:rFonts w:cs="Arial"/>
                <w:lang w:eastAsia="en-US"/>
              </w:rPr>
              <w:t>See table 7.6-2</w:t>
            </w:r>
          </w:p>
        </w:tc>
        <w:tc>
          <w:tcPr>
            <w:tcW w:w="1276" w:type="dxa"/>
          </w:tcPr>
          <w:p w14:paraId="422AB79A" w14:textId="77777777" w:rsidR="00F3284A" w:rsidRPr="00EC5BC0" w:rsidRDefault="00F3284A" w:rsidP="00DB6671">
            <w:pPr>
              <w:pStyle w:val="TAL"/>
              <w:rPr>
                <w:rFonts w:cs="Arial"/>
                <w:lang w:eastAsia="en-US"/>
              </w:rPr>
            </w:pPr>
            <w:r w:rsidRPr="00EC5BC0">
              <w:rPr>
                <w:rFonts w:cs="Arial"/>
                <w:lang w:eastAsia="en-US"/>
              </w:rPr>
              <w:t>See table 7.6-2</w:t>
            </w:r>
          </w:p>
        </w:tc>
      </w:tr>
      <w:tr w:rsidR="00EC5BC0" w:rsidRPr="00EC5BC0" w14:paraId="37B24DA0" w14:textId="77777777">
        <w:trPr>
          <w:cantSplit/>
        </w:trPr>
        <w:tc>
          <w:tcPr>
            <w:tcW w:w="1134" w:type="dxa"/>
            <w:vMerge/>
            <w:tcBorders>
              <w:bottom w:val="single" w:sz="4" w:space="0" w:color="auto"/>
              <w:right w:val="single" w:sz="4" w:space="0" w:color="auto"/>
            </w:tcBorders>
          </w:tcPr>
          <w:p w14:paraId="4FDA31E9" w14:textId="77777777" w:rsidR="00F3284A" w:rsidRPr="00EC5BC0"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B98F17" w14:textId="77777777" w:rsidR="00F3284A" w:rsidRPr="00EC5BC0" w:rsidRDefault="00F3284A" w:rsidP="00DB6671">
            <w:pPr>
              <w:pStyle w:val="TAL"/>
              <w:jc w:val="right"/>
              <w:rPr>
                <w:rFonts w:cs="Arial"/>
                <w:lang w:eastAsia="en-US"/>
              </w:rPr>
            </w:pPr>
            <w:r w:rsidRPr="00EC5BC0">
              <w:rPr>
                <w:rFonts w:cs="Arial"/>
                <w:lang w:eastAsia="en-US"/>
              </w:rPr>
              <w:t>1</w:t>
            </w:r>
          </w:p>
          <w:p w14:paraId="69B317DB" w14:textId="77777777" w:rsidR="00F3284A" w:rsidRPr="00EC5BC0" w:rsidRDefault="00F3284A"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16A716BC" w14:textId="77777777" w:rsidR="00F3284A" w:rsidRPr="00EC5BC0" w:rsidRDefault="00F3284A" w:rsidP="00DB6671">
            <w:pPr>
              <w:pStyle w:val="TAL"/>
              <w:jc w:val="center"/>
              <w:rPr>
                <w:rFonts w:cs="Arial"/>
                <w:lang w:eastAsia="en-US"/>
              </w:rPr>
            </w:pPr>
            <w:r w:rsidRPr="00EC5BC0">
              <w:rPr>
                <w:rFonts w:cs="Arial"/>
                <w:lang w:eastAsia="en-US"/>
              </w:rPr>
              <w:t>to</w:t>
            </w:r>
          </w:p>
          <w:p w14:paraId="231FF800" w14:textId="77777777" w:rsidR="00F3284A" w:rsidRPr="00EC5BC0" w:rsidRDefault="00F3284A"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C79D957" w14:textId="77777777" w:rsidR="00F3284A" w:rsidRPr="00EC5BC0" w:rsidRDefault="00F3284A"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993A112" w14:textId="77777777" w:rsidR="00F3284A" w:rsidRPr="00EC5BC0" w:rsidRDefault="00F3284A"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7F96E76F" w14:textId="77777777" w:rsidR="00F3284A" w:rsidRPr="00EC5BC0" w:rsidRDefault="00F3284A" w:rsidP="00DB6671">
            <w:pPr>
              <w:pStyle w:val="TAC"/>
              <w:rPr>
                <w:rFonts w:cs="Arial"/>
                <w:lang w:eastAsia="en-US"/>
              </w:rPr>
            </w:pPr>
            <w:r w:rsidRPr="00EC5BC0">
              <w:rPr>
                <w:rFonts w:cs="Arial"/>
                <w:lang w:eastAsia="en-US"/>
              </w:rPr>
              <w:t>-15</w:t>
            </w:r>
          </w:p>
        </w:tc>
        <w:tc>
          <w:tcPr>
            <w:tcW w:w="1559" w:type="dxa"/>
          </w:tcPr>
          <w:p w14:paraId="5B397A7E" w14:textId="77777777" w:rsidR="00F3284A" w:rsidRPr="00EC5BC0" w:rsidRDefault="00F3284A"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71D26A3" w14:textId="77777777" w:rsidR="00F3284A" w:rsidRPr="00EC5BC0" w:rsidRDefault="00F3284A" w:rsidP="00DB6671">
            <w:pPr>
              <w:pStyle w:val="TAC"/>
              <w:rPr>
                <w:rFonts w:cs="Arial"/>
                <w:lang w:eastAsia="en-US"/>
              </w:rPr>
            </w:pPr>
            <w:r w:rsidRPr="00EC5BC0">
              <w:rPr>
                <w:rFonts w:cs="Arial"/>
                <w:lang w:eastAsia="en-US"/>
              </w:rPr>
              <w:sym w:font="Symbol" w:char="F0BE"/>
            </w:r>
          </w:p>
        </w:tc>
        <w:tc>
          <w:tcPr>
            <w:tcW w:w="1276" w:type="dxa"/>
          </w:tcPr>
          <w:p w14:paraId="44602683" w14:textId="77777777" w:rsidR="00F3284A" w:rsidRPr="00EC5BC0" w:rsidRDefault="00F3284A" w:rsidP="00DB6671">
            <w:pPr>
              <w:pStyle w:val="TAL"/>
              <w:rPr>
                <w:rFonts w:cs="Arial"/>
                <w:lang w:eastAsia="en-US"/>
              </w:rPr>
            </w:pPr>
            <w:r w:rsidRPr="00EC5BC0">
              <w:rPr>
                <w:rFonts w:cs="Arial"/>
                <w:lang w:eastAsia="en-US"/>
              </w:rPr>
              <w:t xml:space="preserve">CW carrier </w:t>
            </w:r>
          </w:p>
        </w:tc>
      </w:tr>
      <w:tr w:rsidR="00EC5BC0" w:rsidRPr="00EC5BC0" w14:paraId="52ACDA6A" w14:textId="77777777" w:rsidTr="008E41B3">
        <w:trPr>
          <w:cantSplit/>
        </w:trPr>
        <w:tc>
          <w:tcPr>
            <w:tcW w:w="1134" w:type="dxa"/>
            <w:vMerge w:val="restart"/>
            <w:tcBorders>
              <w:top w:val="single" w:sz="4" w:space="0" w:color="auto"/>
              <w:left w:val="single" w:sz="4" w:space="0" w:color="auto"/>
              <w:right w:val="single" w:sz="4" w:space="0" w:color="auto"/>
            </w:tcBorders>
          </w:tcPr>
          <w:p w14:paraId="4E58CB64" w14:textId="77777777" w:rsidR="008E41B3" w:rsidRPr="00EC5BC0" w:rsidRDefault="008E41B3" w:rsidP="00DB667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3F7F941E"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C62261B"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5CA02A"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8795A9B" w14:textId="77777777" w:rsidR="008E41B3" w:rsidRPr="00EC5BC0" w:rsidRDefault="008E41B3" w:rsidP="00DB6671">
            <w:pPr>
              <w:pStyle w:val="TAC"/>
              <w:rPr>
                <w:rFonts w:cs="Arial"/>
                <w:lang w:eastAsia="en-US"/>
              </w:rPr>
            </w:pPr>
            <w:r w:rsidRPr="00EC5BC0">
              <w:rPr>
                <w:rFonts w:cs="Arial"/>
                <w:lang w:eastAsia="en-US"/>
              </w:rPr>
              <w:t>-43</w:t>
            </w:r>
          </w:p>
        </w:tc>
        <w:tc>
          <w:tcPr>
            <w:tcW w:w="1559" w:type="dxa"/>
          </w:tcPr>
          <w:p w14:paraId="32959CCA"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30ACB8DE" w14:textId="77777777" w:rsidR="008E41B3" w:rsidRPr="00EC5BC0" w:rsidRDefault="008E41B3" w:rsidP="00DB6671">
            <w:pPr>
              <w:pStyle w:val="TAC"/>
              <w:rPr>
                <w:rFonts w:cs="Arial"/>
                <w:lang w:eastAsia="en-US"/>
              </w:rPr>
            </w:pPr>
            <w:r w:rsidRPr="00EC5BC0">
              <w:rPr>
                <w:rFonts w:cs="Arial"/>
                <w:lang w:eastAsia="en-US"/>
              </w:rPr>
              <w:t>See table 7.6-2</w:t>
            </w:r>
          </w:p>
        </w:tc>
        <w:tc>
          <w:tcPr>
            <w:tcW w:w="1276" w:type="dxa"/>
          </w:tcPr>
          <w:p w14:paraId="6D3CDB10" w14:textId="77777777" w:rsidR="008E41B3" w:rsidRPr="00EC5BC0" w:rsidRDefault="008E41B3" w:rsidP="00DB6671">
            <w:pPr>
              <w:pStyle w:val="TAL"/>
              <w:rPr>
                <w:rFonts w:cs="Arial"/>
                <w:lang w:eastAsia="en-US"/>
              </w:rPr>
            </w:pPr>
            <w:r w:rsidRPr="00EC5BC0">
              <w:rPr>
                <w:rFonts w:cs="Arial"/>
                <w:lang w:eastAsia="en-US"/>
              </w:rPr>
              <w:t>See table 7.6-2</w:t>
            </w:r>
          </w:p>
        </w:tc>
      </w:tr>
      <w:tr w:rsidR="00EC5BC0" w:rsidRPr="00EC5BC0" w14:paraId="17FDDEC9" w14:textId="77777777" w:rsidTr="008E41B3">
        <w:trPr>
          <w:cantSplit/>
        </w:trPr>
        <w:tc>
          <w:tcPr>
            <w:tcW w:w="1134" w:type="dxa"/>
            <w:vMerge/>
            <w:tcBorders>
              <w:left w:val="single" w:sz="4" w:space="0" w:color="auto"/>
              <w:bottom w:val="single" w:sz="4" w:space="0" w:color="auto"/>
              <w:right w:val="single" w:sz="4" w:space="0" w:color="auto"/>
            </w:tcBorders>
          </w:tcPr>
          <w:p w14:paraId="4C43FA09" w14:textId="77777777" w:rsidR="008E41B3" w:rsidRPr="00EC5BC0"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6DC09D4" w14:textId="77777777" w:rsidR="008E41B3" w:rsidRPr="00EC5BC0" w:rsidRDefault="008E41B3" w:rsidP="00DB6671">
            <w:pPr>
              <w:pStyle w:val="TAL"/>
              <w:jc w:val="right"/>
              <w:rPr>
                <w:rFonts w:cs="Arial"/>
                <w:lang w:eastAsia="en-US"/>
              </w:rPr>
            </w:pPr>
            <w:r w:rsidRPr="00EC5BC0">
              <w:rPr>
                <w:rFonts w:cs="Arial"/>
                <w:lang w:eastAsia="en-US"/>
              </w:rPr>
              <w:t>1</w:t>
            </w:r>
          </w:p>
          <w:p w14:paraId="2271ECB3" w14:textId="77777777" w:rsidR="008E41B3" w:rsidRPr="00EC5BC0" w:rsidRDefault="008E41B3" w:rsidP="00DB667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07924AF9" w14:textId="77777777" w:rsidR="008E41B3" w:rsidRPr="00EC5BC0" w:rsidRDefault="008E41B3" w:rsidP="00DB6671">
            <w:pPr>
              <w:pStyle w:val="TAL"/>
              <w:jc w:val="center"/>
              <w:rPr>
                <w:rFonts w:cs="Arial"/>
                <w:lang w:eastAsia="en-US"/>
              </w:rPr>
            </w:pPr>
            <w:r w:rsidRPr="00EC5BC0">
              <w:rPr>
                <w:rFonts w:cs="Arial"/>
                <w:lang w:eastAsia="en-US"/>
              </w:rPr>
              <w:t>to</w:t>
            </w:r>
          </w:p>
          <w:p w14:paraId="1252F1ED" w14:textId="77777777" w:rsidR="008E41B3" w:rsidRPr="00EC5BC0" w:rsidRDefault="008E41B3" w:rsidP="00DB667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17BECF" w14:textId="77777777" w:rsidR="008E41B3" w:rsidRPr="00EC5BC0" w:rsidRDefault="008E41B3" w:rsidP="00DB667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0FFB709" w14:textId="77777777" w:rsidR="008E41B3" w:rsidRPr="00EC5BC0" w:rsidRDefault="008E41B3" w:rsidP="00DB6671">
            <w:pPr>
              <w:pStyle w:val="TAL"/>
              <w:rPr>
                <w:rFonts w:cs="Arial"/>
                <w:lang w:eastAsia="en-US"/>
              </w:rPr>
            </w:pPr>
            <w:r w:rsidRPr="00EC5BC0">
              <w:rPr>
                <w:rFonts w:cs="Arial"/>
                <w:lang w:eastAsia="en-US"/>
              </w:rPr>
              <w:t>12750</w:t>
            </w:r>
          </w:p>
        </w:tc>
        <w:tc>
          <w:tcPr>
            <w:tcW w:w="1276" w:type="dxa"/>
            <w:tcBorders>
              <w:left w:val="single" w:sz="4" w:space="0" w:color="auto"/>
            </w:tcBorders>
          </w:tcPr>
          <w:p w14:paraId="3D1D91B6" w14:textId="77777777" w:rsidR="008E41B3" w:rsidRPr="00EC5BC0" w:rsidRDefault="008E41B3" w:rsidP="00DB6671">
            <w:pPr>
              <w:pStyle w:val="TAC"/>
              <w:rPr>
                <w:rFonts w:cs="Arial"/>
                <w:lang w:eastAsia="en-US"/>
              </w:rPr>
            </w:pPr>
            <w:r w:rsidRPr="00EC5BC0">
              <w:rPr>
                <w:rFonts w:cs="Arial"/>
                <w:lang w:eastAsia="en-US"/>
              </w:rPr>
              <w:t>-15</w:t>
            </w:r>
          </w:p>
        </w:tc>
        <w:tc>
          <w:tcPr>
            <w:tcW w:w="1559" w:type="dxa"/>
          </w:tcPr>
          <w:p w14:paraId="326BCADC" w14:textId="77777777" w:rsidR="008E41B3" w:rsidRPr="00EC5BC0" w:rsidRDefault="008E41B3"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52284B" w14:textId="77777777" w:rsidR="008E41B3" w:rsidRPr="00EC5BC0" w:rsidRDefault="008E41B3" w:rsidP="00DB6671">
            <w:pPr>
              <w:pStyle w:val="TAC"/>
              <w:rPr>
                <w:rFonts w:cs="Arial"/>
                <w:lang w:eastAsia="en-US"/>
              </w:rPr>
            </w:pPr>
            <w:r w:rsidRPr="00EC5BC0">
              <w:rPr>
                <w:rFonts w:cs="Arial"/>
                <w:lang w:eastAsia="en-US"/>
              </w:rPr>
              <w:sym w:font="Symbol" w:char="F0BE"/>
            </w:r>
          </w:p>
        </w:tc>
        <w:tc>
          <w:tcPr>
            <w:tcW w:w="1276" w:type="dxa"/>
          </w:tcPr>
          <w:p w14:paraId="26E0C54D" w14:textId="77777777" w:rsidR="008E41B3" w:rsidRPr="00EC5BC0" w:rsidRDefault="008E41B3" w:rsidP="00DB6671">
            <w:pPr>
              <w:pStyle w:val="TAL"/>
              <w:rPr>
                <w:rFonts w:cs="Arial"/>
                <w:lang w:eastAsia="en-US"/>
              </w:rPr>
            </w:pPr>
            <w:r w:rsidRPr="00EC5BC0">
              <w:rPr>
                <w:rFonts w:cs="Arial"/>
                <w:lang w:eastAsia="en-US"/>
              </w:rPr>
              <w:t xml:space="preserve">CW carrier </w:t>
            </w:r>
          </w:p>
        </w:tc>
      </w:tr>
      <w:tr w:rsidR="00EC5BC0" w:rsidRPr="00EC5BC0" w14:paraId="435D35E4" w14:textId="77777777" w:rsidTr="008E41B3">
        <w:trPr>
          <w:cantSplit/>
        </w:trPr>
        <w:tc>
          <w:tcPr>
            <w:tcW w:w="1134" w:type="dxa"/>
            <w:vMerge w:val="restart"/>
            <w:tcBorders>
              <w:top w:val="single" w:sz="4" w:space="0" w:color="auto"/>
              <w:left w:val="single" w:sz="4" w:space="0" w:color="auto"/>
              <w:right w:val="single" w:sz="4" w:space="0" w:color="auto"/>
            </w:tcBorders>
          </w:tcPr>
          <w:p w14:paraId="01588743" w14:textId="77777777" w:rsidR="008E41B3" w:rsidRPr="00EC5BC0" w:rsidRDefault="008E41B3" w:rsidP="00EA1652">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3C49B85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331680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971917D"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4E74F70"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58DF4C29"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09799DE2"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19AAAA8A"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58EF213D" w14:textId="77777777" w:rsidTr="008E41B3">
        <w:trPr>
          <w:cantSplit/>
        </w:trPr>
        <w:tc>
          <w:tcPr>
            <w:tcW w:w="1134" w:type="dxa"/>
            <w:vMerge/>
            <w:tcBorders>
              <w:left w:val="single" w:sz="4" w:space="0" w:color="auto"/>
              <w:bottom w:val="single" w:sz="4" w:space="0" w:color="auto"/>
              <w:right w:val="single" w:sz="4" w:space="0" w:color="auto"/>
            </w:tcBorders>
          </w:tcPr>
          <w:p w14:paraId="69E949C9"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5C09BAE" w14:textId="77777777" w:rsidR="008E41B3" w:rsidRPr="00EC5BC0" w:rsidRDefault="008E41B3" w:rsidP="00EA1652">
            <w:pPr>
              <w:pStyle w:val="TAL"/>
              <w:jc w:val="right"/>
              <w:rPr>
                <w:rFonts w:cs="Arial"/>
                <w:lang w:eastAsia="en-US"/>
              </w:rPr>
            </w:pPr>
            <w:r w:rsidRPr="00EC5BC0">
              <w:rPr>
                <w:rFonts w:cs="Arial"/>
                <w:lang w:eastAsia="en-US"/>
              </w:rPr>
              <w:t>1</w:t>
            </w:r>
          </w:p>
          <w:p w14:paraId="39213F1F"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7F6B17" w14:textId="77777777" w:rsidR="008E41B3" w:rsidRPr="00EC5BC0" w:rsidRDefault="008E41B3" w:rsidP="00EA1652">
            <w:pPr>
              <w:pStyle w:val="TAL"/>
              <w:jc w:val="center"/>
              <w:rPr>
                <w:rFonts w:cs="Arial"/>
                <w:lang w:eastAsia="en-US"/>
              </w:rPr>
            </w:pPr>
            <w:r w:rsidRPr="00EC5BC0">
              <w:rPr>
                <w:rFonts w:cs="Arial"/>
                <w:lang w:eastAsia="en-US"/>
              </w:rPr>
              <w:t>to</w:t>
            </w:r>
          </w:p>
          <w:p w14:paraId="723C4198"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CAD682C"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73820E83"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5F73B013"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7436A5BC"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811F8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47A325D4"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11D68FA" w14:textId="77777777" w:rsidTr="008E41B3">
        <w:trPr>
          <w:cantSplit/>
        </w:trPr>
        <w:tc>
          <w:tcPr>
            <w:tcW w:w="1134" w:type="dxa"/>
            <w:vMerge w:val="restart"/>
            <w:tcBorders>
              <w:top w:val="nil"/>
              <w:left w:val="single" w:sz="4" w:space="0" w:color="auto"/>
              <w:right w:val="single" w:sz="4" w:space="0" w:color="auto"/>
            </w:tcBorders>
          </w:tcPr>
          <w:p w14:paraId="68DAF83A" w14:textId="77777777" w:rsidR="008E41B3" w:rsidRPr="00EC5BC0" w:rsidRDefault="008E41B3" w:rsidP="00EA1652">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3371A575"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9E551EC" w14:textId="77777777" w:rsidR="008E41B3" w:rsidRPr="00EC5BC0" w:rsidRDefault="008E41B3" w:rsidP="00EA16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848B19" w14:textId="77777777" w:rsidR="008E41B3" w:rsidRPr="00EC5BC0" w:rsidRDefault="008E41B3" w:rsidP="00EA16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0D9190C" w14:textId="77777777" w:rsidR="008E41B3" w:rsidRPr="00EC5BC0" w:rsidRDefault="008E41B3" w:rsidP="00EA1652">
            <w:pPr>
              <w:pStyle w:val="TAC"/>
              <w:rPr>
                <w:rFonts w:cs="Arial"/>
                <w:lang w:eastAsia="en-US"/>
              </w:rPr>
            </w:pPr>
            <w:r w:rsidRPr="00EC5BC0">
              <w:rPr>
                <w:rFonts w:cs="Arial"/>
                <w:lang w:eastAsia="en-US"/>
              </w:rPr>
              <w:t>-43</w:t>
            </w:r>
          </w:p>
        </w:tc>
        <w:tc>
          <w:tcPr>
            <w:tcW w:w="1559" w:type="dxa"/>
          </w:tcPr>
          <w:p w14:paraId="63A2A877"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7225C587" w14:textId="77777777" w:rsidR="008E41B3" w:rsidRPr="00EC5BC0" w:rsidRDefault="008E41B3" w:rsidP="00EA1652">
            <w:pPr>
              <w:pStyle w:val="TAC"/>
              <w:rPr>
                <w:rFonts w:cs="Arial"/>
                <w:lang w:eastAsia="en-US"/>
              </w:rPr>
            </w:pPr>
            <w:r w:rsidRPr="00EC5BC0">
              <w:rPr>
                <w:rFonts w:cs="Arial"/>
                <w:lang w:eastAsia="en-US"/>
              </w:rPr>
              <w:t>See table 7.6-2</w:t>
            </w:r>
          </w:p>
        </w:tc>
        <w:tc>
          <w:tcPr>
            <w:tcW w:w="1276" w:type="dxa"/>
          </w:tcPr>
          <w:p w14:paraId="2E17C641" w14:textId="77777777" w:rsidR="008E41B3" w:rsidRPr="00EC5BC0" w:rsidRDefault="008E41B3" w:rsidP="00EA1652">
            <w:pPr>
              <w:pStyle w:val="TAL"/>
              <w:rPr>
                <w:rFonts w:cs="Arial"/>
                <w:lang w:eastAsia="en-US"/>
              </w:rPr>
            </w:pPr>
            <w:r w:rsidRPr="00EC5BC0">
              <w:rPr>
                <w:rFonts w:cs="Arial"/>
                <w:lang w:eastAsia="en-US"/>
              </w:rPr>
              <w:t>See table 7.6-2</w:t>
            </w:r>
          </w:p>
        </w:tc>
      </w:tr>
      <w:tr w:rsidR="00EC5BC0" w:rsidRPr="00EC5BC0" w14:paraId="106851D5" w14:textId="77777777" w:rsidTr="008E41B3">
        <w:trPr>
          <w:cantSplit/>
        </w:trPr>
        <w:tc>
          <w:tcPr>
            <w:tcW w:w="1134" w:type="dxa"/>
            <w:vMerge/>
            <w:tcBorders>
              <w:left w:val="single" w:sz="4" w:space="0" w:color="auto"/>
              <w:bottom w:val="single" w:sz="4" w:space="0" w:color="auto"/>
              <w:right w:val="single" w:sz="4" w:space="0" w:color="auto"/>
            </w:tcBorders>
          </w:tcPr>
          <w:p w14:paraId="405135F5" w14:textId="77777777" w:rsidR="008E41B3" w:rsidRPr="00EC5BC0"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68FCA81" w14:textId="77777777" w:rsidR="008E41B3" w:rsidRPr="00EC5BC0" w:rsidRDefault="008E41B3" w:rsidP="00A43A99">
            <w:pPr>
              <w:pStyle w:val="TAL"/>
              <w:jc w:val="right"/>
              <w:rPr>
                <w:rFonts w:cs="Arial"/>
                <w:lang w:eastAsia="en-US"/>
              </w:rPr>
            </w:pPr>
            <w:r w:rsidRPr="00EC5BC0">
              <w:rPr>
                <w:rFonts w:cs="Arial"/>
                <w:lang w:eastAsia="en-US"/>
              </w:rPr>
              <w:t>1</w:t>
            </w:r>
          </w:p>
          <w:p w14:paraId="555869D0" w14:textId="77777777" w:rsidR="008E41B3" w:rsidRPr="00EC5BC0" w:rsidRDefault="008E41B3" w:rsidP="00EA16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3BE03E2F" w14:textId="77777777" w:rsidR="008E41B3" w:rsidRPr="00EC5BC0" w:rsidRDefault="008E41B3" w:rsidP="00A43A99">
            <w:pPr>
              <w:pStyle w:val="TAL"/>
              <w:jc w:val="center"/>
              <w:rPr>
                <w:rFonts w:cs="Arial"/>
                <w:lang w:eastAsia="en-US"/>
              </w:rPr>
            </w:pPr>
            <w:r w:rsidRPr="00EC5BC0">
              <w:rPr>
                <w:rFonts w:cs="Arial"/>
                <w:lang w:eastAsia="en-US"/>
              </w:rPr>
              <w:t>to</w:t>
            </w:r>
          </w:p>
          <w:p w14:paraId="24BE60F3" w14:textId="77777777" w:rsidR="008E41B3" w:rsidRPr="00EC5BC0"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369A15E2" w14:textId="77777777" w:rsidR="008E41B3" w:rsidRPr="00EC5BC0" w:rsidRDefault="008E41B3"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0463D24" w14:textId="77777777" w:rsidR="008E41B3" w:rsidRPr="00EC5BC0" w:rsidRDefault="008E41B3" w:rsidP="00EA1652">
            <w:pPr>
              <w:pStyle w:val="TAL"/>
              <w:rPr>
                <w:rFonts w:cs="Arial"/>
                <w:lang w:eastAsia="en-US"/>
              </w:rPr>
            </w:pPr>
            <w:r w:rsidRPr="00EC5BC0">
              <w:rPr>
                <w:rFonts w:cs="Arial"/>
                <w:lang w:eastAsia="en-US"/>
              </w:rPr>
              <w:t>12750</w:t>
            </w:r>
          </w:p>
        </w:tc>
        <w:tc>
          <w:tcPr>
            <w:tcW w:w="1276" w:type="dxa"/>
            <w:tcBorders>
              <w:left w:val="single" w:sz="4" w:space="0" w:color="auto"/>
            </w:tcBorders>
          </w:tcPr>
          <w:p w14:paraId="31A47734" w14:textId="77777777" w:rsidR="008E41B3" w:rsidRPr="00EC5BC0" w:rsidRDefault="008E41B3" w:rsidP="00EA1652">
            <w:pPr>
              <w:pStyle w:val="TAC"/>
              <w:rPr>
                <w:rFonts w:cs="Arial"/>
                <w:lang w:eastAsia="en-US"/>
              </w:rPr>
            </w:pPr>
            <w:r w:rsidRPr="00EC5BC0">
              <w:rPr>
                <w:rFonts w:cs="Arial"/>
                <w:lang w:eastAsia="en-US"/>
              </w:rPr>
              <w:t>-15</w:t>
            </w:r>
          </w:p>
        </w:tc>
        <w:tc>
          <w:tcPr>
            <w:tcW w:w="1559" w:type="dxa"/>
          </w:tcPr>
          <w:p w14:paraId="0D7DD9AA" w14:textId="77777777" w:rsidR="008E41B3" w:rsidRPr="00EC5BC0" w:rsidRDefault="008E41B3"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30140515" w14:textId="77777777" w:rsidR="008E41B3" w:rsidRPr="00EC5BC0" w:rsidRDefault="008E41B3" w:rsidP="00EA1652">
            <w:pPr>
              <w:pStyle w:val="TAC"/>
              <w:rPr>
                <w:rFonts w:cs="Arial"/>
                <w:lang w:eastAsia="en-US"/>
              </w:rPr>
            </w:pPr>
            <w:r w:rsidRPr="00EC5BC0">
              <w:rPr>
                <w:rFonts w:cs="Arial"/>
                <w:lang w:eastAsia="en-US"/>
              </w:rPr>
              <w:sym w:font="Symbol" w:char="F0BE"/>
            </w:r>
          </w:p>
        </w:tc>
        <w:tc>
          <w:tcPr>
            <w:tcW w:w="1276" w:type="dxa"/>
          </w:tcPr>
          <w:p w14:paraId="0B13C48F" w14:textId="77777777" w:rsidR="008E41B3" w:rsidRPr="00EC5BC0" w:rsidRDefault="008E41B3" w:rsidP="00EA1652">
            <w:pPr>
              <w:pStyle w:val="TAL"/>
              <w:rPr>
                <w:rFonts w:cs="Arial"/>
                <w:lang w:eastAsia="en-US"/>
              </w:rPr>
            </w:pPr>
            <w:r w:rsidRPr="00EC5BC0">
              <w:rPr>
                <w:rFonts w:cs="Arial"/>
                <w:lang w:eastAsia="en-US"/>
              </w:rPr>
              <w:t xml:space="preserve">CW carrier </w:t>
            </w:r>
          </w:p>
        </w:tc>
      </w:tr>
      <w:tr w:rsidR="00EC5BC0" w:rsidRPr="00EC5BC0" w14:paraId="6D016C27" w14:textId="77777777">
        <w:trPr>
          <w:cantSplit/>
        </w:trPr>
        <w:tc>
          <w:tcPr>
            <w:tcW w:w="1134" w:type="dxa"/>
            <w:vMerge w:val="restart"/>
            <w:tcBorders>
              <w:top w:val="nil"/>
              <w:left w:val="single" w:sz="4" w:space="0" w:color="auto"/>
              <w:right w:val="single" w:sz="4" w:space="0" w:color="auto"/>
            </w:tcBorders>
          </w:tcPr>
          <w:p w14:paraId="0D180E7B"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6EF03DB4"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7C0500"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DD885F9"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56988B68" w14:textId="77777777" w:rsidR="00D708F2" w:rsidRPr="00EC5BC0" w:rsidRDefault="00D708F2" w:rsidP="00D708F2">
            <w:pPr>
              <w:pStyle w:val="TAC"/>
              <w:rPr>
                <w:rFonts w:cs="Arial"/>
                <w:lang w:eastAsia="en-US"/>
              </w:rPr>
            </w:pPr>
            <w:r w:rsidRPr="00EC5BC0">
              <w:rPr>
                <w:rFonts w:cs="Arial"/>
                <w:lang w:eastAsia="en-US"/>
              </w:rPr>
              <w:t>-43</w:t>
            </w:r>
          </w:p>
        </w:tc>
        <w:tc>
          <w:tcPr>
            <w:tcW w:w="1559" w:type="dxa"/>
          </w:tcPr>
          <w:p w14:paraId="3528E87A"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D6B6609"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1C365FAF"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0CA342D2" w14:textId="77777777">
        <w:trPr>
          <w:cantSplit/>
        </w:trPr>
        <w:tc>
          <w:tcPr>
            <w:tcW w:w="1134" w:type="dxa"/>
            <w:vMerge/>
            <w:tcBorders>
              <w:left w:val="single" w:sz="4" w:space="0" w:color="auto"/>
              <w:bottom w:val="single" w:sz="4" w:space="0" w:color="auto"/>
              <w:right w:val="single" w:sz="4" w:space="0" w:color="auto"/>
            </w:tcBorders>
          </w:tcPr>
          <w:p w14:paraId="6A9EFB1E" w14:textId="77777777" w:rsidR="00D708F2" w:rsidRPr="00EC5BC0"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14:paraId="70149DEA" w14:textId="77777777" w:rsidR="00D708F2" w:rsidRPr="00EC5BC0" w:rsidRDefault="00D708F2" w:rsidP="00D708F2">
            <w:pPr>
              <w:pStyle w:val="TAL"/>
              <w:jc w:val="right"/>
              <w:rPr>
                <w:rFonts w:cs="Arial"/>
                <w:lang w:eastAsia="en-US"/>
              </w:rPr>
            </w:pPr>
            <w:r w:rsidRPr="00EC5BC0">
              <w:rPr>
                <w:rFonts w:cs="Arial"/>
                <w:lang w:eastAsia="en-US"/>
              </w:rPr>
              <w:t>1</w:t>
            </w:r>
          </w:p>
          <w:p w14:paraId="61FB090D"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7697190D" w14:textId="77777777" w:rsidR="00D708F2" w:rsidRPr="00EC5BC0" w:rsidRDefault="00D708F2" w:rsidP="00D708F2">
            <w:pPr>
              <w:pStyle w:val="TAL"/>
              <w:jc w:val="center"/>
              <w:rPr>
                <w:rFonts w:cs="Arial"/>
                <w:lang w:eastAsia="en-US"/>
              </w:rPr>
            </w:pPr>
            <w:r w:rsidRPr="00EC5BC0">
              <w:rPr>
                <w:rFonts w:cs="Arial"/>
                <w:lang w:eastAsia="en-US"/>
              </w:rPr>
              <w:t>to</w:t>
            </w:r>
          </w:p>
          <w:p w14:paraId="1DA9060E"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5A0426"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05E276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1B8A18"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668D7A1B"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C925146"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7444C0BF"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F3284A" w:rsidRPr="00EC5BC0" w14:paraId="114F2DBB" w14:textId="77777777">
        <w:trPr>
          <w:cantSplit/>
        </w:trPr>
        <w:tc>
          <w:tcPr>
            <w:tcW w:w="9923" w:type="dxa"/>
            <w:gridSpan w:val="8"/>
            <w:tcBorders>
              <w:top w:val="nil"/>
              <w:left w:val="single" w:sz="4" w:space="0" w:color="auto"/>
              <w:bottom w:val="single" w:sz="4" w:space="0" w:color="auto"/>
            </w:tcBorders>
          </w:tcPr>
          <w:p w14:paraId="6E472743" w14:textId="77777777" w:rsidR="008E41B3" w:rsidRPr="00EC5BC0" w:rsidRDefault="00F3284A"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w:t>
            </w:r>
            <w:r w:rsidR="00816C04" w:rsidRPr="00EC5BC0">
              <w:rPr>
                <w:rFonts w:cs="Arial"/>
                <w:lang w:eastAsia="en-US"/>
              </w:rPr>
              <w:t xml:space="preserve">channel bandwidth as specified </w:t>
            </w:r>
            <w:r w:rsidRPr="00EC5BC0">
              <w:rPr>
                <w:rFonts w:cs="Arial"/>
                <w:lang w:eastAsia="en-US"/>
              </w:rPr>
              <w:t xml:space="preserve">in </w:t>
            </w:r>
            <w:r w:rsidR="00816C04" w:rsidRPr="00EC5BC0">
              <w:rPr>
                <w:rFonts w:cs="v4.2.0"/>
                <w:lang w:eastAsia="en-US"/>
              </w:rPr>
              <w:t>TS 36.104 [2] subclause 7.2.1.</w:t>
            </w:r>
          </w:p>
          <w:p w14:paraId="3ABA1F4A" w14:textId="77777777" w:rsidR="00F3284A"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EC5BC0">
              <w:rPr>
                <w:rFonts w:cs="Arial"/>
                <w:lang w:eastAsia="en-US"/>
              </w:rPr>
              <w:t>and not in an adjacent or overlapping band,</w:t>
            </w:r>
            <w:r w:rsidR="00F23CDA" w:rsidRPr="00EC5BC0">
              <w:rPr>
                <w:rFonts w:cs="Arial"/>
                <w:lang w:eastAsia="zh-CN"/>
              </w:rPr>
              <w:t xml:space="preserve"> </w:t>
            </w:r>
            <w:r w:rsidRPr="00EC5BC0">
              <w:rPr>
                <w:rFonts w:cs="Arial"/>
                <w:lang w:eastAsia="en-US"/>
              </w:rPr>
              <w:t>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259A1C3A" w14:textId="77777777" w:rsidR="00013430" w:rsidRPr="00EC5BC0" w:rsidRDefault="00013430" w:rsidP="00013430">
      <w:pPr>
        <w:rPr>
          <w:lang w:eastAsia="zh-CN"/>
        </w:rPr>
      </w:pPr>
    </w:p>
    <w:p w14:paraId="2439A6E0" w14:textId="77777777" w:rsidR="00A53EE1" w:rsidRPr="00EC5BC0" w:rsidRDefault="00A53EE1" w:rsidP="00A53EE1">
      <w:pPr>
        <w:pStyle w:val="NO"/>
        <w:rPr>
          <w:lang w:eastAsia="zh-CN"/>
        </w:rPr>
      </w:pPr>
      <w:r w:rsidRPr="00EC5BC0">
        <w:t>NOTE:</w:t>
      </w:r>
      <w:r w:rsidRPr="00EC5BC0">
        <w:tab/>
      </w:r>
      <w:r w:rsidRPr="00EC5BC0">
        <w:rPr>
          <w:rFonts w:eastAsia="Osaka"/>
        </w:rPr>
        <w:t xml:space="preserve">Table 7.6-1 </w:t>
      </w:r>
      <w:r w:rsidRPr="00EC5BC0">
        <w:t>assumes that two operating bands, where the downlink operating band (see Table 5.5-1) of one band would be within the in-band blocking region of the other band, are not deployed in the same geographical area.</w:t>
      </w:r>
    </w:p>
    <w:p w14:paraId="52C3B5FE" w14:textId="77777777" w:rsidR="00013430" w:rsidRPr="00EC5BC0" w:rsidRDefault="00013430"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smartTag w:uri="urn:schemas-microsoft-com:office:smarttags" w:element="chmetcnv">
        <w:smartTagPr>
          <w:attr w:name="TCSC" w:val="0"/>
          <w:attr w:name="NumberType" w:val="1"/>
          <w:attr w:name="Negative" w:val="True"/>
          <w:attr w:name="HasSpace" w:val="False"/>
          <w:attr w:name="SourceValue" w:val="1"/>
          <w:attr w:name="UnitName" w:val="a"/>
        </w:smartTagPr>
        <w:r w:rsidRPr="00EC5BC0">
          <w:rPr>
            <w:rFonts w:eastAsia="Osaka"/>
          </w:rPr>
          <w:t>-</w:t>
        </w:r>
        <w:r w:rsidRPr="00EC5BC0">
          <w:rPr>
            <w:lang w:eastAsia="zh-CN"/>
          </w:rPr>
          <w:t>1a</w:t>
        </w:r>
      </w:smartTag>
      <w:r w:rsidRPr="00EC5BC0">
        <w:rPr>
          <w:rFonts w:eastAsia="Osaka"/>
        </w:rPr>
        <w:t xml:space="preserve">: </w:t>
      </w:r>
      <w:r w:rsidRPr="00EC5BC0">
        <w:t>Blocking performance requirement for</w:t>
      </w:r>
      <w:r w:rsidRPr="00EC5BC0">
        <w:rPr>
          <w:lang w:eastAsia="zh-CN"/>
        </w:rPr>
        <w:t xml:space="preserve"> Local Area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9044C39" w14:textId="77777777">
        <w:tc>
          <w:tcPr>
            <w:tcW w:w="1134" w:type="dxa"/>
          </w:tcPr>
          <w:p w14:paraId="3929AA37" w14:textId="77777777" w:rsidR="00013430" w:rsidRPr="00EC5BC0" w:rsidRDefault="00013430" w:rsidP="002F3FCD">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0E73CAC3" w14:textId="77777777" w:rsidR="00013430" w:rsidRPr="00EC5BC0" w:rsidRDefault="00013430" w:rsidP="002F3FCD">
            <w:pPr>
              <w:pStyle w:val="TAH"/>
              <w:rPr>
                <w:rFonts w:cs="Arial"/>
                <w:lang w:eastAsia="en-US"/>
              </w:rPr>
            </w:pPr>
            <w:r w:rsidRPr="00EC5BC0">
              <w:rPr>
                <w:rFonts w:cs="Arial"/>
                <w:lang w:eastAsia="en-US"/>
              </w:rPr>
              <w:t>Centre Frequency of Interfering Signal [MHz]</w:t>
            </w:r>
          </w:p>
        </w:tc>
        <w:tc>
          <w:tcPr>
            <w:tcW w:w="1276" w:type="dxa"/>
          </w:tcPr>
          <w:p w14:paraId="0B3658F5" w14:textId="77777777" w:rsidR="00013430" w:rsidRPr="00EC5BC0" w:rsidRDefault="00013430" w:rsidP="002F3FCD">
            <w:pPr>
              <w:pStyle w:val="TAH"/>
              <w:rPr>
                <w:rFonts w:cs="Arial"/>
                <w:lang w:eastAsia="en-US"/>
              </w:rPr>
            </w:pPr>
            <w:r w:rsidRPr="00EC5BC0">
              <w:rPr>
                <w:rFonts w:cs="Arial"/>
                <w:lang w:eastAsia="en-US"/>
              </w:rPr>
              <w:t>Interfering Signal mean power [dBm]</w:t>
            </w:r>
          </w:p>
        </w:tc>
        <w:tc>
          <w:tcPr>
            <w:tcW w:w="1559" w:type="dxa"/>
          </w:tcPr>
          <w:p w14:paraId="3EFF78BC" w14:textId="77777777" w:rsidR="00013430" w:rsidRPr="00EC5BC0" w:rsidRDefault="00013430" w:rsidP="002F3FCD">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69C793F2" w14:textId="77777777" w:rsidR="00013430" w:rsidRPr="00EC5BC0" w:rsidRDefault="00013430" w:rsidP="002F3FCD">
            <w:pPr>
              <w:pStyle w:val="TAH"/>
              <w:rPr>
                <w:rFonts w:cs="Arial"/>
                <w:lang w:eastAsia="en-US"/>
              </w:rPr>
            </w:pPr>
            <w:r w:rsidRPr="00EC5BC0">
              <w:rPr>
                <w:rFonts w:cs="Arial"/>
                <w:lang w:eastAsia="en-US"/>
              </w:rPr>
              <w:t xml:space="preserve">Interfering signal centre frequency minimum frequency offset from the </w:t>
            </w:r>
            <w:r w:rsidR="008D179A" w:rsidRPr="00EC5BC0">
              <w:rPr>
                <w:rFonts w:cs="Arial"/>
                <w:lang w:eastAsia="en-US"/>
              </w:rPr>
              <w:t xml:space="preserve">lower(upper) </w:t>
            </w:r>
            <w:r w:rsidRPr="00EC5BC0">
              <w:rPr>
                <w:rFonts w:cs="Arial"/>
                <w:lang w:eastAsia="en-US"/>
              </w:rPr>
              <w:t xml:space="preserve">edge </w:t>
            </w:r>
            <w:r w:rsidR="008D179A" w:rsidRPr="00EC5BC0">
              <w:rPr>
                <w:rFonts w:cs="Arial"/>
                <w:lang w:eastAsia="en-US"/>
              </w:rPr>
              <w:t>or sub-block edge inside a sub-block gap</w:t>
            </w:r>
            <w:r w:rsidRPr="00EC5BC0">
              <w:rPr>
                <w:rFonts w:cs="Arial"/>
                <w:lang w:eastAsia="en-US"/>
              </w:rPr>
              <w:t xml:space="preserve"> [MHz]</w:t>
            </w:r>
          </w:p>
        </w:tc>
        <w:tc>
          <w:tcPr>
            <w:tcW w:w="1276" w:type="dxa"/>
          </w:tcPr>
          <w:p w14:paraId="288387FA" w14:textId="77777777" w:rsidR="00013430" w:rsidRPr="00EC5BC0" w:rsidRDefault="00013430" w:rsidP="002F3FCD">
            <w:pPr>
              <w:pStyle w:val="TAH"/>
              <w:rPr>
                <w:rFonts w:cs="Arial"/>
                <w:lang w:eastAsia="en-US"/>
              </w:rPr>
            </w:pPr>
            <w:r w:rsidRPr="00EC5BC0">
              <w:rPr>
                <w:rFonts w:cs="Arial"/>
                <w:lang w:eastAsia="en-US"/>
              </w:rPr>
              <w:t>Type of Interfering Signal</w:t>
            </w:r>
          </w:p>
        </w:tc>
      </w:tr>
      <w:tr w:rsidR="00EC5BC0" w:rsidRPr="00EC5BC0" w14:paraId="1F164E4E" w14:textId="77777777">
        <w:trPr>
          <w:cantSplit/>
        </w:trPr>
        <w:tc>
          <w:tcPr>
            <w:tcW w:w="1134" w:type="dxa"/>
            <w:vMerge w:val="restart"/>
            <w:tcBorders>
              <w:right w:val="single" w:sz="4" w:space="0" w:color="auto"/>
            </w:tcBorders>
          </w:tcPr>
          <w:p w14:paraId="14ED0EB6" w14:textId="77777777" w:rsidR="00013430" w:rsidRPr="00EC5BC0" w:rsidRDefault="00013430" w:rsidP="001B59FD">
            <w:pPr>
              <w:pStyle w:val="TAL"/>
              <w:jc w:val="center"/>
              <w:rPr>
                <w:rFonts w:cs="Arial"/>
                <w:lang w:eastAsia="en-US"/>
              </w:rPr>
            </w:pPr>
            <w:r w:rsidRPr="00EC5BC0">
              <w:rPr>
                <w:rFonts w:cs="Arial"/>
                <w:lang w:eastAsia="en-US"/>
              </w:rPr>
              <w:t>1-7, 9-11, 13-14, 18,19,</w:t>
            </w:r>
            <w:r w:rsidRPr="00EC5BC0">
              <w:rPr>
                <w:rFonts w:cs="Arial"/>
                <w:lang w:eastAsia="zh-CN"/>
              </w:rPr>
              <w:t>21</w:t>
            </w:r>
            <w:r w:rsidR="00AA503D" w:rsidRPr="00EC5BC0">
              <w:rPr>
                <w:rFonts w:cs="Arial"/>
                <w:lang w:eastAsia="zh-CN"/>
              </w:rPr>
              <w:t>-</w:t>
            </w:r>
            <w:r w:rsidR="0091459F" w:rsidRPr="00EC5BC0">
              <w:rPr>
                <w:rFonts w:cs="Arial"/>
                <w:lang w:eastAsia="zh-CN"/>
              </w:rPr>
              <w:t xml:space="preserve">23, </w:t>
            </w:r>
            <w:r w:rsidR="00DC3DDE" w:rsidRPr="00EC5BC0">
              <w:rPr>
                <w:rFonts w:cs="Arial"/>
                <w:lang w:eastAsia="zh-CN"/>
              </w:rPr>
              <w:t>24</w:t>
            </w:r>
            <w:r w:rsidR="00AA6623" w:rsidRPr="00EC5BC0">
              <w:rPr>
                <w:rFonts w:cs="Arial"/>
                <w:lang w:eastAsia="zh-CN"/>
              </w:rPr>
              <w:t>, 27</w:t>
            </w:r>
            <w:r w:rsidR="00DC3DDE" w:rsidRPr="00EC5BC0">
              <w:rPr>
                <w:rFonts w:cs="Arial"/>
                <w:lang w:eastAsia="zh-CN"/>
              </w:rPr>
              <w:t>,</w:t>
            </w:r>
            <w:r w:rsidR="000928DF" w:rsidRPr="00EC5BC0">
              <w:rPr>
                <w:rFonts w:cs="Arial"/>
                <w:lang w:eastAsia="zh-CN"/>
              </w:rPr>
              <w:t xml:space="preserve"> 30,</w:t>
            </w:r>
            <w:r w:rsidRPr="00EC5BC0">
              <w:rPr>
                <w:rFonts w:cs="Arial"/>
                <w:lang w:eastAsia="en-US"/>
              </w:rPr>
              <w:t xml:space="preserve"> 33-</w:t>
            </w:r>
            <w:r w:rsidR="000244C0" w:rsidRPr="00EC5BC0">
              <w:rPr>
                <w:rFonts w:cs="Arial"/>
                <w:lang w:eastAsia="en-US"/>
              </w:rPr>
              <w:t>4</w:t>
            </w:r>
            <w:r w:rsidR="006D5290" w:rsidRPr="00EC5BC0">
              <w:rPr>
                <w:rFonts w:cs="Arial"/>
                <w:lang w:eastAsia="en-US"/>
              </w:rPr>
              <w:t>5</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655A1416"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BC1842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9F6D4A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D4915BC"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7D3ABEF"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E77B32E"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121F73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568AFA9A" w14:textId="77777777">
        <w:trPr>
          <w:cantSplit/>
        </w:trPr>
        <w:tc>
          <w:tcPr>
            <w:tcW w:w="1134" w:type="dxa"/>
            <w:vMerge/>
            <w:tcBorders>
              <w:right w:val="single" w:sz="4" w:space="0" w:color="auto"/>
            </w:tcBorders>
          </w:tcPr>
          <w:p w14:paraId="35C6BED5"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93C992" w14:textId="77777777" w:rsidR="00013430" w:rsidRPr="00EC5BC0" w:rsidRDefault="00013430" w:rsidP="001B59FD">
            <w:pPr>
              <w:pStyle w:val="TAL"/>
              <w:jc w:val="right"/>
              <w:rPr>
                <w:rFonts w:cs="Arial"/>
                <w:lang w:eastAsia="en-US"/>
              </w:rPr>
            </w:pPr>
            <w:r w:rsidRPr="00EC5BC0">
              <w:rPr>
                <w:rFonts w:cs="Arial"/>
                <w:lang w:eastAsia="en-US"/>
              </w:rPr>
              <w:t>1</w:t>
            </w:r>
          </w:p>
          <w:p w14:paraId="54A8B7DC"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67A25A3F" w14:textId="77777777" w:rsidR="00013430" w:rsidRPr="00EC5BC0" w:rsidRDefault="00013430" w:rsidP="001B59FD">
            <w:pPr>
              <w:pStyle w:val="TAL"/>
              <w:jc w:val="center"/>
              <w:rPr>
                <w:rFonts w:cs="Arial"/>
                <w:lang w:eastAsia="en-US"/>
              </w:rPr>
            </w:pPr>
            <w:r w:rsidRPr="00EC5BC0">
              <w:rPr>
                <w:rFonts w:cs="Arial"/>
                <w:lang w:eastAsia="en-US"/>
              </w:rPr>
              <w:t>to</w:t>
            </w:r>
          </w:p>
          <w:p w14:paraId="5A6D0F3B"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4EE3D4D"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2B277E8"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AEDD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166D44B2"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8F1133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537BFC4D"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13EBF1B3" w14:textId="77777777">
        <w:trPr>
          <w:cantSplit/>
        </w:trPr>
        <w:tc>
          <w:tcPr>
            <w:tcW w:w="1134" w:type="dxa"/>
            <w:vMerge w:val="restart"/>
            <w:tcBorders>
              <w:right w:val="single" w:sz="4" w:space="0" w:color="auto"/>
            </w:tcBorders>
          </w:tcPr>
          <w:p w14:paraId="2CBCBD9D" w14:textId="77777777" w:rsidR="00013430" w:rsidRPr="00EC5BC0" w:rsidRDefault="00013430" w:rsidP="001B59FD">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5FC2F771"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59B87DC"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B7ECA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0CFE5B19"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14F989CE"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4284E65"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5954591F"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20B8C460" w14:textId="77777777">
        <w:trPr>
          <w:cantSplit/>
        </w:trPr>
        <w:tc>
          <w:tcPr>
            <w:tcW w:w="1134" w:type="dxa"/>
            <w:vMerge/>
            <w:tcBorders>
              <w:right w:val="single" w:sz="4" w:space="0" w:color="auto"/>
            </w:tcBorders>
          </w:tcPr>
          <w:p w14:paraId="5DA42808"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DA0AA19" w14:textId="77777777" w:rsidR="00013430" w:rsidRPr="00EC5BC0" w:rsidRDefault="00013430" w:rsidP="001B59FD">
            <w:pPr>
              <w:pStyle w:val="TAL"/>
              <w:jc w:val="right"/>
              <w:rPr>
                <w:rFonts w:cs="Arial"/>
                <w:lang w:eastAsia="en-US"/>
              </w:rPr>
            </w:pPr>
            <w:r w:rsidRPr="00EC5BC0">
              <w:rPr>
                <w:rFonts w:cs="Arial"/>
                <w:lang w:eastAsia="en-US"/>
              </w:rPr>
              <w:t>1</w:t>
            </w:r>
          </w:p>
          <w:p w14:paraId="17AA7034"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009F3CC2" w14:textId="77777777" w:rsidR="00013430" w:rsidRPr="00EC5BC0" w:rsidRDefault="00013430" w:rsidP="001B59FD">
            <w:pPr>
              <w:pStyle w:val="TAL"/>
              <w:jc w:val="center"/>
              <w:rPr>
                <w:rFonts w:cs="Arial"/>
                <w:lang w:eastAsia="en-US"/>
              </w:rPr>
            </w:pPr>
            <w:r w:rsidRPr="00EC5BC0">
              <w:rPr>
                <w:rFonts w:cs="Arial"/>
                <w:lang w:eastAsia="en-US"/>
              </w:rPr>
              <w:t>to</w:t>
            </w:r>
          </w:p>
          <w:p w14:paraId="77EA84FD"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AFCC5AF"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4E38C5FB"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3100E50"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4A0214FD"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CEC068D"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15C4247E"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726ADD2D" w14:textId="77777777">
        <w:trPr>
          <w:cantSplit/>
        </w:trPr>
        <w:tc>
          <w:tcPr>
            <w:tcW w:w="1134" w:type="dxa"/>
            <w:vMerge w:val="restart"/>
            <w:tcBorders>
              <w:right w:val="single" w:sz="4" w:space="0" w:color="auto"/>
            </w:tcBorders>
          </w:tcPr>
          <w:p w14:paraId="6B525F1B" w14:textId="77777777" w:rsidR="00013430" w:rsidRPr="00EC5BC0" w:rsidRDefault="00013430" w:rsidP="001B59FD">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52176C8B"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67ABF353"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AA2A765"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5CFCAB47"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6443979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01C2D31"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23FE6B66"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14D53A65" w14:textId="77777777">
        <w:trPr>
          <w:cantSplit/>
        </w:trPr>
        <w:tc>
          <w:tcPr>
            <w:tcW w:w="1134" w:type="dxa"/>
            <w:vMerge/>
            <w:tcBorders>
              <w:right w:val="single" w:sz="4" w:space="0" w:color="auto"/>
            </w:tcBorders>
          </w:tcPr>
          <w:p w14:paraId="08B3FF3D"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536C3F" w14:textId="77777777" w:rsidR="00013430" w:rsidRPr="00EC5BC0" w:rsidRDefault="00013430" w:rsidP="001B59FD">
            <w:pPr>
              <w:pStyle w:val="TAL"/>
              <w:jc w:val="right"/>
              <w:rPr>
                <w:rFonts w:cs="Arial"/>
                <w:lang w:eastAsia="en-US"/>
              </w:rPr>
            </w:pPr>
            <w:r w:rsidRPr="00EC5BC0">
              <w:rPr>
                <w:rFonts w:cs="Arial"/>
                <w:lang w:eastAsia="en-US"/>
              </w:rPr>
              <w:t>1</w:t>
            </w:r>
          </w:p>
          <w:p w14:paraId="276CA9B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EB7C300" w14:textId="77777777" w:rsidR="00013430" w:rsidRPr="00EC5BC0" w:rsidRDefault="00013430" w:rsidP="001B59FD">
            <w:pPr>
              <w:pStyle w:val="TAL"/>
              <w:jc w:val="center"/>
              <w:rPr>
                <w:rFonts w:cs="Arial"/>
                <w:lang w:eastAsia="en-US"/>
              </w:rPr>
            </w:pPr>
            <w:r w:rsidRPr="00EC5BC0">
              <w:rPr>
                <w:rFonts w:cs="Arial"/>
                <w:lang w:eastAsia="en-US"/>
              </w:rPr>
              <w:t>to</w:t>
            </w:r>
          </w:p>
          <w:p w14:paraId="3AC09198"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89E4FB6"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C64A447"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7BFF033E"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012C5E5C"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E2C9437"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F3EBC9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349900B4" w14:textId="77777777">
        <w:trPr>
          <w:cantSplit/>
        </w:trPr>
        <w:tc>
          <w:tcPr>
            <w:tcW w:w="1134" w:type="dxa"/>
            <w:vMerge w:val="restart"/>
            <w:tcBorders>
              <w:right w:val="single" w:sz="4" w:space="0" w:color="auto"/>
            </w:tcBorders>
          </w:tcPr>
          <w:p w14:paraId="532DEE7F" w14:textId="77777777" w:rsidR="00013430" w:rsidRPr="00EC5BC0" w:rsidRDefault="00013430" w:rsidP="001B59FD">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2423705E"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E9A896E"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974583"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0B527282"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74FF9660"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C38E713"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E0583AA"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0106FF4F" w14:textId="77777777">
        <w:trPr>
          <w:cantSplit/>
        </w:trPr>
        <w:tc>
          <w:tcPr>
            <w:tcW w:w="1134" w:type="dxa"/>
            <w:vMerge/>
            <w:tcBorders>
              <w:right w:val="single" w:sz="4" w:space="0" w:color="auto"/>
            </w:tcBorders>
          </w:tcPr>
          <w:p w14:paraId="6CBCBB40"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68797E" w14:textId="77777777" w:rsidR="00013430" w:rsidRPr="00EC5BC0" w:rsidRDefault="00013430" w:rsidP="001B59FD">
            <w:pPr>
              <w:pStyle w:val="TAL"/>
              <w:jc w:val="right"/>
              <w:rPr>
                <w:rFonts w:cs="Arial"/>
                <w:lang w:eastAsia="en-US"/>
              </w:rPr>
            </w:pPr>
            <w:r w:rsidRPr="00EC5BC0">
              <w:rPr>
                <w:rFonts w:cs="Arial"/>
                <w:lang w:eastAsia="en-US"/>
              </w:rPr>
              <w:t>1</w:t>
            </w:r>
          </w:p>
          <w:p w14:paraId="06099857"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3925F29C" w14:textId="77777777" w:rsidR="00013430" w:rsidRPr="00EC5BC0" w:rsidRDefault="00013430" w:rsidP="001B59FD">
            <w:pPr>
              <w:pStyle w:val="TAL"/>
              <w:jc w:val="center"/>
              <w:rPr>
                <w:rFonts w:cs="Arial"/>
                <w:lang w:eastAsia="en-US"/>
              </w:rPr>
            </w:pPr>
            <w:r w:rsidRPr="00EC5BC0">
              <w:rPr>
                <w:rFonts w:cs="Arial"/>
                <w:lang w:eastAsia="en-US"/>
              </w:rPr>
              <w:t>to</w:t>
            </w:r>
          </w:p>
          <w:p w14:paraId="7FD91C9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729D4F8"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ADC1652"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585114AA"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3992A589"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9E54233"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7B2978AA"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011DF3A0" w14:textId="77777777">
        <w:trPr>
          <w:cantSplit/>
        </w:trPr>
        <w:tc>
          <w:tcPr>
            <w:tcW w:w="1134" w:type="dxa"/>
            <w:vMerge w:val="restart"/>
            <w:tcBorders>
              <w:top w:val="single" w:sz="4" w:space="0" w:color="auto"/>
              <w:left w:val="single" w:sz="4" w:space="0" w:color="auto"/>
              <w:right w:val="single" w:sz="4" w:space="0" w:color="auto"/>
            </w:tcBorders>
          </w:tcPr>
          <w:p w14:paraId="047D1C65" w14:textId="77777777" w:rsidR="00013430" w:rsidRPr="00EC5BC0" w:rsidRDefault="00013430" w:rsidP="001B59FD">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4EB705FD"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5E6DA23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EF4263E"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676BD656" w14:textId="77777777" w:rsidR="00013430" w:rsidRPr="00EC5BC0" w:rsidRDefault="00013430" w:rsidP="001B59FD">
            <w:pPr>
              <w:pStyle w:val="TAC"/>
              <w:rPr>
                <w:rFonts w:cs="Arial"/>
                <w:lang w:eastAsia="zh-CN"/>
              </w:rPr>
            </w:pPr>
            <w:r w:rsidRPr="00EC5BC0">
              <w:rPr>
                <w:rFonts w:cs="Arial"/>
                <w:lang w:eastAsia="en-US"/>
              </w:rPr>
              <w:t>-</w:t>
            </w:r>
            <w:r w:rsidRPr="00EC5BC0">
              <w:rPr>
                <w:rFonts w:cs="Arial"/>
                <w:lang w:eastAsia="zh-CN"/>
              </w:rPr>
              <w:t>35</w:t>
            </w:r>
          </w:p>
        </w:tc>
        <w:tc>
          <w:tcPr>
            <w:tcW w:w="1559" w:type="dxa"/>
          </w:tcPr>
          <w:p w14:paraId="2F0A9BD4"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508CDC9" w14:textId="77777777" w:rsidR="00013430" w:rsidRPr="00EC5BC0" w:rsidRDefault="00013430" w:rsidP="001B59FD">
            <w:pPr>
              <w:pStyle w:val="TAC"/>
              <w:rPr>
                <w:rFonts w:cs="Arial"/>
                <w:lang w:eastAsia="en-US"/>
              </w:rPr>
            </w:pPr>
            <w:r w:rsidRPr="00EC5BC0">
              <w:rPr>
                <w:rFonts w:cs="Arial"/>
                <w:lang w:eastAsia="en-US"/>
              </w:rPr>
              <w:t>See table 7.6-2</w:t>
            </w:r>
          </w:p>
        </w:tc>
        <w:tc>
          <w:tcPr>
            <w:tcW w:w="1276" w:type="dxa"/>
          </w:tcPr>
          <w:p w14:paraId="7DCB7394" w14:textId="77777777" w:rsidR="00013430" w:rsidRPr="00EC5BC0" w:rsidRDefault="00013430" w:rsidP="001B59FD">
            <w:pPr>
              <w:pStyle w:val="TAL"/>
              <w:rPr>
                <w:rFonts w:cs="Arial"/>
                <w:lang w:eastAsia="en-US"/>
              </w:rPr>
            </w:pPr>
            <w:r w:rsidRPr="00EC5BC0">
              <w:rPr>
                <w:rFonts w:cs="Arial"/>
                <w:lang w:eastAsia="en-US"/>
              </w:rPr>
              <w:t>See table 7.6-2</w:t>
            </w:r>
          </w:p>
        </w:tc>
      </w:tr>
      <w:tr w:rsidR="00EC5BC0" w:rsidRPr="00EC5BC0" w14:paraId="70E5E9BE" w14:textId="77777777">
        <w:trPr>
          <w:cantSplit/>
        </w:trPr>
        <w:tc>
          <w:tcPr>
            <w:tcW w:w="1134" w:type="dxa"/>
            <w:vMerge/>
            <w:tcBorders>
              <w:left w:val="single" w:sz="4" w:space="0" w:color="auto"/>
              <w:bottom w:val="single" w:sz="4" w:space="0" w:color="auto"/>
              <w:right w:val="single" w:sz="4" w:space="0" w:color="auto"/>
            </w:tcBorders>
          </w:tcPr>
          <w:p w14:paraId="7517E22A" w14:textId="77777777" w:rsidR="00013430" w:rsidRPr="00EC5BC0"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04C696F" w14:textId="77777777" w:rsidR="00013430" w:rsidRPr="00EC5BC0" w:rsidRDefault="00013430" w:rsidP="001B59FD">
            <w:pPr>
              <w:pStyle w:val="TAL"/>
              <w:jc w:val="right"/>
              <w:rPr>
                <w:rFonts w:cs="Arial"/>
                <w:lang w:eastAsia="en-US"/>
              </w:rPr>
            </w:pPr>
            <w:r w:rsidRPr="00EC5BC0">
              <w:rPr>
                <w:rFonts w:cs="Arial"/>
                <w:lang w:eastAsia="en-US"/>
              </w:rPr>
              <w:t>1</w:t>
            </w:r>
          </w:p>
          <w:p w14:paraId="7E759638" w14:textId="77777777" w:rsidR="00013430" w:rsidRPr="00EC5BC0" w:rsidRDefault="00013430"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0010ECD1" w14:textId="77777777" w:rsidR="00013430" w:rsidRPr="00EC5BC0" w:rsidRDefault="00013430" w:rsidP="001B59FD">
            <w:pPr>
              <w:pStyle w:val="TAL"/>
              <w:jc w:val="center"/>
              <w:rPr>
                <w:rFonts w:cs="Arial"/>
                <w:lang w:eastAsia="en-US"/>
              </w:rPr>
            </w:pPr>
            <w:r w:rsidRPr="00EC5BC0">
              <w:rPr>
                <w:rFonts w:cs="Arial"/>
                <w:lang w:eastAsia="en-US"/>
              </w:rPr>
              <w:t>to</w:t>
            </w:r>
          </w:p>
          <w:p w14:paraId="2459B4D1" w14:textId="77777777" w:rsidR="00013430" w:rsidRPr="00EC5BC0" w:rsidRDefault="00013430"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07A73D2" w14:textId="77777777" w:rsidR="00013430" w:rsidRPr="00EC5BC0" w:rsidRDefault="00013430" w:rsidP="001B59FD">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14BA01C1" w14:textId="77777777" w:rsidR="00013430" w:rsidRPr="00EC5BC0" w:rsidRDefault="00013430"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3EE20103" w14:textId="77777777" w:rsidR="00013430" w:rsidRPr="00EC5BC0" w:rsidRDefault="00013430" w:rsidP="001B59FD">
            <w:pPr>
              <w:pStyle w:val="TAC"/>
              <w:rPr>
                <w:rFonts w:cs="Arial"/>
                <w:lang w:eastAsia="en-US"/>
              </w:rPr>
            </w:pPr>
            <w:r w:rsidRPr="00EC5BC0">
              <w:rPr>
                <w:rFonts w:cs="Arial"/>
                <w:lang w:eastAsia="en-US"/>
              </w:rPr>
              <w:t>-15</w:t>
            </w:r>
          </w:p>
        </w:tc>
        <w:tc>
          <w:tcPr>
            <w:tcW w:w="1559" w:type="dxa"/>
          </w:tcPr>
          <w:p w14:paraId="7F4D96E5" w14:textId="77777777" w:rsidR="00013430" w:rsidRPr="00EC5BC0" w:rsidRDefault="00013430"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5EA2C1FB" w14:textId="77777777" w:rsidR="00013430" w:rsidRPr="00EC5BC0" w:rsidRDefault="00013430" w:rsidP="001B59FD">
            <w:pPr>
              <w:pStyle w:val="TAC"/>
              <w:rPr>
                <w:rFonts w:cs="Arial"/>
                <w:lang w:eastAsia="en-US"/>
              </w:rPr>
            </w:pPr>
            <w:r w:rsidRPr="00EC5BC0">
              <w:rPr>
                <w:rFonts w:cs="Arial"/>
                <w:lang w:eastAsia="en-US"/>
              </w:rPr>
              <w:sym w:font="Symbol" w:char="F0BE"/>
            </w:r>
          </w:p>
        </w:tc>
        <w:tc>
          <w:tcPr>
            <w:tcW w:w="1276" w:type="dxa"/>
          </w:tcPr>
          <w:p w14:paraId="24F89E84" w14:textId="77777777" w:rsidR="00013430" w:rsidRPr="00EC5BC0" w:rsidRDefault="00013430" w:rsidP="001B59FD">
            <w:pPr>
              <w:pStyle w:val="TAL"/>
              <w:rPr>
                <w:rFonts w:cs="Arial"/>
                <w:lang w:eastAsia="en-US"/>
              </w:rPr>
            </w:pPr>
            <w:r w:rsidRPr="00EC5BC0">
              <w:rPr>
                <w:rFonts w:cs="Arial"/>
                <w:lang w:eastAsia="en-US"/>
              </w:rPr>
              <w:t xml:space="preserve">CW carrier </w:t>
            </w:r>
          </w:p>
        </w:tc>
      </w:tr>
      <w:tr w:rsidR="00EC5BC0" w:rsidRPr="00EC5BC0" w14:paraId="63CE0D14" w14:textId="77777777">
        <w:trPr>
          <w:cantSplit/>
        </w:trPr>
        <w:tc>
          <w:tcPr>
            <w:tcW w:w="1134" w:type="dxa"/>
            <w:vMerge w:val="restart"/>
            <w:tcBorders>
              <w:left w:val="single" w:sz="4" w:space="0" w:color="auto"/>
              <w:right w:val="single" w:sz="4" w:space="0" w:color="auto"/>
            </w:tcBorders>
          </w:tcPr>
          <w:p w14:paraId="3F451C47" w14:textId="77777777" w:rsidR="00FB6167" w:rsidRPr="00EC5BC0" w:rsidRDefault="00FB6167" w:rsidP="001B59FD">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595AAC2E"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68C3921" w14:textId="77777777" w:rsidR="00FB6167" w:rsidRPr="00EC5BC0" w:rsidRDefault="00FB6167" w:rsidP="001B59FD">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78675A" w14:textId="77777777" w:rsidR="00FB6167" w:rsidRPr="00EC5BC0" w:rsidRDefault="00FB6167" w:rsidP="001B59FD">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4221C2A9" w14:textId="77777777" w:rsidR="00FB6167" w:rsidRPr="00EC5BC0" w:rsidRDefault="00FB6167" w:rsidP="001B59FD">
            <w:pPr>
              <w:pStyle w:val="TAC"/>
              <w:rPr>
                <w:rFonts w:cs="Arial"/>
                <w:lang w:eastAsia="en-US"/>
              </w:rPr>
            </w:pPr>
            <w:r w:rsidRPr="00EC5BC0">
              <w:rPr>
                <w:rFonts w:cs="Arial"/>
                <w:lang w:eastAsia="en-US"/>
              </w:rPr>
              <w:t>-35</w:t>
            </w:r>
          </w:p>
        </w:tc>
        <w:tc>
          <w:tcPr>
            <w:tcW w:w="1559" w:type="dxa"/>
          </w:tcPr>
          <w:p w14:paraId="2435948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68EDACD" w14:textId="77777777" w:rsidR="00FB6167" w:rsidRPr="00EC5BC0" w:rsidRDefault="00FB6167" w:rsidP="001B59FD">
            <w:pPr>
              <w:pStyle w:val="TAC"/>
              <w:rPr>
                <w:rFonts w:cs="Arial"/>
                <w:lang w:eastAsia="en-US"/>
              </w:rPr>
            </w:pPr>
            <w:r w:rsidRPr="00EC5BC0">
              <w:rPr>
                <w:rFonts w:cs="Arial"/>
                <w:lang w:eastAsia="en-US"/>
              </w:rPr>
              <w:t>See table 7.6-2</w:t>
            </w:r>
          </w:p>
        </w:tc>
        <w:tc>
          <w:tcPr>
            <w:tcW w:w="1276" w:type="dxa"/>
          </w:tcPr>
          <w:p w14:paraId="216CBE52" w14:textId="77777777" w:rsidR="00FB6167" w:rsidRPr="00EC5BC0" w:rsidRDefault="00FB6167" w:rsidP="001B59FD">
            <w:pPr>
              <w:pStyle w:val="TAL"/>
              <w:rPr>
                <w:rFonts w:cs="Arial"/>
                <w:lang w:eastAsia="en-US"/>
              </w:rPr>
            </w:pPr>
            <w:r w:rsidRPr="00EC5BC0">
              <w:rPr>
                <w:rFonts w:cs="Arial"/>
                <w:lang w:eastAsia="en-US"/>
              </w:rPr>
              <w:t>See table 7.6-2</w:t>
            </w:r>
          </w:p>
        </w:tc>
      </w:tr>
      <w:tr w:rsidR="00EC5BC0" w:rsidRPr="00EC5BC0" w14:paraId="2D8C5099" w14:textId="77777777">
        <w:trPr>
          <w:cantSplit/>
        </w:trPr>
        <w:tc>
          <w:tcPr>
            <w:tcW w:w="1134" w:type="dxa"/>
            <w:vMerge/>
            <w:tcBorders>
              <w:left w:val="single" w:sz="4" w:space="0" w:color="auto"/>
              <w:bottom w:val="single" w:sz="4" w:space="0" w:color="auto"/>
              <w:right w:val="single" w:sz="4" w:space="0" w:color="auto"/>
            </w:tcBorders>
          </w:tcPr>
          <w:p w14:paraId="72D8A86E" w14:textId="77777777" w:rsidR="00FB6167" w:rsidRPr="00EC5BC0"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CC280F0" w14:textId="77777777" w:rsidR="00FB6167" w:rsidRPr="00EC5BC0" w:rsidRDefault="00FB6167" w:rsidP="00A43A99">
            <w:pPr>
              <w:pStyle w:val="TAL"/>
              <w:jc w:val="right"/>
              <w:rPr>
                <w:rFonts w:cs="Arial"/>
                <w:lang w:eastAsia="en-US"/>
              </w:rPr>
            </w:pPr>
            <w:r w:rsidRPr="00EC5BC0">
              <w:rPr>
                <w:rFonts w:cs="Arial"/>
                <w:lang w:eastAsia="en-US"/>
              </w:rPr>
              <w:t>1</w:t>
            </w:r>
          </w:p>
          <w:p w14:paraId="4CD9767D" w14:textId="77777777" w:rsidR="00FB6167" w:rsidRPr="00EC5BC0" w:rsidRDefault="00FB6167" w:rsidP="001B59FD">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4DA38AA0" w14:textId="77777777" w:rsidR="00FB6167" w:rsidRPr="00EC5BC0" w:rsidRDefault="00FB6167" w:rsidP="00A43A99">
            <w:pPr>
              <w:pStyle w:val="TAL"/>
              <w:jc w:val="center"/>
              <w:rPr>
                <w:rFonts w:cs="Arial"/>
                <w:lang w:eastAsia="en-US"/>
              </w:rPr>
            </w:pPr>
            <w:r w:rsidRPr="00EC5BC0">
              <w:rPr>
                <w:rFonts w:cs="Arial"/>
                <w:lang w:eastAsia="en-US"/>
              </w:rPr>
              <w:t>to</w:t>
            </w:r>
          </w:p>
          <w:p w14:paraId="160A0793" w14:textId="77777777" w:rsidR="00FB6167" w:rsidRPr="00EC5BC0"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19D15803"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0F2A3B1E" w14:textId="77777777" w:rsidR="00FB6167" w:rsidRPr="00EC5BC0" w:rsidRDefault="00FB6167" w:rsidP="001B59FD">
            <w:pPr>
              <w:pStyle w:val="TAL"/>
              <w:rPr>
                <w:rFonts w:cs="Arial"/>
                <w:lang w:eastAsia="en-US"/>
              </w:rPr>
            </w:pPr>
            <w:r w:rsidRPr="00EC5BC0">
              <w:rPr>
                <w:rFonts w:cs="Arial"/>
                <w:lang w:eastAsia="en-US"/>
              </w:rPr>
              <w:t>12750</w:t>
            </w:r>
          </w:p>
        </w:tc>
        <w:tc>
          <w:tcPr>
            <w:tcW w:w="1276" w:type="dxa"/>
            <w:tcBorders>
              <w:left w:val="single" w:sz="4" w:space="0" w:color="auto"/>
            </w:tcBorders>
          </w:tcPr>
          <w:p w14:paraId="622AA113" w14:textId="77777777" w:rsidR="00FB6167" w:rsidRPr="00EC5BC0" w:rsidRDefault="00FB6167" w:rsidP="001B59FD">
            <w:pPr>
              <w:pStyle w:val="TAC"/>
              <w:rPr>
                <w:rFonts w:cs="Arial"/>
                <w:lang w:eastAsia="en-US"/>
              </w:rPr>
            </w:pPr>
            <w:r w:rsidRPr="00EC5BC0">
              <w:rPr>
                <w:rFonts w:cs="Arial"/>
                <w:lang w:eastAsia="en-US"/>
              </w:rPr>
              <w:t>-15</w:t>
            </w:r>
          </w:p>
        </w:tc>
        <w:tc>
          <w:tcPr>
            <w:tcW w:w="1559" w:type="dxa"/>
          </w:tcPr>
          <w:p w14:paraId="18723211"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FF779AF" w14:textId="77777777" w:rsidR="00FB6167" w:rsidRPr="00EC5BC0" w:rsidRDefault="00FB6167" w:rsidP="001B59FD">
            <w:pPr>
              <w:pStyle w:val="TAC"/>
              <w:rPr>
                <w:rFonts w:cs="Arial"/>
                <w:lang w:eastAsia="en-US"/>
              </w:rPr>
            </w:pPr>
            <w:r w:rsidRPr="00EC5BC0">
              <w:rPr>
                <w:rFonts w:cs="Arial"/>
                <w:lang w:eastAsia="en-US"/>
              </w:rPr>
              <w:sym w:font="Symbol" w:char="F0BE"/>
            </w:r>
          </w:p>
        </w:tc>
        <w:tc>
          <w:tcPr>
            <w:tcW w:w="1276" w:type="dxa"/>
          </w:tcPr>
          <w:p w14:paraId="040421AB" w14:textId="77777777" w:rsidR="00FB6167" w:rsidRPr="00EC5BC0" w:rsidRDefault="00FB6167" w:rsidP="001B59FD">
            <w:pPr>
              <w:pStyle w:val="TAL"/>
              <w:rPr>
                <w:rFonts w:cs="Arial"/>
                <w:lang w:eastAsia="en-US"/>
              </w:rPr>
            </w:pPr>
            <w:r w:rsidRPr="00EC5BC0">
              <w:rPr>
                <w:rFonts w:cs="Arial"/>
                <w:lang w:eastAsia="en-US"/>
              </w:rPr>
              <w:t xml:space="preserve">CW carrier </w:t>
            </w:r>
          </w:p>
        </w:tc>
      </w:tr>
      <w:tr w:rsidR="00EC5BC0" w:rsidRPr="00EC5BC0" w14:paraId="3436577C" w14:textId="77777777">
        <w:trPr>
          <w:cantSplit/>
        </w:trPr>
        <w:tc>
          <w:tcPr>
            <w:tcW w:w="1134" w:type="dxa"/>
            <w:vMerge w:val="restart"/>
            <w:tcBorders>
              <w:left w:val="single" w:sz="4" w:space="0" w:color="auto"/>
              <w:right w:val="single" w:sz="4" w:space="0" w:color="auto"/>
            </w:tcBorders>
          </w:tcPr>
          <w:p w14:paraId="7AFCCF40" w14:textId="77777777" w:rsidR="00D708F2" w:rsidRPr="00EC5BC0" w:rsidRDefault="00D708F2" w:rsidP="00D708F2">
            <w:pPr>
              <w:pStyle w:val="TAL"/>
              <w:jc w:val="center"/>
              <w:rPr>
                <w:rFonts w:cs="Arial"/>
                <w:lang w:eastAsia="zh-CN"/>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4FA7CA01"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72FD56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BF28A7A"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22B7588B" w14:textId="77777777" w:rsidR="00D708F2" w:rsidRPr="00EC5BC0" w:rsidRDefault="00D708F2" w:rsidP="00D708F2">
            <w:pPr>
              <w:pStyle w:val="TAC"/>
              <w:rPr>
                <w:rFonts w:cs="Arial"/>
                <w:lang w:eastAsia="en-US"/>
              </w:rPr>
            </w:pPr>
            <w:r w:rsidRPr="00EC5BC0">
              <w:rPr>
                <w:rFonts w:cs="Arial"/>
                <w:lang w:eastAsia="en-US"/>
              </w:rPr>
              <w:t>-35</w:t>
            </w:r>
          </w:p>
        </w:tc>
        <w:tc>
          <w:tcPr>
            <w:tcW w:w="1559" w:type="dxa"/>
          </w:tcPr>
          <w:p w14:paraId="6ECC877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775B8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3A283998"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58A7886C" w14:textId="77777777">
        <w:trPr>
          <w:cantSplit/>
        </w:trPr>
        <w:tc>
          <w:tcPr>
            <w:tcW w:w="1134" w:type="dxa"/>
            <w:vMerge/>
            <w:tcBorders>
              <w:left w:val="single" w:sz="4" w:space="0" w:color="auto"/>
              <w:bottom w:val="single" w:sz="4" w:space="0" w:color="auto"/>
              <w:right w:val="single" w:sz="4" w:space="0" w:color="auto"/>
            </w:tcBorders>
          </w:tcPr>
          <w:p w14:paraId="23C6ECAA"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1720D93" w14:textId="77777777" w:rsidR="00D708F2" w:rsidRPr="00EC5BC0" w:rsidRDefault="00D708F2" w:rsidP="00D708F2">
            <w:pPr>
              <w:pStyle w:val="TAL"/>
              <w:jc w:val="right"/>
              <w:rPr>
                <w:rFonts w:cs="Arial"/>
                <w:lang w:eastAsia="en-US"/>
              </w:rPr>
            </w:pPr>
            <w:r w:rsidRPr="00EC5BC0">
              <w:rPr>
                <w:rFonts w:cs="Arial"/>
                <w:lang w:eastAsia="en-US"/>
              </w:rPr>
              <w:t>1</w:t>
            </w:r>
          </w:p>
          <w:p w14:paraId="2F7F95BF"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CA095F4" w14:textId="77777777" w:rsidR="00D708F2" w:rsidRPr="00EC5BC0" w:rsidRDefault="00D708F2" w:rsidP="00D708F2">
            <w:pPr>
              <w:pStyle w:val="TAL"/>
              <w:jc w:val="center"/>
              <w:rPr>
                <w:rFonts w:cs="Arial"/>
                <w:lang w:eastAsia="en-US"/>
              </w:rPr>
            </w:pPr>
            <w:r w:rsidRPr="00EC5BC0">
              <w:rPr>
                <w:rFonts w:cs="Arial"/>
                <w:lang w:eastAsia="en-US"/>
              </w:rPr>
              <w:t>to</w:t>
            </w:r>
          </w:p>
          <w:p w14:paraId="47A59C1D"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62E2A5"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9DB32C"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27EF9A05"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2DF46F09"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5546F1C"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6337398C" w14:textId="77777777" w:rsidR="00D708F2" w:rsidRPr="00EC5BC0" w:rsidRDefault="00D708F2" w:rsidP="00D708F2">
            <w:pPr>
              <w:pStyle w:val="TAL"/>
              <w:rPr>
                <w:rFonts w:cs="Arial"/>
                <w:lang w:eastAsia="en-US"/>
              </w:rPr>
            </w:pPr>
            <w:r w:rsidRPr="00EC5BC0">
              <w:rPr>
                <w:rFonts w:cs="Arial"/>
                <w:lang w:eastAsia="en-US"/>
              </w:rPr>
              <w:t xml:space="preserve">CW carrier </w:t>
            </w:r>
          </w:p>
        </w:tc>
      </w:tr>
      <w:tr w:rsidR="00013430" w:rsidRPr="00EC5BC0" w14:paraId="1F7E70A7" w14:textId="77777777">
        <w:trPr>
          <w:cantSplit/>
        </w:trPr>
        <w:tc>
          <w:tcPr>
            <w:tcW w:w="9923" w:type="dxa"/>
            <w:gridSpan w:val="8"/>
            <w:tcBorders>
              <w:top w:val="nil"/>
              <w:left w:val="single" w:sz="4" w:space="0" w:color="auto"/>
              <w:bottom w:val="single" w:sz="4" w:space="0" w:color="auto"/>
            </w:tcBorders>
          </w:tcPr>
          <w:p w14:paraId="2E298BE6" w14:textId="77777777" w:rsidR="008E41B3" w:rsidRPr="00EC5BC0" w:rsidRDefault="00013430"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en-US"/>
                </w:rPr>
                <w:t>7.2.1</w:t>
              </w:r>
            </w:smartTag>
            <w:r w:rsidRPr="00EC5BC0">
              <w:rPr>
                <w:rFonts w:cs="v4.2.0"/>
                <w:lang w:eastAsia="en-US"/>
              </w:rPr>
              <w:t>.</w:t>
            </w:r>
          </w:p>
          <w:p w14:paraId="0AE8C947" w14:textId="77777777" w:rsidR="00013430"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50B47190" w14:textId="77777777" w:rsidR="00487904" w:rsidRPr="00EC5BC0" w:rsidRDefault="00487904" w:rsidP="00487904">
      <w:pPr>
        <w:rPr>
          <w:lang w:eastAsia="zh-CN"/>
        </w:rPr>
      </w:pPr>
    </w:p>
    <w:p w14:paraId="35757250" w14:textId="77777777" w:rsidR="00A53EE1" w:rsidRPr="00EC5BC0" w:rsidRDefault="00A53EE1" w:rsidP="00A53EE1">
      <w:pPr>
        <w:pStyle w:val="NO"/>
        <w:rPr>
          <w:lang w:eastAsia="zh-CN"/>
        </w:rPr>
      </w:pPr>
      <w:r w:rsidRPr="00EC5BC0">
        <w:rPr>
          <w:lang w:eastAsia="zh-CN"/>
        </w:rPr>
        <w:t>NOTE:</w:t>
      </w:r>
      <w:r w:rsidRPr="00EC5BC0">
        <w:rPr>
          <w:lang w:eastAsia="zh-CN"/>
        </w:rPr>
        <w:tab/>
        <w:t>Table 7.6-1a assumes that two operating bands, where the downlink operating band (see Table 5.5-1) of one band would be within the in-band blocking region of the other band, are not deployed in the same geographical area.</w:t>
      </w:r>
    </w:p>
    <w:p w14:paraId="75AF2819" w14:textId="77777777" w:rsidR="00487904" w:rsidRPr="00EC5BC0" w:rsidRDefault="00487904" w:rsidP="000142EC">
      <w:pPr>
        <w:pStyle w:val="TH"/>
        <w:rPr>
          <w:lang w:eastAsia="zh-CN"/>
        </w:rPr>
      </w:pPr>
      <w:r w:rsidRPr="00EC5BC0">
        <w:rPr>
          <w:rFonts w:eastAsia="Osaka"/>
        </w:rPr>
        <w:t xml:space="preserve">Table </w:t>
      </w:r>
      <w:r w:rsidRPr="00EC5BC0">
        <w:rPr>
          <w:rFonts w:cs="v5.0.0"/>
          <w:lang w:eastAsia="zh-CN"/>
        </w:rPr>
        <w:t>7</w:t>
      </w:r>
      <w:r w:rsidRPr="00EC5BC0">
        <w:rPr>
          <w:rFonts w:cs="v5.0.0"/>
        </w:rPr>
        <w:t>.</w:t>
      </w:r>
      <w:r w:rsidRPr="00EC5BC0">
        <w:rPr>
          <w:rFonts w:cs="v5.0.0"/>
          <w:lang w:eastAsia="zh-CN"/>
        </w:rPr>
        <w:t>6</w:t>
      </w:r>
      <w:r w:rsidRPr="00EC5BC0">
        <w:rPr>
          <w:rFonts w:eastAsia="Osaka"/>
        </w:rPr>
        <w:t>-</w:t>
      </w:r>
      <w:r w:rsidRPr="00EC5BC0">
        <w:rPr>
          <w:lang w:eastAsia="zh-CN"/>
        </w:rPr>
        <w:t>1</w:t>
      </w:r>
      <w:r w:rsidR="00AA503D" w:rsidRPr="00EC5BC0">
        <w:rPr>
          <w:lang w:eastAsia="zh-CN"/>
        </w:rPr>
        <w:t>b</w:t>
      </w:r>
      <w:r w:rsidRPr="00EC5BC0">
        <w:rPr>
          <w:rFonts w:eastAsia="Osaka"/>
        </w:rPr>
        <w:t xml:space="preserve">: </w:t>
      </w:r>
      <w:r w:rsidRPr="00EC5BC0">
        <w:t>Blocking performance requirement for</w:t>
      </w:r>
      <w:r w:rsidRPr="00EC5BC0">
        <w:rPr>
          <w:lang w:eastAsia="zh-CN"/>
        </w:rPr>
        <w:t xml:space="preserve"> Home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A92171F" w14:textId="77777777">
        <w:tc>
          <w:tcPr>
            <w:tcW w:w="1134" w:type="dxa"/>
          </w:tcPr>
          <w:p w14:paraId="5BA23A65" w14:textId="77777777" w:rsidR="00487904" w:rsidRPr="00EC5BC0" w:rsidRDefault="00487904" w:rsidP="00487904">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79A72382" w14:textId="77777777" w:rsidR="00487904" w:rsidRPr="00EC5BC0" w:rsidRDefault="00487904" w:rsidP="00487904">
            <w:pPr>
              <w:pStyle w:val="TAH"/>
              <w:rPr>
                <w:rFonts w:cs="Arial"/>
                <w:lang w:eastAsia="en-US"/>
              </w:rPr>
            </w:pPr>
            <w:r w:rsidRPr="00EC5BC0">
              <w:rPr>
                <w:rFonts w:cs="Arial"/>
                <w:lang w:eastAsia="en-US"/>
              </w:rPr>
              <w:t>Centre Frequency of Interfering Signal [MHz]</w:t>
            </w:r>
          </w:p>
        </w:tc>
        <w:tc>
          <w:tcPr>
            <w:tcW w:w="1276" w:type="dxa"/>
          </w:tcPr>
          <w:p w14:paraId="1C0A24DF" w14:textId="77777777" w:rsidR="00487904" w:rsidRPr="00EC5BC0" w:rsidRDefault="00487904" w:rsidP="00487904">
            <w:pPr>
              <w:pStyle w:val="TAH"/>
              <w:rPr>
                <w:rFonts w:cs="Arial"/>
                <w:lang w:eastAsia="en-US"/>
              </w:rPr>
            </w:pPr>
            <w:r w:rsidRPr="00EC5BC0">
              <w:rPr>
                <w:rFonts w:cs="Arial"/>
                <w:lang w:eastAsia="en-US"/>
              </w:rPr>
              <w:t>Interfering Signal mean power [dBm]</w:t>
            </w:r>
          </w:p>
        </w:tc>
        <w:tc>
          <w:tcPr>
            <w:tcW w:w="1559" w:type="dxa"/>
          </w:tcPr>
          <w:p w14:paraId="4C352F31" w14:textId="77777777" w:rsidR="00487904" w:rsidRPr="00EC5BC0" w:rsidRDefault="00487904" w:rsidP="00487904">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2F603CC6" w14:textId="77777777" w:rsidR="00487904" w:rsidRPr="00EC5BC0" w:rsidRDefault="00487904" w:rsidP="00487904">
            <w:pPr>
              <w:pStyle w:val="TAH"/>
              <w:rPr>
                <w:rFonts w:cs="Arial"/>
                <w:lang w:eastAsia="en-US"/>
              </w:rPr>
            </w:pPr>
            <w:r w:rsidRPr="00EC5BC0">
              <w:rPr>
                <w:rFonts w:cs="Arial"/>
                <w:lang w:eastAsia="en-US"/>
              </w:rPr>
              <w:t>Interfering signal centre frequency minimum frequency offset from  the channel edge of the wanted signal [MHz]</w:t>
            </w:r>
          </w:p>
        </w:tc>
        <w:tc>
          <w:tcPr>
            <w:tcW w:w="1276" w:type="dxa"/>
          </w:tcPr>
          <w:p w14:paraId="1A0846D5" w14:textId="77777777" w:rsidR="00487904" w:rsidRPr="00EC5BC0" w:rsidRDefault="00487904" w:rsidP="00487904">
            <w:pPr>
              <w:pStyle w:val="TAH"/>
              <w:rPr>
                <w:rFonts w:cs="Arial"/>
                <w:lang w:eastAsia="en-US"/>
              </w:rPr>
            </w:pPr>
            <w:r w:rsidRPr="00EC5BC0">
              <w:rPr>
                <w:rFonts w:cs="Arial"/>
                <w:lang w:eastAsia="en-US"/>
              </w:rPr>
              <w:t>Type of Interfering Signal</w:t>
            </w:r>
          </w:p>
        </w:tc>
      </w:tr>
      <w:tr w:rsidR="00EC5BC0" w:rsidRPr="00EC5BC0" w14:paraId="745A10BD" w14:textId="77777777">
        <w:trPr>
          <w:cantSplit/>
        </w:trPr>
        <w:tc>
          <w:tcPr>
            <w:tcW w:w="1134" w:type="dxa"/>
            <w:vMerge w:val="restart"/>
            <w:tcBorders>
              <w:right w:val="single" w:sz="4" w:space="0" w:color="auto"/>
            </w:tcBorders>
          </w:tcPr>
          <w:p w14:paraId="618DCD83" w14:textId="77777777" w:rsidR="00487904" w:rsidRPr="00EC5BC0" w:rsidRDefault="00487904" w:rsidP="00487904">
            <w:pPr>
              <w:pStyle w:val="TAL"/>
              <w:jc w:val="center"/>
              <w:rPr>
                <w:rFonts w:cs="Arial"/>
                <w:lang w:eastAsia="en-US"/>
              </w:rPr>
            </w:pPr>
            <w:r w:rsidRPr="00EC5BC0">
              <w:rPr>
                <w:rFonts w:cs="Arial"/>
                <w:lang w:eastAsia="en-US"/>
              </w:rPr>
              <w:t>1-7, 9-11, 13</w:t>
            </w:r>
            <w:r w:rsidR="00A15ABB" w:rsidRPr="00EC5BC0">
              <w:rPr>
                <w:rFonts w:cs="Arial"/>
                <w:lang w:eastAsia="ja-JP"/>
              </w:rPr>
              <w:t xml:space="preserve">, </w:t>
            </w:r>
            <w:r w:rsidRPr="00EC5BC0">
              <w:rPr>
                <w:rFonts w:cs="Arial"/>
                <w:lang w:eastAsia="en-US"/>
              </w:rPr>
              <w:t>14,</w:t>
            </w:r>
            <w:r w:rsidR="00A15ABB" w:rsidRPr="00EC5BC0">
              <w:rPr>
                <w:rFonts w:cs="Arial"/>
                <w:lang w:eastAsia="ja-JP"/>
              </w:rPr>
              <w:t xml:space="preserve"> 18,19, 21</w:t>
            </w:r>
            <w:r w:rsidR="00F87C62" w:rsidRPr="00EC5BC0">
              <w:rPr>
                <w:rFonts w:cs="Arial"/>
                <w:lang w:eastAsia="en-US"/>
              </w:rPr>
              <w:t>-23</w:t>
            </w:r>
            <w:r w:rsidR="00AA503D" w:rsidRPr="00EC5BC0">
              <w:rPr>
                <w:rFonts w:cs="Arial"/>
                <w:lang w:eastAsia="ja-JP"/>
              </w:rPr>
              <w:t>,</w:t>
            </w:r>
            <w:r w:rsidR="00DC3DDE" w:rsidRPr="00EC5BC0">
              <w:rPr>
                <w:rFonts w:cs="Arial"/>
                <w:lang w:eastAsia="ja-JP"/>
              </w:rPr>
              <w:t xml:space="preserve"> 24</w:t>
            </w:r>
            <w:r w:rsidR="00AA6623" w:rsidRPr="00EC5BC0">
              <w:rPr>
                <w:rFonts w:cs="Arial"/>
                <w:lang w:eastAsia="ja-JP"/>
              </w:rPr>
              <w:t>, 27</w:t>
            </w:r>
            <w:r w:rsidR="00DC3DDE" w:rsidRPr="00EC5BC0">
              <w:rPr>
                <w:rFonts w:cs="Arial"/>
                <w:lang w:eastAsia="ja-JP"/>
              </w:rPr>
              <w:t>,</w:t>
            </w:r>
            <w:r w:rsidR="000928DF" w:rsidRPr="00EC5BC0">
              <w:rPr>
                <w:rFonts w:cs="Arial"/>
                <w:lang w:eastAsia="ja-JP"/>
              </w:rPr>
              <w:t xml:space="preserve"> 30,</w:t>
            </w:r>
            <w:r w:rsidRPr="00EC5BC0">
              <w:rPr>
                <w:rFonts w:cs="Arial"/>
                <w:lang w:eastAsia="en-US"/>
              </w:rPr>
              <w:t xml:space="preserve"> 33-</w:t>
            </w:r>
            <w:r w:rsidR="000244C0" w:rsidRPr="00EC5BC0">
              <w:rPr>
                <w:rFonts w:cs="Arial"/>
                <w:lang w:eastAsia="en-US"/>
              </w:rPr>
              <w:t>44</w:t>
            </w:r>
            <w:r w:rsidR="00F43188" w:rsidRPr="00EC5BC0">
              <w:rPr>
                <w:rFonts w:cs="Arial"/>
                <w:lang w:eastAsia="en-US"/>
              </w:rPr>
              <w:t>, 65</w:t>
            </w:r>
            <w:r w:rsidR="00401BCE" w:rsidRPr="00EC5BC0">
              <w:rPr>
                <w:rFonts w:cs="Arial"/>
                <w:lang w:eastAsia="en-US"/>
              </w:rPr>
              <w:t>, 66</w:t>
            </w:r>
            <w:r w:rsidR="003633AD" w:rsidRPr="00EC5BC0">
              <w:rPr>
                <w:rFonts w:cs="Arial"/>
                <w:lang w:eastAsia="en-US"/>
              </w:rPr>
              <w:t>, 68</w:t>
            </w:r>
          </w:p>
        </w:tc>
        <w:tc>
          <w:tcPr>
            <w:tcW w:w="1276" w:type="dxa"/>
            <w:tcBorders>
              <w:top w:val="single" w:sz="4" w:space="0" w:color="auto"/>
              <w:left w:val="single" w:sz="4" w:space="0" w:color="auto"/>
              <w:bottom w:val="single" w:sz="4" w:space="0" w:color="auto"/>
              <w:right w:val="nil"/>
            </w:tcBorders>
          </w:tcPr>
          <w:p w14:paraId="1811FED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056A7FA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1B02C0B"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3E967DEF"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2E6A0ECB"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65AD6"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15979C76"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7EF3A822" w14:textId="77777777">
        <w:trPr>
          <w:cantSplit/>
        </w:trPr>
        <w:tc>
          <w:tcPr>
            <w:tcW w:w="1134" w:type="dxa"/>
            <w:vMerge/>
            <w:tcBorders>
              <w:right w:val="single" w:sz="4" w:space="0" w:color="auto"/>
            </w:tcBorders>
          </w:tcPr>
          <w:p w14:paraId="3E411381"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196049E" w14:textId="77777777" w:rsidR="00487904" w:rsidRPr="00EC5BC0" w:rsidRDefault="00487904" w:rsidP="00487904">
            <w:pPr>
              <w:pStyle w:val="TAL"/>
              <w:jc w:val="right"/>
              <w:rPr>
                <w:rFonts w:cs="Arial"/>
                <w:lang w:eastAsia="en-US"/>
              </w:rPr>
            </w:pPr>
            <w:r w:rsidRPr="00EC5BC0">
              <w:rPr>
                <w:rFonts w:cs="Arial"/>
                <w:lang w:eastAsia="en-US"/>
              </w:rPr>
              <w:t>1</w:t>
            </w:r>
          </w:p>
          <w:p w14:paraId="533C098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1472C22" w14:textId="77777777" w:rsidR="00487904" w:rsidRPr="00EC5BC0" w:rsidRDefault="00487904" w:rsidP="00487904">
            <w:pPr>
              <w:pStyle w:val="TAL"/>
              <w:jc w:val="center"/>
              <w:rPr>
                <w:rFonts w:cs="Arial"/>
                <w:lang w:eastAsia="en-US"/>
              </w:rPr>
            </w:pPr>
            <w:r w:rsidRPr="00EC5BC0">
              <w:rPr>
                <w:rFonts w:cs="Arial"/>
                <w:lang w:eastAsia="en-US"/>
              </w:rPr>
              <w:t>to</w:t>
            </w:r>
          </w:p>
          <w:p w14:paraId="6274D9E2"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7D7A285"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682A5FA"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D26439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7FFC7EB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495A0BA"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4B43B13F"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FBB7388" w14:textId="77777777">
        <w:trPr>
          <w:cantSplit/>
        </w:trPr>
        <w:tc>
          <w:tcPr>
            <w:tcW w:w="1134" w:type="dxa"/>
            <w:vMerge w:val="restart"/>
            <w:tcBorders>
              <w:right w:val="single" w:sz="4" w:space="0" w:color="auto"/>
            </w:tcBorders>
          </w:tcPr>
          <w:p w14:paraId="64860FEB" w14:textId="77777777" w:rsidR="00487904" w:rsidRPr="00EC5BC0" w:rsidRDefault="00487904" w:rsidP="00487904">
            <w:pPr>
              <w:pStyle w:val="TAL"/>
              <w:jc w:val="center"/>
              <w:rPr>
                <w:rFonts w:cs="Arial"/>
                <w:lang w:eastAsia="en-US"/>
              </w:rPr>
            </w:pPr>
            <w:r w:rsidRPr="00EC5BC0">
              <w:rPr>
                <w:rFonts w:cs="Arial"/>
                <w:lang w:eastAsia="en-US"/>
              </w:rPr>
              <w:t>8</w:t>
            </w:r>
            <w:r w:rsidR="00AD6169" w:rsidRPr="00EC5BC0">
              <w:rPr>
                <w:rFonts w:cs="Arial"/>
                <w:lang w:eastAsia="en-US"/>
              </w:rPr>
              <w:t>, 26</w:t>
            </w:r>
            <w:r w:rsidR="00A14FE3" w:rsidRPr="00EC5BC0">
              <w:rPr>
                <w:rFonts w:cs="Arial"/>
                <w:lang w:eastAsia="ja-JP"/>
              </w:rPr>
              <w:t>, 28</w:t>
            </w:r>
          </w:p>
        </w:tc>
        <w:tc>
          <w:tcPr>
            <w:tcW w:w="1276" w:type="dxa"/>
            <w:tcBorders>
              <w:top w:val="single" w:sz="4" w:space="0" w:color="auto"/>
              <w:left w:val="single" w:sz="4" w:space="0" w:color="auto"/>
              <w:bottom w:val="single" w:sz="4" w:space="0" w:color="auto"/>
              <w:right w:val="nil"/>
            </w:tcBorders>
          </w:tcPr>
          <w:p w14:paraId="061D960C"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3811FE8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55DAB41"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57F90E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59E7329A"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158D36BC"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65797647"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0797A4F1" w14:textId="77777777">
        <w:trPr>
          <w:cantSplit/>
        </w:trPr>
        <w:tc>
          <w:tcPr>
            <w:tcW w:w="1134" w:type="dxa"/>
            <w:vMerge/>
            <w:tcBorders>
              <w:right w:val="single" w:sz="4" w:space="0" w:color="auto"/>
            </w:tcBorders>
          </w:tcPr>
          <w:p w14:paraId="554C1E44"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320C44" w14:textId="77777777" w:rsidR="00487904" w:rsidRPr="00EC5BC0" w:rsidRDefault="00487904" w:rsidP="00487904">
            <w:pPr>
              <w:pStyle w:val="TAL"/>
              <w:jc w:val="right"/>
              <w:rPr>
                <w:rFonts w:cs="Arial"/>
                <w:lang w:eastAsia="en-US"/>
              </w:rPr>
            </w:pPr>
            <w:r w:rsidRPr="00EC5BC0">
              <w:rPr>
                <w:rFonts w:cs="Arial"/>
                <w:lang w:eastAsia="en-US"/>
              </w:rPr>
              <w:t>1</w:t>
            </w:r>
          </w:p>
          <w:p w14:paraId="6F0D665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701B148E" w14:textId="77777777" w:rsidR="00487904" w:rsidRPr="00EC5BC0" w:rsidRDefault="00487904" w:rsidP="00487904">
            <w:pPr>
              <w:pStyle w:val="TAL"/>
              <w:jc w:val="center"/>
              <w:rPr>
                <w:rFonts w:cs="Arial"/>
                <w:lang w:eastAsia="en-US"/>
              </w:rPr>
            </w:pPr>
            <w:r w:rsidRPr="00EC5BC0">
              <w:rPr>
                <w:rFonts w:cs="Arial"/>
                <w:lang w:eastAsia="en-US"/>
              </w:rPr>
              <w:t>to</w:t>
            </w:r>
          </w:p>
          <w:p w14:paraId="59F0716A"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83BC3A6"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CDB6D6"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9EBE937"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0A5EA2A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6B936318"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104D7BEB"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71A281FE" w14:textId="77777777">
        <w:trPr>
          <w:cantSplit/>
        </w:trPr>
        <w:tc>
          <w:tcPr>
            <w:tcW w:w="1134" w:type="dxa"/>
            <w:vMerge w:val="restart"/>
            <w:tcBorders>
              <w:right w:val="single" w:sz="4" w:space="0" w:color="auto"/>
            </w:tcBorders>
          </w:tcPr>
          <w:p w14:paraId="5F9F585D" w14:textId="77777777" w:rsidR="00487904" w:rsidRPr="00EC5BC0" w:rsidRDefault="00487904" w:rsidP="00487904">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7F0DC511"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4E4E22D9"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69BBA79"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1276" w:type="dxa"/>
            <w:tcBorders>
              <w:left w:val="single" w:sz="4" w:space="0" w:color="auto"/>
            </w:tcBorders>
          </w:tcPr>
          <w:p w14:paraId="3F4D6D0E"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185D754D"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5469BBD3"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775777F9"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335436A8" w14:textId="77777777">
        <w:trPr>
          <w:cantSplit/>
        </w:trPr>
        <w:tc>
          <w:tcPr>
            <w:tcW w:w="1134" w:type="dxa"/>
            <w:vMerge/>
            <w:tcBorders>
              <w:right w:val="single" w:sz="4" w:space="0" w:color="auto"/>
            </w:tcBorders>
          </w:tcPr>
          <w:p w14:paraId="0261D4E7"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315D7C" w14:textId="77777777" w:rsidR="00487904" w:rsidRPr="00EC5BC0" w:rsidRDefault="00487904" w:rsidP="00487904">
            <w:pPr>
              <w:pStyle w:val="TAL"/>
              <w:jc w:val="right"/>
              <w:rPr>
                <w:rFonts w:cs="Arial"/>
                <w:lang w:eastAsia="en-US"/>
              </w:rPr>
            </w:pPr>
            <w:r w:rsidRPr="00EC5BC0">
              <w:rPr>
                <w:rFonts w:cs="Arial"/>
                <w:lang w:eastAsia="en-US"/>
              </w:rPr>
              <w:t>1</w:t>
            </w:r>
          </w:p>
          <w:p w14:paraId="46DC4766"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w:t>
            </w:r>
            <w:r w:rsidR="001663D2" w:rsidRPr="00EC5BC0">
              <w:rPr>
                <w:rFonts w:cs="Arial"/>
                <w:lang w:eastAsia="en-US"/>
              </w:rPr>
              <w:t>3</w:t>
            </w:r>
            <w:r w:rsidRPr="00EC5BC0">
              <w:rPr>
                <w:rFonts w:cs="Arial"/>
                <w:lang w:eastAsia="en-US"/>
              </w:rPr>
              <w:t>)</w:t>
            </w:r>
          </w:p>
        </w:tc>
        <w:tc>
          <w:tcPr>
            <w:tcW w:w="425" w:type="dxa"/>
            <w:tcBorders>
              <w:top w:val="single" w:sz="4" w:space="0" w:color="auto"/>
              <w:left w:val="nil"/>
              <w:bottom w:val="single" w:sz="4" w:space="0" w:color="auto"/>
              <w:right w:val="nil"/>
            </w:tcBorders>
          </w:tcPr>
          <w:p w14:paraId="0BABED73" w14:textId="77777777" w:rsidR="00487904" w:rsidRPr="00EC5BC0" w:rsidRDefault="00487904" w:rsidP="00487904">
            <w:pPr>
              <w:pStyle w:val="TAL"/>
              <w:jc w:val="center"/>
              <w:rPr>
                <w:rFonts w:cs="Arial"/>
                <w:lang w:eastAsia="en-US"/>
              </w:rPr>
            </w:pPr>
            <w:r w:rsidRPr="00EC5BC0">
              <w:rPr>
                <w:rFonts w:cs="Arial"/>
                <w:lang w:eastAsia="en-US"/>
              </w:rPr>
              <w:t>to</w:t>
            </w:r>
          </w:p>
          <w:p w14:paraId="5DC0FCA3"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FA8EB54"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E58E7DC"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53C39D71"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127BCC93"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263D2AF"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A964EA7"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316D7AD9" w14:textId="77777777">
        <w:trPr>
          <w:cantSplit/>
        </w:trPr>
        <w:tc>
          <w:tcPr>
            <w:tcW w:w="1134" w:type="dxa"/>
            <w:vMerge w:val="restart"/>
            <w:tcBorders>
              <w:right w:val="single" w:sz="4" w:space="0" w:color="auto"/>
            </w:tcBorders>
          </w:tcPr>
          <w:p w14:paraId="40C1AAA4" w14:textId="77777777" w:rsidR="00487904" w:rsidRPr="00EC5BC0" w:rsidRDefault="00487904" w:rsidP="00487904">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60BC26B9"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D267C8C"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3884CB92"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982692B" w14:textId="77777777" w:rsidR="00487904" w:rsidRPr="00EC5BC0" w:rsidRDefault="00487904" w:rsidP="00487904">
            <w:pPr>
              <w:pStyle w:val="TAC"/>
              <w:rPr>
                <w:rFonts w:cs="Arial"/>
                <w:lang w:eastAsia="zh-CN"/>
              </w:rPr>
            </w:pPr>
            <w:r w:rsidRPr="00EC5BC0">
              <w:rPr>
                <w:rFonts w:cs="Arial"/>
                <w:lang w:eastAsia="en-US"/>
              </w:rPr>
              <w:t>-</w:t>
            </w:r>
            <w:r w:rsidRPr="00EC5BC0">
              <w:rPr>
                <w:rFonts w:cs="Arial"/>
                <w:lang w:eastAsia="zh-CN"/>
              </w:rPr>
              <w:t>27</w:t>
            </w:r>
          </w:p>
        </w:tc>
        <w:tc>
          <w:tcPr>
            <w:tcW w:w="1559" w:type="dxa"/>
          </w:tcPr>
          <w:p w14:paraId="7B097B3F"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dB</w:t>
            </w:r>
          </w:p>
        </w:tc>
        <w:tc>
          <w:tcPr>
            <w:tcW w:w="1701" w:type="dxa"/>
          </w:tcPr>
          <w:p w14:paraId="35CA1DEB" w14:textId="77777777" w:rsidR="00487904" w:rsidRPr="00EC5BC0" w:rsidRDefault="00487904" w:rsidP="00487904">
            <w:pPr>
              <w:pStyle w:val="TAC"/>
              <w:rPr>
                <w:rFonts w:cs="Arial"/>
                <w:lang w:eastAsia="en-US"/>
              </w:rPr>
            </w:pPr>
            <w:r w:rsidRPr="00EC5BC0">
              <w:rPr>
                <w:rFonts w:cs="Arial"/>
                <w:lang w:eastAsia="en-US"/>
              </w:rPr>
              <w:t>See table 7.6-2</w:t>
            </w:r>
          </w:p>
        </w:tc>
        <w:tc>
          <w:tcPr>
            <w:tcW w:w="1276" w:type="dxa"/>
          </w:tcPr>
          <w:p w14:paraId="25EA87EE" w14:textId="77777777" w:rsidR="00487904" w:rsidRPr="00EC5BC0" w:rsidRDefault="00487904" w:rsidP="00487904">
            <w:pPr>
              <w:pStyle w:val="TAL"/>
              <w:rPr>
                <w:rFonts w:cs="Arial"/>
                <w:lang w:eastAsia="en-US"/>
              </w:rPr>
            </w:pPr>
            <w:r w:rsidRPr="00EC5BC0">
              <w:rPr>
                <w:rFonts w:cs="Arial"/>
                <w:lang w:eastAsia="en-US"/>
              </w:rPr>
              <w:t>See table 7.6-2</w:t>
            </w:r>
          </w:p>
        </w:tc>
      </w:tr>
      <w:tr w:rsidR="00EC5BC0" w:rsidRPr="00EC5BC0" w14:paraId="6269A434" w14:textId="77777777">
        <w:trPr>
          <w:cantSplit/>
        </w:trPr>
        <w:tc>
          <w:tcPr>
            <w:tcW w:w="1134" w:type="dxa"/>
            <w:vMerge/>
            <w:tcBorders>
              <w:right w:val="single" w:sz="4" w:space="0" w:color="auto"/>
            </w:tcBorders>
          </w:tcPr>
          <w:p w14:paraId="500E91F3" w14:textId="77777777" w:rsidR="00487904" w:rsidRPr="00EC5BC0"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A01FD2E" w14:textId="77777777" w:rsidR="00487904" w:rsidRPr="00EC5BC0" w:rsidRDefault="00487904" w:rsidP="00487904">
            <w:pPr>
              <w:pStyle w:val="TAL"/>
              <w:jc w:val="right"/>
              <w:rPr>
                <w:rFonts w:cs="Arial"/>
                <w:lang w:eastAsia="en-US"/>
              </w:rPr>
            </w:pPr>
            <w:r w:rsidRPr="00EC5BC0">
              <w:rPr>
                <w:rFonts w:cs="Arial"/>
                <w:lang w:eastAsia="en-US"/>
              </w:rPr>
              <w:t>1</w:t>
            </w:r>
          </w:p>
          <w:p w14:paraId="195AA8C0" w14:textId="77777777" w:rsidR="00487904" w:rsidRPr="00EC5BC0" w:rsidRDefault="00487904"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46089BD3" w14:textId="77777777" w:rsidR="00487904" w:rsidRPr="00EC5BC0" w:rsidRDefault="00487904" w:rsidP="00487904">
            <w:pPr>
              <w:pStyle w:val="TAL"/>
              <w:jc w:val="center"/>
              <w:rPr>
                <w:rFonts w:cs="Arial"/>
                <w:lang w:eastAsia="en-US"/>
              </w:rPr>
            </w:pPr>
            <w:r w:rsidRPr="00EC5BC0">
              <w:rPr>
                <w:rFonts w:cs="Arial"/>
                <w:lang w:eastAsia="en-US"/>
              </w:rPr>
              <w:t>to</w:t>
            </w:r>
          </w:p>
          <w:p w14:paraId="534ED1D5" w14:textId="77777777" w:rsidR="00487904" w:rsidRPr="00EC5BC0" w:rsidRDefault="00487904"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1D4AC9A" w14:textId="77777777" w:rsidR="00487904" w:rsidRPr="00EC5BC0" w:rsidRDefault="00487904" w:rsidP="00487904">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6EE49B8" w14:textId="77777777" w:rsidR="00487904" w:rsidRPr="00EC5BC0" w:rsidRDefault="00487904"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1E8ECD0C" w14:textId="77777777" w:rsidR="00487904" w:rsidRPr="00EC5BC0" w:rsidRDefault="00487904" w:rsidP="00487904">
            <w:pPr>
              <w:pStyle w:val="TAC"/>
              <w:rPr>
                <w:rFonts w:cs="Arial"/>
                <w:lang w:eastAsia="en-US"/>
              </w:rPr>
            </w:pPr>
            <w:r w:rsidRPr="00EC5BC0">
              <w:rPr>
                <w:rFonts w:cs="Arial"/>
                <w:lang w:eastAsia="en-US"/>
              </w:rPr>
              <w:t>-15</w:t>
            </w:r>
          </w:p>
        </w:tc>
        <w:tc>
          <w:tcPr>
            <w:tcW w:w="1559" w:type="dxa"/>
          </w:tcPr>
          <w:p w14:paraId="675CF77C" w14:textId="77777777" w:rsidR="00487904" w:rsidRPr="00EC5BC0" w:rsidRDefault="00487904"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zh-CN"/>
              </w:rPr>
              <w:t>14</w:t>
            </w:r>
            <w:r w:rsidRPr="00EC5BC0">
              <w:rPr>
                <w:rFonts w:cs="Arial"/>
                <w:lang w:eastAsia="en-US"/>
              </w:rPr>
              <w:t xml:space="preserve">dB </w:t>
            </w:r>
          </w:p>
        </w:tc>
        <w:tc>
          <w:tcPr>
            <w:tcW w:w="1701" w:type="dxa"/>
          </w:tcPr>
          <w:p w14:paraId="748F3DBD" w14:textId="77777777" w:rsidR="00487904" w:rsidRPr="00EC5BC0" w:rsidRDefault="00487904" w:rsidP="00487904">
            <w:pPr>
              <w:pStyle w:val="TAC"/>
              <w:rPr>
                <w:rFonts w:cs="Arial"/>
                <w:lang w:eastAsia="en-US"/>
              </w:rPr>
            </w:pPr>
            <w:r w:rsidRPr="00EC5BC0">
              <w:rPr>
                <w:rFonts w:cs="Arial"/>
                <w:lang w:eastAsia="en-US"/>
              </w:rPr>
              <w:sym w:font="Symbol" w:char="F0BE"/>
            </w:r>
          </w:p>
        </w:tc>
        <w:tc>
          <w:tcPr>
            <w:tcW w:w="1276" w:type="dxa"/>
          </w:tcPr>
          <w:p w14:paraId="364078DE" w14:textId="77777777" w:rsidR="00487904" w:rsidRPr="00EC5BC0" w:rsidRDefault="00487904" w:rsidP="00487904">
            <w:pPr>
              <w:pStyle w:val="TAL"/>
              <w:rPr>
                <w:rFonts w:cs="Arial"/>
                <w:lang w:eastAsia="en-US"/>
              </w:rPr>
            </w:pPr>
            <w:r w:rsidRPr="00EC5BC0">
              <w:rPr>
                <w:rFonts w:cs="Arial"/>
                <w:lang w:eastAsia="en-US"/>
              </w:rPr>
              <w:t xml:space="preserve">CW carrier </w:t>
            </w:r>
          </w:p>
        </w:tc>
      </w:tr>
      <w:tr w:rsidR="00EC5BC0" w:rsidRPr="00EC5BC0" w14:paraId="66A3EB48" w14:textId="77777777">
        <w:trPr>
          <w:cantSplit/>
        </w:trPr>
        <w:tc>
          <w:tcPr>
            <w:tcW w:w="1134" w:type="dxa"/>
            <w:vMerge w:val="restart"/>
            <w:tcBorders>
              <w:right w:val="single" w:sz="4" w:space="0" w:color="auto"/>
            </w:tcBorders>
          </w:tcPr>
          <w:p w14:paraId="09CD4AA4" w14:textId="77777777" w:rsidR="002C7925" w:rsidRPr="00EC5BC0" w:rsidRDefault="002C7925" w:rsidP="00487904">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23B530B3"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791A0290"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E14FB6" w14:textId="77777777" w:rsidR="002C7925" w:rsidRPr="00EC5BC0" w:rsidRDefault="002C7925" w:rsidP="00487904">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5FBBEDA1" w14:textId="77777777" w:rsidR="002C7925" w:rsidRPr="00EC5BC0" w:rsidRDefault="002C7925" w:rsidP="00487904">
            <w:pPr>
              <w:pStyle w:val="TAC"/>
              <w:rPr>
                <w:rFonts w:cs="Arial"/>
                <w:lang w:eastAsia="en-US"/>
              </w:rPr>
            </w:pPr>
            <w:r w:rsidRPr="00EC5BC0">
              <w:rPr>
                <w:rFonts w:cs="Arial"/>
                <w:lang w:eastAsia="en-US"/>
              </w:rPr>
              <w:t>-</w:t>
            </w:r>
            <w:r w:rsidRPr="00EC5BC0">
              <w:rPr>
                <w:rFonts w:cs="Arial"/>
                <w:lang w:eastAsia="ja-JP"/>
              </w:rPr>
              <w:t>27</w:t>
            </w:r>
          </w:p>
        </w:tc>
        <w:tc>
          <w:tcPr>
            <w:tcW w:w="1559" w:type="dxa"/>
          </w:tcPr>
          <w:p w14:paraId="479824B6"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32C5312F" w14:textId="77777777" w:rsidR="002C7925" w:rsidRPr="00EC5BC0" w:rsidRDefault="002C7925" w:rsidP="00487904">
            <w:pPr>
              <w:pStyle w:val="TAC"/>
              <w:rPr>
                <w:rFonts w:cs="Arial"/>
                <w:lang w:eastAsia="en-US"/>
              </w:rPr>
            </w:pPr>
            <w:r w:rsidRPr="00EC5BC0">
              <w:rPr>
                <w:rFonts w:cs="Arial"/>
                <w:lang w:eastAsia="en-US"/>
              </w:rPr>
              <w:t>See table 7.6-2</w:t>
            </w:r>
          </w:p>
        </w:tc>
        <w:tc>
          <w:tcPr>
            <w:tcW w:w="1276" w:type="dxa"/>
          </w:tcPr>
          <w:p w14:paraId="51FCB476" w14:textId="77777777" w:rsidR="002C7925" w:rsidRPr="00EC5BC0" w:rsidRDefault="002C7925" w:rsidP="00487904">
            <w:pPr>
              <w:pStyle w:val="TAL"/>
              <w:rPr>
                <w:rFonts w:cs="Arial"/>
                <w:lang w:eastAsia="en-US"/>
              </w:rPr>
            </w:pPr>
            <w:r w:rsidRPr="00EC5BC0">
              <w:rPr>
                <w:rFonts w:cs="Arial"/>
                <w:lang w:eastAsia="en-US"/>
              </w:rPr>
              <w:t>See table 7.6-2</w:t>
            </w:r>
          </w:p>
        </w:tc>
      </w:tr>
      <w:tr w:rsidR="00EC5BC0" w:rsidRPr="00EC5BC0" w14:paraId="7CB19903" w14:textId="77777777">
        <w:trPr>
          <w:cantSplit/>
        </w:trPr>
        <w:tc>
          <w:tcPr>
            <w:tcW w:w="1134" w:type="dxa"/>
            <w:vMerge/>
            <w:tcBorders>
              <w:right w:val="single" w:sz="4" w:space="0" w:color="auto"/>
            </w:tcBorders>
          </w:tcPr>
          <w:p w14:paraId="39860FE2" w14:textId="77777777" w:rsidR="002C7925" w:rsidRPr="00EC5BC0"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71C2C10" w14:textId="77777777" w:rsidR="002C7925" w:rsidRPr="00EC5BC0" w:rsidRDefault="002C7925" w:rsidP="009F4D52">
            <w:pPr>
              <w:pStyle w:val="TAL"/>
              <w:jc w:val="right"/>
              <w:rPr>
                <w:rFonts w:cs="Arial"/>
                <w:lang w:eastAsia="en-US"/>
              </w:rPr>
            </w:pPr>
            <w:r w:rsidRPr="00EC5BC0">
              <w:rPr>
                <w:rFonts w:cs="Arial"/>
                <w:lang w:eastAsia="en-US"/>
              </w:rPr>
              <w:t>1</w:t>
            </w:r>
          </w:p>
          <w:p w14:paraId="3ED34F48" w14:textId="77777777" w:rsidR="002C7925" w:rsidRPr="00EC5BC0" w:rsidRDefault="002C7925" w:rsidP="00487904">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4B956575" w14:textId="77777777" w:rsidR="002C7925" w:rsidRPr="00EC5BC0" w:rsidRDefault="002C7925" w:rsidP="009F4D52">
            <w:pPr>
              <w:pStyle w:val="TAL"/>
              <w:jc w:val="center"/>
              <w:rPr>
                <w:rFonts w:cs="Arial"/>
                <w:lang w:eastAsia="en-US"/>
              </w:rPr>
            </w:pPr>
            <w:r w:rsidRPr="00EC5BC0">
              <w:rPr>
                <w:rFonts w:cs="Arial"/>
                <w:lang w:eastAsia="en-US"/>
              </w:rPr>
              <w:t>to</w:t>
            </w:r>
          </w:p>
          <w:p w14:paraId="3D620D59" w14:textId="77777777" w:rsidR="002C7925" w:rsidRPr="00EC5BC0" w:rsidRDefault="002C7925" w:rsidP="00487904">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A6F2FC" w14:textId="77777777" w:rsidR="002C7925" w:rsidRPr="00EC5BC0" w:rsidRDefault="002C7925" w:rsidP="009F4D5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20C49DB7" w14:textId="77777777" w:rsidR="002C7925" w:rsidRPr="00EC5BC0" w:rsidRDefault="002C7925" w:rsidP="00487904">
            <w:pPr>
              <w:pStyle w:val="TAL"/>
              <w:rPr>
                <w:rFonts w:cs="Arial"/>
                <w:lang w:eastAsia="en-US"/>
              </w:rPr>
            </w:pPr>
            <w:r w:rsidRPr="00EC5BC0">
              <w:rPr>
                <w:rFonts w:cs="Arial"/>
                <w:lang w:eastAsia="en-US"/>
              </w:rPr>
              <w:t>12750</w:t>
            </w:r>
          </w:p>
        </w:tc>
        <w:tc>
          <w:tcPr>
            <w:tcW w:w="1276" w:type="dxa"/>
            <w:tcBorders>
              <w:left w:val="single" w:sz="4" w:space="0" w:color="auto"/>
            </w:tcBorders>
          </w:tcPr>
          <w:p w14:paraId="31E34C2C" w14:textId="77777777" w:rsidR="002C7925" w:rsidRPr="00EC5BC0" w:rsidRDefault="002C7925" w:rsidP="00487904">
            <w:pPr>
              <w:pStyle w:val="TAC"/>
              <w:rPr>
                <w:rFonts w:cs="Arial"/>
                <w:lang w:eastAsia="en-US"/>
              </w:rPr>
            </w:pPr>
            <w:r w:rsidRPr="00EC5BC0">
              <w:rPr>
                <w:rFonts w:cs="Arial"/>
                <w:lang w:eastAsia="en-US"/>
              </w:rPr>
              <w:t>-15</w:t>
            </w:r>
          </w:p>
        </w:tc>
        <w:tc>
          <w:tcPr>
            <w:tcW w:w="1559" w:type="dxa"/>
          </w:tcPr>
          <w:p w14:paraId="77EE13E4" w14:textId="77777777" w:rsidR="002C7925" w:rsidRPr="00EC5BC0" w:rsidRDefault="002C7925"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w:t>
            </w:r>
            <w:r w:rsidRPr="00EC5BC0">
              <w:rPr>
                <w:rFonts w:cs="Arial"/>
                <w:lang w:eastAsia="ja-JP"/>
              </w:rPr>
              <w:t>14</w:t>
            </w:r>
            <w:r w:rsidRPr="00EC5BC0">
              <w:rPr>
                <w:rFonts w:cs="Arial"/>
                <w:lang w:eastAsia="en-US"/>
              </w:rPr>
              <w:t>dB</w:t>
            </w:r>
          </w:p>
        </w:tc>
        <w:tc>
          <w:tcPr>
            <w:tcW w:w="1701" w:type="dxa"/>
          </w:tcPr>
          <w:p w14:paraId="037DFEDA" w14:textId="77777777" w:rsidR="002C7925" w:rsidRPr="00EC5BC0" w:rsidRDefault="002C7925" w:rsidP="00487904">
            <w:pPr>
              <w:pStyle w:val="TAC"/>
              <w:rPr>
                <w:rFonts w:cs="Arial"/>
                <w:lang w:eastAsia="en-US"/>
              </w:rPr>
            </w:pPr>
            <w:r w:rsidRPr="00EC5BC0">
              <w:rPr>
                <w:rFonts w:cs="Arial"/>
                <w:lang w:eastAsia="en-US"/>
              </w:rPr>
              <w:sym w:font="Symbol" w:char="F0BE"/>
            </w:r>
          </w:p>
        </w:tc>
        <w:tc>
          <w:tcPr>
            <w:tcW w:w="1276" w:type="dxa"/>
          </w:tcPr>
          <w:p w14:paraId="13A6AFC3" w14:textId="77777777" w:rsidR="002C7925" w:rsidRPr="00EC5BC0" w:rsidRDefault="002C7925" w:rsidP="00487904">
            <w:pPr>
              <w:pStyle w:val="TAL"/>
              <w:rPr>
                <w:rFonts w:cs="Arial"/>
                <w:lang w:eastAsia="en-US"/>
              </w:rPr>
            </w:pPr>
            <w:r w:rsidRPr="00EC5BC0">
              <w:rPr>
                <w:rFonts w:cs="Arial"/>
                <w:lang w:eastAsia="en-US"/>
              </w:rPr>
              <w:t>CW carrier</w:t>
            </w:r>
          </w:p>
        </w:tc>
      </w:tr>
      <w:tr w:rsidR="00EC5BC0" w:rsidRPr="00EC5BC0" w14:paraId="1A8B8CF7" w14:textId="77777777">
        <w:trPr>
          <w:cantSplit/>
        </w:trPr>
        <w:tc>
          <w:tcPr>
            <w:tcW w:w="1134" w:type="dxa"/>
            <w:vMerge w:val="restart"/>
            <w:tcBorders>
              <w:right w:val="single" w:sz="4" w:space="0" w:color="auto"/>
            </w:tcBorders>
          </w:tcPr>
          <w:p w14:paraId="44480BBD" w14:textId="77777777" w:rsidR="00FB6167" w:rsidRPr="00EC5BC0" w:rsidRDefault="00FB6167" w:rsidP="00FB6167">
            <w:pPr>
              <w:pStyle w:val="TAL"/>
              <w:jc w:val="center"/>
              <w:rPr>
                <w:rFonts w:cs="Arial"/>
                <w:lang w:eastAsia="en-US"/>
              </w:rPr>
            </w:pPr>
            <w:r w:rsidRPr="00EC5BC0">
              <w:rPr>
                <w:rFonts w:cs="Arial"/>
                <w:lang w:eastAsia="en-US"/>
              </w:rPr>
              <w:t>25</w:t>
            </w:r>
          </w:p>
          <w:p w14:paraId="1AF7310C"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21559B"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1DDD048" w14:textId="77777777" w:rsidR="00FB6167" w:rsidRPr="00EC5BC0" w:rsidRDefault="00FB6167" w:rsidP="009F4D5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58C441B" w14:textId="77777777" w:rsidR="00FB6167" w:rsidRPr="00EC5BC0" w:rsidRDefault="00FB6167" w:rsidP="009F4D5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311D9381" w14:textId="77777777" w:rsidR="00FB6167" w:rsidRPr="00EC5BC0" w:rsidRDefault="00FB6167" w:rsidP="00487904">
            <w:pPr>
              <w:pStyle w:val="TAC"/>
              <w:rPr>
                <w:rFonts w:cs="Arial"/>
                <w:lang w:eastAsia="en-US"/>
              </w:rPr>
            </w:pPr>
            <w:r w:rsidRPr="00EC5BC0">
              <w:rPr>
                <w:rFonts w:cs="Arial"/>
                <w:lang w:eastAsia="en-US"/>
              </w:rPr>
              <w:t>-27</w:t>
            </w:r>
          </w:p>
        </w:tc>
        <w:tc>
          <w:tcPr>
            <w:tcW w:w="1559" w:type="dxa"/>
          </w:tcPr>
          <w:p w14:paraId="56B09195"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+14dB</w:t>
            </w:r>
          </w:p>
        </w:tc>
        <w:tc>
          <w:tcPr>
            <w:tcW w:w="1701" w:type="dxa"/>
          </w:tcPr>
          <w:p w14:paraId="4ECDD32D" w14:textId="77777777" w:rsidR="00FB6167" w:rsidRPr="00EC5BC0" w:rsidRDefault="00FB6167" w:rsidP="00487904">
            <w:pPr>
              <w:pStyle w:val="TAC"/>
              <w:rPr>
                <w:rFonts w:cs="Arial"/>
                <w:lang w:eastAsia="en-US"/>
              </w:rPr>
            </w:pPr>
            <w:r w:rsidRPr="00EC5BC0">
              <w:rPr>
                <w:rFonts w:cs="Arial"/>
                <w:lang w:eastAsia="en-US"/>
              </w:rPr>
              <w:t>See table 7.6-2</w:t>
            </w:r>
          </w:p>
        </w:tc>
        <w:tc>
          <w:tcPr>
            <w:tcW w:w="1276" w:type="dxa"/>
          </w:tcPr>
          <w:p w14:paraId="492B3B37" w14:textId="77777777" w:rsidR="00FB6167" w:rsidRPr="00EC5BC0" w:rsidRDefault="00FB6167" w:rsidP="00487904">
            <w:pPr>
              <w:pStyle w:val="TAL"/>
              <w:rPr>
                <w:rFonts w:cs="Arial"/>
                <w:lang w:eastAsia="en-US"/>
              </w:rPr>
            </w:pPr>
            <w:r w:rsidRPr="00EC5BC0">
              <w:rPr>
                <w:rFonts w:cs="Arial"/>
                <w:lang w:eastAsia="en-US"/>
              </w:rPr>
              <w:t>See table 7.6-2</w:t>
            </w:r>
          </w:p>
        </w:tc>
      </w:tr>
      <w:tr w:rsidR="00EC5BC0" w:rsidRPr="00EC5BC0" w14:paraId="016EF7C5" w14:textId="77777777">
        <w:trPr>
          <w:cantSplit/>
        </w:trPr>
        <w:tc>
          <w:tcPr>
            <w:tcW w:w="1134" w:type="dxa"/>
            <w:vMerge/>
            <w:tcBorders>
              <w:right w:val="single" w:sz="4" w:space="0" w:color="auto"/>
            </w:tcBorders>
          </w:tcPr>
          <w:p w14:paraId="76ABAD5A" w14:textId="77777777" w:rsidR="00FB6167" w:rsidRPr="00EC5BC0"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265CCB" w14:textId="77777777" w:rsidR="00FB6167" w:rsidRPr="00EC5BC0" w:rsidRDefault="00FB6167" w:rsidP="00A43A99">
            <w:pPr>
              <w:pStyle w:val="TAL"/>
              <w:jc w:val="right"/>
              <w:rPr>
                <w:rFonts w:cs="Arial"/>
                <w:lang w:eastAsia="en-US"/>
              </w:rPr>
            </w:pPr>
            <w:r w:rsidRPr="00EC5BC0">
              <w:rPr>
                <w:rFonts w:cs="Arial"/>
                <w:lang w:eastAsia="en-US"/>
              </w:rPr>
              <w:t>1</w:t>
            </w:r>
          </w:p>
          <w:p w14:paraId="61C29E67" w14:textId="77777777" w:rsidR="00FB6167" w:rsidRPr="00EC5BC0" w:rsidRDefault="00FB6167" w:rsidP="009F4D5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0243BA47" w14:textId="77777777" w:rsidR="00FB6167" w:rsidRPr="00EC5BC0" w:rsidRDefault="00FB6167" w:rsidP="00A43A99">
            <w:pPr>
              <w:pStyle w:val="TAL"/>
              <w:jc w:val="center"/>
              <w:rPr>
                <w:rFonts w:cs="Arial"/>
                <w:lang w:eastAsia="en-US"/>
              </w:rPr>
            </w:pPr>
            <w:r w:rsidRPr="00EC5BC0">
              <w:rPr>
                <w:rFonts w:cs="Arial"/>
                <w:lang w:eastAsia="en-US"/>
              </w:rPr>
              <w:t>to</w:t>
            </w:r>
          </w:p>
          <w:p w14:paraId="7B4DD5A2" w14:textId="77777777" w:rsidR="00FB6167" w:rsidRPr="00EC5BC0"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14:paraId="7409AF9F" w14:textId="77777777" w:rsidR="00FB6167" w:rsidRPr="00EC5BC0" w:rsidRDefault="00FB6167" w:rsidP="00A43A99">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32A35CC6" w14:textId="77777777" w:rsidR="00FB6167" w:rsidRPr="00EC5BC0" w:rsidRDefault="00FB6167" w:rsidP="009F4D52">
            <w:pPr>
              <w:pStyle w:val="TAL"/>
              <w:rPr>
                <w:rFonts w:cs="Arial"/>
                <w:lang w:eastAsia="en-US"/>
              </w:rPr>
            </w:pPr>
            <w:r w:rsidRPr="00EC5BC0">
              <w:rPr>
                <w:rFonts w:cs="Arial"/>
                <w:lang w:eastAsia="en-US"/>
              </w:rPr>
              <w:t>12750</w:t>
            </w:r>
          </w:p>
        </w:tc>
        <w:tc>
          <w:tcPr>
            <w:tcW w:w="1276" w:type="dxa"/>
            <w:tcBorders>
              <w:left w:val="single" w:sz="4" w:space="0" w:color="auto"/>
            </w:tcBorders>
          </w:tcPr>
          <w:p w14:paraId="402AF511" w14:textId="77777777" w:rsidR="00FB6167" w:rsidRPr="00EC5BC0" w:rsidRDefault="00FB6167" w:rsidP="00487904">
            <w:pPr>
              <w:pStyle w:val="TAC"/>
              <w:rPr>
                <w:rFonts w:cs="Arial"/>
                <w:lang w:eastAsia="en-US"/>
              </w:rPr>
            </w:pPr>
            <w:r w:rsidRPr="00EC5BC0">
              <w:rPr>
                <w:rFonts w:cs="Arial"/>
                <w:lang w:eastAsia="en-US"/>
              </w:rPr>
              <w:t>-15</w:t>
            </w:r>
          </w:p>
        </w:tc>
        <w:tc>
          <w:tcPr>
            <w:tcW w:w="1559" w:type="dxa"/>
          </w:tcPr>
          <w:p w14:paraId="4B085E8C" w14:textId="77777777" w:rsidR="00FB6167" w:rsidRPr="00EC5BC0" w:rsidRDefault="00FB6167" w:rsidP="004879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+14dB </w:t>
            </w:r>
          </w:p>
        </w:tc>
        <w:tc>
          <w:tcPr>
            <w:tcW w:w="1701" w:type="dxa"/>
          </w:tcPr>
          <w:p w14:paraId="1B2004BE" w14:textId="77777777" w:rsidR="00FB6167" w:rsidRPr="00EC5BC0" w:rsidRDefault="00FB6167" w:rsidP="00487904">
            <w:pPr>
              <w:pStyle w:val="TAC"/>
              <w:rPr>
                <w:rFonts w:cs="Arial"/>
                <w:lang w:eastAsia="en-US"/>
              </w:rPr>
            </w:pPr>
            <w:r w:rsidRPr="00EC5BC0">
              <w:rPr>
                <w:rFonts w:cs="Arial"/>
                <w:lang w:eastAsia="en-US"/>
              </w:rPr>
              <w:sym w:font="Symbol" w:char="F0BE"/>
            </w:r>
          </w:p>
        </w:tc>
        <w:tc>
          <w:tcPr>
            <w:tcW w:w="1276" w:type="dxa"/>
          </w:tcPr>
          <w:p w14:paraId="3662A55F" w14:textId="77777777" w:rsidR="00FB6167" w:rsidRPr="00EC5BC0" w:rsidRDefault="00FB6167" w:rsidP="00487904">
            <w:pPr>
              <w:pStyle w:val="TAL"/>
              <w:rPr>
                <w:rFonts w:cs="Arial"/>
                <w:lang w:eastAsia="en-US"/>
              </w:rPr>
            </w:pPr>
            <w:r w:rsidRPr="00EC5BC0">
              <w:rPr>
                <w:rFonts w:cs="Arial"/>
                <w:lang w:eastAsia="en-US"/>
              </w:rPr>
              <w:t xml:space="preserve">CW carrier </w:t>
            </w:r>
          </w:p>
        </w:tc>
      </w:tr>
      <w:tr w:rsidR="00487904" w:rsidRPr="00EC5BC0" w14:paraId="135EBB49" w14:textId="77777777">
        <w:trPr>
          <w:cantSplit/>
        </w:trPr>
        <w:tc>
          <w:tcPr>
            <w:tcW w:w="9923" w:type="dxa"/>
            <w:gridSpan w:val="8"/>
            <w:tcBorders>
              <w:top w:val="nil"/>
              <w:left w:val="single" w:sz="4" w:space="0" w:color="auto"/>
              <w:bottom w:val="single" w:sz="4" w:space="0" w:color="auto"/>
            </w:tcBorders>
          </w:tcPr>
          <w:p w14:paraId="1923F445" w14:textId="77777777" w:rsidR="00487904" w:rsidRPr="00EC5BC0" w:rsidRDefault="00487904" w:rsidP="00487904">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bl>
    <w:p w14:paraId="344391AF" w14:textId="77777777" w:rsidR="00660F75" w:rsidRPr="00EC5BC0" w:rsidRDefault="00660F75" w:rsidP="00660F75">
      <w:pPr>
        <w:keepNext/>
        <w:numPr>
          <w:ilvl w:val="12"/>
          <w:numId w:val="0"/>
        </w:numPr>
        <w:rPr>
          <w:rFonts w:cs="v5.0.0"/>
        </w:rPr>
      </w:pPr>
    </w:p>
    <w:p w14:paraId="1F38C493" w14:textId="77777777" w:rsidR="00A53EE1" w:rsidRPr="00EC5BC0" w:rsidRDefault="00A53EE1" w:rsidP="00A53EE1">
      <w:pPr>
        <w:pStyle w:val="NO"/>
      </w:pPr>
      <w:r w:rsidRPr="00EC5BC0">
        <w:t>NOTE:</w:t>
      </w:r>
      <w:r w:rsidRPr="00EC5BC0">
        <w:tab/>
        <w:t>Table 7.6-1b assumes that two operating bands, where the downlink operating band (see Table 5.5-1) of one band would be within the in-band blocking region of the other band, are not deployed in the same geographical area.</w:t>
      </w:r>
    </w:p>
    <w:p w14:paraId="5FD9FD00" w14:textId="77777777" w:rsidR="00BD0841" w:rsidRPr="00EC5BC0" w:rsidRDefault="00BD0841" w:rsidP="000142EC">
      <w:pPr>
        <w:pStyle w:val="TH"/>
        <w:rPr>
          <w:rFonts w:eastAsia="Osaka"/>
        </w:rPr>
      </w:pPr>
      <w:r w:rsidRPr="00EC5BC0">
        <w:rPr>
          <w:rFonts w:eastAsia="Osaka"/>
        </w:rPr>
        <w:t>Table 7.6-1c: Blocking performance requirement for Medium Range BS</w:t>
      </w:r>
      <w:r w:rsidR="004B0F1F" w:rsidRPr="00EC5BC0">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1A462A53" w14:textId="77777777">
        <w:tc>
          <w:tcPr>
            <w:tcW w:w="1134" w:type="dxa"/>
          </w:tcPr>
          <w:p w14:paraId="48CBD708" w14:textId="77777777" w:rsidR="00BD0841" w:rsidRPr="00EC5BC0" w:rsidRDefault="00BD0841" w:rsidP="00BD0841">
            <w:pPr>
              <w:pStyle w:val="TAH"/>
              <w:rPr>
                <w:rFonts w:cs="Arial"/>
                <w:lang w:eastAsia="en-US"/>
              </w:rPr>
            </w:pPr>
            <w:r w:rsidRPr="00EC5BC0">
              <w:rPr>
                <w:rFonts w:cs="Arial"/>
                <w:lang w:eastAsia="en-US"/>
              </w:rPr>
              <w:t>Operating Band</w:t>
            </w:r>
          </w:p>
        </w:tc>
        <w:tc>
          <w:tcPr>
            <w:tcW w:w="2977" w:type="dxa"/>
            <w:gridSpan w:val="3"/>
            <w:tcBorders>
              <w:bottom w:val="single" w:sz="4" w:space="0" w:color="auto"/>
            </w:tcBorders>
          </w:tcPr>
          <w:p w14:paraId="4F0530F6" w14:textId="77777777" w:rsidR="00BD0841" w:rsidRPr="00EC5BC0" w:rsidRDefault="00BD0841" w:rsidP="00BD0841">
            <w:pPr>
              <w:pStyle w:val="TAH"/>
              <w:rPr>
                <w:rFonts w:cs="Arial"/>
                <w:lang w:eastAsia="en-US"/>
              </w:rPr>
            </w:pPr>
            <w:r w:rsidRPr="00EC5BC0">
              <w:rPr>
                <w:rFonts w:cs="Arial"/>
                <w:lang w:eastAsia="en-US"/>
              </w:rPr>
              <w:t>Centre Frequency of Interfering Signal [MHz]</w:t>
            </w:r>
          </w:p>
        </w:tc>
        <w:tc>
          <w:tcPr>
            <w:tcW w:w="1276" w:type="dxa"/>
          </w:tcPr>
          <w:p w14:paraId="15342C28" w14:textId="77777777" w:rsidR="00BD0841" w:rsidRPr="00EC5BC0" w:rsidRDefault="00BD0841" w:rsidP="00BD0841">
            <w:pPr>
              <w:pStyle w:val="TAH"/>
              <w:rPr>
                <w:rFonts w:cs="Arial"/>
                <w:lang w:eastAsia="en-US"/>
              </w:rPr>
            </w:pPr>
            <w:r w:rsidRPr="00EC5BC0">
              <w:rPr>
                <w:rFonts w:cs="Arial"/>
                <w:lang w:eastAsia="en-US"/>
              </w:rPr>
              <w:t>Interfering Signal mean power [dBm]</w:t>
            </w:r>
          </w:p>
        </w:tc>
        <w:tc>
          <w:tcPr>
            <w:tcW w:w="1559" w:type="dxa"/>
          </w:tcPr>
          <w:p w14:paraId="0D8EA565" w14:textId="77777777" w:rsidR="00BD0841" w:rsidRPr="00EC5BC0" w:rsidRDefault="00BD0841" w:rsidP="00BD0841">
            <w:pPr>
              <w:pStyle w:val="TAH"/>
              <w:rPr>
                <w:rFonts w:cs="Arial"/>
                <w:lang w:eastAsia="en-US"/>
              </w:rPr>
            </w:pPr>
            <w:r w:rsidRPr="00EC5BC0">
              <w:rPr>
                <w:rFonts w:cs="Arial"/>
                <w:lang w:eastAsia="en-US"/>
              </w:rPr>
              <w:t>Wanted Signal mean power [dBm]</w:t>
            </w:r>
            <w:r w:rsidR="008E41B3" w:rsidRPr="00EC5BC0">
              <w:rPr>
                <w:rFonts w:cs="Arial"/>
                <w:lang w:eastAsia="en-US"/>
              </w:rPr>
              <w:t xml:space="preserve"> *</w:t>
            </w:r>
          </w:p>
        </w:tc>
        <w:tc>
          <w:tcPr>
            <w:tcW w:w="1701" w:type="dxa"/>
          </w:tcPr>
          <w:p w14:paraId="346BC346" w14:textId="77777777" w:rsidR="00BD0841" w:rsidRPr="00EC5BC0" w:rsidRDefault="00BD0841" w:rsidP="00BD0841">
            <w:pPr>
              <w:pStyle w:val="TAH"/>
              <w:rPr>
                <w:rFonts w:cs="Arial"/>
                <w:lang w:eastAsia="en-US"/>
              </w:rPr>
            </w:pPr>
            <w:r w:rsidRPr="00EC5BC0">
              <w:rPr>
                <w:rFonts w:cs="Arial"/>
                <w:lang w:eastAsia="en-US"/>
              </w:rPr>
              <w:t xml:space="preserve">Interfering signal centre frequency minimum frequency offset </w:t>
            </w:r>
            <w:r w:rsidRPr="00EC5BC0">
              <w:rPr>
                <w:rFonts w:cs="Arial"/>
                <w:lang w:eastAsia="zh-CN"/>
              </w:rPr>
              <w:t>to</w:t>
            </w:r>
            <w:r w:rsidRPr="00EC5BC0">
              <w:rPr>
                <w:rFonts w:cs="Arial"/>
                <w:lang w:eastAsia="en-US"/>
              </w:rPr>
              <w:t xml:space="preserve"> the lower (higher) edge</w:t>
            </w:r>
            <w:r w:rsidRPr="00EC5BC0">
              <w:rPr>
                <w:rFonts w:cs="Arial"/>
                <w:lang w:eastAsia="zh-CN"/>
              </w:rPr>
              <w:t xml:space="preserve"> or sub-block edge inside a sub-block gap</w:t>
            </w:r>
            <w:r w:rsidRPr="00EC5BC0">
              <w:rPr>
                <w:rFonts w:cs="Arial"/>
                <w:lang w:eastAsia="en-US"/>
              </w:rPr>
              <w:t xml:space="preserve"> [MHz]</w:t>
            </w:r>
          </w:p>
        </w:tc>
        <w:tc>
          <w:tcPr>
            <w:tcW w:w="1276" w:type="dxa"/>
          </w:tcPr>
          <w:p w14:paraId="252F1505" w14:textId="77777777" w:rsidR="00BD0841" w:rsidRPr="00EC5BC0" w:rsidRDefault="00BD0841" w:rsidP="00BD0841">
            <w:pPr>
              <w:pStyle w:val="TAH"/>
              <w:rPr>
                <w:rFonts w:cs="Arial"/>
                <w:lang w:eastAsia="en-US"/>
              </w:rPr>
            </w:pPr>
            <w:r w:rsidRPr="00EC5BC0">
              <w:rPr>
                <w:rFonts w:cs="Arial"/>
                <w:lang w:eastAsia="en-US"/>
              </w:rPr>
              <w:t>Type of Interfering Signal</w:t>
            </w:r>
          </w:p>
        </w:tc>
      </w:tr>
      <w:tr w:rsidR="00EC5BC0" w:rsidRPr="00EC5BC0" w14:paraId="28151EE2" w14:textId="77777777">
        <w:trPr>
          <w:cantSplit/>
        </w:trPr>
        <w:tc>
          <w:tcPr>
            <w:tcW w:w="1134" w:type="dxa"/>
            <w:vMerge w:val="restart"/>
            <w:tcBorders>
              <w:right w:val="single" w:sz="4" w:space="0" w:color="auto"/>
            </w:tcBorders>
          </w:tcPr>
          <w:p w14:paraId="10D26CE6" w14:textId="77777777" w:rsidR="00BD0841" w:rsidRPr="00EC5BC0" w:rsidRDefault="00BD0841" w:rsidP="00BD0841">
            <w:pPr>
              <w:pStyle w:val="TAL"/>
              <w:jc w:val="center"/>
              <w:rPr>
                <w:rFonts w:cs="Arial"/>
                <w:lang w:eastAsia="zh-CN"/>
              </w:rPr>
            </w:pPr>
            <w:r w:rsidRPr="00EC5BC0">
              <w:rPr>
                <w:rFonts w:cs="Arial"/>
                <w:lang w:eastAsia="en-US"/>
              </w:rPr>
              <w:t>1-7, 9-11, 13</w:t>
            </w:r>
            <w:r w:rsidRPr="00EC5BC0">
              <w:rPr>
                <w:rFonts w:cs="Arial"/>
                <w:lang w:eastAsia="ja-JP"/>
              </w:rPr>
              <w:t xml:space="preserve">, </w:t>
            </w:r>
            <w:r w:rsidRPr="00EC5BC0">
              <w:rPr>
                <w:rFonts w:cs="Arial"/>
                <w:lang w:eastAsia="en-US"/>
              </w:rPr>
              <w:t xml:space="preserve">14, 18,19, </w:t>
            </w:r>
            <w:r w:rsidRPr="00EC5BC0">
              <w:rPr>
                <w:rFonts w:cs="Arial"/>
                <w:lang w:eastAsia="ja-JP"/>
              </w:rPr>
              <w:t xml:space="preserve">21-23, 24, </w:t>
            </w:r>
            <w:r w:rsidRPr="00EC5BC0">
              <w:rPr>
                <w:rFonts w:cs="Arial"/>
                <w:lang w:eastAsia="zh-CN"/>
              </w:rPr>
              <w:t>27,</w:t>
            </w:r>
            <w:r w:rsidR="000928DF" w:rsidRPr="00EC5BC0">
              <w:rPr>
                <w:rFonts w:cs="Arial"/>
                <w:lang w:eastAsia="zh-CN"/>
              </w:rPr>
              <w:t xml:space="preserve"> 30,</w:t>
            </w:r>
            <w:r w:rsidRPr="00EC5BC0">
              <w:rPr>
                <w:rFonts w:cs="Arial"/>
                <w:lang w:eastAsia="zh-CN"/>
              </w:rPr>
              <w:t xml:space="preserve"> </w:t>
            </w:r>
            <w:r w:rsidRPr="00EC5BC0">
              <w:rPr>
                <w:rFonts w:cs="Arial"/>
                <w:lang w:eastAsia="en-US"/>
              </w:rPr>
              <w:t>33-4</w:t>
            </w:r>
            <w:r w:rsidR="006D5290" w:rsidRPr="00EC5BC0">
              <w:rPr>
                <w:rFonts w:cs="Arial"/>
                <w:lang w:eastAsia="zh-CN"/>
              </w:rPr>
              <w:t>5</w:t>
            </w:r>
            <w:r w:rsidR="00F43188" w:rsidRPr="00EC5BC0">
              <w:rPr>
                <w:rFonts w:cs="Arial"/>
                <w:lang w:eastAsia="zh-CN"/>
              </w:rPr>
              <w:t>, 65</w:t>
            </w:r>
            <w:r w:rsidR="00401BCE" w:rsidRPr="00EC5BC0">
              <w:rPr>
                <w:rFonts w:cs="Arial"/>
                <w:lang w:eastAsia="zh-CN"/>
              </w:rPr>
              <w:t>, 66</w:t>
            </w:r>
            <w:r w:rsidR="003633AD" w:rsidRPr="00EC5BC0">
              <w:rPr>
                <w:rFonts w:cs="Arial"/>
                <w:lang w:eastAsia="zh-CN"/>
              </w:rPr>
              <w:t>, 68</w:t>
            </w:r>
          </w:p>
        </w:tc>
        <w:tc>
          <w:tcPr>
            <w:tcW w:w="1276" w:type="dxa"/>
            <w:tcBorders>
              <w:top w:val="single" w:sz="4" w:space="0" w:color="auto"/>
              <w:left w:val="single" w:sz="4" w:space="0" w:color="auto"/>
              <w:bottom w:val="single" w:sz="4" w:space="0" w:color="auto"/>
              <w:right w:val="nil"/>
            </w:tcBorders>
          </w:tcPr>
          <w:p w14:paraId="73A8769D"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DB54A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94C639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229468A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328074C3"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050C345C"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404166E4"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AF581D4" w14:textId="77777777">
        <w:trPr>
          <w:cantSplit/>
        </w:trPr>
        <w:tc>
          <w:tcPr>
            <w:tcW w:w="1134" w:type="dxa"/>
            <w:vMerge/>
            <w:tcBorders>
              <w:right w:val="single" w:sz="4" w:space="0" w:color="auto"/>
            </w:tcBorders>
          </w:tcPr>
          <w:p w14:paraId="4D4E86B6"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892E050" w14:textId="77777777" w:rsidR="00BD0841" w:rsidRPr="00EC5BC0" w:rsidRDefault="00BD0841" w:rsidP="00BD0841">
            <w:pPr>
              <w:pStyle w:val="TAL"/>
              <w:jc w:val="right"/>
              <w:rPr>
                <w:rFonts w:cs="Arial"/>
                <w:lang w:eastAsia="en-US"/>
              </w:rPr>
            </w:pPr>
            <w:r w:rsidRPr="00EC5BC0">
              <w:rPr>
                <w:rFonts w:cs="Arial"/>
                <w:lang w:eastAsia="en-US"/>
              </w:rPr>
              <w:t>1</w:t>
            </w:r>
          </w:p>
          <w:p w14:paraId="15B441FE"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3F547A73" w14:textId="77777777" w:rsidR="00BD0841" w:rsidRPr="00EC5BC0" w:rsidRDefault="00BD0841" w:rsidP="00BD0841">
            <w:pPr>
              <w:pStyle w:val="TAL"/>
              <w:jc w:val="center"/>
              <w:rPr>
                <w:rFonts w:cs="Arial"/>
                <w:lang w:eastAsia="en-US"/>
              </w:rPr>
            </w:pPr>
            <w:r w:rsidRPr="00EC5BC0">
              <w:rPr>
                <w:rFonts w:cs="Arial"/>
                <w:lang w:eastAsia="en-US"/>
              </w:rPr>
              <w:t>to</w:t>
            </w:r>
          </w:p>
          <w:p w14:paraId="26EA6B11"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A1A2420"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27E894E7"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0A51B04"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790A2BA9"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1639EFFA"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7B80DC8"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7721DB1" w14:textId="77777777">
        <w:trPr>
          <w:cantSplit/>
        </w:trPr>
        <w:tc>
          <w:tcPr>
            <w:tcW w:w="1134" w:type="dxa"/>
            <w:vMerge w:val="restart"/>
            <w:tcBorders>
              <w:right w:val="single" w:sz="4" w:space="0" w:color="auto"/>
            </w:tcBorders>
          </w:tcPr>
          <w:p w14:paraId="3782897E" w14:textId="77777777" w:rsidR="00BD0841" w:rsidRPr="00EC5BC0" w:rsidRDefault="00BD0841" w:rsidP="00BD0841">
            <w:pPr>
              <w:pStyle w:val="TAL"/>
              <w:jc w:val="center"/>
              <w:rPr>
                <w:rFonts w:cs="Arial"/>
                <w:lang w:eastAsia="zh-CN"/>
              </w:rPr>
            </w:pPr>
            <w:r w:rsidRPr="00EC5BC0">
              <w:rPr>
                <w:rFonts w:cs="Arial"/>
                <w:lang w:eastAsia="en-US"/>
              </w:rPr>
              <w:t>8</w:t>
            </w:r>
            <w:r w:rsidRPr="00EC5BC0">
              <w:rPr>
                <w:rFonts w:cs="Arial"/>
                <w:lang w:eastAsia="zh-CN"/>
              </w:rPr>
              <w:t>, 26, 28</w:t>
            </w:r>
          </w:p>
        </w:tc>
        <w:tc>
          <w:tcPr>
            <w:tcW w:w="1276" w:type="dxa"/>
            <w:tcBorders>
              <w:top w:val="single" w:sz="4" w:space="0" w:color="auto"/>
              <w:left w:val="single" w:sz="4" w:space="0" w:color="auto"/>
              <w:bottom w:val="single" w:sz="4" w:space="0" w:color="auto"/>
              <w:right w:val="nil"/>
            </w:tcBorders>
          </w:tcPr>
          <w:p w14:paraId="25E17AC5"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562FA2CB"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C852DAB"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1276" w:type="dxa"/>
            <w:tcBorders>
              <w:left w:val="single" w:sz="4" w:space="0" w:color="auto"/>
            </w:tcBorders>
          </w:tcPr>
          <w:p w14:paraId="1C35F6DA"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D4BDB3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4226AF64"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61236F4F"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318A8861" w14:textId="77777777">
        <w:trPr>
          <w:cantSplit/>
        </w:trPr>
        <w:tc>
          <w:tcPr>
            <w:tcW w:w="1134" w:type="dxa"/>
            <w:vMerge/>
            <w:tcBorders>
              <w:right w:val="single" w:sz="4" w:space="0" w:color="auto"/>
            </w:tcBorders>
          </w:tcPr>
          <w:p w14:paraId="5FE9C9AB"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EA9212" w14:textId="77777777" w:rsidR="00BD0841" w:rsidRPr="00EC5BC0" w:rsidRDefault="00BD0841" w:rsidP="00BD0841">
            <w:pPr>
              <w:pStyle w:val="TAL"/>
              <w:jc w:val="right"/>
              <w:rPr>
                <w:rFonts w:cs="Arial"/>
                <w:lang w:eastAsia="en-US"/>
              </w:rPr>
            </w:pPr>
            <w:r w:rsidRPr="00EC5BC0">
              <w:rPr>
                <w:rFonts w:cs="Arial"/>
                <w:lang w:eastAsia="en-US"/>
              </w:rPr>
              <w:t>1</w:t>
            </w:r>
          </w:p>
          <w:p w14:paraId="0FF2741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+10)</w:t>
            </w:r>
          </w:p>
        </w:tc>
        <w:tc>
          <w:tcPr>
            <w:tcW w:w="425" w:type="dxa"/>
            <w:tcBorders>
              <w:top w:val="single" w:sz="4" w:space="0" w:color="auto"/>
              <w:left w:val="nil"/>
              <w:bottom w:val="single" w:sz="4" w:space="0" w:color="auto"/>
              <w:right w:val="nil"/>
            </w:tcBorders>
          </w:tcPr>
          <w:p w14:paraId="635B5424" w14:textId="77777777" w:rsidR="00BD0841" w:rsidRPr="00EC5BC0" w:rsidRDefault="00BD0841" w:rsidP="00BD0841">
            <w:pPr>
              <w:pStyle w:val="TAL"/>
              <w:jc w:val="center"/>
              <w:rPr>
                <w:rFonts w:cs="Arial"/>
                <w:lang w:eastAsia="en-US"/>
              </w:rPr>
            </w:pPr>
            <w:r w:rsidRPr="00EC5BC0">
              <w:rPr>
                <w:rFonts w:cs="Arial"/>
                <w:lang w:eastAsia="en-US"/>
              </w:rPr>
              <w:t>to</w:t>
            </w:r>
          </w:p>
          <w:p w14:paraId="41B7CA1C"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2D176A1"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8C0CBE3"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175AB5A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0DF7C0FB"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74B31394"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15031007"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BAD26A0" w14:textId="77777777">
        <w:trPr>
          <w:cantSplit/>
        </w:trPr>
        <w:tc>
          <w:tcPr>
            <w:tcW w:w="1134" w:type="dxa"/>
            <w:vMerge w:val="restart"/>
            <w:tcBorders>
              <w:right w:val="single" w:sz="4" w:space="0" w:color="auto"/>
            </w:tcBorders>
          </w:tcPr>
          <w:p w14:paraId="2A9EAEAE" w14:textId="77777777" w:rsidR="00BD0841" w:rsidRPr="00EC5BC0" w:rsidRDefault="00BD0841" w:rsidP="00BD0841">
            <w:pPr>
              <w:pStyle w:val="TAL"/>
              <w:jc w:val="center"/>
              <w:rPr>
                <w:rFonts w:cs="Arial"/>
                <w:lang w:eastAsia="en-US"/>
              </w:rPr>
            </w:pPr>
            <w:r w:rsidRPr="00EC5BC0">
              <w:rPr>
                <w:rFonts w:cs="Arial"/>
                <w:lang w:eastAsia="en-US"/>
              </w:rPr>
              <w:t>12</w:t>
            </w:r>
          </w:p>
        </w:tc>
        <w:tc>
          <w:tcPr>
            <w:tcW w:w="1276" w:type="dxa"/>
            <w:tcBorders>
              <w:top w:val="single" w:sz="4" w:space="0" w:color="auto"/>
              <w:left w:val="single" w:sz="4" w:space="0" w:color="auto"/>
              <w:bottom w:val="single" w:sz="4" w:space="0" w:color="auto"/>
              <w:right w:val="nil"/>
            </w:tcBorders>
          </w:tcPr>
          <w:p w14:paraId="24A020F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E1CFF0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2970162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1276" w:type="dxa"/>
            <w:tcBorders>
              <w:left w:val="single" w:sz="4" w:space="0" w:color="auto"/>
            </w:tcBorders>
          </w:tcPr>
          <w:p w14:paraId="4C0E4D2D"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5BB398FA"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1400A2AA"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776D003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836F262" w14:textId="77777777">
        <w:trPr>
          <w:cantSplit/>
        </w:trPr>
        <w:tc>
          <w:tcPr>
            <w:tcW w:w="1134" w:type="dxa"/>
            <w:vMerge/>
            <w:tcBorders>
              <w:right w:val="single" w:sz="4" w:space="0" w:color="auto"/>
            </w:tcBorders>
          </w:tcPr>
          <w:p w14:paraId="2CAFA543"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963CCB6" w14:textId="77777777" w:rsidR="00BD0841" w:rsidRPr="00EC5BC0" w:rsidRDefault="00BD0841" w:rsidP="00BD0841">
            <w:pPr>
              <w:pStyle w:val="TAL"/>
              <w:jc w:val="right"/>
              <w:rPr>
                <w:rFonts w:cs="Arial"/>
                <w:lang w:eastAsia="en-US"/>
              </w:rPr>
            </w:pPr>
            <w:r w:rsidRPr="00EC5BC0">
              <w:rPr>
                <w:rFonts w:cs="Arial"/>
                <w:lang w:eastAsia="en-US"/>
              </w:rPr>
              <w:t>1</w:t>
            </w:r>
          </w:p>
          <w:p w14:paraId="34B145F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+13)</w:t>
            </w:r>
          </w:p>
        </w:tc>
        <w:tc>
          <w:tcPr>
            <w:tcW w:w="425" w:type="dxa"/>
            <w:tcBorders>
              <w:top w:val="single" w:sz="4" w:space="0" w:color="auto"/>
              <w:left w:val="nil"/>
              <w:bottom w:val="single" w:sz="4" w:space="0" w:color="auto"/>
              <w:right w:val="nil"/>
            </w:tcBorders>
          </w:tcPr>
          <w:p w14:paraId="0FD72659" w14:textId="77777777" w:rsidR="00BD0841" w:rsidRPr="00EC5BC0" w:rsidRDefault="00BD0841" w:rsidP="00BD0841">
            <w:pPr>
              <w:pStyle w:val="TAL"/>
              <w:jc w:val="center"/>
              <w:rPr>
                <w:rFonts w:cs="Arial"/>
                <w:lang w:eastAsia="en-US"/>
              </w:rPr>
            </w:pPr>
            <w:r w:rsidRPr="00EC5BC0">
              <w:rPr>
                <w:rFonts w:cs="Arial"/>
                <w:lang w:eastAsia="en-US"/>
              </w:rPr>
              <w:t>to</w:t>
            </w:r>
          </w:p>
          <w:p w14:paraId="4BE6EE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755BCA8E"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5D76902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885685C"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10167BE"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4DF5A11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6331CA9E"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6A88E175" w14:textId="77777777">
        <w:trPr>
          <w:cantSplit/>
        </w:trPr>
        <w:tc>
          <w:tcPr>
            <w:tcW w:w="1134" w:type="dxa"/>
            <w:vMerge w:val="restart"/>
            <w:tcBorders>
              <w:right w:val="single" w:sz="4" w:space="0" w:color="auto"/>
            </w:tcBorders>
          </w:tcPr>
          <w:p w14:paraId="3EFD4B0E" w14:textId="77777777" w:rsidR="00BD0841" w:rsidRPr="00EC5BC0" w:rsidRDefault="00BD0841" w:rsidP="00BD0841">
            <w:pPr>
              <w:pStyle w:val="TAL"/>
              <w:jc w:val="center"/>
              <w:rPr>
                <w:rFonts w:cs="Arial"/>
                <w:lang w:eastAsia="en-US"/>
              </w:rPr>
            </w:pPr>
            <w:r w:rsidRPr="00EC5BC0">
              <w:rPr>
                <w:rFonts w:cs="Arial"/>
                <w:lang w:eastAsia="en-US"/>
              </w:rPr>
              <w:t>17</w:t>
            </w:r>
          </w:p>
        </w:tc>
        <w:tc>
          <w:tcPr>
            <w:tcW w:w="1276" w:type="dxa"/>
            <w:tcBorders>
              <w:top w:val="single" w:sz="4" w:space="0" w:color="auto"/>
              <w:left w:val="single" w:sz="4" w:space="0" w:color="auto"/>
              <w:bottom w:val="single" w:sz="4" w:space="0" w:color="auto"/>
              <w:right w:val="nil"/>
            </w:tcBorders>
          </w:tcPr>
          <w:p w14:paraId="16352D6F"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111CAA88"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3C6E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1276" w:type="dxa"/>
            <w:tcBorders>
              <w:left w:val="single" w:sz="4" w:space="0" w:color="auto"/>
            </w:tcBorders>
          </w:tcPr>
          <w:p w14:paraId="50AC9110"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745F20D"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21638B08"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02D96F20"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4F9262CA" w14:textId="77777777">
        <w:trPr>
          <w:cantSplit/>
        </w:trPr>
        <w:tc>
          <w:tcPr>
            <w:tcW w:w="1134" w:type="dxa"/>
            <w:vMerge/>
            <w:tcBorders>
              <w:right w:val="single" w:sz="4" w:space="0" w:color="auto"/>
            </w:tcBorders>
          </w:tcPr>
          <w:p w14:paraId="203E469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02797E1" w14:textId="77777777" w:rsidR="00BD0841" w:rsidRPr="00EC5BC0" w:rsidRDefault="00BD0841" w:rsidP="00BD0841">
            <w:pPr>
              <w:pStyle w:val="TAL"/>
              <w:jc w:val="right"/>
              <w:rPr>
                <w:rFonts w:cs="Arial"/>
                <w:lang w:eastAsia="en-US"/>
              </w:rPr>
            </w:pPr>
            <w:r w:rsidRPr="00EC5BC0">
              <w:rPr>
                <w:rFonts w:cs="Arial"/>
                <w:lang w:eastAsia="en-US"/>
              </w:rPr>
              <w:t>1</w:t>
            </w:r>
          </w:p>
          <w:p w14:paraId="59FA57F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+18)</w:t>
            </w:r>
          </w:p>
        </w:tc>
        <w:tc>
          <w:tcPr>
            <w:tcW w:w="425" w:type="dxa"/>
            <w:tcBorders>
              <w:top w:val="single" w:sz="4" w:space="0" w:color="auto"/>
              <w:left w:val="nil"/>
              <w:bottom w:val="single" w:sz="4" w:space="0" w:color="auto"/>
              <w:right w:val="nil"/>
            </w:tcBorders>
          </w:tcPr>
          <w:p w14:paraId="740DBF00" w14:textId="77777777" w:rsidR="00BD0841" w:rsidRPr="00EC5BC0" w:rsidRDefault="00BD0841" w:rsidP="00BD0841">
            <w:pPr>
              <w:pStyle w:val="TAL"/>
              <w:jc w:val="center"/>
              <w:rPr>
                <w:rFonts w:cs="Arial"/>
                <w:lang w:eastAsia="en-US"/>
              </w:rPr>
            </w:pPr>
            <w:r w:rsidRPr="00EC5BC0">
              <w:rPr>
                <w:rFonts w:cs="Arial"/>
                <w:lang w:eastAsia="en-US"/>
              </w:rPr>
              <w:t>to</w:t>
            </w:r>
          </w:p>
          <w:p w14:paraId="4E655125"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1FE6D2E2"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7534E4CA"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093A1E8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15B218B5"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6C6A8E4D"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EE202CD"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2D2A0033" w14:textId="77777777">
        <w:trPr>
          <w:cantSplit/>
        </w:trPr>
        <w:tc>
          <w:tcPr>
            <w:tcW w:w="1134" w:type="dxa"/>
            <w:vMerge w:val="restart"/>
            <w:tcBorders>
              <w:right w:val="single" w:sz="4" w:space="0" w:color="auto"/>
            </w:tcBorders>
          </w:tcPr>
          <w:p w14:paraId="3DE4C3F0" w14:textId="77777777" w:rsidR="00BD0841" w:rsidRPr="00EC5BC0" w:rsidRDefault="00BD0841" w:rsidP="00BD0841">
            <w:pPr>
              <w:pStyle w:val="TAL"/>
              <w:jc w:val="center"/>
              <w:rPr>
                <w:rFonts w:cs="Arial"/>
                <w:lang w:eastAsia="en-US"/>
              </w:rPr>
            </w:pPr>
            <w:r w:rsidRPr="00EC5BC0">
              <w:rPr>
                <w:rFonts w:cs="Arial"/>
                <w:lang w:eastAsia="en-US"/>
              </w:rPr>
              <w:t>20</w:t>
            </w:r>
          </w:p>
        </w:tc>
        <w:tc>
          <w:tcPr>
            <w:tcW w:w="1276" w:type="dxa"/>
            <w:tcBorders>
              <w:top w:val="single" w:sz="4" w:space="0" w:color="auto"/>
              <w:left w:val="single" w:sz="4" w:space="0" w:color="auto"/>
              <w:bottom w:val="single" w:sz="4" w:space="0" w:color="auto"/>
              <w:right w:val="nil"/>
            </w:tcBorders>
          </w:tcPr>
          <w:p w14:paraId="0C3D9EE4"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tc>
        <w:tc>
          <w:tcPr>
            <w:tcW w:w="425" w:type="dxa"/>
            <w:tcBorders>
              <w:top w:val="single" w:sz="4" w:space="0" w:color="auto"/>
              <w:left w:val="nil"/>
              <w:bottom w:val="single" w:sz="4" w:space="0" w:color="auto"/>
              <w:right w:val="nil"/>
            </w:tcBorders>
          </w:tcPr>
          <w:p w14:paraId="330535FE"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69F52EB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1276" w:type="dxa"/>
            <w:tcBorders>
              <w:left w:val="single" w:sz="4" w:space="0" w:color="auto"/>
            </w:tcBorders>
          </w:tcPr>
          <w:p w14:paraId="7E0DC2FF"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70FEAA64"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74DBC4F9"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2E206E08"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7C500664" w14:textId="77777777">
        <w:trPr>
          <w:cantSplit/>
        </w:trPr>
        <w:tc>
          <w:tcPr>
            <w:tcW w:w="1134" w:type="dxa"/>
            <w:vMerge/>
            <w:tcBorders>
              <w:right w:val="single" w:sz="4" w:space="0" w:color="auto"/>
            </w:tcBorders>
          </w:tcPr>
          <w:p w14:paraId="3F566F75"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1FEA78E" w14:textId="77777777" w:rsidR="00BD0841" w:rsidRPr="00EC5BC0" w:rsidRDefault="00BD0841" w:rsidP="00BD0841">
            <w:pPr>
              <w:pStyle w:val="TAL"/>
              <w:jc w:val="right"/>
              <w:rPr>
                <w:rFonts w:cs="Arial"/>
                <w:lang w:eastAsia="en-US"/>
              </w:rPr>
            </w:pPr>
            <w:r w:rsidRPr="00EC5BC0">
              <w:rPr>
                <w:rFonts w:cs="Arial"/>
                <w:lang w:eastAsia="en-US"/>
              </w:rPr>
              <w:t>1</w:t>
            </w:r>
          </w:p>
          <w:p w14:paraId="516EDA70"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+20)</w:t>
            </w:r>
          </w:p>
        </w:tc>
        <w:tc>
          <w:tcPr>
            <w:tcW w:w="425" w:type="dxa"/>
            <w:tcBorders>
              <w:top w:val="single" w:sz="4" w:space="0" w:color="auto"/>
              <w:left w:val="nil"/>
              <w:bottom w:val="single" w:sz="4" w:space="0" w:color="auto"/>
              <w:right w:val="nil"/>
            </w:tcBorders>
          </w:tcPr>
          <w:p w14:paraId="24BECB3D" w14:textId="77777777" w:rsidR="00BD0841" w:rsidRPr="00EC5BC0" w:rsidRDefault="00BD0841" w:rsidP="00BD0841">
            <w:pPr>
              <w:pStyle w:val="TAL"/>
              <w:jc w:val="center"/>
              <w:rPr>
                <w:rFonts w:cs="Arial"/>
                <w:lang w:eastAsia="en-US"/>
              </w:rPr>
            </w:pPr>
            <w:r w:rsidRPr="00EC5BC0">
              <w:rPr>
                <w:rFonts w:cs="Arial"/>
                <w:lang w:eastAsia="en-US"/>
              </w:rPr>
              <w:t>to</w:t>
            </w:r>
          </w:p>
          <w:p w14:paraId="4687A0C0"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5C2ECB6D"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-11)</w:t>
            </w:r>
          </w:p>
          <w:p w14:paraId="0A3F0119"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2E19D029"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F537196"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xml:space="preserve">+6dB </w:t>
            </w:r>
          </w:p>
        </w:tc>
        <w:tc>
          <w:tcPr>
            <w:tcW w:w="1701" w:type="dxa"/>
          </w:tcPr>
          <w:p w14:paraId="2F396647"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48158304" w14:textId="77777777" w:rsidR="00BD0841" w:rsidRPr="00EC5BC0" w:rsidRDefault="00BD0841" w:rsidP="00BD0841">
            <w:pPr>
              <w:pStyle w:val="TAL"/>
              <w:rPr>
                <w:rFonts w:cs="Arial"/>
                <w:lang w:eastAsia="en-US"/>
              </w:rPr>
            </w:pPr>
            <w:r w:rsidRPr="00EC5BC0">
              <w:rPr>
                <w:rFonts w:cs="Arial"/>
                <w:lang w:eastAsia="en-US"/>
              </w:rPr>
              <w:t xml:space="preserve">CW carrier </w:t>
            </w:r>
          </w:p>
        </w:tc>
      </w:tr>
      <w:tr w:rsidR="00EC5BC0" w:rsidRPr="00EC5BC0" w14:paraId="1142CB6E" w14:textId="77777777">
        <w:trPr>
          <w:cantSplit/>
        </w:trPr>
        <w:tc>
          <w:tcPr>
            <w:tcW w:w="1134" w:type="dxa"/>
            <w:vMerge w:val="restart"/>
            <w:tcBorders>
              <w:right w:val="single" w:sz="4" w:space="0" w:color="auto"/>
            </w:tcBorders>
          </w:tcPr>
          <w:p w14:paraId="251237A5" w14:textId="77777777" w:rsidR="00BD0841" w:rsidRPr="00EC5BC0" w:rsidRDefault="00BD0841" w:rsidP="00BD0841">
            <w:pPr>
              <w:pStyle w:val="TAL"/>
              <w:jc w:val="center"/>
              <w:rPr>
                <w:rFonts w:cs="Arial"/>
                <w:lang w:eastAsia="en-US"/>
              </w:rPr>
            </w:pPr>
            <w:r w:rsidRPr="00EC5BC0">
              <w:rPr>
                <w:rFonts w:cs="Arial"/>
                <w:lang w:eastAsia="en-US"/>
              </w:rPr>
              <w:t>25</w:t>
            </w:r>
          </w:p>
        </w:tc>
        <w:tc>
          <w:tcPr>
            <w:tcW w:w="1276" w:type="dxa"/>
            <w:tcBorders>
              <w:top w:val="single" w:sz="4" w:space="0" w:color="auto"/>
              <w:left w:val="single" w:sz="4" w:space="0" w:color="auto"/>
              <w:bottom w:val="single" w:sz="4" w:space="0" w:color="auto"/>
              <w:right w:val="nil"/>
            </w:tcBorders>
          </w:tcPr>
          <w:p w14:paraId="46ED7E99"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01E7C44"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C91F785"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1276" w:type="dxa"/>
            <w:tcBorders>
              <w:left w:val="single" w:sz="4" w:space="0" w:color="auto"/>
            </w:tcBorders>
          </w:tcPr>
          <w:p w14:paraId="16D199B6" w14:textId="77777777" w:rsidR="00BD0841" w:rsidRPr="00EC5BC0" w:rsidRDefault="00BD0841" w:rsidP="00BD0841">
            <w:pPr>
              <w:pStyle w:val="TAC"/>
              <w:rPr>
                <w:rFonts w:cs="Arial"/>
                <w:lang w:eastAsia="zh-CN"/>
              </w:rPr>
            </w:pPr>
            <w:r w:rsidRPr="00EC5BC0">
              <w:rPr>
                <w:rFonts w:cs="Arial"/>
                <w:lang w:eastAsia="en-US"/>
              </w:rPr>
              <w:t>-38</w:t>
            </w:r>
          </w:p>
        </w:tc>
        <w:tc>
          <w:tcPr>
            <w:tcW w:w="1559" w:type="dxa"/>
          </w:tcPr>
          <w:p w14:paraId="0202A048"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9CB905F" w14:textId="77777777" w:rsidR="00BD0841" w:rsidRPr="00EC5BC0" w:rsidRDefault="00BD0841" w:rsidP="00BD0841">
            <w:pPr>
              <w:pStyle w:val="TAC"/>
              <w:rPr>
                <w:rFonts w:cs="Arial"/>
                <w:lang w:eastAsia="en-US"/>
              </w:rPr>
            </w:pPr>
            <w:r w:rsidRPr="00EC5BC0">
              <w:rPr>
                <w:rFonts w:cs="Arial"/>
                <w:lang w:eastAsia="en-US"/>
              </w:rPr>
              <w:t>See table 7.6-2</w:t>
            </w:r>
          </w:p>
        </w:tc>
        <w:tc>
          <w:tcPr>
            <w:tcW w:w="1276" w:type="dxa"/>
          </w:tcPr>
          <w:p w14:paraId="516E586A" w14:textId="77777777" w:rsidR="00BD0841" w:rsidRPr="00EC5BC0" w:rsidRDefault="00BD0841" w:rsidP="00BD0841">
            <w:pPr>
              <w:pStyle w:val="TAL"/>
              <w:rPr>
                <w:rFonts w:cs="Arial"/>
                <w:lang w:eastAsia="en-US"/>
              </w:rPr>
            </w:pPr>
            <w:r w:rsidRPr="00EC5BC0">
              <w:rPr>
                <w:rFonts w:cs="Arial"/>
                <w:lang w:eastAsia="en-US"/>
              </w:rPr>
              <w:t>See table 7.6-2</w:t>
            </w:r>
          </w:p>
        </w:tc>
      </w:tr>
      <w:tr w:rsidR="00EC5BC0" w:rsidRPr="00EC5BC0" w14:paraId="047FD514" w14:textId="77777777">
        <w:trPr>
          <w:cantSplit/>
        </w:trPr>
        <w:tc>
          <w:tcPr>
            <w:tcW w:w="1134" w:type="dxa"/>
            <w:vMerge/>
            <w:tcBorders>
              <w:right w:val="single" w:sz="4" w:space="0" w:color="auto"/>
            </w:tcBorders>
          </w:tcPr>
          <w:p w14:paraId="4A82E42C" w14:textId="77777777" w:rsidR="00BD0841" w:rsidRPr="00EC5BC0"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784214" w14:textId="77777777" w:rsidR="00BD0841" w:rsidRPr="00EC5BC0" w:rsidRDefault="00BD0841" w:rsidP="00BD0841">
            <w:pPr>
              <w:pStyle w:val="TAL"/>
              <w:jc w:val="right"/>
              <w:rPr>
                <w:rFonts w:cs="Arial"/>
                <w:lang w:eastAsia="en-US"/>
              </w:rPr>
            </w:pPr>
            <w:r w:rsidRPr="00EC5BC0">
              <w:rPr>
                <w:rFonts w:cs="Arial"/>
                <w:lang w:eastAsia="en-US"/>
              </w:rPr>
              <w:t>1</w:t>
            </w:r>
          </w:p>
          <w:p w14:paraId="128BC7CB" w14:textId="77777777" w:rsidR="00BD0841" w:rsidRPr="00EC5BC0" w:rsidRDefault="00BD0841" w:rsidP="00BD0841">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+15)</w:t>
            </w:r>
          </w:p>
        </w:tc>
        <w:tc>
          <w:tcPr>
            <w:tcW w:w="425" w:type="dxa"/>
            <w:tcBorders>
              <w:top w:val="single" w:sz="4" w:space="0" w:color="auto"/>
              <w:left w:val="nil"/>
              <w:bottom w:val="single" w:sz="4" w:space="0" w:color="auto"/>
              <w:right w:val="nil"/>
            </w:tcBorders>
          </w:tcPr>
          <w:p w14:paraId="177C7803" w14:textId="77777777" w:rsidR="00BD0841" w:rsidRPr="00EC5BC0" w:rsidRDefault="00BD0841" w:rsidP="00BD0841">
            <w:pPr>
              <w:pStyle w:val="TAL"/>
              <w:jc w:val="center"/>
              <w:rPr>
                <w:rFonts w:cs="Arial"/>
                <w:lang w:eastAsia="en-US"/>
              </w:rPr>
            </w:pPr>
            <w:r w:rsidRPr="00EC5BC0">
              <w:rPr>
                <w:rFonts w:cs="Arial"/>
                <w:lang w:eastAsia="en-US"/>
              </w:rPr>
              <w:t>to</w:t>
            </w:r>
          </w:p>
          <w:p w14:paraId="1D14C696" w14:textId="77777777" w:rsidR="00BD0841" w:rsidRPr="00EC5BC0" w:rsidRDefault="00BD0841" w:rsidP="00BD0841">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1132483" w14:textId="77777777" w:rsidR="00BD0841" w:rsidRPr="00EC5BC0" w:rsidRDefault="00BD0841" w:rsidP="00BD0841">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166C7C06" w14:textId="77777777" w:rsidR="00BD0841" w:rsidRPr="00EC5BC0" w:rsidRDefault="00BD0841" w:rsidP="00BD0841">
            <w:pPr>
              <w:pStyle w:val="TAL"/>
              <w:rPr>
                <w:rFonts w:cs="Arial"/>
                <w:lang w:eastAsia="en-US"/>
              </w:rPr>
            </w:pPr>
            <w:r w:rsidRPr="00EC5BC0">
              <w:rPr>
                <w:rFonts w:cs="Arial"/>
                <w:lang w:eastAsia="en-US"/>
              </w:rPr>
              <w:t>12750</w:t>
            </w:r>
          </w:p>
        </w:tc>
        <w:tc>
          <w:tcPr>
            <w:tcW w:w="1276" w:type="dxa"/>
            <w:tcBorders>
              <w:left w:val="single" w:sz="4" w:space="0" w:color="auto"/>
            </w:tcBorders>
          </w:tcPr>
          <w:p w14:paraId="5ADEC220" w14:textId="77777777" w:rsidR="00BD0841" w:rsidRPr="00EC5BC0" w:rsidRDefault="00BD0841" w:rsidP="00BD0841">
            <w:pPr>
              <w:pStyle w:val="TAC"/>
              <w:rPr>
                <w:rFonts w:cs="Arial"/>
                <w:lang w:eastAsia="en-US"/>
              </w:rPr>
            </w:pPr>
            <w:r w:rsidRPr="00EC5BC0">
              <w:rPr>
                <w:rFonts w:cs="Arial"/>
                <w:lang w:eastAsia="en-US"/>
              </w:rPr>
              <w:t>-15</w:t>
            </w:r>
          </w:p>
        </w:tc>
        <w:tc>
          <w:tcPr>
            <w:tcW w:w="1559" w:type="dxa"/>
          </w:tcPr>
          <w:p w14:paraId="2ECA3E90" w14:textId="77777777" w:rsidR="00BD0841" w:rsidRPr="00EC5BC0" w:rsidRDefault="00BD0841" w:rsidP="00BD084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1FCED43C" w14:textId="77777777" w:rsidR="00BD0841" w:rsidRPr="00EC5BC0" w:rsidRDefault="00BD0841" w:rsidP="00BD0841">
            <w:pPr>
              <w:pStyle w:val="TAC"/>
              <w:rPr>
                <w:rFonts w:cs="Arial"/>
                <w:lang w:eastAsia="en-US"/>
              </w:rPr>
            </w:pPr>
            <w:r w:rsidRPr="00EC5BC0">
              <w:rPr>
                <w:rFonts w:cs="Arial"/>
                <w:lang w:eastAsia="en-US"/>
              </w:rPr>
              <w:sym w:font="Symbol" w:char="F0BE"/>
            </w:r>
          </w:p>
        </w:tc>
        <w:tc>
          <w:tcPr>
            <w:tcW w:w="1276" w:type="dxa"/>
          </w:tcPr>
          <w:p w14:paraId="5CB0C4EE" w14:textId="77777777" w:rsidR="00BD0841" w:rsidRPr="00EC5BC0" w:rsidRDefault="00BD0841" w:rsidP="00BD0841">
            <w:pPr>
              <w:pStyle w:val="TAL"/>
              <w:rPr>
                <w:rFonts w:cs="Arial"/>
                <w:lang w:eastAsia="en-US"/>
              </w:rPr>
            </w:pPr>
            <w:r w:rsidRPr="00EC5BC0">
              <w:rPr>
                <w:rFonts w:cs="Arial"/>
                <w:lang w:eastAsia="en-US"/>
              </w:rPr>
              <w:t>CW carrier</w:t>
            </w:r>
          </w:p>
        </w:tc>
      </w:tr>
      <w:tr w:rsidR="00EC5BC0" w:rsidRPr="00EC5BC0" w14:paraId="49AAC0D5" w14:textId="77777777">
        <w:trPr>
          <w:cantSplit/>
        </w:trPr>
        <w:tc>
          <w:tcPr>
            <w:tcW w:w="1134" w:type="dxa"/>
            <w:vMerge w:val="restart"/>
            <w:tcBorders>
              <w:right w:val="single" w:sz="4" w:space="0" w:color="auto"/>
            </w:tcBorders>
          </w:tcPr>
          <w:p w14:paraId="371E01FC" w14:textId="77777777" w:rsidR="00D708F2" w:rsidRPr="00EC5BC0" w:rsidRDefault="00D708F2" w:rsidP="00D708F2">
            <w:pPr>
              <w:pStyle w:val="TAL"/>
              <w:jc w:val="center"/>
              <w:rPr>
                <w:rFonts w:cs="Arial"/>
                <w:lang w:eastAsia="en-US"/>
              </w:rPr>
            </w:pPr>
            <w:r w:rsidRPr="00EC5BC0">
              <w:rPr>
                <w:rFonts w:cs="Arial"/>
                <w:lang w:eastAsia="zh-CN"/>
              </w:rPr>
              <w:t>31</w:t>
            </w:r>
          </w:p>
        </w:tc>
        <w:tc>
          <w:tcPr>
            <w:tcW w:w="1276" w:type="dxa"/>
            <w:tcBorders>
              <w:top w:val="single" w:sz="4" w:space="0" w:color="auto"/>
              <w:left w:val="single" w:sz="4" w:space="0" w:color="auto"/>
              <w:bottom w:val="single" w:sz="4" w:space="0" w:color="auto"/>
              <w:right w:val="nil"/>
            </w:tcBorders>
          </w:tcPr>
          <w:p w14:paraId="153EF059"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tc>
        <w:tc>
          <w:tcPr>
            <w:tcW w:w="425" w:type="dxa"/>
            <w:tcBorders>
              <w:top w:val="single" w:sz="4" w:space="0" w:color="auto"/>
              <w:left w:val="nil"/>
              <w:bottom w:val="single" w:sz="4" w:space="0" w:color="auto"/>
              <w:right w:val="nil"/>
            </w:tcBorders>
          </w:tcPr>
          <w:p w14:paraId="2A974AF8"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0923CE42"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1276" w:type="dxa"/>
            <w:tcBorders>
              <w:left w:val="single" w:sz="4" w:space="0" w:color="auto"/>
            </w:tcBorders>
          </w:tcPr>
          <w:p w14:paraId="3DAC7C5D" w14:textId="77777777" w:rsidR="00D708F2" w:rsidRPr="00EC5BC0" w:rsidRDefault="00D708F2" w:rsidP="00D708F2">
            <w:pPr>
              <w:pStyle w:val="TAC"/>
              <w:rPr>
                <w:rFonts w:cs="Arial"/>
                <w:lang w:eastAsia="en-US"/>
              </w:rPr>
            </w:pPr>
            <w:r w:rsidRPr="00EC5BC0">
              <w:rPr>
                <w:rFonts w:cs="Arial"/>
                <w:lang w:eastAsia="en-US"/>
              </w:rPr>
              <w:t>-38</w:t>
            </w:r>
          </w:p>
        </w:tc>
        <w:tc>
          <w:tcPr>
            <w:tcW w:w="1559" w:type="dxa"/>
          </w:tcPr>
          <w:p w14:paraId="1D2BD314"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r w:rsidR="008E41B3" w:rsidRPr="00EC5BC0">
              <w:rPr>
                <w:rFonts w:cs="Arial"/>
                <w:lang w:eastAsia="en-US"/>
              </w:rPr>
              <w:t>*</w:t>
            </w:r>
            <w:r w:rsidRPr="00EC5BC0">
              <w:rPr>
                <w:rFonts w:cs="Arial"/>
                <w:lang w:eastAsia="en-US"/>
              </w:rPr>
              <w:t>*</w:t>
            </w:r>
          </w:p>
        </w:tc>
        <w:tc>
          <w:tcPr>
            <w:tcW w:w="1701" w:type="dxa"/>
          </w:tcPr>
          <w:p w14:paraId="354D7132" w14:textId="77777777" w:rsidR="00D708F2" w:rsidRPr="00EC5BC0" w:rsidRDefault="00D708F2" w:rsidP="00D708F2">
            <w:pPr>
              <w:pStyle w:val="TAC"/>
              <w:rPr>
                <w:rFonts w:cs="Arial"/>
                <w:lang w:eastAsia="en-US"/>
              </w:rPr>
            </w:pPr>
            <w:r w:rsidRPr="00EC5BC0">
              <w:rPr>
                <w:rFonts w:cs="Arial"/>
                <w:lang w:eastAsia="en-US"/>
              </w:rPr>
              <w:t>See table 7.6-2</w:t>
            </w:r>
          </w:p>
        </w:tc>
        <w:tc>
          <w:tcPr>
            <w:tcW w:w="1276" w:type="dxa"/>
          </w:tcPr>
          <w:p w14:paraId="76FC5737" w14:textId="77777777" w:rsidR="00D708F2" w:rsidRPr="00EC5BC0" w:rsidRDefault="00D708F2" w:rsidP="00D708F2">
            <w:pPr>
              <w:pStyle w:val="TAL"/>
              <w:rPr>
                <w:rFonts w:cs="Arial"/>
                <w:lang w:eastAsia="en-US"/>
              </w:rPr>
            </w:pPr>
            <w:r w:rsidRPr="00EC5BC0">
              <w:rPr>
                <w:rFonts w:cs="Arial"/>
                <w:lang w:eastAsia="en-US"/>
              </w:rPr>
              <w:t>See table 7.6-2</w:t>
            </w:r>
          </w:p>
        </w:tc>
      </w:tr>
      <w:tr w:rsidR="00EC5BC0" w:rsidRPr="00EC5BC0" w14:paraId="7AC518D7" w14:textId="77777777">
        <w:trPr>
          <w:cantSplit/>
        </w:trPr>
        <w:tc>
          <w:tcPr>
            <w:tcW w:w="1134" w:type="dxa"/>
            <w:vMerge/>
            <w:tcBorders>
              <w:right w:val="single" w:sz="4" w:space="0" w:color="auto"/>
            </w:tcBorders>
          </w:tcPr>
          <w:p w14:paraId="36B47BED" w14:textId="77777777" w:rsidR="00D708F2" w:rsidRPr="00EC5BC0"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503170D" w14:textId="77777777" w:rsidR="00D708F2" w:rsidRPr="00EC5BC0" w:rsidRDefault="00D708F2" w:rsidP="00D708F2">
            <w:pPr>
              <w:pStyle w:val="TAL"/>
              <w:jc w:val="right"/>
              <w:rPr>
                <w:rFonts w:cs="Arial"/>
                <w:lang w:eastAsia="en-US"/>
              </w:rPr>
            </w:pPr>
            <w:r w:rsidRPr="00EC5BC0">
              <w:rPr>
                <w:rFonts w:cs="Arial"/>
                <w:lang w:eastAsia="en-US"/>
              </w:rPr>
              <w:t>1</w:t>
            </w:r>
          </w:p>
          <w:p w14:paraId="22983367" w14:textId="77777777" w:rsidR="00D708F2" w:rsidRPr="00EC5BC0" w:rsidRDefault="00D708F2" w:rsidP="00D708F2">
            <w:pPr>
              <w:pStyle w:val="TAL"/>
              <w:jc w:val="right"/>
              <w:rPr>
                <w:rFonts w:cs="Arial"/>
                <w:lang w:eastAsia="en-US"/>
              </w:rPr>
            </w:pPr>
            <w:r w:rsidRPr="00EC5BC0">
              <w:rPr>
                <w:rFonts w:cs="Arial"/>
                <w:lang w:eastAsia="en-US"/>
              </w:rPr>
              <w:t>(F</w:t>
            </w:r>
            <w:r w:rsidRPr="00EC5BC0">
              <w:rPr>
                <w:rFonts w:cs="Arial"/>
                <w:vertAlign w:val="subscript"/>
                <w:lang w:eastAsia="en-US"/>
              </w:rPr>
              <w:t xml:space="preserve">UL_high </w:t>
            </w:r>
            <w:r w:rsidRPr="00EC5BC0">
              <w:rPr>
                <w:rFonts w:cs="Arial"/>
                <w:lang w:eastAsia="en-US"/>
              </w:rPr>
              <w:t>+</w:t>
            </w:r>
            <w:r w:rsidRPr="00EC5BC0">
              <w:rPr>
                <w:rFonts w:cs="Arial"/>
                <w:lang w:eastAsia="zh-CN"/>
              </w:rPr>
              <w:t>5</w:t>
            </w:r>
            <w:r w:rsidRPr="00EC5BC0">
              <w:rPr>
                <w:rFonts w:cs="Arial"/>
                <w:lang w:eastAsia="en-US"/>
              </w:rPr>
              <w:t>)</w:t>
            </w:r>
          </w:p>
        </w:tc>
        <w:tc>
          <w:tcPr>
            <w:tcW w:w="425" w:type="dxa"/>
            <w:tcBorders>
              <w:top w:val="single" w:sz="4" w:space="0" w:color="auto"/>
              <w:left w:val="nil"/>
              <w:bottom w:val="single" w:sz="4" w:space="0" w:color="auto"/>
              <w:right w:val="nil"/>
            </w:tcBorders>
          </w:tcPr>
          <w:p w14:paraId="43F8BC8D" w14:textId="77777777" w:rsidR="00D708F2" w:rsidRPr="00EC5BC0" w:rsidRDefault="00D708F2" w:rsidP="00D708F2">
            <w:pPr>
              <w:pStyle w:val="TAL"/>
              <w:jc w:val="center"/>
              <w:rPr>
                <w:rFonts w:cs="Arial"/>
                <w:lang w:eastAsia="en-US"/>
              </w:rPr>
            </w:pPr>
            <w:r w:rsidRPr="00EC5BC0">
              <w:rPr>
                <w:rFonts w:cs="Arial"/>
                <w:lang w:eastAsia="en-US"/>
              </w:rPr>
              <w:t>to</w:t>
            </w:r>
          </w:p>
          <w:p w14:paraId="386647A9" w14:textId="77777777" w:rsidR="00D708F2" w:rsidRPr="00EC5BC0" w:rsidRDefault="00D708F2" w:rsidP="00D708F2">
            <w:pPr>
              <w:pStyle w:val="TAL"/>
              <w:jc w:val="center"/>
              <w:rPr>
                <w:rFonts w:cs="Arial"/>
                <w:lang w:eastAsia="en-US"/>
              </w:rPr>
            </w:pPr>
            <w:r w:rsidRPr="00EC5BC0">
              <w:rPr>
                <w:rFonts w:cs="Arial"/>
                <w:lang w:eastAsia="en-US"/>
              </w:rPr>
              <w:t>to</w:t>
            </w:r>
          </w:p>
        </w:tc>
        <w:tc>
          <w:tcPr>
            <w:tcW w:w="1276" w:type="dxa"/>
            <w:tcBorders>
              <w:top w:val="single" w:sz="4" w:space="0" w:color="auto"/>
              <w:left w:val="nil"/>
              <w:bottom w:val="single" w:sz="4" w:space="0" w:color="auto"/>
              <w:right w:val="single" w:sz="4" w:space="0" w:color="auto"/>
            </w:tcBorders>
          </w:tcPr>
          <w:p w14:paraId="46D80173" w14:textId="77777777" w:rsidR="00D708F2" w:rsidRPr="00EC5BC0" w:rsidRDefault="00D708F2" w:rsidP="00D708F2">
            <w:pPr>
              <w:pStyle w:val="TAL"/>
              <w:rPr>
                <w:rFonts w:cs="Arial"/>
                <w:lang w:eastAsia="en-US"/>
              </w:rPr>
            </w:pPr>
            <w:r w:rsidRPr="00EC5BC0">
              <w:rPr>
                <w:rFonts w:cs="Arial"/>
                <w:lang w:eastAsia="en-US"/>
              </w:rPr>
              <w:t>(F</w:t>
            </w:r>
            <w:r w:rsidRPr="00EC5BC0">
              <w:rPr>
                <w:rFonts w:cs="Arial"/>
                <w:vertAlign w:val="subscript"/>
                <w:lang w:eastAsia="en-US"/>
              </w:rPr>
              <w:t xml:space="preserve">UL_low </w:t>
            </w:r>
            <w:r w:rsidRPr="00EC5BC0">
              <w:rPr>
                <w:rFonts w:cs="Arial"/>
                <w:lang w:eastAsia="en-US"/>
              </w:rPr>
              <w:t>-20)</w:t>
            </w:r>
          </w:p>
          <w:p w14:paraId="67BC778F" w14:textId="77777777" w:rsidR="00D708F2" w:rsidRPr="00EC5BC0" w:rsidRDefault="00D708F2" w:rsidP="00D708F2">
            <w:pPr>
              <w:pStyle w:val="TAL"/>
              <w:rPr>
                <w:rFonts w:cs="Arial"/>
                <w:lang w:eastAsia="en-US"/>
              </w:rPr>
            </w:pPr>
            <w:r w:rsidRPr="00EC5BC0">
              <w:rPr>
                <w:rFonts w:cs="Arial"/>
                <w:lang w:eastAsia="en-US"/>
              </w:rPr>
              <w:t>12750</w:t>
            </w:r>
          </w:p>
        </w:tc>
        <w:tc>
          <w:tcPr>
            <w:tcW w:w="1276" w:type="dxa"/>
            <w:tcBorders>
              <w:left w:val="single" w:sz="4" w:space="0" w:color="auto"/>
            </w:tcBorders>
          </w:tcPr>
          <w:p w14:paraId="4443A089" w14:textId="77777777" w:rsidR="00D708F2" w:rsidRPr="00EC5BC0" w:rsidRDefault="00D708F2" w:rsidP="00D708F2">
            <w:pPr>
              <w:pStyle w:val="TAC"/>
              <w:rPr>
                <w:rFonts w:cs="Arial"/>
                <w:lang w:eastAsia="en-US"/>
              </w:rPr>
            </w:pPr>
            <w:r w:rsidRPr="00EC5BC0">
              <w:rPr>
                <w:rFonts w:cs="Arial"/>
                <w:lang w:eastAsia="en-US"/>
              </w:rPr>
              <w:t>-15</w:t>
            </w:r>
          </w:p>
        </w:tc>
        <w:tc>
          <w:tcPr>
            <w:tcW w:w="1559" w:type="dxa"/>
          </w:tcPr>
          <w:p w14:paraId="71727D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+6dB</w:t>
            </w:r>
          </w:p>
        </w:tc>
        <w:tc>
          <w:tcPr>
            <w:tcW w:w="1701" w:type="dxa"/>
          </w:tcPr>
          <w:p w14:paraId="504D9611" w14:textId="77777777" w:rsidR="00D708F2" w:rsidRPr="00EC5BC0" w:rsidRDefault="00D708F2" w:rsidP="00D708F2">
            <w:pPr>
              <w:pStyle w:val="TAC"/>
              <w:rPr>
                <w:rFonts w:cs="Arial"/>
                <w:lang w:eastAsia="en-US"/>
              </w:rPr>
            </w:pPr>
            <w:r w:rsidRPr="00EC5BC0">
              <w:rPr>
                <w:rFonts w:cs="Arial"/>
                <w:lang w:eastAsia="en-US"/>
              </w:rPr>
              <w:sym w:font="Symbol" w:char="F0BE"/>
            </w:r>
          </w:p>
        </w:tc>
        <w:tc>
          <w:tcPr>
            <w:tcW w:w="1276" w:type="dxa"/>
          </w:tcPr>
          <w:p w14:paraId="4B82FA31" w14:textId="77777777" w:rsidR="00D708F2" w:rsidRPr="00EC5BC0" w:rsidRDefault="00D708F2" w:rsidP="00D708F2">
            <w:pPr>
              <w:pStyle w:val="TAL"/>
              <w:rPr>
                <w:rFonts w:cs="Arial"/>
                <w:lang w:eastAsia="en-US"/>
              </w:rPr>
            </w:pPr>
            <w:r w:rsidRPr="00EC5BC0">
              <w:rPr>
                <w:rFonts w:cs="Arial"/>
                <w:lang w:eastAsia="en-US"/>
              </w:rPr>
              <w:t>CW carrier</w:t>
            </w:r>
          </w:p>
        </w:tc>
      </w:tr>
      <w:tr w:rsidR="00BD0841" w:rsidRPr="00EC5BC0" w14:paraId="7C69F721" w14:textId="77777777">
        <w:trPr>
          <w:cantSplit/>
        </w:trPr>
        <w:tc>
          <w:tcPr>
            <w:tcW w:w="9923" w:type="dxa"/>
            <w:gridSpan w:val="8"/>
            <w:tcBorders>
              <w:top w:val="nil"/>
              <w:left w:val="single" w:sz="4" w:space="0" w:color="auto"/>
              <w:bottom w:val="single" w:sz="4" w:space="0" w:color="auto"/>
            </w:tcBorders>
          </w:tcPr>
          <w:p w14:paraId="7656F7A6" w14:textId="77777777" w:rsidR="008E41B3" w:rsidRPr="00EC5BC0" w:rsidRDefault="00BD0841" w:rsidP="008E41B3">
            <w:pPr>
              <w:pStyle w:val="TAN"/>
              <w:rPr>
                <w:rFonts w:cs="v4.2.0"/>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2B5177">
              <w:rPr>
                <w:rFonts w:cs="Arial"/>
                <w:lang w:eastAsia="en-US"/>
              </w:rPr>
              <w:t xml:space="preserve"> </w:t>
            </w:r>
            <w:r w:rsidRPr="00EC5BC0">
              <w:rPr>
                <w:rFonts w:cs="Arial"/>
                <w:lang w:eastAsia="en-US"/>
              </w:rPr>
              <w:t xml:space="preserve">depends on the channel bandwidth as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p w14:paraId="01678BC7" w14:textId="77777777" w:rsidR="00BD0841" w:rsidRPr="00EC5BC0" w:rsidRDefault="008E41B3" w:rsidP="008E41B3">
            <w:pPr>
              <w:pStyle w:val="TAN"/>
              <w:rPr>
                <w:rFonts w:cs="Arial"/>
                <w:lang w:eastAsia="en-US"/>
              </w:rPr>
            </w:pPr>
            <w:r w:rsidRPr="00EC5BC0">
              <w:rPr>
                <w:rFonts w:cs="Arial"/>
                <w:lang w:eastAsia="en-US"/>
              </w:rPr>
              <w:t>Note**:</w:t>
            </w:r>
            <w:r w:rsidRPr="00EC5BC0">
              <w:rPr>
                <w:rFonts w:cs="Arial"/>
                <w:lang w:eastAsia="en-US"/>
              </w:rPr>
              <w:tab/>
              <w:t>For a BS capable of multiband operation, in case of interfering signal that is not in the in-band blocking frequency range of the operating band where the wanted signal is present,</w:t>
            </w:r>
            <w:r w:rsidR="00F23CDA" w:rsidRPr="00EC5BC0">
              <w:rPr>
                <w:rFonts w:cs="Arial"/>
                <w:lang w:eastAsia="en-US"/>
              </w:rPr>
              <w:t xml:space="preserve"> and not in an adjacent or overlapping band,</w:t>
            </w:r>
            <w:r w:rsidRPr="00EC5BC0">
              <w:rPr>
                <w:rFonts w:cs="Arial"/>
                <w:lang w:eastAsia="en-US"/>
              </w:rPr>
              <w:t xml:space="preserve"> the wanted signal mean power is equal to P</w:t>
            </w:r>
            <w:r w:rsidRPr="00EC5BC0">
              <w:rPr>
                <w:rFonts w:cs="Arial"/>
                <w:vertAlign w:val="subscript"/>
                <w:lang w:eastAsia="en-US"/>
              </w:rPr>
              <w:t>REFSENS</w:t>
            </w:r>
            <w:r w:rsidRPr="00EC5BC0">
              <w:rPr>
                <w:rFonts w:cs="Arial"/>
                <w:lang w:eastAsia="en-US"/>
              </w:rPr>
              <w:t xml:space="preserve"> + 1.4 dB.</w:t>
            </w:r>
          </w:p>
        </w:tc>
      </w:tr>
    </w:tbl>
    <w:p w14:paraId="083AA2C8" w14:textId="77777777" w:rsidR="00BD0841" w:rsidRPr="00EC5BC0" w:rsidRDefault="00BD0841" w:rsidP="00056575">
      <w:pPr>
        <w:rPr>
          <w:lang w:eastAsia="zh-CN"/>
        </w:rPr>
      </w:pPr>
    </w:p>
    <w:p w14:paraId="4C837FFD" w14:textId="77777777" w:rsidR="004B0F1F" w:rsidRPr="00EC5BC0" w:rsidRDefault="00BD0841" w:rsidP="004B0F1F">
      <w:pPr>
        <w:pStyle w:val="NO"/>
      </w:pPr>
      <w:r w:rsidRPr="00EC5BC0">
        <w:t>NOTE:</w:t>
      </w:r>
      <w:r w:rsidRPr="00EC5BC0">
        <w:tab/>
        <w:t>Table 7.6-1</w:t>
      </w:r>
      <w:r w:rsidRPr="00EC5BC0">
        <w:rPr>
          <w:lang w:eastAsia="zh-CN"/>
        </w:rPr>
        <w:t>c</w:t>
      </w:r>
      <w:r w:rsidRPr="00EC5BC0">
        <w:t xml:space="preserve"> assumes that two operating bands, where the downlink operating band (see Table 5.5-1) of one band would be within the in-band blocking region of the other band, are not deployed in the same geographical area.</w:t>
      </w:r>
    </w:p>
    <w:p w14:paraId="6BD1E2A0" w14:textId="77777777" w:rsidR="004B0F1F" w:rsidRPr="00EC5BC0" w:rsidRDefault="004B0F1F" w:rsidP="003D505D">
      <w:pPr>
        <w:pStyle w:val="TH"/>
      </w:pPr>
      <w:r w:rsidRPr="00EC5BC0">
        <w:rPr>
          <w:rFonts w:eastAsia="Osaka"/>
        </w:rPr>
        <w:t xml:space="preserve">Table 7.6.1d: </w:t>
      </w:r>
      <w:r w:rsidRPr="00EC5BC0">
        <w:t xml:space="preserve">Blocking performance requirement </w:t>
      </w:r>
      <w:r w:rsidRPr="00EC5BC0">
        <w:rPr>
          <w:lang w:eastAsia="zh-CN"/>
        </w:rPr>
        <w:t xml:space="preserve">for Wide Area BS </w:t>
      </w:r>
      <w:r w:rsidRPr="00EC5BC0">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47064EA9" w14:textId="77777777" w:rsidTr="0064761A">
        <w:tc>
          <w:tcPr>
            <w:tcW w:w="1134" w:type="dxa"/>
          </w:tcPr>
          <w:p w14:paraId="6DF00C88"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D1DB9B7"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686A6224"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5443F5E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4E3DEEFE"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39067013"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376D4C0A" w14:textId="77777777" w:rsidTr="0064761A">
        <w:trPr>
          <w:cantSplit/>
        </w:trPr>
        <w:tc>
          <w:tcPr>
            <w:tcW w:w="1134" w:type="dxa"/>
            <w:vMerge w:val="restart"/>
            <w:tcBorders>
              <w:right w:val="single" w:sz="4" w:space="0" w:color="auto"/>
            </w:tcBorders>
          </w:tcPr>
          <w:p w14:paraId="5804875A" w14:textId="77777777" w:rsidR="004B0F1F" w:rsidRPr="00EC5BC0" w:rsidRDefault="004B0F1F" w:rsidP="0064761A">
            <w:pPr>
              <w:pStyle w:val="TAC"/>
              <w:rPr>
                <w:rFonts w:cs="Arial"/>
                <w:lang w:eastAsia="zh-CN"/>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0C97F5B"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0D27A2F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A3E6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EDEDBFA"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26A9E36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E85E199"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512C9C19"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327ACE26" w14:textId="77777777" w:rsidTr="0064761A">
        <w:trPr>
          <w:cantSplit/>
        </w:trPr>
        <w:tc>
          <w:tcPr>
            <w:tcW w:w="1134" w:type="dxa"/>
            <w:vMerge/>
            <w:tcBorders>
              <w:right w:val="single" w:sz="4" w:space="0" w:color="auto"/>
            </w:tcBorders>
          </w:tcPr>
          <w:p w14:paraId="770AF71E"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B731C8" w14:textId="77777777" w:rsidR="004B0F1F" w:rsidRPr="00EC5BC0" w:rsidRDefault="004B0F1F" w:rsidP="0064761A">
            <w:pPr>
              <w:pStyle w:val="TAL"/>
              <w:jc w:val="right"/>
              <w:rPr>
                <w:rFonts w:cs="Arial"/>
                <w:lang w:eastAsia="ja-JP"/>
              </w:rPr>
            </w:pPr>
            <w:r w:rsidRPr="00EC5BC0">
              <w:rPr>
                <w:rFonts w:cs="Arial"/>
                <w:lang w:eastAsia="ja-JP"/>
              </w:rPr>
              <w:t>1</w:t>
            </w:r>
          </w:p>
          <w:p w14:paraId="60FDB77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00747381" w14:textId="77777777" w:rsidR="004B0F1F" w:rsidRPr="00EC5BC0" w:rsidRDefault="004B0F1F" w:rsidP="0064761A">
            <w:pPr>
              <w:pStyle w:val="TAL"/>
              <w:jc w:val="center"/>
              <w:rPr>
                <w:rFonts w:cs="Arial"/>
                <w:lang w:eastAsia="ja-JP"/>
              </w:rPr>
            </w:pPr>
            <w:r w:rsidRPr="00EC5BC0">
              <w:rPr>
                <w:rFonts w:cs="Arial"/>
                <w:lang w:eastAsia="ja-JP"/>
              </w:rPr>
              <w:t>to</w:t>
            </w:r>
          </w:p>
          <w:p w14:paraId="0E7FC77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7143BD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3E49302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8C9971F"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8B74E4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7B423D8C"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37402290"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5861DC0" w14:textId="77777777" w:rsidTr="0064761A">
        <w:trPr>
          <w:cantSplit/>
        </w:trPr>
        <w:tc>
          <w:tcPr>
            <w:tcW w:w="1134" w:type="dxa"/>
            <w:vMerge w:val="restart"/>
            <w:tcBorders>
              <w:right w:val="single" w:sz="4" w:space="0" w:color="auto"/>
            </w:tcBorders>
          </w:tcPr>
          <w:p w14:paraId="2C43477F"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2C1A95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2EFAC9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0FBCB51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57ACDA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2F506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92CAB74" w14:textId="77777777" w:rsidR="004B0F1F" w:rsidRPr="00EC5BC0" w:rsidRDefault="004B0F1F" w:rsidP="0064761A">
            <w:pPr>
              <w:pStyle w:val="TAC"/>
              <w:rPr>
                <w:rFonts w:cs="Arial"/>
                <w:lang w:eastAsia="zh-CN"/>
              </w:rPr>
            </w:pPr>
            <w:r w:rsidRPr="00EC5BC0">
              <w:rPr>
                <w:rFonts w:cs="Arial"/>
                <w:lang w:eastAsia="ja-JP"/>
              </w:rPr>
              <w:t>See table 7.6.2a</w:t>
            </w:r>
          </w:p>
        </w:tc>
        <w:tc>
          <w:tcPr>
            <w:tcW w:w="1276" w:type="dxa"/>
          </w:tcPr>
          <w:p w14:paraId="31BA5CC7"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9069099" w14:textId="77777777" w:rsidTr="0064761A">
        <w:trPr>
          <w:cantSplit/>
        </w:trPr>
        <w:tc>
          <w:tcPr>
            <w:tcW w:w="1134" w:type="dxa"/>
            <w:vMerge/>
            <w:tcBorders>
              <w:right w:val="single" w:sz="4" w:space="0" w:color="auto"/>
            </w:tcBorders>
          </w:tcPr>
          <w:p w14:paraId="1530385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5ED9F5E" w14:textId="77777777" w:rsidR="004B0F1F" w:rsidRPr="00EC5BC0" w:rsidRDefault="004B0F1F" w:rsidP="0064761A">
            <w:pPr>
              <w:pStyle w:val="TAL"/>
              <w:jc w:val="right"/>
              <w:rPr>
                <w:rFonts w:cs="Arial"/>
                <w:lang w:eastAsia="ja-JP"/>
              </w:rPr>
            </w:pPr>
            <w:r w:rsidRPr="00EC5BC0">
              <w:rPr>
                <w:rFonts w:cs="Arial"/>
                <w:lang w:eastAsia="ja-JP"/>
              </w:rPr>
              <w:t>1</w:t>
            </w:r>
          </w:p>
          <w:p w14:paraId="3807C379"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1CE2C935" w14:textId="77777777" w:rsidR="004B0F1F" w:rsidRPr="00EC5BC0" w:rsidRDefault="004B0F1F" w:rsidP="0064761A">
            <w:pPr>
              <w:pStyle w:val="TAL"/>
              <w:jc w:val="center"/>
              <w:rPr>
                <w:rFonts w:cs="Arial"/>
                <w:lang w:eastAsia="ja-JP"/>
              </w:rPr>
            </w:pPr>
            <w:r w:rsidRPr="00EC5BC0">
              <w:rPr>
                <w:rFonts w:cs="Arial"/>
                <w:lang w:eastAsia="ja-JP"/>
              </w:rPr>
              <w:t>to</w:t>
            </w:r>
          </w:p>
          <w:p w14:paraId="434DBE56"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88BB90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3469FA1"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766CC0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0DAD77D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2DB4A65"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1C1F5F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21EA7B9E" w14:textId="77777777" w:rsidTr="0064761A">
        <w:trPr>
          <w:cantSplit/>
        </w:trPr>
        <w:tc>
          <w:tcPr>
            <w:tcW w:w="1134" w:type="dxa"/>
            <w:vMerge w:val="restart"/>
            <w:tcBorders>
              <w:right w:val="single" w:sz="4" w:space="0" w:color="auto"/>
            </w:tcBorders>
          </w:tcPr>
          <w:p w14:paraId="1BE6256F"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6736E3B8"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3FCB063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6ABAA6A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159733E0"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4ADD37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B976EA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B7DBDE2"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DC17055" w14:textId="77777777" w:rsidTr="0064761A">
        <w:trPr>
          <w:cantSplit/>
        </w:trPr>
        <w:tc>
          <w:tcPr>
            <w:tcW w:w="1134" w:type="dxa"/>
            <w:vMerge/>
            <w:tcBorders>
              <w:right w:val="single" w:sz="4" w:space="0" w:color="auto"/>
            </w:tcBorders>
          </w:tcPr>
          <w:p w14:paraId="3B952142"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329B80B" w14:textId="77777777" w:rsidR="004B0F1F" w:rsidRPr="00EC5BC0" w:rsidRDefault="004B0F1F" w:rsidP="0064761A">
            <w:pPr>
              <w:pStyle w:val="TAL"/>
              <w:jc w:val="right"/>
              <w:rPr>
                <w:rFonts w:cs="Arial"/>
                <w:lang w:eastAsia="ja-JP"/>
              </w:rPr>
            </w:pPr>
            <w:r w:rsidRPr="00EC5BC0">
              <w:rPr>
                <w:rFonts w:cs="Arial"/>
                <w:lang w:eastAsia="ja-JP"/>
              </w:rPr>
              <w:t>1</w:t>
            </w:r>
          </w:p>
          <w:p w14:paraId="52865A6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07463A05" w14:textId="77777777" w:rsidR="004B0F1F" w:rsidRPr="00EC5BC0" w:rsidRDefault="004B0F1F" w:rsidP="0064761A">
            <w:pPr>
              <w:pStyle w:val="TAL"/>
              <w:jc w:val="center"/>
              <w:rPr>
                <w:rFonts w:cs="Arial"/>
                <w:lang w:eastAsia="ja-JP"/>
              </w:rPr>
            </w:pPr>
            <w:r w:rsidRPr="00EC5BC0">
              <w:rPr>
                <w:rFonts w:cs="Arial"/>
                <w:lang w:eastAsia="ja-JP"/>
              </w:rPr>
              <w:t>to</w:t>
            </w:r>
          </w:p>
          <w:p w14:paraId="2C2C922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4F0C9A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6475B8F4"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134550F2"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653F01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3D25635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5E611723"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BE19871" w14:textId="77777777" w:rsidTr="0064761A">
        <w:trPr>
          <w:cantSplit/>
        </w:trPr>
        <w:tc>
          <w:tcPr>
            <w:tcW w:w="1134" w:type="dxa"/>
            <w:vMerge w:val="restart"/>
            <w:tcBorders>
              <w:right w:val="single" w:sz="4" w:space="0" w:color="auto"/>
            </w:tcBorders>
          </w:tcPr>
          <w:p w14:paraId="10FF45D2"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2C26541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5573F4A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C7D9AC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59A6FA7D"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75E46A7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6D56E5C"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54F7A77F"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435F4A0E" w14:textId="77777777" w:rsidTr="0064761A">
        <w:trPr>
          <w:cantSplit/>
        </w:trPr>
        <w:tc>
          <w:tcPr>
            <w:tcW w:w="1134" w:type="dxa"/>
            <w:vMerge/>
            <w:tcBorders>
              <w:right w:val="single" w:sz="4" w:space="0" w:color="auto"/>
            </w:tcBorders>
          </w:tcPr>
          <w:p w14:paraId="58A1F0B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79C186F" w14:textId="77777777" w:rsidR="004B0F1F" w:rsidRPr="00EC5BC0" w:rsidRDefault="004B0F1F" w:rsidP="0064761A">
            <w:pPr>
              <w:pStyle w:val="TAL"/>
              <w:jc w:val="right"/>
              <w:rPr>
                <w:rFonts w:cs="Arial"/>
                <w:lang w:eastAsia="ja-JP"/>
              </w:rPr>
            </w:pPr>
            <w:r w:rsidRPr="00EC5BC0">
              <w:rPr>
                <w:rFonts w:cs="Arial"/>
                <w:lang w:eastAsia="ja-JP"/>
              </w:rPr>
              <w:t>1</w:t>
            </w:r>
          </w:p>
          <w:p w14:paraId="1A623B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591B441" w14:textId="77777777" w:rsidR="004B0F1F" w:rsidRPr="00EC5BC0" w:rsidRDefault="004B0F1F" w:rsidP="0064761A">
            <w:pPr>
              <w:pStyle w:val="TAL"/>
              <w:jc w:val="center"/>
              <w:rPr>
                <w:rFonts w:cs="Arial"/>
                <w:lang w:eastAsia="ja-JP"/>
              </w:rPr>
            </w:pPr>
            <w:r w:rsidRPr="00EC5BC0">
              <w:rPr>
                <w:rFonts w:cs="Arial"/>
                <w:lang w:eastAsia="ja-JP"/>
              </w:rPr>
              <w:t>to</w:t>
            </w:r>
          </w:p>
          <w:p w14:paraId="01BD0D24"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CADC44B"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-20)</w:t>
            </w:r>
          </w:p>
          <w:p w14:paraId="41503D2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3E46CBB9"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3D0247C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1B8899C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27F294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0D19B1D9" w14:textId="77777777" w:rsidTr="0064761A">
        <w:trPr>
          <w:cantSplit/>
        </w:trPr>
        <w:tc>
          <w:tcPr>
            <w:tcW w:w="1134" w:type="dxa"/>
            <w:vMerge w:val="restart"/>
            <w:tcBorders>
              <w:right w:val="single" w:sz="4" w:space="0" w:color="auto"/>
            </w:tcBorders>
          </w:tcPr>
          <w:p w14:paraId="39A8DCF1"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1E30EBEF"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55D7F641"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90F11E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322F83AB"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3DB176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71DB3EA" w14:textId="77777777" w:rsidR="004B0F1F" w:rsidRPr="00EC5BC0" w:rsidRDefault="004B0F1F" w:rsidP="0064761A">
            <w:pPr>
              <w:pStyle w:val="TAC"/>
              <w:rPr>
                <w:rFonts w:cs="Arial"/>
                <w:lang w:eastAsia="zh-CN"/>
              </w:rPr>
            </w:pPr>
            <w:r w:rsidRPr="00EC5BC0">
              <w:rPr>
                <w:rFonts w:cs="Arial"/>
                <w:lang w:eastAsia="ja-JP"/>
              </w:rPr>
              <w:t>See table 7.6. 2a</w:t>
            </w:r>
          </w:p>
        </w:tc>
        <w:tc>
          <w:tcPr>
            <w:tcW w:w="1276" w:type="dxa"/>
          </w:tcPr>
          <w:p w14:paraId="798C0E9E" w14:textId="77777777" w:rsidR="004B0F1F" w:rsidRPr="00EC5BC0" w:rsidRDefault="004B0F1F" w:rsidP="0064761A">
            <w:pPr>
              <w:pStyle w:val="TAL"/>
              <w:rPr>
                <w:rFonts w:cs="Arial"/>
                <w:lang w:eastAsia="zh-CN"/>
              </w:rPr>
            </w:pPr>
            <w:r w:rsidRPr="00EC5BC0">
              <w:rPr>
                <w:rFonts w:cs="Arial"/>
                <w:lang w:eastAsia="ja-JP"/>
              </w:rPr>
              <w:t>See table 7.6. 2a</w:t>
            </w:r>
          </w:p>
        </w:tc>
      </w:tr>
      <w:tr w:rsidR="00EC5BC0" w:rsidRPr="00EC5BC0" w14:paraId="2321A99D" w14:textId="77777777" w:rsidTr="0064761A">
        <w:trPr>
          <w:cantSplit/>
        </w:trPr>
        <w:tc>
          <w:tcPr>
            <w:tcW w:w="1134" w:type="dxa"/>
            <w:vMerge/>
            <w:tcBorders>
              <w:right w:val="single" w:sz="4" w:space="0" w:color="auto"/>
            </w:tcBorders>
          </w:tcPr>
          <w:p w14:paraId="2DC87B6B"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F338A70" w14:textId="77777777" w:rsidR="004B0F1F" w:rsidRPr="00EC5BC0" w:rsidRDefault="004B0F1F" w:rsidP="0064761A">
            <w:pPr>
              <w:pStyle w:val="TAL"/>
              <w:jc w:val="right"/>
              <w:rPr>
                <w:rFonts w:cs="Arial"/>
                <w:lang w:eastAsia="ja-JP"/>
              </w:rPr>
            </w:pPr>
            <w:r w:rsidRPr="00EC5BC0">
              <w:rPr>
                <w:rFonts w:cs="Arial"/>
                <w:lang w:eastAsia="ja-JP"/>
              </w:rPr>
              <w:t>1</w:t>
            </w:r>
          </w:p>
          <w:p w14:paraId="7752F155"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4013374" w14:textId="77777777" w:rsidR="004B0F1F" w:rsidRPr="00EC5BC0" w:rsidRDefault="004B0F1F" w:rsidP="0064761A">
            <w:pPr>
              <w:pStyle w:val="TAL"/>
              <w:jc w:val="center"/>
              <w:rPr>
                <w:rFonts w:cs="Arial"/>
                <w:lang w:eastAsia="ja-JP"/>
              </w:rPr>
            </w:pPr>
            <w:r w:rsidRPr="00EC5BC0">
              <w:rPr>
                <w:rFonts w:cs="Arial"/>
                <w:lang w:eastAsia="ja-JP"/>
              </w:rPr>
              <w:t>to</w:t>
            </w:r>
          </w:p>
          <w:p w14:paraId="7D1FC06E"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46262D41"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00217486" w:rsidRPr="00EC5BC0">
              <w:rPr>
                <w:rFonts w:cs="Arial"/>
                <w:lang w:eastAsia="ja-JP"/>
              </w:rPr>
              <w:t>-11)</w:t>
            </w:r>
          </w:p>
          <w:p w14:paraId="41A2E2AA"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20DE7B9C"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2</w:t>
            </w:r>
          </w:p>
        </w:tc>
        <w:tc>
          <w:tcPr>
            <w:tcW w:w="1559" w:type="dxa"/>
          </w:tcPr>
          <w:p w14:paraId="1238E013"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r w:rsidRPr="00EC5BC0">
              <w:rPr>
                <w:rFonts w:cs="Arial"/>
                <w:lang w:eastAsia="ja-JP"/>
              </w:rPr>
              <w:t xml:space="preserve"> </w:t>
            </w:r>
          </w:p>
        </w:tc>
        <w:tc>
          <w:tcPr>
            <w:tcW w:w="1701" w:type="dxa"/>
          </w:tcPr>
          <w:p w14:paraId="2AF8E88F"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29FE7D82"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51F4B293" w14:textId="77777777" w:rsidTr="0064761A">
        <w:trPr>
          <w:cantSplit/>
        </w:trPr>
        <w:tc>
          <w:tcPr>
            <w:tcW w:w="9923" w:type="dxa"/>
            <w:gridSpan w:val="8"/>
            <w:tcBorders>
              <w:top w:val="nil"/>
              <w:left w:val="single" w:sz="4" w:space="0" w:color="auto"/>
              <w:bottom w:val="single" w:sz="4" w:space="0" w:color="auto"/>
            </w:tcBorders>
          </w:tcPr>
          <w:p w14:paraId="5D74A727" w14:textId="77777777" w:rsidR="004B0F1F" w:rsidRPr="00EC5BC0" w:rsidRDefault="004B0F1F" w:rsidP="0064761A">
            <w:pPr>
              <w:pStyle w:val="TAN"/>
              <w:rPr>
                <w:rFonts w:cs="Arial"/>
                <w:szCs w:val="18"/>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zh-CN"/>
              </w:rPr>
              <w:t>is</w:t>
            </w:r>
            <w:r w:rsidRPr="00EC5BC0">
              <w:rPr>
                <w:rFonts w:cs="Arial"/>
                <w:lang w:eastAsia="ja-JP"/>
              </w:rPr>
              <w:t xml:space="preserve"> specified in </w:t>
            </w:r>
            <w:r w:rsidRPr="00EC5BC0">
              <w:rPr>
                <w:rFonts w:cs="v4.2.0"/>
                <w:lang w:eastAsia="ja-JP"/>
              </w:rPr>
              <w:t>TS 36.104 [2] subclause 7.2.1</w:t>
            </w:r>
            <w:r w:rsidR="00217486" w:rsidRPr="00EC5BC0">
              <w:rPr>
                <w:rFonts w:cs="Arial"/>
                <w:szCs w:val="18"/>
                <w:lang w:eastAsia="ja-JP"/>
              </w:rPr>
              <w:t>.</w:t>
            </w:r>
          </w:p>
          <w:p w14:paraId="5F3D6912" w14:textId="77777777" w:rsidR="004B0F1F" w:rsidRPr="00EC5BC0" w:rsidRDefault="00217486" w:rsidP="00217486">
            <w:pPr>
              <w:pStyle w:val="TAN"/>
              <w:rPr>
                <w:rFonts w:cs="Arial"/>
                <w:lang w:eastAsia="zh-CN"/>
              </w:rPr>
            </w:pPr>
            <w:r w:rsidRPr="00EC5BC0">
              <w:rPr>
                <w:rFonts w:cs="Arial"/>
                <w:szCs w:val="18"/>
                <w:lang w:eastAsia="ja-JP"/>
              </w:rPr>
              <w:t>Note 2:</w:t>
            </w:r>
            <w:r w:rsidR="004B0F1F" w:rsidRPr="00EC5BC0">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373A5D8" w14:textId="77777777" w:rsidR="004B0F1F" w:rsidRPr="00EC5BC0" w:rsidRDefault="004B0F1F" w:rsidP="004B0F1F">
      <w:pPr>
        <w:rPr>
          <w:lang w:eastAsia="zh-CN"/>
        </w:rPr>
      </w:pPr>
    </w:p>
    <w:p w14:paraId="76AE0D48" w14:textId="77777777" w:rsidR="004B0F1F" w:rsidRPr="00EC5BC0" w:rsidRDefault="004B0F1F" w:rsidP="004B0F1F">
      <w:pPr>
        <w:pStyle w:val="NO"/>
        <w:rPr>
          <w:lang w:eastAsia="zh-CN"/>
        </w:rPr>
      </w:pPr>
      <w:r w:rsidRPr="00EC5BC0">
        <w:rPr>
          <w:lang w:eastAsia="zh-CN"/>
        </w:rPr>
        <w:t>NOTE:</w:t>
      </w:r>
      <w:r w:rsidRPr="00EC5BC0">
        <w:rPr>
          <w:lang w:eastAsia="zh-CN"/>
        </w:rPr>
        <w:tab/>
        <w:t>Table 7.6.1d assumes that two operating bands, where the downlink operating band (see Table 5.5-1) of one band would be within the in-band blocking region of the other band, are not deployed in the same geographical area.</w:t>
      </w:r>
    </w:p>
    <w:p w14:paraId="0E407DBE" w14:textId="77777777" w:rsidR="004B0F1F" w:rsidRPr="00EC5BC0" w:rsidRDefault="004B0F1F" w:rsidP="003D505D">
      <w:pPr>
        <w:pStyle w:val="TH"/>
      </w:pPr>
      <w:r w:rsidRPr="00EC5BC0">
        <w:rPr>
          <w:rFonts w:eastAsia="Osaka"/>
        </w:rPr>
        <w:t xml:space="preserve">Table 7.6.1e: </w:t>
      </w:r>
      <w:r w:rsidRPr="00EC5BC0">
        <w:t xml:space="preserve">Blocking performance requirement </w:t>
      </w:r>
      <w:r w:rsidRPr="00EC5BC0">
        <w:rPr>
          <w:lang w:eastAsia="zh-CN"/>
        </w:rPr>
        <w:t xml:space="preserve">for Wide Area BS </w:t>
      </w:r>
      <w:r w:rsidRPr="00EC5BC0">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EC5BC0" w:rsidRPr="00EC5BC0" w14:paraId="5A2CBD1B" w14:textId="77777777" w:rsidTr="0064761A">
        <w:tc>
          <w:tcPr>
            <w:tcW w:w="1134" w:type="dxa"/>
          </w:tcPr>
          <w:p w14:paraId="5B249BCB" w14:textId="77777777" w:rsidR="004B0F1F" w:rsidRPr="00EC5BC0" w:rsidRDefault="004B0F1F" w:rsidP="0064761A">
            <w:pPr>
              <w:pStyle w:val="TAH"/>
              <w:rPr>
                <w:rFonts w:cs="Arial"/>
                <w:lang w:eastAsia="ja-JP"/>
              </w:rPr>
            </w:pPr>
            <w:r w:rsidRPr="00EC5BC0">
              <w:rPr>
                <w:rFonts w:cs="Arial"/>
                <w:lang w:eastAsia="ja-JP"/>
              </w:rPr>
              <w:t>Operating Band</w:t>
            </w:r>
          </w:p>
        </w:tc>
        <w:tc>
          <w:tcPr>
            <w:tcW w:w="2977" w:type="dxa"/>
            <w:gridSpan w:val="3"/>
            <w:tcBorders>
              <w:bottom w:val="single" w:sz="4" w:space="0" w:color="auto"/>
            </w:tcBorders>
          </w:tcPr>
          <w:p w14:paraId="2679964F" w14:textId="77777777" w:rsidR="004B0F1F" w:rsidRPr="00EC5BC0" w:rsidRDefault="004B0F1F" w:rsidP="0064761A">
            <w:pPr>
              <w:pStyle w:val="TAH"/>
              <w:rPr>
                <w:rFonts w:cs="Arial"/>
                <w:lang w:eastAsia="ja-JP"/>
              </w:rPr>
            </w:pPr>
            <w:r w:rsidRPr="00EC5BC0">
              <w:rPr>
                <w:rFonts w:cs="Arial"/>
                <w:lang w:eastAsia="ja-JP"/>
              </w:rPr>
              <w:t>Centre Frequency of Interfering Signal [MHz]</w:t>
            </w:r>
          </w:p>
        </w:tc>
        <w:tc>
          <w:tcPr>
            <w:tcW w:w="1276" w:type="dxa"/>
          </w:tcPr>
          <w:p w14:paraId="21882D31"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559" w:type="dxa"/>
          </w:tcPr>
          <w:p w14:paraId="003A7823"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701" w:type="dxa"/>
          </w:tcPr>
          <w:p w14:paraId="5E1F8731" w14:textId="77777777" w:rsidR="004B0F1F" w:rsidRPr="00EC5BC0" w:rsidRDefault="004B0F1F" w:rsidP="0064761A">
            <w:pPr>
              <w:pStyle w:val="TAH"/>
              <w:rPr>
                <w:rFonts w:cs="Arial"/>
                <w:lang w:eastAsia="ja-JP"/>
              </w:rPr>
            </w:pPr>
            <w:r w:rsidRPr="00EC5BC0">
              <w:rPr>
                <w:rFonts w:cs="Arial"/>
                <w:lang w:eastAsia="ja-JP"/>
              </w:rPr>
              <w:t>Interfering signal centre frequency minimum frequency offset from  the lower/upper Base Station RF Bandwidth edge or sub-block edge inside a sub-block gap [MHz]</w:t>
            </w:r>
          </w:p>
        </w:tc>
        <w:tc>
          <w:tcPr>
            <w:tcW w:w="1276" w:type="dxa"/>
          </w:tcPr>
          <w:p w14:paraId="7A9250A5"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46FE881" w14:textId="77777777" w:rsidTr="0064761A">
        <w:trPr>
          <w:cantSplit/>
        </w:trPr>
        <w:tc>
          <w:tcPr>
            <w:tcW w:w="1134" w:type="dxa"/>
            <w:vMerge w:val="restart"/>
            <w:tcBorders>
              <w:right w:val="single" w:sz="4" w:space="0" w:color="auto"/>
            </w:tcBorders>
          </w:tcPr>
          <w:p w14:paraId="015F95B2" w14:textId="77777777" w:rsidR="004B0F1F" w:rsidRPr="00EC5BC0" w:rsidRDefault="004B0F1F" w:rsidP="0064761A">
            <w:pPr>
              <w:pStyle w:val="TAL"/>
              <w:jc w:val="center"/>
              <w:rPr>
                <w:rFonts w:cs="Arial"/>
                <w:lang w:eastAsia="ja-JP"/>
              </w:rPr>
            </w:pPr>
            <w:r w:rsidRPr="00EC5BC0">
              <w:rPr>
                <w:rFonts w:cs="Arial"/>
                <w:lang w:eastAsia="ja-JP"/>
              </w:rPr>
              <w:t>1-</w:t>
            </w:r>
            <w:r w:rsidRPr="00EC5BC0">
              <w:rPr>
                <w:rFonts w:cs="Arial"/>
                <w:lang w:eastAsia="zh-CN"/>
              </w:rPr>
              <w:t>3</w:t>
            </w:r>
            <w:r w:rsidRPr="00EC5BC0">
              <w:rPr>
                <w:rFonts w:cs="Arial"/>
                <w:lang w:eastAsia="ja-JP"/>
              </w:rPr>
              <w:t xml:space="preserve">, </w:t>
            </w:r>
            <w:r w:rsidRPr="00EC5BC0">
              <w:rPr>
                <w:rFonts w:cs="Arial"/>
                <w:lang w:eastAsia="zh-CN"/>
              </w:rPr>
              <w:t>5,</w:t>
            </w:r>
            <w:r w:rsidRPr="00EC5BC0">
              <w:rPr>
                <w:rFonts w:cs="Arial"/>
                <w:lang w:eastAsia="ja-JP"/>
              </w:rPr>
              <w:t xml:space="preserve"> 13,18,19, 2</w:t>
            </w:r>
            <w:r w:rsidRPr="00EC5BC0">
              <w:rPr>
                <w:rFonts w:cs="Arial"/>
                <w:lang w:eastAsia="zh-CN"/>
              </w:rPr>
              <w:t>6</w:t>
            </w:r>
            <w:r w:rsidRPr="00EC5BC0">
              <w:rPr>
                <w:rFonts w:cs="Arial"/>
                <w:lang w:eastAsia="ja-JP"/>
              </w:rPr>
              <w:t>, 66</w:t>
            </w:r>
          </w:p>
        </w:tc>
        <w:tc>
          <w:tcPr>
            <w:tcW w:w="1276" w:type="dxa"/>
            <w:tcBorders>
              <w:top w:val="single" w:sz="4" w:space="0" w:color="auto"/>
              <w:left w:val="single" w:sz="4" w:space="0" w:color="auto"/>
              <w:bottom w:val="single" w:sz="4" w:space="0" w:color="auto"/>
              <w:right w:val="nil"/>
            </w:tcBorders>
          </w:tcPr>
          <w:p w14:paraId="4AFE7BD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1FE0FCF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554335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A436F1E"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680AC729"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00875401"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2AE5140"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6CC464C4" w14:textId="77777777" w:rsidTr="0064761A">
        <w:trPr>
          <w:cantSplit/>
        </w:trPr>
        <w:tc>
          <w:tcPr>
            <w:tcW w:w="1134" w:type="dxa"/>
            <w:vMerge/>
            <w:tcBorders>
              <w:right w:val="single" w:sz="4" w:space="0" w:color="auto"/>
            </w:tcBorders>
          </w:tcPr>
          <w:p w14:paraId="64378383"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0BD32F3" w14:textId="77777777" w:rsidR="004B0F1F" w:rsidRPr="00EC5BC0" w:rsidRDefault="004B0F1F" w:rsidP="0064761A">
            <w:pPr>
              <w:pStyle w:val="TAL"/>
              <w:jc w:val="right"/>
              <w:rPr>
                <w:rFonts w:cs="Arial"/>
                <w:lang w:eastAsia="ja-JP"/>
              </w:rPr>
            </w:pPr>
            <w:r w:rsidRPr="00EC5BC0">
              <w:rPr>
                <w:rFonts w:cs="Arial"/>
                <w:lang w:eastAsia="ja-JP"/>
              </w:rPr>
              <w:t>1</w:t>
            </w:r>
          </w:p>
          <w:p w14:paraId="35585F82"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1A54BFCB" w14:textId="77777777" w:rsidR="004B0F1F" w:rsidRPr="00EC5BC0" w:rsidRDefault="004B0F1F" w:rsidP="0064761A">
            <w:pPr>
              <w:pStyle w:val="TAL"/>
              <w:jc w:val="center"/>
              <w:rPr>
                <w:rFonts w:cs="Arial"/>
                <w:lang w:eastAsia="ja-JP"/>
              </w:rPr>
            </w:pPr>
            <w:r w:rsidRPr="00EC5BC0">
              <w:rPr>
                <w:rFonts w:cs="Arial"/>
                <w:lang w:eastAsia="ja-JP"/>
              </w:rPr>
              <w:t>to</w:t>
            </w:r>
          </w:p>
          <w:p w14:paraId="404E7FC0"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E87BAA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58103A3C"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196F807"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17B5CB0F"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343BBFDD"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733C563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DDBCAAE" w14:textId="77777777" w:rsidTr="0064761A">
        <w:trPr>
          <w:cantSplit/>
        </w:trPr>
        <w:tc>
          <w:tcPr>
            <w:tcW w:w="1134" w:type="dxa"/>
            <w:vMerge w:val="restart"/>
            <w:tcBorders>
              <w:right w:val="single" w:sz="4" w:space="0" w:color="auto"/>
            </w:tcBorders>
          </w:tcPr>
          <w:p w14:paraId="455AA146" w14:textId="77777777" w:rsidR="004B0F1F" w:rsidRPr="00EC5BC0" w:rsidRDefault="004B0F1F" w:rsidP="0064761A">
            <w:pPr>
              <w:pStyle w:val="TAL"/>
              <w:jc w:val="center"/>
              <w:rPr>
                <w:rFonts w:cs="Arial"/>
                <w:lang w:eastAsia="ja-JP"/>
              </w:rPr>
            </w:pPr>
            <w:r w:rsidRPr="00EC5BC0">
              <w:rPr>
                <w:rFonts w:cs="Arial"/>
                <w:lang w:eastAsia="ja-JP"/>
              </w:rPr>
              <w:t>8, 26, 28</w:t>
            </w:r>
          </w:p>
        </w:tc>
        <w:tc>
          <w:tcPr>
            <w:tcW w:w="1276" w:type="dxa"/>
            <w:tcBorders>
              <w:top w:val="single" w:sz="4" w:space="0" w:color="auto"/>
              <w:left w:val="single" w:sz="4" w:space="0" w:color="auto"/>
              <w:bottom w:val="single" w:sz="4" w:space="0" w:color="auto"/>
              <w:right w:val="nil"/>
            </w:tcBorders>
          </w:tcPr>
          <w:p w14:paraId="40E9CDD3"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6489F7DC"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BF69575"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1276" w:type="dxa"/>
            <w:tcBorders>
              <w:left w:val="single" w:sz="4" w:space="0" w:color="auto"/>
            </w:tcBorders>
          </w:tcPr>
          <w:p w14:paraId="5DD05782"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1CBA044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2743AAEE"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A0145B3"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30E45CE9" w14:textId="77777777" w:rsidTr="0064761A">
        <w:trPr>
          <w:cantSplit/>
        </w:trPr>
        <w:tc>
          <w:tcPr>
            <w:tcW w:w="1134" w:type="dxa"/>
            <w:vMerge/>
            <w:tcBorders>
              <w:right w:val="single" w:sz="4" w:space="0" w:color="auto"/>
            </w:tcBorders>
          </w:tcPr>
          <w:p w14:paraId="03FB4936"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A34417B" w14:textId="77777777" w:rsidR="004B0F1F" w:rsidRPr="00EC5BC0" w:rsidRDefault="004B0F1F" w:rsidP="0064761A">
            <w:pPr>
              <w:pStyle w:val="TAL"/>
              <w:jc w:val="right"/>
              <w:rPr>
                <w:rFonts w:cs="Arial"/>
                <w:lang w:eastAsia="ja-JP"/>
              </w:rPr>
            </w:pPr>
            <w:r w:rsidRPr="00EC5BC0">
              <w:rPr>
                <w:rFonts w:cs="Arial"/>
                <w:lang w:eastAsia="ja-JP"/>
              </w:rPr>
              <w:t>1</w:t>
            </w:r>
          </w:p>
          <w:p w14:paraId="21C0F39C"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+10)</w:t>
            </w:r>
          </w:p>
        </w:tc>
        <w:tc>
          <w:tcPr>
            <w:tcW w:w="425" w:type="dxa"/>
            <w:tcBorders>
              <w:top w:val="single" w:sz="4" w:space="0" w:color="auto"/>
              <w:left w:val="nil"/>
              <w:bottom w:val="single" w:sz="4" w:space="0" w:color="auto"/>
              <w:right w:val="nil"/>
            </w:tcBorders>
          </w:tcPr>
          <w:p w14:paraId="024E7F0B" w14:textId="77777777" w:rsidR="004B0F1F" w:rsidRPr="00EC5BC0" w:rsidRDefault="004B0F1F" w:rsidP="0064761A">
            <w:pPr>
              <w:pStyle w:val="TAL"/>
              <w:jc w:val="center"/>
              <w:rPr>
                <w:rFonts w:cs="Arial"/>
                <w:lang w:eastAsia="ja-JP"/>
              </w:rPr>
            </w:pPr>
            <w:r w:rsidRPr="00EC5BC0">
              <w:rPr>
                <w:rFonts w:cs="Arial"/>
                <w:lang w:eastAsia="ja-JP"/>
              </w:rPr>
              <w:t>to</w:t>
            </w:r>
          </w:p>
          <w:p w14:paraId="186C7488"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13BF4D58"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2D06DB79"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B1E74C4"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5A726BC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29E873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6B535F9"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49C67D82" w14:textId="77777777" w:rsidTr="0064761A">
        <w:trPr>
          <w:cantSplit/>
        </w:trPr>
        <w:tc>
          <w:tcPr>
            <w:tcW w:w="1134" w:type="dxa"/>
            <w:vMerge w:val="restart"/>
            <w:tcBorders>
              <w:right w:val="single" w:sz="4" w:space="0" w:color="auto"/>
            </w:tcBorders>
          </w:tcPr>
          <w:p w14:paraId="43CD2D1D" w14:textId="77777777" w:rsidR="004B0F1F" w:rsidRPr="00EC5BC0" w:rsidRDefault="004B0F1F" w:rsidP="0064761A">
            <w:pPr>
              <w:pStyle w:val="TAL"/>
              <w:jc w:val="center"/>
              <w:rPr>
                <w:rFonts w:cs="Arial"/>
                <w:lang w:eastAsia="ja-JP"/>
              </w:rPr>
            </w:pPr>
            <w:r w:rsidRPr="00EC5BC0">
              <w:rPr>
                <w:rFonts w:cs="Arial"/>
                <w:lang w:eastAsia="ja-JP"/>
              </w:rPr>
              <w:t>12</w:t>
            </w:r>
          </w:p>
        </w:tc>
        <w:tc>
          <w:tcPr>
            <w:tcW w:w="1276" w:type="dxa"/>
            <w:tcBorders>
              <w:top w:val="single" w:sz="4" w:space="0" w:color="auto"/>
              <w:left w:val="single" w:sz="4" w:space="0" w:color="auto"/>
              <w:bottom w:val="single" w:sz="4" w:space="0" w:color="auto"/>
              <w:right w:val="nil"/>
            </w:tcBorders>
          </w:tcPr>
          <w:p w14:paraId="31487C8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44DE8D27"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D9F4E6"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1276" w:type="dxa"/>
            <w:tcBorders>
              <w:left w:val="single" w:sz="4" w:space="0" w:color="auto"/>
            </w:tcBorders>
          </w:tcPr>
          <w:p w14:paraId="4C94EC54"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083B250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6007BD67"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3FA060A"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7B4B0E9D" w14:textId="77777777" w:rsidTr="0064761A">
        <w:trPr>
          <w:cantSplit/>
        </w:trPr>
        <w:tc>
          <w:tcPr>
            <w:tcW w:w="1134" w:type="dxa"/>
            <w:vMerge/>
            <w:tcBorders>
              <w:right w:val="single" w:sz="4" w:space="0" w:color="auto"/>
            </w:tcBorders>
          </w:tcPr>
          <w:p w14:paraId="5EC9AFD4"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A6B3C6B" w14:textId="77777777" w:rsidR="004B0F1F" w:rsidRPr="00EC5BC0" w:rsidRDefault="004B0F1F" w:rsidP="0064761A">
            <w:pPr>
              <w:pStyle w:val="TAL"/>
              <w:jc w:val="right"/>
              <w:rPr>
                <w:rFonts w:cs="Arial"/>
                <w:lang w:eastAsia="ja-JP"/>
              </w:rPr>
            </w:pPr>
            <w:r w:rsidRPr="00EC5BC0">
              <w:rPr>
                <w:rFonts w:cs="Arial"/>
                <w:lang w:eastAsia="ja-JP"/>
              </w:rPr>
              <w:t>1</w:t>
            </w:r>
          </w:p>
          <w:p w14:paraId="7EF9BDFE"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+13)</w:t>
            </w:r>
          </w:p>
        </w:tc>
        <w:tc>
          <w:tcPr>
            <w:tcW w:w="425" w:type="dxa"/>
            <w:tcBorders>
              <w:top w:val="single" w:sz="4" w:space="0" w:color="auto"/>
              <w:left w:val="nil"/>
              <w:bottom w:val="single" w:sz="4" w:space="0" w:color="auto"/>
              <w:right w:val="nil"/>
            </w:tcBorders>
          </w:tcPr>
          <w:p w14:paraId="4DFAB37B" w14:textId="77777777" w:rsidR="004B0F1F" w:rsidRPr="00EC5BC0" w:rsidRDefault="004B0F1F" w:rsidP="0064761A">
            <w:pPr>
              <w:pStyle w:val="TAL"/>
              <w:jc w:val="center"/>
              <w:rPr>
                <w:rFonts w:cs="Arial"/>
                <w:lang w:eastAsia="ja-JP"/>
              </w:rPr>
            </w:pPr>
            <w:r w:rsidRPr="00EC5BC0">
              <w:rPr>
                <w:rFonts w:cs="Arial"/>
                <w:lang w:eastAsia="ja-JP"/>
              </w:rPr>
              <w:t>to</w:t>
            </w:r>
          </w:p>
          <w:p w14:paraId="25C4596A"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8A70847"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3AF584A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77EED40E"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04A11A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5494E599"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6F3910EC"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38F2F6DD" w14:textId="77777777" w:rsidTr="0064761A">
        <w:trPr>
          <w:cantSplit/>
        </w:trPr>
        <w:tc>
          <w:tcPr>
            <w:tcW w:w="1134" w:type="dxa"/>
            <w:vMerge w:val="restart"/>
            <w:tcBorders>
              <w:right w:val="single" w:sz="4" w:space="0" w:color="auto"/>
            </w:tcBorders>
          </w:tcPr>
          <w:p w14:paraId="097C97FF" w14:textId="77777777" w:rsidR="004B0F1F" w:rsidRPr="00EC5BC0" w:rsidRDefault="004B0F1F" w:rsidP="0064761A">
            <w:pPr>
              <w:pStyle w:val="TAL"/>
              <w:jc w:val="center"/>
              <w:rPr>
                <w:rFonts w:cs="Arial"/>
                <w:lang w:eastAsia="ja-JP"/>
              </w:rPr>
            </w:pPr>
            <w:r w:rsidRPr="00EC5BC0">
              <w:rPr>
                <w:rFonts w:cs="Arial"/>
                <w:lang w:eastAsia="ja-JP"/>
              </w:rPr>
              <w:t>17</w:t>
            </w:r>
          </w:p>
        </w:tc>
        <w:tc>
          <w:tcPr>
            <w:tcW w:w="1276" w:type="dxa"/>
            <w:tcBorders>
              <w:top w:val="single" w:sz="4" w:space="0" w:color="auto"/>
              <w:left w:val="single" w:sz="4" w:space="0" w:color="auto"/>
              <w:bottom w:val="single" w:sz="4" w:space="0" w:color="auto"/>
              <w:right w:val="nil"/>
            </w:tcBorders>
          </w:tcPr>
          <w:p w14:paraId="0BDFC7F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tc>
        <w:tc>
          <w:tcPr>
            <w:tcW w:w="425" w:type="dxa"/>
            <w:tcBorders>
              <w:top w:val="single" w:sz="4" w:space="0" w:color="auto"/>
              <w:left w:val="nil"/>
              <w:bottom w:val="single" w:sz="4" w:space="0" w:color="auto"/>
              <w:right w:val="nil"/>
            </w:tcBorders>
          </w:tcPr>
          <w:p w14:paraId="2306F64B"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5D23717D"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1276" w:type="dxa"/>
            <w:tcBorders>
              <w:left w:val="single" w:sz="4" w:space="0" w:color="auto"/>
            </w:tcBorders>
          </w:tcPr>
          <w:p w14:paraId="33C5A4DF"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4052DE6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62AAB4C"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6DFA5DF2"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F52228A" w14:textId="77777777" w:rsidTr="0064761A">
        <w:trPr>
          <w:cantSplit/>
        </w:trPr>
        <w:tc>
          <w:tcPr>
            <w:tcW w:w="1134" w:type="dxa"/>
            <w:vMerge/>
            <w:tcBorders>
              <w:right w:val="single" w:sz="4" w:space="0" w:color="auto"/>
            </w:tcBorders>
          </w:tcPr>
          <w:p w14:paraId="5BF55021"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6D0FE5A4" w14:textId="77777777" w:rsidR="004B0F1F" w:rsidRPr="00EC5BC0" w:rsidRDefault="004B0F1F" w:rsidP="0064761A">
            <w:pPr>
              <w:pStyle w:val="TAL"/>
              <w:jc w:val="right"/>
              <w:rPr>
                <w:rFonts w:cs="Arial"/>
                <w:lang w:eastAsia="ja-JP"/>
              </w:rPr>
            </w:pPr>
            <w:r w:rsidRPr="00EC5BC0">
              <w:rPr>
                <w:rFonts w:cs="Arial"/>
                <w:lang w:eastAsia="ja-JP"/>
              </w:rPr>
              <w:t>1</w:t>
            </w:r>
          </w:p>
          <w:p w14:paraId="15E9B4C0"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+18)</w:t>
            </w:r>
          </w:p>
        </w:tc>
        <w:tc>
          <w:tcPr>
            <w:tcW w:w="425" w:type="dxa"/>
            <w:tcBorders>
              <w:top w:val="single" w:sz="4" w:space="0" w:color="auto"/>
              <w:left w:val="nil"/>
              <w:bottom w:val="single" w:sz="4" w:space="0" w:color="auto"/>
              <w:right w:val="nil"/>
            </w:tcBorders>
          </w:tcPr>
          <w:p w14:paraId="41C7DA14" w14:textId="77777777" w:rsidR="004B0F1F" w:rsidRPr="00EC5BC0" w:rsidRDefault="004B0F1F" w:rsidP="0064761A">
            <w:pPr>
              <w:pStyle w:val="TAL"/>
              <w:jc w:val="center"/>
              <w:rPr>
                <w:rFonts w:cs="Arial"/>
                <w:lang w:eastAsia="ja-JP"/>
              </w:rPr>
            </w:pPr>
            <w:r w:rsidRPr="00EC5BC0">
              <w:rPr>
                <w:rFonts w:cs="Arial"/>
                <w:lang w:eastAsia="ja-JP"/>
              </w:rPr>
              <w:t>to</w:t>
            </w:r>
          </w:p>
          <w:p w14:paraId="2B06112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2CDB202"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-20)</w:t>
            </w:r>
          </w:p>
          <w:p w14:paraId="4832B537"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5C5EEB8D"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407F61A1"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1D13C6B"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0307DA66"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EC5BC0" w:rsidRPr="00EC5BC0" w14:paraId="5070B0B0" w14:textId="77777777" w:rsidTr="0064761A">
        <w:trPr>
          <w:cantSplit/>
        </w:trPr>
        <w:tc>
          <w:tcPr>
            <w:tcW w:w="1134" w:type="dxa"/>
            <w:vMerge w:val="restart"/>
            <w:tcBorders>
              <w:right w:val="single" w:sz="4" w:space="0" w:color="auto"/>
            </w:tcBorders>
          </w:tcPr>
          <w:p w14:paraId="6D03FDC5" w14:textId="77777777" w:rsidR="004B0F1F" w:rsidRPr="00EC5BC0" w:rsidRDefault="004B0F1F" w:rsidP="0064761A">
            <w:pPr>
              <w:pStyle w:val="TAL"/>
              <w:jc w:val="center"/>
              <w:rPr>
                <w:rFonts w:cs="Arial"/>
                <w:lang w:eastAsia="ja-JP"/>
              </w:rPr>
            </w:pPr>
            <w:r w:rsidRPr="00EC5BC0">
              <w:rPr>
                <w:rFonts w:cs="Arial"/>
                <w:lang w:eastAsia="ja-JP"/>
              </w:rPr>
              <w:t>20</w:t>
            </w:r>
          </w:p>
        </w:tc>
        <w:tc>
          <w:tcPr>
            <w:tcW w:w="1276" w:type="dxa"/>
            <w:tcBorders>
              <w:top w:val="single" w:sz="4" w:space="0" w:color="auto"/>
              <w:left w:val="single" w:sz="4" w:space="0" w:color="auto"/>
              <w:bottom w:val="single" w:sz="4" w:space="0" w:color="auto"/>
              <w:right w:val="nil"/>
            </w:tcBorders>
          </w:tcPr>
          <w:p w14:paraId="4D2B6627"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tc>
        <w:tc>
          <w:tcPr>
            <w:tcW w:w="425" w:type="dxa"/>
            <w:tcBorders>
              <w:top w:val="single" w:sz="4" w:space="0" w:color="auto"/>
              <w:left w:val="nil"/>
              <w:bottom w:val="single" w:sz="4" w:space="0" w:color="auto"/>
              <w:right w:val="nil"/>
            </w:tcBorders>
          </w:tcPr>
          <w:p w14:paraId="14FABC1D"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720F651F"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1276" w:type="dxa"/>
            <w:tcBorders>
              <w:left w:val="single" w:sz="4" w:space="0" w:color="auto"/>
            </w:tcBorders>
          </w:tcPr>
          <w:p w14:paraId="53A74621" w14:textId="77777777" w:rsidR="004B0F1F" w:rsidRPr="00EC5BC0" w:rsidRDefault="004B0F1F" w:rsidP="0064761A">
            <w:pPr>
              <w:pStyle w:val="TAC"/>
              <w:rPr>
                <w:rFonts w:cs="Arial"/>
                <w:lang w:eastAsia="ja-JP"/>
              </w:rPr>
            </w:pPr>
            <w:r w:rsidRPr="00EC5BC0">
              <w:rPr>
                <w:rFonts w:cs="Arial"/>
                <w:lang w:eastAsia="ja-JP"/>
              </w:rPr>
              <w:t>-43</w:t>
            </w:r>
          </w:p>
        </w:tc>
        <w:tc>
          <w:tcPr>
            <w:tcW w:w="1559" w:type="dxa"/>
          </w:tcPr>
          <w:p w14:paraId="533A412B"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7CE2FF03" w14:textId="77777777" w:rsidR="004B0F1F" w:rsidRPr="00EC5BC0" w:rsidRDefault="004B0F1F" w:rsidP="0064761A">
            <w:pPr>
              <w:pStyle w:val="TAC"/>
              <w:rPr>
                <w:rFonts w:cs="Arial"/>
                <w:lang w:eastAsia="zh-CN"/>
              </w:rPr>
            </w:pPr>
            <w:r w:rsidRPr="00EC5BC0">
              <w:rPr>
                <w:rFonts w:cs="Arial"/>
                <w:lang w:eastAsia="ja-JP"/>
              </w:rPr>
              <w:t>See table 7.6.2</w:t>
            </w:r>
            <w:r w:rsidR="00C60733" w:rsidRPr="00EC5BC0">
              <w:rPr>
                <w:rFonts w:cs="Arial"/>
                <w:lang w:eastAsia="ja-JP"/>
              </w:rPr>
              <w:t>b</w:t>
            </w:r>
          </w:p>
        </w:tc>
        <w:tc>
          <w:tcPr>
            <w:tcW w:w="1276" w:type="dxa"/>
          </w:tcPr>
          <w:p w14:paraId="2B5E019D" w14:textId="77777777" w:rsidR="004B0F1F" w:rsidRPr="00EC5BC0" w:rsidRDefault="004B0F1F" w:rsidP="0064761A">
            <w:pPr>
              <w:pStyle w:val="TAL"/>
              <w:rPr>
                <w:rFonts w:cs="Arial"/>
                <w:lang w:eastAsia="zh-CN"/>
              </w:rPr>
            </w:pPr>
            <w:r w:rsidRPr="00EC5BC0">
              <w:rPr>
                <w:rFonts w:cs="Arial"/>
                <w:lang w:eastAsia="ja-JP"/>
              </w:rPr>
              <w:t>See table 7.6.2</w:t>
            </w:r>
            <w:r w:rsidR="00C60733" w:rsidRPr="00EC5BC0">
              <w:rPr>
                <w:rFonts w:cs="Arial"/>
                <w:lang w:eastAsia="ja-JP"/>
              </w:rPr>
              <w:t>b</w:t>
            </w:r>
          </w:p>
        </w:tc>
      </w:tr>
      <w:tr w:rsidR="00EC5BC0" w:rsidRPr="00EC5BC0" w14:paraId="501DB7CF" w14:textId="77777777" w:rsidTr="0064761A">
        <w:trPr>
          <w:cantSplit/>
        </w:trPr>
        <w:tc>
          <w:tcPr>
            <w:tcW w:w="1134" w:type="dxa"/>
            <w:vMerge/>
            <w:tcBorders>
              <w:right w:val="single" w:sz="4" w:space="0" w:color="auto"/>
            </w:tcBorders>
          </w:tcPr>
          <w:p w14:paraId="0E3722D0" w14:textId="77777777" w:rsidR="004B0F1F" w:rsidRPr="00EC5BC0"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743F34FD" w14:textId="77777777" w:rsidR="004B0F1F" w:rsidRPr="00EC5BC0" w:rsidRDefault="004B0F1F" w:rsidP="0064761A">
            <w:pPr>
              <w:pStyle w:val="TAL"/>
              <w:jc w:val="right"/>
              <w:rPr>
                <w:rFonts w:cs="Arial"/>
                <w:lang w:eastAsia="ja-JP"/>
              </w:rPr>
            </w:pPr>
            <w:r w:rsidRPr="00EC5BC0">
              <w:rPr>
                <w:rFonts w:cs="Arial"/>
                <w:lang w:eastAsia="ja-JP"/>
              </w:rPr>
              <w:t>1</w:t>
            </w:r>
          </w:p>
          <w:p w14:paraId="37E0CD4A" w14:textId="77777777" w:rsidR="004B0F1F" w:rsidRPr="00EC5BC0" w:rsidRDefault="004B0F1F" w:rsidP="0064761A">
            <w:pPr>
              <w:pStyle w:val="TAL"/>
              <w:jc w:val="right"/>
              <w:rPr>
                <w:rFonts w:cs="Arial"/>
                <w:lang w:eastAsia="ja-JP"/>
              </w:rPr>
            </w:pPr>
            <w:r w:rsidRPr="00EC5BC0">
              <w:rPr>
                <w:rFonts w:cs="Arial"/>
                <w:lang w:eastAsia="ja-JP"/>
              </w:rPr>
              <w:t>(F</w:t>
            </w:r>
            <w:r w:rsidRPr="00EC5BC0">
              <w:rPr>
                <w:rFonts w:cs="Arial"/>
                <w:vertAlign w:val="subscript"/>
                <w:lang w:eastAsia="ja-JP"/>
              </w:rPr>
              <w:t xml:space="preserve">UL_high </w:t>
            </w:r>
            <w:r w:rsidRPr="00EC5BC0">
              <w:rPr>
                <w:rFonts w:cs="Arial"/>
                <w:lang w:eastAsia="ja-JP"/>
              </w:rPr>
              <w:t>+20)</w:t>
            </w:r>
          </w:p>
        </w:tc>
        <w:tc>
          <w:tcPr>
            <w:tcW w:w="425" w:type="dxa"/>
            <w:tcBorders>
              <w:top w:val="single" w:sz="4" w:space="0" w:color="auto"/>
              <w:left w:val="nil"/>
              <w:bottom w:val="single" w:sz="4" w:space="0" w:color="auto"/>
              <w:right w:val="nil"/>
            </w:tcBorders>
          </w:tcPr>
          <w:p w14:paraId="463061A1" w14:textId="77777777" w:rsidR="004B0F1F" w:rsidRPr="00EC5BC0" w:rsidRDefault="004B0F1F" w:rsidP="0064761A">
            <w:pPr>
              <w:pStyle w:val="TAL"/>
              <w:jc w:val="center"/>
              <w:rPr>
                <w:rFonts w:cs="Arial"/>
                <w:lang w:eastAsia="ja-JP"/>
              </w:rPr>
            </w:pPr>
            <w:r w:rsidRPr="00EC5BC0">
              <w:rPr>
                <w:rFonts w:cs="Arial"/>
                <w:lang w:eastAsia="ja-JP"/>
              </w:rPr>
              <w:t>to</w:t>
            </w:r>
          </w:p>
          <w:p w14:paraId="491E3DD9" w14:textId="77777777" w:rsidR="004B0F1F" w:rsidRPr="00EC5BC0" w:rsidRDefault="004B0F1F" w:rsidP="0064761A">
            <w:pPr>
              <w:pStyle w:val="TAL"/>
              <w:jc w:val="center"/>
              <w:rPr>
                <w:rFonts w:cs="Arial"/>
                <w:lang w:eastAsia="ja-JP"/>
              </w:rPr>
            </w:pPr>
            <w:r w:rsidRPr="00EC5BC0">
              <w:rPr>
                <w:rFonts w:cs="Arial"/>
                <w:lang w:eastAsia="ja-JP"/>
              </w:rPr>
              <w:t>to</w:t>
            </w:r>
          </w:p>
        </w:tc>
        <w:tc>
          <w:tcPr>
            <w:tcW w:w="1276" w:type="dxa"/>
            <w:tcBorders>
              <w:top w:val="single" w:sz="4" w:space="0" w:color="auto"/>
              <w:left w:val="nil"/>
              <w:bottom w:val="single" w:sz="4" w:space="0" w:color="auto"/>
              <w:right w:val="single" w:sz="4" w:space="0" w:color="auto"/>
            </w:tcBorders>
          </w:tcPr>
          <w:p w14:paraId="283777F0" w14:textId="77777777" w:rsidR="004B0F1F" w:rsidRPr="00EC5BC0" w:rsidRDefault="004B0F1F" w:rsidP="0064761A">
            <w:pPr>
              <w:pStyle w:val="TAL"/>
              <w:rPr>
                <w:rFonts w:cs="Arial"/>
                <w:lang w:eastAsia="ja-JP"/>
              </w:rPr>
            </w:pPr>
            <w:r w:rsidRPr="00EC5BC0">
              <w:rPr>
                <w:rFonts w:cs="Arial"/>
                <w:lang w:eastAsia="ja-JP"/>
              </w:rPr>
              <w:t>(F</w:t>
            </w:r>
            <w:r w:rsidRPr="00EC5BC0">
              <w:rPr>
                <w:rFonts w:cs="Arial"/>
                <w:vertAlign w:val="subscript"/>
                <w:lang w:eastAsia="ja-JP"/>
              </w:rPr>
              <w:t xml:space="preserve">UL_low  </w:t>
            </w:r>
            <w:r w:rsidRPr="00EC5BC0">
              <w:rPr>
                <w:rFonts w:cs="Arial"/>
                <w:lang w:eastAsia="ja-JP"/>
              </w:rPr>
              <w:t>-11)</w:t>
            </w:r>
          </w:p>
          <w:p w14:paraId="7300FE50" w14:textId="77777777" w:rsidR="004B0F1F" w:rsidRPr="00EC5BC0" w:rsidRDefault="004B0F1F" w:rsidP="0064761A">
            <w:pPr>
              <w:pStyle w:val="TAL"/>
              <w:rPr>
                <w:rFonts w:cs="Arial"/>
                <w:lang w:eastAsia="ja-JP"/>
              </w:rPr>
            </w:pPr>
            <w:r w:rsidRPr="00EC5BC0">
              <w:rPr>
                <w:rFonts w:cs="Arial"/>
                <w:lang w:eastAsia="ja-JP"/>
              </w:rPr>
              <w:t>12750</w:t>
            </w:r>
          </w:p>
        </w:tc>
        <w:tc>
          <w:tcPr>
            <w:tcW w:w="1276" w:type="dxa"/>
            <w:tcBorders>
              <w:left w:val="single" w:sz="4" w:space="0" w:color="auto"/>
            </w:tcBorders>
          </w:tcPr>
          <w:p w14:paraId="082931E3" w14:textId="77777777" w:rsidR="004B0F1F" w:rsidRPr="00EC5BC0" w:rsidRDefault="004B0F1F" w:rsidP="0064761A">
            <w:pPr>
              <w:pStyle w:val="TAC"/>
              <w:rPr>
                <w:rFonts w:cs="Arial"/>
                <w:lang w:eastAsia="ja-JP"/>
              </w:rPr>
            </w:pPr>
            <w:r w:rsidRPr="00EC5BC0">
              <w:rPr>
                <w:rFonts w:cs="Arial"/>
                <w:lang w:eastAsia="ja-JP"/>
              </w:rPr>
              <w:t>-15</w:t>
            </w:r>
            <w:r w:rsidRPr="00EC5BC0">
              <w:rPr>
                <w:rFonts w:cs="Arial"/>
                <w:vertAlign w:val="superscript"/>
                <w:lang w:eastAsia="ja-JP"/>
              </w:rPr>
              <w:t xml:space="preserve"> Note 3</w:t>
            </w:r>
          </w:p>
        </w:tc>
        <w:tc>
          <w:tcPr>
            <w:tcW w:w="1559" w:type="dxa"/>
          </w:tcPr>
          <w:p w14:paraId="2F6B777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E01BA4">
              <w:rPr>
                <w:rFonts w:cs="Arial"/>
                <w:lang w:eastAsia="ja-JP"/>
              </w:rPr>
              <w:t xml:space="preserve"> </w:t>
            </w:r>
            <w:r w:rsidRPr="00EC5BC0">
              <w:rPr>
                <w:rFonts w:cs="Arial"/>
                <w:lang w:eastAsia="ja-JP"/>
              </w:rPr>
              <w:t>+6dB</w:t>
            </w:r>
            <w:r w:rsidRPr="00EC5BC0">
              <w:rPr>
                <w:rFonts w:cs="Arial"/>
                <w:vertAlign w:val="superscript"/>
                <w:lang w:eastAsia="ja-JP"/>
              </w:rPr>
              <w:t xml:space="preserve"> Note 1</w:t>
            </w:r>
          </w:p>
        </w:tc>
        <w:tc>
          <w:tcPr>
            <w:tcW w:w="1701" w:type="dxa"/>
          </w:tcPr>
          <w:p w14:paraId="48D27A80" w14:textId="77777777" w:rsidR="004B0F1F" w:rsidRPr="00EC5BC0" w:rsidRDefault="004B0F1F" w:rsidP="0064761A">
            <w:pPr>
              <w:pStyle w:val="TAC"/>
              <w:rPr>
                <w:rFonts w:cs="Arial"/>
                <w:lang w:eastAsia="ja-JP"/>
              </w:rPr>
            </w:pPr>
            <w:r w:rsidRPr="00EC5BC0">
              <w:rPr>
                <w:rFonts w:cs="Arial"/>
                <w:lang w:eastAsia="ja-JP"/>
              </w:rPr>
              <w:sym w:font="Symbol" w:char="F0BE"/>
            </w:r>
          </w:p>
        </w:tc>
        <w:tc>
          <w:tcPr>
            <w:tcW w:w="1276" w:type="dxa"/>
          </w:tcPr>
          <w:p w14:paraId="4DB266C7" w14:textId="77777777" w:rsidR="004B0F1F" w:rsidRPr="00EC5BC0" w:rsidRDefault="004B0F1F" w:rsidP="0064761A">
            <w:pPr>
              <w:pStyle w:val="TAL"/>
              <w:rPr>
                <w:rFonts w:cs="Arial"/>
                <w:lang w:eastAsia="ja-JP"/>
              </w:rPr>
            </w:pPr>
            <w:r w:rsidRPr="00EC5BC0">
              <w:rPr>
                <w:rFonts w:cs="Arial"/>
                <w:lang w:eastAsia="ja-JP"/>
              </w:rPr>
              <w:t xml:space="preserve">CW carrier </w:t>
            </w:r>
          </w:p>
        </w:tc>
      </w:tr>
      <w:tr w:rsidR="004B0F1F" w:rsidRPr="00EC5BC0" w14:paraId="3642DE05" w14:textId="77777777" w:rsidTr="0064761A">
        <w:trPr>
          <w:cantSplit/>
        </w:trPr>
        <w:tc>
          <w:tcPr>
            <w:tcW w:w="9923" w:type="dxa"/>
            <w:gridSpan w:val="8"/>
            <w:tcBorders>
              <w:top w:val="nil"/>
              <w:left w:val="single" w:sz="4" w:space="0" w:color="auto"/>
              <w:bottom w:val="single" w:sz="4" w:space="0" w:color="auto"/>
            </w:tcBorders>
          </w:tcPr>
          <w:p w14:paraId="1F216009" w14:textId="77777777" w:rsidR="004B0F1F" w:rsidRPr="00EC5BC0" w:rsidRDefault="004B0F1F" w:rsidP="0064761A">
            <w:pPr>
              <w:pStyle w:val="TAN"/>
              <w:rPr>
                <w:rFonts w:cs="Arial"/>
                <w:lang w:eastAsia="ja-JP"/>
              </w:rPr>
            </w:pPr>
            <w:r w:rsidRPr="00EC5BC0">
              <w:rPr>
                <w:rFonts w:cs="Arial"/>
                <w:lang w:eastAsia="ja-JP"/>
              </w:rPr>
              <w:t xml:space="preserve">Note 1: </w:t>
            </w:r>
            <w:r w:rsidRPr="00EC5BC0">
              <w:rPr>
                <w:rFonts w:cs="Arial"/>
                <w:lang w:eastAsia="ja-JP"/>
              </w:rPr>
              <w:tab/>
              <w:t>P</w:t>
            </w:r>
            <w:r w:rsidRPr="00EC5BC0">
              <w:rPr>
                <w:rFonts w:cs="Arial"/>
                <w:vertAlign w:val="subscript"/>
                <w:lang w:eastAsia="ja-JP"/>
              </w:rPr>
              <w:t>REFSENS</w:t>
            </w:r>
            <w:r w:rsidRPr="00EC5BC0" w:rsidDel="002B5177">
              <w:rPr>
                <w:rFonts w:cs="Arial"/>
                <w:lang w:eastAsia="ja-JP"/>
              </w:rPr>
              <w:t xml:space="preserve"> </w:t>
            </w:r>
            <w:r w:rsidRPr="00EC5BC0">
              <w:rPr>
                <w:rFonts w:cs="Arial"/>
                <w:lang w:eastAsia="ja-JP"/>
              </w:rPr>
              <w:t xml:space="preserve">depends on the channel bandwidth or supported subcarrier spacing as specified in </w:t>
            </w:r>
            <w:r w:rsidRPr="00EC5BC0">
              <w:rPr>
                <w:rFonts w:cs="v4.2.0"/>
                <w:lang w:eastAsia="ja-JP"/>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v4.2.0"/>
                  <w:lang w:eastAsia="ja-JP"/>
                </w:rPr>
                <w:t>7.2.1</w:t>
              </w:r>
            </w:smartTag>
            <w:r w:rsidRPr="00EC5BC0">
              <w:rPr>
                <w:rFonts w:cs="Arial"/>
                <w:lang w:eastAsia="ja-JP"/>
              </w:rPr>
              <w:t>.</w:t>
            </w:r>
          </w:p>
          <w:p w14:paraId="5E6DF8F5" w14:textId="77777777" w:rsidR="004B0F1F" w:rsidRPr="00EC5BC0" w:rsidRDefault="004B0F1F" w:rsidP="0064761A">
            <w:pPr>
              <w:pStyle w:val="TAN"/>
              <w:rPr>
                <w:rFonts w:cs="Arial"/>
                <w:lang w:eastAsia="zh-CN"/>
              </w:rPr>
            </w:pPr>
            <w:r w:rsidRPr="00EC5BC0">
              <w:rPr>
                <w:rFonts w:cs="Arial"/>
                <w:lang w:eastAsia="ja-JP"/>
              </w:rPr>
              <w:t>Note 2:</w:t>
            </w:r>
            <w:r w:rsidRPr="00EC5BC0">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EC5BC0">
              <w:rPr>
                <w:rFonts w:cs="Arial"/>
                <w:vertAlign w:val="subscript"/>
                <w:lang w:eastAsia="ja-JP"/>
              </w:rPr>
              <w:t>REFSENS</w:t>
            </w:r>
            <w:r w:rsidRPr="00EC5BC0">
              <w:rPr>
                <w:rFonts w:cs="Arial"/>
                <w:lang w:eastAsia="ja-JP"/>
              </w:rPr>
              <w:t xml:space="preserve"> + 1.4 dB.</w:t>
            </w:r>
          </w:p>
          <w:p w14:paraId="3BF4B7FB" w14:textId="77777777" w:rsidR="004B0F1F" w:rsidRPr="00EC5BC0" w:rsidRDefault="004B0F1F" w:rsidP="0064761A">
            <w:pPr>
              <w:pStyle w:val="TAN"/>
              <w:rPr>
                <w:rFonts w:cs="Arial"/>
                <w:lang w:eastAsia="zh-CN"/>
              </w:rPr>
            </w:pPr>
            <w:r w:rsidRPr="00EC5BC0">
              <w:rPr>
                <w:rFonts w:cs="Arial"/>
                <w:szCs w:val="18"/>
                <w:lang w:eastAsia="ja-JP"/>
              </w:rPr>
              <w:t>Note 3:</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E4C2462" w14:textId="77777777" w:rsidR="004B0F1F" w:rsidRPr="00EC5BC0" w:rsidRDefault="004B0F1F" w:rsidP="004B0F1F">
      <w:pPr>
        <w:rPr>
          <w:lang w:eastAsia="zh-CN"/>
        </w:rPr>
      </w:pPr>
    </w:p>
    <w:p w14:paraId="0A1C90C8" w14:textId="77777777" w:rsidR="00BD0841" w:rsidRPr="00EC5BC0" w:rsidRDefault="004B0F1F" w:rsidP="00BD0841">
      <w:pPr>
        <w:pStyle w:val="NO"/>
        <w:rPr>
          <w:lang w:eastAsia="zh-CN"/>
        </w:rPr>
      </w:pPr>
      <w:r w:rsidRPr="00EC5BC0">
        <w:rPr>
          <w:lang w:eastAsia="zh-CN"/>
        </w:rPr>
        <w:t>NOTE:</w:t>
      </w:r>
      <w:r w:rsidRPr="00EC5BC0">
        <w:rPr>
          <w:lang w:eastAsia="zh-CN"/>
        </w:rPr>
        <w:tab/>
        <w:t>Table 7.6.1e assumes that two operating bands, where the downlink operating band (see Table 5.5-1) of one band would be within the in-band blocking region of the other band, are not deployed in the same geographical area.</w:t>
      </w:r>
    </w:p>
    <w:p w14:paraId="04EAFF95" w14:textId="77777777" w:rsidR="00660F75" w:rsidRPr="00EC5BC0" w:rsidRDefault="00660F75" w:rsidP="000142EC">
      <w:pPr>
        <w:pStyle w:val="TH"/>
      </w:pPr>
      <w:r w:rsidRPr="00EC5BC0">
        <w:rPr>
          <w:rFonts w:eastAsia="Osaka"/>
        </w:rPr>
        <w:t xml:space="preserve">Table 7.6-2: Interfering signals for </w:t>
      </w:r>
      <w:r w:rsidR="009A0DFD" w:rsidRPr="00EC5BC0">
        <w:t>b</w:t>
      </w:r>
      <w:r w:rsidRPr="00EC5BC0">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EC5BC0" w:rsidRPr="00EC5BC0" w14:paraId="7F8C5E2D" w14:textId="77777777" w:rsidTr="00217486">
        <w:trPr>
          <w:trHeight w:val="629"/>
          <w:jc w:val="center"/>
        </w:trPr>
        <w:tc>
          <w:tcPr>
            <w:tcW w:w="1467" w:type="dxa"/>
            <w:shd w:val="clear" w:color="auto" w:fill="auto"/>
            <w:vAlign w:val="center"/>
          </w:tcPr>
          <w:p w14:paraId="465BB013" w14:textId="77777777" w:rsidR="00660F75" w:rsidRPr="00EC5BC0" w:rsidRDefault="00660F75" w:rsidP="00FA033B">
            <w:pPr>
              <w:pStyle w:val="TAH"/>
              <w:rPr>
                <w:rFonts w:cs="Arial"/>
                <w:lang w:eastAsia="en-US"/>
              </w:rPr>
            </w:pPr>
            <w:r w:rsidRPr="00EC5BC0">
              <w:rPr>
                <w:rFonts w:cs="Arial"/>
                <w:lang w:eastAsia="en-US"/>
              </w:rPr>
              <w:t>E-UTRA</w:t>
            </w:r>
          </w:p>
          <w:p w14:paraId="467EA48A" w14:textId="77777777" w:rsidR="00660F75" w:rsidRPr="00EC5BC0" w:rsidRDefault="00660F75" w:rsidP="00FA033B">
            <w:pPr>
              <w:pStyle w:val="TAH"/>
              <w:rPr>
                <w:rFonts w:cs="Arial"/>
                <w:lang w:eastAsia="en-US"/>
              </w:rPr>
            </w:pPr>
            <w:r w:rsidRPr="00EC5BC0">
              <w:rPr>
                <w:rFonts w:cs="Arial"/>
                <w:lang w:eastAsia="en-US"/>
              </w:rPr>
              <w:t xml:space="preserve">channel BW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924" w:type="dxa"/>
            <w:vAlign w:val="center"/>
          </w:tcPr>
          <w:p w14:paraId="037B2198" w14:textId="77777777" w:rsidR="00660F75" w:rsidRPr="00EC5BC0" w:rsidRDefault="00660F75" w:rsidP="00FA033B">
            <w:pPr>
              <w:pStyle w:val="TAH"/>
              <w:rPr>
                <w:rFonts w:cs="Arial"/>
                <w:lang w:eastAsia="en-US"/>
              </w:rPr>
            </w:pPr>
            <w:r w:rsidRPr="00EC5BC0">
              <w:rPr>
                <w:rFonts w:cs="Arial"/>
                <w:lang w:eastAsia="en-US"/>
              </w:rPr>
              <w:t xml:space="preserve">Interfering signal centre frequency minimum offset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[MHz]</w:t>
            </w:r>
          </w:p>
        </w:tc>
        <w:tc>
          <w:tcPr>
            <w:tcW w:w="2532" w:type="dxa"/>
            <w:vAlign w:val="center"/>
          </w:tcPr>
          <w:p w14:paraId="25C4876E" w14:textId="77777777" w:rsidR="00660F75" w:rsidRPr="00EC5BC0" w:rsidRDefault="00660F75" w:rsidP="00FA033B">
            <w:pPr>
              <w:pStyle w:val="TAH"/>
              <w:rPr>
                <w:rFonts w:cs="Arial"/>
                <w:lang w:eastAsia="en-US"/>
              </w:rPr>
            </w:pPr>
            <w:r w:rsidRPr="00EC5BC0">
              <w:rPr>
                <w:rFonts w:cs="Arial"/>
                <w:lang w:eastAsia="en-US"/>
              </w:rPr>
              <w:t>Type of interfering signal</w:t>
            </w:r>
          </w:p>
        </w:tc>
      </w:tr>
      <w:tr w:rsidR="00EC5BC0" w:rsidRPr="00EC5BC0" w14:paraId="7B4AC909" w14:textId="77777777" w:rsidTr="00217486">
        <w:trPr>
          <w:trHeight w:val="20"/>
          <w:jc w:val="center"/>
        </w:trPr>
        <w:tc>
          <w:tcPr>
            <w:tcW w:w="1467" w:type="dxa"/>
            <w:vAlign w:val="center"/>
          </w:tcPr>
          <w:p w14:paraId="4705CEAC" w14:textId="77777777" w:rsidR="00660F75" w:rsidRPr="00EC5BC0" w:rsidRDefault="00660F75" w:rsidP="00217486">
            <w:pPr>
              <w:pStyle w:val="TAC"/>
              <w:rPr>
                <w:lang w:eastAsia="en-US"/>
              </w:rPr>
            </w:pPr>
            <w:r w:rsidRPr="00EC5BC0">
              <w:rPr>
                <w:lang w:eastAsia="en-US"/>
              </w:rPr>
              <w:t>1.4</w:t>
            </w:r>
          </w:p>
        </w:tc>
        <w:tc>
          <w:tcPr>
            <w:tcW w:w="1924" w:type="dxa"/>
            <w:vAlign w:val="center"/>
          </w:tcPr>
          <w:p w14:paraId="44D66CBC" w14:textId="77777777" w:rsidR="00660F75" w:rsidRPr="00EC5BC0" w:rsidRDefault="00685984" w:rsidP="00217486">
            <w:pPr>
              <w:pStyle w:val="TAC"/>
              <w:rPr>
                <w:lang w:eastAsia="en-US"/>
              </w:rPr>
            </w:pPr>
            <w:r w:rsidRPr="00EC5BC0">
              <w:rPr>
                <w:lang w:eastAsia="en-US"/>
              </w:rPr>
              <w:t>±</w:t>
            </w:r>
            <w:r w:rsidR="00660F75" w:rsidRPr="00EC5BC0">
              <w:rPr>
                <w:lang w:eastAsia="en-US"/>
              </w:rPr>
              <w:t>2.1</w:t>
            </w:r>
          </w:p>
        </w:tc>
        <w:tc>
          <w:tcPr>
            <w:tcW w:w="2532" w:type="dxa"/>
            <w:shd w:val="clear" w:color="auto" w:fill="auto"/>
            <w:vAlign w:val="center"/>
          </w:tcPr>
          <w:p w14:paraId="71163060" w14:textId="77777777" w:rsidR="00660F75" w:rsidRPr="00EC5BC0" w:rsidRDefault="00660F75" w:rsidP="00217486">
            <w:pPr>
              <w:pStyle w:val="TAC"/>
              <w:rPr>
                <w:lang w:eastAsia="en-US"/>
              </w:rPr>
            </w:pPr>
            <w:r w:rsidRPr="00EC5BC0">
              <w:rPr>
                <w:lang w:eastAsia="en-US"/>
              </w:rPr>
              <w:t>1.4MHz E-UTRA signal</w:t>
            </w:r>
          </w:p>
        </w:tc>
      </w:tr>
      <w:tr w:rsidR="00EC5BC0" w:rsidRPr="00EC5BC0" w14:paraId="293C8C8C" w14:textId="77777777" w:rsidTr="00217486">
        <w:trPr>
          <w:trHeight w:val="20"/>
          <w:jc w:val="center"/>
        </w:trPr>
        <w:tc>
          <w:tcPr>
            <w:tcW w:w="1467" w:type="dxa"/>
            <w:vAlign w:val="center"/>
          </w:tcPr>
          <w:p w14:paraId="7F0F4957" w14:textId="77777777" w:rsidR="00660F75" w:rsidRPr="00EC5BC0" w:rsidRDefault="00660F75" w:rsidP="00217486">
            <w:pPr>
              <w:pStyle w:val="TAC"/>
              <w:rPr>
                <w:lang w:eastAsia="en-US"/>
              </w:rPr>
            </w:pPr>
            <w:r w:rsidRPr="00EC5BC0">
              <w:rPr>
                <w:lang w:eastAsia="en-US"/>
              </w:rPr>
              <w:t>3</w:t>
            </w:r>
          </w:p>
        </w:tc>
        <w:tc>
          <w:tcPr>
            <w:tcW w:w="1924" w:type="dxa"/>
            <w:vAlign w:val="center"/>
          </w:tcPr>
          <w:p w14:paraId="087D7E2D" w14:textId="77777777" w:rsidR="00660F75" w:rsidRPr="00EC5BC0" w:rsidRDefault="00685984" w:rsidP="00217486">
            <w:pPr>
              <w:pStyle w:val="TAC"/>
              <w:rPr>
                <w:lang w:eastAsia="en-US"/>
              </w:rPr>
            </w:pPr>
            <w:r w:rsidRPr="00EC5BC0">
              <w:rPr>
                <w:lang w:eastAsia="en-US"/>
              </w:rPr>
              <w:t>±</w:t>
            </w:r>
            <w:r w:rsidR="00660F75" w:rsidRPr="00EC5BC0">
              <w:rPr>
                <w:lang w:eastAsia="en-US"/>
              </w:rPr>
              <w:t>4.5</w:t>
            </w:r>
          </w:p>
        </w:tc>
        <w:tc>
          <w:tcPr>
            <w:tcW w:w="2532" w:type="dxa"/>
            <w:shd w:val="clear" w:color="auto" w:fill="auto"/>
            <w:vAlign w:val="center"/>
          </w:tcPr>
          <w:p w14:paraId="515E49A8" w14:textId="77777777" w:rsidR="00660F75" w:rsidRPr="00EC5BC0" w:rsidRDefault="00660F75" w:rsidP="00217486">
            <w:pPr>
              <w:pStyle w:val="TAC"/>
              <w:rPr>
                <w:lang w:eastAsia="en-US"/>
              </w:rPr>
            </w:pPr>
            <w:r w:rsidRPr="00EC5BC0">
              <w:rPr>
                <w:lang w:eastAsia="en-US"/>
              </w:rPr>
              <w:t>3MHz E-UTRA signal</w:t>
            </w:r>
          </w:p>
        </w:tc>
      </w:tr>
      <w:tr w:rsidR="00EC5BC0" w:rsidRPr="00EC5BC0" w14:paraId="3610CB14" w14:textId="77777777" w:rsidTr="00217486">
        <w:trPr>
          <w:trHeight w:val="20"/>
          <w:jc w:val="center"/>
        </w:trPr>
        <w:tc>
          <w:tcPr>
            <w:tcW w:w="1467" w:type="dxa"/>
            <w:vAlign w:val="center"/>
          </w:tcPr>
          <w:p w14:paraId="12E89A86" w14:textId="77777777" w:rsidR="00660F75" w:rsidRPr="00EC5BC0" w:rsidRDefault="00660F75" w:rsidP="00217486">
            <w:pPr>
              <w:pStyle w:val="TAC"/>
              <w:rPr>
                <w:lang w:eastAsia="en-US"/>
              </w:rPr>
            </w:pPr>
            <w:r w:rsidRPr="00EC5BC0">
              <w:rPr>
                <w:lang w:eastAsia="en-US"/>
              </w:rPr>
              <w:t>5</w:t>
            </w:r>
          </w:p>
        </w:tc>
        <w:tc>
          <w:tcPr>
            <w:tcW w:w="1924" w:type="dxa"/>
            <w:vAlign w:val="center"/>
          </w:tcPr>
          <w:p w14:paraId="007CBAFC"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4C1E00C8" w14:textId="77777777" w:rsidR="00660F75" w:rsidRPr="00EC5BC0" w:rsidRDefault="00660F75" w:rsidP="00217486">
            <w:pPr>
              <w:pStyle w:val="TAC"/>
              <w:rPr>
                <w:lang w:eastAsia="en-US"/>
              </w:rPr>
            </w:pPr>
            <w:r w:rsidRPr="00EC5BC0">
              <w:rPr>
                <w:lang w:eastAsia="en-US"/>
              </w:rPr>
              <w:t>5MHz E-UTRA signal</w:t>
            </w:r>
          </w:p>
        </w:tc>
      </w:tr>
      <w:tr w:rsidR="00EC5BC0" w:rsidRPr="00EC5BC0" w14:paraId="6889E6DF" w14:textId="77777777" w:rsidTr="00217486">
        <w:trPr>
          <w:trHeight w:val="20"/>
          <w:jc w:val="center"/>
        </w:trPr>
        <w:tc>
          <w:tcPr>
            <w:tcW w:w="1467" w:type="dxa"/>
            <w:vAlign w:val="center"/>
          </w:tcPr>
          <w:p w14:paraId="3D4B9C14" w14:textId="77777777" w:rsidR="00660F75" w:rsidRPr="00EC5BC0" w:rsidRDefault="00660F75" w:rsidP="00217486">
            <w:pPr>
              <w:pStyle w:val="TAC"/>
              <w:rPr>
                <w:lang w:eastAsia="en-US"/>
              </w:rPr>
            </w:pPr>
            <w:r w:rsidRPr="00EC5BC0">
              <w:rPr>
                <w:lang w:eastAsia="en-US"/>
              </w:rPr>
              <w:t>10</w:t>
            </w:r>
          </w:p>
        </w:tc>
        <w:tc>
          <w:tcPr>
            <w:tcW w:w="1924" w:type="dxa"/>
            <w:vAlign w:val="center"/>
          </w:tcPr>
          <w:p w14:paraId="18AF6EA1"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D33D548" w14:textId="77777777" w:rsidR="00660F75" w:rsidRPr="00EC5BC0" w:rsidRDefault="00660F75" w:rsidP="00217486">
            <w:pPr>
              <w:pStyle w:val="TAC"/>
              <w:rPr>
                <w:lang w:eastAsia="en-US"/>
              </w:rPr>
            </w:pPr>
            <w:r w:rsidRPr="00EC5BC0">
              <w:rPr>
                <w:lang w:eastAsia="en-US"/>
              </w:rPr>
              <w:t>5MHz E-UTRA signal</w:t>
            </w:r>
          </w:p>
        </w:tc>
      </w:tr>
      <w:tr w:rsidR="00EC5BC0" w:rsidRPr="00EC5BC0" w14:paraId="1FD2C98C" w14:textId="77777777" w:rsidTr="00217486">
        <w:trPr>
          <w:trHeight w:val="20"/>
          <w:jc w:val="center"/>
        </w:trPr>
        <w:tc>
          <w:tcPr>
            <w:tcW w:w="1467" w:type="dxa"/>
            <w:vAlign w:val="center"/>
          </w:tcPr>
          <w:p w14:paraId="0D6AF04D" w14:textId="77777777" w:rsidR="00660F75" w:rsidRPr="00EC5BC0" w:rsidRDefault="00660F75" w:rsidP="00217486">
            <w:pPr>
              <w:pStyle w:val="TAC"/>
              <w:rPr>
                <w:lang w:eastAsia="en-US"/>
              </w:rPr>
            </w:pPr>
            <w:r w:rsidRPr="00EC5BC0">
              <w:rPr>
                <w:lang w:eastAsia="en-US"/>
              </w:rPr>
              <w:t>15</w:t>
            </w:r>
          </w:p>
        </w:tc>
        <w:tc>
          <w:tcPr>
            <w:tcW w:w="1924" w:type="dxa"/>
            <w:vAlign w:val="center"/>
          </w:tcPr>
          <w:p w14:paraId="5A91740A"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191D9B12" w14:textId="77777777" w:rsidR="00660F75" w:rsidRPr="00EC5BC0" w:rsidRDefault="00660F75" w:rsidP="00217486">
            <w:pPr>
              <w:pStyle w:val="TAC"/>
              <w:rPr>
                <w:lang w:eastAsia="en-US"/>
              </w:rPr>
            </w:pPr>
            <w:r w:rsidRPr="00EC5BC0">
              <w:rPr>
                <w:lang w:eastAsia="en-US"/>
              </w:rPr>
              <w:t>5MHz E-UTRA signal</w:t>
            </w:r>
          </w:p>
        </w:tc>
      </w:tr>
      <w:tr w:rsidR="00660F75" w:rsidRPr="00EC5BC0" w14:paraId="7CD815F0" w14:textId="77777777" w:rsidTr="00217486">
        <w:trPr>
          <w:trHeight w:val="20"/>
          <w:jc w:val="center"/>
        </w:trPr>
        <w:tc>
          <w:tcPr>
            <w:tcW w:w="1467" w:type="dxa"/>
            <w:vAlign w:val="center"/>
          </w:tcPr>
          <w:p w14:paraId="748AC8B0" w14:textId="77777777" w:rsidR="00660F75" w:rsidRPr="00EC5BC0" w:rsidRDefault="00660F75" w:rsidP="00217486">
            <w:pPr>
              <w:pStyle w:val="TAC"/>
              <w:rPr>
                <w:lang w:eastAsia="en-US"/>
              </w:rPr>
            </w:pPr>
            <w:r w:rsidRPr="00EC5BC0">
              <w:rPr>
                <w:lang w:eastAsia="en-US"/>
              </w:rPr>
              <w:t>20</w:t>
            </w:r>
          </w:p>
        </w:tc>
        <w:tc>
          <w:tcPr>
            <w:tcW w:w="1924" w:type="dxa"/>
            <w:vAlign w:val="center"/>
          </w:tcPr>
          <w:p w14:paraId="0B41F70F" w14:textId="77777777" w:rsidR="00660F75" w:rsidRPr="00EC5BC0" w:rsidRDefault="00685984" w:rsidP="00217486">
            <w:pPr>
              <w:pStyle w:val="TAC"/>
              <w:rPr>
                <w:lang w:eastAsia="en-US"/>
              </w:rPr>
            </w:pPr>
            <w:r w:rsidRPr="00EC5BC0">
              <w:rPr>
                <w:lang w:eastAsia="en-US"/>
              </w:rPr>
              <w:t>±</w:t>
            </w:r>
            <w:r w:rsidR="00660F75" w:rsidRPr="00EC5BC0">
              <w:rPr>
                <w:lang w:eastAsia="en-US"/>
              </w:rPr>
              <w:t>7.5</w:t>
            </w:r>
          </w:p>
        </w:tc>
        <w:tc>
          <w:tcPr>
            <w:tcW w:w="2532" w:type="dxa"/>
            <w:shd w:val="clear" w:color="auto" w:fill="auto"/>
            <w:vAlign w:val="center"/>
          </w:tcPr>
          <w:p w14:paraId="7CAFBC4F" w14:textId="77777777" w:rsidR="00660F75" w:rsidRPr="00EC5BC0" w:rsidRDefault="00660F75" w:rsidP="00217486">
            <w:pPr>
              <w:pStyle w:val="TAC"/>
              <w:rPr>
                <w:lang w:eastAsia="en-US"/>
              </w:rPr>
            </w:pPr>
            <w:r w:rsidRPr="00EC5BC0">
              <w:rPr>
                <w:lang w:eastAsia="en-US"/>
              </w:rPr>
              <w:t>5MHz E-UTRA signal</w:t>
            </w:r>
          </w:p>
        </w:tc>
      </w:tr>
    </w:tbl>
    <w:p w14:paraId="08CE801E" w14:textId="77777777" w:rsidR="004B0F1F" w:rsidRPr="00EC5BC0" w:rsidRDefault="004B0F1F" w:rsidP="004B0F1F">
      <w:pPr>
        <w:keepNext/>
        <w:numPr>
          <w:ilvl w:val="12"/>
          <w:numId w:val="0"/>
        </w:numPr>
        <w:rPr>
          <w:rFonts w:cs="v4.2.0"/>
        </w:rPr>
      </w:pPr>
    </w:p>
    <w:p w14:paraId="7515AFF9" w14:textId="77777777" w:rsidR="004B0F1F" w:rsidRPr="00EC5BC0" w:rsidRDefault="004B0F1F" w:rsidP="003D505D">
      <w:pPr>
        <w:pStyle w:val="TH"/>
        <w:rPr>
          <w:lang w:eastAsia="zh-CN"/>
        </w:rPr>
      </w:pPr>
      <w:r w:rsidRPr="00EC5BC0">
        <w:rPr>
          <w:rFonts w:eastAsia="Osaka"/>
        </w:rPr>
        <w:t xml:space="preserve">Table 7.6.2a: Interfering signals for </w:t>
      </w:r>
      <w:r w:rsidRPr="00EC5BC0">
        <w:t>blocking performance requirement</w:t>
      </w:r>
      <w:r w:rsidRPr="00EC5BC0">
        <w:rPr>
          <w:lang w:eastAsia="zh-CN"/>
        </w:rPr>
        <w:t xml:space="preserve"> for NB-IoT</w:t>
      </w:r>
      <w:r w:rsidRPr="00EC5BC0">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EC5BC0" w:rsidRPr="00EC5BC0" w14:paraId="76417731" w14:textId="77777777" w:rsidTr="004B0F1F">
        <w:trPr>
          <w:jc w:val="center"/>
        </w:trPr>
        <w:tc>
          <w:tcPr>
            <w:tcW w:w="1946" w:type="dxa"/>
            <w:shd w:val="clear" w:color="auto" w:fill="auto"/>
            <w:vAlign w:val="center"/>
          </w:tcPr>
          <w:p w14:paraId="5C0CE2AF" w14:textId="77777777" w:rsidR="004B0F1F" w:rsidRPr="00EC5BC0" w:rsidRDefault="004B0F1F" w:rsidP="0064761A">
            <w:pPr>
              <w:pStyle w:val="TAH"/>
              <w:rPr>
                <w:rFonts w:cs="Arial"/>
                <w:lang w:eastAsia="ja-JP"/>
              </w:rPr>
            </w:pPr>
            <w:r w:rsidRPr="00EC5BC0">
              <w:rPr>
                <w:rFonts w:cs="Arial"/>
                <w:lang w:eastAsia="zh-CN"/>
              </w:rPr>
              <w:t>NB-IoT c</w:t>
            </w:r>
            <w:r w:rsidRPr="00EC5BC0">
              <w:rPr>
                <w:rFonts w:cs="Arial"/>
                <w:lang w:eastAsia="ja-JP"/>
              </w:rPr>
              <w:t>hannel BW of the lowest/highest carrier received [MHz]</w:t>
            </w:r>
          </w:p>
        </w:tc>
        <w:tc>
          <w:tcPr>
            <w:tcW w:w="2552" w:type="dxa"/>
            <w:vAlign w:val="center"/>
          </w:tcPr>
          <w:p w14:paraId="75613DE5" w14:textId="77777777" w:rsidR="004B0F1F" w:rsidRPr="00EC5BC0" w:rsidRDefault="004B0F1F" w:rsidP="0064761A">
            <w:pPr>
              <w:pStyle w:val="TAH"/>
              <w:rPr>
                <w:rFonts w:cs="Arial"/>
                <w:lang w:eastAsia="ja-JP"/>
              </w:rPr>
            </w:pPr>
            <w:r w:rsidRPr="00EC5BC0">
              <w:rPr>
                <w:rFonts w:cs="Arial"/>
                <w:lang w:eastAsia="ja-JP"/>
              </w:rPr>
              <w:t>Interfering signal centre frequency minimum offset to  the lower/upper Base Station RF Bandwidth edge or sub-block edge inside a sub-block gap [MHz]</w:t>
            </w:r>
          </w:p>
        </w:tc>
        <w:tc>
          <w:tcPr>
            <w:tcW w:w="1946" w:type="dxa"/>
            <w:vAlign w:val="center"/>
          </w:tcPr>
          <w:p w14:paraId="2E9070BB"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4B0F1F" w:rsidRPr="00EC5BC0" w14:paraId="56EC3C3F" w14:textId="77777777" w:rsidTr="004B0F1F">
        <w:trPr>
          <w:jc w:val="center"/>
        </w:trPr>
        <w:tc>
          <w:tcPr>
            <w:tcW w:w="1946" w:type="dxa"/>
            <w:vAlign w:val="center"/>
          </w:tcPr>
          <w:p w14:paraId="48869B05" w14:textId="77777777" w:rsidR="004B0F1F" w:rsidRPr="00EC5BC0" w:rsidRDefault="004B0F1F" w:rsidP="0064761A">
            <w:pPr>
              <w:pStyle w:val="TAC"/>
              <w:rPr>
                <w:rFonts w:cs="Arial"/>
                <w:lang w:eastAsia="zh-CN"/>
              </w:rPr>
            </w:pPr>
            <w:r w:rsidRPr="00EC5BC0">
              <w:rPr>
                <w:rFonts w:cs="Arial"/>
                <w:lang w:eastAsia="zh-CN"/>
              </w:rPr>
              <w:t>0.2</w:t>
            </w:r>
          </w:p>
        </w:tc>
        <w:tc>
          <w:tcPr>
            <w:tcW w:w="2552" w:type="dxa"/>
            <w:vAlign w:val="center"/>
          </w:tcPr>
          <w:p w14:paraId="6EF5F158" w14:textId="77777777" w:rsidR="004B0F1F" w:rsidRPr="00EC5BC0" w:rsidRDefault="004B0F1F" w:rsidP="0064761A">
            <w:pPr>
              <w:pStyle w:val="TAC"/>
              <w:rPr>
                <w:rFonts w:cs="Arial"/>
                <w:lang w:eastAsia="ja-JP"/>
              </w:rPr>
            </w:pPr>
            <w:r w:rsidRPr="00EC5BC0">
              <w:rPr>
                <w:rFonts w:cs="Arial"/>
                <w:lang w:eastAsia="ja-JP"/>
              </w:rPr>
              <w:t>±7.5</w:t>
            </w:r>
          </w:p>
        </w:tc>
        <w:tc>
          <w:tcPr>
            <w:tcW w:w="1946" w:type="dxa"/>
            <w:shd w:val="clear" w:color="auto" w:fill="auto"/>
            <w:vAlign w:val="center"/>
          </w:tcPr>
          <w:p w14:paraId="6C38B7B3" w14:textId="77777777" w:rsidR="004B0F1F" w:rsidRPr="00EC5BC0" w:rsidRDefault="004B0F1F" w:rsidP="0064761A">
            <w:pPr>
              <w:pStyle w:val="TAC"/>
              <w:rPr>
                <w:rFonts w:cs="Arial"/>
                <w:lang w:eastAsia="ja-JP"/>
              </w:rPr>
            </w:pPr>
            <w:r w:rsidRPr="00EC5BC0">
              <w:rPr>
                <w:rFonts w:cs="Arial"/>
                <w:lang w:eastAsia="ja-JP"/>
              </w:rPr>
              <w:t>5MHz E-UTRA signal</w:t>
            </w:r>
          </w:p>
        </w:tc>
      </w:tr>
    </w:tbl>
    <w:p w14:paraId="3FD01E38" w14:textId="77777777" w:rsidR="004B0F1F" w:rsidRPr="00EC5BC0" w:rsidRDefault="004B0F1F" w:rsidP="004B0F1F">
      <w:pPr>
        <w:keepNext/>
        <w:numPr>
          <w:ilvl w:val="12"/>
          <w:numId w:val="0"/>
        </w:numPr>
        <w:rPr>
          <w:rFonts w:cs="v4.2.0"/>
        </w:rPr>
      </w:pPr>
    </w:p>
    <w:p w14:paraId="2E242250" w14:textId="77777777" w:rsidR="004B0F1F" w:rsidRPr="00EC5BC0" w:rsidRDefault="004B0F1F" w:rsidP="004B0F1F">
      <w:pPr>
        <w:pStyle w:val="TH"/>
      </w:pPr>
      <w:r w:rsidRPr="00EC5BC0">
        <w:rPr>
          <w:rFonts w:eastAsia="Osaka"/>
        </w:rPr>
        <w:t xml:space="preserve">Table 7.6-2b: Interfering signals for </w:t>
      </w:r>
      <w:r w:rsidRPr="00EC5BC0">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EC5BC0" w:rsidRPr="00EC5BC0" w14:paraId="14596FDC" w14:textId="77777777" w:rsidTr="004B0F1F">
        <w:trPr>
          <w:trHeight w:val="629"/>
          <w:jc w:val="center"/>
        </w:trPr>
        <w:tc>
          <w:tcPr>
            <w:tcW w:w="1766" w:type="dxa"/>
            <w:shd w:val="clear" w:color="auto" w:fill="auto"/>
            <w:vAlign w:val="center"/>
          </w:tcPr>
          <w:p w14:paraId="3B4513FB" w14:textId="77777777" w:rsidR="004B0F1F" w:rsidRPr="00EC5BC0" w:rsidRDefault="004B0F1F" w:rsidP="0064761A">
            <w:pPr>
              <w:pStyle w:val="TAH"/>
              <w:rPr>
                <w:rFonts w:cs="Arial"/>
                <w:lang w:eastAsia="ja-JP"/>
              </w:rPr>
            </w:pPr>
            <w:r w:rsidRPr="00EC5BC0">
              <w:rPr>
                <w:rFonts w:cs="Arial"/>
                <w:lang w:eastAsia="ja-JP"/>
              </w:rPr>
              <w:t>E-UTRA</w:t>
            </w:r>
          </w:p>
          <w:p w14:paraId="641C5182" w14:textId="77777777" w:rsidR="004B0F1F" w:rsidRPr="00EC5BC0" w:rsidRDefault="004B0F1F" w:rsidP="0064761A">
            <w:pPr>
              <w:pStyle w:val="TAH"/>
              <w:rPr>
                <w:rFonts w:cs="Arial"/>
                <w:lang w:eastAsia="ja-JP"/>
              </w:rPr>
            </w:pPr>
            <w:r w:rsidRPr="00EC5BC0">
              <w:rPr>
                <w:rFonts w:cs="Arial"/>
                <w:lang w:eastAsia="ja-JP"/>
              </w:rPr>
              <w:t>channel BW of the lowest/highest carrier received [MHz]</w:t>
            </w:r>
          </w:p>
        </w:tc>
        <w:tc>
          <w:tcPr>
            <w:tcW w:w="2671" w:type="dxa"/>
            <w:vAlign w:val="center"/>
          </w:tcPr>
          <w:p w14:paraId="2D6FD373" w14:textId="77777777" w:rsidR="004B0F1F" w:rsidRPr="00EC5BC0" w:rsidRDefault="004B0F1F" w:rsidP="0064761A">
            <w:pPr>
              <w:pStyle w:val="TAH"/>
              <w:rPr>
                <w:rFonts w:cs="Arial"/>
                <w:lang w:eastAsia="ja-JP"/>
              </w:rPr>
            </w:pPr>
            <w:r w:rsidRPr="00EC5BC0">
              <w:rPr>
                <w:rFonts w:cs="Arial"/>
                <w:lang w:eastAsia="ja-JP"/>
              </w:rPr>
              <w:t xml:space="preserve">Interfering signal centre frequency minimum offset to  the </w:t>
            </w:r>
            <w:r w:rsidRPr="00EC5BC0">
              <w:rPr>
                <w:rFonts w:cs="Arial"/>
                <w:lang w:eastAsia="zh-CN"/>
              </w:rPr>
              <w:t>lower/upper</w:t>
            </w:r>
            <w:r w:rsidRPr="00EC5BC0">
              <w:rPr>
                <w:rFonts w:cs="Arial"/>
                <w:b w:val="0"/>
                <w:lang w:eastAsia="zh-CN"/>
              </w:rPr>
              <w:t xml:space="preserve"> </w:t>
            </w:r>
            <w:r w:rsidRPr="00EC5BC0">
              <w:rPr>
                <w:rFonts w:cs="Arial"/>
                <w:lang w:eastAsia="zh-CN"/>
              </w:rPr>
              <w:t xml:space="preserve">Base Station RF Bandwidth </w:t>
            </w:r>
            <w:r w:rsidRPr="00EC5BC0">
              <w:rPr>
                <w:rFonts w:cs="Arial"/>
                <w:lang w:eastAsia="ja-JP"/>
              </w:rPr>
              <w:t xml:space="preserve">edge </w:t>
            </w:r>
            <w:r w:rsidRPr="00EC5BC0">
              <w:rPr>
                <w:rFonts w:cs="Arial"/>
                <w:lang w:eastAsia="zh-CN"/>
              </w:rPr>
              <w:t>or sub-block edge inside a sub-block gap</w:t>
            </w:r>
            <w:r w:rsidRPr="00EC5BC0">
              <w:rPr>
                <w:rFonts w:cs="Arial"/>
                <w:lang w:eastAsia="ja-JP"/>
              </w:rPr>
              <w:t xml:space="preserve"> [MHz]</w:t>
            </w:r>
          </w:p>
        </w:tc>
        <w:tc>
          <w:tcPr>
            <w:tcW w:w="2150" w:type="dxa"/>
            <w:vAlign w:val="center"/>
          </w:tcPr>
          <w:p w14:paraId="360FB9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30DEFBD" w14:textId="77777777" w:rsidTr="004B0F1F">
        <w:trPr>
          <w:trHeight w:val="20"/>
          <w:jc w:val="center"/>
        </w:trPr>
        <w:tc>
          <w:tcPr>
            <w:tcW w:w="1766" w:type="dxa"/>
            <w:vAlign w:val="center"/>
          </w:tcPr>
          <w:p w14:paraId="4624FCF9" w14:textId="77777777" w:rsidR="004B0F1F" w:rsidRPr="00EC5BC0" w:rsidRDefault="004B0F1F" w:rsidP="004B0F1F">
            <w:pPr>
              <w:pStyle w:val="TAC"/>
              <w:rPr>
                <w:lang w:eastAsia="ja-JP"/>
              </w:rPr>
            </w:pPr>
            <w:r w:rsidRPr="00EC5BC0">
              <w:rPr>
                <w:lang w:eastAsia="ja-JP"/>
              </w:rPr>
              <w:t>3</w:t>
            </w:r>
            <w:r w:rsidR="00AA097D" w:rsidRPr="00EC5BC0">
              <w:rPr>
                <w:rFonts w:cs="Arial"/>
                <w:vertAlign w:val="superscript"/>
                <w:lang w:eastAsia="ja-JP"/>
              </w:rPr>
              <w:t xml:space="preserve"> Note 1</w:t>
            </w:r>
          </w:p>
        </w:tc>
        <w:tc>
          <w:tcPr>
            <w:tcW w:w="2671" w:type="dxa"/>
            <w:vAlign w:val="center"/>
          </w:tcPr>
          <w:p w14:paraId="1409C330" w14:textId="77777777" w:rsidR="004B0F1F" w:rsidRPr="00EC5BC0" w:rsidRDefault="004B0F1F" w:rsidP="004B0F1F">
            <w:pPr>
              <w:pStyle w:val="TAC"/>
              <w:rPr>
                <w:lang w:eastAsia="ja-JP"/>
              </w:rPr>
            </w:pPr>
            <w:r w:rsidRPr="00EC5BC0">
              <w:rPr>
                <w:lang w:eastAsia="ja-JP"/>
              </w:rPr>
              <w:t>±4.5</w:t>
            </w:r>
          </w:p>
        </w:tc>
        <w:tc>
          <w:tcPr>
            <w:tcW w:w="2150" w:type="dxa"/>
            <w:shd w:val="clear" w:color="auto" w:fill="auto"/>
            <w:vAlign w:val="center"/>
          </w:tcPr>
          <w:p w14:paraId="5591BD09" w14:textId="77777777" w:rsidR="004B0F1F" w:rsidRPr="00EC5BC0" w:rsidRDefault="004B0F1F" w:rsidP="004B0F1F">
            <w:pPr>
              <w:pStyle w:val="TAC"/>
              <w:rPr>
                <w:lang w:eastAsia="ja-JP"/>
              </w:rPr>
            </w:pPr>
            <w:r w:rsidRPr="00EC5BC0">
              <w:rPr>
                <w:lang w:eastAsia="ja-JP"/>
              </w:rPr>
              <w:t>3MHz E-UTRA signal</w:t>
            </w:r>
          </w:p>
        </w:tc>
      </w:tr>
      <w:tr w:rsidR="00EC5BC0" w:rsidRPr="00EC5BC0" w14:paraId="7C50B03B" w14:textId="77777777" w:rsidTr="004B0F1F">
        <w:trPr>
          <w:trHeight w:val="20"/>
          <w:jc w:val="center"/>
        </w:trPr>
        <w:tc>
          <w:tcPr>
            <w:tcW w:w="1766" w:type="dxa"/>
            <w:vAlign w:val="center"/>
          </w:tcPr>
          <w:p w14:paraId="58B30DF6" w14:textId="77777777" w:rsidR="004B0F1F" w:rsidRPr="00EC5BC0" w:rsidRDefault="004B0F1F" w:rsidP="004B0F1F">
            <w:pPr>
              <w:pStyle w:val="TAC"/>
              <w:rPr>
                <w:lang w:eastAsia="ja-JP"/>
              </w:rPr>
            </w:pPr>
            <w:r w:rsidRPr="00EC5BC0">
              <w:rPr>
                <w:lang w:eastAsia="ja-JP"/>
              </w:rPr>
              <w:t>5</w:t>
            </w:r>
          </w:p>
        </w:tc>
        <w:tc>
          <w:tcPr>
            <w:tcW w:w="2671" w:type="dxa"/>
            <w:vAlign w:val="center"/>
          </w:tcPr>
          <w:p w14:paraId="682B6A36"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4967D45" w14:textId="77777777" w:rsidR="004B0F1F" w:rsidRPr="00EC5BC0" w:rsidRDefault="004B0F1F" w:rsidP="004B0F1F">
            <w:pPr>
              <w:pStyle w:val="TAC"/>
              <w:rPr>
                <w:lang w:eastAsia="ja-JP"/>
              </w:rPr>
            </w:pPr>
            <w:r w:rsidRPr="00EC5BC0">
              <w:rPr>
                <w:lang w:eastAsia="ja-JP"/>
              </w:rPr>
              <w:t>5MHz E-UTRA signal</w:t>
            </w:r>
          </w:p>
        </w:tc>
      </w:tr>
      <w:tr w:rsidR="00EC5BC0" w:rsidRPr="00EC5BC0" w14:paraId="34490111" w14:textId="77777777" w:rsidTr="004B0F1F">
        <w:trPr>
          <w:trHeight w:val="20"/>
          <w:jc w:val="center"/>
        </w:trPr>
        <w:tc>
          <w:tcPr>
            <w:tcW w:w="1766" w:type="dxa"/>
            <w:vAlign w:val="center"/>
          </w:tcPr>
          <w:p w14:paraId="3E85C46A" w14:textId="77777777" w:rsidR="004B0F1F" w:rsidRPr="00EC5BC0" w:rsidRDefault="004B0F1F" w:rsidP="004B0F1F">
            <w:pPr>
              <w:pStyle w:val="TAC"/>
              <w:rPr>
                <w:lang w:eastAsia="ja-JP"/>
              </w:rPr>
            </w:pPr>
            <w:r w:rsidRPr="00EC5BC0">
              <w:rPr>
                <w:lang w:eastAsia="ja-JP"/>
              </w:rPr>
              <w:t>10</w:t>
            </w:r>
          </w:p>
        </w:tc>
        <w:tc>
          <w:tcPr>
            <w:tcW w:w="2671" w:type="dxa"/>
            <w:vAlign w:val="center"/>
          </w:tcPr>
          <w:p w14:paraId="2CCCEF73"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4D0AD98E" w14:textId="77777777" w:rsidR="004B0F1F" w:rsidRPr="00EC5BC0" w:rsidRDefault="004B0F1F" w:rsidP="004B0F1F">
            <w:pPr>
              <w:pStyle w:val="TAC"/>
              <w:rPr>
                <w:lang w:eastAsia="ja-JP"/>
              </w:rPr>
            </w:pPr>
            <w:r w:rsidRPr="00EC5BC0">
              <w:rPr>
                <w:lang w:eastAsia="ja-JP"/>
              </w:rPr>
              <w:t>5MHz E-UTRA signal</w:t>
            </w:r>
          </w:p>
        </w:tc>
      </w:tr>
      <w:tr w:rsidR="00EC5BC0" w:rsidRPr="00EC5BC0" w14:paraId="1465AEF5" w14:textId="77777777" w:rsidTr="004B0F1F">
        <w:trPr>
          <w:trHeight w:val="20"/>
          <w:jc w:val="center"/>
        </w:trPr>
        <w:tc>
          <w:tcPr>
            <w:tcW w:w="1766" w:type="dxa"/>
            <w:vAlign w:val="center"/>
          </w:tcPr>
          <w:p w14:paraId="6FBAB2E7" w14:textId="77777777" w:rsidR="004B0F1F" w:rsidRPr="00EC5BC0" w:rsidRDefault="004B0F1F" w:rsidP="004B0F1F">
            <w:pPr>
              <w:pStyle w:val="TAC"/>
              <w:rPr>
                <w:lang w:eastAsia="ja-JP"/>
              </w:rPr>
            </w:pPr>
            <w:r w:rsidRPr="00EC5BC0">
              <w:rPr>
                <w:lang w:eastAsia="ja-JP"/>
              </w:rPr>
              <w:t>15</w:t>
            </w:r>
          </w:p>
        </w:tc>
        <w:tc>
          <w:tcPr>
            <w:tcW w:w="2671" w:type="dxa"/>
            <w:vAlign w:val="center"/>
          </w:tcPr>
          <w:p w14:paraId="686E3DEE"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684AB098" w14:textId="77777777" w:rsidR="004B0F1F" w:rsidRPr="00EC5BC0" w:rsidRDefault="004B0F1F" w:rsidP="004B0F1F">
            <w:pPr>
              <w:pStyle w:val="TAC"/>
              <w:rPr>
                <w:lang w:eastAsia="ja-JP"/>
              </w:rPr>
            </w:pPr>
            <w:r w:rsidRPr="00EC5BC0">
              <w:rPr>
                <w:lang w:eastAsia="ja-JP"/>
              </w:rPr>
              <w:t>5MHz E-UTRA signal</w:t>
            </w:r>
          </w:p>
        </w:tc>
      </w:tr>
      <w:tr w:rsidR="00EC5BC0" w:rsidRPr="00EC5BC0" w14:paraId="0AAC712D" w14:textId="77777777" w:rsidTr="004B0F1F">
        <w:trPr>
          <w:trHeight w:val="20"/>
          <w:jc w:val="center"/>
        </w:trPr>
        <w:tc>
          <w:tcPr>
            <w:tcW w:w="1766" w:type="dxa"/>
            <w:vAlign w:val="center"/>
          </w:tcPr>
          <w:p w14:paraId="1BF5AA86" w14:textId="77777777" w:rsidR="004B0F1F" w:rsidRPr="00EC5BC0" w:rsidRDefault="004B0F1F" w:rsidP="004B0F1F">
            <w:pPr>
              <w:pStyle w:val="TAC"/>
              <w:rPr>
                <w:lang w:eastAsia="ja-JP"/>
              </w:rPr>
            </w:pPr>
            <w:r w:rsidRPr="00EC5BC0">
              <w:rPr>
                <w:lang w:eastAsia="ja-JP"/>
              </w:rPr>
              <w:t>20</w:t>
            </w:r>
          </w:p>
        </w:tc>
        <w:tc>
          <w:tcPr>
            <w:tcW w:w="2671" w:type="dxa"/>
            <w:vAlign w:val="center"/>
          </w:tcPr>
          <w:p w14:paraId="3A9B8F07" w14:textId="77777777" w:rsidR="004B0F1F" w:rsidRPr="00EC5BC0" w:rsidRDefault="004B0F1F" w:rsidP="004B0F1F">
            <w:pPr>
              <w:pStyle w:val="TAC"/>
              <w:rPr>
                <w:lang w:eastAsia="ja-JP"/>
              </w:rPr>
            </w:pPr>
            <w:r w:rsidRPr="00EC5BC0">
              <w:rPr>
                <w:lang w:eastAsia="ja-JP"/>
              </w:rPr>
              <w:t>±7.5</w:t>
            </w:r>
          </w:p>
        </w:tc>
        <w:tc>
          <w:tcPr>
            <w:tcW w:w="2150" w:type="dxa"/>
            <w:shd w:val="clear" w:color="auto" w:fill="auto"/>
            <w:vAlign w:val="center"/>
          </w:tcPr>
          <w:p w14:paraId="7CCAC9CB" w14:textId="77777777" w:rsidR="004B0F1F" w:rsidRPr="00EC5BC0" w:rsidRDefault="004B0F1F" w:rsidP="004B0F1F">
            <w:pPr>
              <w:pStyle w:val="TAC"/>
              <w:rPr>
                <w:lang w:eastAsia="ja-JP"/>
              </w:rPr>
            </w:pPr>
            <w:r w:rsidRPr="00EC5BC0">
              <w:rPr>
                <w:lang w:eastAsia="ja-JP"/>
              </w:rPr>
              <w:t>5MHz E-UTRA signal</w:t>
            </w:r>
          </w:p>
        </w:tc>
      </w:tr>
      <w:tr w:rsidR="00AA097D" w:rsidRPr="00EC5BC0" w14:paraId="55C2A014" w14:textId="77777777" w:rsidTr="009A5DDD">
        <w:trPr>
          <w:trHeight w:val="20"/>
          <w:jc w:val="center"/>
        </w:trPr>
        <w:tc>
          <w:tcPr>
            <w:tcW w:w="6587" w:type="dxa"/>
            <w:gridSpan w:val="3"/>
            <w:vAlign w:val="center"/>
          </w:tcPr>
          <w:p w14:paraId="147E8BB7" w14:textId="77777777" w:rsidR="00AA097D" w:rsidRPr="00EC5BC0" w:rsidRDefault="00AA097D" w:rsidP="00AA097D">
            <w:pPr>
              <w:pStyle w:val="TAN"/>
              <w:rPr>
                <w:lang w:eastAsia="ja-JP"/>
              </w:rPr>
            </w:pPr>
            <w:r w:rsidRPr="00EC5BC0">
              <w:rPr>
                <w:lang w:eastAsia="ja-JP"/>
              </w:rPr>
              <w:t>Note 1:</w:t>
            </w:r>
            <w:r w:rsidRPr="00EC5BC0">
              <w:rPr>
                <w:lang w:eastAsia="ja-JP"/>
              </w:rPr>
              <w:tab/>
              <w:t>3 MHz channel bandwidth is not applicable to guard band operation.</w:t>
            </w:r>
          </w:p>
        </w:tc>
      </w:tr>
    </w:tbl>
    <w:p w14:paraId="26840CBD" w14:textId="77777777" w:rsidR="00217486" w:rsidRPr="00EC5BC0" w:rsidRDefault="00217486" w:rsidP="00217486"/>
    <w:p w14:paraId="32E97099" w14:textId="77777777" w:rsidR="00CF040E" w:rsidRPr="00EC5BC0" w:rsidRDefault="00217486" w:rsidP="00CF040E">
      <w:pPr>
        <w:pStyle w:val="NO"/>
        <w:rPr>
          <w:rFonts w:cs="v4.2.0"/>
        </w:rPr>
      </w:pPr>
      <w:r w:rsidRPr="00EC5BC0">
        <w:rPr>
          <w:rFonts w:cs="v4.2.0"/>
        </w:rPr>
        <w:t>NOTE:</w:t>
      </w:r>
      <w:r w:rsidR="00CF040E" w:rsidRPr="00EC5BC0">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14:paraId="4091716D" w14:textId="77777777" w:rsidR="002A29C0" w:rsidRPr="00EC5BC0" w:rsidRDefault="002A29C0" w:rsidP="002C24FB">
      <w:pPr>
        <w:pStyle w:val="Heading4"/>
      </w:pPr>
      <w:bookmarkStart w:id="383" w:name="_Toc21015862"/>
      <w:r w:rsidRPr="00EC5BC0">
        <w:t>7.</w:t>
      </w:r>
      <w:r w:rsidR="00DB551F" w:rsidRPr="00EC5BC0">
        <w:t>6</w:t>
      </w:r>
      <w:r w:rsidRPr="00EC5BC0">
        <w:t>.</w:t>
      </w:r>
      <w:r w:rsidR="00256004" w:rsidRPr="00EC5BC0">
        <w:t>5.</w:t>
      </w:r>
      <w:r w:rsidRPr="00EC5BC0">
        <w:t>2</w:t>
      </w:r>
      <w:r w:rsidRPr="00EC5BC0">
        <w:tab/>
        <w:t>Co-location with other base stations</w:t>
      </w:r>
      <w:bookmarkEnd w:id="383"/>
    </w:p>
    <w:p w14:paraId="26B94641" w14:textId="77777777" w:rsidR="00256004" w:rsidRPr="00EC5BC0" w:rsidRDefault="00256004" w:rsidP="00256004">
      <w:r w:rsidRPr="00EC5BC0">
        <w:t xml:space="preserve">This additional blocking requirement may be applied for the protection of E-UTRA </w:t>
      </w:r>
      <w:r w:rsidR="004B0F1F" w:rsidRPr="00EC5BC0">
        <w:t xml:space="preserve">or NB-IoT </w:t>
      </w:r>
      <w:r w:rsidRPr="00EC5BC0">
        <w:t xml:space="preserve">BS receivers when GSM, </w:t>
      </w:r>
      <w:r w:rsidR="003405CC" w:rsidRPr="00EC5BC0">
        <w:t xml:space="preserve">CMDA, </w:t>
      </w:r>
      <w:r w:rsidRPr="00EC5BC0">
        <w:t xml:space="preserve">UTRA or E-UTRA BS operating in a different frequency band are co-located with an E-UTRA </w:t>
      </w:r>
      <w:r w:rsidR="004B0F1F" w:rsidRPr="00EC5BC0">
        <w:t xml:space="preserve">or NB-IoT </w:t>
      </w:r>
      <w:r w:rsidRPr="00EC5BC0">
        <w:t>BS. The requirement is applicable to all channel bandwidths supported by the E-UTRA BS.</w:t>
      </w:r>
    </w:p>
    <w:p w14:paraId="2CC8F56B" w14:textId="77777777" w:rsidR="00256004" w:rsidRPr="00EC5BC0" w:rsidRDefault="00256004" w:rsidP="00256004">
      <w:r w:rsidRPr="00EC5BC0">
        <w:t xml:space="preserve">The requirements in this clause assume a 30 dB coupling loss between interfering transmitter and E-UTRA </w:t>
      </w:r>
      <w:r w:rsidR="004B0F1F" w:rsidRPr="00EC5BC0">
        <w:t xml:space="preserve">or NB-IoT </w:t>
      </w:r>
      <w:r w:rsidRPr="00EC5BC0">
        <w:t>BS receiver</w:t>
      </w:r>
      <w:r w:rsidR="00013430" w:rsidRPr="00EC5BC0">
        <w:rPr>
          <w:lang w:eastAsia="zh-CN"/>
        </w:rPr>
        <w:t xml:space="preserve"> and are based on co-location with </w:t>
      </w:r>
      <w:r w:rsidR="00013430" w:rsidRPr="00EC5BC0">
        <w:t>base stations of the same class</w:t>
      </w:r>
      <w:r w:rsidRPr="00EC5BC0">
        <w:t>.</w:t>
      </w:r>
    </w:p>
    <w:p w14:paraId="347BE07D" w14:textId="77777777" w:rsidR="004B0F1F" w:rsidRPr="00EC5BC0" w:rsidRDefault="00685984" w:rsidP="004B0F1F">
      <w:r w:rsidRPr="00EC5BC0">
        <w:t xml:space="preserve">For </w:t>
      </w:r>
      <w:r w:rsidRPr="00EC5BC0">
        <w:rPr>
          <w:lang w:eastAsia="zh-CN"/>
        </w:rPr>
        <w:t>each</w:t>
      </w:r>
      <w:r w:rsidRPr="00EC5BC0">
        <w:t xml:space="preserve"> measured E-UTRA carrier, t</w:t>
      </w:r>
      <w:r w:rsidR="00E96D4B" w:rsidRPr="00EC5BC0">
        <w:t>he throughput shall be ≥ 95% of the maximum throughput of the reference measurement channel, with a wanted and an interfering signal coupled to BS antenna input using the parameters in Table 7.6-3</w:t>
      </w:r>
      <w:r w:rsidR="00013430" w:rsidRPr="00EC5BC0">
        <w:rPr>
          <w:rFonts w:cs="v5.0.0"/>
          <w:lang w:eastAsia="zh-CN"/>
        </w:rPr>
        <w:t xml:space="preserve"> for Wide Area BS</w:t>
      </w:r>
      <w:r w:rsidR="0036461E" w:rsidRPr="00EC5BC0">
        <w:rPr>
          <w:rFonts w:cs="v5.0.0"/>
          <w:lang w:eastAsia="zh-CN"/>
        </w:rPr>
        <w:t>,</w:t>
      </w:r>
      <w:r w:rsidR="00013430" w:rsidRPr="00EC5BC0">
        <w:rPr>
          <w:rFonts w:cs="v5.0.0"/>
          <w:lang w:eastAsia="zh-CN"/>
        </w:rPr>
        <w:t xml:space="preserve"> </w:t>
      </w:r>
      <w:r w:rsidR="0036461E" w:rsidRPr="00EC5BC0">
        <w:rPr>
          <w:rFonts w:cs="v5.0.0"/>
          <w:lang w:eastAsia="zh-CN"/>
        </w:rPr>
        <w:t xml:space="preserve">in Table </w:t>
      </w:r>
      <w:r w:rsidR="00013430" w:rsidRPr="00EC5BC0">
        <w:rPr>
          <w:rFonts w:cs="v5.0.0"/>
          <w:lang w:eastAsia="zh-CN"/>
        </w:rPr>
        <w:t>7.6-4 for Local Area BS</w:t>
      </w:r>
      <w:r w:rsidR="0036461E" w:rsidRPr="00EC5BC0">
        <w:rPr>
          <w:rFonts w:cs="v5.0.0"/>
          <w:lang w:eastAsia="zh-CN"/>
        </w:rPr>
        <w:t xml:space="preserve"> and in Table 7.6-5 for Medium Range BS</w:t>
      </w:r>
      <w:r w:rsidR="00E96D4B" w:rsidRPr="00EC5BC0">
        <w:t xml:space="preserve">. The reference measurement channel for the wanted signal is </w:t>
      </w:r>
      <w:r w:rsidR="008E41B3" w:rsidRPr="00EC5BC0">
        <w:t xml:space="preserve">specified </w:t>
      </w:r>
      <w:r w:rsidR="00E96D4B" w:rsidRPr="00EC5BC0">
        <w:t>in Table</w:t>
      </w:r>
      <w:r w:rsidR="00013430" w:rsidRPr="00EC5BC0">
        <w:t>s</w:t>
      </w:r>
      <w:r w:rsidR="00E96D4B" w:rsidRPr="00EC5BC0">
        <w:t xml:space="preserve"> 7.2-1</w:t>
      </w:r>
      <w:r w:rsidR="0036461E" w:rsidRPr="00EC5BC0">
        <w:t>,</w:t>
      </w:r>
      <w:r w:rsidR="00013430" w:rsidRPr="00EC5BC0">
        <w:rPr>
          <w:lang w:eastAsia="zh-CN"/>
        </w:rPr>
        <w:t xml:space="preserve"> 7.2-2</w:t>
      </w:r>
      <w:r w:rsidR="00E96D4B" w:rsidRPr="00EC5BC0">
        <w:t xml:space="preserve"> </w:t>
      </w:r>
      <w:r w:rsidR="0036461E" w:rsidRPr="00EC5BC0">
        <w:rPr>
          <w:lang w:eastAsia="zh-CN"/>
        </w:rPr>
        <w:t xml:space="preserve">and 7.2-4 </w:t>
      </w:r>
      <w:r w:rsidR="00E96D4B" w:rsidRPr="00EC5BC0">
        <w:t>for each channel bandwidth and further specified in Annex A.</w:t>
      </w:r>
    </w:p>
    <w:p w14:paraId="0F5FF45A" w14:textId="77777777" w:rsidR="00E96D4B" w:rsidRPr="00EC5BC0" w:rsidRDefault="004B0F1F" w:rsidP="00E96D4B">
      <w:r w:rsidRPr="00EC5BC0">
        <w:t xml:space="preserve">For </w:t>
      </w:r>
      <w:r w:rsidRPr="00EC5BC0">
        <w:rPr>
          <w:lang w:eastAsia="zh-CN"/>
        </w:rPr>
        <w:t>each</w:t>
      </w:r>
      <w:r w:rsidRPr="00EC5BC0">
        <w:t xml:space="preserve"> measured NB-IoT carrier, the throughput shall be ≥ 95% of the maximum throughput of the reference measurement channel, with a wanted and an interfering signal coupled to BS antenna input using the parameters in Table 7.6-3</w:t>
      </w:r>
      <w:r w:rsidRPr="00EC5BC0">
        <w:rPr>
          <w:rFonts w:cs="v5.0.0"/>
          <w:lang w:eastAsia="zh-CN"/>
        </w:rPr>
        <w:t xml:space="preserve"> for Wide Area BS. </w:t>
      </w:r>
      <w:r w:rsidRPr="00EC5BC0">
        <w:t>The reference measurement channel for the wanted signal is specified in Tables 7.2-5 for each channel sub-carrier spacing option and further specified in Annex A.</w:t>
      </w:r>
    </w:p>
    <w:p w14:paraId="6F2DEB79" w14:textId="77777777" w:rsidR="00256004" w:rsidRPr="00EC5BC0" w:rsidRDefault="00256004" w:rsidP="00256004">
      <w:pPr>
        <w:pStyle w:val="TH"/>
      </w:pPr>
      <w:r w:rsidRPr="00EC5BC0">
        <w:rPr>
          <w:rFonts w:eastAsia="Osaka"/>
        </w:rPr>
        <w:t xml:space="preserve">Table 7.6-3: </w:t>
      </w:r>
      <w:r w:rsidRPr="00EC5BC0">
        <w:t xml:space="preserve">Blocking performance requirement for E-UTRA </w:t>
      </w:r>
      <w:r w:rsidR="004B0F1F" w:rsidRPr="00EC5BC0">
        <w:t xml:space="preserve">and NB-IoT </w:t>
      </w:r>
      <w:r w:rsidR="00013430" w:rsidRPr="00EC5BC0">
        <w:rPr>
          <w:lang w:eastAsia="zh-CN"/>
        </w:rPr>
        <w:t xml:space="preserve">Wide Area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B62C7F3" w14:textId="77777777">
        <w:trPr>
          <w:jc w:val="center"/>
        </w:trPr>
        <w:tc>
          <w:tcPr>
            <w:tcW w:w="2414" w:type="dxa"/>
          </w:tcPr>
          <w:p w14:paraId="4FAF656F" w14:textId="77777777" w:rsidR="00DB6671" w:rsidRPr="00EC5BC0" w:rsidRDefault="00DB6671" w:rsidP="00DB6671">
            <w:pPr>
              <w:pStyle w:val="TAH"/>
              <w:rPr>
                <w:rFonts w:cs="Arial"/>
                <w:lang w:eastAsia="en-US"/>
              </w:rPr>
            </w:pPr>
            <w:r w:rsidRPr="00EC5BC0">
              <w:rPr>
                <w:rFonts w:cs="Arial"/>
                <w:lang w:eastAsia="en-US"/>
              </w:rPr>
              <w:t>Co-located BS type</w:t>
            </w:r>
          </w:p>
        </w:tc>
        <w:tc>
          <w:tcPr>
            <w:tcW w:w="1657" w:type="dxa"/>
          </w:tcPr>
          <w:p w14:paraId="16D3437F" w14:textId="77777777" w:rsidR="00DB6671" w:rsidRPr="00EC5BC0" w:rsidRDefault="00DB6671" w:rsidP="00DB6671">
            <w:pPr>
              <w:pStyle w:val="TAH"/>
              <w:rPr>
                <w:rFonts w:cs="Arial"/>
                <w:lang w:eastAsia="en-US"/>
              </w:rPr>
            </w:pPr>
            <w:r w:rsidRPr="00EC5BC0">
              <w:rPr>
                <w:rFonts w:cs="Arial"/>
                <w:lang w:eastAsia="en-US"/>
              </w:rPr>
              <w:t>Centre Frequency of Interfering Signal (MHz)</w:t>
            </w:r>
          </w:p>
        </w:tc>
        <w:tc>
          <w:tcPr>
            <w:tcW w:w="1277" w:type="dxa"/>
          </w:tcPr>
          <w:p w14:paraId="41D10F64" w14:textId="77777777" w:rsidR="00DB6671" w:rsidRPr="00EC5BC0" w:rsidRDefault="00DB6671" w:rsidP="00DB6671">
            <w:pPr>
              <w:pStyle w:val="TAH"/>
              <w:rPr>
                <w:rFonts w:cs="Arial"/>
                <w:lang w:eastAsia="en-US"/>
              </w:rPr>
            </w:pPr>
            <w:r w:rsidRPr="00EC5BC0">
              <w:rPr>
                <w:rFonts w:cs="Arial"/>
                <w:lang w:eastAsia="en-US"/>
              </w:rPr>
              <w:t>Interfering Signal mean power (dBm)</w:t>
            </w:r>
          </w:p>
        </w:tc>
        <w:tc>
          <w:tcPr>
            <w:tcW w:w="1843" w:type="dxa"/>
          </w:tcPr>
          <w:p w14:paraId="0C484846" w14:textId="77777777" w:rsidR="00DB6671" w:rsidRPr="00EC5BC0" w:rsidRDefault="00DB6671" w:rsidP="00DB6671">
            <w:pPr>
              <w:pStyle w:val="TAH"/>
              <w:rPr>
                <w:rFonts w:cs="Arial"/>
                <w:lang w:eastAsia="en-US"/>
              </w:rPr>
            </w:pPr>
            <w:r w:rsidRPr="00EC5BC0">
              <w:rPr>
                <w:rFonts w:cs="Arial"/>
                <w:lang w:eastAsia="en-US"/>
              </w:rPr>
              <w:t>Wanted Signal mean power (dBm)</w:t>
            </w:r>
          </w:p>
        </w:tc>
        <w:tc>
          <w:tcPr>
            <w:tcW w:w="1132" w:type="dxa"/>
          </w:tcPr>
          <w:p w14:paraId="4C0949D8" w14:textId="77777777" w:rsidR="00DB6671" w:rsidRPr="00EC5BC0" w:rsidRDefault="00DB6671" w:rsidP="00DB6671">
            <w:pPr>
              <w:pStyle w:val="TAH"/>
              <w:rPr>
                <w:rFonts w:cs="Arial"/>
                <w:lang w:eastAsia="en-US"/>
              </w:rPr>
            </w:pPr>
            <w:r w:rsidRPr="00EC5BC0">
              <w:rPr>
                <w:rFonts w:cs="Arial"/>
                <w:lang w:eastAsia="en-US"/>
              </w:rPr>
              <w:t>Type of Interfering Signal</w:t>
            </w:r>
          </w:p>
        </w:tc>
      </w:tr>
      <w:tr w:rsidR="00EC5BC0" w:rsidRPr="00EC5BC0" w14:paraId="25D54AE5" w14:textId="77777777">
        <w:trPr>
          <w:jc w:val="center"/>
        </w:trPr>
        <w:tc>
          <w:tcPr>
            <w:tcW w:w="2414" w:type="dxa"/>
          </w:tcPr>
          <w:p w14:paraId="379D7F02" w14:textId="77777777" w:rsidR="00DB6671" w:rsidRPr="00EC5BC0" w:rsidRDefault="00DB6671" w:rsidP="00DB6671">
            <w:pPr>
              <w:pStyle w:val="TAL"/>
              <w:rPr>
                <w:rFonts w:cs="Arial"/>
                <w:lang w:eastAsia="en-US"/>
              </w:rPr>
            </w:pPr>
            <w:r w:rsidRPr="00EC5BC0">
              <w:rPr>
                <w:rFonts w:cs="Arial"/>
                <w:lang w:eastAsia="en-US"/>
              </w:rPr>
              <w:t>Macro GSM850</w:t>
            </w:r>
            <w:r w:rsidR="003405CC" w:rsidRPr="00EC5BC0">
              <w:rPr>
                <w:rFonts w:cs="Arial"/>
                <w:lang w:eastAsia="en-US"/>
              </w:rPr>
              <w:t xml:space="preserve"> or CDMA850</w:t>
            </w:r>
          </w:p>
        </w:tc>
        <w:tc>
          <w:tcPr>
            <w:tcW w:w="1657" w:type="dxa"/>
            <w:vAlign w:val="center"/>
          </w:tcPr>
          <w:p w14:paraId="301E3F60"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137222F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31B9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3657D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925CDFC" w14:textId="77777777">
        <w:trPr>
          <w:jc w:val="center"/>
        </w:trPr>
        <w:tc>
          <w:tcPr>
            <w:tcW w:w="2414" w:type="dxa"/>
          </w:tcPr>
          <w:p w14:paraId="02A700F9" w14:textId="77777777" w:rsidR="00DB6671" w:rsidRPr="00EC5BC0" w:rsidRDefault="00DB6671" w:rsidP="00DB6671">
            <w:pPr>
              <w:pStyle w:val="TAL"/>
              <w:rPr>
                <w:rFonts w:cs="Arial"/>
                <w:lang w:eastAsia="en-US"/>
              </w:rPr>
            </w:pPr>
            <w:r w:rsidRPr="00EC5BC0">
              <w:rPr>
                <w:rFonts w:cs="Arial"/>
                <w:lang w:eastAsia="en-US"/>
              </w:rPr>
              <w:t>Macro GSM900</w:t>
            </w:r>
          </w:p>
        </w:tc>
        <w:tc>
          <w:tcPr>
            <w:tcW w:w="1657" w:type="dxa"/>
            <w:vAlign w:val="center"/>
          </w:tcPr>
          <w:p w14:paraId="5BDCF266" w14:textId="77777777" w:rsidR="00DB6671" w:rsidRPr="00EC5BC0" w:rsidRDefault="00DB6671" w:rsidP="00DB6671">
            <w:pPr>
              <w:pStyle w:val="TAC"/>
              <w:rPr>
                <w:rFonts w:cs="Arial"/>
                <w:lang w:eastAsia="en-US"/>
              </w:rPr>
            </w:pPr>
            <w:r w:rsidRPr="00EC5BC0">
              <w:rPr>
                <w:rFonts w:cs="Arial"/>
                <w:lang w:eastAsia="en-US"/>
              </w:rPr>
              <w:t>921 – 960</w:t>
            </w:r>
          </w:p>
        </w:tc>
        <w:tc>
          <w:tcPr>
            <w:tcW w:w="1277" w:type="dxa"/>
            <w:vAlign w:val="center"/>
          </w:tcPr>
          <w:p w14:paraId="464C17C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038631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E3F301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17ABD83" w14:textId="77777777">
        <w:trPr>
          <w:jc w:val="center"/>
        </w:trPr>
        <w:tc>
          <w:tcPr>
            <w:tcW w:w="2414" w:type="dxa"/>
          </w:tcPr>
          <w:p w14:paraId="5A5C0347" w14:textId="77777777" w:rsidR="00DB6671" w:rsidRPr="00EC5BC0" w:rsidRDefault="00DB6671" w:rsidP="00DB6671">
            <w:pPr>
              <w:pStyle w:val="TAL"/>
              <w:rPr>
                <w:rFonts w:cs="Arial"/>
                <w:lang w:eastAsia="en-US"/>
              </w:rPr>
            </w:pPr>
            <w:r w:rsidRPr="00EC5BC0">
              <w:rPr>
                <w:rFonts w:cs="Arial"/>
                <w:lang w:eastAsia="en-US"/>
              </w:rPr>
              <w:t>Macro DCS1800</w:t>
            </w:r>
          </w:p>
        </w:tc>
        <w:tc>
          <w:tcPr>
            <w:tcW w:w="1657" w:type="dxa"/>
            <w:vAlign w:val="center"/>
          </w:tcPr>
          <w:p w14:paraId="16F6A69E"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0F62BD7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0C1FD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E2DE36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53258A1" w14:textId="77777777">
        <w:trPr>
          <w:jc w:val="center"/>
        </w:trPr>
        <w:tc>
          <w:tcPr>
            <w:tcW w:w="2414" w:type="dxa"/>
          </w:tcPr>
          <w:p w14:paraId="3CC54087" w14:textId="77777777" w:rsidR="00DB6671" w:rsidRPr="00EC5BC0" w:rsidRDefault="00DB6671" w:rsidP="00DB6671">
            <w:pPr>
              <w:pStyle w:val="TAL"/>
              <w:rPr>
                <w:rFonts w:cs="Arial"/>
                <w:lang w:eastAsia="en-US"/>
              </w:rPr>
            </w:pPr>
            <w:r w:rsidRPr="00EC5BC0">
              <w:rPr>
                <w:rFonts w:cs="Arial"/>
                <w:lang w:eastAsia="en-US"/>
              </w:rPr>
              <w:t>Macro PCS1900</w:t>
            </w:r>
          </w:p>
        </w:tc>
        <w:tc>
          <w:tcPr>
            <w:tcW w:w="1657" w:type="dxa"/>
            <w:vAlign w:val="center"/>
          </w:tcPr>
          <w:p w14:paraId="76495122"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75BA7A3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DF05DC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594AC9F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C8560B" w14:textId="77777777">
        <w:trPr>
          <w:jc w:val="center"/>
        </w:trPr>
        <w:tc>
          <w:tcPr>
            <w:tcW w:w="2414" w:type="dxa"/>
          </w:tcPr>
          <w:p w14:paraId="177EDACD"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 or E-UTRA Band 1</w:t>
            </w:r>
          </w:p>
        </w:tc>
        <w:tc>
          <w:tcPr>
            <w:tcW w:w="1657" w:type="dxa"/>
            <w:vAlign w:val="center"/>
          </w:tcPr>
          <w:p w14:paraId="789CBACB"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FB6F32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89B37A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5B2A74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D2FABEA" w14:textId="77777777">
        <w:trPr>
          <w:jc w:val="center"/>
        </w:trPr>
        <w:tc>
          <w:tcPr>
            <w:tcW w:w="2414" w:type="dxa"/>
          </w:tcPr>
          <w:p w14:paraId="7D999226"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II or E-UTRA Band 2</w:t>
            </w:r>
          </w:p>
        </w:tc>
        <w:tc>
          <w:tcPr>
            <w:tcW w:w="1657" w:type="dxa"/>
            <w:vAlign w:val="center"/>
          </w:tcPr>
          <w:p w14:paraId="0788B7D1" w14:textId="77777777" w:rsidR="00DB6671" w:rsidRPr="00EC5BC0" w:rsidRDefault="00DB6671" w:rsidP="00DB6671">
            <w:pPr>
              <w:pStyle w:val="TAC"/>
              <w:rPr>
                <w:rFonts w:cs="Arial"/>
                <w:lang w:eastAsia="en-US"/>
              </w:rPr>
            </w:pPr>
            <w:r w:rsidRPr="00EC5BC0">
              <w:rPr>
                <w:rFonts w:cs="Arial"/>
                <w:lang w:eastAsia="en-US"/>
              </w:rPr>
              <w:t>1930 – 1990</w:t>
            </w:r>
          </w:p>
        </w:tc>
        <w:tc>
          <w:tcPr>
            <w:tcW w:w="1277" w:type="dxa"/>
            <w:vAlign w:val="center"/>
          </w:tcPr>
          <w:p w14:paraId="230088A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686F2D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621FE8B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159E2A2" w14:textId="77777777">
        <w:trPr>
          <w:jc w:val="center"/>
        </w:trPr>
        <w:tc>
          <w:tcPr>
            <w:tcW w:w="2414" w:type="dxa"/>
          </w:tcPr>
          <w:p w14:paraId="28E31E6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III or E-UTRA Band 3</w:t>
            </w:r>
          </w:p>
        </w:tc>
        <w:tc>
          <w:tcPr>
            <w:tcW w:w="1657" w:type="dxa"/>
            <w:vAlign w:val="center"/>
          </w:tcPr>
          <w:p w14:paraId="2C113825" w14:textId="77777777" w:rsidR="00DB6671" w:rsidRPr="00EC5BC0" w:rsidRDefault="00DB6671" w:rsidP="00DB6671">
            <w:pPr>
              <w:pStyle w:val="TAC"/>
              <w:rPr>
                <w:rFonts w:cs="Arial"/>
                <w:lang w:eastAsia="en-US"/>
              </w:rPr>
            </w:pPr>
            <w:r w:rsidRPr="00EC5BC0">
              <w:rPr>
                <w:rFonts w:cs="Arial"/>
                <w:lang w:eastAsia="en-US"/>
              </w:rPr>
              <w:t>1805 – 1880</w:t>
            </w:r>
          </w:p>
        </w:tc>
        <w:tc>
          <w:tcPr>
            <w:tcW w:w="1277" w:type="dxa"/>
            <w:vAlign w:val="center"/>
          </w:tcPr>
          <w:p w14:paraId="2BA3B32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1D364A"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5B87B2A"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509EF8F" w14:textId="77777777">
        <w:trPr>
          <w:jc w:val="center"/>
        </w:trPr>
        <w:tc>
          <w:tcPr>
            <w:tcW w:w="2414" w:type="dxa"/>
          </w:tcPr>
          <w:p w14:paraId="30583BBE"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IV or E-UTRA Band 4</w:t>
            </w:r>
          </w:p>
        </w:tc>
        <w:tc>
          <w:tcPr>
            <w:tcW w:w="1657" w:type="dxa"/>
            <w:vAlign w:val="center"/>
          </w:tcPr>
          <w:p w14:paraId="43F8A82A" w14:textId="77777777" w:rsidR="00DB6671" w:rsidRPr="00EC5BC0" w:rsidRDefault="00DB6671" w:rsidP="00DB6671">
            <w:pPr>
              <w:pStyle w:val="TAC"/>
              <w:rPr>
                <w:rFonts w:cs="Arial"/>
                <w:lang w:eastAsia="en-US"/>
              </w:rPr>
            </w:pPr>
            <w:r w:rsidRPr="00EC5BC0">
              <w:rPr>
                <w:rFonts w:cs="Arial"/>
                <w:lang w:eastAsia="en-US"/>
              </w:rPr>
              <w:t>2110 – 2155</w:t>
            </w:r>
          </w:p>
        </w:tc>
        <w:tc>
          <w:tcPr>
            <w:tcW w:w="1277" w:type="dxa"/>
            <w:vAlign w:val="center"/>
          </w:tcPr>
          <w:p w14:paraId="35581951"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FD00BE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375E"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E1B545F" w14:textId="77777777">
        <w:trPr>
          <w:jc w:val="center"/>
        </w:trPr>
        <w:tc>
          <w:tcPr>
            <w:tcW w:w="2414" w:type="dxa"/>
          </w:tcPr>
          <w:p w14:paraId="593815B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 or E-UTRA Band 5</w:t>
            </w:r>
          </w:p>
        </w:tc>
        <w:tc>
          <w:tcPr>
            <w:tcW w:w="1657" w:type="dxa"/>
            <w:vAlign w:val="center"/>
          </w:tcPr>
          <w:p w14:paraId="57A511D9" w14:textId="77777777" w:rsidR="00DB6671" w:rsidRPr="00EC5BC0" w:rsidRDefault="00DB6671" w:rsidP="00DB6671">
            <w:pPr>
              <w:pStyle w:val="TAC"/>
              <w:rPr>
                <w:rFonts w:cs="Arial"/>
                <w:lang w:eastAsia="en-US"/>
              </w:rPr>
            </w:pPr>
            <w:r w:rsidRPr="00EC5BC0">
              <w:rPr>
                <w:rFonts w:cs="Arial"/>
                <w:lang w:eastAsia="en-US"/>
              </w:rPr>
              <w:t>869 – 894</w:t>
            </w:r>
          </w:p>
        </w:tc>
        <w:tc>
          <w:tcPr>
            <w:tcW w:w="1277" w:type="dxa"/>
            <w:vAlign w:val="center"/>
          </w:tcPr>
          <w:p w14:paraId="72AA96E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56C43C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5703E8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5EDD428" w14:textId="77777777">
        <w:trPr>
          <w:jc w:val="center"/>
        </w:trPr>
        <w:tc>
          <w:tcPr>
            <w:tcW w:w="2414" w:type="dxa"/>
          </w:tcPr>
          <w:p w14:paraId="2980BB9F"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VI or E-UTRA Band 6</w:t>
            </w:r>
          </w:p>
        </w:tc>
        <w:tc>
          <w:tcPr>
            <w:tcW w:w="1657" w:type="dxa"/>
            <w:vAlign w:val="center"/>
          </w:tcPr>
          <w:p w14:paraId="4AAA8705" w14:textId="77777777" w:rsidR="00DB6671" w:rsidRPr="00EC5BC0" w:rsidRDefault="00DB6671" w:rsidP="00DB6671">
            <w:pPr>
              <w:pStyle w:val="TAC"/>
              <w:rPr>
                <w:rFonts w:cs="Arial"/>
                <w:lang w:eastAsia="en-US"/>
              </w:rPr>
            </w:pPr>
            <w:r w:rsidRPr="00EC5BC0">
              <w:rPr>
                <w:rFonts w:cs="Arial"/>
                <w:lang w:eastAsia="en-US"/>
              </w:rPr>
              <w:t>875 – 885</w:t>
            </w:r>
          </w:p>
        </w:tc>
        <w:tc>
          <w:tcPr>
            <w:tcW w:w="1277" w:type="dxa"/>
            <w:vAlign w:val="center"/>
          </w:tcPr>
          <w:p w14:paraId="0B0AB6D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516134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2AEE6036"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6EF923B" w14:textId="77777777">
        <w:trPr>
          <w:jc w:val="center"/>
        </w:trPr>
        <w:tc>
          <w:tcPr>
            <w:tcW w:w="2414" w:type="dxa"/>
          </w:tcPr>
          <w:p w14:paraId="5FF0C285"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VII or E-UTRA Band 7</w:t>
            </w:r>
          </w:p>
        </w:tc>
        <w:tc>
          <w:tcPr>
            <w:tcW w:w="1657" w:type="dxa"/>
            <w:vAlign w:val="center"/>
          </w:tcPr>
          <w:p w14:paraId="326346CD" w14:textId="77777777" w:rsidR="00DB6671" w:rsidRPr="00EC5BC0" w:rsidRDefault="00DB6671" w:rsidP="00DB6671">
            <w:pPr>
              <w:pStyle w:val="TAC"/>
              <w:rPr>
                <w:rFonts w:cs="Arial"/>
                <w:lang w:eastAsia="en-US"/>
              </w:rPr>
            </w:pPr>
            <w:r w:rsidRPr="00EC5BC0">
              <w:rPr>
                <w:rFonts w:cs="Arial"/>
                <w:lang w:eastAsia="en-US"/>
              </w:rPr>
              <w:t>2620 – 2690</w:t>
            </w:r>
          </w:p>
        </w:tc>
        <w:tc>
          <w:tcPr>
            <w:tcW w:w="1277" w:type="dxa"/>
            <w:vAlign w:val="center"/>
          </w:tcPr>
          <w:p w14:paraId="25A00230"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680AB8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14032F5"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1D54F3A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0FC9C83D"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B1387BA" w14:textId="77777777" w:rsidR="00DB6671" w:rsidRPr="00EC5BC0" w:rsidRDefault="00DB6671" w:rsidP="00DB6671">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474AD3EB"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CB0C70C"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4D0E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13BEA82" w14:textId="77777777">
        <w:trPr>
          <w:jc w:val="center"/>
        </w:trPr>
        <w:tc>
          <w:tcPr>
            <w:tcW w:w="2414" w:type="dxa"/>
          </w:tcPr>
          <w:p w14:paraId="5F130CCD" w14:textId="77777777" w:rsidR="00DB6671" w:rsidRPr="00EC5BC0" w:rsidRDefault="00013430" w:rsidP="00DB6671">
            <w:pPr>
              <w:pStyle w:val="TAL"/>
              <w:rPr>
                <w:rFonts w:cs="Arial"/>
                <w:lang w:eastAsia="ja-JP"/>
              </w:rPr>
            </w:pPr>
            <w:r w:rsidRPr="00EC5BC0">
              <w:rPr>
                <w:rFonts w:cs="Arial"/>
                <w:lang w:eastAsia="zh-CN"/>
              </w:rPr>
              <w:t xml:space="preserve">WA </w:t>
            </w:r>
            <w:r w:rsidR="00DB6671" w:rsidRPr="00EC5BC0">
              <w:rPr>
                <w:rFonts w:cs="Arial"/>
                <w:lang w:eastAsia="en-US"/>
              </w:rPr>
              <w:t>UTRA FDD Band IX or E-UTRA Band 9</w:t>
            </w:r>
          </w:p>
        </w:tc>
        <w:tc>
          <w:tcPr>
            <w:tcW w:w="1657" w:type="dxa"/>
            <w:vAlign w:val="center"/>
          </w:tcPr>
          <w:p w14:paraId="78DEFFD7" w14:textId="77777777" w:rsidR="00DB6671" w:rsidRPr="00EC5BC0" w:rsidRDefault="00DB6671" w:rsidP="00DB6671">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1E09E679"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DB841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C67B29D"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1664D4" w14:textId="77777777">
        <w:trPr>
          <w:jc w:val="center"/>
        </w:trPr>
        <w:tc>
          <w:tcPr>
            <w:tcW w:w="2414" w:type="dxa"/>
          </w:tcPr>
          <w:p w14:paraId="72A03CEA"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 or E-UTRA Band 10</w:t>
            </w:r>
          </w:p>
        </w:tc>
        <w:tc>
          <w:tcPr>
            <w:tcW w:w="1657" w:type="dxa"/>
            <w:vAlign w:val="center"/>
          </w:tcPr>
          <w:p w14:paraId="084DC5FD" w14:textId="77777777" w:rsidR="00DB6671" w:rsidRPr="00EC5BC0" w:rsidRDefault="00DB6671" w:rsidP="00DB6671">
            <w:pPr>
              <w:pStyle w:val="TAC"/>
              <w:rPr>
                <w:rFonts w:cs="Arial"/>
                <w:lang w:eastAsia="en-US"/>
              </w:rPr>
            </w:pPr>
            <w:r w:rsidRPr="00EC5BC0">
              <w:rPr>
                <w:rFonts w:cs="Arial"/>
                <w:lang w:eastAsia="en-US"/>
              </w:rPr>
              <w:t>2110 – 2170</w:t>
            </w:r>
          </w:p>
        </w:tc>
        <w:tc>
          <w:tcPr>
            <w:tcW w:w="1277" w:type="dxa"/>
            <w:vAlign w:val="center"/>
          </w:tcPr>
          <w:p w14:paraId="2AB125F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0B6C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763FBBD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4BCD9788" w14:textId="77777777">
        <w:trPr>
          <w:jc w:val="center"/>
        </w:trPr>
        <w:tc>
          <w:tcPr>
            <w:tcW w:w="2414" w:type="dxa"/>
          </w:tcPr>
          <w:p w14:paraId="2426C932"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 or E-UTRA Band 11</w:t>
            </w:r>
          </w:p>
        </w:tc>
        <w:tc>
          <w:tcPr>
            <w:tcW w:w="1657" w:type="dxa"/>
            <w:vAlign w:val="center"/>
          </w:tcPr>
          <w:p w14:paraId="7F015522" w14:textId="77777777" w:rsidR="00DB6671" w:rsidRPr="00EC5BC0" w:rsidRDefault="00DB6671" w:rsidP="00DB6671">
            <w:pPr>
              <w:pStyle w:val="TAC"/>
              <w:rPr>
                <w:rFonts w:cs="Arial"/>
                <w:lang w:eastAsia="en-US"/>
              </w:rPr>
            </w:pPr>
            <w:r w:rsidRPr="00EC5BC0">
              <w:rPr>
                <w:rFonts w:cs="Arial"/>
                <w:lang w:eastAsia="ja-JP"/>
              </w:rPr>
              <w:t xml:space="preserve">1475.9 </w:t>
            </w:r>
            <w:r w:rsidR="00533D2B" w:rsidRPr="00EC5BC0">
              <w:rPr>
                <w:rFonts w:cs="Arial"/>
                <w:lang w:eastAsia="ja-JP"/>
              </w:rPr>
              <w:t>–1495.9</w:t>
            </w:r>
            <w:r w:rsidRPr="00EC5BC0">
              <w:rPr>
                <w:rFonts w:cs="Arial"/>
                <w:lang w:eastAsia="ja-JP"/>
              </w:rPr>
              <w:t xml:space="preserve"> </w:t>
            </w:r>
          </w:p>
        </w:tc>
        <w:tc>
          <w:tcPr>
            <w:tcW w:w="1277" w:type="dxa"/>
            <w:vAlign w:val="center"/>
          </w:tcPr>
          <w:p w14:paraId="712BEE9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D6DE13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B65CF4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E6F7452" w14:textId="77777777">
        <w:trPr>
          <w:jc w:val="center"/>
        </w:trPr>
        <w:tc>
          <w:tcPr>
            <w:tcW w:w="2414" w:type="dxa"/>
          </w:tcPr>
          <w:p w14:paraId="293B13D9"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XII or E-UTRA Band 12</w:t>
            </w:r>
          </w:p>
        </w:tc>
        <w:tc>
          <w:tcPr>
            <w:tcW w:w="1657" w:type="dxa"/>
            <w:vAlign w:val="center"/>
          </w:tcPr>
          <w:p w14:paraId="5A7544B2" w14:textId="77777777" w:rsidR="00DB6671" w:rsidRPr="00EC5BC0" w:rsidRDefault="00DB6671" w:rsidP="00DB6671">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5FD94AD6"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E18DC58"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AC9E554"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30474AD" w14:textId="77777777">
        <w:trPr>
          <w:jc w:val="center"/>
        </w:trPr>
        <w:tc>
          <w:tcPr>
            <w:tcW w:w="2414" w:type="dxa"/>
          </w:tcPr>
          <w:p w14:paraId="14CE5F75"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XIIII or E-UTRA Band 13</w:t>
            </w:r>
          </w:p>
        </w:tc>
        <w:tc>
          <w:tcPr>
            <w:tcW w:w="1657" w:type="dxa"/>
            <w:vAlign w:val="center"/>
          </w:tcPr>
          <w:p w14:paraId="4C30D41C" w14:textId="77777777" w:rsidR="00DB6671" w:rsidRPr="00EC5BC0" w:rsidRDefault="00DB6671" w:rsidP="00DB6671">
            <w:pPr>
              <w:pStyle w:val="TAC"/>
              <w:rPr>
                <w:rFonts w:cs="Arial"/>
                <w:lang w:eastAsia="en-US"/>
              </w:rPr>
            </w:pPr>
            <w:r w:rsidRPr="00EC5BC0">
              <w:rPr>
                <w:rFonts w:cs="Arial"/>
                <w:lang w:eastAsia="en-US"/>
              </w:rPr>
              <w:t>746 - 756</w:t>
            </w:r>
          </w:p>
        </w:tc>
        <w:tc>
          <w:tcPr>
            <w:tcW w:w="1277" w:type="dxa"/>
            <w:vAlign w:val="center"/>
          </w:tcPr>
          <w:p w14:paraId="0846106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2EF741E"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374667AF"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BCC933" w14:textId="77777777">
        <w:trPr>
          <w:jc w:val="center"/>
        </w:trPr>
        <w:tc>
          <w:tcPr>
            <w:tcW w:w="2414" w:type="dxa"/>
          </w:tcPr>
          <w:p w14:paraId="7CFCE1FE"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FDD Band XIV or E-UTRA Band 14</w:t>
            </w:r>
          </w:p>
        </w:tc>
        <w:tc>
          <w:tcPr>
            <w:tcW w:w="1657" w:type="dxa"/>
            <w:vAlign w:val="center"/>
          </w:tcPr>
          <w:p w14:paraId="0C76C29D" w14:textId="77777777" w:rsidR="00DB6671" w:rsidRPr="00EC5BC0" w:rsidRDefault="00DB6671" w:rsidP="00DB6671">
            <w:pPr>
              <w:pStyle w:val="TAC"/>
              <w:rPr>
                <w:rFonts w:cs="Arial"/>
                <w:lang w:eastAsia="en-US"/>
              </w:rPr>
            </w:pPr>
            <w:r w:rsidRPr="00EC5BC0">
              <w:rPr>
                <w:rFonts w:cs="Arial"/>
                <w:lang w:eastAsia="en-US"/>
              </w:rPr>
              <w:t>758 - 768</w:t>
            </w:r>
          </w:p>
        </w:tc>
        <w:tc>
          <w:tcPr>
            <w:tcW w:w="1277" w:type="dxa"/>
            <w:vAlign w:val="center"/>
          </w:tcPr>
          <w:p w14:paraId="4314C5E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EF8B943"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6E7F55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87A8EF1" w14:textId="77777777">
        <w:trPr>
          <w:jc w:val="center"/>
        </w:trPr>
        <w:tc>
          <w:tcPr>
            <w:tcW w:w="2414" w:type="dxa"/>
          </w:tcPr>
          <w:p w14:paraId="547F9041"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E-UTRA Band 17</w:t>
            </w:r>
          </w:p>
        </w:tc>
        <w:tc>
          <w:tcPr>
            <w:tcW w:w="1657" w:type="dxa"/>
            <w:vAlign w:val="center"/>
          </w:tcPr>
          <w:p w14:paraId="3CCDE894" w14:textId="77777777" w:rsidR="00DB6671" w:rsidRPr="00EC5BC0" w:rsidRDefault="00DB6671" w:rsidP="00DB6671">
            <w:pPr>
              <w:pStyle w:val="TAC"/>
              <w:rPr>
                <w:rFonts w:cs="Arial"/>
                <w:lang w:eastAsia="en-US"/>
              </w:rPr>
            </w:pPr>
            <w:r w:rsidRPr="00EC5BC0">
              <w:rPr>
                <w:rFonts w:cs="Arial"/>
                <w:lang w:eastAsia="en-US"/>
              </w:rPr>
              <w:t>734 - 746</w:t>
            </w:r>
          </w:p>
        </w:tc>
        <w:tc>
          <w:tcPr>
            <w:tcW w:w="1277" w:type="dxa"/>
            <w:vAlign w:val="center"/>
          </w:tcPr>
          <w:p w14:paraId="42603CDF"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010C1F51"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91A13E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9CD6911" w14:textId="77777777">
        <w:trPr>
          <w:jc w:val="center"/>
        </w:trPr>
        <w:tc>
          <w:tcPr>
            <w:tcW w:w="2414" w:type="dxa"/>
          </w:tcPr>
          <w:p w14:paraId="60CA6274"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E-UTRA Band 1</w:t>
            </w:r>
            <w:r w:rsidR="00A75515" w:rsidRPr="00EC5BC0">
              <w:rPr>
                <w:rFonts w:cs="Arial"/>
                <w:lang w:eastAsia="ja-JP"/>
              </w:rPr>
              <w:t>8</w:t>
            </w:r>
          </w:p>
        </w:tc>
        <w:tc>
          <w:tcPr>
            <w:tcW w:w="1657" w:type="dxa"/>
            <w:vAlign w:val="center"/>
          </w:tcPr>
          <w:p w14:paraId="4F2FF11A" w14:textId="77777777" w:rsidR="00A75515" w:rsidRPr="00EC5BC0" w:rsidRDefault="00A75515" w:rsidP="004E4743">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875</w:t>
            </w:r>
          </w:p>
        </w:tc>
        <w:tc>
          <w:tcPr>
            <w:tcW w:w="1277" w:type="dxa"/>
            <w:vAlign w:val="center"/>
          </w:tcPr>
          <w:p w14:paraId="7D416109"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0349A5E"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D12EAFB"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731898AC" w14:textId="77777777">
        <w:trPr>
          <w:jc w:val="center"/>
        </w:trPr>
        <w:tc>
          <w:tcPr>
            <w:tcW w:w="2414" w:type="dxa"/>
          </w:tcPr>
          <w:p w14:paraId="48446866" w14:textId="77777777" w:rsidR="00A75515" w:rsidRPr="00EC5BC0" w:rsidRDefault="00013430" w:rsidP="004E4743">
            <w:pPr>
              <w:pStyle w:val="TAL"/>
              <w:rPr>
                <w:rFonts w:cs="Arial"/>
                <w:lang w:eastAsia="ja-JP"/>
              </w:rPr>
            </w:pPr>
            <w:r w:rsidRPr="00EC5BC0">
              <w:rPr>
                <w:rFonts w:cs="Arial"/>
                <w:lang w:eastAsia="zh-CN"/>
              </w:rPr>
              <w:t xml:space="preserve">WA </w:t>
            </w:r>
            <w:r w:rsidR="00A75515" w:rsidRPr="00EC5BC0">
              <w:rPr>
                <w:rFonts w:cs="Arial"/>
                <w:lang w:eastAsia="en-US"/>
              </w:rPr>
              <w:t>UTRA FDD Band XI</w:t>
            </w:r>
            <w:r w:rsidR="00A75515" w:rsidRPr="00EC5BC0">
              <w:rPr>
                <w:rFonts w:cs="Arial"/>
                <w:lang w:eastAsia="ja-JP"/>
              </w:rPr>
              <w:t>X</w:t>
            </w:r>
            <w:r w:rsidR="00A75515" w:rsidRPr="00EC5BC0">
              <w:rPr>
                <w:rFonts w:cs="Arial"/>
                <w:lang w:eastAsia="en-US"/>
              </w:rPr>
              <w:t xml:space="preserve"> or E-UTRA Band 1</w:t>
            </w:r>
            <w:r w:rsidR="00A75515" w:rsidRPr="00EC5BC0">
              <w:rPr>
                <w:rFonts w:cs="Arial"/>
                <w:lang w:eastAsia="ja-JP"/>
              </w:rPr>
              <w:t>9</w:t>
            </w:r>
          </w:p>
        </w:tc>
        <w:tc>
          <w:tcPr>
            <w:tcW w:w="1657" w:type="dxa"/>
            <w:vAlign w:val="center"/>
          </w:tcPr>
          <w:p w14:paraId="0365E5E1" w14:textId="77777777" w:rsidR="00A75515" w:rsidRPr="00EC5BC0" w:rsidRDefault="00A75515" w:rsidP="004E4743">
            <w:pPr>
              <w:pStyle w:val="TAC"/>
              <w:rPr>
                <w:rFonts w:cs="Arial"/>
                <w:lang w:eastAsia="ja-JP"/>
              </w:rPr>
            </w:pPr>
            <w:r w:rsidRPr="00EC5BC0">
              <w:rPr>
                <w:rFonts w:cs="Arial"/>
                <w:lang w:eastAsia="ja-JP"/>
              </w:rPr>
              <w:t>875</w:t>
            </w:r>
            <w:r w:rsidRPr="00EC5BC0">
              <w:rPr>
                <w:rFonts w:cs="Arial"/>
                <w:lang w:eastAsia="en-US"/>
              </w:rPr>
              <w:t xml:space="preserve"> - </w:t>
            </w:r>
            <w:r w:rsidRPr="00EC5BC0">
              <w:rPr>
                <w:rFonts w:cs="Arial"/>
                <w:lang w:eastAsia="ja-JP"/>
              </w:rPr>
              <w:t>890</w:t>
            </w:r>
          </w:p>
        </w:tc>
        <w:tc>
          <w:tcPr>
            <w:tcW w:w="1277" w:type="dxa"/>
            <w:vAlign w:val="center"/>
          </w:tcPr>
          <w:p w14:paraId="77308D86" w14:textId="77777777" w:rsidR="00A75515" w:rsidRPr="00EC5BC0" w:rsidRDefault="00A75515" w:rsidP="004E4743">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CB25501" w14:textId="77777777" w:rsidR="00A75515" w:rsidRPr="00EC5BC0" w:rsidRDefault="00A75515" w:rsidP="004E474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073BCA4" w14:textId="77777777" w:rsidR="00A75515" w:rsidRPr="00EC5BC0" w:rsidRDefault="00A75515" w:rsidP="004E4743">
            <w:pPr>
              <w:pStyle w:val="TAC"/>
              <w:rPr>
                <w:rFonts w:cs="Arial"/>
                <w:lang w:eastAsia="en-US"/>
              </w:rPr>
            </w:pPr>
            <w:r w:rsidRPr="00EC5BC0">
              <w:rPr>
                <w:rFonts w:cs="Arial"/>
                <w:lang w:eastAsia="en-US"/>
              </w:rPr>
              <w:t>CW carrier</w:t>
            </w:r>
          </w:p>
        </w:tc>
      </w:tr>
      <w:tr w:rsidR="00EC5BC0" w:rsidRPr="00EC5BC0" w14:paraId="01717665" w14:textId="77777777">
        <w:trPr>
          <w:jc w:val="center"/>
        </w:trPr>
        <w:tc>
          <w:tcPr>
            <w:tcW w:w="2414" w:type="dxa"/>
          </w:tcPr>
          <w:p w14:paraId="11A5E810" w14:textId="77777777" w:rsidR="000F3E7E" w:rsidRPr="00EC5BC0" w:rsidRDefault="00013430" w:rsidP="00EA1652">
            <w:pPr>
              <w:pStyle w:val="TAL"/>
              <w:rPr>
                <w:rFonts w:cs="Arial"/>
                <w:lang w:eastAsia="ja-JP"/>
              </w:rPr>
            </w:pPr>
            <w:r w:rsidRPr="00EC5BC0">
              <w:rPr>
                <w:rFonts w:cs="Arial"/>
                <w:lang w:eastAsia="zh-CN"/>
              </w:rPr>
              <w:t xml:space="preserve">WA </w:t>
            </w:r>
            <w:r w:rsidR="00A241AC" w:rsidRPr="00EC5BC0">
              <w:rPr>
                <w:rFonts w:cs="Arial"/>
                <w:lang w:eastAsia="en-US"/>
              </w:rPr>
              <w:t xml:space="preserve">UTRA FDD Band XX or </w:t>
            </w:r>
            <w:r w:rsidR="000F3E7E" w:rsidRPr="00EC5BC0">
              <w:rPr>
                <w:rFonts w:cs="Arial"/>
                <w:lang w:eastAsia="en-US"/>
              </w:rPr>
              <w:t>E-UTRA Band 20</w:t>
            </w:r>
          </w:p>
        </w:tc>
        <w:tc>
          <w:tcPr>
            <w:tcW w:w="1657" w:type="dxa"/>
            <w:vAlign w:val="center"/>
          </w:tcPr>
          <w:p w14:paraId="24C46A48" w14:textId="77777777" w:rsidR="000F3E7E" w:rsidRPr="00EC5BC0" w:rsidRDefault="000F3E7E" w:rsidP="00EA1652">
            <w:pPr>
              <w:pStyle w:val="TAC"/>
              <w:rPr>
                <w:rFonts w:cs="Arial"/>
                <w:lang w:eastAsia="ja-JP"/>
              </w:rPr>
            </w:pPr>
            <w:r w:rsidRPr="00EC5BC0">
              <w:rPr>
                <w:rFonts w:cs="Arial"/>
                <w:lang w:eastAsia="ja-JP"/>
              </w:rPr>
              <w:t>791</w:t>
            </w:r>
            <w:r w:rsidRPr="00EC5BC0">
              <w:rPr>
                <w:rFonts w:cs="Arial"/>
                <w:lang w:eastAsia="en-US"/>
              </w:rPr>
              <w:t xml:space="preserve"> - </w:t>
            </w:r>
            <w:r w:rsidRPr="00EC5BC0">
              <w:rPr>
                <w:rFonts w:cs="Arial"/>
                <w:lang w:eastAsia="ja-JP"/>
              </w:rPr>
              <w:t>821</w:t>
            </w:r>
          </w:p>
        </w:tc>
        <w:tc>
          <w:tcPr>
            <w:tcW w:w="1277" w:type="dxa"/>
            <w:vAlign w:val="center"/>
          </w:tcPr>
          <w:p w14:paraId="1E2E160A" w14:textId="77777777" w:rsidR="000F3E7E" w:rsidRPr="00EC5BC0" w:rsidRDefault="000F3E7E" w:rsidP="00EA165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91034DA" w14:textId="77777777" w:rsidR="000F3E7E" w:rsidRPr="00EC5BC0" w:rsidRDefault="000F3E7E" w:rsidP="00EA165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DC88A61" w14:textId="77777777" w:rsidR="000F3E7E" w:rsidRPr="00EC5BC0" w:rsidRDefault="000F3E7E" w:rsidP="00EA1652">
            <w:pPr>
              <w:pStyle w:val="TAC"/>
              <w:rPr>
                <w:rFonts w:cs="Arial"/>
                <w:lang w:eastAsia="en-US"/>
              </w:rPr>
            </w:pPr>
            <w:r w:rsidRPr="00EC5BC0">
              <w:rPr>
                <w:rFonts w:cs="Arial"/>
                <w:lang w:eastAsia="en-US"/>
              </w:rPr>
              <w:t>CW carrier</w:t>
            </w:r>
          </w:p>
        </w:tc>
      </w:tr>
      <w:tr w:rsidR="00EC5BC0" w:rsidRPr="00EC5BC0" w14:paraId="62BEB86D" w14:textId="77777777">
        <w:trPr>
          <w:jc w:val="center"/>
        </w:trPr>
        <w:tc>
          <w:tcPr>
            <w:tcW w:w="2414" w:type="dxa"/>
          </w:tcPr>
          <w:p w14:paraId="78D7BB48" w14:textId="77777777" w:rsidR="00DC3DDE" w:rsidRPr="00EC5BC0" w:rsidRDefault="00DC3DDE" w:rsidP="00DC3DDE">
            <w:pPr>
              <w:pStyle w:val="TAL"/>
              <w:rPr>
                <w:rFonts w:cs="Arial"/>
                <w:lang w:eastAsia="zh-CN"/>
              </w:rPr>
            </w:pPr>
            <w:r w:rsidRPr="00EC5BC0">
              <w:rPr>
                <w:rFonts w:cs="v5.0.0"/>
                <w:lang w:eastAsia="en-US"/>
              </w:rPr>
              <w:t>WA</w:t>
            </w:r>
            <w:r w:rsidRPr="00EC5BC0">
              <w:rPr>
                <w:rFonts w:cs="Arial"/>
                <w:lang w:eastAsia="en-US"/>
              </w:rPr>
              <w:t xml:space="preserve"> E-UTRA Band 24</w:t>
            </w:r>
          </w:p>
        </w:tc>
        <w:tc>
          <w:tcPr>
            <w:tcW w:w="1657" w:type="dxa"/>
            <w:vAlign w:val="center"/>
          </w:tcPr>
          <w:p w14:paraId="0738BB03"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266B18DD" w14:textId="77777777" w:rsidR="00DC3DDE" w:rsidRPr="00EC5BC0" w:rsidRDefault="00DC3DDE"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A5A7A8"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F1DBBE8"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43B9867F" w14:textId="77777777">
        <w:trPr>
          <w:jc w:val="center"/>
        </w:trPr>
        <w:tc>
          <w:tcPr>
            <w:tcW w:w="2414" w:type="dxa"/>
          </w:tcPr>
          <w:p w14:paraId="49B62542" w14:textId="77777777" w:rsidR="00533D2B" w:rsidRPr="00EC5BC0" w:rsidRDefault="00013430" w:rsidP="00931AED">
            <w:pPr>
              <w:pStyle w:val="TAL"/>
              <w:rPr>
                <w:rFonts w:cs="Arial"/>
                <w:lang w:eastAsia="en-US"/>
              </w:rPr>
            </w:pPr>
            <w:r w:rsidRPr="00EC5BC0">
              <w:rPr>
                <w:rFonts w:cs="Arial"/>
                <w:lang w:eastAsia="zh-CN"/>
              </w:rPr>
              <w:t xml:space="preserve">WA </w:t>
            </w:r>
            <w:r w:rsidR="00533D2B" w:rsidRPr="00EC5BC0">
              <w:rPr>
                <w:rFonts w:cs="Arial"/>
                <w:lang w:eastAsia="en-US"/>
              </w:rPr>
              <w:t>UTRA FDD Band X</w:t>
            </w:r>
            <w:r w:rsidR="00533D2B" w:rsidRPr="00EC5BC0">
              <w:rPr>
                <w:rFonts w:cs="Arial"/>
                <w:lang w:eastAsia="ja-JP"/>
              </w:rPr>
              <w:t>X</w:t>
            </w:r>
            <w:r w:rsidR="00533D2B" w:rsidRPr="00EC5BC0">
              <w:rPr>
                <w:rFonts w:cs="Arial"/>
                <w:lang w:eastAsia="en-US"/>
              </w:rPr>
              <w:t xml:space="preserve">I or E-UTRA Band </w:t>
            </w:r>
            <w:r w:rsidR="00533D2B" w:rsidRPr="00EC5BC0">
              <w:rPr>
                <w:rFonts w:cs="Arial"/>
                <w:lang w:eastAsia="ja-JP"/>
              </w:rPr>
              <w:t>21</w:t>
            </w:r>
          </w:p>
        </w:tc>
        <w:tc>
          <w:tcPr>
            <w:tcW w:w="1657" w:type="dxa"/>
            <w:vAlign w:val="center"/>
          </w:tcPr>
          <w:p w14:paraId="6BC031E3" w14:textId="77777777" w:rsidR="00533D2B" w:rsidRPr="00EC5BC0" w:rsidRDefault="00533D2B" w:rsidP="00931AED">
            <w:pPr>
              <w:pStyle w:val="TAC"/>
              <w:rPr>
                <w:rFonts w:cs="Arial"/>
                <w:lang w:eastAsia="ja-JP"/>
              </w:rPr>
            </w:pPr>
            <w:r w:rsidRPr="00EC5BC0">
              <w:rPr>
                <w:rFonts w:cs="Arial"/>
                <w:lang w:eastAsia="ja-JP"/>
              </w:rPr>
              <w:t>1495.9</w:t>
            </w:r>
            <w:r w:rsidRPr="00EC5BC0">
              <w:rPr>
                <w:rFonts w:cs="Arial"/>
                <w:lang w:eastAsia="en-US"/>
              </w:rPr>
              <w:t xml:space="preserve"> – </w:t>
            </w:r>
            <w:r w:rsidRPr="00EC5BC0">
              <w:rPr>
                <w:rFonts w:cs="Arial"/>
                <w:lang w:eastAsia="ja-JP"/>
              </w:rPr>
              <w:t>1510.9</w:t>
            </w:r>
          </w:p>
        </w:tc>
        <w:tc>
          <w:tcPr>
            <w:tcW w:w="1277" w:type="dxa"/>
            <w:vAlign w:val="center"/>
          </w:tcPr>
          <w:p w14:paraId="4746B44C" w14:textId="77777777" w:rsidR="00533D2B" w:rsidRPr="00EC5BC0" w:rsidRDefault="00533D2B"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E7F918F" w14:textId="77777777" w:rsidR="00533D2B" w:rsidRPr="00EC5BC0" w:rsidRDefault="00533D2B"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F0025DD" w14:textId="77777777" w:rsidR="00533D2B" w:rsidRPr="00EC5BC0" w:rsidRDefault="00533D2B" w:rsidP="00931AED">
            <w:pPr>
              <w:pStyle w:val="TAC"/>
              <w:rPr>
                <w:rFonts w:cs="Arial"/>
                <w:lang w:eastAsia="en-US"/>
              </w:rPr>
            </w:pPr>
            <w:r w:rsidRPr="00EC5BC0">
              <w:rPr>
                <w:rFonts w:cs="Arial"/>
                <w:lang w:eastAsia="en-US"/>
              </w:rPr>
              <w:t>CW carrier</w:t>
            </w:r>
          </w:p>
        </w:tc>
      </w:tr>
      <w:tr w:rsidR="00EC5BC0" w:rsidRPr="00EC5BC0" w14:paraId="4C24CBD3" w14:textId="77777777">
        <w:trPr>
          <w:jc w:val="center"/>
        </w:trPr>
        <w:tc>
          <w:tcPr>
            <w:tcW w:w="2414" w:type="dxa"/>
          </w:tcPr>
          <w:p w14:paraId="3F698FAD" w14:textId="77777777" w:rsidR="00AA503D" w:rsidRPr="00EC5BC0" w:rsidRDefault="00AA503D" w:rsidP="00931AED">
            <w:pPr>
              <w:pStyle w:val="TAL"/>
              <w:rPr>
                <w:rFonts w:cs="Arial"/>
                <w:lang w:eastAsia="zh-CN"/>
              </w:rPr>
            </w:pPr>
            <w:r w:rsidRPr="00EC5BC0">
              <w:rPr>
                <w:rFonts w:cs="v5.0.0"/>
                <w:lang w:eastAsia="en-US"/>
              </w:rPr>
              <w:t>WA</w:t>
            </w:r>
            <w:r w:rsidRPr="00EC5BC0">
              <w:rPr>
                <w:rFonts w:cs="Arial"/>
                <w:lang w:eastAsia="en-US"/>
              </w:rPr>
              <w:t xml:space="preserve"> </w:t>
            </w:r>
            <w:r w:rsidRPr="00EC5BC0">
              <w:rPr>
                <w:rFonts w:cs="Arial"/>
                <w:lang w:eastAsia="ja-JP"/>
              </w:rPr>
              <w:t>UTRA FDD Band XXII or E-UTRA Band 22</w:t>
            </w:r>
          </w:p>
        </w:tc>
        <w:tc>
          <w:tcPr>
            <w:tcW w:w="1657" w:type="dxa"/>
            <w:vAlign w:val="center"/>
          </w:tcPr>
          <w:p w14:paraId="4FB9BC02" w14:textId="77777777" w:rsidR="00AA503D" w:rsidRPr="00EC5BC0" w:rsidRDefault="00AA503D" w:rsidP="00931AED">
            <w:pPr>
              <w:pStyle w:val="TAC"/>
              <w:rPr>
                <w:rFonts w:cs="Arial"/>
                <w:lang w:eastAsia="ja-JP"/>
              </w:rPr>
            </w:pPr>
            <w:r w:rsidRPr="00EC5BC0">
              <w:rPr>
                <w:rFonts w:cs="Arial"/>
                <w:lang w:eastAsia="ja-JP"/>
              </w:rPr>
              <w:t>3510 – 3590</w:t>
            </w:r>
          </w:p>
        </w:tc>
        <w:tc>
          <w:tcPr>
            <w:tcW w:w="1277" w:type="dxa"/>
            <w:vAlign w:val="center"/>
          </w:tcPr>
          <w:p w14:paraId="236E829A" w14:textId="77777777" w:rsidR="00AA503D" w:rsidRPr="00EC5BC0" w:rsidRDefault="00AA503D" w:rsidP="00931AED">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61951AAC" w14:textId="77777777" w:rsidR="00AA503D" w:rsidRPr="00EC5BC0" w:rsidRDefault="00AA503D"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2D1253" w14:textId="77777777" w:rsidR="00AA503D" w:rsidRPr="00EC5BC0" w:rsidRDefault="00AA503D" w:rsidP="00931AED">
            <w:pPr>
              <w:pStyle w:val="TAC"/>
              <w:rPr>
                <w:rFonts w:cs="Arial"/>
                <w:lang w:eastAsia="en-US"/>
              </w:rPr>
            </w:pPr>
            <w:r w:rsidRPr="00EC5BC0">
              <w:rPr>
                <w:rFonts w:cs="Arial"/>
                <w:lang w:eastAsia="en-US"/>
              </w:rPr>
              <w:t>CW carrier</w:t>
            </w:r>
          </w:p>
        </w:tc>
      </w:tr>
      <w:tr w:rsidR="00EC5BC0" w:rsidRPr="00EC5BC0" w14:paraId="1910B51C" w14:textId="77777777">
        <w:trPr>
          <w:jc w:val="center"/>
        </w:trPr>
        <w:tc>
          <w:tcPr>
            <w:tcW w:w="2414" w:type="dxa"/>
          </w:tcPr>
          <w:p w14:paraId="3AAC370B" w14:textId="77777777" w:rsidR="0091459F" w:rsidRPr="00EC5BC0" w:rsidRDefault="0091459F" w:rsidP="0091459F">
            <w:pPr>
              <w:pStyle w:val="TAL"/>
              <w:rPr>
                <w:rFonts w:cs="Arial"/>
                <w:lang w:eastAsia="zh-CN"/>
              </w:rPr>
            </w:pPr>
            <w:r w:rsidRPr="00EC5BC0">
              <w:rPr>
                <w:rFonts w:cs="Arial"/>
                <w:lang w:eastAsia="en-US"/>
              </w:rPr>
              <w:t>WA E-UTRA Band 23</w:t>
            </w:r>
          </w:p>
        </w:tc>
        <w:tc>
          <w:tcPr>
            <w:tcW w:w="1657" w:type="dxa"/>
            <w:vAlign w:val="center"/>
          </w:tcPr>
          <w:p w14:paraId="7BC86F38" w14:textId="77777777" w:rsidR="0091459F" w:rsidRPr="00EC5BC0" w:rsidRDefault="0091459F" w:rsidP="00A43A99">
            <w:pPr>
              <w:pStyle w:val="TAC"/>
              <w:rPr>
                <w:rFonts w:cs="Arial"/>
                <w:lang w:eastAsia="en-US"/>
              </w:rPr>
            </w:pPr>
            <w:r w:rsidRPr="00EC5BC0">
              <w:rPr>
                <w:rFonts w:cs="Arial"/>
                <w:lang w:eastAsia="en-US"/>
              </w:rPr>
              <w:t>2180-2200</w:t>
            </w:r>
          </w:p>
        </w:tc>
        <w:tc>
          <w:tcPr>
            <w:tcW w:w="1277" w:type="dxa"/>
            <w:vAlign w:val="center"/>
          </w:tcPr>
          <w:p w14:paraId="535FA975" w14:textId="77777777" w:rsidR="0091459F" w:rsidRPr="00EC5BC0" w:rsidRDefault="0091459F" w:rsidP="00A43A99">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7F4DFEC" w14:textId="77777777" w:rsidR="0091459F" w:rsidRPr="00EC5BC0" w:rsidRDefault="0091459F"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3F2239" w14:textId="77777777" w:rsidR="0091459F" w:rsidRPr="00EC5BC0" w:rsidRDefault="0091459F" w:rsidP="00A43A99">
            <w:pPr>
              <w:pStyle w:val="TAC"/>
              <w:rPr>
                <w:rFonts w:cs="Arial"/>
                <w:lang w:eastAsia="en-US"/>
              </w:rPr>
            </w:pPr>
            <w:r w:rsidRPr="00EC5BC0">
              <w:rPr>
                <w:rFonts w:cs="Arial"/>
                <w:lang w:eastAsia="en-US"/>
              </w:rPr>
              <w:t>CW carrier</w:t>
            </w:r>
          </w:p>
        </w:tc>
      </w:tr>
      <w:tr w:rsidR="00EC5BC0" w:rsidRPr="00EC5BC0" w14:paraId="35849CAC" w14:textId="77777777">
        <w:trPr>
          <w:jc w:val="center"/>
        </w:trPr>
        <w:tc>
          <w:tcPr>
            <w:tcW w:w="2414" w:type="dxa"/>
          </w:tcPr>
          <w:p w14:paraId="3100A2D4" w14:textId="77777777" w:rsidR="00FB6167" w:rsidRPr="00EC5BC0" w:rsidRDefault="00FB6167" w:rsidP="00931AED">
            <w:pPr>
              <w:pStyle w:val="TAL"/>
              <w:rPr>
                <w:rFonts w:cs="Arial"/>
                <w:lang w:eastAsia="zh-CN"/>
              </w:rPr>
            </w:pPr>
            <w:r w:rsidRPr="00EC5BC0">
              <w:rPr>
                <w:rFonts w:cs="Arial"/>
                <w:lang w:eastAsia="zh-CN"/>
              </w:rPr>
              <w:t xml:space="preserve">WA </w:t>
            </w:r>
            <w:r w:rsidRPr="00EC5BC0">
              <w:rPr>
                <w:rFonts w:cs="Arial"/>
                <w:lang w:eastAsia="en-US"/>
              </w:rPr>
              <w:t>UTRA FDD Band X</w:t>
            </w:r>
            <w:r w:rsidRPr="00EC5BC0">
              <w:rPr>
                <w:rFonts w:cs="Arial"/>
                <w:lang w:eastAsia="ja-JP"/>
              </w:rPr>
              <w:t>XV</w:t>
            </w:r>
            <w:r w:rsidRPr="00EC5BC0">
              <w:rPr>
                <w:rFonts w:cs="Arial"/>
                <w:lang w:eastAsia="en-US"/>
              </w:rPr>
              <w:t xml:space="preserve"> or E-UTRA Band </w:t>
            </w:r>
            <w:r w:rsidRPr="00EC5BC0">
              <w:rPr>
                <w:rFonts w:cs="Arial"/>
                <w:lang w:eastAsia="ja-JP"/>
              </w:rPr>
              <w:t>25</w:t>
            </w:r>
          </w:p>
        </w:tc>
        <w:tc>
          <w:tcPr>
            <w:tcW w:w="1657" w:type="dxa"/>
            <w:vAlign w:val="center"/>
          </w:tcPr>
          <w:p w14:paraId="00736694" w14:textId="77777777" w:rsidR="00FB6167" w:rsidRPr="00EC5BC0" w:rsidRDefault="00FB6167" w:rsidP="00931AE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6632DAC9" w14:textId="77777777" w:rsidR="00FB6167" w:rsidRPr="00EC5BC0" w:rsidRDefault="00FB6167" w:rsidP="00931AE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8003281" w14:textId="77777777" w:rsidR="00FB6167" w:rsidRPr="00EC5BC0" w:rsidRDefault="00FB6167" w:rsidP="00931AE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A9E49DE" w14:textId="77777777" w:rsidR="00FB6167" w:rsidRPr="00EC5BC0" w:rsidRDefault="00FB6167" w:rsidP="00931AED">
            <w:pPr>
              <w:pStyle w:val="TAC"/>
              <w:rPr>
                <w:rFonts w:cs="Arial"/>
                <w:lang w:eastAsia="en-US"/>
              </w:rPr>
            </w:pPr>
            <w:r w:rsidRPr="00EC5BC0">
              <w:rPr>
                <w:rFonts w:cs="Arial"/>
                <w:lang w:eastAsia="en-US"/>
              </w:rPr>
              <w:t>CW carrier</w:t>
            </w:r>
          </w:p>
        </w:tc>
      </w:tr>
      <w:tr w:rsidR="00EC5BC0" w:rsidRPr="00EC5BC0" w14:paraId="64768B28" w14:textId="77777777">
        <w:trPr>
          <w:jc w:val="center"/>
        </w:trPr>
        <w:tc>
          <w:tcPr>
            <w:tcW w:w="2414" w:type="dxa"/>
          </w:tcPr>
          <w:p w14:paraId="3B7B2FDA" w14:textId="77777777" w:rsidR="009044B7" w:rsidRPr="00EC5BC0" w:rsidRDefault="009044B7" w:rsidP="00F46857">
            <w:pPr>
              <w:pStyle w:val="TAL"/>
              <w:rPr>
                <w:rFonts w:cs="Arial"/>
                <w:lang w:eastAsia="zh-CN"/>
              </w:rPr>
            </w:pPr>
            <w:r w:rsidRPr="00EC5BC0">
              <w:rPr>
                <w:rFonts w:cs="v5.0.0"/>
                <w:lang w:eastAsia="en-US"/>
              </w:rPr>
              <w:t>WA</w:t>
            </w:r>
            <w:r w:rsidRPr="00EC5BC0">
              <w:rPr>
                <w:rFonts w:cs="Arial"/>
                <w:lang w:eastAsia="en-US"/>
              </w:rPr>
              <w:t xml:space="preserve"> </w:t>
            </w:r>
            <w:r w:rsidRPr="00EC5BC0">
              <w:rPr>
                <w:rFonts w:cs="Arial"/>
                <w:lang w:eastAsia="ja-JP"/>
              </w:rPr>
              <w:t>UTRA FDD Band XXVI or E-UTRA Band 26</w:t>
            </w:r>
          </w:p>
        </w:tc>
        <w:tc>
          <w:tcPr>
            <w:tcW w:w="1657" w:type="dxa"/>
            <w:vAlign w:val="center"/>
          </w:tcPr>
          <w:p w14:paraId="7FE78EF7"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71649296" w14:textId="77777777" w:rsidR="009044B7" w:rsidRPr="00EC5BC0" w:rsidRDefault="009044B7" w:rsidP="00F46857">
            <w:pPr>
              <w:pStyle w:val="TAC"/>
              <w:rPr>
                <w:rFonts w:cs="Arial"/>
                <w:lang w:eastAsia="en-US"/>
              </w:rPr>
            </w:pPr>
            <w:r w:rsidRPr="00EC5BC0">
              <w:rPr>
                <w:rFonts w:cs="Arial"/>
                <w:lang w:eastAsia="ja-JP"/>
              </w:rPr>
              <w:t>+16</w:t>
            </w:r>
            <w:r w:rsidR="004B0F1F" w:rsidRPr="00EC5BC0">
              <w:rPr>
                <w:rFonts w:cs="Arial"/>
                <w:szCs w:val="18"/>
                <w:lang w:eastAsia="ja-JP"/>
              </w:rPr>
              <w:t>**</w:t>
            </w:r>
          </w:p>
        </w:tc>
        <w:tc>
          <w:tcPr>
            <w:tcW w:w="1843" w:type="dxa"/>
            <w:vAlign w:val="center"/>
          </w:tcPr>
          <w:p w14:paraId="3A58843F"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0D6332F"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3870B295" w14:textId="77777777">
        <w:trPr>
          <w:jc w:val="center"/>
        </w:trPr>
        <w:tc>
          <w:tcPr>
            <w:tcW w:w="2414" w:type="dxa"/>
          </w:tcPr>
          <w:p w14:paraId="32C56BC0" w14:textId="77777777" w:rsidR="00AA6623" w:rsidRPr="00EC5BC0" w:rsidRDefault="00AA6623" w:rsidP="00E30804">
            <w:pPr>
              <w:pStyle w:val="TAL"/>
              <w:rPr>
                <w:rFonts w:cs="Arial"/>
                <w:lang w:eastAsia="zh-CN"/>
              </w:rPr>
            </w:pPr>
            <w:r w:rsidRPr="00EC5BC0">
              <w:rPr>
                <w:rFonts w:cs="Arial"/>
                <w:lang w:eastAsia="zh-CN"/>
              </w:rPr>
              <w:t xml:space="preserve">WA </w:t>
            </w:r>
            <w:r w:rsidRPr="00EC5BC0">
              <w:rPr>
                <w:rFonts w:cs="Arial"/>
                <w:lang w:eastAsia="en-US"/>
              </w:rPr>
              <w:t>E-UTRA Band 27</w:t>
            </w:r>
          </w:p>
        </w:tc>
        <w:tc>
          <w:tcPr>
            <w:tcW w:w="1657" w:type="dxa"/>
            <w:vAlign w:val="center"/>
          </w:tcPr>
          <w:p w14:paraId="5AC38601" w14:textId="77777777" w:rsidR="00AA6623" w:rsidRPr="00EC5BC0" w:rsidRDefault="00AA6623" w:rsidP="00E30804">
            <w:pPr>
              <w:pStyle w:val="TAC"/>
              <w:rPr>
                <w:rFonts w:cs="Arial"/>
                <w:lang w:eastAsia="ja-JP"/>
              </w:rPr>
            </w:pPr>
            <w:r w:rsidRPr="00EC5BC0">
              <w:rPr>
                <w:rFonts w:cs="Arial"/>
                <w:lang w:eastAsia="ja-JP"/>
              </w:rPr>
              <w:t>852</w:t>
            </w:r>
            <w:r w:rsidRPr="00EC5BC0">
              <w:rPr>
                <w:rFonts w:cs="Arial"/>
                <w:lang w:eastAsia="en-US"/>
              </w:rPr>
              <w:t xml:space="preserve"> - </w:t>
            </w:r>
            <w:r w:rsidRPr="00EC5BC0">
              <w:rPr>
                <w:rFonts w:cs="Arial"/>
                <w:lang w:eastAsia="ja-JP"/>
              </w:rPr>
              <w:t>869</w:t>
            </w:r>
          </w:p>
        </w:tc>
        <w:tc>
          <w:tcPr>
            <w:tcW w:w="1277" w:type="dxa"/>
            <w:vAlign w:val="center"/>
          </w:tcPr>
          <w:p w14:paraId="19F8CBBA" w14:textId="77777777" w:rsidR="00AA6623" w:rsidRPr="00EC5BC0" w:rsidRDefault="00AA6623" w:rsidP="00E30804">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8AC5F9B"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7DCB0A1"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6693B788" w14:textId="77777777">
        <w:trPr>
          <w:jc w:val="center"/>
        </w:trPr>
        <w:tc>
          <w:tcPr>
            <w:tcW w:w="2414" w:type="dxa"/>
          </w:tcPr>
          <w:p w14:paraId="567FCA68" w14:textId="77777777" w:rsidR="00A14FE3" w:rsidRPr="00EC5BC0" w:rsidRDefault="00A14FE3" w:rsidP="000244C0">
            <w:pPr>
              <w:pStyle w:val="TAL"/>
              <w:rPr>
                <w:rFonts w:cs="v5.0.0"/>
                <w:lang w:eastAsia="en-US"/>
              </w:rPr>
            </w:pPr>
            <w:r w:rsidRPr="00EC5BC0">
              <w:rPr>
                <w:rFonts w:cs="v5.0.0"/>
                <w:lang w:eastAsia="en-US"/>
              </w:rPr>
              <w:t>WA</w:t>
            </w:r>
            <w:r w:rsidRPr="00EC5BC0">
              <w:rPr>
                <w:rFonts w:cs="Arial"/>
                <w:lang w:eastAsia="en-US"/>
              </w:rPr>
              <w:t xml:space="preserve"> E-UTRA Band 2</w:t>
            </w:r>
            <w:r w:rsidRPr="00EC5BC0">
              <w:rPr>
                <w:rFonts w:cs="Arial"/>
                <w:lang w:eastAsia="ja-JP"/>
              </w:rPr>
              <w:t>8</w:t>
            </w:r>
          </w:p>
        </w:tc>
        <w:tc>
          <w:tcPr>
            <w:tcW w:w="1657" w:type="dxa"/>
            <w:vAlign w:val="center"/>
          </w:tcPr>
          <w:p w14:paraId="7F84CE2C"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4E65862" w14:textId="77777777" w:rsidR="00A14FE3" w:rsidRPr="00EC5BC0" w:rsidRDefault="00A14FE3" w:rsidP="000244C0">
            <w:pPr>
              <w:pStyle w:val="TAC"/>
              <w:rPr>
                <w:rFonts w:cs="Arial"/>
                <w:lang w:eastAsia="ja-JP"/>
              </w:rPr>
            </w:pPr>
            <w:r w:rsidRPr="00EC5BC0">
              <w:rPr>
                <w:rFonts w:cs="Arial"/>
                <w:lang w:eastAsia="en-US"/>
              </w:rPr>
              <w:t>+16</w:t>
            </w:r>
            <w:r w:rsidR="004B0F1F" w:rsidRPr="00EC5BC0">
              <w:rPr>
                <w:rFonts w:cs="Arial"/>
                <w:szCs w:val="18"/>
                <w:lang w:eastAsia="ja-JP"/>
              </w:rPr>
              <w:t>**</w:t>
            </w:r>
          </w:p>
        </w:tc>
        <w:tc>
          <w:tcPr>
            <w:tcW w:w="1843" w:type="dxa"/>
            <w:vAlign w:val="center"/>
          </w:tcPr>
          <w:p w14:paraId="33D97EBF"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9E02261"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514533C5" w14:textId="77777777">
        <w:trPr>
          <w:jc w:val="center"/>
        </w:trPr>
        <w:tc>
          <w:tcPr>
            <w:tcW w:w="2414" w:type="dxa"/>
          </w:tcPr>
          <w:p w14:paraId="4BF4C382" w14:textId="77777777" w:rsidR="00AD7E18" w:rsidRPr="00EC5BC0" w:rsidRDefault="00AD7E18" w:rsidP="0052709D">
            <w:pPr>
              <w:pStyle w:val="TAL"/>
              <w:rPr>
                <w:rFonts w:cs="Arial"/>
                <w:lang w:eastAsia="zh-CN"/>
              </w:rPr>
            </w:pPr>
            <w:r w:rsidRPr="00EC5BC0">
              <w:rPr>
                <w:rFonts w:cs="v5.0.0"/>
                <w:lang w:eastAsia="en-US"/>
              </w:rPr>
              <w:t>WA</w:t>
            </w:r>
            <w:r w:rsidRPr="00EC5BC0">
              <w:rPr>
                <w:rFonts w:cs="Arial"/>
                <w:lang w:eastAsia="en-US"/>
              </w:rPr>
              <w:t xml:space="preserve"> E-UTRA Band 2</w:t>
            </w:r>
            <w:r w:rsidRPr="00EC5BC0">
              <w:rPr>
                <w:rFonts w:cs="Arial"/>
                <w:lang w:eastAsia="ja-JP"/>
              </w:rPr>
              <w:t>9</w:t>
            </w:r>
          </w:p>
        </w:tc>
        <w:tc>
          <w:tcPr>
            <w:tcW w:w="1657" w:type="dxa"/>
            <w:vAlign w:val="center"/>
          </w:tcPr>
          <w:p w14:paraId="07FD29AC"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16345DFD" w14:textId="77777777" w:rsidR="00AD7E18" w:rsidRPr="00EC5BC0" w:rsidRDefault="00AD7E18" w:rsidP="0052709D">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0676B8"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D055971"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2761A385" w14:textId="77777777">
        <w:trPr>
          <w:jc w:val="center"/>
        </w:trPr>
        <w:tc>
          <w:tcPr>
            <w:tcW w:w="2414" w:type="dxa"/>
          </w:tcPr>
          <w:p w14:paraId="66DFDFCF"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WA</w:t>
            </w:r>
            <w:r w:rsidRPr="00EC5BC0">
              <w:rPr>
                <w:rFonts w:ascii="Arial" w:hAnsi="Arial"/>
                <w:sz w:val="18"/>
              </w:rPr>
              <w:t xml:space="preserve"> E-UTRA Band 30</w:t>
            </w:r>
          </w:p>
        </w:tc>
        <w:tc>
          <w:tcPr>
            <w:tcW w:w="1657" w:type="dxa"/>
            <w:vAlign w:val="center"/>
          </w:tcPr>
          <w:p w14:paraId="359A00D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701ED62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+16</w:t>
            </w:r>
            <w:r w:rsidR="004B0F1F" w:rsidRPr="00EC5BC0">
              <w:rPr>
                <w:rFonts w:cs="Arial"/>
                <w:szCs w:val="18"/>
              </w:rPr>
              <w:t>**</w:t>
            </w:r>
          </w:p>
        </w:tc>
        <w:tc>
          <w:tcPr>
            <w:tcW w:w="1843" w:type="dxa"/>
            <w:vAlign w:val="center"/>
          </w:tcPr>
          <w:p w14:paraId="6A0A69C9"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2C893922"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23F6CE5B" w14:textId="77777777">
        <w:trPr>
          <w:jc w:val="center"/>
        </w:trPr>
        <w:tc>
          <w:tcPr>
            <w:tcW w:w="2414" w:type="dxa"/>
          </w:tcPr>
          <w:p w14:paraId="67CAFACF" w14:textId="77777777" w:rsidR="00D708F2" w:rsidRPr="00EC5BC0" w:rsidRDefault="00D708F2" w:rsidP="00D708F2">
            <w:pPr>
              <w:pStyle w:val="TAL"/>
              <w:rPr>
                <w:rFonts w:cs="v5.0.0"/>
                <w:lang w:eastAsia="zh-CN"/>
              </w:rPr>
            </w:pPr>
            <w:r w:rsidRPr="00EC5BC0">
              <w:rPr>
                <w:rFonts w:cs="v5.0.0"/>
                <w:lang w:eastAsia="en-US"/>
              </w:rPr>
              <w:t>WA</w:t>
            </w:r>
            <w:r w:rsidRPr="00EC5BC0">
              <w:rPr>
                <w:rFonts w:cs="Arial"/>
                <w:lang w:eastAsia="en-US"/>
              </w:rPr>
              <w:t xml:space="preserve"> E-UTRA Band </w:t>
            </w:r>
            <w:r w:rsidRPr="00EC5BC0">
              <w:rPr>
                <w:rFonts w:cs="Arial"/>
                <w:lang w:eastAsia="zh-CN"/>
              </w:rPr>
              <w:t>31</w:t>
            </w:r>
          </w:p>
        </w:tc>
        <w:tc>
          <w:tcPr>
            <w:tcW w:w="1657" w:type="dxa"/>
            <w:vAlign w:val="center"/>
          </w:tcPr>
          <w:p w14:paraId="7104BAB4" w14:textId="77777777" w:rsidR="00D708F2" w:rsidRPr="00EC5BC0" w:rsidRDefault="00D708F2" w:rsidP="00D708F2">
            <w:pPr>
              <w:pStyle w:val="TAC"/>
              <w:rPr>
                <w:rFonts w:cs="Arial"/>
                <w:lang w:eastAsia="zh-CN"/>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5D7B6D9F" w14:textId="77777777" w:rsidR="00D708F2" w:rsidRPr="00EC5BC0" w:rsidRDefault="00D708F2"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3294BB2"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49CAD3"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67B18E32" w14:textId="77777777">
        <w:trPr>
          <w:jc w:val="center"/>
        </w:trPr>
        <w:tc>
          <w:tcPr>
            <w:tcW w:w="2414" w:type="dxa"/>
          </w:tcPr>
          <w:p w14:paraId="4E573A65" w14:textId="77777777" w:rsidR="00712C36" w:rsidRPr="00EC5BC0" w:rsidRDefault="00712C36" w:rsidP="00D708F2">
            <w:pPr>
              <w:pStyle w:val="TAL"/>
              <w:rPr>
                <w:rFonts w:cs="v5.0.0"/>
                <w:lang w:eastAsia="en-US"/>
              </w:rPr>
            </w:pPr>
            <w:r w:rsidRPr="00EC5BC0">
              <w:rPr>
                <w:rFonts w:cs="v5.0.0"/>
                <w:lang w:eastAsia="en-US"/>
              </w:rPr>
              <w:t xml:space="preserve">WA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57" w:type="dxa"/>
            <w:vAlign w:val="center"/>
          </w:tcPr>
          <w:p w14:paraId="03681D85"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4C412F36"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7BBD17C9" w14:textId="77777777" w:rsidR="00712C36" w:rsidRPr="00EC5BC0" w:rsidRDefault="00712C36" w:rsidP="00D708F2">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0466CD0"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8C92587"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7BA3564B" w14:textId="77777777">
        <w:trPr>
          <w:jc w:val="center"/>
        </w:trPr>
        <w:tc>
          <w:tcPr>
            <w:tcW w:w="2414" w:type="dxa"/>
          </w:tcPr>
          <w:p w14:paraId="21A9126C"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33</w:t>
            </w:r>
          </w:p>
        </w:tc>
        <w:tc>
          <w:tcPr>
            <w:tcW w:w="1657" w:type="dxa"/>
            <w:vAlign w:val="center"/>
          </w:tcPr>
          <w:p w14:paraId="6E346F2E" w14:textId="77777777" w:rsidR="00DB6671" w:rsidRPr="00EC5BC0" w:rsidRDefault="00DB6671" w:rsidP="00DB6671">
            <w:pPr>
              <w:pStyle w:val="TAC"/>
              <w:rPr>
                <w:rFonts w:cs="Arial"/>
                <w:lang w:eastAsia="en-US"/>
              </w:rPr>
            </w:pPr>
            <w:r w:rsidRPr="00EC5BC0">
              <w:rPr>
                <w:rFonts w:cs="Arial"/>
                <w:lang w:eastAsia="en-US"/>
              </w:rPr>
              <w:t>1900-1920</w:t>
            </w:r>
          </w:p>
        </w:tc>
        <w:tc>
          <w:tcPr>
            <w:tcW w:w="1277" w:type="dxa"/>
            <w:vAlign w:val="center"/>
          </w:tcPr>
          <w:p w14:paraId="6C9A2F85"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21DEC3D"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0FCC1CC"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6245FE63" w14:textId="77777777">
        <w:trPr>
          <w:jc w:val="center"/>
        </w:trPr>
        <w:tc>
          <w:tcPr>
            <w:tcW w:w="2414" w:type="dxa"/>
          </w:tcPr>
          <w:p w14:paraId="44327B6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a) or </w:t>
            </w:r>
            <w:r w:rsidR="00DB6671" w:rsidRPr="00EC5BC0">
              <w:rPr>
                <w:rFonts w:cs="Arial"/>
                <w:lang w:eastAsia="en-US"/>
              </w:rPr>
              <w:t>E-UTRA in Band 34</w:t>
            </w:r>
          </w:p>
        </w:tc>
        <w:tc>
          <w:tcPr>
            <w:tcW w:w="1657" w:type="dxa"/>
            <w:vAlign w:val="center"/>
          </w:tcPr>
          <w:p w14:paraId="5FB3E81E" w14:textId="77777777" w:rsidR="00DB6671" w:rsidRPr="00EC5BC0" w:rsidRDefault="00DB6671" w:rsidP="00DB6671">
            <w:pPr>
              <w:pStyle w:val="TAC"/>
              <w:rPr>
                <w:rFonts w:cs="Arial"/>
                <w:lang w:eastAsia="en-US"/>
              </w:rPr>
            </w:pPr>
            <w:r w:rsidRPr="00EC5BC0">
              <w:rPr>
                <w:rFonts w:cs="Arial"/>
                <w:lang w:eastAsia="en-US"/>
              </w:rPr>
              <w:t>2010-2025</w:t>
            </w:r>
          </w:p>
        </w:tc>
        <w:tc>
          <w:tcPr>
            <w:tcW w:w="1277" w:type="dxa"/>
            <w:vAlign w:val="center"/>
          </w:tcPr>
          <w:p w14:paraId="13DCA35D"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273DFCF"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25DC47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289406DA" w14:textId="77777777">
        <w:trPr>
          <w:jc w:val="center"/>
        </w:trPr>
        <w:tc>
          <w:tcPr>
            <w:tcW w:w="2414" w:type="dxa"/>
          </w:tcPr>
          <w:p w14:paraId="323D05EB"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b) or </w:t>
            </w:r>
            <w:r w:rsidR="00DB6671" w:rsidRPr="00EC5BC0">
              <w:rPr>
                <w:rFonts w:cs="Arial"/>
                <w:lang w:eastAsia="en-US"/>
              </w:rPr>
              <w:t>E-UTRA in Band 35</w:t>
            </w:r>
          </w:p>
        </w:tc>
        <w:tc>
          <w:tcPr>
            <w:tcW w:w="1657" w:type="dxa"/>
            <w:vAlign w:val="center"/>
          </w:tcPr>
          <w:p w14:paraId="6A18CCB4" w14:textId="77777777" w:rsidR="00DB6671" w:rsidRPr="00EC5BC0" w:rsidRDefault="00DB6671" w:rsidP="00DB6671">
            <w:pPr>
              <w:pStyle w:val="TAC"/>
              <w:rPr>
                <w:rFonts w:cs="Arial"/>
                <w:lang w:eastAsia="en-US"/>
              </w:rPr>
            </w:pPr>
            <w:r w:rsidRPr="00EC5BC0">
              <w:rPr>
                <w:rFonts w:cs="Arial"/>
                <w:lang w:eastAsia="en-US"/>
              </w:rPr>
              <w:t>1850-1910</w:t>
            </w:r>
          </w:p>
          <w:p w14:paraId="54720868" w14:textId="77777777" w:rsidR="00DB6671" w:rsidRPr="00EC5BC0" w:rsidRDefault="00DB6671" w:rsidP="00DB6671">
            <w:pPr>
              <w:pStyle w:val="TAC"/>
              <w:rPr>
                <w:rFonts w:cs="Arial"/>
                <w:lang w:eastAsia="en-US"/>
              </w:rPr>
            </w:pPr>
          </w:p>
        </w:tc>
        <w:tc>
          <w:tcPr>
            <w:tcW w:w="1277" w:type="dxa"/>
            <w:vAlign w:val="center"/>
          </w:tcPr>
          <w:p w14:paraId="35B950A7"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57EC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451743E2"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50E03D40" w14:textId="77777777">
        <w:trPr>
          <w:jc w:val="center"/>
        </w:trPr>
        <w:tc>
          <w:tcPr>
            <w:tcW w:w="2414" w:type="dxa"/>
          </w:tcPr>
          <w:p w14:paraId="51D7933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b) or </w:t>
            </w:r>
            <w:r w:rsidR="00DB6671" w:rsidRPr="00EC5BC0">
              <w:rPr>
                <w:rFonts w:cs="Arial"/>
                <w:lang w:eastAsia="en-US"/>
              </w:rPr>
              <w:t>E-UTRA in Band 36</w:t>
            </w:r>
          </w:p>
        </w:tc>
        <w:tc>
          <w:tcPr>
            <w:tcW w:w="1657" w:type="dxa"/>
            <w:vAlign w:val="center"/>
          </w:tcPr>
          <w:p w14:paraId="563688E7" w14:textId="77777777" w:rsidR="00DB6671" w:rsidRPr="00EC5BC0" w:rsidRDefault="00DB6671" w:rsidP="00DB6671">
            <w:pPr>
              <w:pStyle w:val="TAC"/>
              <w:rPr>
                <w:rFonts w:cs="Arial"/>
                <w:lang w:eastAsia="en-US"/>
              </w:rPr>
            </w:pPr>
            <w:r w:rsidRPr="00EC5BC0">
              <w:rPr>
                <w:rFonts w:cs="Arial"/>
                <w:lang w:eastAsia="en-US"/>
              </w:rPr>
              <w:t>1930-1990</w:t>
            </w:r>
          </w:p>
        </w:tc>
        <w:tc>
          <w:tcPr>
            <w:tcW w:w="1277" w:type="dxa"/>
            <w:vAlign w:val="center"/>
          </w:tcPr>
          <w:p w14:paraId="052EF86A"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5FC9C99"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77108C38"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7FBC5206" w14:textId="77777777">
        <w:trPr>
          <w:jc w:val="center"/>
        </w:trPr>
        <w:tc>
          <w:tcPr>
            <w:tcW w:w="2414" w:type="dxa"/>
          </w:tcPr>
          <w:p w14:paraId="459A924C"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TDD Band c) or E-UTRA Band 37</w:t>
            </w:r>
          </w:p>
        </w:tc>
        <w:tc>
          <w:tcPr>
            <w:tcW w:w="1657" w:type="dxa"/>
            <w:vAlign w:val="center"/>
          </w:tcPr>
          <w:p w14:paraId="55EB437A" w14:textId="77777777" w:rsidR="00DB6671" w:rsidRPr="00EC5BC0" w:rsidRDefault="00DB6671" w:rsidP="00DB6671">
            <w:pPr>
              <w:pStyle w:val="TAC"/>
              <w:rPr>
                <w:rFonts w:cs="Arial"/>
                <w:lang w:eastAsia="en-US"/>
              </w:rPr>
            </w:pPr>
            <w:r w:rsidRPr="00EC5BC0">
              <w:rPr>
                <w:rFonts w:cs="Arial"/>
                <w:lang w:eastAsia="en-US"/>
              </w:rPr>
              <w:t>1910-1930</w:t>
            </w:r>
          </w:p>
        </w:tc>
        <w:tc>
          <w:tcPr>
            <w:tcW w:w="1277" w:type="dxa"/>
            <w:vAlign w:val="center"/>
          </w:tcPr>
          <w:p w14:paraId="3D887F4E"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3888A0F6"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6C93DE19"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F10AE27" w14:textId="77777777">
        <w:trPr>
          <w:jc w:val="center"/>
        </w:trPr>
        <w:tc>
          <w:tcPr>
            <w:tcW w:w="2414" w:type="dxa"/>
          </w:tcPr>
          <w:p w14:paraId="76A3B493" w14:textId="77777777" w:rsidR="00DB6671" w:rsidRPr="00EC5BC0" w:rsidRDefault="00013430" w:rsidP="00DB6671">
            <w:pPr>
              <w:pStyle w:val="TAL"/>
              <w:rPr>
                <w:rFonts w:cs="Arial"/>
                <w:lang w:eastAsia="en-US"/>
              </w:rPr>
            </w:pPr>
            <w:r w:rsidRPr="00EC5BC0">
              <w:rPr>
                <w:rFonts w:cs="Arial"/>
                <w:lang w:eastAsia="zh-CN"/>
              </w:rPr>
              <w:t xml:space="preserve">WA </w:t>
            </w:r>
            <w:r w:rsidR="00DB6671" w:rsidRPr="00EC5BC0">
              <w:rPr>
                <w:rFonts w:cs="Arial"/>
                <w:lang w:eastAsia="en-US"/>
              </w:rPr>
              <w:t>UTRA TDD Band d) or E-UTRA Band 38</w:t>
            </w:r>
          </w:p>
        </w:tc>
        <w:tc>
          <w:tcPr>
            <w:tcW w:w="1657" w:type="dxa"/>
            <w:vAlign w:val="center"/>
          </w:tcPr>
          <w:p w14:paraId="01536A1C" w14:textId="77777777" w:rsidR="00DB6671" w:rsidRPr="00EC5BC0" w:rsidRDefault="00DB6671" w:rsidP="00DB6671">
            <w:pPr>
              <w:pStyle w:val="TAC"/>
              <w:rPr>
                <w:rFonts w:cs="Arial"/>
                <w:lang w:eastAsia="en-US"/>
              </w:rPr>
            </w:pPr>
            <w:r w:rsidRPr="00EC5BC0">
              <w:rPr>
                <w:rFonts w:cs="Arial"/>
                <w:lang w:eastAsia="en-US"/>
              </w:rPr>
              <w:t>2570-2620</w:t>
            </w:r>
          </w:p>
        </w:tc>
        <w:tc>
          <w:tcPr>
            <w:tcW w:w="1277" w:type="dxa"/>
            <w:vAlign w:val="center"/>
          </w:tcPr>
          <w:p w14:paraId="781A6DA4"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8ED12A2"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w:t>
            </w:r>
            <w:r w:rsidR="00DB6671" w:rsidRPr="00EC5BC0">
              <w:rPr>
                <w:rFonts w:cs="Arial"/>
                <w:lang w:eastAsia="en-US"/>
              </w:rPr>
              <w:t>+ 6dB*</w:t>
            </w:r>
          </w:p>
        </w:tc>
        <w:tc>
          <w:tcPr>
            <w:tcW w:w="1132" w:type="dxa"/>
            <w:vAlign w:val="center"/>
          </w:tcPr>
          <w:p w14:paraId="29F09F01"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3532CAB" w14:textId="77777777">
        <w:trPr>
          <w:jc w:val="center"/>
        </w:trPr>
        <w:tc>
          <w:tcPr>
            <w:tcW w:w="2414" w:type="dxa"/>
          </w:tcPr>
          <w:p w14:paraId="0DF5B7E8"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f) or </w:t>
            </w:r>
            <w:r w:rsidR="00DB6671" w:rsidRPr="00EC5BC0">
              <w:rPr>
                <w:rFonts w:cs="Arial"/>
                <w:lang w:eastAsia="en-US"/>
              </w:rPr>
              <w:t>E-UTRA Band 39</w:t>
            </w:r>
          </w:p>
        </w:tc>
        <w:tc>
          <w:tcPr>
            <w:tcW w:w="1657" w:type="dxa"/>
            <w:vAlign w:val="center"/>
          </w:tcPr>
          <w:p w14:paraId="269CF96D" w14:textId="77777777" w:rsidR="00DB6671" w:rsidRPr="00EC5BC0" w:rsidRDefault="00DB6671" w:rsidP="00DB6671">
            <w:pPr>
              <w:pStyle w:val="TAC"/>
              <w:rPr>
                <w:rFonts w:cs="Arial"/>
                <w:lang w:eastAsia="en-US"/>
              </w:rPr>
            </w:pPr>
            <w:r w:rsidRPr="00EC5BC0">
              <w:rPr>
                <w:rFonts w:cs="Arial"/>
                <w:lang w:eastAsia="en-US"/>
              </w:rPr>
              <w:t>1880-1920</w:t>
            </w:r>
          </w:p>
        </w:tc>
        <w:tc>
          <w:tcPr>
            <w:tcW w:w="1277" w:type="dxa"/>
            <w:vAlign w:val="center"/>
          </w:tcPr>
          <w:p w14:paraId="6F19A2A3"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5813177"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08536B97"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06AB4FD6" w14:textId="77777777">
        <w:trPr>
          <w:jc w:val="center"/>
        </w:trPr>
        <w:tc>
          <w:tcPr>
            <w:tcW w:w="2414" w:type="dxa"/>
          </w:tcPr>
          <w:p w14:paraId="28E54110" w14:textId="77777777" w:rsidR="00DB6671" w:rsidRPr="00EC5BC0" w:rsidRDefault="00013430" w:rsidP="00DB6671">
            <w:pPr>
              <w:pStyle w:val="TAL"/>
              <w:rPr>
                <w:rFonts w:cs="Arial"/>
                <w:lang w:eastAsia="en-US"/>
              </w:rPr>
            </w:pPr>
            <w:r w:rsidRPr="00EC5BC0">
              <w:rPr>
                <w:rFonts w:cs="Arial"/>
                <w:lang w:eastAsia="zh-CN"/>
              </w:rPr>
              <w:t xml:space="preserve">WA </w:t>
            </w:r>
            <w:r w:rsidR="00A241AC" w:rsidRPr="00EC5BC0">
              <w:rPr>
                <w:rFonts w:cs="Arial"/>
                <w:lang w:eastAsia="en-US"/>
              </w:rPr>
              <w:t xml:space="preserve">UTRA TDD Band e) or </w:t>
            </w:r>
            <w:r w:rsidR="00DB6671" w:rsidRPr="00EC5BC0">
              <w:rPr>
                <w:rFonts w:cs="Arial"/>
                <w:lang w:eastAsia="en-US"/>
              </w:rPr>
              <w:t>E-UTRA Band 40</w:t>
            </w:r>
          </w:p>
        </w:tc>
        <w:tc>
          <w:tcPr>
            <w:tcW w:w="1657" w:type="dxa"/>
            <w:vAlign w:val="center"/>
          </w:tcPr>
          <w:p w14:paraId="7DFDCB58" w14:textId="77777777" w:rsidR="00DB6671" w:rsidRPr="00EC5BC0" w:rsidRDefault="00DB6671" w:rsidP="00DB6671">
            <w:pPr>
              <w:pStyle w:val="TAC"/>
              <w:rPr>
                <w:rFonts w:cs="Arial"/>
                <w:lang w:eastAsia="en-US"/>
              </w:rPr>
            </w:pPr>
            <w:r w:rsidRPr="00EC5BC0">
              <w:rPr>
                <w:rFonts w:cs="Arial"/>
                <w:lang w:eastAsia="en-US"/>
              </w:rPr>
              <w:t>2300-2400</w:t>
            </w:r>
          </w:p>
        </w:tc>
        <w:tc>
          <w:tcPr>
            <w:tcW w:w="1277" w:type="dxa"/>
            <w:vAlign w:val="center"/>
          </w:tcPr>
          <w:p w14:paraId="0C6ED938" w14:textId="77777777" w:rsidR="00DB6671" w:rsidRPr="00EC5BC0" w:rsidRDefault="00DB6671"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9002B4" w14:textId="77777777" w:rsidR="00DB6671" w:rsidRPr="00EC5BC0" w:rsidRDefault="00816C04"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00DB6671" w:rsidRPr="00EC5BC0">
              <w:rPr>
                <w:rFonts w:cs="Arial"/>
                <w:lang w:eastAsia="en-US"/>
              </w:rPr>
              <w:t xml:space="preserve"> + 6dB*</w:t>
            </w:r>
          </w:p>
        </w:tc>
        <w:tc>
          <w:tcPr>
            <w:tcW w:w="1132" w:type="dxa"/>
            <w:vAlign w:val="center"/>
          </w:tcPr>
          <w:p w14:paraId="16C46033" w14:textId="77777777" w:rsidR="00DB6671" w:rsidRPr="00EC5BC0" w:rsidRDefault="00DB6671" w:rsidP="00DB6671">
            <w:pPr>
              <w:pStyle w:val="TAC"/>
              <w:rPr>
                <w:rFonts w:cs="Arial"/>
                <w:lang w:eastAsia="en-US"/>
              </w:rPr>
            </w:pPr>
            <w:r w:rsidRPr="00EC5BC0">
              <w:rPr>
                <w:rFonts w:cs="Arial"/>
                <w:lang w:eastAsia="en-US"/>
              </w:rPr>
              <w:t>CW carrier</w:t>
            </w:r>
          </w:p>
        </w:tc>
      </w:tr>
      <w:tr w:rsidR="00EC5BC0" w:rsidRPr="00EC5BC0" w14:paraId="3BA451AA" w14:textId="77777777">
        <w:trPr>
          <w:jc w:val="center"/>
        </w:trPr>
        <w:tc>
          <w:tcPr>
            <w:tcW w:w="2414" w:type="dxa"/>
          </w:tcPr>
          <w:p w14:paraId="752266E8" w14:textId="77777777" w:rsidR="00AA312D" w:rsidRPr="00EC5BC0" w:rsidRDefault="00AA312D" w:rsidP="00DB6671">
            <w:pPr>
              <w:pStyle w:val="TAL"/>
              <w:rPr>
                <w:rFonts w:cs="Arial"/>
                <w:lang w:eastAsia="zh-CN"/>
              </w:rPr>
            </w:pPr>
            <w:r w:rsidRPr="00EC5BC0">
              <w:rPr>
                <w:rFonts w:cs="Arial"/>
                <w:lang w:eastAsia="zh-CN"/>
              </w:rPr>
              <w:t xml:space="preserve">WA </w:t>
            </w:r>
            <w:r w:rsidRPr="00EC5BC0">
              <w:rPr>
                <w:rFonts w:cs="Arial"/>
                <w:lang w:eastAsia="en-US"/>
              </w:rPr>
              <w:t>E-UTRA Band 41</w:t>
            </w:r>
          </w:p>
        </w:tc>
        <w:tc>
          <w:tcPr>
            <w:tcW w:w="1657" w:type="dxa"/>
            <w:vAlign w:val="center"/>
          </w:tcPr>
          <w:p w14:paraId="43D2CBE4" w14:textId="77777777" w:rsidR="00AA312D" w:rsidRPr="00EC5BC0" w:rsidRDefault="00AA312D" w:rsidP="00DB6671">
            <w:pPr>
              <w:pStyle w:val="TAC"/>
              <w:rPr>
                <w:rFonts w:cs="Arial"/>
                <w:lang w:eastAsia="en-US"/>
              </w:rPr>
            </w:pPr>
            <w:r w:rsidRPr="00EC5BC0">
              <w:rPr>
                <w:rFonts w:cs="Arial"/>
                <w:lang w:eastAsia="en-US"/>
              </w:rPr>
              <w:t>2496-2690</w:t>
            </w:r>
          </w:p>
        </w:tc>
        <w:tc>
          <w:tcPr>
            <w:tcW w:w="1277" w:type="dxa"/>
            <w:vAlign w:val="center"/>
          </w:tcPr>
          <w:p w14:paraId="08E4BC2E" w14:textId="77777777" w:rsidR="00AA312D" w:rsidRPr="00EC5BC0" w:rsidRDefault="00AA312D" w:rsidP="00DB6671">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A13D5BA" w14:textId="77777777" w:rsidR="00AA312D" w:rsidRPr="00EC5BC0" w:rsidRDefault="00AA312D" w:rsidP="00DB6671">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FB1011" w14:textId="77777777" w:rsidR="00AA312D" w:rsidRPr="00EC5BC0" w:rsidRDefault="00AA312D" w:rsidP="00DB6671">
            <w:pPr>
              <w:pStyle w:val="TAC"/>
              <w:rPr>
                <w:rFonts w:cs="Arial"/>
                <w:lang w:eastAsia="en-US"/>
              </w:rPr>
            </w:pPr>
            <w:r w:rsidRPr="00EC5BC0">
              <w:rPr>
                <w:rFonts w:cs="Arial"/>
                <w:lang w:eastAsia="en-US"/>
              </w:rPr>
              <w:t>CW carrier</w:t>
            </w:r>
          </w:p>
        </w:tc>
      </w:tr>
      <w:tr w:rsidR="00EC5BC0" w:rsidRPr="00EC5BC0" w14:paraId="13BC87A2" w14:textId="77777777">
        <w:trPr>
          <w:jc w:val="center"/>
        </w:trPr>
        <w:tc>
          <w:tcPr>
            <w:tcW w:w="2414" w:type="dxa"/>
          </w:tcPr>
          <w:p w14:paraId="29DDB968"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42</w:t>
            </w:r>
          </w:p>
        </w:tc>
        <w:tc>
          <w:tcPr>
            <w:tcW w:w="1657" w:type="dxa"/>
            <w:vAlign w:val="center"/>
          </w:tcPr>
          <w:p w14:paraId="3A1E8BAB"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40E10480"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13767320"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22B572F"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3314F602" w14:textId="77777777">
        <w:trPr>
          <w:jc w:val="center"/>
        </w:trPr>
        <w:tc>
          <w:tcPr>
            <w:tcW w:w="2414" w:type="dxa"/>
          </w:tcPr>
          <w:p w14:paraId="42AC185C" w14:textId="77777777" w:rsidR="001663D2" w:rsidRPr="00EC5BC0" w:rsidRDefault="001663D2" w:rsidP="00DC3DDE">
            <w:pPr>
              <w:pStyle w:val="TAL"/>
              <w:rPr>
                <w:rFonts w:cs="Arial"/>
                <w:lang w:eastAsia="zh-CN"/>
              </w:rPr>
            </w:pPr>
            <w:r w:rsidRPr="00EC5BC0">
              <w:rPr>
                <w:rFonts w:cs="Arial"/>
                <w:lang w:eastAsia="zh-CN"/>
              </w:rPr>
              <w:t xml:space="preserve">WA </w:t>
            </w:r>
            <w:r w:rsidRPr="00EC5BC0">
              <w:rPr>
                <w:rFonts w:cs="Arial"/>
                <w:lang w:eastAsia="en-US"/>
              </w:rPr>
              <w:t>E-UTRA Band 43</w:t>
            </w:r>
          </w:p>
        </w:tc>
        <w:tc>
          <w:tcPr>
            <w:tcW w:w="1657" w:type="dxa"/>
            <w:vAlign w:val="center"/>
          </w:tcPr>
          <w:p w14:paraId="5F2F5856"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365CD00E" w14:textId="77777777" w:rsidR="001663D2" w:rsidRPr="00EC5BC0" w:rsidRDefault="001663D2" w:rsidP="00DC3DDE">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21A689BF"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CFF2401"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64EC2CF7" w14:textId="77777777">
        <w:trPr>
          <w:jc w:val="center"/>
        </w:trPr>
        <w:tc>
          <w:tcPr>
            <w:tcW w:w="2414" w:type="dxa"/>
          </w:tcPr>
          <w:p w14:paraId="462E74AE" w14:textId="77777777" w:rsidR="000244C0" w:rsidRPr="00EC5BC0" w:rsidRDefault="000244C0" w:rsidP="000244C0">
            <w:pPr>
              <w:pStyle w:val="TAL"/>
              <w:rPr>
                <w:rFonts w:cs="Arial"/>
                <w:lang w:eastAsia="zh-CN"/>
              </w:rPr>
            </w:pPr>
            <w:r w:rsidRPr="00EC5BC0">
              <w:rPr>
                <w:rFonts w:cs="v5.0.0"/>
                <w:lang w:eastAsia="en-US"/>
              </w:rPr>
              <w:t>WA</w:t>
            </w:r>
            <w:r w:rsidRPr="00EC5BC0">
              <w:rPr>
                <w:rFonts w:cs="Arial"/>
                <w:lang w:eastAsia="en-US"/>
              </w:rPr>
              <w:t xml:space="preserve"> E-UTRA Band 44</w:t>
            </w:r>
          </w:p>
        </w:tc>
        <w:tc>
          <w:tcPr>
            <w:tcW w:w="1657" w:type="dxa"/>
            <w:vAlign w:val="center"/>
          </w:tcPr>
          <w:p w14:paraId="7F3F1BC3"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3318FEE7" w14:textId="77777777" w:rsidR="000244C0" w:rsidRPr="00EC5BC0" w:rsidRDefault="000244C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60F7AF85"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91565B9"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53743DD8" w14:textId="77777777">
        <w:trPr>
          <w:jc w:val="center"/>
        </w:trPr>
        <w:tc>
          <w:tcPr>
            <w:tcW w:w="2414" w:type="dxa"/>
          </w:tcPr>
          <w:p w14:paraId="5385F9DD" w14:textId="77777777" w:rsidR="006D5290" w:rsidRPr="00EC5BC0" w:rsidRDefault="006D5290" w:rsidP="000244C0">
            <w:pPr>
              <w:pStyle w:val="TAL"/>
              <w:rPr>
                <w:rFonts w:cs="v5.0.0"/>
                <w:lang w:eastAsia="en-US"/>
              </w:rPr>
            </w:pPr>
            <w:r w:rsidRPr="00EC5BC0">
              <w:rPr>
                <w:rFonts w:cs="v5.0.0"/>
                <w:lang w:eastAsia="en-US"/>
              </w:rPr>
              <w:t>WA</w:t>
            </w:r>
            <w:r w:rsidRPr="00EC5BC0">
              <w:rPr>
                <w:rFonts w:cs="Arial"/>
                <w:lang w:eastAsia="en-US"/>
              </w:rPr>
              <w:t xml:space="preserve"> E-UTRA Band 4</w:t>
            </w:r>
            <w:r w:rsidRPr="00EC5BC0">
              <w:rPr>
                <w:rFonts w:cs="Arial"/>
                <w:lang w:eastAsia="zh-CN"/>
              </w:rPr>
              <w:t>5</w:t>
            </w:r>
          </w:p>
        </w:tc>
        <w:tc>
          <w:tcPr>
            <w:tcW w:w="1657" w:type="dxa"/>
            <w:vAlign w:val="center"/>
          </w:tcPr>
          <w:p w14:paraId="55CF6FF8"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2077163" w14:textId="77777777" w:rsidR="006D5290" w:rsidRPr="00EC5BC0" w:rsidRDefault="006D5290"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29592D8"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2F44ED"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3851E61A" w14:textId="77777777">
        <w:trPr>
          <w:jc w:val="center"/>
        </w:trPr>
        <w:tc>
          <w:tcPr>
            <w:tcW w:w="2414" w:type="dxa"/>
          </w:tcPr>
          <w:p w14:paraId="2D756A27" w14:textId="77777777" w:rsidR="00F43188" w:rsidRPr="00EC5BC0" w:rsidRDefault="00F43188" w:rsidP="000244C0">
            <w:pPr>
              <w:pStyle w:val="TAL"/>
              <w:rPr>
                <w:rFonts w:cs="v5.0.0"/>
                <w:lang w:eastAsia="en-US"/>
              </w:rPr>
            </w:pPr>
            <w:r w:rsidRPr="00EC5BC0">
              <w:rPr>
                <w:rFonts w:cs="v5.0.0"/>
                <w:lang w:eastAsia="en-US"/>
              </w:rPr>
              <w:t>WA</w:t>
            </w:r>
            <w:r w:rsidRPr="00EC5BC0">
              <w:rPr>
                <w:rFonts w:cs="Arial"/>
                <w:lang w:eastAsia="en-US"/>
              </w:rPr>
              <w:t xml:space="preserve"> E-UTRA Band </w:t>
            </w:r>
            <w:r w:rsidRPr="00EC5BC0">
              <w:rPr>
                <w:rFonts w:cs="Arial"/>
                <w:lang w:eastAsia="ja-JP"/>
              </w:rPr>
              <w:t>65</w:t>
            </w:r>
          </w:p>
        </w:tc>
        <w:tc>
          <w:tcPr>
            <w:tcW w:w="1657" w:type="dxa"/>
            <w:vAlign w:val="center"/>
          </w:tcPr>
          <w:p w14:paraId="0C76161D"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293B1600" w14:textId="77777777" w:rsidR="00F43188" w:rsidRPr="00EC5BC0" w:rsidRDefault="00F43188"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C7D211"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D2CEBC"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62A4CC34" w14:textId="77777777">
        <w:trPr>
          <w:jc w:val="center"/>
        </w:trPr>
        <w:tc>
          <w:tcPr>
            <w:tcW w:w="2414" w:type="dxa"/>
          </w:tcPr>
          <w:p w14:paraId="38F54B30" w14:textId="77777777" w:rsidR="00401BCE" w:rsidRPr="00EC5BC0" w:rsidRDefault="00401BCE" w:rsidP="000244C0">
            <w:pPr>
              <w:pStyle w:val="TAL"/>
              <w:rPr>
                <w:rFonts w:cs="v5.0.0"/>
                <w:lang w:eastAsia="en-US"/>
              </w:rPr>
            </w:pPr>
            <w:r w:rsidRPr="00EC5BC0">
              <w:rPr>
                <w:rFonts w:cs="v5.0.0"/>
                <w:lang w:eastAsia="en-US"/>
              </w:rPr>
              <w:t>WA</w:t>
            </w:r>
            <w:r w:rsidRPr="00EC5BC0">
              <w:rPr>
                <w:rFonts w:cs="Arial"/>
                <w:lang w:eastAsia="en-US"/>
              </w:rPr>
              <w:t xml:space="preserve"> E-UTRA Band 66</w:t>
            </w:r>
          </w:p>
        </w:tc>
        <w:tc>
          <w:tcPr>
            <w:tcW w:w="1657" w:type="dxa"/>
            <w:vAlign w:val="center"/>
          </w:tcPr>
          <w:p w14:paraId="35523ED0"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F408B41" w14:textId="77777777" w:rsidR="00401BCE" w:rsidRPr="00EC5BC0" w:rsidRDefault="00401BCE"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5A2B0059"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EB937F7"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55CF505" w14:textId="77777777">
        <w:trPr>
          <w:jc w:val="center"/>
        </w:trPr>
        <w:tc>
          <w:tcPr>
            <w:tcW w:w="2414" w:type="dxa"/>
          </w:tcPr>
          <w:p w14:paraId="673AE00C" w14:textId="77777777" w:rsidR="00125B2A" w:rsidRPr="00EC5BC0" w:rsidRDefault="00125B2A" w:rsidP="000244C0">
            <w:pPr>
              <w:pStyle w:val="TAL"/>
              <w:rPr>
                <w:rFonts w:cs="v5.0.0"/>
                <w:lang w:eastAsia="en-US"/>
              </w:rPr>
            </w:pPr>
            <w:r w:rsidRPr="00EC5BC0">
              <w:rPr>
                <w:rFonts w:cs="v5.0.0"/>
                <w:lang w:eastAsia="en-US"/>
              </w:rPr>
              <w:t>WA E-UTRA Band 67</w:t>
            </w:r>
          </w:p>
        </w:tc>
        <w:tc>
          <w:tcPr>
            <w:tcW w:w="1657" w:type="dxa"/>
            <w:vAlign w:val="center"/>
          </w:tcPr>
          <w:p w14:paraId="58B2218C"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44BDD4FF" w14:textId="77777777" w:rsidR="00125B2A" w:rsidRPr="00EC5BC0" w:rsidRDefault="00125B2A"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41A10C02"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A568C9B"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41082612" w14:textId="77777777">
        <w:trPr>
          <w:jc w:val="center"/>
        </w:trPr>
        <w:tc>
          <w:tcPr>
            <w:tcW w:w="2414" w:type="dxa"/>
          </w:tcPr>
          <w:p w14:paraId="1A308B13" w14:textId="77777777" w:rsidR="003633AD" w:rsidRPr="00EC5BC0" w:rsidRDefault="003633AD" w:rsidP="000244C0">
            <w:pPr>
              <w:pStyle w:val="TAL"/>
              <w:rPr>
                <w:rFonts w:cs="v5.0.0"/>
                <w:lang w:eastAsia="en-US"/>
              </w:rPr>
            </w:pPr>
            <w:r w:rsidRPr="00EC5BC0">
              <w:rPr>
                <w:rFonts w:cs="v5.0.0"/>
                <w:lang w:eastAsia="en-US"/>
              </w:rPr>
              <w:t>WA E-UTRA Band 68</w:t>
            </w:r>
          </w:p>
        </w:tc>
        <w:tc>
          <w:tcPr>
            <w:tcW w:w="1657" w:type="dxa"/>
            <w:vAlign w:val="center"/>
          </w:tcPr>
          <w:p w14:paraId="53540B9A"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5A4DF985" w14:textId="77777777" w:rsidR="003633AD" w:rsidRPr="00EC5BC0" w:rsidRDefault="003633AD" w:rsidP="000244C0">
            <w:pPr>
              <w:pStyle w:val="TAC"/>
              <w:rPr>
                <w:rFonts w:cs="Arial"/>
                <w:lang w:eastAsia="en-US"/>
              </w:rPr>
            </w:pPr>
            <w:r w:rsidRPr="00EC5BC0">
              <w:rPr>
                <w:rFonts w:cs="Arial"/>
                <w:lang w:eastAsia="en-US"/>
              </w:rPr>
              <w:t>+16</w:t>
            </w:r>
            <w:r w:rsidR="004B0F1F" w:rsidRPr="00EC5BC0">
              <w:rPr>
                <w:rFonts w:cs="Arial"/>
                <w:szCs w:val="18"/>
                <w:lang w:eastAsia="ja-JP"/>
              </w:rPr>
              <w:t>**</w:t>
            </w:r>
          </w:p>
        </w:tc>
        <w:tc>
          <w:tcPr>
            <w:tcW w:w="1843" w:type="dxa"/>
            <w:vAlign w:val="center"/>
          </w:tcPr>
          <w:p w14:paraId="7C6A56B4"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8D2D1B"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3D536269" w14:textId="77777777">
        <w:trPr>
          <w:jc w:val="center"/>
        </w:trPr>
        <w:tc>
          <w:tcPr>
            <w:tcW w:w="8323" w:type="dxa"/>
            <w:gridSpan w:val="5"/>
          </w:tcPr>
          <w:p w14:paraId="70A96265" w14:textId="77777777" w:rsidR="004B0F1F" w:rsidRPr="00EC5BC0" w:rsidRDefault="00217486" w:rsidP="004B0F1F">
            <w:pPr>
              <w:pStyle w:val="TAN"/>
              <w:rPr>
                <w:rFonts w:cs="v4.2.0"/>
                <w:lang w:eastAsia="zh-CN"/>
              </w:rPr>
            </w:pPr>
            <w:r w:rsidRPr="00EC5BC0">
              <w:rPr>
                <w:rFonts w:cs="Arial"/>
                <w:lang w:eastAsia="en-US"/>
              </w:rPr>
              <w:t>Note*:</w:t>
            </w:r>
            <w:r w:rsidR="00DB6671" w:rsidRPr="00EC5BC0">
              <w:rPr>
                <w:rFonts w:cs="Arial"/>
                <w:lang w:eastAsia="en-US"/>
              </w:rPr>
              <w:tab/>
            </w:r>
            <w:r w:rsidR="00816C04" w:rsidRPr="00EC5BC0">
              <w:rPr>
                <w:rFonts w:cs="Arial"/>
                <w:lang w:eastAsia="en-US"/>
              </w:rPr>
              <w:t>P</w:t>
            </w:r>
            <w:r w:rsidR="00816C04" w:rsidRPr="00EC5BC0">
              <w:rPr>
                <w:rFonts w:cs="Arial"/>
                <w:vertAlign w:val="subscript"/>
                <w:lang w:eastAsia="en-US"/>
              </w:rPr>
              <w:t>REFSENS</w:t>
            </w:r>
            <w:r w:rsidR="00DB6671" w:rsidRPr="00EC5BC0">
              <w:rPr>
                <w:rFonts w:cs="Arial"/>
                <w:lang w:eastAsia="en-US"/>
              </w:rPr>
              <w:t xml:space="preserve"> is related to the channel bandwidth and specified in </w:t>
            </w:r>
            <w:r w:rsidR="00816C04" w:rsidRPr="00EC5BC0">
              <w:rPr>
                <w:rFonts w:cs="v4.2.0"/>
                <w:lang w:eastAsia="en-US"/>
              </w:rPr>
              <w:t>TS 36.104 [2] subclause 7.2.1.</w:t>
            </w:r>
          </w:p>
          <w:p w14:paraId="2D309F13" w14:textId="77777777" w:rsidR="00DB6671" w:rsidRPr="00EC5BC0" w:rsidRDefault="004B0F1F" w:rsidP="004B0F1F">
            <w:pPr>
              <w:pStyle w:val="TAN"/>
              <w:rPr>
                <w:rFonts w:cs="Arial"/>
                <w:lang w:eastAsia="en-US"/>
              </w:rPr>
            </w:pPr>
            <w:r w:rsidRPr="00EC5BC0">
              <w:rPr>
                <w:rFonts w:cs="Arial"/>
                <w:szCs w:val="18"/>
                <w:lang w:eastAsia="ja-JP"/>
              </w:rPr>
              <w:t>Note**:</w:t>
            </w:r>
            <w:r w:rsidRPr="00EC5BC0">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EC5BC0" w14:paraId="3C2C100B" w14:textId="77777777">
        <w:trPr>
          <w:jc w:val="center"/>
        </w:trPr>
        <w:tc>
          <w:tcPr>
            <w:tcW w:w="8323" w:type="dxa"/>
            <w:gridSpan w:val="5"/>
          </w:tcPr>
          <w:p w14:paraId="42F32D10" w14:textId="77777777" w:rsidR="002D7322" w:rsidRPr="00EC5BC0" w:rsidRDefault="002D7322" w:rsidP="009102A4">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 xml:space="preserve">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06148D44" w14:textId="77777777" w:rsidR="002D7322" w:rsidRPr="00EC5BC0" w:rsidRDefault="002D7322"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14:paraId="5D7C23FF"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 xml:space="preserve">: </w:t>
            </w:r>
            <w:r w:rsidRPr="00EC5BC0">
              <w:rPr>
                <w:rFonts w:cs="Arial"/>
                <w:lang w:eastAsia="en-US"/>
              </w:rPr>
              <w:tab/>
              <w:t>For a BS operating in band 11 or 21, this requirement applies for interfering signal within the frequency range 1475.9-1495.9 MHz.</w:t>
            </w:r>
          </w:p>
          <w:p w14:paraId="7E7DD39C" w14:textId="77777777" w:rsidR="009102A4" w:rsidRPr="00EC5BC0" w:rsidRDefault="009102A4"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1703FF4" w14:textId="77777777" w:rsidR="00601DEB" w:rsidRPr="00EC5BC0" w:rsidRDefault="00601DEB" w:rsidP="00601DEB"/>
    <w:p w14:paraId="4A5231D5" w14:textId="77777777" w:rsidR="008D65BF" w:rsidRPr="00EC5BC0" w:rsidRDefault="008D65BF" w:rsidP="008D65BF">
      <w:pPr>
        <w:pStyle w:val="TH"/>
      </w:pPr>
      <w:r w:rsidRPr="00EC5BC0">
        <w:rPr>
          <w:rFonts w:eastAsia="Osaka"/>
        </w:rPr>
        <w:t xml:space="preserve">Table </w:t>
      </w:r>
      <w:r w:rsidRPr="00EC5BC0">
        <w:rPr>
          <w:lang w:eastAsia="zh-CN"/>
        </w:rPr>
        <w:t>7.6</w:t>
      </w:r>
      <w:r w:rsidRPr="00EC5BC0">
        <w:rPr>
          <w:rFonts w:eastAsia="Osaka"/>
        </w:rPr>
        <w:t>-</w:t>
      </w:r>
      <w:r w:rsidRPr="00EC5BC0">
        <w:rPr>
          <w:lang w:eastAsia="zh-CN"/>
        </w:rPr>
        <w:t>4</w:t>
      </w:r>
      <w:r w:rsidRPr="00EC5BC0">
        <w:rPr>
          <w:rFonts w:eastAsia="Osaka"/>
        </w:rPr>
        <w:t xml:space="preserve">: </w:t>
      </w:r>
      <w:r w:rsidRPr="00EC5BC0">
        <w:t xml:space="preserve">Blocking performance requirement for </w:t>
      </w:r>
      <w:r w:rsidRPr="00EC5BC0">
        <w:rPr>
          <w:lang w:eastAsia="zh-CN"/>
        </w:rPr>
        <w:t>Local Area</w:t>
      </w:r>
      <w:r w:rsidRPr="00EC5BC0">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EC5BC0" w:rsidRPr="00EC5BC0" w14:paraId="1EF22798" w14:textId="77777777">
        <w:trPr>
          <w:jc w:val="center"/>
        </w:trPr>
        <w:tc>
          <w:tcPr>
            <w:tcW w:w="2414" w:type="dxa"/>
          </w:tcPr>
          <w:p w14:paraId="4E4E8914" w14:textId="77777777" w:rsidR="008D65BF" w:rsidRPr="00EC5BC0" w:rsidRDefault="008D65BF" w:rsidP="001B59FD">
            <w:pPr>
              <w:pStyle w:val="TAH"/>
              <w:rPr>
                <w:rFonts w:cs="Arial"/>
                <w:lang w:eastAsia="en-US"/>
              </w:rPr>
            </w:pPr>
            <w:r w:rsidRPr="00EC5BC0">
              <w:rPr>
                <w:rFonts w:cs="Arial"/>
                <w:lang w:eastAsia="en-US"/>
              </w:rPr>
              <w:t>Co-located BS type</w:t>
            </w:r>
          </w:p>
        </w:tc>
        <w:tc>
          <w:tcPr>
            <w:tcW w:w="1657" w:type="dxa"/>
          </w:tcPr>
          <w:p w14:paraId="35ED9B42" w14:textId="77777777" w:rsidR="008D65BF" w:rsidRPr="00EC5BC0" w:rsidRDefault="008D65BF" w:rsidP="001B59FD">
            <w:pPr>
              <w:pStyle w:val="TAH"/>
              <w:rPr>
                <w:rFonts w:cs="Arial"/>
                <w:lang w:eastAsia="en-US"/>
              </w:rPr>
            </w:pPr>
            <w:r w:rsidRPr="00EC5BC0">
              <w:rPr>
                <w:rFonts w:cs="Arial"/>
                <w:lang w:eastAsia="en-US"/>
              </w:rPr>
              <w:t>Centre Frequency of Interfering Signal (MHz)</w:t>
            </w:r>
          </w:p>
        </w:tc>
        <w:tc>
          <w:tcPr>
            <w:tcW w:w="1277" w:type="dxa"/>
          </w:tcPr>
          <w:p w14:paraId="776A0864" w14:textId="77777777" w:rsidR="008D65BF" w:rsidRPr="00EC5BC0" w:rsidRDefault="008D65BF" w:rsidP="001B59FD">
            <w:pPr>
              <w:pStyle w:val="TAH"/>
              <w:rPr>
                <w:rFonts w:cs="Arial"/>
                <w:lang w:eastAsia="en-US"/>
              </w:rPr>
            </w:pPr>
            <w:r w:rsidRPr="00EC5BC0">
              <w:rPr>
                <w:rFonts w:cs="Arial"/>
                <w:lang w:eastAsia="en-US"/>
              </w:rPr>
              <w:t>Interfering Signal mean power (dBm)</w:t>
            </w:r>
          </w:p>
        </w:tc>
        <w:tc>
          <w:tcPr>
            <w:tcW w:w="1843" w:type="dxa"/>
          </w:tcPr>
          <w:p w14:paraId="39D0E73B" w14:textId="77777777" w:rsidR="008D65BF" w:rsidRPr="00EC5BC0" w:rsidRDefault="008D65BF" w:rsidP="001B59FD">
            <w:pPr>
              <w:pStyle w:val="TAH"/>
              <w:rPr>
                <w:rFonts w:cs="Arial"/>
                <w:lang w:eastAsia="en-US"/>
              </w:rPr>
            </w:pPr>
            <w:r w:rsidRPr="00EC5BC0">
              <w:rPr>
                <w:rFonts w:cs="Arial"/>
                <w:lang w:eastAsia="en-US"/>
              </w:rPr>
              <w:t>Wanted Signal mean power (dBm)</w:t>
            </w:r>
          </w:p>
        </w:tc>
        <w:tc>
          <w:tcPr>
            <w:tcW w:w="1132" w:type="dxa"/>
          </w:tcPr>
          <w:p w14:paraId="1E438280" w14:textId="77777777" w:rsidR="008D65BF" w:rsidRPr="00EC5BC0" w:rsidRDefault="008D65BF" w:rsidP="001B59FD">
            <w:pPr>
              <w:pStyle w:val="TAH"/>
              <w:rPr>
                <w:rFonts w:cs="Arial"/>
                <w:lang w:eastAsia="en-US"/>
              </w:rPr>
            </w:pPr>
            <w:r w:rsidRPr="00EC5BC0">
              <w:rPr>
                <w:rFonts w:cs="Arial"/>
                <w:lang w:eastAsia="en-US"/>
              </w:rPr>
              <w:t>Type of Interfering Signal</w:t>
            </w:r>
          </w:p>
        </w:tc>
      </w:tr>
      <w:tr w:rsidR="00EC5BC0" w:rsidRPr="00EC5BC0" w14:paraId="2EA53B9A" w14:textId="77777777">
        <w:trPr>
          <w:jc w:val="center"/>
        </w:trPr>
        <w:tc>
          <w:tcPr>
            <w:tcW w:w="2414" w:type="dxa"/>
          </w:tcPr>
          <w:p w14:paraId="4AE5A372"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GSM850</w:t>
            </w:r>
          </w:p>
        </w:tc>
        <w:tc>
          <w:tcPr>
            <w:tcW w:w="1657" w:type="dxa"/>
            <w:vAlign w:val="center"/>
          </w:tcPr>
          <w:p w14:paraId="66BC3337"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5D05A6E9"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3CE121F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3E1F5F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B03E73" w14:textId="77777777">
        <w:trPr>
          <w:jc w:val="center"/>
        </w:trPr>
        <w:tc>
          <w:tcPr>
            <w:tcW w:w="2414" w:type="dxa"/>
          </w:tcPr>
          <w:p w14:paraId="13EC51F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GSM900</w:t>
            </w:r>
          </w:p>
        </w:tc>
        <w:tc>
          <w:tcPr>
            <w:tcW w:w="1657" w:type="dxa"/>
            <w:vAlign w:val="center"/>
          </w:tcPr>
          <w:p w14:paraId="6C126F50" w14:textId="77777777" w:rsidR="008D65BF" w:rsidRPr="00EC5BC0" w:rsidRDefault="008D65BF" w:rsidP="001B59FD">
            <w:pPr>
              <w:pStyle w:val="TAC"/>
              <w:rPr>
                <w:rFonts w:cs="Arial"/>
                <w:lang w:eastAsia="en-US"/>
              </w:rPr>
            </w:pPr>
            <w:r w:rsidRPr="00EC5BC0">
              <w:rPr>
                <w:rFonts w:cs="Arial"/>
                <w:lang w:eastAsia="en-US"/>
              </w:rPr>
              <w:t>921 – 960</w:t>
            </w:r>
          </w:p>
        </w:tc>
        <w:tc>
          <w:tcPr>
            <w:tcW w:w="1277" w:type="dxa"/>
            <w:vAlign w:val="center"/>
          </w:tcPr>
          <w:p w14:paraId="1A453B70" w14:textId="77777777" w:rsidR="008D65BF" w:rsidRPr="00EC5BC0" w:rsidRDefault="008D65BF" w:rsidP="001B59FD">
            <w:pPr>
              <w:pStyle w:val="TAC"/>
              <w:rPr>
                <w:rFonts w:cs="Arial"/>
                <w:lang w:eastAsia="zh-CN"/>
              </w:rPr>
            </w:pPr>
            <w:r w:rsidRPr="00EC5BC0">
              <w:rPr>
                <w:rFonts w:cs="Arial"/>
                <w:lang w:eastAsia="zh-CN"/>
              </w:rPr>
              <w:t>-7</w:t>
            </w:r>
          </w:p>
        </w:tc>
        <w:tc>
          <w:tcPr>
            <w:tcW w:w="1843" w:type="dxa"/>
            <w:vAlign w:val="center"/>
          </w:tcPr>
          <w:p w14:paraId="6D05F666"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8CAA88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B37BF84" w14:textId="77777777">
        <w:trPr>
          <w:jc w:val="center"/>
        </w:trPr>
        <w:tc>
          <w:tcPr>
            <w:tcW w:w="2414" w:type="dxa"/>
          </w:tcPr>
          <w:p w14:paraId="5158A1D6"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DCS1800</w:t>
            </w:r>
          </w:p>
        </w:tc>
        <w:tc>
          <w:tcPr>
            <w:tcW w:w="1657" w:type="dxa"/>
            <w:vAlign w:val="center"/>
          </w:tcPr>
          <w:p w14:paraId="50456356"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1100B6DB"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6373B6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2DC05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D12865" w14:textId="77777777">
        <w:trPr>
          <w:jc w:val="center"/>
        </w:trPr>
        <w:tc>
          <w:tcPr>
            <w:tcW w:w="2414" w:type="dxa"/>
          </w:tcPr>
          <w:p w14:paraId="44BAE77F" w14:textId="77777777" w:rsidR="008D65BF" w:rsidRPr="00EC5BC0" w:rsidRDefault="008D65BF" w:rsidP="001B59FD">
            <w:pPr>
              <w:pStyle w:val="TAL"/>
              <w:rPr>
                <w:rFonts w:cs="Arial"/>
                <w:lang w:eastAsia="en-US"/>
              </w:rPr>
            </w:pPr>
            <w:r w:rsidRPr="00EC5BC0">
              <w:rPr>
                <w:rFonts w:cs="Arial"/>
                <w:lang w:eastAsia="zh-CN"/>
              </w:rPr>
              <w:t>Pico</w:t>
            </w:r>
            <w:r w:rsidRPr="00EC5BC0">
              <w:rPr>
                <w:rFonts w:cs="Arial"/>
                <w:lang w:eastAsia="en-US"/>
              </w:rPr>
              <w:t xml:space="preserve"> PCS1900</w:t>
            </w:r>
          </w:p>
        </w:tc>
        <w:tc>
          <w:tcPr>
            <w:tcW w:w="1657" w:type="dxa"/>
            <w:vAlign w:val="center"/>
          </w:tcPr>
          <w:p w14:paraId="514FC3F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7C1E7402" w14:textId="77777777" w:rsidR="008D65BF" w:rsidRPr="00EC5BC0" w:rsidRDefault="008D65BF" w:rsidP="001B59FD">
            <w:pPr>
              <w:pStyle w:val="TAC"/>
              <w:rPr>
                <w:rFonts w:cs="Arial"/>
                <w:lang w:eastAsia="zh-CN"/>
              </w:rPr>
            </w:pPr>
            <w:r w:rsidRPr="00EC5BC0">
              <w:rPr>
                <w:rFonts w:cs="Arial"/>
                <w:lang w:eastAsia="zh-CN"/>
              </w:rPr>
              <w:t>-4</w:t>
            </w:r>
          </w:p>
        </w:tc>
        <w:tc>
          <w:tcPr>
            <w:tcW w:w="1843" w:type="dxa"/>
            <w:vAlign w:val="center"/>
          </w:tcPr>
          <w:p w14:paraId="37556C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327F43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9A40974" w14:textId="77777777">
        <w:trPr>
          <w:jc w:val="center"/>
        </w:trPr>
        <w:tc>
          <w:tcPr>
            <w:tcW w:w="2414" w:type="dxa"/>
          </w:tcPr>
          <w:p w14:paraId="09075D92"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 or E-UTRA Band 1</w:t>
            </w:r>
          </w:p>
        </w:tc>
        <w:tc>
          <w:tcPr>
            <w:tcW w:w="1657" w:type="dxa"/>
            <w:vAlign w:val="center"/>
          </w:tcPr>
          <w:p w14:paraId="7A9D6A53"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0404EC84"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BF228E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417A1B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FC4BD4" w14:textId="77777777">
        <w:trPr>
          <w:jc w:val="center"/>
        </w:trPr>
        <w:tc>
          <w:tcPr>
            <w:tcW w:w="2414" w:type="dxa"/>
          </w:tcPr>
          <w:p w14:paraId="650B7969"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II or E-UTRA Band 2</w:t>
            </w:r>
          </w:p>
        </w:tc>
        <w:tc>
          <w:tcPr>
            <w:tcW w:w="1657" w:type="dxa"/>
            <w:vAlign w:val="center"/>
          </w:tcPr>
          <w:p w14:paraId="043D9BEC" w14:textId="77777777" w:rsidR="008D65BF" w:rsidRPr="00EC5BC0" w:rsidRDefault="008D65BF" w:rsidP="001B59FD">
            <w:pPr>
              <w:pStyle w:val="TAC"/>
              <w:rPr>
                <w:rFonts w:cs="Arial"/>
                <w:lang w:eastAsia="en-US"/>
              </w:rPr>
            </w:pPr>
            <w:r w:rsidRPr="00EC5BC0">
              <w:rPr>
                <w:rFonts w:cs="Arial"/>
                <w:lang w:eastAsia="en-US"/>
              </w:rPr>
              <w:t>1930 – 1990</w:t>
            </w:r>
          </w:p>
        </w:tc>
        <w:tc>
          <w:tcPr>
            <w:tcW w:w="1277" w:type="dxa"/>
            <w:vAlign w:val="center"/>
          </w:tcPr>
          <w:p w14:paraId="4A9359FE"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11F0340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708A059"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9C31395" w14:textId="77777777">
        <w:trPr>
          <w:jc w:val="center"/>
        </w:trPr>
        <w:tc>
          <w:tcPr>
            <w:tcW w:w="2414" w:type="dxa"/>
          </w:tcPr>
          <w:p w14:paraId="59F5C128"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III or E-UTRA Band 3</w:t>
            </w:r>
          </w:p>
        </w:tc>
        <w:tc>
          <w:tcPr>
            <w:tcW w:w="1657" w:type="dxa"/>
            <w:vAlign w:val="center"/>
          </w:tcPr>
          <w:p w14:paraId="43FFFDC3" w14:textId="77777777" w:rsidR="008D65BF" w:rsidRPr="00EC5BC0" w:rsidRDefault="008D65BF" w:rsidP="001B59FD">
            <w:pPr>
              <w:pStyle w:val="TAC"/>
              <w:rPr>
                <w:rFonts w:cs="Arial"/>
                <w:lang w:eastAsia="en-US"/>
              </w:rPr>
            </w:pPr>
            <w:r w:rsidRPr="00EC5BC0">
              <w:rPr>
                <w:rFonts w:cs="Arial"/>
                <w:lang w:eastAsia="en-US"/>
              </w:rPr>
              <w:t>1805 – 1880</w:t>
            </w:r>
          </w:p>
        </w:tc>
        <w:tc>
          <w:tcPr>
            <w:tcW w:w="1277" w:type="dxa"/>
            <w:vAlign w:val="center"/>
          </w:tcPr>
          <w:p w14:paraId="4EB700B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DA2AB3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48F552A"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6670C7C" w14:textId="77777777">
        <w:trPr>
          <w:jc w:val="center"/>
        </w:trPr>
        <w:tc>
          <w:tcPr>
            <w:tcW w:w="2414" w:type="dxa"/>
          </w:tcPr>
          <w:p w14:paraId="5BD32779"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IV or E-UTRA Band 4</w:t>
            </w:r>
          </w:p>
        </w:tc>
        <w:tc>
          <w:tcPr>
            <w:tcW w:w="1657" w:type="dxa"/>
            <w:vAlign w:val="center"/>
          </w:tcPr>
          <w:p w14:paraId="4E9E3FD2" w14:textId="77777777" w:rsidR="008D65BF" w:rsidRPr="00EC5BC0" w:rsidRDefault="008D65BF" w:rsidP="001B59FD">
            <w:pPr>
              <w:pStyle w:val="TAC"/>
              <w:rPr>
                <w:rFonts w:cs="Arial"/>
                <w:lang w:eastAsia="en-US"/>
              </w:rPr>
            </w:pPr>
            <w:r w:rsidRPr="00EC5BC0">
              <w:rPr>
                <w:rFonts w:cs="Arial"/>
                <w:lang w:eastAsia="en-US"/>
              </w:rPr>
              <w:t>2110 – 2155</w:t>
            </w:r>
          </w:p>
        </w:tc>
        <w:tc>
          <w:tcPr>
            <w:tcW w:w="1277" w:type="dxa"/>
            <w:vAlign w:val="center"/>
          </w:tcPr>
          <w:p w14:paraId="28034697"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0B7C68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548014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C72F88F" w14:textId="77777777">
        <w:trPr>
          <w:jc w:val="center"/>
        </w:trPr>
        <w:tc>
          <w:tcPr>
            <w:tcW w:w="2414" w:type="dxa"/>
          </w:tcPr>
          <w:p w14:paraId="6A56FA9D"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 or E-UTRA Band 5</w:t>
            </w:r>
          </w:p>
        </w:tc>
        <w:tc>
          <w:tcPr>
            <w:tcW w:w="1657" w:type="dxa"/>
            <w:vAlign w:val="center"/>
          </w:tcPr>
          <w:p w14:paraId="25D945C2" w14:textId="77777777" w:rsidR="008D65BF" w:rsidRPr="00EC5BC0" w:rsidRDefault="008D65BF" w:rsidP="001B59FD">
            <w:pPr>
              <w:pStyle w:val="TAC"/>
              <w:rPr>
                <w:rFonts w:cs="Arial"/>
                <w:lang w:eastAsia="en-US"/>
              </w:rPr>
            </w:pPr>
            <w:r w:rsidRPr="00EC5BC0">
              <w:rPr>
                <w:rFonts w:cs="Arial"/>
                <w:lang w:eastAsia="en-US"/>
              </w:rPr>
              <w:t>869 – 894</w:t>
            </w:r>
          </w:p>
        </w:tc>
        <w:tc>
          <w:tcPr>
            <w:tcW w:w="1277" w:type="dxa"/>
            <w:vAlign w:val="center"/>
          </w:tcPr>
          <w:p w14:paraId="1B55EC76"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A5D1B3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0E92D12"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03C130F" w14:textId="77777777">
        <w:trPr>
          <w:jc w:val="center"/>
        </w:trPr>
        <w:tc>
          <w:tcPr>
            <w:tcW w:w="2414" w:type="dxa"/>
          </w:tcPr>
          <w:p w14:paraId="21B66AE1"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VI or E-UTRA Band 6</w:t>
            </w:r>
          </w:p>
        </w:tc>
        <w:tc>
          <w:tcPr>
            <w:tcW w:w="1657" w:type="dxa"/>
            <w:vAlign w:val="center"/>
          </w:tcPr>
          <w:p w14:paraId="6E2F06E9" w14:textId="77777777" w:rsidR="008D65BF" w:rsidRPr="00EC5BC0" w:rsidRDefault="008D65BF" w:rsidP="001B59FD">
            <w:pPr>
              <w:pStyle w:val="TAC"/>
              <w:rPr>
                <w:rFonts w:cs="Arial"/>
                <w:lang w:eastAsia="en-US"/>
              </w:rPr>
            </w:pPr>
            <w:r w:rsidRPr="00EC5BC0">
              <w:rPr>
                <w:rFonts w:cs="Arial"/>
                <w:lang w:eastAsia="en-US"/>
              </w:rPr>
              <w:t>875 – 885</w:t>
            </w:r>
          </w:p>
        </w:tc>
        <w:tc>
          <w:tcPr>
            <w:tcW w:w="1277" w:type="dxa"/>
            <w:vAlign w:val="center"/>
          </w:tcPr>
          <w:p w14:paraId="1D291C4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2F48A1"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A022B1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0DEF24C" w14:textId="77777777">
        <w:trPr>
          <w:jc w:val="center"/>
        </w:trPr>
        <w:tc>
          <w:tcPr>
            <w:tcW w:w="2414" w:type="dxa"/>
          </w:tcPr>
          <w:p w14:paraId="0BB3EA0A"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VII or E-UTRA Band 7</w:t>
            </w:r>
          </w:p>
        </w:tc>
        <w:tc>
          <w:tcPr>
            <w:tcW w:w="1657" w:type="dxa"/>
            <w:vAlign w:val="center"/>
          </w:tcPr>
          <w:p w14:paraId="10262EF8" w14:textId="77777777" w:rsidR="008D65BF" w:rsidRPr="00EC5BC0" w:rsidRDefault="008D65BF" w:rsidP="001B59FD">
            <w:pPr>
              <w:pStyle w:val="TAC"/>
              <w:rPr>
                <w:rFonts w:cs="Arial"/>
                <w:lang w:eastAsia="en-US"/>
              </w:rPr>
            </w:pPr>
            <w:r w:rsidRPr="00EC5BC0">
              <w:rPr>
                <w:rFonts w:cs="Arial"/>
                <w:lang w:eastAsia="en-US"/>
              </w:rPr>
              <w:t>2620 – 2690</w:t>
            </w:r>
          </w:p>
        </w:tc>
        <w:tc>
          <w:tcPr>
            <w:tcW w:w="1277" w:type="dxa"/>
            <w:vAlign w:val="center"/>
          </w:tcPr>
          <w:p w14:paraId="23E48F73"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26000D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80C7486"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EE904B0" w14:textId="77777777">
        <w:trPr>
          <w:jc w:val="center"/>
        </w:trPr>
        <w:tc>
          <w:tcPr>
            <w:tcW w:w="2414" w:type="dxa"/>
            <w:tcBorders>
              <w:top w:val="single" w:sz="4" w:space="0" w:color="auto"/>
              <w:left w:val="single" w:sz="4" w:space="0" w:color="auto"/>
              <w:bottom w:val="single" w:sz="4" w:space="0" w:color="auto"/>
              <w:right w:val="single" w:sz="4" w:space="0" w:color="auto"/>
            </w:tcBorders>
          </w:tcPr>
          <w:p w14:paraId="64024199"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459B6B50" w14:textId="77777777" w:rsidR="008D65BF" w:rsidRPr="00EC5BC0" w:rsidRDefault="008D65BF" w:rsidP="001B59FD">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7670C901" w14:textId="77777777" w:rsidR="008D65BF" w:rsidRPr="00EC5BC0" w:rsidRDefault="008D65BF" w:rsidP="001B59FD">
            <w:pPr>
              <w:pStyle w:val="TAC"/>
              <w:rPr>
                <w:rFonts w:cs="Arial"/>
                <w:lang w:eastAsia="zh-CN"/>
              </w:rPr>
            </w:pPr>
            <w:r w:rsidRPr="00EC5BC0">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FDC2F9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1D1B647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F55A8A0" w14:textId="77777777">
        <w:trPr>
          <w:jc w:val="center"/>
        </w:trPr>
        <w:tc>
          <w:tcPr>
            <w:tcW w:w="2414" w:type="dxa"/>
          </w:tcPr>
          <w:p w14:paraId="0C65B247"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UTRA FDD Band IX or E-UTRA Band 9</w:t>
            </w:r>
          </w:p>
        </w:tc>
        <w:tc>
          <w:tcPr>
            <w:tcW w:w="1657" w:type="dxa"/>
            <w:vAlign w:val="center"/>
          </w:tcPr>
          <w:p w14:paraId="3474F535" w14:textId="77777777" w:rsidR="008D65BF" w:rsidRPr="00EC5BC0" w:rsidRDefault="008D65BF" w:rsidP="001B59FD">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05EFBA9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8D4E4A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A54B94D"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4EDAF5" w14:textId="77777777">
        <w:trPr>
          <w:jc w:val="center"/>
        </w:trPr>
        <w:tc>
          <w:tcPr>
            <w:tcW w:w="2414" w:type="dxa"/>
          </w:tcPr>
          <w:p w14:paraId="3432BA19"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 or E-UTRA Band 10</w:t>
            </w:r>
          </w:p>
        </w:tc>
        <w:tc>
          <w:tcPr>
            <w:tcW w:w="1657" w:type="dxa"/>
            <w:vAlign w:val="center"/>
          </w:tcPr>
          <w:p w14:paraId="191A1EDC" w14:textId="77777777" w:rsidR="008D65BF" w:rsidRPr="00EC5BC0" w:rsidRDefault="008D65BF" w:rsidP="001B59FD">
            <w:pPr>
              <w:pStyle w:val="TAC"/>
              <w:rPr>
                <w:rFonts w:cs="Arial"/>
                <w:lang w:eastAsia="en-US"/>
              </w:rPr>
            </w:pPr>
            <w:r w:rsidRPr="00EC5BC0">
              <w:rPr>
                <w:rFonts w:cs="Arial"/>
                <w:lang w:eastAsia="en-US"/>
              </w:rPr>
              <w:t>2110 – 2170</w:t>
            </w:r>
          </w:p>
        </w:tc>
        <w:tc>
          <w:tcPr>
            <w:tcW w:w="1277" w:type="dxa"/>
            <w:vAlign w:val="center"/>
          </w:tcPr>
          <w:p w14:paraId="1A1EA63B"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24DBE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2BE019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E92C704" w14:textId="77777777">
        <w:trPr>
          <w:jc w:val="center"/>
        </w:trPr>
        <w:tc>
          <w:tcPr>
            <w:tcW w:w="2414" w:type="dxa"/>
          </w:tcPr>
          <w:p w14:paraId="6232ED8D"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 or E-UTRA Band 11</w:t>
            </w:r>
          </w:p>
        </w:tc>
        <w:tc>
          <w:tcPr>
            <w:tcW w:w="1657" w:type="dxa"/>
            <w:vAlign w:val="center"/>
          </w:tcPr>
          <w:p w14:paraId="56D02080" w14:textId="77777777" w:rsidR="008D65BF" w:rsidRPr="00EC5BC0" w:rsidRDefault="008D65BF" w:rsidP="001B59FD">
            <w:pPr>
              <w:pStyle w:val="TAC"/>
              <w:rPr>
                <w:rFonts w:cs="Arial"/>
                <w:lang w:eastAsia="en-US"/>
              </w:rPr>
            </w:pPr>
            <w:r w:rsidRPr="00EC5BC0">
              <w:rPr>
                <w:rFonts w:cs="Arial"/>
                <w:lang w:eastAsia="ja-JP"/>
              </w:rPr>
              <w:t>1475.9 - 1</w:t>
            </w:r>
            <w:r w:rsidRPr="00EC5BC0">
              <w:rPr>
                <w:rFonts w:cs="Arial"/>
                <w:lang w:eastAsia="zh-CN"/>
              </w:rPr>
              <w:t>495</w:t>
            </w:r>
            <w:r w:rsidRPr="00EC5BC0">
              <w:rPr>
                <w:rFonts w:cs="Arial"/>
                <w:lang w:eastAsia="ja-JP"/>
              </w:rPr>
              <w:t>.9</w:t>
            </w:r>
          </w:p>
        </w:tc>
        <w:tc>
          <w:tcPr>
            <w:tcW w:w="1277" w:type="dxa"/>
            <w:vAlign w:val="center"/>
          </w:tcPr>
          <w:p w14:paraId="097BA605"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79CC74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496219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FD54C4A" w14:textId="77777777">
        <w:trPr>
          <w:jc w:val="center"/>
        </w:trPr>
        <w:tc>
          <w:tcPr>
            <w:tcW w:w="2414" w:type="dxa"/>
          </w:tcPr>
          <w:p w14:paraId="2FE9AA4A"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XII or E-UTRA Band 12</w:t>
            </w:r>
          </w:p>
        </w:tc>
        <w:tc>
          <w:tcPr>
            <w:tcW w:w="1657" w:type="dxa"/>
            <w:vAlign w:val="center"/>
          </w:tcPr>
          <w:p w14:paraId="32369773" w14:textId="77777777" w:rsidR="008D65BF" w:rsidRPr="00EC5BC0" w:rsidRDefault="008D65BF" w:rsidP="001B59FD">
            <w:pPr>
              <w:pStyle w:val="TAC"/>
              <w:rPr>
                <w:rFonts w:cs="Arial"/>
                <w:lang w:eastAsia="en-US"/>
              </w:rPr>
            </w:pPr>
            <w:r w:rsidRPr="00EC5BC0">
              <w:rPr>
                <w:rFonts w:cs="Arial"/>
                <w:lang w:eastAsia="en-US"/>
              </w:rPr>
              <w:t>72</w:t>
            </w:r>
            <w:r w:rsidR="001663D2" w:rsidRPr="00EC5BC0">
              <w:rPr>
                <w:rFonts w:cs="Arial"/>
                <w:lang w:eastAsia="en-US"/>
              </w:rPr>
              <w:t>9</w:t>
            </w:r>
            <w:r w:rsidRPr="00EC5BC0">
              <w:rPr>
                <w:rFonts w:cs="Arial"/>
                <w:lang w:eastAsia="en-US"/>
              </w:rPr>
              <w:t xml:space="preserve"> - 746</w:t>
            </w:r>
          </w:p>
        </w:tc>
        <w:tc>
          <w:tcPr>
            <w:tcW w:w="1277" w:type="dxa"/>
            <w:vAlign w:val="center"/>
          </w:tcPr>
          <w:p w14:paraId="735CE3F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DA1E4E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D8377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235F2CF" w14:textId="77777777">
        <w:trPr>
          <w:jc w:val="center"/>
        </w:trPr>
        <w:tc>
          <w:tcPr>
            <w:tcW w:w="2414" w:type="dxa"/>
          </w:tcPr>
          <w:p w14:paraId="74DC8E38"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XIIII or E-UTRA Band 13</w:t>
            </w:r>
          </w:p>
        </w:tc>
        <w:tc>
          <w:tcPr>
            <w:tcW w:w="1657" w:type="dxa"/>
            <w:vAlign w:val="center"/>
          </w:tcPr>
          <w:p w14:paraId="4C48E44B" w14:textId="77777777" w:rsidR="008D65BF" w:rsidRPr="00EC5BC0" w:rsidRDefault="008D65BF" w:rsidP="001B59FD">
            <w:pPr>
              <w:pStyle w:val="TAC"/>
              <w:rPr>
                <w:rFonts w:cs="Arial"/>
                <w:lang w:eastAsia="en-US"/>
              </w:rPr>
            </w:pPr>
            <w:r w:rsidRPr="00EC5BC0">
              <w:rPr>
                <w:rFonts w:cs="Arial"/>
                <w:lang w:eastAsia="en-US"/>
              </w:rPr>
              <w:t>746 - 756</w:t>
            </w:r>
          </w:p>
        </w:tc>
        <w:tc>
          <w:tcPr>
            <w:tcW w:w="1277" w:type="dxa"/>
            <w:vAlign w:val="center"/>
          </w:tcPr>
          <w:p w14:paraId="236AE51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6E3870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BF47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058952AF" w14:textId="77777777">
        <w:trPr>
          <w:jc w:val="center"/>
        </w:trPr>
        <w:tc>
          <w:tcPr>
            <w:tcW w:w="2414" w:type="dxa"/>
          </w:tcPr>
          <w:p w14:paraId="7AB0C823"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FDD Band XIV or E-UTRA Band 14</w:t>
            </w:r>
          </w:p>
        </w:tc>
        <w:tc>
          <w:tcPr>
            <w:tcW w:w="1657" w:type="dxa"/>
            <w:vAlign w:val="center"/>
          </w:tcPr>
          <w:p w14:paraId="6AFAD7DB" w14:textId="77777777" w:rsidR="008D65BF" w:rsidRPr="00EC5BC0" w:rsidRDefault="008D65BF" w:rsidP="001B59FD">
            <w:pPr>
              <w:pStyle w:val="TAC"/>
              <w:rPr>
                <w:rFonts w:cs="Arial"/>
                <w:lang w:eastAsia="en-US"/>
              </w:rPr>
            </w:pPr>
            <w:r w:rsidRPr="00EC5BC0">
              <w:rPr>
                <w:rFonts w:cs="Arial"/>
                <w:lang w:eastAsia="en-US"/>
              </w:rPr>
              <w:t>758 - 768</w:t>
            </w:r>
          </w:p>
        </w:tc>
        <w:tc>
          <w:tcPr>
            <w:tcW w:w="1277" w:type="dxa"/>
            <w:vAlign w:val="center"/>
          </w:tcPr>
          <w:p w14:paraId="3437D13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5C60F62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D11117"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4CDAF99D" w14:textId="77777777">
        <w:trPr>
          <w:jc w:val="center"/>
        </w:trPr>
        <w:tc>
          <w:tcPr>
            <w:tcW w:w="2414" w:type="dxa"/>
          </w:tcPr>
          <w:p w14:paraId="0035C750"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E-UTRA Band 17</w:t>
            </w:r>
          </w:p>
        </w:tc>
        <w:tc>
          <w:tcPr>
            <w:tcW w:w="1657" w:type="dxa"/>
            <w:vAlign w:val="center"/>
          </w:tcPr>
          <w:p w14:paraId="2A2C0355" w14:textId="77777777" w:rsidR="008D65BF" w:rsidRPr="00EC5BC0" w:rsidRDefault="008D65BF" w:rsidP="001B59FD">
            <w:pPr>
              <w:pStyle w:val="TAC"/>
              <w:rPr>
                <w:rFonts w:cs="Arial"/>
                <w:lang w:eastAsia="en-US"/>
              </w:rPr>
            </w:pPr>
            <w:r w:rsidRPr="00EC5BC0">
              <w:rPr>
                <w:rFonts w:cs="Arial"/>
                <w:lang w:eastAsia="en-US"/>
              </w:rPr>
              <w:t>734 - 746</w:t>
            </w:r>
          </w:p>
        </w:tc>
        <w:tc>
          <w:tcPr>
            <w:tcW w:w="1277" w:type="dxa"/>
            <w:vAlign w:val="center"/>
          </w:tcPr>
          <w:p w14:paraId="7588A15A"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15A3013E"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97371A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5F9A32E" w14:textId="77777777">
        <w:trPr>
          <w:jc w:val="center"/>
        </w:trPr>
        <w:tc>
          <w:tcPr>
            <w:tcW w:w="2414" w:type="dxa"/>
          </w:tcPr>
          <w:p w14:paraId="07A6EADC"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E-UTRA Band 1</w:t>
            </w:r>
            <w:r w:rsidRPr="00EC5BC0">
              <w:rPr>
                <w:rFonts w:cs="Arial"/>
                <w:lang w:eastAsia="ja-JP"/>
              </w:rPr>
              <w:t>8</w:t>
            </w:r>
          </w:p>
        </w:tc>
        <w:tc>
          <w:tcPr>
            <w:tcW w:w="1657" w:type="dxa"/>
            <w:vAlign w:val="center"/>
          </w:tcPr>
          <w:p w14:paraId="298C9FD6" w14:textId="77777777" w:rsidR="008D65BF" w:rsidRPr="00EC5BC0" w:rsidRDefault="008D65BF" w:rsidP="001B59FD">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12DCAB2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69E21C0"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B8199E4"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7FCD360" w14:textId="77777777">
        <w:trPr>
          <w:jc w:val="center"/>
        </w:trPr>
        <w:tc>
          <w:tcPr>
            <w:tcW w:w="2414" w:type="dxa"/>
          </w:tcPr>
          <w:p w14:paraId="34F61685" w14:textId="77777777" w:rsidR="008D65BF" w:rsidRPr="00EC5BC0" w:rsidRDefault="008D65BF" w:rsidP="001B59FD">
            <w:pPr>
              <w:pStyle w:val="TAL"/>
              <w:rPr>
                <w:rFonts w:cs="Arial"/>
                <w:lang w:eastAsia="ja-JP"/>
              </w:rPr>
            </w:pPr>
            <w:r w:rsidRPr="00EC5BC0">
              <w:rPr>
                <w:rFonts w:cs="Arial"/>
                <w:lang w:eastAsia="zh-CN"/>
              </w:rPr>
              <w:t xml:space="preserve">LA </w:t>
            </w:r>
            <w:r w:rsidRPr="00EC5BC0">
              <w:rPr>
                <w:rFonts w:cs="Arial"/>
                <w:lang w:eastAsia="en-US"/>
              </w:rPr>
              <w:t>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57" w:type="dxa"/>
            <w:vAlign w:val="center"/>
          </w:tcPr>
          <w:p w14:paraId="5FCABAFD" w14:textId="77777777" w:rsidR="008D65BF" w:rsidRPr="00EC5BC0" w:rsidRDefault="008D65BF" w:rsidP="001B59FD">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7F747178"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31320893"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7FAC2B"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E0A2537" w14:textId="77777777">
        <w:trPr>
          <w:jc w:val="center"/>
        </w:trPr>
        <w:tc>
          <w:tcPr>
            <w:tcW w:w="2414" w:type="dxa"/>
          </w:tcPr>
          <w:p w14:paraId="2945D6FA" w14:textId="77777777" w:rsidR="008D65BF" w:rsidRPr="00EC5BC0" w:rsidRDefault="008D65BF" w:rsidP="001B59FD">
            <w:pPr>
              <w:pStyle w:val="TAL"/>
              <w:rPr>
                <w:rFonts w:cs="Arial"/>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00A241AC" w:rsidRPr="00EC5BC0">
              <w:rPr>
                <w:rFonts w:cs="Arial"/>
                <w:lang w:eastAsia="en-US"/>
              </w:rPr>
              <w:t xml:space="preserve">UTRA FDD Band XX or </w:t>
            </w:r>
            <w:r w:rsidRPr="00EC5BC0">
              <w:rPr>
                <w:rFonts w:cs="Arial"/>
                <w:lang w:eastAsia="en-US"/>
              </w:rPr>
              <w:t>E-UTRA Band 20</w:t>
            </w:r>
          </w:p>
        </w:tc>
        <w:tc>
          <w:tcPr>
            <w:tcW w:w="1657" w:type="dxa"/>
            <w:vAlign w:val="center"/>
          </w:tcPr>
          <w:p w14:paraId="77550B22" w14:textId="77777777" w:rsidR="008D65BF" w:rsidRPr="00EC5BC0" w:rsidRDefault="008D65BF" w:rsidP="001B59FD">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14992126" w14:textId="77777777" w:rsidR="008D65BF" w:rsidRPr="00EC5BC0" w:rsidRDefault="008D65BF"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519963C7"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0495B33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74B847A9" w14:textId="77777777">
        <w:trPr>
          <w:jc w:val="center"/>
        </w:trPr>
        <w:tc>
          <w:tcPr>
            <w:tcW w:w="2414" w:type="dxa"/>
          </w:tcPr>
          <w:p w14:paraId="6642AB0F" w14:textId="77777777" w:rsidR="003760BE" w:rsidRPr="00EC5BC0" w:rsidRDefault="003760BE" w:rsidP="001B59FD">
            <w:pPr>
              <w:pStyle w:val="TAL"/>
              <w:rPr>
                <w:rFonts w:cs="v5.0.0"/>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Pr="00EC5BC0">
              <w:rPr>
                <w:rFonts w:cs="Arial"/>
                <w:lang w:eastAsia="ja-JP"/>
              </w:rPr>
              <w:t>UTRA FDD Band XXI or E-UTRA Band 21</w:t>
            </w:r>
          </w:p>
        </w:tc>
        <w:tc>
          <w:tcPr>
            <w:tcW w:w="1657" w:type="dxa"/>
            <w:vAlign w:val="center"/>
          </w:tcPr>
          <w:p w14:paraId="26A956DC" w14:textId="77777777" w:rsidR="003760BE" w:rsidRPr="00EC5BC0" w:rsidRDefault="003760BE" w:rsidP="001B59FD">
            <w:pPr>
              <w:pStyle w:val="TAC"/>
              <w:rPr>
                <w:rFonts w:cs="Arial"/>
                <w:lang w:eastAsia="ja-JP"/>
              </w:rPr>
            </w:pPr>
            <w:r w:rsidRPr="00EC5BC0">
              <w:rPr>
                <w:rFonts w:cs="Arial"/>
                <w:lang w:eastAsia="ja-JP"/>
              </w:rPr>
              <w:t>1495.9 – 1510.9</w:t>
            </w:r>
          </w:p>
        </w:tc>
        <w:tc>
          <w:tcPr>
            <w:tcW w:w="1277" w:type="dxa"/>
            <w:vAlign w:val="center"/>
          </w:tcPr>
          <w:p w14:paraId="49760BCA" w14:textId="77777777" w:rsidR="003760BE" w:rsidRPr="00EC5BC0" w:rsidRDefault="003760BE" w:rsidP="001B59FD">
            <w:pPr>
              <w:pStyle w:val="TAC"/>
              <w:rPr>
                <w:rFonts w:cs="Arial"/>
                <w:lang w:eastAsia="zh-CN"/>
              </w:rPr>
            </w:pPr>
            <w:r w:rsidRPr="00EC5BC0">
              <w:rPr>
                <w:rFonts w:cs="Arial"/>
                <w:lang w:eastAsia="zh-CN"/>
              </w:rPr>
              <w:t>-6</w:t>
            </w:r>
          </w:p>
        </w:tc>
        <w:tc>
          <w:tcPr>
            <w:tcW w:w="1843" w:type="dxa"/>
            <w:vAlign w:val="center"/>
          </w:tcPr>
          <w:p w14:paraId="50AF245E" w14:textId="77777777" w:rsidR="003760BE" w:rsidRPr="00EC5BC0" w:rsidRDefault="003760BE"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A12F7C6" w14:textId="77777777" w:rsidR="003760BE" w:rsidRPr="00EC5BC0" w:rsidRDefault="003760BE" w:rsidP="001B59FD">
            <w:pPr>
              <w:pStyle w:val="TAC"/>
              <w:rPr>
                <w:rFonts w:cs="Arial"/>
                <w:lang w:eastAsia="en-US"/>
              </w:rPr>
            </w:pPr>
            <w:r w:rsidRPr="00EC5BC0">
              <w:rPr>
                <w:rFonts w:cs="Arial"/>
                <w:lang w:eastAsia="en-US"/>
              </w:rPr>
              <w:t>CW carrier</w:t>
            </w:r>
          </w:p>
        </w:tc>
      </w:tr>
      <w:tr w:rsidR="00EC5BC0" w:rsidRPr="00EC5BC0" w14:paraId="3181286F" w14:textId="77777777">
        <w:trPr>
          <w:jc w:val="center"/>
        </w:trPr>
        <w:tc>
          <w:tcPr>
            <w:tcW w:w="2414" w:type="dxa"/>
          </w:tcPr>
          <w:p w14:paraId="5CA20B57" w14:textId="77777777" w:rsidR="00AA503D" w:rsidRPr="00EC5BC0" w:rsidRDefault="00AA503D" w:rsidP="001B59FD">
            <w:pPr>
              <w:pStyle w:val="TAL"/>
              <w:rPr>
                <w:rFonts w:cs="v5.0.0"/>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Pr="00EC5BC0">
              <w:rPr>
                <w:rFonts w:cs="Arial"/>
                <w:lang w:eastAsia="ja-JP"/>
              </w:rPr>
              <w:t>UTRA FDD Band XXII or E-UTRA Band 22</w:t>
            </w:r>
          </w:p>
        </w:tc>
        <w:tc>
          <w:tcPr>
            <w:tcW w:w="1657" w:type="dxa"/>
            <w:vAlign w:val="center"/>
          </w:tcPr>
          <w:p w14:paraId="4F99E6A4" w14:textId="77777777" w:rsidR="00AA503D" w:rsidRPr="00EC5BC0" w:rsidRDefault="00AA503D" w:rsidP="001B59FD">
            <w:pPr>
              <w:pStyle w:val="TAC"/>
              <w:rPr>
                <w:rFonts w:cs="Arial"/>
                <w:lang w:eastAsia="ja-JP"/>
              </w:rPr>
            </w:pPr>
            <w:r w:rsidRPr="00EC5BC0">
              <w:rPr>
                <w:rFonts w:cs="Arial"/>
                <w:lang w:eastAsia="ja-JP"/>
              </w:rPr>
              <w:t>3510 – 3590</w:t>
            </w:r>
          </w:p>
        </w:tc>
        <w:tc>
          <w:tcPr>
            <w:tcW w:w="1277" w:type="dxa"/>
            <w:vAlign w:val="center"/>
          </w:tcPr>
          <w:p w14:paraId="5E31F9D8" w14:textId="77777777" w:rsidR="00AA503D" w:rsidRPr="00EC5BC0" w:rsidRDefault="00AA503D" w:rsidP="001B59FD">
            <w:pPr>
              <w:pStyle w:val="TAC"/>
              <w:rPr>
                <w:rFonts w:cs="Arial"/>
                <w:lang w:eastAsia="zh-CN"/>
              </w:rPr>
            </w:pPr>
            <w:r w:rsidRPr="00EC5BC0">
              <w:rPr>
                <w:rFonts w:cs="Arial"/>
                <w:lang w:eastAsia="zh-CN"/>
              </w:rPr>
              <w:t>-</w:t>
            </w:r>
            <w:r w:rsidRPr="00EC5BC0">
              <w:rPr>
                <w:rFonts w:cs="Arial"/>
                <w:lang w:eastAsia="en-US"/>
              </w:rPr>
              <w:t>6</w:t>
            </w:r>
          </w:p>
        </w:tc>
        <w:tc>
          <w:tcPr>
            <w:tcW w:w="1843" w:type="dxa"/>
            <w:vAlign w:val="center"/>
          </w:tcPr>
          <w:p w14:paraId="3E4AAC42" w14:textId="77777777" w:rsidR="00AA503D" w:rsidRPr="00EC5BC0" w:rsidRDefault="00AA503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BF432E" w14:textId="77777777" w:rsidR="00AA503D" w:rsidRPr="00EC5BC0" w:rsidRDefault="00AA503D" w:rsidP="001B59FD">
            <w:pPr>
              <w:pStyle w:val="TAC"/>
              <w:rPr>
                <w:rFonts w:cs="Arial"/>
                <w:lang w:eastAsia="en-US"/>
              </w:rPr>
            </w:pPr>
            <w:r w:rsidRPr="00EC5BC0">
              <w:rPr>
                <w:rFonts w:cs="Arial"/>
                <w:lang w:eastAsia="en-US"/>
              </w:rPr>
              <w:t>CW carrier</w:t>
            </w:r>
          </w:p>
        </w:tc>
      </w:tr>
      <w:tr w:rsidR="00EC5BC0" w:rsidRPr="00EC5BC0" w14:paraId="199ED9F1" w14:textId="77777777">
        <w:trPr>
          <w:jc w:val="center"/>
        </w:trPr>
        <w:tc>
          <w:tcPr>
            <w:tcW w:w="2414" w:type="dxa"/>
          </w:tcPr>
          <w:p w14:paraId="42F8F34E" w14:textId="77777777" w:rsidR="003760BE" w:rsidRPr="00EC5BC0" w:rsidRDefault="003760BE" w:rsidP="00A43A99">
            <w:pPr>
              <w:pStyle w:val="TAL"/>
              <w:rPr>
                <w:rFonts w:cs="v5.0.0"/>
                <w:lang w:eastAsia="zh-CN"/>
              </w:rPr>
            </w:pPr>
            <w:r w:rsidRPr="00EC5BC0">
              <w:rPr>
                <w:rFonts w:cs="v5.0.0"/>
                <w:lang w:eastAsia="zh-CN"/>
              </w:rPr>
              <w:t>LA E-UTRA Band 23</w:t>
            </w:r>
          </w:p>
        </w:tc>
        <w:tc>
          <w:tcPr>
            <w:tcW w:w="1657" w:type="dxa"/>
            <w:vAlign w:val="center"/>
          </w:tcPr>
          <w:p w14:paraId="639ACE07" w14:textId="77777777" w:rsidR="003760BE" w:rsidRPr="00EC5BC0" w:rsidRDefault="003760BE" w:rsidP="00A43A99">
            <w:pPr>
              <w:pStyle w:val="TAC"/>
              <w:rPr>
                <w:rFonts w:cs="Arial"/>
                <w:lang w:eastAsia="en-US"/>
              </w:rPr>
            </w:pPr>
            <w:r w:rsidRPr="00EC5BC0">
              <w:rPr>
                <w:rFonts w:cs="Arial"/>
                <w:lang w:eastAsia="en-US"/>
              </w:rPr>
              <w:t>2180-2200</w:t>
            </w:r>
          </w:p>
        </w:tc>
        <w:tc>
          <w:tcPr>
            <w:tcW w:w="1277" w:type="dxa"/>
            <w:vAlign w:val="center"/>
          </w:tcPr>
          <w:p w14:paraId="44DEC274" w14:textId="77777777" w:rsidR="003760BE" w:rsidRPr="00EC5BC0" w:rsidRDefault="003760BE" w:rsidP="00A43A99">
            <w:pPr>
              <w:pStyle w:val="TAC"/>
              <w:rPr>
                <w:rFonts w:cs="Arial"/>
                <w:lang w:eastAsia="zh-CN"/>
              </w:rPr>
            </w:pPr>
            <w:r w:rsidRPr="00EC5BC0">
              <w:rPr>
                <w:rFonts w:cs="Arial"/>
                <w:lang w:eastAsia="zh-CN"/>
              </w:rPr>
              <w:t>-6</w:t>
            </w:r>
          </w:p>
        </w:tc>
        <w:tc>
          <w:tcPr>
            <w:tcW w:w="1843" w:type="dxa"/>
            <w:vAlign w:val="center"/>
          </w:tcPr>
          <w:p w14:paraId="30D6A2CD" w14:textId="77777777" w:rsidR="003760BE" w:rsidRPr="00EC5BC0" w:rsidRDefault="003760BE" w:rsidP="00A43A99">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53050F7" w14:textId="77777777" w:rsidR="003760BE" w:rsidRPr="00EC5BC0" w:rsidRDefault="003760BE" w:rsidP="00A43A99">
            <w:pPr>
              <w:pStyle w:val="TAC"/>
              <w:rPr>
                <w:rFonts w:cs="Arial"/>
                <w:lang w:eastAsia="en-US"/>
              </w:rPr>
            </w:pPr>
            <w:r w:rsidRPr="00EC5BC0">
              <w:rPr>
                <w:rFonts w:cs="Arial"/>
                <w:lang w:eastAsia="en-US"/>
              </w:rPr>
              <w:t>CW carrier</w:t>
            </w:r>
          </w:p>
        </w:tc>
      </w:tr>
      <w:tr w:rsidR="00EC5BC0" w:rsidRPr="00EC5BC0" w14:paraId="1E48833E" w14:textId="77777777">
        <w:trPr>
          <w:jc w:val="center"/>
        </w:trPr>
        <w:tc>
          <w:tcPr>
            <w:tcW w:w="2414" w:type="dxa"/>
          </w:tcPr>
          <w:p w14:paraId="7E1BAD97" w14:textId="77777777" w:rsidR="00DC3DDE" w:rsidRPr="00EC5BC0" w:rsidRDefault="00DC3DDE" w:rsidP="00DC3DDE">
            <w:pPr>
              <w:pStyle w:val="TAL"/>
              <w:rPr>
                <w:rFonts w:cs="v5.0.0"/>
                <w:lang w:eastAsia="zh-CN"/>
              </w:rPr>
            </w:pPr>
            <w:r w:rsidRPr="00EC5BC0">
              <w:rPr>
                <w:rFonts w:cs="v5.0.0"/>
                <w:lang w:eastAsia="en-US"/>
              </w:rPr>
              <w:t>LA</w:t>
            </w:r>
            <w:r w:rsidRPr="00EC5BC0">
              <w:rPr>
                <w:rFonts w:cs="Arial"/>
                <w:lang w:eastAsia="en-US"/>
              </w:rPr>
              <w:t xml:space="preserve"> E-UTRA Band 24</w:t>
            </w:r>
          </w:p>
        </w:tc>
        <w:tc>
          <w:tcPr>
            <w:tcW w:w="1657" w:type="dxa"/>
            <w:vAlign w:val="center"/>
          </w:tcPr>
          <w:p w14:paraId="06DF7F28" w14:textId="77777777" w:rsidR="00DC3DDE" w:rsidRPr="00EC5BC0" w:rsidRDefault="00DC3DDE" w:rsidP="00DC3DD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71DDA67" w14:textId="77777777" w:rsidR="00DC3DDE" w:rsidRPr="00EC5BC0" w:rsidRDefault="00DC3DDE" w:rsidP="00DC3DDE">
            <w:pPr>
              <w:pStyle w:val="TAC"/>
              <w:rPr>
                <w:rFonts w:cs="Arial"/>
                <w:lang w:eastAsia="zh-CN"/>
              </w:rPr>
            </w:pPr>
            <w:r w:rsidRPr="00EC5BC0">
              <w:rPr>
                <w:rFonts w:cs="Arial"/>
                <w:lang w:eastAsia="en-US"/>
              </w:rPr>
              <w:t>-6</w:t>
            </w:r>
          </w:p>
        </w:tc>
        <w:tc>
          <w:tcPr>
            <w:tcW w:w="1843" w:type="dxa"/>
            <w:vAlign w:val="center"/>
          </w:tcPr>
          <w:p w14:paraId="5F507616" w14:textId="77777777" w:rsidR="00DC3DDE" w:rsidRPr="00EC5BC0" w:rsidRDefault="00DC3DDE"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CCF0D93" w14:textId="77777777" w:rsidR="00DC3DDE" w:rsidRPr="00EC5BC0" w:rsidRDefault="00DC3DDE" w:rsidP="00DC3DDE">
            <w:pPr>
              <w:pStyle w:val="TAC"/>
              <w:rPr>
                <w:rFonts w:cs="Arial"/>
                <w:lang w:eastAsia="en-US"/>
              </w:rPr>
            </w:pPr>
            <w:r w:rsidRPr="00EC5BC0">
              <w:rPr>
                <w:rFonts w:cs="Arial"/>
                <w:lang w:eastAsia="en-US"/>
              </w:rPr>
              <w:t>CW carrier</w:t>
            </w:r>
          </w:p>
        </w:tc>
      </w:tr>
      <w:tr w:rsidR="00EC5BC0" w:rsidRPr="00EC5BC0" w14:paraId="0E9008E3" w14:textId="77777777">
        <w:trPr>
          <w:jc w:val="center"/>
        </w:trPr>
        <w:tc>
          <w:tcPr>
            <w:tcW w:w="2414" w:type="dxa"/>
          </w:tcPr>
          <w:p w14:paraId="5EDF95E6" w14:textId="77777777" w:rsidR="00FB6167" w:rsidRPr="00EC5BC0" w:rsidRDefault="00FB6167" w:rsidP="001B59FD">
            <w:pPr>
              <w:pStyle w:val="TAL"/>
              <w:rPr>
                <w:rFonts w:cs="v5.0.0"/>
                <w:lang w:eastAsia="zh-CN"/>
              </w:rPr>
            </w:pPr>
            <w:r w:rsidRPr="00EC5BC0">
              <w:rPr>
                <w:rFonts w:cs="v5.0.0"/>
                <w:lang w:eastAsia="zh-CN"/>
              </w:rPr>
              <w:t>L</w:t>
            </w:r>
            <w:r w:rsidRPr="00EC5BC0">
              <w:rPr>
                <w:rFonts w:cs="v5.0.0"/>
                <w:lang w:eastAsia="en-US"/>
              </w:rPr>
              <w:t>A</w:t>
            </w:r>
            <w:r w:rsidRPr="00EC5BC0">
              <w:rPr>
                <w:rFonts w:cs="Arial"/>
                <w:lang w:eastAsia="en-US"/>
              </w:rPr>
              <w:t xml:space="preserve"> </w:t>
            </w:r>
            <w:r w:rsidRPr="00EC5BC0">
              <w:rPr>
                <w:rFonts w:cs="Arial"/>
                <w:lang w:eastAsia="ja-JP"/>
              </w:rPr>
              <w:t>UTRA FDD Band XXV or E-UTRA Band 25</w:t>
            </w:r>
          </w:p>
        </w:tc>
        <w:tc>
          <w:tcPr>
            <w:tcW w:w="1657" w:type="dxa"/>
            <w:vAlign w:val="center"/>
          </w:tcPr>
          <w:p w14:paraId="4286711F" w14:textId="77777777" w:rsidR="00FB6167" w:rsidRPr="00EC5BC0" w:rsidRDefault="00FB6167" w:rsidP="001B59FD">
            <w:pPr>
              <w:pStyle w:val="TAC"/>
              <w:rPr>
                <w:rFonts w:cs="Arial"/>
                <w:lang w:eastAsia="ja-JP"/>
              </w:rPr>
            </w:pPr>
            <w:r w:rsidRPr="00EC5BC0">
              <w:rPr>
                <w:rFonts w:cs="Arial"/>
                <w:lang w:eastAsia="ja-JP"/>
              </w:rPr>
              <w:t>1930</w:t>
            </w:r>
            <w:r w:rsidRPr="00EC5BC0">
              <w:rPr>
                <w:rFonts w:cs="Arial"/>
                <w:lang w:eastAsia="en-US"/>
              </w:rPr>
              <w:t xml:space="preserve"> – </w:t>
            </w:r>
            <w:r w:rsidRPr="00EC5BC0">
              <w:rPr>
                <w:rFonts w:cs="Arial"/>
                <w:lang w:eastAsia="ja-JP"/>
              </w:rPr>
              <w:t>1995</w:t>
            </w:r>
          </w:p>
        </w:tc>
        <w:tc>
          <w:tcPr>
            <w:tcW w:w="1277" w:type="dxa"/>
            <w:vAlign w:val="center"/>
          </w:tcPr>
          <w:p w14:paraId="3AAE8090" w14:textId="77777777" w:rsidR="00FB6167" w:rsidRPr="00EC5BC0" w:rsidRDefault="00FB6167" w:rsidP="001B59FD">
            <w:pPr>
              <w:pStyle w:val="TAC"/>
              <w:rPr>
                <w:rFonts w:cs="Arial"/>
                <w:lang w:eastAsia="zh-CN"/>
              </w:rPr>
            </w:pPr>
            <w:r w:rsidRPr="00EC5BC0">
              <w:rPr>
                <w:rFonts w:cs="Arial"/>
                <w:lang w:eastAsia="zh-CN"/>
              </w:rPr>
              <w:t>-6</w:t>
            </w:r>
          </w:p>
        </w:tc>
        <w:tc>
          <w:tcPr>
            <w:tcW w:w="1843" w:type="dxa"/>
            <w:vAlign w:val="center"/>
          </w:tcPr>
          <w:p w14:paraId="5386E708" w14:textId="77777777" w:rsidR="00FB6167" w:rsidRPr="00EC5BC0" w:rsidRDefault="00FB6167"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5A0C1F" w14:textId="77777777" w:rsidR="00FB6167" w:rsidRPr="00EC5BC0" w:rsidRDefault="00FB6167" w:rsidP="001B59FD">
            <w:pPr>
              <w:pStyle w:val="TAC"/>
              <w:rPr>
                <w:rFonts w:cs="Arial"/>
                <w:lang w:eastAsia="en-US"/>
              </w:rPr>
            </w:pPr>
            <w:r w:rsidRPr="00EC5BC0">
              <w:rPr>
                <w:rFonts w:cs="Arial"/>
                <w:lang w:eastAsia="en-US"/>
              </w:rPr>
              <w:t>CW carrier</w:t>
            </w:r>
          </w:p>
        </w:tc>
      </w:tr>
      <w:tr w:rsidR="00EC5BC0" w:rsidRPr="00EC5BC0" w14:paraId="59B9B1F8" w14:textId="77777777">
        <w:trPr>
          <w:jc w:val="center"/>
        </w:trPr>
        <w:tc>
          <w:tcPr>
            <w:tcW w:w="2414" w:type="dxa"/>
          </w:tcPr>
          <w:p w14:paraId="46B19740" w14:textId="77777777" w:rsidR="009044B7" w:rsidRPr="00EC5BC0" w:rsidRDefault="009044B7" w:rsidP="00F46857">
            <w:pPr>
              <w:pStyle w:val="TAL"/>
              <w:rPr>
                <w:rFonts w:cs="Arial"/>
                <w:lang w:eastAsia="zh-CN"/>
              </w:rPr>
            </w:pPr>
            <w:r w:rsidRPr="00EC5BC0">
              <w:rPr>
                <w:rFonts w:cs="v5.0.0"/>
                <w:lang w:eastAsia="en-US"/>
              </w:rPr>
              <w:t>LA</w:t>
            </w:r>
            <w:r w:rsidRPr="00EC5BC0">
              <w:rPr>
                <w:rFonts w:cs="Arial"/>
                <w:lang w:eastAsia="en-US"/>
              </w:rPr>
              <w:t xml:space="preserve"> </w:t>
            </w:r>
            <w:r w:rsidRPr="00EC5BC0">
              <w:rPr>
                <w:rFonts w:cs="Arial"/>
                <w:lang w:eastAsia="ja-JP"/>
              </w:rPr>
              <w:t>UTRA FDD Band XXVI or E-UTRA Band 26</w:t>
            </w:r>
          </w:p>
        </w:tc>
        <w:tc>
          <w:tcPr>
            <w:tcW w:w="1657" w:type="dxa"/>
            <w:vAlign w:val="center"/>
          </w:tcPr>
          <w:p w14:paraId="2604413A" w14:textId="77777777" w:rsidR="009044B7" w:rsidRPr="00EC5BC0" w:rsidRDefault="009044B7" w:rsidP="00F46857">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C4712C8" w14:textId="77777777" w:rsidR="009044B7" w:rsidRPr="00EC5BC0" w:rsidRDefault="009044B7" w:rsidP="00F46857">
            <w:pPr>
              <w:pStyle w:val="TAC"/>
              <w:rPr>
                <w:rFonts w:cs="Arial"/>
                <w:lang w:eastAsia="zh-CN"/>
              </w:rPr>
            </w:pPr>
            <w:r w:rsidRPr="00EC5BC0">
              <w:rPr>
                <w:rFonts w:cs="Arial"/>
                <w:lang w:eastAsia="ja-JP"/>
              </w:rPr>
              <w:t>-6</w:t>
            </w:r>
          </w:p>
        </w:tc>
        <w:tc>
          <w:tcPr>
            <w:tcW w:w="1843" w:type="dxa"/>
            <w:vAlign w:val="center"/>
          </w:tcPr>
          <w:p w14:paraId="1DA84BCA" w14:textId="77777777" w:rsidR="009044B7" w:rsidRPr="00EC5BC0" w:rsidRDefault="009044B7" w:rsidP="00F46857">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C7042A6" w14:textId="77777777" w:rsidR="009044B7" w:rsidRPr="00EC5BC0" w:rsidRDefault="009044B7" w:rsidP="00F46857">
            <w:pPr>
              <w:pStyle w:val="TAC"/>
              <w:rPr>
                <w:rFonts w:cs="Arial"/>
                <w:lang w:eastAsia="en-US"/>
              </w:rPr>
            </w:pPr>
            <w:r w:rsidRPr="00EC5BC0">
              <w:rPr>
                <w:rFonts w:cs="Arial"/>
                <w:lang w:eastAsia="en-US"/>
              </w:rPr>
              <w:t>CW carrier</w:t>
            </w:r>
          </w:p>
        </w:tc>
      </w:tr>
      <w:tr w:rsidR="00EC5BC0" w:rsidRPr="00EC5BC0" w14:paraId="73330261" w14:textId="77777777">
        <w:trPr>
          <w:jc w:val="center"/>
        </w:trPr>
        <w:tc>
          <w:tcPr>
            <w:tcW w:w="2414" w:type="dxa"/>
          </w:tcPr>
          <w:p w14:paraId="43ED64DD" w14:textId="77777777" w:rsidR="00AA6623" w:rsidRPr="00EC5BC0" w:rsidRDefault="00AA6623" w:rsidP="00E30804">
            <w:pPr>
              <w:pStyle w:val="TAL"/>
              <w:rPr>
                <w:rFonts w:cs="v5.0.0"/>
                <w:lang w:eastAsia="zh-CN"/>
              </w:rPr>
            </w:pPr>
            <w:r w:rsidRPr="00EC5BC0">
              <w:rPr>
                <w:rFonts w:cs="Arial"/>
                <w:lang w:eastAsia="zh-CN"/>
              </w:rPr>
              <w:t xml:space="preserve">LA </w:t>
            </w:r>
            <w:r w:rsidRPr="00EC5BC0">
              <w:rPr>
                <w:rFonts w:cs="Arial"/>
                <w:lang w:eastAsia="en-US"/>
              </w:rPr>
              <w:t>E-UTRA Band 27</w:t>
            </w:r>
          </w:p>
        </w:tc>
        <w:tc>
          <w:tcPr>
            <w:tcW w:w="1657" w:type="dxa"/>
            <w:vAlign w:val="center"/>
          </w:tcPr>
          <w:p w14:paraId="05435019" w14:textId="77777777" w:rsidR="00AA6623" w:rsidRPr="00EC5BC0" w:rsidRDefault="00AA6623" w:rsidP="00E30804">
            <w:pPr>
              <w:pStyle w:val="TAC"/>
              <w:rPr>
                <w:rFonts w:cs="Arial"/>
                <w:lang w:eastAsia="ja-JP"/>
              </w:rPr>
            </w:pPr>
            <w:r w:rsidRPr="00EC5BC0">
              <w:rPr>
                <w:rFonts w:cs="Arial"/>
                <w:lang w:eastAsia="en-US"/>
              </w:rPr>
              <w:t>852 - 869</w:t>
            </w:r>
          </w:p>
        </w:tc>
        <w:tc>
          <w:tcPr>
            <w:tcW w:w="1277" w:type="dxa"/>
            <w:vAlign w:val="center"/>
          </w:tcPr>
          <w:p w14:paraId="02649272" w14:textId="77777777" w:rsidR="00AA6623" w:rsidRPr="00EC5BC0" w:rsidRDefault="00AA6623" w:rsidP="00E30804">
            <w:pPr>
              <w:pStyle w:val="TAC"/>
              <w:rPr>
                <w:rFonts w:cs="Arial"/>
                <w:lang w:eastAsia="zh-CN"/>
              </w:rPr>
            </w:pPr>
            <w:r w:rsidRPr="00EC5BC0">
              <w:rPr>
                <w:rFonts w:cs="Arial"/>
                <w:lang w:eastAsia="zh-CN"/>
              </w:rPr>
              <w:t>-6</w:t>
            </w:r>
          </w:p>
        </w:tc>
        <w:tc>
          <w:tcPr>
            <w:tcW w:w="1843" w:type="dxa"/>
            <w:vAlign w:val="center"/>
          </w:tcPr>
          <w:p w14:paraId="6752DE34" w14:textId="77777777" w:rsidR="00AA6623" w:rsidRPr="00EC5BC0" w:rsidRDefault="00AA6623" w:rsidP="00E30804">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12352F9" w14:textId="77777777" w:rsidR="00AA6623" w:rsidRPr="00EC5BC0" w:rsidRDefault="00AA6623" w:rsidP="00E30804">
            <w:pPr>
              <w:pStyle w:val="TAC"/>
              <w:rPr>
                <w:rFonts w:cs="Arial"/>
                <w:lang w:eastAsia="en-US"/>
              </w:rPr>
            </w:pPr>
            <w:r w:rsidRPr="00EC5BC0">
              <w:rPr>
                <w:rFonts w:cs="Arial"/>
                <w:lang w:eastAsia="en-US"/>
              </w:rPr>
              <w:t>CW carrier</w:t>
            </w:r>
          </w:p>
        </w:tc>
      </w:tr>
      <w:tr w:rsidR="00EC5BC0" w:rsidRPr="00EC5BC0" w14:paraId="000ADAFC" w14:textId="77777777">
        <w:trPr>
          <w:jc w:val="center"/>
        </w:trPr>
        <w:tc>
          <w:tcPr>
            <w:tcW w:w="2414" w:type="dxa"/>
          </w:tcPr>
          <w:p w14:paraId="06EF410C" w14:textId="77777777" w:rsidR="00A14FE3" w:rsidRPr="00EC5BC0" w:rsidRDefault="00A14FE3" w:rsidP="000244C0">
            <w:pPr>
              <w:pStyle w:val="TAL"/>
              <w:rPr>
                <w:rFonts w:cs="v5.0.0"/>
                <w:lang w:eastAsia="en-US"/>
              </w:rPr>
            </w:pPr>
            <w:r w:rsidRPr="00EC5BC0">
              <w:rPr>
                <w:rFonts w:cs="v5.0.0"/>
                <w:lang w:eastAsia="en-US"/>
              </w:rPr>
              <w:t>LA</w:t>
            </w:r>
            <w:r w:rsidRPr="00EC5BC0">
              <w:rPr>
                <w:rFonts w:cs="Arial"/>
                <w:lang w:eastAsia="en-US"/>
              </w:rPr>
              <w:t xml:space="preserve"> E-UTRA Band 2</w:t>
            </w:r>
            <w:r w:rsidRPr="00EC5BC0">
              <w:rPr>
                <w:rFonts w:cs="Arial"/>
                <w:lang w:eastAsia="ja-JP"/>
              </w:rPr>
              <w:t>8</w:t>
            </w:r>
          </w:p>
        </w:tc>
        <w:tc>
          <w:tcPr>
            <w:tcW w:w="1657" w:type="dxa"/>
            <w:vAlign w:val="center"/>
          </w:tcPr>
          <w:p w14:paraId="239F1BF0" w14:textId="77777777" w:rsidR="00A14FE3" w:rsidRPr="00EC5BC0" w:rsidRDefault="00A14FE3" w:rsidP="000244C0">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29FF90F8" w14:textId="77777777" w:rsidR="00A14FE3" w:rsidRPr="00EC5BC0" w:rsidRDefault="00A14FE3" w:rsidP="000244C0">
            <w:pPr>
              <w:pStyle w:val="TAC"/>
              <w:rPr>
                <w:rFonts w:cs="Arial"/>
                <w:lang w:eastAsia="ja-JP"/>
              </w:rPr>
            </w:pPr>
            <w:r w:rsidRPr="00EC5BC0">
              <w:rPr>
                <w:rFonts w:cs="Arial"/>
                <w:lang w:eastAsia="en-US"/>
              </w:rPr>
              <w:t>-6</w:t>
            </w:r>
          </w:p>
        </w:tc>
        <w:tc>
          <w:tcPr>
            <w:tcW w:w="1843" w:type="dxa"/>
            <w:vAlign w:val="center"/>
          </w:tcPr>
          <w:p w14:paraId="4C693835" w14:textId="77777777" w:rsidR="00A14FE3" w:rsidRPr="00EC5BC0" w:rsidRDefault="00A14FE3"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B9E3958" w14:textId="77777777" w:rsidR="00A14FE3" w:rsidRPr="00EC5BC0" w:rsidRDefault="00A14FE3" w:rsidP="000244C0">
            <w:pPr>
              <w:pStyle w:val="TAC"/>
              <w:rPr>
                <w:rFonts w:cs="Arial"/>
                <w:lang w:eastAsia="en-US"/>
              </w:rPr>
            </w:pPr>
            <w:r w:rsidRPr="00EC5BC0">
              <w:rPr>
                <w:rFonts w:cs="Arial"/>
                <w:lang w:eastAsia="en-US"/>
              </w:rPr>
              <w:t>CW carrier</w:t>
            </w:r>
          </w:p>
        </w:tc>
      </w:tr>
      <w:tr w:rsidR="00EC5BC0" w:rsidRPr="00EC5BC0" w14:paraId="649A1C16" w14:textId="77777777">
        <w:trPr>
          <w:jc w:val="center"/>
        </w:trPr>
        <w:tc>
          <w:tcPr>
            <w:tcW w:w="2414" w:type="dxa"/>
          </w:tcPr>
          <w:p w14:paraId="3B7FAC52" w14:textId="77777777" w:rsidR="00AD7E18" w:rsidRPr="00EC5BC0" w:rsidRDefault="00AD7E18" w:rsidP="0052709D">
            <w:pPr>
              <w:pStyle w:val="TAL"/>
              <w:rPr>
                <w:rFonts w:cs="Arial"/>
                <w:lang w:eastAsia="zh-CN"/>
              </w:rPr>
            </w:pPr>
            <w:r w:rsidRPr="00EC5BC0">
              <w:rPr>
                <w:rFonts w:cs="v5.0.0"/>
                <w:lang w:eastAsia="en-US"/>
              </w:rPr>
              <w:t>LA</w:t>
            </w:r>
            <w:r w:rsidRPr="00EC5BC0">
              <w:rPr>
                <w:rFonts w:cs="Arial"/>
                <w:lang w:eastAsia="en-US"/>
              </w:rPr>
              <w:t xml:space="preserve"> E-UTRA Band 2</w:t>
            </w:r>
            <w:r w:rsidRPr="00EC5BC0">
              <w:rPr>
                <w:rFonts w:cs="Arial"/>
                <w:lang w:eastAsia="ja-JP"/>
              </w:rPr>
              <w:t>9</w:t>
            </w:r>
          </w:p>
        </w:tc>
        <w:tc>
          <w:tcPr>
            <w:tcW w:w="1657" w:type="dxa"/>
            <w:vAlign w:val="center"/>
          </w:tcPr>
          <w:p w14:paraId="2C02972A" w14:textId="77777777" w:rsidR="00AD7E18" w:rsidRPr="00EC5BC0" w:rsidRDefault="00AD7E18" w:rsidP="0052709D">
            <w:pPr>
              <w:pStyle w:val="TAC"/>
              <w:rPr>
                <w:rFonts w:cs="Arial"/>
                <w:lang w:eastAsia="en-US"/>
              </w:rPr>
            </w:pPr>
            <w:r w:rsidRPr="00EC5BC0">
              <w:rPr>
                <w:rFonts w:cs="Arial"/>
                <w:lang w:eastAsia="ja-JP"/>
              </w:rPr>
              <w:t>717</w:t>
            </w:r>
            <w:r w:rsidRPr="00EC5BC0">
              <w:rPr>
                <w:rFonts w:cs="Arial"/>
                <w:lang w:eastAsia="en-US"/>
              </w:rPr>
              <w:t xml:space="preserve"> – </w:t>
            </w:r>
            <w:r w:rsidRPr="00EC5BC0">
              <w:rPr>
                <w:rFonts w:cs="Arial"/>
                <w:lang w:eastAsia="ja-JP"/>
              </w:rPr>
              <w:t>728</w:t>
            </w:r>
          </w:p>
        </w:tc>
        <w:tc>
          <w:tcPr>
            <w:tcW w:w="1277" w:type="dxa"/>
            <w:vAlign w:val="center"/>
          </w:tcPr>
          <w:p w14:paraId="7A6DF168" w14:textId="77777777" w:rsidR="00AD7E18" w:rsidRPr="00EC5BC0" w:rsidRDefault="00AD7E18" w:rsidP="0052709D">
            <w:pPr>
              <w:pStyle w:val="TAC"/>
              <w:rPr>
                <w:rFonts w:cs="Arial"/>
                <w:lang w:eastAsia="zh-CN"/>
              </w:rPr>
            </w:pPr>
            <w:r w:rsidRPr="00EC5BC0">
              <w:rPr>
                <w:rFonts w:cs="Arial"/>
                <w:lang w:eastAsia="en-US"/>
              </w:rPr>
              <w:t>-6</w:t>
            </w:r>
          </w:p>
        </w:tc>
        <w:tc>
          <w:tcPr>
            <w:tcW w:w="1843" w:type="dxa"/>
            <w:vAlign w:val="center"/>
          </w:tcPr>
          <w:p w14:paraId="66D32A1A" w14:textId="77777777" w:rsidR="00AD7E18" w:rsidRPr="00EC5BC0" w:rsidRDefault="00AD7E18" w:rsidP="0052709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4E030315" w14:textId="77777777" w:rsidR="00AD7E18" w:rsidRPr="00EC5BC0" w:rsidRDefault="00AD7E18" w:rsidP="0052709D">
            <w:pPr>
              <w:pStyle w:val="TAC"/>
              <w:rPr>
                <w:rFonts w:cs="Arial"/>
                <w:lang w:eastAsia="en-US"/>
              </w:rPr>
            </w:pPr>
            <w:r w:rsidRPr="00EC5BC0">
              <w:rPr>
                <w:rFonts w:cs="Arial"/>
                <w:lang w:eastAsia="en-US"/>
              </w:rPr>
              <w:t>CW carrier</w:t>
            </w:r>
          </w:p>
        </w:tc>
      </w:tr>
      <w:tr w:rsidR="00EC5BC0" w:rsidRPr="00EC5BC0" w14:paraId="7AD36F96" w14:textId="77777777">
        <w:trPr>
          <w:jc w:val="center"/>
        </w:trPr>
        <w:tc>
          <w:tcPr>
            <w:tcW w:w="2414" w:type="dxa"/>
          </w:tcPr>
          <w:p w14:paraId="07346192" w14:textId="77777777" w:rsidR="000928DF" w:rsidRPr="00EC5BC0" w:rsidRDefault="000928DF" w:rsidP="00D708F2">
            <w:pPr>
              <w:keepNext/>
              <w:keepLines/>
              <w:spacing w:after="0"/>
              <w:rPr>
                <w:rFonts w:ascii="Arial" w:hAnsi="Arial" w:cs="v5.0.0"/>
                <w:sz w:val="18"/>
              </w:rPr>
            </w:pPr>
            <w:r w:rsidRPr="00EC5BC0">
              <w:rPr>
                <w:rFonts w:ascii="Arial" w:hAnsi="Arial" w:cs="v5.0.0"/>
                <w:sz w:val="18"/>
              </w:rPr>
              <w:t>LA</w:t>
            </w:r>
            <w:r w:rsidRPr="00EC5BC0">
              <w:rPr>
                <w:rFonts w:ascii="Arial" w:hAnsi="Arial"/>
                <w:sz w:val="18"/>
              </w:rPr>
              <w:t xml:space="preserve"> E-UTRA Band 30</w:t>
            </w:r>
          </w:p>
        </w:tc>
        <w:tc>
          <w:tcPr>
            <w:tcW w:w="1657" w:type="dxa"/>
            <w:vAlign w:val="center"/>
          </w:tcPr>
          <w:p w14:paraId="7F8FCEE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4B00EB27" w14:textId="77777777" w:rsidR="000928DF" w:rsidRPr="00EC5BC0" w:rsidRDefault="000928DF" w:rsidP="00D708F2">
            <w:pPr>
              <w:keepNext/>
              <w:keepLines/>
              <w:spacing w:after="0"/>
              <w:jc w:val="center"/>
              <w:rPr>
                <w:rFonts w:ascii="Arial" w:hAnsi="Arial"/>
                <w:sz w:val="18"/>
              </w:rPr>
            </w:pPr>
            <w:r w:rsidRPr="00EC5BC0">
              <w:rPr>
                <w:rFonts w:ascii="Arial" w:hAnsi="Arial"/>
                <w:sz w:val="18"/>
              </w:rPr>
              <w:t>-6</w:t>
            </w:r>
          </w:p>
        </w:tc>
        <w:tc>
          <w:tcPr>
            <w:tcW w:w="1843" w:type="dxa"/>
            <w:vAlign w:val="center"/>
          </w:tcPr>
          <w:p w14:paraId="7D4A076A"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1C0B5BF4"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34A36F9C" w14:textId="77777777">
        <w:trPr>
          <w:jc w:val="center"/>
        </w:trPr>
        <w:tc>
          <w:tcPr>
            <w:tcW w:w="2414" w:type="dxa"/>
          </w:tcPr>
          <w:p w14:paraId="1C6CC66E" w14:textId="77777777" w:rsidR="00D708F2" w:rsidRPr="00EC5BC0" w:rsidRDefault="00D708F2" w:rsidP="00D708F2">
            <w:pPr>
              <w:pStyle w:val="TAL"/>
              <w:rPr>
                <w:rFonts w:cs="v5.0.0"/>
                <w:lang w:eastAsia="en-US"/>
              </w:rPr>
            </w:pPr>
            <w:r w:rsidRPr="00EC5BC0">
              <w:rPr>
                <w:rFonts w:cs="v5.0.0"/>
                <w:lang w:eastAsia="zh-CN"/>
              </w:rPr>
              <w:t>L</w:t>
            </w:r>
            <w:r w:rsidRPr="00EC5BC0">
              <w:rPr>
                <w:rFonts w:cs="v5.0.0"/>
                <w:lang w:eastAsia="en-US"/>
              </w:rPr>
              <w:t>A</w:t>
            </w:r>
            <w:r w:rsidRPr="00EC5BC0">
              <w:rPr>
                <w:rFonts w:cs="Arial"/>
                <w:lang w:eastAsia="en-US"/>
              </w:rPr>
              <w:t xml:space="preserve"> E-UTRA Band </w:t>
            </w:r>
            <w:r w:rsidRPr="00EC5BC0">
              <w:rPr>
                <w:rFonts w:cs="Arial"/>
                <w:lang w:eastAsia="zh-CN"/>
              </w:rPr>
              <w:t>31</w:t>
            </w:r>
          </w:p>
        </w:tc>
        <w:tc>
          <w:tcPr>
            <w:tcW w:w="1657" w:type="dxa"/>
            <w:vAlign w:val="center"/>
          </w:tcPr>
          <w:p w14:paraId="14052409"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244417FB" w14:textId="77777777" w:rsidR="00D708F2" w:rsidRPr="00EC5BC0" w:rsidRDefault="00D708F2" w:rsidP="00D708F2">
            <w:pPr>
              <w:pStyle w:val="TAC"/>
              <w:rPr>
                <w:rFonts w:cs="Arial"/>
                <w:lang w:eastAsia="en-US"/>
              </w:rPr>
            </w:pPr>
            <w:r w:rsidRPr="00EC5BC0">
              <w:rPr>
                <w:rFonts w:cs="Arial"/>
                <w:lang w:eastAsia="en-US"/>
              </w:rPr>
              <w:t>-6</w:t>
            </w:r>
          </w:p>
        </w:tc>
        <w:tc>
          <w:tcPr>
            <w:tcW w:w="1843" w:type="dxa"/>
            <w:vAlign w:val="center"/>
          </w:tcPr>
          <w:p w14:paraId="6358C030"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5ED1E0A1"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7E3B46D1" w14:textId="77777777">
        <w:trPr>
          <w:jc w:val="center"/>
        </w:trPr>
        <w:tc>
          <w:tcPr>
            <w:tcW w:w="2414" w:type="dxa"/>
          </w:tcPr>
          <w:p w14:paraId="7CFD7575" w14:textId="77777777" w:rsidR="00712C36" w:rsidRPr="00EC5BC0" w:rsidRDefault="00712C36" w:rsidP="00306205">
            <w:pPr>
              <w:pStyle w:val="TAL"/>
              <w:rPr>
                <w:rFonts w:cs="Arial"/>
                <w:lang w:eastAsia="zh-CN"/>
              </w:rPr>
            </w:pPr>
            <w:r w:rsidRPr="00EC5BC0">
              <w:rPr>
                <w:rFonts w:cs="Arial"/>
                <w:lang w:eastAsia="ja-JP"/>
              </w:rPr>
              <w:t>L</w:t>
            </w:r>
            <w:r w:rsidRPr="00EC5BC0">
              <w:rPr>
                <w:rFonts w:cs="Arial"/>
                <w:lang w:eastAsia="en-US"/>
              </w:rPr>
              <w:t xml:space="preserve">A </w:t>
            </w:r>
            <w:r w:rsidRPr="00EC5BC0">
              <w:rPr>
                <w:rFonts w:cs="Arial"/>
                <w:lang w:eastAsia="ja-JP"/>
              </w:rPr>
              <w:t xml:space="preserve">UTRA FDD Band XXXII or </w:t>
            </w:r>
            <w:r w:rsidRPr="00EC5BC0">
              <w:rPr>
                <w:rFonts w:cs="Arial"/>
                <w:lang w:eastAsia="en-US"/>
              </w:rPr>
              <w:t xml:space="preserve">E-UTRA Band </w:t>
            </w:r>
            <w:r w:rsidRPr="00EC5BC0">
              <w:rPr>
                <w:rFonts w:cs="Arial"/>
                <w:lang w:eastAsia="zh-CN"/>
              </w:rPr>
              <w:t>3</w:t>
            </w:r>
            <w:r w:rsidRPr="00EC5BC0">
              <w:rPr>
                <w:rFonts w:cs="Arial"/>
                <w:lang w:eastAsia="ja-JP"/>
              </w:rPr>
              <w:t>2</w:t>
            </w:r>
          </w:p>
        </w:tc>
        <w:tc>
          <w:tcPr>
            <w:tcW w:w="1657" w:type="dxa"/>
            <w:vAlign w:val="center"/>
          </w:tcPr>
          <w:p w14:paraId="228FF5C7"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7D498E8"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01FAA5F2" w14:textId="77777777" w:rsidR="00712C36" w:rsidRPr="00EC5BC0" w:rsidRDefault="00712C36" w:rsidP="00D708F2">
            <w:pPr>
              <w:pStyle w:val="TAC"/>
              <w:rPr>
                <w:rFonts w:cs="Arial"/>
                <w:lang w:eastAsia="en-US"/>
              </w:rPr>
            </w:pPr>
            <w:r w:rsidRPr="00EC5BC0">
              <w:rPr>
                <w:rFonts w:cs="Arial"/>
                <w:lang w:eastAsia="ja-JP"/>
              </w:rPr>
              <w:t>-6</w:t>
            </w:r>
          </w:p>
        </w:tc>
        <w:tc>
          <w:tcPr>
            <w:tcW w:w="1843" w:type="dxa"/>
            <w:vAlign w:val="center"/>
          </w:tcPr>
          <w:p w14:paraId="07BCE818"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75209684"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1C048FC4" w14:textId="77777777">
        <w:trPr>
          <w:jc w:val="center"/>
        </w:trPr>
        <w:tc>
          <w:tcPr>
            <w:tcW w:w="2414" w:type="dxa"/>
          </w:tcPr>
          <w:p w14:paraId="4318C12D" w14:textId="77777777"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a) or </w:t>
            </w:r>
            <w:r w:rsidRPr="00EC5BC0">
              <w:rPr>
                <w:rFonts w:cs="Arial"/>
                <w:lang w:eastAsia="en-US"/>
              </w:rPr>
              <w:t>E-UTRA Band 33</w:t>
            </w:r>
          </w:p>
        </w:tc>
        <w:tc>
          <w:tcPr>
            <w:tcW w:w="1657" w:type="dxa"/>
            <w:vAlign w:val="center"/>
          </w:tcPr>
          <w:p w14:paraId="27B7C1ED" w14:textId="77777777" w:rsidR="008D65BF" w:rsidRPr="00EC5BC0" w:rsidRDefault="008D65BF" w:rsidP="001B59FD">
            <w:pPr>
              <w:pStyle w:val="TAC"/>
              <w:rPr>
                <w:rFonts w:cs="Arial"/>
                <w:lang w:eastAsia="en-US"/>
              </w:rPr>
            </w:pPr>
            <w:r w:rsidRPr="00EC5BC0">
              <w:rPr>
                <w:rFonts w:cs="Arial"/>
                <w:lang w:eastAsia="en-US"/>
              </w:rPr>
              <w:t>1900-1920</w:t>
            </w:r>
          </w:p>
        </w:tc>
        <w:tc>
          <w:tcPr>
            <w:tcW w:w="1277" w:type="dxa"/>
            <w:vAlign w:val="center"/>
          </w:tcPr>
          <w:p w14:paraId="4F976E20"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7F6890F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98E8801"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6E081727" w14:textId="77777777">
        <w:trPr>
          <w:jc w:val="center"/>
        </w:trPr>
        <w:tc>
          <w:tcPr>
            <w:tcW w:w="2414" w:type="dxa"/>
          </w:tcPr>
          <w:p w14:paraId="760C2047" w14:textId="77777777"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a) or </w:t>
            </w:r>
            <w:r w:rsidRPr="00EC5BC0">
              <w:rPr>
                <w:rFonts w:cs="Arial"/>
                <w:lang w:eastAsia="en-US"/>
              </w:rPr>
              <w:t>E-UTRA Band 34</w:t>
            </w:r>
          </w:p>
        </w:tc>
        <w:tc>
          <w:tcPr>
            <w:tcW w:w="1657" w:type="dxa"/>
            <w:vAlign w:val="center"/>
          </w:tcPr>
          <w:p w14:paraId="4A3F27F9" w14:textId="77777777" w:rsidR="008D65BF" w:rsidRPr="00EC5BC0" w:rsidRDefault="008D65BF" w:rsidP="001B59FD">
            <w:pPr>
              <w:pStyle w:val="TAC"/>
              <w:rPr>
                <w:rFonts w:cs="Arial"/>
                <w:lang w:eastAsia="en-US"/>
              </w:rPr>
            </w:pPr>
            <w:r w:rsidRPr="00EC5BC0">
              <w:rPr>
                <w:rFonts w:cs="Arial"/>
                <w:lang w:eastAsia="en-US"/>
              </w:rPr>
              <w:t>2010-2025</w:t>
            </w:r>
          </w:p>
        </w:tc>
        <w:tc>
          <w:tcPr>
            <w:tcW w:w="1277" w:type="dxa"/>
            <w:vAlign w:val="center"/>
          </w:tcPr>
          <w:p w14:paraId="73ED4FC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72195FD9"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27F05A3"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116E34B" w14:textId="77777777">
        <w:trPr>
          <w:jc w:val="center"/>
        </w:trPr>
        <w:tc>
          <w:tcPr>
            <w:tcW w:w="2414" w:type="dxa"/>
          </w:tcPr>
          <w:p w14:paraId="476D244F" w14:textId="77777777"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b) or </w:t>
            </w:r>
            <w:r w:rsidRPr="00EC5BC0">
              <w:rPr>
                <w:rFonts w:cs="Arial"/>
                <w:lang w:eastAsia="en-US"/>
              </w:rPr>
              <w:t>E-UTRA Band 35</w:t>
            </w:r>
          </w:p>
        </w:tc>
        <w:tc>
          <w:tcPr>
            <w:tcW w:w="1657" w:type="dxa"/>
            <w:vAlign w:val="center"/>
          </w:tcPr>
          <w:p w14:paraId="4116CF54" w14:textId="77777777" w:rsidR="008D65BF" w:rsidRPr="00EC5BC0" w:rsidRDefault="008D65BF" w:rsidP="001B59FD">
            <w:pPr>
              <w:pStyle w:val="TAC"/>
              <w:rPr>
                <w:rFonts w:cs="Arial"/>
                <w:lang w:eastAsia="en-US"/>
              </w:rPr>
            </w:pPr>
            <w:r w:rsidRPr="00EC5BC0">
              <w:rPr>
                <w:rFonts w:cs="Arial"/>
                <w:lang w:eastAsia="en-US"/>
              </w:rPr>
              <w:t>1850-1910</w:t>
            </w:r>
          </w:p>
          <w:p w14:paraId="231CA12F" w14:textId="77777777" w:rsidR="008D65BF" w:rsidRPr="00EC5BC0" w:rsidRDefault="008D65BF" w:rsidP="001B59FD">
            <w:pPr>
              <w:pStyle w:val="TAC"/>
              <w:rPr>
                <w:rFonts w:cs="Arial"/>
                <w:lang w:eastAsia="en-US"/>
              </w:rPr>
            </w:pPr>
          </w:p>
        </w:tc>
        <w:tc>
          <w:tcPr>
            <w:tcW w:w="1277" w:type="dxa"/>
            <w:vAlign w:val="center"/>
          </w:tcPr>
          <w:p w14:paraId="1C604F7C"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35D5FF7F"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DB76E7F"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1D751CCC" w14:textId="77777777">
        <w:trPr>
          <w:jc w:val="center"/>
        </w:trPr>
        <w:tc>
          <w:tcPr>
            <w:tcW w:w="2414" w:type="dxa"/>
          </w:tcPr>
          <w:p w14:paraId="561A701D" w14:textId="77777777"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Band b) or </w:t>
            </w:r>
            <w:r w:rsidRPr="00EC5BC0">
              <w:rPr>
                <w:rFonts w:cs="Arial"/>
                <w:lang w:eastAsia="en-US"/>
              </w:rPr>
              <w:t>E-UTRA Band 36</w:t>
            </w:r>
          </w:p>
        </w:tc>
        <w:tc>
          <w:tcPr>
            <w:tcW w:w="1657" w:type="dxa"/>
            <w:vAlign w:val="center"/>
          </w:tcPr>
          <w:p w14:paraId="4F4BE765" w14:textId="77777777" w:rsidR="008D65BF" w:rsidRPr="00EC5BC0" w:rsidRDefault="008D65BF" w:rsidP="001B59FD">
            <w:pPr>
              <w:pStyle w:val="TAC"/>
              <w:rPr>
                <w:rFonts w:cs="Arial"/>
                <w:lang w:eastAsia="en-US"/>
              </w:rPr>
            </w:pPr>
            <w:r w:rsidRPr="00EC5BC0">
              <w:rPr>
                <w:rFonts w:cs="Arial"/>
                <w:lang w:eastAsia="en-US"/>
              </w:rPr>
              <w:t>1930-1990</w:t>
            </w:r>
          </w:p>
        </w:tc>
        <w:tc>
          <w:tcPr>
            <w:tcW w:w="1277" w:type="dxa"/>
            <w:vAlign w:val="center"/>
          </w:tcPr>
          <w:p w14:paraId="2DF8E5E2"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4097E0EC"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9CA51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1A4F5E" w14:textId="77777777">
        <w:trPr>
          <w:jc w:val="center"/>
        </w:trPr>
        <w:tc>
          <w:tcPr>
            <w:tcW w:w="2414" w:type="dxa"/>
          </w:tcPr>
          <w:p w14:paraId="30DE8A9D"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TDD Band c) or E-UTRA Band 37</w:t>
            </w:r>
          </w:p>
        </w:tc>
        <w:tc>
          <w:tcPr>
            <w:tcW w:w="1657" w:type="dxa"/>
            <w:vAlign w:val="center"/>
          </w:tcPr>
          <w:p w14:paraId="64786DF8" w14:textId="77777777" w:rsidR="008D65BF" w:rsidRPr="00EC5BC0" w:rsidRDefault="008D65BF" w:rsidP="001B59FD">
            <w:pPr>
              <w:pStyle w:val="TAC"/>
              <w:rPr>
                <w:rFonts w:cs="Arial"/>
                <w:lang w:eastAsia="en-US"/>
              </w:rPr>
            </w:pPr>
            <w:r w:rsidRPr="00EC5BC0">
              <w:rPr>
                <w:rFonts w:cs="Arial"/>
                <w:lang w:eastAsia="en-US"/>
              </w:rPr>
              <w:t>1910-1930</w:t>
            </w:r>
          </w:p>
        </w:tc>
        <w:tc>
          <w:tcPr>
            <w:tcW w:w="1277" w:type="dxa"/>
            <w:vAlign w:val="center"/>
          </w:tcPr>
          <w:p w14:paraId="7B1FA120"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07754742"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93B618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874F1EC" w14:textId="77777777">
        <w:trPr>
          <w:jc w:val="center"/>
        </w:trPr>
        <w:tc>
          <w:tcPr>
            <w:tcW w:w="2414" w:type="dxa"/>
          </w:tcPr>
          <w:p w14:paraId="2A638744" w14:textId="77777777" w:rsidR="008D65BF" w:rsidRPr="00EC5BC0" w:rsidRDefault="008D65BF" w:rsidP="001B59FD">
            <w:pPr>
              <w:pStyle w:val="TAL"/>
              <w:rPr>
                <w:rFonts w:cs="Arial"/>
                <w:lang w:eastAsia="en-US"/>
              </w:rPr>
            </w:pPr>
            <w:r w:rsidRPr="00EC5BC0">
              <w:rPr>
                <w:rFonts w:cs="Arial"/>
                <w:lang w:eastAsia="zh-CN"/>
              </w:rPr>
              <w:t xml:space="preserve">LA </w:t>
            </w:r>
            <w:r w:rsidRPr="00EC5BC0">
              <w:rPr>
                <w:rFonts w:cs="Arial"/>
                <w:lang w:eastAsia="en-US"/>
              </w:rPr>
              <w:t>UTRA TDD in Band d) or E-UTRA Band 38</w:t>
            </w:r>
          </w:p>
        </w:tc>
        <w:tc>
          <w:tcPr>
            <w:tcW w:w="1657" w:type="dxa"/>
            <w:vAlign w:val="center"/>
          </w:tcPr>
          <w:p w14:paraId="4749056F" w14:textId="77777777" w:rsidR="008D65BF" w:rsidRPr="00EC5BC0" w:rsidRDefault="008D65BF" w:rsidP="001B59FD">
            <w:pPr>
              <w:pStyle w:val="TAC"/>
              <w:rPr>
                <w:rFonts w:cs="Arial"/>
                <w:lang w:eastAsia="en-US"/>
              </w:rPr>
            </w:pPr>
            <w:r w:rsidRPr="00EC5BC0">
              <w:rPr>
                <w:rFonts w:cs="Arial"/>
                <w:lang w:eastAsia="en-US"/>
              </w:rPr>
              <w:t>2570-2620</w:t>
            </w:r>
          </w:p>
        </w:tc>
        <w:tc>
          <w:tcPr>
            <w:tcW w:w="1277" w:type="dxa"/>
            <w:vAlign w:val="center"/>
          </w:tcPr>
          <w:p w14:paraId="576242F9"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6FB02784"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3E8E3B8"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2F8D11AF" w14:textId="77777777">
        <w:trPr>
          <w:jc w:val="center"/>
        </w:trPr>
        <w:tc>
          <w:tcPr>
            <w:tcW w:w="2414" w:type="dxa"/>
          </w:tcPr>
          <w:p w14:paraId="2971A9AD" w14:textId="77777777"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in Band f) or </w:t>
            </w:r>
            <w:r w:rsidRPr="00EC5BC0">
              <w:rPr>
                <w:rFonts w:cs="Arial"/>
                <w:lang w:eastAsia="en-US"/>
              </w:rPr>
              <w:t>E-UTRA Band 39</w:t>
            </w:r>
          </w:p>
        </w:tc>
        <w:tc>
          <w:tcPr>
            <w:tcW w:w="1657" w:type="dxa"/>
            <w:vAlign w:val="center"/>
          </w:tcPr>
          <w:p w14:paraId="08871B82" w14:textId="77777777" w:rsidR="008D65BF" w:rsidRPr="00EC5BC0" w:rsidRDefault="008D65BF" w:rsidP="001B59FD">
            <w:pPr>
              <w:pStyle w:val="TAC"/>
              <w:rPr>
                <w:rFonts w:cs="Arial"/>
                <w:lang w:eastAsia="en-US"/>
              </w:rPr>
            </w:pPr>
            <w:r w:rsidRPr="00EC5BC0">
              <w:rPr>
                <w:rFonts w:cs="Arial"/>
                <w:lang w:eastAsia="en-US"/>
              </w:rPr>
              <w:t>1880-1920</w:t>
            </w:r>
          </w:p>
        </w:tc>
        <w:tc>
          <w:tcPr>
            <w:tcW w:w="1277" w:type="dxa"/>
            <w:vAlign w:val="center"/>
          </w:tcPr>
          <w:p w14:paraId="4236EC8B" w14:textId="77777777" w:rsidR="008D65BF" w:rsidRPr="00EC5BC0" w:rsidRDefault="008D65BF" w:rsidP="001B59FD">
            <w:pPr>
              <w:pStyle w:val="TAC"/>
              <w:rPr>
                <w:rFonts w:cs="Arial"/>
                <w:lang w:eastAsia="zh-CN"/>
              </w:rPr>
            </w:pPr>
            <w:r w:rsidRPr="00EC5BC0">
              <w:rPr>
                <w:rFonts w:cs="Arial"/>
                <w:lang w:eastAsia="zh-CN"/>
              </w:rPr>
              <w:t>-6</w:t>
            </w:r>
          </w:p>
        </w:tc>
        <w:tc>
          <w:tcPr>
            <w:tcW w:w="1843" w:type="dxa"/>
            <w:vAlign w:val="center"/>
          </w:tcPr>
          <w:p w14:paraId="501D71AD"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9EEA3E"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57BC0C91" w14:textId="77777777">
        <w:trPr>
          <w:jc w:val="center"/>
        </w:trPr>
        <w:tc>
          <w:tcPr>
            <w:tcW w:w="2414" w:type="dxa"/>
          </w:tcPr>
          <w:p w14:paraId="51EC3326" w14:textId="77777777" w:rsidR="008D65BF" w:rsidRPr="00EC5BC0" w:rsidRDefault="008D65BF" w:rsidP="001B59FD">
            <w:pPr>
              <w:pStyle w:val="TAL"/>
              <w:rPr>
                <w:rFonts w:cs="Arial"/>
                <w:lang w:eastAsia="en-US"/>
              </w:rPr>
            </w:pPr>
            <w:r w:rsidRPr="00EC5BC0">
              <w:rPr>
                <w:rFonts w:cs="Arial"/>
                <w:lang w:eastAsia="zh-CN"/>
              </w:rPr>
              <w:t xml:space="preserve">LA </w:t>
            </w:r>
            <w:r w:rsidR="004B1ABD" w:rsidRPr="00EC5BC0">
              <w:rPr>
                <w:rFonts w:cs="Arial"/>
                <w:lang w:eastAsia="en-US"/>
              </w:rPr>
              <w:t xml:space="preserve">UTRA TDD in Band e) or </w:t>
            </w:r>
            <w:r w:rsidRPr="00EC5BC0">
              <w:rPr>
                <w:rFonts w:cs="Arial"/>
                <w:lang w:eastAsia="en-US"/>
              </w:rPr>
              <w:t>E-UTRA Band 40</w:t>
            </w:r>
          </w:p>
        </w:tc>
        <w:tc>
          <w:tcPr>
            <w:tcW w:w="1657" w:type="dxa"/>
            <w:vAlign w:val="center"/>
          </w:tcPr>
          <w:p w14:paraId="6D732B11" w14:textId="77777777" w:rsidR="008D65BF" w:rsidRPr="00EC5BC0" w:rsidRDefault="008D65BF" w:rsidP="001B59FD">
            <w:pPr>
              <w:pStyle w:val="TAC"/>
              <w:rPr>
                <w:rFonts w:cs="Arial"/>
                <w:lang w:eastAsia="en-US"/>
              </w:rPr>
            </w:pPr>
            <w:r w:rsidRPr="00EC5BC0">
              <w:rPr>
                <w:rFonts w:cs="Arial"/>
                <w:lang w:eastAsia="en-US"/>
              </w:rPr>
              <w:t>2300-2400</w:t>
            </w:r>
          </w:p>
        </w:tc>
        <w:tc>
          <w:tcPr>
            <w:tcW w:w="1277" w:type="dxa"/>
            <w:vAlign w:val="center"/>
          </w:tcPr>
          <w:p w14:paraId="76482B73" w14:textId="77777777" w:rsidR="008D65BF" w:rsidRPr="00EC5BC0" w:rsidRDefault="008D65BF" w:rsidP="001B59FD">
            <w:pPr>
              <w:pStyle w:val="TAC"/>
              <w:rPr>
                <w:rFonts w:cs="Arial"/>
                <w:lang w:eastAsia="zh-CN"/>
              </w:rPr>
            </w:pPr>
            <w:r w:rsidRPr="00EC5BC0">
              <w:rPr>
                <w:rFonts w:cs="Arial"/>
                <w:lang w:eastAsia="en-US"/>
              </w:rPr>
              <w:t>-6</w:t>
            </w:r>
          </w:p>
        </w:tc>
        <w:tc>
          <w:tcPr>
            <w:tcW w:w="1843" w:type="dxa"/>
            <w:vAlign w:val="center"/>
          </w:tcPr>
          <w:p w14:paraId="49B7D9C8" w14:textId="77777777" w:rsidR="008D65BF" w:rsidRPr="00EC5BC0" w:rsidRDefault="008D65BF"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D2AA300" w14:textId="77777777" w:rsidR="008D65BF" w:rsidRPr="00EC5BC0" w:rsidRDefault="008D65BF" w:rsidP="001B59FD">
            <w:pPr>
              <w:pStyle w:val="TAC"/>
              <w:rPr>
                <w:rFonts w:cs="Arial"/>
                <w:lang w:eastAsia="en-US"/>
              </w:rPr>
            </w:pPr>
            <w:r w:rsidRPr="00EC5BC0">
              <w:rPr>
                <w:rFonts w:cs="Arial"/>
                <w:lang w:eastAsia="en-US"/>
              </w:rPr>
              <w:t>CW carrier</w:t>
            </w:r>
          </w:p>
        </w:tc>
      </w:tr>
      <w:tr w:rsidR="00EC5BC0" w:rsidRPr="00EC5BC0" w14:paraId="36F39470" w14:textId="77777777">
        <w:trPr>
          <w:jc w:val="center"/>
        </w:trPr>
        <w:tc>
          <w:tcPr>
            <w:tcW w:w="2414" w:type="dxa"/>
          </w:tcPr>
          <w:p w14:paraId="643B0126" w14:textId="77777777" w:rsidR="00AA312D" w:rsidRPr="00EC5BC0" w:rsidRDefault="00AA312D" w:rsidP="001B59FD">
            <w:pPr>
              <w:pStyle w:val="TAL"/>
              <w:rPr>
                <w:rFonts w:cs="Arial"/>
                <w:lang w:eastAsia="zh-CN"/>
              </w:rPr>
            </w:pPr>
            <w:r w:rsidRPr="00EC5BC0">
              <w:rPr>
                <w:rFonts w:cs="Arial"/>
                <w:lang w:eastAsia="zh-CN"/>
              </w:rPr>
              <w:t xml:space="preserve">LA </w:t>
            </w:r>
            <w:r w:rsidRPr="00EC5BC0">
              <w:rPr>
                <w:rFonts w:cs="Arial"/>
                <w:lang w:eastAsia="en-US"/>
              </w:rPr>
              <w:t>E-UTRA Band 41</w:t>
            </w:r>
          </w:p>
        </w:tc>
        <w:tc>
          <w:tcPr>
            <w:tcW w:w="1657" w:type="dxa"/>
            <w:vAlign w:val="center"/>
          </w:tcPr>
          <w:p w14:paraId="46A7ECEA" w14:textId="77777777" w:rsidR="00AA312D" w:rsidRPr="00EC5BC0" w:rsidRDefault="00AA312D" w:rsidP="001B59FD">
            <w:pPr>
              <w:pStyle w:val="TAC"/>
              <w:rPr>
                <w:rFonts w:cs="Arial"/>
                <w:lang w:eastAsia="en-US"/>
              </w:rPr>
            </w:pPr>
            <w:r w:rsidRPr="00EC5BC0">
              <w:rPr>
                <w:rFonts w:cs="Arial"/>
                <w:lang w:eastAsia="en-US"/>
              </w:rPr>
              <w:t>2496-2690</w:t>
            </w:r>
          </w:p>
        </w:tc>
        <w:tc>
          <w:tcPr>
            <w:tcW w:w="1277" w:type="dxa"/>
            <w:vAlign w:val="center"/>
          </w:tcPr>
          <w:p w14:paraId="3338AC3E" w14:textId="77777777" w:rsidR="00AA312D" w:rsidRPr="00EC5BC0" w:rsidRDefault="00AA312D" w:rsidP="001B59FD">
            <w:pPr>
              <w:pStyle w:val="TAC"/>
              <w:rPr>
                <w:rFonts w:cs="Arial"/>
                <w:lang w:eastAsia="en-US"/>
              </w:rPr>
            </w:pPr>
            <w:r w:rsidRPr="00EC5BC0">
              <w:rPr>
                <w:rFonts w:cs="Arial"/>
                <w:lang w:eastAsia="en-US"/>
              </w:rPr>
              <w:t>-6</w:t>
            </w:r>
          </w:p>
        </w:tc>
        <w:tc>
          <w:tcPr>
            <w:tcW w:w="1843" w:type="dxa"/>
            <w:vAlign w:val="center"/>
          </w:tcPr>
          <w:p w14:paraId="20349B32" w14:textId="77777777" w:rsidR="00AA312D" w:rsidRPr="00EC5BC0" w:rsidRDefault="00AA312D" w:rsidP="001B59FD">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D328A62" w14:textId="77777777" w:rsidR="00AA312D" w:rsidRPr="00EC5BC0" w:rsidRDefault="00AA312D" w:rsidP="001B59FD">
            <w:pPr>
              <w:pStyle w:val="TAC"/>
              <w:rPr>
                <w:rFonts w:cs="Arial"/>
                <w:lang w:eastAsia="en-US"/>
              </w:rPr>
            </w:pPr>
            <w:r w:rsidRPr="00EC5BC0">
              <w:rPr>
                <w:rFonts w:cs="Arial"/>
                <w:lang w:eastAsia="en-US"/>
              </w:rPr>
              <w:t>CW carrier</w:t>
            </w:r>
          </w:p>
        </w:tc>
      </w:tr>
      <w:tr w:rsidR="00EC5BC0" w:rsidRPr="00EC5BC0" w14:paraId="08BD26DE" w14:textId="77777777">
        <w:trPr>
          <w:jc w:val="center"/>
        </w:trPr>
        <w:tc>
          <w:tcPr>
            <w:tcW w:w="2414" w:type="dxa"/>
          </w:tcPr>
          <w:p w14:paraId="3992676D"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42</w:t>
            </w:r>
          </w:p>
        </w:tc>
        <w:tc>
          <w:tcPr>
            <w:tcW w:w="1657" w:type="dxa"/>
            <w:vAlign w:val="center"/>
          </w:tcPr>
          <w:p w14:paraId="4096992A" w14:textId="77777777" w:rsidR="001663D2" w:rsidRPr="00EC5BC0" w:rsidRDefault="001663D2" w:rsidP="00DC3DDE">
            <w:pPr>
              <w:pStyle w:val="TAC"/>
              <w:rPr>
                <w:rFonts w:cs="Arial"/>
                <w:lang w:eastAsia="en-US"/>
              </w:rPr>
            </w:pPr>
            <w:r w:rsidRPr="00EC5BC0">
              <w:rPr>
                <w:rFonts w:cs="Arial"/>
                <w:lang w:eastAsia="en-US"/>
              </w:rPr>
              <w:t>3400 - 3600</w:t>
            </w:r>
          </w:p>
        </w:tc>
        <w:tc>
          <w:tcPr>
            <w:tcW w:w="1277" w:type="dxa"/>
            <w:vAlign w:val="center"/>
          </w:tcPr>
          <w:p w14:paraId="6C7EAE8E"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52FB76AB"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4046C5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771809AB" w14:textId="77777777">
        <w:trPr>
          <w:jc w:val="center"/>
        </w:trPr>
        <w:tc>
          <w:tcPr>
            <w:tcW w:w="2414" w:type="dxa"/>
          </w:tcPr>
          <w:p w14:paraId="5B88BD48" w14:textId="77777777" w:rsidR="001663D2" w:rsidRPr="00EC5BC0" w:rsidRDefault="001663D2" w:rsidP="00DC3DDE">
            <w:pPr>
              <w:pStyle w:val="TAL"/>
              <w:rPr>
                <w:rFonts w:cs="Arial"/>
                <w:lang w:eastAsia="zh-CN"/>
              </w:rPr>
            </w:pPr>
            <w:r w:rsidRPr="00EC5BC0">
              <w:rPr>
                <w:rFonts w:cs="Arial"/>
                <w:lang w:eastAsia="zh-CN"/>
              </w:rPr>
              <w:t xml:space="preserve">LA </w:t>
            </w:r>
            <w:r w:rsidRPr="00EC5BC0">
              <w:rPr>
                <w:rFonts w:cs="Arial"/>
                <w:lang w:eastAsia="en-US"/>
              </w:rPr>
              <w:t>E-UTRA Band 43</w:t>
            </w:r>
          </w:p>
        </w:tc>
        <w:tc>
          <w:tcPr>
            <w:tcW w:w="1657" w:type="dxa"/>
            <w:vAlign w:val="center"/>
          </w:tcPr>
          <w:p w14:paraId="27D25A8F" w14:textId="77777777" w:rsidR="001663D2" w:rsidRPr="00EC5BC0" w:rsidRDefault="001663D2" w:rsidP="00DC3DDE">
            <w:pPr>
              <w:pStyle w:val="TAC"/>
              <w:rPr>
                <w:rFonts w:cs="Arial"/>
                <w:lang w:eastAsia="en-US"/>
              </w:rPr>
            </w:pPr>
            <w:r w:rsidRPr="00EC5BC0">
              <w:rPr>
                <w:rFonts w:cs="Arial"/>
                <w:lang w:eastAsia="en-US"/>
              </w:rPr>
              <w:t>3600 - 3800</w:t>
            </w:r>
          </w:p>
        </w:tc>
        <w:tc>
          <w:tcPr>
            <w:tcW w:w="1277" w:type="dxa"/>
            <w:vAlign w:val="center"/>
          </w:tcPr>
          <w:p w14:paraId="4BE8ECE6" w14:textId="77777777" w:rsidR="001663D2" w:rsidRPr="00EC5BC0" w:rsidRDefault="001663D2" w:rsidP="00DC3DDE">
            <w:pPr>
              <w:pStyle w:val="TAC"/>
              <w:rPr>
                <w:rFonts w:cs="Arial"/>
                <w:lang w:eastAsia="en-US"/>
              </w:rPr>
            </w:pPr>
            <w:r w:rsidRPr="00EC5BC0">
              <w:rPr>
                <w:rFonts w:cs="Arial"/>
                <w:lang w:eastAsia="en-US"/>
              </w:rPr>
              <w:t>-6</w:t>
            </w:r>
          </w:p>
        </w:tc>
        <w:tc>
          <w:tcPr>
            <w:tcW w:w="1843" w:type="dxa"/>
            <w:vAlign w:val="center"/>
          </w:tcPr>
          <w:p w14:paraId="41D5224D" w14:textId="77777777" w:rsidR="001663D2" w:rsidRPr="00EC5BC0" w:rsidRDefault="001663D2" w:rsidP="00DC3DD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891A948" w14:textId="77777777" w:rsidR="001663D2" w:rsidRPr="00EC5BC0" w:rsidRDefault="001663D2" w:rsidP="00DC3DDE">
            <w:pPr>
              <w:pStyle w:val="TAC"/>
              <w:rPr>
                <w:rFonts w:cs="Arial"/>
                <w:lang w:eastAsia="en-US"/>
              </w:rPr>
            </w:pPr>
            <w:r w:rsidRPr="00EC5BC0">
              <w:rPr>
                <w:rFonts w:cs="Arial"/>
                <w:lang w:eastAsia="en-US"/>
              </w:rPr>
              <w:t>CW carrier</w:t>
            </w:r>
          </w:p>
        </w:tc>
      </w:tr>
      <w:tr w:rsidR="00EC5BC0" w:rsidRPr="00EC5BC0" w14:paraId="12A3C1DB" w14:textId="77777777">
        <w:trPr>
          <w:jc w:val="center"/>
        </w:trPr>
        <w:tc>
          <w:tcPr>
            <w:tcW w:w="2414" w:type="dxa"/>
          </w:tcPr>
          <w:p w14:paraId="7037CF24" w14:textId="77777777" w:rsidR="000244C0" w:rsidRPr="00EC5BC0" w:rsidRDefault="000244C0" w:rsidP="000244C0">
            <w:pPr>
              <w:pStyle w:val="TAL"/>
              <w:rPr>
                <w:rFonts w:cs="Arial"/>
                <w:lang w:eastAsia="zh-CN"/>
              </w:rPr>
            </w:pPr>
            <w:r w:rsidRPr="00EC5BC0">
              <w:rPr>
                <w:rFonts w:cs="v5.0.0"/>
                <w:lang w:eastAsia="en-US"/>
              </w:rPr>
              <w:t>LA</w:t>
            </w:r>
            <w:r w:rsidRPr="00EC5BC0">
              <w:rPr>
                <w:rFonts w:cs="Arial"/>
                <w:lang w:eastAsia="en-US"/>
              </w:rPr>
              <w:t xml:space="preserve"> E-UTRA Band 44</w:t>
            </w:r>
          </w:p>
        </w:tc>
        <w:tc>
          <w:tcPr>
            <w:tcW w:w="1657" w:type="dxa"/>
            <w:vAlign w:val="center"/>
          </w:tcPr>
          <w:p w14:paraId="2812992E" w14:textId="77777777" w:rsidR="000244C0" w:rsidRPr="00EC5BC0" w:rsidRDefault="000244C0" w:rsidP="000244C0">
            <w:pPr>
              <w:pStyle w:val="TAC"/>
              <w:rPr>
                <w:rFonts w:cs="Arial"/>
                <w:lang w:eastAsia="en-US"/>
              </w:rPr>
            </w:pPr>
            <w:r w:rsidRPr="00EC5BC0">
              <w:rPr>
                <w:rFonts w:cs="Arial"/>
                <w:lang w:eastAsia="en-US"/>
              </w:rPr>
              <w:t>703-803</w:t>
            </w:r>
          </w:p>
        </w:tc>
        <w:tc>
          <w:tcPr>
            <w:tcW w:w="1277" w:type="dxa"/>
            <w:vAlign w:val="center"/>
          </w:tcPr>
          <w:p w14:paraId="6C8B5259" w14:textId="77777777" w:rsidR="000244C0" w:rsidRPr="00EC5BC0" w:rsidRDefault="000244C0" w:rsidP="000244C0">
            <w:pPr>
              <w:pStyle w:val="TAC"/>
              <w:rPr>
                <w:rFonts w:cs="Arial"/>
                <w:lang w:eastAsia="en-US"/>
              </w:rPr>
            </w:pPr>
            <w:r w:rsidRPr="00EC5BC0">
              <w:rPr>
                <w:rFonts w:cs="Arial"/>
                <w:lang w:eastAsia="en-US"/>
              </w:rPr>
              <w:t>-6</w:t>
            </w:r>
          </w:p>
        </w:tc>
        <w:tc>
          <w:tcPr>
            <w:tcW w:w="1843" w:type="dxa"/>
            <w:vAlign w:val="center"/>
          </w:tcPr>
          <w:p w14:paraId="37E31BF7" w14:textId="77777777" w:rsidR="000244C0" w:rsidRPr="00EC5BC0" w:rsidRDefault="000244C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EB4A17C" w14:textId="77777777" w:rsidR="000244C0" w:rsidRPr="00EC5BC0" w:rsidRDefault="000244C0" w:rsidP="000244C0">
            <w:pPr>
              <w:pStyle w:val="TAC"/>
              <w:rPr>
                <w:rFonts w:cs="Arial"/>
                <w:lang w:eastAsia="en-US"/>
              </w:rPr>
            </w:pPr>
            <w:r w:rsidRPr="00EC5BC0">
              <w:rPr>
                <w:rFonts w:cs="Arial"/>
                <w:lang w:eastAsia="en-US"/>
              </w:rPr>
              <w:t>CW carrier</w:t>
            </w:r>
          </w:p>
        </w:tc>
      </w:tr>
      <w:tr w:rsidR="00EC5BC0" w:rsidRPr="00EC5BC0" w14:paraId="65F36AD6" w14:textId="77777777">
        <w:trPr>
          <w:jc w:val="center"/>
        </w:trPr>
        <w:tc>
          <w:tcPr>
            <w:tcW w:w="2414" w:type="dxa"/>
          </w:tcPr>
          <w:p w14:paraId="2F509DB1" w14:textId="77777777" w:rsidR="006D5290" w:rsidRPr="00EC5BC0" w:rsidRDefault="006D5290" w:rsidP="000244C0">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5</w:t>
            </w:r>
          </w:p>
        </w:tc>
        <w:tc>
          <w:tcPr>
            <w:tcW w:w="1657" w:type="dxa"/>
            <w:vAlign w:val="center"/>
          </w:tcPr>
          <w:p w14:paraId="42BE4C71" w14:textId="77777777" w:rsidR="006D5290" w:rsidRPr="00EC5BC0" w:rsidRDefault="006D5290" w:rsidP="000244C0">
            <w:pPr>
              <w:pStyle w:val="TAC"/>
              <w:rPr>
                <w:rFonts w:cs="Arial"/>
                <w:lang w:eastAsia="en-US"/>
              </w:rPr>
            </w:pPr>
            <w:r w:rsidRPr="00EC5BC0">
              <w:rPr>
                <w:rFonts w:cs="Arial"/>
                <w:lang w:eastAsia="zh-CN"/>
              </w:rPr>
              <w:t>1447</w:t>
            </w:r>
            <w:r w:rsidRPr="00EC5BC0">
              <w:rPr>
                <w:rFonts w:cs="Arial"/>
                <w:lang w:eastAsia="en-US"/>
              </w:rPr>
              <w:t>-</w:t>
            </w:r>
            <w:r w:rsidRPr="00EC5BC0">
              <w:rPr>
                <w:rFonts w:cs="Arial"/>
                <w:lang w:eastAsia="zh-CN"/>
              </w:rPr>
              <w:t>1467</w:t>
            </w:r>
          </w:p>
        </w:tc>
        <w:tc>
          <w:tcPr>
            <w:tcW w:w="1277" w:type="dxa"/>
            <w:vAlign w:val="center"/>
          </w:tcPr>
          <w:p w14:paraId="19876D49" w14:textId="77777777" w:rsidR="006D5290" w:rsidRPr="00EC5BC0" w:rsidRDefault="006D5290" w:rsidP="000244C0">
            <w:pPr>
              <w:pStyle w:val="TAC"/>
              <w:rPr>
                <w:rFonts w:cs="Arial"/>
                <w:lang w:eastAsia="en-US"/>
              </w:rPr>
            </w:pPr>
            <w:r w:rsidRPr="00EC5BC0">
              <w:rPr>
                <w:rFonts w:cs="Arial"/>
                <w:lang w:eastAsia="en-US"/>
              </w:rPr>
              <w:t>-6</w:t>
            </w:r>
          </w:p>
        </w:tc>
        <w:tc>
          <w:tcPr>
            <w:tcW w:w="1843" w:type="dxa"/>
            <w:vAlign w:val="center"/>
          </w:tcPr>
          <w:p w14:paraId="7B784203" w14:textId="77777777" w:rsidR="006D5290" w:rsidRPr="00EC5BC0" w:rsidRDefault="006D5290"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F896BA5" w14:textId="77777777" w:rsidR="006D5290" w:rsidRPr="00EC5BC0" w:rsidRDefault="006D5290" w:rsidP="000244C0">
            <w:pPr>
              <w:pStyle w:val="TAC"/>
              <w:rPr>
                <w:rFonts w:cs="Arial"/>
                <w:lang w:eastAsia="en-US"/>
              </w:rPr>
            </w:pPr>
            <w:r w:rsidRPr="00EC5BC0">
              <w:rPr>
                <w:rFonts w:cs="Arial"/>
                <w:lang w:eastAsia="en-US"/>
              </w:rPr>
              <w:t>CW carrier</w:t>
            </w:r>
          </w:p>
        </w:tc>
      </w:tr>
      <w:tr w:rsidR="00EC5BC0" w:rsidRPr="00EC5BC0" w14:paraId="55B9012F" w14:textId="77777777" w:rsidTr="00A33D92">
        <w:trPr>
          <w:jc w:val="center"/>
        </w:trPr>
        <w:tc>
          <w:tcPr>
            <w:tcW w:w="2414" w:type="dxa"/>
          </w:tcPr>
          <w:p w14:paraId="46568209" w14:textId="77777777" w:rsidR="002F07A4" w:rsidRPr="00EC5BC0" w:rsidRDefault="002F07A4" w:rsidP="00A33D92">
            <w:pPr>
              <w:pStyle w:val="TAL"/>
              <w:rPr>
                <w:rFonts w:cs="v5.0.0"/>
                <w:lang w:eastAsia="en-US"/>
              </w:rPr>
            </w:pPr>
            <w:r w:rsidRPr="00EC5BC0">
              <w:rPr>
                <w:rFonts w:cs="v5.0.0"/>
                <w:lang w:eastAsia="en-US"/>
              </w:rPr>
              <w:t>LA</w:t>
            </w:r>
            <w:r w:rsidRPr="00EC5BC0">
              <w:rPr>
                <w:rFonts w:cs="Arial"/>
                <w:lang w:eastAsia="en-US"/>
              </w:rPr>
              <w:t xml:space="preserve"> E-UTRA Band 4</w:t>
            </w:r>
            <w:r w:rsidRPr="00EC5BC0">
              <w:rPr>
                <w:rFonts w:cs="Arial"/>
                <w:lang w:eastAsia="zh-CN"/>
              </w:rPr>
              <w:t>6</w:t>
            </w:r>
          </w:p>
        </w:tc>
        <w:tc>
          <w:tcPr>
            <w:tcW w:w="1657" w:type="dxa"/>
            <w:vAlign w:val="center"/>
          </w:tcPr>
          <w:p w14:paraId="7FC77B7E"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22D98404" w14:textId="77777777" w:rsidR="002F07A4" w:rsidRPr="00EC5BC0" w:rsidRDefault="002F07A4" w:rsidP="00A33D92">
            <w:pPr>
              <w:pStyle w:val="TAC"/>
              <w:rPr>
                <w:rFonts w:cs="Arial"/>
                <w:lang w:eastAsia="en-US"/>
              </w:rPr>
            </w:pPr>
            <w:r w:rsidRPr="00EC5BC0">
              <w:rPr>
                <w:rFonts w:cs="Arial"/>
                <w:lang w:eastAsia="en-US"/>
              </w:rPr>
              <w:t>-6</w:t>
            </w:r>
          </w:p>
        </w:tc>
        <w:tc>
          <w:tcPr>
            <w:tcW w:w="1843" w:type="dxa"/>
            <w:vAlign w:val="center"/>
          </w:tcPr>
          <w:p w14:paraId="0DAA4F05"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9A623D1"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75DD2C18" w14:textId="77777777">
        <w:trPr>
          <w:jc w:val="center"/>
        </w:trPr>
        <w:tc>
          <w:tcPr>
            <w:tcW w:w="2414" w:type="dxa"/>
          </w:tcPr>
          <w:p w14:paraId="356F565F" w14:textId="77777777" w:rsidR="00F43188" w:rsidRPr="00EC5BC0" w:rsidRDefault="00F43188" w:rsidP="000244C0">
            <w:pPr>
              <w:pStyle w:val="TAL"/>
              <w:rPr>
                <w:rFonts w:cs="v5.0.0"/>
                <w:lang w:eastAsia="en-US"/>
              </w:rPr>
            </w:pPr>
            <w:r w:rsidRPr="00EC5BC0">
              <w:rPr>
                <w:rFonts w:cs="v5.0.0"/>
                <w:lang w:eastAsia="en-US"/>
              </w:rPr>
              <w:t>LA</w:t>
            </w:r>
            <w:r w:rsidRPr="00EC5BC0">
              <w:rPr>
                <w:rFonts w:cs="Arial"/>
                <w:lang w:eastAsia="en-US"/>
              </w:rPr>
              <w:t xml:space="preserve"> E-UTRA Band </w:t>
            </w:r>
            <w:r w:rsidRPr="00EC5BC0">
              <w:rPr>
                <w:rFonts w:cs="Arial"/>
                <w:lang w:eastAsia="ja-JP"/>
              </w:rPr>
              <w:t>65</w:t>
            </w:r>
          </w:p>
        </w:tc>
        <w:tc>
          <w:tcPr>
            <w:tcW w:w="1657" w:type="dxa"/>
            <w:vAlign w:val="center"/>
          </w:tcPr>
          <w:p w14:paraId="0B513C61" w14:textId="77777777" w:rsidR="00F43188" w:rsidRPr="00EC5BC0" w:rsidRDefault="00F43188" w:rsidP="000244C0">
            <w:pPr>
              <w:pStyle w:val="TAC"/>
              <w:rPr>
                <w:rFonts w:cs="Arial"/>
                <w:lang w:eastAsia="en-US"/>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4685FBC0" w14:textId="77777777" w:rsidR="00F43188" w:rsidRPr="00EC5BC0" w:rsidRDefault="00F43188" w:rsidP="000244C0">
            <w:pPr>
              <w:pStyle w:val="TAC"/>
              <w:rPr>
                <w:rFonts w:cs="Arial"/>
                <w:lang w:eastAsia="en-US"/>
              </w:rPr>
            </w:pPr>
            <w:r w:rsidRPr="00EC5BC0">
              <w:rPr>
                <w:rFonts w:cs="Arial"/>
                <w:lang w:eastAsia="zh-CN"/>
              </w:rPr>
              <w:t>-6</w:t>
            </w:r>
          </w:p>
        </w:tc>
        <w:tc>
          <w:tcPr>
            <w:tcW w:w="1843" w:type="dxa"/>
            <w:vAlign w:val="center"/>
          </w:tcPr>
          <w:p w14:paraId="1D17DC87" w14:textId="77777777" w:rsidR="00F43188" w:rsidRPr="00EC5BC0" w:rsidRDefault="00F43188"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773F079" w14:textId="77777777" w:rsidR="00F43188" w:rsidRPr="00EC5BC0" w:rsidRDefault="00F43188" w:rsidP="000244C0">
            <w:pPr>
              <w:pStyle w:val="TAC"/>
              <w:rPr>
                <w:rFonts w:cs="Arial"/>
                <w:lang w:eastAsia="en-US"/>
              </w:rPr>
            </w:pPr>
            <w:r w:rsidRPr="00EC5BC0">
              <w:rPr>
                <w:rFonts w:cs="Arial"/>
                <w:lang w:eastAsia="en-US"/>
              </w:rPr>
              <w:t>CW carrier</w:t>
            </w:r>
          </w:p>
        </w:tc>
      </w:tr>
      <w:tr w:rsidR="00EC5BC0" w:rsidRPr="00EC5BC0" w14:paraId="2C92BE86" w14:textId="77777777">
        <w:trPr>
          <w:jc w:val="center"/>
        </w:trPr>
        <w:tc>
          <w:tcPr>
            <w:tcW w:w="2414" w:type="dxa"/>
          </w:tcPr>
          <w:p w14:paraId="40F18244" w14:textId="77777777" w:rsidR="00401BCE" w:rsidRPr="00EC5BC0" w:rsidRDefault="003633AD" w:rsidP="000244C0">
            <w:pPr>
              <w:pStyle w:val="TAL"/>
              <w:rPr>
                <w:rFonts w:cs="v5.0.0"/>
                <w:lang w:eastAsia="en-US"/>
              </w:rPr>
            </w:pPr>
            <w:r w:rsidRPr="00EC5BC0">
              <w:rPr>
                <w:rFonts w:cs="v5.0.0"/>
                <w:lang w:eastAsia="en-US"/>
              </w:rPr>
              <w:t>L</w:t>
            </w:r>
            <w:r w:rsidR="00401BCE" w:rsidRPr="00EC5BC0">
              <w:rPr>
                <w:rFonts w:cs="v5.0.0"/>
                <w:lang w:eastAsia="en-US"/>
              </w:rPr>
              <w:t>A</w:t>
            </w:r>
            <w:r w:rsidR="00401BCE" w:rsidRPr="00EC5BC0">
              <w:rPr>
                <w:rFonts w:cs="Arial"/>
                <w:lang w:eastAsia="en-US"/>
              </w:rPr>
              <w:t xml:space="preserve"> E-UTRA Band 66</w:t>
            </w:r>
          </w:p>
        </w:tc>
        <w:tc>
          <w:tcPr>
            <w:tcW w:w="1657" w:type="dxa"/>
            <w:vAlign w:val="center"/>
          </w:tcPr>
          <w:p w14:paraId="0C1F33C3" w14:textId="77777777" w:rsidR="00401BCE" w:rsidRPr="00EC5BC0" w:rsidRDefault="00401BCE" w:rsidP="000244C0">
            <w:pPr>
              <w:pStyle w:val="TAC"/>
              <w:rPr>
                <w:rFonts w:cs="Arial"/>
                <w:lang w:eastAsia="en-US"/>
              </w:rPr>
            </w:pPr>
            <w:r w:rsidRPr="00EC5BC0">
              <w:rPr>
                <w:rFonts w:cs="Arial"/>
                <w:lang w:eastAsia="en-US"/>
              </w:rPr>
              <w:t>2110 – 2200</w:t>
            </w:r>
          </w:p>
        </w:tc>
        <w:tc>
          <w:tcPr>
            <w:tcW w:w="1277" w:type="dxa"/>
            <w:vAlign w:val="center"/>
          </w:tcPr>
          <w:p w14:paraId="24117724" w14:textId="77777777" w:rsidR="00401BCE" w:rsidRPr="00EC5BC0" w:rsidRDefault="00401BCE" w:rsidP="000244C0">
            <w:pPr>
              <w:pStyle w:val="TAC"/>
              <w:rPr>
                <w:rFonts w:cs="Arial"/>
                <w:lang w:eastAsia="zh-CN"/>
              </w:rPr>
            </w:pPr>
            <w:r w:rsidRPr="00EC5BC0">
              <w:rPr>
                <w:rFonts w:cs="Arial"/>
                <w:lang w:eastAsia="en-US"/>
              </w:rPr>
              <w:t>-6</w:t>
            </w:r>
          </w:p>
        </w:tc>
        <w:tc>
          <w:tcPr>
            <w:tcW w:w="1843" w:type="dxa"/>
            <w:vAlign w:val="center"/>
          </w:tcPr>
          <w:p w14:paraId="4D145580" w14:textId="77777777" w:rsidR="00401BCE" w:rsidRPr="00EC5BC0" w:rsidRDefault="00401BCE"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20FCE6" w14:textId="77777777" w:rsidR="00401BCE" w:rsidRPr="00EC5BC0" w:rsidRDefault="00401BCE" w:rsidP="000244C0">
            <w:pPr>
              <w:pStyle w:val="TAC"/>
              <w:rPr>
                <w:rFonts w:cs="Arial"/>
                <w:lang w:eastAsia="en-US"/>
              </w:rPr>
            </w:pPr>
            <w:r w:rsidRPr="00EC5BC0">
              <w:rPr>
                <w:rFonts w:cs="Arial"/>
                <w:lang w:eastAsia="en-US"/>
              </w:rPr>
              <w:t>CW carrier</w:t>
            </w:r>
          </w:p>
        </w:tc>
      </w:tr>
      <w:tr w:rsidR="00EC5BC0" w:rsidRPr="00EC5BC0" w14:paraId="46207779" w14:textId="77777777">
        <w:trPr>
          <w:jc w:val="center"/>
        </w:trPr>
        <w:tc>
          <w:tcPr>
            <w:tcW w:w="2414" w:type="dxa"/>
          </w:tcPr>
          <w:p w14:paraId="14A3F2A6" w14:textId="77777777" w:rsidR="00125B2A" w:rsidRPr="00EC5BC0" w:rsidRDefault="00125B2A" w:rsidP="000244C0">
            <w:pPr>
              <w:pStyle w:val="TAL"/>
              <w:rPr>
                <w:rFonts w:cs="v5.0.0"/>
                <w:lang w:eastAsia="en-US"/>
              </w:rPr>
            </w:pPr>
            <w:r w:rsidRPr="00EC5BC0">
              <w:rPr>
                <w:rFonts w:cs="v5.0.0"/>
                <w:lang w:eastAsia="en-US"/>
              </w:rPr>
              <w:t>LA E-UTRA Band 67</w:t>
            </w:r>
          </w:p>
        </w:tc>
        <w:tc>
          <w:tcPr>
            <w:tcW w:w="1657" w:type="dxa"/>
            <w:vAlign w:val="center"/>
          </w:tcPr>
          <w:p w14:paraId="70A08738" w14:textId="77777777" w:rsidR="00125B2A" w:rsidRPr="00EC5BC0" w:rsidRDefault="00125B2A" w:rsidP="000244C0">
            <w:pPr>
              <w:pStyle w:val="TAC"/>
              <w:rPr>
                <w:rFonts w:cs="Arial"/>
                <w:lang w:eastAsia="en-US"/>
              </w:rPr>
            </w:pPr>
            <w:r w:rsidRPr="00EC5BC0">
              <w:rPr>
                <w:rFonts w:cs="Arial"/>
                <w:lang w:eastAsia="en-US"/>
              </w:rPr>
              <w:t>738-758</w:t>
            </w:r>
          </w:p>
        </w:tc>
        <w:tc>
          <w:tcPr>
            <w:tcW w:w="1277" w:type="dxa"/>
            <w:vAlign w:val="center"/>
          </w:tcPr>
          <w:p w14:paraId="59706308" w14:textId="77777777" w:rsidR="00125B2A" w:rsidRPr="00EC5BC0" w:rsidRDefault="00125B2A" w:rsidP="000244C0">
            <w:pPr>
              <w:pStyle w:val="TAC"/>
              <w:rPr>
                <w:rFonts w:cs="Arial"/>
                <w:lang w:eastAsia="zh-CN"/>
              </w:rPr>
            </w:pPr>
            <w:r w:rsidRPr="00EC5BC0">
              <w:rPr>
                <w:rFonts w:cs="Arial"/>
                <w:lang w:eastAsia="en-US"/>
              </w:rPr>
              <w:t>-6</w:t>
            </w:r>
          </w:p>
        </w:tc>
        <w:tc>
          <w:tcPr>
            <w:tcW w:w="1843" w:type="dxa"/>
            <w:vAlign w:val="center"/>
          </w:tcPr>
          <w:p w14:paraId="47941521" w14:textId="77777777" w:rsidR="00125B2A" w:rsidRPr="00EC5BC0" w:rsidRDefault="00125B2A"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6FB6A0F" w14:textId="77777777" w:rsidR="00125B2A" w:rsidRPr="00EC5BC0" w:rsidRDefault="00125B2A" w:rsidP="000244C0">
            <w:pPr>
              <w:pStyle w:val="TAC"/>
              <w:rPr>
                <w:rFonts w:cs="Arial"/>
                <w:lang w:eastAsia="en-US"/>
              </w:rPr>
            </w:pPr>
            <w:r w:rsidRPr="00EC5BC0">
              <w:rPr>
                <w:rFonts w:cs="Arial"/>
                <w:lang w:eastAsia="en-US"/>
              </w:rPr>
              <w:t>CW carrier</w:t>
            </w:r>
          </w:p>
        </w:tc>
      </w:tr>
      <w:tr w:rsidR="00EC5BC0" w:rsidRPr="00EC5BC0" w14:paraId="57E46883" w14:textId="77777777">
        <w:trPr>
          <w:jc w:val="center"/>
        </w:trPr>
        <w:tc>
          <w:tcPr>
            <w:tcW w:w="2414" w:type="dxa"/>
          </w:tcPr>
          <w:p w14:paraId="6694355F" w14:textId="77777777" w:rsidR="003633AD" w:rsidRPr="00EC5BC0" w:rsidRDefault="003633AD" w:rsidP="000244C0">
            <w:pPr>
              <w:pStyle w:val="TAL"/>
              <w:rPr>
                <w:rFonts w:cs="v5.0.0"/>
                <w:lang w:eastAsia="en-US"/>
              </w:rPr>
            </w:pPr>
            <w:r w:rsidRPr="00EC5BC0">
              <w:rPr>
                <w:rFonts w:cs="v5.0.0"/>
                <w:lang w:eastAsia="en-US"/>
              </w:rPr>
              <w:t>LA E-UTRA Band 68</w:t>
            </w:r>
          </w:p>
        </w:tc>
        <w:tc>
          <w:tcPr>
            <w:tcW w:w="1657" w:type="dxa"/>
            <w:vAlign w:val="center"/>
          </w:tcPr>
          <w:p w14:paraId="5ED0643D" w14:textId="77777777" w:rsidR="003633AD" w:rsidRPr="00EC5BC0" w:rsidRDefault="003633AD" w:rsidP="000244C0">
            <w:pPr>
              <w:pStyle w:val="TAC"/>
              <w:rPr>
                <w:rFonts w:cs="Arial"/>
                <w:lang w:eastAsia="en-US"/>
              </w:rPr>
            </w:pPr>
            <w:r w:rsidRPr="00EC5BC0">
              <w:rPr>
                <w:rFonts w:cs="Arial"/>
                <w:lang w:eastAsia="en-US"/>
              </w:rPr>
              <w:t>753-783</w:t>
            </w:r>
          </w:p>
        </w:tc>
        <w:tc>
          <w:tcPr>
            <w:tcW w:w="1277" w:type="dxa"/>
            <w:vAlign w:val="center"/>
          </w:tcPr>
          <w:p w14:paraId="7BA2531F" w14:textId="77777777" w:rsidR="003633AD" w:rsidRPr="00EC5BC0" w:rsidRDefault="003633AD" w:rsidP="000244C0">
            <w:pPr>
              <w:pStyle w:val="TAC"/>
              <w:rPr>
                <w:rFonts w:cs="Arial"/>
                <w:lang w:eastAsia="en-US"/>
              </w:rPr>
            </w:pPr>
            <w:r w:rsidRPr="00EC5BC0">
              <w:rPr>
                <w:rFonts w:cs="Arial"/>
                <w:lang w:eastAsia="en-US"/>
              </w:rPr>
              <w:t>-6</w:t>
            </w:r>
          </w:p>
        </w:tc>
        <w:tc>
          <w:tcPr>
            <w:tcW w:w="1843" w:type="dxa"/>
            <w:vAlign w:val="center"/>
          </w:tcPr>
          <w:p w14:paraId="1D5BB9BC" w14:textId="77777777" w:rsidR="003633AD" w:rsidRPr="00EC5BC0" w:rsidRDefault="003633AD" w:rsidP="000244C0">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1234F" w14:textId="77777777" w:rsidR="003633AD" w:rsidRPr="00EC5BC0" w:rsidRDefault="003633AD" w:rsidP="000244C0">
            <w:pPr>
              <w:pStyle w:val="TAC"/>
              <w:rPr>
                <w:rFonts w:cs="Arial"/>
                <w:lang w:eastAsia="en-US"/>
              </w:rPr>
            </w:pPr>
            <w:r w:rsidRPr="00EC5BC0">
              <w:rPr>
                <w:rFonts w:cs="Arial"/>
                <w:lang w:eastAsia="en-US"/>
              </w:rPr>
              <w:t>CW carrier</w:t>
            </w:r>
          </w:p>
        </w:tc>
      </w:tr>
      <w:tr w:rsidR="00EC5BC0" w:rsidRPr="00EC5BC0" w14:paraId="04241ACF" w14:textId="77777777">
        <w:trPr>
          <w:jc w:val="center"/>
        </w:trPr>
        <w:tc>
          <w:tcPr>
            <w:tcW w:w="8323" w:type="dxa"/>
            <w:gridSpan w:val="5"/>
          </w:tcPr>
          <w:p w14:paraId="708A491F" w14:textId="77777777" w:rsidR="008D65BF" w:rsidRPr="00EC5BC0" w:rsidRDefault="008D65BF" w:rsidP="00450632">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8D65BF" w:rsidRPr="00EC5BC0" w14:paraId="243A8C66" w14:textId="77777777">
        <w:trPr>
          <w:jc w:val="center"/>
        </w:trPr>
        <w:tc>
          <w:tcPr>
            <w:tcW w:w="8323" w:type="dxa"/>
            <w:gridSpan w:val="5"/>
          </w:tcPr>
          <w:p w14:paraId="78252414" w14:textId="77777777" w:rsidR="008D65BF" w:rsidRPr="00EC5BC0" w:rsidRDefault="008D65BF"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w:t>
            </w:r>
            <w:r w:rsidRPr="00EC5BC0">
              <w:rPr>
                <w:rFonts w:cs="Arial"/>
                <w:lang w:eastAsia="en-US"/>
              </w:rPr>
              <w:br/>
              <w:t>For a BS operating in band 13 the requirements do not apply when the interfering signal falls within the frequency range 768-797 MHz.</w:t>
            </w:r>
          </w:p>
          <w:p w14:paraId="43E60BE6" w14:textId="77777777" w:rsidR="008D65BF" w:rsidRPr="00EC5BC0" w:rsidRDefault="008D65BF" w:rsidP="00712C36">
            <w:pPr>
              <w:pStyle w:val="TAN"/>
              <w:rPr>
                <w:rFonts w:cs="Arial"/>
                <w:lang w:eastAsia="en-US"/>
              </w:rPr>
            </w:pPr>
            <w:r w:rsidRPr="00EC5BC0">
              <w:rPr>
                <w:rFonts w:cs="Arial"/>
                <w:lang w:eastAsia="en-US"/>
              </w:rPr>
              <w:t xml:space="preserve">NOTE 2: </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6B63617A"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E9F66E0"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7528E38B" w14:textId="77777777" w:rsidR="0036461E" w:rsidRPr="00EC5BC0" w:rsidRDefault="0036461E" w:rsidP="0036461E">
      <w:pPr>
        <w:rPr>
          <w:lang w:eastAsia="zh-CN"/>
        </w:rPr>
      </w:pPr>
    </w:p>
    <w:p w14:paraId="3CAE3811" w14:textId="77777777" w:rsidR="0036461E" w:rsidRPr="00EC5BC0" w:rsidRDefault="0036461E" w:rsidP="0036461E">
      <w:pPr>
        <w:pStyle w:val="TH"/>
      </w:pPr>
      <w:r w:rsidRPr="00EC5BC0">
        <w:rPr>
          <w:rFonts w:eastAsia="Osaka"/>
        </w:rPr>
        <w:t>Table 7.6-</w:t>
      </w:r>
      <w:r w:rsidRPr="00EC5BC0">
        <w:rPr>
          <w:lang w:eastAsia="zh-CN"/>
        </w:rPr>
        <w:t>5</w:t>
      </w:r>
      <w:r w:rsidRPr="00EC5BC0">
        <w:rPr>
          <w:rFonts w:eastAsia="Osaka"/>
        </w:rPr>
        <w:t xml:space="preserve">: </w:t>
      </w:r>
      <w:r w:rsidRPr="00EC5BC0">
        <w:t xml:space="preserve">Blocking performance requirement for E-UTRA </w:t>
      </w:r>
      <w:r w:rsidRPr="00EC5BC0">
        <w:rPr>
          <w:lang w:eastAsia="zh-CN"/>
        </w:rPr>
        <w:t xml:space="preserve">Medium Range </w:t>
      </w:r>
      <w:r w:rsidRPr="00EC5BC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EC5BC0" w:rsidRPr="00EC5BC0" w14:paraId="3DF37399" w14:textId="77777777">
        <w:trPr>
          <w:jc w:val="center"/>
        </w:trPr>
        <w:tc>
          <w:tcPr>
            <w:tcW w:w="2460" w:type="dxa"/>
          </w:tcPr>
          <w:p w14:paraId="02A9C5A9" w14:textId="77777777" w:rsidR="0036461E" w:rsidRPr="00EC5BC0" w:rsidRDefault="0036461E" w:rsidP="0036461E">
            <w:pPr>
              <w:pStyle w:val="TAH"/>
              <w:rPr>
                <w:rFonts w:cs="Arial"/>
                <w:lang w:eastAsia="en-US"/>
              </w:rPr>
            </w:pPr>
            <w:r w:rsidRPr="00EC5BC0">
              <w:rPr>
                <w:rFonts w:cs="Arial"/>
                <w:lang w:eastAsia="en-US"/>
              </w:rPr>
              <w:t>Co-located BS type</w:t>
            </w:r>
          </w:p>
        </w:tc>
        <w:tc>
          <w:tcPr>
            <w:tcW w:w="1611" w:type="dxa"/>
          </w:tcPr>
          <w:p w14:paraId="4610A3EF" w14:textId="77777777" w:rsidR="0036461E" w:rsidRPr="00EC5BC0" w:rsidRDefault="0036461E" w:rsidP="0036461E">
            <w:pPr>
              <w:pStyle w:val="TAH"/>
              <w:rPr>
                <w:rFonts w:cs="Arial"/>
                <w:lang w:eastAsia="en-US"/>
              </w:rPr>
            </w:pPr>
            <w:r w:rsidRPr="00EC5BC0">
              <w:rPr>
                <w:rFonts w:cs="Arial"/>
                <w:lang w:eastAsia="en-US"/>
              </w:rPr>
              <w:t>Centre Frequency of Interfering Signal (MHz)</w:t>
            </w:r>
          </w:p>
        </w:tc>
        <w:tc>
          <w:tcPr>
            <w:tcW w:w="1277" w:type="dxa"/>
          </w:tcPr>
          <w:p w14:paraId="076DE2DE"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843" w:type="dxa"/>
          </w:tcPr>
          <w:p w14:paraId="1DA51D5E"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132" w:type="dxa"/>
          </w:tcPr>
          <w:p w14:paraId="626453E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4DB4D039" w14:textId="77777777">
        <w:trPr>
          <w:jc w:val="center"/>
        </w:trPr>
        <w:tc>
          <w:tcPr>
            <w:tcW w:w="2460" w:type="dxa"/>
          </w:tcPr>
          <w:p w14:paraId="3FA694A4"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GSM850</w:t>
            </w:r>
          </w:p>
        </w:tc>
        <w:tc>
          <w:tcPr>
            <w:tcW w:w="1611" w:type="dxa"/>
            <w:vAlign w:val="center"/>
          </w:tcPr>
          <w:p w14:paraId="74A12C2B"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66287098"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874648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441DC7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129AA2A" w14:textId="77777777">
        <w:trPr>
          <w:jc w:val="center"/>
        </w:trPr>
        <w:tc>
          <w:tcPr>
            <w:tcW w:w="2460" w:type="dxa"/>
          </w:tcPr>
          <w:p w14:paraId="2CA4FD9D" w14:textId="77777777" w:rsidR="0036461E" w:rsidRPr="00EC5BC0" w:rsidRDefault="0036461E" w:rsidP="0036461E">
            <w:pPr>
              <w:pStyle w:val="TAL"/>
              <w:rPr>
                <w:rFonts w:cs="Arial"/>
                <w:lang w:eastAsia="en-US"/>
              </w:rPr>
            </w:pPr>
            <w:r w:rsidRPr="00EC5BC0">
              <w:rPr>
                <w:rFonts w:cs="Arial"/>
                <w:lang w:eastAsia="zh-CN"/>
              </w:rPr>
              <w:t xml:space="preserve">Micro/MR </w:t>
            </w:r>
            <w:r w:rsidRPr="00EC5BC0">
              <w:rPr>
                <w:rFonts w:cs="Arial"/>
                <w:lang w:eastAsia="en-US"/>
              </w:rPr>
              <w:t>GSM900</w:t>
            </w:r>
          </w:p>
        </w:tc>
        <w:tc>
          <w:tcPr>
            <w:tcW w:w="1611" w:type="dxa"/>
            <w:vAlign w:val="center"/>
          </w:tcPr>
          <w:p w14:paraId="50A240E2" w14:textId="77777777" w:rsidR="0036461E" w:rsidRPr="00EC5BC0" w:rsidRDefault="0036461E" w:rsidP="0036461E">
            <w:pPr>
              <w:pStyle w:val="TAC"/>
              <w:rPr>
                <w:rFonts w:cs="Arial"/>
                <w:lang w:eastAsia="en-US"/>
              </w:rPr>
            </w:pPr>
            <w:r w:rsidRPr="00EC5BC0">
              <w:rPr>
                <w:rFonts w:cs="Arial"/>
                <w:lang w:eastAsia="en-US"/>
              </w:rPr>
              <w:t>921 – 960</w:t>
            </w:r>
          </w:p>
        </w:tc>
        <w:tc>
          <w:tcPr>
            <w:tcW w:w="1277" w:type="dxa"/>
            <w:vAlign w:val="center"/>
          </w:tcPr>
          <w:p w14:paraId="7B9FF790"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42E94AD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AEA14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3512BE5" w14:textId="77777777">
        <w:trPr>
          <w:jc w:val="center"/>
        </w:trPr>
        <w:tc>
          <w:tcPr>
            <w:tcW w:w="2460" w:type="dxa"/>
          </w:tcPr>
          <w:p w14:paraId="4671E67F"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DCS1800</w:t>
            </w:r>
          </w:p>
        </w:tc>
        <w:tc>
          <w:tcPr>
            <w:tcW w:w="1611" w:type="dxa"/>
            <w:vAlign w:val="center"/>
          </w:tcPr>
          <w:p w14:paraId="1AA47CCB"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33542561"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3E2AC57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9E64E2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0654430" w14:textId="77777777">
        <w:trPr>
          <w:jc w:val="center"/>
        </w:trPr>
        <w:tc>
          <w:tcPr>
            <w:tcW w:w="2460" w:type="dxa"/>
          </w:tcPr>
          <w:p w14:paraId="3C0DE874" w14:textId="77777777" w:rsidR="0036461E" w:rsidRPr="00EC5BC0" w:rsidRDefault="0036461E" w:rsidP="0036461E">
            <w:pPr>
              <w:pStyle w:val="TAL"/>
              <w:rPr>
                <w:rFonts w:cs="Arial"/>
                <w:lang w:eastAsia="en-US"/>
              </w:rPr>
            </w:pPr>
            <w:r w:rsidRPr="00EC5BC0">
              <w:rPr>
                <w:rFonts w:cs="Arial"/>
                <w:lang w:eastAsia="zh-CN"/>
              </w:rPr>
              <w:t>Micro/MR</w:t>
            </w:r>
            <w:r w:rsidRPr="00EC5BC0">
              <w:rPr>
                <w:rFonts w:cs="Arial"/>
                <w:lang w:eastAsia="en-US"/>
              </w:rPr>
              <w:t xml:space="preserve"> PCS1900</w:t>
            </w:r>
          </w:p>
        </w:tc>
        <w:tc>
          <w:tcPr>
            <w:tcW w:w="1611" w:type="dxa"/>
            <w:vAlign w:val="center"/>
          </w:tcPr>
          <w:p w14:paraId="7C9B7212"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727404C3" w14:textId="77777777" w:rsidR="0036461E" w:rsidRPr="00EC5BC0" w:rsidRDefault="0036461E" w:rsidP="0036461E">
            <w:pPr>
              <w:pStyle w:val="TAC"/>
              <w:rPr>
                <w:rFonts w:cs="Arial"/>
                <w:lang w:eastAsia="zh-CN"/>
              </w:rPr>
            </w:pPr>
            <w:r w:rsidRPr="00EC5BC0">
              <w:rPr>
                <w:rFonts w:cs="Arial"/>
                <w:lang w:eastAsia="en-US"/>
              </w:rPr>
              <w:t>+8</w:t>
            </w:r>
          </w:p>
        </w:tc>
        <w:tc>
          <w:tcPr>
            <w:tcW w:w="1843" w:type="dxa"/>
            <w:vAlign w:val="center"/>
          </w:tcPr>
          <w:p w14:paraId="67E7A02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F7E6F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B3DE7C8" w14:textId="77777777">
        <w:trPr>
          <w:jc w:val="center"/>
        </w:trPr>
        <w:tc>
          <w:tcPr>
            <w:tcW w:w="2460" w:type="dxa"/>
          </w:tcPr>
          <w:p w14:paraId="37F5BBD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 or E-UTRA Band 1</w:t>
            </w:r>
          </w:p>
        </w:tc>
        <w:tc>
          <w:tcPr>
            <w:tcW w:w="1611" w:type="dxa"/>
            <w:vAlign w:val="center"/>
          </w:tcPr>
          <w:p w14:paraId="69339E69"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C511FA5"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3806A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36455D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FFD424" w14:textId="77777777">
        <w:trPr>
          <w:jc w:val="center"/>
        </w:trPr>
        <w:tc>
          <w:tcPr>
            <w:tcW w:w="2460" w:type="dxa"/>
          </w:tcPr>
          <w:p w14:paraId="00F1B2DC"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 or E-UTRA Band 2</w:t>
            </w:r>
          </w:p>
        </w:tc>
        <w:tc>
          <w:tcPr>
            <w:tcW w:w="1611" w:type="dxa"/>
            <w:vAlign w:val="center"/>
          </w:tcPr>
          <w:p w14:paraId="5367552C" w14:textId="77777777" w:rsidR="0036461E" w:rsidRPr="00EC5BC0" w:rsidRDefault="0036461E" w:rsidP="0036461E">
            <w:pPr>
              <w:pStyle w:val="TAC"/>
              <w:rPr>
                <w:rFonts w:cs="Arial"/>
                <w:lang w:eastAsia="en-US"/>
              </w:rPr>
            </w:pPr>
            <w:r w:rsidRPr="00EC5BC0">
              <w:rPr>
                <w:rFonts w:cs="Arial"/>
                <w:lang w:eastAsia="en-US"/>
              </w:rPr>
              <w:t>1930 – 1990</w:t>
            </w:r>
          </w:p>
        </w:tc>
        <w:tc>
          <w:tcPr>
            <w:tcW w:w="1277" w:type="dxa"/>
            <w:vAlign w:val="center"/>
          </w:tcPr>
          <w:p w14:paraId="3E3B5C1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649B5C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4CE72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D1D5A82" w14:textId="77777777">
        <w:trPr>
          <w:jc w:val="center"/>
        </w:trPr>
        <w:tc>
          <w:tcPr>
            <w:tcW w:w="2460" w:type="dxa"/>
          </w:tcPr>
          <w:p w14:paraId="077A12B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III or E-UTRA Band 3</w:t>
            </w:r>
          </w:p>
        </w:tc>
        <w:tc>
          <w:tcPr>
            <w:tcW w:w="1611" w:type="dxa"/>
            <w:vAlign w:val="center"/>
          </w:tcPr>
          <w:p w14:paraId="712DB632" w14:textId="77777777" w:rsidR="0036461E" w:rsidRPr="00EC5BC0" w:rsidRDefault="0036461E" w:rsidP="0036461E">
            <w:pPr>
              <w:pStyle w:val="TAC"/>
              <w:rPr>
                <w:rFonts w:cs="Arial"/>
                <w:lang w:eastAsia="en-US"/>
              </w:rPr>
            </w:pPr>
            <w:r w:rsidRPr="00EC5BC0">
              <w:rPr>
                <w:rFonts w:cs="Arial"/>
                <w:lang w:eastAsia="en-US"/>
              </w:rPr>
              <w:t>1805 – 1880</w:t>
            </w:r>
          </w:p>
        </w:tc>
        <w:tc>
          <w:tcPr>
            <w:tcW w:w="1277" w:type="dxa"/>
            <w:vAlign w:val="center"/>
          </w:tcPr>
          <w:p w14:paraId="01B39E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2DBAFF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FA4B0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6D7C54" w14:textId="77777777">
        <w:trPr>
          <w:jc w:val="center"/>
        </w:trPr>
        <w:tc>
          <w:tcPr>
            <w:tcW w:w="2460" w:type="dxa"/>
          </w:tcPr>
          <w:p w14:paraId="2A25F69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IV or E-UTRA Band 4</w:t>
            </w:r>
          </w:p>
        </w:tc>
        <w:tc>
          <w:tcPr>
            <w:tcW w:w="1611" w:type="dxa"/>
            <w:vAlign w:val="center"/>
          </w:tcPr>
          <w:p w14:paraId="0D71854D" w14:textId="77777777" w:rsidR="0036461E" w:rsidRPr="00EC5BC0" w:rsidRDefault="0036461E" w:rsidP="0036461E">
            <w:pPr>
              <w:pStyle w:val="TAC"/>
              <w:rPr>
                <w:rFonts w:cs="Arial"/>
                <w:lang w:eastAsia="en-US"/>
              </w:rPr>
            </w:pPr>
            <w:r w:rsidRPr="00EC5BC0">
              <w:rPr>
                <w:rFonts w:cs="Arial"/>
                <w:lang w:eastAsia="en-US"/>
              </w:rPr>
              <w:t>2110 – 2155</w:t>
            </w:r>
          </w:p>
        </w:tc>
        <w:tc>
          <w:tcPr>
            <w:tcW w:w="1277" w:type="dxa"/>
            <w:vAlign w:val="center"/>
          </w:tcPr>
          <w:p w14:paraId="5713A646"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7DEBA5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69ED56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A782A02" w14:textId="77777777">
        <w:trPr>
          <w:jc w:val="center"/>
        </w:trPr>
        <w:tc>
          <w:tcPr>
            <w:tcW w:w="2460" w:type="dxa"/>
          </w:tcPr>
          <w:p w14:paraId="214766E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 or E-UTRA Band 5</w:t>
            </w:r>
          </w:p>
        </w:tc>
        <w:tc>
          <w:tcPr>
            <w:tcW w:w="1611" w:type="dxa"/>
            <w:vAlign w:val="center"/>
          </w:tcPr>
          <w:p w14:paraId="4B4465B8" w14:textId="77777777" w:rsidR="0036461E" w:rsidRPr="00EC5BC0" w:rsidRDefault="0036461E" w:rsidP="0036461E">
            <w:pPr>
              <w:pStyle w:val="TAC"/>
              <w:rPr>
                <w:rFonts w:cs="Arial"/>
                <w:lang w:eastAsia="en-US"/>
              </w:rPr>
            </w:pPr>
            <w:r w:rsidRPr="00EC5BC0">
              <w:rPr>
                <w:rFonts w:cs="Arial"/>
                <w:lang w:eastAsia="en-US"/>
              </w:rPr>
              <w:t>869 – 894</w:t>
            </w:r>
          </w:p>
        </w:tc>
        <w:tc>
          <w:tcPr>
            <w:tcW w:w="1277" w:type="dxa"/>
            <w:vAlign w:val="center"/>
          </w:tcPr>
          <w:p w14:paraId="19FF1299"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979276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7E8D67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F0284C4" w14:textId="77777777">
        <w:trPr>
          <w:jc w:val="center"/>
        </w:trPr>
        <w:tc>
          <w:tcPr>
            <w:tcW w:w="2460" w:type="dxa"/>
          </w:tcPr>
          <w:p w14:paraId="1EF070F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 or E-UTRA Band 6</w:t>
            </w:r>
          </w:p>
        </w:tc>
        <w:tc>
          <w:tcPr>
            <w:tcW w:w="1611" w:type="dxa"/>
            <w:vAlign w:val="center"/>
          </w:tcPr>
          <w:p w14:paraId="092A45DE" w14:textId="77777777" w:rsidR="0036461E" w:rsidRPr="00EC5BC0" w:rsidRDefault="0036461E" w:rsidP="0036461E">
            <w:pPr>
              <w:pStyle w:val="TAC"/>
              <w:rPr>
                <w:rFonts w:cs="Arial"/>
                <w:lang w:eastAsia="en-US"/>
              </w:rPr>
            </w:pPr>
            <w:r w:rsidRPr="00EC5BC0">
              <w:rPr>
                <w:rFonts w:cs="Arial"/>
                <w:lang w:eastAsia="en-US"/>
              </w:rPr>
              <w:t>875 – 885</w:t>
            </w:r>
          </w:p>
        </w:tc>
        <w:tc>
          <w:tcPr>
            <w:tcW w:w="1277" w:type="dxa"/>
            <w:vAlign w:val="center"/>
          </w:tcPr>
          <w:p w14:paraId="35C707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76A5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AA3D67"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448268B" w14:textId="77777777">
        <w:trPr>
          <w:jc w:val="center"/>
        </w:trPr>
        <w:tc>
          <w:tcPr>
            <w:tcW w:w="2460" w:type="dxa"/>
          </w:tcPr>
          <w:p w14:paraId="3EAC1FD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 or E-UTRA Band 7</w:t>
            </w:r>
          </w:p>
        </w:tc>
        <w:tc>
          <w:tcPr>
            <w:tcW w:w="1611" w:type="dxa"/>
            <w:vAlign w:val="center"/>
          </w:tcPr>
          <w:p w14:paraId="6C4EE76D" w14:textId="77777777" w:rsidR="0036461E" w:rsidRPr="00EC5BC0" w:rsidRDefault="0036461E" w:rsidP="0036461E">
            <w:pPr>
              <w:pStyle w:val="TAC"/>
              <w:rPr>
                <w:rFonts w:cs="Arial"/>
                <w:lang w:eastAsia="en-US"/>
              </w:rPr>
            </w:pPr>
            <w:r w:rsidRPr="00EC5BC0">
              <w:rPr>
                <w:rFonts w:cs="Arial"/>
                <w:lang w:eastAsia="en-US"/>
              </w:rPr>
              <w:t>2620 – 2690</w:t>
            </w:r>
          </w:p>
        </w:tc>
        <w:tc>
          <w:tcPr>
            <w:tcW w:w="1277" w:type="dxa"/>
            <w:vAlign w:val="center"/>
          </w:tcPr>
          <w:p w14:paraId="2A113CC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54913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5350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9374E7"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EFB9357"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4503936" w14:textId="77777777" w:rsidR="0036461E" w:rsidRPr="00EC5BC0" w:rsidRDefault="0036461E" w:rsidP="0036461E">
            <w:pPr>
              <w:pStyle w:val="TAC"/>
              <w:rPr>
                <w:rFonts w:cs="Arial"/>
                <w:lang w:eastAsia="en-US"/>
              </w:rPr>
            </w:pPr>
            <w:r w:rsidRPr="00EC5BC0">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AFA6D5" w14:textId="77777777" w:rsidR="0036461E" w:rsidRPr="00EC5BC0" w:rsidRDefault="0036461E" w:rsidP="0036461E">
            <w:pPr>
              <w:pStyle w:val="TAC"/>
              <w:rPr>
                <w:rFonts w:cs="Arial"/>
                <w:lang w:eastAsia="en-US"/>
              </w:rPr>
            </w:pPr>
            <w:r w:rsidRPr="00EC5BC0">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01A0078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34DB13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7B494C0" w14:textId="77777777">
        <w:trPr>
          <w:jc w:val="center"/>
        </w:trPr>
        <w:tc>
          <w:tcPr>
            <w:tcW w:w="2460" w:type="dxa"/>
          </w:tcPr>
          <w:p w14:paraId="61F887AD"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IX or E-UTRA Band 9</w:t>
            </w:r>
          </w:p>
        </w:tc>
        <w:tc>
          <w:tcPr>
            <w:tcW w:w="1611" w:type="dxa"/>
            <w:vAlign w:val="center"/>
          </w:tcPr>
          <w:p w14:paraId="1679D5D0" w14:textId="77777777" w:rsidR="0036461E" w:rsidRPr="00EC5BC0" w:rsidRDefault="0036461E" w:rsidP="0036461E">
            <w:pPr>
              <w:pStyle w:val="TAC"/>
              <w:rPr>
                <w:rFonts w:cs="Arial"/>
                <w:lang w:eastAsia="en-US"/>
              </w:rPr>
            </w:pPr>
            <w:r w:rsidRPr="00EC5BC0">
              <w:rPr>
                <w:rFonts w:cs="Arial"/>
                <w:lang w:eastAsia="en-US"/>
              </w:rPr>
              <w:t>1844.9 – 1879.</w:t>
            </w:r>
            <w:r w:rsidRPr="00EC5BC0">
              <w:rPr>
                <w:rFonts w:cs="Arial"/>
                <w:lang w:eastAsia="ja-JP"/>
              </w:rPr>
              <w:t>9</w:t>
            </w:r>
          </w:p>
        </w:tc>
        <w:tc>
          <w:tcPr>
            <w:tcW w:w="1277" w:type="dxa"/>
            <w:vAlign w:val="center"/>
          </w:tcPr>
          <w:p w14:paraId="5B0C377F"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B9E00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BD50F3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B85CA1F" w14:textId="77777777">
        <w:trPr>
          <w:jc w:val="center"/>
        </w:trPr>
        <w:tc>
          <w:tcPr>
            <w:tcW w:w="2460" w:type="dxa"/>
          </w:tcPr>
          <w:p w14:paraId="65BB94A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 or E-UTRA Band 10</w:t>
            </w:r>
          </w:p>
        </w:tc>
        <w:tc>
          <w:tcPr>
            <w:tcW w:w="1611" w:type="dxa"/>
            <w:vAlign w:val="center"/>
          </w:tcPr>
          <w:p w14:paraId="684334F7" w14:textId="77777777" w:rsidR="0036461E" w:rsidRPr="00EC5BC0" w:rsidRDefault="0036461E" w:rsidP="0036461E">
            <w:pPr>
              <w:pStyle w:val="TAC"/>
              <w:rPr>
                <w:rFonts w:cs="Arial"/>
                <w:lang w:eastAsia="en-US"/>
              </w:rPr>
            </w:pPr>
            <w:r w:rsidRPr="00EC5BC0">
              <w:rPr>
                <w:rFonts w:cs="Arial"/>
                <w:lang w:eastAsia="en-US"/>
              </w:rPr>
              <w:t>2110 – 2170</w:t>
            </w:r>
          </w:p>
        </w:tc>
        <w:tc>
          <w:tcPr>
            <w:tcW w:w="1277" w:type="dxa"/>
            <w:vAlign w:val="center"/>
          </w:tcPr>
          <w:p w14:paraId="7553E78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EE72E2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5E2092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9B7024B" w14:textId="77777777">
        <w:trPr>
          <w:jc w:val="center"/>
        </w:trPr>
        <w:tc>
          <w:tcPr>
            <w:tcW w:w="2460" w:type="dxa"/>
          </w:tcPr>
          <w:p w14:paraId="56A806D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 or E-UTRA Band 11</w:t>
            </w:r>
          </w:p>
        </w:tc>
        <w:tc>
          <w:tcPr>
            <w:tcW w:w="1611" w:type="dxa"/>
            <w:vAlign w:val="center"/>
          </w:tcPr>
          <w:p w14:paraId="071C3304" w14:textId="77777777" w:rsidR="0036461E" w:rsidRPr="00EC5BC0" w:rsidRDefault="0036461E" w:rsidP="0036461E">
            <w:pPr>
              <w:pStyle w:val="TAC"/>
              <w:rPr>
                <w:rFonts w:cs="Arial"/>
                <w:lang w:eastAsia="en-US"/>
              </w:rPr>
            </w:pPr>
            <w:r w:rsidRPr="00EC5BC0">
              <w:rPr>
                <w:rFonts w:cs="Arial"/>
                <w:lang w:eastAsia="ja-JP"/>
              </w:rPr>
              <w:t xml:space="preserve">1475.9 –1495.9 </w:t>
            </w:r>
          </w:p>
        </w:tc>
        <w:tc>
          <w:tcPr>
            <w:tcW w:w="1277" w:type="dxa"/>
            <w:vAlign w:val="center"/>
          </w:tcPr>
          <w:p w14:paraId="5FDDD50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43413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B28DD1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8DF1B04" w14:textId="77777777">
        <w:trPr>
          <w:jc w:val="center"/>
        </w:trPr>
        <w:tc>
          <w:tcPr>
            <w:tcW w:w="2460" w:type="dxa"/>
          </w:tcPr>
          <w:p w14:paraId="4CDFB48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 or E-UTRA Band 12</w:t>
            </w:r>
          </w:p>
        </w:tc>
        <w:tc>
          <w:tcPr>
            <w:tcW w:w="1611" w:type="dxa"/>
            <w:vAlign w:val="center"/>
          </w:tcPr>
          <w:p w14:paraId="3D1DDBF0" w14:textId="77777777" w:rsidR="0036461E" w:rsidRPr="00EC5BC0" w:rsidRDefault="0036461E" w:rsidP="0036461E">
            <w:pPr>
              <w:pStyle w:val="TAC"/>
              <w:rPr>
                <w:rFonts w:cs="Arial"/>
                <w:lang w:eastAsia="en-US"/>
              </w:rPr>
            </w:pPr>
            <w:r w:rsidRPr="00EC5BC0">
              <w:rPr>
                <w:rFonts w:cs="Arial"/>
                <w:lang w:eastAsia="en-US"/>
              </w:rPr>
              <w:t>729 - 746</w:t>
            </w:r>
          </w:p>
        </w:tc>
        <w:tc>
          <w:tcPr>
            <w:tcW w:w="1277" w:type="dxa"/>
            <w:vAlign w:val="center"/>
          </w:tcPr>
          <w:p w14:paraId="3D8B5CCE"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67423C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08D54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69430428" w14:textId="77777777">
        <w:trPr>
          <w:jc w:val="center"/>
        </w:trPr>
        <w:tc>
          <w:tcPr>
            <w:tcW w:w="2460" w:type="dxa"/>
          </w:tcPr>
          <w:p w14:paraId="021C588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XIIII or E-UTRA Band 13</w:t>
            </w:r>
          </w:p>
        </w:tc>
        <w:tc>
          <w:tcPr>
            <w:tcW w:w="1611" w:type="dxa"/>
            <w:vAlign w:val="center"/>
          </w:tcPr>
          <w:p w14:paraId="147DC283" w14:textId="77777777" w:rsidR="0036461E" w:rsidRPr="00EC5BC0" w:rsidRDefault="0036461E" w:rsidP="0036461E">
            <w:pPr>
              <w:pStyle w:val="TAC"/>
              <w:rPr>
                <w:rFonts w:cs="Arial"/>
                <w:lang w:eastAsia="en-US"/>
              </w:rPr>
            </w:pPr>
            <w:r w:rsidRPr="00EC5BC0">
              <w:rPr>
                <w:rFonts w:cs="Arial"/>
                <w:lang w:eastAsia="en-US"/>
              </w:rPr>
              <w:t>746 - 756</w:t>
            </w:r>
          </w:p>
        </w:tc>
        <w:tc>
          <w:tcPr>
            <w:tcW w:w="1277" w:type="dxa"/>
            <w:vAlign w:val="center"/>
          </w:tcPr>
          <w:p w14:paraId="379BD24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6FDF424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2FEEFD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C0734A9" w14:textId="77777777">
        <w:trPr>
          <w:jc w:val="center"/>
        </w:trPr>
        <w:tc>
          <w:tcPr>
            <w:tcW w:w="2460" w:type="dxa"/>
          </w:tcPr>
          <w:p w14:paraId="4B036D90"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UTRA FDD Band XIV or E-UTRA Band 14</w:t>
            </w:r>
          </w:p>
        </w:tc>
        <w:tc>
          <w:tcPr>
            <w:tcW w:w="1611" w:type="dxa"/>
            <w:vAlign w:val="center"/>
          </w:tcPr>
          <w:p w14:paraId="5D8F10E4" w14:textId="77777777" w:rsidR="0036461E" w:rsidRPr="00EC5BC0" w:rsidRDefault="0036461E" w:rsidP="0036461E">
            <w:pPr>
              <w:pStyle w:val="TAC"/>
              <w:rPr>
                <w:rFonts w:cs="Arial"/>
                <w:lang w:eastAsia="en-US"/>
              </w:rPr>
            </w:pPr>
            <w:r w:rsidRPr="00EC5BC0">
              <w:rPr>
                <w:rFonts w:cs="Arial"/>
                <w:lang w:eastAsia="en-US"/>
              </w:rPr>
              <w:t>758 - 768</w:t>
            </w:r>
          </w:p>
        </w:tc>
        <w:tc>
          <w:tcPr>
            <w:tcW w:w="1277" w:type="dxa"/>
            <w:vAlign w:val="center"/>
          </w:tcPr>
          <w:p w14:paraId="5487E407"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C43BB47"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D7491B9"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E7BF1F0" w14:textId="77777777">
        <w:trPr>
          <w:jc w:val="center"/>
        </w:trPr>
        <w:tc>
          <w:tcPr>
            <w:tcW w:w="2460" w:type="dxa"/>
          </w:tcPr>
          <w:p w14:paraId="0B7BF1B1"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17</w:t>
            </w:r>
          </w:p>
        </w:tc>
        <w:tc>
          <w:tcPr>
            <w:tcW w:w="1611" w:type="dxa"/>
            <w:vAlign w:val="center"/>
          </w:tcPr>
          <w:p w14:paraId="2CF3D2EB" w14:textId="77777777" w:rsidR="0036461E" w:rsidRPr="00EC5BC0" w:rsidRDefault="0036461E" w:rsidP="0036461E">
            <w:pPr>
              <w:pStyle w:val="TAC"/>
              <w:rPr>
                <w:rFonts w:cs="Arial"/>
                <w:lang w:eastAsia="en-US"/>
              </w:rPr>
            </w:pPr>
            <w:r w:rsidRPr="00EC5BC0">
              <w:rPr>
                <w:rFonts w:cs="Arial"/>
                <w:lang w:eastAsia="en-US"/>
              </w:rPr>
              <w:t>734 - 746</w:t>
            </w:r>
          </w:p>
        </w:tc>
        <w:tc>
          <w:tcPr>
            <w:tcW w:w="1277" w:type="dxa"/>
            <w:vAlign w:val="center"/>
          </w:tcPr>
          <w:p w14:paraId="20EF3D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048C6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A8B5655"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B415AA8" w14:textId="77777777">
        <w:trPr>
          <w:jc w:val="center"/>
        </w:trPr>
        <w:tc>
          <w:tcPr>
            <w:tcW w:w="2460" w:type="dxa"/>
          </w:tcPr>
          <w:p w14:paraId="73FD7613"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E-UTRA Band 1</w:t>
            </w:r>
            <w:r w:rsidRPr="00EC5BC0">
              <w:rPr>
                <w:rFonts w:cs="Arial"/>
                <w:lang w:eastAsia="ja-JP"/>
              </w:rPr>
              <w:t>8</w:t>
            </w:r>
          </w:p>
        </w:tc>
        <w:tc>
          <w:tcPr>
            <w:tcW w:w="1611" w:type="dxa"/>
            <w:vAlign w:val="center"/>
          </w:tcPr>
          <w:p w14:paraId="5DA7BAB3" w14:textId="77777777" w:rsidR="0036461E" w:rsidRPr="00EC5BC0" w:rsidRDefault="0036461E" w:rsidP="0036461E">
            <w:pPr>
              <w:pStyle w:val="TAC"/>
              <w:rPr>
                <w:rFonts w:cs="Arial"/>
                <w:lang w:eastAsia="ja-JP"/>
              </w:rPr>
            </w:pPr>
            <w:r w:rsidRPr="00EC5BC0">
              <w:rPr>
                <w:rFonts w:cs="Arial"/>
                <w:lang w:eastAsia="ja-JP"/>
              </w:rPr>
              <w:t>860</w:t>
            </w:r>
            <w:r w:rsidRPr="00EC5BC0">
              <w:rPr>
                <w:rFonts w:cs="Arial"/>
                <w:lang w:eastAsia="en-US"/>
              </w:rPr>
              <w:t xml:space="preserve"> - </w:t>
            </w:r>
            <w:r w:rsidRPr="00EC5BC0">
              <w:rPr>
                <w:rFonts w:cs="Arial"/>
                <w:lang w:eastAsia="ja-JP"/>
              </w:rPr>
              <w:t>8</w:t>
            </w:r>
            <w:r w:rsidRPr="00EC5BC0">
              <w:rPr>
                <w:rFonts w:cs="Arial"/>
                <w:lang w:eastAsia="en-US"/>
              </w:rPr>
              <w:t>7</w:t>
            </w:r>
            <w:r w:rsidRPr="00EC5BC0">
              <w:rPr>
                <w:rFonts w:cs="Arial"/>
                <w:lang w:eastAsia="ja-JP"/>
              </w:rPr>
              <w:t>5</w:t>
            </w:r>
          </w:p>
        </w:tc>
        <w:tc>
          <w:tcPr>
            <w:tcW w:w="1277" w:type="dxa"/>
            <w:vAlign w:val="center"/>
          </w:tcPr>
          <w:p w14:paraId="06B2525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20DFAB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D575A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6C901DE" w14:textId="77777777">
        <w:trPr>
          <w:jc w:val="center"/>
        </w:trPr>
        <w:tc>
          <w:tcPr>
            <w:tcW w:w="2460" w:type="dxa"/>
          </w:tcPr>
          <w:p w14:paraId="253FC6F5" w14:textId="77777777" w:rsidR="0036461E" w:rsidRPr="00EC5BC0" w:rsidRDefault="0036461E" w:rsidP="0036461E">
            <w:pPr>
              <w:pStyle w:val="TAL"/>
              <w:rPr>
                <w:rFonts w:cs="Arial"/>
                <w:lang w:eastAsia="ja-JP"/>
              </w:rPr>
            </w:pPr>
            <w:r w:rsidRPr="00EC5BC0">
              <w:rPr>
                <w:rFonts w:cs="v5.0.0"/>
                <w:lang w:eastAsia="en-US"/>
              </w:rPr>
              <w:t>MR</w:t>
            </w:r>
            <w:r w:rsidRPr="00EC5BC0">
              <w:rPr>
                <w:rFonts w:cs="Arial"/>
                <w:lang w:eastAsia="en-US"/>
              </w:rPr>
              <w:t xml:space="preserve"> UTRA FDD Band XI</w:t>
            </w:r>
            <w:r w:rsidRPr="00EC5BC0">
              <w:rPr>
                <w:rFonts w:cs="Arial"/>
                <w:lang w:eastAsia="ja-JP"/>
              </w:rPr>
              <w:t>X</w:t>
            </w:r>
            <w:r w:rsidRPr="00EC5BC0">
              <w:rPr>
                <w:rFonts w:cs="Arial"/>
                <w:lang w:eastAsia="en-US"/>
              </w:rPr>
              <w:t xml:space="preserve"> or E-UTRA Band 1</w:t>
            </w:r>
            <w:r w:rsidRPr="00EC5BC0">
              <w:rPr>
                <w:rFonts w:cs="Arial"/>
                <w:lang w:eastAsia="ja-JP"/>
              </w:rPr>
              <w:t>9</w:t>
            </w:r>
          </w:p>
        </w:tc>
        <w:tc>
          <w:tcPr>
            <w:tcW w:w="1611" w:type="dxa"/>
            <w:vAlign w:val="center"/>
          </w:tcPr>
          <w:p w14:paraId="1AC07C5F" w14:textId="77777777" w:rsidR="0036461E" w:rsidRPr="00EC5BC0" w:rsidRDefault="0036461E" w:rsidP="0036461E">
            <w:pPr>
              <w:pStyle w:val="TAC"/>
              <w:rPr>
                <w:rFonts w:cs="Arial"/>
                <w:lang w:eastAsia="ja-JP"/>
              </w:rPr>
            </w:pPr>
            <w:r w:rsidRPr="00EC5BC0">
              <w:rPr>
                <w:rFonts w:cs="Arial"/>
                <w:lang w:eastAsia="en-US"/>
              </w:rPr>
              <w:t>8</w:t>
            </w:r>
            <w:r w:rsidRPr="00EC5BC0">
              <w:rPr>
                <w:rFonts w:cs="Arial"/>
                <w:lang w:eastAsia="ja-JP"/>
              </w:rPr>
              <w:t>75</w:t>
            </w:r>
            <w:r w:rsidRPr="00EC5BC0">
              <w:rPr>
                <w:rFonts w:cs="Arial"/>
                <w:lang w:eastAsia="en-US"/>
              </w:rPr>
              <w:t xml:space="preserve"> - 8</w:t>
            </w:r>
            <w:r w:rsidRPr="00EC5BC0">
              <w:rPr>
                <w:rFonts w:cs="Arial"/>
                <w:lang w:eastAsia="ja-JP"/>
              </w:rPr>
              <w:t>90</w:t>
            </w:r>
          </w:p>
        </w:tc>
        <w:tc>
          <w:tcPr>
            <w:tcW w:w="1277" w:type="dxa"/>
            <w:vAlign w:val="center"/>
          </w:tcPr>
          <w:p w14:paraId="65701A68"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8B1F61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E3A1F2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96C660A" w14:textId="77777777">
        <w:trPr>
          <w:jc w:val="center"/>
        </w:trPr>
        <w:tc>
          <w:tcPr>
            <w:tcW w:w="2460" w:type="dxa"/>
          </w:tcPr>
          <w:p w14:paraId="3859633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v5.0.0"/>
                <w:lang w:eastAsia="en-US"/>
              </w:rPr>
              <w:t>UTRA FDD Band XX or</w:t>
            </w:r>
            <w:r w:rsidRPr="00EC5BC0">
              <w:rPr>
                <w:rFonts w:cs="Arial"/>
                <w:lang w:eastAsia="en-US"/>
              </w:rPr>
              <w:t xml:space="preserve"> E-UTRA Band 20</w:t>
            </w:r>
          </w:p>
        </w:tc>
        <w:tc>
          <w:tcPr>
            <w:tcW w:w="1611" w:type="dxa"/>
            <w:vAlign w:val="center"/>
          </w:tcPr>
          <w:p w14:paraId="583FE5FC" w14:textId="77777777" w:rsidR="0036461E" w:rsidRPr="00EC5BC0" w:rsidRDefault="0036461E" w:rsidP="0036461E">
            <w:pPr>
              <w:pStyle w:val="TAC"/>
              <w:rPr>
                <w:rFonts w:cs="Arial"/>
                <w:lang w:eastAsia="en-US"/>
              </w:rPr>
            </w:pPr>
            <w:r w:rsidRPr="00EC5BC0">
              <w:rPr>
                <w:rFonts w:cs="Arial"/>
                <w:lang w:eastAsia="ja-JP"/>
              </w:rPr>
              <w:t>791</w:t>
            </w:r>
            <w:r w:rsidRPr="00EC5BC0">
              <w:rPr>
                <w:rFonts w:cs="Arial"/>
                <w:lang w:eastAsia="en-US"/>
              </w:rPr>
              <w:t xml:space="preserve"> - </w:t>
            </w:r>
            <w:r w:rsidRPr="00EC5BC0">
              <w:rPr>
                <w:rFonts w:cs="Arial"/>
                <w:lang w:eastAsia="ja-JP"/>
              </w:rPr>
              <w:t>8</w:t>
            </w:r>
            <w:r w:rsidRPr="00EC5BC0">
              <w:rPr>
                <w:rFonts w:cs="Arial"/>
                <w:lang w:eastAsia="en-US"/>
              </w:rPr>
              <w:t>21</w:t>
            </w:r>
          </w:p>
        </w:tc>
        <w:tc>
          <w:tcPr>
            <w:tcW w:w="1277" w:type="dxa"/>
            <w:vAlign w:val="center"/>
          </w:tcPr>
          <w:p w14:paraId="2666C672"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FD7CB58"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4A0D73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35A389F" w14:textId="77777777">
        <w:trPr>
          <w:jc w:val="center"/>
        </w:trPr>
        <w:tc>
          <w:tcPr>
            <w:tcW w:w="2460" w:type="dxa"/>
          </w:tcPr>
          <w:p w14:paraId="5E93756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 or E-UTRA Band 21</w:t>
            </w:r>
          </w:p>
        </w:tc>
        <w:tc>
          <w:tcPr>
            <w:tcW w:w="1611" w:type="dxa"/>
            <w:vAlign w:val="center"/>
          </w:tcPr>
          <w:p w14:paraId="5A0C0693" w14:textId="77777777" w:rsidR="0036461E" w:rsidRPr="00EC5BC0" w:rsidRDefault="0036461E" w:rsidP="0036461E">
            <w:pPr>
              <w:pStyle w:val="TAC"/>
              <w:rPr>
                <w:rFonts w:cs="Arial"/>
                <w:lang w:eastAsia="en-US"/>
              </w:rPr>
            </w:pPr>
            <w:r w:rsidRPr="00EC5BC0">
              <w:rPr>
                <w:rFonts w:cs="Arial"/>
                <w:lang w:eastAsia="ja-JP"/>
              </w:rPr>
              <w:t>1495.9 – 1510.9</w:t>
            </w:r>
          </w:p>
        </w:tc>
        <w:tc>
          <w:tcPr>
            <w:tcW w:w="1277" w:type="dxa"/>
            <w:vAlign w:val="center"/>
          </w:tcPr>
          <w:p w14:paraId="1A650F8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2120EAE"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9C9F21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61CC7EE" w14:textId="77777777">
        <w:trPr>
          <w:jc w:val="center"/>
        </w:trPr>
        <w:tc>
          <w:tcPr>
            <w:tcW w:w="2460" w:type="dxa"/>
          </w:tcPr>
          <w:p w14:paraId="473B0FC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XXII or E-UTRA Band 22</w:t>
            </w:r>
          </w:p>
        </w:tc>
        <w:tc>
          <w:tcPr>
            <w:tcW w:w="1611" w:type="dxa"/>
            <w:vAlign w:val="center"/>
          </w:tcPr>
          <w:p w14:paraId="3FD9A507" w14:textId="77777777" w:rsidR="0036461E" w:rsidRPr="00EC5BC0" w:rsidRDefault="0036461E" w:rsidP="0036461E">
            <w:pPr>
              <w:pStyle w:val="TAC"/>
              <w:rPr>
                <w:rFonts w:cs="Arial"/>
                <w:lang w:eastAsia="ja-JP"/>
              </w:rPr>
            </w:pPr>
            <w:r w:rsidRPr="00EC5BC0">
              <w:rPr>
                <w:rFonts w:cs="Arial"/>
                <w:lang w:eastAsia="ja-JP"/>
              </w:rPr>
              <w:t>3510 – 3590</w:t>
            </w:r>
          </w:p>
        </w:tc>
        <w:tc>
          <w:tcPr>
            <w:tcW w:w="1277" w:type="dxa"/>
            <w:vAlign w:val="center"/>
          </w:tcPr>
          <w:p w14:paraId="1B9CE5EC"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6D2D432F"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C77419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57BDD2" w14:textId="77777777">
        <w:trPr>
          <w:jc w:val="center"/>
        </w:trPr>
        <w:tc>
          <w:tcPr>
            <w:tcW w:w="2460" w:type="dxa"/>
          </w:tcPr>
          <w:p w14:paraId="192EA93D" w14:textId="77777777" w:rsidR="0036461E" w:rsidRPr="00EC5BC0" w:rsidRDefault="0036461E" w:rsidP="0036461E">
            <w:pPr>
              <w:pStyle w:val="TAL"/>
              <w:rPr>
                <w:rFonts w:cs="v5.0.0"/>
                <w:lang w:eastAsia="en-US"/>
              </w:rPr>
            </w:pPr>
            <w:r w:rsidRPr="00EC5BC0">
              <w:rPr>
                <w:rFonts w:cs="v5.0.0"/>
                <w:lang w:eastAsia="en-US"/>
              </w:rPr>
              <w:t>MR E-UTRA Band 23</w:t>
            </w:r>
          </w:p>
        </w:tc>
        <w:tc>
          <w:tcPr>
            <w:tcW w:w="1611" w:type="dxa"/>
            <w:vAlign w:val="center"/>
          </w:tcPr>
          <w:p w14:paraId="2E1F5058" w14:textId="77777777" w:rsidR="0036461E" w:rsidRPr="00EC5BC0" w:rsidRDefault="0036461E" w:rsidP="0036461E">
            <w:pPr>
              <w:pStyle w:val="TAC"/>
              <w:rPr>
                <w:rFonts w:cs="Arial"/>
                <w:lang w:eastAsia="ja-JP"/>
              </w:rPr>
            </w:pPr>
            <w:r w:rsidRPr="00EC5BC0">
              <w:rPr>
                <w:rFonts w:cs="Arial"/>
                <w:lang w:eastAsia="ja-JP"/>
              </w:rPr>
              <w:t>2180 - 2200</w:t>
            </w:r>
          </w:p>
        </w:tc>
        <w:tc>
          <w:tcPr>
            <w:tcW w:w="1277" w:type="dxa"/>
            <w:vAlign w:val="center"/>
          </w:tcPr>
          <w:p w14:paraId="025A08E1" w14:textId="77777777" w:rsidR="0036461E" w:rsidRPr="00EC5BC0" w:rsidRDefault="0036461E" w:rsidP="0036461E">
            <w:pPr>
              <w:pStyle w:val="TAC"/>
              <w:rPr>
                <w:rFonts w:cs="Arial"/>
                <w:lang w:eastAsia="ja-JP"/>
              </w:rPr>
            </w:pPr>
            <w:r w:rsidRPr="00EC5BC0">
              <w:rPr>
                <w:rFonts w:cs="Arial"/>
                <w:lang w:eastAsia="en-US"/>
              </w:rPr>
              <w:t>+8</w:t>
            </w:r>
          </w:p>
        </w:tc>
        <w:tc>
          <w:tcPr>
            <w:tcW w:w="1843" w:type="dxa"/>
            <w:vAlign w:val="center"/>
          </w:tcPr>
          <w:p w14:paraId="5313491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5E8281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B912ED" w14:textId="77777777">
        <w:trPr>
          <w:jc w:val="center"/>
        </w:trPr>
        <w:tc>
          <w:tcPr>
            <w:tcW w:w="2460" w:type="dxa"/>
          </w:tcPr>
          <w:p w14:paraId="7F1A0098"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24</w:t>
            </w:r>
          </w:p>
        </w:tc>
        <w:tc>
          <w:tcPr>
            <w:tcW w:w="1611" w:type="dxa"/>
            <w:vAlign w:val="center"/>
          </w:tcPr>
          <w:p w14:paraId="2395C939" w14:textId="77777777" w:rsidR="0036461E" w:rsidRPr="00EC5BC0" w:rsidRDefault="0036461E" w:rsidP="0036461E">
            <w:pPr>
              <w:pStyle w:val="TAC"/>
              <w:rPr>
                <w:rFonts w:cs="Arial"/>
                <w:lang w:eastAsia="ja-JP"/>
              </w:rPr>
            </w:pPr>
            <w:r w:rsidRPr="00EC5BC0">
              <w:rPr>
                <w:rFonts w:cs="Arial"/>
                <w:lang w:eastAsia="ja-JP"/>
              </w:rPr>
              <w:t>1525</w:t>
            </w:r>
            <w:r w:rsidRPr="00EC5BC0">
              <w:rPr>
                <w:rFonts w:cs="Arial"/>
                <w:lang w:eastAsia="en-US"/>
              </w:rPr>
              <w:t xml:space="preserve"> – </w:t>
            </w:r>
            <w:r w:rsidRPr="00EC5BC0">
              <w:rPr>
                <w:rFonts w:cs="Arial"/>
                <w:lang w:eastAsia="ja-JP"/>
              </w:rPr>
              <w:t>1559</w:t>
            </w:r>
          </w:p>
        </w:tc>
        <w:tc>
          <w:tcPr>
            <w:tcW w:w="1277" w:type="dxa"/>
            <w:vAlign w:val="center"/>
          </w:tcPr>
          <w:p w14:paraId="445548E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6D9A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7586F7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E29BEC2" w14:textId="77777777">
        <w:trPr>
          <w:jc w:val="center"/>
        </w:trPr>
        <w:tc>
          <w:tcPr>
            <w:tcW w:w="2460" w:type="dxa"/>
          </w:tcPr>
          <w:p w14:paraId="1518011E"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w:t>
            </w:r>
            <w:r w:rsidRPr="00EC5BC0">
              <w:rPr>
                <w:rFonts w:cs="Arial"/>
                <w:lang w:eastAsia="ja-JP"/>
              </w:rPr>
              <w:t>UTRA FDD Band XXV or E-UTRA Band 25</w:t>
            </w:r>
          </w:p>
        </w:tc>
        <w:tc>
          <w:tcPr>
            <w:tcW w:w="1611" w:type="dxa"/>
            <w:vAlign w:val="center"/>
          </w:tcPr>
          <w:p w14:paraId="54EF8868" w14:textId="77777777" w:rsidR="0036461E" w:rsidRPr="00EC5BC0" w:rsidRDefault="0036461E" w:rsidP="0036461E">
            <w:pPr>
              <w:pStyle w:val="TAC"/>
              <w:rPr>
                <w:rFonts w:cs="Arial"/>
                <w:lang w:eastAsia="en-US"/>
              </w:rPr>
            </w:pPr>
            <w:r w:rsidRPr="00EC5BC0">
              <w:rPr>
                <w:rFonts w:cs="Arial"/>
                <w:lang w:eastAsia="en-US"/>
              </w:rPr>
              <w:t>1930 – 1995</w:t>
            </w:r>
          </w:p>
        </w:tc>
        <w:tc>
          <w:tcPr>
            <w:tcW w:w="1277" w:type="dxa"/>
            <w:vAlign w:val="center"/>
          </w:tcPr>
          <w:p w14:paraId="0450D39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BD1876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044E59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1B55E3A5" w14:textId="77777777">
        <w:trPr>
          <w:jc w:val="center"/>
        </w:trPr>
        <w:tc>
          <w:tcPr>
            <w:tcW w:w="2460" w:type="dxa"/>
          </w:tcPr>
          <w:p w14:paraId="7287E294" w14:textId="77777777" w:rsidR="0036461E" w:rsidRPr="00EC5BC0" w:rsidRDefault="0036461E" w:rsidP="0036461E">
            <w:pPr>
              <w:pStyle w:val="TAL"/>
              <w:rPr>
                <w:rFonts w:cs="Arial"/>
                <w:lang w:eastAsia="zh-CN"/>
              </w:rPr>
            </w:pPr>
            <w:r w:rsidRPr="00EC5BC0">
              <w:rPr>
                <w:rFonts w:cs="v5.0.0"/>
                <w:lang w:eastAsia="zh-CN"/>
              </w:rPr>
              <w:t>MR</w:t>
            </w:r>
            <w:r w:rsidRPr="00EC5BC0">
              <w:rPr>
                <w:rFonts w:cs="Arial"/>
                <w:lang w:eastAsia="en-US"/>
              </w:rPr>
              <w:t xml:space="preserve"> </w:t>
            </w:r>
            <w:r w:rsidRPr="00EC5BC0">
              <w:rPr>
                <w:rFonts w:cs="Arial"/>
                <w:lang w:eastAsia="ja-JP"/>
              </w:rPr>
              <w:t>UTRA FDD Band XXVI or E-UTRA Band 26</w:t>
            </w:r>
          </w:p>
        </w:tc>
        <w:tc>
          <w:tcPr>
            <w:tcW w:w="1611" w:type="dxa"/>
            <w:vAlign w:val="center"/>
          </w:tcPr>
          <w:p w14:paraId="620C3A41" w14:textId="77777777" w:rsidR="0036461E" w:rsidRPr="00EC5BC0" w:rsidRDefault="0036461E" w:rsidP="0036461E">
            <w:pPr>
              <w:pStyle w:val="TAC"/>
              <w:rPr>
                <w:rFonts w:cs="Arial"/>
                <w:lang w:eastAsia="en-US"/>
              </w:rPr>
            </w:pPr>
            <w:r w:rsidRPr="00EC5BC0">
              <w:rPr>
                <w:rFonts w:cs="Arial"/>
                <w:lang w:eastAsia="ja-JP"/>
              </w:rPr>
              <w:t>859</w:t>
            </w:r>
            <w:r w:rsidRPr="00EC5BC0">
              <w:rPr>
                <w:rFonts w:cs="Arial"/>
                <w:lang w:eastAsia="en-US"/>
              </w:rPr>
              <w:t xml:space="preserve"> – </w:t>
            </w:r>
            <w:r w:rsidRPr="00EC5BC0">
              <w:rPr>
                <w:rFonts w:cs="Arial"/>
                <w:lang w:eastAsia="ja-JP"/>
              </w:rPr>
              <w:t>894</w:t>
            </w:r>
          </w:p>
        </w:tc>
        <w:tc>
          <w:tcPr>
            <w:tcW w:w="1277" w:type="dxa"/>
            <w:vAlign w:val="center"/>
          </w:tcPr>
          <w:p w14:paraId="0A23BE70"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84D749B"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E7F0E5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88976F" w14:textId="77777777">
        <w:trPr>
          <w:jc w:val="center"/>
        </w:trPr>
        <w:tc>
          <w:tcPr>
            <w:tcW w:w="2460" w:type="dxa"/>
          </w:tcPr>
          <w:p w14:paraId="490AE1B8" w14:textId="77777777" w:rsidR="0036461E" w:rsidRPr="00EC5BC0" w:rsidRDefault="0036461E" w:rsidP="0036461E">
            <w:pPr>
              <w:pStyle w:val="TAL"/>
              <w:rPr>
                <w:rFonts w:cs="v5.0.0"/>
                <w:lang w:eastAsia="zh-CN"/>
              </w:rPr>
            </w:pPr>
            <w:r w:rsidRPr="00EC5BC0">
              <w:rPr>
                <w:rFonts w:cs="Arial"/>
                <w:lang w:eastAsia="zh-CN"/>
              </w:rPr>
              <w:t xml:space="preserve">MR </w:t>
            </w:r>
            <w:r w:rsidRPr="00EC5BC0">
              <w:rPr>
                <w:rFonts w:cs="Arial"/>
                <w:lang w:eastAsia="en-US"/>
              </w:rPr>
              <w:t>E-UTRA Band 27</w:t>
            </w:r>
          </w:p>
        </w:tc>
        <w:tc>
          <w:tcPr>
            <w:tcW w:w="1611" w:type="dxa"/>
            <w:vAlign w:val="center"/>
          </w:tcPr>
          <w:p w14:paraId="41823333" w14:textId="77777777" w:rsidR="0036461E" w:rsidRPr="00EC5BC0" w:rsidRDefault="0036461E" w:rsidP="0036461E">
            <w:pPr>
              <w:pStyle w:val="TAC"/>
              <w:rPr>
                <w:rFonts w:cs="Arial"/>
                <w:lang w:eastAsia="ja-JP"/>
              </w:rPr>
            </w:pPr>
            <w:r w:rsidRPr="00EC5BC0">
              <w:rPr>
                <w:rFonts w:cs="Arial"/>
                <w:lang w:eastAsia="en-US"/>
              </w:rPr>
              <w:t>852 - 869</w:t>
            </w:r>
          </w:p>
        </w:tc>
        <w:tc>
          <w:tcPr>
            <w:tcW w:w="1277" w:type="dxa"/>
            <w:vAlign w:val="center"/>
          </w:tcPr>
          <w:p w14:paraId="3AF2FFD3"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174D026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0618DC6"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7AE0B035" w14:textId="77777777">
        <w:trPr>
          <w:jc w:val="center"/>
        </w:trPr>
        <w:tc>
          <w:tcPr>
            <w:tcW w:w="2460" w:type="dxa"/>
          </w:tcPr>
          <w:p w14:paraId="48264123" w14:textId="77777777" w:rsidR="0036461E" w:rsidRPr="00EC5BC0" w:rsidRDefault="0036461E" w:rsidP="0036461E">
            <w:pPr>
              <w:pStyle w:val="TAL"/>
              <w:rPr>
                <w:rFonts w:cs="v5.0.0"/>
                <w:lang w:eastAsia="en-US"/>
              </w:rPr>
            </w:pPr>
            <w:r w:rsidRPr="00EC5BC0">
              <w:rPr>
                <w:rFonts w:cs="v5.0.0"/>
                <w:lang w:eastAsia="zh-CN"/>
              </w:rPr>
              <w:t>MR</w:t>
            </w:r>
            <w:r w:rsidRPr="00EC5BC0">
              <w:rPr>
                <w:rFonts w:cs="Arial"/>
                <w:lang w:eastAsia="en-US"/>
              </w:rPr>
              <w:t xml:space="preserve"> E-UTRA Band 2</w:t>
            </w:r>
            <w:r w:rsidRPr="00EC5BC0">
              <w:rPr>
                <w:rFonts w:cs="Arial"/>
                <w:lang w:eastAsia="ja-JP"/>
              </w:rPr>
              <w:t>8</w:t>
            </w:r>
          </w:p>
        </w:tc>
        <w:tc>
          <w:tcPr>
            <w:tcW w:w="1611" w:type="dxa"/>
            <w:vAlign w:val="center"/>
          </w:tcPr>
          <w:p w14:paraId="7E9DAC56" w14:textId="77777777" w:rsidR="0036461E" w:rsidRPr="00EC5BC0" w:rsidRDefault="0036461E" w:rsidP="0036461E">
            <w:pPr>
              <w:pStyle w:val="TAC"/>
              <w:rPr>
                <w:rFonts w:cs="Arial"/>
                <w:lang w:eastAsia="ja-JP"/>
              </w:rPr>
            </w:pPr>
            <w:r w:rsidRPr="00EC5BC0">
              <w:rPr>
                <w:rFonts w:cs="Arial"/>
                <w:lang w:eastAsia="ja-JP"/>
              </w:rPr>
              <w:t>758</w:t>
            </w:r>
            <w:r w:rsidRPr="00EC5BC0">
              <w:rPr>
                <w:rFonts w:cs="Arial"/>
                <w:lang w:eastAsia="en-US"/>
              </w:rPr>
              <w:t xml:space="preserve"> – </w:t>
            </w:r>
            <w:r w:rsidRPr="00EC5BC0">
              <w:rPr>
                <w:rFonts w:cs="Arial"/>
                <w:lang w:eastAsia="ja-JP"/>
              </w:rPr>
              <w:t>803</w:t>
            </w:r>
          </w:p>
        </w:tc>
        <w:tc>
          <w:tcPr>
            <w:tcW w:w="1277" w:type="dxa"/>
            <w:vAlign w:val="center"/>
          </w:tcPr>
          <w:p w14:paraId="01E94A2B" w14:textId="77777777" w:rsidR="0036461E" w:rsidRPr="00EC5BC0" w:rsidRDefault="0036461E" w:rsidP="0036461E">
            <w:pPr>
              <w:pStyle w:val="TAC"/>
              <w:rPr>
                <w:rFonts w:cs="Arial"/>
                <w:lang w:eastAsia="zh-CN"/>
              </w:rPr>
            </w:pPr>
            <w:r w:rsidRPr="00EC5BC0">
              <w:rPr>
                <w:rFonts w:cs="Arial"/>
                <w:lang w:eastAsia="zh-CN"/>
              </w:rPr>
              <w:t>+8</w:t>
            </w:r>
          </w:p>
        </w:tc>
        <w:tc>
          <w:tcPr>
            <w:tcW w:w="1843" w:type="dxa"/>
            <w:vAlign w:val="center"/>
          </w:tcPr>
          <w:p w14:paraId="6DCF0EE3"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3B7B0E4F"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4A0DDB2" w14:textId="77777777">
        <w:trPr>
          <w:jc w:val="center"/>
        </w:trPr>
        <w:tc>
          <w:tcPr>
            <w:tcW w:w="2460" w:type="dxa"/>
          </w:tcPr>
          <w:p w14:paraId="18D4D459" w14:textId="77777777" w:rsidR="00B11AA4" w:rsidRPr="00EC5BC0" w:rsidRDefault="00B11AA4" w:rsidP="0036461E">
            <w:pPr>
              <w:pStyle w:val="TAL"/>
              <w:rPr>
                <w:rFonts w:cs="v5.0.0"/>
                <w:lang w:eastAsia="zh-CN"/>
              </w:rPr>
            </w:pPr>
            <w:r w:rsidRPr="00EC5BC0">
              <w:rPr>
                <w:rFonts w:cs="Arial"/>
                <w:lang w:eastAsia="en-US"/>
              </w:rPr>
              <w:t>MR E-UTRA Band 29</w:t>
            </w:r>
          </w:p>
        </w:tc>
        <w:tc>
          <w:tcPr>
            <w:tcW w:w="1611" w:type="dxa"/>
            <w:vAlign w:val="center"/>
          </w:tcPr>
          <w:p w14:paraId="37E30DCF" w14:textId="77777777" w:rsidR="00B11AA4" w:rsidRPr="00EC5BC0" w:rsidRDefault="00B11AA4" w:rsidP="0036461E">
            <w:pPr>
              <w:pStyle w:val="TAC"/>
              <w:rPr>
                <w:rFonts w:cs="Arial"/>
                <w:lang w:eastAsia="ja-JP"/>
              </w:rPr>
            </w:pPr>
            <w:r w:rsidRPr="00EC5BC0">
              <w:rPr>
                <w:rFonts w:cs="Arial"/>
                <w:lang w:eastAsia="en-US"/>
              </w:rPr>
              <w:t>717 – 728</w:t>
            </w:r>
          </w:p>
        </w:tc>
        <w:tc>
          <w:tcPr>
            <w:tcW w:w="1277" w:type="dxa"/>
            <w:vAlign w:val="center"/>
          </w:tcPr>
          <w:p w14:paraId="1C958FE0" w14:textId="77777777" w:rsidR="00B11AA4" w:rsidRPr="00EC5BC0" w:rsidRDefault="00B11AA4" w:rsidP="0036461E">
            <w:pPr>
              <w:pStyle w:val="TAC"/>
              <w:rPr>
                <w:rFonts w:cs="Arial"/>
                <w:lang w:eastAsia="zh-CN"/>
              </w:rPr>
            </w:pPr>
            <w:r w:rsidRPr="00EC5BC0">
              <w:rPr>
                <w:rFonts w:cs="Arial"/>
                <w:lang w:eastAsia="en-US"/>
              </w:rPr>
              <w:t>+8</w:t>
            </w:r>
          </w:p>
        </w:tc>
        <w:tc>
          <w:tcPr>
            <w:tcW w:w="1843" w:type="dxa"/>
            <w:vAlign w:val="center"/>
          </w:tcPr>
          <w:p w14:paraId="30BD3767" w14:textId="77777777" w:rsidR="00B11AA4" w:rsidRPr="00EC5BC0" w:rsidRDefault="00B11AA4"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660338A4" w14:textId="77777777" w:rsidR="00B11AA4" w:rsidRPr="00EC5BC0" w:rsidRDefault="00B11AA4" w:rsidP="0036461E">
            <w:pPr>
              <w:pStyle w:val="TAC"/>
              <w:rPr>
                <w:rFonts w:cs="Arial"/>
                <w:lang w:eastAsia="en-US"/>
              </w:rPr>
            </w:pPr>
            <w:r w:rsidRPr="00EC5BC0">
              <w:rPr>
                <w:rFonts w:cs="Arial"/>
                <w:lang w:eastAsia="en-US"/>
              </w:rPr>
              <w:t>CW carrier</w:t>
            </w:r>
          </w:p>
        </w:tc>
      </w:tr>
      <w:tr w:rsidR="00EC5BC0" w:rsidRPr="00EC5BC0" w14:paraId="7AC771BC" w14:textId="77777777">
        <w:trPr>
          <w:jc w:val="center"/>
        </w:trPr>
        <w:tc>
          <w:tcPr>
            <w:tcW w:w="2460" w:type="dxa"/>
          </w:tcPr>
          <w:p w14:paraId="4A65C1A4" w14:textId="77777777" w:rsidR="000928DF" w:rsidRPr="00EC5BC0" w:rsidRDefault="000928DF" w:rsidP="00D708F2">
            <w:pPr>
              <w:keepNext/>
              <w:keepLines/>
              <w:spacing w:after="0"/>
              <w:rPr>
                <w:rFonts w:ascii="Arial" w:hAnsi="Arial" w:cs="v5.0.0"/>
                <w:sz w:val="18"/>
              </w:rPr>
            </w:pPr>
            <w:r w:rsidRPr="00EC5BC0">
              <w:rPr>
                <w:rFonts w:ascii="Arial" w:hAnsi="Arial" w:cs="v5.0.0"/>
                <w:sz w:val="18"/>
                <w:lang w:eastAsia="zh-CN"/>
              </w:rPr>
              <w:t>MR</w:t>
            </w:r>
            <w:r w:rsidRPr="00EC5BC0">
              <w:rPr>
                <w:rFonts w:ascii="Arial" w:hAnsi="Arial"/>
                <w:sz w:val="18"/>
              </w:rPr>
              <w:t xml:space="preserve"> E-UTRA Band 30</w:t>
            </w:r>
          </w:p>
        </w:tc>
        <w:tc>
          <w:tcPr>
            <w:tcW w:w="1611" w:type="dxa"/>
            <w:vAlign w:val="center"/>
          </w:tcPr>
          <w:p w14:paraId="3CC29176" w14:textId="77777777" w:rsidR="000928DF" w:rsidRPr="00EC5BC0" w:rsidRDefault="000928DF" w:rsidP="00D708F2">
            <w:pPr>
              <w:keepNext/>
              <w:keepLines/>
              <w:spacing w:after="0"/>
              <w:jc w:val="center"/>
              <w:rPr>
                <w:rFonts w:ascii="Arial" w:hAnsi="Arial"/>
                <w:sz w:val="18"/>
              </w:rPr>
            </w:pPr>
            <w:r w:rsidRPr="00EC5BC0">
              <w:rPr>
                <w:rFonts w:ascii="Arial" w:hAnsi="Arial"/>
                <w:sz w:val="18"/>
              </w:rPr>
              <w:t>2350 – 2360</w:t>
            </w:r>
          </w:p>
        </w:tc>
        <w:tc>
          <w:tcPr>
            <w:tcW w:w="1277" w:type="dxa"/>
            <w:vAlign w:val="center"/>
          </w:tcPr>
          <w:p w14:paraId="0F533064" w14:textId="77777777" w:rsidR="000928DF" w:rsidRPr="00EC5BC0" w:rsidRDefault="000928DF" w:rsidP="00D708F2">
            <w:pPr>
              <w:keepNext/>
              <w:keepLines/>
              <w:spacing w:after="0"/>
              <w:jc w:val="center"/>
              <w:rPr>
                <w:rFonts w:ascii="Arial" w:hAnsi="Arial"/>
                <w:sz w:val="18"/>
                <w:lang w:eastAsia="zh-CN"/>
              </w:rPr>
            </w:pPr>
            <w:r w:rsidRPr="00EC5BC0">
              <w:rPr>
                <w:rFonts w:ascii="Arial" w:hAnsi="Arial"/>
                <w:sz w:val="18"/>
                <w:lang w:eastAsia="zh-CN"/>
              </w:rPr>
              <w:t>+8</w:t>
            </w:r>
          </w:p>
        </w:tc>
        <w:tc>
          <w:tcPr>
            <w:tcW w:w="1843" w:type="dxa"/>
            <w:vAlign w:val="center"/>
          </w:tcPr>
          <w:p w14:paraId="05741B9D" w14:textId="77777777" w:rsidR="000928DF" w:rsidRPr="00EC5BC0" w:rsidRDefault="000928DF" w:rsidP="00D708F2">
            <w:pPr>
              <w:keepNext/>
              <w:keepLines/>
              <w:spacing w:after="0"/>
              <w:jc w:val="center"/>
              <w:rPr>
                <w:rFonts w:ascii="Arial" w:hAnsi="Arial"/>
                <w:sz w:val="18"/>
              </w:rPr>
            </w:pPr>
            <w:r w:rsidRPr="00EC5BC0">
              <w:rPr>
                <w:rFonts w:ascii="Arial" w:hAnsi="Arial"/>
                <w:sz w:val="18"/>
              </w:rPr>
              <w:t>P</w:t>
            </w:r>
            <w:r w:rsidRPr="00EC5BC0">
              <w:rPr>
                <w:rFonts w:ascii="Arial" w:hAnsi="Arial"/>
                <w:sz w:val="18"/>
                <w:vertAlign w:val="subscript"/>
              </w:rPr>
              <w:t>REFSENS</w:t>
            </w:r>
            <w:r w:rsidRPr="00EC5BC0">
              <w:rPr>
                <w:rFonts w:ascii="Arial" w:hAnsi="Arial"/>
                <w:sz w:val="18"/>
              </w:rPr>
              <w:t xml:space="preserve"> + 6dB*</w:t>
            </w:r>
          </w:p>
        </w:tc>
        <w:tc>
          <w:tcPr>
            <w:tcW w:w="1132" w:type="dxa"/>
            <w:vAlign w:val="center"/>
          </w:tcPr>
          <w:p w14:paraId="5253FAC0" w14:textId="77777777" w:rsidR="000928DF" w:rsidRPr="00EC5BC0" w:rsidRDefault="000928DF" w:rsidP="00D708F2">
            <w:pPr>
              <w:keepNext/>
              <w:keepLines/>
              <w:spacing w:after="0"/>
              <w:jc w:val="center"/>
              <w:rPr>
                <w:rFonts w:ascii="Arial" w:hAnsi="Arial"/>
                <w:sz w:val="18"/>
              </w:rPr>
            </w:pPr>
            <w:r w:rsidRPr="00EC5BC0">
              <w:rPr>
                <w:rFonts w:ascii="Arial" w:hAnsi="Arial"/>
                <w:sz w:val="18"/>
              </w:rPr>
              <w:t>CW carrier</w:t>
            </w:r>
          </w:p>
        </w:tc>
      </w:tr>
      <w:tr w:rsidR="00EC5BC0" w:rsidRPr="00EC5BC0" w14:paraId="0334504E" w14:textId="77777777">
        <w:trPr>
          <w:jc w:val="center"/>
        </w:trPr>
        <w:tc>
          <w:tcPr>
            <w:tcW w:w="2460" w:type="dxa"/>
          </w:tcPr>
          <w:p w14:paraId="50633F45" w14:textId="77777777" w:rsidR="00D708F2" w:rsidRPr="00EC5BC0" w:rsidRDefault="00D708F2" w:rsidP="00D708F2">
            <w:pPr>
              <w:pStyle w:val="TAL"/>
              <w:rPr>
                <w:rFonts w:cs="Arial"/>
                <w:lang w:eastAsia="en-US"/>
              </w:rPr>
            </w:pPr>
            <w:r w:rsidRPr="00EC5BC0">
              <w:rPr>
                <w:rFonts w:cs="v5.0.0"/>
                <w:lang w:eastAsia="zh-CN"/>
              </w:rPr>
              <w:t>MR</w:t>
            </w:r>
            <w:r w:rsidRPr="00EC5BC0">
              <w:rPr>
                <w:rFonts w:cs="Arial"/>
                <w:lang w:eastAsia="en-US"/>
              </w:rPr>
              <w:t xml:space="preserve"> E-UTRA Band </w:t>
            </w:r>
            <w:r w:rsidRPr="00EC5BC0">
              <w:rPr>
                <w:rFonts w:cs="Arial"/>
                <w:lang w:eastAsia="zh-CN"/>
              </w:rPr>
              <w:t>31</w:t>
            </w:r>
          </w:p>
        </w:tc>
        <w:tc>
          <w:tcPr>
            <w:tcW w:w="1611" w:type="dxa"/>
            <w:vAlign w:val="center"/>
          </w:tcPr>
          <w:p w14:paraId="0A7F0B38" w14:textId="77777777" w:rsidR="00D708F2" w:rsidRPr="00EC5BC0" w:rsidRDefault="00D708F2" w:rsidP="00D708F2">
            <w:pPr>
              <w:pStyle w:val="TAC"/>
              <w:rPr>
                <w:rFonts w:cs="Arial"/>
                <w:lang w:eastAsia="en-US"/>
              </w:rPr>
            </w:pPr>
            <w:r w:rsidRPr="00EC5BC0">
              <w:rPr>
                <w:rFonts w:cs="Arial"/>
                <w:lang w:eastAsia="zh-CN"/>
              </w:rPr>
              <w:t>462.5</w:t>
            </w:r>
            <w:r w:rsidRPr="00EC5BC0">
              <w:rPr>
                <w:rFonts w:cs="Arial"/>
                <w:lang w:eastAsia="en-US"/>
              </w:rPr>
              <w:t xml:space="preserve"> – </w:t>
            </w:r>
            <w:r w:rsidRPr="00EC5BC0">
              <w:rPr>
                <w:rFonts w:cs="Arial"/>
                <w:lang w:eastAsia="zh-CN"/>
              </w:rPr>
              <w:t>467.5</w:t>
            </w:r>
          </w:p>
        </w:tc>
        <w:tc>
          <w:tcPr>
            <w:tcW w:w="1277" w:type="dxa"/>
            <w:vAlign w:val="center"/>
          </w:tcPr>
          <w:p w14:paraId="46DE0BF4" w14:textId="77777777" w:rsidR="00D708F2" w:rsidRPr="00EC5BC0" w:rsidRDefault="00D708F2" w:rsidP="00D708F2">
            <w:pPr>
              <w:pStyle w:val="TAC"/>
              <w:rPr>
                <w:rFonts w:cs="Arial"/>
                <w:lang w:eastAsia="en-US"/>
              </w:rPr>
            </w:pPr>
            <w:r w:rsidRPr="00EC5BC0">
              <w:rPr>
                <w:rFonts w:cs="Arial"/>
                <w:lang w:eastAsia="en-US"/>
              </w:rPr>
              <w:t>+8</w:t>
            </w:r>
          </w:p>
        </w:tc>
        <w:tc>
          <w:tcPr>
            <w:tcW w:w="1843" w:type="dxa"/>
            <w:vAlign w:val="center"/>
          </w:tcPr>
          <w:p w14:paraId="4F7D7AB6" w14:textId="77777777" w:rsidR="00D708F2" w:rsidRPr="00EC5BC0" w:rsidRDefault="00D708F2"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1BD9879D" w14:textId="77777777" w:rsidR="00D708F2" w:rsidRPr="00EC5BC0" w:rsidRDefault="00D708F2" w:rsidP="00D708F2">
            <w:pPr>
              <w:pStyle w:val="TAC"/>
              <w:rPr>
                <w:rFonts w:cs="Arial"/>
                <w:lang w:eastAsia="en-US"/>
              </w:rPr>
            </w:pPr>
            <w:r w:rsidRPr="00EC5BC0">
              <w:rPr>
                <w:rFonts w:cs="Arial"/>
                <w:lang w:eastAsia="en-US"/>
              </w:rPr>
              <w:t>CW carrier</w:t>
            </w:r>
          </w:p>
        </w:tc>
      </w:tr>
      <w:tr w:rsidR="00EC5BC0" w:rsidRPr="00EC5BC0" w14:paraId="54D0205D" w14:textId="77777777">
        <w:trPr>
          <w:jc w:val="center"/>
        </w:trPr>
        <w:tc>
          <w:tcPr>
            <w:tcW w:w="2460" w:type="dxa"/>
          </w:tcPr>
          <w:p w14:paraId="08F971A4" w14:textId="77777777" w:rsidR="00712C36" w:rsidRPr="00EC5BC0" w:rsidRDefault="00712C36" w:rsidP="00D708F2">
            <w:pPr>
              <w:pStyle w:val="TAL"/>
              <w:rPr>
                <w:rFonts w:cs="v5.0.0"/>
                <w:lang w:eastAsia="zh-CN"/>
              </w:rPr>
            </w:pPr>
            <w:r w:rsidRPr="00EC5BC0">
              <w:rPr>
                <w:rFonts w:cs="v5.0.0"/>
                <w:lang w:eastAsia="ja-JP"/>
              </w:rPr>
              <w:t>MR</w:t>
            </w:r>
            <w:r w:rsidRPr="00EC5BC0">
              <w:rPr>
                <w:rFonts w:cs="v5.0.0"/>
                <w:lang w:eastAsia="en-US"/>
              </w:rPr>
              <w:t xml:space="preserve"> </w:t>
            </w:r>
            <w:r w:rsidRPr="00EC5BC0">
              <w:rPr>
                <w:rFonts w:cs="v5.0.0"/>
                <w:lang w:eastAsia="ja-JP"/>
              </w:rPr>
              <w:t xml:space="preserve">UTRA FDD Band XXXII or </w:t>
            </w:r>
            <w:r w:rsidRPr="00EC5BC0">
              <w:rPr>
                <w:rFonts w:cs="v5.0.0"/>
                <w:lang w:eastAsia="en-US"/>
              </w:rPr>
              <w:t xml:space="preserve">E-UTRA Band </w:t>
            </w:r>
            <w:r w:rsidRPr="00EC5BC0">
              <w:rPr>
                <w:rFonts w:cs="v5.0.0"/>
                <w:lang w:eastAsia="zh-CN"/>
              </w:rPr>
              <w:t>3</w:t>
            </w:r>
            <w:r w:rsidRPr="00EC5BC0">
              <w:rPr>
                <w:rFonts w:cs="v5.0.0"/>
                <w:lang w:eastAsia="ja-JP"/>
              </w:rPr>
              <w:t>2</w:t>
            </w:r>
          </w:p>
        </w:tc>
        <w:tc>
          <w:tcPr>
            <w:tcW w:w="1611" w:type="dxa"/>
            <w:vAlign w:val="center"/>
          </w:tcPr>
          <w:p w14:paraId="648967FC" w14:textId="77777777" w:rsidR="00712C36" w:rsidRPr="00EC5BC0" w:rsidRDefault="00712C36" w:rsidP="000A6734">
            <w:pPr>
              <w:pStyle w:val="TAC"/>
              <w:rPr>
                <w:rFonts w:cs="Arial"/>
                <w:lang w:eastAsia="ja-JP"/>
              </w:rPr>
            </w:pPr>
            <w:r w:rsidRPr="00EC5BC0">
              <w:rPr>
                <w:rFonts w:cs="Arial"/>
                <w:lang w:eastAsia="en-US"/>
              </w:rPr>
              <w:t>1</w:t>
            </w:r>
            <w:r w:rsidRPr="00EC5BC0">
              <w:rPr>
                <w:rFonts w:cs="Arial"/>
                <w:lang w:eastAsia="ja-JP"/>
              </w:rPr>
              <w:t>452</w:t>
            </w:r>
            <w:r w:rsidRPr="00EC5BC0">
              <w:rPr>
                <w:rFonts w:cs="Arial"/>
                <w:lang w:eastAsia="en-US"/>
              </w:rPr>
              <w:t>-1</w:t>
            </w:r>
            <w:r w:rsidRPr="00EC5BC0">
              <w:rPr>
                <w:rFonts w:cs="Arial"/>
                <w:lang w:eastAsia="ja-JP"/>
              </w:rPr>
              <w:t>496</w:t>
            </w:r>
          </w:p>
          <w:p w14:paraId="0667235B" w14:textId="77777777" w:rsidR="00712C36" w:rsidRPr="00EC5BC0" w:rsidRDefault="00712C36" w:rsidP="00D708F2">
            <w:pPr>
              <w:pStyle w:val="TAC"/>
              <w:rPr>
                <w:rFonts w:cs="Arial"/>
                <w:lang w:eastAsia="zh-CN"/>
              </w:rPr>
            </w:pPr>
            <w:r w:rsidRPr="00EC5BC0">
              <w:rPr>
                <w:rFonts w:cs="Arial"/>
                <w:lang w:eastAsia="ja-JP"/>
              </w:rPr>
              <w:t>(NOTE 3)</w:t>
            </w:r>
          </w:p>
        </w:tc>
        <w:tc>
          <w:tcPr>
            <w:tcW w:w="1277" w:type="dxa"/>
            <w:vAlign w:val="center"/>
          </w:tcPr>
          <w:p w14:paraId="3DC40511" w14:textId="77777777" w:rsidR="00712C36" w:rsidRPr="00EC5BC0" w:rsidRDefault="00712C36" w:rsidP="00D708F2">
            <w:pPr>
              <w:pStyle w:val="TAC"/>
              <w:rPr>
                <w:rFonts w:cs="Arial"/>
                <w:lang w:eastAsia="en-US"/>
              </w:rPr>
            </w:pPr>
            <w:r w:rsidRPr="00EC5BC0">
              <w:rPr>
                <w:rFonts w:cs="Arial"/>
                <w:lang w:eastAsia="en-US"/>
              </w:rPr>
              <w:t>+</w:t>
            </w:r>
            <w:r w:rsidRPr="00EC5BC0">
              <w:rPr>
                <w:rFonts w:cs="Arial"/>
                <w:lang w:eastAsia="ja-JP"/>
              </w:rPr>
              <w:t>8</w:t>
            </w:r>
          </w:p>
        </w:tc>
        <w:tc>
          <w:tcPr>
            <w:tcW w:w="1843" w:type="dxa"/>
            <w:vAlign w:val="center"/>
          </w:tcPr>
          <w:p w14:paraId="2403410F" w14:textId="77777777" w:rsidR="00712C36" w:rsidRPr="00EC5BC0" w:rsidRDefault="00712C36" w:rsidP="00D708F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132" w:type="dxa"/>
            <w:vAlign w:val="center"/>
          </w:tcPr>
          <w:p w14:paraId="2BE394CC" w14:textId="77777777" w:rsidR="00712C36" w:rsidRPr="00EC5BC0" w:rsidRDefault="00712C36" w:rsidP="00D708F2">
            <w:pPr>
              <w:pStyle w:val="TAC"/>
              <w:rPr>
                <w:rFonts w:cs="Arial"/>
                <w:lang w:eastAsia="en-US"/>
              </w:rPr>
            </w:pPr>
            <w:r w:rsidRPr="00EC5BC0">
              <w:rPr>
                <w:rFonts w:cs="Arial"/>
                <w:lang w:eastAsia="en-US"/>
              </w:rPr>
              <w:t>CW carrier</w:t>
            </w:r>
          </w:p>
        </w:tc>
      </w:tr>
      <w:tr w:rsidR="00EC5BC0" w:rsidRPr="00EC5BC0" w14:paraId="27800700" w14:textId="77777777">
        <w:trPr>
          <w:jc w:val="center"/>
        </w:trPr>
        <w:tc>
          <w:tcPr>
            <w:tcW w:w="2460" w:type="dxa"/>
          </w:tcPr>
          <w:p w14:paraId="4F7669D9"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33</w:t>
            </w:r>
          </w:p>
        </w:tc>
        <w:tc>
          <w:tcPr>
            <w:tcW w:w="1611" w:type="dxa"/>
            <w:vAlign w:val="center"/>
          </w:tcPr>
          <w:p w14:paraId="0CC7906A" w14:textId="77777777" w:rsidR="0036461E" w:rsidRPr="00EC5BC0" w:rsidRDefault="0036461E" w:rsidP="0036461E">
            <w:pPr>
              <w:pStyle w:val="TAC"/>
              <w:rPr>
                <w:rFonts w:cs="Arial"/>
                <w:lang w:eastAsia="en-US"/>
              </w:rPr>
            </w:pPr>
            <w:r w:rsidRPr="00EC5BC0">
              <w:rPr>
                <w:rFonts w:cs="Arial"/>
                <w:lang w:eastAsia="en-US"/>
              </w:rPr>
              <w:t>1900-1920</w:t>
            </w:r>
          </w:p>
        </w:tc>
        <w:tc>
          <w:tcPr>
            <w:tcW w:w="1277" w:type="dxa"/>
            <w:vAlign w:val="center"/>
          </w:tcPr>
          <w:p w14:paraId="5EFBD92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EC73C5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C62706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20237BF1" w14:textId="77777777">
        <w:trPr>
          <w:jc w:val="center"/>
        </w:trPr>
        <w:tc>
          <w:tcPr>
            <w:tcW w:w="2460" w:type="dxa"/>
          </w:tcPr>
          <w:p w14:paraId="75995913"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34</w:t>
            </w:r>
          </w:p>
        </w:tc>
        <w:tc>
          <w:tcPr>
            <w:tcW w:w="1611" w:type="dxa"/>
            <w:vAlign w:val="center"/>
          </w:tcPr>
          <w:p w14:paraId="16FB1216" w14:textId="77777777" w:rsidR="0036461E" w:rsidRPr="00EC5BC0" w:rsidRDefault="0036461E" w:rsidP="0036461E">
            <w:pPr>
              <w:pStyle w:val="TAC"/>
              <w:rPr>
                <w:rFonts w:cs="Arial"/>
                <w:lang w:eastAsia="en-US"/>
              </w:rPr>
            </w:pPr>
            <w:r w:rsidRPr="00EC5BC0">
              <w:rPr>
                <w:rFonts w:cs="Arial"/>
                <w:lang w:eastAsia="en-US"/>
              </w:rPr>
              <w:t>2010-2025</w:t>
            </w:r>
          </w:p>
        </w:tc>
        <w:tc>
          <w:tcPr>
            <w:tcW w:w="1277" w:type="dxa"/>
            <w:vAlign w:val="center"/>
          </w:tcPr>
          <w:p w14:paraId="38F183E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45EDBD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6624782E"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12C94B3" w14:textId="77777777">
        <w:trPr>
          <w:jc w:val="center"/>
        </w:trPr>
        <w:tc>
          <w:tcPr>
            <w:tcW w:w="2460" w:type="dxa"/>
          </w:tcPr>
          <w:p w14:paraId="0C56905D"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35</w:t>
            </w:r>
          </w:p>
        </w:tc>
        <w:tc>
          <w:tcPr>
            <w:tcW w:w="1611" w:type="dxa"/>
            <w:vAlign w:val="center"/>
          </w:tcPr>
          <w:p w14:paraId="6FED0205" w14:textId="77777777" w:rsidR="0036461E" w:rsidRPr="00EC5BC0" w:rsidRDefault="0036461E" w:rsidP="0036461E">
            <w:pPr>
              <w:pStyle w:val="TAC"/>
              <w:rPr>
                <w:rFonts w:cs="Arial"/>
                <w:lang w:eastAsia="en-US"/>
              </w:rPr>
            </w:pPr>
            <w:r w:rsidRPr="00EC5BC0">
              <w:rPr>
                <w:rFonts w:cs="Arial"/>
                <w:lang w:eastAsia="en-US"/>
              </w:rPr>
              <w:t>1850-1910</w:t>
            </w:r>
          </w:p>
          <w:p w14:paraId="72736988" w14:textId="77777777" w:rsidR="0036461E" w:rsidRPr="00EC5BC0" w:rsidRDefault="0036461E" w:rsidP="0036461E">
            <w:pPr>
              <w:pStyle w:val="TAC"/>
              <w:rPr>
                <w:rFonts w:cs="Arial"/>
                <w:lang w:eastAsia="en-US"/>
              </w:rPr>
            </w:pPr>
          </w:p>
        </w:tc>
        <w:tc>
          <w:tcPr>
            <w:tcW w:w="1277" w:type="dxa"/>
            <w:vAlign w:val="center"/>
          </w:tcPr>
          <w:p w14:paraId="50A4800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1CFEBC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095E2DA"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729B1BE" w14:textId="77777777">
        <w:trPr>
          <w:jc w:val="center"/>
        </w:trPr>
        <w:tc>
          <w:tcPr>
            <w:tcW w:w="2460" w:type="dxa"/>
          </w:tcPr>
          <w:p w14:paraId="26513FCA"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36</w:t>
            </w:r>
          </w:p>
        </w:tc>
        <w:tc>
          <w:tcPr>
            <w:tcW w:w="1611" w:type="dxa"/>
            <w:vAlign w:val="center"/>
          </w:tcPr>
          <w:p w14:paraId="1608FB08" w14:textId="77777777" w:rsidR="0036461E" w:rsidRPr="00EC5BC0" w:rsidRDefault="0036461E" w:rsidP="0036461E">
            <w:pPr>
              <w:pStyle w:val="TAC"/>
              <w:rPr>
                <w:rFonts w:cs="Arial"/>
                <w:lang w:eastAsia="en-US"/>
              </w:rPr>
            </w:pPr>
            <w:r w:rsidRPr="00EC5BC0">
              <w:rPr>
                <w:rFonts w:cs="Arial"/>
                <w:lang w:eastAsia="en-US"/>
              </w:rPr>
              <w:t>1930-1990</w:t>
            </w:r>
          </w:p>
        </w:tc>
        <w:tc>
          <w:tcPr>
            <w:tcW w:w="1277" w:type="dxa"/>
            <w:vAlign w:val="center"/>
          </w:tcPr>
          <w:p w14:paraId="71932E4B"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3663E74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1AC3994"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1EA8CFC" w14:textId="77777777">
        <w:trPr>
          <w:jc w:val="center"/>
        </w:trPr>
        <w:tc>
          <w:tcPr>
            <w:tcW w:w="2460" w:type="dxa"/>
          </w:tcPr>
          <w:p w14:paraId="55948ABB"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37</w:t>
            </w:r>
          </w:p>
        </w:tc>
        <w:tc>
          <w:tcPr>
            <w:tcW w:w="1611" w:type="dxa"/>
            <w:vAlign w:val="center"/>
          </w:tcPr>
          <w:p w14:paraId="3E9B176D" w14:textId="77777777" w:rsidR="0036461E" w:rsidRPr="00EC5BC0" w:rsidRDefault="0036461E" w:rsidP="0036461E">
            <w:pPr>
              <w:pStyle w:val="TAC"/>
              <w:rPr>
                <w:rFonts w:cs="Arial"/>
                <w:lang w:eastAsia="en-US"/>
              </w:rPr>
            </w:pPr>
            <w:r w:rsidRPr="00EC5BC0">
              <w:rPr>
                <w:rFonts w:cs="Arial"/>
                <w:lang w:eastAsia="en-US"/>
              </w:rPr>
              <w:t>1910-1930</w:t>
            </w:r>
          </w:p>
        </w:tc>
        <w:tc>
          <w:tcPr>
            <w:tcW w:w="1277" w:type="dxa"/>
            <w:vAlign w:val="center"/>
          </w:tcPr>
          <w:p w14:paraId="5EDE953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C0FA9BD"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FEF7F12"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56D71D4" w14:textId="77777777">
        <w:trPr>
          <w:jc w:val="center"/>
        </w:trPr>
        <w:tc>
          <w:tcPr>
            <w:tcW w:w="2460" w:type="dxa"/>
          </w:tcPr>
          <w:p w14:paraId="5E2F8945"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38</w:t>
            </w:r>
          </w:p>
        </w:tc>
        <w:tc>
          <w:tcPr>
            <w:tcW w:w="1611" w:type="dxa"/>
            <w:vAlign w:val="center"/>
          </w:tcPr>
          <w:p w14:paraId="60B20138" w14:textId="77777777" w:rsidR="0036461E" w:rsidRPr="00EC5BC0" w:rsidRDefault="0036461E" w:rsidP="0036461E">
            <w:pPr>
              <w:pStyle w:val="TAC"/>
              <w:rPr>
                <w:rFonts w:cs="Arial"/>
                <w:lang w:eastAsia="en-US"/>
              </w:rPr>
            </w:pPr>
            <w:r w:rsidRPr="00EC5BC0">
              <w:rPr>
                <w:rFonts w:cs="Arial"/>
                <w:lang w:eastAsia="en-US"/>
              </w:rPr>
              <w:t>2570-2620</w:t>
            </w:r>
          </w:p>
        </w:tc>
        <w:tc>
          <w:tcPr>
            <w:tcW w:w="1277" w:type="dxa"/>
            <w:vAlign w:val="center"/>
          </w:tcPr>
          <w:p w14:paraId="27E5A36D"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2FBB5D86"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FF97C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95C48CF" w14:textId="77777777">
        <w:trPr>
          <w:jc w:val="center"/>
        </w:trPr>
        <w:tc>
          <w:tcPr>
            <w:tcW w:w="2460" w:type="dxa"/>
          </w:tcPr>
          <w:p w14:paraId="52B473A8"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39</w:t>
            </w:r>
          </w:p>
        </w:tc>
        <w:tc>
          <w:tcPr>
            <w:tcW w:w="1611" w:type="dxa"/>
            <w:vAlign w:val="center"/>
          </w:tcPr>
          <w:p w14:paraId="6FC5E339" w14:textId="77777777" w:rsidR="0036461E" w:rsidRPr="00EC5BC0" w:rsidRDefault="0036461E" w:rsidP="0036461E">
            <w:pPr>
              <w:pStyle w:val="TAC"/>
              <w:rPr>
                <w:rFonts w:cs="Arial"/>
                <w:lang w:eastAsia="en-US"/>
              </w:rPr>
            </w:pPr>
            <w:r w:rsidRPr="00EC5BC0">
              <w:rPr>
                <w:rFonts w:cs="Arial"/>
                <w:lang w:eastAsia="en-US"/>
              </w:rPr>
              <w:t>1880-1920</w:t>
            </w:r>
          </w:p>
        </w:tc>
        <w:tc>
          <w:tcPr>
            <w:tcW w:w="1277" w:type="dxa"/>
            <w:vAlign w:val="center"/>
          </w:tcPr>
          <w:p w14:paraId="15AAF0D4"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9E5B6E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CA5A29D"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C90DD25" w14:textId="77777777">
        <w:trPr>
          <w:jc w:val="center"/>
        </w:trPr>
        <w:tc>
          <w:tcPr>
            <w:tcW w:w="2460" w:type="dxa"/>
          </w:tcPr>
          <w:p w14:paraId="44621CFE"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40</w:t>
            </w:r>
          </w:p>
        </w:tc>
        <w:tc>
          <w:tcPr>
            <w:tcW w:w="1611" w:type="dxa"/>
            <w:vAlign w:val="center"/>
          </w:tcPr>
          <w:p w14:paraId="02FF166B" w14:textId="77777777" w:rsidR="0036461E" w:rsidRPr="00EC5BC0" w:rsidRDefault="0036461E" w:rsidP="0036461E">
            <w:pPr>
              <w:pStyle w:val="TAC"/>
              <w:rPr>
                <w:rFonts w:cs="Arial"/>
                <w:lang w:eastAsia="en-US"/>
              </w:rPr>
            </w:pPr>
            <w:r w:rsidRPr="00EC5BC0">
              <w:rPr>
                <w:rFonts w:cs="Arial"/>
                <w:lang w:eastAsia="en-US"/>
              </w:rPr>
              <w:t>2300-2400</w:t>
            </w:r>
          </w:p>
        </w:tc>
        <w:tc>
          <w:tcPr>
            <w:tcW w:w="1277" w:type="dxa"/>
            <w:vAlign w:val="center"/>
          </w:tcPr>
          <w:p w14:paraId="0F0BA7B1"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4D2CFA35"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87A9FB"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612A739" w14:textId="77777777">
        <w:trPr>
          <w:jc w:val="center"/>
        </w:trPr>
        <w:tc>
          <w:tcPr>
            <w:tcW w:w="2460" w:type="dxa"/>
          </w:tcPr>
          <w:p w14:paraId="3C80C1EA" w14:textId="77777777" w:rsidR="0036461E" w:rsidRPr="00EC5BC0" w:rsidRDefault="0036461E" w:rsidP="0036461E">
            <w:pPr>
              <w:pStyle w:val="TAL"/>
              <w:rPr>
                <w:rFonts w:cs="v5.0.0"/>
                <w:lang w:eastAsia="en-US"/>
              </w:rPr>
            </w:pPr>
            <w:r w:rsidRPr="00EC5BC0">
              <w:rPr>
                <w:rFonts w:cs="v5.0.0"/>
                <w:lang w:eastAsia="en-US"/>
              </w:rPr>
              <w:t>MR</w:t>
            </w:r>
            <w:r w:rsidRPr="00EC5BC0">
              <w:rPr>
                <w:rFonts w:cs="Arial"/>
                <w:lang w:eastAsia="en-US"/>
              </w:rPr>
              <w:t xml:space="preserve"> E-UTRA Band 41</w:t>
            </w:r>
          </w:p>
        </w:tc>
        <w:tc>
          <w:tcPr>
            <w:tcW w:w="1611" w:type="dxa"/>
            <w:vAlign w:val="center"/>
          </w:tcPr>
          <w:p w14:paraId="329BEFF2" w14:textId="77777777" w:rsidR="0036461E" w:rsidRPr="00EC5BC0" w:rsidRDefault="0036461E" w:rsidP="0036461E">
            <w:pPr>
              <w:pStyle w:val="TAC"/>
              <w:rPr>
                <w:rFonts w:cs="Arial"/>
                <w:lang w:eastAsia="en-US"/>
              </w:rPr>
            </w:pPr>
            <w:r w:rsidRPr="00EC5BC0">
              <w:rPr>
                <w:rFonts w:cs="Arial"/>
                <w:lang w:eastAsia="en-US"/>
              </w:rPr>
              <w:t>2496 - 2690</w:t>
            </w:r>
          </w:p>
        </w:tc>
        <w:tc>
          <w:tcPr>
            <w:tcW w:w="1277" w:type="dxa"/>
            <w:vAlign w:val="center"/>
          </w:tcPr>
          <w:p w14:paraId="2350EAC3"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724AF821"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11DFA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009328D2" w14:textId="77777777">
        <w:trPr>
          <w:jc w:val="center"/>
        </w:trPr>
        <w:tc>
          <w:tcPr>
            <w:tcW w:w="2460" w:type="dxa"/>
          </w:tcPr>
          <w:p w14:paraId="04A6159F"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42</w:t>
            </w:r>
          </w:p>
        </w:tc>
        <w:tc>
          <w:tcPr>
            <w:tcW w:w="1611" w:type="dxa"/>
            <w:vAlign w:val="center"/>
          </w:tcPr>
          <w:p w14:paraId="7298150E" w14:textId="77777777" w:rsidR="0036461E" w:rsidRPr="00EC5BC0" w:rsidRDefault="0036461E" w:rsidP="0036461E">
            <w:pPr>
              <w:pStyle w:val="TAC"/>
              <w:rPr>
                <w:rFonts w:cs="Arial"/>
                <w:lang w:eastAsia="en-US"/>
              </w:rPr>
            </w:pPr>
            <w:r w:rsidRPr="00EC5BC0">
              <w:rPr>
                <w:rFonts w:cs="Arial"/>
                <w:lang w:eastAsia="en-US"/>
              </w:rPr>
              <w:t>3400-3600</w:t>
            </w:r>
          </w:p>
        </w:tc>
        <w:tc>
          <w:tcPr>
            <w:tcW w:w="1277" w:type="dxa"/>
            <w:vAlign w:val="center"/>
          </w:tcPr>
          <w:p w14:paraId="4F6C9EF0"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151A49E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2C9238A0"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393BC8F3" w14:textId="77777777">
        <w:trPr>
          <w:jc w:val="center"/>
        </w:trPr>
        <w:tc>
          <w:tcPr>
            <w:tcW w:w="2460" w:type="dxa"/>
          </w:tcPr>
          <w:p w14:paraId="2891B9D6" w14:textId="77777777" w:rsidR="0036461E" w:rsidRPr="00EC5BC0" w:rsidRDefault="0036461E" w:rsidP="0036461E">
            <w:pPr>
              <w:pStyle w:val="TAL"/>
              <w:rPr>
                <w:rFonts w:cs="Arial"/>
                <w:lang w:eastAsia="en-US"/>
              </w:rPr>
            </w:pPr>
            <w:r w:rsidRPr="00EC5BC0">
              <w:rPr>
                <w:rFonts w:cs="v5.0.0"/>
                <w:lang w:eastAsia="en-US"/>
              </w:rPr>
              <w:t>MR</w:t>
            </w:r>
            <w:r w:rsidRPr="00EC5BC0">
              <w:rPr>
                <w:rFonts w:cs="Arial"/>
                <w:lang w:eastAsia="en-US"/>
              </w:rPr>
              <w:t xml:space="preserve"> E-UTRA Band 43</w:t>
            </w:r>
          </w:p>
        </w:tc>
        <w:tc>
          <w:tcPr>
            <w:tcW w:w="1611" w:type="dxa"/>
            <w:vAlign w:val="center"/>
          </w:tcPr>
          <w:p w14:paraId="79930D66" w14:textId="77777777" w:rsidR="0036461E" w:rsidRPr="00EC5BC0" w:rsidRDefault="0036461E" w:rsidP="0036461E">
            <w:pPr>
              <w:pStyle w:val="TAC"/>
              <w:rPr>
                <w:rFonts w:cs="Arial"/>
                <w:lang w:eastAsia="en-US"/>
              </w:rPr>
            </w:pPr>
            <w:r w:rsidRPr="00EC5BC0">
              <w:rPr>
                <w:rFonts w:cs="Arial"/>
                <w:lang w:eastAsia="en-US"/>
              </w:rPr>
              <w:t>3600-3800</w:t>
            </w:r>
          </w:p>
        </w:tc>
        <w:tc>
          <w:tcPr>
            <w:tcW w:w="1277" w:type="dxa"/>
            <w:vAlign w:val="center"/>
          </w:tcPr>
          <w:p w14:paraId="1975F26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5CE17B09"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13A00C1"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5681A340" w14:textId="77777777">
        <w:trPr>
          <w:jc w:val="center"/>
        </w:trPr>
        <w:tc>
          <w:tcPr>
            <w:tcW w:w="2460" w:type="dxa"/>
          </w:tcPr>
          <w:p w14:paraId="4598EE24" w14:textId="77777777" w:rsidR="0036461E" w:rsidRPr="00EC5BC0" w:rsidRDefault="0036461E" w:rsidP="0036461E">
            <w:pPr>
              <w:pStyle w:val="TAL"/>
              <w:rPr>
                <w:rFonts w:cs="Arial"/>
                <w:lang w:eastAsia="zh-CN"/>
              </w:rPr>
            </w:pPr>
            <w:r w:rsidRPr="00EC5BC0">
              <w:rPr>
                <w:rFonts w:cs="v5.0.0"/>
                <w:lang w:eastAsia="en-US"/>
              </w:rPr>
              <w:t>MR</w:t>
            </w:r>
            <w:r w:rsidRPr="00EC5BC0">
              <w:rPr>
                <w:rFonts w:cs="Arial"/>
                <w:lang w:eastAsia="en-US"/>
              </w:rPr>
              <w:t xml:space="preserve"> E-UTRA Band 4</w:t>
            </w:r>
            <w:r w:rsidRPr="00EC5BC0">
              <w:rPr>
                <w:rFonts w:cs="Arial"/>
                <w:lang w:eastAsia="zh-CN"/>
              </w:rPr>
              <w:t>4</w:t>
            </w:r>
          </w:p>
        </w:tc>
        <w:tc>
          <w:tcPr>
            <w:tcW w:w="1611" w:type="dxa"/>
            <w:vAlign w:val="center"/>
          </w:tcPr>
          <w:p w14:paraId="16F4A915" w14:textId="77777777" w:rsidR="0036461E" w:rsidRPr="00EC5BC0" w:rsidRDefault="0036461E" w:rsidP="0036461E">
            <w:pPr>
              <w:pStyle w:val="TAC"/>
              <w:rPr>
                <w:rFonts w:cs="Arial"/>
                <w:lang w:eastAsia="zh-CN"/>
              </w:rPr>
            </w:pPr>
            <w:r w:rsidRPr="00EC5BC0">
              <w:rPr>
                <w:rFonts w:cs="Arial"/>
                <w:lang w:eastAsia="zh-CN"/>
              </w:rPr>
              <w:t>703-803</w:t>
            </w:r>
          </w:p>
        </w:tc>
        <w:tc>
          <w:tcPr>
            <w:tcW w:w="1277" w:type="dxa"/>
            <w:vAlign w:val="center"/>
          </w:tcPr>
          <w:p w14:paraId="4307417A" w14:textId="77777777" w:rsidR="0036461E" w:rsidRPr="00EC5BC0" w:rsidRDefault="0036461E" w:rsidP="0036461E">
            <w:pPr>
              <w:pStyle w:val="TAC"/>
              <w:rPr>
                <w:rFonts w:cs="Arial"/>
                <w:lang w:eastAsia="en-US"/>
              </w:rPr>
            </w:pPr>
            <w:r w:rsidRPr="00EC5BC0">
              <w:rPr>
                <w:rFonts w:cs="Arial"/>
                <w:lang w:eastAsia="en-US"/>
              </w:rPr>
              <w:t>+8</w:t>
            </w:r>
          </w:p>
        </w:tc>
        <w:tc>
          <w:tcPr>
            <w:tcW w:w="1843" w:type="dxa"/>
            <w:vAlign w:val="center"/>
          </w:tcPr>
          <w:p w14:paraId="0867BDAA"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0EE3DC28" w14:textId="77777777" w:rsidR="0036461E" w:rsidRPr="00EC5BC0" w:rsidRDefault="0036461E" w:rsidP="0036461E">
            <w:pPr>
              <w:pStyle w:val="TAC"/>
              <w:rPr>
                <w:rFonts w:cs="Arial"/>
                <w:lang w:eastAsia="en-US"/>
              </w:rPr>
            </w:pPr>
            <w:r w:rsidRPr="00EC5BC0">
              <w:rPr>
                <w:rFonts w:cs="Arial"/>
                <w:lang w:eastAsia="en-US"/>
              </w:rPr>
              <w:t>CW carrier</w:t>
            </w:r>
          </w:p>
        </w:tc>
      </w:tr>
      <w:tr w:rsidR="00EC5BC0" w:rsidRPr="00EC5BC0" w14:paraId="4593A141" w14:textId="77777777">
        <w:trPr>
          <w:jc w:val="center"/>
        </w:trPr>
        <w:tc>
          <w:tcPr>
            <w:tcW w:w="2460" w:type="dxa"/>
          </w:tcPr>
          <w:p w14:paraId="4660BB58" w14:textId="77777777" w:rsidR="006D5290" w:rsidRPr="00EC5BC0" w:rsidRDefault="006D5290" w:rsidP="0036461E">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5</w:t>
            </w:r>
          </w:p>
        </w:tc>
        <w:tc>
          <w:tcPr>
            <w:tcW w:w="1611" w:type="dxa"/>
            <w:vAlign w:val="center"/>
          </w:tcPr>
          <w:p w14:paraId="08000ACB" w14:textId="77777777" w:rsidR="006D5290" w:rsidRPr="00EC5BC0" w:rsidRDefault="006D5290" w:rsidP="0036461E">
            <w:pPr>
              <w:pStyle w:val="TAC"/>
              <w:rPr>
                <w:rFonts w:cs="Arial"/>
                <w:lang w:eastAsia="zh-CN"/>
              </w:rPr>
            </w:pPr>
            <w:r w:rsidRPr="00EC5BC0">
              <w:rPr>
                <w:rFonts w:cs="Arial"/>
                <w:lang w:eastAsia="zh-CN"/>
              </w:rPr>
              <w:t>1447-1467</w:t>
            </w:r>
          </w:p>
        </w:tc>
        <w:tc>
          <w:tcPr>
            <w:tcW w:w="1277" w:type="dxa"/>
            <w:vAlign w:val="center"/>
          </w:tcPr>
          <w:p w14:paraId="04AACFD6" w14:textId="77777777" w:rsidR="006D5290" w:rsidRPr="00EC5BC0" w:rsidRDefault="006D5290" w:rsidP="0036461E">
            <w:pPr>
              <w:pStyle w:val="TAC"/>
              <w:rPr>
                <w:rFonts w:cs="Arial"/>
                <w:lang w:eastAsia="en-US"/>
              </w:rPr>
            </w:pPr>
            <w:r w:rsidRPr="00EC5BC0">
              <w:rPr>
                <w:rFonts w:cs="Arial"/>
                <w:lang w:eastAsia="en-US"/>
              </w:rPr>
              <w:t>+8</w:t>
            </w:r>
          </w:p>
        </w:tc>
        <w:tc>
          <w:tcPr>
            <w:tcW w:w="1843" w:type="dxa"/>
            <w:vAlign w:val="center"/>
          </w:tcPr>
          <w:p w14:paraId="27F4002A" w14:textId="77777777" w:rsidR="006D5290" w:rsidRPr="00EC5BC0" w:rsidRDefault="006D5290"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56B7004E" w14:textId="77777777" w:rsidR="006D5290" w:rsidRPr="00EC5BC0" w:rsidRDefault="006D5290" w:rsidP="0036461E">
            <w:pPr>
              <w:pStyle w:val="TAC"/>
              <w:rPr>
                <w:rFonts w:cs="Arial"/>
                <w:lang w:eastAsia="en-US"/>
              </w:rPr>
            </w:pPr>
            <w:r w:rsidRPr="00EC5BC0">
              <w:rPr>
                <w:rFonts w:cs="Arial"/>
                <w:lang w:eastAsia="en-US"/>
              </w:rPr>
              <w:t>CW carrier</w:t>
            </w:r>
          </w:p>
        </w:tc>
      </w:tr>
      <w:tr w:rsidR="00EC5BC0" w:rsidRPr="00EC5BC0" w14:paraId="11DB2616" w14:textId="77777777" w:rsidTr="00A33D92">
        <w:trPr>
          <w:jc w:val="center"/>
        </w:trPr>
        <w:tc>
          <w:tcPr>
            <w:tcW w:w="2460" w:type="dxa"/>
          </w:tcPr>
          <w:p w14:paraId="4B9E0A30" w14:textId="77777777" w:rsidR="002F07A4" w:rsidRPr="00EC5BC0" w:rsidRDefault="002F07A4" w:rsidP="00A33D92">
            <w:pPr>
              <w:pStyle w:val="TAL"/>
              <w:rPr>
                <w:rFonts w:cs="v5.0.0"/>
                <w:lang w:eastAsia="en-US"/>
              </w:rPr>
            </w:pPr>
            <w:r w:rsidRPr="00EC5BC0">
              <w:rPr>
                <w:rFonts w:cs="v5.0.0"/>
                <w:lang w:eastAsia="en-US"/>
              </w:rPr>
              <w:t>MR</w:t>
            </w:r>
            <w:r w:rsidRPr="00EC5BC0">
              <w:rPr>
                <w:rFonts w:cs="Arial"/>
                <w:lang w:eastAsia="en-US"/>
              </w:rPr>
              <w:t xml:space="preserve"> E-UTRA Band 4</w:t>
            </w:r>
            <w:r w:rsidRPr="00EC5BC0">
              <w:rPr>
                <w:rFonts w:cs="Arial"/>
                <w:lang w:eastAsia="zh-CN"/>
              </w:rPr>
              <w:t>6</w:t>
            </w:r>
          </w:p>
        </w:tc>
        <w:tc>
          <w:tcPr>
            <w:tcW w:w="1611" w:type="dxa"/>
            <w:vAlign w:val="center"/>
          </w:tcPr>
          <w:p w14:paraId="08F9A989" w14:textId="77777777" w:rsidR="002F07A4" w:rsidRPr="00EC5BC0" w:rsidRDefault="002F07A4" w:rsidP="00A33D92">
            <w:pPr>
              <w:pStyle w:val="TAC"/>
              <w:rPr>
                <w:rFonts w:cs="Arial"/>
                <w:lang w:eastAsia="zh-CN"/>
              </w:rPr>
            </w:pPr>
            <w:r w:rsidRPr="00EC5BC0">
              <w:rPr>
                <w:rFonts w:cs="Arial"/>
                <w:lang w:eastAsia="zh-CN"/>
              </w:rPr>
              <w:t>5150-5925</w:t>
            </w:r>
          </w:p>
        </w:tc>
        <w:tc>
          <w:tcPr>
            <w:tcW w:w="1277" w:type="dxa"/>
            <w:vAlign w:val="center"/>
          </w:tcPr>
          <w:p w14:paraId="6CE994EE" w14:textId="77777777" w:rsidR="002F07A4" w:rsidRPr="00EC5BC0" w:rsidRDefault="002F07A4" w:rsidP="00A33D92">
            <w:pPr>
              <w:pStyle w:val="TAC"/>
              <w:rPr>
                <w:rFonts w:cs="Arial"/>
                <w:lang w:eastAsia="en-US"/>
              </w:rPr>
            </w:pPr>
            <w:r w:rsidRPr="00EC5BC0">
              <w:rPr>
                <w:rFonts w:cs="Arial"/>
                <w:lang w:eastAsia="en-US"/>
              </w:rPr>
              <w:t>+8</w:t>
            </w:r>
          </w:p>
        </w:tc>
        <w:tc>
          <w:tcPr>
            <w:tcW w:w="1843" w:type="dxa"/>
            <w:vAlign w:val="center"/>
          </w:tcPr>
          <w:p w14:paraId="58035616" w14:textId="77777777" w:rsidR="002F07A4" w:rsidRPr="00EC5BC0" w:rsidRDefault="002F07A4" w:rsidP="00A33D92">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130A6BED" w14:textId="77777777" w:rsidR="002F07A4" w:rsidRPr="00EC5BC0" w:rsidRDefault="002F07A4" w:rsidP="00A33D92">
            <w:pPr>
              <w:pStyle w:val="TAC"/>
              <w:rPr>
                <w:rFonts w:cs="Arial"/>
                <w:lang w:eastAsia="en-US"/>
              </w:rPr>
            </w:pPr>
            <w:r w:rsidRPr="00EC5BC0">
              <w:rPr>
                <w:rFonts w:cs="Arial"/>
                <w:lang w:eastAsia="en-US"/>
              </w:rPr>
              <w:t>CW carrier</w:t>
            </w:r>
          </w:p>
        </w:tc>
      </w:tr>
      <w:tr w:rsidR="00EC5BC0" w:rsidRPr="00EC5BC0" w14:paraId="3EFC8D78" w14:textId="77777777">
        <w:trPr>
          <w:jc w:val="center"/>
        </w:trPr>
        <w:tc>
          <w:tcPr>
            <w:tcW w:w="2460" w:type="dxa"/>
          </w:tcPr>
          <w:p w14:paraId="1F50DC4E" w14:textId="77777777" w:rsidR="00F43188" w:rsidRPr="00EC5BC0" w:rsidRDefault="00F43188" w:rsidP="0036461E">
            <w:pPr>
              <w:pStyle w:val="TAL"/>
              <w:rPr>
                <w:rFonts w:cs="v5.0.0"/>
                <w:lang w:eastAsia="en-US"/>
              </w:rPr>
            </w:pPr>
            <w:r w:rsidRPr="00EC5BC0">
              <w:rPr>
                <w:rFonts w:cs="v5.0.0"/>
                <w:lang w:eastAsia="en-US"/>
              </w:rPr>
              <w:t>MR</w:t>
            </w:r>
            <w:r w:rsidRPr="00EC5BC0">
              <w:rPr>
                <w:rFonts w:cs="Arial"/>
                <w:lang w:eastAsia="en-US"/>
              </w:rPr>
              <w:t xml:space="preserve"> E-UTRA Band </w:t>
            </w:r>
            <w:r w:rsidRPr="00EC5BC0">
              <w:rPr>
                <w:rFonts w:cs="Arial"/>
                <w:lang w:eastAsia="ja-JP"/>
              </w:rPr>
              <w:t>65</w:t>
            </w:r>
          </w:p>
        </w:tc>
        <w:tc>
          <w:tcPr>
            <w:tcW w:w="1611" w:type="dxa"/>
            <w:vAlign w:val="center"/>
          </w:tcPr>
          <w:p w14:paraId="7C206CA8" w14:textId="77777777" w:rsidR="00F43188" w:rsidRPr="00EC5BC0" w:rsidRDefault="00F43188" w:rsidP="0036461E">
            <w:pPr>
              <w:pStyle w:val="TAC"/>
              <w:rPr>
                <w:rFonts w:cs="Arial"/>
                <w:lang w:eastAsia="zh-CN"/>
              </w:rPr>
            </w:pPr>
            <w:r w:rsidRPr="00EC5BC0">
              <w:rPr>
                <w:rFonts w:cs="Arial"/>
                <w:lang w:eastAsia="en-US"/>
              </w:rPr>
              <w:t>2110 – 2</w:t>
            </w:r>
            <w:r w:rsidRPr="00EC5BC0">
              <w:rPr>
                <w:rFonts w:cs="Arial"/>
                <w:lang w:eastAsia="ja-JP"/>
              </w:rPr>
              <w:t>20</w:t>
            </w:r>
            <w:r w:rsidRPr="00EC5BC0">
              <w:rPr>
                <w:rFonts w:cs="Arial"/>
                <w:lang w:eastAsia="en-US"/>
              </w:rPr>
              <w:t>0</w:t>
            </w:r>
          </w:p>
        </w:tc>
        <w:tc>
          <w:tcPr>
            <w:tcW w:w="1277" w:type="dxa"/>
            <w:vAlign w:val="center"/>
          </w:tcPr>
          <w:p w14:paraId="02F55E73" w14:textId="77777777" w:rsidR="00F43188" w:rsidRPr="00EC5BC0" w:rsidRDefault="00F43188" w:rsidP="0036461E">
            <w:pPr>
              <w:pStyle w:val="TAC"/>
              <w:rPr>
                <w:rFonts w:cs="Arial"/>
                <w:lang w:eastAsia="en-US"/>
              </w:rPr>
            </w:pPr>
            <w:r w:rsidRPr="00EC5BC0">
              <w:rPr>
                <w:rFonts w:cs="Arial"/>
                <w:lang w:eastAsia="en-US"/>
              </w:rPr>
              <w:t>+8</w:t>
            </w:r>
          </w:p>
        </w:tc>
        <w:tc>
          <w:tcPr>
            <w:tcW w:w="1843" w:type="dxa"/>
            <w:vAlign w:val="center"/>
          </w:tcPr>
          <w:p w14:paraId="1A35072B" w14:textId="77777777" w:rsidR="00F43188" w:rsidRPr="00EC5BC0" w:rsidRDefault="00F43188"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F60C899" w14:textId="77777777" w:rsidR="00F43188" w:rsidRPr="00EC5BC0" w:rsidRDefault="00F43188" w:rsidP="0036461E">
            <w:pPr>
              <w:pStyle w:val="TAC"/>
              <w:rPr>
                <w:rFonts w:cs="Arial"/>
                <w:lang w:eastAsia="en-US"/>
              </w:rPr>
            </w:pPr>
            <w:r w:rsidRPr="00EC5BC0">
              <w:rPr>
                <w:rFonts w:cs="Arial"/>
                <w:lang w:eastAsia="en-US"/>
              </w:rPr>
              <w:t>CW carrier</w:t>
            </w:r>
          </w:p>
        </w:tc>
      </w:tr>
      <w:tr w:rsidR="00EC5BC0" w:rsidRPr="00EC5BC0" w14:paraId="32374823" w14:textId="77777777">
        <w:trPr>
          <w:jc w:val="center"/>
        </w:trPr>
        <w:tc>
          <w:tcPr>
            <w:tcW w:w="2460" w:type="dxa"/>
          </w:tcPr>
          <w:p w14:paraId="79CC000B" w14:textId="77777777" w:rsidR="00401BCE" w:rsidRPr="00EC5BC0" w:rsidRDefault="003633AD" w:rsidP="0036461E">
            <w:pPr>
              <w:pStyle w:val="TAL"/>
              <w:rPr>
                <w:rFonts w:cs="v5.0.0"/>
                <w:lang w:eastAsia="en-US"/>
              </w:rPr>
            </w:pPr>
            <w:r w:rsidRPr="00EC5BC0">
              <w:rPr>
                <w:rFonts w:cs="v5.0.0"/>
                <w:lang w:eastAsia="en-US"/>
              </w:rPr>
              <w:t>MR</w:t>
            </w:r>
            <w:r w:rsidR="00401BCE" w:rsidRPr="00EC5BC0">
              <w:rPr>
                <w:rFonts w:cs="Arial"/>
                <w:lang w:eastAsia="en-US"/>
              </w:rPr>
              <w:t xml:space="preserve"> E-UTRA Band 66</w:t>
            </w:r>
          </w:p>
        </w:tc>
        <w:tc>
          <w:tcPr>
            <w:tcW w:w="1611" w:type="dxa"/>
            <w:vAlign w:val="center"/>
          </w:tcPr>
          <w:p w14:paraId="222AA2D4" w14:textId="77777777" w:rsidR="00401BCE" w:rsidRPr="00EC5BC0" w:rsidRDefault="00401BCE" w:rsidP="0036461E">
            <w:pPr>
              <w:pStyle w:val="TAC"/>
              <w:rPr>
                <w:rFonts w:cs="Arial"/>
                <w:lang w:eastAsia="en-US"/>
              </w:rPr>
            </w:pPr>
            <w:r w:rsidRPr="00EC5BC0">
              <w:rPr>
                <w:rFonts w:cs="Arial"/>
                <w:lang w:eastAsia="en-US"/>
              </w:rPr>
              <w:t>2110 – 2200</w:t>
            </w:r>
          </w:p>
        </w:tc>
        <w:tc>
          <w:tcPr>
            <w:tcW w:w="1277" w:type="dxa"/>
            <w:vAlign w:val="center"/>
          </w:tcPr>
          <w:p w14:paraId="58B56A2B" w14:textId="77777777" w:rsidR="00401BCE" w:rsidRPr="00EC5BC0" w:rsidRDefault="00401BCE" w:rsidP="0036461E">
            <w:pPr>
              <w:pStyle w:val="TAC"/>
              <w:rPr>
                <w:rFonts w:cs="Arial"/>
                <w:lang w:eastAsia="en-US"/>
              </w:rPr>
            </w:pPr>
            <w:r w:rsidRPr="00EC5BC0">
              <w:rPr>
                <w:rFonts w:cs="Arial"/>
                <w:lang w:eastAsia="en-US"/>
              </w:rPr>
              <w:t>+8</w:t>
            </w:r>
          </w:p>
        </w:tc>
        <w:tc>
          <w:tcPr>
            <w:tcW w:w="1843" w:type="dxa"/>
            <w:vAlign w:val="center"/>
          </w:tcPr>
          <w:p w14:paraId="42B6D494" w14:textId="77777777" w:rsidR="00401BCE" w:rsidRPr="00EC5BC0" w:rsidRDefault="00401BC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7B060D40" w14:textId="77777777" w:rsidR="00401BCE" w:rsidRPr="00EC5BC0" w:rsidRDefault="00401BCE" w:rsidP="0036461E">
            <w:pPr>
              <w:pStyle w:val="TAC"/>
              <w:rPr>
                <w:rFonts w:cs="Arial"/>
                <w:lang w:eastAsia="en-US"/>
              </w:rPr>
            </w:pPr>
            <w:r w:rsidRPr="00EC5BC0">
              <w:rPr>
                <w:rFonts w:cs="Arial"/>
                <w:lang w:eastAsia="en-US"/>
              </w:rPr>
              <w:t>CW carrier</w:t>
            </w:r>
          </w:p>
        </w:tc>
      </w:tr>
      <w:tr w:rsidR="00EC5BC0" w:rsidRPr="00EC5BC0" w14:paraId="62DCD26D" w14:textId="77777777">
        <w:trPr>
          <w:jc w:val="center"/>
        </w:trPr>
        <w:tc>
          <w:tcPr>
            <w:tcW w:w="2460" w:type="dxa"/>
          </w:tcPr>
          <w:p w14:paraId="0DD7322C" w14:textId="77777777" w:rsidR="00125B2A" w:rsidRPr="00EC5BC0" w:rsidRDefault="00125B2A" w:rsidP="0036461E">
            <w:pPr>
              <w:pStyle w:val="TAL"/>
              <w:rPr>
                <w:rFonts w:cs="v5.0.0"/>
                <w:lang w:eastAsia="en-US"/>
              </w:rPr>
            </w:pPr>
            <w:r w:rsidRPr="00EC5BC0">
              <w:rPr>
                <w:rFonts w:cs="v5.0.0"/>
                <w:lang w:eastAsia="en-US"/>
              </w:rPr>
              <w:t>MR E-UTRA Band 67</w:t>
            </w:r>
          </w:p>
        </w:tc>
        <w:tc>
          <w:tcPr>
            <w:tcW w:w="1611" w:type="dxa"/>
            <w:vAlign w:val="center"/>
          </w:tcPr>
          <w:p w14:paraId="13AC7217" w14:textId="77777777" w:rsidR="00125B2A" w:rsidRPr="00EC5BC0" w:rsidRDefault="00125B2A" w:rsidP="0036461E">
            <w:pPr>
              <w:pStyle w:val="TAC"/>
              <w:rPr>
                <w:rFonts w:cs="Arial"/>
                <w:lang w:eastAsia="en-US"/>
              </w:rPr>
            </w:pPr>
            <w:r w:rsidRPr="00EC5BC0">
              <w:rPr>
                <w:rFonts w:cs="Arial"/>
                <w:lang w:eastAsia="zh-CN"/>
              </w:rPr>
              <w:t>738-758</w:t>
            </w:r>
          </w:p>
        </w:tc>
        <w:tc>
          <w:tcPr>
            <w:tcW w:w="1277" w:type="dxa"/>
            <w:vAlign w:val="center"/>
          </w:tcPr>
          <w:p w14:paraId="59A1A75C" w14:textId="77777777" w:rsidR="00125B2A" w:rsidRPr="00EC5BC0" w:rsidRDefault="00125B2A" w:rsidP="0036461E">
            <w:pPr>
              <w:pStyle w:val="TAC"/>
              <w:rPr>
                <w:rFonts w:cs="Arial"/>
                <w:lang w:eastAsia="en-US"/>
              </w:rPr>
            </w:pPr>
            <w:r w:rsidRPr="00EC5BC0">
              <w:rPr>
                <w:rFonts w:cs="Arial"/>
                <w:lang w:eastAsia="en-US"/>
              </w:rPr>
              <w:t>+8</w:t>
            </w:r>
          </w:p>
        </w:tc>
        <w:tc>
          <w:tcPr>
            <w:tcW w:w="1843" w:type="dxa"/>
            <w:vAlign w:val="center"/>
          </w:tcPr>
          <w:p w14:paraId="299E4772" w14:textId="77777777" w:rsidR="00125B2A" w:rsidRPr="00EC5BC0" w:rsidRDefault="00125B2A"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38279DC8" w14:textId="77777777" w:rsidR="00125B2A" w:rsidRPr="00EC5BC0" w:rsidRDefault="00125B2A" w:rsidP="0036461E">
            <w:pPr>
              <w:pStyle w:val="TAC"/>
              <w:rPr>
                <w:rFonts w:cs="Arial"/>
                <w:lang w:eastAsia="en-US"/>
              </w:rPr>
            </w:pPr>
            <w:r w:rsidRPr="00EC5BC0">
              <w:rPr>
                <w:rFonts w:cs="Arial"/>
                <w:lang w:eastAsia="en-US"/>
              </w:rPr>
              <w:t>CW carrier</w:t>
            </w:r>
          </w:p>
        </w:tc>
      </w:tr>
      <w:tr w:rsidR="00EC5BC0" w:rsidRPr="00EC5BC0" w14:paraId="55E7D4F5" w14:textId="77777777">
        <w:trPr>
          <w:jc w:val="center"/>
        </w:trPr>
        <w:tc>
          <w:tcPr>
            <w:tcW w:w="2460" w:type="dxa"/>
          </w:tcPr>
          <w:p w14:paraId="4C819875" w14:textId="77777777" w:rsidR="003633AD" w:rsidRPr="00EC5BC0" w:rsidRDefault="003633AD" w:rsidP="0036461E">
            <w:pPr>
              <w:pStyle w:val="TAL"/>
              <w:rPr>
                <w:rFonts w:cs="v5.0.0"/>
                <w:lang w:eastAsia="en-US"/>
              </w:rPr>
            </w:pPr>
            <w:r w:rsidRPr="00EC5BC0">
              <w:rPr>
                <w:rFonts w:cs="v5.0.0"/>
                <w:lang w:eastAsia="en-US"/>
              </w:rPr>
              <w:t>MR E-UTRA Band 68</w:t>
            </w:r>
          </w:p>
        </w:tc>
        <w:tc>
          <w:tcPr>
            <w:tcW w:w="1611" w:type="dxa"/>
            <w:vAlign w:val="center"/>
          </w:tcPr>
          <w:p w14:paraId="22C299D2" w14:textId="77777777" w:rsidR="003633AD" w:rsidRPr="00EC5BC0" w:rsidRDefault="003633AD" w:rsidP="0036461E">
            <w:pPr>
              <w:pStyle w:val="TAC"/>
              <w:rPr>
                <w:rFonts w:cs="Arial"/>
                <w:lang w:eastAsia="zh-CN"/>
              </w:rPr>
            </w:pPr>
            <w:r w:rsidRPr="00EC5BC0">
              <w:rPr>
                <w:rFonts w:cs="Arial"/>
                <w:lang w:eastAsia="zh-CN"/>
              </w:rPr>
              <w:t>753-783</w:t>
            </w:r>
          </w:p>
        </w:tc>
        <w:tc>
          <w:tcPr>
            <w:tcW w:w="1277" w:type="dxa"/>
            <w:vAlign w:val="center"/>
          </w:tcPr>
          <w:p w14:paraId="1E93D48C" w14:textId="77777777" w:rsidR="003633AD" w:rsidRPr="00EC5BC0" w:rsidRDefault="003633AD" w:rsidP="0036461E">
            <w:pPr>
              <w:pStyle w:val="TAC"/>
              <w:rPr>
                <w:rFonts w:cs="Arial"/>
                <w:lang w:eastAsia="en-US"/>
              </w:rPr>
            </w:pPr>
            <w:r w:rsidRPr="00EC5BC0">
              <w:rPr>
                <w:rFonts w:cs="Arial"/>
                <w:lang w:eastAsia="en-US"/>
              </w:rPr>
              <w:t>+8</w:t>
            </w:r>
          </w:p>
        </w:tc>
        <w:tc>
          <w:tcPr>
            <w:tcW w:w="1843" w:type="dxa"/>
            <w:vAlign w:val="center"/>
          </w:tcPr>
          <w:p w14:paraId="284DCEBC" w14:textId="77777777" w:rsidR="003633AD" w:rsidRPr="00EC5BC0" w:rsidRDefault="003633AD"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E01BA4">
              <w:rPr>
                <w:rFonts w:cs="Arial"/>
                <w:lang w:eastAsia="en-US"/>
              </w:rPr>
              <w:t xml:space="preserve"> </w:t>
            </w:r>
            <w:r w:rsidRPr="00EC5BC0">
              <w:rPr>
                <w:rFonts w:cs="Arial"/>
                <w:lang w:eastAsia="en-US"/>
              </w:rPr>
              <w:t>+ 6dB*</w:t>
            </w:r>
          </w:p>
        </w:tc>
        <w:tc>
          <w:tcPr>
            <w:tcW w:w="1132" w:type="dxa"/>
            <w:vAlign w:val="center"/>
          </w:tcPr>
          <w:p w14:paraId="4C00CDE6" w14:textId="77777777" w:rsidR="003633AD" w:rsidRPr="00EC5BC0" w:rsidRDefault="003633AD" w:rsidP="0036461E">
            <w:pPr>
              <w:pStyle w:val="TAC"/>
              <w:rPr>
                <w:rFonts w:cs="Arial"/>
                <w:lang w:eastAsia="en-US"/>
              </w:rPr>
            </w:pPr>
            <w:r w:rsidRPr="00EC5BC0">
              <w:rPr>
                <w:rFonts w:cs="Arial"/>
                <w:lang w:eastAsia="en-US"/>
              </w:rPr>
              <w:t>CW carrier</w:t>
            </w:r>
          </w:p>
        </w:tc>
      </w:tr>
      <w:tr w:rsidR="00EC5BC0" w:rsidRPr="00EC5BC0" w14:paraId="206259C3" w14:textId="77777777">
        <w:trPr>
          <w:jc w:val="center"/>
        </w:trPr>
        <w:tc>
          <w:tcPr>
            <w:tcW w:w="8323" w:type="dxa"/>
            <w:gridSpan w:val="5"/>
          </w:tcPr>
          <w:p w14:paraId="39E1A421"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and specified in </w:t>
            </w:r>
            <w:r w:rsidRPr="00EC5BC0">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v4.2.0"/>
                  <w:lang w:eastAsia="en-US"/>
                </w:rPr>
                <w:t>7.2.1</w:t>
              </w:r>
            </w:smartTag>
            <w:r w:rsidRPr="00EC5BC0">
              <w:rPr>
                <w:rFonts w:cs="v4.2.0"/>
                <w:lang w:eastAsia="en-US"/>
              </w:rPr>
              <w:t>.</w:t>
            </w:r>
          </w:p>
        </w:tc>
      </w:tr>
      <w:tr w:rsidR="0036461E" w:rsidRPr="00EC5BC0" w14:paraId="248B30DA" w14:textId="77777777">
        <w:trPr>
          <w:jc w:val="center"/>
        </w:trPr>
        <w:tc>
          <w:tcPr>
            <w:tcW w:w="8323" w:type="dxa"/>
            <w:gridSpan w:val="5"/>
          </w:tcPr>
          <w:p w14:paraId="781A4429" w14:textId="77777777" w:rsidR="0036461E" w:rsidRPr="00EC5BC0" w:rsidRDefault="0036461E" w:rsidP="0036393E">
            <w:pPr>
              <w:pStyle w:val="TAN"/>
              <w:rPr>
                <w:rFonts w:cs="Arial"/>
                <w:lang w:eastAsia="en-US"/>
              </w:rPr>
            </w:pPr>
            <w:r w:rsidRPr="00EC5BC0">
              <w:rPr>
                <w:rFonts w:cs="Arial"/>
                <w:lang w:eastAsia="en-US"/>
              </w:rPr>
              <w:t>NOTE 1:</w:t>
            </w:r>
            <w:r w:rsidRPr="00EC5BC0">
              <w:rPr>
                <w:rFonts w:cs="Arial"/>
                <w:lang w:eastAsia="en-US"/>
              </w:rPr>
              <w:tab/>
              <w:t xml:space="preserve">Except for a BS operating in Band 13, these requirements do not apply when the interfering signal falls within </w:t>
            </w:r>
            <w:r w:rsidR="008E41B3" w:rsidRPr="00EC5BC0">
              <w:rPr>
                <w:rFonts w:cs="Arial"/>
                <w:lang w:eastAsia="en-US"/>
              </w:rPr>
              <w:t xml:space="preserve">any of </w:t>
            </w:r>
            <w:r w:rsidRPr="00EC5BC0">
              <w:rPr>
                <w:rFonts w:cs="Arial"/>
                <w:lang w:eastAsia="en-US"/>
              </w:rPr>
              <w:t>the</w:t>
            </w:r>
            <w:r w:rsidR="008E41B3" w:rsidRPr="00EC5BC0">
              <w:rPr>
                <w:rFonts w:cs="Arial"/>
                <w:lang w:eastAsia="en-US"/>
              </w:rPr>
              <w:t xml:space="preserve"> supported</w:t>
            </w:r>
            <w:r w:rsidRPr="00EC5BC0">
              <w:rPr>
                <w:rFonts w:cs="Arial"/>
                <w:lang w:eastAsia="en-US"/>
              </w:rPr>
              <w:t xml:space="preserve"> uplink operating band or in the 10 MHz immediately outside </w:t>
            </w:r>
            <w:r w:rsidR="008E41B3" w:rsidRPr="00EC5BC0">
              <w:rPr>
                <w:rFonts w:cs="Arial"/>
                <w:lang w:eastAsia="en-US"/>
              </w:rPr>
              <w:t xml:space="preserve">any of </w:t>
            </w:r>
            <w:r w:rsidRPr="00EC5BC0">
              <w:rPr>
                <w:rFonts w:cs="Arial"/>
                <w:lang w:eastAsia="en-US"/>
              </w:rPr>
              <w:t xml:space="preserve">the </w:t>
            </w:r>
            <w:r w:rsidR="008E41B3" w:rsidRPr="00EC5BC0">
              <w:rPr>
                <w:rFonts w:cs="Arial"/>
                <w:lang w:eastAsia="en-US"/>
              </w:rPr>
              <w:t xml:space="preserve">supported </w:t>
            </w:r>
            <w:r w:rsidRPr="00EC5BC0">
              <w:rPr>
                <w:rFonts w:cs="Arial"/>
                <w:lang w:eastAsia="en-US"/>
              </w:rPr>
              <w:t>uplink operating band.</w:t>
            </w:r>
            <w:r w:rsidRPr="00EC5BC0">
              <w:rPr>
                <w:rFonts w:cs="Arial"/>
                <w:lang w:eastAsia="en-US"/>
              </w:rPr>
              <w:br/>
              <w:t>For a BS operating in band 13 the requirements do not apply when the interfering signal falls within the frequency range 768-797 MHz.</w:t>
            </w:r>
          </w:p>
          <w:p w14:paraId="22B5CD2F" w14:textId="77777777" w:rsidR="0036461E" w:rsidRPr="00EC5BC0" w:rsidRDefault="0036461E" w:rsidP="00712C36">
            <w:pPr>
              <w:pStyle w:val="TAN"/>
              <w:rPr>
                <w:rFonts w:cs="Arial"/>
                <w:lang w:eastAsia="en-US"/>
              </w:rPr>
            </w:pPr>
            <w:r w:rsidRPr="00EC5BC0">
              <w:rPr>
                <w:rFonts w:cs="Arial"/>
                <w:lang w:eastAsia="en-US"/>
              </w:rPr>
              <w:t>NOTE 2:</w:t>
            </w:r>
            <w:r w:rsidRPr="00EC5BC0">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EC5BC0">
              <w:rPr>
                <w:rFonts w:cs="Arial"/>
                <w:lang w:eastAsia="zh-CN"/>
              </w:rPr>
              <w:t>11</w:t>
            </w:r>
            <w:r w:rsidRPr="00EC5BC0">
              <w:rPr>
                <w:rFonts w:cs="Arial"/>
                <w:lang w:eastAsia="en-US"/>
              </w:rPr>
              <w:t>].</w:t>
            </w:r>
          </w:p>
          <w:p w14:paraId="338D5A51" w14:textId="77777777" w:rsidR="00712C36" w:rsidRPr="00EC5BC0" w:rsidRDefault="00712C36" w:rsidP="00712C36">
            <w:pPr>
              <w:pStyle w:val="TAN"/>
              <w:rPr>
                <w:rFonts w:cs="Arial"/>
                <w:lang w:eastAsia="en-US"/>
              </w:rPr>
            </w:pPr>
            <w:r w:rsidRPr="00EC5BC0">
              <w:rPr>
                <w:rFonts w:cs="Arial"/>
                <w:lang w:eastAsia="en-US"/>
              </w:rPr>
              <w:t xml:space="preserve">NOTE </w:t>
            </w:r>
            <w:r w:rsidRPr="00EC5BC0">
              <w:rPr>
                <w:rFonts w:cs="Arial"/>
                <w:lang w:eastAsia="ja-JP"/>
              </w:rPr>
              <w:t>3</w:t>
            </w:r>
            <w:r w:rsidRPr="00EC5BC0">
              <w:rPr>
                <w:rFonts w:cs="Arial"/>
                <w:lang w:eastAsia="en-US"/>
              </w:rPr>
              <w:t>:</w:t>
            </w:r>
            <w:r w:rsidRPr="00EC5BC0">
              <w:rPr>
                <w:rFonts w:cs="Arial"/>
                <w:lang w:eastAsia="en-US"/>
              </w:rPr>
              <w:tab/>
              <w:t>For a BS operating in band 11 or 21, this requirement applies for interfering signal within the frequency range 1475.9-1495.9 MHz.</w:t>
            </w:r>
          </w:p>
          <w:p w14:paraId="50CEB1E3" w14:textId="77777777" w:rsidR="0036393E" w:rsidRPr="00EC5BC0" w:rsidRDefault="0036393E" w:rsidP="00712C36">
            <w:pPr>
              <w:pStyle w:val="TAN"/>
              <w:rPr>
                <w:rFonts w:cs="Arial"/>
                <w:lang w:eastAsia="en-US"/>
              </w:rPr>
            </w:pPr>
            <w:r w:rsidRPr="00EC5BC0">
              <w:rPr>
                <w:rFonts w:cs="Arial"/>
                <w:lang w:eastAsia="en-US"/>
              </w:rPr>
              <w:t>NOTE 4:</w:t>
            </w:r>
            <w:r w:rsidRPr="00EC5BC0">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DDD771" w14:textId="77777777" w:rsidR="0036461E" w:rsidRPr="00EC5BC0" w:rsidRDefault="0036461E" w:rsidP="00601DEB"/>
    <w:p w14:paraId="7B9EBF06" w14:textId="77777777" w:rsidR="002A29C0" w:rsidRPr="00EC5BC0" w:rsidRDefault="002A29C0" w:rsidP="002C24FB">
      <w:pPr>
        <w:pStyle w:val="Heading2"/>
      </w:pPr>
      <w:bookmarkStart w:id="384" w:name="_Toc21015863"/>
      <w:r w:rsidRPr="00EC5BC0">
        <w:t>7.</w:t>
      </w:r>
      <w:r w:rsidR="00DB551F" w:rsidRPr="00EC5BC0">
        <w:t>7</w:t>
      </w:r>
      <w:r w:rsidRPr="00EC5BC0">
        <w:tab/>
        <w:t>Receiver spurious emissions</w:t>
      </w:r>
      <w:bookmarkEnd w:id="384"/>
    </w:p>
    <w:p w14:paraId="14133322" w14:textId="77777777" w:rsidR="00B0188C" w:rsidRPr="00EC5BC0" w:rsidRDefault="00B0188C" w:rsidP="002C24FB">
      <w:pPr>
        <w:pStyle w:val="Heading3"/>
        <w:rPr>
          <w:rFonts w:cs="v4.2.0"/>
        </w:rPr>
      </w:pPr>
      <w:bookmarkStart w:id="385" w:name="_Toc21015864"/>
      <w:r w:rsidRPr="00EC5BC0">
        <w:rPr>
          <w:rFonts w:cs="v4.2.0"/>
        </w:rPr>
        <w:t>7.7.1</w:t>
      </w:r>
      <w:r w:rsidRPr="00EC5BC0">
        <w:rPr>
          <w:rFonts w:cs="v4.2.0"/>
        </w:rPr>
        <w:tab/>
        <w:t>Definition and applicability</w:t>
      </w:r>
      <w:bookmarkEnd w:id="385"/>
    </w:p>
    <w:p w14:paraId="3F9D4CD5" w14:textId="77777777" w:rsidR="00B0188C" w:rsidRPr="00EC5BC0" w:rsidRDefault="00B0188C" w:rsidP="00B0188C">
      <w:bookmarkStart w:id="386" w:name="_Ref467428964"/>
      <w:bookmarkStart w:id="387" w:name="_Ref467429001"/>
      <w:bookmarkStart w:id="388" w:name="_Ref467429145"/>
      <w:bookmarkStart w:id="389" w:name="_Ref469085743"/>
      <w:r w:rsidRPr="00EC5BC0">
        <w:rPr>
          <w:rFonts w:eastAsia="??"/>
        </w:rPr>
        <w:t xml:space="preserve">The spurious emissions power is the power of emissions generated or amplified in a receiver that appear at the BS receiver antenna connector. </w:t>
      </w:r>
      <w:r w:rsidRPr="00EC5BC0">
        <w:t>The requirements apply to all BS with separate RX and TX antenna ports. The test shall be performed when both TX and RX are on, with the TX port terminated.</w:t>
      </w:r>
    </w:p>
    <w:p w14:paraId="10996B09" w14:textId="77777777" w:rsidR="008E41B3" w:rsidRPr="00EC5BC0" w:rsidRDefault="00BF2B83" w:rsidP="008E41B3">
      <w:r w:rsidRPr="00EC5BC0">
        <w:t>For TDD BS with common RX and TX antenna port the requirement applies during the Transmitter OFF period. For FDD BS with common RX and TX antenna port the transmitter spurious emission as specified in clause 6.6.4 is valid.</w:t>
      </w:r>
    </w:p>
    <w:p w14:paraId="68AC0212" w14:textId="77777777" w:rsidR="004B0F1F" w:rsidRPr="00EC5BC0" w:rsidRDefault="008E41B3" w:rsidP="004B0F1F">
      <w:r w:rsidRPr="00EC5BC0">
        <w:rPr>
          <w:rFonts w:cs="v3.8.0"/>
        </w:rPr>
        <w:t>For BS capable of multi-band operation</w:t>
      </w:r>
      <w:r w:rsidRPr="00EC5BC0">
        <w:t xml:space="preserve"> where multiple bands are mapped on separate antenna connectors, the single-band requirements apply and the excluded frequency range is only applicable for the operating band supported on each antenna connector.</w:t>
      </w:r>
    </w:p>
    <w:p w14:paraId="29D86985" w14:textId="77777777" w:rsidR="00BF2B83" w:rsidRPr="00EC5BC0" w:rsidRDefault="004B0F1F" w:rsidP="00217486">
      <w:pPr>
        <w:rPr>
          <w:lang w:eastAsia="zh-CN"/>
        </w:rPr>
      </w:pPr>
      <w:r w:rsidRPr="00EC5BC0">
        <w:rPr>
          <w:lang w:eastAsia="zh-CN"/>
        </w:rPr>
        <w:t xml:space="preserve">Unless otherwise stated, a BS declared to be capable of E-UTRA with </w:t>
      </w:r>
      <w:r w:rsidRPr="00EC5BC0">
        <w:rPr>
          <w:rFonts w:eastAsia="MS P??"/>
        </w:rPr>
        <w:t>NB-IoT in-band and guard band operations is only required to pass the receiver spurious emissions tests for E-UTRA with guard band operation</w:t>
      </w:r>
      <w:r w:rsidRPr="00EC5BC0">
        <w:rPr>
          <w:lang w:eastAsia="zh-CN"/>
        </w:rPr>
        <w:t>;</w:t>
      </w:r>
      <w:r w:rsidRPr="00EC5BC0">
        <w:t xml:space="preserve"> it is not required to perform </w:t>
      </w:r>
      <w:r w:rsidRPr="00EC5BC0">
        <w:rPr>
          <w:rFonts w:eastAsia="MS P??"/>
        </w:rPr>
        <w:t>the receiver spurious emissions tests</w:t>
      </w:r>
      <w:r w:rsidRPr="00EC5BC0">
        <w:t xml:space="preserve"> again for </w:t>
      </w:r>
      <w:r w:rsidRPr="00EC5BC0">
        <w:rPr>
          <w:rFonts w:eastAsia="MS P??"/>
        </w:rPr>
        <w:t xml:space="preserve">E-UTRA with </w:t>
      </w:r>
      <w:r w:rsidRPr="00EC5BC0">
        <w:rPr>
          <w:lang w:eastAsia="zh-CN"/>
        </w:rPr>
        <w:t>in-</w:t>
      </w:r>
      <w:r w:rsidRPr="00EC5BC0">
        <w:rPr>
          <w:rFonts w:eastAsia="MS P??"/>
        </w:rPr>
        <w:t>band operation</w:t>
      </w:r>
      <w:r w:rsidRPr="00EC5BC0">
        <w:rPr>
          <w:lang w:eastAsia="zh-CN"/>
        </w:rPr>
        <w:t>.</w:t>
      </w:r>
    </w:p>
    <w:p w14:paraId="6E54EC41" w14:textId="77777777" w:rsidR="00B0188C" w:rsidRPr="00EC5BC0" w:rsidRDefault="00B0188C" w:rsidP="002C24FB">
      <w:pPr>
        <w:pStyle w:val="Heading3"/>
        <w:rPr>
          <w:rFonts w:cs="v4.2.0"/>
        </w:rPr>
      </w:pPr>
      <w:bookmarkStart w:id="390" w:name="_Toc21015865"/>
      <w:r w:rsidRPr="00EC5BC0">
        <w:rPr>
          <w:rFonts w:cs="v4.2.0"/>
        </w:rPr>
        <w:t>7.7.2</w:t>
      </w:r>
      <w:r w:rsidRPr="00EC5BC0">
        <w:rPr>
          <w:rFonts w:cs="v4.2.0"/>
        </w:rPr>
        <w:tab/>
        <w:t>Minimum Requirements</w:t>
      </w:r>
      <w:bookmarkEnd w:id="386"/>
      <w:bookmarkEnd w:id="387"/>
      <w:bookmarkEnd w:id="388"/>
      <w:bookmarkEnd w:id="389"/>
      <w:bookmarkEnd w:id="390"/>
    </w:p>
    <w:p w14:paraId="4AF86AC1"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7.7.1.</w:t>
      </w:r>
    </w:p>
    <w:p w14:paraId="372452BE" w14:textId="77777777" w:rsidR="00B0188C" w:rsidRPr="00EC5BC0" w:rsidRDefault="00B0188C" w:rsidP="002C24FB">
      <w:pPr>
        <w:pStyle w:val="Heading3"/>
        <w:rPr>
          <w:rFonts w:cs="v4.2.0"/>
        </w:rPr>
      </w:pPr>
      <w:bookmarkStart w:id="391" w:name="_Toc21015866"/>
      <w:r w:rsidRPr="00EC5BC0">
        <w:rPr>
          <w:rFonts w:cs="v4.2.0"/>
        </w:rPr>
        <w:t>7.7.3</w:t>
      </w:r>
      <w:r w:rsidRPr="00EC5BC0">
        <w:rPr>
          <w:rFonts w:cs="v4.2.0"/>
        </w:rPr>
        <w:tab/>
        <w:t>Test purpose</w:t>
      </w:r>
      <w:bookmarkEnd w:id="391"/>
    </w:p>
    <w:p w14:paraId="07871AB1" w14:textId="77777777" w:rsidR="00B0188C" w:rsidRPr="00EC5BC0" w:rsidRDefault="00B0188C" w:rsidP="00B0188C">
      <w:pPr>
        <w:rPr>
          <w:rFonts w:cs="v4.2.0"/>
        </w:rPr>
      </w:pPr>
      <w:r w:rsidRPr="00EC5BC0">
        <w:rPr>
          <w:rFonts w:cs="v4.2.0"/>
        </w:rPr>
        <w:t>The test purpose is to verify the ability of the BS to limit the interference caused by receiver spurious emissions to other systems.</w:t>
      </w:r>
    </w:p>
    <w:p w14:paraId="6517BFB5" w14:textId="77777777" w:rsidR="00B0188C" w:rsidRPr="00EC5BC0" w:rsidRDefault="00B0188C" w:rsidP="002C24FB">
      <w:pPr>
        <w:pStyle w:val="Heading3"/>
        <w:rPr>
          <w:rFonts w:cs="v4.2.0"/>
        </w:rPr>
      </w:pPr>
      <w:bookmarkStart w:id="392" w:name="_Toc21015867"/>
      <w:r w:rsidRPr="00EC5BC0">
        <w:rPr>
          <w:rFonts w:cs="v4.2.0"/>
        </w:rPr>
        <w:t>7.7.4</w:t>
      </w:r>
      <w:r w:rsidRPr="00EC5BC0">
        <w:rPr>
          <w:rFonts w:cs="v4.2.0"/>
        </w:rPr>
        <w:tab/>
        <w:t>Method of test</w:t>
      </w:r>
      <w:bookmarkEnd w:id="392"/>
    </w:p>
    <w:p w14:paraId="5B226090" w14:textId="77777777" w:rsidR="00B0188C" w:rsidRPr="00EC5BC0" w:rsidRDefault="00B0188C" w:rsidP="002C24FB">
      <w:pPr>
        <w:pStyle w:val="Heading4"/>
        <w:rPr>
          <w:rFonts w:cs="v4.2.0"/>
        </w:rPr>
      </w:pPr>
      <w:bookmarkStart w:id="393" w:name="_Toc21015868"/>
      <w:r w:rsidRPr="00EC5BC0">
        <w:rPr>
          <w:rFonts w:cs="v4.2.0"/>
        </w:rPr>
        <w:t>7.7.4.1</w:t>
      </w:r>
      <w:r w:rsidRPr="00EC5BC0">
        <w:rPr>
          <w:rFonts w:cs="v4.2.0"/>
        </w:rPr>
        <w:tab/>
        <w:t>Initial conditions</w:t>
      </w:r>
      <w:bookmarkEnd w:id="393"/>
    </w:p>
    <w:p w14:paraId="50DF5E09" w14:textId="77777777" w:rsidR="00B0188C" w:rsidRPr="00EC5BC0" w:rsidRDefault="00B0188C" w:rsidP="00B0188C">
      <w:pPr>
        <w:rPr>
          <w:rFonts w:cs="v4.2.0"/>
        </w:rPr>
      </w:pPr>
      <w:r w:rsidRPr="00EC5BC0">
        <w:rPr>
          <w:rFonts w:cs="v4.2.0"/>
        </w:rPr>
        <w:t xml:space="preserve">Test environment: normal; see </w:t>
      </w:r>
      <w:r w:rsidR="000F3D55" w:rsidRPr="00EC5BC0">
        <w:rPr>
          <w:rFonts w:cs="v4.2.0"/>
        </w:rPr>
        <w:t>subclause</w:t>
      </w:r>
      <w:r w:rsidRPr="00EC5BC0">
        <w:rPr>
          <w:rFonts w:cs="v4.2.0"/>
        </w:rPr>
        <w:t xml:space="preserve"> D.2.</w:t>
      </w:r>
    </w:p>
    <w:p w14:paraId="2427646D" w14:textId="77777777" w:rsidR="00B0188C" w:rsidRPr="00EC5BC0" w:rsidRDefault="00B0188C" w:rsidP="00B0188C">
      <w:pPr>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M, see </w:t>
      </w:r>
      <w:r w:rsidR="000F3D55" w:rsidRPr="00EC5BC0">
        <w:rPr>
          <w:rFonts w:cs="v4.2.0"/>
        </w:rPr>
        <w:t>subclause</w:t>
      </w:r>
      <w:r w:rsidRPr="00EC5BC0">
        <w:rPr>
          <w:rFonts w:cs="v4.2.0"/>
        </w:rPr>
        <w:t xml:space="preserve"> 4.7.</w:t>
      </w:r>
    </w:p>
    <w:p w14:paraId="16446552" w14:textId="77777777" w:rsidR="00685984" w:rsidRPr="00EC5BC0" w:rsidRDefault="009B1EB9" w:rsidP="00685984">
      <w:r w:rsidRPr="00EC5BC0">
        <w:t xml:space="preserve">Base Station </w:t>
      </w:r>
      <w:r w:rsidR="00685984" w:rsidRPr="00EC5BC0">
        <w:t xml:space="preserve">RF </w:t>
      </w:r>
      <w:r w:rsidRPr="00EC5BC0">
        <w:t>B</w:t>
      </w:r>
      <w:r w:rsidR="00685984" w:rsidRPr="00EC5BC0">
        <w:t xml:space="preserve">andwidth </w:t>
      </w:r>
      <w:r w:rsidRPr="00EC5BC0">
        <w:t xml:space="preserve">edge </w:t>
      </w:r>
      <w:r w:rsidR="00685984" w:rsidRPr="00EC5BC0">
        <w:t>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xml:space="preserve">: </w:t>
      </w:r>
      <w:r w:rsidR="00685984" w:rsidRPr="00EC5BC0">
        <w:tab/>
        <w:t>M</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58EFA559" w14:textId="77777777" w:rsidR="00B0188C" w:rsidRPr="00EC5BC0" w:rsidRDefault="00B0188C" w:rsidP="00B0188C">
      <w:pPr>
        <w:pStyle w:val="B1"/>
        <w:rPr>
          <w:rFonts w:eastAsia="MS PMincho" w:cs="v4.2.0"/>
        </w:rPr>
      </w:pPr>
      <w:r w:rsidRPr="00EC5BC0">
        <w:rPr>
          <w:rFonts w:eastAsia="??" w:cs="v4.2.0"/>
        </w:rPr>
        <w:t>1)</w:t>
      </w:r>
      <w:r w:rsidRPr="00EC5BC0">
        <w:rPr>
          <w:rFonts w:eastAsia="??" w:cs="v4.2.0"/>
        </w:rPr>
        <w:tab/>
        <w:t xml:space="preserve">Connect a measurement receiver to the BS antenna connector as shown in </w:t>
      </w:r>
      <w:r w:rsidR="00CF040E" w:rsidRPr="00EC5BC0">
        <w:t>Annex I.2.6</w:t>
      </w:r>
      <w:r w:rsidRPr="00EC5BC0">
        <w:rPr>
          <w:rFonts w:eastAsia="??" w:cs="v4.2.0"/>
        </w:rPr>
        <w:t>.</w:t>
      </w:r>
    </w:p>
    <w:p w14:paraId="7CA727C3" w14:textId="77777777" w:rsidR="00B0188C" w:rsidRPr="00EC5BC0" w:rsidRDefault="00B0188C" w:rsidP="00B0188C">
      <w:pPr>
        <w:pStyle w:val="B1"/>
        <w:rPr>
          <w:rFonts w:eastAsia="??" w:cs="v4.2.0"/>
        </w:rPr>
      </w:pPr>
      <w:r w:rsidRPr="00EC5BC0">
        <w:rPr>
          <w:rFonts w:eastAsia="??" w:cs="v4.2.0"/>
        </w:rPr>
        <w:t>2)</w:t>
      </w:r>
      <w:r w:rsidRPr="00EC5BC0">
        <w:rPr>
          <w:rFonts w:eastAsia="??" w:cs="v4.2.0"/>
        </w:rPr>
        <w:tab/>
        <w:t>Enable the BS receiver.</w:t>
      </w:r>
    </w:p>
    <w:p w14:paraId="33AD5B47"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Terminate the BS Tx antenna connector as shown in </w:t>
      </w:r>
      <w:r w:rsidR="00CF040E" w:rsidRPr="00EC5BC0">
        <w:t>Annex I.2.6</w:t>
      </w:r>
      <w:r w:rsidRPr="00EC5BC0">
        <w:rPr>
          <w:rFonts w:eastAsia="??" w:cs="v4.2.0"/>
        </w:rPr>
        <w:t>.</w:t>
      </w:r>
    </w:p>
    <w:p w14:paraId="1C937AF4" w14:textId="77777777" w:rsidR="00B0188C" w:rsidRPr="00EC5BC0" w:rsidRDefault="00B0188C" w:rsidP="00217486">
      <w:pPr>
        <w:pStyle w:val="Heading4"/>
      </w:pPr>
      <w:bookmarkStart w:id="394" w:name="_Toc21015869"/>
      <w:r w:rsidRPr="00EC5BC0">
        <w:t>7.7.4.2</w:t>
      </w:r>
      <w:r w:rsidRPr="00EC5BC0">
        <w:tab/>
        <w:t>Procedure</w:t>
      </w:r>
      <w:bookmarkEnd w:id="394"/>
    </w:p>
    <w:p w14:paraId="60E0930B" w14:textId="77777777" w:rsidR="008E41B3" w:rsidRPr="00EC5BC0" w:rsidRDefault="00B0188C" w:rsidP="008E41B3">
      <w:pPr>
        <w:pStyle w:val="B1"/>
        <w:rPr>
          <w:rFonts w:eastAsia="??" w:cs="v4.2.0"/>
        </w:rPr>
      </w:pPr>
      <w:r w:rsidRPr="00EC5BC0">
        <w:rPr>
          <w:rFonts w:eastAsia="??" w:cs="v4.2.0"/>
        </w:rPr>
        <w:t>1)</w:t>
      </w:r>
      <w:r w:rsidRPr="00EC5BC0">
        <w:rPr>
          <w:rFonts w:eastAsia="??" w:cs="v4.2.0"/>
        </w:rPr>
        <w:tab/>
      </w:r>
      <w:r w:rsidR="008E41B3" w:rsidRPr="00EC5BC0">
        <w:rPr>
          <w:rFonts w:cs="v4.2.0"/>
          <w:lang w:eastAsia="zh-CN"/>
        </w:rPr>
        <w:t xml:space="preserve">For a </w:t>
      </w:r>
      <w:r w:rsidR="004B0F1F" w:rsidRPr="00EC5BC0">
        <w:rPr>
          <w:rFonts w:cs="v4.2.0"/>
          <w:lang w:eastAsia="zh-CN"/>
        </w:rPr>
        <w:t xml:space="preserve">E-UTRA </w:t>
      </w:r>
      <w:r w:rsidR="008E41B3" w:rsidRPr="00EC5BC0">
        <w:rPr>
          <w:rFonts w:cs="v4.2.0"/>
          <w:lang w:eastAsia="zh-CN"/>
        </w:rPr>
        <w:t>FDD BS declared to be capable of single carrier operation only,</w:t>
      </w:r>
      <w:r w:rsidR="00CF040E" w:rsidRPr="00EC5BC0">
        <w:rPr>
          <w:rFonts w:eastAsia="??" w:cs="v4.2.0"/>
        </w:rPr>
        <w:t xml:space="preserve"> </w:t>
      </w:r>
      <w:r w:rsidR="008E41B3" w:rsidRPr="00EC5BC0">
        <w:rPr>
          <w:rFonts w:eastAsia="??" w:cs="v4.2.0"/>
        </w:rPr>
        <w:t xml:space="preserve">start </w:t>
      </w:r>
      <w:r w:rsidR="00CF040E" w:rsidRPr="00EC5BC0">
        <w:rPr>
          <w:rFonts w:eastAsia="??" w:cs="v4.2.0"/>
        </w:rPr>
        <w:t xml:space="preserve">BS transmission </w:t>
      </w:r>
      <w:r w:rsidR="00CF040E" w:rsidRPr="00EC5BC0">
        <w:t>according to E-TM 1.1</w:t>
      </w:r>
      <w:r w:rsidR="00CF040E" w:rsidRPr="00EC5BC0">
        <w:rPr>
          <w:rFonts w:eastAsia="??" w:cs="v4.2.0"/>
        </w:rPr>
        <w:t xml:space="preserve"> at </w:t>
      </w:r>
      <w:r w:rsidR="008E41B3" w:rsidRPr="00EC5BC0">
        <w:t>manufacturer’s declared rated output power</w:t>
      </w:r>
      <w:r w:rsidR="00CF040E" w:rsidRPr="00EC5BC0">
        <w:rPr>
          <w:rFonts w:eastAsia="??" w:cs="v4.2.0"/>
        </w:rPr>
        <w:t>.</w:t>
      </w:r>
    </w:p>
    <w:p w14:paraId="2275F3E0" w14:textId="77777777" w:rsidR="004B0F1F" w:rsidRPr="00EC5BC0" w:rsidRDefault="008E41B3" w:rsidP="004B0F1F">
      <w:pPr>
        <w:pStyle w:val="B1"/>
        <w:rPr>
          <w:lang w:eastAsia="zh-CN"/>
        </w:rPr>
      </w:pPr>
      <w:r w:rsidRPr="00EC5BC0">
        <w:rPr>
          <w:lang w:eastAsia="zh-CN"/>
        </w:rPr>
        <w:tab/>
        <w:t xml:space="preserve">For a </w:t>
      </w:r>
      <w:r w:rsidR="004B0F1F" w:rsidRPr="00EC5BC0">
        <w:rPr>
          <w:rFonts w:cs="v4.2.0"/>
          <w:lang w:eastAsia="zh-CN"/>
        </w:rPr>
        <w:t xml:space="preserve">E-UTRA </w:t>
      </w:r>
      <w:r w:rsidRPr="00EC5BC0">
        <w:rPr>
          <w:lang w:eastAsia="zh-CN"/>
        </w:rPr>
        <w:t>FDD BS declared to be capable of multi-carrier</w:t>
      </w:r>
      <w:r w:rsidRPr="00EC5BC0">
        <w:t xml:space="preserve"> and/or CA</w:t>
      </w:r>
      <w:r w:rsidRPr="00EC5BC0">
        <w:rPr>
          <w:lang w:eastAsia="zh-CN"/>
        </w:rPr>
        <w:t xml:space="preserve"> operation, set the BS to transmit according to E-TM 1.1 on all carriers configured using the applicable test configuration and corresponding power setting specified in sub-clause 4.10 and 4.11</w:t>
      </w:r>
      <w:r w:rsidR="004B0F1F" w:rsidRPr="00EC5BC0">
        <w:rPr>
          <w:lang w:eastAsia="zh-CN"/>
        </w:rPr>
        <w:t>.</w:t>
      </w:r>
    </w:p>
    <w:p w14:paraId="22199AEA" w14:textId="77777777" w:rsidR="004B0F1F" w:rsidRPr="00EC5BC0" w:rsidRDefault="004B0F1F" w:rsidP="004B0F1F">
      <w:pPr>
        <w:pStyle w:val="B1"/>
        <w:ind w:hanging="18"/>
        <w:rPr>
          <w:rFonts w:eastAsia="MS P??" w:cs="v4.2.0"/>
        </w:rPr>
      </w:pPr>
      <w:r w:rsidRPr="00EC5BC0">
        <w:rPr>
          <w:rFonts w:eastAsia="MS P??" w:cs="v4.2.0"/>
        </w:rPr>
        <w:t xml:space="preserve">For E-UTRA BS declared to be capable of NB-IoT in-band or guard band operation single carrier operation only, start BS transmission according to E-TM 1.1. and N-TM at </w:t>
      </w:r>
      <w:r w:rsidRPr="00EC5BC0">
        <w:t>manufacturer’s declared rated output power</w:t>
      </w:r>
      <w:r w:rsidRPr="00EC5BC0">
        <w:rPr>
          <w:rFonts w:eastAsia="MS P??" w:cs="v4.2.0"/>
        </w:rPr>
        <w:t>.</w:t>
      </w:r>
    </w:p>
    <w:p w14:paraId="4B58C1DF" w14:textId="77777777" w:rsidR="004B0F1F" w:rsidRPr="00EC5BC0" w:rsidRDefault="004B0F1F" w:rsidP="004B0F1F">
      <w:pPr>
        <w:pStyle w:val="B1"/>
        <w:rPr>
          <w:lang w:eastAsia="zh-CN"/>
        </w:rPr>
      </w:pPr>
      <w:r w:rsidRPr="00EC5BC0">
        <w:rPr>
          <w:lang w:eastAsia="zh-CN"/>
        </w:rPr>
        <w:tab/>
        <w:t xml:space="preserve">For a E-UTRA BS declared to be capable of </w:t>
      </w:r>
      <w:r w:rsidRPr="00EC5BC0">
        <w:rPr>
          <w:rFonts w:eastAsia="MS P??" w:cs="v4.2.0"/>
        </w:rPr>
        <w:t xml:space="preserve">NB-IoT in-band or guard band operation </w:t>
      </w:r>
      <w:r w:rsidRPr="00EC5BC0">
        <w:rPr>
          <w:lang w:eastAsia="zh-CN"/>
        </w:rPr>
        <w:t>multi-carrier, set the BS to transmit according to E-TM 1.1 on all E-UTRA carriers and to N-TM on all NB-IoT carriers configured using the applicable test configuration and corresponding power setting specified in sub-clause 4.10 and 4.11.</w:t>
      </w:r>
    </w:p>
    <w:p w14:paraId="27127110" w14:textId="77777777" w:rsidR="004B0F1F" w:rsidRPr="00EC5BC0" w:rsidRDefault="004B0F1F" w:rsidP="004B0F1F">
      <w:pPr>
        <w:pStyle w:val="B1"/>
        <w:ind w:hanging="18"/>
        <w:rPr>
          <w:rFonts w:eastAsia="??" w:cs="v4.2.0"/>
        </w:rPr>
      </w:pPr>
      <w:r w:rsidRPr="00EC5BC0">
        <w:rPr>
          <w:rFonts w:cs="v4.2.0"/>
          <w:lang w:eastAsia="zh-CN"/>
        </w:rPr>
        <w:t>For a BS declared to be capable of NB-IoT standalone single carrier operation only,</w:t>
      </w:r>
      <w:r w:rsidRPr="00EC5BC0">
        <w:rPr>
          <w:rFonts w:eastAsia="??" w:cs="v4.2.0"/>
        </w:rPr>
        <w:t xml:space="preserve"> start BS transmission </w:t>
      </w:r>
      <w:r w:rsidRPr="00EC5BC0">
        <w:t xml:space="preserve">according to N-TM </w:t>
      </w:r>
      <w:r w:rsidRPr="00EC5BC0">
        <w:rPr>
          <w:rFonts w:eastAsia="??" w:cs="v4.2.0"/>
        </w:rPr>
        <w:t xml:space="preserve">at </w:t>
      </w:r>
      <w:r w:rsidRPr="00EC5BC0">
        <w:t>manufacturer’s declared rated output power</w:t>
      </w:r>
      <w:r w:rsidRPr="00EC5BC0">
        <w:rPr>
          <w:rFonts w:eastAsia="??" w:cs="v4.2.0"/>
        </w:rPr>
        <w:t>.</w:t>
      </w:r>
    </w:p>
    <w:p w14:paraId="09883F9E" w14:textId="77777777" w:rsidR="004B0F1F" w:rsidRPr="00EC5BC0" w:rsidRDefault="004B0F1F" w:rsidP="004B0F1F">
      <w:pPr>
        <w:pStyle w:val="B1"/>
        <w:rPr>
          <w:rFonts w:eastAsia="??"/>
        </w:rPr>
      </w:pPr>
      <w:r w:rsidRPr="00EC5BC0">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14:paraId="4AFD4AD8" w14:textId="77777777" w:rsidR="00B0188C" w:rsidRPr="00EC5BC0" w:rsidRDefault="004B0F1F" w:rsidP="008E41B3">
      <w:pPr>
        <w:pStyle w:val="B1"/>
        <w:rPr>
          <w:rFonts w:eastAsia="??"/>
        </w:rPr>
      </w:pPr>
      <w:r w:rsidRPr="00EC5BC0">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14:paraId="722D0E04" w14:textId="77777777" w:rsidR="00B0188C" w:rsidRPr="00EC5BC0" w:rsidRDefault="00B0188C" w:rsidP="00B0188C">
      <w:pPr>
        <w:pStyle w:val="B1"/>
        <w:rPr>
          <w:rFonts w:eastAsia="??" w:cs="v4.2.0"/>
        </w:rPr>
      </w:pPr>
      <w:r w:rsidRPr="00EC5BC0">
        <w:rPr>
          <w:rFonts w:eastAsia="??" w:cs="v4.2.0"/>
        </w:rPr>
        <w:t>2)</w:t>
      </w:r>
      <w:r w:rsidRPr="00EC5BC0">
        <w:rPr>
          <w:rFonts w:eastAsia="??" w:cs="v4.2.0"/>
        </w:rPr>
        <w:tab/>
        <w:t>Set measurement equipment parameters as specified in table 7.7-1.</w:t>
      </w:r>
    </w:p>
    <w:p w14:paraId="457FAF95" w14:textId="77777777" w:rsidR="00B0188C" w:rsidRPr="00EC5BC0" w:rsidRDefault="00B0188C" w:rsidP="00B0188C">
      <w:pPr>
        <w:pStyle w:val="B1"/>
        <w:rPr>
          <w:rFonts w:eastAsia="??" w:cs="v4.2.0"/>
        </w:rPr>
      </w:pPr>
      <w:r w:rsidRPr="00EC5BC0">
        <w:rPr>
          <w:rFonts w:eastAsia="??" w:cs="v4.2.0"/>
        </w:rPr>
        <w:t>3)</w:t>
      </w:r>
      <w:r w:rsidRPr="00EC5BC0">
        <w:rPr>
          <w:rFonts w:eastAsia="??" w:cs="v4.2.0"/>
        </w:rPr>
        <w:tab/>
        <w:t xml:space="preserve">Measure the spurious emissions over each frequency range described in </w:t>
      </w:r>
      <w:r w:rsidR="000F3D55" w:rsidRPr="00EC5BC0">
        <w:rPr>
          <w:rFonts w:eastAsia="??" w:cs="v4.2.0"/>
        </w:rPr>
        <w:t>subclause</w:t>
      </w:r>
      <w:r w:rsidRPr="00EC5BC0">
        <w:rPr>
          <w:rFonts w:eastAsia="??" w:cs="v4.2.0"/>
        </w:rPr>
        <w:t xml:space="preserve"> </w:t>
      </w:r>
      <w:bookmarkStart w:id="395" w:name="_Hlt469685877"/>
      <w:r w:rsidRPr="00EC5BC0">
        <w:rPr>
          <w:rFonts w:eastAsia="??" w:cs="v4.2.0"/>
        </w:rPr>
        <w:t>7.7.</w:t>
      </w:r>
      <w:bookmarkEnd w:id="395"/>
      <w:r w:rsidRPr="00EC5BC0">
        <w:rPr>
          <w:rFonts w:eastAsia="??" w:cs="v4.2.0"/>
        </w:rPr>
        <w:t>5.</w:t>
      </w:r>
    </w:p>
    <w:p w14:paraId="4E7FB1FB" w14:textId="77777777" w:rsidR="009A0DFD" w:rsidRPr="00EC5BC0" w:rsidRDefault="00B0188C" w:rsidP="009A0DFD">
      <w:pPr>
        <w:pStyle w:val="B1"/>
        <w:rPr>
          <w:rFonts w:eastAsia="??"/>
        </w:rPr>
      </w:pPr>
      <w:r w:rsidRPr="00EC5BC0">
        <w:rPr>
          <w:rFonts w:eastAsia="??"/>
        </w:rPr>
        <w:t>4)</w:t>
      </w:r>
      <w:r w:rsidRPr="00EC5BC0">
        <w:rPr>
          <w:rFonts w:eastAsia="??"/>
        </w:rPr>
        <w:tab/>
        <w:t xml:space="preserve">Repeat the test </w:t>
      </w:r>
      <w:r w:rsidR="008E41B3" w:rsidRPr="00EC5BC0">
        <w:rPr>
          <w:rFonts w:cs="v4.2.0"/>
        </w:rPr>
        <w:t>for the Rx port(s), which was</w:t>
      </w:r>
      <w:r w:rsidR="009A0DFD" w:rsidRPr="00EC5BC0">
        <w:rPr>
          <w:rFonts w:cs="v4.2.0"/>
        </w:rPr>
        <w:t xml:space="preserve"> </w:t>
      </w:r>
      <w:r w:rsidR="008E41B3" w:rsidRPr="00EC5BC0">
        <w:rPr>
          <w:rFonts w:cs="v4.2.0"/>
        </w:rPr>
        <w:t>(were) terminated</w:t>
      </w:r>
      <w:r w:rsidRPr="00EC5BC0">
        <w:rPr>
          <w:rFonts w:eastAsia="??"/>
        </w:rPr>
        <w:t>.</w:t>
      </w:r>
    </w:p>
    <w:p w14:paraId="13DBD5A2" w14:textId="77777777" w:rsidR="009A0DFD" w:rsidRPr="00EC5BC0" w:rsidRDefault="009A0DFD" w:rsidP="009A0DFD">
      <w:r w:rsidRPr="00EC5BC0">
        <w:t>In addition, for a multi-band capable BS, the following step shall apply:</w:t>
      </w:r>
    </w:p>
    <w:p w14:paraId="739F6D75" w14:textId="77777777" w:rsidR="00B0188C" w:rsidRPr="00EC5BC0" w:rsidRDefault="009A0DFD" w:rsidP="009B1EB9">
      <w:pPr>
        <w:pStyle w:val="B1"/>
        <w:rPr>
          <w:rFonts w:eastAsia="??"/>
        </w:rPr>
      </w:pPr>
      <w:r w:rsidRPr="00EC5BC0">
        <w:rPr>
          <w:snapToGrid w:val="0"/>
        </w:rPr>
        <w:t>5)</w:t>
      </w:r>
      <w:r w:rsidRPr="00EC5BC0">
        <w:rPr>
          <w:snapToGrid w:val="0"/>
        </w:rPr>
        <w:tab/>
        <w:t>For multi-band capable BS and single band tests, repeat the steps above per involved band where single band test configurations and test models shall apply with no carrier activated in the other band.</w:t>
      </w:r>
      <w:r w:rsidR="009B1EB9" w:rsidRPr="00EC5BC0" w:rsidDel="009B1EB9">
        <w:rPr>
          <w:snapToGrid w:val="0"/>
        </w:rPr>
        <w:t xml:space="preserve"> </w:t>
      </w:r>
      <w:r w:rsidRPr="00EC5BC0">
        <w:rPr>
          <w:snapToGrid w:val="0"/>
        </w:rPr>
        <w:t>For multi-band capable BS with separate antenna connector, the antenna connector not being under test in case of single-band or multi-band test shall be terminated.</w:t>
      </w:r>
    </w:p>
    <w:p w14:paraId="463717E4" w14:textId="77777777" w:rsidR="00B0188C" w:rsidRPr="00EC5BC0" w:rsidRDefault="00B0188C" w:rsidP="002C24FB">
      <w:pPr>
        <w:pStyle w:val="Heading3"/>
        <w:rPr>
          <w:rFonts w:cs="v4.2.0"/>
        </w:rPr>
      </w:pPr>
      <w:bookmarkStart w:id="396" w:name="_Toc21015870"/>
      <w:r w:rsidRPr="00EC5BC0">
        <w:rPr>
          <w:rFonts w:cs="v4.2.0"/>
        </w:rPr>
        <w:t>7.7.5</w:t>
      </w:r>
      <w:r w:rsidRPr="00EC5BC0">
        <w:rPr>
          <w:rFonts w:cs="v4.2.0"/>
        </w:rPr>
        <w:tab/>
        <w:t>Test requirements</w:t>
      </w:r>
      <w:bookmarkEnd w:id="396"/>
    </w:p>
    <w:p w14:paraId="4A9C5F5E" w14:textId="77777777" w:rsidR="00B0188C" w:rsidRPr="00EC5BC0" w:rsidRDefault="00B0188C" w:rsidP="00B0188C">
      <w:r w:rsidRPr="00EC5BC0">
        <w:t>The power of any spurious emission shall not exceed the levels in Table 7.7-1.</w:t>
      </w:r>
    </w:p>
    <w:p w14:paraId="6C03754F" w14:textId="77777777" w:rsidR="00B0188C" w:rsidRPr="00EC5BC0" w:rsidRDefault="00B0188C" w:rsidP="00B0188C">
      <w:pPr>
        <w:rPr>
          <w:rFonts w:cs="v5.0.0"/>
        </w:rPr>
      </w:pPr>
      <w:r w:rsidRPr="00EC5BC0">
        <w:t xml:space="preserve">In addition </w:t>
      </w:r>
      <w:r w:rsidRPr="00EC5BC0">
        <w:rPr>
          <w:rFonts w:cs="v5.0.0"/>
        </w:rPr>
        <w:t>to the requirements in Table 7.7-1</w:t>
      </w:r>
      <w:r w:rsidRPr="00EC5BC0">
        <w:t>, the power of any spurious emission shall not exceed the levels specified for Protection of the E-UTRA FDD BS receiver of own or different BS in Clause 6.6.4.</w:t>
      </w:r>
      <w:r w:rsidR="006F07B7" w:rsidRPr="00EC5BC0">
        <w:t>5.3</w:t>
      </w:r>
      <w:r w:rsidRPr="00EC5BC0">
        <w:t xml:space="preserve"> and for Co-existence with other systems in the same geographical area in Clause 6.6.4.</w:t>
      </w:r>
      <w:r w:rsidR="006F07B7" w:rsidRPr="00EC5BC0">
        <w:t>5.4</w:t>
      </w:r>
      <w:r w:rsidRPr="00EC5BC0">
        <w:t xml:space="preserve">. </w:t>
      </w:r>
      <w:r w:rsidRPr="00EC5BC0">
        <w:rPr>
          <w:rFonts w:cs="v5.0.0"/>
        </w:rPr>
        <w:t xml:space="preserve">In addition, the co-existence requirements for co-located base stations specified in </w:t>
      </w:r>
      <w:r w:rsidR="000F3D55" w:rsidRPr="00EC5BC0">
        <w:rPr>
          <w:rFonts w:cs="v5.0.0"/>
        </w:rPr>
        <w:t>subclause</w:t>
      </w:r>
      <w:r w:rsidRPr="00EC5BC0">
        <w:rPr>
          <w:rFonts w:cs="v5.0.0"/>
        </w:rPr>
        <w:t xml:space="preserve"> 6.6.4.</w:t>
      </w:r>
      <w:r w:rsidR="006F07B7" w:rsidRPr="00EC5BC0">
        <w:rPr>
          <w:rFonts w:cs="v5.0.0"/>
        </w:rPr>
        <w:t>5.5</w:t>
      </w:r>
      <w:r w:rsidRPr="00EC5BC0">
        <w:rPr>
          <w:rFonts w:cs="v5.0.0"/>
        </w:rPr>
        <w:t xml:space="preserve"> may also be applied.</w:t>
      </w:r>
    </w:p>
    <w:p w14:paraId="5BB84192" w14:textId="77777777" w:rsidR="00B0188C" w:rsidRPr="00EC5BC0" w:rsidRDefault="00B0188C" w:rsidP="000142EC">
      <w:pPr>
        <w:pStyle w:val="TH"/>
      </w:pPr>
      <w:r w:rsidRPr="00EC5BC0">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82"/>
        <w:gridCol w:w="1276"/>
        <w:gridCol w:w="1701"/>
        <w:gridCol w:w="3324"/>
      </w:tblGrid>
      <w:tr w:rsidR="00EC5BC0" w:rsidRPr="00EC5BC0" w14:paraId="4D2BEF1C" w14:textId="77777777">
        <w:trPr>
          <w:jc w:val="center"/>
        </w:trPr>
        <w:tc>
          <w:tcPr>
            <w:tcW w:w="2282" w:type="dxa"/>
          </w:tcPr>
          <w:p w14:paraId="46B87134" w14:textId="77777777" w:rsidR="00B0188C" w:rsidRPr="00EC5BC0" w:rsidRDefault="00985D93" w:rsidP="00074F15">
            <w:pPr>
              <w:pStyle w:val="TAH"/>
              <w:rPr>
                <w:rFonts w:cs="Arial"/>
                <w:lang w:eastAsia="en-US"/>
              </w:rPr>
            </w:pPr>
            <w:r w:rsidRPr="00EC5BC0">
              <w:rPr>
                <w:rFonts w:cs="Arial"/>
                <w:lang w:eastAsia="en-US"/>
              </w:rPr>
              <w:t>Frequency range</w:t>
            </w:r>
          </w:p>
        </w:tc>
        <w:tc>
          <w:tcPr>
            <w:tcW w:w="1276" w:type="dxa"/>
          </w:tcPr>
          <w:p w14:paraId="2CDBB8B3" w14:textId="77777777" w:rsidR="00B0188C" w:rsidRPr="00EC5BC0" w:rsidRDefault="00B0188C" w:rsidP="00074F15">
            <w:pPr>
              <w:pStyle w:val="TAH"/>
              <w:rPr>
                <w:rFonts w:cs="Arial"/>
                <w:lang w:eastAsia="en-US"/>
              </w:rPr>
            </w:pPr>
            <w:r w:rsidRPr="00EC5BC0">
              <w:rPr>
                <w:rFonts w:cs="Arial"/>
                <w:lang w:eastAsia="en-US"/>
              </w:rPr>
              <w:t>Maximum level</w:t>
            </w:r>
          </w:p>
        </w:tc>
        <w:tc>
          <w:tcPr>
            <w:tcW w:w="1701" w:type="dxa"/>
          </w:tcPr>
          <w:p w14:paraId="04497895" w14:textId="77777777" w:rsidR="00B0188C" w:rsidRPr="00EC5BC0" w:rsidRDefault="00B0188C" w:rsidP="00074F15">
            <w:pPr>
              <w:pStyle w:val="TAH"/>
              <w:rPr>
                <w:rFonts w:cs="Arial"/>
                <w:lang w:eastAsia="en-US"/>
              </w:rPr>
            </w:pPr>
            <w:r w:rsidRPr="00EC5BC0">
              <w:rPr>
                <w:rFonts w:cs="Arial"/>
                <w:lang w:eastAsia="en-US"/>
              </w:rPr>
              <w:t>Measurement Bandwidth</w:t>
            </w:r>
          </w:p>
        </w:tc>
        <w:tc>
          <w:tcPr>
            <w:tcW w:w="3324" w:type="dxa"/>
          </w:tcPr>
          <w:p w14:paraId="11A39F88" w14:textId="77777777" w:rsidR="00B0188C" w:rsidRPr="00EC5BC0" w:rsidRDefault="00B0188C" w:rsidP="00074F15">
            <w:pPr>
              <w:pStyle w:val="TAH"/>
              <w:rPr>
                <w:rFonts w:cs="Arial"/>
                <w:lang w:eastAsia="en-US"/>
              </w:rPr>
            </w:pPr>
            <w:r w:rsidRPr="00EC5BC0">
              <w:rPr>
                <w:rFonts w:cs="Arial"/>
                <w:lang w:eastAsia="en-US"/>
              </w:rPr>
              <w:t>Note</w:t>
            </w:r>
          </w:p>
        </w:tc>
      </w:tr>
      <w:tr w:rsidR="00EC5BC0" w:rsidRPr="00EC5BC0" w14:paraId="4AEDCE3A" w14:textId="77777777">
        <w:trPr>
          <w:jc w:val="center"/>
        </w:trPr>
        <w:tc>
          <w:tcPr>
            <w:tcW w:w="2282" w:type="dxa"/>
          </w:tcPr>
          <w:p w14:paraId="2980E2AF" w14:textId="77777777" w:rsidR="00B0188C" w:rsidRPr="00EC5BC0" w:rsidRDefault="00B0188C" w:rsidP="00074F15">
            <w:pPr>
              <w:pStyle w:val="TAC"/>
              <w:rPr>
                <w:rFonts w:cs="Arial"/>
                <w:lang w:eastAsia="en-US"/>
              </w:rPr>
            </w:pPr>
            <w:r w:rsidRPr="00EC5BC0">
              <w:rPr>
                <w:rFonts w:cs="Arial"/>
                <w:lang w:eastAsia="en-US"/>
              </w:rPr>
              <w:t xml:space="preserve">30MHz </w:t>
            </w:r>
            <w:r w:rsidRPr="00EC5BC0">
              <w:rPr>
                <w:rFonts w:cs="Arial"/>
                <w:lang w:eastAsia="en-US"/>
              </w:rPr>
              <w:noBreakHyphen/>
              <w:t xml:space="preserve"> 1 GHz</w:t>
            </w:r>
          </w:p>
        </w:tc>
        <w:tc>
          <w:tcPr>
            <w:tcW w:w="1276" w:type="dxa"/>
          </w:tcPr>
          <w:p w14:paraId="5085216D" w14:textId="77777777" w:rsidR="00B0188C" w:rsidRPr="00EC5BC0" w:rsidRDefault="00B0188C" w:rsidP="00074F15">
            <w:pPr>
              <w:pStyle w:val="TAC"/>
              <w:rPr>
                <w:rFonts w:cs="Arial"/>
                <w:lang w:eastAsia="en-US"/>
              </w:rPr>
            </w:pPr>
            <w:r w:rsidRPr="00EC5BC0">
              <w:rPr>
                <w:rFonts w:cs="Arial"/>
                <w:lang w:eastAsia="en-US"/>
              </w:rPr>
              <w:t>-57 dBm</w:t>
            </w:r>
          </w:p>
        </w:tc>
        <w:tc>
          <w:tcPr>
            <w:tcW w:w="1701" w:type="dxa"/>
          </w:tcPr>
          <w:p w14:paraId="1E6021E0" w14:textId="77777777" w:rsidR="00B0188C" w:rsidRPr="00EC5BC0" w:rsidRDefault="00B0188C" w:rsidP="00074F15">
            <w:pPr>
              <w:pStyle w:val="TAC"/>
              <w:rPr>
                <w:rFonts w:cs="Arial"/>
                <w:lang w:eastAsia="en-US"/>
              </w:rPr>
            </w:pPr>
            <w:r w:rsidRPr="00EC5BC0">
              <w:rPr>
                <w:rFonts w:cs="Arial"/>
                <w:lang w:eastAsia="en-US"/>
              </w:rPr>
              <w:t xml:space="preserve">100 kHz </w:t>
            </w:r>
          </w:p>
        </w:tc>
        <w:tc>
          <w:tcPr>
            <w:tcW w:w="3324" w:type="dxa"/>
          </w:tcPr>
          <w:p w14:paraId="69004898" w14:textId="77777777" w:rsidR="00B0188C" w:rsidRPr="00EC5BC0" w:rsidRDefault="00B0188C" w:rsidP="00074F15">
            <w:pPr>
              <w:pStyle w:val="TAL"/>
              <w:rPr>
                <w:rFonts w:cs="Arial"/>
                <w:lang w:eastAsia="en-US"/>
              </w:rPr>
            </w:pPr>
          </w:p>
        </w:tc>
      </w:tr>
      <w:tr w:rsidR="00EC5BC0" w:rsidRPr="00EC5BC0" w14:paraId="55E8246F" w14:textId="77777777">
        <w:trPr>
          <w:jc w:val="center"/>
        </w:trPr>
        <w:tc>
          <w:tcPr>
            <w:tcW w:w="2282" w:type="dxa"/>
          </w:tcPr>
          <w:p w14:paraId="200D6D33" w14:textId="77777777" w:rsidR="00B0188C" w:rsidRPr="00EC5BC0" w:rsidRDefault="00B0188C" w:rsidP="00074F15">
            <w:pPr>
              <w:pStyle w:val="TAC"/>
              <w:rPr>
                <w:rFonts w:cs="Arial"/>
                <w:lang w:eastAsia="en-US"/>
              </w:rPr>
            </w:pPr>
            <w:r w:rsidRPr="00EC5BC0">
              <w:rPr>
                <w:rFonts w:cs="Arial"/>
                <w:lang w:eastAsia="en-US"/>
              </w:rPr>
              <w:t xml:space="preserve">1 GHz </w:t>
            </w:r>
            <w:r w:rsidRPr="00EC5BC0">
              <w:rPr>
                <w:rFonts w:cs="Arial"/>
                <w:lang w:eastAsia="en-US"/>
              </w:rPr>
              <w:noBreakHyphen/>
              <w:t xml:space="preserve"> 12.75 GHz</w:t>
            </w:r>
          </w:p>
        </w:tc>
        <w:tc>
          <w:tcPr>
            <w:tcW w:w="1276" w:type="dxa"/>
          </w:tcPr>
          <w:p w14:paraId="3E23071B" w14:textId="77777777" w:rsidR="00B0188C" w:rsidRPr="00EC5BC0" w:rsidRDefault="00B0188C" w:rsidP="00074F15">
            <w:pPr>
              <w:pStyle w:val="TAC"/>
              <w:rPr>
                <w:rFonts w:cs="Arial"/>
                <w:lang w:eastAsia="en-US"/>
              </w:rPr>
            </w:pPr>
            <w:r w:rsidRPr="00EC5BC0">
              <w:rPr>
                <w:rFonts w:cs="Arial"/>
                <w:lang w:eastAsia="en-US"/>
              </w:rPr>
              <w:t>-47 dBm</w:t>
            </w:r>
          </w:p>
        </w:tc>
        <w:tc>
          <w:tcPr>
            <w:tcW w:w="1701" w:type="dxa"/>
          </w:tcPr>
          <w:p w14:paraId="60D47EE2" w14:textId="77777777" w:rsidR="00B0188C" w:rsidRPr="00EC5BC0" w:rsidRDefault="00B0188C" w:rsidP="00074F15">
            <w:pPr>
              <w:pStyle w:val="TAC"/>
              <w:rPr>
                <w:rFonts w:cs="Arial"/>
                <w:lang w:eastAsia="en-US"/>
              </w:rPr>
            </w:pPr>
            <w:r w:rsidRPr="00EC5BC0">
              <w:rPr>
                <w:rFonts w:cs="Arial"/>
                <w:lang w:eastAsia="en-US"/>
              </w:rPr>
              <w:t>1 MHz</w:t>
            </w:r>
          </w:p>
        </w:tc>
        <w:tc>
          <w:tcPr>
            <w:tcW w:w="3324" w:type="dxa"/>
          </w:tcPr>
          <w:p w14:paraId="53148967" w14:textId="77777777" w:rsidR="00B0188C" w:rsidRPr="00EC5BC0" w:rsidRDefault="00B0188C" w:rsidP="00074F15">
            <w:pPr>
              <w:pStyle w:val="TAL"/>
              <w:rPr>
                <w:rFonts w:cs="Arial"/>
                <w:lang w:eastAsia="en-US"/>
              </w:rPr>
            </w:pPr>
          </w:p>
        </w:tc>
      </w:tr>
      <w:tr w:rsidR="00EC5BC0" w:rsidRPr="00EC5BC0" w14:paraId="78C2FC7C" w14:textId="77777777">
        <w:trPr>
          <w:jc w:val="center"/>
        </w:trPr>
        <w:tc>
          <w:tcPr>
            <w:tcW w:w="2282" w:type="dxa"/>
          </w:tcPr>
          <w:p w14:paraId="45CAA55E" w14:textId="77777777" w:rsidR="001663D2" w:rsidRPr="00EC5BC0" w:rsidRDefault="001663D2" w:rsidP="00074F15">
            <w:pPr>
              <w:pStyle w:val="TAC"/>
              <w:rPr>
                <w:rFonts w:cs="Arial"/>
                <w:lang w:eastAsia="en-US"/>
              </w:rPr>
            </w:pPr>
            <w:r w:rsidRPr="00EC5BC0">
              <w:rPr>
                <w:rFonts w:cs="Arial"/>
                <w:lang w:eastAsia="en-US"/>
              </w:rPr>
              <w:t xml:space="preserve">12.75 GHz </w:t>
            </w:r>
            <w:r w:rsidRPr="00EC5BC0">
              <w:rPr>
                <w:rFonts w:cs="Arial"/>
                <w:lang w:eastAsia="en-US"/>
              </w:rPr>
              <w:noBreakHyphen/>
              <w:t xml:space="preserve"> </w:t>
            </w:r>
            <w:r w:rsidR="00A53EE1" w:rsidRPr="00EC5BC0">
              <w:rPr>
                <w:rFonts w:cs="Arial"/>
                <w:noProof/>
                <w:lang w:eastAsia="en-US"/>
              </w:rPr>
              <w:t>5</w:t>
            </w:r>
            <w:r w:rsidR="00A53EE1" w:rsidRPr="00EC5BC0">
              <w:rPr>
                <w:rFonts w:cs="Arial"/>
                <w:noProof/>
                <w:vertAlign w:val="superscript"/>
                <w:lang w:eastAsia="en-US"/>
              </w:rPr>
              <w:t>th</w:t>
            </w:r>
            <w:r w:rsidR="00A53EE1" w:rsidRPr="00EC5BC0">
              <w:rPr>
                <w:rFonts w:cs="Arial"/>
                <w:noProof/>
                <w:lang w:eastAsia="en-US"/>
              </w:rPr>
              <w:t xml:space="preserve"> harmonic of the upper frequency edge of the UL operating band in GHz</w:t>
            </w:r>
          </w:p>
        </w:tc>
        <w:tc>
          <w:tcPr>
            <w:tcW w:w="1276" w:type="dxa"/>
          </w:tcPr>
          <w:p w14:paraId="0A36E856" w14:textId="77777777" w:rsidR="001663D2" w:rsidRPr="00EC5BC0" w:rsidRDefault="001663D2" w:rsidP="00074F15">
            <w:pPr>
              <w:pStyle w:val="TAC"/>
              <w:rPr>
                <w:rFonts w:cs="Arial"/>
                <w:lang w:eastAsia="en-US"/>
              </w:rPr>
            </w:pPr>
            <w:r w:rsidRPr="00EC5BC0">
              <w:rPr>
                <w:rFonts w:cs="Arial"/>
                <w:lang w:eastAsia="en-US"/>
              </w:rPr>
              <w:t>-47 dBm</w:t>
            </w:r>
          </w:p>
        </w:tc>
        <w:tc>
          <w:tcPr>
            <w:tcW w:w="1701" w:type="dxa"/>
          </w:tcPr>
          <w:p w14:paraId="777BCEE8" w14:textId="77777777" w:rsidR="001663D2" w:rsidRPr="00EC5BC0" w:rsidRDefault="001663D2" w:rsidP="00074F15">
            <w:pPr>
              <w:pStyle w:val="TAC"/>
              <w:rPr>
                <w:rFonts w:cs="Arial"/>
                <w:lang w:eastAsia="en-US"/>
              </w:rPr>
            </w:pPr>
            <w:r w:rsidRPr="00EC5BC0">
              <w:rPr>
                <w:rFonts w:cs="Arial"/>
                <w:lang w:eastAsia="en-US"/>
              </w:rPr>
              <w:t>1 MHz</w:t>
            </w:r>
          </w:p>
        </w:tc>
        <w:tc>
          <w:tcPr>
            <w:tcW w:w="3324" w:type="dxa"/>
          </w:tcPr>
          <w:p w14:paraId="63BD85CD" w14:textId="77777777" w:rsidR="001663D2" w:rsidRPr="00EC5BC0" w:rsidRDefault="001663D2" w:rsidP="00074F15">
            <w:pPr>
              <w:pStyle w:val="TAL"/>
              <w:rPr>
                <w:rFonts w:cs="Arial"/>
                <w:lang w:eastAsia="en-US"/>
              </w:rPr>
            </w:pPr>
            <w:r w:rsidRPr="00EC5BC0">
              <w:rPr>
                <w:rFonts w:cs="Arial"/>
                <w:lang w:eastAsia="en-US"/>
              </w:rPr>
              <w:t xml:space="preserve">Applies only for Bands </w:t>
            </w:r>
            <w:r w:rsidR="00AA503D" w:rsidRPr="00EC5BC0">
              <w:rPr>
                <w:rFonts w:cs="Arial"/>
                <w:lang w:eastAsia="en-US"/>
              </w:rPr>
              <w:t xml:space="preserve">22, </w:t>
            </w:r>
            <w:r w:rsidRPr="00EC5BC0">
              <w:rPr>
                <w:rFonts w:cs="Arial"/>
                <w:lang w:eastAsia="en-US"/>
              </w:rPr>
              <w:t>42 and 43.</w:t>
            </w:r>
          </w:p>
        </w:tc>
      </w:tr>
      <w:tr w:rsidR="00B0188C" w:rsidRPr="00EC5BC0" w14:paraId="62B1301B" w14:textId="77777777">
        <w:trPr>
          <w:jc w:val="center"/>
        </w:trPr>
        <w:tc>
          <w:tcPr>
            <w:tcW w:w="8583" w:type="dxa"/>
            <w:gridSpan w:val="4"/>
          </w:tcPr>
          <w:p w14:paraId="6B5D1A47" w14:textId="77777777" w:rsidR="008E41B3" w:rsidRPr="00EC5BC0" w:rsidRDefault="00B0188C" w:rsidP="008E41B3">
            <w:pPr>
              <w:pStyle w:val="TAN"/>
              <w:rPr>
                <w:rFonts w:eastAsia="??" w:cs="Arial"/>
                <w:lang w:eastAsia="en-US"/>
              </w:rPr>
            </w:pPr>
            <w:r w:rsidRPr="00EC5BC0">
              <w:rPr>
                <w:rFonts w:eastAsia="??" w:cs="Arial"/>
                <w:lang w:eastAsia="en-US"/>
              </w:rPr>
              <w:t>NOTE:</w:t>
            </w:r>
            <w:r w:rsidRPr="00EC5BC0">
              <w:rPr>
                <w:rFonts w:eastAsia="??" w:cs="Arial"/>
                <w:lang w:eastAsia="en-US"/>
              </w:rPr>
              <w:tab/>
            </w:r>
            <w:r w:rsidR="00985D93" w:rsidRPr="00EC5BC0">
              <w:rPr>
                <w:rFonts w:eastAsia="??" w:cs="Arial"/>
                <w:lang w:eastAsia="en-US"/>
              </w:rPr>
              <w:t>The frequency range</w:t>
            </w:r>
            <w:r w:rsidR="00985D93" w:rsidRPr="00EC5BC0">
              <w:rPr>
                <w:rFonts w:cs="Arial"/>
                <w:lang w:eastAsia="en-US"/>
              </w:rPr>
              <w:t xml:space="preserve"> between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below the first carrier frequency and 2.5 * BW</w:t>
            </w:r>
            <w:r w:rsidR="00985D93" w:rsidRPr="00EC5BC0">
              <w:rPr>
                <w:rFonts w:cs="Arial"/>
                <w:vertAlign w:val="subscript"/>
                <w:lang w:eastAsia="en-US"/>
              </w:rPr>
              <w:t>Channel</w:t>
            </w:r>
            <w:r w:rsidR="00985D93" w:rsidRPr="00EC5BC0">
              <w:rPr>
                <w:rFonts w:cs="Arial"/>
                <w:lang w:eastAsia="ja-JP"/>
              </w:rPr>
              <w:t xml:space="preserve"> </w:t>
            </w:r>
            <w:r w:rsidR="00985D93" w:rsidRPr="00EC5BC0">
              <w:rPr>
                <w:rFonts w:cs="Arial"/>
                <w:lang w:eastAsia="en-US"/>
              </w:rPr>
              <w:t>above the last carrier frequency transmitted by the BS, where BW</w:t>
            </w:r>
            <w:r w:rsidR="00985D93" w:rsidRPr="00EC5BC0">
              <w:rPr>
                <w:rFonts w:cs="Arial"/>
                <w:vertAlign w:val="subscript"/>
                <w:lang w:eastAsia="en-US"/>
              </w:rPr>
              <w:t>Channel</w:t>
            </w:r>
            <w:r w:rsidR="00985D93" w:rsidRPr="00EC5BC0">
              <w:rPr>
                <w:rFonts w:cs="Arial"/>
                <w:lang w:eastAsia="en-US"/>
              </w:rPr>
              <w:t xml:space="preserve"> is the channel bandwidth according to Table 5.6</w:t>
            </w:r>
            <w:r w:rsidR="00985D93" w:rsidRPr="00EC5BC0">
              <w:rPr>
                <w:rFonts w:cs="Arial"/>
                <w:lang w:eastAsia="en-US"/>
              </w:rPr>
              <w:noBreakHyphen/>
              <w:t>1, may be excluded from the requirement. However, f</w:t>
            </w:r>
            <w:r w:rsidR="00985D93" w:rsidRPr="00EC5BC0">
              <w:rPr>
                <w:rFonts w:eastAsia="??" w:cs="Arial"/>
                <w:lang w:eastAsia="en-US"/>
              </w:rPr>
              <w:t xml:space="preserve">requencies that are more than 10 MHz below the lowest frequency of </w:t>
            </w:r>
            <w:r w:rsidR="008E41B3" w:rsidRPr="00EC5BC0">
              <w:rPr>
                <w:rFonts w:eastAsia="??" w:cs="Arial"/>
                <w:lang w:eastAsia="en-US"/>
              </w:rPr>
              <w:t xml:space="preserve">any of </w:t>
            </w:r>
            <w:r w:rsidR="00985D93" w:rsidRPr="00EC5BC0">
              <w:rPr>
                <w:rFonts w:eastAsia="??" w:cs="Arial"/>
                <w:lang w:eastAsia="en-US"/>
              </w:rPr>
              <w:t xml:space="preserve">the BS </w:t>
            </w:r>
            <w:r w:rsidR="008E41B3" w:rsidRPr="00EC5BC0">
              <w:rPr>
                <w:rFonts w:eastAsia="??" w:cs="Arial"/>
                <w:lang w:eastAsia="en-US"/>
              </w:rPr>
              <w:t xml:space="preserve">supported </w:t>
            </w:r>
            <w:r w:rsidR="00985D93" w:rsidRPr="00EC5BC0">
              <w:rPr>
                <w:rFonts w:eastAsia="??" w:cs="Arial"/>
                <w:lang w:eastAsia="en-US"/>
              </w:rPr>
              <w:t xml:space="preserve">downlink operating band or more than 10 MHz above the highest frequency of </w:t>
            </w:r>
            <w:r w:rsidR="008E41B3" w:rsidRPr="00EC5BC0">
              <w:rPr>
                <w:rFonts w:eastAsia="??" w:cs="Arial"/>
                <w:lang w:eastAsia="en-US"/>
              </w:rPr>
              <w:t xml:space="preserve">any of </w:t>
            </w:r>
            <w:r w:rsidR="00985D93" w:rsidRPr="00EC5BC0">
              <w:rPr>
                <w:rFonts w:eastAsia="??" w:cs="Arial"/>
                <w:lang w:eastAsia="en-US"/>
              </w:rPr>
              <w:t>the BS</w:t>
            </w:r>
            <w:r w:rsidR="008E41B3" w:rsidRPr="00EC5BC0">
              <w:rPr>
                <w:rFonts w:eastAsia="??" w:cs="Arial"/>
                <w:lang w:eastAsia="en-US"/>
              </w:rPr>
              <w:t xml:space="preserve"> supported</w:t>
            </w:r>
            <w:r w:rsidR="00985D93" w:rsidRPr="00EC5BC0">
              <w:rPr>
                <w:rFonts w:eastAsia="??" w:cs="Arial"/>
                <w:lang w:eastAsia="en-US"/>
              </w:rPr>
              <w:t xml:space="preserve"> downlink operating band (see Table 5.5-1) shall not be excluded from the requirement.</w:t>
            </w:r>
          </w:p>
          <w:p w14:paraId="6DC61219" w14:textId="77777777" w:rsidR="00B0188C" w:rsidRPr="00EC5BC0" w:rsidRDefault="008E41B3" w:rsidP="008E41B3">
            <w:pPr>
              <w:pStyle w:val="TAN"/>
              <w:rPr>
                <w:rFonts w:eastAsia="??" w:cs="Arial"/>
                <w:lang w:eastAsia="en-US"/>
              </w:rPr>
            </w:pPr>
            <w:r w:rsidRPr="00EC5BC0">
              <w:rPr>
                <w:rFonts w:eastAsia="??" w:cs="Arial"/>
                <w:lang w:eastAsia="en-US"/>
              </w:rPr>
              <w:tab/>
              <w:t>For BS capable of multi-band operation, the excluded frequency range applies for all supported operating bands.</w:t>
            </w:r>
            <w:r w:rsidRPr="00EC5BC0">
              <w:rPr>
                <w:rFonts w:cs="v3.8.0"/>
                <w:lang w:eastAsia="en-US"/>
              </w:rPr>
              <w:t xml:space="preserve"> For BS capable of multi-band operation</w:t>
            </w:r>
            <w:r w:rsidRPr="00EC5BC0">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428F72B8" w14:textId="77777777" w:rsidR="00B0188C" w:rsidRPr="00EC5BC0" w:rsidRDefault="00B0188C" w:rsidP="00773724"/>
    <w:p w14:paraId="1430E0CD" w14:textId="77777777" w:rsidR="00B0188C" w:rsidRPr="00EC5BC0" w:rsidRDefault="00B0188C" w:rsidP="00B0188C">
      <w:pPr>
        <w:pStyle w:val="NO"/>
        <w:rPr>
          <w:rFonts w:ascii="Arial" w:hAnsi="Arial" w:cs="v4.2.0"/>
        </w:rPr>
      </w:pPr>
      <w:r w:rsidRPr="00EC5BC0">
        <w:t xml:space="preserve">NOTE: </w:t>
      </w:r>
      <w:r w:rsidRPr="00EC5BC0">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t xml:space="preserve"> is defined in </w:t>
      </w:r>
      <w:r w:rsidR="000F3D55" w:rsidRPr="00EC5BC0">
        <w:t>subclause</w:t>
      </w:r>
      <w:r w:rsidRPr="00EC5BC0">
        <w:t xml:space="preserve"> 4.1 and the explanation of how the Minimum Requirement has been relaxed by the Test Tolerance is given in Annex G.</w:t>
      </w:r>
    </w:p>
    <w:p w14:paraId="322CD7CA" w14:textId="77777777" w:rsidR="002A29C0" w:rsidRPr="00EC5BC0" w:rsidRDefault="002A29C0" w:rsidP="002C24FB">
      <w:pPr>
        <w:pStyle w:val="Heading2"/>
      </w:pPr>
      <w:bookmarkStart w:id="397" w:name="_Toc21015871"/>
      <w:r w:rsidRPr="00EC5BC0">
        <w:t>7.</w:t>
      </w:r>
      <w:r w:rsidR="00DB551F" w:rsidRPr="00EC5BC0">
        <w:t>8</w:t>
      </w:r>
      <w:r w:rsidRPr="00EC5BC0">
        <w:tab/>
        <w:t>Receiver intermodulation</w:t>
      </w:r>
      <w:bookmarkEnd w:id="397"/>
    </w:p>
    <w:p w14:paraId="7D5F2683" w14:textId="77777777" w:rsidR="00B0188C" w:rsidRPr="00EC5BC0" w:rsidRDefault="00B0188C" w:rsidP="002C24FB">
      <w:pPr>
        <w:pStyle w:val="Heading3"/>
        <w:rPr>
          <w:rFonts w:cs="v4.2.0"/>
        </w:rPr>
      </w:pPr>
      <w:bookmarkStart w:id="398" w:name="_Toc21015872"/>
      <w:r w:rsidRPr="00EC5BC0">
        <w:rPr>
          <w:rFonts w:cs="v4.2.0"/>
        </w:rPr>
        <w:t>7.8.1</w:t>
      </w:r>
      <w:r w:rsidRPr="00EC5BC0">
        <w:rPr>
          <w:rFonts w:cs="v4.2.0"/>
        </w:rPr>
        <w:tab/>
        <w:t>Definition and applicability</w:t>
      </w:r>
      <w:bookmarkEnd w:id="398"/>
    </w:p>
    <w:p w14:paraId="46557064" w14:textId="77777777" w:rsidR="004B0F1F" w:rsidRPr="00EC5BC0" w:rsidRDefault="00B0188C" w:rsidP="004B0F1F">
      <w:pPr>
        <w:rPr>
          <w:rFonts w:eastAsia="MS PGothic" w:cs="v4.2.0"/>
        </w:rPr>
      </w:pPr>
      <w:r w:rsidRPr="00EC5BC0">
        <w:rPr>
          <w:rFonts w:cs="v5.0.0"/>
        </w:rPr>
        <w:t xml:space="preserve">Third and higher order mixing of the two interfering RF signals can produce an interfering signal in the band of the desired channel. </w:t>
      </w:r>
      <w:r w:rsidRPr="00EC5BC0">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EC5BC0">
        <w:rPr>
          <w:rFonts w:eastAsia="MS PGothic"/>
        </w:rPr>
        <w:t xml:space="preserve">Interfering signals shall be a CW signal and </w:t>
      </w:r>
      <w:r w:rsidRPr="00EC5BC0">
        <w:rPr>
          <w:rFonts w:eastAsia="MS PGothic" w:cs="v4.2.0"/>
        </w:rPr>
        <w:t xml:space="preserve">an </w:t>
      </w:r>
      <w:r w:rsidRPr="00EC5BC0">
        <w:rPr>
          <w:rFonts w:eastAsia="MS PGothic"/>
        </w:rPr>
        <w:t>E-UTRA signal as specified in Annex</w:t>
      </w:r>
      <w:r w:rsidR="00C67713" w:rsidRPr="00EC5BC0" w:rsidDel="00C67713">
        <w:rPr>
          <w:rFonts w:eastAsia="MS PGothic"/>
        </w:rPr>
        <w:t xml:space="preserve"> </w:t>
      </w:r>
      <w:r w:rsidRPr="00EC5BC0">
        <w:rPr>
          <w:rFonts w:eastAsia="MS PGothic"/>
        </w:rPr>
        <w:t>C</w:t>
      </w:r>
      <w:r w:rsidRPr="00EC5BC0">
        <w:rPr>
          <w:rFonts w:eastAsia="MS PGothic" w:cs="v4.2.0"/>
        </w:rPr>
        <w:t>.</w:t>
      </w:r>
    </w:p>
    <w:p w14:paraId="56C58F75" w14:textId="77777777" w:rsidR="00B0188C" w:rsidRPr="00EC5BC0" w:rsidRDefault="004B0F1F" w:rsidP="00B0188C">
      <w:pPr>
        <w:rPr>
          <w:rFonts w:cs="v5.0.0"/>
          <w:lang w:eastAsia="zh-CN"/>
        </w:rPr>
      </w:pPr>
      <w:r w:rsidRPr="00EC5BC0">
        <w:rPr>
          <w:lang w:eastAsia="zh-CN"/>
        </w:rPr>
        <w:t xml:space="preserve">Unless otherwise stated, a BS declared to be capable of E-UTRA with </w:t>
      </w:r>
      <w:r w:rsidRPr="00EC5BC0">
        <w:rPr>
          <w:rFonts w:eastAsia="MS P??" w:cs="v4.2.0"/>
        </w:rPr>
        <w:t>NB-IoT in-band and guard band operations is only required to pass the receiver intermodulation tests for E-UTRA with guard band operation</w:t>
      </w:r>
      <w:r w:rsidRPr="00EC5BC0">
        <w:rPr>
          <w:sz w:val="22"/>
          <w:szCs w:val="22"/>
          <w:lang w:eastAsia="zh-CN"/>
        </w:rPr>
        <w:t>;</w:t>
      </w:r>
      <w:r w:rsidRPr="00EC5BC0">
        <w:rPr>
          <w:sz w:val="22"/>
          <w:szCs w:val="22"/>
        </w:rPr>
        <w:t xml:space="preserve"> it is not required to perform </w:t>
      </w:r>
      <w:r w:rsidRPr="00EC5BC0">
        <w:rPr>
          <w:rFonts w:eastAsia="MS P??" w:cs="v4.2.0"/>
        </w:rPr>
        <w:t>the receiver intermodulation tests</w:t>
      </w:r>
      <w:r w:rsidRPr="00EC5BC0">
        <w:rPr>
          <w:sz w:val="22"/>
          <w:szCs w:val="22"/>
        </w:rPr>
        <w:t xml:space="preserve"> again for </w:t>
      </w:r>
      <w:r w:rsidRPr="00EC5BC0">
        <w:rPr>
          <w:rFonts w:eastAsia="MS P??" w:cs="v4.2.0"/>
        </w:rPr>
        <w:t xml:space="preserve">E-UTRA with </w:t>
      </w:r>
      <w:r w:rsidRPr="00EC5BC0">
        <w:rPr>
          <w:rFonts w:cs="v4.2.0"/>
          <w:lang w:eastAsia="zh-CN"/>
        </w:rPr>
        <w:t>in-</w:t>
      </w:r>
      <w:r w:rsidRPr="00EC5BC0">
        <w:rPr>
          <w:rFonts w:eastAsia="MS P??" w:cs="v4.2.0"/>
        </w:rPr>
        <w:t>band operation</w:t>
      </w:r>
      <w:r w:rsidRPr="00EC5BC0">
        <w:rPr>
          <w:rFonts w:cs="v4.2.0"/>
          <w:lang w:eastAsia="zh-CN"/>
        </w:rPr>
        <w:t>.</w:t>
      </w:r>
    </w:p>
    <w:p w14:paraId="741D6141" w14:textId="77777777" w:rsidR="00B0188C" w:rsidRPr="00EC5BC0" w:rsidRDefault="00B0188C" w:rsidP="002C24FB">
      <w:pPr>
        <w:pStyle w:val="Heading3"/>
        <w:rPr>
          <w:rFonts w:cs="v4.2.0"/>
        </w:rPr>
      </w:pPr>
      <w:bookmarkStart w:id="399" w:name="_Toc21015873"/>
      <w:r w:rsidRPr="00EC5BC0">
        <w:rPr>
          <w:rFonts w:cs="v4.2.0"/>
        </w:rPr>
        <w:t>7.8.2</w:t>
      </w:r>
      <w:r w:rsidRPr="00EC5BC0">
        <w:rPr>
          <w:rFonts w:cs="v4.2.0"/>
        </w:rPr>
        <w:tab/>
        <w:t>Minimum Requirement</w:t>
      </w:r>
      <w:bookmarkEnd w:id="399"/>
    </w:p>
    <w:p w14:paraId="2628EE14" w14:textId="77777777" w:rsidR="00B0188C" w:rsidRPr="00EC5BC0" w:rsidRDefault="00B0188C" w:rsidP="00B0188C">
      <w:pPr>
        <w:rPr>
          <w:rFonts w:cs="v4.2.0"/>
        </w:rPr>
      </w:pPr>
      <w:r w:rsidRPr="00EC5BC0">
        <w:rPr>
          <w:rFonts w:cs="v4.2.0"/>
        </w:rPr>
        <w:t xml:space="preserve">The minimum requirement is in TS 36.104 [2] </w:t>
      </w:r>
      <w:r w:rsidR="000F3D55" w:rsidRPr="00EC5BC0">
        <w:rPr>
          <w:rFonts w:cs="v4.2.0"/>
        </w:rPr>
        <w:t>subclause</w:t>
      </w:r>
      <w:r w:rsidRPr="00EC5BC0">
        <w:rPr>
          <w:rFonts w:cs="v4.2.0"/>
        </w:rPr>
        <w:t xml:space="preserve"> 7.8.1.</w:t>
      </w:r>
    </w:p>
    <w:p w14:paraId="0B424BA9" w14:textId="77777777" w:rsidR="00B0188C" w:rsidRPr="00EC5BC0" w:rsidRDefault="00B0188C" w:rsidP="002C24FB">
      <w:pPr>
        <w:pStyle w:val="Heading3"/>
        <w:rPr>
          <w:rFonts w:cs="v4.2.0"/>
        </w:rPr>
      </w:pPr>
      <w:bookmarkStart w:id="400" w:name="_Toc21015874"/>
      <w:r w:rsidRPr="00EC5BC0">
        <w:rPr>
          <w:rFonts w:cs="v4.2.0"/>
        </w:rPr>
        <w:t>7.8.3</w:t>
      </w:r>
      <w:r w:rsidRPr="00EC5BC0">
        <w:rPr>
          <w:rFonts w:cs="v4.2.0"/>
        </w:rPr>
        <w:tab/>
        <w:t>Test purpose</w:t>
      </w:r>
      <w:bookmarkEnd w:id="400"/>
    </w:p>
    <w:p w14:paraId="095D566F" w14:textId="77777777" w:rsidR="00B0188C" w:rsidRPr="00EC5BC0" w:rsidRDefault="00B0188C" w:rsidP="00B0188C">
      <w:pPr>
        <w:rPr>
          <w:rFonts w:cs="v4.2.0"/>
        </w:rPr>
      </w:pPr>
      <w:r w:rsidRPr="00EC5BC0">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CC9911A" w14:textId="77777777" w:rsidR="00B0188C" w:rsidRPr="00EC5BC0" w:rsidRDefault="00B0188C" w:rsidP="002C24FB">
      <w:pPr>
        <w:pStyle w:val="Heading3"/>
        <w:rPr>
          <w:rFonts w:cs="v4.2.0"/>
        </w:rPr>
      </w:pPr>
      <w:bookmarkStart w:id="401" w:name="_Toc21015875"/>
      <w:r w:rsidRPr="00EC5BC0">
        <w:rPr>
          <w:rFonts w:cs="v4.2.0"/>
        </w:rPr>
        <w:t>7.8.4</w:t>
      </w:r>
      <w:r w:rsidRPr="00EC5BC0">
        <w:rPr>
          <w:rFonts w:cs="v4.2.0"/>
        </w:rPr>
        <w:tab/>
        <w:t>Method of test</w:t>
      </w:r>
      <w:bookmarkEnd w:id="401"/>
    </w:p>
    <w:p w14:paraId="3BD075CD" w14:textId="77777777" w:rsidR="00B0188C" w:rsidRPr="00EC5BC0" w:rsidRDefault="00B0188C" w:rsidP="002C24FB">
      <w:pPr>
        <w:pStyle w:val="Heading4"/>
        <w:rPr>
          <w:rFonts w:cs="v4.2.0"/>
        </w:rPr>
      </w:pPr>
      <w:bookmarkStart w:id="402" w:name="_Toc21015876"/>
      <w:r w:rsidRPr="00EC5BC0">
        <w:rPr>
          <w:rFonts w:cs="v4.2.0"/>
        </w:rPr>
        <w:t>7.8.4.1</w:t>
      </w:r>
      <w:r w:rsidRPr="00EC5BC0">
        <w:rPr>
          <w:rFonts w:cs="v4.2.0"/>
        </w:rPr>
        <w:tab/>
        <w:t>Initial conditions</w:t>
      </w:r>
      <w:bookmarkEnd w:id="402"/>
    </w:p>
    <w:p w14:paraId="47440DC4" w14:textId="77777777" w:rsidR="00B0188C" w:rsidRPr="00EC5BC0" w:rsidRDefault="00B0188C" w:rsidP="00B0188C">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 xml:space="preserve">normal; see </w:t>
      </w:r>
      <w:r w:rsidR="000F3D55" w:rsidRPr="00EC5BC0">
        <w:rPr>
          <w:rFonts w:cs="v4.2.0"/>
        </w:rPr>
        <w:t>subclause</w:t>
      </w:r>
      <w:r w:rsidRPr="00EC5BC0">
        <w:rPr>
          <w:rFonts w:cs="v4.2.0"/>
        </w:rPr>
        <w:t xml:space="preserve"> D.2.</w:t>
      </w:r>
    </w:p>
    <w:p w14:paraId="18D0FF4F" w14:textId="77777777" w:rsidR="00B0188C" w:rsidRPr="00EC5BC0" w:rsidRDefault="00B0188C" w:rsidP="00B0188C">
      <w:pPr>
        <w:pStyle w:val="B1"/>
        <w:ind w:left="284"/>
        <w:rPr>
          <w:rFonts w:cs="v4.2.0"/>
        </w:rPr>
      </w:pPr>
      <w:r w:rsidRPr="00EC5BC0">
        <w:rPr>
          <w:rFonts w:cs="v4.2.0"/>
        </w:rPr>
        <w:t>RF channels to be tested</w:t>
      </w:r>
      <w:r w:rsidR="008E41B3" w:rsidRPr="00EC5BC0">
        <w:rPr>
          <w:rFonts w:cs="v4.2.0"/>
        </w:rPr>
        <w:t xml:space="preserve"> for single carrier</w:t>
      </w:r>
      <w:r w:rsidRPr="00EC5BC0">
        <w:rPr>
          <w:rFonts w:cs="v4.2.0"/>
        </w:rPr>
        <w:t xml:space="preserve">: </w:t>
      </w:r>
      <w:r w:rsidRPr="00EC5BC0">
        <w:rPr>
          <w:rFonts w:cs="v4.2.0"/>
        </w:rPr>
        <w:tab/>
        <w:t xml:space="preserve">B, M and T; see </w:t>
      </w:r>
      <w:r w:rsidR="000F3D55" w:rsidRPr="00EC5BC0">
        <w:rPr>
          <w:rFonts w:cs="v4.2.0"/>
        </w:rPr>
        <w:t>subclause</w:t>
      </w:r>
      <w:r w:rsidRPr="00EC5BC0">
        <w:rPr>
          <w:rFonts w:cs="v4.2.0"/>
        </w:rPr>
        <w:t xml:space="preserve"> 4.7.</w:t>
      </w:r>
    </w:p>
    <w:p w14:paraId="24DF2AC7" w14:textId="77777777" w:rsidR="00685984" w:rsidRPr="00EC5BC0" w:rsidRDefault="009B1EB9" w:rsidP="00685984">
      <w:r w:rsidRPr="00EC5BC0">
        <w:t xml:space="preserve">Base Station </w:t>
      </w:r>
      <w:r w:rsidR="00685984" w:rsidRPr="00EC5BC0">
        <w:t xml:space="preserve">RF </w:t>
      </w:r>
      <w:r w:rsidRPr="00EC5BC0">
        <w:t>B</w:t>
      </w:r>
      <w:r w:rsidR="00685984" w:rsidRPr="00EC5BC0">
        <w:t>andwidth</w:t>
      </w:r>
      <w:r w:rsidRPr="00EC5BC0">
        <w:t xml:space="preserve"> edge</w:t>
      </w:r>
      <w:r w:rsidR="00685984" w:rsidRPr="00EC5BC0">
        <w:t xml:space="preserve"> position</w:t>
      </w:r>
      <w:r w:rsidR="008E41B3" w:rsidRPr="00EC5BC0">
        <w:t>s</w:t>
      </w:r>
      <w:r w:rsidR="00685984" w:rsidRPr="00EC5BC0">
        <w:t xml:space="preserve"> to be tested</w:t>
      </w:r>
      <w:r w:rsidR="008E41B3" w:rsidRPr="00EC5BC0">
        <w:t xml:space="preserve"> for multi-carrier</w:t>
      </w:r>
      <w:r w:rsidR="008E41B3" w:rsidRPr="00EC5BC0">
        <w:rPr>
          <w:rFonts w:cs="v4.2.0"/>
        </w:rPr>
        <w:t xml:space="preserve"> and/or CA</w:t>
      </w:r>
      <w:r w:rsidR="00685984" w:rsidRPr="00EC5BC0">
        <w:t>: B</w:t>
      </w:r>
      <w:r w:rsidR="00685984" w:rsidRPr="00EC5BC0">
        <w:rPr>
          <w:vertAlign w:val="subscript"/>
        </w:rPr>
        <w:t>RFBW</w:t>
      </w:r>
      <w:r w:rsidR="00685984" w:rsidRPr="00EC5BC0">
        <w:t xml:space="preserve"> and T</w:t>
      </w:r>
      <w:r w:rsidR="00685984" w:rsidRPr="00EC5BC0">
        <w:rPr>
          <w:vertAlign w:val="subscript"/>
        </w:rPr>
        <w:t>RFBW</w:t>
      </w:r>
      <w:r w:rsidR="008E41B3" w:rsidRPr="00EC5BC0">
        <w:t xml:space="preserve"> in single-band operation,</w:t>
      </w:r>
      <w:r w:rsidR="00685984" w:rsidRPr="00EC5BC0">
        <w:t xml:space="preserve"> see subclause 4.7.1</w:t>
      </w:r>
      <w:r w:rsidR="008E41B3" w:rsidRPr="00EC5BC0">
        <w:t>; B</w:t>
      </w:r>
      <w:r w:rsidR="008E41B3" w:rsidRPr="00EC5BC0">
        <w:rPr>
          <w:vertAlign w:val="subscript"/>
        </w:rPr>
        <w:t>RFBW</w:t>
      </w:r>
      <w:r w:rsidR="008E41B3" w:rsidRPr="00EC5BC0">
        <w:t>_T</w:t>
      </w:r>
      <w:r w:rsidR="008E41B3" w:rsidRPr="00EC5BC0">
        <w:rPr>
          <w:lang w:eastAsia="zh-CN"/>
        </w:rPr>
        <w:t>’</w:t>
      </w:r>
      <w:r w:rsidR="008E41B3" w:rsidRPr="00EC5BC0">
        <w:rPr>
          <w:vertAlign w:val="subscript"/>
        </w:rPr>
        <w:t>RFBW</w:t>
      </w:r>
      <w:r w:rsidR="008E41B3" w:rsidRPr="00EC5BC0">
        <w:rPr>
          <w:lang w:eastAsia="zh-CN"/>
        </w:rPr>
        <w:t xml:space="preserve"> and</w:t>
      </w:r>
      <w:r w:rsidR="008E41B3" w:rsidRPr="00EC5BC0">
        <w:t xml:space="preserve"> B</w:t>
      </w:r>
      <w:r w:rsidR="008E41B3" w:rsidRPr="00EC5BC0">
        <w:rPr>
          <w:lang w:eastAsia="zh-CN"/>
        </w:rPr>
        <w:t>’</w:t>
      </w:r>
      <w:r w:rsidR="008E41B3" w:rsidRPr="00EC5BC0">
        <w:rPr>
          <w:vertAlign w:val="subscript"/>
        </w:rPr>
        <w:t>RFBW</w:t>
      </w:r>
      <w:r w:rsidR="008E41B3" w:rsidRPr="00EC5BC0">
        <w:t>_T</w:t>
      </w:r>
      <w:r w:rsidR="008E41B3" w:rsidRPr="00EC5BC0">
        <w:rPr>
          <w:vertAlign w:val="subscript"/>
        </w:rPr>
        <w:t>RFBW</w:t>
      </w:r>
      <w:r w:rsidR="008E41B3" w:rsidRPr="00EC5BC0">
        <w:t xml:space="preserve"> </w:t>
      </w:r>
      <w:r w:rsidR="008E41B3" w:rsidRPr="00EC5BC0">
        <w:rPr>
          <w:lang w:eastAsia="zh-CN"/>
        </w:rPr>
        <w:t>in multi-band operation,</w:t>
      </w:r>
      <w:r w:rsidR="008E41B3" w:rsidRPr="00EC5BC0">
        <w:t xml:space="preserve"> see subclause 4.7.</w:t>
      </w:r>
      <w:r w:rsidR="008E41B3" w:rsidRPr="00EC5BC0">
        <w:rPr>
          <w:lang w:eastAsia="zh-CN"/>
        </w:rPr>
        <w:t>1</w:t>
      </w:r>
      <w:r w:rsidR="00685984" w:rsidRPr="00EC5BC0">
        <w:t>.</w:t>
      </w:r>
    </w:p>
    <w:p w14:paraId="2078ED29" w14:textId="77777777" w:rsidR="00B0188C" w:rsidRPr="00EC5BC0" w:rsidRDefault="00B0188C" w:rsidP="00B0188C">
      <w:pPr>
        <w:pStyle w:val="B1"/>
        <w:rPr>
          <w:rFonts w:cs="v4.2.0"/>
        </w:rPr>
      </w:pPr>
      <w:r w:rsidRPr="00EC5BC0">
        <w:rPr>
          <w:rFonts w:cs="v4.2.0"/>
        </w:rPr>
        <w:t>1)</w:t>
      </w:r>
      <w:r w:rsidRPr="00EC5BC0">
        <w:rPr>
          <w:rFonts w:cs="v4.2.0"/>
        </w:rPr>
        <w:tab/>
        <w:t xml:space="preserve">Set-up the measurement system </w:t>
      </w:r>
      <w:r w:rsidR="00CF040E" w:rsidRPr="00EC5BC0">
        <w:t>as shown in Annex I.2.7</w:t>
      </w:r>
      <w:r w:rsidRPr="00EC5BC0">
        <w:rPr>
          <w:rFonts w:cs="v4.2.0"/>
        </w:rPr>
        <w:t>.</w:t>
      </w:r>
    </w:p>
    <w:p w14:paraId="5A2F01B4" w14:textId="77777777" w:rsidR="004B0F1F" w:rsidRPr="00EC5BC0" w:rsidRDefault="00B0188C" w:rsidP="00217486">
      <w:pPr>
        <w:pStyle w:val="Heading4"/>
      </w:pPr>
      <w:bookmarkStart w:id="403" w:name="_Toc21015877"/>
      <w:r w:rsidRPr="00EC5BC0">
        <w:t>7.8.4.2</w:t>
      </w:r>
      <w:r w:rsidRPr="00EC5BC0">
        <w:tab/>
        <w:t>Procedures</w:t>
      </w:r>
      <w:bookmarkEnd w:id="403"/>
    </w:p>
    <w:p w14:paraId="58613EFD" w14:textId="77777777" w:rsidR="00B0188C" w:rsidRPr="00EC5BC0" w:rsidRDefault="004B0F1F" w:rsidP="004B0F1F">
      <w:pPr>
        <w:rPr>
          <w:rFonts w:cs="v4.2.0"/>
        </w:rPr>
      </w:pPr>
      <w:r w:rsidRPr="00EC5BC0">
        <w:t>For E-UTRA and E-UTRA with NB-IoT in-band or guard band operation:</w:t>
      </w:r>
    </w:p>
    <w:p w14:paraId="25BA5FA1" w14:textId="77777777" w:rsidR="004B0F1F" w:rsidRPr="00EC5BC0" w:rsidRDefault="00B0188C" w:rsidP="004B0F1F">
      <w:pPr>
        <w:pStyle w:val="B1"/>
        <w:rPr>
          <w:rFonts w:cs="v4.2.0"/>
          <w:snapToGrid w:val="0"/>
        </w:rPr>
      </w:pPr>
      <w:r w:rsidRPr="00EC5BC0">
        <w:rPr>
          <w:rFonts w:cs="v4.2.0"/>
          <w:snapToGrid w:val="0"/>
        </w:rPr>
        <w:t>1)</w:t>
      </w:r>
      <w:r w:rsidRPr="00EC5BC0">
        <w:rPr>
          <w:rFonts w:cs="v4.2.0"/>
          <w:snapToGrid w:val="0"/>
        </w:rPr>
        <w:tab/>
        <w:t xml:space="preserve">Generate the </w:t>
      </w:r>
      <w:r w:rsidR="004B0F1F" w:rsidRPr="00EC5BC0">
        <w:rPr>
          <w:rFonts w:cs="v4.2.0"/>
          <w:snapToGrid w:val="0"/>
        </w:rPr>
        <w:t xml:space="preserve">E-UTRA </w:t>
      </w:r>
      <w:r w:rsidRPr="00EC5BC0">
        <w:rPr>
          <w:rFonts w:cs="v4.2.0"/>
          <w:snapToGrid w:val="0"/>
        </w:rPr>
        <w:t xml:space="preserve">wanted signal </w:t>
      </w:r>
      <w:r w:rsidR="008E41B3" w:rsidRPr="00EC5BC0">
        <w:rPr>
          <w:rFonts w:cs="v4.2.0"/>
          <w:lang w:eastAsia="zh-CN"/>
        </w:rPr>
        <w:t>using the applicable test configuration</w:t>
      </w:r>
      <w:r w:rsidR="008E41B3"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w:t>
      </w:r>
      <w:r w:rsidR="00CB24CF" w:rsidRPr="00EC5BC0">
        <w:rPr>
          <w:snapToGrid w:val="0"/>
        </w:rPr>
        <w:t>Table</w:t>
      </w:r>
      <w:r w:rsidRPr="00EC5BC0">
        <w:rPr>
          <w:snapToGrid w:val="0"/>
        </w:rPr>
        <w:t xml:space="preserve"> 7.8-1</w:t>
      </w:r>
      <w:r w:rsidRPr="00EC5BC0">
        <w:rPr>
          <w:rFonts w:cs="v4.2.0"/>
          <w:snapToGrid w:val="0"/>
        </w:rPr>
        <w:t>.</w:t>
      </w:r>
    </w:p>
    <w:p w14:paraId="79F376A8" w14:textId="77777777" w:rsidR="00B0188C" w:rsidRPr="00EC5BC0" w:rsidRDefault="004B0F1F" w:rsidP="004B0F1F">
      <w:pPr>
        <w:pStyle w:val="B1"/>
        <w:rPr>
          <w:rFonts w:eastAsia="MS P??" w:cs="v4.2.0"/>
        </w:rPr>
      </w:pPr>
      <w:r w:rsidRPr="00EC5BC0">
        <w:rPr>
          <w:rFonts w:eastAsia="MS P??" w:cs="v4.2.0"/>
        </w:rPr>
        <w:tab/>
        <w:t xml:space="preserve">For BS declared to be capable of NB-IoT in-band or guard band operation, </w:t>
      </w:r>
      <w:r w:rsidRPr="00EC5BC0">
        <w:rPr>
          <w:rFonts w:cs="v4.2.0"/>
          <w:snapToGrid w:val="0"/>
        </w:rPr>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7.8-1a or Table 7.8-1b</w:t>
      </w:r>
      <w:r w:rsidRPr="00EC5BC0">
        <w:rPr>
          <w:rFonts w:cs="v4.2.0"/>
          <w:snapToGrid w:val="0"/>
        </w:rPr>
        <w:t>.</w:t>
      </w:r>
    </w:p>
    <w:p w14:paraId="0C1BFCB3" w14:textId="77777777" w:rsidR="00B0188C" w:rsidRPr="00EC5BC0" w:rsidRDefault="00B0188C" w:rsidP="00B0188C">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 for intermodulation requirement and Table 7.8-3</w:t>
      </w:r>
      <w:r w:rsidR="00833841" w:rsidRPr="00EC5BC0">
        <w:rPr>
          <w:rFonts w:cs="v4.2.0"/>
          <w:snapToGrid w:val="0"/>
          <w:lang w:eastAsia="zh-CN"/>
        </w:rPr>
        <w:t xml:space="preserve">, </w:t>
      </w:r>
      <w:r w:rsidR="004B0F1F" w:rsidRPr="00EC5BC0">
        <w:rPr>
          <w:rFonts w:cs="v4.2.0"/>
          <w:snapToGrid w:val="0"/>
          <w:lang w:eastAsia="zh-CN"/>
        </w:rPr>
        <w:t xml:space="preserve">Table 7.8-3a, Table 7.8-3b, </w:t>
      </w:r>
      <w:r w:rsidR="00833841" w:rsidRPr="00EC5BC0">
        <w:rPr>
          <w:rFonts w:cs="v4.2.0"/>
          <w:snapToGrid w:val="0"/>
          <w:lang w:eastAsia="zh-CN"/>
        </w:rPr>
        <w:t>Table 7.8-4</w:t>
      </w:r>
      <w:r w:rsidR="00612816" w:rsidRPr="00EC5BC0">
        <w:rPr>
          <w:rFonts w:cs="v4.2.0"/>
          <w:snapToGrid w:val="0"/>
          <w:lang w:eastAsia="zh-CN"/>
        </w:rPr>
        <w:t>,</w:t>
      </w:r>
      <w:r w:rsidR="00833841" w:rsidRPr="00EC5BC0">
        <w:rPr>
          <w:rFonts w:cs="v4.2.0"/>
          <w:snapToGrid w:val="0"/>
          <w:lang w:eastAsia="zh-CN"/>
        </w:rPr>
        <w:t xml:space="preserve"> Table 7.8-5</w:t>
      </w:r>
      <w:r w:rsidR="00612816" w:rsidRPr="00EC5BC0">
        <w:rPr>
          <w:rFonts w:cs="v4.2.0"/>
          <w:snapToGrid w:val="0"/>
          <w:lang w:eastAsia="zh-CN"/>
        </w:rPr>
        <w:t xml:space="preserve"> and Table 7.8-6</w:t>
      </w:r>
      <w:r w:rsidRPr="00EC5BC0">
        <w:rPr>
          <w:rFonts w:cs="v4.2.0"/>
          <w:snapToGrid w:val="0"/>
        </w:rPr>
        <w:t xml:space="preserve"> for narrowband intermodulation requirement.</w:t>
      </w:r>
    </w:p>
    <w:p w14:paraId="28BA27A2" w14:textId="77777777" w:rsidR="00B0188C" w:rsidRPr="00EC5BC0" w:rsidRDefault="00B0188C" w:rsidP="00B0188C">
      <w:pPr>
        <w:pStyle w:val="B1"/>
        <w:rPr>
          <w:rFonts w:cs="v4.2.0"/>
          <w:snapToGrid w:val="0"/>
        </w:rPr>
      </w:pPr>
      <w:r w:rsidRPr="00EC5BC0">
        <w:rPr>
          <w:rFonts w:cs="v4.2.0"/>
          <w:snapToGrid w:val="0"/>
        </w:rPr>
        <w:t>3)</w:t>
      </w:r>
      <w:r w:rsidRPr="00EC5BC0">
        <w:rPr>
          <w:rFonts w:cs="v4.2.0"/>
          <w:snapToGrid w:val="0"/>
        </w:rPr>
        <w:tab/>
        <w:t xml:space="preserve">Adjust the </w:t>
      </w:r>
      <w:r w:rsidR="002416B8" w:rsidRPr="00EC5BC0">
        <w:rPr>
          <w:rFonts w:cs="v4.2.0"/>
          <w:snapToGrid w:val="0"/>
        </w:rPr>
        <w:t xml:space="preserve">signal generators </w:t>
      </w:r>
      <w:r w:rsidRPr="00EC5BC0">
        <w:rPr>
          <w:rFonts w:cs="v4.2.0"/>
          <w:snapToGrid w:val="0"/>
        </w:rPr>
        <w:t>to obtain the specified level of interfering signal at the BS input.</w:t>
      </w:r>
    </w:p>
    <w:p w14:paraId="088F4C12" w14:textId="77777777" w:rsidR="004B0F1F" w:rsidRPr="00EC5BC0" w:rsidRDefault="00B0188C" w:rsidP="004B0F1F">
      <w:pPr>
        <w:pStyle w:val="B1"/>
        <w:rPr>
          <w:rFonts w:cs="v4.2.0"/>
          <w:snapToGrid w:val="0"/>
        </w:rPr>
      </w:pPr>
      <w:r w:rsidRPr="00EC5BC0">
        <w:rPr>
          <w:rFonts w:cs="v4.2.0"/>
          <w:snapToGrid w:val="0"/>
        </w:rPr>
        <w:t>4)</w:t>
      </w:r>
      <w:r w:rsidRPr="00EC5BC0">
        <w:rPr>
          <w:rFonts w:cs="v4.2.0"/>
          <w:snapToGrid w:val="0"/>
        </w:rPr>
        <w:tab/>
        <w:t xml:space="preserve">Measure the </w:t>
      </w:r>
      <w:r w:rsidR="004B0F1F" w:rsidRPr="00EC5BC0">
        <w:rPr>
          <w:rFonts w:cs="v4.2.0"/>
          <w:snapToGrid w:val="0"/>
        </w:rPr>
        <w:t xml:space="preserve">E-UTRA </w:t>
      </w:r>
      <w:r w:rsidRPr="00EC5BC0">
        <w:rPr>
          <w:rFonts w:cs="v4.2.0"/>
          <w:snapToGrid w:val="0"/>
        </w:rPr>
        <w:t xml:space="preserve">throughput </w:t>
      </w:r>
      <w:r w:rsidRPr="00EC5BC0">
        <w:rPr>
          <w:rFonts w:cs="v4.2.0"/>
        </w:rPr>
        <w:t>according to Annex E</w:t>
      </w:r>
      <w:r w:rsidR="00685984" w:rsidRPr="00EC5BC0">
        <w:rPr>
          <w:rFonts w:cs="v4.2.0"/>
        </w:rPr>
        <w:t>, for multi-carrier</w:t>
      </w:r>
      <w:r w:rsidR="008E41B3" w:rsidRPr="00EC5BC0">
        <w:rPr>
          <w:rFonts w:cs="v4.2.0"/>
        </w:rPr>
        <w:t xml:space="preserve"> and/or CA</w:t>
      </w:r>
      <w:r w:rsidR="00685984" w:rsidRPr="00EC5BC0">
        <w:rPr>
          <w:rFonts w:cs="v4.2.0"/>
        </w:rPr>
        <w:t xml:space="preserve"> operation the throughput shall be measured </w:t>
      </w:r>
      <w:r w:rsidR="00685984" w:rsidRPr="00EC5BC0">
        <w:t xml:space="preserve">for relevant carriers specified by the test configuration </w:t>
      </w:r>
      <w:r w:rsidR="008E41B3" w:rsidRPr="00EC5BC0">
        <w:t xml:space="preserve">specified </w:t>
      </w:r>
      <w:r w:rsidR="00685984" w:rsidRPr="00EC5BC0">
        <w:t>in subclause 4.10</w:t>
      </w:r>
      <w:r w:rsidR="008E41B3" w:rsidRPr="00EC5BC0">
        <w:t xml:space="preserve"> and 4.11</w:t>
      </w:r>
      <w:r w:rsidRPr="00EC5BC0">
        <w:rPr>
          <w:rFonts w:cs="v4.2.0"/>
          <w:snapToGrid w:val="0"/>
        </w:rPr>
        <w:t>.</w:t>
      </w:r>
    </w:p>
    <w:p w14:paraId="7C65F653" w14:textId="77777777" w:rsidR="00B0188C" w:rsidRPr="00EC5BC0" w:rsidRDefault="004B0F1F" w:rsidP="004B0F1F">
      <w:pPr>
        <w:pStyle w:val="B1"/>
        <w:rPr>
          <w:rFonts w:cs="v4.2.0"/>
          <w:snapToGrid w:val="0"/>
        </w:rPr>
      </w:pPr>
      <w:r w:rsidRPr="00EC5BC0">
        <w:rPr>
          <w:rFonts w:eastAsia="MS P??" w:cs="v4.2.0"/>
        </w:rPr>
        <w:tab/>
        <w:t>For BS declared to be capable of NB-IoT in-band or guard band operation, m</w:t>
      </w:r>
      <w:r w:rsidRPr="00EC5BC0">
        <w:rPr>
          <w:rFonts w:cs="v4.2.0"/>
          <w:snapToGrid w:val="0"/>
        </w:rPr>
        <w:t xml:space="preserve">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6EA7B94C" w14:textId="77777777" w:rsidR="009A0DFD" w:rsidRPr="00EC5BC0" w:rsidRDefault="00B0188C" w:rsidP="009A0DFD">
      <w:pPr>
        <w:pStyle w:val="B1"/>
        <w:rPr>
          <w:rFonts w:cs="v4.2.0"/>
          <w:snapToGrid w:val="0"/>
        </w:rPr>
      </w:pPr>
      <w:r w:rsidRPr="00EC5BC0">
        <w:rPr>
          <w:rFonts w:cs="v4.2.0"/>
          <w:snapToGrid w:val="0"/>
        </w:rPr>
        <w:t>5)</w:t>
      </w:r>
      <w:r w:rsidRPr="00EC5BC0">
        <w:rPr>
          <w:rFonts w:cs="v4.2.0"/>
          <w:snapToGrid w:val="0"/>
        </w:rPr>
        <w:tab/>
        <w:t>Repeat the test for the port</w:t>
      </w:r>
      <w:r w:rsidR="008E41B3" w:rsidRPr="00EC5BC0">
        <w:rPr>
          <w:rFonts w:cs="v4.2.0"/>
          <w:snapToGrid w:val="0"/>
        </w:rPr>
        <w:t>(s)</w:t>
      </w:r>
      <w:r w:rsidRPr="00EC5BC0">
        <w:rPr>
          <w:rFonts w:cs="v4.2.0"/>
          <w:snapToGrid w:val="0"/>
        </w:rPr>
        <w:t xml:space="preserve"> which was</w:t>
      </w:r>
      <w:r w:rsidR="009A0DFD" w:rsidRPr="00EC5BC0">
        <w:rPr>
          <w:rFonts w:cs="v4.2.0"/>
          <w:snapToGrid w:val="0"/>
        </w:rPr>
        <w:t xml:space="preserve"> </w:t>
      </w:r>
      <w:r w:rsidR="008E41B3" w:rsidRPr="00EC5BC0">
        <w:rPr>
          <w:rFonts w:cs="v4.2.0"/>
          <w:snapToGrid w:val="0"/>
        </w:rPr>
        <w:t>(were)</w:t>
      </w:r>
      <w:r w:rsidRPr="00EC5BC0">
        <w:rPr>
          <w:rFonts w:cs="v4.2.0"/>
          <w:snapToGrid w:val="0"/>
        </w:rPr>
        <w:t xml:space="preserve"> terminated.</w:t>
      </w:r>
    </w:p>
    <w:p w14:paraId="337C8F39" w14:textId="77777777" w:rsidR="009A0DFD" w:rsidRPr="00EC5BC0" w:rsidRDefault="009A0DFD" w:rsidP="009A0DFD">
      <w:r w:rsidRPr="00EC5BC0">
        <w:t>In addition, for a multi-band capable BS with separate antenna connectors, the following steps shall apply:</w:t>
      </w:r>
    </w:p>
    <w:p w14:paraId="4C8F45DD" w14:textId="77777777" w:rsidR="009A0DFD" w:rsidRPr="00EC5BC0" w:rsidRDefault="009A0DFD" w:rsidP="009A0DFD">
      <w:pPr>
        <w:ind w:left="568" w:hanging="284"/>
        <w:rPr>
          <w:snapToGrid w:val="0"/>
        </w:rPr>
      </w:pPr>
      <w:r w:rsidRPr="00EC5BC0">
        <w:rPr>
          <w:snapToGrid w:val="0"/>
        </w:rPr>
        <w:t>6)</w:t>
      </w:r>
      <w:r w:rsidRPr="00EC5BC0">
        <w:rPr>
          <w:snapToGrid w:val="0"/>
        </w:rPr>
        <w:tab/>
        <w:t>For single band tests, repeat the steps above per involved band where single band test configurations shall apply with no carrier activated in the other band.</w:t>
      </w:r>
    </w:p>
    <w:p w14:paraId="2F78060E" w14:textId="77777777" w:rsidR="009A0DFD" w:rsidRPr="00EC5BC0" w:rsidRDefault="009A0DFD" w:rsidP="009A0DFD">
      <w:pPr>
        <w:pStyle w:val="B1"/>
        <w:rPr>
          <w:snapToGrid w:val="0"/>
        </w:rPr>
      </w:pPr>
      <w:r w:rsidRPr="00EC5BC0">
        <w:rPr>
          <w:snapToGrid w:val="0"/>
        </w:rPr>
        <w:tab/>
        <w:t>I</w:t>
      </w:r>
      <w:r w:rsidRPr="00EC5BC0">
        <w:t xml:space="preserve">nterfering signal shall first be applied on the same port as the wanted signal. The test shall be repeated with the interfering signal applied on the other port (if any) mapped to the same receiver as the wanted signal. </w:t>
      </w:r>
      <w:r w:rsidRPr="00EC5BC0">
        <w:rPr>
          <w:snapToGrid w:val="0"/>
        </w:rPr>
        <w:t>Any antenna connector with no signal applied in case of single-band or multi-band test shall be terminated.</w:t>
      </w:r>
    </w:p>
    <w:p w14:paraId="2A8D079A" w14:textId="77777777" w:rsidR="00B0188C" w:rsidRPr="00EC5BC0" w:rsidRDefault="009B1EB9" w:rsidP="009A0DFD">
      <w:pPr>
        <w:pStyle w:val="B1"/>
      </w:pPr>
      <w:r w:rsidRPr="00EC5BC0">
        <w:rPr>
          <w:snapToGrid w:val="0"/>
        </w:rPr>
        <w:t>7</w:t>
      </w:r>
      <w:r w:rsidR="009A0DFD" w:rsidRPr="00EC5BC0">
        <w:rPr>
          <w:snapToGrid w:val="0"/>
        </w:rPr>
        <w:t>)</w:t>
      </w:r>
      <w:r w:rsidR="009A0DFD" w:rsidRPr="00EC5BC0">
        <w:rPr>
          <w:snapToGrid w:val="0"/>
        </w:rPr>
        <w:tab/>
      </w:r>
      <w:r w:rsidR="009A0DFD" w:rsidRPr="00EC5BC0">
        <w:t xml:space="preserve">Repeat step </w:t>
      </w:r>
      <w:r w:rsidRPr="00EC5BC0">
        <w:t>6</w:t>
      </w:r>
      <w:r w:rsidR="009A0DFD" w:rsidRPr="00EC5BC0">
        <w:t>) with the wanted signal for the other band(s) applied on the respective port(s).</w:t>
      </w:r>
    </w:p>
    <w:p w14:paraId="7F69617A" w14:textId="77777777" w:rsidR="004B0F1F" w:rsidRPr="00EC5BC0" w:rsidRDefault="004B0F1F" w:rsidP="004B0F1F">
      <w:r w:rsidRPr="00EC5BC0">
        <w:t>For NB-IoT standalone operation:</w:t>
      </w:r>
    </w:p>
    <w:p w14:paraId="08CD90EA"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513D23C5"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t>Adjust the signal generators to the type of interfering signals, levels and the frequency offsets as specified in Table 7.8-2a for intermodulation requirement and Table 7.8-3c for narrowband intermodulation requirement.</w:t>
      </w:r>
    </w:p>
    <w:p w14:paraId="31921056"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B898FE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7636B62"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3C1B8B35" w14:textId="77777777" w:rsidR="004B0F1F" w:rsidRPr="00EC5BC0" w:rsidRDefault="004B0F1F" w:rsidP="004B0F1F">
      <w:r w:rsidRPr="00EC5BC0">
        <w:t>For E-UTRA and NB-IoT standalone BS:</w:t>
      </w:r>
    </w:p>
    <w:p w14:paraId="07B84CCB" w14:textId="77777777" w:rsidR="004B0F1F" w:rsidRPr="00EC5BC0" w:rsidRDefault="004B0F1F" w:rsidP="004B0F1F">
      <w:pPr>
        <w:pStyle w:val="B1"/>
        <w:rPr>
          <w:rFonts w:cs="v4.2.0"/>
          <w:snapToGrid w:val="0"/>
        </w:rPr>
      </w:pPr>
      <w:r w:rsidRPr="00EC5BC0">
        <w:rPr>
          <w:rFonts w:cs="v4.2.0"/>
          <w:snapToGrid w:val="0"/>
        </w:rPr>
        <w:t>1)</w:t>
      </w:r>
      <w:r w:rsidRPr="00EC5BC0">
        <w:rPr>
          <w:rFonts w:cs="v4.2.0"/>
          <w:snapToGrid w:val="0"/>
        </w:rPr>
        <w:tab/>
        <w:t xml:space="preserve">Generate the E-UTRA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w:t>
      </w:r>
      <w:r w:rsidRPr="00EC5BC0">
        <w:rPr>
          <w:rFonts w:cs="v4.2.0"/>
          <w:snapToGrid w:val="0"/>
        </w:rPr>
        <w:t>.</w:t>
      </w:r>
    </w:p>
    <w:p w14:paraId="4466C7BC" w14:textId="77777777" w:rsidR="004B0F1F" w:rsidRPr="00EC5BC0" w:rsidRDefault="004B0F1F" w:rsidP="004B0F1F">
      <w:pPr>
        <w:pStyle w:val="B1"/>
        <w:rPr>
          <w:rFonts w:cs="v4.2.0"/>
          <w:snapToGrid w:val="0"/>
        </w:rPr>
      </w:pPr>
      <w:r w:rsidRPr="00EC5BC0">
        <w:rPr>
          <w:rFonts w:cs="v4.2.0"/>
          <w:snapToGrid w:val="0"/>
        </w:rPr>
        <w:tab/>
        <w:t xml:space="preserve">Generate the NB-IoT wanted signal </w:t>
      </w:r>
      <w:r w:rsidRPr="00EC5BC0">
        <w:rPr>
          <w:rFonts w:cs="v4.2.0"/>
          <w:lang w:eastAsia="zh-CN"/>
        </w:rPr>
        <w:t>using the applicable test configuration</w:t>
      </w:r>
      <w:r w:rsidRPr="00EC5BC0">
        <w:rPr>
          <w:rFonts w:cs="v4.2.0"/>
        </w:rPr>
        <w:t xml:space="preserve"> specified in subclause 4.10 and 4.11 </w:t>
      </w:r>
      <w:r w:rsidRPr="00EC5BC0">
        <w:rPr>
          <w:rFonts w:cs="v4.2.0"/>
          <w:snapToGrid w:val="0"/>
        </w:rPr>
        <w:t>and adjust the signal level to the BS under test to the level specified</w:t>
      </w:r>
      <w:r w:rsidRPr="00EC5BC0">
        <w:rPr>
          <w:snapToGrid w:val="0"/>
        </w:rPr>
        <w:t xml:space="preserve"> in Table 7.8-1c</w:t>
      </w:r>
      <w:r w:rsidRPr="00EC5BC0">
        <w:rPr>
          <w:rFonts w:cs="v4.2.0"/>
          <w:snapToGrid w:val="0"/>
        </w:rPr>
        <w:t>.</w:t>
      </w:r>
    </w:p>
    <w:p w14:paraId="360955C8" w14:textId="77777777" w:rsidR="004B0F1F" w:rsidRPr="00EC5BC0" w:rsidRDefault="004B0F1F" w:rsidP="004B0F1F">
      <w:pPr>
        <w:pStyle w:val="B1"/>
        <w:rPr>
          <w:rFonts w:cs="v4.2.0"/>
          <w:snapToGrid w:val="0"/>
        </w:rPr>
      </w:pPr>
      <w:r w:rsidRPr="00EC5BC0">
        <w:rPr>
          <w:rFonts w:cs="v4.2.0"/>
          <w:snapToGrid w:val="0"/>
        </w:rPr>
        <w:t>2)</w:t>
      </w:r>
      <w:r w:rsidRPr="00EC5BC0">
        <w:rPr>
          <w:rFonts w:cs="v4.2.0"/>
          <w:snapToGrid w:val="0"/>
        </w:rPr>
        <w:tab/>
      </w:r>
      <w:r w:rsidRPr="00EC5BC0">
        <w:rPr>
          <w:rFonts w:cs="v4.2.0"/>
        </w:rPr>
        <w:t>a) On the side where E-UTRA signal is positioned:</w:t>
      </w:r>
    </w:p>
    <w:p w14:paraId="1F2CB55F"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 for intermodulation requirement and Table 7.8-3</w:t>
      </w:r>
      <w:r w:rsidRPr="00EC5BC0">
        <w:rPr>
          <w:rFonts w:cs="v4.2.0"/>
          <w:snapToGrid w:val="0"/>
          <w:lang w:eastAsia="zh-CN"/>
        </w:rPr>
        <w:t>, Table 7.8-4, Table 7.8-5 and Table 7.8-6</w:t>
      </w:r>
      <w:r w:rsidRPr="00EC5BC0">
        <w:rPr>
          <w:rFonts w:cs="v4.2.0"/>
          <w:snapToGrid w:val="0"/>
        </w:rPr>
        <w:t xml:space="preserve"> for narrowband intermodulation requirement.</w:t>
      </w:r>
    </w:p>
    <w:p w14:paraId="1136BD94" w14:textId="77777777" w:rsidR="004B0F1F" w:rsidRPr="00EC5BC0" w:rsidRDefault="004B0F1F" w:rsidP="004B0F1F">
      <w:pPr>
        <w:pStyle w:val="B1"/>
        <w:ind w:hanging="18"/>
        <w:rPr>
          <w:rFonts w:cs="v4.2.0"/>
        </w:rPr>
      </w:pPr>
      <w:r w:rsidRPr="00EC5BC0">
        <w:rPr>
          <w:rFonts w:cs="v4.2.0"/>
        </w:rPr>
        <w:t>b) On the side where NB-IoT signal is positioned:</w:t>
      </w:r>
    </w:p>
    <w:p w14:paraId="7C1395DA" w14:textId="77777777" w:rsidR="004B0F1F" w:rsidRPr="00EC5BC0" w:rsidRDefault="004B0F1F" w:rsidP="004B0F1F">
      <w:pPr>
        <w:pStyle w:val="B1"/>
        <w:ind w:hanging="18"/>
        <w:rPr>
          <w:rFonts w:cs="v4.2.0"/>
          <w:snapToGrid w:val="0"/>
        </w:rPr>
      </w:pPr>
      <w:r w:rsidRPr="00EC5BC0">
        <w:rPr>
          <w:rFonts w:cs="v4.2.0"/>
          <w:snapToGrid w:val="0"/>
        </w:rPr>
        <w:t>Adjust the signal generators to the type of interfering signals, levels and the frequency offsets as specified in Table 7.8-2a for intermodulation requirement and Table 7.8-3c for narrowband intermodulation requirement.</w:t>
      </w:r>
    </w:p>
    <w:p w14:paraId="1668CA27" w14:textId="77777777" w:rsidR="004B0F1F" w:rsidRPr="00EC5BC0" w:rsidRDefault="004B0F1F" w:rsidP="004B0F1F">
      <w:pPr>
        <w:pStyle w:val="B1"/>
        <w:rPr>
          <w:rFonts w:cs="v4.2.0"/>
          <w:snapToGrid w:val="0"/>
        </w:rPr>
      </w:pPr>
      <w:r w:rsidRPr="00EC5BC0">
        <w:rPr>
          <w:rFonts w:cs="v4.2.0"/>
          <w:snapToGrid w:val="0"/>
        </w:rPr>
        <w:t>3)</w:t>
      </w:r>
      <w:r w:rsidRPr="00EC5BC0">
        <w:rPr>
          <w:rFonts w:cs="v4.2.0"/>
          <w:snapToGrid w:val="0"/>
        </w:rPr>
        <w:tab/>
        <w:t>Adjust the signal generators to obtain the specified level of interfering signal at the BS input.</w:t>
      </w:r>
    </w:p>
    <w:p w14:paraId="4D1FFAAE" w14:textId="77777777" w:rsidR="004B0F1F" w:rsidRPr="00EC5BC0" w:rsidRDefault="004B0F1F" w:rsidP="004B0F1F">
      <w:pPr>
        <w:pStyle w:val="B1"/>
        <w:rPr>
          <w:rFonts w:cs="v4.2.0"/>
          <w:snapToGrid w:val="0"/>
        </w:rPr>
      </w:pPr>
      <w:r w:rsidRPr="00EC5BC0">
        <w:rPr>
          <w:rFonts w:cs="v4.2.0"/>
          <w:snapToGrid w:val="0"/>
        </w:rPr>
        <w:t>4)</w:t>
      </w:r>
      <w:r w:rsidRPr="00EC5BC0">
        <w:rPr>
          <w:rFonts w:cs="v4.2.0"/>
          <w:snapToGrid w:val="0"/>
        </w:rPr>
        <w:tab/>
        <w:t xml:space="preserve">Measure the E-UTRA throughput </w:t>
      </w:r>
      <w:r w:rsidRPr="00EC5BC0">
        <w:rPr>
          <w:rFonts w:cs="v4.2.0"/>
        </w:rPr>
        <w:t xml:space="preserve">according to Annex E, for multi-carrier and/or CA operation the throughput shall be measured </w:t>
      </w:r>
      <w:r w:rsidRPr="00EC5BC0">
        <w:t>for relevant carriers specified by the test configuration specified in subclause 4.10 and 4.11</w:t>
      </w:r>
      <w:r w:rsidRPr="00EC5BC0">
        <w:rPr>
          <w:rFonts w:cs="v4.2.0"/>
          <w:snapToGrid w:val="0"/>
        </w:rPr>
        <w:t>.</w:t>
      </w:r>
    </w:p>
    <w:p w14:paraId="5EE0CE1C" w14:textId="77777777" w:rsidR="004B0F1F" w:rsidRPr="00EC5BC0" w:rsidRDefault="004B0F1F" w:rsidP="004B0F1F">
      <w:pPr>
        <w:pStyle w:val="B1"/>
        <w:ind w:hanging="18"/>
        <w:rPr>
          <w:rFonts w:cs="v4.2.0"/>
          <w:snapToGrid w:val="0"/>
        </w:rPr>
      </w:pPr>
      <w:r w:rsidRPr="00EC5BC0">
        <w:rPr>
          <w:rFonts w:cs="v4.2.0"/>
          <w:snapToGrid w:val="0"/>
        </w:rPr>
        <w:t xml:space="preserve">Measure the NB-IoT throughput </w:t>
      </w:r>
      <w:r w:rsidRPr="00EC5BC0">
        <w:rPr>
          <w:rFonts w:cs="v4.2.0"/>
        </w:rPr>
        <w:t xml:space="preserve">according to Annex E, for multi-carrier the throughput shall be measured </w:t>
      </w:r>
      <w:r w:rsidRPr="00EC5BC0">
        <w:t>for relevant carriers specified by the test configuration specified in subclause 4.10 and 4.11</w:t>
      </w:r>
      <w:r w:rsidRPr="00EC5BC0">
        <w:rPr>
          <w:rFonts w:cs="v4.2.0"/>
          <w:snapToGrid w:val="0"/>
        </w:rPr>
        <w:t>.</w:t>
      </w:r>
    </w:p>
    <w:p w14:paraId="714FED66" w14:textId="77777777" w:rsidR="004B0F1F" w:rsidRPr="00EC5BC0" w:rsidRDefault="004B0F1F" w:rsidP="004B0F1F">
      <w:pPr>
        <w:pStyle w:val="B1"/>
        <w:rPr>
          <w:rFonts w:cs="v4.2.0"/>
          <w:snapToGrid w:val="0"/>
        </w:rPr>
      </w:pPr>
      <w:r w:rsidRPr="00EC5BC0">
        <w:rPr>
          <w:rFonts w:cs="v4.2.0"/>
          <w:snapToGrid w:val="0"/>
        </w:rPr>
        <w:t>5)</w:t>
      </w:r>
      <w:r w:rsidRPr="00EC5BC0">
        <w:rPr>
          <w:rFonts w:cs="v4.2.0"/>
          <w:snapToGrid w:val="0"/>
        </w:rPr>
        <w:tab/>
        <w:t>Repeat the test for the port(s) which was (were) terminated.</w:t>
      </w:r>
    </w:p>
    <w:p w14:paraId="22534B1B" w14:textId="77777777" w:rsidR="00B0188C" w:rsidRPr="00EC5BC0" w:rsidRDefault="00B0188C" w:rsidP="002C24FB">
      <w:pPr>
        <w:pStyle w:val="Heading3"/>
        <w:rPr>
          <w:rFonts w:cs="v4.2.0"/>
        </w:rPr>
      </w:pPr>
      <w:bookmarkStart w:id="404" w:name="_Toc21015878"/>
      <w:r w:rsidRPr="00EC5BC0">
        <w:rPr>
          <w:rFonts w:cs="v4.2.0"/>
        </w:rPr>
        <w:t>7.8.5</w:t>
      </w:r>
      <w:r w:rsidRPr="00EC5BC0">
        <w:rPr>
          <w:rFonts w:cs="v4.2.0"/>
        </w:rPr>
        <w:tab/>
        <w:t>Test requirements</w:t>
      </w:r>
      <w:bookmarkEnd w:id="404"/>
    </w:p>
    <w:p w14:paraId="707517C2" w14:textId="77777777" w:rsidR="00FA7748" w:rsidRPr="00EC5BC0" w:rsidRDefault="00685984" w:rsidP="00FA7748">
      <w:pPr>
        <w:keepNext/>
        <w:rPr>
          <w:rFonts w:eastAsia="Osaka"/>
        </w:rPr>
      </w:pPr>
      <w:r w:rsidRPr="00EC5BC0">
        <w:t xml:space="preserve">For </w:t>
      </w:r>
      <w:r w:rsidRPr="00EC5BC0">
        <w:rPr>
          <w:lang w:eastAsia="zh-CN"/>
        </w:rPr>
        <w:t>ea</w:t>
      </w:r>
      <w:r w:rsidR="008E41B3" w:rsidRPr="00EC5BC0">
        <w:rPr>
          <w:lang w:eastAsia="zh-CN"/>
        </w:rPr>
        <w:t>c</w:t>
      </w:r>
      <w:r w:rsidRPr="00EC5BC0">
        <w:rPr>
          <w:lang w:eastAsia="zh-CN"/>
        </w:rPr>
        <w:t>h</w:t>
      </w:r>
      <w:r w:rsidRPr="00EC5BC0">
        <w:t xml:space="preserve"> measured E-UTRA carrier, t</w:t>
      </w:r>
      <w:r w:rsidR="00B0188C" w:rsidRPr="00EC5BC0">
        <w:rPr>
          <w:rFonts w:cs="v5.0.0"/>
        </w:rPr>
        <w:t xml:space="preserve">he </w:t>
      </w:r>
      <w:r w:rsidR="00B0188C" w:rsidRPr="00EC5BC0">
        <w:t>throughput</w:t>
      </w:r>
      <w:r w:rsidR="00B0188C" w:rsidRPr="00EC5BC0">
        <w:rPr>
          <w:vertAlign w:val="subscript"/>
        </w:rPr>
        <w:t xml:space="preserve"> </w:t>
      </w:r>
      <w:r w:rsidR="00B0188C" w:rsidRPr="00EC5BC0">
        <w:t>shall be ≥ 95% of the maximum throughput</w:t>
      </w:r>
      <w:r w:rsidR="00B0188C" w:rsidRPr="00EC5BC0" w:rsidDel="00BE584A">
        <w:t xml:space="preserve"> </w:t>
      </w:r>
      <w:r w:rsidR="00B0188C" w:rsidRPr="00EC5BC0">
        <w:rPr>
          <w:rFonts w:cs="v5.0.0"/>
        </w:rPr>
        <w:t xml:space="preserve">of the reference measurement channel, with a wanted signal at the assigned channel frequency and two interfering signals with the conditions specified in </w:t>
      </w:r>
      <w:r w:rsidR="00CB24CF" w:rsidRPr="00EC5BC0">
        <w:rPr>
          <w:rFonts w:cs="v5.0.0"/>
        </w:rPr>
        <w:t>Table</w:t>
      </w:r>
      <w:r w:rsidR="00B0188C" w:rsidRPr="00EC5BC0">
        <w:rPr>
          <w:rFonts w:cs="v5.0.0"/>
        </w:rPr>
        <w:t xml:space="preserve"> </w:t>
      </w:r>
      <w:r w:rsidR="00E03118" w:rsidRPr="00EC5BC0">
        <w:rPr>
          <w:rFonts w:cs="v5.0.0"/>
          <w:lang w:eastAsia="zh-CN"/>
        </w:rPr>
        <w:t xml:space="preserve">7.8-1 and Table </w:t>
      </w:r>
      <w:r w:rsidR="00B0188C" w:rsidRPr="00EC5BC0">
        <w:rPr>
          <w:rFonts w:cs="v5.0.0"/>
        </w:rPr>
        <w:t>7.8-</w:t>
      </w:r>
      <w:r w:rsidR="00CF040E" w:rsidRPr="00EC5BC0">
        <w:rPr>
          <w:rFonts w:cs="v5.0.0"/>
        </w:rPr>
        <w:t>2</w:t>
      </w:r>
      <w:r w:rsidR="00B0188C" w:rsidRPr="00EC5BC0">
        <w:rPr>
          <w:rFonts w:cs="v5.0.0"/>
        </w:rPr>
        <w:t xml:space="preserve"> </w:t>
      </w:r>
      <w:r w:rsidR="00985D93" w:rsidRPr="00EC5BC0">
        <w:rPr>
          <w:rFonts w:cs="v5.0.0"/>
        </w:rPr>
        <w:t>for intermodulation performance and in Table 7.8-3</w:t>
      </w:r>
      <w:r w:rsidR="00E03118" w:rsidRPr="00EC5BC0">
        <w:rPr>
          <w:rFonts w:cs="v5.0.0"/>
          <w:lang w:eastAsia="zh-CN"/>
        </w:rPr>
        <w:t>, Table 7.8-4</w:t>
      </w:r>
      <w:r w:rsidR="0036461E" w:rsidRPr="00EC5BC0">
        <w:rPr>
          <w:rFonts w:cs="v5.0.0"/>
          <w:lang w:eastAsia="zh-CN"/>
        </w:rPr>
        <w:t xml:space="preserve">, </w:t>
      </w:r>
      <w:r w:rsidR="00833841" w:rsidRPr="00EC5BC0">
        <w:rPr>
          <w:rFonts w:cs="v5.0.0"/>
          <w:lang w:eastAsia="zh-CN"/>
        </w:rPr>
        <w:t>Table 7.8-5</w:t>
      </w:r>
      <w:r w:rsidR="007746B7" w:rsidRPr="00EC5BC0">
        <w:rPr>
          <w:rFonts w:cs="v5.0.0"/>
        </w:rPr>
        <w:t xml:space="preserve"> </w:t>
      </w:r>
      <w:r w:rsidR="0036461E" w:rsidRPr="00EC5BC0">
        <w:rPr>
          <w:rFonts w:cs="v5.0.0"/>
          <w:lang w:eastAsia="zh-CN"/>
        </w:rPr>
        <w:t xml:space="preserve">and Table 7.8-6 </w:t>
      </w:r>
      <w:r w:rsidR="00985D93" w:rsidRPr="00EC5BC0">
        <w:rPr>
          <w:rFonts w:cs="v5.0.0"/>
        </w:rPr>
        <w:t>for narrowband intermodulation performance.</w:t>
      </w:r>
      <w:r w:rsidR="00B0188C" w:rsidRPr="00EC5BC0">
        <w:rPr>
          <w:rFonts w:cs="v5.0.0"/>
        </w:rPr>
        <w:t xml:space="preserve"> </w:t>
      </w:r>
      <w:r w:rsidR="00B0188C" w:rsidRPr="00EC5BC0">
        <w:rPr>
          <w:rFonts w:eastAsia="Osaka"/>
        </w:rPr>
        <w:t xml:space="preserve">The reference measurement channel for the wanted signal is </w:t>
      </w:r>
      <w:r w:rsidR="008E41B3" w:rsidRPr="00EC5BC0">
        <w:rPr>
          <w:rFonts w:eastAsia="Osaka"/>
        </w:rPr>
        <w:t xml:space="preserve">specified </w:t>
      </w:r>
      <w:r w:rsidR="00B0188C" w:rsidRPr="00EC5BC0">
        <w:rPr>
          <w:rFonts w:eastAsia="Osaka"/>
        </w:rPr>
        <w:t>in Table 7.2-1</w:t>
      </w:r>
      <w:r w:rsidR="00E03118" w:rsidRPr="00EC5BC0">
        <w:rPr>
          <w:lang w:eastAsia="zh-CN"/>
        </w:rPr>
        <w:t>, Table7.2-2</w:t>
      </w:r>
      <w:r w:rsidR="0036461E" w:rsidRPr="00EC5BC0">
        <w:rPr>
          <w:lang w:eastAsia="zh-CN"/>
        </w:rPr>
        <w:t xml:space="preserve">, </w:t>
      </w:r>
      <w:r w:rsidR="00CE47B3" w:rsidRPr="00EC5BC0">
        <w:rPr>
          <w:rFonts w:cs="v5.0.0"/>
        </w:rPr>
        <w:t>Table 7.2-</w:t>
      </w:r>
      <w:r w:rsidR="00C310FE" w:rsidRPr="00EC5BC0">
        <w:rPr>
          <w:rFonts w:cs="v5.0.0"/>
          <w:lang w:eastAsia="zh-CN"/>
        </w:rPr>
        <w:t>3</w:t>
      </w:r>
      <w:r w:rsidR="00CE47B3" w:rsidRPr="00EC5BC0">
        <w:rPr>
          <w:rFonts w:eastAsia="Osaka"/>
        </w:rPr>
        <w:t xml:space="preserve"> </w:t>
      </w:r>
      <w:r w:rsidR="0036461E" w:rsidRPr="00EC5BC0">
        <w:rPr>
          <w:rFonts w:cs="v5.0.0"/>
          <w:lang w:eastAsia="zh-CN"/>
        </w:rPr>
        <w:t xml:space="preserve">and Table 7.2-4 </w:t>
      </w:r>
      <w:r w:rsidR="00B0188C" w:rsidRPr="00EC5BC0">
        <w:rPr>
          <w:rFonts w:eastAsia="Osaka"/>
        </w:rPr>
        <w:t>for each channel bandwidth and further specified in Annex A.</w:t>
      </w:r>
    </w:p>
    <w:p w14:paraId="571D5C38" w14:textId="77777777" w:rsidR="004B0F1F" w:rsidRPr="00EC5BC0" w:rsidRDefault="004B0F1F" w:rsidP="00FA7748">
      <w:pPr>
        <w:keepNext/>
        <w:rPr>
          <w:rFonts w:eastAsia="Osaka"/>
        </w:rPr>
      </w:pPr>
      <w:r w:rsidRPr="00EC5BC0">
        <w:t xml:space="preserve">For </w:t>
      </w:r>
      <w:r w:rsidRPr="00EC5BC0">
        <w:rPr>
          <w:lang w:eastAsia="zh-CN"/>
        </w:rPr>
        <w:t>each</w:t>
      </w:r>
      <w:r w:rsidRPr="00EC5BC0">
        <w:t xml:space="preserve"> measured NB-IoT carrier, t</w:t>
      </w:r>
      <w:r w:rsidRPr="00EC5BC0">
        <w:rPr>
          <w:rFonts w:cs="v5.0.0"/>
        </w:rPr>
        <w:t xml:space="preserve">he </w:t>
      </w:r>
      <w:r w:rsidRPr="00EC5BC0">
        <w:t>throughput</w:t>
      </w:r>
      <w:r w:rsidRPr="00EC5BC0">
        <w:rPr>
          <w:vertAlign w:val="subscript"/>
        </w:rPr>
        <w:t xml:space="preserve"> </w:t>
      </w:r>
      <w:r w:rsidRPr="00EC5BC0">
        <w:t>shall be ≥ 95% of the maximum throughput</w:t>
      </w:r>
      <w:r w:rsidRPr="00EC5BC0" w:rsidDel="00BE584A">
        <w:t xml:space="preserve"> </w:t>
      </w:r>
      <w:r w:rsidRPr="00EC5BC0">
        <w:rPr>
          <w:rFonts w:cs="v5.0.0"/>
        </w:rPr>
        <w:t xml:space="preserve">of the reference measurement channel, with a wanted signal at the assigned channel frequency and two interfering signals with the conditions specified in Table </w:t>
      </w:r>
      <w:r w:rsidRPr="00EC5BC0">
        <w:rPr>
          <w:rFonts w:cs="v5.0.0"/>
          <w:lang w:eastAsia="zh-CN"/>
        </w:rPr>
        <w:t xml:space="preserve">7.8-1a, 7.8-1b, Table 7.8-1c, Table 7.8-2 and Table </w:t>
      </w:r>
      <w:r w:rsidRPr="00EC5BC0">
        <w:rPr>
          <w:rFonts w:cs="v5.0.0"/>
        </w:rPr>
        <w:t>7.8-2a for intermodulation performance and in Table 7.8-3a</w:t>
      </w:r>
      <w:r w:rsidRPr="00EC5BC0">
        <w:rPr>
          <w:rFonts w:cs="v5.0.0"/>
          <w:lang w:eastAsia="zh-CN"/>
        </w:rPr>
        <w:t>, Table 7.8-3b and Table 7.8-3c</w:t>
      </w:r>
      <w:r w:rsidRPr="00EC5BC0">
        <w:rPr>
          <w:rFonts w:cs="v5.0.0"/>
        </w:rPr>
        <w:t xml:space="preserve"> for narrowband intermodulation performance. </w:t>
      </w:r>
      <w:r w:rsidRPr="00EC5BC0">
        <w:rPr>
          <w:rFonts w:eastAsia="Osaka"/>
        </w:rPr>
        <w:t>The reference measurement channel for the wanted signal is specified in Table 7.2-5 for each channel sub-carrier spacing option and further specified in Annex A.</w:t>
      </w:r>
    </w:p>
    <w:p w14:paraId="1C67BC2B" w14:textId="77777777" w:rsidR="005F0C3C" w:rsidRPr="00EC5BC0" w:rsidRDefault="005F0C3C" w:rsidP="00FA7748">
      <w:pPr>
        <w:keepNext/>
        <w:rPr>
          <w:lang w:eastAsia="zh-CN"/>
        </w:rPr>
      </w:pPr>
      <w:r w:rsidRPr="00EC5BC0">
        <w:rPr>
          <w:lang w:eastAsia="zh-CN"/>
        </w:rPr>
        <w:t>The receiver intermodulation requirement is always applicable outside the</w:t>
      </w:r>
      <w:r w:rsidR="000F6CE8" w:rsidRPr="00EC5BC0">
        <w:rPr>
          <w:lang w:eastAsia="zh-CN"/>
        </w:rPr>
        <w:t xml:space="preserve"> Base Station</w:t>
      </w:r>
      <w:r w:rsidRPr="00EC5BC0">
        <w:rPr>
          <w:lang w:eastAsia="zh-CN"/>
        </w:rPr>
        <w:t xml:space="preserve"> RF </w:t>
      </w:r>
      <w:r w:rsidR="009B1EB9" w:rsidRPr="00EC5BC0">
        <w:rPr>
          <w:lang w:eastAsia="zh-CN"/>
        </w:rPr>
        <w:t>B</w:t>
      </w:r>
      <w:r w:rsidRPr="00EC5BC0">
        <w:rPr>
          <w:lang w:eastAsia="zh-CN"/>
        </w:rPr>
        <w:t>andwidth</w:t>
      </w:r>
      <w:r w:rsidR="000F6CE8"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andwidth</w:t>
      </w:r>
      <w:r w:rsidRPr="00EC5BC0">
        <w:rPr>
          <w:lang w:eastAsia="zh-CN"/>
        </w:rPr>
        <w:t xml:space="preserve">. The interfering signal offset is defined relative to the </w:t>
      </w:r>
      <w:r w:rsidR="00CC6E7C" w:rsidRPr="00EC5BC0">
        <w:rPr>
          <w:lang w:eastAsia="zh-CN"/>
        </w:rPr>
        <w:t xml:space="preserve">Base </w:t>
      </w:r>
      <w:r w:rsidR="009B1EB9" w:rsidRPr="00EC5BC0">
        <w:rPr>
          <w:lang w:eastAsia="zh-CN"/>
        </w:rPr>
        <w:t>S</w:t>
      </w:r>
      <w:r w:rsidR="00CC6E7C" w:rsidRPr="00EC5BC0">
        <w:rPr>
          <w:lang w:eastAsia="zh-CN"/>
        </w:rPr>
        <w:t xml:space="preserve">tation RF </w:t>
      </w:r>
      <w:r w:rsidR="009B1EB9" w:rsidRPr="00EC5BC0">
        <w:rPr>
          <w:lang w:eastAsia="zh-CN"/>
        </w:rPr>
        <w:t>B</w:t>
      </w:r>
      <w:r w:rsidR="00CC6E7C" w:rsidRPr="00EC5BC0">
        <w:rPr>
          <w:lang w:eastAsia="zh-CN"/>
        </w:rPr>
        <w:t>andwidth edges</w:t>
      </w:r>
      <w:r w:rsidR="006C1ED2" w:rsidRPr="00EC5BC0">
        <w:rPr>
          <w:lang w:eastAsia="zh-CN"/>
        </w:rPr>
        <w:t xml:space="preserve"> </w:t>
      </w:r>
      <w:r w:rsidR="008E41B3" w:rsidRPr="00EC5BC0">
        <w:rPr>
          <w:lang w:eastAsia="zh-CN"/>
        </w:rPr>
        <w:t xml:space="preserve">or </w:t>
      </w:r>
      <w:r w:rsidR="009B1EB9" w:rsidRPr="00EC5BC0">
        <w:rPr>
          <w:lang w:eastAsia="zh-CN"/>
        </w:rPr>
        <w:t>M</w:t>
      </w:r>
      <w:r w:rsidR="008E41B3" w:rsidRPr="00EC5BC0">
        <w:rPr>
          <w:lang w:eastAsia="zh-CN"/>
        </w:rPr>
        <w:t xml:space="preserve">aximum </w:t>
      </w:r>
      <w:r w:rsidR="009B1EB9" w:rsidRPr="00EC5BC0">
        <w:rPr>
          <w:lang w:eastAsia="zh-CN"/>
        </w:rPr>
        <w:t>R</w:t>
      </w:r>
      <w:r w:rsidR="008E41B3" w:rsidRPr="00EC5BC0">
        <w:rPr>
          <w:lang w:eastAsia="zh-CN"/>
        </w:rPr>
        <w:t xml:space="preserve">adio </w:t>
      </w:r>
      <w:r w:rsidR="009B1EB9" w:rsidRPr="00EC5BC0">
        <w:rPr>
          <w:lang w:eastAsia="zh-CN"/>
        </w:rPr>
        <w:t>B</w:t>
      </w:r>
      <w:r w:rsidR="008E41B3" w:rsidRPr="00EC5BC0">
        <w:rPr>
          <w:lang w:eastAsia="zh-CN"/>
        </w:rPr>
        <w:t xml:space="preserve">andwidth </w:t>
      </w:r>
      <w:r w:rsidRPr="00EC5BC0">
        <w:rPr>
          <w:lang w:eastAsia="zh-CN"/>
        </w:rPr>
        <w:t>edge</w:t>
      </w:r>
      <w:r w:rsidR="008E41B3" w:rsidRPr="00EC5BC0">
        <w:rPr>
          <w:lang w:eastAsia="zh-CN"/>
        </w:rPr>
        <w:t>s</w:t>
      </w:r>
      <w:r w:rsidRPr="00EC5BC0">
        <w:rPr>
          <w:lang w:eastAsia="zh-CN"/>
        </w:rPr>
        <w:t>.</w:t>
      </w:r>
    </w:p>
    <w:p w14:paraId="52AA7FB5" w14:textId="77777777" w:rsidR="008E41B3" w:rsidRPr="00EC5BC0" w:rsidRDefault="00FA7748" w:rsidP="008E41B3">
      <w:pPr>
        <w:keepNext/>
      </w:pPr>
      <w:r w:rsidRPr="00EC5BC0">
        <w:t>For a BS operating in non-contiguous spectrum</w:t>
      </w:r>
      <w:r w:rsidR="008E41B3" w:rsidRPr="00EC5BC0">
        <w:t xml:space="preserve"> within any operating band</w:t>
      </w:r>
      <w:r w:rsidRPr="00EC5BC0">
        <w:t xml:space="preserve">, the narrowband intermodulation requirement applies in addition inside any sub-block gap in case the sub-block gap is at least as wide as the </w:t>
      </w:r>
      <w:r w:rsidR="005F0C3C" w:rsidRPr="00EC5BC0">
        <w:t xml:space="preserve">channel bandwidth of the </w:t>
      </w:r>
      <w:r w:rsidRPr="00EC5BC0">
        <w:t>E-UTRA interfering signal in Table 7.8-</w:t>
      </w:r>
      <w:r w:rsidRPr="00EC5BC0">
        <w:rPr>
          <w:lang w:eastAsia="zh-CN"/>
        </w:rPr>
        <w:t>3</w:t>
      </w:r>
      <w:r w:rsidRPr="00EC5BC0">
        <w:t>. The interfering signal offset is defined relative to the sub-block edges inside the sub-block gap. The requirement applies separately for both sub-blocks.</w:t>
      </w:r>
    </w:p>
    <w:p w14:paraId="71F22488" w14:textId="77777777" w:rsidR="008E41B3" w:rsidRPr="00EC5BC0" w:rsidRDefault="008E41B3" w:rsidP="008E41B3">
      <w:r w:rsidRPr="00EC5BC0">
        <w:t xml:space="preserve">For a BS capable of multi-band operation, the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twice as wide as the E-UTRA interfering signal centre frequency offset from the </w:t>
      </w:r>
      <w:r w:rsidR="009B1EB9" w:rsidRPr="00EC5BC0">
        <w:t xml:space="preserve">Base Station </w:t>
      </w:r>
      <w:r w:rsidRPr="00EC5BC0">
        <w:t xml:space="preserve">RF </w:t>
      </w:r>
      <w:r w:rsidR="009B1EB9" w:rsidRPr="00EC5BC0">
        <w:t>B</w:t>
      </w:r>
      <w:r w:rsidRPr="00EC5BC0">
        <w:t>andwidth edge.</w:t>
      </w:r>
    </w:p>
    <w:p w14:paraId="7170772E" w14:textId="77777777" w:rsidR="00B0188C" w:rsidRPr="00EC5BC0" w:rsidRDefault="008E41B3" w:rsidP="008E41B3">
      <w:pPr>
        <w:keepNext/>
        <w:rPr>
          <w:rFonts w:cs="v5.0.0"/>
        </w:rPr>
      </w:pPr>
      <w:r w:rsidRPr="00EC5BC0">
        <w:t xml:space="preserve">For a BS capable of multi-band operation, the narrowband intermodulation requirement applies in addition inside any </w:t>
      </w:r>
      <w:r w:rsidR="009B1EB9" w:rsidRPr="00EC5BC0">
        <w:t>I</w:t>
      </w:r>
      <w:r w:rsidRPr="00EC5BC0">
        <w:t xml:space="preserve">nter RF </w:t>
      </w:r>
      <w:r w:rsidR="009B1EB9" w:rsidRPr="00EC5BC0">
        <w:t>B</w:t>
      </w:r>
      <w:r w:rsidRPr="00EC5BC0">
        <w:t xml:space="preserve">andwidth gap in case the gap size is at least as wide as the E-UTRA interfering signal in Tables 7.8-3, 7.8-4 and 7.8-6. The interfering signal offset is defined relative to the </w:t>
      </w:r>
      <w:r w:rsidR="009B1EB9" w:rsidRPr="00EC5BC0">
        <w:t xml:space="preserve">Base Station </w:t>
      </w:r>
      <w:r w:rsidRPr="00EC5BC0">
        <w:t xml:space="preserve">RF </w:t>
      </w:r>
      <w:r w:rsidR="009B1EB9" w:rsidRPr="00EC5BC0">
        <w:t>B</w:t>
      </w:r>
      <w:r w:rsidRPr="00EC5BC0">
        <w:t xml:space="preserve">andwidth edges inside the </w:t>
      </w:r>
      <w:r w:rsidR="009B1EB9" w:rsidRPr="00EC5BC0">
        <w:t>I</w:t>
      </w:r>
      <w:r w:rsidRPr="00EC5BC0">
        <w:t xml:space="preserve">nter RF </w:t>
      </w:r>
      <w:r w:rsidR="009B1EB9" w:rsidRPr="00EC5BC0">
        <w:t>B</w:t>
      </w:r>
      <w:r w:rsidRPr="00EC5BC0">
        <w:t>andwidth gap.</w:t>
      </w:r>
    </w:p>
    <w:p w14:paraId="029910A2" w14:textId="77777777" w:rsidR="00B0188C" w:rsidRPr="00EC5BC0" w:rsidRDefault="00B0188C" w:rsidP="000142EC">
      <w:pPr>
        <w:pStyle w:val="TH"/>
      </w:pPr>
      <w:r w:rsidRPr="00EC5BC0">
        <w:rPr>
          <w:rFonts w:eastAsia="Osaka"/>
        </w:rPr>
        <w:t xml:space="preserve">Table 7.8-1: </w:t>
      </w:r>
      <w:r w:rsidRPr="00EC5BC0">
        <w:t>Intermodulation performance requirement</w:t>
      </w:r>
      <w:r w:rsidR="004B0F1F" w:rsidRPr="00EC5BC0">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EC5BC0" w:rsidRPr="00EC5BC0" w14:paraId="672EDB86" w14:textId="77777777" w:rsidTr="00217486">
        <w:trPr>
          <w:trHeight w:val="629"/>
          <w:jc w:val="center"/>
        </w:trPr>
        <w:tc>
          <w:tcPr>
            <w:tcW w:w="1738" w:type="dxa"/>
            <w:vAlign w:val="center"/>
          </w:tcPr>
          <w:p w14:paraId="451FC023" w14:textId="77777777" w:rsidR="00F67210" w:rsidRPr="00EC5BC0" w:rsidRDefault="00F67210" w:rsidP="00074F15">
            <w:pPr>
              <w:pStyle w:val="TAH"/>
              <w:rPr>
                <w:rFonts w:cs="Arial"/>
                <w:lang w:eastAsia="en-US"/>
              </w:rPr>
            </w:pPr>
            <w:r w:rsidRPr="00EC5BC0">
              <w:rPr>
                <w:rFonts w:cs="Arial"/>
                <w:lang w:eastAsia="zh-CN"/>
              </w:rPr>
              <w:t>BS type</w:t>
            </w:r>
          </w:p>
        </w:tc>
        <w:tc>
          <w:tcPr>
            <w:tcW w:w="1701" w:type="dxa"/>
            <w:vAlign w:val="center"/>
          </w:tcPr>
          <w:p w14:paraId="6E1ADBC7" w14:textId="77777777" w:rsidR="00F67210" w:rsidRPr="00EC5BC0" w:rsidRDefault="00F67210" w:rsidP="00074F15">
            <w:pPr>
              <w:pStyle w:val="TAH"/>
              <w:rPr>
                <w:rFonts w:cs="Arial"/>
                <w:lang w:eastAsia="en-US"/>
              </w:rPr>
            </w:pPr>
            <w:r w:rsidRPr="00EC5BC0">
              <w:rPr>
                <w:rFonts w:cs="Arial"/>
                <w:lang w:eastAsia="en-US"/>
              </w:rPr>
              <w:t>Wanted signal mean power [dBm]</w:t>
            </w:r>
          </w:p>
        </w:tc>
        <w:tc>
          <w:tcPr>
            <w:tcW w:w="1984" w:type="dxa"/>
            <w:vAlign w:val="center"/>
          </w:tcPr>
          <w:p w14:paraId="176E42B4" w14:textId="77777777" w:rsidR="00F67210" w:rsidRPr="00EC5BC0" w:rsidRDefault="00F67210" w:rsidP="00074F15">
            <w:pPr>
              <w:pStyle w:val="TAH"/>
              <w:rPr>
                <w:rFonts w:cs="Arial"/>
                <w:lang w:eastAsia="en-US"/>
              </w:rPr>
            </w:pPr>
            <w:r w:rsidRPr="00EC5BC0">
              <w:rPr>
                <w:rFonts w:cs="Arial"/>
                <w:lang w:eastAsia="en-US"/>
              </w:rPr>
              <w:t>Interfering signal mean power [dBm]</w:t>
            </w:r>
          </w:p>
        </w:tc>
        <w:tc>
          <w:tcPr>
            <w:tcW w:w="2306" w:type="dxa"/>
            <w:vAlign w:val="center"/>
          </w:tcPr>
          <w:p w14:paraId="7C01ABF5" w14:textId="77777777" w:rsidR="00F67210" w:rsidRPr="00EC5BC0" w:rsidRDefault="00F67210" w:rsidP="00074F15">
            <w:pPr>
              <w:pStyle w:val="TAH"/>
              <w:rPr>
                <w:rFonts w:cs="Arial"/>
                <w:lang w:eastAsia="en-US"/>
              </w:rPr>
            </w:pPr>
            <w:r w:rsidRPr="00EC5BC0">
              <w:rPr>
                <w:rFonts w:cs="Arial"/>
                <w:lang w:eastAsia="en-US"/>
              </w:rPr>
              <w:t>Type of interfering signal</w:t>
            </w:r>
          </w:p>
        </w:tc>
      </w:tr>
      <w:tr w:rsidR="00EC5BC0" w:rsidRPr="00EC5BC0" w14:paraId="77AB6D2A" w14:textId="77777777" w:rsidTr="00217486">
        <w:trPr>
          <w:jc w:val="center"/>
        </w:trPr>
        <w:tc>
          <w:tcPr>
            <w:tcW w:w="1738" w:type="dxa"/>
            <w:vAlign w:val="center"/>
          </w:tcPr>
          <w:p w14:paraId="0BA897E6" w14:textId="77777777" w:rsidR="00E03118" w:rsidRPr="00EC5BC0" w:rsidRDefault="00E03118" w:rsidP="00074F15">
            <w:pPr>
              <w:pStyle w:val="TAC"/>
              <w:rPr>
                <w:rFonts w:cs="Arial"/>
                <w:lang w:eastAsia="en-US"/>
              </w:rPr>
            </w:pPr>
            <w:r w:rsidRPr="00EC5BC0">
              <w:rPr>
                <w:rFonts w:cs="Arial"/>
                <w:lang w:eastAsia="zh-CN"/>
              </w:rPr>
              <w:t>Wide Area BS</w:t>
            </w:r>
          </w:p>
        </w:tc>
        <w:tc>
          <w:tcPr>
            <w:tcW w:w="1701" w:type="dxa"/>
            <w:vAlign w:val="center"/>
          </w:tcPr>
          <w:p w14:paraId="5DD7FB77"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41D6E4D0" w14:textId="77777777" w:rsidR="00E03118" w:rsidRPr="00EC5BC0" w:rsidRDefault="00E03118" w:rsidP="00074F15">
            <w:pPr>
              <w:pStyle w:val="TAC"/>
              <w:rPr>
                <w:rFonts w:cs="Arial"/>
                <w:lang w:eastAsia="en-US"/>
              </w:rPr>
            </w:pPr>
            <w:r w:rsidRPr="00EC5BC0">
              <w:rPr>
                <w:rFonts w:cs="Arial"/>
                <w:lang w:eastAsia="en-US"/>
              </w:rPr>
              <w:t>-52</w:t>
            </w:r>
          </w:p>
        </w:tc>
        <w:tc>
          <w:tcPr>
            <w:tcW w:w="2306" w:type="dxa"/>
            <w:vMerge w:val="restart"/>
            <w:shd w:val="clear" w:color="auto" w:fill="auto"/>
            <w:vAlign w:val="center"/>
          </w:tcPr>
          <w:p w14:paraId="6C14DE92" w14:textId="77777777" w:rsidR="00E03118" w:rsidRPr="00EC5BC0" w:rsidRDefault="00E03118" w:rsidP="00074F15">
            <w:pPr>
              <w:pStyle w:val="TAC"/>
              <w:rPr>
                <w:rFonts w:cs="Arial"/>
                <w:lang w:eastAsia="en-US"/>
              </w:rPr>
            </w:pPr>
            <w:r w:rsidRPr="00EC5BC0">
              <w:rPr>
                <w:rFonts w:cs="Arial"/>
                <w:lang w:eastAsia="en-US"/>
              </w:rPr>
              <w:t>See Table 7.8-2</w:t>
            </w:r>
          </w:p>
        </w:tc>
      </w:tr>
      <w:tr w:rsidR="00EC5BC0" w:rsidRPr="00EC5BC0" w14:paraId="6787E588" w14:textId="77777777" w:rsidTr="00217486">
        <w:trPr>
          <w:jc w:val="center"/>
        </w:trPr>
        <w:tc>
          <w:tcPr>
            <w:tcW w:w="1738" w:type="dxa"/>
            <w:vAlign w:val="center"/>
          </w:tcPr>
          <w:p w14:paraId="0687D448" w14:textId="77777777" w:rsidR="0036461E" w:rsidRPr="00EC5BC0" w:rsidRDefault="0036461E" w:rsidP="00074F15">
            <w:pPr>
              <w:pStyle w:val="TAC"/>
              <w:rPr>
                <w:rFonts w:cs="Arial"/>
                <w:lang w:eastAsia="zh-CN"/>
              </w:rPr>
            </w:pPr>
            <w:r w:rsidRPr="00EC5BC0">
              <w:rPr>
                <w:rFonts w:cs="Arial"/>
                <w:lang w:eastAsia="zh-CN"/>
              </w:rPr>
              <w:t>Medium Range BS</w:t>
            </w:r>
          </w:p>
        </w:tc>
        <w:tc>
          <w:tcPr>
            <w:tcW w:w="1701" w:type="dxa"/>
            <w:vAlign w:val="center"/>
          </w:tcPr>
          <w:p w14:paraId="23E7708D" w14:textId="77777777" w:rsidR="0036461E" w:rsidRPr="00EC5BC0" w:rsidRDefault="0036461E"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00D59304" w14:textId="77777777" w:rsidR="0036461E" w:rsidRPr="00EC5BC0" w:rsidRDefault="0036461E" w:rsidP="00074F15">
            <w:pPr>
              <w:pStyle w:val="TAC"/>
              <w:rPr>
                <w:rFonts w:cs="Arial"/>
                <w:lang w:eastAsia="en-US"/>
              </w:rPr>
            </w:pPr>
            <w:r w:rsidRPr="00EC5BC0">
              <w:rPr>
                <w:rFonts w:cs="Arial"/>
                <w:lang w:eastAsia="en-US"/>
              </w:rPr>
              <w:t>-47</w:t>
            </w:r>
          </w:p>
        </w:tc>
        <w:tc>
          <w:tcPr>
            <w:tcW w:w="2306" w:type="dxa"/>
            <w:vMerge/>
            <w:shd w:val="clear" w:color="auto" w:fill="auto"/>
            <w:vAlign w:val="center"/>
          </w:tcPr>
          <w:p w14:paraId="1C75A000" w14:textId="77777777" w:rsidR="0036461E" w:rsidRPr="00EC5BC0" w:rsidRDefault="0036461E" w:rsidP="00074F15">
            <w:pPr>
              <w:pStyle w:val="TAC"/>
              <w:rPr>
                <w:rFonts w:cs="Arial"/>
                <w:lang w:eastAsia="en-US"/>
              </w:rPr>
            </w:pPr>
          </w:p>
        </w:tc>
      </w:tr>
      <w:tr w:rsidR="00EC5BC0" w:rsidRPr="00EC5BC0" w14:paraId="0FB09CA6" w14:textId="77777777" w:rsidTr="00217486">
        <w:trPr>
          <w:jc w:val="center"/>
        </w:trPr>
        <w:tc>
          <w:tcPr>
            <w:tcW w:w="1738" w:type="dxa"/>
            <w:vAlign w:val="center"/>
          </w:tcPr>
          <w:p w14:paraId="637D8D53" w14:textId="77777777" w:rsidR="00E03118" w:rsidRPr="00EC5BC0" w:rsidRDefault="00E03118" w:rsidP="007D0F93">
            <w:pPr>
              <w:pStyle w:val="TAC"/>
              <w:rPr>
                <w:rFonts w:cs="Arial"/>
                <w:lang w:eastAsia="zh-CN"/>
              </w:rPr>
            </w:pPr>
            <w:r w:rsidRPr="00EC5BC0">
              <w:rPr>
                <w:rFonts w:cs="Arial"/>
                <w:lang w:eastAsia="zh-CN"/>
              </w:rPr>
              <w:t>Local Area BS</w:t>
            </w:r>
          </w:p>
        </w:tc>
        <w:tc>
          <w:tcPr>
            <w:tcW w:w="1701" w:type="dxa"/>
            <w:vAlign w:val="center"/>
          </w:tcPr>
          <w:p w14:paraId="62A3957F" w14:textId="77777777" w:rsidR="00E03118" w:rsidRPr="00EC5BC0" w:rsidRDefault="00E03118" w:rsidP="007D0F93">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+ 6dB*</w:t>
            </w:r>
          </w:p>
        </w:tc>
        <w:tc>
          <w:tcPr>
            <w:tcW w:w="1984" w:type="dxa"/>
            <w:vAlign w:val="center"/>
          </w:tcPr>
          <w:p w14:paraId="38AB1C01" w14:textId="77777777" w:rsidR="00E03118" w:rsidRPr="00EC5BC0" w:rsidRDefault="00E03118" w:rsidP="007D0F93">
            <w:pPr>
              <w:pStyle w:val="TAC"/>
              <w:rPr>
                <w:rFonts w:cs="Arial"/>
                <w:lang w:eastAsia="zh-CN"/>
              </w:rPr>
            </w:pPr>
            <w:r w:rsidRPr="00EC5BC0">
              <w:rPr>
                <w:rFonts w:cs="Arial"/>
                <w:lang w:eastAsia="zh-CN"/>
              </w:rPr>
              <w:t>-44</w:t>
            </w:r>
          </w:p>
        </w:tc>
        <w:tc>
          <w:tcPr>
            <w:tcW w:w="2306" w:type="dxa"/>
            <w:vMerge/>
            <w:shd w:val="clear" w:color="auto" w:fill="auto"/>
            <w:vAlign w:val="center"/>
          </w:tcPr>
          <w:p w14:paraId="175E174D" w14:textId="77777777" w:rsidR="00E03118" w:rsidRPr="00EC5BC0" w:rsidRDefault="00E03118" w:rsidP="007D0F93">
            <w:pPr>
              <w:pStyle w:val="TAC"/>
              <w:rPr>
                <w:rFonts w:cs="Arial"/>
                <w:lang w:eastAsia="en-US"/>
              </w:rPr>
            </w:pPr>
          </w:p>
        </w:tc>
      </w:tr>
      <w:tr w:rsidR="00EC5BC0" w:rsidRPr="00EC5BC0" w14:paraId="3B562E3B" w14:textId="77777777" w:rsidTr="00217486">
        <w:trPr>
          <w:jc w:val="center"/>
        </w:trPr>
        <w:tc>
          <w:tcPr>
            <w:tcW w:w="1738" w:type="dxa"/>
            <w:vAlign w:val="center"/>
          </w:tcPr>
          <w:p w14:paraId="05763E36" w14:textId="77777777" w:rsidR="00E03118" w:rsidRPr="00EC5BC0" w:rsidRDefault="00E03118" w:rsidP="00074F15">
            <w:pPr>
              <w:pStyle w:val="TAC"/>
              <w:rPr>
                <w:rFonts w:cs="Arial"/>
                <w:lang w:eastAsia="en-US"/>
              </w:rPr>
            </w:pPr>
            <w:r w:rsidRPr="00EC5BC0">
              <w:rPr>
                <w:rFonts w:cs="Arial"/>
                <w:lang w:eastAsia="zh-CN"/>
              </w:rPr>
              <w:t>Home BS</w:t>
            </w:r>
          </w:p>
        </w:tc>
        <w:tc>
          <w:tcPr>
            <w:tcW w:w="1701" w:type="dxa"/>
            <w:vAlign w:val="center"/>
          </w:tcPr>
          <w:p w14:paraId="243D500C" w14:textId="77777777" w:rsidR="00E03118" w:rsidRPr="00EC5BC0" w:rsidRDefault="00E03118" w:rsidP="00074F15">
            <w:pPr>
              <w:pStyle w:val="TAC"/>
              <w:rPr>
                <w:rFonts w:cs="Arial"/>
                <w:lang w:eastAsia="en-US"/>
              </w:rPr>
            </w:pPr>
            <w:r w:rsidRPr="00EC5BC0">
              <w:rPr>
                <w:rFonts w:cs="Arial"/>
                <w:lang w:eastAsia="en-US"/>
              </w:rPr>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 </w:t>
            </w:r>
            <w:r w:rsidRPr="00EC5BC0">
              <w:rPr>
                <w:rFonts w:cs="Arial"/>
                <w:lang w:eastAsia="zh-CN"/>
              </w:rPr>
              <w:t>14</w:t>
            </w:r>
            <w:r w:rsidRPr="00EC5BC0">
              <w:rPr>
                <w:rFonts w:cs="Arial"/>
                <w:lang w:eastAsia="en-US"/>
              </w:rPr>
              <w:t>dB*</w:t>
            </w:r>
          </w:p>
        </w:tc>
        <w:tc>
          <w:tcPr>
            <w:tcW w:w="1984" w:type="dxa"/>
            <w:vAlign w:val="center"/>
          </w:tcPr>
          <w:p w14:paraId="5F349933" w14:textId="77777777" w:rsidR="00E03118" w:rsidRPr="00EC5BC0" w:rsidRDefault="00E03118" w:rsidP="00074F15">
            <w:pPr>
              <w:pStyle w:val="TAC"/>
              <w:rPr>
                <w:rFonts w:cs="Arial"/>
                <w:lang w:eastAsia="en-US"/>
              </w:rPr>
            </w:pPr>
            <w:r w:rsidRPr="00EC5BC0">
              <w:rPr>
                <w:rFonts w:cs="Arial"/>
                <w:lang w:eastAsia="zh-CN"/>
              </w:rPr>
              <w:t>-36</w:t>
            </w:r>
          </w:p>
        </w:tc>
        <w:tc>
          <w:tcPr>
            <w:tcW w:w="2306" w:type="dxa"/>
            <w:vMerge/>
            <w:shd w:val="clear" w:color="auto" w:fill="auto"/>
            <w:vAlign w:val="center"/>
          </w:tcPr>
          <w:p w14:paraId="7FE6263F" w14:textId="77777777" w:rsidR="00E03118" w:rsidRPr="00EC5BC0" w:rsidRDefault="00E03118" w:rsidP="00074F15">
            <w:pPr>
              <w:pStyle w:val="TAC"/>
              <w:rPr>
                <w:rFonts w:cs="Arial"/>
                <w:lang w:eastAsia="en-US"/>
              </w:rPr>
            </w:pPr>
          </w:p>
        </w:tc>
      </w:tr>
      <w:tr w:rsidR="00B0188C" w:rsidRPr="00EC5BC0" w14:paraId="326BBF47" w14:textId="77777777" w:rsidTr="00217486">
        <w:trPr>
          <w:trHeight w:val="405"/>
          <w:jc w:val="center"/>
        </w:trPr>
        <w:tc>
          <w:tcPr>
            <w:tcW w:w="7729" w:type="dxa"/>
            <w:gridSpan w:val="4"/>
            <w:vAlign w:val="center"/>
          </w:tcPr>
          <w:p w14:paraId="74386446" w14:textId="77777777" w:rsidR="00B0188C" w:rsidRPr="00EC5BC0" w:rsidRDefault="00B0188C" w:rsidP="00895F79">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sidDel="00A31D92">
              <w:rPr>
                <w:rFonts w:cs="Arial"/>
                <w:lang w:eastAsia="en-US"/>
              </w:rPr>
              <w:t xml:space="preserve"> </w:t>
            </w:r>
            <w:r w:rsidRPr="00EC5BC0">
              <w:rPr>
                <w:rFonts w:cs="Arial"/>
                <w:lang w:eastAsia="en-US"/>
              </w:rPr>
              <w:t xml:space="preserve">depends on the channel bandwidth as specified in </w:t>
            </w:r>
            <w:r w:rsidR="00816C04" w:rsidRPr="00EC5BC0">
              <w:rPr>
                <w:rFonts w:cs="v4.2.0"/>
                <w:lang w:eastAsia="en-US"/>
              </w:rPr>
              <w:t>TS 36.104 [2] subclause 7.2.1.</w:t>
            </w:r>
            <w:r w:rsidR="00161827" w:rsidRPr="00EC5BC0">
              <w:rPr>
                <w:rFonts w:cs="v4.2.0"/>
                <w:lang w:eastAsia="en-US"/>
              </w:rPr>
              <w:t xml:space="preserve"> For E-UTRA channel bandwidths 10, 15 and 20 MHz this requirement shall apply only for a FRC A1-3 mapped to the frequency range at the channel edge adjacent to the interfering signals.</w:t>
            </w:r>
          </w:p>
        </w:tc>
      </w:tr>
    </w:tbl>
    <w:p w14:paraId="6A95C55B" w14:textId="77777777" w:rsidR="004B0F1F" w:rsidRPr="00EC5BC0" w:rsidRDefault="004B0F1F" w:rsidP="004B0F1F">
      <w:pPr>
        <w:rPr>
          <w:rFonts w:eastAsia="Osaka"/>
        </w:rPr>
      </w:pPr>
    </w:p>
    <w:p w14:paraId="0EC1279A"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 xml:space="preserve">-1a: </w:t>
      </w:r>
      <w:r w:rsidRPr="00EC5BC0">
        <w:rPr>
          <w:rFonts w:cs="v5.0.0"/>
        </w:rPr>
        <w:t>Intermodulation performance requirement</w:t>
      </w:r>
      <w:r w:rsidRPr="00EC5BC0">
        <w:rPr>
          <w:rFonts w:cs="v5.0.0"/>
          <w:lang w:eastAsia="zh-CN"/>
        </w:rPr>
        <w:t xml:space="preserve"> for</w:t>
      </w:r>
      <w:r w:rsidRPr="00EC5BC0">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25A25FD8" w14:textId="77777777" w:rsidTr="0064761A">
        <w:trPr>
          <w:jc w:val="center"/>
        </w:trPr>
        <w:tc>
          <w:tcPr>
            <w:tcW w:w="2049" w:type="dxa"/>
          </w:tcPr>
          <w:p w14:paraId="2318F5DF"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0F9D24F6"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1A9FA6A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79C8C109"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1034884" w14:textId="77777777" w:rsidTr="0064761A">
        <w:trPr>
          <w:jc w:val="center"/>
        </w:trPr>
        <w:tc>
          <w:tcPr>
            <w:tcW w:w="2049" w:type="dxa"/>
            <w:vAlign w:val="center"/>
          </w:tcPr>
          <w:p w14:paraId="6143B8C2"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7E13DBC4"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Note 1</w:t>
            </w:r>
          </w:p>
        </w:tc>
        <w:tc>
          <w:tcPr>
            <w:tcW w:w="1985" w:type="dxa"/>
            <w:vAlign w:val="center"/>
          </w:tcPr>
          <w:p w14:paraId="5AE2E09E"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4CCFF553"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22364DEA" w14:textId="77777777" w:rsidTr="0064761A">
        <w:trPr>
          <w:jc w:val="center"/>
        </w:trPr>
        <w:tc>
          <w:tcPr>
            <w:tcW w:w="8657" w:type="dxa"/>
            <w:gridSpan w:val="4"/>
            <w:vAlign w:val="center"/>
          </w:tcPr>
          <w:p w14:paraId="5601E836"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1857CBDF" w14:textId="77777777" w:rsidR="004B0F1F" w:rsidRPr="00EC5BC0" w:rsidRDefault="004B0F1F" w:rsidP="004B0F1F"/>
    <w:p w14:paraId="7B34F6E3" w14:textId="77777777" w:rsidR="004B0F1F" w:rsidRPr="00EC5BC0" w:rsidRDefault="004B0F1F" w:rsidP="00217486">
      <w:pPr>
        <w:pStyle w:val="TH"/>
        <w:rPr>
          <w:rFonts w:eastAsia="Osaka"/>
        </w:rPr>
      </w:pPr>
      <w:r w:rsidRPr="00EC5BC0">
        <w:rPr>
          <w:rFonts w:eastAsia="Osaka"/>
        </w:rPr>
        <w:t>Table 7.</w:t>
      </w:r>
      <w:r w:rsidRPr="00EC5BC0">
        <w:rPr>
          <w:lang w:eastAsia="zh-CN"/>
        </w:rPr>
        <w:t>8</w:t>
      </w:r>
      <w:r w:rsidRPr="00EC5BC0">
        <w:rPr>
          <w:rFonts w:eastAsia="Osaka"/>
        </w:rPr>
        <w:t xml:space="preserve">-1b: </w:t>
      </w:r>
      <w:r w:rsidRPr="00EC5BC0">
        <w:t>Intermodulation performance requirement</w:t>
      </w:r>
      <w:r w:rsidRPr="00EC5BC0">
        <w:rPr>
          <w:lang w:eastAsia="zh-CN"/>
        </w:rPr>
        <w:t xml:space="preserve"> for</w:t>
      </w:r>
      <w:r w:rsidRPr="00EC5BC0">
        <w:rPr>
          <w:rFonts w:eastAsia="Osaka"/>
        </w:rPr>
        <w:t xml:space="preserve"> </w:t>
      </w:r>
      <w:r w:rsidRPr="00EC5BC0">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C5BC0" w:rsidRPr="00EC5BC0" w14:paraId="6AA1B736" w14:textId="77777777" w:rsidTr="0064761A">
        <w:trPr>
          <w:jc w:val="center"/>
        </w:trPr>
        <w:tc>
          <w:tcPr>
            <w:tcW w:w="2049" w:type="dxa"/>
          </w:tcPr>
          <w:p w14:paraId="39F04A3E" w14:textId="77777777" w:rsidR="004B0F1F" w:rsidRPr="00EC5BC0" w:rsidRDefault="004B0F1F" w:rsidP="0064761A">
            <w:pPr>
              <w:pStyle w:val="TAH"/>
              <w:rPr>
                <w:rFonts w:cs="Arial"/>
                <w:lang w:eastAsia="ja-JP"/>
              </w:rPr>
            </w:pPr>
            <w:r w:rsidRPr="00EC5BC0">
              <w:rPr>
                <w:rFonts w:cs="Arial"/>
                <w:lang w:eastAsia="zh-CN"/>
              </w:rPr>
              <w:t>BS type</w:t>
            </w:r>
          </w:p>
        </w:tc>
        <w:tc>
          <w:tcPr>
            <w:tcW w:w="1995" w:type="dxa"/>
          </w:tcPr>
          <w:p w14:paraId="525CF607"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985" w:type="dxa"/>
          </w:tcPr>
          <w:p w14:paraId="53574BA6"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2628" w:type="dxa"/>
          </w:tcPr>
          <w:p w14:paraId="56FE08BA"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2238CFC" w14:textId="77777777" w:rsidTr="0064761A">
        <w:trPr>
          <w:jc w:val="center"/>
        </w:trPr>
        <w:tc>
          <w:tcPr>
            <w:tcW w:w="2049" w:type="dxa"/>
            <w:vAlign w:val="center"/>
          </w:tcPr>
          <w:p w14:paraId="58FE852E" w14:textId="77777777" w:rsidR="004B0F1F" w:rsidRPr="00EC5BC0" w:rsidRDefault="004B0F1F" w:rsidP="0064761A">
            <w:pPr>
              <w:pStyle w:val="TAC"/>
              <w:rPr>
                <w:rFonts w:cs="Arial"/>
                <w:lang w:eastAsia="ja-JP"/>
              </w:rPr>
            </w:pPr>
            <w:r w:rsidRPr="00EC5BC0">
              <w:rPr>
                <w:rFonts w:cs="Arial"/>
                <w:lang w:eastAsia="zh-CN"/>
              </w:rPr>
              <w:t>Wide Area BS</w:t>
            </w:r>
          </w:p>
        </w:tc>
        <w:tc>
          <w:tcPr>
            <w:tcW w:w="1995" w:type="dxa"/>
            <w:vAlign w:val="center"/>
          </w:tcPr>
          <w:p w14:paraId="37482B8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+ 6dB</w:t>
            </w:r>
            <w:r w:rsidRPr="00EC5BC0">
              <w:rPr>
                <w:rFonts w:cs="Arial"/>
                <w:vertAlign w:val="superscript"/>
                <w:lang w:eastAsia="ja-JP"/>
              </w:rPr>
              <w:t xml:space="preserve"> Note 1</w:t>
            </w:r>
          </w:p>
        </w:tc>
        <w:tc>
          <w:tcPr>
            <w:tcW w:w="1985" w:type="dxa"/>
            <w:vAlign w:val="center"/>
          </w:tcPr>
          <w:p w14:paraId="66B995A7" w14:textId="77777777" w:rsidR="004B0F1F" w:rsidRPr="00EC5BC0" w:rsidRDefault="004B0F1F" w:rsidP="0064761A">
            <w:pPr>
              <w:pStyle w:val="TAC"/>
              <w:rPr>
                <w:rFonts w:cs="Arial"/>
                <w:lang w:eastAsia="ja-JP"/>
              </w:rPr>
            </w:pPr>
            <w:r w:rsidRPr="00EC5BC0">
              <w:rPr>
                <w:rFonts w:cs="Arial"/>
                <w:lang w:eastAsia="ja-JP"/>
              </w:rPr>
              <w:t>-52</w:t>
            </w:r>
          </w:p>
        </w:tc>
        <w:tc>
          <w:tcPr>
            <w:tcW w:w="2628" w:type="dxa"/>
            <w:shd w:val="clear" w:color="auto" w:fill="auto"/>
            <w:vAlign w:val="center"/>
          </w:tcPr>
          <w:p w14:paraId="78AF24CC" w14:textId="77777777" w:rsidR="004B0F1F" w:rsidRPr="00EC5BC0" w:rsidRDefault="004B0F1F" w:rsidP="0064761A">
            <w:pPr>
              <w:pStyle w:val="TAC"/>
              <w:rPr>
                <w:rFonts w:cs="Arial"/>
                <w:lang w:eastAsia="ja-JP"/>
              </w:rPr>
            </w:pPr>
            <w:r w:rsidRPr="00EC5BC0">
              <w:rPr>
                <w:rFonts w:cs="Arial"/>
                <w:lang w:eastAsia="ja-JP"/>
              </w:rPr>
              <w:t>See Table 7.8-2</w:t>
            </w:r>
          </w:p>
        </w:tc>
      </w:tr>
      <w:tr w:rsidR="004B0F1F" w:rsidRPr="00EC5BC0" w14:paraId="52564296" w14:textId="77777777" w:rsidTr="0064761A">
        <w:trPr>
          <w:jc w:val="center"/>
        </w:trPr>
        <w:tc>
          <w:tcPr>
            <w:tcW w:w="8657" w:type="dxa"/>
            <w:gridSpan w:val="4"/>
            <w:vAlign w:val="center"/>
          </w:tcPr>
          <w:p w14:paraId="58E48885" w14:textId="77777777" w:rsidR="004B0F1F" w:rsidRPr="00EC5BC0" w:rsidRDefault="004B0F1F" w:rsidP="0064761A">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2456063" w14:textId="77777777" w:rsidR="004B0F1F" w:rsidRPr="00EC5BC0" w:rsidRDefault="004B0F1F" w:rsidP="004B0F1F"/>
    <w:p w14:paraId="4A8FA562"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 xml:space="preserve">-1c: </w:t>
      </w:r>
      <w:r w:rsidRPr="00EC5BC0">
        <w:t>Intermodulation performance requirement</w:t>
      </w:r>
      <w:r w:rsidRPr="00EC5BC0">
        <w:rPr>
          <w:lang w:eastAsia="zh-CN"/>
        </w:rPr>
        <w:t xml:space="preserve"> for</w:t>
      </w:r>
      <w:r w:rsidRPr="00EC5BC0">
        <w:rPr>
          <w:rFonts w:eastAsia="Osaka"/>
        </w:rPr>
        <w:t xml:space="preserve">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EC5BC0" w:rsidRPr="00EC5BC0" w14:paraId="1BBA1529" w14:textId="77777777" w:rsidTr="008904A9">
        <w:trPr>
          <w:jc w:val="center"/>
        </w:trPr>
        <w:tc>
          <w:tcPr>
            <w:tcW w:w="1486" w:type="dxa"/>
          </w:tcPr>
          <w:p w14:paraId="03C87E44" w14:textId="77777777" w:rsidR="004B0F1F" w:rsidRPr="00EC5BC0" w:rsidRDefault="004B0F1F" w:rsidP="0064761A">
            <w:pPr>
              <w:pStyle w:val="TAH"/>
              <w:rPr>
                <w:rFonts w:cs="Arial"/>
                <w:lang w:eastAsia="ja-JP"/>
              </w:rPr>
            </w:pPr>
            <w:r w:rsidRPr="00EC5BC0">
              <w:rPr>
                <w:rFonts w:cs="Arial"/>
                <w:lang w:eastAsia="zh-CN"/>
              </w:rPr>
              <w:t>BS type</w:t>
            </w:r>
          </w:p>
        </w:tc>
        <w:tc>
          <w:tcPr>
            <w:tcW w:w="2126" w:type="dxa"/>
            <w:shd w:val="clear" w:color="auto" w:fill="auto"/>
          </w:tcPr>
          <w:p w14:paraId="3DA0AC21" w14:textId="77777777" w:rsidR="004B0F1F" w:rsidRPr="00EC5BC0" w:rsidRDefault="004B0F1F" w:rsidP="0064761A">
            <w:pPr>
              <w:pStyle w:val="TAH"/>
              <w:rPr>
                <w:rFonts w:cs="Arial"/>
                <w:lang w:eastAsia="ja-JP"/>
              </w:rPr>
            </w:pPr>
            <w:r w:rsidRPr="00EC5BC0">
              <w:rPr>
                <w:rFonts w:cs="Arial"/>
                <w:lang w:eastAsia="ja-JP"/>
              </w:rPr>
              <w:t>NB-IoT</w:t>
            </w:r>
          </w:p>
          <w:p w14:paraId="57F83505"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[kHz]</w:t>
            </w:r>
          </w:p>
        </w:tc>
        <w:tc>
          <w:tcPr>
            <w:tcW w:w="1843" w:type="dxa"/>
          </w:tcPr>
          <w:p w14:paraId="6816E225"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417" w:type="dxa"/>
          </w:tcPr>
          <w:p w14:paraId="50EEA3C5"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771" w:type="dxa"/>
          </w:tcPr>
          <w:p w14:paraId="6E0D9FD8"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602EB852" w14:textId="77777777" w:rsidTr="008904A9">
        <w:trPr>
          <w:jc w:val="center"/>
        </w:trPr>
        <w:tc>
          <w:tcPr>
            <w:tcW w:w="1486" w:type="dxa"/>
          </w:tcPr>
          <w:p w14:paraId="4CCA8AC1" w14:textId="77777777" w:rsidR="004B0F1F" w:rsidRPr="00EC5BC0" w:rsidRDefault="004B0F1F" w:rsidP="0064761A">
            <w:pPr>
              <w:pStyle w:val="TAC"/>
              <w:rPr>
                <w:rFonts w:cs="Arial"/>
                <w:lang w:eastAsia="ja-JP"/>
              </w:rPr>
            </w:pPr>
            <w:r w:rsidRPr="00EC5BC0">
              <w:rPr>
                <w:rFonts w:cs="Arial"/>
                <w:lang w:eastAsia="ja-JP"/>
              </w:rPr>
              <w:t>Wide Area BS</w:t>
            </w:r>
          </w:p>
        </w:tc>
        <w:tc>
          <w:tcPr>
            <w:tcW w:w="2126" w:type="dxa"/>
            <w:vAlign w:val="center"/>
          </w:tcPr>
          <w:p w14:paraId="1139E52F" w14:textId="77777777" w:rsidR="004B0F1F" w:rsidRPr="00EC5BC0" w:rsidRDefault="004B0F1F" w:rsidP="0064761A">
            <w:pPr>
              <w:pStyle w:val="TAC"/>
              <w:rPr>
                <w:rFonts w:cs="Arial"/>
                <w:lang w:eastAsia="ja-JP"/>
              </w:rPr>
            </w:pPr>
            <w:r w:rsidRPr="00EC5BC0">
              <w:rPr>
                <w:rFonts w:cs="Arial"/>
                <w:lang w:eastAsia="ja-JP"/>
              </w:rPr>
              <w:t>200</w:t>
            </w:r>
          </w:p>
        </w:tc>
        <w:tc>
          <w:tcPr>
            <w:tcW w:w="1843" w:type="dxa"/>
            <w:vAlign w:val="center"/>
          </w:tcPr>
          <w:p w14:paraId="7519F218"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sidDel="006E4AFD">
              <w:rPr>
                <w:rFonts w:cs="Arial"/>
                <w:lang w:eastAsia="ja-JP"/>
              </w:rPr>
              <w:t xml:space="preserve"> </w:t>
            </w:r>
            <w:r w:rsidRPr="00EC5BC0">
              <w:rPr>
                <w:rFonts w:cs="Arial"/>
                <w:lang w:eastAsia="ja-JP"/>
              </w:rPr>
              <w:t xml:space="preserve">+ </w:t>
            </w:r>
            <w:r w:rsidRPr="00EC5BC0">
              <w:rPr>
                <w:rFonts w:cs="Arial"/>
                <w:lang w:eastAsia="zh-CN"/>
              </w:rPr>
              <w:t>6</w:t>
            </w:r>
            <w:r w:rsidRPr="00EC5BC0">
              <w:rPr>
                <w:rFonts w:cs="Arial"/>
                <w:lang w:eastAsia="ja-JP"/>
              </w:rPr>
              <w:t xml:space="preserve"> dB</w:t>
            </w:r>
            <w:r w:rsidRPr="00EC5BC0">
              <w:rPr>
                <w:rFonts w:cs="Arial"/>
                <w:vertAlign w:val="superscript"/>
                <w:lang w:eastAsia="ja-JP"/>
              </w:rPr>
              <w:t xml:space="preserve"> Note 1</w:t>
            </w:r>
          </w:p>
        </w:tc>
        <w:tc>
          <w:tcPr>
            <w:tcW w:w="1417" w:type="dxa"/>
            <w:vAlign w:val="center"/>
          </w:tcPr>
          <w:p w14:paraId="7F69817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52</w:t>
            </w:r>
          </w:p>
        </w:tc>
        <w:tc>
          <w:tcPr>
            <w:tcW w:w="1771" w:type="dxa"/>
            <w:shd w:val="clear" w:color="auto" w:fill="auto"/>
            <w:vAlign w:val="center"/>
          </w:tcPr>
          <w:p w14:paraId="0D99CBDE" w14:textId="77777777" w:rsidR="004B0F1F" w:rsidRPr="00EC5BC0" w:rsidRDefault="004B0F1F" w:rsidP="0064761A">
            <w:pPr>
              <w:pStyle w:val="TAC"/>
              <w:rPr>
                <w:rFonts w:cs="Arial"/>
                <w:lang w:eastAsia="ja-JP"/>
              </w:rPr>
            </w:pPr>
            <w:r w:rsidRPr="00EC5BC0">
              <w:rPr>
                <w:rFonts w:cs="Arial"/>
                <w:lang w:eastAsia="ja-JP"/>
              </w:rPr>
              <w:t>See Table 7.</w:t>
            </w:r>
            <w:r w:rsidRPr="00EC5BC0">
              <w:rPr>
                <w:rFonts w:cs="Arial"/>
                <w:lang w:eastAsia="zh-CN"/>
              </w:rPr>
              <w:t>8</w:t>
            </w:r>
            <w:r w:rsidRPr="00EC5BC0">
              <w:rPr>
                <w:rFonts w:cs="Arial"/>
                <w:lang w:eastAsia="ja-JP"/>
              </w:rPr>
              <w:t>-2a</w:t>
            </w:r>
          </w:p>
        </w:tc>
      </w:tr>
      <w:tr w:rsidR="008904A9" w:rsidRPr="00EC5BC0" w14:paraId="7CFB933F" w14:textId="77777777" w:rsidTr="008904A9">
        <w:trPr>
          <w:jc w:val="center"/>
        </w:trPr>
        <w:tc>
          <w:tcPr>
            <w:tcW w:w="8643" w:type="dxa"/>
            <w:gridSpan w:val="5"/>
          </w:tcPr>
          <w:p w14:paraId="7B621639" w14:textId="77777777" w:rsidR="008904A9" w:rsidRPr="00EC5BC0" w:rsidRDefault="008904A9" w:rsidP="00392367">
            <w:pPr>
              <w:pStyle w:val="TAN"/>
              <w:rPr>
                <w:rFonts w:cs="Arial"/>
                <w:lang w:eastAsia="ja-JP"/>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tc>
      </w:tr>
    </w:tbl>
    <w:p w14:paraId="5A4CD28B" w14:textId="77777777" w:rsidR="00B0188C" w:rsidRPr="00EC5BC0" w:rsidRDefault="00B0188C" w:rsidP="00FA7748"/>
    <w:p w14:paraId="503605AC" w14:textId="77777777" w:rsidR="00B0188C" w:rsidRPr="00EC5BC0" w:rsidRDefault="00B0188C" w:rsidP="000142EC">
      <w:pPr>
        <w:pStyle w:val="TH"/>
      </w:pPr>
      <w:r w:rsidRPr="00EC5BC0">
        <w:rPr>
          <w:rFonts w:eastAsia="Osaka"/>
        </w:rPr>
        <w:t xml:space="preserve">Table 7.8-2: Interfering signal for </w:t>
      </w:r>
      <w:r w:rsidRPr="00EC5BC0">
        <w:t>Intermodulation performance requirement</w:t>
      </w:r>
      <w:r w:rsidR="004B0F1F" w:rsidRPr="00EC5BC0">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EC5BC0" w:rsidRPr="00EC5BC0" w14:paraId="394089F8" w14:textId="77777777" w:rsidTr="00217486">
        <w:trPr>
          <w:trHeight w:val="20"/>
          <w:jc w:val="center"/>
        </w:trPr>
        <w:tc>
          <w:tcPr>
            <w:tcW w:w="1520" w:type="dxa"/>
            <w:shd w:val="clear" w:color="auto" w:fill="auto"/>
            <w:vAlign w:val="center"/>
          </w:tcPr>
          <w:p w14:paraId="438475E5" w14:textId="77777777" w:rsidR="00B0188C" w:rsidRPr="00EC5BC0" w:rsidRDefault="00B0188C" w:rsidP="00FA033B">
            <w:pPr>
              <w:pStyle w:val="TAH"/>
              <w:rPr>
                <w:rFonts w:cs="Arial"/>
                <w:lang w:eastAsia="en-US"/>
              </w:rPr>
            </w:pPr>
            <w:r w:rsidRPr="00EC5BC0">
              <w:rPr>
                <w:rFonts w:cs="Arial"/>
                <w:lang w:eastAsia="en-US"/>
              </w:rPr>
              <w:t>E-UTRA</w:t>
            </w:r>
          </w:p>
          <w:p w14:paraId="4BABA6EF" w14:textId="77777777" w:rsidR="00B0188C" w:rsidRPr="00EC5BC0" w:rsidRDefault="00B0188C" w:rsidP="00FA033B">
            <w:pPr>
              <w:pStyle w:val="TAH"/>
              <w:rPr>
                <w:rFonts w:cs="Arial"/>
                <w:lang w:eastAsia="en-US"/>
              </w:rPr>
            </w:pPr>
            <w:r w:rsidRPr="00EC5BC0">
              <w:rPr>
                <w:rFonts w:cs="Arial"/>
                <w:lang w:eastAsia="en-US"/>
              </w:rPr>
              <w:t>channel bandwidth</w:t>
            </w:r>
            <w:r w:rsidR="00685984" w:rsidRPr="00EC5BC0">
              <w:rPr>
                <w:rFonts w:cs="Arial"/>
                <w:lang w:eastAsia="en-US"/>
              </w:rPr>
              <w:t xml:space="preserve"> of the lowest</w:t>
            </w:r>
            <w:r w:rsidR="009B1EB9" w:rsidRPr="00EC5BC0">
              <w:rPr>
                <w:rFonts w:cs="Arial"/>
                <w:lang w:eastAsia="en-US"/>
              </w:rPr>
              <w:t>/</w:t>
            </w:r>
            <w:r w:rsidR="00685984" w:rsidRPr="00EC5BC0">
              <w:rPr>
                <w:rFonts w:cs="Arial"/>
                <w:lang w:eastAsia="en-US"/>
              </w:rPr>
              <w:t>highest carrier received</w:t>
            </w:r>
            <w:r w:rsidRPr="00EC5BC0">
              <w:rPr>
                <w:rFonts w:cs="Arial"/>
                <w:lang w:eastAsia="en-US"/>
              </w:rPr>
              <w:t xml:space="preserve"> [MHz]</w:t>
            </w:r>
          </w:p>
        </w:tc>
        <w:tc>
          <w:tcPr>
            <w:tcW w:w="2268" w:type="dxa"/>
            <w:vAlign w:val="center"/>
          </w:tcPr>
          <w:p w14:paraId="13300960" w14:textId="77777777" w:rsidR="00B0188C" w:rsidRPr="00EC5BC0" w:rsidRDefault="00B0188C" w:rsidP="00FA033B">
            <w:pPr>
              <w:pStyle w:val="TAH"/>
              <w:rPr>
                <w:rFonts w:cs="Arial"/>
                <w:lang w:eastAsia="en-US"/>
              </w:rPr>
            </w:pPr>
            <w:r w:rsidRPr="00EC5BC0">
              <w:rPr>
                <w:rFonts w:cs="Arial"/>
                <w:lang w:eastAsia="en-US"/>
              </w:rPr>
              <w:t xml:space="preserve">Interfering signal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Pr="00EC5BC0">
              <w:rPr>
                <w:rFonts w:cs="Arial"/>
                <w:lang w:eastAsia="en-US"/>
              </w:rPr>
              <w:t xml:space="preserve"> </w:t>
            </w:r>
            <w:r w:rsidR="009B1EB9" w:rsidRPr="00EC5BC0">
              <w:rPr>
                <w:rFonts w:cs="Arial"/>
                <w:lang w:eastAsia="en-US"/>
              </w:rPr>
              <w:t xml:space="preserve">Base Station RF Bandwidth </w:t>
            </w:r>
            <w:r w:rsidRPr="00EC5BC0">
              <w:rPr>
                <w:rFonts w:cs="Arial"/>
                <w:lang w:eastAsia="en-US"/>
              </w:rPr>
              <w:t>edge [MHz]</w:t>
            </w:r>
          </w:p>
        </w:tc>
        <w:tc>
          <w:tcPr>
            <w:tcW w:w="2089" w:type="dxa"/>
            <w:vAlign w:val="center"/>
          </w:tcPr>
          <w:p w14:paraId="34E46697"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4F79308" w14:textId="77777777" w:rsidTr="00217486">
        <w:trPr>
          <w:trHeight w:val="20"/>
          <w:jc w:val="center"/>
        </w:trPr>
        <w:tc>
          <w:tcPr>
            <w:tcW w:w="1520" w:type="dxa"/>
            <w:vMerge w:val="restart"/>
            <w:vAlign w:val="center"/>
          </w:tcPr>
          <w:p w14:paraId="7BF9C422" w14:textId="77777777" w:rsidR="00B0188C" w:rsidRPr="00EC5BC0" w:rsidRDefault="00B0188C" w:rsidP="00217486">
            <w:pPr>
              <w:pStyle w:val="TAC"/>
              <w:rPr>
                <w:lang w:eastAsia="en-US"/>
              </w:rPr>
            </w:pPr>
            <w:r w:rsidRPr="00EC5BC0">
              <w:rPr>
                <w:lang w:eastAsia="en-US"/>
              </w:rPr>
              <w:t>3</w:t>
            </w:r>
            <w:r w:rsidR="00AA097D" w:rsidRPr="00EC5BC0">
              <w:rPr>
                <w:rFonts w:cs="Arial"/>
                <w:vertAlign w:val="superscript"/>
                <w:lang w:eastAsia="ja-JP"/>
              </w:rPr>
              <w:t xml:space="preserve"> Note 1</w:t>
            </w:r>
          </w:p>
        </w:tc>
        <w:tc>
          <w:tcPr>
            <w:tcW w:w="2268" w:type="dxa"/>
            <w:vAlign w:val="center"/>
          </w:tcPr>
          <w:p w14:paraId="37E652C6" w14:textId="77777777" w:rsidR="00B0188C" w:rsidRPr="00EC5BC0" w:rsidRDefault="00685984" w:rsidP="00217486">
            <w:pPr>
              <w:pStyle w:val="TAC"/>
              <w:rPr>
                <w:lang w:eastAsia="en-US"/>
              </w:rPr>
            </w:pPr>
            <w:r w:rsidRPr="00EC5BC0">
              <w:rPr>
                <w:lang w:eastAsia="en-US"/>
              </w:rPr>
              <w:t>±</w:t>
            </w:r>
            <w:r w:rsidR="00B0188C" w:rsidRPr="00EC5BC0">
              <w:rPr>
                <w:lang w:eastAsia="en-US"/>
              </w:rPr>
              <w:t>4.5</w:t>
            </w:r>
          </w:p>
        </w:tc>
        <w:tc>
          <w:tcPr>
            <w:tcW w:w="2089" w:type="dxa"/>
            <w:shd w:val="clear" w:color="auto" w:fill="auto"/>
            <w:vAlign w:val="center"/>
          </w:tcPr>
          <w:p w14:paraId="1A024AAD" w14:textId="77777777" w:rsidR="00B0188C" w:rsidRPr="00EC5BC0" w:rsidRDefault="00B0188C" w:rsidP="00217486">
            <w:pPr>
              <w:pStyle w:val="TAC"/>
              <w:rPr>
                <w:lang w:eastAsia="en-US"/>
              </w:rPr>
            </w:pPr>
            <w:r w:rsidRPr="00EC5BC0">
              <w:rPr>
                <w:lang w:eastAsia="en-US"/>
              </w:rPr>
              <w:t>CW</w:t>
            </w:r>
          </w:p>
        </w:tc>
      </w:tr>
      <w:tr w:rsidR="00EC5BC0" w:rsidRPr="00EC5BC0" w14:paraId="25D0B4BF" w14:textId="77777777" w:rsidTr="00217486">
        <w:trPr>
          <w:trHeight w:val="20"/>
          <w:jc w:val="center"/>
        </w:trPr>
        <w:tc>
          <w:tcPr>
            <w:tcW w:w="1520" w:type="dxa"/>
            <w:vMerge/>
            <w:vAlign w:val="center"/>
          </w:tcPr>
          <w:p w14:paraId="08D07EFD" w14:textId="77777777" w:rsidR="00B0188C" w:rsidRPr="00EC5BC0" w:rsidRDefault="00B0188C" w:rsidP="00217486">
            <w:pPr>
              <w:pStyle w:val="TAC"/>
              <w:rPr>
                <w:lang w:eastAsia="en-US"/>
              </w:rPr>
            </w:pPr>
          </w:p>
        </w:tc>
        <w:tc>
          <w:tcPr>
            <w:tcW w:w="2268" w:type="dxa"/>
            <w:vAlign w:val="center"/>
          </w:tcPr>
          <w:p w14:paraId="41A464A9" w14:textId="77777777" w:rsidR="00B0188C" w:rsidRPr="00EC5BC0" w:rsidRDefault="00685984" w:rsidP="00217486">
            <w:pPr>
              <w:pStyle w:val="TAC"/>
              <w:rPr>
                <w:lang w:eastAsia="en-US"/>
              </w:rPr>
            </w:pPr>
            <w:r w:rsidRPr="00EC5BC0">
              <w:rPr>
                <w:lang w:eastAsia="en-US"/>
              </w:rPr>
              <w:t>±</w:t>
            </w:r>
            <w:r w:rsidR="00B0188C" w:rsidRPr="00EC5BC0">
              <w:rPr>
                <w:lang w:eastAsia="en-US"/>
              </w:rPr>
              <w:t>10.5</w:t>
            </w:r>
          </w:p>
        </w:tc>
        <w:tc>
          <w:tcPr>
            <w:tcW w:w="2089" w:type="dxa"/>
            <w:shd w:val="clear" w:color="auto" w:fill="auto"/>
            <w:vAlign w:val="center"/>
          </w:tcPr>
          <w:p w14:paraId="5AB67C70" w14:textId="77777777" w:rsidR="00B0188C" w:rsidRPr="00EC5BC0" w:rsidRDefault="00B0188C" w:rsidP="00217486">
            <w:pPr>
              <w:pStyle w:val="TAC"/>
              <w:rPr>
                <w:lang w:eastAsia="en-US"/>
              </w:rPr>
            </w:pPr>
            <w:r w:rsidRPr="00EC5BC0">
              <w:rPr>
                <w:lang w:eastAsia="en-US"/>
              </w:rPr>
              <w:t>3MHz E-UTRA signal</w:t>
            </w:r>
          </w:p>
        </w:tc>
      </w:tr>
      <w:tr w:rsidR="00EC5BC0" w:rsidRPr="00EC5BC0" w14:paraId="5870EF8A" w14:textId="77777777" w:rsidTr="00217486">
        <w:trPr>
          <w:trHeight w:val="20"/>
          <w:jc w:val="center"/>
        </w:trPr>
        <w:tc>
          <w:tcPr>
            <w:tcW w:w="1520" w:type="dxa"/>
            <w:vMerge w:val="restart"/>
            <w:vAlign w:val="center"/>
          </w:tcPr>
          <w:p w14:paraId="52B2D7FB" w14:textId="77777777" w:rsidR="00B0188C" w:rsidRPr="00EC5BC0" w:rsidRDefault="00B0188C" w:rsidP="00217486">
            <w:pPr>
              <w:pStyle w:val="TAC"/>
              <w:rPr>
                <w:lang w:eastAsia="en-US"/>
              </w:rPr>
            </w:pPr>
            <w:r w:rsidRPr="00EC5BC0">
              <w:rPr>
                <w:lang w:eastAsia="en-US"/>
              </w:rPr>
              <w:t>5</w:t>
            </w:r>
          </w:p>
        </w:tc>
        <w:tc>
          <w:tcPr>
            <w:tcW w:w="2268" w:type="dxa"/>
            <w:vAlign w:val="center"/>
          </w:tcPr>
          <w:p w14:paraId="321494CC" w14:textId="77777777" w:rsidR="00B0188C" w:rsidRPr="00EC5BC0" w:rsidRDefault="00685984" w:rsidP="00217486">
            <w:pPr>
              <w:pStyle w:val="TAC"/>
              <w:rPr>
                <w:lang w:eastAsia="en-US"/>
              </w:rPr>
            </w:pPr>
            <w:r w:rsidRPr="00EC5BC0">
              <w:rPr>
                <w:lang w:eastAsia="en-US"/>
              </w:rPr>
              <w:t>±</w:t>
            </w:r>
            <w:r w:rsidR="00B0188C" w:rsidRPr="00EC5BC0">
              <w:rPr>
                <w:lang w:eastAsia="en-US"/>
              </w:rPr>
              <w:t>7.5</w:t>
            </w:r>
          </w:p>
        </w:tc>
        <w:tc>
          <w:tcPr>
            <w:tcW w:w="2089" w:type="dxa"/>
            <w:shd w:val="clear" w:color="auto" w:fill="auto"/>
            <w:vAlign w:val="center"/>
          </w:tcPr>
          <w:p w14:paraId="5A9D1D11" w14:textId="77777777" w:rsidR="00B0188C" w:rsidRPr="00EC5BC0" w:rsidRDefault="00B0188C" w:rsidP="00217486">
            <w:pPr>
              <w:pStyle w:val="TAC"/>
              <w:rPr>
                <w:lang w:eastAsia="en-US"/>
              </w:rPr>
            </w:pPr>
            <w:r w:rsidRPr="00EC5BC0">
              <w:rPr>
                <w:lang w:eastAsia="en-US"/>
              </w:rPr>
              <w:t>CW</w:t>
            </w:r>
          </w:p>
        </w:tc>
      </w:tr>
      <w:tr w:rsidR="00EC5BC0" w:rsidRPr="00EC5BC0" w14:paraId="3597F08C" w14:textId="77777777" w:rsidTr="00217486">
        <w:trPr>
          <w:trHeight w:val="20"/>
          <w:jc w:val="center"/>
        </w:trPr>
        <w:tc>
          <w:tcPr>
            <w:tcW w:w="1520" w:type="dxa"/>
            <w:vMerge/>
            <w:vAlign w:val="center"/>
          </w:tcPr>
          <w:p w14:paraId="7FA25D37" w14:textId="77777777" w:rsidR="00B0188C" w:rsidRPr="00EC5BC0" w:rsidRDefault="00B0188C" w:rsidP="00217486">
            <w:pPr>
              <w:pStyle w:val="TAC"/>
              <w:rPr>
                <w:lang w:eastAsia="en-US"/>
              </w:rPr>
            </w:pPr>
          </w:p>
        </w:tc>
        <w:tc>
          <w:tcPr>
            <w:tcW w:w="2268" w:type="dxa"/>
            <w:vAlign w:val="center"/>
          </w:tcPr>
          <w:p w14:paraId="12DF1041" w14:textId="77777777" w:rsidR="00B0188C" w:rsidRPr="00EC5BC0" w:rsidRDefault="00685984" w:rsidP="00217486">
            <w:pPr>
              <w:pStyle w:val="TAC"/>
              <w:rPr>
                <w:lang w:eastAsia="en-US"/>
              </w:rPr>
            </w:pPr>
            <w:r w:rsidRPr="00EC5BC0">
              <w:rPr>
                <w:lang w:eastAsia="en-US"/>
              </w:rPr>
              <w:t>±</w:t>
            </w:r>
            <w:r w:rsidR="00B0188C" w:rsidRPr="00EC5BC0">
              <w:rPr>
                <w:lang w:eastAsia="en-US"/>
              </w:rPr>
              <w:t>17.5</w:t>
            </w:r>
          </w:p>
        </w:tc>
        <w:tc>
          <w:tcPr>
            <w:tcW w:w="2089" w:type="dxa"/>
            <w:shd w:val="clear" w:color="auto" w:fill="auto"/>
            <w:vAlign w:val="center"/>
          </w:tcPr>
          <w:p w14:paraId="127F381A" w14:textId="77777777" w:rsidR="00B0188C" w:rsidRPr="00EC5BC0" w:rsidRDefault="00B0188C" w:rsidP="00217486">
            <w:pPr>
              <w:pStyle w:val="TAC"/>
              <w:rPr>
                <w:lang w:eastAsia="en-US"/>
              </w:rPr>
            </w:pPr>
            <w:r w:rsidRPr="00EC5BC0">
              <w:rPr>
                <w:lang w:eastAsia="en-US"/>
              </w:rPr>
              <w:t>5MHz E-UTRA signal</w:t>
            </w:r>
          </w:p>
        </w:tc>
      </w:tr>
      <w:tr w:rsidR="00EC5BC0" w:rsidRPr="00EC5BC0" w14:paraId="15AABE87" w14:textId="77777777" w:rsidTr="00217486">
        <w:trPr>
          <w:trHeight w:val="20"/>
          <w:jc w:val="center"/>
        </w:trPr>
        <w:tc>
          <w:tcPr>
            <w:tcW w:w="1520" w:type="dxa"/>
            <w:vMerge w:val="restart"/>
            <w:vAlign w:val="center"/>
          </w:tcPr>
          <w:p w14:paraId="20F4000E" w14:textId="77777777" w:rsidR="00B0188C" w:rsidRPr="00EC5BC0" w:rsidRDefault="00B0188C" w:rsidP="00217486">
            <w:pPr>
              <w:pStyle w:val="TAC"/>
              <w:rPr>
                <w:lang w:eastAsia="en-US"/>
              </w:rPr>
            </w:pPr>
            <w:r w:rsidRPr="00EC5BC0">
              <w:rPr>
                <w:lang w:eastAsia="en-US"/>
              </w:rPr>
              <w:t>10</w:t>
            </w:r>
          </w:p>
        </w:tc>
        <w:tc>
          <w:tcPr>
            <w:tcW w:w="2268" w:type="dxa"/>
            <w:vAlign w:val="center"/>
          </w:tcPr>
          <w:p w14:paraId="4BB2E0B8"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 xml:space="preserve"> 37</w:t>
            </w:r>
            <w:r w:rsidR="00B0188C" w:rsidRPr="00EC5BC0">
              <w:rPr>
                <w:lang w:eastAsia="en-US"/>
              </w:rPr>
              <w:t>5</w:t>
            </w:r>
          </w:p>
        </w:tc>
        <w:tc>
          <w:tcPr>
            <w:tcW w:w="2089" w:type="dxa"/>
            <w:shd w:val="clear" w:color="auto" w:fill="auto"/>
            <w:vAlign w:val="center"/>
          </w:tcPr>
          <w:p w14:paraId="2863BF33" w14:textId="77777777" w:rsidR="00B0188C" w:rsidRPr="00EC5BC0" w:rsidRDefault="00B0188C" w:rsidP="00217486">
            <w:pPr>
              <w:pStyle w:val="TAC"/>
              <w:rPr>
                <w:lang w:eastAsia="en-US"/>
              </w:rPr>
            </w:pPr>
            <w:r w:rsidRPr="00EC5BC0">
              <w:rPr>
                <w:lang w:eastAsia="en-US"/>
              </w:rPr>
              <w:t>CW</w:t>
            </w:r>
          </w:p>
        </w:tc>
      </w:tr>
      <w:tr w:rsidR="00EC5BC0" w:rsidRPr="00EC5BC0" w14:paraId="321BEBDC" w14:textId="77777777" w:rsidTr="00217486">
        <w:trPr>
          <w:trHeight w:val="20"/>
          <w:jc w:val="center"/>
        </w:trPr>
        <w:tc>
          <w:tcPr>
            <w:tcW w:w="1520" w:type="dxa"/>
            <w:vMerge/>
            <w:vAlign w:val="center"/>
          </w:tcPr>
          <w:p w14:paraId="525C00F5" w14:textId="77777777" w:rsidR="00B0188C" w:rsidRPr="00EC5BC0" w:rsidRDefault="00B0188C" w:rsidP="00217486">
            <w:pPr>
              <w:pStyle w:val="TAC"/>
              <w:rPr>
                <w:lang w:eastAsia="en-US"/>
              </w:rPr>
            </w:pPr>
          </w:p>
        </w:tc>
        <w:tc>
          <w:tcPr>
            <w:tcW w:w="2268" w:type="dxa"/>
            <w:vAlign w:val="center"/>
          </w:tcPr>
          <w:p w14:paraId="2E9D8E86" w14:textId="77777777" w:rsidR="00B0188C" w:rsidRPr="00EC5BC0" w:rsidRDefault="00685984" w:rsidP="00217486">
            <w:pPr>
              <w:pStyle w:val="TAC"/>
              <w:rPr>
                <w:lang w:eastAsia="en-US"/>
              </w:rPr>
            </w:pPr>
            <w:r w:rsidRPr="00EC5BC0">
              <w:rPr>
                <w:lang w:eastAsia="en-US"/>
              </w:rPr>
              <w:t>±</w:t>
            </w:r>
            <w:r w:rsidR="00B0188C" w:rsidRPr="00EC5BC0">
              <w:rPr>
                <w:lang w:eastAsia="en-US"/>
              </w:rPr>
              <w:t>17.</w:t>
            </w:r>
            <w:r w:rsidR="00B227E8" w:rsidRPr="00EC5BC0">
              <w:rPr>
                <w:lang w:eastAsia="en-US"/>
              </w:rPr>
              <w:t>5</w:t>
            </w:r>
          </w:p>
        </w:tc>
        <w:tc>
          <w:tcPr>
            <w:tcW w:w="2089" w:type="dxa"/>
            <w:shd w:val="clear" w:color="auto" w:fill="auto"/>
            <w:vAlign w:val="center"/>
          </w:tcPr>
          <w:p w14:paraId="6D716426" w14:textId="77777777" w:rsidR="00B0188C" w:rsidRPr="00EC5BC0" w:rsidRDefault="00B0188C" w:rsidP="00217486">
            <w:pPr>
              <w:pStyle w:val="TAC"/>
              <w:rPr>
                <w:lang w:eastAsia="en-US"/>
              </w:rPr>
            </w:pPr>
            <w:r w:rsidRPr="00EC5BC0">
              <w:rPr>
                <w:lang w:eastAsia="en-US"/>
              </w:rPr>
              <w:t>5MHz E-UTRA signal</w:t>
            </w:r>
          </w:p>
        </w:tc>
      </w:tr>
      <w:tr w:rsidR="00EC5BC0" w:rsidRPr="00EC5BC0" w14:paraId="3E38C8B3" w14:textId="77777777" w:rsidTr="00217486">
        <w:trPr>
          <w:trHeight w:val="20"/>
          <w:jc w:val="center"/>
        </w:trPr>
        <w:tc>
          <w:tcPr>
            <w:tcW w:w="1520" w:type="dxa"/>
            <w:vMerge w:val="restart"/>
            <w:vAlign w:val="center"/>
          </w:tcPr>
          <w:p w14:paraId="743419AE" w14:textId="77777777" w:rsidR="00B0188C" w:rsidRPr="00EC5BC0" w:rsidRDefault="00B0188C" w:rsidP="00217486">
            <w:pPr>
              <w:pStyle w:val="TAC"/>
              <w:rPr>
                <w:lang w:eastAsia="en-US"/>
              </w:rPr>
            </w:pPr>
            <w:r w:rsidRPr="00EC5BC0">
              <w:rPr>
                <w:lang w:eastAsia="en-US"/>
              </w:rPr>
              <w:t>15</w:t>
            </w:r>
          </w:p>
        </w:tc>
        <w:tc>
          <w:tcPr>
            <w:tcW w:w="2268" w:type="dxa"/>
            <w:vAlign w:val="center"/>
          </w:tcPr>
          <w:p w14:paraId="0DCA2259"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2</w:t>
            </w:r>
            <w:r w:rsidR="00B0188C" w:rsidRPr="00EC5BC0">
              <w:rPr>
                <w:lang w:eastAsia="en-US"/>
              </w:rPr>
              <w:t>5</w:t>
            </w:r>
          </w:p>
        </w:tc>
        <w:tc>
          <w:tcPr>
            <w:tcW w:w="2089" w:type="dxa"/>
            <w:shd w:val="clear" w:color="auto" w:fill="auto"/>
            <w:vAlign w:val="center"/>
          </w:tcPr>
          <w:p w14:paraId="1E9466CF" w14:textId="77777777" w:rsidR="00B0188C" w:rsidRPr="00EC5BC0" w:rsidRDefault="00B0188C" w:rsidP="00217486">
            <w:pPr>
              <w:pStyle w:val="TAC"/>
              <w:rPr>
                <w:lang w:eastAsia="en-US"/>
              </w:rPr>
            </w:pPr>
            <w:r w:rsidRPr="00EC5BC0">
              <w:rPr>
                <w:lang w:eastAsia="en-US"/>
              </w:rPr>
              <w:t>CW</w:t>
            </w:r>
          </w:p>
        </w:tc>
      </w:tr>
      <w:tr w:rsidR="00EC5BC0" w:rsidRPr="00EC5BC0" w14:paraId="5BB4D3E6" w14:textId="77777777" w:rsidTr="00217486">
        <w:trPr>
          <w:trHeight w:val="20"/>
          <w:jc w:val="center"/>
        </w:trPr>
        <w:tc>
          <w:tcPr>
            <w:tcW w:w="1520" w:type="dxa"/>
            <w:vMerge/>
            <w:vAlign w:val="center"/>
          </w:tcPr>
          <w:p w14:paraId="23784908" w14:textId="77777777" w:rsidR="00B0188C" w:rsidRPr="00EC5BC0" w:rsidRDefault="00B0188C" w:rsidP="00217486">
            <w:pPr>
              <w:pStyle w:val="TAC"/>
              <w:rPr>
                <w:lang w:eastAsia="en-US"/>
              </w:rPr>
            </w:pPr>
          </w:p>
        </w:tc>
        <w:tc>
          <w:tcPr>
            <w:tcW w:w="2268" w:type="dxa"/>
            <w:vAlign w:val="center"/>
          </w:tcPr>
          <w:p w14:paraId="58966EC1"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1E23BA75" w14:textId="77777777" w:rsidR="00B0188C" w:rsidRPr="00EC5BC0" w:rsidRDefault="00B0188C" w:rsidP="00217486">
            <w:pPr>
              <w:pStyle w:val="TAC"/>
              <w:rPr>
                <w:lang w:eastAsia="en-US"/>
              </w:rPr>
            </w:pPr>
            <w:r w:rsidRPr="00EC5BC0">
              <w:rPr>
                <w:lang w:eastAsia="en-US"/>
              </w:rPr>
              <w:t>5MHz E-UTRA signal</w:t>
            </w:r>
          </w:p>
        </w:tc>
      </w:tr>
      <w:tr w:rsidR="00EC5BC0" w:rsidRPr="00EC5BC0" w14:paraId="0E52EBD8" w14:textId="77777777" w:rsidTr="00217486">
        <w:trPr>
          <w:trHeight w:val="20"/>
          <w:jc w:val="center"/>
        </w:trPr>
        <w:tc>
          <w:tcPr>
            <w:tcW w:w="1520" w:type="dxa"/>
            <w:vMerge w:val="restart"/>
            <w:vAlign w:val="center"/>
          </w:tcPr>
          <w:p w14:paraId="4331FDA4" w14:textId="77777777" w:rsidR="00B0188C" w:rsidRPr="00EC5BC0" w:rsidRDefault="00B0188C" w:rsidP="00217486">
            <w:pPr>
              <w:pStyle w:val="TAC"/>
              <w:rPr>
                <w:lang w:eastAsia="en-US"/>
              </w:rPr>
            </w:pPr>
            <w:r w:rsidRPr="00EC5BC0">
              <w:rPr>
                <w:lang w:eastAsia="en-US"/>
              </w:rPr>
              <w:t>20</w:t>
            </w:r>
          </w:p>
        </w:tc>
        <w:tc>
          <w:tcPr>
            <w:tcW w:w="2268" w:type="dxa"/>
            <w:vAlign w:val="center"/>
          </w:tcPr>
          <w:p w14:paraId="6FDC434F" w14:textId="77777777" w:rsidR="00B0188C" w:rsidRPr="00EC5BC0" w:rsidRDefault="00685984" w:rsidP="00217486">
            <w:pPr>
              <w:pStyle w:val="TAC"/>
              <w:rPr>
                <w:lang w:eastAsia="en-US"/>
              </w:rPr>
            </w:pPr>
            <w:r w:rsidRPr="00EC5BC0">
              <w:rPr>
                <w:lang w:eastAsia="en-US"/>
              </w:rPr>
              <w:t>±</w:t>
            </w:r>
            <w:r w:rsidR="00B0188C" w:rsidRPr="00EC5BC0">
              <w:rPr>
                <w:lang w:eastAsia="en-US"/>
              </w:rPr>
              <w:t>7.</w:t>
            </w:r>
            <w:r w:rsidR="00B227E8" w:rsidRPr="00EC5BC0">
              <w:rPr>
                <w:lang w:eastAsia="en-US"/>
              </w:rPr>
              <w:t>12</w:t>
            </w:r>
            <w:r w:rsidR="00B0188C" w:rsidRPr="00EC5BC0">
              <w:rPr>
                <w:lang w:eastAsia="en-US"/>
              </w:rPr>
              <w:t>5</w:t>
            </w:r>
          </w:p>
        </w:tc>
        <w:tc>
          <w:tcPr>
            <w:tcW w:w="2089" w:type="dxa"/>
            <w:shd w:val="clear" w:color="auto" w:fill="auto"/>
            <w:vAlign w:val="center"/>
          </w:tcPr>
          <w:p w14:paraId="700F1985" w14:textId="77777777" w:rsidR="00B0188C" w:rsidRPr="00EC5BC0" w:rsidRDefault="00B0188C" w:rsidP="00217486">
            <w:pPr>
              <w:pStyle w:val="TAC"/>
              <w:rPr>
                <w:lang w:eastAsia="en-US"/>
              </w:rPr>
            </w:pPr>
            <w:r w:rsidRPr="00EC5BC0">
              <w:rPr>
                <w:lang w:eastAsia="en-US"/>
              </w:rPr>
              <w:t>CW</w:t>
            </w:r>
          </w:p>
        </w:tc>
      </w:tr>
      <w:tr w:rsidR="00EC5BC0" w:rsidRPr="00EC5BC0" w14:paraId="386728F5" w14:textId="77777777" w:rsidTr="00217486">
        <w:trPr>
          <w:trHeight w:val="20"/>
          <w:jc w:val="center"/>
        </w:trPr>
        <w:tc>
          <w:tcPr>
            <w:tcW w:w="1520" w:type="dxa"/>
            <w:vMerge/>
            <w:vAlign w:val="center"/>
          </w:tcPr>
          <w:p w14:paraId="1E2E7FEF" w14:textId="77777777" w:rsidR="00B0188C" w:rsidRPr="00EC5BC0" w:rsidRDefault="00B0188C" w:rsidP="00217486">
            <w:pPr>
              <w:pStyle w:val="TAC"/>
              <w:rPr>
                <w:lang w:eastAsia="en-US"/>
              </w:rPr>
            </w:pPr>
          </w:p>
        </w:tc>
        <w:tc>
          <w:tcPr>
            <w:tcW w:w="2268" w:type="dxa"/>
            <w:vAlign w:val="center"/>
          </w:tcPr>
          <w:p w14:paraId="78EEABB8" w14:textId="77777777" w:rsidR="00B0188C" w:rsidRPr="00EC5BC0" w:rsidRDefault="00685984" w:rsidP="00217486">
            <w:pPr>
              <w:pStyle w:val="TAC"/>
              <w:rPr>
                <w:lang w:eastAsia="en-US"/>
              </w:rPr>
            </w:pPr>
            <w:r w:rsidRPr="00EC5BC0">
              <w:rPr>
                <w:lang w:eastAsia="en-US"/>
              </w:rPr>
              <w:t>±</w:t>
            </w:r>
            <w:r w:rsidR="00B0188C" w:rsidRPr="00EC5BC0">
              <w:rPr>
                <w:lang w:eastAsia="en-US"/>
              </w:rPr>
              <w:t>1</w:t>
            </w:r>
            <w:r w:rsidR="00B227E8" w:rsidRPr="00EC5BC0">
              <w:rPr>
                <w:lang w:eastAsia="en-US"/>
              </w:rPr>
              <w:t>7.5</w:t>
            </w:r>
          </w:p>
        </w:tc>
        <w:tc>
          <w:tcPr>
            <w:tcW w:w="2089" w:type="dxa"/>
            <w:shd w:val="clear" w:color="auto" w:fill="auto"/>
            <w:vAlign w:val="center"/>
          </w:tcPr>
          <w:p w14:paraId="773E9F03" w14:textId="77777777" w:rsidR="00B0188C" w:rsidRPr="00EC5BC0" w:rsidRDefault="00B0188C" w:rsidP="00217486">
            <w:pPr>
              <w:pStyle w:val="TAC"/>
              <w:rPr>
                <w:lang w:eastAsia="en-US"/>
              </w:rPr>
            </w:pPr>
            <w:r w:rsidRPr="00EC5BC0">
              <w:rPr>
                <w:lang w:eastAsia="en-US"/>
              </w:rPr>
              <w:t>5MHz E-UTRA signal</w:t>
            </w:r>
          </w:p>
        </w:tc>
      </w:tr>
      <w:tr w:rsidR="00AA097D" w:rsidRPr="00EC5BC0" w14:paraId="1DF5CC18" w14:textId="77777777" w:rsidTr="009A5DDD">
        <w:trPr>
          <w:trHeight w:val="20"/>
          <w:jc w:val="center"/>
        </w:trPr>
        <w:tc>
          <w:tcPr>
            <w:tcW w:w="5877" w:type="dxa"/>
            <w:gridSpan w:val="3"/>
            <w:vAlign w:val="center"/>
          </w:tcPr>
          <w:p w14:paraId="689B0403" w14:textId="77777777" w:rsidR="00AA097D" w:rsidRPr="00EC5BC0" w:rsidRDefault="00AA097D" w:rsidP="00AA097D">
            <w:pPr>
              <w:pStyle w:val="TAN"/>
            </w:pPr>
            <w:r w:rsidRPr="00EC5BC0">
              <w:rPr>
                <w:lang w:eastAsia="ja-JP"/>
              </w:rPr>
              <w:t>Note 1:</w:t>
            </w:r>
            <w:r w:rsidRPr="00EC5BC0">
              <w:rPr>
                <w:lang w:eastAsia="ja-JP"/>
              </w:rPr>
              <w:tab/>
              <w:t>3 MHz channel bandwidth is not applicable to guard band operation.</w:t>
            </w:r>
          </w:p>
        </w:tc>
      </w:tr>
    </w:tbl>
    <w:p w14:paraId="79A388DC" w14:textId="77777777" w:rsidR="004B0F1F" w:rsidRPr="00EC5BC0" w:rsidRDefault="004B0F1F" w:rsidP="00217486">
      <w:pPr>
        <w:rPr>
          <w:rFonts w:eastAsia="Osaka"/>
        </w:rPr>
      </w:pPr>
    </w:p>
    <w:p w14:paraId="11C65F74" w14:textId="77777777" w:rsidR="004B0F1F" w:rsidRPr="00EC5BC0" w:rsidRDefault="004B0F1F" w:rsidP="003D505D">
      <w:pPr>
        <w:pStyle w:val="TH"/>
      </w:pPr>
      <w:r w:rsidRPr="00EC5BC0">
        <w:rPr>
          <w:rFonts w:eastAsia="Osaka"/>
        </w:rPr>
        <w:t>Table 7.8-2</w:t>
      </w:r>
      <w:r w:rsidRPr="00EC5BC0">
        <w:rPr>
          <w:lang w:eastAsia="zh-CN"/>
        </w:rPr>
        <w:t>a</w:t>
      </w:r>
      <w:r w:rsidRPr="00EC5BC0">
        <w:rPr>
          <w:rFonts w:eastAsia="Osaka"/>
        </w:rPr>
        <w:t xml:space="preserve">: Interfering signal for </w:t>
      </w:r>
      <w:r w:rsidRPr="00EC5BC0">
        <w:t xml:space="preserve">Intermodulation performance requirement for </w:t>
      </w:r>
      <w:r w:rsidRPr="00EC5BC0">
        <w:rPr>
          <w:rFonts w:cs="v5.0.0"/>
        </w:rPr>
        <w:t xml:space="preserve">NB-IoT </w:t>
      </w:r>
      <w:r w:rsidRPr="00EC5BC0">
        <w:rPr>
          <w:rFonts w:cs="v5.0.0"/>
          <w:lang w:eastAsia="zh-CN"/>
        </w:rPr>
        <w:t>standalone</w:t>
      </w:r>
      <w:r w:rsidRPr="00EC5BC0">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EC5BC0" w:rsidRPr="00EC5BC0" w14:paraId="52E6CDE9" w14:textId="77777777" w:rsidTr="0064761A">
        <w:trPr>
          <w:jc w:val="center"/>
        </w:trPr>
        <w:tc>
          <w:tcPr>
            <w:tcW w:w="1997" w:type="dxa"/>
            <w:shd w:val="clear" w:color="auto" w:fill="auto"/>
            <w:vAlign w:val="center"/>
          </w:tcPr>
          <w:p w14:paraId="02489E9D"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392" w:type="dxa"/>
            <w:vAlign w:val="center"/>
          </w:tcPr>
          <w:p w14:paraId="36F9ACBA" w14:textId="77777777" w:rsidR="004B0F1F" w:rsidRPr="00EC5BC0" w:rsidRDefault="004B0F1F" w:rsidP="0064761A">
            <w:pPr>
              <w:pStyle w:val="TAH"/>
              <w:rPr>
                <w:rFonts w:cs="Arial"/>
                <w:lang w:eastAsia="ja-JP"/>
              </w:rPr>
            </w:pPr>
            <w:r w:rsidRPr="00EC5BC0">
              <w:rPr>
                <w:rFonts w:cs="Arial"/>
                <w:lang w:eastAsia="ja-JP"/>
              </w:rPr>
              <w:t>Interfering signal centre frequency offset from  the lower/upper Base Station RF Bandwidth edge [MHz]</w:t>
            </w:r>
          </w:p>
        </w:tc>
        <w:tc>
          <w:tcPr>
            <w:tcW w:w="2158" w:type="dxa"/>
            <w:vAlign w:val="center"/>
          </w:tcPr>
          <w:p w14:paraId="23641E30"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75C8A45E" w14:textId="77777777" w:rsidTr="0064761A">
        <w:trPr>
          <w:jc w:val="center"/>
        </w:trPr>
        <w:tc>
          <w:tcPr>
            <w:tcW w:w="1997" w:type="dxa"/>
            <w:vMerge w:val="restart"/>
            <w:shd w:val="clear" w:color="auto" w:fill="auto"/>
            <w:vAlign w:val="center"/>
          </w:tcPr>
          <w:p w14:paraId="7B763F81" w14:textId="77777777" w:rsidR="004B0F1F" w:rsidRPr="00EC5BC0" w:rsidRDefault="004B0F1F" w:rsidP="0064761A">
            <w:pPr>
              <w:pStyle w:val="TAC"/>
              <w:rPr>
                <w:lang w:eastAsia="zh-CN"/>
              </w:rPr>
            </w:pPr>
            <w:r w:rsidRPr="00EC5BC0">
              <w:rPr>
                <w:lang w:eastAsia="zh-CN"/>
              </w:rPr>
              <w:t>0.2</w:t>
            </w:r>
          </w:p>
        </w:tc>
        <w:tc>
          <w:tcPr>
            <w:tcW w:w="2392" w:type="dxa"/>
            <w:vAlign w:val="center"/>
          </w:tcPr>
          <w:p w14:paraId="026F2C3B" w14:textId="77777777" w:rsidR="004B0F1F" w:rsidRPr="00EC5BC0" w:rsidRDefault="004B0F1F" w:rsidP="0064761A">
            <w:pPr>
              <w:pStyle w:val="TAC"/>
              <w:rPr>
                <w:lang w:eastAsia="ja-JP"/>
              </w:rPr>
            </w:pPr>
            <w:r w:rsidRPr="00EC5BC0">
              <w:rPr>
                <w:lang w:eastAsia="ja-JP"/>
              </w:rPr>
              <w:t>±</w:t>
            </w:r>
            <w:r w:rsidRPr="00EC5BC0">
              <w:rPr>
                <w:lang w:eastAsia="zh-CN"/>
              </w:rPr>
              <w:t>7.575</w:t>
            </w:r>
          </w:p>
        </w:tc>
        <w:tc>
          <w:tcPr>
            <w:tcW w:w="2158" w:type="dxa"/>
            <w:vAlign w:val="center"/>
          </w:tcPr>
          <w:p w14:paraId="7E008A5A" w14:textId="77777777" w:rsidR="004B0F1F" w:rsidRPr="00EC5BC0" w:rsidRDefault="004B0F1F" w:rsidP="0064761A">
            <w:pPr>
              <w:pStyle w:val="TAC"/>
              <w:rPr>
                <w:lang w:eastAsia="ja-JP"/>
              </w:rPr>
            </w:pPr>
            <w:r w:rsidRPr="00EC5BC0">
              <w:rPr>
                <w:lang w:eastAsia="ja-JP"/>
              </w:rPr>
              <w:t>CW</w:t>
            </w:r>
          </w:p>
        </w:tc>
      </w:tr>
      <w:tr w:rsidR="004B0F1F" w:rsidRPr="00EC5BC0" w14:paraId="2AC0E4E7" w14:textId="77777777" w:rsidTr="0064761A">
        <w:trPr>
          <w:jc w:val="center"/>
        </w:trPr>
        <w:tc>
          <w:tcPr>
            <w:tcW w:w="1997" w:type="dxa"/>
            <w:vMerge/>
            <w:shd w:val="clear" w:color="auto" w:fill="auto"/>
            <w:vAlign w:val="center"/>
          </w:tcPr>
          <w:p w14:paraId="2D569CDD" w14:textId="77777777" w:rsidR="004B0F1F" w:rsidRPr="00EC5BC0" w:rsidRDefault="004B0F1F" w:rsidP="0064761A">
            <w:pPr>
              <w:pStyle w:val="TAC"/>
              <w:rPr>
                <w:lang w:eastAsia="zh-CN"/>
              </w:rPr>
            </w:pPr>
          </w:p>
        </w:tc>
        <w:tc>
          <w:tcPr>
            <w:tcW w:w="2392" w:type="dxa"/>
            <w:vAlign w:val="center"/>
          </w:tcPr>
          <w:p w14:paraId="6ECCA7B8" w14:textId="77777777" w:rsidR="004B0F1F" w:rsidRPr="00EC5BC0" w:rsidRDefault="004B0F1F" w:rsidP="0064761A">
            <w:pPr>
              <w:pStyle w:val="TAC"/>
              <w:rPr>
                <w:lang w:eastAsia="ja-JP"/>
              </w:rPr>
            </w:pPr>
            <w:r w:rsidRPr="00EC5BC0">
              <w:rPr>
                <w:lang w:eastAsia="ja-JP"/>
              </w:rPr>
              <w:t>±</w:t>
            </w:r>
            <w:r w:rsidRPr="00EC5BC0">
              <w:rPr>
                <w:lang w:eastAsia="zh-CN"/>
              </w:rPr>
              <w:t>17.5</w:t>
            </w:r>
          </w:p>
        </w:tc>
        <w:tc>
          <w:tcPr>
            <w:tcW w:w="2158" w:type="dxa"/>
            <w:vAlign w:val="center"/>
          </w:tcPr>
          <w:p w14:paraId="3C4B2B17" w14:textId="77777777" w:rsidR="004B0F1F" w:rsidRPr="00EC5BC0" w:rsidRDefault="004B0F1F" w:rsidP="0064761A">
            <w:pPr>
              <w:pStyle w:val="TAC"/>
              <w:rPr>
                <w:lang w:eastAsia="ja-JP"/>
              </w:rPr>
            </w:pPr>
            <w:r w:rsidRPr="00EC5BC0">
              <w:rPr>
                <w:lang w:eastAsia="zh-CN"/>
              </w:rPr>
              <w:t xml:space="preserve">5 </w:t>
            </w:r>
            <w:r w:rsidRPr="00EC5BC0">
              <w:rPr>
                <w:lang w:eastAsia="ja-JP"/>
              </w:rPr>
              <w:t>MHz E-UTRA signal</w:t>
            </w:r>
          </w:p>
        </w:tc>
      </w:tr>
    </w:tbl>
    <w:p w14:paraId="451A39B3" w14:textId="77777777" w:rsidR="00217486" w:rsidRPr="00EC5BC0" w:rsidRDefault="00217486" w:rsidP="00217486"/>
    <w:p w14:paraId="1A246252" w14:textId="77777777" w:rsidR="00B0188C" w:rsidRPr="00EC5BC0" w:rsidRDefault="00B0188C" w:rsidP="000142EC">
      <w:pPr>
        <w:pStyle w:val="TH"/>
      </w:pPr>
      <w:r w:rsidRPr="00EC5BC0">
        <w:t>Table 7.8-3: Narrowband intermodulation performance requirement</w:t>
      </w:r>
      <w:r w:rsidR="00930407" w:rsidRPr="00EC5BC0">
        <w:rPr>
          <w:lang w:eastAsia="zh-CN"/>
        </w:rPr>
        <w:t xml:space="preserve"> for Wide Area BS</w:t>
      </w:r>
      <w:r w:rsidR="004B0F1F" w:rsidRPr="00EC5BC0">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EC5BC0" w:rsidRPr="00EC5BC0" w14:paraId="58297A1D" w14:textId="77777777" w:rsidTr="00217486">
        <w:trPr>
          <w:trHeight w:val="629"/>
          <w:jc w:val="center"/>
        </w:trPr>
        <w:tc>
          <w:tcPr>
            <w:tcW w:w="1614" w:type="dxa"/>
            <w:shd w:val="clear" w:color="auto" w:fill="auto"/>
            <w:vAlign w:val="center"/>
          </w:tcPr>
          <w:p w14:paraId="00DC928C" w14:textId="77777777" w:rsidR="00B0188C" w:rsidRPr="00EC5BC0" w:rsidRDefault="00B0188C" w:rsidP="00FA033B">
            <w:pPr>
              <w:pStyle w:val="TAH"/>
              <w:rPr>
                <w:rFonts w:cs="Arial"/>
                <w:lang w:eastAsia="en-US"/>
              </w:rPr>
            </w:pPr>
            <w:r w:rsidRPr="00EC5BC0">
              <w:rPr>
                <w:rFonts w:cs="Arial"/>
                <w:lang w:eastAsia="en-US"/>
              </w:rPr>
              <w:t>E-UTRA</w:t>
            </w:r>
          </w:p>
          <w:p w14:paraId="28EEC586" w14:textId="77777777" w:rsidR="00B0188C" w:rsidRPr="00EC5BC0" w:rsidRDefault="00B0188C" w:rsidP="00FA033B">
            <w:pPr>
              <w:pStyle w:val="TAH"/>
              <w:rPr>
                <w:rFonts w:cs="Arial"/>
                <w:lang w:eastAsia="en-US"/>
              </w:rPr>
            </w:pPr>
            <w:r w:rsidRPr="00EC5BC0">
              <w:rPr>
                <w:rFonts w:cs="Arial"/>
                <w:lang w:eastAsia="en-US"/>
              </w:rPr>
              <w:t xml:space="preserve">channel bandwidth </w:t>
            </w:r>
            <w:r w:rsidR="00685984" w:rsidRPr="00EC5BC0">
              <w:rPr>
                <w:rFonts w:cs="Arial"/>
                <w:lang w:eastAsia="en-US"/>
              </w:rPr>
              <w:t>of the lowest</w:t>
            </w:r>
            <w:r w:rsidR="009B1EB9" w:rsidRPr="00EC5BC0">
              <w:rPr>
                <w:rFonts w:cs="Arial"/>
                <w:lang w:eastAsia="en-US"/>
              </w:rPr>
              <w:t>/</w:t>
            </w:r>
            <w:r w:rsidR="00685984" w:rsidRPr="00EC5BC0">
              <w:rPr>
                <w:rFonts w:cs="Arial"/>
                <w:lang w:eastAsia="en-US"/>
              </w:rPr>
              <w:t xml:space="preserve">highest carrier received </w:t>
            </w:r>
            <w:r w:rsidRPr="00EC5BC0">
              <w:rPr>
                <w:rFonts w:cs="Arial"/>
                <w:lang w:eastAsia="en-US"/>
              </w:rPr>
              <w:t>[MHz]</w:t>
            </w:r>
          </w:p>
        </w:tc>
        <w:tc>
          <w:tcPr>
            <w:tcW w:w="1559" w:type="dxa"/>
            <w:vAlign w:val="center"/>
          </w:tcPr>
          <w:p w14:paraId="6B1C7627" w14:textId="77777777" w:rsidR="00B0188C" w:rsidRPr="00EC5BC0" w:rsidRDefault="00B0188C" w:rsidP="00FA033B">
            <w:pPr>
              <w:pStyle w:val="TAH"/>
              <w:rPr>
                <w:rFonts w:cs="Arial"/>
                <w:lang w:eastAsia="en-US"/>
              </w:rPr>
            </w:pPr>
            <w:r w:rsidRPr="00EC5BC0">
              <w:rPr>
                <w:rFonts w:cs="Arial"/>
                <w:lang w:eastAsia="en-US"/>
              </w:rPr>
              <w:t>Wanted signal mean power [dBm]</w:t>
            </w:r>
          </w:p>
        </w:tc>
        <w:tc>
          <w:tcPr>
            <w:tcW w:w="1134" w:type="dxa"/>
            <w:vAlign w:val="center"/>
          </w:tcPr>
          <w:p w14:paraId="3DED9EA8" w14:textId="77777777" w:rsidR="00B0188C" w:rsidRPr="00EC5BC0" w:rsidRDefault="00B0188C" w:rsidP="00FA033B">
            <w:pPr>
              <w:pStyle w:val="TAH"/>
              <w:rPr>
                <w:rFonts w:cs="Arial"/>
                <w:lang w:eastAsia="en-US"/>
              </w:rPr>
            </w:pPr>
            <w:r w:rsidRPr="00EC5BC0">
              <w:rPr>
                <w:rFonts w:cs="Arial"/>
                <w:lang w:eastAsia="en-US"/>
              </w:rPr>
              <w:t>Interfering signal mean power [dBm]</w:t>
            </w:r>
          </w:p>
        </w:tc>
        <w:tc>
          <w:tcPr>
            <w:tcW w:w="2551" w:type="dxa"/>
            <w:vAlign w:val="center"/>
          </w:tcPr>
          <w:p w14:paraId="5FEC653A" w14:textId="77777777" w:rsidR="00B0188C" w:rsidRPr="00EC5BC0" w:rsidRDefault="00B0188C" w:rsidP="00FA033B">
            <w:pPr>
              <w:pStyle w:val="TAH"/>
              <w:rPr>
                <w:rFonts w:cs="Arial"/>
                <w:lang w:eastAsia="en-US"/>
              </w:rPr>
            </w:pPr>
            <w:r w:rsidRPr="00EC5BC0">
              <w:rPr>
                <w:rFonts w:cs="Arial"/>
                <w:lang w:eastAsia="en-US"/>
              </w:rPr>
              <w:t xml:space="preserve">Interfering RB centre frequency offset from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b w:val="0"/>
                <w:lang w:eastAsia="zh-CN"/>
              </w:rPr>
              <w:t xml:space="preserve"> </w:t>
            </w:r>
            <w:r w:rsidR="009B1EB9" w:rsidRPr="00EC5BC0">
              <w:rPr>
                <w:rFonts w:cs="Arial"/>
                <w:lang w:eastAsia="zh-CN"/>
              </w:rPr>
              <w:t xml:space="preserve">Base Station RF Bandwidth </w:t>
            </w:r>
            <w:r w:rsidRPr="00EC5BC0">
              <w:rPr>
                <w:rFonts w:cs="Arial"/>
                <w:lang w:eastAsia="en-US"/>
              </w:rPr>
              <w:t xml:space="preserve">edge </w:t>
            </w:r>
            <w:r w:rsidR="00FA7748" w:rsidRPr="00EC5BC0">
              <w:rPr>
                <w:rFonts w:cs="Arial"/>
                <w:lang w:eastAsia="zh-CN"/>
              </w:rPr>
              <w:t>or sub-block edge inside a sub-block gap</w:t>
            </w:r>
            <w:r w:rsidR="00FA7748" w:rsidRPr="00EC5BC0">
              <w:rPr>
                <w:rFonts w:cs="Arial"/>
                <w:lang w:eastAsia="en-US"/>
              </w:rPr>
              <w:t xml:space="preserve"> </w:t>
            </w:r>
            <w:r w:rsidRPr="00EC5BC0">
              <w:rPr>
                <w:rFonts w:cs="Arial"/>
                <w:lang w:eastAsia="en-US"/>
              </w:rPr>
              <w:t>[kHz]</w:t>
            </w:r>
          </w:p>
        </w:tc>
        <w:tc>
          <w:tcPr>
            <w:tcW w:w="2891" w:type="dxa"/>
            <w:vAlign w:val="center"/>
          </w:tcPr>
          <w:p w14:paraId="0AF445E1" w14:textId="77777777" w:rsidR="00B0188C" w:rsidRPr="00EC5BC0" w:rsidRDefault="00B0188C" w:rsidP="00FA033B">
            <w:pPr>
              <w:pStyle w:val="TAH"/>
              <w:rPr>
                <w:rFonts w:cs="Arial"/>
                <w:lang w:eastAsia="en-US"/>
              </w:rPr>
            </w:pPr>
            <w:r w:rsidRPr="00EC5BC0">
              <w:rPr>
                <w:rFonts w:cs="Arial"/>
                <w:lang w:eastAsia="en-US"/>
              </w:rPr>
              <w:t>Type of interfering signal</w:t>
            </w:r>
          </w:p>
        </w:tc>
      </w:tr>
      <w:tr w:rsidR="00EC5BC0" w:rsidRPr="00EC5BC0" w14:paraId="631AD54A" w14:textId="77777777" w:rsidTr="00217486">
        <w:trPr>
          <w:trHeight w:val="20"/>
          <w:jc w:val="center"/>
        </w:trPr>
        <w:tc>
          <w:tcPr>
            <w:tcW w:w="1614" w:type="dxa"/>
            <w:vMerge w:val="restart"/>
            <w:vAlign w:val="center"/>
          </w:tcPr>
          <w:p w14:paraId="4A3E9F46" w14:textId="77777777" w:rsidR="00B0188C" w:rsidRPr="00EC5BC0" w:rsidRDefault="00B0188C" w:rsidP="00FA033B">
            <w:pPr>
              <w:pStyle w:val="TAC"/>
              <w:rPr>
                <w:rFonts w:cs="Arial"/>
                <w:lang w:eastAsia="en-US"/>
              </w:rPr>
            </w:pPr>
            <w:r w:rsidRPr="00EC5BC0">
              <w:rPr>
                <w:rFonts w:cs="Arial"/>
                <w:lang w:eastAsia="en-US"/>
              </w:rPr>
              <w:t>1.4</w:t>
            </w:r>
          </w:p>
        </w:tc>
        <w:tc>
          <w:tcPr>
            <w:tcW w:w="1559" w:type="dxa"/>
            <w:vMerge w:val="restart"/>
            <w:vAlign w:val="center"/>
          </w:tcPr>
          <w:p w14:paraId="5F711A1E"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1103DB0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BF54A4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270</w:t>
            </w:r>
          </w:p>
        </w:tc>
        <w:tc>
          <w:tcPr>
            <w:tcW w:w="2891" w:type="dxa"/>
            <w:shd w:val="clear" w:color="auto" w:fill="auto"/>
            <w:vAlign w:val="center"/>
          </w:tcPr>
          <w:p w14:paraId="6C2F068A" w14:textId="77777777" w:rsidR="00B0188C" w:rsidRPr="00EC5BC0" w:rsidRDefault="00B0188C" w:rsidP="00FA033B">
            <w:pPr>
              <w:pStyle w:val="TAC"/>
              <w:rPr>
                <w:rFonts w:cs="Arial"/>
                <w:lang w:eastAsia="en-US"/>
              </w:rPr>
            </w:pPr>
            <w:r w:rsidRPr="00EC5BC0">
              <w:rPr>
                <w:rFonts w:cs="Arial"/>
                <w:lang w:eastAsia="en-US"/>
              </w:rPr>
              <w:t>CW</w:t>
            </w:r>
          </w:p>
        </w:tc>
      </w:tr>
      <w:tr w:rsidR="00EC5BC0" w:rsidRPr="00EC5BC0" w14:paraId="43EE2108" w14:textId="77777777" w:rsidTr="00217486">
        <w:trPr>
          <w:trHeight w:val="20"/>
          <w:jc w:val="center"/>
        </w:trPr>
        <w:tc>
          <w:tcPr>
            <w:tcW w:w="1614" w:type="dxa"/>
            <w:vMerge/>
            <w:vAlign w:val="center"/>
          </w:tcPr>
          <w:p w14:paraId="17756D26" w14:textId="77777777" w:rsidR="00B0188C" w:rsidRPr="00EC5BC0" w:rsidRDefault="00B0188C" w:rsidP="00FA033B">
            <w:pPr>
              <w:pStyle w:val="TAC"/>
              <w:rPr>
                <w:rFonts w:cs="Arial"/>
                <w:lang w:eastAsia="en-US"/>
              </w:rPr>
            </w:pPr>
          </w:p>
        </w:tc>
        <w:tc>
          <w:tcPr>
            <w:tcW w:w="1559" w:type="dxa"/>
            <w:vMerge/>
            <w:vAlign w:val="center"/>
          </w:tcPr>
          <w:p w14:paraId="0EE9088D" w14:textId="77777777" w:rsidR="00B0188C" w:rsidRPr="00EC5BC0" w:rsidRDefault="00B0188C" w:rsidP="00FA033B">
            <w:pPr>
              <w:pStyle w:val="TAC"/>
              <w:rPr>
                <w:rFonts w:cs="Arial"/>
                <w:lang w:eastAsia="en-US"/>
              </w:rPr>
            </w:pPr>
          </w:p>
        </w:tc>
        <w:tc>
          <w:tcPr>
            <w:tcW w:w="1134" w:type="dxa"/>
            <w:vAlign w:val="center"/>
          </w:tcPr>
          <w:p w14:paraId="1CF9B01D"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1E6066D"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790</w:t>
            </w:r>
          </w:p>
        </w:tc>
        <w:tc>
          <w:tcPr>
            <w:tcW w:w="2891" w:type="dxa"/>
            <w:shd w:val="clear" w:color="auto" w:fill="auto"/>
            <w:vAlign w:val="center"/>
          </w:tcPr>
          <w:p w14:paraId="60915EC9" w14:textId="77777777" w:rsidR="00B0188C" w:rsidRPr="00EC5BC0" w:rsidRDefault="004A558A" w:rsidP="00FA033B">
            <w:pPr>
              <w:pStyle w:val="TAC"/>
              <w:rPr>
                <w:rFonts w:cs="Arial"/>
                <w:lang w:eastAsia="en-US"/>
              </w:rPr>
            </w:pPr>
            <w:r w:rsidRPr="00EC5BC0">
              <w:rPr>
                <w:rFonts w:cs="Arial"/>
                <w:lang w:eastAsia="en-US"/>
              </w:rPr>
              <w:t>1.4 MHz E-UTRA signal, 1 RB</w:t>
            </w:r>
            <w:r w:rsidRPr="00EC5BC0">
              <w:rPr>
                <w:rFonts w:cs="Arial"/>
                <w:vertAlign w:val="superscript"/>
                <w:lang w:eastAsia="en-US"/>
              </w:rPr>
              <w:t>2</w:t>
            </w:r>
          </w:p>
        </w:tc>
      </w:tr>
      <w:tr w:rsidR="00EC5BC0" w:rsidRPr="00EC5BC0" w14:paraId="10CC9036" w14:textId="77777777" w:rsidTr="00217486">
        <w:trPr>
          <w:trHeight w:val="20"/>
          <w:jc w:val="center"/>
        </w:trPr>
        <w:tc>
          <w:tcPr>
            <w:tcW w:w="1614" w:type="dxa"/>
            <w:vMerge w:val="restart"/>
            <w:vAlign w:val="center"/>
          </w:tcPr>
          <w:p w14:paraId="21760BD8" w14:textId="77777777" w:rsidR="00B0188C" w:rsidRPr="00EC5BC0" w:rsidRDefault="00B0188C" w:rsidP="00FA033B">
            <w:pPr>
              <w:pStyle w:val="TAC"/>
              <w:rPr>
                <w:rFonts w:cs="Arial"/>
                <w:lang w:eastAsia="en-US"/>
              </w:rPr>
            </w:pPr>
            <w:r w:rsidRPr="00EC5BC0">
              <w:rPr>
                <w:rFonts w:cs="Arial"/>
                <w:lang w:eastAsia="en-US"/>
              </w:rPr>
              <w:t>3</w:t>
            </w:r>
          </w:p>
        </w:tc>
        <w:tc>
          <w:tcPr>
            <w:tcW w:w="1559" w:type="dxa"/>
            <w:vMerge w:val="restart"/>
            <w:vAlign w:val="center"/>
          </w:tcPr>
          <w:p w14:paraId="48B1327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50E8C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0DDE6A0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27</w:t>
            </w:r>
            <w:r w:rsidR="00B227E8" w:rsidRPr="00EC5BC0">
              <w:rPr>
                <w:rFonts w:cs="Arial"/>
                <w:lang w:eastAsia="en-US"/>
              </w:rPr>
              <w:t>0</w:t>
            </w:r>
          </w:p>
        </w:tc>
        <w:tc>
          <w:tcPr>
            <w:tcW w:w="2891" w:type="dxa"/>
            <w:shd w:val="clear" w:color="auto" w:fill="auto"/>
            <w:vAlign w:val="center"/>
          </w:tcPr>
          <w:p w14:paraId="2895AAF7" w14:textId="77777777" w:rsidR="00B0188C" w:rsidRPr="00EC5BC0" w:rsidRDefault="00B0188C" w:rsidP="00FA033B">
            <w:pPr>
              <w:pStyle w:val="TAC"/>
              <w:rPr>
                <w:rFonts w:cs="Arial"/>
                <w:lang w:eastAsia="en-US"/>
              </w:rPr>
            </w:pPr>
            <w:r w:rsidRPr="00EC5BC0">
              <w:rPr>
                <w:rFonts w:cs="Arial"/>
                <w:lang w:eastAsia="en-US"/>
              </w:rPr>
              <w:t>CW</w:t>
            </w:r>
          </w:p>
        </w:tc>
      </w:tr>
      <w:tr w:rsidR="00EC5BC0" w:rsidRPr="00EC5BC0" w14:paraId="40B15DD7" w14:textId="77777777" w:rsidTr="00217486">
        <w:trPr>
          <w:trHeight w:val="20"/>
          <w:jc w:val="center"/>
        </w:trPr>
        <w:tc>
          <w:tcPr>
            <w:tcW w:w="1614" w:type="dxa"/>
            <w:vMerge/>
            <w:vAlign w:val="center"/>
          </w:tcPr>
          <w:p w14:paraId="12C5303A" w14:textId="77777777" w:rsidR="00B0188C" w:rsidRPr="00EC5BC0" w:rsidRDefault="00B0188C" w:rsidP="00FA033B">
            <w:pPr>
              <w:pStyle w:val="TAC"/>
              <w:rPr>
                <w:rFonts w:cs="Arial"/>
                <w:lang w:eastAsia="en-US"/>
              </w:rPr>
            </w:pPr>
          </w:p>
        </w:tc>
        <w:tc>
          <w:tcPr>
            <w:tcW w:w="1559" w:type="dxa"/>
            <w:vMerge/>
            <w:vAlign w:val="center"/>
          </w:tcPr>
          <w:p w14:paraId="31D7D4EC" w14:textId="77777777" w:rsidR="00B0188C" w:rsidRPr="00EC5BC0" w:rsidRDefault="00B0188C" w:rsidP="00FA033B">
            <w:pPr>
              <w:pStyle w:val="TAC"/>
              <w:rPr>
                <w:rFonts w:cs="Arial"/>
                <w:lang w:eastAsia="en-US"/>
              </w:rPr>
            </w:pPr>
          </w:p>
        </w:tc>
        <w:tc>
          <w:tcPr>
            <w:tcW w:w="1134" w:type="dxa"/>
            <w:vAlign w:val="center"/>
          </w:tcPr>
          <w:p w14:paraId="40102FE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4809DC40"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7</w:t>
            </w:r>
            <w:r w:rsidR="00B227E8" w:rsidRPr="00EC5BC0">
              <w:rPr>
                <w:rFonts w:cs="Arial"/>
                <w:lang w:eastAsia="en-US"/>
              </w:rPr>
              <w:t>8</w:t>
            </w:r>
            <w:r w:rsidR="00B0188C" w:rsidRPr="00EC5BC0">
              <w:rPr>
                <w:rFonts w:cs="Arial"/>
                <w:lang w:eastAsia="en-US"/>
              </w:rPr>
              <w:t>0</w:t>
            </w:r>
          </w:p>
        </w:tc>
        <w:tc>
          <w:tcPr>
            <w:tcW w:w="2891" w:type="dxa"/>
            <w:shd w:val="clear" w:color="auto" w:fill="auto"/>
            <w:vAlign w:val="center"/>
          </w:tcPr>
          <w:p w14:paraId="3D535359" w14:textId="77777777" w:rsidR="00B0188C" w:rsidRPr="00EC5BC0" w:rsidRDefault="00B0188C" w:rsidP="004A558A">
            <w:pPr>
              <w:pStyle w:val="TAC"/>
              <w:rPr>
                <w:rFonts w:cs="Arial"/>
                <w:lang w:eastAsia="en-US"/>
              </w:rPr>
            </w:pPr>
            <w:r w:rsidRPr="00EC5BC0">
              <w:rPr>
                <w:rFonts w:cs="Arial"/>
                <w:lang w:eastAsia="en-US"/>
              </w:rPr>
              <w:t>3.0 MHz E-UTRA signal, 1 RB</w:t>
            </w:r>
            <w:r w:rsidR="004A558A" w:rsidRPr="00EC5BC0">
              <w:rPr>
                <w:rFonts w:cs="Arial"/>
                <w:vertAlign w:val="superscript"/>
                <w:lang w:eastAsia="en-US"/>
              </w:rPr>
              <w:t>2</w:t>
            </w:r>
          </w:p>
        </w:tc>
      </w:tr>
      <w:tr w:rsidR="00EC5BC0" w:rsidRPr="00EC5BC0" w14:paraId="3EA3B9B2" w14:textId="77777777" w:rsidTr="00217486">
        <w:trPr>
          <w:trHeight w:val="20"/>
          <w:jc w:val="center"/>
        </w:trPr>
        <w:tc>
          <w:tcPr>
            <w:tcW w:w="1614" w:type="dxa"/>
            <w:vMerge w:val="restart"/>
            <w:vAlign w:val="center"/>
          </w:tcPr>
          <w:p w14:paraId="6F69D925" w14:textId="77777777" w:rsidR="00B0188C" w:rsidRPr="00EC5BC0" w:rsidRDefault="00B0188C" w:rsidP="00FA033B">
            <w:pPr>
              <w:pStyle w:val="TAC"/>
              <w:rPr>
                <w:rFonts w:cs="Arial"/>
                <w:lang w:eastAsia="en-US"/>
              </w:rPr>
            </w:pPr>
            <w:r w:rsidRPr="00EC5BC0">
              <w:rPr>
                <w:rFonts w:cs="Arial"/>
                <w:lang w:eastAsia="en-US"/>
              </w:rPr>
              <w:t>5</w:t>
            </w:r>
          </w:p>
        </w:tc>
        <w:tc>
          <w:tcPr>
            <w:tcW w:w="1559" w:type="dxa"/>
            <w:vMerge w:val="restart"/>
            <w:vAlign w:val="center"/>
          </w:tcPr>
          <w:p w14:paraId="4ABC4AB0"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tc>
        <w:tc>
          <w:tcPr>
            <w:tcW w:w="1134" w:type="dxa"/>
            <w:vAlign w:val="center"/>
          </w:tcPr>
          <w:p w14:paraId="348A31A8"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49FCD34"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360</w:t>
            </w:r>
          </w:p>
        </w:tc>
        <w:tc>
          <w:tcPr>
            <w:tcW w:w="2891" w:type="dxa"/>
            <w:shd w:val="clear" w:color="auto" w:fill="auto"/>
            <w:vAlign w:val="center"/>
          </w:tcPr>
          <w:p w14:paraId="71900F31" w14:textId="77777777" w:rsidR="00B0188C" w:rsidRPr="00EC5BC0" w:rsidRDefault="00B0188C" w:rsidP="00FA033B">
            <w:pPr>
              <w:pStyle w:val="TAC"/>
              <w:rPr>
                <w:rFonts w:cs="Arial"/>
                <w:lang w:eastAsia="en-US"/>
              </w:rPr>
            </w:pPr>
            <w:r w:rsidRPr="00EC5BC0">
              <w:rPr>
                <w:rFonts w:cs="Arial"/>
                <w:lang w:eastAsia="en-US"/>
              </w:rPr>
              <w:t>CW</w:t>
            </w:r>
          </w:p>
        </w:tc>
      </w:tr>
      <w:tr w:rsidR="00EC5BC0" w:rsidRPr="00EC5BC0" w14:paraId="128E47AB" w14:textId="77777777" w:rsidTr="00217486">
        <w:trPr>
          <w:trHeight w:val="20"/>
          <w:jc w:val="center"/>
        </w:trPr>
        <w:tc>
          <w:tcPr>
            <w:tcW w:w="1614" w:type="dxa"/>
            <w:vMerge/>
            <w:vAlign w:val="center"/>
          </w:tcPr>
          <w:p w14:paraId="2A17B4E9" w14:textId="77777777" w:rsidR="00B0188C" w:rsidRPr="00EC5BC0" w:rsidRDefault="00B0188C" w:rsidP="00FA033B">
            <w:pPr>
              <w:pStyle w:val="TAC"/>
              <w:rPr>
                <w:rFonts w:cs="Arial"/>
                <w:lang w:eastAsia="en-US"/>
              </w:rPr>
            </w:pPr>
          </w:p>
        </w:tc>
        <w:tc>
          <w:tcPr>
            <w:tcW w:w="1559" w:type="dxa"/>
            <w:vMerge/>
            <w:vAlign w:val="center"/>
          </w:tcPr>
          <w:p w14:paraId="6A8420EA" w14:textId="77777777" w:rsidR="00B0188C" w:rsidRPr="00EC5BC0" w:rsidRDefault="00B0188C" w:rsidP="00FA033B">
            <w:pPr>
              <w:pStyle w:val="TAC"/>
              <w:rPr>
                <w:rFonts w:cs="Arial"/>
                <w:lang w:eastAsia="en-US"/>
              </w:rPr>
            </w:pPr>
          </w:p>
        </w:tc>
        <w:tc>
          <w:tcPr>
            <w:tcW w:w="1134" w:type="dxa"/>
            <w:vAlign w:val="center"/>
          </w:tcPr>
          <w:p w14:paraId="69EF9BC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28381B47"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1060</w:t>
            </w:r>
          </w:p>
        </w:tc>
        <w:tc>
          <w:tcPr>
            <w:tcW w:w="2891" w:type="dxa"/>
            <w:shd w:val="clear" w:color="auto" w:fill="auto"/>
            <w:vAlign w:val="center"/>
          </w:tcPr>
          <w:p w14:paraId="0B7B418C" w14:textId="77777777" w:rsidR="00B0188C" w:rsidRPr="00EC5BC0" w:rsidRDefault="00B0188C" w:rsidP="004A558A">
            <w:pPr>
              <w:pStyle w:val="TAC"/>
              <w:rPr>
                <w:rFonts w:cs="Arial"/>
                <w:lang w:eastAsia="en-US"/>
              </w:rPr>
            </w:pPr>
            <w:r w:rsidRPr="00EC5BC0">
              <w:rPr>
                <w:rFonts w:cs="Arial"/>
                <w:lang w:eastAsia="en-US"/>
              </w:rPr>
              <w:t>5 MHz E-UTRA signal, 1 RB</w:t>
            </w:r>
            <w:r w:rsidR="004A558A" w:rsidRPr="00EC5BC0">
              <w:rPr>
                <w:rFonts w:cs="Arial"/>
                <w:vertAlign w:val="superscript"/>
                <w:lang w:eastAsia="en-US"/>
              </w:rPr>
              <w:t>2</w:t>
            </w:r>
          </w:p>
        </w:tc>
      </w:tr>
      <w:tr w:rsidR="00EC5BC0" w:rsidRPr="00EC5BC0" w14:paraId="5BDBCC3A" w14:textId="77777777" w:rsidTr="00217486">
        <w:trPr>
          <w:trHeight w:val="20"/>
          <w:jc w:val="center"/>
        </w:trPr>
        <w:tc>
          <w:tcPr>
            <w:tcW w:w="1614" w:type="dxa"/>
            <w:vMerge w:val="restart"/>
            <w:vAlign w:val="center"/>
          </w:tcPr>
          <w:p w14:paraId="77601A3F" w14:textId="77777777" w:rsidR="00B0188C" w:rsidRPr="00EC5BC0" w:rsidRDefault="00B0188C" w:rsidP="00FA033B">
            <w:pPr>
              <w:pStyle w:val="TAC"/>
              <w:rPr>
                <w:rFonts w:cs="Arial"/>
                <w:lang w:eastAsia="en-US"/>
              </w:rPr>
            </w:pPr>
            <w:r w:rsidRPr="00EC5BC0">
              <w:rPr>
                <w:rFonts w:cs="Arial"/>
                <w:lang w:eastAsia="en-US"/>
              </w:rPr>
              <w:t>10</w:t>
            </w:r>
          </w:p>
        </w:tc>
        <w:tc>
          <w:tcPr>
            <w:tcW w:w="1559" w:type="dxa"/>
            <w:vMerge w:val="restart"/>
            <w:vAlign w:val="center"/>
          </w:tcPr>
          <w:p w14:paraId="3CDBECC1"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5C168A58"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67C630D3"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94C0D35" w14:textId="77777777" w:rsidR="00B0188C" w:rsidRPr="00EC5BC0" w:rsidRDefault="00685984" w:rsidP="00FA033B">
            <w:pPr>
              <w:pStyle w:val="TAC"/>
              <w:rPr>
                <w:rFonts w:cs="Arial"/>
                <w:lang w:eastAsia="en-US"/>
              </w:rPr>
            </w:pPr>
            <w:r w:rsidRPr="00EC5BC0">
              <w:rPr>
                <w:rFonts w:cs="Arial"/>
                <w:lang w:eastAsia="en-US"/>
              </w:rPr>
              <w:t>±</w:t>
            </w:r>
            <w:r w:rsidR="00B227E8" w:rsidRPr="00EC5BC0">
              <w:rPr>
                <w:rFonts w:cs="Arial"/>
                <w:lang w:eastAsia="en-US"/>
              </w:rPr>
              <w:t>32</w:t>
            </w:r>
            <w:r w:rsidR="00B0188C" w:rsidRPr="00EC5BC0">
              <w:rPr>
                <w:rFonts w:cs="Arial"/>
                <w:lang w:eastAsia="en-US"/>
              </w:rPr>
              <w:t>5</w:t>
            </w:r>
          </w:p>
        </w:tc>
        <w:tc>
          <w:tcPr>
            <w:tcW w:w="2891" w:type="dxa"/>
            <w:shd w:val="clear" w:color="auto" w:fill="auto"/>
            <w:vAlign w:val="center"/>
          </w:tcPr>
          <w:p w14:paraId="35A37C14" w14:textId="77777777" w:rsidR="00B0188C" w:rsidRPr="00EC5BC0" w:rsidRDefault="00B0188C" w:rsidP="00FA033B">
            <w:pPr>
              <w:pStyle w:val="TAC"/>
              <w:rPr>
                <w:rFonts w:cs="Arial"/>
                <w:lang w:eastAsia="en-US"/>
              </w:rPr>
            </w:pPr>
            <w:r w:rsidRPr="00EC5BC0">
              <w:rPr>
                <w:rFonts w:cs="Arial"/>
                <w:lang w:eastAsia="en-US"/>
              </w:rPr>
              <w:t>CW</w:t>
            </w:r>
          </w:p>
        </w:tc>
      </w:tr>
      <w:tr w:rsidR="00EC5BC0" w:rsidRPr="00EC5BC0" w14:paraId="3A90249A" w14:textId="77777777" w:rsidTr="00217486">
        <w:trPr>
          <w:trHeight w:val="20"/>
          <w:jc w:val="center"/>
        </w:trPr>
        <w:tc>
          <w:tcPr>
            <w:tcW w:w="1614" w:type="dxa"/>
            <w:vMerge/>
            <w:vAlign w:val="center"/>
          </w:tcPr>
          <w:p w14:paraId="1A36B96B" w14:textId="77777777" w:rsidR="00B0188C" w:rsidRPr="00EC5BC0" w:rsidRDefault="00B0188C" w:rsidP="00FA033B">
            <w:pPr>
              <w:pStyle w:val="TAC"/>
              <w:rPr>
                <w:rFonts w:cs="Arial"/>
                <w:lang w:eastAsia="en-US"/>
              </w:rPr>
            </w:pPr>
          </w:p>
        </w:tc>
        <w:tc>
          <w:tcPr>
            <w:tcW w:w="1559" w:type="dxa"/>
            <w:vMerge/>
            <w:vAlign w:val="center"/>
          </w:tcPr>
          <w:p w14:paraId="40740A60" w14:textId="77777777" w:rsidR="00B0188C" w:rsidRPr="00EC5BC0" w:rsidRDefault="00B0188C" w:rsidP="00FA033B">
            <w:pPr>
              <w:pStyle w:val="TAC"/>
              <w:rPr>
                <w:rFonts w:cs="Arial"/>
                <w:lang w:eastAsia="en-US"/>
              </w:rPr>
            </w:pPr>
          </w:p>
        </w:tc>
        <w:tc>
          <w:tcPr>
            <w:tcW w:w="1134" w:type="dxa"/>
            <w:vAlign w:val="center"/>
          </w:tcPr>
          <w:p w14:paraId="3EBEC9C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3850E83C"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12</w:t>
            </w:r>
            <w:r w:rsidR="00B227E8" w:rsidRPr="00EC5BC0">
              <w:rPr>
                <w:rFonts w:cs="Arial"/>
                <w:lang w:eastAsia="en-US"/>
              </w:rPr>
              <w:t>4</w:t>
            </w:r>
            <w:r w:rsidR="00B0188C" w:rsidRPr="00EC5BC0">
              <w:rPr>
                <w:rFonts w:cs="Arial"/>
                <w:lang w:eastAsia="en-US"/>
              </w:rPr>
              <w:t>0</w:t>
            </w:r>
          </w:p>
        </w:tc>
        <w:tc>
          <w:tcPr>
            <w:tcW w:w="2891" w:type="dxa"/>
            <w:shd w:val="clear" w:color="auto" w:fill="auto"/>
            <w:vAlign w:val="center"/>
          </w:tcPr>
          <w:p w14:paraId="12EA1E11" w14:textId="77777777" w:rsidR="00B0188C" w:rsidRPr="00EC5BC0" w:rsidRDefault="00B0188C" w:rsidP="004A558A">
            <w:pPr>
              <w:pStyle w:val="TAC"/>
              <w:rPr>
                <w:rFonts w:cs="Arial"/>
                <w:lang w:eastAsia="en-US"/>
              </w:rPr>
            </w:pPr>
            <w:r w:rsidRPr="00EC5BC0">
              <w:rPr>
                <w:rFonts w:cs="Arial"/>
                <w:lang w:eastAsia="en-US"/>
              </w:rPr>
              <w:t>5 MHz E-UTRA signal, 1 RB</w:t>
            </w:r>
            <w:r w:rsidR="004A558A" w:rsidRPr="00EC5BC0">
              <w:rPr>
                <w:rFonts w:cs="Arial"/>
                <w:vertAlign w:val="superscript"/>
                <w:lang w:eastAsia="en-US"/>
              </w:rPr>
              <w:t>2</w:t>
            </w:r>
          </w:p>
        </w:tc>
      </w:tr>
      <w:tr w:rsidR="00EC5BC0" w:rsidRPr="00EC5BC0" w14:paraId="1B065842" w14:textId="77777777" w:rsidTr="00217486">
        <w:trPr>
          <w:trHeight w:val="20"/>
          <w:jc w:val="center"/>
        </w:trPr>
        <w:tc>
          <w:tcPr>
            <w:tcW w:w="1614" w:type="dxa"/>
            <w:vMerge w:val="restart"/>
            <w:vAlign w:val="center"/>
          </w:tcPr>
          <w:p w14:paraId="46D90B26" w14:textId="77777777" w:rsidR="00B0188C" w:rsidRPr="00EC5BC0" w:rsidRDefault="00B0188C" w:rsidP="00FA033B">
            <w:pPr>
              <w:pStyle w:val="TAC"/>
              <w:rPr>
                <w:rFonts w:cs="Arial"/>
                <w:lang w:eastAsia="en-US"/>
              </w:rPr>
            </w:pPr>
            <w:r w:rsidRPr="00EC5BC0">
              <w:rPr>
                <w:rFonts w:cs="Arial"/>
                <w:lang w:eastAsia="en-US"/>
              </w:rPr>
              <w:t>15</w:t>
            </w:r>
          </w:p>
        </w:tc>
        <w:tc>
          <w:tcPr>
            <w:tcW w:w="1559" w:type="dxa"/>
            <w:vMerge w:val="restart"/>
            <w:vAlign w:val="center"/>
          </w:tcPr>
          <w:p w14:paraId="0F8D9D87"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46E10D06"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2BD75DF"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795FCBEB"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380</w:t>
            </w:r>
          </w:p>
        </w:tc>
        <w:tc>
          <w:tcPr>
            <w:tcW w:w="2891" w:type="dxa"/>
            <w:shd w:val="clear" w:color="auto" w:fill="auto"/>
            <w:vAlign w:val="center"/>
          </w:tcPr>
          <w:p w14:paraId="6B1EE364" w14:textId="77777777" w:rsidR="00B0188C" w:rsidRPr="00EC5BC0" w:rsidRDefault="00B0188C" w:rsidP="00FA033B">
            <w:pPr>
              <w:pStyle w:val="TAC"/>
              <w:rPr>
                <w:rFonts w:cs="Arial"/>
                <w:lang w:eastAsia="en-US"/>
              </w:rPr>
            </w:pPr>
            <w:r w:rsidRPr="00EC5BC0">
              <w:rPr>
                <w:rFonts w:cs="Arial"/>
                <w:lang w:eastAsia="en-US"/>
              </w:rPr>
              <w:t>CW</w:t>
            </w:r>
          </w:p>
        </w:tc>
      </w:tr>
      <w:tr w:rsidR="00EC5BC0" w:rsidRPr="00EC5BC0" w14:paraId="39DFDB36" w14:textId="77777777" w:rsidTr="00217486">
        <w:trPr>
          <w:trHeight w:val="20"/>
          <w:jc w:val="center"/>
        </w:trPr>
        <w:tc>
          <w:tcPr>
            <w:tcW w:w="1614" w:type="dxa"/>
            <w:vMerge/>
            <w:vAlign w:val="center"/>
          </w:tcPr>
          <w:p w14:paraId="5D74A93A" w14:textId="77777777" w:rsidR="00B0188C" w:rsidRPr="00EC5BC0" w:rsidRDefault="00B0188C" w:rsidP="00FA033B">
            <w:pPr>
              <w:pStyle w:val="TAC"/>
              <w:rPr>
                <w:rFonts w:cs="Arial"/>
                <w:lang w:eastAsia="en-US"/>
              </w:rPr>
            </w:pPr>
          </w:p>
        </w:tc>
        <w:tc>
          <w:tcPr>
            <w:tcW w:w="1559" w:type="dxa"/>
            <w:vMerge/>
            <w:vAlign w:val="center"/>
          </w:tcPr>
          <w:p w14:paraId="5F8CFA53" w14:textId="77777777" w:rsidR="00B0188C" w:rsidRPr="00EC5BC0" w:rsidRDefault="00B0188C" w:rsidP="00FA033B">
            <w:pPr>
              <w:pStyle w:val="TAC"/>
              <w:rPr>
                <w:rFonts w:cs="Arial"/>
                <w:lang w:eastAsia="en-US"/>
              </w:rPr>
            </w:pPr>
          </w:p>
        </w:tc>
        <w:tc>
          <w:tcPr>
            <w:tcW w:w="1134" w:type="dxa"/>
            <w:vAlign w:val="center"/>
          </w:tcPr>
          <w:p w14:paraId="3E6C1D57"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54AE6E9E"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1600</w:t>
            </w:r>
          </w:p>
        </w:tc>
        <w:tc>
          <w:tcPr>
            <w:tcW w:w="2891" w:type="dxa"/>
            <w:shd w:val="clear" w:color="auto" w:fill="auto"/>
            <w:vAlign w:val="center"/>
          </w:tcPr>
          <w:p w14:paraId="42D67F56" w14:textId="77777777" w:rsidR="00B0188C" w:rsidRPr="00EC5BC0" w:rsidRDefault="00B0188C" w:rsidP="004A558A">
            <w:pPr>
              <w:pStyle w:val="TAC"/>
              <w:rPr>
                <w:rFonts w:cs="Arial"/>
                <w:lang w:eastAsia="en-US"/>
              </w:rPr>
            </w:pPr>
            <w:r w:rsidRPr="00EC5BC0">
              <w:rPr>
                <w:rFonts w:cs="Arial"/>
                <w:lang w:eastAsia="en-US"/>
              </w:rPr>
              <w:t>5MHz E-UTRA signal, 1 RB</w:t>
            </w:r>
            <w:r w:rsidR="004A558A" w:rsidRPr="00EC5BC0">
              <w:rPr>
                <w:rFonts w:cs="Arial"/>
                <w:vertAlign w:val="superscript"/>
                <w:lang w:eastAsia="en-US"/>
              </w:rPr>
              <w:t>2</w:t>
            </w:r>
          </w:p>
        </w:tc>
      </w:tr>
      <w:tr w:rsidR="00EC5BC0" w:rsidRPr="00EC5BC0" w14:paraId="07F92221" w14:textId="77777777" w:rsidTr="00217486">
        <w:trPr>
          <w:trHeight w:val="20"/>
          <w:jc w:val="center"/>
        </w:trPr>
        <w:tc>
          <w:tcPr>
            <w:tcW w:w="1614" w:type="dxa"/>
            <w:vMerge w:val="restart"/>
            <w:vAlign w:val="center"/>
          </w:tcPr>
          <w:p w14:paraId="5BE97FB5" w14:textId="77777777" w:rsidR="00B0188C" w:rsidRPr="00EC5BC0" w:rsidRDefault="00B0188C" w:rsidP="00FA033B">
            <w:pPr>
              <w:pStyle w:val="TAC"/>
              <w:rPr>
                <w:rFonts w:cs="Arial"/>
                <w:lang w:eastAsia="en-US"/>
              </w:rPr>
            </w:pPr>
            <w:r w:rsidRPr="00EC5BC0">
              <w:rPr>
                <w:rFonts w:cs="Arial"/>
                <w:lang w:eastAsia="en-US"/>
              </w:rPr>
              <w:t>20</w:t>
            </w:r>
          </w:p>
        </w:tc>
        <w:tc>
          <w:tcPr>
            <w:tcW w:w="1559" w:type="dxa"/>
            <w:vMerge w:val="restart"/>
            <w:vAlign w:val="center"/>
          </w:tcPr>
          <w:p w14:paraId="27D51B79" w14:textId="77777777" w:rsidR="00B0188C" w:rsidRPr="00EC5BC0" w:rsidRDefault="00B0188C" w:rsidP="00FA033B">
            <w:pPr>
              <w:pStyle w:val="TAC"/>
              <w:rPr>
                <w:rFonts w:cs="Arial"/>
                <w:lang w:eastAsia="en-US"/>
              </w:rPr>
            </w:pPr>
            <w:r w:rsidRPr="00EC5BC0">
              <w:rPr>
                <w:rFonts w:cs="Arial"/>
                <w:lang w:eastAsia="en-US"/>
              </w:rPr>
              <w:t>P</w:t>
            </w:r>
            <w:r w:rsidRPr="00EC5BC0">
              <w:rPr>
                <w:rFonts w:cs="Arial"/>
                <w:vertAlign w:val="subscript"/>
                <w:lang w:eastAsia="en-US"/>
              </w:rPr>
              <w:t>REFSENS</w:t>
            </w:r>
            <w:r w:rsidR="004A558A" w:rsidRPr="00EC5BC0">
              <w:rPr>
                <w:rFonts w:cs="Arial"/>
                <w:lang w:eastAsia="en-US"/>
              </w:rPr>
              <w:t xml:space="preserve"> + 6dB</w:t>
            </w:r>
            <w:r w:rsidR="004A558A" w:rsidRPr="00EC5BC0">
              <w:rPr>
                <w:rFonts w:cs="Arial"/>
                <w:vertAlign w:val="superscript"/>
                <w:lang w:eastAsia="en-US"/>
              </w:rPr>
              <w:t>1</w:t>
            </w:r>
          </w:p>
          <w:p w14:paraId="358BA6D5" w14:textId="77777777" w:rsidR="00B0188C" w:rsidRPr="00EC5BC0" w:rsidRDefault="004A558A" w:rsidP="00FA033B">
            <w:pPr>
              <w:pStyle w:val="TAC"/>
              <w:rPr>
                <w:rFonts w:cs="Arial"/>
                <w:lang w:eastAsia="en-US"/>
              </w:rPr>
            </w:pPr>
            <w:r w:rsidRPr="00EC5BC0">
              <w:rPr>
                <w:rFonts w:cs="Arial"/>
                <w:lang w:eastAsia="en-US"/>
              </w:rPr>
              <w:t>(Note 3</w:t>
            </w:r>
            <w:r w:rsidR="00B0188C" w:rsidRPr="00EC5BC0">
              <w:rPr>
                <w:rFonts w:cs="Arial"/>
                <w:lang w:eastAsia="en-US"/>
              </w:rPr>
              <w:t>)</w:t>
            </w:r>
          </w:p>
        </w:tc>
        <w:tc>
          <w:tcPr>
            <w:tcW w:w="1134" w:type="dxa"/>
            <w:vAlign w:val="center"/>
          </w:tcPr>
          <w:p w14:paraId="498C03DB"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B7CD788"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345</w:t>
            </w:r>
          </w:p>
        </w:tc>
        <w:tc>
          <w:tcPr>
            <w:tcW w:w="2891" w:type="dxa"/>
            <w:shd w:val="clear" w:color="auto" w:fill="auto"/>
            <w:vAlign w:val="center"/>
          </w:tcPr>
          <w:p w14:paraId="1F653042" w14:textId="77777777" w:rsidR="00B0188C" w:rsidRPr="00EC5BC0" w:rsidRDefault="00B0188C" w:rsidP="00FA033B">
            <w:pPr>
              <w:pStyle w:val="TAC"/>
              <w:rPr>
                <w:rFonts w:cs="Arial"/>
                <w:lang w:eastAsia="en-US"/>
              </w:rPr>
            </w:pPr>
            <w:r w:rsidRPr="00EC5BC0">
              <w:rPr>
                <w:rFonts w:cs="Arial"/>
                <w:lang w:eastAsia="en-US"/>
              </w:rPr>
              <w:t>CW</w:t>
            </w:r>
          </w:p>
        </w:tc>
      </w:tr>
      <w:tr w:rsidR="00EC5BC0" w:rsidRPr="00EC5BC0" w14:paraId="449E89C3" w14:textId="77777777" w:rsidTr="00217486">
        <w:trPr>
          <w:trHeight w:val="20"/>
          <w:jc w:val="center"/>
        </w:trPr>
        <w:tc>
          <w:tcPr>
            <w:tcW w:w="1614" w:type="dxa"/>
            <w:vMerge/>
            <w:vAlign w:val="center"/>
          </w:tcPr>
          <w:p w14:paraId="7B9F10C5" w14:textId="77777777" w:rsidR="00B0188C" w:rsidRPr="00EC5BC0" w:rsidRDefault="00B0188C" w:rsidP="00FA033B">
            <w:pPr>
              <w:pStyle w:val="TAC"/>
              <w:rPr>
                <w:rFonts w:cs="Arial"/>
                <w:lang w:eastAsia="en-US"/>
              </w:rPr>
            </w:pPr>
          </w:p>
        </w:tc>
        <w:tc>
          <w:tcPr>
            <w:tcW w:w="1559" w:type="dxa"/>
            <w:vMerge/>
            <w:vAlign w:val="center"/>
          </w:tcPr>
          <w:p w14:paraId="20534C08" w14:textId="77777777" w:rsidR="00B0188C" w:rsidRPr="00EC5BC0" w:rsidRDefault="00B0188C" w:rsidP="00FA033B">
            <w:pPr>
              <w:pStyle w:val="TAC"/>
              <w:rPr>
                <w:rFonts w:cs="Arial"/>
                <w:lang w:eastAsia="en-US"/>
              </w:rPr>
            </w:pPr>
          </w:p>
        </w:tc>
        <w:tc>
          <w:tcPr>
            <w:tcW w:w="1134" w:type="dxa"/>
            <w:vAlign w:val="center"/>
          </w:tcPr>
          <w:p w14:paraId="36988920" w14:textId="77777777" w:rsidR="00B0188C" w:rsidRPr="00EC5BC0" w:rsidRDefault="00B0188C" w:rsidP="00FA033B">
            <w:pPr>
              <w:pStyle w:val="TAC"/>
              <w:rPr>
                <w:rFonts w:cs="Arial"/>
                <w:lang w:eastAsia="en-US"/>
              </w:rPr>
            </w:pPr>
            <w:r w:rsidRPr="00EC5BC0">
              <w:rPr>
                <w:rFonts w:cs="Arial"/>
                <w:lang w:eastAsia="en-US"/>
              </w:rPr>
              <w:t>-52</w:t>
            </w:r>
          </w:p>
        </w:tc>
        <w:tc>
          <w:tcPr>
            <w:tcW w:w="2551" w:type="dxa"/>
            <w:vAlign w:val="center"/>
          </w:tcPr>
          <w:p w14:paraId="14D16FA3" w14:textId="77777777" w:rsidR="00B0188C" w:rsidRPr="00EC5BC0" w:rsidRDefault="00685984" w:rsidP="00FA033B">
            <w:pPr>
              <w:pStyle w:val="TAC"/>
              <w:rPr>
                <w:rFonts w:cs="Arial"/>
                <w:lang w:eastAsia="en-US"/>
              </w:rPr>
            </w:pPr>
            <w:r w:rsidRPr="00EC5BC0">
              <w:rPr>
                <w:rFonts w:cs="Arial"/>
                <w:lang w:eastAsia="en-US"/>
              </w:rPr>
              <w:t>±</w:t>
            </w:r>
            <w:r w:rsidR="00B0188C" w:rsidRPr="00EC5BC0">
              <w:rPr>
                <w:rFonts w:cs="Arial"/>
                <w:lang w:eastAsia="en-US"/>
              </w:rPr>
              <w:t>1780</w:t>
            </w:r>
          </w:p>
        </w:tc>
        <w:tc>
          <w:tcPr>
            <w:tcW w:w="2891" w:type="dxa"/>
            <w:shd w:val="clear" w:color="auto" w:fill="auto"/>
            <w:vAlign w:val="center"/>
          </w:tcPr>
          <w:p w14:paraId="41B47FFB" w14:textId="77777777" w:rsidR="00B0188C" w:rsidRPr="00EC5BC0" w:rsidRDefault="00B0188C" w:rsidP="004A558A">
            <w:pPr>
              <w:pStyle w:val="TAC"/>
              <w:rPr>
                <w:rFonts w:cs="Arial"/>
                <w:lang w:eastAsia="en-US"/>
              </w:rPr>
            </w:pPr>
            <w:r w:rsidRPr="00EC5BC0">
              <w:rPr>
                <w:rFonts w:cs="Arial"/>
                <w:lang w:eastAsia="en-US"/>
              </w:rPr>
              <w:t>5MHz E-UTRA signal, 1 RB</w:t>
            </w:r>
            <w:r w:rsidR="004A558A" w:rsidRPr="00EC5BC0">
              <w:rPr>
                <w:rFonts w:cs="Arial"/>
                <w:vertAlign w:val="superscript"/>
                <w:lang w:eastAsia="en-US"/>
              </w:rPr>
              <w:t>2</w:t>
            </w:r>
          </w:p>
        </w:tc>
      </w:tr>
      <w:tr w:rsidR="00B0188C" w:rsidRPr="00EC5BC0" w14:paraId="2B31E887" w14:textId="77777777" w:rsidTr="00217486">
        <w:trPr>
          <w:trHeight w:val="977"/>
          <w:jc w:val="center"/>
        </w:trPr>
        <w:tc>
          <w:tcPr>
            <w:tcW w:w="9749" w:type="dxa"/>
            <w:gridSpan w:val="5"/>
            <w:vAlign w:val="center"/>
          </w:tcPr>
          <w:p w14:paraId="1117E5EB" w14:textId="77777777" w:rsidR="00B0188C" w:rsidRPr="00EC5BC0" w:rsidRDefault="004A558A" w:rsidP="00FA033B">
            <w:pPr>
              <w:pStyle w:val="TAN"/>
              <w:rPr>
                <w:rFonts w:cs="Arial"/>
                <w:lang w:eastAsia="en-US"/>
              </w:rPr>
            </w:pPr>
            <w:r w:rsidRPr="00EC5BC0">
              <w:rPr>
                <w:rFonts w:cs="Arial"/>
                <w:lang w:eastAsia="en-US"/>
              </w:rPr>
              <w:t>Note 1:</w:t>
            </w:r>
            <w:r w:rsidR="00B0188C" w:rsidRPr="00EC5BC0">
              <w:rPr>
                <w:rFonts w:cs="Arial"/>
                <w:lang w:eastAsia="en-US"/>
              </w:rPr>
              <w:tab/>
              <w:t>P</w:t>
            </w:r>
            <w:r w:rsidR="00B0188C" w:rsidRPr="00EC5BC0">
              <w:rPr>
                <w:rFonts w:cs="Arial"/>
                <w:vertAlign w:val="subscript"/>
                <w:lang w:eastAsia="en-US"/>
              </w:rPr>
              <w:t>REFSENS</w:t>
            </w:r>
            <w:r w:rsidR="00B0188C" w:rsidRPr="00EC5BC0">
              <w:rPr>
                <w:rFonts w:cs="Arial"/>
                <w:lang w:eastAsia="en-US"/>
              </w:rPr>
              <w:t xml:space="preserve"> is related to the channel bandwidth as specified in </w:t>
            </w:r>
            <w:r w:rsidR="00816C04" w:rsidRPr="00EC5BC0">
              <w:rPr>
                <w:rFonts w:cs="v4.2.0"/>
                <w:lang w:eastAsia="en-US"/>
              </w:rPr>
              <w:t>TS 36.104 [2] subclause 7.2.1</w:t>
            </w:r>
            <w:r w:rsidR="00B0188C" w:rsidRPr="00EC5BC0">
              <w:rPr>
                <w:rFonts w:eastAsia="Osaka" w:cs="v5.0.0"/>
                <w:lang w:eastAsia="en-US"/>
              </w:rPr>
              <w:t>.</w:t>
            </w:r>
          </w:p>
          <w:p w14:paraId="5CDC274F" w14:textId="77777777" w:rsidR="00B0188C" w:rsidRPr="00EC5BC0" w:rsidRDefault="004A558A" w:rsidP="00FA033B">
            <w:pPr>
              <w:pStyle w:val="TAN"/>
              <w:rPr>
                <w:rFonts w:cs="Arial"/>
                <w:lang w:eastAsia="en-US"/>
              </w:rPr>
            </w:pPr>
            <w:r w:rsidRPr="00EC5BC0">
              <w:rPr>
                <w:rFonts w:cs="Arial"/>
                <w:lang w:eastAsia="en-US"/>
              </w:rPr>
              <w:t>Note 2:</w:t>
            </w:r>
            <w:r w:rsidR="00B0188C"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w:t>
            </w:r>
            <w:r w:rsidR="00685984" w:rsidRPr="00EC5BC0">
              <w:rPr>
                <w:rFonts w:cs="Arial"/>
                <w:lang w:eastAsia="zh-CN"/>
              </w:rPr>
              <w:t>lower</w:t>
            </w:r>
            <w:r w:rsidR="009B1EB9" w:rsidRPr="00EC5BC0">
              <w:rPr>
                <w:rFonts w:cs="Arial"/>
                <w:lang w:eastAsia="zh-CN"/>
              </w:rPr>
              <w:t>/</w:t>
            </w:r>
            <w:r w:rsidR="00FA7748" w:rsidRPr="00EC5BC0">
              <w:rPr>
                <w:rFonts w:cs="Arial"/>
                <w:lang w:eastAsia="zh-CN"/>
              </w:rPr>
              <w:t>upper</w:t>
            </w:r>
            <w:r w:rsidR="00685984" w:rsidRPr="00EC5BC0">
              <w:rPr>
                <w:rFonts w:cs="Arial"/>
                <w:lang w:eastAsia="zh-CN"/>
              </w:rPr>
              <w:t xml:space="preserve"> </w:t>
            </w:r>
            <w:r w:rsidR="009B1EB9" w:rsidRPr="00EC5BC0">
              <w:rPr>
                <w:rFonts w:cs="Arial"/>
                <w:lang w:eastAsia="zh-CN"/>
              </w:rPr>
              <w:t xml:space="preserve">Base Station RF Bandwidth </w:t>
            </w:r>
            <w:r w:rsidR="00685984" w:rsidRPr="00EC5BC0">
              <w:rPr>
                <w:rFonts w:cs="Arial"/>
                <w:lang w:eastAsia="zh-CN"/>
              </w:rPr>
              <w:t>edge</w:t>
            </w:r>
            <w:r w:rsidR="00B0188C" w:rsidRPr="00EC5BC0">
              <w:rPr>
                <w:rFonts w:cs="Arial"/>
                <w:lang w:eastAsia="en-US"/>
              </w:rPr>
              <w:t>.</w:t>
            </w:r>
          </w:p>
          <w:p w14:paraId="04DCF1B9" w14:textId="77777777" w:rsidR="00B0188C" w:rsidRPr="00EC5BC0" w:rsidRDefault="004A558A" w:rsidP="00FA033B">
            <w:pPr>
              <w:pStyle w:val="TAN"/>
              <w:rPr>
                <w:rFonts w:cs="Arial"/>
                <w:lang w:eastAsia="en-US"/>
              </w:rPr>
            </w:pPr>
            <w:r w:rsidRPr="00EC5BC0">
              <w:rPr>
                <w:rFonts w:cs="Arial"/>
                <w:lang w:eastAsia="en-US"/>
              </w:rPr>
              <w:t>Note 3</w:t>
            </w:r>
            <w:r w:rsidR="00217486" w:rsidRPr="00EC5BC0">
              <w:rPr>
                <w:rFonts w:cs="Arial"/>
                <w:lang w:eastAsia="en-US"/>
              </w:rPr>
              <w:t>:</w:t>
            </w:r>
            <w:r w:rsidR="00217486" w:rsidRPr="00EC5BC0">
              <w:rPr>
                <w:rFonts w:cs="Arial"/>
                <w:lang w:eastAsia="en-US"/>
              </w:rPr>
              <w:tab/>
            </w:r>
            <w:r w:rsidR="00B0188C" w:rsidRPr="00EC5BC0">
              <w:rPr>
                <w:rFonts w:cs="Arial"/>
                <w:lang w:eastAsia="en-US"/>
              </w:rPr>
              <w:t>This requirement shall apply only for a FRC A1-3 mapped to the frequency range at the channel edge adjacent to the interfering  signals</w:t>
            </w:r>
            <w:r w:rsidRPr="00EC5BC0">
              <w:rPr>
                <w:rFonts w:cs="Arial"/>
                <w:lang w:eastAsia="en-US"/>
              </w:rPr>
              <w:t>.</w:t>
            </w:r>
          </w:p>
        </w:tc>
      </w:tr>
    </w:tbl>
    <w:p w14:paraId="34B23DDD" w14:textId="77777777" w:rsidR="004B0F1F" w:rsidRPr="00EC5BC0" w:rsidRDefault="004B0F1F" w:rsidP="004B0F1F">
      <w:pPr>
        <w:rPr>
          <w:lang w:eastAsia="zh-CN"/>
        </w:rPr>
      </w:pPr>
    </w:p>
    <w:p w14:paraId="34FC1151" w14:textId="77777777" w:rsidR="004B0F1F" w:rsidRPr="00EC5BC0" w:rsidRDefault="004B0F1F" w:rsidP="004B0F1F">
      <w:pPr>
        <w:pStyle w:val="TH"/>
        <w:rPr>
          <w:rFonts w:cs="v5.0.0"/>
          <w:lang w:eastAsia="zh-CN"/>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a: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52EC3E41" w14:textId="77777777" w:rsidTr="00AA097D">
        <w:trPr>
          <w:jc w:val="center"/>
        </w:trPr>
        <w:tc>
          <w:tcPr>
            <w:tcW w:w="1467" w:type="dxa"/>
            <w:shd w:val="clear" w:color="auto" w:fill="auto"/>
            <w:vAlign w:val="center"/>
          </w:tcPr>
          <w:p w14:paraId="45311596" w14:textId="77777777" w:rsidR="004B0F1F" w:rsidRPr="00EC5BC0" w:rsidRDefault="004B0F1F" w:rsidP="0064761A">
            <w:pPr>
              <w:pStyle w:val="TAH"/>
              <w:rPr>
                <w:rFonts w:cs="Arial"/>
                <w:lang w:eastAsia="ja-JP"/>
              </w:rPr>
            </w:pPr>
            <w:r w:rsidRPr="00EC5BC0">
              <w:rPr>
                <w:rFonts w:cs="Arial"/>
                <w:lang w:eastAsia="ja-JP"/>
              </w:rPr>
              <w:t>E-UTRA</w:t>
            </w:r>
          </w:p>
          <w:p w14:paraId="0715E813"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E74C670"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0EDB6F8"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0A90FA60"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76E1E3C7"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4DD61163" w14:textId="77777777" w:rsidTr="00AA097D">
        <w:trPr>
          <w:jc w:val="center"/>
        </w:trPr>
        <w:tc>
          <w:tcPr>
            <w:tcW w:w="1467" w:type="dxa"/>
            <w:vMerge w:val="restart"/>
            <w:vAlign w:val="center"/>
          </w:tcPr>
          <w:p w14:paraId="4C1D3248" w14:textId="77777777" w:rsidR="004B0F1F" w:rsidRPr="00EC5BC0" w:rsidRDefault="004B0F1F" w:rsidP="0064761A">
            <w:pPr>
              <w:pStyle w:val="TAC"/>
              <w:rPr>
                <w:rFonts w:cs="Arial"/>
                <w:lang w:eastAsia="ja-JP"/>
              </w:rPr>
            </w:pPr>
            <w:r w:rsidRPr="00EC5BC0">
              <w:rPr>
                <w:rFonts w:cs="Arial"/>
                <w:lang w:eastAsia="ja-JP"/>
              </w:rPr>
              <w:t>3</w:t>
            </w:r>
          </w:p>
        </w:tc>
        <w:tc>
          <w:tcPr>
            <w:tcW w:w="2235" w:type="dxa"/>
            <w:vMerge w:val="restart"/>
            <w:vAlign w:val="center"/>
          </w:tcPr>
          <w:p w14:paraId="171ED8DD"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15724E8F"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D3C873C" w14:textId="77777777" w:rsidR="004B0F1F" w:rsidRPr="00EC5BC0" w:rsidRDefault="004B0F1F" w:rsidP="0064761A">
            <w:pPr>
              <w:pStyle w:val="TAC"/>
              <w:rPr>
                <w:rFonts w:cs="Arial"/>
                <w:lang w:eastAsia="ja-JP"/>
              </w:rPr>
            </w:pPr>
            <w:r w:rsidRPr="00EC5BC0">
              <w:rPr>
                <w:rFonts w:cs="Arial"/>
                <w:lang w:eastAsia="ja-JP"/>
              </w:rPr>
              <w:t>±270</w:t>
            </w:r>
          </w:p>
        </w:tc>
        <w:tc>
          <w:tcPr>
            <w:tcW w:w="2424" w:type="dxa"/>
            <w:shd w:val="clear" w:color="auto" w:fill="auto"/>
            <w:vAlign w:val="center"/>
          </w:tcPr>
          <w:p w14:paraId="761CE6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624C3F51" w14:textId="77777777" w:rsidTr="00AA097D">
        <w:trPr>
          <w:jc w:val="center"/>
        </w:trPr>
        <w:tc>
          <w:tcPr>
            <w:tcW w:w="1467" w:type="dxa"/>
            <w:vMerge/>
            <w:vAlign w:val="center"/>
          </w:tcPr>
          <w:p w14:paraId="2865D384" w14:textId="77777777" w:rsidR="004B0F1F" w:rsidRPr="00EC5BC0" w:rsidRDefault="004B0F1F" w:rsidP="0064761A">
            <w:pPr>
              <w:pStyle w:val="TAC"/>
              <w:rPr>
                <w:rFonts w:cs="Arial"/>
                <w:lang w:eastAsia="ja-JP"/>
              </w:rPr>
            </w:pPr>
          </w:p>
        </w:tc>
        <w:tc>
          <w:tcPr>
            <w:tcW w:w="2235" w:type="dxa"/>
            <w:vMerge/>
            <w:vAlign w:val="center"/>
          </w:tcPr>
          <w:p w14:paraId="65702C8B" w14:textId="77777777" w:rsidR="004B0F1F" w:rsidRPr="00EC5BC0" w:rsidRDefault="004B0F1F" w:rsidP="0064761A">
            <w:pPr>
              <w:pStyle w:val="TAC"/>
              <w:rPr>
                <w:rFonts w:cs="Arial"/>
                <w:lang w:eastAsia="ja-JP"/>
              </w:rPr>
            </w:pPr>
          </w:p>
        </w:tc>
        <w:tc>
          <w:tcPr>
            <w:tcW w:w="1862" w:type="dxa"/>
            <w:vAlign w:val="center"/>
          </w:tcPr>
          <w:p w14:paraId="1B69B62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17EA27B" w14:textId="77777777" w:rsidR="004B0F1F" w:rsidRPr="00EC5BC0" w:rsidRDefault="004B0F1F" w:rsidP="0064761A">
            <w:pPr>
              <w:pStyle w:val="TAC"/>
              <w:rPr>
                <w:rFonts w:cs="Arial"/>
                <w:lang w:eastAsia="ja-JP"/>
              </w:rPr>
            </w:pPr>
            <w:r w:rsidRPr="00EC5BC0">
              <w:rPr>
                <w:rFonts w:cs="Arial"/>
                <w:lang w:eastAsia="ja-JP"/>
              </w:rPr>
              <w:t>±780</w:t>
            </w:r>
          </w:p>
        </w:tc>
        <w:tc>
          <w:tcPr>
            <w:tcW w:w="2424" w:type="dxa"/>
            <w:shd w:val="clear" w:color="auto" w:fill="auto"/>
            <w:vAlign w:val="center"/>
          </w:tcPr>
          <w:p w14:paraId="322C2320" w14:textId="77777777" w:rsidR="004B0F1F" w:rsidRPr="00EC5BC0" w:rsidRDefault="004B0F1F" w:rsidP="0064761A">
            <w:pPr>
              <w:pStyle w:val="TAC"/>
              <w:rPr>
                <w:rFonts w:cs="Arial"/>
                <w:lang w:eastAsia="ja-JP"/>
              </w:rPr>
            </w:pPr>
            <w:r w:rsidRPr="00EC5BC0">
              <w:rPr>
                <w:rFonts w:cs="Arial"/>
                <w:lang w:eastAsia="ja-JP"/>
              </w:rPr>
              <w:t>3.0 MHz E-UTRA signal, 1 RB</w:t>
            </w:r>
            <w:r w:rsidRPr="00EC5BC0">
              <w:rPr>
                <w:rFonts w:cs="Arial"/>
                <w:vertAlign w:val="superscript"/>
                <w:lang w:eastAsia="ja-JP"/>
              </w:rPr>
              <w:t xml:space="preserve"> Note 2</w:t>
            </w:r>
          </w:p>
        </w:tc>
      </w:tr>
      <w:tr w:rsidR="00EC5BC0" w:rsidRPr="00EC5BC0" w14:paraId="27B3C3DC" w14:textId="77777777" w:rsidTr="00AA097D">
        <w:trPr>
          <w:jc w:val="center"/>
        </w:trPr>
        <w:tc>
          <w:tcPr>
            <w:tcW w:w="1467" w:type="dxa"/>
            <w:vMerge w:val="restart"/>
            <w:vAlign w:val="center"/>
          </w:tcPr>
          <w:p w14:paraId="2225E536"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22D719D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3107230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9D86A4F"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7E734890"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1C77832F" w14:textId="77777777" w:rsidTr="00AA097D">
        <w:trPr>
          <w:jc w:val="center"/>
        </w:trPr>
        <w:tc>
          <w:tcPr>
            <w:tcW w:w="1467" w:type="dxa"/>
            <w:vMerge/>
            <w:vAlign w:val="center"/>
          </w:tcPr>
          <w:p w14:paraId="366D9907" w14:textId="77777777" w:rsidR="004B0F1F" w:rsidRPr="00EC5BC0" w:rsidRDefault="004B0F1F" w:rsidP="0064761A">
            <w:pPr>
              <w:pStyle w:val="TAC"/>
              <w:rPr>
                <w:rFonts w:cs="Arial"/>
                <w:lang w:eastAsia="ja-JP"/>
              </w:rPr>
            </w:pPr>
          </w:p>
        </w:tc>
        <w:tc>
          <w:tcPr>
            <w:tcW w:w="2235" w:type="dxa"/>
            <w:vMerge/>
            <w:vAlign w:val="center"/>
          </w:tcPr>
          <w:p w14:paraId="25946DAC" w14:textId="77777777" w:rsidR="004B0F1F" w:rsidRPr="00EC5BC0" w:rsidRDefault="004B0F1F" w:rsidP="0064761A">
            <w:pPr>
              <w:pStyle w:val="TAC"/>
              <w:rPr>
                <w:rFonts w:cs="Arial"/>
                <w:lang w:eastAsia="ja-JP"/>
              </w:rPr>
            </w:pPr>
          </w:p>
        </w:tc>
        <w:tc>
          <w:tcPr>
            <w:tcW w:w="1862" w:type="dxa"/>
            <w:vAlign w:val="center"/>
          </w:tcPr>
          <w:p w14:paraId="4A4027F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A4914D5"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00B0DF6A" w14:textId="77777777"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14:paraId="3F9840B0" w14:textId="77777777" w:rsidTr="00AA097D">
        <w:trPr>
          <w:jc w:val="center"/>
        </w:trPr>
        <w:tc>
          <w:tcPr>
            <w:tcW w:w="1467" w:type="dxa"/>
            <w:vMerge w:val="restart"/>
            <w:vAlign w:val="center"/>
          </w:tcPr>
          <w:p w14:paraId="2FF052DB"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31A7640E"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7DB629A9"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69464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71B9AFB0"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7B95DEF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785C4A42" w14:textId="77777777" w:rsidTr="00AA097D">
        <w:trPr>
          <w:jc w:val="center"/>
        </w:trPr>
        <w:tc>
          <w:tcPr>
            <w:tcW w:w="1467" w:type="dxa"/>
            <w:vMerge/>
            <w:vAlign w:val="center"/>
          </w:tcPr>
          <w:p w14:paraId="4EF6835E" w14:textId="77777777" w:rsidR="004B0F1F" w:rsidRPr="00EC5BC0" w:rsidRDefault="004B0F1F" w:rsidP="0064761A">
            <w:pPr>
              <w:pStyle w:val="TAC"/>
              <w:rPr>
                <w:rFonts w:cs="Arial"/>
                <w:lang w:eastAsia="ja-JP"/>
              </w:rPr>
            </w:pPr>
          </w:p>
        </w:tc>
        <w:tc>
          <w:tcPr>
            <w:tcW w:w="2235" w:type="dxa"/>
            <w:vMerge/>
            <w:vAlign w:val="center"/>
          </w:tcPr>
          <w:p w14:paraId="621A8869" w14:textId="77777777" w:rsidR="004B0F1F" w:rsidRPr="00EC5BC0" w:rsidRDefault="004B0F1F" w:rsidP="0064761A">
            <w:pPr>
              <w:pStyle w:val="TAC"/>
              <w:rPr>
                <w:rFonts w:cs="Arial"/>
                <w:lang w:eastAsia="ja-JP"/>
              </w:rPr>
            </w:pPr>
          </w:p>
        </w:tc>
        <w:tc>
          <w:tcPr>
            <w:tcW w:w="1862" w:type="dxa"/>
            <w:vAlign w:val="center"/>
          </w:tcPr>
          <w:p w14:paraId="2EF0072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94E2E7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57587A65" w14:textId="77777777"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14:paraId="53A758DA" w14:textId="77777777" w:rsidTr="00AA097D">
        <w:trPr>
          <w:jc w:val="center"/>
        </w:trPr>
        <w:tc>
          <w:tcPr>
            <w:tcW w:w="1467" w:type="dxa"/>
            <w:vMerge w:val="restart"/>
            <w:vAlign w:val="center"/>
          </w:tcPr>
          <w:p w14:paraId="0799B074"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2E1309F7"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2B720892"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50BF999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173F372"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384F4218"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475A6997" w14:textId="77777777" w:rsidTr="00AA097D">
        <w:trPr>
          <w:jc w:val="center"/>
        </w:trPr>
        <w:tc>
          <w:tcPr>
            <w:tcW w:w="1467" w:type="dxa"/>
            <w:vMerge/>
            <w:vAlign w:val="center"/>
          </w:tcPr>
          <w:p w14:paraId="56087DA2" w14:textId="77777777" w:rsidR="004B0F1F" w:rsidRPr="00EC5BC0" w:rsidRDefault="004B0F1F" w:rsidP="0064761A">
            <w:pPr>
              <w:pStyle w:val="TAC"/>
              <w:rPr>
                <w:rFonts w:cs="Arial"/>
                <w:lang w:eastAsia="ja-JP"/>
              </w:rPr>
            </w:pPr>
          </w:p>
        </w:tc>
        <w:tc>
          <w:tcPr>
            <w:tcW w:w="2235" w:type="dxa"/>
            <w:vMerge/>
            <w:vAlign w:val="center"/>
          </w:tcPr>
          <w:p w14:paraId="1EC892E9" w14:textId="77777777" w:rsidR="004B0F1F" w:rsidRPr="00EC5BC0" w:rsidRDefault="004B0F1F" w:rsidP="0064761A">
            <w:pPr>
              <w:pStyle w:val="TAC"/>
              <w:rPr>
                <w:rFonts w:cs="Arial"/>
                <w:lang w:eastAsia="ja-JP"/>
              </w:rPr>
            </w:pPr>
          </w:p>
        </w:tc>
        <w:tc>
          <w:tcPr>
            <w:tcW w:w="1862" w:type="dxa"/>
            <w:vAlign w:val="center"/>
          </w:tcPr>
          <w:p w14:paraId="0FB8AD1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3AD43666"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7A37BCFF" w14:textId="77777777"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EC5BC0" w:rsidRPr="00EC5BC0" w14:paraId="3105CE01" w14:textId="77777777" w:rsidTr="00AA097D">
        <w:trPr>
          <w:jc w:val="center"/>
        </w:trPr>
        <w:tc>
          <w:tcPr>
            <w:tcW w:w="1467" w:type="dxa"/>
            <w:vMerge w:val="restart"/>
            <w:vAlign w:val="center"/>
          </w:tcPr>
          <w:p w14:paraId="72918F82"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553B5D4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176016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07207E06"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48F691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0CBFB169"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5C0CC79B" w14:textId="77777777" w:rsidTr="00AA097D">
        <w:trPr>
          <w:jc w:val="center"/>
        </w:trPr>
        <w:tc>
          <w:tcPr>
            <w:tcW w:w="1467" w:type="dxa"/>
            <w:vMerge/>
            <w:vAlign w:val="center"/>
          </w:tcPr>
          <w:p w14:paraId="46BCD36E" w14:textId="77777777" w:rsidR="004B0F1F" w:rsidRPr="00EC5BC0" w:rsidRDefault="004B0F1F" w:rsidP="0064761A">
            <w:pPr>
              <w:pStyle w:val="TAC"/>
              <w:rPr>
                <w:rFonts w:cs="Arial"/>
                <w:lang w:eastAsia="ja-JP"/>
              </w:rPr>
            </w:pPr>
          </w:p>
        </w:tc>
        <w:tc>
          <w:tcPr>
            <w:tcW w:w="2235" w:type="dxa"/>
            <w:vMerge/>
            <w:vAlign w:val="center"/>
          </w:tcPr>
          <w:p w14:paraId="5507FF59" w14:textId="77777777" w:rsidR="004B0F1F" w:rsidRPr="00EC5BC0" w:rsidRDefault="004B0F1F" w:rsidP="0064761A">
            <w:pPr>
              <w:pStyle w:val="TAC"/>
              <w:rPr>
                <w:rFonts w:cs="Arial"/>
                <w:lang w:eastAsia="ja-JP"/>
              </w:rPr>
            </w:pPr>
          </w:p>
        </w:tc>
        <w:tc>
          <w:tcPr>
            <w:tcW w:w="1862" w:type="dxa"/>
            <w:vAlign w:val="center"/>
          </w:tcPr>
          <w:p w14:paraId="2EDBD1C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420A731D"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25EEFA80" w14:textId="77777777"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4B0F1F" w:rsidRPr="00EC5BC0" w14:paraId="322C0C80" w14:textId="77777777" w:rsidTr="00AA097D">
        <w:trPr>
          <w:jc w:val="center"/>
        </w:trPr>
        <w:tc>
          <w:tcPr>
            <w:tcW w:w="9857" w:type="dxa"/>
            <w:gridSpan w:val="5"/>
            <w:vAlign w:val="center"/>
          </w:tcPr>
          <w:p w14:paraId="71526D9B"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0243CD85"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E3024AE"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17FC1E5A" w14:textId="77777777" w:rsidR="004B0F1F" w:rsidRPr="00EC5BC0" w:rsidRDefault="004B0F1F" w:rsidP="00B84BC1">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w:t>
            </w:r>
            <w:r w:rsidR="00B84BC1" w:rsidRPr="00EC5BC0">
              <w:rPr>
                <w:rFonts w:cs="Arial"/>
                <w:lang w:eastAsia="zh-CN"/>
              </w:rPr>
              <w:t>in-</w:t>
            </w:r>
            <w:r w:rsidRPr="00EC5BC0">
              <w:rPr>
                <w:rFonts w:cs="Arial"/>
                <w:lang w:eastAsia="zh-CN"/>
              </w:rPr>
              <w:t>band operation.</w:t>
            </w:r>
          </w:p>
          <w:p w14:paraId="3E2525E8"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EE84E75" w14:textId="77777777" w:rsidR="004B0F1F" w:rsidRPr="00EC5BC0" w:rsidRDefault="004B0F1F" w:rsidP="004B0F1F">
      <w:pPr>
        <w:rPr>
          <w:lang w:eastAsia="zh-CN"/>
        </w:rPr>
      </w:pPr>
    </w:p>
    <w:p w14:paraId="1116D50B" w14:textId="77777777" w:rsidR="004B0F1F" w:rsidRPr="00EC5BC0" w:rsidRDefault="004B0F1F" w:rsidP="004B0F1F">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b: </w:t>
      </w:r>
      <w:r w:rsidRPr="00EC5BC0">
        <w:rPr>
          <w:rFonts w:cs="v5.0.0"/>
        </w:rPr>
        <w:t>Narrowband intermodulation performance requirement</w:t>
      </w:r>
      <w:r w:rsidRPr="00EC5BC0">
        <w:rPr>
          <w:rFonts w:cs="v5.0.0"/>
          <w:lang w:eastAsia="zh-CN"/>
        </w:rPr>
        <w:t xml:space="preserve"> for Wide Area BS for E-UTRA</w:t>
      </w:r>
      <w:r w:rsidRPr="00EC5BC0">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30B0FDF5" w14:textId="77777777" w:rsidTr="00AA097D">
        <w:trPr>
          <w:jc w:val="center"/>
        </w:trPr>
        <w:tc>
          <w:tcPr>
            <w:tcW w:w="1467" w:type="dxa"/>
            <w:shd w:val="clear" w:color="auto" w:fill="auto"/>
            <w:vAlign w:val="center"/>
          </w:tcPr>
          <w:p w14:paraId="33F7C81C" w14:textId="77777777" w:rsidR="004B0F1F" w:rsidRPr="00EC5BC0" w:rsidRDefault="004B0F1F" w:rsidP="0064761A">
            <w:pPr>
              <w:pStyle w:val="TAH"/>
              <w:rPr>
                <w:rFonts w:cs="Arial"/>
                <w:lang w:eastAsia="ja-JP"/>
              </w:rPr>
            </w:pPr>
            <w:r w:rsidRPr="00EC5BC0">
              <w:rPr>
                <w:rFonts w:cs="Arial"/>
                <w:lang w:eastAsia="ja-JP"/>
              </w:rPr>
              <w:t>E-UTRA</w:t>
            </w:r>
          </w:p>
          <w:p w14:paraId="43C4AE17" w14:textId="77777777" w:rsidR="004B0F1F" w:rsidRPr="00EC5BC0" w:rsidRDefault="004B0F1F" w:rsidP="0064761A">
            <w:pPr>
              <w:pStyle w:val="TAH"/>
              <w:rPr>
                <w:rFonts w:cs="Arial"/>
                <w:lang w:eastAsia="ja-JP"/>
              </w:rPr>
            </w:pPr>
            <w:r w:rsidRPr="00EC5BC0">
              <w:rPr>
                <w:rFonts w:cs="Arial"/>
                <w:lang w:eastAsia="ja-JP"/>
              </w:rPr>
              <w:t>channel bandwidth of the lowest/highest carrier received [MHz]</w:t>
            </w:r>
          </w:p>
        </w:tc>
        <w:tc>
          <w:tcPr>
            <w:tcW w:w="2235" w:type="dxa"/>
            <w:vAlign w:val="center"/>
          </w:tcPr>
          <w:p w14:paraId="6B5792FA"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2" w:type="dxa"/>
            <w:vAlign w:val="center"/>
          </w:tcPr>
          <w:p w14:paraId="19AE6CDF"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539357CA"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69BC3BD"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5A01BF19" w14:textId="77777777" w:rsidTr="00AA097D">
        <w:trPr>
          <w:jc w:val="center"/>
        </w:trPr>
        <w:tc>
          <w:tcPr>
            <w:tcW w:w="1467" w:type="dxa"/>
            <w:vMerge w:val="restart"/>
            <w:vAlign w:val="center"/>
          </w:tcPr>
          <w:p w14:paraId="110B60BF" w14:textId="77777777" w:rsidR="004B0F1F" w:rsidRPr="00EC5BC0" w:rsidRDefault="004B0F1F" w:rsidP="0064761A">
            <w:pPr>
              <w:pStyle w:val="TAC"/>
              <w:rPr>
                <w:rFonts w:cs="Arial"/>
                <w:lang w:eastAsia="ja-JP"/>
              </w:rPr>
            </w:pPr>
            <w:r w:rsidRPr="00EC5BC0">
              <w:rPr>
                <w:rFonts w:cs="Arial"/>
                <w:lang w:eastAsia="ja-JP"/>
              </w:rPr>
              <w:t>5</w:t>
            </w:r>
          </w:p>
        </w:tc>
        <w:tc>
          <w:tcPr>
            <w:tcW w:w="2235" w:type="dxa"/>
            <w:vMerge w:val="restart"/>
            <w:vAlign w:val="center"/>
          </w:tcPr>
          <w:p w14:paraId="7C8B307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2" w:type="dxa"/>
            <w:vAlign w:val="center"/>
          </w:tcPr>
          <w:p w14:paraId="02CF1E19"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EC2690A" w14:textId="77777777" w:rsidR="004B0F1F" w:rsidRPr="00EC5BC0" w:rsidRDefault="004B0F1F" w:rsidP="0064761A">
            <w:pPr>
              <w:pStyle w:val="TAC"/>
              <w:rPr>
                <w:rFonts w:cs="Arial"/>
                <w:lang w:eastAsia="ja-JP"/>
              </w:rPr>
            </w:pPr>
            <w:r w:rsidRPr="00EC5BC0">
              <w:rPr>
                <w:rFonts w:cs="Arial"/>
                <w:lang w:eastAsia="ja-JP"/>
              </w:rPr>
              <w:t>±360</w:t>
            </w:r>
            <w:r w:rsidRPr="00EC5BC0">
              <w:rPr>
                <w:rFonts w:cs="Arial"/>
                <w:vertAlign w:val="superscript"/>
                <w:lang w:eastAsia="ja-JP"/>
              </w:rPr>
              <w:t xml:space="preserve"> Note 4</w:t>
            </w:r>
          </w:p>
        </w:tc>
        <w:tc>
          <w:tcPr>
            <w:tcW w:w="2424" w:type="dxa"/>
            <w:shd w:val="clear" w:color="auto" w:fill="auto"/>
            <w:vAlign w:val="center"/>
          </w:tcPr>
          <w:p w14:paraId="63449B2B"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256C094D" w14:textId="77777777" w:rsidTr="00AA097D">
        <w:trPr>
          <w:jc w:val="center"/>
        </w:trPr>
        <w:tc>
          <w:tcPr>
            <w:tcW w:w="1467" w:type="dxa"/>
            <w:vMerge/>
            <w:vAlign w:val="center"/>
          </w:tcPr>
          <w:p w14:paraId="100D134D" w14:textId="77777777" w:rsidR="004B0F1F" w:rsidRPr="00EC5BC0" w:rsidRDefault="004B0F1F" w:rsidP="0064761A">
            <w:pPr>
              <w:pStyle w:val="TAC"/>
              <w:rPr>
                <w:rFonts w:cs="Arial"/>
                <w:lang w:eastAsia="ja-JP"/>
              </w:rPr>
            </w:pPr>
          </w:p>
        </w:tc>
        <w:tc>
          <w:tcPr>
            <w:tcW w:w="2235" w:type="dxa"/>
            <w:vMerge/>
            <w:vAlign w:val="center"/>
          </w:tcPr>
          <w:p w14:paraId="60AA360E" w14:textId="77777777" w:rsidR="004B0F1F" w:rsidRPr="00EC5BC0" w:rsidRDefault="004B0F1F" w:rsidP="0064761A">
            <w:pPr>
              <w:pStyle w:val="TAC"/>
              <w:rPr>
                <w:rFonts w:cs="Arial"/>
                <w:lang w:eastAsia="ja-JP"/>
              </w:rPr>
            </w:pPr>
          </w:p>
        </w:tc>
        <w:tc>
          <w:tcPr>
            <w:tcW w:w="1862" w:type="dxa"/>
            <w:vAlign w:val="center"/>
          </w:tcPr>
          <w:p w14:paraId="7CE8A30E"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3C4467A" w14:textId="77777777" w:rsidR="004B0F1F" w:rsidRPr="00EC5BC0" w:rsidRDefault="004B0F1F" w:rsidP="0064761A">
            <w:pPr>
              <w:pStyle w:val="TAC"/>
              <w:rPr>
                <w:rFonts w:cs="Arial"/>
                <w:lang w:eastAsia="ja-JP"/>
              </w:rPr>
            </w:pPr>
            <w:r w:rsidRPr="00EC5BC0">
              <w:rPr>
                <w:rFonts w:cs="Arial"/>
                <w:lang w:eastAsia="ja-JP"/>
              </w:rPr>
              <w:t>±1060</w:t>
            </w:r>
          </w:p>
        </w:tc>
        <w:tc>
          <w:tcPr>
            <w:tcW w:w="2424" w:type="dxa"/>
            <w:shd w:val="clear" w:color="auto" w:fill="auto"/>
            <w:vAlign w:val="center"/>
          </w:tcPr>
          <w:p w14:paraId="1BD06980" w14:textId="77777777"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14:paraId="5FD9D687" w14:textId="77777777" w:rsidTr="00AA097D">
        <w:trPr>
          <w:jc w:val="center"/>
        </w:trPr>
        <w:tc>
          <w:tcPr>
            <w:tcW w:w="1467" w:type="dxa"/>
            <w:vMerge w:val="restart"/>
            <w:vAlign w:val="center"/>
          </w:tcPr>
          <w:p w14:paraId="3CAD927C" w14:textId="77777777" w:rsidR="004B0F1F" w:rsidRPr="00EC5BC0" w:rsidRDefault="004B0F1F" w:rsidP="0064761A">
            <w:pPr>
              <w:pStyle w:val="TAC"/>
              <w:rPr>
                <w:rFonts w:cs="Arial"/>
                <w:lang w:eastAsia="ja-JP"/>
              </w:rPr>
            </w:pPr>
            <w:r w:rsidRPr="00EC5BC0">
              <w:rPr>
                <w:rFonts w:cs="Arial"/>
                <w:lang w:eastAsia="ja-JP"/>
              </w:rPr>
              <w:t>10</w:t>
            </w:r>
          </w:p>
        </w:tc>
        <w:tc>
          <w:tcPr>
            <w:tcW w:w="2235" w:type="dxa"/>
            <w:vMerge w:val="restart"/>
            <w:vAlign w:val="center"/>
          </w:tcPr>
          <w:p w14:paraId="69D96BC5"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550864C5"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E0EAB3D"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3CC1C8C" w14:textId="77777777" w:rsidR="004B0F1F" w:rsidRPr="00EC5BC0" w:rsidRDefault="004B0F1F" w:rsidP="0064761A">
            <w:pPr>
              <w:pStyle w:val="TAC"/>
              <w:rPr>
                <w:rFonts w:cs="Arial"/>
                <w:lang w:eastAsia="ja-JP"/>
              </w:rPr>
            </w:pPr>
            <w:r w:rsidRPr="00EC5BC0">
              <w:rPr>
                <w:rFonts w:cs="Arial"/>
                <w:lang w:eastAsia="ja-JP"/>
              </w:rPr>
              <w:t>±325</w:t>
            </w:r>
            <w:r w:rsidRPr="00EC5BC0">
              <w:rPr>
                <w:rFonts w:cs="Arial"/>
                <w:vertAlign w:val="superscript"/>
                <w:lang w:eastAsia="ja-JP"/>
              </w:rPr>
              <w:t xml:space="preserve"> Note 4</w:t>
            </w:r>
          </w:p>
        </w:tc>
        <w:tc>
          <w:tcPr>
            <w:tcW w:w="2424" w:type="dxa"/>
            <w:shd w:val="clear" w:color="auto" w:fill="auto"/>
            <w:vAlign w:val="center"/>
          </w:tcPr>
          <w:p w14:paraId="58701B72"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5CB39EA3" w14:textId="77777777" w:rsidTr="00AA097D">
        <w:trPr>
          <w:jc w:val="center"/>
        </w:trPr>
        <w:tc>
          <w:tcPr>
            <w:tcW w:w="1467" w:type="dxa"/>
            <w:vMerge/>
            <w:vAlign w:val="center"/>
          </w:tcPr>
          <w:p w14:paraId="4307EB62" w14:textId="77777777" w:rsidR="004B0F1F" w:rsidRPr="00EC5BC0" w:rsidRDefault="004B0F1F" w:rsidP="0064761A">
            <w:pPr>
              <w:pStyle w:val="TAC"/>
              <w:rPr>
                <w:rFonts w:cs="Arial"/>
                <w:lang w:eastAsia="ja-JP"/>
              </w:rPr>
            </w:pPr>
          </w:p>
        </w:tc>
        <w:tc>
          <w:tcPr>
            <w:tcW w:w="2235" w:type="dxa"/>
            <w:vMerge/>
            <w:vAlign w:val="center"/>
          </w:tcPr>
          <w:p w14:paraId="21DDEF7C" w14:textId="77777777" w:rsidR="004B0F1F" w:rsidRPr="00EC5BC0" w:rsidRDefault="004B0F1F" w:rsidP="0064761A">
            <w:pPr>
              <w:pStyle w:val="TAC"/>
              <w:rPr>
                <w:rFonts w:cs="Arial"/>
                <w:lang w:eastAsia="ja-JP"/>
              </w:rPr>
            </w:pPr>
          </w:p>
        </w:tc>
        <w:tc>
          <w:tcPr>
            <w:tcW w:w="1862" w:type="dxa"/>
            <w:vAlign w:val="center"/>
          </w:tcPr>
          <w:p w14:paraId="5A393C91"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0D55C51" w14:textId="77777777" w:rsidR="004B0F1F" w:rsidRPr="00EC5BC0" w:rsidRDefault="004B0F1F" w:rsidP="0064761A">
            <w:pPr>
              <w:pStyle w:val="TAC"/>
              <w:rPr>
                <w:rFonts w:cs="Arial"/>
                <w:lang w:eastAsia="ja-JP"/>
              </w:rPr>
            </w:pPr>
            <w:r w:rsidRPr="00EC5BC0">
              <w:rPr>
                <w:rFonts w:cs="Arial"/>
                <w:lang w:eastAsia="ja-JP"/>
              </w:rPr>
              <w:t>±1240</w:t>
            </w:r>
          </w:p>
        </w:tc>
        <w:tc>
          <w:tcPr>
            <w:tcW w:w="2424" w:type="dxa"/>
            <w:shd w:val="clear" w:color="auto" w:fill="auto"/>
            <w:vAlign w:val="center"/>
          </w:tcPr>
          <w:p w14:paraId="744380DD" w14:textId="77777777" w:rsidR="004B0F1F" w:rsidRPr="00EC5BC0" w:rsidRDefault="004B0F1F" w:rsidP="0064761A">
            <w:pPr>
              <w:pStyle w:val="TAC"/>
              <w:rPr>
                <w:rFonts w:cs="Arial"/>
                <w:lang w:eastAsia="ja-JP"/>
              </w:rPr>
            </w:pPr>
            <w:r w:rsidRPr="00EC5BC0">
              <w:rPr>
                <w:rFonts w:cs="Arial"/>
                <w:lang w:eastAsia="ja-JP"/>
              </w:rPr>
              <w:t>5 MHz E-UTRA signal, 1 RB</w:t>
            </w:r>
            <w:r w:rsidRPr="00EC5BC0">
              <w:rPr>
                <w:rFonts w:cs="Arial"/>
                <w:vertAlign w:val="superscript"/>
                <w:lang w:eastAsia="ja-JP"/>
              </w:rPr>
              <w:t xml:space="preserve"> Note 2</w:t>
            </w:r>
          </w:p>
        </w:tc>
      </w:tr>
      <w:tr w:rsidR="00EC5BC0" w:rsidRPr="00EC5BC0" w14:paraId="13D5AE72" w14:textId="77777777" w:rsidTr="00AA097D">
        <w:trPr>
          <w:jc w:val="center"/>
        </w:trPr>
        <w:tc>
          <w:tcPr>
            <w:tcW w:w="1467" w:type="dxa"/>
            <w:vMerge w:val="restart"/>
            <w:vAlign w:val="center"/>
          </w:tcPr>
          <w:p w14:paraId="71D9B2E5" w14:textId="77777777" w:rsidR="004B0F1F" w:rsidRPr="00EC5BC0" w:rsidRDefault="004B0F1F" w:rsidP="0064761A">
            <w:pPr>
              <w:pStyle w:val="TAC"/>
              <w:rPr>
                <w:rFonts w:cs="Arial"/>
                <w:lang w:eastAsia="ja-JP"/>
              </w:rPr>
            </w:pPr>
            <w:r w:rsidRPr="00EC5BC0">
              <w:rPr>
                <w:rFonts w:cs="Arial"/>
                <w:lang w:eastAsia="ja-JP"/>
              </w:rPr>
              <w:t>15</w:t>
            </w:r>
          </w:p>
        </w:tc>
        <w:tc>
          <w:tcPr>
            <w:tcW w:w="2235" w:type="dxa"/>
            <w:vMerge w:val="restart"/>
            <w:vAlign w:val="center"/>
          </w:tcPr>
          <w:p w14:paraId="47B0F9AC"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6B670656"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6A6AFCB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56CD810" w14:textId="77777777" w:rsidR="004B0F1F" w:rsidRPr="00EC5BC0" w:rsidRDefault="004B0F1F" w:rsidP="0064761A">
            <w:pPr>
              <w:pStyle w:val="TAC"/>
              <w:rPr>
                <w:rFonts w:cs="Arial"/>
                <w:lang w:eastAsia="ja-JP"/>
              </w:rPr>
            </w:pPr>
            <w:r w:rsidRPr="00EC5BC0">
              <w:rPr>
                <w:rFonts w:cs="Arial"/>
                <w:lang w:eastAsia="ja-JP"/>
              </w:rPr>
              <w:t>±380</w:t>
            </w:r>
            <w:r w:rsidRPr="00EC5BC0">
              <w:rPr>
                <w:rFonts w:cs="Arial"/>
                <w:vertAlign w:val="superscript"/>
                <w:lang w:eastAsia="ja-JP"/>
              </w:rPr>
              <w:t xml:space="preserve"> Note 4</w:t>
            </w:r>
          </w:p>
        </w:tc>
        <w:tc>
          <w:tcPr>
            <w:tcW w:w="2424" w:type="dxa"/>
            <w:shd w:val="clear" w:color="auto" w:fill="auto"/>
            <w:vAlign w:val="center"/>
          </w:tcPr>
          <w:p w14:paraId="5BA99568"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520D153F" w14:textId="77777777" w:rsidTr="00AA097D">
        <w:trPr>
          <w:jc w:val="center"/>
        </w:trPr>
        <w:tc>
          <w:tcPr>
            <w:tcW w:w="1467" w:type="dxa"/>
            <w:vMerge/>
            <w:vAlign w:val="center"/>
          </w:tcPr>
          <w:p w14:paraId="079201F7" w14:textId="77777777" w:rsidR="004B0F1F" w:rsidRPr="00EC5BC0" w:rsidRDefault="004B0F1F" w:rsidP="0064761A">
            <w:pPr>
              <w:pStyle w:val="TAC"/>
              <w:rPr>
                <w:rFonts w:cs="Arial"/>
                <w:lang w:eastAsia="ja-JP"/>
              </w:rPr>
            </w:pPr>
          </w:p>
        </w:tc>
        <w:tc>
          <w:tcPr>
            <w:tcW w:w="2235" w:type="dxa"/>
            <w:vMerge/>
            <w:vAlign w:val="center"/>
          </w:tcPr>
          <w:p w14:paraId="07621D34" w14:textId="77777777" w:rsidR="004B0F1F" w:rsidRPr="00EC5BC0" w:rsidRDefault="004B0F1F" w:rsidP="0064761A">
            <w:pPr>
              <w:pStyle w:val="TAC"/>
              <w:rPr>
                <w:rFonts w:cs="Arial"/>
                <w:lang w:eastAsia="ja-JP"/>
              </w:rPr>
            </w:pPr>
          </w:p>
        </w:tc>
        <w:tc>
          <w:tcPr>
            <w:tcW w:w="1862" w:type="dxa"/>
            <w:vAlign w:val="center"/>
          </w:tcPr>
          <w:p w14:paraId="5A06F768"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584E2E5E" w14:textId="77777777" w:rsidR="004B0F1F" w:rsidRPr="00EC5BC0" w:rsidRDefault="004B0F1F" w:rsidP="0064761A">
            <w:pPr>
              <w:pStyle w:val="TAC"/>
              <w:rPr>
                <w:rFonts w:cs="Arial"/>
                <w:lang w:eastAsia="ja-JP"/>
              </w:rPr>
            </w:pPr>
            <w:r w:rsidRPr="00EC5BC0">
              <w:rPr>
                <w:rFonts w:cs="Arial"/>
                <w:lang w:eastAsia="ja-JP"/>
              </w:rPr>
              <w:t>±1600</w:t>
            </w:r>
          </w:p>
        </w:tc>
        <w:tc>
          <w:tcPr>
            <w:tcW w:w="2424" w:type="dxa"/>
            <w:shd w:val="clear" w:color="auto" w:fill="auto"/>
            <w:vAlign w:val="center"/>
          </w:tcPr>
          <w:p w14:paraId="4A55A0F8" w14:textId="77777777"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EC5BC0" w:rsidRPr="00EC5BC0" w14:paraId="1FC0A807" w14:textId="77777777" w:rsidTr="00AA097D">
        <w:trPr>
          <w:jc w:val="center"/>
        </w:trPr>
        <w:tc>
          <w:tcPr>
            <w:tcW w:w="1467" w:type="dxa"/>
            <w:vMerge w:val="restart"/>
            <w:vAlign w:val="center"/>
          </w:tcPr>
          <w:p w14:paraId="5AF4F2D8" w14:textId="77777777" w:rsidR="004B0F1F" w:rsidRPr="00EC5BC0" w:rsidRDefault="004B0F1F" w:rsidP="0064761A">
            <w:pPr>
              <w:pStyle w:val="TAC"/>
              <w:rPr>
                <w:rFonts w:cs="Arial"/>
                <w:lang w:eastAsia="ja-JP"/>
              </w:rPr>
            </w:pPr>
            <w:r w:rsidRPr="00EC5BC0">
              <w:rPr>
                <w:rFonts w:cs="Arial"/>
                <w:lang w:eastAsia="ja-JP"/>
              </w:rPr>
              <w:t>20</w:t>
            </w:r>
          </w:p>
        </w:tc>
        <w:tc>
          <w:tcPr>
            <w:tcW w:w="2235" w:type="dxa"/>
            <w:vMerge w:val="restart"/>
            <w:vAlign w:val="center"/>
          </w:tcPr>
          <w:p w14:paraId="021523F6"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p w14:paraId="00113F88" w14:textId="77777777" w:rsidR="004B0F1F" w:rsidRPr="00EC5BC0" w:rsidRDefault="004B0F1F" w:rsidP="0064761A">
            <w:pPr>
              <w:pStyle w:val="TAC"/>
              <w:rPr>
                <w:rFonts w:cs="Arial"/>
                <w:lang w:eastAsia="ja-JP"/>
              </w:rPr>
            </w:pPr>
            <w:r w:rsidRPr="00EC5BC0">
              <w:rPr>
                <w:rFonts w:cs="Arial"/>
                <w:lang w:eastAsia="ja-JP"/>
              </w:rPr>
              <w:t>(</w:t>
            </w:r>
            <w:r w:rsidRPr="00EC5BC0">
              <w:rPr>
                <w:rFonts w:cs="Arial"/>
                <w:vertAlign w:val="superscript"/>
                <w:lang w:eastAsia="ja-JP"/>
              </w:rPr>
              <w:t>Note 3</w:t>
            </w:r>
            <w:r w:rsidRPr="00EC5BC0">
              <w:rPr>
                <w:rFonts w:cs="Arial"/>
                <w:lang w:eastAsia="ja-JP"/>
              </w:rPr>
              <w:t>)</w:t>
            </w:r>
          </w:p>
        </w:tc>
        <w:tc>
          <w:tcPr>
            <w:tcW w:w="1862" w:type="dxa"/>
            <w:vAlign w:val="center"/>
          </w:tcPr>
          <w:p w14:paraId="30BEE98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27109A9A" w14:textId="77777777" w:rsidR="004B0F1F" w:rsidRPr="00EC5BC0" w:rsidRDefault="004B0F1F" w:rsidP="0064761A">
            <w:pPr>
              <w:pStyle w:val="TAC"/>
              <w:rPr>
                <w:rFonts w:cs="Arial"/>
                <w:lang w:eastAsia="ja-JP"/>
              </w:rPr>
            </w:pPr>
            <w:r w:rsidRPr="00EC5BC0">
              <w:rPr>
                <w:rFonts w:cs="Arial"/>
                <w:lang w:eastAsia="ja-JP"/>
              </w:rPr>
              <w:t>±345</w:t>
            </w:r>
            <w:r w:rsidRPr="00EC5BC0">
              <w:rPr>
                <w:rFonts w:cs="Arial"/>
                <w:vertAlign w:val="superscript"/>
                <w:lang w:eastAsia="ja-JP"/>
              </w:rPr>
              <w:t xml:space="preserve"> Note 4</w:t>
            </w:r>
          </w:p>
        </w:tc>
        <w:tc>
          <w:tcPr>
            <w:tcW w:w="2424" w:type="dxa"/>
            <w:shd w:val="clear" w:color="auto" w:fill="auto"/>
            <w:vAlign w:val="center"/>
          </w:tcPr>
          <w:p w14:paraId="4307DD46"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4B576434" w14:textId="77777777" w:rsidTr="00AA097D">
        <w:trPr>
          <w:jc w:val="center"/>
        </w:trPr>
        <w:tc>
          <w:tcPr>
            <w:tcW w:w="1467" w:type="dxa"/>
            <w:vMerge/>
            <w:vAlign w:val="center"/>
          </w:tcPr>
          <w:p w14:paraId="3CFACB64" w14:textId="77777777" w:rsidR="004B0F1F" w:rsidRPr="00EC5BC0" w:rsidRDefault="004B0F1F" w:rsidP="0064761A">
            <w:pPr>
              <w:pStyle w:val="TAC"/>
              <w:rPr>
                <w:rFonts w:cs="Arial"/>
                <w:lang w:eastAsia="ja-JP"/>
              </w:rPr>
            </w:pPr>
          </w:p>
        </w:tc>
        <w:tc>
          <w:tcPr>
            <w:tcW w:w="2235" w:type="dxa"/>
            <w:vMerge/>
            <w:vAlign w:val="center"/>
          </w:tcPr>
          <w:p w14:paraId="7C5993AA" w14:textId="77777777" w:rsidR="004B0F1F" w:rsidRPr="00EC5BC0" w:rsidRDefault="004B0F1F" w:rsidP="0064761A">
            <w:pPr>
              <w:pStyle w:val="TAC"/>
              <w:rPr>
                <w:rFonts w:cs="Arial"/>
                <w:lang w:eastAsia="ja-JP"/>
              </w:rPr>
            </w:pPr>
          </w:p>
        </w:tc>
        <w:tc>
          <w:tcPr>
            <w:tcW w:w="1862" w:type="dxa"/>
            <w:vAlign w:val="center"/>
          </w:tcPr>
          <w:p w14:paraId="1382E6E2"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1FE024F9" w14:textId="77777777" w:rsidR="004B0F1F" w:rsidRPr="00EC5BC0" w:rsidRDefault="004B0F1F" w:rsidP="0064761A">
            <w:pPr>
              <w:pStyle w:val="TAC"/>
              <w:rPr>
                <w:rFonts w:cs="Arial"/>
                <w:lang w:eastAsia="ja-JP"/>
              </w:rPr>
            </w:pPr>
            <w:r w:rsidRPr="00EC5BC0">
              <w:rPr>
                <w:rFonts w:cs="Arial"/>
                <w:lang w:eastAsia="ja-JP"/>
              </w:rPr>
              <w:t>±1780</w:t>
            </w:r>
          </w:p>
        </w:tc>
        <w:tc>
          <w:tcPr>
            <w:tcW w:w="2424" w:type="dxa"/>
            <w:shd w:val="clear" w:color="auto" w:fill="auto"/>
            <w:vAlign w:val="center"/>
          </w:tcPr>
          <w:p w14:paraId="74F73920" w14:textId="77777777" w:rsidR="004B0F1F" w:rsidRPr="00EC5BC0" w:rsidRDefault="004B0F1F" w:rsidP="0064761A">
            <w:pPr>
              <w:pStyle w:val="TAC"/>
              <w:rPr>
                <w:rFonts w:cs="Arial"/>
                <w:lang w:eastAsia="ja-JP"/>
              </w:rPr>
            </w:pPr>
            <w:r w:rsidRPr="00EC5BC0">
              <w:rPr>
                <w:rFonts w:cs="Arial"/>
                <w:lang w:eastAsia="ja-JP"/>
              </w:rPr>
              <w:t>5MHz E-UTRA signal, 1 RB</w:t>
            </w:r>
            <w:r w:rsidRPr="00EC5BC0">
              <w:rPr>
                <w:rFonts w:cs="Arial"/>
                <w:vertAlign w:val="superscript"/>
                <w:lang w:eastAsia="ja-JP"/>
              </w:rPr>
              <w:t xml:space="preserve"> Note 2</w:t>
            </w:r>
          </w:p>
        </w:tc>
      </w:tr>
      <w:tr w:rsidR="004B0F1F" w:rsidRPr="00EC5BC0" w14:paraId="1D9E64DB" w14:textId="77777777" w:rsidTr="00AA097D">
        <w:trPr>
          <w:jc w:val="center"/>
        </w:trPr>
        <w:tc>
          <w:tcPr>
            <w:tcW w:w="9857" w:type="dxa"/>
            <w:gridSpan w:val="5"/>
            <w:vAlign w:val="center"/>
          </w:tcPr>
          <w:p w14:paraId="72AC0829"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4CC214F7"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4CAB1C2D" w14:textId="77777777" w:rsidR="004B0F1F" w:rsidRPr="00EC5BC0" w:rsidRDefault="004B0F1F" w:rsidP="0064761A">
            <w:pPr>
              <w:pStyle w:val="TAN"/>
              <w:rPr>
                <w:rFonts w:cs="Arial"/>
                <w:lang w:eastAsia="zh-CN"/>
              </w:rPr>
            </w:pPr>
            <w:r w:rsidRPr="00EC5BC0">
              <w:rPr>
                <w:rFonts w:cs="Arial"/>
                <w:lang w:eastAsia="ja-JP"/>
              </w:rPr>
              <w:t>Note 3:</w:t>
            </w:r>
            <w:r w:rsidRPr="00EC5BC0">
              <w:rPr>
                <w:rFonts w:cs="Arial"/>
                <w:lang w:eastAsia="ja-JP"/>
              </w:rPr>
              <w:tab/>
              <w:t>This requirement shall apply only for a FRC A1-3 mapped to the frequency range at the channel edge adjacent to the interfering  signals.</w:t>
            </w:r>
          </w:p>
          <w:p w14:paraId="5B64B905" w14:textId="77777777" w:rsidR="004B0F1F" w:rsidRPr="00EC5BC0" w:rsidRDefault="004B0F1F" w:rsidP="0064761A">
            <w:pPr>
              <w:pStyle w:val="TAN"/>
              <w:rPr>
                <w:rFonts w:cs="Arial"/>
                <w:lang w:eastAsia="zh-CN"/>
              </w:rPr>
            </w:pPr>
            <w:r w:rsidRPr="00EC5BC0">
              <w:rPr>
                <w:rFonts w:cs="Arial"/>
                <w:lang w:eastAsia="ja-JP"/>
              </w:rPr>
              <w:t>Note 4:</w:t>
            </w:r>
            <w:r w:rsidRPr="00EC5BC0">
              <w:rPr>
                <w:rFonts w:cs="Arial"/>
                <w:lang w:eastAsia="ja-JP"/>
              </w:rPr>
              <w:tab/>
              <w:t>Th</w:t>
            </w:r>
            <w:r w:rsidRPr="00EC5BC0">
              <w:rPr>
                <w:rFonts w:cs="Arial"/>
                <w:lang w:eastAsia="zh-CN"/>
              </w:rPr>
              <w:t xml:space="preserve">e frequency offset </w:t>
            </w:r>
            <w:r w:rsidR="00B84BC1" w:rsidRPr="00EC5BC0">
              <w:rPr>
                <w:rFonts w:cs="Arial"/>
                <w:lang w:eastAsia="zh-CN"/>
              </w:rPr>
              <w:t>shall</w:t>
            </w:r>
            <w:r w:rsidRPr="00EC5BC0">
              <w:rPr>
                <w:rFonts w:cs="Arial"/>
                <w:lang w:eastAsia="zh-CN"/>
              </w:rPr>
              <w:t xml:space="preserve"> be adjusted to accommodate the IMD product to fall in the NB-IoT RB for NB-IoT guard band operation.</w:t>
            </w:r>
          </w:p>
          <w:p w14:paraId="421AEA61" w14:textId="77777777" w:rsidR="002747A8" w:rsidRPr="00EC5BC0" w:rsidRDefault="002747A8" w:rsidP="002747A8">
            <w:pPr>
              <w:pStyle w:val="TAN"/>
              <w:rPr>
                <w:rFonts w:cs="Arial"/>
                <w:lang w:eastAsia="zh-CN"/>
              </w:rPr>
            </w:pPr>
            <w:r w:rsidRPr="00EC5BC0">
              <w:rPr>
                <w:rFonts w:cs="Arial"/>
                <w:szCs w:val="18"/>
              </w:rPr>
              <w:t>Note 5:</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608FE253" w14:textId="77777777" w:rsidR="004B0F1F" w:rsidRPr="00EC5BC0" w:rsidRDefault="004B0F1F" w:rsidP="004B0F1F"/>
    <w:p w14:paraId="0AEA6FE9" w14:textId="77777777" w:rsidR="004B0F1F" w:rsidRPr="00EC5BC0" w:rsidRDefault="004B0F1F" w:rsidP="003D505D">
      <w:pPr>
        <w:pStyle w:val="TH"/>
        <w:rPr>
          <w:rFonts w:eastAsia="Osaka"/>
        </w:rPr>
      </w:pPr>
      <w:r w:rsidRPr="00EC5BC0">
        <w:rPr>
          <w:rFonts w:eastAsia="Osaka"/>
        </w:rPr>
        <w:t>Table 7.</w:t>
      </w:r>
      <w:r w:rsidRPr="00EC5BC0">
        <w:rPr>
          <w:lang w:eastAsia="zh-CN"/>
        </w:rPr>
        <w:t>8</w:t>
      </w:r>
      <w:r w:rsidRPr="00EC5BC0">
        <w:rPr>
          <w:rFonts w:eastAsia="Osaka"/>
        </w:rPr>
        <w:t>-</w:t>
      </w:r>
      <w:r w:rsidRPr="00EC5BC0">
        <w:rPr>
          <w:lang w:eastAsia="zh-CN"/>
        </w:rPr>
        <w:t>3</w:t>
      </w:r>
      <w:r w:rsidRPr="00EC5BC0">
        <w:rPr>
          <w:rFonts w:eastAsia="Osaka"/>
        </w:rPr>
        <w:t xml:space="preserve">c: </w:t>
      </w:r>
      <w:r w:rsidRPr="00EC5BC0">
        <w:t>Narrowband intermodulation performance requirement</w:t>
      </w:r>
      <w:r w:rsidRPr="00EC5BC0">
        <w:rPr>
          <w:lang w:eastAsia="zh-CN"/>
        </w:rPr>
        <w:t xml:space="preserve"> for Wide Area BS </w:t>
      </w:r>
      <w:r w:rsidRPr="00EC5BC0">
        <w:rPr>
          <w:rFonts w:eastAsia="Osaka"/>
        </w:rPr>
        <w:t xml:space="preserve">for </w:t>
      </w:r>
      <w:r w:rsidRPr="00EC5BC0">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EC5BC0" w:rsidRPr="00EC5BC0" w14:paraId="7E40A0E4" w14:textId="77777777" w:rsidTr="004A558A">
        <w:trPr>
          <w:jc w:val="center"/>
        </w:trPr>
        <w:tc>
          <w:tcPr>
            <w:tcW w:w="1667" w:type="dxa"/>
            <w:shd w:val="clear" w:color="auto" w:fill="auto"/>
            <w:vAlign w:val="center"/>
          </w:tcPr>
          <w:p w14:paraId="5ED3E462" w14:textId="77777777" w:rsidR="004B0F1F" w:rsidRPr="00EC5BC0" w:rsidRDefault="004B0F1F" w:rsidP="0064761A">
            <w:pPr>
              <w:pStyle w:val="TAH"/>
              <w:rPr>
                <w:rFonts w:cs="Arial"/>
                <w:lang w:eastAsia="ja-JP"/>
              </w:rPr>
            </w:pPr>
            <w:r w:rsidRPr="00EC5BC0">
              <w:rPr>
                <w:rFonts w:cs="Arial"/>
                <w:lang w:eastAsia="zh-CN"/>
              </w:rPr>
              <w:t>C</w:t>
            </w:r>
            <w:r w:rsidRPr="00EC5BC0">
              <w:rPr>
                <w:rFonts w:cs="Arial"/>
                <w:lang w:eastAsia="ja-JP"/>
              </w:rPr>
              <w:t>hannel bandwidth of the lowest/highest carrier received [MHz]</w:t>
            </w:r>
          </w:p>
        </w:tc>
        <w:tc>
          <w:tcPr>
            <w:tcW w:w="2035" w:type="dxa"/>
            <w:vAlign w:val="center"/>
          </w:tcPr>
          <w:p w14:paraId="01ED59EC" w14:textId="77777777" w:rsidR="004B0F1F" w:rsidRPr="00EC5BC0" w:rsidRDefault="004B0F1F" w:rsidP="0064761A">
            <w:pPr>
              <w:pStyle w:val="TAH"/>
              <w:rPr>
                <w:rFonts w:cs="Arial"/>
                <w:lang w:eastAsia="ja-JP"/>
              </w:rPr>
            </w:pPr>
            <w:r w:rsidRPr="00EC5BC0">
              <w:rPr>
                <w:rFonts w:cs="Arial"/>
                <w:lang w:eastAsia="ja-JP"/>
              </w:rPr>
              <w:t>Wanted signal mean power [dBm]</w:t>
            </w:r>
          </w:p>
        </w:tc>
        <w:tc>
          <w:tcPr>
            <w:tcW w:w="1861" w:type="dxa"/>
            <w:vAlign w:val="center"/>
          </w:tcPr>
          <w:p w14:paraId="099F6FCE" w14:textId="77777777" w:rsidR="004B0F1F" w:rsidRPr="00EC5BC0" w:rsidRDefault="004B0F1F" w:rsidP="0064761A">
            <w:pPr>
              <w:pStyle w:val="TAH"/>
              <w:rPr>
                <w:rFonts w:cs="Arial"/>
                <w:lang w:eastAsia="ja-JP"/>
              </w:rPr>
            </w:pPr>
            <w:r w:rsidRPr="00EC5BC0">
              <w:rPr>
                <w:rFonts w:cs="Arial"/>
                <w:lang w:eastAsia="ja-JP"/>
              </w:rPr>
              <w:t>Interfering signal mean power [dBm]</w:t>
            </w:r>
          </w:p>
        </w:tc>
        <w:tc>
          <w:tcPr>
            <w:tcW w:w="1869" w:type="dxa"/>
            <w:vAlign w:val="center"/>
          </w:tcPr>
          <w:p w14:paraId="4490E6BD" w14:textId="77777777" w:rsidR="004B0F1F" w:rsidRPr="00EC5BC0" w:rsidRDefault="004B0F1F" w:rsidP="0064761A">
            <w:pPr>
              <w:pStyle w:val="TAH"/>
              <w:rPr>
                <w:rFonts w:cs="Arial"/>
                <w:lang w:eastAsia="ja-JP"/>
              </w:rPr>
            </w:pPr>
            <w:r w:rsidRPr="00EC5BC0">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5F0B446" w14:textId="77777777" w:rsidR="004B0F1F" w:rsidRPr="00EC5BC0" w:rsidRDefault="004B0F1F" w:rsidP="0064761A">
            <w:pPr>
              <w:pStyle w:val="TAH"/>
              <w:rPr>
                <w:rFonts w:cs="Arial"/>
                <w:lang w:eastAsia="ja-JP"/>
              </w:rPr>
            </w:pPr>
            <w:r w:rsidRPr="00EC5BC0">
              <w:rPr>
                <w:rFonts w:cs="Arial"/>
                <w:lang w:eastAsia="ja-JP"/>
              </w:rPr>
              <w:t>Type of interfering signal</w:t>
            </w:r>
          </w:p>
        </w:tc>
      </w:tr>
      <w:tr w:rsidR="00EC5BC0" w:rsidRPr="00EC5BC0" w14:paraId="2FE2BA3A" w14:textId="77777777" w:rsidTr="004A558A">
        <w:trPr>
          <w:jc w:val="center"/>
        </w:trPr>
        <w:tc>
          <w:tcPr>
            <w:tcW w:w="1667" w:type="dxa"/>
            <w:vMerge w:val="restart"/>
            <w:vAlign w:val="center"/>
          </w:tcPr>
          <w:p w14:paraId="10694544" w14:textId="77777777" w:rsidR="004B0F1F" w:rsidRPr="00EC5BC0" w:rsidRDefault="004B0F1F" w:rsidP="0064761A">
            <w:pPr>
              <w:pStyle w:val="TAC"/>
              <w:rPr>
                <w:rFonts w:cs="Arial"/>
                <w:lang w:eastAsia="zh-CN"/>
              </w:rPr>
            </w:pPr>
            <w:r w:rsidRPr="00EC5BC0">
              <w:rPr>
                <w:rFonts w:cs="Arial"/>
                <w:lang w:eastAsia="zh-CN"/>
              </w:rPr>
              <w:t>0.2</w:t>
            </w:r>
          </w:p>
        </w:tc>
        <w:tc>
          <w:tcPr>
            <w:tcW w:w="2035" w:type="dxa"/>
            <w:vMerge w:val="restart"/>
            <w:vAlign w:val="center"/>
          </w:tcPr>
          <w:p w14:paraId="3192EDB0" w14:textId="77777777" w:rsidR="004B0F1F" w:rsidRPr="00EC5BC0" w:rsidRDefault="004B0F1F" w:rsidP="0064761A">
            <w:pPr>
              <w:pStyle w:val="TAC"/>
              <w:rPr>
                <w:rFonts w:cs="Arial"/>
                <w:lang w:eastAsia="ja-JP"/>
              </w:rPr>
            </w:pPr>
            <w:r w:rsidRPr="00EC5BC0">
              <w:rPr>
                <w:rFonts w:cs="Arial"/>
                <w:lang w:eastAsia="ja-JP"/>
              </w:rPr>
              <w:t>P</w:t>
            </w:r>
            <w:r w:rsidRPr="00EC5BC0">
              <w:rPr>
                <w:rFonts w:cs="Arial"/>
                <w:vertAlign w:val="subscript"/>
                <w:lang w:eastAsia="ja-JP"/>
              </w:rPr>
              <w:t>REFSENS</w:t>
            </w:r>
            <w:r w:rsidRPr="00EC5BC0">
              <w:rPr>
                <w:rFonts w:cs="Arial"/>
                <w:lang w:eastAsia="ja-JP"/>
              </w:rPr>
              <w:t xml:space="preserve"> + 6dB</w:t>
            </w:r>
            <w:r w:rsidRPr="00EC5BC0">
              <w:rPr>
                <w:rFonts w:cs="Arial"/>
                <w:vertAlign w:val="superscript"/>
                <w:lang w:eastAsia="ja-JP"/>
              </w:rPr>
              <w:t xml:space="preserve"> Note 1</w:t>
            </w:r>
          </w:p>
        </w:tc>
        <w:tc>
          <w:tcPr>
            <w:tcW w:w="1861" w:type="dxa"/>
            <w:vAlign w:val="center"/>
          </w:tcPr>
          <w:p w14:paraId="6CB54450"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010AA6EE"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340</w:t>
            </w:r>
          </w:p>
        </w:tc>
        <w:tc>
          <w:tcPr>
            <w:tcW w:w="2423" w:type="dxa"/>
            <w:shd w:val="clear" w:color="auto" w:fill="auto"/>
            <w:vAlign w:val="center"/>
          </w:tcPr>
          <w:p w14:paraId="10B2A14D" w14:textId="77777777" w:rsidR="004B0F1F" w:rsidRPr="00EC5BC0" w:rsidRDefault="004B0F1F" w:rsidP="0064761A">
            <w:pPr>
              <w:pStyle w:val="TAC"/>
              <w:rPr>
                <w:rFonts w:cs="Arial"/>
                <w:lang w:eastAsia="ja-JP"/>
              </w:rPr>
            </w:pPr>
            <w:r w:rsidRPr="00EC5BC0">
              <w:rPr>
                <w:rFonts w:cs="Arial"/>
                <w:lang w:eastAsia="ja-JP"/>
              </w:rPr>
              <w:t>CW</w:t>
            </w:r>
          </w:p>
        </w:tc>
      </w:tr>
      <w:tr w:rsidR="00EC5BC0" w:rsidRPr="00EC5BC0" w14:paraId="4169C019" w14:textId="77777777" w:rsidTr="004A558A">
        <w:trPr>
          <w:jc w:val="center"/>
        </w:trPr>
        <w:tc>
          <w:tcPr>
            <w:tcW w:w="1667" w:type="dxa"/>
            <w:vMerge/>
            <w:vAlign w:val="center"/>
          </w:tcPr>
          <w:p w14:paraId="280F0B57" w14:textId="77777777" w:rsidR="004B0F1F" w:rsidRPr="00EC5BC0" w:rsidRDefault="004B0F1F" w:rsidP="0064761A">
            <w:pPr>
              <w:pStyle w:val="TAC"/>
              <w:rPr>
                <w:rFonts w:cs="Arial"/>
                <w:lang w:eastAsia="ja-JP"/>
              </w:rPr>
            </w:pPr>
          </w:p>
        </w:tc>
        <w:tc>
          <w:tcPr>
            <w:tcW w:w="2035" w:type="dxa"/>
            <w:vMerge/>
            <w:vAlign w:val="center"/>
          </w:tcPr>
          <w:p w14:paraId="6432D6A4" w14:textId="77777777" w:rsidR="004B0F1F" w:rsidRPr="00EC5BC0" w:rsidRDefault="004B0F1F" w:rsidP="0064761A">
            <w:pPr>
              <w:pStyle w:val="TAC"/>
              <w:rPr>
                <w:rFonts w:cs="Arial"/>
                <w:lang w:eastAsia="ja-JP"/>
              </w:rPr>
            </w:pPr>
          </w:p>
        </w:tc>
        <w:tc>
          <w:tcPr>
            <w:tcW w:w="1861" w:type="dxa"/>
            <w:vAlign w:val="center"/>
          </w:tcPr>
          <w:p w14:paraId="0D614575" w14:textId="77777777" w:rsidR="004B0F1F" w:rsidRPr="00EC5BC0" w:rsidRDefault="004B0F1F" w:rsidP="0064761A">
            <w:pPr>
              <w:pStyle w:val="TAC"/>
              <w:rPr>
                <w:rFonts w:cs="Arial"/>
                <w:lang w:eastAsia="ja-JP"/>
              </w:rPr>
            </w:pPr>
            <w:r w:rsidRPr="00EC5BC0">
              <w:rPr>
                <w:rFonts w:cs="Arial"/>
                <w:lang w:eastAsia="ja-JP"/>
              </w:rPr>
              <w:t>-52</w:t>
            </w:r>
          </w:p>
        </w:tc>
        <w:tc>
          <w:tcPr>
            <w:tcW w:w="1869" w:type="dxa"/>
            <w:vAlign w:val="center"/>
          </w:tcPr>
          <w:p w14:paraId="67B25CA3" w14:textId="77777777" w:rsidR="004B0F1F" w:rsidRPr="00EC5BC0" w:rsidRDefault="004B0F1F" w:rsidP="0064761A">
            <w:pPr>
              <w:pStyle w:val="TAC"/>
              <w:rPr>
                <w:rFonts w:cs="Arial"/>
                <w:lang w:eastAsia="zh-CN"/>
              </w:rPr>
            </w:pPr>
            <w:r w:rsidRPr="00EC5BC0">
              <w:rPr>
                <w:rFonts w:cs="Arial"/>
                <w:lang w:eastAsia="ja-JP"/>
              </w:rPr>
              <w:t>±</w:t>
            </w:r>
            <w:r w:rsidRPr="00EC5BC0">
              <w:rPr>
                <w:rFonts w:cs="Arial"/>
                <w:lang w:eastAsia="zh-CN"/>
              </w:rPr>
              <w:t>880</w:t>
            </w:r>
          </w:p>
        </w:tc>
        <w:tc>
          <w:tcPr>
            <w:tcW w:w="2423" w:type="dxa"/>
            <w:shd w:val="clear" w:color="auto" w:fill="auto"/>
            <w:vAlign w:val="center"/>
          </w:tcPr>
          <w:p w14:paraId="4098CFD4" w14:textId="77777777" w:rsidR="004B0F1F" w:rsidRPr="00EC5BC0" w:rsidRDefault="004B0F1F" w:rsidP="0064761A">
            <w:pPr>
              <w:pStyle w:val="TAC"/>
              <w:rPr>
                <w:rFonts w:cs="Arial"/>
                <w:lang w:eastAsia="zh-CN"/>
              </w:rPr>
            </w:pPr>
            <w:r w:rsidRPr="00EC5BC0">
              <w:rPr>
                <w:rFonts w:cs="Arial"/>
                <w:lang w:eastAsia="ja-JP"/>
              </w:rPr>
              <w:t>5MHz E-UTRA signal, 1 RB</w:t>
            </w:r>
            <w:r w:rsidRPr="00EC5BC0">
              <w:rPr>
                <w:rFonts w:cs="Arial"/>
                <w:vertAlign w:val="superscript"/>
                <w:lang w:eastAsia="ja-JP"/>
              </w:rPr>
              <w:t xml:space="preserve"> Note 2</w:t>
            </w:r>
          </w:p>
        </w:tc>
      </w:tr>
      <w:tr w:rsidR="004B0F1F" w:rsidRPr="00EC5BC0" w14:paraId="29205D0A" w14:textId="77777777" w:rsidTr="0064761A">
        <w:trPr>
          <w:jc w:val="center"/>
        </w:trPr>
        <w:tc>
          <w:tcPr>
            <w:tcW w:w="9855" w:type="dxa"/>
            <w:gridSpan w:val="5"/>
            <w:vAlign w:val="center"/>
          </w:tcPr>
          <w:p w14:paraId="10FB4EE2" w14:textId="77777777" w:rsidR="004B0F1F" w:rsidRPr="00EC5BC0" w:rsidRDefault="004B0F1F" w:rsidP="0064761A">
            <w:pPr>
              <w:pStyle w:val="TAN"/>
              <w:rPr>
                <w:rFonts w:cs="v5.0.0"/>
                <w:lang w:eastAsia="zh-CN"/>
              </w:rPr>
            </w:pPr>
            <w:r w:rsidRPr="00EC5BC0">
              <w:rPr>
                <w:rFonts w:cs="Arial"/>
                <w:lang w:eastAsia="ja-JP"/>
              </w:rPr>
              <w:t>Note 1:</w:t>
            </w:r>
            <w:r w:rsidRPr="00EC5BC0">
              <w:rPr>
                <w:rFonts w:cs="Arial"/>
                <w:lang w:eastAsia="ja-JP"/>
              </w:rPr>
              <w:tab/>
              <w:t>P</w:t>
            </w:r>
            <w:r w:rsidRPr="00EC5BC0">
              <w:rPr>
                <w:rFonts w:cs="Arial"/>
                <w:vertAlign w:val="subscript"/>
                <w:lang w:eastAsia="ja-JP"/>
              </w:rPr>
              <w:t>REFSENS</w:t>
            </w:r>
            <w:r w:rsidRPr="00EC5BC0" w:rsidDel="00A31D92">
              <w:rPr>
                <w:rFonts w:cs="Arial"/>
                <w:lang w:eastAsia="ja-JP"/>
              </w:rPr>
              <w:t xml:space="preserve"> </w:t>
            </w:r>
            <w:r w:rsidRPr="00EC5BC0">
              <w:rPr>
                <w:rFonts w:cs="Arial"/>
                <w:lang w:eastAsia="ja-JP"/>
              </w:rPr>
              <w:t xml:space="preserve">depends on the sub-carrier spacing as specified in </w:t>
            </w:r>
            <w:r w:rsidRPr="00EC5BC0">
              <w:rPr>
                <w:rFonts w:cs="v4.2.0"/>
                <w:lang w:eastAsia="ja-JP"/>
              </w:rPr>
              <w:t>TS 36.104 [2] subclause 7.2.1.</w:t>
            </w:r>
          </w:p>
          <w:p w14:paraId="140DF8BD" w14:textId="77777777" w:rsidR="004B0F1F" w:rsidRPr="00EC5BC0" w:rsidRDefault="004B0F1F" w:rsidP="0064761A">
            <w:pPr>
              <w:pStyle w:val="TAN"/>
              <w:rPr>
                <w:rFonts w:cs="Arial"/>
                <w:lang w:eastAsia="ja-JP"/>
              </w:rPr>
            </w:pPr>
            <w:r w:rsidRPr="00EC5BC0">
              <w:rPr>
                <w:rFonts w:cs="Arial"/>
                <w:lang w:eastAsia="ja-JP"/>
              </w:rPr>
              <w:t>Note 2:</w:t>
            </w:r>
            <w:r w:rsidRPr="00EC5BC0">
              <w:rPr>
                <w:rFonts w:cs="Arial"/>
                <w:lang w:eastAsia="ja-JP"/>
              </w:rPr>
              <w:tab/>
              <w:t>Interfering signal consisting of one resource block positioned at the stated offset, the channel bandwidth of the interfering signal is located adjacently to the lower/upper Base Station RF Bandwidth edge.</w:t>
            </w:r>
          </w:p>
          <w:p w14:paraId="770C2CD2" w14:textId="77777777" w:rsidR="002747A8" w:rsidRPr="00EC5BC0" w:rsidRDefault="002747A8" w:rsidP="002747A8">
            <w:pPr>
              <w:pStyle w:val="TAN"/>
              <w:rPr>
                <w:rFonts w:cs="Arial"/>
                <w:lang w:eastAsia="zh-CN"/>
              </w:rPr>
            </w:pPr>
            <w:r w:rsidRPr="00EC5BC0">
              <w:rPr>
                <w:rFonts w:cs="Arial"/>
                <w:szCs w:val="18"/>
              </w:rPr>
              <w:t>Note 3:</w:t>
            </w:r>
            <w:r w:rsidRPr="00EC5BC0">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99E2013" w14:textId="77777777" w:rsidR="00930407" w:rsidRPr="00EC5BC0" w:rsidRDefault="00930407" w:rsidP="00930407">
      <w:pPr>
        <w:rPr>
          <w:lang w:eastAsia="zh-CN"/>
        </w:rPr>
      </w:pPr>
    </w:p>
    <w:p w14:paraId="224151C5" w14:textId="77777777" w:rsidR="00E03118" w:rsidRPr="00EC5BC0" w:rsidRDefault="00E03118" w:rsidP="000142EC">
      <w:pPr>
        <w:pStyle w:val="TH"/>
      </w:pPr>
      <w:r w:rsidRPr="00EC5BC0">
        <w:t>Table 7.8-4: Narrowband intermodulation performance requirement for Local Area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C5BC0" w:rsidRPr="00EC5BC0" w14:paraId="26DF12F4" w14:textId="77777777" w:rsidTr="00715E4B">
        <w:trPr>
          <w:jc w:val="center"/>
        </w:trPr>
        <w:tc>
          <w:tcPr>
            <w:tcW w:w="1117" w:type="dxa"/>
            <w:shd w:val="clear" w:color="auto" w:fill="auto"/>
            <w:vAlign w:val="center"/>
          </w:tcPr>
          <w:p w14:paraId="3EEAB660" w14:textId="77777777" w:rsidR="00E03118" w:rsidRPr="00EC5BC0" w:rsidRDefault="00E03118" w:rsidP="00715E4B">
            <w:pPr>
              <w:pStyle w:val="TAH"/>
              <w:rPr>
                <w:rFonts w:cs="Arial"/>
                <w:lang w:eastAsia="en-US"/>
              </w:rPr>
            </w:pPr>
            <w:r w:rsidRPr="00EC5BC0">
              <w:rPr>
                <w:rFonts w:cs="Arial"/>
                <w:lang w:eastAsia="en-US"/>
              </w:rPr>
              <w:t>E-UTRA</w:t>
            </w:r>
          </w:p>
          <w:p w14:paraId="4D636979" w14:textId="77777777" w:rsidR="00E03118" w:rsidRPr="00EC5BC0" w:rsidRDefault="00E03118" w:rsidP="00715E4B">
            <w:pPr>
              <w:pStyle w:val="TAH"/>
              <w:rPr>
                <w:rFonts w:cs="Arial"/>
                <w:lang w:eastAsia="en-US"/>
              </w:rPr>
            </w:pPr>
            <w:r w:rsidRPr="00EC5BC0">
              <w:rPr>
                <w:rFonts w:cs="Arial"/>
                <w:lang w:eastAsia="en-US"/>
              </w:rPr>
              <w:t>channel bandwidth</w:t>
            </w:r>
            <w:r w:rsidR="000A7066" w:rsidRPr="00EC5BC0">
              <w:rPr>
                <w:rFonts w:cs="Arial"/>
                <w:lang w:eastAsia="en-US"/>
              </w:rPr>
              <w:t xml:space="preserve"> of the lowest</w:t>
            </w:r>
            <w:r w:rsidR="009B1EB9" w:rsidRPr="00EC5BC0">
              <w:rPr>
                <w:rFonts w:cs="Arial"/>
                <w:lang w:eastAsia="en-US"/>
              </w:rPr>
              <w:t>/</w:t>
            </w:r>
            <w:r w:rsidR="000A7066" w:rsidRPr="00EC5BC0">
              <w:rPr>
                <w:rFonts w:cs="Arial"/>
                <w:lang w:eastAsia="en-US"/>
              </w:rPr>
              <w:t>highest carrier received</w:t>
            </w:r>
            <w:r w:rsidRPr="00EC5BC0">
              <w:rPr>
                <w:rFonts w:cs="Arial"/>
                <w:lang w:eastAsia="en-US"/>
              </w:rPr>
              <w:t xml:space="preserve"> [MHz]</w:t>
            </w:r>
          </w:p>
        </w:tc>
        <w:tc>
          <w:tcPr>
            <w:tcW w:w="2315" w:type="dxa"/>
            <w:shd w:val="clear" w:color="auto" w:fill="auto"/>
            <w:vAlign w:val="center"/>
          </w:tcPr>
          <w:p w14:paraId="79D236AC" w14:textId="77777777" w:rsidR="00E03118" w:rsidRPr="00EC5BC0" w:rsidRDefault="00E03118"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10885E05" w14:textId="77777777" w:rsidR="00E03118" w:rsidRPr="00EC5BC0" w:rsidRDefault="00E03118"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5A8BB145" w14:textId="77777777" w:rsidR="00E03118" w:rsidRPr="00EC5BC0" w:rsidRDefault="00E03118" w:rsidP="00715E4B">
            <w:pPr>
              <w:pStyle w:val="TAH"/>
              <w:rPr>
                <w:rFonts w:cs="Arial"/>
                <w:lang w:eastAsia="en-US"/>
              </w:rPr>
            </w:pPr>
            <w:r w:rsidRPr="00EC5BC0">
              <w:rPr>
                <w:rFonts w:cs="Arial"/>
                <w:lang w:eastAsia="en-US"/>
              </w:rPr>
              <w:t xml:space="preserve"> Interfering RB centre frequency offset from the </w:t>
            </w:r>
            <w:r w:rsidR="008D179A" w:rsidRPr="00EC5BC0">
              <w:rPr>
                <w:rFonts w:cs="Arial"/>
                <w:lang w:eastAsia="en-US"/>
              </w:rPr>
              <w:t>lower</w:t>
            </w:r>
            <w:r w:rsidR="009B1EB9" w:rsidRPr="00EC5BC0">
              <w:rPr>
                <w:rFonts w:cs="Arial"/>
                <w:lang w:eastAsia="en-US"/>
              </w:rPr>
              <w:t>/</w:t>
            </w:r>
            <w:r w:rsidR="008D179A" w:rsidRPr="00EC5BC0">
              <w:rPr>
                <w:rFonts w:cs="Arial"/>
                <w:lang w:eastAsia="en-US"/>
              </w:rPr>
              <w:t xml:space="preserve">upper </w:t>
            </w:r>
            <w:r w:rsidR="009B1EB9" w:rsidRPr="00EC5BC0">
              <w:rPr>
                <w:rFonts w:cs="Arial"/>
                <w:lang w:eastAsia="en-US"/>
              </w:rPr>
              <w:t xml:space="preserve">Base Station RF Bandwidth </w:t>
            </w:r>
            <w:r w:rsidRPr="00EC5BC0">
              <w:rPr>
                <w:rFonts w:cs="Arial"/>
                <w:lang w:eastAsia="en-US"/>
              </w:rPr>
              <w:t xml:space="preserve">edge </w:t>
            </w:r>
            <w:r w:rsidR="008D179A" w:rsidRPr="00EC5BC0">
              <w:rPr>
                <w:rFonts w:cs="Arial"/>
                <w:lang w:eastAsia="en-US"/>
              </w:rPr>
              <w:t>or sub-block edge inside a sub-block</w:t>
            </w:r>
          </w:p>
          <w:p w14:paraId="3C1C7A89" w14:textId="77777777" w:rsidR="00E03118" w:rsidRPr="00EC5BC0" w:rsidRDefault="00E03118" w:rsidP="00715E4B">
            <w:pPr>
              <w:pStyle w:val="TAH"/>
              <w:rPr>
                <w:rFonts w:cs="Arial"/>
                <w:lang w:eastAsia="en-US"/>
              </w:rPr>
            </w:pPr>
            <w:r w:rsidRPr="00EC5BC0">
              <w:rPr>
                <w:rFonts w:cs="Arial"/>
                <w:lang w:eastAsia="en-US"/>
              </w:rPr>
              <w:t>[kHz]</w:t>
            </w:r>
          </w:p>
        </w:tc>
        <w:tc>
          <w:tcPr>
            <w:tcW w:w="2503" w:type="dxa"/>
            <w:shd w:val="clear" w:color="auto" w:fill="auto"/>
            <w:vAlign w:val="center"/>
          </w:tcPr>
          <w:p w14:paraId="2B95A4C6" w14:textId="77777777" w:rsidR="00E03118" w:rsidRPr="00EC5BC0" w:rsidRDefault="00E03118" w:rsidP="00715E4B">
            <w:pPr>
              <w:pStyle w:val="TAH"/>
              <w:rPr>
                <w:rFonts w:cs="Arial"/>
                <w:lang w:eastAsia="en-US"/>
              </w:rPr>
            </w:pPr>
            <w:r w:rsidRPr="00EC5BC0">
              <w:rPr>
                <w:rFonts w:cs="Arial"/>
                <w:lang w:eastAsia="en-US"/>
              </w:rPr>
              <w:t>Type of interfering signal</w:t>
            </w:r>
          </w:p>
        </w:tc>
      </w:tr>
      <w:tr w:rsidR="00EC5BC0" w:rsidRPr="00EC5BC0" w14:paraId="49CBB852" w14:textId="77777777" w:rsidTr="00715E4B">
        <w:trPr>
          <w:trHeight w:val="488"/>
          <w:jc w:val="center"/>
        </w:trPr>
        <w:tc>
          <w:tcPr>
            <w:tcW w:w="1117" w:type="dxa"/>
            <w:vMerge w:val="restart"/>
            <w:shd w:val="clear" w:color="auto" w:fill="auto"/>
            <w:vAlign w:val="center"/>
          </w:tcPr>
          <w:p w14:paraId="56E6D801" w14:textId="77777777" w:rsidR="00E03118" w:rsidRPr="00EC5BC0" w:rsidRDefault="00E03118"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0F9957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31E921FF"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7CA0D0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270</w:t>
            </w:r>
          </w:p>
        </w:tc>
        <w:tc>
          <w:tcPr>
            <w:tcW w:w="2503" w:type="dxa"/>
            <w:shd w:val="clear" w:color="auto" w:fill="auto"/>
            <w:vAlign w:val="center"/>
          </w:tcPr>
          <w:p w14:paraId="7D6293C4" w14:textId="77777777" w:rsidR="00E03118" w:rsidRPr="00EC5BC0" w:rsidRDefault="00E03118" w:rsidP="00715E4B">
            <w:pPr>
              <w:pStyle w:val="TAC"/>
              <w:rPr>
                <w:rFonts w:cs="Arial"/>
                <w:lang w:eastAsia="en-US"/>
              </w:rPr>
            </w:pPr>
            <w:r w:rsidRPr="00EC5BC0">
              <w:rPr>
                <w:rFonts w:cs="Arial"/>
                <w:lang w:eastAsia="en-US"/>
              </w:rPr>
              <w:t>CW</w:t>
            </w:r>
          </w:p>
        </w:tc>
      </w:tr>
      <w:tr w:rsidR="00EC5BC0" w:rsidRPr="00EC5BC0" w14:paraId="4B1F0E45" w14:textId="77777777" w:rsidTr="00715E4B">
        <w:trPr>
          <w:trHeight w:val="488"/>
          <w:jc w:val="center"/>
        </w:trPr>
        <w:tc>
          <w:tcPr>
            <w:tcW w:w="1117" w:type="dxa"/>
            <w:vMerge/>
            <w:shd w:val="clear" w:color="auto" w:fill="auto"/>
            <w:vAlign w:val="center"/>
          </w:tcPr>
          <w:p w14:paraId="276AEDD8"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4C3338F5" w14:textId="77777777" w:rsidR="00E03118" w:rsidRPr="00EC5BC0" w:rsidRDefault="00E03118" w:rsidP="00715E4B">
            <w:pPr>
              <w:pStyle w:val="TAC"/>
              <w:rPr>
                <w:rFonts w:cs="Arial"/>
                <w:lang w:eastAsia="en-US"/>
              </w:rPr>
            </w:pPr>
          </w:p>
        </w:tc>
        <w:tc>
          <w:tcPr>
            <w:tcW w:w="1907" w:type="dxa"/>
            <w:shd w:val="clear" w:color="auto" w:fill="auto"/>
            <w:vAlign w:val="center"/>
          </w:tcPr>
          <w:p w14:paraId="641CDF6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42B3487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72EEB83E" w14:textId="77777777" w:rsidR="00E03118" w:rsidRPr="00EC5BC0" w:rsidRDefault="00E03118" w:rsidP="00715E4B">
            <w:pPr>
              <w:pStyle w:val="TAC"/>
              <w:rPr>
                <w:rFonts w:cs="Arial"/>
                <w:lang w:eastAsia="en-US"/>
              </w:rPr>
            </w:pPr>
            <w:r w:rsidRPr="00EC5BC0">
              <w:rPr>
                <w:rFonts w:cs="Arial"/>
                <w:lang w:eastAsia="en-US"/>
              </w:rPr>
              <w:t>1.4 MHz E-UTRA signal, 1 RB**</w:t>
            </w:r>
          </w:p>
        </w:tc>
      </w:tr>
      <w:tr w:rsidR="00EC5BC0" w:rsidRPr="00EC5BC0" w14:paraId="48777154" w14:textId="77777777" w:rsidTr="00715E4B">
        <w:trPr>
          <w:trHeight w:val="488"/>
          <w:jc w:val="center"/>
        </w:trPr>
        <w:tc>
          <w:tcPr>
            <w:tcW w:w="1117" w:type="dxa"/>
            <w:vMerge w:val="restart"/>
            <w:shd w:val="clear" w:color="auto" w:fill="auto"/>
            <w:vAlign w:val="center"/>
          </w:tcPr>
          <w:p w14:paraId="01734EB4" w14:textId="77777777" w:rsidR="00E03118" w:rsidRPr="00EC5BC0" w:rsidRDefault="00E03118"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3F9EF681"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506385A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150B7EB0"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275</w:t>
            </w:r>
          </w:p>
        </w:tc>
        <w:tc>
          <w:tcPr>
            <w:tcW w:w="2503" w:type="dxa"/>
            <w:shd w:val="clear" w:color="auto" w:fill="auto"/>
            <w:vAlign w:val="center"/>
          </w:tcPr>
          <w:p w14:paraId="7507D4B1" w14:textId="77777777" w:rsidR="00E03118" w:rsidRPr="00EC5BC0" w:rsidRDefault="00E03118" w:rsidP="00715E4B">
            <w:pPr>
              <w:pStyle w:val="TAC"/>
              <w:rPr>
                <w:rFonts w:cs="Arial"/>
                <w:lang w:eastAsia="en-US"/>
              </w:rPr>
            </w:pPr>
            <w:r w:rsidRPr="00EC5BC0">
              <w:rPr>
                <w:rFonts w:cs="Arial"/>
                <w:lang w:eastAsia="en-US"/>
              </w:rPr>
              <w:t>CW</w:t>
            </w:r>
          </w:p>
        </w:tc>
      </w:tr>
      <w:tr w:rsidR="00EC5BC0" w:rsidRPr="00EC5BC0" w14:paraId="5E376DDA" w14:textId="77777777" w:rsidTr="00715E4B">
        <w:trPr>
          <w:trHeight w:val="488"/>
          <w:jc w:val="center"/>
        </w:trPr>
        <w:tc>
          <w:tcPr>
            <w:tcW w:w="1117" w:type="dxa"/>
            <w:vMerge/>
            <w:shd w:val="clear" w:color="auto" w:fill="auto"/>
            <w:vAlign w:val="center"/>
          </w:tcPr>
          <w:p w14:paraId="29437411"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BC86DC5" w14:textId="77777777" w:rsidR="00E03118" w:rsidRPr="00EC5BC0" w:rsidRDefault="00E03118" w:rsidP="00715E4B">
            <w:pPr>
              <w:pStyle w:val="TAC"/>
              <w:rPr>
                <w:rFonts w:cs="Arial"/>
                <w:lang w:eastAsia="en-US"/>
              </w:rPr>
            </w:pPr>
          </w:p>
        </w:tc>
        <w:tc>
          <w:tcPr>
            <w:tcW w:w="1907" w:type="dxa"/>
            <w:shd w:val="clear" w:color="auto" w:fill="auto"/>
            <w:vAlign w:val="center"/>
          </w:tcPr>
          <w:p w14:paraId="7327DDE1"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5B77ED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790</w:t>
            </w:r>
          </w:p>
        </w:tc>
        <w:tc>
          <w:tcPr>
            <w:tcW w:w="2503" w:type="dxa"/>
            <w:shd w:val="clear" w:color="auto" w:fill="auto"/>
            <w:vAlign w:val="center"/>
          </w:tcPr>
          <w:p w14:paraId="22D4F13D" w14:textId="77777777" w:rsidR="00E03118" w:rsidRPr="00EC5BC0" w:rsidRDefault="00E03118" w:rsidP="00715E4B">
            <w:pPr>
              <w:pStyle w:val="TAC"/>
              <w:rPr>
                <w:rFonts w:cs="Arial"/>
                <w:lang w:eastAsia="en-US"/>
              </w:rPr>
            </w:pPr>
            <w:r w:rsidRPr="00EC5BC0">
              <w:rPr>
                <w:rFonts w:cs="Arial"/>
                <w:lang w:eastAsia="en-US"/>
              </w:rPr>
              <w:t>3.0 MHz E-UTRA signal, 1 RB**</w:t>
            </w:r>
          </w:p>
        </w:tc>
      </w:tr>
      <w:tr w:rsidR="00EC5BC0" w:rsidRPr="00EC5BC0" w14:paraId="1EEE090E" w14:textId="77777777" w:rsidTr="00715E4B">
        <w:trPr>
          <w:trHeight w:val="488"/>
          <w:jc w:val="center"/>
        </w:trPr>
        <w:tc>
          <w:tcPr>
            <w:tcW w:w="1117" w:type="dxa"/>
            <w:vMerge w:val="restart"/>
            <w:shd w:val="clear" w:color="auto" w:fill="auto"/>
            <w:vAlign w:val="center"/>
          </w:tcPr>
          <w:p w14:paraId="0F7E22FC" w14:textId="77777777" w:rsidR="00E03118" w:rsidRPr="00EC5BC0" w:rsidRDefault="00E03118"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7510C86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shd w:val="clear" w:color="auto" w:fill="auto"/>
            <w:vAlign w:val="center"/>
          </w:tcPr>
          <w:p w14:paraId="1FE513BA"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3232873C"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360</w:t>
            </w:r>
          </w:p>
        </w:tc>
        <w:tc>
          <w:tcPr>
            <w:tcW w:w="2503" w:type="dxa"/>
            <w:shd w:val="clear" w:color="auto" w:fill="auto"/>
            <w:vAlign w:val="center"/>
          </w:tcPr>
          <w:p w14:paraId="577AD945" w14:textId="77777777" w:rsidR="00E03118" w:rsidRPr="00EC5BC0" w:rsidRDefault="00E03118" w:rsidP="00715E4B">
            <w:pPr>
              <w:pStyle w:val="TAC"/>
              <w:rPr>
                <w:rFonts w:cs="Arial"/>
                <w:lang w:eastAsia="en-US"/>
              </w:rPr>
            </w:pPr>
            <w:r w:rsidRPr="00EC5BC0">
              <w:rPr>
                <w:rFonts w:cs="Arial"/>
                <w:lang w:eastAsia="en-US"/>
              </w:rPr>
              <w:t>CW</w:t>
            </w:r>
          </w:p>
        </w:tc>
      </w:tr>
      <w:tr w:rsidR="00EC5BC0" w:rsidRPr="00EC5BC0" w14:paraId="38CDA264" w14:textId="77777777" w:rsidTr="00715E4B">
        <w:trPr>
          <w:trHeight w:val="488"/>
          <w:jc w:val="center"/>
        </w:trPr>
        <w:tc>
          <w:tcPr>
            <w:tcW w:w="1117" w:type="dxa"/>
            <w:vMerge/>
            <w:shd w:val="clear" w:color="auto" w:fill="auto"/>
            <w:vAlign w:val="center"/>
          </w:tcPr>
          <w:p w14:paraId="2CDE2186"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60B8D770" w14:textId="77777777" w:rsidR="00E03118" w:rsidRPr="00EC5BC0" w:rsidRDefault="00E03118" w:rsidP="00715E4B">
            <w:pPr>
              <w:pStyle w:val="TAC"/>
              <w:rPr>
                <w:rFonts w:cs="Arial"/>
                <w:lang w:eastAsia="en-US"/>
              </w:rPr>
            </w:pPr>
          </w:p>
        </w:tc>
        <w:tc>
          <w:tcPr>
            <w:tcW w:w="1907" w:type="dxa"/>
            <w:shd w:val="clear" w:color="auto" w:fill="auto"/>
            <w:vAlign w:val="center"/>
          </w:tcPr>
          <w:p w14:paraId="2E2DC1A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2C6ACE9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1060</w:t>
            </w:r>
          </w:p>
        </w:tc>
        <w:tc>
          <w:tcPr>
            <w:tcW w:w="2503" w:type="dxa"/>
            <w:shd w:val="clear" w:color="auto" w:fill="auto"/>
            <w:vAlign w:val="center"/>
          </w:tcPr>
          <w:p w14:paraId="1884C6DC" w14:textId="77777777" w:rsidR="00E03118" w:rsidRPr="00EC5BC0" w:rsidRDefault="00E03118" w:rsidP="00715E4B">
            <w:pPr>
              <w:pStyle w:val="TAC"/>
              <w:rPr>
                <w:rFonts w:cs="Arial"/>
                <w:lang w:eastAsia="en-US"/>
              </w:rPr>
            </w:pPr>
            <w:r w:rsidRPr="00EC5BC0">
              <w:rPr>
                <w:rFonts w:cs="Arial"/>
                <w:lang w:eastAsia="en-US"/>
              </w:rPr>
              <w:t>5 MHz E-UTRA signal, 1 RB**</w:t>
            </w:r>
          </w:p>
        </w:tc>
      </w:tr>
      <w:tr w:rsidR="00EC5BC0" w:rsidRPr="00EC5BC0" w14:paraId="2D7D4B8C" w14:textId="77777777" w:rsidTr="00715E4B">
        <w:trPr>
          <w:trHeight w:val="488"/>
          <w:jc w:val="center"/>
        </w:trPr>
        <w:tc>
          <w:tcPr>
            <w:tcW w:w="1117" w:type="dxa"/>
            <w:vMerge w:val="restart"/>
            <w:shd w:val="clear" w:color="auto" w:fill="auto"/>
            <w:vAlign w:val="center"/>
          </w:tcPr>
          <w:p w14:paraId="43DBA035" w14:textId="77777777" w:rsidR="00E03118" w:rsidRPr="00EC5BC0" w:rsidRDefault="00E03118"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5B9DEED7"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54E082EC"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40B8940"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99D3D36"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415</w:t>
            </w:r>
          </w:p>
        </w:tc>
        <w:tc>
          <w:tcPr>
            <w:tcW w:w="2503" w:type="dxa"/>
            <w:shd w:val="clear" w:color="auto" w:fill="auto"/>
            <w:vAlign w:val="center"/>
          </w:tcPr>
          <w:p w14:paraId="7041F5BD" w14:textId="77777777" w:rsidR="00E03118" w:rsidRPr="00EC5BC0" w:rsidRDefault="00E03118" w:rsidP="00715E4B">
            <w:pPr>
              <w:pStyle w:val="TAC"/>
              <w:rPr>
                <w:rFonts w:cs="Arial"/>
                <w:lang w:eastAsia="en-US"/>
              </w:rPr>
            </w:pPr>
            <w:r w:rsidRPr="00EC5BC0">
              <w:rPr>
                <w:rFonts w:cs="Arial"/>
                <w:lang w:eastAsia="en-US"/>
              </w:rPr>
              <w:t>CW</w:t>
            </w:r>
          </w:p>
        </w:tc>
      </w:tr>
      <w:tr w:rsidR="00EC5BC0" w:rsidRPr="00EC5BC0" w14:paraId="410577C2" w14:textId="77777777" w:rsidTr="00715E4B">
        <w:trPr>
          <w:trHeight w:val="488"/>
          <w:jc w:val="center"/>
        </w:trPr>
        <w:tc>
          <w:tcPr>
            <w:tcW w:w="1117" w:type="dxa"/>
            <w:vMerge/>
            <w:shd w:val="clear" w:color="auto" w:fill="auto"/>
            <w:vAlign w:val="center"/>
          </w:tcPr>
          <w:p w14:paraId="3AC80550"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2680A488" w14:textId="77777777" w:rsidR="00E03118" w:rsidRPr="00EC5BC0" w:rsidRDefault="00E03118" w:rsidP="00715E4B">
            <w:pPr>
              <w:pStyle w:val="TAC"/>
              <w:rPr>
                <w:rFonts w:cs="Arial"/>
                <w:lang w:eastAsia="en-US"/>
              </w:rPr>
            </w:pPr>
          </w:p>
        </w:tc>
        <w:tc>
          <w:tcPr>
            <w:tcW w:w="1907" w:type="dxa"/>
            <w:shd w:val="clear" w:color="auto" w:fill="auto"/>
            <w:vAlign w:val="center"/>
          </w:tcPr>
          <w:p w14:paraId="3034C06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2C64F2A"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1420</w:t>
            </w:r>
          </w:p>
        </w:tc>
        <w:tc>
          <w:tcPr>
            <w:tcW w:w="2503" w:type="dxa"/>
            <w:shd w:val="clear" w:color="auto" w:fill="auto"/>
            <w:vAlign w:val="center"/>
          </w:tcPr>
          <w:p w14:paraId="3CD7E1FD" w14:textId="77777777" w:rsidR="00E03118" w:rsidRPr="00EC5BC0" w:rsidRDefault="00E03118" w:rsidP="00715E4B">
            <w:pPr>
              <w:pStyle w:val="TAC"/>
              <w:rPr>
                <w:rFonts w:cs="Arial"/>
                <w:lang w:eastAsia="en-US"/>
              </w:rPr>
            </w:pPr>
            <w:r w:rsidRPr="00EC5BC0">
              <w:rPr>
                <w:rFonts w:cs="Arial"/>
                <w:lang w:eastAsia="en-US"/>
              </w:rPr>
              <w:t>5 MHz E-UTRA signal, 1 RB**</w:t>
            </w:r>
          </w:p>
        </w:tc>
      </w:tr>
      <w:tr w:rsidR="00EC5BC0" w:rsidRPr="00EC5BC0" w14:paraId="410C586D" w14:textId="77777777" w:rsidTr="00715E4B">
        <w:trPr>
          <w:trHeight w:val="488"/>
          <w:jc w:val="center"/>
        </w:trPr>
        <w:tc>
          <w:tcPr>
            <w:tcW w:w="1117" w:type="dxa"/>
            <w:vMerge w:val="restart"/>
            <w:shd w:val="clear" w:color="auto" w:fill="auto"/>
            <w:vAlign w:val="center"/>
          </w:tcPr>
          <w:p w14:paraId="09D026F2" w14:textId="77777777" w:rsidR="00E03118" w:rsidRPr="00EC5BC0" w:rsidRDefault="00E03118"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1172C0BF"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A592704"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493AB72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6C91CA0E"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380</w:t>
            </w:r>
          </w:p>
        </w:tc>
        <w:tc>
          <w:tcPr>
            <w:tcW w:w="2503" w:type="dxa"/>
            <w:shd w:val="clear" w:color="auto" w:fill="auto"/>
            <w:vAlign w:val="center"/>
          </w:tcPr>
          <w:p w14:paraId="30016855" w14:textId="77777777" w:rsidR="00E03118" w:rsidRPr="00EC5BC0" w:rsidRDefault="00E03118" w:rsidP="00715E4B">
            <w:pPr>
              <w:pStyle w:val="TAC"/>
              <w:rPr>
                <w:rFonts w:cs="Arial"/>
                <w:lang w:eastAsia="en-US"/>
              </w:rPr>
            </w:pPr>
            <w:r w:rsidRPr="00EC5BC0">
              <w:rPr>
                <w:rFonts w:cs="Arial"/>
                <w:lang w:eastAsia="en-US"/>
              </w:rPr>
              <w:t>CW</w:t>
            </w:r>
          </w:p>
        </w:tc>
      </w:tr>
      <w:tr w:rsidR="00EC5BC0" w:rsidRPr="00EC5BC0" w14:paraId="05C6BB65" w14:textId="77777777" w:rsidTr="00715E4B">
        <w:trPr>
          <w:trHeight w:val="488"/>
          <w:jc w:val="center"/>
        </w:trPr>
        <w:tc>
          <w:tcPr>
            <w:tcW w:w="1117" w:type="dxa"/>
            <w:vMerge/>
            <w:shd w:val="clear" w:color="auto" w:fill="auto"/>
            <w:vAlign w:val="center"/>
          </w:tcPr>
          <w:p w14:paraId="11A91562" w14:textId="77777777" w:rsidR="00E03118" w:rsidRPr="00EC5BC0" w:rsidRDefault="00E03118" w:rsidP="00715E4B">
            <w:pPr>
              <w:pStyle w:val="TAC"/>
              <w:rPr>
                <w:rFonts w:cs="Arial"/>
                <w:lang w:eastAsia="en-US"/>
              </w:rPr>
            </w:pPr>
          </w:p>
        </w:tc>
        <w:tc>
          <w:tcPr>
            <w:tcW w:w="2315" w:type="dxa"/>
            <w:vMerge/>
            <w:shd w:val="clear" w:color="auto" w:fill="auto"/>
            <w:vAlign w:val="center"/>
          </w:tcPr>
          <w:p w14:paraId="1EA60487" w14:textId="77777777" w:rsidR="00E03118" w:rsidRPr="00EC5BC0" w:rsidRDefault="00E03118" w:rsidP="00715E4B">
            <w:pPr>
              <w:pStyle w:val="TAC"/>
              <w:rPr>
                <w:rFonts w:cs="Arial"/>
                <w:lang w:eastAsia="en-US"/>
              </w:rPr>
            </w:pPr>
          </w:p>
        </w:tc>
        <w:tc>
          <w:tcPr>
            <w:tcW w:w="1907" w:type="dxa"/>
            <w:shd w:val="clear" w:color="auto" w:fill="auto"/>
            <w:vAlign w:val="center"/>
          </w:tcPr>
          <w:p w14:paraId="62088429"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7BC2FFEB"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1600</w:t>
            </w:r>
          </w:p>
        </w:tc>
        <w:tc>
          <w:tcPr>
            <w:tcW w:w="2503" w:type="dxa"/>
            <w:shd w:val="clear" w:color="auto" w:fill="auto"/>
            <w:vAlign w:val="center"/>
          </w:tcPr>
          <w:p w14:paraId="02E0D136" w14:textId="77777777" w:rsidR="00E03118" w:rsidRPr="00EC5BC0" w:rsidRDefault="00E03118" w:rsidP="00715E4B">
            <w:pPr>
              <w:pStyle w:val="TAC"/>
              <w:rPr>
                <w:rFonts w:cs="Arial"/>
                <w:lang w:eastAsia="en-US"/>
              </w:rPr>
            </w:pPr>
            <w:r w:rsidRPr="00EC5BC0">
              <w:rPr>
                <w:rFonts w:cs="Arial"/>
                <w:lang w:eastAsia="en-US"/>
              </w:rPr>
              <w:t>5MHz E-UTRA signal, 1 RB**</w:t>
            </w:r>
          </w:p>
        </w:tc>
      </w:tr>
      <w:tr w:rsidR="00EC5BC0" w:rsidRPr="00EC5BC0" w14:paraId="3984AE99" w14:textId="77777777" w:rsidTr="00715E4B">
        <w:trPr>
          <w:trHeight w:val="488"/>
          <w:jc w:val="center"/>
        </w:trPr>
        <w:tc>
          <w:tcPr>
            <w:tcW w:w="1117" w:type="dxa"/>
            <w:vMerge w:val="restart"/>
            <w:shd w:val="clear" w:color="auto" w:fill="auto"/>
            <w:vAlign w:val="center"/>
          </w:tcPr>
          <w:p w14:paraId="340FBCB4" w14:textId="77777777" w:rsidR="00E03118" w:rsidRPr="00EC5BC0" w:rsidRDefault="00E03118"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AC719E6" w14:textId="77777777" w:rsidR="00E03118" w:rsidRPr="00EC5BC0" w:rsidRDefault="00E03118"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3397951" w14:textId="77777777" w:rsidR="00E03118" w:rsidRPr="00EC5BC0" w:rsidRDefault="00E03118" w:rsidP="00715E4B">
            <w:pPr>
              <w:pStyle w:val="TAC"/>
              <w:rPr>
                <w:rFonts w:cs="Arial"/>
                <w:lang w:eastAsia="en-US"/>
              </w:rPr>
            </w:pPr>
            <w:r w:rsidRPr="00EC5BC0">
              <w:rPr>
                <w:rFonts w:cs="Arial"/>
                <w:lang w:eastAsia="en-US"/>
              </w:rPr>
              <w:t>(***)</w:t>
            </w:r>
          </w:p>
        </w:tc>
        <w:tc>
          <w:tcPr>
            <w:tcW w:w="1907" w:type="dxa"/>
            <w:shd w:val="clear" w:color="auto" w:fill="auto"/>
            <w:vAlign w:val="center"/>
          </w:tcPr>
          <w:p w14:paraId="6EEFD1AB"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shd w:val="clear" w:color="auto" w:fill="auto"/>
            <w:vAlign w:val="center"/>
          </w:tcPr>
          <w:p w14:paraId="014B84A3"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345</w:t>
            </w:r>
          </w:p>
        </w:tc>
        <w:tc>
          <w:tcPr>
            <w:tcW w:w="2503" w:type="dxa"/>
            <w:shd w:val="clear" w:color="auto" w:fill="auto"/>
            <w:vAlign w:val="center"/>
          </w:tcPr>
          <w:p w14:paraId="492C09E7" w14:textId="77777777" w:rsidR="00E03118" w:rsidRPr="00EC5BC0" w:rsidRDefault="00E03118" w:rsidP="00715E4B">
            <w:pPr>
              <w:pStyle w:val="TAC"/>
              <w:rPr>
                <w:rFonts w:cs="Arial"/>
                <w:lang w:eastAsia="en-US"/>
              </w:rPr>
            </w:pPr>
            <w:r w:rsidRPr="00EC5BC0">
              <w:rPr>
                <w:rFonts w:cs="Arial"/>
                <w:lang w:eastAsia="en-US"/>
              </w:rPr>
              <w:t>CW</w:t>
            </w:r>
          </w:p>
        </w:tc>
      </w:tr>
      <w:tr w:rsidR="00EC5BC0" w:rsidRPr="00EC5BC0" w14:paraId="32BD36AF" w14:textId="77777777" w:rsidTr="00056575">
        <w:trPr>
          <w:trHeight w:val="488"/>
          <w:jc w:val="center"/>
        </w:trPr>
        <w:tc>
          <w:tcPr>
            <w:tcW w:w="1117" w:type="dxa"/>
            <w:vMerge/>
            <w:tcBorders>
              <w:bottom w:val="single" w:sz="4" w:space="0" w:color="auto"/>
            </w:tcBorders>
            <w:shd w:val="clear" w:color="auto" w:fill="auto"/>
            <w:vAlign w:val="center"/>
          </w:tcPr>
          <w:p w14:paraId="322AF40E" w14:textId="77777777" w:rsidR="00E03118" w:rsidRPr="00EC5BC0"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14:paraId="34E19A13" w14:textId="77777777" w:rsidR="00E03118" w:rsidRPr="00EC5BC0" w:rsidRDefault="00E03118" w:rsidP="00715E4B">
            <w:pPr>
              <w:pStyle w:val="TAC"/>
              <w:rPr>
                <w:rFonts w:cs="Arial"/>
                <w:lang w:eastAsia="en-US"/>
              </w:rPr>
            </w:pPr>
          </w:p>
        </w:tc>
        <w:tc>
          <w:tcPr>
            <w:tcW w:w="1907" w:type="dxa"/>
            <w:tcBorders>
              <w:bottom w:val="single" w:sz="4" w:space="0" w:color="auto"/>
            </w:tcBorders>
            <w:shd w:val="clear" w:color="auto" w:fill="auto"/>
            <w:vAlign w:val="center"/>
          </w:tcPr>
          <w:p w14:paraId="4DE08E56" w14:textId="77777777" w:rsidR="00E03118" w:rsidRPr="00EC5BC0" w:rsidRDefault="00E03118" w:rsidP="00715E4B">
            <w:pPr>
              <w:pStyle w:val="TAC"/>
              <w:rPr>
                <w:rFonts w:cs="Arial"/>
                <w:lang w:eastAsia="zh-CN"/>
              </w:rPr>
            </w:pPr>
            <w:r w:rsidRPr="00EC5BC0">
              <w:rPr>
                <w:rFonts w:cs="Arial"/>
                <w:lang w:eastAsia="en-US"/>
              </w:rPr>
              <w:t>-</w:t>
            </w:r>
            <w:r w:rsidRPr="00EC5BC0">
              <w:rPr>
                <w:rFonts w:cs="Arial"/>
                <w:lang w:eastAsia="zh-CN"/>
              </w:rPr>
              <w:t>44</w:t>
            </w:r>
          </w:p>
        </w:tc>
        <w:tc>
          <w:tcPr>
            <w:tcW w:w="1907" w:type="dxa"/>
            <w:tcBorders>
              <w:bottom w:val="single" w:sz="4" w:space="0" w:color="auto"/>
            </w:tcBorders>
            <w:shd w:val="clear" w:color="auto" w:fill="auto"/>
            <w:vAlign w:val="center"/>
          </w:tcPr>
          <w:p w14:paraId="3AC1655D" w14:textId="77777777" w:rsidR="00E03118" w:rsidRPr="00EC5BC0" w:rsidRDefault="008D179A" w:rsidP="00715E4B">
            <w:pPr>
              <w:pStyle w:val="TAC"/>
              <w:rPr>
                <w:rFonts w:cs="Arial"/>
                <w:lang w:eastAsia="en-US"/>
              </w:rPr>
            </w:pPr>
            <w:r w:rsidRPr="00EC5BC0">
              <w:rPr>
                <w:rFonts w:cs="Arial"/>
                <w:lang w:eastAsia="en-US"/>
              </w:rPr>
              <w:t>±</w:t>
            </w:r>
            <w:r w:rsidR="00E03118" w:rsidRPr="00EC5BC0">
              <w:rPr>
                <w:rFonts w:cs="Arial"/>
                <w:lang w:eastAsia="en-US"/>
              </w:rPr>
              <w:t>1780</w:t>
            </w:r>
          </w:p>
        </w:tc>
        <w:tc>
          <w:tcPr>
            <w:tcW w:w="2503" w:type="dxa"/>
            <w:tcBorders>
              <w:bottom w:val="single" w:sz="4" w:space="0" w:color="auto"/>
            </w:tcBorders>
            <w:shd w:val="clear" w:color="auto" w:fill="auto"/>
            <w:vAlign w:val="center"/>
          </w:tcPr>
          <w:p w14:paraId="285A7EBF" w14:textId="77777777" w:rsidR="00E03118" w:rsidRPr="00EC5BC0" w:rsidRDefault="00E03118" w:rsidP="00715E4B">
            <w:pPr>
              <w:pStyle w:val="TAC"/>
              <w:rPr>
                <w:rFonts w:cs="Arial"/>
                <w:lang w:eastAsia="en-US"/>
              </w:rPr>
            </w:pPr>
            <w:r w:rsidRPr="00EC5BC0">
              <w:rPr>
                <w:rFonts w:cs="Arial"/>
                <w:lang w:eastAsia="en-US"/>
              </w:rPr>
              <w:t>5MHz E-UTRA signal, 1 RB**</w:t>
            </w:r>
          </w:p>
        </w:tc>
      </w:tr>
      <w:tr w:rsidR="00E03118" w:rsidRPr="00EC5BC0" w14:paraId="31E55AFC" w14:textId="77777777"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E7B47D" w14:textId="77777777" w:rsidR="00E03118" w:rsidRPr="00EC5BC0" w:rsidRDefault="00E03118" w:rsidP="00450632">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EC5BC0">
                <w:rPr>
                  <w:rFonts w:cs="Arial"/>
                  <w:lang w:eastAsia="zh-CN"/>
                </w:rPr>
                <w:t>7.2.1</w:t>
              </w:r>
            </w:smartTag>
            <w:r w:rsidRPr="00EC5BC0">
              <w:rPr>
                <w:rFonts w:cs="Arial"/>
                <w:lang w:eastAsia="zh-CN"/>
              </w:rPr>
              <w:t>.</w:t>
            </w:r>
          </w:p>
          <w:p w14:paraId="1703DBE1" w14:textId="77777777" w:rsidR="00E03118" w:rsidRPr="00EC5BC0" w:rsidRDefault="00E03118" w:rsidP="00450632">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0A7066" w:rsidRPr="00EC5BC0">
              <w:rPr>
                <w:rFonts w:cs="Arial"/>
                <w:lang w:eastAsia="en-US"/>
              </w:rPr>
              <w:t xml:space="preserve">, the channel bandwidth of the interfering signal is located adjacently to the </w:t>
            </w:r>
            <w:r w:rsidR="000A7066" w:rsidRPr="00EC5BC0">
              <w:rPr>
                <w:rFonts w:cs="Arial"/>
                <w:lang w:eastAsia="zh-CN"/>
              </w:rPr>
              <w:t>lower</w:t>
            </w:r>
            <w:r w:rsidR="009B1EB9" w:rsidRPr="00EC5BC0">
              <w:rPr>
                <w:rFonts w:cs="Arial"/>
                <w:lang w:eastAsia="zh-CN"/>
              </w:rPr>
              <w:t>/</w:t>
            </w:r>
            <w:r w:rsidR="000A7066" w:rsidRPr="00EC5BC0">
              <w:rPr>
                <w:rFonts w:cs="Arial"/>
                <w:lang w:eastAsia="zh-CN"/>
              </w:rPr>
              <w:t xml:space="preserve">upper </w:t>
            </w:r>
            <w:r w:rsidR="009B1EB9" w:rsidRPr="00EC5BC0">
              <w:rPr>
                <w:rFonts w:cs="Arial"/>
                <w:lang w:eastAsia="zh-CN"/>
              </w:rPr>
              <w:t xml:space="preserve">Base Station RF Bandwidth </w:t>
            </w:r>
            <w:r w:rsidR="000A7066" w:rsidRPr="00EC5BC0">
              <w:rPr>
                <w:rFonts w:cs="Arial"/>
                <w:lang w:eastAsia="zh-CN"/>
              </w:rPr>
              <w:t>edge</w:t>
            </w:r>
            <w:r w:rsidRPr="00EC5BC0">
              <w:rPr>
                <w:rFonts w:cs="Arial"/>
                <w:lang w:eastAsia="en-US"/>
              </w:rPr>
              <w:t>.</w:t>
            </w:r>
          </w:p>
          <w:p w14:paraId="0A17109F" w14:textId="77777777" w:rsidR="00E03118" w:rsidRPr="00EC5BC0" w:rsidRDefault="00E03118" w:rsidP="00450632">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46E04A5E" w14:textId="77777777" w:rsidR="00E03118" w:rsidRPr="00EC5BC0" w:rsidRDefault="00E03118" w:rsidP="00930407">
      <w:pPr>
        <w:rPr>
          <w:lang w:eastAsia="zh-CN"/>
        </w:rPr>
      </w:pPr>
    </w:p>
    <w:p w14:paraId="2591C34E" w14:textId="77777777" w:rsidR="00930407" w:rsidRPr="00EC5BC0" w:rsidRDefault="00930407" w:rsidP="000142EC">
      <w:pPr>
        <w:pStyle w:val="TH"/>
        <w:rPr>
          <w:lang w:eastAsia="zh-CN"/>
        </w:rPr>
      </w:pPr>
      <w:r w:rsidRPr="00EC5BC0">
        <w:t>Table 7.8-</w:t>
      </w:r>
      <w:r w:rsidR="00833841" w:rsidRPr="00EC5BC0">
        <w:rPr>
          <w:lang w:eastAsia="zh-CN"/>
        </w:rPr>
        <w:t>5</w:t>
      </w:r>
      <w:r w:rsidRPr="00EC5BC0">
        <w:t>: Narrowband intermodulation performance requirement</w:t>
      </w:r>
      <w:r w:rsidRPr="00EC5BC0">
        <w:rPr>
          <w:lang w:eastAsia="zh-CN"/>
        </w:rPr>
        <w:t xml:space="preserve"> for Home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EC5BC0" w:rsidRPr="00EC5BC0" w14:paraId="7A33153A" w14:textId="77777777" w:rsidTr="00715E4B">
        <w:trPr>
          <w:jc w:val="center"/>
        </w:trPr>
        <w:tc>
          <w:tcPr>
            <w:tcW w:w="1117" w:type="dxa"/>
            <w:shd w:val="clear" w:color="auto" w:fill="auto"/>
            <w:vAlign w:val="center"/>
          </w:tcPr>
          <w:p w14:paraId="63FE41EE" w14:textId="77777777" w:rsidR="00930407" w:rsidRPr="00EC5BC0" w:rsidRDefault="00930407" w:rsidP="00715E4B">
            <w:pPr>
              <w:pStyle w:val="TAH"/>
              <w:rPr>
                <w:rFonts w:cs="Arial"/>
                <w:lang w:eastAsia="en-US"/>
              </w:rPr>
            </w:pPr>
            <w:r w:rsidRPr="00EC5BC0">
              <w:rPr>
                <w:rFonts w:cs="Arial"/>
                <w:lang w:eastAsia="en-US"/>
              </w:rPr>
              <w:t>E-UTRA</w:t>
            </w:r>
          </w:p>
          <w:p w14:paraId="2C3422F3" w14:textId="77777777" w:rsidR="00930407" w:rsidRPr="00EC5BC0" w:rsidRDefault="00930407" w:rsidP="00715E4B">
            <w:pPr>
              <w:pStyle w:val="TAH"/>
              <w:rPr>
                <w:rFonts w:cs="Arial"/>
                <w:lang w:eastAsia="en-US"/>
              </w:rPr>
            </w:pPr>
            <w:r w:rsidRPr="00EC5BC0">
              <w:rPr>
                <w:rFonts w:cs="Arial"/>
                <w:lang w:eastAsia="en-US"/>
              </w:rPr>
              <w:t>channel bandwidth [MHz]</w:t>
            </w:r>
          </w:p>
        </w:tc>
        <w:tc>
          <w:tcPr>
            <w:tcW w:w="2315" w:type="dxa"/>
            <w:shd w:val="clear" w:color="auto" w:fill="auto"/>
            <w:vAlign w:val="center"/>
          </w:tcPr>
          <w:p w14:paraId="672D95CC" w14:textId="77777777" w:rsidR="00930407" w:rsidRPr="00EC5BC0" w:rsidRDefault="00930407" w:rsidP="00715E4B">
            <w:pPr>
              <w:pStyle w:val="TAH"/>
              <w:rPr>
                <w:rFonts w:cs="Arial"/>
                <w:lang w:eastAsia="en-US"/>
              </w:rPr>
            </w:pPr>
            <w:r w:rsidRPr="00EC5BC0">
              <w:rPr>
                <w:rFonts w:cs="Arial"/>
                <w:lang w:eastAsia="en-US"/>
              </w:rPr>
              <w:t>Wanted signal mean power [dBm]</w:t>
            </w:r>
          </w:p>
        </w:tc>
        <w:tc>
          <w:tcPr>
            <w:tcW w:w="1907" w:type="dxa"/>
            <w:shd w:val="clear" w:color="auto" w:fill="auto"/>
            <w:vAlign w:val="center"/>
          </w:tcPr>
          <w:p w14:paraId="5AD8A4ED" w14:textId="77777777" w:rsidR="00930407" w:rsidRPr="00EC5BC0" w:rsidRDefault="00930407" w:rsidP="00715E4B">
            <w:pPr>
              <w:pStyle w:val="TAH"/>
              <w:rPr>
                <w:rFonts w:cs="Arial"/>
                <w:lang w:eastAsia="en-US"/>
              </w:rPr>
            </w:pPr>
            <w:r w:rsidRPr="00EC5BC0">
              <w:rPr>
                <w:rFonts w:cs="Arial"/>
                <w:lang w:eastAsia="en-US"/>
              </w:rPr>
              <w:t>Interfering signal mean power [dBm]</w:t>
            </w:r>
          </w:p>
        </w:tc>
        <w:tc>
          <w:tcPr>
            <w:tcW w:w="1907" w:type="dxa"/>
            <w:shd w:val="clear" w:color="auto" w:fill="auto"/>
            <w:vAlign w:val="center"/>
          </w:tcPr>
          <w:p w14:paraId="443BEE91" w14:textId="77777777" w:rsidR="00930407" w:rsidRPr="00EC5BC0" w:rsidRDefault="00930407" w:rsidP="00715E4B">
            <w:pPr>
              <w:pStyle w:val="TAH"/>
              <w:rPr>
                <w:rFonts w:cs="Arial"/>
                <w:lang w:eastAsia="en-US"/>
              </w:rPr>
            </w:pPr>
            <w:r w:rsidRPr="00EC5BC0">
              <w:rPr>
                <w:rFonts w:cs="Arial"/>
                <w:lang w:eastAsia="en-US"/>
              </w:rPr>
              <w:t xml:space="preserve"> Interfering RB centre frequency offset from  the channel edge of the wanted signal [kHz]</w:t>
            </w:r>
          </w:p>
        </w:tc>
        <w:tc>
          <w:tcPr>
            <w:tcW w:w="2503" w:type="dxa"/>
            <w:shd w:val="clear" w:color="auto" w:fill="auto"/>
            <w:vAlign w:val="center"/>
          </w:tcPr>
          <w:p w14:paraId="4A3BFBAE" w14:textId="77777777" w:rsidR="00930407" w:rsidRPr="00EC5BC0" w:rsidRDefault="00930407" w:rsidP="00715E4B">
            <w:pPr>
              <w:pStyle w:val="TAH"/>
              <w:rPr>
                <w:rFonts w:cs="Arial"/>
                <w:lang w:eastAsia="en-US"/>
              </w:rPr>
            </w:pPr>
            <w:r w:rsidRPr="00EC5BC0">
              <w:rPr>
                <w:rFonts w:cs="Arial"/>
                <w:lang w:eastAsia="en-US"/>
              </w:rPr>
              <w:t>Type of interfering signal</w:t>
            </w:r>
          </w:p>
        </w:tc>
      </w:tr>
      <w:tr w:rsidR="00EC5BC0" w:rsidRPr="00EC5BC0" w14:paraId="3329B29C" w14:textId="77777777" w:rsidTr="00715E4B">
        <w:trPr>
          <w:jc w:val="center"/>
        </w:trPr>
        <w:tc>
          <w:tcPr>
            <w:tcW w:w="1117" w:type="dxa"/>
            <w:vMerge w:val="restart"/>
            <w:shd w:val="clear" w:color="auto" w:fill="auto"/>
            <w:vAlign w:val="center"/>
          </w:tcPr>
          <w:p w14:paraId="14C25C2B" w14:textId="77777777" w:rsidR="00930407" w:rsidRPr="00EC5BC0" w:rsidRDefault="00930407" w:rsidP="00715E4B">
            <w:pPr>
              <w:pStyle w:val="TAC"/>
              <w:rPr>
                <w:rFonts w:cs="Arial"/>
                <w:lang w:eastAsia="en-US"/>
              </w:rPr>
            </w:pPr>
            <w:r w:rsidRPr="00EC5BC0">
              <w:rPr>
                <w:rFonts w:cs="Arial"/>
                <w:lang w:eastAsia="en-US"/>
              </w:rPr>
              <w:t>1.4</w:t>
            </w:r>
          </w:p>
        </w:tc>
        <w:tc>
          <w:tcPr>
            <w:tcW w:w="2315" w:type="dxa"/>
            <w:vMerge w:val="restart"/>
            <w:shd w:val="clear" w:color="auto" w:fill="auto"/>
            <w:vAlign w:val="center"/>
          </w:tcPr>
          <w:p w14:paraId="7F56881A"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35B04D46"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7914BC6" w14:textId="77777777" w:rsidR="00930407" w:rsidRPr="00EC5BC0" w:rsidRDefault="00930407" w:rsidP="00715E4B">
            <w:pPr>
              <w:pStyle w:val="TAC"/>
              <w:rPr>
                <w:rFonts w:cs="Arial"/>
                <w:lang w:eastAsia="en-US"/>
              </w:rPr>
            </w:pPr>
            <w:r w:rsidRPr="00EC5BC0">
              <w:rPr>
                <w:rFonts w:cs="Arial"/>
                <w:lang w:eastAsia="en-US"/>
              </w:rPr>
              <w:t>270</w:t>
            </w:r>
          </w:p>
        </w:tc>
        <w:tc>
          <w:tcPr>
            <w:tcW w:w="2503" w:type="dxa"/>
            <w:shd w:val="clear" w:color="auto" w:fill="auto"/>
            <w:vAlign w:val="center"/>
          </w:tcPr>
          <w:p w14:paraId="2C14C080" w14:textId="77777777" w:rsidR="00930407" w:rsidRPr="00EC5BC0" w:rsidRDefault="00930407" w:rsidP="00715E4B">
            <w:pPr>
              <w:pStyle w:val="TAC"/>
              <w:rPr>
                <w:rFonts w:cs="Arial"/>
                <w:lang w:eastAsia="en-US"/>
              </w:rPr>
            </w:pPr>
            <w:r w:rsidRPr="00EC5BC0">
              <w:rPr>
                <w:rFonts w:cs="Arial"/>
                <w:lang w:eastAsia="en-US"/>
              </w:rPr>
              <w:t>CW</w:t>
            </w:r>
          </w:p>
        </w:tc>
      </w:tr>
      <w:tr w:rsidR="00EC5BC0" w:rsidRPr="00EC5BC0" w14:paraId="19627BD3" w14:textId="77777777" w:rsidTr="00715E4B">
        <w:trPr>
          <w:jc w:val="center"/>
        </w:trPr>
        <w:tc>
          <w:tcPr>
            <w:tcW w:w="1117" w:type="dxa"/>
            <w:vMerge/>
            <w:shd w:val="clear" w:color="auto" w:fill="auto"/>
            <w:vAlign w:val="center"/>
          </w:tcPr>
          <w:p w14:paraId="61B5E8C8"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AB01FE5" w14:textId="77777777" w:rsidR="00930407" w:rsidRPr="00EC5BC0" w:rsidRDefault="00930407" w:rsidP="00715E4B">
            <w:pPr>
              <w:pStyle w:val="TAC"/>
              <w:rPr>
                <w:rFonts w:cs="Arial"/>
                <w:lang w:eastAsia="en-US"/>
              </w:rPr>
            </w:pPr>
          </w:p>
        </w:tc>
        <w:tc>
          <w:tcPr>
            <w:tcW w:w="1907" w:type="dxa"/>
            <w:shd w:val="clear" w:color="auto" w:fill="auto"/>
            <w:vAlign w:val="center"/>
          </w:tcPr>
          <w:p w14:paraId="71C4427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1137E5B8" w14:textId="77777777" w:rsidR="00930407" w:rsidRPr="00EC5BC0" w:rsidRDefault="00930407" w:rsidP="00715E4B">
            <w:pPr>
              <w:pStyle w:val="TAC"/>
              <w:rPr>
                <w:rFonts w:cs="Arial"/>
                <w:lang w:eastAsia="en-US"/>
              </w:rPr>
            </w:pPr>
            <w:r w:rsidRPr="00EC5BC0">
              <w:rPr>
                <w:rFonts w:cs="Arial"/>
                <w:lang w:eastAsia="en-US"/>
              </w:rPr>
              <w:t>790</w:t>
            </w:r>
          </w:p>
        </w:tc>
        <w:tc>
          <w:tcPr>
            <w:tcW w:w="2503" w:type="dxa"/>
            <w:shd w:val="clear" w:color="auto" w:fill="auto"/>
            <w:vAlign w:val="center"/>
          </w:tcPr>
          <w:p w14:paraId="287486C2" w14:textId="77777777" w:rsidR="00930407" w:rsidRPr="00EC5BC0" w:rsidRDefault="00930407" w:rsidP="00715E4B">
            <w:pPr>
              <w:pStyle w:val="TAC"/>
              <w:rPr>
                <w:rFonts w:cs="Arial"/>
                <w:lang w:eastAsia="en-US"/>
              </w:rPr>
            </w:pPr>
            <w:r w:rsidRPr="00EC5BC0">
              <w:rPr>
                <w:rFonts w:cs="Arial"/>
                <w:lang w:eastAsia="en-US"/>
              </w:rPr>
              <w:t>1.4 MHz E-UTRA signal, 1 RB**</w:t>
            </w:r>
          </w:p>
        </w:tc>
      </w:tr>
      <w:tr w:rsidR="00EC5BC0" w:rsidRPr="00EC5BC0" w14:paraId="42CC7597" w14:textId="77777777" w:rsidTr="00715E4B">
        <w:trPr>
          <w:jc w:val="center"/>
        </w:trPr>
        <w:tc>
          <w:tcPr>
            <w:tcW w:w="1117" w:type="dxa"/>
            <w:vMerge w:val="restart"/>
            <w:shd w:val="clear" w:color="auto" w:fill="auto"/>
            <w:vAlign w:val="center"/>
          </w:tcPr>
          <w:p w14:paraId="7234FBBB" w14:textId="77777777" w:rsidR="00930407" w:rsidRPr="00EC5BC0" w:rsidRDefault="00930407" w:rsidP="00715E4B">
            <w:pPr>
              <w:pStyle w:val="TAC"/>
              <w:rPr>
                <w:rFonts w:cs="Arial"/>
                <w:lang w:eastAsia="en-US"/>
              </w:rPr>
            </w:pPr>
            <w:r w:rsidRPr="00EC5BC0">
              <w:rPr>
                <w:rFonts w:cs="Arial"/>
                <w:lang w:eastAsia="en-US"/>
              </w:rPr>
              <w:t>3</w:t>
            </w:r>
          </w:p>
        </w:tc>
        <w:tc>
          <w:tcPr>
            <w:tcW w:w="2315" w:type="dxa"/>
            <w:vMerge w:val="restart"/>
            <w:shd w:val="clear" w:color="auto" w:fill="auto"/>
            <w:vAlign w:val="center"/>
          </w:tcPr>
          <w:p w14:paraId="75AA29F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1C1904CF"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06DA3A77" w14:textId="77777777" w:rsidR="00930407" w:rsidRPr="00EC5BC0" w:rsidRDefault="00930407" w:rsidP="00715E4B">
            <w:pPr>
              <w:pStyle w:val="TAC"/>
              <w:rPr>
                <w:rFonts w:cs="Arial"/>
                <w:lang w:eastAsia="en-US"/>
              </w:rPr>
            </w:pPr>
            <w:r w:rsidRPr="00EC5BC0">
              <w:rPr>
                <w:rFonts w:cs="Arial"/>
                <w:lang w:eastAsia="en-US"/>
              </w:rPr>
              <w:t>27</w:t>
            </w:r>
            <w:r w:rsidR="00B227E8" w:rsidRPr="00EC5BC0">
              <w:rPr>
                <w:rFonts w:cs="Arial"/>
                <w:lang w:eastAsia="en-US"/>
              </w:rPr>
              <w:t>0</w:t>
            </w:r>
          </w:p>
        </w:tc>
        <w:tc>
          <w:tcPr>
            <w:tcW w:w="2503" w:type="dxa"/>
            <w:shd w:val="clear" w:color="auto" w:fill="auto"/>
            <w:vAlign w:val="center"/>
          </w:tcPr>
          <w:p w14:paraId="7D01A2B8" w14:textId="77777777" w:rsidR="00930407" w:rsidRPr="00EC5BC0" w:rsidRDefault="00930407" w:rsidP="00715E4B">
            <w:pPr>
              <w:pStyle w:val="TAC"/>
              <w:rPr>
                <w:rFonts w:cs="Arial"/>
                <w:lang w:eastAsia="en-US"/>
              </w:rPr>
            </w:pPr>
            <w:r w:rsidRPr="00EC5BC0">
              <w:rPr>
                <w:rFonts w:cs="Arial"/>
                <w:lang w:eastAsia="en-US"/>
              </w:rPr>
              <w:t>CW</w:t>
            </w:r>
          </w:p>
        </w:tc>
      </w:tr>
      <w:tr w:rsidR="00EC5BC0" w:rsidRPr="00EC5BC0" w14:paraId="194342EF" w14:textId="77777777" w:rsidTr="00715E4B">
        <w:trPr>
          <w:jc w:val="center"/>
        </w:trPr>
        <w:tc>
          <w:tcPr>
            <w:tcW w:w="1117" w:type="dxa"/>
            <w:vMerge/>
            <w:shd w:val="clear" w:color="auto" w:fill="auto"/>
            <w:vAlign w:val="center"/>
          </w:tcPr>
          <w:p w14:paraId="38C7E85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682A0EB3" w14:textId="77777777" w:rsidR="00930407" w:rsidRPr="00EC5BC0" w:rsidRDefault="00930407" w:rsidP="00715E4B">
            <w:pPr>
              <w:pStyle w:val="TAC"/>
              <w:rPr>
                <w:rFonts w:cs="Arial"/>
                <w:lang w:eastAsia="en-US"/>
              </w:rPr>
            </w:pPr>
          </w:p>
        </w:tc>
        <w:tc>
          <w:tcPr>
            <w:tcW w:w="1907" w:type="dxa"/>
            <w:shd w:val="clear" w:color="auto" w:fill="auto"/>
            <w:vAlign w:val="center"/>
          </w:tcPr>
          <w:p w14:paraId="3082DDD8"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78561C4" w14:textId="77777777" w:rsidR="00930407" w:rsidRPr="00EC5BC0" w:rsidRDefault="00930407" w:rsidP="00715E4B">
            <w:pPr>
              <w:pStyle w:val="TAC"/>
              <w:rPr>
                <w:rFonts w:cs="Arial"/>
                <w:lang w:eastAsia="en-US"/>
              </w:rPr>
            </w:pPr>
            <w:r w:rsidRPr="00EC5BC0">
              <w:rPr>
                <w:rFonts w:cs="Arial"/>
                <w:lang w:eastAsia="en-US"/>
              </w:rPr>
              <w:t>7</w:t>
            </w:r>
            <w:r w:rsidR="00B227E8" w:rsidRPr="00EC5BC0">
              <w:rPr>
                <w:rFonts w:cs="Arial"/>
                <w:lang w:eastAsia="en-US"/>
              </w:rPr>
              <w:t>8</w:t>
            </w:r>
            <w:r w:rsidRPr="00EC5BC0">
              <w:rPr>
                <w:rFonts w:cs="Arial"/>
                <w:lang w:eastAsia="en-US"/>
              </w:rPr>
              <w:t>0</w:t>
            </w:r>
          </w:p>
        </w:tc>
        <w:tc>
          <w:tcPr>
            <w:tcW w:w="2503" w:type="dxa"/>
            <w:shd w:val="clear" w:color="auto" w:fill="auto"/>
            <w:vAlign w:val="center"/>
          </w:tcPr>
          <w:p w14:paraId="43045BD1" w14:textId="77777777" w:rsidR="00930407" w:rsidRPr="00EC5BC0" w:rsidRDefault="00930407" w:rsidP="00715E4B">
            <w:pPr>
              <w:pStyle w:val="TAC"/>
              <w:rPr>
                <w:rFonts w:cs="Arial"/>
                <w:lang w:eastAsia="en-US"/>
              </w:rPr>
            </w:pPr>
            <w:r w:rsidRPr="00EC5BC0">
              <w:rPr>
                <w:rFonts w:cs="Arial"/>
                <w:lang w:eastAsia="en-US"/>
              </w:rPr>
              <w:t>3.0 MHz E-UTRA signal, 1 RB**</w:t>
            </w:r>
          </w:p>
        </w:tc>
      </w:tr>
      <w:tr w:rsidR="00EC5BC0" w:rsidRPr="00EC5BC0" w14:paraId="5113401D" w14:textId="77777777" w:rsidTr="00715E4B">
        <w:trPr>
          <w:jc w:val="center"/>
        </w:trPr>
        <w:tc>
          <w:tcPr>
            <w:tcW w:w="1117" w:type="dxa"/>
            <w:vMerge w:val="restart"/>
            <w:shd w:val="clear" w:color="auto" w:fill="auto"/>
            <w:vAlign w:val="center"/>
          </w:tcPr>
          <w:p w14:paraId="446B94C7" w14:textId="77777777" w:rsidR="00930407" w:rsidRPr="00EC5BC0" w:rsidRDefault="00930407" w:rsidP="00715E4B">
            <w:pPr>
              <w:pStyle w:val="TAC"/>
              <w:rPr>
                <w:rFonts w:cs="Arial"/>
                <w:lang w:eastAsia="en-US"/>
              </w:rPr>
            </w:pPr>
            <w:r w:rsidRPr="00EC5BC0">
              <w:rPr>
                <w:rFonts w:cs="Arial"/>
                <w:lang w:eastAsia="en-US"/>
              </w:rPr>
              <w:t>5</w:t>
            </w:r>
          </w:p>
        </w:tc>
        <w:tc>
          <w:tcPr>
            <w:tcW w:w="2315" w:type="dxa"/>
            <w:vMerge w:val="restart"/>
            <w:shd w:val="clear" w:color="auto" w:fill="auto"/>
            <w:vAlign w:val="center"/>
          </w:tcPr>
          <w:p w14:paraId="6E377AD8"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tc>
        <w:tc>
          <w:tcPr>
            <w:tcW w:w="1907" w:type="dxa"/>
            <w:shd w:val="clear" w:color="auto" w:fill="auto"/>
            <w:vAlign w:val="center"/>
          </w:tcPr>
          <w:p w14:paraId="6170A787"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9D7D802" w14:textId="77777777" w:rsidR="00930407" w:rsidRPr="00EC5BC0" w:rsidRDefault="00930407" w:rsidP="00715E4B">
            <w:pPr>
              <w:pStyle w:val="TAC"/>
              <w:rPr>
                <w:rFonts w:cs="Arial"/>
                <w:lang w:eastAsia="en-US"/>
              </w:rPr>
            </w:pPr>
            <w:r w:rsidRPr="00EC5BC0">
              <w:rPr>
                <w:rFonts w:cs="Arial"/>
                <w:lang w:eastAsia="en-US"/>
              </w:rPr>
              <w:t>360</w:t>
            </w:r>
          </w:p>
        </w:tc>
        <w:tc>
          <w:tcPr>
            <w:tcW w:w="2503" w:type="dxa"/>
            <w:shd w:val="clear" w:color="auto" w:fill="auto"/>
            <w:vAlign w:val="center"/>
          </w:tcPr>
          <w:p w14:paraId="2886A922" w14:textId="77777777" w:rsidR="00930407" w:rsidRPr="00EC5BC0" w:rsidRDefault="00930407" w:rsidP="00715E4B">
            <w:pPr>
              <w:pStyle w:val="TAC"/>
              <w:rPr>
                <w:rFonts w:cs="Arial"/>
                <w:lang w:eastAsia="en-US"/>
              </w:rPr>
            </w:pPr>
            <w:r w:rsidRPr="00EC5BC0">
              <w:rPr>
                <w:rFonts w:cs="Arial"/>
                <w:lang w:eastAsia="en-US"/>
              </w:rPr>
              <w:t>CW</w:t>
            </w:r>
          </w:p>
        </w:tc>
      </w:tr>
      <w:tr w:rsidR="00EC5BC0" w:rsidRPr="00EC5BC0" w14:paraId="110C2C76" w14:textId="77777777" w:rsidTr="00715E4B">
        <w:trPr>
          <w:jc w:val="center"/>
        </w:trPr>
        <w:tc>
          <w:tcPr>
            <w:tcW w:w="1117" w:type="dxa"/>
            <w:vMerge/>
            <w:shd w:val="clear" w:color="auto" w:fill="auto"/>
            <w:vAlign w:val="center"/>
          </w:tcPr>
          <w:p w14:paraId="6A8F6C4D"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1B3AC906" w14:textId="77777777" w:rsidR="00930407" w:rsidRPr="00EC5BC0" w:rsidRDefault="00930407" w:rsidP="00715E4B">
            <w:pPr>
              <w:pStyle w:val="TAC"/>
              <w:rPr>
                <w:rFonts w:cs="Arial"/>
                <w:lang w:eastAsia="en-US"/>
              </w:rPr>
            </w:pPr>
          </w:p>
        </w:tc>
        <w:tc>
          <w:tcPr>
            <w:tcW w:w="1907" w:type="dxa"/>
            <w:shd w:val="clear" w:color="auto" w:fill="auto"/>
            <w:vAlign w:val="center"/>
          </w:tcPr>
          <w:p w14:paraId="393EB91B"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3650170D" w14:textId="77777777" w:rsidR="00930407" w:rsidRPr="00EC5BC0" w:rsidRDefault="00930407" w:rsidP="00715E4B">
            <w:pPr>
              <w:pStyle w:val="TAC"/>
              <w:rPr>
                <w:rFonts w:cs="Arial"/>
                <w:lang w:eastAsia="en-US"/>
              </w:rPr>
            </w:pPr>
            <w:r w:rsidRPr="00EC5BC0">
              <w:rPr>
                <w:rFonts w:cs="Arial"/>
                <w:lang w:eastAsia="en-US"/>
              </w:rPr>
              <w:t>1060</w:t>
            </w:r>
          </w:p>
        </w:tc>
        <w:tc>
          <w:tcPr>
            <w:tcW w:w="2503" w:type="dxa"/>
            <w:shd w:val="clear" w:color="auto" w:fill="auto"/>
            <w:vAlign w:val="center"/>
          </w:tcPr>
          <w:p w14:paraId="39912A2F" w14:textId="77777777" w:rsidR="00930407" w:rsidRPr="00EC5BC0" w:rsidRDefault="00930407" w:rsidP="00715E4B">
            <w:pPr>
              <w:pStyle w:val="TAC"/>
              <w:rPr>
                <w:rFonts w:cs="Arial"/>
                <w:lang w:eastAsia="en-US"/>
              </w:rPr>
            </w:pPr>
            <w:r w:rsidRPr="00EC5BC0">
              <w:rPr>
                <w:rFonts w:cs="Arial"/>
                <w:lang w:eastAsia="en-US"/>
              </w:rPr>
              <w:t>5 MHz E-UTRA signal, 1 RB**</w:t>
            </w:r>
          </w:p>
        </w:tc>
      </w:tr>
      <w:tr w:rsidR="00EC5BC0" w:rsidRPr="00EC5BC0" w14:paraId="217990EA" w14:textId="77777777" w:rsidTr="00715E4B">
        <w:trPr>
          <w:jc w:val="center"/>
        </w:trPr>
        <w:tc>
          <w:tcPr>
            <w:tcW w:w="1117" w:type="dxa"/>
            <w:vMerge w:val="restart"/>
            <w:shd w:val="clear" w:color="auto" w:fill="auto"/>
            <w:vAlign w:val="center"/>
          </w:tcPr>
          <w:p w14:paraId="1B12671D" w14:textId="77777777" w:rsidR="00930407" w:rsidRPr="00EC5BC0" w:rsidRDefault="00930407" w:rsidP="00715E4B">
            <w:pPr>
              <w:pStyle w:val="TAC"/>
              <w:rPr>
                <w:rFonts w:cs="Arial"/>
                <w:lang w:eastAsia="en-US"/>
              </w:rPr>
            </w:pPr>
            <w:r w:rsidRPr="00EC5BC0">
              <w:rPr>
                <w:rFonts w:cs="Arial"/>
                <w:lang w:eastAsia="en-US"/>
              </w:rPr>
              <w:t>10</w:t>
            </w:r>
          </w:p>
        </w:tc>
        <w:tc>
          <w:tcPr>
            <w:tcW w:w="2315" w:type="dxa"/>
            <w:vMerge w:val="restart"/>
            <w:shd w:val="clear" w:color="auto" w:fill="auto"/>
            <w:vAlign w:val="center"/>
          </w:tcPr>
          <w:p w14:paraId="2C0A7883"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28BDFD2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BA67B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5CCB2AB6" w14:textId="77777777" w:rsidR="00930407" w:rsidRPr="00EC5BC0" w:rsidRDefault="00B227E8" w:rsidP="00715E4B">
            <w:pPr>
              <w:pStyle w:val="TAC"/>
              <w:rPr>
                <w:rFonts w:cs="Arial"/>
                <w:lang w:eastAsia="en-US"/>
              </w:rPr>
            </w:pPr>
            <w:r w:rsidRPr="00EC5BC0">
              <w:rPr>
                <w:rFonts w:cs="Arial"/>
                <w:lang w:eastAsia="en-US"/>
              </w:rPr>
              <w:t>32</w:t>
            </w:r>
            <w:r w:rsidR="00930407" w:rsidRPr="00EC5BC0">
              <w:rPr>
                <w:rFonts w:cs="Arial"/>
                <w:lang w:eastAsia="en-US"/>
              </w:rPr>
              <w:t>5</w:t>
            </w:r>
          </w:p>
        </w:tc>
        <w:tc>
          <w:tcPr>
            <w:tcW w:w="2503" w:type="dxa"/>
            <w:shd w:val="clear" w:color="auto" w:fill="auto"/>
            <w:vAlign w:val="center"/>
          </w:tcPr>
          <w:p w14:paraId="79328086" w14:textId="77777777" w:rsidR="00930407" w:rsidRPr="00EC5BC0" w:rsidRDefault="00930407" w:rsidP="00715E4B">
            <w:pPr>
              <w:pStyle w:val="TAC"/>
              <w:rPr>
                <w:rFonts w:cs="Arial"/>
                <w:lang w:eastAsia="en-US"/>
              </w:rPr>
            </w:pPr>
            <w:r w:rsidRPr="00EC5BC0">
              <w:rPr>
                <w:rFonts w:cs="Arial"/>
                <w:lang w:eastAsia="en-US"/>
              </w:rPr>
              <w:t>CW</w:t>
            </w:r>
          </w:p>
        </w:tc>
      </w:tr>
      <w:tr w:rsidR="00EC5BC0" w:rsidRPr="00EC5BC0" w14:paraId="4094EFF1" w14:textId="77777777" w:rsidTr="00715E4B">
        <w:trPr>
          <w:jc w:val="center"/>
        </w:trPr>
        <w:tc>
          <w:tcPr>
            <w:tcW w:w="1117" w:type="dxa"/>
            <w:vMerge/>
            <w:shd w:val="clear" w:color="auto" w:fill="auto"/>
            <w:vAlign w:val="center"/>
          </w:tcPr>
          <w:p w14:paraId="4FB91AC7"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0B451FDC" w14:textId="77777777" w:rsidR="00930407" w:rsidRPr="00EC5BC0" w:rsidRDefault="00930407" w:rsidP="00715E4B">
            <w:pPr>
              <w:pStyle w:val="TAC"/>
              <w:rPr>
                <w:rFonts w:cs="Arial"/>
                <w:lang w:eastAsia="en-US"/>
              </w:rPr>
            </w:pPr>
          </w:p>
        </w:tc>
        <w:tc>
          <w:tcPr>
            <w:tcW w:w="1907" w:type="dxa"/>
            <w:shd w:val="clear" w:color="auto" w:fill="auto"/>
            <w:vAlign w:val="center"/>
          </w:tcPr>
          <w:p w14:paraId="75E3ED0C"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409D30E" w14:textId="77777777" w:rsidR="00930407" w:rsidRPr="00EC5BC0" w:rsidRDefault="00930407" w:rsidP="00715E4B">
            <w:pPr>
              <w:pStyle w:val="TAC"/>
              <w:rPr>
                <w:rFonts w:cs="Arial"/>
                <w:lang w:eastAsia="en-US"/>
              </w:rPr>
            </w:pPr>
            <w:r w:rsidRPr="00EC5BC0">
              <w:rPr>
                <w:rFonts w:cs="Arial"/>
                <w:lang w:eastAsia="en-US"/>
              </w:rPr>
              <w:t>12</w:t>
            </w:r>
            <w:r w:rsidR="00B227E8" w:rsidRPr="00EC5BC0">
              <w:rPr>
                <w:rFonts w:cs="Arial"/>
                <w:lang w:eastAsia="en-US"/>
              </w:rPr>
              <w:t>4</w:t>
            </w:r>
            <w:r w:rsidRPr="00EC5BC0">
              <w:rPr>
                <w:rFonts w:cs="Arial"/>
                <w:lang w:eastAsia="en-US"/>
              </w:rPr>
              <w:t>0</w:t>
            </w:r>
          </w:p>
        </w:tc>
        <w:tc>
          <w:tcPr>
            <w:tcW w:w="2503" w:type="dxa"/>
            <w:shd w:val="clear" w:color="auto" w:fill="auto"/>
            <w:vAlign w:val="center"/>
          </w:tcPr>
          <w:p w14:paraId="47F296ED" w14:textId="77777777" w:rsidR="00930407" w:rsidRPr="00EC5BC0" w:rsidRDefault="00930407" w:rsidP="00715E4B">
            <w:pPr>
              <w:pStyle w:val="TAC"/>
              <w:rPr>
                <w:rFonts w:cs="Arial"/>
                <w:lang w:eastAsia="en-US"/>
              </w:rPr>
            </w:pPr>
            <w:r w:rsidRPr="00EC5BC0">
              <w:rPr>
                <w:rFonts w:cs="Arial"/>
                <w:lang w:eastAsia="en-US"/>
              </w:rPr>
              <w:t>5 MHz E-UTRA signal, 1 RB**</w:t>
            </w:r>
          </w:p>
        </w:tc>
      </w:tr>
      <w:tr w:rsidR="00EC5BC0" w:rsidRPr="00EC5BC0" w14:paraId="475EA290" w14:textId="77777777" w:rsidTr="00715E4B">
        <w:trPr>
          <w:jc w:val="center"/>
        </w:trPr>
        <w:tc>
          <w:tcPr>
            <w:tcW w:w="1117" w:type="dxa"/>
            <w:vMerge w:val="restart"/>
            <w:shd w:val="clear" w:color="auto" w:fill="auto"/>
            <w:vAlign w:val="center"/>
          </w:tcPr>
          <w:p w14:paraId="2CC5D555" w14:textId="77777777" w:rsidR="00930407" w:rsidRPr="00EC5BC0" w:rsidRDefault="00930407" w:rsidP="00715E4B">
            <w:pPr>
              <w:pStyle w:val="TAC"/>
              <w:rPr>
                <w:rFonts w:cs="Arial"/>
                <w:lang w:eastAsia="en-US"/>
              </w:rPr>
            </w:pPr>
            <w:r w:rsidRPr="00EC5BC0">
              <w:rPr>
                <w:rFonts w:cs="Arial"/>
                <w:lang w:eastAsia="en-US"/>
              </w:rPr>
              <w:t>15</w:t>
            </w:r>
          </w:p>
        </w:tc>
        <w:tc>
          <w:tcPr>
            <w:tcW w:w="2315" w:type="dxa"/>
            <w:vMerge w:val="restart"/>
            <w:shd w:val="clear" w:color="auto" w:fill="auto"/>
            <w:vAlign w:val="center"/>
          </w:tcPr>
          <w:p w14:paraId="3C95DD1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5C50AD6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1E1A0D2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68779A36" w14:textId="77777777" w:rsidR="00930407" w:rsidRPr="00EC5BC0" w:rsidRDefault="00930407" w:rsidP="00715E4B">
            <w:pPr>
              <w:pStyle w:val="TAC"/>
              <w:rPr>
                <w:rFonts w:cs="Arial"/>
                <w:lang w:eastAsia="en-US"/>
              </w:rPr>
            </w:pPr>
            <w:r w:rsidRPr="00EC5BC0">
              <w:rPr>
                <w:rFonts w:cs="Arial"/>
                <w:lang w:eastAsia="en-US"/>
              </w:rPr>
              <w:t>380</w:t>
            </w:r>
          </w:p>
        </w:tc>
        <w:tc>
          <w:tcPr>
            <w:tcW w:w="2503" w:type="dxa"/>
            <w:shd w:val="clear" w:color="auto" w:fill="auto"/>
            <w:vAlign w:val="center"/>
          </w:tcPr>
          <w:p w14:paraId="4F63EBEC" w14:textId="77777777" w:rsidR="00930407" w:rsidRPr="00EC5BC0" w:rsidRDefault="00930407" w:rsidP="00715E4B">
            <w:pPr>
              <w:pStyle w:val="TAC"/>
              <w:rPr>
                <w:rFonts w:cs="Arial"/>
                <w:lang w:eastAsia="en-US"/>
              </w:rPr>
            </w:pPr>
            <w:r w:rsidRPr="00EC5BC0">
              <w:rPr>
                <w:rFonts w:cs="Arial"/>
                <w:lang w:eastAsia="en-US"/>
              </w:rPr>
              <w:t>CW</w:t>
            </w:r>
          </w:p>
        </w:tc>
      </w:tr>
      <w:tr w:rsidR="00EC5BC0" w:rsidRPr="00EC5BC0" w14:paraId="49BE4577" w14:textId="77777777" w:rsidTr="00715E4B">
        <w:trPr>
          <w:jc w:val="center"/>
        </w:trPr>
        <w:tc>
          <w:tcPr>
            <w:tcW w:w="1117" w:type="dxa"/>
            <w:vMerge/>
            <w:shd w:val="clear" w:color="auto" w:fill="auto"/>
            <w:vAlign w:val="center"/>
          </w:tcPr>
          <w:p w14:paraId="148F4263"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56F27BCC" w14:textId="77777777" w:rsidR="00930407" w:rsidRPr="00EC5BC0" w:rsidRDefault="00930407" w:rsidP="00715E4B">
            <w:pPr>
              <w:pStyle w:val="TAC"/>
              <w:rPr>
                <w:rFonts w:cs="Arial"/>
                <w:lang w:eastAsia="en-US"/>
              </w:rPr>
            </w:pPr>
          </w:p>
        </w:tc>
        <w:tc>
          <w:tcPr>
            <w:tcW w:w="1907" w:type="dxa"/>
            <w:shd w:val="clear" w:color="auto" w:fill="auto"/>
            <w:vAlign w:val="center"/>
          </w:tcPr>
          <w:p w14:paraId="2F8424EA"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7B88FCBF" w14:textId="77777777" w:rsidR="00930407" w:rsidRPr="00EC5BC0" w:rsidRDefault="00930407" w:rsidP="00715E4B">
            <w:pPr>
              <w:pStyle w:val="TAC"/>
              <w:rPr>
                <w:rFonts w:cs="Arial"/>
                <w:lang w:eastAsia="en-US"/>
              </w:rPr>
            </w:pPr>
            <w:r w:rsidRPr="00EC5BC0">
              <w:rPr>
                <w:rFonts w:cs="Arial"/>
                <w:lang w:eastAsia="en-US"/>
              </w:rPr>
              <w:t>1600</w:t>
            </w:r>
          </w:p>
        </w:tc>
        <w:tc>
          <w:tcPr>
            <w:tcW w:w="2503" w:type="dxa"/>
            <w:shd w:val="clear" w:color="auto" w:fill="auto"/>
            <w:vAlign w:val="center"/>
          </w:tcPr>
          <w:p w14:paraId="51552020" w14:textId="77777777" w:rsidR="00930407" w:rsidRPr="00EC5BC0" w:rsidRDefault="00930407" w:rsidP="00715E4B">
            <w:pPr>
              <w:pStyle w:val="TAC"/>
              <w:rPr>
                <w:rFonts w:cs="Arial"/>
                <w:lang w:eastAsia="en-US"/>
              </w:rPr>
            </w:pPr>
            <w:r w:rsidRPr="00EC5BC0">
              <w:rPr>
                <w:rFonts w:cs="Arial"/>
                <w:lang w:eastAsia="en-US"/>
              </w:rPr>
              <w:t>5MHz E-UTRA signal, 1 RB**</w:t>
            </w:r>
          </w:p>
        </w:tc>
      </w:tr>
      <w:tr w:rsidR="00EC5BC0" w:rsidRPr="00EC5BC0" w14:paraId="688158E8" w14:textId="77777777" w:rsidTr="00715E4B">
        <w:trPr>
          <w:jc w:val="center"/>
        </w:trPr>
        <w:tc>
          <w:tcPr>
            <w:tcW w:w="1117" w:type="dxa"/>
            <w:vMerge w:val="restart"/>
            <w:shd w:val="clear" w:color="auto" w:fill="auto"/>
            <w:vAlign w:val="center"/>
          </w:tcPr>
          <w:p w14:paraId="237BB7E8" w14:textId="77777777" w:rsidR="00930407" w:rsidRPr="00EC5BC0" w:rsidRDefault="00930407" w:rsidP="00715E4B">
            <w:pPr>
              <w:pStyle w:val="TAC"/>
              <w:rPr>
                <w:rFonts w:cs="Arial"/>
                <w:lang w:eastAsia="en-US"/>
              </w:rPr>
            </w:pPr>
            <w:r w:rsidRPr="00EC5BC0">
              <w:rPr>
                <w:rFonts w:cs="Arial"/>
                <w:lang w:eastAsia="en-US"/>
              </w:rPr>
              <w:t>20</w:t>
            </w:r>
          </w:p>
        </w:tc>
        <w:tc>
          <w:tcPr>
            <w:tcW w:w="2315" w:type="dxa"/>
            <w:vMerge w:val="restart"/>
            <w:shd w:val="clear" w:color="auto" w:fill="auto"/>
            <w:vAlign w:val="center"/>
          </w:tcPr>
          <w:p w14:paraId="5C4AF24E" w14:textId="77777777" w:rsidR="00930407" w:rsidRPr="00EC5BC0" w:rsidRDefault="00930407" w:rsidP="00715E4B">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w:t>
            </w:r>
            <w:r w:rsidRPr="00EC5BC0">
              <w:rPr>
                <w:rFonts w:cs="Arial"/>
                <w:lang w:eastAsia="zh-CN"/>
              </w:rPr>
              <w:t>14</w:t>
            </w:r>
            <w:r w:rsidRPr="00EC5BC0">
              <w:rPr>
                <w:rFonts w:cs="Arial"/>
                <w:lang w:eastAsia="en-US"/>
              </w:rPr>
              <w:t>dB*</w:t>
            </w:r>
          </w:p>
          <w:p w14:paraId="423E8EED" w14:textId="77777777" w:rsidR="00930407" w:rsidRPr="00EC5BC0" w:rsidRDefault="00930407" w:rsidP="00715E4B">
            <w:pPr>
              <w:pStyle w:val="TAC"/>
              <w:rPr>
                <w:rFonts w:cs="Arial"/>
                <w:lang w:eastAsia="en-US"/>
              </w:rPr>
            </w:pPr>
            <w:r w:rsidRPr="00EC5BC0">
              <w:rPr>
                <w:rFonts w:cs="Arial"/>
                <w:lang w:eastAsia="en-US"/>
              </w:rPr>
              <w:t>(***)</w:t>
            </w:r>
          </w:p>
        </w:tc>
        <w:tc>
          <w:tcPr>
            <w:tcW w:w="1907" w:type="dxa"/>
            <w:shd w:val="clear" w:color="auto" w:fill="auto"/>
            <w:vAlign w:val="center"/>
          </w:tcPr>
          <w:p w14:paraId="74FDE5D9"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4B67A82C" w14:textId="77777777" w:rsidR="00930407" w:rsidRPr="00EC5BC0" w:rsidRDefault="00930407" w:rsidP="00715E4B">
            <w:pPr>
              <w:pStyle w:val="TAC"/>
              <w:rPr>
                <w:rFonts w:cs="Arial"/>
                <w:lang w:eastAsia="en-US"/>
              </w:rPr>
            </w:pPr>
            <w:r w:rsidRPr="00EC5BC0">
              <w:rPr>
                <w:rFonts w:cs="Arial"/>
                <w:lang w:eastAsia="en-US"/>
              </w:rPr>
              <w:t>345</w:t>
            </w:r>
          </w:p>
        </w:tc>
        <w:tc>
          <w:tcPr>
            <w:tcW w:w="2503" w:type="dxa"/>
            <w:shd w:val="clear" w:color="auto" w:fill="auto"/>
            <w:vAlign w:val="center"/>
          </w:tcPr>
          <w:p w14:paraId="62AB8104" w14:textId="77777777" w:rsidR="00930407" w:rsidRPr="00EC5BC0" w:rsidRDefault="00930407" w:rsidP="00715E4B">
            <w:pPr>
              <w:pStyle w:val="TAC"/>
              <w:rPr>
                <w:rFonts w:cs="Arial"/>
                <w:lang w:eastAsia="en-US"/>
              </w:rPr>
            </w:pPr>
            <w:r w:rsidRPr="00EC5BC0">
              <w:rPr>
                <w:rFonts w:cs="Arial"/>
                <w:lang w:eastAsia="en-US"/>
              </w:rPr>
              <w:t>CW</w:t>
            </w:r>
          </w:p>
        </w:tc>
      </w:tr>
      <w:tr w:rsidR="00EC5BC0" w:rsidRPr="00EC5BC0" w14:paraId="36FA2155" w14:textId="77777777" w:rsidTr="00715E4B">
        <w:trPr>
          <w:jc w:val="center"/>
        </w:trPr>
        <w:tc>
          <w:tcPr>
            <w:tcW w:w="1117" w:type="dxa"/>
            <w:vMerge/>
            <w:shd w:val="clear" w:color="auto" w:fill="auto"/>
            <w:vAlign w:val="center"/>
          </w:tcPr>
          <w:p w14:paraId="453CB00C" w14:textId="77777777" w:rsidR="00930407" w:rsidRPr="00EC5BC0" w:rsidRDefault="00930407" w:rsidP="00715E4B">
            <w:pPr>
              <w:pStyle w:val="TAC"/>
              <w:rPr>
                <w:rFonts w:cs="Arial"/>
                <w:lang w:eastAsia="en-US"/>
              </w:rPr>
            </w:pPr>
          </w:p>
        </w:tc>
        <w:tc>
          <w:tcPr>
            <w:tcW w:w="2315" w:type="dxa"/>
            <w:vMerge/>
            <w:shd w:val="clear" w:color="auto" w:fill="auto"/>
            <w:vAlign w:val="center"/>
          </w:tcPr>
          <w:p w14:paraId="443A8830" w14:textId="77777777" w:rsidR="00930407" w:rsidRPr="00EC5BC0" w:rsidRDefault="00930407" w:rsidP="00715E4B">
            <w:pPr>
              <w:pStyle w:val="TAC"/>
              <w:rPr>
                <w:rFonts w:cs="Arial"/>
                <w:lang w:eastAsia="en-US"/>
              </w:rPr>
            </w:pPr>
          </w:p>
        </w:tc>
        <w:tc>
          <w:tcPr>
            <w:tcW w:w="1907" w:type="dxa"/>
            <w:shd w:val="clear" w:color="auto" w:fill="auto"/>
            <w:vAlign w:val="center"/>
          </w:tcPr>
          <w:p w14:paraId="14876C63" w14:textId="77777777" w:rsidR="00930407" w:rsidRPr="00EC5BC0" w:rsidRDefault="00930407" w:rsidP="00715E4B">
            <w:pPr>
              <w:pStyle w:val="TAC"/>
              <w:rPr>
                <w:rFonts w:cs="Arial"/>
                <w:lang w:eastAsia="en-US"/>
              </w:rPr>
            </w:pPr>
            <w:r w:rsidRPr="00EC5BC0">
              <w:rPr>
                <w:rFonts w:cs="Arial"/>
                <w:lang w:eastAsia="zh-CN"/>
              </w:rPr>
              <w:t>-36</w:t>
            </w:r>
          </w:p>
        </w:tc>
        <w:tc>
          <w:tcPr>
            <w:tcW w:w="1907" w:type="dxa"/>
            <w:shd w:val="clear" w:color="auto" w:fill="auto"/>
            <w:vAlign w:val="center"/>
          </w:tcPr>
          <w:p w14:paraId="2A55C85D" w14:textId="77777777" w:rsidR="00930407" w:rsidRPr="00EC5BC0" w:rsidRDefault="00930407" w:rsidP="00715E4B">
            <w:pPr>
              <w:pStyle w:val="TAC"/>
              <w:rPr>
                <w:rFonts w:cs="Arial"/>
                <w:lang w:eastAsia="en-US"/>
              </w:rPr>
            </w:pPr>
            <w:r w:rsidRPr="00EC5BC0">
              <w:rPr>
                <w:rFonts w:cs="Arial"/>
                <w:lang w:eastAsia="en-US"/>
              </w:rPr>
              <w:t>1780</w:t>
            </w:r>
          </w:p>
        </w:tc>
        <w:tc>
          <w:tcPr>
            <w:tcW w:w="2503" w:type="dxa"/>
            <w:shd w:val="clear" w:color="auto" w:fill="auto"/>
            <w:vAlign w:val="center"/>
          </w:tcPr>
          <w:p w14:paraId="37F46CAE" w14:textId="77777777" w:rsidR="00930407" w:rsidRPr="00EC5BC0" w:rsidRDefault="00930407" w:rsidP="00715E4B">
            <w:pPr>
              <w:pStyle w:val="TAC"/>
              <w:rPr>
                <w:rFonts w:cs="Arial"/>
                <w:lang w:eastAsia="en-US"/>
              </w:rPr>
            </w:pPr>
            <w:r w:rsidRPr="00EC5BC0">
              <w:rPr>
                <w:rFonts w:cs="Arial"/>
                <w:lang w:eastAsia="en-US"/>
              </w:rPr>
              <w:t>5MHz E-UTRA signal, 1 RB**</w:t>
            </w:r>
          </w:p>
        </w:tc>
      </w:tr>
      <w:tr w:rsidR="00930407" w:rsidRPr="00EC5BC0" w14:paraId="5E7D664E" w14:textId="77777777" w:rsidTr="00715E4B">
        <w:trPr>
          <w:jc w:val="center"/>
        </w:trPr>
        <w:tc>
          <w:tcPr>
            <w:tcW w:w="9749" w:type="dxa"/>
            <w:gridSpan w:val="5"/>
            <w:shd w:val="clear" w:color="auto" w:fill="auto"/>
            <w:vAlign w:val="center"/>
          </w:tcPr>
          <w:p w14:paraId="34DD96B7" w14:textId="77777777" w:rsidR="00930407" w:rsidRPr="00EC5BC0" w:rsidRDefault="00930407" w:rsidP="00715E4B">
            <w:pPr>
              <w:pStyle w:val="TAN"/>
              <w:rPr>
                <w:rFonts w:cs="Arial"/>
                <w:lang w:eastAsia="zh-CN"/>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33EBC658" w14:textId="77777777" w:rsidR="00930407" w:rsidRPr="00EC5BC0" w:rsidRDefault="00930407" w:rsidP="00715E4B">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w:t>
            </w:r>
            <w:r w:rsidR="00B227E8" w:rsidRPr="00EC5BC0">
              <w:rPr>
                <w:rFonts w:cs="Arial"/>
                <w:lang w:eastAsia="en-US"/>
              </w:rPr>
              <w:t xml:space="preserve">, the channel bandwidth of the interfering signal is located adjacently to the channel </w:t>
            </w:r>
            <w:r w:rsidR="006C1ED2" w:rsidRPr="00EC5BC0">
              <w:rPr>
                <w:rFonts w:cs="Arial"/>
                <w:lang w:eastAsia="en-US"/>
              </w:rPr>
              <w:t xml:space="preserve">edge </w:t>
            </w:r>
            <w:r w:rsidR="00B227E8" w:rsidRPr="00EC5BC0">
              <w:rPr>
                <w:rFonts w:cs="Arial"/>
                <w:lang w:eastAsia="en-US"/>
              </w:rPr>
              <w:t>of the wanted signal</w:t>
            </w:r>
            <w:r w:rsidRPr="00EC5BC0">
              <w:rPr>
                <w:rFonts w:cs="Arial"/>
                <w:lang w:eastAsia="en-US"/>
              </w:rPr>
              <w:t>.</w:t>
            </w:r>
          </w:p>
          <w:p w14:paraId="7724EBF7" w14:textId="77777777" w:rsidR="00930407" w:rsidRPr="00EC5BC0" w:rsidRDefault="00833841" w:rsidP="00715E4B">
            <w:pPr>
              <w:pStyle w:val="TAN"/>
              <w:rPr>
                <w:rFonts w:cs="Arial"/>
                <w:lang w:eastAsia="en-US"/>
              </w:rPr>
            </w:pPr>
            <w:r w:rsidRPr="00EC5BC0">
              <w:rPr>
                <w:rFonts w:cs="Arial"/>
                <w:lang w:eastAsia="en-US"/>
              </w:rPr>
              <w:t>Note***:</w:t>
            </w:r>
            <w:r w:rsidRPr="00EC5BC0">
              <w:rPr>
                <w:rFonts w:cs="Arial"/>
                <w:lang w:eastAsia="en-US"/>
              </w:rPr>
              <w:tab/>
            </w:r>
            <w:r w:rsidR="00930407" w:rsidRPr="00EC5BC0">
              <w:rPr>
                <w:rFonts w:cs="Arial"/>
                <w:lang w:eastAsia="en-US"/>
              </w:rPr>
              <w:t>This requirement shall apply only for a FRC A1-3 mapped to the frequency range at the channel edge adjacent to the interfering  signals</w:t>
            </w:r>
          </w:p>
        </w:tc>
      </w:tr>
    </w:tbl>
    <w:p w14:paraId="0BCA96AE" w14:textId="77777777" w:rsidR="0036461E" w:rsidRPr="00EC5BC0" w:rsidRDefault="0036461E" w:rsidP="0036461E">
      <w:pPr>
        <w:rPr>
          <w:lang w:eastAsia="zh-CN"/>
        </w:rPr>
      </w:pPr>
    </w:p>
    <w:p w14:paraId="76034A9A" w14:textId="77777777" w:rsidR="0036461E" w:rsidRPr="00EC5BC0" w:rsidRDefault="0036461E" w:rsidP="000142EC">
      <w:pPr>
        <w:pStyle w:val="TH"/>
      </w:pPr>
      <w:r w:rsidRPr="00EC5BC0">
        <w:t>Table 7.8-6: Narrowband intermodulation performance requirement for Medium Range BS</w:t>
      </w:r>
      <w:r w:rsidR="004B0F1F" w:rsidRPr="00EC5BC0">
        <w:t xml:space="preserve"> </w:t>
      </w:r>
      <w:r w:rsidR="004B0F1F" w:rsidRPr="00EC5BC0">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EC5BC0" w:rsidRPr="00EC5BC0" w14:paraId="0B44970C" w14:textId="77777777">
        <w:trPr>
          <w:jc w:val="center"/>
        </w:trPr>
        <w:tc>
          <w:tcPr>
            <w:tcW w:w="1117" w:type="dxa"/>
            <w:shd w:val="clear" w:color="auto" w:fill="auto"/>
            <w:vAlign w:val="center"/>
          </w:tcPr>
          <w:p w14:paraId="7751FB64" w14:textId="77777777" w:rsidR="0036461E" w:rsidRPr="00EC5BC0" w:rsidRDefault="0036461E" w:rsidP="0036461E">
            <w:pPr>
              <w:pStyle w:val="TAH"/>
              <w:rPr>
                <w:rFonts w:cs="Arial"/>
                <w:lang w:eastAsia="en-US"/>
              </w:rPr>
            </w:pPr>
            <w:r w:rsidRPr="00EC5BC0">
              <w:rPr>
                <w:rFonts w:cs="Arial"/>
                <w:lang w:eastAsia="en-US"/>
              </w:rPr>
              <w:t>E-UTRA</w:t>
            </w:r>
          </w:p>
          <w:p w14:paraId="1F261880" w14:textId="77777777" w:rsidR="0036461E" w:rsidRPr="00EC5BC0" w:rsidRDefault="0036461E" w:rsidP="0036461E">
            <w:pPr>
              <w:pStyle w:val="TAH"/>
              <w:rPr>
                <w:rFonts w:cs="Arial"/>
                <w:lang w:eastAsia="en-US"/>
              </w:rPr>
            </w:pPr>
            <w:r w:rsidRPr="00EC5BC0">
              <w:rPr>
                <w:rFonts w:cs="Arial"/>
                <w:lang w:eastAsia="en-US"/>
              </w:rPr>
              <w:t>channel bandwidth of the lowest</w:t>
            </w:r>
            <w:r w:rsidR="009B1EB9" w:rsidRPr="00EC5BC0">
              <w:rPr>
                <w:rFonts w:cs="Arial"/>
                <w:lang w:eastAsia="en-US"/>
              </w:rPr>
              <w:t>/</w:t>
            </w:r>
            <w:r w:rsidRPr="00EC5BC0">
              <w:rPr>
                <w:rFonts w:cs="Arial"/>
                <w:lang w:eastAsia="en-US"/>
              </w:rPr>
              <w:t>highest carrier received [MHz]</w:t>
            </w:r>
          </w:p>
        </w:tc>
        <w:tc>
          <w:tcPr>
            <w:tcW w:w="2315" w:type="dxa"/>
            <w:vAlign w:val="center"/>
          </w:tcPr>
          <w:p w14:paraId="1386B301" w14:textId="77777777" w:rsidR="0036461E" w:rsidRPr="00EC5BC0" w:rsidRDefault="0036461E" w:rsidP="0036461E">
            <w:pPr>
              <w:pStyle w:val="TAH"/>
              <w:rPr>
                <w:rFonts w:cs="Arial"/>
                <w:lang w:eastAsia="en-US"/>
              </w:rPr>
            </w:pPr>
            <w:r w:rsidRPr="00EC5BC0">
              <w:rPr>
                <w:rFonts w:cs="Arial"/>
                <w:lang w:eastAsia="en-US"/>
              </w:rPr>
              <w:t>Wanted signal mean power [dBm]</w:t>
            </w:r>
          </w:p>
        </w:tc>
        <w:tc>
          <w:tcPr>
            <w:tcW w:w="1907" w:type="dxa"/>
            <w:vAlign w:val="center"/>
          </w:tcPr>
          <w:p w14:paraId="318DF24C" w14:textId="77777777" w:rsidR="0036461E" w:rsidRPr="00EC5BC0" w:rsidRDefault="0036461E" w:rsidP="0036461E">
            <w:pPr>
              <w:pStyle w:val="TAH"/>
              <w:rPr>
                <w:rFonts w:cs="Arial"/>
                <w:lang w:eastAsia="en-US"/>
              </w:rPr>
            </w:pPr>
            <w:r w:rsidRPr="00EC5BC0">
              <w:rPr>
                <w:rFonts w:cs="Arial"/>
                <w:lang w:eastAsia="en-US"/>
              </w:rPr>
              <w:t>Interfering signal mean power [dBm]</w:t>
            </w:r>
          </w:p>
        </w:tc>
        <w:tc>
          <w:tcPr>
            <w:tcW w:w="1907" w:type="dxa"/>
            <w:vAlign w:val="center"/>
          </w:tcPr>
          <w:p w14:paraId="2D952BA5" w14:textId="77777777" w:rsidR="0036461E" w:rsidRPr="00EC5BC0" w:rsidRDefault="0036461E" w:rsidP="0036461E">
            <w:pPr>
              <w:pStyle w:val="TAH"/>
              <w:rPr>
                <w:rFonts w:cs="Arial"/>
                <w:lang w:eastAsia="en-US"/>
              </w:rPr>
            </w:pPr>
            <w:r w:rsidRPr="00EC5BC0">
              <w:rPr>
                <w:rFonts w:cs="Arial"/>
                <w:lang w:eastAsia="en-US"/>
              </w:rPr>
              <w:t xml:space="preserve"> Interfering RB centre frequency offset </w:t>
            </w:r>
            <w:r w:rsidRPr="00EC5BC0">
              <w:rPr>
                <w:rFonts w:cs="Arial"/>
                <w:lang w:eastAsia="zh-CN"/>
              </w:rPr>
              <w:t>to</w:t>
            </w:r>
            <w:r w:rsidRPr="00EC5BC0">
              <w:rPr>
                <w:rFonts w:cs="Arial"/>
                <w:lang w:eastAsia="en-US"/>
              </w:rPr>
              <w:t xml:space="preserve"> the lower (higher) edge </w:t>
            </w:r>
            <w:r w:rsidRPr="00EC5BC0">
              <w:rPr>
                <w:rFonts w:cs="Arial"/>
                <w:lang w:eastAsia="zh-CN"/>
              </w:rPr>
              <w:t xml:space="preserve">or sub-block edge inside a sub-block gap </w:t>
            </w:r>
            <w:r w:rsidRPr="00EC5BC0">
              <w:rPr>
                <w:rFonts w:cs="Arial"/>
                <w:lang w:eastAsia="en-US"/>
              </w:rPr>
              <w:t>[kHz]</w:t>
            </w:r>
          </w:p>
        </w:tc>
        <w:tc>
          <w:tcPr>
            <w:tcW w:w="2503" w:type="dxa"/>
            <w:vAlign w:val="center"/>
          </w:tcPr>
          <w:p w14:paraId="4EB83135" w14:textId="77777777" w:rsidR="0036461E" w:rsidRPr="00EC5BC0" w:rsidRDefault="0036461E" w:rsidP="0036461E">
            <w:pPr>
              <w:pStyle w:val="TAH"/>
              <w:rPr>
                <w:rFonts w:cs="Arial"/>
                <w:lang w:eastAsia="en-US"/>
              </w:rPr>
            </w:pPr>
            <w:r w:rsidRPr="00EC5BC0">
              <w:rPr>
                <w:rFonts w:cs="Arial"/>
                <w:lang w:eastAsia="en-US"/>
              </w:rPr>
              <w:t>Type of interfering signal</w:t>
            </w:r>
          </w:p>
        </w:tc>
      </w:tr>
      <w:tr w:rsidR="00EC5BC0" w:rsidRPr="00EC5BC0" w14:paraId="6A71C04C" w14:textId="77777777">
        <w:trPr>
          <w:jc w:val="center"/>
        </w:trPr>
        <w:tc>
          <w:tcPr>
            <w:tcW w:w="1117" w:type="dxa"/>
            <w:vMerge w:val="restart"/>
            <w:vAlign w:val="center"/>
          </w:tcPr>
          <w:p w14:paraId="61636433" w14:textId="77777777" w:rsidR="0036461E" w:rsidRPr="00EC5BC0" w:rsidRDefault="0036461E" w:rsidP="0036461E">
            <w:pPr>
              <w:pStyle w:val="TAC"/>
              <w:rPr>
                <w:rFonts w:cs="Arial"/>
                <w:lang w:eastAsia="en-US"/>
              </w:rPr>
            </w:pPr>
            <w:r w:rsidRPr="00EC5BC0">
              <w:rPr>
                <w:rFonts w:cs="Arial"/>
                <w:lang w:eastAsia="en-US"/>
              </w:rPr>
              <w:t>1.4</w:t>
            </w:r>
          </w:p>
        </w:tc>
        <w:tc>
          <w:tcPr>
            <w:tcW w:w="2315" w:type="dxa"/>
            <w:vMerge w:val="restart"/>
            <w:vAlign w:val="center"/>
          </w:tcPr>
          <w:p w14:paraId="3D07E54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72F2913A"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EBA5B20"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2E46BA9C" w14:textId="77777777" w:rsidR="0036461E" w:rsidRPr="00EC5BC0" w:rsidRDefault="0036461E" w:rsidP="0036461E">
            <w:pPr>
              <w:pStyle w:val="TAC"/>
              <w:rPr>
                <w:rFonts w:cs="Arial"/>
                <w:lang w:eastAsia="en-US"/>
              </w:rPr>
            </w:pPr>
            <w:r w:rsidRPr="00EC5BC0">
              <w:rPr>
                <w:rFonts w:cs="Arial"/>
                <w:lang w:eastAsia="en-US"/>
              </w:rPr>
              <w:t>CW</w:t>
            </w:r>
          </w:p>
        </w:tc>
      </w:tr>
      <w:tr w:rsidR="00EC5BC0" w:rsidRPr="00EC5BC0" w14:paraId="4CF317DD" w14:textId="77777777">
        <w:trPr>
          <w:jc w:val="center"/>
        </w:trPr>
        <w:tc>
          <w:tcPr>
            <w:tcW w:w="1117" w:type="dxa"/>
            <w:vMerge/>
            <w:vAlign w:val="center"/>
          </w:tcPr>
          <w:p w14:paraId="28EB0458" w14:textId="77777777" w:rsidR="0036461E" w:rsidRPr="00EC5BC0" w:rsidRDefault="0036461E" w:rsidP="0036461E">
            <w:pPr>
              <w:pStyle w:val="TAC"/>
              <w:rPr>
                <w:rFonts w:cs="Arial"/>
                <w:lang w:eastAsia="en-US"/>
              </w:rPr>
            </w:pPr>
          </w:p>
        </w:tc>
        <w:tc>
          <w:tcPr>
            <w:tcW w:w="2315" w:type="dxa"/>
            <w:vMerge/>
            <w:vAlign w:val="center"/>
          </w:tcPr>
          <w:p w14:paraId="5B126A8D" w14:textId="77777777" w:rsidR="0036461E" w:rsidRPr="00EC5BC0" w:rsidRDefault="0036461E" w:rsidP="0036461E">
            <w:pPr>
              <w:pStyle w:val="TAC"/>
              <w:rPr>
                <w:rFonts w:cs="Arial"/>
                <w:lang w:eastAsia="en-US"/>
              </w:rPr>
            </w:pPr>
          </w:p>
        </w:tc>
        <w:tc>
          <w:tcPr>
            <w:tcW w:w="1907" w:type="dxa"/>
            <w:vAlign w:val="center"/>
          </w:tcPr>
          <w:p w14:paraId="6C8E811B"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1FBD980" w14:textId="77777777" w:rsidR="0036461E" w:rsidRPr="00EC5BC0" w:rsidRDefault="0036461E" w:rsidP="0036461E">
            <w:pPr>
              <w:pStyle w:val="TAC"/>
              <w:rPr>
                <w:rFonts w:cs="Arial"/>
                <w:lang w:eastAsia="en-US"/>
              </w:rPr>
            </w:pPr>
            <w:r w:rsidRPr="00EC5BC0">
              <w:rPr>
                <w:rFonts w:cs="Arial"/>
                <w:lang w:eastAsia="en-US"/>
              </w:rPr>
              <w:t>±790</w:t>
            </w:r>
          </w:p>
        </w:tc>
        <w:tc>
          <w:tcPr>
            <w:tcW w:w="2503" w:type="dxa"/>
            <w:shd w:val="clear" w:color="auto" w:fill="auto"/>
            <w:vAlign w:val="center"/>
          </w:tcPr>
          <w:p w14:paraId="25D3E489" w14:textId="77777777" w:rsidR="0036461E" w:rsidRPr="00EC5BC0" w:rsidRDefault="0036461E" w:rsidP="0036461E">
            <w:pPr>
              <w:pStyle w:val="TAC"/>
              <w:rPr>
                <w:rFonts w:cs="Arial"/>
                <w:lang w:eastAsia="en-US"/>
              </w:rPr>
            </w:pPr>
            <w:r w:rsidRPr="00EC5BC0">
              <w:rPr>
                <w:rFonts w:cs="Arial"/>
                <w:lang w:eastAsia="en-US"/>
              </w:rPr>
              <w:t>1.4 MHz E-UTRA signal, 1 RB**</w:t>
            </w:r>
          </w:p>
        </w:tc>
      </w:tr>
      <w:tr w:rsidR="00EC5BC0" w:rsidRPr="00EC5BC0" w14:paraId="1600072A" w14:textId="77777777">
        <w:trPr>
          <w:jc w:val="center"/>
        </w:trPr>
        <w:tc>
          <w:tcPr>
            <w:tcW w:w="1117" w:type="dxa"/>
            <w:vMerge w:val="restart"/>
            <w:vAlign w:val="center"/>
          </w:tcPr>
          <w:p w14:paraId="24E746B0" w14:textId="77777777" w:rsidR="0036461E" w:rsidRPr="00EC5BC0" w:rsidRDefault="0036461E" w:rsidP="0036461E">
            <w:pPr>
              <w:pStyle w:val="TAC"/>
              <w:rPr>
                <w:rFonts w:cs="Arial"/>
                <w:lang w:eastAsia="en-US"/>
              </w:rPr>
            </w:pPr>
            <w:r w:rsidRPr="00EC5BC0">
              <w:rPr>
                <w:rFonts w:cs="Arial"/>
                <w:lang w:eastAsia="en-US"/>
              </w:rPr>
              <w:t>3</w:t>
            </w:r>
          </w:p>
        </w:tc>
        <w:tc>
          <w:tcPr>
            <w:tcW w:w="2315" w:type="dxa"/>
            <w:vMerge w:val="restart"/>
            <w:vAlign w:val="center"/>
          </w:tcPr>
          <w:p w14:paraId="578F99C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3B0AC72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786D991" w14:textId="77777777" w:rsidR="0036461E" w:rsidRPr="00EC5BC0" w:rsidRDefault="0036461E" w:rsidP="0036461E">
            <w:pPr>
              <w:pStyle w:val="TAC"/>
              <w:rPr>
                <w:rFonts w:cs="Arial"/>
                <w:lang w:eastAsia="en-US"/>
              </w:rPr>
            </w:pPr>
            <w:r w:rsidRPr="00EC5BC0">
              <w:rPr>
                <w:rFonts w:cs="Arial"/>
                <w:lang w:eastAsia="en-US"/>
              </w:rPr>
              <w:t>±270</w:t>
            </w:r>
          </w:p>
        </w:tc>
        <w:tc>
          <w:tcPr>
            <w:tcW w:w="2503" w:type="dxa"/>
            <w:shd w:val="clear" w:color="auto" w:fill="auto"/>
            <w:vAlign w:val="center"/>
          </w:tcPr>
          <w:p w14:paraId="7B556491" w14:textId="77777777" w:rsidR="0036461E" w:rsidRPr="00EC5BC0" w:rsidRDefault="0036461E" w:rsidP="0036461E">
            <w:pPr>
              <w:pStyle w:val="TAC"/>
              <w:rPr>
                <w:rFonts w:cs="Arial"/>
                <w:lang w:eastAsia="en-US"/>
              </w:rPr>
            </w:pPr>
            <w:r w:rsidRPr="00EC5BC0">
              <w:rPr>
                <w:rFonts w:cs="Arial"/>
                <w:lang w:eastAsia="en-US"/>
              </w:rPr>
              <w:t>CW</w:t>
            </w:r>
          </w:p>
        </w:tc>
      </w:tr>
      <w:tr w:rsidR="00EC5BC0" w:rsidRPr="00EC5BC0" w14:paraId="5F76FC4F" w14:textId="77777777">
        <w:trPr>
          <w:jc w:val="center"/>
        </w:trPr>
        <w:tc>
          <w:tcPr>
            <w:tcW w:w="1117" w:type="dxa"/>
            <w:vMerge/>
            <w:vAlign w:val="center"/>
          </w:tcPr>
          <w:p w14:paraId="1A1F8CBC" w14:textId="77777777" w:rsidR="0036461E" w:rsidRPr="00EC5BC0" w:rsidRDefault="0036461E" w:rsidP="0036461E">
            <w:pPr>
              <w:pStyle w:val="TAC"/>
              <w:rPr>
                <w:rFonts w:cs="Arial"/>
                <w:lang w:eastAsia="en-US"/>
              </w:rPr>
            </w:pPr>
          </w:p>
        </w:tc>
        <w:tc>
          <w:tcPr>
            <w:tcW w:w="2315" w:type="dxa"/>
            <w:vMerge/>
            <w:vAlign w:val="center"/>
          </w:tcPr>
          <w:p w14:paraId="4766BDCC" w14:textId="77777777" w:rsidR="0036461E" w:rsidRPr="00EC5BC0" w:rsidRDefault="0036461E" w:rsidP="0036461E">
            <w:pPr>
              <w:pStyle w:val="TAC"/>
              <w:rPr>
                <w:rFonts w:cs="Arial"/>
                <w:lang w:eastAsia="en-US"/>
              </w:rPr>
            </w:pPr>
          </w:p>
        </w:tc>
        <w:tc>
          <w:tcPr>
            <w:tcW w:w="1907" w:type="dxa"/>
            <w:vAlign w:val="center"/>
          </w:tcPr>
          <w:p w14:paraId="4B8C091C"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6465462" w14:textId="77777777" w:rsidR="0036461E" w:rsidRPr="00EC5BC0" w:rsidRDefault="0036461E" w:rsidP="0036461E">
            <w:pPr>
              <w:pStyle w:val="TAC"/>
              <w:rPr>
                <w:rFonts w:cs="Arial"/>
                <w:lang w:eastAsia="en-US"/>
              </w:rPr>
            </w:pPr>
            <w:r w:rsidRPr="00EC5BC0">
              <w:rPr>
                <w:rFonts w:cs="Arial"/>
                <w:lang w:eastAsia="en-US"/>
              </w:rPr>
              <w:t>±780</w:t>
            </w:r>
          </w:p>
        </w:tc>
        <w:tc>
          <w:tcPr>
            <w:tcW w:w="2503" w:type="dxa"/>
            <w:shd w:val="clear" w:color="auto" w:fill="auto"/>
            <w:vAlign w:val="center"/>
          </w:tcPr>
          <w:p w14:paraId="63200BF1" w14:textId="77777777" w:rsidR="0036461E" w:rsidRPr="00EC5BC0" w:rsidRDefault="0036461E" w:rsidP="0036461E">
            <w:pPr>
              <w:pStyle w:val="TAC"/>
              <w:rPr>
                <w:rFonts w:cs="Arial"/>
                <w:lang w:eastAsia="en-US"/>
              </w:rPr>
            </w:pPr>
            <w:r w:rsidRPr="00EC5BC0">
              <w:rPr>
                <w:rFonts w:cs="Arial"/>
                <w:lang w:eastAsia="en-US"/>
              </w:rPr>
              <w:t>3.0 MHz E-UTRA signal, 1 RB**</w:t>
            </w:r>
          </w:p>
        </w:tc>
      </w:tr>
      <w:tr w:rsidR="00EC5BC0" w:rsidRPr="00EC5BC0" w14:paraId="4246EDFA" w14:textId="77777777">
        <w:trPr>
          <w:jc w:val="center"/>
        </w:trPr>
        <w:tc>
          <w:tcPr>
            <w:tcW w:w="1117" w:type="dxa"/>
            <w:vMerge w:val="restart"/>
            <w:vAlign w:val="center"/>
          </w:tcPr>
          <w:p w14:paraId="72BA41C8" w14:textId="77777777" w:rsidR="0036461E" w:rsidRPr="00EC5BC0" w:rsidRDefault="0036461E" w:rsidP="0036461E">
            <w:pPr>
              <w:pStyle w:val="TAC"/>
              <w:rPr>
                <w:rFonts w:cs="Arial"/>
                <w:lang w:eastAsia="en-US"/>
              </w:rPr>
            </w:pPr>
            <w:r w:rsidRPr="00EC5BC0">
              <w:rPr>
                <w:rFonts w:cs="Arial"/>
                <w:lang w:eastAsia="en-US"/>
              </w:rPr>
              <w:t>5</w:t>
            </w:r>
          </w:p>
        </w:tc>
        <w:tc>
          <w:tcPr>
            <w:tcW w:w="2315" w:type="dxa"/>
            <w:vMerge w:val="restart"/>
            <w:vAlign w:val="center"/>
          </w:tcPr>
          <w:p w14:paraId="6E7A82C0"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tc>
        <w:tc>
          <w:tcPr>
            <w:tcW w:w="1907" w:type="dxa"/>
            <w:vAlign w:val="center"/>
          </w:tcPr>
          <w:p w14:paraId="6CF6EB92"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57B82890" w14:textId="77777777" w:rsidR="0036461E" w:rsidRPr="00EC5BC0" w:rsidRDefault="0036461E" w:rsidP="0036461E">
            <w:pPr>
              <w:pStyle w:val="TAC"/>
              <w:rPr>
                <w:rFonts w:cs="Arial"/>
                <w:lang w:eastAsia="en-US"/>
              </w:rPr>
            </w:pPr>
            <w:r w:rsidRPr="00EC5BC0">
              <w:rPr>
                <w:rFonts w:cs="Arial"/>
                <w:lang w:eastAsia="en-US"/>
              </w:rPr>
              <w:t>±360</w:t>
            </w:r>
          </w:p>
        </w:tc>
        <w:tc>
          <w:tcPr>
            <w:tcW w:w="2503" w:type="dxa"/>
            <w:shd w:val="clear" w:color="auto" w:fill="auto"/>
            <w:vAlign w:val="center"/>
          </w:tcPr>
          <w:p w14:paraId="4EF90523" w14:textId="77777777" w:rsidR="0036461E" w:rsidRPr="00EC5BC0" w:rsidRDefault="0036461E" w:rsidP="0036461E">
            <w:pPr>
              <w:pStyle w:val="TAC"/>
              <w:rPr>
                <w:rFonts w:cs="Arial"/>
                <w:lang w:eastAsia="en-US"/>
              </w:rPr>
            </w:pPr>
            <w:r w:rsidRPr="00EC5BC0">
              <w:rPr>
                <w:rFonts w:cs="Arial"/>
                <w:lang w:eastAsia="en-US"/>
              </w:rPr>
              <w:t>CW</w:t>
            </w:r>
          </w:p>
        </w:tc>
      </w:tr>
      <w:tr w:rsidR="00EC5BC0" w:rsidRPr="00EC5BC0" w14:paraId="1F173FF8" w14:textId="77777777">
        <w:trPr>
          <w:jc w:val="center"/>
        </w:trPr>
        <w:tc>
          <w:tcPr>
            <w:tcW w:w="1117" w:type="dxa"/>
            <w:vMerge/>
            <w:vAlign w:val="center"/>
          </w:tcPr>
          <w:p w14:paraId="362456A1" w14:textId="77777777" w:rsidR="0036461E" w:rsidRPr="00EC5BC0" w:rsidRDefault="0036461E" w:rsidP="0036461E">
            <w:pPr>
              <w:pStyle w:val="TAC"/>
              <w:rPr>
                <w:rFonts w:cs="Arial"/>
                <w:lang w:eastAsia="en-US"/>
              </w:rPr>
            </w:pPr>
          </w:p>
        </w:tc>
        <w:tc>
          <w:tcPr>
            <w:tcW w:w="2315" w:type="dxa"/>
            <w:vMerge/>
            <w:vAlign w:val="center"/>
          </w:tcPr>
          <w:p w14:paraId="2B1C2AEB" w14:textId="77777777" w:rsidR="0036461E" w:rsidRPr="00EC5BC0" w:rsidRDefault="0036461E" w:rsidP="0036461E">
            <w:pPr>
              <w:pStyle w:val="TAC"/>
              <w:rPr>
                <w:rFonts w:cs="Arial"/>
                <w:lang w:eastAsia="en-US"/>
              </w:rPr>
            </w:pPr>
          </w:p>
        </w:tc>
        <w:tc>
          <w:tcPr>
            <w:tcW w:w="1907" w:type="dxa"/>
            <w:vAlign w:val="center"/>
          </w:tcPr>
          <w:p w14:paraId="72A7375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1402C067" w14:textId="77777777" w:rsidR="0036461E" w:rsidRPr="00EC5BC0" w:rsidRDefault="0036461E" w:rsidP="0036461E">
            <w:pPr>
              <w:pStyle w:val="TAC"/>
              <w:rPr>
                <w:rFonts w:cs="Arial"/>
                <w:lang w:eastAsia="en-US"/>
              </w:rPr>
            </w:pPr>
            <w:r w:rsidRPr="00EC5BC0">
              <w:rPr>
                <w:rFonts w:cs="Arial"/>
                <w:lang w:eastAsia="en-US"/>
              </w:rPr>
              <w:t>±1060</w:t>
            </w:r>
          </w:p>
        </w:tc>
        <w:tc>
          <w:tcPr>
            <w:tcW w:w="2503" w:type="dxa"/>
            <w:shd w:val="clear" w:color="auto" w:fill="auto"/>
            <w:vAlign w:val="center"/>
          </w:tcPr>
          <w:p w14:paraId="489BE118" w14:textId="77777777" w:rsidR="0036461E" w:rsidRPr="00EC5BC0" w:rsidRDefault="0036461E" w:rsidP="0036461E">
            <w:pPr>
              <w:pStyle w:val="TAC"/>
              <w:rPr>
                <w:rFonts w:cs="Arial"/>
                <w:lang w:eastAsia="en-US"/>
              </w:rPr>
            </w:pPr>
            <w:r w:rsidRPr="00EC5BC0">
              <w:rPr>
                <w:rFonts w:cs="Arial"/>
                <w:lang w:eastAsia="en-US"/>
              </w:rPr>
              <w:t>5 MHz E-UTRA signal, 1 RB**</w:t>
            </w:r>
          </w:p>
        </w:tc>
      </w:tr>
      <w:tr w:rsidR="00EC5BC0" w:rsidRPr="00EC5BC0" w14:paraId="76B9737F" w14:textId="77777777">
        <w:trPr>
          <w:jc w:val="center"/>
        </w:trPr>
        <w:tc>
          <w:tcPr>
            <w:tcW w:w="1117" w:type="dxa"/>
            <w:vMerge w:val="restart"/>
            <w:vAlign w:val="center"/>
          </w:tcPr>
          <w:p w14:paraId="59FDD64C" w14:textId="77777777" w:rsidR="0036461E" w:rsidRPr="00EC5BC0" w:rsidRDefault="0036461E" w:rsidP="0036461E">
            <w:pPr>
              <w:pStyle w:val="TAC"/>
              <w:rPr>
                <w:rFonts w:cs="Arial"/>
                <w:lang w:eastAsia="en-US"/>
              </w:rPr>
            </w:pPr>
            <w:r w:rsidRPr="00EC5BC0">
              <w:rPr>
                <w:rFonts w:cs="Arial"/>
                <w:lang w:eastAsia="en-US"/>
              </w:rPr>
              <w:t>10</w:t>
            </w:r>
          </w:p>
        </w:tc>
        <w:tc>
          <w:tcPr>
            <w:tcW w:w="2315" w:type="dxa"/>
            <w:vMerge w:val="restart"/>
            <w:vAlign w:val="center"/>
          </w:tcPr>
          <w:p w14:paraId="7A130D34"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47EE7DCC"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235CE955"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E701CC6" w14:textId="77777777" w:rsidR="0036461E" w:rsidRPr="00EC5BC0" w:rsidRDefault="0036461E" w:rsidP="0036461E">
            <w:pPr>
              <w:pStyle w:val="TAC"/>
              <w:rPr>
                <w:rFonts w:cs="Arial"/>
                <w:lang w:eastAsia="en-US"/>
              </w:rPr>
            </w:pPr>
            <w:r w:rsidRPr="00EC5BC0">
              <w:rPr>
                <w:rFonts w:cs="Arial"/>
                <w:lang w:eastAsia="en-US"/>
              </w:rPr>
              <w:t>±325</w:t>
            </w:r>
          </w:p>
        </w:tc>
        <w:tc>
          <w:tcPr>
            <w:tcW w:w="2503" w:type="dxa"/>
            <w:shd w:val="clear" w:color="auto" w:fill="auto"/>
            <w:vAlign w:val="center"/>
          </w:tcPr>
          <w:p w14:paraId="6E0CA8ED" w14:textId="77777777" w:rsidR="0036461E" w:rsidRPr="00EC5BC0" w:rsidRDefault="0036461E" w:rsidP="0036461E">
            <w:pPr>
              <w:pStyle w:val="TAC"/>
              <w:rPr>
                <w:rFonts w:cs="Arial"/>
                <w:lang w:eastAsia="en-US"/>
              </w:rPr>
            </w:pPr>
            <w:r w:rsidRPr="00EC5BC0">
              <w:rPr>
                <w:rFonts w:cs="Arial"/>
                <w:lang w:eastAsia="en-US"/>
              </w:rPr>
              <w:t>CW</w:t>
            </w:r>
          </w:p>
        </w:tc>
      </w:tr>
      <w:tr w:rsidR="00EC5BC0" w:rsidRPr="00EC5BC0" w14:paraId="28BDB003" w14:textId="77777777">
        <w:trPr>
          <w:jc w:val="center"/>
        </w:trPr>
        <w:tc>
          <w:tcPr>
            <w:tcW w:w="1117" w:type="dxa"/>
            <w:vMerge/>
            <w:vAlign w:val="center"/>
          </w:tcPr>
          <w:p w14:paraId="4390C274" w14:textId="77777777" w:rsidR="0036461E" w:rsidRPr="00EC5BC0" w:rsidRDefault="0036461E" w:rsidP="0036461E">
            <w:pPr>
              <w:pStyle w:val="TAC"/>
              <w:rPr>
                <w:rFonts w:cs="Arial"/>
                <w:lang w:eastAsia="en-US"/>
              </w:rPr>
            </w:pPr>
          </w:p>
        </w:tc>
        <w:tc>
          <w:tcPr>
            <w:tcW w:w="2315" w:type="dxa"/>
            <w:vMerge/>
            <w:vAlign w:val="center"/>
          </w:tcPr>
          <w:p w14:paraId="2380A499" w14:textId="77777777" w:rsidR="0036461E" w:rsidRPr="00EC5BC0" w:rsidRDefault="0036461E" w:rsidP="0036461E">
            <w:pPr>
              <w:pStyle w:val="TAC"/>
              <w:rPr>
                <w:rFonts w:cs="Arial"/>
                <w:lang w:eastAsia="en-US"/>
              </w:rPr>
            </w:pPr>
          </w:p>
        </w:tc>
        <w:tc>
          <w:tcPr>
            <w:tcW w:w="1907" w:type="dxa"/>
            <w:vAlign w:val="center"/>
          </w:tcPr>
          <w:p w14:paraId="19374DDD"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9B2C750" w14:textId="77777777" w:rsidR="0036461E" w:rsidRPr="00EC5BC0" w:rsidRDefault="0036461E" w:rsidP="0036461E">
            <w:pPr>
              <w:pStyle w:val="TAC"/>
              <w:rPr>
                <w:rFonts w:cs="Arial"/>
                <w:lang w:eastAsia="en-US"/>
              </w:rPr>
            </w:pPr>
            <w:r w:rsidRPr="00EC5BC0">
              <w:rPr>
                <w:rFonts w:cs="Arial"/>
                <w:lang w:eastAsia="en-US"/>
              </w:rPr>
              <w:t>±1240</w:t>
            </w:r>
          </w:p>
        </w:tc>
        <w:tc>
          <w:tcPr>
            <w:tcW w:w="2503" w:type="dxa"/>
            <w:shd w:val="clear" w:color="auto" w:fill="auto"/>
            <w:vAlign w:val="center"/>
          </w:tcPr>
          <w:p w14:paraId="5A953276" w14:textId="77777777" w:rsidR="0036461E" w:rsidRPr="00EC5BC0" w:rsidRDefault="0036461E" w:rsidP="0036461E">
            <w:pPr>
              <w:pStyle w:val="TAC"/>
              <w:rPr>
                <w:rFonts w:cs="Arial"/>
                <w:lang w:eastAsia="en-US"/>
              </w:rPr>
            </w:pPr>
            <w:r w:rsidRPr="00EC5BC0">
              <w:rPr>
                <w:rFonts w:cs="Arial"/>
                <w:lang w:eastAsia="en-US"/>
              </w:rPr>
              <w:t>5 MHz E-UTRA signal, 1 RB**</w:t>
            </w:r>
          </w:p>
        </w:tc>
      </w:tr>
      <w:tr w:rsidR="00EC5BC0" w:rsidRPr="00EC5BC0" w14:paraId="04F71FC4" w14:textId="77777777">
        <w:trPr>
          <w:jc w:val="center"/>
        </w:trPr>
        <w:tc>
          <w:tcPr>
            <w:tcW w:w="1117" w:type="dxa"/>
            <w:vMerge w:val="restart"/>
            <w:vAlign w:val="center"/>
          </w:tcPr>
          <w:p w14:paraId="10162016" w14:textId="77777777" w:rsidR="0036461E" w:rsidRPr="00EC5BC0" w:rsidRDefault="0036461E" w:rsidP="0036461E">
            <w:pPr>
              <w:pStyle w:val="TAC"/>
              <w:rPr>
                <w:rFonts w:cs="Arial"/>
                <w:lang w:eastAsia="en-US"/>
              </w:rPr>
            </w:pPr>
            <w:r w:rsidRPr="00EC5BC0">
              <w:rPr>
                <w:rFonts w:cs="Arial"/>
                <w:lang w:eastAsia="en-US"/>
              </w:rPr>
              <w:t>15</w:t>
            </w:r>
          </w:p>
        </w:tc>
        <w:tc>
          <w:tcPr>
            <w:tcW w:w="2315" w:type="dxa"/>
            <w:vMerge w:val="restart"/>
            <w:vAlign w:val="center"/>
          </w:tcPr>
          <w:p w14:paraId="3BD999EC"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F2D9D6"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709BBE2E"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21DBE9F1" w14:textId="77777777" w:rsidR="0036461E" w:rsidRPr="00EC5BC0" w:rsidRDefault="0036461E" w:rsidP="0036461E">
            <w:pPr>
              <w:pStyle w:val="TAC"/>
              <w:rPr>
                <w:rFonts w:cs="Arial"/>
                <w:lang w:eastAsia="en-US"/>
              </w:rPr>
            </w:pPr>
            <w:r w:rsidRPr="00EC5BC0">
              <w:rPr>
                <w:rFonts w:cs="Arial"/>
                <w:lang w:eastAsia="en-US"/>
              </w:rPr>
              <w:t>±380</w:t>
            </w:r>
          </w:p>
        </w:tc>
        <w:tc>
          <w:tcPr>
            <w:tcW w:w="2503" w:type="dxa"/>
            <w:shd w:val="clear" w:color="auto" w:fill="auto"/>
            <w:vAlign w:val="center"/>
          </w:tcPr>
          <w:p w14:paraId="0CAA8684" w14:textId="77777777" w:rsidR="0036461E" w:rsidRPr="00EC5BC0" w:rsidRDefault="0036461E" w:rsidP="0036461E">
            <w:pPr>
              <w:pStyle w:val="TAC"/>
              <w:rPr>
                <w:rFonts w:cs="Arial"/>
                <w:lang w:eastAsia="en-US"/>
              </w:rPr>
            </w:pPr>
            <w:r w:rsidRPr="00EC5BC0">
              <w:rPr>
                <w:rFonts w:cs="Arial"/>
                <w:lang w:eastAsia="en-US"/>
              </w:rPr>
              <w:t>CW</w:t>
            </w:r>
          </w:p>
        </w:tc>
      </w:tr>
      <w:tr w:rsidR="00EC5BC0" w:rsidRPr="00EC5BC0" w14:paraId="2250A024" w14:textId="77777777">
        <w:trPr>
          <w:jc w:val="center"/>
        </w:trPr>
        <w:tc>
          <w:tcPr>
            <w:tcW w:w="1117" w:type="dxa"/>
            <w:vMerge/>
            <w:vAlign w:val="center"/>
          </w:tcPr>
          <w:p w14:paraId="178A6352" w14:textId="77777777" w:rsidR="0036461E" w:rsidRPr="00EC5BC0" w:rsidRDefault="0036461E" w:rsidP="0036461E">
            <w:pPr>
              <w:pStyle w:val="TAC"/>
              <w:rPr>
                <w:rFonts w:cs="Arial"/>
                <w:lang w:eastAsia="en-US"/>
              </w:rPr>
            </w:pPr>
          </w:p>
        </w:tc>
        <w:tc>
          <w:tcPr>
            <w:tcW w:w="2315" w:type="dxa"/>
            <w:vMerge/>
            <w:vAlign w:val="center"/>
          </w:tcPr>
          <w:p w14:paraId="3310EE59" w14:textId="77777777" w:rsidR="0036461E" w:rsidRPr="00EC5BC0" w:rsidRDefault="0036461E" w:rsidP="0036461E">
            <w:pPr>
              <w:pStyle w:val="TAC"/>
              <w:rPr>
                <w:rFonts w:cs="Arial"/>
                <w:lang w:eastAsia="en-US"/>
              </w:rPr>
            </w:pPr>
          </w:p>
        </w:tc>
        <w:tc>
          <w:tcPr>
            <w:tcW w:w="1907" w:type="dxa"/>
            <w:vAlign w:val="center"/>
          </w:tcPr>
          <w:p w14:paraId="2B949098"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7D7BDCE6" w14:textId="77777777" w:rsidR="0036461E" w:rsidRPr="00EC5BC0" w:rsidRDefault="0036461E" w:rsidP="0036461E">
            <w:pPr>
              <w:pStyle w:val="TAC"/>
              <w:rPr>
                <w:rFonts w:cs="Arial"/>
                <w:lang w:eastAsia="en-US"/>
              </w:rPr>
            </w:pPr>
            <w:r w:rsidRPr="00EC5BC0">
              <w:rPr>
                <w:rFonts w:cs="Arial"/>
                <w:lang w:eastAsia="en-US"/>
              </w:rPr>
              <w:t>±1600</w:t>
            </w:r>
          </w:p>
        </w:tc>
        <w:tc>
          <w:tcPr>
            <w:tcW w:w="2503" w:type="dxa"/>
            <w:shd w:val="clear" w:color="auto" w:fill="auto"/>
            <w:vAlign w:val="center"/>
          </w:tcPr>
          <w:p w14:paraId="13D660EA" w14:textId="77777777" w:rsidR="0036461E" w:rsidRPr="00EC5BC0" w:rsidRDefault="0036461E" w:rsidP="0036461E">
            <w:pPr>
              <w:pStyle w:val="TAC"/>
              <w:rPr>
                <w:rFonts w:cs="Arial"/>
                <w:lang w:eastAsia="en-US"/>
              </w:rPr>
            </w:pPr>
            <w:r w:rsidRPr="00EC5BC0">
              <w:rPr>
                <w:rFonts w:cs="Arial"/>
                <w:lang w:eastAsia="en-US"/>
              </w:rPr>
              <w:t>5MHz E-UTRA signal, 1 RB**</w:t>
            </w:r>
          </w:p>
        </w:tc>
      </w:tr>
      <w:tr w:rsidR="00EC5BC0" w:rsidRPr="00EC5BC0" w14:paraId="2C5B6272" w14:textId="77777777">
        <w:trPr>
          <w:jc w:val="center"/>
        </w:trPr>
        <w:tc>
          <w:tcPr>
            <w:tcW w:w="1117" w:type="dxa"/>
            <w:vMerge w:val="restart"/>
            <w:vAlign w:val="center"/>
          </w:tcPr>
          <w:p w14:paraId="0A1C4239" w14:textId="77777777" w:rsidR="0036461E" w:rsidRPr="00EC5BC0" w:rsidRDefault="0036461E" w:rsidP="0036461E">
            <w:pPr>
              <w:pStyle w:val="TAC"/>
              <w:rPr>
                <w:rFonts w:cs="Arial"/>
                <w:lang w:eastAsia="en-US"/>
              </w:rPr>
            </w:pPr>
            <w:r w:rsidRPr="00EC5BC0">
              <w:rPr>
                <w:rFonts w:cs="Arial"/>
                <w:lang w:eastAsia="en-US"/>
              </w:rPr>
              <w:t>20</w:t>
            </w:r>
          </w:p>
        </w:tc>
        <w:tc>
          <w:tcPr>
            <w:tcW w:w="2315" w:type="dxa"/>
            <w:vMerge w:val="restart"/>
            <w:vAlign w:val="center"/>
          </w:tcPr>
          <w:p w14:paraId="79254092" w14:textId="77777777" w:rsidR="0036461E" w:rsidRPr="00EC5BC0" w:rsidRDefault="0036461E" w:rsidP="0036461E">
            <w:pPr>
              <w:pStyle w:val="TAC"/>
              <w:rPr>
                <w:rFonts w:cs="Arial"/>
                <w:lang w:eastAsia="en-US"/>
              </w:rPr>
            </w:pP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252B2643" w14:textId="77777777" w:rsidR="0036461E" w:rsidRPr="00EC5BC0" w:rsidRDefault="0036461E" w:rsidP="0036461E">
            <w:pPr>
              <w:pStyle w:val="TAC"/>
              <w:rPr>
                <w:rFonts w:cs="Arial"/>
                <w:lang w:eastAsia="en-US"/>
              </w:rPr>
            </w:pPr>
            <w:r w:rsidRPr="00EC5BC0">
              <w:rPr>
                <w:rFonts w:cs="Arial"/>
                <w:lang w:eastAsia="en-US"/>
              </w:rPr>
              <w:t>(***)</w:t>
            </w:r>
          </w:p>
        </w:tc>
        <w:tc>
          <w:tcPr>
            <w:tcW w:w="1907" w:type="dxa"/>
            <w:vAlign w:val="center"/>
          </w:tcPr>
          <w:p w14:paraId="0367B0AF"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BF1E2F8" w14:textId="77777777" w:rsidR="0036461E" w:rsidRPr="00EC5BC0" w:rsidRDefault="0036461E" w:rsidP="0036461E">
            <w:pPr>
              <w:pStyle w:val="TAC"/>
              <w:rPr>
                <w:rFonts w:cs="Arial"/>
                <w:lang w:eastAsia="en-US"/>
              </w:rPr>
            </w:pPr>
            <w:r w:rsidRPr="00EC5BC0">
              <w:rPr>
                <w:rFonts w:cs="Arial"/>
                <w:lang w:eastAsia="en-US"/>
              </w:rPr>
              <w:t>±345</w:t>
            </w:r>
          </w:p>
        </w:tc>
        <w:tc>
          <w:tcPr>
            <w:tcW w:w="2503" w:type="dxa"/>
            <w:shd w:val="clear" w:color="auto" w:fill="auto"/>
            <w:vAlign w:val="center"/>
          </w:tcPr>
          <w:p w14:paraId="499D232D" w14:textId="77777777" w:rsidR="0036461E" w:rsidRPr="00EC5BC0" w:rsidRDefault="0036461E" w:rsidP="0036461E">
            <w:pPr>
              <w:pStyle w:val="TAC"/>
              <w:rPr>
                <w:rFonts w:cs="Arial"/>
                <w:lang w:eastAsia="en-US"/>
              </w:rPr>
            </w:pPr>
            <w:r w:rsidRPr="00EC5BC0">
              <w:rPr>
                <w:rFonts w:cs="Arial"/>
                <w:lang w:eastAsia="en-US"/>
              </w:rPr>
              <w:t>CW</w:t>
            </w:r>
          </w:p>
        </w:tc>
      </w:tr>
      <w:tr w:rsidR="00EC5BC0" w:rsidRPr="00EC5BC0" w14:paraId="24D9ABA1" w14:textId="77777777">
        <w:trPr>
          <w:jc w:val="center"/>
        </w:trPr>
        <w:tc>
          <w:tcPr>
            <w:tcW w:w="1117" w:type="dxa"/>
            <w:vMerge/>
            <w:vAlign w:val="center"/>
          </w:tcPr>
          <w:p w14:paraId="48DC74DF" w14:textId="77777777" w:rsidR="0036461E" w:rsidRPr="00EC5BC0" w:rsidRDefault="0036461E" w:rsidP="0036461E">
            <w:pPr>
              <w:pStyle w:val="TAC"/>
              <w:rPr>
                <w:rFonts w:cs="Arial"/>
                <w:lang w:eastAsia="en-US"/>
              </w:rPr>
            </w:pPr>
          </w:p>
        </w:tc>
        <w:tc>
          <w:tcPr>
            <w:tcW w:w="2315" w:type="dxa"/>
            <w:vMerge/>
            <w:vAlign w:val="center"/>
          </w:tcPr>
          <w:p w14:paraId="4C7C7776" w14:textId="77777777" w:rsidR="0036461E" w:rsidRPr="00EC5BC0" w:rsidRDefault="0036461E" w:rsidP="0036461E">
            <w:pPr>
              <w:pStyle w:val="TAC"/>
              <w:rPr>
                <w:rFonts w:cs="Arial"/>
                <w:lang w:eastAsia="en-US"/>
              </w:rPr>
            </w:pPr>
          </w:p>
        </w:tc>
        <w:tc>
          <w:tcPr>
            <w:tcW w:w="1907" w:type="dxa"/>
            <w:vAlign w:val="center"/>
          </w:tcPr>
          <w:p w14:paraId="5DFFCBA6" w14:textId="77777777" w:rsidR="0036461E" w:rsidRPr="00EC5BC0" w:rsidRDefault="0036461E" w:rsidP="0036461E">
            <w:pPr>
              <w:pStyle w:val="TAC"/>
              <w:rPr>
                <w:rFonts w:cs="Arial"/>
                <w:lang w:eastAsia="en-US"/>
              </w:rPr>
            </w:pPr>
            <w:r w:rsidRPr="00EC5BC0">
              <w:rPr>
                <w:rFonts w:cs="Arial"/>
                <w:lang w:eastAsia="en-US"/>
              </w:rPr>
              <w:t>−47</w:t>
            </w:r>
          </w:p>
        </w:tc>
        <w:tc>
          <w:tcPr>
            <w:tcW w:w="1907" w:type="dxa"/>
            <w:vAlign w:val="center"/>
          </w:tcPr>
          <w:p w14:paraId="39347AB8" w14:textId="77777777" w:rsidR="0036461E" w:rsidRPr="00EC5BC0" w:rsidRDefault="0036461E" w:rsidP="0036461E">
            <w:pPr>
              <w:pStyle w:val="TAC"/>
              <w:rPr>
                <w:rFonts w:cs="Arial"/>
                <w:lang w:eastAsia="en-US"/>
              </w:rPr>
            </w:pPr>
            <w:r w:rsidRPr="00EC5BC0">
              <w:rPr>
                <w:rFonts w:cs="Arial"/>
                <w:lang w:eastAsia="en-US"/>
              </w:rPr>
              <w:t>±1780</w:t>
            </w:r>
          </w:p>
        </w:tc>
        <w:tc>
          <w:tcPr>
            <w:tcW w:w="2503" w:type="dxa"/>
            <w:shd w:val="clear" w:color="auto" w:fill="auto"/>
            <w:vAlign w:val="center"/>
          </w:tcPr>
          <w:p w14:paraId="2D54AF66" w14:textId="77777777" w:rsidR="0036461E" w:rsidRPr="00EC5BC0" w:rsidRDefault="0036461E" w:rsidP="0036461E">
            <w:pPr>
              <w:pStyle w:val="TAC"/>
              <w:rPr>
                <w:rFonts w:cs="Arial"/>
                <w:lang w:eastAsia="en-US"/>
              </w:rPr>
            </w:pPr>
            <w:r w:rsidRPr="00EC5BC0">
              <w:rPr>
                <w:rFonts w:cs="Arial"/>
                <w:lang w:eastAsia="en-US"/>
              </w:rPr>
              <w:t>5MHz E-UTRA signal, 1 RB**</w:t>
            </w:r>
          </w:p>
        </w:tc>
      </w:tr>
      <w:tr w:rsidR="0036461E" w:rsidRPr="00EC5BC0" w14:paraId="694DB01A" w14:textId="77777777">
        <w:trPr>
          <w:trHeight w:val="998"/>
          <w:jc w:val="center"/>
        </w:trPr>
        <w:tc>
          <w:tcPr>
            <w:tcW w:w="9749" w:type="dxa"/>
            <w:gridSpan w:val="5"/>
            <w:vAlign w:val="center"/>
          </w:tcPr>
          <w:p w14:paraId="4D9A1595"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P</w:t>
            </w:r>
            <w:r w:rsidRPr="00EC5BC0">
              <w:rPr>
                <w:rFonts w:cs="Arial"/>
                <w:vertAlign w:val="subscript"/>
                <w:lang w:eastAsia="en-US"/>
              </w:rPr>
              <w:t>REFSENS</w:t>
            </w:r>
            <w:r w:rsidRPr="00EC5BC0">
              <w:rPr>
                <w:rFonts w:cs="Arial"/>
                <w:lang w:eastAsia="en-US"/>
              </w:rPr>
              <w:t xml:space="preserve"> is related to the channel bandwidth as specified in </w:t>
            </w:r>
            <w:r w:rsidRPr="00EC5BC0">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EC5BC0">
                <w:rPr>
                  <w:rFonts w:cs="Arial"/>
                  <w:lang w:eastAsia="zh-CN"/>
                </w:rPr>
                <w:t>7.2.1</w:t>
              </w:r>
            </w:smartTag>
            <w:r w:rsidRPr="00EC5BC0">
              <w:rPr>
                <w:rFonts w:cs="Arial"/>
                <w:lang w:eastAsia="zh-CN"/>
              </w:rPr>
              <w:t>.</w:t>
            </w:r>
          </w:p>
          <w:p w14:paraId="2B3AC3A8" w14:textId="77777777" w:rsidR="0036461E" w:rsidRPr="00EC5BC0" w:rsidRDefault="0036461E" w:rsidP="0036461E">
            <w:pPr>
              <w:pStyle w:val="TAN"/>
              <w:rPr>
                <w:rFonts w:cs="Arial"/>
                <w:lang w:eastAsia="en-US"/>
              </w:rPr>
            </w:pPr>
            <w:r w:rsidRPr="00EC5BC0">
              <w:rPr>
                <w:rFonts w:cs="Arial"/>
                <w:lang w:eastAsia="en-US"/>
              </w:rPr>
              <w:t xml:space="preserve">Note**: </w:t>
            </w:r>
            <w:r w:rsidRPr="00EC5BC0">
              <w:rPr>
                <w:rFonts w:cs="Arial"/>
                <w:lang w:eastAsia="en-US"/>
              </w:rPr>
              <w:tab/>
              <w:t>Interfering signal consisting of one resource block positioned at the stated offset, the channel bandwidth of the interfering signal is located adjacently to the lower (higher) edge.</w:t>
            </w:r>
          </w:p>
          <w:p w14:paraId="0870C54C" w14:textId="77777777" w:rsidR="0036461E" w:rsidRPr="00EC5BC0" w:rsidRDefault="0036461E" w:rsidP="0036461E">
            <w:pPr>
              <w:pStyle w:val="TAN"/>
              <w:rPr>
                <w:rFonts w:cs="Arial"/>
                <w:lang w:eastAsia="en-US"/>
              </w:rPr>
            </w:pPr>
            <w:r w:rsidRPr="00EC5BC0">
              <w:rPr>
                <w:rFonts w:cs="Arial"/>
                <w:lang w:eastAsia="en-US"/>
              </w:rPr>
              <w:t>Note***:    This requirement shall apply only for a FRC A1-3 mapped to the frequency range at the channel edge adjacent to the interfering  signals</w:t>
            </w:r>
          </w:p>
        </w:tc>
      </w:tr>
    </w:tbl>
    <w:p w14:paraId="6469B7D3" w14:textId="77777777" w:rsidR="0036461E" w:rsidRPr="00EC5BC0" w:rsidRDefault="0036461E" w:rsidP="00B0188C"/>
    <w:p w14:paraId="46BE0673" w14:textId="77777777" w:rsidR="00B0188C" w:rsidRPr="00EC5BC0" w:rsidRDefault="00B0188C" w:rsidP="00B0188C">
      <w:pPr>
        <w:pStyle w:val="NO"/>
        <w:rPr>
          <w:rFonts w:cs="v4.2.0"/>
        </w:rPr>
      </w:pPr>
      <w:r w:rsidRPr="00EC5BC0">
        <w:rPr>
          <w:rFonts w:cs="v4.2.0"/>
        </w:rPr>
        <w:t xml:space="preserve">NOTE: </w:t>
      </w:r>
      <w:r w:rsidRPr="00EC5BC0">
        <w:rPr>
          <w:rFonts w:cs="v4.2.0"/>
        </w:rPr>
        <w:tab/>
        <w:t xml:space="preserve">If the above Test Requirement differs from the Minimum Requirement then the Test Tolerance applied for this test is non-zero. The </w:t>
      </w:r>
      <w:r w:rsidRPr="00EC5BC0">
        <w:rPr>
          <w:snapToGrid w:val="0"/>
        </w:rPr>
        <w:t>relationship between Minimum Requirements and Test Requirements</w:t>
      </w:r>
      <w:r w:rsidRPr="00EC5BC0">
        <w:rPr>
          <w:rFonts w:cs="v4.2.0"/>
        </w:rPr>
        <w:t xml:space="preserve"> is defined in </w:t>
      </w:r>
      <w:r w:rsidR="000F3D55" w:rsidRPr="00EC5BC0">
        <w:rPr>
          <w:rFonts w:cs="v4.2.0"/>
        </w:rPr>
        <w:t>subclause</w:t>
      </w:r>
      <w:r w:rsidRPr="00EC5BC0">
        <w:rPr>
          <w:rFonts w:cs="v4.2.0"/>
        </w:rPr>
        <w:t xml:space="preserve"> 4.1 and the explanation of how the Minimum Requirement has been relaxed by the Test Tolerance is given in Annex G.</w:t>
      </w:r>
    </w:p>
    <w:p w14:paraId="030A39BB" w14:textId="77777777" w:rsidR="002A29C0" w:rsidRPr="00EC5BC0" w:rsidRDefault="002A29C0" w:rsidP="002A29C0">
      <w:pPr>
        <w:pStyle w:val="Heading1"/>
      </w:pPr>
      <w:bookmarkStart w:id="405" w:name="_Toc21015879"/>
      <w:r w:rsidRPr="00EC5BC0">
        <w:t>8</w:t>
      </w:r>
      <w:r w:rsidRPr="00EC5BC0">
        <w:tab/>
        <w:t>Performance requirement</w:t>
      </w:r>
      <w:bookmarkEnd w:id="405"/>
    </w:p>
    <w:p w14:paraId="3A556724" w14:textId="77777777" w:rsidR="00E53F8A" w:rsidRPr="00EC5BC0" w:rsidRDefault="008407EC" w:rsidP="002C24FB">
      <w:pPr>
        <w:pStyle w:val="Heading2"/>
      </w:pPr>
      <w:bookmarkStart w:id="406" w:name="_Toc21015880"/>
      <w:r w:rsidRPr="00EC5BC0">
        <w:t>8.1</w:t>
      </w:r>
      <w:r w:rsidRPr="00EC5BC0">
        <w:tab/>
        <w:t>General</w:t>
      </w:r>
      <w:bookmarkEnd w:id="406"/>
    </w:p>
    <w:p w14:paraId="7962B05C" w14:textId="77777777" w:rsidR="00573159" w:rsidRPr="00EC5BC0" w:rsidRDefault="00573159" w:rsidP="00573159">
      <w:pPr>
        <w:rPr>
          <w:rFonts w:cs="v4.2.0"/>
        </w:rPr>
      </w:pPr>
      <w:r w:rsidRPr="00EC5BC0">
        <w:rPr>
          <w:rFonts w:cs="v4.2.0"/>
        </w:rPr>
        <w:t>Performance requirements are specified for a number of test environments and multipath channel classes.</w:t>
      </w:r>
    </w:p>
    <w:p w14:paraId="5A14B9EC" w14:textId="77777777" w:rsidR="00573159" w:rsidRPr="00EC5BC0" w:rsidRDefault="007726C1" w:rsidP="00573159">
      <w:pPr>
        <w:rPr>
          <w:rFonts w:cs="v4.2.0"/>
        </w:rPr>
      </w:pPr>
      <w:r w:rsidRPr="00EC5BC0">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EC5BC0">
        <w:rPr>
          <w:rFonts w:cs="v4.2.0"/>
        </w:rPr>
        <w:t>The requirements only apply to those measurement channels that are supported by the base station.</w:t>
      </w:r>
    </w:p>
    <w:p w14:paraId="682D805A" w14:textId="77777777" w:rsidR="0062636B" w:rsidRPr="00EC5BC0" w:rsidRDefault="0062636B" w:rsidP="00573159">
      <w:pPr>
        <w:rPr>
          <w:rFonts w:cs="v4.2.0"/>
        </w:rPr>
      </w:pPr>
      <w:r w:rsidRPr="00EC5BC0">
        <w:t>The performance requirements for High Speed Train conditions defined in Annex B.3 are optional.</w:t>
      </w:r>
    </w:p>
    <w:p w14:paraId="34A1F2EF" w14:textId="77777777" w:rsidR="0003675B" w:rsidRPr="00EC5BC0" w:rsidRDefault="0003675B" w:rsidP="00573159">
      <w:pPr>
        <w:rPr>
          <w:rFonts w:cs="v4.2.0"/>
        </w:rPr>
      </w:pPr>
      <w:r w:rsidRPr="00EC5BC0">
        <w:rPr>
          <w:rFonts w:cs="v4.2.0"/>
        </w:rPr>
        <w:t>The performance requirements for UL timing adjustment scenario 2 defined in Annex B.4 are optional.</w:t>
      </w:r>
    </w:p>
    <w:p w14:paraId="43F1866D" w14:textId="77777777" w:rsidR="00573159" w:rsidRPr="00EC5BC0" w:rsidRDefault="00573159" w:rsidP="00573159">
      <w:r w:rsidRPr="00EC5BC0">
        <w:t>For BS with receiver antenna diversity the required SNR shall be applied separately at each antenna port.</w:t>
      </w:r>
    </w:p>
    <w:p w14:paraId="23BEE801" w14:textId="77777777" w:rsidR="00573159" w:rsidRPr="00EC5BC0" w:rsidRDefault="00573159" w:rsidP="00573159">
      <w:pPr>
        <w:rPr>
          <w:rFonts w:cs="v4.2.0"/>
        </w:rPr>
      </w:pPr>
      <w:r w:rsidRPr="00EC5BC0">
        <w:rPr>
          <w:rFonts w:cs="v4.2.0"/>
        </w:rPr>
        <w:t>In tests performed with signal generators a synchronization signal may be provided, from the base station to the signal generator, to enable correct timing of the wanted signal.</w:t>
      </w:r>
    </w:p>
    <w:p w14:paraId="6DD7311F" w14:textId="77777777" w:rsidR="009038CA" w:rsidRPr="00EC5BC0" w:rsidRDefault="009038CA" w:rsidP="00573159">
      <w:pPr>
        <w:rPr>
          <w:rFonts w:cs="v4.2.0"/>
        </w:rPr>
      </w:pPr>
      <w:r w:rsidRPr="00EC5BC0">
        <w:rPr>
          <w:rFonts w:cs="v4.2.0"/>
        </w:rPr>
        <w:t>For tests in clause 8 the transmitter may be off.</w:t>
      </w:r>
    </w:p>
    <w:p w14:paraId="73846C64" w14:textId="77777777" w:rsidR="00573159" w:rsidRPr="00EC5BC0" w:rsidRDefault="00573159" w:rsidP="002C24FB">
      <w:pPr>
        <w:pStyle w:val="Heading2"/>
      </w:pPr>
      <w:bookmarkStart w:id="407" w:name="_Toc21015881"/>
      <w:r w:rsidRPr="00EC5BC0">
        <w:t>8.2</w:t>
      </w:r>
      <w:r w:rsidRPr="00EC5BC0">
        <w:tab/>
      </w:r>
      <w:r w:rsidR="00CF040E" w:rsidRPr="00EC5BC0">
        <w:t xml:space="preserve">Performance requirements for </w:t>
      </w:r>
      <w:r w:rsidRPr="00EC5BC0">
        <w:t>PUSCH</w:t>
      </w:r>
      <w:bookmarkEnd w:id="407"/>
    </w:p>
    <w:p w14:paraId="3A3F3B87" w14:textId="77777777" w:rsidR="00573159" w:rsidRPr="00EC5BC0" w:rsidRDefault="00573159" w:rsidP="002C24FB">
      <w:pPr>
        <w:pStyle w:val="Heading3"/>
      </w:pPr>
      <w:bookmarkStart w:id="408" w:name="_Toc21015882"/>
      <w:r w:rsidRPr="00EC5BC0">
        <w:t>8.2.1</w:t>
      </w:r>
      <w:r w:rsidRPr="00EC5BC0">
        <w:tab/>
      </w:r>
      <w:r w:rsidR="00D033CC" w:rsidRPr="00EC5BC0">
        <w:t>Performance requirements of PUSCH in multipath fading propagation conditions</w:t>
      </w:r>
      <w:r w:rsidR="00D67760" w:rsidRPr="00EC5BC0">
        <w:rPr>
          <w:lang w:eastAsia="zh-CN"/>
        </w:rPr>
        <w:t xml:space="preserve"> transmission on single antenna port</w:t>
      </w:r>
      <w:bookmarkEnd w:id="408"/>
    </w:p>
    <w:p w14:paraId="26DB85FB" w14:textId="77777777" w:rsidR="00573159" w:rsidRPr="00EC5BC0" w:rsidRDefault="00573159" w:rsidP="002C24FB">
      <w:pPr>
        <w:pStyle w:val="Heading4"/>
      </w:pPr>
      <w:bookmarkStart w:id="409" w:name="_Toc21015883"/>
      <w:r w:rsidRPr="00EC5BC0">
        <w:t>8.2.1.1</w:t>
      </w:r>
      <w:r w:rsidRPr="00EC5BC0">
        <w:tab/>
        <w:t>Definition and applicability</w:t>
      </w:r>
      <w:bookmarkEnd w:id="409"/>
    </w:p>
    <w:p w14:paraId="4EAFC327" w14:textId="77777777" w:rsidR="00D0167F" w:rsidRPr="00EC5BC0" w:rsidRDefault="00573159" w:rsidP="00D0167F">
      <w:r w:rsidRPr="00EC5BC0">
        <w:t xml:space="preserve">The performance requirement of PUSCH is determined by a minimum required throughput for a given SNR. The required throughput is expressed as a fraction of </w:t>
      </w:r>
      <w:r w:rsidR="00D0167F" w:rsidRPr="00EC5BC0">
        <w:t>maximum</w:t>
      </w:r>
      <w:r w:rsidRPr="00EC5BC0">
        <w:t xml:space="preserve"> throughput for the </w:t>
      </w:r>
      <w:r w:rsidR="00D0167F" w:rsidRPr="00EC5BC0">
        <w:t>FRCs</w:t>
      </w:r>
      <w:r w:rsidRPr="00EC5BC0">
        <w:t xml:space="preserve"> listed in Annex A.</w:t>
      </w:r>
      <w:r w:rsidR="00D0167F" w:rsidRPr="00EC5BC0">
        <w:t xml:space="preserve"> The performance requirements assume HARQ re-transmissions.</w:t>
      </w:r>
    </w:p>
    <w:p w14:paraId="47DE8842" w14:textId="77777777" w:rsidR="00573159" w:rsidRPr="00EC5BC0" w:rsidRDefault="00573159" w:rsidP="00573159">
      <w:r w:rsidRPr="00EC5BC0">
        <w:t>A test for a specific channel bandwidth is only applicable if the BS supports it.</w:t>
      </w:r>
    </w:p>
    <w:p w14:paraId="3F1E24B1" w14:textId="77777777" w:rsidR="007726C1" w:rsidRPr="00EC5BC0" w:rsidRDefault="00573159" w:rsidP="00573159">
      <w:pPr>
        <w:rPr>
          <w:lang w:eastAsia="zh-CN"/>
        </w:rPr>
      </w:pPr>
      <w:r w:rsidRPr="00EC5BC0">
        <w:t xml:space="preserve">For a BS supporting </w:t>
      </w:r>
      <w:r w:rsidR="004B7C8D" w:rsidRPr="00EC5BC0">
        <w:t xml:space="preserve">FDD </w:t>
      </w:r>
      <w:r w:rsidRPr="00EC5BC0">
        <w:t xml:space="preserve">multiple channel bandwidths </w:t>
      </w:r>
      <w:r w:rsidR="004B7C8D" w:rsidRPr="00EC5BC0">
        <w:rPr>
          <w:lang w:eastAsia="zh-CN"/>
        </w:rPr>
        <w:t>but</w:t>
      </w:r>
      <w:r w:rsidR="007726C1" w:rsidRPr="00EC5BC0">
        <w:rPr>
          <w:lang w:eastAsia="zh-CN"/>
        </w:rPr>
        <w:t xml:space="preserve"> not supporting </w:t>
      </w:r>
      <w:r w:rsidR="004B7C8D" w:rsidRPr="00EC5BC0">
        <w:rPr>
          <w:lang w:eastAsia="zh-CN"/>
        </w:rPr>
        <w:t xml:space="preserve">FDD UL </w:t>
      </w:r>
      <w:r w:rsidR="007726C1" w:rsidRPr="00EC5BC0">
        <w:rPr>
          <w:lang w:eastAsia="zh-CN"/>
        </w:rPr>
        <w:t>carrier aggregation</w:t>
      </w:r>
      <w:r w:rsidR="004B7C8D" w:rsidRPr="00EC5BC0">
        <w:t>,</w:t>
      </w:r>
      <w:r w:rsidR="007726C1" w:rsidRPr="00EC5BC0">
        <w:t xml:space="preserve"> </w:t>
      </w:r>
      <w:r w:rsidRPr="00EC5BC0">
        <w:t xml:space="preserve">only the tests for the </w:t>
      </w:r>
      <w:r w:rsidR="00D0167F" w:rsidRPr="00EC5BC0">
        <w:t>lowest and the highest</w:t>
      </w:r>
      <w:r w:rsidR="00AD58D6" w:rsidRPr="00EC5BC0">
        <w:t xml:space="preserve"> </w:t>
      </w:r>
      <w:r w:rsidR="004B7C8D" w:rsidRPr="00EC5BC0">
        <w:t xml:space="preserve">FDD </w:t>
      </w:r>
      <w:r w:rsidRPr="00EC5BC0">
        <w:t>channel bandwidth</w:t>
      </w:r>
      <w:r w:rsidR="00AD58D6" w:rsidRPr="00EC5BC0">
        <w:t>s</w:t>
      </w:r>
      <w:r w:rsidRPr="00EC5BC0">
        <w:t xml:space="preserve"> </w:t>
      </w:r>
      <w:r w:rsidR="00D0167F" w:rsidRPr="00EC5BC0">
        <w:t xml:space="preserve">supported by the BS </w:t>
      </w:r>
      <w:r w:rsidR="00D033CC" w:rsidRPr="00EC5BC0">
        <w:t>are</w:t>
      </w:r>
      <w:r w:rsidRPr="00EC5BC0">
        <w:t xml:space="preserve"> applicable.</w:t>
      </w:r>
      <w:r w:rsidR="004B7C8D" w:rsidRPr="00EC5BC0">
        <w:t xml:space="preserve"> For a BS supporting TDD multiple channel bandwidths </w:t>
      </w:r>
      <w:r w:rsidR="004B7C8D" w:rsidRPr="00EC5BC0">
        <w:rPr>
          <w:lang w:eastAsia="zh-CN"/>
        </w:rPr>
        <w:t>but not supporting TDD UL carrier aggregation,</w:t>
      </w:r>
      <w:r w:rsidR="004B7C8D" w:rsidRPr="00EC5BC0">
        <w:t xml:space="preserve"> only the tests for the lowest and the highest TDD channel bandwidths supported by the BS are applicable.</w:t>
      </w:r>
      <w:r w:rsidR="007726C1" w:rsidRPr="00EC5BC0">
        <w:rPr>
          <w:lang w:eastAsia="zh-CN"/>
        </w:rPr>
        <w:t xml:space="preserve">For a BS supporting </w:t>
      </w:r>
      <w:r w:rsidR="004B7C8D" w:rsidRPr="00EC5BC0">
        <w:rPr>
          <w:lang w:eastAsia="zh-CN"/>
        </w:rPr>
        <w:t xml:space="preserve">FDD UL </w:t>
      </w:r>
      <w:r w:rsidR="007726C1" w:rsidRPr="00EC5BC0">
        <w:rPr>
          <w:lang w:eastAsia="zh-CN"/>
        </w:rPr>
        <w:t>carrier aggregation</w:t>
      </w:r>
      <w:r w:rsidR="004B7C8D" w:rsidRPr="00EC5BC0">
        <w:rPr>
          <w:lang w:eastAsia="zh-CN"/>
        </w:rPr>
        <w:t>,</w:t>
      </w:r>
      <w:r w:rsidR="007726C1" w:rsidRPr="00EC5BC0">
        <w:rPr>
          <w:lang w:eastAsia="zh-CN"/>
        </w:rPr>
        <w:t xml:space="preserve"> only the </w:t>
      </w:r>
      <w:r w:rsidR="004B7C8D" w:rsidRPr="00EC5BC0">
        <w:rPr>
          <w:lang w:eastAsia="zh-CN"/>
        </w:rPr>
        <w:t xml:space="preserve">FDD </w:t>
      </w:r>
      <w:r w:rsidR="007726C1" w:rsidRPr="00EC5BC0">
        <w:rPr>
          <w:lang w:eastAsia="zh-CN"/>
        </w:rPr>
        <w:t xml:space="preserve">CC combination with largest aggregated bandwidth </w:t>
      </w:r>
      <w:r w:rsidR="004B7C8D" w:rsidRPr="00EC5BC0">
        <w:rPr>
          <w:lang w:eastAsia="zh-CN"/>
        </w:rPr>
        <w:t xml:space="preserve">is used for the test. If there is more than one combination the FDD CC combination with the largest number of component carriers </w:t>
      </w:r>
      <w:r w:rsidR="007726C1" w:rsidRPr="00EC5BC0">
        <w:rPr>
          <w:lang w:eastAsia="zh-CN"/>
        </w:rPr>
        <w:t>is used for the test. For this CC combination the tests using full PRB allocation FRC are conducted on per CC basis and measured by the required SNR levels corresponding to the bandwidths used on the different CCs.</w:t>
      </w:r>
    </w:p>
    <w:p w14:paraId="0272768B" w14:textId="77777777" w:rsidR="004B7C8D" w:rsidRPr="00EC5BC0" w:rsidRDefault="004B7C8D" w:rsidP="00573159">
      <w:pPr>
        <w:rPr>
          <w:lang w:eastAsia="zh-CN"/>
        </w:rPr>
      </w:pPr>
      <w:r w:rsidRPr="00EC5BC0">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14:paraId="7C3A569C" w14:textId="77777777" w:rsidR="007726C1" w:rsidRPr="00EC5BC0" w:rsidRDefault="007726C1" w:rsidP="00573159">
      <w:r w:rsidRPr="00EC5BC0">
        <w:rPr>
          <w:lang w:eastAsia="zh-CN"/>
        </w:rPr>
        <w:t>For a BS supporting carrier aggregation the tests with single PRB FRC are conducted on any single component carrier only.</w:t>
      </w:r>
    </w:p>
    <w:p w14:paraId="65198DA4" w14:textId="77777777" w:rsidR="00573159" w:rsidRPr="00EC5BC0" w:rsidRDefault="00573159" w:rsidP="002C24FB">
      <w:pPr>
        <w:pStyle w:val="Heading4"/>
      </w:pPr>
      <w:bookmarkStart w:id="410" w:name="_Toc21015884"/>
      <w:r w:rsidRPr="00EC5BC0">
        <w:t>8.2.1.2</w:t>
      </w:r>
      <w:r w:rsidRPr="00EC5BC0">
        <w:tab/>
        <w:t>Minimum Requirement</w:t>
      </w:r>
      <w:bookmarkEnd w:id="410"/>
    </w:p>
    <w:p w14:paraId="205BBDCC"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8.2.1</w:t>
      </w:r>
      <w:r w:rsidR="0003675B" w:rsidRPr="00EC5BC0">
        <w:t>.1</w:t>
      </w:r>
      <w:r w:rsidRPr="00EC5BC0">
        <w:t>.</w:t>
      </w:r>
    </w:p>
    <w:p w14:paraId="7A8D0031" w14:textId="77777777" w:rsidR="00573159" w:rsidRPr="00EC5BC0" w:rsidRDefault="00573159" w:rsidP="002C24FB">
      <w:pPr>
        <w:pStyle w:val="Heading4"/>
      </w:pPr>
      <w:bookmarkStart w:id="411" w:name="_Toc21015885"/>
      <w:r w:rsidRPr="00EC5BC0">
        <w:t>8.2.1.3</w:t>
      </w:r>
      <w:r w:rsidRPr="00EC5BC0">
        <w:tab/>
        <w:t>Test Purpose</w:t>
      </w:r>
      <w:bookmarkEnd w:id="411"/>
    </w:p>
    <w:p w14:paraId="0E4D43C7" w14:textId="77777777" w:rsidR="00573159" w:rsidRPr="00EC5BC0" w:rsidRDefault="00573159" w:rsidP="00573159">
      <w:r w:rsidRPr="00EC5BC0">
        <w:t>The test shall verify the receiver’s ability to achieve throughput under multipath fading propagation conditions for a given SNR.</w:t>
      </w:r>
    </w:p>
    <w:p w14:paraId="452DD307" w14:textId="77777777" w:rsidR="00573159" w:rsidRPr="00EC5BC0" w:rsidRDefault="00573159" w:rsidP="002C24FB">
      <w:pPr>
        <w:pStyle w:val="Heading4"/>
      </w:pPr>
      <w:bookmarkStart w:id="412" w:name="_Toc21015886"/>
      <w:r w:rsidRPr="00EC5BC0">
        <w:t>8.2.1.4</w:t>
      </w:r>
      <w:r w:rsidRPr="00EC5BC0">
        <w:tab/>
        <w:t>Method of test</w:t>
      </w:r>
      <w:bookmarkEnd w:id="412"/>
    </w:p>
    <w:p w14:paraId="0A05940E" w14:textId="77777777" w:rsidR="00573159" w:rsidRPr="00EC5BC0" w:rsidRDefault="00573159" w:rsidP="00573159">
      <w:pPr>
        <w:pStyle w:val="Heading5"/>
      </w:pPr>
      <w:bookmarkStart w:id="413" w:name="_Toc21015887"/>
      <w:r w:rsidRPr="00EC5BC0">
        <w:t>8.2.1.4.1</w:t>
      </w:r>
      <w:r w:rsidRPr="00EC5BC0">
        <w:tab/>
        <w:t>Initial Conditions</w:t>
      </w:r>
      <w:bookmarkEnd w:id="413"/>
    </w:p>
    <w:p w14:paraId="130D8EC4"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0A2AB917"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r w:rsidR="0044698C" w:rsidRPr="00EC5BC0">
        <w:t>.</w:t>
      </w:r>
    </w:p>
    <w:p w14:paraId="240B709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CF040E" w:rsidRPr="00EC5BC0">
        <w:t>Annex I.3.2.</w:t>
      </w:r>
    </w:p>
    <w:p w14:paraId="65EA098B" w14:textId="77777777" w:rsidR="00573159" w:rsidRPr="00EC5BC0" w:rsidRDefault="00573159" w:rsidP="00573159">
      <w:pPr>
        <w:pStyle w:val="Heading5"/>
      </w:pPr>
      <w:bookmarkStart w:id="414" w:name="_Toc21015888"/>
      <w:r w:rsidRPr="00EC5BC0">
        <w:t>8.2.1.4.2</w:t>
      </w:r>
      <w:r w:rsidRPr="00EC5BC0">
        <w:tab/>
        <w:t>Procedure</w:t>
      </w:r>
      <w:bookmarkEnd w:id="414"/>
    </w:p>
    <w:p w14:paraId="5E7D1367"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8.2.1.4.2-1.</w:t>
      </w:r>
    </w:p>
    <w:p w14:paraId="7F5E448F" w14:textId="77777777" w:rsidR="00573159" w:rsidRPr="00EC5BC0" w:rsidRDefault="00573159" w:rsidP="000142EC">
      <w:pPr>
        <w:pStyle w:val="TH"/>
        <w:rPr>
          <w:rFonts w:eastAsia="‚c‚e‚o“Á‘¾ƒSƒVƒbƒN‘Ì"/>
        </w:rPr>
      </w:pPr>
      <w:r w:rsidRPr="00EC5BC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E983B6" w14:textId="77777777">
        <w:trPr>
          <w:cantSplit/>
          <w:jc w:val="center"/>
        </w:trPr>
        <w:tc>
          <w:tcPr>
            <w:tcW w:w="2406" w:type="dxa"/>
            <w:vAlign w:val="center"/>
          </w:tcPr>
          <w:p w14:paraId="5E79229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8314323"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F1D9FEC" w14:textId="77777777">
        <w:trPr>
          <w:cantSplit/>
          <w:trHeight w:val="197"/>
          <w:jc w:val="center"/>
        </w:trPr>
        <w:tc>
          <w:tcPr>
            <w:tcW w:w="2406" w:type="dxa"/>
            <w:tcBorders>
              <w:bottom w:val="single" w:sz="4" w:space="0" w:color="auto"/>
            </w:tcBorders>
            <w:vAlign w:val="center"/>
          </w:tcPr>
          <w:p w14:paraId="4D6EA97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683DF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2D636AA" w14:textId="77777777">
        <w:trPr>
          <w:cantSplit/>
          <w:trHeight w:val="129"/>
          <w:jc w:val="center"/>
        </w:trPr>
        <w:tc>
          <w:tcPr>
            <w:tcW w:w="2406" w:type="dxa"/>
            <w:tcBorders>
              <w:bottom w:val="single" w:sz="4" w:space="0" w:color="auto"/>
            </w:tcBorders>
            <w:vAlign w:val="center"/>
          </w:tcPr>
          <w:p w14:paraId="4E8CD1E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B5CD14D"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2FE60FFA" w14:textId="77777777">
        <w:trPr>
          <w:cantSplit/>
          <w:trHeight w:val="70"/>
          <w:jc w:val="center"/>
        </w:trPr>
        <w:tc>
          <w:tcPr>
            <w:tcW w:w="2406" w:type="dxa"/>
            <w:tcBorders>
              <w:bottom w:val="single" w:sz="4" w:space="0" w:color="auto"/>
            </w:tcBorders>
            <w:vAlign w:val="center"/>
          </w:tcPr>
          <w:p w14:paraId="6EFBD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F5345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D00751A" w14:textId="77777777">
        <w:trPr>
          <w:cantSplit/>
          <w:trHeight w:val="70"/>
          <w:jc w:val="center"/>
        </w:trPr>
        <w:tc>
          <w:tcPr>
            <w:tcW w:w="2406" w:type="dxa"/>
            <w:tcBorders>
              <w:bottom w:val="single" w:sz="4" w:space="0" w:color="auto"/>
            </w:tcBorders>
            <w:vAlign w:val="center"/>
          </w:tcPr>
          <w:p w14:paraId="27FFB4E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7CBB58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680397C3" w14:textId="77777777">
        <w:trPr>
          <w:cantSplit/>
          <w:trHeight w:val="70"/>
          <w:jc w:val="center"/>
        </w:trPr>
        <w:tc>
          <w:tcPr>
            <w:tcW w:w="2406" w:type="dxa"/>
            <w:tcBorders>
              <w:bottom w:val="single" w:sz="4" w:space="0" w:color="auto"/>
            </w:tcBorders>
            <w:vAlign w:val="center"/>
          </w:tcPr>
          <w:p w14:paraId="15995DF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7B64F0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-81.7dBm / 13.5MHz</w:t>
            </w:r>
          </w:p>
        </w:tc>
      </w:tr>
      <w:tr w:rsidR="004D63DF" w:rsidRPr="00EC5BC0" w14:paraId="26E06AE8" w14:textId="77777777">
        <w:trPr>
          <w:cantSplit/>
          <w:trHeight w:val="70"/>
          <w:jc w:val="center"/>
        </w:trPr>
        <w:tc>
          <w:tcPr>
            <w:tcW w:w="2406" w:type="dxa"/>
            <w:tcBorders>
              <w:bottom w:val="single" w:sz="4" w:space="0" w:color="auto"/>
            </w:tcBorders>
            <w:vAlign w:val="center"/>
          </w:tcPr>
          <w:p w14:paraId="6CE1FF36"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5089F9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-80.4dBm / 18MHz</w:t>
            </w:r>
          </w:p>
        </w:tc>
      </w:tr>
    </w:tbl>
    <w:p w14:paraId="0A721F73" w14:textId="77777777" w:rsidR="00573159" w:rsidRPr="00EC5BC0" w:rsidRDefault="00573159" w:rsidP="00056575"/>
    <w:p w14:paraId="572D3819" w14:textId="77777777" w:rsidR="00E35CF9" w:rsidRPr="00EC5BC0" w:rsidRDefault="00573159" w:rsidP="00E35CF9">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w:t>
      </w:r>
      <w:r w:rsidR="00D0167F" w:rsidRPr="00EC5BC0">
        <w:t xml:space="preserve"> and the test parameters in Table 8.2.1.4.2-2</w:t>
      </w:r>
      <w:r w:rsidRPr="00EC5BC0">
        <w:t>.</w:t>
      </w:r>
      <w:r w:rsidR="00E35CF9" w:rsidRPr="00EC5BC0">
        <w:t xml:space="preserve"> For reference channels using 1 resource block the resource block in the middle</w:t>
      </w:r>
      <w:r w:rsidR="0003675B" w:rsidRPr="00EC5BC0">
        <w:t xml:space="preserve"> of the channel bandwidth shall</w:t>
      </w:r>
      <w:r w:rsidR="00E35CF9" w:rsidRPr="00EC5BC0">
        <w:t xml:space="preserve"> be used. In case the number of resource blocks in the channel bandwidth are even the one in the middle with lower number is to be used for testing.</w:t>
      </w:r>
    </w:p>
    <w:p w14:paraId="7CCDEF32" w14:textId="77777777" w:rsidR="00D0167F" w:rsidRPr="00EC5BC0" w:rsidRDefault="00D0167F" w:rsidP="000142EC">
      <w:pPr>
        <w:pStyle w:val="TH"/>
      </w:pPr>
      <w:r w:rsidRPr="00EC5BC0">
        <w:t>Table 8.2.1.4.2-2</w:t>
      </w:r>
      <w:r w:rsidR="00056575" w:rsidRPr="00EC5BC0">
        <w:t>:</w:t>
      </w:r>
      <w:r w:rsidRPr="00EC5BC0">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0116FB6C" w14:textId="77777777">
        <w:trPr>
          <w:jc w:val="center"/>
        </w:trPr>
        <w:tc>
          <w:tcPr>
            <w:tcW w:w="4503" w:type="dxa"/>
          </w:tcPr>
          <w:p w14:paraId="035E4262" w14:textId="77777777" w:rsidR="00D0167F" w:rsidRPr="00EC5BC0" w:rsidRDefault="00D0167F" w:rsidP="00FA033B">
            <w:pPr>
              <w:pStyle w:val="TAH"/>
              <w:rPr>
                <w:rFonts w:cs="Arial"/>
                <w:lang w:eastAsia="en-US"/>
              </w:rPr>
            </w:pPr>
            <w:r w:rsidRPr="00EC5BC0">
              <w:rPr>
                <w:rFonts w:cs="Arial"/>
                <w:lang w:eastAsia="en-US"/>
              </w:rPr>
              <w:t>Parameter</w:t>
            </w:r>
          </w:p>
        </w:tc>
        <w:tc>
          <w:tcPr>
            <w:tcW w:w="3118" w:type="dxa"/>
          </w:tcPr>
          <w:p w14:paraId="52256EC2" w14:textId="77777777" w:rsidR="00D0167F" w:rsidRPr="00EC5BC0" w:rsidRDefault="00D0167F" w:rsidP="00FA033B">
            <w:pPr>
              <w:pStyle w:val="TAH"/>
              <w:rPr>
                <w:rFonts w:cs="Arial"/>
                <w:lang w:eastAsia="en-US"/>
              </w:rPr>
            </w:pPr>
            <w:r w:rsidRPr="00EC5BC0">
              <w:rPr>
                <w:rFonts w:cs="Arial"/>
                <w:lang w:eastAsia="en-US"/>
              </w:rPr>
              <w:t>Value</w:t>
            </w:r>
          </w:p>
        </w:tc>
      </w:tr>
      <w:tr w:rsidR="00EC5BC0" w:rsidRPr="00EC5BC0" w14:paraId="620EEE92" w14:textId="77777777">
        <w:trPr>
          <w:jc w:val="center"/>
        </w:trPr>
        <w:tc>
          <w:tcPr>
            <w:tcW w:w="4503" w:type="dxa"/>
          </w:tcPr>
          <w:p w14:paraId="69B803C5" w14:textId="77777777" w:rsidR="00D0167F" w:rsidRPr="00EC5BC0" w:rsidRDefault="00D0167F" w:rsidP="00FA033B">
            <w:pPr>
              <w:pStyle w:val="TAC"/>
              <w:rPr>
                <w:rFonts w:cs="Arial"/>
                <w:lang w:eastAsia="en-US"/>
              </w:rPr>
            </w:pPr>
            <w:r w:rsidRPr="00EC5BC0">
              <w:rPr>
                <w:rFonts w:cs="Arial"/>
                <w:lang w:eastAsia="en-US"/>
              </w:rPr>
              <w:t>Maximum number of HARQ transmissions</w:t>
            </w:r>
          </w:p>
        </w:tc>
        <w:tc>
          <w:tcPr>
            <w:tcW w:w="3118" w:type="dxa"/>
          </w:tcPr>
          <w:p w14:paraId="53759CD8" w14:textId="77777777" w:rsidR="00D0167F" w:rsidRPr="00EC5BC0" w:rsidRDefault="00D0167F" w:rsidP="00FA033B">
            <w:pPr>
              <w:pStyle w:val="TAC"/>
              <w:rPr>
                <w:rFonts w:cs="Arial"/>
                <w:lang w:eastAsia="en-US"/>
              </w:rPr>
            </w:pPr>
            <w:r w:rsidRPr="00EC5BC0">
              <w:rPr>
                <w:rFonts w:cs="Arial"/>
                <w:lang w:eastAsia="en-US"/>
              </w:rPr>
              <w:t>4</w:t>
            </w:r>
          </w:p>
        </w:tc>
      </w:tr>
      <w:tr w:rsidR="00EC5BC0" w:rsidRPr="00EC5BC0" w14:paraId="07C95513" w14:textId="77777777">
        <w:trPr>
          <w:jc w:val="center"/>
        </w:trPr>
        <w:tc>
          <w:tcPr>
            <w:tcW w:w="4503" w:type="dxa"/>
          </w:tcPr>
          <w:p w14:paraId="71E34AA7" w14:textId="77777777" w:rsidR="00D0167F" w:rsidRPr="00EC5BC0" w:rsidRDefault="00D0167F" w:rsidP="00FA033B">
            <w:pPr>
              <w:pStyle w:val="TAC"/>
              <w:rPr>
                <w:rFonts w:cs="Arial"/>
                <w:lang w:eastAsia="en-US"/>
              </w:rPr>
            </w:pPr>
            <w:r w:rsidRPr="00EC5BC0">
              <w:rPr>
                <w:rFonts w:cs="Arial"/>
                <w:lang w:eastAsia="en-US"/>
              </w:rPr>
              <w:t>RV sequence</w:t>
            </w:r>
          </w:p>
        </w:tc>
        <w:tc>
          <w:tcPr>
            <w:tcW w:w="3118" w:type="dxa"/>
          </w:tcPr>
          <w:p w14:paraId="37B3CCEC" w14:textId="77777777" w:rsidR="00D0167F" w:rsidRPr="00EC5BC0" w:rsidRDefault="00D0167F" w:rsidP="00FA033B">
            <w:pPr>
              <w:pStyle w:val="TAC"/>
              <w:rPr>
                <w:rFonts w:cs="Arial"/>
                <w:lang w:eastAsia="en-US"/>
              </w:rPr>
            </w:pPr>
            <w:r w:rsidRPr="00EC5BC0">
              <w:rPr>
                <w:rFonts w:cs="Arial"/>
                <w:lang w:eastAsia="en-US"/>
              </w:rPr>
              <w:t>0, 2, 3, 1, 0, 2, 3, 1</w:t>
            </w:r>
          </w:p>
        </w:tc>
      </w:tr>
      <w:tr w:rsidR="0003675B" w:rsidRPr="00EC5BC0" w14:paraId="4E85F987"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51D17D7D" w14:textId="77777777" w:rsidR="0003675B" w:rsidRPr="00EC5BC0" w:rsidRDefault="0003675B" w:rsidP="00DD565E">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6CC7F81A" w14:textId="77777777" w:rsidR="0003675B" w:rsidRPr="00EC5BC0" w:rsidRDefault="0003675B" w:rsidP="00DD565E">
            <w:pPr>
              <w:pStyle w:val="TAC"/>
              <w:rPr>
                <w:rFonts w:cs="Arial"/>
                <w:lang w:eastAsia="en-US"/>
              </w:rPr>
            </w:pPr>
            <w:r w:rsidRPr="00EC5BC0">
              <w:rPr>
                <w:rFonts w:cs="Arial"/>
                <w:lang w:eastAsia="en-US"/>
              </w:rPr>
              <w:t>Configuration 1 (2:2)</w:t>
            </w:r>
          </w:p>
        </w:tc>
      </w:tr>
    </w:tbl>
    <w:p w14:paraId="04C28218" w14:textId="77777777" w:rsidR="00D0167F" w:rsidRPr="00EC5BC0" w:rsidRDefault="00D0167F" w:rsidP="00056575"/>
    <w:p w14:paraId="35058239" w14:textId="77777777" w:rsidR="00573159" w:rsidRPr="00EC5BC0" w:rsidRDefault="00573159" w:rsidP="00573159">
      <w:pPr>
        <w:pStyle w:val="B1"/>
      </w:pPr>
      <w:r w:rsidRPr="00EC5BC0">
        <w:t>3)</w:t>
      </w:r>
      <w:r w:rsidRPr="00EC5BC0">
        <w:tab/>
        <w:t>The multipath fading emulators shall be configured according to the corresponding channel model defined in annex B.</w:t>
      </w:r>
    </w:p>
    <w:p w14:paraId="2F61A4B1" w14:textId="77777777" w:rsidR="00573159" w:rsidRPr="00EC5BC0" w:rsidRDefault="00573159" w:rsidP="00573159">
      <w:pPr>
        <w:pStyle w:val="B1"/>
      </w:pPr>
      <w:r w:rsidRPr="00EC5BC0">
        <w:t>4)</w:t>
      </w:r>
      <w:r w:rsidRPr="00EC5BC0">
        <w:tab/>
      </w:r>
      <w:r w:rsidR="005F3760" w:rsidRPr="00EC5BC0">
        <w:t>Adjust the equipment so that required SNR specified in Table 8.2.1.5-1 to 8.2.1.5-6 is achieved at the BS input.</w:t>
      </w:r>
    </w:p>
    <w:p w14:paraId="4FF7E7ED" w14:textId="77777777" w:rsidR="00573159" w:rsidRPr="00EC5BC0" w:rsidRDefault="00573159" w:rsidP="00573159">
      <w:pPr>
        <w:pStyle w:val="B1"/>
      </w:pPr>
      <w:r w:rsidRPr="00EC5BC0">
        <w:t>5)</w:t>
      </w:r>
      <w:r w:rsidRPr="00EC5BC0">
        <w:tab/>
        <w:t xml:space="preserve">For each of the reference channels in </w:t>
      </w:r>
      <w:r w:rsidR="00CB24CF" w:rsidRPr="00EC5BC0">
        <w:t>Table</w:t>
      </w:r>
      <w:r w:rsidRPr="00EC5BC0">
        <w:t xml:space="preserve"> 8.2.1.</w:t>
      </w:r>
      <w:r w:rsidR="00D0167F" w:rsidRPr="00EC5BC0">
        <w:t>5</w:t>
      </w:r>
      <w:r w:rsidRPr="00EC5BC0">
        <w:t>-1</w:t>
      </w:r>
      <w:r w:rsidR="00D0167F" w:rsidRPr="00EC5BC0">
        <w:t xml:space="preserve"> to 8.2.1.5-6</w:t>
      </w:r>
      <w:r w:rsidRPr="00EC5BC0">
        <w:t xml:space="preserve"> applicable for the base station, measure the throughput, according to annex E.</w:t>
      </w:r>
    </w:p>
    <w:p w14:paraId="74894FD4" w14:textId="77777777" w:rsidR="00573159" w:rsidRPr="00EC5BC0" w:rsidRDefault="00573159" w:rsidP="002C24FB">
      <w:pPr>
        <w:pStyle w:val="Heading4"/>
      </w:pPr>
      <w:bookmarkStart w:id="415" w:name="_Toc21015889"/>
      <w:r w:rsidRPr="00EC5BC0">
        <w:t>8.2.1.5</w:t>
      </w:r>
      <w:r w:rsidRPr="00EC5BC0">
        <w:tab/>
        <w:t>Test Requirement</w:t>
      </w:r>
      <w:bookmarkEnd w:id="415"/>
    </w:p>
    <w:p w14:paraId="52C864F6" w14:textId="77777777" w:rsidR="00573159" w:rsidRPr="00EC5BC0" w:rsidRDefault="00573159" w:rsidP="00573159">
      <w:r w:rsidRPr="00EC5BC0">
        <w:t xml:space="preserve">The throughput measured according to </w:t>
      </w:r>
      <w:r w:rsidR="000F3D55" w:rsidRPr="00EC5BC0">
        <w:t>subclause</w:t>
      </w:r>
      <w:r w:rsidR="005F3760" w:rsidRPr="00EC5BC0">
        <w:t xml:space="preserve"> 8.2.1.4</w:t>
      </w:r>
      <w:r w:rsidRPr="00EC5BC0">
        <w:t xml:space="preserve">.2 shall not be below the limits for the SNR levels specified in </w:t>
      </w:r>
      <w:r w:rsidR="00CB24CF" w:rsidRPr="00EC5BC0">
        <w:t>Table</w:t>
      </w:r>
      <w:r w:rsidRPr="00EC5BC0">
        <w:t xml:space="preserve"> 8.2.1.</w:t>
      </w:r>
      <w:r w:rsidR="00D0167F" w:rsidRPr="00EC5BC0">
        <w:t>5</w:t>
      </w:r>
      <w:r w:rsidRPr="00EC5BC0">
        <w:t>-1</w:t>
      </w:r>
      <w:r w:rsidR="00D0167F" w:rsidRPr="00EC5BC0">
        <w:t xml:space="preserve"> to 8.2.1.5-6.</w:t>
      </w:r>
      <w:r w:rsidRPr="00EC5BC0">
        <w:t>.</w:t>
      </w:r>
    </w:p>
    <w:p w14:paraId="6CD60F66" w14:textId="77777777" w:rsidR="00D0167F" w:rsidRPr="00EC5BC0" w:rsidRDefault="00D0167F" w:rsidP="000142EC">
      <w:pPr>
        <w:pStyle w:val="TH"/>
      </w:pPr>
      <w:r w:rsidRPr="00EC5BC0">
        <w:t>Table 8.2.1.5-1</w:t>
      </w:r>
      <w:r w:rsidR="00056575" w:rsidRPr="00EC5BC0">
        <w:t>:</w:t>
      </w:r>
      <w:r w:rsidRPr="00EC5BC0">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02991A55" w14:textId="77777777" w:rsidTr="00FF02EF">
        <w:trPr>
          <w:jc w:val="center"/>
        </w:trPr>
        <w:tc>
          <w:tcPr>
            <w:tcW w:w="1526" w:type="dxa"/>
          </w:tcPr>
          <w:p w14:paraId="6B19BAAE"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551BA483"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08326CF"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2749848"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2E02EE2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1763803"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6F4FA4A0" w14:textId="77777777" w:rsidR="00FF02EF" w:rsidRPr="00EC5BC0" w:rsidRDefault="00FF02EF" w:rsidP="00FF02EF">
            <w:pPr>
              <w:pStyle w:val="TAH"/>
              <w:rPr>
                <w:rFonts w:cs="Arial"/>
                <w:lang w:eastAsia="en-US"/>
              </w:rPr>
            </w:pPr>
            <w:r w:rsidRPr="00EC5BC0">
              <w:rPr>
                <w:rFonts w:cs="Arial"/>
                <w:lang w:eastAsia="en-US"/>
              </w:rPr>
              <w:t>SNR</w:t>
            </w:r>
          </w:p>
          <w:p w14:paraId="5D6B90A6"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13BA7E4E" w14:textId="77777777" w:rsidTr="00FF02EF">
        <w:trPr>
          <w:jc w:val="center"/>
        </w:trPr>
        <w:tc>
          <w:tcPr>
            <w:tcW w:w="1526" w:type="dxa"/>
            <w:vMerge w:val="restart"/>
          </w:tcPr>
          <w:p w14:paraId="4693E32E"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327F2D50"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53FA191F"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CA2A9E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475CF57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44265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3B9B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6FE5416" w14:textId="77777777" w:rsidTr="00FF02EF">
        <w:trPr>
          <w:jc w:val="center"/>
        </w:trPr>
        <w:tc>
          <w:tcPr>
            <w:tcW w:w="1526" w:type="dxa"/>
            <w:vMerge/>
          </w:tcPr>
          <w:p w14:paraId="748C36D9" w14:textId="77777777" w:rsidR="00FF02EF" w:rsidRPr="00EC5BC0" w:rsidRDefault="00FF02EF" w:rsidP="00FF02EF">
            <w:pPr>
              <w:pStyle w:val="TAC"/>
              <w:rPr>
                <w:rFonts w:cs="Arial"/>
                <w:lang w:eastAsia="en-US"/>
              </w:rPr>
            </w:pPr>
          </w:p>
        </w:tc>
        <w:tc>
          <w:tcPr>
            <w:tcW w:w="1526" w:type="dxa"/>
            <w:vMerge/>
          </w:tcPr>
          <w:p w14:paraId="42210BBB" w14:textId="77777777" w:rsidR="00FF02EF" w:rsidRPr="00EC5BC0" w:rsidRDefault="00FF02EF" w:rsidP="00FF02EF">
            <w:pPr>
              <w:pStyle w:val="TAC"/>
              <w:rPr>
                <w:rFonts w:cs="Arial"/>
                <w:lang w:eastAsia="en-US"/>
              </w:rPr>
            </w:pPr>
          </w:p>
        </w:tc>
        <w:tc>
          <w:tcPr>
            <w:tcW w:w="1417" w:type="dxa"/>
            <w:vMerge/>
          </w:tcPr>
          <w:p w14:paraId="08CBEA2A" w14:textId="77777777" w:rsidR="00FF02EF" w:rsidRPr="00EC5BC0" w:rsidRDefault="00FF02EF" w:rsidP="00FF02EF">
            <w:pPr>
              <w:pStyle w:val="TAL"/>
              <w:rPr>
                <w:rFonts w:cs="Arial"/>
                <w:lang w:eastAsia="en-US"/>
              </w:rPr>
            </w:pPr>
          </w:p>
        </w:tc>
        <w:tc>
          <w:tcPr>
            <w:tcW w:w="1418" w:type="dxa"/>
            <w:vMerge/>
          </w:tcPr>
          <w:p w14:paraId="11E30FF2" w14:textId="77777777" w:rsidR="00FF02EF" w:rsidRPr="00EC5BC0" w:rsidRDefault="00FF02EF" w:rsidP="00FF02EF">
            <w:pPr>
              <w:pStyle w:val="TAL"/>
              <w:rPr>
                <w:rFonts w:cs="Arial"/>
                <w:lang w:eastAsia="en-US"/>
              </w:rPr>
            </w:pPr>
          </w:p>
        </w:tc>
        <w:tc>
          <w:tcPr>
            <w:tcW w:w="1276" w:type="dxa"/>
            <w:vMerge/>
          </w:tcPr>
          <w:p w14:paraId="4EE783B7" w14:textId="77777777" w:rsidR="00FF02EF" w:rsidRPr="00EC5BC0" w:rsidRDefault="00FF02EF" w:rsidP="00FF02EF">
            <w:pPr>
              <w:pStyle w:val="TAC"/>
              <w:rPr>
                <w:rFonts w:cs="Arial"/>
                <w:lang w:eastAsia="en-US"/>
              </w:rPr>
            </w:pPr>
          </w:p>
        </w:tc>
        <w:tc>
          <w:tcPr>
            <w:tcW w:w="1275" w:type="dxa"/>
          </w:tcPr>
          <w:p w14:paraId="22B4E4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6B87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0B3E3D0B" w14:textId="77777777" w:rsidTr="00FF02EF">
        <w:trPr>
          <w:jc w:val="center"/>
        </w:trPr>
        <w:tc>
          <w:tcPr>
            <w:tcW w:w="1526" w:type="dxa"/>
            <w:vMerge/>
          </w:tcPr>
          <w:p w14:paraId="45ECC10F" w14:textId="77777777" w:rsidR="00FF02EF" w:rsidRPr="00EC5BC0" w:rsidRDefault="00FF02EF" w:rsidP="00FF02EF">
            <w:pPr>
              <w:pStyle w:val="TAC"/>
              <w:rPr>
                <w:rFonts w:cs="Arial"/>
                <w:lang w:eastAsia="en-US"/>
              </w:rPr>
            </w:pPr>
          </w:p>
        </w:tc>
        <w:tc>
          <w:tcPr>
            <w:tcW w:w="1526" w:type="dxa"/>
            <w:vMerge/>
          </w:tcPr>
          <w:p w14:paraId="26B739F6" w14:textId="77777777" w:rsidR="00FF02EF" w:rsidRPr="00EC5BC0" w:rsidRDefault="00FF02EF" w:rsidP="00FF02EF">
            <w:pPr>
              <w:pStyle w:val="TAC"/>
              <w:rPr>
                <w:rFonts w:cs="Arial"/>
                <w:lang w:eastAsia="en-US"/>
              </w:rPr>
            </w:pPr>
          </w:p>
        </w:tc>
        <w:tc>
          <w:tcPr>
            <w:tcW w:w="1417" w:type="dxa"/>
            <w:vMerge/>
          </w:tcPr>
          <w:p w14:paraId="5E376037" w14:textId="77777777" w:rsidR="00FF02EF" w:rsidRPr="00EC5BC0" w:rsidRDefault="00FF02EF" w:rsidP="00FF02EF">
            <w:pPr>
              <w:pStyle w:val="TAL"/>
              <w:rPr>
                <w:rFonts w:cs="Arial"/>
                <w:lang w:eastAsia="en-US"/>
              </w:rPr>
            </w:pPr>
          </w:p>
        </w:tc>
        <w:tc>
          <w:tcPr>
            <w:tcW w:w="1418" w:type="dxa"/>
            <w:vMerge/>
          </w:tcPr>
          <w:p w14:paraId="0D73139F" w14:textId="77777777" w:rsidR="00FF02EF" w:rsidRPr="00EC5BC0" w:rsidRDefault="00FF02EF" w:rsidP="00FF02EF">
            <w:pPr>
              <w:pStyle w:val="TAL"/>
              <w:rPr>
                <w:rFonts w:cs="Arial"/>
                <w:lang w:eastAsia="en-US"/>
              </w:rPr>
            </w:pPr>
          </w:p>
        </w:tc>
        <w:tc>
          <w:tcPr>
            <w:tcW w:w="1276" w:type="dxa"/>
          </w:tcPr>
          <w:p w14:paraId="12C474FC"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15C8A03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CB65DED" w14:textId="77777777" w:rsidR="00FF02EF" w:rsidRPr="00EC5BC0" w:rsidRDefault="00FF02EF" w:rsidP="00FF02EF">
            <w:pPr>
              <w:pStyle w:val="TAC"/>
              <w:rPr>
                <w:rFonts w:cs="Arial"/>
                <w:lang w:eastAsia="en-US"/>
              </w:rPr>
            </w:pPr>
            <w:r w:rsidRPr="00EC5BC0">
              <w:rPr>
                <w:rFonts w:cs="Arial"/>
                <w:lang w:eastAsia="en-US"/>
              </w:rPr>
              <w:t>11.2</w:t>
            </w:r>
          </w:p>
        </w:tc>
      </w:tr>
      <w:tr w:rsidR="00EC5BC0" w:rsidRPr="00EC5BC0" w14:paraId="1D788FB9" w14:textId="77777777" w:rsidTr="00FF02EF">
        <w:trPr>
          <w:jc w:val="center"/>
        </w:trPr>
        <w:tc>
          <w:tcPr>
            <w:tcW w:w="1526" w:type="dxa"/>
            <w:vMerge/>
          </w:tcPr>
          <w:p w14:paraId="6DB890B5" w14:textId="77777777" w:rsidR="00FF02EF" w:rsidRPr="00EC5BC0" w:rsidRDefault="00FF02EF" w:rsidP="00FF02EF">
            <w:pPr>
              <w:pStyle w:val="TAC"/>
              <w:rPr>
                <w:rFonts w:cs="Arial"/>
                <w:lang w:eastAsia="en-US"/>
              </w:rPr>
            </w:pPr>
          </w:p>
        </w:tc>
        <w:tc>
          <w:tcPr>
            <w:tcW w:w="1526" w:type="dxa"/>
            <w:vMerge/>
          </w:tcPr>
          <w:p w14:paraId="5C94550E" w14:textId="77777777" w:rsidR="00FF02EF" w:rsidRPr="00EC5BC0" w:rsidRDefault="00FF02EF" w:rsidP="00FF02EF">
            <w:pPr>
              <w:pStyle w:val="TAC"/>
              <w:rPr>
                <w:rFonts w:cs="Arial"/>
                <w:lang w:eastAsia="en-US"/>
              </w:rPr>
            </w:pPr>
          </w:p>
        </w:tc>
        <w:tc>
          <w:tcPr>
            <w:tcW w:w="1417" w:type="dxa"/>
            <w:vMerge/>
          </w:tcPr>
          <w:p w14:paraId="418FEA1B" w14:textId="77777777" w:rsidR="00FF02EF" w:rsidRPr="00EC5BC0" w:rsidRDefault="00FF02EF" w:rsidP="00FF02EF">
            <w:pPr>
              <w:pStyle w:val="TAL"/>
              <w:rPr>
                <w:rFonts w:cs="Arial"/>
                <w:lang w:eastAsia="en-US"/>
              </w:rPr>
            </w:pPr>
          </w:p>
        </w:tc>
        <w:tc>
          <w:tcPr>
            <w:tcW w:w="1418" w:type="dxa"/>
            <w:vMerge/>
          </w:tcPr>
          <w:p w14:paraId="4914D67D" w14:textId="77777777" w:rsidR="00FF02EF" w:rsidRPr="00EC5BC0" w:rsidRDefault="00FF02EF" w:rsidP="00FF02EF">
            <w:pPr>
              <w:pStyle w:val="TAL"/>
              <w:rPr>
                <w:rFonts w:cs="Arial"/>
                <w:lang w:eastAsia="en-US"/>
              </w:rPr>
            </w:pPr>
          </w:p>
        </w:tc>
        <w:tc>
          <w:tcPr>
            <w:tcW w:w="1276" w:type="dxa"/>
          </w:tcPr>
          <w:p w14:paraId="3F755A9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142143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B1DB3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8.3</w:t>
            </w:r>
          </w:p>
        </w:tc>
      </w:tr>
      <w:tr w:rsidR="00EC5BC0" w:rsidRPr="00EC5BC0" w14:paraId="7ABB3CB1" w14:textId="77777777" w:rsidTr="00FF02EF">
        <w:trPr>
          <w:jc w:val="center"/>
        </w:trPr>
        <w:tc>
          <w:tcPr>
            <w:tcW w:w="1526" w:type="dxa"/>
            <w:vMerge/>
          </w:tcPr>
          <w:p w14:paraId="352E781C" w14:textId="77777777" w:rsidR="00FF02EF" w:rsidRPr="00EC5BC0" w:rsidRDefault="00FF02EF" w:rsidP="00FF02EF">
            <w:pPr>
              <w:pStyle w:val="TAC"/>
              <w:rPr>
                <w:rFonts w:cs="Arial"/>
                <w:lang w:eastAsia="en-US"/>
              </w:rPr>
            </w:pPr>
          </w:p>
        </w:tc>
        <w:tc>
          <w:tcPr>
            <w:tcW w:w="1526" w:type="dxa"/>
            <w:vMerge/>
          </w:tcPr>
          <w:p w14:paraId="52C2A416" w14:textId="77777777" w:rsidR="00FF02EF" w:rsidRPr="00EC5BC0" w:rsidRDefault="00FF02EF" w:rsidP="00FF02EF">
            <w:pPr>
              <w:pStyle w:val="TAC"/>
              <w:rPr>
                <w:rFonts w:cs="Arial"/>
                <w:lang w:eastAsia="en-US"/>
              </w:rPr>
            </w:pPr>
          </w:p>
        </w:tc>
        <w:tc>
          <w:tcPr>
            <w:tcW w:w="1417" w:type="dxa"/>
            <w:vMerge/>
          </w:tcPr>
          <w:p w14:paraId="101DB8A3" w14:textId="77777777" w:rsidR="00FF02EF" w:rsidRPr="00EC5BC0" w:rsidRDefault="00FF02EF" w:rsidP="00FF02EF">
            <w:pPr>
              <w:pStyle w:val="TAL"/>
              <w:rPr>
                <w:rFonts w:cs="Arial"/>
                <w:lang w:eastAsia="en-US"/>
              </w:rPr>
            </w:pPr>
          </w:p>
        </w:tc>
        <w:tc>
          <w:tcPr>
            <w:tcW w:w="1418" w:type="dxa"/>
            <w:vMerge w:val="restart"/>
          </w:tcPr>
          <w:p w14:paraId="5F40F41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59E217DC"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BA41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7042B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76E6B6D" w14:textId="77777777" w:rsidTr="00FF02EF">
        <w:trPr>
          <w:jc w:val="center"/>
        </w:trPr>
        <w:tc>
          <w:tcPr>
            <w:tcW w:w="1526" w:type="dxa"/>
            <w:vMerge/>
          </w:tcPr>
          <w:p w14:paraId="7C143BB9" w14:textId="77777777" w:rsidR="00FF02EF" w:rsidRPr="00EC5BC0" w:rsidRDefault="00FF02EF" w:rsidP="00FF02EF">
            <w:pPr>
              <w:pStyle w:val="TAC"/>
              <w:rPr>
                <w:rFonts w:cs="Arial"/>
                <w:lang w:eastAsia="en-US"/>
              </w:rPr>
            </w:pPr>
          </w:p>
        </w:tc>
        <w:tc>
          <w:tcPr>
            <w:tcW w:w="1526" w:type="dxa"/>
            <w:vMerge/>
          </w:tcPr>
          <w:p w14:paraId="2F4417ED" w14:textId="77777777" w:rsidR="00FF02EF" w:rsidRPr="00EC5BC0" w:rsidRDefault="00FF02EF" w:rsidP="00FF02EF">
            <w:pPr>
              <w:pStyle w:val="TAC"/>
              <w:rPr>
                <w:rFonts w:cs="Arial"/>
                <w:lang w:eastAsia="en-US"/>
              </w:rPr>
            </w:pPr>
          </w:p>
        </w:tc>
        <w:tc>
          <w:tcPr>
            <w:tcW w:w="1417" w:type="dxa"/>
            <w:vMerge/>
          </w:tcPr>
          <w:p w14:paraId="6256B257" w14:textId="77777777" w:rsidR="00FF02EF" w:rsidRPr="00EC5BC0" w:rsidRDefault="00FF02EF" w:rsidP="00FF02EF">
            <w:pPr>
              <w:pStyle w:val="TAL"/>
              <w:rPr>
                <w:rFonts w:cs="Arial"/>
                <w:lang w:eastAsia="en-US"/>
              </w:rPr>
            </w:pPr>
          </w:p>
        </w:tc>
        <w:tc>
          <w:tcPr>
            <w:tcW w:w="1418" w:type="dxa"/>
            <w:vMerge/>
          </w:tcPr>
          <w:p w14:paraId="3304AC3E" w14:textId="77777777" w:rsidR="00FF02EF" w:rsidRPr="00EC5BC0" w:rsidRDefault="00FF02EF" w:rsidP="00FF02EF">
            <w:pPr>
              <w:pStyle w:val="TAL"/>
              <w:rPr>
                <w:rFonts w:cs="Arial"/>
                <w:lang w:eastAsia="en-US"/>
              </w:rPr>
            </w:pPr>
          </w:p>
        </w:tc>
        <w:tc>
          <w:tcPr>
            <w:tcW w:w="1276" w:type="dxa"/>
            <w:vMerge/>
          </w:tcPr>
          <w:p w14:paraId="55508AEF" w14:textId="77777777" w:rsidR="00FF02EF" w:rsidRPr="00EC5BC0" w:rsidRDefault="00FF02EF" w:rsidP="00FF02EF">
            <w:pPr>
              <w:pStyle w:val="TAC"/>
              <w:rPr>
                <w:rFonts w:cs="Arial"/>
                <w:lang w:eastAsia="en-US"/>
              </w:rPr>
            </w:pPr>
          </w:p>
        </w:tc>
        <w:tc>
          <w:tcPr>
            <w:tcW w:w="1275" w:type="dxa"/>
          </w:tcPr>
          <w:p w14:paraId="0DEEC6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3FD22B"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0A03C95A" w14:textId="77777777" w:rsidTr="00FF02EF">
        <w:trPr>
          <w:jc w:val="center"/>
        </w:trPr>
        <w:tc>
          <w:tcPr>
            <w:tcW w:w="1526" w:type="dxa"/>
            <w:vMerge/>
          </w:tcPr>
          <w:p w14:paraId="421C0A17" w14:textId="77777777" w:rsidR="00FF02EF" w:rsidRPr="00EC5BC0" w:rsidRDefault="00FF02EF" w:rsidP="00FF02EF">
            <w:pPr>
              <w:pStyle w:val="TAC"/>
              <w:rPr>
                <w:rFonts w:cs="Arial"/>
                <w:lang w:eastAsia="en-US"/>
              </w:rPr>
            </w:pPr>
          </w:p>
        </w:tc>
        <w:tc>
          <w:tcPr>
            <w:tcW w:w="1526" w:type="dxa"/>
            <w:vMerge/>
          </w:tcPr>
          <w:p w14:paraId="48BBF7DC" w14:textId="77777777" w:rsidR="00FF02EF" w:rsidRPr="00EC5BC0" w:rsidRDefault="00FF02EF" w:rsidP="00FF02EF">
            <w:pPr>
              <w:pStyle w:val="TAC"/>
              <w:rPr>
                <w:rFonts w:cs="Arial"/>
                <w:lang w:eastAsia="en-US"/>
              </w:rPr>
            </w:pPr>
          </w:p>
        </w:tc>
        <w:tc>
          <w:tcPr>
            <w:tcW w:w="1417" w:type="dxa"/>
            <w:vMerge/>
          </w:tcPr>
          <w:p w14:paraId="6E209526" w14:textId="77777777" w:rsidR="00FF02EF" w:rsidRPr="00EC5BC0" w:rsidRDefault="00FF02EF" w:rsidP="00FF02EF">
            <w:pPr>
              <w:pStyle w:val="TAL"/>
              <w:rPr>
                <w:rFonts w:cs="Arial"/>
                <w:lang w:eastAsia="en-US"/>
              </w:rPr>
            </w:pPr>
          </w:p>
        </w:tc>
        <w:tc>
          <w:tcPr>
            <w:tcW w:w="1418" w:type="dxa"/>
            <w:vMerge/>
          </w:tcPr>
          <w:p w14:paraId="7306D806" w14:textId="77777777" w:rsidR="00FF02EF" w:rsidRPr="00EC5BC0" w:rsidRDefault="00FF02EF" w:rsidP="00FF02EF">
            <w:pPr>
              <w:pStyle w:val="TAL"/>
              <w:rPr>
                <w:rFonts w:cs="Arial"/>
                <w:lang w:eastAsia="en-US"/>
              </w:rPr>
            </w:pPr>
          </w:p>
        </w:tc>
        <w:tc>
          <w:tcPr>
            <w:tcW w:w="1276" w:type="dxa"/>
            <w:vMerge w:val="restart"/>
          </w:tcPr>
          <w:p w14:paraId="689A5CE2"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04EA29F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6579BE1"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2F4AEB" w14:textId="77777777" w:rsidTr="00FF02EF">
        <w:trPr>
          <w:jc w:val="center"/>
        </w:trPr>
        <w:tc>
          <w:tcPr>
            <w:tcW w:w="1526" w:type="dxa"/>
            <w:vMerge/>
          </w:tcPr>
          <w:p w14:paraId="4E504787" w14:textId="77777777" w:rsidR="00FF02EF" w:rsidRPr="00EC5BC0" w:rsidRDefault="00FF02EF" w:rsidP="00FF02EF">
            <w:pPr>
              <w:pStyle w:val="TAC"/>
              <w:rPr>
                <w:rFonts w:cs="Arial"/>
                <w:lang w:eastAsia="en-US"/>
              </w:rPr>
            </w:pPr>
          </w:p>
        </w:tc>
        <w:tc>
          <w:tcPr>
            <w:tcW w:w="1526" w:type="dxa"/>
            <w:vMerge/>
          </w:tcPr>
          <w:p w14:paraId="78D4EAF8" w14:textId="77777777" w:rsidR="00FF02EF" w:rsidRPr="00EC5BC0" w:rsidRDefault="00FF02EF" w:rsidP="00FF02EF">
            <w:pPr>
              <w:pStyle w:val="TAC"/>
              <w:rPr>
                <w:rFonts w:cs="Arial"/>
                <w:lang w:eastAsia="en-US"/>
              </w:rPr>
            </w:pPr>
          </w:p>
        </w:tc>
        <w:tc>
          <w:tcPr>
            <w:tcW w:w="1417" w:type="dxa"/>
            <w:vMerge/>
          </w:tcPr>
          <w:p w14:paraId="1B471FA3" w14:textId="77777777" w:rsidR="00FF02EF" w:rsidRPr="00EC5BC0" w:rsidRDefault="00FF02EF" w:rsidP="00FF02EF">
            <w:pPr>
              <w:pStyle w:val="TAL"/>
              <w:rPr>
                <w:rFonts w:cs="Arial"/>
                <w:lang w:eastAsia="en-US"/>
              </w:rPr>
            </w:pPr>
          </w:p>
        </w:tc>
        <w:tc>
          <w:tcPr>
            <w:tcW w:w="1418" w:type="dxa"/>
            <w:vMerge/>
          </w:tcPr>
          <w:p w14:paraId="1295674A" w14:textId="77777777" w:rsidR="00FF02EF" w:rsidRPr="00EC5BC0" w:rsidRDefault="00FF02EF" w:rsidP="00FF02EF">
            <w:pPr>
              <w:pStyle w:val="TAL"/>
              <w:rPr>
                <w:rFonts w:cs="Arial"/>
                <w:lang w:eastAsia="en-US"/>
              </w:rPr>
            </w:pPr>
          </w:p>
        </w:tc>
        <w:tc>
          <w:tcPr>
            <w:tcW w:w="1276" w:type="dxa"/>
            <w:vMerge/>
          </w:tcPr>
          <w:p w14:paraId="08A848C5" w14:textId="77777777" w:rsidR="00FF02EF" w:rsidRPr="00EC5BC0" w:rsidRDefault="00FF02EF" w:rsidP="00FF02EF">
            <w:pPr>
              <w:pStyle w:val="TAC"/>
              <w:rPr>
                <w:rFonts w:cs="Arial"/>
                <w:lang w:eastAsia="en-US"/>
              </w:rPr>
            </w:pPr>
          </w:p>
        </w:tc>
        <w:tc>
          <w:tcPr>
            <w:tcW w:w="1275" w:type="dxa"/>
          </w:tcPr>
          <w:p w14:paraId="3AFC5A9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E2C7FC9"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399C4FBE" w14:textId="77777777" w:rsidTr="00FF02EF">
        <w:trPr>
          <w:jc w:val="center"/>
        </w:trPr>
        <w:tc>
          <w:tcPr>
            <w:tcW w:w="1526" w:type="dxa"/>
            <w:vMerge/>
          </w:tcPr>
          <w:p w14:paraId="0D59C775" w14:textId="77777777" w:rsidR="00FF02EF" w:rsidRPr="00EC5BC0" w:rsidRDefault="00FF02EF" w:rsidP="00FF02EF">
            <w:pPr>
              <w:pStyle w:val="TAC"/>
              <w:rPr>
                <w:rFonts w:cs="Arial"/>
                <w:lang w:eastAsia="en-US"/>
              </w:rPr>
            </w:pPr>
          </w:p>
        </w:tc>
        <w:tc>
          <w:tcPr>
            <w:tcW w:w="1526" w:type="dxa"/>
            <w:vMerge/>
          </w:tcPr>
          <w:p w14:paraId="48457BD1" w14:textId="77777777" w:rsidR="00FF02EF" w:rsidRPr="00EC5BC0" w:rsidRDefault="00FF02EF" w:rsidP="00FF02EF">
            <w:pPr>
              <w:pStyle w:val="TAC"/>
              <w:rPr>
                <w:rFonts w:cs="Arial"/>
                <w:lang w:eastAsia="en-US"/>
              </w:rPr>
            </w:pPr>
          </w:p>
        </w:tc>
        <w:tc>
          <w:tcPr>
            <w:tcW w:w="1417" w:type="dxa"/>
            <w:vMerge/>
          </w:tcPr>
          <w:p w14:paraId="2CABD020" w14:textId="77777777" w:rsidR="00FF02EF" w:rsidRPr="00EC5BC0" w:rsidRDefault="00FF02EF" w:rsidP="00FF02EF">
            <w:pPr>
              <w:pStyle w:val="TAL"/>
              <w:rPr>
                <w:rFonts w:cs="Arial"/>
                <w:lang w:eastAsia="en-US"/>
              </w:rPr>
            </w:pPr>
          </w:p>
        </w:tc>
        <w:tc>
          <w:tcPr>
            <w:tcW w:w="1418" w:type="dxa"/>
            <w:vMerge/>
          </w:tcPr>
          <w:p w14:paraId="565C353D" w14:textId="77777777" w:rsidR="00FF02EF" w:rsidRPr="00EC5BC0" w:rsidRDefault="00FF02EF" w:rsidP="00FF02EF">
            <w:pPr>
              <w:pStyle w:val="TAL"/>
              <w:rPr>
                <w:rFonts w:cs="Arial"/>
                <w:lang w:eastAsia="en-US"/>
              </w:rPr>
            </w:pPr>
          </w:p>
        </w:tc>
        <w:tc>
          <w:tcPr>
            <w:tcW w:w="1276" w:type="dxa"/>
          </w:tcPr>
          <w:p w14:paraId="2A73484B"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3A924A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AEF4E51"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453251B1" w14:textId="77777777" w:rsidTr="00FF02EF">
        <w:trPr>
          <w:jc w:val="center"/>
        </w:trPr>
        <w:tc>
          <w:tcPr>
            <w:tcW w:w="1526" w:type="dxa"/>
            <w:vMerge/>
          </w:tcPr>
          <w:p w14:paraId="3CAC0F74" w14:textId="77777777" w:rsidR="00FF02EF" w:rsidRPr="00EC5BC0" w:rsidRDefault="00FF02EF" w:rsidP="00FF02EF">
            <w:pPr>
              <w:pStyle w:val="TAC"/>
              <w:rPr>
                <w:rFonts w:cs="Arial"/>
                <w:lang w:eastAsia="en-US"/>
              </w:rPr>
            </w:pPr>
          </w:p>
        </w:tc>
        <w:tc>
          <w:tcPr>
            <w:tcW w:w="1526" w:type="dxa"/>
            <w:vMerge/>
          </w:tcPr>
          <w:p w14:paraId="2FD9B068" w14:textId="77777777" w:rsidR="00FF02EF" w:rsidRPr="00EC5BC0" w:rsidRDefault="00FF02EF" w:rsidP="00FF02EF">
            <w:pPr>
              <w:pStyle w:val="TAC"/>
              <w:rPr>
                <w:rFonts w:cs="Arial"/>
                <w:lang w:eastAsia="en-US"/>
              </w:rPr>
            </w:pPr>
          </w:p>
        </w:tc>
        <w:tc>
          <w:tcPr>
            <w:tcW w:w="1417" w:type="dxa"/>
            <w:vMerge/>
          </w:tcPr>
          <w:p w14:paraId="4D514266" w14:textId="77777777" w:rsidR="00FF02EF" w:rsidRPr="00EC5BC0" w:rsidRDefault="00FF02EF" w:rsidP="00FF02EF">
            <w:pPr>
              <w:pStyle w:val="TAL"/>
              <w:rPr>
                <w:rFonts w:cs="Arial"/>
                <w:lang w:eastAsia="en-US"/>
              </w:rPr>
            </w:pPr>
          </w:p>
        </w:tc>
        <w:tc>
          <w:tcPr>
            <w:tcW w:w="1418" w:type="dxa"/>
            <w:vMerge w:val="restart"/>
          </w:tcPr>
          <w:p w14:paraId="416D1ADF"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11ACB25C"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294322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F943E9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3</w:t>
            </w:r>
          </w:p>
        </w:tc>
      </w:tr>
      <w:tr w:rsidR="00EC5BC0" w:rsidRPr="00EC5BC0" w14:paraId="4F3BBFE6" w14:textId="77777777" w:rsidTr="00FF02EF">
        <w:trPr>
          <w:jc w:val="center"/>
        </w:trPr>
        <w:tc>
          <w:tcPr>
            <w:tcW w:w="1526" w:type="dxa"/>
            <w:vMerge/>
          </w:tcPr>
          <w:p w14:paraId="3674D289" w14:textId="77777777" w:rsidR="00FF02EF" w:rsidRPr="00EC5BC0" w:rsidRDefault="00FF02EF" w:rsidP="00FF02EF">
            <w:pPr>
              <w:pStyle w:val="TAC"/>
              <w:rPr>
                <w:rFonts w:cs="Arial"/>
                <w:lang w:eastAsia="en-US"/>
              </w:rPr>
            </w:pPr>
          </w:p>
        </w:tc>
        <w:tc>
          <w:tcPr>
            <w:tcW w:w="1526" w:type="dxa"/>
            <w:vMerge/>
          </w:tcPr>
          <w:p w14:paraId="3ABDA670" w14:textId="77777777" w:rsidR="00FF02EF" w:rsidRPr="00EC5BC0" w:rsidRDefault="00FF02EF" w:rsidP="00FF02EF">
            <w:pPr>
              <w:pStyle w:val="TAC"/>
              <w:rPr>
                <w:rFonts w:cs="Arial"/>
                <w:lang w:eastAsia="en-US"/>
              </w:rPr>
            </w:pPr>
          </w:p>
        </w:tc>
        <w:tc>
          <w:tcPr>
            <w:tcW w:w="1417" w:type="dxa"/>
            <w:vMerge/>
          </w:tcPr>
          <w:p w14:paraId="18A6FA45" w14:textId="77777777" w:rsidR="00FF02EF" w:rsidRPr="00EC5BC0" w:rsidRDefault="00FF02EF" w:rsidP="00FF02EF">
            <w:pPr>
              <w:pStyle w:val="TAL"/>
              <w:rPr>
                <w:rFonts w:cs="Arial"/>
                <w:lang w:eastAsia="en-US"/>
              </w:rPr>
            </w:pPr>
          </w:p>
        </w:tc>
        <w:tc>
          <w:tcPr>
            <w:tcW w:w="1418" w:type="dxa"/>
            <w:vMerge/>
          </w:tcPr>
          <w:p w14:paraId="58DBEBE7" w14:textId="77777777" w:rsidR="00FF02EF" w:rsidRPr="00EC5BC0" w:rsidRDefault="00FF02EF" w:rsidP="00FF02EF">
            <w:pPr>
              <w:pStyle w:val="TAL"/>
              <w:rPr>
                <w:rFonts w:cs="Arial"/>
                <w:lang w:eastAsia="en-US"/>
              </w:rPr>
            </w:pPr>
          </w:p>
        </w:tc>
        <w:tc>
          <w:tcPr>
            <w:tcW w:w="1276" w:type="dxa"/>
            <w:vMerge/>
          </w:tcPr>
          <w:p w14:paraId="07F5D7A9" w14:textId="77777777" w:rsidR="00FF02EF" w:rsidRPr="00EC5BC0" w:rsidRDefault="00FF02EF" w:rsidP="00FF02EF">
            <w:pPr>
              <w:pStyle w:val="TAC"/>
              <w:rPr>
                <w:rFonts w:cs="Arial"/>
                <w:lang w:eastAsia="en-US"/>
              </w:rPr>
            </w:pPr>
          </w:p>
        </w:tc>
        <w:tc>
          <w:tcPr>
            <w:tcW w:w="1275" w:type="dxa"/>
          </w:tcPr>
          <w:p w14:paraId="7D5F209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5725BE2"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192DB8DE" w14:textId="77777777" w:rsidTr="00FF02EF">
        <w:trPr>
          <w:jc w:val="center"/>
        </w:trPr>
        <w:tc>
          <w:tcPr>
            <w:tcW w:w="1526" w:type="dxa"/>
            <w:vMerge/>
          </w:tcPr>
          <w:p w14:paraId="423DA961" w14:textId="77777777" w:rsidR="00FF02EF" w:rsidRPr="00EC5BC0" w:rsidRDefault="00FF02EF" w:rsidP="00FF02EF">
            <w:pPr>
              <w:pStyle w:val="TAC"/>
              <w:rPr>
                <w:rFonts w:cs="Arial"/>
                <w:lang w:eastAsia="en-US"/>
              </w:rPr>
            </w:pPr>
          </w:p>
        </w:tc>
        <w:tc>
          <w:tcPr>
            <w:tcW w:w="1526" w:type="dxa"/>
            <w:vMerge/>
          </w:tcPr>
          <w:p w14:paraId="5297CB60" w14:textId="77777777" w:rsidR="00FF02EF" w:rsidRPr="00EC5BC0" w:rsidRDefault="00FF02EF" w:rsidP="00FF02EF">
            <w:pPr>
              <w:pStyle w:val="TAC"/>
              <w:rPr>
                <w:rFonts w:cs="Arial"/>
                <w:lang w:eastAsia="en-US"/>
              </w:rPr>
            </w:pPr>
          </w:p>
        </w:tc>
        <w:tc>
          <w:tcPr>
            <w:tcW w:w="1417" w:type="dxa"/>
            <w:vMerge/>
          </w:tcPr>
          <w:p w14:paraId="2461F340" w14:textId="77777777" w:rsidR="00FF02EF" w:rsidRPr="00EC5BC0" w:rsidRDefault="00FF02EF" w:rsidP="00FF02EF">
            <w:pPr>
              <w:pStyle w:val="TAL"/>
              <w:rPr>
                <w:rFonts w:cs="Arial"/>
                <w:lang w:eastAsia="en-US"/>
              </w:rPr>
            </w:pPr>
          </w:p>
        </w:tc>
        <w:tc>
          <w:tcPr>
            <w:tcW w:w="1418" w:type="dxa"/>
            <w:vMerge/>
          </w:tcPr>
          <w:p w14:paraId="5CBD9BC4" w14:textId="77777777" w:rsidR="00FF02EF" w:rsidRPr="00EC5BC0" w:rsidRDefault="00FF02EF" w:rsidP="00FF02EF">
            <w:pPr>
              <w:pStyle w:val="TAL"/>
              <w:rPr>
                <w:rFonts w:cs="Arial"/>
                <w:lang w:eastAsia="en-US"/>
              </w:rPr>
            </w:pPr>
          </w:p>
        </w:tc>
        <w:tc>
          <w:tcPr>
            <w:tcW w:w="1276" w:type="dxa"/>
            <w:vMerge w:val="restart"/>
          </w:tcPr>
          <w:p w14:paraId="710D8CE9"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2FE3B74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DFA5F7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6</w:t>
            </w:r>
          </w:p>
        </w:tc>
      </w:tr>
      <w:tr w:rsidR="00EC5BC0" w:rsidRPr="00EC5BC0" w14:paraId="25AA5A56" w14:textId="77777777" w:rsidTr="00FF02EF">
        <w:trPr>
          <w:jc w:val="center"/>
        </w:trPr>
        <w:tc>
          <w:tcPr>
            <w:tcW w:w="1526" w:type="dxa"/>
            <w:vMerge/>
          </w:tcPr>
          <w:p w14:paraId="0A19E58F" w14:textId="77777777" w:rsidR="00FF02EF" w:rsidRPr="00EC5BC0" w:rsidRDefault="00FF02EF" w:rsidP="00FF02EF">
            <w:pPr>
              <w:pStyle w:val="TAC"/>
              <w:rPr>
                <w:rFonts w:cs="Arial"/>
                <w:lang w:eastAsia="en-US"/>
              </w:rPr>
            </w:pPr>
          </w:p>
        </w:tc>
        <w:tc>
          <w:tcPr>
            <w:tcW w:w="1526" w:type="dxa"/>
            <w:vMerge/>
          </w:tcPr>
          <w:p w14:paraId="1E884850" w14:textId="77777777" w:rsidR="00FF02EF" w:rsidRPr="00EC5BC0" w:rsidRDefault="00FF02EF" w:rsidP="00FF02EF">
            <w:pPr>
              <w:pStyle w:val="TAC"/>
              <w:rPr>
                <w:rFonts w:cs="Arial"/>
                <w:lang w:eastAsia="en-US"/>
              </w:rPr>
            </w:pPr>
          </w:p>
        </w:tc>
        <w:tc>
          <w:tcPr>
            <w:tcW w:w="1417" w:type="dxa"/>
            <w:vMerge/>
          </w:tcPr>
          <w:p w14:paraId="6D4AE2BA" w14:textId="77777777" w:rsidR="00FF02EF" w:rsidRPr="00EC5BC0" w:rsidRDefault="00FF02EF" w:rsidP="00FF02EF">
            <w:pPr>
              <w:pStyle w:val="TAL"/>
              <w:rPr>
                <w:rFonts w:cs="Arial"/>
                <w:lang w:eastAsia="en-US"/>
              </w:rPr>
            </w:pPr>
          </w:p>
        </w:tc>
        <w:tc>
          <w:tcPr>
            <w:tcW w:w="1418" w:type="dxa"/>
            <w:vMerge/>
          </w:tcPr>
          <w:p w14:paraId="6CE8E637" w14:textId="77777777" w:rsidR="00FF02EF" w:rsidRPr="00EC5BC0" w:rsidRDefault="00FF02EF" w:rsidP="00FF02EF">
            <w:pPr>
              <w:pStyle w:val="TAL"/>
              <w:rPr>
                <w:rFonts w:cs="Arial"/>
                <w:lang w:eastAsia="en-US"/>
              </w:rPr>
            </w:pPr>
          </w:p>
        </w:tc>
        <w:tc>
          <w:tcPr>
            <w:tcW w:w="1276" w:type="dxa"/>
            <w:vMerge/>
          </w:tcPr>
          <w:p w14:paraId="3DD4B482" w14:textId="77777777" w:rsidR="00FF02EF" w:rsidRPr="00EC5BC0" w:rsidRDefault="00FF02EF" w:rsidP="00FF02EF">
            <w:pPr>
              <w:pStyle w:val="TAC"/>
              <w:rPr>
                <w:rFonts w:cs="Arial"/>
                <w:lang w:eastAsia="en-US"/>
              </w:rPr>
            </w:pPr>
          </w:p>
        </w:tc>
        <w:tc>
          <w:tcPr>
            <w:tcW w:w="1275" w:type="dxa"/>
          </w:tcPr>
          <w:p w14:paraId="241DA1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FD0BB33"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2.5</w:t>
            </w:r>
          </w:p>
        </w:tc>
      </w:tr>
      <w:tr w:rsidR="00EC5BC0" w:rsidRPr="00EC5BC0" w14:paraId="294F2C2C" w14:textId="77777777" w:rsidTr="00FF02EF">
        <w:trPr>
          <w:jc w:val="center"/>
        </w:trPr>
        <w:tc>
          <w:tcPr>
            <w:tcW w:w="1526" w:type="dxa"/>
            <w:vMerge/>
          </w:tcPr>
          <w:p w14:paraId="135861AC" w14:textId="77777777" w:rsidR="00FF02EF" w:rsidRPr="00EC5BC0" w:rsidRDefault="00FF02EF" w:rsidP="00FF02EF">
            <w:pPr>
              <w:pStyle w:val="TAC"/>
              <w:rPr>
                <w:rFonts w:cs="Arial"/>
                <w:lang w:eastAsia="en-US"/>
              </w:rPr>
            </w:pPr>
          </w:p>
        </w:tc>
        <w:tc>
          <w:tcPr>
            <w:tcW w:w="1526" w:type="dxa"/>
            <w:vMerge/>
          </w:tcPr>
          <w:p w14:paraId="40A7C173" w14:textId="77777777" w:rsidR="00FF02EF" w:rsidRPr="00EC5BC0" w:rsidRDefault="00FF02EF" w:rsidP="00FF02EF">
            <w:pPr>
              <w:pStyle w:val="TAC"/>
              <w:rPr>
                <w:rFonts w:cs="Arial"/>
                <w:lang w:eastAsia="en-US"/>
              </w:rPr>
            </w:pPr>
          </w:p>
        </w:tc>
        <w:tc>
          <w:tcPr>
            <w:tcW w:w="1417" w:type="dxa"/>
            <w:vMerge/>
          </w:tcPr>
          <w:p w14:paraId="7EB53AEE" w14:textId="77777777" w:rsidR="00FF02EF" w:rsidRPr="00EC5BC0" w:rsidRDefault="00FF02EF" w:rsidP="00FF02EF">
            <w:pPr>
              <w:pStyle w:val="TAL"/>
              <w:rPr>
                <w:rFonts w:cs="Arial"/>
                <w:lang w:eastAsia="en-US"/>
              </w:rPr>
            </w:pPr>
          </w:p>
        </w:tc>
        <w:tc>
          <w:tcPr>
            <w:tcW w:w="1418" w:type="dxa"/>
            <w:vMerge w:val="restart"/>
          </w:tcPr>
          <w:p w14:paraId="09A2BAB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2E1DADE"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6D964F1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A63FF8A"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52763FC9" w14:textId="77777777" w:rsidTr="00FF02EF">
        <w:trPr>
          <w:jc w:val="center"/>
        </w:trPr>
        <w:tc>
          <w:tcPr>
            <w:tcW w:w="1526" w:type="dxa"/>
            <w:vMerge/>
          </w:tcPr>
          <w:p w14:paraId="5D5E620F" w14:textId="77777777" w:rsidR="00FF02EF" w:rsidRPr="00EC5BC0" w:rsidRDefault="00FF02EF" w:rsidP="00FF02EF">
            <w:pPr>
              <w:pStyle w:val="TAC"/>
              <w:rPr>
                <w:rFonts w:cs="Arial"/>
                <w:lang w:eastAsia="en-US"/>
              </w:rPr>
            </w:pPr>
          </w:p>
        </w:tc>
        <w:tc>
          <w:tcPr>
            <w:tcW w:w="1526" w:type="dxa"/>
            <w:vMerge/>
          </w:tcPr>
          <w:p w14:paraId="08E4BDA2" w14:textId="77777777" w:rsidR="00FF02EF" w:rsidRPr="00EC5BC0" w:rsidRDefault="00FF02EF" w:rsidP="00FF02EF">
            <w:pPr>
              <w:pStyle w:val="TAC"/>
              <w:rPr>
                <w:rFonts w:cs="Arial"/>
                <w:lang w:eastAsia="en-US"/>
              </w:rPr>
            </w:pPr>
          </w:p>
        </w:tc>
        <w:tc>
          <w:tcPr>
            <w:tcW w:w="1417" w:type="dxa"/>
            <w:vMerge/>
          </w:tcPr>
          <w:p w14:paraId="4A4B9DB5" w14:textId="77777777" w:rsidR="00FF02EF" w:rsidRPr="00EC5BC0" w:rsidRDefault="00FF02EF" w:rsidP="00FF02EF">
            <w:pPr>
              <w:pStyle w:val="TAL"/>
              <w:rPr>
                <w:rFonts w:cs="Arial"/>
                <w:lang w:eastAsia="en-US"/>
              </w:rPr>
            </w:pPr>
          </w:p>
        </w:tc>
        <w:tc>
          <w:tcPr>
            <w:tcW w:w="1418" w:type="dxa"/>
            <w:vMerge/>
          </w:tcPr>
          <w:p w14:paraId="51EE08E3" w14:textId="77777777" w:rsidR="00FF02EF" w:rsidRPr="00EC5BC0" w:rsidRDefault="00FF02EF" w:rsidP="00FF02EF">
            <w:pPr>
              <w:pStyle w:val="TAL"/>
              <w:rPr>
                <w:rFonts w:cs="Arial"/>
                <w:lang w:eastAsia="en-US"/>
              </w:rPr>
            </w:pPr>
          </w:p>
        </w:tc>
        <w:tc>
          <w:tcPr>
            <w:tcW w:w="1276" w:type="dxa"/>
            <w:vMerge/>
          </w:tcPr>
          <w:p w14:paraId="33D7C807" w14:textId="77777777" w:rsidR="00FF02EF" w:rsidRPr="00EC5BC0" w:rsidRDefault="00FF02EF" w:rsidP="00FF02EF">
            <w:pPr>
              <w:pStyle w:val="TAC"/>
              <w:rPr>
                <w:rFonts w:cs="Arial"/>
                <w:lang w:eastAsia="en-US"/>
              </w:rPr>
            </w:pPr>
          </w:p>
        </w:tc>
        <w:tc>
          <w:tcPr>
            <w:tcW w:w="1275" w:type="dxa"/>
          </w:tcPr>
          <w:p w14:paraId="78218D0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2C599A"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32174EC" w14:textId="77777777" w:rsidTr="00FF02EF">
        <w:trPr>
          <w:jc w:val="center"/>
        </w:trPr>
        <w:tc>
          <w:tcPr>
            <w:tcW w:w="1526" w:type="dxa"/>
            <w:vMerge/>
          </w:tcPr>
          <w:p w14:paraId="1D79EFDE" w14:textId="77777777" w:rsidR="00FF02EF" w:rsidRPr="00EC5BC0" w:rsidRDefault="00FF02EF" w:rsidP="00FF02EF">
            <w:pPr>
              <w:pStyle w:val="TAC"/>
              <w:rPr>
                <w:rFonts w:cs="Arial"/>
                <w:lang w:eastAsia="en-US"/>
              </w:rPr>
            </w:pPr>
          </w:p>
        </w:tc>
        <w:tc>
          <w:tcPr>
            <w:tcW w:w="1526" w:type="dxa"/>
            <w:vMerge/>
          </w:tcPr>
          <w:p w14:paraId="69F3D610" w14:textId="77777777" w:rsidR="00FF02EF" w:rsidRPr="00EC5BC0" w:rsidRDefault="00FF02EF" w:rsidP="00FF02EF">
            <w:pPr>
              <w:pStyle w:val="TAC"/>
              <w:rPr>
                <w:rFonts w:cs="Arial"/>
                <w:lang w:eastAsia="en-US"/>
              </w:rPr>
            </w:pPr>
          </w:p>
        </w:tc>
        <w:tc>
          <w:tcPr>
            <w:tcW w:w="1417" w:type="dxa"/>
            <w:vMerge/>
          </w:tcPr>
          <w:p w14:paraId="4A68096A" w14:textId="77777777" w:rsidR="00FF02EF" w:rsidRPr="00EC5BC0" w:rsidRDefault="00FF02EF" w:rsidP="00FF02EF">
            <w:pPr>
              <w:pStyle w:val="TAL"/>
              <w:rPr>
                <w:rFonts w:cs="Arial"/>
                <w:lang w:eastAsia="en-US"/>
              </w:rPr>
            </w:pPr>
          </w:p>
        </w:tc>
        <w:tc>
          <w:tcPr>
            <w:tcW w:w="1418" w:type="dxa"/>
            <w:vMerge w:val="restart"/>
          </w:tcPr>
          <w:p w14:paraId="143E0D0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2B86F0D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D1D7B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74CA9F8"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57CDB74F" w14:textId="77777777" w:rsidTr="00FF02EF">
        <w:trPr>
          <w:jc w:val="center"/>
        </w:trPr>
        <w:tc>
          <w:tcPr>
            <w:tcW w:w="1526" w:type="dxa"/>
            <w:vMerge/>
          </w:tcPr>
          <w:p w14:paraId="458F55E1" w14:textId="77777777" w:rsidR="00FF02EF" w:rsidRPr="00EC5BC0" w:rsidRDefault="00FF02EF" w:rsidP="00FF02EF">
            <w:pPr>
              <w:pStyle w:val="TAC"/>
              <w:rPr>
                <w:rFonts w:cs="Arial"/>
                <w:lang w:eastAsia="en-US"/>
              </w:rPr>
            </w:pPr>
          </w:p>
        </w:tc>
        <w:tc>
          <w:tcPr>
            <w:tcW w:w="1526" w:type="dxa"/>
            <w:vMerge/>
          </w:tcPr>
          <w:p w14:paraId="26DE71E8" w14:textId="77777777" w:rsidR="00FF02EF" w:rsidRPr="00EC5BC0" w:rsidRDefault="00FF02EF" w:rsidP="00FF02EF">
            <w:pPr>
              <w:pStyle w:val="TAC"/>
              <w:rPr>
                <w:rFonts w:cs="Arial"/>
                <w:lang w:eastAsia="en-US"/>
              </w:rPr>
            </w:pPr>
          </w:p>
        </w:tc>
        <w:tc>
          <w:tcPr>
            <w:tcW w:w="1417" w:type="dxa"/>
            <w:vMerge/>
          </w:tcPr>
          <w:p w14:paraId="3EC48A9A" w14:textId="77777777" w:rsidR="00FF02EF" w:rsidRPr="00EC5BC0" w:rsidRDefault="00FF02EF" w:rsidP="00FF02EF">
            <w:pPr>
              <w:pStyle w:val="TAL"/>
              <w:rPr>
                <w:rFonts w:cs="Arial"/>
                <w:lang w:eastAsia="en-US"/>
              </w:rPr>
            </w:pPr>
          </w:p>
        </w:tc>
        <w:tc>
          <w:tcPr>
            <w:tcW w:w="1418" w:type="dxa"/>
            <w:vMerge/>
          </w:tcPr>
          <w:p w14:paraId="15060E10" w14:textId="77777777" w:rsidR="00FF02EF" w:rsidRPr="00EC5BC0" w:rsidRDefault="00FF02EF" w:rsidP="00FF02EF">
            <w:pPr>
              <w:pStyle w:val="TAL"/>
              <w:rPr>
                <w:rFonts w:cs="Arial"/>
                <w:lang w:eastAsia="en-US"/>
              </w:rPr>
            </w:pPr>
          </w:p>
        </w:tc>
        <w:tc>
          <w:tcPr>
            <w:tcW w:w="1276" w:type="dxa"/>
            <w:vMerge/>
          </w:tcPr>
          <w:p w14:paraId="245646AB" w14:textId="77777777" w:rsidR="00FF02EF" w:rsidRPr="00EC5BC0" w:rsidRDefault="00FF02EF" w:rsidP="00FF02EF">
            <w:pPr>
              <w:pStyle w:val="TAC"/>
              <w:rPr>
                <w:rFonts w:cs="Arial"/>
                <w:lang w:eastAsia="en-US"/>
              </w:rPr>
            </w:pPr>
          </w:p>
        </w:tc>
        <w:tc>
          <w:tcPr>
            <w:tcW w:w="1275" w:type="dxa"/>
          </w:tcPr>
          <w:p w14:paraId="1CE1D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E705DDD"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49B7967" w14:textId="77777777" w:rsidTr="00FF02EF">
        <w:trPr>
          <w:jc w:val="center"/>
        </w:trPr>
        <w:tc>
          <w:tcPr>
            <w:tcW w:w="1526" w:type="dxa"/>
            <w:vMerge/>
          </w:tcPr>
          <w:p w14:paraId="09FE2B3E" w14:textId="77777777" w:rsidR="00FF02EF" w:rsidRPr="00EC5BC0" w:rsidRDefault="00FF02EF" w:rsidP="00FF02EF">
            <w:pPr>
              <w:pStyle w:val="TAC"/>
              <w:rPr>
                <w:rFonts w:cs="Arial"/>
                <w:lang w:eastAsia="en-US"/>
              </w:rPr>
            </w:pPr>
          </w:p>
        </w:tc>
        <w:tc>
          <w:tcPr>
            <w:tcW w:w="1526" w:type="dxa"/>
            <w:vMerge/>
          </w:tcPr>
          <w:p w14:paraId="76CD9F52" w14:textId="77777777" w:rsidR="00FF02EF" w:rsidRPr="00EC5BC0" w:rsidRDefault="00FF02EF" w:rsidP="00FF02EF">
            <w:pPr>
              <w:pStyle w:val="TAC"/>
              <w:rPr>
                <w:rFonts w:cs="Arial"/>
                <w:lang w:eastAsia="en-US"/>
              </w:rPr>
            </w:pPr>
          </w:p>
        </w:tc>
        <w:tc>
          <w:tcPr>
            <w:tcW w:w="1417" w:type="dxa"/>
            <w:vMerge w:val="restart"/>
          </w:tcPr>
          <w:p w14:paraId="4965F6AA"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7B4A48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819E2C2"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41CFA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6B0B84E"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1C2302F6" w14:textId="77777777" w:rsidTr="00FF02EF">
        <w:trPr>
          <w:jc w:val="center"/>
        </w:trPr>
        <w:tc>
          <w:tcPr>
            <w:tcW w:w="1526" w:type="dxa"/>
            <w:vMerge/>
          </w:tcPr>
          <w:p w14:paraId="6B8D41ED" w14:textId="77777777" w:rsidR="00FF02EF" w:rsidRPr="00EC5BC0" w:rsidRDefault="00FF02EF" w:rsidP="00FF02EF">
            <w:pPr>
              <w:pStyle w:val="TAC"/>
              <w:rPr>
                <w:rFonts w:cs="Arial"/>
                <w:lang w:eastAsia="en-US"/>
              </w:rPr>
            </w:pPr>
          </w:p>
        </w:tc>
        <w:tc>
          <w:tcPr>
            <w:tcW w:w="1526" w:type="dxa"/>
            <w:vMerge/>
          </w:tcPr>
          <w:p w14:paraId="25271550" w14:textId="77777777" w:rsidR="00FF02EF" w:rsidRPr="00EC5BC0" w:rsidRDefault="00FF02EF" w:rsidP="00FF02EF">
            <w:pPr>
              <w:pStyle w:val="TAC"/>
              <w:rPr>
                <w:rFonts w:cs="Arial"/>
                <w:lang w:eastAsia="en-US"/>
              </w:rPr>
            </w:pPr>
          </w:p>
        </w:tc>
        <w:tc>
          <w:tcPr>
            <w:tcW w:w="1417" w:type="dxa"/>
            <w:vMerge/>
          </w:tcPr>
          <w:p w14:paraId="67696D69" w14:textId="77777777" w:rsidR="00FF02EF" w:rsidRPr="00EC5BC0" w:rsidRDefault="00FF02EF" w:rsidP="00FF02EF">
            <w:pPr>
              <w:pStyle w:val="TAL"/>
              <w:rPr>
                <w:rFonts w:cs="Arial"/>
                <w:lang w:eastAsia="en-US"/>
              </w:rPr>
            </w:pPr>
          </w:p>
        </w:tc>
        <w:tc>
          <w:tcPr>
            <w:tcW w:w="1418" w:type="dxa"/>
            <w:vMerge/>
          </w:tcPr>
          <w:p w14:paraId="52973CB2" w14:textId="77777777" w:rsidR="00FF02EF" w:rsidRPr="00EC5BC0" w:rsidRDefault="00FF02EF" w:rsidP="00FF02EF">
            <w:pPr>
              <w:pStyle w:val="TAL"/>
              <w:rPr>
                <w:rFonts w:cs="Arial"/>
                <w:lang w:eastAsia="en-US"/>
              </w:rPr>
            </w:pPr>
          </w:p>
        </w:tc>
        <w:tc>
          <w:tcPr>
            <w:tcW w:w="1276" w:type="dxa"/>
            <w:vMerge/>
          </w:tcPr>
          <w:p w14:paraId="0F00538E" w14:textId="77777777" w:rsidR="00FF02EF" w:rsidRPr="00EC5BC0" w:rsidRDefault="00FF02EF" w:rsidP="00FF02EF">
            <w:pPr>
              <w:pStyle w:val="TAC"/>
              <w:rPr>
                <w:rFonts w:cs="Arial"/>
                <w:lang w:eastAsia="en-US"/>
              </w:rPr>
            </w:pPr>
          </w:p>
        </w:tc>
        <w:tc>
          <w:tcPr>
            <w:tcW w:w="1275" w:type="dxa"/>
          </w:tcPr>
          <w:p w14:paraId="1A922EB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5175BA0" w14:textId="77777777" w:rsidR="00FF02EF" w:rsidRPr="00EC5BC0" w:rsidRDefault="00FF02EF" w:rsidP="00FF02EF">
            <w:pPr>
              <w:pStyle w:val="TAC"/>
              <w:rPr>
                <w:rFonts w:cs="Arial"/>
                <w:lang w:eastAsia="en-US"/>
              </w:rPr>
            </w:pPr>
            <w:r w:rsidRPr="00EC5BC0">
              <w:rPr>
                <w:rFonts w:cs="Arial"/>
                <w:lang w:eastAsia="en-US"/>
              </w:rPr>
              <w:t>14.1</w:t>
            </w:r>
          </w:p>
        </w:tc>
      </w:tr>
      <w:tr w:rsidR="00EC5BC0" w:rsidRPr="00EC5BC0" w14:paraId="196D8F49" w14:textId="77777777" w:rsidTr="00FF02EF">
        <w:trPr>
          <w:jc w:val="center"/>
        </w:trPr>
        <w:tc>
          <w:tcPr>
            <w:tcW w:w="1526" w:type="dxa"/>
            <w:vMerge/>
          </w:tcPr>
          <w:p w14:paraId="06355855" w14:textId="77777777" w:rsidR="00FF02EF" w:rsidRPr="00EC5BC0" w:rsidRDefault="00FF02EF" w:rsidP="00FF02EF">
            <w:pPr>
              <w:pStyle w:val="TAC"/>
              <w:rPr>
                <w:rFonts w:cs="Arial"/>
                <w:lang w:eastAsia="en-US"/>
              </w:rPr>
            </w:pPr>
          </w:p>
        </w:tc>
        <w:tc>
          <w:tcPr>
            <w:tcW w:w="1526" w:type="dxa"/>
            <w:vMerge w:val="restart"/>
          </w:tcPr>
          <w:p w14:paraId="478A7ADD"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6983CC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3960D65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530ABF76"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E5FEA2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0A5F325"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0</w:t>
            </w:r>
          </w:p>
        </w:tc>
      </w:tr>
      <w:tr w:rsidR="00EC5BC0" w:rsidRPr="00EC5BC0" w14:paraId="0F0A7BFB" w14:textId="77777777" w:rsidTr="00FF02EF">
        <w:trPr>
          <w:jc w:val="center"/>
        </w:trPr>
        <w:tc>
          <w:tcPr>
            <w:tcW w:w="1526" w:type="dxa"/>
            <w:vMerge/>
          </w:tcPr>
          <w:p w14:paraId="1B1EA9E1" w14:textId="77777777" w:rsidR="00FF02EF" w:rsidRPr="00EC5BC0" w:rsidRDefault="00FF02EF" w:rsidP="00FF02EF">
            <w:pPr>
              <w:pStyle w:val="TAC"/>
              <w:rPr>
                <w:rFonts w:cs="Arial"/>
                <w:lang w:eastAsia="en-US"/>
              </w:rPr>
            </w:pPr>
          </w:p>
        </w:tc>
        <w:tc>
          <w:tcPr>
            <w:tcW w:w="1526" w:type="dxa"/>
            <w:vMerge/>
          </w:tcPr>
          <w:p w14:paraId="0267E5B9" w14:textId="77777777" w:rsidR="00FF02EF" w:rsidRPr="00EC5BC0" w:rsidRDefault="00FF02EF" w:rsidP="00FF02EF">
            <w:pPr>
              <w:pStyle w:val="TAC"/>
              <w:rPr>
                <w:rFonts w:cs="Arial"/>
                <w:lang w:eastAsia="en-US"/>
              </w:rPr>
            </w:pPr>
          </w:p>
        </w:tc>
        <w:tc>
          <w:tcPr>
            <w:tcW w:w="1417" w:type="dxa"/>
            <w:vMerge/>
          </w:tcPr>
          <w:p w14:paraId="66E49A89" w14:textId="77777777" w:rsidR="00FF02EF" w:rsidRPr="00EC5BC0" w:rsidRDefault="00FF02EF" w:rsidP="00FF02EF">
            <w:pPr>
              <w:pStyle w:val="TAL"/>
              <w:rPr>
                <w:rFonts w:cs="Arial"/>
                <w:lang w:eastAsia="en-US"/>
              </w:rPr>
            </w:pPr>
          </w:p>
        </w:tc>
        <w:tc>
          <w:tcPr>
            <w:tcW w:w="1418" w:type="dxa"/>
            <w:vMerge/>
          </w:tcPr>
          <w:p w14:paraId="6B0959AE" w14:textId="77777777" w:rsidR="00FF02EF" w:rsidRPr="00EC5BC0" w:rsidRDefault="00FF02EF" w:rsidP="00FF02EF">
            <w:pPr>
              <w:pStyle w:val="TAL"/>
              <w:rPr>
                <w:rFonts w:cs="Arial"/>
                <w:lang w:eastAsia="en-US"/>
              </w:rPr>
            </w:pPr>
          </w:p>
        </w:tc>
        <w:tc>
          <w:tcPr>
            <w:tcW w:w="1276" w:type="dxa"/>
            <w:vMerge/>
          </w:tcPr>
          <w:p w14:paraId="60C245DF" w14:textId="77777777" w:rsidR="00FF02EF" w:rsidRPr="00EC5BC0" w:rsidRDefault="00FF02EF" w:rsidP="00FF02EF">
            <w:pPr>
              <w:pStyle w:val="TAC"/>
              <w:rPr>
                <w:rFonts w:cs="Arial"/>
                <w:lang w:eastAsia="en-US"/>
              </w:rPr>
            </w:pPr>
          </w:p>
        </w:tc>
        <w:tc>
          <w:tcPr>
            <w:tcW w:w="1275" w:type="dxa"/>
          </w:tcPr>
          <w:p w14:paraId="17FF57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9DDDA3F"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2.5</w:t>
            </w:r>
          </w:p>
        </w:tc>
      </w:tr>
      <w:tr w:rsidR="00EC5BC0" w:rsidRPr="00EC5BC0" w14:paraId="2BE92B6D" w14:textId="77777777" w:rsidTr="00FF02EF">
        <w:trPr>
          <w:jc w:val="center"/>
        </w:trPr>
        <w:tc>
          <w:tcPr>
            <w:tcW w:w="1526" w:type="dxa"/>
            <w:vMerge/>
          </w:tcPr>
          <w:p w14:paraId="2042FE8A" w14:textId="77777777" w:rsidR="00FF02EF" w:rsidRPr="00EC5BC0" w:rsidRDefault="00FF02EF" w:rsidP="00FF02EF">
            <w:pPr>
              <w:pStyle w:val="TAC"/>
              <w:rPr>
                <w:rFonts w:cs="Arial"/>
                <w:lang w:eastAsia="en-US"/>
              </w:rPr>
            </w:pPr>
          </w:p>
        </w:tc>
        <w:tc>
          <w:tcPr>
            <w:tcW w:w="1526" w:type="dxa"/>
            <w:vMerge/>
          </w:tcPr>
          <w:p w14:paraId="452BAA02" w14:textId="77777777" w:rsidR="00FF02EF" w:rsidRPr="00EC5BC0" w:rsidRDefault="00FF02EF" w:rsidP="00FF02EF">
            <w:pPr>
              <w:pStyle w:val="TAC"/>
              <w:rPr>
                <w:rFonts w:cs="Arial"/>
                <w:lang w:eastAsia="en-US"/>
              </w:rPr>
            </w:pPr>
          </w:p>
        </w:tc>
        <w:tc>
          <w:tcPr>
            <w:tcW w:w="1417" w:type="dxa"/>
            <w:vMerge/>
          </w:tcPr>
          <w:p w14:paraId="3725D935" w14:textId="77777777" w:rsidR="00FF02EF" w:rsidRPr="00EC5BC0" w:rsidRDefault="00FF02EF" w:rsidP="00FF02EF">
            <w:pPr>
              <w:pStyle w:val="TAL"/>
              <w:rPr>
                <w:rFonts w:cs="Arial"/>
                <w:lang w:eastAsia="en-US"/>
              </w:rPr>
            </w:pPr>
          </w:p>
        </w:tc>
        <w:tc>
          <w:tcPr>
            <w:tcW w:w="1418" w:type="dxa"/>
            <w:vMerge/>
          </w:tcPr>
          <w:p w14:paraId="420A8EDC" w14:textId="77777777" w:rsidR="00FF02EF" w:rsidRPr="00EC5BC0" w:rsidRDefault="00FF02EF" w:rsidP="00FF02EF">
            <w:pPr>
              <w:pStyle w:val="TAL"/>
              <w:rPr>
                <w:rFonts w:cs="Arial"/>
                <w:lang w:eastAsia="en-US"/>
              </w:rPr>
            </w:pPr>
          </w:p>
        </w:tc>
        <w:tc>
          <w:tcPr>
            <w:tcW w:w="1276" w:type="dxa"/>
          </w:tcPr>
          <w:p w14:paraId="2A176823"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5F02D4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AD0D70" w14:textId="77777777" w:rsidR="00FF02EF" w:rsidRPr="00EC5BC0" w:rsidRDefault="00FF02EF" w:rsidP="00FF02EF">
            <w:pPr>
              <w:pStyle w:val="TAC"/>
              <w:rPr>
                <w:rFonts w:cs="Arial"/>
                <w:lang w:eastAsia="en-US"/>
              </w:rPr>
            </w:pPr>
            <w:r w:rsidRPr="00EC5BC0">
              <w:rPr>
                <w:rFonts w:cs="Arial"/>
                <w:lang w:eastAsia="ja-JP"/>
              </w:rPr>
              <w:t>7.</w:t>
            </w:r>
            <w:r w:rsidRPr="00EC5BC0">
              <w:rPr>
                <w:rFonts w:cs="Arial"/>
                <w:lang w:eastAsia="en-US"/>
              </w:rPr>
              <w:t>7</w:t>
            </w:r>
          </w:p>
        </w:tc>
      </w:tr>
      <w:tr w:rsidR="00EC5BC0" w:rsidRPr="00EC5BC0" w14:paraId="297E295D" w14:textId="77777777" w:rsidTr="00FF02EF">
        <w:trPr>
          <w:jc w:val="center"/>
        </w:trPr>
        <w:tc>
          <w:tcPr>
            <w:tcW w:w="1526" w:type="dxa"/>
            <w:vMerge/>
          </w:tcPr>
          <w:p w14:paraId="2B33AEBE" w14:textId="77777777" w:rsidR="00FF02EF" w:rsidRPr="00EC5BC0" w:rsidRDefault="00FF02EF" w:rsidP="00FF02EF">
            <w:pPr>
              <w:pStyle w:val="TAC"/>
              <w:rPr>
                <w:rFonts w:cs="Arial"/>
                <w:lang w:eastAsia="en-US"/>
              </w:rPr>
            </w:pPr>
          </w:p>
        </w:tc>
        <w:tc>
          <w:tcPr>
            <w:tcW w:w="1526" w:type="dxa"/>
            <w:vMerge/>
          </w:tcPr>
          <w:p w14:paraId="78C38710" w14:textId="77777777" w:rsidR="00FF02EF" w:rsidRPr="00EC5BC0" w:rsidRDefault="00FF02EF" w:rsidP="00FF02EF">
            <w:pPr>
              <w:pStyle w:val="TAC"/>
              <w:rPr>
                <w:rFonts w:cs="Arial"/>
                <w:lang w:eastAsia="en-US"/>
              </w:rPr>
            </w:pPr>
          </w:p>
        </w:tc>
        <w:tc>
          <w:tcPr>
            <w:tcW w:w="1417" w:type="dxa"/>
            <w:vMerge/>
          </w:tcPr>
          <w:p w14:paraId="00215B11" w14:textId="77777777" w:rsidR="00FF02EF" w:rsidRPr="00EC5BC0" w:rsidRDefault="00FF02EF" w:rsidP="00FF02EF">
            <w:pPr>
              <w:pStyle w:val="TAL"/>
              <w:rPr>
                <w:rFonts w:cs="Arial"/>
                <w:lang w:eastAsia="en-US"/>
              </w:rPr>
            </w:pPr>
          </w:p>
        </w:tc>
        <w:tc>
          <w:tcPr>
            <w:tcW w:w="1418" w:type="dxa"/>
            <w:vMerge/>
          </w:tcPr>
          <w:p w14:paraId="1AAF3E2B" w14:textId="77777777" w:rsidR="00FF02EF" w:rsidRPr="00EC5BC0" w:rsidRDefault="00FF02EF" w:rsidP="00FF02EF">
            <w:pPr>
              <w:pStyle w:val="TAL"/>
              <w:rPr>
                <w:rFonts w:cs="Arial"/>
                <w:lang w:eastAsia="en-US"/>
              </w:rPr>
            </w:pPr>
          </w:p>
        </w:tc>
        <w:tc>
          <w:tcPr>
            <w:tcW w:w="1276" w:type="dxa"/>
          </w:tcPr>
          <w:p w14:paraId="4FF0CACB"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63A0A76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5437F7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446EDFB7" w14:textId="77777777" w:rsidTr="00FF02EF">
        <w:trPr>
          <w:jc w:val="center"/>
        </w:trPr>
        <w:tc>
          <w:tcPr>
            <w:tcW w:w="1526" w:type="dxa"/>
            <w:vMerge/>
          </w:tcPr>
          <w:p w14:paraId="6805978B" w14:textId="77777777" w:rsidR="00FF02EF" w:rsidRPr="00EC5BC0" w:rsidRDefault="00FF02EF" w:rsidP="00FF02EF">
            <w:pPr>
              <w:pStyle w:val="TAC"/>
              <w:rPr>
                <w:rFonts w:cs="Arial"/>
                <w:lang w:eastAsia="en-US"/>
              </w:rPr>
            </w:pPr>
          </w:p>
        </w:tc>
        <w:tc>
          <w:tcPr>
            <w:tcW w:w="1526" w:type="dxa"/>
            <w:vMerge/>
          </w:tcPr>
          <w:p w14:paraId="3993A9A1" w14:textId="77777777" w:rsidR="00FF02EF" w:rsidRPr="00EC5BC0" w:rsidRDefault="00FF02EF" w:rsidP="00FF02EF">
            <w:pPr>
              <w:pStyle w:val="TAC"/>
              <w:rPr>
                <w:rFonts w:cs="Arial"/>
                <w:lang w:eastAsia="en-US"/>
              </w:rPr>
            </w:pPr>
          </w:p>
        </w:tc>
        <w:tc>
          <w:tcPr>
            <w:tcW w:w="1417" w:type="dxa"/>
            <w:vMerge/>
          </w:tcPr>
          <w:p w14:paraId="70DF622C" w14:textId="77777777" w:rsidR="00FF02EF" w:rsidRPr="00EC5BC0" w:rsidRDefault="00FF02EF" w:rsidP="00FF02EF">
            <w:pPr>
              <w:pStyle w:val="TAL"/>
              <w:rPr>
                <w:rFonts w:cs="Arial"/>
                <w:lang w:eastAsia="en-US"/>
              </w:rPr>
            </w:pPr>
          </w:p>
        </w:tc>
        <w:tc>
          <w:tcPr>
            <w:tcW w:w="1418" w:type="dxa"/>
            <w:vMerge w:val="restart"/>
          </w:tcPr>
          <w:p w14:paraId="44C62646"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0B721AD"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C939F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66BE6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DB0C783" w14:textId="77777777" w:rsidTr="00FF02EF">
        <w:trPr>
          <w:jc w:val="center"/>
        </w:trPr>
        <w:tc>
          <w:tcPr>
            <w:tcW w:w="1526" w:type="dxa"/>
            <w:vMerge/>
          </w:tcPr>
          <w:p w14:paraId="6C895977" w14:textId="77777777" w:rsidR="00FF02EF" w:rsidRPr="00EC5BC0" w:rsidRDefault="00FF02EF" w:rsidP="00FF02EF">
            <w:pPr>
              <w:pStyle w:val="TAC"/>
              <w:rPr>
                <w:rFonts w:cs="Arial"/>
                <w:lang w:eastAsia="en-US"/>
              </w:rPr>
            </w:pPr>
          </w:p>
        </w:tc>
        <w:tc>
          <w:tcPr>
            <w:tcW w:w="1526" w:type="dxa"/>
            <w:vMerge/>
          </w:tcPr>
          <w:p w14:paraId="6C3A14A0" w14:textId="77777777" w:rsidR="00FF02EF" w:rsidRPr="00EC5BC0" w:rsidRDefault="00FF02EF" w:rsidP="00FF02EF">
            <w:pPr>
              <w:pStyle w:val="TAC"/>
              <w:rPr>
                <w:rFonts w:cs="Arial"/>
                <w:lang w:eastAsia="en-US"/>
              </w:rPr>
            </w:pPr>
          </w:p>
        </w:tc>
        <w:tc>
          <w:tcPr>
            <w:tcW w:w="1417" w:type="dxa"/>
            <w:vMerge/>
          </w:tcPr>
          <w:p w14:paraId="0B363BA2" w14:textId="77777777" w:rsidR="00FF02EF" w:rsidRPr="00EC5BC0" w:rsidRDefault="00FF02EF" w:rsidP="00FF02EF">
            <w:pPr>
              <w:pStyle w:val="TAL"/>
              <w:rPr>
                <w:rFonts w:cs="Arial"/>
                <w:lang w:eastAsia="en-US"/>
              </w:rPr>
            </w:pPr>
          </w:p>
        </w:tc>
        <w:tc>
          <w:tcPr>
            <w:tcW w:w="1418" w:type="dxa"/>
            <w:vMerge/>
          </w:tcPr>
          <w:p w14:paraId="3A9A72EB" w14:textId="77777777" w:rsidR="00FF02EF" w:rsidRPr="00EC5BC0" w:rsidRDefault="00FF02EF" w:rsidP="00FF02EF">
            <w:pPr>
              <w:pStyle w:val="TAL"/>
              <w:rPr>
                <w:rFonts w:cs="Arial"/>
                <w:lang w:eastAsia="en-US"/>
              </w:rPr>
            </w:pPr>
          </w:p>
        </w:tc>
        <w:tc>
          <w:tcPr>
            <w:tcW w:w="1276" w:type="dxa"/>
            <w:vMerge/>
          </w:tcPr>
          <w:p w14:paraId="52377CA2" w14:textId="77777777" w:rsidR="00FF02EF" w:rsidRPr="00EC5BC0" w:rsidRDefault="00FF02EF" w:rsidP="00FF02EF">
            <w:pPr>
              <w:pStyle w:val="TAC"/>
              <w:rPr>
                <w:rFonts w:cs="Arial"/>
                <w:lang w:eastAsia="en-US"/>
              </w:rPr>
            </w:pPr>
          </w:p>
        </w:tc>
        <w:tc>
          <w:tcPr>
            <w:tcW w:w="1275" w:type="dxa"/>
          </w:tcPr>
          <w:p w14:paraId="35B535D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DF043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1F3B5D63" w14:textId="77777777" w:rsidTr="00FF02EF">
        <w:trPr>
          <w:jc w:val="center"/>
        </w:trPr>
        <w:tc>
          <w:tcPr>
            <w:tcW w:w="1526" w:type="dxa"/>
            <w:vMerge/>
          </w:tcPr>
          <w:p w14:paraId="21E29BCC" w14:textId="77777777" w:rsidR="00FF02EF" w:rsidRPr="00EC5BC0" w:rsidRDefault="00FF02EF" w:rsidP="00FF02EF">
            <w:pPr>
              <w:pStyle w:val="TAC"/>
              <w:rPr>
                <w:rFonts w:cs="Arial"/>
                <w:lang w:eastAsia="en-US"/>
              </w:rPr>
            </w:pPr>
          </w:p>
        </w:tc>
        <w:tc>
          <w:tcPr>
            <w:tcW w:w="1526" w:type="dxa"/>
            <w:vMerge/>
          </w:tcPr>
          <w:p w14:paraId="0D7FA539" w14:textId="77777777" w:rsidR="00FF02EF" w:rsidRPr="00EC5BC0" w:rsidRDefault="00FF02EF" w:rsidP="00FF02EF">
            <w:pPr>
              <w:pStyle w:val="TAC"/>
              <w:rPr>
                <w:rFonts w:cs="Arial"/>
                <w:lang w:eastAsia="en-US"/>
              </w:rPr>
            </w:pPr>
          </w:p>
        </w:tc>
        <w:tc>
          <w:tcPr>
            <w:tcW w:w="1417" w:type="dxa"/>
            <w:vMerge/>
          </w:tcPr>
          <w:p w14:paraId="74F23373" w14:textId="77777777" w:rsidR="00FF02EF" w:rsidRPr="00EC5BC0" w:rsidRDefault="00FF02EF" w:rsidP="00FF02EF">
            <w:pPr>
              <w:pStyle w:val="TAL"/>
              <w:rPr>
                <w:rFonts w:cs="Arial"/>
                <w:lang w:eastAsia="en-US"/>
              </w:rPr>
            </w:pPr>
          </w:p>
        </w:tc>
        <w:tc>
          <w:tcPr>
            <w:tcW w:w="1418" w:type="dxa"/>
            <w:vMerge/>
          </w:tcPr>
          <w:p w14:paraId="0AACC861" w14:textId="77777777" w:rsidR="00FF02EF" w:rsidRPr="00EC5BC0" w:rsidRDefault="00FF02EF" w:rsidP="00FF02EF">
            <w:pPr>
              <w:pStyle w:val="TAL"/>
              <w:rPr>
                <w:rFonts w:cs="Arial"/>
                <w:lang w:eastAsia="en-US"/>
              </w:rPr>
            </w:pPr>
          </w:p>
        </w:tc>
        <w:tc>
          <w:tcPr>
            <w:tcW w:w="1276" w:type="dxa"/>
            <w:vMerge w:val="restart"/>
          </w:tcPr>
          <w:p w14:paraId="218FDF9F"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27829AF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7F1A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w:t>
            </w:r>
          </w:p>
        </w:tc>
      </w:tr>
      <w:tr w:rsidR="00EC5BC0" w:rsidRPr="00EC5BC0" w14:paraId="4F586D3A" w14:textId="77777777" w:rsidTr="00FF02EF">
        <w:trPr>
          <w:jc w:val="center"/>
        </w:trPr>
        <w:tc>
          <w:tcPr>
            <w:tcW w:w="1526" w:type="dxa"/>
            <w:vMerge/>
          </w:tcPr>
          <w:p w14:paraId="437A7402" w14:textId="77777777" w:rsidR="00FF02EF" w:rsidRPr="00EC5BC0" w:rsidRDefault="00FF02EF" w:rsidP="00FF02EF">
            <w:pPr>
              <w:pStyle w:val="TAC"/>
              <w:rPr>
                <w:rFonts w:cs="Arial"/>
                <w:lang w:eastAsia="en-US"/>
              </w:rPr>
            </w:pPr>
          </w:p>
        </w:tc>
        <w:tc>
          <w:tcPr>
            <w:tcW w:w="1526" w:type="dxa"/>
            <w:vMerge/>
          </w:tcPr>
          <w:p w14:paraId="4BC150C9" w14:textId="77777777" w:rsidR="00FF02EF" w:rsidRPr="00EC5BC0" w:rsidRDefault="00FF02EF" w:rsidP="00FF02EF">
            <w:pPr>
              <w:pStyle w:val="TAC"/>
              <w:rPr>
                <w:rFonts w:cs="Arial"/>
                <w:lang w:eastAsia="en-US"/>
              </w:rPr>
            </w:pPr>
          </w:p>
        </w:tc>
        <w:tc>
          <w:tcPr>
            <w:tcW w:w="1417" w:type="dxa"/>
            <w:vMerge/>
          </w:tcPr>
          <w:p w14:paraId="5245039D" w14:textId="77777777" w:rsidR="00FF02EF" w:rsidRPr="00EC5BC0" w:rsidRDefault="00FF02EF" w:rsidP="00FF02EF">
            <w:pPr>
              <w:pStyle w:val="TAL"/>
              <w:rPr>
                <w:rFonts w:cs="Arial"/>
                <w:lang w:eastAsia="en-US"/>
              </w:rPr>
            </w:pPr>
          </w:p>
        </w:tc>
        <w:tc>
          <w:tcPr>
            <w:tcW w:w="1418" w:type="dxa"/>
            <w:vMerge/>
          </w:tcPr>
          <w:p w14:paraId="3CA87AA6" w14:textId="77777777" w:rsidR="00FF02EF" w:rsidRPr="00EC5BC0" w:rsidRDefault="00FF02EF" w:rsidP="00FF02EF">
            <w:pPr>
              <w:pStyle w:val="TAL"/>
              <w:rPr>
                <w:rFonts w:cs="Arial"/>
                <w:lang w:eastAsia="en-US"/>
              </w:rPr>
            </w:pPr>
          </w:p>
        </w:tc>
        <w:tc>
          <w:tcPr>
            <w:tcW w:w="1276" w:type="dxa"/>
            <w:vMerge/>
          </w:tcPr>
          <w:p w14:paraId="2675F943" w14:textId="77777777" w:rsidR="00FF02EF" w:rsidRPr="00EC5BC0" w:rsidRDefault="00FF02EF" w:rsidP="00FF02EF">
            <w:pPr>
              <w:pStyle w:val="TAC"/>
              <w:rPr>
                <w:rFonts w:cs="Arial"/>
                <w:lang w:eastAsia="en-US"/>
              </w:rPr>
            </w:pPr>
          </w:p>
        </w:tc>
        <w:tc>
          <w:tcPr>
            <w:tcW w:w="1275" w:type="dxa"/>
          </w:tcPr>
          <w:p w14:paraId="16E859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AC62A7A"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3653B77D" w14:textId="77777777" w:rsidTr="00FF02EF">
        <w:trPr>
          <w:jc w:val="center"/>
        </w:trPr>
        <w:tc>
          <w:tcPr>
            <w:tcW w:w="1526" w:type="dxa"/>
            <w:vMerge/>
          </w:tcPr>
          <w:p w14:paraId="0E631AEC" w14:textId="77777777" w:rsidR="00FF02EF" w:rsidRPr="00EC5BC0" w:rsidRDefault="00FF02EF" w:rsidP="00FF02EF">
            <w:pPr>
              <w:pStyle w:val="TAC"/>
              <w:rPr>
                <w:rFonts w:cs="Arial"/>
                <w:lang w:eastAsia="en-US"/>
              </w:rPr>
            </w:pPr>
          </w:p>
        </w:tc>
        <w:tc>
          <w:tcPr>
            <w:tcW w:w="1526" w:type="dxa"/>
            <w:vMerge/>
          </w:tcPr>
          <w:p w14:paraId="0B0C82D7" w14:textId="77777777" w:rsidR="00FF02EF" w:rsidRPr="00EC5BC0" w:rsidRDefault="00FF02EF" w:rsidP="00FF02EF">
            <w:pPr>
              <w:pStyle w:val="TAC"/>
              <w:rPr>
                <w:rFonts w:cs="Arial"/>
                <w:lang w:eastAsia="en-US"/>
              </w:rPr>
            </w:pPr>
          </w:p>
        </w:tc>
        <w:tc>
          <w:tcPr>
            <w:tcW w:w="1417" w:type="dxa"/>
            <w:vMerge/>
          </w:tcPr>
          <w:p w14:paraId="7A0420EF" w14:textId="77777777" w:rsidR="00FF02EF" w:rsidRPr="00EC5BC0" w:rsidRDefault="00FF02EF" w:rsidP="00FF02EF">
            <w:pPr>
              <w:pStyle w:val="TAL"/>
              <w:rPr>
                <w:rFonts w:cs="Arial"/>
                <w:lang w:eastAsia="en-US"/>
              </w:rPr>
            </w:pPr>
          </w:p>
        </w:tc>
        <w:tc>
          <w:tcPr>
            <w:tcW w:w="1418" w:type="dxa"/>
            <w:vMerge/>
          </w:tcPr>
          <w:p w14:paraId="0B705ED3" w14:textId="77777777" w:rsidR="00FF02EF" w:rsidRPr="00EC5BC0" w:rsidRDefault="00FF02EF" w:rsidP="00FF02EF">
            <w:pPr>
              <w:pStyle w:val="TAL"/>
              <w:rPr>
                <w:rFonts w:cs="Arial"/>
                <w:lang w:eastAsia="en-US"/>
              </w:rPr>
            </w:pPr>
          </w:p>
        </w:tc>
        <w:tc>
          <w:tcPr>
            <w:tcW w:w="1276" w:type="dxa"/>
          </w:tcPr>
          <w:p w14:paraId="70F26AA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EF1F2F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301C79D" w14:textId="77777777" w:rsidR="00FF02EF" w:rsidRPr="00EC5BC0" w:rsidRDefault="00FF02EF" w:rsidP="00FF02EF">
            <w:pPr>
              <w:pStyle w:val="TAC"/>
              <w:rPr>
                <w:rFonts w:cs="Arial"/>
                <w:lang w:eastAsia="en-US"/>
              </w:rPr>
            </w:pPr>
            <w:r w:rsidRPr="00EC5BC0">
              <w:rPr>
                <w:rFonts w:cs="Arial"/>
                <w:lang w:eastAsia="en-US"/>
              </w:rPr>
              <w:t>16.0</w:t>
            </w:r>
          </w:p>
        </w:tc>
      </w:tr>
      <w:tr w:rsidR="00EC5BC0" w:rsidRPr="00EC5BC0" w14:paraId="59669F5E" w14:textId="77777777" w:rsidTr="00FF02EF">
        <w:trPr>
          <w:jc w:val="center"/>
        </w:trPr>
        <w:tc>
          <w:tcPr>
            <w:tcW w:w="1526" w:type="dxa"/>
            <w:vMerge/>
          </w:tcPr>
          <w:p w14:paraId="44B30E00" w14:textId="77777777" w:rsidR="00FF02EF" w:rsidRPr="00EC5BC0" w:rsidRDefault="00FF02EF" w:rsidP="00FF02EF">
            <w:pPr>
              <w:pStyle w:val="TAC"/>
              <w:rPr>
                <w:rFonts w:cs="Arial"/>
                <w:lang w:eastAsia="en-US"/>
              </w:rPr>
            </w:pPr>
          </w:p>
        </w:tc>
        <w:tc>
          <w:tcPr>
            <w:tcW w:w="1526" w:type="dxa"/>
            <w:vMerge/>
          </w:tcPr>
          <w:p w14:paraId="242CFCCE" w14:textId="77777777" w:rsidR="00FF02EF" w:rsidRPr="00EC5BC0" w:rsidRDefault="00FF02EF" w:rsidP="00FF02EF">
            <w:pPr>
              <w:pStyle w:val="TAC"/>
              <w:rPr>
                <w:rFonts w:cs="Arial"/>
                <w:lang w:eastAsia="en-US"/>
              </w:rPr>
            </w:pPr>
          </w:p>
        </w:tc>
        <w:tc>
          <w:tcPr>
            <w:tcW w:w="1417" w:type="dxa"/>
            <w:vMerge/>
          </w:tcPr>
          <w:p w14:paraId="6CEB2667" w14:textId="77777777" w:rsidR="00FF02EF" w:rsidRPr="00EC5BC0" w:rsidRDefault="00FF02EF" w:rsidP="00FF02EF">
            <w:pPr>
              <w:pStyle w:val="TAL"/>
              <w:rPr>
                <w:rFonts w:cs="Arial"/>
                <w:lang w:eastAsia="en-US"/>
              </w:rPr>
            </w:pPr>
          </w:p>
        </w:tc>
        <w:tc>
          <w:tcPr>
            <w:tcW w:w="1418" w:type="dxa"/>
            <w:vMerge w:val="restart"/>
          </w:tcPr>
          <w:p w14:paraId="142D26C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335160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469AE8C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E1EDA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5.7</w:t>
            </w:r>
          </w:p>
        </w:tc>
      </w:tr>
      <w:tr w:rsidR="00EC5BC0" w:rsidRPr="00EC5BC0" w14:paraId="09F98066" w14:textId="77777777" w:rsidTr="00FF02EF">
        <w:trPr>
          <w:jc w:val="center"/>
        </w:trPr>
        <w:tc>
          <w:tcPr>
            <w:tcW w:w="1526" w:type="dxa"/>
            <w:vMerge/>
          </w:tcPr>
          <w:p w14:paraId="50FCBD7A" w14:textId="77777777" w:rsidR="00FF02EF" w:rsidRPr="00EC5BC0" w:rsidRDefault="00FF02EF" w:rsidP="00FF02EF">
            <w:pPr>
              <w:pStyle w:val="TAC"/>
              <w:rPr>
                <w:rFonts w:cs="Arial"/>
                <w:lang w:eastAsia="en-US"/>
              </w:rPr>
            </w:pPr>
          </w:p>
        </w:tc>
        <w:tc>
          <w:tcPr>
            <w:tcW w:w="1526" w:type="dxa"/>
            <w:vMerge/>
          </w:tcPr>
          <w:p w14:paraId="0AFDD37B" w14:textId="77777777" w:rsidR="00FF02EF" w:rsidRPr="00EC5BC0" w:rsidRDefault="00FF02EF" w:rsidP="00FF02EF">
            <w:pPr>
              <w:pStyle w:val="TAC"/>
              <w:rPr>
                <w:rFonts w:cs="Arial"/>
                <w:lang w:eastAsia="en-US"/>
              </w:rPr>
            </w:pPr>
          </w:p>
        </w:tc>
        <w:tc>
          <w:tcPr>
            <w:tcW w:w="1417" w:type="dxa"/>
            <w:vMerge/>
          </w:tcPr>
          <w:p w14:paraId="46A6C736" w14:textId="77777777" w:rsidR="00FF02EF" w:rsidRPr="00EC5BC0" w:rsidRDefault="00FF02EF" w:rsidP="00FF02EF">
            <w:pPr>
              <w:pStyle w:val="TAL"/>
              <w:rPr>
                <w:rFonts w:cs="Arial"/>
                <w:lang w:eastAsia="en-US"/>
              </w:rPr>
            </w:pPr>
          </w:p>
        </w:tc>
        <w:tc>
          <w:tcPr>
            <w:tcW w:w="1418" w:type="dxa"/>
            <w:vMerge/>
          </w:tcPr>
          <w:p w14:paraId="07353EEF" w14:textId="77777777" w:rsidR="00FF02EF" w:rsidRPr="00EC5BC0" w:rsidRDefault="00FF02EF" w:rsidP="00FF02EF">
            <w:pPr>
              <w:pStyle w:val="TAL"/>
              <w:rPr>
                <w:rFonts w:cs="Arial"/>
                <w:lang w:eastAsia="en-US"/>
              </w:rPr>
            </w:pPr>
          </w:p>
        </w:tc>
        <w:tc>
          <w:tcPr>
            <w:tcW w:w="1276" w:type="dxa"/>
            <w:vMerge/>
          </w:tcPr>
          <w:p w14:paraId="20BC01E9" w14:textId="77777777" w:rsidR="00FF02EF" w:rsidRPr="00EC5BC0" w:rsidRDefault="00FF02EF" w:rsidP="00FF02EF">
            <w:pPr>
              <w:pStyle w:val="TAC"/>
              <w:rPr>
                <w:rFonts w:cs="Arial"/>
                <w:lang w:eastAsia="en-US"/>
              </w:rPr>
            </w:pPr>
          </w:p>
        </w:tc>
        <w:tc>
          <w:tcPr>
            <w:tcW w:w="1275" w:type="dxa"/>
          </w:tcPr>
          <w:p w14:paraId="67A20C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B82893"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256763C4" w14:textId="77777777" w:rsidTr="00FF02EF">
        <w:trPr>
          <w:jc w:val="center"/>
        </w:trPr>
        <w:tc>
          <w:tcPr>
            <w:tcW w:w="1526" w:type="dxa"/>
            <w:vMerge/>
          </w:tcPr>
          <w:p w14:paraId="43BF793C" w14:textId="77777777" w:rsidR="00FF02EF" w:rsidRPr="00EC5BC0" w:rsidRDefault="00FF02EF" w:rsidP="00FF02EF">
            <w:pPr>
              <w:pStyle w:val="TAC"/>
              <w:rPr>
                <w:rFonts w:cs="Arial"/>
                <w:lang w:eastAsia="en-US"/>
              </w:rPr>
            </w:pPr>
          </w:p>
        </w:tc>
        <w:tc>
          <w:tcPr>
            <w:tcW w:w="1526" w:type="dxa"/>
            <w:vMerge/>
          </w:tcPr>
          <w:p w14:paraId="239AC4C5" w14:textId="77777777" w:rsidR="00FF02EF" w:rsidRPr="00EC5BC0" w:rsidRDefault="00FF02EF" w:rsidP="00FF02EF">
            <w:pPr>
              <w:pStyle w:val="TAC"/>
              <w:rPr>
                <w:rFonts w:cs="Arial"/>
                <w:lang w:eastAsia="en-US"/>
              </w:rPr>
            </w:pPr>
          </w:p>
        </w:tc>
        <w:tc>
          <w:tcPr>
            <w:tcW w:w="1417" w:type="dxa"/>
            <w:vMerge/>
          </w:tcPr>
          <w:p w14:paraId="037B8878" w14:textId="77777777" w:rsidR="00FF02EF" w:rsidRPr="00EC5BC0" w:rsidRDefault="00FF02EF" w:rsidP="00FF02EF">
            <w:pPr>
              <w:pStyle w:val="TAL"/>
              <w:rPr>
                <w:rFonts w:cs="Arial"/>
                <w:lang w:eastAsia="en-US"/>
              </w:rPr>
            </w:pPr>
          </w:p>
        </w:tc>
        <w:tc>
          <w:tcPr>
            <w:tcW w:w="1418" w:type="dxa"/>
            <w:vMerge/>
          </w:tcPr>
          <w:p w14:paraId="352F2156" w14:textId="77777777" w:rsidR="00FF02EF" w:rsidRPr="00EC5BC0" w:rsidRDefault="00FF02EF" w:rsidP="00FF02EF">
            <w:pPr>
              <w:pStyle w:val="TAL"/>
              <w:rPr>
                <w:rFonts w:cs="Arial"/>
                <w:lang w:eastAsia="en-US"/>
              </w:rPr>
            </w:pPr>
          </w:p>
        </w:tc>
        <w:tc>
          <w:tcPr>
            <w:tcW w:w="1276" w:type="dxa"/>
            <w:vMerge w:val="restart"/>
          </w:tcPr>
          <w:p w14:paraId="6C1EAD7E" w14:textId="77777777" w:rsidR="00FF02EF" w:rsidRPr="00EC5BC0" w:rsidRDefault="00FF02EF" w:rsidP="00FF02EF">
            <w:pPr>
              <w:pStyle w:val="TAC"/>
              <w:rPr>
                <w:rFonts w:cs="Arial"/>
                <w:lang w:eastAsia="en-US"/>
              </w:rPr>
            </w:pPr>
            <w:r w:rsidRPr="00EC5BC0">
              <w:rPr>
                <w:rFonts w:cs="Arial"/>
                <w:lang w:eastAsia="en-US"/>
              </w:rPr>
              <w:t>A4-</w:t>
            </w:r>
            <w:r w:rsidRPr="00EC5BC0">
              <w:rPr>
                <w:rFonts w:cs="Arial"/>
                <w:lang w:eastAsia="zh-CN"/>
              </w:rPr>
              <w:t>3</w:t>
            </w:r>
          </w:p>
        </w:tc>
        <w:tc>
          <w:tcPr>
            <w:tcW w:w="1275" w:type="dxa"/>
          </w:tcPr>
          <w:p w14:paraId="6FF29F06"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9CBAAE1" w14:textId="77777777" w:rsidR="00FF02EF" w:rsidRPr="00EC5BC0" w:rsidRDefault="00FF02EF" w:rsidP="00FF02EF">
            <w:pPr>
              <w:pStyle w:val="TAC"/>
              <w:rPr>
                <w:rFonts w:cs="Arial"/>
                <w:lang w:eastAsia="en-US"/>
              </w:rPr>
            </w:pPr>
            <w:r w:rsidRPr="00EC5BC0">
              <w:rPr>
                <w:rFonts w:cs="Arial"/>
                <w:lang w:eastAsia="en-US"/>
              </w:rPr>
              <w:t>1.4</w:t>
            </w:r>
          </w:p>
        </w:tc>
      </w:tr>
      <w:tr w:rsidR="00EC5BC0" w:rsidRPr="00EC5BC0" w14:paraId="07EDECC5" w14:textId="77777777" w:rsidTr="00FF02EF">
        <w:trPr>
          <w:jc w:val="center"/>
        </w:trPr>
        <w:tc>
          <w:tcPr>
            <w:tcW w:w="1526" w:type="dxa"/>
            <w:vMerge/>
          </w:tcPr>
          <w:p w14:paraId="0A6B0A82" w14:textId="77777777" w:rsidR="00FF02EF" w:rsidRPr="00EC5BC0" w:rsidRDefault="00FF02EF" w:rsidP="00FF02EF">
            <w:pPr>
              <w:pStyle w:val="TAC"/>
              <w:rPr>
                <w:rFonts w:cs="Arial"/>
                <w:lang w:eastAsia="en-US"/>
              </w:rPr>
            </w:pPr>
          </w:p>
        </w:tc>
        <w:tc>
          <w:tcPr>
            <w:tcW w:w="1526" w:type="dxa"/>
            <w:vMerge/>
          </w:tcPr>
          <w:p w14:paraId="477EC876" w14:textId="77777777" w:rsidR="00FF02EF" w:rsidRPr="00EC5BC0" w:rsidRDefault="00FF02EF" w:rsidP="00FF02EF">
            <w:pPr>
              <w:pStyle w:val="TAC"/>
              <w:rPr>
                <w:rFonts w:cs="Arial"/>
                <w:lang w:eastAsia="en-US"/>
              </w:rPr>
            </w:pPr>
          </w:p>
        </w:tc>
        <w:tc>
          <w:tcPr>
            <w:tcW w:w="1417" w:type="dxa"/>
            <w:vMerge/>
          </w:tcPr>
          <w:p w14:paraId="65DD2949" w14:textId="77777777" w:rsidR="00FF02EF" w:rsidRPr="00EC5BC0" w:rsidRDefault="00FF02EF" w:rsidP="00FF02EF">
            <w:pPr>
              <w:pStyle w:val="TAL"/>
              <w:rPr>
                <w:rFonts w:cs="Arial"/>
                <w:lang w:eastAsia="en-US"/>
              </w:rPr>
            </w:pPr>
          </w:p>
        </w:tc>
        <w:tc>
          <w:tcPr>
            <w:tcW w:w="1418" w:type="dxa"/>
            <w:vMerge/>
          </w:tcPr>
          <w:p w14:paraId="7085CE3A" w14:textId="77777777" w:rsidR="00FF02EF" w:rsidRPr="00EC5BC0" w:rsidRDefault="00FF02EF" w:rsidP="00FF02EF">
            <w:pPr>
              <w:pStyle w:val="TAL"/>
              <w:rPr>
                <w:rFonts w:cs="Arial"/>
                <w:lang w:eastAsia="en-US"/>
              </w:rPr>
            </w:pPr>
          </w:p>
        </w:tc>
        <w:tc>
          <w:tcPr>
            <w:tcW w:w="1276" w:type="dxa"/>
            <w:vMerge/>
          </w:tcPr>
          <w:p w14:paraId="584578CF" w14:textId="77777777" w:rsidR="00FF02EF" w:rsidRPr="00EC5BC0" w:rsidRDefault="00FF02EF" w:rsidP="00FF02EF">
            <w:pPr>
              <w:pStyle w:val="TAC"/>
              <w:rPr>
                <w:rFonts w:cs="Arial"/>
                <w:lang w:eastAsia="en-US"/>
              </w:rPr>
            </w:pPr>
          </w:p>
        </w:tc>
        <w:tc>
          <w:tcPr>
            <w:tcW w:w="1275" w:type="dxa"/>
          </w:tcPr>
          <w:p w14:paraId="7C38933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1745BAE" w14:textId="77777777" w:rsidR="00FF02EF" w:rsidRPr="00EC5BC0" w:rsidRDefault="00FF02EF" w:rsidP="00FF02EF">
            <w:pPr>
              <w:pStyle w:val="TAC"/>
              <w:rPr>
                <w:rFonts w:cs="Arial"/>
                <w:lang w:eastAsia="en-US"/>
              </w:rPr>
            </w:pPr>
            <w:r w:rsidRPr="00EC5BC0">
              <w:rPr>
                <w:rFonts w:cs="Arial"/>
                <w:lang w:eastAsia="ja-JP"/>
              </w:rPr>
              <w:t>8.</w:t>
            </w:r>
            <w:r w:rsidRPr="00EC5BC0">
              <w:rPr>
                <w:rFonts w:cs="Arial"/>
                <w:lang w:eastAsia="en-US"/>
              </w:rPr>
              <w:t>9</w:t>
            </w:r>
          </w:p>
        </w:tc>
      </w:tr>
      <w:tr w:rsidR="00EC5BC0" w:rsidRPr="00EC5BC0" w14:paraId="00DF21D9" w14:textId="77777777" w:rsidTr="00FF02EF">
        <w:trPr>
          <w:jc w:val="center"/>
        </w:trPr>
        <w:tc>
          <w:tcPr>
            <w:tcW w:w="1526" w:type="dxa"/>
            <w:vMerge/>
          </w:tcPr>
          <w:p w14:paraId="4DA0EAC7" w14:textId="77777777" w:rsidR="00FF02EF" w:rsidRPr="00EC5BC0" w:rsidRDefault="00FF02EF" w:rsidP="00FF02EF">
            <w:pPr>
              <w:pStyle w:val="TAC"/>
              <w:rPr>
                <w:rFonts w:cs="Arial"/>
                <w:lang w:eastAsia="en-US"/>
              </w:rPr>
            </w:pPr>
          </w:p>
        </w:tc>
        <w:tc>
          <w:tcPr>
            <w:tcW w:w="1526" w:type="dxa"/>
            <w:vMerge/>
          </w:tcPr>
          <w:p w14:paraId="315BAA63" w14:textId="77777777" w:rsidR="00FF02EF" w:rsidRPr="00EC5BC0" w:rsidRDefault="00FF02EF" w:rsidP="00FF02EF">
            <w:pPr>
              <w:pStyle w:val="TAC"/>
              <w:rPr>
                <w:rFonts w:cs="Arial"/>
                <w:lang w:eastAsia="en-US"/>
              </w:rPr>
            </w:pPr>
          </w:p>
        </w:tc>
        <w:tc>
          <w:tcPr>
            <w:tcW w:w="1417" w:type="dxa"/>
            <w:vMerge/>
          </w:tcPr>
          <w:p w14:paraId="24A4667E" w14:textId="77777777" w:rsidR="00FF02EF" w:rsidRPr="00EC5BC0" w:rsidRDefault="00FF02EF" w:rsidP="00FF02EF">
            <w:pPr>
              <w:pStyle w:val="TAL"/>
              <w:rPr>
                <w:rFonts w:cs="Arial"/>
                <w:lang w:eastAsia="en-US"/>
              </w:rPr>
            </w:pPr>
          </w:p>
        </w:tc>
        <w:tc>
          <w:tcPr>
            <w:tcW w:w="1418" w:type="dxa"/>
            <w:vMerge w:val="restart"/>
          </w:tcPr>
          <w:p w14:paraId="51FCB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620882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0913160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40112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15C21ACD" w14:textId="77777777" w:rsidTr="00FF02EF">
        <w:trPr>
          <w:jc w:val="center"/>
        </w:trPr>
        <w:tc>
          <w:tcPr>
            <w:tcW w:w="1526" w:type="dxa"/>
            <w:vMerge/>
          </w:tcPr>
          <w:p w14:paraId="0B222E0B" w14:textId="77777777" w:rsidR="00FF02EF" w:rsidRPr="00EC5BC0" w:rsidRDefault="00FF02EF" w:rsidP="00FF02EF">
            <w:pPr>
              <w:pStyle w:val="TAC"/>
              <w:rPr>
                <w:rFonts w:cs="Arial"/>
                <w:lang w:eastAsia="en-US"/>
              </w:rPr>
            </w:pPr>
          </w:p>
        </w:tc>
        <w:tc>
          <w:tcPr>
            <w:tcW w:w="1526" w:type="dxa"/>
            <w:vMerge/>
          </w:tcPr>
          <w:p w14:paraId="394D15EB" w14:textId="77777777" w:rsidR="00FF02EF" w:rsidRPr="00EC5BC0" w:rsidRDefault="00FF02EF" w:rsidP="00FF02EF">
            <w:pPr>
              <w:pStyle w:val="TAC"/>
              <w:rPr>
                <w:rFonts w:cs="Arial"/>
                <w:lang w:eastAsia="en-US"/>
              </w:rPr>
            </w:pPr>
          </w:p>
        </w:tc>
        <w:tc>
          <w:tcPr>
            <w:tcW w:w="1417" w:type="dxa"/>
            <w:vMerge/>
          </w:tcPr>
          <w:p w14:paraId="5D4EA702" w14:textId="77777777" w:rsidR="00FF02EF" w:rsidRPr="00EC5BC0" w:rsidRDefault="00FF02EF" w:rsidP="00FF02EF">
            <w:pPr>
              <w:pStyle w:val="TAL"/>
              <w:rPr>
                <w:rFonts w:cs="Arial"/>
                <w:lang w:eastAsia="en-US"/>
              </w:rPr>
            </w:pPr>
          </w:p>
        </w:tc>
        <w:tc>
          <w:tcPr>
            <w:tcW w:w="1418" w:type="dxa"/>
            <w:vMerge/>
          </w:tcPr>
          <w:p w14:paraId="2D69D696" w14:textId="77777777" w:rsidR="00FF02EF" w:rsidRPr="00EC5BC0" w:rsidRDefault="00FF02EF" w:rsidP="00FF02EF">
            <w:pPr>
              <w:pStyle w:val="TAL"/>
              <w:rPr>
                <w:rFonts w:cs="Arial"/>
                <w:lang w:eastAsia="en-US"/>
              </w:rPr>
            </w:pPr>
          </w:p>
        </w:tc>
        <w:tc>
          <w:tcPr>
            <w:tcW w:w="1276" w:type="dxa"/>
            <w:vMerge/>
          </w:tcPr>
          <w:p w14:paraId="505A10AF" w14:textId="77777777" w:rsidR="00FF02EF" w:rsidRPr="00EC5BC0" w:rsidRDefault="00FF02EF" w:rsidP="00FF02EF">
            <w:pPr>
              <w:pStyle w:val="TAC"/>
              <w:rPr>
                <w:rFonts w:cs="Arial"/>
                <w:lang w:eastAsia="en-US"/>
              </w:rPr>
            </w:pPr>
          </w:p>
        </w:tc>
        <w:tc>
          <w:tcPr>
            <w:tcW w:w="1275" w:type="dxa"/>
          </w:tcPr>
          <w:p w14:paraId="2A3EDB6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873990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CC5FBA8" w14:textId="77777777" w:rsidTr="00FF02EF">
        <w:trPr>
          <w:jc w:val="center"/>
        </w:trPr>
        <w:tc>
          <w:tcPr>
            <w:tcW w:w="1526" w:type="dxa"/>
            <w:vMerge/>
          </w:tcPr>
          <w:p w14:paraId="528AF6F9" w14:textId="77777777" w:rsidR="00FF02EF" w:rsidRPr="00EC5BC0" w:rsidRDefault="00FF02EF" w:rsidP="00FF02EF">
            <w:pPr>
              <w:pStyle w:val="TAC"/>
              <w:rPr>
                <w:rFonts w:cs="Arial"/>
                <w:lang w:eastAsia="en-US"/>
              </w:rPr>
            </w:pPr>
          </w:p>
        </w:tc>
        <w:tc>
          <w:tcPr>
            <w:tcW w:w="1526" w:type="dxa"/>
            <w:vMerge/>
          </w:tcPr>
          <w:p w14:paraId="383199C1" w14:textId="77777777" w:rsidR="00FF02EF" w:rsidRPr="00EC5BC0" w:rsidRDefault="00FF02EF" w:rsidP="00FF02EF">
            <w:pPr>
              <w:pStyle w:val="TAC"/>
              <w:rPr>
                <w:rFonts w:cs="Arial"/>
                <w:lang w:eastAsia="en-US"/>
              </w:rPr>
            </w:pPr>
          </w:p>
        </w:tc>
        <w:tc>
          <w:tcPr>
            <w:tcW w:w="1417" w:type="dxa"/>
            <w:vMerge/>
          </w:tcPr>
          <w:p w14:paraId="61E45F26" w14:textId="77777777" w:rsidR="00FF02EF" w:rsidRPr="00EC5BC0" w:rsidRDefault="00FF02EF" w:rsidP="00FF02EF">
            <w:pPr>
              <w:pStyle w:val="TAL"/>
              <w:rPr>
                <w:rFonts w:cs="Arial"/>
                <w:lang w:eastAsia="en-US"/>
              </w:rPr>
            </w:pPr>
          </w:p>
        </w:tc>
        <w:tc>
          <w:tcPr>
            <w:tcW w:w="1418" w:type="dxa"/>
            <w:vMerge w:val="restart"/>
          </w:tcPr>
          <w:p w14:paraId="11230D13"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08B94455"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67F2DB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809D891"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D660AEE" w14:textId="77777777" w:rsidTr="00FF02EF">
        <w:trPr>
          <w:jc w:val="center"/>
        </w:trPr>
        <w:tc>
          <w:tcPr>
            <w:tcW w:w="1526" w:type="dxa"/>
            <w:vMerge/>
          </w:tcPr>
          <w:p w14:paraId="625432B9" w14:textId="77777777" w:rsidR="00FF02EF" w:rsidRPr="00EC5BC0" w:rsidRDefault="00FF02EF" w:rsidP="00FF02EF">
            <w:pPr>
              <w:pStyle w:val="TAC"/>
              <w:rPr>
                <w:rFonts w:cs="Arial"/>
                <w:lang w:eastAsia="en-US"/>
              </w:rPr>
            </w:pPr>
          </w:p>
        </w:tc>
        <w:tc>
          <w:tcPr>
            <w:tcW w:w="1526" w:type="dxa"/>
            <w:vMerge/>
          </w:tcPr>
          <w:p w14:paraId="532AC31D" w14:textId="77777777" w:rsidR="00FF02EF" w:rsidRPr="00EC5BC0" w:rsidRDefault="00FF02EF" w:rsidP="00FF02EF">
            <w:pPr>
              <w:pStyle w:val="TAC"/>
              <w:rPr>
                <w:rFonts w:cs="Arial"/>
                <w:lang w:eastAsia="en-US"/>
              </w:rPr>
            </w:pPr>
          </w:p>
        </w:tc>
        <w:tc>
          <w:tcPr>
            <w:tcW w:w="1417" w:type="dxa"/>
            <w:vMerge/>
          </w:tcPr>
          <w:p w14:paraId="2A8C1C8F" w14:textId="77777777" w:rsidR="00FF02EF" w:rsidRPr="00EC5BC0" w:rsidRDefault="00FF02EF" w:rsidP="00FF02EF">
            <w:pPr>
              <w:pStyle w:val="TAL"/>
              <w:rPr>
                <w:rFonts w:cs="Arial"/>
                <w:lang w:eastAsia="en-US"/>
              </w:rPr>
            </w:pPr>
          </w:p>
        </w:tc>
        <w:tc>
          <w:tcPr>
            <w:tcW w:w="1418" w:type="dxa"/>
            <w:vMerge/>
          </w:tcPr>
          <w:p w14:paraId="5C305870" w14:textId="77777777" w:rsidR="00FF02EF" w:rsidRPr="00EC5BC0" w:rsidRDefault="00FF02EF" w:rsidP="00FF02EF">
            <w:pPr>
              <w:pStyle w:val="TAL"/>
              <w:rPr>
                <w:rFonts w:cs="Arial"/>
                <w:lang w:eastAsia="en-US"/>
              </w:rPr>
            </w:pPr>
          </w:p>
        </w:tc>
        <w:tc>
          <w:tcPr>
            <w:tcW w:w="1276" w:type="dxa"/>
            <w:vMerge/>
          </w:tcPr>
          <w:p w14:paraId="45BDAD42" w14:textId="77777777" w:rsidR="00FF02EF" w:rsidRPr="00EC5BC0" w:rsidRDefault="00FF02EF" w:rsidP="00FF02EF">
            <w:pPr>
              <w:pStyle w:val="TAC"/>
              <w:rPr>
                <w:rFonts w:cs="Arial"/>
                <w:lang w:eastAsia="en-US"/>
              </w:rPr>
            </w:pPr>
          </w:p>
        </w:tc>
        <w:tc>
          <w:tcPr>
            <w:tcW w:w="1275" w:type="dxa"/>
          </w:tcPr>
          <w:p w14:paraId="18AC9E6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144F48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8EFA741" w14:textId="77777777" w:rsidTr="00FF02EF">
        <w:trPr>
          <w:jc w:val="center"/>
        </w:trPr>
        <w:tc>
          <w:tcPr>
            <w:tcW w:w="1526" w:type="dxa"/>
            <w:vMerge/>
          </w:tcPr>
          <w:p w14:paraId="0EBE1A2A" w14:textId="77777777" w:rsidR="00FF02EF" w:rsidRPr="00EC5BC0" w:rsidRDefault="00FF02EF" w:rsidP="00FF02EF">
            <w:pPr>
              <w:pStyle w:val="TAC"/>
              <w:rPr>
                <w:rFonts w:cs="Arial"/>
                <w:lang w:eastAsia="en-US"/>
              </w:rPr>
            </w:pPr>
          </w:p>
        </w:tc>
        <w:tc>
          <w:tcPr>
            <w:tcW w:w="1526" w:type="dxa"/>
            <w:vMerge/>
          </w:tcPr>
          <w:p w14:paraId="2DFE7E99" w14:textId="77777777" w:rsidR="00FF02EF" w:rsidRPr="00EC5BC0" w:rsidRDefault="00FF02EF" w:rsidP="00FF02EF">
            <w:pPr>
              <w:pStyle w:val="TAC"/>
              <w:rPr>
                <w:rFonts w:cs="Arial"/>
                <w:lang w:eastAsia="en-US"/>
              </w:rPr>
            </w:pPr>
          </w:p>
        </w:tc>
        <w:tc>
          <w:tcPr>
            <w:tcW w:w="1417" w:type="dxa"/>
            <w:vMerge w:val="restart"/>
          </w:tcPr>
          <w:p w14:paraId="174B760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44FC624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215244C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C259F7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A62BCBD"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4A97C595" w14:textId="77777777" w:rsidTr="00FF02EF">
        <w:trPr>
          <w:jc w:val="center"/>
        </w:trPr>
        <w:tc>
          <w:tcPr>
            <w:tcW w:w="1526" w:type="dxa"/>
            <w:vMerge/>
          </w:tcPr>
          <w:p w14:paraId="5CF0478C" w14:textId="77777777" w:rsidR="00FF02EF" w:rsidRPr="00EC5BC0" w:rsidRDefault="00FF02EF" w:rsidP="00FF02EF">
            <w:pPr>
              <w:pStyle w:val="TAC"/>
              <w:rPr>
                <w:rFonts w:cs="Arial"/>
                <w:lang w:eastAsia="en-US"/>
              </w:rPr>
            </w:pPr>
          </w:p>
        </w:tc>
        <w:tc>
          <w:tcPr>
            <w:tcW w:w="1526" w:type="dxa"/>
            <w:vMerge/>
          </w:tcPr>
          <w:p w14:paraId="08F5A506" w14:textId="77777777" w:rsidR="00FF02EF" w:rsidRPr="00EC5BC0" w:rsidRDefault="00FF02EF" w:rsidP="00FF02EF">
            <w:pPr>
              <w:pStyle w:val="TAC"/>
              <w:rPr>
                <w:rFonts w:cs="Arial"/>
                <w:lang w:eastAsia="en-US"/>
              </w:rPr>
            </w:pPr>
          </w:p>
        </w:tc>
        <w:tc>
          <w:tcPr>
            <w:tcW w:w="1417" w:type="dxa"/>
            <w:vMerge/>
          </w:tcPr>
          <w:p w14:paraId="52C87E84" w14:textId="77777777" w:rsidR="00FF02EF" w:rsidRPr="00EC5BC0" w:rsidRDefault="00FF02EF" w:rsidP="00FF02EF">
            <w:pPr>
              <w:pStyle w:val="TAL"/>
              <w:rPr>
                <w:rFonts w:cs="Arial"/>
                <w:lang w:eastAsia="en-US"/>
              </w:rPr>
            </w:pPr>
          </w:p>
        </w:tc>
        <w:tc>
          <w:tcPr>
            <w:tcW w:w="1418" w:type="dxa"/>
            <w:vMerge/>
          </w:tcPr>
          <w:p w14:paraId="70AA75A7" w14:textId="77777777" w:rsidR="00FF02EF" w:rsidRPr="00EC5BC0" w:rsidRDefault="00FF02EF" w:rsidP="00FF02EF">
            <w:pPr>
              <w:pStyle w:val="TAL"/>
              <w:rPr>
                <w:rFonts w:cs="Arial"/>
                <w:lang w:eastAsia="en-US"/>
              </w:rPr>
            </w:pPr>
          </w:p>
        </w:tc>
        <w:tc>
          <w:tcPr>
            <w:tcW w:w="1276" w:type="dxa"/>
            <w:vMerge/>
          </w:tcPr>
          <w:p w14:paraId="5670707E" w14:textId="77777777" w:rsidR="00FF02EF" w:rsidRPr="00EC5BC0" w:rsidRDefault="00FF02EF" w:rsidP="00FF02EF">
            <w:pPr>
              <w:pStyle w:val="TAC"/>
              <w:rPr>
                <w:rFonts w:cs="Arial"/>
                <w:lang w:eastAsia="en-US"/>
              </w:rPr>
            </w:pPr>
          </w:p>
        </w:tc>
        <w:tc>
          <w:tcPr>
            <w:tcW w:w="1275" w:type="dxa"/>
          </w:tcPr>
          <w:p w14:paraId="3298701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D11AFF3"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1B8E51C1" w14:textId="77777777" w:rsidTr="00FF02EF">
        <w:trPr>
          <w:jc w:val="center"/>
        </w:trPr>
        <w:tc>
          <w:tcPr>
            <w:tcW w:w="1526" w:type="dxa"/>
            <w:vMerge/>
          </w:tcPr>
          <w:p w14:paraId="3B83C9D5" w14:textId="77777777" w:rsidR="00FF02EF" w:rsidRPr="00EC5BC0" w:rsidRDefault="00FF02EF" w:rsidP="00FF02EF">
            <w:pPr>
              <w:pStyle w:val="TAC"/>
              <w:rPr>
                <w:rFonts w:cs="Arial"/>
                <w:lang w:eastAsia="zh-CN"/>
              </w:rPr>
            </w:pPr>
          </w:p>
        </w:tc>
        <w:tc>
          <w:tcPr>
            <w:tcW w:w="1526" w:type="dxa"/>
            <w:vMerge w:val="restart"/>
          </w:tcPr>
          <w:p w14:paraId="49E2CF03"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1D2C8FBE"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519323D8" w14:textId="77777777" w:rsidR="00FF02EF" w:rsidRPr="00EC5BC0" w:rsidRDefault="00FF02EF" w:rsidP="00FF02EF">
            <w:pPr>
              <w:pStyle w:val="TAL"/>
              <w:rPr>
                <w:rFonts w:cs="Arial"/>
                <w:lang w:eastAsia="zh-CN"/>
              </w:rPr>
            </w:pPr>
            <w:r w:rsidRPr="00EC5BC0">
              <w:rPr>
                <w:rFonts w:cs="Arial"/>
                <w:lang w:eastAsia="en-US"/>
              </w:rPr>
              <w:t>EPA 5Hz Low</w:t>
            </w:r>
          </w:p>
        </w:tc>
        <w:tc>
          <w:tcPr>
            <w:tcW w:w="1276" w:type="dxa"/>
            <w:vMerge w:val="restart"/>
          </w:tcPr>
          <w:p w14:paraId="14D2FBAD"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7D0DC60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47304DD" w14:textId="77777777" w:rsidR="00FF02EF" w:rsidRPr="00EC5BC0" w:rsidRDefault="00FF02EF" w:rsidP="00FF02EF">
            <w:pPr>
              <w:pStyle w:val="TAC"/>
              <w:rPr>
                <w:rFonts w:cs="Arial"/>
                <w:lang w:eastAsia="en-US"/>
              </w:rPr>
            </w:pPr>
            <w:r w:rsidRPr="00EC5BC0">
              <w:rPr>
                <w:rFonts w:cs="Arial"/>
                <w:lang w:eastAsia="en-US"/>
              </w:rPr>
              <w:t>-8.8</w:t>
            </w:r>
          </w:p>
        </w:tc>
      </w:tr>
      <w:tr w:rsidR="00EC5BC0" w:rsidRPr="00EC5BC0" w14:paraId="653BCBB6" w14:textId="77777777" w:rsidTr="00FF02EF">
        <w:trPr>
          <w:jc w:val="center"/>
        </w:trPr>
        <w:tc>
          <w:tcPr>
            <w:tcW w:w="1526" w:type="dxa"/>
            <w:vMerge/>
          </w:tcPr>
          <w:p w14:paraId="3DE306D2" w14:textId="77777777" w:rsidR="00FF02EF" w:rsidRPr="00EC5BC0" w:rsidRDefault="00FF02EF" w:rsidP="00FF02EF">
            <w:pPr>
              <w:pStyle w:val="TAC"/>
              <w:rPr>
                <w:rFonts w:cs="Arial"/>
                <w:lang w:eastAsia="en-US"/>
              </w:rPr>
            </w:pPr>
          </w:p>
        </w:tc>
        <w:tc>
          <w:tcPr>
            <w:tcW w:w="1526" w:type="dxa"/>
            <w:vMerge/>
          </w:tcPr>
          <w:p w14:paraId="4989787C" w14:textId="77777777" w:rsidR="00FF02EF" w:rsidRPr="00EC5BC0" w:rsidRDefault="00FF02EF" w:rsidP="00FF02EF">
            <w:pPr>
              <w:pStyle w:val="TAC"/>
              <w:rPr>
                <w:rFonts w:cs="Arial"/>
                <w:lang w:eastAsia="en-US"/>
              </w:rPr>
            </w:pPr>
          </w:p>
        </w:tc>
        <w:tc>
          <w:tcPr>
            <w:tcW w:w="1417" w:type="dxa"/>
            <w:vMerge/>
          </w:tcPr>
          <w:p w14:paraId="39E010DA" w14:textId="77777777" w:rsidR="00FF02EF" w:rsidRPr="00EC5BC0" w:rsidRDefault="00FF02EF" w:rsidP="00FF02EF">
            <w:pPr>
              <w:pStyle w:val="TAL"/>
              <w:rPr>
                <w:rFonts w:cs="Arial"/>
                <w:lang w:eastAsia="en-US"/>
              </w:rPr>
            </w:pPr>
          </w:p>
        </w:tc>
        <w:tc>
          <w:tcPr>
            <w:tcW w:w="1418" w:type="dxa"/>
            <w:vMerge/>
          </w:tcPr>
          <w:p w14:paraId="63F352EF" w14:textId="77777777" w:rsidR="00FF02EF" w:rsidRPr="00EC5BC0" w:rsidRDefault="00FF02EF" w:rsidP="00FF02EF">
            <w:pPr>
              <w:pStyle w:val="TAL"/>
              <w:rPr>
                <w:rFonts w:cs="Arial"/>
                <w:lang w:eastAsia="en-US"/>
              </w:rPr>
            </w:pPr>
          </w:p>
        </w:tc>
        <w:tc>
          <w:tcPr>
            <w:tcW w:w="1276" w:type="dxa"/>
            <w:vMerge/>
          </w:tcPr>
          <w:p w14:paraId="08C18F91" w14:textId="77777777" w:rsidR="00FF02EF" w:rsidRPr="00EC5BC0" w:rsidRDefault="00FF02EF" w:rsidP="00FF02EF">
            <w:pPr>
              <w:pStyle w:val="TAC"/>
              <w:rPr>
                <w:rFonts w:cs="Arial"/>
                <w:lang w:eastAsia="en-US"/>
              </w:rPr>
            </w:pPr>
          </w:p>
        </w:tc>
        <w:tc>
          <w:tcPr>
            <w:tcW w:w="1275" w:type="dxa"/>
          </w:tcPr>
          <w:p w14:paraId="04AD610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6F271A" w14:textId="77777777" w:rsidR="00FF02EF" w:rsidRPr="00EC5BC0" w:rsidRDefault="00FF02EF" w:rsidP="00FF02EF">
            <w:pPr>
              <w:pStyle w:val="TAC"/>
              <w:rPr>
                <w:rFonts w:cs="Arial"/>
                <w:lang w:eastAsia="en-US"/>
              </w:rPr>
            </w:pPr>
            <w:r w:rsidRPr="00EC5BC0">
              <w:rPr>
                <w:rFonts w:cs="Arial"/>
                <w:lang w:eastAsia="en-US"/>
              </w:rPr>
              <w:t>-5.8</w:t>
            </w:r>
          </w:p>
        </w:tc>
      </w:tr>
      <w:tr w:rsidR="00EC5BC0" w:rsidRPr="00EC5BC0" w14:paraId="1CBC56C5" w14:textId="77777777" w:rsidTr="00FF02EF">
        <w:trPr>
          <w:jc w:val="center"/>
        </w:trPr>
        <w:tc>
          <w:tcPr>
            <w:tcW w:w="1526" w:type="dxa"/>
            <w:vMerge/>
          </w:tcPr>
          <w:p w14:paraId="4202F8F5" w14:textId="77777777" w:rsidR="00FF02EF" w:rsidRPr="00EC5BC0" w:rsidRDefault="00FF02EF" w:rsidP="00FF02EF">
            <w:pPr>
              <w:pStyle w:val="TAC"/>
              <w:rPr>
                <w:rFonts w:cs="Arial"/>
                <w:lang w:eastAsia="en-US"/>
              </w:rPr>
            </w:pPr>
          </w:p>
        </w:tc>
        <w:tc>
          <w:tcPr>
            <w:tcW w:w="1526" w:type="dxa"/>
            <w:vMerge/>
          </w:tcPr>
          <w:p w14:paraId="0715A1CE" w14:textId="77777777" w:rsidR="00FF02EF" w:rsidRPr="00EC5BC0" w:rsidRDefault="00FF02EF" w:rsidP="00FF02EF">
            <w:pPr>
              <w:pStyle w:val="TAC"/>
              <w:rPr>
                <w:rFonts w:cs="Arial"/>
                <w:lang w:eastAsia="en-US"/>
              </w:rPr>
            </w:pPr>
          </w:p>
        </w:tc>
        <w:tc>
          <w:tcPr>
            <w:tcW w:w="1417" w:type="dxa"/>
            <w:vMerge/>
          </w:tcPr>
          <w:p w14:paraId="63ED044C" w14:textId="77777777" w:rsidR="00FF02EF" w:rsidRPr="00EC5BC0" w:rsidRDefault="00FF02EF" w:rsidP="00FF02EF">
            <w:pPr>
              <w:pStyle w:val="TAL"/>
              <w:rPr>
                <w:rFonts w:cs="Arial"/>
                <w:lang w:eastAsia="en-US"/>
              </w:rPr>
            </w:pPr>
          </w:p>
        </w:tc>
        <w:tc>
          <w:tcPr>
            <w:tcW w:w="1418" w:type="dxa"/>
            <w:vMerge/>
          </w:tcPr>
          <w:p w14:paraId="16CAB4C0" w14:textId="77777777" w:rsidR="00FF02EF" w:rsidRPr="00EC5BC0" w:rsidRDefault="00FF02EF" w:rsidP="00FF02EF">
            <w:pPr>
              <w:pStyle w:val="TAL"/>
              <w:rPr>
                <w:rFonts w:cs="Arial"/>
                <w:lang w:eastAsia="en-US"/>
              </w:rPr>
            </w:pPr>
          </w:p>
        </w:tc>
        <w:tc>
          <w:tcPr>
            <w:tcW w:w="1276" w:type="dxa"/>
          </w:tcPr>
          <w:p w14:paraId="7984D4C1"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77E2FA5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9AB53D7"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BDAC9B7" w14:textId="77777777" w:rsidTr="00FF02EF">
        <w:trPr>
          <w:jc w:val="center"/>
        </w:trPr>
        <w:tc>
          <w:tcPr>
            <w:tcW w:w="1526" w:type="dxa"/>
            <w:vMerge/>
          </w:tcPr>
          <w:p w14:paraId="00597A1E" w14:textId="77777777" w:rsidR="00FF02EF" w:rsidRPr="00EC5BC0" w:rsidRDefault="00FF02EF" w:rsidP="00FF02EF">
            <w:pPr>
              <w:pStyle w:val="TAC"/>
              <w:rPr>
                <w:rFonts w:cs="Arial"/>
                <w:lang w:eastAsia="en-US"/>
              </w:rPr>
            </w:pPr>
          </w:p>
        </w:tc>
        <w:tc>
          <w:tcPr>
            <w:tcW w:w="1526" w:type="dxa"/>
            <w:vMerge/>
          </w:tcPr>
          <w:p w14:paraId="03AE8D5F" w14:textId="77777777" w:rsidR="00FF02EF" w:rsidRPr="00EC5BC0" w:rsidRDefault="00FF02EF" w:rsidP="00FF02EF">
            <w:pPr>
              <w:pStyle w:val="TAC"/>
              <w:rPr>
                <w:rFonts w:cs="Arial"/>
                <w:lang w:eastAsia="en-US"/>
              </w:rPr>
            </w:pPr>
          </w:p>
        </w:tc>
        <w:tc>
          <w:tcPr>
            <w:tcW w:w="1417" w:type="dxa"/>
            <w:vMerge/>
          </w:tcPr>
          <w:p w14:paraId="5A721907" w14:textId="77777777" w:rsidR="00FF02EF" w:rsidRPr="00EC5BC0" w:rsidRDefault="00FF02EF" w:rsidP="00FF02EF">
            <w:pPr>
              <w:pStyle w:val="TAL"/>
              <w:rPr>
                <w:rFonts w:cs="Arial"/>
                <w:lang w:eastAsia="en-US"/>
              </w:rPr>
            </w:pPr>
          </w:p>
        </w:tc>
        <w:tc>
          <w:tcPr>
            <w:tcW w:w="1418" w:type="dxa"/>
            <w:vMerge/>
          </w:tcPr>
          <w:p w14:paraId="66370D80" w14:textId="77777777" w:rsidR="00FF02EF" w:rsidRPr="00EC5BC0" w:rsidRDefault="00FF02EF" w:rsidP="00FF02EF">
            <w:pPr>
              <w:pStyle w:val="TAL"/>
              <w:rPr>
                <w:rFonts w:cs="Arial"/>
                <w:lang w:eastAsia="en-US"/>
              </w:rPr>
            </w:pPr>
          </w:p>
        </w:tc>
        <w:tc>
          <w:tcPr>
            <w:tcW w:w="1276" w:type="dxa"/>
          </w:tcPr>
          <w:p w14:paraId="690DC708" w14:textId="77777777" w:rsidR="00FF02EF" w:rsidRPr="00EC5BC0" w:rsidRDefault="00FF02EF" w:rsidP="00FF02EF">
            <w:pPr>
              <w:pStyle w:val="TAC"/>
              <w:rPr>
                <w:rFonts w:cs="Arial"/>
                <w:lang w:eastAsia="en-US"/>
              </w:rPr>
            </w:pPr>
            <w:r w:rsidRPr="00EC5BC0">
              <w:rPr>
                <w:rFonts w:cs="Arial"/>
                <w:lang w:eastAsia="en-US"/>
              </w:rPr>
              <w:t>A5-2</w:t>
            </w:r>
          </w:p>
        </w:tc>
        <w:tc>
          <w:tcPr>
            <w:tcW w:w="1275" w:type="dxa"/>
          </w:tcPr>
          <w:p w14:paraId="50996E7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92F04E0" w14:textId="77777777" w:rsidR="00FF02EF" w:rsidRPr="00EC5BC0" w:rsidRDefault="00FF02EF" w:rsidP="00FF02EF">
            <w:pPr>
              <w:pStyle w:val="TAC"/>
              <w:rPr>
                <w:rFonts w:cs="Arial"/>
                <w:lang w:eastAsia="en-US"/>
              </w:rPr>
            </w:pPr>
            <w:r w:rsidRPr="00EC5BC0">
              <w:rPr>
                <w:rFonts w:cs="Arial"/>
                <w:lang w:eastAsia="en-US"/>
              </w:rPr>
              <w:t>11.5</w:t>
            </w:r>
          </w:p>
        </w:tc>
      </w:tr>
      <w:tr w:rsidR="00EC5BC0" w:rsidRPr="00EC5BC0" w14:paraId="0200EE1E" w14:textId="77777777" w:rsidTr="00FF02EF">
        <w:trPr>
          <w:jc w:val="center"/>
        </w:trPr>
        <w:tc>
          <w:tcPr>
            <w:tcW w:w="1526" w:type="dxa"/>
            <w:vMerge/>
          </w:tcPr>
          <w:p w14:paraId="637917C4" w14:textId="77777777" w:rsidR="00FF02EF" w:rsidRPr="00EC5BC0" w:rsidRDefault="00FF02EF" w:rsidP="00FF02EF">
            <w:pPr>
              <w:pStyle w:val="TAC"/>
              <w:rPr>
                <w:rFonts w:cs="Arial"/>
                <w:lang w:eastAsia="en-US"/>
              </w:rPr>
            </w:pPr>
          </w:p>
        </w:tc>
        <w:tc>
          <w:tcPr>
            <w:tcW w:w="1526" w:type="dxa"/>
            <w:vMerge/>
          </w:tcPr>
          <w:p w14:paraId="3791B370" w14:textId="77777777" w:rsidR="00FF02EF" w:rsidRPr="00EC5BC0" w:rsidRDefault="00FF02EF" w:rsidP="00FF02EF">
            <w:pPr>
              <w:pStyle w:val="TAC"/>
              <w:rPr>
                <w:rFonts w:cs="Arial"/>
                <w:lang w:eastAsia="en-US"/>
              </w:rPr>
            </w:pPr>
          </w:p>
        </w:tc>
        <w:tc>
          <w:tcPr>
            <w:tcW w:w="1417" w:type="dxa"/>
            <w:vMerge/>
          </w:tcPr>
          <w:p w14:paraId="6B9DA57A" w14:textId="77777777" w:rsidR="00FF02EF" w:rsidRPr="00EC5BC0" w:rsidRDefault="00FF02EF" w:rsidP="00FF02EF">
            <w:pPr>
              <w:pStyle w:val="TAL"/>
              <w:rPr>
                <w:rFonts w:cs="Arial"/>
                <w:lang w:eastAsia="en-US"/>
              </w:rPr>
            </w:pPr>
          </w:p>
        </w:tc>
        <w:tc>
          <w:tcPr>
            <w:tcW w:w="1418" w:type="dxa"/>
            <w:vMerge w:val="restart"/>
          </w:tcPr>
          <w:p w14:paraId="19E238B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16A5FCC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8DF184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1B398FD"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4B69F53F" w14:textId="77777777" w:rsidTr="00FF02EF">
        <w:trPr>
          <w:jc w:val="center"/>
        </w:trPr>
        <w:tc>
          <w:tcPr>
            <w:tcW w:w="1526" w:type="dxa"/>
            <w:vMerge/>
          </w:tcPr>
          <w:p w14:paraId="78BB9DF5" w14:textId="77777777" w:rsidR="00FF02EF" w:rsidRPr="00EC5BC0" w:rsidRDefault="00FF02EF" w:rsidP="00FF02EF">
            <w:pPr>
              <w:pStyle w:val="TAC"/>
              <w:rPr>
                <w:rFonts w:cs="Arial"/>
                <w:lang w:eastAsia="en-US"/>
              </w:rPr>
            </w:pPr>
          </w:p>
        </w:tc>
        <w:tc>
          <w:tcPr>
            <w:tcW w:w="1526" w:type="dxa"/>
            <w:vMerge/>
          </w:tcPr>
          <w:p w14:paraId="50A7AE86" w14:textId="77777777" w:rsidR="00FF02EF" w:rsidRPr="00EC5BC0" w:rsidRDefault="00FF02EF" w:rsidP="00FF02EF">
            <w:pPr>
              <w:pStyle w:val="TAC"/>
              <w:rPr>
                <w:rFonts w:cs="Arial"/>
                <w:lang w:eastAsia="en-US"/>
              </w:rPr>
            </w:pPr>
          </w:p>
        </w:tc>
        <w:tc>
          <w:tcPr>
            <w:tcW w:w="1417" w:type="dxa"/>
            <w:vMerge/>
          </w:tcPr>
          <w:p w14:paraId="4BDF3873" w14:textId="77777777" w:rsidR="00FF02EF" w:rsidRPr="00EC5BC0" w:rsidRDefault="00FF02EF" w:rsidP="00FF02EF">
            <w:pPr>
              <w:pStyle w:val="TAL"/>
              <w:rPr>
                <w:rFonts w:cs="Arial"/>
                <w:lang w:eastAsia="en-US"/>
              </w:rPr>
            </w:pPr>
          </w:p>
        </w:tc>
        <w:tc>
          <w:tcPr>
            <w:tcW w:w="1418" w:type="dxa"/>
            <w:vMerge/>
          </w:tcPr>
          <w:p w14:paraId="4D857196" w14:textId="77777777" w:rsidR="00FF02EF" w:rsidRPr="00EC5BC0" w:rsidRDefault="00FF02EF" w:rsidP="00FF02EF">
            <w:pPr>
              <w:pStyle w:val="TAL"/>
              <w:rPr>
                <w:rFonts w:cs="Arial"/>
                <w:lang w:eastAsia="en-US"/>
              </w:rPr>
            </w:pPr>
          </w:p>
        </w:tc>
        <w:tc>
          <w:tcPr>
            <w:tcW w:w="1276" w:type="dxa"/>
            <w:vMerge/>
          </w:tcPr>
          <w:p w14:paraId="13637138" w14:textId="77777777" w:rsidR="00FF02EF" w:rsidRPr="00EC5BC0" w:rsidRDefault="00FF02EF" w:rsidP="00FF02EF">
            <w:pPr>
              <w:pStyle w:val="TAC"/>
              <w:rPr>
                <w:rFonts w:cs="Arial"/>
                <w:lang w:eastAsia="en-US"/>
              </w:rPr>
            </w:pPr>
          </w:p>
        </w:tc>
        <w:tc>
          <w:tcPr>
            <w:tcW w:w="1275" w:type="dxa"/>
          </w:tcPr>
          <w:p w14:paraId="68FB302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7726A70"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70331243" w14:textId="77777777" w:rsidTr="00FF02EF">
        <w:trPr>
          <w:jc w:val="center"/>
        </w:trPr>
        <w:tc>
          <w:tcPr>
            <w:tcW w:w="1526" w:type="dxa"/>
            <w:vMerge/>
          </w:tcPr>
          <w:p w14:paraId="3AF25252" w14:textId="77777777" w:rsidR="00FF02EF" w:rsidRPr="00EC5BC0" w:rsidRDefault="00FF02EF" w:rsidP="00FF02EF">
            <w:pPr>
              <w:pStyle w:val="TAC"/>
              <w:rPr>
                <w:rFonts w:cs="Arial"/>
                <w:lang w:eastAsia="en-US"/>
              </w:rPr>
            </w:pPr>
          </w:p>
        </w:tc>
        <w:tc>
          <w:tcPr>
            <w:tcW w:w="1526" w:type="dxa"/>
            <w:vMerge/>
          </w:tcPr>
          <w:p w14:paraId="7D4CE4DC" w14:textId="77777777" w:rsidR="00FF02EF" w:rsidRPr="00EC5BC0" w:rsidRDefault="00FF02EF" w:rsidP="00FF02EF">
            <w:pPr>
              <w:pStyle w:val="TAC"/>
              <w:rPr>
                <w:rFonts w:cs="Arial"/>
                <w:lang w:eastAsia="en-US"/>
              </w:rPr>
            </w:pPr>
          </w:p>
        </w:tc>
        <w:tc>
          <w:tcPr>
            <w:tcW w:w="1417" w:type="dxa"/>
            <w:vMerge/>
          </w:tcPr>
          <w:p w14:paraId="09F4BA4B" w14:textId="77777777" w:rsidR="00FF02EF" w:rsidRPr="00EC5BC0" w:rsidRDefault="00FF02EF" w:rsidP="00FF02EF">
            <w:pPr>
              <w:pStyle w:val="TAL"/>
              <w:rPr>
                <w:rFonts w:cs="Arial"/>
                <w:lang w:eastAsia="en-US"/>
              </w:rPr>
            </w:pPr>
          </w:p>
        </w:tc>
        <w:tc>
          <w:tcPr>
            <w:tcW w:w="1418" w:type="dxa"/>
            <w:vMerge/>
          </w:tcPr>
          <w:p w14:paraId="0C9B9828" w14:textId="77777777" w:rsidR="00FF02EF" w:rsidRPr="00EC5BC0" w:rsidRDefault="00FF02EF" w:rsidP="00FF02EF">
            <w:pPr>
              <w:pStyle w:val="TAL"/>
              <w:rPr>
                <w:rFonts w:cs="Arial"/>
                <w:lang w:eastAsia="en-US"/>
              </w:rPr>
            </w:pPr>
          </w:p>
        </w:tc>
        <w:tc>
          <w:tcPr>
            <w:tcW w:w="1276" w:type="dxa"/>
            <w:vMerge w:val="restart"/>
          </w:tcPr>
          <w:p w14:paraId="4828DFE4"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632211D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D13EB35"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391563B8" w14:textId="77777777" w:rsidTr="00FF02EF">
        <w:trPr>
          <w:jc w:val="center"/>
        </w:trPr>
        <w:tc>
          <w:tcPr>
            <w:tcW w:w="1526" w:type="dxa"/>
            <w:vMerge/>
          </w:tcPr>
          <w:p w14:paraId="72509583" w14:textId="77777777" w:rsidR="00FF02EF" w:rsidRPr="00EC5BC0" w:rsidRDefault="00FF02EF" w:rsidP="00FF02EF">
            <w:pPr>
              <w:pStyle w:val="TAC"/>
              <w:rPr>
                <w:rFonts w:cs="Arial"/>
                <w:lang w:eastAsia="en-US"/>
              </w:rPr>
            </w:pPr>
          </w:p>
        </w:tc>
        <w:tc>
          <w:tcPr>
            <w:tcW w:w="1526" w:type="dxa"/>
            <w:vMerge/>
          </w:tcPr>
          <w:p w14:paraId="1884C87D" w14:textId="77777777" w:rsidR="00FF02EF" w:rsidRPr="00EC5BC0" w:rsidRDefault="00FF02EF" w:rsidP="00FF02EF">
            <w:pPr>
              <w:pStyle w:val="TAC"/>
              <w:rPr>
                <w:rFonts w:cs="Arial"/>
                <w:lang w:eastAsia="en-US"/>
              </w:rPr>
            </w:pPr>
          </w:p>
        </w:tc>
        <w:tc>
          <w:tcPr>
            <w:tcW w:w="1417" w:type="dxa"/>
            <w:vMerge/>
          </w:tcPr>
          <w:p w14:paraId="390C2DAA" w14:textId="77777777" w:rsidR="00FF02EF" w:rsidRPr="00EC5BC0" w:rsidRDefault="00FF02EF" w:rsidP="00FF02EF">
            <w:pPr>
              <w:pStyle w:val="TAL"/>
              <w:rPr>
                <w:rFonts w:cs="Arial"/>
                <w:lang w:eastAsia="en-US"/>
              </w:rPr>
            </w:pPr>
          </w:p>
        </w:tc>
        <w:tc>
          <w:tcPr>
            <w:tcW w:w="1418" w:type="dxa"/>
            <w:vMerge/>
          </w:tcPr>
          <w:p w14:paraId="2340ACD3" w14:textId="77777777" w:rsidR="00FF02EF" w:rsidRPr="00EC5BC0" w:rsidRDefault="00FF02EF" w:rsidP="00FF02EF">
            <w:pPr>
              <w:pStyle w:val="TAL"/>
              <w:rPr>
                <w:rFonts w:cs="Arial"/>
                <w:lang w:eastAsia="en-US"/>
              </w:rPr>
            </w:pPr>
          </w:p>
        </w:tc>
        <w:tc>
          <w:tcPr>
            <w:tcW w:w="1276" w:type="dxa"/>
            <w:vMerge/>
          </w:tcPr>
          <w:p w14:paraId="0332DADF" w14:textId="77777777" w:rsidR="00FF02EF" w:rsidRPr="00EC5BC0" w:rsidRDefault="00FF02EF" w:rsidP="00FF02EF">
            <w:pPr>
              <w:pStyle w:val="TAC"/>
              <w:rPr>
                <w:rFonts w:cs="Arial"/>
                <w:lang w:eastAsia="en-US"/>
              </w:rPr>
            </w:pPr>
          </w:p>
        </w:tc>
        <w:tc>
          <w:tcPr>
            <w:tcW w:w="1275" w:type="dxa"/>
          </w:tcPr>
          <w:p w14:paraId="510343A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5481334"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538A7774" w14:textId="77777777" w:rsidTr="00FF02EF">
        <w:trPr>
          <w:jc w:val="center"/>
        </w:trPr>
        <w:tc>
          <w:tcPr>
            <w:tcW w:w="1526" w:type="dxa"/>
            <w:vMerge/>
          </w:tcPr>
          <w:p w14:paraId="049F5BAB" w14:textId="77777777" w:rsidR="00FF02EF" w:rsidRPr="00EC5BC0" w:rsidRDefault="00FF02EF" w:rsidP="00FF02EF">
            <w:pPr>
              <w:pStyle w:val="TAC"/>
              <w:rPr>
                <w:rFonts w:cs="Arial"/>
                <w:lang w:eastAsia="en-US"/>
              </w:rPr>
            </w:pPr>
          </w:p>
        </w:tc>
        <w:tc>
          <w:tcPr>
            <w:tcW w:w="1526" w:type="dxa"/>
            <w:vMerge/>
          </w:tcPr>
          <w:p w14:paraId="708C7015" w14:textId="77777777" w:rsidR="00FF02EF" w:rsidRPr="00EC5BC0" w:rsidRDefault="00FF02EF" w:rsidP="00FF02EF">
            <w:pPr>
              <w:pStyle w:val="TAC"/>
              <w:rPr>
                <w:rFonts w:cs="Arial"/>
                <w:lang w:eastAsia="en-US"/>
              </w:rPr>
            </w:pPr>
          </w:p>
        </w:tc>
        <w:tc>
          <w:tcPr>
            <w:tcW w:w="1417" w:type="dxa"/>
            <w:vMerge/>
          </w:tcPr>
          <w:p w14:paraId="56B4C1F9" w14:textId="77777777" w:rsidR="00FF02EF" w:rsidRPr="00EC5BC0" w:rsidRDefault="00FF02EF" w:rsidP="00FF02EF">
            <w:pPr>
              <w:pStyle w:val="TAL"/>
              <w:rPr>
                <w:rFonts w:cs="Arial"/>
                <w:lang w:eastAsia="en-US"/>
              </w:rPr>
            </w:pPr>
          </w:p>
        </w:tc>
        <w:tc>
          <w:tcPr>
            <w:tcW w:w="1418" w:type="dxa"/>
            <w:vMerge/>
          </w:tcPr>
          <w:p w14:paraId="6F826078" w14:textId="77777777" w:rsidR="00FF02EF" w:rsidRPr="00EC5BC0" w:rsidRDefault="00FF02EF" w:rsidP="00FF02EF">
            <w:pPr>
              <w:pStyle w:val="TAL"/>
              <w:rPr>
                <w:rFonts w:cs="Arial"/>
                <w:lang w:eastAsia="en-US"/>
              </w:rPr>
            </w:pPr>
          </w:p>
        </w:tc>
        <w:tc>
          <w:tcPr>
            <w:tcW w:w="1276" w:type="dxa"/>
          </w:tcPr>
          <w:p w14:paraId="77BBD4D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7BE09EF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33F0407"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292088D2" w14:textId="77777777" w:rsidTr="00FF02EF">
        <w:trPr>
          <w:jc w:val="center"/>
        </w:trPr>
        <w:tc>
          <w:tcPr>
            <w:tcW w:w="1526" w:type="dxa"/>
            <w:vMerge/>
          </w:tcPr>
          <w:p w14:paraId="0215812D" w14:textId="77777777" w:rsidR="00FF02EF" w:rsidRPr="00EC5BC0" w:rsidRDefault="00FF02EF" w:rsidP="00FF02EF">
            <w:pPr>
              <w:pStyle w:val="TAC"/>
              <w:rPr>
                <w:rFonts w:cs="Arial"/>
                <w:lang w:eastAsia="en-US"/>
              </w:rPr>
            </w:pPr>
          </w:p>
        </w:tc>
        <w:tc>
          <w:tcPr>
            <w:tcW w:w="1526" w:type="dxa"/>
            <w:vMerge/>
          </w:tcPr>
          <w:p w14:paraId="0E093B45" w14:textId="77777777" w:rsidR="00FF02EF" w:rsidRPr="00EC5BC0" w:rsidRDefault="00FF02EF" w:rsidP="00FF02EF">
            <w:pPr>
              <w:pStyle w:val="TAC"/>
              <w:rPr>
                <w:rFonts w:cs="Arial"/>
                <w:lang w:eastAsia="en-US"/>
              </w:rPr>
            </w:pPr>
          </w:p>
        </w:tc>
        <w:tc>
          <w:tcPr>
            <w:tcW w:w="1417" w:type="dxa"/>
            <w:vMerge/>
          </w:tcPr>
          <w:p w14:paraId="13338815" w14:textId="77777777" w:rsidR="00FF02EF" w:rsidRPr="00EC5BC0" w:rsidRDefault="00FF02EF" w:rsidP="00FF02EF">
            <w:pPr>
              <w:pStyle w:val="TAL"/>
              <w:rPr>
                <w:rFonts w:cs="Arial"/>
                <w:lang w:eastAsia="en-US"/>
              </w:rPr>
            </w:pPr>
          </w:p>
        </w:tc>
        <w:tc>
          <w:tcPr>
            <w:tcW w:w="1418" w:type="dxa"/>
            <w:vMerge w:val="restart"/>
          </w:tcPr>
          <w:p w14:paraId="3AF85915"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47E5118" w14:textId="77777777" w:rsidR="00FF02EF" w:rsidRPr="00EC5BC0" w:rsidRDefault="00FF02EF" w:rsidP="00FF02EF">
            <w:pPr>
              <w:pStyle w:val="TAC"/>
              <w:rPr>
                <w:rFonts w:cs="Arial"/>
                <w:lang w:eastAsia="en-US"/>
              </w:rPr>
            </w:pPr>
            <w:r w:rsidRPr="00EC5BC0">
              <w:rPr>
                <w:rFonts w:cs="Arial"/>
                <w:lang w:eastAsia="en-US"/>
              </w:rPr>
              <w:t>A3-2</w:t>
            </w:r>
          </w:p>
        </w:tc>
        <w:tc>
          <w:tcPr>
            <w:tcW w:w="1275" w:type="dxa"/>
          </w:tcPr>
          <w:p w14:paraId="5CF9F71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88DA02" w14:textId="77777777" w:rsidR="00FF02EF" w:rsidRPr="00EC5BC0" w:rsidRDefault="00FF02EF" w:rsidP="00FF02EF">
            <w:pPr>
              <w:pStyle w:val="TAC"/>
              <w:rPr>
                <w:rFonts w:cs="Arial"/>
                <w:lang w:eastAsia="en-US"/>
              </w:rPr>
            </w:pPr>
            <w:r w:rsidRPr="00EC5BC0">
              <w:rPr>
                <w:rFonts w:cs="Arial"/>
                <w:lang w:eastAsia="en-US"/>
              </w:rPr>
              <w:t>-8.4</w:t>
            </w:r>
          </w:p>
        </w:tc>
      </w:tr>
      <w:tr w:rsidR="00EC5BC0" w:rsidRPr="00EC5BC0" w14:paraId="0447926B" w14:textId="77777777" w:rsidTr="00FF02EF">
        <w:trPr>
          <w:jc w:val="center"/>
        </w:trPr>
        <w:tc>
          <w:tcPr>
            <w:tcW w:w="1526" w:type="dxa"/>
            <w:vMerge/>
          </w:tcPr>
          <w:p w14:paraId="602DB123" w14:textId="77777777" w:rsidR="00FF02EF" w:rsidRPr="00EC5BC0" w:rsidRDefault="00FF02EF" w:rsidP="00FF02EF">
            <w:pPr>
              <w:pStyle w:val="TAC"/>
              <w:rPr>
                <w:rFonts w:cs="Arial"/>
                <w:lang w:eastAsia="en-US"/>
              </w:rPr>
            </w:pPr>
          </w:p>
        </w:tc>
        <w:tc>
          <w:tcPr>
            <w:tcW w:w="1526" w:type="dxa"/>
            <w:vMerge/>
          </w:tcPr>
          <w:p w14:paraId="53F1652E" w14:textId="77777777" w:rsidR="00FF02EF" w:rsidRPr="00EC5BC0" w:rsidRDefault="00FF02EF" w:rsidP="00FF02EF">
            <w:pPr>
              <w:pStyle w:val="TAC"/>
              <w:rPr>
                <w:rFonts w:cs="Arial"/>
                <w:lang w:eastAsia="en-US"/>
              </w:rPr>
            </w:pPr>
          </w:p>
        </w:tc>
        <w:tc>
          <w:tcPr>
            <w:tcW w:w="1417" w:type="dxa"/>
            <w:vMerge/>
          </w:tcPr>
          <w:p w14:paraId="6EC36AE7" w14:textId="77777777" w:rsidR="00FF02EF" w:rsidRPr="00EC5BC0" w:rsidRDefault="00FF02EF" w:rsidP="00FF02EF">
            <w:pPr>
              <w:pStyle w:val="TAL"/>
              <w:rPr>
                <w:rFonts w:cs="Arial"/>
                <w:lang w:eastAsia="en-US"/>
              </w:rPr>
            </w:pPr>
          </w:p>
        </w:tc>
        <w:tc>
          <w:tcPr>
            <w:tcW w:w="1418" w:type="dxa"/>
            <w:vMerge/>
          </w:tcPr>
          <w:p w14:paraId="59E90DE9" w14:textId="77777777" w:rsidR="00FF02EF" w:rsidRPr="00EC5BC0" w:rsidRDefault="00FF02EF" w:rsidP="00FF02EF">
            <w:pPr>
              <w:pStyle w:val="TAL"/>
              <w:rPr>
                <w:rFonts w:cs="Arial"/>
                <w:lang w:eastAsia="en-US"/>
              </w:rPr>
            </w:pPr>
          </w:p>
        </w:tc>
        <w:tc>
          <w:tcPr>
            <w:tcW w:w="1276" w:type="dxa"/>
            <w:vMerge/>
          </w:tcPr>
          <w:p w14:paraId="5CC7965C" w14:textId="77777777" w:rsidR="00FF02EF" w:rsidRPr="00EC5BC0" w:rsidRDefault="00FF02EF" w:rsidP="00FF02EF">
            <w:pPr>
              <w:pStyle w:val="TAC"/>
              <w:rPr>
                <w:rFonts w:cs="Arial"/>
                <w:lang w:eastAsia="en-US"/>
              </w:rPr>
            </w:pPr>
          </w:p>
        </w:tc>
        <w:tc>
          <w:tcPr>
            <w:tcW w:w="1275" w:type="dxa"/>
          </w:tcPr>
          <w:p w14:paraId="6FE024C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EFF2F0"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60487F7F" w14:textId="77777777" w:rsidTr="00FF02EF">
        <w:trPr>
          <w:jc w:val="center"/>
        </w:trPr>
        <w:tc>
          <w:tcPr>
            <w:tcW w:w="1526" w:type="dxa"/>
            <w:vMerge/>
          </w:tcPr>
          <w:p w14:paraId="48C8D34F" w14:textId="77777777" w:rsidR="00FF02EF" w:rsidRPr="00EC5BC0" w:rsidRDefault="00FF02EF" w:rsidP="00FF02EF">
            <w:pPr>
              <w:pStyle w:val="TAC"/>
              <w:rPr>
                <w:rFonts w:cs="Arial"/>
                <w:lang w:eastAsia="en-US"/>
              </w:rPr>
            </w:pPr>
          </w:p>
        </w:tc>
        <w:tc>
          <w:tcPr>
            <w:tcW w:w="1526" w:type="dxa"/>
            <w:vMerge/>
          </w:tcPr>
          <w:p w14:paraId="5B5F5FA1" w14:textId="77777777" w:rsidR="00FF02EF" w:rsidRPr="00EC5BC0" w:rsidRDefault="00FF02EF" w:rsidP="00FF02EF">
            <w:pPr>
              <w:pStyle w:val="TAC"/>
              <w:rPr>
                <w:rFonts w:cs="Arial"/>
                <w:lang w:eastAsia="en-US"/>
              </w:rPr>
            </w:pPr>
          </w:p>
        </w:tc>
        <w:tc>
          <w:tcPr>
            <w:tcW w:w="1417" w:type="dxa"/>
            <w:vMerge/>
          </w:tcPr>
          <w:p w14:paraId="74E48CD6" w14:textId="77777777" w:rsidR="00FF02EF" w:rsidRPr="00EC5BC0" w:rsidRDefault="00FF02EF" w:rsidP="00FF02EF">
            <w:pPr>
              <w:pStyle w:val="TAL"/>
              <w:rPr>
                <w:rFonts w:cs="Arial"/>
                <w:lang w:eastAsia="en-US"/>
              </w:rPr>
            </w:pPr>
          </w:p>
        </w:tc>
        <w:tc>
          <w:tcPr>
            <w:tcW w:w="1418" w:type="dxa"/>
            <w:vMerge/>
          </w:tcPr>
          <w:p w14:paraId="7EFBD66A" w14:textId="77777777" w:rsidR="00FF02EF" w:rsidRPr="00EC5BC0" w:rsidRDefault="00FF02EF" w:rsidP="00FF02EF">
            <w:pPr>
              <w:pStyle w:val="TAL"/>
              <w:rPr>
                <w:rFonts w:cs="Arial"/>
                <w:lang w:eastAsia="en-US"/>
              </w:rPr>
            </w:pPr>
          </w:p>
        </w:tc>
        <w:tc>
          <w:tcPr>
            <w:tcW w:w="1276" w:type="dxa"/>
            <w:vMerge w:val="restart"/>
          </w:tcPr>
          <w:p w14:paraId="1E5D9746" w14:textId="77777777" w:rsidR="00FF02EF" w:rsidRPr="00EC5BC0" w:rsidRDefault="00FF02EF" w:rsidP="00FF02EF">
            <w:pPr>
              <w:pStyle w:val="TAC"/>
              <w:rPr>
                <w:rFonts w:cs="Arial"/>
                <w:lang w:eastAsia="en-US"/>
              </w:rPr>
            </w:pPr>
            <w:r w:rsidRPr="00EC5BC0">
              <w:rPr>
                <w:rFonts w:cs="Arial"/>
                <w:lang w:eastAsia="en-US"/>
              </w:rPr>
              <w:t>A4-3</w:t>
            </w:r>
          </w:p>
        </w:tc>
        <w:tc>
          <w:tcPr>
            <w:tcW w:w="1275" w:type="dxa"/>
          </w:tcPr>
          <w:p w14:paraId="0781082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22DB6B"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7BA6AF9B" w14:textId="77777777" w:rsidTr="00FF02EF">
        <w:trPr>
          <w:jc w:val="center"/>
        </w:trPr>
        <w:tc>
          <w:tcPr>
            <w:tcW w:w="1526" w:type="dxa"/>
            <w:vMerge/>
          </w:tcPr>
          <w:p w14:paraId="58500D11" w14:textId="77777777" w:rsidR="00FF02EF" w:rsidRPr="00EC5BC0" w:rsidRDefault="00FF02EF" w:rsidP="00FF02EF">
            <w:pPr>
              <w:pStyle w:val="TAC"/>
              <w:rPr>
                <w:rFonts w:cs="Arial"/>
                <w:lang w:eastAsia="en-US"/>
              </w:rPr>
            </w:pPr>
          </w:p>
        </w:tc>
        <w:tc>
          <w:tcPr>
            <w:tcW w:w="1526" w:type="dxa"/>
            <w:vMerge/>
          </w:tcPr>
          <w:p w14:paraId="12122E87" w14:textId="77777777" w:rsidR="00FF02EF" w:rsidRPr="00EC5BC0" w:rsidRDefault="00FF02EF" w:rsidP="00FF02EF">
            <w:pPr>
              <w:pStyle w:val="TAC"/>
              <w:rPr>
                <w:rFonts w:cs="Arial"/>
                <w:lang w:eastAsia="en-US"/>
              </w:rPr>
            </w:pPr>
          </w:p>
        </w:tc>
        <w:tc>
          <w:tcPr>
            <w:tcW w:w="1417" w:type="dxa"/>
            <w:vMerge/>
          </w:tcPr>
          <w:p w14:paraId="5E8FB35A" w14:textId="77777777" w:rsidR="00FF02EF" w:rsidRPr="00EC5BC0" w:rsidRDefault="00FF02EF" w:rsidP="00FF02EF">
            <w:pPr>
              <w:pStyle w:val="TAL"/>
              <w:rPr>
                <w:rFonts w:cs="Arial"/>
                <w:lang w:eastAsia="en-US"/>
              </w:rPr>
            </w:pPr>
          </w:p>
        </w:tc>
        <w:tc>
          <w:tcPr>
            <w:tcW w:w="1418" w:type="dxa"/>
            <w:vMerge/>
          </w:tcPr>
          <w:p w14:paraId="49E07A62" w14:textId="77777777" w:rsidR="00FF02EF" w:rsidRPr="00EC5BC0" w:rsidRDefault="00FF02EF" w:rsidP="00FF02EF">
            <w:pPr>
              <w:pStyle w:val="TAL"/>
              <w:rPr>
                <w:rFonts w:cs="Arial"/>
                <w:lang w:eastAsia="en-US"/>
              </w:rPr>
            </w:pPr>
          </w:p>
        </w:tc>
        <w:tc>
          <w:tcPr>
            <w:tcW w:w="1276" w:type="dxa"/>
            <w:vMerge/>
          </w:tcPr>
          <w:p w14:paraId="43C3D0A7" w14:textId="77777777" w:rsidR="00FF02EF" w:rsidRPr="00EC5BC0" w:rsidRDefault="00FF02EF" w:rsidP="00FF02EF">
            <w:pPr>
              <w:pStyle w:val="TAC"/>
              <w:rPr>
                <w:rFonts w:cs="Arial"/>
                <w:lang w:eastAsia="en-US"/>
              </w:rPr>
            </w:pPr>
          </w:p>
        </w:tc>
        <w:tc>
          <w:tcPr>
            <w:tcW w:w="1275" w:type="dxa"/>
          </w:tcPr>
          <w:p w14:paraId="4A28625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A51B558"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6F60E026" w14:textId="77777777" w:rsidTr="00FF02EF">
        <w:trPr>
          <w:jc w:val="center"/>
        </w:trPr>
        <w:tc>
          <w:tcPr>
            <w:tcW w:w="1526" w:type="dxa"/>
            <w:vMerge/>
          </w:tcPr>
          <w:p w14:paraId="44ABC7D1" w14:textId="77777777" w:rsidR="00FF02EF" w:rsidRPr="00EC5BC0" w:rsidRDefault="00FF02EF" w:rsidP="00FF02EF">
            <w:pPr>
              <w:pStyle w:val="TAC"/>
              <w:rPr>
                <w:rFonts w:cs="Arial"/>
                <w:lang w:eastAsia="en-US"/>
              </w:rPr>
            </w:pPr>
          </w:p>
        </w:tc>
        <w:tc>
          <w:tcPr>
            <w:tcW w:w="1526" w:type="dxa"/>
            <w:vMerge/>
          </w:tcPr>
          <w:p w14:paraId="0D1D762B" w14:textId="77777777" w:rsidR="00FF02EF" w:rsidRPr="00EC5BC0" w:rsidRDefault="00FF02EF" w:rsidP="00FF02EF">
            <w:pPr>
              <w:pStyle w:val="TAC"/>
              <w:rPr>
                <w:rFonts w:cs="Arial"/>
                <w:lang w:eastAsia="en-US"/>
              </w:rPr>
            </w:pPr>
          </w:p>
        </w:tc>
        <w:tc>
          <w:tcPr>
            <w:tcW w:w="1417" w:type="dxa"/>
            <w:vMerge/>
          </w:tcPr>
          <w:p w14:paraId="3E4B0FE9" w14:textId="77777777" w:rsidR="00FF02EF" w:rsidRPr="00EC5BC0" w:rsidRDefault="00FF02EF" w:rsidP="00FF02EF">
            <w:pPr>
              <w:pStyle w:val="TAL"/>
              <w:rPr>
                <w:rFonts w:cs="Arial"/>
                <w:lang w:eastAsia="en-US"/>
              </w:rPr>
            </w:pPr>
          </w:p>
        </w:tc>
        <w:tc>
          <w:tcPr>
            <w:tcW w:w="1418" w:type="dxa"/>
            <w:vMerge w:val="restart"/>
          </w:tcPr>
          <w:p w14:paraId="60AE31A3"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5B32BCF"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15A465C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EE0C134"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081817DC" w14:textId="77777777" w:rsidTr="00FF02EF">
        <w:trPr>
          <w:jc w:val="center"/>
        </w:trPr>
        <w:tc>
          <w:tcPr>
            <w:tcW w:w="1526" w:type="dxa"/>
            <w:vMerge/>
          </w:tcPr>
          <w:p w14:paraId="72840019" w14:textId="77777777" w:rsidR="00FF02EF" w:rsidRPr="00EC5BC0" w:rsidRDefault="00FF02EF" w:rsidP="00FF02EF">
            <w:pPr>
              <w:pStyle w:val="TAC"/>
              <w:rPr>
                <w:rFonts w:cs="Arial"/>
                <w:lang w:eastAsia="en-US"/>
              </w:rPr>
            </w:pPr>
          </w:p>
        </w:tc>
        <w:tc>
          <w:tcPr>
            <w:tcW w:w="1526" w:type="dxa"/>
            <w:vMerge/>
          </w:tcPr>
          <w:p w14:paraId="4D04A74F" w14:textId="77777777" w:rsidR="00FF02EF" w:rsidRPr="00EC5BC0" w:rsidRDefault="00FF02EF" w:rsidP="00FF02EF">
            <w:pPr>
              <w:pStyle w:val="TAC"/>
              <w:rPr>
                <w:rFonts w:cs="Arial"/>
                <w:lang w:eastAsia="en-US"/>
              </w:rPr>
            </w:pPr>
          </w:p>
        </w:tc>
        <w:tc>
          <w:tcPr>
            <w:tcW w:w="1417" w:type="dxa"/>
            <w:vMerge/>
          </w:tcPr>
          <w:p w14:paraId="46934EA7" w14:textId="77777777" w:rsidR="00FF02EF" w:rsidRPr="00EC5BC0" w:rsidRDefault="00FF02EF" w:rsidP="00FF02EF">
            <w:pPr>
              <w:pStyle w:val="TAL"/>
              <w:rPr>
                <w:rFonts w:cs="Arial"/>
                <w:lang w:eastAsia="en-US"/>
              </w:rPr>
            </w:pPr>
          </w:p>
        </w:tc>
        <w:tc>
          <w:tcPr>
            <w:tcW w:w="1418" w:type="dxa"/>
            <w:vMerge/>
          </w:tcPr>
          <w:p w14:paraId="1C3D250D" w14:textId="77777777" w:rsidR="00FF02EF" w:rsidRPr="00EC5BC0" w:rsidRDefault="00FF02EF" w:rsidP="00FF02EF">
            <w:pPr>
              <w:pStyle w:val="TAL"/>
              <w:rPr>
                <w:rFonts w:cs="Arial"/>
                <w:lang w:eastAsia="en-US"/>
              </w:rPr>
            </w:pPr>
          </w:p>
        </w:tc>
        <w:tc>
          <w:tcPr>
            <w:tcW w:w="1276" w:type="dxa"/>
            <w:vMerge/>
          </w:tcPr>
          <w:p w14:paraId="70C32907" w14:textId="77777777" w:rsidR="00FF02EF" w:rsidRPr="00EC5BC0" w:rsidRDefault="00FF02EF" w:rsidP="00FF02EF">
            <w:pPr>
              <w:pStyle w:val="TAC"/>
              <w:rPr>
                <w:rFonts w:cs="Arial"/>
                <w:lang w:eastAsia="en-US"/>
              </w:rPr>
            </w:pPr>
          </w:p>
        </w:tc>
        <w:tc>
          <w:tcPr>
            <w:tcW w:w="1275" w:type="dxa"/>
          </w:tcPr>
          <w:p w14:paraId="0A09F26C"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AA5DCE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E65E03B" w14:textId="77777777" w:rsidTr="00FF02EF">
        <w:trPr>
          <w:jc w:val="center"/>
        </w:trPr>
        <w:tc>
          <w:tcPr>
            <w:tcW w:w="1526" w:type="dxa"/>
            <w:vMerge/>
          </w:tcPr>
          <w:p w14:paraId="1F57FE28" w14:textId="77777777" w:rsidR="00FF02EF" w:rsidRPr="00EC5BC0" w:rsidRDefault="00FF02EF" w:rsidP="00FF02EF">
            <w:pPr>
              <w:pStyle w:val="TAC"/>
              <w:rPr>
                <w:rFonts w:cs="Arial"/>
                <w:lang w:eastAsia="en-US"/>
              </w:rPr>
            </w:pPr>
          </w:p>
        </w:tc>
        <w:tc>
          <w:tcPr>
            <w:tcW w:w="1526" w:type="dxa"/>
            <w:vMerge/>
          </w:tcPr>
          <w:p w14:paraId="0DBE16F5" w14:textId="77777777" w:rsidR="00FF02EF" w:rsidRPr="00EC5BC0" w:rsidRDefault="00FF02EF" w:rsidP="00FF02EF">
            <w:pPr>
              <w:pStyle w:val="TAC"/>
              <w:rPr>
                <w:rFonts w:cs="Arial"/>
                <w:lang w:eastAsia="en-US"/>
              </w:rPr>
            </w:pPr>
          </w:p>
        </w:tc>
        <w:tc>
          <w:tcPr>
            <w:tcW w:w="1417" w:type="dxa"/>
            <w:vMerge/>
          </w:tcPr>
          <w:p w14:paraId="508360FC" w14:textId="77777777" w:rsidR="00FF02EF" w:rsidRPr="00EC5BC0" w:rsidRDefault="00FF02EF" w:rsidP="00FF02EF">
            <w:pPr>
              <w:pStyle w:val="TAL"/>
              <w:rPr>
                <w:rFonts w:cs="Arial"/>
                <w:lang w:eastAsia="en-US"/>
              </w:rPr>
            </w:pPr>
          </w:p>
        </w:tc>
        <w:tc>
          <w:tcPr>
            <w:tcW w:w="1418" w:type="dxa"/>
            <w:vMerge w:val="restart"/>
          </w:tcPr>
          <w:p w14:paraId="5B2C9549"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5868076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9F009B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8B1F737"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7620DB6C" w14:textId="77777777" w:rsidTr="00FF02EF">
        <w:trPr>
          <w:jc w:val="center"/>
        </w:trPr>
        <w:tc>
          <w:tcPr>
            <w:tcW w:w="1526" w:type="dxa"/>
            <w:vMerge/>
          </w:tcPr>
          <w:p w14:paraId="05581CF7" w14:textId="77777777" w:rsidR="00FF02EF" w:rsidRPr="00EC5BC0" w:rsidRDefault="00FF02EF" w:rsidP="00FF02EF">
            <w:pPr>
              <w:pStyle w:val="TAC"/>
              <w:rPr>
                <w:rFonts w:cs="Arial"/>
                <w:lang w:eastAsia="en-US"/>
              </w:rPr>
            </w:pPr>
          </w:p>
        </w:tc>
        <w:tc>
          <w:tcPr>
            <w:tcW w:w="1526" w:type="dxa"/>
            <w:vMerge/>
          </w:tcPr>
          <w:p w14:paraId="205BE7EE" w14:textId="77777777" w:rsidR="00FF02EF" w:rsidRPr="00EC5BC0" w:rsidRDefault="00FF02EF" w:rsidP="00FF02EF">
            <w:pPr>
              <w:pStyle w:val="TAC"/>
              <w:rPr>
                <w:rFonts w:cs="Arial"/>
                <w:lang w:eastAsia="en-US"/>
              </w:rPr>
            </w:pPr>
          </w:p>
        </w:tc>
        <w:tc>
          <w:tcPr>
            <w:tcW w:w="1417" w:type="dxa"/>
            <w:vMerge/>
          </w:tcPr>
          <w:p w14:paraId="00DD51C8" w14:textId="77777777" w:rsidR="00FF02EF" w:rsidRPr="00EC5BC0" w:rsidRDefault="00FF02EF" w:rsidP="00FF02EF">
            <w:pPr>
              <w:pStyle w:val="TAL"/>
              <w:rPr>
                <w:rFonts w:cs="Arial"/>
                <w:lang w:eastAsia="en-US"/>
              </w:rPr>
            </w:pPr>
          </w:p>
        </w:tc>
        <w:tc>
          <w:tcPr>
            <w:tcW w:w="1418" w:type="dxa"/>
            <w:vMerge/>
          </w:tcPr>
          <w:p w14:paraId="45972199" w14:textId="77777777" w:rsidR="00FF02EF" w:rsidRPr="00EC5BC0" w:rsidRDefault="00FF02EF" w:rsidP="00FF02EF">
            <w:pPr>
              <w:pStyle w:val="TAL"/>
              <w:rPr>
                <w:rFonts w:cs="Arial"/>
                <w:lang w:eastAsia="en-US"/>
              </w:rPr>
            </w:pPr>
          </w:p>
        </w:tc>
        <w:tc>
          <w:tcPr>
            <w:tcW w:w="1276" w:type="dxa"/>
            <w:vMerge/>
          </w:tcPr>
          <w:p w14:paraId="51F0D069" w14:textId="77777777" w:rsidR="00FF02EF" w:rsidRPr="00EC5BC0" w:rsidRDefault="00FF02EF" w:rsidP="00FF02EF">
            <w:pPr>
              <w:pStyle w:val="TAC"/>
              <w:rPr>
                <w:rFonts w:cs="Arial"/>
                <w:lang w:eastAsia="en-US"/>
              </w:rPr>
            </w:pPr>
          </w:p>
        </w:tc>
        <w:tc>
          <w:tcPr>
            <w:tcW w:w="1275" w:type="dxa"/>
          </w:tcPr>
          <w:p w14:paraId="1E782BA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3307C6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51CEAF3C" w14:textId="77777777" w:rsidTr="00FF02EF">
        <w:trPr>
          <w:jc w:val="center"/>
        </w:trPr>
        <w:tc>
          <w:tcPr>
            <w:tcW w:w="1526" w:type="dxa"/>
            <w:vMerge/>
          </w:tcPr>
          <w:p w14:paraId="658EA8EF" w14:textId="77777777" w:rsidR="00FF02EF" w:rsidRPr="00EC5BC0" w:rsidRDefault="00FF02EF" w:rsidP="00FF02EF">
            <w:pPr>
              <w:pStyle w:val="TAC"/>
              <w:rPr>
                <w:rFonts w:cs="Arial"/>
                <w:lang w:eastAsia="en-US"/>
              </w:rPr>
            </w:pPr>
          </w:p>
        </w:tc>
        <w:tc>
          <w:tcPr>
            <w:tcW w:w="1526" w:type="dxa"/>
            <w:vMerge/>
          </w:tcPr>
          <w:p w14:paraId="2CF3BC8E" w14:textId="77777777" w:rsidR="00FF02EF" w:rsidRPr="00EC5BC0" w:rsidRDefault="00FF02EF" w:rsidP="00FF02EF">
            <w:pPr>
              <w:pStyle w:val="TAC"/>
              <w:rPr>
                <w:rFonts w:cs="Arial"/>
                <w:lang w:eastAsia="en-US"/>
              </w:rPr>
            </w:pPr>
          </w:p>
        </w:tc>
        <w:tc>
          <w:tcPr>
            <w:tcW w:w="1417" w:type="dxa"/>
            <w:vMerge w:val="restart"/>
          </w:tcPr>
          <w:p w14:paraId="1D95645C"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737EFE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7FBE3B0"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655A9E3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073B409"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7D23C32C" w14:textId="77777777" w:rsidTr="00FF02EF">
        <w:trPr>
          <w:jc w:val="center"/>
        </w:trPr>
        <w:tc>
          <w:tcPr>
            <w:tcW w:w="1526" w:type="dxa"/>
            <w:vMerge/>
          </w:tcPr>
          <w:p w14:paraId="01257534" w14:textId="77777777" w:rsidR="00FF02EF" w:rsidRPr="00EC5BC0" w:rsidRDefault="00FF02EF" w:rsidP="00FF02EF">
            <w:pPr>
              <w:pStyle w:val="TAC"/>
              <w:rPr>
                <w:rFonts w:cs="Arial"/>
                <w:lang w:eastAsia="en-US"/>
              </w:rPr>
            </w:pPr>
          </w:p>
        </w:tc>
        <w:tc>
          <w:tcPr>
            <w:tcW w:w="1526" w:type="dxa"/>
            <w:vMerge/>
          </w:tcPr>
          <w:p w14:paraId="150E0EA8" w14:textId="77777777" w:rsidR="00FF02EF" w:rsidRPr="00EC5BC0" w:rsidRDefault="00FF02EF" w:rsidP="00FF02EF">
            <w:pPr>
              <w:pStyle w:val="TAC"/>
              <w:rPr>
                <w:rFonts w:cs="Arial"/>
                <w:lang w:eastAsia="en-US"/>
              </w:rPr>
            </w:pPr>
          </w:p>
        </w:tc>
        <w:tc>
          <w:tcPr>
            <w:tcW w:w="1417" w:type="dxa"/>
            <w:vMerge/>
          </w:tcPr>
          <w:p w14:paraId="5754F070" w14:textId="77777777" w:rsidR="00FF02EF" w:rsidRPr="00EC5BC0" w:rsidRDefault="00FF02EF" w:rsidP="00FF02EF">
            <w:pPr>
              <w:pStyle w:val="TAL"/>
              <w:rPr>
                <w:rFonts w:cs="Arial"/>
                <w:lang w:eastAsia="en-US"/>
              </w:rPr>
            </w:pPr>
          </w:p>
        </w:tc>
        <w:tc>
          <w:tcPr>
            <w:tcW w:w="1418" w:type="dxa"/>
            <w:vMerge/>
          </w:tcPr>
          <w:p w14:paraId="7098E0DF" w14:textId="77777777" w:rsidR="00FF02EF" w:rsidRPr="00EC5BC0" w:rsidRDefault="00FF02EF" w:rsidP="00FF02EF">
            <w:pPr>
              <w:pStyle w:val="TAL"/>
              <w:rPr>
                <w:rFonts w:cs="Arial"/>
                <w:lang w:eastAsia="en-US"/>
              </w:rPr>
            </w:pPr>
          </w:p>
        </w:tc>
        <w:tc>
          <w:tcPr>
            <w:tcW w:w="1276" w:type="dxa"/>
            <w:vMerge/>
          </w:tcPr>
          <w:p w14:paraId="33F7CDFD" w14:textId="77777777" w:rsidR="00FF02EF" w:rsidRPr="00EC5BC0" w:rsidRDefault="00FF02EF" w:rsidP="00FF02EF">
            <w:pPr>
              <w:pStyle w:val="TAC"/>
              <w:rPr>
                <w:rFonts w:cs="Arial"/>
                <w:lang w:eastAsia="en-US"/>
              </w:rPr>
            </w:pPr>
          </w:p>
        </w:tc>
        <w:tc>
          <w:tcPr>
            <w:tcW w:w="1275" w:type="dxa"/>
          </w:tcPr>
          <w:p w14:paraId="44A629D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5A10403"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00292677" w14:textId="77777777" w:rsidTr="00FF02EF">
        <w:trPr>
          <w:jc w:val="center"/>
        </w:trPr>
        <w:tc>
          <w:tcPr>
            <w:tcW w:w="9714" w:type="dxa"/>
            <w:gridSpan w:val="7"/>
          </w:tcPr>
          <w:p w14:paraId="60037840"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45B55655" w14:textId="77777777" w:rsidR="00D0167F" w:rsidRPr="00EC5BC0" w:rsidRDefault="00D0167F" w:rsidP="00056575"/>
    <w:p w14:paraId="58BDD013" w14:textId="77777777" w:rsidR="00D0167F" w:rsidRPr="00EC5BC0" w:rsidRDefault="00D0167F" w:rsidP="000142EC">
      <w:pPr>
        <w:pStyle w:val="TH"/>
      </w:pPr>
      <w:r w:rsidRPr="00EC5BC0">
        <w:t>Table 8.2.1.5-2</w:t>
      </w:r>
      <w:r w:rsidR="00056575" w:rsidRPr="00EC5BC0">
        <w:t>:</w:t>
      </w:r>
      <w:r w:rsidRPr="00EC5BC0">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A22D5EB" w14:textId="77777777">
        <w:trPr>
          <w:jc w:val="center"/>
        </w:trPr>
        <w:tc>
          <w:tcPr>
            <w:tcW w:w="1421" w:type="dxa"/>
          </w:tcPr>
          <w:p w14:paraId="04E43EED" w14:textId="77777777" w:rsidR="00A34A1D" w:rsidRPr="00EC5BC0" w:rsidRDefault="00A34A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34EAB4B" w14:textId="77777777" w:rsidR="00A34A1D" w:rsidRPr="00EC5BC0" w:rsidRDefault="00A34A1D" w:rsidP="00B5501D">
            <w:pPr>
              <w:pStyle w:val="TAH"/>
              <w:rPr>
                <w:rFonts w:cs="Arial"/>
                <w:lang w:eastAsia="en-US"/>
              </w:rPr>
            </w:pPr>
            <w:r w:rsidRPr="00EC5BC0">
              <w:rPr>
                <w:rFonts w:cs="Arial"/>
                <w:lang w:eastAsia="en-US"/>
              </w:rPr>
              <w:t>Number of RX antennas</w:t>
            </w:r>
          </w:p>
        </w:tc>
        <w:tc>
          <w:tcPr>
            <w:tcW w:w="1381" w:type="dxa"/>
          </w:tcPr>
          <w:p w14:paraId="3C0E21A1" w14:textId="77777777" w:rsidR="00A34A1D" w:rsidRPr="00EC5BC0" w:rsidRDefault="00A34A1D" w:rsidP="00B5501D">
            <w:pPr>
              <w:pStyle w:val="TAH"/>
              <w:rPr>
                <w:rFonts w:cs="Arial"/>
                <w:lang w:eastAsia="en-US"/>
              </w:rPr>
            </w:pPr>
            <w:r w:rsidRPr="00EC5BC0">
              <w:rPr>
                <w:rFonts w:cs="Arial"/>
                <w:lang w:eastAsia="en-US"/>
              </w:rPr>
              <w:t>Cyclic prefix</w:t>
            </w:r>
          </w:p>
        </w:tc>
        <w:tc>
          <w:tcPr>
            <w:tcW w:w="1406" w:type="dxa"/>
          </w:tcPr>
          <w:p w14:paraId="052CFEF9" w14:textId="77777777" w:rsidR="00A34A1D" w:rsidRPr="00EC5BC0" w:rsidRDefault="00A34A1D" w:rsidP="00B5501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2A3E55FF" w14:textId="77777777" w:rsidR="00A34A1D" w:rsidRPr="00EC5BC0" w:rsidRDefault="00A34A1D" w:rsidP="00B5501D">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3475F2AD" w14:textId="77777777" w:rsidR="00A34A1D" w:rsidRPr="00EC5BC0" w:rsidRDefault="00A34A1D" w:rsidP="00B5501D">
            <w:pPr>
              <w:pStyle w:val="TAH"/>
              <w:rPr>
                <w:rFonts w:cs="Arial"/>
                <w:lang w:eastAsia="en-US"/>
              </w:rPr>
            </w:pPr>
            <w:r w:rsidRPr="00EC5BC0">
              <w:rPr>
                <w:rFonts w:cs="Arial"/>
                <w:lang w:eastAsia="en-US"/>
              </w:rPr>
              <w:t>Fraction of maximum throughput</w:t>
            </w:r>
          </w:p>
        </w:tc>
        <w:tc>
          <w:tcPr>
            <w:tcW w:w="1221" w:type="dxa"/>
          </w:tcPr>
          <w:p w14:paraId="2BEBA4ED" w14:textId="77777777" w:rsidR="00A34A1D" w:rsidRPr="00EC5BC0" w:rsidRDefault="00A34A1D" w:rsidP="00B5501D">
            <w:pPr>
              <w:pStyle w:val="TAH"/>
              <w:rPr>
                <w:rFonts w:cs="Arial"/>
                <w:lang w:eastAsia="en-US"/>
              </w:rPr>
            </w:pPr>
            <w:r w:rsidRPr="00EC5BC0">
              <w:rPr>
                <w:rFonts w:cs="Arial"/>
                <w:lang w:eastAsia="en-US"/>
              </w:rPr>
              <w:t>SNR</w:t>
            </w:r>
            <w:r w:rsidRPr="00EC5BC0">
              <w:rPr>
                <w:rFonts w:cs="Arial"/>
                <w:lang w:eastAsia="en-US"/>
              </w:rPr>
              <w:br/>
              <w:t>[dB]</w:t>
            </w:r>
          </w:p>
        </w:tc>
      </w:tr>
      <w:tr w:rsidR="00EC5BC0" w:rsidRPr="00EC5BC0" w14:paraId="158F40A5" w14:textId="77777777">
        <w:trPr>
          <w:jc w:val="center"/>
        </w:trPr>
        <w:tc>
          <w:tcPr>
            <w:tcW w:w="1421" w:type="dxa"/>
            <w:vMerge w:val="restart"/>
          </w:tcPr>
          <w:p w14:paraId="75754639" w14:textId="77777777" w:rsidR="00FF02EF" w:rsidRPr="00EC5BC0" w:rsidRDefault="00FF02EF" w:rsidP="00B5501D">
            <w:pPr>
              <w:pStyle w:val="TAC"/>
              <w:rPr>
                <w:rFonts w:cs="Arial"/>
                <w:lang w:eastAsia="zh-CN"/>
              </w:rPr>
            </w:pPr>
            <w:r w:rsidRPr="00EC5BC0">
              <w:rPr>
                <w:rFonts w:cs="Arial"/>
                <w:lang w:eastAsia="zh-CN"/>
              </w:rPr>
              <w:t>1</w:t>
            </w:r>
          </w:p>
        </w:tc>
        <w:tc>
          <w:tcPr>
            <w:tcW w:w="1484" w:type="dxa"/>
            <w:vMerge w:val="restart"/>
          </w:tcPr>
          <w:p w14:paraId="2F13FF34" w14:textId="77777777" w:rsidR="00FF02EF" w:rsidRPr="00EC5BC0" w:rsidRDefault="00FF02EF" w:rsidP="00B5501D">
            <w:pPr>
              <w:pStyle w:val="TAC"/>
              <w:rPr>
                <w:rFonts w:cs="Arial"/>
                <w:lang w:eastAsia="en-US"/>
              </w:rPr>
            </w:pPr>
            <w:r w:rsidRPr="00EC5BC0">
              <w:rPr>
                <w:rFonts w:cs="Arial"/>
                <w:lang w:eastAsia="en-US"/>
              </w:rPr>
              <w:t>2</w:t>
            </w:r>
          </w:p>
        </w:tc>
        <w:tc>
          <w:tcPr>
            <w:tcW w:w="1381" w:type="dxa"/>
            <w:vMerge w:val="restart"/>
          </w:tcPr>
          <w:p w14:paraId="2D324988"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7D3B9F80"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7362DB1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327B3F32"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D342C2B"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645FBD9A" w14:textId="77777777">
        <w:trPr>
          <w:jc w:val="center"/>
        </w:trPr>
        <w:tc>
          <w:tcPr>
            <w:tcW w:w="1421" w:type="dxa"/>
            <w:vMerge/>
          </w:tcPr>
          <w:p w14:paraId="33AFB74F" w14:textId="77777777" w:rsidR="00FF02EF" w:rsidRPr="00EC5BC0" w:rsidRDefault="00FF02EF" w:rsidP="00B5501D">
            <w:pPr>
              <w:pStyle w:val="TAC"/>
              <w:rPr>
                <w:rFonts w:cs="Arial"/>
                <w:lang w:eastAsia="en-US"/>
              </w:rPr>
            </w:pPr>
          </w:p>
        </w:tc>
        <w:tc>
          <w:tcPr>
            <w:tcW w:w="1484" w:type="dxa"/>
            <w:vMerge/>
          </w:tcPr>
          <w:p w14:paraId="77182278" w14:textId="77777777" w:rsidR="00FF02EF" w:rsidRPr="00EC5BC0" w:rsidRDefault="00FF02EF" w:rsidP="00B5501D">
            <w:pPr>
              <w:pStyle w:val="TAC"/>
              <w:rPr>
                <w:rFonts w:cs="Arial"/>
                <w:lang w:eastAsia="en-US"/>
              </w:rPr>
            </w:pPr>
          </w:p>
        </w:tc>
        <w:tc>
          <w:tcPr>
            <w:tcW w:w="1381" w:type="dxa"/>
            <w:vMerge/>
          </w:tcPr>
          <w:p w14:paraId="73EF4E73" w14:textId="77777777" w:rsidR="00FF02EF" w:rsidRPr="00EC5BC0" w:rsidRDefault="00FF02EF" w:rsidP="00B5501D">
            <w:pPr>
              <w:pStyle w:val="TAL"/>
              <w:rPr>
                <w:rFonts w:cs="Arial"/>
                <w:lang w:eastAsia="en-US"/>
              </w:rPr>
            </w:pPr>
          </w:p>
        </w:tc>
        <w:tc>
          <w:tcPr>
            <w:tcW w:w="1406" w:type="dxa"/>
            <w:vMerge/>
          </w:tcPr>
          <w:p w14:paraId="3EA19188" w14:textId="77777777" w:rsidR="00FF02EF" w:rsidRPr="00EC5BC0" w:rsidRDefault="00FF02EF" w:rsidP="00B5501D">
            <w:pPr>
              <w:pStyle w:val="TAL"/>
              <w:rPr>
                <w:rFonts w:cs="Arial"/>
                <w:lang w:eastAsia="en-US"/>
              </w:rPr>
            </w:pPr>
          </w:p>
        </w:tc>
        <w:tc>
          <w:tcPr>
            <w:tcW w:w="1240" w:type="dxa"/>
            <w:vMerge/>
          </w:tcPr>
          <w:p w14:paraId="5758DCB5" w14:textId="77777777" w:rsidR="00FF02EF" w:rsidRPr="00EC5BC0" w:rsidRDefault="00FF02EF" w:rsidP="00B5501D">
            <w:pPr>
              <w:pStyle w:val="TAC"/>
              <w:rPr>
                <w:rFonts w:cs="Arial"/>
                <w:lang w:eastAsia="en-US"/>
              </w:rPr>
            </w:pPr>
          </w:p>
        </w:tc>
        <w:tc>
          <w:tcPr>
            <w:tcW w:w="1701" w:type="dxa"/>
          </w:tcPr>
          <w:p w14:paraId="0717DE7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9BEB62D"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66042EE4" w14:textId="77777777">
        <w:trPr>
          <w:jc w:val="center"/>
        </w:trPr>
        <w:tc>
          <w:tcPr>
            <w:tcW w:w="1421" w:type="dxa"/>
            <w:vMerge/>
          </w:tcPr>
          <w:p w14:paraId="47F9B44E" w14:textId="77777777" w:rsidR="00FF02EF" w:rsidRPr="00EC5BC0" w:rsidRDefault="00FF02EF" w:rsidP="00B5501D">
            <w:pPr>
              <w:pStyle w:val="TAC"/>
              <w:rPr>
                <w:rFonts w:cs="Arial"/>
                <w:lang w:eastAsia="en-US"/>
              </w:rPr>
            </w:pPr>
          </w:p>
        </w:tc>
        <w:tc>
          <w:tcPr>
            <w:tcW w:w="1484" w:type="dxa"/>
            <w:vMerge/>
          </w:tcPr>
          <w:p w14:paraId="5186FBBC" w14:textId="77777777" w:rsidR="00FF02EF" w:rsidRPr="00EC5BC0" w:rsidRDefault="00FF02EF" w:rsidP="00B5501D">
            <w:pPr>
              <w:pStyle w:val="TAC"/>
              <w:rPr>
                <w:rFonts w:cs="Arial"/>
                <w:lang w:eastAsia="en-US"/>
              </w:rPr>
            </w:pPr>
          </w:p>
        </w:tc>
        <w:tc>
          <w:tcPr>
            <w:tcW w:w="1381" w:type="dxa"/>
            <w:vMerge/>
          </w:tcPr>
          <w:p w14:paraId="42744E9D" w14:textId="77777777" w:rsidR="00FF02EF" w:rsidRPr="00EC5BC0" w:rsidRDefault="00FF02EF" w:rsidP="00B5501D">
            <w:pPr>
              <w:pStyle w:val="TAL"/>
              <w:rPr>
                <w:rFonts w:cs="Arial"/>
                <w:lang w:eastAsia="en-US"/>
              </w:rPr>
            </w:pPr>
          </w:p>
        </w:tc>
        <w:tc>
          <w:tcPr>
            <w:tcW w:w="1406" w:type="dxa"/>
            <w:vMerge/>
          </w:tcPr>
          <w:p w14:paraId="02F8A56C" w14:textId="77777777" w:rsidR="00FF02EF" w:rsidRPr="00EC5BC0" w:rsidRDefault="00FF02EF" w:rsidP="00B5501D">
            <w:pPr>
              <w:pStyle w:val="TAL"/>
              <w:rPr>
                <w:rFonts w:cs="Arial"/>
                <w:lang w:eastAsia="en-US"/>
              </w:rPr>
            </w:pPr>
          </w:p>
        </w:tc>
        <w:tc>
          <w:tcPr>
            <w:tcW w:w="1240" w:type="dxa"/>
          </w:tcPr>
          <w:p w14:paraId="17EEBF2F"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29223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E12E5BB" w14:textId="77777777" w:rsidR="00FF02EF" w:rsidRPr="00EC5BC0" w:rsidRDefault="00FF02EF" w:rsidP="00B5501D">
            <w:pPr>
              <w:pStyle w:val="TAC"/>
              <w:rPr>
                <w:rFonts w:cs="Arial"/>
                <w:lang w:eastAsia="en-US"/>
              </w:rPr>
            </w:pPr>
            <w:r w:rsidRPr="00EC5BC0">
              <w:rPr>
                <w:rFonts w:cs="Arial"/>
                <w:lang w:eastAsia="en-US"/>
              </w:rPr>
              <w:t>11.5</w:t>
            </w:r>
          </w:p>
        </w:tc>
      </w:tr>
      <w:tr w:rsidR="00EC5BC0" w:rsidRPr="00EC5BC0" w14:paraId="6727BFF7" w14:textId="77777777">
        <w:trPr>
          <w:jc w:val="center"/>
        </w:trPr>
        <w:tc>
          <w:tcPr>
            <w:tcW w:w="1421" w:type="dxa"/>
            <w:vMerge/>
          </w:tcPr>
          <w:p w14:paraId="4987D9B0" w14:textId="77777777" w:rsidR="00FF02EF" w:rsidRPr="00EC5BC0" w:rsidRDefault="00FF02EF" w:rsidP="00B5501D">
            <w:pPr>
              <w:pStyle w:val="TAC"/>
              <w:rPr>
                <w:rFonts w:cs="Arial"/>
                <w:lang w:eastAsia="en-US"/>
              </w:rPr>
            </w:pPr>
          </w:p>
        </w:tc>
        <w:tc>
          <w:tcPr>
            <w:tcW w:w="1484" w:type="dxa"/>
            <w:vMerge/>
          </w:tcPr>
          <w:p w14:paraId="7BB70E40" w14:textId="77777777" w:rsidR="00FF02EF" w:rsidRPr="00EC5BC0" w:rsidRDefault="00FF02EF" w:rsidP="00B5501D">
            <w:pPr>
              <w:pStyle w:val="TAC"/>
              <w:rPr>
                <w:rFonts w:cs="Arial"/>
                <w:lang w:eastAsia="en-US"/>
              </w:rPr>
            </w:pPr>
          </w:p>
        </w:tc>
        <w:tc>
          <w:tcPr>
            <w:tcW w:w="1381" w:type="dxa"/>
            <w:vMerge/>
          </w:tcPr>
          <w:p w14:paraId="38AA9ADF" w14:textId="77777777" w:rsidR="00FF02EF" w:rsidRPr="00EC5BC0" w:rsidRDefault="00FF02EF" w:rsidP="00B5501D">
            <w:pPr>
              <w:pStyle w:val="TAL"/>
              <w:rPr>
                <w:rFonts w:cs="Arial"/>
                <w:lang w:eastAsia="en-US"/>
              </w:rPr>
            </w:pPr>
          </w:p>
        </w:tc>
        <w:tc>
          <w:tcPr>
            <w:tcW w:w="1406" w:type="dxa"/>
            <w:vMerge/>
          </w:tcPr>
          <w:p w14:paraId="04042CF7" w14:textId="77777777" w:rsidR="00FF02EF" w:rsidRPr="00EC5BC0" w:rsidRDefault="00FF02EF" w:rsidP="00B5501D">
            <w:pPr>
              <w:pStyle w:val="TAL"/>
              <w:rPr>
                <w:rFonts w:cs="Arial"/>
                <w:lang w:eastAsia="en-US"/>
              </w:rPr>
            </w:pPr>
          </w:p>
        </w:tc>
        <w:tc>
          <w:tcPr>
            <w:tcW w:w="1240" w:type="dxa"/>
          </w:tcPr>
          <w:p w14:paraId="2F3DABF1"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6BF9F67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F714317" w14:textId="77777777" w:rsidR="00FF02EF" w:rsidRPr="00EC5BC0" w:rsidRDefault="00FF02EF" w:rsidP="00B5501D">
            <w:pPr>
              <w:pStyle w:val="TAC"/>
              <w:rPr>
                <w:rFonts w:cs="Arial"/>
                <w:lang w:eastAsia="en-US"/>
              </w:rPr>
            </w:pPr>
            <w:r w:rsidRPr="00EC5BC0">
              <w:rPr>
                <w:rFonts w:cs="Arial"/>
                <w:lang w:eastAsia="ja-JP"/>
              </w:rPr>
              <w:t>18.</w:t>
            </w:r>
            <w:r w:rsidRPr="00EC5BC0">
              <w:rPr>
                <w:rFonts w:cs="Arial"/>
                <w:lang w:eastAsia="en-US"/>
              </w:rPr>
              <w:t>7</w:t>
            </w:r>
          </w:p>
        </w:tc>
      </w:tr>
      <w:tr w:rsidR="00EC5BC0" w:rsidRPr="00EC5BC0" w14:paraId="5F87E5DD" w14:textId="77777777">
        <w:trPr>
          <w:jc w:val="center"/>
        </w:trPr>
        <w:tc>
          <w:tcPr>
            <w:tcW w:w="1421" w:type="dxa"/>
            <w:vMerge/>
          </w:tcPr>
          <w:p w14:paraId="7AFC553F" w14:textId="77777777" w:rsidR="00FF02EF" w:rsidRPr="00EC5BC0" w:rsidRDefault="00FF02EF" w:rsidP="00B5501D">
            <w:pPr>
              <w:pStyle w:val="TAC"/>
              <w:rPr>
                <w:rFonts w:cs="Arial"/>
                <w:lang w:eastAsia="en-US"/>
              </w:rPr>
            </w:pPr>
          </w:p>
        </w:tc>
        <w:tc>
          <w:tcPr>
            <w:tcW w:w="1484" w:type="dxa"/>
            <w:vMerge/>
          </w:tcPr>
          <w:p w14:paraId="3D5F4F04" w14:textId="77777777" w:rsidR="00FF02EF" w:rsidRPr="00EC5BC0" w:rsidRDefault="00FF02EF" w:rsidP="00B5501D">
            <w:pPr>
              <w:pStyle w:val="TAC"/>
              <w:rPr>
                <w:rFonts w:cs="Arial"/>
                <w:lang w:eastAsia="en-US"/>
              </w:rPr>
            </w:pPr>
          </w:p>
        </w:tc>
        <w:tc>
          <w:tcPr>
            <w:tcW w:w="1381" w:type="dxa"/>
            <w:vMerge/>
          </w:tcPr>
          <w:p w14:paraId="0C67337C" w14:textId="77777777" w:rsidR="00FF02EF" w:rsidRPr="00EC5BC0" w:rsidRDefault="00FF02EF" w:rsidP="00B5501D">
            <w:pPr>
              <w:pStyle w:val="TAL"/>
              <w:rPr>
                <w:rFonts w:cs="Arial"/>
                <w:lang w:eastAsia="en-US"/>
              </w:rPr>
            </w:pPr>
          </w:p>
        </w:tc>
        <w:tc>
          <w:tcPr>
            <w:tcW w:w="1406" w:type="dxa"/>
            <w:vMerge w:val="restart"/>
          </w:tcPr>
          <w:p w14:paraId="6E2EC627"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1374C985"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263B6D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669AFBE"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58FE6B08" w14:textId="77777777">
        <w:trPr>
          <w:jc w:val="center"/>
        </w:trPr>
        <w:tc>
          <w:tcPr>
            <w:tcW w:w="1421" w:type="dxa"/>
            <w:vMerge/>
          </w:tcPr>
          <w:p w14:paraId="7B8A37F5" w14:textId="77777777" w:rsidR="00FF02EF" w:rsidRPr="00EC5BC0" w:rsidRDefault="00FF02EF" w:rsidP="00B5501D">
            <w:pPr>
              <w:pStyle w:val="TAC"/>
              <w:rPr>
                <w:rFonts w:cs="Arial"/>
                <w:lang w:eastAsia="en-US"/>
              </w:rPr>
            </w:pPr>
          </w:p>
        </w:tc>
        <w:tc>
          <w:tcPr>
            <w:tcW w:w="1484" w:type="dxa"/>
            <w:vMerge/>
          </w:tcPr>
          <w:p w14:paraId="0091A8B2" w14:textId="77777777" w:rsidR="00FF02EF" w:rsidRPr="00EC5BC0" w:rsidRDefault="00FF02EF" w:rsidP="00B5501D">
            <w:pPr>
              <w:pStyle w:val="TAC"/>
              <w:rPr>
                <w:rFonts w:cs="Arial"/>
                <w:lang w:eastAsia="en-US"/>
              </w:rPr>
            </w:pPr>
          </w:p>
        </w:tc>
        <w:tc>
          <w:tcPr>
            <w:tcW w:w="1381" w:type="dxa"/>
            <w:vMerge/>
          </w:tcPr>
          <w:p w14:paraId="6F015D59" w14:textId="77777777" w:rsidR="00FF02EF" w:rsidRPr="00EC5BC0" w:rsidRDefault="00FF02EF" w:rsidP="00B5501D">
            <w:pPr>
              <w:pStyle w:val="TAL"/>
              <w:rPr>
                <w:rFonts w:cs="Arial"/>
                <w:lang w:eastAsia="en-US"/>
              </w:rPr>
            </w:pPr>
          </w:p>
        </w:tc>
        <w:tc>
          <w:tcPr>
            <w:tcW w:w="1406" w:type="dxa"/>
            <w:vMerge/>
          </w:tcPr>
          <w:p w14:paraId="22671160" w14:textId="77777777" w:rsidR="00FF02EF" w:rsidRPr="00EC5BC0" w:rsidRDefault="00FF02EF" w:rsidP="00B5501D">
            <w:pPr>
              <w:pStyle w:val="TAL"/>
              <w:rPr>
                <w:rFonts w:cs="Arial"/>
                <w:lang w:eastAsia="en-US"/>
              </w:rPr>
            </w:pPr>
          </w:p>
        </w:tc>
        <w:tc>
          <w:tcPr>
            <w:tcW w:w="1240" w:type="dxa"/>
            <w:vMerge/>
          </w:tcPr>
          <w:p w14:paraId="6712606C" w14:textId="77777777" w:rsidR="00FF02EF" w:rsidRPr="00EC5BC0" w:rsidRDefault="00FF02EF" w:rsidP="00B5501D">
            <w:pPr>
              <w:pStyle w:val="TAC"/>
              <w:rPr>
                <w:rFonts w:cs="Arial"/>
                <w:lang w:eastAsia="en-US"/>
              </w:rPr>
            </w:pPr>
          </w:p>
        </w:tc>
        <w:tc>
          <w:tcPr>
            <w:tcW w:w="1701" w:type="dxa"/>
          </w:tcPr>
          <w:p w14:paraId="4709F33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3C35E1D" w14:textId="77777777" w:rsidR="00FF02EF" w:rsidRPr="00EC5BC0" w:rsidRDefault="00FF02EF" w:rsidP="00B5501D">
            <w:pPr>
              <w:pStyle w:val="TAC"/>
              <w:rPr>
                <w:rFonts w:cs="Arial"/>
                <w:lang w:eastAsia="en-US"/>
              </w:rPr>
            </w:pPr>
            <w:r w:rsidRPr="00EC5BC0">
              <w:rPr>
                <w:rFonts w:cs="Arial"/>
                <w:lang w:eastAsia="en-US"/>
              </w:rPr>
              <w:t>2.4</w:t>
            </w:r>
          </w:p>
        </w:tc>
      </w:tr>
      <w:tr w:rsidR="00EC5BC0" w:rsidRPr="00EC5BC0" w14:paraId="0C4CDC76" w14:textId="77777777">
        <w:trPr>
          <w:jc w:val="center"/>
        </w:trPr>
        <w:tc>
          <w:tcPr>
            <w:tcW w:w="1421" w:type="dxa"/>
            <w:vMerge/>
          </w:tcPr>
          <w:p w14:paraId="335CEC59" w14:textId="77777777" w:rsidR="00FF02EF" w:rsidRPr="00EC5BC0" w:rsidRDefault="00FF02EF" w:rsidP="00B5501D">
            <w:pPr>
              <w:pStyle w:val="TAC"/>
              <w:rPr>
                <w:rFonts w:cs="Arial"/>
                <w:lang w:eastAsia="en-US"/>
              </w:rPr>
            </w:pPr>
          </w:p>
        </w:tc>
        <w:tc>
          <w:tcPr>
            <w:tcW w:w="1484" w:type="dxa"/>
            <w:vMerge/>
          </w:tcPr>
          <w:p w14:paraId="0EE3CF07" w14:textId="77777777" w:rsidR="00FF02EF" w:rsidRPr="00EC5BC0" w:rsidRDefault="00FF02EF" w:rsidP="00B5501D">
            <w:pPr>
              <w:pStyle w:val="TAC"/>
              <w:rPr>
                <w:rFonts w:cs="Arial"/>
                <w:lang w:eastAsia="en-US"/>
              </w:rPr>
            </w:pPr>
          </w:p>
        </w:tc>
        <w:tc>
          <w:tcPr>
            <w:tcW w:w="1381" w:type="dxa"/>
            <w:vMerge/>
          </w:tcPr>
          <w:p w14:paraId="5489F7F7" w14:textId="77777777" w:rsidR="00FF02EF" w:rsidRPr="00EC5BC0" w:rsidRDefault="00FF02EF" w:rsidP="00B5501D">
            <w:pPr>
              <w:pStyle w:val="TAL"/>
              <w:rPr>
                <w:rFonts w:cs="Arial"/>
                <w:lang w:eastAsia="en-US"/>
              </w:rPr>
            </w:pPr>
          </w:p>
        </w:tc>
        <w:tc>
          <w:tcPr>
            <w:tcW w:w="1406" w:type="dxa"/>
            <w:vMerge/>
          </w:tcPr>
          <w:p w14:paraId="4BFA8FF4" w14:textId="77777777" w:rsidR="00FF02EF" w:rsidRPr="00EC5BC0" w:rsidRDefault="00FF02EF" w:rsidP="00B5501D">
            <w:pPr>
              <w:pStyle w:val="TAL"/>
              <w:rPr>
                <w:rFonts w:cs="Arial"/>
                <w:lang w:eastAsia="en-US"/>
              </w:rPr>
            </w:pPr>
          </w:p>
        </w:tc>
        <w:tc>
          <w:tcPr>
            <w:tcW w:w="1240" w:type="dxa"/>
            <w:vMerge w:val="restart"/>
          </w:tcPr>
          <w:p w14:paraId="66715995"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2586901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6523F22"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58D3255" w14:textId="77777777">
        <w:trPr>
          <w:jc w:val="center"/>
        </w:trPr>
        <w:tc>
          <w:tcPr>
            <w:tcW w:w="1421" w:type="dxa"/>
            <w:vMerge/>
          </w:tcPr>
          <w:p w14:paraId="7BB25DED" w14:textId="77777777" w:rsidR="00FF02EF" w:rsidRPr="00EC5BC0" w:rsidRDefault="00FF02EF" w:rsidP="00B5501D">
            <w:pPr>
              <w:pStyle w:val="TAC"/>
              <w:rPr>
                <w:rFonts w:cs="Arial"/>
                <w:lang w:eastAsia="en-US"/>
              </w:rPr>
            </w:pPr>
          </w:p>
        </w:tc>
        <w:tc>
          <w:tcPr>
            <w:tcW w:w="1484" w:type="dxa"/>
            <w:vMerge/>
          </w:tcPr>
          <w:p w14:paraId="04CA3CBF" w14:textId="77777777" w:rsidR="00FF02EF" w:rsidRPr="00EC5BC0" w:rsidRDefault="00FF02EF" w:rsidP="00B5501D">
            <w:pPr>
              <w:pStyle w:val="TAC"/>
              <w:rPr>
                <w:rFonts w:cs="Arial"/>
                <w:lang w:eastAsia="en-US"/>
              </w:rPr>
            </w:pPr>
          </w:p>
        </w:tc>
        <w:tc>
          <w:tcPr>
            <w:tcW w:w="1381" w:type="dxa"/>
            <w:vMerge/>
          </w:tcPr>
          <w:p w14:paraId="5D891160" w14:textId="77777777" w:rsidR="00FF02EF" w:rsidRPr="00EC5BC0" w:rsidRDefault="00FF02EF" w:rsidP="00B5501D">
            <w:pPr>
              <w:pStyle w:val="TAL"/>
              <w:rPr>
                <w:rFonts w:cs="Arial"/>
                <w:lang w:eastAsia="en-US"/>
              </w:rPr>
            </w:pPr>
          </w:p>
        </w:tc>
        <w:tc>
          <w:tcPr>
            <w:tcW w:w="1406" w:type="dxa"/>
            <w:vMerge/>
          </w:tcPr>
          <w:p w14:paraId="6E6C6D3C" w14:textId="77777777" w:rsidR="00FF02EF" w:rsidRPr="00EC5BC0" w:rsidRDefault="00FF02EF" w:rsidP="00B5501D">
            <w:pPr>
              <w:pStyle w:val="TAL"/>
              <w:rPr>
                <w:rFonts w:cs="Arial"/>
                <w:lang w:eastAsia="en-US"/>
              </w:rPr>
            </w:pPr>
          </w:p>
        </w:tc>
        <w:tc>
          <w:tcPr>
            <w:tcW w:w="1240" w:type="dxa"/>
            <w:vMerge/>
          </w:tcPr>
          <w:p w14:paraId="50A77D13" w14:textId="77777777" w:rsidR="00FF02EF" w:rsidRPr="00EC5BC0" w:rsidRDefault="00FF02EF" w:rsidP="00B5501D">
            <w:pPr>
              <w:pStyle w:val="TAC"/>
              <w:rPr>
                <w:rFonts w:cs="Arial"/>
                <w:lang w:eastAsia="en-US"/>
              </w:rPr>
            </w:pPr>
          </w:p>
        </w:tc>
        <w:tc>
          <w:tcPr>
            <w:tcW w:w="1701" w:type="dxa"/>
          </w:tcPr>
          <w:p w14:paraId="4476197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1BCDD94"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485E70E4" w14:textId="77777777">
        <w:trPr>
          <w:jc w:val="center"/>
        </w:trPr>
        <w:tc>
          <w:tcPr>
            <w:tcW w:w="1421" w:type="dxa"/>
            <w:vMerge/>
          </w:tcPr>
          <w:p w14:paraId="54D0D03B" w14:textId="77777777" w:rsidR="00FF02EF" w:rsidRPr="00EC5BC0" w:rsidRDefault="00FF02EF" w:rsidP="00B5501D">
            <w:pPr>
              <w:pStyle w:val="TAC"/>
              <w:rPr>
                <w:rFonts w:cs="Arial"/>
                <w:lang w:eastAsia="en-US"/>
              </w:rPr>
            </w:pPr>
          </w:p>
        </w:tc>
        <w:tc>
          <w:tcPr>
            <w:tcW w:w="1484" w:type="dxa"/>
            <w:vMerge/>
          </w:tcPr>
          <w:p w14:paraId="69D140BF" w14:textId="77777777" w:rsidR="00FF02EF" w:rsidRPr="00EC5BC0" w:rsidRDefault="00FF02EF" w:rsidP="00B5501D">
            <w:pPr>
              <w:pStyle w:val="TAC"/>
              <w:rPr>
                <w:rFonts w:cs="Arial"/>
                <w:lang w:eastAsia="en-US"/>
              </w:rPr>
            </w:pPr>
          </w:p>
        </w:tc>
        <w:tc>
          <w:tcPr>
            <w:tcW w:w="1381" w:type="dxa"/>
            <w:vMerge/>
          </w:tcPr>
          <w:p w14:paraId="1BADCD02" w14:textId="77777777" w:rsidR="00FF02EF" w:rsidRPr="00EC5BC0" w:rsidRDefault="00FF02EF" w:rsidP="00B5501D">
            <w:pPr>
              <w:pStyle w:val="TAL"/>
              <w:rPr>
                <w:rFonts w:cs="Arial"/>
                <w:lang w:eastAsia="en-US"/>
              </w:rPr>
            </w:pPr>
          </w:p>
        </w:tc>
        <w:tc>
          <w:tcPr>
            <w:tcW w:w="1406" w:type="dxa"/>
            <w:vMerge/>
          </w:tcPr>
          <w:p w14:paraId="759E9599" w14:textId="77777777" w:rsidR="00FF02EF" w:rsidRPr="00EC5BC0" w:rsidRDefault="00FF02EF" w:rsidP="00B5501D">
            <w:pPr>
              <w:pStyle w:val="TAL"/>
              <w:rPr>
                <w:rFonts w:cs="Arial"/>
                <w:lang w:eastAsia="en-US"/>
              </w:rPr>
            </w:pPr>
          </w:p>
        </w:tc>
        <w:tc>
          <w:tcPr>
            <w:tcW w:w="1240" w:type="dxa"/>
          </w:tcPr>
          <w:p w14:paraId="5FDE008C"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62C7DF56"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8CFD656"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D42D021" w14:textId="77777777">
        <w:trPr>
          <w:jc w:val="center"/>
        </w:trPr>
        <w:tc>
          <w:tcPr>
            <w:tcW w:w="1421" w:type="dxa"/>
            <w:vMerge/>
          </w:tcPr>
          <w:p w14:paraId="6A1DB7E3" w14:textId="77777777" w:rsidR="00FF02EF" w:rsidRPr="00EC5BC0" w:rsidRDefault="00FF02EF" w:rsidP="00B5501D">
            <w:pPr>
              <w:pStyle w:val="TAC"/>
              <w:rPr>
                <w:rFonts w:cs="Arial"/>
                <w:lang w:eastAsia="en-US"/>
              </w:rPr>
            </w:pPr>
          </w:p>
        </w:tc>
        <w:tc>
          <w:tcPr>
            <w:tcW w:w="1484" w:type="dxa"/>
            <w:vMerge/>
          </w:tcPr>
          <w:p w14:paraId="1124703C" w14:textId="77777777" w:rsidR="00FF02EF" w:rsidRPr="00EC5BC0" w:rsidRDefault="00FF02EF" w:rsidP="00B5501D">
            <w:pPr>
              <w:pStyle w:val="TAC"/>
              <w:rPr>
                <w:rFonts w:cs="Arial"/>
                <w:lang w:eastAsia="en-US"/>
              </w:rPr>
            </w:pPr>
          </w:p>
        </w:tc>
        <w:tc>
          <w:tcPr>
            <w:tcW w:w="1381" w:type="dxa"/>
            <w:vMerge/>
          </w:tcPr>
          <w:p w14:paraId="3DF26F6F" w14:textId="77777777" w:rsidR="00FF02EF" w:rsidRPr="00EC5BC0" w:rsidRDefault="00FF02EF" w:rsidP="00B5501D">
            <w:pPr>
              <w:pStyle w:val="TAL"/>
              <w:rPr>
                <w:rFonts w:cs="Arial"/>
                <w:lang w:eastAsia="en-US"/>
              </w:rPr>
            </w:pPr>
          </w:p>
        </w:tc>
        <w:tc>
          <w:tcPr>
            <w:tcW w:w="1406" w:type="dxa"/>
            <w:vMerge w:val="restart"/>
          </w:tcPr>
          <w:p w14:paraId="18A9D3A9"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4629C82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BF1084A"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8D7E395"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3.4</w:t>
            </w:r>
          </w:p>
        </w:tc>
      </w:tr>
      <w:tr w:rsidR="00EC5BC0" w:rsidRPr="00EC5BC0" w14:paraId="0513543D" w14:textId="77777777">
        <w:trPr>
          <w:jc w:val="center"/>
        </w:trPr>
        <w:tc>
          <w:tcPr>
            <w:tcW w:w="1421" w:type="dxa"/>
            <w:vMerge/>
          </w:tcPr>
          <w:p w14:paraId="57374559" w14:textId="77777777" w:rsidR="00FF02EF" w:rsidRPr="00EC5BC0" w:rsidRDefault="00FF02EF" w:rsidP="00B5501D">
            <w:pPr>
              <w:pStyle w:val="TAC"/>
              <w:rPr>
                <w:rFonts w:cs="Arial"/>
                <w:lang w:eastAsia="en-US"/>
              </w:rPr>
            </w:pPr>
          </w:p>
        </w:tc>
        <w:tc>
          <w:tcPr>
            <w:tcW w:w="1484" w:type="dxa"/>
            <w:vMerge/>
          </w:tcPr>
          <w:p w14:paraId="7E6C4C7B" w14:textId="77777777" w:rsidR="00FF02EF" w:rsidRPr="00EC5BC0" w:rsidRDefault="00FF02EF" w:rsidP="00B5501D">
            <w:pPr>
              <w:pStyle w:val="TAC"/>
              <w:rPr>
                <w:rFonts w:cs="Arial"/>
                <w:lang w:eastAsia="en-US"/>
              </w:rPr>
            </w:pPr>
          </w:p>
        </w:tc>
        <w:tc>
          <w:tcPr>
            <w:tcW w:w="1381" w:type="dxa"/>
            <w:vMerge/>
          </w:tcPr>
          <w:p w14:paraId="1BBF1321" w14:textId="77777777" w:rsidR="00FF02EF" w:rsidRPr="00EC5BC0" w:rsidRDefault="00FF02EF" w:rsidP="00B5501D">
            <w:pPr>
              <w:pStyle w:val="TAL"/>
              <w:rPr>
                <w:rFonts w:cs="Arial"/>
                <w:lang w:eastAsia="en-US"/>
              </w:rPr>
            </w:pPr>
          </w:p>
        </w:tc>
        <w:tc>
          <w:tcPr>
            <w:tcW w:w="1406" w:type="dxa"/>
            <w:vMerge/>
          </w:tcPr>
          <w:p w14:paraId="0C4DA9FD" w14:textId="77777777" w:rsidR="00FF02EF" w:rsidRPr="00EC5BC0" w:rsidRDefault="00FF02EF" w:rsidP="00B5501D">
            <w:pPr>
              <w:pStyle w:val="TAL"/>
              <w:rPr>
                <w:rFonts w:cs="Arial"/>
                <w:lang w:eastAsia="en-US"/>
              </w:rPr>
            </w:pPr>
          </w:p>
        </w:tc>
        <w:tc>
          <w:tcPr>
            <w:tcW w:w="1240" w:type="dxa"/>
            <w:vMerge/>
          </w:tcPr>
          <w:p w14:paraId="1A7F0FF3" w14:textId="77777777" w:rsidR="00FF02EF" w:rsidRPr="00EC5BC0" w:rsidRDefault="00FF02EF" w:rsidP="00B5501D">
            <w:pPr>
              <w:pStyle w:val="TAC"/>
              <w:rPr>
                <w:rFonts w:cs="Arial"/>
                <w:lang w:eastAsia="en-US"/>
              </w:rPr>
            </w:pPr>
          </w:p>
        </w:tc>
        <w:tc>
          <w:tcPr>
            <w:tcW w:w="1701" w:type="dxa"/>
          </w:tcPr>
          <w:p w14:paraId="1793AA3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6F661D1" w14:textId="77777777" w:rsidR="00FF02EF" w:rsidRPr="00EC5BC0" w:rsidRDefault="00FF02EF" w:rsidP="00B5501D">
            <w:pPr>
              <w:pStyle w:val="TAC"/>
              <w:rPr>
                <w:rFonts w:cs="Arial"/>
                <w:lang w:eastAsia="en-US"/>
              </w:rPr>
            </w:pPr>
            <w:r w:rsidRPr="00EC5BC0">
              <w:rPr>
                <w:rFonts w:cs="Arial"/>
                <w:lang w:eastAsia="en-US"/>
              </w:rPr>
              <w:t>1.2</w:t>
            </w:r>
          </w:p>
        </w:tc>
      </w:tr>
      <w:tr w:rsidR="00EC5BC0" w:rsidRPr="00EC5BC0" w14:paraId="145B1316" w14:textId="77777777">
        <w:trPr>
          <w:jc w:val="center"/>
        </w:trPr>
        <w:tc>
          <w:tcPr>
            <w:tcW w:w="1421" w:type="dxa"/>
            <w:vMerge/>
          </w:tcPr>
          <w:p w14:paraId="51935C4F" w14:textId="77777777" w:rsidR="00FF02EF" w:rsidRPr="00EC5BC0" w:rsidRDefault="00FF02EF" w:rsidP="00B5501D">
            <w:pPr>
              <w:pStyle w:val="TAC"/>
              <w:rPr>
                <w:rFonts w:cs="Arial"/>
                <w:lang w:eastAsia="en-US"/>
              </w:rPr>
            </w:pPr>
          </w:p>
        </w:tc>
        <w:tc>
          <w:tcPr>
            <w:tcW w:w="1484" w:type="dxa"/>
            <w:vMerge/>
          </w:tcPr>
          <w:p w14:paraId="1D492CBA" w14:textId="77777777" w:rsidR="00FF02EF" w:rsidRPr="00EC5BC0" w:rsidRDefault="00FF02EF" w:rsidP="00B5501D">
            <w:pPr>
              <w:pStyle w:val="TAC"/>
              <w:rPr>
                <w:rFonts w:cs="Arial"/>
                <w:lang w:eastAsia="en-US"/>
              </w:rPr>
            </w:pPr>
          </w:p>
        </w:tc>
        <w:tc>
          <w:tcPr>
            <w:tcW w:w="1381" w:type="dxa"/>
            <w:vMerge/>
          </w:tcPr>
          <w:p w14:paraId="1B458FDF" w14:textId="77777777" w:rsidR="00FF02EF" w:rsidRPr="00EC5BC0" w:rsidRDefault="00FF02EF" w:rsidP="00B5501D">
            <w:pPr>
              <w:pStyle w:val="TAL"/>
              <w:rPr>
                <w:rFonts w:cs="Arial"/>
                <w:lang w:eastAsia="en-US"/>
              </w:rPr>
            </w:pPr>
          </w:p>
        </w:tc>
        <w:tc>
          <w:tcPr>
            <w:tcW w:w="1406" w:type="dxa"/>
            <w:vMerge/>
          </w:tcPr>
          <w:p w14:paraId="56AD2F9C" w14:textId="77777777" w:rsidR="00FF02EF" w:rsidRPr="00EC5BC0" w:rsidRDefault="00FF02EF" w:rsidP="00B5501D">
            <w:pPr>
              <w:pStyle w:val="TAL"/>
              <w:rPr>
                <w:rFonts w:cs="Arial"/>
                <w:lang w:eastAsia="en-US"/>
              </w:rPr>
            </w:pPr>
          </w:p>
        </w:tc>
        <w:tc>
          <w:tcPr>
            <w:tcW w:w="1240" w:type="dxa"/>
            <w:vMerge w:val="restart"/>
          </w:tcPr>
          <w:p w14:paraId="4D084618"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5175D91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1152C8E"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3E59110A" w14:textId="77777777">
        <w:trPr>
          <w:jc w:val="center"/>
        </w:trPr>
        <w:tc>
          <w:tcPr>
            <w:tcW w:w="1421" w:type="dxa"/>
            <w:vMerge/>
          </w:tcPr>
          <w:p w14:paraId="04F8021F" w14:textId="77777777" w:rsidR="00FF02EF" w:rsidRPr="00EC5BC0" w:rsidRDefault="00FF02EF" w:rsidP="00B5501D">
            <w:pPr>
              <w:pStyle w:val="TAC"/>
              <w:rPr>
                <w:rFonts w:cs="Arial"/>
                <w:lang w:eastAsia="en-US"/>
              </w:rPr>
            </w:pPr>
          </w:p>
        </w:tc>
        <w:tc>
          <w:tcPr>
            <w:tcW w:w="1484" w:type="dxa"/>
            <w:vMerge/>
          </w:tcPr>
          <w:p w14:paraId="39760B8C" w14:textId="77777777" w:rsidR="00FF02EF" w:rsidRPr="00EC5BC0" w:rsidRDefault="00FF02EF" w:rsidP="00B5501D">
            <w:pPr>
              <w:pStyle w:val="TAC"/>
              <w:rPr>
                <w:rFonts w:cs="Arial"/>
                <w:lang w:eastAsia="en-US"/>
              </w:rPr>
            </w:pPr>
          </w:p>
        </w:tc>
        <w:tc>
          <w:tcPr>
            <w:tcW w:w="1381" w:type="dxa"/>
            <w:vMerge/>
          </w:tcPr>
          <w:p w14:paraId="00A5BAC0" w14:textId="77777777" w:rsidR="00FF02EF" w:rsidRPr="00EC5BC0" w:rsidRDefault="00FF02EF" w:rsidP="00B5501D">
            <w:pPr>
              <w:pStyle w:val="TAL"/>
              <w:rPr>
                <w:rFonts w:cs="Arial"/>
                <w:lang w:eastAsia="en-US"/>
              </w:rPr>
            </w:pPr>
          </w:p>
        </w:tc>
        <w:tc>
          <w:tcPr>
            <w:tcW w:w="1406" w:type="dxa"/>
            <w:vMerge/>
          </w:tcPr>
          <w:p w14:paraId="70FA16C3" w14:textId="77777777" w:rsidR="00FF02EF" w:rsidRPr="00EC5BC0" w:rsidRDefault="00FF02EF" w:rsidP="00B5501D">
            <w:pPr>
              <w:pStyle w:val="TAL"/>
              <w:rPr>
                <w:rFonts w:cs="Arial"/>
                <w:lang w:eastAsia="en-US"/>
              </w:rPr>
            </w:pPr>
          </w:p>
        </w:tc>
        <w:tc>
          <w:tcPr>
            <w:tcW w:w="1240" w:type="dxa"/>
            <w:vMerge/>
          </w:tcPr>
          <w:p w14:paraId="45482DD4" w14:textId="77777777" w:rsidR="00FF02EF" w:rsidRPr="00EC5BC0" w:rsidRDefault="00FF02EF" w:rsidP="00B5501D">
            <w:pPr>
              <w:pStyle w:val="TAC"/>
              <w:rPr>
                <w:rFonts w:cs="Arial"/>
                <w:lang w:eastAsia="en-US"/>
              </w:rPr>
            </w:pPr>
          </w:p>
        </w:tc>
        <w:tc>
          <w:tcPr>
            <w:tcW w:w="1701" w:type="dxa"/>
          </w:tcPr>
          <w:p w14:paraId="7D12EE1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A45AF0B" w14:textId="77777777" w:rsidR="00FF02EF" w:rsidRPr="00EC5BC0" w:rsidRDefault="00FF02EF" w:rsidP="00B5501D">
            <w:pPr>
              <w:pStyle w:val="TAC"/>
              <w:rPr>
                <w:rFonts w:cs="Arial"/>
                <w:lang w:eastAsia="en-US"/>
              </w:rPr>
            </w:pPr>
            <w:r w:rsidRPr="00EC5BC0">
              <w:rPr>
                <w:rFonts w:cs="Arial"/>
                <w:lang w:eastAsia="en-US"/>
              </w:rPr>
              <w:t>13.1</w:t>
            </w:r>
          </w:p>
        </w:tc>
      </w:tr>
      <w:tr w:rsidR="00EC5BC0" w:rsidRPr="00EC5BC0" w14:paraId="48ABBC23" w14:textId="77777777">
        <w:trPr>
          <w:jc w:val="center"/>
        </w:trPr>
        <w:tc>
          <w:tcPr>
            <w:tcW w:w="1421" w:type="dxa"/>
            <w:vMerge/>
          </w:tcPr>
          <w:p w14:paraId="79EF7084" w14:textId="77777777" w:rsidR="00FF02EF" w:rsidRPr="00EC5BC0" w:rsidRDefault="00FF02EF" w:rsidP="00B5501D">
            <w:pPr>
              <w:pStyle w:val="TAC"/>
              <w:rPr>
                <w:rFonts w:cs="Arial"/>
                <w:lang w:eastAsia="en-US"/>
              </w:rPr>
            </w:pPr>
          </w:p>
        </w:tc>
        <w:tc>
          <w:tcPr>
            <w:tcW w:w="1484" w:type="dxa"/>
            <w:vMerge/>
          </w:tcPr>
          <w:p w14:paraId="71BC6785" w14:textId="77777777" w:rsidR="00FF02EF" w:rsidRPr="00EC5BC0" w:rsidRDefault="00FF02EF" w:rsidP="00B5501D">
            <w:pPr>
              <w:pStyle w:val="TAC"/>
              <w:rPr>
                <w:rFonts w:cs="Arial"/>
                <w:lang w:eastAsia="en-US"/>
              </w:rPr>
            </w:pPr>
          </w:p>
        </w:tc>
        <w:tc>
          <w:tcPr>
            <w:tcW w:w="1381" w:type="dxa"/>
            <w:vMerge/>
          </w:tcPr>
          <w:p w14:paraId="63DC44FD" w14:textId="77777777" w:rsidR="00FF02EF" w:rsidRPr="00EC5BC0" w:rsidRDefault="00FF02EF" w:rsidP="00B5501D">
            <w:pPr>
              <w:pStyle w:val="TAL"/>
              <w:rPr>
                <w:rFonts w:cs="Arial"/>
                <w:lang w:eastAsia="en-US"/>
              </w:rPr>
            </w:pPr>
          </w:p>
        </w:tc>
        <w:tc>
          <w:tcPr>
            <w:tcW w:w="1406" w:type="dxa"/>
            <w:vMerge w:val="restart"/>
          </w:tcPr>
          <w:p w14:paraId="144F788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47CE912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AA2758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583B461"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176B0C6E" w14:textId="77777777">
        <w:trPr>
          <w:jc w:val="center"/>
        </w:trPr>
        <w:tc>
          <w:tcPr>
            <w:tcW w:w="1421" w:type="dxa"/>
            <w:vMerge/>
          </w:tcPr>
          <w:p w14:paraId="7F5D6ED1" w14:textId="77777777" w:rsidR="00FF02EF" w:rsidRPr="00EC5BC0" w:rsidRDefault="00FF02EF" w:rsidP="00B5501D">
            <w:pPr>
              <w:pStyle w:val="TAC"/>
              <w:rPr>
                <w:rFonts w:cs="Arial"/>
                <w:lang w:eastAsia="en-US"/>
              </w:rPr>
            </w:pPr>
          </w:p>
        </w:tc>
        <w:tc>
          <w:tcPr>
            <w:tcW w:w="1484" w:type="dxa"/>
            <w:vMerge/>
          </w:tcPr>
          <w:p w14:paraId="3E713B8A" w14:textId="77777777" w:rsidR="00FF02EF" w:rsidRPr="00EC5BC0" w:rsidRDefault="00FF02EF" w:rsidP="00B5501D">
            <w:pPr>
              <w:pStyle w:val="TAC"/>
              <w:rPr>
                <w:rFonts w:cs="Arial"/>
                <w:lang w:eastAsia="en-US"/>
              </w:rPr>
            </w:pPr>
          </w:p>
        </w:tc>
        <w:tc>
          <w:tcPr>
            <w:tcW w:w="1381" w:type="dxa"/>
            <w:vMerge/>
          </w:tcPr>
          <w:p w14:paraId="19060177" w14:textId="77777777" w:rsidR="00FF02EF" w:rsidRPr="00EC5BC0" w:rsidRDefault="00FF02EF" w:rsidP="00B5501D">
            <w:pPr>
              <w:pStyle w:val="TAL"/>
              <w:rPr>
                <w:rFonts w:cs="Arial"/>
                <w:lang w:eastAsia="en-US"/>
              </w:rPr>
            </w:pPr>
          </w:p>
        </w:tc>
        <w:tc>
          <w:tcPr>
            <w:tcW w:w="1406" w:type="dxa"/>
            <w:vMerge/>
          </w:tcPr>
          <w:p w14:paraId="1672EE07" w14:textId="77777777" w:rsidR="00FF02EF" w:rsidRPr="00EC5BC0" w:rsidRDefault="00FF02EF" w:rsidP="00B5501D">
            <w:pPr>
              <w:pStyle w:val="TAL"/>
              <w:rPr>
                <w:rFonts w:cs="Arial"/>
                <w:lang w:eastAsia="en-US"/>
              </w:rPr>
            </w:pPr>
          </w:p>
        </w:tc>
        <w:tc>
          <w:tcPr>
            <w:tcW w:w="1240" w:type="dxa"/>
            <w:vMerge/>
          </w:tcPr>
          <w:p w14:paraId="52223412" w14:textId="77777777" w:rsidR="00FF02EF" w:rsidRPr="00EC5BC0" w:rsidRDefault="00FF02EF" w:rsidP="00B5501D">
            <w:pPr>
              <w:pStyle w:val="TAC"/>
              <w:rPr>
                <w:rFonts w:cs="Arial"/>
                <w:lang w:eastAsia="en-US"/>
              </w:rPr>
            </w:pPr>
          </w:p>
        </w:tc>
        <w:tc>
          <w:tcPr>
            <w:tcW w:w="1701" w:type="dxa"/>
          </w:tcPr>
          <w:p w14:paraId="053472D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26E6A4" w14:textId="77777777" w:rsidR="00FF02EF" w:rsidRPr="00EC5BC0" w:rsidRDefault="00FF02EF" w:rsidP="00B5501D">
            <w:pPr>
              <w:pStyle w:val="TAC"/>
              <w:rPr>
                <w:rFonts w:cs="Arial"/>
                <w:lang w:eastAsia="en-US"/>
              </w:rPr>
            </w:pPr>
            <w:r w:rsidRPr="00EC5BC0">
              <w:rPr>
                <w:rFonts w:cs="Arial"/>
                <w:lang w:eastAsia="en-US"/>
              </w:rPr>
              <w:t>3.0</w:t>
            </w:r>
          </w:p>
        </w:tc>
      </w:tr>
      <w:tr w:rsidR="00EC5BC0" w:rsidRPr="00EC5BC0" w14:paraId="149C46EA" w14:textId="77777777">
        <w:trPr>
          <w:jc w:val="center"/>
        </w:trPr>
        <w:tc>
          <w:tcPr>
            <w:tcW w:w="1421" w:type="dxa"/>
            <w:vMerge/>
          </w:tcPr>
          <w:p w14:paraId="00C88C31" w14:textId="77777777" w:rsidR="00FF02EF" w:rsidRPr="00EC5BC0" w:rsidRDefault="00FF02EF" w:rsidP="00B5501D">
            <w:pPr>
              <w:pStyle w:val="TAC"/>
              <w:rPr>
                <w:rFonts w:cs="Arial"/>
                <w:lang w:eastAsia="en-US"/>
              </w:rPr>
            </w:pPr>
          </w:p>
        </w:tc>
        <w:tc>
          <w:tcPr>
            <w:tcW w:w="1484" w:type="dxa"/>
            <w:vMerge/>
          </w:tcPr>
          <w:p w14:paraId="28B6D811" w14:textId="77777777" w:rsidR="00FF02EF" w:rsidRPr="00EC5BC0" w:rsidRDefault="00FF02EF" w:rsidP="00B5501D">
            <w:pPr>
              <w:pStyle w:val="TAC"/>
              <w:rPr>
                <w:rFonts w:cs="Arial"/>
                <w:lang w:eastAsia="en-US"/>
              </w:rPr>
            </w:pPr>
          </w:p>
        </w:tc>
        <w:tc>
          <w:tcPr>
            <w:tcW w:w="1381" w:type="dxa"/>
            <w:vMerge/>
          </w:tcPr>
          <w:p w14:paraId="098BDAB9" w14:textId="77777777" w:rsidR="00FF02EF" w:rsidRPr="00EC5BC0" w:rsidRDefault="00FF02EF" w:rsidP="00B5501D">
            <w:pPr>
              <w:pStyle w:val="TAL"/>
              <w:rPr>
                <w:rFonts w:cs="Arial"/>
                <w:lang w:eastAsia="en-US"/>
              </w:rPr>
            </w:pPr>
          </w:p>
        </w:tc>
        <w:tc>
          <w:tcPr>
            <w:tcW w:w="1406" w:type="dxa"/>
            <w:vMerge w:val="restart"/>
          </w:tcPr>
          <w:p w14:paraId="5552A251"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5E29DAF9"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6C2670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AF6AEC9" w14:textId="77777777" w:rsidR="00FF02EF" w:rsidRPr="00EC5BC0" w:rsidRDefault="00FF02EF" w:rsidP="00B5501D">
            <w:pPr>
              <w:pStyle w:val="TAC"/>
              <w:rPr>
                <w:rFonts w:cs="Arial"/>
                <w:lang w:eastAsia="en-US"/>
              </w:rPr>
            </w:pPr>
            <w:r w:rsidRPr="00EC5BC0">
              <w:rPr>
                <w:rFonts w:cs="Arial"/>
                <w:lang w:eastAsia="en-US"/>
              </w:rPr>
              <w:t>-1.6</w:t>
            </w:r>
          </w:p>
        </w:tc>
      </w:tr>
      <w:tr w:rsidR="00EC5BC0" w:rsidRPr="00EC5BC0" w14:paraId="26C601E3" w14:textId="77777777">
        <w:trPr>
          <w:jc w:val="center"/>
        </w:trPr>
        <w:tc>
          <w:tcPr>
            <w:tcW w:w="1421" w:type="dxa"/>
            <w:vMerge/>
          </w:tcPr>
          <w:p w14:paraId="4A593614" w14:textId="77777777" w:rsidR="00FF02EF" w:rsidRPr="00EC5BC0" w:rsidRDefault="00FF02EF" w:rsidP="00B5501D">
            <w:pPr>
              <w:pStyle w:val="TAC"/>
              <w:rPr>
                <w:rFonts w:cs="Arial"/>
                <w:lang w:eastAsia="en-US"/>
              </w:rPr>
            </w:pPr>
          </w:p>
        </w:tc>
        <w:tc>
          <w:tcPr>
            <w:tcW w:w="1484" w:type="dxa"/>
            <w:vMerge/>
          </w:tcPr>
          <w:p w14:paraId="5B7C8A82" w14:textId="77777777" w:rsidR="00FF02EF" w:rsidRPr="00EC5BC0" w:rsidRDefault="00FF02EF" w:rsidP="00B5501D">
            <w:pPr>
              <w:pStyle w:val="TAC"/>
              <w:rPr>
                <w:rFonts w:cs="Arial"/>
                <w:lang w:eastAsia="en-US"/>
              </w:rPr>
            </w:pPr>
          </w:p>
        </w:tc>
        <w:tc>
          <w:tcPr>
            <w:tcW w:w="1381" w:type="dxa"/>
            <w:vMerge/>
          </w:tcPr>
          <w:p w14:paraId="53DA96FC" w14:textId="77777777" w:rsidR="00FF02EF" w:rsidRPr="00EC5BC0" w:rsidRDefault="00FF02EF" w:rsidP="00B5501D">
            <w:pPr>
              <w:pStyle w:val="TAL"/>
              <w:rPr>
                <w:rFonts w:cs="Arial"/>
                <w:lang w:eastAsia="en-US"/>
              </w:rPr>
            </w:pPr>
          </w:p>
        </w:tc>
        <w:tc>
          <w:tcPr>
            <w:tcW w:w="1406" w:type="dxa"/>
            <w:vMerge/>
          </w:tcPr>
          <w:p w14:paraId="03DF21C2" w14:textId="77777777" w:rsidR="00FF02EF" w:rsidRPr="00EC5BC0" w:rsidRDefault="00FF02EF" w:rsidP="00B5501D">
            <w:pPr>
              <w:pStyle w:val="TAL"/>
              <w:rPr>
                <w:rFonts w:cs="Arial"/>
                <w:lang w:eastAsia="en-US"/>
              </w:rPr>
            </w:pPr>
          </w:p>
        </w:tc>
        <w:tc>
          <w:tcPr>
            <w:tcW w:w="1240" w:type="dxa"/>
            <w:vMerge/>
          </w:tcPr>
          <w:p w14:paraId="221ECBA5" w14:textId="77777777" w:rsidR="00FF02EF" w:rsidRPr="00EC5BC0" w:rsidRDefault="00FF02EF" w:rsidP="00B5501D">
            <w:pPr>
              <w:pStyle w:val="TAC"/>
              <w:rPr>
                <w:rFonts w:cs="Arial"/>
                <w:lang w:eastAsia="en-US"/>
              </w:rPr>
            </w:pPr>
          </w:p>
        </w:tc>
        <w:tc>
          <w:tcPr>
            <w:tcW w:w="1701" w:type="dxa"/>
          </w:tcPr>
          <w:p w14:paraId="12774D5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05DDBDC6" w14:textId="77777777" w:rsidR="00FF02EF" w:rsidRPr="00EC5BC0" w:rsidRDefault="00FF02EF" w:rsidP="00B5501D">
            <w:pPr>
              <w:pStyle w:val="TAC"/>
              <w:rPr>
                <w:rFonts w:cs="Arial"/>
                <w:lang w:eastAsia="en-US"/>
              </w:rPr>
            </w:pPr>
            <w:r w:rsidRPr="00EC5BC0">
              <w:rPr>
                <w:rFonts w:cs="Arial"/>
                <w:lang w:eastAsia="en-US"/>
              </w:rPr>
              <w:t>3.5</w:t>
            </w:r>
          </w:p>
        </w:tc>
      </w:tr>
      <w:tr w:rsidR="00EC5BC0" w:rsidRPr="00EC5BC0" w14:paraId="2443B56C" w14:textId="77777777">
        <w:trPr>
          <w:jc w:val="center"/>
        </w:trPr>
        <w:tc>
          <w:tcPr>
            <w:tcW w:w="1421" w:type="dxa"/>
            <w:vMerge/>
          </w:tcPr>
          <w:p w14:paraId="15433AB5" w14:textId="77777777" w:rsidR="00FF02EF" w:rsidRPr="00EC5BC0" w:rsidRDefault="00FF02EF" w:rsidP="00B5501D">
            <w:pPr>
              <w:pStyle w:val="TAC"/>
              <w:rPr>
                <w:rFonts w:cs="Arial"/>
                <w:lang w:eastAsia="en-US"/>
              </w:rPr>
            </w:pPr>
          </w:p>
        </w:tc>
        <w:tc>
          <w:tcPr>
            <w:tcW w:w="1484" w:type="dxa"/>
            <w:vMerge/>
          </w:tcPr>
          <w:p w14:paraId="4F2FF20B" w14:textId="77777777" w:rsidR="00FF02EF" w:rsidRPr="00EC5BC0" w:rsidRDefault="00FF02EF" w:rsidP="00B5501D">
            <w:pPr>
              <w:pStyle w:val="TAC"/>
              <w:rPr>
                <w:rFonts w:cs="Arial"/>
                <w:lang w:eastAsia="en-US"/>
              </w:rPr>
            </w:pPr>
          </w:p>
        </w:tc>
        <w:tc>
          <w:tcPr>
            <w:tcW w:w="1381" w:type="dxa"/>
            <w:vMerge w:val="restart"/>
          </w:tcPr>
          <w:p w14:paraId="7D6563FD"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5B9D281"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4CD606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5F90CF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E7331A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26593651" w14:textId="77777777">
        <w:trPr>
          <w:jc w:val="center"/>
        </w:trPr>
        <w:tc>
          <w:tcPr>
            <w:tcW w:w="1421" w:type="dxa"/>
            <w:vMerge/>
          </w:tcPr>
          <w:p w14:paraId="5493B218" w14:textId="77777777" w:rsidR="00FF02EF" w:rsidRPr="00EC5BC0" w:rsidRDefault="00FF02EF" w:rsidP="00B5501D">
            <w:pPr>
              <w:pStyle w:val="TAC"/>
              <w:rPr>
                <w:rFonts w:cs="Arial"/>
                <w:lang w:eastAsia="en-US"/>
              </w:rPr>
            </w:pPr>
          </w:p>
        </w:tc>
        <w:tc>
          <w:tcPr>
            <w:tcW w:w="1484" w:type="dxa"/>
            <w:vMerge/>
          </w:tcPr>
          <w:p w14:paraId="412435F5" w14:textId="77777777" w:rsidR="00FF02EF" w:rsidRPr="00EC5BC0" w:rsidRDefault="00FF02EF" w:rsidP="00B5501D">
            <w:pPr>
              <w:pStyle w:val="TAC"/>
              <w:rPr>
                <w:rFonts w:cs="Arial"/>
                <w:lang w:eastAsia="en-US"/>
              </w:rPr>
            </w:pPr>
          </w:p>
        </w:tc>
        <w:tc>
          <w:tcPr>
            <w:tcW w:w="1381" w:type="dxa"/>
            <w:vMerge/>
          </w:tcPr>
          <w:p w14:paraId="2536DFC8" w14:textId="77777777" w:rsidR="00FF02EF" w:rsidRPr="00EC5BC0" w:rsidRDefault="00FF02EF" w:rsidP="00B5501D">
            <w:pPr>
              <w:pStyle w:val="TAL"/>
              <w:rPr>
                <w:rFonts w:cs="Arial"/>
                <w:lang w:eastAsia="en-US"/>
              </w:rPr>
            </w:pPr>
          </w:p>
        </w:tc>
        <w:tc>
          <w:tcPr>
            <w:tcW w:w="1406" w:type="dxa"/>
            <w:vMerge/>
          </w:tcPr>
          <w:p w14:paraId="4533C516" w14:textId="77777777" w:rsidR="00FF02EF" w:rsidRPr="00EC5BC0" w:rsidRDefault="00FF02EF" w:rsidP="00B5501D">
            <w:pPr>
              <w:pStyle w:val="TAL"/>
              <w:rPr>
                <w:rFonts w:cs="Arial"/>
                <w:lang w:eastAsia="en-US"/>
              </w:rPr>
            </w:pPr>
          </w:p>
        </w:tc>
        <w:tc>
          <w:tcPr>
            <w:tcW w:w="1240" w:type="dxa"/>
            <w:vMerge/>
          </w:tcPr>
          <w:p w14:paraId="6E1CB721" w14:textId="77777777" w:rsidR="00FF02EF" w:rsidRPr="00EC5BC0" w:rsidRDefault="00FF02EF" w:rsidP="00B5501D">
            <w:pPr>
              <w:pStyle w:val="TAC"/>
              <w:rPr>
                <w:rFonts w:cs="Arial"/>
                <w:lang w:eastAsia="en-US"/>
              </w:rPr>
            </w:pPr>
          </w:p>
        </w:tc>
        <w:tc>
          <w:tcPr>
            <w:tcW w:w="1701" w:type="dxa"/>
          </w:tcPr>
          <w:p w14:paraId="5EAA5A88"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86002D3" w14:textId="77777777" w:rsidR="00FF02EF" w:rsidRPr="00EC5BC0" w:rsidRDefault="00FF02EF" w:rsidP="00B5501D">
            <w:pPr>
              <w:pStyle w:val="TAC"/>
              <w:rPr>
                <w:rFonts w:cs="Arial"/>
                <w:lang w:eastAsia="en-US"/>
              </w:rPr>
            </w:pPr>
            <w:r w:rsidRPr="00EC5BC0">
              <w:rPr>
                <w:rFonts w:cs="Arial"/>
                <w:lang w:eastAsia="en-US"/>
              </w:rPr>
              <w:t>14.1</w:t>
            </w:r>
          </w:p>
        </w:tc>
      </w:tr>
      <w:tr w:rsidR="00EC5BC0" w:rsidRPr="00EC5BC0" w14:paraId="0318B610" w14:textId="77777777">
        <w:trPr>
          <w:jc w:val="center"/>
        </w:trPr>
        <w:tc>
          <w:tcPr>
            <w:tcW w:w="1421" w:type="dxa"/>
            <w:vMerge/>
          </w:tcPr>
          <w:p w14:paraId="478576D9" w14:textId="77777777" w:rsidR="00FF02EF" w:rsidRPr="00EC5BC0" w:rsidRDefault="00FF02EF" w:rsidP="00B5501D">
            <w:pPr>
              <w:pStyle w:val="TAC"/>
              <w:rPr>
                <w:rFonts w:cs="Arial"/>
                <w:lang w:eastAsia="en-US"/>
              </w:rPr>
            </w:pPr>
          </w:p>
        </w:tc>
        <w:tc>
          <w:tcPr>
            <w:tcW w:w="1484" w:type="dxa"/>
            <w:vMerge w:val="restart"/>
          </w:tcPr>
          <w:p w14:paraId="662D503A" w14:textId="77777777" w:rsidR="00FF02EF" w:rsidRPr="00EC5BC0" w:rsidRDefault="00FF02EF" w:rsidP="00B5501D">
            <w:pPr>
              <w:pStyle w:val="TAC"/>
              <w:rPr>
                <w:rFonts w:cs="Arial"/>
                <w:lang w:eastAsia="en-US"/>
              </w:rPr>
            </w:pPr>
            <w:r w:rsidRPr="00EC5BC0">
              <w:rPr>
                <w:rFonts w:cs="Arial"/>
                <w:lang w:eastAsia="en-US"/>
              </w:rPr>
              <w:t>4</w:t>
            </w:r>
          </w:p>
        </w:tc>
        <w:tc>
          <w:tcPr>
            <w:tcW w:w="1381" w:type="dxa"/>
            <w:vMerge w:val="restart"/>
          </w:tcPr>
          <w:p w14:paraId="736BA266"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03422163"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1B079009"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0C2D5E2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382919B" w14:textId="77777777" w:rsidR="00FF02EF" w:rsidRPr="00EC5BC0" w:rsidRDefault="00FF02EF" w:rsidP="00B5501D">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0B7AF86" w14:textId="77777777">
        <w:trPr>
          <w:jc w:val="center"/>
        </w:trPr>
        <w:tc>
          <w:tcPr>
            <w:tcW w:w="1421" w:type="dxa"/>
            <w:vMerge/>
          </w:tcPr>
          <w:p w14:paraId="660D339D" w14:textId="77777777" w:rsidR="00FF02EF" w:rsidRPr="00EC5BC0" w:rsidRDefault="00FF02EF" w:rsidP="00B5501D">
            <w:pPr>
              <w:pStyle w:val="TAC"/>
              <w:rPr>
                <w:rFonts w:cs="Arial"/>
                <w:lang w:eastAsia="en-US"/>
              </w:rPr>
            </w:pPr>
          </w:p>
        </w:tc>
        <w:tc>
          <w:tcPr>
            <w:tcW w:w="1484" w:type="dxa"/>
            <w:vMerge/>
          </w:tcPr>
          <w:p w14:paraId="238209E5" w14:textId="77777777" w:rsidR="00FF02EF" w:rsidRPr="00EC5BC0" w:rsidRDefault="00FF02EF" w:rsidP="00B5501D">
            <w:pPr>
              <w:pStyle w:val="TAC"/>
              <w:rPr>
                <w:rFonts w:cs="Arial"/>
                <w:lang w:eastAsia="en-US"/>
              </w:rPr>
            </w:pPr>
          </w:p>
        </w:tc>
        <w:tc>
          <w:tcPr>
            <w:tcW w:w="1381" w:type="dxa"/>
            <w:vMerge/>
          </w:tcPr>
          <w:p w14:paraId="4EC26A56" w14:textId="77777777" w:rsidR="00FF02EF" w:rsidRPr="00EC5BC0" w:rsidRDefault="00FF02EF" w:rsidP="00B5501D">
            <w:pPr>
              <w:pStyle w:val="TAL"/>
              <w:rPr>
                <w:rFonts w:cs="Arial"/>
                <w:lang w:eastAsia="en-US"/>
              </w:rPr>
            </w:pPr>
          </w:p>
        </w:tc>
        <w:tc>
          <w:tcPr>
            <w:tcW w:w="1406" w:type="dxa"/>
            <w:vMerge/>
          </w:tcPr>
          <w:p w14:paraId="13763E69" w14:textId="77777777" w:rsidR="00FF02EF" w:rsidRPr="00EC5BC0" w:rsidRDefault="00FF02EF" w:rsidP="00B5501D">
            <w:pPr>
              <w:pStyle w:val="TAL"/>
              <w:rPr>
                <w:rFonts w:cs="Arial"/>
                <w:lang w:eastAsia="en-US"/>
              </w:rPr>
            </w:pPr>
          </w:p>
        </w:tc>
        <w:tc>
          <w:tcPr>
            <w:tcW w:w="1240" w:type="dxa"/>
            <w:vMerge/>
          </w:tcPr>
          <w:p w14:paraId="3A44FB77" w14:textId="77777777" w:rsidR="00FF02EF" w:rsidRPr="00EC5BC0" w:rsidRDefault="00FF02EF" w:rsidP="00B5501D">
            <w:pPr>
              <w:pStyle w:val="TAC"/>
              <w:rPr>
                <w:rFonts w:cs="Arial"/>
                <w:lang w:eastAsia="en-US"/>
              </w:rPr>
            </w:pPr>
          </w:p>
        </w:tc>
        <w:tc>
          <w:tcPr>
            <w:tcW w:w="1701" w:type="dxa"/>
          </w:tcPr>
          <w:p w14:paraId="036FDC5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650D2F"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2.8</w:t>
            </w:r>
          </w:p>
        </w:tc>
      </w:tr>
      <w:tr w:rsidR="00EC5BC0" w:rsidRPr="00EC5BC0" w14:paraId="3E82D0ED" w14:textId="77777777">
        <w:trPr>
          <w:jc w:val="center"/>
        </w:trPr>
        <w:tc>
          <w:tcPr>
            <w:tcW w:w="1421" w:type="dxa"/>
            <w:vMerge/>
          </w:tcPr>
          <w:p w14:paraId="61D56D70" w14:textId="77777777" w:rsidR="00FF02EF" w:rsidRPr="00EC5BC0" w:rsidRDefault="00FF02EF" w:rsidP="00B5501D">
            <w:pPr>
              <w:pStyle w:val="TAC"/>
              <w:rPr>
                <w:rFonts w:cs="Arial"/>
                <w:lang w:eastAsia="en-US"/>
              </w:rPr>
            </w:pPr>
          </w:p>
        </w:tc>
        <w:tc>
          <w:tcPr>
            <w:tcW w:w="1484" w:type="dxa"/>
            <w:vMerge/>
          </w:tcPr>
          <w:p w14:paraId="53D43FA6" w14:textId="77777777" w:rsidR="00FF02EF" w:rsidRPr="00EC5BC0" w:rsidRDefault="00FF02EF" w:rsidP="00B5501D">
            <w:pPr>
              <w:pStyle w:val="TAC"/>
              <w:rPr>
                <w:rFonts w:cs="Arial"/>
                <w:lang w:eastAsia="en-US"/>
              </w:rPr>
            </w:pPr>
          </w:p>
        </w:tc>
        <w:tc>
          <w:tcPr>
            <w:tcW w:w="1381" w:type="dxa"/>
            <w:vMerge/>
          </w:tcPr>
          <w:p w14:paraId="109A949B" w14:textId="77777777" w:rsidR="00FF02EF" w:rsidRPr="00EC5BC0" w:rsidRDefault="00FF02EF" w:rsidP="00B5501D">
            <w:pPr>
              <w:pStyle w:val="TAL"/>
              <w:rPr>
                <w:rFonts w:cs="Arial"/>
                <w:lang w:eastAsia="en-US"/>
              </w:rPr>
            </w:pPr>
          </w:p>
        </w:tc>
        <w:tc>
          <w:tcPr>
            <w:tcW w:w="1406" w:type="dxa"/>
            <w:vMerge/>
          </w:tcPr>
          <w:p w14:paraId="1543B4DC" w14:textId="77777777" w:rsidR="00FF02EF" w:rsidRPr="00EC5BC0" w:rsidRDefault="00FF02EF" w:rsidP="00B5501D">
            <w:pPr>
              <w:pStyle w:val="TAL"/>
              <w:rPr>
                <w:rFonts w:cs="Arial"/>
                <w:lang w:eastAsia="en-US"/>
              </w:rPr>
            </w:pPr>
          </w:p>
        </w:tc>
        <w:tc>
          <w:tcPr>
            <w:tcW w:w="1240" w:type="dxa"/>
          </w:tcPr>
          <w:p w14:paraId="617E1863"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3D7A7E3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F4894D7" w14:textId="77777777" w:rsidR="00FF02EF" w:rsidRPr="00EC5BC0" w:rsidRDefault="00FF02EF" w:rsidP="00B5501D">
            <w:pPr>
              <w:pStyle w:val="TAC"/>
              <w:rPr>
                <w:rFonts w:cs="Arial"/>
                <w:lang w:eastAsia="en-US"/>
              </w:rPr>
            </w:pPr>
            <w:r w:rsidRPr="00EC5BC0">
              <w:rPr>
                <w:rFonts w:cs="Arial"/>
                <w:lang w:eastAsia="en-US"/>
              </w:rPr>
              <w:t>8.3</w:t>
            </w:r>
          </w:p>
        </w:tc>
      </w:tr>
      <w:tr w:rsidR="00EC5BC0" w:rsidRPr="00EC5BC0" w14:paraId="784A3488" w14:textId="77777777">
        <w:trPr>
          <w:jc w:val="center"/>
        </w:trPr>
        <w:tc>
          <w:tcPr>
            <w:tcW w:w="1421" w:type="dxa"/>
            <w:vMerge/>
          </w:tcPr>
          <w:p w14:paraId="3B95DF40" w14:textId="77777777" w:rsidR="00FF02EF" w:rsidRPr="00EC5BC0" w:rsidRDefault="00FF02EF" w:rsidP="00B5501D">
            <w:pPr>
              <w:pStyle w:val="TAC"/>
              <w:rPr>
                <w:rFonts w:cs="Arial"/>
                <w:lang w:eastAsia="en-US"/>
              </w:rPr>
            </w:pPr>
          </w:p>
        </w:tc>
        <w:tc>
          <w:tcPr>
            <w:tcW w:w="1484" w:type="dxa"/>
            <w:vMerge/>
          </w:tcPr>
          <w:p w14:paraId="7FA27B34" w14:textId="77777777" w:rsidR="00FF02EF" w:rsidRPr="00EC5BC0" w:rsidRDefault="00FF02EF" w:rsidP="00B5501D">
            <w:pPr>
              <w:pStyle w:val="TAC"/>
              <w:rPr>
                <w:rFonts w:cs="Arial"/>
                <w:lang w:eastAsia="en-US"/>
              </w:rPr>
            </w:pPr>
          </w:p>
        </w:tc>
        <w:tc>
          <w:tcPr>
            <w:tcW w:w="1381" w:type="dxa"/>
            <w:vMerge/>
          </w:tcPr>
          <w:p w14:paraId="175D7BBF" w14:textId="77777777" w:rsidR="00FF02EF" w:rsidRPr="00EC5BC0" w:rsidRDefault="00FF02EF" w:rsidP="00B5501D">
            <w:pPr>
              <w:pStyle w:val="TAL"/>
              <w:rPr>
                <w:rFonts w:cs="Arial"/>
                <w:lang w:eastAsia="en-US"/>
              </w:rPr>
            </w:pPr>
          </w:p>
        </w:tc>
        <w:tc>
          <w:tcPr>
            <w:tcW w:w="1406" w:type="dxa"/>
            <w:vMerge/>
          </w:tcPr>
          <w:p w14:paraId="7860F99E" w14:textId="77777777" w:rsidR="00FF02EF" w:rsidRPr="00EC5BC0" w:rsidRDefault="00FF02EF" w:rsidP="00B5501D">
            <w:pPr>
              <w:pStyle w:val="TAL"/>
              <w:rPr>
                <w:rFonts w:cs="Arial"/>
                <w:lang w:eastAsia="en-US"/>
              </w:rPr>
            </w:pPr>
          </w:p>
        </w:tc>
        <w:tc>
          <w:tcPr>
            <w:tcW w:w="1240" w:type="dxa"/>
          </w:tcPr>
          <w:p w14:paraId="3B551B2F"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4B00AC6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3E3769C"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9B9DC46" w14:textId="77777777">
        <w:trPr>
          <w:jc w:val="center"/>
        </w:trPr>
        <w:tc>
          <w:tcPr>
            <w:tcW w:w="1421" w:type="dxa"/>
            <w:vMerge/>
          </w:tcPr>
          <w:p w14:paraId="51CE3AF8" w14:textId="77777777" w:rsidR="00FF02EF" w:rsidRPr="00EC5BC0" w:rsidRDefault="00FF02EF" w:rsidP="00B5501D">
            <w:pPr>
              <w:pStyle w:val="TAC"/>
              <w:rPr>
                <w:rFonts w:cs="Arial"/>
                <w:lang w:eastAsia="en-US"/>
              </w:rPr>
            </w:pPr>
          </w:p>
        </w:tc>
        <w:tc>
          <w:tcPr>
            <w:tcW w:w="1484" w:type="dxa"/>
            <w:vMerge/>
          </w:tcPr>
          <w:p w14:paraId="6FB915C8" w14:textId="77777777" w:rsidR="00FF02EF" w:rsidRPr="00EC5BC0" w:rsidRDefault="00FF02EF" w:rsidP="00B5501D">
            <w:pPr>
              <w:pStyle w:val="TAC"/>
              <w:rPr>
                <w:rFonts w:cs="Arial"/>
                <w:lang w:eastAsia="en-US"/>
              </w:rPr>
            </w:pPr>
          </w:p>
        </w:tc>
        <w:tc>
          <w:tcPr>
            <w:tcW w:w="1381" w:type="dxa"/>
            <w:vMerge/>
          </w:tcPr>
          <w:p w14:paraId="2A8583C2" w14:textId="77777777" w:rsidR="00FF02EF" w:rsidRPr="00EC5BC0" w:rsidRDefault="00FF02EF" w:rsidP="00B5501D">
            <w:pPr>
              <w:pStyle w:val="TAL"/>
              <w:rPr>
                <w:rFonts w:cs="Arial"/>
                <w:lang w:eastAsia="en-US"/>
              </w:rPr>
            </w:pPr>
          </w:p>
        </w:tc>
        <w:tc>
          <w:tcPr>
            <w:tcW w:w="1406" w:type="dxa"/>
            <w:vMerge w:val="restart"/>
          </w:tcPr>
          <w:p w14:paraId="5F1C64B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5F51C0D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E60B114"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3E764174"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20CD3B7B" w14:textId="77777777">
        <w:trPr>
          <w:jc w:val="center"/>
        </w:trPr>
        <w:tc>
          <w:tcPr>
            <w:tcW w:w="1421" w:type="dxa"/>
            <w:vMerge/>
          </w:tcPr>
          <w:p w14:paraId="4A44612A" w14:textId="77777777" w:rsidR="00FF02EF" w:rsidRPr="00EC5BC0" w:rsidRDefault="00FF02EF" w:rsidP="00B5501D">
            <w:pPr>
              <w:pStyle w:val="TAC"/>
              <w:rPr>
                <w:rFonts w:cs="Arial"/>
                <w:lang w:eastAsia="en-US"/>
              </w:rPr>
            </w:pPr>
          </w:p>
        </w:tc>
        <w:tc>
          <w:tcPr>
            <w:tcW w:w="1484" w:type="dxa"/>
            <w:vMerge/>
          </w:tcPr>
          <w:p w14:paraId="3C506C23" w14:textId="77777777" w:rsidR="00FF02EF" w:rsidRPr="00EC5BC0" w:rsidRDefault="00FF02EF" w:rsidP="00B5501D">
            <w:pPr>
              <w:pStyle w:val="TAC"/>
              <w:rPr>
                <w:rFonts w:cs="Arial"/>
                <w:lang w:eastAsia="en-US"/>
              </w:rPr>
            </w:pPr>
          </w:p>
        </w:tc>
        <w:tc>
          <w:tcPr>
            <w:tcW w:w="1381" w:type="dxa"/>
            <w:vMerge/>
          </w:tcPr>
          <w:p w14:paraId="7451596C" w14:textId="77777777" w:rsidR="00FF02EF" w:rsidRPr="00EC5BC0" w:rsidRDefault="00FF02EF" w:rsidP="00B5501D">
            <w:pPr>
              <w:pStyle w:val="TAL"/>
              <w:rPr>
                <w:rFonts w:cs="Arial"/>
                <w:lang w:eastAsia="en-US"/>
              </w:rPr>
            </w:pPr>
          </w:p>
        </w:tc>
        <w:tc>
          <w:tcPr>
            <w:tcW w:w="1406" w:type="dxa"/>
            <w:vMerge/>
          </w:tcPr>
          <w:p w14:paraId="6FE074D9" w14:textId="77777777" w:rsidR="00FF02EF" w:rsidRPr="00EC5BC0" w:rsidRDefault="00FF02EF" w:rsidP="00B5501D">
            <w:pPr>
              <w:pStyle w:val="TAL"/>
              <w:rPr>
                <w:rFonts w:cs="Arial"/>
                <w:lang w:eastAsia="en-US"/>
              </w:rPr>
            </w:pPr>
          </w:p>
        </w:tc>
        <w:tc>
          <w:tcPr>
            <w:tcW w:w="1240" w:type="dxa"/>
            <w:vMerge/>
          </w:tcPr>
          <w:p w14:paraId="10EFA956" w14:textId="77777777" w:rsidR="00FF02EF" w:rsidRPr="00EC5BC0" w:rsidRDefault="00FF02EF" w:rsidP="00B5501D">
            <w:pPr>
              <w:pStyle w:val="TAC"/>
              <w:rPr>
                <w:rFonts w:cs="Arial"/>
                <w:lang w:eastAsia="en-US"/>
              </w:rPr>
            </w:pPr>
          </w:p>
        </w:tc>
        <w:tc>
          <w:tcPr>
            <w:tcW w:w="1701" w:type="dxa"/>
          </w:tcPr>
          <w:p w14:paraId="55400F7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59F71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426B3DE9" w14:textId="77777777">
        <w:trPr>
          <w:jc w:val="center"/>
        </w:trPr>
        <w:tc>
          <w:tcPr>
            <w:tcW w:w="1421" w:type="dxa"/>
            <w:vMerge/>
          </w:tcPr>
          <w:p w14:paraId="7C6F9BB9" w14:textId="77777777" w:rsidR="00FF02EF" w:rsidRPr="00EC5BC0" w:rsidRDefault="00FF02EF" w:rsidP="00B5501D">
            <w:pPr>
              <w:pStyle w:val="TAC"/>
              <w:rPr>
                <w:rFonts w:cs="Arial"/>
                <w:lang w:eastAsia="en-US"/>
              </w:rPr>
            </w:pPr>
          </w:p>
        </w:tc>
        <w:tc>
          <w:tcPr>
            <w:tcW w:w="1484" w:type="dxa"/>
            <w:vMerge/>
          </w:tcPr>
          <w:p w14:paraId="60B5F154" w14:textId="77777777" w:rsidR="00FF02EF" w:rsidRPr="00EC5BC0" w:rsidRDefault="00FF02EF" w:rsidP="00B5501D">
            <w:pPr>
              <w:pStyle w:val="TAC"/>
              <w:rPr>
                <w:rFonts w:cs="Arial"/>
                <w:lang w:eastAsia="en-US"/>
              </w:rPr>
            </w:pPr>
          </w:p>
        </w:tc>
        <w:tc>
          <w:tcPr>
            <w:tcW w:w="1381" w:type="dxa"/>
            <w:vMerge/>
          </w:tcPr>
          <w:p w14:paraId="3EF81DB9" w14:textId="77777777" w:rsidR="00FF02EF" w:rsidRPr="00EC5BC0" w:rsidRDefault="00FF02EF" w:rsidP="00B5501D">
            <w:pPr>
              <w:pStyle w:val="TAL"/>
              <w:rPr>
                <w:rFonts w:cs="Arial"/>
                <w:lang w:eastAsia="en-US"/>
              </w:rPr>
            </w:pPr>
          </w:p>
        </w:tc>
        <w:tc>
          <w:tcPr>
            <w:tcW w:w="1406" w:type="dxa"/>
            <w:vMerge/>
          </w:tcPr>
          <w:p w14:paraId="4F9925DC" w14:textId="77777777" w:rsidR="00FF02EF" w:rsidRPr="00EC5BC0" w:rsidRDefault="00FF02EF" w:rsidP="00B5501D">
            <w:pPr>
              <w:pStyle w:val="TAL"/>
              <w:rPr>
                <w:rFonts w:cs="Arial"/>
                <w:lang w:eastAsia="en-US"/>
              </w:rPr>
            </w:pPr>
          </w:p>
        </w:tc>
        <w:tc>
          <w:tcPr>
            <w:tcW w:w="1240" w:type="dxa"/>
            <w:vMerge w:val="restart"/>
          </w:tcPr>
          <w:p w14:paraId="414E5917"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75BC9DF8"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60053265"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2DC2E0D3" w14:textId="77777777">
        <w:trPr>
          <w:jc w:val="center"/>
        </w:trPr>
        <w:tc>
          <w:tcPr>
            <w:tcW w:w="1421" w:type="dxa"/>
            <w:vMerge/>
          </w:tcPr>
          <w:p w14:paraId="2732D8BB" w14:textId="77777777" w:rsidR="00FF02EF" w:rsidRPr="00EC5BC0" w:rsidRDefault="00FF02EF" w:rsidP="00B5501D">
            <w:pPr>
              <w:pStyle w:val="TAC"/>
              <w:rPr>
                <w:rFonts w:cs="Arial"/>
                <w:lang w:eastAsia="en-US"/>
              </w:rPr>
            </w:pPr>
          </w:p>
        </w:tc>
        <w:tc>
          <w:tcPr>
            <w:tcW w:w="1484" w:type="dxa"/>
            <w:vMerge/>
          </w:tcPr>
          <w:p w14:paraId="64B1438A" w14:textId="77777777" w:rsidR="00FF02EF" w:rsidRPr="00EC5BC0" w:rsidRDefault="00FF02EF" w:rsidP="00B5501D">
            <w:pPr>
              <w:pStyle w:val="TAC"/>
              <w:rPr>
                <w:rFonts w:cs="Arial"/>
                <w:lang w:eastAsia="en-US"/>
              </w:rPr>
            </w:pPr>
          </w:p>
        </w:tc>
        <w:tc>
          <w:tcPr>
            <w:tcW w:w="1381" w:type="dxa"/>
            <w:vMerge/>
          </w:tcPr>
          <w:p w14:paraId="7F78FB84" w14:textId="77777777" w:rsidR="00FF02EF" w:rsidRPr="00EC5BC0" w:rsidRDefault="00FF02EF" w:rsidP="00B5501D">
            <w:pPr>
              <w:pStyle w:val="TAL"/>
              <w:rPr>
                <w:rFonts w:cs="Arial"/>
                <w:lang w:eastAsia="en-US"/>
              </w:rPr>
            </w:pPr>
          </w:p>
        </w:tc>
        <w:tc>
          <w:tcPr>
            <w:tcW w:w="1406" w:type="dxa"/>
            <w:vMerge/>
          </w:tcPr>
          <w:p w14:paraId="5F55F6DB" w14:textId="77777777" w:rsidR="00FF02EF" w:rsidRPr="00EC5BC0" w:rsidRDefault="00FF02EF" w:rsidP="00B5501D">
            <w:pPr>
              <w:pStyle w:val="TAL"/>
              <w:rPr>
                <w:rFonts w:cs="Arial"/>
                <w:lang w:eastAsia="en-US"/>
              </w:rPr>
            </w:pPr>
          </w:p>
        </w:tc>
        <w:tc>
          <w:tcPr>
            <w:tcW w:w="1240" w:type="dxa"/>
            <w:vMerge/>
          </w:tcPr>
          <w:p w14:paraId="7FEC0BCB" w14:textId="77777777" w:rsidR="00FF02EF" w:rsidRPr="00EC5BC0" w:rsidRDefault="00FF02EF" w:rsidP="00B5501D">
            <w:pPr>
              <w:pStyle w:val="TAC"/>
              <w:rPr>
                <w:rFonts w:cs="Arial"/>
                <w:lang w:eastAsia="en-US"/>
              </w:rPr>
            </w:pPr>
          </w:p>
        </w:tc>
        <w:tc>
          <w:tcPr>
            <w:tcW w:w="1701" w:type="dxa"/>
          </w:tcPr>
          <w:p w14:paraId="1D8D5B9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2FF789C" w14:textId="77777777" w:rsidR="00FF02EF" w:rsidRPr="00EC5BC0" w:rsidRDefault="00FF02EF" w:rsidP="00B5501D">
            <w:pPr>
              <w:pStyle w:val="TAC"/>
              <w:rPr>
                <w:rFonts w:cs="Arial"/>
                <w:lang w:eastAsia="en-US"/>
              </w:rPr>
            </w:pPr>
            <w:r w:rsidRPr="00EC5BC0">
              <w:rPr>
                <w:rFonts w:cs="Arial"/>
                <w:lang w:eastAsia="en-US"/>
              </w:rPr>
              <w:t>8.4</w:t>
            </w:r>
          </w:p>
        </w:tc>
      </w:tr>
      <w:tr w:rsidR="00EC5BC0" w:rsidRPr="00EC5BC0" w14:paraId="57AAFB90" w14:textId="77777777">
        <w:trPr>
          <w:jc w:val="center"/>
        </w:trPr>
        <w:tc>
          <w:tcPr>
            <w:tcW w:w="1421" w:type="dxa"/>
            <w:vMerge/>
          </w:tcPr>
          <w:p w14:paraId="2837C490" w14:textId="77777777" w:rsidR="00FF02EF" w:rsidRPr="00EC5BC0" w:rsidRDefault="00FF02EF" w:rsidP="00B5501D">
            <w:pPr>
              <w:pStyle w:val="TAC"/>
              <w:rPr>
                <w:rFonts w:cs="Arial"/>
                <w:lang w:eastAsia="en-US"/>
              </w:rPr>
            </w:pPr>
          </w:p>
        </w:tc>
        <w:tc>
          <w:tcPr>
            <w:tcW w:w="1484" w:type="dxa"/>
            <w:vMerge/>
          </w:tcPr>
          <w:p w14:paraId="7E7C8DD8" w14:textId="77777777" w:rsidR="00FF02EF" w:rsidRPr="00EC5BC0" w:rsidRDefault="00FF02EF" w:rsidP="00B5501D">
            <w:pPr>
              <w:pStyle w:val="TAC"/>
              <w:rPr>
                <w:rFonts w:cs="Arial"/>
                <w:lang w:eastAsia="en-US"/>
              </w:rPr>
            </w:pPr>
          </w:p>
        </w:tc>
        <w:tc>
          <w:tcPr>
            <w:tcW w:w="1381" w:type="dxa"/>
            <w:vMerge/>
          </w:tcPr>
          <w:p w14:paraId="0B5A86E4" w14:textId="77777777" w:rsidR="00FF02EF" w:rsidRPr="00EC5BC0" w:rsidRDefault="00FF02EF" w:rsidP="00B5501D">
            <w:pPr>
              <w:pStyle w:val="TAL"/>
              <w:rPr>
                <w:rFonts w:cs="Arial"/>
                <w:lang w:eastAsia="en-US"/>
              </w:rPr>
            </w:pPr>
          </w:p>
        </w:tc>
        <w:tc>
          <w:tcPr>
            <w:tcW w:w="1406" w:type="dxa"/>
            <w:vMerge/>
          </w:tcPr>
          <w:p w14:paraId="2AF59034" w14:textId="77777777" w:rsidR="00FF02EF" w:rsidRPr="00EC5BC0" w:rsidRDefault="00FF02EF" w:rsidP="00B5501D">
            <w:pPr>
              <w:pStyle w:val="TAL"/>
              <w:rPr>
                <w:rFonts w:cs="Arial"/>
                <w:lang w:eastAsia="en-US"/>
              </w:rPr>
            </w:pPr>
          </w:p>
        </w:tc>
        <w:tc>
          <w:tcPr>
            <w:tcW w:w="1240" w:type="dxa"/>
          </w:tcPr>
          <w:p w14:paraId="29A9D749"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3B4CE6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A6033AA" w14:textId="77777777" w:rsidR="00FF02EF" w:rsidRPr="00EC5BC0" w:rsidRDefault="00FF02EF" w:rsidP="00B5501D">
            <w:pPr>
              <w:pStyle w:val="TAC"/>
              <w:rPr>
                <w:rFonts w:cs="Arial"/>
                <w:lang w:eastAsia="en-US"/>
              </w:rPr>
            </w:pPr>
            <w:r w:rsidRPr="00EC5BC0">
              <w:rPr>
                <w:rFonts w:cs="Arial"/>
                <w:lang w:eastAsia="ja-JP"/>
              </w:rPr>
              <w:t>1</w:t>
            </w:r>
            <w:r w:rsidRPr="00EC5BC0">
              <w:rPr>
                <w:rFonts w:cs="Arial"/>
                <w:lang w:eastAsia="en-US"/>
              </w:rPr>
              <w:t>6.0</w:t>
            </w:r>
          </w:p>
        </w:tc>
      </w:tr>
      <w:tr w:rsidR="00EC5BC0" w:rsidRPr="00EC5BC0" w14:paraId="73C8222F" w14:textId="77777777">
        <w:trPr>
          <w:jc w:val="center"/>
        </w:trPr>
        <w:tc>
          <w:tcPr>
            <w:tcW w:w="1421" w:type="dxa"/>
            <w:vMerge/>
          </w:tcPr>
          <w:p w14:paraId="5581B86D" w14:textId="77777777" w:rsidR="00FF02EF" w:rsidRPr="00EC5BC0" w:rsidRDefault="00FF02EF" w:rsidP="00B5501D">
            <w:pPr>
              <w:pStyle w:val="TAC"/>
              <w:rPr>
                <w:rFonts w:cs="Arial"/>
                <w:lang w:eastAsia="en-US"/>
              </w:rPr>
            </w:pPr>
          </w:p>
        </w:tc>
        <w:tc>
          <w:tcPr>
            <w:tcW w:w="1484" w:type="dxa"/>
            <w:vMerge/>
          </w:tcPr>
          <w:p w14:paraId="6C8D03C3" w14:textId="77777777" w:rsidR="00FF02EF" w:rsidRPr="00EC5BC0" w:rsidRDefault="00FF02EF" w:rsidP="00B5501D">
            <w:pPr>
              <w:pStyle w:val="TAC"/>
              <w:rPr>
                <w:rFonts w:cs="Arial"/>
                <w:lang w:eastAsia="en-US"/>
              </w:rPr>
            </w:pPr>
          </w:p>
        </w:tc>
        <w:tc>
          <w:tcPr>
            <w:tcW w:w="1381" w:type="dxa"/>
            <w:vMerge/>
          </w:tcPr>
          <w:p w14:paraId="78D64BB1" w14:textId="77777777" w:rsidR="00FF02EF" w:rsidRPr="00EC5BC0" w:rsidRDefault="00FF02EF" w:rsidP="00B5501D">
            <w:pPr>
              <w:pStyle w:val="TAL"/>
              <w:rPr>
                <w:rFonts w:cs="Arial"/>
                <w:lang w:eastAsia="en-US"/>
              </w:rPr>
            </w:pPr>
          </w:p>
        </w:tc>
        <w:tc>
          <w:tcPr>
            <w:tcW w:w="1406" w:type="dxa"/>
            <w:vMerge w:val="restart"/>
          </w:tcPr>
          <w:p w14:paraId="5022CF3E"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627566CC"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CF581D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1820360" w14:textId="77777777" w:rsidR="00FF02EF" w:rsidRPr="00EC5BC0" w:rsidRDefault="00FF02EF" w:rsidP="00B5501D">
            <w:pPr>
              <w:pStyle w:val="TAC"/>
              <w:rPr>
                <w:rFonts w:cs="Arial"/>
                <w:lang w:eastAsia="en-US"/>
              </w:rPr>
            </w:pPr>
            <w:r w:rsidRPr="00EC5BC0">
              <w:rPr>
                <w:rFonts w:cs="Arial"/>
                <w:lang w:eastAsia="ja-JP"/>
              </w:rPr>
              <w:t>-</w:t>
            </w:r>
            <w:r w:rsidRPr="00EC5BC0">
              <w:rPr>
                <w:rFonts w:cs="Arial"/>
                <w:lang w:eastAsia="en-US"/>
              </w:rPr>
              <w:t>5.9</w:t>
            </w:r>
          </w:p>
        </w:tc>
      </w:tr>
      <w:tr w:rsidR="00EC5BC0" w:rsidRPr="00EC5BC0" w14:paraId="343D80D4" w14:textId="77777777">
        <w:trPr>
          <w:jc w:val="center"/>
        </w:trPr>
        <w:tc>
          <w:tcPr>
            <w:tcW w:w="1421" w:type="dxa"/>
            <w:vMerge/>
          </w:tcPr>
          <w:p w14:paraId="5FD45AA3" w14:textId="77777777" w:rsidR="00FF02EF" w:rsidRPr="00EC5BC0" w:rsidRDefault="00FF02EF" w:rsidP="00B5501D">
            <w:pPr>
              <w:pStyle w:val="TAC"/>
              <w:rPr>
                <w:rFonts w:cs="Arial"/>
                <w:lang w:eastAsia="en-US"/>
              </w:rPr>
            </w:pPr>
          </w:p>
        </w:tc>
        <w:tc>
          <w:tcPr>
            <w:tcW w:w="1484" w:type="dxa"/>
            <w:vMerge/>
          </w:tcPr>
          <w:p w14:paraId="70A60471" w14:textId="77777777" w:rsidR="00FF02EF" w:rsidRPr="00EC5BC0" w:rsidRDefault="00FF02EF" w:rsidP="00B5501D">
            <w:pPr>
              <w:pStyle w:val="TAC"/>
              <w:rPr>
                <w:rFonts w:cs="Arial"/>
                <w:lang w:eastAsia="en-US"/>
              </w:rPr>
            </w:pPr>
          </w:p>
        </w:tc>
        <w:tc>
          <w:tcPr>
            <w:tcW w:w="1381" w:type="dxa"/>
            <w:vMerge/>
          </w:tcPr>
          <w:p w14:paraId="2C054C1A" w14:textId="77777777" w:rsidR="00FF02EF" w:rsidRPr="00EC5BC0" w:rsidRDefault="00FF02EF" w:rsidP="00B5501D">
            <w:pPr>
              <w:pStyle w:val="TAL"/>
              <w:rPr>
                <w:rFonts w:cs="Arial"/>
                <w:lang w:eastAsia="en-US"/>
              </w:rPr>
            </w:pPr>
          </w:p>
        </w:tc>
        <w:tc>
          <w:tcPr>
            <w:tcW w:w="1406" w:type="dxa"/>
            <w:vMerge/>
          </w:tcPr>
          <w:p w14:paraId="62454E65" w14:textId="77777777" w:rsidR="00FF02EF" w:rsidRPr="00EC5BC0" w:rsidRDefault="00FF02EF" w:rsidP="00B5501D">
            <w:pPr>
              <w:pStyle w:val="TAL"/>
              <w:rPr>
                <w:rFonts w:cs="Arial"/>
                <w:lang w:eastAsia="en-US"/>
              </w:rPr>
            </w:pPr>
          </w:p>
        </w:tc>
        <w:tc>
          <w:tcPr>
            <w:tcW w:w="1240" w:type="dxa"/>
            <w:vMerge/>
          </w:tcPr>
          <w:p w14:paraId="17DD6770" w14:textId="77777777" w:rsidR="00FF02EF" w:rsidRPr="00EC5BC0" w:rsidRDefault="00FF02EF" w:rsidP="00B5501D">
            <w:pPr>
              <w:pStyle w:val="TAC"/>
              <w:rPr>
                <w:rFonts w:cs="Arial"/>
                <w:lang w:eastAsia="en-US"/>
              </w:rPr>
            </w:pPr>
          </w:p>
        </w:tc>
        <w:tc>
          <w:tcPr>
            <w:tcW w:w="1701" w:type="dxa"/>
          </w:tcPr>
          <w:p w14:paraId="23D5F9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2BE2926" w14:textId="77777777" w:rsidR="00FF02EF" w:rsidRPr="00EC5BC0" w:rsidRDefault="00FF02EF" w:rsidP="00B5501D">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2F058C4F" w14:textId="77777777">
        <w:trPr>
          <w:jc w:val="center"/>
        </w:trPr>
        <w:tc>
          <w:tcPr>
            <w:tcW w:w="1421" w:type="dxa"/>
            <w:vMerge/>
          </w:tcPr>
          <w:p w14:paraId="36841FAE" w14:textId="77777777" w:rsidR="00FF02EF" w:rsidRPr="00EC5BC0" w:rsidRDefault="00FF02EF" w:rsidP="00B5501D">
            <w:pPr>
              <w:pStyle w:val="TAC"/>
              <w:rPr>
                <w:rFonts w:cs="Arial"/>
                <w:lang w:eastAsia="en-US"/>
              </w:rPr>
            </w:pPr>
          </w:p>
        </w:tc>
        <w:tc>
          <w:tcPr>
            <w:tcW w:w="1484" w:type="dxa"/>
            <w:vMerge/>
          </w:tcPr>
          <w:p w14:paraId="05C027D0" w14:textId="77777777" w:rsidR="00FF02EF" w:rsidRPr="00EC5BC0" w:rsidRDefault="00FF02EF" w:rsidP="00B5501D">
            <w:pPr>
              <w:pStyle w:val="TAC"/>
              <w:rPr>
                <w:rFonts w:cs="Arial"/>
                <w:lang w:eastAsia="en-US"/>
              </w:rPr>
            </w:pPr>
          </w:p>
        </w:tc>
        <w:tc>
          <w:tcPr>
            <w:tcW w:w="1381" w:type="dxa"/>
            <w:vMerge/>
          </w:tcPr>
          <w:p w14:paraId="37C4029F" w14:textId="77777777" w:rsidR="00FF02EF" w:rsidRPr="00EC5BC0" w:rsidRDefault="00FF02EF" w:rsidP="00B5501D">
            <w:pPr>
              <w:pStyle w:val="TAL"/>
              <w:rPr>
                <w:rFonts w:cs="Arial"/>
                <w:lang w:eastAsia="en-US"/>
              </w:rPr>
            </w:pPr>
          </w:p>
        </w:tc>
        <w:tc>
          <w:tcPr>
            <w:tcW w:w="1406" w:type="dxa"/>
            <w:vMerge/>
          </w:tcPr>
          <w:p w14:paraId="75A5601B" w14:textId="77777777" w:rsidR="00FF02EF" w:rsidRPr="00EC5BC0" w:rsidRDefault="00FF02EF" w:rsidP="00B5501D">
            <w:pPr>
              <w:pStyle w:val="TAL"/>
              <w:rPr>
                <w:rFonts w:cs="Arial"/>
                <w:lang w:eastAsia="en-US"/>
              </w:rPr>
            </w:pPr>
          </w:p>
        </w:tc>
        <w:tc>
          <w:tcPr>
            <w:tcW w:w="1240" w:type="dxa"/>
            <w:vMerge w:val="restart"/>
          </w:tcPr>
          <w:p w14:paraId="6464DD8C"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C9439E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7CFD13"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3B2962D9" w14:textId="77777777">
        <w:trPr>
          <w:jc w:val="center"/>
        </w:trPr>
        <w:tc>
          <w:tcPr>
            <w:tcW w:w="1421" w:type="dxa"/>
            <w:vMerge/>
          </w:tcPr>
          <w:p w14:paraId="02E47457" w14:textId="77777777" w:rsidR="00FF02EF" w:rsidRPr="00EC5BC0" w:rsidRDefault="00FF02EF" w:rsidP="00B5501D">
            <w:pPr>
              <w:pStyle w:val="TAC"/>
              <w:rPr>
                <w:rFonts w:cs="Arial"/>
                <w:lang w:eastAsia="en-US"/>
              </w:rPr>
            </w:pPr>
          </w:p>
        </w:tc>
        <w:tc>
          <w:tcPr>
            <w:tcW w:w="1484" w:type="dxa"/>
            <w:vMerge/>
          </w:tcPr>
          <w:p w14:paraId="114FE595" w14:textId="77777777" w:rsidR="00FF02EF" w:rsidRPr="00EC5BC0" w:rsidRDefault="00FF02EF" w:rsidP="00B5501D">
            <w:pPr>
              <w:pStyle w:val="TAC"/>
              <w:rPr>
                <w:rFonts w:cs="Arial"/>
                <w:lang w:eastAsia="en-US"/>
              </w:rPr>
            </w:pPr>
          </w:p>
        </w:tc>
        <w:tc>
          <w:tcPr>
            <w:tcW w:w="1381" w:type="dxa"/>
            <w:vMerge/>
          </w:tcPr>
          <w:p w14:paraId="41272C8B" w14:textId="77777777" w:rsidR="00FF02EF" w:rsidRPr="00EC5BC0" w:rsidRDefault="00FF02EF" w:rsidP="00B5501D">
            <w:pPr>
              <w:pStyle w:val="TAL"/>
              <w:rPr>
                <w:rFonts w:cs="Arial"/>
                <w:lang w:eastAsia="en-US"/>
              </w:rPr>
            </w:pPr>
          </w:p>
        </w:tc>
        <w:tc>
          <w:tcPr>
            <w:tcW w:w="1406" w:type="dxa"/>
            <w:vMerge/>
          </w:tcPr>
          <w:p w14:paraId="16E4AFCF" w14:textId="77777777" w:rsidR="00FF02EF" w:rsidRPr="00EC5BC0" w:rsidRDefault="00FF02EF" w:rsidP="00B5501D">
            <w:pPr>
              <w:pStyle w:val="TAL"/>
              <w:rPr>
                <w:rFonts w:cs="Arial"/>
                <w:lang w:eastAsia="en-US"/>
              </w:rPr>
            </w:pPr>
          </w:p>
        </w:tc>
        <w:tc>
          <w:tcPr>
            <w:tcW w:w="1240" w:type="dxa"/>
            <w:vMerge/>
          </w:tcPr>
          <w:p w14:paraId="5E394D79" w14:textId="77777777" w:rsidR="00FF02EF" w:rsidRPr="00EC5BC0" w:rsidRDefault="00FF02EF" w:rsidP="00B5501D">
            <w:pPr>
              <w:pStyle w:val="TAC"/>
              <w:rPr>
                <w:rFonts w:cs="Arial"/>
                <w:lang w:eastAsia="en-US"/>
              </w:rPr>
            </w:pPr>
          </w:p>
        </w:tc>
        <w:tc>
          <w:tcPr>
            <w:tcW w:w="1701" w:type="dxa"/>
          </w:tcPr>
          <w:p w14:paraId="575DFA6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B5C9E15" w14:textId="77777777" w:rsidR="00FF02EF" w:rsidRPr="00EC5BC0" w:rsidRDefault="00FF02EF" w:rsidP="00B5501D">
            <w:pPr>
              <w:pStyle w:val="TAC"/>
              <w:rPr>
                <w:rFonts w:cs="Arial"/>
                <w:lang w:eastAsia="en-US"/>
              </w:rPr>
            </w:pPr>
            <w:r w:rsidRPr="00EC5BC0">
              <w:rPr>
                <w:rFonts w:cs="Arial"/>
                <w:lang w:eastAsia="en-US"/>
              </w:rPr>
              <w:t>9.3</w:t>
            </w:r>
          </w:p>
        </w:tc>
      </w:tr>
      <w:tr w:rsidR="00EC5BC0" w:rsidRPr="00EC5BC0" w14:paraId="0AB569F9" w14:textId="77777777">
        <w:trPr>
          <w:jc w:val="center"/>
        </w:trPr>
        <w:tc>
          <w:tcPr>
            <w:tcW w:w="1421" w:type="dxa"/>
            <w:vMerge/>
          </w:tcPr>
          <w:p w14:paraId="3DC1E2CB" w14:textId="77777777" w:rsidR="00FF02EF" w:rsidRPr="00EC5BC0" w:rsidRDefault="00FF02EF" w:rsidP="00B5501D">
            <w:pPr>
              <w:pStyle w:val="TAC"/>
              <w:rPr>
                <w:rFonts w:cs="Arial"/>
                <w:lang w:eastAsia="en-US"/>
              </w:rPr>
            </w:pPr>
          </w:p>
        </w:tc>
        <w:tc>
          <w:tcPr>
            <w:tcW w:w="1484" w:type="dxa"/>
            <w:vMerge/>
          </w:tcPr>
          <w:p w14:paraId="522655EB" w14:textId="77777777" w:rsidR="00FF02EF" w:rsidRPr="00EC5BC0" w:rsidRDefault="00FF02EF" w:rsidP="00B5501D">
            <w:pPr>
              <w:pStyle w:val="TAC"/>
              <w:rPr>
                <w:rFonts w:cs="Arial"/>
                <w:lang w:eastAsia="en-US"/>
              </w:rPr>
            </w:pPr>
          </w:p>
        </w:tc>
        <w:tc>
          <w:tcPr>
            <w:tcW w:w="1381" w:type="dxa"/>
            <w:vMerge/>
          </w:tcPr>
          <w:p w14:paraId="23BAFFD9" w14:textId="77777777" w:rsidR="00FF02EF" w:rsidRPr="00EC5BC0" w:rsidRDefault="00FF02EF" w:rsidP="00B5501D">
            <w:pPr>
              <w:pStyle w:val="TAL"/>
              <w:rPr>
                <w:rFonts w:cs="Arial"/>
                <w:lang w:eastAsia="en-US"/>
              </w:rPr>
            </w:pPr>
          </w:p>
        </w:tc>
        <w:tc>
          <w:tcPr>
            <w:tcW w:w="1406" w:type="dxa"/>
            <w:vMerge w:val="restart"/>
          </w:tcPr>
          <w:p w14:paraId="57F5FBC0"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2C7DF60"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8D12B90"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B80E3F1" w14:textId="77777777" w:rsidR="00FF02EF" w:rsidRPr="00EC5BC0" w:rsidRDefault="00FF02EF" w:rsidP="00B5501D">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F71210F" w14:textId="77777777">
        <w:trPr>
          <w:jc w:val="center"/>
        </w:trPr>
        <w:tc>
          <w:tcPr>
            <w:tcW w:w="1421" w:type="dxa"/>
            <w:vMerge/>
          </w:tcPr>
          <w:p w14:paraId="6CAF2BA1" w14:textId="77777777" w:rsidR="00FF02EF" w:rsidRPr="00EC5BC0" w:rsidRDefault="00FF02EF" w:rsidP="00B5501D">
            <w:pPr>
              <w:pStyle w:val="TAC"/>
              <w:rPr>
                <w:rFonts w:cs="Arial"/>
                <w:lang w:eastAsia="en-US"/>
              </w:rPr>
            </w:pPr>
          </w:p>
        </w:tc>
        <w:tc>
          <w:tcPr>
            <w:tcW w:w="1484" w:type="dxa"/>
            <w:vMerge/>
          </w:tcPr>
          <w:p w14:paraId="1729A5D8" w14:textId="77777777" w:rsidR="00FF02EF" w:rsidRPr="00EC5BC0" w:rsidRDefault="00FF02EF" w:rsidP="00B5501D">
            <w:pPr>
              <w:pStyle w:val="TAC"/>
              <w:rPr>
                <w:rFonts w:cs="Arial"/>
                <w:lang w:eastAsia="en-US"/>
              </w:rPr>
            </w:pPr>
          </w:p>
        </w:tc>
        <w:tc>
          <w:tcPr>
            <w:tcW w:w="1381" w:type="dxa"/>
            <w:vMerge/>
          </w:tcPr>
          <w:p w14:paraId="33CC07BE" w14:textId="77777777" w:rsidR="00FF02EF" w:rsidRPr="00EC5BC0" w:rsidRDefault="00FF02EF" w:rsidP="00B5501D">
            <w:pPr>
              <w:pStyle w:val="TAL"/>
              <w:rPr>
                <w:rFonts w:cs="Arial"/>
                <w:lang w:eastAsia="en-US"/>
              </w:rPr>
            </w:pPr>
          </w:p>
        </w:tc>
        <w:tc>
          <w:tcPr>
            <w:tcW w:w="1406" w:type="dxa"/>
            <w:vMerge/>
          </w:tcPr>
          <w:p w14:paraId="3551C74F" w14:textId="77777777" w:rsidR="00FF02EF" w:rsidRPr="00EC5BC0" w:rsidRDefault="00FF02EF" w:rsidP="00B5501D">
            <w:pPr>
              <w:pStyle w:val="TAL"/>
              <w:rPr>
                <w:rFonts w:cs="Arial"/>
                <w:lang w:eastAsia="en-US"/>
              </w:rPr>
            </w:pPr>
          </w:p>
        </w:tc>
        <w:tc>
          <w:tcPr>
            <w:tcW w:w="1240" w:type="dxa"/>
            <w:vMerge/>
          </w:tcPr>
          <w:p w14:paraId="1D57FFE3" w14:textId="77777777" w:rsidR="00FF02EF" w:rsidRPr="00EC5BC0" w:rsidRDefault="00FF02EF" w:rsidP="00B5501D">
            <w:pPr>
              <w:pStyle w:val="TAC"/>
              <w:rPr>
                <w:rFonts w:cs="Arial"/>
                <w:lang w:eastAsia="en-US"/>
              </w:rPr>
            </w:pPr>
          </w:p>
        </w:tc>
        <w:tc>
          <w:tcPr>
            <w:tcW w:w="1701" w:type="dxa"/>
          </w:tcPr>
          <w:p w14:paraId="5400674E"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E87EBE3"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314BB8B3" w14:textId="77777777">
        <w:trPr>
          <w:jc w:val="center"/>
        </w:trPr>
        <w:tc>
          <w:tcPr>
            <w:tcW w:w="1421" w:type="dxa"/>
            <w:vMerge/>
          </w:tcPr>
          <w:p w14:paraId="220DFBC4" w14:textId="77777777" w:rsidR="00FF02EF" w:rsidRPr="00EC5BC0" w:rsidRDefault="00FF02EF" w:rsidP="00B5501D">
            <w:pPr>
              <w:pStyle w:val="TAC"/>
              <w:rPr>
                <w:rFonts w:cs="Arial"/>
                <w:lang w:eastAsia="en-US"/>
              </w:rPr>
            </w:pPr>
          </w:p>
        </w:tc>
        <w:tc>
          <w:tcPr>
            <w:tcW w:w="1484" w:type="dxa"/>
            <w:vMerge/>
          </w:tcPr>
          <w:p w14:paraId="0D805457" w14:textId="77777777" w:rsidR="00FF02EF" w:rsidRPr="00EC5BC0" w:rsidRDefault="00FF02EF" w:rsidP="00B5501D">
            <w:pPr>
              <w:pStyle w:val="TAC"/>
              <w:rPr>
                <w:rFonts w:cs="Arial"/>
                <w:lang w:eastAsia="en-US"/>
              </w:rPr>
            </w:pPr>
          </w:p>
        </w:tc>
        <w:tc>
          <w:tcPr>
            <w:tcW w:w="1381" w:type="dxa"/>
            <w:vMerge/>
          </w:tcPr>
          <w:p w14:paraId="0F3041AF" w14:textId="77777777" w:rsidR="00FF02EF" w:rsidRPr="00EC5BC0" w:rsidRDefault="00FF02EF" w:rsidP="00B5501D">
            <w:pPr>
              <w:pStyle w:val="TAL"/>
              <w:rPr>
                <w:rFonts w:cs="Arial"/>
                <w:lang w:eastAsia="en-US"/>
              </w:rPr>
            </w:pPr>
          </w:p>
        </w:tc>
        <w:tc>
          <w:tcPr>
            <w:tcW w:w="1406" w:type="dxa"/>
            <w:vMerge w:val="restart"/>
          </w:tcPr>
          <w:p w14:paraId="49549344" w14:textId="77777777" w:rsidR="00FF02EF" w:rsidRPr="00EC5BC0" w:rsidRDefault="00FF02EF" w:rsidP="00B5501D">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A2767D"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0FA86AA3"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4B0F9ECB" w14:textId="77777777" w:rsidR="00FF02EF" w:rsidRPr="00EC5BC0" w:rsidRDefault="00FF02EF" w:rsidP="00B5501D">
            <w:pPr>
              <w:pStyle w:val="TAC"/>
              <w:rPr>
                <w:rFonts w:cs="Arial"/>
                <w:lang w:eastAsia="en-US"/>
              </w:rPr>
            </w:pPr>
            <w:r w:rsidRPr="00EC5BC0">
              <w:rPr>
                <w:rFonts w:cs="Arial"/>
                <w:lang w:eastAsia="en-US"/>
              </w:rPr>
              <w:t>-4.0</w:t>
            </w:r>
          </w:p>
        </w:tc>
      </w:tr>
      <w:tr w:rsidR="00EC5BC0" w:rsidRPr="00EC5BC0" w14:paraId="400F5461" w14:textId="77777777">
        <w:trPr>
          <w:jc w:val="center"/>
        </w:trPr>
        <w:tc>
          <w:tcPr>
            <w:tcW w:w="1421" w:type="dxa"/>
            <w:vMerge/>
          </w:tcPr>
          <w:p w14:paraId="40F97488" w14:textId="77777777" w:rsidR="00FF02EF" w:rsidRPr="00EC5BC0" w:rsidRDefault="00FF02EF" w:rsidP="00B5501D">
            <w:pPr>
              <w:pStyle w:val="TAC"/>
              <w:rPr>
                <w:rFonts w:cs="Arial"/>
                <w:lang w:eastAsia="en-US"/>
              </w:rPr>
            </w:pPr>
          </w:p>
        </w:tc>
        <w:tc>
          <w:tcPr>
            <w:tcW w:w="1484" w:type="dxa"/>
            <w:vMerge/>
          </w:tcPr>
          <w:p w14:paraId="3CF86684" w14:textId="77777777" w:rsidR="00FF02EF" w:rsidRPr="00EC5BC0" w:rsidRDefault="00FF02EF" w:rsidP="00B5501D">
            <w:pPr>
              <w:pStyle w:val="TAC"/>
              <w:rPr>
                <w:rFonts w:cs="Arial"/>
                <w:lang w:eastAsia="en-US"/>
              </w:rPr>
            </w:pPr>
          </w:p>
        </w:tc>
        <w:tc>
          <w:tcPr>
            <w:tcW w:w="1381" w:type="dxa"/>
            <w:vMerge/>
          </w:tcPr>
          <w:p w14:paraId="20819904" w14:textId="77777777" w:rsidR="00FF02EF" w:rsidRPr="00EC5BC0" w:rsidRDefault="00FF02EF" w:rsidP="00B5501D">
            <w:pPr>
              <w:pStyle w:val="TAL"/>
              <w:rPr>
                <w:rFonts w:cs="Arial"/>
                <w:lang w:eastAsia="en-US"/>
              </w:rPr>
            </w:pPr>
          </w:p>
        </w:tc>
        <w:tc>
          <w:tcPr>
            <w:tcW w:w="1406" w:type="dxa"/>
            <w:vMerge/>
          </w:tcPr>
          <w:p w14:paraId="26D7F7BC" w14:textId="77777777" w:rsidR="00FF02EF" w:rsidRPr="00EC5BC0" w:rsidRDefault="00FF02EF" w:rsidP="00B5501D">
            <w:pPr>
              <w:pStyle w:val="TAL"/>
              <w:rPr>
                <w:rFonts w:cs="Arial"/>
                <w:lang w:eastAsia="en-US"/>
              </w:rPr>
            </w:pPr>
          </w:p>
        </w:tc>
        <w:tc>
          <w:tcPr>
            <w:tcW w:w="1240" w:type="dxa"/>
            <w:vMerge/>
          </w:tcPr>
          <w:p w14:paraId="4647B380" w14:textId="77777777" w:rsidR="00FF02EF" w:rsidRPr="00EC5BC0" w:rsidRDefault="00FF02EF" w:rsidP="00B5501D">
            <w:pPr>
              <w:pStyle w:val="TAC"/>
              <w:rPr>
                <w:rFonts w:cs="Arial"/>
                <w:lang w:eastAsia="en-US"/>
              </w:rPr>
            </w:pPr>
          </w:p>
        </w:tc>
        <w:tc>
          <w:tcPr>
            <w:tcW w:w="1701" w:type="dxa"/>
          </w:tcPr>
          <w:p w14:paraId="47BE04ED"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CFC041" w14:textId="77777777" w:rsidR="00FF02EF" w:rsidRPr="00EC5BC0" w:rsidRDefault="00FF02EF" w:rsidP="00B5501D">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35EDD6AB" w14:textId="77777777">
        <w:trPr>
          <w:jc w:val="center"/>
        </w:trPr>
        <w:tc>
          <w:tcPr>
            <w:tcW w:w="1421" w:type="dxa"/>
            <w:vMerge/>
          </w:tcPr>
          <w:p w14:paraId="2724F41E" w14:textId="77777777" w:rsidR="00FF02EF" w:rsidRPr="00EC5BC0" w:rsidRDefault="00FF02EF" w:rsidP="00B5501D">
            <w:pPr>
              <w:pStyle w:val="TAC"/>
              <w:rPr>
                <w:rFonts w:cs="Arial"/>
                <w:lang w:eastAsia="en-US"/>
              </w:rPr>
            </w:pPr>
          </w:p>
        </w:tc>
        <w:tc>
          <w:tcPr>
            <w:tcW w:w="1484" w:type="dxa"/>
            <w:vMerge/>
          </w:tcPr>
          <w:p w14:paraId="4FB5E56F" w14:textId="77777777" w:rsidR="00FF02EF" w:rsidRPr="00EC5BC0" w:rsidRDefault="00FF02EF" w:rsidP="00B5501D">
            <w:pPr>
              <w:pStyle w:val="TAC"/>
              <w:rPr>
                <w:rFonts w:cs="Arial"/>
                <w:lang w:eastAsia="en-US"/>
              </w:rPr>
            </w:pPr>
          </w:p>
        </w:tc>
        <w:tc>
          <w:tcPr>
            <w:tcW w:w="1381" w:type="dxa"/>
            <w:vMerge w:val="restart"/>
          </w:tcPr>
          <w:p w14:paraId="102FB88E"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11C7E246" w14:textId="77777777" w:rsidR="00FF02EF" w:rsidRPr="00EC5BC0" w:rsidRDefault="00FF02EF" w:rsidP="00B5501D">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C40643B"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0D520C3F"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FAC7414" w14:textId="77777777" w:rsidR="00FF02EF" w:rsidRPr="00EC5BC0" w:rsidRDefault="00FF02EF" w:rsidP="00B5501D">
            <w:pPr>
              <w:pStyle w:val="TAC"/>
              <w:rPr>
                <w:rFonts w:cs="Arial"/>
                <w:lang w:eastAsia="en-US"/>
              </w:rPr>
            </w:pPr>
            <w:r w:rsidRPr="00EC5BC0">
              <w:rPr>
                <w:rFonts w:cs="Arial"/>
                <w:lang w:eastAsia="en-US"/>
              </w:rPr>
              <w:t>2.1</w:t>
            </w:r>
          </w:p>
        </w:tc>
      </w:tr>
      <w:tr w:rsidR="00EC5BC0" w:rsidRPr="00EC5BC0" w14:paraId="1021C2F8" w14:textId="77777777">
        <w:trPr>
          <w:jc w:val="center"/>
        </w:trPr>
        <w:tc>
          <w:tcPr>
            <w:tcW w:w="1421" w:type="dxa"/>
            <w:vMerge/>
          </w:tcPr>
          <w:p w14:paraId="005128D4" w14:textId="77777777" w:rsidR="00FF02EF" w:rsidRPr="00EC5BC0" w:rsidRDefault="00FF02EF" w:rsidP="00B5501D">
            <w:pPr>
              <w:pStyle w:val="TAC"/>
              <w:rPr>
                <w:rFonts w:cs="Arial"/>
                <w:lang w:eastAsia="en-US"/>
              </w:rPr>
            </w:pPr>
          </w:p>
        </w:tc>
        <w:tc>
          <w:tcPr>
            <w:tcW w:w="1484" w:type="dxa"/>
            <w:vMerge/>
          </w:tcPr>
          <w:p w14:paraId="4498042A" w14:textId="77777777" w:rsidR="00FF02EF" w:rsidRPr="00EC5BC0" w:rsidRDefault="00FF02EF" w:rsidP="00B5501D">
            <w:pPr>
              <w:pStyle w:val="TAC"/>
              <w:rPr>
                <w:rFonts w:cs="Arial"/>
                <w:lang w:eastAsia="en-US"/>
              </w:rPr>
            </w:pPr>
          </w:p>
        </w:tc>
        <w:tc>
          <w:tcPr>
            <w:tcW w:w="1381" w:type="dxa"/>
            <w:vMerge/>
          </w:tcPr>
          <w:p w14:paraId="16E48D1D" w14:textId="77777777" w:rsidR="00FF02EF" w:rsidRPr="00EC5BC0" w:rsidRDefault="00FF02EF" w:rsidP="00B5501D">
            <w:pPr>
              <w:pStyle w:val="TAL"/>
              <w:rPr>
                <w:rFonts w:cs="Arial"/>
                <w:lang w:eastAsia="en-US"/>
              </w:rPr>
            </w:pPr>
          </w:p>
        </w:tc>
        <w:tc>
          <w:tcPr>
            <w:tcW w:w="1406" w:type="dxa"/>
            <w:vMerge/>
          </w:tcPr>
          <w:p w14:paraId="590648D5" w14:textId="77777777" w:rsidR="00FF02EF" w:rsidRPr="00EC5BC0" w:rsidRDefault="00FF02EF" w:rsidP="00B5501D">
            <w:pPr>
              <w:pStyle w:val="TAL"/>
              <w:rPr>
                <w:rFonts w:cs="Arial"/>
                <w:lang w:eastAsia="en-US"/>
              </w:rPr>
            </w:pPr>
          </w:p>
        </w:tc>
        <w:tc>
          <w:tcPr>
            <w:tcW w:w="1240" w:type="dxa"/>
            <w:vMerge/>
          </w:tcPr>
          <w:p w14:paraId="6124EF2A" w14:textId="77777777" w:rsidR="00FF02EF" w:rsidRPr="00EC5BC0" w:rsidRDefault="00FF02EF" w:rsidP="00B5501D">
            <w:pPr>
              <w:pStyle w:val="TAC"/>
              <w:rPr>
                <w:rFonts w:cs="Arial"/>
                <w:lang w:eastAsia="en-US"/>
              </w:rPr>
            </w:pPr>
          </w:p>
        </w:tc>
        <w:tc>
          <w:tcPr>
            <w:tcW w:w="1701" w:type="dxa"/>
          </w:tcPr>
          <w:p w14:paraId="60F80BA7"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6E3E700" w14:textId="77777777" w:rsidR="00FF02EF" w:rsidRPr="00EC5BC0" w:rsidRDefault="00FF02EF" w:rsidP="00B5501D">
            <w:pPr>
              <w:pStyle w:val="TAC"/>
              <w:rPr>
                <w:rFonts w:cs="Arial"/>
                <w:lang w:eastAsia="en-US"/>
              </w:rPr>
            </w:pPr>
            <w:r w:rsidRPr="00EC5BC0">
              <w:rPr>
                <w:rFonts w:cs="Arial"/>
                <w:lang w:eastAsia="en-US"/>
              </w:rPr>
              <w:t>10.5</w:t>
            </w:r>
          </w:p>
        </w:tc>
      </w:tr>
      <w:tr w:rsidR="00EC5BC0" w:rsidRPr="00EC5BC0" w14:paraId="280986B2" w14:textId="77777777">
        <w:trPr>
          <w:jc w:val="center"/>
        </w:trPr>
        <w:tc>
          <w:tcPr>
            <w:tcW w:w="1421" w:type="dxa"/>
            <w:vMerge/>
          </w:tcPr>
          <w:p w14:paraId="7A416102" w14:textId="77777777" w:rsidR="00FF02EF" w:rsidRPr="00EC5BC0" w:rsidRDefault="00FF02EF" w:rsidP="00B5501D">
            <w:pPr>
              <w:pStyle w:val="TAC"/>
              <w:rPr>
                <w:rFonts w:cs="Arial"/>
                <w:lang w:eastAsia="en-US"/>
              </w:rPr>
            </w:pPr>
          </w:p>
        </w:tc>
        <w:tc>
          <w:tcPr>
            <w:tcW w:w="1484" w:type="dxa"/>
            <w:vMerge w:val="restart"/>
          </w:tcPr>
          <w:p w14:paraId="39337D6B" w14:textId="77777777" w:rsidR="00FF02EF" w:rsidRPr="00EC5BC0" w:rsidRDefault="00FF02EF" w:rsidP="00B5501D">
            <w:pPr>
              <w:pStyle w:val="TAC"/>
              <w:rPr>
                <w:rFonts w:cs="Arial"/>
                <w:lang w:eastAsia="en-US"/>
              </w:rPr>
            </w:pPr>
            <w:r w:rsidRPr="00EC5BC0">
              <w:rPr>
                <w:rFonts w:cs="Arial"/>
                <w:lang w:eastAsia="en-US"/>
              </w:rPr>
              <w:t>8</w:t>
            </w:r>
          </w:p>
        </w:tc>
        <w:tc>
          <w:tcPr>
            <w:tcW w:w="1381" w:type="dxa"/>
            <w:vMerge w:val="restart"/>
          </w:tcPr>
          <w:p w14:paraId="075F36BC" w14:textId="77777777" w:rsidR="00FF02EF" w:rsidRPr="00EC5BC0" w:rsidRDefault="00FF02EF" w:rsidP="00B5501D">
            <w:pPr>
              <w:pStyle w:val="TAL"/>
              <w:rPr>
                <w:rFonts w:cs="Arial"/>
                <w:lang w:eastAsia="en-US"/>
              </w:rPr>
            </w:pPr>
            <w:r w:rsidRPr="00EC5BC0">
              <w:rPr>
                <w:rFonts w:cs="Arial"/>
                <w:lang w:eastAsia="en-US"/>
              </w:rPr>
              <w:t>Normal</w:t>
            </w:r>
          </w:p>
        </w:tc>
        <w:tc>
          <w:tcPr>
            <w:tcW w:w="1406" w:type="dxa"/>
            <w:vMerge w:val="restart"/>
          </w:tcPr>
          <w:p w14:paraId="6AC37AFF" w14:textId="77777777" w:rsidR="00FF02EF" w:rsidRPr="00EC5BC0" w:rsidRDefault="00FF02EF" w:rsidP="00B5501D">
            <w:pPr>
              <w:pStyle w:val="TAL"/>
              <w:rPr>
                <w:rFonts w:cs="Arial"/>
                <w:lang w:eastAsia="en-US"/>
              </w:rPr>
            </w:pPr>
            <w:r w:rsidRPr="00EC5BC0">
              <w:rPr>
                <w:rFonts w:cs="Arial"/>
                <w:lang w:eastAsia="en-US"/>
              </w:rPr>
              <w:t>EPA 5Hz Low</w:t>
            </w:r>
          </w:p>
        </w:tc>
        <w:tc>
          <w:tcPr>
            <w:tcW w:w="1240" w:type="dxa"/>
            <w:vMerge w:val="restart"/>
          </w:tcPr>
          <w:p w14:paraId="68528B62"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41BA2D61"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6BC8F8" w14:textId="77777777" w:rsidR="00FF02EF" w:rsidRPr="00EC5BC0" w:rsidRDefault="00FF02EF" w:rsidP="00B5501D">
            <w:pPr>
              <w:pStyle w:val="TAC"/>
              <w:rPr>
                <w:rFonts w:cs="Arial"/>
                <w:lang w:eastAsia="en-US"/>
              </w:rPr>
            </w:pPr>
            <w:r w:rsidRPr="00EC5BC0">
              <w:rPr>
                <w:rFonts w:cs="Arial"/>
                <w:lang w:eastAsia="en-US"/>
              </w:rPr>
              <w:t>-9.0</w:t>
            </w:r>
          </w:p>
        </w:tc>
      </w:tr>
      <w:tr w:rsidR="00EC5BC0" w:rsidRPr="00EC5BC0" w14:paraId="2FEE6C37" w14:textId="77777777">
        <w:trPr>
          <w:jc w:val="center"/>
        </w:trPr>
        <w:tc>
          <w:tcPr>
            <w:tcW w:w="1421" w:type="dxa"/>
            <w:vMerge/>
          </w:tcPr>
          <w:p w14:paraId="108121C6" w14:textId="77777777" w:rsidR="00FF02EF" w:rsidRPr="00EC5BC0" w:rsidRDefault="00FF02EF" w:rsidP="00B5501D">
            <w:pPr>
              <w:pStyle w:val="TAC"/>
              <w:rPr>
                <w:rFonts w:cs="Arial"/>
                <w:lang w:eastAsia="en-US"/>
              </w:rPr>
            </w:pPr>
          </w:p>
        </w:tc>
        <w:tc>
          <w:tcPr>
            <w:tcW w:w="1484" w:type="dxa"/>
            <w:vMerge/>
          </w:tcPr>
          <w:p w14:paraId="44F96ADE" w14:textId="77777777" w:rsidR="00FF02EF" w:rsidRPr="00EC5BC0" w:rsidRDefault="00FF02EF" w:rsidP="00B5501D">
            <w:pPr>
              <w:pStyle w:val="TAC"/>
              <w:rPr>
                <w:rFonts w:cs="Arial"/>
                <w:lang w:eastAsia="en-US"/>
              </w:rPr>
            </w:pPr>
          </w:p>
        </w:tc>
        <w:tc>
          <w:tcPr>
            <w:tcW w:w="1381" w:type="dxa"/>
            <w:vMerge/>
          </w:tcPr>
          <w:p w14:paraId="2F859A7F" w14:textId="77777777" w:rsidR="00FF02EF" w:rsidRPr="00EC5BC0" w:rsidRDefault="00FF02EF" w:rsidP="00B5501D">
            <w:pPr>
              <w:pStyle w:val="TAL"/>
              <w:rPr>
                <w:rFonts w:cs="Arial"/>
                <w:lang w:eastAsia="en-US"/>
              </w:rPr>
            </w:pPr>
          </w:p>
        </w:tc>
        <w:tc>
          <w:tcPr>
            <w:tcW w:w="1406" w:type="dxa"/>
            <w:vMerge/>
          </w:tcPr>
          <w:p w14:paraId="3384B76E" w14:textId="77777777" w:rsidR="00FF02EF" w:rsidRPr="00EC5BC0" w:rsidRDefault="00FF02EF" w:rsidP="00B5501D">
            <w:pPr>
              <w:pStyle w:val="TAL"/>
              <w:rPr>
                <w:rFonts w:cs="Arial"/>
                <w:lang w:eastAsia="en-US"/>
              </w:rPr>
            </w:pPr>
          </w:p>
        </w:tc>
        <w:tc>
          <w:tcPr>
            <w:tcW w:w="1240" w:type="dxa"/>
            <w:vMerge/>
          </w:tcPr>
          <w:p w14:paraId="057DC0C5" w14:textId="77777777" w:rsidR="00FF02EF" w:rsidRPr="00EC5BC0" w:rsidRDefault="00FF02EF" w:rsidP="00B5501D">
            <w:pPr>
              <w:pStyle w:val="TAC"/>
              <w:rPr>
                <w:rFonts w:cs="Arial"/>
                <w:lang w:eastAsia="en-US"/>
              </w:rPr>
            </w:pPr>
          </w:p>
        </w:tc>
        <w:tc>
          <w:tcPr>
            <w:tcW w:w="1701" w:type="dxa"/>
          </w:tcPr>
          <w:p w14:paraId="4458F5D2"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23DB523B" w14:textId="77777777" w:rsidR="00FF02EF" w:rsidRPr="00EC5BC0" w:rsidRDefault="00FF02EF" w:rsidP="00B5501D">
            <w:pPr>
              <w:pStyle w:val="TAC"/>
              <w:rPr>
                <w:rFonts w:cs="Arial"/>
                <w:lang w:eastAsia="en-US"/>
              </w:rPr>
            </w:pPr>
            <w:r w:rsidRPr="00EC5BC0">
              <w:rPr>
                <w:rFonts w:cs="Arial"/>
                <w:lang w:eastAsia="en-US"/>
              </w:rPr>
              <w:t>-6.0</w:t>
            </w:r>
          </w:p>
        </w:tc>
      </w:tr>
      <w:tr w:rsidR="00EC5BC0" w:rsidRPr="00EC5BC0" w14:paraId="7F6EEE15" w14:textId="77777777">
        <w:trPr>
          <w:jc w:val="center"/>
        </w:trPr>
        <w:tc>
          <w:tcPr>
            <w:tcW w:w="1421" w:type="dxa"/>
            <w:vMerge/>
          </w:tcPr>
          <w:p w14:paraId="68BA3818" w14:textId="77777777" w:rsidR="00FF02EF" w:rsidRPr="00EC5BC0" w:rsidRDefault="00FF02EF" w:rsidP="00B5501D">
            <w:pPr>
              <w:pStyle w:val="TAC"/>
              <w:rPr>
                <w:rFonts w:cs="Arial"/>
                <w:lang w:eastAsia="en-US"/>
              </w:rPr>
            </w:pPr>
          </w:p>
        </w:tc>
        <w:tc>
          <w:tcPr>
            <w:tcW w:w="1484" w:type="dxa"/>
            <w:vMerge/>
          </w:tcPr>
          <w:p w14:paraId="4B06E0D0" w14:textId="77777777" w:rsidR="00FF02EF" w:rsidRPr="00EC5BC0" w:rsidRDefault="00FF02EF" w:rsidP="00B5501D">
            <w:pPr>
              <w:pStyle w:val="TAC"/>
              <w:rPr>
                <w:rFonts w:cs="Arial"/>
                <w:lang w:eastAsia="en-US"/>
              </w:rPr>
            </w:pPr>
          </w:p>
        </w:tc>
        <w:tc>
          <w:tcPr>
            <w:tcW w:w="1381" w:type="dxa"/>
            <w:vMerge/>
          </w:tcPr>
          <w:p w14:paraId="61EB5B36" w14:textId="77777777" w:rsidR="00FF02EF" w:rsidRPr="00EC5BC0" w:rsidRDefault="00FF02EF" w:rsidP="00B5501D">
            <w:pPr>
              <w:pStyle w:val="TAL"/>
              <w:rPr>
                <w:rFonts w:cs="Arial"/>
                <w:lang w:eastAsia="en-US"/>
              </w:rPr>
            </w:pPr>
          </w:p>
        </w:tc>
        <w:tc>
          <w:tcPr>
            <w:tcW w:w="1406" w:type="dxa"/>
            <w:vMerge/>
          </w:tcPr>
          <w:p w14:paraId="1D1703AE" w14:textId="77777777" w:rsidR="00FF02EF" w:rsidRPr="00EC5BC0" w:rsidRDefault="00FF02EF" w:rsidP="00B5501D">
            <w:pPr>
              <w:pStyle w:val="TAL"/>
              <w:rPr>
                <w:rFonts w:cs="Arial"/>
                <w:lang w:eastAsia="en-US"/>
              </w:rPr>
            </w:pPr>
          </w:p>
        </w:tc>
        <w:tc>
          <w:tcPr>
            <w:tcW w:w="1240" w:type="dxa"/>
          </w:tcPr>
          <w:p w14:paraId="16F4F49E"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4E591309"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A3C1E9B" w14:textId="77777777" w:rsidR="00FF02EF" w:rsidRPr="00EC5BC0" w:rsidRDefault="00FF02EF" w:rsidP="00B5501D">
            <w:pPr>
              <w:pStyle w:val="TAC"/>
              <w:rPr>
                <w:rFonts w:cs="Arial"/>
                <w:lang w:eastAsia="en-US"/>
              </w:rPr>
            </w:pPr>
            <w:r w:rsidRPr="00EC5BC0">
              <w:rPr>
                <w:rFonts w:cs="Arial"/>
                <w:lang w:eastAsia="en-US"/>
              </w:rPr>
              <w:t>4.7</w:t>
            </w:r>
          </w:p>
        </w:tc>
      </w:tr>
      <w:tr w:rsidR="00EC5BC0" w:rsidRPr="00EC5BC0" w14:paraId="4C5414AE" w14:textId="77777777">
        <w:trPr>
          <w:jc w:val="center"/>
        </w:trPr>
        <w:tc>
          <w:tcPr>
            <w:tcW w:w="1421" w:type="dxa"/>
            <w:vMerge/>
          </w:tcPr>
          <w:p w14:paraId="5DB08A4C" w14:textId="77777777" w:rsidR="00FF02EF" w:rsidRPr="00EC5BC0" w:rsidRDefault="00FF02EF" w:rsidP="00B5501D">
            <w:pPr>
              <w:pStyle w:val="TAC"/>
              <w:rPr>
                <w:rFonts w:cs="Arial"/>
                <w:lang w:eastAsia="en-US"/>
              </w:rPr>
            </w:pPr>
          </w:p>
        </w:tc>
        <w:tc>
          <w:tcPr>
            <w:tcW w:w="1484" w:type="dxa"/>
            <w:vMerge/>
          </w:tcPr>
          <w:p w14:paraId="58B66A63" w14:textId="77777777" w:rsidR="00FF02EF" w:rsidRPr="00EC5BC0" w:rsidRDefault="00FF02EF" w:rsidP="00B5501D">
            <w:pPr>
              <w:pStyle w:val="TAC"/>
              <w:rPr>
                <w:rFonts w:cs="Arial"/>
                <w:lang w:eastAsia="en-US"/>
              </w:rPr>
            </w:pPr>
          </w:p>
        </w:tc>
        <w:tc>
          <w:tcPr>
            <w:tcW w:w="1381" w:type="dxa"/>
            <w:vMerge/>
          </w:tcPr>
          <w:p w14:paraId="691C3D91" w14:textId="77777777" w:rsidR="00FF02EF" w:rsidRPr="00EC5BC0" w:rsidRDefault="00FF02EF" w:rsidP="00B5501D">
            <w:pPr>
              <w:pStyle w:val="TAL"/>
              <w:rPr>
                <w:rFonts w:cs="Arial"/>
                <w:lang w:eastAsia="en-US"/>
              </w:rPr>
            </w:pPr>
          </w:p>
        </w:tc>
        <w:tc>
          <w:tcPr>
            <w:tcW w:w="1406" w:type="dxa"/>
            <w:vMerge/>
          </w:tcPr>
          <w:p w14:paraId="7B72C933" w14:textId="77777777" w:rsidR="00FF02EF" w:rsidRPr="00EC5BC0" w:rsidRDefault="00FF02EF" w:rsidP="00B5501D">
            <w:pPr>
              <w:pStyle w:val="TAL"/>
              <w:rPr>
                <w:rFonts w:cs="Arial"/>
                <w:lang w:eastAsia="en-US"/>
              </w:rPr>
            </w:pPr>
          </w:p>
        </w:tc>
        <w:tc>
          <w:tcPr>
            <w:tcW w:w="1240" w:type="dxa"/>
          </w:tcPr>
          <w:p w14:paraId="7D9DAE72" w14:textId="77777777" w:rsidR="00FF02EF" w:rsidRPr="00EC5BC0" w:rsidRDefault="00FF02EF" w:rsidP="00B5501D">
            <w:pPr>
              <w:pStyle w:val="TAC"/>
              <w:rPr>
                <w:rFonts w:cs="Arial"/>
                <w:lang w:eastAsia="en-US"/>
              </w:rPr>
            </w:pPr>
            <w:r w:rsidRPr="00EC5BC0">
              <w:rPr>
                <w:rFonts w:cs="Arial"/>
                <w:lang w:eastAsia="en-US"/>
              </w:rPr>
              <w:t>A5-3</w:t>
            </w:r>
          </w:p>
        </w:tc>
        <w:tc>
          <w:tcPr>
            <w:tcW w:w="1701" w:type="dxa"/>
          </w:tcPr>
          <w:p w14:paraId="253A549C"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49CCAEA0" w14:textId="77777777" w:rsidR="00FF02EF" w:rsidRPr="00EC5BC0" w:rsidRDefault="00FF02EF" w:rsidP="00B5501D">
            <w:pPr>
              <w:pStyle w:val="TAC"/>
              <w:rPr>
                <w:rFonts w:cs="Arial"/>
                <w:lang w:eastAsia="en-US"/>
              </w:rPr>
            </w:pPr>
            <w:r w:rsidRPr="00EC5BC0">
              <w:rPr>
                <w:rFonts w:cs="Arial"/>
                <w:lang w:eastAsia="en-US"/>
              </w:rPr>
              <w:t>11.7</w:t>
            </w:r>
          </w:p>
        </w:tc>
      </w:tr>
      <w:tr w:rsidR="00EC5BC0" w:rsidRPr="00EC5BC0" w14:paraId="5310CDDA" w14:textId="77777777">
        <w:trPr>
          <w:jc w:val="center"/>
        </w:trPr>
        <w:tc>
          <w:tcPr>
            <w:tcW w:w="1421" w:type="dxa"/>
            <w:vMerge/>
          </w:tcPr>
          <w:p w14:paraId="50AA27E8" w14:textId="77777777" w:rsidR="00FF02EF" w:rsidRPr="00EC5BC0" w:rsidRDefault="00FF02EF" w:rsidP="00B5501D">
            <w:pPr>
              <w:pStyle w:val="TAC"/>
              <w:rPr>
                <w:rFonts w:cs="Arial"/>
                <w:lang w:eastAsia="en-US"/>
              </w:rPr>
            </w:pPr>
          </w:p>
        </w:tc>
        <w:tc>
          <w:tcPr>
            <w:tcW w:w="1484" w:type="dxa"/>
            <w:vMerge/>
          </w:tcPr>
          <w:p w14:paraId="2AC9E12D" w14:textId="77777777" w:rsidR="00FF02EF" w:rsidRPr="00EC5BC0" w:rsidRDefault="00FF02EF" w:rsidP="00B5501D">
            <w:pPr>
              <w:pStyle w:val="TAC"/>
              <w:rPr>
                <w:rFonts w:cs="Arial"/>
                <w:lang w:eastAsia="en-US"/>
              </w:rPr>
            </w:pPr>
          </w:p>
        </w:tc>
        <w:tc>
          <w:tcPr>
            <w:tcW w:w="1381" w:type="dxa"/>
            <w:vMerge/>
          </w:tcPr>
          <w:p w14:paraId="1DD0326C" w14:textId="77777777" w:rsidR="00FF02EF" w:rsidRPr="00EC5BC0" w:rsidRDefault="00FF02EF" w:rsidP="00B5501D">
            <w:pPr>
              <w:pStyle w:val="TAL"/>
              <w:rPr>
                <w:rFonts w:cs="Arial"/>
                <w:lang w:eastAsia="en-US"/>
              </w:rPr>
            </w:pPr>
          </w:p>
        </w:tc>
        <w:tc>
          <w:tcPr>
            <w:tcW w:w="1406" w:type="dxa"/>
            <w:vMerge w:val="restart"/>
          </w:tcPr>
          <w:p w14:paraId="572B201E" w14:textId="77777777" w:rsidR="00FF02EF" w:rsidRPr="00EC5BC0" w:rsidRDefault="00FF02EF" w:rsidP="00B5501D">
            <w:pPr>
              <w:pStyle w:val="TAL"/>
              <w:rPr>
                <w:rFonts w:cs="Arial"/>
                <w:lang w:eastAsia="en-US"/>
              </w:rPr>
            </w:pPr>
            <w:r w:rsidRPr="00EC5BC0">
              <w:rPr>
                <w:rFonts w:cs="Arial"/>
                <w:lang w:eastAsia="en-US"/>
              </w:rPr>
              <w:t>EVA 5Hz Low</w:t>
            </w:r>
          </w:p>
        </w:tc>
        <w:tc>
          <w:tcPr>
            <w:tcW w:w="1240" w:type="dxa"/>
            <w:vMerge w:val="restart"/>
          </w:tcPr>
          <w:p w14:paraId="2C7BF24C"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2A0B077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0429CFAD" w14:textId="77777777" w:rsidR="00FF02EF" w:rsidRPr="00EC5BC0" w:rsidRDefault="00FF02EF" w:rsidP="00B5501D">
            <w:pPr>
              <w:pStyle w:val="TAC"/>
              <w:rPr>
                <w:rFonts w:cs="Arial"/>
                <w:lang w:eastAsia="en-US"/>
              </w:rPr>
            </w:pPr>
            <w:r w:rsidRPr="00EC5BC0">
              <w:rPr>
                <w:rFonts w:cs="Arial"/>
                <w:lang w:eastAsia="en-US"/>
              </w:rPr>
              <w:t>-6.5</w:t>
            </w:r>
          </w:p>
        </w:tc>
      </w:tr>
      <w:tr w:rsidR="00EC5BC0" w:rsidRPr="00EC5BC0" w14:paraId="704B2C61" w14:textId="77777777">
        <w:trPr>
          <w:jc w:val="center"/>
        </w:trPr>
        <w:tc>
          <w:tcPr>
            <w:tcW w:w="1421" w:type="dxa"/>
            <w:vMerge/>
          </w:tcPr>
          <w:p w14:paraId="46B61244" w14:textId="77777777" w:rsidR="00FF02EF" w:rsidRPr="00EC5BC0" w:rsidRDefault="00FF02EF" w:rsidP="00B5501D">
            <w:pPr>
              <w:pStyle w:val="TAC"/>
              <w:rPr>
                <w:rFonts w:cs="Arial"/>
                <w:lang w:eastAsia="en-US"/>
              </w:rPr>
            </w:pPr>
          </w:p>
        </w:tc>
        <w:tc>
          <w:tcPr>
            <w:tcW w:w="1484" w:type="dxa"/>
            <w:vMerge/>
          </w:tcPr>
          <w:p w14:paraId="51E78E06" w14:textId="77777777" w:rsidR="00FF02EF" w:rsidRPr="00EC5BC0" w:rsidRDefault="00FF02EF" w:rsidP="00B5501D">
            <w:pPr>
              <w:pStyle w:val="TAC"/>
              <w:rPr>
                <w:rFonts w:cs="Arial"/>
                <w:lang w:eastAsia="en-US"/>
              </w:rPr>
            </w:pPr>
          </w:p>
        </w:tc>
        <w:tc>
          <w:tcPr>
            <w:tcW w:w="1381" w:type="dxa"/>
            <w:vMerge/>
          </w:tcPr>
          <w:p w14:paraId="3B40556B" w14:textId="77777777" w:rsidR="00FF02EF" w:rsidRPr="00EC5BC0" w:rsidRDefault="00FF02EF" w:rsidP="00B5501D">
            <w:pPr>
              <w:pStyle w:val="TAL"/>
              <w:rPr>
                <w:rFonts w:cs="Arial"/>
                <w:lang w:eastAsia="en-US"/>
              </w:rPr>
            </w:pPr>
          </w:p>
        </w:tc>
        <w:tc>
          <w:tcPr>
            <w:tcW w:w="1406" w:type="dxa"/>
            <w:vMerge/>
          </w:tcPr>
          <w:p w14:paraId="2E19D086" w14:textId="77777777" w:rsidR="00FF02EF" w:rsidRPr="00EC5BC0" w:rsidRDefault="00FF02EF" w:rsidP="00B5501D">
            <w:pPr>
              <w:pStyle w:val="TAL"/>
              <w:rPr>
                <w:rFonts w:cs="Arial"/>
                <w:lang w:eastAsia="en-US"/>
              </w:rPr>
            </w:pPr>
          </w:p>
        </w:tc>
        <w:tc>
          <w:tcPr>
            <w:tcW w:w="1240" w:type="dxa"/>
            <w:vMerge/>
          </w:tcPr>
          <w:p w14:paraId="2F6178AD" w14:textId="77777777" w:rsidR="00FF02EF" w:rsidRPr="00EC5BC0" w:rsidRDefault="00FF02EF" w:rsidP="00B5501D">
            <w:pPr>
              <w:pStyle w:val="TAC"/>
              <w:rPr>
                <w:rFonts w:cs="Arial"/>
                <w:lang w:eastAsia="en-US"/>
              </w:rPr>
            </w:pPr>
          </w:p>
        </w:tc>
        <w:tc>
          <w:tcPr>
            <w:tcW w:w="1701" w:type="dxa"/>
          </w:tcPr>
          <w:p w14:paraId="495F501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688FD0D3" w14:textId="77777777" w:rsidR="00FF02EF" w:rsidRPr="00EC5BC0" w:rsidRDefault="00FF02EF" w:rsidP="00B5501D">
            <w:pPr>
              <w:pStyle w:val="TAC"/>
              <w:rPr>
                <w:rFonts w:cs="Arial"/>
                <w:lang w:eastAsia="en-US"/>
              </w:rPr>
            </w:pPr>
            <w:r w:rsidRPr="00EC5BC0">
              <w:rPr>
                <w:rFonts w:cs="Arial"/>
                <w:lang w:eastAsia="en-US"/>
              </w:rPr>
              <w:t>-3.4</w:t>
            </w:r>
          </w:p>
        </w:tc>
      </w:tr>
      <w:tr w:rsidR="00EC5BC0" w:rsidRPr="00EC5BC0" w14:paraId="7FA6F8C2" w14:textId="77777777">
        <w:trPr>
          <w:jc w:val="center"/>
        </w:trPr>
        <w:tc>
          <w:tcPr>
            <w:tcW w:w="1421" w:type="dxa"/>
            <w:vMerge/>
          </w:tcPr>
          <w:p w14:paraId="0EF27D80" w14:textId="77777777" w:rsidR="00FF02EF" w:rsidRPr="00EC5BC0" w:rsidRDefault="00FF02EF" w:rsidP="00B5501D">
            <w:pPr>
              <w:pStyle w:val="TAC"/>
              <w:rPr>
                <w:rFonts w:cs="Arial"/>
                <w:lang w:eastAsia="en-US"/>
              </w:rPr>
            </w:pPr>
          </w:p>
        </w:tc>
        <w:tc>
          <w:tcPr>
            <w:tcW w:w="1484" w:type="dxa"/>
            <w:vMerge/>
          </w:tcPr>
          <w:p w14:paraId="07C55F83" w14:textId="77777777" w:rsidR="00FF02EF" w:rsidRPr="00EC5BC0" w:rsidRDefault="00FF02EF" w:rsidP="00B5501D">
            <w:pPr>
              <w:pStyle w:val="TAC"/>
              <w:rPr>
                <w:rFonts w:cs="Arial"/>
                <w:lang w:eastAsia="en-US"/>
              </w:rPr>
            </w:pPr>
          </w:p>
        </w:tc>
        <w:tc>
          <w:tcPr>
            <w:tcW w:w="1381" w:type="dxa"/>
            <w:vMerge/>
          </w:tcPr>
          <w:p w14:paraId="39EDC70F" w14:textId="77777777" w:rsidR="00FF02EF" w:rsidRPr="00EC5BC0" w:rsidRDefault="00FF02EF" w:rsidP="00B5501D">
            <w:pPr>
              <w:pStyle w:val="TAL"/>
              <w:rPr>
                <w:rFonts w:cs="Arial"/>
                <w:lang w:eastAsia="en-US"/>
              </w:rPr>
            </w:pPr>
          </w:p>
        </w:tc>
        <w:tc>
          <w:tcPr>
            <w:tcW w:w="1406" w:type="dxa"/>
            <w:vMerge/>
          </w:tcPr>
          <w:p w14:paraId="71FA5334" w14:textId="77777777" w:rsidR="00FF02EF" w:rsidRPr="00EC5BC0" w:rsidRDefault="00FF02EF" w:rsidP="00B5501D">
            <w:pPr>
              <w:pStyle w:val="TAL"/>
              <w:rPr>
                <w:rFonts w:cs="Arial"/>
                <w:lang w:eastAsia="en-US"/>
              </w:rPr>
            </w:pPr>
          </w:p>
        </w:tc>
        <w:tc>
          <w:tcPr>
            <w:tcW w:w="1240" w:type="dxa"/>
            <w:vMerge w:val="restart"/>
          </w:tcPr>
          <w:p w14:paraId="2B56DA0B" w14:textId="77777777" w:rsidR="00FF02EF" w:rsidRPr="00EC5BC0" w:rsidRDefault="00FF02EF" w:rsidP="00B5501D">
            <w:pPr>
              <w:pStyle w:val="TAC"/>
              <w:rPr>
                <w:rFonts w:cs="Arial"/>
                <w:lang w:eastAsia="en-US"/>
              </w:rPr>
            </w:pPr>
            <w:r w:rsidRPr="00EC5BC0">
              <w:rPr>
                <w:rFonts w:cs="Arial"/>
                <w:lang w:eastAsia="en-US"/>
              </w:rPr>
              <w:t>A4-1</w:t>
            </w:r>
          </w:p>
        </w:tc>
        <w:tc>
          <w:tcPr>
            <w:tcW w:w="1701" w:type="dxa"/>
          </w:tcPr>
          <w:p w14:paraId="3DF79E0E"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5F77528E" w14:textId="77777777" w:rsidR="00FF02EF" w:rsidRPr="00EC5BC0" w:rsidRDefault="00FF02EF" w:rsidP="00B5501D">
            <w:pPr>
              <w:pStyle w:val="TAC"/>
              <w:rPr>
                <w:rFonts w:cs="Arial"/>
                <w:lang w:eastAsia="en-US"/>
              </w:rPr>
            </w:pPr>
            <w:r w:rsidRPr="00EC5BC0">
              <w:rPr>
                <w:rFonts w:cs="Arial"/>
                <w:lang w:eastAsia="en-US"/>
              </w:rPr>
              <w:t>-1.0</w:t>
            </w:r>
          </w:p>
        </w:tc>
      </w:tr>
      <w:tr w:rsidR="00EC5BC0" w:rsidRPr="00EC5BC0" w14:paraId="092593FF" w14:textId="77777777">
        <w:trPr>
          <w:jc w:val="center"/>
        </w:trPr>
        <w:tc>
          <w:tcPr>
            <w:tcW w:w="1421" w:type="dxa"/>
            <w:vMerge/>
          </w:tcPr>
          <w:p w14:paraId="43A22F40" w14:textId="77777777" w:rsidR="00FF02EF" w:rsidRPr="00EC5BC0" w:rsidRDefault="00FF02EF" w:rsidP="00B5501D">
            <w:pPr>
              <w:pStyle w:val="TAC"/>
              <w:rPr>
                <w:rFonts w:cs="Arial"/>
                <w:lang w:eastAsia="en-US"/>
              </w:rPr>
            </w:pPr>
          </w:p>
        </w:tc>
        <w:tc>
          <w:tcPr>
            <w:tcW w:w="1484" w:type="dxa"/>
            <w:vMerge/>
          </w:tcPr>
          <w:p w14:paraId="3FFB7EFF" w14:textId="77777777" w:rsidR="00FF02EF" w:rsidRPr="00EC5BC0" w:rsidRDefault="00FF02EF" w:rsidP="00B5501D">
            <w:pPr>
              <w:pStyle w:val="TAC"/>
              <w:rPr>
                <w:rFonts w:cs="Arial"/>
                <w:lang w:eastAsia="en-US"/>
              </w:rPr>
            </w:pPr>
          </w:p>
        </w:tc>
        <w:tc>
          <w:tcPr>
            <w:tcW w:w="1381" w:type="dxa"/>
            <w:vMerge/>
          </w:tcPr>
          <w:p w14:paraId="2E43C0D3" w14:textId="77777777" w:rsidR="00FF02EF" w:rsidRPr="00EC5BC0" w:rsidRDefault="00FF02EF" w:rsidP="00B5501D">
            <w:pPr>
              <w:pStyle w:val="TAL"/>
              <w:rPr>
                <w:rFonts w:cs="Arial"/>
                <w:lang w:eastAsia="en-US"/>
              </w:rPr>
            </w:pPr>
          </w:p>
        </w:tc>
        <w:tc>
          <w:tcPr>
            <w:tcW w:w="1406" w:type="dxa"/>
            <w:vMerge/>
          </w:tcPr>
          <w:p w14:paraId="78491D5D" w14:textId="77777777" w:rsidR="00FF02EF" w:rsidRPr="00EC5BC0" w:rsidRDefault="00FF02EF" w:rsidP="00B5501D">
            <w:pPr>
              <w:pStyle w:val="TAL"/>
              <w:rPr>
                <w:rFonts w:cs="Arial"/>
                <w:lang w:eastAsia="en-US"/>
              </w:rPr>
            </w:pPr>
          </w:p>
        </w:tc>
        <w:tc>
          <w:tcPr>
            <w:tcW w:w="1240" w:type="dxa"/>
            <w:vMerge/>
          </w:tcPr>
          <w:p w14:paraId="27F87A43" w14:textId="77777777" w:rsidR="00FF02EF" w:rsidRPr="00EC5BC0" w:rsidRDefault="00FF02EF" w:rsidP="00B5501D">
            <w:pPr>
              <w:pStyle w:val="TAC"/>
              <w:rPr>
                <w:rFonts w:cs="Arial"/>
                <w:lang w:eastAsia="en-US"/>
              </w:rPr>
            </w:pPr>
          </w:p>
        </w:tc>
        <w:tc>
          <w:tcPr>
            <w:tcW w:w="1701" w:type="dxa"/>
          </w:tcPr>
          <w:p w14:paraId="02773163"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31AE5CA9" w14:textId="77777777" w:rsidR="00FF02EF" w:rsidRPr="00EC5BC0" w:rsidRDefault="00FF02EF" w:rsidP="00B5501D">
            <w:pPr>
              <w:pStyle w:val="TAC"/>
              <w:rPr>
                <w:rFonts w:cs="Arial"/>
                <w:lang w:eastAsia="en-US"/>
              </w:rPr>
            </w:pPr>
            <w:r w:rsidRPr="00EC5BC0">
              <w:rPr>
                <w:rFonts w:cs="Arial"/>
                <w:lang w:eastAsia="en-US"/>
              </w:rPr>
              <w:t>5.0</w:t>
            </w:r>
          </w:p>
        </w:tc>
      </w:tr>
      <w:tr w:rsidR="00EC5BC0" w:rsidRPr="00EC5BC0" w14:paraId="3F2172EE" w14:textId="77777777">
        <w:trPr>
          <w:jc w:val="center"/>
        </w:trPr>
        <w:tc>
          <w:tcPr>
            <w:tcW w:w="1421" w:type="dxa"/>
            <w:vMerge/>
          </w:tcPr>
          <w:p w14:paraId="01AB4487" w14:textId="77777777" w:rsidR="00FF02EF" w:rsidRPr="00EC5BC0" w:rsidRDefault="00FF02EF" w:rsidP="00B5501D">
            <w:pPr>
              <w:pStyle w:val="TAC"/>
              <w:rPr>
                <w:rFonts w:cs="Arial"/>
                <w:lang w:eastAsia="en-US"/>
              </w:rPr>
            </w:pPr>
          </w:p>
        </w:tc>
        <w:tc>
          <w:tcPr>
            <w:tcW w:w="1484" w:type="dxa"/>
            <w:vMerge/>
          </w:tcPr>
          <w:p w14:paraId="2270ACF0" w14:textId="77777777" w:rsidR="00FF02EF" w:rsidRPr="00EC5BC0" w:rsidRDefault="00FF02EF" w:rsidP="00B5501D">
            <w:pPr>
              <w:pStyle w:val="TAC"/>
              <w:rPr>
                <w:rFonts w:cs="Arial"/>
                <w:lang w:eastAsia="en-US"/>
              </w:rPr>
            </w:pPr>
          </w:p>
        </w:tc>
        <w:tc>
          <w:tcPr>
            <w:tcW w:w="1381" w:type="dxa"/>
            <w:vMerge/>
          </w:tcPr>
          <w:p w14:paraId="57A72803" w14:textId="77777777" w:rsidR="00FF02EF" w:rsidRPr="00EC5BC0" w:rsidRDefault="00FF02EF" w:rsidP="00B5501D">
            <w:pPr>
              <w:pStyle w:val="TAL"/>
              <w:rPr>
                <w:rFonts w:cs="Arial"/>
                <w:lang w:eastAsia="en-US"/>
              </w:rPr>
            </w:pPr>
          </w:p>
        </w:tc>
        <w:tc>
          <w:tcPr>
            <w:tcW w:w="1406" w:type="dxa"/>
            <w:vMerge/>
          </w:tcPr>
          <w:p w14:paraId="42B6EE1B" w14:textId="77777777" w:rsidR="00FF02EF" w:rsidRPr="00EC5BC0" w:rsidRDefault="00FF02EF" w:rsidP="00B5501D">
            <w:pPr>
              <w:pStyle w:val="TAL"/>
              <w:rPr>
                <w:rFonts w:cs="Arial"/>
                <w:lang w:eastAsia="en-US"/>
              </w:rPr>
            </w:pPr>
          </w:p>
        </w:tc>
        <w:tc>
          <w:tcPr>
            <w:tcW w:w="1240" w:type="dxa"/>
          </w:tcPr>
          <w:p w14:paraId="7ED954AD" w14:textId="77777777" w:rsidR="00FF02EF" w:rsidRPr="00EC5BC0" w:rsidRDefault="00FF02EF" w:rsidP="00B5501D">
            <w:pPr>
              <w:pStyle w:val="TAC"/>
              <w:rPr>
                <w:rFonts w:cs="Arial"/>
                <w:lang w:eastAsia="en-US"/>
              </w:rPr>
            </w:pPr>
            <w:r w:rsidRPr="00EC5BC0">
              <w:rPr>
                <w:rFonts w:cs="Arial"/>
                <w:lang w:eastAsia="en-US"/>
              </w:rPr>
              <w:t>A5-1</w:t>
            </w:r>
          </w:p>
        </w:tc>
        <w:tc>
          <w:tcPr>
            <w:tcW w:w="1701" w:type="dxa"/>
          </w:tcPr>
          <w:p w14:paraId="72926D00"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66C9873" w14:textId="77777777" w:rsidR="00FF02EF" w:rsidRPr="00EC5BC0" w:rsidRDefault="00FF02EF" w:rsidP="00B5501D">
            <w:pPr>
              <w:pStyle w:val="TAC"/>
              <w:rPr>
                <w:rFonts w:cs="Arial"/>
                <w:lang w:eastAsia="en-US"/>
              </w:rPr>
            </w:pPr>
            <w:r w:rsidRPr="00EC5BC0">
              <w:rPr>
                <w:rFonts w:cs="Arial"/>
                <w:lang w:eastAsia="en-US"/>
              </w:rPr>
              <w:t>12.3</w:t>
            </w:r>
          </w:p>
        </w:tc>
      </w:tr>
      <w:tr w:rsidR="00EC5BC0" w:rsidRPr="00EC5BC0" w14:paraId="4FC1CD1A" w14:textId="77777777">
        <w:trPr>
          <w:jc w:val="center"/>
        </w:trPr>
        <w:tc>
          <w:tcPr>
            <w:tcW w:w="1421" w:type="dxa"/>
            <w:vMerge/>
          </w:tcPr>
          <w:p w14:paraId="0142F7BF" w14:textId="77777777" w:rsidR="00FF02EF" w:rsidRPr="00EC5BC0" w:rsidRDefault="00FF02EF" w:rsidP="00B5501D">
            <w:pPr>
              <w:pStyle w:val="TAC"/>
              <w:rPr>
                <w:rFonts w:cs="Arial"/>
                <w:lang w:eastAsia="en-US"/>
              </w:rPr>
            </w:pPr>
          </w:p>
        </w:tc>
        <w:tc>
          <w:tcPr>
            <w:tcW w:w="1484" w:type="dxa"/>
            <w:vMerge/>
          </w:tcPr>
          <w:p w14:paraId="0127015B" w14:textId="77777777" w:rsidR="00FF02EF" w:rsidRPr="00EC5BC0" w:rsidRDefault="00FF02EF" w:rsidP="00B5501D">
            <w:pPr>
              <w:pStyle w:val="TAC"/>
              <w:rPr>
                <w:rFonts w:cs="Arial"/>
                <w:lang w:eastAsia="en-US"/>
              </w:rPr>
            </w:pPr>
          </w:p>
        </w:tc>
        <w:tc>
          <w:tcPr>
            <w:tcW w:w="1381" w:type="dxa"/>
            <w:vMerge/>
          </w:tcPr>
          <w:p w14:paraId="506B9E8E" w14:textId="77777777" w:rsidR="00FF02EF" w:rsidRPr="00EC5BC0" w:rsidRDefault="00FF02EF" w:rsidP="00B5501D">
            <w:pPr>
              <w:pStyle w:val="TAL"/>
              <w:rPr>
                <w:rFonts w:cs="Arial"/>
                <w:lang w:eastAsia="en-US"/>
              </w:rPr>
            </w:pPr>
          </w:p>
        </w:tc>
        <w:tc>
          <w:tcPr>
            <w:tcW w:w="1406" w:type="dxa"/>
            <w:vMerge w:val="restart"/>
          </w:tcPr>
          <w:p w14:paraId="4BAE9027" w14:textId="77777777" w:rsidR="00FF02EF" w:rsidRPr="00EC5BC0" w:rsidRDefault="00FF02EF" w:rsidP="00B5501D">
            <w:pPr>
              <w:pStyle w:val="TAL"/>
              <w:rPr>
                <w:rFonts w:cs="Arial"/>
                <w:lang w:eastAsia="en-US"/>
              </w:rPr>
            </w:pPr>
            <w:r w:rsidRPr="00EC5BC0">
              <w:rPr>
                <w:rFonts w:cs="Arial"/>
                <w:lang w:eastAsia="en-US"/>
              </w:rPr>
              <w:t>EVA 70Hz Low</w:t>
            </w:r>
          </w:p>
        </w:tc>
        <w:tc>
          <w:tcPr>
            <w:tcW w:w="1240" w:type="dxa"/>
            <w:vMerge w:val="restart"/>
          </w:tcPr>
          <w:p w14:paraId="02DCFC3E" w14:textId="77777777" w:rsidR="00FF02EF" w:rsidRPr="00EC5BC0" w:rsidRDefault="00FF02EF" w:rsidP="00B5501D">
            <w:pPr>
              <w:pStyle w:val="TAC"/>
              <w:rPr>
                <w:rFonts w:cs="Arial"/>
                <w:lang w:eastAsia="en-US"/>
              </w:rPr>
            </w:pPr>
            <w:r w:rsidRPr="00EC5BC0">
              <w:rPr>
                <w:rFonts w:cs="Arial"/>
                <w:lang w:eastAsia="en-US"/>
              </w:rPr>
              <w:t>A3-3</w:t>
            </w:r>
          </w:p>
        </w:tc>
        <w:tc>
          <w:tcPr>
            <w:tcW w:w="1701" w:type="dxa"/>
          </w:tcPr>
          <w:p w14:paraId="72C5825B"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1E26C0DE" w14:textId="77777777" w:rsidR="00FF02EF" w:rsidRPr="00EC5BC0" w:rsidRDefault="00FF02EF" w:rsidP="00B5501D">
            <w:pPr>
              <w:pStyle w:val="TAC"/>
              <w:rPr>
                <w:rFonts w:cs="Arial"/>
                <w:lang w:eastAsia="en-US"/>
              </w:rPr>
            </w:pPr>
            <w:r w:rsidRPr="00EC5BC0">
              <w:rPr>
                <w:rFonts w:cs="Arial"/>
                <w:lang w:eastAsia="en-US"/>
              </w:rPr>
              <w:t>-8.7</w:t>
            </w:r>
          </w:p>
        </w:tc>
      </w:tr>
      <w:tr w:rsidR="00EC5BC0" w:rsidRPr="00EC5BC0" w14:paraId="1668603E" w14:textId="77777777">
        <w:trPr>
          <w:jc w:val="center"/>
        </w:trPr>
        <w:tc>
          <w:tcPr>
            <w:tcW w:w="1421" w:type="dxa"/>
            <w:vMerge/>
          </w:tcPr>
          <w:p w14:paraId="58E65116" w14:textId="77777777" w:rsidR="00FF02EF" w:rsidRPr="00EC5BC0" w:rsidRDefault="00FF02EF" w:rsidP="00B5501D">
            <w:pPr>
              <w:pStyle w:val="TAC"/>
              <w:rPr>
                <w:rFonts w:cs="Arial"/>
                <w:lang w:eastAsia="en-US"/>
              </w:rPr>
            </w:pPr>
          </w:p>
        </w:tc>
        <w:tc>
          <w:tcPr>
            <w:tcW w:w="1484" w:type="dxa"/>
            <w:vMerge/>
          </w:tcPr>
          <w:p w14:paraId="16C18F63" w14:textId="77777777" w:rsidR="00FF02EF" w:rsidRPr="00EC5BC0" w:rsidRDefault="00FF02EF" w:rsidP="00B5501D">
            <w:pPr>
              <w:pStyle w:val="TAC"/>
              <w:rPr>
                <w:rFonts w:cs="Arial"/>
                <w:lang w:eastAsia="en-US"/>
              </w:rPr>
            </w:pPr>
          </w:p>
        </w:tc>
        <w:tc>
          <w:tcPr>
            <w:tcW w:w="1381" w:type="dxa"/>
            <w:vMerge/>
          </w:tcPr>
          <w:p w14:paraId="1AA68D01" w14:textId="77777777" w:rsidR="00FF02EF" w:rsidRPr="00EC5BC0" w:rsidRDefault="00FF02EF" w:rsidP="00B5501D">
            <w:pPr>
              <w:pStyle w:val="TAL"/>
              <w:rPr>
                <w:rFonts w:cs="Arial"/>
                <w:lang w:eastAsia="en-US"/>
              </w:rPr>
            </w:pPr>
          </w:p>
        </w:tc>
        <w:tc>
          <w:tcPr>
            <w:tcW w:w="1406" w:type="dxa"/>
            <w:vMerge/>
          </w:tcPr>
          <w:p w14:paraId="027C1025" w14:textId="77777777" w:rsidR="00FF02EF" w:rsidRPr="00EC5BC0" w:rsidRDefault="00FF02EF" w:rsidP="00B5501D">
            <w:pPr>
              <w:pStyle w:val="TAL"/>
              <w:rPr>
                <w:rFonts w:cs="Arial"/>
                <w:lang w:eastAsia="en-US"/>
              </w:rPr>
            </w:pPr>
          </w:p>
        </w:tc>
        <w:tc>
          <w:tcPr>
            <w:tcW w:w="1240" w:type="dxa"/>
            <w:vMerge/>
          </w:tcPr>
          <w:p w14:paraId="6C84186E" w14:textId="77777777" w:rsidR="00FF02EF" w:rsidRPr="00EC5BC0" w:rsidRDefault="00FF02EF" w:rsidP="00B5501D">
            <w:pPr>
              <w:pStyle w:val="TAC"/>
              <w:rPr>
                <w:rFonts w:cs="Arial"/>
                <w:lang w:eastAsia="en-US"/>
              </w:rPr>
            </w:pPr>
          </w:p>
        </w:tc>
        <w:tc>
          <w:tcPr>
            <w:tcW w:w="1701" w:type="dxa"/>
          </w:tcPr>
          <w:p w14:paraId="22AA2E9F"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75CB6180" w14:textId="77777777" w:rsidR="00FF02EF" w:rsidRPr="00EC5BC0" w:rsidRDefault="00FF02EF" w:rsidP="00B5501D">
            <w:pPr>
              <w:pStyle w:val="TAC"/>
              <w:rPr>
                <w:rFonts w:cs="Arial"/>
                <w:lang w:eastAsia="en-US"/>
              </w:rPr>
            </w:pPr>
            <w:r w:rsidRPr="00EC5BC0">
              <w:rPr>
                <w:rFonts w:cs="Arial"/>
                <w:lang w:eastAsia="en-US"/>
              </w:rPr>
              <w:t>-5.3</w:t>
            </w:r>
          </w:p>
        </w:tc>
      </w:tr>
      <w:tr w:rsidR="00EC5BC0" w:rsidRPr="00EC5BC0" w14:paraId="6EB18AFA" w14:textId="77777777">
        <w:trPr>
          <w:jc w:val="center"/>
        </w:trPr>
        <w:tc>
          <w:tcPr>
            <w:tcW w:w="1421" w:type="dxa"/>
            <w:vMerge/>
          </w:tcPr>
          <w:p w14:paraId="3D40DE00" w14:textId="77777777" w:rsidR="00FF02EF" w:rsidRPr="00EC5BC0" w:rsidRDefault="00FF02EF" w:rsidP="00B5501D">
            <w:pPr>
              <w:pStyle w:val="TAC"/>
              <w:rPr>
                <w:rFonts w:cs="Arial"/>
                <w:lang w:eastAsia="en-US"/>
              </w:rPr>
            </w:pPr>
          </w:p>
        </w:tc>
        <w:tc>
          <w:tcPr>
            <w:tcW w:w="1484" w:type="dxa"/>
            <w:vMerge/>
          </w:tcPr>
          <w:p w14:paraId="7C9177AB" w14:textId="77777777" w:rsidR="00FF02EF" w:rsidRPr="00EC5BC0" w:rsidRDefault="00FF02EF" w:rsidP="00B5501D">
            <w:pPr>
              <w:pStyle w:val="TAC"/>
              <w:rPr>
                <w:rFonts w:cs="Arial"/>
                <w:lang w:eastAsia="en-US"/>
              </w:rPr>
            </w:pPr>
          </w:p>
        </w:tc>
        <w:tc>
          <w:tcPr>
            <w:tcW w:w="1381" w:type="dxa"/>
            <w:vMerge/>
          </w:tcPr>
          <w:p w14:paraId="73A8DADF" w14:textId="77777777" w:rsidR="00FF02EF" w:rsidRPr="00EC5BC0" w:rsidRDefault="00FF02EF" w:rsidP="00B5501D">
            <w:pPr>
              <w:pStyle w:val="TAL"/>
              <w:rPr>
                <w:rFonts w:cs="Arial"/>
                <w:lang w:eastAsia="en-US"/>
              </w:rPr>
            </w:pPr>
          </w:p>
        </w:tc>
        <w:tc>
          <w:tcPr>
            <w:tcW w:w="1406" w:type="dxa"/>
            <w:vMerge/>
          </w:tcPr>
          <w:p w14:paraId="2FE191AD" w14:textId="77777777" w:rsidR="00FF02EF" w:rsidRPr="00EC5BC0" w:rsidRDefault="00FF02EF" w:rsidP="00B5501D">
            <w:pPr>
              <w:pStyle w:val="TAL"/>
              <w:rPr>
                <w:rFonts w:cs="Arial"/>
                <w:lang w:eastAsia="en-US"/>
              </w:rPr>
            </w:pPr>
          </w:p>
        </w:tc>
        <w:tc>
          <w:tcPr>
            <w:tcW w:w="1240" w:type="dxa"/>
            <w:vMerge w:val="restart"/>
          </w:tcPr>
          <w:p w14:paraId="7B9E6CA4" w14:textId="77777777" w:rsidR="00FF02EF" w:rsidRPr="00EC5BC0" w:rsidRDefault="00FF02EF" w:rsidP="00B5501D">
            <w:pPr>
              <w:pStyle w:val="TAC"/>
              <w:rPr>
                <w:rFonts w:cs="Arial"/>
                <w:lang w:eastAsia="en-US"/>
              </w:rPr>
            </w:pPr>
            <w:r w:rsidRPr="00EC5BC0">
              <w:rPr>
                <w:rFonts w:cs="Arial"/>
                <w:lang w:eastAsia="en-US"/>
              </w:rPr>
              <w:t>A4-4</w:t>
            </w:r>
          </w:p>
        </w:tc>
        <w:tc>
          <w:tcPr>
            <w:tcW w:w="1701" w:type="dxa"/>
          </w:tcPr>
          <w:p w14:paraId="07BAC4C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31B7057" w14:textId="77777777" w:rsidR="00FF02EF" w:rsidRPr="00EC5BC0" w:rsidRDefault="00FF02EF" w:rsidP="00B5501D">
            <w:pPr>
              <w:pStyle w:val="TAC"/>
              <w:rPr>
                <w:rFonts w:cs="Arial"/>
                <w:lang w:eastAsia="en-US"/>
              </w:rPr>
            </w:pPr>
            <w:r w:rsidRPr="00EC5BC0">
              <w:rPr>
                <w:rFonts w:cs="Arial"/>
                <w:lang w:eastAsia="en-US"/>
              </w:rPr>
              <w:t>-2.2</w:t>
            </w:r>
          </w:p>
        </w:tc>
      </w:tr>
      <w:tr w:rsidR="00EC5BC0" w:rsidRPr="00EC5BC0" w14:paraId="2AD8DFFE" w14:textId="77777777">
        <w:trPr>
          <w:jc w:val="center"/>
        </w:trPr>
        <w:tc>
          <w:tcPr>
            <w:tcW w:w="1421" w:type="dxa"/>
            <w:vMerge/>
          </w:tcPr>
          <w:p w14:paraId="2C2D7CB4" w14:textId="77777777" w:rsidR="00FF02EF" w:rsidRPr="00EC5BC0" w:rsidRDefault="00FF02EF" w:rsidP="00B5501D">
            <w:pPr>
              <w:pStyle w:val="TAC"/>
              <w:rPr>
                <w:rFonts w:cs="Arial"/>
                <w:lang w:eastAsia="en-US"/>
              </w:rPr>
            </w:pPr>
          </w:p>
        </w:tc>
        <w:tc>
          <w:tcPr>
            <w:tcW w:w="1484" w:type="dxa"/>
            <w:vMerge/>
          </w:tcPr>
          <w:p w14:paraId="6815BDCF" w14:textId="77777777" w:rsidR="00FF02EF" w:rsidRPr="00EC5BC0" w:rsidRDefault="00FF02EF" w:rsidP="00B5501D">
            <w:pPr>
              <w:pStyle w:val="TAC"/>
              <w:rPr>
                <w:rFonts w:cs="Arial"/>
                <w:lang w:eastAsia="en-US"/>
              </w:rPr>
            </w:pPr>
          </w:p>
        </w:tc>
        <w:tc>
          <w:tcPr>
            <w:tcW w:w="1381" w:type="dxa"/>
            <w:vMerge/>
          </w:tcPr>
          <w:p w14:paraId="251FA5C9" w14:textId="77777777" w:rsidR="00FF02EF" w:rsidRPr="00EC5BC0" w:rsidRDefault="00FF02EF" w:rsidP="00B5501D">
            <w:pPr>
              <w:pStyle w:val="TAL"/>
              <w:rPr>
                <w:rFonts w:cs="Arial"/>
                <w:lang w:eastAsia="en-US"/>
              </w:rPr>
            </w:pPr>
          </w:p>
        </w:tc>
        <w:tc>
          <w:tcPr>
            <w:tcW w:w="1406" w:type="dxa"/>
            <w:vMerge/>
          </w:tcPr>
          <w:p w14:paraId="4A27E5F6" w14:textId="77777777" w:rsidR="00FF02EF" w:rsidRPr="00EC5BC0" w:rsidRDefault="00FF02EF" w:rsidP="00B5501D">
            <w:pPr>
              <w:pStyle w:val="TAL"/>
              <w:rPr>
                <w:rFonts w:cs="Arial"/>
                <w:lang w:eastAsia="en-US"/>
              </w:rPr>
            </w:pPr>
          </w:p>
        </w:tc>
        <w:tc>
          <w:tcPr>
            <w:tcW w:w="1240" w:type="dxa"/>
            <w:vMerge/>
          </w:tcPr>
          <w:p w14:paraId="77ADF551" w14:textId="77777777" w:rsidR="00FF02EF" w:rsidRPr="00EC5BC0" w:rsidRDefault="00FF02EF" w:rsidP="00B5501D">
            <w:pPr>
              <w:pStyle w:val="TAC"/>
              <w:rPr>
                <w:rFonts w:cs="Arial"/>
                <w:lang w:eastAsia="en-US"/>
              </w:rPr>
            </w:pPr>
          </w:p>
        </w:tc>
        <w:tc>
          <w:tcPr>
            <w:tcW w:w="1701" w:type="dxa"/>
          </w:tcPr>
          <w:p w14:paraId="67A9144B"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C7C626D" w14:textId="77777777" w:rsidR="00FF02EF" w:rsidRPr="00EC5BC0" w:rsidRDefault="00FF02EF" w:rsidP="00B5501D">
            <w:pPr>
              <w:pStyle w:val="TAC"/>
              <w:rPr>
                <w:rFonts w:cs="Arial"/>
                <w:lang w:eastAsia="en-US"/>
              </w:rPr>
            </w:pPr>
            <w:r w:rsidRPr="00EC5BC0">
              <w:rPr>
                <w:rFonts w:cs="Arial"/>
                <w:lang w:eastAsia="en-US"/>
              </w:rPr>
              <w:t>5.4</w:t>
            </w:r>
          </w:p>
        </w:tc>
      </w:tr>
      <w:tr w:rsidR="00EC5BC0" w:rsidRPr="00EC5BC0" w14:paraId="07822503" w14:textId="77777777">
        <w:trPr>
          <w:jc w:val="center"/>
        </w:trPr>
        <w:tc>
          <w:tcPr>
            <w:tcW w:w="1421" w:type="dxa"/>
            <w:vMerge/>
          </w:tcPr>
          <w:p w14:paraId="5D15D86E" w14:textId="77777777" w:rsidR="00FF02EF" w:rsidRPr="00EC5BC0" w:rsidRDefault="00FF02EF" w:rsidP="00B5501D">
            <w:pPr>
              <w:pStyle w:val="TAC"/>
              <w:rPr>
                <w:rFonts w:cs="Arial"/>
                <w:lang w:eastAsia="en-US"/>
              </w:rPr>
            </w:pPr>
          </w:p>
        </w:tc>
        <w:tc>
          <w:tcPr>
            <w:tcW w:w="1484" w:type="dxa"/>
            <w:vMerge/>
          </w:tcPr>
          <w:p w14:paraId="2A1CE6E7" w14:textId="77777777" w:rsidR="00FF02EF" w:rsidRPr="00EC5BC0" w:rsidRDefault="00FF02EF" w:rsidP="00B5501D">
            <w:pPr>
              <w:pStyle w:val="TAC"/>
              <w:rPr>
                <w:rFonts w:cs="Arial"/>
                <w:lang w:eastAsia="en-US"/>
              </w:rPr>
            </w:pPr>
          </w:p>
        </w:tc>
        <w:tc>
          <w:tcPr>
            <w:tcW w:w="1381" w:type="dxa"/>
            <w:vMerge/>
          </w:tcPr>
          <w:p w14:paraId="31D2F7D2" w14:textId="77777777" w:rsidR="00FF02EF" w:rsidRPr="00EC5BC0" w:rsidRDefault="00FF02EF" w:rsidP="00B5501D">
            <w:pPr>
              <w:pStyle w:val="TAL"/>
              <w:rPr>
                <w:rFonts w:cs="Arial"/>
                <w:lang w:eastAsia="en-US"/>
              </w:rPr>
            </w:pPr>
          </w:p>
        </w:tc>
        <w:tc>
          <w:tcPr>
            <w:tcW w:w="1406" w:type="dxa"/>
            <w:vMerge w:val="restart"/>
          </w:tcPr>
          <w:p w14:paraId="057A0D35"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36595C88"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1D3FA2AD"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2D509573" w14:textId="77777777" w:rsidR="00FF02EF" w:rsidRPr="00EC5BC0" w:rsidRDefault="00FF02EF" w:rsidP="00B5501D">
            <w:pPr>
              <w:pStyle w:val="TAC"/>
              <w:rPr>
                <w:rFonts w:cs="Arial"/>
                <w:lang w:eastAsia="en-US"/>
              </w:rPr>
            </w:pPr>
            <w:r w:rsidRPr="00EC5BC0">
              <w:rPr>
                <w:rFonts w:cs="Arial"/>
                <w:lang w:eastAsia="en-US"/>
              </w:rPr>
              <w:t>-6.4</w:t>
            </w:r>
          </w:p>
        </w:tc>
      </w:tr>
      <w:tr w:rsidR="00EC5BC0" w:rsidRPr="00EC5BC0" w14:paraId="50BECB0B" w14:textId="77777777">
        <w:trPr>
          <w:jc w:val="center"/>
        </w:trPr>
        <w:tc>
          <w:tcPr>
            <w:tcW w:w="1421" w:type="dxa"/>
            <w:vMerge/>
          </w:tcPr>
          <w:p w14:paraId="26D29B77" w14:textId="77777777" w:rsidR="00FF02EF" w:rsidRPr="00EC5BC0" w:rsidRDefault="00FF02EF" w:rsidP="00B5501D">
            <w:pPr>
              <w:pStyle w:val="TAC"/>
              <w:rPr>
                <w:rFonts w:cs="Arial"/>
                <w:lang w:eastAsia="en-US"/>
              </w:rPr>
            </w:pPr>
          </w:p>
        </w:tc>
        <w:tc>
          <w:tcPr>
            <w:tcW w:w="1484" w:type="dxa"/>
            <w:vMerge/>
          </w:tcPr>
          <w:p w14:paraId="78A2E09F" w14:textId="77777777" w:rsidR="00FF02EF" w:rsidRPr="00EC5BC0" w:rsidRDefault="00FF02EF" w:rsidP="00B5501D">
            <w:pPr>
              <w:pStyle w:val="TAC"/>
              <w:rPr>
                <w:rFonts w:cs="Arial"/>
                <w:lang w:eastAsia="en-US"/>
              </w:rPr>
            </w:pPr>
          </w:p>
        </w:tc>
        <w:tc>
          <w:tcPr>
            <w:tcW w:w="1381" w:type="dxa"/>
            <w:vMerge/>
          </w:tcPr>
          <w:p w14:paraId="1B901D0A" w14:textId="77777777" w:rsidR="00FF02EF" w:rsidRPr="00EC5BC0" w:rsidRDefault="00FF02EF" w:rsidP="00B5501D">
            <w:pPr>
              <w:pStyle w:val="TAL"/>
              <w:rPr>
                <w:rFonts w:cs="Arial"/>
                <w:lang w:eastAsia="en-US"/>
              </w:rPr>
            </w:pPr>
          </w:p>
        </w:tc>
        <w:tc>
          <w:tcPr>
            <w:tcW w:w="1406" w:type="dxa"/>
            <w:vMerge/>
          </w:tcPr>
          <w:p w14:paraId="02B6C40E" w14:textId="77777777" w:rsidR="00FF02EF" w:rsidRPr="00EC5BC0" w:rsidRDefault="00FF02EF" w:rsidP="00B5501D">
            <w:pPr>
              <w:pStyle w:val="TAL"/>
              <w:rPr>
                <w:rFonts w:cs="Arial"/>
                <w:lang w:eastAsia="en-US"/>
              </w:rPr>
            </w:pPr>
          </w:p>
        </w:tc>
        <w:tc>
          <w:tcPr>
            <w:tcW w:w="1240" w:type="dxa"/>
            <w:vMerge/>
          </w:tcPr>
          <w:p w14:paraId="388C0223" w14:textId="77777777" w:rsidR="00FF02EF" w:rsidRPr="00EC5BC0" w:rsidRDefault="00FF02EF" w:rsidP="00B5501D">
            <w:pPr>
              <w:pStyle w:val="TAC"/>
              <w:rPr>
                <w:rFonts w:cs="Arial"/>
                <w:lang w:eastAsia="en-US"/>
              </w:rPr>
            </w:pPr>
          </w:p>
        </w:tc>
        <w:tc>
          <w:tcPr>
            <w:tcW w:w="1701" w:type="dxa"/>
          </w:tcPr>
          <w:p w14:paraId="6E3AC345"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F6214A4" w14:textId="77777777" w:rsidR="00FF02EF" w:rsidRPr="00EC5BC0" w:rsidRDefault="00FF02EF" w:rsidP="00B5501D">
            <w:pPr>
              <w:pStyle w:val="TAC"/>
              <w:rPr>
                <w:rFonts w:cs="Arial"/>
                <w:lang w:eastAsia="en-US"/>
              </w:rPr>
            </w:pPr>
            <w:r w:rsidRPr="00EC5BC0">
              <w:rPr>
                <w:rFonts w:cs="Arial"/>
                <w:lang w:eastAsia="en-US"/>
              </w:rPr>
              <w:t>-3.1</w:t>
            </w:r>
          </w:p>
        </w:tc>
      </w:tr>
      <w:tr w:rsidR="00EC5BC0" w:rsidRPr="00EC5BC0" w14:paraId="4AF89F93" w14:textId="77777777">
        <w:trPr>
          <w:jc w:val="center"/>
        </w:trPr>
        <w:tc>
          <w:tcPr>
            <w:tcW w:w="1421" w:type="dxa"/>
            <w:vMerge/>
          </w:tcPr>
          <w:p w14:paraId="42803B50" w14:textId="77777777" w:rsidR="00FF02EF" w:rsidRPr="00EC5BC0" w:rsidRDefault="00FF02EF" w:rsidP="00B5501D">
            <w:pPr>
              <w:pStyle w:val="TAC"/>
              <w:rPr>
                <w:rFonts w:cs="Arial"/>
                <w:lang w:eastAsia="en-US"/>
              </w:rPr>
            </w:pPr>
          </w:p>
        </w:tc>
        <w:tc>
          <w:tcPr>
            <w:tcW w:w="1484" w:type="dxa"/>
            <w:vMerge/>
          </w:tcPr>
          <w:p w14:paraId="4C704F7E" w14:textId="77777777" w:rsidR="00FF02EF" w:rsidRPr="00EC5BC0" w:rsidRDefault="00FF02EF" w:rsidP="00B5501D">
            <w:pPr>
              <w:pStyle w:val="TAC"/>
              <w:rPr>
                <w:rFonts w:cs="Arial"/>
                <w:lang w:eastAsia="en-US"/>
              </w:rPr>
            </w:pPr>
          </w:p>
        </w:tc>
        <w:tc>
          <w:tcPr>
            <w:tcW w:w="1381" w:type="dxa"/>
            <w:vMerge/>
          </w:tcPr>
          <w:p w14:paraId="0BA6700A" w14:textId="77777777" w:rsidR="00FF02EF" w:rsidRPr="00EC5BC0" w:rsidRDefault="00FF02EF" w:rsidP="00B5501D">
            <w:pPr>
              <w:pStyle w:val="TAL"/>
              <w:rPr>
                <w:rFonts w:cs="Arial"/>
                <w:lang w:eastAsia="en-US"/>
              </w:rPr>
            </w:pPr>
          </w:p>
        </w:tc>
        <w:tc>
          <w:tcPr>
            <w:tcW w:w="1406" w:type="dxa"/>
            <w:vMerge w:val="restart"/>
          </w:tcPr>
          <w:p w14:paraId="0B24EC41" w14:textId="77777777" w:rsidR="00FF02EF" w:rsidRPr="00EC5BC0" w:rsidRDefault="00FF02EF" w:rsidP="00B5501D">
            <w:pPr>
              <w:pStyle w:val="TAL"/>
              <w:rPr>
                <w:rFonts w:cs="Arial"/>
                <w:lang w:eastAsia="en-US"/>
              </w:rPr>
            </w:pPr>
            <w:r w:rsidRPr="00EC5BC0">
              <w:rPr>
                <w:rFonts w:cs="Arial"/>
                <w:lang w:eastAsia="en-US"/>
              </w:rPr>
              <w:t>ETU 300Hz* Low</w:t>
            </w:r>
          </w:p>
        </w:tc>
        <w:tc>
          <w:tcPr>
            <w:tcW w:w="1240" w:type="dxa"/>
            <w:vMerge w:val="restart"/>
          </w:tcPr>
          <w:p w14:paraId="22882B11" w14:textId="77777777" w:rsidR="00FF02EF" w:rsidRPr="00EC5BC0" w:rsidRDefault="00FF02EF" w:rsidP="00B5501D">
            <w:pPr>
              <w:pStyle w:val="TAC"/>
              <w:rPr>
                <w:rFonts w:cs="Arial"/>
                <w:lang w:eastAsia="en-US"/>
              </w:rPr>
            </w:pPr>
            <w:r w:rsidRPr="00EC5BC0">
              <w:rPr>
                <w:rFonts w:cs="Arial"/>
                <w:lang w:eastAsia="en-US"/>
              </w:rPr>
              <w:t>A3-1</w:t>
            </w:r>
          </w:p>
        </w:tc>
        <w:tc>
          <w:tcPr>
            <w:tcW w:w="1701" w:type="dxa"/>
          </w:tcPr>
          <w:p w14:paraId="5CE90085"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1C5C3E2" w14:textId="77777777" w:rsidR="00FF02EF" w:rsidRPr="00EC5BC0" w:rsidRDefault="00FF02EF" w:rsidP="00B5501D">
            <w:pPr>
              <w:pStyle w:val="TAC"/>
              <w:rPr>
                <w:rFonts w:cs="Arial"/>
                <w:lang w:eastAsia="en-US"/>
              </w:rPr>
            </w:pPr>
            <w:r w:rsidRPr="00EC5BC0">
              <w:rPr>
                <w:rFonts w:cs="Arial"/>
                <w:lang w:eastAsia="en-US"/>
              </w:rPr>
              <w:t>-6.2</w:t>
            </w:r>
          </w:p>
        </w:tc>
      </w:tr>
      <w:tr w:rsidR="00EC5BC0" w:rsidRPr="00EC5BC0" w14:paraId="195FF609" w14:textId="77777777">
        <w:trPr>
          <w:jc w:val="center"/>
        </w:trPr>
        <w:tc>
          <w:tcPr>
            <w:tcW w:w="1421" w:type="dxa"/>
            <w:vMerge/>
          </w:tcPr>
          <w:p w14:paraId="3F0EA896" w14:textId="77777777" w:rsidR="00FF02EF" w:rsidRPr="00EC5BC0" w:rsidRDefault="00FF02EF" w:rsidP="00B5501D">
            <w:pPr>
              <w:pStyle w:val="TAC"/>
              <w:rPr>
                <w:rFonts w:cs="Arial"/>
                <w:lang w:eastAsia="en-US"/>
              </w:rPr>
            </w:pPr>
          </w:p>
        </w:tc>
        <w:tc>
          <w:tcPr>
            <w:tcW w:w="1484" w:type="dxa"/>
            <w:vMerge/>
          </w:tcPr>
          <w:p w14:paraId="306668B2" w14:textId="77777777" w:rsidR="00FF02EF" w:rsidRPr="00EC5BC0" w:rsidRDefault="00FF02EF" w:rsidP="00B5501D">
            <w:pPr>
              <w:pStyle w:val="TAC"/>
              <w:rPr>
                <w:rFonts w:cs="Arial"/>
                <w:lang w:eastAsia="en-US"/>
              </w:rPr>
            </w:pPr>
          </w:p>
        </w:tc>
        <w:tc>
          <w:tcPr>
            <w:tcW w:w="1381" w:type="dxa"/>
            <w:vMerge/>
          </w:tcPr>
          <w:p w14:paraId="63CB4536" w14:textId="77777777" w:rsidR="00FF02EF" w:rsidRPr="00EC5BC0" w:rsidRDefault="00FF02EF" w:rsidP="00B5501D">
            <w:pPr>
              <w:pStyle w:val="TAL"/>
              <w:rPr>
                <w:rFonts w:cs="Arial"/>
                <w:lang w:eastAsia="en-US"/>
              </w:rPr>
            </w:pPr>
          </w:p>
        </w:tc>
        <w:tc>
          <w:tcPr>
            <w:tcW w:w="1406" w:type="dxa"/>
            <w:vMerge/>
          </w:tcPr>
          <w:p w14:paraId="082B0C93" w14:textId="77777777" w:rsidR="00FF02EF" w:rsidRPr="00EC5BC0" w:rsidRDefault="00FF02EF" w:rsidP="00B5501D">
            <w:pPr>
              <w:pStyle w:val="TAL"/>
              <w:rPr>
                <w:rFonts w:cs="Arial"/>
                <w:lang w:eastAsia="en-US"/>
              </w:rPr>
            </w:pPr>
          </w:p>
        </w:tc>
        <w:tc>
          <w:tcPr>
            <w:tcW w:w="1240" w:type="dxa"/>
            <w:vMerge/>
          </w:tcPr>
          <w:p w14:paraId="768E22B7" w14:textId="77777777" w:rsidR="00FF02EF" w:rsidRPr="00EC5BC0" w:rsidRDefault="00FF02EF" w:rsidP="00B5501D">
            <w:pPr>
              <w:pStyle w:val="TAC"/>
              <w:rPr>
                <w:rFonts w:cs="Arial"/>
                <w:lang w:eastAsia="en-US"/>
              </w:rPr>
            </w:pPr>
          </w:p>
        </w:tc>
        <w:tc>
          <w:tcPr>
            <w:tcW w:w="1701" w:type="dxa"/>
          </w:tcPr>
          <w:p w14:paraId="45D6B2FA"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589CFB42" w14:textId="77777777" w:rsidR="00FF02EF" w:rsidRPr="00EC5BC0" w:rsidRDefault="00FF02EF" w:rsidP="00B5501D">
            <w:pPr>
              <w:pStyle w:val="TAC"/>
              <w:rPr>
                <w:rFonts w:cs="Arial"/>
                <w:lang w:eastAsia="en-US"/>
              </w:rPr>
            </w:pPr>
            <w:r w:rsidRPr="00EC5BC0">
              <w:rPr>
                <w:rFonts w:cs="Arial"/>
                <w:lang w:eastAsia="en-US"/>
              </w:rPr>
              <w:t>-2.7</w:t>
            </w:r>
          </w:p>
        </w:tc>
      </w:tr>
      <w:tr w:rsidR="00EC5BC0" w:rsidRPr="00EC5BC0" w14:paraId="2B7A7500" w14:textId="77777777">
        <w:trPr>
          <w:jc w:val="center"/>
        </w:trPr>
        <w:tc>
          <w:tcPr>
            <w:tcW w:w="1421" w:type="dxa"/>
            <w:vMerge/>
          </w:tcPr>
          <w:p w14:paraId="116E6FB2" w14:textId="77777777" w:rsidR="00FF02EF" w:rsidRPr="00EC5BC0" w:rsidRDefault="00FF02EF" w:rsidP="00B5501D">
            <w:pPr>
              <w:pStyle w:val="TAC"/>
              <w:rPr>
                <w:rFonts w:cs="Arial"/>
                <w:lang w:eastAsia="en-US"/>
              </w:rPr>
            </w:pPr>
          </w:p>
        </w:tc>
        <w:tc>
          <w:tcPr>
            <w:tcW w:w="1484" w:type="dxa"/>
            <w:vMerge/>
          </w:tcPr>
          <w:p w14:paraId="54BFAA86" w14:textId="77777777" w:rsidR="00FF02EF" w:rsidRPr="00EC5BC0" w:rsidRDefault="00FF02EF" w:rsidP="00B5501D">
            <w:pPr>
              <w:pStyle w:val="TAC"/>
              <w:rPr>
                <w:rFonts w:cs="Arial"/>
                <w:lang w:eastAsia="en-US"/>
              </w:rPr>
            </w:pPr>
          </w:p>
        </w:tc>
        <w:tc>
          <w:tcPr>
            <w:tcW w:w="1381" w:type="dxa"/>
            <w:vMerge w:val="restart"/>
          </w:tcPr>
          <w:p w14:paraId="57FDAC9F" w14:textId="77777777" w:rsidR="00FF02EF" w:rsidRPr="00EC5BC0" w:rsidRDefault="00FF02EF" w:rsidP="00B5501D">
            <w:pPr>
              <w:pStyle w:val="TAL"/>
              <w:rPr>
                <w:rFonts w:cs="Arial"/>
                <w:lang w:eastAsia="en-US"/>
              </w:rPr>
            </w:pPr>
            <w:r w:rsidRPr="00EC5BC0">
              <w:rPr>
                <w:rFonts w:cs="Arial"/>
                <w:lang w:eastAsia="en-US"/>
              </w:rPr>
              <w:t>Extended</w:t>
            </w:r>
          </w:p>
        </w:tc>
        <w:tc>
          <w:tcPr>
            <w:tcW w:w="1406" w:type="dxa"/>
            <w:vMerge w:val="restart"/>
          </w:tcPr>
          <w:p w14:paraId="39D436B7" w14:textId="77777777" w:rsidR="00FF02EF" w:rsidRPr="00EC5BC0" w:rsidRDefault="00FF02EF" w:rsidP="00B5501D">
            <w:pPr>
              <w:pStyle w:val="TAL"/>
              <w:rPr>
                <w:rFonts w:cs="Arial"/>
                <w:lang w:eastAsia="en-US"/>
              </w:rPr>
            </w:pPr>
            <w:r w:rsidRPr="00EC5BC0">
              <w:rPr>
                <w:rFonts w:cs="Arial"/>
                <w:lang w:eastAsia="en-US"/>
              </w:rPr>
              <w:t>ETU 70Hz* Low</w:t>
            </w:r>
          </w:p>
        </w:tc>
        <w:tc>
          <w:tcPr>
            <w:tcW w:w="1240" w:type="dxa"/>
            <w:vMerge w:val="restart"/>
          </w:tcPr>
          <w:p w14:paraId="1D43D3FD" w14:textId="77777777" w:rsidR="00FF02EF" w:rsidRPr="00EC5BC0" w:rsidRDefault="00FF02EF" w:rsidP="00B5501D">
            <w:pPr>
              <w:pStyle w:val="TAC"/>
              <w:rPr>
                <w:rFonts w:cs="Arial"/>
                <w:lang w:eastAsia="en-US"/>
              </w:rPr>
            </w:pPr>
            <w:r w:rsidRPr="00EC5BC0">
              <w:rPr>
                <w:rFonts w:cs="Arial"/>
                <w:lang w:eastAsia="en-US"/>
              </w:rPr>
              <w:t>A4-2</w:t>
            </w:r>
          </w:p>
        </w:tc>
        <w:tc>
          <w:tcPr>
            <w:tcW w:w="1701" w:type="dxa"/>
          </w:tcPr>
          <w:p w14:paraId="4E284BA7" w14:textId="77777777" w:rsidR="00FF02EF" w:rsidRPr="00EC5BC0" w:rsidRDefault="00FF02EF" w:rsidP="00B5501D">
            <w:pPr>
              <w:pStyle w:val="TAC"/>
              <w:rPr>
                <w:rFonts w:cs="Arial"/>
                <w:lang w:eastAsia="en-US"/>
              </w:rPr>
            </w:pPr>
            <w:r w:rsidRPr="00EC5BC0">
              <w:rPr>
                <w:rFonts w:cs="Arial"/>
                <w:lang w:eastAsia="en-US"/>
              </w:rPr>
              <w:t>30%</w:t>
            </w:r>
          </w:p>
        </w:tc>
        <w:tc>
          <w:tcPr>
            <w:tcW w:w="1221" w:type="dxa"/>
          </w:tcPr>
          <w:p w14:paraId="7AEB2F17" w14:textId="77777777" w:rsidR="00FF02EF" w:rsidRPr="00EC5BC0" w:rsidRDefault="00FF02EF" w:rsidP="00B5501D">
            <w:pPr>
              <w:pStyle w:val="TAC"/>
              <w:rPr>
                <w:rFonts w:cs="Arial"/>
                <w:lang w:eastAsia="en-US"/>
              </w:rPr>
            </w:pPr>
            <w:r w:rsidRPr="00EC5BC0">
              <w:rPr>
                <w:rFonts w:cs="Arial"/>
                <w:lang w:eastAsia="en-US"/>
              </w:rPr>
              <w:t>-0.6</w:t>
            </w:r>
          </w:p>
        </w:tc>
      </w:tr>
      <w:tr w:rsidR="00EC5BC0" w:rsidRPr="00EC5BC0" w14:paraId="746D63E2" w14:textId="77777777">
        <w:trPr>
          <w:jc w:val="center"/>
        </w:trPr>
        <w:tc>
          <w:tcPr>
            <w:tcW w:w="1421" w:type="dxa"/>
            <w:vMerge/>
          </w:tcPr>
          <w:p w14:paraId="13E74D5B" w14:textId="77777777" w:rsidR="00FF02EF" w:rsidRPr="00EC5BC0" w:rsidRDefault="00FF02EF" w:rsidP="00B5501D">
            <w:pPr>
              <w:pStyle w:val="TAC"/>
              <w:rPr>
                <w:rFonts w:cs="Arial"/>
                <w:lang w:eastAsia="en-US"/>
              </w:rPr>
            </w:pPr>
          </w:p>
        </w:tc>
        <w:tc>
          <w:tcPr>
            <w:tcW w:w="1484" w:type="dxa"/>
            <w:vMerge/>
          </w:tcPr>
          <w:p w14:paraId="2B8F530F" w14:textId="77777777" w:rsidR="00FF02EF" w:rsidRPr="00EC5BC0" w:rsidRDefault="00FF02EF" w:rsidP="00B5501D">
            <w:pPr>
              <w:pStyle w:val="TAC"/>
              <w:rPr>
                <w:rFonts w:cs="Arial"/>
                <w:lang w:eastAsia="en-US"/>
              </w:rPr>
            </w:pPr>
          </w:p>
        </w:tc>
        <w:tc>
          <w:tcPr>
            <w:tcW w:w="1381" w:type="dxa"/>
            <w:vMerge/>
          </w:tcPr>
          <w:p w14:paraId="3472265D" w14:textId="77777777" w:rsidR="00FF02EF" w:rsidRPr="00EC5BC0" w:rsidRDefault="00FF02EF" w:rsidP="00B5501D">
            <w:pPr>
              <w:pStyle w:val="TAL"/>
              <w:rPr>
                <w:rFonts w:cs="Arial"/>
                <w:lang w:eastAsia="en-US"/>
              </w:rPr>
            </w:pPr>
          </w:p>
        </w:tc>
        <w:tc>
          <w:tcPr>
            <w:tcW w:w="1406" w:type="dxa"/>
            <w:vMerge/>
          </w:tcPr>
          <w:p w14:paraId="1A36954E" w14:textId="77777777" w:rsidR="00FF02EF" w:rsidRPr="00EC5BC0" w:rsidRDefault="00FF02EF" w:rsidP="00B5501D">
            <w:pPr>
              <w:pStyle w:val="TAL"/>
              <w:rPr>
                <w:rFonts w:cs="Arial"/>
                <w:lang w:eastAsia="en-US"/>
              </w:rPr>
            </w:pPr>
          </w:p>
        </w:tc>
        <w:tc>
          <w:tcPr>
            <w:tcW w:w="1240" w:type="dxa"/>
            <w:vMerge/>
          </w:tcPr>
          <w:p w14:paraId="3B0A8ACE" w14:textId="77777777" w:rsidR="00FF02EF" w:rsidRPr="00EC5BC0" w:rsidRDefault="00FF02EF" w:rsidP="00B5501D">
            <w:pPr>
              <w:pStyle w:val="TAC"/>
              <w:rPr>
                <w:rFonts w:cs="Arial"/>
                <w:lang w:eastAsia="en-US"/>
              </w:rPr>
            </w:pPr>
          </w:p>
        </w:tc>
        <w:tc>
          <w:tcPr>
            <w:tcW w:w="1701" w:type="dxa"/>
          </w:tcPr>
          <w:p w14:paraId="1E7BE6E4" w14:textId="77777777" w:rsidR="00FF02EF" w:rsidRPr="00EC5BC0" w:rsidRDefault="00FF02EF" w:rsidP="00B5501D">
            <w:pPr>
              <w:pStyle w:val="TAC"/>
              <w:rPr>
                <w:rFonts w:cs="Arial"/>
                <w:lang w:eastAsia="en-US"/>
              </w:rPr>
            </w:pPr>
            <w:r w:rsidRPr="00EC5BC0">
              <w:rPr>
                <w:rFonts w:cs="Arial"/>
                <w:lang w:eastAsia="en-US"/>
              </w:rPr>
              <w:t>70%</w:t>
            </w:r>
          </w:p>
        </w:tc>
        <w:tc>
          <w:tcPr>
            <w:tcW w:w="1221" w:type="dxa"/>
          </w:tcPr>
          <w:p w14:paraId="12557B71" w14:textId="77777777" w:rsidR="00FF02EF" w:rsidRPr="00EC5BC0" w:rsidRDefault="00FF02EF" w:rsidP="00B5501D">
            <w:pPr>
              <w:pStyle w:val="TAC"/>
              <w:rPr>
                <w:rFonts w:cs="Arial"/>
                <w:lang w:eastAsia="en-US"/>
              </w:rPr>
            </w:pPr>
            <w:r w:rsidRPr="00EC5BC0">
              <w:rPr>
                <w:rFonts w:cs="Arial"/>
                <w:lang w:eastAsia="en-US"/>
              </w:rPr>
              <w:t>7.1</w:t>
            </w:r>
          </w:p>
        </w:tc>
      </w:tr>
      <w:tr w:rsidR="00A34A1D" w:rsidRPr="00EC5BC0" w14:paraId="74F69228" w14:textId="77777777">
        <w:trPr>
          <w:jc w:val="center"/>
        </w:trPr>
        <w:tc>
          <w:tcPr>
            <w:tcW w:w="9854" w:type="dxa"/>
            <w:gridSpan w:val="7"/>
          </w:tcPr>
          <w:p w14:paraId="239DBA08" w14:textId="77777777" w:rsidR="00A34A1D" w:rsidRPr="00EC5BC0" w:rsidRDefault="00A34A1D" w:rsidP="00B5501D">
            <w:pPr>
              <w:pStyle w:val="TAN"/>
              <w:rPr>
                <w:rFonts w:cs="Arial"/>
                <w:lang w:eastAsia="en-US"/>
              </w:rPr>
            </w:pPr>
            <w:r w:rsidRPr="00EC5BC0">
              <w:rPr>
                <w:rFonts w:cs="Arial"/>
                <w:lang w:eastAsia="zh-CN"/>
              </w:rPr>
              <w:t>Note*: Not applicable for Local Area BS and Home BS.</w:t>
            </w:r>
          </w:p>
        </w:tc>
      </w:tr>
    </w:tbl>
    <w:p w14:paraId="3251ECC9" w14:textId="77777777" w:rsidR="00D0167F" w:rsidRPr="00EC5BC0" w:rsidRDefault="00D0167F" w:rsidP="00FF02EF"/>
    <w:p w14:paraId="0BF5B65C" w14:textId="77777777" w:rsidR="00D0167F" w:rsidRPr="00EC5BC0" w:rsidRDefault="005F3760" w:rsidP="000142EC">
      <w:pPr>
        <w:pStyle w:val="TH"/>
      </w:pPr>
      <w:r w:rsidRPr="00EC5BC0">
        <w:t>Table 8.2.1.5-3</w:t>
      </w:r>
      <w:r w:rsidR="00056575" w:rsidRPr="00EC5BC0">
        <w:t>:</w:t>
      </w:r>
      <w:r w:rsidRPr="00EC5BC0">
        <w:t xml:space="preserve"> </w:t>
      </w:r>
      <w:r w:rsidR="00D0167F" w:rsidRPr="00EC5BC0">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EC5BC0" w:rsidRPr="00EC5BC0" w14:paraId="5F9540AA" w14:textId="77777777" w:rsidTr="00FF02EF">
        <w:trPr>
          <w:jc w:val="center"/>
        </w:trPr>
        <w:tc>
          <w:tcPr>
            <w:tcW w:w="1526" w:type="dxa"/>
          </w:tcPr>
          <w:p w14:paraId="6C61AB01"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526" w:type="dxa"/>
          </w:tcPr>
          <w:p w14:paraId="79EA3F6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417" w:type="dxa"/>
          </w:tcPr>
          <w:p w14:paraId="2A8FE807" w14:textId="77777777" w:rsidR="00FF02EF" w:rsidRPr="00EC5BC0" w:rsidRDefault="00FF02EF" w:rsidP="00FF02EF">
            <w:pPr>
              <w:pStyle w:val="TAH"/>
              <w:rPr>
                <w:rFonts w:cs="Arial"/>
                <w:lang w:eastAsia="en-US"/>
              </w:rPr>
            </w:pPr>
            <w:r w:rsidRPr="00EC5BC0">
              <w:rPr>
                <w:rFonts w:cs="Arial"/>
                <w:lang w:eastAsia="en-US"/>
              </w:rPr>
              <w:t>Cyclic prefix</w:t>
            </w:r>
          </w:p>
        </w:tc>
        <w:tc>
          <w:tcPr>
            <w:tcW w:w="1418" w:type="dxa"/>
          </w:tcPr>
          <w:p w14:paraId="6DC52DA1"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76" w:type="dxa"/>
          </w:tcPr>
          <w:p w14:paraId="40747891"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275" w:type="dxa"/>
          </w:tcPr>
          <w:p w14:paraId="4F422EE9"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76" w:type="dxa"/>
          </w:tcPr>
          <w:p w14:paraId="390E917D" w14:textId="77777777" w:rsidR="00FF02EF" w:rsidRPr="00EC5BC0" w:rsidRDefault="00FF02EF" w:rsidP="00FF02EF">
            <w:pPr>
              <w:pStyle w:val="TAH"/>
              <w:rPr>
                <w:rFonts w:cs="Arial"/>
                <w:lang w:eastAsia="en-US"/>
              </w:rPr>
            </w:pPr>
            <w:r w:rsidRPr="00EC5BC0">
              <w:rPr>
                <w:rFonts w:cs="Arial"/>
                <w:lang w:eastAsia="en-US"/>
              </w:rPr>
              <w:t>SNR</w:t>
            </w:r>
          </w:p>
          <w:p w14:paraId="7EF03103"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72D77E64" w14:textId="77777777" w:rsidTr="00FF02EF">
        <w:trPr>
          <w:jc w:val="center"/>
        </w:trPr>
        <w:tc>
          <w:tcPr>
            <w:tcW w:w="1526" w:type="dxa"/>
            <w:vMerge w:val="restart"/>
          </w:tcPr>
          <w:p w14:paraId="7BDEAE45" w14:textId="77777777" w:rsidR="00FF02EF" w:rsidRPr="00EC5BC0" w:rsidRDefault="00FF02EF" w:rsidP="00FF02EF">
            <w:pPr>
              <w:pStyle w:val="TAC"/>
              <w:rPr>
                <w:rFonts w:cs="Arial"/>
                <w:lang w:eastAsia="zh-CN"/>
              </w:rPr>
            </w:pPr>
            <w:r w:rsidRPr="00EC5BC0">
              <w:rPr>
                <w:rFonts w:cs="Arial"/>
                <w:lang w:eastAsia="zh-CN"/>
              </w:rPr>
              <w:t>1</w:t>
            </w:r>
          </w:p>
        </w:tc>
        <w:tc>
          <w:tcPr>
            <w:tcW w:w="1526" w:type="dxa"/>
            <w:vMerge w:val="restart"/>
          </w:tcPr>
          <w:p w14:paraId="28D07837" w14:textId="77777777" w:rsidR="00FF02EF" w:rsidRPr="00EC5BC0" w:rsidRDefault="00FF02EF" w:rsidP="00FF02EF">
            <w:pPr>
              <w:pStyle w:val="TAC"/>
              <w:rPr>
                <w:rFonts w:cs="Arial"/>
                <w:lang w:eastAsia="en-US"/>
              </w:rPr>
            </w:pPr>
            <w:r w:rsidRPr="00EC5BC0">
              <w:rPr>
                <w:rFonts w:cs="Arial"/>
                <w:lang w:eastAsia="en-US"/>
              </w:rPr>
              <w:t>2</w:t>
            </w:r>
          </w:p>
        </w:tc>
        <w:tc>
          <w:tcPr>
            <w:tcW w:w="1417" w:type="dxa"/>
            <w:vMerge w:val="restart"/>
          </w:tcPr>
          <w:p w14:paraId="60A0A63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0E15ED85"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7A45B0C0"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E9AA0B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D15A7E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1</w:t>
            </w:r>
          </w:p>
        </w:tc>
      </w:tr>
      <w:tr w:rsidR="00EC5BC0" w:rsidRPr="00EC5BC0" w14:paraId="35221D20" w14:textId="77777777" w:rsidTr="00FF02EF">
        <w:trPr>
          <w:jc w:val="center"/>
        </w:trPr>
        <w:tc>
          <w:tcPr>
            <w:tcW w:w="1526" w:type="dxa"/>
            <w:vMerge/>
          </w:tcPr>
          <w:p w14:paraId="5018C022" w14:textId="77777777" w:rsidR="00FF02EF" w:rsidRPr="00EC5BC0" w:rsidRDefault="00FF02EF" w:rsidP="00FF02EF">
            <w:pPr>
              <w:pStyle w:val="TAC"/>
              <w:rPr>
                <w:rFonts w:cs="Arial"/>
                <w:lang w:eastAsia="en-US"/>
              </w:rPr>
            </w:pPr>
          </w:p>
        </w:tc>
        <w:tc>
          <w:tcPr>
            <w:tcW w:w="1526" w:type="dxa"/>
            <w:vMerge/>
          </w:tcPr>
          <w:p w14:paraId="608FB14A" w14:textId="77777777" w:rsidR="00FF02EF" w:rsidRPr="00EC5BC0" w:rsidRDefault="00FF02EF" w:rsidP="00FF02EF">
            <w:pPr>
              <w:pStyle w:val="TAC"/>
              <w:rPr>
                <w:rFonts w:cs="Arial"/>
                <w:lang w:eastAsia="en-US"/>
              </w:rPr>
            </w:pPr>
          </w:p>
        </w:tc>
        <w:tc>
          <w:tcPr>
            <w:tcW w:w="1417" w:type="dxa"/>
            <w:vMerge/>
          </w:tcPr>
          <w:p w14:paraId="03915507" w14:textId="77777777" w:rsidR="00FF02EF" w:rsidRPr="00EC5BC0" w:rsidRDefault="00FF02EF" w:rsidP="00FF02EF">
            <w:pPr>
              <w:pStyle w:val="TAL"/>
              <w:rPr>
                <w:rFonts w:cs="Arial"/>
                <w:lang w:eastAsia="en-US"/>
              </w:rPr>
            </w:pPr>
          </w:p>
        </w:tc>
        <w:tc>
          <w:tcPr>
            <w:tcW w:w="1418" w:type="dxa"/>
            <w:vMerge/>
          </w:tcPr>
          <w:p w14:paraId="7977ABA8" w14:textId="77777777" w:rsidR="00FF02EF" w:rsidRPr="00EC5BC0" w:rsidRDefault="00FF02EF" w:rsidP="00FF02EF">
            <w:pPr>
              <w:pStyle w:val="TAL"/>
              <w:rPr>
                <w:rFonts w:cs="Arial"/>
                <w:lang w:eastAsia="en-US"/>
              </w:rPr>
            </w:pPr>
          </w:p>
        </w:tc>
        <w:tc>
          <w:tcPr>
            <w:tcW w:w="1276" w:type="dxa"/>
            <w:vMerge/>
          </w:tcPr>
          <w:p w14:paraId="7F013C1F" w14:textId="77777777" w:rsidR="00FF02EF" w:rsidRPr="00EC5BC0" w:rsidRDefault="00FF02EF" w:rsidP="00FF02EF">
            <w:pPr>
              <w:pStyle w:val="TAC"/>
              <w:rPr>
                <w:rFonts w:cs="Arial"/>
                <w:lang w:eastAsia="en-US"/>
              </w:rPr>
            </w:pPr>
          </w:p>
        </w:tc>
        <w:tc>
          <w:tcPr>
            <w:tcW w:w="1275" w:type="dxa"/>
          </w:tcPr>
          <w:p w14:paraId="6D6C674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C2C590"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24765D1" w14:textId="77777777" w:rsidTr="00FF02EF">
        <w:trPr>
          <w:jc w:val="center"/>
        </w:trPr>
        <w:tc>
          <w:tcPr>
            <w:tcW w:w="1526" w:type="dxa"/>
            <w:vMerge/>
          </w:tcPr>
          <w:p w14:paraId="78C4192E" w14:textId="77777777" w:rsidR="00FF02EF" w:rsidRPr="00EC5BC0" w:rsidRDefault="00FF02EF" w:rsidP="00FF02EF">
            <w:pPr>
              <w:pStyle w:val="TAC"/>
              <w:rPr>
                <w:rFonts w:cs="Arial"/>
                <w:lang w:eastAsia="en-US"/>
              </w:rPr>
            </w:pPr>
          </w:p>
        </w:tc>
        <w:tc>
          <w:tcPr>
            <w:tcW w:w="1526" w:type="dxa"/>
            <w:vMerge/>
          </w:tcPr>
          <w:p w14:paraId="160701A2" w14:textId="77777777" w:rsidR="00FF02EF" w:rsidRPr="00EC5BC0" w:rsidRDefault="00FF02EF" w:rsidP="00FF02EF">
            <w:pPr>
              <w:pStyle w:val="TAC"/>
              <w:rPr>
                <w:rFonts w:cs="Arial"/>
                <w:lang w:eastAsia="en-US"/>
              </w:rPr>
            </w:pPr>
          </w:p>
        </w:tc>
        <w:tc>
          <w:tcPr>
            <w:tcW w:w="1417" w:type="dxa"/>
            <w:vMerge/>
          </w:tcPr>
          <w:p w14:paraId="25D66A83" w14:textId="77777777" w:rsidR="00FF02EF" w:rsidRPr="00EC5BC0" w:rsidRDefault="00FF02EF" w:rsidP="00FF02EF">
            <w:pPr>
              <w:pStyle w:val="TAL"/>
              <w:rPr>
                <w:rFonts w:cs="Arial"/>
                <w:lang w:eastAsia="en-US"/>
              </w:rPr>
            </w:pPr>
          </w:p>
        </w:tc>
        <w:tc>
          <w:tcPr>
            <w:tcW w:w="1418" w:type="dxa"/>
            <w:vMerge/>
          </w:tcPr>
          <w:p w14:paraId="2DC0E215" w14:textId="77777777" w:rsidR="00FF02EF" w:rsidRPr="00EC5BC0" w:rsidRDefault="00FF02EF" w:rsidP="00FF02EF">
            <w:pPr>
              <w:pStyle w:val="TAL"/>
              <w:rPr>
                <w:rFonts w:cs="Arial"/>
                <w:lang w:eastAsia="en-US"/>
              </w:rPr>
            </w:pPr>
          </w:p>
        </w:tc>
        <w:tc>
          <w:tcPr>
            <w:tcW w:w="1276" w:type="dxa"/>
          </w:tcPr>
          <w:p w14:paraId="5BAE05D6"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E22C42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6CBC4BD" w14:textId="77777777" w:rsidR="00FF02EF" w:rsidRPr="00EC5BC0" w:rsidRDefault="00FF02EF" w:rsidP="00FF02EF">
            <w:pPr>
              <w:pStyle w:val="TAC"/>
              <w:rPr>
                <w:rFonts w:cs="Arial"/>
                <w:lang w:eastAsia="en-US"/>
              </w:rPr>
            </w:pPr>
            <w:r w:rsidRPr="00EC5BC0">
              <w:rPr>
                <w:rFonts w:cs="Arial"/>
                <w:lang w:eastAsia="en-US"/>
              </w:rPr>
              <w:t>11.0</w:t>
            </w:r>
          </w:p>
        </w:tc>
      </w:tr>
      <w:tr w:rsidR="00EC5BC0" w:rsidRPr="00EC5BC0" w14:paraId="4B3C90B7" w14:textId="77777777" w:rsidTr="00FF02EF">
        <w:trPr>
          <w:jc w:val="center"/>
        </w:trPr>
        <w:tc>
          <w:tcPr>
            <w:tcW w:w="1526" w:type="dxa"/>
            <w:vMerge/>
          </w:tcPr>
          <w:p w14:paraId="6819F6FD" w14:textId="77777777" w:rsidR="00FF02EF" w:rsidRPr="00EC5BC0" w:rsidRDefault="00FF02EF" w:rsidP="00FF02EF">
            <w:pPr>
              <w:pStyle w:val="TAC"/>
              <w:rPr>
                <w:rFonts w:cs="Arial"/>
                <w:lang w:eastAsia="en-US"/>
              </w:rPr>
            </w:pPr>
          </w:p>
        </w:tc>
        <w:tc>
          <w:tcPr>
            <w:tcW w:w="1526" w:type="dxa"/>
            <w:vMerge/>
          </w:tcPr>
          <w:p w14:paraId="47252F9C" w14:textId="77777777" w:rsidR="00FF02EF" w:rsidRPr="00EC5BC0" w:rsidRDefault="00FF02EF" w:rsidP="00FF02EF">
            <w:pPr>
              <w:pStyle w:val="TAC"/>
              <w:rPr>
                <w:rFonts w:cs="Arial"/>
                <w:lang w:eastAsia="en-US"/>
              </w:rPr>
            </w:pPr>
          </w:p>
        </w:tc>
        <w:tc>
          <w:tcPr>
            <w:tcW w:w="1417" w:type="dxa"/>
            <w:vMerge/>
          </w:tcPr>
          <w:p w14:paraId="78A05C7E" w14:textId="77777777" w:rsidR="00FF02EF" w:rsidRPr="00EC5BC0" w:rsidRDefault="00FF02EF" w:rsidP="00FF02EF">
            <w:pPr>
              <w:pStyle w:val="TAL"/>
              <w:rPr>
                <w:rFonts w:cs="Arial"/>
                <w:lang w:eastAsia="en-US"/>
              </w:rPr>
            </w:pPr>
          </w:p>
        </w:tc>
        <w:tc>
          <w:tcPr>
            <w:tcW w:w="1418" w:type="dxa"/>
            <w:vMerge/>
          </w:tcPr>
          <w:p w14:paraId="3B095266" w14:textId="77777777" w:rsidR="00FF02EF" w:rsidRPr="00EC5BC0" w:rsidRDefault="00FF02EF" w:rsidP="00FF02EF">
            <w:pPr>
              <w:pStyle w:val="TAL"/>
              <w:rPr>
                <w:rFonts w:cs="Arial"/>
                <w:lang w:eastAsia="en-US"/>
              </w:rPr>
            </w:pPr>
          </w:p>
        </w:tc>
        <w:tc>
          <w:tcPr>
            <w:tcW w:w="1276" w:type="dxa"/>
          </w:tcPr>
          <w:p w14:paraId="6FAADA02"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087A7F7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E786160"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6</w:t>
            </w:r>
          </w:p>
        </w:tc>
      </w:tr>
      <w:tr w:rsidR="00EC5BC0" w:rsidRPr="00EC5BC0" w14:paraId="76CC4C72" w14:textId="77777777" w:rsidTr="00FF02EF">
        <w:trPr>
          <w:jc w:val="center"/>
        </w:trPr>
        <w:tc>
          <w:tcPr>
            <w:tcW w:w="1526" w:type="dxa"/>
            <w:vMerge/>
          </w:tcPr>
          <w:p w14:paraId="6D88AB72" w14:textId="77777777" w:rsidR="00FF02EF" w:rsidRPr="00EC5BC0" w:rsidRDefault="00FF02EF" w:rsidP="00FF02EF">
            <w:pPr>
              <w:pStyle w:val="TAC"/>
              <w:rPr>
                <w:rFonts w:cs="Arial"/>
                <w:lang w:eastAsia="en-US"/>
              </w:rPr>
            </w:pPr>
          </w:p>
        </w:tc>
        <w:tc>
          <w:tcPr>
            <w:tcW w:w="1526" w:type="dxa"/>
            <w:vMerge/>
          </w:tcPr>
          <w:p w14:paraId="2F2634FE" w14:textId="77777777" w:rsidR="00FF02EF" w:rsidRPr="00EC5BC0" w:rsidRDefault="00FF02EF" w:rsidP="00FF02EF">
            <w:pPr>
              <w:pStyle w:val="TAC"/>
              <w:rPr>
                <w:rFonts w:cs="Arial"/>
                <w:lang w:eastAsia="en-US"/>
              </w:rPr>
            </w:pPr>
          </w:p>
        </w:tc>
        <w:tc>
          <w:tcPr>
            <w:tcW w:w="1417" w:type="dxa"/>
            <w:vMerge/>
          </w:tcPr>
          <w:p w14:paraId="67CBC26C" w14:textId="77777777" w:rsidR="00FF02EF" w:rsidRPr="00EC5BC0" w:rsidRDefault="00FF02EF" w:rsidP="00FF02EF">
            <w:pPr>
              <w:pStyle w:val="TAL"/>
              <w:rPr>
                <w:rFonts w:cs="Arial"/>
                <w:lang w:eastAsia="en-US"/>
              </w:rPr>
            </w:pPr>
          </w:p>
        </w:tc>
        <w:tc>
          <w:tcPr>
            <w:tcW w:w="1418" w:type="dxa"/>
            <w:vMerge w:val="restart"/>
          </w:tcPr>
          <w:p w14:paraId="0EEE9463"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71BF43B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1950A8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DC201C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62789CCB" w14:textId="77777777" w:rsidTr="00FF02EF">
        <w:trPr>
          <w:jc w:val="center"/>
        </w:trPr>
        <w:tc>
          <w:tcPr>
            <w:tcW w:w="1526" w:type="dxa"/>
            <w:vMerge/>
          </w:tcPr>
          <w:p w14:paraId="169DA0FC" w14:textId="77777777" w:rsidR="00FF02EF" w:rsidRPr="00EC5BC0" w:rsidRDefault="00FF02EF" w:rsidP="00FF02EF">
            <w:pPr>
              <w:pStyle w:val="TAC"/>
              <w:rPr>
                <w:rFonts w:cs="Arial"/>
                <w:lang w:eastAsia="en-US"/>
              </w:rPr>
            </w:pPr>
          </w:p>
        </w:tc>
        <w:tc>
          <w:tcPr>
            <w:tcW w:w="1526" w:type="dxa"/>
            <w:vMerge/>
          </w:tcPr>
          <w:p w14:paraId="3835A8DB" w14:textId="77777777" w:rsidR="00FF02EF" w:rsidRPr="00EC5BC0" w:rsidRDefault="00FF02EF" w:rsidP="00FF02EF">
            <w:pPr>
              <w:pStyle w:val="TAC"/>
              <w:rPr>
                <w:rFonts w:cs="Arial"/>
                <w:lang w:eastAsia="en-US"/>
              </w:rPr>
            </w:pPr>
          </w:p>
        </w:tc>
        <w:tc>
          <w:tcPr>
            <w:tcW w:w="1417" w:type="dxa"/>
            <w:vMerge/>
          </w:tcPr>
          <w:p w14:paraId="7D9BB412" w14:textId="77777777" w:rsidR="00FF02EF" w:rsidRPr="00EC5BC0" w:rsidRDefault="00FF02EF" w:rsidP="00FF02EF">
            <w:pPr>
              <w:pStyle w:val="TAL"/>
              <w:rPr>
                <w:rFonts w:cs="Arial"/>
                <w:lang w:eastAsia="en-US"/>
              </w:rPr>
            </w:pPr>
          </w:p>
        </w:tc>
        <w:tc>
          <w:tcPr>
            <w:tcW w:w="1418" w:type="dxa"/>
            <w:vMerge/>
          </w:tcPr>
          <w:p w14:paraId="59580090" w14:textId="77777777" w:rsidR="00FF02EF" w:rsidRPr="00EC5BC0" w:rsidRDefault="00FF02EF" w:rsidP="00FF02EF">
            <w:pPr>
              <w:pStyle w:val="TAL"/>
              <w:rPr>
                <w:rFonts w:cs="Arial"/>
                <w:lang w:eastAsia="en-US"/>
              </w:rPr>
            </w:pPr>
          </w:p>
        </w:tc>
        <w:tc>
          <w:tcPr>
            <w:tcW w:w="1276" w:type="dxa"/>
            <w:vMerge/>
          </w:tcPr>
          <w:p w14:paraId="201A6F0E" w14:textId="77777777" w:rsidR="00FF02EF" w:rsidRPr="00EC5BC0" w:rsidRDefault="00FF02EF" w:rsidP="00FF02EF">
            <w:pPr>
              <w:pStyle w:val="TAC"/>
              <w:rPr>
                <w:rFonts w:cs="Arial"/>
                <w:lang w:eastAsia="en-US"/>
              </w:rPr>
            </w:pPr>
          </w:p>
        </w:tc>
        <w:tc>
          <w:tcPr>
            <w:tcW w:w="1275" w:type="dxa"/>
          </w:tcPr>
          <w:p w14:paraId="31231E4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B4DCB2F"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5C5E6DAF" w14:textId="77777777" w:rsidTr="00FF02EF">
        <w:trPr>
          <w:jc w:val="center"/>
        </w:trPr>
        <w:tc>
          <w:tcPr>
            <w:tcW w:w="1526" w:type="dxa"/>
            <w:vMerge/>
          </w:tcPr>
          <w:p w14:paraId="482405F7" w14:textId="77777777" w:rsidR="00FF02EF" w:rsidRPr="00EC5BC0" w:rsidRDefault="00FF02EF" w:rsidP="00FF02EF">
            <w:pPr>
              <w:pStyle w:val="TAC"/>
              <w:rPr>
                <w:rFonts w:cs="Arial"/>
                <w:lang w:eastAsia="en-US"/>
              </w:rPr>
            </w:pPr>
          </w:p>
        </w:tc>
        <w:tc>
          <w:tcPr>
            <w:tcW w:w="1526" w:type="dxa"/>
            <w:vMerge/>
          </w:tcPr>
          <w:p w14:paraId="2905B5FD" w14:textId="77777777" w:rsidR="00FF02EF" w:rsidRPr="00EC5BC0" w:rsidRDefault="00FF02EF" w:rsidP="00FF02EF">
            <w:pPr>
              <w:pStyle w:val="TAC"/>
              <w:rPr>
                <w:rFonts w:cs="Arial"/>
                <w:lang w:eastAsia="en-US"/>
              </w:rPr>
            </w:pPr>
          </w:p>
        </w:tc>
        <w:tc>
          <w:tcPr>
            <w:tcW w:w="1417" w:type="dxa"/>
            <w:vMerge/>
          </w:tcPr>
          <w:p w14:paraId="5B237BE8" w14:textId="77777777" w:rsidR="00FF02EF" w:rsidRPr="00EC5BC0" w:rsidRDefault="00FF02EF" w:rsidP="00FF02EF">
            <w:pPr>
              <w:pStyle w:val="TAL"/>
              <w:rPr>
                <w:rFonts w:cs="Arial"/>
                <w:lang w:eastAsia="en-US"/>
              </w:rPr>
            </w:pPr>
          </w:p>
        </w:tc>
        <w:tc>
          <w:tcPr>
            <w:tcW w:w="1418" w:type="dxa"/>
            <w:vMerge/>
          </w:tcPr>
          <w:p w14:paraId="7B555AAE" w14:textId="77777777" w:rsidR="00FF02EF" w:rsidRPr="00EC5BC0" w:rsidRDefault="00FF02EF" w:rsidP="00FF02EF">
            <w:pPr>
              <w:pStyle w:val="TAL"/>
              <w:rPr>
                <w:rFonts w:cs="Arial"/>
                <w:lang w:eastAsia="en-US"/>
              </w:rPr>
            </w:pPr>
          </w:p>
        </w:tc>
        <w:tc>
          <w:tcPr>
            <w:tcW w:w="1276" w:type="dxa"/>
            <w:vMerge w:val="restart"/>
          </w:tcPr>
          <w:p w14:paraId="1484B887"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42A7DB80"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C9C89C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4705501B" w14:textId="77777777" w:rsidTr="00FF02EF">
        <w:trPr>
          <w:jc w:val="center"/>
        </w:trPr>
        <w:tc>
          <w:tcPr>
            <w:tcW w:w="1526" w:type="dxa"/>
            <w:vMerge/>
          </w:tcPr>
          <w:p w14:paraId="2DA2BCF9" w14:textId="77777777" w:rsidR="00FF02EF" w:rsidRPr="00EC5BC0" w:rsidRDefault="00FF02EF" w:rsidP="00FF02EF">
            <w:pPr>
              <w:pStyle w:val="TAC"/>
              <w:rPr>
                <w:rFonts w:cs="Arial"/>
                <w:lang w:eastAsia="en-US"/>
              </w:rPr>
            </w:pPr>
          </w:p>
        </w:tc>
        <w:tc>
          <w:tcPr>
            <w:tcW w:w="1526" w:type="dxa"/>
            <w:vMerge/>
          </w:tcPr>
          <w:p w14:paraId="57387399" w14:textId="77777777" w:rsidR="00FF02EF" w:rsidRPr="00EC5BC0" w:rsidRDefault="00FF02EF" w:rsidP="00FF02EF">
            <w:pPr>
              <w:pStyle w:val="TAC"/>
              <w:rPr>
                <w:rFonts w:cs="Arial"/>
                <w:lang w:eastAsia="en-US"/>
              </w:rPr>
            </w:pPr>
          </w:p>
        </w:tc>
        <w:tc>
          <w:tcPr>
            <w:tcW w:w="1417" w:type="dxa"/>
            <w:vMerge/>
          </w:tcPr>
          <w:p w14:paraId="2BB797F0" w14:textId="77777777" w:rsidR="00FF02EF" w:rsidRPr="00EC5BC0" w:rsidRDefault="00FF02EF" w:rsidP="00FF02EF">
            <w:pPr>
              <w:pStyle w:val="TAL"/>
              <w:rPr>
                <w:rFonts w:cs="Arial"/>
                <w:lang w:eastAsia="en-US"/>
              </w:rPr>
            </w:pPr>
          </w:p>
        </w:tc>
        <w:tc>
          <w:tcPr>
            <w:tcW w:w="1418" w:type="dxa"/>
            <w:vMerge/>
          </w:tcPr>
          <w:p w14:paraId="3D4CA67B" w14:textId="77777777" w:rsidR="00FF02EF" w:rsidRPr="00EC5BC0" w:rsidRDefault="00FF02EF" w:rsidP="00FF02EF">
            <w:pPr>
              <w:pStyle w:val="TAL"/>
              <w:rPr>
                <w:rFonts w:cs="Arial"/>
                <w:lang w:eastAsia="en-US"/>
              </w:rPr>
            </w:pPr>
          </w:p>
        </w:tc>
        <w:tc>
          <w:tcPr>
            <w:tcW w:w="1276" w:type="dxa"/>
            <w:vMerge/>
          </w:tcPr>
          <w:p w14:paraId="409BA3C9" w14:textId="77777777" w:rsidR="00FF02EF" w:rsidRPr="00EC5BC0" w:rsidRDefault="00FF02EF" w:rsidP="00FF02EF">
            <w:pPr>
              <w:pStyle w:val="TAC"/>
              <w:rPr>
                <w:rFonts w:cs="Arial"/>
                <w:lang w:eastAsia="en-US"/>
              </w:rPr>
            </w:pPr>
          </w:p>
        </w:tc>
        <w:tc>
          <w:tcPr>
            <w:tcW w:w="1275" w:type="dxa"/>
          </w:tcPr>
          <w:p w14:paraId="2DE72D7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8C7E0B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6E64F013" w14:textId="77777777" w:rsidTr="00FF02EF">
        <w:trPr>
          <w:jc w:val="center"/>
        </w:trPr>
        <w:tc>
          <w:tcPr>
            <w:tcW w:w="1526" w:type="dxa"/>
            <w:vMerge/>
          </w:tcPr>
          <w:p w14:paraId="31DF0469" w14:textId="77777777" w:rsidR="00FF02EF" w:rsidRPr="00EC5BC0" w:rsidRDefault="00FF02EF" w:rsidP="00FF02EF">
            <w:pPr>
              <w:pStyle w:val="TAC"/>
              <w:rPr>
                <w:rFonts w:cs="Arial"/>
                <w:lang w:eastAsia="en-US"/>
              </w:rPr>
            </w:pPr>
          </w:p>
        </w:tc>
        <w:tc>
          <w:tcPr>
            <w:tcW w:w="1526" w:type="dxa"/>
            <w:vMerge/>
          </w:tcPr>
          <w:p w14:paraId="53B8F980" w14:textId="77777777" w:rsidR="00FF02EF" w:rsidRPr="00EC5BC0" w:rsidRDefault="00FF02EF" w:rsidP="00FF02EF">
            <w:pPr>
              <w:pStyle w:val="TAC"/>
              <w:rPr>
                <w:rFonts w:cs="Arial"/>
                <w:lang w:eastAsia="en-US"/>
              </w:rPr>
            </w:pPr>
          </w:p>
        </w:tc>
        <w:tc>
          <w:tcPr>
            <w:tcW w:w="1417" w:type="dxa"/>
            <w:vMerge/>
          </w:tcPr>
          <w:p w14:paraId="7A4876AB" w14:textId="77777777" w:rsidR="00FF02EF" w:rsidRPr="00EC5BC0" w:rsidRDefault="00FF02EF" w:rsidP="00FF02EF">
            <w:pPr>
              <w:pStyle w:val="TAL"/>
              <w:rPr>
                <w:rFonts w:cs="Arial"/>
                <w:lang w:eastAsia="en-US"/>
              </w:rPr>
            </w:pPr>
          </w:p>
        </w:tc>
        <w:tc>
          <w:tcPr>
            <w:tcW w:w="1418" w:type="dxa"/>
            <w:vMerge/>
          </w:tcPr>
          <w:p w14:paraId="48FD6FC9" w14:textId="77777777" w:rsidR="00FF02EF" w:rsidRPr="00EC5BC0" w:rsidRDefault="00FF02EF" w:rsidP="00FF02EF">
            <w:pPr>
              <w:pStyle w:val="TAL"/>
              <w:rPr>
                <w:rFonts w:cs="Arial"/>
                <w:lang w:eastAsia="en-US"/>
              </w:rPr>
            </w:pPr>
          </w:p>
        </w:tc>
        <w:tc>
          <w:tcPr>
            <w:tcW w:w="1276" w:type="dxa"/>
          </w:tcPr>
          <w:p w14:paraId="3DB660FD"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18B3A42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EAC2DC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9.2</w:t>
            </w:r>
          </w:p>
        </w:tc>
      </w:tr>
      <w:tr w:rsidR="00EC5BC0" w:rsidRPr="00EC5BC0" w14:paraId="1865E56D" w14:textId="77777777" w:rsidTr="00FF02EF">
        <w:trPr>
          <w:jc w:val="center"/>
        </w:trPr>
        <w:tc>
          <w:tcPr>
            <w:tcW w:w="1526" w:type="dxa"/>
            <w:vMerge/>
          </w:tcPr>
          <w:p w14:paraId="315AFF5D" w14:textId="77777777" w:rsidR="00FF02EF" w:rsidRPr="00EC5BC0" w:rsidRDefault="00FF02EF" w:rsidP="00FF02EF">
            <w:pPr>
              <w:pStyle w:val="TAC"/>
              <w:rPr>
                <w:rFonts w:cs="Arial"/>
                <w:lang w:eastAsia="en-US"/>
              </w:rPr>
            </w:pPr>
          </w:p>
        </w:tc>
        <w:tc>
          <w:tcPr>
            <w:tcW w:w="1526" w:type="dxa"/>
            <w:vMerge/>
          </w:tcPr>
          <w:p w14:paraId="0B03735F" w14:textId="77777777" w:rsidR="00FF02EF" w:rsidRPr="00EC5BC0" w:rsidRDefault="00FF02EF" w:rsidP="00FF02EF">
            <w:pPr>
              <w:pStyle w:val="TAC"/>
              <w:rPr>
                <w:rFonts w:cs="Arial"/>
                <w:lang w:eastAsia="en-US"/>
              </w:rPr>
            </w:pPr>
          </w:p>
        </w:tc>
        <w:tc>
          <w:tcPr>
            <w:tcW w:w="1417" w:type="dxa"/>
            <w:vMerge/>
          </w:tcPr>
          <w:p w14:paraId="1E6DBC29" w14:textId="77777777" w:rsidR="00FF02EF" w:rsidRPr="00EC5BC0" w:rsidRDefault="00FF02EF" w:rsidP="00FF02EF">
            <w:pPr>
              <w:pStyle w:val="TAL"/>
              <w:rPr>
                <w:rFonts w:cs="Arial"/>
                <w:lang w:eastAsia="en-US"/>
              </w:rPr>
            </w:pPr>
          </w:p>
        </w:tc>
        <w:tc>
          <w:tcPr>
            <w:tcW w:w="1418" w:type="dxa"/>
            <w:vMerge w:val="restart"/>
          </w:tcPr>
          <w:p w14:paraId="72D830A8"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6ACF8CF9"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376014AF"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C064A8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6A9DEB82" w14:textId="77777777" w:rsidTr="00FF02EF">
        <w:trPr>
          <w:jc w:val="center"/>
        </w:trPr>
        <w:tc>
          <w:tcPr>
            <w:tcW w:w="1526" w:type="dxa"/>
            <w:vMerge/>
          </w:tcPr>
          <w:p w14:paraId="181F4C0F" w14:textId="77777777" w:rsidR="00FF02EF" w:rsidRPr="00EC5BC0" w:rsidRDefault="00FF02EF" w:rsidP="00FF02EF">
            <w:pPr>
              <w:pStyle w:val="TAC"/>
              <w:rPr>
                <w:rFonts w:cs="Arial"/>
                <w:lang w:eastAsia="en-US"/>
              </w:rPr>
            </w:pPr>
          </w:p>
        </w:tc>
        <w:tc>
          <w:tcPr>
            <w:tcW w:w="1526" w:type="dxa"/>
            <w:vMerge/>
          </w:tcPr>
          <w:p w14:paraId="03B59D8A" w14:textId="77777777" w:rsidR="00FF02EF" w:rsidRPr="00EC5BC0" w:rsidRDefault="00FF02EF" w:rsidP="00FF02EF">
            <w:pPr>
              <w:pStyle w:val="TAC"/>
              <w:rPr>
                <w:rFonts w:cs="Arial"/>
                <w:lang w:eastAsia="en-US"/>
              </w:rPr>
            </w:pPr>
          </w:p>
        </w:tc>
        <w:tc>
          <w:tcPr>
            <w:tcW w:w="1417" w:type="dxa"/>
            <w:vMerge/>
          </w:tcPr>
          <w:p w14:paraId="6969728C" w14:textId="77777777" w:rsidR="00FF02EF" w:rsidRPr="00EC5BC0" w:rsidRDefault="00FF02EF" w:rsidP="00FF02EF">
            <w:pPr>
              <w:pStyle w:val="TAL"/>
              <w:rPr>
                <w:rFonts w:cs="Arial"/>
                <w:lang w:eastAsia="en-US"/>
              </w:rPr>
            </w:pPr>
          </w:p>
        </w:tc>
        <w:tc>
          <w:tcPr>
            <w:tcW w:w="1418" w:type="dxa"/>
            <w:vMerge/>
          </w:tcPr>
          <w:p w14:paraId="0D5C66A3" w14:textId="77777777" w:rsidR="00FF02EF" w:rsidRPr="00EC5BC0" w:rsidRDefault="00FF02EF" w:rsidP="00FF02EF">
            <w:pPr>
              <w:pStyle w:val="TAL"/>
              <w:rPr>
                <w:rFonts w:cs="Arial"/>
                <w:lang w:eastAsia="en-US"/>
              </w:rPr>
            </w:pPr>
          </w:p>
        </w:tc>
        <w:tc>
          <w:tcPr>
            <w:tcW w:w="1276" w:type="dxa"/>
            <w:vMerge/>
          </w:tcPr>
          <w:p w14:paraId="2CDA45C5" w14:textId="77777777" w:rsidR="00FF02EF" w:rsidRPr="00EC5BC0" w:rsidRDefault="00FF02EF" w:rsidP="00FF02EF">
            <w:pPr>
              <w:pStyle w:val="TAC"/>
              <w:rPr>
                <w:rFonts w:cs="Arial"/>
                <w:lang w:eastAsia="en-US"/>
              </w:rPr>
            </w:pPr>
          </w:p>
        </w:tc>
        <w:tc>
          <w:tcPr>
            <w:tcW w:w="1275" w:type="dxa"/>
          </w:tcPr>
          <w:p w14:paraId="4CB3662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962492C"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41347BA7" w14:textId="77777777" w:rsidTr="00FF02EF">
        <w:trPr>
          <w:jc w:val="center"/>
        </w:trPr>
        <w:tc>
          <w:tcPr>
            <w:tcW w:w="1526" w:type="dxa"/>
            <w:vMerge/>
          </w:tcPr>
          <w:p w14:paraId="4760C1DA" w14:textId="77777777" w:rsidR="00FF02EF" w:rsidRPr="00EC5BC0" w:rsidRDefault="00FF02EF" w:rsidP="00FF02EF">
            <w:pPr>
              <w:pStyle w:val="TAC"/>
              <w:rPr>
                <w:rFonts w:cs="Arial"/>
                <w:lang w:eastAsia="en-US"/>
              </w:rPr>
            </w:pPr>
          </w:p>
        </w:tc>
        <w:tc>
          <w:tcPr>
            <w:tcW w:w="1526" w:type="dxa"/>
            <w:vMerge/>
          </w:tcPr>
          <w:p w14:paraId="65F9AA0D" w14:textId="77777777" w:rsidR="00FF02EF" w:rsidRPr="00EC5BC0" w:rsidRDefault="00FF02EF" w:rsidP="00FF02EF">
            <w:pPr>
              <w:pStyle w:val="TAC"/>
              <w:rPr>
                <w:rFonts w:cs="Arial"/>
                <w:lang w:eastAsia="en-US"/>
              </w:rPr>
            </w:pPr>
          </w:p>
        </w:tc>
        <w:tc>
          <w:tcPr>
            <w:tcW w:w="1417" w:type="dxa"/>
            <w:vMerge/>
          </w:tcPr>
          <w:p w14:paraId="35FD971B" w14:textId="77777777" w:rsidR="00FF02EF" w:rsidRPr="00EC5BC0" w:rsidRDefault="00FF02EF" w:rsidP="00FF02EF">
            <w:pPr>
              <w:pStyle w:val="TAL"/>
              <w:rPr>
                <w:rFonts w:cs="Arial"/>
                <w:lang w:eastAsia="en-US"/>
              </w:rPr>
            </w:pPr>
          </w:p>
        </w:tc>
        <w:tc>
          <w:tcPr>
            <w:tcW w:w="1418" w:type="dxa"/>
            <w:vMerge/>
          </w:tcPr>
          <w:p w14:paraId="5C9AAD3D" w14:textId="77777777" w:rsidR="00FF02EF" w:rsidRPr="00EC5BC0" w:rsidRDefault="00FF02EF" w:rsidP="00FF02EF">
            <w:pPr>
              <w:pStyle w:val="TAL"/>
              <w:rPr>
                <w:rFonts w:cs="Arial"/>
                <w:lang w:eastAsia="en-US"/>
              </w:rPr>
            </w:pPr>
          </w:p>
        </w:tc>
        <w:tc>
          <w:tcPr>
            <w:tcW w:w="1276" w:type="dxa"/>
            <w:vMerge w:val="restart"/>
          </w:tcPr>
          <w:p w14:paraId="34F4F379"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342D3B8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46518A53"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5C469AE9" w14:textId="77777777" w:rsidTr="00FF02EF">
        <w:trPr>
          <w:jc w:val="center"/>
        </w:trPr>
        <w:tc>
          <w:tcPr>
            <w:tcW w:w="1526" w:type="dxa"/>
            <w:vMerge/>
          </w:tcPr>
          <w:p w14:paraId="157885EB" w14:textId="77777777" w:rsidR="00FF02EF" w:rsidRPr="00EC5BC0" w:rsidRDefault="00FF02EF" w:rsidP="00FF02EF">
            <w:pPr>
              <w:pStyle w:val="TAC"/>
              <w:rPr>
                <w:rFonts w:cs="Arial"/>
                <w:lang w:eastAsia="en-US"/>
              </w:rPr>
            </w:pPr>
          </w:p>
        </w:tc>
        <w:tc>
          <w:tcPr>
            <w:tcW w:w="1526" w:type="dxa"/>
            <w:vMerge/>
          </w:tcPr>
          <w:p w14:paraId="4BB65074" w14:textId="77777777" w:rsidR="00FF02EF" w:rsidRPr="00EC5BC0" w:rsidRDefault="00FF02EF" w:rsidP="00FF02EF">
            <w:pPr>
              <w:pStyle w:val="TAC"/>
              <w:rPr>
                <w:rFonts w:cs="Arial"/>
                <w:lang w:eastAsia="en-US"/>
              </w:rPr>
            </w:pPr>
          </w:p>
        </w:tc>
        <w:tc>
          <w:tcPr>
            <w:tcW w:w="1417" w:type="dxa"/>
            <w:vMerge/>
          </w:tcPr>
          <w:p w14:paraId="2C3941F1" w14:textId="77777777" w:rsidR="00FF02EF" w:rsidRPr="00EC5BC0" w:rsidRDefault="00FF02EF" w:rsidP="00FF02EF">
            <w:pPr>
              <w:pStyle w:val="TAL"/>
              <w:rPr>
                <w:rFonts w:cs="Arial"/>
                <w:lang w:eastAsia="en-US"/>
              </w:rPr>
            </w:pPr>
          </w:p>
        </w:tc>
        <w:tc>
          <w:tcPr>
            <w:tcW w:w="1418" w:type="dxa"/>
            <w:vMerge/>
          </w:tcPr>
          <w:p w14:paraId="2BA37F30" w14:textId="77777777" w:rsidR="00FF02EF" w:rsidRPr="00EC5BC0" w:rsidRDefault="00FF02EF" w:rsidP="00FF02EF">
            <w:pPr>
              <w:pStyle w:val="TAL"/>
              <w:rPr>
                <w:rFonts w:cs="Arial"/>
                <w:lang w:eastAsia="en-US"/>
              </w:rPr>
            </w:pPr>
          </w:p>
        </w:tc>
        <w:tc>
          <w:tcPr>
            <w:tcW w:w="1276" w:type="dxa"/>
            <w:vMerge/>
          </w:tcPr>
          <w:p w14:paraId="3A53169A" w14:textId="77777777" w:rsidR="00FF02EF" w:rsidRPr="00EC5BC0" w:rsidRDefault="00FF02EF" w:rsidP="00FF02EF">
            <w:pPr>
              <w:pStyle w:val="TAC"/>
              <w:rPr>
                <w:rFonts w:cs="Arial"/>
                <w:lang w:eastAsia="en-US"/>
              </w:rPr>
            </w:pPr>
          </w:p>
        </w:tc>
        <w:tc>
          <w:tcPr>
            <w:tcW w:w="1275" w:type="dxa"/>
          </w:tcPr>
          <w:p w14:paraId="2096D456"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55C982B" w14:textId="77777777" w:rsidR="00FF02EF" w:rsidRPr="00EC5BC0" w:rsidRDefault="00FF02EF" w:rsidP="00FF02EF">
            <w:pPr>
              <w:pStyle w:val="TAC"/>
              <w:rPr>
                <w:rFonts w:cs="Arial"/>
                <w:lang w:eastAsia="en-US"/>
              </w:rPr>
            </w:pPr>
            <w:r w:rsidRPr="00EC5BC0">
              <w:rPr>
                <w:rFonts w:cs="Arial"/>
                <w:lang w:eastAsia="en-US"/>
              </w:rPr>
              <w:t>12.9</w:t>
            </w:r>
          </w:p>
        </w:tc>
      </w:tr>
      <w:tr w:rsidR="00EC5BC0" w:rsidRPr="00EC5BC0" w14:paraId="3CE9F85B" w14:textId="77777777" w:rsidTr="00FF02EF">
        <w:trPr>
          <w:jc w:val="center"/>
        </w:trPr>
        <w:tc>
          <w:tcPr>
            <w:tcW w:w="1526" w:type="dxa"/>
            <w:vMerge/>
          </w:tcPr>
          <w:p w14:paraId="1BB1CF10" w14:textId="77777777" w:rsidR="00FF02EF" w:rsidRPr="00EC5BC0" w:rsidRDefault="00FF02EF" w:rsidP="00FF02EF">
            <w:pPr>
              <w:pStyle w:val="TAC"/>
              <w:rPr>
                <w:rFonts w:cs="Arial"/>
                <w:lang w:eastAsia="en-US"/>
              </w:rPr>
            </w:pPr>
          </w:p>
        </w:tc>
        <w:tc>
          <w:tcPr>
            <w:tcW w:w="1526" w:type="dxa"/>
            <w:vMerge/>
          </w:tcPr>
          <w:p w14:paraId="0F615A4E" w14:textId="77777777" w:rsidR="00FF02EF" w:rsidRPr="00EC5BC0" w:rsidRDefault="00FF02EF" w:rsidP="00FF02EF">
            <w:pPr>
              <w:pStyle w:val="TAC"/>
              <w:rPr>
                <w:rFonts w:cs="Arial"/>
                <w:lang w:eastAsia="en-US"/>
              </w:rPr>
            </w:pPr>
          </w:p>
        </w:tc>
        <w:tc>
          <w:tcPr>
            <w:tcW w:w="1417" w:type="dxa"/>
            <w:vMerge/>
          </w:tcPr>
          <w:p w14:paraId="24D20C5F" w14:textId="77777777" w:rsidR="00FF02EF" w:rsidRPr="00EC5BC0" w:rsidRDefault="00FF02EF" w:rsidP="00FF02EF">
            <w:pPr>
              <w:pStyle w:val="TAL"/>
              <w:rPr>
                <w:rFonts w:cs="Arial"/>
                <w:lang w:eastAsia="en-US"/>
              </w:rPr>
            </w:pPr>
          </w:p>
        </w:tc>
        <w:tc>
          <w:tcPr>
            <w:tcW w:w="1418" w:type="dxa"/>
            <w:vMerge w:val="restart"/>
          </w:tcPr>
          <w:p w14:paraId="29316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686A1EF6"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A32AF1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574CD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1748A3A" w14:textId="77777777" w:rsidTr="00FF02EF">
        <w:trPr>
          <w:jc w:val="center"/>
        </w:trPr>
        <w:tc>
          <w:tcPr>
            <w:tcW w:w="1526" w:type="dxa"/>
            <w:vMerge/>
          </w:tcPr>
          <w:p w14:paraId="76E99618" w14:textId="77777777" w:rsidR="00FF02EF" w:rsidRPr="00EC5BC0" w:rsidRDefault="00FF02EF" w:rsidP="00FF02EF">
            <w:pPr>
              <w:pStyle w:val="TAC"/>
              <w:rPr>
                <w:rFonts w:cs="Arial"/>
                <w:lang w:eastAsia="en-US"/>
              </w:rPr>
            </w:pPr>
          </w:p>
        </w:tc>
        <w:tc>
          <w:tcPr>
            <w:tcW w:w="1526" w:type="dxa"/>
            <w:vMerge/>
          </w:tcPr>
          <w:p w14:paraId="7A300B27" w14:textId="77777777" w:rsidR="00FF02EF" w:rsidRPr="00EC5BC0" w:rsidRDefault="00FF02EF" w:rsidP="00FF02EF">
            <w:pPr>
              <w:pStyle w:val="TAC"/>
              <w:rPr>
                <w:rFonts w:cs="Arial"/>
                <w:lang w:eastAsia="en-US"/>
              </w:rPr>
            </w:pPr>
          </w:p>
        </w:tc>
        <w:tc>
          <w:tcPr>
            <w:tcW w:w="1417" w:type="dxa"/>
            <w:vMerge/>
          </w:tcPr>
          <w:p w14:paraId="2028E1DD" w14:textId="77777777" w:rsidR="00FF02EF" w:rsidRPr="00EC5BC0" w:rsidRDefault="00FF02EF" w:rsidP="00FF02EF">
            <w:pPr>
              <w:pStyle w:val="TAL"/>
              <w:rPr>
                <w:rFonts w:cs="Arial"/>
                <w:lang w:eastAsia="en-US"/>
              </w:rPr>
            </w:pPr>
          </w:p>
        </w:tc>
        <w:tc>
          <w:tcPr>
            <w:tcW w:w="1418" w:type="dxa"/>
            <w:vMerge/>
          </w:tcPr>
          <w:p w14:paraId="5B6D9727" w14:textId="77777777" w:rsidR="00FF02EF" w:rsidRPr="00EC5BC0" w:rsidRDefault="00FF02EF" w:rsidP="00FF02EF">
            <w:pPr>
              <w:pStyle w:val="TAL"/>
              <w:rPr>
                <w:rFonts w:cs="Arial"/>
                <w:lang w:eastAsia="en-US"/>
              </w:rPr>
            </w:pPr>
          </w:p>
        </w:tc>
        <w:tc>
          <w:tcPr>
            <w:tcW w:w="1276" w:type="dxa"/>
            <w:vMerge/>
          </w:tcPr>
          <w:p w14:paraId="164C9208" w14:textId="77777777" w:rsidR="00FF02EF" w:rsidRPr="00EC5BC0" w:rsidRDefault="00FF02EF" w:rsidP="00FF02EF">
            <w:pPr>
              <w:pStyle w:val="TAC"/>
              <w:rPr>
                <w:rFonts w:cs="Arial"/>
                <w:lang w:eastAsia="en-US"/>
              </w:rPr>
            </w:pPr>
          </w:p>
        </w:tc>
        <w:tc>
          <w:tcPr>
            <w:tcW w:w="1275" w:type="dxa"/>
          </w:tcPr>
          <w:p w14:paraId="128AEE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6F574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0EA2EFE6" w14:textId="77777777" w:rsidTr="00FF02EF">
        <w:trPr>
          <w:jc w:val="center"/>
        </w:trPr>
        <w:tc>
          <w:tcPr>
            <w:tcW w:w="1526" w:type="dxa"/>
            <w:vMerge/>
          </w:tcPr>
          <w:p w14:paraId="2EE79921" w14:textId="77777777" w:rsidR="00FF02EF" w:rsidRPr="00EC5BC0" w:rsidRDefault="00FF02EF" w:rsidP="00FF02EF">
            <w:pPr>
              <w:pStyle w:val="TAC"/>
              <w:rPr>
                <w:rFonts w:cs="Arial"/>
                <w:lang w:eastAsia="en-US"/>
              </w:rPr>
            </w:pPr>
          </w:p>
        </w:tc>
        <w:tc>
          <w:tcPr>
            <w:tcW w:w="1526" w:type="dxa"/>
            <w:vMerge/>
          </w:tcPr>
          <w:p w14:paraId="05EA5A76" w14:textId="77777777" w:rsidR="00FF02EF" w:rsidRPr="00EC5BC0" w:rsidRDefault="00FF02EF" w:rsidP="00FF02EF">
            <w:pPr>
              <w:pStyle w:val="TAC"/>
              <w:rPr>
                <w:rFonts w:cs="Arial"/>
                <w:lang w:eastAsia="en-US"/>
              </w:rPr>
            </w:pPr>
          </w:p>
        </w:tc>
        <w:tc>
          <w:tcPr>
            <w:tcW w:w="1417" w:type="dxa"/>
            <w:vMerge/>
          </w:tcPr>
          <w:p w14:paraId="0A9D21AF" w14:textId="77777777" w:rsidR="00FF02EF" w:rsidRPr="00EC5BC0" w:rsidRDefault="00FF02EF" w:rsidP="00FF02EF">
            <w:pPr>
              <w:pStyle w:val="TAL"/>
              <w:rPr>
                <w:rFonts w:cs="Arial"/>
                <w:lang w:eastAsia="en-US"/>
              </w:rPr>
            </w:pPr>
          </w:p>
        </w:tc>
        <w:tc>
          <w:tcPr>
            <w:tcW w:w="1418" w:type="dxa"/>
            <w:vMerge w:val="restart"/>
          </w:tcPr>
          <w:p w14:paraId="4921EE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5CC1E8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2BB2569"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097123A"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34FD12D5" w14:textId="77777777" w:rsidTr="00FF02EF">
        <w:trPr>
          <w:jc w:val="center"/>
        </w:trPr>
        <w:tc>
          <w:tcPr>
            <w:tcW w:w="1526" w:type="dxa"/>
            <w:vMerge/>
          </w:tcPr>
          <w:p w14:paraId="1BDA0035" w14:textId="77777777" w:rsidR="00FF02EF" w:rsidRPr="00EC5BC0" w:rsidRDefault="00FF02EF" w:rsidP="00FF02EF">
            <w:pPr>
              <w:pStyle w:val="TAC"/>
              <w:rPr>
                <w:rFonts w:cs="Arial"/>
                <w:lang w:eastAsia="en-US"/>
              </w:rPr>
            </w:pPr>
          </w:p>
        </w:tc>
        <w:tc>
          <w:tcPr>
            <w:tcW w:w="1526" w:type="dxa"/>
            <w:vMerge/>
          </w:tcPr>
          <w:p w14:paraId="1546A6D5" w14:textId="77777777" w:rsidR="00FF02EF" w:rsidRPr="00EC5BC0" w:rsidRDefault="00FF02EF" w:rsidP="00FF02EF">
            <w:pPr>
              <w:pStyle w:val="TAC"/>
              <w:rPr>
                <w:rFonts w:cs="Arial"/>
                <w:lang w:eastAsia="en-US"/>
              </w:rPr>
            </w:pPr>
          </w:p>
        </w:tc>
        <w:tc>
          <w:tcPr>
            <w:tcW w:w="1417" w:type="dxa"/>
            <w:vMerge/>
          </w:tcPr>
          <w:p w14:paraId="527AE7FC" w14:textId="77777777" w:rsidR="00FF02EF" w:rsidRPr="00EC5BC0" w:rsidRDefault="00FF02EF" w:rsidP="00FF02EF">
            <w:pPr>
              <w:pStyle w:val="TAL"/>
              <w:rPr>
                <w:rFonts w:cs="Arial"/>
                <w:lang w:eastAsia="en-US"/>
              </w:rPr>
            </w:pPr>
          </w:p>
        </w:tc>
        <w:tc>
          <w:tcPr>
            <w:tcW w:w="1418" w:type="dxa"/>
            <w:vMerge/>
          </w:tcPr>
          <w:p w14:paraId="502287A3" w14:textId="77777777" w:rsidR="00FF02EF" w:rsidRPr="00EC5BC0" w:rsidRDefault="00FF02EF" w:rsidP="00FF02EF">
            <w:pPr>
              <w:pStyle w:val="TAL"/>
              <w:rPr>
                <w:rFonts w:cs="Arial"/>
                <w:lang w:eastAsia="en-US"/>
              </w:rPr>
            </w:pPr>
          </w:p>
        </w:tc>
        <w:tc>
          <w:tcPr>
            <w:tcW w:w="1276" w:type="dxa"/>
            <w:vMerge/>
          </w:tcPr>
          <w:p w14:paraId="57BA50EE" w14:textId="77777777" w:rsidR="00FF02EF" w:rsidRPr="00EC5BC0" w:rsidRDefault="00FF02EF" w:rsidP="00FF02EF">
            <w:pPr>
              <w:pStyle w:val="TAC"/>
              <w:rPr>
                <w:rFonts w:cs="Arial"/>
                <w:lang w:eastAsia="en-US"/>
              </w:rPr>
            </w:pPr>
          </w:p>
        </w:tc>
        <w:tc>
          <w:tcPr>
            <w:tcW w:w="1275" w:type="dxa"/>
          </w:tcPr>
          <w:p w14:paraId="21BF96B3"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E051B81"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5C266FE4" w14:textId="77777777" w:rsidTr="00FF02EF">
        <w:trPr>
          <w:jc w:val="center"/>
        </w:trPr>
        <w:tc>
          <w:tcPr>
            <w:tcW w:w="1526" w:type="dxa"/>
            <w:vMerge/>
          </w:tcPr>
          <w:p w14:paraId="6BC84F97" w14:textId="77777777" w:rsidR="00FF02EF" w:rsidRPr="00EC5BC0" w:rsidRDefault="00FF02EF" w:rsidP="00FF02EF">
            <w:pPr>
              <w:pStyle w:val="TAC"/>
              <w:rPr>
                <w:rFonts w:cs="Arial"/>
                <w:lang w:eastAsia="en-US"/>
              </w:rPr>
            </w:pPr>
          </w:p>
        </w:tc>
        <w:tc>
          <w:tcPr>
            <w:tcW w:w="1526" w:type="dxa"/>
            <w:vMerge/>
          </w:tcPr>
          <w:p w14:paraId="7EA2485E" w14:textId="77777777" w:rsidR="00FF02EF" w:rsidRPr="00EC5BC0" w:rsidRDefault="00FF02EF" w:rsidP="00FF02EF">
            <w:pPr>
              <w:pStyle w:val="TAC"/>
              <w:rPr>
                <w:rFonts w:cs="Arial"/>
                <w:lang w:eastAsia="en-US"/>
              </w:rPr>
            </w:pPr>
          </w:p>
        </w:tc>
        <w:tc>
          <w:tcPr>
            <w:tcW w:w="1417" w:type="dxa"/>
            <w:vMerge w:val="restart"/>
          </w:tcPr>
          <w:p w14:paraId="32BF295F"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6AA2F8A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92A0207"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2B9C747A"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C2D2D0F"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7F8EADC" w14:textId="77777777" w:rsidTr="00FF02EF">
        <w:trPr>
          <w:jc w:val="center"/>
        </w:trPr>
        <w:tc>
          <w:tcPr>
            <w:tcW w:w="1526" w:type="dxa"/>
            <w:vMerge/>
          </w:tcPr>
          <w:p w14:paraId="499F56B1" w14:textId="77777777" w:rsidR="00FF02EF" w:rsidRPr="00EC5BC0" w:rsidRDefault="00FF02EF" w:rsidP="00FF02EF">
            <w:pPr>
              <w:pStyle w:val="TAC"/>
              <w:rPr>
                <w:rFonts w:cs="Arial"/>
                <w:lang w:eastAsia="en-US"/>
              </w:rPr>
            </w:pPr>
          </w:p>
        </w:tc>
        <w:tc>
          <w:tcPr>
            <w:tcW w:w="1526" w:type="dxa"/>
            <w:vMerge/>
          </w:tcPr>
          <w:p w14:paraId="00CDAE7A" w14:textId="77777777" w:rsidR="00FF02EF" w:rsidRPr="00EC5BC0" w:rsidRDefault="00FF02EF" w:rsidP="00FF02EF">
            <w:pPr>
              <w:pStyle w:val="TAC"/>
              <w:rPr>
                <w:rFonts w:cs="Arial"/>
                <w:lang w:eastAsia="en-US"/>
              </w:rPr>
            </w:pPr>
          </w:p>
        </w:tc>
        <w:tc>
          <w:tcPr>
            <w:tcW w:w="1417" w:type="dxa"/>
            <w:vMerge/>
          </w:tcPr>
          <w:p w14:paraId="6DAB408E" w14:textId="77777777" w:rsidR="00FF02EF" w:rsidRPr="00EC5BC0" w:rsidRDefault="00FF02EF" w:rsidP="00FF02EF">
            <w:pPr>
              <w:pStyle w:val="TAL"/>
              <w:rPr>
                <w:rFonts w:cs="Arial"/>
                <w:lang w:eastAsia="en-US"/>
              </w:rPr>
            </w:pPr>
          </w:p>
        </w:tc>
        <w:tc>
          <w:tcPr>
            <w:tcW w:w="1418" w:type="dxa"/>
            <w:vMerge/>
          </w:tcPr>
          <w:p w14:paraId="5DD8774E" w14:textId="77777777" w:rsidR="00FF02EF" w:rsidRPr="00EC5BC0" w:rsidRDefault="00FF02EF" w:rsidP="00FF02EF">
            <w:pPr>
              <w:pStyle w:val="TAL"/>
              <w:rPr>
                <w:rFonts w:cs="Arial"/>
                <w:lang w:eastAsia="en-US"/>
              </w:rPr>
            </w:pPr>
          </w:p>
        </w:tc>
        <w:tc>
          <w:tcPr>
            <w:tcW w:w="1276" w:type="dxa"/>
            <w:vMerge/>
          </w:tcPr>
          <w:p w14:paraId="5465CA1F" w14:textId="77777777" w:rsidR="00FF02EF" w:rsidRPr="00EC5BC0" w:rsidRDefault="00FF02EF" w:rsidP="00FF02EF">
            <w:pPr>
              <w:pStyle w:val="TAC"/>
              <w:rPr>
                <w:rFonts w:cs="Arial"/>
                <w:lang w:eastAsia="en-US"/>
              </w:rPr>
            </w:pPr>
          </w:p>
        </w:tc>
        <w:tc>
          <w:tcPr>
            <w:tcW w:w="1275" w:type="dxa"/>
          </w:tcPr>
          <w:p w14:paraId="6007D87B"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808E2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4.1</w:t>
            </w:r>
          </w:p>
        </w:tc>
      </w:tr>
      <w:tr w:rsidR="00EC5BC0" w:rsidRPr="00EC5BC0" w14:paraId="56FE10F3" w14:textId="77777777" w:rsidTr="00FF02EF">
        <w:trPr>
          <w:jc w:val="center"/>
        </w:trPr>
        <w:tc>
          <w:tcPr>
            <w:tcW w:w="1526" w:type="dxa"/>
            <w:vMerge/>
          </w:tcPr>
          <w:p w14:paraId="2356E9CB" w14:textId="77777777" w:rsidR="00FF02EF" w:rsidRPr="00EC5BC0" w:rsidRDefault="00FF02EF" w:rsidP="00FF02EF">
            <w:pPr>
              <w:pStyle w:val="TAC"/>
              <w:rPr>
                <w:rFonts w:cs="Arial"/>
                <w:lang w:eastAsia="en-US"/>
              </w:rPr>
            </w:pPr>
          </w:p>
        </w:tc>
        <w:tc>
          <w:tcPr>
            <w:tcW w:w="1526" w:type="dxa"/>
            <w:vMerge w:val="restart"/>
          </w:tcPr>
          <w:p w14:paraId="5853CB90" w14:textId="77777777" w:rsidR="00FF02EF" w:rsidRPr="00EC5BC0" w:rsidRDefault="00FF02EF" w:rsidP="00FF02EF">
            <w:pPr>
              <w:pStyle w:val="TAC"/>
              <w:rPr>
                <w:rFonts w:cs="Arial"/>
                <w:lang w:eastAsia="en-US"/>
              </w:rPr>
            </w:pPr>
            <w:r w:rsidRPr="00EC5BC0">
              <w:rPr>
                <w:rFonts w:cs="Arial"/>
                <w:lang w:eastAsia="en-US"/>
              </w:rPr>
              <w:t>4</w:t>
            </w:r>
          </w:p>
        </w:tc>
        <w:tc>
          <w:tcPr>
            <w:tcW w:w="1417" w:type="dxa"/>
            <w:vMerge w:val="restart"/>
          </w:tcPr>
          <w:p w14:paraId="21B543B5"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1F33BEA"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2B4E4C96"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75DCE26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5E6169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6.5</w:t>
            </w:r>
          </w:p>
        </w:tc>
      </w:tr>
      <w:tr w:rsidR="00EC5BC0" w:rsidRPr="00EC5BC0" w14:paraId="2EF22477" w14:textId="77777777" w:rsidTr="00FF02EF">
        <w:trPr>
          <w:jc w:val="center"/>
        </w:trPr>
        <w:tc>
          <w:tcPr>
            <w:tcW w:w="1526" w:type="dxa"/>
            <w:vMerge/>
          </w:tcPr>
          <w:p w14:paraId="6BDD0F8B" w14:textId="77777777" w:rsidR="00FF02EF" w:rsidRPr="00EC5BC0" w:rsidRDefault="00FF02EF" w:rsidP="00FF02EF">
            <w:pPr>
              <w:pStyle w:val="TAC"/>
              <w:rPr>
                <w:rFonts w:cs="Arial"/>
                <w:lang w:eastAsia="en-US"/>
              </w:rPr>
            </w:pPr>
          </w:p>
        </w:tc>
        <w:tc>
          <w:tcPr>
            <w:tcW w:w="1526" w:type="dxa"/>
            <w:vMerge/>
          </w:tcPr>
          <w:p w14:paraId="1AAA3C76" w14:textId="77777777" w:rsidR="00FF02EF" w:rsidRPr="00EC5BC0" w:rsidRDefault="00FF02EF" w:rsidP="00FF02EF">
            <w:pPr>
              <w:pStyle w:val="TAC"/>
              <w:rPr>
                <w:rFonts w:cs="Arial"/>
                <w:lang w:eastAsia="en-US"/>
              </w:rPr>
            </w:pPr>
          </w:p>
        </w:tc>
        <w:tc>
          <w:tcPr>
            <w:tcW w:w="1417" w:type="dxa"/>
            <w:vMerge/>
          </w:tcPr>
          <w:p w14:paraId="0FDE432D" w14:textId="77777777" w:rsidR="00FF02EF" w:rsidRPr="00EC5BC0" w:rsidRDefault="00FF02EF" w:rsidP="00FF02EF">
            <w:pPr>
              <w:pStyle w:val="TAL"/>
              <w:rPr>
                <w:rFonts w:cs="Arial"/>
                <w:lang w:eastAsia="en-US"/>
              </w:rPr>
            </w:pPr>
          </w:p>
        </w:tc>
        <w:tc>
          <w:tcPr>
            <w:tcW w:w="1418" w:type="dxa"/>
            <w:vMerge/>
          </w:tcPr>
          <w:p w14:paraId="5CC3D3B0" w14:textId="77777777" w:rsidR="00FF02EF" w:rsidRPr="00EC5BC0" w:rsidRDefault="00FF02EF" w:rsidP="00FF02EF">
            <w:pPr>
              <w:pStyle w:val="TAL"/>
              <w:rPr>
                <w:rFonts w:cs="Arial"/>
                <w:lang w:eastAsia="en-US"/>
              </w:rPr>
            </w:pPr>
          </w:p>
        </w:tc>
        <w:tc>
          <w:tcPr>
            <w:tcW w:w="1276" w:type="dxa"/>
            <w:vMerge/>
          </w:tcPr>
          <w:p w14:paraId="5F9CE592" w14:textId="77777777" w:rsidR="00FF02EF" w:rsidRPr="00EC5BC0" w:rsidRDefault="00FF02EF" w:rsidP="00FF02EF">
            <w:pPr>
              <w:pStyle w:val="TAC"/>
              <w:rPr>
                <w:rFonts w:cs="Arial"/>
                <w:lang w:eastAsia="en-US"/>
              </w:rPr>
            </w:pPr>
          </w:p>
        </w:tc>
        <w:tc>
          <w:tcPr>
            <w:tcW w:w="1275" w:type="dxa"/>
          </w:tcPr>
          <w:p w14:paraId="211FFBB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3076D1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7A2CD0EF" w14:textId="77777777" w:rsidTr="00FF02EF">
        <w:trPr>
          <w:jc w:val="center"/>
        </w:trPr>
        <w:tc>
          <w:tcPr>
            <w:tcW w:w="1526" w:type="dxa"/>
            <w:vMerge/>
          </w:tcPr>
          <w:p w14:paraId="1A6DB9C8" w14:textId="77777777" w:rsidR="00FF02EF" w:rsidRPr="00EC5BC0" w:rsidRDefault="00FF02EF" w:rsidP="00FF02EF">
            <w:pPr>
              <w:pStyle w:val="TAC"/>
              <w:rPr>
                <w:rFonts w:cs="Arial"/>
                <w:lang w:eastAsia="en-US"/>
              </w:rPr>
            </w:pPr>
          </w:p>
        </w:tc>
        <w:tc>
          <w:tcPr>
            <w:tcW w:w="1526" w:type="dxa"/>
            <w:vMerge/>
          </w:tcPr>
          <w:p w14:paraId="7E7CEB3E" w14:textId="77777777" w:rsidR="00FF02EF" w:rsidRPr="00EC5BC0" w:rsidRDefault="00FF02EF" w:rsidP="00FF02EF">
            <w:pPr>
              <w:pStyle w:val="TAC"/>
              <w:rPr>
                <w:rFonts w:cs="Arial"/>
                <w:lang w:eastAsia="en-US"/>
              </w:rPr>
            </w:pPr>
          </w:p>
        </w:tc>
        <w:tc>
          <w:tcPr>
            <w:tcW w:w="1417" w:type="dxa"/>
            <w:vMerge/>
          </w:tcPr>
          <w:p w14:paraId="1959B591" w14:textId="77777777" w:rsidR="00FF02EF" w:rsidRPr="00EC5BC0" w:rsidRDefault="00FF02EF" w:rsidP="00FF02EF">
            <w:pPr>
              <w:pStyle w:val="TAL"/>
              <w:rPr>
                <w:rFonts w:cs="Arial"/>
                <w:lang w:eastAsia="en-US"/>
              </w:rPr>
            </w:pPr>
          </w:p>
        </w:tc>
        <w:tc>
          <w:tcPr>
            <w:tcW w:w="1418" w:type="dxa"/>
            <w:vMerge/>
          </w:tcPr>
          <w:p w14:paraId="219741E3" w14:textId="77777777" w:rsidR="00FF02EF" w:rsidRPr="00EC5BC0" w:rsidRDefault="00FF02EF" w:rsidP="00FF02EF">
            <w:pPr>
              <w:pStyle w:val="TAL"/>
              <w:rPr>
                <w:rFonts w:cs="Arial"/>
                <w:lang w:eastAsia="en-US"/>
              </w:rPr>
            </w:pPr>
          </w:p>
        </w:tc>
        <w:tc>
          <w:tcPr>
            <w:tcW w:w="1276" w:type="dxa"/>
          </w:tcPr>
          <w:p w14:paraId="42C75C82"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534C628"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04A2F20F"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45F710A7" w14:textId="77777777" w:rsidTr="00FF02EF">
        <w:trPr>
          <w:jc w:val="center"/>
        </w:trPr>
        <w:tc>
          <w:tcPr>
            <w:tcW w:w="1526" w:type="dxa"/>
            <w:vMerge/>
          </w:tcPr>
          <w:p w14:paraId="24585677" w14:textId="77777777" w:rsidR="00FF02EF" w:rsidRPr="00EC5BC0" w:rsidRDefault="00FF02EF" w:rsidP="00FF02EF">
            <w:pPr>
              <w:pStyle w:val="TAC"/>
              <w:rPr>
                <w:rFonts w:cs="Arial"/>
                <w:lang w:eastAsia="en-US"/>
              </w:rPr>
            </w:pPr>
          </w:p>
        </w:tc>
        <w:tc>
          <w:tcPr>
            <w:tcW w:w="1526" w:type="dxa"/>
            <w:vMerge/>
          </w:tcPr>
          <w:p w14:paraId="6BF9CD99" w14:textId="77777777" w:rsidR="00FF02EF" w:rsidRPr="00EC5BC0" w:rsidRDefault="00FF02EF" w:rsidP="00FF02EF">
            <w:pPr>
              <w:pStyle w:val="TAC"/>
              <w:rPr>
                <w:rFonts w:cs="Arial"/>
                <w:lang w:eastAsia="en-US"/>
              </w:rPr>
            </w:pPr>
          </w:p>
        </w:tc>
        <w:tc>
          <w:tcPr>
            <w:tcW w:w="1417" w:type="dxa"/>
            <w:vMerge/>
          </w:tcPr>
          <w:p w14:paraId="69515387" w14:textId="77777777" w:rsidR="00FF02EF" w:rsidRPr="00EC5BC0" w:rsidRDefault="00FF02EF" w:rsidP="00FF02EF">
            <w:pPr>
              <w:pStyle w:val="TAL"/>
              <w:rPr>
                <w:rFonts w:cs="Arial"/>
                <w:lang w:eastAsia="en-US"/>
              </w:rPr>
            </w:pPr>
          </w:p>
        </w:tc>
        <w:tc>
          <w:tcPr>
            <w:tcW w:w="1418" w:type="dxa"/>
            <w:vMerge/>
          </w:tcPr>
          <w:p w14:paraId="6FFE4013" w14:textId="77777777" w:rsidR="00FF02EF" w:rsidRPr="00EC5BC0" w:rsidRDefault="00FF02EF" w:rsidP="00FF02EF">
            <w:pPr>
              <w:pStyle w:val="TAL"/>
              <w:rPr>
                <w:rFonts w:cs="Arial"/>
                <w:lang w:eastAsia="en-US"/>
              </w:rPr>
            </w:pPr>
          </w:p>
        </w:tc>
        <w:tc>
          <w:tcPr>
            <w:tcW w:w="1276" w:type="dxa"/>
          </w:tcPr>
          <w:p w14:paraId="07ED1789"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2DAC9559"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EA421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5.0</w:t>
            </w:r>
          </w:p>
        </w:tc>
      </w:tr>
      <w:tr w:rsidR="00EC5BC0" w:rsidRPr="00EC5BC0" w14:paraId="530A8BC0" w14:textId="77777777" w:rsidTr="00FF02EF">
        <w:trPr>
          <w:jc w:val="center"/>
        </w:trPr>
        <w:tc>
          <w:tcPr>
            <w:tcW w:w="1526" w:type="dxa"/>
            <w:vMerge/>
          </w:tcPr>
          <w:p w14:paraId="3246A066" w14:textId="77777777" w:rsidR="00FF02EF" w:rsidRPr="00EC5BC0" w:rsidRDefault="00FF02EF" w:rsidP="00FF02EF">
            <w:pPr>
              <w:pStyle w:val="TAC"/>
              <w:rPr>
                <w:rFonts w:cs="Arial"/>
                <w:lang w:eastAsia="en-US"/>
              </w:rPr>
            </w:pPr>
          </w:p>
        </w:tc>
        <w:tc>
          <w:tcPr>
            <w:tcW w:w="1526" w:type="dxa"/>
            <w:vMerge/>
          </w:tcPr>
          <w:p w14:paraId="5A8438B4" w14:textId="77777777" w:rsidR="00FF02EF" w:rsidRPr="00EC5BC0" w:rsidRDefault="00FF02EF" w:rsidP="00FF02EF">
            <w:pPr>
              <w:pStyle w:val="TAC"/>
              <w:rPr>
                <w:rFonts w:cs="Arial"/>
                <w:lang w:eastAsia="en-US"/>
              </w:rPr>
            </w:pPr>
          </w:p>
        </w:tc>
        <w:tc>
          <w:tcPr>
            <w:tcW w:w="1417" w:type="dxa"/>
            <w:vMerge/>
          </w:tcPr>
          <w:p w14:paraId="1D802E74" w14:textId="77777777" w:rsidR="00FF02EF" w:rsidRPr="00EC5BC0" w:rsidRDefault="00FF02EF" w:rsidP="00FF02EF">
            <w:pPr>
              <w:pStyle w:val="TAL"/>
              <w:rPr>
                <w:rFonts w:cs="Arial"/>
                <w:lang w:eastAsia="en-US"/>
              </w:rPr>
            </w:pPr>
          </w:p>
        </w:tc>
        <w:tc>
          <w:tcPr>
            <w:tcW w:w="1418" w:type="dxa"/>
            <w:vMerge w:val="restart"/>
          </w:tcPr>
          <w:p w14:paraId="5982E28B"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0D39D68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EE6A478"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714083B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31578B44" w14:textId="77777777" w:rsidTr="00FF02EF">
        <w:trPr>
          <w:jc w:val="center"/>
        </w:trPr>
        <w:tc>
          <w:tcPr>
            <w:tcW w:w="1526" w:type="dxa"/>
            <w:vMerge/>
          </w:tcPr>
          <w:p w14:paraId="56A03777" w14:textId="77777777" w:rsidR="00FF02EF" w:rsidRPr="00EC5BC0" w:rsidRDefault="00FF02EF" w:rsidP="00FF02EF">
            <w:pPr>
              <w:pStyle w:val="TAC"/>
              <w:rPr>
                <w:rFonts w:cs="Arial"/>
                <w:lang w:eastAsia="en-US"/>
              </w:rPr>
            </w:pPr>
          </w:p>
        </w:tc>
        <w:tc>
          <w:tcPr>
            <w:tcW w:w="1526" w:type="dxa"/>
            <w:vMerge/>
          </w:tcPr>
          <w:p w14:paraId="5B7CAD97" w14:textId="77777777" w:rsidR="00FF02EF" w:rsidRPr="00EC5BC0" w:rsidRDefault="00FF02EF" w:rsidP="00FF02EF">
            <w:pPr>
              <w:pStyle w:val="TAC"/>
              <w:rPr>
                <w:rFonts w:cs="Arial"/>
                <w:lang w:eastAsia="en-US"/>
              </w:rPr>
            </w:pPr>
          </w:p>
        </w:tc>
        <w:tc>
          <w:tcPr>
            <w:tcW w:w="1417" w:type="dxa"/>
            <w:vMerge/>
          </w:tcPr>
          <w:p w14:paraId="591C6022" w14:textId="77777777" w:rsidR="00FF02EF" w:rsidRPr="00EC5BC0" w:rsidRDefault="00FF02EF" w:rsidP="00FF02EF">
            <w:pPr>
              <w:pStyle w:val="TAL"/>
              <w:rPr>
                <w:rFonts w:cs="Arial"/>
                <w:lang w:eastAsia="en-US"/>
              </w:rPr>
            </w:pPr>
          </w:p>
        </w:tc>
        <w:tc>
          <w:tcPr>
            <w:tcW w:w="1418" w:type="dxa"/>
            <w:vMerge/>
          </w:tcPr>
          <w:p w14:paraId="30A0CFDE" w14:textId="77777777" w:rsidR="00FF02EF" w:rsidRPr="00EC5BC0" w:rsidRDefault="00FF02EF" w:rsidP="00FF02EF">
            <w:pPr>
              <w:pStyle w:val="TAL"/>
              <w:rPr>
                <w:rFonts w:cs="Arial"/>
                <w:lang w:eastAsia="en-US"/>
              </w:rPr>
            </w:pPr>
          </w:p>
        </w:tc>
        <w:tc>
          <w:tcPr>
            <w:tcW w:w="1276" w:type="dxa"/>
            <w:vMerge/>
          </w:tcPr>
          <w:p w14:paraId="2453577C" w14:textId="77777777" w:rsidR="00FF02EF" w:rsidRPr="00EC5BC0" w:rsidRDefault="00FF02EF" w:rsidP="00FF02EF">
            <w:pPr>
              <w:pStyle w:val="TAC"/>
              <w:rPr>
                <w:rFonts w:cs="Arial"/>
                <w:lang w:eastAsia="en-US"/>
              </w:rPr>
            </w:pPr>
          </w:p>
        </w:tc>
        <w:tc>
          <w:tcPr>
            <w:tcW w:w="1275" w:type="dxa"/>
          </w:tcPr>
          <w:p w14:paraId="2C4FEFB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1ACE846"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0.8</w:t>
            </w:r>
          </w:p>
        </w:tc>
      </w:tr>
      <w:tr w:rsidR="00EC5BC0" w:rsidRPr="00EC5BC0" w14:paraId="3C425251" w14:textId="77777777" w:rsidTr="00FF02EF">
        <w:trPr>
          <w:jc w:val="center"/>
        </w:trPr>
        <w:tc>
          <w:tcPr>
            <w:tcW w:w="1526" w:type="dxa"/>
            <w:vMerge/>
          </w:tcPr>
          <w:p w14:paraId="06866E46" w14:textId="77777777" w:rsidR="00FF02EF" w:rsidRPr="00EC5BC0" w:rsidRDefault="00FF02EF" w:rsidP="00FF02EF">
            <w:pPr>
              <w:pStyle w:val="TAC"/>
              <w:rPr>
                <w:rFonts w:cs="Arial"/>
                <w:lang w:eastAsia="en-US"/>
              </w:rPr>
            </w:pPr>
          </w:p>
        </w:tc>
        <w:tc>
          <w:tcPr>
            <w:tcW w:w="1526" w:type="dxa"/>
            <w:vMerge/>
          </w:tcPr>
          <w:p w14:paraId="6E411A3D" w14:textId="77777777" w:rsidR="00FF02EF" w:rsidRPr="00EC5BC0" w:rsidRDefault="00FF02EF" w:rsidP="00FF02EF">
            <w:pPr>
              <w:pStyle w:val="TAC"/>
              <w:rPr>
                <w:rFonts w:cs="Arial"/>
                <w:lang w:eastAsia="en-US"/>
              </w:rPr>
            </w:pPr>
          </w:p>
        </w:tc>
        <w:tc>
          <w:tcPr>
            <w:tcW w:w="1417" w:type="dxa"/>
            <w:vMerge/>
          </w:tcPr>
          <w:p w14:paraId="529899CF" w14:textId="77777777" w:rsidR="00FF02EF" w:rsidRPr="00EC5BC0" w:rsidRDefault="00FF02EF" w:rsidP="00FF02EF">
            <w:pPr>
              <w:pStyle w:val="TAL"/>
              <w:rPr>
                <w:rFonts w:cs="Arial"/>
                <w:lang w:eastAsia="en-US"/>
              </w:rPr>
            </w:pPr>
          </w:p>
        </w:tc>
        <w:tc>
          <w:tcPr>
            <w:tcW w:w="1418" w:type="dxa"/>
            <w:vMerge/>
          </w:tcPr>
          <w:p w14:paraId="43517995" w14:textId="77777777" w:rsidR="00FF02EF" w:rsidRPr="00EC5BC0" w:rsidRDefault="00FF02EF" w:rsidP="00FF02EF">
            <w:pPr>
              <w:pStyle w:val="TAL"/>
              <w:rPr>
                <w:rFonts w:cs="Arial"/>
                <w:lang w:eastAsia="en-US"/>
              </w:rPr>
            </w:pPr>
          </w:p>
        </w:tc>
        <w:tc>
          <w:tcPr>
            <w:tcW w:w="1276" w:type="dxa"/>
            <w:vMerge w:val="restart"/>
          </w:tcPr>
          <w:p w14:paraId="27B22BBD"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944A6A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9B97EC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50FFEEA" w14:textId="77777777" w:rsidTr="00FF02EF">
        <w:trPr>
          <w:jc w:val="center"/>
        </w:trPr>
        <w:tc>
          <w:tcPr>
            <w:tcW w:w="1526" w:type="dxa"/>
            <w:vMerge/>
          </w:tcPr>
          <w:p w14:paraId="575CD114" w14:textId="77777777" w:rsidR="00FF02EF" w:rsidRPr="00EC5BC0" w:rsidRDefault="00FF02EF" w:rsidP="00FF02EF">
            <w:pPr>
              <w:pStyle w:val="TAC"/>
              <w:rPr>
                <w:rFonts w:cs="Arial"/>
                <w:lang w:eastAsia="en-US"/>
              </w:rPr>
            </w:pPr>
          </w:p>
        </w:tc>
        <w:tc>
          <w:tcPr>
            <w:tcW w:w="1526" w:type="dxa"/>
            <w:vMerge/>
          </w:tcPr>
          <w:p w14:paraId="1ECDDC70" w14:textId="77777777" w:rsidR="00FF02EF" w:rsidRPr="00EC5BC0" w:rsidRDefault="00FF02EF" w:rsidP="00FF02EF">
            <w:pPr>
              <w:pStyle w:val="TAC"/>
              <w:rPr>
                <w:rFonts w:cs="Arial"/>
                <w:lang w:eastAsia="en-US"/>
              </w:rPr>
            </w:pPr>
          </w:p>
        </w:tc>
        <w:tc>
          <w:tcPr>
            <w:tcW w:w="1417" w:type="dxa"/>
            <w:vMerge/>
          </w:tcPr>
          <w:p w14:paraId="5A8E64F1" w14:textId="77777777" w:rsidR="00FF02EF" w:rsidRPr="00EC5BC0" w:rsidRDefault="00FF02EF" w:rsidP="00FF02EF">
            <w:pPr>
              <w:pStyle w:val="TAL"/>
              <w:rPr>
                <w:rFonts w:cs="Arial"/>
                <w:lang w:eastAsia="en-US"/>
              </w:rPr>
            </w:pPr>
          </w:p>
        </w:tc>
        <w:tc>
          <w:tcPr>
            <w:tcW w:w="1418" w:type="dxa"/>
            <w:vMerge/>
          </w:tcPr>
          <w:p w14:paraId="23C34A7E" w14:textId="77777777" w:rsidR="00FF02EF" w:rsidRPr="00EC5BC0" w:rsidRDefault="00FF02EF" w:rsidP="00FF02EF">
            <w:pPr>
              <w:pStyle w:val="TAL"/>
              <w:rPr>
                <w:rFonts w:cs="Arial"/>
                <w:lang w:eastAsia="en-US"/>
              </w:rPr>
            </w:pPr>
          </w:p>
        </w:tc>
        <w:tc>
          <w:tcPr>
            <w:tcW w:w="1276" w:type="dxa"/>
            <w:vMerge/>
          </w:tcPr>
          <w:p w14:paraId="160D8E8E" w14:textId="77777777" w:rsidR="00FF02EF" w:rsidRPr="00EC5BC0" w:rsidRDefault="00FF02EF" w:rsidP="00FF02EF">
            <w:pPr>
              <w:pStyle w:val="TAC"/>
              <w:rPr>
                <w:rFonts w:cs="Arial"/>
                <w:lang w:eastAsia="en-US"/>
              </w:rPr>
            </w:pPr>
          </w:p>
        </w:tc>
        <w:tc>
          <w:tcPr>
            <w:tcW w:w="1275" w:type="dxa"/>
          </w:tcPr>
          <w:p w14:paraId="21229BB4"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7BC121F"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13813925" w14:textId="77777777" w:rsidTr="00FF02EF">
        <w:trPr>
          <w:jc w:val="center"/>
        </w:trPr>
        <w:tc>
          <w:tcPr>
            <w:tcW w:w="1526" w:type="dxa"/>
            <w:vMerge/>
          </w:tcPr>
          <w:p w14:paraId="21B30DB5" w14:textId="77777777" w:rsidR="00FF02EF" w:rsidRPr="00EC5BC0" w:rsidRDefault="00FF02EF" w:rsidP="00FF02EF">
            <w:pPr>
              <w:pStyle w:val="TAC"/>
              <w:rPr>
                <w:rFonts w:cs="Arial"/>
                <w:lang w:eastAsia="en-US"/>
              </w:rPr>
            </w:pPr>
          </w:p>
        </w:tc>
        <w:tc>
          <w:tcPr>
            <w:tcW w:w="1526" w:type="dxa"/>
            <w:vMerge/>
          </w:tcPr>
          <w:p w14:paraId="6D21A328" w14:textId="77777777" w:rsidR="00FF02EF" w:rsidRPr="00EC5BC0" w:rsidRDefault="00FF02EF" w:rsidP="00FF02EF">
            <w:pPr>
              <w:pStyle w:val="TAC"/>
              <w:rPr>
                <w:rFonts w:cs="Arial"/>
                <w:lang w:eastAsia="en-US"/>
              </w:rPr>
            </w:pPr>
          </w:p>
        </w:tc>
        <w:tc>
          <w:tcPr>
            <w:tcW w:w="1417" w:type="dxa"/>
            <w:vMerge/>
          </w:tcPr>
          <w:p w14:paraId="3E7D1D88" w14:textId="77777777" w:rsidR="00FF02EF" w:rsidRPr="00EC5BC0" w:rsidRDefault="00FF02EF" w:rsidP="00FF02EF">
            <w:pPr>
              <w:pStyle w:val="TAL"/>
              <w:rPr>
                <w:rFonts w:cs="Arial"/>
                <w:lang w:eastAsia="en-US"/>
              </w:rPr>
            </w:pPr>
          </w:p>
        </w:tc>
        <w:tc>
          <w:tcPr>
            <w:tcW w:w="1418" w:type="dxa"/>
            <w:vMerge/>
          </w:tcPr>
          <w:p w14:paraId="60E2C8BD" w14:textId="77777777" w:rsidR="00FF02EF" w:rsidRPr="00EC5BC0" w:rsidRDefault="00FF02EF" w:rsidP="00FF02EF">
            <w:pPr>
              <w:pStyle w:val="TAL"/>
              <w:rPr>
                <w:rFonts w:cs="Arial"/>
                <w:lang w:eastAsia="en-US"/>
              </w:rPr>
            </w:pPr>
          </w:p>
        </w:tc>
        <w:tc>
          <w:tcPr>
            <w:tcW w:w="1276" w:type="dxa"/>
          </w:tcPr>
          <w:p w14:paraId="773BEECC"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5144F6C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DBC151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274414B0" w14:textId="77777777" w:rsidTr="00FF02EF">
        <w:trPr>
          <w:jc w:val="center"/>
        </w:trPr>
        <w:tc>
          <w:tcPr>
            <w:tcW w:w="1526" w:type="dxa"/>
            <w:vMerge/>
          </w:tcPr>
          <w:p w14:paraId="5F79FF9B" w14:textId="77777777" w:rsidR="00FF02EF" w:rsidRPr="00EC5BC0" w:rsidRDefault="00FF02EF" w:rsidP="00FF02EF">
            <w:pPr>
              <w:pStyle w:val="TAC"/>
              <w:rPr>
                <w:rFonts w:cs="Arial"/>
                <w:lang w:eastAsia="en-US"/>
              </w:rPr>
            </w:pPr>
          </w:p>
        </w:tc>
        <w:tc>
          <w:tcPr>
            <w:tcW w:w="1526" w:type="dxa"/>
            <w:vMerge/>
          </w:tcPr>
          <w:p w14:paraId="664FBBDE" w14:textId="77777777" w:rsidR="00FF02EF" w:rsidRPr="00EC5BC0" w:rsidRDefault="00FF02EF" w:rsidP="00FF02EF">
            <w:pPr>
              <w:pStyle w:val="TAC"/>
              <w:rPr>
                <w:rFonts w:cs="Arial"/>
                <w:lang w:eastAsia="en-US"/>
              </w:rPr>
            </w:pPr>
          </w:p>
        </w:tc>
        <w:tc>
          <w:tcPr>
            <w:tcW w:w="1417" w:type="dxa"/>
            <w:vMerge/>
          </w:tcPr>
          <w:p w14:paraId="1BE71655" w14:textId="77777777" w:rsidR="00FF02EF" w:rsidRPr="00EC5BC0" w:rsidRDefault="00FF02EF" w:rsidP="00FF02EF">
            <w:pPr>
              <w:pStyle w:val="TAL"/>
              <w:rPr>
                <w:rFonts w:cs="Arial"/>
                <w:lang w:eastAsia="en-US"/>
              </w:rPr>
            </w:pPr>
          </w:p>
        </w:tc>
        <w:tc>
          <w:tcPr>
            <w:tcW w:w="1418" w:type="dxa"/>
            <w:vMerge w:val="restart"/>
          </w:tcPr>
          <w:p w14:paraId="0B5076D3"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28EB3C1E"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636E1EF7"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12A6E24B"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3</w:t>
            </w:r>
          </w:p>
        </w:tc>
      </w:tr>
      <w:tr w:rsidR="00EC5BC0" w:rsidRPr="00EC5BC0" w14:paraId="69E0E3D7" w14:textId="77777777" w:rsidTr="00FF02EF">
        <w:trPr>
          <w:jc w:val="center"/>
        </w:trPr>
        <w:tc>
          <w:tcPr>
            <w:tcW w:w="1526" w:type="dxa"/>
            <w:vMerge/>
          </w:tcPr>
          <w:p w14:paraId="79DA7BAD" w14:textId="77777777" w:rsidR="00FF02EF" w:rsidRPr="00EC5BC0" w:rsidRDefault="00FF02EF" w:rsidP="00FF02EF">
            <w:pPr>
              <w:pStyle w:val="TAC"/>
              <w:rPr>
                <w:rFonts w:cs="Arial"/>
                <w:lang w:eastAsia="en-US"/>
              </w:rPr>
            </w:pPr>
          </w:p>
        </w:tc>
        <w:tc>
          <w:tcPr>
            <w:tcW w:w="1526" w:type="dxa"/>
            <w:vMerge/>
          </w:tcPr>
          <w:p w14:paraId="4DC79096" w14:textId="77777777" w:rsidR="00FF02EF" w:rsidRPr="00EC5BC0" w:rsidRDefault="00FF02EF" w:rsidP="00FF02EF">
            <w:pPr>
              <w:pStyle w:val="TAC"/>
              <w:rPr>
                <w:rFonts w:cs="Arial"/>
                <w:lang w:eastAsia="en-US"/>
              </w:rPr>
            </w:pPr>
          </w:p>
        </w:tc>
        <w:tc>
          <w:tcPr>
            <w:tcW w:w="1417" w:type="dxa"/>
            <w:vMerge/>
          </w:tcPr>
          <w:p w14:paraId="7C02A454" w14:textId="77777777" w:rsidR="00FF02EF" w:rsidRPr="00EC5BC0" w:rsidRDefault="00FF02EF" w:rsidP="00FF02EF">
            <w:pPr>
              <w:pStyle w:val="TAL"/>
              <w:rPr>
                <w:rFonts w:cs="Arial"/>
                <w:lang w:eastAsia="en-US"/>
              </w:rPr>
            </w:pPr>
          </w:p>
        </w:tc>
        <w:tc>
          <w:tcPr>
            <w:tcW w:w="1418" w:type="dxa"/>
            <w:vMerge/>
          </w:tcPr>
          <w:p w14:paraId="0C67228E" w14:textId="77777777" w:rsidR="00FF02EF" w:rsidRPr="00EC5BC0" w:rsidRDefault="00FF02EF" w:rsidP="00FF02EF">
            <w:pPr>
              <w:pStyle w:val="TAL"/>
              <w:rPr>
                <w:rFonts w:cs="Arial"/>
                <w:lang w:eastAsia="en-US"/>
              </w:rPr>
            </w:pPr>
          </w:p>
        </w:tc>
        <w:tc>
          <w:tcPr>
            <w:tcW w:w="1276" w:type="dxa"/>
            <w:vMerge/>
          </w:tcPr>
          <w:p w14:paraId="6BA554C2" w14:textId="77777777" w:rsidR="00FF02EF" w:rsidRPr="00EC5BC0" w:rsidRDefault="00FF02EF" w:rsidP="00FF02EF">
            <w:pPr>
              <w:pStyle w:val="TAC"/>
              <w:rPr>
                <w:rFonts w:cs="Arial"/>
                <w:lang w:eastAsia="en-US"/>
              </w:rPr>
            </w:pPr>
          </w:p>
        </w:tc>
        <w:tc>
          <w:tcPr>
            <w:tcW w:w="1275" w:type="dxa"/>
          </w:tcPr>
          <w:p w14:paraId="40B1990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8477F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0545226A" w14:textId="77777777" w:rsidTr="00FF02EF">
        <w:trPr>
          <w:jc w:val="center"/>
        </w:trPr>
        <w:tc>
          <w:tcPr>
            <w:tcW w:w="1526" w:type="dxa"/>
            <w:vMerge/>
          </w:tcPr>
          <w:p w14:paraId="7391A736" w14:textId="77777777" w:rsidR="00FF02EF" w:rsidRPr="00EC5BC0" w:rsidRDefault="00FF02EF" w:rsidP="00FF02EF">
            <w:pPr>
              <w:pStyle w:val="TAC"/>
              <w:rPr>
                <w:rFonts w:cs="Arial"/>
                <w:lang w:eastAsia="en-US"/>
              </w:rPr>
            </w:pPr>
          </w:p>
        </w:tc>
        <w:tc>
          <w:tcPr>
            <w:tcW w:w="1526" w:type="dxa"/>
            <w:vMerge/>
          </w:tcPr>
          <w:p w14:paraId="35C8C957" w14:textId="77777777" w:rsidR="00FF02EF" w:rsidRPr="00EC5BC0" w:rsidRDefault="00FF02EF" w:rsidP="00FF02EF">
            <w:pPr>
              <w:pStyle w:val="TAC"/>
              <w:rPr>
                <w:rFonts w:cs="Arial"/>
                <w:lang w:eastAsia="en-US"/>
              </w:rPr>
            </w:pPr>
          </w:p>
        </w:tc>
        <w:tc>
          <w:tcPr>
            <w:tcW w:w="1417" w:type="dxa"/>
            <w:vMerge/>
          </w:tcPr>
          <w:p w14:paraId="72E0D8DB" w14:textId="77777777" w:rsidR="00FF02EF" w:rsidRPr="00EC5BC0" w:rsidRDefault="00FF02EF" w:rsidP="00FF02EF">
            <w:pPr>
              <w:pStyle w:val="TAL"/>
              <w:rPr>
                <w:rFonts w:cs="Arial"/>
                <w:lang w:eastAsia="en-US"/>
              </w:rPr>
            </w:pPr>
          </w:p>
        </w:tc>
        <w:tc>
          <w:tcPr>
            <w:tcW w:w="1418" w:type="dxa"/>
            <w:vMerge/>
          </w:tcPr>
          <w:p w14:paraId="36EC49FD" w14:textId="77777777" w:rsidR="00FF02EF" w:rsidRPr="00EC5BC0" w:rsidRDefault="00FF02EF" w:rsidP="00FF02EF">
            <w:pPr>
              <w:pStyle w:val="TAL"/>
              <w:rPr>
                <w:rFonts w:cs="Arial"/>
                <w:lang w:eastAsia="en-US"/>
              </w:rPr>
            </w:pPr>
          </w:p>
        </w:tc>
        <w:tc>
          <w:tcPr>
            <w:tcW w:w="1276" w:type="dxa"/>
            <w:vMerge w:val="restart"/>
          </w:tcPr>
          <w:p w14:paraId="21DF2F47"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0A256B6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895C8CC" w14:textId="77777777" w:rsidR="00FF02EF" w:rsidRPr="00EC5BC0" w:rsidRDefault="00FF02EF" w:rsidP="00FF02EF">
            <w:pPr>
              <w:pStyle w:val="TAC"/>
              <w:rPr>
                <w:rFonts w:cs="Arial"/>
                <w:lang w:eastAsia="en-US"/>
              </w:rPr>
            </w:pPr>
            <w:r w:rsidRPr="00EC5BC0">
              <w:rPr>
                <w:rFonts w:cs="Arial"/>
                <w:lang w:eastAsia="en-US"/>
              </w:rPr>
              <w:t>1.8</w:t>
            </w:r>
          </w:p>
        </w:tc>
      </w:tr>
      <w:tr w:rsidR="00EC5BC0" w:rsidRPr="00EC5BC0" w14:paraId="301C011F" w14:textId="77777777" w:rsidTr="00FF02EF">
        <w:trPr>
          <w:jc w:val="center"/>
        </w:trPr>
        <w:tc>
          <w:tcPr>
            <w:tcW w:w="1526" w:type="dxa"/>
            <w:vMerge/>
          </w:tcPr>
          <w:p w14:paraId="4845E9FD" w14:textId="77777777" w:rsidR="00FF02EF" w:rsidRPr="00EC5BC0" w:rsidRDefault="00FF02EF" w:rsidP="00FF02EF">
            <w:pPr>
              <w:pStyle w:val="TAC"/>
              <w:rPr>
                <w:rFonts w:cs="Arial"/>
                <w:lang w:eastAsia="en-US"/>
              </w:rPr>
            </w:pPr>
          </w:p>
        </w:tc>
        <w:tc>
          <w:tcPr>
            <w:tcW w:w="1526" w:type="dxa"/>
            <w:vMerge/>
          </w:tcPr>
          <w:p w14:paraId="3D2E7291" w14:textId="77777777" w:rsidR="00FF02EF" w:rsidRPr="00EC5BC0" w:rsidRDefault="00FF02EF" w:rsidP="00FF02EF">
            <w:pPr>
              <w:pStyle w:val="TAC"/>
              <w:rPr>
                <w:rFonts w:cs="Arial"/>
                <w:lang w:eastAsia="en-US"/>
              </w:rPr>
            </w:pPr>
          </w:p>
        </w:tc>
        <w:tc>
          <w:tcPr>
            <w:tcW w:w="1417" w:type="dxa"/>
            <w:vMerge/>
          </w:tcPr>
          <w:p w14:paraId="39EDEE7B" w14:textId="77777777" w:rsidR="00FF02EF" w:rsidRPr="00EC5BC0" w:rsidRDefault="00FF02EF" w:rsidP="00FF02EF">
            <w:pPr>
              <w:pStyle w:val="TAL"/>
              <w:rPr>
                <w:rFonts w:cs="Arial"/>
                <w:lang w:eastAsia="en-US"/>
              </w:rPr>
            </w:pPr>
          </w:p>
        </w:tc>
        <w:tc>
          <w:tcPr>
            <w:tcW w:w="1418" w:type="dxa"/>
            <w:vMerge/>
          </w:tcPr>
          <w:p w14:paraId="77E2BB4C" w14:textId="77777777" w:rsidR="00FF02EF" w:rsidRPr="00EC5BC0" w:rsidRDefault="00FF02EF" w:rsidP="00FF02EF">
            <w:pPr>
              <w:pStyle w:val="TAL"/>
              <w:rPr>
                <w:rFonts w:cs="Arial"/>
                <w:lang w:eastAsia="en-US"/>
              </w:rPr>
            </w:pPr>
          </w:p>
        </w:tc>
        <w:tc>
          <w:tcPr>
            <w:tcW w:w="1276" w:type="dxa"/>
            <w:vMerge/>
          </w:tcPr>
          <w:p w14:paraId="503851E9" w14:textId="77777777" w:rsidR="00FF02EF" w:rsidRPr="00EC5BC0" w:rsidRDefault="00FF02EF" w:rsidP="00FF02EF">
            <w:pPr>
              <w:pStyle w:val="TAC"/>
              <w:rPr>
                <w:rFonts w:cs="Arial"/>
                <w:lang w:eastAsia="en-US"/>
              </w:rPr>
            </w:pPr>
          </w:p>
        </w:tc>
        <w:tc>
          <w:tcPr>
            <w:tcW w:w="1275" w:type="dxa"/>
          </w:tcPr>
          <w:p w14:paraId="1BAB48DD"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5170B5F" w14:textId="77777777" w:rsidR="00FF02EF" w:rsidRPr="00EC5BC0" w:rsidRDefault="00FF02EF" w:rsidP="00FF02EF">
            <w:pPr>
              <w:pStyle w:val="TAC"/>
              <w:rPr>
                <w:rFonts w:cs="Arial"/>
                <w:lang w:eastAsia="en-US"/>
              </w:rPr>
            </w:pPr>
            <w:r w:rsidRPr="00EC5BC0">
              <w:rPr>
                <w:rFonts w:cs="Arial"/>
                <w:lang w:eastAsia="en-US"/>
              </w:rPr>
              <w:t>8.9</w:t>
            </w:r>
          </w:p>
        </w:tc>
      </w:tr>
      <w:tr w:rsidR="00EC5BC0" w:rsidRPr="00EC5BC0" w14:paraId="0207C49E" w14:textId="77777777" w:rsidTr="00FF02EF">
        <w:trPr>
          <w:jc w:val="center"/>
        </w:trPr>
        <w:tc>
          <w:tcPr>
            <w:tcW w:w="1526" w:type="dxa"/>
            <w:vMerge/>
          </w:tcPr>
          <w:p w14:paraId="3D63D249" w14:textId="77777777" w:rsidR="00FF02EF" w:rsidRPr="00EC5BC0" w:rsidRDefault="00FF02EF" w:rsidP="00FF02EF">
            <w:pPr>
              <w:pStyle w:val="TAC"/>
              <w:rPr>
                <w:rFonts w:cs="Arial"/>
                <w:lang w:eastAsia="en-US"/>
              </w:rPr>
            </w:pPr>
          </w:p>
        </w:tc>
        <w:tc>
          <w:tcPr>
            <w:tcW w:w="1526" w:type="dxa"/>
            <w:vMerge/>
          </w:tcPr>
          <w:p w14:paraId="3987140F" w14:textId="77777777" w:rsidR="00FF02EF" w:rsidRPr="00EC5BC0" w:rsidRDefault="00FF02EF" w:rsidP="00FF02EF">
            <w:pPr>
              <w:pStyle w:val="TAC"/>
              <w:rPr>
                <w:rFonts w:cs="Arial"/>
                <w:lang w:eastAsia="en-US"/>
              </w:rPr>
            </w:pPr>
          </w:p>
        </w:tc>
        <w:tc>
          <w:tcPr>
            <w:tcW w:w="1417" w:type="dxa"/>
            <w:vMerge/>
          </w:tcPr>
          <w:p w14:paraId="0E195F9D" w14:textId="77777777" w:rsidR="00FF02EF" w:rsidRPr="00EC5BC0" w:rsidRDefault="00FF02EF" w:rsidP="00FF02EF">
            <w:pPr>
              <w:pStyle w:val="TAL"/>
              <w:rPr>
                <w:rFonts w:cs="Arial"/>
                <w:lang w:eastAsia="en-US"/>
              </w:rPr>
            </w:pPr>
          </w:p>
        </w:tc>
        <w:tc>
          <w:tcPr>
            <w:tcW w:w="1418" w:type="dxa"/>
            <w:vMerge w:val="restart"/>
          </w:tcPr>
          <w:p w14:paraId="7E75CD8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085B4097"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2FC99455"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34C528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7CD8F2BB" w14:textId="77777777" w:rsidTr="00FF02EF">
        <w:trPr>
          <w:jc w:val="center"/>
        </w:trPr>
        <w:tc>
          <w:tcPr>
            <w:tcW w:w="1526" w:type="dxa"/>
            <w:vMerge/>
          </w:tcPr>
          <w:p w14:paraId="7F0E8942" w14:textId="77777777" w:rsidR="00FF02EF" w:rsidRPr="00EC5BC0" w:rsidRDefault="00FF02EF" w:rsidP="00FF02EF">
            <w:pPr>
              <w:pStyle w:val="TAC"/>
              <w:rPr>
                <w:rFonts w:cs="Arial"/>
                <w:lang w:eastAsia="en-US"/>
              </w:rPr>
            </w:pPr>
          </w:p>
        </w:tc>
        <w:tc>
          <w:tcPr>
            <w:tcW w:w="1526" w:type="dxa"/>
            <w:vMerge/>
          </w:tcPr>
          <w:p w14:paraId="6BB49B18" w14:textId="77777777" w:rsidR="00FF02EF" w:rsidRPr="00EC5BC0" w:rsidRDefault="00FF02EF" w:rsidP="00FF02EF">
            <w:pPr>
              <w:pStyle w:val="TAC"/>
              <w:rPr>
                <w:rFonts w:cs="Arial"/>
                <w:lang w:eastAsia="en-US"/>
              </w:rPr>
            </w:pPr>
          </w:p>
        </w:tc>
        <w:tc>
          <w:tcPr>
            <w:tcW w:w="1417" w:type="dxa"/>
            <w:vMerge/>
          </w:tcPr>
          <w:p w14:paraId="0AAECAB4" w14:textId="77777777" w:rsidR="00FF02EF" w:rsidRPr="00EC5BC0" w:rsidRDefault="00FF02EF" w:rsidP="00FF02EF">
            <w:pPr>
              <w:pStyle w:val="TAL"/>
              <w:rPr>
                <w:rFonts w:cs="Arial"/>
                <w:lang w:eastAsia="en-US"/>
              </w:rPr>
            </w:pPr>
          </w:p>
        </w:tc>
        <w:tc>
          <w:tcPr>
            <w:tcW w:w="1418" w:type="dxa"/>
            <w:vMerge/>
          </w:tcPr>
          <w:p w14:paraId="6EA30CEA" w14:textId="77777777" w:rsidR="00FF02EF" w:rsidRPr="00EC5BC0" w:rsidRDefault="00FF02EF" w:rsidP="00FF02EF">
            <w:pPr>
              <w:pStyle w:val="TAL"/>
              <w:rPr>
                <w:rFonts w:cs="Arial"/>
                <w:lang w:eastAsia="en-US"/>
              </w:rPr>
            </w:pPr>
          </w:p>
        </w:tc>
        <w:tc>
          <w:tcPr>
            <w:tcW w:w="1276" w:type="dxa"/>
            <w:vMerge/>
          </w:tcPr>
          <w:p w14:paraId="00336FB0" w14:textId="77777777" w:rsidR="00FF02EF" w:rsidRPr="00EC5BC0" w:rsidRDefault="00FF02EF" w:rsidP="00FF02EF">
            <w:pPr>
              <w:pStyle w:val="TAC"/>
              <w:rPr>
                <w:rFonts w:cs="Arial"/>
                <w:lang w:eastAsia="en-US"/>
              </w:rPr>
            </w:pPr>
          </w:p>
        </w:tc>
        <w:tc>
          <w:tcPr>
            <w:tcW w:w="1275" w:type="dxa"/>
          </w:tcPr>
          <w:p w14:paraId="50505E0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633D0A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52F952CF" w14:textId="77777777" w:rsidTr="00FF02EF">
        <w:trPr>
          <w:jc w:val="center"/>
        </w:trPr>
        <w:tc>
          <w:tcPr>
            <w:tcW w:w="1526" w:type="dxa"/>
            <w:vMerge/>
          </w:tcPr>
          <w:p w14:paraId="29E4DC22" w14:textId="77777777" w:rsidR="00FF02EF" w:rsidRPr="00EC5BC0" w:rsidRDefault="00FF02EF" w:rsidP="00FF02EF">
            <w:pPr>
              <w:pStyle w:val="TAC"/>
              <w:rPr>
                <w:rFonts w:cs="Arial"/>
                <w:lang w:eastAsia="en-US"/>
              </w:rPr>
            </w:pPr>
          </w:p>
        </w:tc>
        <w:tc>
          <w:tcPr>
            <w:tcW w:w="1526" w:type="dxa"/>
            <w:vMerge/>
          </w:tcPr>
          <w:p w14:paraId="4BDDC2EB" w14:textId="77777777" w:rsidR="00FF02EF" w:rsidRPr="00EC5BC0" w:rsidRDefault="00FF02EF" w:rsidP="00FF02EF">
            <w:pPr>
              <w:pStyle w:val="TAC"/>
              <w:rPr>
                <w:rFonts w:cs="Arial"/>
                <w:lang w:eastAsia="en-US"/>
              </w:rPr>
            </w:pPr>
          </w:p>
        </w:tc>
        <w:tc>
          <w:tcPr>
            <w:tcW w:w="1417" w:type="dxa"/>
            <w:vMerge/>
          </w:tcPr>
          <w:p w14:paraId="158B7E8D" w14:textId="77777777" w:rsidR="00FF02EF" w:rsidRPr="00EC5BC0" w:rsidRDefault="00FF02EF" w:rsidP="00FF02EF">
            <w:pPr>
              <w:pStyle w:val="TAL"/>
              <w:rPr>
                <w:rFonts w:cs="Arial"/>
                <w:lang w:eastAsia="en-US"/>
              </w:rPr>
            </w:pPr>
          </w:p>
        </w:tc>
        <w:tc>
          <w:tcPr>
            <w:tcW w:w="1418" w:type="dxa"/>
            <w:vMerge w:val="restart"/>
          </w:tcPr>
          <w:p w14:paraId="23829E2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64F9D0C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5ECA316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DD5826D" w14:textId="77777777" w:rsidR="00FF02EF" w:rsidRPr="00EC5BC0" w:rsidRDefault="00FF02EF" w:rsidP="00FF02EF">
            <w:pPr>
              <w:pStyle w:val="TAC"/>
              <w:rPr>
                <w:rFonts w:cs="Arial"/>
                <w:lang w:eastAsia="en-US"/>
              </w:rPr>
            </w:pPr>
            <w:r w:rsidRPr="00EC5BC0">
              <w:rPr>
                <w:rFonts w:cs="Arial"/>
                <w:lang w:eastAsia="en-US"/>
              </w:rPr>
              <w:t>-4.0</w:t>
            </w:r>
          </w:p>
        </w:tc>
      </w:tr>
      <w:tr w:rsidR="00EC5BC0" w:rsidRPr="00EC5BC0" w14:paraId="08357CEC" w14:textId="77777777" w:rsidTr="00FF02EF">
        <w:trPr>
          <w:jc w:val="center"/>
        </w:trPr>
        <w:tc>
          <w:tcPr>
            <w:tcW w:w="1526" w:type="dxa"/>
            <w:vMerge/>
          </w:tcPr>
          <w:p w14:paraId="41EAA66A" w14:textId="77777777" w:rsidR="00FF02EF" w:rsidRPr="00EC5BC0" w:rsidRDefault="00FF02EF" w:rsidP="00FF02EF">
            <w:pPr>
              <w:pStyle w:val="TAC"/>
              <w:rPr>
                <w:rFonts w:cs="Arial"/>
                <w:lang w:eastAsia="en-US"/>
              </w:rPr>
            </w:pPr>
          </w:p>
        </w:tc>
        <w:tc>
          <w:tcPr>
            <w:tcW w:w="1526" w:type="dxa"/>
            <w:vMerge/>
          </w:tcPr>
          <w:p w14:paraId="61FF1AD4" w14:textId="77777777" w:rsidR="00FF02EF" w:rsidRPr="00EC5BC0" w:rsidRDefault="00FF02EF" w:rsidP="00FF02EF">
            <w:pPr>
              <w:pStyle w:val="TAC"/>
              <w:rPr>
                <w:rFonts w:cs="Arial"/>
                <w:lang w:eastAsia="en-US"/>
              </w:rPr>
            </w:pPr>
          </w:p>
        </w:tc>
        <w:tc>
          <w:tcPr>
            <w:tcW w:w="1417" w:type="dxa"/>
            <w:vMerge/>
          </w:tcPr>
          <w:p w14:paraId="12B52D8E" w14:textId="77777777" w:rsidR="00FF02EF" w:rsidRPr="00EC5BC0" w:rsidRDefault="00FF02EF" w:rsidP="00FF02EF">
            <w:pPr>
              <w:pStyle w:val="TAL"/>
              <w:rPr>
                <w:rFonts w:cs="Arial"/>
                <w:lang w:eastAsia="en-US"/>
              </w:rPr>
            </w:pPr>
          </w:p>
        </w:tc>
        <w:tc>
          <w:tcPr>
            <w:tcW w:w="1418" w:type="dxa"/>
            <w:vMerge/>
          </w:tcPr>
          <w:p w14:paraId="4BA161B3" w14:textId="77777777" w:rsidR="00FF02EF" w:rsidRPr="00EC5BC0" w:rsidRDefault="00FF02EF" w:rsidP="00FF02EF">
            <w:pPr>
              <w:pStyle w:val="TAL"/>
              <w:rPr>
                <w:rFonts w:cs="Arial"/>
                <w:lang w:eastAsia="en-US"/>
              </w:rPr>
            </w:pPr>
          </w:p>
        </w:tc>
        <w:tc>
          <w:tcPr>
            <w:tcW w:w="1276" w:type="dxa"/>
            <w:vMerge/>
          </w:tcPr>
          <w:p w14:paraId="092DE3F3" w14:textId="77777777" w:rsidR="00FF02EF" w:rsidRPr="00EC5BC0" w:rsidRDefault="00FF02EF" w:rsidP="00FF02EF">
            <w:pPr>
              <w:pStyle w:val="TAC"/>
              <w:rPr>
                <w:rFonts w:cs="Arial"/>
                <w:lang w:eastAsia="en-US"/>
              </w:rPr>
            </w:pPr>
          </w:p>
        </w:tc>
        <w:tc>
          <w:tcPr>
            <w:tcW w:w="1275" w:type="dxa"/>
          </w:tcPr>
          <w:p w14:paraId="408EA58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B7164D1"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44D7625F" w14:textId="77777777" w:rsidTr="00FF02EF">
        <w:trPr>
          <w:jc w:val="center"/>
        </w:trPr>
        <w:tc>
          <w:tcPr>
            <w:tcW w:w="1526" w:type="dxa"/>
            <w:vMerge/>
          </w:tcPr>
          <w:p w14:paraId="070618CB" w14:textId="77777777" w:rsidR="00FF02EF" w:rsidRPr="00EC5BC0" w:rsidRDefault="00FF02EF" w:rsidP="00FF02EF">
            <w:pPr>
              <w:pStyle w:val="TAC"/>
              <w:rPr>
                <w:rFonts w:cs="Arial"/>
                <w:lang w:eastAsia="en-US"/>
              </w:rPr>
            </w:pPr>
          </w:p>
        </w:tc>
        <w:tc>
          <w:tcPr>
            <w:tcW w:w="1526" w:type="dxa"/>
            <w:vMerge/>
          </w:tcPr>
          <w:p w14:paraId="0FF1D9EC" w14:textId="77777777" w:rsidR="00FF02EF" w:rsidRPr="00EC5BC0" w:rsidRDefault="00FF02EF" w:rsidP="00FF02EF">
            <w:pPr>
              <w:pStyle w:val="TAC"/>
              <w:rPr>
                <w:rFonts w:cs="Arial"/>
                <w:lang w:eastAsia="en-US"/>
              </w:rPr>
            </w:pPr>
          </w:p>
        </w:tc>
        <w:tc>
          <w:tcPr>
            <w:tcW w:w="1417" w:type="dxa"/>
            <w:vMerge w:val="restart"/>
          </w:tcPr>
          <w:p w14:paraId="4C41F2B9"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190981B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1CC13F04"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3C9B3C84"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A6D7968"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5E8A0F22" w14:textId="77777777" w:rsidTr="00FF02EF">
        <w:trPr>
          <w:jc w:val="center"/>
        </w:trPr>
        <w:tc>
          <w:tcPr>
            <w:tcW w:w="1526" w:type="dxa"/>
            <w:vMerge/>
          </w:tcPr>
          <w:p w14:paraId="15E5BD51" w14:textId="77777777" w:rsidR="00FF02EF" w:rsidRPr="00EC5BC0" w:rsidRDefault="00FF02EF" w:rsidP="00FF02EF">
            <w:pPr>
              <w:pStyle w:val="TAC"/>
              <w:rPr>
                <w:rFonts w:cs="Arial"/>
                <w:lang w:eastAsia="en-US"/>
              </w:rPr>
            </w:pPr>
          </w:p>
        </w:tc>
        <w:tc>
          <w:tcPr>
            <w:tcW w:w="1526" w:type="dxa"/>
            <w:vMerge/>
          </w:tcPr>
          <w:p w14:paraId="299C87FF" w14:textId="77777777" w:rsidR="00FF02EF" w:rsidRPr="00EC5BC0" w:rsidRDefault="00FF02EF" w:rsidP="00FF02EF">
            <w:pPr>
              <w:pStyle w:val="TAC"/>
              <w:rPr>
                <w:rFonts w:cs="Arial"/>
                <w:lang w:eastAsia="en-US"/>
              </w:rPr>
            </w:pPr>
          </w:p>
        </w:tc>
        <w:tc>
          <w:tcPr>
            <w:tcW w:w="1417" w:type="dxa"/>
            <w:vMerge/>
          </w:tcPr>
          <w:p w14:paraId="751A049F" w14:textId="77777777" w:rsidR="00FF02EF" w:rsidRPr="00EC5BC0" w:rsidRDefault="00FF02EF" w:rsidP="00FF02EF">
            <w:pPr>
              <w:pStyle w:val="TAL"/>
              <w:rPr>
                <w:rFonts w:cs="Arial"/>
                <w:lang w:eastAsia="en-US"/>
              </w:rPr>
            </w:pPr>
          </w:p>
        </w:tc>
        <w:tc>
          <w:tcPr>
            <w:tcW w:w="1418" w:type="dxa"/>
            <w:vMerge/>
          </w:tcPr>
          <w:p w14:paraId="02303071" w14:textId="77777777" w:rsidR="00FF02EF" w:rsidRPr="00EC5BC0" w:rsidRDefault="00FF02EF" w:rsidP="00FF02EF">
            <w:pPr>
              <w:pStyle w:val="TAL"/>
              <w:rPr>
                <w:rFonts w:cs="Arial"/>
                <w:lang w:eastAsia="en-US"/>
              </w:rPr>
            </w:pPr>
          </w:p>
        </w:tc>
        <w:tc>
          <w:tcPr>
            <w:tcW w:w="1276" w:type="dxa"/>
            <w:vMerge/>
          </w:tcPr>
          <w:p w14:paraId="0DBF0917" w14:textId="77777777" w:rsidR="00FF02EF" w:rsidRPr="00EC5BC0" w:rsidRDefault="00FF02EF" w:rsidP="00FF02EF">
            <w:pPr>
              <w:pStyle w:val="TAC"/>
              <w:rPr>
                <w:rFonts w:cs="Arial"/>
                <w:lang w:eastAsia="en-US"/>
              </w:rPr>
            </w:pPr>
          </w:p>
        </w:tc>
        <w:tc>
          <w:tcPr>
            <w:tcW w:w="1275" w:type="dxa"/>
          </w:tcPr>
          <w:p w14:paraId="74CC6702"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098BCA6" w14:textId="77777777" w:rsidR="00FF02EF" w:rsidRPr="00EC5BC0" w:rsidRDefault="00FF02EF" w:rsidP="00FF02EF">
            <w:pPr>
              <w:pStyle w:val="TAC"/>
              <w:rPr>
                <w:rFonts w:cs="Arial"/>
                <w:lang w:eastAsia="en-US"/>
              </w:rPr>
            </w:pPr>
            <w:r w:rsidRPr="00EC5BC0">
              <w:rPr>
                <w:rFonts w:cs="Arial"/>
                <w:lang w:eastAsia="en-US"/>
              </w:rPr>
              <w:t>10.5</w:t>
            </w:r>
          </w:p>
        </w:tc>
      </w:tr>
      <w:tr w:rsidR="00EC5BC0" w:rsidRPr="00EC5BC0" w14:paraId="3077ABB6" w14:textId="77777777" w:rsidTr="00FF02EF">
        <w:trPr>
          <w:jc w:val="center"/>
        </w:trPr>
        <w:tc>
          <w:tcPr>
            <w:tcW w:w="1526" w:type="dxa"/>
            <w:vMerge/>
          </w:tcPr>
          <w:p w14:paraId="71737B97" w14:textId="77777777" w:rsidR="00FF02EF" w:rsidRPr="00EC5BC0" w:rsidRDefault="00FF02EF" w:rsidP="00FF02EF">
            <w:pPr>
              <w:pStyle w:val="TAC"/>
              <w:rPr>
                <w:rFonts w:cs="Arial"/>
                <w:lang w:eastAsia="zh-CN"/>
              </w:rPr>
            </w:pPr>
          </w:p>
        </w:tc>
        <w:tc>
          <w:tcPr>
            <w:tcW w:w="1526" w:type="dxa"/>
            <w:vMerge w:val="restart"/>
          </w:tcPr>
          <w:p w14:paraId="765953CD" w14:textId="77777777" w:rsidR="00FF02EF" w:rsidRPr="00EC5BC0" w:rsidRDefault="00FF02EF" w:rsidP="00FF02EF">
            <w:pPr>
              <w:pStyle w:val="TAC"/>
              <w:rPr>
                <w:rFonts w:cs="Arial"/>
                <w:lang w:eastAsia="en-US"/>
              </w:rPr>
            </w:pPr>
            <w:r w:rsidRPr="00EC5BC0">
              <w:rPr>
                <w:rFonts w:cs="Arial"/>
                <w:lang w:eastAsia="en-US"/>
              </w:rPr>
              <w:t>8</w:t>
            </w:r>
          </w:p>
        </w:tc>
        <w:tc>
          <w:tcPr>
            <w:tcW w:w="1417" w:type="dxa"/>
            <w:vMerge w:val="restart"/>
          </w:tcPr>
          <w:p w14:paraId="5BF0DABA" w14:textId="77777777" w:rsidR="00FF02EF" w:rsidRPr="00EC5BC0" w:rsidRDefault="00FF02EF" w:rsidP="00FF02EF">
            <w:pPr>
              <w:pStyle w:val="TAL"/>
              <w:rPr>
                <w:rFonts w:cs="Arial"/>
                <w:lang w:eastAsia="en-US"/>
              </w:rPr>
            </w:pPr>
            <w:r w:rsidRPr="00EC5BC0">
              <w:rPr>
                <w:rFonts w:cs="Arial"/>
                <w:lang w:eastAsia="en-US"/>
              </w:rPr>
              <w:t>Normal</w:t>
            </w:r>
          </w:p>
        </w:tc>
        <w:tc>
          <w:tcPr>
            <w:tcW w:w="1418" w:type="dxa"/>
            <w:vMerge w:val="restart"/>
          </w:tcPr>
          <w:p w14:paraId="42040A21" w14:textId="77777777" w:rsidR="00FF02EF" w:rsidRPr="00EC5BC0" w:rsidRDefault="00FF02EF" w:rsidP="00FF02EF">
            <w:pPr>
              <w:pStyle w:val="TAL"/>
              <w:rPr>
                <w:rFonts w:cs="Arial"/>
                <w:lang w:eastAsia="en-US"/>
              </w:rPr>
            </w:pPr>
            <w:r w:rsidRPr="00EC5BC0">
              <w:rPr>
                <w:rFonts w:cs="Arial"/>
                <w:lang w:eastAsia="en-US"/>
              </w:rPr>
              <w:t>EPA 5Hz Low</w:t>
            </w:r>
          </w:p>
        </w:tc>
        <w:tc>
          <w:tcPr>
            <w:tcW w:w="1276" w:type="dxa"/>
            <w:vMerge w:val="restart"/>
          </w:tcPr>
          <w:p w14:paraId="300577CB"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5CD17E7C"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BEE4FC8"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60215B1C" w14:textId="77777777" w:rsidTr="00FF02EF">
        <w:trPr>
          <w:jc w:val="center"/>
        </w:trPr>
        <w:tc>
          <w:tcPr>
            <w:tcW w:w="1526" w:type="dxa"/>
            <w:vMerge/>
          </w:tcPr>
          <w:p w14:paraId="7A0328ED" w14:textId="77777777" w:rsidR="00FF02EF" w:rsidRPr="00EC5BC0" w:rsidRDefault="00FF02EF" w:rsidP="00FF02EF">
            <w:pPr>
              <w:pStyle w:val="TAC"/>
              <w:rPr>
                <w:rFonts w:cs="Arial"/>
                <w:lang w:eastAsia="en-US"/>
              </w:rPr>
            </w:pPr>
          </w:p>
        </w:tc>
        <w:tc>
          <w:tcPr>
            <w:tcW w:w="1526" w:type="dxa"/>
            <w:vMerge/>
          </w:tcPr>
          <w:p w14:paraId="6645F4B2" w14:textId="77777777" w:rsidR="00FF02EF" w:rsidRPr="00EC5BC0" w:rsidRDefault="00FF02EF" w:rsidP="00FF02EF">
            <w:pPr>
              <w:pStyle w:val="TAC"/>
              <w:rPr>
                <w:rFonts w:cs="Arial"/>
                <w:lang w:eastAsia="en-US"/>
              </w:rPr>
            </w:pPr>
          </w:p>
        </w:tc>
        <w:tc>
          <w:tcPr>
            <w:tcW w:w="1417" w:type="dxa"/>
            <w:vMerge/>
          </w:tcPr>
          <w:p w14:paraId="24C94062" w14:textId="77777777" w:rsidR="00FF02EF" w:rsidRPr="00EC5BC0" w:rsidRDefault="00FF02EF" w:rsidP="00FF02EF">
            <w:pPr>
              <w:pStyle w:val="TAL"/>
              <w:rPr>
                <w:rFonts w:cs="Arial"/>
                <w:lang w:eastAsia="en-US"/>
              </w:rPr>
            </w:pPr>
          </w:p>
        </w:tc>
        <w:tc>
          <w:tcPr>
            <w:tcW w:w="1418" w:type="dxa"/>
            <w:vMerge/>
          </w:tcPr>
          <w:p w14:paraId="57B7C2C5" w14:textId="77777777" w:rsidR="00FF02EF" w:rsidRPr="00EC5BC0" w:rsidRDefault="00FF02EF" w:rsidP="00FF02EF">
            <w:pPr>
              <w:pStyle w:val="TAL"/>
              <w:rPr>
                <w:rFonts w:cs="Arial"/>
                <w:lang w:eastAsia="en-US"/>
              </w:rPr>
            </w:pPr>
          </w:p>
        </w:tc>
        <w:tc>
          <w:tcPr>
            <w:tcW w:w="1276" w:type="dxa"/>
            <w:vMerge/>
          </w:tcPr>
          <w:p w14:paraId="3FB7F13C" w14:textId="77777777" w:rsidR="00FF02EF" w:rsidRPr="00EC5BC0" w:rsidRDefault="00FF02EF" w:rsidP="00FF02EF">
            <w:pPr>
              <w:pStyle w:val="TAC"/>
              <w:rPr>
                <w:rFonts w:cs="Arial"/>
                <w:lang w:eastAsia="en-US"/>
              </w:rPr>
            </w:pPr>
          </w:p>
        </w:tc>
        <w:tc>
          <w:tcPr>
            <w:tcW w:w="1275" w:type="dxa"/>
          </w:tcPr>
          <w:p w14:paraId="0EAE535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50BF90C3" w14:textId="77777777" w:rsidR="00FF02EF" w:rsidRPr="00EC5BC0" w:rsidRDefault="00FF02EF" w:rsidP="00FF02EF">
            <w:pPr>
              <w:pStyle w:val="TAC"/>
              <w:rPr>
                <w:rFonts w:cs="Arial"/>
                <w:lang w:eastAsia="en-US"/>
              </w:rPr>
            </w:pPr>
            <w:r w:rsidRPr="00EC5BC0">
              <w:rPr>
                <w:rFonts w:cs="Arial"/>
                <w:lang w:eastAsia="en-US"/>
              </w:rPr>
              <w:t>-6.6</w:t>
            </w:r>
          </w:p>
        </w:tc>
      </w:tr>
      <w:tr w:rsidR="00EC5BC0" w:rsidRPr="00EC5BC0" w14:paraId="5C1121EB" w14:textId="77777777" w:rsidTr="00FF02EF">
        <w:trPr>
          <w:jc w:val="center"/>
        </w:trPr>
        <w:tc>
          <w:tcPr>
            <w:tcW w:w="1526" w:type="dxa"/>
            <w:vMerge/>
          </w:tcPr>
          <w:p w14:paraId="7AB12BF1" w14:textId="77777777" w:rsidR="00FF02EF" w:rsidRPr="00EC5BC0" w:rsidRDefault="00FF02EF" w:rsidP="00FF02EF">
            <w:pPr>
              <w:pStyle w:val="TAC"/>
              <w:rPr>
                <w:rFonts w:cs="Arial"/>
                <w:lang w:eastAsia="en-US"/>
              </w:rPr>
            </w:pPr>
          </w:p>
        </w:tc>
        <w:tc>
          <w:tcPr>
            <w:tcW w:w="1526" w:type="dxa"/>
            <w:vMerge/>
          </w:tcPr>
          <w:p w14:paraId="79EFB688" w14:textId="77777777" w:rsidR="00FF02EF" w:rsidRPr="00EC5BC0" w:rsidRDefault="00FF02EF" w:rsidP="00FF02EF">
            <w:pPr>
              <w:pStyle w:val="TAC"/>
              <w:rPr>
                <w:rFonts w:cs="Arial"/>
                <w:lang w:eastAsia="en-US"/>
              </w:rPr>
            </w:pPr>
          </w:p>
        </w:tc>
        <w:tc>
          <w:tcPr>
            <w:tcW w:w="1417" w:type="dxa"/>
            <w:vMerge/>
          </w:tcPr>
          <w:p w14:paraId="7C3A7484" w14:textId="77777777" w:rsidR="00FF02EF" w:rsidRPr="00EC5BC0" w:rsidRDefault="00FF02EF" w:rsidP="00FF02EF">
            <w:pPr>
              <w:pStyle w:val="TAL"/>
              <w:rPr>
                <w:rFonts w:cs="Arial"/>
                <w:lang w:eastAsia="en-US"/>
              </w:rPr>
            </w:pPr>
          </w:p>
        </w:tc>
        <w:tc>
          <w:tcPr>
            <w:tcW w:w="1418" w:type="dxa"/>
            <w:vMerge/>
          </w:tcPr>
          <w:p w14:paraId="6994E88F" w14:textId="77777777" w:rsidR="00FF02EF" w:rsidRPr="00EC5BC0" w:rsidRDefault="00FF02EF" w:rsidP="00FF02EF">
            <w:pPr>
              <w:pStyle w:val="TAL"/>
              <w:rPr>
                <w:rFonts w:cs="Arial"/>
                <w:lang w:eastAsia="en-US"/>
              </w:rPr>
            </w:pPr>
          </w:p>
        </w:tc>
        <w:tc>
          <w:tcPr>
            <w:tcW w:w="1276" w:type="dxa"/>
          </w:tcPr>
          <w:p w14:paraId="10AA927D"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7AC2856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384788B" w14:textId="77777777" w:rsidR="00FF02EF" w:rsidRPr="00EC5BC0" w:rsidRDefault="00FF02EF" w:rsidP="00FF02EF">
            <w:pPr>
              <w:pStyle w:val="TAC"/>
              <w:rPr>
                <w:rFonts w:cs="Arial"/>
                <w:lang w:eastAsia="en-US"/>
              </w:rPr>
            </w:pPr>
            <w:r w:rsidRPr="00EC5BC0">
              <w:rPr>
                <w:rFonts w:cs="Arial"/>
                <w:lang w:eastAsia="en-US"/>
              </w:rPr>
              <w:t>4.6</w:t>
            </w:r>
          </w:p>
        </w:tc>
      </w:tr>
      <w:tr w:rsidR="00EC5BC0" w:rsidRPr="00EC5BC0" w14:paraId="05CD2EA4" w14:textId="77777777" w:rsidTr="00FF02EF">
        <w:trPr>
          <w:jc w:val="center"/>
        </w:trPr>
        <w:tc>
          <w:tcPr>
            <w:tcW w:w="1526" w:type="dxa"/>
            <w:vMerge/>
          </w:tcPr>
          <w:p w14:paraId="184F21C5" w14:textId="77777777" w:rsidR="00FF02EF" w:rsidRPr="00EC5BC0" w:rsidRDefault="00FF02EF" w:rsidP="00FF02EF">
            <w:pPr>
              <w:pStyle w:val="TAC"/>
              <w:rPr>
                <w:rFonts w:cs="Arial"/>
                <w:lang w:eastAsia="en-US"/>
              </w:rPr>
            </w:pPr>
          </w:p>
        </w:tc>
        <w:tc>
          <w:tcPr>
            <w:tcW w:w="1526" w:type="dxa"/>
            <w:vMerge/>
          </w:tcPr>
          <w:p w14:paraId="2ECF3D89" w14:textId="77777777" w:rsidR="00FF02EF" w:rsidRPr="00EC5BC0" w:rsidRDefault="00FF02EF" w:rsidP="00FF02EF">
            <w:pPr>
              <w:pStyle w:val="TAC"/>
              <w:rPr>
                <w:rFonts w:cs="Arial"/>
                <w:lang w:eastAsia="en-US"/>
              </w:rPr>
            </w:pPr>
          </w:p>
        </w:tc>
        <w:tc>
          <w:tcPr>
            <w:tcW w:w="1417" w:type="dxa"/>
            <w:vMerge/>
          </w:tcPr>
          <w:p w14:paraId="5F7888BC" w14:textId="77777777" w:rsidR="00FF02EF" w:rsidRPr="00EC5BC0" w:rsidRDefault="00FF02EF" w:rsidP="00FF02EF">
            <w:pPr>
              <w:pStyle w:val="TAL"/>
              <w:rPr>
                <w:rFonts w:cs="Arial"/>
                <w:lang w:eastAsia="en-US"/>
              </w:rPr>
            </w:pPr>
          </w:p>
        </w:tc>
        <w:tc>
          <w:tcPr>
            <w:tcW w:w="1418" w:type="dxa"/>
            <w:vMerge/>
          </w:tcPr>
          <w:p w14:paraId="2E227794" w14:textId="77777777" w:rsidR="00FF02EF" w:rsidRPr="00EC5BC0" w:rsidRDefault="00FF02EF" w:rsidP="00FF02EF">
            <w:pPr>
              <w:pStyle w:val="TAL"/>
              <w:rPr>
                <w:rFonts w:cs="Arial"/>
                <w:lang w:eastAsia="en-US"/>
              </w:rPr>
            </w:pPr>
          </w:p>
        </w:tc>
        <w:tc>
          <w:tcPr>
            <w:tcW w:w="1276" w:type="dxa"/>
          </w:tcPr>
          <w:p w14:paraId="7B523617" w14:textId="77777777" w:rsidR="00FF02EF" w:rsidRPr="00EC5BC0" w:rsidRDefault="00FF02EF" w:rsidP="00FF02EF">
            <w:pPr>
              <w:pStyle w:val="TAC"/>
              <w:rPr>
                <w:rFonts w:cs="Arial"/>
                <w:lang w:eastAsia="en-US"/>
              </w:rPr>
            </w:pPr>
            <w:r w:rsidRPr="00EC5BC0">
              <w:rPr>
                <w:rFonts w:cs="Arial"/>
                <w:lang w:eastAsia="en-US"/>
              </w:rPr>
              <w:t>A5-4</w:t>
            </w:r>
          </w:p>
        </w:tc>
        <w:tc>
          <w:tcPr>
            <w:tcW w:w="1275" w:type="dxa"/>
          </w:tcPr>
          <w:p w14:paraId="1BF1FB9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2D4D33E9" w14:textId="77777777" w:rsidR="00FF02EF" w:rsidRPr="00EC5BC0" w:rsidRDefault="00FF02EF" w:rsidP="00FF02EF">
            <w:pPr>
              <w:pStyle w:val="TAC"/>
              <w:rPr>
                <w:rFonts w:cs="Arial"/>
                <w:lang w:eastAsia="en-US"/>
              </w:rPr>
            </w:pPr>
            <w:r w:rsidRPr="00EC5BC0">
              <w:rPr>
                <w:rFonts w:cs="Arial"/>
                <w:lang w:eastAsia="en-US"/>
              </w:rPr>
              <w:t>11.9</w:t>
            </w:r>
          </w:p>
        </w:tc>
      </w:tr>
      <w:tr w:rsidR="00EC5BC0" w:rsidRPr="00EC5BC0" w14:paraId="6A3E4551" w14:textId="77777777" w:rsidTr="00FF02EF">
        <w:trPr>
          <w:jc w:val="center"/>
        </w:trPr>
        <w:tc>
          <w:tcPr>
            <w:tcW w:w="1526" w:type="dxa"/>
            <w:vMerge/>
          </w:tcPr>
          <w:p w14:paraId="2B82F783" w14:textId="77777777" w:rsidR="00FF02EF" w:rsidRPr="00EC5BC0" w:rsidRDefault="00FF02EF" w:rsidP="00FF02EF">
            <w:pPr>
              <w:pStyle w:val="TAC"/>
              <w:rPr>
                <w:rFonts w:cs="Arial"/>
                <w:lang w:eastAsia="en-US"/>
              </w:rPr>
            </w:pPr>
          </w:p>
        </w:tc>
        <w:tc>
          <w:tcPr>
            <w:tcW w:w="1526" w:type="dxa"/>
            <w:vMerge/>
          </w:tcPr>
          <w:p w14:paraId="5A5E1D54" w14:textId="77777777" w:rsidR="00FF02EF" w:rsidRPr="00EC5BC0" w:rsidRDefault="00FF02EF" w:rsidP="00FF02EF">
            <w:pPr>
              <w:pStyle w:val="TAC"/>
              <w:rPr>
                <w:rFonts w:cs="Arial"/>
                <w:lang w:eastAsia="en-US"/>
              </w:rPr>
            </w:pPr>
          </w:p>
        </w:tc>
        <w:tc>
          <w:tcPr>
            <w:tcW w:w="1417" w:type="dxa"/>
            <w:vMerge/>
          </w:tcPr>
          <w:p w14:paraId="6797F6F4" w14:textId="77777777" w:rsidR="00FF02EF" w:rsidRPr="00EC5BC0" w:rsidRDefault="00FF02EF" w:rsidP="00FF02EF">
            <w:pPr>
              <w:pStyle w:val="TAL"/>
              <w:rPr>
                <w:rFonts w:cs="Arial"/>
                <w:lang w:eastAsia="en-US"/>
              </w:rPr>
            </w:pPr>
          </w:p>
        </w:tc>
        <w:tc>
          <w:tcPr>
            <w:tcW w:w="1418" w:type="dxa"/>
            <w:vMerge w:val="restart"/>
          </w:tcPr>
          <w:p w14:paraId="4BE9EDDE" w14:textId="77777777" w:rsidR="00FF02EF" w:rsidRPr="00EC5BC0" w:rsidRDefault="00FF02EF" w:rsidP="00FF02EF">
            <w:pPr>
              <w:pStyle w:val="TAL"/>
              <w:rPr>
                <w:rFonts w:cs="Arial"/>
                <w:lang w:eastAsia="en-US"/>
              </w:rPr>
            </w:pPr>
            <w:r w:rsidRPr="00EC5BC0">
              <w:rPr>
                <w:rFonts w:cs="Arial"/>
                <w:lang w:eastAsia="en-US"/>
              </w:rPr>
              <w:t>EVA 5Hz Low</w:t>
            </w:r>
          </w:p>
        </w:tc>
        <w:tc>
          <w:tcPr>
            <w:tcW w:w="1276" w:type="dxa"/>
            <w:vMerge w:val="restart"/>
          </w:tcPr>
          <w:p w14:paraId="685747D2"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76B2BE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657F932E"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72173748" w14:textId="77777777" w:rsidTr="00FF02EF">
        <w:trPr>
          <w:jc w:val="center"/>
        </w:trPr>
        <w:tc>
          <w:tcPr>
            <w:tcW w:w="1526" w:type="dxa"/>
            <w:vMerge/>
          </w:tcPr>
          <w:p w14:paraId="71F62D0F" w14:textId="77777777" w:rsidR="00FF02EF" w:rsidRPr="00EC5BC0" w:rsidRDefault="00FF02EF" w:rsidP="00FF02EF">
            <w:pPr>
              <w:pStyle w:val="TAC"/>
              <w:rPr>
                <w:rFonts w:cs="Arial"/>
                <w:lang w:eastAsia="en-US"/>
              </w:rPr>
            </w:pPr>
          </w:p>
        </w:tc>
        <w:tc>
          <w:tcPr>
            <w:tcW w:w="1526" w:type="dxa"/>
            <w:vMerge/>
          </w:tcPr>
          <w:p w14:paraId="0C2B833A" w14:textId="77777777" w:rsidR="00FF02EF" w:rsidRPr="00EC5BC0" w:rsidRDefault="00FF02EF" w:rsidP="00FF02EF">
            <w:pPr>
              <w:pStyle w:val="TAC"/>
              <w:rPr>
                <w:rFonts w:cs="Arial"/>
                <w:lang w:eastAsia="en-US"/>
              </w:rPr>
            </w:pPr>
          </w:p>
        </w:tc>
        <w:tc>
          <w:tcPr>
            <w:tcW w:w="1417" w:type="dxa"/>
            <w:vMerge/>
          </w:tcPr>
          <w:p w14:paraId="7C55F566" w14:textId="77777777" w:rsidR="00FF02EF" w:rsidRPr="00EC5BC0" w:rsidRDefault="00FF02EF" w:rsidP="00FF02EF">
            <w:pPr>
              <w:pStyle w:val="TAL"/>
              <w:rPr>
                <w:rFonts w:cs="Arial"/>
                <w:lang w:eastAsia="en-US"/>
              </w:rPr>
            </w:pPr>
          </w:p>
        </w:tc>
        <w:tc>
          <w:tcPr>
            <w:tcW w:w="1418" w:type="dxa"/>
            <w:vMerge/>
          </w:tcPr>
          <w:p w14:paraId="08B44624" w14:textId="77777777" w:rsidR="00FF02EF" w:rsidRPr="00EC5BC0" w:rsidRDefault="00FF02EF" w:rsidP="00FF02EF">
            <w:pPr>
              <w:pStyle w:val="TAL"/>
              <w:rPr>
                <w:rFonts w:cs="Arial"/>
                <w:lang w:eastAsia="en-US"/>
              </w:rPr>
            </w:pPr>
          </w:p>
        </w:tc>
        <w:tc>
          <w:tcPr>
            <w:tcW w:w="1276" w:type="dxa"/>
            <w:vMerge/>
          </w:tcPr>
          <w:p w14:paraId="06F37EC4" w14:textId="77777777" w:rsidR="00FF02EF" w:rsidRPr="00EC5BC0" w:rsidRDefault="00FF02EF" w:rsidP="00FF02EF">
            <w:pPr>
              <w:pStyle w:val="TAC"/>
              <w:rPr>
                <w:rFonts w:cs="Arial"/>
                <w:lang w:eastAsia="en-US"/>
              </w:rPr>
            </w:pPr>
          </w:p>
        </w:tc>
        <w:tc>
          <w:tcPr>
            <w:tcW w:w="1275" w:type="dxa"/>
          </w:tcPr>
          <w:p w14:paraId="4652D4B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72B703BC"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0774EA05" w14:textId="77777777" w:rsidTr="00FF02EF">
        <w:trPr>
          <w:jc w:val="center"/>
        </w:trPr>
        <w:tc>
          <w:tcPr>
            <w:tcW w:w="1526" w:type="dxa"/>
            <w:vMerge/>
          </w:tcPr>
          <w:p w14:paraId="7FB0CC40" w14:textId="77777777" w:rsidR="00FF02EF" w:rsidRPr="00EC5BC0" w:rsidRDefault="00FF02EF" w:rsidP="00FF02EF">
            <w:pPr>
              <w:pStyle w:val="TAC"/>
              <w:rPr>
                <w:rFonts w:cs="Arial"/>
                <w:lang w:eastAsia="en-US"/>
              </w:rPr>
            </w:pPr>
          </w:p>
        </w:tc>
        <w:tc>
          <w:tcPr>
            <w:tcW w:w="1526" w:type="dxa"/>
            <w:vMerge/>
          </w:tcPr>
          <w:p w14:paraId="3C98A045" w14:textId="77777777" w:rsidR="00FF02EF" w:rsidRPr="00EC5BC0" w:rsidRDefault="00FF02EF" w:rsidP="00FF02EF">
            <w:pPr>
              <w:pStyle w:val="TAC"/>
              <w:rPr>
                <w:rFonts w:cs="Arial"/>
                <w:lang w:eastAsia="en-US"/>
              </w:rPr>
            </w:pPr>
          </w:p>
        </w:tc>
        <w:tc>
          <w:tcPr>
            <w:tcW w:w="1417" w:type="dxa"/>
            <w:vMerge/>
          </w:tcPr>
          <w:p w14:paraId="46495BFF" w14:textId="77777777" w:rsidR="00FF02EF" w:rsidRPr="00EC5BC0" w:rsidRDefault="00FF02EF" w:rsidP="00FF02EF">
            <w:pPr>
              <w:pStyle w:val="TAL"/>
              <w:rPr>
                <w:rFonts w:cs="Arial"/>
                <w:lang w:eastAsia="en-US"/>
              </w:rPr>
            </w:pPr>
          </w:p>
        </w:tc>
        <w:tc>
          <w:tcPr>
            <w:tcW w:w="1418" w:type="dxa"/>
            <w:vMerge/>
          </w:tcPr>
          <w:p w14:paraId="075B12D1" w14:textId="77777777" w:rsidR="00FF02EF" w:rsidRPr="00EC5BC0" w:rsidRDefault="00FF02EF" w:rsidP="00FF02EF">
            <w:pPr>
              <w:pStyle w:val="TAL"/>
              <w:rPr>
                <w:rFonts w:cs="Arial"/>
                <w:lang w:eastAsia="en-US"/>
              </w:rPr>
            </w:pPr>
          </w:p>
        </w:tc>
        <w:tc>
          <w:tcPr>
            <w:tcW w:w="1276" w:type="dxa"/>
            <w:vMerge w:val="restart"/>
          </w:tcPr>
          <w:p w14:paraId="4BED92D9" w14:textId="77777777" w:rsidR="00FF02EF" w:rsidRPr="00EC5BC0" w:rsidRDefault="00FF02EF" w:rsidP="00FF02EF">
            <w:pPr>
              <w:pStyle w:val="TAC"/>
              <w:rPr>
                <w:rFonts w:cs="Arial"/>
                <w:lang w:eastAsia="en-US"/>
              </w:rPr>
            </w:pPr>
            <w:r w:rsidRPr="00EC5BC0">
              <w:rPr>
                <w:rFonts w:cs="Arial"/>
                <w:lang w:eastAsia="en-US"/>
              </w:rPr>
              <w:t>A4-1</w:t>
            </w:r>
          </w:p>
        </w:tc>
        <w:tc>
          <w:tcPr>
            <w:tcW w:w="1275" w:type="dxa"/>
          </w:tcPr>
          <w:p w14:paraId="74276E23"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7B936B8"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4949C4A1" w14:textId="77777777" w:rsidTr="00FF02EF">
        <w:trPr>
          <w:jc w:val="center"/>
        </w:trPr>
        <w:tc>
          <w:tcPr>
            <w:tcW w:w="1526" w:type="dxa"/>
            <w:vMerge/>
          </w:tcPr>
          <w:p w14:paraId="2B4265A2" w14:textId="77777777" w:rsidR="00FF02EF" w:rsidRPr="00EC5BC0" w:rsidRDefault="00FF02EF" w:rsidP="00FF02EF">
            <w:pPr>
              <w:pStyle w:val="TAC"/>
              <w:rPr>
                <w:rFonts w:cs="Arial"/>
                <w:lang w:eastAsia="en-US"/>
              </w:rPr>
            </w:pPr>
          </w:p>
        </w:tc>
        <w:tc>
          <w:tcPr>
            <w:tcW w:w="1526" w:type="dxa"/>
            <w:vMerge/>
          </w:tcPr>
          <w:p w14:paraId="2D41CAF3" w14:textId="77777777" w:rsidR="00FF02EF" w:rsidRPr="00EC5BC0" w:rsidRDefault="00FF02EF" w:rsidP="00FF02EF">
            <w:pPr>
              <w:pStyle w:val="TAC"/>
              <w:rPr>
                <w:rFonts w:cs="Arial"/>
                <w:lang w:eastAsia="en-US"/>
              </w:rPr>
            </w:pPr>
          </w:p>
        </w:tc>
        <w:tc>
          <w:tcPr>
            <w:tcW w:w="1417" w:type="dxa"/>
            <w:vMerge/>
          </w:tcPr>
          <w:p w14:paraId="5013909C" w14:textId="77777777" w:rsidR="00FF02EF" w:rsidRPr="00EC5BC0" w:rsidRDefault="00FF02EF" w:rsidP="00FF02EF">
            <w:pPr>
              <w:pStyle w:val="TAL"/>
              <w:rPr>
                <w:rFonts w:cs="Arial"/>
                <w:lang w:eastAsia="en-US"/>
              </w:rPr>
            </w:pPr>
          </w:p>
        </w:tc>
        <w:tc>
          <w:tcPr>
            <w:tcW w:w="1418" w:type="dxa"/>
            <w:vMerge/>
          </w:tcPr>
          <w:p w14:paraId="199FA3B1" w14:textId="77777777" w:rsidR="00FF02EF" w:rsidRPr="00EC5BC0" w:rsidRDefault="00FF02EF" w:rsidP="00FF02EF">
            <w:pPr>
              <w:pStyle w:val="TAL"/>
              <w:rPr>
                <w:rFonts w:cs="Arial"/>
                <w:lang w:eastAsia="en-US"/>
              </w:rPr>
            </w:pPr>
          </w:p>
        </w:tc>
        <w:tc>
          <w:tcPr>
            <w:tcW w:w="1276" w:type="dxa"/>
            <w:vMerge/>
          </w:tcPr>
          <w:p w14:paraId="1C5769D0" w14:textId="77777777" w:rsidR="00FF02EF" w:rsidRPr="00EC5BC0" w:rsidRDefault="00FF02EF" w:rsidP="00FF02EF">
            <w:pPr>
              <w:pStyle w:val="TAC"/>
              <w:rPr>
                <w:rFonts w:cs="Arial"/>
                <w:lang w:eastAsia="en-US"/>
              </w:rPr>
            </w:pPr>
          </w:p>
        </w:tc>
        <w:tc>
          <w:tcPr>
            <w:tcW w:w="1275" w:type="dxa"/>
          </w:tcPr>
          <w:p w14:paraId="6082FFFE"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CA38C4A"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19A2BA8E" w14:textId="77777777" w:rsidTr="00FF02EF">
        <w:trPr>
          <w:jc w:val="center"/>
        </w:trPr>
        <w:tc>
          <w:tcPr>
            <w:tcW w:w="1526" w:type="dxa"/>
            <w:vMerge/>
          </w:tcPr>
          <w:p w14:paraId="2E0934D9" w14:textId="77777777" w:rsidR="00FF02EF" w:rsidRPr="00EC5BC0" w:rsidRDefault="00FF02EF" w:rsidP="00FF02EF">
            <w:pPr>
              <w:pStyle w:val="TAC"/>
              <w:rPr>
                <w:rFonts w:cs="Arial"/>
                <w:lang w:eastAsia="en-US"/>
              </w:rPr>
            </w:pPr>
          </w:p>
        </w:tc>
        <w:tc>
          <w:tcPr>
            <w:tcW w:w="1526" w:type="dxa"/>
            <w:vMerge/>
          </w:tcPr>
          <w:p w14:paraId="323D32F0" w14:textId="77777777" w:rsidR="00FF02EF" w:rsidRPr="00EC5BC0" w:rsidRDefault="00FF02EF" w:rsidP="00FF02EF">
            <w:pPr>
              <w:pStyle w:val="TAC"/>
              <w:rPr>
                <w:rFonts w:cs="Arial"/>
                <w:lang w:eastAsia="en-US"/>
              </w:rPr>
            </w:pPr>
          </w:p>
        </w:tc>
        <w:tc>
          <w:tcPr>
            <w:tcW w:w="1417" w:type="dxa"/>
            <w:vMerge/>
          </w:tcPr>
          <w:p w14:paraId="70D7ED50" w14:textId="77777777" w:rsidR="00FF02EF" w:rsidRPr="00EC5BC0" w:rsidRDefault="00FF02EF" w:rsidP="00FF02EF">
            <w:pPr>
              <w:pStyle w:val="TAL"/>
              <w:rPr>
                <w:rFonts w:cs="Arial"/>
                <w:lang w:eastAsia="en-US"/>
              </w:rPr>
            </w:pPr>
          </w:p>
        </w:tc>
        <w:tc>
          <w:tcPr>
            <w:tcW w:w="1418" w:type="dxa"/>
            <w:vMerge/>
          </w:tcPr>
          <w:p w14:paraId="26B804E2" w14:textId="77777777" w:rsidR="00FF02EF" w:rsidRPr="00EC5BC0" w:rsidRDefault="00FF02EF" w:rsidP="00FF02EF">
            <w:pPr>
              <w:pStyle w:val="TAL"/>
              <w:rPr>
                <w:rFonts w:cs="Arial"/>
                <w:lang w:eastAsia="en-US"/>
              </w:rPr>
            </w:pPr>
          </w:p>
        </w:tc>
        <w:tc>
          <w:tcPr>
            <w:tcW w:w="1276" w:type="dxa"/>
          </w:tcPr>
          <w:p w14:paraId="7CA01E73" w14:textId="77777777" w:rsidR="00FF02EF" w:rsidRPr="00EC5BC0" w:rsidRDefault="00FF02EF" w:rsidP="00FF02EF">
            <w:pPr>
              <w:pStyle w:val="TAC"/>
              <w:rPr>
                <w:rFonts w:cs="Arial"/>
                <w:lang w:eastAsia="en-US"/>
              </w:rPr>
            </w:pPr>
            <w:r w:rsidRPr="00EC5BC0">
              <w:rPr>
                <w:rFonts w:cs="Arial"/>
                <w:lang w:eastAsia="en-US"/>
              </w:rPr>
              <w:t>A5-1</w:t>
            </w:r>
          </w:p>
        </w:tc>
        <w:tc>
          <w:tcPr>
            <w:tcW w:w="1275" w:type="dxa"/>
          </w:tcPr>
          <w:p w14:paraId="25BD2581"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45485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72A46C06" w14:textId="77777777" w:rsidTr="00FF02EF">
        <w:trPr>
          <w:jc w:val="center"/>
        </w:trPr>
        <w:tc>
          <w:tcPr>
            <w:tcW w:w="1526" w:type="dxa"/>
            <w:vMerge/>
          </w:tcPr>
          <w:p w14:paraId="12DB8AD1" w14:textId="77777777" w:rsidR="00FF02EF" w:rsidRPr="00EC5BC0" w:rsidRDefault="00FF02EF" w:rsidP="00FF02EF">
            <w:pPr>
              <w:pStyle w:val="TAC"/>
              <w:rPr>
                <w:rFonts w:cs="Arial"/>
                <w:lang w:eastAsia="en-US"/>
              </w:rPr>
            </w:pPr>
          </w:p>
        </w:tc>
        <w:tc>
          <w:tcPr>
            <w:tcW w:w="1526" w:type="dxa"/>
            <w:vMerge/>
          </w:tcPr>
          <w:p w14:paraId="0B69345E" w14:textId="77777777" w:rsidR="00FF02EF" w:rsidRPr="00EC5BC0" w:rsidRDefault="00FF02EF" w:rsidP="00FF02EF">
            <w:pPr>
              <w:pStyle w:val="TAC"/>
              <w:rPr>
                <w:rFonts w:cs="Arial"/>
                <w:lang w:eastAsia="en-US"/>
              </w:rPr>
            </w:pPr>
          </w:p>
        </w:tc>
        <w:tc>
          <w:tcPr>
            <w:tcW w:w="1417" w:type="dxa"/>
            <w:vMerge/>
          </w:tcPr>
          <w:p w14:paraId="5E0AB5B7" w14:textId="77777777" w:rsidR="00FF02EF" w:rsidRPr="00EC5BC0" w:rsidRDefault="00FF02EF" w:rsidP="00FF02EF">
            <w:pPr>
              <w:pStyle w:val="TAL"/>
              <w:rPr>
                <w:rFonts w:cs="Arial"/>
                <w:lang w:eastAsia="en-US"/>
              </w:rPr>
            </w:pPr>
          </w:p>
        </w:tc>
        <w:tc>
          <w:tcPr>
            <w:tcW w:w="1418" w:type="dxa"/>
            <w:vMerge w:val="restart"/>
          </w:tcPr>
          <w:p w14:paraId="5BEA16D4" w14:textId="77777777" w:rsidR="00FF02EF" w:rsidRPr="00EC5BC0" w:rsidRDefault="00FF02EF" w:rsidP="00FF02EF">
            <w:pPr>
              <w:pStyle w:val="TAL"/>
              <w:rPr>
                <w:rFonts w:cs="Arial"/>
                <w:lang w:eastAsia="en-US"/>
              </w:rPr>
            </w:pPr>
            <w:r w:rsidRPr="00EC5BC0">
              <w:rPr>
                <w:rFonts w:cs="Arial"/>
                <w:lang w:eastAsia="en-US"/>
              </w:rPr>
              <w:t>EVA 70Hz Low</w:t>
            </w:r>
          </w:p>
        </w:tc>
        <w:tc>
          <w:tcPr>
            <w:tcW w:w="1276" w:type="dxa"/>
            <w:vMerge w:val="restart"/>
          </w:tcPr>
          <w:p w14:paraId="3E7AABB1" w14:textId="77777777" w:rsidR="00FF02EF" w:rsidRPr="00EC5BC0" w:rsidRDefault="00FF02EF" w:rsidP="00FF02EF">
            <w:pPr>
              <w:pStyle w:val="TAC"/>
              <w:rPr>
                <w:rFonts w:cs="Arial"/>
                <w:lang w:eastAsia="en-US"/>
              </w:rPr>
            </w:pPr>
            <w:r w:rsidRPr="00EC5BC0">
              <w:rPr>
                <w:rFonts w:cs="Arial"/>
                <w:lang w:eastAsia="en-US"/>
              </w:rPr>
              <w:t>A3-4</w:t>
            </w:r>
          </w:p>
        </w:tc>
        <w:tc>
          <w:tcPr>
            <w:tcW w:w="1275" w:type="dxa"/>
          </w:tcPr>
          <w:p w14:paraId="031975A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02C24A2E" w14:textId="77777777" w:rsidR="00FF02EF" w:rsidRPr="00EC5BC0" w:rsidRDefault="00FF02EF" w:rsidP="00FF02EF">
            <w:pPr>
              <w:pStyle w:val="TAC"/>
              <w:rPr>
                <w:rFonts w:cs="Arial"/>
                <w:lang w:eastAsia="en-US"/>
              </w:rPr>
            </w:pPr>
            <w:r w:rsidRPr="00EC5BC0">
              <w:rPr>
                <w:rFonts w:cs="Arial"/>
                <w:lang w:eastAsia="en-US"/>
              </w:rPr>
              <w:t>-9.3</w:t>
            </w:r>
          </w:p>
        </w:tc>
      </w:tr>
      <w:tr w:rsidR="00EC5BC0" w:rsidRPr="00EC5BC0" w14:paraId="7021246C" w14:textId="77777777" w:rsidTr="00FF02EF">
        <w:trPr>
          <w:jc w:val="center"/>
        </w:trPr>
        <w:tc>
          <w:tcPr>
            <w:tcW w:w="1526" w:type="dxa"/>
            <w:vMerge/>
          </w:tcPr>
          <w:p w14:paraId="28D1248D" w14:textId="77777777" w:rsidR="00FF02EF" w:rsidRPr="00EC5BC0" w:rsidRDefault="00FF02EF" w:rsidP="00FF02EF">
            <w:pPr>
              <w:pStyle w:val="TAC"/>
              <w:rPr>
                <w:rFonts w:cs="Arial"/>
                <w:lang w:eastAsia="en-US"/>
              </w:rPr>
            </w:pPr>
          </w:p>
        </w:tc>
        <w:tc>
          <w:tcPr>
            <w:tcW w:w="1526" w:type="dxa"/>
            <w:vMerge/>
          </w:tcPr>
          <w:p w14:paraId="7A7409AA" w14:textId="77777777" w:rsidR="00FF02EF" w:rsidRPr="00EC5BC0" w:rsidRDefault="00FF02EF" w:rsidP="00FF02EF">
            <w:pPr>
              <w:pStyle w:val="TAC"/>
              <w:rPr>
                <w:rFonts w:cs="Arial"/>
                <w:lang w:eastAsia="en-US"/>
              </w:rPr>
            </w:pPr>
          </w:p>
        </w:tc>
        <w:tc>
          <w:tcPr>
            <w:tcW w:w="1417" w:type="dxa"/>
            <w:vMerge/>
          </w:tcPr>
          <w:p w14:paraId="50A3B3CC" w14:textId="77777777" w:rsidR="00FF02EF" w:rsidRPr="00EC5BC0" w:rsidRDefault="00FF02EF" w:rsidP="00FF02EF">
            <w:pPr>
              <w:pStyle w:val="TAL"/>
              <w:rPr>
                <w:rFonts w:cs="Arial"/>
                <w:lang w:eastAsia="en-US"/>
              </w:rPr>
            </w:pPr>
          </w:p>
        </w:tc>
        <w:tc>
          <w:tcPr>
            <w:tcW w:w="1418" w:type="dxa"/>
            <w:vMerge/>
          </w:tcPr>
          <w:p w14:paraId="33356876" w14:textId="77777777" w:rsidR="00FF02EF" w:rsidRPr="00EC5BC0" w:rsidRDefault="00FF02EF" w:rsidP="00FF02EF">
            <w:pPr>
              <w:pStyle w:val="TAL"/>
              <w:rPr>
                <w:rFonts w:cs="Arial"/>
                <w:lang w:eastAsia="en-US"/>
              </w:rPr>
            </w:pPr>
          </w:p>
        </w:tc>
        <w:tc>
          <w:tcPr>
            <w:tcW w:w="1276" w:type="dxa"/>
            <w:vMerge/>
          </w:tcPr>
          <w:p w14:paraId="22F5380F" w14:textId="77777777" w:rsidR="00FF02EF" w:rsidRPr="00EC5BC0" w:rsidRDefault="00FF02EF" w:rsidP="00FF02EF">
            <w:pPr>
              <w:pStyle w:val="TAC"/>
              <w:rPr>
                <w:rFonts w:cs="Arial"/>
                <w:lang w:eastAsia="en-US"/>
              </w:rPr>
            </w:pPr>
          </w:p>
        </w:tc>
        <w:tc>
          <w:tcPr>
            <w:tcW w:w="1275" w:type="dxa"/>
          </w:tcPr>
          <w:p w14:paraId="34744BF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6C9375F5"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620485C" w14:textId="77777777" w:rsidTr="00FF02EF">
        <w:trPr>
          <w:jc w:val="center"/>
        </w:trPr>
        <w:tc>
          <w:tcPr>
            <w:tcW w:w="1526" w:type="dxa"/>
            <w:vMerge/>
          </w:tcPr>
          <w:p w14:paraId="427F3D25" w14:textId="77777777" w:rsidR="00FF02EF" w:rsidRPr="00EC5BC0" w:rsidRDefault="00FF02EF" w:rsidP="00FF02EF">
            <w:pPr>
              <w:pStyle w:val="TAC"/>
              <w:rPr>
                <w:rFonts w:cs="Arial"/>
                <w:lang w:eastAsia="en-US"/>
              </w:rPr>
            </w:pPr>
          </w:p>
        </w:tc>
        <w:tc>
          <w:tcPr>
            <w:tcW w:w="1526" w:type="dxa"/>
            <w:vMerge/>
          </w:tcPr>
          <w:p w14:paraId="26597C4D" w14:textId="77777777" w:rsidR="00FF02EF" w:rsidRPr="00EC5BC0" w:rsidRDefault="00FF02EF" w:rsidP="00FF02EF">
            <w:pPr>
              <w:pStyle w:val="TAC"/>
              <w:rPr>
                <w:rFonts w:cs="Arial"/>
                <w:lang w:eastAsia="en-US"/>
              </w:rPr>
            </w:pPr>
          </w:p>
        </w:tc>
        <w:tc>
          <w:tcPr>
            <w:tcW w:w="1417" w:type="dxa"/>
            <w:vMerge/>
          </w:tcPr>
          <w:p w14:paraId="520250DE" w14:textId="77777777" w:rsidR="00FF02EF" w:rsidRPr="00EC5BC0" w:rsidRDefault="00FF02EF" w:rsidP="00FF02EF">
            <w:pPr>
              <w:pStyle w:val="TAL"/>
              <w:rPr>
                <w:rFonts w:cs="Arial"/>
                <w:lang w:eastAsia="en-US"/>
              </w:rPr>
            </w:pPr>
          </w:p>
        </w:tc>
        <w:tc>
          <w:tcPr>
            <w:tcW w:w="1418" w:type="dxa"/>
            <w:vMerge/>
          </w:tcPr>
          <w:p w14:paraId="3DE525A5" w14:textId="77777777" w:rsidR="00FF02EF" w:rsidRPr="00EC5BC0" w:rsidRDefault="00FF02EF" w:rsidP="00FF02EF">
            <w:pPr>
              <w:pStyle w:val="TAL"/>
              <w:rPr>
                <w:rFonts w:cs="Arial"/>
                <w:lang w:eastAsia="en-US"/>
              </w:rPr>
            </w:pPr>
          </w:p>
        </w:tc>
        <w:tc>
          <w:tcPr>
            <w:tcW w:w="1276" w:type="dxa"/>
            <w:vMerge w:val="restart"/>
          </w:tcPr>
          <w:p w14:paraId="1AE21258" w14:textId="77777777" w:rsidR="00FF02EF" w:rsidRPr="00EC5BC0" w:rsidRDefault="00FF02EF" w:rsidP="00FF02EF">
            <w:pPr>
              <w:pStyle w:val="TAC"/>
              <w:rPr>
                <w:rFonts w:cs="Arial"/>
                <w:lang w:eastAsia="en-US"/>
              </w:rPr>
            </w:pPr>
            <w:r w:rsidRPr="00EC5BC0">
              <w:rPr>
                <w:rFonts w:cs="Arial"/>
                <w:lang w:eastAsia="en-US"/>
              </w:rPr>
              <w:t>A4-5</w:t>
            </w:r>
          </w:p>
        </w:tc>
        <w:tc>
          <w:tcPr>
            <w:tcW w:w="1275" w:type="dxa"/>
          </w:tcPr>
          <w:p w14:paraId="6DE686EB"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3FD2D41E"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2D0BA930" w14:textId="77777777" w:rsidTr="00FF02EF">
        <w:trPr>
          <w:jc w:val="center"/>
        </w:trPr>
        <w:tc>
          <w:tcPr>
            <w:tcW w:w="1526" w:type="dxa"/>
            <w:vMerge/>
          </w:tcPr>
          <w:p w14:paraId="6F84B382" w14:textId="77777777" w:rsidR="00FF02EF" w:rsidRPr="00EC5BC0" w:rsidRDefault="00FF02EF" w:rsidP="00FF02EF">
            <w:pPr>
              <w:pStyle w:val="TAC"/>
              <w:rPr>
                <w:rFonts w:cs="Arial"/>
                <w:lang w:eastAsia="en-US"/>
              </w:rPr>
            </w:pPr>
          </w:p>
        </w:tc>
        <w:tc>
          <w:tcPr>
            <w:tcW w:w="1526" w:type="dxa"/>
            <w:vMerge/>
          </w:tcPr>
          <w:p w14:paraId="50E76402" w14:textId="77777777" w:rsidR="00FF02EF" w:rsidRPr="00EC5BC0" w:rsidRDefault="00FF02EF" w:rsidP="00FF02EF">
            <w:pPr>
              <w:pStyle w:val="TAC"/>
              <w:rPr>
                <w:rFonts w:cs="Arial"/>
                <w:lang w:eastAsia="en-US"/>
              </w:rPr>
            </w:pPr>
          </w:p>
        </w:tc>
        <w:tc>
          <w:tcPr>
            <w:tcW w:w="1417" w:type="dxa"/>
            <w:vMerge/>
          </w:tcPr>
          <w:p w14:paraId="57F47C36" w14:textId="77777777" w:rsidR="00FF02EF" w:rsidRPr="00EC5BC0" w:rsidRDefault="00FF02EF" w:rsidP="00FF02EF">
            <w:pPr>
              <w:pStyle w:val="TAL"/>
              <w:rPr>
                <w:rFonts w:cs="Arial"/>
                <w:lang w:eastAsia="en-US"/>
              </w:rPr>
            </w:pPr>
          </w:p>
        </w:tc>
        <w:tc>
          <w:tcPr>
            <w:tcW w:w="1418" w:type="dxa"/>
            <w:vMerge/>
          </w:tcPr>
          <w:p w14:paraId="594E1B80" w14:textId="77777777" w:rsidR="00FF02EF" w:rsidRPr="00EC5BC0" w:rsidRDefault="00FF02EF" w:rsidP="00FF02EF">
            <w:pPr>
              <w:pStyle w:val="TAL"/>
              <w:rPr>
                <w:rFonts w:cs="Arial"/>
                <w:lang w:eastAsia="en-US"/>
              </w:rPr>
            </w:pPr>
          </w:p>
        </w:tc>
        <w:tc>
          <w:tcPr>
            <w:tcW w:w="1276" w:type="dxa"/>
            <w:vMerge/>
          </w:tcPr>
          <w:p w14:paraId="2481EF51" w14:textId="77777777" w:rsidR="00FF02EF" w:rsidRPr="00EC5BC0" w:rsidRDefault="00FF02EF" w:rsidP="00FF02EF">
            <w:pPr>
              <w:pStyle w:val="TAC"/>
              <w:rPr>
                <w:rFonts w:cs="Arial"/>
                <w:lang w:eastAsia="en-US"/>
              </w:rPr>
            </w:pPr>
          </w:p>
        </w:tc>
        <w:tc>
          <w:tcPr>
            <w:tcW w:w="1275" w:type="dxa"/>
          </w:tcPr>
          <w:p w14:paraId="27C6CCE5"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0AF383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4BD974F8" w14:textId="77777777" w:rsidTr="00FF02EF">
        <w:trPr>
          <w:jc w:val="center"/>
        </w:trPr>
        <w:tc>
          <w:tcPr>
            <w:tcW w:w="1526" w:type="dxa"/>
            <w:vMerge/>
          </w:tcPr>
          <w:p w14:paraId="336653CE" w14:textId="77777777" w:rsidR="00FF02EF" w:rsidRPr="00EC5BC0" w:rsidRDefault="00FF02EF" w:rsidP="00FF02EF">
            <w:pPr>
              <w:pStyle w:val="TAC"/>
              <w:rPr>
                <w:rFonts w:cs="Arial"/>
                <w:lang w:eastAsia="en-US"/>
              </w:rPr>
            </w:pPr>
          </w:p>
        </w:tc>
        <w:tc>
          <w:tcPr>
            <w:tcW w:w="1526" w:type="dxa"/>
            <w:vMerge/>
          </w:tcPr>
          <w:p w14:paraId="77A9D69B" w14:textId="77777777" w:rsidR="00FF02EF" w:rsidRPr="00EC5BC0" w:rsidRDefault="00FF02EF" w:rsidP="00FF02EF">
            <w:pPr>
              <w:pStyle w:val="TAC"/>
              <w:rPr>
                <w:rFonts w:cs="Arial"/>
                <w:lang w:eastAsia="en-US"/>
              </w:rPr>
            </w:pPr>
          </w:p>
        </w:tc>
        <w:tc>
          <w:tcPr>
            <w:tcW w:w="1417" w:type="dxa"/>
            <w:vMerge/>
          </w:tcPr>
          <w:p w14:paraId="499AF12B" w14:textId="77777777" w:rsidR="00FF02EF" w:rsidRPr="00EC5BC0" w:rsidRDefault="00FF02EF" w:rsidP="00FF02EF">
            <w:pPr>
              <w:pStyle w:val="TAL"/>
              <w:rPr>
                <w:rFonts w:cs="Arial"/>
                <w:lang w:eastAsia="en-US"/>
              </w:rPr>
            </w:pPr>
          </w:p>
        </w:tc>
        <w:tc>
          <w:tcPr>
            <w:tcW w:w="1418" w:type="dxa"/>
            <w:vMerge w:val="restart"/>
          </w:tcPr>
          <w:p w14:paraId="5822D8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BC5B951"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7B63242D"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56FC4B1"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4D9E5D1" w14:textId="77777777" w:rsidTr="00FF02EF">
        <w:trPr>
          <w:jc w:val="center"/>
        </w:trPr>
        <w:tc>
          <w:tcPr>
            <w:tcW w:w="1526" w:type="dxa"/>
            <w:vMerge/>
          </w:tcPr>
          <w:p w14:paraId="7069308C" w14:textId="77777777" w:rsidR="00FF02EF" w:rsidRPr="00EC5BC0" w:rsidRDefault="00FF02EF" w:rsidP="00FF02EF">
            <w:pPr>
              <w:pStyle w:val="TAC"/>
              <w:rPr>
                <w:rFonts w:cs="Arial"/>
                <w:lang w:eastAsia="en-US"/>
              </w:rPr>
            </w:pPr>
          </w:p>
        </w:tc>
        <w:tc>
          <w:tcPr>
            <w:tcW w:w="1526" w:type="dxa"/>
            <w:vMerge/>
          </w:tcPr>
          <w:p w14:paraId="0E785EA0" w14:textId="77777777" w:rsidR="00FF02EF" w:rsidRPr="00EC5BC0" w:rsidRDefault="00FF02EF" w:rsidP="00FF02EF">
            <w:pPr>
              <w:pStyle w:val="TAC"/>
              <w:rPr>
                <w:rFonts w:cs="Arial"/>
                <w:lang w:eastAsia="en-US"/>
              </w:rPr>
            </w:pPr>
          </w:p>
        </w:tc>
        <w:tc>
          <w:tcPr>
            <w:tcW w:w="1417" w:type="dxa"/>
            <w:vMerge/>
          </w:tcPr>
          <w:p w14:paraId="3AD2EC07" w14:textId="77777777" w:rsidR="00FF02EF" w:rsidRPr="00EC5BC0" w:rsidRDefault="00FF02EF" w:rsidP="00FF02EF">
            <w:pPr>
              <w:pStyle w:val="TAL"/>
              <w:rPr>
                <w:rFonts w:cs="Arial"/>
                <w:lang w:eastAsia="en-US"/>
              </w:rPr>
            </w:pPr>
          </w:p>
        </w:tc>
        <w:tc>
          <w:tcPr>
            <w:tcW w:w="1418" w:type="dxa"/>
            <w:vMerge/>
          </w:tcPr>
          <w:p w14:paraId="48B5A275" w14:textId="77777777" w:rsidR="00FF02EF" w:rsidRPr="00EC5BC0" w:rsidRDefault="00FF02EF" w:rsidP="00FF02EF">
            <w:pPr>
              <w:pStyle w:val="TAL"/>
              <w:rPr>
                <w:rFonts w:cs="Arial"/>
                <w:lang w:eastAsia="en-US"/>
              </w:rPr>
            </w:pPr>
          </w:p>
        </w:tc>
        <w:tc>
          <w:tcPr>
            <w:tcW w:w="1276" w:type="dxa"/>
            <w:vMerge/>
          </w:tcPr>
          <w:p w14:paraId="7B263B24" w14:textId="77777777" w:rsidR="00FF02EF" w:rsidRPr="00EC5BC0" w:rsidRDefault="00FF02EF" w:rsidP="00FF02EF">
            <w:pPr>
              <w:pStyle w:val="TAC"/>
              <w:rPr>
                <w:rFonts w:cs="Arial"/>
                <w:lang w:eastAsia="en-US"/>
              </w:rPr>
            </w:pPr>
          </w:p>
        </w:tc>
        <w:tc>
          <w:tcPr>
            <w:tcW w:w="1275" w:type="dxa"/>
          </w:tcPr>
          <w:p w14:paraId="04B7CFB7"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1AA847DF" w14:textId="77777777" w:rsidR="00FF02EF" w:rsidRPr="00EC5BC0" w:rsidRDefault="00FF02EF" w:rsidP="00FF02EF">
            <w:pPr>
              <w:pStyle w:val="TAC"/>
              <w:rPr>
                <w:rFonts w:cs="Arial"/>
                <w:lang w:eastAsia="en-US"/>
              </w:rPr>
            </w:pPr>
            <w:r w:rsidRPr="00EC5BC0">
              <w:rPr>
                <w:rFonts w:cs="Arial"/>
                <w:lang w:eastAsia="en-US"/>
              </w:rPr>
              <w:t>-2.8</w:t>
            </w:r>
          </w:p>
        </w:tc>
      </w:tr>
      <w:tr w:rsidR="00EC5BC0" w:rsidRPr="00EC5BC0" w14:paraId="3DC517F2" w14:textId="77777777" w:rsidTr="00FF02EF">
        <w:trPr>
          <w:jc w:val="center"/>
        </w:trPr>
        <w:tc>
          <w:tcPr>
            <w:tcW w:w="1526" w:type="dxa"/>
            <w:vMerge/>
          </w:tcPr>
          <w:p w14:paraId="7652586A" w14:textId="77777777" w:rsidR="00FF02EF" w:rsidRPr="00EC5BC0" w:rsidRDefault="00FF02EF" w:rsidP="00FF02EF">
            <w:pPr>
              <w:pStyle w:val="TAC"/>
              <w:rPr>
                <w:rFonts w:cs="Arial"/>
                <w:lang w:eastAsia="en-US"/>
              </w:rPr>
            </w:pPr>
          </w:p>
        </w:tc>
        <w:tc>
          <w:tcPr>
            <w:tcW w:w="1526" w:type="dxa"/>
            <w:vMerge/>
          </w:tcPr>
          <w:p w14:paraId="5016E460" w14:textId="77777777" w:rsidR="00FF02EF" w:rsidRPr="00EC5BC0" w:rsidRDefault="00FF02EF" w:rsidP="00FF02EF">
            <w:pPr>
              <w:pStyle w:val="TAC"/>
              <w:rPr>
                <w:rFonts w:cs="Arial"/>
                <w:lang w:eastAsia="en-US"/>
              </w:rPr>
            </w:pPr>
          </w:p>
        </w:tc>
        <w:tc>
          <w:tcPr>
            <w:tcW w:w="1417" w:type="dxa"/>
            <w:vMerge/>
          </w:tcPr>
          <w:p w14:paraId="1944191C" w14:textId="77777777" w:rsidR="00FF02EF" w:rsidRPr="00EC5BC0" w:rsidRDefault="00FF02EF" w:rsidP="00FF02EF">
            <w:pPr>
              <w:pStyle w:val="TAL"/>
              <w:rPr>
                <w:rFonts w:cs="Arial"/>
                <w:lang w:eastAsia="en-US"/>
              </w:rPr>
            </w:pPr>
          </w:p>
        </w:tc>
        <w:tc>
          <w:tcPr>
            <w:tcW w:w="1418" w:type="dxa"/>
            <w:vMerge w:val="restart"/>
          </w:tcPr>
          <w:p w14:paraId="6483FFAA"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76" w:type="dxa"/>
            <w:vMerge w:val="restart"/>
          </w:tcPr>
          <w:p w14:paraId="36F41B50" w14:textId="77777777" w:rsidR="00FF02EF" w:rsidRPr="00EC5BC0" w:rsidRDefault="00FF02EF" w:rsidP="00FF02EF">
            <w:pPr>
              <w:pStyle w:val="TAC"/>
              <w:rPr>
                <w:rFonts w:cs="Arial"/>
                <w:lang w:eastAsia="en-US"/>
              </w:rPr>
            </w:pPr>
            <w:r w:rsidRPr="00EC5BC0">
              <w:rPr>
                <w:rFonts w:cs="Arial"/>
                <w:lang w:eastAsia="en-US"/>
              </w:rPr>
              <w:t>A3-1</w:t>
            </w:r>
          </w:p>
        </w:tc>
        <w:tc>
          <w:tcPr>
            <w:tcW w:w="1275" w:type="dxa"/>
          </w:tcPr>
          <w:p w14:paraId="4DC89DE2"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245DCE6E"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7FBC3F4A" w14:textId="77777777" w:rsidTr="00FF02EF">
        <w:trPr>
          <w:jc w:val="center"/>
        </w:trPr>
        <w:tc>
          <w:tcPr>
            <w:tcW w:w="1526" w:type="dxa"/>
            <w:vMerge/>
          </w:tcPr>
          <w:p w14:paraId="4D346B6A" w14:textId="77777777" w:rsidR="00FF02EF" w:rsidRPr="00EC5BC0" w:rsidRDefault="00FF02EF" w:rsidP="00FF02EF">
            <w:pPr>
              <w:pStyle w:val="TAC"/>
              <w:rPr>
                <w:rFonts w:cs="Arial"/>
                <w:lang w:eastAsia="en-US"/>
              </w:rPr>
            </w:pPr>
          </w:p>
        </w:tc>
        <w:tc>
          <w:tcPr>
            <w:tcW w:w="1526" w:type="dxa"/>
            <w:vMerge/>
          </w:tcPr>
          <w:p w14:paraId="6F09ACCD" w14:textId="77777777" w:rsidR="00FF02EF" w:rsidRPr="00EC5BC0" w:rsidRDefault="00FF02EF" w:rsidP="00FF02EF">
            <w:pPr>
              <w:pStyle w:val="TAC"/>
              <w:rPr>
                <w:rFonts w:cs="Arial"/>
                <w:lang w:eastAsia="en-US"/>
              </w:rPr>
            </w:pPr>
          </w:p>
        </w:tc>
        <w:tc>
          <w:tcPr>
            <w:tcW w:w="1417" w:type="dxa"/>
            <w:vMerge/>
          </w:tcPr>
          <w:p w14:paraId="613738DF" w14:textId="77777777" w:rsidR="00FF02EF" w:rsidRPr="00EC5BC0" w:rsidRDefault="00FF02EF" w:rsidP="00FF02EF">
            <w:pPr>
              <w:pStyle w:val="TAL"/>
              <w:rPr>
                <w:rFonts w:cs="Arial"/>
                <w:lang w:eastAsia="en-US"/>
              </w:rPr>
            </w:pPr>
          </w:p>
        </w:tc>
        <w:tc>
          <w:tcPr>
            <w:tcW w:w="1418" w:type="dxa"/>
            <w:vMerge/>
          </w:tcPr>
          <w:p w14:paraId="1E8D9B5B" w14:textId="77777777" w:rsidR="00FF02EF" w:rsidRPr="00EC5BC0" w:rsidRDefault="00FF02EF" w:rsidP="00FF02EF">
            <w:pPr>
              <w:pStyle w:val="TAL"/>
              <w:rPr>
                <w:rFonts w:cs="Arial"/>
                <w:lang w:eastAsia="en-US"/>
              </w:rPr>
            </w:pPr>
          </w:p>
        </w:tc>
        <w:tc>
          <w:tcPr>
            <w:tcW w:w="1276" w:type="dxa"/>
            <w:vMerge/>
          </w:tcPr>
          <w:p w14:paraId="398DAB74" w14:textId="77777777" w:rsidR="00FF02EF" w:rsidRPr="00EC5BC0" w:rsidRDefault="00FF02EF" w:rsidP="00FF02EF">
            <w:pPr>
              <w:pStyle w:val="TAC"/>
              <w:rPr>
                <w:rFonts w:cs="Arial"/>
                <w:lang w:eastAsia="en-US"/>
              </w:rPr>
            </w:pPr>
          </w:p>
        </w:tc>
        <w:tc>
          <w:tcPr>
            <w:tcW w:w="1275" w:type="dxa"/>
          </w:tcPr>
          <w:p w14:paraId="0AF7603A"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4F3357CD"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1015F66F" w14:textId="77777777" w:rsidTr="00FF02EF">
        <w:trPr>
          <w:jc w:val="center"/>
        </w:trPr>
        <w:tc>
          <w:tcPr>
            <w:tcW w:w="1526" w:type="dxa"/>
            <w:vMerge/>
          </w:tcPr>
          <w:p w14:paraId="73D508B1" w14:textId="77777777" w:rsidR="00FF02EF" w:rsidRPr="00EC5BC0" w:rsidRDefault="00FF02EF" w:rsidP="00FF02EF">
            <w:pPr>
              <w:pStyle w:val="TAC"/>
              <w:rPr>
                <w:rFonts w:cs="Arial"/>
                <w:lang w:eastAsia="en-US"/>
              </w:rPr>
            </w:pPr>
          </w:p>
        </w:tc>
        <w:tc>
          <w:tcPr>
            <w:tcW w:w="1526" w:type="dxa"/>
            <w:vMerge/>
          </w:tcPr>
          <w:p w14:paraId="4EBB7698" w14:textId="77777777" w:rsidR="00FF02EF" w:rsidRPr="00EC5BC0" w:rsidRDefault="00FF02EF" w:rsidP="00FF02EF">
            <w:pPr>
              <w:pStyle w:val="TAC"/>
              <w:rPr>
                <w:rFonts w:cs="Arial"/>
                <w:lang w:eastAsia="en-US"/>
              </w:rPr>
            </w:pPr>
          </w:p>
        </w:tc>
        <w:tc>
          <w:tcPr>
            <w:tcW w:w="1417" w:type="dxa"/>
            <w:vMerge w:val="restart"/>
          </w:tcPr>
          <w:p w14:paraId="08C18EA6" w14:textId="77777777" w:rsidR="00FF02EF" w:rsidRPr="00EC5BC0" w:rsidRDefault="00FF02EF" w:rsidP="00FF02EF">
            <w:pPr>
              <w:pStyle w:val="TAL"/>
              <w:rPr>
                <w:rFonts w:cs="Arial"/>
                <w:lang w:eastAsia="en-US"/>
              </w:rPr>
            </w:pPr>
            <w:r w:rsidRPr="00EC5BC0">
              <w:rPr>
                <w:rFonts w:cs="Arial"/>
                <w:lang w:eastAsia="en-US"/>
              </w:rPr>
              <w:t>Extended</w:t>
            </w:r>
          </w:p>
        </w:tc>
        <w:tc>
          <w:tcPr>
            <w:tcW w:w="1418" w:type="dxa"/>
            <w:vMerge w:val="restart"/>
          </w:tcPr>
          <w:p w14:paraId="048A193A"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76" w:type="dxa"/>
            <w:vMerge w:val="restart"/>
          </w:tcPr>
          <w:p w14:paraId="40F66BE9" w14:textId="77777777" w:rsidR="00FF02EF" w:rsidRPr="00EC5BC0" w:rsidRDefault="00FF02EF" w:rsidP="00FF02EF">
            <w:pPr>
              <w:pStyle w:val="TAC"/>
              <w:rPr>
                <w:rFonts w:cs="Arial"/>
                <w:lang w:eastAsia="en-US"/>
              </w:rPr>
            </w:pPr>
            <w:r w:rsidRPr="00EC5BC0">
              <w:rPr>
                <w:rFonts w:cs="Arial"/>
                <w:lang w:eastAsia="en-US"/>
              </w:rPr>
              <w:t>A4-2</w:t>
            </w:r>
          </w:p>
        </w:tc>
        <w:tc>
          <w:tcPr>
            <w:tcW w:w="1275" w:type="dxa"/>
          </w:tcPr>
          <w:p w14:paraId="48969911" w14:textId="77777777" w:rsidR="00FF02EF" w:rsidRPr="00EC5BC0" w:rsidRDefault="00FF02EF" w:rsidP="00FF02EF">
            <w:pPr>
              <w:pStyle w:val="TAC"/>
              <w:rPr>
                <w:rFonts w:cs="Arial"/>
                <w:lang w:eastAsia="en-US"/>
              </w:rPr>
            </w:pPr>
            <w:r w:rsidRPr="00EC5BC0">
              <w:rPr>
                <w:rFonts w:cs="Arial"/>
                <w:lang w:eastAsia="en-US"/>
              </w:rPr>
              <w:t>30%</w:t>
            </w:r>
          </w:p>
        </w:tc>
        <w:tc>
          <w:tcPr>
            <w:tcW w:w="1276" w:type="dxa"/>
          </w:tcPr>
          <w:p w14:paraId="547B0FB2"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12F25940" w14:textId="77777777" w:rsidTr="00FF02EF">
        <w:trPr>
          <w:jc w:val="center"/>
        </w:trPr>
        <w:tc>
          <w:tcPr>
            <w:tcW w:w="1526" w:type="dxa"/>
            <w:vMerge/>
          </w:tcPr>
          <w:p w14:paraId="359BC0D7" w14:textId="77777777" w:rsidR="00FF02EF" w:rsidRPr="00EC5BC0" w:rsidRDefault="00FF02EF" w:rsidP="00FF02EF">
            <w:pPr>
              <w:pStyle w:val="TAC"/>
              <w:rPr>
                <w:rFonts w:cs="Arial"/>
                <w:lang w:eastAsia="en-US"/>
              </w:rPr>
            </w:pPr>
          </w:p>
        </w:tc>
        <w:tc>
          <w:tcPr>
            <w:tcW w:w="1526" w:type="dxa"/>
            <w:vMerge/>
          </w:tcPr>
          <w:p w14:paraId="3341BAA5" w14:textId="77777777" w:rsidR="00FF02EF" w:rsidRPr="00EC5BC0" w:rsidRDefault="00FF02EF" w:rsidP="00FF02EF">
            <w:pPr>
              <w:pStyle w:val="TAC"/>
              <w:rPr>
                <w:rFonts w:cs="Arial"/>
                <w:lang w:eastAsia="en-US"/>
              </w:rPr>
            </w:pPr>
          </w:p>
        </w:tc>
        <w:tc>
          <w:tcPr>
            <w:tcW w:w="1417" w:type="dxa"/>
            <w:vMerge/>
          </w:tcPr>
          <w:p w14:paraId="7BA20ACE" w14:textId="77777777" w:rsidR="00FF02EF" w:rsidRPr="00EC5BC0" w:rsidRDefault="00FF02EF" w:rsidP="00FF02EF">
            <w:pPr>
              <w:pStyle w:val="TAL"/>
              <w:rPr>
                <w:rFonts w:cs="Arial"/>
                <w:lang w:eastAsia="en-US"/>
              </w:rPr>
            </w:pPr>
          </w:p>
        </w:tc>
        <w:tc>
          <w:tcPr>
            <w:tcW w:w="1418" w:type="dxa"/>
            <w:vMerge/>
          </w:tcPr>
          <w:p w14:paraId="128569E3" w14:textId="77777777" w:rsidR="00FF02EF" w:rsidRPr="00EC5BC0" w:rsidRDefault="00FF02EF" w:rsidP="00FF02EF">
            <w:pPr>
              <w:pStyle w:val="TAL"/>
              <w:rPr>
                <w:rFonts w:cs="Arial"/>
                <w:lang w:eastAsia="en-US"/>
              </w:rPr>
            </w:pPr>
          </w:p>
        </w:tc>
        <w:tc>
          <w:tcPr>
            <w:tcW w:w="1276" w:type="dxa"/>
            <w:vMerge/>
          </w:tcPr>
          <w:p w14:paraId="233BF66B" w14:textId="77777777" w:rsidR="00FF02EF" w:rsidRPr="00EC5BC0" w:rsidRDefault="00FF02EF" w:rsidP="00FF02EF">
            <w:pPr>
              <w:pStyle w:val="TAC"/>
              <w:rPr>
                <w:rFonts w:cs="Arial"/>
                <w:lang w:eastAsia="en-US"/>
              </w:rPr>
            </w:pPr>
          </w:p>
        </w:tc>
        <w:tc>
          <w:tcPr>
            <w:tcW w:w="1275" w:type="dxa"/>
          </w:tcPr>
          <w:p w14:paraId="4E692F40" w14:textId="77777777" w:rsidR="00FF02EF" w:rsidRPr="00EC5BC0" w:rsidRDefault="00FF02EF" w:rsidP="00FF02EF">
            <w:pPr>
              <w:pStyle w:val="TAC"/>
              <w:rPr>
                <w:rFonts w:cs="Arial"/>
                <w:lang w:eastAsia="en-US"/>
              </w:rPr>
            </w:pPr>
            <w:r w:rsidRPr="00EC5BC0">
              <w:rPr>
                <w:rFonts w:cs="Arial"/>
                <w:lang w:eastAsia="en-US"/>
              </w:rPr>
              <w:t>70%</w:t>
            </w:r>
          </w:p>
        </w:tc>
        <w:tc>
          <w:tcPr>
            <w:tcW w:w="1276" w:type="dxa"/>
          </w:tcPr>
          <w:p w14:paraId="344695EC" w14:textId="77777777" w:rsidR="00FF02EF" w:rsidRPr="00EC5BC0" w:rsidRDefault="00FF02EF" w:rsidP="00FF02EF">
            <w:pPr>
              <w:pStyle w:val="TAC"/>
              <w:rPr>
                <w:rFonts w:cs="Arial"/>
                <w:lang w:eastAsia="en-US"/>
              </w:rPr>
            </w:pPr>
            <w:r w:rsidRPr="00EC5BC0">
              <w:rPr>
                <w:rFonts w:cs="Arial"/>
                <w:lang w:eastAsia="en-US"/>
              </w:rPr>
              <w:t>7.0</w:t>
            </w:r>
          </w:p>
        </w:tc>
      </w:tr>
      <w:tr w:rsidR="00FF02EF" w:rsidRPr="00EC5BC0" w14:paraId="76A7584E" w14:textId="77777777" w:rsidTr="00FF02EF">
        <w:trPr>
          <w:jc w:val="center"/>
        </w:trPr>
        <w:tc>
          <w:tcPr>
            <w:tcW w:w="9714" w:type="dxa"/>
            <w:gridSpan w:val="7"/>
          </w:tcPr>
          <w:p w14:paraId="7656AFE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0CF3A073" w14:textId="77777777" w:rsidR="00D0167F" w:rsidRPr="00EC5BC0" w:rsidRDefault="00D0167F" w:rsidP="00FF02EF"/>
    <w:p w14:paraId="795F15D8" w14:textId="77777777" w:rsidR="00D0167F" w:rsidRPr="00EC5BC0" w:rsidRDefault="00D0167F" w:rsidP="000142EC">
      <w:pPr>
        <w:pStyle w:val="TH"/>
      </w:pPr>
      <w:r w:rsidRPr="00EC5BC0">
        <w:t>Table 8.2.1.5-4</w:t>
      </w:r>
      <w:r w:rsidR="00056575" w:rsidRPr="00EC5BC0">
        <w:t>:</w:t>
      </w:r>
      <w:r w:rsidRPr="00EC5BC0">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5DD00318" w14:textId="77777777" w:rsidTr="00FF02EF">
        <w:trPr>
          <w:jc w:val="center"/>
        </w:trPr>
        <w:tc>
          <w:tcPr>
            <w:tcW w:w="1421" w:type="dxa"/>
          </w:tcPr>
          <w:p w14:paraId="4FD5F6E7" w14:textId="77777777" w:rsidR="00FF02EF" w:rsidRPr="00EC5BC0" w:rsidRDefault="00FF02EF" w:rsidP="00FF02E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5E6DEA70"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39C7A175"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3A89C60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527E705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57A911EC"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0C2173CA" w14:textId="77777777" w:rsidR="00FF02EF" w:rsidRPr="00EC5BC0" w:rsidRDefault="00FF02EF" w:rsidP="00FF02EF">
            <w:pPr>
              <w:pStyle w:val="TAH"/>
              <w:rPr>
                <w:rFonts w:cs="Arial"/>
                <w:lang w:eastAsia="en-US"/>
              </w:rPr>
            </w:pPr>
            <w:r w:rsidRPr="00EC5BC0">
              <w:rPr>
                <w:rFonts w:cs="Arial"/>
                <w:lang w:eastAsia="en-US"/>
              </w:rPr>
              <w:t>SNR</w:t>
            </w:r>
          </w:p>
          <w:p w14:paraId="7A63B2D1"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9131DBB" w14:textId="77777777" w:rsidTr="00FF02EF">
        <w:trPr>
          <w:jc w:val="center"/>
        </w:trPr>
        <w:tc>
          <w:tcPr>
            <w:tcW w:w="1421" w:type="dxa"/>
            <w:vMerge w:val="restart"/>
          </w:tcPr>
          <w:p w14:paraId="1013A3A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C79579D"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3623131A"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7AA0A9F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0A4E9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51AC45E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902BC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39402107" w14:textId="77777777" w:rsidTr="00FF02EF">
        <w:trPr>
          <w:jc w:val="center"/>
        </w:trPr>
        <w:tc>
          <w:tcPr>
            <w:tcW w:w="1421" w:type="dxa"/>
            <w:vMerge/>
          </w:tcPr>
          <w:p w14:paraId="4D686D6B" w14:textId="77777777" w:rsidR="00FF02EF" w:rsidRPr="00EC5BC0" w:rsidRDefault="00FF02EF" w:rsidP="00FF02EF">
            <w:pPr>
              <w:pStyle w:val="TAC"/>
              <w:rPr>
                <w:rFonts w:cs="Arial"/>
                <w:lang w:eastAsia="en-US"/>
              </w:rPr>
            </w:pPr>
          </w:p>
        </w:tc>
        <w:tc>
          <w:tcPr>
            <w:tcW w:w="1484" w:type="dxa"/>
            <w:vMerge/>
          </w:tcPr>
          <w:p w14:paraId="3A3A7D96" w14:textId="77777777" w:rsidR="00FF02EF" w:rsidRPr="00EC5BC0" w:rsidRDefault="00FF02EF" w:rsidP="00FF02EF">
            <w:pPr>
              <w:pStyle w:val="TAC"/>
              <w:rPr>
                <w:rFonts w:cs="Arial"/>
                <w:lang w:eastAsia="en-US"/>
              </w:rPr>
            </w:pPr>
          </w:p>
        </w:tc>
        <w:tc>
          <w:tcPr>
            <w:tcW w:w="1381" w:type="dxa"/>
            <w:vMerge/>
          </w:tcPr>
          <w:p w14:paraId="70F0A38E" w14:textId="77777777" w:rsidR="00FF02EF" w:rsidRPr="00EC5BC0" w:rsidRDefault="00FF02EF" w:rsidP="00FF02EF">
            <w:pPr>
              <w:pStyle w:val="TAL"/>
              <w:rPr>
                <w:rFonts w:cs="Arial"/>
                <w:lang w:eastAsia="en-US"/>
              </w:rPr>
            </w:pPr>
          </w:p>
        </w:tc>
        <w:tc>
          <w:tcPr>
            <w:tcW w:w="1406" w:type="dxa"/>
            <w:vMerge/>
          </w:tcPr>
          <w:p w14:paraId="5ABF640A" w14:textId="77777777" w:rsidR="00FF02EF" w:rsidRPr="00EC5BC0" w:rsidRDefault="00FF02EF" w:rsidP="00FF02EF">
            <w:pPr>
              <w:pStyle w:val="TAL"/>
              <w:rPr>
                <w:rFonts w:cs="Arial"/>
                <w:lang w:eastAsia="en-US"/>
              </w:rPr>
            </w:pPr>
          </w:p>
        </w:tc>
        <w:tc>
          <w:tcPr>
            <w:tcW w:w="1240" w:type="dxa"/>
            <w:vMerge/>
          </w:tcPr>
          <w:p w14:paraId="7B6DAB5F" w14:textId="77777777" w:rsidR="00FF02EF" w:rsidRPr="00EC5BC0" w:rsidRDefault="00FF02EF" w:rsidP="00FF02EF">
            <w:pPr>
              <w:pStyle w:val="TAC"/>
              <w:rPr>
                <w:rFonts w:cs="Arial"/>
                <w:lang w:eastAsia="en-US"/>
              </w:rPr>
            </w:pPr>
          </w:p>
        </w:tc>
        <w:tc>
          <w:tcPr>
            <w:tcW w:w="1701" w:type="dxa"/>
          </w:tcPr>
          <w:p w14:paraId="3954504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978116" w14:textId="77777777" w:rsidR="00FF02EF" w:rsidRPr="00EC5BC0" w:rsidRDefault="00FF02EF" w:rsidP="00FF02EF">
            <w:pPr>
              <w:pStyle w:val="TAC"/>
              <w:rPr>
                <w:rFonts w:cs="Arial"/>
                <w:lang w:eastAsia="en-US"/>
              </w:rPr>
            </w:pPr>
            <w:r w:rsidRPr="00EC5BC0">
              <w:rPr>
                <w:rFonts w:cs="Arial"/>
                <w:lang w:eastAsia="en-US"/>
              </w:rPr>
              <w:t>0.2</w:t>
            </w:r>
          </w:p>
        </w:tc>
      </w:tr>
      <w:tr w:rsidR="00EC5BC0" w:rsidRPr="00EC5BC0" w14:paraId="39E6E491" w14:textId="77777777" w:rsidTr="00FF02EF">
        <w:trPr>
          <w:jc w:val="center"/>
        </w:trPr>
        <w:tc>
          <w:tcPr>
            <w:tcW w:w="1421" w:type="dxa"/>
            <w:vMerge/>
          </w:tcPr>
          <w:p w14:paraId="6C3FE314" w14:textId="77777777" w:rsidR="00FF02EF" w:rsidRPr="00EC5BC0" w:rsidRDefault="00FF02EF" w:rsidP="00FF02EF">
            <w:pPr>
              <w:pStyle w:val="TAC"/>
              <w:rPr>
                <w:rFonts w:cs="Arial"/>
                <w:lang w:eastAsia="en-US"/>
              </w:rPr>
            </w:pPr>
          </w:p>
        </w:tc>
        <w:tc>
          <w:tcPr>
            <w:tcW w:w="1484" w:type="dxa"/>
            <w:vMerge/>
          </w:tcPr>
          <w:p w14:paraId="69F778CA" w14:textId="77777777" w:rsidR="00FF02EF" w:rsidRPr="00EC5BC0" w:rsidRDefault="00FF02EF" w:rsidP="00FF02EF">
            <w:pPr>
              <w:pStyle w:val="TAC"/>
              <w:rPr>
                <w:rFonts w:cs="Arial"/>
                <w:lang w:eastAsia="en-US"/>
              </w:rPr>
            </w:pPr>
          </w:p>
        </w:tc>
        <w:tc>
          <w:tcPr>
            <w:tcW w:w="1381" w:type="dxa"/>
            <w:vMerge/>
          </w:tcPr>
          <w:p w14:paraId="55E1C768" w14:textId="77777777" w:rsidR="00FF02EF" w:rsidRPr="00EC5BC0" w:rsidRDefault="00FF02EF" w:rsidP="00FF02EF">
            <w:pPr>
              <w:pStyle w:val="TAL"/>
              <w:rPr>
                <w:rFonts w:cs="Arial"/>
                <w:lang w:eastAsia="en-US"/>
              </w:rPr>
            </w:pPr>
          </w:p>
        </w:tc>
        <w:tc>
          <w:tcPr>
            <w:tcW w:w="1406" w:type="dxa"/>
            <w:vMerge/>
          </w:tcPr>
          <w:p w14:paraId="51ABBB72" w14:textId="77777777" w:rsidR="00FF02EF" w:rsidRPr="00EC5BC0" w:rsidRDefault="00FF02EF" w:rsidP="00FF02EF">
            <w:pPr>
              <w:pStyle w:val="TAL"/>
              <w:rPr>
                <w:rFonts w:cs="Arial"/>
                <w:lang w:eastAsia="en-US"/>
              </w:rPr>
            </w:pPr>
          </w:p>
        </w:tc>
        <w:tc>
          <w:tcPr>
            <w:tcW w:w="1240" w:type="dxa"/>
          </w:tcPr>
          <w:p w14:paraId="4442D603"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5319038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1A88AF1" w14:textId="77777777" w:rsidR="00FF02EF" w:rsidRPr="00EC5BC0" w:rsidRDefault="00FF02EF" w:rsidP="00FF02EF">
            <w:pPr>
              <w:pStyle w:val="TAC"/>
              <w:rPr>
                <w:rFonts w:cs="Arial"/>
                <w:lang w:eastAsia="en-US"/>
              </w:rPr>
            </w:pPr>
            <w:r w:rsidRPr="00EC5BC0">
              <w:rPr>
                <w:rFonts w:cs="Arial"/>
                <w:lang w:eastAsia="en-US"/>
              </w:rPr>
              <w:t>11.4</w:t>
            </w:r>
          </w:p>
        </w:tc>
      </w:tr>
      <w:tr w:rsidR="00EC5BC0" w:rsidRPr="00EC5BC0" w14:paraId="3D26FC6C" w14:textId="77777777" w:rsidTr="00FF02EF">
        <w:trPr>
          <w:jc w:val="center"/>
        </w:trPr>
        <w:tc>
          <w:tcPr>
            <w:tcW w:w="1421" w:type="dxa"/>
            <w:vMerge/>
          </w:tcPr>
          <w:p w14:paraId="69DB5E2C" w14:textId="77777777" w:rsidR="00FF02EF" w:rsidRPr="00EC5BC0" w:rsidRDefault="00FF02EF" w:rsidP="00FF02EF">
            <w:pPr>
              <w:pStyle w:val="TAC"/>
              <w:rPr>
                <w:rFonts w:cs="Arial"/>
                <w:lang w:eastAsia="en-US"/>
              </w:rPr>
            </w:pPr>
          </w:p>
        </w:tc>
        <w:tc>
          <w:tcPr>
            <w:tcW w:w="1484" w:type="dxa"/>
            <w:vMerge/>
          </w:tcPr>
          <w:p w14:paraId="1FB8BEF0" w14:textId="77777777" w:rsidR="00FF02EF" w:rsidRPr="00EC5BC0" w:rsidRDefault="00FF02EF" w:rsidP="00FF02EF">
            <w:pPr>
              <w:pStyle w:val="TAC"/>
              <w:rPr>
                <w:rFonts w:cs="Arial"/>
                <w:lang w:eastAsia="en-US"/>
              </w:rPr>
            </w:pPr>
          </w:p>
        </w:tc>
        <w:tc>
          <w:tcPr>
            <w:tcW w:w="1381" w:type="dxa"/>
            <w:vMerge/>
          </w:tcPr>
          <w:p w14:paraId="0D81C7D2" w14:textId="77777777" w:rsidR="00FF02EF" w:rsidRPr="00EC5BC0" w:rsidRDefault="00FF02EF" w:rsidP="00FF02EF">
            <w:pPr>
              <w:pStyle w:val="TAL"/>
              <w:rPr>
                <w:rFonts w:cs="Arial"/>
                <w:lang w:eastAsia="en-US"/>
              </w:rPr>
            </w:pPr>
          </w:p>
        </w:tc>
        <w:tc>
          <w:tcPr>
            <w:tcW w:w="1406" w:type="dxa"/>
            <w:vMerge/>
          </w:tcPr>
          <w:p w14:paraId="46DB7378" w14:textId="77777777" w:rsidR="00FF02EF" w:rsidRPr="00EC5BC0" w:rsidRDefault="00FF02EF" w:rsidP="00FF02EF">
            <w:pPr>
              <w:pStyle w:val="TAL"/>
              <w:rPr>
                <w:rFonts w:cs="Arial"/>
                <w:lang w:eastAsia="en-US"/>
              </w:rPr>
            </w:pPr>
          </w:p>
        </w:tc>
        <w:tc>
          <w:tcPr>
            <w:tcW w:w="1240" w:type="dxa"/>
          </w:tcPr>
          <w:p w14:paraId="6BE99490"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7AF54D9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ADE495" w14:textId="77777777" w:rsidR="00FF02EF" w:rsidRPr="00EC5BC0" w:rsidRDefault="00FF02EF" w:rsidP="00FF02EF">
            <w:pPr>
              <w:pStyle w:val="TAC"/>
              <w:rPr>
                <w:rFonts w:cs="Arial"/>
                <w:lang w:eastAsia="en-US"/>
              </w:rPr>
            </w:pPr>
            <w:r w:rsidRPr="00EC5BC0">
              <w:rPr>
                <w:rFonts w:cs="Arial"/>
                <w:lang w:eastAsia="ja-JP"/>
              </w:rPr>
              <w:t>18.</w:t>
            </w:r>
            <w:r w:rsidRPr="00EC5BC0">
              <w:rPr>
                <w:rFonts w:cs="Arial"/>
                <w:lang w:eastAsia="en-US"/>
              </w:rPr>
              <w:t>9</w:t>
            </w:r>
          </w:p>
        </w:tc>
      </w:tr>
      <w:tr w:rsidR="00EC5BC0" w:rsidRPr="00EC5BC0" w14:paraId="7999DFD1" w14:textId="77777777" w:rsidTr="00FF02EF">
        <w:trPr>
          <w:jc w:val="center"/>
        </w:trPr>
        <w:tc>
          <w:tcPr>
            <w:tcW w:w="1421" w:type="dxa"/>
            <w:vMerge/>
          </w:tcPr>
          <w:p w14:paraId="1BAEA257" w14:textId="77777777" w:rsidR="00FF02EF" w:rsidRPr="00EC5BC0" w:rsidRDefault="00FF02EF" w:rsidP="00FF02EF">
            <w:pPr>
              <w:pStyle w:val="TAC"/>
              <w:rPr>
                <w:rFonts w:cs="Arial"/>
                <w:lang w:eastAsia="en-US"/>
              </w:rPr>
            </w:pPr>
          </w:p>
        </w:tc>
        <w:tc>
          <w:tcPr>
            <w:tcW w:w="1484" w:type="dxa"/>
            <w:vMerge/>
          </w:tcPr>
          <w:p w14:paraId="159694B0" w14:textId="77777777" w:rsidR="00FF02EF" w:rsidRPr="00EC5BC0" w:rsidRDefault="00FF02EF" w:rsidP="00FF02EF">
            <w:pPr>
              <w:pStyle w:val="TAC"/>
              <w:rPr>
                <w:rFonts w:cs="Arial"/>
                <w:lang w:eastAsia="en-US"/>
              </w:rPr>
            </w:pPr>
          </w:p>
        </w:tc>
        <w:tc>
          <w:tcPr>
            <w:tcW w:w="1381" w:type="dxa"/>
            <w:vMerge/>
          </w:tcPr>
          <w:p w14:paraId="4CD2D670" w14:textId="77777777" w:rsidR="00FF02EF" w:rsidRPr="00EC5BC0" w:rsidRDefault="00FF02EF" w:rsidP="00FF02EF">
            <w:pPr>
              <w:pStyle w:val="TAL"/>
              <w:rPr>
                <w:rFonts w:cs="Arial"/>
                <w:lang w:eastAsia="en-US"/>
              </w:rPr>
            </w:pPr>
          </w:p>
        </w:tc>
        <w:tc>
          <w:tcPr>
            <w:tcW w:w="1406" w:type="dxa"/>
            <w:vMerge w:val="restart"/>
          </w:tcPr>
          <w:p w14:paraId="4F7970DC"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0EB908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8142E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936E270"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50BDA834" w14:textId="77777777" w:rsidTr="00FF02EF">
        <w:trPr>
          <w:jc w:val="center"/>
        </w:trPr>
        <w:tc>
          <w:tcPr>
            <w:tcW w:w="1421" w:type="dxa"/>
            <w:vMerge/>
          </w:tcPr>
          <w:p w14:paraId="1F2C3BCE" w14:textId="77777777" w:rsidR="00FF02EF" w:rsidRPr="00EC5BC0" w:rsidRDefault="00FF02EF" w:rsidP="00FF02EF">
            <w:pPr>
              <w:pStyle w:val="TAC"/>
              <w:rPr>
                <w:rFonts w:cs="Arial"/>
                <w:lang w:eastAsia="en-US"/>
              </w:rPr>
            </w:pPr>
          </w:p>
        </w:tc>
        <w:tc>
          <w:tcPr>
            <w:tcW w:w="1484" w:type="dxa"/>
            <w:vMerge/>
          </w:tcPr>
          <w:p w14:paraId="7EFF1072" w14:textId="77777777" w:rsidR="00FF02EF" w:rsidRPr="00EC5BC0" w:rsidRDefault="00FF02EF" w:rsidP="00FF02EF">
            <w:pPr>
              <w:pStyle w:val="TAC"/>
              <w:rPr>
                <w:rFonts w:cs="Arial"/>
                <w:lang w:eastAsia="en-US"/>
              </w:rPr>
            </w:pPr>
          </w:p>
        </w:tc>
        <w:tc>
          <w:tcPr>
            <w:tcW w:w="1381" w:type="dxa"/>
            <w:vMerge/>
          </w:tcPr>
          <w:p w14:paraId="1A26D19D" w14:textId="77777777" w:rsidR="00FF02EF" w:rsidRPr="00EC5BC0" w:rsidRDefault="00FF02EF" w:rsidP="00FF02EF">
            <w:pPr>
              <w:pStyle w:val="TAL"/>
              <w:rPr>
                <w:rFonts w:cs="Arial"/>
                <w:lang w:eastAsia="en-US"/>
              </w:rPr>
            </w:pPr>
          </w:p>
        </w:tc>
        <w:tc>
          <w:tcPr>
            <w:tcW w:w="1406" w:type="dxa"/>
            <w:vMerge/>
          </w:tcPr>
          <w:p w14:paraId="5E443299" w14:textId="77777777" w:rsidR="00FF02EF" w:rsidRPr="00EC5BC0" w:rsidRDefault="00FF02EF" w:rsidP="00FF02EF">
            <w:pPr>
              <w:pStyle w:val="TAL"/>
              <w:rPr>
                <w:rFonts w:cs="Arial"/>
                <w:lang w:eastAsia="en-US"/>
              </w:rPr>
            </w:pPr>
          </w:p>
        </w:tc>
        <w:tc>
          <w:tcPr>
            <w:tcW w:w="1240" w:type="dxa"/>
            <w:vMerge/>
          </w:tcPr>
          <w:p w14:paraId="79560B1E" w14:textId="77777777" w:rsidR="00FF02EF" w:rsidRPr="00EC5BC0" w:rsidRDefault="00FF02EF" w:rsidP="00FF02EF">
            <w:pPr>
              <w:pStyle w:val="TAC"/>
              <w:rPr>
                <w:rFonts w:cs="Arial"/>
                <w:lang w:eastAsia="en-US"/>
              </w:rPr>
            </w:pPr>
          </w:p>
        </w:tc>
        <w:tc>
          <w:tcPr>
            <w:tcW w:w="1701" w:type="dxa"/>
          </w:tcPr>
          <w:p w14:paraId="74F5818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77B73F" w14:textId="77777777" w:rsidR="00FF02EF" w:rsidRPr="00EC5BC0" w:rsidRDefault="00FF02EF" w:rsidP="00FF02EF">
            <w:pPr>
              <w:pStyle w:val="TAC"/>
              <w:rPr>
                <w:rFonts w:cs="Arial"/>
                <w:lang w:eastAsia="en-US"/>
              </w:rPr>
            </w:pPr>
            <w:r w:rsidRPr="00EC5BC0">
              <w:rPr>
                <w:rFonts w:cs="Arial"/>
                <w:lang w:eastAsia="en-US"/>
              </w:rPr>
              <w:t>2.5</w:t>
            </w:r>
          </w:p>
        </w:tc>
      </w:tr>
      <w:tr w:rsidR="00EC5BC0" w:rsidRPr="00EC5BC0" w14:paraId="18E9620F" w14:textId="77777777" w:rsidTr="00FF02EF">
        <w:trPr>
          <w:jc w:val="center"/>
        </w:trPr>
        <w:tc>
          <w:tcPr>
            <w:tcW w:w="1421" w:type="dxa"/>
            <w:vMerge/>
          </w:tcPr>
          <w:p w14:paraId="16EAB533" w14:textId="77777777" w:rsidR="00FF02EF" w:rsidRPr="00EC5BC0" w:rsidRDefault="00FF02EF" w:rsidP="00FF02EF">
            <w:pPr>
              <w:pStyle w:val="TAC"/>
              <w:rPr>
                <w:rFonts w:cs="Arial"/>
                <w:lang w:eastAsia="en-US"/>
              </w:rPr>
            </w:pPr>
          </w:p>
        </w:tc>
        <w:tc>
          <w:tcPr>
            <w:tcW w:w="1484" w:type="dxa"/>
            <w:vMerge/>
          </w:tcPr>
          <w:p w14:paraId="453624FE" w14:textId="77777777" w:rsidR="00FF02EF" w:rsidRPr="00EC5BC0" w:rsidRDefault="00FF02EF" w:rsidP="00FF02EF">
            <w:pPr>
              <w:pStyle w:val="TAC"/>
              <w:rPr>
                <w:rFonts w:cs="Arial"/>
                <w:lang w:eastAsia="en-US"/>
              </w:rPr>
            </w:pPr>
          </w:p>
        </w:tc>
        <w:tc>
          <w:tcPr>
            <w:tcW w:w="1381" w:type="dxa"/>
            <w:vMerge/>
          </w:tcPr>
          <w:p w14:paraId="4935F858" w14:textId="77777777" w:rsidR="00FF02EF" w:rsidRPr="00EC5BC0" w:rsidRDefault="00FF02EF" w:rsidP="00FF02EF">
            <w:pPr>
              <w:pStyle w:val="TAL"/>
              <w:rPr>
                <w:rFonts w:cs="Arial"/>
                <w:lang w:eastAsia="en-US"/>
              </w:rPr>
            </w:pPr>
          </w:p>
        </w:tc>
        <w:tc>
          <w:tcPr>
            <w:tcW w:w="1406" w:type="dxa"/>
            <w:vMerge/>
          </w:tcPr>
          <w:p w14:paraId="36851A2A" w14:textId="77777777" w:rsidR="00FF02EF" w:rsidRPr="00EC5BC0" w:rsidRDefault="00FF02EF" w:rsidP="00FF02EF">
            <w:pPr>
              <w:pStyle w:val="TAL"/>
              <w:rPr>
                <w:rFonts w:cs="Arial"/>
                <w:lang w:eastAsia="en-US"/>
              </w:rPr>
            </w:pPr>
          </w:p>
        </w:tc>
        <w:tc>
          <w:tcPr>
            <w:tcW w:w="1240" w:type="dxa"/>
            <w:vMerge w:val="restart"/>
          </w:tcPr>
          <w:p w14:paraId="2B49A110"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2B4BA8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65A7F6"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62645408" w14:textId="77777777" w:rsidTr="00FF02EF">
        <w:trPr>
          <w:jc w:val="center"/>
        </w:trPr>
        <w:tc>
          <w:tcPr>
            <w:tcW w:w="1421" w:type="dxa"/>
            <w:vMerge/>
          </w:tcPr>
          <w:p w14:paraId="4C639D2F" w14:textId="77777777" w:rsidR="00FF02EF" w:rsidRPr="00EC5BC0" w:rsidRDefault="00FF02EF" w:rsidP="00FF02EF">
            <w:pPr>
              <w:pStyle w:val="TAC"/>
              <w:rPr>
                <w:rFonts w:cs="Arial"/>
                <w:lang w:eastAsia="en-US"/>
              </w:rPr>
            </w:pPr>
          </w:p>
        </w:tc>
        <w:tc>
          <w:tcPr>
            <w:tcW w:w="1484" w:type="dxa"/>
            <w:vMerge/>
          </w:tcPr>
          <w:p w14:paraId="2491F5B5" w14:textId="77777777" w:rsidR="00FF02EF" w:rsidRPr="00EC5BC0" w:rsidRDefault="00FF02EF" w:rsidP="00FF02EF">
            <w:pPr>
              <w:pStyle w:val="TAC"/>
              <w:rPr>
                <w:rFonts w:cs="Arial"/>
                <w:lang w:eastAsia="en-US"/>
              </w:rPr>
            </w:pPr>
          </w:p>
        </w:tc>
        <w:tc>
          <w:tcPr>
            <w:tcW w:w="1381" w:type="dxa"/>
            <w:vMerge/>
          </w:tcPr>
          <w:p w14:paraId="0E8BEE3C" w14:textId="77777777" w:rsidR="00FF02EF" w:rsidRPr="00EC5BC0" w:rsidRDefault="00FF02EF" w:rsidP="00FF02EF">
            <w:pPr>
              <w:pStyle w:val="TAL"/>
              <w:rPr>
                <w:rFonts w:cs="Arial"/>
                <w:lang w:eastAsia="en-US"/>
              </w:rPr>
            </w:pPr>
          </w:p>
        </w:tc>
        <w:tc>
          <w:tcPr>
            <w:tcW w:w="1406" w:type="dxa"/>
            <w:vMerge/>
          </w:tcPr>
          <w:p w14:paraId="293F203B" w14:textId="77777777" w:rsidR="00FF02EF" w:rsidRPr="00EC5BC0" w:rsidRDefault="00FF02EF" w:rsidP="00FF02EF">
            <w:pPr>
              <w:pStyle w:val="TAL"/>
              <w:rPr>
                <w:rFonts w:cs="Arial"/>
                <w:lang w:eastAsia="en-US"/>
              </w:rPr>
            </w:pPr>
          </w:p>
        </w:tc>
        <w:tc>
          <w:tcPr>
            <w:tcW w:w="1240" w:type="dxa"/>
            <w:vMerge/>
          </w:tcPr>
          <w:p w14:paraId="75C44641" w14:textId="77777777" w:rsidR="00FF02EF" w:rsidRPr="00EC5BC0" w:rsidRDefault="00FF02EF" w:rsidP="00FF02EF">
            <w:pPr>
              <w:pStyle w:val="TAC"/>
              <w:rPr>
                <w:rFonts w:cs="Arial"/>
                <w:lang w:eastAsia="en-US"/>
              </w:rPr>
            </w:pPr>
          </w:p>
        </w:tc>
        <w:tc>
          <w:tcPr>
            <w:tcW w:w="1701" w:type="dxa"/>
          </w:tcPr>
          <w:p w14:paraId="05C82F1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C43CFB"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1F3B1927" w14:textId="77777777" w:rsidTr="00FF02EF">
        <w:trPr>
          <w:jc w:val="center"/>
        </w:trPr>
        <w:tc>
          <w:tcPr>
            <w:tcW w:w="1421" w:type="dxa"/>
            <w:vMerge/>
          </w:tcPr>
          <w:p w14:paraId="3DF891A5" w14:textId="77777777" w:rsidR="00FF02EF" w:rsidRPr="00EC5BC0" w:rsidRDefault="00FF02EF" w:rsidP="00FF02EF">
            <w:pPr>
              <w:pStyle w:val="TAC"/>
              <w:rPr>
                <w:rFonts w:cs="Arial"/>
                <w:lang w:eastAsia="en-US"/>
              </w:rPr>
            </w:pPr>
          </w:p>
        </w:tc>
        <w:tc>
          <w:tcPr>
            <w:tcW w:w="1484" w:type="dxa"/>
            <w:vMerge/>
          </w:tcPr>
          <w:p w14:paraId="03F83F83" w14:textId="77777777" w:rsidR="00FF02EF" w:rsidRPr="00EC5BC0" w:rsidRDefault="00FF02EF" w:rsidP="00FF02EF">
            <w:pPr>
              <w:pStyle w:val="TAC"/>
              <w:rPr>
                <w:rFonts w:cs="Arial"/>
                <w:lang w:eastAsia="en-US"/>
              </w:rPr>
            </w:pPr>
          </w:p>
        </w:tc>
        <w:tc>
          <w:tcPr>
            <w:tcW w:w="1381" w:type="dxa"/>
            <w:vMerge/>
          </w:tcPr>
          <w:p w14:paraId="65A92C86" w14:textId="77777777" w:rsidR="00FF02EF" w:rsidRPr="00EC5BC0" w:rsidRDefault="00FF02EF" w:rsidP="00FF02EF">
            <w:pPr>
              <w:pStyle w:val="TAL"/>
              <w:rPr>
                <w:rFonts w:cs="Arial"/>
                <w:lang w:eastAsia="en-US"/>
              </w:rPr>
            </w:pPr>
          </w:p>
        </w:tc>
        <w:tc>
          <w:tcPr>
            <w:tcW w:w="1406" w:type="dxa"/>
            <w:vMerge/>
          </w:tcPr>
          <w:p w14:paraId="261E09C4" w14:textId="77777777" w:rsidR="00FF02EF" w:rsidRPr="00EC5BC0" w:rsidRDefault="00FF02EF" w:rsidP="00FF02EF">
            <w:pPr>
              <w:pStyle w:val="TAL"/>
              <w:rPr>
                <w:rFonts w:cs="Arial"/>
                <w:lang w:eastAsia="en-US"/>
              </w:rPr>
            </w:pPr>
          </w:p>
        </w:tc>
        <w:tc>
          <w:tcPr>
            <w:tcW w:w="1240" w:type="dxa"/>
          </w:tcPr>
          <w:p w14:paraId="69696C0F"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C635CB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E85CC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456F0018" w14:textId="77777777" w:rsidTr="00FF02EF">
        <w:trPr>
          <w:jc w:val="center"/>
        </w:trPr>
        <w:tc>
          <w:tcPr>
            <w:tcW w:w="1421" w:type="dxa"/>
            <w:vMerge/>
          </w:tcPr>
          <w:p w14:paraId="3940BA1F" w14:textId="77777777" w:rsidR="00FF02EF" w:rsidRPr="00EC5BC0" w:rsidRDefault="00FF02EF" w:rsidP="00FF02EF">
            <w:pPr>
              <w:pStyle w:val="TAC"/>
              <w:rPr>
                <w:rFonts w:cs="Arial"/>
                <w:lang w:eastAsia="en-US"/>
              </w:rPr>
            </w:pPr>
          </w:p>
        </w:tc>
        <w:tc>
          <w:tcPr>
            <w:tcW w:w="1484" w:type="dxa"/>
            <w:vMerge/>
          </w:tcPr>
          <w:p w14:paraId="0330FFA6" w14:textId="77777777" w:rsidR="00FF02EF" w:rsidRPr="00EC5BC0" w:rsidRDefault="00FF02EF" w:rsidP="00FF02EF">
            <w:pPr>
              <w:pStyle w:val="TAC"/>
              <w:rPr>
                <w:rFonts w:cs="Arial"/>
                <w:lang w:eastAsia="en-US"/>
              </w:rPr>
            </w:pPr>
          </w:p>
        </w:tc>
        <w:tc>
          <w:tcPr>
            <w:tcW w:w="1381" w:type="dxa"/>
            <w:vMerge/>
          </w:tcPr>
          <w:p w14:paraId="09CC2241" w14:textId="77777777" w:rsidR="00FF02EF" w:rsidRPr="00EC5BC0" w:rsidRDefault="00FF02EF" w:rsidP="00FF02EF">
            <w:pPr>
              <w:pStyle w:val="TAL"/>
              <w:rPr>
                <w:rFonts w:cs="Arial"/>
                <w:lang w:eastAsia="en-US"/>
              </w:rPr>
            </w:pPr>
          </w:p>
        </w:tc>
        <w:tc>
          <w:tcPr>
            <w:tcW w:w="1406" w:type="dxa"/>
            <w:vMerge w:val="restart"/>
          </w:tcPr>
          <w:p w14:paraId="774ACBC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B77F8DC"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1492D2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9DD7D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2E49269A" w14:textId="77777777" w:rsidTr="00FF02EF">
        <w:trPr>
          <w:jc w:val="center"/>
        </w:trPr>
        <w:tc>
          <w:tcPr>
            <w:tcW w:w="1421" w:type="dxa"/>
            <w:vMerge/>
          </w:tcPr>
          <w:p w14:paraId="4E636525" w14:textId="77777777" w:rsidR="00FF02EF" w:rsidRPr="00EC5BC0" w:rsidRDefault="00FF02EF" w:rsidP="00FF02EF">
            <w:pPr>
              <w:pStyle w:val="TAC"/>
              <w:rPr>
                <w:rFonts w:cs="Arial"/>
                <w:lang w:eastAsia="en-US"/>
              </w:rPr>
            </w:pPr>
          </w:p>
        </w:tc>
        <w:tc>
          <w:tcPr>
            <w:tcW w:w="1484" w:type="dxa"/>
            <w:vMerge/>
          </w:tcPr>
          <w:p w14:paraId="562C20C5" w14:textId="77777777" w:rsidR="00FF02EF" w:rsidRPr="00EC5BC0" w:rsidRDefault="00FF02EF" w:rsidP="00FF02EF">
            <w:pPr>
              <w:pStyle w:val="TAC"/>
              <w:rPr>
                <w:rFonts w:cs="Arial"/>
                <w:lang w:eastAsia="en-US"/>
              </w:rPr>
            </w:pPr>
          </w:p>
        </w:tc>
        <w:tc>
          <w:tcPr>
            <w:tcW w:w="1381" w:type="dxa"/>
            <w:vMerge/>
          </w:tcPr>
          <w:p w14:paraId="75F207B8" w14:textId="77777777" w:rsidR="00FF02EF" w:rsidRPr="00EC5BC0" w:rsidRDefault="00FF02EF" w:rsidP="00FF02EF">
            <w:pPr>
              <w:pStyle w:val="TAL"/>
              <w:rPr>
                <w:rFonts w:cs="Arial"/>
                <w:lang w:eastAsia="en-US"/>
              </w:rPr>
            </w:pPr>
          </w:p>
        </w:tc>
        <w:tc>
          <w:tcPr>
            <w:tcW w:w="1406" w:type="dxa"/>
            <w:vMerge/>
          </w:tcPr>
          <w:p w14:paraId="611F1C19" w14:textId="77777777" w:rsidR="00FF02EF" w:rsidRPr="00EC5BC0" w:rsidRDefault="00FF02EF" w:rsidP="00FF02EF">
            <w:pPr>
              <w:pStyle w:val="TAL"/>
              <w:rPr>
                <w:rFonts w:cs="Arial"/>
                <w:lang w:eastAsia="en-US"/>
              </w:rPr>
            </w:pPr>
          </w:p>
        </w:tc>
        <w:tc>
          <w:tcPr>
            <w:tcW w:w="1240" w:type="dxa"/>
            <w:vMerge/>
          </w:tcPr>
          <w:p w14:paraId="0185C779" w14:textId="77777777" w:rsidR="00FF02EF" w:rsidRPr="00EC5BC0" w:rsidRDefault="00FF02EF" w:rsidP="00FF02EF">
            <w:pPr>
              <w:pStyle w:val="TAC"/>
              <w:rPr>
                <w:rFonts w:cs="Arial"/>
                <w:lang w:eastAsia="en-US"/>
              </w:rPr>
            </w:pPr>
          </w:p>
        </w:tc>
        <w:tc>
          <w:tcPr>
            <w:tcW w:w="1701" w:type="dxa"/>
          </w:tcPr>
          <w:p w14:paraId="04421F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AC7674"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7</w:t>
            </w:r>
          </w:p>
        </w:tc>
      </w:tr>
      <w:tr w:rsidR="00EC5BC0" w:rsidRPr="00EC5BC0" w14:paraId="12E81343" w14:textId="77777777" w:rsidTr="00FF02EF">
        <w:trPr>
          <w:jc w:val="center"/>
        </w:trPr>
        <w:tc>
          <w:tcPr>
            <w:tcW w:w="1421" w:type="dxa"/>
            <w:vMerge/>
          </w:tcPr>
          <w:p w14:paraId="475AB018" w14:textId="77777777" w:rsidR="00FF02EF" w:rsidRPr="00EC5BC0" w:rsidRDefault="00FF02EF" w:rsidP="00FF02EF">
            <w:pPr>
              <w:pStyle w:val="TAC"/>
              <w:rPr>
                <w:rFonts w:cs="Arial"/>
                <w:lang w:eastAsia="en-US"/>
              </w:rPr>
            </w:pPr>
          </w:p>
        </w:tc>
        <w:tc>
          <w:tcPr>
            <w:tcW w:w="1484" w:type="dxa"/>
            <w:vMerge/>
          </w:tcPr>
          <w:p w14:paraId="7D2273DD" w14:textId="77777777" w:rsidR="00FF02EF" w:rsidRPr="00EC5BC0" w:rsidRDefault="00FF02EF" w:rsidP="00FF02EF">
            <w:pPr>
              <w:pStyle w:val="TAC"/>
              <w:rPr>
                <w:rFonts w:cs="Arial"/>
                <w:lang w:eastAsia="en-US"/>
              </w:rPr>
            </w:pPr>
          </w:p>
        </w:tc>
        <w:tc>
          <w:tcPr>
            <w:tcW w:w="1381" w:type="dxa"/>
            <w:vMerge/>
          </w:tcPr>
          <w:p w14:paraId="2DC3DBC0" w14:textId="77777777" w:rsidR="00FF02EF" w:rsidRPr="00EC5BC0" w:rsidRDefault="00FF02EF" w:rsidP="00FF02EF">
            <w:pPr>
              <w:pStyle w:val="TAL"/>
              <w:rPr>
                <w:rFonts w:cs="Arial"/>
                <w:lang w:eastAsia="en-US"/>
              </w:rPr>
            </w:pPr>
          </w:p>
        </w:tc>
        <w:tc>
          <w:tcPr>
            <w:tcW w:w="1406" w:type="dxa"/>
            <w:vMerge/>
          </w:tcPr>
          <w:p w14:paraId="4DD20EF8" w14:textId="77777777" w:rsidR="00FF02EF" w:rsidRPr="00EC5BC0" w:rsidRDefault="00FF02EF" w:rsidP="00FF02EF">
            <w:pPr>
              <w:pStyle w:val="TAL"/>
              <w:rPr>
                <w:rFonts w:cs="Arial"/>
                <w:lang w:eastAsia="en-US"/>
              </w:rPr>
            </w:pPr>
          </w:p>
        </w:tc>
        <w:tc>
          <w:tcPr>
            <w:tcW w:w="1240" w:type="dxa"/>
            <w:vMerge w:val="restart"/>
          </w:tcPr>
          <w:p w14:paraId="0E951F1B"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09D70E9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56E6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6CA1CDB0" w14:textId="77777777" w:rsidTr="00FF02EF">
        <w:trPr>
          <w:jc w:val="center"/>
        </w:trPr>
        <w:tc>
          <w:tcPr>
            <w:tcW w:w="1421" w:type="dxa"/>
            <w:vMerge/>
          </w:tcPr>
          <w:p w14:paraId="6C37B047" w14:textId="77777777" w:rsidR="00FF02EF" w:rsidRPr="00EC5BC0" w:rsidRDefault="00FF02EF" w:rsidP="00FF02EF">
            <w:pPr>
              <w:pStyle w:val="TAC"/>
              <w:rPr>
                <w:rFonts w:cs="Arial"/>
                <w:lang w:eastAsia="en-US"/>
              </w:rPr>
            </w:pPr>
          </w:p>
        </w:tc>
        <w:tc>
          <w:tcPr>
            <w:tcW w:w="1484" w:type="dxa"/>
            <w:vMerge/>
          </w:tcPr>
          <w:p w14:paraId="2F7283D0" w14:textId="77777777" w:rsidR="00FF02EF" w:rsidRPr="00EC5BC0" w:rsidRDefault="00FF02EF" w:rsidP="00FF02EF">
            <w:pPr>
              <w:pStyle w:val="TAC"/>
              <w:rPr>
                <w:rFonts w:cs="Arial"/>
                <w:lang w:eastAsia="en-US"/>
              </w:rPr>
            </w:pPr>
          </w:p>
        </w:tc>
        <w:tc>
          <w:tcPr>
            <w:tcW w:w="1381" w:type="dxa"/>
            <w:vMerge/>
          </w:tcPr>
          <w:p w14:paraId="57378B51" w14:textId="77777777" w:rsidR="00FF02EF" w:rsidRPr="00EC5BC0" w:rsidRDefault="00FF02EF" w:rsidP="00FF02EF">
            <w:pPr>
              <w:pStyle w:val="TAL"/>
              <w:rPr>
                <w:rFonts w:cs="Arial"/>
                <w:lang w:eastAsia="en-US"/>
              </w:rPr>
            </w:pPr>
          </w:p>
        </w:tc>
        <w:tc>
          <w:tcPr>
            <w:tcW w:w="1406" w:type="dxa"/>
            <w:vMerge/>
          </w:tcPr>
          <w:p w14:paraId="08E88A94" w14:textId="77777777" w:rsidR="00FF02EF" w:rsidRPr="00EC5BC0" w:rsidRDefault="00FF02EF" w:rsidP="00FF02EF">
            <w:pPr>
              <w:pStyle w:val="TAL"/>
              <w:rPr>
                <w:rFonts w:cs="Arial"/>
                <w:lang w:eastAsia="en-US"/>
              </w:rPr>
            </w:pPr>
          </w:p>
        </w:tc>
        <w:tc>
          <w:tcPr>
            <w:tcW w:w="1240" w:type="dxa"/>
            <w:vMerge/>
          </w:tcPr>
          <w:p w14:paraId="5C1915AC" w14:textId="77777777" w:rsidR="00FF02EF" w:rsidRPr="00EC5BC0" w:rsidRDefault="00FF02EF" w:rsidP="00FF02EF">
            <w:pPr>
              <w:pStyle w:val="TAC"/>
              <w:rPr>
                <w:rFonts w:cs="Arial"/>
                <w:lang w:eastAsia="en-US"/>
              </w:rPr>
            </w:pPr>
          </w:p>
        </w:tc>
        <w:tc>
          <w:tcPr>
            <w:tcW w:w="1701" w:type="dxa"/>
          </w:tcPr>
          <w:p w14:paraId="496153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5C89FA8" w14:textId="77777777" w:rsidR="00FF02EF" w:rsidRPr="00EC5BC0" w:rsidRDefault="00FF02EF" w:rsidP="00FF02EF">
            <w:pPr>
              <w:pStyle w:val="TAC"/>
              <w:rPr>
                <w:rFonts w:cs="Arial"/>
                <w:lang w:eastAsia="en-US"/>
              </w:rPr>
            </w:pPr>
            <w:r w:rsidRPr="00EC5BC0">
              <w:rPr>
                <w:rFonts w:cs="Arial"/>
                <w:lang w:eastAsia="en-US"/>
              </w:rPr>
              <w:t>13.2</w:t>
            </w:r>
          </w:p>
        </w:tc>
      </w:tr>
      <w:tr w:rsidR="00EC5BC0" w:rsidRPr="00EC5BC0" w14:paraId="3BC097C4" w14:textId="77777777" w:rsidTr="00FF02EF">
        <w:trPr>
          <w:jc w:val="center"/>
        </w:trPr>
        <w:tc>
          <w:tcPr>
            <w:tcW w:w="1421" w:type="dxa"/>
            <w:vMerge/>
          </w:tcPr>
          <w:p w14:paraId="165CDB17" w14:textId="77777777" w:rsidR="00FF02EF" w:rsidRPr="00EC5BC0" w:rsidRDefault="00FF02EF" w:rsidP="00FF02EF">
            <w:pPr>
              <w:pStyle w:val="TAC"/>
              <w:rPr>
                <w:rFonts w:cs="Arial"/>
                <w:lang w:eastAsia="en-US"/>
              </w:rPr>
            </w:pPr>
          </w:p>
        </w:tc>
        <w:tc>
          <w:tcPr>
            <w:tcW w:w="1484" w:type="dxa"/>
            <w:vMerge/>
          </w:tcPr>
          <w:p w14:paraId="034DC877" w14:textId="77777777" w:rsidR="00FF02EF" w:rsidRPr="00EC5BC0" w:rsidRDefault="00FF02EF" w:rsidP="00FF02EF">
            <w:pPr>
              <w:pStyle w:val="TAC"/>
              <w:rPr>
                <w:rFonts w:cs="Arial"/>
                <w:lang w:eastAsia="en-US"/>
              </w:rPr>
            </w:pPr>
          </w:p>
        </w:tc>
        <w:tc>
          <w:tcPr>
            <w:tcW w:w="1381" w:type="dxa"/>
            <w:vMerge/>
          </w:tcPr>
          <w:p w14:paraId="5A103F2B" w14:textId="77777777" w:rsidR="00FF02EF" w:rsidRPr="00EC5BC0" w:rsidRDefault="00FF02EF" w:rsidP="00FF02EF">
            <w:pPr>
              <w:pStyle w:val="TAL"/>
              <w:rPr>
                <w:rFonts w:cs="Arial"/>
                <w:lang w:eastAsia="en-US"/>
              </w:rPr>
            </w:pPr>
          </w:p>
        </w:tc>
        <w:tc>
          <w:tcPr>
            <w:tcW w:w="1406" w:type="dxa"/>
            <w:vMerge w:val="restart"/>
          </w:tcPr>
          <w:p w14:paraId="3C54287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3A157E4"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FB5869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F8401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49A87749" w14:textId="77777777" w:rsidTr="00FF02EF">
        <w:trPr>
          <w:jc w:val="center"/>
        </w:trPr>
        <w:tc>
          <w:tcPr>
            <w:tcW w:w="1421" w:type="dxa"/>
            <w:vMerge/>
          </w:tcPr>
          <w:p w14:paraId="668AFE03" w14:textId="77777777" w:rsidR="00FF02EF" w:rsidRPr="00EC5BC0" w:rsidRDefault="00FF02EF" w:rsidP="00FF02EF">
            <w:pPr>
              <w:pStyle w:val="TAC"/>
              <w:rPr>
                <w:rFonts w:cs="Arial"/>
                <w:lang w:eastAsia="en-US"/>
              </w:rPr>
            </w:pPr>
          </w:p>
        </w:tc>
        <w:tc>
          <w:tcPr>
            <w:tcW w:w="1484" w:type="dxa"/>
            <w:vMerge/>
          </w:tcPr>
          <w:p w14:paraId="7D3FA1B0" w14:textId="77777777" w:rsidR="00FF02EF" w:rsidRPr="00EC5BC0" w:rsidRDefault="00FF02EF" w:rsidP="00FF02EF">
            <w:pPr>
              <w:pStyle w:val="TAC"/>
              <w:rPr>
                <w:rFonts w:cs="Arial"/>
                <w:lang w:eastAsia="en-US"/>
              </w:rPr>
            </w:pPr>
          </w:p>
        </w:tc>
        <w:tc>
          <w:tcPr>
            <w:tcW w:w="1381" w:type="dxa"/>
            <w:vMerge/>
          </w:tcPr>
          <w:p w14:paraId="0D2ACCA9" w14:textId="77777777" w:rsidR="00FF02EF" w:rsidRPr="00EC5BC0" w:rsidRDefault="00FF02EF" w:rsidP="00FF02EF">
            <w:pPr>
              <w:pStyle w:val="TAL"/>
              <w:rPr>
                <w:rFonts w:cs="Arial"/>
                <w:lang w:eastAsia="en-US"/>
              </w:rPr>
            </w:pPr>
          </w:p>
        </w:tc>
        <w:tc>
          <w:tcPr>
            <w:tcW w:w="1406" w:type="dxa"/>
            <w:vMerge/>
          </w:tcPr>
          <w:p w14:paraId="3DFA1C47" w14:textId="77777777" w:rsidR="00FF02EF" w:rsidRPr="00EC5BC0" w:rsidRDefault="00FF02EF" w:rsidP="00FF02EF">
            <w:pPr>
              <w:pStyle w:val="TAL"/>
              <w:rPr>
                <w:rFonts w:cs="Arial"/>
                <w:lang w:eastAsia="en-US"/>
              </w:rPr>
            </w:pPr>
          </w:p>
        </w:tc>
        <w:tc>
          <w:tcPr>
            <w:tcW w:w="1240" w:type="dxa"/>
            <w:vMerge/>
          </w:tcPr>
          <w:p w14:paraId="3F1BA211" w14:textId="77777777" w:rsidR="00FF02EF" w:rsidRPr="00EC5BC0" w:rsidRDefault="00FF02EF" w:rsidP="00FF02EF">
            <w:pPr>
              <w:pStyle w:val="TAC"/>
              <w:rPr>
                <w:rFonts w:cs="Arial"/>
                <w:lang w:eastAsia="en-US"/>
              </w:rPr>
            </w:pPr>
          </w:p>
        </w:tc>
        <w:tc>
          <w:tcPr>
            <w:tcW w:w="1701" w:type="dxa"/>
          </w:tcPr>
          <w:p w14:paraId="22252A9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6DF901E"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5002F8AA" w14:textId="77777777" w:rsidTr="00FF02EF">
        <w:trPr>
          <w:jc w:val="center"/>
        </w:trPr>
        <w:tc>
          <w:tcPr>
            <w:tcW w:w="1421" w:type="dxa"/>
            <w:vMerge/>
          </w:tcPr>
          <w:p w14:paraId="5EF501AF" w14:textId="77777777" w:rsidR="00FF02EF" w:rsidRPr="00EC5BC0" w:rsidRDefault="00FF02EF" w:rsidP="00FF02EF">
            <w:pPr>
              <w:pStyle w:val="TAC"/>
              <w:rPr>
                <w:rFonts w:cs="Arial"/>
                <w:lang w:eastAsia="en-US"/>
              </w:rPr>
            </w:pPr>
          </w:p>
        </w:tc>
        <w:tc>
          <w:tcPr>
            <w:tcW w:w="1484" w:type="dxa"/>
            <w:vMerge/>
          </w:tcPr>
          <w:p w14:paraId="784E926D" w14:textId="77777777" w:rsidR="00FF02EF" w:rsidRPr="00EC5BC0" w:rsidRDefault="00FF02EF" w:rsidP="00FF02EF">
            <w:pPr>
              <w:pStyle w:val="TAC"/>
              <w:rPr>
                <w:rFonts w:cs="Arial"/>
                <w:lang w:eastAsia="en-US"/>
              </w:rPr>
            </w:pPr>
          </w:p>
        </w:tc>
        <w:tc>
          <w:tcPr>
            <w:tcW w:w="1381" w:type="dxa"/>
            <w:vMerge/>
          </w:tcPr>
          <w:p w14:paraId="79546976" w14:textId="77777777" w:rsidR="00FF02EF" w:rsidRPr="00EC5BC0" w:rsidRDefault="00FF02EF" w:rsidP="00FF02EF">
            <w:pPr>
              <w:pStyle w:val="TAL"/>
              <w:rPr>
                <w:rFonts w:cs="Arial"/>
                <w:lang w:eastAsia="en-US"/>
              </w:rPr>
            </w:pPr>
          </w:p>
        </w:tc>
        <w:tc>
          <w:tcPr>
            <w:tcW w:w="1406" w:type="dxa"/>
            <w:vMerge w:val="restart"/>
          </w:tcPr>
          <w:p w14:paraId="365EDC76"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703C79C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198CA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E34F0B3"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1.6</w:t>
            </w:r>
          </w:p>
        </w:tc>
      </w:tr>
      <w:tr w:rsidR="00EC5BC0" w:rsidRPr="00EC5BC0" w14:paraId="3A216859" w14:textId="77777777" w:rsidTr="00FF02EF">
        <w:trPr>
          <w:jc w:val="center"/>
        </w:trPr>
        <w:tc>
          <w:tcPr>
            <w:tcW w:w="1421" w:type="dxa"/>
            <w:vMerge/>
          </w:tcPr>
          <w:p w14:paraId="1D0A727E" w14:textId="77777777" w:rsidR="00FF02EF" w:rsidRPr="00EC5BC0" w:rsidRDefault="00FF02EF" w:rsidP="00FF02EF">
            <w:pPr>
              <w:pStyle w:val="TAC"/>
              <w:rPr>
                <w:rFonts w:cs="Arial"/>
                <w:lang w:eastAsia="en-US"/>
              </w:rPr>
            </w:pPr>
          </w:p>
        </w:tc>
        <w:tc>
          <w:tcPr>
            <w:tcW w:w="1484" w:type="dxa"/>
            <w:vMerge/>
          </w:tcPr>
          <w:p w14:paraId="34D7125B" w14:textId="77777777" w:rsidR="00FF02EF" w:rsidRPr="00EC5BC0" w:rsidRDefault="00FF02EF" w:rsidP="00FF02EF">
            <w:pPr>
              <w:pStyle w:val="TAC"/>
              <w:rPr>
                <w:rFonts w:cs="Arial"/>
                <w:lang w:eastAsia="en-US"/>
              </w:rPr>
            </w:pPr>
          </w:p>
        </w:tc>
        <w:tc>
          <w:tcPr>
            <w:tcW w:w="1381" w:type="dxa"/>
            <w:vMerge/>
          </w:tcPr>
          <w:p w14:paraId="39E80AF2" w14:textId="77777777" w:rsidR="00FF02EF" w:rsidRPr="00EC5BC0" w:rsidRDefault="00FF02EF" w:rsidP="00FF02EF">
            <w:pPr>
              <w:pStyle w:val="TAL"/>
              <w:rPr>
                <w:rFonts w:cs="Arial"/>
                <w:lang w:eastAsia="en-US"/>
              </w:rPr>
            </w:pPr>
          </w:p>
        </w:tc>
        <w:tc>
          <w:tcPr>
            <w:tcW w:w="1406" w:type="dxa"/>
            <w:vMerge/>
          </w:tcPr>
          <w:p w14:paraId="15F8B03F" w14:textId="77777777" w:rsidR="00FF02EF" w:rsidRPr="00EC5BC0" w:rsidRDefault="00FF02EF" w:rsidP="00FF02EF">
            <w:pPr>
              <w:pStyle w:val="TAL"/>
              <w:rPr>
                <w:rFonts w:cs="Arial"/>
                <w:lang w:eastAsia="en-US"/>
              </w:rPr>
            </w:pPr>
          </w:p>
        </w:tc>
        <w:tc>
          <w:tcPr>
            <w:tcW w:w="1240" w:type="dxa"/>
            <w:vMerge/>
          </w:tcPr>
          <w:p w14:paraId="008E1B8F" w14:textId="77777777" w:rsidR="00FF02EF" w:rsidRPr="00EC5BC0" w:rsidRDefault="00FF02EF" w:rsidP="00FF02EF">
            <w:pPr>
              <w:pStyle w:val="TAC"/>
              <w:rPr>
                <w:rFonts w:cs="Arial"/>
                <w:lang w:eastAsia="en-US"/>
              </w:rPr>
            </w:pPr>
          </w:p>
        </w:tc>
        <w:tc>
          <w:tcPr>
            <w:tcW w:w="1701" w:type="dxa"/>
          </w:tcPr>
          <w:p w14:paraId="66C3F90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35E867" w14:textId="77777777" w:rsidR="00FF02EF" w:rsidRPr="00EC5BC0" w:rsidRDefault="00FF02EF" w:rsidP="00FF02EF">
            <w:pPr>
              <w:pStyle w:val="TAC"/>
              <w:rPr>
                <w:rFonts w:cs="Arial"/>
                <w:lang w:eastAsia="en-US"/>
              </w:rPr>
            </w:pPr>
            <w:r w:rsidRPr="00EC5BC0">
              <w:rPr>
                <w:rFonts w:cs="Arial"/>
                <w:lang w:eastAsia="en-US"/>
              </w:rPr>
              <w:t>3.5</w:t>
            </w:r>
          </w:p>
        </w:tc>
      </w:tr>
      <w:tr w:rsidR="00EC5BC0" w:rsidRPr="00EC5BC0" w14:paraId="49196B69" w14:textId="77777777" w:rsidTr="00FF02EF">
        <w:trPr>
          <w:jc w:val="center"/>
        </w:trPr>
        <w:tc>
          <w:tcPr>
            <w:tcW w:w="1421" w:type="dxa"/>
            <w:vMerge/>
          </w:tcPr>
          <w:p w14:paraId="2EACE943" w14:textId="77777777" w:rsidR="00FF02EF" w:rsidRPr="00EC5BC0" w:rsidRDefault="00FF02EF" w:rsidP="00FF02EF">
            <w:pPr>
              <w:pStyle w:val="TAC"/>
              <w:rPr>
                <w:rFonts w:cs="Arial"/>
                <w:lang w:eastAsia="en-US"/>
              </w:rPr>
            </w:pPr>
          </w:p>
        </w:tc>
        <w:tc>
          <w:tcPr>
            <w:tcW w:w="1484" w:type="dxa"/>
            <w:vMerge/>
          </w:tcPr>
          <w:p w14:paraId="3A7D7B65" w14:textId="77777777" w:rsidR="00FF02EF" w:rsidRPr="00EC5BC0" w:rsidRDefault="00FF02EF" w:rsidP="00FF02EF">
            <w:pPr>
              <w:pStyle w:val="TAC"/>
              <w:rPr>
                <w:rFonts w:cs="Arial"/>
                <w:lang w:eastAsia="en-US"/>
              </w:rPr>
            </w:pPr>
          </w:p>
        </w:tc>
        <w:tc>
          <w:tcPr>
            <w:tcW w:w="1381" w:type="dxa"/>
            <w:vMerge w:val="restart"/>
          </w:tcPr>
          <w:p w14:paraId="7AF3932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D621C1B"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7DD3443"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C2AE34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45EEF92" w14:textId="77777777" w:rsidR="00FF02EF" w:rsidRPr="00EC5BC0" w:rsidRDefault="00FF02EF" w:rsidP="00FF02EF">
            <w:pPr>
              <w:pStyle w:val="TAC"/>
              <w:rPr>
                <w:rFonts w:cs="Arial"/>
                <w:lang w:eastAsia="en-US"/>
              </w:rPr>
            </w:pPr>
            <w:r w:rsidRPr="00EC5BC0">
              <w:rPr>
                <w:rFonts w:cs="Arial"/>
                <w:lang w:eastAsia="en-US"/>
              </w:rPr>
              <w:t>5.4</w:t>
            </w:r>
          </w:p>
        </w:tc>
      </w:tr>
      <w:tr w:rsidR="00EC5BC0" w:rsidRPr="00EC5BC0" w14:paraId="78CB98DF" w14:textId="77777777" w:rsidTr="00FF02EF">
        <w:trPr>
          <w:jc w:val="center"/>
        </w:trPr>
        <w:tc>
          <w:tcPr>
            <w:tcW w:w="1421" w:type="dxa"/>
            <w:vMerge/>
          </w:tcPr>
          <w:p w14:paraId="6F3A7DE6" w14:textId="77777777" w:rsidR="00FF02EF" w:rsidRPr="00EC5BC0" w:rsidRDefault="00FF02EF" w:rsidP="00FF02EF">
            <w:pPr>
              <w:pStyle w:val="TAC"/>
              <w:rPr>
                <w:rFonts w:cs="Arial"/>
                <w:lang w:eastAsia="en-US"/>
              </w:rPr>
            </w:pPr>
          </w:p>
        </w:tc>
        <w:tc>
          <w:tcPr>
            <w:tcW w:w="1484" w:type="dxa"/>
            <w:vMerge/>
          </w:tcPr>
          <w:p w14:paraId="31FCC9D5" w14:textId="77777777" w:rsidR="00FF02EF" w:rsidRPr="00EC5BC0" w:rsidRDefault="00FF02EF" w:rsidP="00FF02EF">
            <w:pPr>
              <w:pStyle w:val="TAC"/>
              <w:rPr>
                <w:rFonts w:cs="Arial"/>
                <w:lang w:eastAsia="en-US"/>
              </w:rPr>
            </w:pPr>
          </w:p>
        </w:tc>
        <w:tc>
          <w:tcPr>
            <w:tcW w:w="1381" w:type="dxa"/>
            <w:vMerge/>
          </w:tcPr>
          <w:p w14:paraId="49D7ABCC" w14:textId="77777777" w:rsidR="00FF02EF" w:rsidRPr="00EC5BC0" w:rsidRDefault="00FF02EF" w:rsidP="00FF02EF">
            <w:pPr>
              <w:pStyle w:val="TAL"/>
              <w:rPr>
                <w:rFonts w:cs="Arial"/>
                <w:lang w:eastAsia="en-US"/>
              </w:rPr>
            </w:pPr>
          </w:p>
        </w:tc>
        <w:tc>
          <w:tcPr>
            <w:tcW w:w="1406" w:type="dxa"/>
            <w:vMerge/>
          </w:tcPr>
          <w:p w14:paraId="71E68C85" w14:textId="77777777" w:rsidR="00FF02EF" w:rsidRPr="00EC5BC0" w:rsidRDefault="00FF02EF" w:rsidP="00FF02EF">
            <w:pPr>
              <w:pStyle w:val="TAL"/>
              <w:rPr>
                <w:rFonts w:cs="Arial"/>
                <w:lang w:eastAsia="en-US"/>
              </w:rPr>
            </w:pPr>
          </w:p>
        </w:tc>
        <w:tc>
          <w:tcPr>
            <w:tcW w:w="1240" w:type="dxa"/>
            <w:vMerge/>
          </w:tcPr>
          <w:p w14:paraId="34A9BB3C" w14:textId="77777777" w:rsidR="00FF02EF" w:rsidRPr="00EC5BC0" w:rsidRDefault="00FF02EF" w:rsidP="00FF02EF">
            <w:pPr>
              <w:pStyle w:val="TAC"/>
              <w:rPr>
                <w:rFonts w:cs="Arial"/>
                <w:lang w:eastAsia="en-US"/>
              </w:rPr>
            </w:pPr>
          </w:p>
        </w:tc>
        <w:tc>
          <w:tcPr>
            <w:tcW w:w="1701" w:type="dxa"/>
          </w:tcPr>
          <w:p w14:paraId="6E80BC7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BCA3E79"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4.2</w:t>
            </w:r>
          </w:p>
        </w:tc>
      </w:tr>
      <w:tr w:rsidR="00EC5BC0" w:rsidRPr="00EC5BC0" w14:paraId="42A72E80" w14:textId="77777777" w:rsidTr="00FF02EF">
        <w:trPr>
          <w:jc w:val="center"/>
        </w:trPr>
        <w:tc>
          <w:tcPr>
            <w:tcW w:w="1421" w:type="dxa"/>
            <w:vMerge/>
          </w:tcPr>
          <w:p w14:paraId="35B498F3" w14:textId="77777777" w:rsidR="00FF02EF" w:rsidRPr="00EC5BC0" w:rsidRDefault="00FF02EF" w:rsidP="00FF02EF">
            <w:pPr>
              <w:pStyle w:val="TAC"/>
              <w:rPr>
                <w:rFonts w:cs="Arial"/>
                <w:lang w:eastAsia="en-US"/>
              </w:rPr>
            </w:pPr>
          </w:p>
        </w:tc>
        <w:tc>
          <w:tcPr>
            <w:tcW w:w="1484" w:type="dxa"/>
            <w:vMerge w:val="restart"/>
          </w:tcPr>
          <w:p w14:paraId="6C5C7884"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28862C7"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5424BD4"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B63CE32"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4EEA274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7F0F9AE"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73221E6" w14:textId="77777777" w:rsidTr="00FF02EF">
        <w:trPr>
          <w:jc w:val="center"/>
        </w:trPr>
        <w:tc>
          <w:tcPr>
            <w:tcW w:w="1421" w:type="dxa"/>
            <w:vMerge/>
          </w:tcPr>
          <w:p w14:paraId="22AFB75F" w14:textId="77777777" w:rsidR="00FF02EF" w:rsidRPr="00EC5BC0" w:rsidRDefault="00FF02EF" w:rsidP="00FF02EF">
            <w:pPr>
              <w:pStyle w:val="TAC"/>
              <w:rPr>
                <w:rFonts w:cs="Arial"/>
                <w:lang w:eastAsia="en-US"/>
              </w:rPr>
            </w:pPr>
          </w:p>
        </w:tc>
        <w:tc>
          <w:tcPr>
            <w:tcW w:w="1484" w:type="dxa"/>
            <w:vMerge/>
          </w:tcPr>
          <w:p w14:paraId="4A1A8D4E" w14:textId="77777777" w:rsidR="00FF02EF" w:rsidRPr="00EC5BC0" w:rsidRDefault="00FF02EF" w:rsidP="00FF02EF">
            <w:pPr>
              <w:pStyle w:val="TAC"/>
              <w:rPr>
                <w:rFonts w:cs="Arial"/>
                <w:lang w:eastAsia="en-US"/>
              </w:rPr>
            </w:pPr>
          </w:p>
        </w:tc>
        <w:tc>
          <w:tcPr>
            <w:tcW w:w="1381" w:type="dxa"/>
            <w:vMerge/>
          </w:tcPr>
          <w:p w14:paraId="77ABC259" w14:textId="77777777" w:rsidR="00FF02EF" w:rsidRPr="00EC5BC0" w:rsidRDefault="00FF02EF" w:rsidP="00FF02EF">
            <w:pPr>
              <w:pStyle w:val="TAL"/>
              <w:rPr>
                <w:rFonts w:cs="Arial"/>
                <w:lang w:eastAsia="en-US"/>
              </w:rPr>
            </w:pPr>
          </w:p>
        </w:tc>
        <w:tc>
          <w:tcPr>
            <w:tcW w:w="1406" w:type="dxa"/>
            <w:vMerge/>
          </w:tcPr>
          <w:p w14:paraId="134BC872" w14:textId="77777777" w:rsidR="00FF02EF" w:rsidRPr="00EC5BC0" w:rsidRDefault="00FF02EF" w:rsidP="00FF02EF">
            <w:pPr>
              <w:pStyle w:val="TAL"/>
              <w:rPr>
                <w:rFonts w:cs="Arial"/>
                <w:lang w:eastAsia="en-US"/>
              </w:rPr>
            </w:pPr>
          </w:p>
        </w:tc>
        <w:tc>
          <w:tcPr>
            <w:tcW w:w="1240" w:type="dxa"/>
            <w:vMerge/>
          </w:tcPr>
          <w:p w14:paraId="5D55777B" w14:textId="77777777" w:rsidR="00FF02EF" w:rsidRPr="00EC5BC0" w:rsidRDefault="00FF02EF" w:rsidP="00FF02EF">
            <w:pPr>
              <w:pStyle w:val="TAC"/>
              <w:rPr>
                <w:rFonts w:cs="Arial"/>
                <w:lang w:eastAsia="en-US"/>
              </w:rPr>
            </w:pPr>
          </w:p>
        </w:tc>
        <w:tc>
          <w:tcPr>
            <w:tcW w:w="1701" w:type="dxa"/>
          </w:tcPr>
          <w:p w14:paraId="32D5A11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92EA4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3FDE83F7" w14:textId="77777777" w:rsidTr="00FF02EF">
        <w:trPr>
          <w:jc w:val="center"/>
        </w:trPr>
        <w:tc>
          <w:tcPr>
            <w:tcW w:w="1421" w:type="dxa"/>
            <w:vMerge/>
          </w:tcPr>
          <w:p w14:paraId="694B3D4F" w14:textId="77777777" w:rsidR="00FF02EF" w:rsidRPr="00EC5BC0" w:rsidRDefault="00FF02EF" w:rsidP="00FF02EF">
            <w:pPr>
              <w:pStyle w:val="TAC"/>
              <w:rPr>
                <w:rFonts w:cs="Arial"/>
                <w:lang w:eastAsia="en-US"/>
              </w:rPr>
            </w:pPr>
          </w:p>
        </w:tc>
        <w:tc>
          <w:tcPr>
            <w:tcW w:w="1484" w:type="dxa"/>
            <w:vMerge/>
          </w:tcPr>
          <w:p w14:paraId="067BE7DA" w14:textId="77777777" w:rsidR="00FF02EF" w:rsidRPr="00EC5BC0" w:rsidRDefault="00FF02EF" w:rsidP="00FF02EF">
            <w:pPr>
              <w:pStyle w:val="TAC"/>
              <w:rPr>
                <w:rFonts w:cs="Arial"/>
                <w:lang w:eastAsia="en-US"/>
              </w:rPr>
            </w:pPr>
          </w:p>
        </w:tc>
        <w:tc>
          <w:tcPr>
            <w:tcW w:w="1381" w:type="dxa"/>
            <w:vMerge/>
          </w:tcPr>
          <w:p w14:paraId="5A7A5C1A" w14:textId="77777777" w:rsidR="00FF02EF" w:rsidRPr="00EC5BC0" w:rsidRDefault="00FF02EF" w:rsidP="00FF02EF">
            <w:pPr>
              <w:pStyle w:val="TAL"/>
              <w:rPr>
                <w:rFonts w:cs="Arial"/>
                <w:lang w:eastAsia="en-US"/>
              </w:rPr>
            </w:pPr>
          </w:p>
        </w:tc>
        <w:tc>
          <w:tcPr>
            <w:tcW w:w="1406" w:type="dxa"/>
            <w:vMerge/>
          </w:tcPr>
          <w:p w14:paraId="232C3D58" w14:textId="77777777" w:rsidR="00FF02EF" w:rsidRPr="00EC5BC0" w:rsidRDefault="00FF02EF" w:rsidP="00FF02EF">
            <w:pPr>
              <w:pStyle w:val="TAL"/>
              <w:rPr>
                <w:rFonts w:cs="Arial"/>
                <w:lang w:eastAsia="en-US"/>
              </w:rPr>
            </w:pPr>
          </w:p>
        </w:tc>
        <w:tc>
          <w:tcPr>
            <w:tcW w:w="1240" w:type="dxa"/>
          </w:tcPr>
          <w:p w14:paraId="733A2205"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18381DD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BDD9D0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9430A27" w14:textId="77777777" w:rsidTr="00FF02EF">
        <w:trPr>
          <w:jc w:val="center"/>
        </w:trPr>
        <w:tc>
          <w:tcPr>
            <w:tcW w:w="1421" w:type="dxa"/>
            <w:vMerge/>
          </w:tcPr>
          <w:p w14:paraId="567973D2" w14:textId="77777777" w:rsidR="00FF02EF" w:rsidRPr="00EC5BC0" w:rsidRDefault="00FF02EF" w:rsidP="00FF02EF">
            <w:pPr>
              <w:pStyle w:val="TAC"/>
              <w:rPr>
                <w:rFonts w:cs="Arial"/>
                <w:lang w:eastAsia="en-US"/>
              </w:rPr>
            </w:pPr>
          </w:p>
        </w:tc>
        <w:tc>
          <w:tcPr>
            <w:tcW w:w="1484" w:type="dxa"/>
            <w:vMerge/>
          </w:tcPr>
          <w:p w14:paraId="0C5D1802" w14:textId="77777777" w:rsidR="00FF02EF" w:rsidRPr="00EC5BC0" w:rsidRDefault="00FF02EF" w:rsidP="00FF02EF">
            <w:pPr>
              <w:pStyle w:val="TAC"/>
              <w:rPr>
                <w:rFonts w:cs="Arial"/>
                <w:lang w:eastAsia="en-US"/>
              </w:rPr>
            </w:pPr>
          </w:p>
        </w:tc>
        <w:tc>
          <w:tcPr>
            <w:tcW w:w="1381" w:type="dxa"/>
            <w:vMerge/>
          </w:tcPr>
          <w:p w14:paraId="6A6EBA99" w14:textId="77777777" w:rsidR="00FF02EF" w:rsidRPr="00EC5BC0" w:rsidRDefault="00FF02EF" w:rsidP="00FF02EF">
            <w:pPr>
              <w:pStyle w:val="TAL"/>
              <w:rPr>
                <w:rFonts w:cs="Arial"/>
                <w:lang w:eastAsia="en-US"/>
              </w:rPr>
            </w:pPr>
          </w:p>
        </w:tc>
        <w:tc>
          <w:tcPr>
            <w:tcW w:w="1406" w:type="dxa"/>
            <w:vMerge/>
          </w:tcPr>
          <w:p w14:paraId="34F9706D" w14:textId="77777777" w:rsidR="00FF02EF" w:rsidRPr="00EC5BC0" w:rsidRDefault="00FF02EF" w:rsidP="00FF02EF">
            <w:pPr>
              <w:pStyle w:val="TAL"/>
              <w:rPr>
                <w:rFonts w:cs="Arial"/>
                <w:lang w:eastAsia="en-US"/>
              </w:rPr>
            </w:pPr>
          </w:p>
        </w:tc>
        <w:tc>
          <w:tcPr>
            <w:tcW w:w="1240" w:type="dxa"/>
          </w:tcPr>
          <w:p w14:paraId="605ACE34"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16A57B1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7088F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5.3</w:t>
            </w:r>
          </w:p>
        </w:tc>
      </w:tr>
      <w:tr w:rsidR="00EC5BC0" w:rsidRPr="00EC5BC0" w14:paraId="0A0ADF92" w14:textId="77777777" w:rsidTr="00FF02EF">
        <w:trPr>
          <w:jc w:val="center"/>
        </w:trPr>
        <w:tc>
          <w:tcPr>
            <w:tcW w:w="1421" w:type="dxa"/>
            <w:vMerge/>
          </w:tcPr>
          <w:p w14:paraId="0BE94A45" w14:textId="77777777" w:rsidR="00FF02EF" w:rsidRPr="00EC5BC0" w:rsidRDefault="00FF02EF" w:rsidP="00FF02EF">
            <w:pPr>
              <w:pStyle w:val="TAC"/>
              <w:rPr>
                <w:rFonts w:cs="Arial"/>
                <w:lang w:eastAsia="en-US"/>
              </w:rPr>
            </w:pPr>
          </w:p>
        </w:tc>
        <w:tc>
          <w:tcPr>
            <w:tcW w:w="1484" w:type="dxa"/>
            <w:vMerge/>
          </w:tcPr>
          <w:p w14:paraId="0FD2F337" w14:textId="77777777" w:rsidR="00FF02EF" w:rsidRPr="00EC5BC0" w:rsidRDefault="00FF02EF" w:rsidP="00FF02EF">
            <w:pPr>
              <w:pStyle w:val="TAC"/>
              <w:rPr>
                <w:rFonts w:cs="Arial"/>
                <w:lang w:eastAsia="en-US"/>
              </w:rPr>
            </w:pPr>
          </w:p>
        </w:tc>
        <w:tc>
          <w:tcPr>
            <w:tcW w:w="1381" w:type="dxa"/>
            <w:vMerge/>
          </w:tcPr>
          <w:p w14:paraId="2AC936A9" w14:textId="77777777" w:rsidR="00FF02EF" w:rsidRPr="00EC5BC0" w:rsidRDefault="00FF02EF" w:rsidP="00FF02EF">
            <w:pPr>
              <w:pStyle w:val="TAL"/>
              <w:rPr>
                <w:rFonts w:cs="Arial"/>
                <w:lang w:eastAsia="en-US"/>
              </w:rPr>
            </w:pPr>
          </w:p>
        </w:tc>
        <w:tc>
          <w:tcPr>
            <w:tcW w:w="1406" w:type="dxa"/>
            <w:vMerge w:val="restart"/>
          </w:tcPr>
          <w:p w14:paraId="0442B549"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E3154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7E390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65E485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6DAF30FC" w14:textId="77777777" w:rsidTr="00FF02EF">
        <w:trPr>
          <w:jc w:val="center"/>
        </w:trPr>
        <w:tc>
          <w:tcPr>
            <w:tcW w:w="1421" w:type="dxa"/>
            <w:vMerge/>
          </w:tcPr>
          <w:p w14:paraId="5E2F97F6" w14:textId="77777777" w:rsidR="00FF02EF" w:rsidRPr="00EC5BC0" w:rsidRDefault="00FF02EF" w:rsidP="00FF02EF">
            <w:pPr>
              <w:pStyle w:val="TAC"/>
              <w:rPr>
                <w:rFonts w:cs="Arial"/>
                <w:lang w:eastAsia="en-US"/>
              </w:rPr>
            </w:pPr>
          </w:p>
        </w:tc>
        <w:tc>
          <w:tcPr>
            <w:tcW w:w="1484" w:type="dxa"/>
            <w:vMerge/>
          </w:tcPr>
          <w:p w14:paraId="62E5B3D9" w14:textId="77777777" w:rsidR="00FF02EF" w:rsidRPr="00EC5BC0" w:rsidRDefault="00FF02EF" w:rsidP="00FF02EF">
            <w:pPr>
              <w:pStyle w:val="TAC"/>
              <w:rPr>
                <w:rFonts w:cs="Arial"/>
                <w:lang w:eastAsia="en-US"/>
              </w:rPr>
            </w:pPr>
          </w:p>
        </w:tc>
        <w:tc>
          <w:tcPr>
            <w:tcW w:w="1381" w:type="dxa"/>
            <w:vMerge/>
          </w:tcPr>
          <w:p w14:paraId="213172DC" w14:textId="77777777" w:rsidR="00FF02EF" w:rsidRPr="00EC5BC0" w:rsidRDefault="00FF02EF" w:rsidP="00FF02EF">
            <w:pPr>
              <w:pStyle w:val="TAL"/>
              <w:rPr>
                <w:rFonts w:cs="Arial"/>
                <w:lang w:eastAsia="en-US"/>
              </w:rPr>
            </w:pPr>
          </w:p>
        </w:tc>
        <w:tc>
          <w:tcPr>
            <w:tcW w:w="1406" w:type="dxa"/>
            <w:vMerge/>
          </w:tcPr>
          <w:p w14:paraId="01103266" w14:textId="77777777" w:rsidR="00FF02EF" w:rsidRPr="00EC5BC0" w:rsidRDefault="00FF02EF" w:rsidP="00FF02EF">
            <w:pPr>
              <w:pStyle w:val="TAL"/>
              <w:rPr>
                <w:rFonts w:cs="Arial"/>
                <w:lang w:eastAsia="en-US"/>
              </w:rPr>
            </w:pPr>
          </w:p>
        </w:tc>
        <w:tc>
          <w:tcPr>
            <w:tcW w:w="1240" w:type="dxa"/>
            <w:vMerge/>
          </w:tcPr>
          <w:p w14:paraId="656A29AD" w14:textId="77777777" w:rsidR="00FF02EF" w:rsidRPr="00EC5BC0" w:rsidRDefault="00FF02EF" w:rsidP="00FF02EF">
            <w:pPr>
              <w:pStyle w:val="TAC"/>
              <w:rPr>
                <w:rFonts w:cs="Arial"/>
                <w:lang w:eastAsia="en-US"/>
              </w:rPr>
            </w:pPr>
          </w:p>
        </w:tc>
        <w:tc>
          <w:tcPr>
            <w:tcW w:w="1701" w:type="dxa"/>
          </w:tcPr>
          <w:p w14:paraId="34CDBBA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3A4A087"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863362D" w14:textId="77777777" w:rsidTr="00FF02EF">
        <w:trPr>
          <w:jc w:val="center"/>
        </w:trPr>
        <w:tc>
          <w:tcPr>
            <w:tcW w:w="1421" w:type="dxa"/>
            <w:vMerge/>
          </w:tcPr>
          <w:p w14:paraId="74F71A7F" w14:textId="77777777" w:rsidR="00FF02EF" w:rsidRPr="00EC5BC0" w:rsidRDefault="00FF02EF" w:rsidP="00FF02EF">
            <w:pPr>
              <w:pStyle w:val="TAC"/>
              <w:rPr>
                <w:rFonts w:cs="Arial"/>
                <w:lang w:eastAsia="en-US"/>
              </w:rPr>
            </w:pPr>
          </w:p>
        </w:tc>
        <w:tc>
          <w:tcPr>
            <w:tcW w:w="1484" w:type="dxa"/>
            <w:vMerge/>
          </w:tcPr>
          <w:p w14:paraId="46C06A28" w14:textId="77777777" w:rsidR="00FF02EF" w:rsidRPr="00EC5BC0" w:rsidRDefault="00FF02EF" w:rsidP="00FF02EF">
            <w:pPr>
              <w:pStyle w:val="TAC"/>
              <w:rPr>
                <w:rFonts w:cs="Arial"/>
                <w:lang w:eastAsia="en-US"/>
              </w:rPr>
            </w:pPr>
          </w:p>
        </w:tc>
        <w:tc>
          <w:tcPr>
            <w:tcW w:w="1381" w:type="dxa"/>
            <w:vMerge/>
          </w:tcPr>
          <w:p w14:paraId="5EB54949" w14:textId="77777777" w:rsidR="00FF02EF" w:rsidRPr="00EC5BC0" w:rsidRDefault="00FF02EF" w:rsidP="00FF02EF">
            <w:pPr>
              <w:pStyle w:val="TAL"/>
              <w:rPr>
                <w:rFonts w:cs="Arial"/>
                <w:lang w:eastAsia="en-US"/>
              </w:rPr>
            </w:pPr>
          </w:p>
        </w:tc>
        <w:tc>
          <w:tcPr>
            <w:tcW w:w="1406" w:type="dxa"/>
            <w:vMerge/>
          </w:tcPr>
          <w:p w14:paraId="6BC95DAB" w14:textId="77777777" w:rsidR="00FF02EF" w:rsidRPr="00EC5BC0" w:rsidRDefault="00FF02EF" w:rsidP="00FF02EF">
            <w:pPr>
              <w:pStyle w:val="TAL"/>
              <w:rPr>
                <w:rFonts w:cs="Arial"/>
                <w:lang w:eastAsia="en-US"/>
              </w:rPr>
            </w:pPr>
          </w:p>
        </w:tc>
        <w:tc>
          <w:tcPr>
            <w:tcW w:w="1240" w:type="dxa"/>
            <w:vMerge w:val="restart"/>
          </w:tcPr>
          <w:p w14:paraId="271B5565"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EA7C94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5E25EF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4BEA33BE" w14:textId="77777777" w:rsidTr="00FF02EF">
        <w:trPr>
          <w:jc w:val="center"/>
        </w:trPr>
        <w:tc>
          <w:tcPr>
            <w:tcW w:w="1421" w:type="dxa"/>
            <w:vMerge/>
          </w:tcPr>
          <w:p w14:paraId="51223882" w14:textId="77777777" w:rsidR="00FF02EF" w:rsidRPr="00EC5BC0" w:rsidRDefault="00FF02EF" w:rsidP="00FF02EF">
            <w:pPr>
              <w:pStyle w:val="TAC"/>
              <w:rPr>
                <w:rFonts w:cs="Arial"/>
                <w:lang w:eastAsia="en-US"/>
              </w:rPr>
            </w:pPr>
          </w:p>
        </w:tc>
        <w:tc>
          <w:tcPr>
            <w:tcW w:w="1484" w:type="dxa"/>
            <w:vMerge/>
          </w:tcPr>
          <w:p w14:paraId="28DEBD1A" w14:textId="77777777" w:rsidR="00FF02EF" w:rsidRPr="00EC5BC0" w:rsidRDefault="00FF02EF" w:rsidP="00FF02EF">
            <w:pPr>
              <w:pStyle w:val="TAC"/>
              <w:rPr>
                <w:rFonts w:cs="Arial"/>
                <w:lang w:eastAsia="en-US"/>
              </w:rPr>
            </w:pPr>
          </w:p>
        </w:tc>
        <w:tc>
          <w:tcPr>
            <w:tcW w:w="1381" w:type="dxa"/>
            <w:vMerge/>
          </w:tcPr>
          <w:p w14:paraId="04095B2D" w14:textId="77777777" w:rsidR="00FF02EF" w:rsidRPr="00EC5BC0" w:rsidRDefault="00FF02EF" w:rsidP="00FF02EF">
            <w:pPr>
              <w:pStyle w:val="TAL"/>
              <w:rPr>
                <w:rFonts w:cs="Arial"/>
                <w:lang w:eastAsia="en-US"/>
              </w:rPr>
            </w:pPr>
          </w:p>
        </w:tc>
        <w:tc>
          <w:tcPr>
            <w:tcW w:w="1406" w:type="dxa"/>
            <w:vMerge/>
          </w:tcPr>
          <w:p w14:paraId="75FB80D2" w14:textId="77777777" w:rsidR="00FF02EF" w:rsidRPr="00EC5BC0" w:rsidRDefault="00FF02EF" w:rsidP="00FF02EF">
            <w:pPr>
              <w:pStyle w:val="TAL"/>
              <w:rPr>
                <w:rFonts w:cs="Arial"/>
                <w:lang w:eastAsia="en-US"/>
              </w:rPr>
            </w:pPr>
          </w:p>
        </w:tc>
        <w:tc>
          <w:tcPr>
            <w:tcW w:w="1240" w:type="dxa"/>
            <w:vMerge/>
          </w:tcPr>
          <w:p w14:paraId="4C89F053" w14:textId="77777777" w:rsidR="00FF02EF" w:rsidRPr="00EC5BC0" w:rsidRDefault="00FF02EF" w:rsidP="00FF02EF">
            <w:pPr>
              <w:pStyle w:val="TAC"/>
              <w:rPr>
                <w:rFonts w:cs="Arial"/>
                <w:lang w:eastAsia="en-US"/>
              </w:rPr>
            </w:pPr>
          </w:p>
        </w:tc>
        <w:tc>
          <w:tcPr>
            <w:tcW w:w="1701" w:type="dxa"/>
          </w:tcPr>
          <w:p w14:paraId="62D579B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2AA5777"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5674CE7" w14:textId="77777777" w:rsidTr="00FF02EF">
        <w:trPr>
          <w:jc w:val="center"/>
        </w:trPr>
        <w:tc>
          <w:tcPr>
            <w:tcW w:w="1421" w:type="dxa"/>
            <w:vMerge/>
          </w:tcPr>
          <w:p w14:paraId="72CFCCBF" w14:textId="77777777" w:rsidR="00FF02EF" w:rsidRPr="00EC5BC0" w:rsidRDefault="00FF02EF" w:rsidP="00FF02EF">
            <w:pPr>
              <w:pStyle w:val="TAC"/>
              <w:rPr>
                <w:rFonts w:cs="Arial"/>
                <w:lang w:eastAsia="en-US"/>
              </w:rPr>
            </w:pPr>
          </w:p>
        </w:tc>
        <w:tc>
          <w:tcPr>
            <w:tcW w:w="1484" w:type="dxa"/>
            <w:vMerge/>
          </w:tcPr>
          <w:p w14:paraId="28EEBB97" w14:textId="77777777" w:rsidR="00FF02EF" w:rsidRPr="00EC5BC0" w:rsidRDefault="00FF02EF" w:rsidP="00FF02EF">
            <w:pPr>
              <w:pStyle w:val="TAC"/>
              <w:rPr>
                <w:rFonts w:cs="Arial"/>
                <w:lang w:eastAsia="en-US"/>
              </w:rPr>
            </w:pPr>
          </w:p>
        </w:tc>
        <w:tc>
          <w:tcPr>
            <w:tcW w:w="1381" w:type="dxa"/>
            <w:vMerge/>
          </w:tcPr>
          <w:p w14:paraId="699F619A" w14:textId="77777777" w:rsidR="00FF02EF" w:rsidRPr="00EC5BC0" w:rsidRDefault="00FF02EF" w:rsidP="00FF02EF">
            <w:pPr>
              <w:pStyle w:val="TAL"/>
              <w:rPr>
                <w:rFonts w:cs="Arial"/>
                <w:lang w:eastAsia="en-US"/>
              </w:rPr>
            </w:pPr>
          </w:p>
        </w:tc>
        <w:tc>
          <w:tcPr>
            <w:tcW w:w="1406" w:type="dxa"/>
            <w:vMerge/>
          </w:tcPr>
          <w:p w14:paraId="2270314E" w14:textId="77777777" w:rsidR="00FF02EF" w:rsidRPr="00EC5BC0" w:rsidRDefault="00FF02EF" w:rsidP="00FF02EF">
            <w:pPr>
              <w:pStyle w:val="TAL"/>
              <w:rPr>
                <w:rFonts w:cs="Arial"/>
                <w:lang w:eastAsia="en-US"/>
              </w:rPr>
            </w:pPr>
          </w:p>
        </w:tc>
        <w:tc>
          <w:tcPr>
            <w:tcW w:w="1240" w:type="dxa"/>
          </w:tcPr>
          <w:p w14:paraId="45204771"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0261862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655B2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6.1</w:t>
            </w:r>
          </w:p>
        </w:tc>
      </w:tr>
      <w:tr w:rsidR="00EC5BC0" w:rsidRPr="00EC5BC0" w14:paraId="0A91CB9F" w14:textId="77777777" w:rsidTr="00FF02EF">
        <w:trPr>
          <w:jc w:val="center"/>
        </w:trPr>
        <w:tc>
          <w:tcPr>
            <w:tcW w:w="1421" w:type="dxa"/>
            <w:vMerge/>
          </w:tcPr>
          <w:p w14:paraId="56FE0106" w14:textId="77777777" w:rsidR="00FF02EF" w:rsidRPr="00EC5BC0" w:rsidRDefault="00FF02EF" w:rsidP="00FF02EF">
            <w:pPr>
              <w:pStyle w:val="TAC"/>
              <w:rPr>
                <w:rFonts w:cs="Arial"/>
                <w:lang w:eastAsia="en-US"/>
              </w:rPr>
            </w:pPr>
          </w:p>
        </w:tc>
        <w:tc>
          <w:tcPr>
            <w:tcW w:w="1484" w:type="dxa"/>
            <w:vMerge/>
          </w:tcPr>
          <w:p w14:paraId="697A2B7A" w14:textId="77777777" w:rsidR="00FF02EF" w:rsidRPr="00EC5BC0" w:rsidRDefault="00FF02EF" w:rsidP="00FF02EF">
            <w:pPr>
              <w:pStyle w:val="TAC"/>
              <w:rPr>
                <w:rFonts w:cs="Arial"/>
                <w:lang w:eastAsia="en-US"/>
              </w:rPr>
            </w:pPr>
          </w:p>
        </w:tc>
        <w:tc>
          <w:tcPr>
            <w:tcW w:w="1381" w:type="dxa"/>
            <w:vMerge/>
          </w:tcPr>
          <w:p w14:paraId="0EE2E188" w14:textId="77777777" w:rsidR="00FF02EF" w:rsidRPr="00EC5BC0" w:rsidRDefault="00FF02EF" w:rsidP="00FF02EF">
            <w:pPr>
              <w:pStyle w:val="TAL"/>
              <w:rPr>
                <w:rFonts w:cs="Arial"/>
                <w:lang w:eastAsia="en-US"/>
              </w:rPr>
            </w:pPr>
          </w:p>
        </w:tc>
        <w:tc>
          <w:tcPr>
            <w:tcW w:w="1406" w:type="dxa"/>
            <w:vMerge w:val="restart"/>
          </w:tcPr>
          <w:p w14:paraId="30F2DBB3"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FE32BD4"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91560F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36EF9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D14541F" w14:textId="77777777" w:rsidTr="00FF02EF">
        <w:trPr>
          <w:jc w:val="center"/>
        </w:trPr>
        <w:tc>
          <w:tcPr>
            <w:tcW w:w="1421" w:type="dxa"/>
            <w:vMerge/>
          </w:tcPr>
          <w:p w14:paraId="163D57D9" w14:textId="77777777" w:rsidR="00FF02EF" w:rsidRPr="00EC5BC0" w:rsidRDefault="00FF02EF" w:rsidP="00FF02EF">
            <w:pPr>
              <w:pStyle w:val="TAC"/>
              <w:rPr>
                <w:rFonts w:cs="Arial"/>
                <w:lang w:eastAsia="en-US"/>
              </w:rPr>
            </w:pPr>
          </w:p>
        </w:tc>
        <w:tc>
          <w:tcPr>
            <w:tcW w:w="1484" w:type="dxa"/>
            <w:vMerge/>
          </w:tcPr>
          <w:p w14:paraId="4A5FE571" w14:textId="77777777" w:rsidR="00FF02EF" w:rsidRPr="00EC5BC0" w:rsidRDefault="00FF02EF" w:rsidP="00FF02EF">
            <w:pPr>
              <w:pStyle w:val="TAC"/>
              <w:rPr>
                <w:rFonts w:cs="Arial"/>
                <w:lang w:eastAsia="en-US"/>
              </w:rPr>
            </w:pPr>
          </w:p>
        </w:tc>
        <w:tc>
          <w:tcPr>
            <w:tcW w:w="1381" w:type="dxa"/>
            <w:vMerge/>
          </w:tcPr>
          <w:p w14:paraId="5BF1F013" w14:textId="77777777" w:rsidR="00FF02EF" w:rsidRPr="00EC5BC0" w:rsidRDefault="00FF02EF" w:rsidP="00FF02EF">
            <w:pPr>
              <w:pStyle w:val="TAL"/>
              <w:rPr>
                <w:rFonts w:cs="Arial"/>
                <w:lang w:eastAsia="en-US"/>
              </w:rPr>
            </w:pPr>
          </w:p>
        </w:tc>
        <w:tc>
          <w:tcPr>
            <w:tcW w:w="1406" w:type="dxa"/>
            <w:vMerge/>
          </w:tcPr>
          <w:p w14:paraId="6B93E270" w14:textId="77777777" w:rsidR="00FF02EF" w:rsidRPr="00EC5BC0" w:rsidRDefault="00FF02EF" w:rsidP="00FF02EF">
            <w:pPr>
              <w:pStyle w:val="TAL"/>
              <w:rPr>
                <w:rFonts w:cs="Arial"/>
                <w:lang w:eastAsia="en-US"/>
              </w:rPr>
            </w:pPr>
          </w:p>
        </w:tc>
        <w:tc>
          <w:tcPr>
            <w:tcW w:w="1240" w:type="dxa"/>
            <w:vMerge/>
          </w:tcPr>
          <w:p w14:paraId="2362E537" w14:textId="77777777" w:rsidR="00FF02EF" w:rsidRPr="00EC5BC0" w:rsidRDefault="00FF02EF" w:rsidP="00FF02EF">
            <w:pPr>
              <w:pStyle w:val="TAC"/>
              <w:rPr>
                <w:rFonts w:cs="Arial"/>
                <w:lang w:eastAsia="en-US"/>
              </w:rPr>
            </w:pPr>
          </w:p>
        </w:tc>
        <w:tc>
          <w:tcPr>
            <w:tcW w:w="1701" w:type="dxa"/>
          </w:tcPr>
          <w:p w14:paraId="240032A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6A3983E"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546DE6C" w14:textId="77777777" w:rsidTr="00FF02EF">
        <w:trPr>
          <w:jc w:val="center"/>
        </w:trPr>
        <w:tc>
          <w:tcPr>
            <w:tcW w:w="1421" w:type="dxa"/>
            <w:vMerge/>
          </w:tcPr>
          <w:p w14:paraId="4FEBFBAF" w14:textId="77777777" w:rsidR="00FF02EF" w:rsidRPr="00EC5BC0" w:rsidRDefault="00FF02EF" w:rsidP="00FF02EF">
            <w:pPr>
              <w:pStyle w:val="TAC"/>
              <w:rPr>
                <w:rFonts w:cs="Arial"/>
                <w:lang w:eastAsia="en-US"/>
              </w:rPr>
            </w:pPr>
          </w:p>
        </w:tc>
        <w:tc>
          <w:tcPr>
            <w:tcW w:w="1484" w:type="dxa"/>
            <w:vMerge/>
          </w:tcPr>
          <w:p w14:paraId="2B233AEC" w14:textId="77777777" w:rsidR="00FF02EF" w:rsidRPr="00EC5BC0" w:rsidRDefault="00FF02EF" w:rsidP="00FF02EF">
            <w:pPr>
              <w:pStyle w:val="TAC"/>
              <w:rPr>
                <w:rFonts w:cs="Arial"/>
                <w:lang w:eastAsia="en-US"/>
              </w:rPr>
            </w:pPr>
          </w:p>
        </w:tc>
        <w:tc>
          <w:tcPr>
            <w:tcW w:w="1381" w:type="dxa"/>
            <w:vMerge/>
          </w:tcPr>
          <w:p w14:paraId="01983B1E" w14:textId="77777777" w:rsidR="00FF02EF" w:rsidRPr="00EC5BC0" w:rsidRDefault="00FF02EF" w:rsidP="00FF02EF">
            <w:pPr>
              <w:pStyle w:val="TAL"/>
              <w:rPr>
                <w:rFonts w:cs="Arial"/>
                <w:lang w:eastAsia="en-US"/>
              </w:rPr>
            </w:pPr>
          </w:p>
        </w:tc>
        <w:tc>
          <w:tcPr>
            <w:tcW w:w="1406" w:type="dxa"/>
            <w:vMerge/>
          </w:tcPr>
          <w:p w14:paraId="48209709" w14:textId="77777777" w:rsidR="00FF02EF" w:rsidRPr="00EC5BC0" w:rsidRDefault="00FF02EF" w:rsidP="00FF02EF">
            <w:pPr>
              <w:pStyle w:val="TAL"/>
              <w:rPr>
                <w:rFonts w:cs="Arial"/>
                <w:lang w:eastAsia="en-US"/>
              </w:rPr>
            </w:pPr>
          </w:p>
        </w:tc>
        <w:tc>
          <w:tcPr>
            <w:tcW w:w="1240" w:type="dxa"/>
            <w:vMerge w:val="restart"/>
          </w:tcPr>
          <w:p w14:paraId="254F0366"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634217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997F2B4"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6E4ECCFF" w14:textId="77777777" w:rsidTr="00FF02EF">
        <w:trPr>
          <w:jc w:val="center"/>
        </w:trPr>
        <w:tc>
          <w:tcPr>
            <w:tcW w:w="1421" w:type="dxa"/>
            <w:vMerge/>
          </w:tcPr>
          <w:p w14:paraId="1ACFB8F7" w14:textId="77777777" w:rsidR="00FF02EF" w:rsidRPr="00EC5BC0" w:rsidRDefault="00FF02EF" w:rsidP="00FF02EF">
            <w:pPr>
              <w:pStyle w:val="TAC"/>
              <w:rPr>
                <w:rFonts w:cs="Arial"/>
                <w:lang w:eastAsia="en-US"/>
              </w:rPr>
            </w:pPr>
          </w:p>
        </w:tc>
        <w:tc>
          <w:tcPr>
            <w:tcW w:w="1484" w:type="dxa"/>
            <w:vMerge/>
          </w:tcPr>
          <w:p w14:paraId="2DF7AC81" w14:textId="77777777" w:rsidR="00FF02EF" w:rsidRPr="00EC5BC0" w:rsidRDefault="00FF02EF" w:rsidP="00FF02EF">
            <w:pPr>
              <w:pStyle w:val="TAC"/>
              <w:rPr>
                <w:rFonts w:cs="Arial"/>
                <w:lang w:eastAsia="en-US"/>
              </w:rPr>
            </w:pPr>
          </w:p>
        </w:tc>
        <w:tc>
          <w:tcPr>
            <w:tcW w:w="1381" w:type="dxa"/>
            <w:vMerge/>
          </w:tcPr>
          <w:p w14:paraId="11A1A35D" w14:textId="77777777" w:rsidR="00FF02EF" w:rsidRPr="00EC5BC0" w:rsidRDefault="00FF02EF" w:rsidP="00FF02EF">
            <w:pPr>
              <w:pStyle w:val="TAL"/>
              <w:rPr>
                <w:rFonts w:cs="Arial"/>
                <w:lang w:eastAsia="en-US"/>
              </w:rPr>
            </w:pPr>
          </w:p>
        </w:tc>
        <w:tc>
          <w:tcPr>
            <w:tcW w:w="1406" w:type="dxa"/>
            <w:vMerge/>
          </w:tcPr>
          <w:p w14:paraId="0104D9BE" w14:textId="77777777" w:rsidR="00FF02EF" w:rsidRPr="00EC5BC0" w:rsidRDefault="00FF02EF" w:rsidP="00FF02EF">
            <w:pPr>
              <w:pStyle w:val="TAL"/>
              <w:rPr>
                <w:rFonts w:cs="Arial"/>
                <w:lang w:eastAsia="en-US"/>
              </w:rPr>
            </w:pPr>
          </w:p>
        </w:tc>
        <w:tc>
          <w:tcPr>
            <w:tcW w:w="1240" w:type="dxa"/>
            <w:vMerge/>
          </w:tcPr>
          <w:p w14:paraId="3221EEEB" w14:textId="77777777" w:rsidR="00FF02EF" w:rsidRPr="00EC5BC0" w:rsidRDefault="00FF02EF" w:rsidP="00FF02EF">
            <w:pPr>
              <w:pStyle w:val="TAC"/>
              <w:rPr>
                <w:rFonts w:cs="Arial"/>
                <w:lang w:eastAsia="en-US"/>
              </w:rPr>
            </w:pPr>
          </w:p>
        </w:tc>
        <w:tc>
          <w:tcPr>
            <w:tcW w:w="1701" w:type="dxa"/>
          </w:tcPr>
          <w:p w14:paraId="5AD77D3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ECB0FE" w14:textId="77777777" w:rsidR="00FF02EF" w:rsidRPr="00EC5BC0" w:rsidRDefault="00FF02EF" w:rsidP="00FF02EF">
            <w:pPr>
              <w:pStyle w:val="TAC"/>
              <w:rPr>
                <w:rFonts w:cs="Arial"/>
                <w:lang w:eastAsia="en-US"/>
              </w:rPr>
            </w:pPr>
            <w:r w:rsidRPr="00EC5BC0">
              <w:rPr>
                <w:rFonts w:cs="Arial"/>
                <w:lang w:eastAsia="en-US"/>
              </w:rPr>
              <w:t>8.6</w:t>
            </w:r>
          </w:p>
        </w:tc>
      </w:tr>
      <w:tr w:rsidR="00EC5BC0" w:rsidRPr="00EC5BC0" w14:paraId="039F6267" w14:textId="77777777" w:rsidTr="00FF02EF">
        <w:trPr>
          <w:jc w:val="center"/>
        </w:trPr>
        <w:tc>
          <w:tcPr>
            <w:tcW w:w="1421" w:type="dxa"/>
            <w:vMerge/>
          </w:tcPr>
          <w:p w14:paraId="601B52D6" w14:textId="77777777" w:rsidR="00FF02EF" w:rsidRPr="00EC5BC0" w:rsidRDefault="00FF02EF" w:rsidP="00FF02EF">
            <w:pPr>
              <w:pStyle w:val="TAC"/>
              <w:rPr>
                <w:rFonts w:cs="Arial"/>
                <w:lang w:eastAsia="en-US"/>
              </w:rPr>
            </w:pPr>
          </w:p>
        </w:tc>
        <w:tc>
          <w:tcPr>
            <w:tcW w:w="1484" w:type="dxa"/>
            <w:vMerge/>
          </w:tcPr>
          <w:p w14:paraId="1345D3DB" w14:textId="77777777" w:rsidR="00FF02EF" w:rsidRPr="00EC5BC0" w:rsidRDefault="00FF02EF" w:rsidP="00FF02EF">
            <w:pPr>
              <w:pStyle w:val="TAC"/>
              <w:rPr>
                <w:rFonts w:cs="Arial"/>
                <w:lang w:eastAsia="en-US"/>
              </w:rPr>
            </w:pPr>
          </w:p>
        </w:tc>
        <w:tc>
          <w:tcPr>
            <w:tcW w:w="1381" w:type="dxa"/>
            <w:vMerge/>
          </w:tcPr>
          <w:p w14:paraId="78DD328D" w14:textId="77777777" w:rsidR="00FF02EF" w:rsidRPr="00EC5BC0" w:rsidRDefault="00FF02EF" w:rsidP="00FF02EF">
            <w:pPr>
              <w:pStyle w:val="TAL"/>
              <w:rPr>
                <w:rFonts w:cs="Arial"/>
                <w:lang w:eastAsia="en-US"/>
              </w:rPr>
            </w:pPr>
          </w:p>
        </w:tc>
        <w:tc>
          <w:tcPr>
            <w:tcW w:w="1406" w:type="dxa"/>
            <w:vMerge w:val="restart"/>
          </w:tcPr>
          <w:p w14:paraId="58E93BB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6A3C18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343414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62C7C0A"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285E49B4" w14:textId="77777777" w:rsidTr="00FF02EF">
        <w:trPr>
          <w:jc w:val="center"/>
        </w:trPr>
        <w:tc>
          <w:tcPr>
            <w:tcW w:w="1421" w:type="dxa"/>
            <w:vMerge/>
          </w:tcPr>
          <w:p w14:paraId="148EC9EF" w14:textId="77777777" w:rsidR="00FF02EF" w:rsidRPr="00EC5BC0" w:rsidRDefault="00FF02EF" w:rsidP="00FF02EF">
            <w:pPr>
              <w:pStyle w:val="TAC"/>
              <w:rPr>
                <w:rFonts w:cs="Arial"/>
                <w:lang w:eastAsia="en-US"/>
              </w:rPr>
            </w:pPr>
          </w:p>
        </w:tc>
        <w:tc>
          <w:tcPr>
            <w:tcW w:w="1484" w:type="dxa"/>
            <w:vMerge/>
          </w:tcPr>
          <w:p w14:paraId="44E5985C" w14:textId="77777777" w:rsidR="00FF02EF" w:rsidRPr="00EC5BC0" w:rsidRDefault="00FF02EF" w:rsidP="00FF02EF">
            <w:pPr>
              <w:pStyle w:val="TAC"/>
              <w:rPr>
                <w:rFonts w:cs="Arial"/>
                <w:lang w:eastAsia="en-US"/>
              </w:rPr>
            </w:pPr>
          </w:p>
        </w:tc>
        <w:tc>
          <w:tcPr>
            <w:tcW w:w="1381" w:type="dxa"/>
            <w:vMerge/>
          </w:tcPr>
          <w:p w14:paraId="3712E6A7" w14:textId="77777777" w:rsidR="00FF02EF" w:rsidRPr="00EC5BC0" w:rsidRDefault="00FF02EF" w:rsidP="00FF02EF">
            <w:pPr>
              <w:pStyle w:val="TAL"/>
              <w:rPr>
                <w:rFonts w:cs="Arial"/>
                <w:lang w:eastAsia="en-US"/>
              </w:rPr>
            </w:pPr>
          </w:p>
        </w:tc>
        <w:tc>
          <w:tcPr>
            <w:tcW w:w="1406" w:type="dxa"/>
            <w:vMerge/>
          </w:tcPr>
          <w:p w14:paraId="6B27575A" w14:textId="77777777" w:rsidR="00FF02EF" w:rsidRPr="00EC5BC0" w:rsidRDefault="00FF02EF" w:rsidP="00FF02EF">
            <w:pPr>
              <w:pStyle w:val="TAL"/>
              <w:rPr>
                <w:rFonts w:cs="Arial"/>
                <w:lang w:eastAsia="en-US"/>
              </w:rPr>
            </w:pPr>
          </w:p>
        </w:tc>
        <w:tc>
          <w:tcPr>
            <w:tcW w:w="1240" w:type="dxa"/>
            <w:vMerge/>
          </w:tcPr>
          <w:p w14:paraId="5F4F0ADC" w14:textId="77777777" w:rsidR="00FF02EF" w:rsidRPr="00EC5BC0" w:rsidRDefault="00FF02EF" w:rsidP="00FF02EF">
            <w:pPr>
              <w:pStyle w:val="TAC"/>
              <w:rPr>
                <w:rFonts w:cs="Arial"/>
                <w:lang w:eastAsia="en-US"/>
              </w:rPr>
            </w:pPr>
          </w:p>
        </w:tc>
        <w:tc>
          <w:tcPr>
            <w:tcW w:w="1701" w:type="dxa"/>
          </w:tcPr>
          <w:p w14:paraId="76607AC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E54055A"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48C73A51" w14:textId="77777777" w:rsidTr="00FF02EF">
        <w:trPr>
          <w:jc w:val="center"/>
        </w:trPr>
        <w:tc>
          <w:tcPr>
            <w:tcW w:w="1421" w:type="dxa"/>
            <w:vMerge/>
          </w:tcPr>
          <w:p w14:paraId="443E498B" w14:textId="77777777" w:rsidR="00FF02EF" w:rsidRPr="00EC5BC0" w:rsidRDefault="00FF02EF" w:rsidP="00FF02EF">
            <w:pPr>
              <w:pStyle w:val="TAC"/>
              <w:rPr>
                <w:rFonts w:cs="Arial"/>
                <w:lang w:eastAsia="en-US"/>
              </w:rPr>
            </w:pPr>
          </w:p>
        </w:tc>
        <w:tc>
          <w:tcPr>
            <w:tcW w:w="1484" w:type="dxa"/>
            <w:vMerge/>
          </w:tcPr>
          <w:p w14:paraId="24983A75" w14:textId="77777777" w:rsidR="00FF02EF" w:rsidRPr="00EC5BC0" w:rsidRDefault="00FF02EF" w:rsidP="00FF02EF">
            <w:pPr>
              <w:pStyle w:val="TAC"/>
              <w:rPr>
                <w:rFonts w:cs="Arial"/>
                <w:lang w:eastAsia="en-US"/>
              </w:rPr>
            </w:pPr>
          </w:p>
        </w:tc>
        <w:tc>
          <w:tcPr>
            <w:tcW w:w="1381" w:type="dxa"/>
            <w:vMerge/>
          </w:tcPr>
          <w:p w14:paraId="7F074FA0" w14:textId="77777777" w:rsidR="00FF02EF" w:rsidRPr="00EC5BC0" w:rsidRDefault="00FF02EF" w:rsidP="00FF02EF">
            <w:pPr>
              <w:pStyle w:val="TAL"/>
              <w:rPr>
                <w:rFonts w:cs="Arial"/>
                <w:lang w:eastAsia="en-US"/>
              </w:rPr>
            </w:pPr>
          </w:p>
        </w:tc>
        <w:tc>
          <w:tcPr>
            <w:tcW w:w="1406" w:type="dxa"/>
            <w:vMerge w:val="restart"/>
          </w:tcPr>
          <w:p w14:paraId="5686A502"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6752F8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8ADBDF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C5D77BC"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0B7B5394" w14:textId="77777777" w:rsidTr="00FF02EF">
        <w:trPr>
          <w:jc w:val="center"/>
        </w:trPr>
        <w:tc>
          <w:tcPr>
            <w:tcW w:w="1421" w:type="dxa"/>
            <w:vMerge/>
          </w:tcPr>
          <w:p w14:paraId="1E151928" w14:textId="77777777" w:rsidR="00FF02EF" w:rsidRPr="00EC5BC0" w:rsidRDefault="00FF02EF" w:rsidP="00FF02EF">
            <w:pPr>
              <w:pStyle w:val="TAC"/>
              <w:rPr>
                <w:rFonts w:cs="Arial"/>
                <w:lang w:eastAsia="en-US"/>
              </w:rPr>
            </w:pPr>
          </w:p>
        </w:tc>
        <w:tc>
          <w:tcPr>
            <w:tcW w:w="1484" w:type="dxa"/>
            <w:vMerge/>
          </w:tcPr>
          <w:p w14:paraId="2A72E44E" w14:textId="77777777" w:rsidR="00FF02EF" w:rsidRPr="00EC5BC0" w:rsidRDefault="00FF02EF" w:rsidP="00FF02EF">
            <w:pPr>
              <w:pStyle w:val="TAC"/>
              <w:rPr>
                <w:rFonts w:cs="Arial"/>
                <w:lang w:eastAsia="en-US"/>
              </w:rPr>
            </w:pPr>
          </w:p>
        </w:tc>
        <w:tc>
          <w:tcPr>
            <w:tcW w:w="1381" w:type="dxa"/>
            <w:vMerge/>
          </w:tcPr>
          <w:p w14:paraId="14AD56D6" w14:textId="77777777" w:rsidR="00FF02EF" w:rsidRPr="00EC5BC0" w:rsidRDefault="00FF02EF" w:rsidP="00FF02EF">
            <w:pPr>
              <w:pStyle w:val="TAL"/>
              <w:rPr>
                <w:rFonts w:cs="Arial"/>
                <w:lang w:eastAsia="en-US"/>
              </w:rPr>
            </w:pPr>
          </w:p>
        </w:tc>
        <w:tc>
          <w:tcPr>
            <w:tcW w:w="1406" w:type="dxa"/>
            <w:vMerge/>
          </w:tcPr>
          <w:p w14:paraId="58E902B1" w14:textId="77777777" w:rsidR="00FF02EF" w:rsidRPr="00EC5BC0" w:rsidRDefault="00FF02EF" w:rsidP="00FF02EF">
            <w:pPr>
              <w:pStyle w:val="TAL"/>
              <w:rPr>
                <w:rFonts w:cs="Arial"/>
                <w:lang w:eastAsia="en-US"/>
              </w:rPr>
            </w:pPr>
          </w:p>
        </w:tc>
        <w:tc>
          <w:tcPr>
            <w:tcW w:w="1240" w:type="dxa"/>
            <w:vMerge/>
          </w:tcPr>
          <w:p w14:paraId="7E192DEB" w14:textId="77777777" w:rsidR="00FF02EF" w:rsidRPr="00EC5BC0" w:rsidRDefault="00FF02EF" w:rsidP="00FF02EF">
            <w:pPr>
              <w:pStyle w:val="TAC"/>
              <w:rPr>
                <w:rFonts w:cs="Arial"/>
                <w:lang w:eastAsia="en-US"/>
              </w:rPr>
            </w:pPr>
          </w:p>
        </w:tc>
        <w:tc>
          <w:tcPr>
            <w:tcW w:w="1701" w:type="dxa"/>
          </w:tcPr>
          <w:p w14:paraId="2703869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4FDA6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15A77B57" w14:textId="77777777" w:rsidTr="00FF02EF">
        <w:trPr>
          <w:jc w:val="center"/>
        </w:trPr>
        <w:tc>
          <w:tcPr>
            <w:tcW w:w="1421" w:type="dxa"/>
            <w:vMerge/>
          </w:tcPr>
          <w:p w14:paraId="15420F4A" w14:textId="77777777" w:rsidR="00FF02EF" w:rsidRPr="00EC5BC0" w:rsidRDefault="00FF02EF" w:rsidP="00FF02EF">
            <w:pPr>
              <w:pStyle w:val="TAC"/>
              <w:rPr>
                <w:rFonts w:cs="Arial"/>
                <w:lang w:eastAsia="en-US"/>
              </w:rPr>
            </w:pPr>
          </w:p>
        </w:tc>
        <w:tc>
          <w:tcPr>
            <w:tcW w:w="1484" w:type="dxa"/>
            <w:vMerge/>
          </w:tcPr>
          <w:p w14:paraId="2251380A" w14:textId="77777777" w:rsidR="00FF02EF" w:rsidRPr="00EC5BC0" w:rsidRDefault="00FF02EF" w:rsidP="00FF02EF">
            <w:pPr>
              <w:pStyle w:val="TAC"/>
              <w:rPr>
                <w:rFonts w:cs="Arial"/>
                <w:lang w:eastAsia="en-US"/>
              </w:rPr>
            </w:pPr>
          </w:p>
        </w:tc>
        <w:tc>
          <w:tcPr>
            <w:tcW w:w="1381" w:type="dxa"/>
            <w:vMerge w:val="restart"/>
          </w:tcPr>
          <w:p w14:paraId="20DFAD47"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00747D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25D0FF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73BAF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7CCC4D2" w14:textId="77777777" w:rsidR="00FF02EF" w:rsidRPr="00EC5BC0" w:rsidRDefault="00FF02EF" w:rsidP="00FF02EF">
            <w:pPr>
              <w:pStyle w:val="TAC"/>
              <w:rPr>
                <w:rFonts w:cs="Arial"/>
                <w:lang w:eastAsia="en-US"/>
              </w:rPr>
            </w:pPr>
            <w:r w:rsidRPr="00EC5BC0">
              <w:rPr>
                <w:rFonts w:cs="Arial"/>
                <w:lang w:eastAsia="en-US"/>
              </w:rPr>
              <w:t>2.3</w:t>
            </w:r>
          </w:p>
        </w:tc>
      </w:tr>
      <w:tr w:rsidR="00EC5BC0" w:rsidRPr="00EC5BC0" w14:paraId="51C9B44A" w14:textId="77777777" w:rsidTr="00FF02EF">
        <w:trPr>
          <w:jc w:val="center"/>
        </w:trPr>
        <w:tc>
          <w:tcPr>
            <w:tcW w:w="1421" w:type="dxa"/>
            <w:vMerge/>
          </w:tcPr>
          <w:p w14:paraId="55338448" w14:textId="77777777" w:rsidR="00FF02EF" w:rsidRPr="00EC5BC0" w:rsidRDefault="00FF02EF" w:rsidP="00FF02EF">
            <w:pPr>
              <w:pStyle w:val="TAC"/>
              <w:rPr>
                <w:rFonts w:cs="Arial"/>
                <w:lang w:eastAsia="en-US"/>
              </w:rPr>
            </w:pPr>
          </w:p>
        </w:tc>
        <w:tc>
          <w:tcPr>
            <w:tcW w:w="1484" w:type="dxa"/>
            <w:vMerge/>
          </w:tcPr>
          <w:p w14:paraId="3466A988" w14:textId="77777777" w:rsidR="00FF02EF" w:rsidRPr="00EC5BC0" w:rsidRDefault="00FF02EF" w:rsidP="00FF02EF">
            <w:pPr>
              <w:pStyle w:val="TAC"/>
              <w:rPr>
                <w:rFonts w:cs="Arial"/>
                <w:lang w:eastAsia="en-US"/>
              </w:rPr>
            </w:pPr>
          </w:p>
        </w:tc>
        <w:tc>
          <w:tcPr>
            <w:tcW w:w="1381" w:type="dxa"/>
            <w:vMerge/>
          </w:tcPr>
          <w:p w14:paraId="6182850B" w14:textId="77777777" w:rsidR="00FF02EF" w:rsidRPr="00EC5BC0" w:rsidRDefault="00FF02EF" w:rsidP="00FF02EF">
            <w:pPr>
              <w:pStyle w:val="TAL"/>
              <w:rPr>
                <w:rFonts w:cs="Arial"/>
                <w:lang w:eastAsia="en-US"/>
              </w:rPr>
            </w:pPr>
          </w:p>
        </w:tc>
        <w:tc>
          <w:tcPr>
            <w:tcW w:w="1406" w:type="dxa"/>
            <w:vMerge/>
          </w:tcPr>
          <w:p w14:paraId="6736F180" w14:textId="77777777" w:rsidR="00FF02EF" w:rsidRPr="00EC5BC0" w:rsidRDefault="00FF02EF" w:rsidP="00FF02EF">
            <w:pPr>
              <w:pStyle w:val="TAL"/>
              <w:rPr>
                <w:rFonts w:cs="Arial"/>
                <w:lang w:eastAsia="en-US"/>
              </w:rPr>
            </w:pPr>
          </w:p>
        </w:tc>
        <w:tc>
          <w:tcPr>
            <w:tcW w:w="1240" w:type="dxa"/>
            <w:vMerge/>
          </w:tcPr>
          <w:p w14:paraId="41DBBB07" w14:textId="77777777" w:rsidR="00FF02EF" w:rsidRPr="00EC5BC0" w:rsidRDefault="00FF02EF" w:rsidP="00FF02EF">
            <w:pPr>
              <w:pStyle w:val="TAC"/>
              <w:rPr>
                <w:rFonts w:cs="Arial"/>
                <w:lang w:eastAsia="en-US"/>
              </w:rPr>
            </w:pPr>
          </w:p>
        </w:tc>
        <w:tc>
          <w:tcPr>
            <w:tcW w:w="1701" w:type="dxa"/>
          </w:tcPr>
          <w:p w14:paraId="25A2DB3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3C1182F"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9</w:t>
            </w:r>
          </w:p>
        </w:tc>
      </w:tr>
      <w:tr w:rsidR="00EC5BC0" w:rsidRPr="00EC5BC0" w14:paraId="608158AC" w14:textId="77777777" w:rsidTr="00FF02EF">
        <w:trPr>
          <w:jc w:val="center"/>
        </w:trPr>
        <w:tc>
          <w:tcPr>
            <w:tcW w:w="1421" w:type="dxa"/>
            <w:vMerge/>
          </w:tcPr>
          <w:p w14:paraId="42166668" w14:textId="77777777" w:rsidR="00FF02EF" w:rsidRPr="00EC5BC0" w:rsidRDefault="00FF02EF" w:rsidP="00FF02EF">
            <w:pPr>
              <w:pStyle w:val="TAC"/>
              <w:rPr>
                <w:rFonts w:cs="Arial"/>
                <w:lang w:eastAsia="zh-CN"/>
              </w:rPr>
            </w:pPr>
          </w:p>
        </w:tc>
        <w:tc>
          <w:tcPr>
            <w:tcW w:w="1484" w:type="dxa"/>
            <w:vMerge w:val="restart"/>
          </w:tcPr>
          <w:p w14:paraId="7063705B"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1DA4553"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1DA25B2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788F53AF"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2D8A581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F62130B"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6A47C31C" w14:textId="77777777" w:rsidTr="00FF02EF">
        <w:trPr>
          <w:jc w:val="center"/>
        </w:trPr>
        <w:tc>
          <w:tcPr>
            <w:tcW w:w="1421" w:type="dxa"/>
            <w:vMerge/>
          </w:tcPr>
          <w:p w14:paraId="5D33A9DB" w14:textId="77777777" w:rsidR="00FF02EF" w:rsidRPr="00EC5BC0" w:rsidRDefault="00FF02EF" w:rsidP="00FF02EF">
            <w:pPr>
              <w:pStyle w:val="TAC"/>
              <w:rPr>
                <w:rFonts w:cs="Arial"/>
                <w:lang w:eastAsia="en-US"/>
              </w:rPr>
            </w:pPr>
          </w:p>
        </w:tc>
        <w:tc>
          <w:tcPr>
            <w:tcW w:w="1484" w:type="dxa"/>
            <w:vMerge/>
          </w:tcPr>
          <w:p w14:paraId="22081B90" w14:textId="77777777" w:rsidR="00FF02EF" w:rsidRPr="00EC5BC0" w:rsidRDefault="00FF02EF" w:rsidP="00FF02EF">
            <w:pPr>
              <w:pStyle w:val="TAC"/>
              <w:rPr>
                <w:rFonts w:cs="Arial"/>
                <w:lang w:eastAsia="en-US"/>
              </w:rPr>
            </w:pPr>
          </w:p>
        </w:tc>
        <w:tc>
          <w:tcPr>
            <w:tcW w:w="1381" w:type="dxa"/>
            <w:vMerge/>
          </w:tcPr>
          <w:p w14:paraId="2C163775" w14:textId="77777777" w:rsidR="00FF02EF" w:rsidRPr="00EC5BC0" w:rsidRDefault="00FF02EF" w:rsidP="00FF02EF">
            <w:pPr>
              <w:pStyle w:val="TAL"/>
              <w:rPr>
                <w:rFonts w:cs="Arial"/>
                <w:lang w:eastAsia="en-US"/>
              </w:rPr>
            </w:pPr>
          </w:p>
        </w:tc>
        <w:tc>
          <w:tcPr>
            <w:tcW w:w="1406" w:type="dxa"/>
            <w:vMerge/>
          </w:tcPr>
          <w:p w14:paraId="6B5A5CAB" w14:textId="77777777" w:rsidR="00FF02EF" w:rsidRPr="00EC5BC0" w:rsidRDefault="00FF02EF" w:rsidP="00FF02EF">
            <w:pPr>
              <w:pStyle w:val="TAL"/>
              <w:rPr>
                <w:rFonts w:cs="Arial"/>
                <w:lang w:eastAsia="en-US"/>
              </w:rPr>
            </w:pPr>
          </w:p>
        </w:tc>
        <w:tc>
          <w:tcPr>
            <w:tcW w:w="1240" w:type="dxa"/>
            <w:vMerge/>
          </w:tcPr>
          <w:p w14:paraId="04A1EBCF" w14:textId="77777777" w:rsidR="00FF02EF" w:rsidRPr="00EC5BC0" w:rsidRDefault="00FF02EF" w:rsidP="00FF02EF">
            <w:pPr>
              <w:pStyle w:val="TAC"/>
              <w:rPr>
                <w:rFonts w:cs="Arial"/>
                <w:lang w:eastAsia="en-US"/>
              </w:rPr>
            </w:pPr>
          </w:p>
        </w:tc>
        <w:tc>
          <w:tcPr>
            <w:tcW w:w="1701" w:type="dxa"/>
          </w:tcPr>
          <w:p w14:paraId="52E0160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9B9DC5D"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25AD886B" w14:textId="77777777" w:rsidTr="00FF02EF">
        <w:trPr>
          <w:jc w:val="center"/>
        </w:trPr>
        <w:tc>
          <w:tcPr>
            <w:tcW w:w="1421" w:type="dxa"/>
            <w:vMerge/>
          </w:tcPr>
          <w:p w14:paraId="5E14F597" w14:textId="77777777" w:rsidR="00FF02EF" w:rsidRPr="00EC5BC0" w:rsidRDefault="00FF02EF" w:rsidP="00FF02EF">
            <w:pPr>
              <w:pStyle w:val="TAC"/>
              <w:rPr>
                <w:rFonts w:cs="Arial"/>
                <w:lang w:eastAsia="en-US"/>
              </w:rPr>
            </w:pPr>
          </w:p>
        </w:tc>
        <w:tc>
          <w:tcPr>
            <w:tcW w:w="1484" w:type="dxa"/>
            <w:vMerge/>
          </w:tcPr>
          <w:p w14:paraId="651E9BB0" w14:textId="77777777" w:rsidR="00FF02EF" w:rsidRPr="00EC5BC0" w:rsidRDefault="00FF02EF" w:rsidP="00FF02EF">
            <w:pPr>
              <w:pStyle w:val="TAC"/>
              <w:rPr>
                <w:rFonts w:cs="Arial"/>
                <w:lang w:eastAsia="en-US"/>
              </w:rPr>
            </w:pPr>
          </w:p>
        </w:tc>
        <w:tc>
          <w:tcPr>
            <w:tcW w:w="1381" w:type="dxa"/>
            <w:vMerge/>
          </w:tcPr>
          <w:p w14:paraId="6247961D" w14:textId="77777777" w:rsidR="00FF02EF" w:rsidRPr="00EC5BC0" w:rsidRDefault="00FF02EF" w:rsidP="00FF02EF">
            <w:pPr>
              <w:pStyle w:val="TAL"/>
              <w:rPr>
                <w:rFonts w:cs="Arial"/>
                <w:lang w:eastAsia="en-US"/>
              </w:rPr>
            </w:pPr>
          </w:p>
        </w:tc>
        <w:tc>
          <w:tcPr>
            <w:tcW w:w="1406" w:type="dxa"/>
            <w:vMerge/>
          </w:tcPr>
          <w:p w14:paraId="6F56B4F1" w14:textId="77777777" w:rsidR="00FF02EF" w:rsidRPr="00EC5BC0" w:rsidRDefault="00FF02EF" w:rsidP="00FF02EF">
            <w:pPr>
              <w:pStyle w:val="TAL"/>
              <w:rPr>
                <w:rFonts w:cs="Arial"/>
                <w:lang w:eastAsia="en-US"/>
              </w:rPr>
            </w:pPr>
          </w:p>
        </w:tc>
        <w:tc>
          <w:tcPr>
            <w:tcW w:w="1240" w:type="dxa"/>
          </w:tcPr>
          <w:p w14:paraId="6C687CA8"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7F8323A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4FBA9CA" w14:textId="77777777" w:rsidR="00FF02EF" w:rsidRPr="00EC5BC0" w:rsidRDefault="00FF02EF" w:rsidP="00FF02EF">
            <w:pPr>
              <w:pStyle w:val="TAC"/>
              <w:rPr>
                <w:rFonts w:cs="Arial"/>
                <w:lang w:eastAsia="en-US"/>
              </w:rPr>
            </w:pPr>
            <w:r w:rsidRPr="00EC5BC0">
              <w:rPr>
                <w:rFonts w:cs="Arial"/>
                <w:lang w:eastAsia="en-US"/>
              </w:rPr>
              <w:t>4.8</w:t>
            </w:r>
          </w:p>
        </w:tc>
      </w:tr>
      <w:tr w:rsidR="00EC5BC0" w:rsidRPr="00EC5BC0" w14:paraId="5A18371A" w14:textId="77777777" w:rsidTr="00FF02EF">
        <w:trPr>
          <w:jc w:val="center"/>
        </w:trPr>
        <w:tc>
          <w:tcPr>
            <w:tcW w:w="1421" w:type="dxa"/>
            <w:vMerge/>
          </w:tcPr>
          <w:p w14:paraId="0D574924" w14:textId="77777777" w:rsidR="00FF02EF" w:rsidRPr="00EC5BC0" w:rsidRDefault="00FF02EF" w:rsidP="00FF02EF">
            <w:pPr>
              <w:pStyle w:val="TAC"/>
              <w:rPr>
                <w:rFonts w:cs="Arial"/>
                <w:lang w:eastAsia="en-US"/>
              </w:rPr>
            </w:pPr>
          </w:p>
        </w:tc>
        <w:tc>
          <w:tcPr>
            <w:tcW w:w="1484" w:type="dxa"/>
            <w:vMerge/>
          </w:tcPr>
          <w:p w14:paraId="689D9C81" w14:textId="77777777" w:rsidR="00FF02EF" w:rsidRPr="00EC5BC0" w:rsidRDefault="00FF02EF" w:rsidP="00FF02EF">
            <w:pPr>
              <w:pStyle w:val="TAC"/>
              <w:rPr>
                <w:rFonts w:cs="Arial"/>
                <w:lang w:eastAsia="en-US"/>
              </w:rPr>
            </w:pPr>
          </w:p>
        </w:tc>
        <w:tc>
          <w:tcPr>
            <w:tcW w:w="1381" w:type="dxa"/>
            <w:vMerge/>
          </w:tcPr>
          <w:p w14:paraId="0189E413" w14:textId="77777777" w:rsidR="00FF02EF" w:rsidRPr="00EC5BC0" w:rsidRDefault="00FF02EF" w:rsidP="00FF02EF">
            <w:pPr>
              <w:pStyle w:val="TAL"/>
              <w:rPr>
                <w:rFonts w:cs="Arial"/>
                <w:lang w:eastAsia="en-US"/>
              </w:rPr>
            </w:pPr>
          </w:p>
        </w:tc>
        <w:tc>
          <w:tcPr>
            <w:tcW w:w="1406" w:type="dxa"/>
            <w:vMerge/>
          </w:tcPr>
          <w:p w14:paraId="21FF4CE6" w14:textId="77777777" w:rsidR="00FF02EF" w:rsidRPr="00EC5BC0" w:rsidRDefault="00FF02EF" w:rsidP="00FF02EF">
            <w:pPr>
              <w:pStyle w:val="TAL"/>
              <w:rPr>
                <w:rFonts w:cs="Arial"/>
                <w:lang w:eastAsia="en-US"/>
              </w:rPr>
            </w:pPr>
          </w:p>
        </w:tc>
        <w:tc>
          <w:tcPr>
            <w:tcW w:w="1240" w:type="dxa"/>
          </w:tcPr>
          <w:p w14:paraId="5A35DC89" w14:textId="77777777" w:rsidR="00FF02EF" w:rsidRPr="00EC5BC0" w:rsidRDefault="00FF02EF" w:rsidP="00FF02EF">
            <w:pPr>
              <w:pStyle w:val="TAC"/>
              <w:rPr>
                <w:rFonts w:cs="Arial"/>
                <w:lang w:eastAsia="en-US"/>
              </w:rPr>
            </w:pPr>
            <w:r w:rsidRPr="00EC5BC0">
              <w:rPr>
                <w:rFonts w:cs="Arial"/>
                <w:lang w:eastAsia="en-US"/>
              </w:rPr>
              <w:t>A5-5</w:t>
            </w:r>
          </w:p>
        </w:tc>
        <w:tc>
          <w:tcPr>
            <w:tcW w:w="1701" w:type="dxa"/>
          </w:tcPr>
          <w:p w14:paraId="5F5A55F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7A0ACF7" w14:textId="77777777" w:rsidR="00FF02EF" w:rsidRPr="00EC5BC0" w:rsidRDefault="00FF02EF" w:rsidP="00FF02EF">
            <w:pPr>
              <w:pStyle w:val="TAC"/>
              <w:rPr>
                <w:rFonts w:cs="Arial"/>
                <w:lang w:eastAsia="en-US"/>
              </w:rPr>
            </w:pPr>
            <w:r w:rsidRPr="00EC5BC0">
              <w:rPr>
                <w:rFonts w:cs="Arial"/>
                <w:lang w:eastAsia="en-US"/>
              </w:rPr>
              <w:t>12.1</w:t>
            </w:r>
          </w:p>
        </w:tc>
      </w:tr>
      <w:tr w:rsidR="00EC5BC0" w:rsidRPr="00EC5BC0" w14:paraId="762F60F7" w14:textId="77777777" w:rsidTr="00FF02EF">
        <w:trPr>
          <w:jc w:val="center"/>
        </w:trPr>
        <w:tc>
          <w:tcPr>
            <w:tcW w:w="1421" w:type="dxa"/>
            <w:vMerge/>
          </w:tcPr>
          <w:p w14:paraId="6E06C333" w14:textId="77777777" w:rsidR="00FF02EF" w:rsidRPr="00EC5BC0" w:rsidRDefault="00FF02EF" w:rsidP="00FF02EF">
            <w:pPr>
              <w:pStyle w:val="TAC"/>
              <w:rPr>
                <w:rFonts w:cs="Arial"/>
                <w:lang w:eastAsia="en-US"/>
              </w:rPr>
            </w:pPr>
          </w:p>
        </w:tc>
        <w:tc>
          <w:tcPr>
            <w:tcW w:w="1484" w:type="dxa"/>
            <w:vMerge/>
          </w:tcPr>
          <w:p w14:paraId="147B64CE" w14:textId="77777777" w:rsidR="00FF02EF" w:rsidRPr="00EC5BC0" w:rsidRDefault="00FF02EF" w:rsidP="00FF02EF">
            <w:pPr>
              <w:pStyle w:val="TAC"/>
              <w:rPr>
                <w:rFonts w:cs="Arial"/>
                <w:lang w:eastAsia="en-US"/>
              </w:rPr>
            </w:pPr>
          </w:p>
        </w:tc>
        <w:tc>
          <w:tcPr>
            <w:tcW w:w="1381" w:type="dxa"/>
            <w:vMerge/>
          </w:tcPr>
          <w:p w14:paraId="5CD6EE41" w14:textId="77777777" w:rsidR="00FF02EF" w:rsidRPr="00EC5BC0" w:rsidRDefault="00FF02EF" w:rsidP="00FF02EF">
            <w:pPr>
              <w:pStyle w:val="TAL"/>
              <w:rPr>
                <w:rFonts w:cs="Arial"/>
                <w:lang w:eastAsia="en-US"/>
              </w:rPr>
            </w:pPr>
          </w:p>
        </w:tc>
        <w:tc>
          <w:tcPr>
            <w:tcW w:w="1406" w:type="dxa"/>
            <w:vMerge w:val="restart"/>
          </w:tcPr>
          <w:p w14:paraId="3C7F0F07"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1704A18"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BD770A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09B347"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3D9616DA" w14:textId="77777777" w:rsidTr="00FF02EF">
        <w:trPr>
          <w:jc w:val="center"/>
        </w:trPr>
        <w:tc>
          <w:tcPr>
            <w:tcW w:w="1421" w:type="dxa"/>
            <w:vMerge/>
          </w:tcPr>
          <w:p w14:paraId="12A7CA16" w14:textId="77777777" w:rsidR="00FF02EF" w:rsidRPr="00EC5BC0" w:rsidRDefault="00FF02EF" w:rsidP="00FF02EF">
            <w:pPr>
              <w:pStyle w:val="TAC"/>
              <w:rPr>
                <w:rFonts w:cs="Arial"/>
                <w:lang w:eastAsia="en-US"/>
              </w:rPr>
            </w:pPr>
          </w:p>
        </w:tc>
        <w:tc>
          <w:tcPr>
            <w:tcW w:w="1484" w:type="dxa"/>
            <w:vMerge/>
          </w:tcPr>
          <w:p w14:paraId="4A006643" w14:textId="77777777" w:rsidR="00FF02EF" w:rsidRPr="00EC5BC0" w:rsidRDefault="00FF02EF" w:rsidP="00FF02EF">
            <w:pPr>
              <w:pStyle w:val="TAC"/>
              <w:rPr>
                <w:rFonts w:cs="Arial"/>
                <w:lang w:eastAsia="en-US"/>
              </w:rPr>
            </w:pPr>
          </w:p>
        </w:tc>
        <w:tc>
          <w:tcPr>
            <w:tcW w:w="1381" w:type="dxa"/>
            <w:vMerge/>
          </w:tcPr>
          <w:p w14:paraId="0C6001FE" w14:textId="77777777" w:rsidR="00FF02EF" w:rsidRPr="00EC5BC0" w:rsidRDefault="00FF02EF" w:rsidP="00FF02EF">
            <w:pPr>
              <w:pStyle w:val="TAL"/>
              <w:rPr>
                <w:rFonts w:cs="Arial"/>
                <w:lang w:eastAsia="en-US"/>
              </w:rPr>
            </w:pPr>
          </w:p>
        </w:tc>
        <w:tc>
          <w:tcPr>
            <w:tcW w:w="1406" w:type="dxa"/>
            <w:vMerge/>
          </w:tcPr>
          <w:p w14:paraId="5A392518" w14:textId="77777777" w:rsidR="00FF02EF" w:rsidRPr="00EC5BC0" w:rsidRDefault="00FF02EF" w:rsidP="00FF02EF">
            <w:pPr>
              <w:pStyle w:val="TAL"/>
              <w:rPr>
                <w:rFonts w:cs="Arial"/>
                <w:lang w:eastAsia="en-US"/>
              </w:rPr>
            </w:pPr>
          </w:p>
        </w:tc>
        <w:tc>
          <w:tcPr>
            <w:tcW w:w="1240" w:type="dxa"/>
            <w:vMerge/>
          </w:tcPr>
          <w:p w14:paraId="5D50EFEB" w14:textId="77777777" w:rsidR="00FF02EF" w:rsidRPr="00EC5BC0" w:rsidRDefault="00FF02EF" w:rsidP="00FF02EF">
            <w:pPr>
              <w:pStyle w:val="TAC"/>
              <w:rPr>
                <w:rFonts w:cs="Arial"/>
                <w:lang w:eastAsia="en-US"/>
              </w:rPr>
            </w:pPr>
          </w:p>
        </w:tc>
        <w:tc>
          <w:tcPr>
            <w:tcW w:w="1701" w:type="dxa"/>
          </w:tcPr>
          <w:p w14:paraId="0511014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6B0B1C" w14:textId="77777777" w:rsidR="00FF02EF" w:rsidRPr="00EC5BC0" w:rsidRDefault="00FF02EF" w:rsidP="00FF02EF">
            <w:pPr>
              <w:pStyle w:val="TAC"/>
              <w:rPr>
                <w:rFonts w:cs="Arial"/>
                <w:lang w:eastAsia="en-US"/>
              </w:rPr>
            </w:pPr>
            <w:r w:rsidRPr="00EC5BC0">
              <w:rPr>
                <w:rFonts w:cs="Arial"/>
                <w:lang w:eastAsia="en-US"/>
              </w:rPr>
              <w:t>-3.2</w:t>
            </w:r>
          </w:p>
        </w:tc>
      </w:tr>
      <w:tr w:rsidR="00EC5BC0" w:rsidRPr="00EC5BC0" w14:paraId="4EBB5AC5" w14:textId="77777777" w:rsidTr="00FF02EF">
        <w:trPr>
          <w:jc w:val="center"/>
        </w:trPr>
        <w:tc>
          <w:tcPr>
            <w:tcW w:w="1421" w:type="dxa"/>
            <w:vMerge/>
          </w:tcPr>
          <w:p w14:paraId="41F76F67" w14:textId="77777777" w:rsidR="00FF02EF" w:rsidRPr="00EC5BC0" w:rsidRDefault="00FF02EF" w:rsidP="00FF02EF">
            <w:pPr>
              <w:pStyle w:val="TAC"/>
              <w:rPr>
                <w:rFonts w:cs="Arial"/>
                <w:lang w:eastAsia="en-US"/>
              </w:rPr>
            </w:pPr>
          </w:p>
        </w:tc>
        <w:tc>
          <w:tcPr>
            <w:tcW w:w="1484" w:type="dxa"/>
            <w:vMerge/>
          </w:tcPr>
          <w:p w14:paraId="4C79A3D3" w14:textId="77777777" w:rsidR="00FF02EF" w:rsidRPr="00EC5BC0" w:rsidRDefault="00FF02EF" w:rsidP="00FF02EF">
            <w:pPr>
              <w:pStyle w:val="TAC"/>
              <w:rPr>
                <w:rFonts w:cs="Arial"/>
                <w:lang w:eastAsia="en-US"/>
              </w:rPr>
            </w:pPr>
          </w:p>
        </w:tc>
        <w:tc>
          <w:tcPr>
            <w:tcW w:w="1381" w:type="dxa"/>
            <w:vMerge/>
          </w:tcPr>
          <w:p w14:paraId="718EB495" w14:textId="77777777" w:rsidR="00FF02EF" w:rsidRPr="00EC5BC0" w:rsidRDefault="00FF02EF" w:rsidP="00FF02EF">
            <w:pPr>
              <w:pStyle w:val="TAL"/>
              <w:rPr>
                <w:rFonts w:cs="Arial"/>
                <w:lang w:eastAsia="en-US"/>
              </w:rPr>
            </w:pPr>
          </w:p>
        </w:tc>
        <w:tc>
          <w:tcPr>
            <w:tcW w:w="1406" w:type="dxa"/>
            <w:vMerge/>
          </w:tcPr>
          <w:p w14:paraId="0AB2BDA8" w14:textId="77777777" w:rsidR="00FF02EF" w:rsidRPr="00EC5BC0" w:rsidRDefault="00FF02EF" w:rsidP="00FF02EF">
            <w:pPr>
              <w:pStyle w:val="TAL"/>
              <w:rPr>
                <w:rFonts w:cs="Arial"/>
                <w:lang w:eastAsia="en-US"/>
              </w:rPr>
            </w:pPr>
          </w:p>
        </w:tc>
        <w:tc>
          <w:tcPr>
            <w:tcW w:w="1240" w:type="dxa"/>
            <w:vMerge w:val="restart"/>
          </w:tcPr>
          <w:p w14:paraId="06227D86"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36269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734F70"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43A79C61" w14:textId="77777777" w:rsidTr="00FF02EF">
        <w:trPr>
          <w:jc w:val="center"/>
        </w:trPr>
        <w:tc>
          <w:tcPr>
            <w:tcW w:w="1421" w:type="dxa"/>
            <w:vMerge/>
          </w:tcPr>
          <w:p w14:paraId="049624AA" w14:textId="77777777" w:rsidR="00FF02EF" w:rsidRPr="00EC5BC0" w:rsidRDefault="00FF02EF" w:rsidP="00FF02EF">
            <w:pPr>
              <w:pStyle w:val="TAC"/>
              <w:rPr>
                <w:rFonts w:cs="Arial"/>
                <w:lang w:eastAsia="en-US"/>
              </w:rPr>
            </w:pPr>
          </w:p>
        </w:tc>
        <w:tc>
          <w:tcPr>
            <w:tcW w:w="1484" w:type="dxa"/>
            <w:vMerge/>
          </w:tcPr>
          <w:p w14:paraId="0F095338" w14:textId="77777777" w:rsidR="00FF02EF" w:rsidRPr="00EC5BC0" w:rsidRDefault="00FF02EF" w:rsidP="00FF02EF">
            <w:pPr>
              <w:pStyle w:val="TAC"/>
              <w:rPr>
                <w:rFonts w:cs="Arial"/>
                <w:lang w:eastAsia="en-US"/>
              </w:rPr>
            </w:pPr>
          </w:p>
        </w:tc>
        <w:tc>
          <w:tcPr>
            <w:tcW w:w="1381" w:type="dxa"/>
            <w:vMerge/>
          </w:tcPr>
          <w:p w14:paraId="73CA4D6D" w14:textId="77777777" w:rsidR="00FF02EF" w:rsidRPr="00EC5BC0" w:rsidRDefault="00FF02EF" w:rsidP="00FF02EF">
            <w:pPr>
              <w:pStyle w:val="TAL"/>
              <w:rPr>
                <w:rFonts w:cs="Arial"/>
                <w:lang w:eastAsia="en-US"/>
              </w:rPr>
            </w:pPr>
          </w:p>
        </w:tc>
        <w:tc>
          <w:tcPr>
            <w:tcW w:w="1406" w:type="dxa"/>
            <w:vMerge/>
          </w:tcPr>
          <w:p w14:paraId="330956BE" w14:textId="77777777" w:rsidR="00FF02EF" w:rsidRPr="00EC5BC0" w:rsidRDefault="00FF02EF" w:rsidP="00FF02EF">
            <w:pPr>
              <w:pStyle w:val="TAL"/>
              <w:rPr>
                <w:rFonts w:cs="Arial"/>
                <w:lang w:eastAsia="en-US"/>
              </w:rPr>
            </w:pPr>
          </w:p>
        </w:tc>
        <w:tc>
          <w:tcPr>
            <w:tcW w:w="1240" w:type="dxa"/>
            <w:vMerge/>
          </w:tcPr>
          <w:p w14:paraId="08519284" w14:textId="77777777" w:rsidR="00FF02EF" w:rsidRPr="00EC5BC0" w:rsidRDefault="00FF02EF" w:rsidP="00FF02EF">
            <w:pPr>
              <w:pStyle w:val="TAC"/>
              <w:rPr>
                <w:rFonts w:cs="Arial"/>
                <w:lang w:eastAsia="en-US"/>
              </w:rPr>
            </w:pPr>
          </w:p>
        </w:tc>
        <w:tc>
          <w:tcPr>
            <w:tcW w:w="1701" w:type="dxa"/>
          </w:tcPr>
          <w:p w14:paraId="3C6E7D1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5C28CFC" w14:textId="77777777" w:rsidR="00FF02EF" w:rsidRPr="00EC5BC0" w:rsidRDefault="00FF02EF" w:rsidP="00FF02EF">
            <w:pPr>
              <w:pStyle w:val="TAC"/>
              <w:rPr>
                <w:rFonts w:cs="Arial"/>
                <w:lang w:eastAsia="en-US"/>
              </w:rPr>
            </w:pPr>
            <w:r w:rsidRPr="00EC5BC0">
              <w:rPr>
                <w:rFonts w:cs="Arial"/>
                <w:lang w:eastAsia="en-US"/>
              </w:rPr>
              <w:t>5.1</w:t>
            </w:r>
          </w:p>
        </w:tc>
      </w:tr>
      <w:tr w:rsidR="00EC5BC0" w:rsidRPr="00EC5BC0" w14:paraId="043DA96B" w14:textId="77777777" w:rsidTr="00FF02EF">
        <w:trPr>
          <w:jc w:val="center"/>
        </w:trPr>
        <w:tc>
          <w:tcPr>
            <w:tcW w:w="1421" w:type="dxa"/>
            <w:vMerge/>
          </w:tcPr>
          <w:p w14:paraId="10270065" w14:textId="77777777" w:rsidR="00FF02EF" w:rsidRPr="00EC5BC0" w:rsidRDefault="00FF02EF" w:rsidP="00FF02EF">
            <w:pPr>
              <w:pStyle w:val="TAC"/>
              <w:rPr>
                <w:rFonts w:cs="Arial"/>
                <w:lang w:eastAsia="en-US"/>
              </w:rPr>
            </w:pPr>
          </w:p>
        </w:tc>
        <w:tc>
          <w:tcPr>
            <w:tcW w:w="1484" w:type="dxa"/>
            <w:vMerge/>
          </w:tcPr>
          <w:p w14:paraId="4346DD49" w14:textId="77777777" w:rsidR="00FF02EF" w:rsidRPr="00EC5BC0" w:rsidRDefault="00FF02EF" w:rsidP="00FF02EF">
            <w:pPr>
              <w:pStyle w:val="TAC"/>
              <w:rPr>
                <w:rFonts w:cs="Arial"/>
                <w:lang w:eastAsia="en-US"/>
              </w:rPr>
            </w:pPr>
          </w:p>
        </w:tc>
        <w:tc>
          <w:tcPr>
            <w:tcW w:w="1381" w:type="dxa"/>
            <w:vMerge/>
          </w:tcPr>
          <w:p w14:paraId="10A41503" w14:textId="77777777" w:rsidR="00FF02EF" w:rsidRPr="00EC5BC0" w:rsidRDefault="00FF02EF" w:rsidP="00FF02EF">
            <w:pPr>
              <w:pStyle w:val="TAL"/>
              <w:rPr>
                <w:rFonts w:cs="Arial"/>
                <w:lang w:eastAsia="en-US"/>
              </w:rPr>
            </w:pPr>
          </w:p>
        </w:tc>
        <w:tc>
          <w:tcPr>
            <w:tcW w:w="1406" w:type="dxa"/>
            <w:vMerge/>
          </w:tcPr>
          <w:p w14:paraId="01C6BF41" w14:textId="77777777" w:rsidR="00FF02EF" w:rsidRPr="00EC5BC0" w:rsidRDefault="00FF02EF" w:rsidP="00FF02EF">
            <w:pPr>
              <w:pStyle w:val="TAL"/>
              <w:rPr>
                <w:rFonts w:cs="Arial"/>
                <w:lang w:eastAsia="en-US"/>
              </w:rPr>
            </w:pPr>
          </w:p>
        </w:tc>
        <w:tc>
          <w:tcPr>
            <w:tcW w:w="1240" w:type="dxa"/>
          </w:tcPr>
          <w:p w14:paraId="40A3C5B4"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65E460D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64B9EF" w14:textId="77777777" w:rsidR="00FF02EF" w:rsidRPr="00EC5BC0" w:rsidRDefault="00FF02EF" w:rsidP="00FF02EF">
            <w:pPr>
              <w:pStyle w:val="TAC"/>
              <w:rPr>
                <w:rFonts w:cs="Arial"/>
                <w:lang w:eastAsia="en-US"/>
              </w:rPr>
            </w:pPr>
            <w:r w:rsidRPr="00EC5BC0">
              <w:rPr>
                <w:rFonts w:cs="Arial"/>
                <w:lang w:eastAsia="en-US"/>
              </w:rPr>
              <w:t>12.5</w:t>
            </w:r>
          </w:p>
        </w:tc>
      </w:tr>
      <w:tr w:rsidR="00EC5BC0" w:rsidRPr="00EC5BC0" w14:paraId="1B98CCA5" w14:textId="77777777" w:rsidTr="00FF02EF">
        <w:trPr>
          <w:jc w:val="center"/>
        </w:trPr>
        <w:tc>
          <w:tcPr>
            <w:tcW w:w="1421" w:type="dxa"/>
            <w:vMerge/>
          </w:tcPr>
          <w:p w14:paraId="4C992C10" w14:textId="77777777" w:rsidR="00FF02EF" w:rsidRPr="00EC5BC0" w:rsidRDefault="00FF02EF" w:rsidP="00FF02EF">
            <w:pPr>
              <w:pStyle w:val="TAC"/>
              <w:rPr>
                <w:rFonts w:cs="Arial"/>
                <w:lang w:eastAsia="en-US"/>
              </w:rPr>
            </w:pPr>
          </w:p>
        </w:tc>
        <w:tc>
          <w:tcPr>
            <w:tcW w:w="1484" w:type="dxa"/>
            <w:vMerge/>
          </w:tcPr>
          <w:p w14:paraId="2B3C3283" w14:textId="77777777" w:rsidR="00FF02EF" w:rsidRPr="00EC5BC0" w:rsidRDefault="00FF02EF" w:rsidP="00FF02EF">
            <w:pPr>
              <w:pStyle w:val="TAC"/>
              <w:rPr>
                <w:rFonts w:cs="Arial"/>
                <w:lang w:eastAsia="en-US"/>
              </w:rPr>
            </w:pPr>
          </w:p>
        </w:tc>
        <w:tc>
          <w:tcPr>
            <w:tcW w:w="1381" w:type="dxa"/>
            <w:vMerge/>
          </w:tcPr>
          <w:p w14:paraId="3F6A971E" w14:textId="77777777" w:rsidR="00FF02EF" w:rsidRPr="00EC5BC0" w:rsidRDefault="00FF02EF" w:rsidP="00FF02EF">
            <w:pPr>
              <w:pStyle w:val="TAL"/>
              <w:rPr>
                <w:rFonts w:cs="Arial"/>
                <w:lang w:eastAsia="en-US"/>
              </w:rPr>
            </w:pPr>
          </w:p>
        </w:tc>
        <w:tc>
          <w:tcPr>
            <w:tcW w:w="1406" w:type="dxa"/>
            <w:vMerge w:val="restart"/>
          </w:tcPr>
          <w:p w14:paraId="7734375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293BA520" w14:textId="77777777" w:rsidR="00FF02EF" w:rsidRPr="00EC5BC0" w:rsidRDefault="00FF02EF" w:rsidP="00FF02EF">
            <w:pPr>
              <w:pStyle w:val="TAC"/>
              <w:rPr>
                <w:rFonts w:cs="Arial"/>
                <w:lang w:eastAsia="en-US"/>
              </w:rPr>
            </w:pPr>
            <w:r w:rsidRPr="00EC5BC0">
              <w:rPr>
                <w:rFonts w:cs="Arial"/>
                <w:lang w:eastAsia="en-US"/>
              </w:rPr>
              <w:t>A3-5</w:t>
            </w:r>
          </w:p>
        </w:tc>
        <w:tc>
          <w:tcPr>
            <w:tcW w:w="1701" w:type="dxa"/>
          </w:tcPr>
          <w:p w14:paraId="703A902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1B9AFC5"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D068DBA" w14:textId="77777777" w:rsidTr="00FF02EF">
        <w:trPr>
          <w:jc w:val="center"/>
        </w:trPr>
        <w:tc>
          <w:tcPr>
            <w:tcW w:w="1421" w:type="dxa"/>
            <w:vMerge/>
          </w:tcPr>
          <w:p w14:paraId="4FEF92A2" w14:textId="77777777" w:rsidR="00FF02EF" w:rsidRPr="00EC5BC0" w:rsidRDefault="00FF02EF" w:rsidP="00FF02EF">
            <w:pPr>
              <w:pStyle w:val="TAC"/>
              <w:rPr>
                <w:rFonts w:cs="Arial"/>
                <w:lang w:eastAsia="en-US"/>
              </w:rPr>
            </w:pPr>
          </w:p>
        </w:tc>
        <w:tc>
          <w:tcPr>
            <w:tcW w:w="1484" w:type="dxa"/>
            <w:vMerge/>
          </w:tcPr>
          <w:p w14:paraId="34D92FA3" w14:textId="77777777" w:rsidR="00FF02EF" w:rsidRPr="00EC5BC0" w:rsidRDefault="00FF02EF" w:rsidP="00FF02EF">
            <w:pPr>
              <w:pStyle w:val="TAC"/>
              <w:rPr>
                <w:rFonts w:cs="Arial"/>
                <w:lang w:eastAsia="en-US"/>
              </w:rPr>
            </w:pPr>
          </w:p>
        </w:tc>
        <w:tc>
          <w:tcPr>
            <w:tcW w:w="1381" w:type="dxa"/>
            <w:vMerge/>
          </w:tcPr>
          <w:p w14:paraId="0B055171" w14:textId="77777777" w:rsidR="00FF02EF" w:rsidRPr="00EC5BC0" w:rsidRDefault="00FF02EF" w:rsidP="00FF02EF">
            <w:pPr>
              <w:pStyle w:val="TAL"/>
              <w:rPr>
                <w:rFonts w:cs="Arial"/>
                <w:lang w:eastAsia="en-US"/>
              </w:rPr>
            </w:pPr>
          </w:p>
        </w:tc>
        <w:tc>
          <w:tcPr>
            <w:tcW w:w="1406" w:type="dxa"/>
            <w:vMerge/>
          </w:tcPr>
          <w:p w14:paraId="66120BA1" w14:textId="77777777" w:rsidR="00FF02EF" w:rsidRPr="00EC5BC0" w:rsidRDefault="00FF02EF" w:rsidP="00FF02EF">
            <w:pPr>
              <w:pStyle w:val="TAL"/>
              <w:rPr>
                <w:rFonts w:cs="Arial"/>
                <w:lang w:eastAsia="en-US"/>
              </w:rPr>
            </w:pPr>
          </w:p>
        </w:tc>
        <w:tc>
          <w:tcPr>
            <w:tcW w:w="1240" w:type="dxa"/>
            <w:vMerge/>
          </w:tcPr>
          <w:p w14:paraId="5D550670" w14:textId="77777777" w:rsidR="00FF02EF" w:rsidRPr="00EC5BC0" w:rsidRDefault="00FF02EF" w:rsidP="00FF02EF">
            <w:pPr>
              <w:pStyle w:val="TAC"/>
              <w:rPr>
                <w:rFonts w:cs="Arial"/>
                <w:lang w:eastAsia="en-US"/>
              </w:rPr>
            </w:pPr>
          </w:p>
        </w:tc>
        <w:tc>
          <w:tcPr>
            <w:tcW w:w="1701" w:type="dxa"/>
          </w:tcPr>
          <w:p w14:paraId="21E4E6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56DB6B1"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4ED97F37" w14:textId="77777777" w:rsidTr="00FF02EF">
        <w:trPr>
          <w:jc w:val="center"/>
        </w:trPr>
        <w:tc>
          <w:tcPr>
            <w:tcW w:w="1421" w:type="dxa"/>
            <w:vMerge/>
          </w:tcPr>
          <w:p w14:paraId="3F77E1DA" w14:textId="77777777" w:rsidR="00FF02EF" w:rsidRPr="00EC5BC0" w:rsidRDefault="00FF02EF" w:rsidP="00FF02EF">
            <w:pPr>
              <w:pStyle w:val="TAC"/>
              <w:rPr>
                <w:rFonts w:cs="Arial"/>
                <w:lang w:eastAsia="en-US"/>
              </w:rPr>
            </w:pPr>
          </w:p>
        </w:tc>
        <w:tc>
          <w:tcPr>
            <w:tcW w:w="1484" w:type="dxa"/>
            <w:vMerge/>
          </w:tcPr>
          <w:p w14:paraId="75203465" w14:textId="77777777" w:rsidR="00FF02EF" w:rsidRPr="00EC5BC0" w:rsidRDefault="00FF02EF" w:rsidP="00FF02EF">
            <w:pPr>
              <w:pStyle w:val="TAC"/>
              <w:rPr>
                <w:rFonts w:cs="Arial"/>
                <w:lang w:eastAsia="en-US"/>
              </w:rPr>
            </w:pPr>
          </w:p>
        </w:tc>
        <w:tc>
          <w:tcPr>
            <w:tcW w:w="1381" w:type="dxa"/>
            <w:vMerge/>
          </w:tcPr>
          <w:p w14:paraId="6F86FC7A" w14:textId="77777777" w:rsidR="00FF02EF" w:rsidRPr="00EC5BC0" w:rsidRDefault="00FF02EF" w:rsidP="00FF02EF">
            <w:pPr>
              <w:pStyle w:val="TAL"/>
              <w:rPr>
                <w:rFonts w:cs="Arial"/>
                <w:lang w:eastAsia="en-US"/>
              </w:rPr>
            </w:pPr>
          </w:p>
        </w:tc>
        <w:tc>
          <w:tcPr>
            <w:tcW w:w="1406" w:type="dxa"/>
            <w:vMerge/>
          </w:tcPr>
          <w:p w14:paraId="2890C2D7" w14:textId="77777777" w:rsidR="00FF02EF" w:rsidRPr="00EC5BC0" w:rsidRDefault="00FF02EF" w:rsidP="00FF02EF">
            <w:pPr>
              <w:pStyle w:val="TAL"/>
              <w:rPr>
                <w:rFonts w:cs="Arial"/>
                <w:lang w:eastAsia="en-US"/>
              </w:rPr>
            </w:pPr>
          </w:p>
        </w:tc>
        <w:tc>
          <w:tcPr>
            <w:tcW w:w="1240" w:type="dxa"/>
            <w:vMerge w:val="restart"/>
          </w:tcPr>
          <w:p w14:paraId="548F88F2" w14:textId="77777777" w:rsidR="00FF02EF" w:rsidRPr="00EC5BC0" w:rsidRDefault="00FF02EF" w:rsidP="00FF02EF">
            <w:pPr>
              <w:pStyle w:val="TAC"/>
              <w:rPr>
                <w:rFonts w:cs="Arial"/>
                <w:lang w:eastAsia="en-US"/>
              </w:rPr>
            </w:pPr>
            <w:r w:rsidRPr="00EC5BC0">
              <w:rPr>
                <w:rFonts w:cs="Arial"/>
                <w:lang w:eastAsia="en-US"/>
              </w:rPr>
              <w:t>A4-6</w:t>
            </w:r>
          </w:p>
        </w:tc>
        <w:tc>
          <w:tcPr>
            <w:tcW w:w="1701" w:type="dxa"/>
          </w:tcPr>
          <w:p w14:paraId="218599C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688C42" w14:textId="77777777" w:rsidR="00FF02EF" w:rsidRPr="00EC5BC0" w:rsidRDefault="00FF02EF" w:rsidP="00FF02EF">
            <w:pPr>
              <w:pStyle w:val="TAC"/>
              <w:rPr>
                <w:rFonts w:cs="Arial"/>
                <w:lang w:eastAsia="en-US"/>
              </w:rPr>
            </w:pPr>
            <w:r w:rsidRPr="00EC5BC0">
              <w:rPr>
                <w:rFonts w:cs="Arial"/>
                <w:lang w:eastAsia="en-US"/>
              </w:rPr>
              <w:t>-2.0</w:t>
            </w:r>
          </w:p>
        </w:tc>
      </w:tr>
      <w:tr w:rsidR="00EC5BC0" w:rsidRPr="00EC5BC0" w14:paraId="1E832EB7" w14:textId="77777777" w:rsidTr="00FF02EF">
        <w:trPr>
          <w:jc w:val="center"/>
        </w:trPr>
        <w:tc>
          <w:tcPr>
            <w:tcW w:w="1421" w:type="dxa"/>
            <w:vMerge/>
          </w:tcPr>
          <w:p w14:paraId="08F24683" w14:textId="77777777" w:rsidR="00FF02EF" w:rsidRPr="00EC5BC0" w:rsidRDefault="00FF02EF" w:rsidP="00FF02EF">
            <w:pPr>
              <w:pStyle w:val="TAC"/>
              <w:rPr>
                <w:rFonts w:cs="Arial"/>
                <w:lang w:eastAsia="en-US"/>
              </w:rPr>
            </w:pPr>
          </w:p>
        </w:tc>
        <w:tc>
          <w:tcPr>
            <w:tcW w:w="1484" w:type="dxa"/>
            <w:vMerge/>
          </w:tcPr>
          <w:p w14:paraId="5187C7C9" w14:textId="77777777" w:rsidR="00FF02EF" w:rsidRPr="00EC5BC0" w:rsidRDefault="00FF02EF" w:rsidP="00FF02EF">
            <w:pPr>
              <w:pStyle w:val="TAC"/>
              <w:rPr>
                <w:rFonts w:cs="Arial"/>
                <w:lang w:eastAsia="en-US"/>
              </w:rPr>
            </w:pPr>
          </w:p>
        </w:tc>
        <w:tc>
          <w:tcPr>
            <w:tcW w:w="1381" w:type="dxa"/>
            <w:vMerge/>
          </w:tcPr>
          <w:p w14:paraId="61084CB3" w14:textId="77777777" w:rsidR="00FF02EF" w:rsidRPr="00EC5BC0" w:rsidRDefault="00FF02EF" w:rsidP="00FF02EF">
            <w:pPr>
              <w:pStyle w:val="TAL"/>
              <w:rPr>
                <w:rFonts w:cs="Arial"/>
                <w:lang w:eastAsia="en-US"/>
              </w:rPr>
            </w:pPr>
          </w:p>
        </w:tc>
        <w:tc>
          <w:tcPr>
            <w:tcW w:w="1406" w:type="dxa"/>
            <w:vMerge/>
          </w:tcPr>
          <w:p w14:paraId="16735156" w14:textId="77777777" w:rsidR="00FF02EF" w:rsidRPr="00EC5BC0" w:rsidRDefault="00FF02EF" w:rsidP="00FF02EF">
            <w:pPr>
              <w:pStyle w:val="TAL"/>
              <w:rPr>
                <w:rFonts w:cs="Arial"/>
                <w:lang w:eastAsia="en-US"/>
              </w:rPr>
            </w:pPr>
          </w:p>
        </w:tc>
        <w:tc>
          <w:tcPr>
            <w:tcW w:w="1240" w:type="dxa"/>
            <w:vMerge/>
          </w:tcPr>
          <w:p w14:paraId="61040FB4" w14:textId="77777777" w:rsidR="00FF02EF" w:rsidRPr="00EC5BC0" w:rsidRDefault="00FF02EF" w:rsidP="00FF02EF">
            <w:pPr>
              <w:pStyle w:val="TAC"/>
              <w:rPr>
                <w:rFonts w:cs="Arial"/>
                <w:lang w:eastAsia="en-US"/>
              </w:rPr>
            </w:pPr>
          </w:p>
        </w:tc>
        <w:tc>
          <w:tcPr>
            <w:tcW w:w="1701" w:type="dxa"/>
          </w:tcPr>
          <w:p w14:paraId="73DB66D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047ED9"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19E23D82" w14:textId="77777777" w:rsidTr="00FF02EF">
        <w:trPr>
          <w:jc w:val="center"/>
        </w:trPr>
        <w:tc>
          <w:tcPr>
            <w:tcW w:w="1421" w:type="dxa"/>
            <w:vMerge/>
          </w:tcPr>
          <w:p w14:paraId="29A3DAD4" w14:textId="77777777" w:rsidR="00FF02EF" w:rsidRPr="00EC5BC0" w:rsidRDefault="00FF02EF" w:rsidP="00FF02EF">
            <w:pPr>
              <w:pStyle w:val="TAC"/>
              <w:rPr>
                <w:rFonts w:cs="Arial"/>
                <w:lang w:eastAsia="en-US"/>
              </w:rPr>
            </w:pPr>
          </w:p>
        </w:tc>
        <w:tc>
          <w:tcPr>
            <w:tcW w:w="1484" w:type="dxa"/>
            <w:vMerge/>
          </w:tcPr>
          <w:p w14:paraId="0E0EC146" w14:textId="77777777" w:rsidR="00FF02EF" w:rsidRPr="00EC5BC0" w:rsidRDefault="00FF02EF" w:rsidP="00FF02EF">
            <w:pPr>
              <w:pStyle w:val="TAC"/>
              <w:rPr>
                <w:rFonts w:cs="Arial"/>
                <w:lang w:eastAsia="en-US"/>
              </w:rPr>
            </w:pPr>
          </w:p>
        </w:tc>
        <w:tc>
          <w:tcPr>
            <w:tcW w:w="1381" w:type="dxa"/>
            <w:vMerge/>
          </w:tcPr>
          <w:p w14:paraId="67194E21" w14:textId="77777777" w:rsidR="00FF02EF" w:rsidRPr="00EC5BC0" w:rsidRDefault="00FF02EF" w:rsidP="00FF02EF">
            <w:pPr>
              <w:pStyle w:val="TAL"/>
              <w:rPr>
                <w:rFonts w:cs="Arial"/>
                <w:lang w:eastAsia="en-US"/>
              </w:rPr>
            </w:pPr>
          </w:p>
        </w:tc>
        <w:tc>
          <w:tcPr>
            <w:tcW w:w="1406" w:type="dxa"/>
            <w:vMerge w:val="restart"/>
          </w:tcPr>
          <w:p w14:paraId="50D72E90"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A223DB3"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EA5F1B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F37C735"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826C019" w14:textId="77777777" w:rsidTr="00FF02EF">
        <w:trPr>
          <w:jc w:val="center"/>
        </w:trPr>
        <w:tc>
          <w:tcPr>
            <w:tcW w:w="1421" w:type="dxa"/>
            <w:vMerge/>
          </w:tcPr>
          <w:p w14:paraId="175E6471" w14:textId="77777777" w:rsidR="00FF02EF" w:rsidRPr="00EC5BC0" w:rsidRDefault="00FF02EF" w:rsidP="00FF02EF">
            <w:pPr>
              <w:pStyle w:val="TAC"/>
              <w:rPr>
                <w:rFonts w:cs="Arial"/>
                <w:lang w:eastAsia="en-US"/>
              </w:rPr>
            </w:pPr>
          </w:p>
        </w:tc>
        <w:tc>
          <w:tcPr>
            <w:tcW w:w="1484" w:type="dxa"/>
            <w:vMerge/>
          </w:tcPr>
          <w:p w14:paraId="1B401014" w14:textId="77777777" w:rsidR="00FF02EF" w:rsidRPr="00EC5BC0" w:rsidRDefault="00FF02EF" w:rsidP="00FF02EF">
            <w:pPr>
              <w:pStyle w:val="TAC"/>
              <w:rPr>
                <w:rFonts w:cs="Arial"/>
                <w:lang w:eastAsia="en-US"/>
              </w:rPr>
            </w:pPr>
          </w:p>
        </w:tc>
        <w:tc>
          <w:tcPr>
            <w:tcW w:w="1381" w:type="dxa"/>
            <w:vMerge/>
          </w:tcPr>
          <w:p w14:paraId="03B59E9E" w14:textId="77777777" w:rsidR="00FF02EF" w:rsidRPr="00EC5BC0" w:rsidRDefault="00FF02EF" w:rsidP="00FF02EF">
            <w:pPr>
              <w:pStyle w:val="TAL"/>
              <w:rPr>
                <w:rFonts w:cs="Arial"/>
                <w:lang w:eastAsia="en-US"/>
              </w:rPr>
            </w:pPr>
          </w:p>
        </w:tc>
        <w:tc>
          <w:tcPr>
            <w:tcW w:w="1406" w:type="dxa"/>
            <w:vMerge/>
          </w:tcPr>
          <w:p w14:paraId="6992D495" w14:textId="77777777" w:rsidR="00FF02EF" w:rsidRPr="00EC5BC0" w:rsidRDefault="00FF02EF" w:rsidP="00FF02EF">
            <w:pPr>
              <w:pStyle w:val="TAL"/>
              <w:rPr>
                <w:rFonts w:cs="Arial"/>
                <w:lang w:eastAsia="en-US"/>
              </w:rPr>
            </w:pPr>
          </w:p>
        </w:tc>
        <w:tc>
          <w:tcPr>
            <w:tcW w:w="1240" w:type="dxa"/>
            <w:vMerge/>
          </w:tcPr>
          <w:p w14:paraId="40F25961" w14:textId="77777777" w:rsidR="00FF02EF" w:rsidRPr="00EC5BC0" w:rsidRDefault="00FF02EF" w:rsidP="00FF02EF">
            <w:pPr>
              <w:pStyle w:val="TAC"/>
              <w:rPr>
                <w:rFonts w:cs="Arial"/>
                <w:lang w:eastAsia="en-US"/>
              </w:rPr>
            </w:pPr>
          </w:p>
        </w:tc>
        <w:tc>
          <w:tcPr>
            <w:tcW w:w="1701" w:type="dxa"/>
          </w:tcPr>
          <w:p w14:paraId="2C5BC4B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7977315"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6C28915" w14:textId="77777777" w:rsidTr="00FF02EF">
        <w:trPr>
          <w:jc w:val="center"/>
        </w:trPr>
        <w:tc>
          <w:tcPr>
            <w:tcW w:w="1421" w:type="dxa"/>
            <w:vMerge/>
          </w:tcPr>
          <w:p w14:paraId="31A46642" w14:textId="77777777" w:rsidR="00FF02EF" w:rsidRPr="00EC5BC0" w:rsidRDefault="00FF02EF" w:rsidP="00FF02EF">
            <w:pPr>
              <w:pStyle w:val="TAC"/>
              <w:rPr>
                <w:rFonts w:cs="Arial"/>
                <w:lang w:eastAsia="en-US"/>
              </w:rPr>
            </w:pPr>
          </w:p>
        </w:tc>
        <w:tc>
          <w:tcPr>
            <w:tcW w:w="1484" w:type="dxa"/>
            <w:vMerge/>
          </w:tcPr>
          <w:p w14:paraId="0AF3D064" w14:textId="77777777" w:rsidR="00FF02EF" w:rsidRPr="00EC5BC0" w:rsidRDefault="00FF02EF" w:rsidP="00FF02EF">
            <w:pPr>
              <w:pStyle w:val="TAC"/>
              <w:rPr>
                <w:rFonts w:cs="Arial"/>
                <w:lang w:eastAsia="en-US"/>
              </w:rPr>
            </w:pPr>
          </w:p>
        </w:tc>
        <w:tc>
          <w:tcPr>
            <w:tcW w:w="1381" w:type="dxa"/>
            <w:vMerge/>
          </w:tcPr>
          <w:p w14:paraId="468E3AB5" w14:textId="77777777" w:rsidR="00FF02EF" w:rsidRPr="00EC5BC0" w:rsidRDefault="00FF02EF" w:rsidP="00FF02EF">
            <w:pPr>
              <w:pStyle w:val="TAL"/>
              <w:rPr>
                <w:rFonts w:cs="Arial"/>
                <w:lang w:eastAsia="en-US"/>
              </w:rPr>
            </w:pPr>
          </w:p>
        </w:tc>
        <w:tc>
          <w:tcPr>
            <w:tcW w:w="1406" w:type="dxa"/>
            <w:vMerge w:val="restart"/>
          </w:tcPr>
          <w:p w14:paraId="596F1C4D"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D9B0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7521CD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2912C9"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6F505993" w14:textId="77777777" w:rsidTr="00FF02EF">
        <w:trPr>
          <w:jc w:val="center"/>
        </w:trPr>
        <w:tc>
          <w:tcPr>
            <w:tcW w:w="1421" w:type="dxa"/>
            <w:vMerge/>
          </w:tcPr>
          <w:p w14:paraId="401198DC" w14:textId="77777777" w:rsidR="00FF02EF" w:rsidRPr="00EC5BC0" w:rsidRDefault="00FF02EF" w:rsidP="00FF02EF">
            <w:pPr>
              <w:pStyle w:val="TAC"/>
              <w:rPr>
                <w:rFonts w:cs="Arial"/>
                <w:lang w:eastAsia="en-US"/>
              </w:rPr>
            </w:pPr>
          </w:p>
        </w:tc>
        <w:tc>
          <w:tcPr>
            <w:tcW w:w="1484" w:type="dxa"/>
            <w:vMerge/>
          </w:tcPr>
          <w:p w14:paraId="7E220C88" w14:textId="77777777" w:rsidR="00FF02EF" w:rsidRPr="00EC5BC0" w:rsidRDefault="00FF02EF" w:rsidP="00FF02EF">
            <w:pPr>
              <w:pStyle w:val="TAC"/>
              <w:rPr>
                <w:rFonts w:cs="Arial"/>
                <w:lang w:eastAsia="en-US"/>
              </w:rPr>
            </w:pPr>
          </w:p>
        </w:tc>
        <w:tc>
          <w:tcPr>
            <w:tcW w:w="1381" w:type="dxa"/>
            <w:vMerge/>
          </w:tcPr>
          <w:p w14:paraId="7B47AAB9" w14:textId="77777777" w:rsidR="00FF02EF" w:rsidRPr="00EC5BC0" w:rsidRDefault="00FF02EF" w:rsidP="00FF02EF">
            <w:pPr>
              <w:pStyle w:val="TAL"/>
              <w:rPr>
                <w:rFonts w:cs="Arial"/>
                <w:lang w:eastAsia="en-US"/>
              </w:rPr>
            </w:pPr>
          </w:p>
        </w:tc>
        <w:tc>
          <w:tcPr>
            <w:tcW w:w="1406" w:type="dxa"/>
            <w:vMerge/>
          </w:tcPr>
          <w:p w14:paraId="076D7C03" w14:textId="77777777" w:rsidR="00FF02EF" w:rsidRPr="00EC5BC0" w:rsidRDefault="00FF02EF" w:rsidP="00FF02EF">
            <w:pPr>
              <w:pStyle w:val="TAL"/>
              <w:rPr>
                <w:rFonts w:cs="Arial"/>
                <w:lang w:eastAsia="en-US"/>
              </w:rPr>
            </w:pPr>
          </w:p>
        </w:tc>
        <w:tc>
          <w:tcPr>
            <w:tcW w:w="1240" w:type="dxa"/>
            <w:vMerge/>
          </w:tcPr>
          <w:p w14:paraId="0E3B3BDC" w14:textId="77777777" w:rsidR="00FF02EF" w:rsidRPr="00EC5BC0" w:rsidRDefault="00FF02EF" w:rsidP="00FF02EF">
            <w:pPr>
              <w:pStyle w:val="TAC"/>
              <w:rPr>
                <w:rFonts w:cs="Arial"/>
                <w:lang w:eastAsia="en-US"/>
              </w:rPr>
            </w:pPr>
          </w:p>
        </w:tc>
        <w:tc>
          <w:tcPr>
            <w:tcW w:w="1701" w:type="dxa"/>
          </w:tcPr>
          <w:p w14:paraId="117426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FEE982A"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6D403BB5" w14:textId="77777777" w:rsidTr="00FF02EF">
        <w:trPr>
          <w:jc w:val="center"/>
        </w:trPr>
        <w:tc>
          <w:tcPr>
            <w:tcW w:w="1421" w:type="dxa"/>
            <w:vMerge/>
          </w:tcPr>
          <w:p w14:paraId="78893FD4" w14:textId="77777777" w:rsidR="00FF02EF" w:rsidRPr="00EC5BC0" w:rsidRDefault="00FF02EF" w:rsidP="00FF02EF">
            <w:pPr>
              <w:pStyle w:val="TAC"/>
              <w:rPr>
                <w:rFonts w:cs="Arial"/>
                <w:lang w:eastAsia="en-US"/>
              </w:rPr>
            </w:pPr>
          </w:p>
        </w:tc>
        <w:tc>
          <w:tcPr>
            <w:tcW w:w="1484" w:type="dxa"/>
            <w:vMerge/>
          </w:tcPr>
          <w:p w14:paraId="4462A9B7" w14:textId="77777777" w:rsidR="00FF02EF" w:rsidRPr="00EC5BC0" w:rsidRDefault="00FF02EF" w:rsidP="00FF02EF">
            <w:pPr>
              <w:pStyle w:val="TAC"/>
              <w:rPr>
                <w:rFonts w:cs="Arial"/>
                <w:lang w:eastAsia="en-US"/>
              </w:rPr>
            </w:pPr>
          </w:p>
        </w:tc>
        <w:tc>
          <w:tcPr>
            <w:tcW w:w="1381" w:type="dxa"/>
            <w:vMerge w:val="restart"/>
          </w:tcPr>
          <w:p w14:paraId="1815BB82"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14C71E8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EAF2A4"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116B500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CE8E258"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1C660B46" w14:textId="77777777" w:rsidTr="00FF02EF">
        <w:trPr>
          <w:jc w:val="center"/>
        </w:trPr>
        <w:tc>
          <w:tcPr>
            <w:tcW w:w="1421" w:type="dxa"/>
            <w:vMerge/>
          </w:tcPr>
          <w:p w14:paraId="543F849D" w14:textId="77777777" w:rsidR="00FF02EF" w:rsidRPr="00EC5BC0" w:rsidRDefault="00FF02EF" w:rsidP="00FF02EF">
            <w:pPr>
              <w:pStyle w:val="TAC"/>
              <w:rPr>
                <w:rFonts w:cs="Arial"/>
                <w:lang w:eastAsia="en-US"/>
              </w:rPr>
            </w:pPr>
          </w:p>
        </w:tc>
        <w:tc>
          <w:tcPr>
            <w:tcW w:w="1484" w:type="dxa"/>
            <w:vMerge/>
          </w:tcPr>
          <w:p w14:paraId="23CF709A" w14:textId="77777777" w:rsidR="00FF02EF" w:rsidRPr="00EC5BC0" w:rsidRDefault="00FF02EF" w:rsidP="00FF02EF">
            <w:pPr>
              <w:pStyle w:val="TAC"/>
              <w:rPr>
                <w:rFonts w:cs="Arial"/>
                <w:lang w:eastAsia="en-US"/>
              </w:rPr>
            </w:pPr>
          </w:p>
        </w:tc>
        <w:tc>
          <w:tcPr>
            <w:tcW w:w="1381" w:type="dxa"/>
            <w:vMerge/>
          </w:tcPr>
          <w:p w14:paraId="681F7732" w14:textId="77777777" w:rsidR="00FF02EF" w:rsidRPr="00EC5BC0" w:rsidRDefault="00FF02EF" w:rsidP="00FF02EF">
            <w:pPr>
              <w:pStyle w:val="TAL"/>
              <w:rPr>
                <w:rFonts w:cs="Arial"/>
                <w:lang w:eastAsia="en-US"/>
              </w:rPr>
            </w:pPr>
          </w:p>
        </w:tc>
        <w:tc>
          <w:tcPr>
            <w:tcW w:w="1406" w:type="dxa"/>
            <w:vMerge/>
          </w:tcPr>
          <w:p w14:paraId="1A2C9C4C" w14:textId="77777777" w:rsidR="00FF02EF" w:rsidRPr="00EC5BC0" w:rsidRDefault="00FF02EF" w:rsidP="00FF02EF">
            <w:pPr>
              <w:pStyle w:val="TAL"/>
              <w:rPr>
                <w:rFonts w:cs="Arial"/>
                <w:lang w:eastAsia="en-US"/>
              </w:rPr>
            </w:pPr>
          </w:p>
        </w:tc>
        <w:tc>
          <w:tcPr>
            <w:tcW w:w="1240" w:type="dxa"/>
            <w:vMerge/>
          </w:tcPr>
          <w:p w14:paraId="3C74CF00" w14:textId="77777777" w:rsidR="00FF02EF" w:rsidRPr="00EC5BC0" w:rsidRDefault="00FF02EF" w:rsidP="00FF02EF">
            <w:pPr>
              <w:pStyle w:val="TAC"/>
              <w:rPr>
                <w:rFonts w:cs="Arial"/>
                <w:lang w:eastAsia="en-US"/>
              </w:rPr>
            </w:pPr>
          </w:p>
        </w:tc>
        <w:tc>
          <w:tcPr>
            <w:tcW w:w="1701" w:type="dxa"/>
          </w:tcPr>
          <w:p w14:paraId="6836001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AAEBBC2"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3B33265E" w14:textId="77777777" w:rsidTr="00FF02EF">
        <w:trPr>
          <w:jc w:val="center"/>
        </w:trPr>
        <w:tc>
          <w:tcPr>
            <w:tcW w:w="9854" w:type="dxa"/>
            <w:gridSpan w:val="7"/>
          </w:tcPr>
          <w:p w14:paraId="11CB3168" w14:textId="77777777" w:rsidR="00FF02EF" w:rsidRPr="00EC5BC0" w:rsidRDefault="00FF02EF" w:rsidP="00FF02EF">
            <w:pPr>
              <w:pStyle w:val="TAC"/>
              <w:jc w:val="left"/>
              <w:rPr>
                <w:rFonts w:cs="Arial"/>
                <w:lang w:eastAsia="ja-JP"/>
              </w:rPr>
            </w:pPr>
            <w:r w:rsidRPr="00EC5BC0">
              <w:rPr>
                <w:rFonts w:cs="Arial"/>
                <w:lang w:eastAsia="zh-CN"/>
              </w:rPr>
              <w:t>Note*: Not applicable for Local Area BS and Home BS.</w:t>
            </w:r>
          </w:p>
        </w:tc>
      </w:tr>
    </w:tbl>
    <w:p w14:paraId="3453B7D8" w14:textId="77777777" w:rsidR="00D0167F" w:rsidRPr="00EC5BC0" w:rsidRDefault="00D0167F" w:rsidP="00D0167F"/>
    <w:p w14:paraId="0AC0AF31" w14:textId="77777777" w:rsidR="00D0167F" w:rsidRPr="00EC5BC0" w:rsidRDefault="00D0167F" w:rsidP="000142EC">
      <w:pPr>
        <w:pStyle w:val="TH"/>
      </w:pPr>
      <w:r w:rsidRPr="00EC5BC0">
        <w:t>Table 8.2.1.5-5</w:t>
      </w:r>
      <w:r w:rsidR="00056575" w:rsidRPr="00EC5BC0">
        <w:t>:</w:t>
      </w:r>
      <w:r w:rsidRPr="00EC5BC0">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6E6AEC0B" w14:textId="77777777" w:rsidTr="00FF02EF">
        <w:trPr>
          <w:jc w:val="center"/>
        </w:trPr>
        <w:tc>
          <w:tcPr>
            <w:tcW w:w="1421" w:type="dxa"/>
          </w:tcPr>
          <w:p w14:paraId="1D0D967D"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2D52E8EB"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60BE38FD"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7C9D35E5"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3629994A"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4EA728A"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6138FCFC" w14:textId="77777777" w:rsidR="00FF02EF" w:rsidRPr="00EC5BC0" w:rsidRDefault="00FF02EF" w:rsidP="00FF02EF">
            <w:pPr>
              <w:pStyle w:val="TAH"/>
              <w:rPr>
                <w:rFonts w:cs="Arial"/>
                <w:lang w:eastAsia="en-US"/>
              </w:rPr>
            </w:pPr>
            <w:r w:rsidRPr="00EC5BC0">
              <w:rPr>
                <w:rFonts w:cs="Arial"/>
                <w:lang w:eastAsia="en-US"/>
              </w:rPr>
              <w:t>SNR</w:t>
            </w:r>
          </w:p>
          <w:p w14:paraId="624E3C44"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22E3A352" w14:textId="77777777" w:rsidTr="00FF02EF">
        <w:trPr>
          <w:jc w:val="center"/>
        </w:trPr>
        <w:tc>
          <w:tcPr>
            <w:tcW w:w="1421" w:type="dxa"/>
            <w:vMerge w:val="restart"/>
          </w:tcPr>
          <w:p w14:paraId="16EE5F0E"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51C155B4"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101CE62"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3D573FF9"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573DFA0A"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FAE3AF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A1997D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2810D889" w14:textId="77777777" w:rsidTr="00FF02EF">
        <w:trPr>
          <w:jc w:val="center"/>
        </w:trPr>
        <w:tc>
          <w:tcPr>
            <w:tcW w:w="1421" w:type="dxa"/>
            <w:vMerge/>
          </w:tcPr>
          <w:p w14:paraId="11FD56CF" w14:textId="77777777" w:rsidR="00FF02EF" w:rsidRPr="00EC5BC0" w:rsidRDefault="00FF02EF" w:rsidP="00FF02EF">
            <w:pPr>
              <w:pStyle w:val="TAC"/>
              <w:rPr>
                <w:rFonts w:cs="Arial"/>
                <w:lang w:eastAsia="en-US"/>
              </w:rPr>
            </w:pPr>
          </w:p>
        </w:tc>
        <w:tc>
          <w:tcPr>
            <w:tcW w:w="1484" w:type="dxa"/>
            <w:vMerge/>
          </w:tcPr>
          <w:p w14:paraId="3EF80AC2" w14:textId="77777777" w:rsidR="00FF02EF" w:rsidRPr="00EC5BC0" w:rsidRDefault="00FF02EF" w:rsidP="00FF02EF">
            <w:pPr>
              <w:pStyle w:val="TAC"/>
              <w:rPr>
                <w:rFonts w:cs="Arial"/>
                <w:lang w:eastAsia="en-US"/>
              </w:rPr>
            </w:pPr>
          </w:p>
        </w:tc>
        <w:tc>
          <w:tcPr>
            <w:tcW w:w="1381" w:type="dxa"/>
            <w:vMerge/>
          </w:tcPr>
          <w:p w14:paraId="4CC179DC" w14:textId="77777777" w:rsidR="00FF02EF" w:rsidRPr="00EC5BC0" w:rsidRDefault="00FF02EF" w:rsidP="00FF02EF">
            <w:pPr>
              <w:pStyle w:val="TAL"/>
              <w:rPr>
                <w:rFonts w:cs="Arial"/>
                <w:lang w:eastAsia="en-US"/>
              </w:rPr>
            </w:pPr>
          </w:p>
        </w:tc>
        <w:tc>
          <w:tcPr>
            <w:tcW w:w="1406" w:type="dxa"/>
            <w:vMerge/>
          </w:tcPr>
          <w:p w14:paraId="356CCE68" w14:textId="77777777" w:rsidR="00FF02EF" w:rsidRPr="00EC5BC0" w:rsidRDefault="00FF02EF" w:rsidP="00FF02EF">
            <w:pPr>
              <w:pStyle w:val="TAL"/>
              <w:rPr>
                <w:rFonts w:cs="Arial"/>
                <w:lang w:eastAsia="en-US"/>
              </w:rPr>
            </w:pPr>
          </w:p>
        </w:tc>
        <w:tc>
          <w:tcPr>
            <w:tcW w:w="1240" w:type="dxa"/>
            <w:vMerge/>
          </w:tcPr>
          <w:p w14:paraId="2A372B52" w14:textId="77777777" w:rsidR="00FF02EF" w:rsidRPr="00EC5BC0" w:rsidRDefault="00FF02EF" w:rsidP="00FF02EF">
            <w:pPr>
              <w:pStyle w:val="TAC"/>
              <w:rPr>
                <w:rFonts w:cs="Arial"/>
                <w:lang w:eastAsia="en-US"/>
              </w:rPr>
            </w:pPr>
          </w:p>
        </w:tc>
        <w:tc>
          <w:tcPr>
            <w:tcW w:w="1701" w:type="dxa"/>
          </w:tcPr>
          <w:p w14:paraId="2185C3D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3B66A18"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3B4E30B5" w14:textId="77777777" w:rsidTr="00FF02EF">
        <w:trPr>
          <w:jc w:val="center"/>
        </w:trPr>
        <w:tc>
          <w:tcPr>
            <w:tcW w:w="1421" w:type="dxa"/>
            <w:vMerge/>
          </w:tcPr>
          <w:p w14:paraId="294FD3FE" w14:textId="77777777" w:rsidR="00FF02EF" w:rsidRPr="00EC5BC0" w:rsidRDefault="00FF02EF" w:rsidP="00FF02EF">
            <w:pPr>
              <w:pStyle w:val="TAC"/>
              <w:rPr>
                <w:rFonts w:cs="Arial"/>
                <w:lang w:eastAsia="en-US"/>
              </w:rPr>
            </w:pPr>
          </w:p>
        </w:tc>
        <w:tc>
          <w:tcPr>
            <w:tcW w:w="1484" w:type="dxa"/>
            <w:vMerge/>
          </w:tcPr>
          <w:p w14:paraId="7684710A" w14:textId="77777777" w:rsidR="00FF02EF" w:rsidRPr="00EC5BC0" w:rsidRDefault="00FF02EF" w:rsidP="00FF02EF">
            <w:pPr>
              <w:pStyle w:val="TAC"/>
              <w:rPr>
                <w:rFonts w:cs="Arial"/>
                <w:lang w:eastAsia="en-US"/>
              </w:rPr>
            </w:pPr>
          </w:p>
        </w:tc>
        <w:tc>
          <w:tcPr>
            <w:tcW w:w="1381" w:type="dxa"/>
            <w:vMerge/>
          </w:tcPr>
          <w:p w14:paraId="51F18E8F" w14:textId="77777777" w:rsidR="00FF02EF" w:rsidRPr="00EC5BC0" w:rsidRDefault="00FF02EF" w:rsidP="00FF02EF">
            <w:pPr>
              <w:pStyle w:val="TAL"/>
              <w:rPr>
                <w:rFonts w:cs="Arial"/>
                <w:lang w:eastAsia="en-US"/>
              </w:rPr>
            </w:pPr>
          </w:p>
        </w:tc>
        <w:tc>
          <w:tcPr>
            <w:tcW w:w="1406" w:type="dxa"/>
            <w:vMerge/>
          </w:tcPr>
          <w:p w14:paraId="3AF6DC97" w14:textId="77777777" w:rsidR="00FF02EF" w:rsidRPr="00EC5BC0" w:rsidRDefault="00FF02EF" w:rsidP="00FF02EF">
            <w:pPr>
              <w:pStyle w:val="TAL"/>
              <w:rPr>
                <w:rFonts w:cs="Arial"/>
                <w:lang w:eastAsia="en-US"/>
              </w:rPr>
            </w:pPr>
          </w:p>
        </w:tc>
        <w:tc>
          <w:tcPr>
            <w:tcW w:w="1240" w:type="dxa"/>
          </w:tcPr>
          <w:p w14:paraId="2B796220"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AB6343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AFE5D4D" w14:textId="77777777" w:rsidR="00FF02EF" w:rsidRPr="00EC5BC0" w:rsidRDefault="00FF02EF" w:rsidP="00FF02EF">
            <w:pPr>
              <w:pStyle w:val="TAC"/>
              <w:rPr>
                <w:rFonts w:cs="Arial"/>
                <w:lang w:eastAsia="en-US"/>
              </w:rPr>
            </w:pPr>
            <w:r w:rsidRPr="00EC5BC0">
              <w:rPr>
                <w:rFonts w:cs="Arial"/>
                <w:lang w:eastAsia="ja-JP"/>
              </w:rPr>
              <w:t>11.</w:t>
            </w:r>
            <w:r w:rsidRPr="00EC5BC0">
              <w:rPr>
                <w:rFonts w:cs="Arial"/>
                <w:lang w:eastAsia="en-US"/>
              </w:rPr>
              <w:t>9</w:t>
            </w:r>
          </w:p>
        </w:tc>
      </w:tr>
      <w:tr w:rsidR="00EC5BC0" w:rsidRPr="00EC5BC0" w14:paraId="26C6FBE6" w14:textId="77777777" w:rsidTr="00FF02EF">
        <w:trPr>
          <w:jc w:val="center"/>
        </w:trPr>
        <w:tc>
          <w:tcPr>
            <w:tcW w:w="1421" w:type="dxa"/>
            <w:vMerge/>
          </w:tcPr>
          <w:p w14:paraId="41AF7296" w14:textId="77777777" w:rsidR="00FF02EF" w:rsidRPr="00EC5BC0" w:rsidRDefault="00FF02EF" w:rsidP="00FF02EF">
            <w:pPr>
              <w:pStyle w:val="TAC"/>
              <w:rPr>
                <w:rFonts w:cs="Arial"/>
                <w:lang w:eastAsia="en-US"/>
              </w:rPr>
            </w:pPr>
          </w:p>
        </w:tc>
        <w:tc>
          <w:tcPr>
            <w:tcW w:w="1484" w:type="dxa"/>
            <w:vMerge/>
          </w:tcPr>
          <w:p w14:paraId="02CBAE60" w14:textId="77777777" w:rsidR="00FF02EF" w:rsidRPr="00EC5BC0" w:rsidRDefault="00FF02EF" w:rsidP="00FF02EF">
            <w:pPr>
              <w:pStyle w:val="TAC"/>
              <w:rPr>
                <w:rFonts w:cs="Arial"/>
                <w:lang w:eastAsia="en-US"/>
              </w:rPr>
            </w:pPr>
          </w:p>
        </w:tc>
        <w:tc>
          <w:tcPr>
            <w:tcW w:w="1381" w:type="dxa"/>
            <w:vMerge/>
          </w:tcPr>
          <w:p w14:paraId="5AED5019" w14:textId="77777777" w:rsidR="00FF02EF" w:rsidRPr="00EC5BC0" w:rsidRDefault="00FF02EF" w:rsidP="00FF02EF">
            <w:pPr>
              <w:pStyle w:val="TAL"/>
              <w:rPr>
                <w:rFonts w:cs="Arial"/>
                <w:lang w:eastAsia="en-US"/>
              </w:rPr>
            </w:pPr>
          </w:p>
        </w:tc>
        <w:tc>
          <w:tcPr>
            <w:tcW w:w="1406" w:type="dxa"/>
            <w:vMerge/>
          </w:tcPr>
          <w:p w14:paraId="5D26A3E7" w14:textId="77777777" w:rsidR="00FF02EF" w:rsidRPr="00EC5BC0" w:rsidRDefault="00FF02EF" w:rsidP="00FF02EF">
            <w:pPr>
              <w:pStyle w:val="TAL"/>
              <w:rPr>
                <w:rFonts w:cs="Arial"/>
                <w:lang w:eastAsia="en-US"/>
              </w:rPr>
            </w:pPr>
          </w:p>
        </w:tc>
        <w:tc>
          <w:tcPr>
            <w:tcW w:w="1240" w:type="dxa"/>
          </w:tcPr>
          <w:p w14:paraId="2E6AB713"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4EFE2B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7E2E71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9.4</w:t>
            </w:r>
          </w:p>
        </w:tc>
      </w:tr>
      <w:tr w:rsidR="00EC5BC0" w:rsidRPr="00EC5BC0" w14:paraId="07EB3D7C" w14:textId="77777777" w:rsidTr="00FF02EF">
        <w:trPr>
          <w:jc w:val="center"/>
        </w:trPr>
        <w:tc>
          <w:tcPr>
            <w:tcW w:w="1421" w:type="dxa"/>
            <w:vMerge/>
          </w:tcPr>
          <w:p w14:paraId="3ABA6B0A" w14:textId="77777777" w:rsidR="00FF02EF" w:rsidRPr="00EC5BC0" w:rsidRDefault="00FF02EF" w:rsidP="00FF02EF">
            <w:pPr>
              <w:pStyle w:val="TAC"/>
              <w:rPr>
                <w:rFonts w:cs="Arial"/>
                <w:lang w:eastAsia="en-US"/>
              </w:rPr>
            </w:pPr>
          </w:p>
        </w:tc>
        <w:tc>
          <w:tcPr>
            <w:tcW w:w="1484" w:type="dxa"/>
            <w:vMerge/>
          </w:tcPr>
          <w:p w14:paraId="1CA93939" w14:textId="77777777" w:rsidR="00FF02EF" w:rsidRPr="00EC5BC0" w:rsidRDefault="00FF02EF" w:rsidP="00FF02EF">
            <w:pPr>
              <w:pStyle w:val="TAC"/>
              <w:rPr>
                <w:rFonts w:cs="Arial"/>
                <w:lang w:eastAsia="en-US"/>
              </w:rPr>
            </w:pPr>
          </w:p>
        </w:tc>
        <w:tc>
          <w:tcPr>
            <w:tcW w:w="1381" w:type="dxa"/>
            <w:vMerge/>
          </w:tcPr>
          <w:p w14:paraId="23050A56" w14:textId="77777777" w:rsidR="00FF02EF" w:rsidRPr="00EC5BC0" w:rsidRDefault="00FF02EF" w:rsidP="00FF02EF">
            <w:pPr>
              <w:pStyle w:val="TAL"/>
              <w:rPr>
                <w:rFonts w:cs="Arial"/>
                <w:lang w:eastAsia="en-US"/>
              </w:rPr>
            </w:pPr>
          </w:p>
        </w:tc>
        <w:tc>
          <w:tcPr>
            <w:tcW w:w="1406" w:type="dxa"/>
            <w:vMerge w:val="restart"/>
          </w:tcPr>
          <w:p w14:paraId="136A5B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4FFFF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21C822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BAB62B"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2</w:t>
            </w:r>
          </w:p>
        </w:tc>
      </w:tr>
      <w:tr w:rsidR="00EC5BC0" w:rsidRPr="00EC5BC0" w14:paraId="24E31BB4" w14:textId="77777777" w:rsidTr="00FF02EF">
        <w:trPr>
          <w:jc w:val="center"/>
        </w:trPr>
        <w:tc>
          <w:tcPr>
            <w:tcW w:w="1421" w:type="dxa"/>
            <w:vMerge/>
          </w:tcPr>
          <w:p w14:paraId="66A26874" w14:textId="77777777" w:rsidR="00FF02EF" w:rsidRPr="00EC5BC0" w:rsidRDefault="00FF02EF" w:rsidP="00FF02EF">
            <w:pPr>
              <w:pStyle w:val="TAC"/>
              <w:rPr>
                <w:rFonts w:cs="Arial"/>
                <w:lang w:eastAsia="en-US"/>
              </w:rPr>
            </w:pPr>
          </w:p>
        </w:tc>
        <w:tc>
          <w:tcPr>
            <w:tcW w:w="1484" w:type="dxa"/>
            <w:vMerge/>
          </w:tcPr>
          <w:p w14:paraId="7F8E22FF" w14:textId="77777777" w:rsidR="00FF02EF" w:rsidRPr="00EC5BC0" w:rsidRDefault="00FF02EF" w:rsidP="00FF02EF">
            <w:pPr>
              <w:pStyle w:val="TAC"/>
              <w:rPr>
                <w:rFonts w:cs="Arial"/>
                <w:lang w:eastAsia="en-US"/>
              </w:rPr>
            </w:pPr>
          </w:p>
        </w:tc>
        <w:tc>
          <w:tcPr>
            <w:tcW w:w="1381" w:type="dxa"/>
            <w:vMerge/>
          </w:tcPr>
          <w:p w14:paraId="0AE19051" w14:textId="77777777" w:rsidR="00FF02EF" w:rsidRPr="00EC5BC0" w:rsidRDefault="00FF02EF" w:rsidP="00FF02EF">
            <w:pPr>
              <w:pStyle w:val="TAL"/>
              <w:rPr>
                <w:rFonts w:cs="Arial"/>
                <w:lang w:eastAsia="en-US"/>
              </w:rPr>
            </w:pPr>
          </w:p>
        </w:tc>
        <w:tc>
          <w:tcPr>
            <w:tcW w:w="1406" w:type="dxa"/>
            <w:vMerge/>
          </w:tcPr>
          <w:p w14:paraId="0A6A3AB0" w14:textId="77777777" w:rsidR="00FF02EF" w:rsidRPr="00EC5BC0" w:rsidRDefault="00FF02EF" w:rsidP="00FF02EF">
            <w:pPr>
              <w:pStyle w:val="TAL"/>
              <w:rPr>
                <w:rFonts w:cs="Arial"/>
                <w:lang w:eastAsia="en-US"/>
              </w:rPr>
            </w:pPr>
          </w:p>
        </w:tc>
        <w:tc>
          <w:tcPr>
            <w:tcW w:w="1240" w:type="dxa"/>
            <w:vMerge/>
          </w:tcPr>
          <w:p w14:paraId="285A1B73" w14:textId="77777777" w:rsidR="00FF02EF" w:rsidRPr="00EC5BC0" w:rsidRDefault="00FF02EF" w:rsidP="00FF02EF">
            <w:pPr>
              <w:pStyle w:val="TAC"/>
              <w:rPr>
                <w:rFonts w:cs="Arial"/>
                <w:lang w:eastAsia="en-US"/>
              </w:rPr>
            </w:pPr>
          </w:p>
        </w:tc>
        <w:tc>
          <w:tcPr>
            <w:tcW w:w="1701" w:type="dxa"/>
          </w:tcPr>
          <w:p w14:paraId="23DBD66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BC2BA4"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6389FA79" w14:textId="77777777" w:rsidTr="00FF02EF">
        <w:trPr>
          <w:jc w:val="center"/>
        </w:trPr>
        <w:tc>
          <w:tcPr>
            <w:tcW w:w="1421" w:type="dxa"/>
            <w:vMerge/>
          </w:tcPr>
          <w:p w14:paraId="37AA9C29" w14:textId="77777777" w:rsidR="00FF02EF" w:rsidRPr="00EC5BC0" w:rsidRDefault="00FF02EF" w:rsidP="00FF02EF">
            <w:pPr>
              <w:pStyle w:val="TAC"/>
              <w:rPr>
                <w:rFonts w:cs="Arial"/>
                <w:lang w:eastAsia="en-US"/>
              </w:rPr>
            </w:pPr>
          </w:p>
        </w:tc>
        <w:tc>
          <w:tcPr>
            <w:tcW w:w="1484" w:type="dxa"/>
            <w:vMerge/>
          </w:tcPr>
          <w:p w14:paraId="2735AD95" w14:textId="77777777" w:rsidR="00FF02EF" w:rsidRPr="00EC5BC0" w:rsidRDefault="00FF02EF" w:rsidP="00FF02EF">
            <w:pPr>
              <w:pStyle w:val="TAC"/>
              <w:rPr>
                <w:rFonts w:cs="Arial"/>
                <w:lang w:eastAsia="en-US"/>
              </w:rPr>
            </w:pPr>
          </w:p>
        </w:tc>
        <w:tc>
          <w:tcPr>
            <w:tcW w:w="1381" w:type="dxa"/>
            <w:vMerge/>
          </w:tcPr>
          <w:p w14:paraId="5150FB0E" w14:textId="77777777" w:rsidR="00FF02EF" w:rsidRPr="00EC5BC0" w:rsidRDefault="00FF02EF" w:rsidP="00FF02EF">
            <w:pPr>
              <w:pStyle w:val="TAL"/>
              <w:rPr>
                <w:rFonts w:cs="Arial"/>
                <w:lang w:eastAsia="en-US"/>
              </w:rPr>
            </w:pPr>
          </w:p>
        </w:tc>
        <w:tc>
          <w:tcPr>
            <w:tcW w:w="1406" w:type="dxa"/>
            <w:vMerge/>
          </w:tcPr>
          <w:p w14:paraId="2ABC1E54" w14:textId="77777777" w:rsidR="00FF02EF" w:rsidRPr="00EC5BC0" w:rsidRDefault="00FF02EF" w:rsidP="00FF02EF">
            <w:pPr>
              <w:pStyle w:val="TAL"/>
              <w:rPr>
                <w:rFonts w:cs="Arial"/>
                <w:lang w:eastAsia="en-US"/>
              </w:rPr>
            </w:pPr>
          </w:p>
        </w:tc>
        <w:tc>
          <w:tcPr>
            <w:tcW w:w="1240" w:type="dxa"/>
            <w:vMerge w:val="restart"/>
          </w:tcPr>
          <w:p w14:paraId="0DE458FB"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0C364E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A63038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0A9C1164" w14:textId="77777777" w:rsidTr="00FF02EF">
        <w:trPr>
          <w:jc w:val="center"/>
        </w:trPr>
        <w:tc>
          <w:tcPr>
            <w:tcW w:w="1421" w:type="dxa"/>
            <w:vMerge/>
          </w:tcPr>
          <w:p w14:paraId="3F5ADDE8" w14:textId="77777777" w:rsidR="00FF02EF" w:rsidRPr="00EC5BC0" w:rsidRDefault="00FF02EF" w:rsidP="00FF02EF">
            <w:pPr>
              <w:pStyle w:val="TAC"/>
              <w:rPr>
                <w:rFonts w:cs="Arial"/>
                <w:lang w:eastAsia="en-US"/>
              </w:rPr>
            </w:pPr>
          </w:p>
        </w:tc>
        <w:tc>
          <w:tcPr>
            <w:tcW w:w="1484" w:type="dxa"/>
            <w:vMerge/>
          </w:tcPr>
          <w:p w14:paraId="1BFFE0FB" w14:textId="77777777" w:rsidR="00FF02EF" w:rsidRPr="00EC5BC0" w:rsidRDefault="00FF02EF" w:rsidP="00FF02EF">
            <w:pPr>
              <w:pStyle w:val="TAC"/>
              <w:rPr>
                <w:rFonts w:cs="Arial"/>
                <w:lang w:eastAsia="en-US"/>
              </w:rPr>
            </w:pPr>
          </w:p>
        </w:tc>
        <w:tc>
          <w:tcPr>
            <w:tcW w:w="1381" w:type="dxa"/>
            <w:vMerge/>
          </w:tcPr>
          <w:p w14:paraId="4266AC8A" w14:textId="77777777" w:rsidR="00FF02EF" w:rsidRPr="00EC5BC0" w:rsidRDefault="00FF02EF" w:rsidP="00FF02EF">
            <w:pPr>
              <w:pStyle w:val="TAL"/>
              <w:rPr>
                <w:rFonts w:cs="Arial"/>
                <w:lang w:eastAsia="en-US"/>
              </w:rPr>
            </w:pPr>
          </w:p>
        </w:tc>
        <w:tc>
          <w:tcPr>
            <w:tcW w:w="1406" w:type="dxa"/>
            <w:vMerge/>
          </w:tcPr>
          <w:p w14:paraId="77F5FC2D" w14:textId="77777777" w:rsidR="00FF02EF" w:rsidRPr="00EC5BC0" w:rsidRDefault="00FF02EF" w:rsidP="00FF02EF">
            <w:pPr>
              <w:pStyle w:val="TAL"/>
              <w:rPr>
                <w:rFonts w:cs="Arial"/>
                <w:lang w:eastAsia="en-US"/>
              </w:rPr>
            </w:pPr>
          </w:p>
        </w:tc>
        <w:tc>
          <w:tcPr>
            <w:tcW w:w="1240" w:type="dxa"/>
            <w:vMerge/>
          </w:tcPr>
          <w:p w14:paraId="32D84694" w14:textId="77777777" w:rsidR="00FF02EF" w:rsidRPr="00EC5BC0" w:rsidRDefault="00FF02EF" w:rsidP="00FF02EF">
            <w:pPr>
              <w:pStyle w:val="TAC"/>
              <w:rPr>
                <w:rFonts w:cs="Arial"/>
                <w:lang w:eastAsia="en-US"/>
              </w:rPr>
            </w:pPr>
          </w:p>
        </w:tc>
        <w:tc>
          <w:tcPr>
            <w:tcW w:w="1701" w:type="dxa"/>
          </w:tcPr>
          <w:p w14:paraId="2E187BE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56021D"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2.0</w:t>
            </w:r>
          </w:p>
        </w:tc>
      </w:tr>
      <w:tr w:rsidR="00EC5BC0" w:rsidRPr="00EC5BC0" w14:paraId="4BDCEA12" w14:textId="77777777" w:rsidTr="00FF02EF">
        <w:trPr>
          <w:jc w:val="center"/>
        </w:trPr>
        <w:tc>
          <w:tcPr>
            <w:tcW w:w="1421" w:type="dxa"/>
            <w:vMerge/>
          </w:tcPr>
          <w:p w14:paraId="2053F0BD" w14:textId="77777777" w:rsidR="00FF02EF" w:rsidRPr="00EC5BC0" w:rsidRDefault="00FF02EF" w:rsidP="00FF02EF">
            <w:pPr>
              <w:pStyle w:val="TAC"/>
              <w:rPr>
                <w:rFonts w:cs="Arial"/>
                <w:lang w:eastAsia="en-US"/>
              </w:rPr>
            </w:pPr>
          </w:p>
        </w:tc>
        <w:tc>
          <w:tcPr>
            <w:tcW w:w="1484" w:type="dxa"/>
            <w:vMerge/>
          </w:tcPr>
          <w:p w14:paraId="4F473A1B" w14:textId="77777777" w:rsidR="00FF02EF" w:rsidRPr="00EC5BC0" w:rsidRDefault="00FF02EF" w:rsidP="00FF02EF">
            <w:pPr>
              <w:pStyle w:val="TAC"/>
              <w:rPr>
                <w:rFonts w:cs="Arial"/>
                <w:lang w:eastAsia="en-US"/>
              </w:rPr>
            </w:pPr>
          </w:p>
        </w:tc>
        <w:tc>
          <w:tcPr>
            <w:tcW w:w="1381" w:type="dxa"/>
            <w:vMerge/>
          </w:tcPr>
          <w:p w14:paraId="7A8D0787" w14:textId="77777777" w:rsidR="00FF02EF" w:rsidRPr="00EC5BC0" w:rsidRDefault="00FF02EF" w:rsidP="00FF02EF">
            <w:pPr>
              <w:pStyle w:val="TAL"/>
              <w:rPr>
                <w:rFonts w:cs="Arial"/>
                <w:lang w:eastAsia="en-US"/>
              </w:rPr>
            </w:pPr>
          </w:p>
        </w:tc>
        <w:tc>
          <w:tcPr>
            <w:tcW w:w="1406" w:type="dxa"/>
            <w:vMerge/>
          </w:tcPr>
          <w:p w14:paraId="0F66D190" w14:textId="77777777" w:rsidR="00FF02EF" w:rsidRPr="00EC5BC0" w:rsidRDefault="00FF02EF" w:rsidP="00FF02EF">
            <w:pPr>
              <w:pStyle w:val="TAL"/>
              <w:rPr>
                <w:rFonts w:cs="Arial"/>
                <w:lang w:eastAsia="en-US"/>
              </w:rPr>
            </w:pPr>
          </w:p>
        </w:tc>
        <w:tc>
          <w:tcPr>
            <w:tcW w:w="1240" w:type="dxa"/>
          </w:tcPr>
          <w:p w14:paraId="76823D2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7D71EC9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8D7562" w14:textId="77777777" w:rsidR="00FF02EF" w:rsidRPr="00EC5BC0" w:rsidRDefault="00FF02EF" w:rsidP="00FF02EF">
            <w:pPr>
              <w:pStyle w:val="TAC"/>
              <w:rPr>
                <w:rFonts w:cs="Arial"/>
                <w:lang w:eastAsia="en-US"/>
              </w:rPr>
            </w:pPr>
            <w:r w:rsidRPr="00EC5BC0">
              <w:rPr>
                <w:rFonts w:cs="Arial"/>
                <w:lang w:eastAsia="ja-JP"/>
              </w:rPr>
              <w:t>19.3</w:t>
            </w:r>
          </w:p>
        </w:tc>
      </w:tr>
      <w:tr w:rsidR="00EC5BC0" w:rsidRPr="00EC5BC0" w14:paraId="276CDEFA" w14:textId="77777777" w:rsidTr="00FF02EF">
        <w:trPr>
          <w:jc w:val="center"/>
        </w:trPr>
        <w:tc>
          <w:tcPr>
            <w:tcW w:w="1421" w:type="dxa"/>
            <w:vMerge/>
          </w:tcPr>
          <w:p w14:paraId="750C9A97" w14:textId="77777777" w:rsidR="00FF02EF" w:rsidRPr="00EC5BC0" w:rsidRDefault="00FF02EF" w:rsidP="00FF02EF">
            <w:pPr>
              <w:pStyle w:val="TAC"/>
              <w:rPr>
                <w:rFonts w:cs="Arial"/>
                <w:lang w:eastAsia="en-US"/>
              </w:rPr>
            </w:pPr>
          </w:p>
        </w:tc>
        <w:tc>
          <w:tcPr>
            <w:tcW w:w="1484" w:type="dxa"/>
            <w:vMerge/>
          </w:tcPr>
          <w:p w14:paraId="7F937BD4" w14:textId="77777777" w:rsidR="00FF02EF" w:rsidRPr="00EC5BC0" w:rsidRDefault="00FF02EF" w:rsidP="00FF02EF">
            <w:pPr>
              <w:pStyle w:val="TAC"/>
              <w:rPr>
                <w:rFonts w:cs="Arial"/>
                <w:lang w:eastAsia="en-US"/>
              </w:rPr>
            </w:pPr>
          </w:p>
        </w:tc>
        <w:tc>
          <w:tcPr>
            <w:tcW w:w="1381" w:type="dxa"/>
            <w:vMerge/>
          </w:tcPr>
          <w:p w14:paraId="58026049" w14:textId="77777777" w:rsidR="00FF02EF" w:rsidRPr="00EC5BC0" w:rsidRDefault="00FF02EF" w:rsidP="00FF02EF">
            <w:pPr>
              <w:pStyle w:val="TAL"/>
              <w:rPr>
                <w:rFonts w:cs="Arial"/>
                <w:lang w:eastAsia="en-US"/>
              </w:rPr>
            </w:pPr>
          </w:p>
        </w:tc>
        <w:tc>
          <w:tcPr>
            <w:tcW w:w="1406" w:type="dxa"/>
            <w:vMerge w:val="restart"/>
          </w:tcPr>
          <w:p w14:paraId="6E34BC7D"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782FFDC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42854A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A44408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3.9</w:t>
            </w:r>
          </w:p>
        </w:tc>
      </w:tr>
      <w:tr w:rsidR="00EC5BC0" w:rsidRPr="00EC5BC0" w14:paraId="7C468DCC" w14:textId="77777777" w:rsidTr="00FF02EF">
        <w:trPr>
          <w:jc w:val="center"/>
        </w:trPr>
        <w:tc>
          <w:tcPr>
            <w:tcW w:w="1421" w:type="dxa"/>
            <w:vMerge/>
          </w:tcPr>
          <w:p w14:paraId="16B2E594" w14:textId="77777777" w:rsidR="00FF02EF" w:rsidRPr="00EC5BC0" w:rsidRDefault="00FF02EF" w:rsidP="00FF02EF">
            <w:pPr>
              <w:pStyle w:val="TAC"/>
              <w:rPr>
                <w:rFonts w:cs="Arial"/>
                <w:lang w:eastAsia="en-US"/>
              </w:rPr>
            </w:pPr>
          </w:p>
        </w:tc>
        <w:tc>
          <w:tcPr>
            <w:tcW w:w="1484" w:type="dxa"/>
            <w:vMerge/>
          </w:tcPr>
          <w:p w14:paraId="681E208D" w14:textId="77777777" w:rsidR="00FF02EF" w:rsidRPr="00EC5BC0" w:rsidRDefault="00FF02EF" w:rsidP="00FF02EF">
            <w:pPr>
              <w:pStyle w:val="TAC"/>
              <w:rPr>
                <w:rFonts w:cs="Arial"/>
                <w:lang w:eastAsia="en-US"/>
              </w:rPr>
            </w:pPr>
          </w:p>
        </w:tc>
        <w:tc>
          <w:tcPr>
            <w:tcW w:w="1381" w:type="dxa"/>
            <w:vMerge/>
          </w:tcPr>
          <w:p w14:paraId="66D3AD7E" w14:textId="77777777" w:rsidR="00FF02EF" w:rsidRPr="00EC5BC0" w:rsidRDefault="00FF02EF" w:rsidP="00FF02EF">
            <w:pPr>
              <w:pStyle w:val="TAL"/>
              <w:rPr>
                <w:rFonts w:cs="Arial"/>
                <w:lang w:eastAsia="en-US"/>
              </w:rPr>
            </w:pPr>
          </w:p>
        </w:tc>
        <w:tc>
          <w:tcPr>
            <w:tcW w:w="1406" w:type="dxa"/>
            <w:vMerge/>
          </w:tcPr>
          <w:p w14:paraId="61B3A6AB" w14:textId="77777777" w:rsidR="00FF02EF" w:rsidRPr="00EC5BC0" w:rsidRDefault="00FF02EF" w:rsidP="00FF02EF">
            <w:pPr>
              <w:pStyle w:val="TAL"/>
              <w:rPr>
                <w:rFonts w:cs="Arial"/>
                <w:lang w:eastAsia="en-US"/>
              </w:rPr>
            </w:pPr>
          </w:p>
        </w:tc>
        <w:tc>
          <w:tcPr>
            <w:tcW w:w="1240" w:type="dxa"/>
            <w:vMerge/>
          </w:tcPr>
          <w:p w14:paraId="440DDD8A" w14:textId="77777777" w:rsidR="00FF02EF" w:rsidRPr="00EC5BC0" w:rsidRDefault="00FF02EF" w:rsidP="00FF02EF">
            <w:pPr>
              <w:pStyle w:val="TAC"/>
              <w:rPr>
                <w:rFonts w:cs="Arial"/>
                <w:lang w:eastAsia="en-US"/>
              </w:rPr>
            </w:pPr>
          </w:p>
        </w:tc>
        <w:tc>
          <w:tcPr>
            <w:tcW w:w="1701" w:type="dxa"/>
          </w:tcPr>
          <w:p w14:paraId="62F8D4C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F084B88" w14:textId="77777777" w:rsidR="00FF02EF" w:rsidRPr="00EC5BC0" w:rsidRDefault="00FF02EF" w:rsidP="00FF02EF">
            <w:pPr>
              <w:pStyle w:val="TAC"/>
              <w:rPr>
                <w:rFonts w:cs="Arial"/>
                <w:lang w:eastAsia="en-US"/>
              </w:rPr>
            </w:pPr>
            <w:r w:rsidRPr="00EC5BC0">
              <w:rPr>
                <w:rFonts w:cs="Arial"/>
                <w:lang w:eastAsia="ja-JP"/>
              </w:rPr>
              <w:t>0.3</w:t>
            </w:r>
          </w:p>
        </w:tc>
      </w:tr>
      <w:tr w:rsidR="00EC5BC0" w:rsidRPr="00EC5BC0" w14:paraId="0034D770" w14:textId="77777777" w:rsidTr="00FF02EF">
        <w:trPr>
          <w:jc w:val="center"/>
        </w:trPr>
        <w:tc>
          <w:tcPr>
            <w:tcW w:w="1421" w:type="dxa"/>
            <w:vMerge/>
          </w:tcPr>
          <w:p w14:paraId="39BAD2CE" w14:textId="77777777" w:rsidR="00FF02EF" w:rsidRPr="00EC5BC0" w:rsidRDefault="00FF02EF" w:rsidP="00FF02EF">
            <w:pPr>
              <w:pStyle w:val="TAC"/>
              <w:rPr>
                <w:rFonts w:cs="Arial"/>
                <w:lang w:eastAsia="en-US"/>
              </w:rPr>
            </w:pPr>
          </w:p>
        </w:tc>
        <w:tc>
          <w:tcPr>
            <w:tcW w:w="1484" w:type="dxa"/>
            <w:vMerge/>
          </w:tcPr>
          <w:p w14:paraId="4F3600E0" w14:textId="77777777" w:rsidR="00FF02EF" w:rsidRPr="00EC5BC0" w:rsidRDefault="00FF02EF" w:rsidP="00FF02EF">
            <w:pPr>
              <w:pStyle w:val="TAC"/>
              <w:rPr>
                <w:rFonts w:cs="Arial"/>
                <w:lang w:eastAsia="en-US"/>
              </w:rPr>
            </w:pPr>
          </w:p>
        </w:tc>
        <w:tc>
          <w:tcPr>
            <w:tcW w:w="1381" w:type="dxa"/>
            <w:vMerge/>
          </w:tcPr>
          <w:p w14:paraId="65CC7B9F" w14:textId="77777777" w:rsidR="00FF02EF" w:rsidRPr="00EC5BC0" w:rsidRDefault="00FF02EF" w:rsidP="00FF02EF">
            <w:pPr>
              <w:pStyle w:val="TAL"/>
              <w:rPr>
                <w:rFonts w:cs="Arial"/>
                <w:lang w:eastAsia="en-US"/>
              </w:rPr>
            </w:pPr>
          </w:p>
        </w:tc>
        <w:tc>
          <w:tcPr>
            <w:tcW w:w="1406" w:type="dxa"/>
            <w:vMerge/>
          </w:tcPr>
          <w:p w14:paraId="70AF7254" w14:textId="77777777" w:rsidR="00FF02EF" w:rsidRPr="00EC5BC0" w:rsidRDefault="00FF02EF" w:rsidP="00FF02EF">
            <w:pPr>
              <w:pStyle w:val="TAL"/>
              <w:rPr>
                <w:rFonts w:cs="Arial"/>
                <w:lang w:eastAsia="en-US"/>
              </w:rPr>
            </w:pPr>
          </w:p>
        </w:tc>
        <w:tc>
          <w:tcPr>
            <w:tcW w:w="1240" w:type="dxa"/>
            <w:vMerge w:val="restart"/>
          </w:tcPr>
          <w:p w14:paraId="15C1EC1E"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4B8BE81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533569"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1A795B7D" w14:textId="77777777" w:rsidTr="00FF02EF">
        <w:trPr>
          <w:jc w:val="center"/>
        </w:trPr>
        <w:tc>
          <w:tcPr>
            <w:tcW w:w="1421" w:type="dxa"/>
            <w:vMerge/>
          </w:tcPr>
          <w:p w14:paraId="06399272" w14:textId="77777777" w:rsidR="00FF02EF" w:rsidRPr="00EC5BC0" w:rsidRDefault="00FF02EF" w:rsidP="00FF02EF">
            <w:pPr>
              <w:pStyle w:val="TAC"/>
              <w:rPr>
                <w:rFonts w:cs="Arial"/>
                <w:lang w:eastAsia="en-US"/>
              </w:rPr>
            </w:pPr>
          </w:p>
        </w:tc>
        <w:tc>
          <w:tcPr>
            <w:tcW w:w="1484" w:type="dxa"/>
            <w:vMerge/>
          </w:tcPr>
          <w:p w14:paraId="69B3E014" w14:textId="77777777" w:rsidR="00FF02EF" w:rsidRPr="00EC5BC0" w:rsidRDefault="00FF02EF" w:rsidP="00FF02EF">
            <w:pPr>
              <w:pStyle w:val="TAC"/>
              <w:rPr>
                <w:rFonts w:cs="Arial"/>
                <w:lang w:eastAsia="en-US"/>
              </w:rPr>
            </w:pPr>
          </w:p>
        </w:tc>
        <w:tc>
          <w:tcPr>
            <w:tcW w:w="1381" w:type="dxa"/>
            <w:vMerge/>
          </w:tcPr>
          <w:p w14:paraId="34A83E1D" w14:textId="77777777" w:rsidR="00FF02EF" w:rsidRPr="00EC5BC0" w:rsidRDefault="00FF02EF" w:rsidP="00FF02EF">
            <w:pPr>
              <w:pStyle w:val="TAL"/>
              <w:rPr>
                <w:rFonts w:cs="Arial"/>
                <w:lang w:eastAsia="en-US"/>
              </w:rPr>
            </w:pPr>
          </w:p>
        </w:tc>
        <w:tc>
          <w:tcPr>
            <w:tcW w:w="1406" w:type="dxa"/>
            <w:vMerge/>
          </w:tcPr>
          <w:p w14:paraId="35639FE0" w14:textId="77777777" w:rsidR="00FF02EF" w:rsidRPr="00EC5BC0" w:rsidRDefault="00FF02EF" w:rsidP="00FF02EF">
            <w:pPr>
              <w:pStyle w:val="TAL"/>
              <w:rPr>
                <w:rFonts w:cs="Arial"/>
                <w:lang w:eastAsia="en-US"/>
              </w:rPr>
            </w:pPr>
          </w:p>
        </w:tc>
        <w:tc>
          <w:tcPr>
            <w:tcW w:w="1240" w:type="dxa"/>
            <w:vMerge/>
          </w:tcPr>
          <w:p w14:paraId="49F916D6" w14:textId="77777777" w:rsidR="00FF02EF" w:rsidRPr="00EC5BC0" w:rsidRDefault="00FF02EF" w:rsidP="00FF02EF">
            <w:pPr>
              <w:pStyle w:val="TAC"/>
              <w:rPr>
                <w:rFonts w:cs="Arial"/>
                <w:lang w:eastAsia="en-US"/>
              </w:rPr>
            </w:pPr>
          </w:p>
        </w:tc>
        <w:tc>
          <w:tcPr>
            <w:tcW w:w="1701" w:type="dxa"/>
          </w:tcPr>
          <w:p w14:paraId="73EDEE0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9D0632D"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5</w:t>
            </w:r>
          </w:p>
        </w:tc>
      </w:tr>
      <w:tr w:rsidR="00EC5BC0" w:rsidRPr="00EC5BC0" w14:paraId="129AF143" w14:textId="77777777" w:rsidTr="00FF02EF">
        <w:trPr>
          <w:jc w:val="center"/>
        </w:trPr>
        <w:tc>
          <w:tcPr>
            <w:tcW w:w="1421" w:type="dxa"/>
            <w:vMerge/>
          </w:tcPr>
          <w:p w14:paraId="3CB78F58" w14:textId="77777777" w:rsidR="00FF02EF" w:rsidRPr="00EC5BC0" w:rsidRDefault="00FF02EF" w:rsidP="00FF02EF">
            <w:pPr>
              <w:pStyle w:val="TAC"/>
              <w:rPr>
                <w:rFonts w:cs="Arial"/>
                <w:lang w:eastAsia="en-US"/>
              </w:rPr>
            </w:pPr>
          </w:p>
        </w:tc>
        <w:tc>
          <w:tcPr>
            <w:tcW w:w="1484" w:type="dxa"/>
            <w:vMerge/>
          </w:tcPr>
          <w:p w14:paraId="69030100" w14:textId="77777777" w:rsidR="00FF02EF" w:rsidRPr="00EC5BC0" w:rsidRDefault="00FF02EF" w:rsidP="00FF02EF">
            <w:pPr>
              <w:pStyle w:val="TAC"/>
              <w:rPr>
                <w:rFonts w:cs="Arial"/>
                <w:lang w:eastAsia="en-US"/>
              </w:rPr>
            </w:pPr>
          </w:p>
        </w:tc>
        <w:tc>
          <w:tcPr>
            <w:tcW w:w="1381" w:type="dxa"/>
            <w:vMerge/>
          </w:tcPr>
          <w:p w14:paraId="334A5BA1" w14:textId="77777777" w:rsidR="00FF02EF" w:rsidRPr="00EC5BC0" w:rsidRDefault="00FF02EF" w:rsidP="00FF02EF">
            <w:pPr>
              <w:pStyle w:val="TAL"/>
              <w:rPr>
                <w:rFonts w:cs="Arial"/>
                <w:lang w:eastAsia="en-US"/>
              </w:rPr>
            </w:pPr>
          </w:p>
        </w:tc>
        <w:tc>
          <w:tcPr>
            <w:tcW w:w="1406" w:type="dxa"/>
            <w:vMerge w:val="restart"/>
          </w:tcPr>
          <w:p w14:paraId="46AA0847"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040C6F0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C0B195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0D8A768"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1.9</w:t>
            </w:r>
          </w:p>
        </w:tc>
      </w:tr>
      <w:tr w:rsidR="00EC5BC0" w:rsidRPr="00EC5BC0" w14:paraId="6B28832E" w14:textId="77777777" w:rsidTr="00FF02EF">
        <w:trPr>
          <w:jc w:val="center"/>
        </w:trPr>
        <w:tc>
          <w:tcPr>
            <w:tcW w:w="1421" w:type="dxa"/>
            <w:vMerge/>
          </w:tcPr>
          <w:p w14:paraId="5D265ED2" w14:textId="77777777" w:rsidR="00FF02EF" w:rsidRPr="00EC5BC0" w:rsidRDefault="00FF02EF" w:rsidP="00FF02EF">
            <w:pPr>
              <w:pStyle w:val="TAC"/>
              <w:rPr>
                <w:rFonts w:cs="Arial"/>
                <w:lang w:eastAsia="en-US"/>
              </w:rPr>
            </w:pPr>
          </w:p>
        </w:tc>
        <w:tc>
          <w:tcPr>
            <w:tcW w:w="1484" w:type="dxa"/>
            <w:vMerge/>
          </w:tcPr>
          <w:p w14:paraId="24108E92" w14:textId="77777777" w:rsidR="00FF02EF" w:rsidRPr="00EC5BC0" w:rsidRDefault="00FF02EF" w:rsidP="00FF02EF">
            <w:pPr>
              <w:pStyle w:val="TAC"/>
              <w:rPr>
                <w:rFonts w:cs="Arial"/>
                <w:lang w:eastAsia="en-US"/>
              </w:rPr>
            </w:pPr>
          </w:p>
        </w:tc>
        <w:tc>
          <w:tcPr>
            <w:tcW w:w="1381" w:type="dxa"/>
            <w:vMerge/>
          </w:tcPr>
          <w:p w14:paraId="2A3A44F7" w14:textId="77777777" w:rsidR="00FF02EF" w:rsidRPr="00EC5BC0" w:rsidRDefault="00FF02EF" w:rsidP="00FF02EF">
            <w:pPr>
              <w:pStyle w:val="TAL"/>
              <w:rPr>
                <w:rFonts w:cs="Arial"/>
                <w:lang w:eastAsia="en-US"/>
              </w:rPr>
            </w:pPr>
          </w:p>
        </w:tc>
        <w:tc>
          <w:tcPr>
            <w:tcW w:w="1406" w:type="dxa"/>
            <w:vMerge/>
          </w:tcPr>
          <w:p w14:paraId="18748DFA" w14:textId="77777777" w:rsidR="00FF02EF" w:rsidRPr="00EC5BC0" w:rsidRDefault="00FF02EF" w:rsidP="00FF02EF">
            <w:pPr>
              <w:pStyle w:val="TAL"/>
              <w:rPr>
                <w:rFonts w:cs="Arial"/>
                <w:lang w:eastAsia="en-US"/>
              </w:rPr>
            </w:pPr>
          </w:p>
        </w:tc>
        <w:tc>
          <w:tcPr>
            <w:tcW w:w="1240" w:type="dxa"/>
            <w:vMerge/>
          </w:tcPr>
          <w:p w14:paraId="4A7765EB" w14:textId="77777777" w:rsidR="00FF02EF" w:rsidRPr="00EC5BC0" w:rsidRDefault="00FF02EF" w:rsidP="00FF02EF">
            <w:pPr>
              <w:pStyle w:val="TAC"/>
              <w:rPr>
                <w:rFonts w:cs="Arial"/>
                <w:lang w:eastAsia="en-US"/>
              </w:rPr>
            </w:pPr>
          </w:p>
        </w:tc>
        <w:tc>
          <w:tcPr>
            <w:tcW w:w="1701" w:type="dxa"/>
          </w:tcPr>
          <w:p w14:paraId="618DC7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519B9"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277EBFF4" w14:textId="77777777" w:rsidTr="00FF02EF">
        <w:trPr>
          <w:jc w:val="center"/>
        </w:trPr>
        <w:tc>
          <w:tcPr>
            <w:tcW w:w="1421" w:type="dxa"/>
            <w:vMerge/>
          </w:tcPr>
          <w:p w14:paraId="0C3D65AA" w14:textId="77777777" w:rsidR="00FF02EF" w:rsidRPr="00EC5BC0" w:rsidRDefault="00FF02EF" w:rsidP="00FF02EF">
            <w:pPr>
              <w:pStyle w:val="TAC"/>
              <w:rPr>
                <w:rFonts w:cs="Arial"/>
                <w:lang w:eastAsia="en-US"/>
              </w:rPr>
            </w:pPr>
          </w:p>
        </w:tc>
        <w:tc>
          <w:tcPr>
            <w:tcW w:w="1484" w:type="dxa"/>
            <w:vMerge/>
          </w:tcPr>
          <w:p w14:paraId="2A71D83E" w14:textId="77777777" w:rsidR="00FF02EF" w:rsidRPr="00EC5BC0" w:rsidRDefault="00FF02EF" w:rsidP="00FF02EF">
            <w:pPr>
              <w:pStyle w:val="TAC"/>
              <w:rPr>
                <w:rFonts w:cs="Arial"/>
                <w:lang w:eastAsia="en-US"/>
              </w:rPr>
            </w:pPr>
          </w:p>
        </w:tc>
        <w:tc>
          <w:tcPr>
            <w:tcW w:w="1381" w:type="dxa"/>
            <w:vMerge/>
          </w:tcPr>
          <w:p w14:paraId="6C817FD0" w14:textId="77777777" w:rsidR="00FF02EF" w:rsidRPr="00EC5BC0" w:rsidRDefault="00FF02EF" w:rsidP="00FF02EF">
            <w:pPr>
              <w:pStyle w:val="TAL"/>
              <w:rPr>
                <w:rFonts w:cs="Arial"/>
                <w:lang w:eastAsia="en-US"/>
              </w:rPr>
            </w:pPr>
          </w:p>
        </w:tc>
        <w:tc>
          <w:tcPr>
            <w:tcW w:w="1406" w:type="dxa"/>
            <w:vMerge w:val="restart"/>
          </w:tcPr>
          <w:p w14:paraId="3F113EBB"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3A062A1"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AF4740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F1443ED"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222D03A5" w14:textId="77777777" w:rsidTr="00FF02EF">
        <w:trPr>
          <w:jc w:val="center"/>
        </w:trPr>
        <w:tc>
          <w:tcPr>
            <w:tcW w:w="1421" w:type="dxa"/>
            <w:vMerge/>
          </w:tcPr>
          <w:p w14:paraId="4496B9D9" w14:textId="77777777" w:rsidR="00FF02EF" w:rsidRPr="00EC5BC0" w:rsidRDefault="00FF02EF" w:rsidP="00FF02EF">
            <w:pPr>
              <w:pStyle w:val="TAC"/>
              <w:rPr>
                <w:rFonts w:cs="Arial"/>
                <w:lang w:eastAsia="en-US"/>
              </w:rPr>
            </w:pPr>
          </w:p>
        </w:tc>
        <w:tc>
          <w:tcPr>
            <w:tcW w:w="1484" w:type="dxa"/>
            <w:vMerge/>
          </w:tcPr>
          <w:p w14:paraId="65649B3D" w14:textId="77777777" w:rsidR="00FF02EF" w:rsidRPr="00EC5BC0" w:rsidRDefault="00FF02EF" w:rsidP="00FF02EF">
            <w:pPr>
              <w:pStyle w:val="TAC"/>
              <w:rPr>
                <w:rFonts w:cs="Arial"/>
                <w:lang w:eastAsia="en-US"/>
              </w:rPr>
            </w:pPr>
          </w:p>
        </w:tc>
        <w:tc>
          <w:tcPr>
            <w:tcW w:w="1381" w:type="dxa"/>
            <w:vMerge/>
          </w:tcPr>
          <w:p w14:paraId="5FA45218" w14:textId="77777777" w:rsidR="00FF02EF" w:rsidRPr="00EC5BC0" w:rsidRDefault="00FF02EF" w:rsidP="00FF02EF">
            <w:pPr>
              <w:pStyle w:val="TAL"/>
              <w:rPr>
                <w:rFonts w:cs="Arial"/>
                <w:lang w:eastAsia="en-US"/>
              </w:rPr>
            </w:pPr>
          </w:p>
        </w:tc>
        <w:tc>
          <w:tcPr>
            <w:tcW w:w="1406" w:type="dxa"/>
            <w:vMerge/>
          </w:tcPr>
          <w:p w14:paraId="3DEE41E1" w14:textId="77777777" w:rsidR="00FF02EF" w:rsidRPr="00EC5BC0" w:rsidRDefault="00FF02EF" w:rsidP="00FF02EF">
            <w:pPr>
              <w:pStyle w:val="TAL"/>
              <w:rPr>
                <w:rFonts w:cs="Arial"/>
                <w:lang w:eastAsia="en-US"/>
              </w:rPr>
            </w:pPr>
          </w:p>
        </w:tc>
        <w:tc>
          <w:tcPr>
            <w:tcW w:w="1240" w:type="dxa"/>
            <w:vMerge/>
          </w:tcPr>
          <w:p w14:paraId="78622270" w14:textId="77777777" w:rsidR="00FF02EF" w:rsidRPr="00EC5BC0" w:rsidRDefault="00FF02EF" w:rsidP="00FF02EF">
            <w:pPr>
              <w:pStyle w:val="TAC"/>
              <w:rPr>
                <w:rFonts w:cs="Arial"/>
                <w:lang w:eastAsia="en-US"/>
              </w:rPr>
            </w:pPr>
          </w:p>
        </w:tc>
        <w:tc>
          <w:tcPr>
            <w:tcW w:w="1701" w:type="dxa"/>
          </w:tcPr>
          <w:p w14:paraId="67D00A6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32B60CA"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5</w:t>
            </w:r>
          </w:p>
        </w:tc>
      </w:tr>
      <w:tr w:rsidR="00EC5BC0" w:rsidRPr="00EC5BC0" w14:paraId="2981F5D3" w14:textId="77777777" w:rsidTr="00FF02EF">
        <w:trPr>
          <w:jc w:val="center"/>
        </w:trPr>
        <w:tc>
          <w:tcPr>
            <w:tcW w:w="1421" w:type="dxa"/>
            <w:vMerge/>
          </w:tcPr>
          <w:p w14:paraId="33F197C0" w14:textId="77777777" w:rsidR="00FF02EF" w:rsidRPr="00EC5BC0" w:rsidRDefault="00FF02EF" w:rsidP="00FF02EF">
            <w:pPr>
              <w:pStyle w:val="TAC"/>
              <w:rPr>
                <w:rFonts w:cs="Arial"/>
                <w:lang w:eastAsia="en-US"/>
              </w:rPr>
            </w:pPr>
          </w:p>
        </w:tc>
        <w:tc>
          <w:tcPr>
            <w:tcW w:w="1484" w:type="dxa"/>
            <w:vMerge/>
          </w:tcPr>
          <w:p w14:paraId="56576D2D" w14:textId="77777777" w:rsidR="00FF02EF" w:rsidRPr="00EC5BC0" w:rsidRDefault="00FF02EF" w:rsidP="00FF02EF">
            <w:pPr>
              <w:pStyle w:val="TAC"/>
              <w:rPr>
                <w:rFonts w:cs="Arial"/>
                <w:lang w:eastAsia="en-US"/>
              </w:rPr>
            </w:pPr>
          </w:p>
        </w:tc>
        <w:tc>
          <w:tcPr>
            <w:tcW w:w="1381" w:type="dxa"/>
            <w:vMerge w:val="restart"/>
          </w:tcPr>
          <w:p w14:paraId="73043BAD"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04723E02"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DC18468"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74014DA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10D6253" w14:textId="77777777" w:rsidR="00FF02EF" w:rsidRPr="00EC5BC0" w:rsidRDefault="00FF02EF" w:rsidP="00FF02EF">
            <w:pPr>
              <w:pStyle w:val="TAC"/>
              <w:rPr>
                <w:rFonts w:cs="Arial"/>
                <w:lang w:eastAsia="en-US"/>
              </w:rPr>
            </w:pPr>
            <w:r w:rsidRPr="00EC5BC0">
              <w:rPr>
                <w:rFonts w:cs="Arial"/>
                <w:lang w:eastAsia="ja-JP"/>
              </w:rPr>
              <w:t>5.</w:t>
            </w:r>
            <w:r w:rsidRPr="00EC5BC0">
              <w:rPr>
                <w:rFonts w:cs="Arial"/>
                <w:lang w:eastAsia="en-US"/>
              </w:rPr>
              <w:t>5</w:t>
            </w:r>
          </w:p>
        </w:tc>
      </w:tr>
      <w:tr w:rsidR="00EC5BC0" w:rsidRPr="00EC5BC0" w14:paraId="1E73281F" w14:textId="77777777" w:rsidTr="00FF02EF">
        <w:trPr>
          <w:jc w:val="center"/>
        </w:trPr>
        <w:tc>
          <w:tcPr>
            <w:tcW w:w="1421" w:type="dxa"/>
            <w:vMerge/>
          </w:tcPr>
          <w:p w14:paraId="79C07A3D" w14:textId="77777777" w:rsidR="00FF02EF" w:rsidRPr="00EC5BC0" w:rsidRDefault="00FF02EF" w:rsidP="00FF02EF">
            <w:pPr>
              <w:pStyle w:val="TAC"/>
              <w:rPr>
                <w:rFonts w:cs="Arial"/>
                <w:lang w:eastAsia="en-US"/>
              </w:rPr>
            </w:pPr>
          </w:p>
        </w:tc>
        <w:tc>
          <w:tcPr>
            <w:tcW w:w="1484" w:type="dxa"/>
            <w:vMerge/>
          </w:tcPr>
          <w:p w14:paraId="681E6726" w14:textId="77777777" w:rsidR="00FF02EF" w:rsidRPr="00EC5BC0" w:rsidRDefault="00FF02EF" w:rsidP="00FF02EF">
            <w:pPr>
              <w:pStyle w:val="TAC"/>
              <w:rPr>
                <w:rFonts w:cs="Arial"/>
                <w:lang w:eastAsia="en-US"/>
              </w:rPr>
            </w:pPr>
          </w:p>
        </w:tc>
        <w:tc>
          <w:tcPr>
            <w:tcW w:w="1381" w:type="dxa"/>
            <w:vMerge/>
          </w:tcPr>
          <w:p w14:paraId="716819B5" w14:textId="77777777" w:rsidR="00FF02EF" w:rsidRPr="00EC5BC0" w:rsidRDefault="00FF02EF" w:rsidP="00FF02EF">
            <w:pPr>
              <w:pStyle w:val="TAL"/>
              <w:rPr>
                <w:rFonts w:cs="Arial"/>
                <w:lang w:eastAsia="en-US"/>
              </w:rPr>
            </w:pPr>
          </w:p>
        </w:tc>
        <w:tc>
          <w:tcPr>
            <w:tcW w:w="1406" w:type="dxa"/>
            <w:vMerge/>
          </w:tcPr>
          <w:p w14:paraId="41AF2D17" w14:textId="77777777" w:rsidR="00FF02EF" w:rsidRPr="00EC5BC0" w:rsidRDefault="00FF02EF" w:rsidP="00FF02EF">
            <w:pPr>
              <w:pStyle w:val="TAL"/>
              <w:rPr>
                <w:rFonts w:cs="Arial"/>
                <w:lang w:eastAsia="en-US"/>
              </w:rPr>
            </w:pPr>
          </w:p>
        </w:tc>
        <w:tc>
          <w:tcPr>
            <w:tcW w:w="1240" w:type="dxa"/>
            <w:vMerge/>
          </w:tcPr>
          <w:p w14:paraId="78619A67" w14:textId="77777777" w:rsidR="00FF02EF" w:rsidRPr="00EC5BC0" w:rsidRDefault="00FF02EF" w:rsidP="00FF02EF">
            <w:pPr>
              <w:pStyle w:val="TAC"/>
              <w:rPr>
                <w:rFonts w:cs="Arial"/>
                <w:lang w:eastAsia="en-US"/>
              </w:rPr>
            </w:pPr>
          </w:p>
        </w:tc>
        <w:tc>
          <w:tcPr>
            <w:tcW w:w="1701" w:type="dxa"/>
          </w:tcPr>
          <w:p w14:paraId="536D53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4279B07"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5E6124EA" w14:textId="77777777" w:rsidTr="00FF02EF">
        <w:trPr>
          <w:jc w:val="center"/>
        </w:trPr>
        <w:tc>
          <w:tcPr>
            <w:tcW w:w="1421" w:type="dxa"/>
            <w:vMerge/>
          </w:tcPr>
          <w:p w14:paraId="42D6F92A" w14:textId="77777777" w:rsidR="00FF02EF" w:rsidRPr="00EC5BC0" w:rsidRDefault="00FF02EF" w:rsidP="00FF02EF">
            <w:pPr>
              <w:pStyle w:val="TAC"/>
              <w:rPr>
                <w:rFonts w:cs="Arial"/>
                <w:lang w:eastAsia="en-US"/>
              </w:rPr>
            </w:pPr>
          </w:p>
        </w:tc>
        <w:tc>
          <w:tcPr>
            <w:tcW w:w="1484" w:type="dxa"/>
            <w:vMerge w:val="restart"/>
          </w:tcPr>
          <w:p w14:paraId="4C219A2C"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402462A0"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4EE86965"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520164B"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B04037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4063D0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6.6</w:t>
            </w:r>
          </w:p>
        </w:tc>
      </w:tr>
      <w:tr w:rsidR="00EC5BC0" w:rsidRPr="00EC5BC0" w14:paraId="0C9E0438" w14:textId="77777777" w:rsidTr="00FF02EF">
        <w:trPr>
          <w:jc w:val="center"/>
        </w:trPr>
        <w:tc>
          <w:tcPr>
            <w:tcW w:w="1421" w:type="dxa"/>
            <w:vMerge/>
          </w:tcPr>
          <w:p w14:paraId="4FD21540" w14:textId="77777777" w:rsidR="00FF02EF" w:rsidRPr="00EC5BC0" w:rsidRDefault="00FF02EF" w:rsidP="00FF02EF">
            <w:pPr>
              <w:pStyle w:val="TAC"/>
              <w:rPr>
                <w:rFonts w:cs="Arial"/>
                <w:lang w:eastAsia="en-US"/>
              </w:rPr>
            </w:pPr>
          </w:p>
        </w:tc>
        <w:tc>
          <w:tcPr>
            <w:tcW w:w="1484" w:type="dxa"/>
            <w:vMerge/>
          </w:tcPr>
          <w:p w14:paraId="498615D6" w14:textId="77777777" w:rsidR="00FF02EF" w:rsidRPr="00EC5BC0" w:rsidRDefault="00FF02EF" w:rsidP="00FF02EF">
            <w:pPr>
              <w:pStyle w:val="TAC"/>
              <w:rPr>
                <w:rFonts w:cs="Arial"/>
                <w:lang w:eastAsia="en-US"/>
              </w:rPr>
            </w:pPr>
          </w:p>
        </w:tc>
        <w:tc>
          <w:tcPr>
            <w:tcW w:w="1381" w:type="dxa"/>
            <w:vMerge/>
          </w:tcPr>
          <w:p w14:paraId="38008790" w14:textId="77777777" w:rsidR="00FF02EF" w:rsidRPr="00EC5BC0" w:rsidRDefault="00FF02EF" w:rsidP="00FF02EF">
            <w:pPr>
              <w:pStyle w:val="TAL"/>
              <w:rPr>
                <w:rFonts w:cs="Arial"/>
                <w:lang w:eastAsia="en-US"/>
              </w:rPr>
            </w:pPr>
          </w:p>
        </w:tc>
        <w:tc>
          <w:tcPr>
            <w:tcW w:w="1406" w:type="dxa"/>
            <w:vMerge/>
          </w:tcPr>
          <w:p w14:paraId="075D6A78" w14:textId="77777777" w:rsidR="00FF02EF" w:rsidRPr="00EC5BC0" w:rsidRDefault="00FF02EF" w:rsidP="00FF02EF">
            <w:pPr>
              <w:pStyle w:val="TAL"/>
              <w:rPr>
                <w:rFonts w:cs="Arial"/>
                <w:lang w:eastAsia="en-US"/>
              </w:rPr>
            </w:pPr>
          </w:p>
        </w:tc>
        <w:tc>
          <w:tcPr>
            <w:tcW w:w="1240" w:type="dxa"/>
            <w:vMerge/>
          </w:tcPr>
          <w:p w14:paraId="25CA3831" w14:textId="77777777" w:rsidR="00FF02EF" w:rsidRPr="00EC5BC0" w:rsidRDefault="00FF02EF" w:rsidP="00FF02EF">
            <w:pPr>
              <w:pStyle w:val="TAC"/>
              <w:rPr>
                <w:rFonts w:cs="Arial"/>
                <w:lang w:eastAsia="en-US"/>
              </w:rPr>
            </w:pPr>
          </w:p>
        </w:tc>
        <w:tc>
          <w:tcPr>
            <w:tcW w:w="1701" w:type="dxa"/>
          </w:tcPr>
          <w:p w14:paraId="59DA64E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A5EA99F" w14:textId="77777777" w:rsidR="00FF02EF" w:rsidRPr="00EC5BC0" w:rsidRDefault="00FF02EF" w:rsidP="00FF02EF">
            <w:pPr>
              <w:pStyle w:val="TAC"/>
              <w:rPr>
                <w:rFonts w:cs="Arial"/>
                <w:lang w:eastAsia="en-US"/>
              </w:rPr>
            </w:pPr>
            <w:r w:rsidRPr="00EC5BC0">
              <w:rPr>
                <w:rFonts w:cs="Arial"/>
                <w:lang w:eastAsia="ja-JP"/>
              </w:rPr>
              <w:t>-3.</w:t>
            </w:r>
            <w:r w:rsidRPr="00EC5BC0">
              <w:rPr>
                <w:rFonts w:cs="Arial"/>
                <w:lang w:eastAsia="en-US"/>
              </w:rPr>
              <w:t>2</w:t>
            </w:r>
          </w:p>
        </w:tc>
      </w:tr>
      <w:tr w:rsidR="00EC5BC0" w:rsidRPr="00EC5BC0" w14:paraId="15040E18" w14:textId="77777777" w:rsidTr="00FF02EF">
        <w:trPr>
          <w:jc w:val="center"/>
        </w:trPr>
        <w:tc>
          <w:tcPr>
            <w:tcW w:w="1421" w:type="dxa"/>
            <w:vMerge/>
          </w:tcPr>
          <w:p w14:paraId="25148873" w14:textId="77777777" w:rsidR="00FF02EF" w:rsidRPr="00EC5BC0" w:rsidRDefault="00FF02EF" w:rsidP="00FF02EF">
            <w:pPr>
              <w:pStyle w:val="TAC"/>
              <w:rPr>
                <w:rFonts w:cs="Arial"/>
                <w:lang w:eastAsia="en-US"/>
              </w:rPr>
            </w:pPr>
          </w:p>
        </w:tc>
        <w:tc>
          <w:tcPr>
            <w:tcW w:w="1484" w:type="dxa"/>
            <w:vMerge/>
          </w:tcPr>
          <w:p w14:paraId="1FC36EC8" w14:textId="77777777" w:rsidR="00FF02EF" w:rsidRPr="00EC5BC0" w:rsidRDefault="00FF02EF" w:rsidP="00FF02EF">
            <w:pPr>
              <w:pStyle w:val="TAC"/>
              <w:rPr>
                <w:rFonts w:cs="Arial"/>
                <w:lang w:eastAsia="en-US"/>
              </w:rPr>
            </w:pPr>
          </w:p>
        </w:tc>
        <w:tc>
          <w:tcPr>
            <w:tcW w:w="1381" w:type="dxa"/>
            <w:vMerge/>
          </w:tcPr>
          <w:p w14:paraId="277DC1AE" w14:textId="77777777" w:rsidR="00FF02EF" w:rsidRPr="00EC5BC0" w:rsidRDefault="00FF02EF" w:rsidP="00FF02EF">
            <w:pPr>
              <w:pStyle w:val="TAL"/>
              <w:rPr>
                <w:rFonts w:cs="Arial"/>
                <w:lang w:eastAsia="en-US"/>
              </w:rPr>
            </w:pPr>
          </w:p>
        </w:tc>
        <w:tc>
          <w:tcPr>
            <w:tcW w:w="1406" w:type="dxa"/>
            <w:vMerge/>
          </w:tcPr>
          <w:p w14:paraId="1E7BED94" w14:textId="77777777" w:rsidR="00FF02EF" w:rsidRPr="00EC5BC0" w:rsidRDefault="00FF02EF" w:rsidP="00FF02EF">
            <w:pPr>
              <w:pStyle w:val="TAL"/>
              <w:rPr>
                <w:rFonts w:cs="Arial"/>
                <w:lang w:eastAsia="en-US"/>
              </w:rPr>
            </w:pPr>
          </w:p>
        </w:tc>
        <w:tc>
          <w:tcPr>
            <w:tcW w:w="1240" w:type="dxa"/>
          </w:tcPr>
          <w:p w14:paraId="1356178B"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68D1DBA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5E388CD" w14:textId="77777777" w:rsidR="00FF02EF" w:rsidRPr="00EC5BC0" w:rsidRDefault="00FF02EF" w:rsidP="00FF02EF">
            <w:pPr>
              <w:pStyle w:val="TAC"/>
              <w:rPr>
                <w:rFonts w:cs="Arial"/>
                <w:lang w:eastAsia="en-US"/>
              </w:rPr>
            </w:pPr>
            <w:r w:rsidRPr="00EC5BC0">
              <w:rPr>
                <w:rFonts w:cs="Arial"/>
                <w:lang w:eastAsia="en-US"/>
              </w:rPr>
              <w:t>8.2</w:t>
            </w:r>
          </w:p>
        </w:tc>
      </w:tr>
      <w:tr w:rsidR="00EC5BC0" w:rsidRPr="00EC5BC0" w14:paraId="565BAB5D" w14:textId="77777777" w:rsidTr="00FF02EF">
        <w:trPr>
          <w:jc w:val="center"/>
        </w:trPr>
        <w:tc>
          <w:tcPr>
            <w:tcW w:w="1421" w:type="dxa"/>
            <w:vMerge/>
          </w:tcPr>
          <w:p w14:paraId="579D7E97" w14:textId="77777777" w:rsidR="00FF02EF" w:rsidRPr="00EC5BC0" w:rsidRDefault="00FF02EF" w:rsidP="00FF02EF">
            <w:pPr>
              <w:pStyle w:val="TAC"/>
              <w:rPr>
                <w:rFonts w:cs="Arial"/>
                <w:lang w:eastAsia="en-US"/>
              </w:rPr>
            </w:pPr>
          </w:p>
        </w:tc>
        <w:tc>
          <w:tcPr>
            <w:tcW w:w="1484" w:type="dxa"/>
            <w:vMerge/>
          </w:tcPr>
          <w:p w14:paraId="500E58D2" w14:textId="77777777" w:rsidR="00FF02EF" w:rsidRPr="00EC5BC0" w:rsidRDefault="00FF02EF" w:rsidP="00FF02EF">
            <w:pPr>
              <w:pStyle w:val="TAC"/>
              <w:rPr>
                <w:rFonts w:cs="Arial"/>
                <w:lang w:eastAsia="en-US"/>
              </w:rPr>
            </w:pPr>
          </w:p>
        </w:tc>
        <w:tc>
          <w:tcPr>
            <w:tcW w:w="1381" w:type="dxa"/>
            <w:vMerge/>
          </w:tcPr>
          <w:p w14:paraId="517254B1" w14:textId="77777777" w:rsidR="00FF02EF" w:rsidRPr="00EC5BC0" w:rsidRDefault="00FF02EF" w:rsidP="00FF02EF">
            <w:pPr>
              <w:pStyle w:val="TAL"/>
              <w:rPr>
                <w:rFonts w:cs="Arial"/>
                <w:lang w:eastAsia="en-US"/>
              </w:rPr>
            </w:pPr>
          </w:p>
        </w:tc>
        <w:tc>
          <w:tcPr>
            <w:tcW w:w="1406" w:type="dxa"/>
            <w:vMerge/>
          </w:tcPr>
          <w:p w14:paraId="2A27F36D" w14:textId="77777777" w:rsidR="00FF02EF" w:rsidRPr="00EC5BC0" w:rsidRDefault="00FF02EF" w:rsidP="00FF02EF">
            <w:pPr>
              <w:pStyle w:val="TAL"/>
              <w:rPr>
                <w:rFonts w:cs="Arial"/>
                <w:lang w:eastAsia="en-US"/>
              </w:rPr>
            </w:pPr>
          </w:p>
        </w:tc>
        <w:tc>
          <w:tcPr>
            <w:tcW w:w="1240" w:type="dxa"/>
          </w:tcPr>
          <w:p w14:paraId="59B2705E"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2D8DA2D6"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DACB9AB" w14:textId="77777777" w:rsidR="00FF02EF" w:rsidRPr="00EC5BC0" w:rsidRDefault="00FF02EF" w:rsidP="00FF02EF">
            <w:pPr>
              <w:pStyle w:val="TAC"/>
              <w:rPr>
                <w:rFonts w:cs="Arial"/>
                <w:lang w:eastAsia="en-US"/>
              </w:rPr>
            </w:pPr>
            <w:r w:rsidRPr="00EC5BC0">
              <w:rPr>
                <w:rFonts w:cs="Arial"/>
                <w:lang w:eastAsia="ja-JP"/>
              </w:rPr>
              <w:t>15.</w:t>
            </w:r>
            <w:r w:rsidRPr="00EC5BC0">
              <w:rPr>
                <w:rFonts w:cs="Arial"/>
                <w:lang w:eastAsia="en-US"/>
              </w:rPr>
              <w:t>6</w:t>
            </w:r>
          </w:p>
        </w:tc>
      </w:tr>
      <w:tr w:rsidR="00EC5BC0" w:rsidRPr="00EC5BC0" w14:paraId="257126C9" w14:textId="77777777" w:rsidTr="00FF02EF">
        <w:trPr>
          <w:jc w:val="center"/>
        </w:trPr>
        <w:tc>
          <w:tcPr>
            <w:tcW w:w="1421" w:type="dxa"/>
            <w:vMerge/>
          </w:tcPr>
          <w:p w14:paraId="15C9EB40" w14:textId="77777777" w:rsidR="00FF02EF" w:rsidRPr="00EC5BC0" w:rsidRDefault="00FF02EF" w:rsidP="00FF02EF">
            <w:pPr>
              <w:pStyle w:val="TAC"/>
              <w:rPr>
                <w:rFonts w:cs="Arial"/>
                <w:lang w:eastAsia="en-US"/>
              </w:rPr>
            </w:pPr>
          </w:p>
        </w:tc>
        <w:tc>
          <w:tcPr>
            <w:tcW w:w="1484" w:type="dxa"/>
            <w:vMerge/>
          </w:tcPr>
          <w:p w14:paraId="7E52AF44" w14:textId="77777777" w:rsidR="00FF02EF" w:rsidRPr="00EC5BC0" w:rsidRDefault="00FF02EF" w:rsidP="00FF02EF">
            <w:pPr>
              <w:pStyle w:val="TAC"/>
              <w:rPr>
                <w:rFonts w:cs="Arial"/>
                <w:lang w:eastAsia="en-US"/>
              </w:rPr>
            </w:pPr>
          </w:p>
        </w:tc>
        <w:tc>
          <w:tcPr>
            <w:tcW w:w="1381" w:type="dxa"/>
            <w:vMerge/>
          </w:tcPr>
          <w:p w14:paraId="451ACCAC" w14:textId="77777777" w:rsidR="00FF02EF" w:rsidRPr="00EC5BC0" w:rsidRDefault="00FF02EF" w:rsidP="00FF02EF">
            <w:pPr>
              <w:pStyle w:val="TAL"/>
              <w:rPr>
                <w:rFonts w:cs="Arial"/>
                <w:lang w:eastAsia="en-US"/>
              </w:rPr>
            </w:pPr>
          </w:p>
        </w:tc>
        <w:tc>
          <w:tcPr>
            <w:tcW w:w="1406" w:type="dxa"/>
            <w:vMerge w:val="restart"/>
          </w:tcPr>
          <w:p w14:paraId="302ABDD3"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2C10B3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2D8F6D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83055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4.4</w:t>
            </w:r>
          </w:p>
        </w:tc>
      </w:tr>
      <w:tr w:rsidR="00EC5BC0" w:rsidRPr="00EC5BC0" w14:paraId="10AA6AB9" w14:textId="77777777" w:rsidTr="00FF02EF">
        <w:trPr>
          <w:jc w:val="center"/>
        </w:trPr>
        <w:tc>
          <w:tcPr>
            <w:tcW w:w="1421" w:type="dxa"/>
            <w:vMerge/>
          </w:tcPr>
          <w:p w14:paraId="00E9C5BD" w14:textId="77777777" w:rsidR="00FF02EF" w:rsidRPr="00EC5BC0" w:rsidRDefault="00FF02EF" w:rsidP="00FF02EF">
            <w:pPr>
              <w:pStyle w:val="TAC"/>
              <w:rPr>
                <w:rFonts w:cs="Arial"/>
                <w:lang w:eastAsia="en-US"/>
              </w:rPr>
            </w:pPr>
          </w:p>
        </w:tc>
        <w:tc>
          <w:tcPr>
            <w:tcW w:w="1484" w:type="dxa"/>
            <w:vMerge/>
          </w:tcPr>
          <w:p w14:paraId="23539989" w14:textId="77777777" w:rsidR="00FF02EF" w:rsidRPr="00EC5BC0" w:rsidRDefault="00FF02EF" w:rsidP="00FF02EF">
            <w:pPr>
              <w:pStyle w:val="TAC"/>
              <w:rPr>
                <w:rFonts w:cs="Arial"/>
                <w:lang w:eastAsia="en-US"/>
              </w:rPr>
            </w:pPr>
          </w:p>
        </w:tc>
        <w:tc>
          <w:tcPr>
            <w:tcW w:w="1381" w:type="dxa"/>
            <w:vMerge/>
          </w:tcPr>
          <w:p w14:paraId="5935E740" w14:textId="77777777" w:rsidR="00FF02EF" w:rsidRPr="00EC5BC0" w:rsidRDefault="00FF02EF" w:rsidP="00FF02EF">
            <w:pPr>
              <w:pStyle w:val="TAL"/>
              <w:rPr>
                <w:rFonts w:cs="Arial"/>
                <w:lang w:eastAsia="en-US"/>
              </w:rPr>
            </w:pPr>
          </w:p>
        </w:tc>
        <w:tc>
          <w:tcPr>
            <w:tcW w:w="1406" w:type="dxa"/>
            <w:vMerge/>
          </w:tcPr>
          <w:p w14:paraId="03F5565C" w14:textId="77777777" w:rsidR="00FF02EF" w:rsidRPr="00EC5BC0" w:rsidRDefault="00FF02EF" w:rsidP="00FF02EF">
            <w:pPr>
              <w:pStyle w:val="TAL"/>
              <w:rPr>
                <w:rFonts w:cs="Arial"/>
                <w:lang w:eastAsia="en-US"/>
              </w:rPr>
            </w:pPr>
          </w:p>
        </w:tc>
        <w:tc>
          <w:tcPr>
            <w:tcW w:w="1240" w:type="dxa"/>
            <w:vMerge/>
          </w:tcPr>
          <w:p w14:paraId="75FEC9F5" w14:textId="77777777" w:rsidR="00FF02EF" w:rsidRPr="00EC5BC0" w:rsidRDefault="00FF02EF" w:rsidP="00FF02EF">
            <w:pPr>
              <w:pStyle w:val="TAC"/>
              <w:rPr>
                <w:rFonts w:cs="Arial"/>
                <w:lang w:eastAsia="en-US"/>
              </w:rPr>
            </w:pPr>
          </w:p>
        </w:tc>
        <w:tc>
          <w:tcPr>
            <w:tcW w:w="1701" w:type="dxa"/>
          </w:tcPr>
          <w:p w14:paraId="4A96A13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B43D9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0.6</w:t>
            </w:r>
          </w:p>
        </w:tc>
      </w:tr>
      <w:tr w:rsidR="00EC5BC0" w:rsidRPr="00EC5BC0" w14:paraId="35DC50AC" w14:textId="77777777" w:rsidTr="00FF02EF">
        <w:trPr>
          <w:jc w:val="center"/>
        </w:trPr>
        <w:tc>
          <w:tcPr>
            <w:tcW w:w="1421" w:type="dxa"/>
            <w:vMerge/>
          </w:tcPr>
          <w:p w14:paraId="74CCF187" w14:textId="77777777" w:rsidR="00FF02EF" w:rsidRPr="00EC5BC0" w:rsidRDefault="00FF02EF" w:rsidP="00FF02EF">
            <w:pPr>
              <w:pStyle w:val="TAC"/>
              <w:rPr>
                <w:rFonts w:cs="Arial"/>
                <w:lang w:eastAsia="en-US"/>
              </w:rPr>
            </w:pPr>
          </w:p>
        </w:tc>
        <w:tc>
          <w:tcPr>
            <w:tcW w:w="1484" w:type="dxa"/>
            <w:vMerge/>
          </w:tcPr>
          <w:p w14:paraId="755ABC54" w14:textId="77777777" w:rsidR="00FF02EF" w:rsidRPr="00EC5BC0" w:rsidRDefault="00FF02EF" w:rsidP="00FF02EF">
            <w:pPr>
              <w:pStyle w:val="TAC"/>
              <w:rPr>
                <w:rFonts w:cs="Arial"/>
                <w:lang w:eastAsia="en-US"/>
              </w:rPr>
            </w:pPr>
          </w:p>
        </w:tc>
        <w:tc>
          <w:tcPr>
            <w:tcW w:w="1381" w:type="dxa"/>
            <w:vMerge/>
          </w:tcPr>
          <w:p w14:paraId="34F7DF1F" w14:textId="77777777" w:rsidR="00FF02EF" w:rsidRPr="00EC5BC0" w:rsidRDefault="00FF02EF" w:rsidP="00FF02EF">
            <w:pPr>
              <w:pStyle w:val="TAL"/>
              <w:rPr>
                <w:rFonts w:cs="Arial"/>
                <w:lang w:eastAsia="en-US"/>
              </w:rPr>
            </w:pPr>
          </w:p>
        </w:tc>
        <w:tc>
          <w:tcPr>
            <w:tcW w:w="1406" w:type="dxa"/>
            <w:vMerge/>
          </w:tcPr>
          <w:p w14:paraId="243784CD" w14:textId="77777777" w:rsidR="00FF02EF" w:rsidRPr="00EC5BC0" w:rsidRDefault="00FF02EF" w:rsidP="00FF02EF">
            <w:pPr>
              <w:pStyle w:val="TAL"/>
              <w:rPr>
                <w:rFonts w:cs="Arial"/>
                <w:lang w:eastAsia="en-US"/>
              </w:rPr>
            </w:pPr>
          </w:p>
        </w:tc>
        <w:tc>
          <w:tcPr>
            <w:tcW w:w="1240" w:type="dxa"/>
            <w:vMerge w:val="restart"/>
          </w:tcPr>
          <w:p w14:paraId="00EE6C77"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55C3C95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105D68"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1A13AD87" w14:textId="77777777" w:rsidTr="00FF02EF">
        <w:trPr>
          <w:jc w:val="center"/>
        </w:trPr>
        <w:tc>
          <w:tcPr>
            <w:tcW w:w="1421" w:type="dxa"/>
            <w:vMerge/>
          </w:tcPr>
          <w:p w14:paraId="600FB3EB" w14:textId="77777777" w:rsidR="00FF02EF" w:rsidRPr="00EC5BC0" w:rsidRDefault="00FF02EF" w:rsidP="00FF02EF">
            <w:pPr>
              <w:pStyle w:val="TAC"/>
              <w:rPr>
                <w:rFonts w:cs="Arial"/>
                <w:lang w:eastAsia="en-US"/>
              </w:rPr>
            </w:pPr>
          </w:p>
        </w:tc>
        <w:tc>
          <w:tcPr>
            <w:tcW w:w="1484" w:type="dxa"/>
            <w:vMerge/>
          </w:tcPr>
          <w:p w14:paraId="55762B9E" w14:textId="77777777" w:rsidR="00FF02EF" w:rsidRPr="00EC5BC0" w:rsidRDefault="00FF02EF" w:rsidP="00FF02EF">
            <w:pPr>
              <w:pStyle w:val="TAC"/>
              <w:rPr>
                <w:rFonts w:cs="Arial"/>
                <w:lang w:eastAsia="en-US"/>
              </w:rPr>
            </w:pPr>
          </w:p>
        </w:tc>
        <w:tc>
          <w:tcPr>
            <w:tcW w:w="1381" w:type="dxa"/>
            <w:vMerge/>
          </w:tcPr>
          <w:p w14:paraId="31741FCB" w14:textId="77777777" w:rsidR="00FF02EF" w:rsidRPr="00EC5BC0" w:rsidRDefault="00FF02EF" w:rsidP="00FF02EF">
            <w:pPr>
              <w:pStyle w:val="TAL"/>
              <w:rPr>
                <w:rFonts w:cs="Arial"/>
                <w:lang w:eastAsia="en-US"/>
              </w:rPr>
            </w:pPr>
          </w:p>
        </w:tc>
        <w:tc>
          <w:tcPr>
            <w:tcW w:w="1406" w:type="dxa"/>
            <w:vMerge/>
          </w:tcPr>
          <w:p w14:paraId="4EF48EF4" w14:textId="77777777" w:rsidR="00FF02EF" w:rsidRPr="00EC5BC0" w:rsidRDefault="00FF02EF" w:rsidP="00FF02EF">
            <w:pPr>
              <w:pStyle w:val="TAL"/>
              <w:rPr>
                <w:rFonts w:cs="Arial"/>
                <w:lang w:eastAsia="en-US"/>
              </w:rPr>
            </w:pPr>
          </w:p>
        </w:tc>
        <w:tc>
          <w:tcPr>
            <w:tcW w:w="1240" w:type="dxa"/>
            <w:vMerge/>
          </w:tcPr>
          <w:p w14:paraId="171D092D" w14:textId="77777777" w:rsidR="00FF02EF" w:rsidRPr="00EC5BC0" w:rsidRDefault="00FF02EF" w:rsidP="00FF02EF">
            <w:pPr>
              <w:pStyle w:val="TAC"/>
              <w:rPr>
                <w:rFonts w:cs="Arial"/>
                <w:lang w:eastAsia="en-US"/>
              </w:rPr>
            </w:pPr>
          </w:p>
        </w:tc>
        <w:tc>
          <w:tcPr>
            <w:tcW w:w="1701" w:type="dxa"/>
          </w:tcPr>
          <w:p w14:paraId="4FF5B15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A1B7C4"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31068C1D" w14:textId="77777777" w:rsidTr="00FF02EF">
        <w:trPr>
          <w:jc w:val="center"/>
        </w:trPr>
        <w:tc>
          <w:tcPr>
            <w:tcW w:w="1421" w:type="dxa"/>
            <w:vMerge/>
          </w:tcPr>
          <w:p w14:paraId="7FF4C6EA" w14:textId="77777777" w:rsidR="00FF02EF" w:rsidRPr="00EC5BC0" w:rsidRDefault="00FF02EF" w:rsidP="00FF02EF">
            <w:pPr>
              <w:pStyle w:val="TAC"/>
              <w:rPr>
                <w:rFonts w:cs="Arial"/>
                <w:lang w:eastAsia="en-US"/>
              </w:rPr>
            </w:pPr>
          </w:p>
        </w:tc>
        <w:tc>
          <w:tcPr>
            <w:tcW w:w="1484" w:type="dxa"/>
            <w:vMerge/>
          </w:tcPr>
          <w:p w14:paraId="6C800C05" w14:textId="77777777" w:rsidR="00FF02EF" w:rsidRPr="00EC5BC0" w:rsidRDefault="00FF02EF" w:rsidP="00FF02EF">
            <w:pPr>
              <w:pStyle w:val="TAC"/>
              <w:rPr>
                <w:rFonts w:cs="Arial"/>
                <w:lang w:eastAsia="en-US"/>
              </w:rPr>
            </w:pPr>
          </w:p>
        </w:tc>
        <w:tc>
          <w:tcPr>
            <w:tcW w:w="1381" w:type="dxa"/>
            <w:vMerge/>
          </w:tcPr>
          <w:p w14:paraId="075A1654" w14:textId="77777777" w:rsidR="00FF02EF" w:rsidRPr="00EC5BC0" w:rsidRDefault="00FF02EF" w:rsidP="00FF02EF">
            <w:pPr>
              <w:pStyle w:val="TAL"/>
              <w:rPr>
                <w:rFonts w:cs="Arial"/>
                <w:lang w:eastAsia="en-US"/>
              </w:rPr>
            </w:pPr>
          </w:p>
        </w:tc>
        <w:tc>
          <w:tcPr>
            <w:tcW w:w="1406" w:type="dxa"/>
            <w:vMerge/>
          </w:tcPr>
          <w:p w14:paraId="26174765" w14:textId="77777777" w:rsidR="00FF02EF" w:rsidRPr="00EC5BC0" w:rsidRDefault="00FF02EF" w:rsidP="00FF02EF">
            <w:pPr>
              <w:pStyle w:val="TAL"/>
              <w:rPr>
                <w:rFonts w:cs="Arial"/>
                <w:lang w:eastAsia="en-US"/>
              </w:rPr>
            </w:pPr>
          </w:p>
        </w:tc>
        <w:tc>
          <w:tcPr>
            <w:tcW w:w="1240" w:type="dxa"/>
          </w:tcPr>
          <w:p w14:paraId="661AADFA"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28914A2E"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8D791F0"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6.3</w:t>
            </w:r>
          </w:p>
        </w:tc>
      </w:tr>
      <w:tr w:rsidR="00EC5BC0" w:rsidRPr="00EC5BC0" w14:paraId="4E6A0105" w14:textId="77777777" w:rsidTr="00FF02EF">
        <w:trPr>
          <w:jc w:val="center"/>
        </w:trPr>
        <w:tc>
          <w:tcPr>
            <w:tcW w:w="1421" w:type="dxa"/>
            <w:vMerge/>
          </w:tcPr>
          <w:p w14:paraId="633A0BE6" w14:textId="77777777" w:rsidR="00FF02EF" w:rsidRPr="00EC5BC0" w:rsidRDefault="00FF02EF" w:rsidP="00FF02EF">
            <w:pPr>
              <w:pStyle w:val="TAC"/>
              <w:rPr>
                <w:rFonts w:cs="Arial"/>
                <w:lang w:eastAsia="en-US"/>
              </w:rPr>
            </w:pPr>
          </w:p>
        </w:tc>
        <w:tc>
          <w:tcPr>
            <w:tcW w:w="1484" w:type="dxa"/>
            <w:vMerge/>
          </w:tcPr>
          <w:p w14:paraId="44E76ED1" w14:textId="77777777" w:rsidR="00FF02EF" w:rsidRPr="00EC5BC0" w:rsidRDefault="00FF02EF" w:rsidP="00FF02EF">
            <w:pPr>
              <w:pStyle w:val="TAC"/>
              <w:rPr>
                <w:rFonts w:cs="Arial"/>
                <w:lang w:eastAsia="en-US"/>
              </w:rPr>
            </w:pPr>
          </w:p>
        </w:tc>
        <w:tc>
          <w:tcPr>
            <w:tcW w:w="1381" w:type="dxa"/>
            <w:vMerge/>
          </w:tcPr>
          <w:p w14:paraId="7D930FDA" w14:textId="77777777" w:rsidR="00FF02EF" w:rsidRPr="00EC5BC0" w:rsidRDefault="00FF02EF" w:rsidP="00FF02EF">
            <w:pPr>
              <w:pStyle w:val="TAL"/>
              <w:rPr>
                <w:rFonts w:cs="Arial"/>
                <w:lang w:eastAsia="en-US"/>
              </w:rPr>
            </w:pPr>
          </w:p>
        </w:tc>
        <w:tc>
          <w:tcPr>
            <w:tcW w:w="1406" w:type="dxa"/>
            <w:vMerge w:val="restart"/>
          </w:tcPr>
          <w:p w14:paraId="0DD42CCA"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1FC6E7F9"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2CBE03D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0A6146B"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6.4</w:t>
            </w:r>
          </w:p>
        </w:tc>
      </w:tr>
      <w:tr w:rsidR="00EC5BC0" w:rsidRPr="00EC5BC0" w14:paraId="70352893" w14:textId="77777777" w:rsidTr="00FF02EF">
        <w:trPr>
          <w:jc w:val="center"/>
        </w:trPr>
        <w:tc>
          <w:tcPr>
            <w:tcW w:w="1421" w:type="dxa"/>
            <w:vMerge/>
          </w:tcPr>
          <w:p w14:paraId="53B606D7" w14:textId="77777777" w:rsidR="00FF02EF" w:rsidRPr="00EC5BC0" w:rsidRDefault="00FF02EF" w:rsidP="00FF02EF">
            <w:pPr>
              <w:pStyle w:val="TAC"/>
              <w:rPr>
                <w:rFonts w:cs="Arial"/>
                <w:lang w:eastAsia="en-US"/>
              </w:rPr>
            </w:pPr>
          </w:p>
        </w:tc>
        <w:tc>
          <w:tcPr>
            <w:tcW w:w="1484" w:type="dxa"/>
            <w:vMerge/>
          </w:tcPr>
          <w:p w14:paraId="093140C6" w14:textId="77777777" w:rsidR="00FF02EF" w:rsidRPr="00EC5BC0" w:rsidRDefault="00FF02EF" w:rsidP="00FF02EF">
            <w:pPr>
              <w:pStyle w:val="TAC"/>
              <w:rPr>
                <w:rFonts w:cs="Arial"/>
                <w:lang w:eastAsia="en-US"/>
              </w:rPr>
            </w:pPr>
          </w:p>
        </w:tc>
        <w:tc>
          <w:tcPr>
            <w:tcW w:w="1381" w:type="dxa"/>
            <w:vMerge/>
          </w:tcPr>
          <w:p w14:paraId="418E972A" w14:textId="77777777" w:rsidR="00FF02EF" w:rsidRPr="00EC5BC0" w:rsidRDefault="00FF02EF" w:rsidP="00FF02EF">
            <w:pPr>
              <w:pStyle w:val="TAL"/>
              <w:rPr>
                <w:rFonts w:cs="Arial"/>
                <w:lang w:eastAsia="en-US"/>
              </w:rPr>
            </w:pPr>
          </w:p>
        </w:tc>
        <w:tc>
          <w:tcPr>
            <w:tcW w:w="1406" w:type="dxa"/>
            <w:vMerge/>
          </w:tcPr>
          <w:p w14:paraId="1649F8AF" w14:textId="77777777" w:rsidR="00FF02EF" w:rsidRPr="00EC5BC0" w:rsidRDefault="00FF02EF" w:rsidP="00FF02EF">
            <w:pPr>
              <w:pStyle w:val="TAL"/>
              <w:rPr>
                <w:rFonts w:cs="Arial"/>
                <w:lang w:eastAsia="en-US"/>
              </w:rPr>
            </w:pPr>
          </w:p>
        </w:tc>
        <w:tc>
          <w:tcPr>
            <w:tcW w:w="1240" w:type="dxa"/>
            <w:vMerge/>
          </w:tcPr>
          <w:p w14:paraId="2ED5FD8F" w14:textId="77777777" w:rsidR="00FF02EF" w:rsidRPr="00EC5BC0" w:rsidRDefault="00FF02EF" w:rsidP="00FF02EF">
            <w:pPr>
              <w:pStyle w:val="TAC"/>
              <w:rPr>
                <w:rFonts w:cs="Arial"/>
                <w:lang w:eastAsia="en-US"/>
              </w:rPr>
            </w:pPr>
          </w:p>
        </w:tc>
        <w:tc>
          <w:tcPr>
            <w:tcW w:w="1701" w:type="dxa"/>
          </w:tcPr>
          <w:p w14:paraId="626D225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CAC00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2.7</w:t>
            </w:r>
          </w:p>
        </w:tc>
      </w:tr>
      <w:tr w:rsidR="00EC5BC0" w:rsidRPr="00EC5BC0" w14:paraId="2C0AB1A9" w14:textId="77777777" w:rsidTr="00FF02EF">
        <w:trPr>
          <w:jc w:val="center"/>
        </w:trPr>
        <w:tc>
          <w:tcPr>
            <w:tcW w:w="1421" w:type="dxa"/>
            <w:vMerge/>
          </w:tcPr>
          <w:p w14:paraId="42628869" w14:textId="77777777" w:rsidR="00FF02EF" w:rsidRPr="00EC5BC0" w:rsidRDefault="00FF02EF" w:rsidP="00FF02EF">
            <w:pPr>
              <w:pStyle w:val="TAC"/>
              <w:rPr>
                <w:rFonts w:cs="Arial"/>
                <w:lang w:eastAsia="en-US"/>
              </w:rPr>
            </w:pPr>
          </w:p>
        </w:tc>
        <w:tc>
          <w:tcPr>
            <w:tcW w:w="1484" w:type="dxa"/>
            <w:vMerge/>
          </w:tcPr>
          <w:p w14:paraId="59180B78" w14:textId="77777777" w:rsidR="00FF02EF" w:rsidRPr="00EC5BC0" w:rsidRDefault="00FF02EF" w:rsidP="00FF02EF">
            <w:pPr>
              <w:pStyle w:val="TAC"/>
              <w:rPr>
                <w:rFonts w:cs="Arial"/>
                <w:lang w:eastAsia="en-US"/>
              </w:rPr>
            </w:pPr>
          </w:p>
        </w:tc>
        <w:tc>
          <w:tcPr>
            <w:tcW w:w="1381" w:type="dxa"/>
            <w:vMerge/>
          </w:tcPr>
          <w:p w14:paraId="0A7CE6F2" w14:textId="77777777" w:rsidR="00FF02EF" w:rsidRPr="00EC5BC0" w:rsidRDefault="00FF02EF" w:rsidP="00FF02EF">
            <w:pPr>
              <w:pStyle w:val="TAL"/>
              <w:rPr>
                <w:rFonts w:cs="Arial"/>
                <w:lang w:eastAsia="en-US"/>
              </w:rPr>
            </w:pPr>
          </w:p>
        </w:tc>
        <w:tc>
          <w:tcPr>
            <w:tcW w:w="1406" w:type="dxa"/>
            <w:vMerge/>
          </w:tcPr>
          <w:p w14:paraId="74B4780D" w14:textId="77777777" w:rsidR="00FF02EF" w:rsidRPr="00EC5BC0" w:rsidRDefault="00FF02EF" w:rsidP="00FF02EF">
            <w:pPr>
              <w:pStyle w:val="TAL"/>
              <w:rPr>
                <w:rFonts w:cs="Arial"/>
                <w:lang w:eastAsia="en-US"/>
              </w:rPr>
            </w:pPr>
          </w:p>
        </w:tc>
        <w:tc>
          <w:tcPr>
            <w:tcW w:w="1240" w:type="dxa"/>
            <w:vMerge w:val="restart"/>
          </w:tcPr>
          <w:p w14:paraId="4A6E7605"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0AB27BD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C463275" w14:textId="77777777" w:rsidR="00FF02EF" w:rsidRPr="00EC5BC0" w:rsidRDefault="00FF02EF" w:rsidP="00FF02EF">
            <w:pPr>
              <w:pStyle w:val="TAC"/>
              <w:rPr>
                <w:rFonts w:cs="Arial"/>
                <w:lang w:eastAsia="en-US"/>
              </w:rPr>
            </w:pPr>
            <w:r w:rsidRPr="00EC5BC0">
              <w:rPr>
                <w:rFonts w:cs="Arial"/>
                <w:lang w:eastAsia="en-US"/>
              </w:rPr>
              <w:t>1.3</w:t>
            </w:r>
          </w:p>
        </w:tc>
      </w:tr>
      <w:tr w:rsidR="00EC5BC0" w:rsidRPr="00EC5BC0" w14:paraId="2975FC03" w14:textId="77777777" w:rsidTr="00FF02EF">
        <w:trPr>
          <w:jc w:val="center"/>
        </w:trPr>
        <w:tc>
          <w:tcPr>
            <w:tcW w:w="1421" w:type="dxa"/>
            <w:vMerge/>
          </w:tcPr>
          <w:p w14:paraId="314E5D50" w14:textId="77777777" w:rsidR="00FF02EF" w:rsidRPr="00EC5BC0" w:rsidRDefault="00FF02EF" w:rsidP="00FF02EF">
            <w:pPr>
              <w:pStyle w:val="TAC"/>
              <w:rPr>
                <w:rFonts w:cs="Arial"/>
                <w:lang w:eastAsia="en-US"/>
              </w:rPr>
            </w:pPr>
          </w:p>
        </w:tc>
        <w:tc>
          <w:tcPr>
            <w:tcW w:w="1484" w:type="dxa"/>
            <w:vMerge/>
          </w:tcPr>
          <w:p w14:paraId="265E9364" w14:textId="77777777" w:rsidR="00FF02EF" w:rsidRPr="00EC5BC0" w:rsidRDefault="00FF02EF" w:rsidP="00FF02EF">
            <w:pPr>
              <w:pStyle w:val="TAC"/>
              <w:rPr>
                <w:rFonts w:cs="Arial"/>
                <w:lang w:eastAsia="en-US"/>
              </w:rPr>
            </w:pPr>
          </w:p>
        </w:tc>
        <w:tc>
          <w:tcPr>
            <w:tcW w:w="1381" w:type="dxa"/>
            <w:vMerge/>
          </w:tcPr>
          <w:p w14:paraId="15492831" w14:textId="77777777" w:rsidR="00FF02EF" w:rsidRPr="00EC5BC0" w:rsidRDefault="00FF02EF" w:rsidP="00FF02EF">
            <w:pPr>
              <w:pStyle w:val="TAL"/>
              <w:rPr>
                <w:rFonts w:cs="Arial"/>
                <w:lang w:eastAsia="en-US"/>
              </w:rPr>
            </w:pPr>
          </w:p>
        </w:tc>
        <w:tc>
          <w:tcPr>
            <w:tcW w:w="1406" w:type="dxa"/>
            <w:vMerge/>
          </w:tcPr>
          <w:p w14:paraId="32979081" w14:textId="77777777" w:rsidR="00FF02EF" w:rsidRPr="00EC5BC0" w:rsidRDefault="00FF02EF" w:rsidP="00FF02EF">
            <w:pPr>
              <w:pStyle w:val="TAL"/>
              <w:rPr>
                <w:rFonts w:cs="Arial"/>
                <w:lang w:eastAsia="en-US"/>
              </w:rPr>
            </w:pPr>
          </w:p>
        </w:tc>
        <w:tc>
          <w:tcPr>
            <w:tcW w:w="1240" w:type="dxa"/>
            <w:vMerge/>
          </w:tcPr>
          <w:p w14:paraId="7B8F813F" w14:textId="77777777" w:rsidR="00FF02EF" w:rsidRPr="00EC5BC0" w:rsidRDefault="00FF02EF" w:rsidP="00FF02EF">
            <w:pPr>
              <w:pStyle w:val="TAC"/>
              <w:rPr>
                <w:rFonts w:cs="Arial"/>
                <w:lang w:eastAsia="en-US"/>
              </w:rPr>
            </w:pPr>
          </w:p>
        </w:tc>
        <w:tc>
          <w:tcPr>
            <w:tcW w:w="1701" w:type="dxa"/>
          </w:tcPr>
          <w:p w14:paraId="4B5E4CA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AFFC7B"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AF4FE4" w14:textId="77777777" w:rsidTr="00FF02EF">
        <w:trPr>
          <w:jc w:val="center"/>
        </w:trPr>
        <w:tc>
          <w:tcPr>
            <w:tcW w:w="1421" w:type="dxa"/>
            <w:vMerge/>
          </w:tcPr>
          <w:p w14:paraId="2E51C659" w14:textId="77777777" w:rsidR="00FF02EF" w:rsidRPr="00EC5BC0" w:rsidRDefault="00FF02EF" w:rsidP="00FF02EF">
            <w:pPr>
              <w:pStyle w:val="TAC"/>
              <w:rPr>
                <w:rFonts w:cs="Arial"/>
                <w:lang w:eastAsia="en-US"/>
              </w:rPr>
            </w:pPr>
          </w:p>
        </w:tc>
        <w:tc>
          <w:tcPr>
            <w:tcW w:w="1484" w:type="dxa"/>
            <w:vMerge/>
          </w:tcPr>
          <w:p w14:paraId="12331435" w14:textId="77777777" w:rsidR="00FF02EF" w:rsidRPr="00EC5BC0" w:rsidRDefault="00FF02EF" w:rsidP="00FF02EF">
            <w:pPr>
              <w:pStyle w:val="TAC"/>
              <w:rPr>
                <w:rFonts w:cs="Arial"/>
                <w:lang w:eastAsia="en-US"/>
              </w:rPr>
            </w:pPr>
          </w:p>
        </w:tc>
        <w:tc>
          <w:tcPr>
            <w:tcW w:w="1381" w:type="dxa"/>
            <w:vMerge/>
          </w:tcPr>
          <w:p w14:paraId="4C9B00DB" w14:textId="77777777" w:rsidR="00FF02EF" w:rsidRPr="00EC5BC0" w:rsidRDefault="00FF02EF" w:rsidP="00FF02EF">
            <w:pPr>
              <w:pStyle w:val="TAL"/>
              <w:rPr>
                <w:rFonts w:cs="Arial"/>
                <w:lang w:eastAsia="en-US"/>
              </w:rPr>
            </w:pPr>
          </w:p>
        </w:tc>
        <w:tc>
          <w:tcPr>
            <w:tcW w:w="1406" w:type="dxa"/>
            <w:vMerge w:val="restart"/>
          </w:tcPr>
          <w:p w14:paraId="717CB5F6"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585D87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23C09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1A1510D"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2</w:t>
            </w:r>
          </w:p>
        </w:tc>
      </w:tr>
      <w:tr w:rsidR="00EC5BC0" w:rsidRPr="00EC5BC0" w14:paraId="3802F7BE" w14:textId="77777777" w:rsidTr="00FF02EF">
        <w:trPr>
          <w:jc w:val="center"/>
        </w:trPr>
        <w:tc>
          <w:tcPr>
            <w:tcW w:w="1421" w:type="dxa"/>
            <w:vMerge/>
          </w:tcPr>
          <w:p w14:paraId="4498B472" w14:textId="77777777" w:rsidR="00FF02EF" w:rsidRPr="00EC5BC0" w:rsidRDefault="00FF02EF" w:rsidP="00FF02EF">
            <w:pPr>
              <w:pStyle w:val="TAC"/>
              <w:rPr>
                <w:rFonts w:cs="Arial"/>
                <w:lang w:eastAsia="en-US"/>
              </w:rPr>
            </w:pPr>
          </w:p>
        </w:tc>
        <w:tc>
          <w:tcPr>
            <w:tcW w:w="1484" w:type="dxa"/>
            <w:vMerge/>
          </w:tcPr>
          <w:p w14:paraId="314F525B" w14:textId="77777777" w:rsidR="00FF02EF" w:rsidRPr="00EC5BC0" w:rsidRDefault="00FF02EF" w:rsidP="00FF02EF">
            <w:pPr>
              <w:pStyle w:val="TAC"/>
              <w:rPr>
                <w:rFonts w:cs="Arial"/>
                <w:lang w:eastAsia="en-US"/>
              </w:rPr>
            </w:pPr>
          </w:p>
        </w:tc>
        <w:tc>
          <w:tcPr>
            <w:tcW w:w="1381" w:type="dxa"/>
            <w:vMerge/>
          </w:tcPr>
          <w:p w14:paraId="4B1737D6" w14:textId="77777777" w:rsidR="00FF02EF" w:rsidRPr="00EC5BC0" w:rsidRDefault="00FF02EF" w:rsidP="00FF02EF">
            <w:pPr>
              <w:pStyle w:val="TAL"/>
              <w:rPr>
                <w:rFonts w:cs="Arial"/>
                <w:lang w:eastAsia="en-US"/>
              </w:rPr>
            </w:pPr>
          </w:p>
        </w:tc>
        <w:tc>
          <w:tcPr>
            <w:tcW w:w="1406" w:type="dxa"/>
            <w:vMerge/>
          </w:tcPr>
          <w:p w14:paraId="54C5F138" w14:textId="77777777" w:rsidR="00FF02EF" w:rsidRPr="00EC5BC0" w:rsidRDefault="00FF02EF" w:rsidP="00FF02EF">
            <w:pPr>
              <w:pStyle w:val="TAL"/>
              <w:rPr>
                <w:rFonts w:cs="Arial"/>
                <w:lang w:eastAsia="en-US"/>
              </w:rPr>
            </w:pPr>
          </w:p>
        </w:tc>
        <w:tc>
          <w:tcPr>
            <w:tcW w:w="1240" w:type="dxa"/>
            <w:vMerge/>
          </w:tcPr>
          <w:p w14:paraId="48C3E170" w14:textId="77777777" w:rsidR="00FF02EF" w:rsidRPr="00EC5BC0" w:rsidRDefault="00FF02EF" w:rsidP="00FF02EF">
            <w:pPr>
              <w:pStyle w:val="TAC"/>
              <w:rPr>
                <w:rFonts w:cs="Arial"/>
                <w:lang w:eastAsia="en-US"/>
              </w:rPr>
            </w:pPr>
          </w:p>
        </w:tc>
        <w:tc>
          <w:tcPr>
            <w:tcW w:w="1701" w:type="dxa"/>
          </w:tcPr>
          <w:p w14:paraId="1DAC555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752A14D"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0.4</w:t>
            </w:r>
          </w:p>
        </w:tc>
      </w:tr>
      <w:tr w:rsidR="00EC5BC0" w:rsidRPr="00EC5BC0" w14:paraId="463A6C30" w14:textId="77777777" w:rsidTr="00FF02EF">
        <w:trPr>
          <w:jc w:val="center"/>
        </w:trPr>
        <w:tc>
          <w:tcPr>
            <w:tcW w:w="1421" w:type="dxa"/>
            <w:vMerge/>
          </w:tcPr>
          <w:p w14:paraId="64E6F5BC" w14:textId="77777777" w:rsidR="00FF02EF" w:rsidRPr="00EC5BC0" w:rsidRDefault="00FF02EF" w:rsidP="00FF02EF">
            <w:pPr>
              <w:pStyle w:val="TAC"/>
              <w:rPr>
                <w:rFonts w:cs="Arial"/>
                <w:lang w:eastAsia="en-US"/>
              </w:rPr>
            </w:pPr>
          </w:p>
        </w:tc>
        <w:tc>
          <w:tcPr>
            <w:tcW w:w="1484" w:type="dxa"/>
            <w:vMerge/>
          </w:tcPr>
          <w:p w14:paraId="0B6E129A" w14:textId="77777777" w:rsidR="00FF02EF" w:rsidRPr="00EC5BC0" w:rsidRDefault="00FF02EF" w:rsidP="00FF02EF">
            <w:pPr>
              <w:pStyle w:val="TAC"/>
              <w:rPr>
                <w:rFonts w:cs="Arial"/>
                <w:lang w:eastAsia="en-US"/>
              </w:rPr>
            </w:pPr>
          </w:p>
        </w:tc>
        <w:tc>
          <w:tcPr>
            <w:tcW w:w="1381" w:type="dxa"/>
            <w:vMerge/>
          </w:tcPr>
          <w:p w14:paraId="18CC679A" w14:textId="77777777" w:rsidR="00FF02EF" w:rsidRPr="00EC5BC0" w:rsidRDefault="00FF02EF" w:rsidP="00FF02EF">
            <w:pPr>
              <w:pStyle w:val="TAL"/>
              <w:rPr>
                <w:rFonts w:cs="Arial"/>
                <w:lang w:eastAsia="en-US"/>
              </w:rPr>
            </w:pPr>
          </w:p>
        </w:tc>
        <w:tc>
          <w:tcPr>
            <w:tcW w:w="1406" w:type="dxa"/>
            <w:vMerge w:val="restart"/>
          </w:tcPr>
          <w:p w14:paraId="74AF479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035BA65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E07EEC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6120F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3458AC26" w14:textId="77777777" w:rsidTr="00FF02EF">
        <w:trPr>
          <w:jc w:val="center"/>
        </w:trPr>
        <w:tc>
          <w:tcPr>
            <w:tcW w:w="1421" w:type="dxa"/>
            <w:vMerge/>
          </w:tcPr>
          <w:p w14:paraId="4A5539B7" w14:textId="77777777" w:rsidR="00FF02EF" w:rsidRPr="00EC5BC0" w:rsidRDefault="00FF02EF" w:rsidP="00FF02EF">
            <w:pPr>
              <w:pStyle w:val="TAC"/>
              <w:rPr>
                <w:rFonts w:cs="Arial"/>
                <w:lang w:eastAsia="en-US"/>
              </w:rPr>
            </w:pPr>
          </w:p>
        </w:tc>
        <w:tc>
          <w:tcPr>
            <w:tcW w:w="1484" w:type="dxa"/>
            <w:vMerge/>
          </w:tcPr>
          <w:p w14:paraId="4293F7DF" w14:textId="77777777" w:rsidR="00FF02EF" w:rsidRPr="00EC5BC0" w:rsidRDefault="00FF02EF" w:rsidP="00FF02EF">
            <w:pPr>
              <w:pStyle w:val="TAC"/>
              <w:rPr>
                <w:rFonts w:cs="Arial"/>
                <w:lang w:eastAsia="en-US"/>
              </w:rPr>
            </w:pPr>
          </w:p>
        </w:tc>
        <w:tc>
          <w:tcPr>
            <w:tcW w:w="1381" w:type="dxa"/>
            <w:vMerge/>
          </w:tcPr>
          <w:p w14:paraId="41991069" w14:textId="77777777" w:rsidR="00FF02EF" w:rsidRPr="00EC5BC0" w:rsidRDefault="00FF02EF" w:rsidP="00FF02EF">
            <w:pPr>
              <w:pStyle w:val="TAL"/>
              <w:rPr>
                <w:rFonts w:cs="Arial"/>
                <w:lang w:eastAsia="en-US"/>
              </w:rPr>
            </w:pPr>
          </w:p>
        </w:tc>
        <w:tc>
          <w:tcPr>
            <w:tcW w:w="1406" w:type="dxa"/>
            <w:vMerge/>
          </w:tcPr>
          <w:p w14:paraId="2817634A" w14:textId="77777777" w:rsidR="00FF02EF" w:rsidRPr="00EC5BC0" w:rsidRDefault="00FF02EF" w:rsidP="00FF02EF">
            <w:pPr>
              <w:pStyle w:val="TAL"/>
              <w:rPr>
                <w:rFonts w:cs="Arial"/>
                <w:lang w:eastAsia="en-US"/>
              </w:rPr>
            </w:pPr>
          </w:p>
        </w:tc>
        <w:tc>
          <w:tcPr>
            <w:tcW w:w="1240" w:type="dxa"/>
            <w:vMerge/>
          </w:tcPr>
          <w:p w14:paraId="2448CAE0" w14:textId="77777777" w:rsidR="00FF02EF" w:rsidRPr="00EC5BC0" w:rsidRDefault="00FF02EF" w:rsidP="00FF02EF">
            <w:pPr>
              <w:pStyle w:val="TAC"/>
              <w:rPr>
                <w:rFonts w:cs="Arial"/>
                <w:lang w:eastAsia="en-US"/>
              </w:rPr>
            </w:pPr>
          </w:p>
        </w:tc>
        <w:tc>
          <w:tcPr>
            <w:tcW w:w="1701" w:type="dxa"/>
          </w:tcPr>
          <w:p w14:paraId="179BC7A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E47D239"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0</w:t>
            </w:r>
          </w:p>
        </w:tc>
      </w:tr>
      <w:tr w:rsidR="00EC5BC0" w:rsidRPr="00EC5BC0" w14:paraId="20B2C4B9" w14:textId="77777777" w:rsidTr="00FF02EF">
        <w:trPr>
          <w:jc w:val="center"/>
        </w:trPr>
        <w:tc>
          <w:tcPr>
            <w:tcW w:w="1421" w:type="dxa"/>
            <w:vMerge/>
          </w:tcPr>
          <w:p w14:paraId="48D106AB" w14:textId="77777777" w:rsidR="00FF02EF" w:rsidRPr="00EC5BC0" w:rsidRDefault="00FF02EF" w:rsidP="00FF02EF">
            <w:pPr>
              <w:pStyle w:val="TAC"/>
              <w:rPr>
                <w:rFonts w:cs="Arial"/>
                <w:lang w:eastAsia="en-US"/>
              </w:rPr>
            </w:pPr>
          </w:p>
        </w:tc>
        <w:tc>
          <w:tcPr>
            <w:tcW w:w="1484" w:type="dxa"/>
            <w:vMerge/>
          </w:tcPr>
          <w:p w14:paraId="15F9B84C" w14:textId="77777777" w:rsidR="00FF02EF" w:rsidRPr="00EC5BC0" w:rsidRDefault="00FF02EF" w:rsidP="00FF02EF">
            <w:pPr>
              <w:pStyle w:val="TAC"/>
              <w:rPr>
                <w:rFonts w:cs="Arial"/>
                <w:lang w:eastAsia="en-US"/>
              </w:rPr>
            </w:pPr>
          </w:p>
        </w:tc>
        <w:tc>
          <w:tcPr>
            <w:tcW w:w="1381" w:type="dxa"/>
            <w:vMerge w:val="restart"/>
          </w:tcPr>
          <w:p w14:paraId="281FFDD9"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6E5A372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p>
        </w:tc>
        <w:tc>
          <w:tcPr>
            <w:tcW w:w="1240" w:type="dxa"/>
            <w:vMerge w:val="restart"/>
          </w:tcPr>
          <w:p w14:paraId="1603FF9C"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271CF20"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5323D517"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66DFBD63" w14:textId="77777777" w:rsidTr="00FF02EF">
        <w:trPr>
          <w:jc w:val="center"/>
        </w:trPr>
        <w:tc>
          <w:tcPr>
            <w:tcW w:w="1421" w:type="dxa"/>
            <w:vMerge/>
          </w:tcPr>
          <w:p w14:paraId="0531C03B" w14:textId="77777777" w:rsidR="00FF02EF" w:rsidRPr="00EC5BC0" w:rsidRDefault="00FF02EF" w:rsidP="00FF02EF">
            <w:pPr>
              <w:pStyle w:val="TAC"/>
              <w:rPr>
                <w:rFonts w:cs="Arial"/>
                <w:lang w:eastAsia="en-US"/>
              </w:rPr>
            </w:pPr>
          </w:p>
        </w:tc>
        <w:tc>
          <w:tcPr>
            <w:tcW w:w="1484" w:type="dxa"/>
            <w:vMerge/>
          </w:tcPr>
          <w:p w14:paraId="60A854CC" w14:textId="77777777" w:rsidR="00FF02EF" w:rsidRPr="00EC5BC0" w:rsidRDefault="00FF02EF" w:rsidP="00FF02EF">
            <w:pPr>
              <w:pStyle w:val="TAC"/>
              <w:rPr>
                <w:rFonts w:cs="Arial"/>
                <w:lang w:eastAsia="en-US"/>
              </w:rPr>
            </w:pPr>
          </w:p>
        </w:tc>
        <w:tc>
          <w:tcPr>
            <w:tcW w:w="1381" w:type="dxa"/>
            <w:vMerge/>
          </w:tcPr>
          <w:p w14:paraId="34CA0D3F" w14:textId="77777777" w:rsidR="00FF02EF" w:rsidRPr="00EC5BC0" w:rsidRDefault="00FF02EF" w:rsidP="00FF02EF">
            <w:pPr>
              <w:pStyle w:val="TAL"/>
              <w:rPr>
                <w:rFonts w:cs="Arial"/>
                <w:lang w:eastAsia="en-US"/>
              </w:rPr>
            </w:pPr>
          </w:p>
        </w:tc>
        <w:tc>
          <w:tcPr>
            <w:tcW w:w="1406" w:type="dxa"/>
            <w:vMerge/>
          </w:tcPr>
          <w:p w14:paraId="466AFC62" w14:textId="77777777" w:rsidR="00FF02EF" w:rsidRPr="00EC5BC0" w:rsidRDefault="00FF02EF" w:rsidP="00FF02EF">
            <w:pPr>
              <w:pStyle w:val="TAL"/>
              <w:rPr>
                <w:rFonts w:cs="Arial"/>
                <w:lang w:eastAsia="en-US"/>
              </w:rPr>
            </w:pPr>
          </w:p>
        </w:tc>
        <w:tc>
          <w:tcPr>
            <w:tcW w:w="1240" w:type="dxa"/>
            <w:vMerge/>
          </w:tcPr>
          <w:p w14:paraId="116114EB" w14:textId="77777777" w:rsidR="00FF02EF" w:rsidRPr="00EC5BC0" w:rsidRDefault="00FF02EF" w:rsidP="00FF02EF">
            <w:pPr>
              <w:pStyle w:val="TAC"/>
              <w:rPr>
                <w:rFonts w:cs="Arial"/>
                <w:lang w:eastAsia="en-US"/>
              </w:rPr>
            </w:pPr>
          </w:p>
        </w:tc>
        <w:tc>
          <w:tcPr>
            <w:tcW w:w="1701" w:type="dxa"/>
          </w:tcPr>
          <w:p w14:paraId="546C42A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44EA5C"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7</w:t>
            </w:r>
          </w:p>
        </w:tc>
      </w:tr>
      <w:tr w:rsidR="00EC5BC0" w:rsidRPr="00EC5BC0" w14:paraId="0BFE12C1" w14:textId="77777777" w:rsidTr="00FF02EF">
        <w:trPr>
          <w:jc w:val="center"/>
        </w:trPr>
        <w:tc>
          <w:tcPr>
            <w:tcW w:w="1421" w:type="dxa"/>
            <w:vMerge/>
          </w:tcPr>
          <w:p w14:paraId="3071635F" w14:textId="77777777" w:rsidR="00FF02EF" w:rsidRPr="00EC5BC0" w:rsidRDefault="00FF02EF" w:rsidP="00FF02EF">
            <w:pPr>
              <w:pStyle w:val="TAC"/>
              <w:rPr>
                <w:rFonts w:cs="Arial"/>
                <w:lang w:eastAsia="zh-CN"/>
              </w:rPr>
            </w:pPr>
          </w:p>
        </w:tc>
        <w:tc>
          <w:tcPr>
            <w:tcW w:w="1484" w:type="dxa"/>
            <w:vMerge w:val="restart"/>
          </w:tcPr>
          <w:p w14:paraId="08FDF647"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11DDAF34"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971438"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EEF4FE8"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7DD94D8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47FF59C" w14:textId="77777777" w:rsidR="00FF02EF" w:rsidRPr="00EC5BC0" w:rsidRDefault="00FF02EF" w:rsidP="00FF02EF">
            <w:pPr>
              <w:pStyle w:val="TAC"/>
              <w:rPr>
                <w:rFonts w:cs="Arial"/>
                <w:lang w:eastAsia="en-US"/>
              </w:rPr>
            </w:pPr>
            <w:r w:rsidRPr="00EC5BC0">
              <w:rPr>
                <w:rFonts w:cs="Arial"/>
                <w:lang w:eastAsia="en-US"/>
              </w:rPr>
              <w:t>-9.8</w:t>
            </w:r>
          </w:p>
        </w:tc>
      </w:tr>
      <w:tr w:rsidR="00EC5BC0" w:rsidRPr="00EC5BC0" w14:paraId="434767CB" w14:textId="77777777" w:rsidTr="00FF02EF">
        <w:trPr>
          <w:jc w:val="center"/>
        </w:trPr>
        <w:tc>
          <w:tcPr>
            <w:tcW w:w="1421" w:type="dxa"/>
            <w:vMerge/>
          </w:tcPr>
          <w:p w14:paraId="2D22289E" w14:textId="77777777" w:rsidR="00FF02EF" w:rsidRPr="00EC5BC0" w:rsidRDefault="00FF02EF" w:rsidP="00FF02EF">
            <w:pPr>
              <w:pStyle w:val="TAC"/>
              <w:rPr>
                <w:rFonts w:cs="Arial"/>
                <w:lang w:eastAsia="en-US"/>
              </w:rPr>
            </w:pPr>
          </w:p>
        </w:tc>
        <w:tc>
          <w:tcPr>
            <w:tcW w:w="1484" w:type="dxa"/>
            <w:vMerge/>
          </w:tcPr>
          <w:p w14:paraId="127CF936" w14:textId="77777777" w:rsidR="00FF02EF" w:rsidRPr="00EC5BC0" w:rsidRDefault="00FF02EF" w:rsidP="00FF02EF">
            <w:pPr>
              <w:pStyle w:val="TAC"/>
              <w:rPr>
                <w:rFonts w:cs="Arial"/>
                <w:lang w:eastAsia="en-US"/>
              </w:rPr>
            </w:pPr>
          </w:p>
        </w:tc>
        <w:tc>
          <w:tcPr>
            <w:tcW w:w="1381" w:type="dxa"/>
            <w:vMerge/>
          </w:tcPr>
          <w:p w14:paraId="5F714EDA" w14:textId="77777777" w:rsidR="00FF02EF" w:rsidRPr="00EC5BC0" w:rsidRDefault="00FF02EF" w:rsidP="00FF02EF">
            <w:pPr>
              <w:pStyle w:val="TAL"/>
              <w:rPr>
                <w:rFonts w:cs="Arial"/>
                <w:lang w:eastAsia="en-US"/>
              </w:rPr>
            </w:pPr>
          </w:p>
        </w:tc>
        <w:tc>
          <w:tcPr>
            <w:tcW w:w="1406" w:type="dxa"/>
            <w:vMerge/>
          </w:tcPr>
          <w:p w14:paraId="18EAF0EB" w14:textId="77777777" w:rsidR="00FF02EF" w:rsidRPr="00EC5BC0" w:rsidRDefault="00FF02EF" w:rsidP="00FF02EF">
            <w:pPr>
              <w:pStyle w:val="TAL"/>
              <w:rPr>
                <w:rFonts w:cs="Arial"/>
                <w:lang w:eastAsia="en-US"/>
              </w:rPr>
            </w:pPr>
          </w:p>
        </w:tc>
        <w:tc>
          <w:tcPr>
            <w:tcW w:w="1240" w:type="dxa"/>
            <w:vMerge/>
          </w:tcPr>
          <w:p w14:paraId="0829142F" w14:textId="77777777" w:rsidR="00FF02EF" w:rsidRPr="00EC5BC0" w:rsidRDefault="00FF02EF" w:rsidP="00FF02EF">
            <w:pPr>
              <w:pStyle w:val="TAC"/>
              <w:rPr>
                <w:rFonts w:cs="Arial"/>
                <w:lang w:eastAsia="en-US"/>
              </w:rPr>
            </w:pPr>
          </w:p>
        </w:tc>
        <w:tc>
          <w:tcPr>
            <w:tcW w:w="1701" w:type="dxa"/>
          </w:tcPr>
          <w:p w14:paraId="2AF7F4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55905FD" w14:textId="77777777" w:rsidR="00FF02EF" w:rsidRPr="00EC5BC0" w:rsidRDefault="00FF02EF" w:rsidP="00FF02EF">
            <w:pPr>
              <w:pStyle w:val="TAC"/>
              <w:rPr>
                <w:rFonts w:cs="Arial"/>
                <w:lang w:eastAsia="en-US"/>
              </w:rPr>
            </w:pPr>
            <w:r w:rsidRPr="00EC5BC0">
              <w:rPr>
                <w:rFonts w:cs="Arial"/>
                <w:lang w:eastAsia="en-US"/>
              </w:rPr>
              <w:t>-6.7</w:t>
            </w:r>
          </w:p>
        </w:tc>
      </w:tr>
      <w:tr w:rsidR="00EC5BC0" w:rsidRPr="00EC5BC0" w14:paraId="03E30AAF" w14:textId="77777777" w:rsidTr="00FF02EF">
        <w:trPr>
          <w:jc w:val="center"/>
        </w:trPr>
        <w:tc>
          <w:tcPr>
            <w:tcW w:w="1421" w:type="dxa"/>
            <w:vMerge/>
          </w:tcPr>
          <w:p w14:paraId="2565A905" w14:textId="77777777" w:rsidR="00FF02EF" w:rsidRPr="00EC5BC0" w:rsidRDefault="00FF02EF" w:rsidP="00FF02EF">
            <w:pPr>
              <w:pStyle w:val="TAC"/>
              <w:rPr>
                <w:rFonts w:cs="Arial"/>
                <w:lang w:eastAsia="en-US"/>
              </w:rPr>
            </w:pPr>
          </w:p>
        </w:tc>
        <w:tc>
          <w:tcPr>
            <w:tcW w:w="1484" w:type="dxa"/>
            <w:vMerge/>
          </w:tcPr>
          <w:p w14:paraId="4811E93A" w14:textId="77777777" w:rsidR="00FF02EF" w:rsidRPr="00EC5BC0" w:rsidRDefault="00FF02EF" w:rsidP="00FF02EF">
            <w:pPr>
              <w:pStyle w:val="TAC"/>
              <w:rPr>
                <w:rFonts w:cs="Arial"/>
                <w:lang w:eastAsia="en-US"/>
              </w:rPr>
            </w:pPr>
          </w:p>
        </w:tc>
        <w:tc>
          <w:tcPr>
            <w:tcW w:w="1381" w:type="dxa"/>
            <w:vMerge/>
          </w:tcPr>
          <w:p w14:paraId="722D29B0" w14:textId="77777777" w:rsidR="00FF02EF" w:rsidRPr="00EC5BC0" w:rsidRDefault="00FF02EF" w:rsidP="00FF02EF">
            <w:pPr>
              <w:pStyle w:val="TAL"/>
              <w:rPr>
                <w:rFonts w:cs="Arial"/>
                <w:lang w:eastAsia="en-US"/>
              </w:rPr>
            </w:pPr>
          </w:p>
        </w:tc>
        <w:tc>
          <w:tcPr>
            <w:tcW w:w="1406" w:type="dxa"/>
            <w:vMerge/>
          </w:tcPr>
          <w:p w14:paraId="49A53A0D" w14:textId="77777777" w:rsidR="00FF02EF" w:rsidRPr="00EC5BC0" w:rsidRDefault="00FF02EF" w:rsidP="00FF02EF">
            <w:pPr>
              <w:pStyle w:val="TAL"/>
              <w:rPr>
                <w:rFonts w:cs="Arial"/>
                <w:lang w:eastAsia="en-US"/>
              </w:rPr>
            </w:pPr>
          </w:p>
        </w:tc>
        <w:tc>
          <w:tcPr>
            <w:tcW w:w="1240" w:type="dxa"/>
          </w:tcPr>
          <w:p w14:paraId="62B0DAF7"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35CD123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FC130"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0C412EAE" w14:textId="77777777" w:rsidTr="00FF02EF">
        <w:trPr>
          <w:jc w:val="center"/>
        </w:trPr>
        <w:tc>
          <w:tcPr>
            <w:tcW w:w="1421" w:type="dxa"/>
            <w:vMerge/>
          </w:tcPr>
          <w:p w14:paraId="381D908D" w14:textId="77777777" w:rsidR="00FF02EF" w:rsidRPr="00EC5BC0" w:rsidRDefault="00FF02EF" w:rsidP="00FF02EF">
            <w:pPr>
              <w:pStyle w:val="TAC"/>
              <w:rPr>
                <w:rFonts w:cs="Arial"/>
                <w:lang w:eastAsia="en-US"/>
              </w:rPr>
            </w:pPr>
          </w:p>
        </w:tc>
        <w:tc>
          <w:tcPr>
            <w:tcW w:w="1484" w:type="dxa"/>
            <w:vMerge/>
          </w:tcPr>
          <w:p w14:paraId="613F34CE" w14:textId="77777777" w:rsidR="00FF02EF" w:rsidRPr="00EC5BC0" w:rsidRDefault="00FF02EF" w:rsidP="00FF02EF">
            <w:pPr>
              <w:pStyle w:val="TAC"/>
              <w:rPr>
                <w:rFonts w:cs="Arial"/>
                <w:lang w:eastAsia="en-US"/>
              </w:rPr>
            </w:pPr>
          </w:p>
        </w:tc>
        <w:tc>
          <w:tcPr>
            <w:tcW w:w="1381" w:type="dxa"/>
            <w:vMerge/>
          </w:tcPr>
          <w:p w14:paraId="50D9BCE5" w14:textId="77777777" w:rsidR="00FF02EF" w:rsidRPr="00EC5BC0" w:rsidRDefault="00FF02EF" w:rsidP="00FF02EF">
            <w:pPr>
              <w:pStyle w:val="TAL"/>
              <w:rPr>
                <w:rFonts w:cs="Arial"/>
                <w:lang w:eastAsia="en-US"/>
              </w:rPr>
            </w:pPr>
          </w:p>
        </w:tc>
        <w:tc>
          <w:tcPr>
            <w:tcW w:w="1406" w:type="dxa"/>
            <w:vMerge/>
          </w:tcPr>
          <w:p w14:paraId="4C3072E9" w14:textId="77777777" w:rsidR="00FF02EF" w:rsidRPr="00EC5BC0" w:rsidRDefault="00FF02EF" w:rsidP="00FF02EF">
            <w:pPr>
              <w:pStyle w:val="TAL"/>
              <w:rPr>
                <w:rFonts w:cs="Arial"/>
                <w:lang w:eastAsia="en-US"/>
              </w:rPr>
            </w:pPr>
          </w:p>
        </w:tc>
        <w:tc>
          <w:tcPr>
            <w:tcW w:w="1240" w:type="dxa"/>
          </w:tcPr>
          <w:p w14:paraId="79B526B0" w14:textId="77777777" w:rsidR="00FF02EF" w:rsidRPr="00EC5BC0" w:rsidRDefault="00FF02EF" w:rsidP="00FF02EF">
            <w:pPr>
              <w:pStyle w:val="TAC"/>
              <w:rPr>
                <w:rFonts w:cs="Arial"/>
                <w:lang w:eastAsia="en-US"/>
              </w:rPr>
            </w:pPr>
            <w:r w:rsidRPr="00EC5BC0">
              <w:rPr>
                <w:rFonts w:cs="Arial"/>
                <w:lang w:eastAsia="en-US"/>
              </w:rPr>
              <w:t>A5-6</w:t>
            </w:r>
          </w:p>
        </w:tc>
        <w:tc>
          <w:tcPr>
            <w:tcW w:w="1701" w:type="dxa"/>
          </w:tcPr>
          <w:p w14:paraId="359A2A2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65093C0" w14:textId="77777777" w:rsidR="00FF02EF" w:rsidRPr="00EC5BC0" w:rsidRDefault="00FF02EF" w:rsidP="00FF02EF">
            <w:pPr>
              <w:pStyle w:val="TAC"/>
              <w:rPr>
                <w:rFonts w:cs="Arial"/>
                <w:lang w:eastAsia="en-US"/>
              </w:rPr>
            </w:pPr>
            <w:r w:rsidRPr="00EC5BC0">
              <w:rPr>
                <w:rFonts w:cs="Arial"/>
                <w:lang w:eastAsia="en-US"/>
              </w:rPr>
              <w:t>12.4</w:t>
            </w:r>
          </w:p>
        </w:tc>
      </w:tr>
      <w:tr w:rsidR="00EC5BC0" w:rsidRPr="00EC5BC0" w14:paraId="028852F8" w14:textId="77777777" w:rsidTr="00FF02EF">
        <w:trPr>
          <w:jc w:val="center"/>
        </w:trPr>
        <w:tc>
          <w:tcPr>
            <w:tcW w:w="1421" w:type="dxa"/>
            <w:vMerge/>
          </w:tcPr>
          <w:p w14:paraId="3BA87B7D" w14:textId="77777777" w:rsidR="00FF02EF" w:rsidRPr="00EC5BC0" w:rsidRDefault="00FF02EF" w:rsidP="00FF02EF">
            <w:pPr>
              <w:pStyle w:val="TAC"/>
              <w:rPr>
                <w:rFonts w:cs="Arial"/>
                <w:lang w:eastAsia="en-US"/>
              </w:rPr>
            </w:pPr>
          </w:p>
        </w:tc>
        <w:tc>
          <w:tcPr>
            <w:tcW w:w="1484" w:type="dxa"/>
            <w:vMerge/>
          </w:tcPr>
          <w:p w14:paraId="49963FAE" w14:textId="77777777" w:rsidR="00FF02EF" w:rsidRPr="00EC5BC0" w:rsidRDefault="00FF02EF" w:rsidP="00FF02EF">
            <w:pPr>
              <w:pStyle w:val="TAC"/>
              <w:rPr>
                <w:rFonts w:cs="Arial"/>
                <w:lang w:eastAsia="en-US"/>
              </w:rPr>
            </w:pPr>
          </w:p>
        </w:tc>
        <w:tc>
          <w:tcPr>
            <w:tcW w:w="1381" w:type="dxa"/>
            <w:vMerge/>
          </w:tcPr>
          <w:p w14:paraId="2415C4D0" w14:textId="77777777" w:rsidR="00FF02EF" w:rsidRPr="00EC5BC0" w:rsidRDefault="00FF02EF" w:rsidP="00FF02EF">
            <w:pPr>
              <w:pStyle w:val="TAL"/>
              <w:rPr>
                <w:rFonts w:cs="Arial"/>
                <w:lang w:eastAsia="en-US"/>
              </w:rPr>
            </w:pPr>
          </w:p>
        </w:tc>
        <w:tc>
          <w:tcPr>
            <w:tcW w:w="1406" w:type="dxa"/>
            <w:vMerge w:val="restart"/>
          </w:tcPr>
          <w:p w14:paraId="722C27CA"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22FF747C"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3D24758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ABD12D5" w14:textId="77777777" w:rsidR="00FF02EF" w:rsidRPr="00EC5BC0" w:rsidRDefault="00FF02EF" w:rsidP="00FF02EF">
            <w:pPr>
              <w:pStyle w:val="TAC"/>
              <w:rPr>
                <w:rFonts w:cs="Arial"/>
                <w:lang w:eastAsia="en-US"/>
              </w:rPr>
            </w:pPr>
            <w:r w:rsidRPr="00EC5BC0">
              <w:rPr>
                <w:rFonts w:cs="Arial"/>
                <w:lang w:eastAsia="en-US"/>
              </w:rPr>
              <w:t>-6.5</w:t>
            </w:r>
          </w:p>
        </w:tc>
      </w:tr>
      <w:tr w:rsidR="00EC5BC0" w:rsidRPr="00EC5BC0" w14:paraId="6FDAF4E2" w14:textId="77777777" w:rsidTr="00FF02EF">
        <w:trPr>
          <w:jc w:val="center"/>
        </w:trPr>
        <w:tc>
          <w:tcPr>
            <w:tcW w:w="1421" w:type="dxa"/>
            <w:vMerge/>
          </w:tcPr>
          <w:p w14:paraId="42E3A28D" w14:textId="77777777" w:rsidR="00FF02EF" w:rsidRPr="00EC5BC0" w:rsidRDefault="00FF02EF" w:rsidP="00FF02EF">
            <w:pPr>
              <w:pStyle w:val="TAC"/>
              <w:rPr>
                <w:rFonts w:cs="Arial"/>
                <w:lang w:eastAsia="en-US"/>
              </w:rPr>
            </w:pPr>
          </w:p>
        </w:tc>
        <w:tc>
          <w:tcPr>
            <w:tcW w:w="1484" w:type="dxa"/>
            <w:vMerge/>
          </w:tcPr>
          <w:p w14:paraId="31DFC661" w14:textId="77777777" w:rsidR="00FF02EF" w:rsidRPr="00EC5BC0" w:rsidRDefault="00FF02EF" w:rsidP="00FF02EF">
            <w:pPr>
              <w:pStyle w:val="TAC"/>
              <w:rPr>
                <w:rFonts w:cs="Arial"/>
                <w:lang w:eastAsia="en-US"/>
              </w:rPr>
            </w:pPr>
          </w:p>
        </w:tc>
        <w:tc>
          <w:tcPr>
            <w:tcW w:w="1381" w:type="dxa"/>
            <w:vMerge/>
          </w:tcPr>
          <w:p w14:paraId="70CA48D5" w14:textId="77777777" w:rsidR="00FF02EF" w:rsidRPr="00EC5BC0" w:rsidRDefault="00FF02EF" w:rsidP="00FF02EF">
            <w:pPr>
              <w:pStyle w:val="TAL"/>
              <w:rPr>
                <w:rFonts w:cs="Arial"/>
                <w:lang w:eastAsia="en-US"/>
              </w:rPr>
            </w:pPr>
          </w:p>
        </w:tc>
        <w:tc>
          <w:tcPr>
            <w:tcW w:w="1406" w:type="dxa"/>
            <w:vMerge/>
          </w:tcPr>
          <w:p w14:paraId="1B590C2A" w14:textId="77777777" w:rsidR="00FF02EF" w:rsidRPr="00EC5BC0" w:rsidRDefault="00FF02EF" w:rsidP="00FF02EF">
            <w:pPr>
              <w:pStyle w:val="TAL"/>
              <w:rPr>
                <w:rFonts w:cs="Arial"/>
                <w:lang w:eastAsia="en-US"/>
              </w:rPr>
            </w:pPr>
          </w:p>
        </w:tc>
        <w:tc>
          <w:tcPr>
            <w:tcW w:w="1240" w:type="dxa"/>
            <w:vMerge/>
          </w:tcPr>
          <w:p w14:paraId="4234799B" w14:textId="77777777" w:rsidR="00FF02EF" w:rsidRPr="00EC5BC0" w:rsidRDefault="00FF02EF" w:rsidP="00FF02EF">
            <w:pPr>
              <w:pStyle w:val="TAC"/>
              <w:rPr>
                <w:rFonts w:cs="Arial"/>
                <w:lang w:eastAsia="en-US"/>
              </w:rPr>
            </w:pPr>
          </w:p>
        </w:tc>
        <w:tc>
          <w:tcPr>
            <w:tcW w:w="1701" w:type="dxa"/>
          </w:tcPr>
          <w:p w14:paraId="7229FAA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F830170" w14:textId="77777777" w:rsidR="00FF02EF" w:rsidRPr="00EC5BC0" w:rsidRDefault="00FF02EF" w:rsidP="00FF02EF">
            <w:pPr>
              <w:pStyle w:val="TAC"/>
              <w:rPr>
                <w:rFonts w:cs="Arial"/>
                <w:lang w:eastAsia="en-US"/>
              </w:rPr>
            </w:pPr>
            <w:r w:rsidRPr="00EC5BC0">
              <w:rPr>
                <w:rFonts w:cs="Arial"/>
                <w:lang w:eastAsia="en-US"/>
              </w:rPr>
              <w:t>-3.4</w:t>
            </w:r>
          </w:p>
        </w:tc>
      </w:tr>
      <w:tr w:rsidR="00EC5BC0" w:rsidRPr="00EC5BC0" w14:paraId="470897C6" w14:textId="77777777" w:rsidTr="00FF02EF">
        <w:trPr>
          <w:jc w:val="center"/>
        </w:trPr>
        <w:tc>
          <w:tcPr>
            <w:tcW w:w="1421" w:type="dxa"/>
            <w:vMerge/>
          </w:tcPr>
          <w:p w14:paraId="3DF18214" w14:textId="77777777" w:rsidR="00FF02EF" w:rsidRPr="00EC5BC0" w:rsidRDefault="00FF02EF" w:rsidP="00FF02EF">
            <w:pPr>
              <w:pStyle w:val="TAC"/>
              <w:rPr>
                <w:rFonts w:cs="Arial"/>
                <w:lang w:eastAsia="en-US"/>
              </w:rPr>
            </w:pPr>
          </w:p>
        </w:tc>
        <w:tc>
          <w:tcPr>
            <w:tcW w:w="1484" w:type="dxa"/>
            <w:vMerge/>
          </w:tcPr>
          <w:p w14:paraId="75181C65" w14:textId="77777777" w:rsidR="00FF02EF" w:rsidRPr="00EC5BC0" w:rsidRDefault="00FF02EF" w:rsidP="00FF02EF">
            <w:pPr>
              <w:pStyle w:val="TAC"/>
              <w:rPr>
                <w:rFonts w:cs="Arial"/>
                <w:lang w:eastAsia="en-US"/>
              </w:rPr>
            </w:pPr>
          </w:p>
        </w:tc>
        <w:tc>
          <w:tcPr>
            <w:tcW w:w="1381" w:type="dxa"/>
            <w:vMerge/>
          </w:tcPr>
          <w:p w14:paraId="39063472" w14:textId="77777777" w:rsidR="00FF02EF" w:rsidRPr="00EC5BC0" w:rsidRDefault="00FF02EF" w:rsidP="00FF02EF">
            <w:pPr>
              <w:pStyle w:val="TAL"/>
              <w:rPr>
                <w:rFonts w:cs="Arial"/>
                <w:lang w:eastAsia="en-US"/>
              </w:rPr>
            </w:pPr>
          </w:p>
        </w:tc>
        <w:tc>
          <w:tcPr>
            <w:tcW w:w="1406" w:type="dxa"/>
            <w:vMerge/>
          </w:tcPr>
          <w:p w14:paraId="3E16C6AA" w14:textId="77777777" w:rsidR="00FF02EF" w:rsidRPr="00EC5BC0" w:rsidRDefault="00FF02EF" w:rsidP="00FF02EF">
            <w:pPr>
              <w:pStyle w:val="TAL"/>
              <w:rPr>
                <w:rFonts w:cs="Arial"/>
                <w:lang w:eastAsia="en-US"/>
              </w:rPr>
            </w:pPr>
          </w:p>
        </w:tc>
        <w:tc>
          <w:tcPr>
            <w:tcW w:w="1240" w:type="dxa"/>
            <w:vMerge w:val="restart"/>
          </w:tcPr>
          <w:p w14:paraId="0AD04C0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400EA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22881C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7F091790" w14:textId="77777777" w:rsidTr="00FF02EF">
        <w:trPr>
          <w:jc w:val="center"/>
        </w:trPr>
        <w:tc>
          <w:tcPr>
            <w:tcW w:w="1421" w:type="dxa"/>
            <w:vMerge/>
          </w:tcPr>
          <w:p w14:paraId="2FB35BE6" w14:textId="77777777" w:rsidR="00FF02EF" w:rsidRPr="00EC5BC0" w:rsidRDefault="00FF02EF" w:rsidP="00FF02EF">
            <w:pPr>
              <w:pStyle w:val="TAC"/>
              <w:rPr>
                <w:rFonts w:cs="Arial"/>
                <w:lang w:eastAsia="en-US"/>
              </w:rPr>
            </w:pPr>
          </w:p>
        </w:tc>
        <w:tc>
          <w:tcPr>
            <w:tcW w:w="1484" w:type="dxa"/>
            <w:vMerge/>
          </w:tcPr>
          <w:p w14:paraId="0ED95FA6" w14:textId="77777777" w:rsidR="00FF02EF" w:rsidRPr="00EC5BC0" w:rsidRDefault="00FF02EF" w:rsidP="00FF02EF">
            <w:pPr>
              <w:pStyle w:val="TAC"/>
              <w:rPr>
                <w:rFonts w:cs="Arial"/>
                <w:lang w:eastAsia="en-US"/>
              </w:rPr>
            </w:pPr>
          </w:p>
        </w:tc>
        <w:tc>
          <w:tcPr>
            <w:tcW w:w="1381" w:type="dxa"/>
            <w:vMerge/>
          </w:tcPr>
          <w:p w14:paraId="443715A8" w14:textId="77777777" w:rsidR="00FF02EF" w:rsidRPr="00EC5BC0" w:rsidRDefault="00FF02EF" w:rsidP="00FF02EF">
            <w:pPr>
              <w:pStyle w:val="TAL"/>
              <w:rPr>
                <w:rFonts w:cs="Arial"/>
                <w:lang w:eastAsia="en-US"/>
              </w:rPr>
            </w:pPr>
          </w:p>
        </w:tc>
        <w:tc>
          <w:tcPr>
            <w:tcW w:w="1406" w:type="dxa"/>
            <w:vMerge/>
          </w:tcPr>
          <w:p w14:paraId="1046AA45" w14:textId="77777777" w:rsidR="00FF02EF" w:rsidRPr="00EC5BC0" w:rsidRDefault="00FF02EF" w:rsidP="00FF02EF">
            <w:pPr>
              <w:pStyle w:val="TAL"/>
              <w:rPr>
                <w:rFonts w:cs="Arial"/>
                <w:lang w:eastAsia="en-US"/>
              </w:rPr>
            </w:pPr>
          </w:p>
        </w:tc>
        <w:tc>
          <w:tcPr>
            <w:tcW w:w="1240" w:type="dxa"/>
            <w:vMerge/>
          </w:tcPr>
          <w:p w14:paraId="01FEE38D" w14:textId="77777777" w:rsidR="00FF02EF" w:rsidRPr="00EC5BC0" w:rsidRDefault="00FF02EF" w:rsidP="00FF02EF">
            <w:pPr>
              <w:pStyle w:val="TAC"/>
              <w:rPr>
                <w:rFonts w:cs="Arial"/>
                <w:lang w:eastAsia="en-US"/>
              </w:rPr>
            </w:pPr>
          </w:p>
        </w:tc>
        <w:tc>
          <w:tcPr>
            <w:tcW w:w="1701" w:type="dxa"/>
          </w:tcPr>
          <w:p w14:paraId="2A6C3A7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BC173" w14:textId="77777777" w:rsidR="00FF02EF" w:rsidRPr="00EC5BC0" w:rsidRDefault="00FF02EF" w:rsidP="00FF02EF">
            <w:pPr>
              <w:pStyle w:val="TAC"/>
              <w:rPr>
                <w:rFonts w:cs="Arial"/>
                <w:lang w:eastAsia="en-US"/>
              </w:rPr>
            </w:pPr>
            <w:r w:rsidRPr="00EC5BC0">
              <w:rPr>
                <w:rFonts w:cs="Arial"/>
                <w:lang w:eastAsia="en-US"/>
              </w:rPr>
              <w:t>5.0</w:t>
            </w:r>
          </w:p>
        </w:tc>
      </w:tr>
      <w:tr w:rsidR="00EC5BC0" w:rsidRPr="00EC5BC0" w14:paraId="73D7ED21" w14:textId="77777777" w:rsidTr="00FF02EF">
        <w:trPr>
          <w:jc w:val="center"/>
        </w:trPr>
        <w:tc>
          <w:tcPr>
            <w:tcW w:w="1421" w:type="dxa"/>
            <w:vMerge/>
          </w:tcPr>
          <w:p w14:paraId="1AD9F7C2" w14:textId="77777777" w:rsidR="00FF02EF" w:rsidRPr="00EC5BC0" w:rsidRDefault="00FF02EF" w:rsidP="00FF02EF">
            <w:pPr>
              <w:pStyle w:val="TAC"/>
              <w:rPr>
                <w:rFonts w:cs="Arial"/>
                <w:lang w:eastAsia="en-US"/>
              </w:rPr>
            </w:pPr>
          </w:p>
        </w:tc>
        <w:tc>
          <w:tcPr>
            <w:tcW w:w="1484" w:type="dxa"/>
            <w:vMerge/>
          </w:tcPr>
          <w:p w14:paraId="37029E7A" w14:textId="77777777" w:rsidR="00FF02EF" w:rsidRPr="00EC5BC0" w:rsidRDefault="00FF02EF" w:rsidP="00FF02EF">
            <w:pPr>
              <w:pStyle w:val="TAC"/>
              <w:rPr>
                <w:rFonts w:cs="Arial"/>
                <w:lang w:eastAsia="en-US"/>
              </w:rPr>
            </w:pPr>
          </w:p>
        </w:tc>
        <w:tc>
          <w:tcPr>
            <w:tcW w:w="1381" w:type="dxa"/>
            <w:vMerge/>
          </w:tcPr>
          <w:p w14:paraId="7A866F5B" w14:textId="77777777" w:rsidR="00FF02EF" w:rsidRPr="00EC5BC0" w:rsidRDefault="00FF02EF" w:rsidP="00FF02EF">
            <w:pPr>
              <w:pStyle w:val="TAL"/>
              <w:rPr>
                <w:rFonts w:cs="Arial"/>
                <w:lang w:eastAsia="en-US"/>
              </w:rPr>
            </w:pPr>
          </w:p>
        </w:tc>
        <w:tc>
          <w:tcPr>
            <w:tcW w:w="1406" w:type="dxa"/>
            <w:vMerge/>
          </w:tcPr>
          <w:p w14:paraId="126AE960" w14:textId="77777777" w:rsidR="00FF02EF" w:rsidRPr="00EC5BC0" w:rsidRDefault="00FF02EF" w:rsidP="00FF02EF">
            <w:pPr>
              <w:pStyle w:val="TAL"/>
              <w:rPr>
                <w:rFonts w:cs="Arial"/>
                <w:lang w:eastAsia="en-US"/>
              </w:rPr>
            </w:pPr>
          </w:p>
        </w:tc>
        <w:tc>
          <w:tcPr>
            <w:tcW w:w="1240" w:type="dxa"/>
          </w:tcPr>
          <w:p w14:paraId="2A87D055"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3750192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6E1E9ED" w14:textId="77777777" w:rsidR="00FF02EF" w:rsidRPr="00EC5BC0" w:rsidRDefault="00FF02EF" w:rsidP="00FF02EF">
            <w:pPr>
              <w:pStyle w:val="TAC"/>
              <w:rPr>
                <w:rFonts w:cs="Arial"/>
                <w:lang w:eastAsia="en-US"/>
              </w:rPr>
            </w:pPr>
            <w:r w:rsidRPr="00EC5BC0">
              <w:rPr>
                <w:rFonts w:cs="Arial"/>
                <w:lang w:eastAsia="en-US"/>
              </w:rPr>
              <w:t>12.3</w:t>
            </w:r>
          </w:p>
        </w:tc>
      </w:tr>
      <w:tr w:rsidR="00EC5BC0" w:rsidRPr="00EC5BC0" w14:paraId="6A4AA659" w14:textId="77777777" w:rsidTr="00FF02EF">
        <w:trPr>
          <w:jc w:val="center"/>
        </w:trPr>
        <w:tc>
          <w:tcPr>
            <w:tcW w:w="1421" w:type="dxa"/>
            <w:vMerge/>
          </w:tcPr>
          <w:p w14:paraId="3DB1087E" w14:textId="77777777" w:rsidR="00FF02EF" w:rsidRPr="00EC5BC0" w:rsidRDefault="00FF02EF" w:rsidP="00FF02EF">
            <w:pPr>
              <w:pStyle w:val="TAC"/>
              <w:rPr>
                <w:rFonts w:cs="Arial"/>
                <w:lang w:eastAsia="en-US"/>
              </w:rPr>
            </w:pPr>
          </w:p>
        </w:tc>
        <w:tc>
          <w:tcPr>
            <w:tcW w:w="1484" w:type="dxa"/>
            <w:vMerge/>
          </w:tcPr>
          <w:p w14:paraId="4B9FAD34" w14:textId="77777777" w:rsidR="00FF02EF" w:rsidRPr="00EC5BC0" w:rsidRDefault="00FF02EF" w:rsidP="00FF02EF">
            <w:pPr>
              <w:pStyle w:val="TAC"/>
              <w:rPr>
                <w:rFonts w:cs="Arial"/>
                <w:lang w:eastAsia="en-US"/>
              </w:rPr>
            </w:pPr>
          </w:p>
        </w:tc>
        <w:tc>
          <w:tcPr>
            <w:tcW w:w="1381" w:type="dxa"/>
            <w:vMerge/>
          </w:tcPr>
          <w:p w14:paraId="47C47F27" w14:textId="77777777" w:rsidR="00FF02EF" w:rsidRPr="00EC5BC0" w:rsidRDefault="00FF02EF" w:rsidP="00FF02EF">
            <w:pPr>
              <w:pStyle w:val="TAL"/>
              <w:rPr>
                <w:rFonts w:cs="Arial"/>
                <w:lang w:eastAsia="en-US"/>
              </w:rPr>
            </w:pPr>
          </w:p>
        </w:tc>
        <w:tc>
          <w:tcPr>
            <w:tcW w:w="1406" w:type="dxa"/>
            <w:vMerge w:val="restart"/>
          </w:tcPr>
          <w:p w14:paraId="584EDE26"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64AD2F9E" w14:textId="77777777" w:rsidR="00FF02EF" w:rsidRPr="00EC5BC0" w:rsidRDefault="00FF02EF" w:rsidP="00FF02EF">
            <w:pPr>
              <w:pStyle w:val="TAC"/>
              <w:rPr>
                <w:rFonts w:cs="Arial"/>
                <w:lang w:eastAsia="en-US"/>
              </w:rPr>
            </w:pPr>
            <w:r w:rsidRPr="00EC5BC0">
              <w:rPr>
                <w:rFonts w:cs="Arial"/>
                <w:lang w:eastAsia="en-US"/>
              </w:rPr>
              <w:t>A3-6</w:t>
            </w:r>
          </w:p>
        </w:tc>
        <w:tc>
          <w:tcPr>
            <w:tcW w:w="1701" w:type="dxa"/>
          </w:tcPr>
          <w:p w14:paraId="6308BC1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252D60" w14:textId="77777777" w:rsidR="00FF02EF" w:rsidRPr="00EC5BC0" w:rsidRDefault="00FF02EF" w:rsidP="00FF02EF">
            <w:pPr>
              <w:pStyle w:val="TAC"/>
              <w:rPr>
                <w:rFonts w:cs="Arial"/>
                <w:lang w:eastAsia="en-US"/>
              </w:rPr>
            </w:pPr>
            <w:r w:rsidRPr="00EC5BC0">
              <w:rPr>
                <w:rFonts w:cs="Arial"/>
                <w:lang w:eastAsia="en-US"/>
              </w:rPr>
              <w:t>-9.5</w:t>
            </w:r>
          </w:p>
        </w:tc>
      </w:tr>
      <w:tr w:rsidR="00EC5BC0" w:rsidRPr="00EC5BC0" w14:paraId="0B739BC9" w14:textId="77777777" w:rsidTr="00FF02EF">
        <w:trPr>
          <w:jc w:val="center"/>
        </w:trPr>
        <w:tc>
          <w:tcPr>
            <w:tcW w:w="1421" w:type="dxa"/>
            <w:vMerge/>
          </w:tcPr>
          <w:p w14:paraId="4CDC8271" w14:textId="77777777" w:rsidR="00FF02EF" w:rsidRPr="00EC5BC0" w:rsidRDefault="00FF02EF" w:rsidP="00FF02EF">
            <w:pPr>
              <w:pStyle w:val="TAC"/>
              <w:rPr>
                <w:rFonts w:cs="Arial"/>
                <w:lang w:eastAsia="en-US"/>
              </w:rPr>
            </w:pPr>
          </w:p>
        </w:tc>
        <w:tc>
          <w:tcPr>
            <w:tcW w:w="1484" w:type="dxa"/>
            <w:vMerge/>
          </w:tcPr>
          <w:p w14:paraId="42850849" w14:textId="77777777" w:rsidR="00FF02EF" w:rsidRPr="00EC5BC0" w:rsidRDefault="00FF02EF" w:rsidP="00FF02EF">
            <w:pPr>
              <w:pStyle w:val="TAC"/>
              <w:rPr>
                <w:rFonts w:cs="Arial"/>
                <w:lang w:eastAsia="en-US"/>
              </w:rPr>
            </w:pPr>
          </w:p>
        </w:tc>
        <w:tc>
          <w:tcPr>
            <w:tcW w:w="1381" w:type="dxa"/>
            <w:vMerge/>
          </w:tcPr>
          <w:p w14:paraId="049BAD31" w14:textId="77777777" w:rsidR="00FF02EF" w:rsidRPr="00EC5BC0" w:rsidRDefault="00FF02EF" w:rsidP="00FF02EF">
            <w:pPr>
              <w:pStyle w:val="TAL"/>
              <w:rPr>
                <w:rFonts w:cs="Arial"/>
                <w:lang w:eastAsia="en-US"/>
              </w:rPr>
            </w:pPr>
          </w:p>
        </w:tc>
        <w:tc>
          <w:tcPr>
            <w:tcW w:w="1406" w:type="dxa"/>
            <w:vMerge/>
          </w:tcPr>
          <w:p w14:paraId="634FEE04" w14:textId="77777777" w:rsidR="00FF02EF" w:rsidRPr="00EC5BC0" w:rsidRDefault="00FF02EF" w:rsidP="00FF02EF">
            <w:pPr>
              <w:pStyle w:val="TAL"/>
              <w:rPr>
                <w:rFonts w:cs="Arial"/>
                <w:lang w:eastAsia="en-US"/>
              </w:rPr>
            </w:pPr>
          </w:p>
        </w:tc>
        <w:tc>
          <w:tcPr>
            <w:tcW w:w="1240" w:type="dxa"/>
            <w:vMerge/>
          </w:tcPr>
          <w:p w14:paraId="0C6AF8A8" w14:textId="77777777" w:rsidR="00FF02EF" w:rsidRPr="00EC5BC0" w:rsidRDefault="00FF02EF" w:rsidP="00FF02EF">
            <w:pPr>
              <w:pStyle w:val="TAC"/>
              <w:rPr>
                <w:rFonts w:cs="Arial"/>
                <w:lang w:eastAsia="en-US"/>
              </w:rPr>
            </w:pPr>
          </w:p>
        </w:tc>
        <w:tc>
          <w:tcPr>
            <w:tcW w:w="1701" w:type="dxa"/>
          </w:tcPr>
          <w:p w14:paraId="7ED1F96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859E358"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7A5DD8BB" w14:textId="77777777" w:rsidTr="00FF02EF">
        <w:trPr>
          <w:jc w:val="center"/>
        </w:trPr>
        <w:tc>
          <w:tcPr>
            <w:tcW w:w="1421" w:type="dxa"/>
            <w:vMerge/>
          </w:tcPr>
          <w:p w14:paraId="6D2C2850" w14:textId="77777777" w:rsidR="00FF02EF" w:rsidRPr="00EC5BC0" w:rsidRDefault="00FF02EF" w:rsidP="00FF02EF">
            <w:pPr>
              <w:pStyle w:val="TAC"/>
              <w:rPr>
                <w:rFonts w:cs="Arial"/>
                <w:lang w:eastAsia="en-US"/>
              </w:rPr>
            </w:pPr>
          </w:p>
        </w:tc>
        <w:tc>
          <w:tcPr>
            <w:tcW w:w="1484" w:type="dxa"/>
            <w:vMerge/>
          </w:tcPr>
          <w:p w14:paraId="52136B0A" w14:textId="77777777" w:rsidR="00FF02EF" w:rsidRPr="00EC5BC0" w:rsidRDefault="00FF02EF" w:rsidP="00FF02EF">
            <w:pPr>
              <w:pStyle w:val="TAC"/>
              <w:rPr>
                <w:rFonts w:cs="Arial"/>
                <w:lang w:eastAsia="en-US"/>
              </w:rPr>
            </w:pPr>
          </w:p>
        </w:tc>
        <w:tc>
          <w:tcPr>
            <w:tcW w:w="1381" w:type="dxa"/>
            <w:vMerge/>
          </w:tcPr>
          <w:p w14:paraId="4DFE40B7" w14:textId="77777777" w:rsidR="00FF02EF" w:rsidRPr="00EC5BC0" w:rsidRDefault="00FF02EF" w:rsidP="00FF02EF">
            <w:pPr>
              <w:pStyle w:val="TAL"/>
              <w:rPr>
                <w:rFonts w:cs="Arial"/>
                <w:lang w:eastAsia="en-US"/>
              </w:rPr>
            </w:pPr>
          </w:p>
        </w:tc>
        <w:tc>
          <w:tcPr>
            <w:tcW w:w="1406" w:type="dxa"/>
            <w:vMerge/>
          </w:tcPr>
          <w:p w14:paraId="2E057D68" w14:textId="77777777" w:rsidR="00FF02EF" w:rsidRPr="00EC5BC0" w:rsidRDefault="00FF02EF" w:rsidP="00FF02EF">
            <w:pPr>
              <w:pStyle w:val="TAL"/>
              <w:rPr>
                <w:rFonts w:cs="Arial"/>
                <w:lang w:eastAsia="en-US"/>
              </w:rPr>
            </w:pPr>
          </w:p>
        </w:tc>
        <w:tc>
          <w:tcPr>
            <w:tcW w:w="1240" w:type="dxa"/>
            <w:vMerge w:val="restart"/>
          </w:tcPr>
          <w:p w14:paraId="23A8B8DA" w14:textId="77777777" w:rsidR="00FF02EF" w:rsidRPr="00EC5BC0" w:rsidRDefault="00FF02EF" w:rsidP="00FF02EF">
            <w:pPr>
              <w:pStyle w:val="TAC"/>
              <w:rPr>
                <w:rFonts w:cs="Arial"/>
                <w:lang w:eastAsia="en-US"/>
              </w:rPr>
            </w:pPr>
            <w:r w:rsidRPr="00EC5BC0">
              <w:rPr>
                <w:rFonts w:cs="Arial"/>
                <w:lang w:eastAsia="en-US"/>
              </w:rPr>
              <w:t>A4-7</w:t>
            </w:r>
          </w:p>
        </w:tc>
        <w:tc>
          <w:tcPr>
            <w:tcW w:w="1701" w:type="dxa"/>
          </w:tcPr>
          <w:p w14:paraId="1AC8544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255A313" w14:textId="77777777" w:rsidR="00FF02EF" w:rsidRPr="00EC5BC0" w:rsidRDefault="00FF02EF" w:rsidP="00FF02EF">
            <w:pPr>
              <w:pStyle w:val="TAC"/>
              <w:rPr>
                <w:rFonts w:cs="Arial"/>
                <w:lang w:eastAsia="en-US"/>
              </w:rPr>
            </w:pPr>
            <w:r w:rsidRPr="00EC5BC0">
              <w:rPr>
                <w:rFonts w:cs="Arial"/>
                <w:lang w:eastAsia="en-US"/>
              </w:rPr>
              <w:t>-1.9</w:t>
            </w:r>
          </w:p>
        </w:tc>
      </w:tr>
      <w:tr w:rsidR="00EC5BC0" w:rsidRPr="00EC5BC0" w14:paraId="0E7C53E0" w14:textId="77777777" w:rsidTr="00FF02EF">
        <w:trPr>
          <w:jc w:val="center"/>
        </w:trPr>
        <w:tc>
          <w:tcPr>
            <w:tcW w:w="1421" w:type="dxa"/>
            <w:vMerge/>
          </w:tcPr>
          <w:p w14:paraId="7D506D0D" w14:textId="77777777" w:rsidR="00FF02EF" w:rsidRPr="00EC5BC0" w:rsidRDefault="00FF02EF" w:rsidP="00FF02EF">
            <w:pPr>
              <w:pStyle w:val="TAC"/>
              <w:rPr>
                <w:rFonts w:cs="Arial"/>
                <w:lang w:eastAsia="en-US"/>
              </w:rPr>
            </w:pPr>
          </w:p>
        </w:tc>
        <w:tc>
          <w:tcPr>
            <w:tcW w:w="1484" w:type="dxa"/>
            <w:vMerge/>
          </w:tcPr>
          <w:p w14:paraId="117473F3" w14:textId="77777777" w:rsidR="00FF02EF" w:rsidRPr="00EC5BC0" w:rsidRDefault="00FF02EF" w:rsidP="00FF02EF">
            <w:pPr>
              <w:pStyle w:val="TAC"/>
              <w:rPr>
                <w:rFonts w:cs="Arial"/>
                <w:lang w:eastAsia="en-US"/>
              </w:rPr>
            </w:pPr>
          </w:p>
        </w:tc>
        <w:tc>
          <w:tcPr>
            <w:tcW w:w="1381" w:type="dxa"/>
            <w:vMerge/>
          </w:tcPr>
          <w:p w14:paraId="3B90FE3B" w14:textId="77777777" w:rsidR="00FF02EF" w:rsidRPr="00EC5BC0" w:rsidRDefault="00FF02EF" w:rsidP="00FF02EF">
            <w:pPr>
              <w:pStyle w:val="TAL"/>
              <w:rPr>
                <w:rFonts w:cs="Arial"/>
                <w:lang w:eastAsia="en-US"/>
              </w:rPr>
            </w:pPr>
          </w:p>
        </w:tc>
        <w:tc>
          <w:tcPr>
            <w:tcW w:w="1406" w:type="dxa"/>
            <w:vMerge/>
          </w:tcPr>
          <w:p w14:paraId="4475E5D0" w14:textId="77777777" w:rsidR="00FF02EF" w:rsidRPr="00EC5BC0" w:rsidRDefault="00FF02EF" w:rsidP="00FF02EF">
            <w:pPr>
              <w:pStyle w:val="TAL"/>
              <w:rPr>
                <w:rFonts w:cs="Arial"/>
                <w:lang w:eastAsia="en-US"/>
              </w:rPr>
            </w:pPr>
          </w:p>
        </w:tc>
        <w:tc>
          <w:tcPr>
            <w:tcW w:w="1240" w:type="dxa"/>
            <w:vMerge/>
          </w:tcPr>
          <w:p w14:paraId="79FE483B" w14:textId="77777777" w:rsidR="00FF02EF" w:rsidRPr="00EC5BC0" w:rsidRDefault="00FF02EF" w:rsidP="00FF02EF">
            <w:pPr>
              <w:pStyle w:val="TAC"/>
              <w:rPr>
                <w:rFonts w:cs="Arial"/>
                <w:lang w:eastAsia="en-US"/>
              </w:rPr>
            </w:pPr>
          </w:p>
        </w:tc>
        <w:tc>
          <w:tcPr>
            <w:tcW w:w="1701" w:type="dxa"/>
          </w:tcPr>
          <w:p w14:paraId="2B26005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E6C0B8" w14:textId="77777777" w:rsidR="00FF02EF" w:rsidRPr="00EC5BC0" w:rsidRDefault="00FF02EF" w:rsidP="00FF02EF">
            <w:pPr>
              <w:pStyle w:val="TAC"/>
              <w:rPr>
                <w:rFonts w:cs="Arial"/>
                <w:lang w:eastAsia="en-US"/>
              </w:rPr>
            </w:pPr>
            <w:r w:rsidRPr="00EC5BC0">
              <w:rPr>
                <w:rFonts w:cs="Arial"/>
                <w:lang w:eastAsia="en-US"/>
              </w:rPr>
              <w:t>5.6</w:t>
            </w:r>
          </w:p>
        </w:tc>
      </w:tr>
      <w:tr w:rsidR="00EC5BC0" w:rsidRPr="00EC5BC0" w14:paraId="6C372FF6" w14:textId="77777777" w:rsidTr="00FF02EF">
        <w:trPr>
          <w:jc w:val="center"/>
        </w:trPr>
        <w:tc>
          <w:tcPr>
            <w:tcW w:w="1421" w:type="dxa"/>
            <w:vMerge/>
          </w:tcPr>
          <w:p w14:paraId="52AA63C2" w14:textId="77777777" w:rsidR="00FF02EF" w:rsidRPr="00EC5BC0" w:rsidRDefault="00FF02EF" w:rsidP="00FF02EF">
            <w:pPr>
              <w:pStyle w:val="TAC"/>
              <w:rPr>
                <w:rFonts w:cs="Arial"/>
                <w:lang w:eastAsia="en-US"/>
              </w:rPr>
            </w:pPr>
          </w:p>
        </w:tc>
        <w:tc>
          <w:tcPr>
            <w:tcW w:w="1484" w:type="dxa"/>
            <w:vMerge/>
          </w:tcPr>
          <w:p w14:paraId="6DC1E9D5" w14:textId="77777777" w:rsidR="00FF02EF" w:rsidRPr="00EC5BC0" w:rsidRDefault="00FF02EF" w:rsidP="00FF02EF">
            <w:pPr>
              <w:pStyle w:val="TAC"/>
              <w:rPr>
                <w:rFonts w:cs="Arial"/>
                <w:lang w:eastAsia="en-US"/>
              </w:rPr>
            </w:pPr>
          </w:p>
        </w:tc>
        <w:tc>
          <w:tcPr>
            <w:tcW w:w="1381" w:type="dxa"/>
            <w:vMerge/>
          </w:tcPr>
          <w:p w14:paraId="433480D9" w14:textId="77777777" w:rsidR="00FF02EF" w:rsidRPr="00EC5BC0" w:rsidRDefault="00FF02EF" w:rsidP="00FF02EF">
            <w:pPr>
              <w:pStyle w:val="TAL"/>
              <w:rPr>
                <w:rFonts w:cs="Arial"/>
                <w:lang w:eastAsia="en-US"/>
              </w:rPr>
            </w:pPr>
          </w:p>
        </w:tc>
        <w:tc>
          <w:tcPr>
            <w:tcW w:w="1406" w:type="dxa"/>
            <w:vMerge w:val="restart"/>
          </w:tcPr>
          <w:p w14:paraId="503FD10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B4315B2"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7A415D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CE5F00F"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8B8E44C" w14:textId="77777777" w:rsidTr="00FF02EF">
        <w:trPr>
          <w:jc w:val="center"/>
        </w:trPr>
        <w:tc>
          <w:tcPr>
            <w:tcW w:w="1421" w:type="dxa"/>
            <w:vMerge/>
          </w:tcPr>
          <w:p w14:paraId="1C37D945" w14:textId="77777777" w:rsidR="00FF02EF" w:rsidRPr="00EC5BC0" w:rsidRDefault="00FF02EF" w:rsidP="00FF02EF">
            <w:pPr>
              <w:pStyle w:val="TAC"/>
              <w:rPr>
                <w:rFonts w:cs="Arial"/>
                <w:lang w:eastAsia="en-US"/>
              </w:rPr>
            </w:pPr>
          </w:p>
        </w:tc>
        <w:tc>
          <w:tcPr>
            <w:tcW w:w="1484" w:type="dxa"/>
            <w:vMerge/>
          </w:tcPr>
          <w:p w14:paraId="2596EAEF" w14:textId="77777777" w:rsidR="00FF02EF" w:rsidRPr="00EC5BC0" w:rsidRDefault="00FF02EF" w:rsidP="00FF02EF">
            <w:pPr>
              <w:pStyle w:val="TAC"/>
              <w:rPr>
                <w:rFonts w:cs="Arial"/>
                <w:lang w:eastAsia="en-US"/>
              </w:rPr>
            </w:pPr>
          </w:p>
        </w:tc>
        <w:tc>
          <w:tcPr>
            <w:tcW w:w="1381" w:type="dxa"/>
            <w:vMerge/>
          </w:tcPr>
          <w:p w14:paraId="29BF9583" w14:textId="77777777" w:rsidR="00FF02EF" w:rsidRPr="00EC5BC0" w:rsidRDefault="00FF02EF" w:rsidP="00FF02EF">
            <w:pPr>
              <w:pStyle w:val="TAL"/>
              <w:rPr>
                <w:rFonts w:cs="Arial"/>
                <w:lang w:eastAsia="en-US"/>
              </w:rPr>
            </w:pPr>
          </w:p>
        </w:tc>
        <w:tc>
          <w:tcPr>
            <w:tcW w:w="1406" w:type="dxa"/>
            <w:vMerge/>
          </w:tcPr>
          <w:p w14:paraId="35D78F64" w14:textId="77777777" w:rsidR="00FF02EF" w:rsidRPr="00EC5BC0" w:rsidRDefault="00FF02EF" w:rsidP="00FF02EF">
            <w:pPr>
              <w:pStyle w:val="TAL"/>
              <w:rPr>
                <w:rFonts w:cs="Arial"/>
                <w:lang w:eastAsia="en-US"/>
              </w:rPr>
            </w:pPr>
          </w:p>
        </w:tc>
        <w:tc>
          <w:tcPr>
            <w:tcW w:w="1240" w:type="dxa"/>
            <w:vMerge/>
          </w:tcPr>
          <w:p w14:paraId="29A4D023" w14:textId="77777777" w:rsidR="00FF02EF" w:rsidRPr="00EC5BC0" w:rsidRDefault="00FF02EF" w:rsidP="00FF02EF">
            <w:pPr>
              <w:pStyle w:val="TAC"/>
              <w:rPr>
                <w:rFonts w:cs="Arial"/>
                <w:lang w:eastAsia="en-US"/>
              </w:rPr>
            </w:pPr>
          </w:p>
        </w:tc>
        <w:tc>
          <w:tcPr>
            <w:tcW w:w="1701" w:type="dxa"/>
          </w:tcPr>
          <w:p w14:paraId="32D19C4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E64B678"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310B3239" w14:textId="77777777" w:rsidTr="00FF02EF">
        <w:trPr>
          <w:jc w:val="center"/>
        </w:trPr>
        <w:tc>
          <w:tcPr>
            <w:tcW w:w="1421" w:type="dxa"/>
            <w:vMerge/>
          </w:tcPr>
          <w:p w14:paraId="181B151F" w14:textId="77777777" w:rsidR="00FF02EF" w:rsidRPr="00EC5BC0" w:rsidRDefault="00FF02EF" w:rsidP="00FF02EF">
            <w:pPr>
              <w:pStyle w:val="TAC"/>
              <w:rPr>
                <w:rFonts w:cs="Arial"/>
                <w:lang w:eastAsia="en-US"/>
              </w:rPr>
            </w:pPr>
          </w:p>
        </w:tc>
        <w:tc>
          <w:tcPr>
            <w:tcW w:w="1484" w:type="dxa"/>
            <w:vMerge/>
          </w:tcPr>
          <w:p w14:paraId="6206141C" w14:textId="77777777" w:rsidR="00FF02EF" w:rsidRPr="00EC5BC0" w:rsidRDefault="00FF02EF" w:rsidP="00FF02EF">
            <w:pPr>
              <w:pStyle w:val="TAC"/>
              <w:rPr>
                <w:rFonts w:cs="Arial"/>
                <w:lang w:eastAsia="en-US"/>
              </w:rPr>
            </w:pPr>
          </w:p>
        </w:tc>
        <w:tc>
          <w:tcPr>
            <w:tcW w:w="1381" w:type="dxa"/>
            <w:vMerge/>
          </w:tcPr>
          <w:p w14:paraId="1E3E6BD0" w14:textId="77777777" w:rsidR="00FF02EF" w:rsidRPr="00EC5BC0" w:rsidRDefault="00FF02EF" w:rsidP="00FF02EF">
            <w:pPr>
              <w:pStyle w:val="TAL"/>
              <w:rPr>
                <w:rFonts w:cs="Arial"/>
                <w:lang w:eastAsia="en-US"/>
              </w:rPr>
            </w:pPr>
          </w:p>
        </w:tc>
        <w:tc>
          <w:tcPr>
            <w:tcW w:w="1406" w:type="dxa"/>
            <w:vMerge w:val="restart"/>
          </w:tcPr>
          <w:p w14:paraId="5BBAC4C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71C0BA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9F85EE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85CF40B"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515E1723" w14:textId="77777777" w:rsidTr="00FF02EF">
        <w:trPr>
          <w:jc w:val="center"/>
        </w:trPr>
        <w:tc>
          <w:tcPr>
            <w:tcW w:w="1421" w:type="dxa"/>
            <w:vMerge/>
          </w:tcPr>
          <w:p w14:paraId="15928196" w14:textId="77777777" w:rsidR="00FF02EF" w:rsidRPr="00EC5BC0" w:rsidRDefault="00FF02EF" w:rsidP="00FF02EF">
            <w:pPr>
              <w:pStyle w:val="TAC"/>
              <w:rPr>
                <w:rFonts w:cs="Arial"/>
                <w:lang w:eastAsia="en-US"/>
              </w:rPr>
            </w:pPr>
          </w:p>
        </w:tc>
        <w:tc>
          <w:tcPr>
            <w:tcW w:w="1484" w:type="dxa"/>
            <w:vMerge/>
          </w:tcPr>
          <w:p w14:paraId="308218E8" w14:textId="77777777" w:rsidR="00FF02EF" w:rsidRPr="00EC5BC0" w:rsidRDefault="00FF02EF" w:rsidP="00FF02EF">
            <w:pPr>
              <w:pStyle w:val="TAC"/>
              <w:rPr>
                <w:rFonts w:cs="Arial"/>
                <w:lang w:eastAsia="en-US"/>
              </w:rPr>
            </w:pPr>
          </w:p>
        </w:tc>
        <w:tc>
          <w:tcPr>
            <w:tcW w:w="1381" w:type="dxa"/>
            <w:vMerge/>
          </w:tcPr>
          <w:p w14:paraId="0A0245B7" w14:textId="77777777" w:rsidR="00FF02EF" w:rsidRPr="00EC5BC0" w:rsidRDefault="00FF02EF" w:rsidP="00FF02EF">
            <w:pPr>
              <w:pStyle w:val="TAL"/>
              <w:rPr>
                <w:rFonts w:cs="Arial"/>
                <w:lang w:eastAsia="en-US"/>
              </w:rPr>
            </w:pPr>
          </w:p>
        </w:tc>
        <w:tc>
          <w:tcPr>
            <w:tcW w:w="1406" w:type="dxa"/>
            <w:vMerge/>
          </w:tcPr>
          <w:p w14:paraId="14393142" w14:textId="77777777" w:rsidR="00FF02EF" w:rsidRPr="00EC5BC0" w:rsidRDefault="00FF02EF" w:rsidP="00FF02EF">
            <w:pPr>
              <w:pStyle w:val="TAL"/>
              <w:rPr>
                <w:rFonts w:cs="Arial"/>
                <w:lang w:eastAsia="en-US"/>
              </w:rPr>
            </w:pPr>
          </w:p>
        </w:tc>
        <w:tc>
          <w:tcPr>
            <w:tcW w:w="1240" w:type="dxa"/>
            <w:vMerge/>
          </w:tcPr>
          <w:p w14:paraId="71237828" w14:textId="77777777" w:rsidR="00FF02EF" w:rsidRPr="00EC5BC0" w:rsidRDefault="00FF02EF" w:rsidP="00FF02EF">
            <w:pPr>
              <w:pStyle w:val="TAC"/>
              <w:rPr>
                <w:rFonts w:cs="Arial"/>
                <w:lang w:eastAsia="en-US"/>
              </w:rPr>
            </w:pPr>
          </w:p>
        </w:tc>
        <w:tc>
          <w:tcPr>
            <w:tcW w:w="1701" w:type="dxa"/>
          </w:tcPr>
          <w:p w14:paraId="78C585C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CAAD945"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7846B0D4" w14:textId="77777777" w:rsidTr="00FF02EF">
        <w:trPr>
          <w:jc w:val="center"/>
        </w:trPr>
        <w:tc>
          <w:tcPr>
            <w:tcW w:w="1421" w:type="dxa"/>
            <w:vMerge/>
          </w:tcPr>
          <w:p w14:paraId="21AA8936" w14:textId="77777777" w:rsidR="00FF02EF" w:rsidRPr="00EC5BC0" w:rsidRDefault="00FF02EF" w:rsidP="00FF02EF">
            <w:pPr>
              <w:pStyle w:val="TAC"/>
              <w:rPr>
                <w:rFonts w:cs="Arial"/>
                <w:lang w:eastAsia="en-US"/>
              </w:rPr>
            </w:pPr>
          </w:p>
        </w:tc>
        <w:tc>
          <w:tcPr>
            <w:tcW w:w="1484" w:type="dxa"/>
            <w:vMerge/>
          </w:tcPr>
          <w:p w14:paraId="265E9AE2" w14:textId="77777777" w:rsidR="00FF02EF" w:rsidRPr="00EC5BC0" w:rsidRDefault="00FF02EF" w:rsidP="00FF02EF">
            <w:pPr>
              <w:pStyle w:val="TAC"/>
              <w:rPr>
                <w:rFonts w:cs="Arial"/>
                <w:lang w:eastAsia="en-US"/>
              </w:rPr>
            </w:pPr>
          </w:p>
        </w:tc>
        <w:tc>
          <w:tcPr>
            <w:tcW w:w="1381" w:type="dxa"/>
            <w:vMerge w:val="restart"/>
          </w:tcPr>
          <w:p w14:paraId="1668A7C5"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7F8F7F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54DE945"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08FABF6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68E9DC1" w14:textId="77777777" w:rsidR="00FF02EF" w:rsidRPr="00EC5BC0" w:rsidRDefault="00FF02EF" w:rsidP="00FF02EF">
            <w:pPr>
              <w:pStyle w:val="TAC"/>
              <w:rPr>
                <w:rFonts w:cs="Arial"/>
                <w:lang w:eastAsia="en-US"/>
              </w:rPr>
            </w:pPr>
            <w:r w:rsidRPr="00EC5BC0">
              <w:rPr>
                <w:rFonts w:cs="Arial"/>
                <w:lang w:eastAsia="en-US"/>
              </w:rPr>
              <w:t>-0.5</w:t>
            </w:r>
          </w:p>
        </w:tc>
      </w:tr>
      <w:tr w:rsidR="00EC5BC0" w:rsidRPr="00EC5BC0" w14:paraId="0E23F127" w14:textId="77777777" w:rsidTr="00FF02EF">
        <w:trPr>
          <w:jc w:val="center"/>
        </w:trPr>
        <w:tc>
          <w:tcPr>
            <w:tcW w:w="1421" w:type="dxa"/>
            <w:vMerge/>
          </w:tcPr>
          <w:p w14:paraId="4AFAAC4D" w14:textId="77777777" w:rsidR="00FF02EF" w:rsidRPr="00EC5BC0" w:rsidRDefault="00FF02EF" w:rsidP="00FF02EF">
            <w:pPr>
              <w:pStyle w:val="TAC"/>
              <w:rPr>
                <w:rFonts w:cs="Arial"/>
                <w:lang w:eastAsia="en-US"/>
              </w:rPr>
            </w:pPr>
          </w:p>
        </w:tc>
        <w:tc>
          <w:tcPr>
            <w:tcW w:w="1484" w:type="dxa"/>
            <w:vMerge/>
          </w:tcPr>
          <w:p w14:paraId="0DB0E669" w14:textId="77777777" w:rsidR="00FF02EF" w:rsidRPr="00EC5BC0" w:rsidRDefault="00FF02EF" w:rsidP="00FF02EF">
            <w:pPr>
              <w:pStyle w:val="TAC"/>
              <w:rPr>
                <w:rFonts w:cs="Arial"/>
                <w:lang w:eastAsia="en-US"/>
              </w:rPr>
            </w:pPr>
          </w:p>
        </w:tc>
        <w:tc>
          <w:tcPr>
            <w:tcW w:w="1381" w:type="dxa"/>
            <w:vMerge/>
          </w:tcPr>
          <w:p w14:paraId="5683F4DA" w14:textId="77777777" w:rsidR="00FF02EF" w:rsidRPr="00EC5BC0" w:rsidRDefault="00FF02EF" w:rsidP="00FF02EF">
            <w:pPr>
              <w:pStyle w:val="TAL"/>
              <w:rPr>
                <w:rFonts w:cs="Arial"/>
                <w:lang w:eastAsia="en-US"/>
              </w:rPr>
            </w:pPr>
          </w:p>
        </w:tc>
        <w:tc>
          <w:tcPr>
            <w:tcW w:w="1406" w:type="dxa"/>
            <w:vMerge/>
          </w:tcPr>
          <w:p w14:paraId="1F553D91" w14:textId="77777777" w:rsidR="00FF02EF" w:rsidRPr="00EC5BC0" w:rsidRDefault="00FF02EF" w:rsidP="00FF02EF">
            <w:pPr>
              <w:pStyle w:val="TAL"/>
              <w:rPr>
                <w:rFonts w:cs="Arial"/>
                <w:lang w:eastAsia="en-US"/>
              </w:rPr>
            </w:pPr>
          </w:p>
        </w:tc>
        <w:tc>
          <w:tcPr>
            <w:tcW w:w="1240" w:type="dxa"/>
            <w:vMerge/>
          </w:tcPr>
          <w:p w14:paraId="2427AC82" w14:textId="77777777" w:rsidR="00FF02EF" w:rsidRPr="00EC5BC0" w:rsidRDefault="00FF02EF" w:rsidP="00FF02EF">
            <w:pPr>
              <w:pStyle w:val="TAC"/>
              <w:rPr>
                <w:rFonts w:cs="Arial"/>
                <w:lang w:eastAsia="en-US"/>
              </w:rPr>
            </w:pPr>
          </w:p>
        </w:tc>
        <w:tc>
          <w:tcPr>
            <w:tcW w:w="1701" w:type="dxa"/>
          </w:tcPr>
          <w:p w14:paraId="2111BFF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0FEE856" w14:textId="77777777" w:rsidR="00FF02EF" w:rsidRPr="00EC5BC0" w:rsidRDefault="00FF02EF" w:rsidP="00FF02EF">
            <w:pPr>
              <w:pStyle w:val="TAC"/>
              <w:rPr>
                <w:rFonts w:cs="Arial"/>
                <w:lang w:eastAsia="en-US"/>
              </w:rPr>
            </w:pPr>
            <w:r w:rsidRPr="00EC5BC0">
              <w:rPr>
                <w:rFonts w:cs="Arial"/>
                <w:lang w:eastAsia="en-US"/>
              </w:rPr>
              <w:t>7.3</w:t>
            </w:r>
          </w:p>
        </w:tc>
      </w:tr>
      <w:tr w:rsidR="00FF02EF" w:rsidRPr="00EC5BC0" w14:paraId="265E0473" w14:textId="77777777" w:rsidTr="00FF02EF">
        <w:trPr>
          <w:jc w:val="center"/>
        </w:trPr>
        <w:tc>
          <w:tcPr>
            <w:tcW w:w="9854" w:type="dxa"/>
            <w:gridSpan w:val="7"/>
          </w:tcPr>
          <w:p w14:paraId="13E72AB4" w14:textId="77777777" w:rsidR="00FF02EF" w:rsidRPr="00EC5BC0" w:rsidRDefault="00FF02EF" w:rsidP="00FF02EF">
            <w:pPr>
              <w:pStyle w:val="TAC"/>
              <w:jc w:val="left"/>
              <w:rPr>
                <w:rFonts w:cs="Arial"/>
                <w:lang w:eastAsia="en-US"/>
              </w:rPr>
            </w:pPr>
            <w:r w:rsidRPr="00EC5BC0">
              <w:rPr>
                <w:rFonts w:cs="Arial"/>
                <w:lang w:eastAsia="zh-CN"/>
              </w:rPr>
              <w:t>Note*: Not applicable for Local Area BS and Home BS.</w:t>
            </w:r>
          </w:p>
        </w:tc>
      </w:tr>
    </w:tbl>
    <w:p w14:paraId="7FDD6712" w14:textId="77777777" w:rsidR="00D0167F" w:rsidRPr="00EC5BC0" w:rsidRDefault="00D0167F" w:rsidP="00D0167F"/>
    <w:p w14:paraId="6BC81FB0" w14:textId="77777777" w:rsidR="00D0167F" w:rsidRPr="00EC5BC0" w:rsidRDefault="00D0167F" w:rsidP="000142EC">
      <w:pPr>
        <w:pStyle w:val="TH"/>
      </w:pPr>
      <w:r w:rsidRPr="00EC5BC0">
        <w:t>Table 8.2.1.5-6</w:t>
      </w:r>
      <w:r w:rsidR="00056575" w:rsidRPr="00EC5BC0">
        <w:t>:</w:t>
      </w:r>
      <w:r w:rsidRPr="00EC5BC0">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EC5BC0" w:rsidRPr="00EC5BC0" w14:paraId="06FEA18F" w14:textId="77777777" w:rsidTr="00FF02EF">
        <w:trPr>
          <w:jc w:val="center"/>
        </w:trPr>
        <w:tc>
          <w:tcPr>
            <w:tcW w:w="1421" w:type="dxa"/>
          </w:tcPr>
          <w:p w14:paraId="77749068" w14:textId="77777777" w:rsidR="00FF02EF" w:rsidRPr="00EC5BC0" w:rsidRDefault="00FF02EF" w:rsidP="00FF02EF">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84" w:type="dxa"/>
          </w:tcPr>
          <w:p w14:paraId="4DD4CE28" w14:textId="77777777" w:rsidR="00FF02EF" w:rsidRPr="00EC5BC0" w:rsidRDefault="00FF02EF" w:rsidP="00FF02EF">
            <w:pPr>
              <w:pStyle w:val="TAH"/>
              <w:rPr>
                <w:rFonts w:cs="Arial"/>
                <w:lang w:eastAsia="en-US"/>
              </w:rPr>
            </w:pPr>
            <w:r w:rsidRPr="00EC5BC0">
              <w:rPr>
                <w:rFonts w:cs="Arial"/>
                <w:lang w:eastAsia="en-US"/>
              </w:rPr>
              <w:t>Number of RX antennas</w:t>
            </w:r>
          </w:p>
        </w:tc>
        <w:tc>
          <w:tcPr>
            <w:tcW w:w="1381" w:type="dxa"/>
          </w:tcPr>
          <w:p w14:paraId="77F5AF6B" w14:textId="77777777" w:rsidR="00FF02EF" w:rsidRPr="00EC5BC0" w:rsidRDefault="00FF02EF" w:rsidP="00FF02EF">
            <w:pPr>
              <w:pStyle w:val="TAH"/>
              <w:rPr>
                <w:rFonts w:cs="Arial"/>
                <w:lang w:eastAsia="en-US"/>
              </w:rPr>
            </w:pPr>
            <w:r w:rsidRPr="00EC5BC0">
              <w:rPr>
                <w:rFonts w:cs="Arial"/>
                <w:lang w:eastAsia="en-US"/>
              </w:rPr>
              <w:t>Cyclic prefix</w:t>
            </w:r>
          </w:p>
        </w:tc>
        <w:tc>
          <w:tcPr>
            <w:tcW w:w="1406" w:type="dxa"/>
          </w:tcPr>
          <w:p w14:paraId="27578260" w14:textId="77777777" w:rsidR="00FF02EF" w:rsidRPr="00EC5BC0" w:rsidRDefault="00FF02EF" w:rsidP="00FF02EF">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240" w:type="dxa"/>
          </w:tcPr>
          <w:p w14:paraId="633162EE" w14:textId="77777777" w:rsidR="00FF02EF" w:rsidRPr="00EC5BC0" w:rsidRDefault="00FF02EF" w:rsidP="00FF02EF">
            <w:pPr>
              <w:pStyle w:val="TAH"/>
              <w:rPr>
                <w:rFonts w:cs="Arial"/>
                <w:lang w:eastAsia="en-US"/>
              </w:rPr>
            </w:pPr>
            <w:r w:rsidRPr="00EC5BC0">
              <w:rPr>
                <w:rFonts w:cs="Arial"/>
                <w:lang w:eastAsia="en-US"/>
              </w:rPr>
              <w:t>FRC</w:t>
            </w:r>
            <w:r w:rsidRPr="00EC5BC0">
              <w:rPr>
                <w:rFonts w:cs="Arial"/>
                <w:lang w:eastAsia="en-US"/>
              </w:rPr>
              <w:br/>
              <w:t>(Annex A)</w:t>
            </w:r>
          </w:p>
        </w:tc>
        <w:tc>
          <w:tcPr>
            <w:tcW w:w="1701" w:type="dxa"/>
          </w:tcPr>
          <w:p w14:paraId="78AD3E4B" w14:textId="77777777" w:rsidR="00FF02EF" w:rsidRPr="00EC5BC0" w:rsidRDefault="00FF02EF" w:rsidP="00FF02EF">
            <w:pPr>
              <w:pStyle w:val="TAH"/>
              <w:rPr>
                <w:rFonts w:cs="Arial"/>
                <w:lang w:eastAsia="en-US"/>
              </w:rPr>
            </w:pPr>
            <w:r w:rsidRPr="00EC5BC0">
              <w:rPr>
                <w:rFonts w:cs="Arial"/>
                <w:lang w:eastAsia="en-US"/>
              </w:rPr>
              <w:t>Fraction of maximum throughput</w:t>
            </w:r>
          </w:p>
        </w:tc>
        <w:tc>
          <w:tcPr>
            <w:tcW w:w="1221" w:type="dxa"/>
          </w:tcPr>
          <w:p w14:paraId="293BAA6D" w14:textId="77777777" w:rsidR="00FF02EF" w:rsidRPr="00EC5BC0" w:rsidRDefault="00FF02EF" w:rsidP="00FF02EF">
            <w:pPr>
              <w:pStyle w:val="TAH"/>
              <w:rPr>
                <w:rFonts w:cs="Arial"/>
                <w:lang w:eastAsia="en-US"/>
              </w:rPr>
            </w:pPr>
            <w:r w:rsidRPr="00EC5BC0">
              <w:rPr>
                <w:rFonts w:cs="Arial"/>
                <w:lang w:eastAsia="en-US"/>
              </w:rPr>
              <w:t>SNR</w:t>
            </w:r>
          </w:p>
          <w:p w14:paraId="7105CFB7" w14:textId="77777777" w:rsidR="00FF02EF" w:rsidRPr="00EC5BC0" w:rsidRDefault="00FF02EF" w:rsidP="00FF02EF">
            <w:pPr>
              <w:pStyle w:val="TAH"/>
              <w:rPr>
                <w:rFonts w:cs="Arial"/>
                <w:lang w:eastAsia="en-US"/>
              </w:rPr>
            </w:pPr>
            <w:r w:rsidRPr="00EC5BC0">
              <w:rPr>
                <w:rFonts w:cs="Arial"/>
                <w:lang w:eastAsia="en-US"/>
              </w:rPr>
              <w:t>[dB]</w:t>
            </w:r>
          </w:p>
        </w:tc>
      </w:tr>
      <w:tr w:rsidR="00EC5BC0" w:rsidRPr="00EC5BC0" w14:paraId="519ED03E" w14:textId="77777777" w:rsidTr="00FF02EF">
        <w:trPr>
          <w:jc w:val="center"/>
        </w:trPr>
        <w:tc>
          <w:tcPr>
            <w:tcW w:w="1421" w:type="dxa"/>
            <w:vMerge w:val="restart"/>
          </w:tcPr>
          <w:p w14:paraId="7188AB03" w14:textId="77777777" w:rsidR="00FF02EF" w:rsidRPr="00EC5BC0" w:rsidRDefault="00FF02EF" w:rsidP="00FF02EF">
            <w:pPr>
              <w:pStyle w:val="TAC"/>
              <w:rPr>
                <w:rFonts w:cs="Arial"/>
                <w:lang w:eastAsia="zh-CN"/>
              </w:rPr>
            </w:pPr>
            <w:r w:rsidRPr="00EC5BC0">
              <w:rPr>
                <w:rFonts w:cs="Arial"/>
                <w:lang w:eastAsia="zh-CN"/>
              </w:rPr>
              <w:t>1</w:t>
            </w:r>
          </w:p>
        </w:tc>
        <w:tc>
          <w:tcPr>
            <w:tcW w:w="1484" w:type="dxa"/>
            <w:vMerge w:val="restart"/>
          </w:tcPr>
          <w:p w14:paraId="2315778B" w14:textId="77777777" w:rsidR="00FF02EF" w:rsidRPr="00EC5BC0" w:rsidRDefault="00FF02EF" w:rsidP="00FF02EF">
            <w:pPr>
              <w:pStyle w:val="TAC"/>
              <w:rPr>
                <w:rFonts w:cs="Arial"/>
                <w:lang w:eastAsia="en-US"/>
              </w:rPr>
            </w:pPr>
            <w:r w:rsidRPr="00EC5BC0">
              <w:rPr>
                <w:rFonts w:cs="Arial"/>
                <w:lang w:eastAsia="en-US"/>
              </w:rPr>
              <w:t>2</w:t>
            </w:r>
          </w:p>
        </w:tc>
        <w:tc>
          <w:tcPr>
            <w:tcW w:w="1381" w:type="dxa"/>
            <w:vMerge w:val="restart"/>
          </w:tcPr>
          <w:p w14:paraId="0997E73E"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238EDD8A"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3AD5AA7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31F9349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063D994"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3.6</w:t>
            </w:r>
          </w:p>
        </w:tc>
      </w:tr>
      <w:tr w:rsidR="00EC5BC0" w:rsidRPr="00EC5BC0" w14:paraId="4E8A29B2" w14:textId="77777777" w:rsidTr="00FF02EF">
        <w:trPr>
          <w:jc w:val="center"/>
        </w:trPr>
        <w:tc>
          <w:tcPr>
            <w:tcW w:w="1421" w:type="dxa"/>
            <w:vMerge/>
          </w:tcPr>
          <w:p w14:paraId="54A7AD51" w14:textId="77777777" w:rsidR="00FF02EF" w:rsidRPr="00EC5BC0" w:rsidRDefault="00FF02EF" w:rsidP="00FF02EF">
            <w:pPr>
              <w:pStyle w:val="TAC"/>
              <w:rPr>
                <w:rFonts w:cs="Arial"/>
                <w:lang w:eastAsia="en-US"/>
              </w:rPr>
            </w:pPr>
          </w:p>
        </w:tc>
        <w:tc>
          <w:tcPr>
            <w:tcW w:w="1484" w:type="dxa"/>
            <w:vMerge/>
          </w:tcPr>
          <w:p w14:paraId="3FB0F19D" w14:textId="77777777" w:rsidR="00FF02EF" w:rsidRPr="00EC5BC0" w:rsidRDefault="00FF02EF" w:rsidP="00FF02EF">
            <w:pPr>
              <w:pStyle w:val="TAC"/>
              <w:rPr>
                <w:rFonts w:cs="Arial"/>
                <w:lang w:eastAsia="en-US"/>
              </w:rPr>
            </w:pPr>
          </w:p>
        </w:tc>
        <w:tc>
          <w:tcPr>
            <w:tcW w:w="1381" w:type="dxa"/>
            <w:vMerge/>
          </w:tcPr>
          <w:p w14:paraId="0231F12D" w14:textId="77777777" w:rsidR="00FF02EF" w:rsidRPr="00EC5BC0" w:rsidRDefault="00FF02EF" w:rsidP="00FF02EF">
            <w:pPr>
              <w:pStyle w:val="TAL"/>
              <w:rPr>
                <w:rFonts w:cs="Arial"/>
                <w:lang w:eastAsia="en-US"/>
              </w:rPr>
            </w:pPr>
          </w:p>
        </w:tc>
        <w:tc>
          <w:tcPr>
            <w:tcW w:w="1406" w:type="dxa"/>
            <w:vMerge/>
          </w:tcPr>
          <w:p w14:paraId="50FDF65B" w14:textId="77777777" w:rsidR="00FF02EF" w:rsidRPr="00EC5BC0" w:rsidRDefault="00FF02EF" w:rsidP="00FF02EF">
            <w:pPr>
              <w:pStyle w:val="TAL"/>
              <w:rPr>
                <w:rFonts w:cs="Arial"/>
                <w:lang w:eastAsia="en-US"/>
              </w:rPr>
            </w:pPr>
          </w:p>
        </w:tc>
        <w:tc>
          <w:tcPr>
            <w:tcW w:w="1240" w:type="dxa"/>
            <w:vMerge/>
          </w:tcPr>
          <w:p w14:paraId="39E0E4F1" w14:textId="77777777" w:rsidR="00FF02EF" w:rsidRPr="00EC5BC0" w:rsidRDefault="00FF02EF" w:rsidP="00FF02EF">
            <w:pPr>
              <w:pStyle w:val="TAC"/>
              <w:rPr>
                <w:rFonts w:cs="Arial"/>
                <w:lang w:eastAsia="en-US"/>
              </w:rPr>
            </w:pPr>
          </w:p>
        </w:tc>
        <w:tc>
          <w:tcPr>
            <w:tcW w:w="1701" w:type="dxa"/>
          </w:tcPr>
          <w:p w14:paraId="03BBC0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4E41F1B"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2</w:t>
            </w:r>
          </w:p>
        </w:tc>
      </w:tr>
      <w:tr w:rsidR="00EC5BC0" w:rsidRPr="00EC5BC0" w14:paraId="7604F5FD" w14:textId="77777777" w:rsidTr="00FF02EF">
        <w:trPr>
          <w:jc w:val="center"/>
        </w:trPr>
        <w:tc>
          <w:tcPr>
            <w:tcW w:w="1421" w:type="dxa"/>
            <w:vMerge/>
          </w:tcPr>
          <w:p w14:paraId="256E782B" w14:textId="77777777" w:rsidR="00FF02EF" w:rsidRPr="00EC5BC0" w:rsidRDefault="00FF02EF" w:rsidP="00FF02EF">
            <w:pPr>
              <w:pStyle w:val="TAC"/>
              <w:rPr>
                <w:rFonts w:cs="Arial"/>
                <w:lang w:eastAsia="en-US"/>
              </w:rPr>
            </w:pPr>
          </w:p>
        </w:tc>
        <w:tc>
          <w:tcPr>
            <w:tcW w:w="1484" w:type="dxa"/>
            <w:vMerge/>
          </w:tcPr>
          <w:p w14:paraId="1A04CFAF" w14:textId="77777777" w:rsidR="00FF02EF" w:rsidRPr="00EC5BC0" w:rsidRDefault="00FF02EF" w:rsidP="00FF02EF">
            <w:pPr>
              <w:pStyle w:val="TAC"/>
              <w:rPr>
                <w:rFonts w:cs="Arial"/>
                <w:lang w:eastAsia="en-US"/>
              </w:rPr>
            </w:pPr>
          </w:p>
        </w:tc>
        <w:tc>
          <w:tcPr>
            <w:tcW w:w="1381" w:type="dxa"/>
            <w:vMerge/>
          </w:tcPr>
          <w:p w14:paraId="45A019AE" w14:textId="77777777" w:rsidR="00FF02EF" w:rsidRPr="00EC5BC0" w:rsidRDefault="00FF02EF" w:rsidP="00FF02EF">
            <w:pPr>
              <w:pStyle w:val="TAL"/>
              <w:rPr>
                <w:rFonts w:cs="Arial"/>
                <w:lang w:eastAsia="en-US"/>
              </w:rPr>
            </w:pPr>
          </w:p>
        </w:tc>
        <w:tc>
          <w:tcPr>
            <w:tcW w:w="1406" w:type="dxa"/>
            <w:vMerge/>
          </w:tcPr>
          <w:p w14:paraId="2A060F64" w14:textId="77777777" w:rsidR="00FF02EF" w:rsidRPr="00EC5BC0" w:rsidRDefault="00FF02EF" w:rsidP="00FF02EF">
            <w:pPr>
              <w:pStyle w:val="TAL"/>
              <w:rPr>
                <w:rFonts w:cs="Arial"/>
                <w:lang w:eastAsia="en-US"/>
              </w:rPr>
            </w:pPr>
          </w:p>
        </w:tc>
        <w:tc>
          <w:tcPr>
            <w:tcW w:w="1240" w:type="dxa"/>
          </w:tcPr>
          <w:p w14:paraId="45892760"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39B8629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1AC31F2"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5E1528E" w14:textId="77777777" w:rsidTr="00FF02EF">
        <w:trPr>
          <w:jc w:val="center"/>
        </w:trPr>
        <w:tc>
          <w:tcPr>
            <w:tcW w:w="1421" w:type="dxa"/>
            <w:vMerge/>
          </w:tcPr>
          <w:p w14:paraId="375DEC76" w14:textId="77777777" w:rsidR="00FF02EF" w:rsidRPr="00EC5BC0" w:rsidRDefault="00FF02EF" w:rsidP="00FF02EF">
            <w:pPr>
              <w:pStyle w:val="TAC"/>
              <w:rPr>
                <w:rFonts w:cs="Arial"/>
                <w:lang w:eastAsia="en-US"/>
              </w:rPr>
            </w:pPr>
          </w:p>
        </w:tc>
        <w:tc>
          <w:tcPr>
            <w:tcW w:w="1484" w:type="dxa"/>
            <w:vMerge/>
          </w:tcPr>
          <w:p w14:paraId="294546F5" w14:textId="77777777" w:rsidR="00FF02EF" w:rsidRPr="00EC5BC0" w:rsidRDefault="00FF02EF" w:rsidP="00FF02EF">
            <w:pPr>
              <w:pStyle w:val="TAC"/>
              <w:rPr>
                <w:rFonts w:cs="Arial"/>
                <w:lang w:eastAsia="en-US"/>
              </w:rPr>
            </w:pPr>
          </w:p>
        </w:tc>
        <w:tc>
          <w:tcPr>
            <w:tcW w:w="1381" w:type="dxa"/>
            <w:vMerge/>
          </w:tcPr>
          <w:p w14:paraId="61BFE18B" w14:textId="77777777" w:rsidR="00FF02EF" w:rsidRPr="00EC5BC0" w:rsidRDefault="00FF02EF" w:rsidP="00FF02EF">
            <w:pPr>
              <w:pStyle w:val="TAL"/>
              <w:rPr>
                <w:rFonts w:cs="Arial"/>
                <w:lang w:eastAsia="en-US"/>
              </w:rPr>
            </w:pPr>
          </w:p>
        </w:tc>
        <w:tc>
          <w:tcPr>
            <w:tcW w:w="1406" w:type="dxa"/>
            <w:vMerge/>
          </w:tcPr>
          <w:p w14:paraId="193C88B6" w14:textId="77777777" w:rsidR="00FF02EF" w:rsidRPr="00EC5BC0" w:rsidRDefault="00FF02EF" w:rsidP="00FF02EF">
            <w:pPr>
              <w:pStyle w:val="TAL"/>
              <w:rPr>
                <w:rFonts w:cs="Arial"/>
                <w:lang w:eastAsia="en-US"/>
              </w:rPr>
            </w:pPr>
          </w:p>
        </w:tc>
        <w:tc>
          <w:tcPr>
            <w:tcW w:w="1240" w:type="dxa"/>
          </w:tcPr>
          <w:p w14:paraId="4255613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607F768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F353C4" w14:textId="77777777" w:rsidR="00FF02EF" w:rsidRPr="00EC5BC0" w:rsidRDefault="00FF02EF" w:rsidP="00FF02EF">
            <w:pPr>
              <w:pStyle w:val="TAC"/>
              <w:rPr>
                <w:rFonts w:cs="Arial"/>
                <w:lang w:eastAsia="en-US"/>
              </w:rPr>
            </w:pPr>
            <w:r w:rsidRPr="00EC5BC0">
              <w:rPr>
                <w:rFonts w:cs="Arial"/>
                <w:lang w:eastAsia="en-US"/>
              </w:rPr>
              <w:t>20.</w:t>
            </w:r>
            <w:r w:rsidR="00AC359B" w:rsidRPr="00EC5BC0">
              <w:rPr>
                <w:rFonts w:cs="Arial"/>
                <w:lang w:eastAsia="en-US"/>
              </w:rPr>
              <w:t>3</w:t>
            </w:r>
          </w:p>
        </w:tc>
      </w:tr>
      <w:tr w:rsidR="00EC5BC0" w:rsidRPr="00EC5BC0" w14:paraId="349F2FF0" w14:textId="77777777" w:rsidTr="00FF02EF">
        <w:trPr>
          <w:jc w:val="center"/>
        </w:trPr>
        <w:tc>
          <w:tcPr>
            <w:tcW w:w="1421" w:type="dxa"/>
            <w:vMerge/>
          </w:tcPr>
          <w:p w14:paraId="4028EEF2" w14:textId="77777777" w:rsidR="00FF02EF" w:rsidRPr="00EC5BC0" w:rsidRDefault="00FF02EF" w:rsidP="00FF02EF">
            <w:pPr>
              <w:pStyle w:val="TAC"/>
              <w:rPr>
                <w:rFonts w:cs="Arial"/>
                <w:lang w:eastAsia="en-US"/>
              </w:rPr>
            </w:pPr>
          </w:p>
        </w:tc>
        <w:tc>
          <w:tcPr>
            <w:tcW w:w="1484" w:type="dxa"/>
            <w:vMerge/>
          </w:tcPr>
          <w:p w14:paraId="7D63A030" w14:textId="77777777" w:rsidR="00FF02EF" w:rsidRPr="00EC5BC0" w:rsidRDefault="00FF02EF" w:rsidP="00FF02EF">
            <w:pPr>
              <w:pStyle w:val="TAC"/>
              <w:rPr>
                <w:rFonts w:cs="Arial"/>
                <w:lang w:eastAsia="en-US"/>
              </w:rPr>
            </w:pPr>
          </w:p>
        </w:tc>
        <w:tc>
          <w:tcPr>
            <w:tcW w:w="1381" w:type="dxa"/>
            <w:vMerge/>
          </w:tcPr>
          <w:p w14:paraId="72054F50" w14:textId="77777777" w:rsidR="00FF02EF" w:rsidRPr="00EC5BC0" w:rsidRDefault="00FF02EF" w:rsidP="00FF02EF">
            <w:pPr>
              <w:pStyle w:val="TAL"/>
              <w:rPr>
                <w:rFonts w:cs="Arial"/>
                <w:lang w:eastAsia="en-US"/>
              </w:rPr>
            </w:pPr>
          </w:p>
        </w:tc>
        <w:tc>
          <w:tcPr>
            <w:tcW w:w="1406" w:type="dxa"/>
            <w:vMerge w:val="restart"/>
          </w:tcPr>
          <w:p w14:paraId="50C0B64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0C1CE81B"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4C011D63"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1D1470A"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1</w:t>
            </w:r>
          </w:p>
        </w:tc>
      </w:tr>
      <w:tr w:rsidR="00EC5BC0" w:rsidRPr="00EC5BC0" w14:paraId="317D2397" w14:textId="77777777" w:rsidTr="00FF02EF">
        <w:trPr>
          <w:jc w:val="center"/>
        </w:trPr>
        <w:tc>
          <w:tcPr>
            <w:tcW w:w="1421" w:type="dxa"/>
            <w:vMerge/>
          </w:tcPr>
          <w:p w14:paraId="59FED3D7" w14:textId="77777777" w:rsidR="00FF02EF" w:rsidRPr="00EC5BC0" w:rsidRDefault="00FF02EF" w:rsidP="00FF02EF">
            <w:pPr>
              <w:pStyle w:val="TAC"/>
              <w:rPr>
                <w:rFonts w:cs="Arial"/>
                <w:lang w:eastAsia="en-US"/>
              </w:rPr>
            </w:pPr>
          </w:p>
        </w:tc>
        <w:tc>
          <w:tcPr>
            <w:tcW w:w="1484" w:type="dxa"/>
            <w:vMerge/>
          </w:tcPr>
          <w:p w14:paraId="2011CE27" w14:textId="77777777" w:rsidR="00FF02EF" w:rsidRPr="00EC5BC0" w:rsidRDefault="00FF02EF" w:rsidP="00FF02EF">
            <w:pPr>
              <w:pStyle w:val="TAC"/>
              <w:rPr>
                <w:rFonts w:cs="Arial"/>
                <w:lang w:eastAsia="en-US"/>
              </w:rPr>
            </w:pPr>
          </w:p>
        </w:tc>
        <w:tc>
          <w:tcPr>
            <w:tcW w:w="1381" w:type="dxa"/>
            <w:vMerge/>
          </w:tcPr>
          <w:p w14:paraId="661E68FC" w14:textId="77777777" w:rsidR="00FF02EF" w:rsidRPr="00EC5BC0" w:rsidRDefault="00FF02EF" w:rsidP="00FF02EF">
            <w:pPr>
              <w:pStyle w:val="TAL"/>
              <w:rPr>
                <w:rFonts w:cs="Arial"/>
                <w:lang w:eastAsia="en-US"/>
              </w:rPr>
            </w:pPr>
          </w:p>
        </w:tc>
        <w:tc>
          <w:tcPr>
            <w:tcW w:w="1406" w:type="dxa"/>
            <w:vMerge/>
          </w:tcPr>
          <w:p w14:paraId="37AE7BF1" w14:textId="77777777" w:rsidR="00FF02EF" w:rsidRPr="00EC5BC0" w:rsidRDefault="00FF02EF" w:rsidP="00FF02EF">
            <w:pPr>
              <w:pStyle w:val="TAL"/>
              <w:rPr>
                <w:rFonts w:cs="Arial"/>
                <w:lang w:eastAsia="en-US"/>
              </w:rPr>
            </w:pPr>
          </w:p>
        </w:tc>
        <w:tc>
          <w:tcPr>
            <w:tcW w:w="1240" w:type="dxa"/>
            <w:vMerge/>
          </w:tcPr>
          <w:p w14:paraId="3BD591B6" w14:textId="77777777" w:rsidR="00FF02EF" w:rsidRPr="00EC5BC0" w:rsidRDefault="00FF02EF" w:rsidP="00FF02EF">
            <w:pPr>
              <w:pStyle w:val="TAC"/>
              <w:rPr>
                <w:rFonts w:cs="Arial"/>
                <w:lang w:eastAsia="en-US"/>
              </w:rPr>
            </w:pPr>
          </w:p>
        </w:tc>
        <w:tc>
          <w:tcPr>
            <w:tcW w:w="1701" w:type="dxa"/>
          </w:tcPr>
          <w:p w14:paraId="0B43BFB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11DDB91" w14:textId="77777777" w:rsidR="00FF02EF" w:rsidRPr="00EC5BC0" w:rsidRDefault="00FF02EF" w:rsidP="00FF02EF">
            <w:pPr>
              <w:pStyle w:val="TAC"/>
              <w:rPr>
                <w:rFonts w:cs="Arial"/>
                <w:lang w:eastAsia="en-US"/>
              </w:rPr>
            </w:pPr>
            <w:r w:rsidRPr="00EC5BC0">
              <w:rPr>
                <w:rFonts w:cs="Arial"/>
                <w:lang w:eastAsia="en-US"/>
              </w:rPr>
              <w:t>2.4</w:t>
            </w:r>
          </w:p>
        </w:tc>
      </w:tr>
      <w:tr w:rsidR="00EC5BC0" w:rsidRPr="00EC5BC0" w14:paraId="7F3CCA20" w14:textId="77777777" w:rsidTr="00FF02EF">
        <w:trPr>
          <w:jc w:val="center"/>
        </w:trPr>
        <w:tc>
          <w:tcPr>
            <w:tcW w:w="1421" w:type="dxa"/>
            <w:vMerge/>
          </w:tcPr>
          <w:p w14:paraId="28CB307F" w14:textId="77777777" w:rsidR="00FF02EF" w:rsidRPr="00EC5BC0" w:rsidRDefault="00FF02EF" w:rsidP="00FF02EF">
            <w:pPr>
              <w:pStyle w:val="TAC"/>
              <w:rPr>
                <w:rFonts w:cs="Arial"/>
                <w:lang w:eastAsia="en-US"/>
              </w:rPr>
            </w:pPr>
          </w:p>
        </w:tc>
        <w:tc>
          <w:tcPr>
            <w:tcW w:w="1484" w:type="dxa"/>
            <w:vMerge/>
          </w:tcPr>
          <w:p w14:paraId="16104D68" w14:textId="77777777" w:rsidR="00FF02EF" w:rsidRPr="00EC5BC0" w:rsidRDefault="00FF02EF" w:rsidP="00FF02EF">
            <w:pPr>
              <w:pStyle w:val="TAC"/>
              <w:rPr>
                <w:rFonts w:cs="Arial"/>
                <w:lang w:eastAsia="en-US"/>
              </w:rPr>
            </w:pPr>
          </w:p>
        </w:tc>
        <w:tc>
          <w:tcPr>
            <w:tcW w:w="1381" w:type="dxa"/>
            <w:vMerge/>
          </w:tcPr>
          <w:p w14:paraId="0A765D62" w14:textId="77777777" w:rsidR="00FF02EF" w:rsidRPr="00EC5BC0" w:rsidRDefault="00FF02EF" w:rsidP="00FF02EF">
            <w:pPr>
              <w:pStyle w:val="TAL"/>
              <w:rPr>
                <w:rFonts w:cs="Arial"/>
                <w:lang w:eastAsia="en-US"/>
              </w:rPr>
            </w:pPr>
          </w:p>
        </w:tc>
        <w:tc>
          <w:tcPr>
            <w:tcW w:w="1406" w:type="dxa"/>
            <w:vMerge/>
          </w:tcPr>
          <w:p w14:paraId="79E940D4" w14:textId="77777777" w:rsidR="00FF02EF" w:rsidRPr="00EC5BC0" w:rsidRDefault="00FF02EF" w:rsidP="00FF02EF">
            <w:pPr>
              <w:pStyle w:val="TAL"/>
              <w:rPr>
                <w:rFonts w:cs="Arial"/>
                <w:lang w:eastAsia="en-US"/>
              </w:rPr>
            </w:pPr>
          </w:p>
        </w:tc>
        <w:tc>
          <w:tcPr>
            <w:tcW w:w="1240" w:type="dxa"/>
            <w:vMerge w:val="restart"/>
          </w:tcPr>
          <w:p w14:paraId="0469091E"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4C8F805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83C6007"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9</w:t>
            </w:r>
          </w:p>
        </w:tc>
      </w:tr>
      <w:tr w:rsidR="00EC5BC0" w:rsidRPr="00EC5BC0" w14:paraId="52DD19F3" w14:textId="77777777" w:rsidTr="00FF02EF">
        <w:trPr>
          <w:jc w:val="center"/>
        </w:trPr>
        <w:tc>
          <w:tcPr>
            <w:tcW w:w="1421" w:type="dxa"/>
            <w:vMerge/>
          </w:tcPr>
          <w:p w14:paraId="5A2328CE" w14:textId="77777777" w:rsidR="00FF02EF" w:rsidRPr="00EC5BC0" w:rsidRDefault="00FF02EF" w:rsidP="00FF02EF">
            <w:pPr>
              <w:pStyle w:val="TAC"/>
              <w:rPr>
                <w:rFonts w:cs="Arial"/>
                <w:lang w:eastAsia="en-US"/>
              </w:rPr>
            </w:pPr>
          </w:p>
        </w:tc>
        <w:tc>
          <w:tcPr>
            <w:tcW w:w="1484" w:type="dxa"/>
            <w:vMerge/>
          </w:tcPr>
          <w:p w14:paraId="11E1585B" w14:textId="77777777" w:rsidR="00FF02EF" w:rsidRPr="00EC5BC0" w:rsidRDefault="00FF02EF" w:rsidP="00FF02EF">
            <w:pPr>
              <w:pStyle w:val="TAC"/>
              <w:rPr>
                <w:rFonts w:cs="Arial"/>
                <w:lang w:eastAsia="en-US"/>
              </w:rPr>
            </w:pPr>
          </w:p>
        </w:tc>
        <w:tc>
          <w:tcPr>
            <w:tcW w:w="1381" w:type="dxa"/>
            <w:vMerge/>
          </w:tcPr>
          <w:p w14:paraId="0D0755A8" w14:textId="77777777" w:rsidR="00FF02EF" w:rsidRPr="00EC5BC0" w:rsidRDefault="00FF02EF" w:rsidP="00FF02EF">
            <w:pPr>
              <w:pStyle w:val="TAL"/>
              <w:rPr>
                <w:rFonts w:cs="Arial"/>
                <w:lang w:eastAsia="en-US"/>
              </w:rPr>
            </w:pPr>
          </w:p>
        </w:tc>
        <w:tc>
          <w:tcPr>
            <w:tcW w:w="1406" w:type="dxa"/>
            <w:vMerge/>
          </w:tcPr>
          <w:p w14:paraId="6D6DC327" w14:textId="77777777" w:rsidR="00FF02EF" w:rsidRPr="00EC5BC0" w:rsidRDefault="00FF02EF" w:rsidP="00FF02EF">
            <w:pPr>
              <w:pStyle w:val="TAL"/>
              <w:rPr>
                <w:rFonts w:cs="Arial"/>
                <w:lang w:eastAsia="en-US"/>
              </w:rPr>
            </w:pPr>
          </w:p>
        </w:tc>
        <w:tc>
          <w:tcPr>
            <w:tcW w:w="1240" w:type="dxa"/>
            <w:vMerge/>
          </w:tcPr>
          <w:p w14:paraId="26E4A70E" w14:textId="77777777" w:rsidR="00FF02EF" w:rsidRPr="00EC5BC0" w:rsidRDefault="00FF02EF" w:rsidP="00FF02EF">
            <w:pPr>
              <w:pStyle w:val="TAC"/>
              <w:rPr>
                <w:rFonts w:cs="Arial"/>
                <w:lang w:eastAsia="en-US"/>
              </w:rPr>
            </w:pPr>
          </w:p>
        </w:tc>
        <w:tc>
          <w:tcPr>
            <w:tcW w:w="1701" w:type="dxa"/>
          </w:tcPr>
          <w:p w14:paraId="2CE98F8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734779A"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2.1</w:t>
            </w:r>
          </w:p>
        </w:tc>
      </w:tr>
      <w:tr w:rsidR="00EC5BC0" w:rsidRPr="00EC5BC0" w14:paraId="529246DD" w14:textId="77777777" w:rsidTr="00FF02EF">
        <w:trPr>
          <w:jc w:val="center"/>
        </w:trPr>
        <w:tc>
          <w:tcPr>
            <w:tcW w:w="1421" w:type="dxa"/>
            <w:vMerge/>
          </w:tcPr>
          <w:p w14:paraId="0739524D" w14:textId="77777777" w:rsidR="00FF02EF" w:rsidRPr="00EC5BC0" w:rsidRDefault="00FF02EF" w:rsidP="00FF02EF">
            <w:pPr>
              <w:pStyle w:val="TAC"/>
              <w:rPr>
                <w:rFonts w:cs="Arial"/>
                <w:lang w:eastAsia="en-US"/>
              </w:rPr>
            </w:pPr>
          </w:p>
        </w:tc>
        <w:tc>
          <w:tcPr>
            <w:tcW w:w="1484" w:type="dxa"/>
            <w:vMerge/>
          </w:tcPr>
          <w:p w14:paraId="3D171157" w14:textId="77777777" w:rsidR="00FF02EF" w:rsidRPr="00EC5BC0" w:rsidRDefault="00FF02EF" w:rsidP="00FF02EF">
            <w:pPr>
              <w:pStyle w:val="TAC"/>
              <w:rPr>
                <w:rFonts w:cs="Arial"/>
                <w:lang w:eastAsia="en-US"/>
              </w:rPr>
            </w:pPr>
          </w:p>
        </w:tc>
        <w:tc>
          <w:tcPr>
            <w:tcW w:w="1381" w:type="dxa"/>
            <w:vMerge/>
          </w:tcPr>
          <w:p w14:paraId="39010761" w14:textId="77777777" w:rsidR="00FF02EF" w:rsidRPr="00EC5BC0" w:rsidRDefault="00FF02EF" w:rsidP="00FF02EF">
            <w:pPr>
              <w:pStyle w:val="TAL"/>
              <w:rPr>
                <w:rFonts w:cs="Arial"/>
                <w:lang w:eastAsia="en-US"/>
              </w:rPr>
            </w:pPr>
          </w:p>
        </w:tc>
        <w:tc>
          <w:tcPr>
            <w:tcW w:w="1406" w:type="dxa"/>
            <w:vMerge/>
          </w:tcPr>
          <w:p w14:paraId="7784E6BB" w14:textId="77777777" w:rsidR="00FF02EF" w:rsidRPr="00EC5BC0" w:rsidRDefault="00FF02EF" w:rsidP="00FF02EF">
            <w:pPr>
              <w:pStyle w:val="TAL"/>
              <w:rPr>
                <w:rFonts w:cs="Arial"/>
                <w:lang w:eastAsia="en-US"/>
              </w:rPr>
            </w:pPr>
          </w:p>
        </w:tc>
        <w:tc>
          <w:tcPr>
            <w:tcW w:w="1240" w:type="dxa"/>
          </w:tcPr>
          <w:p w14:paraId="4094939D"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EEFB54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D0ACE1E"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9.3</w:t>
            </w:r>
          </w:p>
        </w:tc>
      </w:tr>
      <w:tr w:rsidR="00EC5BC0" w:rsidRPr="00EC5BC0" w14:paraId="4607701D" w14:textId="77777777" w:rsidTr="00FF02EF">
        <w:trPr>
          <w:jc w:val="center"/>
        </w:trPr>
        <w:tc>
          <w:tcPr>
            <w:tcW w:w="1421" w:type="dxa"/>
            <w:vMerge/>
          </w:tcPr>
          <w:p w14:paraId="50B570C3" w14:textId="77777777" w:rsidR="00FF02EF" w:rsidRPr="00EC5BC0" w:rsidRDefault="00FF02EF" w:rsidP="00FF02EF">
            <w:pPr>
              <w:pStyle w:val="TAC"/>
              <w:rPr>
                <w:rFonts w:cs="Arial"/>
                <w:lang w:eastAsia="en-US"/>
              </w:rPr>
            </w:pPr>
          </w:p>
        </w:tc>
        <w:tc>
          <w:tcPr>
            <w:tcW w:w="1484" w:type="dxa"/>
            <w:vMerge/>
          </w:tcPr>
          <w:p w14:paraId="5BB3D8EE" w14:textId="77777777" w:rsidR="00FF02EF" w:rsidRPr="00EC5BC0" w:rsidRDefault="00FF02EF" w:rsidP="00FF02EF">
            <w:pPr>
              <w:pStyle w:val="TAC"/>
              <w:rPr>
                <w:rFonts w:cs="Arial"/>
                <w:lang w:eastAsia="en-US"/>
              </w:rPr>
            </w:pPr>
          </w:p>
        </w:tc>
        <w:tc>
          <w:tcPr>
            <w:tcW w:w="1381" w:type="dxa"/>
            <w:vMerge/>
          </w:tcPr>
          <w:p w14:paraId="1D96187A" w14:textId="77777777" w:rsidR="00FF02EF" w:rsidRPr="00EC5BC0" w:rsidRDefault="00FF02EF" w:rsidP="00FF02EF">
            <w:pPr>
              <w:pStyle w:val="TAL"/>
              <w:rPr>
                <w:rFonts w:cs="Arial"/>
                <w:lang w:eastAsia="en-US"/>
              </w:rPr>
            </w:pPr>
          </w:p>
        </w:tc>
        <w:tc>
          <w:tcPr>
            <w:tcW w:w="1406" w:type="dxa"/>
            <w:vMerge w:val="restart"/>
          </w:tcPr>
          <w:p w14:paraId="2235B705"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01BB0539"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7EC41D57"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4A6974E"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3.5</w:t>
            </w:r>
          </w:p>
        </w:tc>
      </w:tr>
      <w:tr w:rsidR="00EC5BC0" w:rsidRPr="00EC5BC0" w14:paraId="3E21E481" w14:textId="77777777" w:rsidTr="00FF02EF">
        <w:trPr>
          <w:jc w:val="center"/>
        </w:trPr>
        <w:tc>
          <w:tcPr>
            <w:tcW w:w="1421" w:type="dxa"/>
            <w:vMerge/>
          </w:tcPr>
          <w:p w14:paraId="2664EE24" w14:textId="77777777" w:rsidR="00FF02EF" w:rsidRPr="00EC5BC0" w:rsidRDefault="00FF02EF" w:rsidP="00FF02EF">
            <w:pPr>
              <w:pStyle w:val="TAC"/>
              <w:rPr>
                <w:rFonts w:cs="Arial"/>
                <w:lang w:eastAsia="en-US"/>
              </w:rPr>
            </w:pPr>
          </w:p>
        </w:tc>
        <w:tc>
          <w:tcPr>
            <w:tcW w:w="1484" w:type="dxa"/>
            <w:vMerge/>
          </w:tcPr>
          <w:p w14:paraId="09109A3F" w14:textId="77777777" w:rsidR="00FF02EF" w:rsidRPr="00EC5BC0" w:rsidRDefault="00FF02EF" w:rsidP="00FF02EF">
            <w:pPr>
              <w:pStyle w:val="TAC"/>
              <w:rPr>
                <w:rFonts w:cs="Arial"/>
                <w:lang w:eastAsia="en-US"/>
              </w:rPr>
            </w:pPr>
          </w:p>
        </w:tc>
        <w:tc>
          <w:tcPr>
            <w:tcW w:w="1381" w:type="dxa"/>
            <w:vMerge/>
          </w:tcPr>
          <w:p w14:paraId="5CFA1B15" w14:textId="77777777" w:rsidR="00FF02EF" w:rsidRPr="00EC5BC0" w:rsidRDefault="00FF02EF" w:rsidP="00FF02EF">
            <w:pPr>
              <w:pStyle w:val="TAL"/>
              <w:rPr>
                <w:rFonts w:cs="Arial"/>
                <w:lang w:eastAsia="en-US"/>
              </w:rPr>
            </w:pPr>
          </w:p>
        </w:tc>
        <w:tc>
          <w:tcPr>
            <w:tcW w:w="1406" w:type="dxa"/>
            <w:vMerge/>
          </w:tcPr>
          <w:p w14:paraId="01EDD750" w14:textId="77777777" w:rsidR="00FF02EF" w:rsidRPr="00EC5BC0" w:rsidRDefault="00FF02EF" w:rsidP="00FF02EF">
            <w:pPr>
              <w:pStyle w:val="TAL"/>
              <w:rPr>
                <w:rFonts w:cs="Arial"/>
                <w:lang w:eastAsia="en-US"/>
              </w:rPr>
            </w:pPr>
          </w:p>
        </w:tc>
        <w:tc>
          <w:tcPr>
            <w:tcW w:w="1240" w:type="dxa"/>
            <w:vMerge/>
          </w:tcPr>
          <w:p w14:paraId="1C69D402" w14:textId="77777777" w:rsidR="00FF02EF" w:rsidRPr="00EC5BC0" w:rsidRDefault="00FF02EF" w:rsidP="00FF02EF">
            <w:pPr>
              <w:pStyle w:val="TAC"/>
              <w:rPr>
                <w:rFonts w:cs="Arial"/>
                <w:lang w:eastAsia="en-US"/>
              </w:rPr>
            </w:pPr>
          </w:p>
        </w:tc>
        <w:tc>
          <w:tcPr>
            <w:tcW w:w="1701" w:type="dxa"/>
          </w:tcPr>
          <w:p w14:paraId="22F7103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B3512DF"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8</w:t>
            </w:r>
          </w:p>
        </w:tc>
      </w:tr>
      <w:tr w:rsidR="00EC5BC0" w:rsidRPr="00EC5BC0" w14:paraId="587F3719" w14:textId="77777777" w:rsidTr="00FF02EF">
        <w:trPr>
          <w:jc w:val="center"/>
        </w:trPr>
        <w:tc>
          <w:tcPr>
            <w:tcW w:w="1421" w:type="dxa"/>
            <w:vMerge/>
          </w:tcPr>
          <w:p w14:paraId="35480D7E" w14:textId="77777777" w:rsidR="00FF02EF" w:rsidRPr="00EC5BC0" w:rsidRDefault="00FF02EF" w:rsidP="00FF02EF">
            <w:pPr>
              <w:pStyle w:val="TAC"/>
              <w:rPr>
                <w:rFonts w:cs="Arial"/>
                <w:lang w:eastAsia="en-US"/>
              </w:rPr>
            </w:pPr>
          </w:p>
        </w:tc>
        <w:tc>
          <w:tcPr>
            <w:tcW w:w="1484" w:type="dxa"/>
            <w:vMerge/>
          </w:tcPr>
          <w:p w14:paraId="283A7271" w14:textId="77777777" w:rsidR="00FF02EF" w:rsidRPr="00EC5BC0" w:rsidRDefault="00FF02EF" w:rsidP="00FF02EF">
            <w:pPr>
              <w:pStyle w:val="TAC"/>
              <w:rPr>
                <w:rFonts w:cs="Arial"/>
                <w:lang w:eastAsia="en-US"/>
              </w:rPr>
            </w:pPr>
          </w:p>
        </w:tc>
        <w:tc>
          <w:tcPr>
            <w:tcW w:w="1381" w:type="dxa"/>
            <w:vMerge/>
          </w:tcPr>
          <w:p w14:paraId="65452075" w14:textId="77777777" w:rsidR="00FF02EF" w:rsidRPr="00EC5BC0" w:rsidRDefault="00FF02EF" w:rsidP="00FF02EF">
            <w:pPr>
              <w:pStyle w:val="TAL"/>
              <w:rPr>
                <w:rFonts w:cs="Arial"/>
                <w:lang w:eastAsia="en-US"/>
              </w:rPr>
            </w:pPr>
          </w:p>
        </w:tc>
        <w:tc>
          <w:tcPr>
            <w:tcW w:w="1406" w:type="dxa"/>
            <w:vMerge/>
          </w:tcPr>
          <w:p w14:paraId="27FB0651" w14:textId="77777777" w:rsidR="00FF02EF" w:rsidRPr="00EC5BC0" w:rsidRDefault="00FF02EF" w:rsidP="00FF02EF">
            <w:pPr>
              <w:pStyle w:val="TAL"/>
              <w:rPr>
                <w:rFonts w:cs="Arial"/>
                <w:lang w:eastAsia="en-US"/>
              </w:rPr>
            </w:pPr>
          </w:p>
        </w:tc>
        <w:tc>
          <w:tcPr>
            <w:tcW w:w="1240" w:type="dxa"/>
            <w:vMerge w:val="restart"/>
          </w:tcPr>
          <w:p w14:paraId="642E14C9"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56E0482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753DA210"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8</w:t>
            </w:r>
          </w:p>
        </w:tc>
      </w:tr>
      <w:tr w:rsidR="00EC5BC0" w:rsidRPr="00EC5BC0" w14:paraId="5E4A9512" w14:textId="77777777" w:rsidTr="00FF02EF">
        <w:trPr>
          <w:jc w:val="center"/>
        </w:trPr>
        <w:tc>
          <w:tcPr>
            <w:tcW w:w="1421" w:type="dxa"/>
            <w:vMerge/>
          </w:tcPr>
          <w:p w14:paraId="23719A84" w14:textId="77777777" w:rsidR="00FF02EF" w:rsidRPr="00EC5BC0" w:rsidRDefault="00FF02EF" w:rsidP="00FF02EF">
            <w:pPr>
              <w:pStyle w:val="TAC"/>
              <w:rPr>
                <w:rFonts w:cs="Arial"/>
                <w:lang w:eastAsia="en-US"/>
              </w:rPr>
            </w:pPr>
          </w:p>
        </w:tc>
        <w:tc>
          <w:tcPr>
            <w:tcW w:w="1484" w:type="dxa"/>
            <w:vMerge/>
          </w:tcPr>
          <w:p w14:paraId="58418B06" w14:textId="77777777" w:rsidR="00FF02EF" w:rsidRPr="00EC5BC0" w:rsidRDefault="00FF02EF" w:rsidP="00FF02EF">
            <w:pPr>
              <w:pStyle w:val="TAC"/>
              <w:rPr>
                <w:rFonts w:cs="Arial"/>
                <w:lang w:eastAsia="en-US"/>
              </w:rPr>
            </w:pPr>
          </w:p>
        </w:tc>
        <w:tc>
          <w:tcPr>
            <w:tcW w:w="1381" w:type="dxa"/>
            <w:vMerge/>
          </w:tcPr>
          <w:p w14:paraId="657F538C" w14:textId="77777777" w:rsidR="00FF02EF" w:rsidRPr="00EC5BC0" w:rsidRDefault="00FF02EF" w:rsidP="00FF02EF">
            <w:pPr>
              <w:pStyle w:val="TAL"/>
              <w:rPr>
                <w:rFonts w:cs="Arial"/>
                <w:lang w:eastAsia="en-US"/>
              </w:rPr>
            </w:pPr>
          </w:p>
        </w:tc>
        <w:tc>
          <w:tcPr>
            <w:tcW w:w="1406" w:type="dxa"/>
            <w:vMerge/>
          </w:tcPr>
          <w:p w14:paraId="60B5110D" w14:textId="77777777" w:rsidR="00FF02EF" w:rsidRPr="00EC5BC0" w:rsidRDefault="00FF02EF" w:rsidP="00FF02EF">
            <w:pPr>
              <w:pStyle w:val="TAL"/>
              <w:rPr>
                <w:rFonts w:cs="Arial"/>
                <w:lang w:eastAsia="en-US"/>
              </w:rPr>
            </w:pPr>
          </w:p>
        </w:tc>
        <w:tc>
          <w:tcPr>
            <w:tcW w:w="1240" w:type="dxa"/>
            <w:vMerge/>
          </w:tcPr>
          <w:p w14:paraId="1D5C0ED8" w14:textId="77777777" w:rsidR="00FF02EF" w:rsidRPr="00EC5BC0" w:rsidRDefault="00FF02EF" w:rsidP="00FF02EF">
            <w:pPr>
              <w:pStyle w:val="TAC"/>
              <w:rPr>
                <w:rFonts w:cs="Arial"/>
                <w:lang w:eastAsia="en-US"/>
              </w:rPr>
            </w:pPr>
          </w:p>
        </w:tc>
        <w:tc>
          <w:tcPr>
            <w:tcW w:w="1701" w:type="dxa"/>
          </w:tcPr>
          <w:p w14:paraId="6FB2364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2D847E3" w14:textId="77777777" w:rsidR="00FF02EF" w:rsidRPr="00EC5BC0" w:rsidRDefault="00FF02EF" w:rsidP="00FF02EF">
            <w:pPr>
              <w:pStyle w:val="TAC"/>
              <w:rPr>
                <w:rFonts w:cs="Arial"/>
                <w:lang w:eastAsia="en-US"/>
              </w:rPr>
            </w:pPr>
            <w:r w:rsidRPr="00EC5BC0">
              <w:rPr>
                <w:rFonts w:cs="Arial"/>
                <w:lang w:eastAsia="ja-JP"/>
              </w:rPr>
              <w:t>13.</w:t>
            </w:r>
            <w:r w:rsidRPr="00EC5BC0">
              <w:rPr>
                <w:rFonts w:cs="Arial"/>
                <w:lang w:eastAsia="en-US"/>
              </w:rPr>
              <w:t>6</w:t>
            </w:r>
          </w:p>
        </w:tc>
      </w:tr>
      <w:tr w:rsidR="00EC5BC0" w:rsidRPr="00EC5BC0" w14:paraId="1E62F3F9" w14:textId="77777777" w:rsidTr="00FF02EF">
        <w:trPr>
          <w:jc w:val="center"/>
        </w:trPr>
        <w:tc>
          <w:tcPr>
            <w:tcW w:w="1421" w:type="dxa"/>
            <w:vMerge/>
          </w:tcPr>
          <w:p w14:paraId="6E45C9EC" w14:textId="77777777" w:rsidR="00FF02EF" w:rsidRPr="00EC5BC0" w:rsidRDefault="00FF02EF" w:rsidP="00FF02EF">
            <w:pPr>
              <w:pStyle w:val="TAC"/>
              <w:rPr>
                <w:rFonts w:cs="Arial"/>
                <w:lang w:eastAsia="en-US"/>
              </w:rPr>
            </w:pPr>
          </w:p>
        </w:tc>
        <w:tc>
          <w:tcPr>
            <w:tcW w:w="1484" w:type="dxa"/>
            <w:vMerge/>
          </w:tcPr>
          <w:p w14:paraId="066062A4" w14:textId="77777777" w:rsidR="00FF02EF" w:rsidRPr="00EC5BC0" w:rsidRDefault="00FF02EF" w:rsidP="00FF02EF">
            <w:pPr>
              <w:pStyle w:val="TAC"/>
              <w:rPr>
                <w:rFonts w:cs="Arial"/>
                <w:lang w:eastAsia="en-US"/>
              </w:rPr>
            </w:pPr>
          </w:p>
        </w:tc>
        <w:tc>
          <w:tcPr>
            <w:tcW w:w="1381" w:type="dxa"/>
            <w:vMerge/>
          </w:tcPr>
          <w:p w14:paraId="3AB4E374" w14:textId="77777777" w:rsidR="00FF02EF" w:rsidRPr="00EC5BC0" w:rsidRDefault="00FF02EF" w:rsidP="00FF02EF">
            <w:pPr>
              <w:pStyle w:val="TAL"/>
              <w:rPr>
                <w:rFonts w:cs="Arial"/>
                <w:lang w:eastAsia="en-US"/>
              </w:rPr>
            </w:pPr>
          </w:p>
        </w:tc>
        <w:tc>
          <w:tcPr>
            <w:tcW w:w="1406" w:type="dxa"/>
            <w:vMerge w:val="restart"/>
          </w:tcPr>
          <w:p w14:paraId="4886A39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703FD35D"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B9C97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16798F0"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1.8</w:t>
            </w:r>
          </w:p>
        </w:tc>
      </w:tr>
      <w:tr w:rsidR="00EC5BC0" w:rsidRPr="00EC5BC0" w14:paraId="5F00BD0A" w14:textId="77777777" w:rsidTr="00FF02EF">
        <w:trPr>
          <w:jc w:val="center"/>
        </w:trPr>
        <w:tc>
          <w:tcPr>
            <w:tcW w:w="1421" w:type="dxa"/>
            <w:vMerge/>
          </w:tcPr>
          <w:p w14:paraId="5536678E" w14:textId="77777777" w:rsidR="00FF02EF" w:rsidRPr="00EC5BC0" w:rsidRDefault="00FF02EF" w:rsidP="00FF02EF">
            <w:pPr>
              <w:pStyle w:val="TAC"/>
              <w:rPr>
                <w:rFonts w:cs="Arial"/>
                <w:lang w:eastAsia="en-US"/>
              </w:rPr>
            </w:pPr>
          </w:p>
        </w:tc>
        <w:tc>
          <w:tcPr>
            <w:tcW w:w="1484" w:type="dxa"/>
            <w:vMerge/>
          </w:tcPr>
          <w:p w14:paraId="232F9318" w14:textId="77777777" w:rsidR="00FF02EF" w:rsidRPr="00EC5BC0" w:rsidRDefault="00FF02EF" w:rsidP="00FF02EF">
            <w:pPr>
              <w:pStyle w:val="TAC"/>
              <w:rPr>
                <w:rFonts w:cs="Arial"/>
                <w:lang w:eastAsia="en-US"/>
              </w:rPr>
            </w:pPr>
          </w:p>
        </w:tc>
        <w:tc>
          <w:tcPr>
            <w:tcW w:w="1381" w:type="dxa"/>
            <w:vMerge/>
          </w:tcPr>
          <w:p w14:paraId="732AD7C2" w14:textId="77777777" w:rsidR="00FF02EF" w:rsidRPr="00EC5BC0" w:rsidRDefault="00FF02EF" w:rsidP="00FF02EF">
            <w:pPr>
              <w:pStyle w:val="TAL"/>
              <w:rPr>
                <w:rFonts w:cs="Arial"/>
                <w:lang w:eastAsia="en-US"/>
              </w:rPr>
            </w:pPr>
          </w:p>
        </w:tc>
        <w:tc>
          <w:tcPr>
            <w:tcW w:w="1406" w:type="dxa"/>
            <w:vMerge/>
          </w:tcPr>
          <w:p w14:paraId="4DA417B9" w14:textId="77777777" w:rsidR="00FF02EF" w:rsidRPr="00EC5BC0" w:rsidRDefault="00FF02EF" w:rsidP="00FF02EF">
            <w:pPr>
              <w:pStyle w:val="TAL"/>
              <w:rPr>
                <w:rFonts w:cs="Arial"/>
                <w:lang w:eastAsia="en-US"/>
              </w:rPr>
            </w:pPr>
          </w:p>
        </w:tc>
        <w:tc>
          <w:tcPr>
            <w:tcW w:w="1240" w:type="dxa"/>
            <w:vMerge/>
          </w:tcPr>
          <w:p w14:paraId="2B2F03ED" w14:textId="77777777" w:rsidR="00FF02EF" w:rsidRPr="00EC5BC0" w:rsidRDefault="00FF02EF" w:rsidP="00FF02EF">
            <w:pPr>
              <w:pStyle w:val="TAC"/>
              <w:rPr>
                <w:rFonts w:cs="Arial"/>
                <w:lang w:eastAsia="en-US"/>
              </w:rPr>
            </w:pPr>
          </w:p>
        </w:tc>
        <w:tc>
          <w:tcPr>
            <w:tcW w:w="1701" w:type="dxa"/>
          </w:tcPr>
          <w:p w14:paraId="45B66E4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2B11860" w14:textId="77777777" w:rsidR="00FF02EF" w:rsidRPr="00EC5BC0" w:rsidRDefault="00FF02EF" w:rsidP="00FF02EF">
            <w:pPr>
              <w:pStyle w:val="TAC"/>
              <w:rPr>
                <w:rFonts w:cs="Arial"/>
                <w:lang w:eastAsia="en-US"/>
              </w:rPr>
            </w:pPr>
            <w:r w:rsidRPr="00EC5BC0">
              <w:rPr>
                <w:rFonts w:cs="Arial"/>
                <w:lang w:eastAsia="en-US"/>
              </w:rPr>
              <w:t>3.0</w:t>
            </w:r>
          </w:p>
        </w:tc>
      </w:tr>
      <w:tr w:rsidR="00EC5BC0" w:rsidRPr="00EC5BC0" w14:paraId="1D018F26" w14:textId="77777777" w:rsidTr="00FF02EF">
        <w:trPr>
          <w:jc w:val="center"/>
        </w:trPr>
        <w:tc>
          <w:tcPr>
            <w:tcW w:w="1421" w:type="dxa"/>
            <w:vMerge/>
          </w:tcPr>
          <w:p w14:paraId="3A61223F" w14:textId="77777777" w:rsidR="00FF02EF" w:rsidRPr="00EC5BC0" w:rsidRDefault="00FF02EF" w:rsidP="00FF02EF">
            <w:pPr>
              <w:pStyle w:val="TAC"/>
              <w:rPr>
                <w:rFonts w:cs="Arial"/>
                <w:lang w:eastAsia="en-US"/>
              </w:rPr>
            </w:pPr>
          </w:p>
        </w:tc>
        <w:tc>
          <w:tcPr>
            <w:tcW w:w="1484" w:type="dxa"/>
            <w:vMerge/>
          </w:tcPr>
          <w:p w14:paraId="3B6B8DCC" w14:textId="77777777" w:rsidR="00FF02EF" w:rsidRPr="00EC5BC0" w:rsidRDefault="00FF02EF" w:rsidP="00FF02EF">
            <w:pPr>
              <w:pStyle w:val="TAC"/>
              <w:rPr>
                <w:rFonts w:cs="Arial"/>
                <w:lang w:eastAsia="en-US"/>
              </w:rPr>
            </w:pPr>
          </w:p>
        </w:tc>
        <w:tc>
          <w:tcPr>
            <w:tcW w:w="1381" w:type="dxa"/>
            <w:vMerge/>
          </w:tcPr>
          <w:p w14:paraId="282BACD1" w14:textId="77777777" w:rsidR="00FF02EF" w:rsidRPr="00EC5BC0" w:rsidRDefault="00FF02EF" w:rsidP="00FF02EF">
            <w:pPr>
              <w:pStyle w:val="TAL"/>
              <w:rPr>
                <w:rFonts w:cs="Arial"/>
                <w:lang w:eastAsia="en-US"/>
              </w:rPr>
            </w:pPr>
          </w:p>
        </w:tc>
        <w:tc>
          <w:tcPr>
            <w:tcW w:w="1406" w:type="dxa"/>
            <w:vMerge w:val="restart"/>
          </w:tcPr>
          <w:p w14:paraId="2E91A25F"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240EE53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A7B31A2"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32C13D5"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1.5</w:t>
            </w:r>
          </w:p>
        </w:tc>
      </w:tr>
      <w:tr w:rsidR="00EC5BC0" w:rsidRPr="00EC5BC0" w14:paraId="5015E9F5" w14:textId="77777777" w:rsidTr="00FF02EF">
        <w:trPr>
          <w:jc w:val="center"/>
        </w:trPr>
        <w:tc>
          <w:tcPr>
            <w:tcW w:w="1421" w:type="dxa"/>
            <w:vMerge/>
          </w:tcPr>
          <w:p w14:paraId="5FDD6431" w14:textId="77777777" w:rsidR="00FF02EF" w:rsidRPr="00EC5BC0" w:rsidRDefault="00FF02EF" w:rsidP="00FF02EF">
            <w:pPr>
              <w:pStyle w:val="TAC"/>
              <w:rPr>
                <w:rFonts w:cs="Arial"/>
                <w:lang w:eastAsia="en-US"/>
              </w:rPr>
            </w:pPr>
          </w:p>
        </w:tc>
        <w:tc>
          <w:tcPr>
            <w:tcW w:w="1484" w:type="dxa"/>
            <w:vMerge/>
          </w:tcPr>
          <w:p w14:paraId="4B599F44" w14:textId="77777777" w:rsidR="00FF02EF" w:rsidRPr="00EC5BC0" w:rsidRDefault="00FF02EF" w:rsidP="00FF02EF">
            <w:pPr>
              <w:pStyle w:val="TAC"/>
              <w:rPr>
                <w:rFonts w:cs="Arial"/>
                <w:lang w:eastAsia="en-US"/>
              </w:rPr>
            </w:pPr>
          </w:p>
        </w:tc>
        <w:tc>
          <w:tcPr>
            <w:tcW w:w="1381" w:type="dxa"/>
            <w:vMerge/>
          </w:tcPr>
          <w:p w14:paraId="483FCA05" w14:textId="77777777" w:rsidR="00FF02EF" w:rsidRPr="00EC5BC0" w:rsidRDefault="00FF02EF" w:rsidP="00FF02EF">
            <w:pPr>
              <w:pStyle w:val="TAL"/>
              <w:rPr>
                <w:rFonts w:cs="Arial"/>
                <w:lang w:eastAsia="en-US"/>
              </w:rPr>
            </w:pPr>
          </w:p>
        </w:tc>
        <w:tc>
          <w:tcPr>
            <w:tcW w:w="1406" w:type="dxa"/>
            <w:vMerge/>
          </w:tcPr>
          <w:p w14:paraId="5236053F" w14:textId="77777777" w:rsidR="00FF02EF" w:rsidRPr="00EC5BC0" w:rsidRDefault="00FF02EF" w:rsidP="00FF02EF">
            <w:pPr>
              <w:pStyle w:val="TAL"/>
              <w:rPr>
                <w:rFonts w:cs="Arial"/>
                <w:lang w:eastAsia="en-US"/>
              </w:rPr>
            </w:pPr>
          </w:p>
        </w:tc>
        <w:tc>
          <w:tcPr>
            <w:tcW w:w="1240" w:type="dxa"/>
            <w:vMerge/>
          </w:tcPr>
          <w:p w14:paraId="7D741D25" w14:textId="77777777" w:rsidR="00FF02EF" w:rsidRPr="00EC5BC0" w:rsidRDefault="00FF02EF" w:rsidP="00FF02EF">
            <w:pPr>
              <w:pStyle w:val="TAC"/>
              <w:rPr>
                <w:rFonts w:cs="Arial"/>
                <w:lang w:eastAsia="en-US"/>
              </w:rPr>
            </w:pPr>
          </w:p>
        </w:tc>
        <w:tc>
          <w:tcPr>
            <w:tcW w:w="1701" w:type="dxa"/>
          </w:tcPr>
          <w:p w14:paraId="6A8F1DC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0F767FEA" w14:textId="77777777" w:rsidR="00FF02EF" w:rsidRPr="00EC5BC0" w:rsidRDefault="00FF02EF" w:rsidP="00FF02EF">
            <w:pPr>
              <w:pStyle w:val="TAC"/>
              <w:rPr>
                <w:rFonts w:cs="Arial"/>
                <w:lang w:eastAsia="en-US"/>
              </w:rPr>
            </w:pPr>
            <w:r w:rsidRPr="00EC5BC0">
              <w:rPr>
                <w:rFonts w:cs="Arial"/>
                <w:lang w:eastAsia="ja-JP"/>
              </w:rPr>
              <w:t>3.5</w:t>
            </w:r>
          </w:p>
        </w:tc>
      </w:tr>
      <w:tr w:rsidR="00EC5BC0" w:rsidRPr="00EC5BC0" w14:paraId="684A8870" w14:textId="77777777" w:rsidTr="00FF02EF">
        <w:trPr>
          <w:jc w:val="center"/>
        </w:trPr>
        <w:tc>
          <w:tcPr>
            <w:tcW w:w="1421" w:type="dxa"/>
            <w:vMerge/>
          </w:tcPr>
          <w:p w14:paraId="73BD2D73" w14:textId="77777777" w:rsidR="00FF02EF" w:rsidRPr="00EC5BC0" w:rsidRDefault="00FF02EF" w:rsidP="00FF02EF">
            <w:pPr>
              <w:pStyle w:val="TAC"/>
              <w:rPr>
                <w:rFonts w:cs="Arial"/>
                <w:lang w:eastAsia="en-US"/>
              </w:rPr>
            </w:pPr>
          </w:p>
        </w:tc>
        <w:tc>
          <w:tcPr>
            <w:tcW w:w="1484" w:type="dxa"/>
            <w:vMerge/>
          </w:tcPr>
          <w:p w14:paraId="3B857FA0" w14:textId="77777777" w:rsidR="00FF02EF" w:rsidRPr="00EC5BC0" w:rsidRDefault="00FF02EF" w:rsidP="00FF02EF">
            <w:pPr>
              <w:pStyle w:val="TAC"/>
              <w:rPr>
                <w:rFonts w:cs="Arial"/>
                <w:lang w:eastAsia="en-US"/>
              </w:rPr>
            </w:pPr>
          </w:p>
        </w:tc>
        <w:tc>
          <w:tcPr>
            <w:tcW w:w="1381" w:type="dxa"/>
            <w:vMerge w:val="restart"/>
          </w:tcPr>
          <w:p w14:paraId="0B7DF7DE"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7A9AB1D9"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1BA5C67F"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41BCC8EF"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27547A7" w14:textId="77777777" w:rsidR="00FF02EF" w:rsidRPr="00EC5BC0" w:rsidRDefault="00FF02EF" w:rsidP="00FF02EF">
            <w:pPr>
              <w:pStyle w:val="TAC"/>
              <w:rPr>
                <w:rFonts w:cs="Arial"/>
                <w:lang w:eastAsia="en-US"/>
              </w:rPr>
            </w:pPr>
            <w:r w:rsidRPr="00EC5BC0">
              <w:rPr>
                <w:rFonts w:cs="Arial"/>
                <w:lang w:eastAsia="en-US"/>
              </w:rPr>
              <w:t>5.3</w:t>
            </w:r>
          </w:p>
        </w:tc>
      </w:tr>
      <w:tr w:rsidR="00EC5BC0" w:rsidRPr="00EC5BC0" w14:paraId="73F6A737" w14:textId="77777777" w:rsidTr="00FF02EF">
        <w:trPr>
          <w:jc w:val="center"/>
        </w:trPr>
        <w:tc>
          <w:tcPr>
            <w:tcW w:w="1421" w:type="dxa"/>
            <w:vMerge/>
          </w:tcPr>
          <w:p w14:paraId="0E61286E" w14:textId="77777777" w:rsidR="00FF02EF" w:rsidRPr="00EC5BC0" w:rsidRDefault="00FF02EF" w:rsidP="00FF02EF">
            <w:pPr>
              <w:pStyle w:val="TAC"/>
              <w:rPr>
                <w:rFonts w:cs="Arial"/>
                <w:lang w:eastAsia="en-US"/>
              </w:rPr>
            </w:pPr>
          </w:p>
        </w:tc>
        <w:tc>
          <w:tcPr>
            <w:tcW w:w="1484" w:type="dxa"/>
            <w:vMerge/>
          </w:tcPr>
          <w:p w14:paraId="4058B21E" w14:textId="77777777" w:rsidR="00FF02EF" w:rsidRPr="00EC5BC0" w:rsidRDefault="00FF02EF" w:rsidP="00FF02EF">
            <w:pPr>
              <w:pStyle w:val="TAC"/>
              <w:rPr>
                <w:rFonts w:cs="Arial"/>
                <w:lang w:eastAsia="en-US"/>
              </w:rPr>
            </w:pPr>
          </w:p>
        </w:tc>
        <w:tc>
          <w:tcPr>
            <w:tcW w:w="1381" w:type="dxa"/>
            <w:vMerge/>
          </w:tcPr>
          <w:p w14:paraId="25B5FE8B" w14:textId="77777777" w:rsidR="00FF02EF" w:rsidRPr="00EC5BC0" w:rsidRDefault="00FF02EF" w:rsidP="00FF02EF">
            <w:pPr>
              <w:pStyle w:val="TAL"/>
              <w:rPr>
                <w:rFonts w:cs="Arial"/>
                <w:lang w:eastAsia="en-US"/>
              </w:rPr>
            </w:pPr>
          </w:p>
        </w:tc>
        <w:tc>
          <w:tcPr>
            <w:tcW w:w="1406" w:type="dxa"/>
            <w:vMerge/>
          </w:tcPr>
          <w:p w14:paraId="51F2E593" w14:textId="77777777" w:rsidR="00FF02EF" w:rsidRPr="00EC5BC0" w:rsidRDefault="00FF02EF" w:rsidP="00FF02EF">
            <w:pPr>
              <w:pStyle w:val="TAL"/>
              <w:rPr>
                <w:rFonts w:cs="Arial"/>
                <w:lang w:eastAsia="en-US"/>
              </w:rPr>
            </w:pPr>
          </w:p>
        </w:tc>
        <w:tc>
          <w:tcPr>
            <w:tcW w:w="1240" w:type="dxa"/>
            <w:vMerge/>
          </w:tcPr>
          <w:p w14:paraId="6E5E1264" w14:textId="77777777" w:rsidR="00FF02EF" w:rsidRPr="00EC5BC0" w:rsidRDefault="00FF02EF" w:rsidP="00FF02EF">
            <w:pPr>
              <w:pStyle w:val="TAC"/>
              <w:rPr>
                <w:rFonts w:cs="Arial"/>
                <w:lang w:eastAsia="en-US"/>
              </w:rPr>
            </w:pPr>
          </w:p>
        </w:tc>
        <w:tc>
          <w:tcPr>
            <w:tcW w:w="1701" w:type="dxa"/>
          </w:tcPr>
          <w:p w14:paraId="29F465F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FF77956" w14:textId="77777777" w:rsidR="00FF02EF" w:rsidRPr="00EC5BC0" w:rsidRDefault="00FF02EF" w:rsidP="00FF02EF">
            <w:pPr>
              <w:pStyle w:val="TAC"/>
              <w:rPr>
                <w:rFonts w:cs="Arial"/>
                <w:lang w:eastAsia="en-US"/>
              </w:rPr>
            </w:pPr>
            <w:r w:rsidRPr="00EC5BC0">
              <w:rPr>
                <w:rFonts w:cs="Arial"/>
                <w:lang w:eastAsia="en-US"/>
              </w:rPr>
              <w:t>14.2</w:t>
            </w:r>
          </w:p>
        </w:tc>
      </w:tr>
      <w:tr w:rsidR="00EC5BC0" w:rsidRPr="00EC5BC0" w14:paraId="26EDDF51" w14:textId="77777777" w:rsidTr="00FF02EF">
        <w:trPr>
          <w:jc w:val="center"/>
        </w:trPr>
        <w:tc>
          <w:tcPr>
            <w:tcW w:w="1421" w:type="dxa"/>
            <w:vMerge/>
          </w:tcPr>
          <w:p w14:paraId="5879D40D" w14:textId="77777777" w:rsidR="00FF02EF" w:rsidRPr="00EC5BC0" w:rsidRDefault="00FF02EF" w:rsidP="00FF02EF">
            <w:pPr>
              <w:pStyle w:val="TAC"/>
              <w:rPr>
                <w:rFonts w:cs="Arial"/>
                <w:lang w:eastAsia="en-US"/>
              </w:rPr>
            </w:pPr>
          </w:p>
        </w:tc>
        <w:tc>
          <w:tcPr>
            <w:tcW w:w="1484" w:type="dxa"/>
            <w:vMerge w:val="restart"/>
          </w:tcPr>
          <w:p w14:paraId="54C8E64A" w14:textId="77777777" w:rsidR="00FF02EF" w:rsidRPr="00EC5BC0" w:rsidRDefault="00FF02EF" w:rsidP="00FF02EF">
            <w:pPr>
              <w:pStyle w:val="TAC"/>
              <w:rPr>
                <w:rFonts w:cs="Arial"/>
                <w:lang w:eastAsia="en-US"/>
              </w:rPr>
            </w:pPr>
            <w:r w:rsidRPr="00EC5BC0">
              <w:rPr>
                <w:rFonts w:cs="Arial"/>
                <w:lang w:eastAsia="en-US"/>
              </w:rPr>
              <w:t>4</w:t>
            </w:r>
          </w:p>
        </w:tc>
        <w:tc>
          <w:tcPr>
            <w:tcW w:w="1381" w:type="dxa"/>
            <w:vMerge w:val="restart"/>
          </w:tcPr>
          <w:p w14:paraId="3A37907B"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00AE923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442CA937"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00647D4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26A0A7"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2</w:t>
            </w:r>
          </w:p>
        </w:tc>
      </w:tr>
      <w:tr w:rsidR="00EC5BC0" w:rsidRPr="00EC5BC0" w14:paraId="4858CEFB" w14:textId="77777777" w:rsidTr="00FF02EF">
        <w:trPr>
          <w:jc w:val="center"/>
        </w:trPr>
        <w:tc>
          <w:tcPr>
            <w:tcW w:w="1421" w:type="dxa"/>
            <w:vMerge/>
          </w:tcPr>
          <w:p w14:paraId="0E9CF494" w14:textId="77777777" w:rsidR="00FF02EF" w:rsidRPr="00EC5BC0" w:rsidRDefault="00FF02EF" w:rsidP="00FF02EF">
            <w:pPr>
              <w:pStyle w:val="TAC"/>
              <w:rPr>
                <w:rFonts w:cs="Arial"/>
                <w:lang w:eastAsia="en-US"/>
              </w:rPr>
            </w:pPr>
          </w:p>
        </w:tc>
        <w:tc>
          <w:tcPr>
            <w:tcW w:w="1484" w:type="dxa"/>
            <w:vMerge/>
          </w:tcPr>
          <w:p w14:paraId="365F968D" w14:textId="77777777" w:rsidR="00FF02EF" w:rsidRPr="00EC5BC0" w:rsidRDefault="00FF02EF" w:rsidP="00FF02EF">
            <w:pPr>
              <w:pStyle w:val="TAC"/>
              <w:rPr>
                <w:rFonts w:cs="Arial"/>
                <w:lang w:eastAsia="en-US"/>
              </w:rPr>
            </w:pPr>
          </w:p>
        </w:tc>
        <w:tc>
          <w:tcPr>
            <w:tcW w:w="1381" w:type="dxa"/>
            <w:vMerge/>
          </w:tcPr>
          <w:p w14:paraId="0C1F6F53" w14:textId="77777777" w:rsidR="00FF02EF" w:rsidRPr="00EC5BC0" w:rsidRDefault="00FF02EF" w:rsidP="00FF02EF">
            <w:pPr>
              <w:pStyle w:val="TAL"/>
              <w:rPr>
                <w:rFonts w:cs="Arial"/>
                <w:lang w:eastAsia="en-US"/>
              </w:rPr>
            </w:pPr>
          </w:p>
        </w:tc>
        <w:tc>
          <w:tcPr>
            <w:tcW w:w="1406" w:type="dxa"/>
            <w:vMerge/>
          </w:tcPr>
          <w:p w14:paraId="2CFE7D4C" w14:textId="77777777" w:rsidR="00FF02EF" w:rsidRPr="00EC5BC0" w:rsidRDefault="00FF02EF" w:rsidP="00FF02EF">
            <w:pPr>
              <w:pStyle w:val="TAL"/>
              <w:rPr>
                <w:rFonts w:cs="Arial"/>
                <w:lang w:eastAsia="en-US"/>
              </w:rPr>
            </w:pPr>
          </w:p>
        </w:tc>
        <w:tc>
          <w:tcPr>
            <w:tcW w:w="1240" w:type="dxa"/>
            <w:vMerge/>
          </w:tcPr>
          <w:p w14:paraId="3A19A4A7" w14:textId="77777777" w:rsidR="00FF02EF" w:rsidRPr="00EC5BC0" w:rsidRDefault="00FF02EF" w:rsidP="00FF02EF">
            <w:pPr>
              <w:pStyle w:val="TAC"/>
              <w:rPr>
                <w:rFonts w:cs="Arial"/>
                <w:lang w:eastAsia="en-US"/>
              </w:rPr>
            </w:pPr>
          </w:p>
        </w:tc>
        <w:tc>
          <w:tcPr>
            <w:tcW w:w="1701" w:type="dxa"/>
          </w:tcPr>
          <w:p w14:paraId="04CE5E8F"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C0E36CA"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2.9</w:t>
            </w:r>
          </w:p>
        </w:tc>
      </w:tr>
      <w:tr w:rsidR="00EC5BC0" w:rsidRPr="00EC5BC0" w14:paraId="0B539B5D" w14:textId="77777777" w:rsidTr="00FF02EF">
        <w:trPr>
          <w:jc w:val="center"/>
        </w:trPr>
        <w:tc>
          <w:tcPr>
            <w:tcW w:w="1421" w:type="dxa"/>
            <w:vMerge/>
          </w:tcPr>
          <w:p w14:paraId="120946BB" w14:textId="77777777" w:rsidR="00FF02EF" w:rsidRPr="00EC5BC0" w:rsidRDefault="00FF02EF" w:rsidP="00FF02EF">
            <w:pPr>
              <w:pStyle w:val="TAC"/>
              <w:rPr>
                <w:rFonts w:cs="Arial"/>
                <w:lang w:eastAsia="en-US"/>
              </w:rPr>
            </w:pPr>
          </w:p>
        </w:tc>
        <w:tc>
          <w:tcPr>
            <w:tcW w:w="1484" w:type="dxa"/>
            <w:vMerge/>
          </w:tcPr>
          <w:p w14:paraId="08EB3BB8" w14:textId="77777777" w:rsidR="00FF02EF" w:rsidRPr="00EC5BC0" w:rsidRDefault="00FF02EF" w:rsidP="00FF02EF">
            <w:pPr>
              <w:pStyle w:val="TAC"/>
              <w:rPr>
                <w:rFonts w:cs="Arial"/>
                <w:lang w:eastAsia="en-US"/>
              </w:rPr>
            </w:pPr>
          </w:p>
        </w:tc>
        <w:tc>
          <w:tcPr>
            <w:tcW w:w="1381" w:type="dxa"/>
            <w:vMerge/>
          </w:tcPr>
          <w:p w14:paraId="435EB5C5" w14:textId="77777777" w:rsidR="00FF02EF" w:rsidRPr="00EC5BC0" w:rsidRDefault="00FF02EF" w:rsidP="00FF02EF">
            <w:pPr>
              <w:pStyle w:val="TAL"/>
              <w:rPr>
                <w:rFonts w:cs="Arial"/>
                <w:lang w:eastAsia="en-US"/>
              </w:rPr>
            </w:pPr>
          </w:p>
        </w:tc>
        <w:tc>
          <w:tcPr>
            <w:tcW w:w="1406" w:type="dxa"/>
            <w:vMerge/>
          </w:tcPr>
          <w:p w14:paraId="23701BB0" w14:textId="77777777" w:rsidR="00FF02EF" w:rsidRPr="00EC5BC0" w:rsidRDefault="00FF02EF" w:rsidP="00FF02EF">
            <w:pPr>
              <w:pStyle w:val="TAL"/>
              <w:rPr>
                <w:rFonts w:cs="Arial"/>
                <w:lang w:eastAsia="en-US"/>
              </w:rPr>
            </w:pPr>
          </w:p>
        </w:tc>
        <w:tc>
          <w:tcPr>
            <w:tcW w:w="1240" w:type="dxa"/>
          </w:tcPr>
          <w:p w14:paraId="1EE2EF9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30EB76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69F60DB" w14:textId="77777777" w:rsidR="00FF02EF" w:rsidRPr="00EC5BC0" w:rsidRDefault="00FF02EF" w:rsidP="00FF02EF">
            <w:pPr>
              <w:pStyle w:val="TAC"/>
              <w:rPr>
                <w:rFonts w:cs="Arial"/>
                <w:lang w:eastAsia="en-US"/>
              </w:rPr>
            </w:pPr>
            <w:r w:rsidRPr="00EC5BC0">
              <w:rPr>
                <w:rFonts w:cs="Arial"/>
                <w:lang w:eastAsia="en-US"/>
              </w:rPr>
              <w:t>8.1</w:t>
            </w:r>
          </w:p>
        </w:tc>
      </w:tr>
      <w:tr w:rsidR="00EC5BC0" w:rsidRPr="00EC5BC0" w14:paraId="280D621C" w14:textId="77777777" w:rsidTr="00FF02EF">
        <w:trPr>
          <w:jc w:val="center"/>
        </w:trPr>
        <w:tc>
          <w:tcPr>
            <w:tcW w:w="1421" w:type="dxa"/>
            <w:vMerge/>
          </w:tcPr>
          <w:p w14:paraId="217BF52F" w14:textId="77777777" w:rsidR="00FF02EF" w:rsidRPr="00EC5BC0" w:rsidRDefault="00FF02EF" w:rsidP="00FF02EF">
            <w:pPr>
              <w:pStyle w:val="TAC"/>
              <w:rPr>
                <w:rFonts w:cs="Arial"/>
                <w:lang w:eastAsia="en-US"/>
              </w:rPr>
            </w:pPr>
          </w:p>
        </w:tc>
        <w:tc>
          <w:tcPr>
            <w:tcW w:w="1484" w:type="dxa"/>
            <w:vMerge/>
          </w:tcPr>
          <w:p w14:paraId="2B79E0F8" w14:textId="77777777" w:rsidR="00FF02EF" w:rsidRPr="00EC5BC0" w:rsidRDefault="00FF02EF" w:rsidP="00FF02EF">
            <w:pPr>
              <w:pStyle w:val="TAC"/>
              <w:rPr>
                <w:rFonts w:cs="Arial"/>
                <w:lang w:eastAsia="en-US"/>
              </w:rPr>
            </w:pPr>
          </w:p>
        </w:tc>
        <w:tc>
          <w:tcPr>
            <w:tcW w:w="1381" w:type="dxa"/>
            <w:vMerge/>
          </w:tcPr>
          <w:p w14:paraId="7DB85C36" w14:textId="77777777" w:rsidR="00FF02EF" w:rsidRPr="00EC5BC0" w:rsidRDefault="00FF02EF" w:rsidP="00FF02EF">
            <w:pPr>
              <w:pStyle w:val="TAL"/>
              <w:rPr>
                <w:rFonts w:cs="Arial"/>
                <w:lang w:eastAsia="en-US"/>
              </w:rPr>
            </w:pPr>
          </w:p>
        </w:tc>
        <w:tc>
          <w:tcPr>
            <w:tcW w:w="1406" w:type="dxa"/>
            <w:vMerge/>
          </w:tcPr>
          <w:p w14:paraId="24B686D2" w14:textId="77777777" w:rsidR="00FF02EF" w:rsidRPr="00EC5BC0" w:rsidRDefault="00FF02EF" w:rsidP="00FF02EF">
            <w:pPr>
              <w:pStyle w:val="TAL"/>
              <w:rPr>
                <w:rFonts w:cs="Arial"/>
                <w:lang w:eastAsia="en-US"/>
              </w:rPr>
            </w:pPr>
          </w:p>
        </w:tc>
        <w:tc>
          <w:tcPr>
            <w:tcW w:w="1240" w:type="dxa"/>
          </w:tcPr>
          <w:p w14:paraId="095EDBDE"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7258242"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502D0B5"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6.5</w:t>
            </w:r>
          </w:p>
        </w:tc>
      </w:tr>
      <w:tr w:rsidR="00EC5BC0" w:rsidRPr="00EC5BC0" w14:paraId="21473D4E" w14:textId="77777777" w:rsidTr="00FF02EF">
        <w:trPr>
          <w:jc w:val="center"/>
        </w:trPr>
        <w:tc>
          <w:tcPr>
            <w:tcW w:w="1421" w:type="dxa"/>
            <w:vMerge/>
          </w:tcPr>
          <w:p w14:paraId="2479820C" w14:textId="77777777" w:rsidR="00FF02EF" w:rsidRPr="00EC5BC0" w:rsidRDefault="00FF02EF" w:rsidP="00FF02EF">
            <w:pPr>
              <w:pStyle w:val="TAC"/>
              <w:rPr>
                <w:rFonts w:cs="Arial"/>
                <w:lang w:eastAsia="en-US"/>
              </w:rPr>
            </w:pPr>
          </w:p>
        </w:tc>
        <w:tc>
          <w:tcPr>
            <w:tcW w:w="1484" w:type="dxa"/>
            <w:vMerge/>
          </w:tcPr>
          <w:p w14:paraId="647ED0D6" w14:textId="77777777" w:rsidR="00FF02EF" w:rsidRPr="00EC5BC0" w:rsidRDefault="00FF02EF" w:rsidP="00FF02EF">
            <w:pPr>
              <w:pStyle w:val="TAC"/>
              <w:rPr>
                <w:rFonts w:cs="Arial"/>
                <w:lang w:eastAsia="en-US"/>
              </w:rPr>
            </w:pPr>
          </w:p>
        </w:tc>
        <w:tc>
          <w:tcPr>
            <w:tcW w:w="1381" w:type="dxa"/>
            <w:vMerge/>
          </w:tcPr>
          <w:p w14:paraId="701E90B5" w14:textId="77777777" w:rsidR="00FF02EF" w:rsidRPr="00EC5BC0" w:rsidRDefault="00FF02EF" w:rsidP="00FF02EF">
            <w:pPr>
              <w:pStyle w:val="TAL"/>
              <w:rPr>
                <w:rFonts w:cs="Arial"/>
                <w:lang w:eastAsia="en-US"/>
              </w:rPr>
            </w:pPr>
          </w:p>
        </w:tc>
        <w:tc>
          <w:tcPr>
            <w:tcW w:w="1406" w:type="dxa"/>
            <w:vMerge w:val="restart"/>
          </w:tcPr>
          <w:p w14:paraId="5FA27054"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75BC3B07"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513166B1"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F3D648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4.5</w:t>
            </w:r>
          </w:p>
        </w:tc>
      </w:tr>
      <w:tr w:rsidR="00EC5BC0" w:rsidRPr="00EC5BC0" w14:paraId="7B47993F" w14:textId="77777777" w:rsidTr="00FF02EF">
        <w:trPr>
          <w:jc w:val="center"/>
        </w:trPr>
        <w:tc>
          <w:tcPr>
            <w:tcW w:w="1421" w:type="dxa"/>
            <w:vMerge/>
          </w:tcPr>
          <w:p w14:paraId="4507A949" w14:textId="77777777" w:rsidR="00FF02EF" w:rsidRPr="00EC5BC0" w:rsidRDefault="00FF02EF" w:rsidP="00FF02EF">
            <w:pPr>
              <w:pStyle w:val="TAC"/>
              <w:rPr>
                <w:rFonts w:cs="Arial"/>
                <w:lang w:eastAsia="en-US"/>
              </w:rPr>
            </w:pPr>
          </w:p>
        </w:tc>
        <w:tc>
          <w:tcPr>
            <w:tcW w:w="1484" w:type="dxa"/>
            <w:vMerge/>
          </w:tcPr>
          <w:p w14:paraId="51F62817" w14:textId="77777777" w:rsidR="00FF02EF" w:rsidRPr="00EC5BC0" w:rsidRDefault="00FF02EF" w:rsidP="00FF02EF">
            <w:pPr>
              <w:pStyle w:val="TAC"/>
              <w:rPr>
                <w:rFonts w:cs="Arial"/>
                <w:lang w:eastAsia="en-US"/>
              </w:rPr>
            </w:pPr>
          </w:p>
        </w:tc>
        <w:tc>
          <w:tcPr>
            <w:tcW w:w="1381" w:type="dxa"/>
            <w:vMerge/>
          </w:tcPr>
          <w:p w14:paraId="6B6CDAA3" w14:textId="77777777" w:rsidR="00FF02EF" w:rsidRPr="00EC5BC0" w:rsidRDefault="00FF02EF" w:rsidP="00FF02EF">
            <w:pPr>
              <w:pStyle w:val="TAL"/>
              <w:rPr>
                <w:rFonts w:cs="Arial"/>
                <w:lang w:eastAsia="en-US"/>
              </w:rPr>
            </w:pPr>
          </w:p>
        </w:tc>
        <w:tc>
          <w:tcPr>
            <w:tcW w:w="1406" w:type="dxa"/>
            <w:vMerge/>
          </w:tcPr>
          <w:p w14:paraId="4A0C88B7" w14:textId="77777777" w:rsidR="00FF02EF" w:rsidRPr="00EC5BC0" w:rsidRDefault="00FF02EF" w:rsidP="00FF02EF">
            <w:pPr>
              <w:pStyle w:val="TAL"/>
              <w:rPr>
                <w:rFonts w:cs="Arial"/>
                <w:lang w:eastAsia="en-US"/>
              </w:rPr>
            </w:pPr>
          </w:p>
        </w:tc>
        <w:tc>
          <w:tcPr>
            <w:tcW w:w="1240" w:type="dxa"/>
            <w:vMerge/>
          </w:tcPr>
          <w:p w14:paraId="5DE5A4BA" w14:textId="77777777" w:rsidR="00FF02EF" w:rsidRPr="00EC5BC0" w:rsidRDefault="00FF02EF" w:rsidP="00FF02EF">
            <w:pPr>
              <w:pStyle w:val="TAC"/>
              <w:rPr>
                <w:rFonts w:cs="Arial"/>
                <w:lang w:eastAsia="en-US"/>
              </w:rPr>
            </w:pPr>
          </w:p>
        </w:tc>
        <w:tc>
          <w:tcPr>
            <w:tcW w:w="1701" w:type="dxa"/>
          </w:tcPr>
          <w:p w14:paraId="4DED620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6D60341"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0.7</w:t>
            </w:r>
          </w:p>
        </w:tc>
      </w:tr>
      <w:tr w:rsidR="00EC5BC0" w:rsidRPr="00EC5BC0" w14:paraId="300812E6" w14:textId="77777777" w:rsidTr="00FF02EF">
        <w:trPr>
          <w:jc w:val="center"/>
        </w:trPr>
        <w:tc>
          <w:tcPr>
            <w:tcW w:w="1421" w:type="dxa"/>
            <w:vMerge/>
          </w:tcPr>
          <w:p w14:paraId="04CEEE6A" w14:textId="77777777" w:rsidR="00FF02EF" w:rsidRPr="00EC5BC0" w:rsidRDefault="00FF02EF" w:rsidP="00FF02EF">
            <w:pPr>
              <w:pStyle w:val="TAC"/>
              <w:rPr>
                <w:rFonts w:cs="Arial"/>
                <w:lang w:eastAsia="en-US"/>
              </w:rPr>
            </w:pPr>
          </w:p>
        </w:tc>
        <w:tc>
          <w:tcPr>
            <w:tcW w:w="1484" w:type="dxa"/>
            <w:vMerge/>
          </w:tcPr>
          <w:p w14:paraId="119D1AF9" w14:textId="77777777" w:rsidR="00FF02EF" w:rsidRPr="00EC5BC0" w:rsidRDefault="00FF02EF" w:rsidP="00FF02EF">
            <w:pPr>
              <w:pStyle w:val="TAC"/>
              <w:rPr>
                <w:rFonts w:cs="Arial"/>
                <w:lang w:eastAsia="en-US"/>
              </w:rPr>
            </w:pPr>
          </w:p>
        </w:tc>
        <w:tc>
          <w:tcPr>
            <w:tcW w:w="1381" w:type="dxa"/>
            <w:vMerge/>
          </w:tcPr>
          <w:p w14:paraId="53207A5A" w14:textId="77777777" w:rsidR="00FF02EF" w:rsidRPr="00EC5BC0" w:rsidRDefault="00FF02EF" w:rsidP="00FF02EF">
            <w:pPr>
              <w:pStyle w:val="TAL"/>
              <w:rPr>
                <w:rFonts w:cs="Arial"/>
                <w:lang w:eastAsia="en-US"/>
              </w:rPr>
            </w:pPr>
          </w:p>
        </w:tc>
        <w:tc>
          <w:tcPr>
            <w:tcW w:w="1406" w:type="dxa"/>
            <w:vMerge/>
          </w:tcPr>
          <w:p w14:paraId="2002BBDE" w14:textId="77777777" w:rsidR="00FF02EF" w:rsidRPr="00EC5BC0" w:rsidRDefault="00FF02EF" w:rsidP="00FF02EF">
            <w:pPr>
              <w:pStyle w:val="TAL"/>
              <w:rPr>
                <w:rFonts w:cs="Arial"/>
                <w:lang w:eastAsia="en-US"/>
              </w:rPr>
            </w:pPr>
          </w:p>
        </w:tc>
        <w:tc>
          <w:tcPr>
            <w:tcW w:w="1240" w:type="dxa"/>
            <w:vMerge w:val="restart"/>
          </w:tcPr>
          <w:p w14:paraId="23EE0014"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7C85BD3A"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1B96297"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8</w:t>
            </w:r>
          </w:p>
        </w:tc>
      </w:tr>
      <w:tr w:rsidR="00EC5BC0" w:rsidRPr="00EC5BC0" w14:paraId="6BC26D38" w14:textId="77777777" w:rsidTr="00FF02EF">
        <w:trPr>
          <w:jc w:val="center"/>
        </w:trPr>
        <w:tc>
          <w:tcPr>
            <w:tcW w:w="1421" w:type="dxa"/>
            <w:vMerge/>
          </w:tcPr>
          <w:p w14:paraId="40C9C571" w14:textId="77777777" w:rsidR="00FF02EF" w:rsidRPr="00EC5BC0" w:rsidRDefault="00FF02EF" w:rsidP="00FF02EF">
            <w:pPr>
              <w:pStyle w:val="TAC"/>
              <w:rPr>
                <w:rFonts w:cs="Arial"/>
                <w:lang w:eastAsia="en-US"/>
              </w:rPr>
            </w:pPr>
          </w:p>
        </w:tc>
        <w:tc>
          <w:tcPr>
            <w:tcW w:w="1484" w:type="dxa"/>
            <w:vMerge/>
          </w:tcPr>
          <w:p w14:paraId="17A84942" w14:textId="77777777" w:rsidR="00FF02EF" w:rsidRPr="00EC5BC0" w:rsidRDefault="00FF02EF" w:rsidP="00FF02EF">
            <w:pPr>
              <w:pStyle w:val="TAC"/>
              <w:rPr>
                <w:rFonts w:cs="Arial"/>
                <w:lang w:eastAsia="en-US"/>
              </w:rPr>
            </w:pPr>
          </w:p>
        </w:tc>
        <w:tc>
          <w:tcPr>
            <w:tcW w:w="1381" w:type="dxa"/>
            <w:vMerge/>
          </w:tcPr>
          <w:p w14:paraId="2E0F2E36" w14:textId="77777777" w:rsidR="00FF02EF" w:rsidRPr="00EC5BC0" w:rsidRDefault="00FF02EF" w:rsidP="00FF02EF">
            <w:pPr>
              <w:pStyle w:val="TAL"/>
              <w:rPr>
                <w:rFonts w:cs="Arial"/>
                <w:lang w:eastAsia="en-US"/>
              </w:rPr>
            </w:pPr>
          </w:p>
        </w:tc>
        <w:tc>
          <w:tcPr>
            <w:tcW w:w="1406" w:type="dxa"/>
            <w:vMerge/>
          </w:tcPr>
          <w:p w14:paraId="176CA12A" w14:textId="77777777" w:rsidR="00FF02EF" w:rsidRPr="00EC5BC0" w:rsidRDefault="00FF02EF" w:rsidP="00FF02EF">
            <w:pPr>
              <w:pStyle w:val="TAL"/>
              <w:rPr>
                <w:rFonts w:cs="Arial"/>
                <w:lang w:eastAsia="en-US"/>
              </w:rPr>
            </w:pPr>
          </w:p>
        </w:tc>
        <w:tc>
          <w:tcPr>
            <w:tcW w:w="1240" w:type="dxa"/>
            <w:vMerge/>
          </w:tcPr>
          <w:p w14:paraId="3D6F900A" w14:textId="77777777" w:rsidR="00FF02EF" w:rsidRPr="00EC5BC0" w:rsidRDefault="00FF02EF" w:rsidP="00FF02EF">
            <w:pPr>
              <w:pStyle w:val="TAC"/>
              <w:rPr>
                <w:rFonts w:cs="Arial"/>
                <w:lang w:eastAsia="en-US"/>
              </w:rPr>
            </w:pPr>
          </w:p>
        </w:tc>
        <w:tc>
          <w:tcPr>
            <w:tcW w:w="1701" w:type="dxa"/>
          </w:tcPr>
          <w:p w14:paraId="7BF5A9E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A8497DB" w14:textId="77777777" w:rsidR="00FF02EF" w:rsidRPr="00EC5BC0" w:rsidRDefault="00FF02EF" w:rsidP="00FF02EF">
            <w:pPr>
              <w:pStyle w:val="TAC"/>
              <w:rPr>
                <w:rFonts w:cs="Arial"/>
                <w:lang w:eastAsia="en-US"/>
              </w:rPr>
            </w:pPr>
            <w:r w:rsidRPr="00EC5BC0">
              <w:rPr>
                <w:rFonts w:cs="Arial"/>
                <w:lang w:eastAsia="en-US"/>
              </w:rPr>
              <w:t>8.5</w:t>
            </w:r>
          </w:p>
        </w:tc>
      </w:tr>
      <w:tr w:rsidR="00EC5BC0" w:rsidRPr="00EC5BC0" w14:paraId="64793ECF" w14:textId="77777777" w:rsidTr="00FF02EF">
        <w:trPr>
          <w:jc w:val="center"/>
        </w:trPr>
        <w:tc>
          <w:tcPr>
            <w:tcW w:w="1421" w:type="dxa"/>
            <w:vMerge/>
          </w:tcPr>
          <w:p w14:paraId="1CE4F42F" w14:textId="77777777" w:rsidR="00FF02EF" w:rsidRPr="00EC5BC0" w:rsidRDefault="00FF02EF" w:rsidP="00FF02EF">
            <w:pPr>
              <w:pStyle w:val="TAC"/>
              <w:rPr>
                <w:rFonts w:cs="Arial"/>
                <w:lang w:eastAsia="en-US"/>
              </w:rPr>
            </w:pPr>
          </w:p>
        </w:tc>
        <w:tc>
          <w:tcPr>
            <w:tcW w:w="1484" w:type="dxa"/>
            <w:vMerge/>
          </w:tcPr>
          <w:p w14:paraId="167865DA" w14:textId="77777777" w:rsidR="00FF02EF" w:rsidRPr="00EC5BC0" w:rsidRDefault="00FF02EF" w:rsidP="00FF02EF">
            <w:pPr>
              <w:pStyle w:val="TAC"/>
              <w:rPr>
                <w:rFonts w:cs="Arial"/>
                <w:lang w:eastAsia="en-US"/>
              </w:rPr>
            </w:pPr>
          </w:p>
        </w:tc>
        <w:tc>
          <w:tcPr>
            <w:tcW w:w="1381" w:type="dxa"/>
            <w:vMerge/>
          </w:tcPr>
          <w:p w14:paraId="23E80735" w14:textId="77777777" w:rsidR="00FF02EF" w:rsidRPr="00EC5BC0" w:rsidRDefault="00FF02EF" w:rsidP="00FF02EF">
            <w:pPr>
              <w:pStyle w:val="TAL"/>
              <w:rPr>
                <w:rFonts w:cs="Arial"/>
                <w:lang w:eastAsia="en-US"/>
              </w:rPr>
            </w:pPr>
          </w:p>
        </w:tc>
        <w:tc>
          <w:tcPr>
            <w:tcW w:w="1406" w:type="dxa"/>
            <w:vMerge/>
          </w:tcPr>
          <w:p w14:paraId="176939C6" w14:textId="77777777" w:rsidR="00FF02EF" w:rsidRPr="00EC5BC0" w:rsidRDefault="00FF02EF" w:rsidP="00FF02EF">
            <w:pPr>
              <w:pStyle w:val="TAL"/>
              <w:rPr>
                <w:rFonts w:cs="Arial"/>
                <w:lang w:eastAsia="en-US"/>
              </w:rPr>
            </w:pPr>
          </w:p>
        </w:tc>
        <w:tc>
          <w:tcPr>
            <w:tcW w:w="1240" w:type="dxa"/>
          </w:tcPr>
          <w:p w14:paraId="3ADA1947"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5C08830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D983D6C" w14:textId="77777777" w:rsidR="00FF02EF" w:rsidRPr="00EC5BC0" w:rsidRDefault="00FF02EF" w:rsidP="00FF02EF">
            <w:pPr>
              <w:pStyle w:val="TAC"/>
              <w:rPr>
                <w:rFonts w:cs="Arial"/>
                <w:lang w:eastAsia="en-US"/>
              </w:rPr>
            </w:pPr>
            <w:r w:rsidRPr="00EC5BC0">
              <w:rPr>
                <w:rFonts w:cs="Arial"/>
                <w:lang w:eastAsia="ja-JP"/>
              </w:rPr>
              <w:t>1</w:t>
            </w:r>
            <w:r w:rsidRPr="00EC5BC0">
              <w:rPr>
                <w:rFonts w:cs="Arial"/>
                <w:lang w:eastAsia="en-US"/>
              </w:rPr>
              <w:t>6.2</w:t>
            </w:r>
          </w:p>
        </w:tc>
      </w:tr>
      <w:tr w:rsidR="00EC5BC0" w:rsidRPr="00EC5BC0" w14:paraId="43CEE401" w14:textId="77777777" w:rsidTr="00FF02EF">
        <w:trPr>
          <w:jc w:val="center"/>
        </w:trPr>
        <w:tc>
          <w:tcPr>
            <w:tcW w:w="1421" w:type="dxa"/>
            <w:vMerge/>
          </w:tcPr>
          <w:p w14:paraId="1A6B7E97" w14:textId="77777777" w:rsidR="00FF02EF" w:rsidRPr="00EC5BC0" w:rsidRDefault="00FF02EF" w:rsidP="00FF02EF">
            <w:pPr>
              <w:pStyle w:val="TAC"/>
              <w:rPr>
                <w:rFonts w:cs="Arial"/>
                <w:lang w:eastAsia="en-US"/>
              </w:rPr>
            </w:pPr>
          </w:p>
        </w:tc>
        <w:tc>
          <w:tcPr>
            <w:tcW w:w="1484" w:type="dxa"/>
            <w:vMerge/>
          </w:tcPr>
          <w:p w14:paraId="28E43635" w14:textId="77777777" w:rsidR="00FF02EF" w:rsidRPr="00EC5BC0" w:rsidRDefault="00FF02EF" w:rsidP="00FF02EF">
            <w:pPr>
              <w:pStyle w:val="TAC"/>
              <w:rPr>
                <w:rFonts w:cs="Arial"/>
                <w:lang w:eastAsia="en-US"/>
              </w:rPr>
            </w:pPr>
          </w:p>
        </w:tc>
        <w:tc>
          <w:tcPr>
            <w:tcW w:w="1381" w:type="dxa"/>
            <w:vMerge/>
          </w:tcPr>
          <w:p w14:paraId="56005071" w14:textId="77777777" w:rsidR="00FF02EF" w:rsidRPr="00EC5BC0" w:rsidRDefault="00FF02EF" w:rsidP="00FF02EF">
            <w:pPr>
              <w:pStyle w:val="TAL"/>
              <w:rPr>
                <w:rFonts w:cs="Arial"/>
                <w:lang w:eastAsia="en-US"/>
              </w:rPr>
            </w:pPr>
          </w:p>
        </w:tc>
        <w:tc>
          <w:tcPr>
            <w:tcW w:w="1406" w:type="dxa"/>
            <w:vMerge w:val="restart"/>
          </w:tcPr>
          <w:p w14:paraId="651AD9F0"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227B2B0"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7FEF65C"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B3DFAE4" w14:textId="77777777" w:rsidR="00FF02EF" w:rsidRPr="00EC5BC0" w:rsidRDefault="00FF02EF" w:rsidP="00FF02EF">
            <w:pPr>
              <w:pStyle w:val="TAC"/>
              <w:rPr>
                <w:rFonts w:cs="Arial"/>
                <w:lang w:eastAsia="en-US"/>
              </w:rPr>
            </w:pPr>
            <w:r w:rsidRPr="00EC5BC0">
              <w:rPr>
                <w:rFonts w:cs="Arial"/>
                <w:lang w:eastAsia="ja-JP"/>
              </w:rPr>
              <w:t>-6.</w:t>
            </w:r>
            <w:r w:rsidRPr="00EC5BC0">
              <w:rPr>
                <w:rFonts w:cs="Arial"/>
                <w:lang w:eastAsia="en-US"/>
              </w:rPr>
              <w:t>1</w:t>
            </w:r>
          </w:p>
        </w:tc>
      </w:tr>
      <w:tr w:rsidR="00EC5BC0" w:rsidRPr="00EC5BC0" w14:paraId="3447AA8D" w14:textId="77777777" w:rsidTr="00FF02EF">
        <w:trPr>
          <w:jc w:val="center"/>
        </w:trPr>
        <w:tc>
          <w:tcPr>
            <w:tcW w:w="1421" w:type="dxa"/>
            <w:vMerge/>
          </w:tcPr>
          <w:p w14:paraId="730DD8D8" w14:textId="77777777" w:rsidR="00FF02EF" w:rsidRPr="00EC5BC0" w:rsidRDefault="00FF02EF" w:rsidP="00FF02EF">
            <w:pPr>
              <w:pStyle w:val="TAC"/>
              <w:rPr>
                <w:rFonts w:cs="Arial"/>
                <w:lang w:eastAsia="en-US"/>
              </w:rPr>
            </w:pPr>
          </w:p>
        </w:tc>
        <w:tc>
          <w:tcPr>
            <w:tcW w:w="1484" w:type="dxa"/>
            <w:vMerge/>
          </w:tcPr>
          <w:p w14:paraId="7544D88B" w14:textId="77777777" w:rsidR="00FF02EF" w:rsidRPr="00EC5BC0" w:rsidRDefault="00FF02EF" w:rsidP="00FF02EF">
            <w:pPr>
              <w:pStyle w:val="TAC"/>
              <w:rPr>
                <w:rFonts w:cs="Arial"/>
                <w:lang w:eastAsia="en-US"/>
              </w:rPr>
            </w:pPr>
          </w:p>
        </w:tc>
        <w:tc>
          <w:tcPr>
            <w:tcW w:w="1381" w:type="dxa"/>
            <w:vMerge/>
          </w:tcPr>
          <w:p w14:paraId="6D3432EC" w14:textId="77777777" w:rsidR="00FF02EF" w:rsidRPr="00EC5BC0" w:rsidRDefault="00FF02EF" w:rsidP="00FF02EF">
            <w:pPr>
              <w:pStyle w:val="TAL"/>
              <w:rPr>
                <w:rFonts w:cs="Arial"/>
                <w:lang w:eastAsia="en-US"/>
              </w:rPr>
            </w:pPr>
          </w:p>
        </w:tc>
        <w:tc>
          <w:tcPr>
            <w:tcW w:w="1406" w:type="dxa"/>
            <w:vMerge/>
          </w:tcPr>
          <w:p w14:paraId="06926D44" w14:textId="77777777" w:rsidR="00FF02EF" w:rsidRPr="00EC5BC0" w:rsidRDefault="00FF02EF" w:rsidP="00FF02EF">
            <w:pPr>
              <w:pStyle w:val="TAL"/>
              <w:rPr>
                <w:rFonts w:cs="Arial"/>
                <w:lang w:eastAsia="en-US"/>
              </w:rPr>
            </w:pPr>
          </w:p>
        </w:tc>
        <w:tc>
          <w:tcPr>
            <w:tcW w:w="1240" w:type="dxa"/>
            <w:vMerge/>
          </w:tcPr>
          <w:p w14:paraId="3A7681FA" w14:textId="77777777" w:rsidR="00FF02EF" w:rsidRPr="00EC5BC0" w:rsidRDefault="00FF02EF" w:rsidP="00FF02EF">
            <w:pPr>
              <w:pStyle w:val="TAC"/>
              <w:rPr>
                <w:rFonts w:cs="Arial"/>
                <w:lang w:eastAsia="en-US"/>
              </w:rPr>
            </w:pPr>
          </w:p>
        </w:tc>
        <w:tc>
          <w:tcPr>
            <w:tcW w:w="1701" w:type="dxa"/>
          </w:tcPr>
          <w:p w14:paraId="6F6517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43444FF" w14:textId="77777777" w:rsidR="00FF02EF" w:rsidRPr="00EC5BC0" w:rsidRDefault="00FF02EF" w:rsidP="00FF02EF">
            <w:pPr>
              <w:pStyle w:val="TAC"/>
              <w:rPr>
                <w:rFonts w:cs="Arial"/>
                <w:lang w:eastAsia="en-US"/>
              </w:rPr>
            </w:pPr>
            <w:r w:rsidRPr="00EC5BC0">
              <w:rPr>
                <w:rFonts w:cs="Arial"/>
                <w:lang w:eastAsia="ja-JP"/>
              </w:rPr>
              <w:t>-2.</w:t>
            </w:r>
            <w:r w:rsidRPr="00EC5BC0">
              <w:rPr>
                <w:rFonts w:cs="Arial"/>
                <w:lang w:eastAsia="en-US"/>
              </w:rPr>
              <w:t>3</w:t>
            </w:r>
          </w:p>
        </w:tc>
      </w:tr>
      <w:tr w:rsidR="00EC5BC0" w:rsidRPr="00EC5BC0" w14:paraId="03CFAF1B" w14:textId="77777777" w:rsidTr="00FF02EF">
        <w:trPr>
          <w:jc w:val="center"/>
        </w:trPr>
        <w:tc>
          <w:tcPr>
            <w:tcW w:w="1421" w:type="dxa"/>
            <w:vMerge/>
          </w:tcPr>
          <w:p w14:paraId="3C66BABD" w14:textId="77777777" w:rsidR="00FF02EF" w:rsidRPr="00EC5BC0" w:rsidRDefault="00FF02EF" w:rsidP="00FF02EF">
            <w:pPr>
              <w:pStyle w:val="TAC"/>
              <w:rPr>
                <w:rFonts w:cs="Arial"/>
                <w:lang w:eastAsia="en-US"/>
              </w:rPr>
            </w:pPr>
          </w:p>
        </w:tc>
        <w:tc>
          <w:tcPr>
            <w:tcW w:w="1484" w:type="dxa"/>
            <w:vMerge/>
          </w:tcPr>
          <w:p w14:paraId="4C16C47E" w14:textId="77777777" w:rsidR="00FF02EF" w:rsidRPr="00EC5BC0" w:rsidRDefault="00FF02EF" w:rsidP="00FF02EF">
            <w:pPr>
              <w:pStyle w:val="TAC"/>
              <w:rPr>
                <w:rFonts w:cs="Arial"/>
                <w:lang w:eastAsia="en-US"/>
              </w:rPr>
            </w:pPr>
          </w:p>
        </w:tc>
        <w:tc>
          <w:tcPr>
            <w:tcW w:w="1381" w:type="dxa"/>
            <w:vMerge/>
          </w:tcPr>
          <w:p w14:paraId="207CFBD4" w14:textId="77777777" w:rsidR="00FF02EF" w:rsidRPr="00EC5BC0" w:rsidRDefault="00FF02EF" w:rsidP="00FF02EF">
            <w:pPr>
              <w:pStyle w:val="TAL"/>
              <w:rPr>
                <w:rFonts w:cs="Arial"/>
                <w:lang w:eastAsia="en-US"/>
              </w:rPr>
            </w:pPr>
          </w:p>
        </w:tc>
        <w:tc>
          <w:tcPr>
            <w:tcW w:w="1406" w:type="dxa"/>
            <w:vMerge/>
          </w:tcPr>
          <w:p w14:paraId="75D5B6A0" w14:textId="77777777" w:rsidR="00FF02EF" w:rsidRPr="00EC5BC0" w:rsidRDefault="00FF02EF" w:rsidP="00FF02EF">
            <w:pPr>
              <w:pStyle w:val="TAL"/>
              <w:rPr>
                <w:rFonts w:cs="Arial"/>
                <w:lang w:eastAsia="en-US"/>
              </w:rPr>
            </w:pPr>
          </w:p>
        </w:tc>
        <w:tc>
          <w:tcPr>
            <w:tcW w:w="1240" w:type="dxa"/>
            <w:vMerge w:val="restart"/>
          </w:tcPr>
          <w:p w14:paraId="22CC0453"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07CEA2B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D453A06" w14:textId="77777777" w:rsidR="00FF02EF" w:rsidRPr="00EC5BC0" w:rsidRDefault="00FF02EF" w:rsidP="00FF02EF">
            <w:pPr>
              <w:pStyle w:val="TAC"/>
              <w:rPr>
                <w:rFonts w:cs="Arial"/>
                <w:lang w:eastAsia="en-US"/>
              </w:rPr>
            </w:pPr>
            <w:r w:rsidRPr="00EC5BC0">
              <w:rPr>
                <w:rFonts w:cs="Arial"/>
                <w:lang w:eastAsia="ja-JP"/>
              </w:rPr>
              <w:t>1.3</w:t>
            </w:r>
          </w:p>
        </w:tc>
      </w:tr>
      <w:tr w:rsidR="00EC5BC0" w:rsidRPr="00EC5BC0" w14:paraId="7294C3EE" w14:textId="77777777" w:rsidTr="00FF02EF">
        <w:trPr>
          <w:jc w:val="center"/>
        </w:trPr>
        <w:tc>
          <w:tcPr>
            <w:tcW w:w="1421" w:type="dxa"/>
            <w:vMerge/>
          </w:tcPr>
          <w:p w14:paraId="517D57C1" w14:textId="77777777" w:rsidR="00FF02EF" w:rsidRPr="00EC5BC0" w:rsidRDefault="00FF02EF" w:rsidP="00FF02EF">
            <w:pPr>
              <w:pStyle w:val="TAC"/>
              <w:rPr>
                <w:rFonts w:cs="Arial"/>
                <w:lang w:eastAsia="en-US"/>
              </w:rPr>
            </w:pPr>
          </w:p>
        </w:tc>
        <w:tc>
          <w:tcPr>
            <w:tcW w:w="1484" w:type="dxa"/>
            <w:vMerge/>
          </w:tcPr>
          <w:p w14:paraId="509C62C0" w14:textId="77777777" w:rsidR="00FF02EF" w:rsidRPr="00EC5BC0" w:rsidRDefault="00FF02EF" w:rsidP="00FF02EF">
            <w:pPr>
              <w:pStyle w:val="TAC"/>
              <w:rPr>
                <w:rFonts w:cs="Arial"/>
                <w:lang w:eastAsia="en-US"/>
              </w:rPr>
            </w:pPr>
          </w:p>
        </w:tc>
        <w:tc>
          <w:tcPr>
            <w:tcW w:w="1381" w:type="dxa"/>
            <w:vMerge/>
          </w:tcPr>
          <w:p w14:paraId="1A853F36" w14:textId="77777777" w:rsidR="00FF02EF" w:rsidRPr="00EC5BC0" w:rsidRDefault="00FF02EF" w:rsidP="00FF02EF">
            <w:pPr>
              <w:pStyle w:val="TAL"/>
              <w:rPr>
                <w:rFonts w:cs="Arial"/>
                <w:lang w:eastAsia="en-US"/>
              </w:rPr>
            </w:pPr>
          </w:p>
        </w:tc>
        <w:tc>
          <w:tcPr>
            <w:tcW w:w="1406" w:type="dxa"/>
            <w:vMerge/>
          </w:tcPr>
          <w:p w14:paraId="04D6BDD5" w14:textId="77777777" w:rsidR="00FF02EF" w:rsidRPr="00EC5BC0" w:rsidRDefault="00FF02EF" w:rsidP="00FF02EF">
            <w:pPr>
              <w:pStyle w:val="TAL"/>
              <w:rPr>
                <w:rFonts w:cs="Arial"/>
                <w:lang w:eastAsia="en-US"/>
              </w:rPr>
            </w:pPr>
          </w:p>
        </w:tc>
        <w:tc>
          <w:tcPr>
            <w:tcW w:w="1240" w:type="dxa"/>
            <w:vMerge/>
          </w:tcPr>
          <w:p w14:paraId="3D3D453C" w14:textId="77777777" w:rsidR="00FF02EF" w:rsidRPr="00EC5BC0" w:rsidRDefault="00FF02EF" w:rsidP="00FF02EF">
            <w:pPr>
              <w:pStyle w:val="TAC"/>
              <w:rPr>
                <w:rFonts w:cs="Arial"/>
                <w:lang w:eastAsia="en-US"/>
              </w:rPr>
            </w:pPr>
          </w:p>
        </w:tc>
        <w:tc>
          <w:tcPr>
            <w:tcW w:w="1701" w:type="dxa"/>
          </w:tcPr>
          <w:p w14:paraId="7295D2C1"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8C32CA6" w14:textId="77777777" w:rsidR="00FF02EF" w:rsidRPr="00EC5BC0" w:rsidRDefault="00FF02EF" w:rsidP="00FF02EF">
            <w:pPr>
              <w:pStyle w:val="TAC"/>
              <w:rPr>
                <w:rFonts w:cs="Arial"/>
                <w:lang w:eastAsia="en-US"/>
              </w:rPr>
            </w:pPr>
            <w:r w:rsidRPr="00EC5BC0">
              <w:rPr>
                <w:rFonts w:cs="Arial"/>
                <w:lang w:eastAsia="en-US"/>
              </w:rPr>
              <w:t>9.2</w:t>
            </w:r>
          </w:p>
        </w:tc>
      </w:tr>
      <w:tr w:rsidR="00EC5BC0" w:rsidRPr="00EC5BC0" w14:paraId="1E9AE055" w14:textId="77777777" w:rsidTr="00FF02EF">
        <w:trPr>
          <w:jc w:val="center"/>
        </w:trPr>
        <w:tc>
          <w:tcPr>
            <w:tcW w:w="1421" w:type="dxa"/>
            <w:vMerge/>
          </w:tcPr>
          <w:p w14:paraId="502D6364" w14:textId="77777777" w:rsidR="00FF02EF" w:rsidRPr="00EC5BC0" w:rsidRDefault="00FF02EF" w:rsidP="00FF02EF">
            <w:pPr>
              <w:pStyle w:val="TAC"/>
              <w:rPr>
                <w:rFonts w:cs="Arial"/>
                <w:lang w:eastAsia="en-US"/>
              </w:rPr>
            </w:pPr>
          </w:p>
        </w:tc>
        <w:tc>
          <w:tcPr>
            <w:tcW w:w="1484" w:type="dxa"/>
            <w:vMerge/>
          </w:tcPr>
          <w:p w14:paraId="784ADCC0" w14:textId="77777777" w:rsidR="00FF02EF" w:rsidRPr="00EC5BC0" w:rsidRDefault="00FF02EF" w:rsidP="00FF02EF">
            <w:pPr>
              <w:pStyle w:val="TAC"/>
              <w:rPr>
                <w:rFonts w:cs="Arial"/>
                <w:lang w:eastAsia="en-US"/>
              </w:rPr>
            </w:pPr>
          </w:p>
        </w:tc>
        <w:tc>
          <w:tcPr>
            <w:tcW w:w="1381" w:type="dxa"/>
            <w:vMerge/>
          </w:tcPr>
          <w:p w14:paraId="6B03A164" w14:textId="77777777" w:rsidR="00FF02EF" w:rsidRPr="00EC5BC0" w:rsidRDefault="00FF02EF" w:rsidP="00FF02EF">
            <w:pPr>
              <w:pStyle w:val="TAL"/>
              <w:rPr>
                <w:rFonts w:cs="Arial"/>
                <w:lang w:eastAsia="en-US"/>
              </w:rPr>
            </w:pPr>
          </w:p>
        </w:tc>
        <w:tc>
          <w:tcPr>
            <w:tcW w:w="1406" w:type="dxa"/>
            <w:vMerge w:val="restart"/>
          </w:tcPr>
          <w:p w14:paraId="05536C0C"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6C64BF6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7010CC34"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F76E0CC" w14:textId="77777777" w:rsidR="00FF02EF" w:rsidRPr="00EC5BC0" w:rsidRDefault="00FF02EF" w:rsidP="00FF02EF">
            <w:pPr>
              <w:pStyle w:val="TAC"/>
              <w:rPr>
                <w:rFonts w:cs="Arial"/>
                <w:lang w:eastAsia="en-US"/>
              </w:rPr>
            </w:pPr>
            <w:r w:rsidRPr="00EC5BC0">
              <w:rPr>
                <w:rFonts w:cs="Arial"/>
                <w:lang w:eastAsia="ja-JP"/>
              </w:rPr>
              <w:t>-</w:t>
            </w:r>
            <w:r w:rsidRPr="00EC5BC0">
              <w:rPr>
                <w:rFonts w:cs="Arial"/>
                <w:lang w:eastAsia="en-US"/>
              </w:rPr>
              <w:t>3.8</w:t>
            </w:r>
          </w:p>
        </w:tc>
      </w:tr>
      <w:tr w:rsidR="00EC5BC0" w:rsidRPr="00EC5BC0" w14:paraId="00A93943" w14:textId="77777777" w:rsidTr="00FF02EF">
        <w:trPr>
          <w:jc w:val="center"/>
        </w:trPr>
        <w:tc>
          <w:tcPr>
            <w:tcW w:w="1421" w:type="dxa"/>
            <w:vMerge/>
          </w:tcPr>
          <w:p w14:paraId="369CD7C6" w14:textId="77777777" w:rsidR="00FF02EF" w:rsidRPr="00EC5BC0" w:rsidRDefault="00FF02EF" w:rsidP="00FF02EF">
            <w:pPr>
              <w:pStyle w:val="TAC"/>
              <w:rPr>
                <w:rFonts w:cs="Arial"/>
                <w:lang w:eastAsia="en-US"/>
              </w:rPr>
            </w:pPr>
          </w:p>
        </w:tc>
        <w:tc>
          <w:tcPr>
            <w:tcW w:w="1484" w:type="dxa"/>
            <w:vMerge/>
          </w:tcPr>
          <w:p w14:paraId="3A0E97EE" w14:textId="77777777" w:rsidR="00FF02EF" w:rsidRPr="00EC5BC0" w:rsidRDefault="00FF02EF" w:rsidP="00FF02EF">
            <w:pPr>
              <w:pStyle w:val="TAC"/>
              <w:rPr>
                <w:rFonts w:cs="Arial"/>
                <w:lang w:eastAsia="en-US"/>
              </w:rPr>
            </w:pPr>
          </w:p>
        </w:tc>
        <w:tc>
          <w:tcPr>
            <w:tcW w:w="1381" w:type="dxa"/>
            <w:vMerge/>
          </w:tcPr>
          <w:p w14:paraId="5CE7467F" w14:textId="77777777" w:rsidR="00FF02EF" w:rsidRPr="00EC5BC0" w:rsidRDefault="00FF02EF" w:rsidP="00FF02EF">
            <w:pPr>
              <w:pStyle w:val="TAL"/>
              <w:rPr>
                <w:rFonts w:cs="Arial"/>
                <w:lang w:eastAsia="en-US"/>
              </w:rPr>
            </w:pPr>
          </w:p>
        </w:tc>
        <w:tc>
          <w:tcPr>
            <w:tcW w:w="1406" w:type="dxa"/>
            <w:vMerge/>
          </w:tcPr>
          <w:p w14:paraId="2F886974" w14:textId="77777777" w:rsidR="00FF02EF" w:rsidRPr="00EC5BC0" w:rsidRDefault="00FF02EF" w:rsidP="00FF02EF">
            <w:pPr>
              <w:pStyle w:val="TAL"/>
              <w:rPr>
                <w:rFonts w:cs="Arial"/>
                <w:lang w:eastAsia="en-US"/>
              </w:rPr>
            </w:pPr>
          </w:p>
        </w:tc>
        <w:tc>
          <w:tcPr>
            <w:tcW w:w="1240" w:type="dxa"/>
            <w:vMerge/>
          </w:tcPr>
          <w:p w14:paraId="1F424F86" w14:textId="77777777" w:rsidR="00FF02EF" w:rsidRPr="00EC5BC0" w:rsidRDefault="00FF02EF" w:rsidP="00FF02EF">
            <w:pPr>
              <w:pStyle w:val="TAC"/>
              <w:rPr>
                <w:rFonts w:cs="Arial"/>
                <w:lang w:eastAsia="en-US"/>
              </w:rPr>
            </w:pPr>
          </w:p>
        </w:tc>
        <w:tc>
          <w:tcPr>
            <w:tcW w:w="1701" w:type="dxa"/>
          </w:tcPr>
          <w:p w14:paraId="4DF18CFD"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6BAA06C"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3</w:t>
            </w:r>
          </w:p>
        </w:tc>
      </w:tr>
      <w:tr w:rsidR="00EC5BC0" w:rsidRPr="00EC5BC0" w14:paraId="0BFD0835" w14:textId="77777777" w:rsidTr="00FF02EF">
        <w:trPr>
          <w:jc w:val="center"/>
        </w:trPr>
        <w:tc>
          <w:tcPr>
            <w:tcW w:w="1421" w:type="dxa"/>
            <w:vMerge/>
          </w:tcPr>
          <w:p w14:paraId="770673A3" w14:textId="77777777" w:rsidR="00FF02EF" w:rsidRPr="00EC5BC0" w:rsidRDefault="00FF02EF" w:rsidP="00FF02EF">
            <w:pPr>
              <w:pStyle w:val="TAC"/>
              <w:rPr>
                <w:rFonts w:cs="Arial"/>
                <w:lang w:eastAsia="en-US"/>
              </w:rPr>
            </w:pPr>
          </w:p>
        </w:tc>
        <w:tc>
          <w:tcPr>
            <w:tcW w:w="1484" w:type="dxa"/>
            <w:vMerge/>
          </w:tcPr>
          <w:p w14:paraId="4D8F2C2D" w14:textId="77777777" w:rsidR="00FF02EF" w:rsidRPr="00EC5BC0" w:rsidRDefault="00FF02EF" w:rsidP="00FF02EF">
            <w:pPr>
              <w:pStyle w:val="TAC"/>
              <w:rPr>
                <w:rFonts w:cs="Arial"/>
                <w:lang w:eastAsia="en-US"/>
              </w:rPr>
            </w:pPr>
          </w:p>
        </w:tc>
        <w:tc>
          <w:tcPr>
            <w:tcW w:w="1381" w:type="dxa"/>
            <w:vMerge/>
          </w:tcPr>
          <w:p w14:paraId="089E9863" w14:textId="77777777" w:rsidR="00FF02EF" w:rsidRPr="00EC5BC0" w:rsidRDefault="00FF02EF" w:rsidP="00FF02EF">
            <w:pPr>
              <w:pStyle w:val="TAL"/>
              <w:rPr>
                <w:rFonts w:cs="Arial"/>
                <w:lang w:eastAsia="en-US"/>
              </w:rPr>
            </w:pPr>
          </w:p>
        </w:tc>
        <w:tc>
          <w:tcPr>
            <w:tcW w:w="1406" w:type="dxa"/>
            <w:vMerge w:val="restart"/>
          </w:tcPr>
          <w:p w14:paraId="4748BFDE"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4CF58070"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14D2BE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899B68E" w14:textId="77777777" w:rsidR="00FF02EF" w:rsidRPr="00EC5BC0" w:rsidRDefault="00FF02EF" w:rsidP="00FF02EF">
            <w:pPr>
              <w:pStyle w:val="TAC"/>
              <w:rPr>
                <w:rFonts w:cs="Arial"/>
                <w:lang w:eastAsia="en-US"/>
              </w:rPr>
            </w:pPr>
            <w:r w:rsidRPr="00EC5BC0">
              <w:rPr>
                <w:rFonts w:cs="Arial"/>
                <w:lang w:eastAsia="ja-JP"/>
              </w:rPr>
              <w:t>-4.</w:t>
            </w:r>
            <w:r w:rsidRPr="00EC5BC0">
              <w:rPr>
                <w:rFonts w:cs="Arial"/>
                <w:lang w:eastAsia="en-US"/>
              </w:rPr>
              <w:t>0</w:t>
            </w:r>
          </w:p>
        </w:tc>
      </w:tr>
      <w:tr w:rsidR="00EC5BC0" w:rsidRPr="00EC5BC0" w14:paraId="45D366D9" w14:textId="77777777" w:rsidTr="00FF02EF">
        <w:trPr>
          <w:jc w:val="center"/>
        </w:trPr>
        <w:tc>
          <w:tcPr>
            <w:tcW w:w="1421" w:type="dxa"/>
            <w:vMerge/>
          </w:tcPr>
          <w:p w14:paraId="05309517" w14:textId="77777777" w:rsidR="00FF02EF" w:rsidRPr="00EC5BC0" w:rsidRDefault="00FF02EF" w:rsidP="00FF02EF">
            <w:pPr>
              <w:pStyle w:val="TAC"/>
              <w:rPr>
                <w:rFonts w:cs="Arial"/>
                <w:lang w:eastAsia="en-US"/>
              </w:rPr>
            </w:pPr>
          </w:p>
        </w:tc>
        <w:tc>
          <w:tcPr>
            <w:tcW w:w="1484" w:type="dxa"/>
            <w:vMerge/>
          </w:tcPr>
          <w:p w14:paraId="33D43530" w14:textId="77777777" w:rsidR="00FF02EF" w:rsidRPr="00EC5BC0" w:rsidRDefault="00FF02EF" w:rsidP="00FF02EF">
            <w:pPr>
              <w:pStyle w:val="TAC"/>
              <w:rPr>
                <w:rFonts w:cs="Arial"/>
                <w:lang w:eastAsia="en-US"/>
              </w:rPr>
            </w:pPr>
          </w:p>
        </w:tc>
        <w:tc>
          <w:tcPr>
            <w:tcW w:w="1381" w:type="dxa"/>
            <w:vMerge/>
          </w:tcPr>
          <w:p w14:paraId="6F093981" w14:textId="77777777" w:rsidR="00FF02EF" w:rsidRPr="00EC5BC0" w:rsidRDefault="00FF02EF" w:rsidP="00FF02EF">
            <w:pPr>
              <w:pStyle w:val="TAL"/>
              <w:rPr>
                <w:rFonts w:cs="Arial"/>
                <w:lang w:eastAsia="en-US"/>
              </w:rPr>
            </w:pPr>
          </w:p>
        </w:tc>
        <w:tc>
          <w:tcPr>
            <w:tcW w:w="1406" w:type="dxa"/>
            <w:vMerge/>
          </w:tcPr>
          <w:p w14:paraId="4FF001DC" w14:textId="77777777" w:rsidR="00FF02EF" w:rsidRPr="00EC5BC0" w:rsidRDefault="00FF02EF" w:rsidP="00FF02EF">
            <w:pPr>
              <w:pStyle w:val="TAL"/>
              <w:rPr>
                <w:rFonts w:cs="Arial"/>
                <w:lang w:eastAsia="en-US"/>
              </w:rPr>
            </w:pPr>
          </w:p>
        </w:tc>
        <w:tc>
          <w:tcPr>
            <w:tcW w:w="1240" w:type="dxa"/>
            <w:vMerge/>
          </w:tcPr>
          <w:p w14:paraId="45843E0C" w14:textId="77777777" w:rsidR="00FF02EF" w:rsidRPr="00EC5BC0" w:rsidRDefault="00FF02EF" w:rsidP="00FF02EF">
            <w:pPr>
              <w:pStyle w:val="TAC"/>
              <w:rPr>
                <w:rFonts w:cs="Arial"/>
                <w:lang w:eastAsia="en-US"/>
              </w:rPr>
            </w:pPr>
          </w:p>
        </w:tc>
        <w:tc>
          <w:tcPr>
            <w:tcW w:w="1701" w:type="dxa"/>
          </w:tcPr>
          <w:p w14:paraId="7D4D262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3BC9CAD" w14:textId="77777777" w:rsidR="00FF02EF" w:rsidRPr="00EC5BC0" w:rsidRDefault="00FF02EF" w:rsidP="00FF02EF">
            <w:pPr>
              <w:pStyle w:val="TAC"/>
              <w:rPr>
                <w:rFonts w:cs="Arial"/>
                <w:lang w:eastAsia="en-US"/>
              </w:rPr>
            </w:pPr>
            <w:r w:rsidRPr="00EC5BC0">
              <w:rPr>
                <w:rFonts w:cs="Arial"/>
                <w:lang w:eastAsia="ja-JP"/>
              </w:rPr>
              <w:t>-0.</w:t>
            </w:r>
            <w:r w:rsidRPr="00EC5BC0">
              <w:rPr>
                <w:rFonts w:cs="Arial"/>
                <w:lang w:eastAsia="en-US"/>
              </w:rPr>
              <w:t>1</w:t>
            </w:r>
          </w:p>
        </w:tc>
      </w:tr>
      <w:tr w:rsidR="00EC5BC0" w:rsidRPr="00EC5BC0" w14:paraId="66A4910E" w14:textId="77777777" w:rsidTr="00FF02EF">
        <w:trPr>
          <w:jc w:val="center"/>
        </w:trPr>
        <w:tc>
          <w:tcPr>
            <w:tcW w:w="1421" w:type="dxa"/>
            <w:vMerge/>
          </w:tcPr>
          <w:p w14:paraId="5A1D700B" w14:textId="77777777" w:rsidR="00FF02EF" w:rsidRPr="00EC5BC0" w:rsidRDefault="00FF02EF" w:rsidP="00FF02EF">
            <w:pPr>
              <w:pStyle w:val="TAC"/>
              <w:rPr>
                <w:rFonts w:cs="Arial"/>
                <w:lang w:eastAsia="en-US"/>
              </w:rPr>
            </w:pPr>
          </w:p>
        </w:tc>
        <w:tc>
          <w:tcPr>
            <w:tcW w:w="1484" w:type="dxa"/>
            <w:vMerge/>
          </w:tcPr>
          <w:p w14:paraId="36602E56" w14:textId="77777777" w:rsidR="00FF02EF" w:rsidRPr="00EC5BC0" w:rsidRDefault="00FF02EF" w:rsidP="00FF02EF">
            <w:pPr>
              <w:pStyle w:val="TAC"/>
              <w:rPr>
                <w:rFonts w:cs="Arial"/>
                <w:lang w:eastAsia="en-US"/>
              </w:rPr>
            </w:pPr>
          </w:p>
        </w:tc>
        <w:tc>
          <w:tcPr>
            <w:tcW w:w="1381" w:type="dxa"/>
            <w:vMerge w:val="restart"/>
          </w:tcPr>
          <w:p w14:paraId="22DE7901"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4BD4D415"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3ED916BA"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2949A30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9002BFF" w14:textId="77777777" w:rsidR="00FF02EF" w:rsidRPr="00EC5BC0" w:rsidRDefault="00FF02EF" w:rsidP="00FF02EF">
            <w:pPr>
              <w:pStyle w:val="TAC"/>
              <w:rPr>
                <w:rFonts w:cs="Arial"/>
                <w:lang w:eastAsia="en-US"/>
              </w:rPr>
            </w:pPr>
            <w:r w:rsidRPr="00EC5BC0">
              <w:rPr>
                <w:rFonts w:cs="Arial"/>
                <w:lang w:eastAsia="en-US"/>
              </w:rPr>
              <w:t>2.2</w:t>
            </w:r>
          </w:p>
        </w:tc>
      </w:tr>
      <w:tr w:rsidR="00EC5BC0" w:rsidRPr="00EC5BC0" w14:paraId="21034CF9" w14:textId="77777777" w:rsidTr="00FF02EF">
        <w:trPr>
          <w:jc w:val="center"/>
        </w:trPr>
        <w:tc>
          <w:tcPr>
            <w:tcW w:w="1421" w:type="dxa"/>
            <w:vMerge/>
          </w:tcPr>
          <w:p w14:paraId="525DA17F" w14:textId="77777777" w:rsidR="00FF02EF" w:rsidRPr="00EC5BC0" w:rsidRDefault="00FF02EF" w:rsidP="00FF02EF">
            <w:pPr>
              <w:pStyle w:val="TAC"/>
              <w:rPr>
                <w:rFonts w:cs="Arial"/>
                <w:lang w:eastAsia="en-US"/>
              </w:rPr>
            </w:pPr>
          </w:p>
        </w:tc>
        <w:tc>
          <w:tcPr>
            <w:tcW w:w="1484" w:type="dxa"/>
            <w:vMerge/>
          </w:tcPr>
          <w:p w14:paraId="6D09760D" w14:textId="77777777" w:rsidR="00FF02EF" w:rsidRPr="00EC5BC0" w:rsidRDefault="00FF02EF" w:rsidP="00FF02EF">
            <w:pPr>
              <w:pStyle w:val="TAC"/>
              <w:rPr>
                <w:rFonts w:cs="Arial"/>
                <w:lang w:eastAsia="en-US"/>
              </w:rPr>
            </w:pPr>
          </w:p>
        </w:tc>
        <w:tc>
          <w:tcPr>
            <w:tcW w:w="1381" w:type="dxa"/>
            <w:vMerge/>
          </w:tcPr>
          <w:p w14:paraId="1F02C6AA" w14:textId="77777777" w:rsidR="00FF02EF" w:rsidRPr="00EC5BC0" w:rsidRDefault="00FF02EF" w:rsidP="00FF02EF">
            <w:pPr>
              <w:pStyle w:val="TAL"/>
              <w:rPr>
                <w:rFonts w:cs="Arial"/>
                <w:lang w:eastAsia="en-US"/>
              </w:rPr>
            </w:pPr>
          </w:p>
        </w:tc>
        <w:tc>
          <w:tcPr>
            <w:tcW w:w="1406" w:type="dxa"/>
            <w:vMerge/>
          </w:tcPr>
          <w:p w14:paraId="488C17A3" w14:textId="77777777" w:rsidR="00FF02EF" w:rsidRPr="00EC5BC0" w:rsidRDefault="00FF02EF" w:rsidP="00FF02EF">
            <w:pPr>
              <w:pStyle w:val="TAL"/>
              <w:rPr>
                <w:rFonts w:cs="Arial"/>
                <w:lang w:eastAsia="en-US"/>
              </w:rPr>
            </w:pPr>
          </w:p>
        </w:tc>
        <w:tc>
          <w:tcPr>
            <w:tcW w:w="1240" w:type="dxa"/>
            <w:vMerge/>
          </w:tcPr>
          <w:p w14:paraId="4173A4AD" w14:textId="77777777" w:rsidR="00FF02EF" w:rsidRPr="00EC5BC0" w:rsidRDefault="00FF02EF" w:rsidP="00FF02EF">
            <w:pPr>
              <w:pStyle w:val="TAC"/>
              <w:rPr>
                <w:rFonts w:cs="Arial"/>
                <w:lang w:eastAsia="en-US"/>
              </w:rPr>
            </w:pPr>
          </w:p>
        </w:tc>
        <w:tc>
          <w:tcPr>
            <w:tcW w:w="1701" w:type="dxa"/>
          </w:tcPr>
          <w:p w14:paraId="0C81603C"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A559A0A" w14:textId="77777777" w:rsidR="00FF02EF" w:rsidRPr="00EC5BC0" w:rsidRDefault="00FF02EF" w:rsidP="00FF02EF">
            <w:pPr>
              <w:pStyle w:val="TAC"/>
              <w:rPr>
                <w:rFonts w:cs="Arial"/>
                <w:lang w:eastAsia="en-US"/>
              </w:rPr>
            </w:pPr>
            <w:r w:rsidRPr="00EC5BC0">
              <w:rPr>
                <w:rFonts w:cs="Arial"/>
                <w:lang w:eastAsia="ja-JP"/>
              </w:rPr>
              <w:t>10.</w:t>
            </w:r>
            <w:r w:rsidRPr="00EC5BC0">
              <w:rPr>
                <w:rFonts w:cs="Arial"/>
                <w:lang w:eastAsia="en-US"/>
              </w:rPr>
              <w:t>6</w:t>
            </w:r>
          </w:p>
        </w:tc>
      </w:tr>
      <w:tr w:rsidR="00EC5BC0" w:rsidRPr="00EC5BC0" w14:paraId="20AB1B43" w14:textId="77777777" w:rsidTr="00FF02EF">
        <w:trPr>
          <w:jc w:val="center"/>
        </w:trPr>
        <w:tc>
          <w:tcPr>
            <w:tcW w:w="1421" w:type="dxa"/>
            <w:vMerge/>
          </w:tcPr>
          <w:p w14:paraId="16ACB00C" w14:textId="77777777" w:rsidR="00FF02EF" w:rsidRPr="00EC5BC0" w:rsidRDefault="00FF02EF" w:rsidP="00FF02EF">
            <w:pPr>
              <w:pStyle w:val="TAC"/>
              <w:rPr>
                <w:rFonts w:cs="Arial"/>
                <w:lang w:eastAsia="zh-CN"/>
              </w:rPr>
            </w:pPr>
          </w:p>
        </w:tc>
        <w:tc>
          <w:tcPr>
            <w:tcW w:w="1484" w:type="dxa"/>
            <w:vMerge w:val="restart"/>
          </w:tcPr>
          <w:p w14:paraId="79EA69B0" w14:textId="77777777" w:rsidR="00FF02EF" w:rsidRPr="00EC5BC0" w:rsidRDefault="00FF02EF" w:rsidP="00FF02EF">
            <w:pPr>
              <w:pStyle w:val="TAC"/>
              <w:rPr>
                <w:rFonts w:cs="Arial"/>
                <w:lang w:eastAsia="en-US"/>
              </w:rPr>
            </w:pPr>
            <w:r w:rsidRPr="00EC5BC0">
              <w:rPr>
                <w:rFonts w:cs="Arial"/>
                <w:lang w:eastAsia="en-US"/>
              </w:rPr>
              <w:t>8</w:t>
            </w:r>
          </w:p>
        </w:tc>
        <w:tc>
          <w:tcPr>
            <w:tcW w:w="1381" w:type="dxa"/>
            <w:vMerge w:val="restart"/>
          </w:tcPr>
          <w:p w14:paraId="30E58105" w14:textId="77777777" w:rsidR="00FF02EF" w:rsidRPr="00EC5BC0" w:rsidRDefault="00FF02EF" w:rsidP="00FF02EF">
            <w:pPr>
              <w:pStyle w:val="TAL"/>
              <w:rPr>
                <w:rFonts w:cs="Arial"/>
                <w:lang w:eastAsia="en-US"/>
              </w:rPr>
            </w:pPr>
            <w:r w:rsidRPr="00EC5BC0">
              <w:rPr>
                <w:rFonts w:cs="Arial"/>
                <w:lang w:eastAsia="en-US"/>
              </w:rPr>
              <w:t>Normal</w:t>
            </w:r>
          </w:p>
        </w:tc>
        <w:tc>
          <w:tcPr>
            <w:tcW w:w="1406" w:type="dxa"/>
            <w:vMerge w:val="restart"/>
          </w:tcPr>
          <w:p w14:paraId="6F936EDC" w14:textId="77777777" w:rsidR="00FF02EF" w:rsidRPr="00EC5BC0" w:rsidRDefault="00FF02EF" w:rsidP="00FF02EF">
            <w:pPr>
              <w:pStyle w:val="TAL"/>
              <w:rPr>
                <w:rFonts w:cs="Arial"/>
                <w:lang w:eastAsia="en-US"/>
              </w:rPr>
            </w:pPr>
            <w:r w:rsidRPr="00EC5BC0">
              <w:rPr>
                <w:rFonts w:cs="Arial"/>
                <w:lang w:eastAsia="en-US"/>
              </w:rPr>
              <w:t>EPA 5Hz Low</w:t>
            </w:r>
          </w:p>
        </w:tc>
        <w:tc>
          <w:tcPr>
            <w:tcW w:w="1240" w:type="dxa"/>
            <w:vMerge w:val="restart"/>
          </w:tcPr>
          <w:p w14:paraId="0610EA28"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51F3BA4D"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E3EF78A"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06C0E8EA" w14:textId="77777777" w:rsidTr="00FF02EF">
        <w:trPr>
          <w:jc w:val="center"/>
        </w:trPr>
        <w:tc>
          <w:tcPr>
            <w:tcW w:w="1421" w:type="dxa"/>
            <w:vMerge/>
          </w:tcPr>
          <w:p w14:paraId="5F41A0AC" w14:textId="77777777" w:rsidR="00FF02EF" w:rsidRPr="00EC5BC0" w:rsidRDefault="00FF02EF" w:rsidP="00FF02EF">
            <w:pPr>
              <w:pStyle w:val="TAC"/>
              <w:rPr>
                <w:rFonts w:cs="Arial"/>
                <w:lang w:eastAsia="en-US"/>
              </w:rPr>
            </w:pPr>
          </w:p>
        </w:tc>
        <w:tc>
          <w:tcPr>
            <w:tcW w:w="1484" w:type="dxa"/>
            <w:vMerge/>
          </w:tcPr>
          <w:p w14:paraId="73BDBD53" w14:textId="77777777" w:rsidR="00FF02EF" w:rsidRPr="00EC5BC0" w:rsidRDefault="00FF02EF" w:rsidP="00FF02EF">
            <w:pPr>
              <w:pStyle w:val="TAC"/>
              <w:rPr>
                <w:rFonts w:cs="Arial"/>
                <w:lang w:eastAsia="en-US"/>
              </w:rPr>
            </w:pPr>
          </w:p>
        </w:tc>
        <w:tc>
          <w:tcPr>
            <w:tcW w:w="1381" w:type="dxa"/>
            <w:vMerge/>
          </w:tcPr>
          <w:p w14:paraId="511506FF" w14:textId="77777777" w:rsidR="00FF02EF" w:rsidRPr="00EC5BC0" w:rsidRDefault="00FF02EF" w:rsidP="00FF02EF">
            <w:pPr>
              <w:pStyle w:val="TAL"/>
              <w:rPr>
                <w:rFonts w:cs="Arial"/>
                <w:lang w:eastAsia="en-US"/>
              </w:rPr>
            </w:pPr>
          </w:p>
        </w:tc>
        <w:tc>
          <w:tcPr>
            <w:tcW w:w="1406" w:type="dxa"/>
            <w:vMerge/>
          </w:tcPr>
          <w:p w14:paraId="2EBA4991" w14:textId="77777777" w:rsidR="00FF02EF" w:rsidRPr="00EC5BC0" w:rsidRDefault="00FF02EF" w:rsidP="00FF02EF">
            <w:pPr>
              <w:pStyle w:val="TAL"/>
              <w:rPr>
                <w:rFonts w:cs="Arial"/>
                <w:lang w:eastAsia="en-US"/>
              </w:rPr>
            </w:pPr>
          </w:p>
        </w:tc>
        <w:tc>
          <w:tcPr>
            <w:tcW w:w="1240" w:type="dxa"/>
            <w:vMerge/>
          </w:tcPr>
          <w:p w14:paraId="3BA50CDA" w14:textId="77777777" w:rsidR="00FF02EF" w:rsidRPr="00EC5BC0" w:rsidRDefault="00FF02EF" w:rsidP="00FF02EF">
            <w:pPr>
              <w:pStyle w:val="TAC"/>
              <w:rPr>
                <w:rFonts w:cs="Arial"/>
                <w:lang w:eastAsia="en-US"/>
              </w:rPr>
            </w:pPr>
          </w:p>
        </w:tc>
        <w:tc>
          <w:tcPr>
            <w:tcW w:w="1701" w:type="dxa"/>
          </w:tcPr>
          <w:p w14:paraId="45EAE47B"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5F4C21FE" w14:textId="77777777" w:rsidR="00FF02EF" w:rsidRPr="00EC5BC0" w:rsidRDefault="00FF02EF" w:rsidP="00FF02EF">
            <w:pPr>
              <w:pStyle w:val="TAC"/>
              <w:rPr>
                <w:rFonts w:cs="Arial"/>
                <w:lang w:eastAsia="en-US"/>
              </w:rPr>
            </w:pPr>
            <w:r w:rsidRPr="00EC5BC0">
              <w:rPr>
                <w:rFonts w:cs="Arial"/>
                <w:lang w:eastAsia="en-US"/>
              </w:rPr>
              <w:t>-6.1</w:t>
            </w:r>
          </w:p>
        </w:tc>
      </w:tr>
      <w:tr w:rsidR="00EC5BC0" w:rsidRPr="00EC5BC0" w14:paraId="152720D0" w14:textId="77777777" w:rsidTr="00FF02EF">
        <w:trPr>
          <w:jc w:val="center"/>
        </w:trPr>
        <w:tc>
          <w:tcPr>
            <w:tcW w:w="1421" w:type="dxa"/>
            <w:vMerge/>
          </w:tcPr>
          <w:p w14:paraId="31B4121B" w14:textId="77777777" w:rsidR="00FF02EF" w:rsidRPr="00EC5BC0" w:rsidRDefault="00FF02EF" w:rsidP="00FF02EF">
            <w:pPr>
              <w:pStyle w:val="TAC"/>
              <w:rPr>
                <w:rFonts w:cs="Arial"/>
                <w:lang w:eastAsia="en-US"/>
              </w:rPr>
            </w:pPr>
          </w:p>
        </w:tc>
        <w:tc>
          <w:tcPr>
            <w:tcW w:w="1484" w:type="dxa"/>
            <w:vMerge/>
          </w:tcPr>
          <w:p w14:paraId="64275904" w14:textId="77777777" w:rsidR="00FF02EF" w:rsidRPr="00EC5BC0" w:rsidRDefault="00FF02EF" w:rsidP="00FF02EF">
            <w:pPr>
              <w:pStyle w:val="TAC"/>
              <w:rPr>
                <w:rFonts w:cs="Arial"/>
                <w:lang w:eastAsia="en-US"/>
              </w:rPr>
            </w:pPr>
          </w:p>
        </w:tc>
        <w:tc>
          <w:tcPr>
            <w:tcW w:w="1381" w:type="dxa"/>
            <w:vMerge/>
          </w:tcPr>
          <w:p w14:paraId="548EEC08" w14:textId="77777777" w:rsidR="00FF02EF" w:rsidRPr="00EC5BC0" w:rsidRDefault="00FF02EF" w:rsidP="00FF02EF">
            <w:pPr>
              <w:pStyle w:val="TAL"/>
              <w:rPr>
                <w:rFonts w:cs="Arial"/>
                <w:lang w:eastAsia="en-US"/>
              </w:rPr>
            </w:pPr>
          </w:p>
        </w:tc>
        <w:tc>
          <w:tcPr>
            <w:tcW w:w="1406" w:type="dxa"/>
            <w:vMerge/>
          </w:tcPr>
          <w:p w14:paraId="0A01D93C" w14:textId="77777777" w:rsidR="00FF02EF" w:rsidRPr="00EC5BC0" w:rsidRDefault="00FF02EF" w:rsidP="00FF02EF">
            <w:pPr>
              <w:pStyle w:val="TAL"/>
              <w:rPr>
                <w:rFonts w:cs="Arial"/>
                <w:lang w:eastAsia="en-US"/>
              </w:rPr>
            </w:pPr>
          </w:p>
        </w:tc>
        <w:tc>
          <w:tcPr>
            <w:tcW w:w="1240" w:type="dxa"/>
          </w:tcPr>
          <w:p w14:paraId="03F77C9C"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48742DC9"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C0D4BF1" w14:textId="77777777" w:rsidR="00FF02EF" w:rsidRPr="00EC5BC0" w:rsidRDefault="00FF02EF" w:rsidP="00FF02EF">
            <w:pPr>
              <w:pStyle w:val="TAC"/>
              <w:rPr>
                <w:rFonts w:cs="Arial"/>
                <w:lang w:eastAsia="en-US"/>
              </w:rPr>
            </w:pPr>
            <w:r w:rsidRPr="00EC5BC0">
              <w:rPr>
                <w:rFonts w:cs="Arial"/>
                <w:lang w:eastAsia="en-US"/>
              </w:rPr>
              <w:t>4.9</w:t>
            </w:r>
          </w:p>
        </w:tc>
      </w:tr>
      <w:tr w:rsidR="00EC5BC0" w:rsidRPr="00EC5BC0" w14:paraId="6DD9D38A" w14:textId="77777777" w:rsidTr="00FF02EF">
        <w:trPr>
          <w:jc w:val="center"/>
        </w:trPr>
        <w:tc>
          <w:tcPr>
            <w:tcW w:w="1421" w:type="dxa"/>
            <w:vMerge/>
          </w:tcPr>
          <w:p w14:paraId="19229140" w14:textId="77777777" w:rsidR="00FF02EF" w:rsidRPr="00EC5BC0" w:rsidRDefault="00FF02EF" w:rsidP="00FF02EF">
            <w:pPr>
              <w:pStyle w:val="TAC"/>
              <w:rPr>
                <w:rFonts w:cs="Arial"/>
                <w:lang w:eastAsia="en-US"/>
              </w:rPr>
            </w:pPr>
          </w:p>
        </w:tc>
        <w:tc>
          <w:tcPr>
            <w:tcW w:w="1484" w:type="dxa"/>
            <w:vMerge/>
          </w:tcPr>
          <w:p w14:paraId="5E2AF4E0" w14:textId="77777777" w:rsidR="00FF02EF" w:rsidRPr="00EC5BC0" w:rsidRDefault="00FF02EF" w:rsidP="00FF02EF">
            <w:pPr>
              <w:pStyle w:val="TAC"/>
              <w:rPr>
                <w:rFonts w:cs="Arial"/>
                <w:lang w:eastAsia="en-US"/>
              </w:rPr>
            </w:pPr>
          </w:p>
        </w:tc>
        <w:tc>
          <w:tcPr>
            <w:tcW w:w="1381" w:type="dxa"/>
            <w:vMerge/>
          </w:tcPr>
          <w:p w14:paraId="31013128" w14:textId="77777777" w:rsidR="00FF02EF" w:rsidRPr="00EC5BC0" w:rsidRDefault="00FF02EF" w:rsidP="00FF02EF">
            <w:pPr>
              <w:pStyle w:val="TAL"/>
              <w:rPr>
                <w:rFonts w:cs="Arial"/>
                <w:lang w:eastAsia="en-US"/>
              </w:rPr>
            </w:pPr>
          </w:p>
        </w:tc>
        <w:tc>
          <w:tcPr>
            <w:tcW w:w="1406" w:type="dxa"/>
            <w:vMerge/>
          </w:tcPr>
          <w:p w14:paraId="15C7A812" w14:textId="77777777" w:rsidR="00FF02EF" w:rsidRPr="00EC5BC0" w:rsidRDefault="00FF02EF" w:rsidP="00FF02EF">
            <w:pPr>
              <w:pStyle w:val="TAL"/>
              <w:rPr>
                <w:rFonts w:cs="Arial"/>
                <w:lang w:eastAsia="en-US"/>
              </w:rPr>
            </w:pPr>
          </w:p>
        </w:tc>
        <w:tc>
          <w:tcPr>
            <w:tcW w:w="1240" w:type="dxa"/>
          </w:tcPr>
          <w:p w14:paraId="27877A88" w14:textId="77777777" w:rsidR="00FF02EF" w:rsidRPr="00EC5BC0" w:rsidRDefault="00FF02EF" w:rsidP="00FF02EF">
            <w:pPr>
              <w:pStyle w:val="TAC"/>
              <w:rPr>
                <w:rFonts w:cs="Arial"/>
                <w:lang w:eastAsia="en-US"/>
              </w:rPr>
            </w:pPr>
            <w:r w:rsidRPr="00EC5BC0">
              <w:rPr>
                <w:rFonts w:cs="Arial"/>
                <w:lang w:eastAsia="en-US"/>
              </w:rPr>
              <w:t>A5-7</w:t>
            </w:r>
          </w:p>
        </w:tc>
        <w:tc>
          <w:tcPr>
            <w:tcW w:w="1701" w:type="dxa"/>
          </w:tcPr>
          <w:p w14:paraId="13746B88"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44DF5C1" w14:textId="77777777" w:rsidR="00FF02EF" w:rsidRPr="00EC5BC0" w:rsidRDefault="00FF02EF" w:rsidP="00FF02EF">
            <w:pPr>
              <w:pStyle w:val="TAC"/>
              <w:rPr>
                <w:rFonts w:cs="Arial"/>
                <w:lang w:eastAsia="en-US"/>
              </w:rPr>
            </w:pPr>
            <w:r w:rsidRPr="00EC5BC0">
              <w:rPr>
                <w:rFonts w:cs="Arial"/>
                <w:lang w:eastAsia="en-US"/>
              </w:rPr>
              <w:t>13.1</w:t>
            </w:r>
          </w:p>
        </w:tc>
      </w:tr>
      <w:tr w:rsidR="00EC5BC0" w:rsidRPr="00EC5BC0" w14:paraId="279C8183" w14:textId="77777777" w:rsidTr="00FF02EF">
        <w:trPr>
          <w:jc w:val="center"/>
        </w:trPr>
        <w:tc>
          <w:tcPr>
            <w:tcW w:w="1421" w:type="dxa"/>
            <w:vMerge/>
          </w:tcPr>
          <w:p w14:paraId="58953AA9" w14:textId="77777777" w:rsidR="00FF02EF" w:rsidRPr="00EC5BC0" w:rsidRDefault="00FF02EF" w:rsidP="00FF02EF">
            <w:pPr>
              <w:pStyle w:val="TAC"/>
              <w:rPr>
                <w:rFonts w:cs="Arial"/>
                <w:lang w:eastAsia="en-US"/>
              </w:rPr>
            </w:pPr>
          </w:p>
        </w:tc>
        <w:tc>
          <w:tcPr>
            <w:tcW w:w="1484" w:type="dxa"/>
            <w:vMerge/>
          </w:tcPr>
          <w:p w14:paraId="6FF84407" w14:textId="77777777" w:rsidR="00FF02EF" w:rsidRPr="00EC5BC0" w:rsidRDefault="00FF02EF" w:rsidP="00FF02EF">
            <w:pPr>
              <w:pStyle w:val="TAC"/>
              <w:rPr>
                <w:rFonts w:cs="Arial"/>
                <w:lang w:eastAsia="en-US"/>
              </w:rPr>
            </w:pPr>
          </w:p>
        </w:tc>
        <w:tc>
          <w:tcPr>
            <w:tcW w:w="1381" w:type="dxa"/>
            <w:vMerge/>
          </w:tcPr>
          <w:p w14:paraId="2256AA32" w14:textId="77777777" w:rsidR="00FF02EF" w:rsidRPr="00EC5BC0" w:rsidRDefault="00FF02EF" w:rsidP="00FF02EF">
            <w:pPr>
              <w:pStyle w:val="TAL"/>
              <w:rPr>
                <w:rFonts w:cs="Arial"/>
                <w:lang w:eastAsia="en-US"/>
              </w:rPr>
            </w:pPr>
          </w:p>
        </w:tc>
        <w:tc>
          <w:tcPr>
            <w:tcW w:w="1406" w:type="dxa"/>
            <w:vMerge w:val="restart"/>
          </w:tcPr>
          <w:p w14:paraId="71CBF822" w14:textId="77777777" w:rsidR="00FF02EF" w:rsidRPr="00EC5BC0" w:rsidRDefault="00FF02EF" w:rsidP="00FF02EF">
            <w:pPr>
              <w:pStyle w:val="TAL"/>
              <w:rPr>
                <w:rFonts w:cs="Arial"/>
                <w:lang w:eastAsia="en-US"/>
              </w:rPr>
            </w:pPr>
            <w:r w:rsidRPr="00EC5BC0">
              <w:rPr>
                <w:rFonts w:cs="Arial"/>
                <w:lang w:eastAsia="en-US"/>
              </w:rPr>
              <w:t>EVA 5Hz Low</w:t>
            </w:r>
          </w:p>
        </w:tc>
        <w:tc>
          <w:tcPr>
            <w:tcW w:w="1240" w:type="dxa"/>
            <w:vMerge w:val="restart"/>
          </w:tcPr>
          <w:p w14:paraId="38FB247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15B3BE3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B95A9B6" w14:textId="77777777" w:rsidR="00FF02EF" w:rsidRPr="00EC5BC0" w:rsidRDefault="00FF02EF" w:rsidP="00FF02EF">
            <w:pPr>
              <w:pStyle w:val="TAC"/>
              <w:rPr>
                <w:rFonts w:cs="Arial"/>
                <w:lang w:eastAsia="en-US"/>
              </w:rPr>
            </w:pPr>
            <w:r w:rsidRPr="00EC5BC0">
              <w:rPr>
                <w:rFonts w:cs="Arial"/>
                <w:lang w:eastAsia="en-US"/>
              </w:rPr>
              <w:t>-6.4</w:t>
            </w:r>
          </w:p>
        </w:tc>
      </w:tr>
      <w:tr w:rsidR="00EC5BC0" w:rsidRPr="00EC5BC0" w14:paraId="6B24CFCE" w14:textId="77777777" w:rsidTr="00FF02EF">
        <w:trPr>
          <w:jc w:val="center"/>
        </w:trPr>
        <w:tc>
          <w:tcPr>
            <w:tcW w:w="1421" w:type="dxa"/>
            <w:vMerge/>
          </w:tcPr>
          <w:p w14:paraId="3A2142A0" w14:textId="77777777" w:rsidR="00FF02EF" w:rsidRPr="00EC5BC0" w:rsidRDefault="00FF02EF" w:rsidP="00FF02EF">
            <w:pPr>
              <w:pStyle w:val="TAC"/>
              <w:rPr>
                <w:rFonts w:cs="Arial"/>
                <w:lang w:eastAsia="en-US"/>
              </w:rPr>
            </w:pPr>
          </w:p>
        </w:tc>
        <w:tc>
          <w:tcPr>
            <w:tcW w:w="1484" w:type="dxa"/>
            <w:vMerge/>
          </w:tcPr>
          <w:p w14:paraId="2905CB45" w14:textId="77777777" w:rsidR="00FF02EF" w:rsidRPr="00EC5BC0" w:rsidRDefault="00FF02EF" w:rsidP="00FF02EF">
            <w:pPr>
              <w:pStyle w:val="TAC"/>
              <w:rPr>
                <w:rFonts w:cs="Arial"/>
                <w:lang w:eastAsia="en-US"/>
              </w:rPr>
            </w:pPr>
          </w:p>
        </w:tc>
        <w:tc>
          <w:tcPr>
            <w:tcW w:w="1381" w:type="dxa"/>
            <w:vMerge/>
          </w:tcPr>
          <w:p w14:paraId="5E53D30E" w14:textId="77777777" w:rsidR="00FF02EF" w:rsidRPr="00EC5BC0" w:rsidRDefault="00FF02EF" w:rsidP="00FF02EF">
            <w:pPr>
              <w:pStyle w:val="TAL"/>
              <w:rPr>
                <w:rFonts w:cs="Arial"/>
                <w:lang w:eastAsia="en-US"/>
              </w:rPr>
            </w:pPr>
          </w:p>
        </w:tc>
        <w:tc>
          <w:tcPr>
            <w:tcW w:w="1406" w:type="dxa"/>
            <w:vMerge/>
          </w:tcPr>
          <w:p w14:paraId="50D4BABE" w14:textId="77777777" w:rsidR="00FF02EF" w:rsidRPr="00EC5BC0" w:rsidRDefault="00FF02EF" w:rsidP="00FF02EF">
            <w:pPr>
              <w:pStyle w:val="TAL"/>
              <w:rPr>
                <w:rFonts w:cs="Arial"/>
                <w:lang w:eastAsia="en-US"/>
              </w:rPr>
            </w:pPr>
          </w:p>
        </w:tc>
        <w:tc>
          <w:tcPr>
            <w:tcW w:w="1240" w:type="dxa"/>
            <w:vMerge/>
          </w:tcPr>
          <w:p w14:paraId="0C0CF221" w14:textId="77777777" w:rsidR="00FF02EF" w:rsidRPr="00EC5BC0" w:rsidRDefault="00FF02EF" w:rsidP="00FF02EF">
            <w:pPr>
              <w:pStyle w:val="TAC"/>
              <w:rPr>
                <w:rFonts w:cs="Arial"/>
                <w:lang w:eastAsia="en-US"/>
              </w:rPr>
            </w:pPr>
          </w:p>
        </w:tc>
        <w:tc>
          <w:tcPr>
            <w:tcW w:w="1701" w:type="dxa"/>
          </w:tcPr>
          <w:p w14:paraId="67B18D10"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17D9E0B" w14:textId="77777777" w:rsidR="00FF02EF" w:rsidRPr="00EC5BC0" w:rsidRDefault="00FF02EF" w:rsidP="00FF02EF">
            <w:pPr>
              <w:pStyle w:val="TAC"/>
              <w:rPr>
                <w:rFonts w:cs="Arial"/>
                <w:lang w:eastAsia="en-US"/>
              </w:rPr>
            </w:pPr>
            <w:r w:rsidRPr="00EC5BC0">
              <w:rPr>
                <w:rFonts w:cs="Arial"/>
                <w:lang w:eastAsia="en-US"/>
              </w:rPr>
              <w:t>-3.3</w:t>
            </w:r>
          </w:p>
        </w:tc>
      </w:tr>
      <w:tr w:rsidR="00EC5BC0" w:rsidRPr="00EC5BC0" w14:paraId="17E69A81" w14:textId="77777777" w:rsidTr="00FF02EF">
        <w:trPr>
          <w:jc w:val="center"/>
        </w:trPr>
        <w:tc>
          <w:tcPr>
            <w:tcW w:w="1421" w:type="dxa"/>
            <w:vMerge/>
          </w:tcPr>
          <w:p w14:paraId="7E44FA6F" w14:textId="77777777" w:rsidR="00FF02EF" w:rsidRPr="00EC5BC0" w:rsidRDefault="00FF02EF" w:rsidP="00FF02EF">
            <w:pPr>
              <w:pStyle w:val="TAC"/>
              <w:rPr>
                <w:rFonts w:cs="Arial"/>
                <w:lang w:eastAsia="en-US"/>
              </w:rPr>
            </w:pPr>
          </w:p>
        </w:tc>
        <w:tc>
          <w:tcPr>
            <w:tcW w:w="1484" w:type="dxa"/>
            <w:vMerge/>
          </w:tcPr>
          <w:p w14:paraId="3748640B" w14:textId="77777777" w:rsidR="00FF02EF" w:rsidRPr="00EC5BC0" w:rsidRDefault="00FF02EF" w:rsidP="00FF02EF">
            <w:pPr>
              <w:pStyle w:val="TAC"/>
              <w:rPr>
                <w:rFonts w:cs="Arial"/>
                <w:lang w:eastAsia="en-US"/>
              </w:rPr>
            </w:pPr>
          </w:p>
        </w:tc>
        <w:tc>
          <w:tcPr>
            <w:tcW w:w="1381" w:type="dxa"/>
            <w:vMerge/>
          </w:tcPr>
          <w:p w14:paraId="6F32CD3D" w14:textId="77777777" w:rsidR="00FF02EF" w:rsidRPr="00EC5BC0" w:rsidRDefault="00FF02EF" w:rsidP="00FF02EF">
            <w:pPr>
              <w:pStyle w:val="TAL"/>
              <w:rPr>
                <w:rFonts w:cs="Arial"/>
                <w:lang w:eastAsia="en-US"/>
              </w:rPr>
            </w:pPr>
          </w:p>
        </w:tc>
        <w:tc>
          <w:tcPr>
            <w:tcW w:w="1406" w:type="dxa"/>
            <w:vMerge/>
          </w:tcPr>
          <w:p w14:paraId="0AF895CC" w14:textId="77777777" w:rsidR="00FF02EF" w:rsidRPr="00EC5BC0" w:rsidRDefault="00FF02EF" w:rsidP="00FF02EF">
            <w:pPr>
              <w:pStyle w:val="TAL"/>
              <w:rPr>
                <w:rFonts w:cs="Arial"/>
                <w:lang w:eastAsia="en-US"/>
              </w:rPr>
            </w:pPr>
          </w:p>
        </w:tc>
        <w:tc>
          <w:tcPr>
            <w:tcW w:w="1240" w:type="dxa"/>
            <w:vMerge w:val="restart"/>
          </w:tcPr>
          <w:p w14:paraId="7D9777AA" w14:textId="77777777" w:rsidR="00FF02EF" w:rsidRPr="00EC5BC0" w:rsidRDefault="00FF02EF" w:rsidP="00FF02EF">
            <w:pPr>
              <w:pStyle w:val="TAC"/>
              <w:rPr>
                <w:rFonts w:cs="Arial"/>
                <w:lang w:eastAsia="en-US"/>
              </w:rPr>
            </w:pPr>
            <w:r w:rsidRPr="00EC5BC0">
              <w:rPr>
                <w:rFonts w:cs="Arial"/>
                <w:lang w:eastAsia="en-US"/>
              </w:rPr>
              <w:t>A4-1</w:t>
            </w:r>
          </w:p>
        </w:tc>
        <w:tc>
          <w:tcPr>
            <w:tcW w:w="1701" w:type="dxa"/>
          </w:tcPr>
          <w:p w14:paraId="36D6BCAE"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671125DE" w14:textId="77777777" w:rsidR="00FF02EF" w:rsidRPr="00EC5BC0" w:rsidRDefault="00FF02EF" w:rsidP="00FF02EF">
            <w:pPr>
              <w:pStyle w:val="TAC"/>
              <w:rPr>
                <w:rFonts w:cs="Arial"/>
                <w:lang w:eastAsia="en-US"/>
              </w:rPr>
            </w:pPr>
            <w:r w:rsidRPr="00EC5BC0">
              <w:rPr>
                <w:rFonts w:cs="Arial"/>
                <w:lang w:eastAsia="en-US"/>
              </w:rPr>
              <w:t>-1.1</w:t>
            </w:r>
          </w:p>
        </w:tc>
      </w:tr>
      <w:tr w:rsidR="00EC5BC0" w:rsidRPr="00EC5BC0" w14:paraId="08820EBA" w14:textId="77777777" w:rsidTr="00FF02EF">
        <w:trPr>
          <w:jc w:val="center"/>
        </w:trPr>
        <w:tc>
          <w:tcPr>
            <w:tcW w:w="1421" w:type="dxa"/>
            <w:vMerge/>
          </w:tcPr>
          <w:p w14:paraId="04C20D13" w14:textId="77777777" w:rsidR="00FF02EF" w:rsidRPr="00EC5BC0" w:rsidRDefault="00FF02EF" w:rsidP="00FF02EF">
            <w:pPr>
              <w:pStyle w:val="TAC"/>
              <w:rPr>
                <w:rFonts w:cs="Arial"/>
                <w:lang w:eastAsia="en-US"/>
              </w:rPr>
            </w:pPr>
          </w:p>
        </w:tc>
        <w:tc>
          <w:tcPr>
            <w:tcW w:w="1484" w:type="dxa"/>
            <w:vMerge/>
          </w:tcPr>
          <w:p w14:paraId="237C4CF3" w14:textId="77777777" w:rsidR="00FF02EF" w:rsidRPr="00EC5BC0" w:rsidRDefault="00FF02EF" w:rsidP="00FF02EF">
            <w:pPr>
              <w:pStyle w:val="TAC"/>
              <w:rPr>
                <w:rFonts w:cs="Arial"/>
                <w:lang w:eastAsia="en-US"/>
              </w:rPr>
            </w:pPr>
          </w:p>
        </w:tc>
        <w:tc>
          <w:tcPr>
            <w:tcW w:w="1381" w:type="dxa"/>
            <w:vMerge/>
          </w:tcPr>
          <w:p w14:paraId="72A0BED8" w14:textId="77777777" w:rsidR="00FF02EF" w:rsidRPr="00EC5BC0" w:rsidRDefault="00FF02EF" w:rsidP="00FF02EF">
            <w:pPr>
              <w:pStyle w:val="TAL"/>
              <w:rPr>
                <w:rFonts w:cs="Arial"/>
                <w:lang w:eastAsia="en-US"/>
              </w:rPr>
            </w:pPr>
          </w:p>
        </w:tc>
        <w:tc>
          <w:tcPr>
            <w:tcW w:w="1406" w:type="dxa"/>
            <w:vMerge/>
          </w:tcPr>
          <w:p w14:paraId="1BC669FE" w14:textId="77777777" w:rsidR="00FF02EF" w:rsidRPr="00EC5BC0" w:rsidRDefault="00FF02EF" w:rsidP="00FF02EF">
            <w:pPr>
              <w:pStyle w:val="TAL"/>
              <w:rPr>
                <w:rFonts w:cs="Arial"/>
                <w:lang w:eastAsia="en-US"/>
              </w:rPr>
            </w:pPr>
          </w:p>
        </w:tc>
        <w:tc>
          <w:tcPr>
            <w:tcW w:w="1240" w:type="dxa"/>
            <w:vMerge/>
          </w:tcPr>
          <w:p w14:paraId="25DD0320" w14:textId="77777777" w:rsidR="00FF02EF" w:rsidRPr="00EC5BC0" w:rsidRDefault="00FF02EF" w:rsidP="00FF02EF">
            <w:pPr>
              <w:pStyle w:val="TAC"/>
              <w:rPr>
                <w:rFonts w:cs="Arial"/>
                <w:lang w:eastAsia="en-US"/>
              </w:rPr>
            </w:pPr>
          </w:p>
        </w:tc>
        <w:tc>
          <w:tcPr>
            <w:tcW w:w="1701" w:type="dxa"/>
          </w:tcPr>
          <w:p w14:paraId="2ACDB1E7"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302EA523" w14:textId="77777777" w:rsidR="00FF02EF" w:rsidRPr="00EC5BC0" w:rsidRDefault="00FF02EF" w:rsidP="00FF02EF">
            <w:pPr>
              <w:pStyle w:val="TAC"/>
              <w:rPr>
                <w:rFonts w:cs="Arial"/>
                <w:lang w:eastAsia="en-US"/>
              </w:rPr>
            </w:pPr>
            <w:r w:rsidRPr="00EC5BC0">
              <w:rPr>
                <w:rFonts w:cs="Arial"/>
                <w:lang w:eastAsia="en-US"/>
              </w:rPr>
              <w:t>5.2</w:t>
            </w:r>
          </w:p>
        </w:tc>
      </w:tr>
      <w:tr w:rsidR="00EC5BC0" w:rsidRPr="00EC5BC0" w14:paraId="342548C2" w14:textId="77777777" w:rsidTr="00FF02EF">
        <w:trPr>
          <w:jc w:val="center"/>
        </w:trPr>
        <w:tc>
          <w:tcPr>
            <w:tcW w:w="1421" w:type="dxa"/>
            <w:vMerge/>
          </w:tcPr>
          <w:p w14:paraId="007BB557" w14:textId="77777777" w:rsidR="00FF02EF" w:rsidRPr="00EC5BC0" w:rsidRDefault="00FF02EF" w:rsidP="00FF02EF">
            <w:pPr>
              <w:pStyle w:val="TAC"/>
              <w:rPr>
                <w:rFonts w:cs="Arial"/>
                <w:lang w:eastAsia="en-US"/>
              </w:rPr>
            </w:pPr>
          </w:p>
        </w:tc>
        <w:tc>
          <w:tcPr>
            <w:tcW w:w="1484" w:type="dxa"/>
            <w:vMerge/>
          </w:tcPr>
          <w:p w14:paraId="24E86DD3" w14:textId="77777777" w:rsidR="00FF02EF" w:rsidRPr="00EC5BC0" w:rsidRDefault="00FF02EF" w:rsidP="00FF02EF">
            <w:pPr>
              <w:pStyle w:val="TAC"/>
              <w:rPr>
                <w:rFonts w:cs="Arial"/>
                <w:lang w:eastAsia="en-US"/>
              </w:rPr>
            </w:pPr>
          </w:p>
        </w:tc>
        <w:tc>
          <w:tcPr>
            <w:tcW w:w="1381" w:type="dxa"/>
            <w:vMerge/>
          </w:tcPr>
          <w:p w14:paraId="03C9F95F" w14:textId="77777777" w:rsidR="00FF02EF" w:rsidRPr="00EC5BC0" w:rsidRDefault="00FF02EF" w:rsidP="00FF02EF">
            <w:pPr>
              <w:pStyle w:val="TAL"/>
              <w:rPr>
                <w:rFonts w:cs="Arial"/>
                <w:lang w:eastAsia="en-US"/>
              </w:rPr>
            </w:pPr>
          </w:p>
        </w:tc>
        <w:tc>
          <w:tcPr>
            <w:tcW w:w="1406" w:type="dxa"/>
            <w:vMerge/>
          </w:tcPr>
          <w:p w14:paraId="76705596" w14:textId="77777777" w:rsidR="00FF02EF" w:rsidRPr="00EC5BC0" w:rsidRDefault="00FF02EF" w:rsidP="00FF02EF">
            <w:pPr>
              <w:pStyle w:val="TAL"/>
              <w:rPr>
                <w:rFonts w:cs="Arial"/>
                <w:lang w:eastAsia="en-US"/>
              </w:rPr>
            </w:pPr>
          </w:p>
        </w:tc>
        <w:tc>
          <w:tcPr>
            <w:tcW w:w="1240" w:type="dxa"/>
          </w:tcPr>
          <w:p w14:paraId="4E905A28" w14:textId="77777777" w:rsidR="00FF02EF" w:rsidRPr="00EC5BC0" w:rsidRDefault="00FF02EF" w:rsidP="00FF02EF">
            <w:pPr>
              <w:pStyle w:val="TAC"/>
              <w:rPr>
                <w:rFonts w:cs="Arial"/>
                <w:lang w:eastAsia="en-US"/>
              </w:rPr>
            </w:pPr>
            <w:r w:rsidRPr="00EC5BC0">
              <w:rPr>
                <w:rFonts w:cs="Arial"/>
                <w:lang w:eastAsia="en-US"/>
              </w:rPr>
              <w:t>A5-1</w:t>
            </w:r>
          </w:p>
        </w:tc>
        <w:tc>
          <w:tcPr>
            <w:tcW w:w="1701" w:type="dxa"/>
          </w:tcPr>
          <w:p w14:paraId="12DFA01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280DCAAE" w14:textId="77777777" w:rsidR="00FF02EF" w:rsidRPr="00EC5BC0" w:rsidRDefault="00FF02EF" w:rsidP="00FF02EF">
            <w:pPr>
              <w:pStyle w:val="TAC"/>
              <w:rPr>
                <w:rFonts w:cs="Arial"/>
                <w:lang w:eastAsia="en-US"/>
              </w:rPr>
            </w:pPr>
            <w:r w:rsidRPr="00EC5BC0">
              <w:rPr>
                <w:rFonts w:cs="Arial"/>
                <w:lang w:eastAsia="en-US"/>
              </w:rPr>
              <w:t>12.6</w:t>
            </w:r>
          </w:p>
        </w:tc>
      </w:tr>
      <w:tr w:rsidR="00EC5BC0" w:rsidRPr="00EC5BC0" w14:paraId="443E0C95" w14:textId="77777777" w:rsidTr="00FF02EF">
        <w:trPr>
          <w:jc w:val="center"/>
        </w:trPr>
        <w:tc>
          <w:tcPr>
            <w:tcW w:w="1421" w:type="dxa"/>
            <w:vMerge/>
          </w:tcPr>
          <w:p w14:paraId="15650243" w14:textId="77777777" w:rsidR="00FF02EF" w:rsidRPr="00EC5BC0" w:rsidRDefault="00FF02EF" w:rsidP="00FF02EF">
            <w:pPr>
              <w:pStyle w:val="TAC"/>
              <w:rPr>
                <w:rFonts w:cs="Arial"/>
                <w:lang w:eastAsia="en-US"/>
              </w:rPr>
            </w:pPr>
          </w:p>
        </w:tc>
        <w:tc>
          <w:tcPr>
            <w:tcW w:w="1484" w:type="dxa"/>
            <w:vMerge/>
          </w:tcPr>
          <w:p w14:paraId="5F147843" w14:textId="77777777" w:rsidR="00FF02EF" w:rsidRPr="00EC5BC0" w:rsidRDefault="00FF02EF" w:rsidP="00FF02EF">
            <w:pPr>
              <w:pStyle w:val="TAC"/>
              <w:rPr>
                <w:rFonts w:cs="Arial"/>
                <w:lang w:eastAsia="en-US"/>
              </w:rPr>
            </w:pPr>
          </w:p>
        </w:tc>
        <w:tc>
          <w:tcPr>
            <w:tcW w:w="1381" w:type="dxa"/>
            <w:vMerge/>
          </w:tcPr>
          <w:p w14:paraId="2F569DD3" w14:textId="77777777" w:rsidR="00FF02EF" w:rsidRPr="00EC5BC0" w:rsidRDefault="00FF02EF" w:rsidP="00FF02EF">
            <w:pPr>
              <w:pStyle w:val="TAL"/>
              <w:rPr>
                <w:rFonts w:cs="Arial"/>
                <w:lang w:eastAsia="en-US"/>
              </w:rPr>
            </w:pPr>
          </w:p>
        </w:tc>
        <w:tc>
          <w:tcPr>
            <w:tcW w:w="1406" w:type="dxa"/>
            <w:vMerge w:val="restart"/>
          </w:tcPr>
          <w:p w14:paraId="28F16851" w14:textId="77777777" w:rsidR="00FF02EF" w:rsidRPr="00EC5BC0" w:rsidRDefault="00FF02EF" w:rsidP="00FF02EF">
            <w:pPr>
              <w:pStyle w:val="TAL"/>
              <w:rPr>
                <w:rFonts w:cs="Arial"/>
                <w:lang w:eastAsia="en-US"/>
              </w:rPr>
            </w:pPr>
            <w:r w:rsidRPr="00EC5BC0">
              <w:rPr>
                <w:rFonts w:cs="Arial"/>
                <w:lang w:eastAsia="en-US"/>
              </w:rPr>
              <w:t>EVA 70Hz Low</w:t>
            </w:r>
          </w:p>
        </w:tc>
        <w:tc>
          <w:tcPr>
            <w:tcW w:w="1240" w:type="dxa"/>
            <w:vMerge w:val="restart"/>
          </w:tcPr>
          <w:p w14:paraId="503BBBE6" w14:textId="77777777" w:rsidR="00FF02EF" w:rsidRPr="00EC5BC0" w:rsidRDefault="00FF02EF" w:rsidP="00FF02EF">
            <w:pPr>
              <w:pStyle w:val="TAC"/>
              <w:rPr>
                <w:rFonts w:cs="Arial"/>
                <w:lang w:eastAsia="en-US"/>
              </w:rPr>
            </w:pPr>
            <w:r w:rsidRPr="00EC5BC0">
              <w:rPr>
                <w:rFonts w:cs="Arial"/>
                <w:lang w:eastAsia="en-US"/>
              </w:rPr>
              <w:t>A3-7</w:t>
            </w:r>
          </w:p>
        </w:tc>
        <w:tc>
          <w:tcPr>
            <w:tcW w:w="1701" w:type="dxa"/>
          </w:tcPr>
          <w:p w14:paraId="1EA4438B"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1EBFEEEF" w14:textId="77777777" w:rsidR="00FF02EF" w:rsidRPr="00EC5BC0" w:rsidRDefault="00FF02EF" w:rsidP="00FF02EF">
            <w:pPr>
              <w:pStyle w:val="TAC"/>
              <w:rPr>
                <w:rFonts w:cs="Arial"/>
                <w:lang w:eastAsia="en-US"/>
              </w:rPr>
            </w:pPr>
            <w:r w:rsidRPr="00EC5BC0">
              <w:rPr>
                <w:rFonts w:cs="Arial"/>
                <w:lang w:eastAsia="en-US"/>
              </w:rPr>
              <w:t>-9.1</w:t>
            </w:r>
          </w:p>
        </w:tc>
      </w:tr>
      <w:tr w:rsidR="00EC5BC0" w:rsidRPr="00EC5BC0" w14:paraId="34862D85" w14:textId="77777777" w:rsidTr="00FF02EF">
        <w:trPr>
          <w:jc w:val="center"/>
        </w:trPr>
        <w:tc>
          <w:tcPr>
            <w:tcW w:w="1421" w:type="dxa"/>
            <w:vMerge/>
          </w:tcPr>
          <w:p w14:paraId="1B758E17" w14:textId="77777777" w:rsidR="00FF02EF" w:rsidRPr="00EC5BC0" w:rsidRDefault="00FF02EF" w:rsidP="00FF02EF">
            <w:pPr>
              <w:pStyle w:val="TAC"/>
              <w:rPr>
                <w:rFonts w:cs="Arial"/>
                <w:lang w:eastAsia="en-US"/>
              </w:rPr>
            </w:pPr>
          </w:p>
        </w:tc>
        <w:tc>
          <w:tcPr>
            <w:tcW w:w="1484" w:type="dxa"/>
            <w:vMerge/>
          </w:tcPr>
          <w:p w14:paraId="07D8D9A8" w14:textId="77777777" w:rsidR="00FF02EF" w:rsidRPr="00EC5BC0" w:rsidRDefault="00FF02EF" w:rsidP="00FF02EF">
            <w:pPr>
              <w:pStyle w:val="TAC"/>
              <w:rPr>
                <w:rFonts w:cs="Arial"/>
                <w:lang w:eastAsia="en-US"/>
              </w:rPr>
            </w:pPr>
          </w:p>
        </w:tc>
        <w:tc>
          <w:tcPr>
            <w:tcW w:w="1381" w:type="dxa"/>
            <w:vMerge/>
          </w:tcPr>
          <w:p w14:paraId="2522B895" w14:textId="77777777" w:rsidR="00FF02EF" w:rsidRPr="00EC5BC0" w:rsidRDefault="00FF02EF" w:rsidP="00FF02EF">
            <w:pPr>
              <w:pStyle w:val="TAL"/>
              <w:rPr>
                <w:rFonts w:cs="Arial"/>
                <w:lang w:eastAsia="en-US"/>
              </w:rPr>
            </w:pPr>
          </w:p>
        </w:tc>
        <w:tc>
          <w:tcPr>
            <w:tcW w:w="1406" w:type="dxa"/>
            <w:vMerge/>
          </w:tcPr>
          <w:p w14:paraId="400FE899" w14:textId="77777777" w:rsidR="00FF02EF" w:rsidRPr="00EC5BC0" w:rsidRDefault="00FF02EF" w:rsidP="00FF02EF">
            <w:pPr>
              <w:pStyle w:val="TAL"/>
              <w:rPr>
                <w:rFonts w:cs="Arial"/>
                <w:lang w:eastAsia="en-US"/>
              </w:rPr>
            </w:pPr>
          </w:p>
        </w:tc>
        <w:tc>
          <w:tcPr>
            <w:tcW w:w="1240" w:type="dxa"/>
            <w:vMerge/>
          </w:tcPr>
          <w:p w14:paraId="3D5AFF76" w14:textId="77777777" w:rsidR="00FF02EF" w:rsidRPr="00EC5BC0" w:rsidRDefault="00FF02EF" w:rsidP="00FF02EF">
            <w:pPr>
              <w:pStyle w:val="TAC"/>
              <w:rPr>
                <w:rFonts w:cs="Arial"/>
                <w:lang w:eastAsia="en-US"/>
              </w:rPr>
            </w:pPr>
          </w:p>
        </w:tc>
        <w:tc>
          <w:tcPr>
            <w:tcW w:w="1701" w:type="dxa"/>
          </w:tcPr>
          <w:p w14:paraId="67072F7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19B449F6"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6B906961" w14:textId="77777777" w:rsidTr="00FF02EF">
        <w:trPr>
          <w:jc w:val="center"/>
        </w:trPr>
        <w:tc>
          <w:tcPr>
            <w:tcW w:w="1421" w:type="dxa"/>
            <w:vMerge/>
          </w:tcPr>
          <w:p w14:paraId="1A8D2847" w14:textId="77777777" w:rsidR="00FF02EF" w:rsidRPr="00EC5BC0" w:rsidRDefault="00FF02EF" w:rsidP="00FF02EF">
            <w:pPr>
              <w:pStyle w:val="TAC"/>
              <w:rPr>
                <w:rFonts w:cs="Arial"/>
                <w:lang w:eastAsia="en-US"/>
              </w:rPr>
            </w:pPr>
          </w:p>
        </w:tc>
        <w:tc>
          <w:tcPr>
            <w:tcW w:w="1484" w:type="dxa"/>
            <w:vMerge/>
          </w:tcPr>
          <w:p w14:paraId="344EE0EB" w14:textId="77777777" w:rsidR="00FF02EF" w:rsidRPr="00EC5BC0" w:rsidRDefault="00FF02EF" w:rsidP="00FF02EF">
            <w:pPr>
              <w:pStyle w:val="TAC"/>
              <w:rPr>
                <w:rFonts w:cs="Arial"/>
                <w:lang w:eastAsia="en-US"/>
              </w:rPr>
            </w:pPr>
          </w:p>
        </w:tc>
        <w:tc>
          <w:tcPr>
            <w:tcW w:w="1381" w:type="dxa"/>
            <w:vMerge/>
          </w:tcPr>
          <w:p w14:paraId="511768E4" w14:textId="77777777" w:rsidR="00FF02EF" w:rsidRPr="00EC5BC0" w:rsidRDefault="00FF02EF" w:rsidP="00FF02EF">
            <w:pPr>
              <w:pStyle w:val="TAL"/>
              <w:rPr>
                <w:rFonts w:cs="Arial"/>
                <w:lang w:eastAsia="en-US"/>
              </w:rPr>
            </w:pPr>
          </w:p>
        </w:tc>
        <w:tc>
          <w:tcPr>
            <w:tcW w:w="1406" w:type="dxa"/>
            <w:vMerge/>
          </w:tcPr>
          <w:p w14:paraId="0A1FE4A6" w14:textId="77777777" w:rsidR="00FF02EF" w:rsidRPr="00EC5BC0" w:rsidRDefault="00FF02EF" w:rsidP="00FF02EF">
            <w:pPr>
              <w:pStyle w:val="TAL"/>
              <w:rPr>
                <w:rFonts w:cs="Arial"/>
                <w:lang w:eastAsia="en-US"/>
              </w:rPr>
            </w:pPr>
          </w:p>
        </w:tc>
        <w:tc>
          <w:tcPr>
            <w:tcW w:w="1240" w:type="dxa"/>
            <w:vMerge w:val="restart"/>
          </w:tcPr>
          <w:p w14:paraId="0493646A" w14:textId="77777777" w:rsidR="00FF02EF" w:rsidRPr="00EC5BC0" w:rsidRDefault="00FF02EF" w:rsidP="00FF02EF">
            <w:pPr>
              <w:pStyle w:val="TAC"/>
              <w:rPr>
                <w:rFonts w:cs="Arial"/>
                <w:lang w:eastAsia="en-US"/>
              </w:rPr>
            </w:pPr>
            <w:r w:rsidRPr="00EC5BC0">
              <w:rPr>
                <w:rFonts w:cs="Arial"/>
                <w:lang w:eastAsia="en-US"/>
              </w:rPr>
              <w:t>A4-8</w:t>
            </w:r>
          </w:p>
        </w:tc>
        <w:tc>
          <w:tcPr>
            <w:tcW w:w="1701" w:type="dxa"/>
          </w:tcPr>
          <w:p w14:paraId="257FDB26"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350713D4" w14:textId="77777777" w:rsidR="00FF02EF" w:rsidRPr="00EC5BC0" w:rsidRDefault="00FF02EF" w:rsidP="00FF02EF">
            <w:pPr>
              <w:pStyle w:val="TAC"/>
              <w:rPr>
                <w:rFonts w:cs="Arial"/>
                <w:lang w:eastAsia="en-US"/>
              </w:rPr>
            </w:pPr>
            <w:r w:rsidRPr="00EC5BC0">
              <w:rPr>
                <w:rFonts w:cs="Arial"/>
                <w:lang w:eastAsia="en-US"/>
              </w:rPr>
              <w:t>-1.6</w:t>
            </w:r>
          </w:p>
        </w:tc>
      </w:tr>
      <w:tr w:rsidR="00EC5BC0" w:rsidRPr="00EC5BC0" w14:paraId="6C88CF06" w14:textId="77777777" w:rsidTr="00FF02EF">
        <w:trPr>
          <w:jc w:val="center"/>
        </w:trPr>
        <w:tc>
          <w:tcPr>
            <w:tcW w:w="1421" w:type="dxa"/>
            <w:vMerge/>
          </w:tcPr>
          <w:p w14:paraId="1E27A560" w14:textId="77777777" w:rsidR="00FF02EF" w:rsidRPr="00EC5BC0" w:rsidRDefault="00FF02EF" w:rsidP="00FF02EF">
            <w:pPr>
              <w:pStyle w:val="TAC"/>
              <w:rPr>
                <w:rFonts w:cs="Arial"/>
                <w:lang w:eastAsia="en-US"/>
              </w:rPr>
            </w:pPr>
          </w:p>
        </w:tc>
        <w:tc>
          <w:tcPr>
            <w:tcW w:w="1484" w:type="dxa"/>
            <w:vMerge/>
          </w:tcPr>
          <w:p w14:paraId="72002685" w14:textId="77777777" w:rsidR="00FF02EF" w:rsidRPr="00EC5BC0" w:rsidRDefault="00FF02EF" w:rsidP="00FF02EF">
            <w:pPr>
              <w:pStyle w:val="TAC"/>
              <w:rPr>
                <w:rFonts w:cs="Arial"/>
                <w:lang w:eastAsia="en-US"/>
              </w:rPr>
            </w:pPr>
          </w:p>
        </w:tc>
        <w:tc>
          <w:tcPr>
            <w:tcW w:w="1381" w:type="dxa"/>
            <w:vMerge/>
          </w:tcPr>
          <w:p w14:paraId="0AD2A392" w14:textId="77777777" w:rsidR="00FF02EF" w:rsidRPr="00EC5BC0" w:rsidRDefault="00FF02EF" w:rsidP="00FF02EF">
            <w:pPr>
              <w:pStyle w:val="TAL"/>
              <w:rPr>
                <w:rFonts w:cs="Arial"/>
                <w:lang w:eastAsia="en-US"/>
              </w:rPr>
            </w:pPr>
          </w:p>
        </w:tc>
        <w:tc>
          <w:tcPr>
            <w:tcW w:w="1406" w:type="dxa"/>
            <w:vMerge/>
          </w:tcPr>
          <w:p w14:paraId="4DD9D734" w14:textId="77777777" w:rsidR="00FF02EF" w:rsidRPr="00EC5BC0" w:rsidRDefault="00FF02EF" w:rsidP="00FF02EF">
            <w:pPr>
              <w:pStyle w:val="TAL"/>
              <w:rPr>
                <w:rFonts w:cs="Arial"/>
                <w:lang w:eastAsia="en-US"/>
              </w:rPr>
            </w:pPr>
          </w:p>
        </w:tc>
        <w:tc>
          <w:tcPr>
            <w:tcW w:w="1240" w:type="dxa"/>
            <w:vMerge/>
          </w:tcPr>
          <w:p w14:paraId="3921C473" w14:textId="77777777" w:rsidR="00FF02EF" w:rsidRPr="00EC5BC0" w:rsidRDefault="00FF02EF" w:rsidP="00FF02EF">
            <w:pPr>
              <w:pStyle w:val="TAC"/>
              <w:rPr>
                <w:rFonts w:cs="Arial"/>
                <w:lang w:eastAsia="en-US"/>
              </w:rPr>
            </w:pPr>
          </w:p>
        </w:tc>
        <w:tc>
          <w:tcPr>
            <w:tcW w:w="1701" w:type="dxa"/>
          </w:tcPr>
          <w:p w14:paraId="5F7A5275"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72BA34CF" w14:textId="77777777" w:rsidR="00FF02EF" w:rsidRPr="00EC5BC0" w:rsidRDefault="00FF02EF" w:rsidP="00FF02EF">
            <w:pPr>
              <w:pStyle w:val="TAC"/>
              <w:rPr>
                <w:rFonts w:cs="Arial"/>
                <w:lang w:eastAsia="en-US"/>
              </w:rPr>
            </w:pPr>
            <w:r w:rsidRPr="00EC5BC0">
              <w:rPr>
                <w:rFonts w:cs="Arial"/>
                <w:lang w:eastAsia="en-US"/>
              </w:rPr>
              <w:t>5.5</w:t>
            </w:r>
          </w:p>
        </w:tc>
      </w:tr>
      <w:tr w:rsidR="00EC5BC0" w:rsidRPr="00EC5BC0" w14:paraId="194BEA99" w14:textId="77777777" w:rsidTr="00FF02EF">
        <w:trPr>
          <w:jc w:val="center"/>
        </w:trPr>
        <w:tc>
          <w:tcPr>
            <w:tcW w:w="1421" w:type="dxa"/>
            <w:vMerge/>
          </w:tcPr>
          <w:p w14:paraId="577B13B0" w14:textId="77777777" w:rsidR="00FF02EF" w:rsidRPr="00EC5BC0" w:rsidRDefault="00FF02EF" w:rsidP="00FF02EF">
            <w:pPr>
              <w:pStyle w:val="TAC"/>
              <w:rPr>
                <w:rFonts w:cs="Arial"/>
                <w:lang w:eastAsia="en-US"/>
              </w:rPr>
            </w:pPr>
          </w:p>
        </w:tc>
        <w:tc>
          <w:tcPr>
            <w:tcW w:w="1484" w:type="dxa"/>
            <w:vMerge/>
          </w:tcPr>
          <w:p w14:paraId="27AF202E" w14:textId="77777777" w:rsidR="00FF02EF" w:rsidRPr="00EC5BC0" w:rsidRDefault="00FF02EF" w:rsidP="00FF02EF">
            <w:pPr>
              <w:pStyle w:val="TAC"/>
              <w:rPr>
                <w:rFonts w:cs="Arial"/>
                <w:lang w:eastAsia="en-US"/>
              </w:rPr>
            </w:pPr>
          </w:p>
        </w:tc>
        <w:tc>
          <w:tcPr>
            <w:tcW w:w="1381" w:type="dxa"/>
            <w:vMerge/>
          </w:tcPr>
          <w:p w14:paraId="04724501" w14:textId="77777777" w:rsidR="00FF02EF" w:rsidRPr="00EC5BC0" w:rsidRDefault="00FF02EF" w:rsidP="00FF02EF">
            <w:pPr>
              <w:pStyle w:val="TAL"/>
              <w:rPr>
                <w:rFonts w:cs="Arial"/>
                <w:lang w:eastAsia="en-US"/>
              </w:rPr>
            </w:pPr>
          </w:p>
        </w:tc>
        <w:tc>
          <w:tcPr>
            <w:tcW w:w="1406" w:type="dxa"/>
            <w:vMerge w:val="restart"/>
          </w:tcPr>
          <w:p w14:paraId="2ECDE4FF"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BD6D5DE"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6BD76735"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419F59FC" w14:textId="77777777" w:rsidR="00FF02EF" w:rsidRPr="00EC5BC0" w:rsidRDefault="00FF02EF" w:rsidP="00FF02EF">
            <w:pPr>
              <w:pStyle w:val="TAC"/>
              <w:rPr>
                <w:rFonts w:cs="Arial"/>
                <w:lang w:eastAsia="en-US"/>
              </w:rPr>
            </w:pPr>
            <w:r w:rsidRPr="00EC5BC0">
              <w:rPr>
                <w:rFonts w:cs="Arial"/>
                <w:lang w:eastAsia="en-US"/>
              </w:rPr>
              <w:t>-6.3</w:t>
            </w:r>
          </w:p>
        </w:tc>
      </w:tr>
      <w:tr w:rsidR="00EC5BC0" w:rsidRPr="00EC5BC0" w14:paraId="46FF61B6" w14:textId="77777777" w:rsidTr="00FF02EF">
        <w:trPr>
          <w:jc w:val="center"/>
        </w:trPr>
        <w:tc>
          <w:tcPr>
            <w:tcW w:w="1421" w:type="dxa"/>
            <w:vMerge/>
          </w:tcPr>
          <w:p w14:paraId="10739F17" w14:textId="77777777" w:rsidR="00FF02EF" w:rsidRPr="00EC5BC0" w:rsidRDefault="00FF02EF" w:rsidP="00FF02EF">
            <w:pPr>
              <w:pStyle w:val="TAC"/>
              <w:rPr>
                <w:rFonts w:cs="Arial"/>
                <w:lang w:eastAsia="en-US"/>
              </w:rPr>
            </w:pPr>
          </w:p>
        </w:tc>
        <w:tc>
          <w:tcPr>
            <w:tcW w:w="1484" w:type="dxa"/>
            <w:vMerge/>
          </w:tcPr>
          <w:p w14:paraId="3EAAEEFA" w14:textId="77777777" w:rsidR="00FF02EF" w:rsidRPr="00EC5BC0" w:rsidRDefault="00FF02EF" w:rsidP="00FF02EF">
            <w:pPr>
              <w:pStyle w:val="TAC"/>
              <w:rPr>
                <w:rFonts w:cs="Arial"/>
                <w:lang w:eastAsia="en-US"/>
              </w:rPr>
            </w:pPr>
          </w:p>
        </w:tc>
        <w:tc>
          <w:tcPr>
            <w:tcW w:w="1381" w:type="dxa"/>
            <w:vMerge/>
          </w:tcPr>
          <w:p w14:paraId="3E9EBA72" w14:textId="77777777" w:rsidR="00FF02EF" w:rsidRPr="00EC5BC0" w:rsidRDefault="00FF02EF" w:rsidP="00FF02EF">
            <w:pPr>
              <w:pStyle w:val="TAL"/>
              <w:rPr>
                <w:rFonts w:cs="Arial"/>
                <w:lang w:eastAsia="en-US"/>
              </w:rPr>
            </w:pPr>
          </w:p>
        </w:tc>
        <w:tc>
          <w:tcPr>
            <w:tcW w:w="1406" w:type="dxa"/>
            <w:vMerge/>
          </w:tcPr>
          <w:p w14:paraId="6A638825" w14:textId="77777777" w:rsidR="00FF02EF" w:rsidRPr="00EC5BC0" w:rsidRDefault="00FF02EF" w:rsidP="00FF02EF">
            <w:pPr>
              <w:pStyle w:val="TAL"/>
              <w:rPr>
                <w:rFonts w:cs="Arial"/>
                <w:lang w:eastAsia="en-US"/>
              </w:rPr>
            </w:pPr>
          </w:p>
        </w:tc>
        <w:tc>
          <w:tcPr>
            <w:tcW w:w="1240" w:type="dxa"/>
            <w:vMerge/>
          </w:tcPr>
          <w:p w14:paraId="076AE064" w14:textId="77777777" w:rsidR="00FF02EF" w:rsidRPr="00EC5BC0" w:rsidRDefault="00FF02EF" w:rsidP="00FF02EF">
            <w:pPr>
              <w:pStyle w:val="TAC"/>
              <w:rPr>
                <w:rFonts w:cs="Arial"/>
                <w:lang w:eastAsia="en-US"/>
              </w:rPr>
            </w:pPr>
          </w:p>
        </w:tc>
        <w:tc>
          <w:tcPr>
            <w:tcW w:w="1701" w:type="dxa"/>
          </w:tcPr>
          <w:p w14:paraId="2A2F13DA"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6B195C86" w14:textId="77777777" w:rsidR="00FF02EF" w:rsidRPr="00EC5BC0" w:rsidRDefault="00FF02EF" w:rsidP="00FF02EF">
            <w:pPr>
              <w:pStyle w:val="TAC"/>
              <w:rPr>
                <w:rFonts w:cs="Arial"/>
                <w:lang w:eastAsia="en-US"/>
              </w:rPr>
            </w:pPr>
            <w:r w:rsidRPr="00EC5BC0">
              <w:rPr>
                <w:rFonts w:cs="Arial"/>
                <w:lang w:eastAsia="en-US"/>
              </w:rPr>
              <w:t>-2.9</w:t>
            </w:r>
          </w:p>
        </w:tc>
      </w:tr>
      <w:tr w:rsidR="00EC5BC0" w:rsidRPr="00EC5BC0" w14:paraId="0A25C396" w14:textId="77777777" w:rsidTr="00FF02EF">
        <w:trPr>
          <w:jc w:val="center"/>
        </w:trPr>
        <w:tc>
          <w:tcPr>
            <w:tcW w:w="1421" w:type="dxa"/>
            <w:vMerge/>
          </w:tcPr>
          <w:p w14:paraId="4E5465A6" w14:textId="77777777" w:rsidR="00FF02EF" w:rsidRPr="00EC5BC0" w:rsidRDefault="00FF02EF" w:rsidP="00FF02EF">
            <w:pPr>
              <w:pStyle w:val="TAC"/>
              <w:rPr>
                <w:rFonts w:cs="Arial"/>
                <w:lang w:eastAsia="en-US"/>
              </w:rPr>
            </w:pPr>
          </w:p>
        </w:tc>
        <w:tc>
          <w:tcPr>
            <w:tcW w:w="1484" w:type="dxa"/>
            <w:vMerge/>
          </w:tcPr>
          <w:p w14:paraId="16CC65AD" w14:textId="77777777" w:rsidR="00FF02EF" w:rsidRPr="00EC5BC0" w:rsidRDefault="00FF02EF" w:rsidP="00FF02EF">
            <w:pPr>
              <w:pStyle w:val="TAC"/>
              <w:rPr>
                <w:rFonts w:cs="Arial"/>
                <w:lang w:eastAsia="en-US"/>
              </w:rPr>
            </w:pPr>
          </w:p>
        </w:tc>
        <w:tc>
          <w:tcPr>
            <w:tcW w:w="1381" w:type="dxa"/>
            <w:vMerge/>
          </w:tcPr>
          <w:p w14:paraId="3A65658E" w14:textId="77777777" w:rsidR="00FF02EF" w:rsidRPr="00EC5BC0" w:rsidRDefault="00FF02EF" w:rsidP="00FF02EF">
            <w:pPr>
              <w:pStyle w:val="TAL"/>
              <w:rPr>
                <w:rFonts w:cs="Arial"/>
                <w:lang w:eastAsia="en-US"/>
              </w:rPr>
            </w:pPr>
          </w:p>
        </w:tc>
        <w:tc>
          <w:tcPr>
            <w:tcW w:w="1406" w:type="dxa"/>
            <w:vMerge w:val="restart"/>
          </w:tcPr>
          <w:p w14:paraId="5EF5CBE8" w14:textId="77777777" w:rsidR="00FF02EF" w:rsidRPr="00EC5BC0" w:rsidRDefault="00FF02EF" w:rsidP="00FF02EF">
            <w:pPr>
              <w:pStyle w:val="TAL"/>
              <w:rPr>
                <w:rFonts w:cs="Arial"/>
                <w:lang w:eastAsia="en-US"/>
              </w:rPr>
            </w:pPr>
            <w:r w:rsidRPr="00EC5BC0">
              <w:rPr>
                <w:rFonts w:cs="Arial"/>
                <w:lang w:eastAsia="en-US"/>
              </w:rPr>
              <w:t>ETU 300Hz</w:t>
            </w:r>
            <w:r w:rsidRPr="00EC5BC0">
              <w:rPr>
                <w:rFonts w:cs="Arial"/>
                <w:lang w:eastAsia="zh-CN"/>
              </w:rPr>
              <w:t>*</w:t>
            </w:r>
            <w:r w:rsidRPr="00EC5BC0">
              <w:rPr>
                <w:rFonts w:cs="Arial"/>
                <w:lang w:eastAsia="en-US"/>
              </w:rPr>
              <w:t xml:space="preserve"> Low</w:t>
            </w:r>
          </w:p>
        </w:tc>
        <w:tc>
          <w:tcPr>
            <w:tcW w:w="1240" w:type="dxa"/>
            <w:vMerge w:val="restart"/>
          </w:tcPr>
          <w:p w14:paraId="169C5C86" w14:textId="77777777" w:rsidR="00FF02EF" w:rsidRPr="00EC5BC0" w:rsidRDefault="00FF02EF" w:rsidP="00FF02EF">
            <w:pPr>
              <w:pStyle w:val="TAC"/>
              <w:rPr>
                <w:rFonts w:cs="Arial"/>
                <w:lang w:eastAsia="en-US"/>
              </w:rPr>
            </w:pPr>
            <w:r w:rsidRPr="00EC5BC0">
              <w:rPr>
                <w:rFonts w:cs="Arial"/>
                <w:lang w:eastAsia="en-US"/>
              </w:rPr>
              <w:t>A3-1</w:t>
            </w:r>
          </w:p>
        </w:tc>
        <w:tc>
          <w:tcPr>
            <w:tcW w:w="1701" w:type="dxa"/>
          </w:tcPr>
          <w:p w14:paraId="079640F9"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2A473E17" w14:textId="77777777" w:rsidR="00FF02EF" w:rsidRPr="00EC5BC0" w:rsidRDefault="00FF02EF" w:rsidP="00FF02EF">
            <w:pPr>
              <w:pStyle w:val="TAC"/>
              <w:rPr>
                <w:rFonts w:cs="Arial"/>
                <w:lang w:eastAsia="en-US"/>
              </w:rPr>
            </w:pPr>
            <w:r w:rsidRPr="00EC5BC0">
              <w:rPr>
                <w:rFonts w:cs="Arial"/>
                <w:lang w:eastAsia="en-US"/>
              </w:rPr>
              <w:t>-6.2</w:t>
            </w:r>
          </w:p>
        </w:tc>
      </w:tr>
      <w:tr w:rsidR="00EC5BC0" w:rsidRPr="00EC5BC0" w14:paraId="4BD2DB09" w14:textId="77777777" w:rsidTr="00FF02EF">
        <w:trPr>
          <w:jc w:val="center"/>
        </w:trPr>
        <w:tc>
          <w:tcPr>
            <w:tcW w:w="1421" w:type="dxa"/>
            <w:vMerge/>
          </w:tcPr>
          <w:p w14:paraId="65CD130D" w14:textId="77777777" w:rsidR="00FF02EF" w:rsidRPr="00EC5BC0" w:rsidRDefault="00FF02EF" w:rsidP="00FF02EF">
            <w:pPr>
              <w:pStyle w:val="TAC"/>
              <w:rPr>
                <w:rFonts w:cs="Arial"/>
                <w:lang w:eastAsia="en-US"/>
              </w:rPr>
            </w:pPr>
          </w:p>
        </w:tc>
        <w:tc>
          <w:tcPr>
            <w:tcW w:w="1484" w:type="dxa"/>
            <w:vMerge/>
          </w:tcPr>
          <w:p w14:paraId="0760D775" w14:textId="77777777" w:rsidR="00FF02EF" w:rsidRPr="00EC5BC0" w:rsidRDefault="00FF02EF" w:rsidP="00FF02EF">
            <w:pPr>
              <w:pStyle w:val="TAC"/>
              <w:rPr>
                <w:rFonts w:cs="Arial"/>
                <w:lang w:eastAsia="en-US"/>
              </w:rPr>
            </w:pPr>
          </w:p>
        </w:tc>
        <w:tc>
          <w:tcPr>
            <w:tcW w:w="1381" w:type="dxa"/>
            <w:vMerge/>
          </w:tcPr>
          <w:p w14:paraId="29364F0A" w14:textId="77777777" w:rsidR="00FF02EF" w:rsidRPr="00EC5BC0" w:rsidRDefault="00FF02EF" w:rsidP="00FF02EF">
            <w:pPr>
              <w:pStyle w:val="TAL"/>
              <w:rPr>
                <w:rFonts w:cs="Arial"/>
                <w:lang w:eastAsia="en-US"/>
              </w:rPr>
            </w:pPr>
          </w:p>
        </w:tc>
        <w:tc>
          <w:tcPr>
            <w:tcW w:w="1406" w:type="dxa"/>
            <w:vMerge/>
          </w:tcPr>
          <w:p w14:paraId="2382FA91" w14:textId="77777777" w:rsidR="00FF02EF" w:rsidRPr="00EC5BC0" w:rsidRDefault="00FF02EF" w:rsidP="00FF02EF">
            <w:pPr>
              <w:pStyle w:val="TAL"/>
              <w:rPr>
                <w:rFonts w:cs="Arial"/>
                <w:lang w:eastAsia="en-US"/>
              </w:rPr>
            </w:pPr>
          </w:p>
        </w:tc>
        <w:tc>
          <w:tcPr>
            <w:tcW w:w="1240" w:type="dxa"/>
            <w:vMerge/>
          </w:tcPr>
          <w:p w14:paraId="72D34E89" w14:textId="77777777" w:rsidR="00FF02EF" w:rsidRPr="00EC5BC0" w:rsidRDefault="00FF02EF" w:rsidP="00FF02EF">
            <w:pPr>
              <w:pStyle w:val="TAC"/>
              <w:rPr>
                <w:rFonts w:cs="Arial"/>
                <w:lang w:eastAsia="en-US"/>
              </w:rPr>
            </w:pPr>
          </w:p>
        </w:tc>
        <w:tc>
          <w:tcPr>
            <w:tcW w:w="1701" w:type="dxa"/>
          </w:tcPr>
          <w:p w14:paraId="2F78D103"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8F721A7" w14:textId="77777777" w:rsidR="00FF02EF" w:rsidRPr="00EC5BC0" w:rsidRDefault="00FF02EF" w:rsidP="00FF02EF">
            <w:pPr>
              <w:pStyle w:val="TAC"/>
              <w:rPr>
                <w:rFonts w:cs="Arial"/>
                <w:lang w:eastAsia="en-US"/>
              </w:rPr>
            </w:pPr>
            <w:r w:rsidRPr="00EC5BC0">
              <w:rPr>
                <w:rFonts w:cs="Arial"/>
                <w:lang w:eastAsia="en-US"/>
              </w:rPr>
              <w:t>-2.7</w:t>
            </w:r>
          </w:p>
        </w:tc>
      </w:tr>
      <w:tr w:rsidR="00EC5BC0" w:rsidRPr="00EC5BC0" w14:paraId="24C623DB" w14:textId="77777777" w:rsidTr="00FF02EF">
        <w:trPr>
          <w:jc w:val="center"/>
        </w:trPr>
        <w:tc>
          <w:tcPr>
            <w:tcW w:w="1421" w:type="dxa"/>
            <w:vMerge/>
          </w:tcPr>
          <w:p w14:paraId="7329BA2A" w14:textId="77777777" w:rsidR="00FF02EF" w:rsidRPr="00EC5BC0" w:rsidRDefault="00FF02EF" w:rsidP="00FF02EF">
            <w:pPr>
              <w:pStyle w:val="TAC"/>
              <w:rPr>
                <w:rFonts w:cs="Arial"/>
                <w:lang w:eastAsia="en-US"/>
              </w:rPr>
            </w:pPr>
          </w:p>
        </w:tc>
        <w:tc>
          <w:tcPr>
            <w:tcW w:w="1484" w:type="dxa"/>
            <w:vMerge/>
          </w:tcPr>
          <w:p w14:paraId="22D7CB8E" w14:textId="77777777" w:rsidR="00FF02EF" w:rsidRPr="00EC5BC0" w:rsidRDefault="00FF02EF" w:rsidP="00FF02EF">
            <w:pPr>
              <w:pStyle w:val="TAC"/>
              <w:rPr>
                <w:rFonts w:cs="Arial"/>
                <w:lang w:eastAsia="en-US"/>
              </w:rPr>
            </w:pPr>
          </w:p>
        </w:tc>
        <w:tc>
          <w:tcPr>
            <w:tcW w:w="1381" w:type="dxa"/>
            <w:vMerge w:val="restart"/>
          </w:tcPr>
          <w:p w14:paraId="4BA8C873" w14:textId="77777777" w:rsidR="00FF02EF" w:rsidRPr="00EC5BC0" w:rsidRDefault="00FF02EF" w:rsidP="00FF02EF">
            <w:pPr>
              <w:pStyle w:val="TAL"/>
              <w:rPr>
                <w:rFonts w:cs="Arial"/>
                <w:lang w:eastAsia="en-US"/>
              </w:rPr>
            </w:pPr>
            <w:r w:rsidRPr="00EC5BC0">
              <w:rPr>
                <w:rFonts w:cs="Arial"/>
                <w:lang w:eastAsia="en-US"/>
              </w:rPr>
              <w:t>Extended</w:t>
            </w:r>
          </w:p>
        </w:tc>
        <w:tc>
          <w:tcPr>
            <w:tcW w:w="1406" w:type="dxa"/>
            <w:vMerge w:val="restart"/>
          </w:tcPr>
          <w:p w14:paraId="251EB0A8" w14:textId="77777777" w:rsidR="00FF02EF" w:rsidRPr="00EC5BC0" w:rsidRDefault="00FF02EF" w:rsidP="00FF02EF">
            <w:pPr>
              <w:pStyle w:val="TAL"/>
              <w:rPr>
                <w:rFonts w:cs="Arial"/>
                <w:lang w:eastAsia="en-US"/>
              </w:rPr>
            </w:pPr>
            <w:r w:rsidRPr="00EC5BC0">
              <w:rPr>
                <w:rFonts w:cs="Arial"/>
                <w:lang w:eastAsia="en-US"/>
              </w:rPr>
              <w:t>ETU 70Hz</w:t>
            </w:r>
            <w:r w:rsidRPr="00EC5BC0">
              <w:rPr>
                <w:rFonts w:cs="Arial"/>
                <w:lang w:eastAsia="zh-CN"/>
              </w:rPr>
              <w:t>*</w:t>
            </w:r>
            <w:r w:rsidRPr="00EC5BC0">
              <w:rPr>
                <w:rFonts w:cs="Arial"/>
                <w:lang w:eastAsia="en-US"/>
              </w:rPr>
              <w:t xml:space="preserve"> Low</w:t>
            </w:r>
          </w:p>
        </w:tc>
        <w:tc>
          <w:tcPr>
            <w:tcW w:w="1240" w:type="dxa"/>
            <w:vMerge w:val="restart"/>
          </w:tcPr>
          <w:p w14:paraId="256BDE72" w14:textId="77777777" w:rsidR="00FF02EF" w:rsidRPr="00EC5BC0" w:rsidRDefault="00FF02EF" w:rsidP="00FF02EF">
            <w:pPr>
              <w:pStyle w:val="TAC"/>
              <w:rPr>
                <w:rFonts w:cs="Arial"/>
                <w:lang w:eastAsia="en-US"/>
              </w:rPr>
            </w:pPr>
            <w:r w:rsidRPr="00EC5BC0">
              <w:rPr>
                <w:rFonts w:cs="Arial"/>
                <w:lang w:eastAsia="en-US"/>
              </w:rPr>
              <w:t>A4-2</w:t>
            </w:r>
          </w:p>
        </w:tc>
        <w:tc>
          <w:tcPr>
            <w:tcW w:w="1701" w:type="dxa"/>
          </w:tcPr>
          <w:p w14:paraId="364184D8" w14:textId="77777777" w:rsidR="00FF02EF" w:rsidRPr="00EC5BC0" w:rsidRDefault="00FF02EF" w:rsidP="00FF02EF">
            <w:pPr>
              <w:pStyle w:val="TAC"/>
              <w:rPr>
                <w:rFonts w:cs="Arial"/>
                <w:lang w:eastAsia="en-US"/>
              </w:rPr>
            </w:pPr>
            <w:r w:rsidRPr="00EC5BC0">
              <w:rPr>
                <w:rFonts w:cs="Arial"/>
                <w:lang w:eastAsia="en-US"/>
              </w:rPr>
              <w:t>30%</w:t>
            </w:r>
          </w:p>
        </w:tc>
        <w:tc>
          <w:tcPr>
            <w:tcW w:w="1221" w:type="dxa"/>
          </w:tcPr>
          <w:p w14:paraId="0A922C9C" w14:textId="77777777" w:rsidR="00FF02EF" w:rsidRPr="00EC5BC0" w:rsidRDefault="00FF02EF" w:rsidP="00FF02EF">
            <w:pPr>
              <w:pStyle w:val="TAC"/>
              <w:rPr>
                <w:rFonts w:cs="Arial"/>
                <w:lang w:eastAsia="en-US"/>
              </w:rPr>
            </w:pPr>
            <w:r w:rsidRPr="00EC5BC0">
              <w:rPr>
                <w:rFonts w:cs="Arial"/>
                <w:lang w:eastAsia="en-US"/>
              </w:rPr>
              <w:t>-0.6</w:t>
            </w:r>
          </w:p>
        </w:tc>
      </w:tr>
      <w:tr w:rsidR="00EC5BC0" w:rsidRPr="00EC5BC0" w14:paraId="6AE11126" w14:textId="77777777" w:rsidTr="00FF02EF">
        <w:trPr>
          <w:jc w:val="center"/>
        </w:trPr>
        <w:tc>
          <w:tcPr>
            <w:tcW w:w="1421" w:type="dxa"/>
            <w:vMerge/>
          </w:tcPr>
          <w:p w14:paraId="605A5176" w14:textId="77777777" w:rsidR="00FF02EF" w:rsidRPr="00EC5BC0" w:rsidRDefault="00FF02EF" w:rsidP="00FF02EF">
            <w:pPr>
              <w:pStyle w:val="TAC"/>
              <w:rPr>
                <w:rFonts w:cs="Arial"/>
                <w:lang w:eastAsia="en-US"/>
              </w:rPr>
            </w:pPr>
          </w:p>
        </w:tc>
        <w:tc>
          <w:tcPr>
            <w:tcW w:w="1484" w:type="dxa"/>
            <w:vMerge/>
          </w:tcPr>
          <w:p w14:paraId="03F411F5" w14:textId="77777777" w:rsidR="00FF02EF" w:rsidRPr="00EC5BC0" w:rsidRDefault="00FF02EF" w:rsidP="00FF02EF">
            <w:pPr>
              <w:pStyle w:val="TAC"/>
              <w:rPr>
                <w:rFonts w:cs="Arial"/>
                <w:lang w:eastAsia="en-US"/>
              </w:rPr>
            </w:pPr>
          </w:p>
        </w:tc>
        <w:tc>
          <w:tcPr>
            <w:tcW w:w="1381" w:type="dxa"/>
            <w:vMerge/>
          </w:tcPr>
          <w:p w14:paraId="4561A1AB" w14:textId="77777777" w:rsidR="00FF02EF" w:rsidRPr="00EC5BC0" w:rsidRDefault="00FF02EF" w:rsidP="00FF02EF">
            <w:pPr>
              <w:pStyle w:val="TAL"/>
              <w:rPr>
                <w:rFonts w:cs="Arial"/>
                <w:lang w:eastAsia="en-US"/>
              </w:rPr>
            </w:pPr>
          </w:p>
        </w:tc>
        <w:tc>
          <w:tcPr>
            <w:tcW w:w="1406" w:type="dxa"/>
            <w:vMerge/>
          </w:tcPr>
          <w:p w14:paraId="4D8409C4" w14:textId="77777777" w:rsidR="00FF02EF" w:rsidRPr="00EC5BC0" w:rsidRDefault="00FF02EF" w:rsidP="00FF02EF">
            <w:pPr>
              <w:pStyle w:val="TAL"/>
              <w:rPr>
                <w:rFonts w:cs="Arial"/>
                <w:lang w:eastAsia="en-US"/>
              </w:rPr>
            </w:pPr>
          </w:p>
        </w:tc>
        <w:tc>
          <w:tcPr>
            <w:tcW w:w="1240" w:type="dxa"/>
            <w:vMerge/>
          </w:tcPr>
          <w:p w14:paraId="5D778C94" w14:textId="77777777" w:rsidR="00FF02EF" w:rsidRPr="00EC5BC0" w:rsidRDefault="00FF02EF" w:rsidP="00FF02EF">
            <w:pPr>
              <w:pStyle w:val="TAC"/>
              <w:rPr>
                <w:rFonts w:cs="Arial"/>
                <w:lang w:eastAsia="en-US"/>
              </w:rPr>
            </w:pPr>
          </w:p>
        </w:tc>
        <w:tc>
          <w:tcPr>
            <w:tcW w:w="1701" w:type="dxa"/>
          </w:tcPr>
          <w:p w14:paraId="4E58E494" w14:textId="77777777" w:rsidR="00FF02EF" w:rsidRPr="00EC5BC0" w:rsidRDefault="00FF02EF" w:rsidP="00FF02EF">
            <w:pPr>
              <w:pStyle w:val="TAC"/>
              <w:rPr>
                <w:rFonts w:cs="Arial"/>
                <w:lang w:eastAsia="en-US"/>
              </w:rPr>
            </w:pPr>
            <w:r w:rsidRPr="00EC5BC0">
              <w:rPr>
                <w:rFonts w:cs="Arial"/>
                <w:lang w:eastAsia="en-US"/>
              </w:rPr>
              <w:t>70%</w:t>
            </w:r>
          </w:p>
        </w:tc>
        <w:tc>
          <w:tcPr>
            <w:tcW w:w="1221" w:type="dxa"/>
          </w:tcPr>
          <w:p w14:paraId="4345E14D" w14:textId="77777777" w:rsidR="00FF02EF" w:rsidRPr="00EC5BC0" w:rsidRDefault="00FF02EF" w:rsidP="00FF02EF">
            <w:pPr>
              <w:pStyle w:val="TAC"/>
              <w:rPr>
                <w:rFonts w:cs="Arial"/>
                <w:lang w:eastAsia="en-US"/>
              </w:rPr>
            </w:pPr>
            <w:r w:rsidRPr="00EC5BC0">
              <w:rPr>
                <w:rFonts w:cs="Arial"/>
                <w:lang w:eastAsia="en-US"/>
              </w:rPr>
              <w:t>7.1</w:t>
            </w:r>
          </w:p>
        </w:tc>
      </w:tr>
      <w:tr w:rsidR="00FF02EF" w:rsidRPr="00EC5BC0" w14:paraId="79846D1C" w14:textId="77777777" w:rsidTr="00FF02EF">
        <w:trPr>
          <w:jc w:val="center"/>
        </w:trPr>
        <w:tc>
          <w:tcPr>
            <w:tcW w:w="9854" w:type="dxa"/>
            <w:gridSpan w:val="7"/>
          </w:tcPr>
          <w:p w14:paraId="575BD843" w14:textId="77777777" w:rsidR="00FF02EF" w:rsidRPr="00EC5BC0" w:rsidRDefault="00FF02EF" w:rsidP="008904A9">
            <w:pPr>
              <w:pStyle w:val="TAN"/>
              <w:rPr>
                <w:lang w:eastAsia="en-US"/>
              </w:rPr>
            </w:pPr>
            <w:r w:rsidRPr="00EC5BC0">
              <w:rPr>
                <w:lang w:eastAsia="zh-CN"/>
              </w:rPr>
              <w:t>Note*: Not applicable for Local Area BS and Home BS.</w:t>
            </w:r>
          </w:p>
        </w:tc>
      </w:tr>
    </w:tbl>
    <w:p w14:paraId="685AC527" w14:textId="77777777" w:rsidR="00056575" w:rsidRPr="00EC5BC0" w:rsidRDefault="00056575" w:rsidP="00056575"/>
    <w:p w14:paraId="7D4A5E47"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w:t>
      </w:r>
      <w:r w:rsidR="00AD6396" w:rsidRPr="00EC5BC0">
        <w:t>nce for this test</w:t>
      </w:r>
      <w:r w:rsidRPr="00EC5BC0">
        <w:t xml:space="preserve"> and the explanation of how the Minimum Requirement has been relaxed by the Test Tolerance is given in Annex G.</w:t>
      </w:r>
    </w:p>
    <w:p w14:paraId="290FC653" w14:textId="77777777" w:rsidR="009E5048" w:rsidRPr="00EC5BC0" w:rsidRDefault="009E5048" w:rsidP="009E5048">
      <w:pPr>
        <w:pStyle w:val="Heading3"/>
      </w:pPr>
      <w:bookmarkStart w:id="416" w:name="_Toc21015890"/>
      <w:r w:rsidRPr="00EC5BC0">
        <w:t>8.2.1</w:t>
      </w:r>
      <w:r w:rsidRPr="00EC5BC0">
        <w:rPr>
          <w:lang w:eastAsia="zh-CN"/>
        </w:rPr>
        <w:t>A</w:t>
      </w:r>
      <w:r w:rsidRPr="00EC5BC0">
        <w:tab/>
        <w:t>Performance requirements of PUSCH in multipath fading propagation conditions</w:t>
      </w:r>
      <w:r w:rsidRPr="00EC5BC0">
        <w:rPr>
          <w:lang w:eastAsia="zh-CN"/>
        </w:rPr>
        <w:t xml:space="preserve"> transmission on two antenna ports</w:t>
      </w:r>
      <w:bookmarkEnd w:id="416"/>
    </w:p>
    <w:p w14:paraId="5D3833CB" w14:textId="77777777" w:rsidR="009E5048" w:rsidRPr="00EC5BC0" w:rsidRDefault="009E5048" w:rsidP="009E5048">
      <w:pPr>
        <w:pStyle w:val="Heading4"/>
      </w:pPr>
      <w:bookmarkStart w:id="417" w:name="_Toc21015891"/>
      <w:r w:rsidRPr="00EC5BC0">
        <w:t>8.2.1</w:t>
      </w:r>
      <w:r w:rsidRPr="00EC5BC0">
        <w:rPr>
          <w:lang w:eastAsia="zh-CN"/>
        </w:rPr>
        <w:t>A</w:t>
      </w:r>
      <w:r w:rsidRPr="00EC5BC0">
        <w:t>.1</w:t>
      </w:r>
      <w:r w:rsidRPr="00EC5BC0">
        <w:tab/>
        <w:t>Definition and applicability</w:t>
      </w:r>
      <w:bookmarkEnd w:id="417"/>
    </w:p>
    <w:p w14:paraId="5027E430" w14:textId="77777777" w:rsidR="009E5048" w:rsidRPr="00EC5BC0" w:rsidRDefault="009E5048" w:rsidP="009E5048">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69DF6E" w14:textId="77777777" w:rsidR="009E5048" w:rsidRPr="00EC5BC0" w:rsidRDefault="009E5048" w:rsidP="009E5048">
      <w:r w:rsidRPr="00EC5BC0">
        <w:t>A test for a specific channel bandwidth is only applicable if the BS supports it.</w:t>
      </w:r>
    </w:p>
    <w:p w14:paraId="69AD3834" w14:textId="77777777" w:rsidR="009E5048" w:rsidRPr="00EC5BC0" w:rsidRDefault="009E5048" w:rsidP="009E5048">
      <w:r w:rsidRPr="00EC5BC0">
        <w:t>For a BS supporting multiple channel bandwidths only the tests for the lowest and the highest channel bandwidths supported by the BS are applicable.</w:t>
      </w:r>
    </w:p>
    <w:p w14:paraId="35521A67" w14:textId="77777777" w:rsidR="005E6FCF" w:rsidRPr="00EC5BC0" w:rsidRDefault="005E6FCF" w:rsidP="009E5048">
      <w:r w:rsidRPr="00EC5BC0">
        <w:t>For the tests on two antenna ports the HARQ retransmissions for multiple codewords are independent.</w:t>
      </w:r>
    </w:p>
    <w:p w14:paraId="29CBB065" w14:textId="77777777" w:rsidR="009E5048" w:rsidRPr="00EC5BC0" w:rsidRDefault="009E5048" w:rsidP="002C24FB">
      <w:pPr>
        <w:pStyle w:val="Heading4"/>
      </w:pPr>
      <w:bookmarkStart w:id="418" w:name="_Toc21015892"/>
      <w:r w:rsidRPr="00EC5BC0">
        <w:t>8.2.1</w:t>
      </w:r>
      <w:r w:rsidRPr="00EC5BC0">
        <w:rPr>
          <w:lang w:eastAsia="zh-CN"/>
        </w:rPr>
        <w:t>A</w:t>
      </w:r>
      <w:r w:rsidRPr="00EC5BC0">
        <w:t>.2</w:t>
      </w:r>
      <w:r w:rsidRPr="00EC5BC0">
        <w:tab/>
        <w:t>Minimum Requirement</w:t>
      </w:r>
      <w:bookmarkEnd w:id="418"/>
    </w:p>
    <w:p w14:paraId="063AD768" w14:textId="77777777" w:rsidR="009E5048" w:rsidRPr="00EC5BC0" w:rsidRDefault="009E5048" w:rsidP="009E5048">
      <w:r w:rsidRPr="00EC5BC0">
        <w:t>The minimum requirement is in TS 36.104 [2] subclause 8.2.1.</w:t>
      </w:r>
      <w:r w:rsidRPr="00EC5BC0">
        <w:rPr>
          <w:lang w:eastAsia="zh-CN"/>
        </w:rPr>
        <w:t>1</w:t>
      </w:r>
      <w:r w:rsidRPr="00EC5BC0">
        <w:t>.</w:t>
      </w:r>
    </w:p>
    <w:p w14:paraId="1A66538D" w14:textId="77777777" w:rsidR="009E5048" w:rsidRPr="00EC5BC0" w:rsidRDefault="009E5048" w:rsidP="002C24FB">
      <w:pPr>
        <w:pStyle w:val="Heading4"/>
      </w:pPr>
      <w:bookmarkStart w:id="419" w:name="_Toc21015893"/>
      <w:r w:rsidRPr="00EC5BC0">
        <w:t>8.2.1</w:t>
      </w:r>
      <w:r w:rsidRPr="00EC5BC0">
        <w:rPr>
          <w:lang w:eastAsia="zh-CN"/>
        </w:rPr>
        <w:t>A</w:t>
      </w:r>
      <w:r w:rsidRPr="00EC5BC0">
        <w:t>.3</w:t>
      </w:r>
      <w:r w:rsidRPr="00EC5BC0">
        <w:tab/>
        <w:t>Test Purpose</w:t>
      </w:r>
      <w:bookmarkEnd w:id="419"/>
    </w:p>
    <w:p w14:paraId="62A0067C" w14:textId="77777777" w:rsidR="009E5048" w:rsidRPr="00EC5BC0" w:rsidRDefault="009E5048" w:rsidP="009E5048">
      <w:r w:rsidRPr="00EC5BC0">
        <w:t xml:space="preserve">The test shall verify the receiver’s ability to achieve throughput </w:t>
      </w:r>
      <w:r w:rsidR="000F6CE8" w:rsidRPr="00EC5BC0">
        <w:rPr>
          <w:lang w:eastAsia="zh-CN"/>
        </w:rPr>
        <w:t xml:space="preserve">of two layer spatial multiplexing transmission </w:t>
      </w:r>
      <w:r w:rsidRPr="00EC5BC0">
        <w:t>under multipath fading propagation conditions for a given SNR.</w:t>
      </w:r>
    </w:p>
    <w:p w14:paraId="3025C114" w14:textId="77777777" w:rsidR="009E5048" w:rsidRPr="00EC5BC0" w:rsidRDefault="009E5048" w:rsidP="009E5048">
      <w:pPr>
        <w:pStyle w:val="Heading4"/>
      </w:pPr>
      <w:bookmarkStart w:id="420" w:name="_Toc21015894"/>
      <w:r w:rsidRPr="00EC5BC0">
        <w:t>8.2.1</w:t>
      </w:r>
      <w:r w:rsidRPr="00EC5BC0">
        <w:rPr>
          <w:lang w:eastAsia="zh-CN"/>
        </w:rPr>
        <w:t>A</w:t>
      </w:r>
      <w:r w:rsidRPr="00EC5BC0">
        <w:t>.4</w:t>
      </w:r>
      <w:r w:rsidRPr="00EC5BC0">
        <w:tab/>
        <w:t>Method of test</w:t>
      </w:r>
      <w:bookmarkEnd w:id="420"/>
    </w:p>
    <w:p w14:paraId="336CE3AC" w14:textId="77777777" w:rsidR="009E5048" w:rsidRPr="00EC5BC0" w:rsidRDefault="009E5048" w:rsidP="009E5048">
      <w:pPr>
        <w:pStyle w:val="Heading5"/>
      </w:pPr>
      <w:bookmarkStart w:id="421" w:name="_Toc21015895"/>
      <w:r w:rsidRPr="00EC5BC0">
        <w:t>8.2.1</w:t>
      </w:r>
      <w:r w:rsidRPr="00EC5BC0">
        <w:rPr>
          <w:lang w:eastAsia="zh-CN"/>
        </w:rPr>
        <w:t>A</w:t>
      </w:r>
      <w:r w:rsidRPr="00EC5BC0">
        <w:t>.4.1</w:t>
      </w:r>
      <w:r w:rsidRPr="00EC5BC0">
        <w:tab/>
        <w:t>Initial Conditions</w:t>
      </w:r>
      <w:bookmarkEnd w:id="421"/>
    </w:p>
    <w:p w14:paraId="73671B4B" w14:textId="77777777" w:rsidR="009E5048" w:rsidRPr="00EC5BC0" w:rsidRDefault="009E5048" w:rsidP="009E5048">
      <w:r w:rsidRPr="00EC5BC0">
        <w:t>Test environment:</w:t>
      </w:r>
      <w:r w:rsidRPr="00EC5BC0">
        <w:tab/>
        <w:t>Normal, see subclause D.2.</w:t>
      </w:r>
    </w:p>
    <w:p w14:paraId="558EF5F8" w14:textId="77777777" w:rsidR="009E5048" w:rsidRPr="00EC5BC0" w:rsidRDefault="009E5048" w:rsidP="009E5048">
      <w:r w:rsidRPr="00EC5BC0">
        <w:t>RF channels to be tested:</w:t>
      </w:r>
      <w:r w:rsidRPr="00EC5BC0">
        <w:tab/>
        <w:t>M; see subclause 4.7.</w:t>
      </w:r>
    </w:p>
    <w:p w14:paraId="687F1052" w14:textId="77777777" w:rsidR="009E5048" w:rsidRPr="00EC5BC0" w:rsidRDefault="009E5048" w:rsidP="009E5048">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6</w:t>
      </w:r>
      <w:r w:rsidRPr="00EC5BC0">
        <w:t>.</w:t>
      </w:r>
    </w:p>
    <w:p w14:paraId="6DA202D6" w14:textId="77777777" w:rsidR="009E5048" w:rsidRPr="00EC5BC0" w:rsidRDefault="009E5048" w:rsidP="009E5048">
      <w:pPr>
        <w:pStyle w:val="Heading5"/>
      </w:pPr>
      <w:bookmarkStart w:id="422" w:name="_Toc21015896"/>
      <w:r w:rsidRPr="00EC5BC0">
        <w:t>8.2.1</w:t>
      </w:r>
      <w:r w:rsidRPr="00EC5BC0">
        <w:rPr>
          <w:lang w:eastAsia="zh-CN"/>
        </w:rPr>
        <w:t>A</w:t>
      </w:r>
      <w:r w:rsidRPr="00EC5BC0">
        <w:t>.4.2</w:t>
      </w:r>
      <w:r w:rsidRPr="00EC5BC0">
        <w:tab/>
        <w:t>Procedure</w:t>
      </w:r>
      <w:bookmarkEnd w:id="422"/>
    </w:p>
    <w:p w14:paraId="7B53BEE7" w14:textId="77777777" w:rsidR="009E5048" w:rsidRPr="00EC5BC0" w:rsidRDefault="009E5048" w:rsidP="009E5048">
      <w:pPr>
        <w:pStyle w:val="B1"/>
      </w:pPr>
      <w:r w:rsidRPr="00EC5BC0">
        <w:t>1)</w:t>
      </w:r>
      <w:r w:rsidRPr="00EC5BC0">
        <w:tab/>
        <w:t>Adjust the AWGN generator, according to the channel bandwidth, defined in Table 8.2.1</w:t>
      </w:r>
      <w:r w:rsidRPr="00EC5BC0">
        <w:rPr>
          <w:lang w:eastAsia="zh-CN"/>
        </w:rPr>
        <w:t>A</w:t>
      </w:r>
      <w:r w:rsidRPr="00EC5BC0">
        <w:t>.4.2-1.</w:t>
      </w:r>
    </w:p>
    <w:p w14:paraId="56CFAB2A" w14:textId="77777777" w:rsidR="009E5048" w:rsidRPr="00EC5BC0" w:rsidRDefault="009E5048" w:rsidP="000142EC">
      <w:pPr>
        <w:pStyle w:val="TH"/>
        <w:rPr>
          <w:rFonts w:eastAsia="‚c‚e‚o“Á‘¾ƒSƒVƒbƒN‘Ì"/>
        </w:rPr>
      </w:pPr>
      <w:r w:rsidRPr="00EC5BC0">
        <w:rPr>
          <w:rFonts w:eastAsia="‚c‚e‚o“Á‘¾ƒSƒVƒbƒN‘Ì"/>
        </w:rPr>
        <w:t>Table 8.2.1</w:t>
      </w:r>
      <w:r w:rsidRPr="00EC5BC0">
        <w:rPr>
          <w:lang w:eastAsia="zh-CN"/>
        </w:rPr>
        <w:t>A</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E4C8529" w14:textId="77777777">
        <w:trPr>
          <w:cantSplit/>
          <w:jc w:val="center"/>
        </w:trPr>
        <w:tc>
          <w:tcPr>
            <w:tcW w:w="2406" w:type="dxa"/>
            <w:vAlign w:val="center"/>
          </w:tcPr>
          <w:p w14:paraId="77E63ED9"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060DCE" w14:textId="77777777" w:rsidR="009E5048" w:rsidRPr="00EC5BC0" w:rsidRDefault="009E5048" w:rsidP="00B5501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D9310C6" w14:textId="77777777">
        <w:trPr>
          <w:cantSplit/>
          <w:trHeight w:val="197"/>
          <w:jc w:val="center"/>
        </w:trPr>
        <w:tc>
          <w:tcPr>
            <w:tcW w:w="2406" w:type="dxa"/>
            <w:tcBorders>
              <w:bottom w:val="single" w:sz="4" w:space="0" w:color="auto"/>
            </w:tcBorders>
            <w:vAlign w:val="center"/>
          </w:tcPr>
          <w:p w14:paraId="789D29E4"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05D124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2CE72A81" w14:textId="77777777">
        <w:trPr>
          <w:cantSplit/>
          <w:trHeight w:val="129"/>
          <w:jc w:val="center"/>
        </w:trPr>
        <w:tc>
          <w:tcPr>
            <w:tcW w:w="2406" w:type="dxa"/>
            <w:tcBorders>
              <w:bottom w:val="single" w:sz="4" w:space="0" w:color="auto"/>
            </w:tcBorders>
            <w:vAlign w:val="center"/>
          </w:tcPr>
          <w:p w14:paraId="1DF753C0"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4549BBB"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6C6FF9E8" w14:textId="77777777">
        <w:trPr>
          <w:cantSplit/>
          <w:trHeight w:val="70"/>
          <w:jc w:val="center"/>
        </w:trPr>
        <w:tc>
          <w:tcPr>
            <w:tcW w:w="2406" w:type="dxa"/>
            <w:tcBorders>
              <w:bottom w:val="single" w:sz="4" w:space="0" w:color="auto"/>
            </w:tcBorders>
            <w:vAlign w:val="center"/>
          </w:tcPr>
          <w:p w14:paraId="3B565AF9"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7AECE090"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7FEFFA89" w14:textId="77777777">
        <w:trPr>
          <w:cantSplit/>
          <w:trHeight w:val="70"/>
          <w:jc w:val="center"/>
        </w:trPr>
        <w:tc>
          <w:tcPr>
            <w:tcW w:w="2406" w:type="dxa"/>
            <w:tcBorders>
              <w:bottom w:val="single" w:sz="4" w:space="0" w:color="auto"/>
            </w:tcBorders>
            <w:vAlign w:val="center"/>
          </w:tcPr>
          <w:p w14:paraId="1ED33464"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78DA497"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5EE12E67" w14:textId="77777777">
        <w:trPr>
          <w:cantSplit/>
          <w:trHeight w:val="70"/>
          <w:jc w:val="center"/>
        </w:trPr>
        <w:tc>
          <w:tcPr>
            <w:tcW w:w="2406" w:type="dxa"/>
            <w:tcBorders>
              <w:bottom w:val="single" w:sz="4" w:space="0" w:color="auto"/>
            </w:tcBorders>
            <w:vAlign w:val="center"/>
          </w:tcPr>
          <w:p w14:paraId="346B5720" w14:textId="77777777" w:rsidR="009E5048" w:rsidRPr="00EC5BC0" w:rsidRDefault="009E5048" w:rsidP="00B5501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4FA3C1F"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-81.7dBm / 13.5MHz</w:t>
            </w:r>
          </w:p>
        </w:tc>
      </w:tr>
      <w:tr w:rsidR="009E5048" w:rsidRPr="00EC5BC0" w14:paraId="62820599" w14:textId="77777777">
        <w:trPr>
          <w:cantSplit/>
          <w:trHeight w:val="70"/>
          <w:jc w:val="center"/>
        </w:trPr>
        <w:tc>
          <w:tcPr>
            <w:tcW w:w="2406" w:type="dxa"/>
            <w:tcBorders>
              <w:bottom w:val="single" w:sz="4" w:space="0" w:color="auto"/>
            </w:tcBorders>
            <w:vAlign w:val="center"/>
          </w:tcPr>
          <w:p w14:paraId="7FBE07A5" w14:textId="77777777" w:rsidR="009E5048" w:rsidRPr="00EC5BC0" w:rsidRDefault="009E5048" w:rsidP="00B5501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38384A2A" w14:textId="77777777" w:rsidR="009E5048" w:rsidRPr="00EC5BC0" w:rsidRDefault="009E5048" w:rsidP="00B5501D">
            <w:pPr>
              <w:pStyle w:val="TAC"/>
              <w:jc w:val="left"/>
              <w:rPr>
                <w:rFonts w:eastAsia="‚c‚e‚o“Á‘¾ƒSƒVƒbƒN‘Ì" w:cs="v5.0.0"/>
                <w:lang w:eastAsia="ja-JP"/>
              </w:rPr>
            </w:pPr>
            <w:r w:rsidRPr="00EC5BC0">
              <w:rPr>
                <w:rFonts w:eastAsia="‚c‚e‚o“Á‘¾ƒSƒVƒbƒN‘Ì" w:cs="v5.0.0"/>
                <w:lang w:eastAsia="ja-JP"/>
              </w:rPr>
              <w:t>-80.4dBm / 18MHz</w:t>
            </w:r>
          </w:p>
        </w:tc>
      </w:tr>
    </w:tbl>
    <w:p w14:paraId="311D9E57" w14:textId="77777777" w:rsidR="009E5048" w:rsidRPr="00EC5BC0" w:rsidRDefault="009E5048" w:rsidP="00056575"/>
    <w:p w14:paraId="58504EB0" w14:textId="77777777" w:rsidR="009E5048" w:rsidRPr="00EC5BC0" w:rsidRDefault="009E5048" w:rsidP="009E5048">
      <w:pPr>
        <w:pStyle w:val="B1"/>
        <w:tabs>
          <w:tab w:val="num" w:pos="737"/>
        </w:tabs>
      </w:pPr>
      <w:r w:rsidRPr="00EC5BC0">
        <w:t>2)</w:t>
      </w:r>
      <w:r w:rsidRPr="00EC5BC0">
        <w:tab/>
        <w:t>The characteristics of the wanted signal shall be configured according to the corresponding UL reference measurement channel defined in annex A and the test parameters in Table 8.2.1</w:t>
      </w:r>
      <w:r w:rsidRPr="00EC5BC0">
        <w:rPr>
          <w:lang w:eastAsia="zh-CN"/>
        </w:rPr>
        <w:t>A</w:t>
      </w:r>
      <w:r w:rsidRPr="00EC5BC0">
        <w:t>.4.2-2. For reference channels using 1 resource block the resource block in the middle of the channel bandwidth shall be used. In case the number of resource blocks in the channel bandwidth are even the one in the middle with lower number is to be used for testing.</w:t>
      </w:r>
    </w:p>
    <w:p w14:paraId="1BE7A309" w14:textId="77777777" w:rsidR="009E5048" w:rsidRPr="00EC5BC0" w:rsidRDefault="009E5048" w:rsidP="000142EC">
      <w:pPr>
        <w:pStyle w:val="TH"/>
      </w:pPr>
      <w:r w:rsidRPr="00EC5BC0">
        <w:t>Table 8.2.1</w:t>
      </w:r>
      <w:r w:rsidRPr="00EC5BC0">
        <w:rPr>
          <w:lang w:eastAsia="zh-CN"/>
        </w:rPr>
        <w:t>A</w:t>
      </w:r>
      <w:r w:rsidRPr="00EC5BC0">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EC5BC0" w:rsidRPr="00EC5BC0" w14:paraId="6EA80698" w14:textId="77777777">
        <w:trPr>
          <w:jc w:val="center"/>
        </w:trPr>
        <w:tc>
          <w:tcPr>
            <w:tcW w:w="4503" w:type="dxa"/>
          </w:tcPr>
          <w:p w14:paraId="206655BB" w14:textId="77777777" w:rsidR="009E5048" w:rsidRPr="00EC5BC0" w:rsidRDefault="009E5048" w:rsidP="00B5501D">
            <w:pPr>
              <w:pStyle w:val="TAH"/>
              <w:rPr>
                <w:rFonts w:cs="Arial"/>
                <w:lang w:eastAsia="en-US"/>
              </w:rPr>
            </w:pPr>
            <w:r w:rsidRPr="00EC5BC0">
              <w:rPr>
                <w:rFonts w:cs="Arial"/>
                <w:lang w:eastAsia="en-US"/>
              </w:rPr>
              <w:t>Parameter</w:t>
            </w:r>
          </w:p>
        </w:tc>
        <w:tc>
          <w:tcPr>
            <w:tcW w:w="3118" w:type="dxa"/>
          </w:tcPr>
          <w:p w14:paraId="10F3A906" w14:textId="77777777" w:rsidR="009E5048" w:rsidRPr="00EC5BC0" w:rsidRDefault="009E5048" w:rsidP="00B5501D">
            <w:pPr>
              <w:pStyle w:val="TAH"/>
              <w:rPr>
                <w:rFonts w:cs="Arial"/>
                <w:lang w:eastAsia="en-US"/>
              </w:rPr>
            </w:pPr>
            <w:r w:rsidRPr="00EC5BC0">
              <w:rPr>
                <w:rFonts w:cs="Arial"/>
                <w:lang w:eastAsia="en-US"/>
              </w:rPr>
              <w:t>Value</w:t>
            </w:r>
          </w:p>
        </w:tc>
      </w:tr>
      <w:tr w:rsidR="00EC5BC0" w:rsidRPr="00EC5BC0" w14:paraId="6079AA5F" w14:textId="77777777">
        <w:trPr>
          <w:jc w:val="center"/>
        </w:trPr>
        <w:tc>
          <w:tcPr>
            <w:tcW w:w="4503" w:type="dxa"/>
          </w:tcPr>
          <w:p w14:paraId="3F11F6FF" w14:textId="77777777" w:rsidR="009E5048" w:rsidRPr="00EC5BC0" w:rsidRDefault="009E5048" w:rsidP="00B5501D">
            <w:pPr>
              <w:pStyle w:val="TAC"/>
              <w:rPr>
                <w:rFonts w:cs="Arial"/>
                <w:lang w:eastAsia="en-US"/>
              </w:rPr>
            </w:pPr>
            <w:r w:rsidRPr="00EC5BC0">
              <w:rPr>
                <w:rFonts w:cs="Arial"/>
                <w:lang w:eastAsia="en-US"/>
              </w:rPr>
              <w:t>Maximum number of HARQ transmissions</w:t>
            </w:r>
          </w:p>
        </w:tc>
        <w:tc>
          <w:tcPr>
            <w:tcW w:w="3118" w:type="dxa"/>
          </w:tcPr>
          <w:p w14:paraId="2F3D5F31" w14:textId="77777777" w:rsidR="009E5048" w:rsidRPr="00EC5BC0" w:rsidRDefault="009E5048" w:rsidP="00B5501D">
            <w:pPr>
              <w:pStyle w:val="TAC"/>
              <w:rPr>
                <w:rFonts w:cs="Arial"/>
                <w:lang w:eastAsia="en-US"/>
              </w:rPr>
            </w:pPr>
            <w:r w:rsidRPr="00EC5BC0">
              <w:rPr>
                <w:rFonts w:cs="Arial"/>
                <w:lang w:eastAsia="en-US"/>
              </w:rPr>
              <w:t>4</w:t>
            </w:r>
          </w:p>
        </w:tc>
      </w:tr>
      <w:tr w:rsidR="00EC5BC0" w:rsidRPr="00EC5BC0" w14:paraId="1D02F707" w14:textId="77777777">
        <w:trPr>
          <w:jc w:val="center"/>
        </w:trPr>
        <w:tc>
          <w:tcPr>
            <w:tcW w:w="4503" w:type="dxa"/>
          </w:tcPr>
          <w:p w14:paraId="3689FAF8" w14:textId="77777777" w:rsidR="009E5048" w:rsidRPr="00EC5BC0" w:rsidRDefault="009E5048" w:rsidP="00B5501D">
            <w:pPr>
              <w:pStyle w:val="TAC"/>
              <w:rPr>
                <w:rFonts w:cs="Arial"/>
                <w:lang w:eastAsia="en-US"/>
              </w:rPr>
            </w:pPr>
            <w:r w:rsidRPr="00EC5BC0">
              <w:rPr>
                <w:rFonts w:cs="Arial"/>
                <w:lang w:eastAsia="en-US"/>
              </w:rPr>
              <w:t>RV sequence</w:t>
            </w:r>
          </w:p>
        </w:tc>
        <w:tc>
          <w:tcPr>
            <w:tcW w:w="3118" w:type="dxa"/>
          </w:tcPr>
          <w:p w14:paraId="666DCA9E" w14:textId="77777777" w:rsidR="009E5048" w:rsidRPr="00EC5BC0" w:rsidRDefault="009E5048" w:rsidP="00B5501D">
            <w:pPr>
              <w:pStyle w:val="TAC"/>
              <w:rPr>
                <w:rFonts w:cs="Arial"/>
                <w:lang w:eastAsia="en-US"/>
              </w:rPr>
            </w:pPr>
            <w:r w:rsidRPr="00EC5BC0">
              <w:rPr>
                <w:rFonts w:cs="Arial"/>
                <w:lang w:eastAsia="en-US"/>
              </w:rPr>
              <w:t>0, 2, 3, 1, 0, 2, 3, 1</w:t>
            </w:r>
          </w:p>
        </w:tc>
      </w:tr>
      <w:tr w:rsidR="009E5048" w:rsidRPr="00EC5BC0" w14:paraId="2594171A" w14:textId="77777777">
        <w:trPr>
          <w:jc w:val="center"/>
        </w:trPr>
        <w:tc>
          <w:tcPr>
            <w:tcW w:w="4503" w:type="dxa"/>
            <w:tcBorders>
              <w:top w:val="single" w:sz="4" w:space="0" w:color="auto"/>
              <w:left w:val="single" w:sz="4" w:space="0" w:color="auto"/>
              <w:bottom w:val="single" w:sz="4" w:space="0" w:color="auto"/>
              <w:right w:val="single" w:sz="4" w:space="0" w:color="auto"/>
            </w:tcBorders>
          </w:tcPr>
          <w:p w14:paraId="15CB830A" w14:textId="77777777" w:rsidR="009E5048" w:rsidRPr="00EC5BC0" w:rsidRDefault="009E5048" w:rsidP="00B5501D">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14:paraId="3B6ED2A7" w14:textId="77777777" w:rsidR="009E5048" w:rsidRPr="00EC5BC0" w:rsidRDefault="009E5048" w:rsidP="00B5501D">
            <w:pPr>
              <w:pStyle w:val="TAC"/>
              <w:rPr>
                <w:rFonts w:cs="Arial"/>
                <w:lang w:eastAsia="en-US"/>
              </w:rPr>
            </w:pPr>
            <w:r w:rsidRPr="00EC5BC0">
              <w:rPr>
                <w:rFonts w:cs="Arial"/>
                <w:lang w:eastAsia="en-US"/>
              </w:rPr>
              <w:t>Configuration 1 (2:2)</w:t>
            </w:r>
          </w:p>
        </w:tc>
      </w:tr>
    </w:tbl>
    <w:p w14:paraId="3D471065" w14:textId="77777777" w:rsidR="009E5048" w:rsidRPr="00EC5BC0" w:rsidRDefault="009E5048" w:rsidP="00056575"/>
    <w:p w14:paraId="6A4CC543" w14:textId="77777777" w:rsidR="009E5048" w:rsidRPr="00EC5BC0" w:rsidRDefault="009E5048" w:rsidP="009E5048">
      <w:pPr>
        <w:pStyle w:val="B1"/>
      </w:pPr>
      <w:r w:rsidRPr="00EC5BC0">
        <w:t>3)</w:t>
      </w:r>
      <w:r w:rsidRPr="00EC5BC0">
        <w:tab/>
        <w:t>The multipath fading emulators shall be configured according to the corresponding channel model defined in annex B.</w:t>
      </w:r>
    </w:p>
    <w:p w14:paraId="1E387BA0" w14:textId="77777777" w:rsidR="009E5048" w:rsidRPr="00EC5BC0" w:rsidRDefault="009E5048" w:rsidP="009E5048">
      <w:pPr>
        <w:pStyle w:val="B1"/>
      </w:pPr>
      <w:r w:rsidRPr="00EC5BC0">
        <w:t>4)</w:t>
      </w:r>
      <w:r w:rsidRPr="00EC5BC0">
        <w:tab/>
        <w:t>Adjust the equipment so that required SNR specified in Table 8.2.1</w:t>
      </w:r>
      <w:r w:rsidRPr="00EC5BC0">
        <w:rPr>
          <w:lang w:eastAsia="zh-CN"/>
        </w:rPr>
        <w:t>A</w:t>
      </w:r>
      <w:r w:rsidRPr="00EC5BC0">
        <w:t>.5-1 to 8.2.1</w:t>
      </w:r>
      <w:r w:rsidRPr="00EC5BC0">
        <w:rPr>
          <w:lang w:eastAsia="zh-CN"/>
        </w:rPr>
        <w:t>A</w:t>
      </w:r>
      <w:r w:rsidRPr="00EC5BC0">
        <w:t>.5-6 is achieved at the BS input.</w:t>
      </w:r>
    </w:p>
    <w:p w14:paraId="77EB6C42" w14:textId="77777777" w:rsidR="009E5048" w:rsidRPr="00EC5BC0" w:rsidRDefault="009E5048" w:rsidP="009E5048">
      <w:pPr>
        <w:pStyle w:val="B1"/>
      </w:pPr>
      <w:r w:rsidRPr="00EC5BC0">
        <w:t>5)</w:t>
      </w:r>
      <w:r w:rsidRPr="00EC5BC0">
        <w:tab/>
        <w:t>For each of the reference channels in Table 8.2.1</w:t>
      </w:r>
      <w:r w:rsidRPr="00EC5BC0">
        <w:rPr>
          <w:lang w:eastAsia="zh-CN"/>
        </w:rPr>
        <w:t>A</w:t>
      </w:r>
      <w:r w:rsidRPr="00EC5BC0">
        <w:t>.5-1 to 8.2.1</w:t>
      </w:r>
      <w:r w:rsidRPr="00EC5BC0">
        <w:rPr>
          <w:lang w:eastAsia="zh-CN"/>
        </w:rPr>
        <w:t>A</w:t>
      </w:r>
      <w:r w:rsidRPr="00EC5BC0">
        <w:t>.5-6 applicable for the base station, measure the throughput, according to annex E.</w:t>
      </w:r>
    </w:p>
    <w:p w14:paraId="1DA51697" w14:textId="77777777" w:rsidR="009E5048" w:rsidRPr="00EC5BC0" w:rsidRDefault="009E5048" w:rsidP="009E5048">
      <w:pPr>
        <w:pStyle w:val="Heading4"/>
      </w:pPr>
      <w:bookmarkStart w:id="423" w:name="_Toc21015897"/>
      <w:r w:rsidRPr="00EC5BC0">
        <w:t>8.2.1</w:t>
      </w:r>
      <w:r w:rsidRPr="00EC5BC0">
        <w:rPr>
          <w:lang w:eastAsia="zh-CN"/>
        </w:rPr>
        <w:t>A</w:t>
      </w:r>
      <w:r w:rsidRPr="00EC5BC0">
        <w:t>.5</w:t>
      </w:r>
      <w:r w:rsidRPr="00EC5BC0">
        <w:tab/>
        <w:t>Test Requirement</w:t>
      </w:r>
      <w:bookmarkEnd w:id="423"/>
    </w:p>
    <w:p w14:paraId="61606702" w14:textId="77777777" w:rsidR="009E5048" w:rsidRPr="00EC5BC0" w:rsidRDefault="009E5048" w:rsidP="009E5048">
      <w:pPr>
        <w:rPr>
          <w:lang w:eastAsia="zh-CN"/>
        </w:rPr>
      </w:pPr>
      <w:r w:rsidRPr="00EC5BC0">
        <w:t>The throughput measured according to subclause 8.2.1</w:t>
      </w:r>
      <w:r w:rsidRPr="00EC5BC0">
        <w:rPr>
          <w:lang w:eastAsia="zh-CN"/>
        </w:rPr>
        <w:t>A</w:t>
      </w:r>
      <w:r w:rsidRPr="00EC5BC0">
        <w:t>.4.2 shall not be below the limits for the SNR levels specified in Table 8.2.1</w:t>
      </w:r>
      <w:r w:rsidRPr="00EC5BC0">
        <w:rPr>
          <w:lang w:eastAsia="zh-CN"/>
        </w:rPr>
        <w:t>A</w:t>
      </w:r>
      <w:r w:rsidRPr="00EC5BC0">
        <w:t>.5-1 to 8.2.1</w:t>
      </w:r>
      <w:r w:rsidRPr="00EC5BC0">
        <w:rPr>
          <w:lang w:eastAsia="zh-CN"/>
        </w:rPr>
        <w:t>A</w:t>
      </w:r>
      <w:r w:rsidRPr="00EC5BC0">
        <w:t>.5-6.</w:t>
      </w:r>
    </w:p>
    <w:p w14:paraId="4A5CB4DB"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 xml:space="preserve">-1 </w:t>
      </w:r>
      <w:r w:rsidRPr="00EC5BC0">
        <w:rPr>
          <w:lang w:eastAsia="zh-CN"/>
        </w:rPr>
        <w:t>Test</w:t>
      </w:r>
      <w:r w:rsidRPr="00EC5BC0">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EC5BC0" w:rsidRPr="00EC5BC0" w14:paraId="0024EA05" w14:textId="77777777">
        <w:trPr>
          <w:jc w:val="center"/>
        </w:trPr>
        <w:tc>
          <w:tcPr>
            <w:tcW w:w="1007" w:type="dxa"/>
          </w:tcPr>
          <w:p w14:paraId="61931C6F" w14:textId="77777777" w:rsidR="009E5048" w:rsidRPr="00EC5BC0" w:rsidRDefault="009E5048" w:rsidP="00B5501D">
            <w:pPr>
              <w:pStyle w:val="TAH"/>
              <w:snapToGrid w:val="0"/>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4" w:type="dxa"/>
          </w:tcPr>
          <w:p w14:paraId="63B6B739"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39FEAEF"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904BBDF"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25A84D54"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4AB57E5"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7C57D7DC"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10113CC" w14:textId="77777777" w:rsidR="009E5048" w:rsidRPr="00EC5BC0" w:rsidRDefault="009E5048" w:rsidP="00B5501D">
            <w:pPr>
              <w:pStyle w:val="TAH"/>
              <w:snapToGrid w:val="0"/>
              <w:rPr>
                <w:rFonts w:cs="Arial"/>
                <w:lang w:eastAsia="en-US"/>
              </w:rPr>
            </w:pPr>
            <w:r w:rsidRPr="00EC5BC0">
              <w:rPr>
                <w:rFonts w:cs="Arial"/>
                <w:lang w:eastAsia="en-US"/>
              </w:rPr>
              <w:t>SNR</w:t>
            </w:r>
          </w:p>
          <w:p w14:paraId="31616322"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3BBD20F" w14:textId="77777777">
        <w:trPr>
          <w:trHeight w:val="190"/>
          <w:jc w:val="center"/>
        </w:trPr>
        <w:tc>
          <w:tcPr>
            <w:tcW w:w="1007" w:type="dxa"/>
            <w:vMerge w:val="restart"/>
          </w:tcPr>
          <w:p w14:paraId="23326D0D"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08E5E2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50BE922C"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9FA8EE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5C4A1E58"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227B06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64BB626D" w14:textId="77777777" w:rsidR="00061333" w:rsidRPr="00EC5BC0" w:rsidRDefault="00061333" w:rsidP="00B5501D">
            <w:pPr>
              <w:pStyle w:val="TAC"/>
              <w:snapToGrid w:val="0"/>
              <w:rPr>
                <w:rFonts w:cs="Arial"/>
                <w:lang w:eastAsia="zh-CN"/>
              </w:rPr>
            </w:pPr>
            <w:r w:rsidRPr="00EC5BC0">
              <w:rPr>
                <w:rFonts w:cs="Arial"/>
                <w:lang w:eastAsia="zh-CN"/>
              </w:rPr>
              <w:t>[5.4]</w:t>
            </w:r>
          </w:p>
        </w:tc>
      </w:tr>
      <w:tr w:rsidR="00EC5BC0" w:rsidRPr="00EC5BC0" w14:paraId="496705FB" w14:textId="77777777">
        <w:trPr>
          <w:jc w:val="center"/>
        </w:trPr>
        <w:tc>
          <w:tcPr>
            <w:tcW w:w="1007" w:type="dxa"/>
            <w:vMerge/>
          </w:tcPr>
          <w:p w14:paraId="5776307C" w14:textId="77777777" w:rsidR="00061333" w:rsidRPr="00EC5BC0" w:rsidRDefault="00061333" w:rsidP="00B5501D">
            <w:pPr>
              <w:pStyle w:val="TAC"/>
              <w:snapToGrid w:val="0"/>
              <w:rPr>
                <w:rFonts w:cs="Arial"/>
                <w:lang w:eastAsia="en-US"/>
              </w:rPr>
            </w:pPr>
          </w:p>
        </w:tc>
        <w:tc>
          <w:tcPr>
            <w:tcW w:w="1054" w:type="dxa"/>
            <w:vMerge/>
          </w:tcPr>
          <w:p w14:paraId="6C2EF73C" w14:textId="77777777" w:rsidR="00061333" w:rsidRPr="00EC5BC0" w:rsidRDefault="00061333" w:rsidP="00B5501D">
            <w:pPr>
              <w:pStyle w:val="TAC"/>
              <w:snapToGrid w:val="0"/>
              <w:rPr>
                <w:rFonts w:cs="Arial"/>
                <w:lang w:eastAsia="en-US"/>
              </w:rPr>
            </w:pPr>
          </w:p>
        </w:tc>
        <w:tc>
          <w:tcPr>
            <w:tcW w:w="907" w:type="dxa"/>
            <w:vMerge/>
          </w:tcPr>
          <w:p w14:paraId="60CFB21B" w14:textId="77777777" w:rsidR="00061333" w:rsidRPr="00EC5BC0" w:rsidRDefault="00061333" w:rsidP="00B5501D">
            <w:pPr>
              <w:pStyle w:val="TAL"/>
              <w:snapToGrid w:val="0"/>
              <w:rPr>
                <w:rFonts w:cs="Arial"/>
                <w:lang w:eastAsia="en-US"/>
              </w:rPr>
            </w:pPr>
          </w:p>
        </w:tc>
        <w:tc>
          <w:tcPr>
            <w:tcW w:w="1559" w:type="dxa"/>
            <w:vMerge/>
          </w:tcPr>
          <w:p w14:paraId="1AF092A6" w14:textId="77777777" w:rsidR="00061333" w:rsidRPr="00EC5BC0" w:rsidRDefault="00061333" w:rsidP="00B5501D">
            <w:pPr>
              <w:pStyle w:val="TAL"/>
              <w:snapToGrid w:val="0"/>
              <w:rPr>
                <w:rFonts w:cs="Arial"/>
                <w:lang w:eastAsia="en-US"/>
              </w:rPr>
            </w:pPr>
          </w:p>
        </w:tc>
        <w:tc>
          <w:tcPr>
            <w:tcW w:w="1065" w:type="dxa"/>
          </w:tcPr>
          <w:p w14:paraId="1A369FCE"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3C9D6FD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D841F3" w14:textId="77777777" w:rsidR="00061333" w:rsidRPr="00EC5BC0" w:rsidRDefault="00061333" w:rsidP="00B5501D">
            <w:pPr>
              <w:pStyle w:val="TAC"/>
              <w:snapToGrid w:val="0"/>
              <w:rPr>
                <w:rFonts w:cs="Arial"/>
                <w:lang w:eastAsia="zh-CN"/>
              </w:rPr>
            </w:pPr>
            <w:r w:rsidRPr="00EC5BC0">
              <w:rPr>
                <w:rFonts w:cs="Arial"/>
                <w:lang w:eastAsia="zh-CN"/>
              </w:rPr>
              <w:t>18.5</w:t>
            </w:r>
          </w:p>
        </w:tc>
      </w:tr>
      <w:tr w:rsidR="00EC5BC0" w:rsidRPr="00EC5BC0" w14:paraId="68B6F9BE" w14:textId="77777777">
        <w:trPr>
          <w:trHeight w:val="167"/>
          <w:jc w:val="center"/>
        </w:trPr>
        <w:tc>
          <w:tcPr>
            <w:tcW w:w="1007" w:type="dxa"/>
            <w:vMerge/>
          </w:tcPr>
          <w:p w14:paraId="105D4E05" w14:textId="77777777" w:rsidR="00061333" w:rsidRPr="00EC5BC0" w:rsidRDefault="00061333" w:rsidP="00B5501D">
            <w:pPr>
              <w:pStyle w:val="TAC"/>
              <w:snapToGrid w:val="0"/>
              <w:rPr>
                <w:rFonts w:cs="Arial"/>
                <w:lang w:eastAsia="en-US"/>
              </w:rPr>
            </w:pPr>
          </w:p>
        </w:tc>
        <w:tc>
          <w:tcPr>
            <w:tcW w:w="1054" w:type="dxa"/>
            <w:vMerge w:val="restart"/>
          </w:tcPr>
          <w:p w14:paraId="6686D581"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DB99ED6"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350F63F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 </w:t>
            </w:r>
          </w:p>
        </w:tc>
        <w:tc>
          <w:tcPr>
            <w:tcW w:w="1065" w:type="dxa"/>
          </w:tcPr>
          <w:p w14:paraId="2A79D31E" w14:textId="77777777" w:rsidR="00061333" w:rsidRPr="00EC5BC0" w:rsidRDefault="00061333" w:rsidP="00B5501D">
            <w:pPr>
              <w:pStyle w:val="TAC"/>
              <w:snapToGrid w:val="0"/>
              <w:rPr>
                <w:rFonts w:cs="Arial"/>
                <w:lang w:eastAsia="zh-CN"/>
              </w:rPr>
            </w:pPr>
            <w:r w:rsidRPr="00EC5BC0">
              <w:rPr>
                <w:rFonts w:cs="Arial"/>
                <w:lang w:eastAsia="zh-CN"/>
              </w:rPr>
              <w:t>A3-2</w:t>
            </w:r>
          </w:p>
        </w:tc>
        <w:tc>
          <w:tcPr>
            <w:tcW w:w="1220" w:type="dxa"/>
          </w:tcPr>
          <w:p w14:paraId="1EA4F314"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90DFD30" w14:textId="77777777" w:rsidR="00061333" w:rsidRPr="00EC5BC0" w:rsidRDefault="00061333" w:rsidP="00B5501D">
            <w:pPr>
              <w:pStyle w:val="TAC"/>
              <w:snapToGrid w:val="0"/>
              <w:rPr>
                <w:rFonts w:cs="Arial"/>
                <w:lang w:eastAsia="zh-CN"/>
              </w:rPr>
            </w:pPr>
            <w:r w:rsidRPr="00EC5BC0">
              <w:rPr>
                <w:rFonts w:cs="Arial"/>
                <w:lang w:eastAsia="zh-CN"/>
              </w:rPr>
              <w:t>0.7</w:t>
            </w:r>
          </w:p>
        </w:tc>
      </w:tr>
      <w:tr w:rsidR="00EC5BC0" w:rsidRPr="00EC5BC0" w14:paraId="0DA93E36" w14:textId="77777777">
        <w:trPr>
          <w:jc w:val="center"/>
        </w:trPr>
        <w:tc>
          <w:tcPr>
            <w:tcW w:w="1007" w:type="dxa"/>
            <w:vMerge/>
          </w:tcPr>
          <w:p w14:paraId="4E97F006" w14:textId="77777777" w:rsidR="00061333" w:rsidRPr="00EC5BC0" w:rsidRDefault="00061333" w:rsidP="00B5501D">
            <w:pPr>
              <w:pStyle w:val="TAC"/>
              <w:snapToGrid w:val="0"/>
              <w:rPr>
                <w:rFonts w:cs="Arial"/>
                <w:lang w:eastAsia="en-US"/>
              </w:rPr>
            </w:pPr>
          </w:p>
        </w:tc>
        <w:tc>
          <w:tcPr>
            <w:tcW w:w="1054" w:type="dxa"/>
            <w:vMerge/>
          </w:tcPr>
          <w:p w14:paraId="35DFF5A4" w14:textId="77777777" w:rsidR="00061333" w:rsidRPr="00EC5BC0" w:rsidRDefault="00061333" w:rsidP="00B5501D">
            <w:pPr>
              <w:pStyle w:val="TAC"/>
              <w:snapToGrid w:val="0"/>
              <w:rPr>
                <w:rFonts w:cs="Arial"/>
                <w:lang w:eastAsia="en-US"/>
              </w:rPr>
            </w:pPr>
          </w:p>
        </w:tc>
        <w:tc>
          <w:tcPr>
            <w:tcW w:w="907" w:type="dxa"/>
            <w:vMerge/>
          </w:tcPr>
          <w:p w14:paraId="6BDF57C9" w14:textId="77777777" w:rsidR="00061333" w:rsidRPr="00EC5BC0" w:rsidRDefault="00061333" w:rsidP="00B5501D">
            <w:pPr>
              <w:pStyle w:val="TAL"/>
              <w:snapToGrid w:val="0"/>
              <w:rPr>
                <w:rFonts w:cs="Arial"/>
                <w:lang w:eastAsia="en-US"/>
              </w:rPr>
            </w:pPr>
          </w:p>
        </w:tc>
        <w:tc>
          <w:tcPr>
            <w:tcW w:w="1559" w:type="dxa"/>
            <w:vMerge/>
          </w:tcPr>
          <w:p w14:paraId="7237B799" w14:textId="77777777" w:rsidR="00061333" w:rsidRPr="00EC5BC0" w:rsidRDefault="00061333" w:rsidP="00B5501D">
            <w:pPr>
              <w:pStyle w:val="TAL"/>
              <w:snapToGrid w:val="0"/>
              <w:rPr>
                <w:rFonts w:cs="Arial"/>
                <w:lang w:eastAsia="en-US"/>
              </w:rPr>
            </w:pPr>
          </w:p>
        </w:tc>
        <w:tc>
          <w:tcPr>
            <w:tcW w:w="1065" w:type="dxa"/>
          </w:tcPr>
          <w:p w14:paraId="5E8B52E7" w14:textId="77777777" w:rsidR="00061333" w:rsidRPr="00EC5BC0" w:rsidRDefault="00061333" w:rsidP="00B5501D">
            <w:pPr>
              <w:pStyle w:val="TAC"/>
              <w:snapToGrid w:val="0"/>
              <w:rPr>
                <w:rFonts w:cs="Arial"/>
                <w:lang w:eastAsia="zh-CN"/>
              </w:rPr>
            </w:pPr>
            <w:r w:rsidRPr="00EC5BC0">
              <w:rPr>
                <w:rFonts w:cs="Arial"/>
                <w:lang w:eastAsia="zh-CN"/>
              </w:rPr>
              <w:t>A4-3</w:t>
            </w:r>
          </w:p>
        </w:tc>
        <w:tc>
          <w:tcPr>
            <w:tcW w:w="1220" w:type="dxa"/>
          </w:tcPr>
          <w:p w14:paraId="21F85E8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04F4F7D"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05589A82" w14:textId="77777777">
        <w:trPr>
          <w:jc w:val="center"/>
        </w:trPr>
        <w:tc>
          <w:tcPr>
            <w:tcW w:w="1007" w:type="dxa"/>
            <w:vMerge/>
          </w:tcPr>
          <w:p w14:paraId="30C46241" w14:textId="77777777" w:rsidR="00061333" w:rsidRPr="00EC5BC0" w:rsidRDefault="00061333" w:rsidP="00B5501D">
            <w:pPr>
              <w:pStyle w:val="TAC"/>
              <w:snapToGrid w:val="0"/>
              <w:rPr>
                <w:rFonts w:cs="Arial"/>
                <w:lang w:eastAsia="en-US"/>
              </w:rPr>
            </w:pPr>
          </w:p>
        </w:tc>
        <w:tc>
          <w:tcPr>
            <w:tcW w:w="1054" w:type="dxa"/>
            <w:vMerge w:val="restart"/>
          </w:tcPr>
          <w:p w14:paraId="78FA19C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2DBBA9A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13694FA8"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4A219288" w14:textId="77777777" w:rsidR="00061333" w:rsidRPr="00EC5BC0" w:rsidRDefault="00061333" w:rsidP="00B5501D">
            <w:pPr>
              <w:pStyle w:val="TAC"/>
              <w:snapToGrid w:val="0"/>
              <w:rPr>
                <w:rFonts w:cs="Arial"/>
                <w:lang w:eastAsia="zh-CN"/>
              </w:rPr>
            </w:pPr>
            <w:r w:rsidRPr="00EC5BC0">
              <w:rPr>
                <w:rFonts w:cs="Arial"/>
                <w:lang w:eastAsia="en-US"/>
              </w:rPr>
              <w:t>A3-2</w:t>
            </w:r>
          </w:p>
        </w:tc>
        <w:tc>
          <w:tcPr>
            <w:tcW w:w="1220" w:type="dxa"/>
          </w:tcPr>
          <w:p w14:paraId="04FF559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282F75D" w14:textId="77777777" w:rsidR="00061333" w:rsidRPr="00EC5BC0" w:rsidRDefault="00061333" w:rsidP="00B5501D">
            <w:pPr>
              <w:pStyle w:val="TAC"/>
              <w:snapToGrid w:val="0"/>
              <w:rPr>
                <w:rFonts w:cs="Arial"/>
                <w:lang w:eastAsia="zh-CN"/>
              </w:rPr>
            </w:pPr>
            <w:r w:rsidRPr="00EC5BC0">
              <w:rPr>
                <w:rFonts w:cs="Arial"/>
                <w:lang w:eastAsia="en-US"/>
              </w:rPr>
              <w:t>-2.2</w:t>
            </w:r>
          </w:p>
        </w:tc>
      </w:tr>
      <w:tr w:rsidR="00061333" w:rsidRPr="00EC5BC0" w14:paraId="40334A04" w14:textId="77777777">
        <w:trPr>
          <w:jc w:val="center"/>
        </w:trPr>
        <w:tc>
          <w:tcPr>
            <w:tcW w:w="1007" w:type="dxa"/>
            <w:vMerge/>
          </w:tcPr>
          <w:p w14:paraId="332C1A09" w14:textId="77777777" w:rsidR="00061333" w:rsidRPr="00EC5BC0" w:rsidRDefault="00061333" w:rsidP="00B5501D">
            <w:pPr>
              <w:pStyle w:val="TAC"/>
              <w:snapToGrid w:val="0"/>
              <w:rPr>
                <w:rFonts w:cs="Arial"/>
                <w:lang w:eastAsia="en-US"/>
              </w:rPr>
            </w:pPr>
          </w:p>
        </w:tc>
        <w:tc>
          <w:tcPr>
            <w:tcW w:w="1054" w:type="dxa"/>
            <w:vMerge/>
          </w:tcPr>
          <w:p w14:paraId="3DEF9693" w14:textId="77777777" w:rsidR="00061333" w:rsidRPr="00EC5BC0" w:rsidRDefault="00061333" w:rsidP="00B5501D">
            <w:pPr>
              <w:pStyle w:val="TAC"/>
              <w:snapToGrid w:val="0"/>
              <w:rPr>
                <w:rFonts w:cs="Arial"/>
                <w:lang w:eastAsia="en-US"/>
              </w:rPr>
            </w:pPr>
          </w:p>
        </w:tc>
        <w:tc>
          <w:tcPr>
            <w:tcW w:w="907" w:type="dxa"/>
            <w:vMerge/>
          </w:tcPr>
          <w:p w14:paraId="2B704DEF" w14:textId="77777777" w:rsidR="00061333" w:rsidRPr="00EC5BC0" w:rsidRDefault="00061333" w:rsidP="00B5501D">
            <w:pPr>
              <w:pStyle w:val="TAL"/>
              <w:snapToGrid w:val="0"/>
              <w:rPr>
                <w:rFonts w:cs="Arial"/>
                <w:lang w:eastAsia="en-US"/>
              </w:rPr>
            </w:pPr>
          </w:p>
        </w:tc>
        <w:tc>
          <w:tcPr>
            <w:tcW w:w="1559" w:type="dxa"/>
            <w:vMerge/>
          </w:tcPr>
          <w:p w14:paraId="0E6A9D13" w14:textId="77777777" w:rsidR="00061333" w:rsidRPr="00EC5BC0" w:rsidRDefault="00061333" w:rsidP="00B5501D">
            <w:pPr>
              <w:pStyle w:val="TAL"/>
              <w:snapToGrid w:val="0"/>
              <w:rPr>
                <w:rFonts w:cs="Arial"/>
                <w:lang w:eastAsia="en-US"/>
              </w:rPr>
            </w:pPr>
          </w:p>
        </w:tc>
        <w:tc>
          <w:tcPr>
            <w:tcW w:w="1065" w:type="dxa"/>
          </w:tcPr>
          <w:p w14:paraId="2B188DD0" w14:textId="77777777" w:rsidR="00061333" w:rsidRPr="00EC5BC0" w:rsidRDefault="00061333" w:rsidP="00B5501D">
            <w:pPr>
              <w:pStyle w:val="TAC"/>
              <w:snapToGrid w:val="0"/>
              <w:rPr>
                <w:rFonts w:cs="Arial"/>
                <w:lang w:eastAsia="zh-CN"/>
              </w:rPr>
            </w:pPr>
            <w:r w:rsidRPr="00EC5BC0">
              <w:rPr>
                <w:rFonts w:cs="Arial"/>
                <w:lang w:eastAsia="en-US"/>
              </w:rPr>
              <w:t>A4-3</w:t>
            </w:r>
          </w:p>
        </w:tc>
        <w:tc>
          <w:tcPr>
            <w:tcW w:w="1220" w:type="dxa"/>
          </w:tcPr>
          <w:p w14:paraId="680528F8"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901AC14" w14:textId="77777777" w:rsidR="00061333" w:rsidRPr="00EC5BC0" w:rsidRDefault="00061333" w:rsidP="00B5501D">
            <w:pPr>
              <w:pStyle w:val="TAC"/>
              <w:snapToGrid w:val="0"/>
              <w:rPr>
                <w:rFonts w:cs="Arial"/>
                <w:lang w:eastAsia="zh-CN"/>
              </w:rPr>
            </w:pPr>
            <w:r w:rsidRPr="00EC5BC0">
              <w:rPr>
                <w:rFonts w:cs="Arial"/>
                <w:lang w:eastAsia="zh-CN"/>
              </w:rPr>
              <w:t>8.3</w:t>
            </w:r>
          </w:p>
        </w:tc>
      </w:tr>
    </w:tbl>
    <w:p w14:paraId="0AAB51A0" w14:textId="77777777" w:rsidR="009E5048" w:rsidRPr="00EC5BC0" w:rsidRDefault="009E5048" w:rsidP="009E5048">
      <w:pPr>
        <w:rPr>
          <w:kern w:val="2"/>
          <w:lang w:eastAsia="zh-CN"/>
        </w:rPr>
      </w:pPr>
    </w:p>
    <w:p w14:paraId="6967164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2</w:t>
      </w:r>
      <w:r w:rsidRPr="00EC5BC0">
        <w:t xml:space="preserve"> </w:t>
      </w:r>
      <w:r w:rsidRPr="00EC5BC0">
        <w:rPr>
          <w:lang w:eastAsia="zh-CN"/>
        </w:rPr>
        <w:t>Test</w:t>
      </w:r>
      <w:r w:rsidRPr="00EC5BC0">
        <w:t xml:space="preserve"> requirements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794787D8" w14:textId="77777777">
        <w:trPr>
          <w:jc w:val="center"/>
        </w:trPr>
        <w:tc>
          <w:tcPr>
            <w:tcW w:w="1007" w:type="dxa"/>
          </w:tcPr>
          <w:p w14:paraId="32CD9F1F"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55E242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579CE4D9"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9043106"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70D98500"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63D03853"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460DB493"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16D53EE0" w14:textId="77777777" w:rsidR="009E5048" w:rsidRPr="00EC5BC0" w:rsidRDefault="009E5048" w:rsidP="00B5501D">
            <w:pPr>
              <w:pStyle w:val="TAH"/>
              <w:snapToGrid w:val="0"/>
              <w:rPr>
                <w:rFonts w:cs="Arial"/>
                <w:lang w:eastAsia="en-US"/>
              </w:rPr>
            </w:pPr>
            <w:r w:rsidRPr="00EC5BC0">
              <w:rPr>
                <w:rFonts w:cs="Arial"/>
                <w:lang w:eastAsia="en-US"/>
              </w:rPr>
              <w:t>SNR</w:t>
            </w:r>
          </w:p>
          <w:p w14:paraId="0DD9D83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1DF06CA4" w14:textId="77777777">
        <w:trPr>
          <w:trHeight w:val="153"/>
          <w:jc w:val="center"/>
        </w:trPr>
        <w:tc>
          <w:tcPr>
            <w:tcW w:w="1007" w:type="dxa"/>
            <w:vMerge w:val="restart"/>
          </w:tcPr>
          <w:p w14:paraId="4833649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76A64606"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3D9403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081C837"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DEAA2F9"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7AFEC1"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128BF2DB"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574778E" w14:textId="77777777">
        <w:trPr>
          <w:jc w:val="center"/>
        </w:trPr>
        <w:tc>
          <w:tcPr>
            <w:tcW w:w="1007" w:type="dxa"/>
            <w:vMerge/>
          </w:tcPr>
          <w:p w14:paraId="2B848215" w14:textId="77777777" w:rsidR="00061333" w:rsidRPr="00EC5BC0" w:rsidRDefault="00061333" w:rsidP="00B5501D">
            <w:pPr>
              <w:pStyle w:val="TAC"/>
              <w:snapToGrid w:val="0"/>
              <w:rPr>
                <w:rFonts w:cs="Arial"/>
                <w:lang w:eastAsia="en-US"/>
              </w:rPr>
            </w:pPr>
          </w:p>
        </w:tc>
        <w:tc>
          <w:tcPr>
            <w:tcW w:w="1054" w:type="dxa"/>
            <w:vMerge/>
          </w:tcPr>
          <w:p w14:paraId="157F2371" w14:textId="77777777" w:rsidR="00061333" w:rsidRPr="00EC5BC0" w:rsidRDefault="00061333" w:rsidP="00B5501D">
            <w:pPr>
              <w:pStyle w:val="TAC"/>
              <w:snapToGrid w:val="0"/>
              <w:rPr>
                <w:rFonts w:cs="Arial"/>
                <w:lang w:eastAsia="en-US"/>
              </w:rPr>
            </w:pPr>
          </w:p>
        </w:tc>
        <w:tc>
          <w:tcPr>
            <w:tcW w:w="907" w:type="dxa"/>
            <w:vMerge/>
          </w:tcPr>
          <w:p w14:paraId="497F684A" w14:textId="77777777" w:rsidR="00061333" w:rsidRPr="00EC5BC0" w:rsidRDefault="00061333" w:rsidP="00B5501D">
            <w:pPr>
              <w:pStyle w:val="TAL"/>
              <w:snapToGrid w:val="0"/>
              <w:rPr>
                <w:rFonts w:cs="Arial"/>
                <w:lang w:eastAsia="en-US"/>
              </w:rPr>
            </w:pPr>
          </w:p>
        </w:tc>
        <w:tc>
          <w:tcPr>
            <w:tcW w:w="1559" w:type="dxa"/>
            <w:vMerge/>
          </w:tcPr>
          <w:p w14:paraId="37D0A83D" w14:textId="77777777" w:rsidR="00061333" w:rsidRPr="00EC5BC0" w:rsidRDefault="00061333" w:rsidP="00B5501D">
            <w:pPr>
              <w:pStyle w:val="TAL"/>
              <w:snapToGrid w:val="0"/>
              <w:rPr>
                <w:rFonts w:cs="Arial"/>
                <w:lang w:eastAsia="en-US"/>
              </w:rPr>
            </w:pPr>
          </w:p>
        </w:tc>
        <w:tc>
          <w:tcPr>
            <w:tcW w:w="1065" w:type="dxa"/>
          </w:tcPr>
          <w:p w14:paraId="5AD2FF54"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6B9A2B2E"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477729C" w14:textId="77777777" w:rsidR="00061333" w:rsidRPr="00EC5BC0" w:rsidRDefault="00061333" w:rsidP="00B5501D">
            <w:pPr>
              <w:pStyle w:val="TAC"/>
              <w:snapToGrid w:val="0"/>
              <w:rPr>
                <w:rFonts w:cs="Arial"/>
                <w:lang w:eastAsia="zh-CN"/>
              </w:rPr>
            </w:pPr>
            <w:r w:rsidRPr="00EC5BC0">
              <w:rPr>
                <w:rFonts w:cs="Arial"/>
                <w:lang w:eastAsia="zh-CN"/>
              </w:rPr>
              <w:t>18.4</w:t>
            </w:r>
          </w:p>
        </w:tc>
      </w:tr>
      <w:tr w:rsidR="00EC5BC0" w:rsidRPr="00EC5BC0" w14:paraId="7C052C1C" w14:textId="77777777">
        <w:trPr>
          <w:trHeight w:val="145"/>
          <w:jc w:val="center"/>
        </w:trPr>
        <w:tc>
          <w:tcPr>
            <w:tcW w:w="1007" w:type="dxa"/>
            <w:vMerge/>
          </w:tcPr>
          <w:p w14:paraId="201B54DC" w14:textId="77777777" w:rsidR="00061333" w:rsidRPr="00EC5BC0" w:rsidRDefault="00061333" w:rsidP="00B5501D">
            <w:pPr>
              <w:pStyle w:val="TAC"/>
              <w:snapToGrid w:val="0"/>
              <w:rPr>
                <w:rFonts w:cs="Arial"/>
                <w:lang w:eastAsia="en-US"/>
              </w:rPr>
            </w:pPr>
          </w:p>
        </w:tc>
        <w:tc>
          <w:tcPr>
            <w:tcW w:w="1054" w:type="dxa"/>
            <w:vMerge w:val="restart"/>
          </w:tcPr>
          <w:p w14:paraId="53934055"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5317D07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3A68D40"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3785A66B" w14:textId="77777777" w:rsidR="00061333" w:rsidRPr="00EC5BC0" w:rsidRDefault="00061333" w:rsidP="00B5501D">
            <w:pPr>
              <w:pStyle w:val="TAC"/>
              <w:snapToGrid w:val="0"/>
              <w:rPr>
                <w:rFonts w:cs="Arial"/>
                <w:lang w:eastAsia="zh-CN"/>
              </w:rPr>
            </w:pPr>
            <w:r w:rsidRPr="00EC5BC0">
              <w:rPr>
                <w:rFonts w:cs="Arial"/>
                <w:lang w:eastAsia="zh-CN"/>
              </w:rPr>
              <w:t>A3-3</w:t>
            </w:r>
          </w:p>
        </w:tc>
        <w:tc>
          <w:tcPr>
            <w:tcW w:w="1220" w:type="dxa"/>
          </w:tcPr>
          <w:p w14:paraId="1D4E2C5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5B08CF4A" w14:textId="77777777" w:rsidR="00061333" w:rsidRPr="00EC5BC0" w:rsidRDefault="00061333" w:rsidP="00B5501D">
            <w:pPr>
              <w:pStyle w:val="TAC"/>
              <w:snapToGrid w:val="0"/>
              <w:rPr>
                <w:rFonts w:cs="Arial"/>
                <w:lang w:eastAsia="zh-CN"/>
              </w:rPr>
            </w:pPr>
            <w:r w:rsidRPr="00EC5BC0">
              <w:rPr>
                <w:rFonts w:cs="Arial"/>
                <w:lang w:eastAsia="zh-CN"/>
              </w:rPr>
              <w:t>1.1</w:t>
            </w:r>
          </w:p>
        </w:tc>
      </w:tr>
      <w:tr w:rsidR="00EC5BC0" w:rsidRPr="00EC5BC0" w14:paraId="7CEFA057" w14:textId="77777777">
        <w:trPr>
          <w:jc w:val="center"/>
        </w:trPr>
        <w:tc>
          <w:tcPr>
            <w:tcW w:w="1007" w:type="dxa"/>
            <w:vMerge/>
          </w:tcPr>
          <w:p w14:paraId="6D7A3364" w14:textId="77777777" w:rsidR="00061333" w:rsidRPr="00EC5BC0" w:rsidRDefault="00061333" w:rsidP="00B5501D">
            <w:pPr>
              <w:pStyle w:val="TAC"/>
              <w:snapToGrid w:val="0"/>
              <w:rPr>
                <w:rFonts w:cs="Arial"/>
                <w:lang w:eastAsia="en-US"/>
              </w:rPr>
            </w:pPr>
          </w:p>
        </w:tc>
        <w:tc>
          <w:tcPr>
            <w:tcW w:w="1054" w:type="dxa"/>
            <w:vMerge/>
          </w:tcPr>
          <w:p w14:paraId="04128209" w14:textId="77777777" w:rsidR="00061333" w:rsidRPr="00EC5BC0" w:rsidRDefault="00061333" w:rsidP="00B5501D">
            <w:pPr>
              <w:pStyle w:val="TAC"/>
              <w:snapToGrid w:val="0"/>
              <w:rPr>
                <w:rFonts w:cs="Arial"/>
                <w:lang w:eastAsia="en-US"/>
              </w:rPr>
            </w:pPr>
          </w:p>
        </w:tc>
        <w:tc>
          <w:tcPr>
            <w:tcW w:w="907" w:type="dxa"/>
            <w:vMerge/>
          </w:tcPr>
          <w:p w14:paraId="55134CBD" w14:textId="77777777" w:rsidR="00061333" w:rsidRPr="00EC5BC0" w:rsidRDefault="00061333" w:rsidP="00B5501D">
            <w:pPr>
              <w:pStyle w:val="TAL"/>
              <w:snapToGrid w:val="0"/>
              <w:rPr>
                <w:rFonts w:cs="Arial"/>
                <w:lang w:eastAsia="en-US"/>
              </w:rPr>
            </w:pPr>
          </w:p>
        </w:tc>
        <w:tc>
          <w:tcPr>
            <w:tcW w:w="1559" w:type="dxa"/>
            <w:vMerge/>
          </w:tcPr>
          <w:p w14:paraId="6073D4B6" w14:textId="77777777" w:rsidR="00061333" w:rsidRPr="00EC5BC0" w:rsidRDefault="00061333" w:rsidP="00B5501D">
            <w:pPr>
              <w:pStyle w:val="TAL"/>
              <w:snapToGrid w:val="0"/>
              <w:rPr>
                <w:rFonts w:cs="Arial"/>
                <w:lang w:eastAsia="en-US"/>
              </w:rPr>
            </w:pPr>
          </w:p>
        </w:tc>
        <w:tc>
          <w:tcPr>
            <w:tcW w:w="1065" w:type="dxa"/>
          </w:tcPr>
          <w:p w14:paraId="56B43317" w14:textId="77777777" w:rsidR="00061333" w:rsidRPr="00EC5BC0" w:rsidRDefault="00061333" w:rsidP="00B5501D">
            <w:pPr>
              <w:pStyle w:val="TAC"/>
              <w:snapToGrid w:val="0"/>
              <w:rPr>
                <w:rFonts w:cs="Arial"/>
                <w:lang w:eastAsia="zh-CN"/>
              </w:rPr>
            </w:pPr>
            <w:r w:rsidRPr="00EC5BC0">
              <w:rPr>
                <w:rFonts w:cs="Arial"/>
                <w:lang w:eastAsia="zh-CN"/>
              </w:rPr>
              <w:t>A4-4</w:t>
            </w:r>
          </w:p>
        </w:tc>
        <w:tc>
          <w:tcPr>
            <w:tcW w:w="1220" w:type="dxa"/>
          </w:tcPr>
          <w:p w14:paraId="5A18E58D"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082B3728" w14:textId="77777777" w:rsidR="00061333" w:rsidRPr="00EC5BC0" w:rsidRDefault="00061333" w:rsidP="00B5501D">
            <w:pPr>
              <w:pStyle w:val="TAC"/>
              <w:snapToGrid w:val="0"/>
              <w:rPr>
                <w:rFonts w:cs="Arial"/>
                <w:lang w:eastAsia="zh-CN"/>
              </w:rPr>
            </w:pPr>
            <w:r w:rsidRPr="00EC5BC0">
              <w:rPr>
                <w:rFonts w:cs="Arial"/>
                <w:lang w:eastAsia="zh-CN"/>
              </w:rPr>
              <w:t>12.6</w:t>
            </w:r>
          </w:p>
        </w:tc>
      </w:tr>
      <w:tr w:rsidR="00EC5BC0" w:rsidRPr="00EC5BC0" w14:paraId="60C022C8" w14:textId="77777777">
        <w:trPr>
          <w:jc w:val="center"/>
        </w:trPr>
        <w:tc>
          <w:tcPr>
            <w:tcW w:w="1007" w:type="dxa"/>
            <w:vMerge/>
          </w:tcPr>
          <w:p w14:paraId="0FE72D42" w14:textId="77777777" w:rsidR="00061333" w:rsidRPr="00EC5BC0" w:rsidRDefault="00061333" w:rsidP="00B5501D">
            <w:pPr>
              <w:pStyle w:val="TAC"/>
              <w:snapToGrid w:val="0"/>
              <w:rPr>
                <w:rFonts w:cs="Arial"/>
                <w:lang w:eastAsia="en-US"/>
              </w:rPr>
            </w:pPr>
          </w:p>
        </w:tc>
        <w:tc>
          <w:tcPr>
            <w:tcW w:w="1054" w:type="dxa"/>
            <w:vMerge w:val="restart"/>
          </w:tcPr>
          <w:p w14:paraId="32BFF600"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094D1A3F"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DF497DC"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5B72BCDF" w14:textId="77777777" w:rsidR="00061333" w:rsidRPr="00EC5BC0" w:rsidRDefault="00AF69AB" w:rsidP="00B5501D">
            <w:pPr>
              <w:pStyle w:val="TAC"/>
              <w:snapToGrid w:val="0"/>
              <w:rPr>
                <w:rFonts w:cs="Arial"/>
                <w:lang w:eastAsia="zh-CN"/>
              </w:rPr>
            </w:pPr>
            <w:r w:rsidRPr="00EC5BC0">
              <w:rPr>
                <w:rFonts w:cs="Arial"/>
                <w:lang w:eastAsia="zh-CN"/>
              </w:rPr>
              <w:t>A3-3</w:t>
            </w:r>
          </w:p>
        </w:tc>
        <w:tc>
          <w:tcPr>
            <w:tcW w:w="1220" w:type="dxa"/>
          </w:tcPr>
          <w:p w14:paraId="5BC48ADB"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1E0FD737" w14:textId="77777777" w:rsidR="00061333" w:rsidRPr="00EC5BC0" w:rsidRDefault="00AF69AB" w:rsidP="00B5501D">
            <w:pPr>
              <w:pStyle w:val="TAC"/>
              <w:snapToGrid w:val="0"/>
              <w:rPr>
                <w:rFonts w:cs="Arial"/>
                <w:lang w:eastAsia="zh-CN"/>
              </w:rPr>
            </w:pPr>
            <w:r w:rsidRPr="00EC5BC0">
              <w:rPr>
                <w:rFonts w:cs="Arial"/>
                <w:lang w:eastAsia="zh-CN"/>
              </w:rPr>
              <w:t>-2.3</w:t>
            </w:r>
          </w:p>
        </w:tc>
      </w:tr>
      <w:tr w:rsidR="00061333" w:rsidRPr="00EC5BC0" w14:paraId="2D28B1A2" w14:textId="77777777">
        <w:trPr>
          <w:jc w:val="center"/>
        </w:trPr>
        <w:tc>
          <w:tcPr>
            <w:tcW w:w="1007" w:type="dxa"/>
            <w:vMerge/>
          </w:tcPr>
          <w:p w14:paraId="46034FA3" w14:textId="77777777" w:rsidR="00061333" w:rsidRPr="00EC5BC0" w:rsidRDefault="00061333" w:rsidP="00B5501D">
            <w:pPr>
              <w:pStyle w:val="TAC"/>
              <w:snapToGrid w:val="0"/>
              <w:rPr>
                <w:rFonts w:cs="Arial"/>
                <w:lang w:eastAsia="en-US"/>
              </w:rPr>
            </w:pPr>
          </w:p>
        </w:tc>
        <w:tc>
          <w:tcPr>
            <w:tcW w:w="1054" w:type="dxa"/>
            <w:vMerge/>
          </w:tcPr>
          <w:p w14:paraId="0812F929" w14:textId="77777777" w:rsidR="00061333" w:rsidRPr="00EC5BC0" w:rsidRDefault="00061333" w:rsidP="00B5501D">
            <w:pPr>
              <w:pStyle w:val="TAC"/>
              <w:snapToGrid w:val="0"/>
              <w:rPr>
                <w:rFonts w:cs="Arial"/>
                <w:lang w:eastAsia="en-US"/>
              </w:rPr>
            </w:pPr>
          </w:p>
        </w:tc>
        <w:tc>
          <w:tcPr>
            <w:tcW w:w="907" w:type="dxa"/>
            <w:vMerge/>
          </w:tcPr>
          <w:p w14:paraId="5AED3E4F" w14:textId="77777777" w:rsidR="00061333" w:rsidRPr="00EC5BC0" w:rsidRDefault="00061333" w:rsidP="00B5501D">
            <w:pPr>
              <w:pStyle w:val="TAL"/>
              <w:snapToGrid w:val="0"/>
              <w:rPr>
                <w:rFonts w:cs="Arial"/>
                <w:lang w:eastAsia="en-US"/>
              </w:rPr>
            </w:pPr>
          </w:p>
        </w:tc>
        <w:tc>
          <w:tcPr>
            <w:tcW w:w="1559" w:type="dxa"/>
            <w:vMerge/>
          </w:tcPr>
          <w:p w14:paraId="5A7C412D" w14:textId="77777777" w:rsidR="00061333" w:rsidRPr="00EC5BC0" w:rsidRDefault="00061333" w:rsidP="00B5501D">
            <w:pPr>
              <w:pStyle w:val="TAL"/>
              <w:snapToGrid w:val="0"/>
              <w:rPr>
                <w:rFonts w:cs="Arial"/>
                <w:lang w:eastAsia="en-US"/>
              </w:rPr>
            </w:pPr>
          </w:p>
        </w:tc>
        <w:tc>
          <w:tcPr>
            <w:tcW w:w="1065" w:type="dxa"/>
          </w:tcPr>
          <w:p w14:paraId="6BDD4B70" w14:textId="77777777" w:rsidR="00061333" w:rsidRPr="00EC5BC0" w:rsidRDefault="00AF69AB" w:rsidP="00B5501D">
            <w:pPr>
              <w:pStyle w:val="TAC"/>
              <w:snapToGrid w:val="0"/>
              <w:rPr>
                <w:rFonts w:cs="Arial"/>
                <w:lang w:eastAsia="zh-CN"/>
              </w:rPr>
            </w:pPr>
            <w:r w:rsidRPr="00EC5BC0">
              <w:rPr>
                <w:rFonts w:cs="Arial"/>
                <w:lang w:eastAsia="zh-CN"/>
              </w:rPr>
              <w:t>A4-4</w:t>
            </w:r>
          </w:p>
        </w:tc>
        <w:tc>
          <w:tcPr>
            <w:tcW w:w="1220" w:type="dxa"/>
          </w:tcPr>
          <w:p w14:paraId="23A3FDB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5489929"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0D33515F" w14:textId="77777777" w:rsidR="009E5048" w:rsidRPr="00EC5BC0" w:rsidRDefault="009E5048" w:rsidP="009E5048">
      <w:pPr>
        <w:rPr>
          <w:kern w:val="2"/>
          <w:lang w:eastAsia="zh-CN"/>
        </w:rPr>
      </w:pPr>
    </w:p>
    <w:p w14:paraId="04C561DD"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3</w:t>
      </w:r>
      <w:r w:rsidRPr="00EC5BC0">
        <w:t xml:space="preserve"> </w:t>
      </w:r>
      <w:r w:rsidRPr="00EC5BC0">
        <w:rPr>
          <w:lang w:eastAsia="zh-CN"/>
        </w:rPr>
        <w:t>Test</w:t>
      </w:r>
      <w:r w:rsidRPr="00EC5BC0">
        <w:t xml:space="preserve"> requirements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34BD0660" w14:textId="77777777">
        <w:trPr>
          <w:jc w:val="center"/>
        </w:trPr>
        <w:tc>
          <w:tcPr>
            <w:tcW w:w="1007" w:type="dxa"/>
          </w:tcPr>
          <w:p w14:paraId="2347FF2E"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1C153B6A"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759511B8"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72D5B33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0B49D426"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2A5C7712"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3850A908"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09717A4A" w14:textId="77777777" w:rsidR="009E5048" w:rsidRPr="00EC5BC0" w:rsidRDefault="009E5048" w:rsidP="00B5501D">
            <w:pPr>
              <w:pStyle w:val="TAH"/>
              <w:snapToGrid w:val="0"/>
              <w:rPr>
                <w:rFonts w:cs="Arial"/>
                <w:lang w:eastAsia="en-US"/>
              </w:rPr>
            </w:pPr>
            <w:r w:rsidRPr="00EC5BC0">
              <w:rPr>
                <w:rFonts w:cs="Arial"/>
                <w:lang w:eastAsia="en-US"/>
              </w:rPr>
              <w:t>SNR</w:t>
            </w:r>
          </w:p>
          <w:p w14:paraId="616D2F50"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5B53214" w14:textId="77777777">
        <w:trPr>
          <w:trHeight w:val="216"/>
          <w:jc w:val="center"/>
        </w:trPr>
        <w:tc>
          <w:tcPr>
            <w:tcW w:w="1007" w:type="dxa"/>
            <w:vMerge w:val="restart"/>
          </w:tcPr>
          <w:p w14:paraId="52AA6372"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6DB5ECB2"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77465229"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AE581"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05D37463"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1C24AA5F"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A8BF06"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2E443017" w14:textId="77777777">
        <w:trPr>
          <w:jc w:val="center"/>
        </w:trPr>
        <w:tc>
          <w:tcPr>
            <w:tcW w:w="1007" w:type="dxa"/>
            <w:vMerge/>
          </w:tcPr>
          <w:p w14:paraId="434F0E7E" w14:textId="77777777" w:rsidR="00061333" w:rsidRPr="00EC5BC0" w:rsidRDefault="00061333" w:rsidP="00B5501D">
            <w:pPr>
              <w:pStyle w:val="TAC"/>
              <w:snapToGrid w:val="0"/>
              <w:rPr>
                <w:rFonts w:cs="Arial"/>
                <w:lang w:eastAsia="en-US"/>
              </w:rPr>
            </w:pPr>
          </w:p>
        </w:tc>
        <w:tc>
          <w:tcPr>
            <w:tcW w:w="1054" w:type="dxa"/>
            <w:vMerge/>
          </w:tcPr>
          <w:p w14:paraId="4AEBE0E6" w14:textId="77777777" w:rsidR="00061333" w:rsidRPr="00EC5BC0" w:rsidRDefault="00061333" w:rsidP="00B5501D">
            <w:pPr>
              <w:pStyle w:val="TAC"/>
              <w:snapToGrid w:val="0"/>
              <w:rPr>
                <w:rFonts w:cs="Arial"/>
                <w:lang w:eastAsia="en-US"/>
              </w:rPr>
            </w:pPr>
          </w:p>
        </w:tc>
        <w:tc>
          <w:tcPr>
            <w:tcW w:w="907" w:type="dxa"/>
            <w:vMerge/>
          </w:tcPr>
          <w:p w14:paraId="561FAB53" w14:textId="77777777" w:rsidR="00061333" w:rsidRPr="00EC5BC0" w:rsidRDefault="00061333" w:rsidP="00B5501D">
            <w:pPr>
              <w:pStyle w:val="TAL"/>
              <w:snapToGrid w:val="0"/>
              <w:rPr>
                <w:rFonts w:cs="Arial"/>
                <w:lang w:eastAsia="en-US"/>
              </w:rPr>
            </w:pPr>
          </w:p>
        </w:tc>
        <w:tc>
          <w:tcPr>
            <w:tcW w:w="1559" w:type="dxa"/>
            <w:vMerge/>
          </w:tcPr>
          <w:p w14:paraId="17FC6BD7" w14:textId="77777777" w:rsidR="00061333" w:rsidRPr="00EC5BC0" w:rsidRDefault="00061333" w:rsidP="00B5501D">
            <w:pPr>
              <w:pStyle w:val="TAL"/>
              <w:snapToGrid w:val="0"/>
              <w:rPr>
                <w:rFonts w:cs="Arial"/>
                <w:lang w:eastAsia="en-US"/>
              </w:rPr>
            </w:pPr>
          </w:p>
        </w:tc>
        <w:tc>
          <w:tcPr>
            <w:tcW w:w="1065" w:type="dxa"/>
          </w:tcPr>
          <w:p w14:paraId="49C1E508"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2E7C3A26"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6ECFA043" w14:textId="77777777" w:rsidR="00061333" w:rsidRPr="00EC5BC0" w:rsidRDefault="00061333" w:rsidP="00B5501D">
            <w:pPr>
              <w:pStyle w:val="TAC"/>
              <w:snapToGrid w:val="0"/>
              <w:rPr>
                <w:rFonts w:cs="Arial"/>
                <w:lang w:eastAsia="zh-CN"/>
              </w:rPr>
            </w:pPr>
            <w:r w:rsidRPr="00EC5BC0">
              <w:rPr>
                <w:rFonts w:cs="Arial"/>
                <w:lang w:eastAsia="zh-CN"/>
              </w:rPr>
              <w:t>19.0</w:t>
            </w:r>
          </w:p>
        </w:tc>
      </w:tr>
      <w:tr w:rsidR="00EC5BC0" w:rsidRPr="00EC5BC0" w14:paraId="06AA47F5" w14:textId="77777777">
        <w:trPr>
          <w:trHeight w:val="202"/>
          <w:jc w:val="center"/>
        </w:trPr>
        <w:tc>
          <w:tcPr>
            <w:tcW w:w="1007" w:type="dxa"/>
            <w:vMerge/>
          </w:tcPr>
          <w:p w14:paraId="08F59EAD" w14:textId="77777777" w:rsidR="00061333" w:rsidRPr="00EC5BC0" w:rsidRDefault="00061333" w:rsidP="00B5501D">
            <w:pPr>
              <w:pStyle w:val="TAC"/>
              <w:snapToGrid w:val="0"/>
              <w:rPr>
                <w:rFonts w:cs="Arial"/>
                <w:lang w:eastAsia="en-US"/>
              </w:rPr>
            </w:pPr>
          </w:p>
        </w:tc>
        <w:tc>
          <w:tcPr>
            <w:tcW w:w="1054" w:type="dxa"/>
            <w:vMerge w:val="restart"/>
          </w:tcPr>
          <w:p w14:paraId="51D50ECA"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5A54135"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FC388AF"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B5F9A48" w14:textId="77777777" w:rsidR="00061333" w:rsidRPr="00EC5BC0" w:rsidRDefault="00061333" w:rsidP="00B5501D">
            <w:pPr>
              <w:pStyle w:val="TAC"/>
              <w:snapToGrid w:val="0"/>
              <w:rPr>
                <w:rFonts w:cs="Arial"/>
                <w:lang w:eastAsia="zh-CN"/>
              </w:rPr>
            </w:pPr>
            <w:r w:rsidRPr="00EC5BC0">
              <w:rPr>
                <w:rFonts w:cs="Arial"/>
                <w:lang w:eastAsia="zh-CN"/>
              </w:rPr>
              <w:t>A3-4</w:t>
            </w:r>
          </w:p>
        </w:tc>
        <w:tc>
          <w:tcPr>
            <w:tcW w:w="1220" w:type="dxa"/>
          </w:tcPr>
          <w:p w14:paraId="4DAEADE6"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1522034" w14:textId="77777777" w:rsidR="00061333" w:rsidRPr="00EC5BC0" w:rsidRDefault="00061333" w:rsidP="00B5501D">
            <w:pPr>
              <w:pStyle w:val="TAC"/>
              <w:snapToGrid w:val="0"/>
              <w:rPr>
                <w:rFonts w:cs="Arial"/>
                <w:lang w:eastAsia="zh-CN"/>
              </w:rPr>
            </w:pPr>
            <w:r w:rsidRPr="00EC5BC0">
              <w:rPr>
                <w:rFonts w:cs="Arial"/>
                <w:lang w:eastAsia="zh-CN"/>
              </w:rPr>
              <w:t>0.3</w:t>
            </w:r>
          </w:p>
        </w:tc>
      </w:tr>
      <w:tr w:rsidR="00EC5BC0" w:rsidRPr="00EC5BC0" w14:paraId="7159BF7B" w14:textId="77777777">
        <w:trPr>
          <w:jc w:val="center"/>
        </w:trPr>
        <w:tc>
          <w:tcPr>
            <w:tcW w:w="1007" w:type="dxa"/>
            <w:vMerge/>
          </w:tcPr>
          <w:p w14:paraId="4D97260B" w14:textId="77777777" w:rsidR="00061333" w:rsidRPr="00EC5BC0" w:rsidRDefault="00061333" w:rsidP="00B5501D">
            <w:pPr>
              <w:pStyle w:val="TAC"/>
              <w:snapToGrid w:val="0"/>
              <w:rPr>
                <w:rFonts w:cs="Arial"/>
                <w:lang w:eastAsia="en-US"/>
              </w:rPr>
            </w:pPr>
          </w:p>
        </w:tc>
        <w:tc>
          <w:tcPr>
            <w:tcW w:w="1054" w:type="dxa"/>
            <w:vMerge/>
          </w:tcPr>
          <w:p w14:paraId="3A9B5BFF" w14:textId="77777777" w:rsidR="00061333" w:rsidRPr="00EC5BC0" w:rsidRDefault="00061333" w:rsidP="00B5501D">
            <w:pPr>
              <w:pStyle w:val="TAC"/>
              <w:snapToGrid w:val="0"/>
              <w:rPr>
                <w:rFonts w:cs="Arial"/>
                <w:lang w:eastAsia="en-US"/>
              </w:rPr>
            </w:pPr>
          </w:p>
        </w:tc>
        <w:tc>
          <w:tcPr>
            <w:tcW w:w="907" w:type="dxa"/>
            <w:vMerge/>
          </w:tcPr>
          <w:p w14:paraId="752523F8" w14:textId="77777777" w:rsidR="00061333" w:rsidRPr="00EC5BC0" w:rsidRDefault="00061333" w:rsidP="00B5501D">
            <w:pPr>
              <w:pStyle w:val="TAL"/>
              <w:snapToGrid w:val="0"/>
              <w:rPr>
                <w:rFonts w:cs="Arial"/>
                <w:lang w:eastAsia="en-US"/>
              </w:rPr>
            </w:pPr>
          </w:p>
        </w:tc>
        <w:tc>
          <w:tcPr>
            <w:tcW w:w="1559" w:type="dxa"/>
            <w:vMerge/>
          </w:tcPr>
          <w:p w14:paraId="2CE1D53C" w14:textId="77777777" w:rsidR="00061333" w:rsidRPr="00EC5BC0" w:rsidRDefault="00061333" w:rsidP="00B5501D">
            <w:pPr>
              <w:pStyle w:val="TAL"/>
              <w:snapToGrid w:val="0"/>
              <w:rPr>
                <w:rFonts w:cs="Arial"/>
                <w:lang w:eastAsia="en-US"/>
              </w:rPr>
            </w:pPr>
          </w:p>
        </w:tc>
        <w:tc>
          <w:tcPr>
            <w:tcW w:w="1065" w:type="dxa"/>
          </w:tcPr>
          <w:p w14:paraId="6EBE2740" w14:textId="77777777" w:rsidR="00061333" w:rsidRPr="00EC5BC0" w:rsidRDefault="00061333" w:rsidP="00B5501D">
            <w:pPr>
              <w:pStyle w:val="TAC"/>
              <w:snapToGrid w:val="0"/>
              <w:rPr>
                <w:rFonts w:cs="Arial"/>
                <w:lang w:eastAsia="zh-CN"/>
              </w:rPr>
            </w:pPr>
            <w:r w:rsidRPr="00EC5BC0">
              <w:rPr>
                <w:rFonts w:cs="Arial"/>
                <w:lang w:eastAsia="zh-CN"/>
              </w:rPr>
              <w:t>A4-5</w:t>
            </w:r>
          </w:p>
        </w:tc>
        <w:tc>
          <w:tcPr>
            <w:tcW w:w="1220" w:type="dxa"/>
          </w:tcPr>
          <w:p w14:paraId="0FF4B4E5"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9CC655F" w14:textId="77777777" w:rsidR="00061333" w:rsidRPr="00EC5BC0" w:rsidRDefault="00061333" w:rsidP="00B5501D">
            <w:pPr>
              <w:pStyle w:val="TAC"/>
              <w:snapToGrid w:val="0"/>
              <w:rPr>
                <w:rFonts w:cs="Arial"/>
                <w:lang w:eastAsia="zh-CN"/>
              </w:rPr>
            </w:pPr>
            <w:r w:rsidRPr="00EC5BC0">
              <w:rPr>
                <w:rFonts w:cs="Arial"/>
                <w:lang w:eastAsia="zh-CN"/>
              </w:rPr>
              <w:t>12.7</w:t>
            </w:r>
          </w:p>
        </w:tc>
      </w:tr>
      <w:tr w:rsidR="00EC5BC0" w:rsidRPr="00EC5BC0" w14:paraId="28F99369" w14:textId="77777777">
        <w:trPr>
          <w:jc w:val="center"/>
        </w:trPr>
        <w:tc>
          <w:tcPr>
            <w:tcW w:w="1007" w:type="dxa"/>
            <w:vMerge/>
          </w:tcPr>
          <w:p w14:paraId="1B13C6F3" w14:textId="77777777" w:rsidR="00061333" w:rsidRPr="00EC5BC0" w:rsidRDefault="00061333" w:rsidP="00B5501D">
            <w:pPr>
              <w:pStyle w:val="TAC"/>
              <w:snapToGrid w:val="0"/>
              <w:rPr>
                <w:rFonts w:cs="Arial"/>
                <w:lang w:eastAsia="en-US"/>
              </w:rPr>
            </w:pPr>
          </w:p>
        </w:tc>
        <w:tc>
          <w:tcPr>
            <w:tcW w:w="1054" w:type="dxa"/>
            <w:vMerge w:val="restart"/>
          </w:tcPr>
          <w:p w14:paraId="60C41617"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5D906AF0"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8635953"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66667A59" w14:textId="77777777" w:rsidR="00061333" w:rsidRPr="00EC5BC0" w:rsidRDefault="00AF69AB" w:rsidP="00B5501D">
            <w:pPr>
              <w:pStyle w:val="TAC"/>
              <w:snapToGrid w:val="0"/>
              <w:rPr>
                <w:rFonts w:cs="Arial"/>
                <w:lang w:eastAsia="zh-CN"/>
              </w:rPr>
            </w:pPr>
            <w:r w:rsidRPr="00EC5BC0">
              <w:rPr>
                <w:rFonts w:cs="Arial"/>
                <w:lang w:eastAsia="zh-CN"/>
              </w:rPr>
              <w:t>A3-4</w:t>
            </w:r>
          </w:p>
        </w:tc>
        <w:tc>
          <w:tcPr>
            <w:tcW w:w="1220" w:type="dxa"/>
          </w:tcPr>
          <w:p w14:paraId="0470A7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0CAA3C4" w14:textId="77777777" w:rsidR="00061333" w:rsidRPr="00EC5BC0" w:rsidRDefault="00AF69AB" w:rsidP="00B5501D">
            <w:pPr>
              <w:pStyle w:val="TAC"/>
              <w:snapToGrid w:val="0"/>
              <w:rPr>
                <w:rFonts w:cs="Arial"/>
                <w:lang w:eastAsia="zh-CN"/>
              </w:rPr>
            </w:pPr>
            <w:r w:rsidRPr="00EC5BC0">
              <w:rPr>
                <w:rFonts w:cs="Arial"/>
                <w:lang w:eastAsia="zh-CN"/>
              </w:rPr>
              <w:t>-3.1</w:t>
            </w:r>
          </w:p>
        </w:tc>
      </w:tr>
      <w:tr w:rsidR="00061333" w:rsidRPr="00EC5BC0" w14:paraId="28A3A095" w14:textId="77777777">
        <w:trPr>
          <w:jc w:val="center"/>
        </w:trPr>
        <w:tc>
          <w:tcPr>
            <w:tcW w:w="1007" w:type="dxa"/>
            <w:vMerge/>
          </w:tcPr>
          <w:p w14:paraId="0998EAB4" w14:textId="77777777" w:rsidR="00061333" w:rsidRPr="00EC5BC0" w:rsidRDefault="00061333" w:rsidP="00B5501D">
            <w:pPr>
              <w:pStyle w:val="TAC"/>
              <w:snapToGrid w:val="0"/>
              <w:rPr>
                <w:rFonts w:cs="Arial"/>
                <w:lang w:eastAsia="en-US"/>
              </w:rPr>
            </w:pPr>
          </w:p>
        </w:tc>
        <w:tc>
          <w:tcPr>
            <w:tcW w:w="1054" w:type="dxa"/>
            <w:vMerge/>
          </w:tcPr>
          <w:p w14:paraId="4A70C0C6" w14:textId="77777777" w:rsidR="00061333" w:rsidRPr="00EC5BC0" w:rsidRDefault="00061333" w:rsidP="00B5501D">
            <w:pPr>
              <w:pStyle w:val="TAC"/>
              <w:snapToGrid w:val="0"/>
              <w:rPr>
                <w:rFonts w:cs="Arial"/>
                <w:lang w:eastAsia="en-US"/>
              </w:rPr>
            </w:pPr>
          </w:p>
        </w:tc>
        <w:tc>
          <w:tcPr>
            <w:tcW w:w="907" w:type="dxa"/>
            <w:vMerge/>
          </w:tcPr>
          <w:p w14:paraId="62A04D69" w14:textId="77777777" w:rsidR="00061333" w:rsidRPr="00EC5BC0" w:rsidRDefault="00061333" w:rsidP="00B5501D">
            <w:pPr>
              <w:pStyle w:val="TAL"/>
              <w:snapToGrid w:val="0"/>
              <w:rPr>
                <w:rFonts w:cs="Arial"/>
                <w:lang w:eastAsia="en-US"/>
              </w:rPr>
            </w:pPr>
          </w:p>
        </w:tc>
        <w:tc>
          <w:tcPr>
            <w:tcW w:w="1559" w:type="dxa"/>
            <w:vMerge/>
          </w:tcPr>
          <w:p w14:paraId="3AC69B0C" w14:textId="77777777" w:rsidR="00061333" w:rsidRPr="00EC5BC0" w:rsidRDefault="00061333" w:rsidP="00B5501D">
            <w:pPr>
              <w:pStyle w:val="TAL"/>
              <w:snapToGrid w:val="0"/>
              <w:rPr>
                <w:rFonts w:cs="Arial"/>
                <w:lang w:eastAsia="en-US"/>
              </w:rPr>
            </w:pPr>
          </w:p>
        </w:tc>
        <w:tc>
          <w:tcPr>
            <w:tcW w:w="1065" w:type="dxa"/>
          </w:tcPr>
          <w:p w14:paraId="7036F665" w14:textId="77777777" w:rsidR="00061333" w:rsidRPr="00EC5BC0" w:rsidRDefault="00AF69AB" w:rsidP="00B5501D">
            <w:pPr>
              <w:pStyle w:val="TAC"/>
              <w:snapToGrid w:val="0"/>
              <w:rPr>
                <w:rFonts w:cs="Arial"/>
                <w:lang w:eastAsia="zh-CN"/>
              </w:rPr>
            </w:pPr>
            <w:r w:rsidRPr="00EC5BC0">
              <w:rPr>
                <w:rFonts w:cs="Arial"/>
                <w:lang w:eastAsia="zh-CN"/>
              </w:rPr>
              <w:t>A4-5</w:t>
            </w:r>
          </w:p>
        </w:tc>
        <w:tc>
          <w:tcPr>
            <w:tcW w:w="1220" w:type="dxa"/>
          </w:tcPr>
          <w:p w14:paraId="0797752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8755751" w14:textId="77777777" w:rsidR="00061333" w:rsidRPr="00EC5BC0" w:rsidRDefault="00AF69AB" w:rsidP="00B5501D">
            <w:pPr>
              <w:pStyle w:val="TAC"/>
              <w:snapToGrid w:val="0"/>
              <w:rPr>
                <w:rFonts w:cs="Arial"/>
                <w:lang w:eastAsia="zh-CN"/>
              </w:rPr>
            </w:pPr>
            <w:r w:rsidRPr="00EC5BC0">
              <w:rPr>
                <w:rFonts w:cs="Arial"/>
                <w:lang w:eastAsia="zh-CN"/>
              </w:rPr>
              <w:t>8.4</w:t>
            </w:r>
          </w:p>
        </w:tc>
      </w:tr>
    </w:tbl>
    <w:p w14:paraId="28544C06" w14:textId="77777777" w:rsidR="009E5048" w:rsidRPr="00EC5BC0" w:rsidRDefault="009E5048" w:rsidP="009E5048">
      <w:pPr>
        <w:rPr>
          <w:kern w:val="2"/>
          <w:lang w:eastAsia="zh-CN"/>
        </w:rPr>
      </w:pPr>
    </w:p>
    <w:p w14:paraId="44F53821"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4</w:t>
      </w:r>
      <w:r w:rsidRPr="00EC5BC0">
        <w:t xml:space="preserve"> </w:t>
      </w:r>
      <w:r w:rsidRPr="00EC5BC0">
        <w:rPr>
          <w:lang w:eastAsia="zh-CN"/>
        </w:rPr>
        <w:t>Test</w:t>
      </w:r>
      <w:r w:rsidRPr="00EC5BC0">
        <w:t xml:space="preserve"> requirements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68833DF1" w14:textId="77777777">
        <w:trPr>
          <w:jc w:val="center"/>
        </w:trPr>
        <w:tc>
          <w:tcPr>
            <w:tcW w:w="1007" w:type="dxa"/>
          </w:tcPr>
          <w:p w14:paraId="0E771B70"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0A645C2D"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4730DE93"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8D77808"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3D24A173"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41528AC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16A1B6A7"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54E8E268" w14:textId="77777777" w:rsidR="009E5048" w:rsidRPr="00EC5BC0" w:rsidRDefault="009E5048" w:rsidP="00B5501D">
            <w:pPr>
              <w:pStyle w:val="TAH"/>
              <w:snapToGrid w:val="0"/>
              <w:rPr>
                <w:rFonts w:cs="Arial"/>
                <w:lang w:eastAsia="en-US"/>
              </w:rPr>
            </w:pPr>
            <w:r w:rsidRPr="00EC5BC0">
              <w:rPr>
                <w:rFonts w:cs="Arial"/>
                <w:lang w:eastAsia="en-US"/>
              </w:rPr>
              <w:t>SNR</w:t>
            </w:r>
          </w:p>
          <w:p w14:paraId="0542A366"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78C1B2ED" w14:textId="77777777">
        <w:trPr>
          <w:trHeight w:val="137"/>
          <w:jc w:val="center"/>
        </w:trPr>
        <w:tc>
          <w:tcPr>
            <w:tcW w:w="1007" w:type="dxa"/>
            <w:vMerge w:val="restart"/>
          </w:tcPr>
          <w:p w14:paraId="0DEC481B"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3C96E97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04870972"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B82090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56A0DDE8"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746DE5FE"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371D43E0" w14:textId="77777777" w:rsidR="00061333" w:rsidRPr="00EC5BC0" w:rsidRDefault="00061333" w:rsidP="00B5501D">
            <w:pPr>
              <w:pStyle w:val="TAC"/>
              <w:snapToGrid w:val="0"/>
              <w:rPr>
                <w:rFonts w:cs="Arial"/>
                <w:lang w:eastAsia="zh-CN"/>
              </w:rPr>
            </w:pPr>
            <w:r w:rsidRPr="00EC5BC0">
              <w:rPr>
                <w:rFonts w:cs="Arial"/>
                <w:lang w:eastAsia="zh-CN"/>
              </w:rPr>
              <w:t>5.0</w:t>
            </w:r>
          </w:p>
        </w:tc>
      </w:tr>
      <w:tr w:rsidR="00EC5BC0" w:rsidRPr="00EC5BC0" w14:paraId="1605B292" w14:textId="77777777">
        <w:trPr>
          <w:jc w:val="center"/>
        </w:trPr>
        <w:tc>
          <w:tcPr>
            <w:tcW w:w="1007" w:type="dxa"/>
            <w:vMerge/>
          </w:tcPr>
          <w:p w14:paraId="39FA2409" w14:textId="77777777" w:rsidR="00061333" w:rsidRPr="00EC5BC0" w:rsidRDefault="00061333" w:rsidP="00B5501D">
            <w:pPr>
              <w:pStyle w:val="TAC"/>
              <w:snapToGrid w:val="0"/>
              <w:rPr>
                <w:rFonts w:cs="Arial"/>
                <w:lang w:eastAsia="en-US"/>
              </w:rPr>
            </w:pPr>
          </w:p>
        </w:tc>
        <w:tc>
          <w:tcPr>
            <w:tcW w:w="1054" w:type="dxa"/>
            <w:vMerge/>
          </w:tcPr>
          <w:p w14:paraId="4C454383" w14:textId="77777777" w:rsidR="00061333" w:rsidRPr="00EC5BC0" w:rsidRDefault="00061333" w:rsidP="00B5501D">
            <w:pPr>
              <w:pStyle w:val="TAC"/>
              <w:snapToGrid w:val="0"/>
              <w:rPr>
                <w:rFonts w:cs="Arial"/>
                <w:lang w:eastAsia="en-US"/>
              </w:rPr>
            </w:pPr>
          </w:p>
        </w:tc>
        <w:tc>
          <w:tcPr>
            <w:tcW w:w="907" w:type="dxa"/>
            <w:vMerge/>
          </w:tcPr>
          <w:p w14:paraId="183BD50E" w14:textId="77777777" w:rsidR="00061333" w:rsidRPr="00EC5BC0" w:rsidRDefault="00061333" w:rsidP="00B5501D">
            <w:pPr>
              <w:pStyle w:val="TAL"/>
              <w:snapToGrid w:val="0"/>
              <w:rPr>
                <w:rFonts w:cs="Arial"/>
                <w:lang w:eastAsia="en-US"/>
              </w:rPr>
            </w:pPr>
          </w:p>
        </w:tc>
        <w:tc>
          <w:tcPr>
            <w:tcW w:w="1559" w:type="dxa"/>
            <w:vMerge/>
          </w:tcPr>
          <w:p w14:paraId="4A69331B" w14:textId="77777777" w:rsidR="00061333" w:rsidRPr="00EC5BC0" w:rsidRDefault="00061333" w:rsidP="00B5501D">
            <w:pPr>
              <w:pStyle w:val="TAL"/>
              <w:snapToGrid w:val="0"/>
              <w:rPr>
                <w:rFonts w:cs="Arial"/>
                <w:lang w:eastAsia="en-US"/>
              </w:rPr>
            </w:pPr>
          </w:p>
        </w:tc>
        <w:tc>
          <w:tcPr>
            <w:tcW w:w="1065" w:type="dxa"/>
          </w:tcPr>
          <w:p w14:paraId="40DA756A"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7D73ED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792CE6B" w14:textId="77777777" w:rsidR="00061333" w:rsidRPr="00EC5BC0" w:rsidRDefault="00061333" w:rsidP="00B5501D">
            <w:pPr>
              <w:pStyle w:val="TAC"/>
              <w:snapToGrid w:val="0"/>
              <w:rPr>
                <w:rFonts w:cs="Arial"/>
                <w:lang w:eastAsia="zh-CN"/>
              </w:rPr>
            </w:pPr>
            <w:r w:rsidRPr="00EC5BC0">
              <w:rPr>
                <w:rFonts w:cs="Arial"/>
                <w:lang w:eastAsia="zh-CN"/>
              </w:rPr>
              <w:t>19.4</w:t>
            </w:r>
          </w:p>
        </w:tc>
      </w:tr>
      <w:tr w:rsidR="00EC5BC0" w:rsidRPr="00EC5BC0" w14:paraId="5E068684" w14:textId="77777777">
        <w:trPr>
          <w:trHeight w:val="143"/>
          <w:jc w:val="center"/>
        </w:trPr>
        <w:tc>
          <w:tcPr>
            <w:tcW w:w="1007" w:type="dxa"/>
            <w:vMerge/>
          </w:tcPr>
          <w:p w14:paraId="73A03A64" w14:textId="77777777" w:rsidR="00061333" w:rsidRPr="00EC5BC0" w:rsidRDefault="00061333" w:rsidP="00B5501D">
            <w:pPr>
              <w:pStyle w:val="TAC"/>
              <w:snapToGrid w:val="0"/>
              <w:rPr>
                <w:rFonts w:cs="Arial"/>
                <w:lang w:eastAsia="en-US"/>
              </w:rPr>
            </w:pPr>
          </w:p>
        </w:tc>
        <w:tc>
          <w:tcPr>
            <w:tcW w:w="1054" w:type="dxa"/>
            <w:vMerge w:val="restart"/>
          </w:tcPr>
          <w:p w14:paraId="64ED06B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7428569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A8F38E5"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73869935" w14:textId="77777777" w:rsidR="00061333" w:rsidRPr="00EC5BC0" w:rsidRDefault="00061333" w:rsidP="00B5501D">
            <w:pPr>
              <w:pStyle w:val="TAC"/>
              <w:snapToGrid w:val="0"/>
              <w:rPr>
                <w:rFonts w:cs="Arial"/>
                <w:lang w:eastAsia="zh-CN"/>
              </w:rPr>
            </w:pPr>
            <w:r w:rsidRPr="00EC5BC0">
              <w:rPr>
                <w:rFonts w:cs="Arial"/>
                <w:lang w:eastAsia="zh-CN"/>
              </w:rPr>
              <w:t>A3-5</w:t>
            </w:r>
          </w:p>
        </w:tc>
        <w:tc>
          <w:tcPr>
            <w:tcW w:w="1220" w:type="dxa"/>
          </w:tcPr>
          <w:p w14:paraId="0DB0754D"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4590C5F1" w14:textId="77777777" w:rsidR="00061333" w:rsidRPr="00EC5BC0" w:rsidRDefault="00061333" w:rsidP="00B5501D">
            <w:pPr>
              <w:pStyle w:val="TAC"/>
              <w:snapToGrid w:val="0"/>
              <w:rPr>
                <w:rFonts w:cs="Arial"/>
                <w:lang w:eastAsia="zh-CN"/>
              </w:rPr>
            </w:pPr>
            <w:r w:rsidRPr="00EC5BC0">
              <w:rPr>
                <w:rFonts w:cs="Arial"/>
                <w:lang w:eastAsia="zh-CN"/>
              </w:rPr>
              <w:t>1.0</w:t>
            </w:r>
          </w:p>
        </w:tc>
      </w:tr>
      <w:tr w:rsidR="00EC5BC0" w:rsidRPr="00EC5BC0" w14:paraId="1C1A2586" w14:textId="77777777">
        <w:trPr>
          <w:jc w:val="center"/>
        </w:trPr>
        <w:tc>
          <w:tcPr>
            <w:tcW w:w="1007" w:type="dxa"/>
            <w:vMerge/>
          </w:tcPr>
          <w:p w14:paraId="3B63593C" w14:textId="77777777" w:rsidR="00061333" w:rsidRPr="00EC5BC0" w:rsidRDefault="00061333" w:rsidP="00B5501D">
            <w:pPr>
              <w:pStyle w:val="TAC"/>
              <w:snapToGrid w:val="0"/>
              <w:rPr>
                <w:rFonts w:cs="Arial"/>
                <w:lang w:eastAsia="en-US"/>
              </w:rPr>
            </w:pPr>
          </w:p>
        </w:tc>
        <w:tc>
          <w:tcPr>
            <w:tcW w:w="1054" w:type="dxa"/>
            <w:vMerge/>
          </w:tcPr>
          <w:p w14:paraId="6D63201F" w14:textId="77777777" w:rsidR="00061333" w:rsidRPr="00EC5BC0" w:rsidRDefault="00061333" w:rsidP="00B5501D">
            <w:pPr>
              <w:pStyle w:val="TAC"/>
              <w:snapToGrid w:val="0"/>
              <w:rPr>
                <w:rFonts w:cs="Arial"/>
                <w:lang w:eastAsia="en-US"/>
              </w:rPr>
            </w:pPr>
          </w:p>
        </w:tc>
        <w:tc>
          <w:tcPr>
            <w:tcW w:w="907" w:type="dxa"/>
            <w:vMerge/>
          </w:tcPr>
          <w:p w14:paraId="0ED4307D" w14:textId="77777777" w:rsidR="00061333" w:rsidRPr="00EC5BC0" w:rsidRDefault="00061333" w:rsidP="00B5501D">
            <w:pPr>
              <w:pStyle w:val="TAL"/>
              <w:snapToGrid w:val="0"/>
              <w:rPr>
                <w:rFonts w:cs="Arial"/>
                <w:lang w:eastAsia="en-US"/>
              </w:rPr>
            </w:pPr>
          </w:p>
        </w:tc>
        <w:tc>
          <w:tcPr>
            <w:tcW w:w="1559" w:type="dxa"/>
            <w:vMerge/>
          </w:tcPr>
          <w:p w14:paraId="7D54DC2F" w14:textId="77777777" w:rsidR="00061333" w:rsidRPr="00EC5BC0" w:rsidRDefault="00061333" w:rsidP="00B5501D">
            <w:pPr>
              <w:pStyle w:val="TAL"/>
              <w:snapToGrid w:val="0"/>
              <w:rPr>
                <w:rFonts w:cs="Arial"/>
                <w:lang w:eastAsia="en-US"/>
              </w:rPr>
            </w:pPr>
          </w:p>
        </w:tc>
        <w:tc>
          <w:tcPr>
            <w:tcW w:w="1065" w:type="dxa"/>
          </w:tcPr>
          <w:p w14:paraId="3B9000CB" w14:textId="77777777" w:rsidR="00061333" w:rsidRPr="00EC5BC0" w:rsidRDefault="00061333" w:rsidP="00B5501D">
            <w:pPr>
              <w:pStyle w:val="TAC"/>
              <w:snapToGrid w:val="0"/>
              <w:rPr>
                <w:rFonts w:cs="Arial"/>
                <w:lang w:eastAsia="zh-CN"/>
              </w:rPr>
            </w:pPr>
            <w:r w:rsidRPr="00EC5BC0">
              <w:rPr>
                <w:rFonts w:cs="Arial"/>
                <w:lang w:eastAsia="zh-CN"/>
              </w:rPr>
              <w:t>A4-6</w:t>
            </w:r>
          </w:p>
        </w:tc>
        <w:tc>
          <w:tcPr>
            <w:tcW w:w="1220" w:type="dxa"/>
          </w:tcPr>
          <w:p w14:paraId="1E7B4031"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95A6679" w14:textId="77777777" w:rsidR="00061333" w:rsidRPr="00EC5BC0" w:rsidRDefault="00061333" w:rsidP="00B5501D">
            <w:pPr>
              <w:pStyle w:val="TAC"/>
              <w:snapToGrid w:val="0"/>
              <w:rPr>
                <w:rFonts w:cs="Arial"/>
                <w:lang w:eastAsia="zh-CN"/>
              </w:rPr>
            </w:pPr>
            <w:r w:rsidRPr="00EC5BC0">
              <w:rPr>
                <w:rFonts w:cs="Arial"/>
                <w:lang w:eastAsia="zh-CN"/>
              </w:rPr>
              <w:t>12.8</w:t>
            </w:r>
          </w:p>
        </w:tc>
      </w:tr>
      <w:tr w:rsidR="00EC5BC0" w:rsidRPr="00EC5BC0" w14:paraId="2FEEDBD8" w14:textId="77777777">
        <w:trPr>
          <w:jc w:val="center"/>
        </w:trPr>
        <w:tc>
          <w:tcPr>
            <w:tcW w:w="1007" w:type="dxa"/>
            <w:vMerge/>
          </w:tcPr>
          <w:p w14:paraId="321E3902" w14:textId="77777777" w:rsidR="00061333" w:rsidRPr="00EC5BC0" w:rsidRDefault="00061333" w:rsidP="00B5501D">
            <w:pPr>
              <w:pStyle w:val="TAC"/>
              <w:snapToGrid w:val="0"/>
              <w:rPr>
                <w:rFonts w:cs="Arial"/>
                <w:lang w:eastAsia="en-US"/>
              </w:rPr>
            </w:pPr>
          </w:p>
        </w:tc>
        <w:tc>
          <w:tcPr>
            <w:tcW w:w="1054" w:type="dxa"/>
            <w:vMerge w:val="restart"/>
          </w:tcPr>
          <w:p w14:paraId="4C7DC576"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100D2181"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2CAF8F9"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1FBE619E" w14:textId="77777777" w:rsidR="00061333" w:rsidRPr="00EC5BC0" w:rsidRDefault="00AF69AB" w:rsidP="00B5501D">
            <w:pPr>
              <w:pStyle w:val="TAC"/>
              <w:snapToGrid w:val="0"/>
              <w:rPr>
                <w:rFonts w:cs="Arial"/>
                <w:lang w:eastAsia="zh-CN"/>
              </w:rPr>
            </w:pPr>
            <w:r w:rsidRPr="00EC5BC0">
              <w:rPr>
                <w:rFonts w:cs="Arial"/>
                <w:lang w:eastAsia="zh-CN"/>
              </w:rPr>
              <w:t>A3-5</w:t>
            </w:r>
          </w:p>
        </w:tc>
        <w:tc>
          <w:tcPr>
            <w:tcW w:w="1220" w:type="dxa"/>
          </w:tcPr>
          <w:p w14:paraId="65B3B939"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3AD59CD8" w14:textId="77777777" w:rsidR="00061333" w:rsidRPr="00EC5BC0" w:rsidRDefault="00AF69AB" w:rsidP="00B5501D">
            <w:pPr>
              <w:pStyle w:val="TAC"/>
              <w:snapToGrid w:val="0"/>
              <w:rPr>
                <w:rFonts w:cs="Arial"/>
                <w:lang w:eastAsia="zh-CN"/>
              </w:rPr>
            </w:pPr>
            <w:r w:rsidRPr="00EC5BC0">
              <w:rPr>
                <w:rFonts w:cs="Arial"/>
                <w:lang w:eastAsia="zh-CN"/>
              </w:rPr>
              <w:t>-2.5</w:t>
            </w:r>
          </w:p>
        </w:tc>
      </w:tr>
      <w:tr w:rsidR="00061333" w:rsidRPr="00EC5BC0" w14:paraId="536092F4" w14:textId="77777777">
        <w:trPr>
          <w:jc w:val="center"/>
        </w:trPr>
        <w:tc>
          <w:tcPr>
            <w:tcW w:w="1007" w:type="dxa"/>
            <w:vMerge/>
          </w:tcPr>
          <w:p w14:paraId="7974AAFB" w14:textId="77777777" w:rsidR="00061333" w:rsidRPr="00EC5BC0" w:rsidRDefault="00061333" w:rsidP="00B5501D">
            <w:pPr>
              <w:pStyle w:val="TAC"/>
              <w:snapToGrid w:val="0"/>
              <w:rPr>
                <w:rFonts w:cs="Arial"/>
                <w:lang w:eastAsia="en-US"/>
              </w:rPr>
            </w:pPr>
          </w:p>
        </w:tc>
        <w:tc>
          <w:tcPr>
            <w:tcW w:w="1054" w:type="dxa"/>
            <w:vMerge/>
          </w:tcPr>
          <w:p w14:paraId="0BD06442" w14:textId="77777777" w:rsidR="00061333" w:rsidRPr="00EC5BC0" w:rsidRDefault="00061333" w:rsidP="00B5501D">
            <w:pPr>
              <w:pStyle w:val="TAC"/>
              <w:snapToGrid w:val="0"/>
              <w:rPr>
                <w:rFonts w:cs="Arial"/>
                <w:lang w:eastAsia="en-US"/>
              </w:rPr>
            </w:pPr>
          </w:p>
        </w:tc>
        <w:tc>
          <w:tcPr>
            <w:tcW w:w="907" w:type="dxa"/>
            <w:vMerge/>
          </w:tcPr>
          <w:p w14:paraId="54A3023B" w14:textId="77777777" w:rsidR="00061333" w:rsidRPr="00EC5BC0" w:rsidRDefault="00061333" w:rsidP="00B5501D">
            <w:pPr>
              <w:pStyle w:val="TAL"/>
              <w:snapToGrid w:val="0"/>
              <w:rPr>
                <w:rFonts w:cs="Arial"/>
                <w:lang w:eastAsia="en-US"/>
              </w:rPr>
            </w:pPr>
          </w:p>
        </w:tc>
        <w:tc>
          <w:tcPr>
            <w:tcW w:w="1559" w:type="dxa"/>
            <w:vMerge/>
          </w:tcPr>
          <w:p w14:paraId="0C996B80" w14:textId="77777777" w:rsidR="00061333" w:rsidRPr="00EC5BC0" w:rsidRDefault="00061333" w:rsidP="00B5501D">
            <w:pPr>
              <w:pStyle w:val="TAL"/>
              <w:snapToGrid w:val="0"/>
              <w:rPr>
                <w:rFonts w:cs="Arial"/>
                <w:lang w:eastAsia="en-US"/>
              </w:rPr>
            </w:pPr>
          </w:p>
        </w:tc>
        <w:tc>
          <w:tcPr>
            <w:tcW w:w="1065" w:type="dxa"/>
          </w:tcPr>
          <w:p w14:paraId="74BDCDB6" w14:textId="77777777" w:rsidR="00061333" w:rsidRPr="00EC5BC0" w:rsidRDefault="00AF69AB" w:rsidP="00B5501D">
            <w:pPr>
              <w:pStyle w:val="TAC"/>
              <w:snapToGrid w:val="0"/>
              <w:rPr>
                <w:rFonts w:cs="Arial"/>
                <w:lang w:eastAsia="zh-CN"/>
              </w:rPr>
            </w:pPr>
            <w:r w:rsidRPr="00EC5BC0">
              <w:rPr>
                <w:rFonts w:cs="Arial"/>
                <w:lang w:eastAsia="zh-CN"/>
              </w:rPr>
              <w:t>A4-6</w:t>
            </w:r>
          </w:p>
        </w:tc>
        <w:tc>
          <w:tcPr>
            <w:tcW w:w="1220" w:type="dxa"/>
          </w:tcPr>
          <w:p w14:paraId="3089B282"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2D91F494" w14:textId="77777777" w:rsidR="00061333" w:rsidRPr="00EC5BC0" w:rsidRDefault="00AF69AB" w:rsidP="00B5501D">
            <w:pPr>
              <w:pStyle w:val="TAC"/>
              <w:snapToGrid w:val="0"/>
              <w:rPr>
                <w:rFonts w:cs="Arial"/>
                <w:lang w:eastAsia="zh-CN"/>
              </w:rPr>
            </w:pPr>
            <w:r w:rsidRPr="00EC5BC0">
              <w:rPr>
                <w:rFonts w:cs="Arial"/>
                <w:lang w:eastAsia="zh-CN"/>
              </w:rPr>
              <w:t>8.7</w:t>
            </w:r>
          </w:p>
        </w:tc>
      </w:tr>
    </w:tbl>
    <w:p w14:paraId="3AF27587" w14:textId="77777777" w:rsidR="009E5048" w:rsidRPr="00EC5BC0" w:rsidRDefault="009E5048" w:rsidP="009E5048">
      <w:pPr>
        <w:rPr>
          <w:kern w:val="2"/>
          <w:lang w:eastAsia="zh-CN"/>
        </w:rPr>
      </w:pPr>
    </w:p>
    <w:p w14:paraId="0293A28D" w14:textId="77777777" w:rsidR="009E5048" w:rsidRPr="00EC5BC0" w:rsidRDefault="009E5048" w:rsidP="000142EC">
      <w:pPr>
        <w:pStyle w:val="TH"/>
        <w:rPr>
          <w:lang w:eastAsia="zh-CN"/>
        </w:rPr>
      </w:pPr>
      <w:r w:rsidRPr="00EC5BC0">
        <w:t>Table 8.2.1</w:t>
      </w:r>
      <w:r w:rsidRPr="00EC5BC0">
        <w:rPr>
          <w:lang w:eastAsia="zh-CN"/>
        </w:rPr>
        <w:t>A</w:t>
      </w:r>
      <w:r w:rsidRPr="00EC5BC0">
        <w:t>.</w:t>
      </w:r>
      <w:r w:rsidRPr="00EC5BC0">
        <w:rPr>
          <w:lang w:eastAsia="zh-CN"/>
        </w:rPr>
        <w:t>5</w:t>
      </w:r>
      <w:r w:rsidRPr="00EC5BC0">
        <w:t>-</w:t>
      </w:r>
      <w:r w:rsidRPr="00EC5BC0">
        <w:rPr>
          <w:lang w:eastAsia="zh-CN"/>
        </w:rPr>
        <w:t>5</w:t>
      </w:r>
      <w:r w:rsidRPr="00EC5BC0">
        <w:t xml:space="preserve"> </w:t>
      </w:r>
      <w:r w:rsidRPr="00EC5BC0">
        <w:rPr>
          <w:lang w:eastAsia="zh-CN"/>
        </w:rPr>
        <w:t>Test</w:t>
      </w:r>
      <w:r w:rsidRPr="00EC5BC0">
        <w:t xml:space="preserve"> requirements for PUSCH, </w:t>
      </w:r>
      <w:r w:rsidRPr="00EC5BC0">
        <w:rPr>
          <w:lang w:eastAsia="zh-CN"/>
        </w:rPr>
        <w:t>15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EC5BC0" w:rsidRPr="00EC5BC0" w14:paraId="3E6318E3" w14:textId="77777777">
        <w:trPr>
          <w:jc w:val="center"/>
        </w:trPr>
        <w:tc>
          <w:tcPr>
            <w:tcW w:w="1019" w:type="dxa"/>
          </w:tcPr>
          <w:p w14:paraId="74CF9AEA"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gridSpan w:val="2"/>
          </w:tcPr>
          <w:p w14:paraId="5B76FCD8"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19" w:type="dxa"/>
          </w:tcPr>
          <w:p w14:paraId="7ECEC25B"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5D031FBB"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5BE540BE"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87" w:type="dxa"/>
          </w:tcPr>
          <w:p w14:paraId="04F1A3E0"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17" w:type="dxa"/>
          </w:tcPr>
          <w:p w14:paraId="45287C9A"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12" w:type="dxa"/>
          </w:tcPr>
          <w:p w14:paraId="3D40EA93" w14:textId="77777777" w:rsidR="009E5048" w:rsidRPr="00EC5BC0" w:rsidRDefault="009E5048" w:rsidP="00B5501D">
            <w:pPr>
              <w:pStyle w:val="TAH"/>
              <w:snapToGrid w:val="0"/>
              <w:rPr>
                <w:rFonts w:cs="Arial"/>
                <w:lang w:eastAsia="en-US"/>
              </w:rPr>
            </w:pPr>
            <w:r w:rsidRPr="00EC5BC0">
              <w:rPr>
                <w:rFonts w:cs="Arial"/>
                <w:lang w:eastAsia="en-US"/>
              </w:rPr>
              <w:t>SNR</w:t>
            </w:r>
          </w:p>
          <w:p w14:paraId="7E73DFF1"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3F90AC0F" w14:textId="77777777">
        <w:trPr>
          <w:trHeight w:val="153"/>
          <w:jc w:val="center"/>
        </w:trPr>
        <w:tc>
          <w:tcPr>
            <w:tcW w:w="1019" w:type="dxa"/>
            <w:vMerge w:val="restart"/>
          </w:tcPr>
          <w:p w14:paraId="7ABE8B83"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47" w:type="dxa"/>
            <w:vMerge w:val="restart"/>
          </w:tcPr>
          <w:p w14:paraId="7AFB12A1"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26" w:type="dxa"/>
            <w:gridSpan w:val="2"/>
            <w:vMerge w:val="restart"/>
          </w:tcPr>
          <w:p w14:paraId="0D069604"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50B5BDBE"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673CF4E4"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288BCAFC"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15F6FE91" w14:textId="77777777" w:rsidR="00061333" w:rsidRPr="00EC5BC0" w:rsidRDefault="00061333" w:rsidP="00B5501D">
            <w:pPr>
              <w:pStyle w:val="TAC"/>
              <w:snapToGrid w:val="0"/>
              <w:rPr>
                <w:rFonts w:cs="Arial"/>
                <w:lang w:eastAsia="zh-CN"/>
              </w:rPr>
            </w:pPr>
            <w:r w:rsidRPr="00EC5BC0">
              <w:rPr>
                <w:rFonts w:cs="Arial"/>
                <w:lang w:eastAsia="zh-CN"/>
              </w:rPr>
              <w:t>4.5</w:t>
            </w:r>
          </w:p>
        </w:tc>
      </w:tr>
      <w:tr w:rsidR="00EC5BC0" w:rsidRPr="00EC5BC0" w14:paraId="136B06CA" w14:textId="77777777">
        <w:trPr>
          <w:jc w:val="center"/>
        </w:trPr>
        <w:tc>
          <w:tcPr>
            <w:tcW w:w="1019" w:type="dxa"/>
            <w:vMerge/>
          </w:tcPr>
          <w:p w14:paraId="2C259BCF" w14:textId="77777777" w:rsidR="00061333" w:rsidRPr="00EC5BC0" w:rsidRDefault="00061333" w:rsidP="00B5501D">
            <w:pPr>
              <w:pStyle w:val="TAC"/>
              <w:snapToGrid w:val="0"/>
              <w:rPr>
                <w:rFonts w:cs="Arial"/>
                <w:lang w:eastAsia="en-US"/>
              </w:rPr>
            </w:pPr>
          </w:p>
        </w:tc>
        <w:tc>
          <w:tcPr>
            <w:tcW w:w="1047" w:type="dxa"/>
            <w:vMerge/>
          </w:tcPr>
          <w:p w14:paraId="39D71E4E" w14:textId="77777777" w:rsidR="00061333" w:rsidRPr="00EC5BC0" w:rsidRDefault="00061333" w:rsidP="00B5501D">
            <w:pPr>
              <w:pStyle w:val="TAC"/>
              <w:snapToGrid w:val="0"/>
              <w:rPr>
                <w:rFonts w:cs="Arial"/>
                <w:lang w:eastAsia="en-US"/>
              </w:rPr>
            </w:pPr>
          </w:p>
        </w:tc>
        <w:tc>
          <w:tcPr>
            <w:tcW w:w="926" w:type="dxa"/>
            <w:gridSpan w:val="2"/>
            <w:vMerge/>
          </w:tcPr>
          <w:p w14:paraId="0CB26277" w14:textId="77777777" w:rsidR="00061333" w:rsidRPr="00EC5BC0" w:rsidRDefault="00061333" w:rsidP="00B5501D">
            <w:pPr>
              <w:pStyle w:val="TAL"/>
              <w:snapToGrid w:val="0"/>
              <w:rPr>
                <w:rFonts w:cs="Arial"/>
                <w:lang w:eastAsia="en-US"/>
              </w:rPr>
            </w:pPr>
          </w:p>
        </w:tc>
        <w:tc>
          <w:tcPr>
            <w:tcW w:w="1559" w:type="dxa"/>
            <w:vMerge/>
          </w:tcPr>
          <w:p w14:paraId="327837B0" w14:textId="77777777" w:rsidR="00061333" w:rsidRPr="00EC5BC0" w:rsidRDefault="00061333" w:rsidP="00B5501D">
            <w:pPr>
              <w:pStyle w:val="TAL"/>
              <w:snapToGrid w:val="0"/>
              <w:rPr>
                <w:rFonts w:cs="Arial"/>
                <w:lang w:eastAsia="en-US"/>
              </w:rPr>
            </w:pPr>
          </w:p>
        </w:tc>
        <w:tc>
          <w:tcPr>
            <w:tcW w:w="1087" w:type="dxa"/>
          </w:tcPr>
          <w:p w14:paraId="48FD2737"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32D63F6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04A09E9" w14:textId="77777777" w:rsidR="00061333" w:rsidRPr="00EC5BC0" w:rsidRDefault="00061333" w:rsidP="00B5501D">
            <w:pPr>
              <w:pStyle w:val="TAC"/>
              <w:snapToGrid w:val="0"/>
              <w:rPr>
                <w:rFonts w:cs="Arial"/>
                <w:lang w:eastAsia="zh-CN"/>
              </w:rPr>
            </w:pPr>
            <w:r w:rsidRPr="00EC5BC0">
              <w:rPr>
                <w:rFonts w:cs="Arial"/>
                <w:lang w:eastAsia="zh-CN"/>
              </w:rPr>
              <w:t>20.2</w:t>
            </w:r>
          </w:p>
        </w:tc>
      </w:tr>
      <w:tr w:rsidR="00EC5BC0" w:rsidRPr="00EC5BC0" w14:paraId="76A088F0" w14:textId="77777777">
        <w:trPr>
          <w:trHeight w:val="145"/>
          <w:jc w:val="center"/>
        </w:trPr>
        <w:tc>
          <w:tcPr>
            <w:tcW w:w="1019" w:type="dxa"/>
            <w:vMerge/>
          </w:tcPr>
          <w:p w14:paraId="0BF03061" w14:textId="77777777" w:rsidR="00061333" w:rsidRPr="00EC5BC0" w:rsidRDefault="00061333" w:rsidP="00B5501D">
            <w:pPr>
              <w:pStyle w:val="TAC"/>
              <w:snapToGrid w:val="0"/>
              <w:rPr>
                <w:rFonts w:cs="Arial"/>
                <w:lang w:eastAsia="en-US"/>
              </w:rPr>
            </w:pPr>
          </w:p>
        </w:tc>
        <w:tc>
          <w:tcPr>
            <w:tcW w:w="1047" w:type="dxa"/>
            <w:vMerge w:val="restart"/>
          </w:tcPr>
          <w:p w14:paraId="187CA72C"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26" w:type="dxa"/>
            <w:gridSpan w:val="2"/>
            <w:vMerge w:val="restart"/>
          </w:tcPr>
          <w:p w14:paraId="012603B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2A69A7A6"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87" w:type="dxa"/>
          </w:tcPr>
          <w:p w14:paraId="3251642C" w14:textId="77777777" w:rsidR="00061333" w:rsidRPr="00EC5BC0" w:rsidRDefault="00061333" w:rsidP="00B5501D">
            <w:pPr>
              <w:pStyle w:val="TAC"/>
              <w:snapToGrid w:val="0"/>
              <w:rPr>
                <w:rFonts w:cs="Arial"/>
                <w:lang w:eastAsia="zh-CN"/>
              </w:rPr>
            </w:pPr>
            <w:r w:rsidRPr="00EC5BC0">
              <w:rPr>
                <w:rFonts w:cs="Arial"/>
                <w:lang w:eastAsia="zh-CN"/>
              </w:rPr>
              <w:t>A3-6</w:t>
            </w:r>
          </w:p>
        </w:tc>
        <w:tc>
          <w:tcPr>
            <w:tcW w:w="1217" w:type="dxa"/>
          </w:tcPr>
          <w:p w14:paraId="777CBB4B"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12" w:type="dxa"/>
          </w:tcPr>
          <w:p w14:paraId="072A2380" w14:textId="77777777" w:rsidR="00061333" w:rsidRPr="00EC5BC0" w:rsidRDefault="00061333" w:rsidP="00B5501D">
            <w:pPr>
              <w:pStyle w:val="TAC"/>
              <w:snapToGrid w:val="0"/>
              <w:rPr>
                <w:rFonts w:cs="Arial"/>
                <w:lang w:eastAsia="zh-CN"/>
              </w:rPr>
            </w:pPr>
            <w:r w:rsidRPr="00EC5BC0">
              <w:rPr>
                <w:rFonts w:cs="Arial"/>
                <w:lang w:eastAsia="zh-CN"/>
              </w:rPr>
              <w:t>0.6</w:t>
            </w:r>
          </w:p>
        </w:tc>
      </w:tr>
      <w:tr w:rsidR="00EC5BC0" w:rsidRPr="00EC5BC0" w14:paraId="215FD0EB" w14:textId="77777777">
        <w:trPr>
          <w:jc w:val="center"/>
        </w:trPr>
        <w:tc>
          <w:tcPr>
            <w:tcW w:w="1019" w:type="dxa"/>
            <w:vMerge/>
          </w:tcPr>
          <w:p w14:paraId="07B25C2C" w14:textId="77777777" w:rsidR="00061333" w:rsidRPr="00EC5BC0" w:rsidRDefault="00061333" w:rsidP="00B5501D">
            <w:pPr>
              <w:pStyle w:val="TAC"/>
              <w:snapToGrid w:val="0"/>
              <w:rPr>
                <w:rFonts w:cs="Arial"/>
                <w:lang w:eastAsia="en-US"/>
              </w:rPr>
            </w:pPr>
          </w:p>
        </w:tc>
        <w:tc>
          <w:tcPr>
            <w:tcW w:w="1047" w:type="dxa"/>
            <w:vMerge/>
          </w:tcPr>
          <w:p w14:paraId="6086B68F" w14:textId="77777777" w:rsidR="00061333" w:rsidRPr="00EC5BC0" w:rsidRDefault="00061333" w:rsidP="00B5501D">
            <w:pPr>
              <w:pStyle w:val="TAC"/>
              <w:snapToGrid w:val="0"/>
              <w:rPr>
                <w:rFonts w:cs="Arial"/>
                <w:lang w:eastAsia="en-US"/>
              </w:rPr>
            </w:pPr>
          </w:p>
        </w:tc>
        <w:tc>
          <w:tcPr>
            <w:tcW w:w="926" w:type="dxa"/>
            <w:gridSpan w:val="2"/>
            <w:vMerge/>
          </w:tcPr>
          <w:p w14:paraId="2B167D18" w14:textId="77777777" w:rsidR="00061333" w:rsidRPr="00EC5BC0" w:rsidRDefault="00061333" w:rsidP="00B5501D">
            <w:pPr>
              <w:pStyle w:val="TAL"/>
              <w:snapToGrid w:val="0"/>
              <w:rPr>
                <w:rFonts w:cs="Arial"/>
                <w:lang w:eastAsia="en-US"/>
              </w:rPr>
            </w:pPr>
          </w:p>
        </w:tc>
        <w:tc>
          <w:tcPr>
            <w:tcW w:w="1559" w:type="dxa"/>
            <w:vMerge/>
          </w:tcPr>
          <w:p w14:paraId="18C9BFD6" w14:textId="77777777" w:rsidR="00061333" w:rsidRPr="00EC5BC0" w:rsidRDefault="00061333" w:rsidP="00B5501D">
            <w:pPr>
              <w:pStyle w:val="TAL"/>
              <w:snapToGrid w:val="0"/>
              <w:rPr>
                <w:rFonts w:cs="Arial"/>
                <w:lang w:eastAsia="en-US"/>
              </w:rPr>
            </w:pPr>
          </w:p>
        </w:tc>
        <w:tc>
          <w:tcPr>
            <w:tcW w:w="1087" w:type="dxa"/>
          </w:tcPr>
          <w:p w14:paraId="0ED13E7A" w14:textId="77777777" w:rsidR="00061333" w:rsidRPr="00EC5BC0" w:rsidRDefault="00061333" w:rsidP="00B5501D">
            <w:pPr>
              <w:pStyle w:val="TAC"/>
              <w:snapToGrid w:val="0"/>
              <w:rPr>
                <w:rFonts w:cs="Arial"/>
                <w:lang w:eastAsia="zh-CN"/>
              </w:rPr>
            </w:pPr>
            <w:r w:rsidRPr="00EC5BC0">
              <w:rPr>
                <w:rFonts w:cs="Arial"/>
                <w:lang w:eastAsia="zh-CN"/>
              </w:rPr>
              <w:t>A4-7</w:t>
            </w:r>
          </w:p>
        </w:tc>
        <w:tc>
          <w:tcPr>
            <w:tcW w:w="1217" w:type="dxa"/>
          </w:tcPr>
          <w:p w14:paraId="0C56779C"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C37525E"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663B8F98" w14:textId="77777777">
        <w:trPr>
          <w:jc w:val="center"/>
        </w:trPr>
        <w:tc>
          <w:tcPr>
            <w:tcW w:w="1019" w:type="dxa"/>
            <w:vMerge/>
          </w:tcPr>
          <w:p w14:paraId="73DE8915" w14:textId="77777777" w:rsidR="00061333" w:rsidRPr="00EC5BC0" w:rsidRDefault="00061333" w:rsidP="00B5501D">
            <w:pPr>
              <w:pStyle w:val="TAC"/>
              <w:snapToGrid w:val="0"/>
              <w:rPr>
                <w:rFonts w:cs="Arial"/>
                <w:lang w:eastAsia="en-US"/>
              </w:rPr>
            </w:pPr>
          </w:p>
        </w:tc>
        <w:tc>
          <w:tcPr>
            <w:tcW w:w="1047" w:type="dxa"/>
            <w:vMerge w:val="restart"/>
          </w:tcPr>
          <w:p w14:paraId="3B3DCFEF"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26" w:type="dxa"/>
            <w:gridSpan w:val="2"/>
            <w:vMerge w:val="restart"/>
          </w:tcPr>
          <w:p w14:paraId="4D5ECD7A"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48FDB05D"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87" w:type="dxa"/>
          </w:tcPr>
          <w:p w14:paraId="4763C0F8" w14:textId="77777777" w:rsidR="00061333" w:rsidRPr="00EC5BC0" w:rsidRDefault="00AF69AB" w:rsidP="00B5501D">
            <w:pPr>
              <w:pStyle w:val="TAC"/>
              <w:snapToGrid w:val="0"/>
              <w:rPr>
                <w:rFonts w:cs="Arial"/>
                <w:lang w:eastAsia="zh-CN"/>
              </w:rPr>
            </w:pPr>
            <w:r w:rsidRPr="00EC5BC0">
              <w:rPr>
                <w:rFonts w:cs="Arial"/>
                <w:lang w:eastAsia="zh-CN"/>
              </w:rPr>
              <w:t>A3-6</w:t>
            </w:r>
          </w:p>
        </w:tc>
        <w:tc>
          <w:tcPr>
            <w:tcW w:w="1217" w:type="dxa"/>
          </w:tcPr>
          <w:p w14:paraId="58EEB41F"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5880F4C8" w14:textId="77777777" w:rsidR="00061333" w:rsidRPr="00EC5BC0" w:rsidRDefault="00AF69AB" w:rsidP="00B5501D">
            <w:pPr>
              <w:pStyle w:val="TAC"/>
              <w:snapToGrid w:val="0"/>
              <w:rPr>
                <w:rFonts w:cs="Arial"/>
                <w:lang w:eastAsia="zh-CN"/>
              </w:rPr>
            </w:pPr>
            <w:r w:rsidRPr="00EC5BC0">
              <w:rPr>
                <w:rFonts w:cs="Arial"/>
                <w:lang w:eastAsia="zh-CN"/>
              </w:rPr>
              <w:t>-3.0</w:t>
            </w:r>
          </w:p>
        </w:tc>
      </w:tr>
      <w:tr w:rsidR="00061333" w:rsidRPr="00EC5BC0" w14:paraId="5A232891" w14:textId="77777777">
        <w:trPr>
          <w:jc w:val="center"/>
        </w:trPr>
        <w:tc>
          <w:tcPr>
            <w:tcW w:w="1019" w:type="dxa"/>
            <w:vMerge/>
          </w:tcPr>
          <w:p w14:paraId="1600AC7D" w14:textId="77777777" w:rsidR="00061333" w:rsidRPr="00EC5BC0" w:rsidRDefault="00061333" w:rsidP="00B5501D">
            <w:pPr>
              <w:pStyle w:val="TAC"/>
              <w:snapToGrid w:val="0"/>
              <w:rPr>
                <w:rFonts w:cs="Arial"/>
                <w:lang w:eastAsia="en-US"/>
              </w:rPr>
            </w:pPr>
          </w:p>
        </w:tc>
        <w:tc>
          <w:tcPr>
            <w:tcW w:w="1047" w:type="dxa"/>
            <w:vMerge/>
          </w:tcPr>
          <w:p w14:paraId="32E5EAF6" w14:textId="77777777" w:rsidR="00061333" w:rsidRPr="00EC5BC0" w:rsidRDefault="00061333" w:rsidP="00B5501D">
            <w:pPr>
              <w:pStyle w:val="TAC"/>
              <w:snapToGrid w:val="0"/>
              <w:rPr>
                <w:rFonts w:cs="Arial"/>
                <w:lang w:eastAsia="en-US"/>
              </w:rPr>
            </w:pPr>
          </w:p>
        </w:tc>
        <w:tc>
          <w:tcPr>
            <w:tcW w:w="926" w:type="dxa"/>
            <w:gridSpan w:val="2"/>
            <w:vMerge/>
          </w:tcPr>
          <w:p w14:paraId="3973B802" w14:textId="77777777" w:rsidR="00061333" w:rsidRPr="00EC5BC0" w:rsidRDefault="00061333" w:rsidP="00B5501D">
            <w:pPr>
              <w:pStyle w:val="TAL"/>
              <w:snapToGrid w:val="0"/>
              <w:rPr>
                <w:rFonts w:cs="Arial"/>
                <w:lang w:eastAsia="en-US"/>
              </w:rPr>
            </w:pPr>
          </w:p>
        </w:tc>
        <w:tc>
          <w:tcPr>
            <w:tcW w:w="1559" w:type="dxa"/>
            <w:vMerge/>
          </w:tcPr>
          <w:p w14:paraId="2766F9FF" w14:textId="77777777" w:rsidR="00061333" w:rsidRPr="00EC5BC0" w:rsidRDefault="00061333" w:rsidP="00B5501D">
            <w:pPr>
              <w:pStyle w:val="TAL"/>
              <w:snapToGrid w:val="0"/>
              <w:rPr>
                <w:rFonts w:cs="Arial"/>
                <w:lang w:eastAsia="en-US"/>
              </w:rPr>
            </w:pPr>
          </w:p>
        </w:tc>
        <w:tc>
          <w:tcPr>
            <w:tcW w:w="1087" w:type="dxa"/>
          </w:tcPr>
          <w:p w14:paraId="34917A3D" w14:textId="77777777" w:rsidR="00061333" w:rsidRPr="00EC5BC0" w:rsidRDefault="00AF69AB" w:rsidP="00B5501D">
            <w:pPr>
              <w:pStyle w:val="TAC"/>
              <w:snapToGrid w:val="0"/>
              <w:rPr>
                <w:rFonts w:cs="Arial"/>
                <w:lang w:eastAsia="zh-CN"/>
              </w:rPr>
            </w:pPr>
            <w:r w:rsidRPr="00EC5BC0">
              <w:rPr>
                <w:rFonts w:cs="Arial"/>
                <w:lang w:eastAsia="zh-CN"/>
              </w:rPr>
              <w:t>A4-7</w:t>
            </w:r>
          </w:p>
        </w:tc>
        <w:tc>
          <w:tcPr>
            <w:tcW w:w="1217" w:type="dxa"/>
          </w:tcPr>
          <w:p w14:paraId="4C0B3E64"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12" w:type="dxa"/>
          </w:tcPr>
          <w:p w14:paraId="66656010"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11D82BF4" w14:textId="77777777" w:rsidR="009E5048" w:rsidRPr="00EC5BC0" w:rsidRDefault="009E5048" w:rsidP="00061333">
      <w:pPr>
        <w:rPr>
          <w:lang w:eastAsia="zh-CN"/>
        </w:rPr>
      </w:pPr>
    </w:p>
    <w:p w14:paraId="2D1AEAFC" w14:textId="77777777" w:rsidR="009E5048" w:rsidRPr="00EC5BC0" w:rsidRDefault="009E5048" w:rsidP="000142EC">
      <w:pPr>
        <w:pStyle w:val="TH"/>
      </w:pPr>
      <w:r w:rsidRPr="00EC5BC0">
        <w:t>Table 8.2.1</w:t>
      </w:r>
      <w:r w:rsidRPr="00EC5BC0">
        <w:rPr>
          <w:lang w:eastAsia="zh-CN"/>
        </w:rPr>
        <w:t>A</w:t>
      </w:r>
      <w:r w:rsidRPr="00EC5BC0">
        <w:t>.</w:t>
      </w:r>
      <w:r w:rsidRPr="00EC5BC0">
        <w:rPr>
          <w:lang w:eastAsia="zh-CN"/>
        </w:rPr>
        <w:t>5</w:t>
      </w:r>
      <w:r w:rsidRPr="00EC5BC0">
        <w:t>-</w:t>
      </w:r>
      <w:r w:rsidRPr="00EC5BC0">
        <w:rPr>
          <w:lang w:eastAsia="zh-CN"/>
        </w:rPr>
        <w:t>6</w:t>
      </w:r>
      <w:r w:rsidRPr="00EC5BC0">
        <w:t xml:space="preserve"> </w:t>
      </w:r>
      <w:r w:rsidRPr="00EC5BC0">
        <w:rPr>
          <w:lang w:eastAsia="zh-CN"/>
        </w:rPr>
        <w:t>Test</w:t>
      </w:r>
      <w:r w:rsidRPr="00EC5BC0">
        <w:t xml:space="preserve"> requirements for PUSCH, </w:t>
      </w:r>
      <w:r w:rsidRPr="00EC5BC0">
        <w:rPr>
          <w:lang w:eastAsia="zh-CN"/>
        </w:rPr>
        <w:t>20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EC5BC0" w:rsidRPr="00EC5BC0" w14:paraId="583EC7A2" w14:textId="77777777">
        <w:trPr>
          <w:jc w:val="center"/>
        </w:trPr>
        <w:tc>
          <w:tcPr>
            <w:tcW w:w="1007" w:type="dxa"/>
          </w:tcPr>
          <w:p w14:paraId="7CB599FD" w14:textId="77777777" w:rsidR="009E5048" w:rsidRPr="00EC5BC0" w:rsidRDefault="009E5048" w:rsidP="00B5501D">
            <w:pPr>
              <w:pStyle w:val="TAH"/>
              <w:snapToGrid w:val="0"/>
              <w:rPr>
                <w:rFonts w:cs="Arial"/>
                <w:lang w:eastAsia="en-US"/>
              </w:rPr>
            </w:pPr>
            <w:r w:rsidRPr="00EC5BC0">
              <w:rPr>
                <w:rFonts w:cs="Arial"/>
                <w:lang w:eastAsia="en-US"/>
              </w:rPr>
              <w:t>Number of TX antennas</w:t>
            </w:r>
          </w:p>
        </w:tc>
        <w:tc>
          <w:tcPr>
            <w:tcW w:w="1054" w:type="dxa"/>
          </w:tcPr>
          <w:p w14:paraId="5DE173F2" w14:textId="77777777" w:rsidR="009E5048" w:rsidRPr="00EC5BC0" w:rsidRDefault="009E5048" w:rsidP="00B5501D">
            <w:pPr>
              <w:pStyle w:val="TAH"/>
              <w:snapToGrid w:val="0"/>
              <w:rPr>
                <w:rFonts w:cs="Arial"/>
                <w:lang w:eastAsia="en-US"/>
              </w:rPr>
            </w:pPr>
            <w:r w:rsidRPr="00EC5BC0">
              <w:rPr>
                <w:rFonts w:cs="Arial"/>
                <w:lang w:eastAsia="en-US"/>
              </w:rPr>
              <w:t>Number of RX antennas</w:t>
            </w:r>
          </w:p>
        </w:tc>
        <w:tc>
          <w:tcPr>
            <w:tcW w:w="907" w:type="dxa"/>
          </w:tcPr>
          <w:p w14:paraId="2D2A00A1" w14:textId="77777777" w:rsidR="009E5048" w:rsidRPr="00EC5BC0" w:rsidRDefault="009E5048" w:rsidP="00B5501D">
            <w:pPr>
              <w:pStyle w:val="TAH"/>
              <w:snapToGrid w:val="0"/>
              <w:rPr>
                <w:rFonts w:cs="Arial"/>
                <w:lang w:eastAsia="en-US"/>
              </w:rPr>
            </w:pPr>
            <w:r w:rsidRPr="00EC5BC0">
              <w:rPr>
                <w:rFonts w:cs="Arial"/>
                <w:lang w:eastAsia="en-US"/>
              </w:rPr>
              <w:t>Cyclic prefix</w:t>
            </w:r>
          </w:p>
        </w:tc>
        <w:tc>
          <w:tcPr>
            <w:tcW w:w="1559" w:type="dxa"/>
          </w:tcPr>
          <w:p w14:paraId="3F66E1AD" w14:textId="77777777" w:rsidR="009E5048" w:rsidRPr="00EC5BC0" w:rsidRDefault="009E5048" w:rsidP="00B5501D">
            <w:pPr>
              <w:pStyle w:val="TAH"/>
              <w:snapToGrid w:val="0"/>
              <w:rPr>
                <w:rFonts w:cs="Arial"/>
                <w:lang w:eastAsia="en-US"/>
              </w:rPr>
            </w:pPr>
            <w:r w:rsidRPr="00EC5BC0">
              <w:rPr>
                <w:rFonts w:cs="Arial"/>
                <w:lang w:eastAsia="en-US"/>
              </w:rPr>
              <w:t xml:space="preserve">Propagation conditions 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w:t>
            </w:r>
          </w:p>
          <w:p w14:paraId="68EC84BC" w14:textId="77777777" w:rsidR="009E5048" w:rsidRPr="00EC5BC0" w:rsidRDefault="009E5048" w:rsidP="00B5501D">
            <w:pPr>
              <w:pStyle w:val="TAH"/>
              <w:snapToGrid w:val="0"/>
              <w:rPr>
                <w:rFonts w:cs="Arial"/>
                <w:lang w:eastAsia="en-US"/>
              </w:rPr>
            </w:pPr>
            <w:r w:rsidRPr="00EC5BC0">
              <w:rPr>
                <w:rFonts w:cs="Arial"/>
                <w:lang w:eastAsia="en-US"/>
              </w:rPr>
              <w:t>(Annex B)</w:t>
            </w:r>
          </w:p>
        </w:tc>
        <w:tc>
          <w:tcPr>
            <w:tcW w:w="1065" w:type="dxa"/>
          </w:tcPr>
          <w:p w14:paraId="54AD06CC" w14:textId="77777777" w:rsidR="009E5048" w:rsidRPr="00EC5BC0" w:rsidRDefault="009E5048" w:rsidP="00B5501D">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220" w:type="dxa"/>
          </w:tcPr>
          <w:p w14:paraId="0CEAAC89" w14:textId="77777777" w:rsidR="009E5048" w:rsidRPr="00EC5BC0" w:rsidRDefault="009E5048" w:rsidP="00B5501D">
            <w:pPr>
              <w:pStyle w:val="TAH"/>
              <w:snapToGrid w:val="0"/>
              <w:rPr>
                <w:rFonts w:cs="Arial"/>
                <w:lang w:eastAsia="en-US"/>
              </w:rPr>
            </w:pPr>
            <w:r w:rsidRPr="00EC5BC0">
              <w:rPr>
                <w:rFonts w:cs="Arial"/>
                <w:lang w:eastAsia="en-US"/>
              </w:rPr>
              <w:t>Fraction of  maximum throughput</w:t>
            </w:r>
          </w:p>
        </w:tc>
        <w:tc>
          <w:tcPr>
            <w:tcW w:w="907" w:type="dxa"/>
          </w:tcPr>
          <w:p w14:paraId="21E9B0E1" w14:textId="77777777" w:rsidR="009E5048" w:rsidRPr="00EC5BC0" w:rsidRDefault="009E5048" w:rsidP="00B5501D">
            <w:pPr>
              <w:pStyle w:val="TAH"/>
              <w:snapToGrid w:val="0"/>
              <w:rPr>
                <w:rFonts w:cs="Arial"/>
                <w:lang w:eastAsia="en-US"/>
              </w:rPr>
            </w:pPr>
            <w:r w:rsidRPr="00EC5BC0">
              <w:rPr>
                <w:rFonts w:cs="Arial"/>
                <w:lang w:eastAsia="en-US"/>
              </w:rPr>
              <w:t>SNR</w:t>
            </w:r>
          </w:p>
          <w:p w14:paraId="1D33688E" w14:textId="77777777" w:rsidR="009E5048" w:rsidRPr="00EC5BC0" w:rsidRDefault="009E5048" w:rsidP="00B5501D">
            <w:pPr>
              <w:pStyle w:val="TAH"/>
              <w:snapToGrid w:val="0"/>
              <w:rPr>
                <w:rFonts w:cs="Arial"/>
                <w:lang w:eastAsia="en-US"/>
              </w:rPr>
            </w:pPr>
            <w:r w:rsidRPr="00EC5BC0">
              <w:rPr>
                <w:rFonts w:cs="Arial"/>
                <w:lang w:eastAsia="en-US"/>
              </w:rPr>
              <w:t>[dB]</w:t>
            </w:r>
          </w:p>
        </w:tc>
      </w:tr>
      <w:tr w:rsidR="00EC5BC0" w:rsidRPr="00EC5BC0" w14:paraId="019838F9" w14:textId="77777777">
        <w:trPr>
          <w:trHeight w:val="167"/>
          <w:jc w:val="center"/>
        </w:trPr>
        <w:tc>
          <w:tcPr>
            <w:tcW w:w="1007" w:type="dxa"/>
            <w:vMerge w:val="restart"/>
          </w:tcPr>
          <w:p w14:paraId="7B7D6698" w14:textId="77777777" w:rsidR="00061333" w:rsidRPr="00EC5BC0" w:rsidRDefault="00061333" w:rsidP="00B5501D">
            <w:pPr>
              <w:pStyle w:val="TAC"/>
              <w:snapToGrid w:val="0"/>
              <w:rPr>
                <w:rFonts w:cs="Arial"/>
                <w:lang w:eastAsia="zh-CN"/>
              </w:rPr>
            </w:pPr>
            <w:r w:rsidRPr="00EC5BC0">
              <w:rPr>
                <w:rFonts w:cs="Arial"/>
                <w:lang w:eastAsia="zh-CN"/>
              </w:rPr>
              <w:t>2</w:t>
            </w:r>
          </w:p>
        </w:tc>
        <w:tc>
          <w:tcPr>
            <w:tcW w:w="1054" w:type="dxa"/>
            <w:vMerge w:val="restart"/>
          </w:tcPr>
          <w:p w14:paraId="14D5BFC5" w14:textId="77777777" w:rsidR="00061333" w:rsidRPr="00EC5BC0" w:rsidRDefault="00061333" w:rsidP="00B5501D">
            <w:pPr>
              <w:pStyle w:val="TAC"/>
              <w:snapToGrid w:val="0"/>
              <w:rPr>
                <w:rFonts w:cs="Arial"/>
                <w:lang w:eastAsia="en-US"/>
              </w:rPr>
            </w:pPr>
            <w:r w:rsidRPr="00EC5BC0">
              <w:rPr>
                <w:rFonts w:cs="Arial"/>
                <w:lang w:eastAsia="en-US"/>
              </w:rPr>
              <w:t>2</w:t>
            </w:r>
          </w:p>
        </w:tc>
        <w:tc>
          <w:tcPr>
            <w:tcW w:w="907" w:type="dxa"/>
            <w:vMerge w:val="restart"/>
          </w:tcPr>
          <w:p w14:paraId="672AA76E"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A661002"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68810FE4"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4B7EA3"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D4600C3" w14:textId="77777777" w:rsidR="00061333" w:rsidRPr="00EC5BC0" w:rsidRDefault="00061333" w:rsidP="00B5501D">
            <w:pPr>
              <w:pStyle w:val="TAC"/>
              <w:snapToGrid w:val="0"/>
              <w:rPr>
                <w:rFonts w:cs="Arial"/>
                <w:lang w:eastAsia="zh-CN"/>
              </w:rPr>
            </w:pPr>
            <w:r w:rsidRPr="00EC5BC0">
              <w:rPr>
                <w:rFonts w:cs="Arial"/>
                <w:lang w:eastAsia="zh-CN"/>
              </w:rPr>
              <w:t>5.2</w:t>
            </w:r>
          </w:p>
        </w:tc>
      </w:tr>
      <w:tr w:rsidR="00EC5BC0" w:rsidRPr="00EC5BC0" w14:paraId="4B9B5D3A" w14:textId="77777777">
        <w:trPr>
          <w:jc w:val="center"/>
        </w:trPr>
        <w:tc>
          <w:tcPr>
            <w:tcW w:w="1007" w:type="dxa"/>
            <w:vMerge/>
          </w:tcPr>
          <w:p w14:paraId="47CE4CF2" w14:textId="77777777" w:rsidR="00061333" w:rsidRPr="00EC5BC0" w:rsidRDefault="00061333" w:rsidP="00B5501D">
            <w:pPr>
              <w:pStyle w:val="TAC"/>
              <w:snapToGrid w:val="0"/>
              <w:rPr>
                <w:rFonts w:cs="Arial"/>
                <w:lang w:eastAsia="en-US"/>
              </w:rPr>
            </w:pPr>
          </w:p>
        </w:tc>
        <w:tc>
          <w:tcPr>
            <w:tcW w:w="1054" w:type="dxa"/>
            <w:vMerge/>
          </w:tcPr>
          <w:p w14:paraId="506ACB5D" w14:textId="77777777" w:rsidR="00061333" w:rsidRPr="00EC5BC0" w:rsidRDefault="00061333" w:rsidP="00B5501D">
            <w:pPr>
              <w:pStyle w:val="TAC"/>
              <w:snapToGrid w:val="0"/>
              <w:rPr>
                <w:rFonts w:cs="Arial"/>
                <w:lang w:eastAsia="en-US"/>
              </w:rPr>
            </w:pPr>
          </w:p>
        </w:tc>
        <w:tc>
          <w:tcPr>
            <w:tcW w:w="907" w:type="dxa"/>
            <w:vMerge/>
          </w:tcPr>
          <w:p w14:paraId="2C087FDC" w14:textId="77777777" w:rsidR="00061333" w:rsidRPr="00EC5BC0" w:rsidRDefault="00061333" w:rsidP="00B5501D">
            <w:pPr>
              <w:pStyle w:val="TAL"/>
              <w:snapToGrid w:val="0"/>
              <w:rPr>
                <w:rFonts w:cs="Arial"/>
                <w:lang w:eastAsia="en-US"/>
              </w:rPr>
            </w:pPr>
          </w:p>
        </w:tc>
        <w:tc>
          <w:tcPr>
            <w:tcW w:w="1559" w:type="dxa"/>
            <w:vMerge/>
          </w:tcPr>
          <w:p w14:paraId="5D1DE2ED" w14:textId="77777777" w:rsidR="00061333" w:rsidRPr="00EC5BC0" w:rsidRDefault="00061333" w:rsidP="00B5501D">
            <w:pPr>
              <w:pStyle w:val="TAL"/>
              <w:snapToGrid w:val="0"/>
              <w:rPr>
                <w:rFonts w:cs="Arial"/>
                <w:lang w:eastAsia="en-US"/>
              </w:rPr>
            </w:pPr>
          </w:p>
        </w:tc>
        <w:tc>
          <w:tcPr>
            <w:tcW w:w="1065" w:type="dxa"/>
          </w:tcPr>
          <w:p w14:paraId="5E978D4A"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77143F0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EC1CB26" w14:textId="77777777" w:rsidR="00061333" w:rsidRPr="00EC5BC0" w:rsidRDefault="00061333" w:rsidP="00B5501D">
            <w:pPr>
              <w:pStyle w:val="TAC"/>
              <w:snapToGrid w:val="0"/>
              <w:rPr>
                <w:rFonts w:cs="Arial"/>
                <w:lang w:eastAsia="zh-CN"/>
              </w:rPr>
            </w:pPr>
            <w:r w:rsidRPr="00EC5BC0">
              <w:rPr>
                <w:rFonts w:cs="Arial"/>
                <w:lang w:eastAsia="zh-CN"/>
              </w:rPr>
              <w:t>20.5</w:t>
            </w:r>
          </w:p>
        </w:tc>
      </w:tr>
      <w:tr w:rsidR="00EC5BC0" w:rsidRPr="00EC5BC0" w14:paraId="0A0B8C0F" w14:textId="77777777">
        <w:trPr>
          <w:trHeight w:val="159"/>
          <w:jc w:val="center"/>
        </w:trPr>
        <w:tc>
          <w:tcPr>
            <w:tcW w:w="1007" w:type="dxa"/>
            <w:vMerge/>
          </w:tcPr>
          <w:p w14:paraId="22544D8B" w14:textId="77777777" w:rsidR="00061333" w:rsidRPr="00EC5BC0" w:rsidRDefault="00061333" w:rsidP="00B5501D">
            <w:pPr>
              <w:pStyle w:val="TAC"/>
              <w:snapToGrid w:val="0"/>
              <w:rPr>
                <w:rFonts w:cs="Arial"/>
                <w:lang w:eastAsia="en-US"/>
              </w:rPr>
            </w:pPr>
          </w:p>
        </w:tc>
        <w:tc>
          <w:tcPr>
            <w:tcW w:w="1054" w:type="dxa"/>
            <w:vMerge w:val="restart"/>
          </w:tcPr>
          <w:p w14:paraId="172F8E50" w14:textId="77777777" w:rsidR="00061333" w:rsidRPr="00EC5BC0" w:rsidRDefault="00061333" w:rsidP="00B5501D">
            <w:pPr>
              <w:pStyle w:val="TAC"/>
              <w:snapToGrid w:val="0"/>
              <w:rPr>
                <w:rFonts w:cs="Arial"/>
                <w:lang w:eastAsia="en-US"/>
              </w:rPr>
            </w:pPr>
            <w:r w:rsidRPr="00EC5BC0">
              <w:rPr>
                <w:rFonts w:cs="Arial"/>
                <w:lang w:eastAsia="en-US"/>
              </w:rPr>
              <w:t>4</w:t>
            </w:r>
          </w:p>
        </w:tc>
        <w:tc>
          <w:tcPr>
            <w:tcW w:w="907" w:type="dxa"/>
            <w:vMerge w:val="restart"/>
          </w:tcPr>
          <w:p w14:paraId="16734B1D"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601545EA" w14:textId="77777777" w:rsidR="00061333" w:rsidRPr="00EC5BC0" w:rsidRDefault="00061333" w:rsidP="00B5501D">
            <w:pPr>
              <w:pStyle w:val="TAL"/>
              <w:snapToGrid w:val="0"/>
              <w:rPr>
                <w:rFonts w:cs="Arial"/>
                <w:lang w:eastAsia="zh-CN"/>
              </w:rPr>
            </w:pPr>
            <w:r w:rsidRPr="00EC5BC0">
              <w:rPr>
                <w:rFonts w:cs="Arial"/>
                <w:lang w:eastAsia="en-US"/>
              </w:rPr>
              <w:t>EPA 5Hz</w:t>
            </w:r>
            <w:r w:rsidRPr="00EC5BC0">
              <w:rPr>
                <w:rFonts w:cs="Arial"/>
                <w:lang w:eastAsia="zh-CN"/>
              </w:rPr>
              <w:t xml:space="preserve"> Low</w:t>
            </w:r>
          </w:p>
        </w:tc>
        <w:tc>
          <w:tcPr>
            <w:tcW w:w="1065" w:type="dxa"/>
          </w:tcPr>
          <w:p w14:paraId="2B280C8F" w14:textId="77777777" w:rsidR="00061333" w:rsidRPr="00EC5BC0" w:rsidRDefault="00061333" w:rsidP="00B5501D">
            <w:pPr>
              <w:pStyle w:val="TAC"/>
              <w:snapToGrid w:val="0"/>
              <w:rPr>
                <w:rFonts w:cs="Arial"/>
                <w:lang w:eastAsia="zh-CN"/>
              </w:rPr>
            </w:pPr>
            <w:r w:rsidRPr="00EC5BC0">
              <w:rPr>
                <w:rFonts w:cs="Arial"/>
                <w:lang w:eastAsia="zh-CN"/>
              </w:rPr>
              <w:t>A3-7</w:t>
            </w:r>
          </w:p>
        </w:tc>
        <w:tc>
          <w:tcPr>
            <w:tcW w:w="1220" w:type="dxa"/>
          </w:tcPr>
          <w:p w14:paraId="3A7688AA" w14:textId="77777777" w:rsidR="00061333" w:rsidRPr="00EC5BC0" w:rsidRDefault="00061333" w:rsidP="00B5501D">
            <w:pPr>
              <w:pStyle w:val="TAC"/>
              <w:snapToGrid w:val="0"/>
              <w:rPr>
                <w:rFonts w:cs="Arial"/>
                <w:lang w:eastAsia="zh-CN"/>
              </w:rPr>
            </w:pPr>
            <w:r w:rsidRPr="00EC5BC0">
              <w:rPr>
                <w:rFonts w:cs="Arial"/>
                <w:lang w:eastAsia="en-US"/>
              </w:rPr>
              <w:t>70%</w:t>
            </w:r>
          </w:p>
        </w:tc>
        <w:tc>
          <w:tcPr>
            <w:tcW w:w="907" w:type="dxa"/>
          </w:tcPr>
          <w:p w14:paraId="7065BCDE" w14:textId="77777777" w:rsidR="00061333" w:rsidRPr="00EC5BC0" w:rsidRDefault="00061333" w:rsidP="00B5501D">
            <w:pPr>
              <w:pStyle w:val="TAC"/>
              <w:snapToGrid w:val="0"/>
              <w:rPr>
                <w:rFonts w:cs="Arial"/>
                <w:lang w:eastAsia="zh-CN"/>
              </w:rPr>
            </w:pPr>
            <w:r w:rsidRPr="00EC5BC0">
              <w:rPr>
                <w:rFonts w:cs="Arial"/>
                <w:lang w:eastAsia="zh-CN"/>
              </w:rPr>
              <w:t>1.3</w:t>
            </w:r>
          </w:p>
        </w:tc>
      </w:tr>
      <w:tr w:rsidR="00EC5BC0" w:rsidRPr="00EC5BC0" w14:paraId="07F58D34" w14:textId="77777777">
        <w:trPr>
          <w:jc w:val="center"/>
        </w:trPr>
        <w:tc>
          <w:tcPr>
            <w:tcW w:w="1007" w:type="dxa"/>
            <w:vMerge/>
          </w:tcPr>
          <w:p w14:paraId="7808D537" w14:textId="77777777" w:rsidR="00061333" w:rsidRPr="00EC5BC0" w:rsidRDefault="00061333" w:rsidP="00B5501D">
            <w:pPr>
              <w:pStyle w:val="TAC"/>
              <w:snapToGrid w:val="0"/>
              <w:rPr>
                <w:rFonts w:cs="Arial"/>
                <w:lang w:eastAsia="en-US"/>
              </w:rPr>
            </w:pPr>
          </w:p>
        </w:tc>
        <w:tc>
          <w:tcPr>
            <w:tcW w:w="1054" w:type="dxa"/>
            <w:vMerge/>
          </w:tcPr>
          <w:p w14:paraId="05E8A0E9" w14:textId="77777777" w:rsidR="00061333" w:rsidRPr="00EC5BC0" w:rsidRDefault="00061333" w:rsidP="00B5501D">
            <w:pPr>
              <w:pStyle w:val="TAC"/>
              <w:snapToGrid w:val="0"/>
              <w:rPr>
                <w:rFonts w:cs="Arial"/>
                <w:lang w:eastAsia="en-US"/>
              </w:rPr>
            </w:pPr>
          </w:p>
        </w:tc>
        <w:tc>
          <w:tcPr>
            <w:tcW w:w="907" w:type="dxa"/>
            <w:vMerge/>
          </w:tcPr>
          <w:p w14:paraId="4871BCEC" w14:textId="77777777" w:rsidR="00061333" w:rsidRPr="00EC5BC0" w:rsidRDefault="00061333" w:rsidP="00B5501D">
            <w:pPr>
              <w:pStyle w:val="TAL"/>
              <w:snapToGrid w:val="0"/>
              <w:rPr>
                <w:rFonts w:cs="Arial"/>
                <w:lang w:eastAsia="en-US"/>
              </w:rPr>
            </w:pPr>
          </w:p>
        </w:tc>
        <w:tc>
          <w:tcPr>
            <w:tcW w:w="1559" w:type="dxa"/>
            <w:vMerge/>
          </w:tcPr>
          <w:p w14:paraId="4E697F01" w14:textId="77777777" w:rsidR="00061333" w:rsidRPr="00EC5BC0" w:rsidRDefault="00061333" w:rsidP="00B5501D">
            <w:pPr>
              <w:pStyle w:val="TAL"/>
              <w:snapToGrid w:val="0"/>
              <w:rPr>
                <w:rFonts w:cs="Arial"/>
                <w:lang w:eastAsia="en-US"/>
              </w:rPr>
            </w:pPr>
          </w:p>
        </w:tc>
        <w:tc>
          <w:tcPr>
            <w:tcW w:w="1065" w:type="dxa"/>
          </w:tcPr>
          <w:p w14:paraId="403A17F7" w14:textId="77777777" w:rsidR="00061333" w:rsidRPr="00EC5BC0" w:rsidRDefault="00061333" w:rsidP="00B5501D">
            <w:pPr>
              <w:pStyle w:val="TAC"/>
              <w:snapToGrid w:val="0"/>
              <w:rPr>
                <w:rFonts w:cs="Arial"/>
                <w:lang w:eastAsia="zh-CN"/>
              </w:rPr>
            </w:pPr>
            <w:r w:rsidRPr="00EC5BC0">
              <w:rPr>
                <w:rFonts w:cs="Arial"/>
                <w:lang w:eastAsia="zh-CN"/>
              </w:rPr>
              <w:t>A4-8</w:t>
            </w:r>
          </w:p>
        </w:tc>
        <w:tc>
          <w:tcPr>
            <w:tcW w:w="1220" w:type="dxa"/>
          </w:tcPr>
          <w:p w14:paraId="0FB626F7"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A01891A" w14:textId="77777777" w:rsidR="00061333" w:rsidRPr="00EC5BC0" w:rsidRDefault="00061333" w:rsidP="00B5501D">
            <w:pPr>
              <w:pStyle w:val="TAC"/>
              <w:snapToGrid w:val="0"/>
              <w:rPr>
                <w:rFonts w:cs="Arial"/>
                <w:lang w:eastAsia="zh-CN"/>
              </w:rPr>
            </w:pPr>
            <w:r w:rsidRPr="00EC5BC0">
              <w:rPr>
                <w:rFonts w:cs="Arial"/>
                <w:lang w:eastAsia="zh-CN"/>
              </w:rPr>
              <w:t>13.5</w:t>
            </w:r>
          </w:p>
        </w:tc>
      </w:tr>
      <w:tr w:rsidR="00EC5BC0" w:rsidRPr="00EC5BC0" w14:paraId="4212D893" w14:textId="77777777">
        <w:trPr>
          <w:jc w:val="center"/>
        </w:trPr>
        <w:tc>
          <w:tcPr>
            <w:tcW w:w="1007" w:type="dxa"/>
            <w:vMerge/>
          </w:tcPr>
          <w:p w14:paraId="7236C6CD" w14:textId="77777777" w:rsidR="00061333" w:rsidRPr="00EC5BC0" w:rsidRDefault="00061333" w:rsidP="00B5501D">
            <w:pPr>
              <w:pStyle w:val="TAC"/>
              <w:snapToGrid w:val="0"/>
              <w:rPr>
                <w:rFonts w:cs="Arial"/>
                <w:lang w:eastAsia="en-US"/>
              </w:rPr>
            </w:pPr>
          </w:p>
        </w:tc>
        <w:tc>
          <w:tcPr>
            <w:tcW w:w="1054" w:type="dxa"/>
            <w:vMerge w:val="restart"/>
          </w:tcPr>
          <w:p w14:paraId="3A75882E" w14:textId="77777777" w:rsidR="00061333" w:rsidRPr="00EC5BC0" w:rsidRDefault="00061333" w:rsidP="00B5501D">
            <w:pPr>
              <w:pStyle w:val="TAC"/>
              <w:snapToGrid w:val="0"/>
              <w:rPr>
                <w:rFonts w:cs="Arial"/>
                <w:lang w:eastAsia="en-US"/>
              </w:rPr>
            </w:pPr>
            <w:r w:rsidRPr="00EC5BC0">
              <w:rPr>
                <w:rFonts w:cs="Arial"/>
                <w:lang w:eastAsia="en-US"/>
              </w:rPr>
              <w:t>8</w:t>
            </w:r>
          </w:p>
        </w:tc>
        <w:tc>
          <w:tcPr>
            <w:tcW w:w="907" w:type="dxa"/>
            <w:vMerge w:val="restart"/>
          </w:tcPr>
          <w:p w14:paraId="49F62128" w14:textId="77777777" w:rsidR="00061333" w:rsidRPr="00EC5BC0" w:rsidRDefault="00061333" w:rsidP="00B5501D">
            <w:pPr>
              <w:pStyle w:val="TAL"/>
              <w:snapToGrid w:val="0"/>
              <w:rPr>
                <w:rFonts w:cs="Arial"/>
                <w:lang w:eastAsia="en-US"/>
              </w:rPr>
            </w:pPr>
            <w:r w:rsidRPr="00EC5BC0">
              <w:rPr>
                <w:rFonts w:cs="Arial"/>
                <w:lang w:eastAsia="en-US"/>
              </w:rPr>
              <w:t>Normal</w:t>
            </w:r>
          </w:p>
        </w:tc>
        <w:tc>
          <w:tcPr>
            <w:tcW w:w="1559" w:type="dxa"/>
            <w:vMerge w:val="restart"/>
          </w:tcPr>
          <w:p w14:paraId="0262CA36" w14:textId="77777777" w:rsidR="00061333" w:rsidRPr="00EC5BC0" w:rsidRDefault="00061333" w:rsidP="00B5501D">
            <w:pPr>
              <w:pStyle w:val="TAL"/>
              <w:snapToGrid w:val="0"/>
              <w:rPr>
                <w:rFonts w:cs="Arial"/>
                <w:lang w:eastAsia="en-US"/>
              </w:rPr>
            </w:pPr>
            <w:r w:rsidRPr="00EC5BC0">
              <w:rPr>
                <w:rFonts w:cs="Arial"/>
                <w:lang w:eastAsia="en-US"/>
              </w:rPr>
              <w:t>EPA 5Hz</w:t>
            </w:r>
            <w:r w:rsidRPr="00EC5BC0">
              <w:rPr>
                <w:rFonts w:cs="Arial"/>
                <w:lang w:eastAsia="zh-CN"/>
              </w:rPr>
              <w:t xml:space="preserve"> Low</w:t>
            </w:r>
          </w:p>
        </w:tc>
        <w:tc>
          <w:tcPr>
            <w:tcW w:w="1065" w:type="dxa"/>
          </w:tcPr>
          <w:p w14:paraId="22F42275" w14:textId="77777777" w:rsidR="00061333" w:rsidRPr="00EC5BC0" w:rsidRDefault="00AF69AB" w:rsidP="00B5501D">
            <w:pPr>
              <w:pStyle w:val="TAC"/>
              <w:snapToGrid w:val="0"/>
              <w:rPr>
                <w:rFonts w:cs="Arial"/>
                <w:lang w:eastAsia="zh-CN"/>
              </w:rPr>
            </w:pPr>
            <w:r w:rsidRPr="00EC5BC0">
              <w:rPr>
                <w:rFonts w:cs="Arial"/>
                <w:lang w:eastAsia="zh-CN"/>
              </w:rPr>
              <w:t>A3-7</w:t>
            </w:r>
          </w:p>
        </w:tc>
        <w:tc>
          <w:tcPr>
            <w:tcW w:w="1220" w:type="dxa"/>
          </w:tcPr>
          <w:p w14:paraId="0ADA95C3"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7EB0073E" w14:textId="77777777" w:rsidR="00061333" w:rsidRPr="00EC5BC0" w:rsidRDefault="00AF69AB" w:rsidP="00B5501D">
            <w:pPr>
              <w:pStyle w:val="TAC"/>
              <w:snapToGrid w:val="0"/>
              <w:rPr>
                <w:rFonts w:cs="Arial"/>
                <w:lang w:eastAsia="zh-CN"/>
              </w:rPr>
            </w:pPr>
            <w:r w:rsidRPr="00EC5BC0">
              <w:rPr>
                <w:rFonts w:cs="Arial"/>
                <w:lang w:eastAsia="zh-CN"/>
              </w:rPr>
              <w:t>-2.6</w:t>
            </w:r>
          </w:p>
        </w:tc>
      </w:tr>
      <w:tr w:rsidR="00061333" w:rsidRPr="00EC5BC0" w14:paraId="1CBBE7A5" w14:textId="77777777">
        <w:trPr>
          <w:jc w:val="center"/>
        </w:trPr>
        <w:tc>
          <w:tcPr>
            <w:tcW w:w="1007" w:type="dxa"/>
            <w:vMerge/>
          </w:tcPr>
          <w:p w14:paraId="680B4D67" w14:textId="77777777" w:rsidR="00061333" w:rsidRPr="00EC5BC0" w:rsidRDefault="00061333" w:rsidP="00B5501D">
            <w:pPr>
              <w:pStyle w:val="TAC"/>
              <w:snapToGrid w:val="0"/>
              <w:rPr>
                <w:rFonts w:cs="Arial"/>
                <w:lang w:eastAsia="en-US"/>
              </w:rPr>
            </w:pPr>
          </w:p>
        </w:tc>
        <w:tc>
          <w:tcPr>
            <w:tcW w:w="1054" w:type="dxa"/>
            <w:vMerge/>
          </w:tcPr>
          <w:p w14:paraId="14A545A2" w14:textId="77777777" w:rsidR="00061333" w:rsidRPr="00EC5BC0" w:rsidRDefault="00061333" w:rsidP="00B5501D">
            <w:pPr>
              <w:pStyle w:val="TAC"/>
              <w:snapToGrid w:val="0"/>
              <w:rPr>
                <w:rFonts w:cs="Arial"/>
                <w:lang w:eastAsia="en-US"/>
              </w:rPr>
            </w:pPr>
          </w:p>
        </w:tc>
        <w:tc>
          <w:tcPr>
            <w:tcW w:w="907" w:type="dxa"/>
            <w:vMerge/>
          </w:tcPr>
          <w:p w14:paraId="236D09D5" w14:textId="77777777" w:rsidR="00061333" w:rsidRPr="00EC5BC0" w:rsidRDefault="00061333" w:rsidP="00B5501D">
            <w:pPr>
              <w:pStyle w:val="TAL"/>
              <w:snapToGrid w:val="0"/>
              <w:rPr>
                <w:rFonts w:cs="Arial"/>
                <w:lang w:eastAsia="en-US"/>
              </w:rPr>
            </w:pPr>
          </w:p>
        </w:tc>
        <w:tc>
          <w:tcPr>
            <w:tcW w:w="1559" w:type="dxa"/>
            <w:vMerge/>
          </w:tcPr>
          <w:p w14:paraId="291EE9C7" w14:textId="77777777" w:rsidR="00061333" w:rsidRPr="00EC5BC0" w:rsidRDefault="00061333" w:rsidP="00B5501D">
            <w:pPr>
              <w:pStyle w:val="TAL"/>
              <w:snapToGrid w:val="0"/>
              <w:rPr>
                <w:rFonts w:cs="Arial"/>
                <w:lang w:eastAsia="en-US"/>
              </w:rPr>
            </w:pPr>
          </w:p>
        </w:tc>
        <w:tc>
          <w:tcPr>
            <w:tcW w:w="1065" w:type="dxa"/>
          </w:tcPr>
          <w:p w14:paraId="21FB3004" w14:textId="77777777" w:rsidR="00061333" w:rsidRPr="00EC5BC0" w:rsidRDefault="00AF69AB" w:rsidP="00B5501D">
            <w:pPr>
              <w:pStyle w:val="TAC"/>
              <w:snapToGrid w:val="0"/>
              <w:rPr>
                <w:rFonts w:cs="Arial"/>
                <w:lang w:eastAsia="zh-CN"/>
              </w:rPr>
            </w:pPr>
            <w:r w:rsidRPr="00EC5BC0">
              <w:rPr>
                <w:rFonts w:cs="Arial"/>
                <w:lang w:eastAsia="zh-CN"/>
              </w:rPr>
              <w:t>A4-8</w:t>
            </w:r>
          </w:p>
        </w:tc>
        <w:tc>
          <w:tcPr>
            <w:tcW w:w="1220" w:type="dxa"/>
          </w:tcPr>
          <w:p w14:paraId="3C6DD030" w14:textId="77777777" w:rsidR="00061333" w:rsidRPr="00EC5BC0" w:rsidRDefault="00061333" w:rsidP="00B5501D">
            <w:pPr>
              <w:pStyle w:val="TAC"/>
              <w:snapToGrid w:val="0"/>
              <w:rPr>
                <w:rFonts w:cs="Arial"/>
                <w:lang w:eastAsia="en-US"/>
              </w:rPr>
            </w:pPr>
            <w:r w:rsidRPr="00EC5BC0">
              <w:rPr>
                <w:rFonts w:cs="Arial"/>
                <w:lang w:eastAsia="en-US"/>
              </w:rPr>
              <w:t>70%</w:t>
            </w:r>
          </w:p>
        </w:tc>
        <w:tc>
          <w:tcPr>
            <w:tcW w:w="907" w:type="dxa"/>
          </w:tcPr>
          <w:p w14:paraId="5BD886E5" w14:textId="77777777" w:rsidR="00061333" w:rsidRPr="00EC5BC0" w:rsidRDefault="00AF69AB" w:rsidP="00B5501D">
            <w:pPr>
              <w:pStyle w:val="TAC"/>
              <w:snapToGrid w:val="0"/>
              <w:rPr>
                <w:rFonts w:cs="Arial"/>
                <w:lang w:eastAsia="zh-CN"/>
              </w:rPr>
            </w:pPr>
            <w:r w:rsidRPr="00EC5BC0">
              <w:rPr>
                <w:rFonts w:cs="Arial"/>
                <w:lang w:eastAsia="zh-CN"/>
              </w:rPr>
              <w:t>9.1</w:t>
            </w:r>
          </w:p>
        </w:tc>
      </w:tr>
    </w:tbl>
    <w:p w14:paraId="6FB2605B" w14:textId="77777777" w:rsidR="009E5048" w:rsidRPr="00EC5BC0" w:rsidRDefault="009E5048" w:rsidP="009E5048"/>
    <w:p w14:paraId="292784D6" w14:textId="77777777" w:rsidR="005F3760" w:rsidRPr="00EC5BC0" w:rsidRDefault="00573159" w:rsidP="002C24FB">
      <w:pPr>
        <w:pStyle w:val="Heading3"/>
      </w:pPr>
      <w:bookmarkStart w:id="424" w:name="_Toc21015898"/>
      <w:r w:rsidRPr="00EC5BC0">
        <w:t>8.2.2</w:t>
      </w:r>
      <w:r w:rsidRPr="00EC5BC0">
        <w:tab/>
      </w:r>
      <w:r w:rsidR="005F3760" w:rsidRPr="00EC5BC0">
        <w:t>Performance requirements for UL timing adjustment</w:t>
      </w:r>
      <w:bookmarkEnd w:id="424"/>
    </w:p>
    <w:p w14:paraId="6C1FD04B" w14:textId="77777777" w:rsidR="005F3760" w:rsidRPr="00EC5BC0" w:rsidRDefault="005F3760" w:rsidP="002C24FB">
      <w:pPr>
        <w:pStyle w:val="Heading4"/>
      </w:pPr>
      <w:bookmarkStart w:id="425" w:name="_Toc21015899"/>
      <w:r w:rsidRPr="00EC5BC0">
        <w:t>8.2.2.1</w:t>
      </w:r>
      <w:r w:rsidRPr="00EC5BC0">
        <w:tab/>
        <w:t>Definition and applicability</w:t>
      </w:r>
      <w:bookmarkEnd w:id="425"/>
    </w:p>
    <w:p w14:paraId="1B86C330" w14:textId="77777777" w:rsidR="005F3760" w:rsidRPr="00EC5BC0" w:rsidRDefault="005F3760" w:rsidP="005F3760">
      <w:r w:rsidRPr="00EC5BC0">
        <w:t xml:space="preserve">The performance requirement of PUSCH is determined by a minimum required throughput </w:t>
      </w:r>
      <w:r w:rsidR="00161827" w:rsidRPr="00EC5BC0">
        <w:t xml:space="preserve">measured </w:t>
      </w:r>
      <w:r w:rsidRPr="00EC5BC0">
        <w:t xml:space="preserve">for </w:t>
      </w:r>
      <w:r w:rsidR="00161827" w:rsidRPr="00EC5BC0">
        <w:t xml:space="preserve">the moving UE </w:t>
      </w:r>
      <w:r w:rsidRPr="00EC5BC0">
        <w:t>a</w:t>
      </w:r>
      <w:r w:rsidR="00161827" w:rsidRPr="00EC5BC0">
        <w:t>t</w:t>
      </w:r>
      <w:r w:rsidRPr="00EC5BC0">
        <w:t xml:space="preserve"> given SNR. The required throughput is expressed as 70% of maximum throughput for the FRCs listed in Annex A. The performance requirements assume HARQ re-transmissions.</w:t>
      </w:r>
    </w:p>
    <w:p w14:paraId="1BFAB852" w14:textId="77777777" w:rsidR="005F3760" w:rsidRPr="00EC5BC0" w:rsidRDefault="005F3760" w:rsidP="005F3760">
      <w:r w:rsidRPr="00EC5BC0">
        <w:rPr>
          <w:rFonts w:eastAsia="?? ??" w:cs="v5.0.0"/>
          <w:noProof/>
        </w:rPr>
        <w:t xml:space="preserve">In the tests for UL timing adjustment, two signals are configured, one being transmitted by moving UE and the other being transmitted by stationary UE. </w:t>
      </w:r>
      <w:r w:rsidR="00772A13" w:rsidRPr="00EC5BC0">
        <w:rPr>
          <w:rFonts w:eastAsia="Batang" w:cs="v5.0.0"/>
          <w:noProof/>
        </w:rPr>
        <w:t xml:space="preserve">The transmission of SRS from UE is optional. </w:t>
      </w:r>
      <w:r w:rsidRPr="00EC5BC0">
        <w:rPr>
          <w:rFonts w:eastAsia="?? ??" w:cs="v5.0.0"/>
          <w:noProof/>
        </w:rPr>
        <w:t xml:space="preserve">FRC parameters in </w:t>
      </w:r>
      <w:r w:rsidRPr="00EC5BC0">
        <w:rPr>
          <w:rFonts w:cs="v5.0.0"/>
          <w:noProof/>
        </w:rPr>
        <w:t xml:space="preserve">Table A.7-1 and </w:t>
      </w:r>
      <w:r w:rsidRPr="00EC5BC0">
        <w:rPr>
          <w:rFonts w:eastAsia="?? ??" w:cs="v5.0.0"/>
          <w:noProof/>
        </w:rPr>
        <w:t>Table A.</w:t>
      </w:r>
      <w:r w:rsidRPr="00EC5BC0">
        <w:rPr>
          <w:rFonts w:cs="v5.0.0"/>
          <w:noProof/>
        </w:rPr>
        <w:t>8</w:t>
      </w:r>
      <w:r w:rsidRPr="00EC5BC0">
        <w:rPr>
          <w:rFonts w:eastAsia="?? ??" w:cs="v5.0.0"/>
          <w:noProof/>
        </w:rPr>
        <w:t>-1 are applied for both UEs. The received power for both UEs is the same. The resource blocks allocated for both UEs are consecutive.</w:t>
      </w:r>
      <w:r w:rsidRPr="00EC5BC0">
        <w:rPr>
          <w:rFonts w:cs="v5.0.0"/>
          <w:noProof/>
        </w:rPr>
        <w:t xml:space="preserve"> In Scenario 2, Doppler shift is not taken into account.</w:t>
      </w:r>
    </w:p>
    <w:p w14:paraId="7C7DD7E2" w14:textId="77777777" w:rsidR="005F3760" w:rsidRPr="00EC5BC0" w:rsidRDefault="005F3760" w:rsidP="005F3760">
      <w:r w:rsidRPr="00EC5BC0">
        <w:t>A test for a specific channel bandwidth is only applicable if the BS supports it.</w:t>
      </w:r>
    </w:p>
    <w:p w14:paraId="02CFFEDA" w14:textId="77777777" w:rsidR="00E72E1F" w:rsidRPr="00EC5BC0" w:rsidRDefault="005F3760" w:rsidP="00E72E1F">
      <w:pPr>
        <w:rPr>
          <w:lang w:eastAsia="zh-CN"/>
        </w:rPr>
      </w:pPr>
      <w:r w:rsidRPr="00EC5BC0">
        <w:t>For a BS supporting multiple channel bandwidths only the tests for the lowest and the highest channel bandwidths supported by the BS are applicable.</w:t>
      </w:r>
    </w:p>
    <w:p w14:paraId="0070AD84" w14:textId="77777777" w:rsidR="005F3760" w:rsidRPr="00EC5BC0" w:rsidRDefault="00E72E1F" w:rsidP="00E72E1F">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7DBD5CE5" w14:textId="77777777" w:rsidR="005F3760" w:rsidRPr="00EC5BC0" w:rsidRDefault="005F3760" w:rsidP="002C24FB">
      <w:pPr>
        <w:pStyle w:val="Heading4"/>
      </w:pPr>
      <w:bookmarkStart w:id="426" w:name="_Toc21015900"/>
      <w:r w:rsidRPr="00EC5BC0">
        <w:t>8.2.2.2</w:t>
      </w:r>
      <w:r w:rsidRPr="00EC5BC0">
        <w:tab/>
        <w:t>Minimum Requirement</w:t>
      </w:r>
      <w:bookmarkEnd w:id="426"/>
    </w:p>
    <w:p w14:paraId="64A1BA04" w14:textId="77777777" w:rsidR="005F3760" w:rsidRPr="00EC5BC0" w:rsidRDefault="005F3760" w:rsidP="005F3760">
      <w:r w:rsidRPr="00EC5BC0">
        <w:t>The minimum requirement is in TS 36.104 [2] subclause 8.2.2.</w:t>
      </w:r>
      <w:r w:rsidR="00816C04" w:rsidRPr="00EC5BC0">
        <w:t>1.</w:t>
      </w:r>
    </w:p>
    <w:p w14:paraId="2B6A09CA" w14:textId="77777777" w:rsidR="005F3760" w:rsidRPr="00EC5BC0" w:rsidRDefault="005F3760" w:rsidP="002C24FB">
      <w:pPr>
        <w:pStyle w:val="Heading4"/>
      </w:pPr>
      <w:bookmarkStart w:id="427" w:name="_Toc21015901"/>
      <w:r w:rsidRPr="00EC5BC0">
        <w:t>8.2.2.3</w:t>
      </w:r>
      <w:r w:rsidRPr="00EC5BC0">
        <w:tab/>
        <w:t>Test Purpose</w:t>
      </w:r>
      <w:bookmarkEnd w:id="427"/>
    </w:p>
    <w:p w14:paraId="1E065829" w14:textId="77777777" w:rsidR="005F3760" w:rsidRPr="00EC5BC0" w:rsidRDefault="005F3760" w:rsidP="005F3760">
      <w:r w:rsidRPr="00EC5BC0">
        <w:t>The test shall verify the receiver’s ability to achieve throughput</w:t>
      </w:r>
      <w:r w:rsidR="00161827" w:rsidRPr="00EC5BC0">
        <w:t xml:space="preserve"> measured for the moving UE at given SNR</w:t>
      </w:r>
      <w:r w:rsidRPr="00EC5BC0">
        <w:t xml:space="preserve"> under moving propagation conditions.</w:t>
      </w:r>
    </w:p>
    <w:p w14:paraId="7470E533" w14:textId="77777777" w:rsidR="005F3760" w:rsidRPr="00EC5BC0" w:rsidRDefault="005F3760" w:rsidP="002C24FB">
      <w:pPr>
        <w:pStyle w:val="Heading4"/>
      </w:pPr>
      <w:bookmarkStart w:id="428" w:name="_Toc21015902"/>
      <w:r w:rsidRPr="00EC5BC0">
        <w:t>8.2.2.4</w:t>
      </w:r>
      <w:r w:rsidRPr="00EC5BC0">
        <w:tab/>
        <w:t>Method of test</w:t>
      </w:r>
      <w:bookmarkEnd w:id="428"/>
    </w:p>
    <w:p w14:paraId="2A15BA3C" w14:textId="77777777" w:rsidR="005F3760" w:rsidRPr="00EC5BC0" w:rsidRDefault="005F3760" w:rsidP="002C24FB">
      <w:pPr>
        <w:pStyle w:val="Heading5"/>
      </w:pPr>
      <w:bookmarkStart w:id="429" w:name="_Toc21015903"/>
      <w:r w:rsidRPr="00EC5BC0">
        <w:t>8.2.2.4.1</w:t>
      </w:r>
      <w:r w:rsidRPr="00EC5BC0">
        <w:tab/>
        <w:t>Initial Conditions</w:t>
      </w:r>
      <w:bookmarkEnd w:id="429"/>
    </w:p>
    <w:p w14:paraId="1E964812" w14:textId="77777777" w:rsidR="005F3760" w:rsidRPr="00EC5BC0" w:rsidRDefault="005F3760" w:rsidP="005F3760">
      <w:r w:rsidRPr="00EC5BC0">
        <w:t>Test environment:</w:t>
      </w:r>
      <w:r w:rsidRPr="00EC5BC0">
        <w:tab/>
        <w:t>Normal, see subclause D.2.</w:t>
      </w:r>
    </w:p>
    <w:p w14:paraId="06579DD4" w14:textId="77777777" w:rsidR="005F3760" w:rsidRPr="00EC5BC0" w:rsidRDefault="005F3760" w:rsidP="005F3760">
      <w:r w:rsidRPr="00EC5BC0">
        <w:t>RF channels to be tested:</w:t>
      </w:r>
      <w:r w:rsidRPr="00EC5BC0">
        <w:tab/>
        <w:t>M; see subclause 4.7.</w:t>
      </w:r>
    </w:p>
    <w:p w14:paraId="6A4E85D6" w14:textId="77777777" w:rsidR="005F3760" w:rsidRPr="00EC5BC0" w:rsidRDefault="005F3760" w:rsidP="005F3760">
      <w:pPr>
        <w:pStyle w:val="B1"/>
      </w:pPr>
      <w:r w:rsidRPr="00EC5BC0">
        <w:t>1)</w:t>
      </w:r>
      <w:r w:rsidRPr="00EC5BC0">
        <w:tab/>
        <w:t>Connect the BS tester generating the wanted signal, multipath fading simulators and AWGN generators to all BS antenna connectors for diversity reception via a combining network as shown in Annex I.</w:t>
      </w:r>
      <w:r w:rsidR="00BE35F0" w:rsidRPr="00EC5BC0">
        <w:t>3.4</w:t>
      </w:r>
      <w:r w:rsidRPr="00EC5BC0">
        <w:t>.</w:t>
      </w:r>
    </w:p>
    <w:p w14:paraId="617148F1" w14:textId="77777777" w:rsidR="005F3760" w:rsidRPr="00EC5BC0" w:rsidRDefault="005F3760" w:rsidP="002C24FB">
      <w:pPr>
        <w:pStyle w:val="Heading5"/>
      </w:pPr>
      <w:bookmarkStart w:id="430" w:name="_Toc21015904"/>
      <w:r w:rsidRPr="00EC5BC0">
        <w:t>8.2.2.4.2</w:t>
      </w:r>
      <w:r w:rsidRPr="00EC5BC0">
        <w:tab/>
        <w:t>Procedure</w:t>
      </w:r>
      <w:bookmarkEnd w:id="430"/>
    </w:p>
    <w:p w14:paraId="52083C76" w14:textId="77777777" w:rsidR="005F3760" w:rsidRPr="00EC5BC0" w:rsidRDefault="005F3760" w:rsidP="005F3760">
      <w:pPr>
        <w:pStyle w:val="B1"/>
      </w:pPr>
      <w:r w:rsidRPr="00EC5BC0">
        <w:t>1)</w:t>
      </w:r>
      <w:r w:rsidRPr="00EC5BC0">
        <w:tab/>
        <w:t>Adjust the AWGN generator, according to the channel bandwidth, defined in Table 8.2.2.4.2-1.</w:t>
      </w:r>
    </w:p>
    <w:p w14:paraId="21045ED3" w14:textId="77777777" w:rsidR="005F3760" w:rsidRPr="00EC5BC0" w:rsidRDefault="005F3760" w:rsidP="000142EC">
      <w:pPr>
        <w:pStyle w:val="TH"/>
        <w:rPr>
          <w:rFonts w:eastAsia="‚c‚e‚o“Á‘¾ƒSƒVƒbƒN‘Ì"/>
        </w:rPr>
      </w:pPr>
      <w:r w:rsidRPr="00EC5BC0">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67DD9682" w14:textId="77777777">
        <w:trPr>
          <w:cantSplit/>
          <w:jc w:val="center"/>
        </w:trPr>
        <w:tc>
          <w:tcPr>
            <w:tcW w:w="2406" w:type="dxa"/>
            <w:vAlign w:val="center"/>
          </w:tcPr>
          <w:p w14:paraId="3FB683F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57F1873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00CB2C7" w14:textId="77777777">
        <w:trPr>
          <w:cantSplit/>
          <w:trHeight w:val="197"/>
          <w:jc w:val="center"/>
        </w:trPr>
        <w:tc>
          <w:tcPr>
            <w:tcW w:w="2406" w:type="dxa"/>
            <w:tcBorders>
              <w:bottom w:val="single" w:sz="4" w:space="0" w:color="auto"/>
            </w:tcBorders>
            <w:vAlign w:val="center"/>
          </w:tcPr>
          <w:p w14:paraId="3AE3DC4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28694F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40F6FD3C" w14:textId="77777777">
        <w:trPr>
          <w:cantSplit/>
          <w:trHeight w:val="129"/>
          <w:jc w:val="center"/>
        </w:trPr>
        <w:tc>
          <w:tcPr>
            <w:tcW w:w="2406" w:type="dxa"/>
            <w:tcBorders>
              <w:bottom w:val="single" w:sz="4" w:space="0" w:color="auto"/>
            </w:tcBorders>
            <w:vAlign w:val="center"/>
          </w:tcPr>
          <w:p w14:paraId="52332BDF"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026F0F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5F4433F" w14:textId="77777777">
        <w:trPr>
          <w:cantSplit/>
          <w:trHeight w:val="70"/>
          <w:jc w:val="center"/>
        </w:trPr>
        <w:tc>
          <w:tcPr>
            <w:tcW w:w="2406" w:type="dxa"/>
            <w:tcBorders>
              <w:bottom w:val="single" w:sz="4" w:space="0" w:color="auto"/>
            </w:tcBorders>
            <w:vAlign w:val="center"/>
          </w:tcPr>
          <w:p w14:paraId="5E5DC7E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4ECAD25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542859D5" w14:textId="77777777">
        <w:trPr>
          <w:cantSplit/>
          <w:trHeight w:val="70"/>
          <w:jc w:val="center"/>
        </w:trPr>
        <w:tc>
          <w:tcPr>
            <w:tcW w:w="2406" w:type="dxa"/>
            <w:tcBorders>
              <w:bottom w:val="single" w:sz="4" w:space="0" w:color="auto"/>
            </w:tcBorders>
            <w:vAlign w:val="center"/>
          </w:tcPr>
          <w:p w14:paraId="16C4BA74"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431C39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2688553" w14:textId="77777777">
        <w:trPr>
          <w:cantSplit/>
          <w:trHeight w:val="70"/>
          <w:jc w:val="center"/>
        </w:trPr>
        <w:tc>
          <w:tcPr>
            <w:tcW w:w="2406" w:type="dxa"/>
            <w:tcBorders>
              <w:bottom w:val="single" w:sz="4" w:space="0" w:color="auto"/>
            </w:tcBorders>
            <w:vAlign w:val="center"/>
          </w:tcPr>
          <w:p w14:paraId="2B0B172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383CD5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F93A3AF" w14:textId="77777777">
        <w:trPr>
          <w:cantSplit/>
          <w:trHeight w:val="70"/>
          <w:jc w:val="center"/>
        </w:trPr>
        <w:tc>
          <w:tcPr>
            <w:tcW w:w="2406" w:type="dxa"/>
            <w:tcBorders>
              <w:bottom w:val="single" w:sz="4" w:space="0" w:color="auto"/>
            </w:tcBorders>
            <w:vAlign w:val="center"/>
          </w:tcPr>
          <w:p w14:paraId="0ECFA66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F2EC04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6DFB5161" w14:textId="77777777" w:rsidR="005F3760" w:rsidRPr="00EC5BC0" w:rsidRDefault="005F3760" w:rsidP="00056575"/>
    <w:p w14:paraId="5D6DEA27" w14:textId="77777777" w:rsidR="005F3760" w:rsidRPr="00EC5BC0" w:rsidRDefault="005F3760" w:rsidP="005F3760">
      <w:pPr>
        <w:pStyle w:val="B1"/>
        <w:tabs>
          <w:tab w:val="num" w:pos="737"/>
        </w:tabs>
        <w:ind w:left="738" w:hanging="454"/>
      </w:pPr>
      <w:r w:rsidRPr="00EC5BC0">
        <w:t>2)</w:t>
      </w:r>
      <w:r w:rsidRPr="00EC5BC0">
        <w:tab/>
        <w:t>The characteristics of the wanted signal</w:t>
      </w:r>
      <w:r w:rsidR="00BE35F0" w:rsidRPr="00EC5BC0">
        <w:t>s</w:t>
      </w:r>
      <w:r w:rsidRPr="00EC5BC0">
        <w:t xml:space="preserve"> </w:t>
      </w:r>
      <w:r w:rsidR="00161827" w:rsidRPr="00EC5BC0">
        <w:t xml:space="preserve">(transmitted by moving UE) </w:t>
      </w:r>
      <w:r w:rsidRPr="00EC5BC0">
        <w:t xml:space="preserve">shall be configured according to the corresponding UL reference </w:t>
      </w:r>
      <w:r w:rsidR="00BE35F0" w:rsidRPr="00EC5BC0">
        <w:t>measurement channel defined in A</w:t>
      </w:r>
      <w:r w:rsidRPr="00EC5BC0">
        <w:t>nnex A and the test parameters in Table 8.2.2.4.2-2.</w:t>
      </w:r>
    </w:p>
    <w:p w14:paraId="5CBCB401" w14:textId="77777777" w:rsidR="005F3760" w:rsidRPr="00EC5BC0" w:rsidRDefault="005F3760" w:rsidP="000142EC">
      <w:pPr>
        <w:pStyle w:val="TH"/>
      </w:pPr>
      <w:r w:rsidRPr="00EC5BC0">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EC5BC0" w:rsidRPr="00EC5BC0" w14:paraId="08244FA5"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4E528266" w14:textId="77777777" w:rsidR="004D63DF" w:rsidRPr="00EC5BC0" w:rsidRDefault="004D63DF" w:rsidP="004D63DF">
            <w:pPr>
              <w:pStyle w:val="TAH"/>
              <w:rPr>
                <w:rFonts w:cs="Arial"/>
                <w:lang w:eastAsia="en-US"/>
              </w:rPr>
            </w:pPr>
            <w:r w:rsidRPr="00EC5BC0">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14:paraId="4E615C72" w14:textId="77777777" w:rsidR="004D63DF" w:rsidRPr="00EC5BC0" w:rsidRDefault="004D63DF" w:rsidP="004D63DF">
            <w:pPr>
              <w:pStyle w:val="TAH"/>
              <w:rPr>
                <w:rFonts w:cs="Arial"/>
                <w:lang w:eastAsia="en-US"/>
              </w:rPr>
            </w:pPr>
            <w:r w:rsidRPr="00EC5BC0">
              <w:rPr>
                <w:rFonts w:cs="Arial"/>
                <w:lang w:eastAsia="en-US"/>
              </w:rPr>
              <w:t>Value</w:t>
            </w:r>
          </w:p>
        </w:tc>
      </w:tr>
      <w:tr w:rsidR="00EC5BC0" w:rsidRPr="00EC5BC0" w14:paraId="298C3C98"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4101254" w14:textId="77777777" w:rsidR="004D63DF" w:rsidRPr="00EC5BC0" w:rsidRDefault="004D63DF" w:rsidP="004D63DF">
            <w:pPr>
              <w:pStyle w:val="TAC"/>
              <w:rPr>
                <w:rFonts w:cs="Arial"/>
                <w:lang w:eastAsia="en-US"/>
              </w:rPr>
            </w:pPr>
            <w:r w:rsidRPr="00EC5BC0">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14:paraId="279C12DC" w14:textId="77777777" w:rsidR="004D63DF" w:rsidRPr="00EC5BC0" w:rsidRDefault="004D63DF" w:rsidP="004D63DF">
            <w:pPr>
              <w:pStyle w:val="TAC"/>
              <w:rPr>
                <w:rFonts w:cs="Arial"/>
                <w:lang w:eastAsia="en-US"/>
              </w:rPr>
            </w:pPr>
            <w:r w:rsidRPr="00EC5BC0">
              <w:rPr>
                <w:rFonts w:cs="Arial"/>
                <w:lang w:eastAsia="en-US"/>
              </w:rPr>
              <w:t>4</w:t>
            </w:r>
          </w:p>
        </w:tc>
      </w:tr>
      <w:tr w:rsidR="00EC5BC0" w:rsidRPr="00EC5BC0" w14:paraId="37520A0F"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03FD4F51" w14:textId="77777777" w:rsidR="004D63DF" w:rsidRPr="00EC5BC0" w:rsidRDefault="004D63DF" w:rsidP="004D63DF">
            <w:pPr>
              <w:pStyle w:val="TAC"/>
              <w:rPr>
                <w:rFonts w:cs="Arial"/>
                <w:lang w:eastAsia="en-US"/>
              </w:rPr>
            </w:pPr>
            <w:r w:rsidRPr="00EC5BC0">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14:paraId="27D87D77" w14:textId="77777777" w:rsidR="004D63DF" w:rsidRPr="00EC5BC0" w:rsidRDefault="004D63DF" w:rsidP="004D63DF">
            <w:pPr>
              <w:pStyle w:val="TAC"/>
              <w:rPr>
                <w:rFonts w:cs="Arial"/>
                <w:lang w:eastAsia="en-US"/>
              </w:rPr>
            </w:pPr>
            <w:r w:rsidRPr="00EC5BC0">
              <w:rPr>
                <w:rFonts w:cs="Arial"/>
                <w:lang w:eastAsia="en-US"/>
              </w:rPr>
              <w:t>0, 2, 3, 1, 0, 2, 3, 1</w:t>
            </w:r>
          </w:p>
        </w:tc>
      </w:tr>
      <w:tr w:rsidR="00EC5BC0" w:rsidRPr="00EC5BC0" w14:paraId="53AD2E09"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6158B465" w14:textId="77777777" w:rsidR="004D63DF" w:rsidRPr="00EC5BC0" w:rsidRDefault="004D63DF" w:rsidP="004D63DF">
            <w:pPr>
              <w:pStyle w:val="TAC"/>
              <w:rPr>
                <w:rFonts w:cs="Arial"/>
                <w:lang w:eastAsia="en-US"/>
              </w:rPr>
            </w:pPr>
            <w:r w:rsidRPr="00EC5BC0">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14:paraId="230D6374" w14:textId="77777777" w:rsidR="004D63DF" w:rsidRPr="00EC5BC0" w:rsidRDefault="004D63DF" w:rsidP="004D63DF">
            <w:pPr>
              <w:pStyle w:val="TAC"/>
              <w:rPr>
                <w:rFonts w:cs="Arial"/>
                <w:lang w:eastAsia="en-US"/>
              </w:rPr>
            </w:pPr>
            <w:r w:rsidRPr="00EC5BC0">
              <w:rPr>
                <w:rFonts w:cs="Arial"/>
                <w:lang w:eastAsia="en-US"/>
              </w:rPr>
              <w:t>Configuration 1 (2:2)</w:t>
            </w:r>
          </w:p>
        </w:tc>
      </w:tr>
      <w:tr w:rsidR="00EC5BC0" w:rsidRPr="00EC5BC0" w14:paraId="074B5DA0"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35CBE164" w14:textId="77777777" w:rsidR="004D63DF" w:rsidRPr="00EC5BC0" w:rsidRDefault="004D63DF" w:rsidP="004D63DF">
            <w:pPr>
              <w:pStyle w:val="TAC"/>
              <w:rPr>
                <w:rFonts w:cs="Arial"/>
                <w:lang w:eastAsia="en-US"/>
              </w:rPr>
            </w:pPr>
            <w:r w:rsidRPr="00EC5BC0">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14:paraId="69929629" w14:textId="77777777" w:rsidR="004D63DF" w:rsidRPr="00EC5BC0" w:rsidRDefault="004D63DF" w:rsidP="004D63DF">
            <w:pPr>
              <w:pStyle w:val="TAL"/>
              <w:rPr>
                <w:rFonts w:cs="Arial"/>
                <w:lang w:eastAsia="en-US"/>
              </w:rPr>
            </w:pPr>
            <w:r w:rsidRPr="00EC5BC0">
              <w:rPr>
                <w:rFonts w:cs="Arial"/>
                <w:lang w:eastAsia="en-US"/>
              </w:rPr>
              <w:t>For FDD:</w:t>
            </w:r>
          </w:p>
          <w:p w14:paraId="3797A51F" w14:textId="77777777" w:rsidR="004D63DF" w:rsidRPr="00EC5BC0" w:rsidRDefault="004D63DF" w:rsidP="004D63DF">
            <w:pPr>
              <w:pStyle w:val="TAL"/>
              <w:rPr>
                <w:rFonts w:cs="Arial"/>
                <w:lang w:eastAsia="en-US"/>
              </w:rPr>
            </w:pPr>
            <w:r w:rsidRPr="00EC5BC0">
              <w:rPr>
                <w:rFonts w:cs="Arial"/>
                <w:lang w:eastAsia="ja-JP"/>
              </w:rPr>
              <w:t>subframe #0, #2, #4, #6,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ja-JP"/>
                </w:rPr>
                <w:t>8 in</w:t>
              </w:r>
            </w:smartTag>
            <w:r w:rsidRPr="00EC5BC0">
              <w:rPr>
                <w:rFonts w:cs="Arial"/>
                <w:lang w:eastAsia="ja-JP"/>
              </w:rPr>
              <w:t xml:space="preserve"> radio frames</w:t>
            </w:r>
          </w:p>
          <w:p w14:paraId="4FA66443" w14:textId="77777777" w:rsidR="004D63DF" w:rsidRPr="00EC5BC0" w:rsidRDefault="004D63DF" w:rsidP="004D63DF">
            <w:pPr>
              <w:pStyle w:val="TAL"/>
              <w:rPr>
                <w:rFonts w:cs="Arial"/>
                <w:lang w:eastAsia="en-US"/>
              </w:rPr>
            </w:pPr>
          </w:p>
          <w:p w14:paraId="3D613B8D" w14:textId="77777777" w:rsidR="004D63DF" w:rsidRPr="00EC5BC0" w:rsidRDefault="004D63DF" w:rsidP="004D63DF">
            <w:pPr>
              <w:pStyle w:val="TAL"/>
              <w:rPr>
                <w:rFonts w:cs="Arial"/>
                <w:lang w:eastAsia="en-US"/>
              </w:rPr>
            </w:pPr>
            <w:r w:rsidRPr="00EC5BC0">
              <w:rPr>
                <w:rFonts w:cs="Arial"/>
                <w:lang w:eastAsia="en-US"/>
              </w:rPr>
              <w:t>For TDD:</w:t>
            </w:r>
          </w:p>
          <w:p w14:paraId="56366890" w14:textId="77777777" w:rsidR="004D63DF" w:rsidRPr="00EC5BC0" w:rsidRDefault="004D63DF" w:rsidP="004D63DF">
            <w:pPr>
              <w:pStyle w:val="TAL"/>
              <w:rPr>
                <w:rFonts w:cs="Arial"/>
                <w:lang w:eastAsia="en-US"/>
              </w:rPr>
            </w:pPr>
            <w:r w:rsidRPr="00EC5BC0">
              <w:rPr>
                <w:rFonts w:cs="Arial"/>
                <w:lang w:eastAsia="en-US"/>
              </w:rPr>
              <w:t>Subframe #2, #3, #7,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lang w:eastAsia="en-US"/>
                </w:rPr>
                <w:t>8 in</w:t>
              </w:r>
            </w:smartTag>
            <w:r w:rsidRPr="00EC5BC0">
              <w:rPr>
                <w:rFonts w:cs="Arial"/>
                <w:lang w:eastAsia="en-US"/>
              </w:rPr>
              <w:t xml:space="preserve"> each radio frame</w:t>
            </w:r>
          </w:p>
          <w:p w14:paraId="00563C13" w14:textId="77777777" w:rsidR="004D63DF" w:rsidRPr="00EC5BC0" w:rsidRDefault="004D63DF" w:rsidP="00715E4B">
            <w:pPr>
              <w:pStyle w:val="TAC"/>
              <w:ind w:leftChars="-43" w:left="-86"/>
              <w:rPr>
                <w:rFonts w:cs="Arial"/>
                <w:lang w:eastAsia="en-US"/>
              </w:rPr>
            </w:pPr>
          </w:p>
        </w:tc>
      </w:tr>
      <w:tr w:rsidR="00896065" w:rsidRPr="00EC5BC0" w14:paraId="068C76BC" w14:textId="77777777" w:rsidTr="00715E4B">
        <w:trPr>
          <w:jc w:val="center"/>
        </w:trPr>
        <w:tc>
          <w:tcPr>
            <w:tcW w:w="4503" w:type="dxa"/>
            <w:tcBorders>
              <w:top w:val="single" w:sz="4" w:space="0" w:color="auto"/>
              <w:bottom w:val="single" w:sz="4" w:space="0" w:color="auto"/>
              <w:right w:val="single" w:sz="4" w:space="0" w:color="auto"/>
            </w:tcBorders>
            <w:shd w:val="clear" w:color="auto" w:fill="auto"/>
          </w:tcPr>
          <w:p w14:paraId="715389DB" w14:textId="77777777" w:rsidR="00896065" w:rsidRPr="00EC5BC0" w:rsidRDefault="00896065" w:rsidP="00896065">
            <w:pPr>
              <w:pStyle w:val="TAC"/>
              <w:rPr>
                <w:rFonts w:cs="Arial"/>
                <w:lang w:eastAsia="en-US"/>
              </w:rPr>
            </w:pPr>
            <w:bookmarkStart w:id="431" w:name="_GoBack" w:colFirst="1" w:colLast="1"/>
            <w:r w:rsidRPr="00EC5BC0">
              <w:rPr>
                <w:rFonts w:cs="Arial"/>
                <w:lang w:eastAsia="ja-JP"/>
              </w:rPr>
              <w:t>Subframes in which sounding RS is transmitted</w:t>
            </w:r>
            <w:r w:rsidRPr="00EC5BC0" w:rsidDel="006B3279">
              <w:rPr>
                <w:rFonts w:cs="Arial"/>
                <w:lang w:eastAsia="ja-JP"/>
              </w:rPr>
              <w:t xml:space="preserve"> </w:t>
            </w:r>
            <w:r w:rsidRPr="00EC5BC0">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14:paraId="38A05236" w14:textId="77777777" w:rsidR="00896065" w:rsidRDefault="00896065" w:rsidP="00896065">
            <w:pPr>
              <w:pStyle w:val="TAL"/>
              <w:rPr>
                <w:rFonts w:cs="Arial"/>
              </w:rPr>
            </w:pPr>
            <w:r>
              <w:rPr>
                <w:rFonts w:cs="Arial"/>
              </w:rPr>
              <w:t>For FDD:</w:t>
            </w:r>
          </w:p>
          <w:p w14:paraId="797EC02C" w14:textId="77777777" w:rsidR="00896065" w:rsidRDefault="00896065" w:rsidP="00896065">
            <w:pPr>
              <w:pStyle w:val="TAL"/>
              <w:rPr>
                <w:rFonts w:cs="Arial"/>
              </w:rPr>
            </w:pPr>
            <w:r>
              <w:rPr>
                <w:rFonts w:cs="Arial"/>
                <w:lang w:eastAsia="ja-JP"/>
              </w:rPr>
              <w:t>subframe #1 in radio frames</w:t>
            </w:r>
          </w:p>
          <w:p w14:paraId="0E9F6108" w14:textId="77777777" w:rsidR="00896065" w:rsidRDefault="00896065" w:rsidP="00896065">
            <w:pPr>
              <w:pStyle w:val="TAL"/>
              <w:rPr>
                <w:rFonts w:cs="Arial"/>
              </w:rPr>
            </w:pPr>
          </w:p>
          <w:p w14:paraId="135A2BED" w14:textId="77777777" w:rsidR="00896065" w:rsidRDefault="00896065" w:rsidP="00896065">
            <w:pPr>
              <w:pStyle w:val="TAL"/>
              <w:rPr>
                <w:rFonts w:cs="Arial"/>
              </w:rPr>
            </w:pPr>
            <w:r>
              <w:rPr>
                <w:rFonts w:cs="Arial"/>
              </w:rPr>
              <w:t>For TDD:</w:t>
            </w:r>
          </w:p>
          <w:p w14:paraId="0553E989" w14:textId="77777777" w:rsidR="00896065" w:rsidRDefault="00896065" w:rsidP="00896065">
            <w:pPr>
              <w:pStyle w:val="TAL"/>
              <w:rPr>
                <w:rFonts w:cs="Arial"/>
              </w:rPr>
            </w:pPr>
            <w:del w:id="432" w:author="CR1263" w:date="2020-06-24T09:56:00Z">
              <w:r w:rsidDel="00674CF0">
                <w:rPr>
                  <w:rFonts w:cs="Arial"/>
                </w:rPr>
                <w:delText>UpPTS in each radio frame</w:delText>
              </w:r>
            </w:del>
          </w:p>
          <w:p w14:paraId="7AF79141" w14:textId="7F32D65A" w:rsidR="00896065" w:rsidRPr="00EC5BC0" w:rsidRDefault="00896065" w:rsidP="00896065">
            <w:pPr>
              <w:pStyle w:val="TAC"/>
              <w:jc w:val="both"/>
              <w:rPr>
                <w:rFonts w:cs="Arial"/>
                <w:lang w:eastAsia="en-US"/>
              </w:rPr>
            </w:pPr>
            <w:ins w:id="433" w:author="CR1263" w:date="2020-06-24T09:56:00Z">
              <w:r>
                <w:rPr>
                  <w:rFonts w:cs="Arial"/>
                </w:rPr>
                <w:t>UpPTS in subframe #1 in radio frames</w:t>
              </w:r>
            </w:ins>
          </w:p>
        </w:tc>
      </w:tr>
      <w:bookmarkEnd w:id="431"/>
      <w:tr w:rsidR="004D63DF" w:rsidRPr="00EC5BC0" w14:paraId="69A13C53" w14:textId="77777777" w:rsidTr="00715E4B">
        <w:trPr>
          <w:jc w:val="center"/>
        </w:trPr>
        <w:tc>
          <w:tcPr>
            <w:tcW w:w="7621" w:type="dxa"/>
            <w:gridSpan w:val="2"/>
            <w:tcBorders>
              <w:top w:val="single" w:sz="4" w:space="0" w:color="auto"/>
              <w:bottom w:val="single" w:sz="4" w:space="0" w:color="auto"/>
            </w:tcBorders>
            <w:shd w:val="clear" w:color="auto" w:fill="auto"/>
          </w:tcPr>
          <w:p w14:paraId="55B3B12F" w14:textId="77777777" w:rsidR="004D63DF" w:rsidRPr="00EC5BC0" w:rsidRDefault="004D63DF" w:rsidP="00056575">
            <w:pPr>
              <w:pStyle w:val="TAN"/>
              <w:rPr>
                <w:rFonts w:cs="Arial"/>
                <w:lang w:eastAsia="ja-JP"/>
              </w:rPr>
            </w:pPr>
            <w:r w:rsidRPr="00EC5BC0">
              <w:rPr>
                <w:rFonts w:cs="Arial"/>
                <w:lang w:eastAsia="ja-JP"/>
              </w:rPr>
              <w:t>Note 1</w:t>
            </w:r>
            <w:r w:rsidR="00056575" w:rsidRPr="00EC5BC0">
              <w:rPr>
                <w:rFonts w:cs="Arial"/>
                <w:lang w:eastAsia="ja-JP"/>
              </w:rPr>
              <w:t>:</w:t>
            </w:r>
            <w:r w:rsidRPr="00EC5BC0">
              <w:rPr>
                <w:rFonts w:cs="Arial"/>
                <w:lang w:eastAsia="ja-JP"/>
              </w:rPr>
              <w:t xml:space="preserve">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tc>
      </w:tr>
    </w:tbl>
    <w:p w14:paraId="69943DB3" w14:textId="77777777" w:rsidR="005F3760" w:rsidRPr="00EC5BC0" w:rsidRDefault="005F3760" w:rsidP="00056575"/>
    <w:p w14:paraId="770FFE66" w14:textId="77777777" w:rsidR="005F3760" w:rsidRPr="00EC5BC0" w:rsidRDefault="005F3760" w:rsidP="005F3760">
      <w:pPr>
        <w:pStyle w:val="B1"/>
      </w:pPr>
      <w:r w:rsidRPr="00EC5BC0">
        <w:t>3)</w:t>
      </w:r>
      <w:r w:rsidRPr="00EC5BC0">
        <w:tab/>
        <w:t>The multipath fading emulators shall be configured according to the correspo</w:t>
      </w:r>
      <w:r w:rsidR="00BE35F0" w:rsidRPr="00EC5BC0">
        <w:t>nding channel model defined in A</w:t>
      </w:r>
      <w:r w:rsidRPr="00EC5BC0">
        <w:t>nnex B.</w:t>
      </w:r>
    </w:p>
    <w:p w14:paraId="3B9F915B" w14:textId="77777777" w:rsidR="005F3760" w:rsidRPr="00EC5BC0" w:rsidRDefault="005F3760" w:rsidP="005F3760">
      <w:pPr>
        <w:pStyle w:val="B1"/>
      </w:pPr>
      <w:r w:rsidRPr="00EC5BC0">
        <w:t>4)</w:t>
      </w:r>
      <w:r w:rsidRPr="00EC5BC0">
        <w:tab/>
        <w:t>Adjust the equipment so that required SNR specified in Table 8.2.2.5-1 is achieved at the BS input.</w:t>
      </w:r>
    </w:p>
    <w:p w14:paraId="73982519" w14:textId="77777777" w:rsidR="005F3760" w:rsidRPr="00EC5BC0" w:rsidRDefault="005F3760" w:rsidP="005F3760">
      <w:pPr>
        <w:pStyle w:val="B1"/>
      </w:pPr>
      <w:r w:rsidRPr="00EC5BC0">
        <w:t>5)</w:t>
      </w:r>
      <w:r w:rsidRPr="00EC5BC0">
        <w:tab/>
        <w:t>For each of the reference channels in Table 8.2.2.5-1 applicable for the base station, measur</w:t>
      </w:r>
      <w:r w:rsidR="00BE35F0" w:rsidRPr="00EC5BC0">
        <w:t>e the throughput, according to A</w:t>
      </w:r>
      <w:r w:rsidRPr="00EC5BC0">
        <w:t>nnex E.</w:t>
      </w:r>
    </w:p>
    <w:p w14:paraId="2ED43681" w14:textId="77777777" w:rsidR="005F3760" w:rsidRPr="00EC5BC0" w:rsidRDefault="005F3760" w:rsidP="002C24FB">
      <w:pPr>
        <w:pStyle w:val="Heading4"/>
      </w:pPr>
      <w:bookmarkStart w:id="434" w:name="_Toc21015905"/>
      <w:r w:rsidRPr="00EC5BC0">
        <w:t>8.2.2.5</w:t>
      </w:r>
      <w:r w:rsidRPr="00EC5BC0">
        <w:tab/>
        <w:t>Test Requirement</w:t>
      </w:r>
      <w:bookmarkEnd w:id="434"/>
    </w:p>
    <w:p w14:paraId="1E3BC79C" w14:textId="77777777" w:rsidR="005F3760" w:rsidRPr="00EC5BC0" w:rsidRDefault="005F3760" w:rsidP="005F3760">
      <w:pPr>
        <w:rPr>
          <w:lang w:eastAsia="zh-CN"/>
        </w:rPr>
      </w:pPr>
      <w:r w:rsidRPr="00EC5BC0">
        <w:t xml:space="preserve">The throughput measured </w:t>
      </w:r>
      <w:r w:rsidR="00161827" w:rsidRPr="00EC5BC0">
        <w:t xml:space="preserve">for the moving UE </w:t>
      </w:r>
      <w:r w:rsidRPr="00EC5BC0">
        <w:t>according to subclause 8.2.2.4.2 shall not be below the limits for the SNR levels specified in Table 8.2.2.5-1.</w:t>
      </w:r>
    </w:p>
    <w:p w14:paraId="76656FDB" w14:textId="77777777" w:rsidR="005F3760" w:rsidRPr="00EC5BC0" w:rsidRDefault="005F3760" w:rsidP="000142EC">
      <w:pPr>
        <w:pStyle w:val="TH"/>
      </w:pPr>
      <w:r w:rsidRPr="00EC5BC0">
        <w:t>Table 8.2.2.5-1</w:t>
      </w:r>
      <w:r w:rsidR="00056575" w:rsidRPr="00EC5BC0">
        <w:t>:</w:t>
      </w:r>
      <w:r w:rsidRPr="00EC5BC0">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EC5BC0" w:rsidRPr="00EC5BC0" w14:paraId="2565FC8B" w14:textId="77777777" w:rsidTr="00715E4B">
        <w:trPr>
          <w:jc w:val="center"/>
        </w:trPr>
        <w:tc>
          <w:tcPr>
            <w:tcW w:w="1418" w:type="dxa"/>
            <w:shd w:val="clear" w:color="auto" w:fill="auto"/>
          </w:tcPr>
          <w:p w14:paraId="2C8109A3" w14:textId="77777777" w:rsidR="009E5048" w:rsidRPr="00EC5BC0" w:rsidRDefault="009E5048" w:rsidP="00715E4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418" w:type="dxa"/>
            <w:shd w:val="clear" w:color="auto" w:fill="auto"/>
            <w:vAlign w:val="center"/>
          </w:tcPr>
          <w:p w14:paraId="6D5B8D66" w14:textId="77777777" w:rsidR="009E5048" w:rsidRPr="00EC5BC0" w:rsidRDefault="009E5048" w:rsidP="00715E4B">
            <w:pPr>
              <w:pStyle w:val="TAH"/>
              <w:rPr>
                <w:rFonts w:cs="Arial"/>
                <w:lang w:eastAsia="en-US"/>
              </w:rPr>
            </w:pPr>
            <w:r w:rsidRPr="00EC5BC0">
              <w:rPr>
                <w:rFonts w:cs="Arial"/>
                <w:lang w:eastAsia="en-US"/>
              </w:rPr>
              <w:t>Number of RX antennas</w:t>
            </w:r>
          </w:p>
        </w:tc>
        <w:tc>
          <w:tcPr>
            <w:tcW w:w="1418" w:type="dxa"/>
            <w:shd w:val="clear" w:color="auto" w:fill="auto"/>
            <w:vAlign w:val="center"/>
          </w:tcPr>
          <w:p w14:paraId="6C4C846D" w14:textId="77777777" w:rsidR="009E5048" w:rsidRPr="00EC5BC0" w:rsidRDefault="009E5048" w:rsidP="00715E4B">
            <w:pPr>
              <w:pStyle w:val="TAH"/>
              <w:rPr>
                <w:rFonts w:cs="Arial"/>
                <w:lang w:eastAsia="en-US"/>
              </w:rPr>
            </w:pPr>
            <w:r w:rsidRPr="00EC5BC0">
              <w:rPr>
                <w:rFonts w:cs="Arial"/>
                <w:lang w:eastAsia="en-US"/>
              </w:rPr>
              <w:t>Cyclic prefix</w:t>
            </w:r>
          </w:p>
        </w:tc>
        <w:tc>
          <w:tcPr>
            <w:tcW w:w="1311" w:type="dxa"/>
            <w:shd w:val="clear" w:color="auto" w:fill="auto"/>
            <w:vAlign w:val="center"/>
          </w:tcPr>
          <w:p w14:paraId="4E814BE6" w14:textId="77777777" w:rsidR="009E5048" w:rsidRPr="00EC5BC0" w:rsidRDefault="009E5048" w:rsidP="00715E4B">
            <w:pPr>
              <w:pStyle w:val="TAH"/>
              <w:rPr>
                <w:rFonts w:cs="Arial"/>
                <w:lang w:eastAsia="en-US"/>
              </w:rPr>
            </w:pPr>
            <w:r w:rsidRPr="00EC5BC0">
              <w:rPr>
                <w:rFonts w:cs="Arial"/>
                <w:lang w:eastAsia="en-US"/>
              </w:rPr>
              <w:t>Channel Bandwidth [MHz]</w:t>
            </w:r>
          </w:p>
        </w:tc>
        <w:tc>
          <w:tcPr>
            <w:tcW w:w="1666" w:type="dxa"/>
            <w:shd w:val="clear" w:color="auto" w:fill="auto"/>
            <w:vAlign w:val="center"/>
          </w:tcPr>
          <w:p w14:paraId="51498B99" w14:textId="77777777" w:rsidR="009E5048" w:rsidRPr="00EC5BC0" w:rsidRDefault="009E5048" w:rsidP="00715E4B">
            <w:pPr>
              <w:pStyle w:val="TAH"/>
              <w:rPr>
                <w:rFonts w:cs="Arial"/>
                <w:lang w:eastAsia="en-US"/>
              </w:rPr>
            </w:pPr>
            <w:r w:rsidRPr="00EC5BC0">
              <w:rPr>
                <w:rFonts w:cs="Arial"/>
                <w:lang w:eastAsia="en-US"/>
              </w:rPr>
              <w:t xml:space="preserve">Moving propagation conditions </w:t>
            </w:r>
            <w:r w:rsidRPr="00EC5BC0">
              <w:rPr>
                <w:rFonts w:cs="Arial"/>
                <w:lang w:eastAsia="zh-CN"/>
              </w:rPr>
              <w:t>and correlation matrix</w:t>
            </w:r>
            <w:r w:rsidRPr="00EC5BC0">
              <w:rPr>
                <w:rFonts w:cs="Arial"/>
                <w:lang w:eastAsia="en-US"/>
              </w:rPr>
              <w:t xml:space="preserve"> (Annex B)</w:t>
            </w:r>
          </w:p>
        </w:tc>
        <w:tc>
          <w:tcPr>
            <w:tcW w:w="1135" w:type="dxa"/>
            <w:shd w:val="clear" w:color="auto" w:fill="auto"/>
            <w:vAlign w:val="center"/>
          </w:tcPr>
          <w:p w14:paraId="0D7D4CA5" w14:textId="77777777" w:rsidR="009E5048" w:rsidRPr="00EC5BC0" w:rsidRDefault="009E5048" w:rsidP="00715E4B">
            <w:pPr>
              <w:pStyle w:val="TAH"/>
              <w:rPr>
                <w:rFonts w:cs="Arial"/>
                <w:lang w:eastAsia="en-US"/>
              </w:rPr>
            </w:pPr>
            <w:r w:rsidRPr="00EC5BC0">
              <w:rPr>
                <w:rFonts w:cs="Arial"/>
                <w:lang w:eastAsia="en-US"/>
              </w:rPr>
              <w:t>FRC</w:t>
            </w:r>
            <w:r w:rsidRPr="00EC5BC0">
              <w:rPr>
                <w:rFonts w:cs="Arial"/>
                <w:lang w:eastAsia="en-US"/>
              </w:rPr>
              <w:br/>
              <w:t>(Annex A)</w:t>
            </w:r>
          </w:p>
        </w:tc>
        <w:tc>
          <w:tcPr>
            <w:tcW w:w="1276" w:type="dxa"/>
            <w:shd w:val="clear" w:color="auto" w:fill="auto"/>
            <w:vAlign w:val="center"/>
          </w:tcPr>
          <w:p w14:paraId="1AF2042D" w14:textId="77777777" w:rsidR="009E5048" w:rsidRPr="00EC5BC0" w:rsidRDefault="009E5048" w:rsidP="00715E4B">
            <w:pPr>
              <w:pStyle w:val="TAH"/>
              <w:rPr>
                <w:rFonts w:cs="Arial"/>
                <w:lang w:eastAsia="en-US"/>
              </w:rPr>
            </w:pPr>
            <w:r w:rsidRPr="00EC5BC0">
              <w:rPr>
                <w:rFonts w:cs="Arial"/>
                <w:lang w:eastAsia="en-US"/>
              </w:rPr>
              <w:t>SNR</w:t>
            </w:r>
          </w:p>
          <w:p w14:paraId="5196E898" w14:textId="77777777" w:rsidR="009E5048" w:rsidRPr="00EC5BC0" w:rsidRDefault="009E5048" w:rsidP="00715E4B">
            <w:pPr>
              <w:pStyle w:val="TAH"/>
              <w:rPr>
                <w:rFonts w:cs="Arial"/>
                <w:lang w:eastAsia="en-US"/>
              </w:rPr>
            </w:pPr>
            <w:r w:rsidRPr="00EC5BC0">
              <w:rPr>
                <w:rFonts w:cs="Arial"/>
                <w:lang w:eastAsia="en-US"/>
              </w:rPr>
              <w:t>[dB]</w:t>
            </w:r>
          </w:p>
        </w:tc>
      </w:tr>
      <w:tr w:rsidR="00EC5BC0" w:rsidRPr="00EC5BC0" w14:paraId="61E43613" w14:textId="77777777" w:rsidTr="00715E4B">
        <w:trPr>
          <w:jc w:val="center"/>
        </w:trPr>
        <w:tc>
          <w:tcPr>
            <w:tcW w:w="1418" w:type="dxa"/>
            <w:vMerge w:val="restart"/>
            <w:shd w:val="clear" w:color="auto" w:fill="auto"/>
            <w:vAlign w:val="center"/>
          </w:tcPr>
          <w:p w14:paraId="5496147F" w14:textId="77777777" w:rsidR="009E5048" w:rsidRPr="00EC5BC0" w:rsidRDefault="009E5048" w:rsidP="00715E4B">
            <w:pPr>
              <w:pStyle w:val="TAL"/>
              <w:jc w:val="center"/>
              <w:rPr>
                <w:rFonts w:cs="Arial"/>
                <w:lang w:eastAsia="ja-JP"/>
              </w:rPr>
            </w:pPr>
            <w:r w:rsidRPr="00EC5BC0">
              <w:rPr>
                <w:rFonts w:cs="Arial"/>
                <w:lang w:eastAsia="ja-JP"/>
              </w:rPr>
              <w:t>1</w:t>
            </w:r>
          </w:p>
        </w:tc>
        <w:tc>
          <w:tcPr>
            <w:tcW w:w="1418" w:type="dxa"/>
            <w:vMerge w:val="restart"/>
            <w:shd w:val="clear" w:color="auto" w:fill="auto"/>
            <w:vAlign w:val="center"/>
          </w:tcPr>
          <w:p w14:paraId="1C9D283A" w14:textId="77777777" w:rsidR="009E5048" w:rsidRPr="00EC5BC0" w:rsidRDefault="009E5048" w:rsidP="00715E4B">
            <w:pPr>
              <w:pStyle w:val="TAL"/>
              <w:jc w:val="center"/>
              <w:rPr>
                <w:rFonts w:cs="Arial"/>
                <w:lang w:eastAsia="ja-JP"/>
              </w:rPr>
            </w:pPr>
            <w:r w:rsidRPr="00EC5BC0">
              <w:rPr>
                <w:rFonts w:cs="Arial"/>
                <w:lang w:eastAsia="ja-JP"/>
              </w:rPr>
              <w:t>2</w:t>
            </w:r>
          </w:p>
        </w:tc>
        <w:tc>
          <w:tcPr>
            <w:tcW w:w="1418" w:type="dxa"/>
            <w:vMerge w:val="restart"/>
            <w:shd w:val="clear" w:color="auto" w:fill="auto"/>
            <w:vAlign w:val="center"/>
          </w:tcPr>
          <w:p w14:paraId="541CF59D" w14:textId="77777777" w:rsidR="009E5048" w:rsidRPr="00EC5BC0" w:rsidRDefault="009E5048" w:rsidP="00715E4B">
            <w:pPr>
              <w:pStyle w:val="TAL"/>
              <w:jc w:val="center"/>
              <w:rPr>
                <w:rFonts w:cs="Arial"/>
                <w:lang w:eastAsia="ja-JP"/>
              </w:rPr>
            </w:pPr>
            <w:r w:rsidRPr="00EC5BC0">
              <w:rPr>
                <w:rFonts w:cs="Arial"/>
                <w:lang w:eastAsia="ja-JP"/>
              </w:rPr>
              <w:t>Normal</w:t>
            </w:r>
          </w:p>
        </w:tc>
        <w:tc>
          <w:tcPr>
            <w:tcW w:w="1311" w:type="dxa"/>
            <w:vMerge w:val="restart"/>
            <w:shd w:val="clear" w:color="auto" w:fill="auto"/>
            <w:vAlign w:val="center"/>
          </w:tcPr>
          <w:p w14:paraId="760758E1" w14:textId="77777777" w:rsidR="009E5048" w:rsidRPr="00EC5BC0" w:rsidRDefault="009E5048" w:rsidP="00715E4B">
            <w:pPr>
              <w:pStyle w:val="TAL"/>
              <w:jc w:val="center"/>
              <w:rPr>
                <w:rFonts w:cs="Arial"/>
                <w:lang w:eastAsia="ja-JP"/>
              </w:rPr>
            </w:pPr>
            <w:r w:rsidRPr="00EC5BC0">
              <w:rPr>
                <w:rFonts w:cs="Arial"/>
                <w:lang w:eastAsia="ja-JP"/>
              </w:rPr>
              <w:t>1.4</w:t>
            </w:r>
          </w:p>
        </w:tc>
        <w:tc>
          <w:tcPr>
            <w:tcW w:w="1666" w:type="dxa"/>
            <w:shd w:val="clear" w:color="auto" w:fill="auto"/>
            <w:vAlign w:val="center"/>
          </w:tcPr>
          <w:p w14:paraId="12E9AF9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2A012305" w14:textId="77777777" w:rsidR="009E5048" w:rsidRPr="00EC5BC0" w:rsidRDefault="009E5048" w:rsidP="00715E4B">
            <w:pPr>
              <w:pStyle w:val="TAC"/>
              <w:rPr>
                <w:rFonts w:cs="Arial"/>
                <w:lang w:eastAsia="ja-JP"/>
              </w:rPr>
            </w:pPr>
            <w:r w:rsidRPr="00EC5BC0">
              <w:rPr>
                <w:rFonts w:cs="Arial"/>
                <w:lang w:eastAsia="ja-JP"/>
              </w:rPr>
              <w:t>A7-1</w:t>
            </w:r>
          </w:p>
        </w:tc>
        <w:tc>
          <w:tcPr>
            <w:tcW w:w="1276" w:type="dxa"/>
            <w:shd w:val="clear" w:color="auto" w:fill="auto"/>
            <w:vAlign w:val="center"/>
          </w:tcPr>
          <w:p w14:paraId="08A94C63" w14:textId="77777777" w:rsidR="009E5048" w:rsidRPr="00EC5BC0" w:rsidRDefault="009E5048" w:rsidP="00715E4B">
            <w:pPr>
              <w:pStyle w:val="TAC"/>
              <w:rPr>
                <w:rFonts w:cs="Arial"/>
                <w:lang w:eastAsia="ja-JP"/>
              </w:rPr>
            </w:pPr>
            <w:r w:rsidRPr="00EC5BC0">
              <w:rPr>
                <w:rFonts w:cs="Arial"/>
                <w:lang w:eastAsia="ja-JP"/>
              </w:rPr>
              <w:t>13.7</w:t>
            </w:r>
          </w:p>
        </w:tc>
      </w:tr>
      <w:tr w:rsidR="00EC5BC0" w:rsidRPr="00EC5BC0" w14:paraId="7132BDA1" w14:textId="77777777" w:rsidTr="00715E4B">
        <w:trPr>
          <w:jc w:val="center"/>
        </w:trPr>
        <w:tc>
          <w:tcPr>
            <w:tcW w:w="1418" w:type="dxa"/>
            <w:vMerge/>
            <w:shd w:val="clear" w:color="auto" w:fill="auto"/>
          </w:tcPr>
          <w:p w14:paraId="0AFB550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6F93352"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132CBD3"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4C21ADF"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58D9FD9"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553A2E12" w14:textId="77777777" w:rsidR="009E5048" w:rsidRPr="00EC5BC0" w:rsidRDefault="009E5048" w:rsidP="00715E4B">
            <w:pPr>
              <w:pStyle w:val="TAC"/>
              <w:rPr>
                <w:rFonts w:cs="Arial"/>
                <w:lang w:eastAsia="ja-JP"/>
              </w:rPr>
            </w:pPr>
            <w:r w:rsidRPr="00EC5BC0">
              <w:rPr>
                <w:rFonts w:cs="Arial"/>
                <w:lang w:eastAsia="ja-JP"/>
              </w:rPr>
              <w:t>A8-1</w:t>
            </w:r>
          </w:p>
        </w:tc>
        <w:tc>
          <w:tcPr>
            <w:tcW w:w="1276" w:type="dxa"/>
            <w:shd w:val="clear" w:color="auto" w:fill="auto"/>
            <w:vAlign w:val="center"/>
          </w:tcPr>
          <w:p w14:paraId="34064FDE" w14:textId="77777777" w:rsidR="009E5048" w:rsidRPr="00EC5BC0" w:rsidRDefault="009E5048" w:rsidP="00715E4B">
            <w:pPr>
              <w:pStyle w:val="TAC"/>
              <w:rPr>
                <w:rFonts w:cs="Arial"/>
                <w:lang w:eastAsia="ja-JP"/>
              </w:rPr>
            </w:pPr>
            <w:r w:rsidRPr="00EC5BC0">
              <w:rPr>
                <w:rFonts w:cs="Arial"/>
                <w:lang w:eastAsia="ja-JP"/>
              </w:rPr>
              <w:t>-1.6</w:t>
            </w:r>
          </w:p>
        </w:tc>
      </w:tr>
      <w:tr w:rsidR="00EC5BC0" w:rsidRPr="00EC5BC0" w14:paraId="3A21DBC5" w14:textId="77777777" w:rsidTr="00715E4B">
        <w:trPr>
          <w:jc w:val="center"/>
        </w:trPr>
        <w:tc>
          <w:tcPr>
            <w:tcW w:w="1418" w:type="dxa"/>
            <w:vMerge/>
            <w:shd w:val="clear" w:color="auto" w:fill="auto"/>
          </w:tcPr>
          <w:p w14:paraId="42A1BC5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1C3B41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BDFD52E"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350219DB" w14:textId="77777777" w:rsidR="009E5048" w:rsidRPr="00EC5BC0" w:rsidRDefault="009E5048" w:rsidP="00715E4B">
            <w:pPr>
              <w:pStyle w:val="TAL"/>
              <w:jc w:val="center"/>
              <w:rPr>
                <w:rFonts w:cs="Arial"/>
                <w:lang w:eastAsia="ja-JP"/>
              </w:rPr>
            </w:pPr>
            <w:r w:rsidRPr="00EC5BC0">
              <w:rPr>
                <w:rFonts w:cs="Arial"/>
                <w:lang w:eastAsia="ja-JP"/>
              </w:rPr>
              <w:t>3</w:t>
            </w:r>
          </w:p>
        </w:tc>
        <w:tc>
          <w:tcPr>
            <w:tcW w:w="1666" w:type="dxa"/>
            <w:shd w:val="clear" w:color="auto" w:fill="auto"/>
            <w:vAlign w:val="center"/>
          </w:tcPr>
          <w:p w14:paraId="2CA6BFB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1415FBE5" w14:textId="77777777" w:rsidR="009E5048" w:rsidRPr="00EC5BC0" w:rsidRDefault="009E5048" w:rsidP="00715E4B">
            <w:pPr>
              <w:pStyle w:val="TAC"/>
              <w:rPr>
                <w:rFonts w:cs="Arial"/>
                <w:lang w:eastAsia="ja-JP"/>
              </w:rPr>
            </w:pPr>
            <w:r w:rsidRPr="00EC5BC0">
              <w:rPr>
                <w:rFonts w:cs="Arial"/>
                <w:lang w:eastAsia="ja-JP"/>
              </w:rPr>
              <w:t>A7-2</w:t>
            </w:r>
          </w:p>
        </w:tc>
        <w:tc>
          <w:tcPr>
            <w:tcW w:w="1276" w:type="dxa"/>
            <w:shd w:val="clear" w:color="auto" w:fill="auto"/>
            <w:vAlign w:val="center"/>
          </w:tcPr>
          <w:p w14:paraId="2A6D31F2" w14:textId="77777777" w:rsidR="009E5048" w:rsidRPr="00EC5BC0" w:rsidRDefault="009E5048" w:rsidP="00715E4B">
            <w:pPr>
              <w:pStyle w:val="TAC"/>
              <w:rPr>
                <w:rFonts w:cs="Arial"/>
                <w:lang w:eastAsia="ja-JP"/>
              </w:rPr>
            </w:pPr>
            <w:r w:rsidRPr="00EC5BC0">
              <w:rPr>
                <w:rFonts w:cs="Arial"/>
                <w:lang w:eastAsia="ja-JP"/>
              </w:rPr>
              <w:t>14.0</w:t>
            </w:r>
          </w:p>
        </w:tc>
      </w:tr>
      <w:tr w:rsidR="00EC5BC0" w:rsidRPr="00EC5BC0" w14:paraId="12440872" w14:textId="77777777" w:rsidTr="00715E4B">
        <w:trPr>
          <w:jc w:val="center"/>
        </w:trPr>
        <w:tc>
          <w:tcPr>
            <w:tcW w:w="1418" w:type="dxa"/>
            <w:vMerge/>
            <w:shd w:val="clear" w:color="auto" w:fill="auto"/>
          </w:tcPr>
          <w:p w14:paraId="3FF8D9A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48C2A147"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DB1F0D0"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5E705B77"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771C078"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1F18614" w14:textId="77777777" w:rsidR="009E5048" w:rsidRPr="00EC5BC0" w:rsidRDefault="009E5048" w:rsidP="00715E4B">
            <w:pPr>
              <w:pStyle w:val="TAC"/>
              <w:rPr>
                <w:rFonts w:cs="Arial"/>
                <w:lang w:eastAsia="ja-JP"/>
              </w:rPr>
            </w:pPr>
            <w:r w:rsidRPr="00EC5BC0">
              <w:rPr>
                <w:rFonts w:cs="Arial"/>
                <w:lang w:eastAsia="ja-JP"/>
              </w:rPr>
              <w:t>A8-2</w:t>
            </w:r>
          </w:p>
        </w:tc>
        <w:tc>
          <w:tcPr>
            <w:tcW w:w="1276" w:type="dxa"/>
            <w:shd w:val="clear" w:color="auto" w:fill="auto"/>
            <w:vAlign w:val="center"/>
          </w:tcPr>
          <w:p w14:paraId="29B14F82" w14:textId="77777777" w:rsidR="009E5048" w:rsidRPr="00EC5BC0" w:rsidRDefault="009E5048" w:rsidP="00715E4B">
            <w:pPr>
              <w:pStyle w:val="TAC"/>
              <w:rPr>
                <w:rFonts w:cs="Arial"/>
                <w:lang w:eastAsia="ja-JP"/>
              </w:rPr>
            </w:pPr>
            <w:r w:rsidRPr="00EC5BC0">
              <w:rPr>
                <w:rFonts w:cs="Arial"/>
                <w:lang w:eastAsia="ja-JP"/>
              </w:rPr>
              <w:t>-1.2</w:t>
            </w:r>
          </w:p>
        </w:tc>
      </w:tr>
      <w:tr w:rsidR="00EC5BC0" w:rsidRPr="00EC5BC0" w14:paraId="2C280B80" w14:textId="77777777" w:rsidTr="00715E4B">
        <w:trPr>
          <w:jc w:val="center"/>
        </w:trPr>
        <w:tc>
          <w:tcPr>
            <w:tcW w:w="1418" w:type="dxa"/>
            <w:vMerge/>
            <w:shd w:val="clear" w:color="auto" w:fill="auto"/>
          </w:tcPr>
          <w:p w14:paraId="5704BC3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BB4F8F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8C03962"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21661EAC" w14:textId="77777777" w:rsidR="009E5048" w:rsidRPr="00EC5BC0" w:rsidRDefault="009E5048" w:rsidP="00715E4B">
            <w:pPr>
              <w:pStyle w:val="TAL"/>
              <w:jc w:val="center"/>
              <w:rPr>
                <w:rFonts w:cs="Arial"/>
                <w:lang w:eastAsia="ja-JP"/>
              </w:rPr>
            </w:pPr>
            <w:r w:rsidRPr="00EC5BC0">
              <w:rPr>
                <w:rFonts w:cs="Arial"/>
                <w:lang w:eastAsia="ja-JP"/>
              </w:rPr>
              <w:t>5</w:t>
            </w:r>
          </w:p>
        </w:tc>
        <w:tc>
          <w:tcPr>
            <w:tcW w:w="1666" w:type="dxa"/>
            <w:shd w:val="clear" w:color="auto" w:fill="auto"/>
            <w:vAlign w:val="center"/>
          </w:tcPr>
          <w:p w14:paraId="65B37D8E"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1E49EF5" w14:textId="77777777" w:rsidR="009E5048" w:rsidRPr="00EC5BC0" w:rsidRDefault="009E5048" w:rsidP="00715E4B">
            <w:pPr>
              <w:pStyle w:val="TAC"/>
              <w:rPr>
                <w:rFonts w:cs="Arial"/>
                <w:lang w:eastAsia="ja-JP"/>
              </w:rPr>
            </w:pPr>
            <w:r w:rsidRPr="00EC5BC0">
              <w:rPr>
                <w:rFonts w:cs="Arial"/>
                <w:lang w:eastAsia="ja-JP"/>
              </w:rPr>
              <w:t>A7-3</w:t>
            </w:r>
          </w:p>
        </w:tc>
        <w:tc>
          <w:tcPr>
            <w:tcW w:w="1276" w:type="dxa"/>
            <w:shd w:val="clear" w:color="auto" w:fill="auto"/>
            <w:vAlign w:val="center"/>
          </w:tcPr>
          <w:p w14:paraId="2AB2E5D6" w14:textId="77777777" w:rsidR="009E5048" w:rsidRPr="00EC5BC0" w:rsidRDefault="009E5048" w:rsidP="00715E4B">
            <w:pPr>
              <w:pStyle w:val="TAC"/>
              <w:rPr>
                <w:rFonts w:cs="Arial"/>
                <w:lang w:eastAsia="ja-JP"/>
              </w:rPr>
            </w:pPr>
            <w:r w:rsidRPr="00EC5BC0">
              <w:rPr>
                <w:rFonts w:cs="Arial"/>
                <w:lang w:eastAsia="ja-JP"/>
              </w:rPr>
              <w:t>13.8</w:t>
            </w:r>
          </w:p>
        </w:tc>
      </w:tr>
      <w:tr w:rsidR="00EC5BC0" w:rsidRPr="00EC5BC0" w14:paraId="5375AC19" w14:textId="77777777" w:rsidTr="00715E4B">
        <w:trPr>
          <w:jc w:val="center"/>
        </w:trPr>
        <w:tc>
          <w:tcPr>
            <w:tcW w:w="1418" w:type="dxa"/>
            <w:vMerge/>
            <w:shd w:val="clear" w:color="auto" w:fill="auto"/>
          </w:tcPr>
          <w:p w14:paraId="174DEF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3E1AFCB"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421C448"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E73C736"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7AAE4046"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09E4BF95" w14:textId="77777777" w:rsidR="009E5048" w:rsidRPr="00EC5BC0" w:rsidRDefault="009E5048" w:rsidP="00715E4B">
            <w:pPr>
              <w:pStyle w:val="TAC"/>
              <w:rPr>
                <w:rFonts w:cs="Arial"/>
                <w:lang w:eastAsia="ja-JP"/>
              </w:rPr>
            </w:pPr>
            <w:r w:rsidRPr="00EC5BC0">
              <w:rPr>
                <w:rFonts w:cs="Arial"/>
                <w:lang w:eastAsia="ja-JP"/>
              </w:rPr>
              <w:t>A8-3</w:t>
            </w:r>
          </w:p>
        </w:tc>
        <w:tc>
          <w:tcPr>
            <w:tcW w:w="1276" w:type="dxa"/>
            <w:shd w:val="clear" w:color="auto" w:fill="auto"/>
            <w:vAlign w:val="center"/>
          </w:tcPr>
          <w:p w14:paraId="27967E3D" w14:textId="77777777" w:rsidR="009E5048" w:rsidRPr="00EC5BC0" w:rsidRDefault="009E5048" w:rsidP="00715E4B">
            <w:pPr>
              <w:pStyle w:val="TAC"/>
              <w:rPr>
                <w:rFonts w:cs="Arial"/>
                <w:lang w:eastAsia="ja-JP"/>
              </w:rPr>
            </w:pPr>
            <w:r w:rsidRPr="00EC5BC0">
              <w:rPr>
                <w:rFonts w:cs="Arial"/>
                <w:lang w:eastAsia="ja-JP"/>
              </w:rPr>
              <w:t>-1.3</w:t>
            </w:r>
          </w:p>
        </w:tc>
      </w:tr>
      <w:tr w:rsidR="00EC5BC0" w:rsidRPr="00EC5BC0" w14:paraId="10B8AEFF" w14:textId="77777777" w:rsidTr="00715E4B">
        <w:trPr>
          <w:jc w:val="center"/>
        </w:trPr>
        <w:tc>
          <w:tcPr>
            <w:tcW w:w="1418" w:type="dxa"/>
            <w:vMerge/>
            <w:shd w:val="clear" w:color="auto" w:fill="auto"/>
          </w:tcPr>
          <w:p w14:paraId="64580EED"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21417DC1"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8821EEA"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62E8F3FD" w14:textId="77777777" w:rsidR="009E5048" w:rsidRPr="00EC5BC0" w:rsidRDefault="009E5048" w:rsidP="00715E4B">
            <w:pPr>
              <w:pStyle w:val="TAL"/>
              <w:jc w:val="center"/>
              <w:rPr>
                <w:rFonts w:cs="Arial"/>
                <w:lang w:eastAsia="ja-JP"/>
              </w:rPr>
            </w:pPr>
            <w:r w:rsidRPr="00EC5BC0">
              <w:rPr>
                <w:rFonts w:cs="Arial"/>
                <w:lang w:eastAsia="ja-JP"/>
              </w:rPr>
              <w:t>10</w:t>
            </w:r>
          </w:p>
        </w:tc>
        <w:tc>
          <w:tcPr>
            <w:tcW w:w="1666" w:type="dxa"/>
            <w:shd w:val="clear" w:color="auto" w:fill="auto"/>
            <w:vAlign w:val="center"/>
          </w:tcPr>
          <w:p w14:paraId="1DE509DA"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76B7BAF9" w14:textId="77777777" w:rsidR="009E5048" w:rsidRPr="00EC5BC0" w:rsidRDefault="009E5048" w:rsidP="00715E4B">
            <w:pPr>
              <w:pStyle w:val="TAC"/>
              <w:rPr>
                <w:rFonts w:cs="Arial"/>
                <w:lang w:eastAsia="ja-JP"/>
              </w:rPr>
            </w:pPr>
            <w:r w:rsidRPr="00EC5BC0">
              <w:rPr>
                <w:rFonts w:cs="Arial"/>
                <w:lang w:eastAsia="ja-JP"/>
              </w:rPr>
              <w:t>A7-4</w:t>
            </w:r>
          </w:p>
        </w:tc>
        <w:tc>
          <w:tcPr>
            <w:tcW w:w="1276" w:type="dxa"/>
            <w:shd w:val="clear" w:color="auto" w:fill="auto"/>
            <w:vAlign w:val="center"/>
          </w:tcPr>
          <w:p w14:paraId="018CC6F1" w14:textId="77777777" w:rsidR="009E5048" w:rsidRPr="00EC5BC0" w:rsidRDefault="009E5048" w:rsidP="00715E4B">
            <w:pPr>
              <w:pStyle w:val="TAC"/>
              <w:rPr>
                <w:rFonts w:cs="Arial"/>
                <w:lang w:eastAsia="ja-JP"/>
              </w:rPr>
            </w:pPr>
            <w:r w:rsidRPr="00EC5BC0">
              <w:rPr>
                <w:rFonts w:cs="Arial"/>
                <w:lang w:eastAsia="ja-JP"/>
              </w:rPr>
              <w:t>14.4</w:t>
            </w:r>
          </w:p>
        </w:tc>
      </w:tr>
      <w:tr w:rsidR="00EC5BC0" w:rsidRPr="00EC5BC0" w14:paraId="01D0831F" w14:textId="77777777" w:rsidTr="00715E4B">
        <w:trPr>
          <w:jc w:val="center"/>
        </w:trPr>
        <w:tc>
          <w:tcPr>
            <w:tcW w:w="1418" w:type="dxa"/>
            <w:vMerge/>
            <w:shd w:val="clear" w:color="auto" w:fill="auto"/>
          </w:tcPr>
          <w:p w14:paraId="181E1CE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473B4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5B99F7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3D2889A1"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5734ABB2" w14:textId="77777777" w:rsidR="009E5048" w:rsidRPr="00EC5BC0" w:rsidRDefault="009E5048" w:rsidP="00715E4B">
            <w:pPr>
              <w:pStyle w:val="TAL"/>
              <w:jc w:val="center"/>
              <w:rPr>
                <w:rFonts w:cs="Arial"/>
                <w:lang w:eastAsia="ja-JP"/>
              </w:rPr>
            </w:pPr>
            <w:r w:rsidRPr="00EC5BC0">
              <w:rPr>
                <w:rFonts w:cs="Arial"/>
                <w:lang w:eastAsia="ja-JP"/>
              </w:rPr>
              <w:t>Scenario 2 Low</w:t>
            </w:r>
          </w:p>
        </w:tc>
        <w:tc>
          <w:tcPr>
            <w:tcW w:w="1135" w:type="dxa"/>
            <w:shd w:val="clear" w:color="auto" w:fill="auto"/>
            <w:vAlign w:val="center"/>
          </w:tcPr>
          <w:p w14:paraId="1AABAD13" w14:textId="77777777" w:rsidR="009E5048" w:rsidRPr="00EC5BC0" w:rsidRDefault="009E5048" w:rsidP="00715E4B">
            <w:pPr>
              <w:pStyle w:val="TAC"/>
              <w:rPr>
                <w:rFonts w:cs="Arial"/>
                <w:lang w:eastAsia="ja-JP"/>
              </w:rPr>
            </w:pPr>
            <w:r w:rsidRPr="00EC5BC0">
              <w:rPr>
                <w:rFonts w:cs="Arial"/>
                <w:lang w:eastAsia="ja-JP"/>
              </w:rPr>
              <w:t>A8-4</w:t>
            </w:r>
          </w:p>
        </w:tc>
        <w:tc>
          <w:tcPr>
            <w:tcW w:w="1276" w:type="dxa"/>
            <w:shd w:val="clear" w:color="auto" w:fill="auto"/>
            <w:vAlign w:val="center"/>
          </w:tcPr>
          <w:p w14:paraId="471B6A79"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03EC49DA" w14:textId="77777777" w:rsidTr="00715E4B">
        <w:trPr>
          <w:jc w:val="center"/>
        </w:trPr>
        <w:tc>
          <w:tcPr>
            <w:tcW w:w="1418" w:type="dxa"/>
            <w:vMerge/>
            <w:shd w:val="clear" w:color="auto" w:fill="auto"/>
          </w:tcPr>
          <w:p w14:paraId="3742E39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C224C4A"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AD565FB"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17B649BE" w14:textId="77777777" w:rsidR="009E5048" w:rsidRPr="00EC5BC0" w:rsidRDefault="009E5048" w:rsidP="00715E4B">
            <w:pPr>
              <w:pStyle w:val="TAL"/>
              <w:jc w:val="center"/>
              <w:rPr>
                <w:rFonts w:cs="Arial"/>
                <w:lang w:eastAsia="ja-JP"/>
              </w:rPr>
            </w:pPr>
            <w:r w:rsidRPr="00EC5BC0">
              <w:rPr>
                <w:rFonts w:cs="Arial"/>
                <w:lang w:eastAsia="ja-JP"/>
              </w:rPr>
              <w:t>15</w:t>
            </w:r>
          </w:p>
        </w:tc>
        <w:tc>
          <w:tcPr>
            <w:tcW w:w="1666" w:type="dxa"/>
            <w:shd w:val="clear" w:color="auto" w:fill="auto"/>
            <w:vAlign w:val="center"/>
          </w:tcPr>
          <w:p w14:paraId="4737C5BB"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41A96A41" w14:textId="77777777" w:rsidR="009E5048" w:rsidRPr="00EC5BC0" w:rsidRDefault="009E5048" w:rsidP="00715E4B">
            <w:pPr>
              <w:pStyle w:val="TAC"/>
              <w:rPr>
                <w:rFonts w:cs="Arial"/>
                <w:lang w:eastAsia="ja-JP"/>
              </w:rPr>
            </w:pPr>
            <w:r w:rsidRPr="00EC5BC0">
              <w:rPr>
                <w:rFonts w:cs="Arial"/>
                <w:lang w:eastAsia="ja-JP"/>
              </w:rPr>
              <w:t>A7-5</w:t>
            </w:r>
          </w:p>
        </w:tc>
        <w:tc>
          <w:tcPr>
            <w:tcW w:w="1276" w:type="dxa"/>
            <w:shd w:val="clear" w:color="auto" w:fill="auto"/>
            <w:vAlign w:val="center"/>
          </w:tcPr>
          <w:p w14:paraId="1B5E18DB" w14:textId="77777777" w:rsidR="009E5048" w:rsidRPr="00EC5BC0" w:rsidRDefault="009E5048" w:rsidP="00715E4B">
            <w:pPr>
              <w:pStyle w:val="TAC"/>
              <w:rPr>
                <w:rFonts w:cs="Arial"/>
                <w:lang w:eastAsia="ja-JP"/>
              </w:rPr>
            </w:pPr>
            <w:r w:rsidRPr="00EC5BC0">
              <w:rPr>
                <w:rFonts w:cs="Arial"/>
                <w:lang w:eastAsia="ja-JP"/>
              </w:rPr>
              <w:t>14.6</w:t>
            </w:r>
          </w:p>
        </w:tc>
      </w:tr>
      <w:tr w:rsidR="00EC5BC0" w:rsidRPr="00EC5BC0" w14:paraId="4E4B3E83" w14:textId="77777777" w:rsidTr="00715E4B">
        <w:trPr>
          <w:jc w:val="center"/>
        </w:trPr>
        <w:tc>
          <w:tcPr>
            <w:tcW w:w="1418" w:type="dxa"/>
            <w:vMerge/>
            <w:shd w:val="clear" w:color="auto" w:fill="auto"/>
          </w:tcPr>
          <w:p w14:paraId="1AD9DDD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331FD93F"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7DE0772"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4BD09E25"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1D4FC357"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1805A88A" w14:textId="77777777" w:rsidR="009E5048" w:rsidRPr="00EC5BC0" w:rsidRDefault="009E5048" w:rsidP="00715E4B">
            <w:pPr>
              <w:pStyle w:val="TAC"/>
              <w:rPr>
                <w:rFonts w:cs="Arial"/>
                <w:lang w:eastAsia="ja-JP"/>
              </w:rPr>
            </w:pPr>
            <w:r w:rsidRPr="00EC5BC0">
              <w:rPr>
                <w:rFonts w:cs="Arial"/>
                <w:lang w:eastAsia="ja-JP"/>
              </w:rPr>
              <w:t>A8-5</w:t>
            </w:r>
          </w:p>
        </w:tc>
        <w:tc>
          <w:tcPr>
            <w:tcW w:w="1276" w:type="dxa"/>
            <w:shd w:val="clear" w:color="auto" w:fill="auto"/>
            <w:vAlign w:val="center"/>
          </w:tcPr>
          <w:p w14:paraId="2C1F77FF" w14:textId="77777777" w:rsidR="009E5048" w:rsidRPr="00EC5BC0" w:rsidRDefault="009E5048" w:rsidP="00715E4B">
            <w:pPr>
              <w:pStyle w:val="TAC"/>
              <w:rPr>
                <w:rFonts w:cs="Arial"/>
                <w:lang w:eastAsia="ja-JP"/>
              </w:rPr>
            </w:pPr>
            <w:r w:rsidRPr="00EC5BC0">
              <w:rPr>
                <w:rFonts w:cs="Arial"/>
                <w:lang w:eastAsia="ja-JP"/>
              </w:rPr>
              <w:t>-1.5</w:t>
            </w:r>
          </w:p>
        </w:tc>
      </w:tr>
      <w:tr w:rsidR="00EC5BC0" w:rsidRPr="00EC5BC0" w14:paraId="2E002AE4" w14:textId="77777777" w:rsidTr="00715E4B">
        <w:trPr>
          <w:jc w:val="center"/>
        </w:trPr>
        <w:tc>
          <w:tcPr>
            <w:tcW w:w="1418" w:type="dxa"/>
            <w:vMerge/>
            <w:shd w:val="clear" w:color="auto" w:fill="auto"/>
          </w:tcPr>
          <w:p w14:paraId="37AA0F5E"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121C5295"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6398D1E7" w14:textId="77777777" w:rsidR="009E5048" w:rsidRPr="00EC5BC0" w:rsidRDefault="009E5048" w:rsidP="00715E4B">
            <w:pPr>
              <w:pStyle w:val="TAL"/>
              <w:jc w:val="center"/>
              <w:rPr>
                <w:rFonts w:cs="Arial"/>
                <w:lang w:eastAsia="ja-JP"/>
              </w:rPr>
            </w:pPr>
          </w:p>
        </w:tc>
        <w:tc>
          <w:tcPr>
            <w:tcW w:w="1311" w:type="dxa"/>
            <w:vMerge w:val="restart"/>
            <w:shd w:val="clear" w:color="auto" w:fill="auto"/>
            <w:vAlign w:val="center"/>
          </w:tcPr>
          <w:p w14:paraId="78B97876" w14:textId="77777777" w:rsidR="009E5048" w:rsidRPr="00EC5BC0" w:rsidRDefault="009E5048" w:rsidP="00715E4B">
            <w:pPr>
              <w:pStyle w:val="TAL"/>
              <w:jc w:val="center"/>
              <w:rPr>
                <w:rFonts w:cs="Arial"/>
                <w:lang w:eastAsia="ja-JP"/>
              </w:rPr>
            </w:pPr>
            <w:r w:rsidRPr="00EC5BC0">
              <w:rPr>
                <w:rFonts w:cs="Arial"/>
                <w:lang w:eastAsia="ja-JP"/>
              </w:rPr>
              <w:t>20</w:t>
            </w:r>
          </w:p>
        </w:tc>
        <w:tc>
          <w:tcPr>
            <w:tcW w:w="1666" w:type="dxa"/>
            <w:shd w:val="clear" w:color="auto" w:fill="auto"/>
            <w:vAlign w:val="center"/>
          </w:tcPr>
          <w:p w14:paraId="7E4F3622" w14:textId="77777777" w:rsidR="009E5048" w:rsidRPr="00EC5BC0" w:rsidRDefault="009E5048" w:rsidP="00715E4B">
            <w:pPr>
              <w:pStyle w:val="TAL"/>
              <w:jc w:val="center"/>
              <w:rPr>
                <w:rFonts w:cs="Arial"/>
                <w:lang w:eastAsia="ja-JP"/>
              </w:rPr>
            </w:pPr>
            <w:r w:rsidRPr="00EC5BC0">
              <w:rPr>
                <w:rFonts w:cs="Arial"/>
                <w:lang w:eastAsia="ja-JP"/>
              </w:rPr>
              <w:t>Scenario 1 Low</w:t>
            </w:r>
          </w:p>
        </w:tc>
        <w:tc>
          <w:tcPr>
            <w:tcW w:w="1135" w:type="dxa"/>
            <w:shd w:val="clear" w:color="auto" w:fill="auto"/>
            <w:vAlign w:val="center"/>
          </w:tcPr>
          <w:p w14:paraId="3FDCAC84" w14:textId="77777777" w:rsidR="009E5048" w:rsidRPr="00EC5BC0" w:rsidRDefault="009E5048" w:rsidP="00715E4B">
            <w:pPr>
              <w:pStyle w:val="TAC"/>
              <w:rPr>
                <w:rFonts w:cs="Arial"/>
                <w:lang w:eastAsia="ja-JP"/>
              </w:rPr>
            </w:pPr>
            <w:r w:rsidRPr="00EC5BC0">
              <w:rPr>
                <w:rFonts w:cs="Arial"/>
                <w:lang w:eastAsia="ja-JP"/>
              </w:rPr>
              <w:t>A7-6</w:t>
            </w:r>
          </w:p>
        </w:tc>
        <w:tc>
          <w:tcPr>
            <w:tcW w:w="1276" w:type="dxa"/>
            <w:shd w:val="clear" w:color="auto" w:fill="auto"/>
            <w:vAlign w:val="center"/>
          </w:tcPr>
          <w:p w14:paraId="0FD308AA" w14:textId="77777777" w:rsidR="009E5048" w:rsidRPr="00EC5BC0" w:rsidRDefault="009E5048" w:rsidP="00715E4B">
            <w:pPr>
              <w:pStyle w:val="TAC"/>
              <w:rPr>
                <w:rFonts w:cs="Arial"/>
                <w:lang w:eastAsia="ja-JP"/>
              </w:rPr>
            </w:pPr>
            <w:r w:rsidRPr="00EC5BC0">
              <w:rPr>
                <w:rFonts w:cs="Arial"/>
                <w:lang w:eastAsia="ja-JP"/>
              </w:rPr>
              <w:t>14.5</w:t>
            </w:r>
          </w:p>
        </w:tc>
      </w:tr>
      <w:tr w:rsidR="009E5048" w:rsidRPr="00EC5BC0" w14:paraId="14BE2ABC" w14:textId="77777777" w:rsidTr="00715E4B">
        <w:trPr>
          <w:jc w:val="center"/>
        </w:trPr>
        <w:tc>
          <w:tcPr>
            <w:tcW w:w="1418" w:type="dxa"/>
            <w:vMerge/>
            <w:shd w:val="clear" w:color="auto" w:fill="auto"/>
          </w:tcPr>
          <w:p w14:paraId="577A2B18"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04D40F64" w14:textId="77777777" w:rsidR="009E5048" w:rsidRPr="00EC5BC0" w:rsidRDefault="009E5048" w:rsidP="00715E4B">
            <w:pPr>
              <w:pStyle w:val="TAL"/>
              <w:jc w:val="center"/>
              <w:rPr>
                <w:rFonts w:cs="Arial"/>
                <w:lang w:eastAsia="ja-JP"/>
              </w:rPr>
            </w:pPr>
          </w:p>
        </w:tc>
        <w:tc>
          <w:tcPr>
            <w:tcW w:w="1418" w:type="dxa"/>
            <w:vMerge/>
            <w:shd w:val="clear" w:color="auto" w:fill="auto"/>
            <w:vAlign w:val="center"/>
          </w:tcPr>
          <w:p w14:paraId="565F105F" w14:textId="77777777" w:rsidR="009E5048" w:rsidRPr="00EC5BC0" w:rsidRDefault="009E5048" w:rsidP="00715E4B">
            <w:pPr>
              <w:pStyle w:val="TAL"/>
              <w:jc w:val="center"/>
              <w:rPr>
                <w:rFonts w:cs="Arial"/>
                <w:lang w:eastAsia="ja-JP"/>
              </w:rPr>
            </w:pPr>
          </w:p>
        </w:tc>
        <w:tc>
          <w:tcPr>
            <w:tcW w:w="1311" w:type="dxa"/>
            <w:vMerge/>
            <w:shd w:val="clear" w:color="auto" w:fill="auto"/>
            <w:vAlign w:val="center"/>
          </w:tcPr>
          <w:p w14:paraId="1803EA53" w14:textId="77777777" w:rsidR="009E5048" w:rsidRPr="00EC5BC0" w:rsidRDefault="009E5048" w:rsidP="00715E4B">
            <w:pPr>
              <w:pStyle w:val="TAL"/>
              <w:jc w:val="center"/>
              <w:rPr>
                <w:rFonts w:cs="Arial"/>
                <w:lang w:eastAsia="ja-JP"/>
              </w:rPr>
            </w:pPr>
          </w:p>
        </w:tc>
        <w:tc>
          <w:tcPr>
            <w:tcW w:w="1666" w:type="dxa"/>
            <w:shd w:val="clear" w:color="auto" w:fill="auto"/>
            <w:vAlign w:val="center"/>
          </w:tcPr>
          <w:p w14:paraId="69413583" w14:textId="77777777" w:rsidR="009E5048" w:rsidRPr="00EC5BC0" w:rsidRDefault="009E5048" w:rsidP="00715E4B">
            <w:pPr>
              <w:pStyle w:val="TAL"/>
              <w:jc w:val="center"/>
              <w:rPr>
                <w:rFonts w:cs="Arial"/>
                <w:lang w:eastAsia="en-US"/>
              </w:rPr>
            </w:pPr>
            <w:r w:rsidRPr="00EC5BC0">
              <w:rPr>
                <w:rFonts w:cs="Arial"/>
                <w:lang w:eastAsia="ja-JP"/>
              </w:rPr>
              <w:t>Scenario 2 Low</w:t>
            </w:r>
          </w:p>
        </w:tc>
        <w:tc>
          <w:tcPr>
            <w:tcW w:w="1135" w:type="dxa"/>
            <w:shd w:val="clear" w:color="auto" w:fill="auto"/>
            <w:vAlign w:val="center"/>
          </w:tcPr>
          <w:p w14:paraId="05AEC7BF" w14:textId="77777777" w:rsidR="009E5048" w:rsidRPr="00EC5BC0" w:rsidRDefault="009E5048" w:rsidP="00715E4B">
            <w:pPr>
              <w:pStyle w:val="TAC"/>
              <w:rPr>
                <w:rFonts w:cs="Arial"/>
                <w:lang w:eastAsia="ja-JP"/>
              </w:rPr>
            </w:pPr>
            <w:r w:rsidRPr="00EC5BC0">
              <w:rPr>
                <w:rFonts w:cs="Arial"/>
                <w:lang w:eastAsia="ja-JP"/>
              </w:rPr>
              <w:t>A8-6</w:t>
            </w:r>
          </w:p>
        </w:tc>
        <w:tc>
          <w:tcPr>
            <w:tcW w:w="1276" w:type="dxa"/>
            <w:shd w:val="clear" w:color="auto" w:fill="auto"/>
            <w:vAlign w:val="center"/>
          </w:tcPr>
          <w:p w14:paraId="1D31A61B" w14:textId="77777777" w:rsidR="009E5048" w:rsidRPr="00EC5BC0" w:rsidRDefault="009E5048" w:rsidP="00715E4B">
            <w:pPr>
              <w:pStyle w:val="TAC"/>
              <w:rPr>
                <w:rFonts w:cs="Arial"/>
                <w:lang w:eastAsia="ja-JP"/>
              </w:rPr>
            </w:pPr>
            <w:r w:rsidRPr="00EC5BC0">
              <w:rPr>
                <w:rFonts w:cs="Arial"/>
                <w:lang w:eastAsia="ja-JP"/>
              </w:rPr>
              <w:t>-1.5</w:t>
            </w:r>
          </w:p>
        </w:tc>
      </w:tr>
    </w:tbl>
    <w:p w14:paraId="5E7A285D" w14:textId="77777777" w:rsidR="00AD6396" w:rsidRPr="00EC5BC0" w:rsidRDefault="00AD6396" w:rsidP="00056575"/>
    <w:p w14:paraId="0F6B6F39" w14:textId="77777777" w:rsidR="005F3760" w:rsidRPr="00EC5BC0" w:rsidRDefault="005F3760" w:rsidP="005F3760">
      <w:pPr>
        <w:pStyle w:val="NO"/>
      </w:pPr>
      <w:r w:rsidRPr="00EC5BC0">
        <w:t>NOTE:</w:t>
      </w:r>
      <w:r w:rsidRPr="00EC5BC0">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14:paraId="2796A5B7" w14:textId="77777777" w:rsidR="009847F1" w:rsidRPr="00EC5BC0" w:rsidRDefault="009847F1" w:rsidP="002C24FB">
      <w:pPr>
        <w:pStyle w:val="Heading3"/>
      </w:pPr>
      <w:bookmarkStart w:id="435" w:name="_Toc21015906"/>
      <w:r w:rsidRPr="00EC5BC0">
        <w:t>8.2.3</w:t>
      </w:r>
      <w:r w:rsidRPr="00EC5BC0">
        <w:tab/>
        <w:t xml:space="preserve">Performance requirements for HARQ-ACK </w:t>
      </w:r>
      <w:r w:rsidRPr="00EC5BC0">
        <w:rPr>
          <w:noProof/>
        </w:rPr>
        <w:t>multiplexed on PUSCH</w:t>
      </w:r>
      <w:bookmarkEnd w:id="435"/>
    </w:p>
    <w:p w14:paraId="5960264F" w14:textId="77777777" w:rsidR="009847F1" w:rsidRPr="00EC5BC0" w:rsidRDefault="009847F1" w:rsidP="002C24FB">
      <w:pPr>
        <w:pStyle w:val="Heading4"/>
      </w:pPr>
      <w:bookmarkStart w:id="436" w:name="_Toc21015907"/>
      <w:r w:rsidRPr="00EC5BC0">
        <w:t>8.2.3.1</w:t>
      </w:r>
      <w:r w:rsidRPr="00EC5BC0">
        <w:tab/>
        <w:t>Definition and applicability</w:t>
      </w:r>
      <w:bookmarkEnd w:id="436"/>
    </w:p>
    <w:p w14:paraId="58AA93D1" w14:textId="77777777" w:rsidR="009847F1" w:rsidRPr="00EC5BC0" w:rsidRDefault="009847F1" w:rsidP="009847F1">
      <w:r w:rsidRPr="00EC5BC0">
        <w:t xml:space="preserve">The performance requirement of HARQ-ACK multiplexed on PUSCH is determined by </w:t>
      </w:r>
      <w:r w:rsidRPr="00EC5BC0">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EC5BC0">
        <w:t>at PUSCH power settings presented in table 8.2.3.5-1.</w:t>
      </w:r>
    </w:p>
    <w:p w14:paraId="22F5A114" w14:textId="77777777" w:rsidR="009847F1" w:rsidRPr="00EC5BC0" w:rsidRDefault="009847F1" w:rsidP="009847F1">
      <w:pPr>
        <w:rPr>
          <w:rFonts w:eastAsia="?c?e?o“A‘??S?V?b?N‘I" w:cs="v4.2.0"/>
        </w:rPr>
      </w:pPr>
      <w:r w:rsidRPr="00EC5BC0">
        <w:rPr>
          <w:rFonts w:eastAsia="?c?e?o“A‘??S?V?b?N‘I" w:cs="v4.2.0"/>
        </w:rPr>
        <w:t>The probability of detection of ACK on PUSCH is defined as conditional probability of detection of</w:t>
      </w:r>
      <w:r w:rsidR="00241702" w:rsidRPr="00EC5BC0">
        <w:rPr>
          <w:rFonts w:eastAsia="?c?e?o“A‘??S?V?b?N‘I" w:cs="v4.2.0"/>
        </w:rPr>
        <w:t xml:space="preserve"> the ACK when the ACK is transm</w:t>
      </w:r>
      <w:r w:rsidRPr="00EC5BC0">
        <w:rPr>
          <w:rFonts w:eastAsia="?c?e?o“A‘??S?V?b?N‘I" w:cs="v4.2.0"/>
        </w:rPr>
        <w:t>itted on PUSCH allocated RE.</w:t>
      </w:r>
    </w:p>
    <w:p w14:paraId="4431422C" w14:textId="77777777" w:rsidR="009847F1" w:rsidRPr="00EC5BC0" w:rsidRDefault="009847F1" w:rsidP="009847F1">
      <w:r w:rsidRPr="00EC5BC0">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EC5BC0">
        <w:t>(i.e. by puncturing data)</w:t>
      </w:r>
      <w:r w:rsidRPr="00EC5BC0">
        <w:rPr>
          <w:rFonts w:eastAsia="?c?e?o“A‘??S?V?b?N‘I" w:cs="v4.2.0"/>
        </w:rPr>
        <w:t xml:space="preserve">. </w:t>
      </w:r>
      <w:r w:rsidRPr="00EC5BC0">
        <w:t>Pseudo</w:t>
      </w:r>
      <w:r w:rsidRPr="00EC5BC0">
        <w:noBreakHyphen/>
        <w:t>random data shall be used as an input for PUSCH coding and modulation purposes.</w:t>
      </w:r>
    </w:p>
    <w:p w14:paraId="30C47DE2" w14:textId="77777777" w:rsidR="009847F1" w:rsidRPr="00EC5BC0" w:rsidRDefault="009847F1" w:rsidP="009847F1">
      <w:pPr>
        <w:rPr>
          <w:rFonts w:eastAsia="?c?e?o“A‘??S?V?b?N‘I" w:cs="v4.2.0"/>
        </w:rPr>
      </w:pPr>
      <w:r w:rsidRPr="00EC5BC0">
        <w:rPr>
          <w:rFonts w:eastAsia="?c?e?o“A‘??S?V?b?N‘I" w:cs="v4.2.0"/>
        </w:rPr>
        <w:t>These tests shall be performed on one of RE’s, where HARQ-ACK information was multiplexed on PUSCH.</w:t>
      </w:r>
    </w:p>
    <w:p w14:paraId="7D1E1027" w14:textId="77777777" w:rsidR="009847F1" w:rsidRPr="00EC5BC0" w:rsidRDefault="009847F1" w:rsidP="009847F1">
      <w:r w:rsidRPr="00EC5BC0">
        <w:rPr>
          <w:rFonts w:eastAsia="?c?e?o“A‘??S?V?b?N‘I" w:cs="v4.2.0"/>
        </w:rPr>
        <w:t xml:space="preserve">In the test for </w:t>
      </w:r>
      <w:r w:rsidRPr="00EC5BC0">
        <w:t>HARQ-ACK multiplexed on PUSCH data is pu</w:t>
      </w:r>
      <w:r w:rsidR="00241702" w:rsidRPr="00EC5BC0">
        <w:t>n</w:t>
      </w:r>
      <w:r w:rsidRPr="00EC5BC0">
        <w:t>ctured by HARQ-ACK information in both slots within a subframe on symbols as specified in 36.212 [13] subclause 5.2.2.8. Amount of resources for HARQ-ACK information is calculated according to 36.212 [13] subclause 5.2.2.6. N</w:t>
      </w:r>
      <w:r w:rsidRPr="00EC5BC0">
        <w:rPr>
          <w:rFonts w:eastAsia="?? ??" w:cs="v5.0.0"/>
          <w:noProof/>
        </w:rPr>
        <w:t>one of CQI, RI nor SRS is to be transmitted in these tests</w:t>
      </w:r>
      <w:r w:rsidRPr="00EC5BC0">
        <w:t>. Tests are performed for one bit HARQ-ACK information (O = 1).</w:t>
      </w:r>
    </w:p>
    <w:p w14:paraId="055EAC32" w14:textId="77777777" w:rsidR="009847F1" w:rsidRPr="00EC5BC0" w:rsidRDefault="009847F1" w:rsidP="009847F1">
      <w:r w:rsidRPr="00EC5BC0">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14:paraId="1C00AFBE" w14:textId="77777777" w:rsidR="009847F1" w:rsidRPr="00EC5BC0" w:rsidRDefault="009847F1" w:rsidP="009847F1">
      <w:r w:rsidRPr="00EC5BC0">
        <w:t>A test for a specific channel bandwidth is only applicable if the BS supports it.</w:t>
      </w:r>
    </w:p>
    <w:p w14:paraId="6162BAA1" w14:textId="77777777" w:rsidR="009847F1" w:rsidRPr="00EC5BC0" w:rsidRDefault="009847F1" w:rsidP="009847F1">
      <w:r w:rsidRPr="00EC5BC0">
        <w:t>For a BS supporting multiple channel bandwidths only the tests for the lowest and the highest channel bandwidths supported by the BS are applicable.</w:t>
      </w:r>
    </w:p>
    <w:p w14:paraId="239E8B95" w14:textId="77777777" w:rsidR="009847F1" w:rsidRPr="00EC5BC0" w:rsidRDefault="009847F1" w:rsidP="002C24FB">
      <w:pPr>
        <w:pStyle w:val="Heading4"/>
      </w:pPr>
      <w:bookmarkStart w:id="437" w:name="_Toc21015908"/>
      <w:r w:rsidRPr="00EC5BC0">
        <w:t>8.2.3.2</w:t>
      </w:r>
      <w:r w:rsidRPr="00EC5BC0">
        <w:tab/>
        <w:t>Minimum Requirement</w:t>
      </w:r>
      <w:bookmarkEnd w:id="437"/>
    </w:p>
    <w:p w14:paraId="145D857C" w14:textId="77777777" w:rsidR="009847F1" w:rsidRPr="00EC5BC0" w:rsidRDefault="009847F1" w:rsidP="009847F1">
      <w:r w:rsidRPr="00EC5BC0">
        <w:t>The minimum requirement is in TS 36.104 [2] subclause 8.2.4.1.</w:t>
      </w:r>
    </w:p>
    <w:p w14:paraId="62D69BEB" w14:textId="77777777" w:rsidR="009847F1" w:rsidRPr="00EC5BC0" w:rsidRDefault="009847F1" w:rsidP="002C24FB">
      <w:pPr>
        <w:pStyle w:val="Heading4"/>
      </w:pPr>
      <w:bookmarkStart w:id="438" w:name="_Toc21015909"/>
      <w:r w:rsidRPr="00EC5BC0">
        <w:t>8.2.3.3</w:t>
      </w:r>
      <w:r w:rsidRPr="00EC5BC0">
        <w:tab/>
        <w:t>Test Purpose</w:t>
      </w:r>
      <w:bookmarkEnd w:id="438"/>
    </w:p>
    <w:p w14:paraId="5E287736" w14:textId="77777777" w:rsidR="009847F1" w:rsidRPr="00EC5BC0" w:rsidRDefault="009847F1" w:rsidP="009847F1">
      <w:r w:rsidRPr="00EC5BC0">
        <w:t>The test shall verify the receiver’s ability to detect HARQ-ACK information multiplexed on PUSCH under multipath fading propagation conditions for a given SNR.</w:t>
      </w:r>
    </w:p>
    <w:p w14:paraId="51724196" w14:textId="77777777" w:rsidR="009847F1" w:rsidRPr="00EC5BC0" w:rsidRDefault="009847F1" w:rsidP="002C24FB">
      <w:pPr>
        <w:pStyle w:val="Heading4"/>
      </w:pPr>
      <w:bookmarkStart w:id="439" w:name="_Toc21015910"/>
      <w:r w:rsidRPr="00EC5BC0">
        <w:t>8.2.3.4</w:t>
      </w:r>
      <w:r w:rsidRPr="00EC5BC0">
        <w:tab/>
        <w:t>Method of test</w:t>
      </w:r>
      <w:bookmarkEnd w:id="439"/>
    </w:p>
    <w:p w14:paraId="274AF1B5" w14:textId="77777777" w:rsidR="009847F1" w:rsidRPr="00EC5BC0" w:rsidRDefault="009847F1" w:rsidP="002C24FB">
      <w:pPr>
        <w:pStyle w:val="Heading5"/>
      </w:pPr>
      <w:bookmarkStart w:id="440" w:name="_Toc21015911"/>
      <w:r w:rsidRPr="00EC5BC0">
        <w:t>8.2.3.4.1</w:t>
      </w:r>
      <w:r w:rsidRPr="00EC5BC0">
        <w:tab/>
        <w:t>Initial Conditions</w:t>
      </w:r>
      <w:bookmarkEnd w:id="440"/>
    </w:p>
    <w:p w14:paraId="01277AE9" w14:textId="77777777" w:rsidR="009847F1" w:rsidRPr="00EC5BC0" w:rsidRDefault="009847F1" w:rsidP="009847F1">
      <w:r w:rsidRPr="00EC5BC0">
        <w:t>Test environment:</w:t>
      </w:r>
      <w:r w:rsidRPr="00EC5BC0">
        <w:tab/>
        <w:t>Normal, see subclause D.2.</w:t>
      </w:r>
    </w:p>
    <w:p w14:paraId="62A2DB10" w14:textId="77777777" w:rsidR="009847F1" w:rsidRPr="00EC5BC0" w:rsidRDefault="009847F1" w:rsidP="009847F1">
      <w:r w:rsidRPr="00EC5BC0">
        <w:t>RF channels to be tested:</w:t>
      </w:r>
      <w:r w:rsidRPr="00EC5BC0">
        <w:tab/>
        <w:t>M; see subclause 4.7.</w:t>
      </w:r>
    </w:p>
    <w:p w14:paraId="1CBAEB47" w14:textId="77777777" w:rsidR="009847F1" w:rsidRPr="00EC5BC0" w:rsidRDefault="009847F1" w:rsidP="009847F1">
      <w:pPr>
        <w:pStyle w:val="B1"/>
        <w:jc w:val="both"/>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9E0C867" w14:textId="77777777" w:rsidR="009847F1" w:rsidRPr="00EC5BC0" w:rsidRDefault="009847F1" w:rsidP="002C24FB">
      <w:pPr>
        <w:pStyle w:val="Heading5"/>
      </w:pPr>
      <w:bookmarkStart w:id="441" w:name="_Toc21015912"/>
      <w:r w:rsidRPr="00EC5BC0">
        <w:t>8.2.3.4.2</w:t>
      </w:r>
      <w:r w:rsidRPr="00EC5BC0">
        <w:tab/>
        <w:t>Procedure</w:t>
      </w:r>
      <w:bookmarkEnd w:id="441"/>
    </w:p>
    <w:p w14:paraId="4F74E771" w14:textId="77777777" w:rsidR="009847F1" w:rsidRPr="00EC5BC0" w:rsidRDefault="009847F1" w:rsidP="009847F1">
      <w:pPr>
        <w:pStyle w:val="B1"/>
      </w:pPr>
      <w:r w:rsidRPr="00EC5BC0">
        <w:t>1)</w:t>
      </w:r>
      <w:r w:rsidRPr="00EC5BC0">
        <w:tab/>
        <w:t>Adjust the AWGN generator, according to the channel bandwidth, defined in Table 8.2.3.4.2-1.</w:t>
      </w:r>
    </w:p>
    <w:p w14:paraId="52DFB397" w14:textId="77777777" w:rsidR="009847F1" w:rsidRPr="00EC5BC0" w:rsidRDefault="009847F1" w:rsidP="000142EC">
      <w:pPr>
        <w:pStyle w:val="TH"/>
        <w:rPr>
          <w:rFonts w:eastAsia="‚c‚e‚o“Á‘¾ƒSƒVƒbƒN‘Ì"/>
        </w:rPr>
      </w:pPr>
      <w:r w:rsidRPr="00EC5BC0">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D09E52" w14:textId="77777777">
        <w:trPr>
          <w:cantSplit/>
          <w:jc w:val="center"/>
        </w:trPr>
        <w:tc>
          <w:tcPr>
            <w:tcW w:w="2406" w:type="dxa"/>
            <w:vAlign w:val="center"/>
          </w:tcPr>
          <w:p w14:paraId="6AF98404"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14A7755"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3FB655B" w14:textId="77777777">
        <w:trPr>
          <w:cantSplit/>
          <w:trHeight w:val="197"/>
          <w:jc w:val="center"/>
        </w:trPr>
        <w:tc>
          <w:tcPr>
            <w:tcW w:w="2406" w:type="dxa"/>
            <w:tcBorders>
              <w:bottom w:val="single" w:sz="4" w:space="0" w:color="auto"/>
            </w:tcBorders>
            <w:vAlign w:val="center"/>
          </w:tcPr>
          <w:p w14:paraId="7E566A3B"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43658D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0BFDB4B5" w14:textId="77777777">
        <w:trPr>
          <w:cantSplit/>
          <w:trHeight w:val="129"/>
          <w:jc w:val="center"/>
        </w:trPr>
        <w:tc>
          <w:tcPr>
            <w:tcW w:w="2406" w:type="dxa"/>
            <w:tcBorders>
              <w:bottom w:val="single" w:sz="4" w:space="0" w:color="auto"/>
            </w:tcBorders>
            <w:vAlign w:val="center"/>
          </w:tcPr>
          <w:p w14:paraId="1E6C3CD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965A87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59095D51" w14:textId="77777777">
        <w:trPr>
          <w:cantSplit/>
          <w:trHeight w:val="70"/>
          <w:jc w:val="center"/>
        </w:trPr>
        <w:tc>
          <w:tcPr>
            <w:tcW w:w="2406" w:type="dxa"/>
            <w:tcBorders>
              <w:bottom w:val="single" w:sz="4" w:space="0" w:color="auto"/>
            </w:tcBorders>
            <w:vAlign w:val="center"/>
          </w:tcPr>
          <w:p w14:paraId="1F0A2972"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3E4BBE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15FA53D8" w14:textId="77777777">
        <w:trPr>
          <w:cantSplit/>
          <w:trHeight w:val="70"/>
          <w:jc w:val="center"/>
        </w:trPr>
        <w:tc>
          <w:tcPr>
            <w:tcW w:w="2406" w:type="dxa"/>
            <w:tcBorders>
              <w:bottom w:val="single" w:sz="4" w:space="0" w:color="auto"/>
            </w:tcBorders>
            <w:vAlign w:val="center"/>
          </w:tcPr>
          <w:p w14:paraId="574DC2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D2956F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67CF1DBA" w14:textId="77777777">
        <w:trPr>
          <w:cantSplit/>
          <w:trHeight w:val="70"/>
          <w:jc w:val="center"/>
        </w:trPr>
        <w:tc>
          <w:tcPr>
            <w:tcW w:w="2406" w:type="dxa"/>
            <w:tcBorders>
              <w:bottom w:val="single" w:sz="4" w:space="0" w:color="auto"/>
            </w:tcBorders>
            <w:vAlign w:val="center"/>
          </w:tcPr>
          <w:p w14:paraId="3F6F4096"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A0DA065"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44600D80" w14:textId="77777777">
        <w:trPr>
          <w:cantSplit/>
          <w:trHeight w:val="70"/>
          <w:jc w:val="center"/>
        </w:trPr>
        <w:tc>
          <w:tcPr>
            <w:tcW w:w="2406" w:type="dxa"/>
            <w:tcBorders>
              <w:bottom w:val="single" w:sz="4" w:space="0" w:color="auto"/>
            </w:tcBorders>
            <w:vAlign w:val="center"/>
          </w:tcPr>
          <w:p w14:paraId="0FB45D03"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560F9E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33F2C7A2" w14:textId="77777777" w:rsidR="009847F1" w:rsidRPr="00EC5BC0" w:rsidRDefault="009847F1" w:rsidP="00DA0CFE"/>
    <w:p w14:paraId="03E16D6B" w14:textId="77777777" w:rsidR="009847F1" w:rsidRPr="00EC5BC0" w:rsidRDefault="009847F1" w:rsidP="009847F1">
      <w:pPr>
        <w:pStyle w:val="B1"/>
      </w:pPr>
      <w:r w:rsidRPr="00EC5BC0">
        <w:t>2)</w:t>
      </w:r>
      <w:r w:rsidRPr="00EC5BC0">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14:paraId="7A2F53FF" w14:textId="77777777" w:rsidR="009847F1" w:rsidRPr="00EC5BC0" w:rsidRDefault="009847F1" w:rsidP="009847F1">
      <w:pPr>
        <w:pStyle w:val="B1"/>
        <w:jc w:val="both"/>
      </w:pPr>
      <w:r w:rsidRPr="00EC5BC0">
        <w:t>3)</w:t>
      </w:r>
      <w:r w:rsidRPr="00EC5BC0">
        <w:tab/>
        <w:t>The multipath fading emulators shall be configured according to ETU70 channel model defined in Annex B.2.</w:t>
      </w:r>
    </w:p>
    <w:p w14:paraId="04B64B56" w14:textId="77777777" w:rsidR="009847F1" w:rsidRPr="00EC5BC0" w:rsidRDefault="009847F1" w:rsidP="009847F1">
      <w:pPr>
        <w:pStyle w:val="B1"/>
        <w:jc w:val="both"/>
      </w:pPr>
      <w:r w:rsidRPr="00EC5BC0">
        <w:t>4)</w:t>
      </w:r>
      <w:r w:rsidRPr="00EC5BC0">
        <w:tab/>
        <w:t>Adjust the equipment so that required SNR specified in Table 8.2.3.5-1 is achieved at the BS input during the ACK transmissions.</w:t>
      </w:r>
    </w:p>
    <w:p w14:paraId="6074D2B8" w14:textId="77777777" w:rsidR="009847F1" w:rsidRPr="00EC5BC0" w:rsidRDefault="009847F1" w:rsidP="009847F1">
      <w:pPr>
        <w:pStyle w:val="B1"/>
        <w:jc w:val="both"/>
      </w:pPr>
      <w:r w:rsidRPr="00EC5BC0">
        <w:t>5)</w:t>
      </w:r>
      <w:r w:rsidRPr="00EC5BC0">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442" w:name="_MON_1288084320"/>
    <w:bookmarkStart w:id="443" w:name="_MON_1288085100"/>
    <w:bookmarkStart w:id="444" w:name="_MON_1288085914"/>
    <w:bookmarkStart w:id="445" w:name="_MON_1288015270"/>
    <w:bookmarkStart w:id="446" w:name="_MON_1288015602"/>
    <w:bookmarkStart w:id="447" w:name="_MON_1288015614"/>
    <w:bookmarkStart w:id="448" w:name="_MON_1288074577"/>
    <w:bookmarkStart w:id="449" w:name="_MON_1288074618"/>
    <w:bookmarkEnd w:id="442"/>
    <w:bookmarkEnd w:id="443"/>
    <w:bookmarkEnd w:id="444"/>
    <w:bookmarkEnd w:id="445"/>
    <w:bookmarkEnd w:id="446"/>
    <w:bookmarkEnd w:id="447"/>
    <w:bookmarkEnd w:id="448"/>
    <w:bookmarkEnd w:id="449"/>
    <w:bookmarkStart w:id="450" w:name="_MON_1288074664"/>
    <w:bookmarkEnd w:id="450"/>
    <w:p w14:paraId="7CC4CAAF" w14:textId="77777777" w:rsidR="009847F1" w:rsidRPr="00EC5BC0" w:rsidRDefault="009847F1" w:rsidP="009847F1">
      <w:pPr>
        <w:jc w:val="center"/>
        <w:rPr>
          <w:rFonts w:cs="v4.2.0"/>
        </w:rPr>
      </w:pPr>
      <w:r w:rsidRPr="00EC5BC0">
        <w:rPr>
          <w:rFonts w:cs="v4.2.0"/>
        </w:rPr>
        <w:object w:dxaOrig="8641" w:dyaOrig="541" w14:anchorId="7587B13C">
          <v:shape id="_x0000_i1173" type="#_x0000_t75" style="width:6in;height:28pt" o:ole="" fillcolor="window">
            <v:imagedata r:id="rId256" o:title=""/>
          </v:shape>
          <o:OLEObject Type="Embed" ProgID="Word.Picture.8" ShapeID="_x0000_i1173" DrawAspect="Content" ObjectID="_1655279879" r:id="rId257"/>
        </w:object>
      </w:r>
    </w:p>
    <w:p w14:paraId="3AB2C836" w14:textId="77777777" w:rsidR="009847F1" w:rsidRPr="00EC5BC0" w:rsidRDefault="009847F1" w:rsidP="000142EC">
      <w:pPr>
        <w:pStyle w:val="TF"/>
      </w:pPr>
      <w:r w:rsidRPr="00EC5BC0">
        <w:t>Figure 8.2.3.4.2-1</w:t>
      </w:r>
      <w:r w:rsidR="00DA0CFE" w:rsidRPr="00EC5BC0">
        <w:t>:</w:t>
      </w:r>
      <w:r w:rsidRPr="00EC5BC0">
        <w:t xml:space="preserve"> Test signal pattern for HARQ-ACK multiplexed on PUSCH demodulation tests</w:t>
      </w:r>
    </w:p>
    <w:p w14:paraId="77B79C9A" w14:textId="77777777" w:rsidR="009847F1" w:rsidRPr="00EC5BC0" w:rsidRDefault="009847F1" w:rsidP="002C24FB">
      <w:pPr>
        <w:pStyle w:val="Heading4"/>
      </w:pPr>
      <w:bookmarkStart w:id="451" w:name="_Toc21015913"/>
      <w:r w:rsidRPr="00EC5BC0">
        <w:t>8.2.3.5</w:t>
      </w:r>
      <w:r w:rsidRPr="00EC5BC0">
        <w:tab/>
        <w:t>Test Requirement</w:t>
      </w:r>
      <w:bookmarkEnd w:id="451"/>
    </w:p>
    <w:p w14:paraId="59FFA9BE" w14:textId="77777777" w:rsidR="009847F1" w:rsidRPr="00EC5BC0" w:rsidRDefault="009847F1" w:rsidP="009847F1">
      <w:r w:rsidRPr="00EC5BC0">
        <w:t>The fraction of falsely detected ACKs measured according to subclause 8.2.3.4.2 shall be less than 1% and the fraction of correctly detected ACKs shall be larger than 99% for the SNR listed in table 8.2.3.5-1.</w:t>
      </w:r>
      <w:r w:rsidR="00E72E1F" w:rsidRPr="00EC5BC0">
        <w:rPr>
          <w:lang w:eastAsia="zh-CN"/>
        </w:rPr>
        <w:t xml:space="preserve"> </w:t>
      </w:r>
    </w:p>
    <w:p w14:paraId="401FCA25" w14:textId="77777777" w:rsidR="009847F1" w:rsidRPr="00EC5BC0" w:rsidRDefault="009847F1" w:rsidP="000142EC">
      <w:pPr>
        <w:pStyle w:val="TH"/>
      </w:pPr>
      <w:r w:rsidRPr="00EC5BC0">
        <w:t>Table 8.2.3.5-1</w:t>
      </w:r>
      <w:r w:rsidR="00DA0CFE" w:rsidRPr="00EC5BC0">
        <w:t>:</w:t>
      </w:r>
      <w:r w:rsidRPr="00EC5BC0">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EC5BC0" w:rsidRPr="00EC5BC0" w14:paraId="7FD892B5" w14:textId="77777777">
        <w:trPr>
          <w:trHeight w:val="640"/>
          <w:jc w:val="center"/>
        </w:trPr>
        <w:tc>
          <w:tcPr>
            <w:tcW w:w="1007" w:type="dxa"/>
          </w:tcPr>
          <w:p w14:paraId="1E9ACB67" w14:textId="77777777" w:rsidR="00B5501D" w:rsidRPr="00EC5BC0" w:rsidRDefault="00B5501D" w:rsidP="00B5501D">
            <w:pPr>
              <w:pStyle w:val="TAH"/>
              <w:rPr>
                <w:rFonts w:cs="Arial"/>
                <w:lang w:eastAsia="en-US"/>
              </w:rPr>
            </w:pPr>
            <w:r w:rsidRPr="00EC5BC0">
              <w:rPr>
                <w:rFonts w:cs="Arial"/>
                <w:lang w:eastAsia="en-US"/>
              </w:rPr>
              <w:t>Number of</w:t>
            </w:r>
          </w:p>
          <w:p w14:paraId="3379FFB7" w14:textId="77777777" w:rsidR="00B5501D" w:rsidRPr="00EC5BC0" w:rsidRDefault="00B5501D" w:rsidP="00B5501D">
            <w:pPr>
              <w:pStyle w:val="TAH"/>
              <w:rPr>
                <w:rFonts w:cs="Arial"/>
                <w:lang w:eastAsia="en-US"/>
              </w:rPr>
            </w:pPr>
            <w:r w:rsidRPr="00EC5BC0">
              <w:rPr>
                <w:rFonts w:cs="Arial"/>
                <w:lang w:eastAsia="zh-CN"/>
              </w:rPr>
              <w:t>T</w:t>
            </w:r>
            <w:r w:rsidRPr="00EC5BC0">
              <w:rPr>
                <w:rFonts w:cs="Arial"/>
                <w:lang w:eastAsia="en-US"/>
              </w:rPr>
              <w:t>X antennas</w:t>
            </w:r>
          </w:p>
        </w:tc>
        <w:tc>
          <w:tcPr>
            <w:tcW w:w="1293" w:type="dxa"/>
          </w:tcPr>
          <w:p w14:paraId="6A53EC64" w14:textId="77777777" w:rsidR="00B5501D" w:rsidRPr="00EC5BC0" w:rsidRDefault="00B5501D" w:rsidP="00B5501D">
            <w:pPr>
              <w:pStyle w:val="TAH"/>
              <w:rPr>
                <w:rFonts w:cs="Arial"/>
                <w:lang w:eastAsia="en-US"/>
              </w:rPr>
            </w:pPr>
            <w:r w:rsidRPr="00EC5BC0">
              <w:rPr>
                <w:rFonts w:cs="Arial"/>
                <w:lang w:eastAsia="en-US"/>
              </w:rPr>
              <w:t>Number of</w:t>
            </w:r>
          </w:p>
          <w:p w14:paraId="30A09B29" w14:textId="77777777" w:rsidR="00B5501D" w:rsidRPr="00EC5BC0" w:rsidRDefault="00B5501D" w:rsidP="00B5501D">
            <w:pPr>
              <w:pStyle w:val="TAH"/>
              <w:rPr>
                <w:rFonts w:cs="Arial"/>
                <w:lang w:eastAsia="en-US"/>
              </w:rPr>
            </w:pPr>
            <w:r w:rsidRPr="00EC5BC0">
              <w:rPr>
                <w:rFonts w:cs="Arial"/>
                <w:lang w:eastAsia="en-US"/>
              </w:rPr>
              <w:t>RX antennas</w:t>
            </w:r>
          </w:p>
        </w:tc>
        <w:tc>
          <w:tcPr>
            <w:tcW w:w="0" w:type="auto"/>
          </w:tcPr>
          <w:p w14:paraId="1C6D3DC7" w14:textId="77777777" w:rsidR="00B5501D" w:rsidRPr="00EC5BC0" w:rsidRDefault="00B5501D" w:rsidP="00B5501D">
            <w:pPr>
              <w:pStyle w:val="TAH"/>
              <w:rPr>
                <w:rFonts w:cs="Arial"/>
                <w:lang w:eastAsia="en-US"/>
              </w:rPr>
            </w:pPr>
            <w:r w:rsidRPr="00EC5BC0">
              <w:rPr>
                <w:rFonts w:cs="Arial"/>
                <w:lang w:eastAsia="en-US"/>
              </w:rPr>
              <w:t>Cyclic Prefix</w:t>
            </w:r>
          </w:p>
        </w:tc>
        <w:tc>
          <w:tcPr>
            <w:tcW w:w="0" w:type="auto"/>
          </w:tcPr>
          <w:p w14:paraId="25E7B284" w14:textId="77777777" w:rsidR="00B5501D" w:rsidRPr="00EC5BC0" w:rsidRDefault="00B5501D" w:rsidP="00B5501D">
            <w:pPr>
              <w:pStyle w:val="TAH"/>
              <w:rPr>
                <w:rFonts w:cs="Arial"/>
                <w:lang w:eastAsia="en-US"/>
              </w:rPr>
            </w:pPr>
            <w:r w:rsidRPr="00EC5BC0">
              <w:rPr>
                <w:rFonts w:cs="Arial"/>
                <w:lang w:eastAsia="en-US"/>
              </w:rPr>
              <w:t>Propagation</w:t>
            </w:r>
          </w:p>
          <w:p w14:paraId="44B846C6" w14:textId="77777777" w:rsidR="00B5501D" w:rsidRPr="00EC5BC0" w:rsidRDefault="00B5501D" w:rsidP="00B5501D">
            <w:pPr>
              <w:pStyle w:val="TAH"/>
              <w:rPr>
                <w:rFonts w:cs="Arial"/>
                <w:lang w:eastAsia="zh-CN"/>
              </w:rPr>
            </w:pPr>
            <w:r w:rsidRPr="00EC5BC0">
              <w:rPr>
                <w:rFonts w:cs="Arial"/>
                <w:lang w:eastAsia="en-US"/>
              </w:rPr>
              <w:t>conditions</w:t>
            </w:r>
          </w:p>
          <w:p w14:paraId="6C7FE515" w14:textId="77777777" w:rsidR="00B5501D" w:rsidRPr="00EC5BC0" w:rsidRDefault="00B5501D" w:rsidP="00B5501D">
            <w:pPr>
              <w:pStyle w:val="TAH"/>
              <w:rPr>
                <w:rFonts w:cs="Arial"/>
                <w:lang w:eastAsia="en-US"/>
              </w:rPr>
            </w:pPr>
            <w:r w:rsidRPr="00EC5BC0">
              <w:rPr>
                <w:rFonts w:cs="Arial"/>
                <w:lang w:eastAsia="zh-CN"/>
              </w:rPr>
              <w:t>and correlation matrix</w:t>
            </w:r>
            <w:r w:rsidRPr="00EC5BC0">
              <w:rPr>
                <w:rFonts w:cs="Arial"/>
                <w:lang w:eastAsia="en-US"/>
              </w:rPr>
              <w:t xml:space="preserve"> (Annex B)</w:t>
            </w:r>
          </w:p>
        </w:tc>
        <w:tc>
          <w:tcPr>
            <w:tcW w:w="0" w:type="auto"/>
          </w:tcPr>
          <w:p w14:paraId="01843797" w14:textId="77777777" w:rsidR="00B5501D" w:rsidRPr="00EC5BC0" w:rsidRDefault="00B5501D" w:rsidP="00B5501D">
            <w:pPr>
              <w:pStyle w:val="TAH"/>
              <w:rPr>
                <w:rFonts w:cs="Arial"/>
                <w:lang w:eastAsia="en-US"/>
              </w:rPr>
            </w:pPr>
            <w:r w:rsidRPr="00EC5BC0">
              <w:rPr>
                <w:rFonts w:cs="Arial"/>
                <w:lang w:eastAsia="en-US"/>
              </w:rPr>
              <w:t>Channel Bandwidth</w:t>
            </w:r>
          </w:p>
          <w:p w14:paraId="48555121" w14:textId="77777777" w:rsidR="00B5501D" w:rsidRPr="00EC5BC0" w:rsidRDefault="00B5501D" w:rsidP="00B5501D">
            <w:pPr>
              <w:pStyle w:val="TAH"/>
              <w:rPr>
                <w:rFonts w:cs="Arial"/>
                <w:lang w:eastAsia="en-US"/>
              </w:rPr>
            </w:pPr>
            <w:r w:rsidRPr="00EC5BC0">
              <w:rPr>
                <w:rFonts w:cs="Arial"/>
                <w:lang w:eastAsia="en-US"/>
              </w:rPr>
              <w:t xml:space="preserve"> [MHz]</w:t>
            </w:r>
          </w:p>
        </w:tc>
        <w:tc>
          <w:tcPr>
            <w:tcW w:w="0" w:type="auto"/>
          </w:tcPr>
          <w:p w14:paraId="0C163E74" w14:textId="77777777" w:rsidR="00B5501D" w:rsidRPr="00EC5BC0" w:rsidRDefault="00B5501D" w:rsidP="00B5501D">
            <w:pPr>
              <w:pStyle w:val="TAH"/>
              <w:rPr>
                <w:rFonts w:cs="Arial"/>
                <w:lang w:eastAsia="en-US"/>
              </w:rPr>
            </w:pPr>
            <w:r w:rsidRPr="00EC5BC0">
              <w:rPr>
                <w:rFonts w:cs="Arial"/>
                <w:lang w:eastAsia="en-US"/>
              </w:rPr>
              <w:t>FRC</w:t>
            </w:r>
          </w:p>
          <w:p w14:paraId="4C669074" w14:textId="77777777" w:rsidR="00B5501D" w:rsidRPr="00EC5BC0" w:rsidDel="00EC7E77" w:rsidRDefault="00B5501D" w:rsidP="00B5501D">
            <w:pPr>
              <w:pStyle w:val="TAH"/>
              <w:rPr>
                <w:rFonts w:cs="Arial"/>
                <w:lang w:eastAsia="en-US"/>
              </w:rPr>
            </w:pPr>
            <w:r w:rsidRPr="00EC5BC0">
              <w:rPr>
                <w:rFonts w:cs="Arial"/>
                <w:lang w:eastAsia="en-US"/>
              </w:rPr>
              <w:t>(Annex A)</w:t>
            </w:r>
          </w:p>
        </w:tc>
        <w:tc>
          <w:tcPr>
            <w:tcW w:w="0" w:type="auto"/>
          </w:tcPr>
          <w:p w14:paraId="15C08158" w14:textId="77777777" w:rsidR="00B5501D" w:rsidRPr="00EC5BC0" w:rsidRDefault="00645B9E" w:rsidP="00B5501D">
            <w:pPr>
              <w:pStyle w:val="TAH"/>
              <w:rPr>
                <w:rFonts w:cs="Arial"/>
                <w:lang w:eastAsia="en-US"/>
              </w:rPr>
            </w:pPr>
            <w:r w:rsidRPr="00EC5BC0">
              <w:rPr>
                <w:rFonts w:cs="Arial"/>
                <w:noProof/>
                <w:lang w:val="en-US"/>
              </w:rPr>
              <w:drawing>
                <wp:inline distT="0" distB="0" distL="0" distR="0" wp14:anchorId="630916AD" wp14:editId="6EB7E281">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14:paraId="152EC039" w14:textId="77777777" w:rsidR="00B5501D" w:rsidRPr="00EC5BC0" w:rsidRDefault="00B5501D" w:rsidP="00B5501D">
            <w:pPr>
              <w:pStyle w:val="TAH"/>
              <w:rPr>
                <w:rFonts w:cs="Arial"/>
                <w:lang w:eastAsia="en-US"/>
              </w:rPr>
            </w:pPr>
            <w:r w:rsidRPr="00EC5BC0">
              <w:rPr>
                <w:rFonts w:cs="Arial"/>
                <w:lang w:eastAsia="en-US"/>
              </w:rPr>
              <w:t>SNR [dB]</w:t>
            </w:r>
          </w:p>
          <w:p w14:paraId="3D910779" w14:textId="77777777" w:rsidR="00B5501D" w:rsidRPr="00EC5BC0" w:rsidRDefault="00B5501D" w:rsidP="00B5501D">
            <w:pPr>
              <w:pStyle w:val="TAH"/>
              <w:rPr>
                <w:rFonts w:cs="Arial"/>
                <w:lang w:eastAsia="en-US"/>
              </w:rPr>
            </w:pPr>
          </w:p>
        </w:tc>
      </w:tr>
      <w:tr w:rsidR="00EC5BC0" w:rsidRPr="00EC5BC0" w14:paraId="22C76649" w14:textId="77777777">
        <w:trPr>
          <w:trHeight w:val="70"/>
          <w:jc w:val="center"/>
        </w:trPr>
        <w:tc>
          <w:tcPr>
            <w:tcW w:w="1007" w:type="dxa"/>
            <w:vMerge w:val="restart"/>
          </w:tcPr>
          <w:p w14:paraId="32811D38" w14:textId="77777777" w:rsidR="00B5501D" w:rsidRPr="00EC5BC0" w:rsidRDefault="00B5501D" w:rsidP="00B5501D">
            <w:pPr>
              <w:pStyle w:val="TAC"/>
              <w:rPr>
                <w:rFonts w:cs="Arial"/>
                <w:lang w:eastAsia="zh-CN"/>
              </w:rPr>
            </w:pPr>
            <w:r w:rsidRPr="00EC5BC0">
              <w:rPr>
                <w:rFonts w:cs="Arial"/>
                <w:lang w:eastAsia="zh-CN"/>
              </w:rPr>
              <w:t>1</w:t>
            </w:r>
          </w:p>
        </w:tc>
        <w:tc>
          <w:tcPr>
            <w:tcW w:w="1293" w:type="dxa"/>
            <w:vMerge w:val="restart"/>
          </w:tcPr>
          <w:p w14:paraId="1E4AC3BD" w14:textId="77777777" w:rsidR="00B5501D" w:rsidRPr="00EC5BC0" w:rsidRDefault="00B5501D" w:rsidP="00B5501D">
            <w:pPr>
              <w:pStyle w:val="TAC"/>
              <w:rPr>
                <w:rFonts w:cs="Arial"/>
                <w:lang w:eastAsia="en-US"/>
              </w:rPr>
            </w:pPr>
            <w:r w:rsidRPr="00EC5BC0">
              <w:rPr>
                <w:rFonts w:cs="Arial"/>
                <w:lang w:eastAsia="en-US"/>
              </w:rPr>
              <w:t>2</w:t>
            </w:r>
          </w:p>
          <w:p w14:paraId="3543EDB2" w14:textId="77777777" w:rsidR="00B5501D" w:rsidRPr="00EC5BC0" w:rsidRDefault="00B5501D" w:rsidP="00B5501D">
            <w:pPr>
              <w:pStyle w:val="TAC"/>
              <w:jc w:val="left"/>
              <w:rPr>
                <w:rFonts w:cs="Arial"/>
                <w:lang w:eastAsia="en-US"/>
              </w:rPr>
            </w:pPr>
          </w:p>
        </w:tc>
        <w:tc>
          <w:tcPr>
            <w:tcW w:w="0" w:type="auto"/>
            <w:vMerge w:val="restart"/>
          </w:tcPr>
          <w:p w14:paraId="0A029CCF" w14:textId="77777777" w:rsidR="00B5501D" w:rsidRPr="00EC5BC0" w:rsidRDefault="00B5501D" w:rsidP="00B5501D">
            <w:pPr>
              <w:pStyle w:val="TAC"/>
              <w:rPr>
                <w:rFonts w:cs="Arial"/>
                <w:lang w:eastAsia="en-US"/>
              </w:rPr>
            </w:pPr>
            <w:r w:rsidRPr="00EC5BC0">
              <w:rPr>
                <w:rFonts w:cs="Arial"/>
                <w:lang w:eastAsia="en-US"/>
              </w:rPr>
              <w:t>Normal</w:t>
            </w:r>
          </w:p>
        </w:tc>
        <w:tc>
          <w:tcPr>
            <w:tcW w:w="0" w:type="auto"/>
            <w:vMerge w:val="restart"/>
          </w:tcPr>
          <w:p w14:paraId="21466E31"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 5</w:t>
            </w:r>
            <w:r w:rsidRPr="00EC5BC0">
              <w:rPr>
                <w:rFonts w:cs="Arial"/>
                <w:lang w:eastAsia="zh-CN"/>
              </w:rPr>
              <w:t>* Low</w:t>
            </w:r>
          </w:p>
        </w:tc>
        <w:tc>
          <w:tcPr>
            <w:tcW w:w="0" w:type="auto"/>
            <w:vMerge w:val="restart"/>
          </w:tcPr>
          <w:p w14:paraId="25FE2219"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216ED9D3"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4A724BB"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B38F2CD"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058B3F8" w14:textId="77777777">
        <w:trPr>
          <w:trHeight w:val="70"/>
          <w:jc w:val="center"/>
        </w:trPr>
        <w:tc>
          <w:tcPr>
            <w:tcW w:w="1007" w:type="dxa"/>
            <w:vMerge/>
          </w:tcPr>
          <w:p w14:paraId="56ABC0C1" w14:textId="77777777" w:rsidR="00B5501D" w:rsidRPr="00EC5BC0" w:rsidRDefault="00B5501D" w:rsidP="00B5501D">
            <w:pPr>
              <w:pStyle w:val="TAC"/>
              <w:jc w:val="left"/>
              <w:rPr>
                <w:rFonts w:cs="Arial"/>
                <w:lang w:eastAsia="en-US"/>
              </w:rPr>
            </w:pPr>
          </w:p>
        </w:tc>
        <w:tc>
          <w:tcPr>
            <w:tcW w:w="1293" w:type="dxa"/>
            <w:vMerge/>
          </w:tcPr>
          <w:p w14:paraId="160E9BD6" w14:textId="77777777" w:rsidR="00B5501D" w:rsidRPr="00EC5BC0" w:rsidRDefault="00B5501D" w:rsidP="00B5501D">
            <w:pPr>
              <w:pStyle w:val="TAC"/>
              <w:jc w:val="left"/>
              <w:rPr>
                <w:rFonts w:cs="Arial"/>
                <w:lang w:eastAsia="en-US"/>
              </w:rPr>
            </w:pPr>
          </w:p>
        </w:tc>
        <w:tc>
          <w:tcPr>
            <w:tcW w:w="0" w:type="auto"/>
            <w:vMerge/>
          </w:tcPr>
          <w:p w14:paraId="497D0D8D" w14:textId="77777777" w:rsidR="00B5501D" w:rsidRPr="00EC5BC0" w:rsidRDefault="00B5501D" w:rsidP="00B5501D">
            <w:pPr>
              <w:pStyle w:val="TAC"/>
              <w:rPr>
                <w:rFonts w:cs="Arial"/>
                <w:lang w:eastAsia="en-US"/>
              </w:rPr>
            </w:pPr>
          </w:p>
        </w:tc>
        <w:tc>
          <w:tcPr>
            <w:tcW w:w="0" w:type="auto"/>
            <w:vMerge/>
          </w:tcPr>
          <w:p w14:paraId="5D7DA586" w14:textId="77777777" w:rsidR="00B5501D" w:rsidRPr="00EC5BC0" w:rsidRDefault="00B5501D" w:rsidP="00B5501D">
            <w:pPr>
              <w:pStyle w:val="TAC"/>
              <w:rPr>
                <w:rFonts w:cs="Arial"/>
                <w:lang w:eastAsia="en-US"/>
              </w:rPr>
            </w:pPr>
          </w:p>
        </w:tc>
        <w:tc>
          <w:tcPr>
            <w:tcW w:w="0" w:type="auto"/>
            <w:vMerge/>
          </w:tcPr>
          <w:p w14:paraId="3843F493" w14:textId="77777777" w:rsidR="00B5501D" w:rsidRPr="00EC5BC0" w:rsidRDefault="00B5501D" w:rsidP="00B5501D">
            <w:pPr>
              <w:pStyle w:val="TAC"/>
              <w:rPr>
                <w:rFonts w:cs="Arial"/>
                <w:lang w:eastAsia="en-US"/>
              </w:rPr>
            </w:pPr>
          </w:p>
        </w:tc>
        <w:tc>
          <w:tcPr>
            <w:tcW w:w="0" w:type="auto"/>
          </w:tcPr>
          <w:p w14:paraId="220A7EA6" w14:textId="77777777" w:rsidR="00B5501D" w:rsidRPr="00EC5BC0" w:rsidRDefault="00B5501D" w:rsidP="00B5501D">
            <w:pPr>
              <w:pStyle w:val="TAC"/>
              <w:rPr>
                <w:rFonts w:cs="Arial"/>
                <w:lang w:eastAsia="en-US"/>
              </w:rPr>
            </w:pPr>
            <w:r w:rsidRPr="00EC5BC0">
              <w:rPr>
                <w:rFonts w:cs="Arial"/>
                <w:lang w:eastAsia="en-US"/>
              </w:rPr>
              <w:t>A.4-3</w:t>
            </w:r>
          </w:p>
        </w:tc>
        <w:tc>
          <w:tcPr>
            <w:tcW w:w="0" w:type="auto"/>
          </w:tcPr>
          <w:p w14:paraId="07A9789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0B838A2E" w14:textId="77777777" w:rsidR="00B5501D" w:rsidRPr="00EC5BC0" w:rsidRDefault="00B5501D" w:rsidP="00B5501D">
            <w:pPr>
              <w:pStyle w:val="TAC"/>
              <w:rPr>
                <w:rFonts w:cs="Arial"/>
                <w:lang w:eastAsia="en-US"/>
              </w:rPr>
            </w:pPr>
            <w:r w:rsidRPr="00EC5BC0">
              <w:rPr>
                <w:rFonts w:cs="Arial"/>
                <w:lang w:eastAsia="en-US"/>
              </w:rPr>
              <w:t>14.2</w:t>
            </w:r>
          </w:p>
        </w:tc>
      </w:tr>
      <w:tr w:rsidR="00EC5BC0" w:rsidRPr="00EC5BC0" w14:paraId="41F3F2F7" w14:textId="77777777">
        <w:trPr>
          <w:trHeight w:val="70"/>
          <w:jc w:val="center"/>
        </w:trPr>
        <w:tc>
          <w:tcPr>
            <w:tcW w:w="1007" w:type="dxa"/>
            <w:vMerge/>
          </w:tcPr>
          <w:p w14:paraId="75FCFFD7" w14:textId="77777777" w:rsidR="00B5501D" w:rsidRPr="00EC5BC0" w:rsidRDefault="00B5501D" w:rsidP="00B5501D">
            <w:pPr>
              <w:pStyle w:val="TAC"/>
              <w:jc w:val="left"/>
              <w:rPr>
                <w:rFonts w:cs="Arial"/>
                <w:lang w:eastAsia="en-US"/>
              </w:rPr>
            </w:pPr>
          </w:p>
        </w:tc>
        <w:tc>
          <w:tcPr>
            <w:tcW w:w="1293" w:type="dxa"/>
            <w:vMerge/>
          </w:tcPr>
          <w:p w14:paraId="05EFD7A4" w14:textId="77777777" w:rsidR="00B5501D" w:rsidRPr="00EC5BC0" w:rsidRDefault="00B5501D" w:rsidP="00B5501D">
            <w:pPr>
              <w:pStyle w:val="TAC"/>
              <w:jc w:val="left"/>
              <w:rPr>
                <w:rFonts w:cs="Arial"/>
                <w:lang w:eastAsia="en-US"/>
              </w:rPr>
            </w:pPr>
          </w:p>
        </w:tc>
        <w:tc>
          <w:tcPr>
            <w:tcW w:w="0" w:type="auto"/>
            <w:vMerge/>
          </w:tcPr>
          <w:p w14:paraId="5D305DDB" w14:textId="77777777" w:rsidR="00B5501D" w:rsidRPr="00EC5BC0" w:rsidRDefault="00B5501D" w:rsidP="00B5501D">
            <w:pPr>
              <w:pStyle w:val="TAC"/>
              <w:rPr>
                <w:rFonts w:cs="Arial"/>
                <w:lang w:eastAsia="en-US"/>
              </w:rPr>
            </w:pPr>
          </w:p>
        </w:tc>
        <w:tc>
          <w:tcPr>
            <w:tcW w:w="0" w:type="auto"/>
            <w:vMerge/>
          </w:tcPr>
          <w:p w14:paraId="238D8C01" w14:textId="77777777" w:rsidR="00B5501D" w:rsidRPr="00EC5BC0" w:rsidRDefault="00B5501D" w:rsidP="00B5501D">
            <w:pPr>
              <w:pStyle w:val="TAC"/>
              <w:rPr>
                <w:rFonts w:cs="Arial"/>
                <w:lang w:eastAsia="en-US"/>
              </w:rPr>
            </w:pPr>
          </w:p>
        </w:tc>
        <w:tc>
          <w:tcPr>
            <w:tcW w:w="0" w:type="auto"/>
            <w:vMerge w:val="restart"/>
          </w:tcPr>
          <w:p w14:paraId="0840B5FE"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35928A85"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51D8E177"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84E6135"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109E21B3" w14:textId="77777777">
        <w:trPr>
          <w:trHeight w:val="70"/>
          <w:jc w:val="center"/>
        </w:trPr>
        <w:tc>
          <w:tcPr>
            <w:tcW w:w="1007" w:type="dxa"/>
            <w:vMerge/>
          </w:tcPr>
          <w:p w14:paraId="46BCB6DC" w14:textId="77777777" w:rsidR="00B5501D" w:rsidRPr="00EC5BC0" w:rsidRDefault="00B5501D" w:rsidP="00B5501D">
            <w:pPr>
              <w:pStyle w:val="TAC"/>
              <w:jc w:val="left"/>
              <w:rPr>
                <w:rFonts w:cs="Arial"/>
                <w:lang w:eastAsia="en-US"/>
              </w:rPr>
            </w:pPr>
          </w:p>
        </w:tc>
        <w:tc>
          <w:tcPr>
            <w:tcW w:w="1293" w:type="dxa"/>
            <w:vMerge/>
          </w:tcPr>
          <w:p w14:paraId="50BFFA8D" w14:textId="77777777" w:rsidR="00B5501D" w:rsidRPr="00EC5BC0" w:rsidRDefault="00B5501D" w:rsidP="00B5501D">
            <w:pPr>
              <w:pStyle w:val="TAC"/>
              <w:jc w:val="left"/>
              <w:rPr>
                <w:rFonts w:cs="Arial"/>
                <w:lang w:eastAsia="en-US"/>
              </w:rPr>
            </w:pPr>
          </w:p>
        </w:tc>
        <w:tc>
          <w:tcPr>
            <w:tcW w:w="0" w:type="auto"/>
            <w:vMerge/>
          </w:tcPr>
          <w:p w14:paraId="6FFBCAE3" w14:textId="77777777" w:rsidR="00B5501D" w:rsidRPr="00EC5BC0" w:rsidRDefault="00B5501D" w:rsidP="00B5501D">
            <w:pPr>
              <w:pStyle w:val="TAC"/>
              <w:rPr>
                <w:rFonts w:cs="Arial"/>
                <w:lang w:eastAsia="en-US"/>
              </w:rPr>
            </w:pPr>
          </w:p>
        </w:tc>
        <w:tc>
          <w:tcPr>
            <w:tcW w:w="0" w:type="auto"/>
            <w:vMerge/>
          </w:tcPr>
          <w:p w14:paraId="29A3543D" w14:textId="77777777" w:rsidR="00B5501D" w:rsidRPr="00EC5BC0" w:rsidRDefault="00B5501D" w:rsidP="00B5501D">
            <w:pPr>
              <w:pStyle w:val="TAC"/>
              <w:rPr>
                <w:rFonts w:cs="Arial"/>
                <w:lang w:eastAsia="en-US"/>
              </w:rPr>
            </w:pPr>
          </w:p>
        </w:tc>
        <w:tc>
          <w:tcPr>
            <w:tcW w:w="0" w:type="auto"/>
            <w:vMerge/>
          </w:tcPr>
          <w:p w14:paraId="79E35FAE" w14:textId="77777777" w:rsidR="00B5501D" w:rsidRPr="00EC5BC0" w:rsidRDefault="00B5501D" w:rsidP="00B5501D">
            <w:pPr>
              <w:pStyle w:val="TAC"/>
              <w:rPr>
                <w:rFonts w:cs="Arial"/>
                <w:lang w:eastAsia="en-US"/>
              </w:rPr>
            </w:pPr>
          </w:p>
        </w:tc>
        <w:tc>
          <w:tcPr>
            <w:tcW w:w="0" w:type="auto"/>
          </w:tcPr>
          <w:p w14:paraId="22DA86E8" w14:textId="77777777" w:rsidR="00B5501D" w:rsidRPr="00EC5BC0" w:rsidRDefault="00B5501D" w:rsidP="00B5501D">
            <w:pPr>
              <w:pStyle w:val="TAC"/>
              <w:rPr>
                <w:rFonts w:cs="Arial"/>
                <w:lang w:eastAsia="en-US"/>
              </w:rPr>
            </w:pPr>
            <w:r w:rsidRPr="00EC5BC0">
              <w:rPr>
                <w:rFonts w:cs="Arial"/>
                <w:lang w:eastAsia="en-US"/>
              </w:rPr>
              <w:t>A.4-4</w:t>
            </w:r>
          </w:p>
        </w:tc>
        <w:tc>
          <w:tcPr>
            <w:tcW w:w="0" w:type="auto"/>
          </w:tcPr>
          <w:p w14:paraId="34762CF3"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4A748BC" w14:textId="77777777" w:rsidR="00B5501D" w:rsidRPr="00EC5BC0" w:rsidRDefault="00B5501D" w:rsidP="00B5501D">
            <w:pPr>
              <w:pStyle w:val="TAC"/>
              <w:rPr>
                <w:rFonts w:cs="Arial"/>
                <w:lang w:eastAsia="en-US"/>
              </w:rPr>
            </w:pPr>
            <w:r w:rsidRPr="00EC5BC0">
              <w:rPr>
                <w:rFonts w:cs="Arial"/>
                <w:lang w:eastAsia="en-US"/>
              </w:rPr>
              <w:t>13.7</w:t>
            </w:r>
          </w:p>
        </w:tc>
      </w:tr>
      <w:tr w:rsidR="00EC5BC0" w:rsidRPr="00EC5BC0" w14:paraId="56FA0CD9" w14:textId="77777777">
        <w:trPr>
          <w:trHeight w:val="70"/>
          <w:jc w:val="center"/>
        </w:trPr>
        <w:tc>
          <w:tcPr>
            <w:tcW w:w="1007" w:type="dxa"/>
            <w:vMerge/>
          </w:tcPr>
          <w:p w14:paraId="1D7F9BDB" w14:textId="77777777" w:rsidR="00B5501D" w:rsidRPr="00EC5BC0" w:rsidRDefault="00B5501D" w:rsidP="00B5501D">
            <w:pPr>
              <w:pStyle w:val="TAC"/>
              <w:jc w:val="left"/>
              <w:rPr>
                <w:rFonts w:cs="Arial"/>
                <w:lang w:eastAsia="en-US"/>
              </w:rPr>
            </w:pPr>
          </w:p>
        </w:tc>
        <w:tc>
          <w:tcPr>
            <w:tcW w:w="1293" w:type="dxa"/>
            <w:vMerge/>
          </w:tcPr>
          <w:p w14:paraId="438AF381" w14:textId="77777777" w:rsidR="00B5501D" w:rsidRPr="00EC5BC0" w:rsidRDefault="00B5501D" w:rsidP="00B5501D">
            <w:pPr>
              <w:pStyle w:val="TAC"/>
              <w:jc w:val="left"/>
              <w:rPr>
                <w:rFonts w:cs="Arial"/>
                <w:lang w:eastAsia="en-US"/>
              </w:rPr>
            </w:pPr>
          </w:p>
        </w:tc>
        <w:tc>
          <w:tcPr>
            <w:tcW w:w="0" w:type="auto"/>
            <w:vMerge/>
          </w:tcPr>
          <w:p w14:paraId="44AC78A0" w14:textId="77777777" w:rsidR="00B5501D" w:rsidRPr="00EC5BC0" w:rsidRDefault="00B5501D" w:rsidP="00B5501D">
            <w:pPr>
              <w:pStyle w:val="TAC"/>
              <w:rPr>
                <w:rFonts w:cs="Arial"/>
                <w:lang w:eastAsia="en-US"/>
              </w:rPr>
            </w:pPr>
          </w:p>
        </w:tc>
        <w:tc>
          <w:tcPr>
            <w:tcW w:w="0" w:type="auto"/>
            <w:vMerge/>
          </w:tcPr>
          <w:p w14:paraId="279C6705" w14:textId="77777777" w:rsidR="00B5501D" w:rsidRPr="00EC5BC0" w:rsidRDefault="00B5501D" w:rsidP="00B5501D">
            <w:pPr>
              <w:pStyle w:val="TAC"/>
              <w:rPr>
                <w:rFonts w:cs="Arial"/>
                <w:lang w:eastAsia="en-US"/>
              </w:rPr>
            </w:pPr>
          </w:p>
        </w:tc>
        <w:tc>
          <w:tcPr>
            <w:tcW w:w="0" w:type="auto"/>
            <w:vMerge w:val="restart"/>
          </w:tcPr>
          <w:p w14:paraId="3628FCF0"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D7C6006"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077CA20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3614DFF" w14:textId="77777777" w:rsidR="00B5501D" w:rsidRPr="00EC5BC0" w:rsidRDefault="00B5501D" w:rsidP="00B5501D">
            <w:pPr>
              <w:pStyle w:val="TAC"/>
              <w:rPr>
                <w:rFonts w:cs="Arial"/>
                <w:lang w:eastAsia="en-US"/>
              </w:rPr>
            </w:pPr>
            <w:r w:rsidRPr="00EC5BC0">
              <w:rPr>
                <w:rFonts w:cs="Arial"/>
                <w:szCs w:val="22"/>
                <w:lang w:eastAsia="en-US"/>
              </w:rPr>
              <w:t>7.5</w:t>
            </w:r>
          </w:p>
        </w:tc>
      </w:tr>
      <w:tr w:rsidR="00EC5BC0" w:rsidRPr="00EC5BC0" w14:paraId="173656A4" w14:textId="77777777">
        <w:trPr>
          <w:trHeight w:val="70"/>
          <w:jc w:val="center"/>
        </w:trPr>
        <w:tc>
          <w:tcPr>
            <w:tcW w:w="1007" w:type="dxa"/>
            <w:vMerge/>
          </w:tcPr>
          <w:p w14:paraId="51CBB92C" w14:textId="77777777" w:rsidR="00B5501D" w:rsidRPr="00EC5BC0" w:rsidRDefault="00B5501D" w:rsidP="00B5501D">
            <w:pPr>
              <w:pStyle w:val="TAC"/>
              <w:jc w:val="left"/>
              <w:rPr>
                <w:rFonts w:cs="Arial"/>
                <w:lang w:eastAsia="en-US"/>
              </w:rPr>
            </w:pPr>
          </w:p>
        </w:tc>
        <w:tc>
          <w:tcPr>
            <w:tcW w:w="1293" w:type="dxa"/>
            <w:vMerge/>
          </w:tcPr>
          <w:p w14:paraId="0F8BACBF" w14:textId="77777777" w:rsidR="00B5501D" w:rsidRPr="00EC5BC0" w:rsidRDefault="00B5501D" w:rsidP="00B5501D">
            <w:pPr>
              <w:pStyle w:val="TAC"/>
              <w:jc w:val="left"/>
              <w:rPr>
                <w:rFonts w:cs="Arial"/>
                <w:lang w:eastAsia="en-US"/>
              </w:rPr>
            </w:pPr>
          </w:p>
        </w:tc>
        <w:tc>
          <w:tcPr>
            <w:tcW w:w="0" w:type="auto"/>
            <w:vMerge/>
          </w:tcPr>
          <w:p w14:paraId="7C6ED41B" w14:textId="77777777" w:rsidR="00B5501D" w:rsidRPr="00EC5BC0" w:rsidRDefault="00B5501D" w:rsidP="00B5501D">
            <w:pPr>
              <w:pStyle w:val="TAC"/>
              <w:rPr>
                <w:rFonts w:cs="Arial"/>
                <w:lang w:eastAsia="en-US"/>
              </w:rPr>
            </w:pPr>
          </w:p>
        </w:tc>
        <w:tc>
          <w:tcPr>
            <w:tcW w:w="0" w:type="auto"/>
            <w:vMerge/>
          </w:tcPr>
          <w:p w14:paraId="42CBFCE8" w14:textId="77777777" w:rsidR="00B5501D" w:rsidRPr="00EC5BC0" w:rsidRDefault="00B5501D" w:rsidP="00B5501D">
            <w:pPr>
              <w:pStyle w:val="TAC"/>
              <w:rPr>
                <w:rFonts w:cs="Arial"/>
                <w:lang w:eastAsia="en-US"/>
              </w:rPr>
            </w:pPr>
          </w:p>
        </w:tc>
        <w:tc>
          <w:tcPr>
            <w:tcW w:w="0" w:type="auto"/>
            <w:vMerge/>
          </w:tcPr>
          <w:p w14:paraId="26B215BE" w14:textId="77777777" w:rsidR="00B5501D" w:rsidRPr="00EC5BC0" w:rsidRDefault="00B5501D" w:rsidP="00B5501D">
            <w:pPr>
              <w:pStyle w:val="TAC"/>
              <w:rPr>
                <w:rFonts w:cs="Arial"/>
                <w:lang w:eastAsia="en-US"/>
              </w:rPr>
            </w:pPr>
          </w:p>
        </w:tc>
        <w:tc>
          <w:tcPr>
            <w:tcW w:w="0" w:type="auto"/>
          </w:tcPr>
          <w:p w14:paraId="18F8DC1D" w14:textId="77777777" w:rsidR="00B5501D" w:rsidRPr="00EC5BC0" w:rsidRDefault="00B5501D" w:rsidP="00B5501D">
            <w:pPr>
              <w:pStyle w:val="TAC"/>
              <w:rPr>
                <w:rFonts w:cs="Arial"/>
                <w:lang w:eastAsia="en-US"/>
              </w:rPr>
            </w:pPr>
            <w:r w:rsidRPr="00EC5BC0">
              <w:rPr>
                <w:rFonts w:cs="Arial"/>
                <w:lang w:eastAsia="en-US"/>
              </w:rPr>
              <w:t>A.4-5</w:t>
            </w:r>
          </w:p>
        </w:tc>
        <w:tc>
          <w:tcPr>
            <w:tcW w:w="0" w:type="auto"/>
          </w:tcPr>
          <w:p w14:paraId="1E20FFF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73080F0D"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6D57C636" w14:textId="77777777">
        <w:trPr>
          <w:trHeight w:val="70"/>
          <w:jc w:val="center"/>
        </w:trPr>
        <w:tc>
          <w:tcPr>
            <w:tcW w:w="1007" w:type="dxa"/>
            <w:vMerge/>
          </w:tcPr>
          <w:p w14:paraId="1AA6A13B" w14:textId="77777777" w:rsidR="00B5501D" w:rsidRPr="00EC5BC0" w:rsidRDefault="00B5501D" w:rsidP="00B5501D">
            <w:pPr>
              <w:pStyle w:val="TAC"/>
              <w:jc w:val="left"/>
              <w:rPr>
                <w:rFonts w:cs="Arial"/>
                <w:lang w:eastAsia="en-US"/>
              </w:rPr>
            </w:pPr>
          </w:p>
        </w:tc>
        <w:tc>
          <w:tcPr>
            <w:tcW w:w="1293" w:type="dxa"/>
            <w:vMerge/>
          </w:tcPr>
          <w:p w14:paraId="05840B23" w14:textId="77777777" w:rsidR="00B5501D" w:rsidRPr="00EC5BC0" w:rsidRDefault="00B5501D" w:rsidP="00B5501D">
            <w:pPr>
              <w:pStyle w:val="TAC"/>
              <w:jc w:val="left"/>
              <w:rPr>
                <w:rFonts w:cs="Arial"/>
                <w:lang w:eastAsia="en-US"/>
              </w:rPr>
            </w:pPr>
          </w:p>
        </w:tc>
        <w:tc>
          <w:tcPr>
            <w:tcW w:w="0" w:type="auto"/>
            <w:vMerge/>
          </w:tcPr>
          <w:p w14:paraId="35ABE1C2" w14:textId="77777777" w:rsidR="00B5501D" w:rsidRPr="00EC5BC0" w:rsidRDefault="00B5501D" w:rsidP="00B5501D">
            <w:pPr>
              <w:pStyle w:val="TAC"/>
              <w:rPr>
                <w:rFonts w:cs="Arial"/>
                <w:lang w:eastAsia="en-US"/>
              </w:rPr>
            </w:pPr>
          </w:p>
        </w:tc>
        <w:tc>
          <w:tcPr>
            <w:tcW w:w="0" w:type="auto"/>
            <w:vMerge/>
          </w:tcPr>
          <w:p w14:paraId="1E00911E" w14:textId="77777777" w:rsidR="00B5501D" w:rsidRPr="00EC5BC0" w:rsidRDefault="00B5501D" w:rsidP="00B5501D">
            <w:pPr>
              <w:pStyle w:val="TAC"/>
              <w:rPr>
                <w:rFonts w:cs="Arial"/>
                <w:lang w:eastAsia="en-US"/>
              </w:rPr>
            </w:pPr>
          </w:p>
        </w:tc>
        <w:tc>
          <w:tcPr>
            <w:tcW w:w="0" w:type="auto"/>
            <w:vMerge w:val="restart"/>
          </w:tcPr>
          <w:p w14:paraId="16CBE3DF"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6F1AFC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20F1A0B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70AE64A3"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4AD484E2" w14:textId="77777777">
        <w:trPr>
          <w:trHeight w:val="70"/>
          <w:jc w:val="center"/>
        </w:trPr>
        <w:tc>
          <w:tcPr>
            <w:tcW w:w="1007" w:type="dxa"/>
            <w:vMerge/>
          </w:tcPr>
          <w:p w14:paraId="5B5BEF57" w14:textId="77777777" w:rsidR="00B5501D" w:rsidRPr="00EC5BC0" w:rsidRDefault="00B5501D" w:rsidP="00B5501D">
            <w:pPr>
              <w:pStyle w:val="TAC"/>
              <w:jc w:val="left"/>
              <w:rPr>
                <w:rFonts w:cs="Arial"/>
                <w:lang w:eastAsia="en-US"/>
              </w:rPr>
            </w:pPr>
          </w:p>
        </w:tc>
        <w:tc>
          <w:tcPr>
            <w:tcW w:w="1293" w:type="dxa"/>
            <w:vMerge/>
          </w:tcPr>
          <w:p w14:paraId="70F9C1D5" w14:textId="77777777" w:rsidR="00B5501D" w:rsidRPr="00EC5BC0" w:rsidRDefault="00B5501D" w:rsidP="00B5501D">
            <w:pPr>
              <w:pStyle w:val="TAC"/>
              <w:jc w:val="left"/>
              <w:rPr>
                <w:rFonts w:cs="Arial"/>
                <w:lang w:eastAsia="en-US"/>
              </w:rPr>
            </w:pPr>
          </w:p>
        </w:tc>
        <w:tc>
          <w:tcPr>
            <w:tcW w:w="0" w:type="auto"/>
            <w:vMerge/>
          </w:tcPr>
          <w:p w14:paraId="388DF16E" w14:textId="77777777" w:rsidR="00B5501D" w:rsidRPr="00EC5BC0" w:rsidRDefault="00B5501D" w:rsidP="00B5501D">
            <w:pPr>
              <w:pStyle w:val="TAC"/>
              <w:rPr>
                <w:rFonts w:cs="Arial"/>
                <w:lang w:eastAsia="en-US"/>
              </w:rPr>
            </w:pPr>
          </w:p>
        </w:tc>
        <w:tc>
          <w:tcPr>
            <w:tcW w:w="0" w:type="auto"/>
            <w:vMerge/>
          </w:tcPr>
          <w:p w14:paraId="3873D5EA" w14:textId="77777777" w:rsidR="00B5501D" w:rsidRPr="00EC5BC0" w:rsidRDefault="00B5501D" w:rsidP="00B5501D">
            <w:pPr>
              <w:pStyle w:val="TAC"/>
              <w:rPr>
                <w:rFonts w:cs="Arial"/>
                <w:lang w:eastAsia="en-US"/>
              </w:rPr>
            </w:pPr>
          </w:p>
        </w:tc>
        <w:tc>
          <w:tcPr>
            <w:tcW w:w="0" w:type="auto"/>
            <w:vMerge/>
          </w:tcPr>
          <w:p w14:paraId="4EE23A63" w14:textId="77777777" w:rsidR="00B5501D" w:rsidRPr="00EC5BC0" w:rsidRDefault="00B5501D" w:rsidP="00B5501D">
            <w:pPr>
              <w:pStyle w:val="TAC"/>
              <w:rPr>
                <w:rFonts w:cs="Arial"/>
                <w:lang w:eastAsia="en-US"/>
              </w:rPr>
            </w:pPr>
          </w:p>
        </w:tc>
        <w:tc>
          <w:tcPr>
            <w:tcW w:w="0" w:type="auto"/>
          </w:tcPr>
          <w:p w14:paraId="57E6D3A3" w14:textId="77777777" w:rsidR="00B5501D" w:rsidRPr="00EC5BC0" w:rsidRDefault="00B5501D" w:rsidP="00B5501D">
            <w:pPr>
              <w:pStyle w:val="TAC"/>
              <w:rPr>
                <w:rFonts w:cs="Arial"/>
                <w:lang w:eastAsia="en-US"/>
              </w:rPr>
            </w:pPr>
            <w:r w:rsidRPr="00EC5BC0">
              <w:rPr>
                <w:rFonts w:cs="Arial"/>
                <w:lang w:eastAsia="en-US"/>
              </w:rPr>
              <w:t>A.4-6</w:t>
            </w:r>
          </w:p>
        </w:tc>
        <w:tc>
          <w:tcPr>
            <w:tcW w:w="0" w:type="auto"/>
          </w:tcPr>
          <w:p w14:paraId="4D51EEB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B403F98" w14:textId="77777777" w:rsidR="00B5501D" w:rsidRPr="00EC5BC0" w:rsidRDefault="00B5501D" w:rsidP="00B5501D">
            <w:pPr>
              <w:pStyle w:val="TAC"/>
              <w:rPr>
                <w:rFonts w:cs="Arial"/>
                <w:lang w:eastAsia="en-US"/>
              </w:rPr>
            </w:pPr>
            <w:r w:rsidRPr="00EC5BC0">
              <w:rPr>
                <w:rFonts w:cs="Arial"/>
                <w:lang w:eastAsia="en-US"/>
              </w:rPr>
              <w:t>13</w:t>
            </w:r>
          </w:p>
        </w:tc>
      </w:tr>
      <w:tr w:rsidR="00EC5BC0" w:rsidRPr="00EC5BC0" w14:paraId="02EED170" w14:textId="77777777">
        <w:trPr>
          <w:trHeight w:val="70"/>
          <w:jc w:val="center"/>
        </w:trPr>
        <w:tc>
          <w:tcPr>
            <w:tcW w:w="1007" w:type="dxa"/>
            <w:vMerge/>
          </w:tcPr>
          <w:p w14:paraId="55FAA3B3" w14:textId="77777777" w:rsidR="00B5501D" w:rsidRPr="00EC5BC0" w:rsidRDefault="00B5501D" w:rsidP="00B5501D">
            <w:pPr>
              <w:pStyle w:val="TAC"/>
              <w:jc w:val="left"/>
              <w:rPr>
                <w:rFonts w:cs="Arial"/>
                <w:lang w:eastAsia="en-US"/>
              </w:rPr>
            </w:pPr>
          </w:p>
        </w:tc>
        <w:tc>
          <w:tcPr>
            <w:tcW w:w="1293" w:type="dxa"/>
            <w:vMerge/>
          </w:tcPr>
          <w:p w14:paraId="0B66DC74" w14:textId="77777777" w:rsidR="00B5501D" w:rsidRPr="00EC5BC0" w:rsidRDefault="00B5501D" w:rsidP="00B5501D">
            <w:pPr>
              <w:pStyle w:val="TAC"/>
              <w:jc w:val="left"/>
              <w:rPr>
                <w:rFonts w:cs="Arial"/>
                <w:lang w:eastAsia="en-US"/>
              </w:rPr>
            </w:pPr>
          </w:p>
        </w:tc>
        <w:tc>
          <w:tcPr>
            <w:tcW w:w="0" w:type="auto"/>
            <w:vMerge/>
          </w:tcPr>
          <w:p w14:paraId="0423FA21" w14:textId="77777777" w:rsidR="00B5501D" w:rsidRPr="00EC5BC0" w:rsidRDefault="00B5501D" w:rsidP="00B5501D">
            <w:pPr>
              <w:pStyle w:val="TAC"/>
              <w:rPr>
                <w:rFonts w:cs="Arial"/>
                <w:lang w:eastAsia="en-US"/>
              </w:rPr>
            </w:pPr>
          </w:p>
        </w:tc>
        <w:tc>
          <w:tcPr>
            <w:tcW w:w="0" w:type="auto"/>
            <w:vMerge/>
          </w:tcPr>
          <w:p w14:paraId="733F6900" w14:textId="77777777" w:rsidR="00B5501D" w:rsidRPr="00EC5BC0" w:rsidRDefault="00B5501D" w:rsidP="00B5501D">
            <w:pPr>
              <w:pStyle w:val="TAC"/>
              <w:rPr>
                <w:rFonts w:cs="Arial"/>
                <w:lang w:eastAsia="en-US"/>
              </w:rPr>
            </w:pPr>
          </w:p>
        </w:tc>
        <w:tc>
          <w:tcPr>
            <w:tcW w:w="0" w:type="auto"/>
            <w:vMerge w:val="restart"/>
          </w:tcPr>
          <w:p w14:paraId="62AC1ADC"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7F8F5F7B"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3A4EF1A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0199C387"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68C75D08" w14:textId="77777777">
        <w:trPr>
          <w:trHeight w:val="70"/>
          <w:jc w:val="center"/>
        </w:trPr>
        <w:tc>
          <w:tcPr>
            <w:tcW w:w="1007" w:type="dxa"/>
            <w:vMerge/>
          </w:tcPr>
          <w:p w14:paraId="1EE55C6E" w14:textId="77777777" w:rsidR="00B5501D" w:rsidRPr="00EC5BC0" w:rsidRDefault="00B5501D" w:rsidP="00B5501D">
            <w:pPr>
              <w:pStyle w:val="TAC"/>
              <w:jc w:val="left"/>
              <w:rPr>
                <w:rFonts w:cs="Arial"/>
                <w:lang w:eastAsia="en-US"/>
              </w:rPr>
            </w:pPr>
          </w:p>
        </w:tc>
        <w:tc>
          <w:tcPr>
            <w:tcW w:w="1293" w:type="dxa"/>
            <w:vMerge/>
          </w:tcPr>
          <w:p w14:paraId="6017A36A" w14:textId="77777777" w:rsidR="00B5501D" w:rsidRPr="00EC5BC0" w:rsidRDefault="00B5501D" w:rsidP="00B5501D">
            <w:pPr>
              <w:pStyle w:val="TAC"/>
              <w:jc w:val="left"/>
              <w:rPr>
                <w:rFonts w:cs="Arial"/>
                <w:lang w:eastAsia="en-US"/>
              </w:rPr>
            </w:pPr>
          </w:p>
        </w:tc>
        <w:tc>
          <w:tcPr>
            <w:tcW w:w="0" w:type="auto"/>
            <w:vMerge/>
          </w:tcPr>
          <w:p w14:paraId="05E4F496" w14:textId="77777777" w:rsidR="00B5501D" w:rsidRPr="00EC5BC0" w:rsidRDefault="00B5501D" w:rsidP="00B5501D">
            <w:pPr>
              <w:pStyle w:val="TAC"/>
              <w:rPr>
                <w:rFonts w:cs="Arial"/>
                <w:lang w:eastAsia="en-US"/>
              </w:rPr>
            </w:pPr>
          </w:p>
        </w:tc>
        <w:tc>
          <w:tcPr>
            <w:tcW w:w="0" w:type="auto"/>
            <w:vMerge/>
          </w:tcPr>
          <w:p w14:paraId="3B87DCD5" w14:textId="77777777" w:rsidR="00B5501D" w:rsidRPr="00EC5BC0" w:rsidRDefault="00B5501D" w:rsidP="00B5501D">
            <w:pPr>
              <w:pStyle w:val="TAC"/>
              <w:rPr>
                <w:rFonts w:cs="Arial"/>
                <w:lang w:eastAsia="en-US"/>
              </w:rPr>
            </w:pPr>
          </w:p>
        </w:tc>
        <w:tc>
          <w:tcPr>
            <w:tcW w:w="0" w:type="auto"/>
            <w:vMerge/>
          </w:tcPr>
          <w:p w14:paraId="662FB603" w14:textId="77777777" w:rsidR="00B5501D" w:rsidRPr="00EC5BC0" w:rsidRDefault="00B5501D" w:rsidP="00B5501D">
            <w:pPr>
              <w:pStyle w:val="TAC"/>
              <w:rPr>
                <w:rFonts w:cs="Arial"/>
                <w:lang w:eastAsia="en-US"/>
              </w:rPr>
            </w:pPr>
          </w:p>
        </w:tc>
        <w:tc>
          <w:tcPr>
            <w:tcW w:w="0" w:type="auto"/>
          </w:tcPr>
          <w:p w14:paraId="4F667ABD" w14:textId="77777777" w:rsidR="00B5501D" w:rsidRPr="00EC5BC0" w:rsidRDefault="00B5501D" w:rsidP="00B5501D">
            <w:pPr>
              <w:pStyle w:val="TAC"/>
              <w:rPr>
                <w:rFonts w:cs="Arial"/>
                <w:lang w:eastAsia="en-US"/>
              </w:rPr>
            </w:pPr>
            <w:r w:rsidRPr="00EC5BC0">
              <w:rPr>
                <w:rFonts w:cs="Arial"/>
                <w:lang w:eastAsia="en-US"/>
              </w:rPr>
              <w:t>A.4-7</w:t>
            </w:r>
          </w:p>
        </w:tc>
        <w:tc>
          <w:tcPr>
            <w:tcW w:w="0" w:type="auto"/>
          </w:tcPr>
          <w:p w14:paraId="297F82D9"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BCB7EAC" w14:textId="77777777" w:rsidR="00B5501D" w:rsidRPr="00EC5BC0" w:rsidRDefault="00B5501D" w:rsidP="00B5501D">
            <w:pPr>
              <w:pStyle w:val="TAC"/>
              <w:rPr>
                <w:rFonts w:cs="Arial"/>
                <w:lang w:eastAsia="en-US"/>
              </w:rPr>
            </w:pPr>
            <w:r w:rsidRPr="00EC5BC0">
              <w:rPr>
                <w:rFonts w:cs="Arial"/>
                <w:lang w:eastAsia="en-US"/>
              </w:rPr>
              <w:t>12.6</w:t>
            </w:r>
          </w:p>
        </w:tc>
      </w:tr>
      <w:tr w:rsidR="00EC5BC0" w:rsidRPr="00EC5BC0" w14:paraId="032F28A9" w14:textId="77777777">
        <w:trPr>
          <w:trHeight w:val="70"/>
          <w:jc w:val="center"/>
        </w:trPr>
        <w:tc>
          <w:tcPr>
            <w:tcW w:w="1007" w:type="dxa"/>
            <w:vMerge/>
          </w:tcPr>
          <w:p w14:paraId="4348DFDC" w14:textId="77777777" w:rsidR="00B5501D" w:rsidRPr="00EC5BC0" w:rsidRDefault="00B5501D" w:rsidP="00B5501D">
            <w:pPr>
              <w:pStyle w:val="TAC"/>
              <w:jc w:val="left"/>
              <w:rPr>
                <w:rFonts w:cs="Arial"/>
                <w:lang w:eastAsia="en-US"/>
              </w:rPr>
            </w:pPr>
          </w:p>
        </w:tc>
        <w:tc>
          <w:tcPr>
            <w:tcW w:w="1293" w:type="dxa"/>
            <w:vMerge/>
          </w:tcPr>
          <w:p w14:paraId="5DC0E099" w14:textId="77777777" w:rsidR="00B5501D" w:rsidRPr="00EC5BC0" w:rsidRDefault="00B5501D" w:rsidP="00B5501D">
            <w:pPr>
              <w:pStyle w:val="TAC"/>
              <w:jc w:val="left"/>
              <w:rPr>
                <w:rFonts w:cs="Arial"/>
                <w:lang w:eastAsia="en-US"/>
              </w:rPr>
            </w:pPr>
          </w:p>
        </w:tc>
        <w:tc>
          <w:tcPr>
            <w:tcW w:w="0" w:type="auto"/>
            <w:vMerge/>
          </w:tcPr>
          <w:p w14:paraId="4B753A14" w14:textId="77777777" w:rsidR="00B5501D" w:rsidRPr="00EC5BC0" w:rsidRDefault="00B5501D" w:rsidP="00B5501D">
            <w:pPr>
              <w:pStyle w:val="TAC"/>
              <w:rPr>
                <w:rFonts w:cs="Arial"/>
                <w:lang w:eastAsia="en-US"/>
              </w:rPr>
            </w:pPr>
          </w:p>
        </w:tc>
        <w:tc>
          <w:tcPr>
            <w:tcW w:w="0" w:type="auto"/>
            <w:vMerge/>
          </w:tcPr>
          <w:p w14:paraId="6B41EBB4" w14:textId="77777777" w:rsidR="00B5501D" w:rsidRPr="00EC5BC0" w:rsidRDefault="00B5501D" w:rsidP="00B5501D">
            <w:pPr>
              <w:pStyle w:val="TAC"/>
              <w:rPr>
                <w:rFonts w:cs="Arial"/>
                <w:lang w:eastAsia="en-US"/>
              </w:rPr>
            </w:pPr>
          </w:p>
        </w:tc>
        <w:tc>
          <w:tcPr>
            <w:tcW w:w="0" w:type="auto"/>
            <w:vMerge w:val="restart"/>
          </w:tcPr>
          <w:p w14:paraId="5AFC3B72"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1981635A" w14:textId="77777777" w:rsidR="00B5501D" w:rsidRPr="00EC5BC0" w:rsidRDefault="00B5501D" w:rsidP="00B5501D">
            <w:pPr>
              <w:pStyle w:val="TAC"/>
              <w:rPr>
                <w:rFonts w:cs="Arial"/>
                <w:lang w:eastAsia="en-US"/>
              </w:rPr>
            </w:pPr>
            <w:r w:rsidRPr="00EC5BC0">
              <w:rPr>
                <w:rFonts w:cs="Arial"/>
                <w:lang w:eastAsia="en-US"/>
              </w:rPr>
              <w:t>A.3-1</w:t>
            </w:r>
          </w:p>
        </w:tc>
        <w:tc>
          <w:tcPr>
            <w:tcW w:w="0" w:type="auto"/>
          </w:tcPr>
          <w:p w14:paraId="13CD2C7E"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130AB79" w14:textId="77777777" w:rsidR="00B5501D" w:rsidRPr="00EC5BC0" w:rsidRDefault="00B5501D" w:rsidP="00B5501D">
            <w:pPr>
              <w:pStyle w:val="TAC"/>
              <w:rPr>
                <w:rFonts w:cs="Arial"/>
                <w:lang w:eastAsia="en-US"/>
              </w:rPr>
            </w:pPr>
            <w:r w:rsidRPr="00EC5BC0">
              <w:rPr>
                <w:rFonts w:cs="Arial"/>
                <w:lang w:eastAsia="en-US"/>
              </w:rPr>
              <w:t>7.4</w:t>
            </w:r>
          </w:p>
        </w:tc>
      </w:tr>
      <w:tr w:rsidR="00EC5BC0" w:rsidRPr="00EC5BC0" w14:paraId="51CB278B" w14:textId="77777777">
        <w:trPr>
          <w:trHeight w:val="70"/>
          <w:jc w:val="center"/>
        </w:trPr>
        <w:tc>
          <w:tcPr>
            <w:tcW w:w="1007" w:type="dxa"/>
            <w:vMerge/>
          </w:tcPr>
          <w:p w14:paraId="43379DDB" w14:textId="77777777" w:rsidR="00B5501D" w:rsidRPr="00EC5BC0" w:rsidRDefault="00B5501D" w:rsidP="00B5501D">
            <w:pPr>
              <w:pStyle w:val="TAC"/>
              <w:jc w:val="left"/>
              <w:rPr>
                <w:rFonts w:cs="Arial"/>
                <w:lang w:eastAsia="en-US"/>
              </w:rPr>
            </w:pPr>
          </w:p>
        </w:tc>
        <w:tc>
          <w:tcPr>
            <w:tcW w:w="1293" w:type="dxa"/>
            <w:vMerge/>
          </w:tcPr>
          <w:p w14:paraId="47AFB8D2" w14:textId="77777777" w:rsidR="00B5501D" w:rsidRPr="00EC5BC0" w:rsidRDefault="00B5501D" w:rsidP="00B5501D">
            <w:pPr>
              <w:pStyle w:val="TAC"/>
              <w:jc w:val="left"/>
              <w:rPr>
                <w:rFonts w:cs="Arial"/>
                <w:lang w:eastAsia="en-US"/>
              </w:rPr>
            </w:pPr>
          </w:p>
        </w:tc>
        <w:tc>
          <w:tcPr>
            <w:tcW w:w="0" w:type="auto"/>
            <w:vMerge/>
          </w:tcPr>
          <w:p w14:paraId="3B522E1A" w14:textId="77777777" w:rsidR="00B5501D" w:rsidRPr="00EC5BC0" w:rsidRDefault="00B5501D" w:rsidP="00B5501D">
            <w:pPr>
              <w:pStyle w:val="TAC"/>
              <w:rPr>
                <w:rFonts w:cs="Arial"/>
                <w:lang w:eastAsia="en-US"/>
              </w:rPr>
            </w:pPr>
          </w:p>
        </w:tc>
        <w:tc>
          <w:tcPr>
            <w:tcW w:w="0" w:type="auto"/>
            <w:vMerge/>
          </w:tcPr>
          <w:p w14:paraId="5ABF5ECE" w14:textId="77777777" w:rsidR="00B5501D" w:rsidRPr="00EC5BC0" w:rsidRDefault="00B5501D" w:rsidP="00B5501D">
            <w:pPr>
              <w:pStyle w:val="TAC"/>
              <w:rPr>
                <w:rFonts w:cs="Arial"/>
                <w:lang w:eastAsia="en-US"/>
              </w:rPr>
            </w:pPr>
          </w:p>
        </w:tc>
        <w:tc>
          <w:tcPr>
            <w:tcW w:w="0" w:type="auto"/>
            <w:vMerge/>
          </w:tcPr>
          <w:p w14:paraId="7AA4E9FC" w14:textId="77777777" w:rsidR="00B5501D" w:rsidRPr="00EC5BC0" w:rsidRDefault="00B5501D" w:rsidP="00B5501D">
            <w:pPr>
              <w:pStyle w:val="TAC"/>
              <w:rPr>
                <w:rFonts w:cs="Arial"/>
                <w:lang w:eastAsia="en-US"/>
              </w:rPr>
            </w:pPr>
          </w:p>
        </w:tc>
        <w:tc>
          <w:tcPr>
            <w:tcW w:w="0" w:type="auto"/>
          </w:tcPr>
          <w:p w14:paraId="23B170FE" w14:textId="77777777" w:rsidR="00B5501D" w:rsidRPr="00EC5BC0" w:rsidRDefault="00B5501D" w:rsidP="00B5501D">
            <w:pPr>
              <w:pStyle w:val="TAC"/>
              <w:rPr>
                <w:rFonts w:cs="Arial"/>
                <w:lang w:eastAsia="en-US"/>
              </w:rPr>
            </w:pPr>
            <w:r w:rsidRPr="00EC5BC0">
              <w:rPr>
                <w:rFonts w:cs="Arial"/>
                <w:lang w:eastAsia="en-US"/>
              </w:rPr>
              <w:t>A.4-8</w:t>
            </w:r>
          </w:p>
        </w:tc>
        <w:tc>
          <w:tcPr>
            <w:tcW w:w="0" w:type="auto"/>
          </w:tcPr>
          <w:p w14:paraId="6948914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F9EB78" w14:textId="77777777" w:rsidR="00B5501D" w:rsidRPr="00EC5BC0" w:rsidRDefault="00B5501D" w:rsidP="00B5501D">
            <w:pPr>
              <w:pStyle w:val="TAC"/>
              <w:rPr>
                <w:rFonts w:cs="Arial"/>
                <w:lang w:eastAsia="en-US"/>
              </w:rPr>
            </w:pPr>
            <w:r w:rsidRPr="00EC5BC0">
              <w:rPr>
                <w:rFonts w:cs="Arial"/>
                <w:lang w:eastAsia="en-US"/>
              </w:rPr>
              <w:t>12.5</w:t>
            </w:r>
          </w:p>
        </w:tc>
      </w:tr>
      <w:tr w:rsidR="00EC5BC0" w:rsidRPr="00EC5BC0" w14:paraId="5072090A" w14:textId="77777777">
        <w:trPr>
          <w:trHeight w:val="70"/>
          <w:jc w:val="center"/>
        </w:trPr>
        <w:tc>
          <w:tcPr>
            <w:tcW w:w="1007" w:type="dxa"/>
            <w:vMerge/>
          </w:tcPr>
          <w:p w14:paraId="79B8EE3D" w14:textId="77777777" w:rsidR="00B5501D" w:rsidRPr="00EC5BC0" w:rsidRDefault="00B5501D" w:rsidP="00B5501D">
            <w:pPr>
              <w:pStyle w:val="TAC"/>
              <w:jc w:val="left"/>
              <w:rPr>
                <w:rFonts w:cs="Arial"/>
                <w:lang w:eastAsia="en-US"/>
              </w:rPr>
            </w:pPr>
          </w:p>
        </w:tc>
        <w:tc>
          <w:tcPr>
            <w:tcW w:w="1293" w:type="dxa"/>
            <w:vMerge/>
          </w:tcPr>
          <w:p w14:paraId="469885D5" w14:textId="77777777" w:rsidR="00B5501D" w:rsidRPr="00EC5BC0" w:rsidRDefault="00B5501D" w:rsidP="00B5501D">
            <w:pPr>
              <w:pStyle w:val="TAC"/>
              <w:jc w:val="left"/>
              <w:rPr>
                <w:rFonts w:cs="Arial"/>
                <w:lang w:eastAsia="en-US"/>
              </w:rPr>
            </w:pPr>
          </w:p>
        </w:tc>
        <w:tc>
          <w:tcPr>
            <w:tcW w:w="0" w:type="auto"/>
            <w:vMerge/>
          </w:tcPr>
          <w:p w14:paraId="645316F7" w14:textId="77777777" w:rsidR="00B5501D" w:rsidRPr="00EC5BC0" w:rsidRDefault="00B5501D" w:rsidP="00B5501D">
            <w:pPr>
              <w:pStyle w:val="TAC"/>
              <w:rPr>
                <w:rFonts w:cs="Arial"/>
                <w:lang w:eastAsia="en-US"/>
              </w:rPr>
            </w:pPr>
          </w:p>
        </w:tc>
        <w:tc>
          <w:tcPr>
            <w:tcW w:w="0" w:type="auto"/>
            <w:vMerge w:val="restart"/>
          </w:tcPr>
          <w:p w14:paraId="62A4F2B8" w14:textId="77777777" w:rsidR="00B5501D" w:rsidRPr="00EC5BC0" w:rsidRDefault="00B5501D" w:rsidP="00B5501D">
            <w:pPr>
              <w:pStyle w:val="TAC"/>
              <w:rPr>
                <w:rFonts w:cs="Arial"/>
                <w:lang w:eastAsia="en-US"/>
              </w:rPr>
            </w:pPr>
            <w:r w:rsidRPr="00EC5BC0">
              <w:rPr>
                <w:rFonts w:cs="Arial"/>
                <w:lang w:eastAsia="en-US"/>
              </w:rPr>
              <w:t>ETU70</w:t>
            </w:r>
            <w:r w:rsidRPr="00EC5BC0">
              <w:rPr>
                <w:rFonts w:cs="Arial"/>
                <w:lang w:eastAsia="zh-CN"/>
              </w:rPr>
              <w:t>** Low</w:t>
            </w:r>
          </w:p>
        </w:tc>
        <w:tc>
          <w:tcPr>
            <w:tcW w:w="0" w:type="auto"/>
            <w:vMerge w:val="restart"/>
          </w:tcPr>
          <w:p w14:paraId="6D0079BF" w14:textId="77777777" w:rsidR="00B5501D" w:rsidRPr="00EC5BC0" w:rsidRDefault="00B5501D" w:rsidP="00B5501D">
            <w:pPr>
              <w:pStyle w:val="TAC"/>
              <w:rPr>
                <w:rFonts w:cs="Arial"/>
                <w:lang w:eastAsia="en-US"/>
              </w:rPr>
            </w:pPr>
            <w:r w:rsidRPr="00EC5BC0">
              <w:rPr>
                <w:rFonts w:cs="Arial"/>
                <w:lang w:eastAsia="en-US"/>
              </w:rPr>
              <w:t>1.4</w:t>
            </w:r>
          </w:p>
        </w:tc>
        <w:tc>
          <w:tcPr>
            <w:tcW w:w="0" w:type="auto"/>
          </w:tcPr>
          <w:p w14:paraId="464B8CB9"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B626441"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68AD03A7"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0BFEB04B" w14:textId="77777777">
        <w:trPr>
          <w:jc w:val="center"/>
        </w:trPr>
        <w:tc>
          <w:tcPr>
            <w:tcW w:w="1007" w:type="dxa"/>
            <w:vMerge/>
          </w:tcPr>
          <w:p w14:paraId="41D1A9A3" w14:textId="77777777" w:rsidR="00B5501D" w:rsidRPr="00EC5BC0" w:rsidRDefault="00B5501D" w:rsidP="00B5501D">
            <w:pPr>
              <w:pStyle w:val="TAC"/>
              <w:rPr>
                <w:rFonts w:cs="Arial"/>
                <w:lang w:eastAsia="en-US"/>
              </w:rPr>
            </w:pPr>
          </w:p>
        </w:tc>
        <w:tc>
          <w:tcPr>
            <w:tcW w:w="1293" w:type="dxa"/>
            <w:vMerge/>
          </w:tcPr>
          <w:p w14:paraId="2365A65D" w14:textId="77777777" w:rsidR="00B5501D" w:rsidRPr="00EC5BC0" w:rsidRDefault="00B5501D" w:rsidP="00B5501D">
            <w:pPr>
              <w:pStyle w:val="TAC"/>
              <w:rPr>
                <w:rFonts w:cs="Arial"/>
                <w:lang w:eastAsia="en-US"/>
              </w:rPr>
            </w:pPr>
          </w:p>
        </w:tc>
        <w:tc>
          <w:tcPr>
            <w:tcW w:w="0" w:type="auto"/>
            <w:vMerge/>
          </w:tcPr>
          <w:p w14:paraId="0DABF097" w14:textId="77777777" w:rsidR="00B5501D" w:rsidRPr="00EC5BC0" w:rsidRDefault="00B5501D" w:rsidP="00B5501D">
            <w:pPr>
              <w:pStyle w:val="TAC"/>
              <w:rPr>
                <w:rFonts w:cs="Arial"/>
                <w:lang w:eastAsia="en-US"/>
              </w:rPr>
            </w:pPr>
          </w:p>
        </w:tc>
        <w:tc>
          <w:tcPr>
            <w:tcW w:w="0" w:type="auto"/>
            <w:vMerge/>
          </w:tcPr>
          <w:p w14:paraId="18398A2E" w14:textId="77777777" w:rsidR="00B5501D" w:rsidRPr="00EC5BC0" w:rsidRDefault="00B5501D" w:rsidP="00B5501D">
            <w:pPr>
              <w:pStyle w:val="TAC"/>
              <w:rPr>
                <w:rFonts w:cs="Arial"/>
                <w:lang w:eastAsia="en-US"/>
              </w:rPr>
            </w:pPr>
          </w:p>
        </w:tc>
        <w:tc>
          <w:tcPr>
            <w:tcW w:w="0" w:type="auto"/>
            <w:vMerge/>
          </w:tcPr>
          <w:p w14:paraId="7276B876" w14:textId="77777777" w:rsidR="00B5501D" w:rsidRPr="00EC5BC0" w:rsidRDefault="00B5501D" w:rsidP="00B5501D">
            <w:pPr>
              <w:pStyle w:val="TAC"/>
              <w:rPr>
                <w:rFonts w:cs="Arial"/>
                <w:lang w:eastAsia="en-US"/>
              </w:rPr>
            </w:pPr>
          </w:p>
        </w:tc>
        <w:tc>
          <w:tcPr>
            <w:tcW w:w="0" w:type="auto"/>
          </w:tcPr>
          <w:p w14:paraId="4F8F7815" w14:textId="77777777" w:rsidR="00B5501D" w:rsidRPr="00EC5BC0" w:rsidDel="00EC7E77" w:rsidRDefault="00B5501D" w:rsidP="00B5501D">
            <w:pPr>
              <w:pStyle w:val="TAC"/>
              <w:rPr>
                <w:rFonts w:cs="Arial"/>
                <w:lang w:eastAsia="en-US"/>
              </w:rPr>
            </w:pPr>
            <w:r w:rsidRPr="00EC5BC0">
              <w:rPr>
                <w:rFonts w:cs="Arial"/>
                <w:lang w:eastAsia="en-US"/>
              </w:rPr>
              <w:t>A.4-3</w:t>
            </w:r>
          </w:p>
        </w:tc>
        <w:tc>
          <w:tcPr>
            <w:tcW w:w="0" w:type="auto"/>
          </w:tcPr>
          <w:p w14:paraId="4DFEA927"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DAC09BF"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14.4</w:t>
            </w:r>
          </w:p>
        </w:tc>
      </w:tr>
      <w:tr w:rsidR="00EC5BC0" w:rsidRPr="00EC5BC0" w14:paraId="6D086054" w14:textId="77777777">
        <w:trPr>
          <w:jc w:val="center"/>
        </w:trPr>
        <w:tc>
          <w:tcPr>
            <w:tcW w:w="1007" w:type="dxa"/>
            <w:vMerge/>
          </w:tcPr>
          <w:p w14:paraId="44BDE0CC" w14:textId="77777777" w:rsidR="00B5501D" w:rsidRPr="00EC5BC0" w:rsidRDefault="00B5501D" w:rsidP="00B5501D">
            <w:pPr>
              <w:pStyle w:val="TAC"/>
              <w:rPr>
                <w:rFonts w:cs="Arial"/>
                <w:lang w:eastAsia="en-US"/>
              </w:rPr>
            </w:pPr>
          </w:p>
        </w:tc>
        <w:tc>
          <w:tcPr>
            <w:tcW w:w="1293" w:type="dxa"/>
            <w:vMerge/>
          </w:tcPr>
          <w:p w14:paraId="4365CAC0" w14:textId="77777777" w:rsidR="00B5501D" w:rsidRPr="00EC5BC0" w:rsidRDefault="00B5501D" w:rsidP="00B5501D">
            <w:pPr>
              <w:pStyle w:val="TAC"/>
              <w:rPr>
                <w:rFonts w:cs="Arial"/>
                <w:lang w:eastAsia="en-US"/>
              </w:rPr>
            </w:pPr>
          </w:p>
        </w:tc>
        <w:tc>
          <w:tcPr>
            <w:tcW w:w="0" w:type="auto"/>
            <w:vMerge/>
          </w:tcPr>
          <w:p w14:paraId="331FFD05" w14:textId="77777777" w:rsidR="00B5501D" w:rsidRPr="00EC5BC0" w:rsidRDefault="00B5501D" w:rsidP="00B5501D">
            <w:pPr>
              <w:pStyle w:val="TAC"/>
              <w:rPr>
                <w:rFonts w:cs="Arial"/>
                <w:lang w:eastAsia="en-US"/>
              </w:rPr>
            </w:pPr>
          </w:p>
        </w:tc>
        <w:tc>
          <w:tcPr>
            <w:tcW w:w="0" w:type="auto"/>
            <w:vMerge/>
          </w:tcPr>
          <w:p w14:paraId="6D3A776A" w14:textId="77777777" w:rsidR="00B5501D" w:rsidRPr="00EC5BC0" w:rsidRDefault="00B5501D" w:rsidP="00B5501D">
            <w:pPr>
              <w:pStyle w:val="TAC"/>
              <w:rPr>
                <w:rFonts w:cs="Arial"/>
                <w:lang w:eastAsia="en-US"/>
              </w:rPr>
            </w:pPr>
          </w:p>
        </w:tc>
        <w:tc>
          <w:tcPr>
            <w:tcW w:w="0" w:type="auto"/>
            <w:vMerge w:val="restart"/>
          </w:tcPr>
          <w:p w14:paraId="77040C19" w14:textId="77777777" w:rsidR="00B5501D" w:rsidRPr="00EC5BC0" w:rsidRDefault="00B5501D" w:rsidP="00B5501D">
            <w:pPr>
              <w:pStyle w:val="TAC"/>
              <w:rPr>
                <w:rFonts w:cs="Arial"/>
                <w:lang w:eastAsia="en-US"/>
              </w:rPr>
            </w:pPr>
            <w:r w:rsidRPr="00EC5BC0">
              <w:rPr>
                <w:rFonts w:cs="Arial"/>
                <w:lang w:eastAsia="en-US"/>
              </w:rPr>
              <w:t>3</w:t>
            </w:r>
          </w:p>
        </w:tc>
        <w:tc>
          <w:tcPr>
            <w:tcW w:w="0" w:type="auto"/>
          </w:tcPr>
          <w:p w14:paraId="71511F2E"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50260A8A"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5E6F4073"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187E817" w14:textId="77777777">
        <w:trPr>
          <w:jc w:val="center"/>
        </w:trPr>
        <w:tc>
          <w:tcPr>
            <w:tcW w:w="1007" w:type="dxa"/>
            <w:vMerge/>
          </w:tcPr>
          <w:p w14:paraId="75646D93" w14:textId="77777777" w:rsidR="00B5501D" w:rsidRPr="00EC5BC0" w:rsidRDefault="00B5501D" w:rsidP="00B5501D">
            <w:pPr>
              <w:pStyle w:val="TAC"/>
              <w:rPr>
                <w:rFonts w:cs="Arial"/>
                <w:lang w:eastAsia="en-US"/>
              </w:rPr>
            </w:pPr>
          </w:p>
        </w:tc>
        <w:tc>
          <w:tcPr>
            <w:tcW w:w="1293" w:type="dxa"/>
            <w:vMerge/>
          </w:tcPr>
          <w:p w14:paraId="28CC925F" w14:textId="77777777" w:rsidR="00B5501D" w:rsidRPr="00EC5BC0" w:rsidRDefault="00B5501D" w:rsidP="00B5501D">
            <w:pPr>
              <w:pStyle w:val="TAC"/>
              <w:rPr>
                <w:rFonts w:cs="Arial"/>
                <w:lang w:eastAsia="en-US"/>
              </w:rPr>
            </w:pPr>
          </w:p>
        </w:tc>
        <w:tc>
          <w:tcPr>
            <w:tcW w:w="0" w:type="auto"/>
            <w:vMerge/>
          </w:tcPr>
          <w:p w14:paraId="4B1804A0" w14:textId="77777777" w:rsidR="00B5501D" w:rsidRPr="00EC5BC0" w:rsidRDefault="00B5501D" w:rsidP="00B5501D">
            <w:pPr>
              <w:pStyle w:val="TAC"/>
              <w:rPr>
                <w:rFonts w:cs="Arial"/>
                <w:lang w:eastAsia="en-US"/>
              </w:rPr>
            </w:pPr>
          </w:p>
        </w:tc>
        <w:tc>
          <w:tcPr>
            <w:tcW w:w="0" w:type="auto"/>
            <w:vMerge/>
          </w:tcPr>
          <w:p w14:paraId="73765E37" w14:textId="77777777" w:rsidR="00B5501D" w:rsidRPr="00EC5BC0" w:rsidRDefault="00B5501D" w:rsidP="00B5501D">
            <w:pPr>
              <w:pStyle w:val="TAC"/>
              <w:rPr>
                <w:rFonts w:cs="Arial"/>
                <w:lang w:eastAsia="en-US"/>
              </w:rPr>
            </w:pPr>
          </w:p>
        </w:tc>
        <w:tc>
          <w:tcPr>
            <w:tcW w:w="0" w:type="auto"/>
            <w:vMerge/>
          </w:tcPr>
          <w:p w14:paraId="1F0959FF" w14:textId="77777777" w:rsidR="00B5501D" w:rsidRPr="00EC5BC0" w:rsidRDefault="00B5501D" w:rsidP="00B5501D">
            <w:pPr>
              <w:pStyle w:val="TAC"/>
              <w:rPr>
                <w:rFonts w:cs="Arial"/>
                <w:lang w:eastAsia="en-US"/>
              </w:rPr>
            </w:pPr>
          </w:p>
        </w:tc>
        <w:tc>
          <w:tcPr>
            <w:tcW w:w="0" w:type="auto"/>
          </w:tcPr>
          <w:p w14:paraId="44CE4269" w14:textId="77777777" w:rsidR="00B5501D" w:rsidRPr="00EC5BC0" w:rsidDel="00EC7E77" w:rsidRDefault="00B5501D" w:rsidP="00B5501D">
            <w:pPr>
              <w:pStyle w:val="TAC"/>
              <w:rPr>
                <w:rFonts w:cs="Arial"/>
                <w:lang w:eastAsia="en-US"/>
              </w:rPr>
            </w:pPr>
            <w:r w:rsidRPr="00EC5BC0">
              <w:rPr>
                <w:rFonts w:cs="Arial"/>
                <w:lang w:eastAsia="en-US"/>
              </w:rPr>
              <w:t>A.4-4</w:t>
            </w:r>
          </w:p>
        </w:tc>
        <w:tc>
          <w:tcPr>
            <w:tcW w:w="0" w:type="auto"/>
          </w:tcPr>
          <w:p w14:paraId="37D6878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3C19B6D5"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13.5</w:t>
            </w:r>
          </w:p>
        </w:tc>
      </w:tr>
      <w:tr w:rsidR="00EC5BC0" w:rsidRPr="00EC5BC0" w14:paraId="1C9871EC" w14:textId="77777777">
        <w:trPr>
          <w:jc w:val="center"/>
        </w:trPr>
        <w:tc>
          <w:tcPr>
            <w:tcW w:w="1007" w:type="dxa"/>
            <w:vMerge/>
          </w:tcPr>
          <w:p w14:paraId="15DF849D" w14:textId="77777777" w:rsidR="00B5501D" w:rsidRPr="00EC5BC0" w:rsidRDefault="00B5501D" w:rsidP="00B5501D">
            <w:pPr>
              <w:pStyle w:val="TAC"/>
              <w:rPr>
                <w:rFonts w:cs="Arial"/>
                <w:lang w:eastAsia="en-US"/>
              </w:rPr>
            </w:pPr>
          </w:p>
        </w:tc>
        <w:tc>
          <w:tcPr>
            <w:tcW w:w="1293" w:type="dxa"/>
            <w:vMerge/>
          </w:tcPr>
          <w:p w14:paraId="3AEF2EBC" w14:textId="77777777" w:rsidR="00B5501D" w:rsidRPr="00EC5BC0" w:rsidRDefault="00B5501D" w:rsidP="00B5501D">
            <w:pPr>
              <w:pStyle w:val="TAC"/>
              <w:rPr>
                <w:rFonts w:cs="Arial"/>
                <w:lang w:eastAsia="en-US"/>
              </w:rPr>
            </w:pPr>
          </w:p>
        </w:tc>
        <w:tc>
          <w:tcPr>
            <w:tcW w:w="0" w:type="auto"/>
            <w:vMerge/>
          </w:tcPr>
          <w:p w14:paraId="04E0C8E1" w14:textId="77777777" w:rsidR="00B5501D" w:rsidRPr="00EC5BC0" w:rsidRDefault="00B5501D" w:rsidP="00B5501D">
            <w:pPr>
              <w:pStyle w:val="TAC"/>
              <w:rPr>
                <w:rFonts w:cs="Arial"/>
                <w:lang w:eastAsia="en-US"/>
              </w:rPr>
            </w:pPr>
          </w:p>
        </w:tc>
        <w:tc>
          <w:tcPr>
            <w:tcW w:w="0" w:type="auto"/>
            <w:vMerge/>
          </w:tcPr>
          <w:p w14:paraId="3E870667" w14:textId="77777777" w:rsidR="00B5501D" w:rsidRPr="00EC5BC0" w:rsidRDefault="00B5501D" w:rsidP="00B5501D">
            <w:pPr>
              <w:pStyle w:val="TAC"/>
              <w:rPr>
                <w:rFonts w:cs="Arial"/>
                <w:lang w:eastAsia="en-US"/>
              </w:rPr>
            </w:pPr>
          </w:p>
        </w:tc>
        <w:tc>
          <w:tcPr>
            <w:tcW w:w="0" w:type="auto"/>
            <w:vMerge w:val="restart"/>
          </w:tcPr>
          <w:p w14:paraId="5D0D6CC4"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671282C1"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4C2F0100"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42464381"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59A44076" w14:textId="77777777">
        <w:trPr>
          <w:jc w:val="center"/>
        </w:trPr>
        <w:tc>
          <w:tcPr>
            <w:tcW w:w="1007" w:type="dxa"/>
            <w:vMerge/>
          </w:tcPr>
          <w:p w14:paraId="1F573E35" w14:textId="77777777" w:rsidR="00B5501D" w:rsidRPr="00EC5BC0" w:rsidRDefault="00B5501D" w:rsidP="00B5501D">
            <w:pPr>
              <w:pStyle w:val="TAC"/>
              <w:rPr>
                <w:rFonts w:cs="Arial"/>
                <w:lang w:eastAsia="en-US"/>
              </w:rPr>
            </w:pPr>
          </w:p>
        </w:tc>
        <w:tc>
          <w:tcPr>
            <w:tcW w:w="1293" w:type="dxa"/>
            <w:vMerge/>
          </w:tcPr>
          <w:p w14:paraId="70FA3810" w14:textId="77777777" w:rsidR="00B5501D" w:rsidRPr="00EC5BC0" w:rsidRDefault="00B5501D" w:rsidP="00B5501D">
            <w:pPr>
              <w:pStyle w:val="TAC"/>
              <w:rPr>
                <w:rFonts w:cs="Arial"/>
                <w:lang w:eastAsia="en-US"/>
              </w:rPr>
            </w:pPr>
          </w:p>
        </w:tc>
        <w:tc>
          <w:tcPr>
            <w:tcW w:w="0" w:type="auto"/>
            <w:vMerge/>
          </w:tcPr>
          <w:p w14:paraId="4A45C296" w14:textId="77777777" w:rsidR="00B5501D" w:rsidRPr="00EC5BC0" w:rsidRDefault="00B5501D" w:rsidP="00B5501D">
            <w:pPr>
              <w:pStyle w:val="TAC"/>
              <w:rPr>
                <w:rFonts w:cs="Arial"/>
                <w:lang w:eastAsia="en-US"/>
              </w:rPr>
            </w:pPr>
          </w:p>
        </w:tc>
        <w:tc>
          <w:tcPr>
            <w:tcW w:w="0" w:type="auto"/>
            <w:vMerge/>
          </w:tcPr>
          <w:p w14:paraId="7146C93C" w14:textId="77777777" w:rsidR="00B5501D" w:rsidRPr="00EC5BC0" w:rsidRDefault="00B5501D" w:rsidP="00B5501D">
            <w:pPr>
              <w:pStyle w:val="TAC"/>
              <w:rPr>
                <w:rFonts w:cs="Arial"/>
                <w:lang w:eastAsia="en-US"/>
              </w:rPr>
            </w:pPr>
          </w:p>
        </w:tc>
        <w:tc>
          <w:tcPr>
            <w:tcW w:w="0" w:type="auto"/>
            <w:vMerge/>
          </w:tcPr>
          <w:p w14:paraId="43A2ED58" w14:textId="77777777" w:rsidR="00B5501D" w:rsidRPr="00EC5BC0" w:rsidRDefault="00B5501D" w:rsidP="00B5501D">
            <w:pPr>
              <w:pStyle w:val="TAC"/>
              <w:rPr>
                <w:rFonts w:cs="Arial"/>
                <w:lang w:eastAsia="en-US"/>
              </w:rPr>
            </w:pPr>
          </w:p>
        </w:tc>
        <w:tc>
          <w:tcPr>
            <w:tcW w:w="0" w:type="auto"/>
          </w:tcPr>
          <w:p w14:paraId="5C782E32" w14:textId="77777777" w:rsidR="00B5501D" w:rsidRPr="00EC5BC0" w:rsidDel="00EC7E77" w:rsidRDefault="00B5501D" w:rsidP="00B5501D">
            <w:pPr>
              <w:pStyle w:val="TAC"/>
              <w:rPr>
                <w:rFonts w:cs="Arial"/>
                <w:lang w:eastAsia="en-US"/>
              </w:rPr>
            </w:pPr>
            <w:r w:rsidRPr="00EC5BC0">
              <w:rPr>
                <w:rFonts w:cs="Arial"/>
                <w:lang w:eastAsia="en-US"/>
              </w:rPr>
              <w:t>A.4-5</w:t>
            </w:r>
          </w:p>
        </w:tc>
        <w:tc>
          <w:tcPr>
            <w:tcW w:w="0" w:type="auto"/>
          </w:tcPr>
          <w:p w14:paraId="09911D38"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1F1A93C9"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13.1</w:t>
            </w:r>
          </w:p>
        </w:tc>
      </w:tr>
      <w:tr w:rsidR="00EC5BC0" w:rsidRPr="00EC5BC0" w14:paraId="5B0017E6" w14:textId="77777777">
        <w:trPr>
          <w:jc w:val="center"/>
        </w:trPr>
        <w:tc>
          <w:tcPr>
            <w:tcW w:w="1007" w:type="dxa"/>
            <w:vMerge/>
          </w:tcPr>
          <w:p w14:paraId="0D49E2C9" w14:textId="77777777" w:rsidR="00B5501D" w:rsidRPr="00EC5BC0" w:rsidRDefault="00B5501D" w:rsidP="00B5501D">
            <w:pPr>
              <w:pStyle w:val="TAC"/>
              <w:rPr>
                <w:rFonts w:cs="Arial"/>
                <w:lang w:eastAsia="en-US"/>
              </w:rPr>
            </w:pPr>
          </w:p>
        </w:tc>
        <w:tc>
          <w:tcPr>
            <w:tcW w:w="1293" w:type="dxa"/>
            <w:vMerge/>
          </w:tcPr>
          <w:p w14:paraId="668DEC6B" w14:textId="77777777" w:rsidR="00B5501D" w:rsidRPr="00EC5BC0" w:rsidRDefault="00B5501D" w:rsidP="00B5501D">
            <w:pPr>
              <w:pStyle w:val="TAC"/>
              <w:rPr>
                <w:rFonts w:cs="Arial"/>
                <w:lang w:eastAsia="en-US"/>
              </w:rPr>
            </w:pPr>
          </w:p>
        </w:tc>
        <w:tc>
          <w:tcPr>
            <w:tcW w:w="0" w:type="auto"/>
            <w:vMerge/>
          </w:tcPr>
          <w:p w14:paraId="6DB3B5EF" w14:textId="77777777" w:rsidR="00B5501D" w:rsidRPr="00EC5BC0" w:rsidRDefault="00B5501D" w:rsidP="00B5501D">
            <w:pPr>
              <w:pStyle w:val="TAC"/>
              <w:rPr>
                <w:rFonts w:cs="Arial"/>
                <w:lang w:eastAsia="en-US"/>
              </w:rPr>
            </w:pPr>
          </w:p>
        </w:tc>
        <w:tc>
          <w:tcPr>
            <w:tcW w:w="0" w:type="auto"/>
            <w:vMerge/>
          </w:tcPr>
          <w:p w14:paraId="225795B3" w14:textId="77777777" w:rsidR="00B5501D" w:rsidRPr="00EC5BC0" w:rsidRDefault="00B5501D" w:rsidP="00B5501D">
            <w:pPr>
              <w:pStyle w:val="TAC"/>
              <w:rPr>
                <w:rFonts w:cs="Arial"/>
                <w:lang w:eastAsia="en-US"/>
              </w:rPr>
            </w:pPr>
          </w:p>
        </w:tc>
        <w:tc>
          <w:tcPr>
            <w:tcW w:w="0" w:type="auto"/>
            <w:vMerge w:val="restart"/>
          </w:tcPr>
          <w:p w14:paraId="1516C1E1" w14:textId="77777777" w:rsidR="00B5501D" w:rsidRPr="00EC5BC0" w:rsidRDefault="00B5501D" w:rsidP="00B5501D">
            <w:pPr>
              <w:pStyle w:val="TAC"/>
              <w:rPr>
                <w:rFonts w:cs="Arial"/>
                <w:lang w:eastAsia="en-US"/>
              </w:rPr>
            </w:pPr>
            <w:r w:rsidRPr="00EC5BC0">
              <w:rPr>
                <w:rFonts w:cs="Arial"/>
                <w:lang w:eastAsia="en-US"/>
              </w:rPr>
              <w:t>10</w:t>
            </w:r>
          </w:p>
        </w:tc>
        <w:tc>
          <w:tcPr>
            <w:tcW w:w="0" w:type="auto"/>
          </w:tcPr>
          <w:p w14:paraId="2518A404"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58E7AC"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16BC907F" w14:textId="77777777" w:rsidR="00B5501D" w:rsidRPr="00EC5BC0" w:rsidRDefault="00B5501D" w:rsidP="00B5501D">
            <w:pPr>
              <w:pStyle w:val="TAC"/>
              <w:rPr>
                <w:rFonts w:cs="Arial"/>
                <w:lang w:eastAsia="en-US"/>
              </w:rPr>
            </w:pPr>
            <w:r w:rsidRPr="00EC5BC0">
              <w:rPr>
                <w:rFonts w:cs="Arial"/>
                <w:lang w:eastAsia="en-US"/>
              </w:rPr>
              <w:t>7.2</w:t>
            </w:r>
          </w:p>
        </w:tc>
      </w:tr>
      <w:tr w:rsidR="00EC5BC0" w:rsidRPr="00EC5BC0" w14:paraId="4757364E" w14:textId="77777777">
        <w:trPr>
          <w:jc w:val="center"/>
        </w:trPr>
        <w:tc>
          <w:tcPr>
            <w:tcW w:w="1007" w:type="dxa"/>
            <w:vMerge/>
          </w:tcPr>
          <w:p w14:paraId="2DA1C280" w14:textId="77777777" w:rsidR="00B5501D" w:rsidRPr="00EC5BC0" w:rsidRDefault="00B5501D" w:rsidP="00B5501D">
            <w:pPr>
              <w:pStyle w:val="TAC"/>
              <w:rPr>
                <w:rFonts w:cs="Arial"/>
                <w:lang w:eastAsia="en-US"/>
              </w:rPr>
            </w:pPr>
          </w:p>
        </w:tc>
        <w:tc>
          <w:tcPr>
            <w:tcW w:w="1293" w:type="dxa"/>
            <w:vMerge/>
          </w:tcPr>
          <w:p w14:paraId="31AF6A37" w14:textId="77777777" w:rsidR="00B5501D" w:rsidRPr="00EC5BC0" w:rsidRDefault="00B5501D" w:rsidP="00B5501D">
            <w:pPr>
              <w:pStyle w:val="TAC"/>
              <w:rPr>
                <w:rFonts w:cs="Arial"/>
                <w:lang w:eastAsia="en-US"/>
              </w:rPr>
            </w:pPr>
          </w:p>
        </w:tc>
        <w:tc>
          <w:tcPr>
            <w:tcW w:w="0" w:type="auto"/>
            <w:vMerge/>
          </w:tcPr>
          <w:p w14:paraId="318A7EEC" w14:textId="77777777" w:rsidR="00B5501D" w:rsidRPr="00EC5BC0" w:rsidRDefault="00B5501D" w:rsidP="00B5501D">
            <w:pPr>
              <w:pStyle w:val="TAC"/>
              <w:rPr>
                <w:rFonts w:cs="Arial"/>
                <w:lang w:eastAsia="en-US"/>
              </w:rPr>
            </w:pPr>
          </w:p>
        </w:tc>
        <w:tc>
          <w:tcPr>
            <w:tcW w:w="0" w:type="auto"/>
            <w:vMerge/>
          </w:tcPr>
          <w:p w14:paraId="2933ED64" w14:textId="77777777" w:rsidR="00B5501D" w:rsidRPr="00EC5BC0" w:rsidRDefault="00B5501D" w:rsidP="00B5501D">
            <w:pPr>
              <w:pStyle w:val="TAC"/>
              <w:rPr>
                <w:rFonts w:cs="Arial"/>
                <w:lang w:eastAsia="en-US"/>
              </w:rPr>
            </w:pPr>
          </w:p>
        </w:tc>
        <w:tc>
          <w:tcPr>
            <w:tcW w:w="0" w:type="auto"/>
            <w:vMerge/>
          </w:tcPr>
          <w:p w14:paraId="4826DE02" w14:textId="77777777" w:rsidR="00B5501D" w:rsidRPr="00EC5BC0" w:rsidRDefault="00B5501D" w:rsidP="00B5501D">
            <w:pPr>
              <w:pStyle w:val="TAC"/>
              <w:rPr>
                <w:rFonts w:cs="Arial"/>
                <w:lang w:eastAsia="en-US"/>
              </w:rPr>
            </w:pPr>
          </w:p>
        </w:tc>
        <w:tc>
          <w:tcPr>
            <w:tcW w:w="0" w:type="auto"/>
          </w:tcPr>
          <w:p w14:paraId="161FD3E9" w14:textId="77777777" w:rsidR="00B5501D" w:rsidRPr="00EC5BC0" w:rsidDel="00EC7E77" w:rsidRDefault="00B5501D" w:rsidP="00B5501D">
            <w:pPr>
              <w:pStyle w:val="TAC"/>
              <w:rPr>
                <w:rFonts w:cs="Arial"/>
                <w:lang w:eastAsia="en-US"/>
              </w:rPr>
            </w:pPr>
            <w:r w:rsidRPr="00EC5BC0">
              <w:rPr>
                <w:rFonts w:cs="Arial"/>
                <w:lang w:eastAsia="en-US"/>
              </w:rPr>
              <w:t>A.4-6</w:t>
            </w:r>
          </w:p>
        </w:tc>
        <w:tc>
          <w:tcPr>
            <w:tcW w:w="0" w:type="auto"/>
          </w:tcPr>
          <w:p w14:paraId="5E115BAC"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AF6C101"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12.9</w:t>
            </w:r>
          </w:p>
        </w:tc>
      </w:tr>
      <w:tr w:rsidR="00EC5BC0" w:rsidRPr="00EC5BC0" w14:paraId="65DB0A54" w14:textId="77777777">
        <w:trPr>
          <w:jc w:val="center"/>
        </w:trPr>
        <w:tc>
          <w:tcPr>
            <w:tcW w:w="1007" w:type="dxa"/>
            <w:vMerge/>
          </w:tcPr>
          <w:p w14:paraId="77CB1A3C" w14:textId="77777777" w:rsidR="00B5501D" w:rsidRPr="00EC5BC0" w:rsidRDefault="00B5501D" w:rsidP="00B5501D">
            <w:pPr>
              <w:pStyle w:val="TAC"/>
              <w:rPr>
                <w:rFonts w:cs="Arial"/>
                <w:lang w:eastAsia="en-US"/>
              </w:rPr>
            </w:pPr>
          </w:p>
        </w:tc>
        <w:tc>
          <w:tcPr>
            <w:tcW w:w="1293" w:type="dxa"/>
            <w:vMerge/>
          </w:tcPr>
          <w:p w14:paraId="45BA7013" w14:textId="77777777" w:rsidR="00B5501D" w:rsidRPr="00EC5BC0" w:rsidRDefault="00B5501D" w:rsidP="00B5501D">
            <w:pPr>
              <w:pStyle w:val="TAC"/>
              <w:rPr>
                <w:rFonts w:cs="Arial"/>
                <w:lang w:eastAsia="en-US"/>
              </w:rPr>
            </w:pPr>
          </w:p>
        </w:tc>
        <w:tc>
          <w:tcPr>
            <w:tcW w:w="0" w:type="auto"/>
            <w:vMerge/>
          </w:tcPr>
          <w:p w14:paraId="1C6A618C" w14:textId="77777777" w:rsidR="00B5501D" w:rsidRPr="00EC5BC0" w:rsidRDefault="00B5501D" w:rsidP="00B5501D">
            <w:pPr>
              <w:pStyle w:val="TAC"/>
              <w:rPr>
                <w:rFonts w:cs="Arial"/>
                <w:lang w:eastAsia="en-US"/>
              </w:rPr>
            </w:pPr>
          </w:p>
        </w:tc>
        <w:tc>
          <w:tcPr>
            <w:tcW w:w="0" w:type="auto"/>
            <w:vMerge/>
          </w:tcPr>
          <w:p w14:paraId="382CE6C4" w14:textId="77777777" w:rsidR="00B5501D" w:rsidRPr="00EC5BC0" w:rsidRDefault="00B5501D" w:rsidP="00B5501D">
            <w:pPr>
              <w:pStyle w:val="TAC"/>
              <w:rPr>
                <w:rFonts w:cs="Arial"/>
                <w:lang w:eastAsia="en-US"/>
              </w:rPr>
            </w:pPr>
          </w:p>
        </w:tc>
        <w:tc>
          <w:tcPr>
            <w:tcW w:w="0" w:type="auto"/>
            <w:vMerge w:val="restart"/>
          </w:tcPr>
          <w:p w14:paraId="2D9DBBCE" w14:textId="77777777" w:rsidR="00B5501D" w:rsidRPr="00EC5BC0" w:rsidRDefault="00B5501D" w:rsidP="00B5501D">
            <w:pPr>
              <w:pStyle w:val="TAC"/>
              <w:rPr>
                <w:rFonts w:cs="Arial"/>
                <w:lang w:eastAsia="en-US"/>
              </w:rPr>
            </w:pPr>
            <w:r w:rsidRPr="00EC5BC0">
              <w:rPr>
                <w:rFonts w:cs="Arial"/>
                <w:lang w:eastAsia="en-US"/>
              </w:rPr>
              <w:t>15</w:t>
            </w:r>
          </w:p>
        </w:tc>
        <w:tc>
          <w:tcPr>
            <w:tcW w:w="0" w:type="auto"/>
          </w:tcPr>
          <w:p w14:paraId="173A9612"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3D9BE7E9"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11CB867" w14:textId="77777777" w:rsidR="00B5501D" w:rsidRPr="00EC5BC0" w:rsidRDefault="00B5501D" w:rsidP="00B5501D">
            <w:pPr>
              <w:pStyle w:val="TAC"/>
              <w:rPr>
                <w:rFonts w:cs="Arial"/>
                <w:lang w:eastAsia="en-US"/>
              </w:rPr>
            </w:pPr>
            <w:r w:rsidRPr="00EC5BC0">
              <w:rPr>
                <w:rFonts w:cs="Arial"/>
                <w:lang w:eastAsia="en-US"/>
              </w:rPr>
              <w:t>7.3</w:t>
            </w:r>
          </w:p>
        </w:tc>
      </w:tr>
      <w:tr w:rsidR="00EC5BC0" w:rsidRPr="00EC5BC0" w14:paraId="3A78586D" w14:textId="77777777">
        <w:trPr>
          <w:jc w:val="center"/>
        </w:trPr>
        <w:tc>
          <w:tcPr>
            <w:tcW w:w="1007" w:type="dxa"/>
            <w:vMerge/>
          </w:tcPr>
          <w:p w14:paraId="1F281A39" w14:textId="77777777" w:rsidR="00B5501D" w:rsidRPr="00EC5BC0" w:rsidRDefault="00B5501D" w:rsidP="00B5501D">
            <w:pPr>
              <w:pStyle w:val="TAC"/>
              <w:rPr>
                <w:rFonts w:cs="Arial"/>
                <w:lang w:eastAsia="en-US"/>
              </w:rPr>
            </w:pPr>
          </w:p>
        </w:tc>
        <w:tc>
          <w:tcPr>
            <w:tcW w:w="1293" w:type="dxa"/>
            <w:vMerge/>
          </w:tcPr>
          <w:p w14:paraId="6082D126" w14:textId="77777777" w:rsidR="00B5501D" w:rsidRPr="00EC5BC0" w:rsidRDefault="00B5501D" w:rsidP="00B5501D">
            <w:pPr>
              <w:pStyle w:val="TAC"/>
              <w:rPr>
                <w:rFonts w:cs="Arial"/>
                <w:lang w:eastAsia="en-US"/>
              </w:rPr>
            </w:pPr>
          </w:p>
        </w:tc>
        <w:tc>
          <w:tcPr>
            <w:tcW w:w="0" w:type="auto"/>
            <w:vMerge/>
          </w:tcPr>
          <w:p w14:paraId="159E93D8" w14:textId="77777777" w:rsidR="00B5501D" w:rsidRPr="00EC5BC0" w:rsidRDefault="00B5501D" w:rsidP="00B5501D">
            <w:pPr>
              <w:pStyle w:val="TAC"/>
              <w:rPr>
                <w:rFonts w:cs="Arial"/>
                <w:lang w:eastAsia="en-US"/>
              </w:rPr>
            </w:pPr>
          </w:p>
        </w:tc>
        <w:tc>
          <w:tcPr>
            <w:tcW w:w="0" w:type="auto"/>
            <w:vMerge/>
          </w:tcPr>
          <w:p w14:paraId="7F9A94AA" w14:textId="77777777" w:rsidR="00B5501D" w:rsidRPr="00EC5BC0" w:rsidRDefault="00B5501D" w:rsidP="00B5501D">
            <w:pPr>
              <w:pStyle w:val="TAC"/>
              <w:rPr>
                <w:rFonts w:cs="Arial"/>
                <w:lang w:eastAsia="en-US"/>
              </w:rPr>
            </w:pPr>
          </w:p>
        </w:tc>
        <w:tc>
          <w:tcPr>
            <w:tcW w:w="0" w:type="auto"/>
            <w:vMerge/>
          </w:tcPr>
          <w:p w14:paraId="68463DBC" w14:textId="77777777" w:rsidR="00B5501D" w:rsidRPr="00EC5BC0" w:rsidRDefault="00B5501D" w:rsidP="00B5501D">
            <w:pPr>
              <w:pStyle w:val="TAC"/>
              <w:rPr>
                <w:rFonts w:cs="Arial"/>
                <w:lang w:eastAsia="en-US"/>
              </w:rPr>
            </w:pPr>
          </w:p>
        </w:tc>
        <w:tc>
          <w:tcPr>
            <w:tcW w:w="0" w:type="auto"/>
          </w:tcPr>
          <w:p w14:paraId="69BB386D" w14:textId="77777777" w:rsidR="00B5501D" w:rsidRPr="00EC5BC0" w:rsidDel="00EC7E77" w:rsidRDefault="00B5501D" w:rsidP="00B5501D">
            <w:pPr>
              <w:pStyle w:val="TAC"/>
              <w:rPr>
                <w:rFonts w:cs="Arial"/>
                <w:lang w:eastAsia="en-US"/>
              </w:rPr>
            </w:pPr>
            <w:r w:rsidRPr="00EC5BC0">
              <w:rPr>
                <w:rFonts w:cs="Arial"/>
                <w:lang w:eastAsia="en-US"/>
              </w:rPr>
              <w:t>A.4-7</w:t>
            </w:r>
          </w:p>
        </w:tc>
        <w:tc>
          <w:tcPr>
            <w:tcW w:w="0" w:type="auto"/>
          </w:tcPr>
          <w:p w14:paraId="4E70935A"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4FD1B0CC" w14:textId="77777777" w:rsidR="00B5501D" w:rsidRPr="00EC5BC0" w:rsidRDefault="00B5501D" w:rsidP="00B5501D">
            <w:pPr>
              <w:pStyle w:val="TAC"/>
              <w:rPr>
                <w:rFonts w:cs="Arial"/>
                <w:lang w:eastAsia="en-US"/>
              </w:rPr>
            </w:pPr>
            <w:r w:rsidRPr="00EC5BC0" w:rsidDel="0059434F">
              <w:rPr>
                <w:rFonts w:cs="Arial"/>
                <w:lang w:eastAsia="en-US"/>
              </w:rPr>
              <w:t xml:space="preserve"> </w:t>
            </w:r>
            <w:r w:rsidRPr="00EC5BC0">
              <w:rPr>
                <w:rFonts w:cs="Arial"/>
                <w:lang w:eastAsia="en-US"/>
              </w:rPr>
              <w:t>12.7</w:t>
            </w:r>
          </w:p>
        </w:tc>
      </w:tr>
      <w:tr w:rsidR="00EC5BC0" w:rsidRPr="00EC5BC0" w14:paraId="20D4D7DB" w14:textId="77777777">
        <w:trPr>
          <w:trHeight w:val="227"/>
          <w:jc w:val="center"/>
        </w:trPr>
        <w:tc>
          <w:tcPr>
            <w:tcW w:w="1007" w:type="dxa"/>
            <w:vMerge/>
          </w:tcPr>
          <w:p w14:paraId="35E53107" w14:textId="77777777" w:rsidR="00B5501D" w:rsidRPr="00EC5BC0" w:rsidRDefault="00B5501D" w:rsidP="00B5501D">
            <w:pPr>
              <w:pStyle w:val="TAC"/>
              <w:rPr>
                <w:rFonts w:cs="Arial"/>
                <w:lang w:eastAsia="en-US"/>
              </w:rPr>
            </w:pPr>
          </w:p>
        </w:tc>
        <w:tc>
          <w:tcPr>
            <w:tcW w:w="1293" w:type="dxa"/>
            <w:vMerge/>
          </w:tcPr>
          <w:p w14:paraId="3496B4CF" w14:textId="77777777" w:rsidR="00B5501D" w:rsidRPr="00EC5BC0" w:rsidRDefault="00B5501D" w:rsidP="00B5501D">
            <w:pPr>
              <w:pStyle w:val="TAC"/>
              <w:rPr>
                <w:rFonts w:cs="Arial"/>
                <w:lang w:eastAsia="en-US"/>
              </w:rPr>
            </w:pPr>
          </w:p>
        </w:tc>
        <w:tc>
          <w:tcPr>
            <w:tcW w:w="0" w:type="auto"/>
            <w:vMerge/>
          </w:tcPr>
          <w:p w14:paraId="14A325D2" w14:textId="77777777" w:rsidR="00B5501D" w:rsidRPr="00EC5BC0" w:rsidRDefault="00B5501D" w:rsidP="00B5501D">
            <w:pPr>
              <w:pStyle w:val="TAC"/>
              <w:rPr>
                <w:rFonts w:cs="Arial"/>
                <w:lang w:eastAsia="en-US"/>
              </w:rPr>
            </w:pPr>
          </w:p>
        </w:tc>
        <w:tc>
          <w:tcPr>
            <w:tcW w:w="0" w:type="auto"/>
            <w:vMerge/>
          </w:tcPr>
          <w:p w14:paraId="51EE9ABE" w14:textId="77777777" w:rsidR="00B5501D" w:rsidRPr="00EC5BC0" w:rsidRDefault="00B5501D" w:rsidP="00B5501D">
            <w:pPr>
              <w:pStyle w:val="TAC"/>
              <w:rPr>
                <w:rFonts w:cs="Arial"/>
                <w:lang w:eastAsia="en-US"/>
              </w:rPr>
            </w:pPr>
          </w:p>
        </w:tc>
        <w:tc>
          <w:tcPr>
            <w:tcW w:w="0" w:type="auto"/>
            <w:vMerge w:val="restart"/>
          </w:tcPr>
          <w:p w14:paraId="49B3405E" w14:textId="77777777" w:rsidR="00B5501D" w:rsidRPr="00EC5BC0" w:rsidRDefault="00B5501D" w:rsidP="00B5501D">
            <w:pPr>
              <w:pStyle w:val="TAC"/>
              <w:rPr>
                <w:rFonts w:cs="Arial"/>
                <w:lang w:eastAsia="en-US"/>
              </w:rPr>
            </w:pPr>
            <w:r w:rsidRPr="00EC5BC0">
              <w:rPr>
                <w:rFonts w:cs="Arial"/>
                <w:lang w:eastAsia="en-US"/>
              </w:rPr>
              <w:t>20</w:t>
            </w:r>
          </w:p>
        </w:tc>
        <w:tc>
          <w:tcPr>
            <w:tcW w:w="0" w:type="auto"/>
          </w:tcPr>
          <w:p w14:paraId="7CB92BB7" w14:textId="77777777" w:rsidR="00B5501D" w:rsidRPr="00EC5BC0" w:rsidDel="00EC7E77" w:rsidRDefault="00B5501D" w:rsidP="00B5501D">
            <w:pPr>
              <w:pStyle w:val="TAC"/>
              <w:rPr>
                <w:rFonts w:cs="Arial"/>
                <w:lang w:eastAsia="en-US"/>
              </w:rPr>
            </w:pPr>
            <w:r w:rsidRPr="00EC5BC0">
              <w:rPr>
                <w:rFonts w:cs="Arial"/>
                <w:lang w:eastAsia="en-US"/>
              </w:rPr>
              <w:t>A.3-1</w:t>
            </w:r>
          </w:p>
        </w:tc>
        <w:tc>
          <w:tcPr>
            <w:tcW w:w="0" w:type="auto"/>
          </w:tcPr>
          <w:p w14:paraId="66CEF5F4" w14:textId="77777777" w:rsidR="00B5501D" w:rsidRPr="00EC5BC0" w:rsidRDefault="00B5501D" w:rsidP="00B5501D">
            <w:pPr>
              <w:pStyle w:val="TAC"/>
              <w:rPr>
                <w:rFonts w:cs="Arial"/>
                <w:lang w:eastAsia="en-US"/>
              </w:rPr>
            </w:pPr>
            <w:r w:rsidRPr="00EC5BC0">
              <w:rPr>
                <w:rFonts w:cs="Arial"/>
                <w:lang w:eastAsia="en-US"/>
              </w:rPr>
              <w:t>8</w:t>
            </w:r>
          </w:p>
        </w:tc>
        <w:tc>
          <w:tcPr>
            <w:tcW w:w="0" w:type="auto"/>
          </w:tcPr>
          <w:p w14:paraId="2CBE6FD4" w14:textId="77777777" w:rsidR="00B5501D" w:rsidRPr="00EC5BC0" w:rsidRDefault="00B5501D" w:rsidP="00B5501D">
            <w:pPr>
              <w:pStyle w:val="TAC"/>
              <w:rPr>
                <w:rFonts w:cs="Arial"/>
                <w:lang w:eastAsia="en-US"/>
              </w:rPr>
            </w:pPr>
            <w:r w:rsidRPr="00EC5BC0">
              <w:rPr>
                <w:rFonts w:cs="Arial"/>
                <w:lang w:eastAsia="en-US"/>
              </w:rPr>
              <w:t>7.1</w:t>
            </w:r>
          </w:p>
        </w:tc>
      </w:tr>
      <w:tr w:rsidR="00EC5BC0" w:rsidRPr="00EC5BC0" w14:paraId="72FA1F6C" w14:textId="77777777">
        <w:trPr>
          <w:jc w:val="center"/>
        </w:trPr>
        <w:tc>
          <w:tcPr>
            <w:tcW w:w="1007" w:type="dxa"/>
            <w:vMerge/>
          </w:tcPr>
          <w:p w14:paraId="2069BD1C" w14:textId="77777777" w:rsidR="00B5501D" w:rsidRPr="00EC5BC0" w:rsidRDefault="00B5501D" w:rsidP="00B5501D">
            <w:pPr>
              <w:pStyle w:val="TAC"/>
              <w:rPr>
                <w:rFonts w:cs="Arial"/>
                <w:lang w:eastAsia="en-US"/>
              </w:rPr>
            </w:pPr>
          </w:p>
        </w:tc>
        <w:tc>
          <w:tcPr>
            <w:tcW w:w="1293" w:type="dxa"/>
            <w:vMerge/>
          </w:tcPr>
          <w:p w14:paraId="138898C4" w14:textId="77777777" w:rsidR="00B5501D" w:rsidRPr="00EC5BC0" w:rsidRDefault="00B5501D" w:rsidP="00B5501D">
            <w:pPr>
              <w:pStyle w:val="TAC"/>
              <w:rPr>
                <w:rFonts w:cs="Arial"/>
                <w:lang w:eastAsia="en-US"/>
              </w:rPr>
            </w:pPr>
          </w:p>
        </w:tc>
        <w:tc>
          <w:tcPr>
            <w:tcW w:w="0" w:type="auto"/>
            <w:vMerge/>
          </w:tcPr>
          <w:p w14:paraId="7A595684" w14:textId="77777777" w:rsidR="00B5501D" w:rsidRPr="00EC5BC0" w:rsidRDefault="00B5501D" w:rsidP="00B5501D">
            <w:pPr>
              <w:pStyle w:val="TAC"/>
              <w:rPr>
                <w:rFonts w:cs="Arial"/>
                <w:lang w:eastAsia="en-US"/>
              </w:rPr>
            </w:pPr>
          </w:p>
        </w:tc>
        <w:tc>
          <w:tcPr>
            <w:tcW w:w="0" w:type="auto"/>
            <w:vMerge/>
          </w:tcPr>
          <w:p w14:paraId="5058F273" w14:textId="77777777" w:rsidR="00B5501D" w:rsidRPr="00EC5BC0" w:rsidRDefault="00B5501D" w:rsidP="00B5501D">
            <w:pPr>
              <w:pStyle w:val="TAC"/>
              <w:rPr>
                <w:rFonts w:cs="Arial"/>
                <w:lang w:eastAsia="en-US"/>
              </w:rPr>
            </w:pPr>
          </w:p>
        </w:tc>
        <w:tc>
          <w:tcPr>
            <w:tcW w:w="0" w:type="auto"/>
            <w:vMerge/>
          </w:tcPr>
          <w:p w14:paraId="7F5A0036" w14:textId="77777777" w:rsidR="00B5501D" w:rsidRPr="00EC5BC0" w:rsidRDefault="00B5501D" w:rsidP="00B5501D">
            <w:pPr>
              <w:pStyle w:val="TAC"/>
              <w:rPr>
                <w:rFonts w:cs="Arial"/>
                <w:lang w:eastAsia="en-US"/>
              </w:rPr>
            </w:pPr>
          </w:p>
        </w:tc>
        <w:tc>
          <w:tcPr>
            <w:tcW w:w="0" w:type="auto"/>
          </w:tcPr>
          <w:p w14:paraId="3AC72109" w14:textId="77777777" w:rsidR="00B5501D" w:rsidRPr="00EC5BC0" w:rsidDel="00EC7E77" w:rsidRDefault="00B5501D" w:rsidP="00B5501D">
            <w:pPr>
              <w:pStyle w:val="TAC"/>
              <w:rPr>
                <w:rFonts w:cs="Arial"/>
                <w:lang w:eastAsia="en-US"/>
              </w:rPr>
            </w:pPr>
            <w:r w:rsidRPr="00EC5BC0">
              <w:rPr>
                <w:rFonts w:cs="Arial"/>
                <w:lang w:eastAsia="en-US"/>
              </w:rPr>
              <w:t>A.4-8</w:t>
            </w:r>
          </w:p>
        </w:tc>
        <w:tc>
          <w:tcPr>
            <w:tcW w:w="0" w:type="auto"/>
          </w:tcPr>
          <w:p w14:paraId="044B3535" w14:textId="77777777" w:rsidR="00B5501D" w:rsidRPr="00EC5BC0" w:rsidRDefault="00B5501D" w:rsidP="00B5501D">
            <w:pPr>
              <w:pStyle w:val="TAC"/>
              <w:rPr>
                <w:rFonts w:cs="Arial"/>
                <w:lang w:eastAsia="en-US"/>
              </w:rPr>
            </w:pPr>
            <w:r w:rsidRPr="00EC5BC0">
              <w:rPr>
                <w:rFonts w:cs="Arial"/>
                <w:lang w:eastAsia="en-US"/>
              </w:rPr>
              <w:t>5</w:t>
            </w:r>
          </w:p>
        </w:tc>
        <w:tc>
          <w:tcPr>
            <w:tcW w:w="0" w:type="auto"/>
          </w:tcPr>
          <w:p w14:paraId="5444EB0C" w14:textId="77777777" w:rsidR="00B5501D" w:rsidRPr="00EC5BC0" w:rsidRDefault="00B5501D" w:rsidP="00B5501D">
            <w:pPr>
              <w:pStyle w:val="TAC"/>
              <w:rPr>
                <w:rFonts w:cs="Arial"/>
                <w:lang w:eastAsia="en-US"/>
              </w:rPr>
            </w:pPr>
            <w:r w:rsidRPr="00EC5BC0">
              <w:rPr>
                <w:rFonts w:cs="Arial"/>
                <w:lang w:eastAsia="en-US"/>
              </w:rPr>
              <w:t>12.6</w:t>
            </w:r>
          </w:p>
        </w:tc>
      </w:tr>
      <w:tr w:rsidR="00B5501D" w:rsidRPr="00EC5BC0" w14:paraId="187DD492" w14:textId="77777777">
        <w:trPr>
          <w:jc w:val="center"/>
        </w:trPr>
        <w:tc>
          <w:tcPr>
            <w:tcW w:w="9855" w:type="dxa"/>
            <w:gridSpan w:val="8"/>
          </w:tcPr>
          <w:p w14:paraId="009459F0" w14:textId="77777777" w:rsidR="00B5501D" w:rsidRPr="00EC5BC0" w:rsidRDefault="00B5501D" w:rsidP="00B5501D">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564B0EA6" w14:textId="77777777" w:rsidR="00B5501D" w:rsidRPr="00EC5BC0" w:rsidRDefault="00B5501D" w:rsidP="00B5501D">
            <w:pPr>
              <w:pStyle w:val="TAC"/>
              <w:jc w:val="left"/>
              <w:rPr>
                <w:rFonts w:cs="Arial"/>
                <w:lang w:eastAsia="en-US"/>
              </w:rPr>
            </w:pPr>
            <w:r w:rsidRPr="00EC5BC0">
              <w:rPr>
                <w:rFonts w:cs="Arial"/>
                <w:lang w:eastAsia="zh-CN"/>
              </w:rPr>
              <w:t>Note**: Not applicable for Local Area BS and Home BS.</w:t>
            </w:r>
          </w:p>
        </w:tc>
      </w:tr>
    </w:tbl>
    <w:p w14:paraId="2E5090F3" w14:textId="77777777" w:rsidR="00AD6396" w:rsidRPr="00EC5BC0" w:rsidRDefault="00AD6396" w:rsidP="00DA0CFE"/>
    <w:p w14:paraId="63D57EAF" w14:textId="77777777" w:rsidR="009847F1" w:rsidRPr="00EC5BC0" w:rsidRDefault="009847F1" w:rsidP="009847F1">
      <w:pPr>
        <w:pStyle w:val="NO"/>
        <w:rPr>
          <w:rFonts w:cs="v4.2.0"/>
        </w:rPr>
      </w:pPr>
      <w:r w:rsidRPr="00EC5BC0">
        <w:t>NOTE:</w:t>
      </w:r>
      <w:r w:rsidRPr="00EC5BC0">
        <w:tab/>
        <w:t xml:space="preserve">If the above Test Requirement differs from the Minimum Requirement then the Test Tolerance applied for this test is non-zero. The Test Tolerance for this </w:t>
      </w:r>
      <w:r w:rsidR="00AD6396" w:rsidRPr="00EC5BC0">
        <w:t xml:space="preserve">test </w:t>
      </w:r>
      <w:r w:rsidRPr="00EC5BC0">
        <w:t xml:space="preserve"> and the explanation of how the Minimum Requirement has been relaxed by the Test Tolerance is given in Annex G.</w:t>
      </w:r>
    </w:p>
    <w:p w14:paraId="1069F990" w14:textId="77777777" w:rsidR="0062636B" w:rsidRPr="00EC5BC0" w:rsidRDefault="0062636B" w:rsidP="002C24FB">
      <w:pPr>
        <w:pStyle w:val="Heading3"/>
        <w:ind w:left="0" w:firstLine="0"/>
      </w:pPr>
      <w:bookmarkStart w:id="452" w:name="_Toc21015914"/>
      <w:r w:rsidRPr="00EC5BC0">
        <w:t>8.2.4</w:t>
      </w:r>
      <w:r w:rsidRPr="00EC5BC0">
        <w:tab/>
        <w:t>Performance requirements for High Speed Train conditions</w:t>
      </w:r>
      <w:bookmarkEnd w:id="452"/>
    </w:p>
    <w:p w14:paraId="4C97B1B3" w14:textId="77777777" w:rsidR="0062636B" w:rsidRPr="00EC5BC0" w:rsidRDefault="0062636B" w:rsidP="002C24FB">
      <w:pPr>
        <w:pStyle w:val="Heading4"/>
      </w:pPr>
      <w:bookmarkStart w:id="453" w:name="_Toc21015915"/>
      <w:r w:rsidRPr="00EC5BC0">
        <w:t>8.2.4.1</w:t>
      </w:r>
      <w:r w:rsidRPr="00EC5BC0">
        <w:tab/>
        <w:t>Definition and applicability</w:t>
      </w:r>
      <w:bookmarkEnd w:id="453"/>
    </w:p>
    <w:p w14:paraId="7288F631" w14:textId="77777777" w:rsidR="0062636B" w:rsidRPr="00EC5BC0" w:rsidRDefault="0062636B" w:rsidP="0062636B">
      <w:r w:rsidRPr="00EC5BC0">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14:paraId="0B59B1A9" w14:textId="77777777" w:rsidR="0062636B" w:rsidRPr="00EC5BC0" w:rsidRDefault="0062636B" w:rsidP="0062636B">
      <w:r w:rsidRPr="00EC5BC0">
        <w:t>A test for a specific channel bandwidth is only applicable if the BS supports it.</w:t>
      </w:r>
    </w:p>
    <w:p w14:paraId="0B015D9D" w14:textId="77777777" w:rsidR="0062636B" w:rsidRPr="00EC5BC0" w:rsidRDefault="0062636B" w:rsidP="0062636B">
      <w:r w:rsidRPr="00EC5BC0">
        <w:t>For a BS supporting multiple channel bandwidths only the tests for the lowest and the highest channel bandwidths supported by the BS are applicable.</w:t>
      </w:r>
    </w:p>
    <w:p w14:paraId="4E7112DF" w14:textId="77777777" w:rsidR="00E72E1F" w:rsidRPr="00EC5BC0" w:rsidRDefault="0062636B" w:rsidP="00E72E1F">
      <w:pPr>
        <w:rPr>
          <w:lang w:eastAsia="zh-CN"/>
        </w:rPr>
      </w:pPr>
      <w:r w:rsidRPr="00EC5BC0">
        <w:t>The performance requirements for High Speed Train conditions are optional.</w:t>
      </w:r>
    </w:p>
    <w:p w14:paraId="62EDCFC0" w14:textId="77777777" w:rsidR="0062636B" w:rsidRPr="00EC5BC0" w:rsidRDefault="00E72E1F" w:rsidP="00E72E1F">
      <w:pPr>
        <w:rPr>
          <w:rFonts w:cs="v4.2.0"/>
        </w:rPr>
      </w:pPr>
      <w:r w:rsidRPr="00EC5BC0">
        <w:rPr>
          <w:lang w:eastAsia="zh-CN"/>
        </w:rPr>
        <w:t xml:space="preserve">This requirement shall not be applied to </w:t>
      </w:r>
      <w:r w:rsidR="00B8661C" w:rsidRPr="00EC5BC0">
        <w:rPr>
          <w:lang w:eastAsia="zh-CN"/>
        </w:rPr>
        <w:t xml:space="preserve">Local Area BS and </w:t>
      </w:r>
      <w:r w:rsidRPr="00EC5BC0">
        <w:rPr>
          <w:lang w:eastAsia="zh-CN"/>
        </w:rPr>
        <w:t>Home BS.</w:t>
      </w:r>
    </w:p>
    <w:p w14:paraId="5847D150" w14:textId="77777777" w:rsidR="0062636B" w:rsidRPr="00EC5BC0" w:rsidRDefault="0062636B" w:rsidP="002C24FB">
      <w:pPr>
        <w:pStyle w:val="Heading4"/>
      </w:pPr>
      <w:bookmarkStart w:id="454" w:name="_Toc21015916"/>
      <w:r w:rsidRPr="00EC5BC0">
        <w:t>8.2.4.2</w:t>
      </w:r>
      <w:r w:rsidRPr="00EC5BC0">
        <w:tab/>
        <w:t>Minimum Requirement</w:t>
      </w:r>
      <w:bookmarkEnd w:id="454"/>
    </w:p>
    <w:p w14:paraId="5635DEBA" w14:textId="77777777" w:rsidR="0062636B" w:rsidRPr="00EC5BC0" w:rsidRDefault="0062636B" w:rsidP="0062636B">
      <w:r w:rsidRPr="00EC5BC0">
        <w:t>The minimum requirement is in TS 36.104 [2] subclause 8.2.3.</w:t>
      </w:r>
      <w:r w:rsidR="007212D7" w:rsidRPr="00EC5BC0">
        <w:t>1</w:t>
      </w:r>
    </w:p>
    <w:p w14:paraId="6BAE584A" w14:textId="77777777" w:rsidR="0062636B" w:rsidRPr="00EC5BC0" w:rsidRDefault="0062636B" w:rsidP="002C24FB">
      <w:pPr>
        <w:pStyle w:val="Heading4"/>
      </w:pPr>
      <w:bookmarkStart w:id="455" w:name="_Toc21015917"/>
      <w:r w:rsidRPr="00EC5BC0">
        <w:t>8.2.4.3</w:t>
      </w:r>
      <w:r w:rsidRPr="00EC5BC0">
        <w:tab/>
        <w:t>Test Purpose</w:t>
      </w:r>
      <w:bookmarkEnd w:id="455"/>
    </w:p>
    <w:p w14:paraId="1A7DFD1B" w14:textId="77777777" w:rsidR="0062636B" w:rsidRPr="00EC5BC0" w:rsidRDefault="0062636B" w:rsidP="0062636B">
      <w:r w:rsidRPr="00EC5BC0">
        <w:t>The test shall verify the receiver’s ability to achieve throughput under High Speed Train conditions for a given SNR.</w:t>
      </w:r>
    </w:p>
    <w:p w14:paraId="6E63AFC6" w14:textId="77777777" w:rsidR="0062636B" w:rsidRPr="00EC5BC0" w:rsidRDefault="0062636B" w:rsidP="002C24FB">
      <w:pPr>
        <w:pStyle w:val="Heading4"/>
      </w:pPr>
      <w:bookmarkStart w:id="456" w:name="_Toc21015918"/>
      <w:r w:rsidRPr="00EC5BC0">
        <w:t>8.2.4.4</w:t>
      </w:r>
      <w:r w:rsidRPr="00EC5BC0">
        <w:tab/>
        <w:t>Method of test</w:t>
      </w:r>
      <w:bookmarkEnd w:id="456"/>
    </w:p>
    <w:p w14:paraId="015B3D43" w14:textId="77777777" w:rsidR="0062636B" w:rsidRPr="00EC5BC0" w:rsidRDefault="0062636B" w:rsidP="002C24FB">
      <w:pPr>
        <w:pStyle w:val="Heading5"/>
      </w:pPr>
      <w:bookmarkStart w:id="457" w:name="_Toc21015919"/>
      <w:r w:rsidRPr="00EC5BC0">
        <w:t>8.2.4.4.1</w:t>
      </w:r>
      <w:r w:rsidRPr="00EC5BC0">
        <w:tab/>
        <w:t>Initial Conditions</w:t>
      </w:r>
      <w:bookmarkEnd w:id="457"/>
    </w:p>
    <w:p w14:paraId="2449F069" w14:textId="77777777" w:rsidR="0062636B" w:rsidRPr="00EC5BC0" w:rsidRDefault="0062636B" w:rsidP="0062636B">
      <w:r w:rsidRPr="00EC5BC0">
        <w:t>Test environment:</w:t>
      </w:r>
      <w:r w:rsidRPr="00EC5BC0">
        <w:tab/>
        <w:t>Normal, see subclause D.2.</w:t>
      </w:r>
    </w:p>
    <w:p w14:paraId="4398A10C" w14:textId="77777777" w:rsidR="0062636B" w:rsidRPr="00EC5BC0" w:rsidRDefault="0062636B" w:rsidP="0062636B">
      <w:r w:rsidRPr="00EC5BC0">
        <w:t>RF channels to be tested:</w:t>
      </w:r>
      <w:r w:rsidRPr="00EC5BC0">
        <w:tab/>
        <w:t>M; see subclause 4.7.</w:t>
      </w:r>
    </w:p>
    <w:p w14:paraId="5167117A" w14:textId="77777777" w:rsidR="0062636B" w:rsidRPr="00EC5BC0" w:rsidRDefault="0062636B" w:rsidP="0062636B">
      <w:pPr>
        <w:pStyle w:val="B1"/>
      </w:pPr>
      <w:r w:rsidRPr="00EC5BC0">
        <w:t>1)</w:t>
      </w:r>
      <w:r w:rsidRPr="00EC5BC0">
        <w:tab/>
        <w:t>Connect the BS tester generating the wanted signal, channel simulators and AWGN generators to all BS antenna connectors (depending on HST scenario) via a combining network as shown in Annex I.3.2.</w:t>
      </w:r>
    </w:p>
    <w:p w14:paraId="7A165BD2" w14:textId="77777777" w:rsidR="0062636B" w:rsidRPr="00EC5BC0" w:rsidRDefault="0062636B" w:rsidP="002C24FB">
      <w:pPr>
        <w:pStyle w:val="Heading5"/>
      </w:pPr>
      <w:bookmarkStart w:id="458" w:name="_Toc21015920"/>
      <w:r w:rsidRPr="00EC5BC0">
        <w:t>8.2.4.4.2</w:t>
      </w:r>
      <w:r w:rsidRPr="00EC5BC0">
        <w:tab/>
        <w:t>Procedure</w:t>
      </w:r>
      <w:bookmarkEnd w:id="458"/>
    </w:p>
    <w:p w14:paraId="46CD73B6" w14:textId="77777777" w:rsidR="0062636B" w:rsidRPr="00EC5BC0" w:rsidRDefault="0062636B" w:rsidP="0062636B">
      <w:pPr>
        <w:pStyle w:val="B1"/>
      </w:pPr>
      <w:r w:rsidRPr="00EC5BC0">
        <w:t>1)</w:t>
      </w:r>
      <w:r w:rsidRPr="00EC5BC0">
        <w:tab/>
        <w:t>Adjust the AWGN generator, according to the channel bandwidth, defined in Table 8.2.</w:t>
      </w:r>
      <w:r w:rsidR="002F0DF7" w:rsidRPr="00EC5BC0">
        <w:t>4</w:t>
      </w:r>
      <w:r w:rsidRPr="00EC5BC0">
        <w:t>.4.2-1.</w:t>
      </w:r>
    </w:p>
    <w:p w14:paraId="52DCE0A9" w14:textId="77777777" w:rsidR="0062636B" w:rsidRPr="00EC5BC0" w:rsidRDefault="0062636B" w:rsidP="000142EC">
      <w:pPr>
        <w:pStyle w:val="TH"/>
        <w:rPr>
          <w:rFonts w:eastAsia="‚c‚e‚o“Á‘¾ƒSƒVƒbƒN‘Ì"/>
        </w:rPr>
      </w:pPr>
      <w:r w:rsidRPr="00EC5BC0">
        <w:rPr>
          <w:rFonts w:eastAsia="‚c‚e‚o“Á‘¾ƒSƒVƒbƒN‘Ì"/>
        </w:rPr>
        <w:t>Table 8.2.</w:t>
      </w:r>
      <w:r w:rsidR="002F0DF7" w:rsidRPr="00EC5BC0">
        <w:rPr>
          <w:rFonts w:eastAsia="‚c‚e‚o“Á‘¾ƒSƒVƒbƒN‘Ì"/>
        </w:rPr>
        <w:t>4</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BD1D56D" w14:textId="77777777">
        <w:trPr>
          <w:cantSplit/>
          <w:jc w:val="center"/>
        </w:trPr>
        <w:tc>
          <w:tcPr>
            <w:tcW w:w="2406" w:type="dxa"/>
            <w:vAlign w:val="center"/>
          </w:tcPr>
          <w:p w14:paraId="7EA3A18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679056B"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D2E967" w14:textId="77777777">
        <w:trPr>
          <w:cantSplit/>
          <w:trHeight w:val="197"/>
          <w:jc w:val="center"/>
        </w:trPr>
        <w:tc>
          <w:tcPr>
            <w:tcW w:w="2406" w:type="dxa"/>
            <w:tcBorders>
              <w:bottom w:val="single" w:sz="4" w:space="0" w:color="auto"/>
            </w:tcBorders>
            <w:vAlign w:val="center"/>
          </w:tcPr>
          <w:p w14:paraId="4BF5A498"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29B8279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 xml:space="preserve"> dBm / 1.08MHz</w:t>
            </w:r>
          </w:p>
        </w:tc>
      </w:tr>
      <w:tr w:rsidR="00EC5BC0" w:rsidRPr="00EC5BC0" w14:paraId="35593A87" w14:textId="77777777">
        <w:trPr>
          <w:cantSplit/>
          <w:trHeight w:val="129"/>
          <w:jc w:val="center"/>
        </w:trPr>
        <w:tc>
          <w:tcPr>
            <w:tcW w:w="2406" w:type="dxa"/>
            <w:tcBorders>
              <w:bottom w:val="single" w:sz="4" w:space="0" w:color="auto"/>
            </w:tcBorders>
            <w:vAlign w:val="center"/>
          </w:tcPr>
          <w:p w14:paraId="6E50D45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DEE986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-88.7 dBm / 2.7MHz</w:t>
            </w:r>
          </w:p>
        </w:tc>
      </w:tr>
      <w:tr w:rsidR="00EC5BC0" w:rsidRPr="00EC5BC0" w14:paraId="45E6927A" w14:textId="77777777">
        <w:trPr>
          <w:cantSplit/>
          <w:trHeight w:val="70"/>
          <w:jc w:val="center"/>
        </w:trPr>
        <w:tc>
          <w:tcPr>
            <w:tcW w:w="2406" w:type="dxa"/>
            <w:tcBorders>
              <w:bottom w:val="single" w:sz="4" w:space="0" w:color="auto"/>
            </w:tcBorders>
            <w:vAlign w:val="center"/>
          </w:tcPr>
          <w:p w14:paraId="3B270CB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4204AE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-86.5 dBm / 4.5MHz</w:t>
            </w:r>
          </w:p>
        </w:tc>
      </w:tr>
      <w:tr w:rsidR="00EC5BC0" w:rsidRPr="00EC5BC0" w14:paraId="7D5BB5E1" w14:textId="77777777">
        <w:trPr>
          <w:cantSplit/>
          <w:trHeight w:val="70"/>
          <w:jc w:val="center"/>
        </w:trPr>
        <w:tc>
          <w:tcPr>
            <w:tcW w:w="2406" w:type="dxa"/>
            <w:tcBorders>
              <w:bottom w:val="single" w:sz="4" w:space="0" w:color="auto"/>
            </w:tcBorders>
            <w:vAlign w:val="center"/>
          </w:tcPr>
          <w:p w14:paraId="398E374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1FEA5F6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9MHz</w:t>
            </w:r>
          </w:p>
        </w:tc>
      </w:tr>
      <w:tr w:rsidR="00EC5BC0" w:rsidRPr="00EC5BC0" w14:paraId="5665A11D" w14:textId="77777777">
        <w:trPr>
          <w:cantSplit/>
          <w:trHeight w:val="70"/>
          <w:jc w:val="center"/>
        </w:trPr>
        <w:tc>
          <w:tcPr>
            <w:tcW w:w="2406" w:type="dxa"/>
            <w:tcBorders>
              <w:bottom w:val="single" w:sz="4" w:space="0" w:color="auto"/>
            </w:tcBorders>
            <w:vAlign w:val="center"/>
          </w:tcPr>
          <w:p w14:paraId="425D7E6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17C75D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-81.7 dBm / 13.5MHz</w:t>
            </w:r>
          </w:p>
        </w:tc>
      </w:tr>
      <w:tr w:rsidR="004D63DF" w:rsidRPr="00EC5BC0" w14:paraId="7CACFC49" w14:textId="77777777">
        <w:trPr>
          <w:cantSplit/>
          <w:trHeight w:val="70"/>
          <w:jc w:val="center"/>
        </w:trPr>
        <w:tc>
          <w:tcPr>
            <w:tcW w:w="2406" w:type="dxa"/>
            <w:tcBorders>
              <w:bottom w:val="single" w:sz="4" w:space="0" w:color="auto"/>
            </w:tcBorders>
            <w:vAlign w:val="center"/>
          </w:tcPr>
          <w:p w14:paraId="13E2BF1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CCA6C63"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-80.4 dBm / 18MHz</w:t>
            </w:r>
          </w:p>
        </w:tc>
      </w:tr>
    </w:tbl>
    <w:p w14:paraId="13577322" w14:textId="77777777" w:rsidR="0062636B" w:rsidRPr="00EC5BC0" w:rsidRDefault="0062636B" w:rsidP="00DA0CFE"/>
    <w:p w14:paraId="1CE8A783" w14:textId="77777777" w:rsidR="0062636B" w:rsidRPr="00EC5BC0" w:rsidRDefault="0062636B" w:rsidP="0062636B">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w:t>
      </w:r>
      <w:r w:rsidR="002F0DF7" w:rsidRPr="00EC5BC0">
        <w:t>4</w:t>
      </w:r>
      <w:r w:rsidRPr="00EC5BC0">
        <w:t>.4.2-2.</w:t>
      </w:r>
    </w:p>
    <w:p w14:paraId="246EFCFF" w14:textId="77777777" w:rsidR="0062636B" w:rsidRPr="00EC5BC0" w:rsidRDefault="0062636B" w:rsidP="000142EC">
      <w:pPr>
        <w:pStyle w:val="TH"/>
      </w:pPr>
      <w:r w:rsidRPr="00EC5BC0">
        <w:t>Table 8.2.</w:t>
      </w:r>
      <w:r w:rsidR="002F0DF7" w:rsidRPr="00EC5BC0">
        <w:t>4</w:t>
      </w:r>
      <w:r w:rsidRPr="00EC5BC0">
        <w:t>.4.2-2</w:t>
      </w:r>
      <w:r w:rsidR="003A1204" w:rsidRPr="00EC5BC0">
        <w:t>:</w:t>
      </w:r>
      <w:r w:rsidRPr="00EC5BC0">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EC5BC0" w:rsidRPr="00EC5BC0" w14:paraId="172FAB9F" w14:textId="77777777" w:rsidTr="00715E4B">
        <w:trPr>
          <w:jc w:val="center"/>
        </w:trPr>
        <w:tc>
          <w:tcPr>
            <w:tcW w:w="3777" w:type="dxa"/>
            <w:shd w:val="clear" w:color="auto" w:fill="auto"/>
            <w:vAlign w:val="center"/>
          </w:tcPr>
          <w:p w14:paraId="50EC8326" w14:textId="77777777" w:rsidR="004D63DF" w:rsidRPr="00EC5BC0" w:rsidRDefault="004D63DF" w:rsidP="004D63DF">
            <w:pPr>
              <w:pStyle w:val="TAH"/>
              <w:rPr>
                <w:rFonts w:cs="Arial"/>
                <w:i/>
                <w:lang w:eastAsia="en-US"/>
              </w:rPr>
            </w:pPr>
            <w:r w:rsidRPr="00EC5BC0">
              <w:rPr>
                <w:rFonts w:cs="Arial"/>
                <w:i/>
                <w:lang w:eastAsia="en-US"/>
              </w:rPr>
              <w:t>Parameter</w:t>
            </w:r>
          </w:p>
        </w:tc>
        <w:tc>
          <w:tcPr>
            <w:tcW w:w="5276" w:type="dxa"/>
            <w:shd w:val="clear" w:color="auto" w:fill="auto"/>
            <w:vAlign w:val="center"/>
          </w:tcPr>
          <w:p w14:paraId="1C7031B5" w14:textId="77777777" w:rsidR="004D63DF" w:rsidRPr="00EC5BC0" w:rsidRDefault="004D63DF" w:rsidP="004D63DF">
            <w:pPr>
              <w:pStyle w:val="TAH"/>
              <w:rPr>
                <w:rFonts w:cs="Arial"/>
                <w:i/>
                <w:lang w:eastAsia="en-US"/>
              </w:rPr>
            </w:pPr>
            <w:r w:rsidRPr="00EC5BC0">
              <w:rPr>
                <w:rFonts w:cs="Arial"/>
                <w:i/>
                <w:lang w:eastAsia="en-US"/>
              </w:rPr>
              <w:t>Value</w:t>
            </w:r>
          </w:p>
        </w:tc>
      </w:tr>
      <w:tr w:rsidR="00EC5BC0" w:rsidRPr="00EC5BC0" w14:paraId="493A1393" w14:textId="77777777" w:rsidTr="00715E4B">
        <w:trPr>
          <w:jc w:val="center"/>
        </w:trPr>
        <w:tc>
          <w:tcPr>
            <w:tcW w:w="3777" w:type="dxa"/>
            <w:shd w:val="clear" w:color="auto" w:fill="auto"/>
            <w:vAlign w:val="center"/>
          </w:tcPr>
          <w:p w14:paraId="1AD7B573" w14:textId="77777777" w:rsidR="004D63DF" w:rsidRPr="00EC5BC0" w:rsidRDefault="004D63DF" w:rsidP="004D63DF">
            <w:pPr>
              <w:pStyle w:val="TAC"/>
              <w:rPr>
                <w:rFonts w:cs="Arial"/>
                <w:i/>
                <w:lang w:eastAsia="en-US"/>
              </w:rPr>
            </w:pPr>
            <w:r w:rsidRPr="00EC5BC0">
              <w:rPr>
                <w:rFonts w:cs="Arial"/>
                <w:i/>
                <w:lang w:eastAsia="en-US"/>
              </w:rPr>
              <w:t>Maximum number of HARQ transmissions</w:t>
            </w:r>
          </w:p>
        </w:tc>
        <w:tc>
          <w:tcPr>
            <w:tcW w:w="5276" w:type="dxa"/>
            <w:shd w:val="clear" w:color="auto" w:fill="auto"/>
            <w:vAlign w:val="center"/>
          </w:tcPr>
          <w:p w14:paraId="6058C994" w14:textId="77777777" w:rsidR="004D63DF" w:rsidRPr="00EC5BC0" w:rsidRDefault="004D63DF" w:rsidP="004D63DF">
            <w:pPr>
              <w:pStyle w:val="TAC"/>
              <w:rPr>
                <w:rFonts w:cs="Arial"/>
                <w:i/>
                <w:lang w:eastAsia="en-US"/>
              </w:rPr>
            </w:pPr>
            <w:r w:rsidRPr="00EC5BC0">
              <w:rPr>
                <w:rFonts w:cs="Arial"/>
                <w:i/>
                <w:lang w:eastAsia="en-US"/>
              </w:rPr>
              <w:t>4</w:t>
            </w:r>
          </w:p>
        </w:tc>
      </w:tr>
      <w:tr w:rsidR="00EC5BC0" w:rsidRPr="00EC5BC0" w14:paraId="78A2B57B" w14:textId="77777777" w:rsidTr="00715E4B">
        <w:trPr>
          <w:jc w:val="center"/>
        </w:trPr>
        <w:tc>
          <w:tcPr>
            <w:tcW w:w="3777" w:type="dxa"/>
            <w:shd w:val="clear" w:color="auto" w:fill="auto"/>
            <w:vAlign w:val="center"/>
          </w:tcPr>
          <w:p w14:paraId="540DBBF4" w14:textId="77777777" w:rsidR="004D63DF" w:rsidRPr="00EC5BC0" w:rsidRDefault="004D63DF" w:rsidP="004D63DF">
            <w:pPr>
              <w:pStyle w:val="TAC"/>
              <w:rPr>
                <w:rFonts w:cs="Arial"/>
                <w:i/>
                <w:lang w:eastAsia="en-US"/>
              </w:rPr>
            </w:pPr>
            <w:r w:rsidRPr="00EC5BC0">
              <w:rPr>
                <w:rFonts w:cs="Arial"/>
                <w:i/>
                <w:lang w:eastAsia="en-US"/>
              </w:rPr>
              <w:t>RV sequence</w:t>
            </w:r>
          </w:p>
        </w:tc>
        <w:tc>
          <w:tcPr>
            <w:tcW w:w="5276" w:type="dxa"/>
            <w:shd w:val="clear" w:color="auto" w:fill="auto"/>
            <w:vAlign w:val="center"/>
          </w:tcPr>
          <w:p w14:paraId="2DF05968" w14:textId="77777777" w:rsidR="004D63DF" w:rsidRPr="00EC5BC0" w:rsidRDefault="004D63DF" w:rsidP="004D63DF">
            <w:pPr>
              <w:pStyle w:val="TAC"/>
              <w:rPr>
                <w:rFonts w:cs="Arial"/>
                <w:i/>
                <w:lang w:eastAsia="en-US"/>
              </w:rPr>
            </w:pPr>
            <w:r w:rsidRPr="00EC5BC0">
              <w:rPr>
                <w:rFonts w:cs="Arial"/>
                <w:i/>
                <w:lang w:eastAsia="en-US"/>
              </w:rPr>
              <w:t>0, 2, 3, 1, 0, 2, 3, 1</w:t>
            </w:r>
          </w:p>
        </w:tc>
      </w:tr>
      <w:tr w:rsidR="00EC5BC0" w:rsidRPr="00EC5BC0" w14:paraId="43CD01BF" w14:textId="77777777" w:rsidTr="00715E4B">
        <w:trPr>
          <w:jc w:val="center"/>
        </w:trPr>
        <w:tc>
          <w:tcPr>
            <w:tcW w:w="3777" w:type="dxa"/>
            <w:tcBorders>
              <w:bottom w:val="single" w:sz="4" w:space="0" w:color="auto"/>
            </w:tcBorders>
            <w:shd w:val="clear" w:color="auto" w:fill="auto"/>
            <w:vAlign w:val="center"/>
          </w:tcPr>
          <w:p w14:paraId="1519338F" w14:textId="77777777" w:rsidR="004D63DF" w:rsidRPr="00EC5BC0" w:rsidRDefault="004D63DF" w:rsidP="004D63DF">
            <w:pPr>
              <w:pStyle w:val="TAC"/>
              <w:rPr>
                <w:rFonts w:cs="Arial"/>
                <w:i/>
                <w:lang w:eastAsia="en-US"/>
              </w:rPr>
            </w:pPr>
            <w:r w:rsidRPr="00EC5BC0">
              <w:rPr>
                <w:rFonts w:cs="Arial"/>
                <w:i/>
                <w:lang w:eastAsia="en-US"/>
              </w:rPr>
              <w:t>Uplink-downlink allocation for TDD</w:t>
            </w:r>
          </w:p>
        </w:tc>
        <w:tc>
          <w:tcPr>
            <w:tcW w:w="5276" w:type="dxa"/>
            <w:tcBorders>
              <w:bottom w:val="single" w:sz="4" w:space="0" w:color="auto"/>
            </w:tcBorders>
            <w:shd w:val="clear" w:color="auto" w:fill="auto"/>
            <w:vAlign w:val="center"/>
          </w:tcPr>
          <w:p w14:paraId="02DBC2CE" w14:textId="77777777" w:rsidR="004D63DF" w:rsidRPr="00EC5BC0" w:rsidRDefault="004D63DF" w:rsidP="004D63DF">
            <w:pPr>
              <w:pStyle w:val="TAC"/>
              <w:rPr>
                <w:rFonts w:cs="Arial"/>
                <w:i/>
                <w:lang w:eastAsia="en-US"/>
              </w:rPr>
            </w:pPr>
            <w:r w:rsidRPr="00EC5BC0">
              <w:rPr>
                <w:rFonts w:cs="Arial"/>
                <w:i/>
                <w:lang w:eastAsia="en-US"/>
              </w:rPr>
              <w:t>Configuration 1 (2:2)</w:t>
            </w:r>
          </w:p>
        </w:tc>
      </w:tr>
      <w:tr w:rsidR="00EC5BC0" w:rsidRPr="00EC5BC0" w14:paraId="1BE57FDF" w14:textId="77777777" w:rsidTr="00715E4B">
        <w:trPr>
          <w:jc w:val="center"/>
        </w:trPr>
        <w:tc>
          <w:tcPr>
            <w:tcW w:w="3777" w:type="dxa"/>
            <w:tcBorders>
              <w:top w:val="single" w:sz="4" w:space="0" w:color="auto"/>
              <w:bottom w:val="single" w:sz="4" w:space="0" w:color="auto"/>
            </w:tcBorders>
            <w:shd w:val="clear" w:color="auto" w:fill="auto"/>
            <w:vAlign w:val="center"/>
          </w:tcPr>
          <w:p w14:paraId="2AC8DCF9" w14:textId="77777777" w:rsidR="004D63DF" w:rsidRPr="00EC5BC0" w:rsidRDefault="004D63DF" w:rsidP="004D63DF">
            <w:pPr>
              <w:pStyle w:val="TAC"/>
              <w:rPr>
                <w:rFonts w:cs="Arial"/>
                <w:i/>
                <w:lang w:eastAsia="en-US"/>
              </w:rPr>
            </w:pPr>
            <w:r w:rsidRPr="00EC5BC0">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14:paraId="76D20C1A" w14:textId="77777777" w:rsidR="004D63DF" w:rsidRPr="00EC5BC0" w:rsidRDefault="004D63DF" w:rsidP="004D63DF">
            <w:pPr>
              <w:pStyle w:val="TAL"/>
              <w:rPr>
                <w:rFonts w:cs="Arial"/>
                <w:i/>
                <w:lang w:eastAsia="en-US"/>
              </w:rPr>
            </w:pPr>
            <w:r w:rsidRPr="00EC5BC0">
              <w:rPr>
                <w:rFonts w:cs="Arial"/>
                <w:i/>
                <w:lang w:eastAsia="en-US"/>
              </w:rPr>
              <w:t>For FDD:</w:t>
            </w:r>
          </w:p>
          <w:p w14:paraId="732744DE" w14:textId="77777777" w:rsidR="004D63DF" w:rsidRPr="00EC5BC0" w:rsidRDefault="004D63DF" w:rsidP="004D63DF">
            <w:pPr>
              <w:pStyle w:val="TAL"/>
              <w:rPr>
                <w:rFonts w:cs="Arial"/>
                <w:i/>
                <w:lang w:eastAsia="ja-JP"/>
              </w:rPr>
            </w:pPr>
            <w:r w:rsidRPr="00EC5BC0">
              <w:rPr>
                <w:rFonts w:cs="Arial"/>
                <w:i/>
                <w:lang w:eastAsia="ja-JP"/>
              </w:rPr>
              <w:t>subframe #0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EC5BC0">
                <w:rPr>
                  <w:rFonts w:cs="Arial"/>
                  <w:i/>
                  <w:lang w:eastAsia="ja-JP"/>
                </w:rPr>
                <w:t>8 in</w:t>
              </w:r>
            </w:smartTag>
            <w:r w:rsidRPr="00EC5BC0">
              <w:rPr>
                <w:rFonts w:cs="Arial"/>
                <w:i/>
                <w:lang w:eastAsia="ja-JP"/>
              </w:rPr>
              <w:t xml:space="preserve"> radio frames for which SFN mod 4 = 0</w:t>
            </w:r>
          </w:p>
          <w:p w14:paraId="4489E991"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EC5BC0">
                <w:rPr>
                  <w:rFonts w:cs="Arial"/>
                  <w:i/>
                  <w:lang w:eastAsia="ja-JP"/>
                </w:rPr>
                <w:t>6 in</w:t>
              </w:r>
            </w:smartTag>
            <w:r w:rsidRPr="00EC5BC0">
              <w:rPr>
                <w:rFonts w:cs="Arial"/>
                <w:i/>
                <w:lang w:eastAsia="ja-JP"/>
              </w:rPr>
              <w:t xml:space="preserve"> radio frames for which SFN mod 4 = 1</w:t>
            </w:r>
          </w:p>
          <w:p w14:paraId="79D22F52" w14:textId="77777777" w:rsidR="004D63DF" w:rsidRPr="00EC5BC0" w:rsidRDefault="004D63DF" w:rsidP="004D63DF">
            <w:pPr>
              <w:pStyle w:val="TAL"/>
              <w:rPr>
                <w:rFonts w:cs="Arial"/>
                <w:i/>
                <w:lang w:eastAsia="ja-JP"/>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4"/>
                <w:attr w:name="UnitName" w:val="in"/>
              </w:smartTagPr>
              <w:r w:rsidRPr="00EC5BC0">
                <w:rPr>
                  <w:rFonts w:cs="Arial"/>
                  <w:i/>
                  <w:lang w:eastAsia="ja-JP"/>
                </w:rPr>
                <w:t>4 in</w:t>
              </w:r>
            </w:smartTag>
            <w:r w:rsidRPr="00EC5BC0">
              <w:rPr>
                <w:rFonts w:cs="Arial"/>
                <w:i/>
                <w:lang w:eastAsia="ja-JP"/>
              </w:rPr>
              <w:t xml:space="preserve"> radio frames for which SFN mod 4 = 2</w:t>
            </w:r>
          </w:p>
          <w:p w14:paraId="0F6E6037"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ja-JP"/>
                </w:rPr>
                <w:t>2 in</w:t>
              </w:r>
            </w:smartTag>
            <w:r w:rsidRPr="00EC5BC0">
              <w:rPr>
                <w:rFonts w:cs="Arial"/>
                <w:i/>
                <w:lang w:eastAsia="ja-JP"/>
              </w:rPr>
              <w:t xml:space="preserve"> radio frames for which SFN mod 4 = 3</w:t>
            </w:r>
          </w:p>
          <w:p w14:paraId="186DE889" w14:textId="77777777" w:rsidR="004D63DF" w:rsidRPr="00EC5BC0" w:rsidRDefault="004D63DF" w:rsidP="004D63DF">
            <w:pPr>
              <w:pStyle w:val="TAL"/>
              <w:rPr>
                <w:rFonts w:cs="Arial"/>
                <w:i/>
                <w:lang w:eastAsia="en-US"/>
              </w:rPr>
            </w:pPr>
          </w:p>
          <w:p w14:paraId="4B7E9F58" w14:textId="77777777" w:rsidR="004D63DF" w:rsidRPr="00EC5BC0" w:rsidRDefault="004D63DF" w:rsidP="004D63DF">
            <w:pPr>
              <w:pStyle w:val="TAL"/>
              <w:rPr>
                <w:rFonts w:cs="Arial"/>
                <w:i/>
                <w:lang w:eastAsia="en-US"/>
              </w:rPr>
            </w:pPr>
            <w:r w:rsidRPr="00EC5BC0">
              <w:rPr>
                <w:rFonts w:cs="Arial"/>
                <w:i/>
                <w:lang w:eastAsia="en-US"/>
              </w:rPr>
              <w:t>For TDD:</w:t>
            </w:r>
          </w:p>
          <w:p w14:paraId="53B3C90F"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EC5BC0">
                <w:rPr>
                  <w:rFonts w:cs="Arial"/>
                  <w:i/>
                  <w:lang w:eastAsia="en-US"/>
                </w:rPr>
                <w:t>2 in</w:t>
              </w:r>
            </w:smartTag>
            <w:r w:rsidRPr="00EC5BC0">
              <w:rPr>
                <w:rFonts w:cs="Arial"/>
                <w:i/>
                <w:lang w:eastAsia="en-US"/>
              </w:rPr>
              <w:t xml:space="preserve"> each radio frames</w:t>
            </w:r>
          </w:p>
          <w:p w14:paraId="33353957" w14:textId="77777777" w:rsidR="004D63DF" w:rsidRPr="00EC5BC0" w:rsidRDefault="004D63DF" w:rsidP="004D63DF">
            <w:pPr>
              <w:pStyle w:val="TAL"/>
              <w:rPr>
                <w:rFonts w:cs="Arial"/>
                <w:i/>
                <w:lang w:eastAsia="en-US"/>
              </w:rPr>
            </w:pPr>
          </w:p>
        </w:tc>
      </w:tr>
      <w:tr w:rsidR="00EC5BC0" w:rsidRPr="00EC5BC0" w14:paraId="48AB666E" w14:textId="77777777" w:rsidTr="00715E4B">
        <w:trPr>
          <w:jc w:val="center"/>
        </w:trPr>
        <w:tc>
          <w:tcPr>
            <w:tcW w:w="3777" w:type="dxa"/>
            <w:tcBorders>
              <w:top w:val="single" w:sz="4" w:space="0" w:color="auto"/>
              <w:bottom w:val="single" w:sz="4" w:space="0" w:color="auto"/>
            </w:tcBorders>
            <w:shd w:val="clear" w:color="auto" w:fill="auto"/>
            <w:vAlign w:val="center"/>
          </w:tcPr>
          <w:p w14:paraId="4E674981" w14:textId="77777777" w:rsidR="004D63DF" w:rsidRPr="00EC5BC0" w:rsidRDefault="004D63DF" w:rsidP="004D63DF">
            <w:pPr>
              <w:pStyle w:val="TAC"/>
              <w:rPr>
                <w:rFonts w:cs="Arial"/>
                <w:i/>
                <w:lang w:eastAsia="ja-JP"/>
              </w:rPr>
            </w:pPr>
            <w:r w:rsidRPr="00EC5BC0">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14:paraId="6B7BBC3E" w14:textId="77777777" w:rsidR="004D63DF" w:rsidRPr="00EC5BC0" w:rsidRDefault="004D63DF" w:rsidP="004D63DF">
            <w:pPr>
              <w:pStyle w:val="TAL"/>
              <w:rPr>
                <w:rFonts w:cs="Arial"/>
                <w:i/>
                <w:lang w:eastAsia="en-US"/>
              </w:rPr>
            </w:pPr>
            <w:r w:rsidRPr="00EC5BC0">
              <w:rPr>
                <w:rFonts w:cs="Arial"/>
                <w:i/>
                <w:lang w:eastAsia="en-US"/>
              </w:rPr>
              <w:t>For FDD:</w:t>
            </w:r>
          </w:p>
          <w:p w14:paraId="04F18353" w14:textId="77777777" w:rsidR="004D63DF" w:rsidRPr="00EC5BC0" w:rsidRDefault="004D63DF" w:rsidP="004D63DF">
            <w:pPr>
              <w:pStyle w:val="TAL"/>
              <w:rPr>
                <w:rFonts w:cs="Arial"/>
                <w:i/>
                <w:lang w:eastAsia="en-US"/>
              </w:rPr>
            </w:pPr>
            <w:r w:rsidRPr="00EC5BC0">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5"/>
                <w:attr w:name="UnitName" w:val="in"/>
              </w:smartTagPr>
              <w:r w:rsidRPr="00EC5BC0">
                <w:rPr>
                  <w:rFonts w:cs="Arial"/>
                  <w:i/>
                  <w:lang w:eastAsia="ja-JP"/>
                </w:rPr>
                <w:t>5 in</w:t>
              </w:r>
            </w:smartTag>
            <w:r w:rsidRPr="00EC5BC0">
              <w:rPr>
                <w:rFonts w:cs="Arial"/>
                <w:i/>
                <w:lang w:eastAsia="ja-JP"/>
              </w:rPr>
              <w:t xml:space="preserve"> radio frames</w:t>
            </w:r>
          </w:p>
          <w:p w14:paraId="4047B0BD" w14:textId="77777777" w:rsidR="004D63DF" w:rsidRPr="00EC5BC0" w:rsidRDefault="004D63DF" w:rsidP="004D63DF">
            <w:pPr>
              <w:pStyle w:val="TAL"/>
              <w:rPr>
                <w:rFonts w:cs="Arial"/>
                <w:i/>
                <w:lang w:eastAsia="en-US"/>
              </w:rPr>
            </w:pPr>
          </w:p>
          <w:p w14:paraId="1954153C" w14:textId="77777777" w:rsidR="004D63DF" w:rsidRPr="00EC5BC0" w:rsidRDefault="004D63DF" w:rsidP="004D63DF">
            <w:pPr>
              <w:pStyle w:val="TAL"/>
              <w:rPr>
                <w:rFonts w:cs="Arial"/>
                <w:i/>
                <w:lang w:eastAsia="en-US"/>
              </w:rPr>
            </w:pPr>
            <w:r w:rsidRPr="00EC5BC0">
              <w:rPr>
                <w:rFonts w:cs="Arial"/>
                <w:i/>
                <w:lang w:eastAsia="en-US"/>
              </w:rPr>
              <w:t>For TDD:</w:t>
            </w:r>
          </w:p>
          <w:p w14:paraId="49BF58B7" w14:textId="77777777" w:rsidR="004D63DF" w:rsidRPr="00EC5BC0" w:rsidRDefault="004D63DF" w:rsidP="004D63DF">
            <w:pPr>
              <w:pStyle w:val="TAL"/>
              <w:rPr>
                <w:rFonts w:cs="Arial"/>
                <w:i/>
                <w:lang w:eastAsia="en-US"/>
              </w:rPr>
            </w:pPr>
            <w:r w:rsidRPr="00EC5BC0">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3"/>
                <w:attr w:name="UnitName" w:val="in"/>
              </w:smartTagPr>
              <w:r w:rsidRPr="00EC5BC0">
                <w:rPr>
                  <w:rFonts w:cs="Arial"/>
                  <w:i/>
                  <w:lang w:eastAsia="en-US"/>
                </w:rPr>
                <w:t>3 in</w:t>
              </w:r>
            </w:smartTag>
            <w:r w:rsidRPr="00EC5BC0">
              <w:rPr>
                <w:rFonts w:cs="Arial"/>
                <w:i/>
                <w:lang w:eastAsia="en-US"/>
              </w:rPr>
              <w:t xml:space="preserve"> each radio frame</w:t>
            </w:r>
          </w:p>
          <w:p w14:paraId="4CBB4DFB" w14:textId="77777777" w:rsidR="004D63DF" w:rsidRPr="00EC5BC0" w:rsidRDefault="004D63DF" w:rsidP="004D63DF">
            <w:pPr>
              <w:pStyle w:val="TAL"/>
              <w:rPr>
                <w:rFonts w:cs="Arial"/>
                <w:i/>
                <w:lang w:eastAsia="en-US"/>
              </w:rPr>
            </w:pPr>
          </w:p>
        </w:tc>
      </w:tr>
      <w:tr w:rsidR="004D63DF" w:rsidRPr="00EC5BC0" w14:paraId="27D501D7" w14:textId="77777777" w:rsidTr="00715E4B">
        <w:trPr>
          <w:jc w:val="center"/>
        </w:trPr>
        <w:tc>
          <w:tcPr>
            <w:tcW w:w="9053" w:type="dxa"/>
            <w:gridSpan w:val="2"/>
            <w:tcBorders>
              <w:top w:val="single" w:sz="4" w:space="0" w:color="auto"/>
            </w:tcBorders>
            <w:shd w:val="clear" w:color="auto" w:fill="auto"/>
            <w:vAlign w:val="center"/>
          </w:tcPr>
          <w:p w14:paraId="72857867"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1</w:t>
            </w:r>
            <w:r w:rsidRPr="00EC5BC0">
              <w:rPr>
                <w:rFonts w:cs="Arial"/>
                <w:i/>
                <w:lang w:eastAsia="ja-JP"/>
              </w:rPr>
              <w:t xml:space="preserve">: </w:t>
            </w:r>
            <w:r w:rsidR="004D63DF" w:rsidRPr="00EC5BC0">
              <w:rPr>
                <w:rFonts w:cs="Arial"/>
                <w:i/>
                <w:lang w:eastAsia="ja-JP"/>
              </w:rPr>
              <w:t>The configuration of PUCCH (format 2) is optional.</w:t>
            </w:r>
          </w:p>
          <w:p w14:paraId="0568FD95" w14:textId="77777777" w:rsidR="004D63DF" w:rsidRPr="00EC5BC0" w:rsidRDefault="003A1204" w:rsidP="004D63DF">
            <w:pPr>
              <w:pStyle w:val="TAN"/>
              <w:rPr>
                <w:rFonts w:cs="Arial"/>
                <w:i/>
                <w:lang w:eastAsia="ja-JP"/>
              </w:rPr>
            </w:pPr>
            <w:r w:rsidRPr="00EC5BC0">
              <w:rPr>
                <w:rFonts w:cs="Arial"/>
                <w:i/>
                <w:lang w:eastAsia="ja-JP"/>
              </w:rPr>
              <w:t xml:space="preserve">NOTE </w:t>
            </w:r>
            <w:r w:rsidR="004D63DF" w:rsidRPr="00EC5BC0">
              <w:rPr>
                <w:rFonts w:cs="Arial"/>
                <w:i/>
                <w:lang w:eastAsia="ja-JP"/>
              </w:rPr>
              <w:t>2</w:t>
            </w:r>
            <w:r w:rsidRPr="00EC5BC0">
              <w:rPr>
                <w:rFonts w:cs="Arial"/>
                <w:i/>
                <w:lang w:eastAsia="ja-JP"/>
              </w:rPr>
              <w:t xml:space="preserve">: </w:t>
            </w:r>
            <w:r w:rsidR="004D63DF" w:rsidRPr="00EC5BC0">
              <w:rPr>
                <w:rFonts w:cs="Arial"/>
                <w:i/>
                <w:lang w:eastAsia="ja-JP"/>
              </w:rPr>
              <w:t>T</w:t>
            </w:r>
            <w:r w:rsidR="004115EA" w:rsidRPr="00EC5BC0">
              <w:rPr>
                <w:rFonts w:cs="Arial"/>
                <w:i/>
                <w:lang w:eastAsia="ja-JP"/>
              </w:rPr>
              <w:t>he SNR values per antenna shall</w:t>
            </w:r>
            <w:r w:rsidR="004D63DF" w:rsidRPr="00EC5BC0">
              <w:rPr>
                <w:rFonts w:cs="Arial"/>
                <w:i/>
                <w:lang w:eastAsia="ja-JP"/>
              </w:rPr>
              <w:t xml:space="preserve"> be set to -4.5 dB and -1.5 dB for Scenario 1 and 3, respectively.</w:t>
            </w:r>
          </w:p>
        </w:tc>
      </w:tr>
    </w:tbl>
    <w:p w14:paraId="31B45E3D" w14:textId="77777777" w:rsidR="0062636B" w:rsidRPr="00EC5BC0" w:rsidRDefault="0062636B" w:rsidP="0062636B"/>
    <w:p w14:paraId="6F90086C" w14:textId="77777777" w:rsidR="0062636B" w:rsidRPr="00EC5BC0" w:rsidRDefault="0062636B" w:rsidP="0062636B">
      <w:pPr>
        <w:pStyle w:val="B1"/>
      </w:pPr>
      <w:r w:rsidRPr="00EC5BC0">
        <w:t>3)</w:t>
      </w:r>
      <w:r w:rsidRPr="00EC5BC0">
        <w:tab/>
        <w:t>The channel simulators shall be configured according to the corresponding channel model defined in Annex B.3.</w:t>
      </w:r>
    </w:p>
    <w:p w14:paraId="03A01545" w14:textId="77777777" w:rsidR="0062636B" w:rsidRPr="00EC5BC0" w:rsidRDefault="0062636B" w:rsidP="0062636B">
      <w:pPr>
        <w:pStyle w:val="B1"/>
      </w:pPr>
      <w:r w:rsidRPr="00EC5BC0">
        <w:t>4)</w:t>
      </w:r>
      <w:r w:rsidRPr="00EC5BC0">
        <w:tab/>
        <w:t>Adjust the equipment so that required SNR specified in Table 8.2.</w:t>
      </w:r>
      <w:r w:rsidR="002F0DF7" w:rsidRPr="00EC5BC0">
        <w:t>4</w:t>
      </w:r>
      <w:r w:rsidRPr="00EC5BC0">
        <w:t>.5-1 is achieved at the BS input.</w:t>
      </w:r>
    </w:p>
    <w:p w14:paraId="2F5C9943" w14:textId="77777777" w:rsidR="0062636B" w:rsidRPr="00EC5BC0" w:rsidRDefault="0062636B" w:rsidP="0062636B">
      <w:pPr>
        <w:pStyle w:val="B1"/>
      </w:pPr>
      <w:r w:rsidRPr="00EC5BC0">
        <w:t>5)</w:t>
      </w:r>
      <w:r w:rsidRPr="00EC5BC0">
        <w:tab/>
        <w:t>For each of the reference channels in Table 8.2.</w:t>
      </w:r>
      <w:r w:rsidR="002F0DF7" w:rsidRPr="00EC5BC0">
        <w:t>4</w:t>
      </w:r>
      <w:r w:rsidRPr="00EC5BC0">
        <w:t>.5-1 applicable for the base station, measure the throughput, according to Annex E.</w:t>
      </w:r>
    </w:p>
    <w:p w14:paraId="0E7064BA" w14:textId="77777777" w:rsidR="0062636B" w:rsidRPr="00EC5BC0" w:rsidRDefault="0062636B" w:rsidP="002C24FB">
      <w:pPr>
        <w:pStyle w:val="Heading4"/>
      </w:pPr>
      <w:bookmarkStart w:id="459" w:name="_Toc21015921"/>
      <w:r w:rsidRPr="00EC5BC0">
        <w:t>8.2.</w:t>
      </w:r>
      <w:r w:rsidR="002F0DF7" w:rsidRPr="00EC5BC0">
        <w:t>4</w:t>
      </w:r>
      <w:r w:rsidRPr="00EC5BC0">
        <w:t>.5</w:t>
      </w:r>
      <w:r w:rsidRPr="00EC5BC0">
        <w:tab/>
        <w:t>Test Requirement</w:t>
      </w:r>
      <w:bookmarkEnd w:id="459"/>
    </w:p>
    <w:p w14:paraId="08D4EEB1" w14:textId="77777777" w:rsidR="00C02599" w:rsidRPr="00EC5BC0" w:rsidRDefault="0062636B" w:rsidP="00C02599">
      <w:pPr>
        <w:rPr>
          <w:rFonts w:ascii="Arial" w:hAnsi="Arial"/>
          <w:b/>
          <w:lang w:eastAsia="zh-CN"/>
        </w:rPr>
      </w:pPr>
      <w:r w:rsidRPr="00EC5BC0">
        <w:t>The throughput measured according to subclause 8.2.</w:t>
      </w:r>
      <w:r w:rsidR="002F0DF7" w:rsidRPr="00EC5BC0">
        <w:t>4</w:t>
      </w:r>
      <w:r w:rsidRPr="00EC5BC0">
        <w:t>.4.2 shall not be below the limits for the SNR levels specified in Table 8.2.</w:t>
      </w:r>
      <w:r w:rsidR="002F0DF7" w:rsidRPr="00EC5BC0">
        <w:t>4</w:t>
      </w:r>
      <w:r w:rsidRPr="00EC5BC0">
        <w:t>.5-1.</w:t>
      </w:r>
    </w:p>
    <w:p w14:paraId="6BD5BBD6" w14:textId="77777777" w:rsidR="0062636B" w:rsidRPr="00EC5BC0" w:rsidRDefault="0062636B" w:rsidP="000142EC">
      <w:pPr>
        <w:pStyle w:val="TH"/>
      </w:pPr>
      <w:r w:rsidRPr="00EC5BC0">
        <w:t>Table 8.2.</w:t>
      </w:r>
      <w:r w:rsidR="002F0DF7" w:rsidRPr="00EC5BC0">
        <w:t>4</w:t>
      </w:r>
      <w:r w:rsidRPr="00EC5BC0">
        <w:t>.5-1</w:t>
      </w:r>
      <w:r w:rsidR="003A1204" w:rsidRPr="00EC5BC0">
        <w:t>:</w:t>
      </w:r>
      <w:r w:rsidRPr="00EC5BC0">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EC5BC0" w:rsidRPr="00EC5BC0" w14:paraId="67968C58" w14:textId="77777777" w:rsidTr="00715E4B">
        <w:trPr>
          <w:jc w:val="center"/>
        </w:trPr>
        <w:tc>
          <w:tcPr>
            <w:tcW w:w="1138" w:type="dxa"/>
            <w:shd w:val="clear" w:color="auto" w:fill="auto"/>
          </w:tcPr>
          <w:p w14:paraId="01940226" w14:textId="77777777" w:rsidR="00B5501D" w:rsidRPr="00EC5BC0" w:rsidRDefault="00B5501D" w:rsidP="00AD6396">
            <w:pPr>
              <w:pStyle w:val="TAH"/>
              <w:rPr>
                <w:rFonts w:cs="Arial"/>
                <w:lang w:eastAsia="ja-JP"/>
              </w:rPr>
            </w:pPr>
            <w:r w:rsidRPr="00EC5BC0">
              <w:rPr>
                <w:rFonts w:cs="Arial"/>
                <w:lang w:eastAsia="ja-JP"/>
              </w:rPr>
              <w:t>Channel Bandwidth [MHz]</w:t>
            </w:r>
          </w:p>
        </w:tc>
        <w:tc>
          <w:tcPr>
            <w:tcW w:w="1104" w:type="dxa"/>
            <w:shd w:val="clear" w:color="auto" w:fill="auto"/>
          </w:tcPr>
          <w:p w14:paraId="26231398" w14:textId="77777777" w:rsidR="00B5501D" w:rsidRPr="00EC5BC0" w:rsidRDefault="00B5501D" w:rsidP="00AD6396">
            <w:pPr>
              <w:pStyle w:val="TAH"/>
              <w:rPr>
                <w:rFonts w:cs="Arial"/>
                <w:lang w:eastAsia="en-US"/>
              </w:rPr>
            </w:pPr>
            <w:r w:rsidRPr="00EC5BC0">
              <w:rPr>
                <w:rFonts w:cs="Arial"/>
                <w:lang w:eastAsia="en-US"/>
              </w:rPr>
              <w:t>FRC</w:t>
            </w:r>
            <w:r w:rsidRPr="00EC5BC0">
              <w:rPr>
                <w:rFonts w:cs="Arial"/>
                <w:lang w:eastAsia="en-US"/>
              </w:rPr>
              <w:br/>
              <w:t>(Annex A)</w:t>
            </w:r>
          </w:p>
        </w:tc>
        <w:tc>
          <w:tcPr>
            <w:tcW w:w="1007" w:type="dxa"/>
            <w:shd w:val="clear" w:color="auto" w:fill="auto"/>
          </w:tcPr>
          <w:p w14:paraId="2AB37301" w14:textId="77777777" w:rsidR="00B5501D" w:rsidRPr="00EC5BC0" w:rsidRDefault="00B5501D"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shd w:val="clear" w:color="auto" w:fill="auto"/>
          </w:tcPr>
          <w:p w14:paraId="414FC8F7" w14:textId="77777777" w:rsidR="00B5501D" w:rsidRPr="00EC5BC0" w:rsidRDefault="00B5501D" w:rsidP="00AD6396">
            <w:pPr>
              <w:pStyle w:val="TAH"/>
              <w:rPr>
                <w:rFonts w:cs="Arial"/>
                <w:lang w:eastAsia="en-US"/>
              </w:rPr>
            </w:pPr>
            <w:r w:rsidRPr="00EC5BC0">
              <w:rPr>
                <w:rFonts w:cs="Arial"/>
                <w:lang w:eastAsia="en-US"/>
              </w:rPr>
              <w:t>Number of RX antennas</w:t>
            </w:r>
          </w:p>
        </w:tc>
        <w:tc>
          <w:tcPr>
            <w:tcW w:w="1510" w:type="dxa"/>
            <w:shd w:val="clear" w:color="auto" w:fill="auto"/>
          </w:tcPr>
          <w:p w14:paraId="2CDD7486" w14:textId="77777777" w:rsidR="00B5501D" w:rsidRPr="00EC5BC0" w:rsidRDefault="00B5501D"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1649" w:type="dxa"/>
            <w:shd w:val="clear" w:color="auto" w:fill="auto"/>
          </w:tcPr>
          <w:p w14:paraId="46CC1118" w14:textId="77777777" w:rsidR="00B5501D" w:rsidRPr="00EC5BC0" w:rsidRDefault="00B5501D" w:rsidP="00AD6396">
            <w:pPr>
              <w:pStyle w:val="TAH"/>
              <w:rPr>
                <w:rFonts w:cs="Arial"/>
                <w:lang w:eastAsia="en-US"/>
              </w:rPr>
            </w:pPr>
            <w:r w:rsidRPr="00EC5BC0">
              <w:rPr>
                <w:rFonts w:cs="Arial"/>
                <w:lang w:eastAsia="en-US"/>
              </w:rPr>
              <w:t>Fraction of maximum throughput</w:t>
            </w:r>
          </w:p>
        </w:tc>
        <w:tc>
          <w:tcPr>
            <w:tcW w:w="1160" w:type="dxa"/>
            <w:shd w:val="clear" w:color="auto" w:fill="auto"/>
          </w:tcPr>
          <w:p w14:paraId="1DB8AC73" w14:textId="77777777" w:rsidR="00B5501D" w:rsidRPr="00EC5BC0" w:rsidRDefault="00B5501D" w:rsidP="00AD6396">
            <w:pPr>
              <w:pStyle w:val="TAH"/>
              <w:rPr>
                <w:rFonts w:cs="Arial"/>
                <w:lang w:eastAsia="en-US"/>
              </w:rPr>
            </w:pPr>
            <w:r w:rsidRPr="00EC5BC0">
              <w:rPr>
                <w:rFonts w:cs="Arial"/>
                <w:lang w:eastAsia="en-US"/>
              </w:rPr>
              <w:t>SNR</w:t>
            </w:r>
          </w:p>
          <w:p w14:paraId="50BC6C60" w14:textId="77777777" w:rsidR="00B5501D" w:rsidRPr="00EC5BC0" w:rsidRDefault="00B5501D" w:rsidP="00AD6396">
            <w:pPr>
              <w:pStyle w:val="TAH"/>
              <w:rPr>
                <w:rFonts w:cs="Arial"/>
                <w:lang w:eastAsia="en-US"/>
              </w:rPr>
            </w:pPr>
            <w:r w:rsidRPr="00EC5BC0">
              <w:rPr>
                <w:rFonts w:cs="Arial"/>
                <w:lang w:eastAsia="en-US"/>
              </w:rPr>
              <w:t>[dB]</w:t>
            </w:r>
          </w:p>
        </w:tc>
      </w:tr>
      <w:tr w:rsidR="00EC5BC0" w:rsidRPr="00EC5BC0" w14:paraId="1939468C" w14:textId="77777777" w:rsidTr="00715E4B">
        <w:trPr>
          <w:trHeight w:val="180"/>
          <w:jc w:val="center"/>
        </w:trPr>
        <w:tc>
          <w:tcPr>
            <w:tcW w:w="1138" w:type="dxa"/>
            <w:vMerge w:val="restart"/>
            <w:shd w:val="clear" w:color="auto" w:fill="auto"/>
            <w:vAlign w:val="center"/>
          </w:tcPr>
          <w:p w14:paraId="1592F446" w14:textId="77777777" w:rsidR="00B5501D" w:rsidRPr="00EC5BC0" w:rsidRDefault="00B5501D" w:rsidP="00AD6396">
            <w:pPr>
              <w:pStyle w:val="TAC"/>
              <w:rPr>
                <w:rFonts w:cs="Arial"/>
                <w:lang w:eastAsia="ja-JP"/>
              </w:rPr>
            </w:pPr>
            <w:r w:rsidRPr="00EC5BC0">
              <w:rPr>
                <w:rFonts w:cs="Arial"/>
                <w:lang w:eastAsia="ja-JP"/>
              </w:rPr>
              <w:t>1.4</w:t>
            </w:r>
          </w:p>
        </w:tc>
        <w:tc>
          <w:tcPr>
            <w:tcW w:w="1104" w:type="dxa"/>
            <w:vMerge w:val="restart"/>
            <w:shd w:val="clear" w:color="auto" w:fill="auto"/>
            <w:vAlign w:val="center"/>
          </w:tcPr>
          <w:p w14:paraId="41B1CEE9"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2</w:t>
            </w:r>
          </w:p>
        </w:tc>
        <w:tc>
          <w:tcPr>
            <w:tcW w:w="1007" w:type="dxa"/>
            <w:vMerge w:val="restart"/>
            <w:shd w:val="clear" w:color="auto" w:fill="auto"/>
            <w:vAlign w:val="center"/>
          </w:tcPr>
          <w:p w14:paraId="5D5BA44C" w14:textId="77777777" w:rsidR="00B5501D" w:rsidRPr="00EC5BC0" w:rsidRDefault="00B5501D" w:rsidP="00B5501D">
            <w:pPr>
              <w:pStyle w:val="TAC"/>
              <w:rPr>
                <w:rFonts w:cs="Arial"/>
                <w:lang w:eastAsia="ja-JP"/>
              </w:rPr>
            </w:pPr>
            <w:r w:rsidRPr="00EC5BC0">
              <w:rPr>
                <w:rFonts w:cs="Arial"/>
                <w:lang w:eastAsia="ja-JP"/>
              </w:rPr>
              <w:t>1</w:t>
            </w:r>
          </w:p>
        </w:tc>
        <w:tc>
          <w:tcPr>
            <w:tcW w:w="1007" w:type="dxa"/>
            <w:vMerge w:val="restart"/>
            <w:shd w:val="clear" w:color="auto" w:fill="auto"/>
            <w:vAlign w:val="center"/>
          </w:tcPr>
          <w:p w14:paraId="1FBAE7C8"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605A93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DE92A9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5138745" w14:textId="77777777" w:rsidR="00B5501D" w:rsidRPr="00EC5BC0" w:rsidRDefault="00B5501D" w:rsidP="00AD6396">
            <w:pPr>
              <w:pStyle w:val="TAC"/>
              <w:rPr>
                <w:rFonts w:cs="Arial"/>
                <w:lang w:eastAsia="en-US"/>
              </w:rPr>
            </w:pPr>
            <w:r w:rsidRPr="00EC5BC0">
              <w:rPr>
                <w:rFonts w:cs="Arial"/>
                <w:lang w:eastAsia="en-US"/>
              </w:rPr>
              <w:t>-</w:t>
            </w:r>
            <w:r w:rsidRPr="00EC5BC0">
              <w:rPr>
                <w:rFonts w:cs="Arial"/>
                <w:lang w:eastAsia="ja-JP"/>
              </w:rPr>
              <w:t>1.2</w:t>
            </w:r>
          </w:p>
        </w:tc>
      </w:tr>
      <w:tr w:rsidR="00EC5BC0" w:rsidRPr="00EC5BC0" w14:paraId="04C4A8A0" w14:textId="77777777" w:rsidTr="00715E4B">
        <w:trPr>
          <w:trHeight w:val="225"/>
          <w:jc w:val="center"/>
        </w:trPr>
        <w:tc>
          <w:tcPr>
            <w:tcW w:w="1138" w:type="dxa"/>
            <w:vMerge/>
            <w:shd w:val="clear" w:color="auto" w:fill="auto"/>
            <w:vAlign w:val="center"/>
          </w:tcPr>
          <w:p w14:paraId="4554329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A259A81" w14:textId="77777777" w:rsidR="00B5501D" w:rsidRPr="00EC5BC0" w:rsidRDefault="00B5501D" w:rsidP="00AD6396">
            <w:pPr>
              <w:pStyle w:val="TAC"/>
              <w:rPr>
                <w:rFonts w:cs="Arial"/>
                <w:lang w:eastAsia="en-US"/>
              </w:rPr>
            </w:pPr>
          </w:p>
        </w:tc>
        <w:tc>
          <w:tcPr>
            <w:tcW w:w="1007" w:type="dxa"/>
            <w:vMerge/>
            <w:shd w:val="clear" w:color="auto" w:fill="auto"/>
          </w:tcPr>
          <w:p w14:paraId="1FA523ED"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1D60058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7BFE78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820F7D5"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53D09A84" w14:textId="77777777" w:rsidR="00B5501D" w:rsidRPr="00EC5BC0" w:rsidRDefault="00B5501D" w:rsidP="00AD6396">
            <w:pPr>
              <w:pStyle w:val="TAC"/>
              <w:rPr>
                <w:rFonts w:cs="Arial"/>
                <w:lang w:eastAsia="en-US"/>
              </w:rPr>
            </w:pPr>
            <w:r w:rsidRPr="00EC5BC0">
              <w:rPr>
                <w:rFonts w:cs="Arial"/>
                <w:lang w:eastAsia="ja-JP"/>
              </w:rPr>
              <w:t>2.2</w:t>
            </w:r>
          </w:p>
        </w:tc>
      </w:tr>
      <w:tr w:rsidR="00EC5BC0" w:rsidRPr="00EC5BC0" w14:paraId="35D38AE4" w14:textId="77777777" w:rsidTr="00715E4B">
        <w:trPr>
          <w:trHeight w:val="180"/>
          <w:jc w:val="center"/>
        </w:trPr>
        <w:tc>
          <w:tcPr>
            <w:tcW w:w="1138" w:type="dxa"/>
            <w:vMerge/>
            <w:shd w:val="clear" w:color="auto" w:fill="auto"/>
            <w:vAlign w:val="center"/>
          </w:tcPr>
          <w:p w14:paraId="0785C078"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13573DE" w14:textId="77777777" w:rsidR="00B5501D" w:rsidRPr="00EC5BC0" w:rsidRDefault="00B5501D" w:rsidP="00AD6396">
            <w:pPr>
              <w:pStyle w:val="TAC"/>
              <w:rPr>
                <w:rFonts w:cs="Arial"/>
                <w:lang w:eastAsia="en-US"/>
              </w:rPr>
            </w:pPr>
          </w:p>
        </w:tc>
        <w:tc>
          <w:tcPr>
            <w:tcW w:w="1007" w:type="dxa"/>
            <w:vMerge/>
            <w:shd w:val="clear" w:color="auto" w:fill="auto"/>
          </w:tcPr>
          <w:p w14:paraId="6AAACEEF"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35D18503"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41E883EE"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01A1203"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5331BAAE" w14:textId="77777777" w:rsidR="00B5501D" w:rsidRPr="00EC5BC0" w:rsidRDefault="00B5501D" w:rsidP="00AD6396">
            <w:pPr>
              <w:pStyle w:val="TAC"/>
              <w:rPr>
                <w:rFonts w:cs="Arial"/>
                <w:lang w:eastAsia="en-US"/>
              </w:rPr>
            </w:pPr>
            <w:r w:rsidRPr="00EC5BC0">
              <w:rPr>
                <w:rFonts w:cs="Arial"/>
                <w:lang w:eastAsia="ja-JP"/>
              </w:rPr>
              <w:t>-3.6</w:t>
            </w:r>
          </w:p>
        </w:tc>
      </w:tr>
      <w:tr w:rsidR="00EC5BC0" w:rsidRPr="00EC5BC0" w14:paraId="0667C7DD" w14:textId="77777777" w:rsidTr="00715E4B">
        <w:trPr>
          <w:trHeight w:val="80"/>
          <w:jc w:val="center"/>
        </w:trPr>
        <w:tc>
          <w:tcPr>
            <w:tcW w:w="1138" w:type="dxa"/>
            <w:vMerge/>
            <w:shd w:val="clear" w:color="auto" w:fill="auto"/>
            <w:vAlign w:val="center"/>
          </w:tcPr>
          <w:p w14:paraId="0F8412F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58D841CE" w14:textId="77777777" w:rsidR="00B5501D" w:rsidRPr="00EC5BC0" w:rsidRDefault="00B5501D" w:rsidP="00AD6396">
            <w:pPr>
              <w:pStyle w:val="TAC"/>
              <w:rPr>
                <w:rFonts w:cs="Arial"/>
                <w:lang w:eastAsia="en-US"/>
              </w:rPr>
            </w:pPr>
          </w:p>
        </w:tc>
        <w:tc>
          <w:tcPr>
            <w:tcW w:w="1007" w:type="dxa"/>
            <w:vMerge/>
            <w:shd w:val="clear" w:color="auto" w:fill="auto"/>
          </w:tcPr>
          <w:p w14:paraId="7B615EE3"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61822F9C"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5A696B55" w14:textId="77777777" w:rsidR="00B5501D" w:rsidRPr="00EC5BC0" w:rsidRDefault="00B5501D" w:rsidP="00AD6396">
            <w:pPr>
              <w:pStyle w:val="TAC"/>
              <w:rPr>
                <w:rFonts w:cs="Arial"/>
                <w:lang w:eastAsia="en-US"/>
              </w:rPr>
            </w:pPr>
          </w:p>
        </w:tc>
        <w:tc>
          <w:tcPr>
            <w:tcW w:w="1649" w:type="dxa"/>
            <w:shd w:val="clear" w:color="auto" w:fill="auto"/>
            <w:vAlign w:val="center"/>
          </w:tcPr>
          <w:p w14:paraId="194778CB"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65F1C036" w14:textId="77777777" w:rsidR="00B5501D" w:rsidRPr="00EC5BC0" w:rsidRDefault="00B5501D" w:rsidP="00AD6396">
            <w:pPr>
              <w:pStyle w:val="TAC"/>
              <w:rPr>
                <w:rFonts w:cs="Arial"/>
                <w:lang w:eastAsia="en-US"/>
              </w:rPr>
            </w:pPr>
            <w:r w:rsidRPr="00EC5BC0">
              <w:rPr>
                <w:rFonts w:cs="Arial"/>
                <w:lang w:eastAsia="ja-JP"/>
              </w:rPr>
              <w:t>-0.3</w:t>
            </w:r>
          </w:p>
        </w:tc>
      </w:tr>
      <w:tr w:rsidR="00EC5BC0" w:rsidRPr="00EC5BC0" w14:paraId="44297C8F" w14:textId="77777777" w:rsidTr="00715E4B">
        <w:trPr>
          <w:jc w:val="center"/>
        </w:trPr>
        <w:tc>
          <w:tcPr>
            <w:tcW w:w="1138" w:type="dxa"/>
            <w:vMerge w:val="restart"/>
            <w:shd w:val="clear" w:color="auto" w:fill="auto"/>
            <w:vAlign w:val="center"/>
          </w:tcPr>
          <w:p w14:paraId="566B2082" w14:textId="77777777" w:rsidR="00B5501D" w:rsidRPr="00EC5BC0" w:rsidRDefault="00B5501D" w:rsidP="00AD6396">
            <w:pPr>
              <w:pStyle w:val="TAC"/>
              <w:rPr>
                <w:rFonts w:cs="Arial"/>
                <w:lang w:eastAsia="ja-JP"/>
              </w:rPr>
            </w:pPr>
            <w:r w:rsidRPr="00EC5BC0">
              <w:rPr>
                <w:rFonts w:cs="Arial"/>
                <w:lang w:eastAsia="ja-JP"/>
              </w:rPr>
              <w:t>3</w:t>
            </w:r>
          </w:p>
        </w:tc>
        <w:tc>
          <w:tcPr>
            <w:tcW w:w="1104" w:type="dxa"/>
            <w:vMerge w:val="restart"/>
            <w:shd w:val="clear" w:color="auto" w:fill="auto"/>
            <w:vAlign w:val="center"/>
          </w:tcPr>
          <w:p w14:paraId="66CAF00B"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3</w:t>
            </w:r>
          </w:p>
        </w:tc>
        <w:tc>
          <w:tcPr>
            <w:tcW w:w="1007" w:type="dxa"/>
            <w:vMerge/>
            <w:shd w:val="clear" w:color="auto" w:fill="auto"/>
          </w:tcPr>
          <w:p w14:paraId="1267C78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25DCD8C"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53A34F5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3B27DAD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0303CF04" w14:textId="77777777" w:rsidR="00B5501D" w:rsidRPr="00EC5BC0" w:rsidRDefault="00B5501D" w:rsidP="00AD6396">
            <w:pPr>
              <w:pStyle w:val="TAC"/>
              <w:rPr>
                <w:rFonts w:cs="Arial"/>
                <w:lang w:eastAsia="ja-JP"/>
              </w:rPr>
            </w:pPr>
            <w:r w:rsidRPr="00EC5BC0">
              <w:rPr>
                <w:rFonts w:cs="Arial"/>
                <w:lang w:eastAsia="ja-JP"/>
              </w:rPr>
              <w:t>-1.8</w:t>
            </w:r>
          </w:p>
        </w:tc>
      </w:tr>
      <w:tr w:rsidR="00EC5BC0" w:rsidRPr="00EC5BC0" w14:paraId="6D6113C4" w14:textId="77777777" w:rsidTr="00715E4B">
        <w:trPr>
          <w:trHeight w:val="210"/>
          <w:jc w:val="center"/>
        </w:trPr>
        <w:tc>
          <w:tcPr>
            <w:tcW w:w="1138" w:type="dxa"/>
            <w:vMerge/>
            <w:shd w:val="clear" w:color="auto" w:fill="auto"/>
            <w:vAlign w:val="center"/>
          </w:tcPr>
          <w:p w14:paraId="069C44F5"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40E2EAA" w14:textId="77777777" w:rsidR="00B5501D" w:rsidRPr="00EC5BC0" w:rsidRDefault="00B5501D" w:rsidP="00AD6396">
            <w:pPr>
              <w:pStyle w:val="TAC"/>
              <w:rPr>
                <w:rFonts w:cs="Arial"/>
                <w:lang w:eastAsia="en-US"/>
              </w:rPr>
            </w:pPr>
          </w:p>
        </w:tc>
        <w:tc>
          <w:tcPr>
            <w:tcW w:w="1007" w:type="dxa"/>
            <w:vMerge/>
            <w:shd w:val="clear" w:color="auto" w:fill="auto"/>
          </w:tcPr>
          <w:p w14:paraId="1F210A6C"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5199A2D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0E0897CE" w14:textId="77777777" w:rsidR="00B5501D" w:rsidRPr="00EC5BC0" w:rsidRDefault="00B5501D" w:rsidP="00AD6396">
            <w:pPr>
              <w:pStyle w:val="TAC"/>
              <w:rPr>
                <w:rFonts w:cs="Arial"/>
                <w:lang w:eastAsia="en-US"/>
              </w:rPr>
            </w:pPr>
          </w:p>
        </w:tc>
        <w:tc>
          <w:tcPr>
            <w:tcW w:w="1649" w:type="dxa"/>
            <w:shd w:val="clear" w:color="auto" w:fill="auto"/>
            <w:vAlign w:val="center"/>
          </w:tcPr>
          <w:p w14:paraId="7AB465D1"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75B2F4AA" w14:textId="77777777" w:rsidR="00B5501D" w:rsidRPr="00EC5BC0" w:rsidRDefault="00B5501D" w:rsidP="00AD6396">
            <w:pPr>
              <w:pStyle w:val="TAC"/>
              <w:rPr>
                <w:rFonts w:cs="Arial"/>
                <w:lang w:eastAsia="en-US"/>
              </w:rPr>
            </w:pPr>
            <w:r w:rsidRPr="00EC5BC0">
              <w:rPr>
                <w:rFonts w:cs="Arial"/>
                <w:lang w:eastAsia="ja-JP"/>
              </w:rPr>
              <w:t>1.9</w:t>
            </w:r>
          </w:p>
        </w:tc>
      </w:tr>
      <w:tr w:rsidR="00EC5BC0" w:rsidRPr="00EC5BC0" w14:paraId="3FF83372" w14:textId="77777777" w:rsidTr="00715E4B">
        <w:trPr>
          <w:trHeight w:val="165"/>
          <w:jc w:val="center"/>
        </w:trPr>
        <w:tc>
          <w:tcPr>
            <w:tcW w:w="1138" w:type="dxa"/>
            <w:vMerge/>
            <w:shd w:val="clear" w:color="auto" w:fill="auto"/>
            <w:vAlign w:val="center"/>
          </w:tcPr>
          <w:p w14:paraId="404049B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D584FD6" w14:textId="77777777" w:rsidR="00B5501D" w:rsidRPr="00EC5BC0" w:rsidRDefault="00B5501D" w:rsidP="00AD6396">
            <w:pPr>
              <w:pStyle w:val="TAC"/>
              <w:rPr>
                <w:rFonts w:cs="Arial"/>
                <w:lang w:eastAsia="en-US"/>
              </w:rPr>
            </w:pPr>
          </w:p>
        </w:tc>
        <w:tc>
          <w:tcPr>
            <w:tcW w:w="1007" w:type="dxa"/>
            <w:vMerge/>
            <w:shd w:val="clear" w:color="auto" w:fill="auto"/>
          </w:tcPr>
          <w:p w14:paraId="3FFBAF9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58C0E9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918B5C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2402AE52"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5E65283" w14:textId="77777777" w:rsidR="00B5501D" w:rsidRPr="00EC5BC0" w:rsidRDefault="00B5501D" w:rsidP="00AD6396">
            <w:pPr>
              <w:pStyle w:val="TAC"/>
              <w:rPr>
                <w:rFonts w:cs="Arial"/>
                <w:lang w:eastAsia="en-US"/>
              </w:rPr>
            </w:pPr>
            <w:r w:rsidRPr="00EC5BC0">
              <w:rPr>
                <w:rFonts w:cs="Arial"/>
                <w:lang w:eastAsia="ja-JP"/>
              </w:rPr>
              <w:t>-4.2</w:t>
            </w:r>
          </w:p>
        </w:tc>
      </w:tr>
      <w:tr w:rsidR="00EC5BC0" w:rsidRPr="00EC5BC0" w14:paraId="41E9CF20" w14:textId="77777777" w:rsidTr="00715E4B">
        <w:trPr>
          <w:trHeight w:val="70"/>
          <w:jc w:val="center"/>
        </w:trPr>
        <w:tc>
          <w:tcPr>
            <w:tcW w:w="1138" w:type="dxa"/>
            <w:vMerge/>
            <w:shd w:val="clear" w:color="auto" w:fill="auto"/>
            <w:vAlign w:val="center"/>
          </w:tcPr>
          <w:p w14:paraId="2FDA7DAC"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C14007B" w14:textId="77777777" w:rsidR="00B5501D" w:rsidRPr="00EC5BC0" w:rsidRDefault="00B5501D" w:rsidP="00AD6396">
            <w:pPr>
              <w:pStyle w:val="TAC"/>
              <w:rPr>
                <w:rFonts w:cs="Arial"/>
                <w:lang w:eastAsia="en-US"/>
              </w:rPr>
            </w:pPr>
          </w:p>
        </w:tc>
        <w:tc>
          <w:tcPr>
            <w:tcW w:w="1007" w:type="dxa"/>
            <w:vMerge/>
            <w:shd w:val="clear" w:color="auto" w:fill="auto"/>
          </w:tcPr>
          <w:p w14:paraId="56635615"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3BEA56F2"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28164A4C"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7A2D0AEA"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D08B3E3" w14:textId="77777777" w:rsidR="00B5501D" w:rsidRPr="00EC5BC0" w:rsidRDefault="00B5501D" w:rsidP="00AD6396">
            <w:pPr>
              <w:pStyle w:val="TAC"/>
              <w:rPr>
                <w:rFonts w:cs="Arial"/>
                <w:lang w:eastAsia="en-US"/>
              </w:rPr>
            </w:pPr>
            <w:r w:rsidRPr="00EC5BC0">
              <w:rPr>
                <w:rFonts w:cs="Arial"/>
                <w:lang w:eastAsia="ja-JP"/>
              </w:rPr>
              <w:t>-0.7</w:t>
            </w:r>
          </w:p>
        </w:tc>
      </w:tr>
      <w:tr w:rsidR="00EC5BC0" w:rsidRPr="00EC5BC0" w14:paraId="3DC48E9E" w14:textId="77777777" w:rsidTr="00715E4B">
        <w:trPr>
          <w:trHeight w:val="70"/>
          <w:jc w:val="center"/>
        </w:trPr>
        <w:tc>
          <w:tcPr>
            <w:tcW w:w="1138" w:type="dxa"/>
            <w:vMerge w:val="restart"/>
            <w:shd w:val="clear" w:color="auto" w:fill="auto"/>
            <w:vAlign w:val="center"/>
          </w:tcPr>
          <w:p w14:paraId="41BBD94A" w14:textId="77777777" w:rsidR="00B5501D" w:rsidRPr="00EC5BC0" w:rsidRDefault="00B5501D" w:rsidP="00AD6396">
            <w:pPr>
              <w:pStyle w:val="TAC"/>
              <w:rPr>
                <w:rFonts w:cs="Arial"/>
                <w:lang w:eastAsia="ja-JP"/>
              </w:rPr>
            </w:pPr>
            <w:r w:rsidRPr="00EC5BC0">
              <w:rPr>
                <w:rFonts w:cs="Arial"/>
                <w:lang w:eastAsia="ja-JP"/>
              </w:rPr>
              <w:t>5</w:t>
            </w:r>
          </w:p>
        </w:tc>
        <w:tc>
          <w:tcPr>
            <w:tcW w:w="1104" w:type="dxa"/>
            <w:vMerge w:val="restart"/>
            <w:shd w:val="clear" w:color="auto" w:fill="auto"/>
            <w:vAlign w:val="center"/>
          </w:tcPr>
          <w:p w14:paraId="5E8BBD7A" w14:textId="77777777" w:rsidR="00B5501D" w:rsidRPr="00EC5BC0" w:rsidRDefault="00B5501D" w:rsidP="00AD6396">
            <w:pPr>
              <w:pStyle w:val="TAC"/>
              <w:rPr>
                <w:rFonts w:cs="Arial"/>
                <w:lang w:eastAsia="ja-JP"/>
              </w:rPr>
            </w:pPr>
            <w:r w:rsidRPr="00EC5BC0">
              <w:rPr>
                <w:rFonts w:cs="Arial"/>
                <w:lang w:eastAsia="en-US"/>
              </w:rPr>
              <w:t>A3-</w:t>
            </w:r>
            <w:r w:rsidRPr="00EC5BC0">
              <w:rPr>
                <w:rFonts w:cs="Arial"/>
                <w:lang w:eastAsia="ja-JP"/>
              </w:rPr>
              <w:t>4</w:t>
            </w:r>
          </w:p>
        </w:tc>
        <w:tc>
          <w:tcPr>
            <w:tcW w:w="1007" w:type="dxa"/>
            <w:vMerge/>
            <w:shd w:val="clear" w:color="auto" w:fill="auto"/>
          </w:tcPr>
          <w:p w14:paraId="31F0EA1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0251E029" w14:textId="77777777" w:rsidR="00B5501D" w:rsidRPr="00EC5BC0" w:rsidRDefault="00B5501D" w:rsidP="00AD6396">
            <w:pPr>
              <w:pStyle w:val="TAC"/>
              <w:rPr>
                <w:rFonts w:cs="Arial"/>
                <w:lang w:eastAsia="en-US"/>
              </w:rPr>
            </w:pPr>
            <w:r w:rsidRPr="00EC5BC0">
              <w:rPr>
                <w:rFonts w:cs="Arial"/>
                <w:lang w:eastAsia="ja-JP"/>
              </w:rPr>
              <w:t>1</w:t>
            </w:r>
          </w:p>
        </w:tc>
        <w:tc>
          <w:tcPr>
            <w:tcW w:w="1510" w:type="dxa"/>
            <w:vMerge w:val="restart"/>
            <w:shd w:val="clear" w:color="auto" w:fill="auto"/>
            <w:vAlign w:val="center"/>
          </w:tcPr>
          <w:p w14:paraId="1A1129E9"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1F819F26"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AC33491" w14:textId="77777777" w:rsidR="00B5501D" w:rsidRPr="00EC5BC0" w:rsidRDefault="00B5501D" w:rsidP="00AD6396">
            <w:pPr>
              <w:pStyle w:val="TAC"/>
              <w:rPr>
                <w:rFonts w:cs="Arial"/>
                <w:lang w:eastAsia="en-US"/>
              </w:rPr>
            </w:pPr>
            <w:r w:rsidRPr="00EC5BC0">
              <w:rPr>
                <w:rFonts w:cs="Arial"/>
                <w:lang w:eastAsia="ja-JP"/>
              </w:rPr>
              <w:t>-2.3</w:t>
            </w:r>
          </w:p>
        </w:tc>
      </w:tr>
      <w:tr w:rsidR="00EC5BC0" w:rsidRPr="00EC5BC0" w14:paraId="646868F3" w14:textId="77777777" w:rsidTr="00715E4B">
        <w:trPr>
          <w:trHeight w:val="70"/>
          <w:jc w:val="center"/>
        </w:trPr>
        <w:tc>
          <w:tcPr>
            <w:tcW w:w="1138" w:type="dxa"/>
            <w:vMerge/>
            <w:shd w:val="clear" w:color="auto" w:fill="auto"/>
            <w:vAlign w:val="center"/>
          </w:tcPr>
          <w:p w14:paraId="38A02B79"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3B0A642" w14:textId="77777777" w:rsidR="00B5501D" w:rsidRPr="00EC5BC0" w:rsidRDefault="00B5501D" w:rsidP="00AD6396">
            <w:pPr>
              <w:pStyle w:val="TAC"/>
              <w:rPr>
                <w:rFonts w:cs="Arial"/>
                <w:lang w:eastAsia="en-US"/>
              </w:rPr>
            </w:pPr>
          </w:p>
        </w:tc>
        <w:tc>
          <w:tcPr>
            <w:tcW w:w="1007" w:type="dxa"/>
            <w:vMerge/>
            <w:shd w:val="clear" w:color="auto" w:fill="auto"/>
          </w:tcPr>
          <w:p w14:paraId="5AE721FE"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700FFC64"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3052707B"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65B1E4BD"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4A1207E" w14:textId="77777777" w:rsidR="00B5501D" w:rsidRPr="00EC5BC0" w:rsidRDefault="00B5501D" w:rsidP="00AD6396">
            <w:pPr>
              <w:pStyle w:val="TAC"/>
              <w:rPr>
                <w:rFonts w:cs="Arial"/>
                <w:lang w:eastAsia="en-US"/>
              </w:rPr>
            </w:pPr>
            <w:r w:rsidRPr="00EC5BC0">
              <w:rPr>
                <w:rFonts w:cs="Arial"/>
                <w:lang w:eastAsia="ja-JP"/>
              </w:rPr>
              <w:t>1.6</w:t>
            </w:r>
          </w:p>
        </w:tc>
      </w:tr>
      <w:tr w:rsidR="00EC5BC0" w:rsidRPr="00EC5BC0" w14:paraId="3FD3AF3F" w14:textId="77777777" w:rsidTr="00715E4B">
        <w:trPr>
          <w:trHeight w:val="70"/>
          <w:jc w:val="center"/>
        </w:trPr>
        <w:tc>
          <w:tcPr>
            <w:tcW w:w="1138" w:type="dxa"/>
            <w:vMerge/>
            <w:shd w:val="clear" w:color="auto" w:fill="auto"/>
            <w:vAlign w:val="center"/>
          </w:tcPr>
          <w:p w14:paraId="148F10C4"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4F82E48D" w14:textId="77777777" w:rsidR="00B5501D" w:rsidRPr="00EC5BC0" w:rsidRDefault="00B5501D" w:rsidP="00AD6396">
            <w:pPr>
              <w:pStyle w:val="TAC"/>
              <w:rPr>
                <w:rFonts w:cs="Arial"/>
                <w:lang w:eastAsia="en-US"/>
              </w:rPr>
            </w:pPr>
          </w:p>
        </w:tc>
        <w:tc>
          <w:tcPr>
            <w:tcW w:w="1007" w:type="dxa"/>
            <w:vMerge/>
            <w:shd w:val="clear" w:color="auto" w:fill="auto"/>
          </w:tcPr>
          <w:p w14:paraId="6B86DBA6" w14:textId="77777777" w:rsidR="00B5501D" w:rsidRPr="00EC5BC0" w:rsidRDefault="00B5501D" w:rsidP="00AD6396">
            <w:pPr>
              <w:pStyle w:val="TAC"/>
              <w:rPr>
                <w:rFonts w:cs="Arial"/>
                <w:lang w:eastAsia="en-US"/>
              </w:rPr>
            </w:pPr>
          </w:p>
        </w:tc>
        <w:tc>
          <w:tcPr>
            <w:tcW w:w="1007" w:type="dxa"/>
            <w:vMerge w:val="restart"/>
            <w:shd w:val="clear" w:color="auto" w:fill="auto"/>
            <w:vAlign w:val="center"/>
          </w:tcPr>
          <w:p w14:paraId="2FA554C2" w14:textId="77777777" w:rsidR="00B5501D" w:rsidRPr="00EC5BC0" w:rsidRDefault="00B5501D" w:rsidP="00AD6396">
            <w:pPr>
              <w:pStyle w:val="TAC"/>
              <w:rPr>
                <w:rFonts w:cs="Arial"/>
                <w:lang w:eastAsia="en-US"/>
              </w:rPr>
            </w:pPr>
            <w:r w:rsidRPr="00EC5BC0">
              <w:rPr>
                <w:rFonts w:cs="Arial"/>
                <w:lang w:eastAsia="en-US"/>
              </w:rPr>
              <w:t>2</w:t>
            </w:r>
          </w:p>
        </w:tc>
        <w:tc>
          <w:tcPr>
            <w:tcW w:w="1510" w:type="dxa"/>
            <w:vMerge w:val="restart"/>
            <w:shd w:val="clear" w:color="auto" w:fill="auto"/>
            <w:vAlign w:val="center"/>
          </w:tcPr>
          <w:p w14:paraId="74B16E37"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55DE28B8"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6CCF4AF" w14:textId="77777777" w:rsidR="00B5501D" w:rsidRPr="00EC5BC0" w:rsidRDefault="00B5501D" w:rsidP="00AD6396">
            <w:pPr>
              <w:pStyle w:val="TAC"/>
              <w:rPr>
                <w:rFonts w:cs="Arial"/>
                <w:lang w:eastAsia="en-US"/>
              </w:rPr>
            </w:pPr>
            <w:r w:rsidRPr="00EC5BC0">
              <w:rPr>
                <w:rFonts w:cs="Arial"/>
                <w:lang w:eastAsia="ja-JP"/>
              </w:rPr>
              <w:t>-4.8</w:t>
            </w:r>
          </w:p>
        </w:tc>
      </w:tr>
      <w:tr w:rsidR="00EC5BC0" w:rsidRPr="00EC5BC0" w14:paraId="6F3EB61F" w14:textId="77777777" w:rsidTr="00715E4B">
        <w:trPr>
          <w:trHeight w:val="70"/>
          <w:jc w:val="center"/>
        </w:trPr>
        <w:tc>
          <w:tcPr>
            <w:tcW w:w="1138" w:type="dxa"/>
            <w:vMerge/>
            <w:shd w:val="clear" w:color="auto" w:fill="auto"/>
            <w:vAlign w:val="center"/>
          </w:tcPr>
          <w:p w14:paraId="36F6DD4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793BB05" w14:textId="77777777" w:rsidR="00B5501D" w:rsidRPr="00EC5BC0" w:rsidRDefault="00B5501D" w:rsidP="00AD6396">
            <w:pPr>
              <w:pStyle w:val="TAC"/>
              <w:rPr>
                <w:rFonts w:cs="Arial"/>
                <w:lang w:eastAsia="en-US"/>
              </w:rPr>
            </w:pPr>
          </w:p>
        </w:tc>
        <w:tc>
          <w:tcPr>
            <w:tcW w:w="1007" w:type="dxa"/>
            <w:vMerge/>
            <w:shd w:val="clear" w:color="auto" w:fill="auto"/>
          </w:tcPr>
          <w:p w14:paraId="397A7A92"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2ABCFF05"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2F901D56" w14:textId="77777777" w:rsidR="00B5501D" w:rsidRPr="00EC5BC0" w:rsidRDefault="00B5501D" w:rsidP="00AD6396">
            <w:pPr>
              <w:pStyle w:val="TAC"/>
              <w:rPr>
                <w:rFonts w:cs="Arial"/>
                <w:lang w:eastAsia="en-US"/>
              </w:rPr>
            </w:pPr>
          </w:p>
        </w:tc>
        <w:tc>
          <w:tcPr>
            <w:tcW w:w="1649" w:type="dxa"/>
            <w:shd w:val="clear" w:color="auto" w:fill="auto"/>
            <w:vAlign w:val="center"/>
          </w:tcPr>
          <w:p w14:paraId="46C240C3"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253B4E7C"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735960" w14:textId="77777777" w:rsidTr="00715E4B">
        <w:trPr>
          <w:trHeight w:val="70"/>
          <w:jc w:val="center"/>
        </w:trPr>
        <w:tc>
          <w:tcPr>
            <w:tcW w:w="1138" w:type="dxa"/>
            <w:vMerge w:val="restart"/>
            <w:shd w:val="clear" w:color="auto" w:fill="auto"/>
            <w:vAlign w:val="center"/>
          </w:tcPr>
          <w:p w14:paraId="53DDC39D" w14:textId="77777777" w:rsidR="00B5501D" w:rsidRPr="00EC5BC0" w:rsidRDefault="00B5501D" w:rsidP="00AD6396">
            <w:pPr>
              <w:pStyle w:val="TAC"/>
              <w:rPr>
                <w:rFonts w:cs="Arial"/>
                <w:lang w:eastAsia="ja-JP"/>
              </w:rPr>
            </w:pPr>
            <w:r w:rsidRPr="00EC5BC0">
              <w:rPr>
                <w:rFonts w:cs="Arial"/>
                <w:lang w:eastAsia="ja-JP"/>
              </w:rPr>
              <w:t>10</w:t>
            </w:r>
          </w:p>
        </w:tc>
        <w:tc>
          <w:tcPr>
            <w:tcW w:w="1104" w:type="dxa"/>
            <w:vMerge w:val="restart"/>
            <w:shd w:val="clear" w:color="auto" w:fill="auto"/>
            <w:vAlign w:val="center"/>
          </w:tcPr>
          <w:p w14:paraId="7DA63DB7" w14:textId="77777777" w:rsidR="00B5501D" w:rsidRPr="00EC5BC0" w:rsidRDefault="00B5501D" w:rsidP="00AD6396">
            <w:pPr>
              <w:pStyle w:val="TAC"/>
              <w:rPr>
                <w:rFonts w:cs="Arial"/>
                <w:lang w:eastAsia="ja-JP"/>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5</w:t>
            </w:r>
          </w:p>
        </w:tc>
        <w:tc>
          <w:tcPr>
            <w:tcW w:w="1007" w:type="dxa"/>
            <w:vMerge/>
            <w:shd w:val="clear" w:color="auto" w:fill="auto"/>
          </w:tcPr>
          <w:p w14:paraId="6D9A93F5"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E2B0F38"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4F3C2DE"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06878B3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18F4FBFA" w14:textId="77777777" w:rsidR="00B5501D" w:rsidRPr="00EC5BC0" w:rsidRDefault="00B5501D" w:rsidP="00AD6396">
            <w:pPr>
              <w:pStyle w:val="TAC"/>
              <w:rPr>
                <w:rFonts w:cs="Arial"/>
                <w:lang w:eastAsia="ja-JP"/>
              </w:rPr>
            </w:pPr>
            <w:r w:rsidRPr="00EC5BC0">
              <w:rPr>
                <w:rFonts w:cs="Arial"/>
                <w:lang w:eastAsia="ja-JP"/>
              </w:rPr>
              <w:t>-2.4</w:t>
            </w:r>
          </w:p>
        </w:tc>
      </w:tr>
      <w:tr w:rsidR="00EC5BC0" w:rsidRPr="00EC5BC0" w14:paraId="1157CA64" w14:textId="77777777" w:rsidTr="00715E4B">
        <w:trPr>
          <w:trHeight w:val="70"/>
          <w:jc w:val="center"/>
        </w:trPr>
        <w:tc>
          <w:tcPr>
            <w:tcW w:w="1138" w:type="dxa"/>
            <w:vMerge/>
            <w:shd w:val="clear" w:color="auto" w:fill="auto"/>
            <w:vAlign w:val="center"/>
          </w:tcPr>
          <w:p w14:paraId="29386A27"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744D2F6F" w14:textId="77777777" w:rsidR="00B5501D" w:rsidRPr="00EC5BC0" w:rsidRDefault="00B5501D" w:rsidP="00AD6396">
            <w:pPr>
              <w:pStyle w:val="TAC"/>
              <w:rPr>
                <w:rFonts w:cs="Arial"/>
                <w:lang w:eastAsia="en-US"/>
              </w:rPr>
            </w:pPr>
          </w:p>
        </w:tc>
        <w:tc>
          <w:tcPr>
            <w:tcW w:w="1007" w:type="dxa"/>
            <w:vMerge/>
            <w:shd w:val="clear" w:color="auto" w:fill="auto"/>
          </w:tcPr>
          <w:p w14:paraId="5021AA49" w14:textId="77777777" w:rsidR="00B5501D" w:rsidRPr="00EC5BC0" w:rsidRDefault="00B5501D" w:rsidP="00AD6396">
            <w:pPr>
              <w:pStyle w:val="TAC"/>
              <w:rPr>
                <w:rFonts w:cs="Arial"/>
                <w:lang w:eastAsia="en-US"/>
              </w:rPr>
            </w:pPr>
          </w:p>
        </w:tc>
        <w:tc>
          <w:tcPr>
            <w:tcW w:w="1007" w:type="dxa"/>
            <w:vMerge/>
            <w:shd w:val="clear" w:color="auto" w:fill="auto"/>
            <w:vAlign w:val="center"/>
          </w:tcPr>
          <w:p w14:paraId="368EA131" w14:textId="77777777" w:rsidR="00B5501D" w:rsidRPr="00EC5BC0" w:rsidRDefault="00B5501D" w:rsidP="00AD6396">
            <w:pPr>
              <w:pStyle w:val="TAC"/>
              <w:rPr>
                <w:rFonts w:cs="Arial"/>
                <w:lang w:eastAsia="en-US"/>
              </w:rPr>
            </w:pPr>
          </w:p>
        </w:tc>
        <w:tc>
          <w:tcPr>
            <w:tcW w:w="1510" w:type="dxa"/>
            <w:vMerge/>
            <w:shd w:val="clear" w:color="auto" w:fill="auto"/>
            <w:vAlign w:val="center"/>
          </w:tcPr>
          <w:p w14:paraId="18CA9325" w14:textId="77777777" w:rsidR="00B5501D" w:rsidRPr="00EC5BC0" w:rsidRDefault="00B5501D" w:rsidP="00AD6396">
            <w:pPr>
              <w:pStyle w:val="TAC"/>
              <w:rPr>
                <w:rFonts w:cs="Arial"/>
                <w:lang w:eastAsia="en-US"/>
              </w:rPr>
            </w:pPr>
          </w:p>
        </w:tc>
        <w:tc>
          <w:tcPr>
            <w:tcW w:w="1649" w:type="dxa"/>
            <w:shd w:val="clear" w:color="auto" w:fill="auto"/>
            <w:vAlign w:val="center"/>
          </w:tcPr>
          <w:p w14:paraId="2E7BAAB7"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5950F1C4"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619CEC85" w14:textId="77777777" w:rsidTr="00715E4B">
        <w:trPr>
          <w:trHeight w:val="180"/>
          <w:jc w:val="center"/>
        </w:trPr>
        <w:tc>
          <w:tcPr>
            <w:tcW w:w="1138" w:type="dxa"/>
            <w:vMerge/>
            <w:shd w:val="clear" w:color="auto" w:fill="auto"/>
            <w:vAlign w:val="center"/>
          </w:tcPr>
          <w:p w14:paraId="6FFC1E2A"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361E282C" w14:textId="77777777" w:rsidR="00B5501D" w:rsidRPr="00EC5BC0" w:rsidRDefault="00B5501D" w:rsidP="00AD6396">
            <w:pPr>
              <w:pStyle w:val="TAC"/>
              <w:rPr>
                <w:rFonts w:cs="Arial"/>
                <w:lang w:eastAsia="en-US"/>
              </w:rPr>
            </w:pPr>
          </w:p>
        </w:tc>
        <w:tc>
          <w:tcPr>
            <w:tcW w:w="1007" w:type="dxa"/>
            <w:vMerge/>
            <w:shd w:val="clear" w:color="auto" w:fill="auto"/>
          </w:tcPr>
          <w:p w14:paraId="3DF7DDA7"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8FF15F3"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1CF9F3A8"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3C05287B" w14:textId="77777777" w:rsidR="00B5501D" w:rsidRPr="00EC5BC0" w:rsidRDefault="00B5501D" w:rsidP="00AD6396">
            <w:pPr>
              <w:pStyle w:val="TAC"/>
              <w:rPr>
                <w:rFonts w:cs="Arial"/>
                <w:lang w:eastAsia="en-US"/>
              </w:rPr>
            </w:pPr>
            <w:r w:rsidRPr="00EC5BC0">
              <w:rPr>
                <w:rFonts w:cs="Arial"/>
                <w:lang w:eastAsia="en-US"/>
              </w:rPr>
              <w:t>30%</w:t>
            </w:r>
          </w:p>
        </w:tc>
        <w:tc>
          <w:tcPr>
            <w:tcW w:w="1160" w:type="dxa"/>
            <w:shd w:val="clear" w:color="auto" w:fill="auto"/>
            <w:vAlign w:val="center"/>
          </w:tcPr>
          <w:p w14:paraId="2CEED638" w14:textId="77777777" w:rsidR="00B5501D" w:rsidRPr="00EC5BC0" w:rsidRDefault="00B5501D" w:rsidP="00AD6396">
            <w:pPr>
              <w:pStyle w:val="TAC"/>
              <w:rPr>
                <w:rFonts w:cs="Arial"/>
                <w:lang w:eastAsia="en-US"/>
              </w:rPr>
            </w:pPr>
            <w:r w:rsidRPr="00EC5BC0">
              <w:rPr>
                <w:rFonts w:cs="Arial"/>
                <w:lang w:eastAsia="ja-JP"/>
              </w:rPr>
              <w:t>-5.1</w:t>
            </w:r>
          </w:p>
        </w:tc>
      </w:tr>
      <w:tr w:rsidR="00EC5BC0" w:rsidRPr="00EC5BC0" w14:paraId="46AD419B" w14:textId="77777777" w:rsidTr="00715E4B">
        <w:trPr>
          <w:trHeight w:val="70"/>
          <w:jc w:val="center"/>
        </w:trPr>
        <w:tc>
          <w:tcPr>
            <w:tcW w:w="1138" w:type="dxa"/>
            <w:vMerge/>
            <w:shd w:val="clear" w:color="auto" w:fill="auto"/>
            <w:vAlign w:val="center"/>
          </w:tcPr>
          <w:p w14:paraId="5C2AA3C6" w14:textId="77777777" w:rsidR="00B5501D" w:rsidRPr="00EC5BC0" w:rsidRDefault="00B5501D" w:rsidP="00AD6396">
            <w:pPr>
              <w:pStyle w:val="TAC"/>
              <w:rPr>
                <w:rFonts w:cs="Arial"/>
                <w:lang w:eastAsia="en-US"/>
              </w:rPr>
            </w:pPr>
          </w:p>
        </w:tc>
        <w:tc>
          <w:tcPr>
            <w:tcW w:w="1104" w:type="dxa"/>
            <w:vMerge/>
            <w:shd w:val="clear" w:color="auto" w:fill="auto"/>
            <w:vAlign w:val="center"/>
          </w:tcPr>
          <w:p w14:paraId="6AD9CDA0" w14:textId="77777777" w:rsidR="00B5501D" w:rsidRPr="00EC5BC0" w:rsidRDefault="00B5501D" w:rsidP="00AD6396">
            <w:pPr>
              <w:pStyle w:val="TAC"/>
              <w:rPr>
                <w:rFonts w:cs="Arial"/>
                <w:lang w:eastAsia="en-US"/>
              </w:rPr>
            </w:pPr>
          </w:p>
        </w:tc>
        <w:tc>
          <w:tcPr>
            <w:tcW w:w="1007" w:type="dxa"/>
            <w:vMerge/>
            <w:shd w:val="clear" w:color="auto" w:fill="auto"/>
          </w:tcPr>
          <w:p w14:paraId="40B2662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054607"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05C30F1" w14:textId="77777777" w:rsidR="00B5501D" w:rsidRPr="00EC5BC0" w:rsidRDefault="00B5501D" w:rsidP="00715E4B">
            <w:pPr>
              <w:pStyle w:val="TAL"/>
              <w:jc w:val="center"/>
              <w:rPr>
                <w:rFonts w:cs="Arial"/>
                <w:lang w:eastAsia="ja-JP"/>
              </w:rPr>
            </w:pPr>
          </w:p>
        </w:tc>
        <w:tc>
          <w:tcPr>
            <w:tcW w:w="1649" w:type="dxa"/>
            <w:shd w:val="clear" w:color="auto" w:fill="auto"/>
            <w:vAlign w:val="center"/>
          </w:tcPr>
          <w:p w14:paraId="2BCE6272" w14:textId="77777777" w:rsidR="00B5501D" w:rsidRPr="00EC5BC0" w:rsidRDefault="00B5501D" w:rsidP="00AD6396">
            <w:pPr>
              <w:pStyle w:val="TAC"/>
              <w:rPr>
                <w:rFonts w:cs="Arial"/>
                <w:lang w:eastAsia="en-US"/>
              </w:rPr>
            </w:pPr>
            <w:r w:rsidRPr="00EC5BC0">
              <w:rPr>
                <w:rFonts w:cs="Arial"/>
                <w:lang w:eastAsia="en-US"/>
              </w:rPr>
              <w:t>70%</w:t>
            </w:r>
          </w:p>
        </w:tc>
        <w:tc>
          <w:tcPr>
            <w:tcW w:w="1160" w:type="dxa"/>
            <w:shd w:val="clear" w:color="auto" w:fill="auto"/>
            <w:vAlign w:val="center"/>
          </w:tcPr>
          <w:p w14:paraId="27A3818A" w14:textId="77777777" w:rsidR="00B5501D" w:rsidRPr="00EC5BC0" w:rsidRDefault="00B5501D" w:rsidP="00AD6396">
            <w:pPr>
              <w:pStyle w:val="TAC"/>
              <w:rPr>
                <w:rFonts w:cs="Arial"/>
                <w:lang w:eastAsia="en-US"/>
              </w:rPr>
            </w:pPr>
            <w:r w:rsidRPr="00EC5BC0">
              <w:rPr>
                <w:rFonts w:cs="Arial"/>
                <w:lang w:eastAsia="ja-JP"/>
              </w:rPr>
              <w:t>-1.2</w:t>
            </w:r>
          </w:p>
        </w:tc>
      </w:tr>
      <w:tr w:rsidR="00EC5BC0" w:rsidRPr="00EC5BC0" w14:paraId="4CFEAF2B" w14:textId="77777777" w:rsidTr="00715E4B">
        <w:trPr>
          <w:trHeight w:val="70"/>
          <w:jc w:val="center"/>
        </w:trPr>
        <w:tc>
          <w:tcPr>
            <w:tcW w:w="1138" w:type="dxa"/>
            <w:vMerge w:val="restart"/>
            <w:shd w:val="clear" w:color="auto" w:fill="auto"/>
            <w:vAlign w:val="center"/>
          </w:tcPr>
          <w:p w14:paraId="7FBAB32B" w14:textId="77777777" w:rsidR="00B5501D" w:rsidRPr="00EC5BC0" w:rsidRDefault="00B5501D" w:rsidP="00AD6396">
            <w:pPr>
              <w:pStyle w:val="TAC"/>
              <w:rPr>
                <w:rFonts w:cs="Arial"/>
                <w:lang w:eastAsia="ja-JP"/>
              </w:rPr>
            </w:pPr>
            <w:r w:rsidRPr="00EC5BC0">
              <w:rPr>
                <w:rFonts w:cs="Arial"/>
                <w:lang w:eastAsia="ja-JP"/>
              </w:rPr>
              <w:t>15</w:t>
            </w:r>
          </w:p>
        </w:tc>
        <w:tc>
          <w:tcPr>
            <w:tcW w:w="1104" w:type="dxa"/>
            <w:vMerge w:val="restart"/>
            <w:shd w:val="clear" w:color="auto" w:fill="auto"/>
            <w:vAlign w:val="center"/>
          </w:tcPr>
          <w:p w14:paraId="38786CFC"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6</w:t>
            </w:r>
          </w:p>
        </w:tc>
        <w:tc>
          <w:tcPr>
            <w:tcW w:w="1007" w:type="dxa"/>
            <w:vMerge/>
            <w:shd w:val="clear" w:color="auto" w:fill="auto"/>
          </w:tcPr>
          <w:p w14:paraId="7EF9DCD4"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5299B6B0"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6E025993"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6B333BDC"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C50A6"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09DCA42" w14:textId="77777777" w:rsidTr="00715E4B">
        <w:trPr>
          <w:trHeight w:val="70"/>
          <w:jc w:val="center"/>
        </w:trPr>
        <w:tc>
          <w:tcPr>
            <w:tcW w:w="1138" w:type="dxa"/>
            <w:vMerge/>
            <w:shd w:val="clear" w:color="auto" w:fill="auto"/>
            <w:vAlign w:val="center"/>
          </w:tcPr>
          <w:p w14:paraId="6192EDAB"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5CB4AC49" w14:textId="77777777" w:rsidR="00B5501D" w:rsidRPr="00EC5BC0" w:rsidRDefault="00B5501D" w:rsidP="00AD6396">
            <w:pPr>
              <w:pStyle w:val="TAC"/>
              <w:rPr>
                <w:rFonts w:cs="Arial"/>
                <w:lang w:eastAsia="en-US"/>
              </w:rPr>
            </w:pPr>
          </w:p>
        </w:tc>
        <w:tc>
          <w:tcPr>
            <w:tcW w:w="1007" w:type="dxa"/>
            <w:vMerge/>
            <w:shd w:val="clear" w:color="auto" w:fill="auto"/>
          </w:tcPr>
          <w:p w14:paraId="1A424D54"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7C9D5D1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3C082EF1"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0FD9E6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CB2C0D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7F87CB9F" w14:textId="77777777" w:rsidTr="00715E4B">
        <w:trPr>
          <w:trHeight w:val="70"/>
          <w:jc w:val="center"/>
        </w:trPr>
        <w:tc>
          <w:tcPr>
            <w:tcW w:w="1138" w:type="dxa"/>
            <w:vMerge/>
            <w:shd w:val="clear" w:color="auto" w:fill="auto"/>
            <w:vAlign w:val="center"/>
          </w:tcPr>
          <w:p w14:paraId="30651600"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3109D78A" w14:textId="77777777" w:rsidR="00B5501D" w:rsidRPr="00EC5BC0" w:rsidRDefault="00B5501D" w:rsidP="00AD6396">
            <w:pPr>
              <w:pStyle w:val="TAC"/>
              <w:rPr>
                <w:rFonts w:cs="Arial"/>
                <w:lang w:eastAsia="en-US"/>
              </w:rPr>
            </w:pPr>
          </w:p>
        </w:tc>
        <w:tc>
          <w:tcPr>
            <w:tcW w:w="1007" w:type="dxa"/>
            <w:vMerge/>
            <w:shd w:val="clear" w:color="auto" w:fill="auto"/>
          </w:tcPr>
          <w:p w14:paraId="619EA54B"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1E38181F"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690229FC"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1311A8C1"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27839F6C" w14:textId="77777777" w:rsidR="00B5501D" w:rsidRPr="00EC5BC0" w:rsidRDefault="00B5501D" w:rsidP="00AD6396">
            <w:pPr>
              <w:pStyle w:val="TAC"/>
              <w:rPr>
                <w:rFonts w:cs="Arial"/>
                <w:lang w:eastAsia="en-US"/>
              </w:rPr>
            </w:pPr>
            <w:r w:rsidRPr="00EC5BC0">
              <w:rPr>
                <w:rFonts w:cs="Arial"/>
                <w:lang w:eastAsia="ja-JP"/>
              </w:rPr>
              <w:t>-4.9</w:t>
            </w:r>
          </w:p>
        </w:tc>
      </w:tr>
      <w:tr w:rsidR="00EC5BC0" w:rsidRPr="00EC5BC0" w14:paraId="675C11CA" w14:textId="77777777" w:rsidTr="00715E4B">
        <w:trPr>
          <w:trHeight w:val="70"/>
          <w:jc w:val="center"/>
        </w:trPr>
        <w:tc>
          <w:tcPr>
            <w:tcW w:w="1138" w:type="dxa"/>
            <w:vMerge/>
            <w:shd w:val="clear" w:color="auto" w:fill="auto"/>
            <w:vAlign w:val="center"/>
          </w:tcPr>
          <w:p w14:paraId="179B875A"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44A45373" w14:textId="77777777" w:rsidR="00B5501D" w:rsidRPr="00EC5BC0" w:rsidRDefault="00B5501D" w:rsidP="00AD6396">
            <w:pPr>
              <w:pStyle w:val="TAC"/>
              <w:rPr>
                <w:rFonts w:cs="Arial"/>
                <w:lang w:eastAsia="en-US"/>
              </w:rPr>
            </w:pPr>
          </w:p>
        </w:tc>
        <w:tc>
          <w:tcPr>
            <w:tcW w:w="1007" w:type="dxa"/>
            <w:vMerge/>
            <w:shd w:val="clear" w:color="auto" w:fill="auto"/>
          </w:tcPr>
          <w:p w14:paraId="6F222EC1"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0D688300"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D76453A"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3D4AC50C"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8762450" w14:textId="77777777" w:rsidR="00B5501D" w:rsidRPr="00EC5BC0" w:rsidRDefault="00B5501D" w:rsidP="00AD6396">
            <w:pPr>
              <w:pStyle w:val="TAC"/>
              <w:rPr>
                <w:rFonts w:cs="Arial"/>
                <w:lang w:eastAsia="en-US"/>
              </w:rPr>
            </w:pPr>
            <w:r w:rsidRPr="00EC5BC0">
              <w:rPr>
                <w:rFonts w:cs="Arial"/>
                <w:lang w:eastAsia="ja-JP"/>
              </w:rPr>
              <w:t>-1.1</w:t>
            </w:r>
          </w:p>
        </w:tc>
      </w:tr>
      <w:tr w:rsidR="00EC5BC0" w:rsidRPr="00EC5BC0" w14:paraId="09170C84" w14:textId="77777777" w:rsidTr="00715E4B">
        <w:trPr>
          <w:trHeight w:val="70"/>
          <w:jc w:val="center"/>
        </w:trPr>
        <w:tc>
          <w:tcPr>
            <w:tcW w:w="1138" w:type="dxa"/>
            <w:vMerge w:val="restart"/>
            <w:shd w:val="clear" w:color="auto" w:fill="auto"/>
            <w:vAlign w:val="center"/>
          </w:tcPr>
          <w:p w14:paraId="52234E9E" w14:textId="77777777" w:rsidR="00B5501D" w:rsidRPr="00EC5BC0" w:rsidRDefault="00B5501D" w:rsidP="00AD6396">
            <w:pPr>
              <w:pStyle w:val="TAC"/>
              <w:rPr>
                <w:rFonts w:cs="Arial"/>
                <w:lang w:eastAsia="ja-JP"/>
              </w:rPr>
            </w:pPr>
            <w:r w:rsidRPr="00EC5BC0">
              <w:rPr>
                <w:rFonts w:cs="Arial"/>
                <w:lang w:eastAsia="ja-JP"/>
              </w:rPr>
              <w:t>20</w:t>
            </w:r>
          </w:p>
        </w:tc>
        <w:tc>
          <w:tcPr>
            <w:tcW w:w="1104" w:type="dxa"/>
            <w:vMerge w:val="restart"/>
            <w:shd w:val="clear" w:color="auto" w:fill="auto"/>
            <w:vAlign w:val="center"/>
          </w:tcPr>
          <w:p w14:paraId="2F8BF43E" w14:textId="77777777" w:rsidR="00B5501D" w:rsidRPr="00EC5BC0" w:rsidRDefault="00B5501D" w:rsidP="00AD6396">
            <w:pPr>
              <w:pStyle w:val="TAC"/>
              <w:rPr>
                <w:rFonts w:cs="Arial"/>
                <w:lang w:eastAsia="en-US"/>
              </w:rPr>
            </w:pPr>
            <w:r w:rsidRPr="00EC5BC0">
              <w:rPr>
                <w:rFonts w:cs="Arial"/>
                <w:lang w:eastAsia="en-US"/>
              </w:rPr>
              <w:t>A</w:t>
            </w:r>
            <w:r w:rsidRPr="00EC5BC0">
              <w:rPr>
                <w:rFonts w:cs="Arial"/>
                <w:lang w:eastAsia="ja-JP"/>
              </w:rPr>
              <w:t>3</w:t>
            </w:r>
            <w:r w:rsidRPr="00EC5BC0">
              <w:rPr>
                <w:rFonts w:cs="Arial"/>
                <w:lang w:eastAsia="en-US"/>
              </w:rPr>
              <w:t>-</w:t>
            </w:r>
            <w:r w:rsidRPr="00EC5BC0">
              <w:rPr>
                <w:rFonts w:cs="Arial"/>
                <w:lang w:eastAsia="ja-JP"/>
              </w:rPr>
              <w:t>7</w:t>
            </w:r>
          </w:p>
        </w:tc>
        <w:tc>
          <w:tcPr>
            <w:tcW w:w="1007" w:type="dxa"/>
            <w:vMerge/>
            <w:shd w:val="clear" w:color="auto" w:fill="auto"/>
          </w:tcPr>
          <w:p w14:paraId="2725B721"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6CEF4733" w14:textId="77777777" w:rsidR="00B5501D" w:rsidRPr="00EC5BC0" w:rsidRDefault="00B5501D" w:rsidP="00AD6396">
            <w:pPr>
              <w:pStyle w:val="TAC"/>
              <w:rPr>
                <w:rFonts w:cs="Arial"/>
                <w:lang w:eastAsia="ja-JP"/>
              </w:rPr>
            </w:pPr>
            <w:r w:rsidRPr="00EC5BC0">
              <w:rPr>
                <w:rFonts w:cs="Arial"/>
                <w:lang w:eastAsia="ja-JP"/>
              </w:rPr>
              <w:t>1</w:t>
            </w:r>
          </w:p>
        </w:tc>
        <w:tc>
          <w:tcPr>
            <w:tcW w:w="1510" w:type="dxa"/>
            <w:vMerge w:val="restart"/>
            <w:shd w:val="clear" w:color="auto" w:fill="auto"/>
            <w:vAlign w:val="center"/>
          </w:tcPr>
          <w:p w14:paraId="328B640B" w14:textId="77777777" w:rsidR="00B5501D" w:rsidRPr="00EC5BC0" w:rsidRDefault="00B5501D" w:rsidP="00715E4B">
            <w:pPr>
              <w:pStyle w:val="TAL"/>
              <w:jc w:val="center"/>
              <w:rPr>
                <w:rFonts w:cs="Arial"/>
                <w:lang w:eastAsia="en-US"/>
              </w:rPr>
            </w:pPr>
            <w:r w:rsidRPr="00EC5BC0">
              <w:rPr>
                <w:rFonts w:cs="Arial"/>
                <w:lang w:eastAsia="ja-JP"/>
              </w:rPr>
              <w:t>HST Scenario 3</w:t>
            </w:r>
          </w:p>
        </w:tc>
        <w:tc>
          <w:tcPr>
            <w:tcW w:w="1649" w:type="dxa"/>
            <w:shd w:val="clear" w:color="auto" w:fill="auto"/>
            <w:vAlign w:val="center"/>
          </w:tcPr>
          <w:p w14:paraId="2889BED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476BAEA0" w14:textId="77777777" w:rsidR="00B5501D" w:rsidRPr="00EC5BC0" w:rsidRDefault="00B5501D" w:rsidP="00AD6396">
            <w:pPr>
              <w:pStyle w:val="TAC"/>
              <w:rPr>
                <w:rFonts w:cs="Arial"/>
                <w:lang w:eastAsia="en-US"/>
              </w:rPr>
            </w:pPr>
            <w:r w:rsidRPr="00EC5BC0">
              <w:rPr>
                <w:rFonts w:cs="Arial"/>
                <w:lang w:eastAsia="ja-JP"/>
              </w:rPr>
              <w:t>-2.4</w:t>
            </w:r>
          </w:p>
        </w:tc>
      </w:tr>
      <w:tr w:rsidR="00EC5BC0" w:rsidRPr="00EC5BC0" w14:paraId="3225F5E4" w14:textId="77777777" w:rsidTr="00715E4B">
        <w:trPr>
          <w:trHeight w:val="180"/>
          <w:jc w:val="center"/>
        </w:trPr>
        <w:tc>
          <w:tcPr>
            <w:tcW w:w="1138" w:type="dxa"/>
            <w:vMerge/>
            <w:shd w:val="clear" w:color="auto" w:fill="auto"/>
            <w:vAlign w:val="center"/>
          </w:tcPr>
          <w:p w14:paraId="5447D60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62E9CB17" w14:textId="77777777" w:rsidR="00B5501D" w:rsidRPr="00EC5BC0" w:rsidRDefault="00B5501D" w:rsidP="00AD6396">
            <w:pPr>
              <w:pStyle w:val="TAC"/>
              <w:rPr>
                <w:rFonts w:cs="Arial"/>
                <w:lang w:eastAsia="en-US"/>
              </w:rPr>
            </w:pPr>
          </w:p>
        </w:tc>
        <w:tc>
          <w:tcPr>
            <w:tcW w:w="1007" w:type="dxa"/>
            <w:vMerge/>
            <w:shd w:val="clear" w:color="auto" w:fill="auto"/>
          </w:tcPr>
          <w:p w14:paraId="3E210C5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4E26CE6"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4D78757E"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2140369F"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377C2F0E" w14:textId="77777777" w:rsidR="00B5501D" w:rsidRPr="00EC5BC0" w:rsidRDefault="00B5501D" w:rsidP="00AD6396">
            <w:pPr>
              <w:pStyle w:val="TAC"/>
              <w:rPr>
                <w:rFonts w:cs="Arial"/>
                <w:lang w:eastAsia="en-US"/>
              </w:rPr>
            </w:pPr>
            <w:r w:rsidRPr="00EC5BC0">
              <w:rPr>
                <w:rFonts w:cs="Arial"/>
                <w:lang w:eastAsia="ja-JP"/>
              </w:rPr>
              <w:t>1.5</w:t>
            </w:r>
          </w:p>
        </w:tc>
      </w:tr>
      <w:tr w:rsidR="00EC5BC0" w:rsidRPr="00EC5BC0" w14:paraId="3A17A0A6" w14:textId="77777777" w:rsidTr="00715E4B">
        <w:trPr>
          <w:trHeight w:val="150"/>
          <w:jc w:val="center"/>
        </w:trPr>
        <w:tc>
          <w:tcPr>
            <w:tcW w:w="1138" w:type="dxa"/>
            <w:vMerge/>
            <w:shd w:val="clear" w:color="auto" w:fill="auto"/>
            <w:vAlign w:val="center"/>
          </w:tcPr>
          <w:p w14:paraId="7557027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2605A85B" w14:textId="77777777" w:rsidR="00B5501D" w:rsidRPr="00EC5BC0" w:rsidRDefault="00B5501D" w:rsidP="00AD6396">
            <w:pPr>
              <w:pStyle w:val="TAC"/>
              <w:rPr>
                <w:rFonts w:cs="Arial"/>
                <w:lang w:eastAsia="en-US"/>
              </w:rPr>
            </w:pPr>
          </w:p>
        </w:tc>
        <w:tc>
          <w:tcPr>
            <w:tcW w:w="1007" w:type="dxa"/>
            <w:vMerge/>
            <w:shd w:val="clear" w:color="auto" w:fill="auto"/>
          </w:tcPr>
          <w:p w14:paraId="421875EA" w14:textId="77777777" w:rsidR="00B5501D" w:rsidRPr="00EC5BC0" w:rsidRDefault="00B5501D" w:rsidP="00AD6396">
            <w:pPr>
              <w:pStyle w:val="TAC"/>
              <w:rPr>
                <w:rFonts w:cs="Arial"/>
                <w:lang w:eastAsia="ja-JP"/>
              </w:rPr>
            </w:pPr>
          </w:p>
        </w:tc>
        <w:tc>
          <w:tcPr>
            <w:tcW w:w="1007" w:type="dxa"/>
            <w:vMerge w:val="restart"/>
            <w:shd w:val="clear" w:color="auto" w:fill="auto"/>
            <w:vAlign w:val="center"/>
          </w:tcPr>
          <w:p w14:paraId="3F705718" w14:textId="77777777" w:rsidR="00B5501D" w:rsidRPr="00EC5BC0" w:rsidRDefault="00B5501D" w:rsidP="00AD6396">
            <w:pPr>
              <w:pStyle w:val="TAC"/>
              <w:rPr>
                <w:rFonts w:cs="Arial"/>
                <w:lang w:eastAsia="ja-JP"/>
              </w:rPr>
            </w:pPr>
            <w:r w:rsidRPr="00EC5BC0">
              <w:rPr>
                <w:rFonts w:cs="Arial"/>
                <w:lang w:eastAsia="ja-JP"/>
              </w:rPr>
              <w:t>2</w:t>
            </w:r>
          </w:p>
        </w:tc>
        <w:tc>
          <w:tcPr>
            <w:tcW w:w="1510" w:type="dxa"/>
            <w:vMerge w:val="restart"/>
            <w:shd w:val="clear" w:color="auto" w:fill="auto"/>
            <w:vAlign w:val="center"/>
          </w:tcPr>
          <w:p w14:paraId="53C9F954" w14:textId="77777777" w:rsidR="00B5501D" w:rsidRPr="00EC5BC0" w:rsidRDefault="00B5501D" w:rsidP="00715E4B">
            <w:pPr>
              <w:pStyle w:val="TAL"/>
              <w:jc w:val="center"/>
              <w:rPr>
                <w:rFonts w:cs="Arial"/>
                <w:lang w:eastAsia="en-US"/>
              </w:rPr>
            </w:pPr>
            <w:r w:rsidRPr="00EC5BC0">
              <w:rPr>
                <w:rFonts w:cs="Arial"/>
                <w:lang w:eastAsia="ja-JP"/>
              </w:rPr>
              <w:t>HST Scenario 1 Low</w:t>
            </w:r>
          </w:p>
        </w:tc>
        <w:tc>
          <w:tcPr>
            <w:tcW w:w="1649" w:type="dxa"/>
            <w:shd w:val="clear" w:color="auto" w:fill="auto"/>
            <w:vAlign w:val="center"/>
          </w:tcPr>
          <w:p w14:paraId="066EDB8B" w14:textId="77777777" w:rsidR="00B5501D" w:rsidRPr="00EC5BC0" w:rsidRDefault="00B5501D" w:rsidP="00AD6396">
            <w:pPr>
              <w:pStyle w:val="TAC"/>
              <w:rPr>
                <w:rFonts w:cs="Arial"/>
                <w:lang w:eastAsia="ja-JP"/>
              </w:rPr>
            </w:pPr>
            <w:r w:rsidRPr="00EC5BC0">
              <w:rPr>
                <w:rFonts w:cs="Arial"/>
                <w:lang w:eastAsia="en-US"/>
              </w:rPr>
              <w:t>30%</w:t>
            </w:r>
          </w:p>
        </w:tc>
        <w:tc>
          <w:tcPr>
            <w:tcW w:w="1160" w:type="dxa"/>
            <w:shd w:val="clear" w:color="auto" w:fill="auto"/>
            <w:vAlign w:val="center"/>
          </w:tcPr>
          <w:p w14:paraId="65E916AC" w14:textId="77777777" w:rsidR="00B5501D" w:rsidRPr="00EC5BC0" w:rsidRDefault="00B5501D" w:rsidP="00AD6396">
            <w:pPr>
              <w:pStyle w:val="TAC"/>
              <w:rPr>
                <w:rFonts w:cs="Arial"/>
                <w:lang w:eastAsia="en-US"/>
              </w:rPr>
            </w:pPr>
            <w:r w:rsidRPr="00EC5BC0">
              <w:rPr>
                <w:rFonts w:cs="Arial"/>
                <w:lang w:eastAsia="ja-JP"/>
              </w:rPr>
              <w:t>-5.0</w:t>
            </w:r>
          </w:p>
        </w:tc>
      </w:tr>
      <w:tr w:rsidR="00B5501D" w:rsidRPr="00EC5BC0" w14:paraId="7639E998" w14:textId="77777777" w:rsidTr="00715E4B">
        <w:trPr>
          <w:trHeight w:val="70"/>
          <w:jc w:val="center"/>
        </w:trPr>
        <w:tc>
          <w:tcPr>
            <w:tcW w:w="1138" w:type="dxa"/>
            <w:vMerge/>
            <w:shd w:val="clear" w:color="auto" w:fill="auto"/>
            <w:vAlign w:val="center"/>
          </w:tcPr>
          <w:p w14:paraId="377AC3D1" w14:textId="77777777" w:rsidR="00B5501D" w:rsidRPr="00EC5BC0" w:rsidRDefault="00B5501D" w:rsidP="00AD6396">
            <w:pPr>
              <w:pStyle w:val="TAC"/>
              <w:rPr>
                <w:rFonts w:cs="Arial"/>
                <w:lang w:eastAsia="ja-JP"/>
              </w:rPr>
            </w:pPr>
          </w:p>
        </w:tc>
        <w:tc>
          <w:tcPr>
            <w:tcW w:w="1104" w:type="dxa"/>
            <w:vMerge/>
            <w:shd w:val="clear" w:color="auto" w:fill="auto"/>
            <w:vAlign w:val="center"/>
          </w:tcPr>
          <w:p w14:paraId="7BB6F5A6" w14:textId="77777777" w:rsidR="00B5501D" w:rsidRPr="00EC5BC0" w:rsidRDefault="00B5501D" w:rsidP="00AD6396">
            <w:pPr>
              <w:pStyle w:val="TAC"/>
              <w:rPr>
                <w:rFonts w:cs="Arial"/>
                <w:lang w:eastAsia="en-US"/>
              </w:rPr>
            </w:pPr>
          </w:p>
        </w:tc>
        <w:tc>
          <w:tcPr>
            <w:tcW w:w="1007" w:type="dxa"/>
            <w:vMerge/>
            <w:shd w:val="clear" w:color="auto" w:fill="auto"/>
          </w:tcPr>
          <w:p w14:paraId="34FAE182" w14:textId="77777777" w:rsidR="00B5501D" w:rsidRPr="00EC5BC0" w:rsidRDefault="00B5501D" w:rsidP="00AD6396">
            <w:pPr>
              <w:pStyle w:val="TAC"/>
              <w:rPr>
                <w:rFonts w:cs="Arial"/>
                <w:lang w:eastAsia="ja-JP"/>
              </w:rPr>
            </w:pPr>
          </w:p>
        </w:tc>
        <w:tc>
          <w:tcPr>
            <w:tcW w:w="1007" w:type="dxa"/>
            <w:vMerge/>
            <w:shd w:val="clear" w:color="auto" w:fill="auto"/>
            <w:vAlign w:val="center"/>
          </w:tcPr>
          <w:p w14:paraId="17AA09FA" w14:textId="77777777" w:rsidR="00B5501D" w:rsidRPr="00EC5BC0" w:rsidRDefault="00B5501D" w:rsidP="00AD6396">
            <w:pPr>
              <w:pStyle w:val="TAC"/>
              <w:rPr>
                <w:rFonts w:cs="Arial"/>
                <w:lang w:eastAsia="ja-JP"/>
              </w:rPr>
            </w:pPr>
          </w:p>
        </w:tc>
        <w:tc>
          <w:tcPr>
            <w:tcW w:w="1510" w:type="dxa"/>
            <w:vMerge/>
            <w:shd w:val="clear" w:color="auto" w:fill="auto"/>
            <w:vAlign w:val="center"/>
          </w:tcPr>
          <w:p w14:paraId="714D75D0" w14:textId="77777777" w:rsidR="00B5501D" w:rsidRPr="00EC5BC0" w:rsidRDefault="00B5501D" w:rsidP="00715E4B">
            <w:pPr>
              <w:pStyle w:val="TAL"/>
              <w:jc w:val="center"/>
              <w:rPr>
                <w:rFonts w:cs="Arial"/>
                <w:lang w:eastAsia="en-US"/>
              </w:rPr>
            </w:pPr>
          </w:p>
        </w:tc>
        <w:tc>
          <w:tcPr>
            <w:tcW w:w="1649" w:type="dxa"/>
            <w:shd w:val="clear" w:color="auto" w:fill="auto"/>
            <w:vAlign w:val="center"/>
          </w:tcPr>
          <w:p w14:paraId="43AD9D08" w14:textId="77777777" w:rsidR="00B5501D" w:rsidRPr="00EC5BC0" w:rsidRDefault="00B5501D" w:rsidP="00AD6396">
            <w:pPr>
              <w:pStyle w:val="TAC"/>
              <w:rPr>
                <w:rFonts w:cs="Arial"/>
                <w:lang w:eastAsia="ja-JP"/>
              </w:rPr>
            </w:pPr>
            <w:r w:rsidRPr="00EC5BC0">
              <w:rPr>
                <w:rFonts w:cs="Arial"/>
                <w:lang w:eastAsia="en-US"/>
              </w:rPr>
              <w:t>70%</w:t>
            </w:r>
          </w:p>
        </w:tc>
        <w:tc>
          <w:tcPr>
            <w:tcW w:w="1160" w:type="dxa"/>
            <w:shd w:val="clear" w:color="auto" w:fill="auto"/>
            <w:vAlign w:val="center"/>
          </w:tcPr>
          <w:p w14:paraId="766E081B" w14:textId="77777777" w:rsidR="00B5501D" w:rsidRPr="00EC5BC0" w:rsidRDefault="00B5501D" w:rsidP="00AD6396">
            <w:pPr>
              <w:pStyle w:val="TAC"/>
              <w:rPr>
                <w:rFonts w:cs="Arial"/>
                <w:lang w:eastAsia="en-US"/>
              </w:rPr>
            </w:pPr>
            <w:r w:rsidRPr="00EC5BC0">
              <w:rPr>
                <w:rFonts w:cs="Arial"/>
                <w:lang w:eastAsia="ja-JP"/>
              </w:rPr>
              <w:t>-1.1</w:t>
            </w:r>
          </w:p>
        </w:tc>
      </w:tr>
    </w:tbl>
    <w:p w14:paraId="26C35ABD" w14:textId="77777777" w:rsidR="00AD6396" w:rsidRPr="00EC5BC0" w:rsidRDefault="00AD6396" w:rsidP="00DA0CFE"/>
    <w:p w14:paraId="2F7CDB81" w14:textId="77777777" w:rsidR="0062636B" w:rsidRPr="00EC5BC0" w:rsidRDefault="0062636B" w:rsidP="0062636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3FDAB58" w14:textId="77777777" w:rsidR="009A5A96" w:rsidRPr="00EC5BC0" w:rsidRDefault="009A5A96" w:rsidP="002C24FB">
      <w:pPr>
        <w:pStyle w:val="Heading3"/>
        <w:rPr>
          <w:noProof/>
          <w:lang w:eastAsia="zh-CN"/>
        </w:rPr>
      </w:pPr>
      <w:bookmarkStart w:id="460" w:name="_Toc21015922"/>
      <w:r w:rsidRPr="00EC5BC0">
        <w:t>8.2.</w:t>
      </w:r>
      <w:r w:rsidRPr="00EC5BC0">
        <w:rPr>
          <w:lang w:eastAsia="zh-CN"/>
        </w:rPr>
        <w:t>5</w:t>
      </w:r>
      <w:r w:rsidRPr="00EC5BC0">
        <w:tab/>
        <w:t xml:space="preserve">Performance </w:t>
      </w:r>
      <w:r w:rsidRPr="00EC5BC0">
        <w:rPr>
          <w:lang w:eastAsia="zh-CN"/>
        </w:rPr>
        <w:t>r</w:t>
      </w:r>
      <w:r w:rsidRPr="00EC5BC0">
        <w:t xml:space="preserve">equirements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bookmarkEnd w:id="460"/>
    </w:p>
    <w:p w14:paraId="15A333C0" w14:textId="77777777" w:rsidR="009A5A96" w:rsidRPr="00EC5BC0" w:rsidRDefault="009A5A96" w:rsidP="002C24FB">
      <w:pPr>
        <w:pStyle w:val="Heading4"/>
      </w:pPr>
      <w:bookmarkStart w:id="461" w:name="_Toc21015923"/>
      <w:r w:rsidRPr="00EC5BC0">
        <w:t>8.2.</w:t>
      </w:r>
      <w:r w:rsidRPr="00EC5BC0">
        <w:rPr>
          <w:lang w:eastAsia="zh-CN"/>
        </w:rPr>
        <w:t>5</w:t>
      </w:r>
      <w:r w:rsidRPr="00EC5BC0">
        <w:t>.1</w:t>
      </w:r>
      <w:r w:rsidRPr="00EC5BC0">
        <w:tab/>
        <w:t>Definition and applicability</w:t>
      </w:r>
      <w:bookmarkEnd w:id="461"/>
    </w:p>
    <w:p w14:paraId="31050BFE" w14:textId="77777777" w:rsidR="009A5A96" w:rsidRPr="00EC5BC0" w:rsidRDefault="009A5A96" w:rsidP="009A5A96">
      <w:pPr>
        <w:rPr>
          <w:lang w:eastAsia="zh-CN"/>
        </w:rPr>
      </w:pPr>
      <w:r w:rsidRPr="00EC5BC0">
        <w:t xml:space="preserve">The performance requirement of </w:t>
      </w:r>
      <w:r w:rsidRPr="00EC5BC0">
        <w:rPr>
          <w:lang w:eastAsia="zh-CN"/>
        </w:rPr>
        <w:t xml:space="preserve">PUSCH configured with </w:t>
      </w:r>
      <w:r w:rsidRPr="00EC5BC0">
        <w:rPr>
          <w:noProof/>
          <w:lang w:eastAsia="zh-CN"/>
        </w:rPr>
        <w:t xml:space="preserve">TTI bundling </w:t>
      </w:r>
      <w:r w:rsidRPr="00EC5BC0">
        <w:rPr>
          <w:lang w:eastAsia="zh-CN"/>
        </w:rPr>
        <w:t xml:space="preserve">and enhanced </w:t>
      </w:r>
      <w:r w:rsidRPr="00EC5BC0">
        <w:rPr>
          <w:noProof/>
          <w:lang w:eastAsia="zh-CN"/>
        </w:rPr>
        <w:t>HARQ pattern</w:t>
      </w:r>
      <w:r w:rsidRPr="00EC5BC0">
        <w:rPr>
          <w:lang w:eastAsia="zh-CN"/>
        </w:rPr>
        <w:t xml:space="preserve">, as specified in 36.213 [16] clause 8 and 8.0, </w:t>
      </w:r>
      <w:r w:rsidRPr="00EC5BC0">
        <w:t xml:space="preserve">is determined by residual block error probability </w:t>
      </w:r>
      <w:r w:rsidRPr="00EC5BC0">
        <w:rPr>
          <w:lang w:eastAsia="zh-CN"/>
        </w:rPr>
        <w:t>(</w:t>
      </w:r>
      <w:r w:rsidRPr="00EC5BC0">
        <w:t>BLER</w:t>
      </w:r>
      <w:r w:rsidRPr="00EC5BC0">
        <w:rPr>
          <w:lang w:eastAsia="zh-CN"/>
        </w:rPr>
        <w:t xml:space="preserve">) </w:t>
      </w:r>
      <w:r w:rsidRPr="00EC5BC0">
        <w:t>after HARQ</w:t>
      </w:r>
      <w:r w:rsidRPr="00EC5BC0">
        <w:rPr>
          <w:lang w:eastAsia="zh-CN"/>
        </w:rPr>
        <w:t xml:space="preserve"> </w:t>
      </w:r>
      <w:r w:rsidRPr="00EC5BC0">
        <w:t xml:space="preserve">retransmission. </w:t>
      </w:r>
      <w:r w:rsidRPr="00EC5BC0">
        <w:rPr>
          <w:rFonts w:eastAsia="?c?e?o“A‘??S?V?b?N‘I" w:cs="v4.2.0"/>
        </w:rPr>
        <w:t xml:space="preserve">The performance is measured by the required SNR at </w:t>
      </w:r>
      <w:r w:rsidRPr="00EC5BC0">
        <w:t xml:space="preserve">residual </w:t>
      </w:r>
      <w:r w:rsidRPr="00EC5BC0">
        <w:rPr>
          <w:rFonts w:eastAsia="?c?e?o“A‘??S?V?b?N‘I" w:cs="v4.2.0"/>
        </w:rPr>
        <w:t xml:space="preserve">BLER of </w:t>
      </w:r>
      <w:r w:rsidRPr="00EC5BC0">
        <w:rPr>
          <w:rFonts w:cs="v4.2.0"/>
          <w:lang w:eastAsia="zh-CN"/>
        </w:rPr>
        <w:t>2</w:t>
      </w:r>
      <w:r w:rsidRPr="00EC5BC0">
        <w:rPr>
          <w:rFonts w:eastAsia="?c?e?o“A‘??S?V?b?N‘I" w:cs="v4.2.0"/>
        </w:rPr>
        <w:t>%</w:t>
      </w:r>
      <w:r w:rsidRPr="00EC5BC0">
        <w:rPr>
          <w:rFonts w:cs="v4.2.0"/>
          <w:lang w:eastAsia="zh-CN"/>
        </w:rPr>
        <w:t xml:space="preserve"> for the FRCs listed in Annex A.11</w:t>
      </w:r>
      <w:r w:rsidRPr="00EC5BC0">
        <w:rPr>
          <w:lang w:eastAsia="zh-CN"/>
        </w:rPr>
        <w:t xml:space="preserve">. </w:t>
      </w:r>
      <w:r w:rsidRPr="00EC5BC0">
        <w:t>The residual BLER is defined as follows:</w:t>
      </w:r>
    </w:p>
    <w:p w14:paraId="29A9CE71" w14:textId="77777777" w:rsidR="009A5A96" w:rsidRPr="00EC5BC0" w:rsidRDefault="009A5A96" w:rsidP="009A5A96">
      <w:pPr>
        <w:pStyle w:val="EQ"/>
        <w:jc w:val="center"/>
        <w:rPr>
          <w:lang w:eastAsia="zh-CN"/>
        </w:rPr>
      </w:pPr>
      <w:r w:rsidRPr="00EC5BC0">
        <w:rPr>
          <w:position w:val="-20"/>
        </w:rPr>
        <w:object w:dxaOrig="1380" w:dyaOrig="540" w14:anchorId="45A1700D">
          <v:shape id="_x0000_i1174" type="#_x0000_t75" style="width:1in;height:29pt" o:ole="">
            <v:imagedata r:id="rId259" o:title=""/>
          </v:shape>
          <o:OLEObject Type="Embed" ProgID="Equation.DSMT4" ShapeID="_x0000_i1174" DrawAspect="Content" ObjectID="_1655279880" r:id="rId260"/>
        </w:object>
      </w:r>
    </w:p>
    <w:p w14:paraId="0C249E88" w14:textId="77777777" w:rsidR="009A5A96" w:rsidRPr="00EC5BC0" w:rsidRDefault="009A5A96" w:rsidP="009A5A96">
      <w:r w:rsidRPr="00EC5BC0">
        <w:rPr>
          <w:rFonts w:eastAsia="MS Mincho"/>
          <w:lang w:eastAsia="zh-CN"/>
        </w:rPr>
        <w:t>where:</w:t>
      </w:r>
    </w:p>
    <w:p w14:paraId="73E28A8A" w14:textId="77777777" w:rsidR="009A5A96" w:rsidRPr="00EC5BC0" w:rsidRDefault="009A5A96" w:rsidP="009A5A96">
      <w:pPr>
        <w:pStyle w:val="B1"/>
        <w:rPr>
          <w:lang w:eastAsia="zh-CN"/>
        </w:rPr>
      </w:pPr>
      <w:r w:rsidRPr="00EC5BC0">
        <w:t>●</w:t>
      </w:r>
      <w:r w:rsidRPr="00EC5BC0">
        <w:tab/>
      </w:r>
      <w:r w:rsidRPr="00EC5BC0">
        <w:rPr>
          <w:i/>
        </w:rPr>
        <w:t>A</w:t>
      </w:r>
      <w:r w:rsidRPr="00EC5BC0">
        <w:t xml:space="preserve"> is the number of incorrectly decoded </w:t>
      </w:r>
      <w:r w:rsidRPr="00EC5BC0">
        <w:rPr>
          <w:lang w:eastAsia="zh-CN"/>
        </w:rPr>
        <w:t xml:space="preserve">transport blocks </w:t>
      </w:r>
      <w:r w:rsidRPr="00EC5BC0">
        <w:t>after HARQ</w:t>
      </w:r>
      <w:r w:rsidRPr="00EC5BC0">
        <w:rPr>
          <w:lang w:eastAsia="zh-CN"/>
        </w:rPr>
        <w:t xml:space="preserve"> </w:t>
      </w:r>
      <w:r w:rsidRPr="00EC5BC0">
        <w:t>retransmission.</w:t>
      </w:r>
    </w:p>
    <w:p w14:paraId="54E9C6BE" w14:textId="77777777" w:rsidR="009A5A96" w:rsidRPr="00EC5BC0" w:rsidRDefault="009A5A96" w:rsidP="009A5A96">
      <w:pPr>
        <w:pStyle w:val="B1"/>
        <w:rPr>
          <w:lang w:eastAsia="zh-CN"/>
        </w:rPr>
      </w:pPr>
      <w:r w:rsidRPr="00EC5BC0">
        <w:t>●</w:t>
      </w:r>
      <w:r w:rsidRPr="00EC5BC0">
        <w:tab/>
      </w:r>
      <w:r w:rsidRPr="00EC5BC0">
        <w:rPr>
          <w:i/>
          <w:lang w:eastAsia="zh-CN"/>
        </w:rPr>
        <w:t>B</w:t>
      </w:r>
      <w:r w:rsidRPr="00EC5BC0">
        <w:rPr>
          <w:lang w:eastAsia="zh-CN"/>
        </w:rPr>
        <w:t xml:space="preserve"> is the number of transmitted transport blocks (retransmitted transport blocks are not counted repetitively)</w:t>
      </w:r>
      <w:r w:rsidRPr="00EC5BC0">
        <w:t>.</w:t>
      </w:r>
    </w:p>
    <w:p w14:paraId="277A558B" w14:textId="77777777" w:rsidR="009A5A96" w:rsidRPr="00EC5BC0" w:rsidRDefault="009A5A96" w:rsidP="009A5A96">
      <w:pPr>
        <w:rPr>
          <w:lang w:eastAsia="zh-CN"/>
        </w:rPr>
      </w:pPr>
      <w:r w:rsidRPr="00EC5BC0">
        <w:t xml:space="preserve">The </w:t>
      </w:r>
      <w:r w:rsidRPr="00EC5BC0">
        <w:rPr>
          <w:lang w:eastAsia="zh-CN"/>
        </w:rPr>
        <w:t xml:space="preserve">test is </w:t>
      </w:r>
      <w:r w:rsidRPr="00EC5BC0">
        <w:t>applicable for FDD.</w:t>
      </w:r>
      <w:r w:rsidRPr="00EC5BC0">
        <w:rPr>
          <w:lang w:eastAsia="zh-CN"/>
        </w:rPr>
        <w:t xml:space="preserve"> TTI bundling and enhanced HARQ pattern are enabled in the tests.</w:t>
      </w:r>
    </w:p>
    <w:p w14:paraId="1B308C44" w14:textId="77777777" w:rsidR="009A5A96" w:rsidRPr="00EC5BC0" w:rsidRDefault="009A5A96" w:rsidP="009A5A96">
      <w:r w:rsidRPr="00EC5BC0">
        <w:t>A test for a specific channel bandwidth is only applicable if the BS supports it.</w:t>
      </w:r>
    </w:p>
    <w:p w14:paraId="3081CD38" w14:textId="77777777" w:rsidR="009A5A96" w:rsidRPr="00EC5BC0" w:rsidRDefault="009A5A96" w:rsidP="009A5A96">
      <w:pPr>
        <w:rPr>
          <w:lang w:eastAsia="zh-CN"/>
        </w:rPr>
      </w:pPr>
      <w:r w:rsidRPr="00EC5BC0">
        <w:t>For a BS supporting multiple channel bandwidths</w:t>
      </w:r>
      <w:r w:rsidRPr="00EC5BC0">
        <w:rPr>
          <w:lang w:eastAsia="zh-CN"/>
        </w:rPr>
        <w:t xml:space="preserve"> </w:t>
      </w:r>
      <w:r w:rsidRPr="00EC5BC0">
        <w:t>only the tests for the highest channel bandwidth supported by the BS are applicable</w:t>
      </w:r>
      <w:r w:rsidRPr="00EC5BC0">
        <w:rPr>
          <w:lang w:eastAsia="zh-CN"/>
        </w:rPr>
        <w:t>.</w:t>
      </w:r>
    </w:p>
    <w:p w14:paraId="7EAA9FE0" w14:textId="77777777" w:rsidR="009A5A96" w:rsidRPr="00EC5BC0" w:rsidRDefault="009A5A96" w:rsidP="002C24FB">
      <w:pPr>
        <w:pStyle w:val="Heading4"/>
      </w:pPr>
      <w:bookmarkStart w:id="462" w:name="_Toc21015924"/>
      <w:r w:rsidRPr="00EC5BC0">
        <w:t>8.2.</w:t>
      </w:r>
      <w:r w:rsidRPr="00EC5BC0">
        <w:rPr>
          <w:lang w:eastAsia="zh-CN"/>
        </w:rPr>
        <w:t>5</w:t>
      </w:r>
      <w:r w:rsidRPr="00EC5BC0">
        <w:t>.2</w:t>
      </w:r>
      <w:r w:rsidRPr="00EC5BC0">
        <w:tab/>
        <w:t>Minimum Requirement</w:t>
      </w:r>
      <w:bookmarkEnd w:id="462"/>
    </w:p>
    <w:p w14:paraId="72C45FF7" w14:textId="77777777" w:rsidR="009A5A96" w:rsidRPr="00EC5BC0" w:rsidRDefault="009A5A96" w:rsidP="009A5A96">
      <w:r w:rsidRPr="00EC5BC0">
        <w:t>The minimum requirement is in TS 36.104 [2] subclause 8.2.</w:t>
      </w:r>
      <w:r w:rsidRPr="00EC5BC0">
        <w:rPr>
          <w:lang w:eastAsia="zh-CN"/>
        </w:rPr>
        <w:t>5</w:t>
      </w:r>
      <w:r w:rsidRPr="00EC5BC0">
        <w:t>.1.</w:t>
      </w:r>
    </w:p>
    <w:p w14:paraId="72A26FDA" w14:textId="77777777" w:rsidR="009A5A96" w:rsidRPr="00EC5BC0" w:rsidRDefault="009A5A96" w:rsidP="002C24FB">
      <w:pPr>
        <w:pStyle w:val="Heading4"/>
      </w:pPr>
      <w:bookmarkStart w:id="463" w:name="_Toc21015925"/>
      <w:r w:rsidRPr="00EC5BC0">
        <w:t>8.2.</w:t>
      </w:r>
      <w:r w:rsidRPr="00EC5BC0">
        <w:rPr>
          <w:lang w:eastAsia="zh-CN"/>
        </w:rPr>
        <w:t>5</w:t>
      </w:r>
      <w:r w:rsidRPr="00EC5BC0">
        <w:t>.3</w:t>
      </w:r>
      <w:r w:rsidRPr="00EC5BC0">
        <w:tab/>
        <w:t>Test Purpose</w:t>
      </w:r>
      <w:bookmarkEnd w:id="463"/>
    </w:p>
    <w:p w14:paraId="5CA9F867" w14:textId="77777777" w:rsidR="009A5A96" w:rsidRPr="00EC5BC0" w:rsidRDefault="009A5A96" w:rsidP="009A5A96">
      <w:r w:rsidRPr="00EC5BC0">
        <w:t xml:space="preserve">The test shall verify the receiver’s ability to </w:t>
      </w:r>
      <w:r w:rsidRPr="00EC5BC0">
        <w:rPr>
          <w:lang w:eastAsia="zh-CN"/>
        </w:rPr>
        <w:t xml:space="preserve">decode PUSCH configured with TTI bundling and enhanced HARQ pattern, </w:t>
      </w:r>
      <w:r w:rsidRPr="00EC5BC0">
        <w:t>under multipath fading propagation conditions for a given SNR.</w:t>
      </w:r>
    </w:p>
    <w:p w14:paraId="7FAB6B25" w14:textId="77777777" w:rsidR="009A5A96" w:rsidRPr="00EC5BC0" w:rsidRDefault="009A5A96" w:rsidP="002C24FB">
      <w:pPr>
        <w:pStyle w:val="Heading4"/>
      </w:pPr>
      <w:bookmarkStart w:id="464" w:name="_Toc21015926"/>
      <w:r w:rsidRPr="00EC5BC0">
        <w:t>8.2.</w:t>
      </w:r>
      <w:r w:rsidRPr="00EC5BC0">
        <w:rPr>
          <w:lang w:eastAsia="zh-CN"/>
        </w:rPr>
        <w:t>5</w:t>
      </w:r>
      <w:r w:rsidRPr="00EC5BC0">
        <w:t>.4</w:t>
      </w:r>
      <w:r w:rsidRPr="00EC5BC0">
        <w:tab/>
        <w:t>Method of test</w:t>
      </w:r>
      <w:bookmarkEnd w:id="464"/>
    </w:p>
    <w:p w14:paraId="6E3A6193" w14:textId="77777777" w:rsidR="009A5A96" w:rsidRPr="00EC5BC0" w:rsidRDefault="009A5A96" w:rsidP="002C24FB">
      <w:pPr>
        <w:pStyle w:val="Heading5"/>
      </w:pPr>
      <w:bookmarkStart w:id="465" w:name="_Toc21015927"/>
      <w:r w:rsidRPr="00EC5BC0">
        <w:t>8.2.</w:t>
      </w:r>
      <w:r w:rsidRPr="00EC5BC0">
        <w:rPr>
          <w:lang w:eastAsia="zh-CN"/>
        </w:rPr>
        <w:t>5</w:t>
      </w:r>
      <w:r w:rsidRPr="00EC5BC0">
        <w:t>.4.1</w:t>
      </w:r>
      <w:r w:rsidRPr="00EC5BC0">
        <w:tab/>
        <w:t>Initial Conditions</w:t>
      </w:r>
      <w:bookmarkEnd w:id="465"/>
    </w:p>
    <w:p w14:paraId="50BE3D69" w14:textId="77777777" w:rsidR="009A5A96" w:rsidRPr="00EC5BC0" w:rsidRDefault="009A5A96" w:rsidP="009A5A96">
      <w:r w:rsidRPr="00EC5BC0">
        <w:t>Test environment:</w:t>
      </w:r>
      <w:r w:rsidRPr="00EC5BC0">
        <w:tab/>
        <w:t>Normal, see subclause D.2.</w:t>
      </w:r>
    </w:p>
    <w:p w14:paraId="2D46CC79" w14:textId="77777777" w:rsidR="009A5A96" w:rsidRPr="00EC5BC0" w:rsidRDefault="009A5A96" w:rsidP="009A5A96">
      <w:r w:rsidRPr="00EC5BC0">
        <w:t>RF channels to be tested:</w:t>
      </w:r>
      <w:r w:rsidRPr="00EC5BC0">
        <w:tab/>
        <w:t>M; see subclause 4.7.</w:t>
      </w:r>
    </w:p>
    <w:p w14:paraId="101F03F1" w14:textId="77777777" w:rsidR="009A5A96" w:rsidRPr="00EC5BC0" w:rsidRDefault="009A5A96" w:rsidP="009A5A9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0E7010E" w14:textId="77777777" w:rsidR="009A5A96" w:rsidRPr="00EC5BC0" w:rsidRDefault="009A5A96" w:rsidP="002C24FB">
      <w:pPr>
        <w:pStyle w:val="Heading5"/>
      </w:pPr>
      <w:bookmarkStart w:id="466" w:name="_Toc21015928"/>
      <w:r w:rsidRPr="00EC5BC0">
        <w:t>8.2.</w:t>
      </w:r>
      <w:r w:rsidRPr="00EC5BC0">
        <w:rPr>
          <w:lang w:eastAsia="zh-CN"/>
        </w:rPr>
        <w:t>5</w:t>
      </w:r>
      <w:r w:rsidRPr="00EC5BC0">
        <w:t>.4.2</w:t>
      </w:r>
      <w:r w:rsidRPr="00EC5BC0">
        <w:tab/>
        <w:t>Procedure</w:t>
      </w:r>
      <w:bookmarkEnd w:id="466"/>
    </w:p>
    <w:p w14:paraId="09203B06" w14:textId="77777777" w:rsidR="009A5A96" w:rsidRPr="00EC5BC0" w:rsidRDefault="009A5A96" w:rsidP="009A5A96">
      <w:pPr>
        <w:pStyle w:val="B1"/>
      </w:pPr>
      <w:r w:rsidRPr="00EC5BC0">
        <w:t>1)</w:t>
      </w:r>
      <w:r w:rsidRPr="00EC5BC0">
        <w:tab/>
        <w:t>Adjust the AWGN generator, according to the channel bandwidth, defined in Table 8.2.</w:t>
      </w:r>
      <w:r w:rsidRPr="00EC5BC0">
        <w:rPr>
          <w:lang w:eastAsia="zh-CN"/>
        </w:rPr>
        <w:t>5</w:t>
      </w:r>
      <w:r w:rsidRPr="00EC5BC0">
        <w:t>.4.2-1.</w:t>
      </w:r>
    </w:p>
    <w:p w14:paraId="34850CDA" w14:textId="77777777" w:rsidR="009A5A96" w:rsidRPr="00EC5BC0" w:rsidRDefault="009A5A96" w:rsidP="00DD5B46">
      <w:pPr>
        <w:pStyle w:val="TH"/>
        <w:rPr>
          <w:rFonts w:eastAsia="‚c‚e‚o“Á‘¾ƒSƒVƒbƒN‘Ì"/>
        </w:rPr>
      </w:pPr>
      <w:r w:rsidRPr="00EC5BC0">
        <w:rPr>
          <w:rFonts w:eastAsia="‚c‚e‚o“Á‘¾ƒSƒVƒbƒN‘Ì"/>
        </w:rPr>
        <w:t>Table 8.2.</w:t>
      </w:r>
      <w:r w:rsidRPr="00EC5BC0">
        <w:rPr>
          <w:lang w:eastAsia="zh-CN"/>
        </w:rPr>
        <w:t>5</w:t>
      </w:r>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6B33251" w14:textId="77777777" w:rsidTr="0062640B">
        <w:trPr>
          <w:cantSplit/>
          <w:jc w:val="center"/>
        </w:trPr>
        <w:tc>
          <w:tcPr>
            <w:tcW w:w="2406" w:type="dxa"/>
            <w:vAlign w:val="center"/>
          </w:tcPr>
          <w:p w14:paraId="6F4ADF75"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Channel bandwidth [MHz]</w:t>
            </w:r>
          </w:p>
        </w:tc>
        <w:tc>
          <w:tcPr>
            <w:tcW w:w="1943" w:type="dxa"/>
            <w:vAlign w:val="center"/>
          </w:tcPr>
          <w:p w14:paraId="266B8AA9" w14:textId="77777777" w:rsidR="009A5A96" w:rsidRPr="00EC5BC0" w:rsidRDefault="009A5A96" w:rsidP="0062640B">
            <w:pPr>
              <w:pStyle w:val="TAH"/>
              <w:rPr>
                <w:rFonts w:eastAsia="‚c‚e‚o“Á‘¾ƒSƒVƒbƒN‘Ì" w:cs="Arial"/>
                <w:lang w:eastAsia="ja-JP"/>
              </w:rPr>
            </w:pPr>
            <w:r w:rsidRPr="00EC5BC0">
              <w:rPr>
                <w:rFonts w:eastAsia="‚c‚e‚o“Á‘¾ƒSƒVƒbƒN‘Ì" w:cs="Arial"/>
                <w:lang w:eastAsia="en-US"/>
              </w:rPr>
              <w:t>AWGN power level</w:t>
            </w:r>
          </w:p>
        </w:tc>
      </w:tr>
      <w:tr w:rsidR="00EC5BC0" w:rsidRPr="00EC5BC0" w14:paraId="32F7B981" w14:textId="77777777" w:rsidTr="0062640B">
        <w:trPr>
          <w:cantSplit/>
          <w:trHeight w:val="197"/>
          <w:jc w:val="center"/>
        </w:trPr>
        <w:tc>
          <w:tcPr>
            <w:tcW w:w="2406" w:type="dxa"/>
            <w:tcBorders>
              <w:bottom w:val="single" w:sz="4" w:space="0" w:color="auto"/>
            </w:tcBorders>
            <w:vAlign w:val="center"/>
          </w:tcPr>
          <w:p w14:paraId="239DF464"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1.4</w:t>
            </w:r>
          </w:p>
        </w:tc>
        <w:tc>
          <w:tcPr>
            <w:tcW w:w="1943" w:type="dxa"/>
            <w:tcBorders>
              <w:bottom w:val="single" w:sz="4" w:space="0" w:color="auto"/>
            </w:tcBorders>
            <w:vAlign w:val="center"/>
          </w:tcPr>
          <w:p w14:paraId="7DB5652F"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w:t>
            </w:r>
            <w:r w:rsidRPr="00EC5BC0">
              <w:rPr>
                <w:rFonts w:cs="Arial"/>
                <w:lang w:eastAsia="en-US"/>
              </w:rPr>
              <w:t>92.7</w:t>
            </w:r>
            <w:r w:rsidRPr="00EC5BC0">
              <w:rPr>
                <w:rFonts w:eastAsia="‚c‚e‚o“Á‘¾ƒSƒVƒbƒN‘Ì" w:cs="Arial"/>
                <w:lang w:eastAsia="ja-JP"/>
              </w:rPr>
              <w:t>dBm / 1.08MHz</w:t>
            </w:r>
          </w:p>
        </w:tc>
      </w:tr>
      <w:tr w:rsidR="00EC5BC0" w:rsidRPr="00EC5BC0" w14:paraId="45259D44" w14:textId="77777777" w:rsidTr="0062640B">
        <w:trPr>
          <w:cantSplit/>
          <w:trHeight w:val="129"/>
          <w:jc w:val="center"/>
        </w:trPr>
        <w:tc>
          <w:tcPr>
            <w:tcW w:w="2406" w:type="dxa"/>
            <w:tcBorders>
              <w:bottom w:val="single" w:sz="4" w:space="0" w:color="auto"/>
            </w:tcBorders>
            <w:vAlign w:val="center"/>
          </w:tcPr>
          <w:p w14:paraId="64946666"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3</w:t>
            </w:r>
          </w:p>
        </w:tc>
        <w:tc>
          <w:tcPr>
            <w:tcW w:w="1943" w:type="dxa"/>
            <w:tcBorders>
              <w:bottom w:val="single" w:sz="4" w:space="0" w:color="auto"/>
            </w:tcBorders>
            <w:vAlign w:val="center"/>
          </w:tcPr>
          <w:p w14:paraId="2C293D69"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-88.7dBm / 2.7MHz</w:t>
            </w:r>
          </w:p>
        </w:tc>
      </w:tr>
      <w:tr w:rsidR="00EC5BC0" w:rsidRPr="00EC5BC0" w14:paraId="1AADDB48" w14:textId="77777777" w:rsidTr="0062640B">
        <w:trPr>
          <w:cantSplit/>
          <w:trHeight w:val="70"/>
          <w:jc w:val="center"/>
        </w:trPr>
        <w:tc>
          <w:tcPr>
            <w:tcW w:w="2406" w:type="dxa"/>
            <w:tcBorders>
              <w:bottom w:val="single" w:sz="4" w:space="0" w:color="auto"/>
            </w:tcBorders>
            <w:vAlign w:val="center"/>
          </w:tcPr>
          <w:p w14:paraId="4F0F156A"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5</w:t>
            </w:r>
          </w:p>
        </w:tc>
        <w:tc>
          <w:tcPr>
            <w:tcW w:w="1943" w:type="dxa"/>
            <w:tcBorders>
              <w:bottom w:val="single" w:sz="4" w:space="0" w:color="auto"/>
            </w:tcBorders>
            <w:vAlign w:val="center"/>
          </w:tcPr>
          <w:p w14:paraId="10B569F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-86.5dBm / 4.5MHz</w:t>
            </w:r>
          </w:p>
        </w:tc>
      </w:tr>
      <w:tr w:rsidR="00EC5BC0" w:rsidRPr="00EC5BC0" w14:paraId="4621A959" w14:textId="77777777" w:rsidTr="0062640B">
        <w:trPr>
          <w:cantSplit/>
          <w:trHeight w:val="70"/>
          <w:jc w:val="center"/>
        </w:trPr>
        <w:tc>
          <w:tcPr>
            <w:tcW w:w="2406" w:type="dxa"/>
            <w:tcBorders>
              <w:bottom w:val="single" w:sz="4" w:space="0" w:color="auto"/>
            </w:tcBorders>
            <w:vAlign w:val="center"/>
          </w:tcPr>
          <w:p w14:paraId="1AC20A63"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10</w:t>
            </w:r>
          </w:p>
        </w:tc>
        <w:tc>
          <w:tcPr>
            <w:tcW w:w="1943" w:type="dxa"/>
            <w:tcBorders>
              <w:bottom w:val="single" w:sz="4" w:space="0" w:color="auto"/>
            </w:tcBorders>
            <w:vAlign w:val="center"/>
          </w:tcPr>
          <w:p w14:paraId="21153868"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-83.5dBm / 9MHz</w:t>
            </w:r>
          </w:p>
        </w:tc>
      </w:tr>
      <w:tr w:rsidR="00EC5BC0" w:rsidRPr="00EC5BC0" w14:paraId="6068C7C9" w14:textId="77777777" w:rsidTr="0062640B">
        <w:trPr>
          <w:cantSplit/>
          <w:trHeight w:val="70"/>
          <w:jc w:val="center"/>
        </w:trPr>
        <w:tc>
          <w:tcPr>
            <w:tcW w:w="2406" w:type="dxa"/>
            <w:tcBorders>
              <w:bottom w:val="single" w:sz="4" w:space="0" w:color="auto"/>
            </w:tcBorders>
            <w:vAlign w:val="center"/>
          </w:tcPr>
          <w:p w14:paraId="146AA4AF" w14:textId="77777777" w:rsidR="009A5A96" w:rsidRPr="00EC5BC0" w:rsidRDefault="009A5A96" w:rsidP="0062640B">
            <w:pPr>
              <w:pStyle w:val="TAC"/>
              <w:rPr>
                <w:rFonts w:eastAsia="‚c‚e‚o“Á‘¾ƒSƒVƒbƒN‘Ì" w:cs="Arial"/>
                <w:lang w:eastAsia="en-US"/>
              </w:rPr>
            </w:pPr>
            <w:r w:rsidRPr="00EC5BC0">
              <w:rPr>
                <w:rFonts w:eastAsia="‚c‚e‚o“Á‘¾ƒSƒVƒbƒN‘Ì" w:cs="Arial"/>
                <w:lang w:eastAsia="en-US"/>
              </w:rPr>
              <w:t>15</w:t>
            </w:r>
          </w:p>
        </w:tc>
        <w:tc>
          <w:tcPr>
            <w:tcW w:w="1943" w:type="dxa"/>
            <w:tcBorders>
              <w:bottom w:val="single" w:sz="4" w:space="0" w:color="auto"/>
            </w:tcBorders>
            <w:vAlign w:val="center"/>
          </w:tcPr>
          <w:p w14:paraId="5A3C8FE2"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-81.7dBm / 13.5MHz</w:t>
            </w:r>
          </w:p>
        </w:tc>
      </w:tr>
      <w:tr w:rsidR="009A5A96" w:rsidRPr="00EC5BC0" w14:paraId="242C7860" w14:textId="77777777" w:rsidTr="0062640B">
        <w:trPr>
          <w:cantSplit/>
          <w:trHeight w:val="70"/>
          <w:jc w:val="center"/>
        </w:trPr>
        <w:tc>
          <w:tcPr>
            <w:tcW w:w="2406" w:type="dxa"/>
            <w:tcBorders>
              <w:bottom w:val="single" w:sz="4" w:space="0" w:color="auto"/>
            </w:tcBorders>
            <w:vAlign w:val="center"/>
          </w:tcPr>
          <w:p w14:paraId="2EC55F6F" w14:textId="77777777" w:rsidR="009A5A96" w:rsidRPr="00EC5BC0" w:rsidRDefault="009A5A96" w:rsidP="0062640B">
            <w:pPr>
              <w:pStyle w:val="TAC"/>
              <w:rPr>
                <w:rFonts w:eastAsia="‚c‚e‚o“Á‘¾ƒSƒVƒbƒN‘Ì" w:cs="Arial"/>
                <w:lang w:eastAsia="ja-JP"/>
              </w:rPr>
            </w:pPr>
            <w:r w:rsidRPr="00EC5BC0">
              <w:rPr>
                <w:rFonts w:eastAsia="‚c‚e‚o“Á‘¾ƒSƒVƒbƒN‘Ì" w:cs="Arial"/>
                <w:lang w:eastAsia="en-US"/>
              </w:rPr>
              <w:t>20</w:t>
            </w:r>
          </w:p>
        </w:tc>
        <w:tc>
          <w:tcPr>
            <w:tcW w:w="1943" w:type="dxa"/>
            <w:tcBorders>
              <w:bottom w:val="single" w:sz="4" w:space="0" w:color="auto"/>
            </w:tcBorders>
            <w:vAlign w:val="center"/>
          </w:tcPr>
          <w:p w14:paraId="64EAF100" w14:textId="77777777" w:rsidR="009A5A96" w:rsidRPr="00EC5BC0" w:rsidRDefault="009A5A96" w:rsidP="0062640B">
            <w:pPr>
              <w:pStyle w:val="TAL"/>
              <w:rPr>
                <w:rFonts w:eastAsia="‚c‚e‚o“Á‘¾ƒSƒVƒbƒN‘Ì" w:cs="Arial"/>
                <w:lang w:eastAsia="ja-JP"/>
              </w:rPr>
            </w:pPr>
            <w:r w:rsidRPr="00EC5BC0">
              <w:rPr>
                <w:rFonts w:eastAsia="‚c‚e‚o“Á‘¾ƒSƒVƒbƒN‘Ì" w:cs="Arial"/>
                <w:lang w:eastAsia="ja-JP"/>
              </w:rPr>
              <w:t>-80.4dBm / 18MHz</w:t>
            </w:r>
          </w:p>
        </w:tc>
      </w:tr>
    </w:tbl>
    <w:p w14:paraId="5912B984" w14:textId="77777777" w:rsidR="009A5A96" w:rsidRPr="00EC5BC0" w:rsidRDefault="009A5A96" w:rsidP="00DA0CFE"/>
    <w:p w14:paraId="3E63D119" w14:textId="77777777" w:rsidR="009A5A96" w:rsidRPr="00EC5BC0" w:rsidRDefault="009A5A96" w:rsidP="009A5A96">
      <w:pPr>
        <w:pStyle w:val="B1"/>
        <w:rPr>
          <w:lang w:eastAsia="zh-CN"/>
        </w:rPr>
      </w:pPr>
      <w:r w:rsidRPr="00EC5BC0">
        <w:t>2)</w:t>
      </w:r>
      <w:r w:rsidRPr="00EC5BC0">
        <w:tab/>
        <w:t>The characteristics of the wanted signal shall be configured according to the corresponding UL reference measurement channel defined in annex A</w:t>
      </w:r>
      <w:r w:rsidRPr="00EC5BC0">
        <w:rPr>
          <w:lang w:eastAsia="zh-CN"/>
        </w:rPr>
        <w:t>.11</w:t>
      </w:r>
      <w:r w:rsidRPr="00EC5BC0">
        <w:t xml:space="preserve"> and the test parameters in Table 8.2.</w:t>
      </w:r>
      <w:r w:rsidRPr="00EC5BC0">
        <w:rPr>
          <w:lang w:eastAsia="zh-CN"/>
        </w:rPr>
        <w:t>5</w:t>
      </w:r>
      <w:r w:rsidRPr="00EC5BC0">
        <w:t xml:space="preserve">.4.2-2. </w:t>
      </w:r>
      <w:r w:rsidRPr="00EC5BC0">
        <w:rPr>
          <w:lang w:eastAsia="zh-CN"/>
        </w:rPr>
        <w:t>T</w:t>
      </w:r>
      <w:r w:rsidRPr="00EC5BC0">
        <w:t xml:space="preserve">he </w:t>
      </w:r>
      <w:r w:rsidRPr="00EC5BC0">
        <w:rPr>
          <w:bCs/>
          <w:lang w:eastAsia="zh-CN"/>
        </w:rPr>
        <w:t xml:space="preserve">3 contiguous </w:t>
      </w:r>
      <w:r w:rsidRPr="00EC5BC0">
        <w:t>resource block</w:t>
      </w:r>
      <w:r w:rsidRPr="00EC5BC0">
        <w:rPr>
          <w:lang w:eastAsia="zh-CN"/>
        </w:rPr>
        <w:t>s</w:t>
      </w:r>
      <w:r w:rsidRPr="00EC5BC0">
        <w:t xml:space="preserve"> in the middle of the channel bandwidth shall be used</w:t>
      </w:r>
      <w:r w:rsidRPr="00EC5BC0">
        <w:rPr>
          <w:lang w:eastAsia="zh-CN"/>
        </w:rPr>
        <w:t xml:space="preserve"> </w:t>
      </w:r>
      <w:r w:rsidRPr="00EC5BC0">
        <w:t xml:space="preserve">for testing. In case the number of resource blocks in the channel bandwidth </w:t>
      </w:r>
      <w:r w:rsidRPr="00EC5BC0">
        <w:rPr>
          <w:lang w:eastAsia="zh-CN"/>
        </w:rPr>
        <w:t>is</w:t>
      </w:r>
      <w:r w:rsidRPr="00EC5BC0">
        <w:t xml:space="preserve"> even</w:t>
      </w:r>
      <w:r w:rsidRPr="00EC5BC0">
        <w:rPr>
          <w:lang w:eastAsia="zh-CN"/>
        </w:rPr>
        <w:t>,</w:t>
      </w:r>
      <w:r w:rsidRPr="00EC5BC0">
        <w:t xml:space="preserve"> the </w:t>
      </w:r>
      <w:r w:rsidRPr="00EC5BC0">
        <w:rPr>
          <w:bCs/>
          <w:lang w:eastAsia="zh-CN"/>
        </w:rPr>
        <w:t xml:space="preserve">3 contiguous </w:t>
      </w:r>
      <w:r w:rsidRPr="00EC5BC0">
        <w:t>resource block</w:t>
      </w:r>
      <w:r w:rsidRPr="00EC5BC0">
        <w:rPr>
          <w:lang w:eastAsia="zh-CN"/>
        </w:rPr>
        <w:t>s</w:t>
      </w:r>
      <w:r w:rsidRPr="00EC5BC0">
        <w:t xml:space="preserve"> in the middle with lower number</w:t>
      </w:r>
      <w:r w:rsidRPr="00EC5BC0">
        <w:rPr>
          <w:lang w:eastAsia="zh-CN"/>
        </w:rPr>
        <w:t>s</w:t>
      </w:r>
      <w:r w:rsidRPr="00EC5BC0">
        <w:t xml:space="preserve"> </w:t>
      </w:r>
      <w:r w:rsidRPr="00EC5BC0">
        <w:rPr>
          <w:lang w:eastAsia="zh-CN"/>
        </w:rPr>
        <w:t>are</w:t>
      </w:r>
      <w:r w:rsidRPr="00EC5BC0">
        <w:t xml:space="preserve"> to be used.</w:t>
      </w:r>
    </w:p>
    <w:p w14:paraId="16598540" w14:textId="77777777" w:rsidR="009A5A96" w:rsidRPr="00EC5BC0" w:rsidRDefault="009A5A96" w:rsidP="00DD5B46">
      <w:pPr>
        <w:pStyle w:val="TH"/>
      </w:pPr>
      <w:r w:rsidRPr="00EC5BC0">
        <w:t>Table 8.2.</w:t>
      </w:r>
      <w:r w:rsidRPr="00EC5BC0">
        <w:rPr>
          <w:lang w:eastAsia="zh-CN"/>
        </w:rPr>
        <w:t>5</w:t>
      </w:r>
      <w:r w:rsidRPr="00EC5BC0">
        <w:t xml:space="preserve">.4.2-2: Test parameters for </w:t>
      </w:r>
      <w:r w:rsidRPr="00EC5BC0">
        <w:rPr>
          <w:lang w:eastAsia="zh-CN"/>
        </w:rPr>
        <w:t xml:space="preserve">PUSCH with </w:t>
      </w:r>
      <w:r w:rsidRPr="00EC5BC0">
        <w:rPr>
          <w:noProof/>
          <w:lang w:eastAsia="zh-CN"/>
        </w:rPr>
        <w:t xml:space="preserve">TTI bundling </w:t>
      </w:r>
      <w:r w:rsidRPr="00EC5BC0">
        <w:rPr>
          <w:lang w:eastAsia="zh-CN"/>
        </w:rPr>
        <w:t xml:space="preserve">and enhanced </w:t>
      </w:r>
      <w:r w:rsidRPr="00EC5BC0">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EC5BC0" w:rsidRPr="00EC5BC0" w14:paraId="0A626763" w14:textId="77777777" w:rsidTr="0062640B">
        <w:trPr>
          <w:jc w:val="center"/>
        </w:trPr>
        <w:tc>
          <w:tcPr>
            <w:tcW w:w="5024" w:type="dxa"/>
          </w:tcPr>
          <w:p w14:paraId="0359A193" w14:textId="77777777" w:rsidR="009A5A96" w:rsidRPr="00EC5BC0" w:rsidRDefault="009A5A96" w:rsidP="0062640B">
            <w:pPr>
              <w:pStyle w:val="TAH"/>
              <w:rPr>
                <w:rFonts w:cs="Arial"/>
                <w:lang w:eastAsia="en-US"/>
              </w:rPr>
            </w:pPr>
            <w:r w:rsidRPr="00EC5BC0">
              <w:rPr>
                <w:rFonts w:cs="Arial"/>
                <w:lang w:eastAsia="en-US"/>
              </w:rPr>
              <w:t>Parameter</w:t>
            </w:r>
          </w:p>
        </w:tc>
        <w:tc>
          <w:tcPr>
            <w:tcW w:w="2330" w:type="dxa"/>
          </w:tcPr>
          <w:p w14:paraId="20983628" w14:textId="77777777" w:rsidR="009A5A96" w:rsidRPr="00EC5BC0" w:rsidRDefault="009A5A96" w:rsidP="0062640B">
            <w:pPr>
              <w:pStyle w:val="TAH"/>
              <w:rPr>
                <w:rFonts w:cs="Arial"/>
                <w:lang w:eastAsia="en-US"/>
              </w:rPr>
            </w:pPr>
            <w:r w:rsidRPr="00EC5BC0">
              <w:rPr>
                <w:rFonts w:cs="Arial"/>
                <w:lang w:eastAsia="en-US"/>
              </w:rPr>
              <w:t>Value</w:t>
            </w:r>
          </w:p>
        </w:tc>
      </w:tr>
      <w:tr w:rsidR="00EC5BC0" w:rsidRPr="00EC5BC0" w14:paraId="67421AFA" w14:textId="77777777" w:rsidTr="0062640B">
        <w:trPr>
          <w:jc w:val="center"/>
        </w:trPr>
        <w:tc>
          <w:tcPr>
            <w:tcW w:w="5024" w:type="dxa"/>
          </w:tcPr>
          <w:p w14:paraId="7C25060C" w14:textId="77777777" w:rsidR="009A5A96" w:rsidRPr="00EC5BC0" w:rsidRDefault="009A5A96" w:rsidP="0062640B">
            <w:pPr>
              <w:pStyle w:val="TAC"/>
              <w:rPr>
                <w:rFonts w:cs="Arial"/>
                <w:lang w:eastAsia="en-US"/>
              </w:rPr>
            </w:pPr>
            <w:r w:rsidRPr="00EC5BC0">
              <w:rPr>
                <w:rFonts w:cs="Arial"/>
                <w:lang w:eastAsia="zh-CN"/>
              </w:rPr>
              <w:t>N</w:t>
            </w:r>
            <w:r w:rsidRPr="00EC5BC0">
              <w:rPr>
                <w:rFonts w:cs="Arial"/>
                <w:lang w:eastAsia="en-US"/>
              </w:rPr>
              <w:t xml:space="preserve">umber of TTIs </w:t>
            </w:r>
            <w:r w:rsidRPr="00EC5BC0">
              <w:rPr>
                <w:rFonts w:cs="Arial"/>
                <w:lang w:eastAsia="zh-CN"/>
              </w:rPr>
              <w:t>for</w:t>
            </w:r>
            <w:r w:rsidRPr="00EC5BC0">
              <w:rPr>
                <w:rFonts w:cs="Arial"/>
                <w:lang w:eastAsia="en-US"/>
              </w:rPr>
              <w:t xml:space="preserve"> </w:t>
            </w:r>
            <w:r w:rsidRPr="00EC5BC0">
              <w:rPr>
                <w:rFonts w:cs="Arial"/>
                <w:lang w:eastAsia="zh-CN"/>
              </w:rPr>
              <w:t>a</w:t>
            </w:r>
            <w:r w:rsidRPr="00EC5BC0">
              <w:rPr>
                <w:rFonts w:cs="Arial"/>
                <w:lang w:eastAsia="en-US"/>
              </w:rPr>
              <w:t xml:space="preserve"> TTI bundle</w:t>
            </w:r>
          </w:p>
        </w:tc>
        <w:tc>
          <w:tcPr>
            <w:tcW w:w="2330" w:type="dxa"/>
          </w:tcPr>
          <w:p w14:paraId="3365E655" w14:textId="77777777" w:rsidR="009A5A96" w:rsidRPr="00EC5BC0" w:rsidRDefault="009A5A96" w:rsidP="0062640B">
            <w:pPr>
              <w:pStyle w:val="TAC"/>
              <w:rPr>
                <w:rFonts w:cs="Arial"/>
                <w:lang w:eastAsia="zh-CN"/>
              </w:rPr>
            </w:pPr>
            <w:r w:rsidRPr="00EC5BC0">
              <w:rPr>
                <w:rFonts w:cs="Arial"/>
                <w:lang w:eastAsia="zh-CN"/>
              </w:rPr>
              <w:t>4</w:t>
            </w:r>
          </w:p>
        </w:tc>
      </w:tr>
      <w:tr w:rsidR="00EC5BC0" w:rsidRPr="00EC5BC0" w14:paraId="3E0EF8E9" w14:textId="77777777" w:rsidTr="0062640B">
        <w:trPr>
          <w:jc w:val="center"/>
        </w:trPr>
        <w:tc>
          <w:tcPr>
            <w:tcW w:w="5024" w:type="dxa"/>
          </w:tcPr>
          <w:p w14:paraId="6E11C953" w14:textId="77777777" w:rsidR="009A5A96" w:rsidRPr="00EC5BC0" w:rsidRDefault="009A5A96" w:rsidP="0062640B">
            <w:pPr>
              <w:pStyle w:val="TAC"/>
              <w:rPr>
                <w:rFonts w:cs="Arial"/>
                <w:lang w:eastAsia="zh-CN"/>
              </w:rPr>
            </w:pPr>
            <w:r w:rsidRPr="00EC5BC0">
              <w:rPr>
                <w:rFonts w:cs="Arial"/>
                <w:lang w:eastAsia="en-US"/>
              </w:rPr>
              <w:t>RV sequence</w:t>
            </w:r>
            <w:r w:rsidRPr="00EC5BC0">
              <w:rPr>
                <w:rFonts w:cs="Arial"/>
                <w:lang w:eastAsia="zh-CN"/>
              </w:rPr>
              <w:t xml:space="preserve"> for 4 TTIs within a TTI bundle</w:t>
            </w:r>
          </w:p>
        </w:tc>
        <w:tc>
          <w:tcPr>
            <w:tcW w:w="2330" w:type="dxa"/>
          </w:tcPr>
          <w:p w14:paraId="3B65738F" w14:textId="77777777" w:rsidR="009A5A96" w:rsidRPr="00EC5BC0" w:rsidRDefault="009A5A96" w:rsidP="0062640B">
            <w:pPr>
              <w:pStyle w:val="TAC"/>
              <w:rPr>
                <w:rFonts w:cs="Arial"/>
                <w:lang w:eastAsia="zh-CN"/>
              </w:rPr>
            </w:pPr>
            <w:r w:rsidRPr="00EC5BC0">
              <w:rPr>
                <w:rFonts w:cs="Arial"/>
                <w:lang w:eastAsia="en-US"/>
              </w:rPr>
              <w:t>0, 2, 3, 1</w:t>
            </w:r>
          </w:p>
        </w:tc>
      </w:tr>
      <w:tr w:rsidR="00EC5BC0" w:rsidRPr="00EC5BC0" w14:paraId="3578DA57" w14:textId="77777777" w:rsidTr="0062640B">
        <w:trPr>
          <w:jc w:val="center"/>
        </w:trPr>
        <w:tc>
          <w:tcPr>
            <w:tcW w:w="5024" w:type="dxa"/>
          </w:tcPr>
          <w:p w14:paraId="5F6FD2D1" w14:textId="77777777" w:rsidR="009A5A96" w:rsidRPr="00EC5BC0" w:rsidRDefault="009A5A96" w:rsidP="0062640B">
            <w:pPr>
              <w:pStyle w:val="TAC"/>
              <w:rPr>
                <w:rFonts w:cs="Arial"/>
                <w:lang w:eastAsia="en-US"/>
              </w:rPr>
            </w:pPr>
            <w:r w:rsidRPr="00EC5BC0">
              <w:rPr>
                <w:rFonts w:cs="Arial"/>
                <w:lang w:eastAsia="zh-CN"/>
              </w:rPr>
              <w:t>HARQ round trip time</w:t>
            </w:r>
          </w:p>
        </w:tc>
        <w:tc>
          <w:tcPr>
            <w:tcW w:w="2330" w:type="dxa"/>
          </w:tcPr>
          <w:p w14:paraId="5FF78366" w14:textId="77777777" w:rsidR="009A5A96" w:rsidRPr="00EC5BC0" w:rsidRDefault="009A5A96" w:rsidP="0062640B">
            <w:pPr>
              <w:pStyle w:val="TAC"/>
              <w:rPr>
                <w:rFonts w:cs="Arial"/>
                <w:lang w:eastAsia="en-US"/>
              </w:rPr>
            </w:pPr>
            <w:r w:rsidRPr="00EC5BC0">
              <w:rPr>
                <w:rFonts w:cs="Arial"/>
                <w:bCs/>
                <w:lang w:eastAsia="zh-CN"/>
              </w:rPr>
              <w:t>12 ms</w:t>
            </w:r>
          </w:p>
        </w:tc>
      </w:tr>
      <w:tr w:rsidR="009A5A96" w:rsidRPr="00EC5BC0" w14:paraId="3A966D05" w14:textId="77777777" w:rsidTr="0062640B">
        <w:trPr>
          <w:jc w:val="center"/>
        </w:trPr>
        <w:tc>
          <w:tcPr>
            <w:tcW w:w="5024" w:type="dxa"/>
          </w:tcPr>
          <w:p w14:paraId="785CFFDD" w14:textId="77777777" w:rsidR="009A5A96" w:rsidRPr="00EC5BC0" w:rsidRDefault="009A5A96" w:rsidP="0062640B">
            <w:pPr>
              <w:pStyle w:val="TAC"/>
              <w:rPr>
                <w:rFonts w:cs="Arial"/>
                <w:lang w:eastAsia="zh-CN"/>
              </w:rPr>
            </w:pPr>
            <w:r w:rsidRPr="00EC5BC0">
              <w:rPr>
                <w:rFonts w:cs="Arial"/>
                <w:lang w:eastAsia="zh-CN"/>
              </w:rPr>
              <w:t xml:space="preserve">Maximum number of HARQ </w:t>
            </w:r>
            <w:r w:rsidRPr="00EC5BC0">
              <w:rPr>
                <w:rFonts w:cs="Arial"/>
                <w:lang w:eastAsia="en-US"/>
              </w:rPr>
              <w:t>transmissions</w:t>
            </w:r>
            <w:r w:rsidRPr="00EC5BC0">
              <w:rPr>
                <w:rFonts w:cs="Arial"/>
                <w:lang w:eastAsia="zh-CN"/>
              </w:rPr>
              <w:t xml:space="preserve"> for a TTI bundle</w:t>
            </w:r>
          </w:p>
        </w:tc>
        <w:tc>
          <w:tcPr>
            <w:tcW w:w="2330" w:type="dxa"/>
          </w:tcPr>
          <w:p w14:paraId="22D0AD55" w14:textId="77777777" w:rsidR="009A5A96" w:rsidRPr="00EC5BC0" w:rsidRDefault="009A5A96" w:rsidP="0062640B">
            <w:pPr>
              <w:pStyle w:val="TAC"/>
              <w:rPr>
                <w:rFonts w:cs="Arial"/>
                <w:lang w:eastAsia="zh-CN"/>
              </w:rPr>
            </w:pPr>
            <w:r w:rsidRPr="00EC5BC0">
              <w:rPr>
                <w:rFonts w:cs="Arial"/>
                <w:lang w:eastAsia="zh-CN"/>
              </w:rPr>
              <w:t>5</w:t>
            </w:r>
          </w:p>
        </w:tc>
      </w:tr>
    </w:tbl>
    <w:p w14:paraId="37E13C2C" w14:textId="77777777" w:rsidR="009A5A96" w:rsidRPr="00EC5BC0" w:rsidRDefault="009A5A96" w:rsidP="009A5A96">
      <w:pPr>
        <w:rPr>
          <w:lang w:eastAsia="zh-CN"/>
        </w:rPr>
      </w:pPr>
    </w:p>
    <w:p w14:paraId="56CE3847" w14:textId="77777777" w:rsidR="009A5A96" w:rsidRPr="00EC5BC0" w:rsidRDefault="009A5A96" w:rsidP="009A5A96">
      <w:pPr>
        <w:pStyle w:val="B1"/>
      </w:pPr>
      <w:r w:rsidRPr="00EC5BC0">
        <w:t>3)</w:t>
      </w:r>
      <w:r w:rsidRPr="00EC5BC0">
        <w:tab/>
        <w:t>The multipath fading emulators shall be configured according to the corresponding channel model defined in annex B.</w:t>
      </w:r>
    </w:p>
    <w:p w14:paraId="4051E2E5" w14:textId="77777777" w:rsidR="009A5A96" w:rsidRPr="00EC5BC0" w:rsidRDefault="009A5A96" w:rsidP="009A5A96">
      <w:pPr>
        <w:pStyle w:val="B1"/>
        <w:rPr>
          <w:lang w:eastAsia="zh-CN"/>
        </w:rPr>
      </w:pPr>
      <w:r w:rsidRPr="00EC5BC0">
        <w:t>4)</w:t>
      </w:r>
      <w:r w:rsidRPr="00EC5BC0">
        <w:tab/>
        <w:t>Adjust the equipment so that required SNR specified in Table 8.2.</w:t>
      </w:r>
      <w:r w:rsidRPr="00EC5BC0">
        <w:rPr>
          <w:lang w:eastAsia="zh-CN"/>
        </w:rPr>
        <w:t>5</w:t>
      </w:r>
      <w:r w:rsidRPr="00EC5BC0">
        <w:t>.</w:t>
      </w:r>
      <w:r w:rsidRPr="00EC5BC0">
        <w:rPr>
          <w:lang w:eastAsia="zh-CN"/>
        </w:rPr>
        <w:t>5</w:t>
      </w:r>
      <w:r w:rsidRPr="00EC5BC0">
        <w:t>-1 is achieved at the BS input</w:t>
      </w:r>
      <w:r w:rsidRPr="00EC5BC0">
        <w:rPr>
          <w:lang w:eastAsia="zh-CN"/>
        </w:rPr>
        <w:t xml:space="preserve"> </w:t>
      </w:r>
      <w:r w:rsidRPr="00EC5BC0">
        <w:t xml:space="preserve">during the </w:t>
      </w:r>
      <w:r w:rsidRPr="00EC5BC0">
        <w:rPr>
          <w:lang w:eastAsia="zh-CN"/>
        </w:rPr>
        <w:t>PUSCH</w:t>
      </w:r>
      <w:r w:rsidRPr="00EC5BC0">
        <w:t xml:space="preserve"> transmissions.</w:t>
      </w:r>
    </w:p>
    <w:p w14:paraId="207A42A3" w14:textId="77777777" w:rsidR="009A5A96" w:rsidRPr="00EC5BC0" w:rsidRDefault="009A5A96" w:rsidP="009A5A96">
      <w:pPr>
        <w:pStyle w:val="B1"/>
        <w:rPr>
          <w:lang w:eastAsia="zh-CN"/>
        </w:rPr>
      </w:pPr>
      <w:r w:rsidRPr="00EC5BC0">
        <w:t>5)</w:t>
      </w:r>
      <w:r w:rsidRPr="00EC5BC0">
        <w:tab/>
      </w:r>
      <w:r w:rsidRPr="00EC5BC0">
        <w:rPr>
          <w:lang w:eastAsia="zh-CN"/>
        </w:rPr>
        <w:t xml:space="preserve">The </w:t>
      </w:r>
      <w:r w:rsidRPr="00EC5BC0">
        <w:t>signal generator sends a test pattern</w:t>
      </w:r>
      <w:r w:rsidRPr="00EC5BC0">
        <w:rPr>
          <w:lang w:eastAsia="zh-CN"/>
        </w:rPr>
        <w:t xml:space="preserve"> in which</w:t>
      </w:r>
      <w:r w:rsidRPr="00EC5BC0">
        <w:t xml:space="preserve"> </w:t>
      </w:r>
      <w:r w:rsidRPr="00EC5BC0">
        <w:rPr>
          <w:lang w:eastAsia="zh-CN"/>
        </w:rPr>
        <w:t xml:space="preserve">a new transmission is generated at every 20 ms as </w:t>
      </w:r>
      <w:r w:rsidRPr="00EC5BC0">
        <w:t xml:space="preserve">illustrated </w:t>
      </w:r>
      <w:r w:rsidRPr="00EC5BC0">
        <w:rPr>
          <w:lang w:eastAsia="zh-CN"/>
        </w:rPr>
        <w:t xml:space="preserve">in figure </w:t>
      </w:r>
      <w:r w:rsidRPr="00EC5BC0">
        <w:t>8.</w:t>
      </w:r>
      <w:r w:rsidRPr="00EC5BC0">
        <w:rPr>
          <w:lang w:eastAsia="zh-CN"/>
        </w:rPr>
        <w:t>2</w:t>
      </w:r>
      <w:r w:rsidRPr="00EC5BC0">
        <w:t>.</w:t>
      </w:r>
      <w:r w:rsidRPr="00EC5BC0">
        <w:rPr>
          <w:lang w:eastAsia="zh-CN"/>
        </w:rPr>
        <w:t>5</w:t>
      </w:r>
      <w:r w:rsidRPr="00EC5BC0">
        <w:t>.4.2-1</w:t>
      </w:r>
      <w:r w:rsidRPr="00EC5BC0">
        <w:rPr>
          <w:lang w:eastAsia="zh-CN"/>
        </w:rPr>
        <w:t>. The residual BLER after HARQ retransmission is measured.</w:t>
      </w:r>
    </w:p>
    <w:p w14:paraId="0D5B19B8" w14:textId="77777777" w:rsidR="009A5A96" w:rsidRPr="00EC5BC0" w:rsidRDefault="00645B9E" w:rsidP="009A5A96">
      <w:pPr>
        <w:pStyle w:val="TH"/>
        <w:rPr>
          <w:lang w:eastAsia="zh-CN"/>
        </w:rPr>
      </w:pPr>
      <w:r w:rsidRPr="00EC5BC0">
        <w:rPr>
          <w:noProof/>
          <w:lang w:val="en-US"/>
        </w:rPr>
        <w:drawing>
          <wp:inline distT="0" distB="0" distL="0" distR="0" wp14:anchorId="1F797224" wp14:editId="111C8B8C">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14:paraId="7AF66BA7" w14:textId="77777777" w:rsidR="009A5A96" w:rsidRPr="00EC5BC0" w:rsidRDefault="009A5A96" w:rsidP="009A5A96">
      <w:pPr>
        <w:pStyle w:val="TF"/>
        <w:rPr>
          <w:lang w:eastAsia="zh-CN"/>
        </w:rPr>
      </w:pPr>
      <w:r w:rsidRPr="00EC5BC0">
        <w:t>Figure 8.2.</w:t>
      </w:r>
      <w:r w:rsidRPr="00EC5BC0">
        <w:rPr>
          <w:lang w:eastAsia="zh-CN"/>
        </w:rPr>
        <w:t>5</w:t>
      </w:r>
      <w:r w:rsidRPr="00EC5BC0">
        <w:t xml:space="preserve">.4.2-1: Test signal pattern </w:t>
      </w:r>
      <w:r w:rsidRPr="00EC5BC0">
        <w:rPr>
          <w:lang w:eastAsia="zh-CN"/>
        </w:rPr>
        <w:t xml:space="preserve">for PUSCH with </w:t>
      </w:r>
      <w:r w:rsidRPr="00EC5BC0">
        <w:t xml:space="preserve">TTI bundling </w:t>
      </w:r>
      <w:r w:rsidRPr="00EC5BC0">
        <w:rPr>
          <w:lang w:eastAsia="zh-CN"/>
        </w:rPr>
        <w:t>and</w:t>
      </w:r>
      <w:r w:rsidRPr="00EC5BC0">
        <w:t xml:space="preserve"> enhanced HARQ pattern</w:t>
      </w:r>
      <w:r w:rsidRPr="00EC5BC0">
        <w:rPr>
          <w:lang w:eastAsia="zh-CN"/>
        </w:rPr>
        <w:t xml:space="preserve"> (</w:t>
      </w:r>
      <w:r w:rsidRPr="00EC5BC0">
        <w:rPr>
          <w:noProof/>
          <w:lang w:eastAsia="zh-CN"/>
        </w:rPr>
        <w:t>r</w:t>
      </w:r>
      <w:r w:rsidRPr="00EC5BC0">
        <w:rPr>
          <w:noProof/>
        </w:rPr>
        <w:t>etransmission</w:t>
      </w:r>
      <w:r w:rsidRPr="00EC5BC0">
        <w:rPr>
          <w:noProof/>
          <w:lang w:eastAsia="zh-CN"/>
        </w:rPr>
        <w:t>s of TTI bundles</w:t>
      </w:r>
      <w:r w:rsidRPr="00EC5BC0">
        <w:rPr>
          <w:lang w:eastAsia="zh-CN"/>
        </w:rPr>
        <w:t xml:space="preserve"> are not shown)</w:t>
      </w:r>
    </w:p>
    <w:p w14:paraId="5A8CCE44" w14:textId="77777777" w:rsidR="009A5A96" w:rsidRPr="00EC5BC0" w:rsidRDefault="009A5A96" w:rsidP="002C24FB">
      <w:pPr>
        <w:pStyle w:val="Heading4"/>
      </w:pPr>
      <w:bookmarkStart w:id="467" w:name="_Toc21015929"/>
      <w:r w:rsidRPr="00EC5BC0">
        <w:t>8.2.</w:t>
      </w:r>
      <w:r w:rsidRPr="00EC5BC0">
        <w:rPr>
          <w:lang w:eastAsia="zh-CN"/>
        </w:rPr>
        <w:t>5</w:t>
      </w:r>
      <w:r w:rsidRPr="00EC5BC0">
        <w:t>.5</w:t>
      </w:r>
      <w:r w:rsidRPr="00EC5BC0">
        <w:tab/>
        <w:t>Test Requirement</w:t>
      </w:r>
      <w:bookmarkEnd w:id="467"/>
    </w:p>
    <w:p w14:paraId="66D1F66B" w14:textId="77777777" w:rsidR="009A5A96" w:rsidRPr="00EC5BC0" w:rsidRDefault="009A5A96" w:rsidP="009A5A96">
      <w:pPr>
        <w:rPr>
          <w:lang w:eastAsia="zh-CN"/>
        </w:rPr>
      </w:pPr>
      <w:r w:rsidRPr="00EC5BC0">
        <w:rPr>
          <w:lang w:eastAsia="zh-CN"/>
        </w:rPr>
        <w:t>T</w:t>
      </w:r>
      <w:r w:rsidRPr="00EC5BC0">
        <w:t>he residual BLER measured according to subclause 8.2.</w:t>
      </w:r>
      <w:r w:rsidRPr="00EC5BC0">
        <w:rPr>
          <w:lang w:eastAsia="zh-CN"/>
        </w:rPr>
        <w:t>5</w:t>
      </w:r>
      <w:r w:rsidRPr="00EC5BC0">
        <w:t>.4.2</w:t>
      </w:r>
      <w:r w:rsidRPr="00EC5BC0">
        <w:rPr>
          <w:lang w:eastAsia="zh-CN"/>
        </w:rPr>
        <w:t xml:space="preserve"> </w:t>
      </w:r>
      <w:r w:rsidRPr="00EC5BC0">
        <w:t xml:space="preserve">shall be </w:t>
      </w:r>
      <w:r w:rsidRPr="00EC5BC0">
        <w:rPr>
          <w:lang w:eastAsia="zh-CN"/>
        </w:rPr>
        <w:t>lower</w:t>
      </w:r>
      <w:r w:rsidRPr="00EC5BC0">
        <w:t xml:space="preserve"> than </w:t>
      </w:r>
      <w:r w:rsidRPr="00EC5BC0">
        <w:rPr>
          <w:lang w:eastAsia="zh-CN"/>
        </w:rPr>
        <w:t>2</w:t>
      </w:r>
      <w:r w:rsidRPr="00EC5BC0">
        <w:t xml:space="preserve">% </w:t>
      </w:r>
      <w:r w:rsidRPr="00EC5BC0">
        <w:rPr>
          <w:lang w:eastAsia="zh-CN"/>
        </w:rPr>
        <w:t xml:space="preserve">at the given SNR in Table </w:t>
      </w:r>
      <w:r w:rsidRPr="00EC5BC0">
        <w:t>8.2.</w:t>
      </w:r>
      <w:r w:rsidRPr="00EC5BC0">
        <w:rPr>
          <w:lang w:eastAsia="zh-CN"/>
        </w:rPr>
        <w:t>5</w:t>
      </w:r>
      <w:r w:rsidRPr="00EC5BC0">
        <w:t>.</w:t>
      </w:r>
      <w:r w:rsidRPr="00EC5BC0">
        <w:rPr>
          <w:lang w:eastAsia="zh-CN"/>
        </w:rPr>
        <w:t>5</w:t>
      </w:r>
      <w:r w:rsidRPr="00EC5BC0">
        <w:t>-1</w:t>
      </w:r>
      <w:r w:rsidRPr="00EC5BC0">
        <w:rPr>
          <w:lang w:eastAsia="zh-CN"/>
        </w:rPr>
        <w:t>.</w:t>
      </w:r>
    </w:p>
    <w:p w14:paraId="1FE76068" w14:textId="77777777" w:rsidR="009A5A96" w:rsidRPr="00EC5BC0" w:rsidRDefault="009A5A96" w:rsidP="00DD5B46">
      <w:pPr>
        <w:pStyle w:val="TH"/>
      </w:pPr>
      <w:r w:rsidRPr="00EC5BC0">
        <w:t>Table 8.2.</w:t>
      </w:r>
      <w:r w:rsidRPr="00EC5BC0">
        <w:rPr>
          <w:lang w:eastAsia="zh-CN"/>
        </w:rPr>
        <w:t>5</w:t>
      </w:r>
      <w:r w:rsidRPr="00EC5BC0">
        <w:t>.</w:t>
      </w:r>
      <w:r w:rsidRPr="00EC5BC0">
        <w:rPr>
          <w:lang w:eastAsia="zh-CN"/>
        </w:rPr>
        <w:t>5</w:t>
      </w:r>
      <w:r w:rsidRPr="00EC5BC0">
        <w:t xml:space="preserve">-1: Test requirements for </w:t>
      </w:r>
      <w:r w:rsidRPr="00EC5BC0">
        <w:rPr>
          <w:lang w:eastAsia="zh-CN"/>
        </w:rPr>
        <w:t xml:space="preserve">PUSCH with </w:t>
      </w:r>
      <w:r w:rsidRPr="00EC5BC0">
        <w:t xml:space="preserve">TTI bundling </w:t>
      </w:r>
      <w:r w:rsidRPr="00EC5BC0">
        <w:rPr>
          <w:lang w:eastAsia="zh-CN"/>
        </w:rPr>
        <w:t>and</w:t>
      </w:r>
      <w:r w:rsidRPr="00EC5BC0">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EC5BC0" w:rsidRPr="00EC5BC0" w14:paraId="33D97B19" w14:textId="77777777" w:rsidTr="0062640B">
        <w:trPr>
          <w:jc w:val="center"/>
        </w:trPr>
        <w:tc>
          <w:tcPr>
            <w:tcW w:w="1007" w:type="dxa"/>
            <w:vMerge w:val="restart"/>
          </w:tcPr>
          <w:p w14:paraId="0A6A4116" w14:textId="77777777" w:rsidR="009A5A96" w:rsidRPr="00EC5BC0" w:rsidRDefault="009A5A96" w:rsidP="0062640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294FB186" w14:textId="77777777" w:rsidR="009A5A96" w:rsidRPr="00EC5BC0" w:rsidRDefault="009A5A96" w:rsidP="0062640B">
            <w:pPr>
              <w:pStyle w:val="TAH"/>
              <w:rPr>
                <w:rFonts w:cs="Arial"/>
                <w:lang w:eastAsia="en-US"/>
              </w:rPr>
            </w:pPr>
            <w:r w:rsidRPr="00EC5BC0">
              <w:rPr>
                <w:rFonts w:cs="Arial"/>
                <w:lang w:eastAsia="en-US"/>
              </w:rPr>
              <w:t>Number of RX antennas</w:t>
            </w:r>
          </w:p>
        </w:tc>
        <w:tc>
          <w:tcPr>
            <w:tcW w:w="796" w:type="dxa"/>
            <w:vMerge w:val="restart"/>
          </w:tcPr>
          <w:p w14:paraId="715A34EC" w14:textId="77777777" w:rsidR="009A5A96" w:rsidRPr="00EC5BC0" w:rsidRDefault="009A5A96" w:rsidP="009A5A96">
            <w:pPr>
              <w:pStyle w:val="TAH"/>
              <w:rPr>
                <w:rFonts w:cs="Arial"/>
                <w:lang w:eastAsia="en-US"/>
              </w:rPr>
            </w:pPr>
            <w:r w:rsidRPr="00EC5BC0">
              <w:rPr>
                <w:rFonts w:cs="Arial"/>
                <w:lang w:eastAsia="en-US"/>
              </w:rPr>
              <w:t>Cyclic Prefix</w:t>
            </w:r>
          </w:p>
        </w:tc>
        <w:tc>
          <w:tcPr>
            <w:tcW w:w="1510" w:type="dxa"/>
            <w:vMerge w:val="restart"/>
          </w:tcPr>
          <w:p w14:paraId="2CAD3A5F" w14:textId="77777777" w:rsidR="009A5A96" w:rsidRPr="00EC5BC0" w:rsidRDefault="009A5A96" w:rsidP="0062640B">
            <w:pPr>
              <w:pStyle w:val="TAH"/>
              <w:rPr>
                <w:rFonts w:cs="Arial"/>
                <w:lang w:eastAsia="en-US"/>
              </w:rPr>
            </w:pPr>
            <w:r w:rsidRPr="00EC5BC0">
              <w:rPr>
                <w:rFonts w:cs="Arial"/>
                <w:lang w:eastAsia="en-US"/>
              </w:rPr>
              <w:t xml:space="preserve">Propagation conditions </w:t>
            </w:r>
            <w:r w:rsidRPr="00EC5BC0">
              <w:rPr>
                <w:rFonts w:cs="Arial"/>
                <w:lang w:eastAsia="zh-CN"/>
              </w:rPr>
              <w:t xml:space="preserve">and correlation matrix </w:t>
            </w:r>
            <w:r w:rsidRPr="00EC5BC0">
              <w:rPr>
                <w:rFonts w:cs="Arial"/>
                <w:lang w:eastAsia="en-US"/>
              </w:rPr>
              <w:t>(Annex B)</w:t>
            </w:r>
          </w:p>
        </w:tc>
        <w:tc>
          <w:tcPr>
            <w:tcW w:w="5286" w:type="dxa"/>
            <w:gridSpan w:val="6"/>
          </w:tcPr>
          <w:p w14:paraId="0CA51313" w14:textId="77777777" w:rsidR="009A5A96" w:rsidRPr="00EC5BC0" w:rsidRDefault="009A5A96" w:rsidP="0062640B">
            <w:pPr>
              <w:pStyle w:val="TAH"/>
              <w:rPr>
                <w:rFonts w:cs="Arial"/>
                <w:lang w:eastAsia="en-US"/>
              </w:rPr>
            </w:pPr>
            <w:r w:rsidRPr="00EC5BC0">
              <w:rPr>
                <w:rFonts w:cs="Arial"/>
                <w:lang w:eastAsia="en-US"/>
              </w:rPr>
              <w:t>Channel Bandwidth / SNR [dB]</w:t>
            </w:r>
          </w:p>
        </w:tc>
      </w:tr>
      <w:tr w:rsidR="00EC5BC0" w:rsidRPr="00EC5BC0" w14:paraId="11E9C7FA" w14:textId="77777777" w:rsidTr="0062640B">
        <w:trPr>
          <w:jc w:val="center"/>
        </w:trPr>
        <w:tc>
          <w:tcPr>
            <w:tcW w:w="1007" w:type="dxa"/>
            <w:vMerge/>
            <w:tcBorders>
              <w:bottom w:val="single" w:sz="4" w:space="0" w:color="auto"/>
            </w:tcBorders>
          </w:tcPr>
          <w:p w14:paraId="39543497" w14:textId="77777777" w:rsidR="009A5A96" w:rsidRPr="00EC5BC0" w:rsidRDefault="009A5A96" w:rsidP="0062640B">
            <w:pPr>
              <w:pStyle w:val="TAH"/>
              <w:rPr>
                <w:rFonts w:cs="Arial"/>
                <w:lang w:eastAsia="en-US"/>
              </w:rPr>
            </w:pPr>
          </w:p>
        </w:tc>
        <w:tc>
          <w:tcPr>
            <w:tcW w:w="1007" w:type="dxa"/>
            <w:vMerge/>
            <w:tcBorders>
              <w:bottom w:val="single" w:sz="4" w:space="0" w:color="auto"/>
            </w:tcBorders>
          </w:tcPr>
          <w:p w14:paraId="6E725BC5" w14:textId="77777777" w:rsidR="009A5A96" w:rsidRPr="00EC5BC0" w:rsidRDefault="009A5A96" w:rsidP="0062640B">
            <w:pPr>
              <w:pStyle w:val="TAH"/>
              <w:rPr>
                <w:rFonts w:cs="Arial"/>
                <w:lang w:eastAsia="en-US"/>
              </w:rPr>
            </w:pPr>
          </w:p>
        </w:tc>
        <w:tc>
          <w:tcPr>
            <w:tcW w:w="796" w:type="dxa"/>
            <w:vMerge/>
            <w:tcBorders>
              <w:bottom w:val="single" w:sz="4" w:space="0" w:color="auto"/>
            </w:tcBorders>
          </w:tcPr>
          <w:p w14:paraId="34378961" w14:textId="77777777" w:rsidR="009A5A96" w:rsidRPr="00EC5BC0" w:rsidRDefault="009A5A96" w:rsidP="0062640B">
            <w:pPr>
              <w:pStyle w:val="TAH"/>
              <w:rPr>
                <w:rFonts w:cs="Arial"/>
                <w:lang w:eastAsia="en-US"/>
              </w:rPr>
            </w:pPr>
          </w:p>
        </w:tc>
        <w:tc>
          <w:tcPr>
            <w:tcW w:w="1510" w:type="dxa"/>
            <w:vMerge/>
          </w:tcPr>
          <w:p w14:paraId="519E2EF8" w14:textId="77777777" w:rsidR="009A5A96" w:rsidRPr="00EC5BC0" w:rsidRDefault="009A5A96" w:rsidP="0062640B">
            <w:pPr>
              <w:pStyle w:val="TAH"/>
              <w:rPr>
                <w:rFonts w:cs="Arial"/>
                <w:lang w:eastAsia="en-US"/>
              </w:rPr>
            </w:pPr>
          </w:p>
        </w:tc>
        <w:tc>
          <w:tcPr>
            <w:tcW w:w="993" w:type="dxa"/>
          </w:tcPr>
          <w:p w14:paraId="3C7CCD0A" w14:textId="77777777" w:rsidR="009A5A96" w:rsidRPr="00EC5BC0" w:rsidRDefault="009A5A96" w:rsidP="0062640B">
            <w:pPr>
              <w:pStyle w:val="TAH"/>
              <w:rPr>
                <w:rFonts w:cs="Arial"/>
                <w:lang w:eastAsia="en-US"/>
              </w:rPr>
            </w:pPr>
            <w:r w:rsidRPr="00EC5BC0">
              <w:rPr>
                <w:rFonts w:cs="Arial"/>
                <w:lang w:eastAsia="en-US"/>
              </w:rPr>
              <w:t>1.4 MHz</w:t>
            </w:r>
          </w:p>
        </w:tc>
        <w:tc>
          <w:tcPr>
            <w:tcW w:w="852" w:type="dxa"/>
          </w:tcPr>
          <w:p w14:paraId="1AD2D685" w14:textId="77777777" w:rsidR="009A5A96" w:rsidRPr="00EC5BC0" w:rsidRDefault="009A5A96" w:rsidP="0062640B">
            <w:pPr>
              <w:pStyle w:val="TAH"/>
              <w:rPr>
                <w:rFonts w:cs="Arial"/>
                <w:lang w:eastAsia="en-US"/>
              </w:rPr>
            </w:pPr>
            <w:r w:rsidRPr="00EC5BC0">
              <w:rPr>
                <w:rFonts w:cs="Arial"/>
                <w:lang w:eastAsia="en-US"/>
              </w:rPr>
              <w:t>3 MHz</w:t>
            </w:r>
          </w:p>
        </w:tc>
        <w:tc>
          <w:tcPr>
            <w:tcW w:w="860" w:type="dxa"/>
          </w:tcPr>
          <w:p w14:paraId="257C76A6" w14:textId="77777777" w:rsidR="009A5A96" w:rsidRPr="00EC5BC0" w:rsidRDefault="009A5A96" w:rsidP="0062640B">
            <w:pPr>
              <w:pStyle w:val="TAH"/>
              <w:rPr>
                <w:rFonts w:cs="Arial"/>
                <w:lang w:eastAsia="en-US"/>
              </w:rPr>
            </w:pPr>
            <w:r w:rsidRPr="00EC5BC0">
              <w:rPr>
                <w:rFonts w:cs="Arial"/>
                <w:lang w:eastAsia="en-US"/>
              </w:rPr>
              <w:t>5 MHz</w:t>
            </w:r>
          </w:p>
        </w:tc>
        <w:tc>
          <w:tcPr>
            <w:tcW w:w="860" w:type="dxa"/>
          </w:tcPr>
          <w:p w14:paraId="32E078FA" w14:textId="77777777" w:rsidR="009A5A96" w:rsidRPr="00EC5BC0" w:rsidRDefault="009A5A96" w:rsidP="0062640B">
            <w:pPr>
              <w:pStyle w:val="TAH"/>
              <w:rPr>
                <w:rFonts w:cs="Arial"/>
                <w:lang w:eastAsia="en-US"/>
              </w:rPr>
            </w:pPr>
            <w:r w:rsidRPr="00EC5BC0">
              <w:rPr>
                <w:rFonts w:cs="Arial"/>
                <w:lang w:eastAsia="en-US"/>
              </w:rPr>
              <w:t>10 MHz</w:t>
            </w:r>
          </w:p>
        </w:tc>
        <w:tc>
          <w:tcPr>
            <w:tcW w:w="860" w:type="dxa"/>
          </w:tcPr>
          <w:p w14:paraId="688DCAE9" w14:textId="77777777" w:rsidR="009A5A96" w:rsidRPr="00EC5BC0" w:rsidRDefault="009A5A96" w:rsidP="0062640B">
            <w:pPr>
              <w:pStyle w:val="TAH"/>
              <w:rPr>
                <w:rFonts w:cs="Arial"/>
                <w:lang w:eastAsia="en-US"/>
              </w:rPr>
            </w:pPr>
            <w:r w:rsidRPr="00EC5BC0">
              <w:rPr>
                <w:rFonts w:cs="Arial"/>
                <w:lang w:eastAsia="en-US"/>
              </w:rPr>
              <w:t>15 MHz</w:t>
            </w:r>
          </w:p>
        </w:tc>
        <w:tc>
          <w:tcPr>
            <w:tcW w:w="861" w:type="dxa"/>
          </w:tcPr>
          <w:p w14:paraId="22AE4069" w14:textId="77777777" w:rsidR="009A5A96" w:rsidRPr="00EC5BC0" w:rsidRDefault="009A5A96" w:rsidP="0062640B">
            <w:pPr>
              <w:pStyle w:val="TAH"/>
              <w:rPr>
                <w:rFonts w:cs="Arial"/>
                <w:lang w:eastAsia="en-US"/>
              </w:rPr>
            </w:pPr>
            <w:r w:rsidRPr="00EC5BC0">
              <w:rPr>
                <w:rFonts w:cs="Arial"/>
                <w:lang w:eastAsia="en-US"/>
              </w:rPr>
              <w:t>20 MHz</w:t>
            </w:r>
          </w:p>
        </w:tc>
      </w:tr>
      <w:tr w:rsidR="00EC5BC0" w:rsidRPr="00EC5BC0" w14:paraId="342D1AD5" w14:textId="77777777" w:rsidTr="0062640B">
        <w:trPr>
          <w:jc w:val="center"/>
        </w:trPr>
        <w:tc>
          <w:tcPr>
            <w:tcW w:w="1007" w:type="dxa"/>
            <w:vMerge w:val="restart"/>
          </w:tcPr>
          <w:p w14:paraId="50A96E67" w14:textId="77777777" w:rsidR="009A5A96" w:rsidRPr="00EC5BC0" w:rsidRDefault="009A5A96" w:rsidP="0062640B">
            <w:pPr>
              <w:pStyle w:val="TAC"/>
              <w:rPr>
                <w:rFonts w:cs="Arial"/>
                <w:lang w:eastAsia="en-US"/>
              </w:rPr>
            </w:pPr>
            <w:r w:rsidRPr="00EC5BC0">
              <w:rPr>
                <w:rFonts w:cs="Arial"/>
                <w:lang w:eastAsia="en-US"/>
              </w:rPr>
              <w:t>1</w:t>
            </w:r>
          </w:p>
        </w:tc>
        <w:tc>
          <w:tcPr>
            <w:tcW w:w="1007" w:type="dxa"/>
            <w:vMerge w:val="restart"/>
          </w:tcPr>
          <w:p w14:paraId="0EFD422F" w14:textId="77777777" w:rsidR="009A5A96" w:rsidRPr="00EC5BC0" w:rsidRDefault="009A5A96" w:rsidP="0062640B">
            <w:pPr>
              <w:pStyle w:val="TAC"/>
              <w:rPr>
                <w:rFonts w:cs="Arial"/>
                <w:lang w:eastAsia="zh-CN"/>
              </w:rPr>
            </w:pPr>
            <w:r w:rsidRPr="00EC5BC0">
              <w:rPr>
                <w:rFonts w:cs="Arial"/>
                <w:lang w:eastAsia="zh-CN"/>
              </w:rPr>
              <w:t>2</w:t>
            </w:r>
          </w:p>
        </w:tc>
        <w:tc>
          <w:tcPr>
            <w:tcW w:w="796" w:type="dxa"/>
            <w:vMerge w:val="restart"/>
          </w:tcPr>
          <w:p w14:paraId="24E0B39B" w14:textId="77777777" w:rsidR="009A5A96" w:rsidRPr="00EC5BC0" w:rsidRDefault="009A5A96" w:rsidP="0062640B">
            <w:pPr>
              <w:pStyle w:val="TAC"/>
              <w:rPr>
                <w:rFonts w:cs="Arial"/>
                <w:lang w:eastAsia="en-US"/>
              </w:rPr>
            </w:pPr>
            <w:r w:rsidRPr="00EC5BC0">
              <w:rPr>
                <w:rFonts w:cs="Arial"/>
                <w:lang w:eastAsia="en-US"/>
              </w:rPr>
              <w:t>Normal</w:t>
            </w:r>
          </w:p>
        </w:tc>
        <w:tc>
          <w:tcPr>
            <w:tcW w:w="1510" w:type="dxa"/>
          </w:tcPr>
          <w:p w14:paraId="5B57136E"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36913FCC" w14:textId="77777777" w:rsidR="009A5A96" w:rsidRPr="00EC5BC0" w:rsidRDefault="009A5A96" w:rsidP="0062640B">
            <w:pPr>
              <w:pStyle w:val="TAC"/>
              <w:rPr>
                <w:rFonts w:cs="Arial"/>
                <w:lang w:eastAsia="zh-CN"/>
              </w:rPr>
            </w:pPr>
            <w:r w:rsidRPr="00EC5BC0">
              <w:rPr>
                <w:rFonts w:cs="Arial"/>
                <w:lang w:eastAsia="en-US"/>
              </w:rPr>
              <w:t>-4.1</w:t>
            </w:r>
          </w:p>
        </w:tc>
        <w:tc>
          <w:tcPr>
            <w:tcW w:w="852" w:type="dxa"/>
          </w:tcPr>
          <w:p w14:paraId="7D4950F8"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00B42E76"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1B671BCB" w14:textId="77777777" w:rsidR="009A5A96" w:rsidRPr="00EC5BC0" w:rsidRDefault="009A5A96" w:rsidP="0062640B">
            <w:pPr>
              <w:pStyle w:val="TAC"/>
              <w:rPr>
                <w:rFonts w:cs="Arial"/>
                <w:lang w:eastAsia="zh-CN"/>
              </w:rPr>
            </w:pPr>
            <w:r w:rsidRPr="00EC5BC0">
              <w:rPr>
                <w:rFonts w:cs="Arial"/>
                <w:lang w:eastAsia="en-US"/>
              </w:rPr>
              <w:t>-4.1</w:t>
            </w:r>
          </w:p>
        </w:tc>
        <w:tc>
          <w:tcPr>
            <w:tcW w:w="860" w:type="dxa"/>
          </w:tcPr>
          <w:p w14:paraId="5DA1F3B1" w14:textId="77777777" w:rsidR="009A5A96" w:rsidRPr="00EC5BC0" w:rsidRDefault="009A5A96" w:rsidP="0062640B">
            <w:pPr>
              <w:pStyle w:val="TAC"/>
              <w:rPr>
                <w:rFonts w:cs="Arial"/>
                <w:lang w:eastAsia="zh-CN"/>
              </w:rPr>
            </w:pPr>
            <w:r w:rsidRPr="00EC5BC0">
              <w:rPr>
                <w:rFonts w:cs="Arial"/>
                <w:lang w:eastAsia="en-US"/>
              </w:rPr>
              <w:t>-4</w:t>
            </w:r>
          </w:p>
        </w:tc>
        <w:tc>
          <w:tcPr>
            <w:tcW w:w="861" w:type="dxa"/>
          </w:tcPr>
          <w:p w14:paraId="290EB471" w14:textId="77777777" w:rsidR="009A5A96" w:rsidRPr="00EC5BC0" w:rsidRDefault="009A5A96" w:rsidP="0062640B">
            <w:pPr>
              <w:pStyle w:val="TAC"/>
              <w:rPr>
                <w:rFonts w:cs="Arial"/>
                <w:lang w:eastAsia="zh-CN"/>
              </w:rPr>
            </w:pPr>
            <w:r w:rsidRPr="00EC5BC0">
              <w:rPr>
                <w:rFonts w:cs="Arial"/>
                <w:lang w:eastAsia="en-US"/>
              </w:rPr>
              <w:t>-4</w:t>
            </w:r>
          </w:p>
        </w:tc>
      </w:tr>
      <w:tr w:rsidR="00EC5BC0" w:rsidRPr="00EC5BC0" w14:paraId="337B2ED8" w14:textId="77777777" w:rsidTr="0062640B">
        <w:trPr>
          <w:jc w:val="center"/>
        </w:trPr>
        <w:tc>
          <w:tcPr>
            <w:tcW w:w="1007" w:type="dxa"/>
            <w:vMerge/>
          </w:tcPr>
          <w:p w14:paraId="416B37AB" w14:textId="77777777" w:rsidR="009A5A96" w:rsidRPr="00EC5BC0" w:rsidRDefault="009A5A96" w:rsidP="0062640B">
            <w:pPr>
              <w:pStyle w:val="TAC"/>
              <w:rPr>
                <w:rFonts w:cs="Arial"/>
                <w:lang w:eastAsia="en-US"/>
              </w:rPr>
            </w:pPr>
          </w:p>
        </w:tc>
        <w:tc>
          <w:tcPr>
            <w:tcW w:w="1007" w:type="dxa"/>
            <w:vMerge/>
          </w:tcPr>
          <w:p w14:paraId="4943703D" w14:textId="77777777" w:rsidR="009A5A96" w:rsidRPr="00EC5BC0" w:rsidRDefault="009A5A96" w:rsidP="0062640B">
            <w:pPr>
              <w:pStyle w:val="TAC"/>
              <w:rPr>
                <w:rFonts w:cs="Arial"/>
                <w:lang w:eastAsia="en-US"/>
              </w:rPr>
            </w:pPr>
          </w:p>
        </w:tc>
        <w:tc>
          <w:tcPr>
            <w:tcW w:w="796" w:type="dxa"/>
            <w:vMerge/>
          </w:tcPr>
          <w:p w14:paraId="3B35BB30" w14:textId="77777777" w:rsidR="009A5A96" w:rsidRPr="00EC5BC0" w:rsidRDefault="009A5A96" w:rsidP="0062640B">
            <w:pPr>
              <w:pStyle w:val="TAC"/>
              <w:rPr>
                <w:rFonts w:cs="Arial"/>
                <w:lang w:eastAsia="en-US"/>
              </w:rPr>
            </w:pPr>
          </w:p>
        </w:tc>
        <w:tc>
          <w:tcPr>
            <w:tcW w:w="1510" w:type="dxa"/>
          </w:tcPr>
          <w:p w14:paraId="175AF0E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16D8F7A2" w14:textId="77777777" w:rsidR="009A5A96" w:rsidRPr="00EC5BC0" w:rsidRDefault="009A5A96" w:rsidP="0062640B">
            <w:pPr>
              <w:pStyle w:val="TAC"/>
              <w:rPr>
                <w:rFonts w:cs="Arial"/>
                <w:lang w:eastAsia="en-US"/>
              </w:rPr>
            </w:pPr>
            <w:r w:rsidRPr="00EC5BC0">
              <w:rPr>
                <w:rFonts w:cs="Arial"/>
                <w:lang w:eastAsia="en-US"/>
              </w:rPr>
              <w:t>-7.3</w:t>
            </w:r>
          </w:p>
        </w:tc>
        <w:tc>
          <w:tcPr>
            <w:tcW w:w="852" w:type="dxa"/>
          </w:tcPr>
          <w:p w14:paraId="1CA0C54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5EBD6DA4" w14:textId="77777777" w:rsidR="009A5A96" w:rsidRPr="00EC5BC0" w:rsidRDefault="009A5A96" w:rsidP="0062640B">
            <w:pPr>
              <w:pStyle w:val="TAC"/>
              <w:rPr>
                <w:rFonts w:cs="Arial"/>
                <w:lang w:eastAsia="en-US"/>
              </w:rPr>
            </w:pPr>
            <w:r w:rsidRPr="00EC5BC0">
              <w:rPr>
                <w:rFonts w:cs="Arial"/>
                <w:lang w:eastAsia="en-US"/>
              </w:rPr>
              <w:t>-7.4</w:t>
            </w:r>
          </w:p>
        </w:tc>
        <w:tc>
          <w:tcPr>
            <w:tcW w:w="860" w:type="dxa"/>
          </w:tcPr>
          <w:p w14:paraId="24240A8A" w14:textId="77777777" w:rsidR="009A5A96" w:rsidRPr="00EC5BC0" w:rsidRDefault="009A5A96" w:rsidP="0062640B">
            <w:pPr>
              <w:pStyle w:val="TAC"/>
              <w:rPr>
                <w:rFonts w:cs="Arial"/>
                <w:lang w:eastAsia="en-US"/>
              </w:rPr>
            </w:pPr>
            <w:r w:rsidRPr="00EC5BC0">
              <w:rPr>
                <w:rFonts w:cs="Arial"/>
                <w:lang w:eastAsia="en-US"/>
              </w:rPr>
              <w:t>-7.3</w:t>
            </w:r>
          </w:p>
        </w:tc>
        <w:tc>
          <w:tcPr>
            <w:tcW w:w="860" w:type="dxa"/>
          </w:tcPr>
          <w:p w14:paraId="15B5216F" w14:textId="77777777" w:rsidR="009A5A96" w:rsidRPr="00EC5BC0" w:rsidRDefault="009A5A96" w:rsidP="0062640B">
            <w:pPr>
              <w:pStyle w:val="TAC"/>
              <w:rPr>
                <w:rFonts w:cs="Arial"/>
                <w:lang w:eastAsia="en-US"/>
              </w:rPr>
            </w:pPr>
            <w:r w:rsidRPr="00EC5BC0">
              <w:rPr>
                <w:rFonts w:cs="Arial"/>
                <w:lang w:eastAsia="en-US"/>
              </w:rPr>
              <w:t>-7.4</w:t>
            </w:r>
          </w:p>
        </w:tc>
        <w:tc>
          <w:tcPr>
            <w:tcW w:w="861" w:type="dxa"/>
          </w:tcPr>
          <w:p w14:paraId="60D055DF" w14:textId="77777777" w:rsidR="009A5A96" w:rsidRPr="00EC5BC0" w:rsidRDefault="009A5A96" w:rsidP="0062640B">
            <w:pPr>
              <w:pStyle w:val="TAC"/>
              <w:rPr>
                <w:rFonts w:cs="Arial"/>
                <w:lang w:eastAsia="en-US"/>
              </w:rPr>
            </w:pPr>
            <w:r w:rsidRPr="00EC5BC0">
              <w:rPr>
                <w:rFonts w:cs="Arial"/>
                <w:lang w:eastAsia="en-US"/>
              </w:rPr>
              <w:t>-7.3</w:t>
            </w:r>
          </w:p>
        </w:tc>
      </w:tr>
      <w:tr w:rsidR="00EC5BC0" w:rsidRPr="00EC5BC0" w14:paraId="1DC9CF4D" w14:textId="77777777" w:rsidTr="0062640B">
        <w:trPr>
          <w:jc w:val="center"/>
        </w:trPr>
        <w:tc>
          <w:tcPr>
            <w:tcW w:w="1007" w:type="dxa"/>
            <w:vMerge/>
          </w:tcPr>
          <w:p w14:paraId="17C0DE5A" w14:textId="77777777" w:rsidR="009A5A96" w:rsidRPr="00EC5BC0" w:rsidRDefault="009A5A96" w:rsidP="0062640B">
            <w:pPr>
              <w:pStyle w:val="TAC"/>
              <w:rPr>
                <w:rFonts w:cs="Arial"/>
                <w:lang w:eastAsia="en-US"/>
              </w:rPr>
            </w:pPr>
          </w:p>
        </w:tc>
        <w:tc>
          <w:tcPr>
            <w:tcW w:w="1007" w:type="dxa"/>
            <w:vMerge w:val="restart"/>
          </w:tcPr>
          <w:p w14:paraId="5D1ED9EB" w14:textId="77777777" w:rsidR="009A5A96" w:rsidRPr="00EC5BC0" w:rsidRDefault="009A5A96" w:rsidP="0062640B">
            <w:pPr>
              <w:pStyle w:val="TAC"/>
              <w:rPr>
                <w:rFonts w:cs="Arial"/>
                <w:lang w:eastAsia="zh-CN"/>
              </w:rPr>
            </w:pPr>
            <w:r w:rsidRPr="00EC5BC0">
              <w:rPr>
                <w:rFonts w:cs="Arial"/>
                <w:lang w:eastAsia="zh-CN"/>
              </w:rPr>
              <w:t>4</w:t>
            </w:r>
          </w:p>
        </w:tc>
        <w:tc>
          <w:tcPr>
            <w:tcW w:w="796" w:type="dxa"/>
            <w:vMerge/>
          </w:tcPr>
          <w:p w14:paraId="039AE132" w14:textId="77777777" w:rsidR="009A5A96" w:rsidRPr="00EC5BC0" w:rsidRDefault="009A5A96" w:rsidP="0062640B">
            <w:pPr>
              <w:pStyle w:val="TAC"/>
              <w:rPr>
                <w:rFonts w:cs="Arial"/>
                <w:lang w:eastAsia="en-US"/>
              </w:rPr>
            </w:pPr>
          </w:p>
        </w:tc>
        <w:tc>
          <w:tcPr>
            <w:tcW w:w="1510" w:type="dxa"/>
          </w:tcPr>
          <w:p w14:paraId="67BDDFF4"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7A457498" w14:textId="77777777" w:rsidR="009A5A96" w:rsidRPr="00EC5BC0" w:rsidRDefault="009A5A96" w:rsidP="0062640B">
            <w:pPr>
              <w:pStyle w:val="TAC"/>
              <w:rPr>
                <w:rFonts w:cs="Arial"/>
                <w:lang w:eastAsia="zh-CN"/>
              </w:rPr>
            </w:pPr>
            <w:r w:rsidRPr="00EC5BC0">
              <w:rPr>
                <w:rFonts w:cs="Arial"/>
                <w:lang w:eastAsia="en-US"/>
              </w:rPr>
              <w:t>-7.8</w:t>
            </w:r>
          </w:p>
        </w:tc>
        <w:tc>
          <w:tcPr>
            <w:tcW w:w="852" w:type="dxa"/>
          </w:tcPr>
          <w:p w14:paraId="5596ED12"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1A119D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0C61A23" w14:textId="77777777" w:rsidR="009A5A96" w:rsidRPr="00EC5BC0" w:rsidRDefault="009A5A96" w:rsidP="0062640B">
            <w:pPr>
              <w:pStyle w:val="TAC"/>
              <w:rPr>
                <w:rFonts w:cs="Arial"/>
                <w:lang w:eastAsia="zh-CN"/>
              </w:rPr>
            </w:pPr>
            <w:r w:rsidRPr="00EC5BC0">
              <w:rPr>
                <w:rFonts w:cs="Arial"/>
                <w:lang w:eastAsia="en-US"/>
              </w:rPr>
              <w:t>-7.7</w:t>
            </w:r>
          </w:p>
        </w:tc>
        <w:tc>
          <w:tcPr>
            <w:tcW w:w="860" w:type="dxa"/>
          </w:tcPr>
          <w:p w14:paraId="3AE58310" w14:textId="77777777" w:rsidR="009A5A96" w:rsidRPr="00EC5BC0" w:rsidRDefault="009A5A96" w:rsidP="0062640B">
            <w:pPr>
              <w:pStyle w:val="TAC"/>
              <w:rPr>
                <w:rFonts w:cs="Arial"/>
                <w:lang w:eastAsia="zh-CN"/>
              </w:rPr>
            </w:pPr>
            <w:r w:rsidRPr="00EC5BC0">
              <w:rPr>
                <w:rFonts w:cs="Arial"/>
                <w:lang w:eastAsia="en-US"/>
              </w:rPr>
              <w:t>-7.8</w:t>
            </w:r>
          </w:p>
        </w:tc>
        <w:tc>
          <w:tcPr>
            <w:tcW w:w="861" w:type="dxa"/>
          </w:tcPr>
          <w:p w14:paraId="11E1C832" w14:textId="77777777" w:rsidR="009A5A96" w:rsidRPr="00EC5BC0" w:rsidRDefault="009A5A96" w:rsidP="0062640B">
            <w:pPr>
              <w:pStyle w:val="TAC"/>
              <w:rPr>
                <w:rFonts w:cs="Arial"/>
                <w:lang w:eastAsia="zh-CN"/>
              </w:rPr>
            </w:pPr>
            <w:r w:rsidRPr="00EC5BC0">
              <w:rPr>
                <w:rFonts w:cs="Arial"/>
                <w:lang w:eastAsia="en-US"/>
              </w:rPr>
              <w:t>-7.8</w:t>
            </w:r>
          </w:p>
        </w:tc>
      </w:tr>
      <w:tr w:rsidR="00EC5BC0" w:rsidRPr="00EC5BC0" w14:paraId="4E647EAD" w14:textId="77777777" w:rsidTr="0062640B">
        <w:trPr>
          <w:jc w:val="center"/>
        </w:trPr>
        <w:tc>
          <w:tcPr>
            <w:tcW w:w="1007" w:type="dxa"/>
            <w:vMerge/>
          </w:tcPr>
          <w:p w14:paraId="62228C18" w14:textId="77777777" w:rsidR="009A5A96" w:rsidRPr="00EC5BC0" w:rsidRDefault="009A5A96" w:rsidP="0062640B">
            <w:pPr>
              <w:pStyle w:val="TAC"/>
              <w:rPr>
                <w:rFonts w:cs="Arial"/>
                <w:lang w:eastAsia="en-US"/>
              </w:rPr>
            </w:pPr>
          </w:p>
        </w:tc>
        <w:tc>
          <w:tcPr>
            <w:tcW w:w="1007" w:type="dxa"/>
            <w:vMerge/>
          </w:tcPr>
          <w:p w14:paraId="62656DBA" w14:textId="77777777" w:rsidR="009A5A96" w:rsidRPr="00EC5BC0" w:rsidRDefault="009A5A96" w:rsidP="0062640B">
            <w:pPr>
              <w:pStyle w:val="TAC"/>
              <w:rPr>
                <w:rFonts w:cs="Arial"/>
                <w:lang w:eastAsia="en-US"/>
              </w:rPr>
            </w:pPr>
          </w:p>
        </w:tc>
        <w:tc>
          <w:tcPr>
            <w:tcW w:w="796" w:type="dxa"/>
            <w:vMerge/>
          </w:tcPr>
          <w:p w14:paraId="682F5FD2" w14:textId="77777777" w:rsidR="009A5A96" w:rsidRPr="00EC5BC0" w:rsidRDefault="009A5A96" w:rsidP="0062640B">
            <w:pPr>
              <w:pStyle w:val="TAC"/>
              <w:rPr>
                <w:rFonts w:cs="Arial"/>
                <w:lang w:eastAsia="en-US"/>
              </w:rPr>
            </w:pPr>
          </w:p>
        </w:tc>
        <w:tc>
          <w:tcPr>
            <w:tcW w:w="1510" w:type="dxa"/>
          </w:tcPr>
          <w:p w14:paraId="7C7BE0AA" w14:textId="77777777" w:rsidR="009A5A96" w:rsidRPr="00EC5BC0" w:rsidRDefault="009A5A96" w:rsidP="0062640B">
            <w:pPr>
              <w:pStyle w:val="TAC"/>
              <w:rPr>
                <w:rFonts w:cs="Arial"/>
                <w:lang w:eastAsia="en-US"/>
              </w:rPr>
            </w:pPr>
            <w:r w:rsidRPr="00EC5BC0">
              <w:rPr>
                <w:rFonts w:cs="Arial"/>
                <w:lang w:eastAsia="en-US"/>
              </w:rPr>
              <w:t>ETU 300* Low</w:t>
            </w:r>
          </w:p>
        </w:tc>
        <w:tc>
          <w:tcPr>
            <w:tcW w:w="993" w:type="dxa"/>
          </w:tcPr>
          <w:p w14:paraId="3766D0BF" w14:textId="77777777" w:rsidR="009A5A96" w:rsidRPr="00EC5BC0" w:rsidRDefault="009A5A96" w:rsidP="0062640B">
            <w:pPr>
              <w:pStyle w:val="TAC"/>
              <w:rPr>
                <w:rFonts w:cs="Arial"/>
                <w:lang w:eastAsia="en-US"/>
              </w:rPr>
            </w:pPr>
            <w:r w:rsidRPr="00EC5BC0">
              <w:rPr>
                <w:rFonts w:cs="Arial"/>
                <w:lang w:eastAsia="en-US"/>
              </w:rPr>
              <w:t>-9.7</w:t>
            </w:r>
          </w:p>
        </w:tc>
        <w:tc>
          <w:tcPr>
            <w:tcW w:w="852" w:type="dxa"/>
          </w:tcPr>
          <w:p w14:paraId="7E62F3F1"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35356C79" w14:textId="77777777" w:rsidR="009A5A96" w:rsidRPr="00EC5BC0" w:rsidRDefault="009A5A96" w:rsidP="0062640B">
            <w:pPr>
              <w:pStyle w:val="TAC"/>
              <w:rPr>
                <w:rFonts w:cs="Arial"/>
                <w:lang w:eastAsia="en-US"/>
              </w:rPr>
            </w:pPr>
            <w:r w:rsidRPr="00EC5BC0">
              <w:rPr>
                <w:rFonts w:cs="Arial"/>
                <w:lang w:eastAsia="en-US"/>
              </w:rPr>
              <w:t>-9.7</w:t>
            </w:r>
          </w:p>
        </w:tc>
        <w:tc>
          <w:tcPr>
            <w:tcW w:w="860" w:type="dxa"/>
          </w:tcPr>
          <w:p w14:paraId="5D8F249D" w14:textId="77777777" w:rsidR="009A5A96" w:rsidRPr="00EC5BC0" w:rsidRDefault="009A5A96" w:rsidP="0062640B">
            <w:pPr>
              <w:pStyle w:val="TAC"/>
              <w:rPr>
                <w:rFonts w:cs="Arial"/>
                <w:lang w:eastAsia="en-US"/>
              </w:rPr>
            </w:pPr>
            <w:r w:rsidRPr="00EC5BC0">
              <w:rPr>
                <w:rFonts w:cs="Arial"/>
                <w:lang w:eastAsia="en-US"/>
              </w:rPr>
              <w:t>-9.8</w:t>
            </w:r>
          </w:p>
        </w:tc>
        <w:tc>
          <w:tcPr>
            <w:tcW w:w="860" w:type="dxa"/>
          </w:tcPr>
          <w:p w14:paraId="577C7FE3" w14:textId="77777777" w:rsidR="009A5A96" w:rsidRPr="00EC5BC0" w:rsidRDefault="009A5A96" w:rsidP="0062640B">
            <w:pPr>
              <w:pStyle w:val="TAC"/>
              <w:rPr>
                <w:rFonts w:cs="Arial"/>
                <w:lang w:eastAsia="en-US"/>
              </w:rPr>
            </w:pPr>
            <w:r w:rsidRPr="00EC5BC0">
              <w:rPr>
                <w:rFonts w:cs="Arial"/>
                <w:lang w:eastAsia="en-US"/>
              </w:rPr>
              <w:t>-9.7</w:t>
            </w:r>
          </w:p>
        </w:tc>
        <w:tc>
          <w:tcPr>
            <w:tcW w:w="861" w:type="dxa"/>
          </w:tcPr>
          <w:p w14:paraId="5E431409" w14:textId="77777777" w:rsidR="009A5A96" w:rsidRPr="00EC5BC0" w:rsidRDefault="009A5A96" w:rsidP="0062640B">
            <w:pPr>
              <w:pStyle w:val="TAC"/>
              <w:rPr>
                <w:rFonts w:cs="Arial"/>
                <w:lang w:eastAsia="en-US"/>
              </w:rPr>
            </w:pPr>
            <w:r w:rsidRPr="00EC5BC0">
              <w:rPr>
                <w:rFonts w:cs="Arial"/>
                <w:lang w:eastAsia="en-US"/>
              </w:rPr>
              <w:t>-9.7</w:t>
            </w:r>
          </w:p>
        </w:tc>
      </w:tr>
      <w:tr w:rsidR="00EC5BC0" w:rsidRPr="00EC5BC0" w14:paraId="235F7B7E" w14:textId="77777777" w:rsidTr="0062640B">
        <w:trPr>
          <w:jc w:val="center"/>
        </w:trPr>
        <w:tc>
          <w:tcPr>
            <w:tcW w:w="1007" w:type="dxa"/>
            <w:vMerge/>
          </w:tcPr>
          <w:p w14:paraId="005C91C9" w14:textId="77777777" w:rsidR="009A5A96" w:rsidRPr="00EC5BC0" w:rsidRDefault="009A5A96" w:rsidP="0062640B">
            <w:pPr>
              <w:pStyle w:val="TAC"/>
              <w:rPr>
                <w:rFonts w:cs="Arial"/>
                <w:lang w:eastAsia="en-US"/>
              </w:rPr>
            </w:pPr>
          </w:p>
        </w:tc>
        <w:tc>
          <w:tcPr>
            <w:tcW w:w="1007" w:type="dxa"/>
            <w:vMerge w:val="restart"/>
          </w:tcPr>
          <w:p w14:paraId="7A5184D0" w14:textId="77777777" w:rsidR="009A5A96" w:rsidRPr="00EC5BC0" w:rsidRDefault="009A5A96" w:rsidP="0062640B">
            <w:pPr>
              <w:pStyle w:val="TAC"/>
              <w:rPr>
                <w:rFonts w:cs="Arial"/>
                <w:lang w:eastAsia="zh-CN"/>
              </w:rPr>
            </w:pPr>
            <w:r w:rsidRPr="00EC5BC0">
              <w:rPr>
                <w:rFonts w:cs="Arial"/>
                <w:lang w:eastAsia="zh-CN"/>
              </w:rPr>
              <w:t>8</w:t>
            </w:r>
          </w:p>
        </w:tc>
        <w:tc>
          <w:tcPr>
            <w:tcW w:w="796" w:type="dxa"/>
            <w:vMerge/>
          </w:tcPr>
          <w:p w14:paraId="246113A1" w14:textId="77777777" w:rsidR="009A5A96" w:rsidRPr="00EC5BC0" w:rsidRDefault="009A5A96" w:rsidP="0062640B">
            <w:pPr>
              <w:pStyle w:val="TAC"/>
              <w:rPr>
                <w:rFonts w:cs="Arial"/>
                <w:lang w:eastAsia="en-US"/>
              </w:rPr>
            </w:pPr>
          </w:p>
        </w:tc>
        <w:tc>
          <w:tcPr>
            <w:tcW w:w="1510" w:type="dxa"/>
          </w:tcPr>
          <w:p w14:paraId="3B3AD74A" w14:textId="77777777" w:rsidR="009A5A96" w:rsidRPr="00EC5BC0" w:rsidRDefault="009A5A96" w:rsidP="0062640B">
            <w:pPr>
              <w:pStyle w:val="TAC"/>
              <w:rPr>
                <w:rFonts w:cs="Arial"/>
                <w:lang w:eastAsia="en-US"/>
              </w:rPr>
            </w:pPr>
            <w:r w:rsidRPr="00EC5BC0">
              <w:rPr>
                <w:rFonts w:cs="Arial"/>
                <w:lang w:eastAsia="en-US"/>
              </w:rPr>
              <w:t>EVA 5 Low</w:t>
            </w:r>
          </w:p>
        </w:tc>
        <w:tc>
          <w:tcPr>
            <w:tcW w:w="993" w:type="dxa"/>
          </w:tcPr>
          <w:p w14:paraId="5B61F684" w14:textId="77777777" w:rsidR="009A5A96" w:rsidRPr="00EC5BC0" w:rsidRDefault="009A5A96" w:rsidP="0062640B">
            <w:pPr>
              <w:pStyle w:val="TAC"/>
              <w:rPr>
                <w:rFonts w:cs="Arial"/>
                <w:lang w:eastAsia="zh-CN"/>
              </w:rPr>
            </w:pPr>
            <w:r w:rsidRPr="00EC5BC0">
              <w:rPr>
                <w:rFonts w:cs="Arial"/>
                <w:lang w:eastAsia="en-US"/>
              </w:rPr>
              <w:t>-10.8</w:t>
            </w:r>
          </w:p>
        </w:tc>
        <w:tc>
          <w:tcPr>
            <w:tcW w:w="852" w:type="dxa"/>
          </w:tcPr>
          <w:p w14:paraId="583B0E7A" w14:textId="77777777" w:rsidR="009A5A96" w:rsidRPr="00EC5BC0" w:rsidRDefault="009A5A96" w:rsidP="0062640B">
            <w:pPr>
              <w:pStyle w:val="TAC"/>
              <w:rPr>
                <w:rFonts w:cs="Arial"/>
                <w:lang w:eastAsia="zh-CN"/>
              </w:rPr>
            </w:pPr>
            <w:r w:rsidRPr="00EC5BC0">
              <w:rPr>
                <w:rFonts w:cs="Arial"/>
                <w:lang w:eastAsia="en-US"/>
              </w:rPr>
              <w:t>-10.7</w:t>
            </w:r>
          </w:p>
        </w:tc>
        <w:tc>
          <w:tcPr>
            <w:tcW w:w="860" w:type="dxa"/>
          </w:tcPr>
          <w:p w14:paraId="6CA74711"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685E54D4" w14:textId="77777777" w:rsidR="009A5A96" w:rsidRPr="00EC5BC0" w:rsidRDefault="009A5A96" w:rsidP="0062640B">
            <w:pPr>
              <w:pStyle w:val="TAC"/>
              <w:rPr>
                <w:rFonts w:cs="Arial"/>
                <w:lang w:eastAsia="zh-CN"/>
              </w:rPr>
            </w:pPr>
            <w:r w:rsidRPr="00EC5BC0">
              <w:rPr>
                <w:rFonts w:cs="Arial"/>
                <w:lang w:eastAsia="en-US"/>
              </w:rPr>
              <w:t>-10.8</w:t>
            </w:r>
          </w:p>
        </w:tc>
        <w:tc>
          <w:tcPr>
            <w:tcW w:w="860" w:type="dxa"/>
          </w:tcPr>
          <w:p w14:paraId="05E93A63" w14:textId="77777777" w:rsidR="009A5A96" w:rsidRPr="00EC5BC0" w:rsidRDefault="009A5A96" w:rsidP="0062640B">
            <w:pPr>
              <w:pStyle w:val="TAC"/>
              <w:rPr>
                <w:rFonts w:cs="Arial"/>
                <w:lang w:eastAsia="zh-CN"/>
              </w:rPr>
            </w:pPr>
            <w:r w:rsidRPr="00EC5BC0">
              <w:rPr>
                <w:rFonts w:cs="Arial"/>
                <w:lang w:eastAsia="en-US"/>
              </w:rPr>
              <w:t>-10.7</w:t>
            </w:r>
          </w:p>
        </w:tc>
        <w:tc>
          <w:tcPr>
            <w:tcW w:w="861" w:type="dxa"/>
          </w:tcPr>
          <w:p w14:paraId="5F71949F" w14:textId="77777777" w:rsidR="009A5A96" w:rsidRPr="00EC5BC0" w:rsidRDefault="009A5A96" w:rsidP="0062640B">
            <w:pPr>
              <w:pStyle w:val="TAC"/>
              <w:rPr>
                <w:rFonts w:cs="Arial"/>
                <w:lang w:eastAsia="zh-CN"/>
              </w:rPr>
            </w:pPr>
            <w:r w:rsidRPr="00EC5BC0">
              <w:rPr>
                <w:rFonts w:cs="Arial"/>
                <w:lang w:eastAsia="en-US"/>
              </w:rPr>
              <w:t>-10.8</w:t>
            </w:r>
          </w:p>
        </w:tc>
      </w:tr>
      <w:tr w:rsidR="00EC5BC0" w:rsidRPr="00EC5BC0" w14:paraId="75EDFA8F" w14:textId="77777777" w:rsidTr="0062640B">
        <w:trPr>
          <w:jc w:val="center"/>
        </w:trPr>
        <w:tc>
          <w:tcPr>
            <w:tcW w:w="1007" w:type="dxa"/>
            <w:vMerge/>
          </w:tcPr>
          <w:p w14:paraId="2111618C" w14:textId="77777777" w:rsidR="009A5A96" w:rsidRPr="00EC5BC0" w:rsidRDefault="009A5A96" w:rsidP="0062640B">
            <w:pPr>
              <w:pStyle w:val="TAC"/>
              <w:rPr>
                <w:rFonts w:cs="Arial"/>
                <w:lang w:eastAsia="en-US"/>
              </w:rPr>
            </w:pPr>
          </w:p>
        </w:tc>
        <w:tc>
          <w:tcPr>
            <w:tcW w:w="1007" w:type="dxa"/>
            <w:vMerge/>
          </w:tcPr>
          <w:p w14:paraId="32D80A5B" w14:textId="77777777" w:rsidR="009A5A96" w:rsidRPr="00EC5BC0" w:rsidRDefault="009A5A96" w:rsidP="0062640B">
            <w:pPr>
              <w:pStyle w:val="TAC"/>
              <w:rPr>
                <w:rFonts w:cs="Arial"/>
                <w:lang w:eastAsia="en-US"/>
              </w:rPr>
            </w:pPr>
          </w:p>
        </w:tc>
        <w:tc>
          <w:tcPr>
            <w:tcW w:w="796" w:type="dxa"/>
            <w:vMerge/>
          </w:tcPr>
          <w:p w14:paraId="25121E60" w14:textId="77777777" w:rsidR="009A5A96" w:rsidRPr="00EC5BC0" w:rsidRDefault="009A5A96" w:rsidP="0062640B">
            <w:pPr>
              <w:pStyle w:val="TAC"/>
              <w:rPr>
                <w:rFonts w:cs="Arial"/>
                <w:lang w:eastAsia="en-US"/>
              </w:rPr>
            </w:pPr>
          </w:p>
        </w:tc>
        <w:tc>
          <w:tcPr>
            <w:tcW w:w="1510" w:type="dxa"/>
          </w:tcPr>
          <w:p w14:paraId="43241022" w14:textId="77777777" w:rsidR="009A5A96" w:rsidRPr="00EC5BC0" w:rsidRDefault="009A5A96" w:rsidP="0062640B">
            <w:pPr>
              <w:pStyle w:val="TAC"/>
              <w:rPr>
                <w:rFonts w:cs="Arial"/>
                <w:lang w:eastAsia="zh-CN"/>
              </w:rPr>
            </w:pPr>
            <w:r w:rsidRPr="00EC5BC0">
              <w:rPr>
                <w:rFonts w:cs="Arial"/>
                <w:lang w:eastAsia="en-US"/>
              </w:rPr>
              <w:t>ETU 300* Low</w:t>
            </w:r>
          </w:p>
        </w:tc>
        <w:tc>
          <w:tcPr>
            <w:tcW w:w="993" w:type="dxa"/>
          </w:tcPr>
          <w:p w14:paraId="598BB839" w14:textId="77777777" w:rsidR="009A5A96" w:rsidRPr="00EC5BC0" w:rsidRDefault="009A5A96" w:rsidP="0062640B">
            <w:pPr>
              <w:pStyle w:val="TAC"/>
              <w:rPr>
                <w:rFonts w:cs="Arial"/>
                <w:lang w:eastAsia="en-US"/>
              </w:rPr>
            </w:pPr>
            <w:r w:rsidRPr="00EC5BC0">
              <w:rPr>
                <w:rFonts w:cs="Arial"/>
                <w:lang w:eastAsia="en-US"/>
              </w:rPr>
              <w:t>-11.9</w:t>
            </w:r>
          </w:p>
        </w:tc>
        <w:tc>
          <w:tcPr>
            <w:tcW w:w="852" w:type="dxa"/>
          </w:tcPr>
          <w:p w14:paraId="602754AC"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5FE82EE3" w14:textId="77777777" w:rsidR="009A5A96" w:rsidRPr="00EC5BC0" w:rsidRDefault="009A5A96" w:rsidP="0062640B">
            <w:pPr>
              <w:pStyle w:val="TAC"/>
              <w:rPr>
                <w:rFonts w:cs="Arial"/>
                <w:lang w:eastAsia="en-US"/>
              </w:rPr>
            </w:pPr>
            <w:r w:rsidRPr="00EC5BC0">
              <w:rPr>
                <w:rFonts w:cs="Arial"/>
                <w:lang w:eastAsia="en-US"/>
              </w:rPr>
              <w:t>-11.9</w:t>
            </w:r>
          </w:p>
        </w:tc>
        <w:tc>
          <w:tcPr>
            <w:tcW w:w="860" w:type="dxa"/>
          </w:tcPr>
          <w:p w14:paraId="695BA396" w14:textId="77777777" w:rsidR="009A5A96" w:rsidRPr="00EC5BC0" w:rsidRDefault="009A5A96" w:rsidP="0062640B">
            <w:pPr>
              <w:pStyle w:val="TAC"/>
              <w:rPr>
                <w:rFonts w:cs="Arial"/>
                <w:lang w:eastAsia="en-US"/>
              </w:rPr>
            </w:pPr>
            <w:r w:rsidRPr="00EC5BC0">
              <w:rPr>
                <w:rFonts w:cs="Arial"/>
                <w:lang w:eastAsia="en-US"/>
              </w:rPr>
              <w:t>-11.8</w:t>
            </w:r>
          </w:p>
        </w:tc>
        <w:tc>
          <w:tcPr>
            <w:tcW w:w="860" w:type="dxa"/>
          </w:tcPr>
          <w:p w14:paraId="7B9FAB9F" w14:textId="77777777" w:rsidR="009A5A96" w:rsidRPr="00EC5BC0" w:rsidRDefault="009A5A96" w:rsidP="0062640B">
            <w:pPr>
              <w:pStyle w:val="TAC"/>
              <w:rPr>
                <w:rFonts w:cs="Arial"/>
                <w:lang w:eastAsia="en-US"/>
              </w:rPr>
            </w:pPr>
            <w:r w:rsidRPr="00EC5BC0">
              <w:rPr>
                <w:rFonts w:cs="Arial"/>
                <w:lang w:eastAsia="en-US"/>
              </w:rPr>
              <w:t>-11.8</w:t>
            </w:r>
          </w:p>
        </w:tc>
        <w:tc>
          <w:tcPr>
            <w:tcW w:w="861" w:type="dxa"/>
          </w:tcPr>
          <w:p w14:paraId="3787F5D0" w14:textId="77777777" w:rsidR="009A5A96" w:rsidRPr="00EC5BC0" w:rsidRDefault="009A5A96" w:rsidP="0062640B">
            <w:pPr>
              <w:pStyle w:val="TAC"/>
              <w:rPr>
                <w:rFonts w:cs="Arial"/>
                <w:lang w:eastAsia="en-US"/>
              </w:rPr>
            </w:pPr>
            <w:r w:rsidRPr="00EC5BC0">
              <w:rPr>
                <w:rFonts w:cs="Arial"/>
                <w:lang w:eastAsia="en-US"/>
              </w:rPr>
              <w:t>-11.9</w:t>
            </w:r>
          </w:p>
        </w:tc>
      </w:tr>
      <w:tr w:rsidR="009A5A96" w:rsidRPr="00EC5BC0" w14:paraId="62D54405" w14:textId="77777777" w:rsidTr="0062640B">
        <w:trPr>
          <w:jc w:val="center"/>
        </w:trPr>
        <w:tc>
          <w:tcPr>
            <w:tcW w:w="9606" w:type="dxa"/>
            <w:gridSpan w:val="10"/>
          </w:tcPr>
          <w:p w14:paraId="45B24386" w14:textId="77777777" w:rsidR="009A5A96" w:rsidRPr="00EC5BC0" w:rsidRDefault="009A5A96" w:rsidP="0062640B">
            <w:pPr>
              <w:pStyle w:val="TAN"/>
              <w:rPr>
                <w:rFonts w:cs="Arial"/>
                <w:lang w:eastAsia="zh-CN"/>
              </w:rPr>
            </w:pPr>
            <w:r w:rsidRPr="00EC5BC0">
              <w:rPr>
                <w:rFonts w:cs="Arial"/>
                <w:lang w:eastAsia="zh-CN"/>
              </w:rPr>
              <w:t>Note*:</w:t>
            </w:r>
            <w:r w:rsidRPr="00EC5BC0">
              <w:rPr>
                <w:rFonts w:cs="Arial"/>
                <w:lang w:eastAsia="zh-CN"/>
              </w:rPr>
              <w:tab/>
              <w:t>Not applicable for Local Area BS and Home BS.</w:t>
            </w:r>
          </w:p>
        </w:tc>
      </w:tr>
    </w:tbl>
    <w:p w14:paraId="2A9F5394" w14:textId="77777777" w:rsidR="009A5A96" w:rsidRPr="00EC5BC0" w:rsidRDefault="009A5A96" w:rsidP="009A5A96">
      <w:pPr>
        <w:rPr>
          <w:lang w:eastAsia="zh-CN"/>
        </w:rPr>
      </w:pPr>
    </w:p>
    <w:p w14:paraId="3D560D7D" w14:textId="77777777" w:rsidR="009A5A96" w:rsidRPr="00EC5BC0" w:rsidRDefault="009A5A96" w:rsidP="009A5A96">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9503B25" w14:textId="77777777" w:rsidR="003912F1" w:rsidRPr="00EC5BC0" w:rsidRDefault="003912F1" w:rsidP="002C24FB">
      <w:pPr>
        <w:pStyle w:val="Heading3"/>
        <w:rPr>
          <w:lang w:eastAsia="zh-CN"/>
        </w:rPr>
      </w:pPr>
      <w:bookmarkStart w:id="468" w:name="_Toc21015930"/>
      <w:r w:rsidRPr="00EC5BC0">
        <w:t>8.2.</w:t>
      </w:r>
      <w:r w:rsidRPr="00EC5BC0">
        <w:rPr>
          <w:lang w:eastAsia="zh-CN"/>
        </w:rPr>
        <w:t>6</w:t>
      </w:r>
      <w:r w:rsidRPr="00EC5BC0">
        <w:tab/>
        <w:t>Enhanced performance requirements type A</w:t>
      </w:r>
      <w:r w:rsidRPr="00EC5BC0">
        <w:rPr>
          <w:lang w:eastAsia="zh-CN"/>
        </w:rPr>
        <w:t xml:space="preserve"> of PUSCH in multipath fading propagation conditions with synchronous interference</w:t>
      </w:r>
      <w:bookmarkEnd w:id="468"/>
    </w:p>
    <w:p w14:paraId="05F9BFE7" w14:textId="77777777" w:rsidR="003912F1" w:rsidRPr="00EC5BC0" w:rsidRDefault="003912F1" w:rsidP="002C24FB">
      <w:pPr>
        <w:pStyle w:val="Heading4"/>
      </w:pPr>
      <w:bookmarkStart w:id="469" w:name="_Toc21015931"/>
      <w:r w:rsidRPr="00EC5BC0">
        <w:t>8.2.</w:t>
      </w:r>
      <w:r w:rsidRPr="00EC5BC0">
        <w:rPr>
          <w:lang w:eastAsia="zh-CN"/>
        </w:rPr>
        <w:t>6</w:t>
      </w:r>
      <w:r w:rsidRPr="00EC5BC0">
        <w:t>.1</w:t>
      </w:r>
      <w:r w:rsidRPr="00EC5BC0">
        <w:tab/>
        <w:t>Definition and applicability</w:t>
      </w:r>
      <w:bookmarkEnd w:id="469"/>
    </w:p>
    <w:p w14:paraId="5943C301" w14:textId="77777777" w:rsidR="003912F1" w:rsidRPr="00EC5BC0" w:rsidRDefault="003912F1" w:rsidP="003912F1">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179CDF26" w14:textId="77777777" w:rsidR="003912F1" w:rsidRPr="00EC5BC0" w:rsidRDefault="003912F1" w:rsidP="003912F1">
      <w:pPr>
        <w:rPr>
          <w:lang w:eastAsia="zh-CN"/>
        </w:rPr>
      </w:pPr>
      <w:r w:rsidRPr="00EC5BC0">
        <w:t xml:space="preserve">The purpose is to verify the </w:t>
      </w:r>
      <w:r w:rsidRPr="00EC5BC0">
        <w:rPr>
          <w:lang w:eastAsia="zh-CN"/>
        </w:rPr>
        <w:t xml:space="preserve">demodulation </w:t>
      </w:r>
      <w:r w:rsidRPr="00EC5BC0">
        <w:t>performance when the</w:t>
      </w:r>
      <w:r w:rsidRPr="00EC5BC0">
        <w:rPr>
          <w:lang w:eastAsia="zh-CN"/>
        </w:rPr>
        <w:t xml:space="preserve"> wanted PUSCH</w:t>
      </w:r>
      <w:r w:rsidRPr="00EC5BC0">
        <w:t xml:space="preserve"> </w:t>
      </w:r>
      <w:r w:rsidRPr="00EC5BC0">
        <w:rPr>
          <w:lang w:eastAsia="zh-CN"/>
        </w:rPr>
        <w:t>signal</w:t>
      </w:r>
      <w:r w:rsidRPr="00EC5BC0">
        <w:t xml:space="preserve"> in the serving cell is interfered by </w:t>
      </w:r>
      <w:r w:rsidRPr="00EC5BC0">
        <w:rPr>
          <w:lang w:eastAsia="zh-CN"/>
        </w:rPr>
        <w:t>PUSCH</w:t>
      </w:r>
      <w:r w:rsidRPr="00EC5BC0">
        <w:t xml:space="preserve"> of </w:t>
      </w:r>
      <w:r w:rsidRPr="00EC5BC0">
        <w:rPr>
          <w:lang w:eastAsia="zh-CN"/>
        </w:rPr>
        <w:t>one or two</w:t>
      </w:r>
      <w:r w:rsidRPr="00EC5BC0">
        <w:t xml:space="preserve"> dominant interfer</w:t>
      </w:r>
      <w:r w:rsidRPr="00EC5BC0">
        <w:rPr>
          <w:lang w:eastAsia="zh-CN"/>
        </w:rPr>
        <w:t xml:space="preserve">er(s) </w:t>
      </w:r>
      <w:r w:rsidRPr="00EC5BC0">
        <w:t xml:space="preserve">applying </w:t>
      </w:r>
      <w:r w:rsidRPr="00EC5BC0">
        <w:rPr>
          <w:lang w:eastAsia="zh-CN"/>
        </w:rPr>
        <w:t>the</w:t>
      </w:r>
      <w:r w:rsidRPr="00EC5BC0">
        <w:t xml:space="preserve"> interference model defined in clause B.</w:t>
      </w:r>
      <w:r w:rsidRPr="00EC5BC0">
        <w:rPr>
          <w:lang w:eastAsia="zh-CN"/>
        </w:rPr>
        <w:t>6</w:t>
      </w:r>
      <w:r w:rsidRPr="00EC5BC0">
        <w:t>.</w:t>
      </w:r>
      <w:r w:rsidRPr="00EC5BC0">
        <w:rPr>
          <w:lang w:eastAsia="zh-CN"/>
        </w:rPr>
        <w:t>2</w:t>
      </w:r>
      <w:r w:rsidRPr="00EC5BC0">
        <w:t>.</w:t>
      </w:r>
    </w:p>
    <w:p w14:paraId="782969DA" w14:textId="77777777" w:rsidR="003912F1" w:rsidRPr="00EC5BC0" w:rsidRDefault="003912F1" w:rsidP="00DD5B46">
      <w:pPr>
        <w:rPr>
          <w:lang w:eastAsia="zh-CN"/>
        </w:rPr>
      </w:pPr>
      <w:r w:rsidRPr="00EC5BC0">
        <w:rPr>
          <w:lang w:eastAsia="zh-CN"/>
        </w:rPr>
        <w:t>The requirements apply to the BS supporting the enhanced performance requirements type A.</w:t>
      </w:r>
    </w:p>
    <w:p w14:paraId="67CEC11C" w14:textId="77777777" w:rsidR="003912F1" w:rsidRPr="00EC5BC0" w:rsidRDefault="003912F1" w:rsidP="00DD5B46">
      <w:pPr>
        <w:rPr>
          <w:lang w:eastAsia="zh-CN"/>
        </w:rPr>
      </w:pPr>
      <w:r w:rsidRPr="00EC5BC0">
        <w:t>The requirements apply to the BS receiving the synchronous interference i.e. the interference is time-synchronous with</w:t>
      </w:r>
      <w:r w:rsidRPr="00EC5BC0">
        <w:rPr>
          <w:lang w:eastAsia="zh-CN"/>
        </w:rPr>
        <w:t xml:space="preserve"> the tested signal.</w:t>
      </w:r>
    </w:p>
    <w:p w14:paraId="01D34530" w14:textId="77777777" w:rsidR="003912F1" w:rsidRPr="00EC5BC0" w:rsidRDefault="003912F1" w:rsidP="00DD5B46">
      <w:r w:rsidRPr="00EC5BC0">
        <w:t>A test for a specific channel bandwidth is only applicable if the BS supports it.</w:t>
      </w:r>
    </w:p>
    <w:p w14:paraId="2111F923" w14:textId="77777777" w:rsidR="003912F1" w:rsidRPr="00EC5BC0" w:rsidRDefault="003912F1" w:rsidP="003912F1">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498F7E1F" w14:textId="77777777" w:rsidR="003912F1" w:rsidRPr="00EC5BC0" w:rsidRDefault="003912F1" w:rsidP="003912F1">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20E643E7" w14:textId="77777777" w:rsidR="001114AA" w:rsidRPr="00EC5BC0" w:rsidRDefault="003912F1" w:rsidP="001114AA">
      <w:pPr>
        <w:rPr>
          <w:lang w:eastAsia="zh-CN"/>
        </w:rPr>
      </w:pPr>
      <w:r w:rsidRPr="00EC5BC0">
        <w:rPr>
          <w:lang w:eastAsia="zh-CN"/>
        </w:rPr>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3CC7CA30" w14:textId="77777777" w:rsidR="003912F1" w:rsidRPr="00EC5BC0" w:rsidRDefault="003912F1" w:rsidP="001114AA">
      <w:pPr>
        <w:pStyle w:val="Heading4"/>
      </w:pPr>
      <w:bookmarkStart w:id="470" w:name="_Toc21015932"/>
      <w:r w:rsidRPr="00EC5BC0">
        <w:t>8.2.</w:t>
      </w:r>
      <w:r w:rsidRPr="00EC5BC0">
        <w:rPr>
          <w:lang w:eastAsia="zh-CN"/>
        </w:rPr>
        <w:t>6</w:t>
      </w:r>
      <w:r w:rsidRPr="00EC5BC0">
        <w:t>.2</w:t>
      </w:r>
      <w:r w:rsidRPr="00EC5BC0">
        <w:tab/>
        <w:t>Minimum Requirement</w:t>
      </w:r>
      <w:bookmarkEnd w:id="470"/>
    </w:p>
    <w:p w14:paraId="57A46209" w14:textId="77777777" w:rsidR="003912F1" w:rsidRPr="00EC5BC0" w:rsidRDefault="003912F1" w:rsidP="00DD5B46">
      <w:r w:rsidRPr="00EC5BC0">
        <w:t>The minimum requirement is in TS 36.104 [2] subclause 8.2.6.1.</w:t>
      </w:r>
    </w:p>
    <w:p w14:paraId="5851E1DD" w14:textId="77777777" w:rsidR="003912F1" w:rsidRPr="00EC5BC0" w:rsidRDefault="003912F1" w:rsidP="002C24FB">
      <w:pPr>
        <w:pStyle w:val="Heading4"/>
      </w:pPr>
      <w:bookmarkStart w:id="471" w:name="_Toc21015933"/>
      <w:r w:rsidRPr="00EC5BC0">
        <w:t>8.2.6.3</w:t>
      </w:r>
      <w:r w:rsidRPr="00EC5BC0">
        <w:tab/>
        <w:t>Test Purpose</w:t>
      </w:r>
      <w:bookmarkEnd w:id="471"/>
    </w:p>
    <w:p w14:paraId="5852B905" w14:textId="77777777" w:rsidR="003912F1" w:rsidRPr="00EC5BC0" w:rsidRDefault="003912F1" w:rsidP="003912F1">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w:t>
      </w:r>
      <w:r w:rsidRPr="00EC5BC0">
        <w:t xml:space="preserve"> </w:t>
      </w:r>
      <w:r w:rsidRPr="00EC5BC0">
        <w:rPr>
          <w:lang w:eastAsia="zh-CN"/>
        </w:rPr>
        <w:t>one or two</w:t>
      </w:r>
      <w:r w:rsidRPr="00EC5BC0">
        <w:t xml:space="preserve"> dominant interfer</w:t>
      </w:r>
      <w:r w:rsidRPr="00EC5BC0">
        <w:rPr>
          <w:lang w:eastAsia="zh-CN"/>
        </w:rPr>
        <w:t xml:space="preserve">er(s) as specified in section </w:t>
      </w:r>
      <w:r w:rsidRPr="00EC5BC0">
        <w:t>8.2.6.4.2</w:t>
      </w:r>
      <w:r w:rsidRPr="00EC5BC0">
        <w:rPr>
          <w:lang w:eastAsia="zh-CN"/>
        </w:rPr>
        <w:t>,</w:t>
      </w:r>
      <w:r w:rsidRPr="00EC5BC0">
        <w:t xml:space="preserve"> under multipath fading propagation conditions for a given S</w:t>
      </w:r>
      <w:r w:rsidRPr="00EC5BC0">
        <w:rPr>
          <w:lang w:eastAsia="zh-CN"/>
        </w:rPr>
        <w:t>I</w:t>
      </w:r>
      <w:r w:rsidRPr="00EC5BC0">
        <w:t>NR</w:t>
      </w:r>
      <w:r w:rsidRPr="00EC5BC0">
        <w:rPr>
          <w:lang w:eastAsia="zh-CN"/>
        </w:rPr>
        <w:t>.</w:t>
      </w:r>
    </w:p>
    <w:p w14:paraId="7890D792" w14:textId="77777777" w:rsidR="003912F1" w:rsidRPr="00EC5BC0" w:rsidRDefault="003912F1" w:rsidP="002C24FB">
      <w:pPr>
        <w:pStyle w:val="Heading4"/>
      </w:pPr>
      <w:bookmarkStart w:id="472" w:name="_Toc21015934"/>
      <w:r w:rsidRPr="00EC5BC0">
        <w:t>8.2.6.4</w:t>
      </w:r>
      <w:r w:rsidRPr="00EC5BC0">
        <w:tab/>
        <w:t>Method of test</w:t>
      </w:r>
      <w:bookmarkEnd w:id="472"/>
    </w:p>
    <w:p w14:paraId="67AAE550" w14:textId="77777777" w:rsidR="003912F1" w:rsidRPr="00EC5BC0" w:rsidRDefault="003912F1" w:rsidP="002C24FB">
      <w:pPr>
        <w:pStyle w:val="Heading5"/>
      </w:pPr>
      <w:bookmarkStart w:id="473" w:name="_Toc21015935"/>
      <w:r w:rsidRPr="00EC5BC0">
        <w:t>8.2.6.4.1</w:t>
      </w:r>
      <w:r w:rsidRPr="00EC5BC0">
        <w:tab/>
        <w:t>Initial Conditions</w:t>
      </w:r>
      <w:bookmarkEnd w:id="473"/>
    </w:p>
    <w:p w14:paraId="222C0FD9" w14:textId="77777777" w:rsidR="003912F1" w:rsidRPr="00EC5BC0" w:rsidRDefault="003912F1" w:rsidP="00DD5B46">
      <w:r w:rsidRPr="00EC5BC0">
        <w:t>Test environment:</w:t>
      </w:r>
      <w:r w:rsidRPr="00EC5BC0">
        <w:tab/>
        <w:t>Normal, see subclause D.2.</w:t>
      </w:r>
    </w:p>
    <w:p w14:paraId="0F68ACE2" w14:textId="77777777" w:rsidR="003912F1" w:rsidRPr="00EC5BC0" w:rsidRDefault="003912F1" w:rsidP="003912F1">
      <w:r w:rsidRPr="00EC5BC0">
        <w:t>RF channels to be tested:</w:t>
      </w:r>
      <w:r w:rsidRPr="00EC5BC0">
        <w:tab/>
        <w:t>M; see subclause 4.7.</w:t>
      </w:r>
    </w:p>
    <w:p w14:paraId="3DBD24A8" w14:textId="77777777" w:rsidR="003912F1" w:rsidRPr="00EC5BC0" w:rsidRDefault="003912F1" w:rsidP="003912F1">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1C34109C" w14:textId="77777777" w:rsidR="001114AA" w:rsidRPr="00EC5BC0" w:rsidRDefault="003912F1" w:rsidP="001114AA">
      <w:pPr>
        <w:pStyle w:val="B1"/>
      </w:pPr>
      <w:r w:rsidRPr="00EC5BC0">
        <w:t xml:space="preserve">2) </w:t>
      </w:r>
      <w:r w:rsidRPr="00EC5BC0">
        <w:tab/>
        <w:t>Interconnect attenuators for relative power setting purposes for all transmitting branches (wanted signal and all interferers, separately).</w:t>
      </w:r>
    </w:p>
    <w:p w14:paraId="146DE067" w14:textId="77777777" w:rsidR="003912F1" w:rsidRPr="00EC5BC0" w:rsidRDefault="003912F1" w:rsidP="001114AA">
      <w:pPr>
        <w:pStyle w:val="Heading5"/>
      </w:pPr>
      <w:bookmarkStart w:id="474" w:name="_Toc21015936"/>
      <w:r w:rsidRPr="00EC5BC0">
        <w:t>8.2.6.4.2</w:t>
      </w:r>
      <w:r w:rsidRPr="00EC5BC0">
        <w:tab/>
        <w:t>Procedure</w:t>
      </w:r>
      <w:bookmarkEnd w:id="474"/>
    </w:p>
    <w:p w14:paraId="56469DF1" w14:textId="77777777" w:rsidR="003912F1" w:rsidRPr="00EC5BC0" w:rsidRDefault="003912F1" w:rsidP="003912F1">
      <w:pPr>
        <w:pStyle w:val="B1"/>
      </w:pPr>
      <w:r w:rsidRPr="00EC5BC0">
        <w:t>1)</w:t>
      </w:r>
      <w:r w:rsidRPr="00EC5BC0">
        <w:tab/>
        <w:t>Adjust the AWGN generator, according to the channel bandwidth, defined in Table 8.2.6.4.2-1.</w:t>
      </w:r>
    </w:p>
    <w:p w14:paraId="6E260E2D" w14:textId="77777777" w:rsidR="003912F1" w:rsidRPr="00EC5BC0" w:rsidRDefault="003912F1" w:rsidP="00DD5B46">
      <w:pPr>
        <w:pStyle w:val="TH"/>
        <w:rPr>
          <w:rFonts w:eastAsia="‚c‚e‚o“Á‘¾ƒSƒVƒbƒN‘Ì"/>
        </w:rPr>
      </w:pPr>
      <w:r w:rsidRPr="00EC5BC0">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E84C29B" w14:textId="77777777" w:rsidTr="00140A78">
        <w:trPr>
          <w:cantSplit/>
          <w:jc w:val="center"/>
        </w:trPr>
        <w:tc>
          <w:tcPr>
            <w:tcW w:w="2406" w:type="dxa"/>
            <w:vAlign w:val="center"/>
          </w:tcPr>
          <w:p w14:paraId="44FAB634"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12CCB6B" w14:textId="77777777" w:rsidR="003912F1" w:rsidRPr="00EC5BC0" w:rsidRDefault="003912F1" w:rsidP="00140A7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35FA1D2C" w14:textId="77777777" w:rsidTr="00140A78">
        <w:trPr>
          <w:cantSplit/>
          <w:trHeight w:val="197"/>
          <w:jc w:val="center"/>
        </w:trPr>
        <w:tc>
          <w:tcPr>
            <w:tcW w:w="2406" w:type="dxa"/>
            <w:tcBorders>
              <w:bottom w:val="single" w:sz="4" w:space="0" w:color="auto"/>
            </w:tcBorders>
            <w:vAlign w:val="center"/>
          </w:tcPr>
          <w:p w14:paraId="162A7C05"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6E478C5"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6494A0B7" w14:textId="77777777" w:rsidTr="00140A78">
        <w:trPr>
          <w:cantSplit/>
          <w:trHeight w:val="129"/>
          <w:jc w:val="center"/>
        </w:trPr>
        <w:tc>
          <w:tcPr>
            <w:tcW w:w="2406" w:type="dxa"/>
            <w:tcBorders>
              <w:bottom w:val="single" w:sz="4" w:space="0" w:color="auto"/>
            </w:tcBorders>
            <w:vAlign w:val="center"/>
          </w:tcPr>
          <w:p w14:paraId="573DE159"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BFAEE4B"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ACFAC0B" w14:textId="77777777" w:rsidTr="00140A78">
        <w:trPr>
          <w:cantSplit/>
          <w:trHeight w:val="70"/>
          <w:jc w:val="center"/>
        </w:trPr>
        <w:tc>
          <w:tcPr>
            <w:tcW w:w="2406" w:type="dxa"/>
            <w:tcBorders>
              <w:bottom w:val="single" w:sz="4" w:space="0" w:color="auto"/>
            </w:tcBorders>
            <w:vAlign w:val="center"/>
          </w:tcPr>
          <w:p w14:paraId="34E674D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81DD060"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450D5A82" w14:textId="77777777" w:rsidTr="00140A78">
        <w:trPr>
          <w:cantSplit/>
          <w:trHeight w:val="70"/>
          <w:jc w:val="center"/>
        </w:trPr>
        <w:tc>
          <w:tcPr>
            <w:tcW w:w="2406" w:type="dxa"/>
            <w:tcBorders>
              <w:bottom w:val="single" w:sz="4" w:space="0" w:color="auto"/>
            </w:tcBorders>
            <w:vAlign w:val="center"/>
          </w:tcPr>
          <w:p w14:paraId="0C08128B"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CBC0B61"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1D702184" w14:textId="77777777" w:rsidTr="00140A78">
        <w:trPr>
          <w:cantSplit/>
          <w:trHeight w:val="70"/>
          <w:jc w:val="center"/>
        </w:trPr>
        <w:tc>
          <w:tcPr>
            <w:tcW w:w="2406" w:type="dxa"/>
            <w:tcBorders>
              <w:bottom w:val="single" w:sz="4" w:space="0" w:color="auto"/>
            </w:tcBorders>
            <w:vAlign w:val="center"/>
          </w:tcPr>
          <w:p w14:paraId="2C561800" w14:textId="77777777" w:rsidR="003912F1" w:rsidRPr="00EC5BC0" w:rsidRDefault="003912F1" w:rsidP="00140A7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E38B9E"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-81.7dBm / 13.5MHz</w:t>
            </w:r>
          </w:p>
        </w:tc>
      </w:tr>
      <w:tr w:rsidR="003912F1" w:rsidRPr="00EC5BC0" w14:paraId="0D4C76A4" w14:textId="77777777" w:rsidTr="00140A78">
        <w:trPr>
          <w:cantSplit/>
          <w:trHeight w:val="70"/>
          <w:jc w:val="center"/>
        </w:trPr>
        <w:tc>
          <w:tcPr>
            <w:tcW w:w="2406" w:type="dxa"/>
            <w:tcBorders>
              <w:bottom w:val="single" w:sz="4" w:space="0" w:color="auto"/>
            </w:tcBorders>
            <w:vAlign w:val="center"/>
          </w:tcPr>
          <w:p w14:paraId="71C274D4" w14:textId="77777777" w:rsidR="003912F1" w:rsidRPr="00EC5BC0" w:rsidRDefault="003912F1" w:rsidP="00140A7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C08EBD7" w14:textId="77777777" w:rsidR="003912F1" w:rsidRPr="00EC5BC0" w:rsidRDefault="003912F1" w:rsidP="00140A78">
            <w:pPr>
              <w:pStyle w:val="TAC"/>
              <w:jc w:val="left"/>
              <w:rPr>
                <w:rFonts w:eastAsia="‚c‚e‚o“Á‘¾ƒSƒVƒbƒN‘Ì" w:cs="v5.0.0"/>
                <w:lang w:eastAsia="ja-JP"/>
              </w:rPr>
            </w:pPr>
            <w:r w:rsidRPr="00EC5BC0">
              <w:rPr>
                <w:rFonts w:eastAsia="‚c‚e‚o“Á‘¾ƒSƒVƒbƒN‘Ì" w:cs="v5.0.0"/>
                <w:lang w:eastAsia="ja-JP"/>
              </w:rPr>
              <w:t>-80.4dBm / 18MHz</w:t>
            </w:r>
          </w:p>
        </w:tc>
      </w:tr>
    </w:tbl>
    <w:p w14:paraId="49703BC2" w14:textId="77777777" w:rsidR="003912F1" w:rsidRPr="00EC5BC0" w:rsidRDefault="003912F1" w:rsidP="003912F1"/>
    <w:p w14:paraId="71B15492" w14:textId="77777777" w:rsidR="003912F1" w:rsidRPr="00EC5BC0" w:rsidRDefault="003912F1" w:rsidP="003912F1">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8.2.6.4.2-2.</w:t>
      </w:r>
    </w:p>
    <w:p w14:paraId="3B064FBD" w14:textId="77777777" w:rsidR="003912F1" w:rsidRPr="00EC5BC0" w:rsidRDefault="003912F1" w:rsidP="00DD5B46">
      <w:pPr>
        <w:pStyle w:val="TH"/>
        <w:rPr>
          <w:lang w:eastAsia="zh-CN"/>
        </w:rPr>
      </w:pPr>
      <w:r w:rsidRPr="00EC5BC0">
        <w:t>Table 8.2.6</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EC5BC0" w:rsidRPr="00EC5BC0" w14:paraId="2D407F61" w14:textId="77777777" w:rsidTr="008904A9">
        <w:trPr>
          <w:cantSplit/>
          <w:trHeight w:val="352"/>
          <w:jc w:val="center"/>
        </w:trPr>
        <w:tc>
          <w:tcPr>
            <w:tcW w:w="3408" w:type="dxa"/>
            <w:gridSpan w:val="2"/>
          </w:tcPr>
          <w:p w14:paraId="7C2DD24F"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04EA19F0"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23F1BBC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BBD3528" w14:textId="77777777" w:rsidR="008904A9" w:rsidRPr="00EC5BC0" w:rsidDel="00F92D5B" w:rsidRDefault="008904A9" w:rsidP="00392367">
            <w:pPr>
              <w:pStyle w:val="TAH"/>
              <w:rPr>
                <w:rFonts w:cs="Arial"/>
                <w:lang w:eastAsia="zh-CN"/>
              </w:rPr>
            </w:pPr>
            <w:r w:rsidRPr="00EC5BC0">
              <w:rPr>
                <w:rFonts w:cs="Arial"/>
                <w:lang w:eastAsia="zh-CN"/>
              </w:rPr>
              <w:t>Interferer 1 (Note 1)</w:t>
            </w:r>
          </w:p>
        </w:tc>
        <w:tc>
          <w:tcPr>
            <w:tcW w:w="1411" w:type="dxa"/>
          </w:tcPr>
          <w:p w14:paraId="74AD0908" w14:textId="77777777" w:rsidR="008904A9" w:rsidRPr="00EC5BC0" w:rsidDel="00F92D5B" w:rsidRDefault="008904A9" w:rsidP="00392367">
            <w:pPr>
              <w:pStyle w:val="TAH"/>
              <w:rPr>
                <w:rFonts w:cs="Arial"/>
                <w:lang w:eastAsia="zh-CN"/>
              </w:rPr>
            </w:pPr>
            <w:r w:rsidRPr="00EC5BC0">
              <w:rPr>
                <w:rFonts w:cs="Arial"/>
                <w:lang w:eastAsia="zh-CN"/>
              </w:rPr>
              <w:t>Interferer 2 (Note 1)</w:t>
            </w:r>
          </w:p>
        </w:tc>
      </w:tr>
      <w:tr w:rsidR="00EC5BC0" w:rsidRPr="00EC5BC0" w14:paraId="521E51F6" w14:textId="77777777" w:rsidTr="008904A9">
        <w:trPr>
          <w:cantSplit/>
          <w:trHeight w:val="352"/>
          <w:jc w:val="center"/>
        </w:trPr>
        <w:tc>
          <w:tcPr>
            <w:tcW w:w="3408" w:type="dxa"/>
            <w:gridSpan w:val="2"/>
          </w:tcPr>
          <w:p w14:paraId="1E636F4D" w14:textId="77777777" w:rsidR="003912F1" w:rsidRPr="00EC5BC0" w:rsidRDefault="003912F1" w:rsidP="003912F1">
            <w:pPr>
              <w:pStyle w:val="TAC"/>
              <w:rPr>
                <w:rFonts w:cs="Arial"/>
                <w:lang w:eastAsia="zh-CN"/>
              </w:rPr>
            </w:pPr>
            <w:r w:rsidRPr="00EC5BC0">
              <w:rPr>
                <w:rFonts w:cs="Arial"/>
                <w:lang w:eastAsia="en-US"/>
              </w:rPr>
              <w:t>Maximum number of HARQ transmissions</w:t>
            </w:r>
          </w:p>
        </w:tc>
        <w:tc>
          <w:tcPr>
            <w:tcW w:w="850" w:type="dxa"/>
            <w:vAlign w:val="center"/>
          </w:tcPr>
          <w:p w14:paraId="67B1A640" w14:textId="77777777" w:rsidR="003912F1" w:rsidRPr="00EC5BC0" w:rsidRDefault="003912F1" w:rsidP="003912F1">
            <w:pPr>
              <w:pStyle w:val="TAC"/>
              <w:rPr>
                <w:rFonts w:eastAsia="?? ??" w:cs="Arial"/>
                <w:lang w:eastAsia="en-US"/>
              </w:rPr>
            </w:pPr>
          </w:p>
        </w:tc>
        <w:tc>
          <w:tcPr>
            <w:tcW w:w="1985" w:type="dxa"/>
            <w:vAlign w:val="center"/>
          </w:tcPr>
          <w:p w14:paraId="2543D7D1" w14:textId="77777777" w:rsidR="003912F1" w:rsidRPr="00EC5BC0" w:rsidRDefault="003912F1" w:rsidP="003912F1">
            <w:pPr>
              <w:pStyle w:val="TAC"/>
              <w:rPr>
                <w:rFonts w:cs="Arial"/>
                <w:lang w:eastAsia="zh-CN"/>
              </w:rPr>
            </w:pPr>
            <w:r w:rsidRPr="00EC5BC0">
              <w:rPr>
                <w:rFonts w:cs="Arial"/>
                <w:lang w:eastAsia="en-US"/>
              </w:rPr>
              <w:t>4</w:t>
            </w:r>
          </w:p>
        </w:tc>
        <w:tc>
          <w:tcPr>
            <w:tcW w:w="1428" w:type="dxa"/>
            <w:vAlign w:val="center"/>
          </w:tcPr>
          <w:p w14:paraId="36BB3C5A"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480710DA"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793ADFCA" w14:textId="77777777" w:rsidTr="008904A9">
        <w:trPr>
          <w:cantSplit/>
          <w:trHeight w:val="352"/>
          <w:jc w:val="center"/>
        </w:trPr>
        <w:tc>
          <w:tcPr>
            <w:tcW w:w="3408" w:type="dxa"/>
            <w:gridSpan w:val="2"/>
            <w:vAlign w:val="center"/>
          </w:tcPr>
          <w:p w14:paraId="703B313E" w14:textId="77777777" w:rsidR="003912F1" w:rsidRPr="00EC5BC0" w:rsidRDefault="003912F1" w:rsidP="003912F1">
            <w:pPr>
              <w:pStyle w:val="TAC"/>
              <w:rPr>
                <w:rFonts w:cs="Arial"/>
                <w:lang w:eastAsia="zh-CN"/>
              </w:rPr>
            </w:pPr>
            <w:r w:rsidRPr="00EC5BC0">
              <w:rPr>
                <w:rFonts w:cs="Arial"/>
                <w:lang w:eastAsia="en-US"/>
              </w:rPr>
              <w:t>RV sequence</w:t>
            </w:r>
          </w:p>
        </w:tc>
        <w:tc>
          <w:tcPr>
            <w:tcW w:w="850" w:type="dxa"/>
            <w:vAlign w:val="center"/>
          </w:tcPr>
          <w:p w14:paraId="29DD006D" w14:textId="77777777" w:rsidR="003912F1" w:rsidRPr="00EC5BC0" w:rsidRDefault="003912F1" w:rsidP="003912F1">
            <w:pPr>
              <w:pStyle w:val="TAC"/>
              <w:rPr>
                <w:rFonts w:eastAsia="?? ??" w:cs="Arial"/>
                <w:lang w:eastAsia="en-US"/>
              </w:rPr>
            </w:pPr>
          </w:p>
        </w:tc>
        <w:tc>
          <w:tcPr>
            <w:tcW w:w="1985" w:type="dxa"/>
            <w:vAlign w:val="center"/>
          </w:tcPr>
          <w:p w14:paraId="1E661477" w14:textId="77777777" w:rsidR="003912F1" w:rsidRPr="00EC5BC0" w:rsidRDefault="003912F1" w:rsidP="003912F1">
            <w:pPr>
              <w:pStyle w:val="TAC"/>
              <w:rPr>
                <w:rFonts w:cs="Arial"/>
                <w:lang w:eastAsia="zh-CN"/>
              </w:rPr>
            </w:pPr>
            <w:r w:rsidRPr="00EC5BC0">
              <w:rPr>
                <w:rFonts w:cs="Arial"/>
                <w:lang w:eastAsia="zh-CN"/>
              </w:rPr>
              <w:t>0, 2, 3, 1, 0, 2, 3, 1</w:t>
            </w:r>
          </w:p>
        </w:tc>
        <w:tc>
          <w:tcPr>
            <w:tcW w:w="1428" w:type="dxa"/>
            <w:vAlign w:val="center"/>
          </w:tcPr>
          <w:p w14:paraId="4D2BDBEB" w14:textId="77777777" w:rsidR="003912F1" w:rsidRPr="00EC5BC0" w:rsidRDefault="003912F1" w:rsidP="003912F1">
            <w:pPr>
              <w:pStyle w:val="TAC"/>
              <w:rPr>
                <w:rFonts w:cs="Arial"/>
                <w:lang w:eastAsia="en-US"/>
              </w:rPr>
            </w:pPr>
            <w:r w:rsidRPr="00EC5BC0">
              <w:rPr>
                <w:rFonts w:cs="Arial"/>
                <w:lang w:eastAsia="zh-CN"/>
              </w:rPr>
              <w:t>N/A</w:t>
            </w:r>
          </w:p>
        </w:tc>
        <w:tc>
          <w:tcPr>
            <w:tcW w:w="1411" w:type="dxa"/>
            <w:vAlign w:val="center"/>
          </w:tcPr>
          <w:p w14:paraId="26A0932D" w14:textId="77777777" w:rsidR="003912F1" w:rsidRPr="00EC5BC0" w:rsidRDefault="003912F1" w:rsidP="003912F1">
            <w:pPr>
              <w:pStyle w:val="TAC"/>
              <w:rPr>
                <w:rFonts w:cs="Arial"/>
                <w:lang w:eastAsia="en-US"/>
              </w:rPr>
            </w:pPr>
            <w:r w:rsidRPr="00EC5BC0">
              <w:rPr>
                <w:rFonts w:cs="Arial"/>
                <w:lang w:eastAsia="zh-CN"/>
              </w:rPr>
              <w:t>N/A</w:t>
            </w:r>
          </w:p>
        </w:tc>
      </w:tr>
      <w:tr w:rsidR="00EC5BC0" w:rsidRPr="00EC5BC0" w14:paraId="2B2432C4" w14:textId="77777777" w:rsidTr="008904A9">
        <w:trPr>
          <w:cantSplit/>
          <w:trHeight w:val="352"/>
          <w:jc w:val="center"/>
        </w:trPr>
        <w:tc>
          <w:tcPr>
            <w:tcW w:w="1777" w:type="dxa"/>
            <w:vMerge w:val="restart"/>
            <w:vAlign w:val="center"/>
          </w:tcPr>
          <w:p w14:paraId="62A83C4C" w14:textId="77777777" w:rsidR="003912F1" w:rsidRPr="00EC5BC0" w:rsidRDefault="003912F1" w:rsidP="003912F1">
            <w:pPr>
              <w:pStyle w:val="TAC"/>
              <w:rPr>
                <w:rFonts w:cs="Arial"/>
                <w:strike/>
                <w:lang w:eastAsia="zh-CN"/>
              </w:rPr>
            </w:pPr>
            <w:r w:rsidRPr="00EC5BC0">
              <w:rPr>
                <w:rFonts w:cs="Arial"/>
                <w:lang w:eastAsia="zh-CN"/>
              </w:rPr>
              <w:t>DIP (Note 2)</w:t>
            </w:r>
          </w:p>
        </w:tc>
        <w:tc>
          <w:tcPr>
            <w:tcW w:w="1631" w:type="dxa"/>
            <w:vAlign w:val="center"/>
          </w:tcPr>
          <w:p w14:paraId="6B1E0972" w14:textId="77777777" w:rsidR="003912F1" w:rsidRPr="00EC5BC0" w:rsidRDefault="003912F1" w:rsidP="003912F1">
            <w:pPr>
              <w:pStyle w:val="TAC"/>
              <w:rPr>
                <w:rFonts w:cs="Arial"/>
                <w:lang w:eastAsia="zh-CN"/>
              </w:rPr>
            </w:pPr>
            <w:r w:rsidRPr="00EC5BC0">
              <w:rPr>
                <w:rFonts w:cs="Arial"/>
                <w:lang w:eastAsia="zh-CN"/>
              </w:rPr>
              <w:t>Set 1</w:t>
            </w:r>
          </w:p>
        </w:tc>
        <w:tc>
          <w:tcPr>
            <w:tcW w:w="850" w:type="dxa"/>
            <w:vAlign w:val="center"/>
          </w:tcPr>
          <w:p w14:paraId="7A5D5272"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6930DF51"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2F402AA" w14:textId="77777777" w:rsidR="003912F1" w:rsidRPr="00EC5BC0" w:rsidRDefault="003912F1" w:rsidP="003912F1">
            <w:pPr>
              <w:pStyle w:val="TAC"/>
              <w:rPr>
                <w:rFonts w:cs="Arial"/>
                <w:lang w:eastAsia="zh-CN"/>
              </w:rPr>
            </w:pPr>
            <w:r w:rsidRPr="00EC5BC0">
              <w:rPr>
                <w:rFonts w:cs="Arial"/>
                <w:lang w:eastAsia="en-US"/>
              </w:rPr>
              <w:t>-1.11</w:t>
            </w:r>
          </w:p>
        </w:tc>
        <w:tc>
          <w:tcPr>
            <w:tcW w:w="1411" w:type="dxa"/>
            <w:vAlign w:val="center"/>
          </w:tcPr>
          <w:p w14:paraId="3616FE3D" w14:textId="77777777" w:rsidR="003912F1" w:rsidRPr="00EC5BC0" w:rsidRDefault="003912F1" w:rsidP="003912F1">
            <w:pPr>
              <w:pStyle w:val="TAC"/>
              <w:rPr>
                <w:rFonts w:cs="Arial"/>
                <w:lang w:eastAsia="zh-CN"/>
              </w:rPr>
            </w:pPr>
            <w:r w:rsidRPr="00EC5BC0">
              <w:rPr>
                <w:rFonts w:cs="Arial"/>
                <w:lang w:eastAsia="en-US"/>
              </w:rPr>
              <w:t>-10.91</w:t>
            </w:r>
          </w:p>
        </w:tc>
      </w:tr>
      <w:tr w:rsidR="00EC5BC0" w:rsidRPr="00EC5BC0" w14:paraId="24D06518" w14:textId="77777777" w:rsidTr="008904A9">
        <w:trPr>
          <w:cantSplit/>
          <w:trHeight w:val="352"/>
          <w:jc w:val="center"/>
        </w:trPr>
        <w:tc>
          <w:tcPr>
            <w:tcW w:w="1777" w:type="dxa"/>
            <w:vMerge/>
            <w:vAlign w:val="center"/>
          </w:tcPr>
          <w:p w14:paraId="26BC636B" w14:textId="77777777" w:rsidR="003912F1" w:rsidRPr="00EC5BC0" w:rsidRDefault="003912F1" w:rsidP="003912F1">
            <w:pPr>
              <w:pStyle w:val="TAC"/>
              <w:rPr>
                <w:rFonts w:cs="Arial"/>
                <w:strike/>
                <w:lang w:eastAsia="zh-CN"/>
              </w:rPr>
            </w:pPr>
          </w:p>
        </w:tc>
        <w:tc>
          <w:tcPr>
            <w:tcW w:w="1631" w:type="dxa"/>
            <w:vAlign w:val="center"/>
          </w:tcPr>
          <w:p w14:paraId="243ECE06" w14:textId="77777777" w:rsidR="003912F1" w:rsidRPr="00EC5BC0" w:rsidRDefault="003912F1" w:rsidP="003912F1">
            <w:pPr>
              <w:pStyle w:val="TAC"/>
              <w:rPr>
                <w:rFonts w:cs="Arial"/>
                <w:lang w:eastAsia="zh-CN"/>
              </w:rPr>
            </w:pPr>
            <w:r w:rsidRPr="00EC5BC0">
              <w:rPr>
                <w:rFonts w:cs="Arial"/>
                <w:lang w:eastAsia="zh-CN"/>
              </w:rPr>
              <w:t>Set 2</w:t>
            </w:r>
          </w:p>
        </w:tc>
        <w:tc>
          <w:tcPr>
            <w:tcW w:w="850" w:type="dxa"/>
            <w:vAlign w:val="center"/>
          </w:tcPr>
          <w:p w14:paraId="187280F7" w14:textId="77777777" w:rsidR="003912F1" w:rsidRPr="00EC5BC0" w:rsidRDefault="003912F1" w:rsidP="003912F1">
            <w:pPr>
              <w:pStyle w:val="TAC"/>
              <w:rPr>
                <w:rFonts w:cs="Arial"/>
                <w:lang w:eastAsia="zh-CN"/>
              </w:rPr>
            </w:pPr>
            <w:r w:rsidRPr="00EC5BC0">
              <w:rPr>
                <w:rFonts w:eastAsia="?? ??" w:cs="Arial"/>
                <w:lang w:eastAsia="en-US"/>
              </w:rPr>
              <w:t>dB</w:t>
            </w:r>
          </w:p>
        </w:tc>
        <w:tc>
          <w:tcPr>
            <w:tcW w:w="1985" w:type="dxa"/>
            <w:vAlign w:val="center"/>
          </w:tcPr>
          <w:p w14:paraId="7BCA53D3"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BFECC87" w14:textId="77777777" w:rsidR="003912F1" w:rsidRPr="00EC5BC0" w:rsidRDefault="003912F1" w:rsidP="003912F1">
            <w:pPr>
              <w:pStyle w:val="TAC"/>
              <w:rPr>
                <w:rFonts w:cs="Arial"/>
                <w:lang w:eastAsia="zh-CN"/>
              </w:rPr>
            </w:pPr>
            <w:r w:rsidRPr="00EC5BC0">
              <w:rPr>
                <w:rFonts w:cs="Arial"/>
                <w:lang w:eastAsia="en-US"/>
              </w:rPr>
              <w:t>-0.43</w:t>
            </w:r>
          </w:p>
        </w:tc>
        <w:tc>
          <w:tcPr>
            <w:tcW w:w="1411" w:type="dxa"/>
            <w:vAlign w:val="center"/>
          </w:tcPr>
          <w:p w14:paraId="18F908B9" w14:textId="77777777" w:rsidR="003912F1" w:rsidRPr="00EC5BC0" w:rsidRDefault="003912F1" w:rsidP="003912F1">
            <w:pPr>
              <w:pStyle w:val="TAC"/>
              <w:rPr>
                <w:rFonts w:cs="Arial"/>
                <w:lang w:eastAsia="zh-CN"/>
              </w:rPr>
            </w:pPr>
            <w:r w:rsidRPr="00EC5BC0">
              <w:rPr>
                <w:rFonts w:cs="Arial"/>
                <w:lang w:eastAsia="en-US"/>
              </w:rPr>
              <w:t>-13.78</w:t>
            </w:r>
          </w:p>
        </w:tc>
      </w:tr>
      <w:tr w:rsidR="00EC5BC0" w:rsidRPr="00EC5BC0" w14:paraId="34EB490E" w14:textId="77777777" w:rsidTr="008904A9">
        <w:trPr>
          <w:cantSplit/>
          <w:trHeight w:val="352"/>
          <w:jc w:val="center"/>
        </w:trPr>
        <w:tc>
          <w:tcPr>
            <w:tcW w:w="3408" w:type="dxa"/>
            <w:gridSpan w:val="2"/>
            <w:vAlign w:val="center"/>
          </w:tcPr>
          <w:p w14:paraId="69C312EC" w14:textId="77777777" w:rsidR="003912F1" w:rsidRPr="00EC5BC0" w:rsidRDefault="003912F1" w:rsidP="003912F1">
            <w:pPr>
              <w:pStyle w:val="TAC"/>
              <w:rPr>
                <w:rFonts w:cs="Arial"/>
                <w:lang w:eastAsia="zh-CN"/>
              </w:rPr>
            </w:pPr>
            <w:r w:rsidRPr="00EC5BC0">
              <w:rPr>
                <w:rFonts w:cs="Arial"/>
                <w:lang w:eastAsia="zh-CN"/>
              </w:rPr>
              <w:t>Cell Id</w:t>
            </w:r>
          </w:p>
        </w:tc>
        <w:tc>
          <w:tcPr>
            <w:tcW w:w="850" w:type="dxa"/>
            <w:vAlign w:val="center"/>
          </w:tcPr>
          <w:p w14:paraId="7BB9D354" w14:textId="77777777" w:rsidR="003912F1" w:rsidRPr="00EC5BC0" w:rsidRDefault="003912F1" w:rsidP="003912F1">
            <w:pPr>
              <w:pStyle w:val="TAC"/>
              <w:rPr>
                <w:rFonts w:eastAsia="?? ??" w:cs="Arial"/>
                <w:lang w:eastAsia="en-US"/>
              </w:rPr>
            </w:pPr>
          </w:p>
        </w:tc>
        <w:tc>
          <w:tcPr>
            <w:tcW w:w="1985" w:type="dxa"/>
            <w:vAlign w:val="center"/>
          </w:tcPr>
          <w:p w14:paraId="22ED376D" w14:textId="77777777" w:rsidR="003912F1" w:rsidRPr="00EC5BC0" w:rsidRDefault="003912F1" w:rsidP="003912F1">
            <w:pPr>
              <w:pStyle w:val="TAC"/>
              <w:rPr>
                <w:rFonts w:cs="Arial"/>
                <w:lang w:eastAsia="zh-CN"/>
              </w:rPr>
            </w:pPr>
            <w:r w:rsidRPr="00EC5BC0">
              <w:rPr>
                <w:rFonts w:cs="Arial"/>
                <w:lang w:eastAsia="zh-CN"/>
              </w:rPr>
              <w:t>0</w:t>
            </w:r>
          </w:p>
        </w:tc>
        <w:tc>
          <w:tcPr>
            <w:tcW w:w="1428" w:type="dxa"/>
            <w:vAlign w:val="center"/>
          </w:tcPr>
          <w:p w14:paraId="01741875" w14:textId="77777777" w:rsidR="003912F1" w:rsidRPr="00EC5BC0" w:rsidRDefault="003912F1" w:rsidP="003912F1">
            <w:pPr>
              <w:pStyle w:val="TAC"/>
              <w:rPr>
                <w:rFonts w:cs="Arial"/>
                <w:lang w:eastAsia="zh-CN"/>
              </w:rPr>
            </w:pPr>
            <w:r w:rsidRPr="00EC5BC0">
              <w:rPr>
                <w:rFonts w:cs="Arial"/>
                <w:lang w:eastAsia="zh-CN"/>
              </w:rPr>
              <w:t>1</w:t>
            </w:r>
          </w:p>
        </w:tc>
        <w:tc>
          <w:tcPr>
            <w:tcW w:w="1411" w:type="dxa"/>
            <w:vAlign w:val="center"/>
          </w:tcPr>
          <w:p w14:paraId="5DDAFB65" w14:textId="77777777" w:rsidR="003912F1" w:rsidRPr="00EC5BC0" w:rsidRDefault="003912F1" w:rsidP="003912F1">
            <w:pPr>
              <w:pStyle w:val="TAC"/>
              <w:rPr>
                <w:rFonts w:cs="Arial"/>
                <w:lang w:eastAsia="zh-CN"/>
              </w:rPr>
            </w:pPr>
            <w:r w:rsidRPr="00EC5BC0">
              <w:rPr>
                <w:rFonts w:cs="Arial"/>
                <w:lang w:eastAsia="zh-CN"/>
              </w:rPr>
              <w:t>2</w:t>
            </w:r>
          </w:p>
        </w:tc>
      </w:tr>
      <w:tr w:rsidR="00EC5BC0" w:rsidRPr="00EC5BC0" w14:paraId="1ADE8212" w14:textId="77777777" w:rsidTr="008904A9">
        <w:trPr>
          <w:cantSplit/>
          <w:trHeight w:val="156"/>
          <w:jc w:val="center"/>
        </w:trPr>
        <w:tc>
          <w:tcPr>
            <w:tcW w:w="3408" w:type="dxa"/>
            <w:gridSpan w:val="2"/>
            <w:vAlign w:val="center"/>
          </w:tcPr>
          <w:p w14:paraId="415E6A97" w14:textId="77777777" w:rsidR="003912F1" w:rsidRPr="00EC5BC0" w:rsidRDefault="003912F1" w:rsidP="003912F1">
            <w:pPr>
              <w:pStyle w:val="TAC"/>
              <w:rPr>
                <w:rFonts w:cs="Arial"/>
                <w:lang w:eastAsia="zh-CN"/>
              </w:rPr>
            </w:pPr>
            <w:r w:rsidRPr="00EC5BC0">
              <w:rPr>
                <w:rFonts w:cs="Arial"/>
                <w:lang w:eastAsia="zh-CN"/>
              </w:rPr>
              <w:t>Interference model</w:t>
            </w:r>
          </w:p>
        </w:tc>
        <w:tc>
          <w:tcPr>
            <w:tcW w:w="850" w:type="dxa"/>
            <w:vAlign w:val="center"/>
          </w:tcPr>
          <w:p w14:paraId="5E2BE7CA" w14:textId="77777777" w:rsidR="003912F1" w:rsidRPr="00EC5BC0" w:rsidRDefault="003912F1" w:rsidP="003912F1">
            <w:pPr>
              <w:pStyle w:val="TAC"/>
              <w:rPr>
                <w:rFonts w:eastAsia="?? ??" w:cs="Arial"/>
                <w:lang w:eastAsia="en-US"/>
              </w:rPr>
            </w:pPr>
          </w:p>
        </w:tc>
        <w:tc>
          <w:tcPr>
            <w:tcW w:w="1985" w:type="dxa"/>
            <w:vAlign w:val="center"/>
          </w:tcPr>
          <w:p w14:paraId="55680E6B" w14:textId="77777777" w:rsidR="003912F1" w:rsidRPr="00EC5BC0" w:rsidRDefault="003912F1" w:rsidP="003912F1">
            <w:pPr>
              <w:pStyle w:val="TAC"/>
              <w:rPr>
                <w:rFonts w:cs="Arial"/>
                <w:lang w:eastAsia="zh-CN"/>
              </w:rPr>
            </w:pPr>
            <w:r w:rsidRPr="00EC5BC0">
              <w:rPr>
                <w:rFonts w:cs="Arial"/>
                <w:lang w:eastAsia="zh-CN"/>
              </w:rPr>
              <w:t>N/A</w:t>
            </w:r>
          </w:p>
        </w:tc>
        <w:tc>
          <w:tcPr>
            <w:tcW w:w="1428" w:type="dxa"/>
            <w:vAlign w:val="center"/>
          </w:tcPr>
          <w:p w14:paraId="13FDF724"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c>
          <w:tcPr>
            <w:tcW w:w="1411" w:type="dxa"/>
            <w:vAlign w:val="center"/>
          </w:tcPr>
          <w:p w14:paraId="10FED282" w14:textId="77777777" w:rsidR="003912F1" w:rsidRPr="00EC5BC0" w:rsidRDefault="003912F1" w:rsidP="003912F1">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.2</w:t>
            </w:r>
          </w:p>
        </w:tc>
      </w:tr>
      <w:tr w:rsidR="00EC5BC0" w:rsidRPr="00EC5BC0" w14:paraId="1F8E6EC7" w14:textId="77777777" w:rsidTr="008904A9">
        <w:trPr>
          <w:cantSplit/>
          <w:trHeight w:val="156"/>
          <w:jc w:val="center"/>
        </w:trPr>
        <w:tc>
          <w:tcPr>
            <w:tcW w:w="3408" w:type="dxa"/>
            <w:gridSpan w:val="2"/>
            <w:vAlign w:val="center"/>
          </w:tcPr>
          <w:p w14:paraId="6530B2E5" w14:textId="77777777" w:rsidR="003912F1" w:rsidRPr="00EC5BC0" w:rsidRDefault="003912F1" w:rsidP="003912F1">
            <w:pPr>
              <w:pStyle w:val="TAC"/>
              <w:rPr>
                <w:rFonts w:cs="Arial"/>
                <w:lang w:eastAsia="zh-CN"/>
              </w:rPr>
            </w:pPr>
            <w:r w:rsidRPr="00EC5BC0">
              <w:rPr>
                <w:rFonts w:cs="Arial"/>
                <w:lang w:eastAsia="zh-CN"/>
              </w:rPr>
              <w:t>Cyclic Prefix</w:t>
            </w:r>
          </w:p>
        </w:tc>
        <w:tc>
          <w:tcPr>
            <w:tcW w:w="850" w:type="dxa"/>
          </w:tcPr>
          <w:p w14:paraId="184BEA8A" w14:textId="77777777" w:rsidR="003912F1" w:rsidRPr="00EC5BC0" w:rsidRDefault="003912F1" w:rsidP="003912F1">
            <w:pPr>
              <w:pStyle w:val="TAC"/>
              <w:rPr>
                <w:rFonts w:eastAsia="?? ??" w:cs="Arial"/>
                <w:lang w:eastAsia="en-US"/>
              </w:rPr>
            </w:pPr>
          </w:p>
        </w:tc>
        <w:tc>
          <w:tcPr>
            <w:tcW w:w="4824" w:type="dxa"/>
            <w:gridSpan w:val="3"/>
            <w:vAlign w:val="center"/>
          </w:tcPr>
          <w:p w14:paraId="33716076" w14:textId="77777777" w:rsidR="003912F1" w:rsidRPr="00EC5BC0" w:rsidRDefault="003912F1" w:rsidP="003912F1">
            <w:pPr>
              <w:pStyle w:val="TAC"/>
              <w:rPr>
                <w:rFonts w:cs="Arial"/>
                <w:lang w:eastAsia="en-US"/>
              </w:rPr>
            </w:pPr>
            <w:r w:rsidRPr="00EC5BC0">
              <w:rPr>
                <w:rFonts w:cs="Arial"/>
                <w:lang w:eastAsia="zh-CN"/>
              </w:rPr>
              <w:t>Normal</w:t>
            </w:r>
          </w:p>
        </w:tc>
      </w:tr>
      <w:tr w:rsidR="00EC5BC0" w:rsidRPr="00EC5BC0" w14:paraId="31BCC25B" w14:textId="77777777" w:rsidTr="008904A9">
        <w:trPr>
          <w:cantSplit/>
          <w:trHeight w:val="156"/>
          <w:jc w:val="center"/>
        </w:trPr>
        <w:tc>
          <w:tcPr>
            <w:tcW w:w="3408" w:type="dxa"/>
            <w:gridSpan w:val="2"/>
            <w:vAlign w:val="center"/>
          </w:tcPr>
          <w:p w14:paraId="363C8EF4" w14:textId="77777777" w:rsidR="003912F1" w:rsidRPr="00EC5BC0" w:rsidRDefault="003912F1" w:rsidP="003912F1">
            <w:pPr>
              <w:pStyle w:val="TAC"/>
              <w:rPr>
                <w:rFonts w:cs="Arial"/>
                <w:lang w:eastAsia="zh-CN"/>
              </w:rPr>
            </w:pPr>
            <w:r w:rsidRPr="00EC5BC0">
              <w:rPr>
                <w:rFonts w:cs="Arial"/>
                <w:lang w:eastAsia="en-US"/>
              </w:rPr>
              <w:t>Uplink</w:t>
            </w:r>
            <w:r w:rsidRPr="00EC5BC0">
              <w:rPr>
                <w:rFonts w:cs="Arial"/>
                <w:lang w:eastAsia="zh-CN"/>
              </w:rPr>
              <w:t>-</w:t>
            </w:r>
            <w:r w:rsidRPr="00EC5BC0">
              <w:rPr>
                <w:rFonts w:cs="Arial"/>
                <w:lang w:eastAsia="en-US"/>
              </w:rPr>
              <w:t>downlink allocation for TDD</w:t>
            </w:r>
          </w:p>
        </w:tc>
        <w:tc>
          <w:tcPr>
            <w:tcW w:w="850" w:type="dxa"/>
          </w:tcPr>
          <w:p w14:paraId="4C44E521" w14:textId="77777777" w:rsidR="003912F1" w:rsidRPr="00EC5BC0" w:rsidRDefault="003912F1" w:rsidP="003912F1">
            <w:pPr>
              <w:pStyle w:val="TAC"/>
              <w:rPr>
                <w:rFonts w:eastAsia="?? ??" w:cs="Arial"/>
                <w:lang w:eastAsia="en-US"/>
              </w:rPr>
            </w:pPr>
          </w:p>
        </w:tc>
        <w:tc>
          <w:tcPr>
            <w:tcW w:w="4824" w:type="dxa"/>
            <w:gridSpan w:val="3"/>
            <w:vAlign w:val="center"/>
          </w:tcPr>
          <w:p w14:paraId="0A170F90" w14:textId="77777777" w:rsidR="003912F1" w:rsidRPr="00EC5BC0" w:rsidRDefault="003912F1" w:rsidP="003912F1">
            <w:pPr>
              <w:pStyle w:val="TAC"/>
              <w:rPr>
                <w:rFonts w:cs="Arial"/>
                <w:lang w:eastAsia="en-US"/>
              </w:rPr>
            </w:pPr>
            <w:r w:rsidRPr="00EC5BC0">
              <w:rPr>
                <w:rFonts w:cs="Arial"/>
                <w:lang w:eastAsia="zh-CN"/>
              </w:rPr>
              <w:t>Configuration 1 (2:2)</w:t>
            </w:r>
          </w:p>
        </w:tc>
      </w:tr>
      <w:tr w:rsidR="00EC5BC0" w:rsidRPr="00EC5BC0" w14:paraId="4B1D4ADC" w14:textId="77777777" w:rsidTr="008904A9">
        <w:trPr>
          <w:cantSplit/>
          <w:trHeight w:val="156"/>
          <w:jc w:val="center"/>
        </w:trPr>
        <w:tc>
          <w:tcPr>
            <w:tcW w:w="3408" w:type="dxa"/>
            <w:gridSpan w:val="2"/>
            <w:vAlign w:val="center"/>
          </w:tcPr>
          <w:p w14:paraId="3178FBFE" w14:textId="77777777" w:rsidR="003912F1" w:rsidRPr="00EC5BC0" w:rsidRDefault="003912F1" w:rsidP="003912F1">
            <w:pPr>
              <w:pStyle w:val="TAC"/>
              <w:rPr>
                <w:rFonts w:cs="Arial"/>
                <w:lang w:eastAsia="zh-CN"/>
              </w:rPr>
            </w:pPr>
            <w:r w:rsidRPr="00EC5BC0">
              <w:rPr>
                <w:rFonts w:cs="Arial"/>
                <w:lang w:eastAsia="zh-CN"/>
              </w:rPr>
              <w:t>Demodulation reference signal for PUSCH</w:t>
            </w:r>
          </w:p>
        </w:tc>
        <w:tc>
          <w:tcPr>
            <w:tcW w:w="850" w:type="dxa"/>
            <w:vAlign w:val="center"/>
          </w:tcPr>
          <w:p w14:paraId="09681E70" w14:textId="77777777" w:rsidR="003912F1" w:rsidRPr="00EC5BC0" w:rsidRDefault="003912F1" w:rsidP="003912F1">
            <w:pPr>
              <w:pStyle w:val="TAC"/>
              <w:rPr>
                <w:rFonts w:eastAsia="?? ??" w:cs="Arial"/>
                <w:lang w:eastAsia="en-US"/>
              </w:rPr>
            </w:pPr>
          </w:p>
        </w:tc>
        <w:tc>
          <w:tcPr>
            <w:tcW w:w="4824" w:type="dxa"/>
            <w:gridSpan w:val="3"/>
            <w:vAlign w:val="center"/>
          </w:tcPr>
          <w:p w14:paraId="7A645606" w14:textId="77777777" w:rsidR="003912F1" w:rsidRPr="00EC5BC0" w:rsidRDefault="003912F1" w:rsidP="003912F1">
            <w:pPr>
              <w:pStyle w:val="TAC"/>
              <w:rPr>
                <w:rFonts w:cs="Arial"/>
                <w:bCs/>
                <w:lang w:eastAsia="zh-CN"/>
              </w:rPr>
            </w:pPr>
            <w:r w:rsidRPr="00EC5BC0">
              <w:rPr>
                <w:rFonts w:cs="Arial"/>
                <w:position w:val="-10"/>
                <w:lang w:eastAsia="en-US"/>
              </w:rPr>
              <w:object w:dxaOrig="300" w:dyaOrig="300" w14:anchorId="647DC115">
                <v:shape id="_x0000_i1175" type="#_x0000_t75" style="width:14.5pt;height:14.5pt" o:ole="">
                  <v:imagedata r:id="rId262" o:title=""/>
                </v:shape>
                <o:OLEObject Type="Embed" ProgID="Equation.DSMT4" ShapeID="_x0000_i1175" DrawAspect="Content" ObjectID="_1655279881" r:id="rId263"/>
              </w:object>
            </w:r>
            <w:r w:rsidRPr="00EC5BC0">
              <w:rPr>
                <w:rFonts w:cs="Arial"/>
                <w:bCs/>
                <w:lang w:eastAsia="en-US"/>
              </w:rPr>
              <w:t xml:space="preserve"> =0, </w:t>
            </w:r>
            <w:r w:rsidRPr="00EC5BC0">
              <w:rPr>
                <w:rFonts w:cs="Arial"/>
                <w:position w:val="-10"/>
                <w:lang w:eastAsia="en-US"/>
              </w:rPr>
              <w:object w:dxaOrig="499" w:dyaOrig="320" w14:anchorId="24A7F222">
                <v:shape id="_x0000_i1176" type="#_x0000_t75" style="width:21.5pt;height:14.5pt" o:ole="">
                  <v:imagedata r:id="rId264" o:title=""/>
                </v:shape>
                <o:OLEObject Type="Embed" ProgID="Equation.DSMT4" ShapeID="_x0000_i1176" DrawAspect="Content" ObjectID="_1655279882" r:id="rId265"/>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2E583CB6">
                <v:shape id="_x0000_i1177" type="#_x0000_t75" style="width:29pt;height:14.5pt" o:ole="">
                  <v:imagedata r:id="rId266" o:title=""/>
                </v:shape>
                <o:OLEObject Type="Embed" ProgID="Equation.DSMT4" ShapeID="_x0000_i1177" DrawAspect="Content" ObjectID="_1655279883" r:id="rId267"/>
              </w:object>
            </w:r>
            <w:r w:rsidRPr="00EC5BC0">
              <w:rPr>
                <w:rFonts w:cs="Arial"/>
                <w:bCs/>
                <w:lang w:eastAsia="en-US"/>
              </w:rPr>
              <w:t xml:space="preserve"> =0</w:t>
            </w:r>
          </w:p>
          <w:p w14:paraId="37F4F30F" w14:textId="77777777" w:rsidR="003912F1" w:rsidRPr="00EC5BC0" w:rsidRDefault="003912F1" w:rsidP="003912F1">
            <w:pPr>
              <w:pStyle w:val="TAC"/>
              <w:rPr>
                <w:rFonts w:cs="Arial"/>
                <w:lang w:eastAsia="zh-CN"/>
              </w:rPr>
            </w:pPr>
            <w:r w:rsidRPr="00EC5BC0">
              <w:rPr>
                <w:rFonts w:cs="Arial"/>
                <w:lang w:eastAsia="zh-CN"/>
              </w:rPr>
              <w:t>Group hopping and sequence hopping are disabled.</w:t>
            </w:r>
          </w:p>
        </w:tc>
      </w:tr>
      <w:tr w:rsidR="003912F1" w:rsidRPr="00EC5BC0" w14:paraId="54A8976E" w14:textId="77777777" w:rsidTr="008904A9">
        <w:trPr>
          <w:cantSplit/>
          <w:trHeight w:val="156"/>
          <w:jc w:val="center"/>
        </w:trPr>
        <w:tc>
          <w:tcPr>
            <w:tcW w:w="9082" w:type="dxa"/>
            <w:gridSpan w:val="6"/>
            <w:vAlign w:val="center"/>
          </w:tcPr>
          <w:p w14:paraId="3DCDAD8B"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One explicit interferer, i.e., interferer 1, is modelled for tests with 2 RX antennas. Two explicit interferers are modelled for tests with 4 or 8 RX antennas.</w:t>
            </w:r>
          </w:p>
          <w:p w14:paraId="16877C40" w14:textId="77777777" w:rsidR="003912F1" w:rsidRPr="00EC5BC0" w:rsidRDefault="003912F1" w:rsidP="003912F1">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378CB978">
                <v:shape id="_x0000_i1178" type="#_x0000_t75" style="width:14.5pt;height:14.5pt" o:ole="">
                  <v:imagedata r:id="rId268" o:title=""/>
                </v:shape>
                <o:OLEObject Type="Embed" ProgID="Equation.DSMT4" ShapeID="_x0000_i1178" DrawAspect="Content" ObjectID="_1655279884" r:id="rId269"/>
              </w:object>
            </w:r>
            <w:r w:rsidR="002C24FB" w:rsidRPr="00EC5BC0">
              <w:rPr>
                <w:rFonts w:cs="Arial"/>
                <w:lang w:eastAsia="en-US"/>
              </w:rPr>
              <w:t xml:space="preserve"> </w:t>
            </w:r>
            <w:r w:rsidRPr="00EC5BC0">
              <w:rPr>
                <w:rFonts w:cs="Arial"/>
                <w:lang w:eastAsia="en-US"/>
              </w:rPr>
              <w:t>is defined by its associated DIP value</w:t>
            </w:r>
            <w:r w:rsidRPr="00EC5BC0">
              <w:rPr>
                <w:rFonts w:cs="Arial"/>
                <w:lang w:eastAsia="zh-CN"/>
              </w:rPr>
              <w:t xml:space="preserve"> as specified in clause B.6.1. DIP set 1 and set 2 are derived respectively in homogeneous and heterogeneous network scenarios.</w:t>
            </w:r>
          </w:p>
          <w:p w14:paraId="11C1D8D8" w14:textId="77777777" w:rsidR="003912F1" w:rsidRPr="00EC5BC0" w:rsidRDefault="003912F1" w:rsidP="003912F1">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All cells are time-synchronous.</w:t>
            </w:r>
          </w:p>
        </w:tc>
      </w:tr>
    </w:tbl>
    <w:p w14:paraId="62C6434E" w14:textId="77777777" w:rsidR="003912F1" w:rsidRPr="00EC5BC0" w:rsidRDefault="003912F1" w:rsidP="003912F1">
      <w:pPr>
        <w:rPr>
          <w:lang w:eastAsia="zh-CN"/>
        </w:rPr>
      </w:pPr>
    </w:p>
    <w:p w14:paraId="6B10FA33" w14:textId="77777777" w:rsidR="003912F1" w:rsidRPr="00EC5BC0" w:rsidRDefault="003912F1" w:rsidP="003912F1">
      <w:pPr>
        <w:pStyle w:val="B1"/>
        <w:rPr>
          <w:lang w:eastAsia="zh-CN"/>
        </w:rPr>
      </w:pPr>
      <w:r w:rsidRPr="00EC5BC0">
        <w:t>3)</w:t>
      </w:r>
      <w:r w:rsidRPr="00EC5BC0">
        <w:tab/>
        <w:t>The multipath fading emulators shall be configured according to the corresponding channel model defined in annex B.</w:t>
      </w:r>
    </w:p>
    <w:p w14:paraId="055B61D4" w14:textId="77777777" w:rsidR="003912F1" w:rsidRPr="00EC5BC0" w:rsidRDefault="003912F1" w:rsidP="003912F1">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8.2.6.5-1 to 8.2.6.5-6 is achieved at the BS input.</w:t>
      </w:r>
    </w:p>
    <w:p w14:paraId="1DC4B9B1" w14:textId="77777777" w:rsidR="003912F1" w:rsidRPr="00EC5BC0" w:rsidRDefault="003912F1" w:rsidP="003912F1">
      <w:pPr>
        <w:pStyle w:val="B1"/>
      </w:pPr>
      <w:r w:rsidRPr="00EC5BC0">
        <w:rPr>
          <w:lang w:eastAsia="zh-CN"/>
        </w:rPr>
        <w:t>5</w:t>
      </w:r>
      <w:r w:rsidRPr="00EC5BC0">
        <w:t>)</w:t>
      </w:r>
      <w:r w:rsidRPr="00EC5BC0">
        <w:tab/>
        <w:t>For each of the reference channels in Table 8.2.6.5-1 to 8.2.6.5-6 applicable for the base station, measure the throughput, according to annex E.</w:t>
      </w:r>
    </w:p>
    <w:p w14:paraId="1F146D35" w14:textId="77777777" w:rsidR="003912F1" w:rsidRPr="00EC5BC0" w:rsidRDefault="003912F1" w:rsidP="002C24FB">
      <w:pPr>
        <w:pStyle w:val="Heading4"/>
      </w:pPr>
      <w:bookmarkStart w:id="475" w:name="_Toc21015937"/>
      <w:r w:rsidRPr="00EC5BC0">
        <w:t>8.2.6.5</w:t>
      </w:r>
      <w:r w:rsidRPr="00EC5BC0">
        <w:tab/>
        <w:t>Test Requirement</w:t>
      </w:r>
      <w:bookmarkEnd w:id="475"/>
    </w:p>
    <w:p w14:paraId="6DAE3CAE" w14:textId="77777777" w:rsidR="003912F1" w:rsidRPr="00EC5BC0" w:rsidRDefault="003912F1" w:rsidP="003912F1">
      <w:pPr>
        <w:rPr>
          <w:lang w:eastAsia="zh-CN"/>
        </w:rPr>
      </w:pPr>
      <w:r w:rsidRPr="00EC5BC0">
        <w:t>The throughput measured according to subclause 8.2.6.4.2 shall not be below the limits for the S</w:t>
      </w:r>
      <w:r w:rsidRPr="00EC5BC0">
        <w:rPr>
          <w:lang w:eastAsia="zh-CN"/>
        </w:rPr>
        <w:t>I</w:t>
      </w:r>
      <w:r w:rsidRPr="00EC5BC0">
        <w:t>NR levels specified in Table 8.2.6.5-1</w:t>
      </w:r>
      <w:r w:rsidRPr="00EC5BC0">
        <w:rPr>
          <w:lang w:eastAsia="zh-CN"/>
        </w:rPr>
        <w:t xml:space="preserve"> to </w:t>
      </w:r>
      <w:r w:rsidRPr="00EC5BC0">
        <w:t>Table 8.2.6.5-</w:t>
      </w:r>
      <w:r w:rsidRPr="00EC5BC0">
        <w:rPr>
          <w:lang w:eastAsia="zh-CN"/>
        </w:rPr>
        <w:t>6</w:t>
      </w:r>
      <w:r w:rsidRPr="00EC5BC0">
        <w:t>.</w:t>
      </w:r>
    </w:p>
    <w:p w14:paraId="505AC26A" w14:textId="77777777" w:rsidR="003912F1" w:rsidRPr="00EC5BC0" w:rsidRDefault="003912F1" w:rsidP="00DD5B46">
      <w:pPr>
        <w:pStyle w:val="TH"/>
        <w:rPr>
          <w:lang w:eastAsia="zh-CN"/>
        </w:rPr>
      </w:pPr>
      <w:r w:rsidRPr="00EC5BC0">
        <w:t>Table 8.2.6.5-1</w:t>
      </w:r>
      <w:r w:rsidR="002C24FB" w:rsidRPr="00EC5BC0">
        <w:t>:</w:t>
      </w:r>
      <w:r w:rsidRPr="00EC5BC0">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EC5BC0" w:rsidRPr="00EC5BC0" w14:paraId="3E4AFDF0" w14:textId="77777777" w:rsidTr="001114AA">
        <w:trPr>
          <w:trHeight w:val="221"/>
        </w:trPr>
        <w:tc>
          <w:tcPr>
            <w:tcW w:w="1098" w:type="dxa"/>
            <w:vMerge w:val="restart"/>
            <w:shd w:val="clear" w:color="auto" w:fill="auto"/>
          </w:tcPr>
          <w:p w14:paraId="44E1493B" w14:textId="77777777" w:rsidR="003912F1" w:rsidRPr="00EC5BC0" w:rsidRDefault="003912F1" w:rsidP="003912F1">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1" w:type="dxa"/>
            <w:vMerge w:val="restart"/>
            <w:shd w:val="clear" w:color="auto" w:fill="auto"/>
          </w:tcPr>
          <w:p w14:paraId="11C3256B" w14:textId="77777777" w:rsidR="003912F1" w:rsidRPr="00EC5BC0" w:rsidRDefault="003912F1" w:rsidP="003912F1">
            <w:pPr>
              <w:pStyle w:val="TAH"/>
              <w:rPr>
                <w:rFonts w:cs="Arial"/>
                <w:lang w:eastAsia="en-US"/>
              </w:rPr>
            </w:pPr>
            <w:r w:rsidRPr="00EC5BC0">
              <w:rPr>
                <w:rFonts w:cs="Arial"/>
                <w:lang w:eastAsia="en-US"/>
              </w:rPr>
              <w:t>Number of RX antennas</w:t>
            </w:r>
          </w:p>
          <w:p w14:paraId="067F2A34"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06" w:type="dxa"/>
            <w:gridSpan w:val="3"/>
            <w:shd w:val="clear" w:color="auto" w:fill="auto"/>
          </w:tcPr>
          <w:p w14:paraId="5782C66F" w14:textId="77777777" w:rsidR="003912F1" w:rsidRPr="00EC5BC0" w:rsidRDefault="003912F1" w:rsidP="003912F1">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F037D58" w14:textId="77777777" w:rsidR="003912F1" w:rsidRPr="00EC5BC0" w:rsidRDefault="003912F1" w:rsidP="003912F1">
            <w:pPr>
              <w:pStyle w:val="TAH"/>
              <w:rPr>
                <w:rFonts w:cs="Arial"/>
                <w:lang w:eastAsia="en-US"/>
              </w:rPr>
            </w:pPr>
            <w:r w:rsidRPr="00EC5BC0">
              <w:rPr>
                <w:rFonts w:cs="Arial"/>
                <w:lang w:eastAsia="zh-CN"/>
              </w:rPr>
              <w:t>DIP set</w:t>
            </w:r>
          </w:p>
        </w:tc>
        <w:tc>
          <w:tcPr>
            <w:tcW w:w="1091" w:type="dxa"/>
            <w:vMerge w:val="restart"/>
            <w:shd w:val="clear" w:color="auto" w:fill="auto"/>
          </w:tcPr>
          <w:p w14:paraId="53EC7DD2" w14:textId="77777777" w:rsidR="003912F1" w:rsidRPr="00EC5BC0" w:rsidRDefault="003912F1" w:rsidP="003912F1">
            <w:pPr>
              <w:pStyle w:val="TAH"/>
              <w:rPr>
                <w:rFonts w:cs="Arial"/>
                <w:lang w:eastAsia="zh-CN"/>
              </w:rPr>
            </w:pPr>
            <w:r w:rsidRPr="00EC5BC0">
              <w:rPr>
                <w:rFonts w:cs="Arial"/>
                <w:lang w:eastAsia="zh-CN"/>
              </w:rPr>
              <w:t>FRC</w:t>
            </w:r>
          </w:p>
          <w:p w14:paraId="32A3CDDC" w14:textId="77777777" w:rsidR="003912F1" w:rsidRPr="00EC5BC0" w:rsidRDefault="003912F1" w:rsidP="003912F1">
            <w:pPr>
              <w:pStyle w:val="TAH"/>
              <w:rPr>
                <w:rFonts w:cs="Arial"/>
                <w:lang w:eastAsia="zh-CN"/>
              </w:rPr>
            </w:pPr>
            <w:r w:rsidRPr="00EC5BC0">
              <w:rPr>
                <w:rFonts w:cs="Arial"/>
                <w:lang w:eastAsia="zh-CN"/>
              </w:rPr>
              <w:t>(Annex A)</w:t>
            </w:r>
          </w:p>
        </w:tc>
        <w:tc>
          <w:tcPr>
            <w:tcW w:w="1176" w:type="dxa"/>
            <w:vMerge w:val="restart"/>
            <w:shd w:val="clear" w:color="auto" w:fill="auto"/>
          </w:tcPr>
          <w:p w14:paraId="511D5254" w14:textId="77777777" w:rsidR="003912F1" w:rsidRPr="00EC5BC0" w:rsidRDefault="003912F1" w:rsidP="003912F1">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6CEC3F73" w14:textId="77777777" w:rsidR="003912F1" w:rsidRPr="00EC5BC0" w:rsidRDefault="003912F1" w:rsidP="003912F1">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86FCFCA" w14:textId="77777777" w:rsidTr="001114AA">
        <w:trPr>
          <w:trHeight w:val="220"/>
        </w:trPr>
        <w:tc>
          <w:tcPr>
            <w:tcW w:w="1098" w:type="dxa"/>
            <w:vMerge/>
            <w:shd w:val="clear" w:color="auto" w:fill="auto"/>
          </w:tcPr>
          <w:p w14:paraId="5DFCAE09" w14:textId="77777777" w:rsidR="003912F1" w:rsidRPr="00EC5BC0" w:rsidRDefault="003912F1" w:rsidP="003912F1">
            <w:pPr>
              <w:pStyle w:val="TAH"/>
              <w:rPr>
                <w:rFonts w:cs="Arial"/>
                <w:lang w:eastAsia="en-US"/>
              </w:rPr>
            </w:pPr>
          </w:p>
        </w:tc>
        <w:tc>
          <w:tcPr>
            <w:tcW w:w="1081" w:type="dxa"/>
            <w:vMerge/>
            <w:shd w:val="clear" w:color="auto" w:fill="auto"/>
          </w:tcPr>
          <w:p w14:paraId="41AD84E8" w14:textId="77777777" w:rsidR="003912F1" w:rsidRPr="00EC5BC0" w:rsidRDefault="003912F1" w:rsidP="003912F1">
            <w:pPr>
              <w:pStyle w:val="TAH"/>
              <w:rPr>
                <w:rFonts w:cs="Arial"/>
                <w:lang w:eastAsia="en-US"/>
              </w:rPr>
            </w:pPr>
          </w:p>
        </w:tc>
        <w:tc>
          <w:tcPr>
            <w:tcW w:w="1376" w:type="dxa"/>
            <w:shd w:val="clear" w:color="auto" w:fill="auto"/>
          </w:tcPr>
          <w:p w14:paraId="38D098DD" w14:textId="77777777" w:rsidR="003912F1" w:rsidRPr="00EC5BC0" w:rsidRDefault="003912F1" w:rsidP="003912F1">
            <w:pPr>
              <w:pStyle w:val="TAH"/>
              <w:rPr>
                <w:rFonts w:cs="Arial"/>
                <w:lang w:eastAsia="zh-CN"/>
              </w:rPr>
            </w:pPr>
            <w:r w:rsidRPr="00EC5BC0">
              <w:rPr>
                <w:rFonts w:cs="Arial"/>
                <w:lang w:eastAsia="zh-CN"/>
              </w:rPr>
              <w:t>Tested signal</w:t>
            </w:r>
          </w:p>
        </w:tc>
        <w:tc>
          <w:tcPr>
            <w:tcW w:w="1254" w:type="dxa"/>
            <w:shd w:val="clear" w:color="auto" w:fill="auto"/>
          </w:tcPr>
          <w:p w14:paraId="3585354C" w14:textId="77777777" w:rsidR="003912F1" w:rsidRPr="00EC5BC0" w:rsidDel="00F92D5B" w:rsidRDefault="003912F1" w:rsidP="003912F1">
            <w:pPr>
              <w:pStyle w:val="TAH"/>
              <w:rPr>
                <w:rFonts w:cs="Arial"/>
                <w:lang w:eastAsia="zh-CN"/>
              </w:rPr>
            </w:pPr>
            <w:r w:rsidRPr="00EC5BC0">
              <w:rPr>
                <w:rFonts w:cs="Arial"/>
                <w:lang w:eastAsia="zh-CN"/>
              </w:rPr>
              <w:t>Interferer 1</w:t>
            </w:r>
          </w:p>
        </w:tc>
        <w:tc>
          <w:tcPr>
            <w:tcW w:w="1276" w:type="dxa"/>
            <w:shd w:val="clear" w:color="auto" w:fill="auto"/>
          </w:tcPr>
          <w:p w14:paraId="525A645F" w14:textId="77777777" w:rsidR="003912F1" w:rsidRPr="00EC5BC0" w:rsidDel="00F92D5B" w:rsidRDefault="003912F1" w:rsidP="003912F1">
            <w:pPr>
              <w:pStyle w:val="TAH"/>
              <w:rPr>
                <w:rFonts w:cs="Arial"/>
                <w:lang w:eastAsia="zh-CN"/>
              </w:rPr>
            </w:pPr>
            <w:r w:rsidRPr="00EC5BC0">
              <w:rPr>
                <w:rFonts w:cs="Arial"/>
                <w:lang w:eastAsia="zh-CN"/>
              </w:rPr>
              <w:t>Interferer 2</w:t>
            </w:r>
          </w:p>
        </w:tc>
        <w:tc>
          <w:tcPr>
            <w:tcW w:w="749" w:type="dxa"/>
            <w:vMerge/>
            <w:shd w:val="clear" w:color="auto" w:fill="auto"/>
          </w:tcPr>
          <w:p w14:paraId="70C9807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51CA3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45C7855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1253EB1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6878A966" w14:textId="77777777" w:rsidTr="001114AA">
        <w:tc>
          <w:tcPr>
            <w:tcW w:w="1098" w:type="dxa"/>
            <w:vMerge w:val="restart"/>
            <w:shd w:val="clear" w:color="auto" w:fill="auto"/>
          </w:tcPr>
          <w:p w14:paraId="348355D2" w14:textId="77777777" w:rsidR="003912F1" w:rsidRPr="00EC5BC0" w:rsidRDefault="003912F1" w:rsidP="003912F1">
            <w:pPr>
              <w:pStyle w:val="TAC"/>
              <w:rPr>
                <w:rFonts w:cs="Arial"/>
                <w:lang w:eastAsia="zh-CN"/>
              </w:rPr>
            </w:pPr>
            <w:r w:rsidRPr="00EC5BC0">
              <w:rPr>
                <w:rFonts w:cs="Arial"/>
                <w:lang w:eastAsia="zh-CN"/>
              </w:rPr>
              <w:t>1</w:t>
            </w:r>
          </w:p>
        </w:tc>
        <w:tc>
          <w:tcPr>
            <w:tcW w:w="1081" w:type="dxa"/>
            <w:vMerge w:val="restart"/>
            <w:shd w:val="clear" w:color="auto" w:fill="auto"/>
          </w:tcPr>
          <w:p w14:paraId="2D80202C" w14:textId="77777777" w:rsidR="003912F1" w:rsidRPr="00EC5BC0" w:rsidRDefault="003912F1" w:rsidP="003912F1">
            <w:pPr>
              <w:pStyle w:val="TAC"/>
              <w:rPr>
                <w:rFonts w:cs="Arial"/>
                <w:lang w:eastAsia="zh-CN"/>
              </w:rPr>
            </w:pPr>
            <w:r w:rsidRPr="00EC5BC0">
              <w:rPr>
                <w:rFonts w:cs="Arial"/>
                <w:lang w:eastAsia="zh-CN"/>
              </w:rPr>
              <w:t>2</w:t>
            </w:r>
          </w:p>
        </w:tc>
        <w:tc>
          <w:tcPr>
            <w:tcW w:w="1376" w:type="dxa"/>
            <w:shd w:val="clear" w:color="auto" w:fill="auto"/>
          </w:tcPr>
          <w:p w14:paraId="275F0B62" w14:textId="77777777" w:rsidR="003912F1" w:rsidRPr="00EC5BC0" w:rsidRDefault="003912F1" w:rsidP="003912F1">
            <w:pPr>
              <w:pStyle w:val="TAC"/>
              <w:rPr>
                <w:rFonts w:cs="Arial"/>
                <w:lang w:eastAsia="en-US"/>
              </w:rPr>
            </w:pPr>
            <w:r w:rsidRPr="00EC5BC0">
              <w:rPr>
                <w:rFonts w:cs="Arial"/>
                <w:lang w:eastAsia="en-US"/>
              </w:rPr>
              <w:t>EPA 5 Low</w:t>
            </w:r>
          </w:p>
        </w:tc>
        <w:tc>
          <w:tcPr>
            <w:tcW w:w="1254" w:type="dxa"/>
            <w:shd w:val="clear" w:color="auto" w:fill="auto"/>
          </w:tcPr>
          <w:p w14:paraId="04446873" w14:textId="77777777" w:rsidR="003912F1" w:rsidRPr="00EC5BC0" w:rsidRDefault="003912F1"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4F67BFF2" w14:textId="77777777" w:rsidR="003912F1" w:rsidRPr="00EC5BC0" w:rsidRDefault="003912F1" w:rsidP="003912F1">
            <w:pPr>
              <w:pStyle w:val="TAC"/>
              <w:rPr>
                <w:rFonts w:cs="Arial"/>
                <w:lang w:eastAsia="en-US"/>
              </w:rPr>
            </w:pPr>
            <w:r w:rsidRPr="00EC5BC0">
              <w:rPr>
                <w:rFonts w:cs="Arial"/>
                <w:lang w:eastAsia="en-US"/>
              </w:rPr>
              <w:t>N/A</w:t>
            </w:r>
          </w:p>
        </w:tc>
        <w:tc>
          <w:tcPr>
            <w:tcW w:w="749" w:type="dxa"/>
            <w:shd w:val="clear" w:color="auto" w:fill="auto"/>
          </w:tcPr>
          <w:p w14:paraId="5A3B7B48" w14:textId="77777777" w:rsidR="003912F1" w:rsidRPr="00EC5BC0" w:rsidRDefault="003912F1" w:rsidP="003912F1">
            <w:pPr>
              <w:pStyle w:val="TAC"/>
              <w:rPr>
                <w:rFonts w:cs="Arial"/>
                <w:lang w:eastAsia="en-US"/>
              </w:rPr>
            </w:pPr>
            <w:r w:rsidRPr="00EC5BC0">
              <w:rPr>
                <w:rFonts w:cs="Arial"/>
                <w:lang w:eastAsia="zh-CN"/>
              </w:rPr>
              <w:t>Set 2</w:t>
            </w:r>
          </w:p>
        </w:tc>
        <w:tc>
          <w:tcPr>
            <w:tcW w:w="1091" w:type="dxa"/>
            <w:shd w:val="clear" w:color="auto" w:fill="auto"/>
          </w:tcPr>
          <w:p w14:paraId="36F5673A" w14:textId="77777777" w:rsidR="003912F1" w:rsidRPr="00EC5BC0" w:rsidRDefault="003912F1" w:rsidP="003912F1">
            <w:pPr>
              <w:pStyle w:val="TAC"/>
              <w:rPr>
                <w:rFonts w:cs="Arial"/>
                <w:b/>
                <w:bCs/>
                <w:lang w:eastAsia="zh-CN"/>
              </w:rPr>
            </w:pPr>
            <w:r w:rsidRPr="00EC5BC0">
              <w:rPr>
                <w:rFonts w:cs="Arial"/>
                <w:lang w:eastAsia="zh-CN"/>
              </w:rPr>
              <w:t>A12-1</w:t>
            </w:r>
          </w:p>
        </w:tc>
        <w:tc>
          <w:tcPr>
            <w:tcW w:w="1176" w:type="dxa"/>
            <w:shd w:val="clear" w:color="auto" w:fill="auto"/>
          </w:tcPr>
          <w:p w14:paraId="7F85EF63" w14:textId="77777777" w:rsidR="003912F1" w:rsidRPr="00EC5BC0" w:rsidRDefault="003912F1" w:rsidP="003912F1">
            <w:pPr>
              <w:pStyle w:val="TAC"/>
              <w:rPr>
                <w:rFonts w:cs="Arial"/>
                <w:lang w:eastAsia="en-US"/>
              </w:rPr>
            </w:pPr>
            <w:r w:rsidRPr="00EC5BC0">
              <w:rPr>
                <w:rFonts w:cs="Arial"/>
                <w:lang w:eastAsia="en-US"/>
              </w:rPr>
              <w:t>70%</w:t>
            </w:r>
          </w:p>
        </w:tc>
        <w:tc>
          <w:tcPr>
            <w:tcW w:w="919" w:type="dxa"/>
            <w:shd w:val="clear" w:color="auto" w:fill="auto"/>
          </w:tcPr>
          <w:p w14:paraId="503DA891" w14:textId="77777777" w:rsidR="003912F1" w:rsidRPr="00EC5BC0" w:rsidRDefault="003912F1" w:rsidP="003912F1">
            <w:pPr>
              <w:pStyle w:val="TAC"/>
              <w:rPr>
                <w:rFonts w:cs="Arial"/>
                <w:lang w:eastAsia="en-US"/>
              </w:rPr>
            </w:pPr>
            <w:r w:rsidRPr="00EC5BC0">
              <w:rPr>
                <w:rFonts w:cs="Arial"/>
                <w:lang w:eastAsia="en-US"/>
              </w:rPr>
              <w:t xml:space="preserve">-4.2 </w:t>
            </w:r>
          </w:p>
        </w:tc>
      </w:tr>
      <w:tr w:rsidR="00EC5BC0" w:rsidRPr="00EC5BC0" w14:paraId="117EA03F" w14:textId="77777777" w:rsidTr="001114AA">
        <w:tc>
          <w:tcPr>
            <w:tcW w:w="1098" w:type="dxa"/>
            <w:vMerge/>
            <w:shd w:val="clear" w:color="auto" w:fill="auto"/>
          </w:tcPr>
          <w:p w14:paraId="7807AF61" w14:textId="77777777" w:rsidR="00DC331A" w:rsidRPr="00EC5BC0" w:rsidRDefault="00DC331A" w:rsidP="003912F1">
            <w:pPr>
              <w:pStyle w:val="TAC"/>
              <w:rPr>
                <w:rFonts w:cs="Arial"/>
                <w:lang w:eastAsia="en-US"/>
              </w:rPr>
            </w:pPr>
          </w:p>
        </w:tc>
        <w:tc>
          <w:tcPr>
            <w:tcW w:w="1081" w:type="dxa"/>
            <w:vMerge/>
            <w:shd w:val="clear" w:color="auto" w:fill="auto"/>
          </w:tcPr>
          <w:p w14:paraId="59E009B5" w14:textId="77777777" w:rsidR="00DC331A" w:rsidRPr="00EC5BC0" w:rsidRDefault="00DC331A" w:rsidP="003912F1">
            <w:pPr>
              <w:pStyle w:val="TAC"/>
              <w:rPr>
                <w:rFonts w:cs="Arial"/>
                <w:lang w:eastAsia="en-US"/>
              </w:rPr>
            </w:pPr>
          </w:p>
        </w:tc>
        <w:tc>
          <w:tcPr>
            <w:tcW w:w="1376" w:type="dxa"/>
            <w:shd w:val="clear" w:color="auto" w:fill="auto"/>
          </w:tcPr>
          <w:p w14:paraId="02E14D22"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1858C5CE"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20A92903" w14:textId="77777777" w:rsidR="00DC331A" w:rsidRPr="00EC5BC0" w:rsidRDefault="00DC331A" w:rsidP="003912F1">
            <w:pPr>
              <w:pStyle w:val="TAC"/>
              <w:rPr>
                <w:rFonts w:cs="Arial"/>
                <w:lang w:eastAsia="en-US"/>
              </w:rPr>
            </w:pPr>
            <w:r w:rsidRPr="00EC5BC0">
              <w:rPr>
                <w:rFonts w:cs="Arial"/>
                <w:lang w:eastAsia="en-US"/>
              </w:rPr>
              <w:t>N/A</w:t>
            </w:r>
          </w:p>
        </w:tc>
        <w:tc>
          <w:tcPr>
            <w:tcW w:w="749" w:type="dxa"/>
            <w:shd w:val="clear" w:color="auto" w:fill="auto"/>
          </w:tcPr>
          <w:p w14:paraId="149712E9"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02BD3EAE" w14:textId="77777777" w:rsidR="00DC331A" w:rsidRPr="00EC5BC0" w:rsidRDefault="00DC331A" w:rsidP="003912F1">
            <w:pPr>
              <w:pStyle w:val="TAC"/>
              <w:rPr>
                <w:rFonts w:cs="Arial"/>
                <w:b/>
                <w:bCs/>
                <w:lang w:eastAsia="zh-CN"/>
              </w:rPr>
            </w:pPr>
            <w:r w:rsidRPr="00EC5BC0">
              <w:rPr>
                <w:rFonts w:cs="Arial"/>
                <w:lang w:eastAsia="zh-CN"/>
              </w:rPr>
              <w:t>A12-1</w:t>
            </w:r>
          </w:p>
        </w:tc>
        <w:tc>
          <w:tcPr>
            <w:tcW w:w="1176" w:type="dxa"/>
            <w:shd w:val="clear" w:color="auto" w:fill="auto"/>
          </w:tcPr>
          <w:p w14:paraId="311A3802"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55E3714E" w14:textId="77777777" w:rsidR="00DC331A" w:rsidRPr="00EC5BC0" w:rsidRDefault="00DC331A" w:rsidP="003912F1">
            <w:pPr>
              <w:pStyle w:val="TAC"/>
              <w:rPr>
                <w:rFonts w:cs="Arial"/>
                <w:lang w:eastAsia="en-US"/>
              </w:rPr>
            </w:pPr>
            <w:r w:rsidRPr="00EC5BC0">
              <w:rPr>
                <w:rFonts w:cs="Arial"/>
              </w:rPr>
              <w:t xml:space="preserve">-1.4 </w:t>
            </w:r>
          </w:p>
        </w:tc>
      </w:tr>
      <w:tr w:rsidR="00EC5BC0" w:rsidRPr="00EC5BC0" w14:paraId="2EA4B572" w14:textId="77777777" w:rsidTr="001114AA">
        <w:tc>
          <w:tcPr>
            <w:tcW w:w="1098" w:type="dxa"/>
            <w:vMerge/>
            <w:shd w:val="clear" w:color="auto" w:fill="auto"/>
          </w:tcPr>
          <w:p w14:paraId="41D63B5F" w14:textId="77777777" w:rsidR="00DC331A" w:rsidRPr="00EC5BC0" w:rsidRDefault="00DC331A" w:rsidP="003912F1">
            <w:pPr>
              <w:pStyle w:val="TAC"/>
              <w:rPr>
                <w:rFonts w:cs="Arial"/>
                <w:lang w:eastAsia="en-US"/>
              </w:rPr>
            </w:pPr>
          </w:p>
        </w:tc>
        <w:tc>
          <w:tcPr>
            <w:tcW w:w="1081" w:type="dxa"/>
            <w:vMerge w:val="restart"/>
            <w:shd w:val="clear" w:color="auto" w:fill="auto"/>
          </w:tcPr>
          <w:p w14:paraId="52B084FA" w14:textId="77777777" w:rsidR="00DC331A" w:rsidRPr="00EC5BC0" w:rsidRDefault="00DC331A" w:rsidP="003912F1">
            <w:pPr>
              <w:pStyle w:val="TAC"/>
              <w:rPr>
                <w:rFonts w:cs="Arial"/>
                <w:lang w:eastAsia="en-US"/>
              </w:rPr>
            </w:pPr>
            <w:r w:rsidRPr="00EC5BC0">
              <w:rPr>
                <w:rFonts w:cs="Arial"/>
                <w:lang w:eastAsia="zh-CN"/>
              </w:rPr>
              <w:t>4</w:t>
            </w:r>
          </w:p>
        </w:tc>
        <w:tc>
          <w:tcPr>
            <w:tcW w:w="1376" w:type="dxa"/>
            <w:shd w:val="clear" w:color="auto" w:fill="auto"/>
          </w:tcPr>
          <w:p w14:paraId="58EA4003"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2DA6A11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C7E955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F342E54"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FE232F2"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43C92D01"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7D056F5" w14:textId="77777777" w:rsidR="00DC331A" w:rsidRPr="00EC5BC0" w:rsidRDefault="00DC331A" w:rsidP="003912F1">
            <w:pPr>
              <w:pStyle w:val="TAC"/>
              <w:rPr>
                <w:rFonts w:cs="Arial"/>
                <w:lang w:eastAsia="en-US"/>
              </w:rPr>
            </w:pPr>
            <w:r w:rsidRPr="00EC5BC0">
              <w:rPr>
                <w:rFonts w:cs="Arial"/>
                <w:lang w:eastAsia="zh-CN"/>
              </w:rPr>
              <w:t>-3.5</w:t>
            </w:r>
          </w:p>
        </w:tc>
      </w:tr>
      <w:tr w:rsidR="00EC5BC0" w:rsidRPr="00EC5BC0" w14:paraId="53F3A632" w14:textId="77777777" w:rsidTr="001114AA">
        <w:tc>
          <w:tcPr>
            <w:tcW w:w="1098" w:type="dxa"/>
            <w:vMerge/>
            <w:shd w:val="clear" w:color="auto" w:fill="auto"/>
          </w:tcPr>
          <w:p w14:paraId="7FD191FA" w14:textId="77777777" w:rsidR="00DC331A" w:rsidRPr="00EC5BC0" w:rsidRDefault="00DC331A" w:rsidP="003912F1">
            <w:pPr>
              <w:pStyle w:val="TAC"/>
              <w:rPr>
                <w:rFonts w:cs="Arial"/>
                <w:lang w:eastAsia="en-US"/>
              </w:rPr>
            </w:pPr>
          </w:p>
        </w:tc>
        <w:tc>
          <w:tcPr>
            <w:tcW w:w="1081" w:type="dxa"/>
            <w:vMerge/>
            <w:shd w:val="clear" w:color="auto" w:fill="auto"/>
          </w:tcPr>
          <w:p w14:paraId="25DA3389" w14:textId="77777777" w:rsidR="00DC331A" w:rsidRPr="00EC5BC0" w:rsidRDefault="00DC331A" w:rsidP="003912F1">
            <w:pPr>
              <w:pStyle w:val="TAC"/>
              <w:rPr>
                <w:rFonts w:cs="Arial"/>
                <w:lang w:eastAsia="en-US"/>
              </w:rPr>
            </w:pPr>
          </w:p>
        </w:tc>
        <w:tc>
          <w:tcPr>
            <w:tcW w:w="1376" w:type="dxa"/>
            <w:shd w:val="clear" w:color="auto" w:fill="auto"/>
          </w:tcPr>
          <w:p w14:paraId="3EF7D13B"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4422A2B2"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FC84D78"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4250E762"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34C97EEE" w14:textId="77777777" w:rsidR="00DC331A" w:rsidRPr="00EC5BC0" w:rsidRDefault="00DC331A" w:rsidP="003912F1">
            <w:pPr>
              <w:pStyle w:val="TAC"/>
              <w:rPr>
                <w:rFonts w:cs="Arial"/>
                <w:b/>
                <w:bCs/>
                <w:lang w:eastAsia="zh-CN"/>
              </w:rPr>
            </w:pPr>
            <w:r w:rsidRPr="00EC5BC0">
              <w:rPr>
                <w:rFonts w:cs="Arial"/>
                <w:lang w:eastAsia="zh-CN"/>
              </w:rPr>
              <w:t>A13-1</w:t>
            </w:r>
          </w:p>
        </w:tc>
        <w:tc>
          <w:tcPr>
            <w:tcW w:w="1176" w:type="dxa"/>
            <w:shd w:val="clear" w:color="auto" w:fill="auto"/>
          </w:tcPr>
          <w:p w14:paraId="3117529E"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66C94F4A" w14:textId="77777777" w:rsidR="00DC331A" w:rsidRPr="00EC5BC0" w:rsidRDefault="00DC331A" w:rsidP="003912F1">
            <w:pPr>
              <w:pStyle w:val="TAC"/>
              <w:rPr>
                <w:rFonts w:cs="Arial"/>
                <w:lang w:eastAsia="en-US"/>
              </w:rPr>
            </w:pPr>
            <w:r w:rsidRPr="00EC5BC0">
              <w:rPr>
                <w:rFonts w:cs="Arial"/>
              </w:rPr>
              <w:t xml:space="preserve">0.5  </w:t>
            </w:r>
          </w:p>
        </w:tc>
      </w:tr>
      <w:tr w:rsidR="00EC5BC0" w:rsidRPr="00EC5BC0" w14:paraId="127085EC" w14:textId="77777777" w:rsidTr="001114AA">
        <w:tc>
          <w:tcPr>
            <w:tcW w:w="1098" w:type="dxa"/>
            <w:vMerge/>
            <w:shd w:val="clear" w:color="auto" w:fill="auto"/>
          </w:tcPr>
          <w:p w14:paraId="453B9D9C" w14:textId="77777777" w:rsidR="00DC331A" w:rsidRPr="00EC5BC0" w:rsidRDefault="00DC331A" w:rsidP="003912F1">
            <w:pPr>
              <w:pStyle w:val="TAC"/>
              <w:rPr>
                <w:rFonts w:cs="Arial"/>
                <w:lang w:eastAsia="en-US"/>
              </w:rPr>
            </w:pPr>
          </w:p>
        </w:tc>
        <w:tc>
          <w:tcPr>
            <w:tcW w:w="1081" w:type="dxa"/>
            <w:vMerge w:val="restart"/>
            <w:shd w:val="clear" w:color="auto" w:fill="auto"/>
          </w:tcPr>
          <w:p w14:paraId="1B1A5486" w14:textId="77777777" w:rsidR="00DC331A" w:rsidRPr="00EC5BC0" w:rsidRDefault="00DC331A" w:rsidP="003912F1">
            <w:pPr>
              <w:pStyle w:val="TAC"/>
              <w:rPr>
                <w:rFonts w:cs="Arial"/>
                <w:lang w:eastAsia="en-US"/>
              </w:rPr>
            </w:pPr>
            <w:r w:rsidRPr="00EC5BC0">
              <w:rPr>
                <w:rFonts w:cs="Arial"/>
                <w:lang w:eastAsia="zh-CN"/>
              </w:rPr>
              <w:t>8</w:t>
            </w:r>
          </w:p>
        </w:tc>
        <w:tc>
          <w:tcPr>
            <w:tcW w:w="1376" w:type="dxa"/>
            <w:shd w:val="clear" w:color="auto" w:fill="auto"/>
          </w:tcPr>
          <w:p w14:paraId="5C294CE7" w14:textId="77777777" w:rsidR="00DC331A" w:rsidRPr="00EC5BC0" w:rsidRDefault="00DC331A" w:rsidP="003912F1">
            <w:pPr>
              <w:pStyle w:val="TAC"/>
              <w:rPr>
                <w:rFonts w:cs="Arial"/>
                <w:lang w:eastAsia="en-US"/>
              </w:rPr>
            </w:pPr>
            <w:r w:rsidRPr="00EC5BC0">
              <w:rPr>
                <w:rFonts w:cs="Arial"/>
                <w:lang w:eastAsia="en-US"/>
              </w:rPr>
              <w:t>EPA 5 Low</w:t>
            </w:r>
          </w:p>
        </w:tc>
        <w:tc>
          <w:tcPr>
            <w:tcW w:w="1254" w:type="dxa"/>
            <w:shd w:val="clear" w:color="auto" w:fill="auto"/>
          </w:tcPr>
          <w:p w14:paraId="37782AE9"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8130331"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C6E1A69" w14:textId="77777777" w:rsidR="00DC331A" w:rsidRPr="00EC5BC0" w:rsidRDefault="00DC331A" w:rsidP="003912F1">
            <w:pPr>
              <w:pStyle w:val="TAC"/>
              <w:rPr>
                <w:rFonts w:cs="Arial"/>
                <w:lang w:eastAsia="en-US"/>
              </w:rPr>
            </w:pPr>
            <w:r w:rsidRPr="00EC5BC0">
              <w:rPr>
                <w:rFonts w:cs="Arial"/>
                <w:lang w:eastAsia="zh-CN"/>
              </w:rPr>
              <w:t>Set 2</w:t>
            </w:r>
          </w:p>
        </w:tc>
        <w:tc>
          <w:tcPr>
            <w:tcW w:w="1091" w:type="dxa"/>
            <w:shd w:val="clear" w:color="auto" w:fill="auto"/>
          </w:tcPr>
          <w:p w14:paraId="16F7FD0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2B3731A"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795379B1" w14:textId="77777777" w:rsidR="00DC331A" w:rsidRPr="00EC5BC0" w:rsidRDefault="00DC331A" w:rsidP="003912F1">
            <w:pPr>
              <w:pStyle w:val="TAC"/>
              <w:rPr>
                <w:rFonts w:cs="Arial"/>
                <w:lang w:eastAsia="en-US"/>
              </w:rPr>
            </w:pPr>
            <w:r w:rsidRPr="00EC5BC0">
              <w:rPr>
                <w:rFonts w:cs="Arial"/>
              </w:rPr>
              <w:t xml:space="preserve">-4.1  </w:t>
            </w:r>
          </w:p>
        </w:tc>
      </w:tr>
      <w:tr w:rsidR="00EC5BC0" w:rsidRPr="00EC5BC0" w14:paraId="6814C1F8" w14:textId="77777777" w:rsidTr="001114AA">
        <w:tc>
          <w:tcPr>
            <w:tcW w:w="1098" w:type="dxa"/>
            <w:vMerge/>
            <w:shd w:val="clear" w:color="auto" w:fill="auto"/>
          </w:tcPr>
          <w:p w14:paraId="01CE63B6"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14:paraId="65D400B3" w14:textId="77777777" w:rsidR="00DC331A" w:rsidRPr="00EC5BC0"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14:paraId="112BCD17" w14:textId="77777777" w:rsidR="00DC331A" w:rsidRPr="00EC5BC0" w:rsidRDefault="00DC331A" w:rsidP="003912F1">
            <w:pPr>
              <w:pStyle w:val="TAC"/>
              <w:rPr>
                <w:rFonts w:cs="Arial"/>
                <w:lang w:eastAsia="en-US"/>
              </w:rPr>
            </w:pPr>
            <w:r w:rsidRPr="00EC5BC0">
              <w:rPr>
                <w:rFonts w:cs="Arial"/>
                <w:lang w:eastAsia="en-US"/>
              </w:rPr>
              <w:t>EVA 70 Low</w:t>
            </w:r>
          </w:p>
        </w:tc>
        <w:tc>
          <w:tcPr>
            <w:tcW w:w="1254" w:type="dxa"/>
            <w:shd w:val="clear" w:color="auto" w:fill="auto"/>
          </w:tcPr>
          <w:p w14:paraId="5867B1B6"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1D198277" w14:textId="77777777" w:rsidR="00DC331A" w:rsidRPr="00EC5BC0" w:rsidRDefault="00DC331A" w:rsidP="003912F1">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6AEBF8E" w14:textId="77777777" w:rsidR="00DC331A" w:rsidRPr="00EC5BC0" w:rsidRDefault="00DC331A" w:rsidP="003912F1">
            <w:pPr>
              <w:pStyle w:val="TAC"/>
              <w:rPr>
                <w:rFonts w:cs="Arial"/>
                <w:lang w:eastAsia="en-US"/>
              </w:rPr>
            </w:pPr>
            <w:r w:rsidRPr="00EC5BC0">
              <w:rPr>
                <w:rFonts w:cs="Arial"/>
                <w:lang w:eastAsia="zh-CN"/>
              </w:rPr>
              <w:t>Set 1*</w:t>
            </w:r>
          </w:p>
        </w:tc>
        <w:tc>
          <w:tcPr>
            <w:tcW w:w="1091" w:type="dxa"/>
            <w:shd w:val="clear" w:color="auto" w:fill="auto"/>
          </w:tcPr>
          <w:p w14:paraId="28F7B0DC" w14:textId="77777777" w:rsidR="00DC331A" w:rsidRPr="00EC5BC0" w:rsidRDefault="00DC331A" w:rsidP="003912F1">
            <w:pPr>
              <w:pStyle w:val="TAC"/>
              <w:rPr>
                <w:rFonts w:cs="Arial"/>
                <w:b/>
                <w:bCs/>
                <w:lang w:eastAsia="zh-CN"/>
              </w:rPr>
            </w:pPr>
            <w:r w:rsidRPr="00EC5BC0">
              <w:rPr>
                <w:rFonts w:cs="Arial"/>
                <w:lang w:eastAsia="zh-CN"/>
              </w:rPr>
              <w:t>A4-3</w:t>
            </w:r>
          </w:p>
        </w:tc>
        <w:tc>
          <w:tcPr>
            <w:tcW w:w="1176" w:type="dxa"/>
            <w:shd w:val="clear" w:color="auto" w:fill="auto"/>
          </w:tcPr>
          <w:p w14:paraId="4148AE94" w14:textId="77777777" w:rsidR="00DC331A" w:rsidRPr="00EC5BC0" w:rsidRDefault="00DC331A" w:rsidP="003912F1">
            <w:pPr>
              <w:pStyle w:val="TAC"/>
              <w:rPr>
                <w:rFonts w:cs="Arial"/>
                <w:lang w:eastAsia="en-US"/>
              </w:rPr>
            </w:pPr>
            <w:r w:rsidRPr="00EC5BC0">
              <w:rPr>
                <w:rFonts w:cs="Arial"/>
                <w:lang w:eastAsia="en-US"/>
              </w:rPr>
              <w:t>70%</w:t>
            </w:r>
          </w:p>
        </w:tc>
        <w:tc>
          <w:tcPr>
            <w:tcW w:w="919" w:type="dxa"/>
            <w:shd w:val="clear" w:color="auto" w:fill="auto"/>
          </w:tcPr>
          <w:p w14:paraId="1C5E489F" w14:textId="77777777" w:rsidR="00DC331A" w:rsidRPr="00EC5BC0" w:rsidRDefault="00DC331A" w:rsidP="003912F1">
            <w:pPr>
              <w:pStyle w:val="TAC"/>
              <w:rPr>
                <w:rFonts w:cs="Arial"/>
                <w:lang w:eastAsia="en-US"/>
              </w:rPr>
            </w:pPr>
            <w:r w:rsidRPr="00EC5BC0">
              <w:rPr>
                <w:rFonts w:cs="Arial"/>
                <w:lang w:eastAsia="en-US"/>
              </w:rPr>
              <w:t xml:space="preserve">0.6 </w:t>
            </w:r>
          </w:p>
        </w:tc>
      </w:tr>
      <w:tr w:rsidR="00EC5BC0" w:rsidRPr="00EC5BC0" w14:paraId="73B8956E" w14:textId="77777777" w:rsidTr="001114AA">
        <w:tc>
          <w:tcPr>
            <w:tcW w:w="10020" w:type="dxa"/>
            <w:gridSpan w:val="9"/>
            <w:shd w:val="clear" w:color="auto" w:fill="auto"/>
          </w:tcPr>
          <w:p w14:paraId="7F62287F" w14:textId="77777777" w:rsidR="00DC331A" w:rsidRPr="00EC5BC0" w:rsidRDefault="00DC331A" w:rsidP="00AA3C1F">
            <w:pPr>
              <w:pStyle w:val="TAN"/>
              <w:rPr>
                <w:rFonts w:cs="Arial"/>
                <w:lang w:eastAsia="zh-CN"/>
              </w:rPr>
            </w:pPr>
            <w:r w:rsidRPr="00EC5BC0">
              <w:rPr>
                <w:rFonts w:cs="Arial"/>
                <w:lang w:eastAsia="zh-CN"/>
              </w:rPr>
              <w:t>Note*: Not applicable for Local Area BS and Home BS.</w:t>
            </w:r>
          </w:p>
        </w:tc>
      </w:tr>
      <w:tr w:rsidR="00DC331A" w:rsidRPr="00EC5BC0" w14:paraId="23CF9CDA" w14:textId="77777777" w:rsidTr="001114AA">
        <w:tc>
          <w:tcPr>
            <w:tcW w:w="10020" w:type="dxa"/>
            <w:gridSpan w:val="9"/>
            <w:shd w:val="clear" w:color="auto" w:fill="auto"/>
          </w:tcPr>
          <w:p w14:paraId="0B49A290" w14:textId="77777777" w:rsidR="00DC331A" w:rsidRPr="00EC5BC0" w:rsidRDefault="00DC331A"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22EE1CB2" w14:textId="77777777" w:rsidR="00DC331A" w:rsidRPr="00EC5BC0" w:rsidRDefault="00DC331A"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EC115E8" w14:textId="77777777" w:rsidR="003912F1" w:rsidRPr="00EC5BC0" w:rsidRDefault="003912F1" w:rsidP="003912F1">
      <w:pPr>
        <w:rPr>
          <w:lang w:eastAsia="zh-CN"/>
        </w:rPr>
      </w:pPr>
    </w:p>
    <w:p w14:paraId="007266C3" w14:textId="77777777" w:rsidR="003912F1" w:rsidRPr="00EC5BC0" w:rsidRDefault="003912F1" w:rsidP="00DD5B46">
      <w:pPr>
        <w:pStyle w:val="TH"/>
        <w:rPr>
          <w:lang w:eastAsia="zh-CN"/>
        </w:rPr>
      </w:pPr>
      <w:r w:rsidRPr="00EC5BC0">
        <w:t>Table 8.2.6.5-2</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EC5BC0" w:rsidRPr="00EC5BC0" w14:paraId="01973151" w14:textId="77777777" w:rsidTr="001114AA">
        <w:trPr>
          <w:trHeight w:val="221"/>
        </w:trPr>
        <w:tc>
          <w:tcPr>
            <w:tcW w:w="1098" w:type="dxa"/>
            <w:vMerge w:val="restart"/>
            <w:shd w:val="clear" w:color="auto" w:fill="auto"/>
          </w:tcPr>
          <w:p w14:paraId="3FDCF585" w14:textId="77777777" w:rsidR="003912F1" w:rsidRPr="00EC5BC0" w:rsidRDefault="003912F1" w:rsidP="00AA3C1F">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1AC3CF61" w14:textId="77777777" w:rsidR="003912F1" w:rsidRPr="00EC5BC0" w:rsidRDefault="003912F1" w:rsidP="00AA3C1F">
            <w:pPr>
              <w:pStyle w:val="TAH"/>
              <w:rPr>
                <w:rFonts w:cs="Arial"/>
                <w:lang w:eastAsia="en-US"/>
              </w:rPr>
            </w:pPr>
            <w:r w:rsidRPr="00EC5BC0">
              <w:rPr>
                <w:rFonts w:cs="Arial"/>
                <w:lang w:eastAsia="en-US"/>
              </w:rPr>
              <w:t>Number of RX antennas</w:t>
            </w:r>
          </w:p>
          <w:p w14:paraId="64F775EE"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742" w:type="dxa"/>
            <w:gridSpan w:val="3"/>
            <w:shd w:val="clear" w:color="auto" w:fill="auto"/>
          </w:tcPr>
          <w:p w14:paraId="0474266C" w14:textId="77777777" w:rsidR="003912F1" w:rsidRPr="00EC5BC0" w:rsidRDefault="003912F1" w:rsidP="00AA3C1F">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76F2B37B" w14:textId="77777777" w:rsidR="003912F1" w:rsidRPr="00EC5BC0" w:rsidRDefault="003912F1" w:rsidP="00AA3C1F">
            <w:pPr>
              <w:pStyle w:val="TAH"/>
              <w:rPr>
                <w:rFonts w:cs="Arial"/>
                <w:lang w:eastAsia="en-US"/>
              </w:rPr>
            </w:pPr>
            <w:r w:rsidRPr="00EC5BC0">
              <w:rPr>
                <w:rFonts w:cs="Arial"/>
                <w:bCs/>
                <w:lang w:eastAsia="zh-CN"/>
              </w:rPr>
              <w:t>DIP set</w:t>
            </w:r>
          </w:p>
        </w:tc>
        <w:tc>
          <w:tcPr>
            <w:tcW w:w="1091" w:type="dxa"/>
            <w:vMerge w:val="restart"/>
            <w:shd w:val="clear" w:color="auto" w:fill="auto"/>
          </w:tcPr>
          <w:p w14:paraId="57DC6301" w14:textId="77777777" w:rsidR="003912F1" w:rsidRPr="00EC5BC0" w:rsidRDefault="003912F1" w:rsidP="00AA3C1F">
            <w:pPr>
              <w:pStyle w:val="TAH"/>
              <w:rPr>
                <w:rFonts w:cs="Arial"/>
                <w:bCs/>
                <w:lang w:eastAsia="zh-CN"/>
              </w:rPr>
            </w:pPr>
            <w:r w:rsidRPr="00EC5BC0">
              <w:rPr>
                <w:rFonts w:cs="Arial"/>
                <w:bCs/>
                <w:lang w:eastAsia="zh-CN"/>
              </w:rPr>
              <w:t>FRC</w:t>
            </w:r>
          </w:p>
          <w:p w14:paraId="3CCEF7CD" w14:textId="77777777" w:rsidR="003912F1" w:rsidRPr="00EC5BC0" w:rsidRDefault="003912F1" w:rsidP="00AA3C1F">
            <w:pPr>
              <w:pStyle w:val="TAH"/>
              <w:rPr>
                <w:rFonts w:cs="Arial"/>
                <w:bCs/>
                <w:lang w:eastAsia="zh-CN"/>
              </w:rPr>
            </w:pPr>
            <w:r w:rsidRPr="00EC5BC0">
              <w:rPr>
                <w:rFonts w:cs="Arial"/>
                <w:bCs/>
                <w:lang w:eastAsia="zh-CN"/>
              </w:rPr>
              <w:t>(Annex A)</w:t>
            </w:r>
          </w:p>
        </w:tc>
        <w:tc>
          <w:tcPr>
            <w:tcW w:w="1176" w:type="dxa"/>
            <w:vMerge w:val="restart"/>
            <w:shd w:val="clear" w:color="auto" w:fill="auto"/>
          </w:tcPr>
          <w:p w14:paraId="6B055687" w14:textId="77777777" w:rsidR="003912F1" w:rsidRPr="00EC5BC0" w:rsidRDefault="003912F1" w:rsidP="00AA3C1F">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tcPr>
          <w:p w14:paraId="46D557D4" w14:textId="77777777" w:rsidR="003912F1" w:rsidRPr="00EC5BC0" w:rsidRDefault="003912F1" w:rsidP="00AA3C1F">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303ED818" w14:textId="77777777" w:rsidTr="001114AA">
        <w:trPr>
          <w:trHeight w:val="220"/>
        </w:trPr>
        <w:tc>
          <w:tcPr>
            <w:tcW w:w="1098" w:type="dxa"/>
            <w:vMerge/>
            <w:shd w:val="clear" w:color="auto" w:fill="auto"/>
          </w:tcPr>
          <w:p w14:paraId="204BA6FA" w14:textId="77777777" w:rsidR="003912F1" w:rsidRPr="00EC5BC0" w:rsidRDefault="003912F1" w:rsidP="00AA3C1F">
            <w:pPr>
              <w:pStyle w:val="TAH"/>
              <w:rPr>
                <w:rFonts w:cs="Arial"/>
                <w:lang w:eastAsia="en-US"/>
              </w:rPr>
            </w:pPr>
          </w:p>
        </w:tc>
        <w:tc>
          <w:tcPr>
            <w:tcW w:w="1080" w:type="dxa"/>
            <w:vMerge/>
            <w:shd w:val="clear" w:color="auto" w:fill="auto"/>
          </w:tcPr>
          <w:p w14:paraId="1151814B" w14:textId="77777777" w:rsidR="003912F1" w:rsidRPr="00EC5BC0" w:rsidRDefault="003912F1" w:rsidP="00AA3C1F">
            <w:pPr>
              <w:pStyle w:val="TAH"/>
              <w:rPr>
                <w:rFonts w:cs="Arial"/>
                <w:lang w:eastAsia="en-US"/>
              </w:rPr>
            </w:pPr>
          </w:p>
        </w:tc>
        <w:tc>
          <w:tcPr>
            <w:tcW w:w="1212" w:type="dxa"/>
            <w:shd w:val="clear" w:color="auto" w:fill="auto"/>
          </w:tcPr>
          <w:p w14:paraId="7ED9C943" w14:textId="77777777" w:rsidR="003912F1" w:rsidRPr="00EC5BC0" w:rsidRDefault="003912F1" w:rsidP="00AA3C1F">
            <w:pPr>
              <w:pStyle w:val="TAH"/>
              <w:rPr>
                <w:rFonts w:cs="Arial"/>
                <w:lang w:eastAsia="zh-CN"/>
              </w:rPr>
            </w:pPr>
            <w:r w:rsidRPr="00EC5BC0">
              <w:rPr>
                <w:rFonts w:cs="Arial"/>
                <w:lang w:eastAsia="zh-CN"/>
              </w:rPr>
              <w:t>Tested signal</w:t>
            </w:r>
          </w:p>
        </w:tc>
        <w:tc>
          <w:tcPr>
            <w:tcW w:w="1254" w:type="dxa"/>
            <w:shd w:val="clear" w:color="auto" w:fill="auto"/>
          </w:tcPr>
          <w:p w14:paraId="040AFB94" w14:textId="77777777" w:rsidR="003912F1" w:rsidRPr="00EC5BC0" w:rsidDel="00F92D5B" w:rsidRDefault="003912F1" w:rsidP="00AA3C1F">
            <w:pPr>
              <w:pStyle w:val="TAH"/>
              <w:rPr>
                <w:rFonts w:cs="Arial"/>
                <w:lang w:eastAsia="zh-CN"/>
              </w:rPr>
            </w:pPr>
            <w:r w:rsidRPr="00EC5BC0">
              <w:rPr>
                <w:rFonts w:cs="Arial"/>
                <w:lang w:eastAsia="zh-CN"/>
              </w:rPr>
              <w:t>Interferer 1</w:t>
            </w:r>
          </w:p>
        </w:tc>
        <w:tc>
          <w:tcPr>
            <w:tcW w:w="1276" w:type="dxa"/>
            <w:shd w:val="clear" w:color="auto" w:fill="auto"/>
          </w:tcPr>
          <w:p w14:paraId="34620BBF" w14:textId="77777777" w:rsidR="003912F1" w:rsidRPr="00EC5BC0" w:rsidDel="00F92D5B" w:rsidRDefault="003912F1" w:rsidP="00AA3C1F">
            <w:pPr>
              <w:pStyle w:val="TAH"/>
              <w:rPr>
                <w:rFonts w:cs="Arial"/>
                <w:lang w:eastAsia="zh-CN"/>
              </w:rPr>
            </w:pPr>
            <w:r w:rsidRPr="00EC5BC0">
              <w:rPr>
                <w:rFonts w:cs="Arial"/>
                <w:lang w:eastAsia="zh-CN"/>
              </w:rPr>
              <w:t>Interferer 2</w:t>
            </w:r>
          </w:p>
        </w:tc>
        <w:tc>
          <w:tcPr>
            <w:tcW w:w="749" w:type="dxa"/>
            <w:vMerge/>
            <w:shd w:val="clear" w:color="auto" w:fill="auto"/>
          </w:tcPr>
          <w:p w14:paraId="306973F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892421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DFF30A4"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41FA092D"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D2BA653" w14:textId="77777777" w:rsidTr="001114AA">
        <w:tc>
          <w:tcPr>
            <w:tcW w:w="1098" w:type="dxa"/>
            <w:vMerge w:val="restart"/>
            <w:shd w:val="clear" w:color="auto" w:fill="auto"/>
          </w:tcPr>
          <w:p w14:paraId="75F4D4E7" w14:textId="77777777" w:rsidR="003912F1" w:rsidRPr="00EC5BC0" w:rsidRDefault="003912F1" w:rsidP="00AA3C1F">
            <w:pPr>
              <w:pStyle w:val="TAC"/>
              <w:rPr>
                <w:rFonts w:cs="Arial"/>
                <w:lang w:eastAsia="zh-CN"/>
              </w:rPr>
            </w:pPr>
            <w:r w:rsidRPr="00EC5BC0">
              <w:rPr>
                <w:rFonts w:cs="Arial"/>
                <w:lang w:eastAsia="zh-CN"/>
              </w:rPr>
              <w:t>1</w:t>
            </w:r>
          </w:p>
        </w:tc>
        <w:tc>
          <w:tcPr>
            <w:tcW w:w="1080" w:type="dxa"/>
            <w:vMerge w:val="restart"/>
            <w:shd w:val="clear" w:color="auto" w:fill="auto"/>
          </w:tcPr>
          <w:p w14:paraId="4C9886FF" w14:textId="77777777" w:rsidR="003912F1" w:rsidRPr="00EC5BC0" w:rsidRDefault="003912F1" w:rsidP="00AA3C1F">
            <w:pPr>
              <w:pStyle w:val="TAC"/>
              <w:rPr>
                <w:rFonts w:cs="Arial"/>
                <w:lang w:eastAsia="zh-CN"/>
              </w:rPr>
            </w:pPr>
            <w:r w:rsidRPr="00EC5BC0">
              <w:rPr>
                <w:rFonts w:cs="Arial"/>
                <w:lang w:eastAsia="zh-CN"/>
              </w:rPr>
              <w:t>2</w:t>
            </w:r>
          </w:p>
        </w:tc>
        <w:tc>
          <w:tcPr>
            <w:tcW w:w="1212" w:type="dxa"/>
            <w:shd w:val="clear" w:color="auto" w:fill="auto"/>
          </w:tcPr>
          <w:p w14:paraId="127FBFD4" w14:textId="77777777" w:rsidR="003912F1" w:rsidRPr="00EC5BC0" w:rsidRDefault="003912F1" w:rsidP="00AA3C1F">
            <w:pPr>
              <w:pStyle w:val="TAC"/>
              <w:rPr>
                <w:rFonts w:cs="Arial"/>
                <w:lang w:eastAsia="en-US"/>
              </w:rPr>
            </w:pPr>
            <w:r w:rsidRPr="00EC5BC0">
              <w:rPr>
                <w:rFonts w:cs="Arial"/>
                <w:lang w:eastAsia="en-US"/>
              </w:rPr>
              <w:t>EPA 5 Low</w:t>
            </w:r>
          </w:p>
        </w:tc>
        <w:tc>
          <w:tcPr>
            <w:tcW w:w="1254" w:type="dxa"/>
            <w:shd w:val="clear" w:color="auto" w:fill="auto"/>
          </w:tcPr>
          <w:p w14:paraId="49EEDDAA" w14:textId="77777777" w:rsidR="003912F1" w:rsidRPr="00EC5BC0" w:rsidRDefault="003912F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BBA9EB1" w14:textId="77777777" w:rsidR="003912F1" w:rsidRPr="00EC5BC0" w:rsidRDefault="003912F1" w:rsidP="00AA3C1F">
            <w:pPr>
              <w:pStyle w:val="TAC"/>
              <w:rPr>
                <w:rFonts w:cs="Arial"/>
                <w:lang w:eastAsia="en-US"/>
              </w:rPr>
            </w:pPr>
            <w:r w:rsidRPr="00EC5BC0">
              <w:rPr>
                <w:rFonts w:cs="Arial"/>
                <w:lang w:eastAsia="en-US"/>
              </w:rPr>
              <w:t>N/A</w:t>
            </w:r>
          </w:p>
        </w:tc>
        <w:tc>
          <w:tcPr>
            <w:tcW w:w="749" w:type="dxa"/>
            <w:shd w:val="clear" w:color="auto" w:fill="auto"/>
          </w:tcPr>
          <w:p w14:paraId="7166E7A1" w14:textId="77777777" w:rsidR="003912F1" w:rsidRPr="00EC5BC0" w:rsidRDefault="003912F1" w:rsidP="00AA3C1F">
            <w:pPr>
              <w:pStyle w:val="TAC"/>
              <w:rPr>
                <w:rFonts w:cs="Arial"/>
                <w:lang w:eastAsia="en-US"/>
              </w:rPr>
            </w:pPr>
            <w:r w:rsidRPr="00EC5BC0">
              <w:rPr>
                <w:rFonts w:cs="Arial"/>
                <w:lang w:eastAsia="zh-CN"/>
              </w:rPr>
              <w:t>Set 2</w:t>
            </w:r>
          </w:p>
        </w:tc>
        <w:tc>
          <w:tcPr>
            <w:tcW w:w="1091" w:type="dxa"/>
            <w:shd w:val="clear" w:color="auto" w:fill="auto"/>
          </w:tcPr>
          <w:p w14:paraId="13D10B18" w14:textId="77777777" w:rsidR="003912F1" w:rsidRPr="00EC5BC0" w:rsidRDefault="003912F1" w:rsidP="00AA3C1F">
            <w:pPr>
              <w:pStyle w:val="TAC"/>
              <w:rPr>
                <w:rFonts w:cs="Arial"/>
                <w:b/>
                <w:bCs/>
                <w:lang w:eastAsia="zh-CN"/>
              </w:rPr>
            </w:pPr>
            <w:r w:rsidRPr="00EC5BC0">
              <w:rPr>
                <w:rFonts w:cs="Arial"/>
                <w:lang w:eastAsia="zh-CN"/>
              </w:rPr>
              <w:t>A12-2</w:t>
            </w:r>
          </w:p>
        </w:tc>
        <w:tc>
          <w:tcPr>
            <w:tcW w:w="1176" w:type="dxa"/>
            <w:shd w:val="clear" w:color="auto" w:fill="auto"/>
          </w:tcPr>
          <w:p w14:paraId="55A35815" w14:textId="77777777" w:rsidR="003912F1" w:rsidRPr="00EC5BC0" w:rsidRDefault="003912F1" w:rsidP="00AA3C1F">
            <w:pPr>
              <w:pStyle w:val="TAC"/>
              <w:rPr>
                <w:rFonts w:cs="Arial"/>
                <w:lang w:eastAsia="en-US"/>
              </w:rPr>
            </w:pPr>
            <w:r w:rsidRPr="00EC5BC0">
              <w:rPr>
                <w:rFonts w:cs="Arial"/>
                <w:lang w:eastAsia="en-US"/>
              </w:rPr>
              <w:t>70%</w:t>
            </w:r>
          </w:p>
        </w:tc>
        <w:tc>
          <w:tcPr>
            <w:tcW w:w="919" w:type="dxa"/>
            <w:shd w:val="clear" w:color="auto" w:fill="auto"/>
          </w:tcPr>
          <w:p w14:paraId="7676F897" w14:textId="77777777" w:rsidR="003912F1" w:rsidRPr="00EC5BC0" w:rsidRDefault="003912F1" w:rsidP="00AA3C1F">
            <w:pPr>
              <w:pStyle w:val="TAC"/>
              <w:rPr>
                <w:rFonts w:cs="Arial"/>
                <w:lang w:eastAsia="en-US"/>
              </w:rPr>
            </w:pPr>
            <w:r w:rsidRPr="00EC5BC0">
              <w:rPr>
                <w:rFonts w:cs="Arial"/>
                <w:lang w:eastAsia="en-US"/>
              </w:rPr>
              <w:t xml:space="preserve">-4.4 </w:t>
            </w:r>
          </w:p>
        </w:tc>
      </w:tr>
      <w:tr w:rsidR="00EC5BC0" w:rsidRPr="00EC5BC0" w14:paraId="0AA6D5BF" w14:textId="77777777" w:rsidTr="001114AA">
        <w:tc>
          <w:tcPr>
            <w:tcW w:w="1098" w:type="dxa"/>
            <w:vMerge/>
            <w:shd w:val="clear" w:color="auto" w:fill="auto"/>
          </w:tcPr>
          <w:p w14:paraId="1E98A688" w14:textId="77777777" w:rsidR="00B84BC1" w:rsidRPr="00EC5BC0" w:rsidRDefault="00B84BC1" w:rsidP="00AA3C1F">
            <w:pPr>
              <w:pStyle w:val="TAC"/>
              <w:rPr>
                <w:rFonts w:cs="Arial"/>
                <w:lang w:eastAsia="en-US"/>
              </w:rPr>
            </w:pPr>
          </w:p>
        </w:tc>
        <w:tc>
          <w:tcPr>
            <w:tcW w:w="1080" w:type="dxa"/>
            <w:vMerge/>
            <w:shd w:val="clear" w:color="auto" w:fill="auto"/>
          </w:tcPr>
          <w:p w14:paraId="613963DB" w14:textId="77777777" w:rsidR="00B84BC1" w:rsidRPr="00EC5BC0" w:rsidRDefault="00B84BC1" w:rsidP="00AA3C1F">
            <w:pPr>
              <w:pStyle w:val="TAC"/>
              <w:rPr>
                <w:rFonts w:cs="Arial"/>
                <w:lang w:eastAsia="en-US"/>
              </w:rPr>
            </w:pPr>
          </w:p>
        </w:tc>
        <w:tc>
          <w:tcPr>
            <w:tcW w:w="1212" w:type="dxa"/>
            <w:shd w:val="clear" w:color="auto" w:fill="auto"/>
          </w:tcPr>
          <w:p w14:paraId="71B8A817"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54156AE6"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54B2CCCD" w14:textId="77777777" w:rsidR="00B84BC1" w:rsidRPr="00EC5BC0" w:rsidRDefault="00B84BC1" w:rsidP="00AA3C1F">
            <w:pPr>
              <w:pStyle w:val="TAC"/>
              <w:rPr>
                <w:rFonts w:cs="Arial"/>
                <w:lang w:eastAsia="en-US"/>
              </w:rPr>
            </w:pPr>
            <w:r w:rsidRPr="00EC5BC0">
              <w:rPr>
                <w:rFonts w:cs="Arial"/>
                <w:lang w:eastAsia="en-US"/>
              </w:rPr>
              <w:t>N/A</w:t>
            </w:r>
          </w:p>
        </w:tc>
        <w:tc>
          <w:tcPr>
            <w:tcW w:w="749" w:type="dxa"/>
            <w:shd w:val="clear" w:color="auto" w:fill="auto"/>
          </w:tcPr>
          <w:p w14:paraId="6A67A6BE"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574B1CC" w14:textId="77777777" w:rsidR="00B84BC1" w:rsidRPr="00EC5BC0" w:rsidRDefault="00B84BC1" w:rsidP="00AA3C1F">
            <w:pPr>
              <w:pStyle w:val="TAC"/>
              <w:rPr>
                <w:rFonts w:cs="Arial"/>
                <w:b/>
                <w:bCs/>
                <w:lang w:eastAsia="zh-CN"/>
              </w:rPr>
            </w:pPr>
            <w:r w:rsidRPr="00EC5BC0">
              <w:rPr>
                <w:rFonts w:cs="Arial"/>
                <w:lang w:eastAsia="zh-CN"/>
              </w:rPr>
              <w:t>A12-2</w:t>
            </w:r>
          </w:p>
        </w:tc>
        <w:tc>
          <w:tcPr>
            <w:tcW w:w="1176" w:type="dxa"/>
            <w:shd w:val="clear" w:color="auto" w:fill="auto"/>
          </w:tcPr>
          <w:p w14:paraId="08D5B2BC"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09367EB0" w14:textId="77777777" w:rsidR="00B84BC1" w:rsidRPr="00EC5BC0" w:rsidRDefault="00B84BC1" w:rsidP="00AA3C1F">
            <w:pPr>
              <w:pStyle w:val="TAC"/>
              <w:rPr>
                <w:rFonts w:cs="Arial"/>
                <w:lang w:eastAsia="en-US"/>
              </w:rPr>
            </w:pPr>
            <w:r w:rsidRPr="00EC5BC0">
              <w:rPr>
                <w:rFonts w:cs="Arial"/>
              </w:rPr>
              <w:t xml:space="preserve">-1.7 </w:t>
            </w:r>
          </w:p>
        </w:tc>
      </w:tr>
      <w:tr w:rsidR="00EC5BC0" w:rsidRPr="00EC5BC0" w14:paraId="429B3904" w14:textId="77777777" w:rsidTr="001114AA">
        <w:tc>
          <w:tcPr>
            <w:tcW w:w="1098" w:type="dxa"/>
            <w:vMerge/>
            <w:shd w:val="clear" w:color="auto" w:fill="auto"/>
          </w:tcPr>
          <w:p w14:paraId="3D62AF84" w14:textId="77777777" w:rsidR="00B84BC1" w:rsidRPr="00EC5BC0" w:rsidRDefault="00B84BC1" w:rsidP="00AA3C1F">
            <w:pPr>
              <w:pStyle w:val="TAC"/>
              <w:rPr>
                <w:rFonts w:cs="Arial"/>
                <w:lang w:eastAsia="en-US"/>
              </w:rPr>
            </w:pPr>
          </w:p>
        </w:tc>
        <w:tc>
          <w:tcPr>
            <w:tcW w:w="1080" w:type="dxa"/>
            <w:vMerge w:val="restart"/>
            <w:shd w:val="clear" w:color="auto" w:fill="auto"/>
          </w:tcPr>
          <w:p w14:paraId="0DF43E76" w14:textId="77777777" w:rsidR="00B84BC1" w:rsidRPr="00EC5BC0" w:rsidRDefault="00B84BC1" w:rsidP="00AA3C1F">
            <w:pPr>
              <w:pStyle w:val="TAC"/>
              <w:rPr>
                <w:rFonts w:cs="Arial"/>
                <w:lang w:eastAsia="en-US"/>
              </w:rPr>
            </w:pPr>
            <w:r w:rsidRPr="00EC5BC0">
              <w:rPr>
                <w:rFonts w:cs="Arial"/>
                <w:lang w:eastAsia="zh-CN"/>
              </w:rPr>
              <w:t>4</w:t>
            </w:r>
          </w:p>
        </w:tc>
        <w:tc>
          <w:tcPr>
            <w:tcW w:w="1212" w:type="dxa"/>
            <w:shd w:val="clear" w:color="auto" w:fill="auto"/>
          </w:tcPr>
          <w:p w14:paraId="6E0CF0BB"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017C3B2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15F645E0"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23E35BC6"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4447F26"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32CED08D"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323770E" w14:textId="77777777" w:rsidR="00B84BC1" w:rsidRPr="00EC5BC0" w:rsidRDefault="00B84BC1" w:rsidP="00AA3C1F">
            <w:pPr>
              <w:pStyle w:val="TAC"/>
              <w:rPr>
                <w:rFonts w:cs="Arial"/>
                <w:lang w:eastAsia="en-US"/>
              </w:rPr>
            </w:pPr>
            <w:r w:rsidRPr="00EC5BC0">
              <w:rPr>
                <w:rFonts w:cs="Arial"/>
                <w:lang w:eastAsia="zh-CN"/>
              </w:rPr>
              <w:t>-3.8</w:t>
            </w:r>
          </w:p>
        </w:tc>
      </w:tr>
      <w:tr w:rsidR="00EC5BC0" w:rsidRPr="00EC5BC0" w14:paraId="54488CF4" w14:textId="77777777" w:rsidTr="001114AA">
        <w:tc>
          <w:tcPr>
            <w:tcW w:w="1098" w:type="dxa"/>
            <w:vMerge/>
            <w:shd w:val="clear" w:color="auto" w:fill="auto"/>
          </w:tcPr>
          <w:p w14:paraId="57E71BA1" w14:textId="77777777" w:rsidR="00B84BC1" w:rsidRPr="00EC5BC0" w:rsidRDefault="00B84BC1" w:rsidP="00AA3C1F">
            <w:pPr>
              <w:pStyle w:val="TAC"/>
              <w:rPr>
                <w:rFonts w:cs="Arial"/>
                <w:lang w:eastAsia="en-US"/>
              </w:rPr>
            </w:pPr>
          </w:p>
        </w:tc>
        <w:tc>
          <w:tcPr>
            <w:tcW w:w="1080" w:type="dxa"/>
            <w:vMerge/>
            <w:shd w:val="clear" w:color="auto" w:fill="auto"/>
          </w:tcPr>
          <w:p w14:paraId="581BCCC6" w14:textId="77777777" w:rsidR="00B84BC1" w:rsidRPr="00EC5BC0" w:rsidRDefault="00B84BC1" w:rsidP="00AA3C1F">
            <w:pPr>
              <w:pStyle w:val="TAC"/>
              <w:rPr>
                <w:rFonts w:cs="Arial"/>
                <w:lang w:eastAsia="en-US"/>
              </w:rPr>
            </w:pPr>
          </w:p>
        </w:tc>
        <w:tc>
          <w:tcPr>
            <w:tcW w:w="1212" w:type="dxa"/>
            <w:shd w:val="clear" w:color="auto" w:fill="auto"/>
          </w:tcPr>
          <w:p w14:paraId="3D8BA73D"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319BAACC"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3BF4339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26B2B40"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04670D78" w14:textId="77777777" w:rsidR="00B84BC1" w:rsidRPr="00EC5BC0" w:rsidRDefault="00B84BC1" w:rsidP="00AA3C1F">
            <w:pPr>
              <w:pStyle w:val="TAC"/>
              <w:rPr>
                <w:rFonts w:cs="Arial"/>
                <w:b/>
                <w:bCs/>
                <w:lang w:eastAsia="zh-CN"/>
              </w:rPr>
            </w:pPr>
            <w:r w:rsidRPr="00EC5BC0">
              <w:rPr>
                <w:rFonts w:cs="Arial"/>
                <w:lang w:eastAsia="zh-CN"/>
              </w:rPr>
              <w:t>A13-2</w:t>
            </w:r>
          </w:p>
        </w:tc>
        <w:tc>
          <w:tcPr>
            <w:tcW w:w="1176" w:type="dxa"/>
            <w:shd w:val="clear" w:color="auto" w:fill="auto"/>
          </w:tcPr>
          <w:p w14:paraId="007C788F"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4229AFC2" w14:textId="77777777" w:rsidR="00B84BC1" w:rsidRPr="00EC5BC0" w:rsidRDefault="00B84BC1" w:rsidP="00AA3C1F">
            <w:pPr>
              <w:pStyle w:val="TAC"/>
              <w:rPr>
                <w:rFonts w:cs="Arial"/>
                <w:lang w:eastAsia="en-US"/>
              </w:rPr>
            </w:pPr>
            <w:r w:rsidRPr="00EC5BC0">
              <w:rPr>
                <w:rFonts w:cs="Arial"/>
              </w:rPr>
              <w:t xml:space="preserve">0.5 </w:t>
            </w:r>
          </w:p>
        </w:tc>
      </w:tr>
      <w:tr w:rsidR="00EC5BC0" w:rsidRPr="00EC5BC0" w14:paraId="5DD4FE10" w14:textId="77777777" w:rsidTr="001114AA">
        <w:tc>
          <w:tcPr>
            <w:tcW w:w="1098" w:type="dxa"/>
            <w:vMerge/>
            <w:shd w:val="clear" w:color="auto" w:fill="auto"/>
          </w:tcPr>
          <w:p w14:paraId="7E544C05" w14:textId="77777777" w:rsidR="00B84BC1" w:rsidRPr="00EC5BC0" w:rsidRDefault="00B84BC1" w:rsidP="00AA3C1F">
            <w:pPr>
              <w:pStyle w:val="TAC"/>
              <w:rPr>
                <w:rFonts w:cs="Arial"/>
                <w:lang w:eastAsia="en-US"/>
              </w:rPr>
            </w:pPr>
          </w:p>
        </w:tc>
        <w:tc>
          <w:tcPr>
            <w:tcW w:w="1080" w:type="dxa"/>
            <w:vMerge w:val="restart"/>
            <w:shd w:val="clear" w:color="auto" w:fill="auto"/>
          </w:tcPr>
          <w:p w14:paraId="02F564CA" w14:textId="77777777" w:rsidR="00B84BC1" w:rsidRPr="00EC5BC0" w:rsidRDefault="00B84BC1" w:rsidP="00AA3C1F">
            <w:pPr>
              <w:pStyle w:val="TAC"/>
              <w:rPr>
                <w:rFonts w:cs="Arial"/>
                <w:lang w:eastAsia="en-US"/>
              </w:rPr>
            </w:pPr>
            <w:r w:rsidRPr="00EC5BC0">
              <w:rPr>
                <w:rFonts w:cs="Arial"/>
                <w:lang w:eastAsia="zh-CN"/>
              </w:rPr>
              <w:t>8</w:t>
            </w:r>
          </w:p>
        </w:tc>
        <w:tc>
          <w:tcPr>
            <w:tcW w:w="1212" w:type="dxa"/>
            <w:shd w:val="clear" w:color="auto" w:fill="auto"/>
          </w:tcPr>
          <w:p w14:paraId="1B284E5C" w14:textId="77777777" w:rsidR="00B84BC1" w:rsidRPr="00EC5BC0" w:rsidRDefault="00B84BC1" w:rsidP="00AA3C1F">
            <w:pPr>
              <w:pStyle w:val="TAC"/>
              <w:rPr>
                <w:rFonts w:cs="Arial"/>
                <w:lang w:eastAsia="en-US"/>
              </w:rPr>
            </w:pPr>
            <w:r w:rsidRPr="00EC5BC0">
              <w:rPr>
                <w:rFonts w:cs="Arial"/>
                <w:lang w:eastAsia="en-US"/>
              </w:rPr>
              <w:t>EPA 5 Low</w:t>
            </w:r>
          </w:p>
        </w:tc>
        <w:tc>
          <w:tcPr>
            <w:tcW w:w="1254" w:type="dxa"/>
            <w:shd w:val="clear" w:color="auto" w:fill="auto"/>
          </w:tcPr>
          <w:p w14:paraId="7452E302"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2ADBAE6D"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48BF5840" w14:textId="77777777" w:rsidR="00B84BC1" w:rsidRPr="00EC5BC0" w:rsidRDefault="00B84BC1" w:rsidP="00AA3C1F">
            <w:pPr>
              <w:pStyle w:val="TAC"/>
              <w:rPr>
                <w:rFonts w:cs="Arial"/>
                <w:lang w:eastAsia="en-US"/>
              </w:rPr>
            </w:pPr>
            <w:r w:rsidRPr="00EC5BC0">
              <w:rPr>
                <w:rFonts w:cs="Arial"/>
                <w:lang w:eastAsia="zh-CN"/>
              </w:rPr>
              <w:t>Set 2</w:t>
            </w:r>
          </w:p>
        </w:tc>
        <w:tc>
          <w:tcPr>
            <w:tcW w:w="1091" w:type="dxa"/>
            <w:shd w:val="clear" w:color="auto" w:fill="auto"/>
          </w:tcPr>
          <w:p w14:paraId="6FA9621E" w14:textId="77777777" w:rsidR="00B84BC1" w:rsidRPr="00EC5BC0" w:rsidRDefault="00B84BC1" w:rsidP="00AA3C1F">
            <w:pPr>
              <w:pStyle w:val="TAC"/>
              <w:rPr>
                <w:rFonts w:cs="Arial"/>
                <w:b/>
                <w:bCs/>
                <w:lang w:eastAsia="zh-CN"/>
              </w:rPr>
            </w:pPr>
            <w:r w:rsidRPr="00EC5BC0">
              <w:rPr>
                <w:rFonts w:cs="Arial"/>
                <w:lang w:eastAsia="zh-CN"/>
              </w:rPr>
              <w:t>A4-4</w:t>
            </w:r>
          </w:p>
        </w:tc>
        <w:tc>
          <w:tcPr>
            <w:tcW w:w="1176" w:type="dxa"/>
            <w:shd w:val="clear" w:color="auto" w:fill="auto"/>
          </w:tcPr>
          <w:p w14:paraId="5026150E"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002932D" w14:textId="77777777" w:rsidR="00B84BC1" w:rsidRPr="00EC5BC0" w:rsidRDefault="00B84BC1" w:rsidP="00AA3C1F">
            <w:pPr>
              <w:pStyle w:val="TAC"/>
              <w:rPr>
                <w:rFonts w:cs="Arial"/>
                <w:lang w:eastAsia="en-US"/>
              </w:rPr>
            </w:pPr>
            <w:r w:rsidRPr="00EC5BC0">
              <w:rPr>
                <w:rFonts w:cs="Arial"/>
              </w:rPr>
              <w:t xml:space="preserve">-4.0 </w:t>
            </w:r>
          </w:p>
        </w:tc>
      </w:tr>
      <w:tr w:rsidR="00EC5BC0" w:rsidRPr="00EC5BC0" w14:paraId="132AC6BB" w14:textId="77777777" w:rsidTr="001114AA">
        <w:tc>
          <w:tcPr>
            <w:tcW w:w="1098" w:type="dxa"/>
            <w:vMerge/>
            <w:shd w:val="clear" w:color="auto" w:fill="auto"/>
          </w:tcPr>
          <w:p w14:paraId="4F23880C" w14:textId="77777777" w:rsidR="00B84BC1" w:rsidRPr="00EC5BC0" w:rsidRDefault="00B84BC1" w:rsidP="00AA3C1F">
            <w:pPr>
              <w:pStyle w:val="TAC"/>
              <w:rPr>
                <w:rFonts w:cs="Arial"/>
                <w:lang w:eastAsia="en-US"/>
              </w:rPr>
            </w:pPr>
          </w:p>
        </w:tc>
        <w:tc>
          <w:tcPr>
            <w:tcW w:w="1080" w:type="dxa"/>
            <w:vMerge/>
            <w:shd w:val="clear" w:color="auto" w:fill="auto"/>
          </w:tcPr>
          <w:p w14:paraId="21272534" w14:textId="77777777" w:rsidR="00B84BC1" w:rsidRPr="00EC5BC0" w:rsidRDefault="00B84BC1" w:rsidP="00AA3C1F">
            <w:pPr>
              <w:pStyle w:val="TAC"/>
              <w:rPr>
                <w:rFonts w:cs="Arial"/>
                <w:lang w:eastAsia="en-US"/>
              </w:rPr>
            </w:pPr>
          </w:p>
        </w:tc>
        <w:tc>
          <w:tcPr>
            <w:tcW w:w="1212" w:type="dxa"/>
            <w:shd w:val="clear" w:color="auto" w:fill="auto"/>
          </w:tcPr>
          <w:p w14:paraId="75CB047E" w14:textId="77777777" w:rsidR="00B84BC1" w:rsidRPr="00EC5BC0" w:rsidRDefault="00B84BC1" w:rsidP="00AA3C1F">
            <w:pPr>
              <w:pStyle w:val="TAC"/>
              <w:rPr>
                <w:rFonts w:cs="Arial"/>
                <w:lang w:eastAsia="en-US"/>
              </w:rPr>
            </w:pPr>
            <w:r w:rsidRPr="00EC5BC0">
              <w:rPr>
                <w:rFonts w:cs="Arial"/>
                <w:lang w:eastAsia="en-US"/>
              </w:rPr>
              <w:t>EVA 70 Low</w:t>
            </w:r>
          </w:p>
        </w:tc>
        <w:tc>
          <w:tcPr>
            <w:tcW w:w="1254" w:type="dxa"/>
            <w:shd w:val="clear" w:color="auto" w:fill="auto"/>
          </w:tcPr>
          <w:p w14:paraId="0878565B"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0B9588D9" w14:textId="77777777" w:rsidR="00B84BC1" w:rsidRPr="00EC5BC0" w:rsidRDefault="00B84BC1" w:rsidP="00AA3C1F">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2AFB19F" w14:textId="77777777" w:rsidR="00B84BC1" w:rsidRPr="00EC5BC0" w:rsidRDefault="00B84BC1" w:rsidP="00AA3C1F">
            <w:pPr>
              <w:pStyle w:val="TAC"/>
              <w:rPr>
                <w:rFonts w:cs="Arial"/>
                <w:lang w:eastAsia="en-US"/>
              </w:rPr>
            </w:pPr>
            <w:r w:rsidRPr="00EC5BC0">
              <w:rPr>
                <w:rFonts w:cs="Arial"/>
                <w:lang w:eastAsia="zh-CN"/>
              </w:rPr>
              <w:t>Set 1*</w:t>
            </w:r>
          </w:p>
        </w:tc>
        <w:tc>
          <w:tcPr>
            <w:tcW w:w="1091" w:type="dxa"/>
            <w:shd w:val="clear" w:color="auto" w:fill="auto"/>
          </w:tcPr>
          <w:p w14:paraId="293DCA80" w14:textId="77777777" w:rsidR="00B84BC1" w:rsidRPr="00EC5BC0" w:rsidRDefault="00B84BC1" w:rsidP="00AA3C1F">
            <w:pPr>
              <w:pStyle w:val="TAC"/>
              <w:rPr>
                <w:rFonts w:cs="Arial"/>
                <w:b/>
                <w:bCs/>
                <w:lang w:eastAsia="zh-CN"/>
              </w:rPr>
            </w:pPr>
            <w:r w:rsidRPr="00EC5BC0">
              <w:rPr>
                <w:rFonts w:cs="Arial"/>
                <w:lang w:eastAsia="zh-CN"/>
              </w:rPr>
              <w:t xml:space="preserve">A4-4 </w:t>
            </w:r>
          </w:p>
        </w:tc>
        <w:tc>
          <w:tcPr>
            <w:tcW w:w="1176" w:type="dxa"/>
            <w:shd w:val="clear" w:color="auto" w:fill="auto"/>
          </w:tcPr>
          <w:p w14:paraId="428E4AA6" w14:textId="77777777" w:rsidR="00B84BC1" w:rsidRPr="00EC5BC0" w:rsidRDefault="00B84BC1" w:rsidP="00AA3C1F">
            <w:pPr>
              <w:pStyle w:val="TAC"/>
              <w:rPr>
                <w:rFonts w:cs="Arial"/>
                <w:lang w:eastAsia="en-US"/>
              </w:rPr>
            </w:pPr>
            <w:r w:rsidRPr="00EC5BC0">
              <w:rPr>
                <w:rFonts w:cs="Arial"/>
                <w:lang w:eastAsia="en-US"/>
              </w:rPr>
              <w:t>70%</w:t>
            </w:r>
          </w:p>
        </w:tc>
        <w:tc>
          <w:tcPr>
            <w:tcW w:w="919" w:type="dxa"/>
            <w:shd w:val="clear" w:color="auto" w:fill="auto"/>
          </w:tcPr>
          <w:p w14:paraId="67D28AFC" w14:textId="77777777" w:rsidR="00B84BC1" w:rsidRPr="00EC5BC0" w:rsidRDefault="00B84BC1" w:rsidP="00AA3C1F">
            <w:pPr>
              <w:pStyle w:val="TAC"/>
              <w:rPr>
                <w:rFonts w:cs="Arial"/>
                <w:lang w:eastAsia="en-US"/>
              </w:rPr>
            </w:pPr>
            <w:r w:rsidRPr="00EC5BC0">
              <w:rPr>
                <w:rFonts w:cs="Arial"/>
                <w:lang w:eastAsia="en-US"/>
              </w:rPr>
              <w:t xml:space="preserve">0.5 </w:t>
            </w:r>
          </w:p>
        </w:tc>
      </w:tr>
      <w:tr w:rsidR="00EC5BC0" w:rsidRPr="00EC5BC0" w14:paraId="628271E3" w14:textId="77777777" w:rsidTr="001114AA">
        <w:tc>
          <w:tcPr>
            <w:tcW w:w="9855" w:type="dxa"/>
            <w:gridSpan w:val="9"/>
            <w:shd w:val="clear" w:color="auto" w:fill="auto"/>
          </w:tcPr>
          <w:p w14:paraId="6B16BDF6" w14:textId="77777777" w:rsidR="00B84BC1" w:rsidRPr="00EC5BC0" w:rsidRDefault="00B84BC1" w:rsidP="00AA3C1F">
            <w:pPr>
              <w:pStyle w:val="TAN"/>
              <w:rPr>
                <w:rFonts w:cs="Arial"/>
                <w:lang w:eastAsia="zh-CN"/>
              </w:rPr>
            </w:pPr>
            <w:r w:rsidRPr="00EC5BC0">
              <w:rPr>
                <w:rFonts w:cs="Arial"/>
                <w:lang w:eastAsia="zh-CN"/>
              </w:rPr>
              <w:t>Note*: Not applicable for Local Area BS and Home BS.</w:t>
            </w:r>
          </w:p>
        </w:tc>
      </w:tr>
      <w:tr w:rsidR="00B84BC1" w:rsidRPr="00EC5BC0" w14:paraId="5E31DE61" w14:textId="77777777" w:rsidTr="001114AA">
        <w:tc>
          <w:tcPr>
            <w:tcW w:w="9855" w:type="dxa"/>
            <w:gridSpan w:val="9"/>
            <w:shd w:val="clear" w:color="auto" w:fill="auto"/>
          </w:tcPr>
          <w:p w14:paraId="4158047B" w14:textId="77777777" w:rsidR="00B84BC1" w:rsidRPr="00EC5BC0" w:rsidRDefault="00B84BC1" w:rsidP="00AA3C1F">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 and interferer 2.</w:t>
            </w:r>
          </w:p>
          <w:p w14:paraId="68B0B58D" w14:textId="77777777" w:rsidR="00B84BC1" w:rsidRPr="00EC5BC0" w:rsidRDefault="00B84BC1" w:rsidP="00AA3C1F">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3A2D0841" w14:textId="77777777" w:rsidR="003912F1" w:rsidRPr="00EC5BC0" w:rsidRDefault="003912F1" w:rsidP="003912F1">
      <w:pPr>
        <w:rPr>
          <w:lang w:eastAsia="zh-CN"/>
        </w:rPr>
      </w:pPr>
    </w:p>
    <w:p w14:paraId="6CA2775C" w14:textId="77777777" w:rsidR="003912F1" w:rsidRPr="00EC5BC0" w:rsidRDefault="003912F1" w:rsidP="00DD5B46">
      <w:pPr>
        <w:pStyle w:val="TH"/>
        <w:rPr>
          <w:lang w:eastAsia="zh-CN"/>
        </w:rPr>
      </w:pPr>
      <w:r w:rsidRPr="00EC5BC0">
        <w:t>Table 8.2.6.5-3</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EC5BC0" w:rsidRPr="00EC5BC0" w14:paraId="44C58E01" w14:textId="77777777" w:rsidTr="001114AA">
        <w:trPr>
          <w:trHeight w:val="221"/>
        </w:trPr>
        <w:tc>
          <w:tcPr>
            <w:tcW w:w="1098" w:type="dxa"/>
            <w:vMerge w:val="restart"/>
            <w:shd w:val="clear" w:color="auto" w:fill="auto"/>
            <w:vAlign w:val="center"/>
          </w:tcPr>
          <w:p w14:paraId="2FC9E4C8" w14:textId="77777777" w:rsidR="003912F1" w:rsidRPr="00EC5BC0" w:rsidRDefault="003912F1" w:rsidP="00D2249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vAlign w:val="center"/>
          </w:tcPr>
          <w:p w14:paraId="6F5A96E8" w14:textId="77777777" w:rsidR="003912F1" w:rsidRPr="00EC5BC0" w:rsidRDefault="003912F1" w:rsidP="00D2249C">
            <w:pPr>
              <w:pStyle w:val="TAH"/>
              <w:rPr>
                <w:rFonts w:cs="Arial"/>
                <w:lang w:eastAsia="en-US"/>
              </w:rPr>
            </w:pPr>
            <w:r w:rsidRPr="00EC5BC0">
              <w:rPr>
                <w:rFonts w:cs="Arial"/>
                <w:lang w:eastAsia="en-US"/>
              </w:rPr>
              <w:t>Number of RX antennas</w:t>
            </w:r>
          </w:p>
          <w:p w14:paraId="015C42B6" w14:textId="77777777" w:rsidR="001114AA" w:rsidRPr="00EC5BC0" w:rsidRDefault="001114AA"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690" w:type="dxa"/>
            <w:gridSpan w:val="3"/>
            <w:shd w:val="clear" w:color="auto" w:fill="auto"/>
            <w:vAlign w:val="center"/>
          </w:tcPr>
          <w:p w14:paraId="4B78007B" w14:textId="77777777" w:rsidR="003912F1" w:rsidRPr="00EC5BC0" w:rsidRDefault="003912F1" w:rsidP="00D2249C">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801" w:type="dxa"/>
            <w:vMerge w:val="restart"/>
            <w:shd w:val="clear" w:color="auto" w:fill="auto"/>
            <w:vAlign w:val="center"/>
          </w:tcPr>
          <w:p w14:paraId="55B749A6" w14:textId="77777777" w:rsidR="003912F1" w:rsidRPr="00EC5BC0" w:rsidRDefault="003912F1" w:rsidP="00D2249C">
            <w:pPr>
              <w:pStyle w:val="TAH"/>
              <w:rPr>
                <w:rFonts w:cs="Arial"/>
                <w:lang w:eastAsia="en-US"/>
              </w:rPr>
            </w:pPr>
            <w:r w:rsidRPr="00EC5BC0">
              <w:rPr>
                <w:rFonts w:cs="Arial"/>
                <w:bCs/>
                <w:lang w:eastAsia="zh-CN"/>
              </w:rPr>
              <w:t>DIP set</w:t>
            </w:r>
          </w:p>
        </w:tc>
        <w:tc>
          <w:tcPr>
            <w:tcW w:w="999" w:type="dxa"/>
            <w:vMerge w:val="restart"/>
            <w:shd w:val="clear" w:color="auto" w:fill="auto"/>
            <w:vAlign w:val="center"/>
          </w:tcPr>
          <w:p w14:paraId="739137DF" w14:textId="77777777" w:rsidR="003912F1" w:rsidRPr="00EC5BC0" w:rsidRDefault="003912F1" w:rsidP="00D2249C">
            <w:pPr>
              <w:pStyle w:val="TAH"/>
              <w:rPr>
                <w:rFonts w:cs="Arial"/>
                <w:bCs/>
                <w:lang w:eastAsia="zh-CN"/>
              </w:rPr>
            </w:pPr>
            <w:r w:rsidRPr="00EC5BC0">
              <w:rPr>
                <w:rFonts w:cs="Arial"/>
                <w:bCs/>
                <w:lang w:eastAsia="zh-CN"/>
              </w:rPr>
              <w:t>FRC</w:t>
            </w:r>
          </w:p>
          <w:p w14:paraId="25196CA9" w14:textId="77777777" w:rsidR="003912F1" w:rsidRPr="00EC5BC0" w:rsidRDefault="003912F1" w:rsidP="00D2249C">
            <w:pPr>
              <w:pStyle w:val="TAH"/>
              <w:rPr>
                <w:rFonts w:cs="Arial"/>
                <w:bCs/>
                <w:lang w:eastAsia="zh-CN"/>
              </w:rPr>
            </w:pPr>
            <w:r w:rsidRPr="00EC5BC0">
              <w:rPr>
                <w:rFonts w:cs="Arial"/>
                <w:bCs/>
                <w:lang w:eastAsia="zh-CN"/>
              </w:rPr>
              <w:t>(Annex A)</w:t>
            </w:r>
          </w:p>
        </w:tc>
        <w:tc>
          <w:tcPr>
            <w:tcW w:w="1268" w:type="dxa"/>
            <w:vMerge w:val="restart"/>
            <w:shd w:val="clear" w:color="auto" w:fill="auto"/>
            <w:vAlign w:val="center"/>
          </w:tcPr>
          <w:p w14:paraId="5B6A529B" w14:textId="77777777" w:rsidR="003912F1" w:rsidRPr="00EC5BC0" w:rsidRDefault="003912F1" w:rsidP="00D2249C">
            <w:pPr>
              <w:pStyle w:val="TAH"/>
              <w:rPr>
                <w:rFonts w:cs="Arial"/>
                <w:bCs/>
                <w:lang w:eastAsia="en-US"/>
              </w:rPr>
            </w:pPr>
            <w:r w:rsidRPr="00EC5BC0">
              <w:rPr>
                <w:rFonts w:cs="Arial"/>
                <w:bCs/>
                <w:lang w:eastAsia="en-US"/>
              </w:rPr>
              <w:t>Fraction of  maximum throughput</w:t>
            </w:r>
          </w:p>
        </w:tc>
        <w:tc>
          <w:tcPr>
            <w:tcW w:w="919" w:type="dxa"/>
            <w:vMerge w:val="restart"/>
            <w:shd w:val="clear" w:color="auto" w:fill="auto"/>
            <w:vAlign w:val="center"/>
          </w:tcPr>
          <w:p w14:paraId="18EFDB87" w14:textId="77777777" w:rsidR="003912F1" w:rsidRPr="00EC5BC0" w:rsidRDefault="003912F1" w:rsidP="00D2249C">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3</w:t>
            </w:r>
            <w:r w:rsidRPr="00EC5BC0">
              <w:rPr>
                <w:rFonts w:cs="Arial"/>
                <w:bCs/>
                <w:lang w:eastAsia="en-US"/>
              </w:rPr>
              <w:t>)</w:t>
            </w:r>
          </w:p>
        </w:tc>
      </w:tr>
      <w:tr w:rsidR="00EC5BC0" w:rsidRPr="00EC5BC0" w14:paraId="1A47C5A6" w14:textId="77777777" w:rsidTr="001114AA">
        <w:trPr>
          <w:trHeight w:val="220"/>
        </w:trPr>
        <w:tc>
          <w:tcPr>
            <w:tcW w:w="1098" w:type="dxa"/>
            <w:vMerge/>
            <w:shd w:val="clear" w:color="auto" w:fill="auto"/>
          </w:tcPr>
          <w:p w14:paraId="69E58C89" w14:textId="77777777" w:rsidR="003912F1" w:rsidRPr="00EC5BC0" w:rsidRDefault="003912F1" w:rsidP="00D2249C">
            <w:pPr>
              <w:pStyle w:val="TAH"/>
              <w:rPr>
                <w:rFonts w:cs="Arial"/>
                <w:lang w:eastAsia="en-US"/>
              </w:rPr>
            </w:pPr>
          </w:p>
        </w:tc>
        <w:tc>
          <w:tcPr>
            <w:tcW w:w="1080" w:type="dxa"/>
            <w:vMerge/>
            <w:shd w:val="clear" w:color="auto" w:fill="auto"/>
          </w:tcPr>
          <w:p w14:paraId="264D4B3F" w14:textId="77777777" w:rsidR="003912F1" w:rsidRPr="00EC5BC0" w:rsidRDefault="003912F1" w:rsidP="00D2249C">
            <w:pPr>
              <w:pStyle w:val="TAH"/>
              <w:rPr>
                <w:rFonts w:cs="Arial"/>
                <w:lang w:eastAsia="en-US"/>
              </w:rPr>
            </w:pPr>
          </w:p>
        </w:tc>
        <w:tc>
          <w:tcPr>
            <w:tcW w:w="1212" w:type="dxa"/>
            <w:shd w:val="clear" w:color="auto" w:fill="auto"/>
            <w:vAlign w:val="center"/>
          </w:tcPr>
          <w:p w14:paraId="7E4C83CE" w14:textId="77777777" w:rsidR="003912F1" w:rsidRPr="00EC5BC0" w:rsidRDefault="003912F1" w:rsidP="00D2249C">
            <w:pPr>
              <w:pStyle w:val="TAH"/>
              <w:rPr>
                <w:rFonts w:cs="Arial"/>
                <w:lang w:eastAsia="zh-CN"/>
              </w:rPr>
            </w:pPr>
            <w:r w:rsidRPr="00EC5BC0">
              <w:rPr>
                <w:rFonts w:cs="Arial"/>
                <w:lang w:eastAsia="zh-CN"/>
              </w:rPr>
              <w:t>Tested signal</w:t>
            </w:r>
          </w:p>
        </w:tc>
        <w:tc>
          <w:tcPr>
            <w:tcW w:w="1254" w:type="dxa"/>
            <w:shd w:val="clear" w:color="auto" w:fill="auto"/>
            <w:vAlign w:val="center"/>
          </w:tcPr>
          <w:p w14:paraId="58696075" w14:textId="77777777" w:rsidR="003912F1" w:rsidRPr="00EC5BC0" w:rsidDel="00F92D5B" w:rsidRDefault="003912F1" w:rsidP="00D2249C">
            <w:pPr>
              <w:pStyle w:val="TAH"/>
              <w:rPr>
                <w:rFonts w:cs="Arial"/>
                <w:lang w:eastAsia="zh-CN"/>
              </w:rPr>
            </w:pPr>
            <w:r w:rsidRPr="00EC5BC0">
              <w:rPr>
                <w:rFonts w:cs="Arial"/>
                <w:lang w:eastAsia="zh-CN"/>
              </w:rPr>
              <w:t>Interferer 1</w:t>
            </w:r>
          </w:p>
        </w:tc>
        <w:tc>
          <w:tcPr>
            <w:tcW w:w="1224" w:type="dxa"/>
            <w:shd w:val="clear" w:color="auto" w:fill="auto"/>
            <w:vAlign w:val="center"/>
          </w:tcPr>
          <w:p w14:paraId="5DA654A0" w14:textId="77777777" w:rsidR="003912F1" w:rsidRPr="00EC5BC0" w:rsidDel="00F92D5B" w:rsidRDefault="003912F1" w:rsidP="00D2249C">
            <w:pPr>
              <w:pStyle w:val="TAH"/>
              <w:rPr>
                <w:rFonts w:cs="Arial"/>
                <w:lang w:eastAsia="zh-CN"/>
              </w:rPr>
            </w:pPr>
            <w:r w:rsidRPr="00EC5BC0">
              <w:rPr>
                <w:rFonts w:cs="Arial"/>
                <w:lang w:eastAsia="zh-CN"/>
              </w:rPr>
              <w:t>Interferer 2</w:t>
            </w:r>
          </w:p>
        </w:tc>
        <w:tc>
          <w:tcPr>
            <w:tcW w:w="801" w:type="dxa"/>
            <w:vMerge/>
            <w:shd w:val="clear" w:color="auto" w:fill="auto"/>
          </w:tcPr>
          <w:p w14:paraId="51095C16"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14:paraId="6F1E8949"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14:paraId="0185B8C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20F2695"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48E2A7CF" w14:textId="77777777" w:rsidTr="001114AA">
        <w:tc>
          <w:tcPr>
            <w:tcW w:w="1098" w:type="dxa"/>
            <w:vMerge w:val="restart"/>
            <w:shd w:val="clear" w:color="auto" w:fill="auto"/>
          </w:tcPr>
          <w:p w14:paraId="4E763407" w14:textId="77777777" w:rsidR="003912F1" w:rsidRPr="00EC5BC0" w:rsidRDefault="003912F1" w:rsidP="00D2249C">
            <w:pPr>
              <w:pStyle w:val="TAC"/>
              <w:rPr>
                <w:rFonts w:cs="Arial"/>
                <w:lang w:eastAsia="zh-CN"/>
              </w:rPr>
            </w:pPr>
            <w:r w:rsidRPr="00EC5BC0">
              <w:rPr>
                <w:rFonts w:cs="Arial"/>
                <w:lang w:eastAsia="zh-CN"/>
              </w:rPr>
              <w:t>1</w:t>
            </w:r>
          </w:p>
        </w:tc>
        <w:tc>
          <w:tcPr>
            <w:tcW w:w="1080" w:type="dxa"/>
            <w:vMerge w:val="restart"/>
            <w:shd w:val="clear" w:color="auto" w:fill="auto"/>
          </w:tcPr>
          <w:p w14:paraId="27B6BD02" w14:textId="77777777" w:rsidR="003912F1" w:rsidRPr="00EC5BC0" w:rsidRDefault="003912F1" w:rsidP="00D2249C">
            <w:pPr>
              <w:pStyle w:val="TAC"/>
              <w:rPr>
                <w:rFonts w:cs="Arial"/>
                <w:lang w:eastAsia="zh-CN"/>
              </w:rPr>
            </w:pPr>
            <w:r w:rsidRPr="00EC5BC0">
              <w:rPr>
                <w:rFonts w:cs="Arial"/>
                <w:lang w:eastAsia="zh-CN"/>
              </w:rPr>
              <w:t>2</w:t>
            </w:r>
          </w:p>
        </w:tc>
        <w:tc>
          <w:tcPr>
            <w:tcW w:w="1212" w:type="dxa"/>
            <w:shd w:val="clear" w:color="auto" w:fill="auto"/>
          </w:tcPr>
          <w:p w14:paraId="287DCA66" w14:textId="77777777" w:rsidR="003912F1" w:rsidRPr="00EC5BC0" w:rsidRDefault="003912F1" w:rsidP="00D2249C">
            <w:pPr>
              <w:pStyle w:val="TAC"/>
              <w:rPr>
                <w:rFonts w:cs="Arial"/>
                <w:lang w:eastAsia="en-US"/>
              </w:rPr>
            </w:pPr>
            <w:r w:rsidRPr="00EC5BC0">
              <w:rPr>
                <w:rFonts w:cs="Arial"/>
                <w:lang w:eastAsia="en-US"/>
              </w:rPr>
              <w:t>EPA 5 Low</w:t>
            </w:r>
          </w:p>
        </w:tc>
        <w:tc>
          <w:tcPr>
            <w:tcW w:w="1254" w:type="dxa"/>
            <w:shd w:val="clear" w:color="auto" w:fill="auto"/>
          </w:tcPr>
          <w:p w14:paraId="7CCA6845" w14:textId="77777777" w:rsidR="003912F1" w:rsidRPr="00EC5BC0" w:rsidRDefault="003912F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7C0F0843" w14:textId="77777777" w:rsidR="003912F1" w:rsidRPr="00EC5BC0" w:rsidRDefault="003912F1" w:rsidP="00D2249C">
            <w:pPr>
              <w:pStyle w:val="TAC"/>
              <w:rPr>
                <w:rFonts w:cs="Arial"/>
                <w:lang w:eastAsia="en-US"/>
              </w:rPr>
            </w:pPr>
            <w:r w:rsidRPr="00EC5BC0">
              <w:rPr>
                <w:rFonts w:cs="Arial"/>
                <w:lang w:eastAsia="en-US"/>
              </w:rPr>
              <w:t>N/A</w:t>
            </w:r>
          </w:p>
        </w:tc>
        <w:tc>
          <w:tcPr>
            <w:tcW w:w="801" w:type="dxa"/>
            <w:shd w:val="clear" w:color="auto" w:fill="auto"/>
          </w:tcPr>
          <w:p w14:paraId="67BCF370" w14:textId="77777777" w:rsidR="003912F1" w:rsidRPr="00EC5BC0" w:rsidRDefault="003912F1" w:rsidP="00D2249C">
            <w:pPr>
              <w:pStyle w:val="TAC"/>
              <w:rPr>
                <w:rFonts w:cs="Arial"/>
                <w:lang w:eastAsia="en-US"/>
              </w:rPr>
            </w:pPr>
            <w:r w:rsidRPr="00EC5BC0">
              <w:rPr>
                <w:rFonts w:cs="Arial"/>
                <w:lang w:eastAsia="zh-CN"/>
              </w:rPr>
              <w:t>Set 2</w:t>
            </w:r>
          </w:p>
        </w:tc>
        <w:tc>
          <w:tcPr>
            <w:tcW w:w="999" w:type="dxa"/>
            <w:shd w:val="clear" w:color="auto" w:fill="auto"/>
          </w:tcPr>
          <w:p w14:paraId="56D40EB1" w14:textId="77777777" w:rsidR="003912F1" w:rsidRPr="00EC5BC0" w:rsidRDefault="003912F1" w:rsidP="00D2249C">
            <w:pPr>
              <w:pStyle w:val="TAC"/>
              <w:rPr>
                <w:rFonts w:cs="Arial"/>
                <w:b/>
                <w:bCs/>
                <w:lang w:eastAsia="zh-CN"/>
              </w:rPr>
            </w:pPr>
            <w:r w:rsidRPr="00EC5BC0">
              <w:rPr>
                <w:rFonts w:cs="Arial"/>
                <w:lang w:eastAsia="zh-CN"/>
              </w:rPr>
              <w:t>A12-3</w:t>
            </w:r>
          </w:p>
        </w:tc>
        <w:tc>
          <w:tcPr>
            <w:tcW w:w="1268" w:type="dxa"/>
            <w:shd w:val="clear" w:color="auto" w:fill="auto"/>
          </w:tcPr>
          <w:p w14:paraId="20447192" w14:textId="77777777" w:rsidR="003912F1" w:rsidRPr="00EC5BC0" w:rsidRDefault="003912F1" w:rsidP="00D2249C">
            <w:pPr>
              <w:pStyle w:val="TAC"/>
              <w:rPr>
                <w:rFonts w:cs="Arial"/>
                <w:lang w:eastAsia="en-US"/>
              </w:rPr>
            </w:pPr>
            <w:r w:rsidRPr="00EC5BC0">
              <w:rPr>
                <w:rFonts w:cs="Arial"/>
                <w:lang w:eastAsia="en-US"/>
              </w:rPr>
              <w:t>70%</w:t>
            </w:r>
          </w:p>
        </w:tc>
        <w:tc>
          <w:tcPr>
            <w:tcW w:w="919" w:type="dxa"/>
            <w:shd w:val="clear" w:color="auto" w:fill="auto"/>
          </w:tcPr>
          <w:p w14:paraId="7CC5BCA3" w14:textId="77777777" w:rsidR="003912F1" w:rsidRPr="00EC5BC0" w:rsidRDefault="003912F1" w:rsidP="00D2249C">
            <w:pPr>
              <w:pStyle w:val="TAC"/>
              <w:rPr>
                <w:rFonts w:cs="Arial"/>
                <w:lang w:eastAsia="en-US"/>
              </w:rPr>
            </w:pPr>
            <w:r w:rsidRPr="00EC5BC0">
              <w:rPr>
                <w:rFonts w:cs="Arial"/>
                <w:lang w:eastAsia="en-US"/>
              </w:rPr>
              <w:t xml:space="preserve">-4.5 </w:t>
            </w:r>
          </w:p>
        </w:tc>
      </w:tr>
      <w:tr w:rsidR="00EC5BC0" w:rsidRPr="00EC5BC0" w14:paraId="10073449" w14:textId="77777777" w:rsidTr="001114AA">
        <w:tc>
          <w:tcPr>
            <w:tcW w:w="1098" w:type="dxa"/>
            <w:vMerge/>
            <w:shd w:val="clear" w:color="auto" w:fill="auto"/>
          </w:tcPr>
          <w:p w14:paraId="3A4C8DEF" w14:textId="77777777" w:rsidR="00B84BC1" w:rsidRPr="00EC5BC0" w:rsidRDefault="00B84BC1" w:rsidP="00D2249C">
            <w:pPr>
              <w:pStyle w:val="TAC"/>
              <w:rPr>
                <w:rFonts w:cs="Arial"/>
                <w:lang w:eastAsia="en-US"/>
              </w:rPr>
            </w:pPr>
          </w:p>
        </w:tc>
        <w:tc>
          <w:tcPr>
            <w:tcW w:w="1080" w:type="dxa"/>
            <w:vMerge/>
            <w:shd w:val="clear" w:color="auto" w:fill="auto"/>
          </w:tcPr>
          <w:p w14:paraId="25EDEC95" w14:textId="77777777" w:rsidR="00B84BC1" w:rsidRPr="00EC5BC0" w:rsidRDefault="00B84BC1" w:rsidP="00D2249C">
            <w:pPr>
              <w:pStyle w:val="TAC"/>
              <w:rPr>
                <w:rFonts w:cs="Arial"/>
                <w:lang w:eastAsia="en-US"/>
              </w:rPr>
            </w:pPr>
          </w:p>
        </w:tc>
        <w:tc>
          <w:tcPr>
            <w:tcW w:w="1212" w:type="dxa"/>
            <w:shd w:val="clear" w:color="auto" w:fill="auto"/>
          </w:tcPr>
          <w:p w14:paraId="3399D30A"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2F420857"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1346C60D" w14:textId="77777777" w:rsidR="00B84BC1" w:rsidRPr="00EC5BC0" w:rsidRDefault="00B84BC1" w:rsidP="00D2249C">
            <w:pPr>
              <w:pStyle w:val="TAC"/>
              <w:rPr>
                <w:rFonts w:cs="Arial"/>
                <w:lang w:eastAsia="en-US"/>
              </w:rPr>
            </w:pPr>
            <w:r w:rsidRPr="00EC5BC0">
              <w:rPr>
                <w:rFonts w:cs="Arial"/>
                <w:lang w:eastAsia="en-US"/>
              </w:rPr>
              <w:t>N/A</w:t>
            </w:r>
          </w:p>
        </w:tc>
        <w:tc>
          <w:tcPr>
            <w:tcW w:w="801" w:type="dxa"/>
            <w:shd w:val="clear" w:color="auto" w:fill="auto"/>
          </w:tcPr>
          <w:p w14:paraId="1D28AF66"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3CDDAB41" w14:textId="77777777" w:rsidR="00B84BC1" w:rsidRPr="00EC5BC0" w:rsidRDefault="00B84BC1" w:rsidP="00D2249C">
            <w:pPr>
              <w:pStyle w:val="TAC"/>
              <w:rPr>
                <w:rFonts w:cs="Arial"/>
                <w:b/>
                <w:bCs/>
                <w:lang w:eastAsia="zh-CN"/>
              </w:rPr>
            </w:pPr>
            <w:r w:rsidRPr="00EC5BC0">
              <w:rPr>
                <w:rFonts w:cs="Arial"/>
                <w:lang w:eastAsia="zh-CN"/>
              </w:rPr>
              <w:t>A12-3</w:t>
            </w:r>
          </w:p>
        </w:tc>
        <w:tc>
          <w:tcPr>
            <w:tcW w:w="1268" w:type="dxa"/>
            <w:shd w:val="clear" w:color="auto" w:fill="auto"/>
          </w:tcPr>
          <w:p w14:paraId="1EFFB63B"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52FEB233" w14:textId="77777777" w:rsidR="00B84BC1" w:rsidRPr="00EC5BC0" w:rsidRDefault="00B84BC1" w:rsidP="00D2249C">
            <w:pPr>
              <w:pStyle w:val="TAC"/>
              <w:rPr>
                <w:rFonts w:cs="Arial"/>
                <w:lang w:eastAsia="en-US"/>
              </w:rPr>
            </w:pPr>
            <w:r w:rsidRPr="00EC5BC0">
              <w:rPr>
                <w:rFonts w:cs="Arial"/>
              </w:rPr>
              <w:t xml:space="preserve">-1.9 </w:t>
            </w:r>
          </w:p>
        </w:tc>
      </w:tr>
      <w:tr w:rsidR="00EC5BC0" w:rsidRPr="00EC5BC0" w14:paraId="4E64E12E" w14:textId="77777777" w:rsidTr="001114AA">
        <w:tc>
          <w:tcPr>
            <w:tcW w:w="1098" w:type="dxa"/>
            <w:vMerge/>
            <w:shd w:val="clear" w:color="auto" w:fill="auto"/>
          </w:tcPr>
          <w:p w14:paraId="7F6D7B41" w14:textId="77777777" w:rsidR="00B84BC1" w:rsidRPr="00EC5BC0" w:rsidRDefault="00B84BC1" w:rsidP="00D2249C">
            <w:pPr>
              <w:pStyle w:val="TAC"/>
              <w:rPr>
                <w:rFonts w:cs="Arial"/>
                <w:lang w:eastAsia="en-US"/>
              </w:rPr>
            </w:pPr>
          </w:p>
        </w:tc>
        <w:tc>
          <w:tcPr>
            <w:tcW w:w="1080" w:type="dxa"/>
            <w:vMerge w:val="restart"/>
            <w:shd w:val="clear" w:color="auto" w:fill="auto"/>
          </w:tcPr>
          <w:p w14:paraId="261E694C" w14:textId="77777777" w:rsidR="00B84BC1" w:rsidRPr="00EC5BC0" w:rsidRDefault="00B84BC1" w:rsidP="00D2249C">
            <w:pPr>
              <w:pStyle w:val="TAC"/>
              <w:rPr>
                <w:rFonts w:cs="Arial"/>
                <w:lang w:eastAsia="en-US"/>
              </w:rPr>
            </w:pPr>
            <w:r w:rsidRPr="00EC5BC0">
              <w:rPr>
                <w:rFonts w:cs="Arial"/>
                <w:lang w:eastAsia="zh-CN"/>
              </w:rPr>
              <w:t>4</w:t>
            </w:r>
          </w:p>
        </w:tc>
        <w:tc>
          <w:tcPr>
            <w:tcW w:w="1212" w:type="dxa"/>
            <w:shd w:val="clear" w:color="auto" w:fill="auto"/>
          </w:tcPr>
          <w:p w14:paraId="77BA45AC"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400FD91C"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3B08EA4D"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01171B9"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1844B9AD" w14:textId="77777777" w:rsidR="00B84BC1" w:rsidRPr="00EC5BC0" w:rsidRDefault="00B84BC1" w:rsidP="00D2249C">
            <w:pPr>
              <w:pStyle w:val="TAC"/>
              <w:rPr>
                <w:rFonts w:cs="Arial"/>
                <w:b/>
                <w:bCs/>
                <w:lang w:eastAsia="zh-CN"/>
              </w:rPr>
            </w:pPr>
            <w:r w:rsidRPr="00EC5BC0">
              <w:rPr>
                <w:rFonts w:cs="Arial"/>
                <w:lang w:eastAsia="zh-CN"/>
              </w:rPr>
              <w:t>A13-3</w:t>
            </w:r>
          </w:p>
        </w:tc>
        <w:tc>
          <w:tcPr>
            <w:tcW w:w="1268" w:type="dxa"/>
            <w:shd w:val="clear" w:color="auto" w:fill="auto"/>
          </w:tcPr>
          <w:p w14:paraId="1F93D1C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04E488E8" w14:textId="77777777" w:rsidR="00B84BC1" w:rsidRPr="00EC5BC0" w:rsidRDefault="00B84BC1" w:rsidP="00D2249C">
            <w:pPr>
              <w:pStyle w:val="TAC"/>
              <w:rPr>
                <w:rFonts w:cs="Arial"/>
                <w:lang w:eastAsia="en-US"/>
              </w:rPr>
            </w:pPr>
            <w:r w:rsidRPr="00EC5BC0">
              <w:rPr>
                <w:rFonts w:cs="Arial"/>
                <w:lang w:eastAsia="zh-CN"/>
              </w:rPr>
              <w:t>-3.5</w:t>
            </w:r>
          </w:p>
        </w:tc>
      </w:tr>
      <w:tr w:rsidR="00EC5BC0" w:rsidRPr="00EC5BC0" w14:paraId="47345869" w14:textId="77777777" w:rsidTr="001114AA">
        <w:tc>
          <w:tcPr>
            <w:tcW w:w="1098" w:type="dxa"/>
            <w:vMerge/>
            <w:shd w:val="clear" w:color="auto" w:fill="auto"/>
          </w:tcPr>
          <w:p w14:paraId="0F1F84B2" w14:textId="77777777" w:rsidR="00B84BC1" w:rsidRPr="00EC5BC0" w:rsidRDefault="00B84BC1" w:rsidP="00D2249C">
            <w:pPr>
              <w:pStyle w:val="TAC"/>
              <w:rPr>
                <w:rFonts w:cs="Arial"/>
                <w:lang w:eastAsia="en-US"/>
              </w:rPr>
            </w:pPr>
          </w:p>
        </w:tc>
        <w:tc>
          <w:tcPr>
            <w:tcW w:w="1080" w:type="dxa"/>
            <w:vMerge/>
            <w:shd w:val="clear" w:color="auto" w:fill="auto"/>
          </w:tcPr>
          <w:p w14:paraId="4732521E" w14:textId="77777777" w:rsidR="00B84BC1" w:rsidRPr="00EC5BC0" w:rsidRDefault="00B84BC1" w:rsidP="00D2249C">
            <w:pPr>
              <w:pStyle w:val="TAC"/>
              <w:rPr>
                <w:rFonts w:cs="Arial"/>
                <w:lang w:eastAsia="en-US"/>
              </w:rPr>
            </w:pPr>
          </w:p>
        </w:tc>
        <w:tc>
          <w:tcPr>
            <w:tcW w:w="1212" w:type="dxa"/>
            <w:shd w:val="clear" w:color="auto" w:fill="auto"/>
          </w:tcPr>
          <w:p w14:paraId="70851E3D"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3DE60618"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24" w:type="dxa"/>
            <w:shd w:val="clear" w:color="auto" w:fill="auto"/>
          </w:tcPr>
          <w:p w14:paraId="3C848AF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3D484DE"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4AFA0FA4" w14:textId="77777777" w:rsidR="00B84BC1" w:rsidRPr="00EC5BC0" w:rsidRDefault="00B84BC1" w:rsidP="00D2249C">
            <w:pPr>
              <w:pStyle w:val="TAC"/>
              <w:rPr>
                <w:rFonts w:cs="Arial"/>
                <w:b/>
                <w:bCs/>
                <w:lang w:eastAsia="zh-CN"/>
              </w:rPr>
            </w:pPr>
            <w:r w:rsidRPr="00EC5BC0">
              <w:rPr>
                <w:rFonts w:cs="Arial"/>
                <w:lang w:eastAsia="zh-CN"/>
              </w:rPr>
              <w:t xml:space="preserve">A13-3 </w:t>
            </w:r>
          </w:p>
        </w:tc>
        <w:tc>
          <w:tcPr>
            <w:tcW w:w="1268" w:type="dxa"/>
            <w:shd w:val="clear" w:color="auto" w:fill="auto"/>
          </w:tcPr>
          <w:p w14:paraId="7636DBFE"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31A2A22D" w14:textId="77777777" w:rsidR="00B84BC1" w:rsidRPr="00EC5BC0" w:rsidRDefault="00B84BC1" w:rsidP="00D2249C">
            <w:pPr>
              <w:pStyle w:val="TAC"/>
              <w:rPr>
                <w:rFonts w:cs="Arial"/>
                <w:lang w:eastAsia="en-US"/>
              </w:rPr>
            </w:pPr>
            <w:r w:rsidRPr="00EC5BC0">
              <w:rPr>
                <w:rFonts w:cs="Arial"/>
              </w:rPr>
              <w:t xml:space="preserve">0.7 </w:t>
            </w:r>
          </w:p>
        </w:tc>
      </w:tr>
      <w:tr w:rsidR="00EC5BC0" w:rsidRPr="00EC5BC0" w14:paraId="490A1669" w14:textId="77777777" w:rsidTr="001114AA">
        <w:tc>
          <w:tcPr>
            <w:tcW w:w="1098" w:type="dxa"/>
            <w:vMerge/>
            <w:shd w:val="clear" w:color="auto" w:fill="auto"/>
          </w:tcPr>
          <w:p w14:paraId="3E309999" w14:textId="77777777" w:rsidR="00B84BC1" w:rsidRPr="00EC5BC0" w:rsidRDefault="00B84BC1" w:rsidP="00D2249C">
            <w:pPr>
              <w:pStyle w:val="TAC"/>
              <w:rPr>
                <w:rFonts w:cs="Arial"/>
                <w:lang w:eastAsia="en-US"/>
              </w:rPr>
            </w:pPr>
          </w:p>
        </w:tc>
        <w:tc>
          <w:tcPr>
            <w:tcW w:w="1080" w:type="dxa"/>
            <w:vMerge w:val="restart"/>
            <w:shd w:val="clear" w:color="auto" w:fill="auto"/>
          </w:tcPr>
          <w:p w14:paraId="69815A2C" w14:textId="77777777" w:rsidR="00B84BC1" w:rsidRPr="00EC5BC0" w:rsidRDefault="00B84BC1" w:rsidP="00D2249C">
            <w:pPr>
              <w:pStyle w:val="TAC"/>
              <w:rPr>
                <w:rFonts w:cs="Arial"/>
                <w:lang w:eastAsia="en-US"/>
              </w:rPr>
            </w:pPr>
            <w:r w:rsidRPr="00EC5BC0">
              <w:rPr>
                <w:rFonts w:cs="Arial"/>
                <w:lang w:eastAsia="zh-CN"/>
              </w:rPr>
              <w:t>8</w:t>
            </w:r>
          </w:p>
        </w:tc>
        <w:tc>
          <w:tcPr>
            <w:tcW w:w="1212" w:type="dxa"/>
            <w:shd w:val="clear" w:color="auto" w:fill="auto"/>
          </w:tcPr>
          <w:p w14:paraId="226D30CA" w14:textId="77777777" w:rsidR="00B84BC1" w:rsidRPr="00EC5BC0" w:rsidRDefault="00B84BC1" w:rsidP="00D2249C">
            <w:pPr>
              <w:pStyle w:val="TAC"/>
              <w:rPr>
                <w:rFonts w:cs="Arial"/>
                <w:lang w:eastAsia="en-US"/>
              </w:rPr>
            </w:pPr>
            <w:r w:rsidRPr="00EC5BC0">
              <w:rPr>
                <w:rFonts w:cs="Arial"/>
                <w:lang w:eastAsia="en-US"/>
              </w:rPr>
              <w:t>EPA 5 Low</w:t>
            </w:r>
          </w:p>
        </w:tc>
        <w:tc>
          <w:tcPr>
            <w:tcW w:w="1254" w:type="dxa"/>
            <w:shd w:val="clear" w:color="auto" w:fill="auto"/>
          </w:tcPr>
          <w:p w14:paraId="51F570F3"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24" w:type="dxa"/>
            <w:shd w:val="clear" w:color="auto" w:fill="auto"/>
          </w:tcPr>
          <w:p w14:paraId="4FFB03A0"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801" w:type="dxa"/>
            <w:shd w:val="clear" w:color="auto" w:fill="auto"/>
          </w:tcPr>
          <w:p w14:paraId="6BC6F9CC" w14:textId="77777777" w:rsidR="00B84BC1" w:rsidRPr="00EC5BC0" w:rsidRDefault="00B84BC1" w:rsidP="00D2249C">
            <w:pPr>
              <w:pStyle w:val="TAC"/>
              <w:rPr>
                <w:rFonts w:cs="Arial"/>
                <w:lang w:eastAsia="en-US"/>
              </w:rPr>
            </w:pPr>
            <w:r w:rsidRPr="00EC5BC0">
              <w:rPr>
                <w:rFonts w:cs="Arial"/>
                <w:lang w:eastAsia="zh-CN"/>
              </w:rPr>
              <w:t>Set 2</w:t>
            </w:r>
          </w:p>
        </w:tc>
        <w:tc>
          <w:tcPr>
            <w:tcW w:w="999" w:type="dxa"/>
            <w:shd w:val="clear" w:color="auto" w:fill="auto"/>
          </w:tcPr>
          <w:p w14:paraId="4B69FDCC" w14:textId="77777777" w:rsidR="00B84BC1" w:rsidRPr="00EC5BC0" w:rsidRDefault="00B84BC1" w:rsidP="00D2249C">
            <w:pPr>
              <w:pStyle w:val="TAC"/>
              <w:rPr>
                <w:rFonts w:cs="Arial"/>
                <w:b/>
                <w:bCs/>
                <w:lang w:eastAsia="zh-CN"/>
              </w:rPr>
            </w:pPr>
            <w:r w:rsidRPr="00EC5BC0">
              <w:rPr>
                <w:rFonts w:cs="Arial"/>
                <w:lang w:eastAsia="zh-CN"/>
              </w:rPr>
              <w:t xml:space="preserve">A4-5 </w:t>
            </w:r>
          </w:p>
        </w:tc>
        <w:tc>
          <w:tcPr>
            <w:tcW w:w="1268" w:type="dxa"/>
            <w:shd w:val="clear" w:color="auto" w:fill="auto"/>
          </w:tcPr>
          <w:p w14:paraId="3C3A4A29"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233BD293" w14:textId="77777777" w:rsidR="00B84BC1" w:rsidRPr="00EC5BC0" w:rsidRDefault="00B84BC1" w:rsidP="00D2249C">
            <w:pPr>
              <w:pStyle w:val="TAC"/>
              <w:rPr>
                <w:rFonts w:cs="Arial"/>
                <w:lang w:eastAsia="en-US"/>
              </w:rPr>
            </w:pPr>
            <w:r w:rsidRPr="00EC5BC0">
              <w:rPr>
                <w:rFonts w:cs="Arial"/>
              </w:rPr>
              <w:t xml:space="preserve">-4.1 </w:t>
            </w:r>
          </w:p>
        </w:tc>
      </w:tr>
      <w:tr w:rsidR="00EC5BC0" w:rsidRPr="00EC5BC0" w14:paraId="693489C2" w14:textId="77777777" w:rsidTr="001114AA">
        <w:tc>
          <w:tcPr>
            <w:tcW w:w="1098" w:type="dxa"/>
            <w:vMerge/>
            <w:shd w:val="clear" w:color="auto" w:fill="auto"/>
          </w:tcPr>
          <w:p w14:paraId="230A9F26" w14:textId="77777777" w:rsidR="00B84BC1" w:rsidRPr="00EC5BC0" w:rsidRDefault="00B84BC1" w:rsidP="00D2249C">
            <w:pPr>
              <w:pStyle w:val="TAC"/>
              <w:rPr>
                <w:rFonts w:cs="Arial"/>
                <w:lang w:eastAsia="en-US"/>
              </w:rPr>
            </w:pPr>
          </w:p>
        </w:tc>
        <w:tc>
          <w:tcPr>
            <w:tcW w:w="1080" w:type="dxa"/>
            <w:vMerge/>
            <w:shd w:val="clear" w:color="auto" w:fill="auto"/>
          </w:tcPr>
          <w:p w14:paraId="698848F2" w14:textId="77777777" w:rsidR="00B84BC1" w:rsidRPr="00EC5BC0" w:rsidRDefault="00B84BC1" w:rsidP="00D2249C">
            <w:pPr>
              <w:pStyle w:val="TAC"/>
              <w:rPr>
                <w:rFonts w:cs="Arial"/>
                <w:lang w:eastAsia="en-US"/>
              </w:rPr>
            </w:pPr>
          </w:p>
        </w:tc>
        <w:tc>
          <w:tcPr>
            <w:tcW w:w="1212" w:type="dxa"/>
            <w:shd w:val="clear" w:color="auto" w:fill="auto"/>
          </w:tcPr>
          <w:p w14:paraId="2C636B72" w14:textId="77777777" w:rsidR="00B84BC1" w:rsidRPr="00EC5BC0" w:rsidRDefault="00B84BC1" w:rsidP="00D2249C">
            <w:pPr>
              <w:pStyle w:val="TAC"/>
              <w:rPr>
                <w:rFonts w:cs="Arial"/>
                <w:lang w:eastAsia="en-US"/>
              </w:rPr>
            </w:pPr>
            <w:r w:rsidRPr="00EC5BC0">
              <w:rPr>
                <w:rFonts w:cs="Arial"/>
                <w:lang w:eastAsia="en-US"/>
              </w:rPr>
              <w:t>EVA 70 Low</w:t>
            </w:r>
          </w:p>
        </w:tc>
        <w:tc>
          <w:tcPr>
            <w:tcW w:w="1254" w:type="dxa"/>
            <w:shd w:val="clear" w:color="auto" w:fill="auto"/>
          </w:tcPr>
          <w:p w14:paraId="7D1DADBB"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24" w:type="dxa"/>
            <w:shd w:val="clear" w:color="auto" w:fill="auto"/>
          </w:tcPr>
          <w:p w14:paraId="769EDD69" w14:textId="77777777" w:rsidR="00B84BC1" w:rsidRPr="00EC5BC0" w:rsidRDefault="00B84BC1" w:rsidP="00D2249C">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801" w:type="dxa"/>
            <w:shd w:val="clear" w:color="auto" w:fill="auto"/>
          </w:tcPr>
          <w:p w14:paraId="47A0F65C" w14:textId="77777777" w:rsidR="00B84BC1" w:rsidRPr="00EC5BC0" w:rsidRDefault="00B84BC1" w:rsidP="00D2249C">
            <w:pPr>
              <w:pStyle w:val="TAC"/>
              <w:rPr>
                <w:rFonts w:cs="Arial"/>
                <w:lang w:eastAsia="en-US"/>
              </w:rPr>
            </w:pPr>
            <w:r w:rsidRPr="00EC5BC0">
              <w:rPr>
                <w:rFonts w:cs="Arial"/>
                <w:lang w:eastAsia="zh-CN"/>
              </w:rPr>
              <w:t>Set 1*</w:t>
            </w:r>
          </w:p>
        </w:tc>
        <w:tc>
          <w:tcPr>
            <w:tcW w:w="999" w:type="dxa"/>
            <w:shd w:val="clear" w:color="auto" w:fill="auto"/>
          </w:tcPr>
          <w:p w14:paraId="051812F3" w14:textId="77777777" w:rsidR="00B84BC1" w:rsidRPr="00EC5BC0" w:rsidRDefault="00B84BC1" w:rsidP="00D2249C">
            <w:pPr>
              <w:pStyle w:val="TAC"/>
              <w:rPr>
                <w:rFonts w:cs="Arial"/>
                <w:b/>
                <w:bCs/>
                <w:lang w:eastAsia="zh-CN"/>
              </w:rPr>
            </w:pPr>
            <w:r w:rsidRPr="00EC5BC0">
              <w:rPr>
                <w:rFonts w:cs="Arial"/>
                <w:lang w:eastAsia="zh-CN"/>
              </w:rPr>
              <w:t>A4-5</w:t>
            </w:r>
          </w:p>
        </w:tc>
        <w:tc>
          <w:tcPr>
            <w:tcW w:w="1268" w:type="dxa"/>
            <w:shd w:val="clear" w:color="auto" w:fill="auto"/>
          </w:tcPr>
          <w:p w14:paraId="079B9A7F" w14:textId="77777777" w:rsidR="00B84BC1" w:rsidRPr="00EC5BC0" w:rsidRDefault="00B84BC1" w:rsidP="00D2249C">
            <w:pPr>
              <w:pStyle w:val="TAC"/>
              <w:rPr>
                <w:rFonts w:cs="Arial"/>
                <w:lang w:eastAsia="en-US"/>
              </w:rPr>
            </w:pPr>
            <w:r w:rsidRPr="00EC5BC0">
              <w:rPr>
                <w:rFonts w:cs="Arial"/>
                <w:lang w:eastAsia="en-US"/>
              </w:rPr>
              <w:t>70%</w:t>
            </w:r>
          </w:p>
        </w:tc>
        <w:tc>
          <w:tcPr>
            <w:tcW w:w="919" w:type="dxa"/>
            <w:shd w:val="clear" w:color="auto" w:fill="auto"/>
          </w:tcPr>
          <w:p w14:paraId="77829FAC" w14:textId="77777777" w:rsidR="00B84BC1" w:rsidRPr="00EC5BC0" w:rsidRDefault="00B84BC1" w:rsidP="00D2249C">
            <w:pPr>
              <w:pStyle w:val="TAC"/>
              <w:rPr>
                <w:rFonts w:cs="Arial"/>
                <w:lang w:eastAsia="en-US"/>
              </w:rPr>
            </w:pPr>
            <w:r w:rsidRPr="00EC5BC0">
              <w:rPr>
                <w:rFonts w:cs="Arial"/>
                <w:lang w:eastAsia="en-US"/>
              </w:rPr>
              <w:t xml:space="preserve">0.1 </w:t>
            </w:r>
          </w:p>
        </w:tc>
      </w:tr>
      <w:tr w:rsidR="00EC5BC0" w:rsidRPr="00EC5BC0" w14:paraId="525201F4" w14:textId="77777777" w:rsidTr="001114AA">
        <w:tc>
          <w:tcPr>
            <w:tcW w:w="9855" w:type="dxa"/>
            <w:gridSpan w:val="9"/>
            <w:shd w:val="clear" w:color="auto" w:fill="auto"/>
          </w:tcPr>
          <w:p w14:paraId="1F95D67B" w14:textId="77777777" w:rsidR="00B84BC1" w:rsidRPr="00EC5BC0" w:rsidRDefault="00B84BC1" w:rsidP="00D2249C">
            <w:pPr>
              <w:pStyle w:val="TAN"/>
              <w:rPr>
                <w:rFonts w:cs="Arial"/>
                <w:lang w:eastAsia="zh-CN"/>
              </w:rPr>
            </w:pPr>
            <w:r w:rsidRPr="00EC5BC0">
              <w:rPr>
                <w:rFonts w:cs="Arial"/>
                <w:lang w:eastAsia="zh-CN"/>
              </w:rPr>
              <w:t>Note*: Not applicable for Local Area BS and Home BS.</w:t>
            </w:r>
          </w:p>
        </w:tc>
      </w:tr>
      <w:tr w:rsidR="00B84BC1" w:rsidRPr="00EC5BC0" w14:paraId="6622EFD9" w14:textId="77777777" w:rsidTr="001114AA">
        <w:tc>
          <w:tcPr>
            <w:tcW w:w="9855" w:type="dxa"/>
            <w:gridSpan w:val="9"/>
            <w:shd w:val="clear" w:color="auto" w:fill="auto"/>
          </w:tcPr>
          <w:p w14:paraId="2F21BC3E" w14:textId="77777777" w:rsidR="00B84BC1" w:rsidRPr="00EC5BC0" w:rsidRDefault="00B84BC1" w:rsidP="00F90AE1">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3C3F5EC1" w14:textId="77777777" w:rsidR="00B84BC1" w:rsidRPr="00EC5BC0" w:rsidRDefault="00B84BC1" w:rsidP="00F90AE1">
            <w:pPr>
              <w:pStyle w:val="TAN"/>
              <w:ind w:left="850" w:hanging="850"/>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65583A96" w14:textId="77777777" w:rsidR="003912F1" w:rsidRPr="00EC5BC0" w:rsidRDefault="003912F1" w:rsidP="003912F1">
      <w:pPr>
        <w:rPr>
          <w:lang w:eastAsia="zh-CN"/>
        </w:rPr>
      </w:pPr>
    </w:p>
    <w:p w14:paraId="04CC75C5" w14:textId="77777777" w:rsidR="003912F1" w:rsidRPr="00EC5BC0" w:rsidRDefault="003912F1" w:rsidP="002C24FB">
      <w:pPr>
        <w:pStyle w:val="TH"/>
        <w:rPr>
          <w:lang w:eastAsia="zh-CN"/>
        </w:rPr>
      </w:pPr>
      <w:r w:rsidRPr="00EC5BC0">
        <w:t>Table 8.2.6.5-4</w:t>
      </w:r>
      <w:r w:rsidR="002C24FB" w:rsidRPr="00EC5BC0">
        <w:t>:</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EC5BC0" w:rsidRPr="00EC5BC0" w14:paraId="6A65A059" w14:textId="77777777" w:rsidTr="001114AA">
        <w:trPr>
          <w:trHeight w:val="221"/>
        </w:trPr>
        <w:tc>
          <w:tcPr>
            <w:tcW w:w="1098" w:type="dxa"/>
            <w:vMerge w:val="restart"/>
            <w:shd w:val="clear" w:color="auto" w:fill="auto"/>
          </w:tcPr>
          <w:p w14:paraId="32CEC1E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vMerge w:val="restart"/>
            <w:shd w:val="clear" w:color="auto" w:fill="auto"/>
          </w:tcPr>
          <w:p w14:paraId="40F1DC17" w14:textId="77777777" w:rsidR="003912F1" w:rsidRPr="00EC5BC0" w:rsidRDefault="003912F1" w:rsidP="002C24FB">
            <w:pPr>
              <w:pStyle w:val="TAH"/>
              <w:rPr>
                <w:rFonts w:cs="Arial"/>
                <w:lang w:eastAsia="en-US"/>
              </w:rPr>
            </w:pPr>
            <w:r w:rsidRPr="00EC5BC0">
              <w:rPr>
                <w:rFonts w:cs="Arial"/>
                <w:lang w:eastAsia="en-US"/>
              </w:rPr>
              <w:t>Number of RX antennas</w:t>
            </w:r>
          </w:p>
          <w:p w14:paraId="19952D08" w14:textId="77777777" w:rsidR="001114AA" w:rsidRPr="00EC5BC0" w:rsidRDefault="001114AA" w:rsidP="001114AA">
            <w:pPr>
              <w:pStyle w:val="TAH"/>
              <w:jc w:val="left"/>
              <w:rPr>
                <w:rFonts w:cs="Arial"/>
                <w:lang w:eastAsia="zh-CN"/>
              </w:rPr>
            </w:pPr>
            <w:r w:rsidRPr="00EC5BC0">
              <w:rPr>
                <w:rFonts w:cs="Arial"/>
                <w:lang w:eastAsia="zh-CN"/>
              </w:rPr>
              <w:t>(Note 1)</w:t>
            </w:r>
          </w:p>
        </w:tc>
        <w:tc>
          <w:tcPr>
            <w:tcW w:w="3832" w:type="dxa"/>
            <w:gridSpan w:val="3"/>
            <w:shd w:val="clear" w:color="auto" w:fill="auto"/>
          </w:tcPr>
          <w:p w14:paraId="0AED5B1C"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4ECCF46C"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27C9B65E" w14:textId="77777777" w:rsidR="003912F1" w:rsidRPr="00EC5BC0" w:rsidRDefault="003912F1" w:rsidP="002C24FB">
            <w:pPr>
              <w:pStyle w:val="TAH"/>
              <w:rPr>
                <w:rFonts w:cs="Arial"/>
                <w:lang w:eastAsia="zh-CN"/>
              </w:rPr>
            </w:pPr>
            <w:r w:rsidRPr="00EC5BC0">
              <w:rPr>
                <w:rFonts w:cs="Arial"/>
                <w:lang w:eastAsia="zh-CN"/>
              </w:rPr>
              <w:t>FRC</w:t>
            </w:r>
          </w:p>
          <w:p w14:paraId="0065F38B" w14:textId="77777777" w:rsidR="003912F1" w:rsidRPr="00EC5BC0" w:rsidRDefault="003912F1" w:rsidP="002C24FB">
            <w:pPr>
              <w:pStyle w:val="TAH"/>
              <w:rPr>
                <w:rFonts w:cs="Arial"/>
                <w:lang w:eastAsia="zh-CN"/>
              </w:rPr>
            </w:pPr>
            <w:r w:rsidRPr="00EC5BC0">
              <w:rPr>
                <w:rFonts w:cs="Arial"/>
                <w:lang w:eastAsia="zh-CN"/>
              </w:rPr>
              <w:t>(Annex A)</w:t>
            </w:r>
          </w:p>
        </w:tc>
        <w:tc>
          <w:tcPr>
            <w:tcW w:w="1176" w:type="dxa"/>
            <w:vMerge w:val="restart"/>
            <w:shd w:val="clear" w:color="auto" w:fill="auto"/>
          </w:tcPr>
          <w:p w14:paraId="623CC23B"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19" w:type="dxa"/>
            <w:vMerge w:val="restart"/>
            <w:shd w:val="clear" w:color="auto" w:fill="auto"/>
          </w:tcPr>
          <w:p w14:paraId="4FF44E1D"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7D36EC61" w14:textId="77777777" w:rsidTr="001114AA">
        <w:trPr>
          <w:trHeight w:val="220"/>
        </w:trPr>
        <w:tc>
          <w:tcPr>
            <w:tcW w:w="1098" w:type="dxa"/>
            <w:vMerge/>
            <w:shd w:val="clear" w:color="auto" w:fill="auto"/>
          </w:tcPr>
          <w:p w14:paraId="57C57329" w14:textId="77777777" w:rsidR="003912F1" w:rsidRPr="00EC5BC0" w:rsidRDefault="003912F1" w:rsidP="002C24FB">
            <w:pPr>
              <w:pStyle w:val="TAH"/>
              <w:rPr>
                <w:rFonts w:cs="Arial"/>
                <w:lang w:eastAsia="en-US"/>
              </w:rPr>
            </w:pPr>
          </w:p>
        </w:tc>
        <w:tc>
          <w:tcPr>
            <w:tcW w:w="990" w:type="dxa"/>
            <w:vMerge/>
            <w:shd w:val="clear" w:color="auto" w:fill="auto"/>
          </w:tcPr>
          <w:p w14:paraId="4CDFDD43" w14:textId="77777777" w:rsidR="003912F1" w:rsidRPr="00EC5BC0" w:rsidRDefault="003912F1" w:rsidP="002C24FB">
            <w:pPr>
              <w:pStyle w:val="TAH"/>
              <w:rPr>
                <w:rFonts w:cs="Arial"/>
                <w:lang w:eastAsia="en-US"/>
              </w:rPr>
            </w:pPr>
          </w:p>
        </w:tc>
        <w:tc>
          <w:tcPr>
            <w:tcW w:w="1302" w:type="dxa"/>
            <w:shd w:val="clear" w:color="auto" w:fill="auto"/>
          </w:tcPr>
          <w:p w14:paraId="4338265C"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5C247B2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7E9557F0"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425B8B0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CF224C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078A7F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FD0ED93"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5F43E9F3" w14:textId="77777777" w:rsidTr="001114AA">
        <w:tc>
          <w:tcPr>
            <w:tcW w:w="1098" w:type="dxa"/>
            <w:vMerge w:val="restart"/>
            <w:shd w:val="clear" w:color="auto" w:fill="auto"/>
          </w:tcPr>
          <w:p w14:paraId="3F17319F" w14:textId="77777777" w:rsidR="003912F1" w:rsidRPr="00EC5BC0" w:rsidRDefault="003912F1" w:rsidP="002C24FB">
            <w:pPr>
              <w:pStyle w:val="TAC"/>
              <w:rPr>
                <w:rFonts w:cs="Arial"/>
                <w:lang w:eastAsia="zh-CN"/>
              </w:rPr>
            </w:pPr>
            <w:r w:rsidRPr="00EC5BC0">
              <w:rPr>
                <w:rFonts w:cs="Arial"/>
                <w:lang w:eastAsia="zh-CN"/>
              </w:rPr>
              <w:t>1</w:t>
            </w:r>
          </w:p>
        </w:tc>
        <w:tc>
          <w:tcPr>
            <w:tcW w:w="990" w:type="dxa"/>
            <w:vMerge w:val="restart"/>
            <w:shd w:val="clear" w:color="auto" w:fill="auto"/>
          </w:tcPr>
          <w:p w14:paraId="77D7840A" w14:textId="77777777" w:rsidR="003912F1" w:rsidRPr="00EC5BC0" w:rsidRDefault="003912F1" w:rsidP="002C24FB">
            <w:pPr>
              <w:pStyle w:val="TAC"/>
              <w:rPr>
                <w:rFonts w:cs="Arial"/>
                <w:lang w:eastAsia="zh-CN"/>
              </w:rPr>
            </w:pPr>
            <w:r w:rsidRPr="00EC5BC0">
              <w:rPr>
                <w:rFonts w:cs="Arial"/>
                <w:lang w:eastAsia="zh-CN"/>
              </w:rPr>
              <w:t>2</w:t>
            </w:r>
          </w:p>
        </w:tc>
        <w:tc>
          <w:tcPr>
            <w:tcW w:w="1302" w:type="dxa"/>
            <w:shd w:val="clear" w:color="auto" w:fill="auto"/>
          </w:tcPr>
          <w:p w14:paraId="21F16753"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4515A003"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69A86A28"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CFD5CEA"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1EE27BCA" w14:textId="77777777" w:rsidR="003912F1" w:rsidRPr="00EC5BC0" w:rsidRDefault="003912F1" w:rsidP="002C24FB">
            <w:pPr>
              <w:pStyle w:val="TAC"/>
              <w:rPr>
                <w:rFonts w:cs="Arial"/>
                <w:b/>
                <w:bCs/>
                <w:lang w:eastAsia="zh-CN"/>
              </w:rPr>
            </w:pPr>
            <w:r w:rsidRPr="00EC5BC0">
              <w:rPr>
                <w:rFonts w:cs="Arial"/>
                <w:lang w:eastAsia="zh-CN"/>
              </w:rPr>
              <w:t>A12-4</w:t>
            </w:r>
          </w:p>
        </w:tc>
        <w:tc>
          <w:tcPr>
            <w:tcW w:w="1176" w:type="dxa"/>
            <w:shd w:val="clear" w:color="auto" w:fill="auto"/>
          </w:tcPr>
          <w:p w14:paraId="71B3B4BE" w14:textId="77777777" w:rsidR="003912F1" w:rsidRPr="00EC5BC0" w:rsidRDefault="003912F1" w:rsidP="002C24FB">
            <w:pPr>
              <w:pStyle w:val="TAC"/>
              <w:rPr>
                <w:rFonts w:cs="Arial"/>
                <w:lang w:eastAsia="en-US"/>
              </w:rPr>
            </w:pPr>
            <w:r w:rsidRPr="00EC5BC0">
              <w:rPr>
                <w:rFonts w:cs="Arial"/>
                <w:lang w:eastAsia="en-US"/>
              </w:rPr>
              <w:t>70%</w:t>
            </w:r>
          </w:p>
        </w:tc>
        <w:tc>
          <w:tcPr>
            <w:tcW w:w="919" w:type="dxa"/>
            <w:shd w:val="clear" w:color="auto" w:fill="auto"/>
          </w:tcPr>
          <w:p w14:paraId="1629DE5A" w14:textId="77777777" w:rsidR="003912F1" w:rsidRPr="00EC5BC0" w:rsidRDefault="003912F1" w:rsidP="002C24FB">
            <w:pPr>
              <w:pStyle w:val="TAC"/>
              <w:rPr>
                <w:rFonts w:cs="Arial"/>
                <w:lang w:eastAsia="en-US"/>
              </w:rPr>
            </w:pPr>
            <w:r w:rsidRPr="00EC5BC0">
              <w:rPr>
                <w:rFonts w:cs="Arial"/>
                <w:lang w:eastAsia="en-US"/>
              </w:rPr>
              <w:t xml:space="preserve">-4.8 </w:t>
            </w:r>
          </w:p>
        </w:tc>
      </w:tr>
      <w:tr w:rsidR="00EC5BC0" w:rsidRPr="00EC5BC0" w14:paraId="5359DEC1" w14:textId="77777777" w:rsidTr="001114AA">
        <w:tc>
          <w:tcPr>
            <w:tcW w:w="1098" w:type="dxa"/>
            <w:vMerge/>
            <w:shd w:val="clear" w:color="auto" w:fill="auto"/>
          </w:tcPr>
          <w:p w14:paraId="4B730584" w14:textId="77777777" w:rsidR="00B84BC1" w:rsidRPr="00EC5BC0" w:rsidRDefault="00B84BC1" w:rsidP="002C24FB">
            <w:pPr>
              <w:pStyle w:val="TAC"/>
              <w:rPr>
                <w:rFonts w:cs="Arial"/>
                <w:lang w:eastAsia="en-US"/>
              </w:rPr>
            </w:pPr>
          </w:p>
        </w:tc>
        <w:tc>
          <w:tcPr>
            <w:tcW w:w="990" w:type="dxa"/>
            <w:vMerge/>
            <w:shd w:val="clear" w:color="auto" w:fill="auto"/>
          </w:tcPr>
          <w:p w14:paraId="16A7648F" w14:textId="77777777" w:rsidR="00B84BC1" w:rsidRPr="00EC5BC0" w:rsidRDefault="00B84BC1" w:rsidP="002C24FB">
            <w:pPr>
              <w:pStyle w:val="TAC"/>
              <w:rPr>
                <w:rFonts w:cs="Arial"/>
                <w:lang w:eastAsia="en-US"/>
              </w:rPr>
            </w:pPr>
          </w:p>
        </w:tc>
        <w:tc>
          <w:tcPr>
            <w:tcW w:w="1302" w:type="dxa"/>
            <w:shd w:val="clear" w:color="auto" w:fill="auto"/>
          </w:tcPr>
          <w:p w14:paraId="2EC97FF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033FF60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7CE8B0A"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B8DB52"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3C2BDB8" w14:textId="77777777" w:rsidR="00B84BC1" w:rsidRPr="00EC5BC0" w:rsidRDefault="00B84BC1" w:rsidP="002C24FB">
            <w:pPr>
              <w:pStyle w:val="TAC"/>
              <w:rPr>
                <w:rFonts w:cs="Arial"/>
                <w:b/>
                <w:bCs/>
                <w:lang w:eastAsia="zh-CN"/>
              </w:rPr>
            </w:pPr>
            <w:r w:rsidRPr="00EC5BC0">
              <w:rPr>
                <w:rFonts w:cs="Arial"/>
                <w:lang w:eastAsia="zh-CN"/>
              </w:rPr>
              <w:t>A12-4</w:t>
            </w:r>
          </w:p>
        </w:tc>
        <w:tc>
          <w:tcPr>
            <w:tcW w:w="1176" w:type="dxa"/>
            <w:shd w:val="clear" w:color="auto" w:fill="auto"/>
          </w:tcPr>
          <w:p w14:paraId="00F50906"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367E21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24174AF7" w14:textId="77777777" w:rsidTr="001114AA">
        <w:tc>
          <w:tcPr>
            <w:tcW w:w="1098" w:type="dxa"/>
            <w:vMerge/>
            <w:shd w:val="clear" w:color="auto" w:fill="auto"/>
          </w:tcPr>
          <w:p w14:paraId="39C37937" w14:textId="77777777" w:rsidR="00B84BC1" w:rsidRPr="00EC5BC0" w:rsidRDefault="00B84BC1" w:rsidP="002C24FB">
            <w:pPr>
              <w:pStyle w:val="TAC"/>
              <w:rPr>
                <w:rFonts w:cs="Arial"/>
                <w:lang w:eastAsia="en-US"/>
              </w:rPr>
            </w:pPr>
          </w:p>
        </w:tc>
        <w:tc>
          <w:tcPr>
            <w:tcW w:w="990" w:type="dxa"/>
            <w:vMerge w:val="restart"/>
            <w:shd w:val="clear" w:color="auto" w:fill="auto"/>
          </w:tcPr>
          <w:p w14:paraId="1B0E0A6D" w14:textId="77777777" w:rsidR="00B84BC1" w:rsidRPr="00EC5BC0" w:rsidRDefault="00B84BC1" w:rsidP="002C24FB">
            <w:pPr>
              <w:pStyle w:val="TAC"/>
              <w:rPr>
                <w:rFonts w:cs="Arial"/>
                <w:lang w:eastAsia="en-US"/>
              </w:rPr>
            </w:pPr>
            <w:r w:rsidRPr="00EC5BC0">
              <w:rPr>
                <w:rFonts w:cs="Arial"/>
                <w:lang w:eastAsia="zh-CN"/>
              </w:rPr>
              <w:t>4</w:t>
            </w:r>
          </w:p>
        </w:tc>
        <w:tc>
          <w:tcPr>
            <w:tcW w:w="1302" w:type="dxa"/>
            <w:shd w:val="clear" w:color="auto" w:fill="auto"/>
          </w:tcPr>
          <w:p w14:paraId="04B2AA1A"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5346B4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703853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3D1A5856"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BBAE6A"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591EE3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11166B19" w14:textId="77777777" w:rsidR="00B84BC1" w:rsidRPr="00EC5BC0" w:rsidRDefault="00B84BC1" w:rsidP="002C24FB">
            <w:pPr>
              <w:pStyle w:val="TAC"/>
              <w:rPr>
                <w:rFonts w:cs="Arial"/>
                <w:lang w:eastAsia="en-US"/>
              </w:rPr>
            </w:pPr>
            <w:r w:rsidRPr="00EC5BC0">
              <w:rPr>
                <w:rFonts w:cs="Arial"/>
                <w:lang w:eastAsia="zh-CN"/>
              </w:rPr>
              <w:t>-3.6</w:t>
            </w:r>
          </w:p>
        </w:tc>
      </w:tr>
      <w:tr w:rsidR="00EC5BC0" w:rsidRPr="00EC5BC0" w14:paraId="78DFE2F2" w14:textId="77777777" w:rsidTr="001114AA">
        <w:tc>
          <w:tcPr>
            <w:tcW w:w="1098" w:type="dxa"/>
            <w:vMerge/>
            <w:shd w:val="clear" w:color="auto" w:fill="auto"/>
          </w:tcPr>
          <w:p w14:paraId="2CA3B801" w14:textId="77777777" w:rsidR="00B84BC1" w:rsidRPr="00EC5BC0" w:rsidRDefault="00B84BC1" w:rsidP="002C24FB">
            <w:pPr>
              <w:pStyle w:val="TAC"/>
              <w:rPr>
                <w:rFonts w:cs="Arial"/>
                <w:lang w:eastAsia="en-US"/>
              </w:rPr>
            </w:pPr>
          </w:p>
        </w:tc>
        <w:tc>
          <w:tcPr>
            <w:tcW w:w="990" w:type="dxa"/>
            <w:vMerge/>
            <w:shd w:val="clear" w:color="auto" w:fill="auto"/>
          </w:tcPr>
          <w:p w14:paraId="1FD6C2C6" w14:textId="77777777" w:rsidR="00B84BC1" w:rsidRPr="00EC5BC0" w:rsidRDefault="00B84BC1" w:rsidP="002C24FB">
            <w:pPr>
              <w:pStyle w:val="TAC"/>
              <w:rPr>
                <w:rFonts w:cs="Arial"/>
                <w:lang w:eastAsia="en-US"/>
              </w:rPr>
            </w:pPr>
          </w:p>
        </w:tc>
        <w:tc>
          <w:tcPr>
            <w:tcW w:w="1302" w:type="dxa"/>
            <w:shd w:val="clear" w:color="auto" w:fill="auto"/>
          </w:tcPr>
          <w:p w14:paraId="0CFAF98E"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34464F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1E27AA0"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2887219F"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3218DE7" w14:textId="77777777" w:rsidR="00B84BC1" w:rsidRPr="00EC5BC0" w:rsidRDefault="00B84BC1" w:rsidP="002C24FB">
            <w:pPr>
              <w:pStyle w:val="TAC"/>
              <w:rPr>
                <w:rFonts w:cs="Arial"/>
                <w:b/>
                <w:bCs/>
                <w:lang w:eastAsia="zh-CN"/>
              </w:rPr>
            </w:pPr>
            <w:r w:rsidRPr="00EC5BC0">
              <w:rPr>
                <w:rFonts w:cs="Arial"/>
                <w:lang w:eastAsia="zh-CN"/>
              </w:rPr>
              <w:t>A13-4</w:t>
            </w:r>
          </w:p>
        </w:tc>
        <w:tc>
          <w:tcPr>
            <w:tcW w:w="1176" w:type="dxa"/>
            <w:shd w:val="clear" w:color="auto" w:fill="auto"/>
          </w:tcPr>
          <w:p w14:paraId="194DB927"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55C4C5AA" w14:textId="77777777" w:rsidR="00B84BC1" w:rsidRPr="00EC5BC0" w:rsidRDefault="00B84BC1" w:rsidP="002C24FB">
            <w:pPr>
              <w:pStyle w:val="TAC"/>
              <w:rPr>
                <w:rFonts w:cs="Arial"/>
                <w:lang w:eastAsia="en-US"/>
              </w:rPr>
            </w:pPr>
            <w:r w:rsidRPr="00EC5BC0">
              <w:rPr>
                <w:rFonts w:cs="Arial"/>
              </w:rPr>
              <w:t xml:space="preserve">0.5 </w:t>
            </w:r>
          </w:p>
        </w:tc>
      </w:tr>
      <w:tr w:rsidR="00EC5BC0" w:rsidRPr="00EC5BC0" w14:paraId="0E70763D" w14:textId="77777777" w:rsidTr="001114AA">
        <w:tc>
          <w:tcPr>
            <w:tcW w:w="1098" w:type="dxa"/>
            <w:vMerge/>
            <w:shd w:val="clear" w:color="auto" w:fill="auto"/>
          </w:tcPr>
          <w:p w14:paraId="40125619" w14:textId="77777777" w:rsidR="00B84BC1" w:rsidRPr="00EC5BC0" w:rsidRDefault="00B84BC1" w:rsidP="002C24FB">
            <w:pPr>
              <w:pStyle w:val="TAC"/>
              <w:rPr>
                <w:rFonts w:cs="Arial"/>
                <w:lang w:eastAsia="en-US"/>
              </w:rPr>
            </w:pPr>
          </w:p>
        </w:tc>
        <w:tc>
          <w:tcPr>
            <w:tcW w:w="990" w:type="dxa"/>
            <w:vMerge w:val="restart"/>
            <w:shd w:val="clear" w:color="auto" w:fill="auto"/>
          </w:tcPr>
          <w:p w14:paraId="1A7DE469" w14:textId="77777777" w:rsidR="00B84BC1" w:rsidRPr="00EC5BC0" w:rsidRDefault="00B84BC1" w:rsidP="002C24FB">
            <w:pPr>
              <w:pStyle w:val="TAC"/>
              <w:rPr>
                <w:rFonts w:cs="Arial"/>
                <w:lang w:eastAsia="en-US"/>
              </w:rPr>
            </w:pPr>
            <w:r w:rsidRPr="00EC5BC0">
              <w:rPr>
                <w:rFonts w:cs="Arial"/>
                <w:lang w:eastAsia="zh-CN"/>
              </w:rPr>
              <w:t>8</w:t>
            </w:r>
          </w:p>
        </w:tc>
        <w:tc>
          <w:tcPr>
            <w:tcW w:w="1302" w:type="dxa"/>
            <w:shd w:val="clear" w:color="auto" w:fill="auto"/>
          </w:tcPr>
          <w:p w14:paraId="6AB05620"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E4FC7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0B732B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7F2127C9"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360048A6" w14:textId="77777777" w:rsidR="00B84BC1" w:rsidRPr="00EC5BC0" w:rsidRDefault="00B84BC1" w:rsidP="002C24FB">
            <w:pPr>
              <w:pStyle w:val="TAC"/>
              <w:rPr>
                <w:rFonts w:cs="Arial"/>
                <w:b/>
                <w:bCs/>
                <w:lang w:eastAsia="zh-CN"/>
              </w:rPr>
            </w:pPr>
            <w:r w:rsidRPr="00EC5BC0">
              <w:rPr>
                <w:rFonts w:cs="Arial"/>
                <w:lang w:eastAsia="zh-CN"/>
              </w:rPr>
              <w:t>A4-6</w:t>
            </w:r>
          </w:p>
        </w:tc>
        <w:tc>
          <w:tcPr>
            <w:tcW w:w="1176" w:type="dxa"/>
            <w:shd w:val="clear" w:color="auto" w:fill="auto"/>
          </w:tcPr>
          <w:p w14:paraId="43EFE13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64A0F8AA"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028156AB" w14:textId="77777777" w:rsidTr="001114AA">
        <w:tc>
          <w:tcPr>
            <w:tcW w:w="1098" w:type="dxa"/>
            <w:vMerge/>
            <w:shd w:val="clear" w:color="auto" w:fill="auto"/>
          </w:tcPr>
          <w:p w14:paraId="0B74CBE5" w14:textId="77777777" w:rsidR="00B84BC1" w:rsidRPr="00EC5BC0" w:rsidRDefault="00B84BC1" w:rsidP="002C24FB">
            <w:pPr>
              <w:pStyle w:val="TAC"/>
              <w:rPr>
                <w:rFonts w:cs="Arial"/>
                <w:lang w:eastAsia="en-US"/>
              </w:rPr>
            </w:pPr>
          </w:p>
        </w:tc>
        <w:tc>
          <w:tcPr>
            <w:tcW w:w="990" w:type="dxa"/>
            <w:vMerge/>
            <w:shd w:val="clear" w:color="auto" w:fill="auto"/>
          </w:tcPr>
          <w:p w14:paraId="1ABEB97B" w14:textId="77777777" w:rsidR="00B84BC1" w:rsidRPr="00EC5BC0" w:rsidRDefault="00B84BC1" w:rsidP="002C24FB">
            <w:pPr>
              <w:pStyle w:val="TAC"/>
              <w:rPr>
                <w:rFonts w:cs="Arial"/>
                <w:lang w:eastAsia="en-US"/>
              </w:rPr>
            </w:pPr>
          </w:p>
        </w:tc>
        <w:tc>
          <w:tcPr>
            <w:tcW w:w="1302" w:type="dxa"/>
            <w:shd w:val="clear" w:color="auto" w:fill="auto"/>
          </w:tcPr>
          <w:p w14:paraId="21DE5A62"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A3E2C01"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6E2B0A5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439702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2A8F231D" w14:textId="77777777" w:rsidR="00B84BC1" w:rsidRPr="00EC5BC0" w:rsidRDefault="00B84BC1" w:rsidP="002C24FB">
            <w:pPr>
              <w:pStyle w:val="TAC"/>
              <w:rPr>
                <w:rFonts w:cs="Arial"/>
                <w:b/>
                <w:bCs/>
                <w:lang w:eastAsia="zh-CN"/>
              </w:rPr>
            </w:pPr>
            <w:r w:rsidRPr="00EC5BC0">
              <w:rPr>
                <w:rFonts w:cs="Arial"/>
                <w:lang w:eastAsia="zh-CN"/>
              </w:rPr>
              <w:t xml:space="preserve">A4-6 </w:t>
            </w:r>
          </w:p>
        </w:tc>
        <w:tc>
          <w:tcPr>
            <w:tcW w:w="1176" w:type="dxa"/>
            <w:shd w:val="clear" w:color="auto" w:fill="auto"/>
          </w:tcPr>
          <w:p w14:paraId="5042DECF" w14:textId="77777777" w:rsidR="00B84BC1" w:rsidRPr="00EC5BC0" w:rsidRDefault="00B84BC1" w:rsidP="002C24FB">
            <w:pPr>
              <w:pStyle w:val="TAC"/>
              <w:rPr>
                <w:rFonts w:cs="Arial"/>
                <w:lang w:eastAsia="en-US"/>
              </w:rPr>
            </w:pPr>
            <w:r w:rsidRPr="00EC5BC0">
              <w:rPr>
                <w:rFonts w:cs="Arial"/>
                <w:lang w:eastAsia="en-US"/>
              </w:rPr>
              <w:t>70%</w:t>
            </w:r>
          </w:p>
        </w:tc>
        <w:tc>
          <w:tcPr>
            <w:tcW w:w="919" w:type="dxa"/>
            <w:shd w:val="clear" w:color="auto" w:fill="auto"/>
          </w:tcPr>
          <w:p w14:paraId="306A8BC8" w14:textId="77777777" w:rsidR="00B84BC1" w:rsidRPr="00EC5BC0" w:rsidRDefault="00B84BC1" w:rsidP="002C24FB">
            <w:pPr>
              <w:pStyle w:val="TAC"/>
              <w:rPr>
                <w:rFonts w:cs="Arial"/>
                <w:lang w:eastAsia="en-US"/>
              </w:rPr>
            </w:pPr>
            <w:r w:rsidRPr="00EC5BC0">
              <w:rPr>
                <w:rFonts w:cs="Arial"/>
                <w:lang w:eastAsia="en-US"/>
              </w:rPr>
              <w:t xml:space="preserve">0.4 </w:t>
            </w:r>
          </w:p>
        </w:tc>
      </w:tr>
      <w:tr w:rsidR="00EC5BC0" w:rsidRPr="00EC5BC0" w14:paraId="4843D70C" w14:textId="77777777" w:rsidTr="001114AA">
        <w:tc>
          <w:tcPr>
            <w:tcW w:w="9855" w:type="dxa"/>
            <w:gridSpan w:val="9"/>
            <w:shd w:val="clear" w:color="auto" w:fill="auto"/>
          </w:tcPr>
          <w:p w14:paraId="36E69DE3"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0C40B0A3" w14:textId="77777777" w:rsidTr="001114AA">
        <w:tc>
          <w:tcPr>
            <w:tcW w:w="9855" w:type="dxa"/>
            <w:gridSpan w:val="9"/>
            <w:shd w:val="clear" w:color="auto" w:fill="auto"/>
          </w:tcPr>
          <w:p w14:paraId="6D9DC012"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57DE7523"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28C5066D" w14:textId="77777777" w:rsidR="003912F1" w:rsidRPr="00EC5BC0" w:rsidRDefault="003912F1" w:rsidP="003912F1">
      <w:pPr>
        <w:rPr>
          <w:lang w:eastAsia="zh-CN"/>
        </w:rPr>
      </w:pPr>
    </w:p>
    <w:p w14:paraId="299459B1" w14:textId="77777777" w:rsidR="003912F1" w:rsidRPr="00EC5BC0" w:rsidRDefault="003912F1" w:rsidP="002C24FB">
      <w:pPr>
        <w:pStyle w:val="TH"/>
        <w:rPr>
          <w:lang w:eastAsia="zh-CN"/>
        </w:rPr>
      </w:pPr>
      <w:r w:rsidRPr="00EC5BC0">
        <w:t>Table 8.2.6.5-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EC5BC0" w:rsidRPr="00EC5BC0" w14:paraId="21A78B78" w14:textId="77777777" w:rsidTr="00B84BC1">
        <w:trPr>
          <w:trHeight w:val="221"/>
        </w:trPr>
        <w:tc>
          <w:tcPr>
            <w:tcW w:w="1098" w:type="dxa"/>
            <w:vMerge w:val="restart"/>
            <w:shd w:val="clear" w:color="auto" w:fill="auto"/>
          </w:tcPr>
          <w:p w14:paraId="3B41A9D4"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611CEB47" w14:textId="77777777" w:rsidR="003912F1" w:rsidRPr="00EC5BC0" w:rsidRDefault="003912F1" w:rsidP="002C24FB">
            <w:pPr>
              <w:pStyle w:val="TAH"/>
              <w:rPr>
                <w:rFonts w:cs="Arial"/>
                <w:lang w:eastAsia="en-US"/>
              </w:rPr>
            </w:pPr>
            <w:r w:rsidRPr="00EC5BC0">
              <w:rPr>
                <w:rFonts w:cs="Arial"/>
                <w:lang w:eastAsia="en-US"/>
              </w:rPr>
              <w:t>Number of RX antennas</w:t>
            </w:r>
          </w:p>
          <w:p w14:paraId="2D7AE4A7" w14:textId="77777777" w:rsidR="001114AA" w:rsidRPr="00EC5BC0" w:rsidRDefault="001114AA" w:rsidP="00064822">
            <w:pPr>
              <w:pStyle w:val="TAH"/>
              <w:rPr>
                <w:rFonts w:cs="Arial"/>
                <w:lang w:eastAsia="zh-CN"/>
              </w:rPr>
            </w:pPr>
            <w:r w:rsidRPr="00EC5BC0">
              <w:rPr>
                <w:rFonts w:cs="Arial"/>
                <w:lang w:eastAsia="en-US"/>
              </w:rPr>
              <w:t>(Note 1)</w:t>
            </w:r>
          </w:p>
        </w:tc>
        <w:tc>
          <w:tcPr>
            <w:tcW w:w="3742" w:type="dxa"/>
            <w:gridSpan w:val="3"/>
            <w:shd w:val="clear" w:color="auto" w:fill="auto"/>
          </w:tcPr>
          <w:p w14:paraId="5EA296AF"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1E7BA45F"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085DA077" w14:textId="77777777" w:rsidR="003912F1" w:rsidRPr="00EC5BC0" w:rsidRDefault="003912F1" w:rsidP="002C24FB">
            <w:pPr>
              <w:pStyle w:val="TAH"/>
              <w:rPr>
                <w:rFonts w:cs="Arial"/>
                <w:lang w:eastAsia="zh-CN"/>
              </w:rPr>
            </w:pPr>
            <w:r w:rsidRPr="00EC5BC0">
              <w:rPr>
                <w:rFonts w:cs="Arial"/>
                <w:lang w:eastAsia="zh-CN"/>
              </w:rPr>
              <w:t>FRC</w:t>
            </w:r>
          </w:p>
          <w:p w14:paraId="0AE1A171" w14:textId="77777777" w:rsidR="003912F1" w:rsidRPr="00EC5BC0" w:rsidRDefault="003912F1" w:rsidP="002C24FB">
            <w:pPr>
              <w:pStyle w:val="TAH"/>
              <w:rPr>
                <w:rFonts w:cs="Arial"/>
                <w:lang w:eastAsia="zh-CN"/>
              </w:rPr>
            </w:pPr>
            <w:r w:rsidRPr="00EC5BC0">
              <w:rPr>
                <w:rFonts w:cs="Arial"/>
                <w:lang w:eastAsia="zh-CN"/>
              </w:rPr>
              <w:t>(Annex A)</w:t>
            </w:r>
          </w:p>
        </w:tc>
        <w:tc>
          <w:tcPr>
            <w:tcW w:w="1279" w:type="dxa"/>
            <w:vMerge w:val="restart"/>
            <w:shd w:val="clear" w:color="auto" w:fill="auto"/>
          </w:tcPr>
          <w:p w14:paraId="0CFB25F9"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879" w:type="dxa"/>
            <w:vMerge w:val="restart"/>
            <w:shd w:val="clear" w:color="auto" w:fill="auto"/>
          </w:tcPr>
          <w:p w14:paraId="19EC8498"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09CF90AE" w14:textId="77777777" w:rsidTr="00B84BC1">
        <w:trPr>
          <w:trHeight w:val="220"/>
        </w:trPr>
        <w:tc>
          <w:tcPr>
            <w:tcW w:w="1098" w:type="dxa"/>
            <w:vMerge/>
            <w:shd w:val="clear" w:color="auto" w:fill="auto"/>
          </w:tcPr>
          <w:p w14:paraId="339E42AD" w14:textId="77777777" w:rsidR="003912F1" w:rsidRPr="00EC5BC0" w:rsidRDefault="003912F1" w:rsidP="002C24FB">
            <w:pPr>
              <w:pStyle w:val="TAH"/>
              <w:rPr>
                <w:rFonts w:cs="Arial"/>
                <w:lang w:eastAsia="en-US"/>
              </w:rPr>
            </w:pPr>
          </w:p>
        </w:tc>
        <w:tc>
          <w:tcPr>
            <w:tcW w:w="1080" w:type="dxa"/>
            <w:vMerge/>
            <w:shd w:val="clear" w:color="auto" w:fill="auto"/>
          </w:tcPr>
          <w:p w14:paraId="5970B6A5" w14:textId="77777777" w:rsidR="003912F1" w:rsidRPr="00EC5BC0" w:rsidRDefault="003912F1" w:rsidP="002C24FB">
            <w:pPr>
              <w:pStyle w:val="TAH"/>
              <w:rPr>
                <w:rFonts w:cs="Arial"/>
                <w:lang w:eastAsia="en-US"/>
              </w:rPr>
            </w:pPr>
          </w:p>
        </w:tc>
        <w:tc>
          <w:tcPr>
            <w:tcW w:w="1212" w:type="dxa"/>
            <w:shd w:val="clear" w:color="auto" w:fill="auto"/>
          </w:tcPr>
          <w:p w14:paraId="541BC2F0"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481259B6"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30883DF"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78B7B2F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A58927B"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14:paraId="72F85BD0"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14:paraId="3CE72051"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7B032D14" w14:textId="77777777" w:rsidTr="00B84BC1">
        <w:trPr>
          <w:trHeight w:val="98"/>
        </w:trPr>
        <w:tc>
          <w:tcPr>
            <w:tcW w:w="1098" w:type="dxa"/>
            <w:vMerge w:val="restart"/>
            <w:shd w:val="clear" w:color="auto" w:fill="auto"/>
          </w:tcPr>
          <w:p w14:paraId="7AEE2119"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1C78BDA3"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5F0FCBF0"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7C0F9917"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7D70FE90"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72E2DA36"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03DA4C39" w14:textId="77777777" w:rsidR="003912F1" w:rsidRPr="00EC5BC0" w:rsidRDefault="003912F1" w:rsidP="002C24FB">
            <w:pPr>
              <w:pStyle w:val="TAC"/>
              <w:rPr>
                <w:rFonts w:cs="Arial"/>
                <w:b/>
                <w:bCs/>
                <w:lang w:eastAsia="zh-CN"/>
              </w:rPr>
            </w:pPr>
            <w:r w:rsidRPr="00EC5BC0">
              <w:rPr>
                <w:rFonts w:cs="Arial"/>
                <w:lang w:eastAsia="zh-CN"/>
              </w:rPr>
              <w:t>A12-5</w:t>
            </w:r>
          </w:p>
        </w:tc>
        <w:tc>
          <w:tcPr>
            <w:tcW w:w="1279" w:type="dxa"/>
            <w:shd w:val="clear" w:color="auto" w:fill="auto"/>
          </w:tcPr>
          <w:p w14:paraId="68AACAE5" w14:textId="77777777" w:rsidR="003912F1" w:rsidRPr="00EC5BC0" w:rsidRDefault="003912F1" w:rsidP="002C24FB">
            <w:pPr>
              <w:pStyle w:val="TAC"/>
              <w:rPr>
                <w:rFonts w:cs="Arial"/>
                <w:lang w:eastAsia="en-US"/>
              </w:rPr>
            </w:pPr>
            <w:r w:rsidRPr="00EC5BC0">
              <w:rPr>
                <w:rFonts w:cs="Arial"/>
                <w:lang w:eastAsia="en-US"/>
              </w:rPr>
              <w:t>70%</w:t>
            </w:r>
          </w:p>
        </w:tc>
        <w:tc>
          <w:tcPr>
            <w:tcW w:w="879" w:type="dxa"/>
            <w:shd w:val="clear" w:color="auto" w:fill="auto"/>
          </w:tcPr>
          <w:p w14:paraId="7B36A920" w14:textId="77777777" w:rsidR="003912F1" w:rsidRPr="00EC5BC0" w:rsidRDefault="003912F1" w:rsidP="002C24FB">
            <w:pPr>
              <w:pStyle w:val="TAC"/>
              <w:rPr>
                <w:rFonts w:cs="Arial"/>
                <w:lang w:eastAsia="en-US"/>
              </w:rPr>
            </w:pPr>
            <w:r w:rsidRPr="00EC5BC0">
              <w:rPr>
                <w:rFonts w:cs="Arial"/>
                <w:lang w:eastAsia="en-US"/>
              </w:rPr>
              <w:t xml:space="preserve">-4.9 </w:t>
            </w:r>
          </w:p>
        </w:tc>
      </w:tr>
      <w:tr w:rsidR="00EC5BC0" w:rsidRPr="00EC5BC0" w14:paraId="5E722707" w14:textId="77777777" w:rsidTr="00B84BC1">
        <w:tc>
          <w:tcPr>
            <w:tcW w:w="1098" w:type="dxa"/>
            <w:vMerge/>
            <w:shd w:val="clear" w:color="auto" w:fill="auto"/>
          </w:tcPr>
          <w:p w14:paraId="43E54D3B" w14:textId="77777777" w:rsidR="00B84BC1" w:rsidRPr="00EC5BC0" w:rsidRDefault="00B84BC1" w:rsidP="002C24FB">
            <w:pPr>
              <w:pStyle w:val="TAC"/>
              <w:rPr>
                <w:rFonts w:cs="Arial"/>
                <w:lang w:eastAsia="en-US"/>
              </w:rPr>
            </w:pPr>
          </w:p>
        </w:tc>
        <w:tc>
          <w:tcPr>
            <w:tcW w:w="1080" w:type="dxa"/>
            <w:vMerge/>
            <w:shd w:val="clear" w:color="auto" w:fill="auto"/>
          </w:tcPr>
          <w:p w14:paraId="4ED098BD" w14:textId="77777777" w:rsidR="00B84BC1" w:rsidRPr="00EC5BC0" w:rsidRDefault="00B84BC1" w:rsidP="002C24FB">
            <w:pPr>
              <w:pStyle w:val="TAC"/>
              <w:rPr>
                <w:rFonts w:cs="Arial"/>
                <w:lang w:eastAsia="en-US"/>
              </w:rPr>
            </w:pPr>
          </w:p>
        </w:tc>
        <w:tc>
          <w:tcPr>
            <w:tcW w:w="1212" w:type="dxa"/>
            <w:shd w:val="clear" w:color="auto" w:fill="auto"/>
          </w:tcPr>
          <w:p w14:paraId="33806F5D"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613D216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0137EF86"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59EC9F80"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65AFD7B4" w14:textId="77777777" w:rsidR="00B84BC1" w:rsidRPr="00EC5BC0" w:rsidRDefault="00B84BC1" w:rsidP="002C24FB">
            <w:pPr>
              <w:pStyle w:val="TAC"/>
              <w:rPr>
                <w:rFonts w:cs="Arial"/>
                <w:b/>
                <w:bCs/>
                <w:lang w:eastAsia="zh-CN"/>
              </w:rPr>
            </w:pPr>
            <w:r w:rsidRPr="00EC5BC0">
              <w:rPr>
                <w:rFonts w:cs="Arial"/>
                <w:lang w:eastAsia="zh-CN"/>
              </w:rPr>
              <w:t>A12-5</w:t>
            </w:r>
          </w:p>
        </w:tc>
        <w:tc>
          <w:tcPr>
            <w:tcW w:w="1279" w:type="dxa"/>
            <w:shd w:val="clear" w:color="auto" w:fill="auto"/>
          </w:tcPr>
          <w:p w14:paraId="25F2F068"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73FD7B5A" w14:textId="77777777" w:rsidR="00B84BC1" w:rsidRPr="00EC5BC0" w:rsidRDefault="00B84BC1" w:rsidP="002C24FB">
            <w:pPr>
              <w:pStyle w:val="TAC"/>
              <w:rPr>
                <w:rFonts w:cs="Arial"/>
                <w:lang w:eastAsia="en-US"/>
              </w:rPr>
            </w:pPr>
            <w:r w:rsidRPr="00EC5BC0">
              <w:rPr>
                <w:rFonts w:cs="Arial"/>
              </w:rPr>
              <w:t xml:space="preserve">-2.1 </w:t>
            </w:r>
          </w:p>
        </w:tc>
      </w:tr>
      <w:tr w:rsidR="00EC5BC0" w:rsidRPr="00EC5BC0" w14:paraId="79440F2E" w14:textId="77777777" w:rsidTr="00B84BC1">
        <w:tc>
          <w:tcPr>
            <w:tcW w:w="1098" w:type="dxa"/>
            <w:vMerge/>
            <w:shd w:val="clear" w:color="auto" w:fill="auto"/>
          </w:tcPr>
          <w:p w14:paraId="5C5010C8" w14:textId="77777777" w:rsidR="00B84BC1" w:rsidRPr="00EC5BC0" w:rsidRDefault="00B84BC1" w:rsidP="002C24FB">
            <w:pPr>
              <w:pStyle w:val="TAC"/>
              <w:rPr>
                <w:rFonts w:cs="Arial"/>
                <w:lang w:eastAsia="en-US"/>
              </w:rPr>
            </w:pPr>
          </w:p>
        </w:tc>
        <w:tc>
          <w:tcPr>
            <w:tcW w:w="1080" w:type="dxa"/>
            <w:vMerge w:val="restart"/>
            <w:shd w:val="clear" w:color="auto" w:fill="auto"/>
          </w:tcPr>
          <w:p w14:paraId="06A0AF50"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5D723DB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2B5A0E5"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CEA32C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FA9ED7C"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05087094"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2FD38D62"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61E3BFDB" w14:textId="77777777" w:rsidR="00B84BC1" w:rsidRPr="00EC5BC0" w:rsidRDefault="00B84BC1" w:rsidP="002C24FB">
            <w:pPr>
              <w:pStyle w:val="TAC"/>
              <w:rPr>
                <w:rFonts w:cs="Arial"/>
                <w:lang w:eastAsia="en-US"/>
              </w:rPr>
            </w:pPr>
            <w:r w:rsidRPr="00EC5BC0">
              <w:rPr>
                <w:rFonts w:cs="Arial"/>
                <w:lang w:eastAsia="zh-CN"/>
              </w:rPr>
              <w:t>-3.4</w:t>
            </w:r>
          </w:p>
        </w:tc>
      </w:tr>
      <w:tr w:rsidR="00EC5BC0" w:rsidRPr="00EC5BC0" w14:paraId="2431F078" w14:textId="77777777" w:rsidTr="00B84BC1">
        <w:tc>
          <w:tcPr>
            <w:tcW w:w="1098" w:type="dxa"/>
            <w:vMerge/>
            <w:shd w:val="clear" w:color="auto" w:fill="auto"/>
          </w:tcPr>
          <w:p w14:paraId="43075F55" w14:textId="77777777" w:rsidR="00B84BC1" w:rsidRPr="00EC5BC0" w:rsidRDefault="00B84BC1" w:rsidP="002C24FB">
            <w:pPr>
              <w:pStyle w:val="TAC"/>
              <w:rPr>
                <w:rFonts w:cs="Arial"/>
                <w:lang w:eastAsia="en-US"/>
              </w:rPr>
            </w:pPr>
          </w:p>
        </w:tc>
        <w:tc>
          <w:tcPr>
            <w:tcW w:w="1080" w:type="dxa"/>
            <w:vMerge/>
            <w:shd w:val="clear" w:color="auto" w:fill="auto"/>
          </w:tcPr>
          <w:p w14:paraId="0CE11108" w14:textId="77777777" w:rsidR="00B84BC1" w:rsidRPr="00EC5BC0" w:rsidRDefault="00B84BC1" w:rsidP="002C24FB">
            <w:pPr>
              <w:pStyle w:val="TAC"/>
              <w:rPr>
                <w:rFonts w:cs="Arial"/>
                <w:lang w:eastAsia="en-US"/>
              </w:rPr>
            </w:pPr>
          </w:p>
        </w:tc>
        <w:tc>
          <w:tcPr>
            <w:tcW w:w="1212" w:type="dxa"/>
            <w:shd w:val="clear" w:color="auto" w:fill="auto"/>
          </w:tcPr>
          <w:p w14:paraId="31570885"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2EE9B0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46BE24A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0791BF1E"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D5D9333" w14:textId="77777777" w:rsidR="00B84BC1" w:rsidRPr="00EC5BC0" w:rsidRDefault="00B84BC1" w:rsidP="002C24FB">
            <w:pPr>
              <w:pStyle w:val="TAC"/>
              <w:rPr>
                <w:rFonts w:cs="Arial"/>
                <w:b/>
                <w:bCs/>
                <w:lang w:eastAsia="zh-CN"/>
              </w:rPr>
            </w:pPr>
            <w:r w:rsidRPr="00EC5BC0">
              <w:rPr>
                <w:rFonts w:cs="Arial"/>
                <w:lang w:eastAsia="zh-CN"/>
              </w:rPr>
              <w:t>A13-5</w:t>
            </w:r>
          </w:p>
        </w:tc>
        <w:tc>
          <w:tcPr>
            <w:tcW w:w="1279" w:type="dxa"/>
            <w:shd w:val="clear" w:color="auto" w:fill="auto"/>
          </w:tcPr>
          <w:p w14:paraId="09E4F94D"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3CB67F" w14:textId="77777777" w:rsidR="00B84BC1" w:rsidRPr="00EC5BC0" w:rsidRDefault="00B84BC1" w:rsidP="002C24FB">
            <w:pPr>
              <w:pStyle w:val="TAC"/>
              <w:rPr>
                <w:rFonts w:cs="Arial"/>
                <w:lang w:eastAsia="en-US"/>
              </w:rPr>
            </w:pPr>
            <w:r w:rsidRPr="00EC5BC0">
              <w:rPr>
                <w:rFonts w:cs="Arial"/>
              </w:rPr>
              <w:t xml:space="preserve">0.6 </w:t>
            </w:r>
          </w:p>
        </w:tc>
      </w:tr>
      <w:tr w:rsidR="00EC5BC0" w:rsidRPr="00EC5BC0" w14:paraId="5BB32965" w14:textId="77777777" w:rsidTr="00B84BC1">
        <w:tc>
          <w:tcPr>
            <w:tcW w:w="1098" w:type="dxa"/>
            <w:vMerge/>
            <w:shd w:val="clear" w:color="auto" w:fill="auto"/>
          </w:tcPr>
          <w:p w14:paraId="2AE2E644" w14:textId="77777777" w:rsidR="00B84BC1" w:rsidRPr="00EC5BC0" w:rsidRDefault="00B84BC1" w:rsidP="002C24FB">
            <w:pPr>
              <w:pStyle w:val="TAC"/>
              <w:rPr>
                <w:rFonts w:cs="Arial"/>
                <w:lang w:eastAsia="en-US"/>
              </w:rPr>
            </w:pPr>
          </w:p>
        </w:tc>
        <w:tc>
          <w:tcPr>
            <w:tcW w:w="1080" w:type="dxa"/>
            <w:vMerge w:val="restart"/>
            <w:shd w:val="clear" w:color="auto" w:fill="auto"/>
          </w:tcPr>
          <w:p w14:paraId="5DA87ACB"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37BB183"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5B55BA6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2DD6DD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03CAC7B1"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55B7FD6" w14:textId="77777777" w:rsidR="00B84BC1" w:rsidRPr="00EC5BC0" w:rsidRDefault="00B84BC1" w:rsidP="002C24FB">
            <w:pPr>
              <w:pStyle w:val="TAC"/>
              <w:rPr>
                <w:rFonts w:cs="Arial"/>
                <w:b/>
                <w:bCs/>
                <w:lang w:eastAsia="zh-CN"/>
              </w:rPr>
            </w:pPr>
            <w:r w:rsidRPr="00EC5BC0">
              <w:rPr>
                <w:rFonts w:cs="Arial"/>
                <w:lang w:eastAsia="zh-CN"/>
              </w:rPr>
              <w:t>A4-7</w:t>
            </w:r>
          </w:p>
        </w:tc>
        <w:tc>
          <w:tcPr>
            <w:tcW w:w="1279" w:type="dxa"/>
            <w:shd w:val="clear" w:color="auto" w:fill="auto"/>
          </w:tcPr>
          <w:p w14:paraId="7243F77E"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47A87A9" w14:textId="77777777" w:rsidR="00B84BC1" w:rsidRPr="00EC5BC0" w:rsidRDefault="00B84BC1" w:rsidP="002C24FB">
            <w:pPr>
              <w:pStyle w:val="TAC"/>
              <w:rPr>
                <w:rFonts w:cs="Arial"/>
                <w:lang w:eastAsia="en-US"/>
              </w:rPr>
            </w:pPr>
            <w:r w:rsidRPr="00EC5BC0">
              <w:rPr>
                <w:rFonts w:cs="Arial"/>
              </w:rPr>
              <w:t xml:space="preserve">-3.9 </w:t>
            </w:r>
          </w:p>
        </w:tc>
      </w:tr>
      <w:tr w:rsidR="00EC5BC0" w:rsidRPr="00EC5BC0" w14:paraId="2266A7CE" w14:textId="77777777" w:rsidTr="00B84BC1">
        <w:tc>
          <w:tcPr>
            <w:tcW w:w="1098" w:type="dxa"/>
            <w:vMerge/>
            <w:shd w:val="clear" w:color="auto" w:fill="auto"/>
          </w:tcPr>
          <w:p w14:paraId="03480114" w14:textId="77777777" w:rsidR="00B84BC1" w:rsidRPr="00EC5BC0" w:rsidRDefault="00B84BC1" w:rsidP="002C24FB">
            <w:pPr>
              <w:pStyle w:val="TAC"/>
              <w:rPr>
                <w:rFonts w:cs="Arial"/>
                <w:lang w:eastAsia="en-US"/>
              </w:rPr>
            </w:pPr>
          </w:p>
        </w:tc>
        <w:tc>
          <w:tcPr>
            <w:tcW w:w="1080" w:type="dxa"/>
            <w:vMerge/>
            <w:shd w:val="clear" w:color="auto" w:fill="auto"/>
          </w:tcPr>
          <w:p w14:paraId="7C5E19A1" w14:textId="77777777" w:rsidR="00B84BC1" w:rsidRPr="00EC5BC0" w:rsidRDefault="00B84BC1" w:rsidP="002C24FB">
            <w:pPr>
              <w:pStyle w:val="TAC"/>
              <w:rPr>
                <w:rFonts w:cs="Arial"/>
                <w:lang w:eastAsia="en-US"/>
              </w:rPr>
            </w:pPr>
          </w:p>
        </w:tc>
        <w:tc>
          <w:tcPr>
            <w:tcW w:w="1212" w:type="dxa"/>
            <w:shd w:val="clear" w:color="auto" w:fill="auto"/>
          </w:tcPr>
          <w:p w14:paraId="410A2CA0"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3E5EDFB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58B8AD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3FDB0DD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51AF0E01" w14:textId="77777777" w:rsidR="00B84BC1" w:rsidRPr="00EC5BC0" w:rsidRDefault="00B84BC1" w:rsidP="002C24FB">
            <w:pPr>
              <w:pStyle w:val="TAC"/>
              <w:rPr>
                <w:rFonts w:cs="Arial"/>
                <w:b/>
                <w:bCs/>
                <w:lang w:eastAsia="zh-CN"/>
              </w:rPr>
            </w:pPr>
            <w:r w:rsidRPr="00EC5BC0">
              <w:rPr>
                <w:rFonts w:cs="Arial"/>
                <w:lang w:eastAsia="zh-CN"/>
              </w:rPr>
              <w:t xml:space="preserve">A4-7 </w:t>
            </w:r>
          </w:p>
        </w:tc>
        <w:tc>
          <w:tcPr>
            <w:tcW w:w="1279" w:type="dxa"/>
            <w:shd w:val="clear" w:color="auto" w:fill="auto"/>
          </w:tcPr>
          <w:p w14:paraId="43B923D7" w14:textId="77777777" w:rsidR="00B84BC1" w:rsidRPr="00EC5BC0" w:rsidRDefault="00B84BC1" w:rsidP="002C24FB">
            <w:pPr>
              <w:pStyle w:val="TAC"/>
              <w:rPr>
                <w:rFonts w:cs="Arial"/>
                <w:lang w:eastAsia="en-US"/>
              </w:rPr>
            </w:pPr>
            <w:r w:rsidRPr="00EC5BC0">
              <w:rPr>
                <w:rFonts w:cs="Arial"/>
                <w:lang w:eastAsia="en-US"/>
              </w:rPr>
              <w:t>70%</w:t>
            </w:r>
          </w:p>
        </w:tc>
        <w:tc>
          <w:tcPr>
            <w:tcW w:w="879" w:type="dxa"/>
            <w:shd w:val="clear" w:color="auto" w:fill="auto"/>
          </w:tcPr>
          <w:p w14:paraId="30A0C307" w14:textId="77777777" w:rsidR="00B84BC1" w:rsidRPr="00EC5BC0" w:rsidRDefault="00B84BC1" w:rsidP="002C24FB">
            <w:pPr>
              <w:pStyle w:val="TAC"/>
              <w:rPr>
                <w:rFonts w:cs="Arial"/>
                <w:lang w:eastAsia="en-US"/>
              </w:rPr>
            </w:pPr>
            <w:r w:rsidRPr="00EC5BC0">
              <w:rPr>
                <w:rFonts w:cs="Arial"/>
                <w:lang w:eastAsia="en-US"/>
              </w:rPr>
              <w:t xml:space="preserve">0.3 </w:t>
            </w:r>
          </w:p>
        </w:tc>
      </w:tr>
      <w:tr w:rsidR="00EC5BC0" w:rsidRPr="00EC5BC0" w14:paraId="5937784F" w14:textId="77777777" w:rsidTr="001114AA">
        <w:tc>
          <w:tcPr>
            <w:tcW w:w="9918" w:type="dxa"/>
            <w:gridSpan w:val="9"/>
            <w:shd w:val="clear" w:color="auto" w:fill="auto"/>
          </w:tcPr>
          <w:p w14:paraId="57404F85"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511DFBAD" w14:textId="77777777" w:rsidTr="001114AA">
        <w:tc>
          <w:tcPr>
            <w:tcW w:w="9918" w:type="dxa"/>
            <w:gridSpan w:val="9"/>
            <w:shd w:val="clear" w:color="auto" w:fill="auto"/>
          </w:tcPr>
          <w:p w14:paraId="400F441E"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24B50F70"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064CFA56" w14:textId="77777777" w:rsidR="003912F1" w:rsidRPr="00EC5BC0" w:rsidRDefault="003912F1" w:rsidP="003912F1">
      <w:pPr>
        <w:rPr>
          <w:lang w:eastAsia="zh-CN"/>
        </w:rPr>
      </w:pPr>
    </w:p>
    <w:p w14:paraId="522C6A97" w14:textId="77777777" w:rsidR="003912F1" w:rsidRPr="00EC5BC0" w:rsidRDefault="003912F1" w:rsidP="002C24FB">
      <w:pPr>
        <w:pStyle w:val="TH"/>
        <w:rPr>
          <w:lang w:eastAsia="zh-CN"/>
        </w:rPr>
      </w:pPr>
      <w:r w:rsidRPr="00EC5BC0">
        <w:t>Table 8.2.6.5-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EC5BC0" w:rsidRPr="00EC5BC0" w14:paraId="48284EB3" w14:textId="77777777" w:rsidTr="00B84BC1">
        <w:trPr>
          <w:trHeight w:val="221"/>
        </w:trPr>
        <w:tc>
          <w:tcPr>
            <w:tcW w:w="1098" w:type="dxa"/>
            <w:vMerge w:val="restart"/>
            <w:shd w:val="clear" w:color="auto" w:fill="auto"/>
          </w:tcPr>
          <w:p w14:paraId="0D020949" w14:textId="77777777" w:rsidR="003912F1" w:rsidRPr="00EC5BC0" w:rsidRDefault="003912F1" w:rsidP="002C24FB">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22AF49C" w14:textId="77777777" w:rsidR="003912F1" w:rsidRPr="00EC5BC0" w:rsidRDefault="003912F1" w:rsidP="002C24FB">
            <w:pPr>
              <w:pStyle w:val="TAH"/>
              <w:rPr>
                <w:rFonts w:cs="Arial"/>
                <w:lang w:eastAsia="en-US"/>
              </w:rPr>
            </w:pPr>
            <w:r w:rsidRPr="00EC5BC0">
              <w:rPr>
                <w:rFonts w:cs="Arial"/>
                <w:lang w:eastAsia="en-US"/>
              </w:rPr>
              <w:t>Number of RX antennas</w:t>
            </w:r>
          </w:p>
          <w:p w14:paraId="64F6DC43" w14:textId="77777777" w:rsidR="001114AA" w:rsidRPr="00EC5BC0" w:rsidRDefault="001114AA" w:rsidP="002C24FB">
            <w:pPr>
              <w:pStyle w:val="TAH"/>
              <w:rPr>
                <w:rFonts w:cs="Arial"/>
                <w:lang w:eastAsia="zh-CN"/>
              </w:rPr>
            </w:pPr>
            <w:r w:rsidRPr="00EC5BC0">
              <w:rPr>
                <w:rFonts w:cs="Arial"/>
                <w:lang w:eastAsia="zh-CN"/>
              </w:rPr>
              <w:t>(Note 1)</w:t>
            </w:r>
          </w:p>
        </w:tc>
        <w:tc>
          <w:tcPr>
            <w:tcW w:w="3742" w:type="dxa"/>
            <w:gridSpan w:val="3"/>
            <w:shd w:val="clear" w:color="auto" w:fill="auto"/>
          </w:tcPr>
          <w:p w14:paraId="6D6CDD24" w14:textId="77777777" w:rsidR="003912F1" w:rsidRPr="00EC5BC0" w:rsidRDefault="003912F1" w:rsidP="002C24FB">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749" w:type="dxa"/>
            <w:vMerge w:val="restart"/>
            <w:shd w:val="clear" w:color="auto" w:fill="auto"/>
          </w:tcPr>
          <w:p w14:paraId="046C9003" w14:textId="77777777" w:rsidR="003912F1" w:rsidRPr="00EC5BC0" w:rsidRDefault="003912F1" w:rsidP="002C24FB">
            <w:pPr>
              <w:pStyle w:val="TAH"/>
              <w:rPr>
                <w:rFonts w:cs="Arial"/>
                <w:lang w:eastAsia="en-US"/>
              </w:rPr>
            </w:pPr>
            <w:r w:rsidRPr="00EC5BC0">
              <w:rPr>
                <w:rFonts w:cs="Arial"/>
                <w:lang w:eastAsia="zh-CN"/>
              </w:rPr>
              <w:t>DIP set</w:t>
            </w:r>
          </w:p>
        </w:tc>
        <w:tc>
          <w:tcPr>
            <w:tcW w:w="1091" w:type="dxa"/>
            <w:vMerge w:val="restart"/>
            <w:shd w:val="clear" w:color="auto" w:fill="auto"/>
          </w:tcPr>
          <w:p w14:paraId="53DD8626" w14:textId="77777777" w:rsidR="003912F1" w:rsidRPr="00EC5BC0" w:rsidRDefault="003912F1" w:rsidP="002C24FB">
            <w:pPr>
              <w:pStyle w:val="TAH"/>
              <w:rPr>
                <w:rFonts w:cs="Arial"/>
                <w:lang w:eastAsia="zh-CN"/>
              </w:rPr>
            </w:pPr>
            <w:r w:rsidRPr="00EC5BC0">
              <w:rPr>
                <w:rFonts w:cs="Arial"/>
                <w:lang w:eastAsia="zh-CN"/>
              </w:rPr>
              <w:t>FRC</w:t>
            </w:r>
          </w:p>
          <w:p w14:paraId="74704F72" w14:textId="77777777" w:rsidR="003912F1" w:rsidRPr="00EC5BC0" w:rsidRDefault="003912F1" w:rsidP="002C24FB">
            <w:pPr>
              <w:pStyle w:val="TAH"/>
              <w:rPr>
                <w:rFonts w:cs="Arial"/>
                <w:lang w:eastAsia="zh-CN"/>
              </w:rPr>
            </w:pPr>
            <w:r w:rsidRPr="00EC5BC0">
              <w:rPr>
                <w:rFonts w:cs="Arial"/>
                <w:lang w:eastAsia="zh-CN"/>
              </w:rPr>
              <w:t>(Annex A)</w:t>
            </w:r>
          </w:p>
        </w:tc>
        <w:tc>
          <w:tcPr>
            <w:tcW w:w="1146" w:type="dxa"/>
            <w:vMerge w:val="restart"/>
            <w:shd w:val="clear" w:color="auto" w:fill="auto"/>
          </w:tcPr>
          <w:p w14:paraId="13A4BAFC" w14:textId="77777777" w:rsidR="003912F1" w:rsidRPr="00EC5BC0" w:rsidRDefault="003912F1" w:rsidP="002C24FB">
            <w:pPr>
              <w:pStyle w:val="TAH"/>
              <w:rPr>
                <w:rFonts w:cs="Arial"/>
                <w:lang w:eastAsia="en-US"/>
              </w:rPr>
            </w:pPr>
            <w:r w:rsidRPr="00EC5BC0">
              <w:rPr>
                <w:rFonts w:cs="Arial"/>
                <w:lang w:eastAsia="en-US"/>
              </w:rPr>
              <w:t>Fraction of  maximum throughput</w:t>
            </w:r>
          </w:p>
        </w:tc>
        <w:tc>
          <w:tcPr>
            <w:tcW w:w="949" w:type="dxa"/>
            <w:vMerge w:val="restart"/>
            <w:shd w:val="clear" w:color="auto" w:fill="auto"/>
          </w:tcPr>
          <w:p w14:paraId="31A5FEAF" w14:textId="77777777" w:rsidR="003912F1" w:rsidRPr="00EC5BC0" w:rsidRDefault="003912F1" w:rsidP="002C24FB">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[dB] (N</w:t>
            </w:r>
            <w:r w:rsidRPr="00EC5BC0">
              <w:rPr>
                <w:rFonts w:cs="Arial"/>
                <w:lang w:eastAsia="zh-CN"/>
              </w:rPr>
              <w:t>ote</w:t>
            </w:r>
            <w:r w:rsidRPr="00EC5BC0">
              <w:rPr>
                <w:rFonts w:cs="Arial"/>
                <w:lang w:eastAsia="en-US"/>
              </w:rPr>
              <w:t xml:space="preserve"> </w:t>
            </w:r>
            <w:r w:rsidRPr="00EC5BC0">
              <w:rPr>
                <w:rFonts w:cs="Arial"/>
                <w:lang w:eastAsia="zh-CN"/>
              </w:rPr>
              <w:t>3</w:t>
            </w:r>
            <w:r w:rsidRPr="00EC5BC0">
              <w:rPr>
                <w:rFonts w:cs="Arial"/>
                <w:lang w:eastAsia="en-US"/>
              </w:rPr>
              <w:t>)</w:t>
            </w:r>
          </w:p>
        </w:tc>
      </w:tr>
      <w:tr w:rsidR="00EC5BC0" w:rsidRPr="00EC5BC0" w14:paraId="34687D76" w14:textId="77777777" w:rsidTr="00B84BC1">
        <w:trPr>
          <w:trHeight w:val="220"/>
        </w:trPr>
        <w:tc>
          <w:tcPr>
            <w:tcW w:w="1098" w:type="dxa"/>
            <w:vMerge/>
            <w:shd w:val="clear" w:color="auto" w:fill="auto"/>
          </w:tcPr>
          <w:p w14:paraId="4D5FFBAC" w14:textId="77777777" w:rsidR="003912F1" w:rsidRPr="00EC5BC0" w:rsidRDefault="003912F1" w:rsidP="002C24FB">
            <w:pPr>
              <w:pStyle w:val="TAH"/>
              <w:rPr>
                <w:rFonts w:cs="Arial"/>
                <w:lang w:eastAsia="en-US"/>
              </w:rPr>
            </w:pPr>
          </w:p>
        </w:tc>
        <w:tc>
          <w:tcPr>
            <w:tcW w:w="1080" w:type="dxa"/>
            <w:vMerge/>
            <w:shd w:val="clear" w:color="auto" w:fill="auto"/>
          </w:tcPr>
          <w:p w14:paraId="7646DCBC" w14:textId="77777777" w:rsidR="003912F1" w:rsidRPr="00EC5BC0" w:rsidRDefault="003912F1" w:rsidP="002C24FB">
            <w:pPr>
              <w:pStyle w:val="TAH"/>
              <w:rPr>
                <w:rFonts w:cs="Arial"/>
                <w:lang w:eastAsia="en-US"/>
              </w:rPr>
            </w:pPr>
          </w:p>
        </w:tc>
        <w:tc>
          <w:tcPr>
            <w:tcW w:w="1212" w:type="dxa"/>
            <w:shd w:val="clear" w:color="auto" w:fill="auto"/>
          </w:tcPr>
          <w:p w14:paraId="178EFDAD" w14:textId="77777777" w:rsidR="003912F1" w:rsidRPr="00EC5BC0" w:rsidRDefault="003912F1" w:rsidP="002C24FB">
            <w:pPr>
              <w:pStyle w:val="TAH"/>
              <w:rPr>
                <w:rFonts w:cs="Arial"/>
                <w:lang w:eastAsia="zh-CN"/>
              </w:rPr>
            </w:pPr>
            <w:r w:rsidRPr="00EC5BC0">
              <w:rPr>
                <w:rFonts w:cs="Arial"/>
                <w:lang w:eastAsia="zh-CN"/>
              </w:rPr>
              <w:t>Tested signal</w:t>
            </w:r>
          </w:p>
        </w:tc>
        <w:tc>
          <w:tcPr>
            <w:tcW w:w="1254" w:type="dxa"/>
            <w:shd w:val="clear" w:color="auto" w:fill="auto"/>
          </w:tcPr>
          <w:p w14:paraId="63A6A68B" w14:textId="77777777" w:rsidR="003912F1" w:rsidRPr="00EC5BC0" w:rsidDel="00F92D5B" w:rsidRDefault="003912F1" w:rsidP="002C24FB">
            <w:pPr>
              <w:pStyle w:val="TAH"/>
              <w:rPr>
                <w:rFonts w:cs="Arial"/>
                <w:lang w:eastAsia="zh-CN"/>
              </w:rPr>
            </w:pPr>
            <w:r w:rsidRPr="00EC5BC0">
              <w:rPr>
                <w:rFonts w:cs="Arial"/>
                <w:lang w:eastAsia="zh-CN"/>
              </w:rPr>
              <w:t>Interferer 1</w:t>
            </w:r>
          </w:p>
        </w:tc>
        <w:tc>
          <w:tcPr>
            <w:tcW w:w="1276" w:type="dxa"/>
            <w:shd w:val="clear" w:color="auto" w:fill="auto"/>
          </w:tcPr>
          <w:p w14:paraId="0B501464" w14:textId="77777777" w:rsidR="003912F1" w:rsidRPr="00EC5BC0" w:rsidDel="00F92D5B" w:rsidRDefault="003912F1" w:rsidP="002C24FB">
            <w:pPr>
              <w:pStyle w:val="TAH"/>
              <w:rPr>
                <w:rFonts w:cs="Arial"/>
                <w:lang w:eastAsia="zh-CN"/>
              </w:rPr>
            </w:pPr>
            <w:r w:rsidRPr="00EC5BC0">
              <w:rPr>
                <w:rFonts w:cs="Arial"/>
                <w:lang w:eastAsia="zh-CN"/>
              </w:rPr>
              <w:t>Interferer 2</w:t>
            </w:r>
          </w:p>
        </w:tc>
        <w:tc>
          <w:tcPr>
            <w:tcW w:w="749" w:type="dxa"/>
            <w:vMerge/>
            <w:shd w:val="clear" w:color="auto" w:fill="auto"/>
          </w:tcPr>
          <w:p w14:paraId="1A2AF767"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7D61F14C"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14:paraId="3172EA5E"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14:paraId="2095F86F" w14:textId="77777777" w:rsidR="003912F1" w:rsidRPr="00EC5BC0" w:rsidRDefault="003912F1" w:rsidP="00140A78">
            <w:pPr>
              <w:keepNext/>
              <w:keepLines/>
              <w:snapToGrid w:val="0"/>
              <w:spacing w:before="20" w:after="20"/>
              <w:jc w:val="center"/>
              <w:rPr>
                <w:rFonts w:ascii="Arial" w:hAnsi="Arial" w:cs="Arial"/>
                <w:b/>
                <w:bCs/>
                <w:sz w:val="18"/>
                <w:szCs w:val="18"/>
                <w:lang w:eastAsia="zh-CN"/>
              </w:rPr>
            </w:pPr>
          </w:p>
        </w:tc>
      </w:tr>
      <w:tr w:rsidR="00EC5BC0" w:rsidRPr="00EC5BC0" w14:paraId="39559534" w14:textId="77777777" w:rsidTr="00B84BC1">
        <w:tc>
          <w:tcPr>
            <w:tcW w:w="1098" w:type="dxa"/>
            <w:vMerge w:val="restart"/>
            <w:shd w:val="clear" w:color="auto" w:fill="auto"/>
          </w:tcPr>
          <w:p w14:paraId="27A1E81E" w14:textId="77777777" w:rsidR="003912F1" w:rsidRPr="00EC5BC0" w:rsidRDefault="003912F1" w:rsidP="002C24FB">
            <w:pPr>
              <w:pStyle w:val="TAC"/>
              <w:rPr>
                <w:rFonts w:cs="Arial"/>
                <w:lang w:eastAsia="zh-CN"/>
              </w:rPr>
            </w:pPr>
            <w:r w:rsidRPr="00EC5BC0">
              <w:rPr>
                <w:rFonts w:cs="Arial"/>
                <w:lang w:eastAsia="zh-CN"/>
              </w:rPr>
              <w:t>1</w:t>
            </w:r>
          </w:p>
        </w:tc>
        <w:tc>
          <w:tcPr>
            <w:tcW w:w="1080" w:type="dxa"/>
            <w:vMerge w:val="restart"/>
            <w:shd w:val="clear" w:color="auto" w:fill="auto"/>
          </w:tcPr>
          <w:p w14:paraId="09528EFC" w14:textId="77777777" w:rsidR="003912F1" w:rsidRPr="00EC5BC0" w:rsidRDefault="003912F1" w:rsidP="002C24FB">
            <w:pPr>
              <w:pStyle w:val="TAC"/>
              <w:rPr>
                <w:rFonts w:cs="Arial"/>
                <w:lang w:eastAsia="zh-CN"/>
              </w:rPr>
            </w:pPr>
            <w:r w:rsidRPr="00EC5BC0">
              <w:rPr>
                <w:rFonts w:cs="Arial"/>
                <w:lang w:eastAsia="zh-CN"/>
              </w:rPr>
              <w:t>2</w:t>
            </w:r>
          </w:p>
        </w:tc>
        <w:tc>
          <w:tcPr>
            <w:tcW w:w="1212" w:type="dxa"/>
            <w:shd w:val="clear" w:color="auto" w:fill="auto"/>
          </w:tcPr>
          <w:p w14:paraId="3F4402FC" w14:textId="77777777" w:rsidR="003912F1" w:rsidRPr="00EC5BC0" w:rsidRDefault="003912F1" w:rsidP="002C24FB">
            <w:pPr>
              <w:pStyle w:val="TAC"/>
              <w:rPr>
                <w:rFonts w:cs="Arial"/>
                <w:lang w:eastAsia="en-US"/>
              </w:rPr>
            </w:pPr>
            <w:r w:rsidRPr="00EC5BC0">
              <w:rPr>
                <w:rFonts w:cs="Arial"/>
                <w:lang w:eastAsia="en-US"/>
              </w:rPr>
              <w:t>EPA 5 Low</w:t>
            </w:r>
          </w:p>
        </w:tc>
        <w:tc>
          <w:tcPr>
            <w:tcW w:w="1254" w:type="dxa"/>
            <w:shd w:val="clear" w:color="auto" w:fill="auto"/>
          </w:tcPr>
          <w:p w14:paraId="2F33422F" w14:textId="77777777" w:rsidR="003912F1" w:rsidRPr="00EC5BC0" w:rsidRDefault="003912F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5C7EC73C" w14:textId="77777777" w:rsidR="003912F1" w:rsidRPr="00EC5BC0" w:rsidRDefault="003912F1" w:rsidP="002C24FB">
            <w:pPr>
              <w:pStyle w:val="TAC"/>
              <w:rPr>
                <w:rFonts w:cs="Arial"/>
                <w:lang w:eastAsia="en-US"/>
              </w:rPr>
            </w:pPr>
            <w:r w:rsidRPr="00EC5BC0">
              <w:rPr>
                <w:rFonts w:cs="Arial"/>
                <w:lang w:eastAsia="en-US"/>
              </w:rPr>
              <w:t>N/A</w:t>
            </w:r>
          </w:p>
        </w:tc>
        <w:tc>
          <w:tcPr>
            <w:tcW w:w="749" w:type="dxa"/>
            <w:shd w:val="clear" w:color="auto" w:fill="auto"/>
          </w:tcPr>
          <w:p w14:paraId="06AE318D" w14:textId="77777777" w:rsidR="003912F1" w:rsidRPr="00EC5BC0" w:rsidRDefault="003912F1" w:rsidP="002C24FB">
            <w:pPr>
              <w:pStyle w:val="TAC"/>
              <w:rPr>
                <w:rFonts w:cs="Arial"/>
                <w:lang w:eastAsia="en-US"/>
              </w:rPr>
            </w:pPr>
            <w:r w:rsidRPr="00EC5BC0">
              <w:rPr>
                <w:rFonts w:cs="Arial"/>
                <w:lang w:eastAsia="zh-CN"/>
              </w:rPr>
              <w:t>Set 2</w:t>
            </w:r>
          </w:p>
        </w:tc>
        <w:tc>
          <w:tcPr>
            <w:tcW w:w="1091" w:type="dxa"/>
            <w:shd w:val="clear" w:color="auto" w:fill="auto"/>
          </w:tcPr>
          <w:p w14:paraId="63AF9F26" w14:textId="77777777" w:rsidR="003912F1" w:rsidRPr="00EC5BC0" w:rsidRDefault="003912F1" w:rsidP="002C24FB">
            <w:pPr>
              <w:pStyle w:val="TAC"/>
              <w:rPr>
                <w:rFonts w:cs="Arial"/>
                <w:b/>
                <w:bCs/>
                <w:lang w:eastAsia="zh-CN"/>
              </w:rPr>
            </w:pPr>
            <w:r w:rsidRPr="00EC5BC0">
              <w:rPr>
                <w:rFonts w:cs="Arial"/>
                <w:lang w:eastAsia="zh-CN"/>
              </w:rPr>
              <w:t>A12-6</w:t>
            </w:r>
          </w:p>
        </w:tc>
        <w:tc>
          <w:tcPr>
            <w:tcW w:w="1146" w:type="dxa"/>
            <w:shd w:val="clear" w:color="auto" w:fill="auto"/>
          </w:tcPr>
          <w:p w14:paraId="63796618" w14:textId="77777777" w:rsidR="003912F1" w:rsidRPr="00EC5BC0" w:rsidRDefault="003912F1" w:rsidP="002C24FB">
            <w:pPr>
              <w:pStyle w:val="TAC"/>
              <w:rPr>
                <w:rFonts w:cs="Arial"/>
                <w:lang w:eastAsia="en-US"/>
              </w:rPr>
            </w:pPr>
            <w:r w:rsidRPr="00EC5BC0">
              <w:rPr>
                <w:rFonts w:cs="Arial"/>
                <w:lang w:eastAsia="en-US"/>
              </w:rPr>
              <w:t>70%</w:t>
            </w:r>
          </w:p>
        </w:tc>
        <w:tc>
          <w:tcPr>
            <w:tcW w:w="949" w:type="dxa"/>
            <w:shd w:val="clear" w:color="auto" w:fill="auto"/>
          </w:tcPr>
          <w:p w14:paraId="434E9922" w14:textId="77777777" w:rsidR="003912F1" w:rsidRPr="00EC5BC0" w:rsidRDefault="003912F1" w:rsidP="002C24FB">
            <w:pPr>
              <w:pStyle w:val="TAC"/>
              <w:rPr>
                <w:rFonts w:cs="Arial"/>
                <w:lang w:eastAsia="en-US"/>
              </w:rPr>
            </w:pPr>
            <w:r w:rsidRPr="00EC5BC0">
              <w:rPr>
                <w:rFonts w:cs="Arial"/>
                <w:lang w:eastAsia="en-US"/>
              </w:rPr>
              <w:t xml:space="preserve">-5.1 </w:t>
            </w:r>
          </w:p>
        </w:tc>
      </w:tr>
      <w:tr w:rsidR="00EC5BC0" w:rsidRPr="00EC5BC0" w14:paraId="6CEBAEF9" w14:textId="77777777" w:rsidTr="00B84BC1">
        <w:tc>
          <w:tcPr>
            <w:tcW w:w="1098" w:type="dxa"/>
            <w:vMerge/>
            <w:shd w:val="clear" w:color="auto" w:fill="auto"/>
          </w:tcPr>
          <w:p w14:paraId="2349BC4A" w14:textId="77777777" w:rsidR="00B84BC1" w:rsidRPr="00EC5BC0" w:rsidRDefault="00B84BC1" w:rsidP="002C24FB">
            <w:pPr>
              <w:pStyle w:val="TAC"/>
              <w:rPr>
                <w:rFonts w:cs="Arial"/>
                <w:lang w:eastAsia="en-US"/>
              </w:rPr>
            </w:pPr>
          </w:p>
        </w:tc>
        <w:tc>
          <w:tcPr>
            <w:tcW w:w="1080" w:type="dxa"/>
            <w:vMerge/>
            <w:shd w:val="clear" w:color="auto" w:fill="auto"/>
          </w:tcPr>
          <w:p w14:paraId="5EC938E6" w14:textId="77777777" w:rsidR="00B84BC1" w:rsidRPr="00EC5BC0" w:rsidRDefault="00B84BC1" w:rsidP="002C24FB">
            <w:pPr>
              <w:pStyle w:val="TAC"/>
              <w:rPr>
                <w:rFonts w:cs="Arial"/>
                <w:lang w:eastAsia="en-US"/>
              </w:rPr>
            </w:pPr>
          </w:p>
        </w:tc>
        <w:tc>
          <w:tcPr>
            <w:tcW w:w="1212" w:type="dxa"/>
            <w:shd w:val="clear" w:color="auto" w:fill="auto"/>
          </w:tcPr>
          <w:p w14:paraId="6898BD79"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46A9B6B4"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77D2F8DF" w14:textId="77777777" w:rsidR="00B84BC1" w:rsidRPr="00EC5BC0" w:rsidRDefault="00B84BC1" w:rsidP="002C24FB">
            <w:pPr>
              <w:pStyle w:val="TAC"/>
              <w:rPr>
                <w:rFonts w:cs="Arial"/>
                <w:lang w:eastAsia="en-US"/>
              </w:rPr>
            </w:pPr>
            <w:r w:rsidRPr="00EC5BC0">
              <w:rPr>
                <w:rFonts w:cs="Arial"/>
                <w:lang w:eastAsia="en-US"/>
              </w:rPr>
              <w:t>N/A</w:t>
            </w:r>
          </w:p>
        </w:tc>
        <w:tc>
          <w:tcPr>
            <w:tcW w:w="749" w:type="dxa"/>
            <w:shd w:val="clear" w:color="auto" w:fill="auto"/>
          </w:tcPr>
          <w:p w14:paraId="73A268E9"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89FB40C" w14:textId="77777777" w:rsidR="00B84BC1" w:rsidRPr="00EC5BC0" w:rsidRDefault="00B84BC1" w:rsidP="002C24FB">
            <w:pPr>
              <w:pStyle w:val="TAC"/>
              <w:rPr>
                <w:rFonts w:cs="Arial"/>
                <w:b/>
                <w:bCs/>
                <w:lang w:eastAsia="zh-CN"/>
              </w:rPr>
            </w:pPr>
            <w:r w:rsidRPr="00EC5BC0">
              <w:rPr>
                <w:rFonts w:cs="Arial"/>
                <w:lang w:eastAsia="zh-CN"/>
              </w:rPr>
              <w:t>A12-6</w:t>
            </w:r>
          </w:p>
        </w:tc>
        <w:tc>
          <w:tcPr>
            <w:tcW w:w="1146" w:type="dxa"/>
            <w:shd w:val="clear" w:color="auto" w:fill="auto"/>
          </w:tcPr>
          <w:p w14:paraId="61CAFE82"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4392AC60" w14:textId="77777777" w:rsidR="00B84BC1" w:rsidRPr="00EC5BC0" w:rsidRDefault="00B84BC1" w:rsidP="002C24FB">
            <w:pPr>
              <w:pStyle w:val="TAC"/>
              <w:rPr>
                <w:rFonts w:cs="Arial"/>
                <w:lang w:eastAsia="en-US"/>
              </w:rPr>
            </w:pPr>
            <w:r w:rsidRPr="00EC5BC0">
              <w:rPr>
                <w:rFonts w:cs="Arial"/>
              </w:rPr>
              <w:t xml:space="preserve">-2.4 </w:t>
            </w:r>
          </w:p>
        </w:tc>
      </w:tr>
      <w:tr w:rsidR="00EC5BC0" w:rsidRPr="00EC5BC0" w14:paraId="5F3C9018" w14:textId="77777777" w:rsidTr="00B84BC1">
        <w:tc>
          <w:tcPr>
            <w:tcW w:w="1098" w:type="dxa"/>
            <w:vMerge/>
            <w:shd w:val="clear" w:color="auto" w:fill="auto"/>
          </w:tcPr>
          <w:p w14:paraId="28A466F7" w14:textId="77777777" w:rsidR="00B84BC1" w:rsidRPr="00EC5BC0" w:rsidRDefault="00B84BC1" w:rsidP="002C24FB">
            <w:pPr>
              <w:pStyle w:val="TAC"/>
              <w:rPr>
                <w:rFonts w:cs="Arial"/>
                <w:lang w:eastAsia="en-US"/>
              </w:rPr>
            </w:pPr>
          </w:p>
        </w:tc>
        <w:tc>
          <w:tcPr>
            <w:tcW w:w="1080" w:type="dxa"/>
            <w:vMerge w:val="restart"/>
            <w:shd w:val="clear" w:color="auto" w:fill="auto"/>
          </w:tcPr>
          <w:p w14:paraId="460EE9C5" w14:textId="77777777" w:rsidR="00B84BC1" w:rsidRPr="00EC5BC0" w:rsidRDefault="00B84BC1" w:rsidP="002C24FB">
            <w:pPr>
              <w:pStyle w:val="TAC"/>
              <w:rPr>
                <w:rFonts w:cs="Arial"/>
                <w:lang w:eastAsia="en-US"/>
              </w:rPr>
            </w:pPr>
            <w:r w:rsidRPr="00EC5BC0">
              <w:rPr>
                <w:rFonts w:cs="Arial"/>
                <w:lang w:eastAsia="zh-CN"/>
              </w:rPr>
              <w:t>4</w:t>
            </w:r>
          </w:p>
        </w:tc>
        <w:tc>
          <w:tcPr>
            <w:tcW w:w="1212" w:type="dxa"/>
            <w:shd w:val="clear" w:color="auto" w:fill="auto"/>
          </w:tcPr>
          <w:p w14:paraId="452B14D1"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20CA5F22"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0EB06097"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1F762E0A"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13D0FD6B"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5396A5CC"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5563583A" w14:textId="77777777" w:rsidR="00B84BC1" w:rsidRPr="00EC5BC0" w:rsidRDefault="00B84BC1" w:rsidP="002C24FB">
            <w:pPr>
              <w:pStyle w:val="TAC"/>
              <w:rPr>
                <w:rFonts w:cs="Arial"/>
                <w:lang w:eastAsia="en-US"/>
              </w:rPr>
            </w:pPr>
            <w:r w:rsidRPr="00EC5BC0">
              <w:rPr>
                <w:rFonts w:cs="Arial"/>
                <w:lang w:eastAsia="zh-CN"/>
              </w:rPr>
              <w:t>-3.9</w:t>
            </w:r>
          </w:p>
        </w:tc>
      </w:tr>
      <w:tr w:rsidR="00EC5BC0" w:rsidRPr="00EC5BC0" w14:paraId="032BDB02" w14:textId="77777777" w:rsidTr="00B84BC1">
        <w:tc>
          <w:tcPr>
            <w:tcW w:w="1098" w:type="dxa"/>
            <w:vMerge/>
            <w:shd w:val="clear" w:color="auto" w:fill="auto"/>
          </w:tcPr>
          <w:p w14:paraId="3170DF8E" w14:textId="77777777" w:rsidR="00B84BC1" w:rsidRPr="00EC5BC0" w:rsidRDefault="00B84BC1" w:rsidP="002C24FB">
            <w:pPr>
              <w:pStyle w:val="TAC"/>
              <w:rPr>
                <w:rFonts w:cs="Arial"/>
                <w:lang w:eastAsia="en-US"/>
              </w:rPr>
            </w:pPr>
          </w:p>
        </w:tc>
        <w:tc>
          <w:tcPr>
            <w:tcW w:w="1080" w:type="dxa"/>
            <w:vMerge/>
            <w:shd w:val="clear" w:color="auto" w:fill="auto"/>
          </w:tcPr>
          <w:p w14:paraId="523D2792" w14:textId="77777777" w:rsidR="00B84BC1" w:rsidRPr="00EC5BC0" w:rsidRDefault="00B84BC1" w:rsidP="002C24FB">
            <w:pPr>
              <w:pStyle w:val="TAC"/>
              <w:rPr>
                <w:rFonts w:cs="Arial"/>
                <w:lang w:eastAsia="en-US"/>
              </w:rPr>
            </w:pPr>
          </w:p>
        </w:tc>
        <w:tc>
          <w:tcPr>
            <w:tcW w:w="1212" w:type="dxa"/>
            <w:shd w:val="clear" w:color="auto" w:fill="auto"/>
          </w:tcPr>
          <w:p w14:paraId="0F23F5D7"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719AFEDC"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1276" w:type="dxa"/>
            <w:shd w:val="clear" w:color="auto" w:fill="auto"/>
          </w:tcPr>
          <w:p w14:paraId="6230423E"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706A3C55"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369973BA" w14:textId="77777777" w:rsidR="00B84BC1" w:rsidRPr="00EC5BC0" w:rsidRDefault="00B84BC1" w:rsidP="002C24FB">
            <w:pPr>
              <w:pStyle w:val="TAC"/>
              <w:rPr>
                <w:rFonts w:cs="Arial"/>
                <w:b/>
                <w:bCs/>
                <w:lang w:eastAsia="zh-CN"/>
              </w:rPr>
            </w:pPr>
            <w:r w:rsidRPr="00EC5BC0">
              <w:rPr>
                <w:rFonts w:cs="Arial"/>
                <w:lang w:eastAsia="zh-CN"/>
              </w:rPr>
              <w:t>A13-6</w:t>
            </w:r>
          </w:p>
        </w:tc>
        <w:tc>
          <w:tcPr>
            <w:tcW w:w="1146" w:type="dxa"/>
            <w:shd w:val="clear" w:color="auto" w:fill="auto"/>
          </w:tcPr>
          <w:p w14:paraId="37F9814F"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79E28C43" w14:textId="77777777" w:rsidR="00B84BC1" w:rsidRPr="00EC5BC0" w:rsidRDefault="00B84BC1" w:rsidP="002C24FB">
            <w:pPr>
              <w:pStyle w:val="TAC"/>
              <w:rPr>
                <w:rFonts w:cs="Arial"/>
                <w:lang w:eastAsia="en-US"/>
              </w:rPr>
            </w:pPr>
            <w:r w:rsidRPr="00EC5BC0">
              <w:rPr>
                <w:rFonts w:cs="Arial"/>
              </w:rPr>
              <w:t xml:space="preserve">0.2 </w:t>
            </w:r>
          </w:p>
        </w:tc>
      </w:tr>
      <w:tr w:rsidR="00EC5BC0" w:rsidRPr="00EC5BC0" w14:paraId="27CA4BA5" w14:textId="77777777" w:rsidTr="00B84BC1">
        <w:tc>
          <w:tcPr>
            <w:tcW w:w="1098" w:type="dxa"/>
            <w:vMerge/>
            <w:shd w:val="clear" w:color="auto" w:fill="auto"/>
          </w:tcPr>
          <w:p w14:paraId="447D8829" w14:textId="77777777" w:rsidR="00B84BC1" w:rsidRPr="00EC5BC0" w:rsidRDefault="00B84BC1" w:rsidP="002C24FB">
            <w:pPr>
              <w:pStyle w:val="TAC"/>
              <w:rPr>
                <w:rFonts w:cs="Arial"/>
                <w:lang w:eastAsia="en-US"/>
              </w:rPr>
            </w:pPr>
          </w:p>
        </w:tc>
        <w:tc>
          <w:tcPr>
            <w:tcW w:w="1080" w:type="dxa"/>
            <w:vMerge w:val="restart"/>
            <w:shd w:val="clear" w:color="auto" w:fill="auto"/>
          </w:tcPr>
          <w:p w14:paraId="1EDD5BB9" w14:textId="77777777" w:rsidR="00B84BC1" w:rsidRPr="00EC5BC0" w:rsidRDefault="00B84BC1" w:rsidP="002C24FB">
            <w:pPr>
              <w:pStyle w:val="TAC"/>
              <w:rPr>
                <w:rFonts w:cs="Arial"/>
                <w:lang w:eastAsia="en-US"/>
              </w:rPr>
            </w:pPr>
            <w:r w:rsidRPr="00EC5BC0">
              <w:rPr>
                <w:rFonts w:cs="Arial"/>
                <w:lang w:eastAsia="zh-CN"/>
              </w:rPr>
              <w:t>8</w:t>
            </w:r>
          </w:p>
        </w:tc>
        <w:tc>
          <w:tcPr>
            <w:tcW w:w="1212" w:type="dxa"/>
            <w:shd w:val="clear" w:color="auto" w:fill="auto"/>
          </w:tcPr>
          <w:p w14:paraId="2D1495FC" w14:textId="77777777" w:rsidR="00B84BC1" w:rsidRPr="00EC5BC0" w:rsidRDefault="00B84BC1" w:rsidP="002C24FB">
            <w:pPr>
              <w:pStyle w:val="TAC"/>
              <w:rPr>
                <w:rFonts w:cs="Arial"/>
                <w:lang w:eastAsia="en-US"/>
              </w:rPr>
            </w:pPr>
            <w:r w:rsidRPr="00EC5BC0">
              <w:rPr>
                <w:rFonts w:cs="Arial"/>
                <w:lang w:eastAsia="en-US"/>
              </w:rPr>
              <w:t>EPA 5 Low</w:t>
            </w:r>
          </w:p>
        </w:tc>
        <w:tc>
          <w:tcPr>
            <w:tcW w:w="1254" w:type="dxa"/>
            <w:shd w:val="clear" w:color="auto" w:fill="auto"/>
          </w:tcPr>
          <w:p w14:paraId="09CAACDB"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276" w:type="dxa"/>
            <w:shd w:val="clear" w:color="auto" w:fill="auto"/>
          </w:tcPr>
          <w:p w14:paraId="3F560BE6"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749" w:type="dxa"/>
            <w:shd w:val="clear" w:color="auto" w:fill="auto"/>
          </w:tcPr>
          <w:p w14:paraId="63135530" w14:textId="77777777" w:rsidR="00B84BC1" w:rsidRPr="00EC5BC0" w:rsidRDefault="00B84BC1" w:rsidP="002C24FB">
            <w:pPr>
              <w:pStyle w:val="TAC"/>
              <w:rPr>
                <w:rFonts w:cs="Arial"/>
                <w:lang w:eastAsia="en-US"/>
              </w:rPr>
            </w:pPr>
            <w:r w:rsidRPr="00EC5BC0">
              <w:rPr>
                <w:rFonts w:cs="Arial"/>
                <w:lang w:eastAsia="zh-CN"/>
              </w:rPr>
              <w:t>Set 2</w:t>
            </w:r>
          </w:p>
        </w:tc>
        <w:tc>
          <w:tcPr>
            <w:tcW w:w="1091" w:type="dxa"/>
            <w:shd w:val="clear" w:color="auto" w:fill="auto"/>
          </w:tcPr>
          <w:p w14:paraId="77B7FC15"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684EB62D"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2EAFC2A0" w14:textId="77777777" w:rsidR="00B84BC1" w:rsidRPr="00EC5BC0" w:rsidRDefault="00B84BC1" w:rsidP="002C24FB">
            <w:pPr>
              <w:pStyle w:val="TAC"/>
              <w:rPr>
                <w:rFonts w:cs="Arial"/>
                <w:lang w:eastAsia="en-US"/>
              </w:rPr>
            </w:pPr>
            <w:r w:rsidRPr="00EC5BC0">
              <w:rPr>
                <w:rFonts w:cs="Arial"/>
              </w:rPr>
              <w:t>-4.0</w:t>
            </w:r>
            <w:r w:rsidRPr="00EC5BC0">
              <w:rPr>
                <w:rFonts w:cs="Arial"/>
                <w:lang w:eastAsia="zh-CN"/>
              </w:rPr>
              <w:t xml:space="preserve"> </w:t>
            </w:r>
          </w:p>
        </w:tc>
      </w:tr>
      <w:tr w:rsidR="00EC5BC0" w:rsidRPr="00EC5BC0" w14:paraId="530EF2F4" w14:textId="77777777" w:rsidTr="00B84BC1">
        <w:tc>
          <w:tcPr>
            <w:tcW w:w="1098" w:type="dxa"/>
            <w:vMerge/>
            <w:shd w:val="clear" w:color="auto" w:fill="auto"/>
          </w:tcPr>
          <w:p w14:paraId="16C4B26A" w14:textId="77777777" w:rsidR="00B84BC1" w:rsidRPr="00EC5BC0" w:rsidRDefault="00B84BC1" w:rsidP="002C24FB">
            <w:pPr>
              <w:pStyle w:val="TAC"/>
              <w:rPr>
                <w:rFonts w:cs="Arial"/>
                <w:lang w:eastAsia="en-US"/>
              </w:rPr>
            </w:pPr>
          </w:p>
        </w:tc>
        <w:tc>
          <w:tcPr>
            <w:tcW w:w="1080" w:type="dxa"/>
            <w:vMerge/>
            <w:shd w:val="clear" w:color="auto" w:fill="auto"/>
          </w:tcPr>
          <w:p w14:paraId="12FD4C33" w14:textId="77777777" w:rsidR="00B84BC1" w:rsidRPr="00EC5BC0" w:rsidRDefault="00B84BC1" w:rsidP="002C24FB">
            <w:pPr>
              <w:pStyle w:val="TAC"/>
              <w:rPr>
                <w:rFonts w:cs="Arial"/>
                <w:lang w:eastAsia="en-US"/>
              </w:rPr>
            </w:pPr>
          </w:p>
        </w:tc>
        <w:tc>
          <w:tcPr>
            <w:tcW w:w="1212" w:type="dxa"/>
            <w:shd w:val="clear" w:color="auto" w:fill="auto"/>
          </w:tcPr>
          <w:p w14:paraId="1A610324" w14:textId="77777777" w:rsidR="00B84BC1" w:rsidRPr="00EC5BC0" w:rsidRDefault="00B84BC1" w:rsidP="002C24FB">
            <w:pPr>
              <w:pStyle w:val="TAC"/>
              <w:rPr>
                <w:rFonts w:cs="Arial"/>
                <w:lang w:eastAsia="en-US"/>
              </w:rPr>
            </w:pPr>
            <w:r w:rsidRPr="00EC5BC0">
              <w:rPr>
                <w:rFonts w:cs="Arial"/>
                <w:lang w:eastAsia="en-US"/>
              </w:rPr>
              <w:t>EVA 70 Low</w:t>
            </w:r>
          </w:p>
        </w:tc>
        <w:tc>
          <w:tcPr>
            <w:tcW w:w="1254" w:type="dxa"/>
            <w:shd w:val="clear" w:color="auto" w:fill="auto"/>
          </w:tcPr>
          <w:p w14:paraId="16C241EA"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 xml:space="preserve">70 </w:t>
            </w:r>
            <w:r w:rsidRPr="00EC5BC0">
              <w:rPr>
                <w:rFonts w:cs="Arial"/>
                <w:lang w:eastAsia="en-US"/>
              </w:rPr>
              <w:t>Low</w:t>
            </w:r>
          </w:p>
        </w:tc>
        <w:tc>
          <w:tcPr>
            <w:tcW w:w="1276" w:type="dxa"/>
            <w:shd w:val="clear" w:color="auto" w:fill="auto"/>
          </w:tcPr>
          <w:p w14:paraId="35676C93" w14:textId="77777777" w:rsidR="00B84BC1" w:rsidRPr="00EC5BC0" w:rsidRDefault="00B84BC1" w:rsidP="002C24FB">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w:t>
            </w:r>
            <w:r w:rsidRPr="00EC5BC0">
              <w:rPr>
                <w:rFonts w:cs="Arial"/>
                <w:lang w:eastAsia="zh-CN"/>
              </w:rPr>
              <w:t>70</w:t>
            </w:r>
            <w:r w:rsidRPr="00EC5BC0">
              <w:rPr>
                <w:rFonts w:cs="Arial"/>
                <w:lang w:eastAsia="en-US"/>
              </w:rPr>
              <w:t xml:space="preserve"> Low</w:t>
            </w:r>
          </w:p>
        </w:tc>
        <w:tc>
          <w:tcPr>
            <w:tcW w:w="749" w:type="dxa"/>
            <w:shd w:val="clear" w:color="auto" w:fill="auto"/>
          </w:tcPr>
          <w:p w14:paraId="5BBD1094" w14:textId="77777777" w:rsidR="00B84BC1" w:rsidRPr="00EC5BC0" w:rsidRDefault="00B84BC1" w:rsidP="002C24FB">
            <w:pPr>
              <w:pStyle w:val="TAC"/>
              <w:rPr>
                <w:rFonts w:cs="Arial"/>
                <w:lang w:eastAsia="en-US"/>
              </w:rPr>
            </w:pPr>
            <w:r w:rsidRPr="00EC5BC0">
              <w:rPr>
                <w:rFonts w:cs="Arial"/>
                <w:lang w:eastAsia="zh-CN"/>
              </w:rPr>
              <w:t>Set 1*</w:t>
            </w:r>
          </w:p>
        </w:tc>
        <w:tc>
          <w:tcPr>
            <w:tcW w:w="1091" w:type="dxa"/>
            <w:shd w:val="clear" w:color="auto" w:fill="auto"/>
          </w:tcPr>
          <w:p w14:paraId="7F31DB0C" w14:textId="77777777" w:rsidR="00B84BC1" w:rsidRPr="00EC5BC0" w:rsidRDefault="00B84BC1" w:rsidP="002C24FB">
            <w:pPr>
              <w:pStyle w:val="TAC"/>
              <w:rPr>
                <w:rFonts w:cs="Arial"/>
                <w:b/>
                <w:bCs/>
                <w:lang w:eastAsia="zh-CN"/>
              </w:rPr>
            </w:pPr>
            <w:r w:rsidRPr="00EC5BC0">
              <w:rPr>
                <w:rFonts w:cs="Arial"/>
                <w:lang w:eastAsia="zh-CN"/>
              </w:rPr>
              <w:t>A4-8</w:t>
            </w:r>
          </w:p>
        </w:tc>
        <w:tc>
          <w:tcPr>
            <w:tcW w:w="1146" w:type="dxa"/>
            <w:shd w:val="clear" w:color="auto" w:fill="auto"/>
          </w:tcPr>
          <w:p w14:paraId="36AD6108" w14:textId="77777777" w:rsidR="00B84BC1" w:rsidRPr="00EC5BC0" w:rsidRDefault="00B84BC1" w:rsidP="002C24FB">
            <w:pPr>
              <w:pStyle w:val="TAC"/>
              <w:rPr>
                <w:rFonts w:cs="Arial"/>
                <w:lang w:eastAsia="en-US"/>
              </w:rPr>
            </w:pPr>
            <w:r w:rsidRPr="00EC5BC0">
              <w:rPr>
                <w:rFonts w:cs="Arial"/>
                <w:lang w:eastAsia="en-US"/>
              </w:rPr>
              <w:t>70%</w:t>
            </w:r>
          </w:p>
        </w:tc>
        <w:tc>
          <w:tcPr>
            <w:tcW w:w="949" w:type="dxa"/>
            <w:shd w:val="clear" w:color="auto" w:fill="auto"/>
          </w:tcPr>
          <w:p w14:paraId="34704B8B" w14:textId="77777777" w:rsidR="00B84BC1" w:rsidRPr="00EC5BC0" w:rsidRDefault="00B84BC1" w:rsidP="002C24FB">
            <w:pPr>
              <w:pStyle w:val="TAC"/>
              <w:rPr>
                <w:rFonts w:cs="Arial"/>
                <w:lang w:eastAsia="en-US"/>
              </w:rPr>
            </w:pPr>
            <w:r w:rsidRPr="00EC5BC0">
              <w:rPr>
                <w:rFonts w:cs="Arial"/>
                <w:lang w:eastAsia="en-US"/>
              </w:rPr>
              <w:t xml:space="preserve">0.5 </w:t>
            </w:r>
          </w:p>
        </w:tc>
      </w:tr>
      <w:tr w:rsidR="00EC5BC0" w:rsidRPr="00EC5BC0" w14:paraId="21906933" w14:textId="77777777" w:rsidTr="00140A78">
        <w:tc>
          <w:tcPr>
            <w:tcW w:w="9855" w:type="dxa"/>
            <w:gridSpan w:val="9"/>
            <w:shd w:val="clear" w:color="auto" w:fill="auto"/>
          </w:tcPr>
          <w:p w14:paraId="7F8B6436" w14:textId="77777777" w:rsidR="00B84BC1" w:rsidRPr="00EC5BC0" w:rsidRDefault="00B84BC1" w:rsidP="002C24FB">
            <w:pPr>
              <w:pStyle w:val="TAN"/>
              <w:rPr>
                <w:rFonts w:cs="Arial"/>
                <w:lang w:eastAsia="zh-CN"/>
              </w:rPr>
            </w:pPr>
            <w:r w:rsidRPr="00EC5BC0">
              <w:rPr>
                <w:rFonts w:cs="Arial"/>
                <w:lang w:eastAsia="zh-CN"/>
              </w:rPr>
              <w:t>Note*:     Not applicable for Local Area BS and Home BS.</w:t>
            </w:r>
          </w:p>
        </w:tc>
      </w:tr>
      <w:tr w:rsidR="00B84BC1" w:rsidRPr="00EC5BC0" w14:paraId="14E26F9C" w14:textId="77777777" w:rsidTr="00140A78">
        <w:tc>
          <w:tcPr>
            <w:tcW w:w="9855" w:type="dxa"/>
            <w:gridSpan w:val="9"/>
            <w:shd w:val="clear" w:color="auto" w:fill="auto"/>
          </w:tcPr>
          <w:p w14:paraId="3C208D7D" w14:textId="77777777" w:rsidR="00B84BC1" w:rsidRPr="00EC5BC0" w:rsidRDefault="00B84BC1"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 </w:t>
            </w:r>
            <w:r w:rsidRPr="00EC5BC0">
              <w:rPr>
                <w:rFonts w:cs="Arial"/>
                <w:lang w:eastAsia="en-US"/>
              </w:rPr>
              <w:t>and interferer 2.</w:t>
            </w:r>
          </w:p>
          <w:p w14:paraId="47E0C495" w14:textId="77777777" w:rsidR="00B84BC1" w:rsidRPr="00EC5BC0" w:rsidRDefault="00B84BC1" w:rsidP="002C24FB">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1and interferer 2 are statistically independent.</w:t>
            </w:r>
          </w:p>
        </w:tc>
      </w:tr>
    </w:tbl>
    <w:p w14:paraId="4DE0613A" w14:textId="77777777" w:rsidR="003912F1" w:rsidRPr="00EC5BC0" w:rsidRDefault="003912F1" w:rsidP="003912F1">
      <w:pPr>
        <w:rPr>
          <w:lang w:eastAsia="zh-CN"/>
        </w:rPr>
      </w:pPr>
    </w:p>
    <w:p w14:paraId="33FED8B2" w14:textId="77777777" w:rsidR="003912F1" w:rsidRPr="00EC5BC0" w:rsidRDefault="003912F1" w:rsidP="002C24FB">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2CBEA59" w14:textId="77777777" w:rsidR="00E71FA7" w:rsidRPr="00EC5BC0" w:rsidRDefault="00E71FA7" w:rsidP="00E71FA7">
      <w:pPr>
        <w:pStyle w:val="Heading3"/>
        <w:rPr>
          <w:lang w:eastAsia="zh-CN"/>
        </w:rPr>
      </w:pPr>
      <w:bookmarkStart w:id="476" w:name="_Toc21015938"/>
      <w:r w:rsidRPr="00EC5BC0">
        <w:t>8.2.</w:t>
      </w:r>
      <w:r w:rsidRPr="00EC5BC0">
        <w:rPr>
          <w:lang w:eastAsia="zh-CN"/>
        </w:rPr>
        <w:t>6A</w:t>
      </w:r>
      <w:r w:rsidRPr="00EC5BC0">
        <w:tab/>
        <w:t>Enhanced performance requirements type A</w:t>
      </w:r>
      <w:r w:rsidRPr="00EC5BC0">
        <w:rPr>
          <w:lang w:eastAsia="zh-CN"/>
        </w:rPr>
        <w:t xml:space="preserve"> of PUSCH in multipath fading propagation conditions with asynchronous interference</w:t>
      </w:r>
      <w:bookmarkEnd w:id="476"/>
    </w:p>
    <w:p w14:paraId="73EA2F52" w14:textId="77777777" w:rsidR="00E71FA7" w:rsidRPr="00EC5BC0" w:rsidRDefault="00E71FA7" w:rsidP="00E71FA7">
      <w:pPr>
        <w:pStyle w:val="Heading4"/>
      </w:pPr>
      <w:bookmarkStart w:id="477" w:name="_Toc21015939"/>
      <w:r w:rsidRPr="00EC5BC0">
        <w:t>8.2.</w:t>
      </w:r>
      <w:r w:rsidRPr="00EC5BC0">
        <w:rPr>
          <w:lang w:eastAsia="zh-CN"/>
        </w:rPr>
        <w:t>6A</w:t>
      </w:r>
      <w:r w:rsidRPr="00EC5BC0">
        <w:t>.1</w:t>
      </w:r>
      <w:r w:rsidRPr="00EC5BC0">
        <w:tab/>
        <w:t>Definition and applicability</w:t>
      </w:r>
      <w:bookmarkEnd w:id="477"/>
    </w:p>
    <w:p w14:paraId="7A265891" w14:textId="77777777" w:rsidR="00E71FA7" w:rsidRPr="00EC5BC0" w:rsidRDefault="00E71FA7" w:rsidP="00E71FA7">
      <w:pPr>
        <w:rPr>
          <w:lang w:eastAsia="zh-CN"/>
        </w:rPr>
      </w:pPr>
      <w:r w:rsidRPr="00EC5BC0">
        <w:t xml:space="preserve">The </w:t>
      </w:r>
      <w:r w:rsidRPr="00EC5BC0">
        <w:rPr>
          <w:lang w:eastAsia="zh-CN"/>
        </w:rPr>
        <w:t>e</w:t>
      </w:r>
      <w:r w:rsidRPr="00EC5BC0">
        <w:t>nhanced performance requirement type A of PUSCH is determined by a minimum required throughput for a given S</w:t>
      </w:r>
      <w:r w:rsidRPr="00EC5BC0">
        <w:rPr>
          <w:lang w:eastAsia="zh-CN"/>
        </w:rPr>
        <w:t>I</w:t>
      </w:r>
      <w:r w:rsidRPr="00EC5BC0">
        <w:t>NR. The required throughput is expressed as a fraction of maximum throughput for the FRCs listed in Annex A. The performance requirements assume HARQ retransmissions.</w:t>
      </w:r>
    </w:p>
    <w:p w14:paraId="2C20B594" w14:textId="77777777" w:rsidR="00E71FA7" w:rsidRPr="00EC5BC0" w:rsidRDefault="00E71FA7" w:rsidP="00E71FA7">
      <w:r w:rsidRPr="00EC5BC0">
        <w:t>The purpose is to verify the demodulation performance when the wanted PUSCH signal in the serving cell is interfered by PUSCH of two interferers from the same interfering cell, applying the interference model defined in clause B.6.3.</w:t>
      </w:r>
    </w:p>
    <w:p w14:paraId="7DE2AED3" w14:textId="77777777" w:rsidR="00E71FA7" w:rsidRPr="00EC5BC0" w:rsidRDefault="00E71FA7" w:rsidP="00E71FA7">
      <w:pPr>
        <w:rPr>
          <w:lang w:eastAsia="zh-CN"/>
        </w:rPr>
      </w:pPr>
      <w:r w:rsidRPr="00EC5BC0">
        <w:rPr>
          <w:lang w:eastAsia="zh-CN"/>
        </w:rPr>
        <w:t>The requirements apply to the BS supporting the enhanced performance requirements type A.</w:t>
      </w:r>
    </w:p>
    <w:p w14:paraId="7C59E077" w14:textId="77777777" w:rsidR="00E71FA7" w:rsidRPr="00EC5BC0" w:rsidRDefault="00E71FA7" w:rsidP="00E71FA7">
      <w:pPr>
        <w:rPr>
          <w:lang w:eastAsia="zh-CN"/>
        </w:rPr>
      </w:pPr>
      <w:r w:rsidRPr="00EC5BC0">
        <w:rPr>
          <w:lang w:eastAsia="zh-CN"/>
        </w:rPr>
        <w:t>The requirements apply to the BS receiving the asynchronous interference i.e. the interference is time-asynchronous with the tested signal.</w:t>
      </w:r>
    </w:p>
    <w:p w14:paraId="1F053356" w14:textId="77777777" w:rsidR="00E71FA7" w:rsidRPr="00EC5BC0" w:rsidRDefault="00E71FA7" w:rsidP="00E71FA7">
      <w:r w:rsidRPr="00EC5BC0">
        <w:t>A test for a specific channel bandwidth is only applicable if the BS supports it.</w:t>
      </w:r>
    </w:p>
    <w:p w14:paraId="258F38B2" w14:textId="77777777" w:rsidR="00E71FA7" w:rsidRPr="00EC5BC0" w:rsidRDefault="00E71FA7" w:rsidP="00E71FA7">
      <w:pPr>
        <w:rPr>
          <w:lang w:eastAsia="zh-CN"/>
        </w:rPr>
      </w:pPr>
      <w:r w:rsidRPr="00EC5BC0">
        <w:t xml:space="preserve">For a BS supporting FDD multiple channel bandwidths </w:t>
      </w:r>
      <w:r w:rsidRPr="00EC5BC0">
        <w:rPr>
          <w:lang w:eastAsia="zh-CN"/>
        </w:rPr>
        <w:t>but not supporting FDD UL carrier aggregation</w:t>
      </w:r>
      <w:r w:rsidRPr="00EC5BC0">
        <w:t xml:space="preserve">, only the tests for the lowest and the highest FDD channel bandwidths supported by the BS are applicable. For a BS supporting TDD multiple channel bandwidths </w:t>
      </w:r>
      <w:r w:rsidRPr="00EC5BC0">
        <w:rPr>
          <w:lang w:eastAsia="zh-CN"/>
        </w:rPr>
        <w:t>but not supporting TDD UL carrier aggregation,</w:t>
      </w:r>
      <w:r w:rsidRPr="00EC5BC0">
        <w:t xml:space="preserve"> only the tests for the lowest and the highest TDD channel bandwidths supported by the BS are applicable.</w:t>
      </w:r>
    </w:p>
    <w:p w14:paraId="027EBEF6" w14:textId="77777777" w:rsidR="00E71FA7" w:rsidRPr="00EC5BC0" w:rsidRDefault="00E71FA7" w:rsidP="00E71FA7">
      <w:pPr>
        <w:rPr>
          <w:lang w:eastAsia="zh-CN"/>
        </w:rPr>
      </w:pPr>
      <w:r w:rsidRPr="00EC5BC0">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14:paraId="5370A2FB" w14:textId="77777777" w:rsidR="00E71FA7" w:rsidRPr="00EC5BC0" w:rsidRDefault="00E71FA7" w:rsidP="00E71FA7">
      <w:pPr>
        <w:rPr>
          <w:lang w:eastAsia="zh-CN"/>
        </w:rPr>
      </w:pPr>
      <w:r w:rsidRPr="00EC5BC0">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EC5BC0">
        <w:rPr>
          <w:lang w:eastAsia="zh-CN"/>
        </w:rPr>
        <w:t>.</w:t>
      </w:r>
    </w:p>
    <w:p w14:paraId="23295932" w14:textId="77777777" w:rsidR="00E71FA7" w:rsidRPr="00EC5BC0" w:rsidRDefault="00E71FA7" w:rsidP="00E71FA7">
      <w:pPr>
        <w:pStyle w:val="Heading4"/>
      </w:pPr>
      <w:bookmarkStart w:id="478" w:name="_Toc21015940"/>
      <w:r w:rsidRPr="00EC5BC0">
        <w:t>8.2.</w:t>
      </w:r>
      <w:r w:rsidRPr="00EC5BC0">
        <w:rPr>
          <w:lang w:eastAsia="zh-CN"/>
        </w:rPr>
        <w:t>6A</w:t>
      </w:r>
      <w:r w:rsidRPr="00EC5BC0">
        <w:t>.2</w:t>
      </w:r>
      <w:r w:rsidRPr="00EC5BC0">
        <w:tab/>
        <w:t>Minimum Requirement</w:t>
      </w:r>
      <w:bookmarkEnd w:id="478"/>
    </w:p>
    <w:p w14:paraId="044F8DC3" w14:textId="77777777" w:rsidR="00E71FA7" w:rsidRPr="00EC5BC0" w:rsidRDefault="00E71FA7" w:rsidP="00E71FA7">
      <w:r w:rsidRPr="00EC5BC0">
        <w:t>The minimum requirement is in TS 36.104 [2] subclause 8.2.6A.1.</w:t>
      </w:r>
    </w:p>
    <w:p w14:paraId="7AFE26F6" w14:textId="77777777" w:rsidR="00E71FA7" w:rsidRPr="00EC5BC0" w:rsidRDefault="00E71FA7" w:rsidP="00E71FA7">
      <w:pPr>
        <w:pStyle w:val="Heading4"/>
      </w:pPr>
      <w:bookmarkStart w:id="479" w:name="_Toc21015941"/>
      <w:r w:rsidRPr="00EC5BC0">
        <w:t>8.2.6A.3</w:t>
      </w:r>
      <w:r w:rsidRPr="00EC5BC0">
        <w:tab/>
        <w:t>Test Purpose</w:t>
      </w:r>
      <w:bookmarkEnd w:id="479"/>
    </w:p>
    <w:p w14:paraId="0329A342" w14:textId="77777777" w:rsidR="00E71FA7" w:rsidRPr="00EC5BC0" w:rsidRDefault="00E71FA7" w:rsidP="00E71FA7">
      <w:pPr>
        <w:rPr>
          <w:lang w:eastAsia="zh-CN"/>
        </w:rPr>
      </w:pPr>
      <w:r w:rsidRPr="00EC5BC0">
        <w:t>The test shall verify the receiver’s ability to achieve throughput</w:t>
      </w:r>
      <w:r w:rsidRPr="00EC5BC0">
        <w:rPr>
          <w:lang w:eastAsia="zh-CN"/>
        </w:rPr>
        <w:t xml:space="preserve"> </w:t>
      </w:r>
      <w:r w:rsidRPr="00EC5BC0">
        <w:t xml:space="preserve">on the wanted signal </w:t>
      </w:r>
      <w:r w:rsidRPr="00EC5BC0">
        <w:rPr>
          <w:lang w:eastAsia="zh-CN"/>
        </w:rPr>
        <w:t>at the presence of two</w:t>
      </w:r>
      <w:r w:rsidRPr="00EC5BC0">
        <w:t xml:space="preserve"> dominant interfer</w:t>
      </w:r>
      <w:r w:rsidRPr="00EC5BC0">
        <w:rPr>
          <w:lang w:eastAsia="zh-CN"/>
        </w:rPr>
        <w:t xml:space="preserve">ers as specified in section </w:t>
      </w:r>
      <w:r w:rsidRPr="00EC5BC0">
        <w:t>8.2.6A.4.2</w:t>
      </w:r>
      <w:r w:rsidRPr="00EC5BC0">
        <w:rPr>
          <w:lang w:eastAsia="zh-CN"/>
        </w:rPr>
        <w:t xml:space="preserve">, </w:t>
      </w:r>
      <w:r w:rsidRPr="00EC5BC0">
        <w:t>under multipath fading propagation conditions for a given S</w:t>
      </w:r>
      <w:r w:rsidRPr="00EC5BC0">
        <w:rPr>
          <w:lang w:eastAsia="zh-CN"/>
        </w:rPr>
        <w:t>I</w:t>
      </w:r>
      <w:r w:rsidRPr="00EC5BC0">
        <w:t>NR</w:t>
      </w:r>
      <w:r w:rsidRPr="00EC5BC0">
        <w:rPr>
          <w:lang w:eastAsia="zh-CN"/>
        </w:rPr>
        <w:t>.</w:t>
      </w:r>
    </w:p>
    <w:p w14:paraId="6F68C010" w14:textId="77777777" w:rsidR="00E71FA7" w:rsidRPr="00EC5BC0" w:rsidRDefault="00E71FA7" w:rsidP="00E71FA7">
      <w:pPr>
        <w:pStyle w:val="Heading4"/>
      </w:pPr>
      <w:bookmarkStart w:id="480" w:name="_Toc21015942"/>
      <w:r w:rsidRPr="00EC5BC0">
        <w:t>8.2.6A.4</w:t>
      </w:r>
      <w:r w:rsidRPr="00EC5BC0">
        <w:tab/>
        <w:t>Method of test</w:t>
      </w:r>
      <w:bookmarkEnd w:id="480"/>
    </w:p>
    <w:p w14:paraId="209D22A6" w14:textId="77777777" w:rsidR="00E71FA7" w:rsidRPr="00EC5BC0" w:rsidRDefault="00E71FA7" w:rsidP="00E71FA7">
      <w:pPr>
        <w:pStyle w:val="Heading5"/>
      </w:pPr>
      <w:bookmarkStart w:id="481" w:name="_Toc21015943"/>
      <w:r w:rsidRPr="00EC5BC0">
        <w:t>8.2.6A.4.1</w:t>
      </w:r>
      <w:r w:rsidRPr="00EC5BC0">
        <w:tab/>
        <w:t>Initial Conditions</w:t>
      </w:r>
      <w:bookmarkEnd w:id="481"/>
    </w:p>
    <w:p w14:paraId="4746F606" w14:textId="77777777" w:rsidR="00E71FA7" w:rsidRPr="00EC5BC0" w:rsidRDefault="00E71FA7" w:rsidP="00E71FA7">
      <w:r w:rsidRPr="00EC5BC0">
        <w:t>Test environment:</w:t>
      </w:r>
      <w:r w:rsidRPr="00EC5BC0">
        <w:tab/>
        <w:t>Normal, see subclause D.2.</w:t>
      </w:r>
    </w:p>
    <w:p w14:paraId="0859151B" w14:textId="77777777" w:rsidR="00E71FA7" w:rsidRPr="00EC5BC0" w:rsidRDefault="00E71FA7" w:rsidP="00E71FA7">
      <w:r w:rsidRPr="00EC5BC0">
        <w:t>RF channels to be tested:</w:t>
      </w:r>
      <w:r w:rsidRPr="00EC5BC0">
        <w:tab/>
        <w:t>M; see subclause 4.7.</w:t>
      </w:r>
    </w:p>
    <w:p w14:paraId="5C8B66E0" w14:textId="77777777" w:rsidR="00E71FA7" w:rsidRPr="00EC5BC0" w:rsidRDefault="00E71FA7" w:rsidP="00E71FA7">
      <w:pPr>
        <w:pStyle w:val="B1"/>
      </w:pPr>
      <w:r w:rsidRPr="00EC5BC0">
        <w:t>1)</w:t>
      </w:r>
      <w:r w:rsidRPr="00EC5BC0">
        <w:tab/>
        <w:t xml:space="preserve">Connect the BS tester generating the wanted signal, </w:t>
      </w:r>
      <w:r w:rsidRPr="00EC5BC0">
        <w:rPr>
          <w:lang w:eastAsia="zh-CN"/>
        </w:rPr>
        <w:t xml:space="preserve">interference signals, </w:t>
      </w:r>
      <w:r w:rsidRPr="00EC5BC0">
        <w:t>multipath fading simulators and AWGN generators to all BS antenna connectors for diversity reception via a combining network as shown in Annex I.3.</w:t>
      </w:r>
      <w:r w:rsidRPr="00EC5BC0">
        <w:rPr>
          <w:lang w:eastAsia="zh-CN"/>
        </w:rPr>
        <w:t>7</w:t>
      </w:r>
      <w:r w:rsidRPr="00EC5BC0">
        <w:t>.</w:t>
      </w:r>
    </w:p>
    <w:p w14:paraId="6AF696CF" w14:textId="77777777" w:rsidR="00E71FA7" w:rsidRPr="00EC5BC0" w:rsidRDefault="00E71FA7" w:rsidP="00E71FA7">
      <w:pPr>
        <w:pStyle w:val="B1"/>
        <w:rPr>
          <w:lang w:eastAsia="zh-CN"/>
        </w:rPr>
      </w:pPr>
      <w:r w:rsidRPr="00EC5BC0">
        <w:t xml:space="preserve">2) </w:t>
      </w:r>
      <w:r w:rsidRPr="00EC5BC0">
        <w:tab/>
        <w:t>Interconnect attenuators for relative power setting purposes for all transmitting branches (wanted signal and all interferers, separately).</w:t>
      </w:r>
    </w:p>
    <w:p w14:paraId="11047192" w14:textId="77777777" w:rsidR="00E71FA7" w:rsidRPr="00EC5BC0" w:rsidRDefault="00E71FA7" w:rsidP="00E71FA7">
      <w:pPr>
        <w:pStyle w:val="Heading5"/>
      </w:pPr>
      <w:bookmarkStart w:id="482" w:name="_Toc21015944"/>
      <w:r w:rsidRPr="00EC5BC0">
        <w:t>8.2.6A.4.2</w:t>
      </w:r>
      <w:r w:rsidRPr="00EC5BC0">
        <w:tab/>
        <w:t>Procedure</w:t>
      </w:r>
      <w:bookmarkEnd w:id="482"/>
    </w:p>
    <w:p w14:paraId="7285B6F1" w14:textId="77777777" w:rsidR="00E71FA7" w:rsidRPr="00EC5BC0" w:rsidRDefault="00E71FA7" w:rsidP="00E71FA7">
      <w:pPr>
        <w:pStyle w:val="B1"/>
      </w:pPr>
      <w:r w:rsidRPr="00EC5BC0">
        <w:t>1)</w:t>
      </w:r>
      <w:r w:rsidRPr="00EC5BC0">
        <w:tab/>
        <w:t>Adjust the AWGN generator, according to the channel bandwidth, defined in Table 8.2.6A.4.2-1.</w:t>
      </w:r>
    </w:p>
    <w:p w14:paraId="0EC831A4" w14:textId="77777777" w:rsidR="00E71FA7" w:rsidRPr="00EC5BC0" w:rsidRDefault="00E71FA7" w:rsidP="00E71FA7">
      <w:pPr>
        <w:pStyle w:val="TH"/>
        <w:rPr>
          <w:rFonts w:eastAsia="‚c‚e‚o“Á‘¾ƒSƒVƒbƒN‘Ì" w:cs="v5.0.0"/>
        </w:rPr>
      </w:pPr>
      <w:r w:rsidRPr="00EC5BC0">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D99E300" w14:textId="77777777" w:rsidTr="000142EC">
        <w:trPr>
          <w:cantSplit/>
          <w:jc w:val="center"/>
        </w:trPr>
        <w:tc>
          <w:tcPr>
            <w:tcW w:w="2406" w:type="dxa"/>
            <w:vAlign w:val="center"/>
          </w:tcPr>
          <w:p w14:paraId="31251E3F"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8061D2B" w14:textId="77777777" w:rsidR="00E71FA7" w:rsidRPr="00EC5BC0" w:rsidRDefault="00E71FA7" w:rsidP="000142EC">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B87C322" w14:textId="77777777" w:rsidTr="000142EC">
        <w:trPr>
          <w:cantSplit/>
          <w:trHeight w:val="197"/>
          <w:jc w:val="center"/>
        </w:trPr>
        <w:tc>
          <w:tcPr>
            <w:tcW w:w="2406" w:type="dxa"/>
            <w:tcBorders>
              <w:bottom w:val="single" w:sz="4" w:space="0" w:color="auto"/>
            </w:tcBorders>
            <w:vAlign w:val="center"/>
          </w:tcPr>
          <w:p w14:paraId="33A62B87"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8E09A2F"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03E688A5" w14:textId="77777777" w:rsidTr="000142EC">
        <w:trPr>
          <w:cantSplit/>
          <w:trHeight w:val="129"/>
          <w:jc w:val="center"/>
        </w:trPr>
        <w:tc>
          <w:tcPr>
            <w:tcW w:w="2406" w:type="dxa"/>
            <w:tcBorders>
              <w:bottom w:val="single" w:sz="4" w:space="0" w:color="auto"/>
            </w:tcBorders>
            <w:vAlign w:val="center"/>
          </w:tcPr>
          <w:p w14:paraId="1255C2D3"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F1FD97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7CE0FC51" w14:textId="77777777" w:rsidTr="000142EC">
        <w:trPr>
          <w:cantSplit/>
          <w:trHeight w:val="70"/>
          <w:jc w:val="center"/>
        </w:trPr>
        <w:tc>
          <w:tcPr>
            <w:tcW w:w="2406" w:type="dxa"/>
            <w:tcBorders>
              <w:bottom w:val="single" w:sz="4" w:space="0" w:color="auto"/>
            </w:tcBorders>
            <w:vAlign w:val="center"/>
          </w:tcPr>
          <w:p w14:paraId="3E14D053"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3F88C45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1F0576D" w14:textId="77777777" w:rsidTr="000142EC">
        <w:trPr>
          <w:cantSplit/>
          <w:trHeight w:val="70"/>
          <w:jc w:val="center"/>
        </w:trPr>
        <w:tc>
          <w:tcPr>
            <w:tcW w:w="2406" w:type="dxa"/>
            <w:tcBorders>
              <w:bottom w:val="single" w:sz="4" w:space="0" w:color="auto"/>
            </w:tcBorders>
            <w:vAlign w:val="center"/>
          </w:tcPr>
          <w:p w14:paraId="5E3CB0E6"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95B62F6"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3BBD3A77" w14:textId="77777777" w:rsidTr="000142EC">
        <w:trPr>
          <w:cantSplit/>
          <w:trHeight w:val="70"/>
          <w:jc w:val="center"/>
        </w:trPr>
        <w:tc>
          <w:tcPr>
            <w:tcW w:w="2406" w:type="dxa"/>
            <w:tcBorders>
              <w:bottom w:val="single" w:sz="4" w:space="0" w:color="auto"/>
            </w:tcBorders>
            <w:vAlign w:val="center"/>
          </w:tcPr>
          <w:p w14:paraId="1C56C532" w14:textId="77777777" w:rsidR="00E71FA7" w:rsidRPr="00EC5BC0" w:rsidRDefault="00E71FA7" w:rsidP="000142EC">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7D7C569"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-81.7dBm / 13.5MHz</w:t>
            </w:r>
          </w:p>
        </w:tc>
      </w:tr>
      <w:tr w:rsidR="00E71FA7" w:rsidRPr="00EC5BC0" w14:paraId="1289533F" w14:textId="77777777" w:rsidTr="000142EC">
        <w:trPr>
          <w:cantSplit/>
          <w:trHeight w:val="70"/>
          <w:jc w:val="center"/>
        </w:trPr>
        <w:tc>
          <w:tcPr>
            <w:tcW w:w="2406" w:type="dxa"/>
            <w:tcBorders>
              <w:bottom w:val="single" w:sz="4" w:space="0" w:color="auto"/>
            </w:tcBorders>
            <w:vAlign w:val="center"/>
          </w:tcPr>
          <w:p w14:paraId="6578C198" w14:textId="77777777" w:rsidR="00E71FA7" w:rsidRPr="00EC5BC0" w:rsidRDefault="00E71FA7" w:rsidP="000142EC">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4A7C04E" w14:textId="77777777" w:rsidR="00E71FA7" w:rsidRPr="00EC5BC0" w:rsidRDefault="00E71FA7" w:rsidP="000142EC">
            <w:pPr>
              <w:pStyle w:val="TAC"/>
              <w:jc w:val="left"/>
              <w:rPr>
                <w:rFonts w:eastAsia="‚c‚e‚o“Á‘¾ƒSƒVƒbƒN‘Ì" w:cs="v5.0.0"/>
                <w:lang w:eastAsia="ja-JP"/>
              </w:rPr>
            </w:pPr>
            <w:r w:rsidRPr="00EC5BC0">
              <w:rPr>
                <w:rFonts w:eastAsia="‚c‚e‚o“Á‘¾ƒSƒVƒbƒN‘Ì" w:cs="v5.0.0"/>
                <w:lang w:eastAsia="ja-JP"/>
              </w:rPr>
              <w:t>-80.4dBm / 18MHz</w:t>
            </w:r>
          </w:p>
        </w:tc>
      </w:tr>
    </w:tbl>
    <w:p w14:paraId="394B425F" w14:textId="77777777" w:rsidR="00E71FA7" w:rsidRPr="00EC5BC0" w:rsidRDefault="00E71FA7" w:rsidP="00E71FA7"/>
    <w:p w14:paraId="173E0FFB" w14:textId="77777777" w:rsidR="00E71FA7" w:rsidRPr="00EC5BC0" w:rsidRDefault="00E71FA7" w:rsidP="00E71FA7">
      <w:pPr>
        <w:pStyle w:val="B1"/>
        <w:tabs>
          <w:tab w:val="num" w:pos="737"/>
        </w:tabs>
        <w:ind w:left="738" w:hanging="454"/>
        <w:rPr>
          <w:rFonts w:ascii="Arial" w:hAnsi="Arial"/>
          <w:b/>
          <w:bCs/>
          <w:lang w:eastAsia="zh-CN"/>
        </w:rPr>
      </w:pPr>
      <w:r w:rsidRPr="00EC5BC0">
        <w:t>2)</w:t>
      </w:r>
      <w:r w:rsidRPr="00EC5BC0">
        <w:tab/>
        <w:t>The characteristics of the wanted signal</w:t>
      </w:r>
      <w:r w:rsidRPr="00EC5BC0">
        <w:rPr>
          <w:lang w:eastAsia="zh-CN"/>
        </w:rPr>
        <w:t xml:space="preserve"> and</w:t>
      </w:r>
      <w:r w:rsidRPr="00EC5BC0">
        <w:t xml:space="preserve"> </w:t>
      </w:r>
      <w:r w:rsidRPr="00EC5BC0">
        <w:rPr>
          <w:lang w:eastAsia="zh-CN"/>
        </w:rPr>
        <w:t xml:space="preserve">the interferers </w:t>
      </w:r>
      <w:r w:rsidRPr="00EC5BC0">
        <w:t>shall be configured according to the corresponding UL reference measurement channel defined in annex A and the test parameters in Table 8.2.6A.4.2-2.</w:t>
      </w:r>
    </w:p>
    <w:p w14:paraId="42F7BF04" w14:textId="77777777" w:rsidR="00E71FA7" w:rsidRPr="00EC5BC0" w:rsidRDefault="00E71FA7" w:rsidP="0068052F">
      <w:pPr>
        <w:pStyle w:val="TH"/>
        <w:rPr>
          <w:lang w:eastAsia="zh-CN"/>
        </w:rPr>
      </w:pPr>
      <w:r w:rsidRPr="00EC5BC0">
        <w:t>Table 8.2.6A</w:t>
      </w:r>
      <w:r w:rsidRPr="00EC5BC0">
        <w:rPr>
          <w:lang w:eastAsia="zh-CN"/>
        </w:rPr>
        <w:t>.4.2</w:t>
      </w:r>
      <w:r w:rsidRPr="00EC5BC0">
        <w:t>-</w:t>
      </w:r>
      <w:r w:rsidRPr="00EC5BC0">
        <w:rPr>
          <w:lang w:eastAsia="zh-CN"/>
        </w:rPr>
        <w:t>2</w:t>
      </w:r>
      <w:r w:rsidRPr="00EC5BC0">
        <w:t xml:space="preserve">: </w:t>
      </w:r>
      <w:r w:rsidRPr="00EC5BC0">
        <w:rPr>
          <w:lang w:eastAsia="zh-CN"/>
        </w:rPr>
        <w:t>T</w:t>
      </w:r>
      <w:r w:rsidRPr="00EC5BC0">
        <w:t xml:space="preserve">est </w:t>
      </w:r>
      <w:r w:rsidRPr="00EC5BC0">
        <w:rPr>
          <w:lang w:eastAsia="zh-CN"/>
        </w:rPr>
        <w:t>p</w:t>
      </w:r>
      <w:r w:rsidRPr="00EC5BC0">
        <w:t xml:space="preserve">arameters for </w:t>
      </w:r>
      <w:r w:rsidRPr="00EC5BC0">
        <w:rPr>
          <w:lang w:eastAsia="zh-CN"/>
        </w:rPr>
        <w:t>e</w:t>
      </w:r>
      <w:r w:rsidRPr="00EC5BC0">
        <w:t xml:space="preserv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EC5BC0" w:rsidRPr="00EC5BC0" w14:paraId="32A73A8B" w14:textId="77777777" w:rsidTr="008904A9">
        <w:trPr>
          <w:cantSplit/>
          <w:trHeight w:val="352"/>
          <w:jc w:val="center"/>
        </w:trPr>
        <w:tc>
          <w:tcPr>
            <w:tcW w:w="3408" w:type="dxa"/>
          </w:tcPr>
          <w:p w14:paraId="3567C416" w14:textId="77777777" w:rsidR="008904A9" w:rsidRPr="00EC5BC0" w:rsidRDefault="008904A9" w:rsidP="00392367">
            <w:pPr>
              <w:pStyle w:val="TAH"/>
              <w:rPr>
                <w:rFonts w:eastAsia="?? ??" w:cs="Arial"/>
                <w:lang w:eastAsia="en-US"/>
              </w:rPr>
            </w:pPr>
            <w:r w:rsidRPr="00EC5BC0">
              <w:rPr>
                <w:rFonts w:eastAsia="?? ??" w:cs="Arial"/>
                <w:lang w:eastAsia="en-US"/>
              </w:rPr>
              <w:t>Parameter</w:t>
            </w:r>
          </w:p>
        </w:tc>
        <w:tc>
          <w:tcPr>
            <w:tcW w:w="850" w:type="dxa"/>
          </w:tcPr>
          <w:p w14:paraId="68DA4C58" w14:textId="77777777" w:rsidR="008904A9" w:rsidRPr="00EC5BC0" w:rsidRDefault="008904A9" w:rsidP="00392367">
            <w:pPr>
              <w:pStyle w:val="TAH"/>
              <w:rPr>
                <w:rFonts w:eastAsia="?? ??" w:cs="Arial"/>
                <w:lang w:eastAsia="en-US"/>
              </w:rPr>
            </w:pPr>
            <w:r w:rsidRPr="00EC5BC0">
              <w:rPr>
                <w:rFonts w:eastAsia="?? ??" w:cs="Arial"/>
                <w:lang w:eastAsia="en-US"/>
              </w:rPr>
              <w:t>Unit</w:t>
            </w:r>
          </w:p>
        </w:tc>
        <w:tc>
          <w:tcPr>
            <w:tcW w:w="1985" w:type="dxa"/>
          </w:tcPr>
          <w:p w14:paraId="19AFA955" w14:textId="77777777" w:rsidR="008904A9" w:rsidRPr="00EC5BC0" w:rsidRDefault="008904A9" w:rsidP="00392367">
            <w:pPr>
              <w:pStyle w:val="TAH"/>
              <w:rPr>
                <w:rFonts w:cs="Arial"/>
                <w:lang w:eastAsia="zh-CN"/>
              </w:rPr>
            </w:pPr>
            <w:r w:rsidRPr="00EC5BC0">
              <w:rPr>
                <w:rFonts w:cs="Arial"/>
                <w:lang w:eastAsia="zh-CN"/>
              </w:rPr>
              <w:t>Tested signal</w:t>
            </w:r>
          </w:p>
        </w:tc>
        <w:tc>
          <w:tcPr>
            <w:tcW w:w="1428" w:type="dxa"/>
          </w:tcPr>
          <w:p w14:paraId="02FFE1CC" w14:textId="77777777" w:rsidR="008904A9" w:rsidRPr="00EC5BC0" w:rsidRDefault="008904A9" w:rsidP="00392367">
            <w:pPr>
              <w:pStyle w:val="TAH"/>
              <w:rPr>
                <w:rFonts w:cs="Arial"/>
                <w:lang w:eastAsia="zh-CN"/>
              </w:rPr>
            </w:pPr>
            <w:r w:rsidRPr="00EC5BC0">
              <w:rPr>
                <w:rFonts w:cs="Arial"/>
                <w:lang w:eastAsia="zh-CN"/>
              </w:rPr>
              <w:t>Interferer 1-1</w:t>
            </w:r>
          </w:p>
          <w:p w14:paraId="2D860044" w14:textId="77777777" w:rsidR="008904A9" w:rsidRPr="00EC5BC0" w:rsidDel="00F92D5B" w:rsidRDefault="008904A9" w:rsidP="00392367">
            <w:pPr>
              <w:pStyle w:val="TAH"/>
              <w:rPr>
                <w:rFonts w:cs="Arial"/>
                <w:lang w:eastAsia="zh-CN"/>
              </w:rPr>
            </w:pPr>
            <w:r w:rsidRPr="00EC5BC0">
              <w:rPr>
                <w:rFonts w:cs="Arial"/>
                <w:lang w:eastAsia="zh-CN"/>
              </w:rPr>
              <w:t>(Note 1 )</w:t>
            </w:r>
          </w:p>
        </w:tc>
        <w:tc>
          <w:tcPr>
            <w:tcW w:w="1411" w:type="dxa"/>
          </w:tcPr>
          <w:p w14:paraId="08C4EA2E" w14:textId="77777777" w:rsidR="008904A9" w:rsidRPr="00EC5BC0" w:rsidRDefault="008904A9" w:rsidP="00392367">
            <w:pPr>
              <w:pStyle w:val="TAH"/>
              <w:rPr>
                <w:rFonts w:cs="Arial"/>
                <w:lang w:eastAsia="zh-CN"/>
              </w:rPr>
            </w:pPr>
            <w:r w:rsidRPr="00EC5BC0">
              <w:rPr>
                <w:rFonts w:cs="Arial"/>
                <w:lang w:eastAsia="zh-CN"/>
              </w:rPr>
              <w:t>Interferer 1-2</w:t>
            </w:r>
          </w:p>
          <w:p w14:paraId="0558970B" w14:textId="77777777" w:rsidR="008904A9" w:rsidRPr="00EC5BC0" w:rsidDel="00F92D5B" w:rsidRDefault="008904A9" w:rsidP="00392367">
            <w:pPr>
              <w:pStyle w:val="TAH"/>
              <w:rPr>
                <w:rFonts w:cs="Arial"/>
                <w:lang w:eastAsia="zh-CN"/>
              </w:rPr>
            </w:pPr>
            <w:r w:rsidRPr="00EC5BC0">
              <w:rPr>
                <w:rFonts w:cs="Arial"/>
                <w:lang w:eastAsia="zh-CN"/>
              </w:rPr>
              <w:t>(Note 1 )</w:t>
            </w:r>
          </w:p>
        </w:tc>
      </w:tr>
      <w:tr w:rsidR="00EC5BC0" w:rsidRPr="00EC5BC0" w14:paraId="07808E6A" w14:textId="77777777" w:rsidTr="008904A9">
        <w:trPr>
          <w:cantSplit/>
          <w:trHeight w:val="352"/>
          <w:jc w:val="center"/>
        </w:trPr>
        <w:tc>
          <w:tcPr>
            <w:tcW w:w="3408" w:type="dxa"/>
          </w:tcPr>
          <w:p w14:paraId="547DAD27" w14:textId="77777777" w:rsidR="00E71FA7" w:rsidRPr="00EC5BC0" w:rsidRDefault="00E71FA7" w:rsidP="00E71FA7">
            <w:pPr>
              <w:pStyle w:val="TAC"/>
              <w:rPr>
                <w:rFonts w:cs="Arial"/>
                <w:lang w:eastAsia="zh-CN"/>
              </w:rPr>
            </w:pPr>
            <w:r w:rsidRPr="00EC5BC0">
              <w:rPr>
                <w:rFonts w:cs="Arial"/>
                <w:lang w:eastAsia="en-US"/>
              </w:rPr>
              <w:t>Maximum number of HARQ transmissions</w:t>
            </w:r>
          </w:p>
        </w:tc>
        <w:tc>
          <w:tcPr>
            <w:tcW w:w="850" w:type="dxa"/>
            <w:vAlign w:val="center"/>
          </w:tcPr>
          <w:p w14:paraId="74689605" w14:textId="77777777" w:rsidR="00E71FA7" w:rsidRPr="00EC5BC0" w:rsidRDefault="00E71FA7" w:rsidP="00E71FA7">
            <w:pPr>
              <w:pStyle w:val="TAC"/>
              <w:rPr>
                <w:rFonts w:eastAsia="?? ??" w:cs="Arial"/>
                <w:lang w:eastAsia="en-US"/>
              </w:rPr>
            </w:pPr>
          </w:p>
        </w:tc>
        <w:tc>
          <w:tcPr>
            <w:tcW w:w="1985" w:type="dxa"/>
            <w:vAlign w:val="center"/>
          </w:tcPr>
          <w:p w14:paraId="6B502A63" w14:textId="77777777" w:rsidR="00E71FA7" w:rsidRPr="00EC5BC0" w:rsidRDefault="00E71FA7" w:rsidP="00E71FA7">
            <w:pPr>
              <w:pStyle w:val="TAC"/>
              <w:rPr>
                <w:rFonts w:cs="Arial"/>
                <w:lang w:eastAsia="zh-CN"/>
              </w:rPr>
            </w:pPr>
            <w:r w:rsidRPr="00EC5BC0">
              <w:rPr>
                <w:rFonts w:cs="Arial"/>
                <w:lang w:eastAsia="en-US"/>
              </w:rPr>
              <w:t>4</w:t>
            </w:r>
          </w:p>
        </w:tc>
        <w:tc>
          <w:tcPr>
            <w:tcW w:w="1428" w:type="dxa"/>
            <w:vAlign w:val="center"/>
          </w:tcPr>
          <w:p w14:paraId="7D76F971"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584C7064"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0C317738" w14:textId="77777777" w:rsidTr="008904A9">
        <w:trPr>
          <w:cantSplit/>
          <w:trHeight w:val="352"/>
          <w:jc w:val="center"/>
        </w:trPr>
        <w:tc>
          <w:tcPr>
            <w:tcW w:w="3408" w:type="dxa"/>
            <w:vAlign w:val="center"/>
          </w:tcPr>
          <w:p w14:paraId="69E42311" w14:textId="77777777" w:rsidR="00E71FA7" w:rsidRPr="00EC5BC0" w:rsidRDefault="00E71FA7" w:rsidP="00E71FA7">
            <w:pPr>
              <w:pStyle w:val="TAC"/>
              <w:rPr>
                <w:rFonts w:cs="Arial"/>
                <w:lang w:eastAsia="zh-CN"/>
              </w:rPr>
            </w:pPr>
            <w:r w:rsidRPr="00EC5BC0">
              <w:rPr>
                <w:rFonts w:cs="Arial"/>
                <w:lang w:eastAsia="en-US"/>
              </w:rPr>
              <w:t>RV sequence</w:t>
            </w:r>
          </w:p>
        </w:tc>
        <w:tc>
          <w:tcPr>
            <w:tcW w:w="850" w:type="dxa"/>
            <w:vAlign w:val="center"/>
          </w:tcPr>
          <w:p w14:paraId="7022239B" w14:textId="77777777" w:rsidR="00E71FA7" w:rsidRPr="00EC5BC0" w:rsidRDefault="00E71FA7" w:rsidP="00E71FA7">
            <w:pPr>
              <w:pStyle w:val="TAC"/>
              <w:rPr>
                <w:rFonts w:eastAsia="?? ??" w:cs="Arial"/>
                <w:lang w:eastAsia="en-US"/>
              </w:rPr>
            </w:pPr>
          </w:p>
        </w:tc>
        <w:tc>
          <w:tcPr>
            <w:tcW w:w="1985" w:type="dxa"/>
            <w:vAlign w:val="center"/>
          </w:tcPr>
          <w:p w14:paraId="68BCE8BE" w14:textId="77777777" w:rsidR="00E71FA7" w:rsidRPr="00EC5BC0" w:rsidRDefault="00E71FA7" w:rsidP="00E71FA7">
            <w:pPr>
              <w:pStyle w:val="TAC"/>
              <w:rPr>
                <w:rFonts w:cs="Arial"/>
                <w:lang w:eastAsia="zh-CN"/>
              </w:rPr>
            </w:pPr>
            <w:r w:rsidRPr="00EC5BC0">
              <w:rPr>
                <w:rFonts w:cs="Arial"/>
                <w:lang w:eastAsia="zh-CN"/>
              </w:rPr>
              <w:t>0, 2, 3, 1, 0, 2, 3, 1</w:t>
            </w:r>
          </w:p>
        </w:tc>
        <w:tc>
          <w:tcPr>
            <w:tcW w:w="1428" w:type="dxa"/>
            <w:vAlign w:val="center"/>
          </w:tcPr>
          <w:p w14:paraId="3239AF8B" w14:textId="77777777" w:rsidR="00E71FA7" w:rsidRPr="00EC5BC0" w:rsidRDefault="00E71FA7" w:rsidP="00E71FA7">
            <w:pPr>
              <w:pStyle w:val="TAC"/>
              <w:rPr>
                <w:rFonts w:cs="Arial"/>
                <w:lang w:eastAsia="en-US"/>
              </w:rPr>
            </w:pPr>
            <w:r w:rsidRPr="00EC5BC0">
              <w:rPr>
                <w:rFonts w:cs="Arial"/>
                <w:lang w:eastAsia="zh-CN"/>
              </w:rPr>
              <w:t>N/A</w:t>
            </w:r>
          </w:p>
        </w:tc>
        <w:tc>
          <w:tcPr>
            <w:tcW w:w="1411" w:type="dxa"/>
            <w:vAlign w:val="center"/>
          </w:tcPr>
          <w:p w14:paraId="6A103E43" w14:textId="77777777" w:rsidR="00E71FA7" w:rsidRPr="00EC5BC0" w:rsidRDefault="00E71FA7" w:rsidP="00E71FA7">
            <w:pPr>
              <w:pStyle w:val="TAC"/>
              <w:rPr>
                <w:rFonts w:cs="Arial"/>
                <w:lang w:eastAsia="en-US"/>
              </w:rPr>
            </w:pPr>
            <w:r w:rsidRPr="00EC5BC0">
              <w:rPr>
                <w:rFonts w:cs="Arial"/>
                <w:lang w:eastAsia="zh-CN"/>
              </w:rPr>
              <w:t>N/A</w:t>
            </w:r>
          </w:p>
        </w:tc>
      </w:tr>
      <w:tr w:rsidR="00EC5BC0" w:rsidRPr="00EC5BC0" w14:paraId="59793565" w14:textId="77777777" w:rsidTr="008904A9">
        <w:trPr>
          <w:cantSplit/>
          <w:trHeight w:val="352"/>
          <w:jc w:val="center"/>
        </w:trPr>
        <w:tc>
          <w:tcPr>
            <w:tcW w:w="3408" w:type="dxa"/>
            <w:vAlign w:val="center"/>
          </w:tcPr>
          <w:p w14:paraId="60B761E1" w14:textId="77777777" w:rsidR="00E71FA7" w:rsidRPr="00EC5BC0" w:rsidRDefault="00E71FA7" w:rsidP="00E71FA7">
            <w:pPr>
              <w:pStyle w:val="TAC"/>
              <w:rPr>
                <w:rFonts w:cs="Arial"/>
                <w:strike/>
                <w:lang w:eastAsia="zh-CN"/>
              </w:rPr>
            </w:pPr>
            <w:r w:rsidRPr="00EC5BC0">
              <w:rPr>
                <w:rFonts w:cs="Arial"/>
                <w:lang w:eastAsia="zh-CN"/>
              </w:rPr>
              <w:t>DIP (Note 2)</w:t>
            </w:r>
          </w:p>
        </w:tc>
        <w:tc>
          <w:tcPr>
            <w:tcW w:w="850" w:type="dxa"/>
            <w:vAlign w:val="center"/>
          </w:tcPr>
          <w:p w14:paraId="7632D9F7" w14:textId="77777777" w:rsidR="00E71FA7" w:rsidRPr="00EC5BC0" w:rsidRDefault="00E71FA7" w:rsidP="00E71FA7">
            <w:pPr>
              <w:pStyle w:val="TAC"/>
              <w:rPr>
                <w:rFonts w:cs="Arial"/>
                <w:lang w:eastAsia="zh-CN"/>
              </w:rPr>
            </w:pPr>
            <w:r w:rsidRPr="00EC5BC0">
              <w:rPr>
                <w:rFonts w:eastAsia="?? ??" w:cs="Arial"/>
                <w:lang w:eastAsia="en-US"/>
              </w:rPr>
              <w:t>dB</w:t>
            </w:r>
          </w:p>
        </w:tc>
        <w:tc>
          <w:tcPr>
            <w:tcW w:w="1985" w:type="dxa"/>
            <w:vAlign w:val="center"/>
          </w:tcPr>
          <w:p w14:paraId="17E0C1C8"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476E29C" w14:textId="77777777" w:rsidR="00E71FA7" w:rsidRPr="00EC5BC0" w:rsidRDefault="00E71FA7" w:rsidP="00E71FA7">
            <w:pPr>
              <w:pStyle w:val="TAC"/>
              <w:rPr>
                <w:rFonts w:cs="Arial"/>
                <w:lang w:eastAsia="zh-CN"/>
              </w:rPr>
            </w:pPr>
            <w:r w:rsidRPr="00EC5BC0">
              <w:rPr>
                <w:rFonts w:cs="Arial"/>
                <w:lang w:eastAsia="en-US"/>
              </w:rPr>
              <w:t>-0.43</w:t>
            </w:r>
          </w:p>
        </w:tc>
        <w:tc>
          <w:tcPr>
            <w:tcW w:w="1411" w:type="dxa"/>
            <w:vAlign w:val="center"/>
          </w:tcPr>
          <w:p w14:paraId="7FE0430D" w14:textId="77777777" w:rsidR="00E71FA7" w:rsidRPr="00EC5BC0" w:rsidRDefault="00E71FA7" w:rsidP="00E71FA7">
            <w:pPr>
              <w:pStyle w:val="TAC"/>
              <w:rPr>
                <w:rFonts w:cs="Arial"/>
                <w:lang w:eastAsia="zh-CN"/>
              </w:rPr>
            </w:pPr>
            <w:r w:rsidRPr="00EC5BC0">
              <w:rPr>
                <w:rFonts w:cs="Arial"/>
                <w:lang w:eastAsia="en-US"/>
              </w:rPr>
              <w:t>-0.43</w:t>
            </w:r>
          </w:p>
        </w:tc>
      </w:tr>
      <w:tr w:rsidR="00EC5BC0" w:rsidRPr="00EC5BC0" w14:paraId="450D68FA" w14:textId="77777777" w:rsidTr="008904A9">
        <w:trPr>
          <w:cantSplit/>
          <w:trHeight w:val="352"/>
          <w:jc w:val="center"/>
        </w:trPr>
        <w:tc>
          <w:tcPr>
            <w:tcW w:w="3408" w:type="dxa"/>
            <w:vAlign w:val="center"/>
          </w:tcPr>
          <w:p w14:paraId="1A023E48" w14:textId="77777777" w:rsidR="00E71FA7" w:rsidRPr="00EC5BC0" w:rsidRDefault="00E71FA7" w:rsidP="00E71FA7">
            <w:pPr>
              <w:pStyle w:val="TAC"/>
              <w:rPr>
                <w:rFonts w:cs="Arial"/>
                <w:lang w:eastAsia="zh-CN"/>
              </w:rPr>
            </w:pPr>
            <w:r w:rsidRPr="00EC5BC0">
              <w:rPr>
                <w:rFonts w:cs="Arial"/>
                <w:lang w:eastAsia="zh-CN"/>
              </w:rPr>
              <w:t>Cell Id</w:t>
            </w:r>
          </w:p>
        </w:tc>
        <w:tc>
          <w:tcPr>
            <w:tcW w:w="850" w:type="dxa"/>
            <w:vAlign w:val="center"/>
          </w:tcPr>
          <w:p w14:paraId="631C1AC8" w14:textId="77777777" w:rsidR="00E71FA7" w:rsidRPr="00EC5BC0" w:rsidRDefault="00E71FA7" w:rsidP="00E71FA7">
            <w:pPr>
              <w:pStyle w:val="TAC"/>
              <w:rPr>
                <w:rFonts w:eastAsia="?? ??" w:cs="Arial"/>
                <w:lang w:eastAsia="en-US"/>
              </w:rPr>
            </w:pPr>
          </w:p>
        </w:tc>
        <w:tc>
          <w:tcPr>
            <w:tcW w:w="1985" w:type="dxa"/>
            <w:vAlign w:val="center"/>
          </w:tcPr>
          <w:p w14:paraId="483C6790" w14:textId="77777777" w:rsidR="00E71FA7" w:rsidRPr="00EC5BC0" w:rsidRDefault="00E71FA7" w:rsidP="00E71FA7">
            <w:pPr>
              <w:pStyle w:val="TAC"/>
              <w:rPr>
                <w:rFonts w:cs="Arial"/>
                <w:lang w:eastAsia="zh-CN"/>
              </w:rPr>
            </w:pPr>
            <w:r w:rsidRPr="00EC5BC0">
              <w:rPr>
                <w:rFonts w:cs="Arial"/>
                <w:lang w:eastAsia="zh-CN"/>
              </w:rPr>
              <w:t>0</w:t>
            </w:r>
          </w:p>
        </w:tc>
        <w:tc>
          <w:tcPr>
            <w:tcW w:w="1428" w:type="dxa"/>
            <w:vAlign w:val="center"/>
          </w:tcPr>
          <w:p w14:paraId="505DD149" w14:textId="77777777" w:rsidR="00E71FA7" w:rsidRPr="00EC5BC0" w:rsidRDefault="00E71FA7" w:rsidP="00E71FA7">
            <w:pPr>
              <w:pStyle w:val="TAC"/>
              <w:rPr>
                <w:rFonts w:cs="Arial"/>
                <w:lang w:eastAsia="zh-CN"/>
              </w:rPr>
            </w:pPr>
            <w:r w:rsidRPr="00EC5BC0">
              <w:rPr>
                <w:rFonts w:cs="Arial"/>
                <w:lang w:eastAsia="zh-CN"/>
              </w:rPr>
              <w:t>1</w:t>
            </w:r>
          </w:p>
        </w:tc>
        <w:tc>
          <w:tcPr>
            <w:tcW w:w="1411" w:type="dxa"/>
            <w:vAlign w:val="center"/>
          </w:tcPr>
          <w:p w14:paraId="3A32AC6B" w14:textId="77777777" w:rsidR="00E71FA7" w:rsidRPr="00EC5BC0" w:rsidRDefault="00E71FA7" w:rsidP="00E71FA7">
            <w:pPr>
              <w:pStyle w:val="TAC"/>
              <w:rPr>
                <w:rFonts w:cs="Arial"/>
                <w:lang w:eastAsia="zh-CN"/>
              </w:rPr>
            </w:pPr>
            <w:r w:rsidRPr="00EC5BC0">
              <w:rPr>
                <w:rFonts w:cs="Arial"/>
                <w:lang w:eastAsia="zh-CN"/>
              </w:rPr>
              <w:t>1</w:t>
            </w:r>
          </w:p>
        </w:tc>
      </w:tr>
      <w:tr w:rsidR="00EC5BC0" w:rsidRPr="00EC5BC0" w14:paraId="61BDFD2E" w14:textId="77777777" w:rsidTr="008904A9">
        <w:trPr>
          <w:cantSplit/>
          <w:trHeight w:val="156"/>
          <w:jc w:val="center"/>
        </w:trPr>
        <w:tc>
          <w:tcPr>
            <w:tcW w:w="3408" w:type="dxa"/>
            <w:vAlign w:val="center"/>
          </w:tcPr>
          <w:p w14:paraId="2E810C13" w14:textId="77777777" w:rsidR="00E71FA7" w:rsidRPr="00EC5BC0" w:rsidRDefault="00E71FA7" w:rsidP="00E71FA7">
            <w:pPr>
              <w:pStyle w:val="TAC"/>
              <w:rPr>
                <w:rFonts w:cs="Arial"/>
                <w:lang w:eastAsia="zh-CN"/>
              </w:rPr>
            </w:pPr>
            <w:r w:rsidRPr="00EC5BC0">
              <w:rPr>
                <w:rFonts w:cs="Arial"/>
                <w:lang w:eastAsia="zh-CN"/>
              </w:rPr>
              <w:t>Interference model</w:t>
            </w:r>
          </w:p>
        </w:tc>
        <w:tc>
          <w:tcPr>
            <w:tcW w:w="850" w:type="dxa"/>
            <w:vAlign w:val="center"/>
          </w:tcPr>
          <w:p w14:paraId="27B8F2CC" w14:textId="77777777" w:rsidR="00E71FA7" w:rsidRPr="00EC5BC0" w:rsidRDefault="00E71FA7" w:rsidP="00E71FA7">
            <w:pPr>
              <w:pStyle w:val="TAC"/>
              <w:rPr>
                <w:rFonts w:eastAsia="?? ??" w:cs="Arial"/>
                <w:lang w:eastAsia="en-US"/>
              </w:rPr>
            </w:pPr>
          </w:p>
        </w:tc>
        <w:tc>
          <w:tcPr>
            <w:tcW w:w="1985" w:type="dxa"/>
            <w:vAlign w:val="center"/>
          </w:tcPr>
          <w:p w14:paraId="7D4730EE" w14:textId="77777777" w:rsidR="00E71FA7" w:rsidRPr="00EC5BC0" w:rsidRDefault="00E71FA7" w:rsidP="00E71FA7">
            <w:pPr>
              <w:pStyle w:val="TAC"/>
              <w:rPr>
                <w:rFonts w:cs="Arial"/>
                <w:lang w:eastAsia="zh-CN"/>
              </w:rPr>
            </w:pPr>
            <w:r w:rsidRPr="00EC5BC0">
              <w:rPr>
                <w:rFonts w:cs="Arial"/>
                <w:lang w:eastAsia="zh-CN"/>
              </w:rPr>
              <w:t>N/A</w:t>
            </w:r>
          </w:p>
        </w:tc>
        <w:tc>
          <w:tcPr>
            <w:tcW w:w="1428" w:type="dxa"/>
            <w:vAlign w:val="center"/>
          </w:tcPr>
          <w:p w14:paraId="2F2D1CD6"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c>
          <w:tcPr>
            <w:tcW w:w="1411" w:type="dxa"/>
            <w:vAlign w:val="center"/>
          </w:tcPr>
          <w:p w14:paraId="70B819AD" w14:textId="77777777" w:rsidR="00E71FA7" w:rsidRPr="00EC5BC0" w:rsidRDefault="00E71FA7" w:rsidP="00E71FA7">
            <w:pPr>
              <w:pStyle w:val="TAC"/>
              <w:rPr>
                <w:rFonts w:cs="Arial"/>
                <w:lang w:eastAsia="en-US"/>
              </w:rPr>
            </w:pPr>
            <w:r w:rsidRPr="00EC5BC0">
              <w:rPr>
                <w:rFonts w:cs="Arial"/>
                <w:lang w:eastAsia="en-US"/>
              </w:rPr>
              <w:t>As specified in clause B.</w:t>
            </w:r>
            <w:r w:rsidRPr="00EC5BC0">
              <w:rPr>
                <w:rFonts w:cs="Arial"/>
                <w:lang w:eastAsia="zh-CN"/>
              </w:rPr>
              <w:t>6</w:t>
            </w:r>
            <w:r w:rsidRPr="00EC5BC0">
              <w:rPr>
                <w:rFonts w:cs="Arial"/>
                <w:lang w:eastAsia="en-US"/>
              </w:rPr>
              <w:t>.</w:t>
            </w:r>
            <w:r w:rsidRPr="00EC5BC0">
              <w:rPr>
                <w:rFonts w:cs="Arial"/>
                <w:lang w:eastAsia="zh-CN"/>
              </w:rPr>
              <w:t>3</w:t>
            </w:r>
          </w:p>
        </w:tc>
      </w:tr>
      <w:tr w:rsidR="00EC5BC0" w:rsidRPr="00EC5BC0" w14:paraId="372927BC" w14:textId="77777777" w:rsidTr="008904A9">
        <w:trPr>
          <w:cantSplit/>
          <w:trHeight w:val="156"/>
          <w:jc w:val="center"/>
        </w:trPr>
        <w:tc>
          <w:tcPr>
            <w:tcW w:w="3408" w:type="dxa"/>
            <w:vAlign w:val="center"/>
          </w:tcPr>
          <w:p w14:paraId="50A6A6F3" w14:textId="77777777" w:rsidR="00E71FA7" w:rsidRPr="00EC5BC0" w:rsidRDefault="00E71FA7" w:rsidP="00E71FA7">
            <w:pPr>
              <w:pStyle w:val="TAC"/>
              <w:rPr>
                <w:rFonts w:cs="Arial"/>
                <w:lang w:eastAsia="zh-CN"/>
              </w:rPr>
            </w:pPr>
            <w:r w:rsidRPr="00EC5BC0">
              <w:rPr>
                <w:rFonts w:cs="Arial"/>
                <w:lang w:eastAsia="zh-CN"/>
              </w:rPr>
              <w:t>Cyclic Prefix</w:t>
            </w:r>
          </w:p>
        </w:tc>
        <w:tc>
          <w:tcPr>
            <w:tcW w:w="850" w:type="dxa"/>
          </w:tcPr>
          <w:p w14:paraId="245F9EEE" w14:textId="77777777" w:rsidR="00E71FA7" w:rsidRPr="00EC5BC0" w:rsidRDefault="00E71FA7" w:rsidP="00E71FA7">
            <w:pPr>
              <w:pStyle w:val="TAC"/>
              <w:rPr>
                <w:rFonts w:eastAsia="?? ??" w:cs="Arial"/>
                <w:lang w:eastAsia="en-US"/>
              </w:rPr>
            </w:pPr>
          </w:p>
        </w:tc>
        <w:tc>
          <w:tcPr>
            <w:tcW w:w="4824" w:type="dxa"/>
            <w:gridSpan w:val="3"/>
            <w:vAlign w:val="center"/>
          </w:tcPr>
          <w:p w14:paraId="0360E476" w14:textId="77777777" w:rsidR="00E71FA7" w:rsidRPr="00EC5BC0" w:rsidRDefault="00E71FA7" w:rsidP="00E71FA7">
            <w:pPr>
              <w:pStyle w:val="TAC"/>
              <w:rPr>
                <w:rFonts w:cs="Arial"/>
                <w:lang w:eastAsia="en-US"/>
              </w:rPr>
            </w:pPr>
            <w:r w:rsidRPr="00EC5BC0">
              <w:rPr>
                <w:rFonts w:cs="Arial"/>
                <w:lang w:eastAsia="zh-CN"/>
              </w:rPr>
              <w:t>Normal</w:t>
            </w:r>
          </w:p>
        </w:tc>
      </w:tr>
      <w:tr w:rsidR="00EC5BC0" w:rsidRPr="00EC5BC0" w14:paraId="65E9A9A6" w14:textId="77777777" w:rsidTr="008904A9">
        <w:trPr>
          <w:cantSplit/>
          <w:trHeight w:val="156"/>
          <w:jc w:val="center"/>
        </w:trPr>
        <w:tc>
          <w:tcPr>
            <w:tcW w:w="3408" w:type="dxa"/>
            <w:vAlign w:val="center"/>
          </w:tcPr>
          <w:p w14:paraId="40E618DC" w14:textId="77777777" w:rsidR="00E71FA7" w:rsidRPr="00EC5BC0" w:rsidRDefault="00E71FA7" w:rsidP="00E71FA7">
            <w:pPr>
              <w:pStyle w:val="TAC"/>
              <w:rPr>
                <w:rFonts w:cs="Arial"/>
                <w:lang w:eastAsia="zh-CN"/>
              </w:rPr>
            </w:pPr>
            <w:r w:rsidRPr="00EC5BC0">
              <w:rPr>
                <w:rFonts w:cs="Arial"/>
                <w:lang w:eastAsia="zh-CN"/>
              </w:rPr>
              <w:t>Demodulation reference signal for PUSCH</w:t>
            </w:r>
          </w:p>
        </w:tc>
        <w:tc>
          <w:tcPr>
            <w:tcW w:w="850" w:type="dxa"/>
            <w:vAlign w:val="center"/>
          </w:tcPr>
          <w:p w14:paraId="5654874A" w14:textId="77777777" w:rsidR="00E71FA7" w:rsidRPr="00EC5BC0" w:rsidRDefault="00E71FA7" w:rsidP="00E71FA7">
            <w:pPr>
              <w:pStyle w:val="TAC"/>
              <w:rPr>
                <w:rFonts w:eastAsia="?? ??" w:cs="Arial"/>
                <w:lang w:eastAsia="en-US"/>
              </w:rPr>
            </w:pPr>
          </w:p>
        </w:tc>
        <w:tc>
          <w:tcPr>
            <w:tcW w:w="4824" w:type="dxa"/>
            <w:gridSpan w:val="3"/>
            <w:vAlign w:val="center"/>
          </w:tcPr>
          <w:p w14:paraId="03D6F3C9" w14:textId="77777777" w:rsidR="00E71FA7" w:rsidRPr="00EC5BC0" w:rsidRDefault="00E71FA7" w:rsidP="00E71FA7">
            <w:pPr>
              <w:pStyle w:val="TAC"/>
              <w:rPr>
                <w:rFonts w:cs="Arial"/>
                <w:bCs/>
                <w:lang w:eastAsia="zh-CN"/>
              </w:rPr>
            </w:pPr>
            <w:r w:rsidRPr="00EC5BC0">
              <w:rPr>
                <w:rFonts w:cs="Arial"/>
                <w:position w:val="-10"/>
                <w:lang w:eastAsia="en-US"/>
              </w:rPr>
              <w:object w:dxaOrig="300" w:dyaOrig="300" w14:anchorId="62A52731">
                <v:shape id="_x0000_i1179" type="#_x0000_t75" style="width:14.5pt;height:14.5pt" o:ole="">
                  <v:imagedata r:id="rId262" o:title=""/>
                </v:shape>
                <o:OLEObject Type="Embed" ProgID="Equation.DSMT4" ShapeID="_x0000_i1179" DrawAspect="Content" ObjectID="_1655279885" r:id="rId270"/>
              </w:object>
            </w:r>
            <w:r w:rsidRPr="00EC5BC0">
              <w:rPr>
                <w:rFonts w:cs="Arial"/>
                <w:bCs/>
                <w:lang w:eastAsia="en-US"/>
              </w:rPr>
              <w:t xml:space="preserve"> =0, </w:t>
            </w:r>
            <w:r w:rsidRPr="00EC5BC0">
              <w:rPr>
                <w:rFonts w:cs="Arial"/>
                <w:position w:val="-10"/>
                <w:lang w:eastAsia="en-US"/>
              </w:rPr>
              <w:object w:dxaOrig="499" w:dyaOrig="320" w14:anchorId="50433EC1">
                <v:shape id="_x0000_i1180" type="#_x0000_t75" style="width:21.5pt;height:14.5pt" o:ole="">
                  <v:imagedata r:id="rId264" o:title=""/>
                </v:shape>
                <o:OLEObject Type="Embed" ProgID="Equation.DSMT4" ShapeID="_x0000_i1180" DrawAspect="Content" ObjectID="_1655279886" r:id="rId271"/>
              </w:object>
            </w:r>
            <w:r w:rsidRPr="00EC5BC0">
              <w:rPr>
                <w:rFonts w:cs="Arial"/>
                <w:bCs/>
                <w:lang w:eastAsia="en-US"/>
              </w:rPr>
              <w:t xml:space="preserve"> =0</w:t>
            </w:r>
            <w:r w:rsidRPr="00EC5BC0">
              <w:rPr>
                <w:rFonts w:cs="Arial"/>
                <w:bCs/>
                <w:lang w:eastAsia="zh-CN"/>
              </w:rPr>
              <w:t xml:space="preserve">, </w:t>
            </w:r>
            <w:r w:rsidRPr="00EC5BC0">
              <w:rPr>
                <w:rFonts w:cs="Arial"/>
                <w:position w:val="-12"/>
                <w:lang w:eastAsia="en-US"/>
              </w:rPr>
              <w:object w:dxaOrig="600" w:dyaOrig="340" w14:anchorId="1121E713">
                <v:shape id="_x0000_i1181" type="#_x0000_t75" style="width:29pt;height:14.5pt" o:ole="">
                  <v:imagedata r:id="rId266" o:title=""/>
                </v:shape>
                <o:OLEObject Type="Embed" ProgID="Equation.DSMT4" ShapeID="_x0000_i1181" DrawAspect="Content" ObjectID="_1655279887" r:id="rId272"/>
              </w:object>
            </w:r>
            <w:r w:rsidRPr="00EC5BC0">
              <w:rPr>
                <w:rFonts w:cs="Arial"/>
                <w:bCs/>
                <w:lang w:eastAsia="en-US"/>
              </w:rPr>
              <w:t xml:space="preserve"> =0</w:t>
            </w:r>
          </w:p>
          <w:p w14:paraId="147BA15A" w14:textId="77777777" w:rsidR="00E71FA7" w:rsidRPr="00EC5BC0" w:rsidRDefault="00E71FA7" w:rsidP="00E71FA7">
            <w:pPr>
              <w:pStyle w:val="TAC"/>
              <w:rPr>
                <w:rFonts w:cs="Arial"/>
                <w:lang w:eastAsia="zh-CN"/>
              </w:rPr>
            </w:pPr>
            <w:r w:rsidRPr="00EC5BC0">
              <w:rPr>
                <w:rFonts w:cs="Arial"/>
                <w:lang w:eastAsia="zh-CN"/>
              </w:rPr>
              <w:t>Group hopping and sequence hopping are disabled.</w:t>
            </w:r>
          </w:p>
        </w:tc>
      </w:tr>
      <w:tr w:rsidR="00E71FA7" w:rsidRPr="00EC5BC0" w14:paraId="6FBC69BE" w14:textId="77777777" w:rsidTr="008904A9">
        <w:trPr>
          <w:cantSplit/>
          <w:trHeight w:val="156"/>
          <w:jc w:val="center"/>
        </w:trPr>
        <w:tc>
          <w:tcPr>
            <w:tcW w:w="9082" w:type="dxa"/>
            <w:gridSpan w:val="5"/>
            <w:vAlign w:val="center"/>
          </w:tcPr>
          <w:p w14:paraId="501E28BC"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1</w:t>
            </w:r>
            <w:r w:rsidRPr="00EC5BC0">
              <w:rPr>
                <w:rFonts w:cs="Arial"/>
                <w:lang w:eastAsia="en-US"/>
              </w:rPr>
              <w:t>:</w:t>
            </w:r>
            <w:r w:rsidRPr="00EC5BC0">
              <w:rPr>
                <w:rFonts w:cs="Arial"/>
                <w:lang w:eastAsia="zh-CN"/>
              </w:rPr>
              <w:t xml:space="preserve"> </w:t>
            </w:r>
            <w:r w:rsidRPr="00EC5BC0">
              <w:rPr>
                <w:rFonts w:cs="Arial"/>
                <w:lang w:eastAsia="zh-CN"/>
              </w:rPr>
              <w:tab/>
              <w:t>Interferer 1-1 and interferer 1-2 are connected to the same cell and configured to transmit respectively in the even subframes and odd subframes.</w:t>
            </w:r>
          </w:p>
          <w:p w14:paraId="300D8F90" w14:textId="77777777" w:rsidR="00E71FA7" w:rsidRPr="00EC5BC0" w:rsidRDefault="00E71FA7" w:rsidP="00E71FA7">
            <w:pPr>
              <w:pStyle w:val="TAN"/>
              <w:rPr>
                <w:rFonts w:cs="Arial"/>
                <w:lang w:eastAsia="zh-CN"/>
              </w:rPr>
            </w:pPr>
            <w:r w:rsidRPr="00EC5BC0">
              <w:rPr>
                <w:rFonts w:cs="Arial"/>
                <w:lang w:eastAsia="en-US"/>
              </w:rPr>
              <w:t>Note 2:</w:t>
            </w:r>
            <w:r w:rsidRPr="00EC5BC0">
              <w:rPr>
                <w:rFonts w:cs="Arial"/>
                <w:lang w:eastAsia="zh-CN"/>
              </w:rPr>
              <w:t xml:space="preserve"> </w:t>
            </w:r>
            <w:r w:rsidRPr="00EC5BC0">
              <w:rPr>
                <w:rFonts w:cs="Arial"/>
                <w:lang w:eastAsia="zh-CN"/>
              </w:rPr>
              <w:tab/>
            </w:r>
            <w:r w:rsidRPr="00EC5BC0">
              <w:rPr>
                <w:rFonts w:cs="Arial"/>
                <w:lang w:eastAsia="en-US"/>
              </w:rPr>
              <w:t xml:space="preserve">The respective received energy of each interferer relative to </w:t>
            </w:r>
            <w:r w:rsidRPr="00EC5BC0">
              <w:rPr>
                <w:rFonts w:cs="Arial"/>
                <w:position w:val="-6"/>
                <w:lang w:eastAsia="en-US"/>
              </w:rPr>
              <w:object w:dxaOrig="300" w:dyaOrig="260" w14:anchorId="2CAE1680">
                <v:shape id="_x0000_i1182" type="#_x0000_t75" style="width:14.5pt;height:14.5pt" o:ole="">
                  <v:imagedata r:id="rId268" o:title=""/>
                </v:shape>
                <o:OLEObject Type="Embed" ProgID="Equation.DSMT4" ShapeID="_x0000_i1182" DrawAspect="Content" ObjectID="_1655279888" r:id="rId273"/>
              </w:object>
            </w:r>
            <w:r w:rsidRPr="00EC5BC0">
              <w:rPr>
                <w:rFonts w:cs="Arial"/>
                <w:lang w:eastAsia="en-US"/>
              </w:rPr>
              <w:t xml:space="preserve">  is defined by its associated DIP value</w:t>
            </w:r>
            <w:r w:rsidRPr="00EC5BC0">
              <w:rPr>
                <w:rFonts w:cs="Arial"/>
                <w:lang w:eastAsia="zh-CN"/>
              </w:rPr>
              <w:t xml:space="preserve"> as specified in clause B.6.1.</w:t>
            </w:r>
          </w:p>
          <w:p w14:paraId="3BE588C3" w14:textId="77777777" w:rsidR="00E71FA7" w:rsidRPr="00EC5BC0" w:rsidRDefault="00E71FA7" w:rsidP="00E71FA7">
            <w:pPr>
              <w:pStyle w:val="TAN"/>
              <w:rPr>
                <w:rFonts w:cs="Arial"/>
                <w:lang w:eastAsia="zh-CN"/>
              </w:rPr>
            </w:pPr>
            <w:r w:rsidRPr="00EC5BC0">
              <w:rPr>
                <w:rFonts w:cs="Arial"/>
                <w:lang w:eastAsia="en-US"/>
              </w:rPr>
              <w:t xml:space="preserve">Note </w:t>
            </w:r>
            <w:r w:rsidRPr="00EC5BC0">
              <w:rPr>
                <w:rFonts w:cs="Arial"/>
                <w:lang w:eastAsia="zh-CN"/>
              </w:rPr>
              <w:t>3</w:t>
            </w:r>
            <w:r w:rsidRPr="00EC5BC0">
              <w:rPr>
                <w:rFonts w:cs="Arial"/>
                <w:lang w:eastAsia="en-US"/>
              </w:rPr>
              <w:t>:</w:t>
            </w:r>
            <w:r w:rsidRPr="00EC5BC0">
              <w:rPr>
                <w:rFonts w:cs="Arial"/>
                <w:lang w:eastAsia="zh-CN"/>
              </w:rPr>
              <w:t xml:space="preserve"> </w:t>
            </w:r>
            <w:r w:rsidRPr="00EC5BC0">
              <w:rPr>
                <w:rFonts w:cs="Arial"/>
                <w:lang w:eastAsia="zh-CN"/>
              </w:rPr>
              <w:tab/>
              <w:t>The transmissions of both interferer 1-1 and interferer 1-2 are delayed with respect to the tested signal by 0.33 ms.</w:t>
            </w:r>
          </w:p>
        </w:tc>
      </w:tr>
    </w:tbl>
    <w:p w14:paraId="2A31941D" w14:textId="77777777" w:rsidR="00E71FA7" w:rsidRPr="00EC5BC0" w:rsidRDefault="00E71FA7" w:rsidP="00E71FA7">
      <w:pPr>
        <w:rPr>
          <w:lang w:eastAsia="zh-CN"/>
        </w:rPr>
      </w:pPr>
    </w:p>
    <w:p w14:paraId="4B0BDA33" w14:textId="77777777" w:rsidR="00E71FA7" w:rsidRPr="00EC5BC0" w:rsidRDefault="00E71FA7" w:rsidP="00E71FA7">
      <w:pPr>
        <w:pStyle w:val="B1"/>
        <w:rPr>
          <w:lang w:eastAsia="zh-CN"/>
        </w:rPr>
      </w:pPr>
      <w:r w:rsidRPr="00EC5BC0">
        <w:t>3)</w:t>
      </w:r>
      <w:r w:rsidRPr="00EC5BC0">
        <w:tab/>
        <w:t>The multipath fading emulators shall be configured according to the corresponding channel model defined in annex B.</w:t>
      </w:r>
    </w:p>
    <w:p w14:paraId="20BEC32D" w14:textId="77777777" w:rsidR="00E71FA7" w:rsidRPr="00EC5BC0" w:rsidRDefault="00E71FA7" w:rsidP="00E71FA7">
      <w:pPr>
        <w:pStyle w:val="B1"/>
      </w:pPr>
      <w:r w:rsidRPr="00EC5BC0">
        <w:rPr>
          <w:lang w:eastAsia="zh-CN"/>
        </w:rPr>
        <w:t>4</w:t>
      </w:r>
      <w:r w:rsidRPr="00EC5BC0">
        <w:t>)</w:t>
      </w:r>
      <w:r w:rsidRPr="00EC5BC0">
        <w:tab/>
        <w:t>Adjust the equipment so that required S</w:t>
      </w:r>
      <w:r w:rsidRPr="00EC5BC0">
        <w:rPr>
          <w:lang w:eastAsia="zh-CN"/>
        </w:rPr>
        <w:t>I</w:t>
      </w:r>
      <w:r w:rsidRPr="00EC5BC0">
        <w:t>NR specified in Table 8.2.6A.5-1 to 8.2.6A.5-6 is achieved at the BS input.</w:t>
      </w:r>
    </w:p>
    <w:p w14:paraId="5152575C" w14:textId="77777777" w:rsidR="00E71FA7" w:rsidRPr="00EC5BC0" w:rsidRDefault="00E71FA7" w:rsidP="00E71FA7">
      <w:pPr>
        <w:pStyle w:val="B1"/>
      </w:pPr>
      <w:r w:rsidRPr="00EC5BC0">
        <w:rPr>
          <w:lang w:eastAsia="zh-CN"/>
        </w:rPr>
        <w:t>5</w:t>
      </w:r>
      <w:r w:rsidRPr="00EC5BC0">
        <w:t>)</w:t>
      </w:r>
      <w:r w:rsidRPr="00EC5BC0">
        <w:tab/>
        <w:t>For each of the reference channels in Table 8.2.6A.5-1 to 8.2.6A.5-6 applicable for the base station, measure the throughput, according to annex E.</w:t>
      </w:r>
    </w:p>
    <w:p w14:paraId="5EEE3F3C" w14:textId="77777777" w:rsidR="00E71FA7" w:rsidRPr="00EC5BC0" w:rsidRDefault="00E71FA7" w:rsidP="00E71FA7">
      <w:pPr>
        <w:pStyle w:val="Heading4"/>
      </w:pPr>
      <w:bookmarkStart w:id="483" w:name="_Toc21015945"/>
      <w:r w:rsidRPr="00EC5BC0">
        <w:t>8.2.6A.5</w:t>
      </w:r>
      <w:r w:rsidRPr="00EC5BC0">
        <w:tab/>
        <w:t>Test Requirement</w:t>
      </w:r>
      <w:bookmarkEnd w:id="483"/>
    </w:p>
    <w:p w14:paraId="74FCC054" w14:textId="77777777" w:rsidR="00E71FA7" w:rsidRPr="00EC5BC0" w:rsidRDefault="00E71FA7" w:rsidP="00E71FA7">
      <w:pPr>
        <w:rPr>
          <w:lang w:eastAsia="zh-CN"/>
        </w:rPr>
      </w:pPr>
      <w:r w:rsidRPr="00EC5BC0">
        <w:t>The throughput measured according to subclause 8.2.6A.4.2 shall not be below the limits for the S</w:t>
      </w:r>
      <w:r w:rsidRPr="00EC5BC0">
        <w:rPr>
          <w:lang w:eastAsia="zh-CN"/>
        </w:rPr>
        <w:t>I</w:t>
      </w:r>
      <w:r w:rsidRPr="00EC5BC0">
        <w:t>NR levels specified in Table 8.2.6A.5-1</w:t>
      </w:r>
      <w:r w:rsidRPr="00EC5BC0">
        <w:rPr>
          <w:lang w:eastAsia="zh-CN"/>
        </w:rPr>
        <w:t xml:space="preserve"> to </w:t>
      </w:r>
      <w:r w:rsidRPr="00EC5BC0">
        <w:t>Table 8.2.6A.5-</w:t>
      </w:r>
      <w:r w:rsidRPr="00EC5BC0">
        <w:rPr>
          <w:lang w:eastAsia="zh-CN"/>
        </w:rPr>
        <w:t>6</w:t>
      </w:r>
      <w:r w:rsidRPr="00EC5BC0">
        <w:t>.</w:t>
      </w:r>
    </w:p>
    <w:p w14:paraId="1F6B470F" w14:textId="77777777" w:rsidR="00E71FA7" w:rsidRPr="00EC5BC0" w:rsidRDefault="00E71FA7" w:rsidP="00E71FA7">
      <w:pPr>
        <w:pStyle w:val="TH"/>
        <w:rPr>
          <w:lang w:eastAsia="zh-CN"/>
        </w:rPr>
      </w:pPr>
      <w:r w:rsidRPr="00EC5BC0">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5D5E4910" w14:textId="77777777" w:rsidTr="00571ECF">
        <w:trPr>
          <w:trHeight w:val="221"/>
          <w:jc w:val="center"/>
        </w:trPr>
        <w:tc>
          <w:tcPr>
            <w:tcW w:w="1093" w:type="dxa"/>
            <w:vMerge w:val="restart"/>
            <w:shd w:val="clear" w:color="auto" w:fill="auto"/>
          </w:tcPr>
          <w:p w14:paraId="7191DDB1"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3F2C7F0" w14:textId="77777777" w:rsidR="00E71FA7" w:rsidRPr="00EC5BC0" w:rsidRDefault="00E71FA7" w:rsidP="00E71FA7">
            <w:pPr>
              <w:pStyle w:val="TAH"/>
              <w:rPr>
                <w:rFonts w:cs="Arial"/>
                <w:lang w:eastAsia="en-US"/>
              </w:rPr>
            </w:pPr>
            <w:r w:rsidRPr="00EC5BC0">
              <w:rPr>
                <w:rFonts w:cs="Arial"/>
                <w:lang w:eastAsia="en-US"/>
              </w:rPr>
              <w:t>Number of RX antennas</w:t>
            </w:r>
          </w:p>
          <w:p w14:paraId="13ED06C0"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0728AEF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3ECC406C" w14:textId="77777777" w:rsidR="00E71FA7" w:rsidRPr="00EC5BC0" w:rsidRDefault="00E71FA7" w:rsidP="00E71FA7">
            <w:pPr>
              <w:pStyle w:val="TAH"/>
              <w:rPr>
                <w:rFonts w:cs="Arial"/>
                <w:lang w:eastAsia="zh-CN"/>
              </w:rPr>
            </w:pPr>
            <w:r w:rsidRPr="00EC5BC0">
              <w:rPr>
                <w:rFonts w:cs="Arial"/>
                <w:lang w:eastAsia="zh-CN"/>
              </w:rPr>
              <w:t>FRC</w:t>
            </w:r>
          </w:p>
          <w:p w14:paraId="3CD04627"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1D20149F"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72C3D20E"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17B2175E" w14:textId="77777777" w:rsidTr="00571ECF">
        <w:trPr>
          <w:trHeight w:val="220"/>
          <w:jc w:val="center"/>
        </w:trPr>
        <w:tc>
          <w:tcPr>
            <w:tcW w:w="1093" w:type="dxa"/>
            <w:vMerge/>
            <w:shd w:val="clear" w:color="auto" w:fill="auto"/>
          </w:tcPr>
          <w:p w14:paraId="0525CCE6" w14:textId="77777777" w:rsidR="00E71FA7" w:rsidRPr="00EC5BC0" w:rsidRDefault="00E71FA7" w:rsidP="00E71FA7">
            <w:pPr>
              <w:pStyle w:val="TAH"/>
              <w:rPr>
                <w:rFonts w:cs="Arial"/>
                <w:lang w:eastAsia="en-US"/>
              </w:rPr>
            </w:pPr>
          </w:p>
        </w:tc>
        <w:tc>
          <w:tcPr>
            <w:tcW w:w="1080" w:type="dxa"/>
            <w:vMerge/>
            <w:shd w:val="clear" w:color="auto" w:fill="auto"/>
          </w:tcPr>
          <w:p w14:paraId="16323E1E" w14:textId="77777777" w:rsidR="00E71FA7" w:rsidRPr="00EC5BC0" w:rsidRDefault="00E71FA7" w:rsidP="00E71FA7">
            <w:pPr>
              <w:pStyle w:val="TAH"/>
              <w:rPr>
                <w:rFonts w:cs="Arial"/>
                <w:lang w:eastAsia="en-US"/>
              </w:rPr>
            </w:pPr>
          </w:p>
        </w:tc>
        <w:tc>
          <w:tcPr>
            <w:tcW w:w="1217" w:type="dxa"/>
            <w:shd w:val="clear" w:color="auto" w:fill="auto"/>
            <w:vAlign w:val="center"/>
          </w:tcPr>
          <w:p w14:paraId="2085BEF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45FC012B"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FC596A0"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A30675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7DF87D8A"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0F525A6"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267803D" w14:textId="77777777" w:rsidTr="00571ECF">
        <w:trPr>
          <w:jc w:val="center"/>
        </w:trPr>
        <w:tc>
          <w:tcPr>
            <w:tcW w:w="1093" w:type="dxa"/>
            <w:vMerge w:val="restart"/>
            <w:shd w:val="clear" w:color="auto" w:fill="auto"/>
          </w:tcPr>
          <w:p w14:paraId="26371E42"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2B908AC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632945C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167517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AE12F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381A2615" w14:textId="77777777" w:rsidR="00E71FA7" w:rsidRPr="00EC5BC0" w:rsidRDefault="00E71FA7" w:rsidP="00E71FA7">
            <w:pPr>
              <w:pStyle w:val="TAC"/>
              <w:rPr>
                <w:rFonts w:cs="Arial"/>
                <w:b/>
                <w:bCs/>
                <w:lang w:eastAsia="zh-CN"/>
              </w:rPr>
            </w:pPr>
            <w:r w:rsidRPr="00EC5BC0">
              <w:rPr>
                <w:rFonts w:cs="Arial"/>
                <w:lang w:eastAsia="zh-CN"/>
              </w:rPr>
              <w:t>A12-1</w:t>
            </w:r>
          </w:p>
        </w:tc>
        <w:tc>
          <w:tcPr>
            <w:tcW w:w="1276" w:type="dxa"/>
            <w:shd w:val="clear" w:color="auto" w:fill="auto"/>
          </w:tcPr>
          <w:p w14:paraId="5E33CEB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48F2412" w14:textId="77777777" w:rsidR="00E71FA7" w:rsidRPr="00EC5BC0" w:rsidRDefault="00E71FA7" w:rsidP="00E71FA7">
            <w:pPr>
              <w:pStyle w:val="TAC"/>
              <w:rPr>
                <w:rFonts w:cs="Arial"/>
                <w:lang w:eastAsia="en-US"/>
              </w:rPr>
            </w:pPr>
            <w:r w:rsidRPr="00EC5BC0">
              <w:rPr>
                <w:rFonts w:cs="Arial"/>
                <w:lang w:eastAsia="en-US"/>
              </w:rPr>
              <w:t>-1</w:t>
            </w:r>
            <w:r w:rsidRPr="00EC5BC0">
              <w:rPr>
                <w:rFonts w:cs="Arial"/>
                <w:lang w:eastAsia="zh-CN"/>
              </w:rPr>
              <w:t>.</w:t>
            </w:r>
            <w:r w:rsidRPr="00EC5BC0">
              <w:rPr>
                <w:rFonts w:cs="Arial"/>
                <w:lang w:eastAsia="en-US"/>
              </w:rPr>
              <w:t>7</w:t>
            </w:r>
          </w:p>
        </w:tc>
      </w:tr>
      <w:tr w:rsidR="00EC5BC0" w:rsidRPr="00EC5BC0" w14:paraId="3B358965" w14:textId="77777777" w:rsidTr="00571ECF">
        <w:trPr>
          <w:jc w:val="center"/>
        </w:trPr>
        <w:tc>
          <w:tcPr>
            <w:tcW w:w="1093" w:type="dxa"/>
            <w:vMerge/>
            <w:shd w:val="clear" w:color="auto" w:fill="auto"/>
          </w:tcPr>
          <w:p w14:paraId="57AF5264" w14:textId="77777777" w:rsidR="00E71FA7" w:rsidRPr="00EC5BC0" w:rsidRDefault="00E71FA7" w:rsidP="00E71FA7">
            <w:pPr>
              <w:pStyle w:val="TAC"/>
              <w:rPr>
                <w:rFonts w:cs="Arial"/>
                <w:lang w:eastAsia="en-US"/>
              </w:rPr>
            </w:pPr>
          </w:p>
        </w:tc>
        <w:tc>
          <w:tcPr>
            <w:tcW w:w="1080" w:type="dxa"/>
            <w:shd w:val="clear" w:color="auto" w:fill="auto"/>
          </w:tcPr>
          <w:p w14:paraId="7BF8A2F0"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C8FD58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4FED40A"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F19481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7F0817D" w14:textId="77777777" w:rsidR="00E71FA7" w:rsidRPr="00EC5BC0" w:rsidRDefault="00E71FA7" w:rsidP="00E71FA7">
            <w:pPr>
              <w:pStyle w:val="TAC"/>
              <w:rPr>
                <w:rFonts w:cs="Arial"/>
                <w:b/>
                <w:bCs/>
                <w:lang w:eastAsia="zh-CN"/>
              </w:rPr>
            </w:pPr>
            <w:r w:rsidRPr="00EC5BC0">
              <w:rPr>
                <w:rFonts w:cs="Arial"/>
                <w:lang w:eastAsia="zh-CN"/>
              </w:rPr>
              <w:t>A13-1</w:t>
            </w:r>
          </w:p>
        </w:tc>
        <w:tc>
          <w:tcPr>
            <w:tcW w:w="1276" w:type="dxa"/>
            <w:shd w:val="clear" w:color="auto" w:fill="auto"/>
          </w:tcPr>
          <w:p w14:paraId="70A46309"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D784D2C" w14:textId="77777777" w:rsidR="00E71FA7" w:rsidRPr="00EC5BC0" w:rsidRDefault="00E71FA7" w:rsidP="00E71FA7">
            <w:pPr>
              <w:pStyle w:val="TAC"/>
              <w:rPr>
                <w:rFonts w:cs="Arial"/>
                <w:lang w:eastAsia="en-US"/>
              </w:rPr>
            </w:pPr>
            <w:r w:rsidRPr="00EC5BC0">
              <w:rPr>
                <w:rFonts w:cs="Arial"/>
                <w:lang w:eastAsia="en-US"/>
              </w:rPr>
              <w:t>-0.8</w:t>
            </w:r>
          </w:p>
        </w:tc>
      </w:tr>
      <w:tr w:rsidR="00EC5BC0" w:rsidRPr="00EC5BC0" w14:paraId="3FC75483" w14:textId="77777777" w:rsidTr="00571ECF">
        <w:trPr>
          <w:jc w:val="center"/>
        </w:trPr>
        <w:tc>
          <w:tcPr>
            <w:tcW w:w="1093" w:type="dxa"/>
            <w:vMerge/>
            <w:shd w:val="clear" w:color="auto" w:fill="auto"/>
          </w:tcPr>
          <w:p w14:paraId="0FE4BDA3" w14:textId="77777777" w:rsidR="00E71FA7" w:rsidRPr="00EC5BC0" w:rsidRDefault="00E71FA7" w:rsidP="00E71FA7">
            <w:pPr>
              <w:pStyle w:val="TAC"/>
              <w:rPr>
                <w:rFonts w:cs="Arial"/>
                <w:lang w:eastAsia="en-US"/>
              </w:rPr>
            </w:pPr>
          </w:p>
        </w:tc>
        <w:tc>
          <w:tcPr>
            <w:tcW w:w="1080" w:type="dxa"/>
            <w:shd w:val="clear" w:color="auto" w:fill="auto"/>
          </w:tcPr>
          <w:p w14:paraId="554BD6CD"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597C6657"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6EF8B7"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048478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FED68C6" w14:textId="77777777" w:rsidR="00E71FA7" w:rsidRPr="00EC5BC0" w:rsidRDefault="00E71FA7" w:rsidP="00E71FA7">
            <w:pPr>
              <w:pStyle w:val="TAC"/>
              <w:rPr>
                <w:rFonts w:cs="Arial"/>
                <w:b/>
                <w:bCs/>
                <w:lang w:eastAsia="zh-CN"/>
              </w:rPr>
            </w:pPr>
            <w:r w:rsidRPr="00EC5BC0">
              <w:rPr>
                <w:rFonts w:cs="Arial"/>
                <w:lang w:eastAsia="zh-CN"/>
              </w:rPr>
              <w:t>A4-3</w:t>
            </w:r>
          </w:p>
        </w:tc>
        <w:tc>
          <w:tcPr>
            <w:tcW w:w="1276" w:type="dxa"/>
            <w:shd w:val="clear" w:color="auto" w:fill="auto"/>
          </w:tcPr>
          <w:p w14:paraId="01D9668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C3DF406"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0D4758F9" w14:textId="77777777" w:rsidTr="000142EC">
        <w:trPr>
          <w:jc w:val="center"/>
        </w:trPr>
        <w:tc>
          <w:tcPr>
            <w:tcW w:w="9487" w:type="dxa"/>
            <w:gridSpan w:val="8"/>
            <w:shd w:val="clear" w:color="auto" w:fill="auto"/>
          </w:tcPr>
          <w:p w14:paraId="5D01F74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2F7742B8"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r w:rsidRPr="00EC5BC0" w:rsidDel="008836FF">
              <w:rPr>
                <w:rFonts w:cs="Arial"/>
                <w:lang w:eastAsia="zh-CN"/>
              </w:rPr>
              <w:t xml:space="preserve"> </w:t>
            </w:r>
          </w:p>
        </w:tc>
      </w:tr>
    </w:tbl>
    <w:p w14:paraId="052D10EB" w14:textId="77777777" w:rsidR="00E71FA7" w:rsidRPr="00EC5BC0" w:rsidRDefault="00E71FA7" w:rsidP="00E71FA7">
      <w:pPr>
        <w:rPr>
          <w:lang w:eastAsia="zh-CN"/>
        </w:rPr>
      </w:pPr>
    </w:p>
    <w:p w14:paraId="2CEEAD49" w14:textId="77777777" w:rsidR="00E71FA7" w:rsidRPr="00EC5BC0" w:rsidRDefault="00E71FA7" w:rsidP="00E71FA7">
      <w:pPr>
        <w:pStyle w:val="TH"/>
        <w:rPr>
          <w:lang w:eastAsia="zh-CN"/>
        </w:rPr>
      </w:pPr>
      <w:r w:rsidRPr="00EC5BC0">
        <w:t xml:space="preserve">Table 8.2.6A.5-2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3</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C5BC0" w:rsidRPr="00EC5BC0" w14:paraId="2097E57E" w14:textId="77777777" w:rsidTr="00571ECF">
        <w:trPr>
          <w:trHeight w:val="221"/>
          <w:jc w:val="center"/>
        </w:trPr>
        <w:tc>
          <w:tcPr>
            <w:tcW w:w="1093" w:type="dxa"/>
            <w:vMerge w:val="restart"/>
            <w:shd w:val="clear" w:color="auto" w:fill="auto"/>
          </w:tcPr>
          <w:p w14:paraId="5B7A9FE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990" w:type="dxa"/>
            <w:gridSpan w:val="2"/>
            <w:shd w:val="clear" w:color="auto" w:fill="auto"/>
          </w:tcPr>
          <w:p w14:paraId="0A55980C" w14:textId="77777777" w:rsidR="00E71FA7" w:rsidRPr="00EC5BC0" w:rsidRDefault="00E71FA7" w:rsidP="00064822">
            <w:pPr>
              <w:pStyle w:val="TAH"/>
              <w:rPr>
                <w:rFonts w:cs="Arial"/>
                <w:lang w:eastAsia="zh-CN"/>
              </w:rPr>
            </w:pPr>
            <w:r w:rsidRPr="00EC5BC0">
              <w:rPr>
                <w:rFonts w:cs="Arial"/>
                <w:lang w:eastAsia="en-US"/>
              </w:rPr>
              <w:t>Number of RX antennas</w:t>
            </w:r>
            <w:r w:rsidR="00571ECF" w:rsidRPr="00EC5BC0">
              <w:rPr>
                <w:rFonts w:cs="Arial"/>
                <w:lang w:eastAsia="zh-CN"/>
              </w:rPr>
              <w:t xml:space="preserve"> </w:t>
            </w:r>
            <w:r w:rsidR="00571ECF" w:rsidRPr="00EC5BC0">
              <w:rPr>
                <w:rFonts w:cs="Arial"/>
                <w:lang w:eastAsia="en-US"/>
              </w:rPr>
              <w:t>(N</w:t>
            </w:r>
            <w:r w:rsidR="00571ECF" w:rsidRPr="00EC5BC0">
              <w:rPr>
                <w:rFonts w:cs="Arial"/>
                <w:lang w:eastAsia="zh-CN"/>
              </w:rPr>
              <w:t>ote</w:t>
            </w:r>
            <w:r w:rsidR="00571ECF" w:rsidRPr="00EC5BC0">
              <w:rPr>
                <w:rFonts w:cs="Arial"/>
                <w:lang w:eastAsia="en-US"/>
              </w:rPr>
              <w:t xml:space="preserve"> </w:t>
            </w:r>
            <w:r w:rsidR="00571ECF" w:rsidRPr="00EC5BC0">
              <w:rPr>
                <w:rFonts w:cs="Arial"/>
                <w:lang w:eastAsia="zh-CN"/>
              </w:rPr>
              <w:t>1</w:t>
            </w:r>
            <w:r w:rsidR="00571ECF" w:rsidRPr="00EC5BC0">
              <w:rPr>
                <w:rFonts w:cs="Arial"/>
                <w:lang w:eastAsia="en-US"/>
              </w:rPr>
              <w:t>)</w:t>
            </w:r>
          </w:p>
        </w:tc>
        <w:tc>
          <w:tcPr>
            <w:tcW w:w="4078" w:type="dxa"/>
            <w:gridSpan w:val="3"/>
            <w:shd w:val="clear" w:color="auto" w:fill="auto"/>
          </w:tcPr>
          <w:p w14:paraId="10B6B524"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4C4FE312" w14:textId="77777777" w:rsidR="00E71FA7" w:rsidRPr="00EC5BC0" w:rsidRDefault="00E71FA7" w:rsidP="00E71FA7">
            <w:pPr>
              <w:pStyle w:val="TAH"/>
              <w:rPr>
                <w:rFonts w:cs="Arial"/>
                <w:lang w:eastAsia="zh-CN"/>
              </w:rPr>
            </w:pPr>
            <w:r w:rsidRPr="00EC5BC0">
              <w:rPr>
                <w:rFonts w:cs="Arial"/>
                <w:lang w:eastAsia="zh-CN"/>
              </w:rPr>
              <w:t>FRC</w:t>
            </w:r>
          </w:p>
          <w:p w14:paraId="2FC6FDD6" w14:textId="77777777" w:rsidR="00E71FA7" w:rsidRPr="00EC5BC0" w:rsidRDefault="00E71FA7" w:rsidP="00E71FA7">
            <w:pPr>
              <w:pStyle w:val="TAH"/>
              <w:rPr>
                <w:rFonts w:cs="Arial"/>
                <w:lang w:eastAsia="zh-CN"/>
              </w:rPr>
            </w:pPr>
            <w:r w:rsidRPr="00EC5BC0">
              <w:rPr>
                <w:rFonts w:cs="Arial"/>
                <w:lang w:eastAsia="zh-CN"/>
              </w:rPr>
              <w:t>(Annex A)</w:t>
            </w:r>
          </w:p>
        </w:tc>
        <w:tc>
          <w:tcPr>
            <w:tcW w:w="1276" w:type="dxa"/>
            <w:vMerge w:val="restart"/>
            <w:shd w:val="clear" w:color="auto" w:fill="auto"/>
          </w:tcPr>
          <w:p w14:paraId="0004BB7C" w14:textId="77777777" w:rsidR="00E71FA7" w:rsidRPr="00EC5BC0" w:rsidRDefault="00E71FA7" w:rsidP="00E71FA7">
            <w:pPr>
              <w:pStyle w:val="TAH"/>
              <w:rPr>
                <w:rFonts w:cs="Arial"/>
                <w:lang w:eastAsia="en-US"/>
              </w:rPr>
            </w:pPr>
            <w:r w:rsidRPr="00EC5BC0">
              <w:rPr>
                <w:rFonts w:cs="Arial"/>
                <w:lang w:eastAsia="en-US"/>
              </w:rPr>
              <w:t>Fraction of  maximum throughput</w:t>
            </w:r>
          </w:p>
        </w:tc>
        <w:tc>
          <w:tcPr>
            <w:tcW w:w="916" w:type="dxa"/>
            <w:vMerge w:val="restart"/>
            <w:shd w:val="clear" w:color="auto" w:fill="auto"/>
          </w:tcPr>
          <w:p w14:paraId="50993520" w14:textId="77777777" w:rsidR="00E71FA7" w:rsidRPr="00EC5BC0" w:rsidRDefault="00E71FA7" w:rsidP="00E71FA7">
            <w:pPr>
              <w:pStyle w:val="TAH"/>
              <w:rPr>
                <w:rFonts w:cs="Arial"/>
                <w:lang w:eastAsia="en-US"/>
              </w:rPr>
            </w:pPr>
            <w:r w:rsidRPr="00EC5BC0">
              <w:rPr>
                <w:rFonts w:cs="Arial"/>
                <w:lang w:eastAsia="en-US"/>
              </w:rPr>
              <w:t>S</w:t>
            </w:r>
            <w:r w:rsidRPr="00EC5BC0">
              <w:rPr>
                <w:rFonts w:cs="Arial"/>
                <w:lang w:eastAsia="zh-CN"/>
              </w:rPr>
              <w:t>I</w:t>
            </w:r>
            <w:r w:rsidRPr="00EC5BC0">
              <w:rPr>
                <w:rFonts w:cs="Arial"/>
                <w:lang w:eastAsia="en-US"/>
              </w:rPr>
              <w:t>NR</w:t>
            </w:r>
            <w:r w:rsidRPr="00EC5BC0">
              <w:rPr>
                <w:rFonts w:cs="Arial"/>
                <w:lang w:eastAsia="zh-CN"/>
              </w:rPr>
              <w:t xml:space="preserve"> </w:t>
            </w:r>
            <w:r w:rsidRPr="00EC5BC0">
              <w:rPr>
                <w:rFonts w:cs="Arial"/>
                <w:lang w:eastAsia="en-US"/>
              </w:rPr>
              <w:t xml:space="preserve">[dB] </w:t>
            </w:r>
          </w:p>
        </w:tc>
      </w:tr>
      <w:tr w:rsidR="00EC5BC0" w:rsidRPr="00EC5BC0" w14:paraId="291AA702" w14:textId="77777777" w:rsidTr="00571ECF">
        <w:trPr>
          <w:trHeight w:val="220"/>
          <w:jc w:val="center"/>
        </w:trPr>
        <w:tc>
          <w:tcPr>
            <w:tcW w:w="1093" w:type="dxa"/>
            <w:vMerge/>
            <w:shd w:val="clear" w:color="auto" w:fill="auto"/>
          </w:tcPr>
          <w:p w14:paraId="7E4BE471" w14:textId="77777777" w:rsidR="00E71FA7" w:rsidRPr="00EC5BC0" w:rsidRDefault="00E71FA7" w:rsidP="00E71FA7">
            <w:pPr>
              <w:pStyle w:val="TAH"/>
              <w:rPr>
                <w:rFonts w:cs="Arial"/>
                <w:lang w:eastAsia="en-US"/>
              </w:rPr>
            </w:pPr>
          </w:p>
        </w:tc>
        <w:tc>
          <w:tcPr>
            <w:tcW w:w="921" w:type="dxa"/>
            <w:shd w:val="clear" w:color="auto" w:fill="auto"/>
          </w:tcPr>
          <w:p w14:paraId="4087C2CE" w14:textId="77777777" w:rsidR="00E71FA7" w:rsidRPr="00EC5BC0" w:rsidRDefault="00E71FA7" w:rsidP="00E71FA7">
            <w:pPr>
              <w:pStyle w:val="TAH"/>
              <w:rPr>
                <w:rFonts w:cs="Arial"/>
                <w:lang w:eastAsia="en-US"/>
              </w:rPr>
            </w:pPr>
          </w:p>
        </w:tc>
        <w:tc>
          <w:tcPr>
            <w:tcW w:w="1376" w:type="dxa"/>
            <w:gridSpan w:val="2"/>
            <w:shd w:val="clear" w:color="auto" w:fill="auto"/>
            <w:vAlign w:val="center"/>
          </w:tcPr>
          <w:p w14:paraId="33492723"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186F3C7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7E6E5C8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6AE121C0"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9D8BA42"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A6E6B63"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26F39FBA" w14:textId="77777777" w:rsidTr="00571ECF">
        <w:trPr>
          <w:jc w:val="center"/>
        </w:trPr>
        <w:tc>
          <w:tcPr>
            <w:tcW w:w="1093" w:type="dxa"/>
            <w:vMerge w:val="restart"/>
            <w:shd w:val="clear" w:color="auto" w:fill="auto"/>
          </w:tcPr>
          <w:p w14:paraId="7E85BCBB" w14:textId="77777777" w:rsidR="00E71FA7" w:rsidRPr="00EC5BC0" w:rsidRDefault="00E71FA7" w:rsidP="00E71FA7">
            <w:pPr>
              <w:pStyle w:val="TAC"/>
              <w:rPr>
                <w:rFonts w:cs="Arial"/>
                <w:lang w:eastAsia="zh-CN"/>
              </w:rPr>
            </w:pPr>
            <w:r w:rsidRPr="00EC5BC0">
              <w:rPr>
                <w:rFonts w:cs="Arial"/>
                <w:lang w:eastAsia="zh-CN"/>
              </w:rPr>
              <w:t>1</w:t>
            </w:r>
          </w:p>
        </w:tc>
        <w:tc>
          <w:tcPr>
            <w:tcW w:w="921" w:type="dxa"/>
            <w:shd w:val="clear" w:color="auto" w:fill="auto"/>
          </w:tcPr>
          <w:p w14:paraId="6BA65D4C" w14:textId="77777777" w:rsidR="00E71FA7" w:rsidRPr="00EC5BC0" w:rsidRDefault="00E71FA7" w:rsidP="00E71FA7">
            <w:pPr>
              <w:pStyle w:val="TAC"/>
              <w:rPr>
                <w:rFonts w:cs="Arial"/>
                <w:lang w:eastAsia="zh-CN"/>
              </w:rPr>
            </w:pPr>
            <w:r w:rsidRPr="00EC5BC0">
              <w:rPr>
                <w:rFonts w:cs="Arial"/>
                <w:lang w:eastAsia="zh-CN"/>
              </w:rPr>
              <w:t>2</w:t>
            </w:r>
          </w:p>
        </w:tc>
        <w:tc>
          <w:tcPr>
            <w:tcW w:w="1376" w:type="dxa"/>
            <w:gridSpan w:val="2"/>
            <w:shd w:val="clear" w:color="auto" w:fill="auto"/>
          </w:tcPr>
          <w:p w14:paraId="6856271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C27832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2DEBC5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5ED3624" w14:textId="77777777" w:rsidR="00E71FA7" w:rsidRPr="00EC5BC0" w:rsidRDefault="00E71FA7" w:rsidP="00E71FA7">
            <w:pPr>
              <w:pStyle w:val="TAC"/>
              <w:rPr>
                <w:rFonts w:cs="Arial"/>
                <w:b/>
                <w:bCs/>
                <w:lang w:eastAsia="zh-CN"/>
              </w:rPr>
            </w:pPr>
            <w:r w:rsidRPr="00EC5BC0">
              <w:rPr>
                <w:rFonts w:cs="Arial"/>
                <w:lang w:eastAsia="zh-CN"/>
              </w:rPr>
              <w:t>A12-2</w:t>
            </w:r>
          </w:p>
        </w:tc>
        <w:tc>
          <w:tcPr>
            <w:tcW w:w="1276" w:type="dxa"/>
            <w:shd w:val="clear" w:color="auto" w:fill="auto"/>
          </w:tcPr>
          <w:p w14:paraId="0842F4A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BB12C0D" w14:textId="77777777" w:rsidR="00E71FA7" w:rsidRPr="00EC5BC0" w:rsidRDefault="00E71FA7" w:rsidP="00E71FA7">
            <w:pPr>
              <w:pStyle w:val="TAC"/>
              <w:rPr>
                <w:rFonts w:cs="Arial"/>
                <w:lang w:eastAsia="en-US"/>
              </w:rPr>
            </w:pPr>
            <w:r w:rsidRPr="00EC5BC0">
              <w:rPr>
                <w:rFonts w:cs="Arial"/>
                <w:lang w:eastAsia="en-US"/>
              </w:rPr>
              <w:t>-1.9</w:t>
            </w:r>
          </w:p>
        </w:tc>
      </w:tr>
      <w:tr w:rsidR="00EC5BC0" w:rsidRPr="00EC5BC0" w14:paraId="358153C3" w14:textId="77777777" w:rsidTr="00571ECF">
        <w:trPr>
          <w:jc w:val="center"/>
        </w:trPr>
        <w:tc>
          <w:tcPr>
            <w:tcW w:w="1093" w:type="dxa"/>
            <w:vMerge/>
            <w:shd w:val="clear" w:color="auto" w:fill="auto"/>
          </w:tcPr>
          <w:p w14:paraId="6B437477" w14:textId="77777777" w:rsidR="00E71FA7" w:rsidRPr="00EC5BC0" w:rsidRDefault="00E71FA7" w:rsidP="00E71FA7">
            <w:pPr>
              <w:pStyle w:val="TAC"/>
              <w:rPr>
                <w:rFonts w:cs="Arial"/>
                <w:lang w:eastAsia="en-US"/>
              </w:rPr>
            </w:pPr>
          </w:p>
        </w:tc>
        <w:tc>
          <w:tcPr>
            <w:tcW w:w="921" w:type="dxa"/>
            <w:shd w:val="clear" w:color="auto" w:fill="auto"/>
          </w:tcPr>
          <w:p w14:paraId="15D7E787" w14:textId="77777777" w:rsidR="00E71FA7" w:rsidRPr="00EC5BC0" w:rsidRDefault="00E71FA7" w:rsidP="00E71FA7">
            <w:pPr>
              <w:pStyle w:val="TAC"/>
              <w:rPr>
                <w:rFonts w:cs="Arial"/>
                <w:lang w:eastAsia="en-US"/>
              </w:rPr>
            </w:pPr>
            <w:r w:rsidRPr="00EC5BC0">
              <w:rPr>
                <w:rFonts w:cs="Arial"/>
                <w:lang w:eastAsia="zh-CN"/>
              </w:rPr>
              <w:t>4</w:t>
            </w:r>
          </w:p>
        </w:tc>
        <w:tc>
          <w:tcPr>
            <w:tcW w:w="1376" w:type="dxa"/>
            <w:gridSpan w:val="2"/>
            <w:shd w:val="clear" w:color="auto" w:fill="auto"/>
          </w:tcPr>
          <w:p w14:paraId="16D9E7E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40A27C2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481F24F"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8398A20" w14:textId="77777777" w:rsidR="00E71FA7" w:rsidRPr="00EC5BC0" w:rsidRDefault="00E71FA7" w:rsidP="00E71FA7">
            <w:pPr>
              <w:pStyle w:val="TAC"/>
              <w:rPr>
                <w:rFonts w:cs="Arial"/>
                <w:b/>
                <w:bCs/>
                <w:lang w:eastAsia="zh-CN"/>
              </w:rPr>
            </w:pPr>
            <w:r w:rsidRPr="00EC5BC0">
              <w:rPr>
                <w:rFonts w:cs="Arial"/>
                <w:lang w:eastAsia="zh-CN"/>
              </w:rPr>
              <w:t>A13-2</w:t>
            </w:r>
          </w:p>
        </w:tc>
        <w:tc>
          <w:tcPr>
            <w:tcW w:w="1276" w:type="dxa"/>
            <w:shd w:val="clear" w:color="auto" w:fill="auto"/>
          </w:tcPr>
          <w:p w14:paraId="5274EE20"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E02F3E" w14:textId="77777777" w:rsidR="00E71FA7" w:rsidRPr="00EC5BC0" w:rsidRDefault="00E71FA7" w:rsidP="00E71FA7">
            <w:pPr>
              <w:pStyle w:val="TAC"/>
              <w:rPr>
                <w:rFonts w:cs="Arial"/>
                <w:lang w:eastAsia="en-US"/>
              </w:rPr>
            </w:pPr>
            <w:r w:rsidRPr="00EC5BC0">
              <w:rPr>
                <w:rFonts w:cs="Arial"/>
                <w:lang w:eastAsia="en-US"/>
              </w:rPr>
              <w:t>-1.0</w:t>
            </w:r>
          </w:p>
        </w:tc>
      </w:tr>
      <w:tr w:rsidR="00EC5BC0" w:rsidRPr="00EC5BC0" w14:paraId="6D426910" w14:textId="77777777" w:rsidTr="00571ECF">
        <w:trPr>
          <w:jc w:val="center"/>
        </w:trPr>
        <w:tc>
          <w:tcPr>
            <w:tcW w:w="1093" w:type="dxa"/>
            <w:vMerge/>
            <w:shd w:val="clear" w:color="auto" w:fill="auto"/>
          </w:tcPr>
          <w:p w14:paraId="3D772B98" w14:textId="77777777" w:rsidR="00E71FA7" w:rsidRPr="00EC5BC0" w:rsidRDefault="00E71FA7" w:rsidP="00E71FA7">
            <w:pPr>
              <w:pStyle w:val="TAC"/>
              <w:rPr>
                <w:rFonts w:cs="Arial"/>
                <w:lang w:eastAsia="en-US"/>
              </w:rPr>
            </w:pPr>
          </w:p>
        </w:tc>
        <w:tc>
          <w:tcPr>
            <w:tcW w:w="921" w:type="dxa"/>
            <w:shd w:val="clear" w:color="auto" w:fill="auto"/>
          </w:tcPr>
          <w:p w14:paraId="1FD03233" w14:textId="77777777" w:rsidR="00E71FA7" w:rsidRPr="00EC5BC0" w:rsidRDefault="00E71FA7" w:rsidP="00E71FA7">
            <w:pPr>
              <w:pStyle w:val="TAC"/>
              <w:rPr>
                <w:rFonts w:cs="Arial"/>
                <w:lang w:eastAsia="en-US"/>
              </w:rPr>
            </w:pPr>
            <w:r w:rsidRPr="00EC5BC0">
              <w:rPr>
                <w:rFonts w:cs="Arial"/>
                <w:lang w:eastAsia="zh-CN"/>
              </w:rPr>
              <w:t>8</w:t>
            </w:r>
          </w:p>
        </w:tc>
        <w:tc>
          <w:tcPr>
            <w:tcW w:w="1376" w:type="dxa"/>
            <w:gridSpan w:val="2"/>
            <w:shd w:val="clear" w:color="auto" w:fill="auto"/>
          </w:tcPr>
          <w:p w14:paraId="1122890D"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4F065E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5813E6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A4300C2" w14:textId="77777777" w:rsidR="00E71FA7" w:rsidRPr="00EC5BC0" w:rsidRDefault="00E71FA7" w:rsidP="00E71FA7">
            <w:pPr>
              <w:pStyle w:val="TAC"/>
              <w:rPr>
                <w:rFonts w:cs="Arial"/>
                <w:b/>
                <w:bCs/>
                <w:lang w:eastAsia="zh-CN"/>
              </w:rPr>
            </w:pPr>
            <w:r w:rsidRPr="00EC5BC0">
              <w:rPr>
                <w:rFonts w:cs="Arial"/>
                <w:lang w:eastAsia="zh-CN"/>
              </w:rPr>
              <w:t>A4-4</w:t>
            </w:r>
          </w:p>
        </w:tc>
        <w:tc>
          <w:tcPr>
            <w:tcW w:w="1276" w:type="dxa"/>
            <w:shd w:val="clear" w:color="auto" w:fill="auto"/>
          </w:tcPr>
          <w:p w14:paraId="4780CD1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3480707" w14:textId="77777777" w:rsidR="00E71FA7" w:rsidRPr="00EC5BC0" w:rsidRDefault="00E71FA7" w:rsidP="00E71FA7">
            <w:pPr>
              <w:pStyle w:val="TAC"/>
              <w:rPr>
                <w:rFonts w:cs="Arial"/>
                <w:lang w:eastAsia="en-US"/>
              </w:rPr>
            </w:pPr>
            <w:r w:rsidRPr="00EC5BC0">
              <w:rPr>
                <w:rFonts w:cs="Arial"/>
                <w:lang w:eastAsia="en-US"/>
              </w:rPr>
              <w:t>-1.6</w:t>
            </w:r>
          </w:p>
        </w:tc>
      </w:tr>
      <w:tr w:rsidR="00E71FA7" w:rsidRPr="00EC5BC0" w14:paraId="7EC01BE0" w14:textId="77777777" w:rsidTr="000142EC">
        <w:trPr>
          <w:jc w:val="center"/>
        </w:trPr>
        <w:tc>
          <w:tcPr>
            <w:tcW w:w="9487" w:type="dxa"/>
            <w:gridSpan w:val="9"/>
            <w:shd w:val="clear" w:color="auto" w:fill="auto"/>
          </w:tcPr>
          <w:p w14:paraId="27C57CA1"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5E4B0307"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2AFA55A4" w14:textId="77777777" w:rsidR="00E71FA7" w:rsidRPr="00EC5BC0" w:rsidRDefault="00E71FA7" w:rsidP="00E71FA7">
      <w:pPr>
        <w:rPr>
          <w:lang w:eastAsia="zh-CN"/>
        </w:rPr>
      </w:pPr>
    </w:p>
    <w:p w14:paraId="60B43264" w14:textId="77777777" w:rsidR="00E71FA7" w:rsidRPr="00EC5BC0" w:rsidRDefault="00E71FA7" w:rsidP="00E71FA7">
      <w:pPr>
        <w:pStyle w:val="TH"/>
        <w:rPr>
          <w:lang w:eastAsia="zh-CN"/>
        </w:rPr>
      </w:pPr>
      <w:r w:rsidRPr="00EC5BC0">
        <w:t xml:space="preserve">Table 8.2.6A.5-3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0D5D9642" w14:textId="77777777" w:rsidTr="00571ECF">
        <w:trPr>
          <w:trHeight w:val="221"/>
          <w:jc w:val="center"/>
        </w:trPr>
        <w:tc>
          <w:tcPr>
            <w:tcW w:w="1093" w:type="dxa"/>
            <w:vMerge w:val="restart"/>
            <w:shd w:val="clear" w:color="auto" w:fill="auto"/>
          </w:tcPr>
          <w:p w14:paraId="7BFE20E8"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5F416AC7" w14:textId="77777777" w:rsidR="00E71FA7" w:rsidRPr="00EC5BC0" w:rsidRDefault="00E71FA7" w:rsidP="00E71FA7">
            <w:pPr>
              <w:pStyle w:val="TAH"/>
              <w:rPr>
                <w:rFonts w:cs="Arial"/>
                <w:lang w:eastAsia="en-US"/>
              </w:rPr>
            </w:pPr>
            <w:r w:rsidRPr="00EC5BC0">
              <w:rPr>
                <w:rFonts w:cs="Arial"/>
                <w:lang w:eastAsia="en-US"/>
              </w:rPr>
              <w:t>Number of RX antennas</w:t>
            </w:r>
          </w:p>
          <w:p w14:paraId="6BAA2FEE" w14:textId="77777777" w:rsidR="00571ECF" w:rsidRPr="00EC5BC0" w:rsidRDefault="00571ECF" w:rsidP="00E71FA7">
            <w:pPr>
              <w:pStyle w:val="TAH"/>
              <w:rPr>
                <w:rFonts w:cs="Arial"/>
                <w:lang w:eastAsia="zh-CN"/>
              </w:rPr>
            </w:pPr>
            <w:r w:rsidRPr="00EC5BC0">
              <w:rPr>
                <w:rFonts w:cs="Arial"/>
                <w:lang w:eastAsia="en-US"/>
              </w:rPr>
              <w:t>(Note 1)</w:t>
            </w:r>
          </w:p>
        </w:tc>
        <w:tc>
          <w:tcPr>
            <w:tcW w:w="3988" w:type="dxa"/>
            <w:gridSpan w:val="3"/>
            <w:shd w:val="clear" w:color="auto" w:fill="auto"/>
          </w:tcPr>
          <w:p w14:paraId="7AFD9CEB"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6E79CD18" w14:textId="77777777" w:rsidR="00E71FA7" w:rsidRPr="00EC5BC0" w:rsidRDefault="00E71FA7" w:rsidP="00E71FA7">
            <w:pPr>
              <w:pStyle w:val="TAH"/>
              <w:rPr>
                <w:rFonts w:cs="Arial"/>
                <w:bCs/>
                <w:lang w:eastAsia="zh-CN"/>
              </w:rPr>
            </w:pPr>
            <w:r w:rsidRPr="00EC5BC0">
              <w:rPr>
                <w:rFonts w:cs="Arial"/>
                <w:bCs/>
                <w:lang w:eastAsia="zh-CN"/>
              </w:rPr>
              <w:t>FRC</w:t>
            </w:r>
          </w:p>
          <w:p w14:paraId="51BDF6F2"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7FB78B0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F5DD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5C84FF53" w14:textId="77777777" w:rsidTr="00571ECF">
        <w:trPr>
          <w:trHeight w:val="220"/>
          <w:jc w:val="center"/>
        </w:trPr>
        <w:tc>
          <w:tcPr>
            <w:tcW w:w="1093" w:type="dxa"/>
            <w:vMerge/>
            <w:shd w:val="clear" w:color="auto" w:fill="auto"/>
          </w:tcPr>
          <w:p w14:paraId="5A5A1779" w14:textId="77777777" w:rsidR="00E71FA7" w:rsidRPr="00EC5BC0" w:rsidRDefault="00E71FA7" w:rsidP="00E71FA7">
            <w:pPr>
              <w:pStyle w:val="TAH"/>
              <w:rPr>
                <w:rFonts w:cs="Arial"/>
                <w:lang w:eastAsia="en-US"/>
              </w:rPr>
            </w:pPr>
          </w:p>
        </w:tc>
        <w:tc>
          <w:tcPr>
            <w:tcW w:w="1080" w:type="dxa"/>
            <w:vMerge/>
            <w:shd w:val="clear" w:color="auto" w:fill="auto"/>
          </w:tcPr>
          <w:p w14:paraId="4D437152" w14:textId="77777777" w:rsidR="00E71FA7" w:rsidRPr="00EC5BC0" w:rsidRDefault="00E71FA7" w:rsidP="00E71FA7">
            <w:pPr>
              <w:pStyle w:val="TAH"/>
              <w:rPr>
                <w:rFonts w:cs="Arial"/>
                <w:lang w:eastAsia="en-US"/>
              </w:rPr>
            </w:pPr>
          </w:p>
        </w:tc>
        <w:tc>
          <w:tcPr>
            <w:tcW w:w="1217" w:type="dxa"/>
            <w:shd w:val="clear" w:color="auto" w:fill="auto"/>
            <w:vAlign w:val="center"/>
          </w:tcPr>
          <w:p w14:paraId="2F5F3400"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725ABC56"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F8355E"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56241005"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87647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26CCA1"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1AA483B" w14:textId="77777777" w:rsidTr="00571ECF">
        <w:trPr>
          <w:jc w:val="center"/>
        </w:trPr>
        <w:tc>
          <w:tcPr>
            <w:tcW w:w="1093" w:type="dxa"/>
            <w:vMerge w:val="restart"/>
            <w:shd w:val="clear" w:color="auto" w:fill="auto"/>
          </w:tcPr>
          <w:p w14:paraId="7543EDE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4A0A1C65"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0F01D25"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69ACE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BF9E84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4D50B2F0" w14:textId="77777777" w:rsidR="00E71FA7" w:rsidRPr="00EC5BC0" w:rsidRDefault="00E71FA7" w:rsidP="00E71FA7">
            <w:pPr>
              <w:pStyle w:val="TAC"/>
              <w:rPr>
                <w:rFonts w:cs="Arial"/>
                <w:b/>
                <w:bCs/>
                <w:lang w:eastAsia="zh-CN"/>
              </w:rPr>
            </w:pPr>
            <w:r w:rsidRPr="00EC5BC0">
              <w:rPr>
                <w:rFonts w:cs="Arial"/>
                <w:lang w:eastAsia="zh-CN"/>
              </w:rPr>
              <w:t>A12-3</w:t>
            </w:r>
          </w:p>
        </w:tc>
        <w:tc>
          <w:tcPr>
            <w:tcW w:w="1276" w:type="dxa"/>
            <w:shd w:val="clear" w:color="auto" w:fill="auto"/>
          </w:tcPr>
          <w:p w14:paraId="2BED79C1"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5064AF6A" w14:textId="77777777" w:rsidR="00E71FA7" w:rsidRPr="00EC5BC0" w:rsidRDefault="00E71FA7" w:rsidP="00E71FA7">
            <w:pPr>
              <w:pStyle w:val="TAC"/>
              <w:rPr>
                <w:rFonts w:cs="Arial"/>
                <w:lang w:eastAsia="en-US"/>
              </w:rPr>
            </w:pPr>
            <w:r w:rsidRPr="00EC5BC0">
              <w:rPr>
                <w:rFonts w:cs="Arial"/>
                <w:lang w:eastAsia="en-US"/>
              </w:rPr>
              <w:t>-2.0</w:t>
            </w:r>
          </w:p>
        </w:tc>
      </w:tr>
      <w:tr w:rsidR="00EC5BC0" w:rsidRPr="00EC5BC0" w14:paraId="4B68E9D7" w14:textId="77777777" w:rsidTr="00571ECF">
        <w:trPr>
          <w:jc w:val="center"/>
        </w:trPr>
        <w:tc>
          <w:tcPr>
            <w:tcW w:w="1093" w:type="dxa"/>
            <w:vMerge/>
            <w:shd w:val="clear" w:color="auto" w:fill="auto"/>
          </w:tcPr>
          <w:p w14:paraId="3CA1C74A" w14:textId="77777777" w:rsidR="00E71FA7" w:rsidRPr="00EC5BC0" w:rsidRDefault="00E71FA7" w:rsidP="00E71FA7">
            <w:pPr>
              <w:pStyle w:val="TAC"/>
              <w:rPr>
                <w:rFonts w:cs="Arial"/>
                <w:lang w:eastAsia="en-US"/>
              </w:rPr>
            </w:pPr>
          </w:p>
        </w:tc>
        <w:tc>
          <w:tcPr>
            <w:tcW w:w="1080" w:type="dxa"/>
            <w:shd w:val="clear" w:color="auto" w:fill="auto"/>
          </w:tcPr>
          <w:p w14:paraId="25674324"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05878D1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C3BF94E"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3D7F24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E76C943" w14:textId="77777777" w:rsidR="00E71FA7" w:rsidRPr="00EC5BC0" w:rsidRDefault="00E71FA7" w:rsidP="00E71FA7">
            <w:pPr>
              <w:pStyle w:val="TAC"/>
              <w:rPr>
                <w:rFonts w:cs="Arial"/>
                <w:b/>
                <w:bCs/>
                <w:lang w:eastAsia="zh-CN"/>
              </w:rPr>
            </w:pPr>
            <w:r w:rsidRPr="00EC5BC0">
              <w:rPr>
                <w:rFonts w:cs="Arial"/>
                <w:lang w:eastAsia="zh-CN"/>
              </w:rPr>
              <w:t>A13-3</w:t>
            </w:r>
          </w:p>
        </w:tc>
        <w:tc>
          <w:tcPr>
            <w:tcW w:w="1276" w:type="dxa"/>
            <w:shd w:val="clear" w:color="auto" w:fill="auto"/>
          </w:tcPr>
          <w:p w14:paraId="5E13FB0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3F917CAE"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23D3372B" w14:textId="77777777" w:rsidTr="00571ECF">
        <w:trPr>
          <w:jc w:val="center"/>
        </w:trPr>
        <w:tc>
          <w:tcPr>
            <w:tcW w:w="1093" w:type="dxa"/>
            <w:vMerge/>
            <w:shd w:val="clear" w:color="auto" w:fill="auto"/>
          </w:tcPr>
          <w:p w14:paraId="12DFB3A7" w14:textId="77777777" w:rsidR="00E71FA7" w:rsidRPr="00EC5BC0" w:rsidRDefault="00E71FA7" w:rsidP="00E71FA7">
            <w:pPr>
              <w:pStyle w:val="TAC"/>
              <w:rPr>
                <w:rFonts w:cs="Arial"/>
                <w:lang w:eastAsia="en-US"/>
              </w:rPr>
            </w:pPr>
          </w:p>
        </w:tc>
        <w:tc>
          <w:tcPr>
            <w:tcW w:w="1080" w:type="dxa"/>
            <w:shd w:val="clear" w:color="auto" w:fill="auto"/>
          </w:tcPr>
          <w:p w14:paraId="2AFBB947"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5FFA7B2"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BD1156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F2F040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9BA8B28" w14:textId="77777777" w:rsidR="00E71FA7" w:rsidRPr="00EC5BC0" w:rsidRDefault="00E71FA7" w:rsidP="00E71FA7">
            <w:pPr>
              <w:pStyle w:val="TAC"/>
              <w:rPr>
                <w:rFonts w:cs="Arial"/>
                <w:b/>
                <w:bCs/>
                <w:lang w:eastAsia="zh-CN"/>
              </w:rPr>
            </w:pPr>
            <w:r w:rsidRPr="00EC5BC0">
              <w:rPr>
                <w:rFonts w:cs="Arial"/>
                <w:lang w:eastAsia="zh-CN"/>
              </w:rPr>
              <w:t>A4-5</w:t>
            </w:r>
          </w:p>
        </w:tc>
        <w:tc>
          <w:tcPr>
            <w:tcW w:w="1276" w:type="dxa"/>
            <w:shd w:val="clear" w:color="auto" w:fill="auto"/>
          </w:tcPr>
          <w:p w14:paraId="04797F3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412E475" w14:textId="77777777" w:rsidR="00E71FA7" w:rsidRPr="00EC5BC0" w:rsidRDefault="00E71FA7" w:rsidP="00E71FA7">
            <w:pPr>
              <w:pStyle w:val="TAC"/>
              <w:rPr>
                <w:rFonts w:cs="Arial"/>
                <w:lang w:eastAsia="en-US"/>
              </w:rPr>
            </w:pPr>
            <w:r w:rsidRPr="00EC5BC0">
              <w:rPr>
                <w:rFonts w:cs="Arial"/>
                <w:lang w:eastAsia="en-US"/>
              </w:rPr>
              <w:t>-1.5</w:t>
            </w:r>
          </w:p>
        </w:tc>
      </w:tr>
      <w:tr w:rsidR="00E71FA7" w:rsidRPr="00EC5BC0" w14:paraId="1A917D8D" w14:textId="77777777" w:rsidTr="000142EC">
        <w:trPr>
          <w:jc w:val="center"/>
        </w:trPr>
        <w:tc>
          <w:tcPr>
            <w:tcW w:w="9487" w:type="dxa"/>
            <w:gridSpan w:val="8"/>
            <w:shd w:val="clear" w:color="auto" w:fill="auto"/>
          </w:tcPr>
          <w:p w14:paraId="78F83E37" w14:textId="77777777" w:rsidR="000142EC" w:rsidRPr="00EC5BC0" w:rsidRDefault="000142EC" w:rsidP="00FA28C8">
            <w:pPr>
              <w:keepNext/>
              <w:keepLines/>
              <w:snapToGrid w:val="0"/>
              <w:spacing w:before="20" w:after="20"/>
              <w:ind w:left="765" w:hangingChars="425" w:hanging="765"/>
              <w:rPr>
                <w:rFonts w:ascii="Arial" w:hAnsi="Arial" w:cs="Arial"/>
                <w:sz w:val="18"/>
                <w:szCs w:val="18"/>
                <w:lang w:eastAsia="zh-CN"/>
              </w:rPr>
            </w:pPr>
            <w:r w:rsidRPr="00EC5BC0">
              <w:rPr>
                <w:rFonts w:ascii="Arial" w:hAnsi="Arial" w:cs="Arial"/>
                <w:sz w:val="18"/>
                <w:szCs w:val="18"/>
                <w:lang w:eastAsia="zh-CN"/>
              </w:rPr>
              <w:t>Note 1:</w:t>
            </w:r>
            <w:r w:rsidRPr="00EC5BC0">
              <w:rPr>
                <w:rFonts w:ascii="Arial" w:hAnsi="Arial" w:cs="Arial"/>
                <w:sz w:val="18"/>
                <w:szCs w:val="18"/>
                <w:lang w:eastAsia="zh-CN"/>
              </w:rPr>
              <w:tab/>
              <w:t>A</w:t>
            </w:r>
            <w:r w:rsidRPr="00EC5BC0">
              <w:rPr>
                <w:rFonts w:ascii="Arial" w:hAnsi="Arial" w:cs="Arial"/>
                <w:sz w:val="18"/>
                <w:szCs w:val="18"/>
              </w:rPr>
              <w:t>ntenna configuration appl</w:t>
            </w:r>
            <w:r w:rsidRPr="00EC5BC0">
              <w:rPr>
                <w:rFonts w:ascii="Arial" w:hAnsi="Arial" w:cs="Arial"/>
                <w:sz w:val="18"/>
                <w:szCs w:val="18"/>
                <w:lang w:eastAsia="zh-CN"/>
              </w:rPr>
              <w:t>ies</w:t>
            </w:r>
            <w:r w:rsidRPr="00EC5BC0">
              <w:rPr>
                <w:rFonts w:ascii="Arial" w:hAnsi="Arial" w:cs="Arial"/>
                <w:sz w:val="18"/>
                <w:szCs w:val="18"/>
              </w:rPr>
              <w:t xml:space="preserve"> for each of the tested signal, interferer 1</w:t>
            </w:r>
            <w:r w:rsidRPr="00EC5BC0">
              <w:rPr>
                <w:rFonts w:ascii="Arial" w:hAnsi="Arial" w:cs="Arial"/>
                <w:sz w:val="18"/>
                <w:szCs w:val="18"/>
                <w:lang w:eastAsia="zh-CN"/>
              </w:rPr>
              <w:t xml:space="preserve">-1 </w:t>
            </w:r>
            <w:r w:rsidRPr="00EC5BC0">
              <w:rPr>
                <w:rFonts w:ascii="Arial" w:hAnsi="Arial" w:cs="Arial"/>
                <w:sz w:val="18"/>
                <w:szCs w:val="18"/>
              </w:rPr>
              <w:t xml:space="preserve">and interferer </w:t>
            </w:r>
            <w:r w:rsidRPr="00EC5BC0">
              <w:rPr>
                <w:rFonts w:ascii="Arial" w:hAnsi="Arial" w:cs="Arial"/>
                <w:sz w:val="18"/>
                <w:szCs w:val="18"/>
                <w:lang w:eastAsia="zh-CN"/>
              </w:rPr>
              <w:t>1-</w:t>
            </w:r>
            <w:r w:rsidRPr="00EC5BC0">
              <w:rPr>
                <w:rFonts w:ascii="Arial" w:hAnsi="Arial" w:cs="Arial"/>
                <w:sz w:val="18"/>
                <w:szCs w:val="18"/>
              </w:rPr>
              <w:t>2.</w:t>
            </w:r>
          </w:p>
          <w:p w14:paraId="6677BCC3"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5A8A5599" w14:textId="77777777" w:rsidR="00E71FA7" w:rsidRPr="00EC5BC0" w:rsidRDefault="00E71FA7" w:rsidP="00E71FA7">
      <w:pPr>
        <w:rPr>
          <w:lang w:eastAsia="zh-CN"/>
        </w:rPr>
      </w:pPr>
    </w:p>
    <w:p w14:paraId="0802C473" w14:textId="77777777" w:rsidR="00E71FA7" w:rsidRPr="00EC5BC0" w:rsidRDefault="00E71FA7" w:rsidP="00E71FA7">
      <w:pPr>
        <w:pStyle w:val="TH"/>
        <w:rPr>
          <w:lang w:eastAsia="zh-CN"/>
        </w:rPr>
      </w:pPr>
      <w:r w:rsidRPr="00EC5BC0">
        <w:t xml:space="preserve">Table 8.2.6A.5-4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10</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6BA66E46" w14:textId="77777777" w:rsidTr="00571ECF">
        <w:trPr>
          <w:trHeight w:val="221"/>
          <w:jc w:val="center"/>
        </w:trPr>
        <w:tc>
          <w:tcPr>
            <w:tcW w:w="1093" w:type="dxa"/>
            <w:vMerge w:val="restart"/>
            <w:shd w:val="clear" w:color="auto" w:fill="auto"/>
          </w:tcPr>
          <w:p w14:paraId="6D371889"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75B538C7" w14:textId="77777777" w:rsidR="00E71FA7" w:rsidRPr="00EC5BC0" w:rsidRDefault="00E71FA7" w:rsidP="00E71FA7">
            <w:pPr>
              <w:pStyle w:val="TAH"/>
              <w:rPr>
                <w:rFonts w:cs="Arial"/>
                <w:lang w:eastAsia="en-US"/>
              </w:rPr>
            </w:pPr>
            <w:r w:rsidRPr="00EC5BC0">
              <w:rPr>
                <w:rFonts w:cs="Arial"/>
                <w:lang w:eastAsia="en-US"/>
              </w:rPr>
              <w:t>Number of RX antennas</w:t>
            </w:r>
          </w:p>
          <w:p w14:paraId="4450119F" w14:textId="77777777" w:rsidR="00571ECF" w:rsidRPr="00EC5BC0" w:rsidRDefault="00571ECF" w:rsidP="00064822">
            <w:pPr>
              <w:pStyle w:val="TAH"/>
              <w:rPr>
                <w:rFonts w:cs="Arial"/>
                <w:lang w:eastAsia="zh-CN"/>
              </w:rPr>
            </w:pP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3988" w:type="dxa"/>
            <w:gridSpan w:val="3"/>
            <w:shd w:val="clear" w:color="auto" w:fill="auto"/>
          </w:tcPr>
          <w:p w14:paraId="4EC0C6D2"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549839C2" w14:textId="77777777" w:rsidR="00E71FA7" w:rsidRPr="00EC5BC0" w:rsidRDefault="00E71FA7" w:rsidP="00E71FA7">
            <w:pPr>
              <w:pStyle w:val="TAH"/>
              <w:rPr>
                <w:rFonts w:cs="Arial"/>
                <w:bCs/>
                <w:lang w:eastAsia="zh-CN"/>
              </w:rPr>
            </w:pPr>
            <w:r w:rsidRPr="00EC5BC0">
              <w:rPr>
                <w:rFonts w:cs="Arial"/>
                <w:bCs/>
                <w:lang w:eastAsia="zh-CN"/>
              </w:rPr>
              <w:t>FRC</w:t>
            </w:r>
          </w:p>
          <w:p w14:paraId="6EECAEA6"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08F51B15"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3E1CA303"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037EA793" w14:textId="77777777" w:rsidTr="00571ECF">
        <w:trPr>
          <w:trHeight w:val="220"/>
          <w:jc w:val="center"/>
        </w:trPr>
        <w:tc>
          <w:tcPr>
            <w:tcW w:w="1093" w:type="dxa"/>
            <w:vMerge/>
            <w:shd w:val="clear" w:color="auto" w:fill="auto"/>
          </w:tcPr>
          <w:p w14:paraId="6AE15881" w14:textId="77777777" w:rsidR="00E71FA7" w:rsidRPr="00EC5BC0" w:rsidRDefault="00E71FA7" w:rsidP="00E71FA7">
            <w:pPr>
              <w:pStyle w:val="TAH"/>
              <w:rPr>
                <w:rFonts w:cs="Arial"/>
                <w:lang w:eastAsia="en-US"/>
              </w:rPr>
            </w:pPr>
          </w:p>
        </w:tc>
        <w:tc>
          <w:tcPr>
            <w:tcW w:w="1080" w:type="dxa"/>
            <w:vMerge/>
            <w:shd w:val="clear" w:color="auto" w:fill="auto"/>
          </w:tcPr>
          <w:p w14:paraId="620D4E6A" w14:textId="77777777" w:rsidR="00E71FA7" w:rsidRPr="00EC5BC0" w:rsidRDefault="00E71FA7" w:rsidP="00E71FA7">
            <w:pPr>
              <w:pStyle w:val="TAH"/>
              <w:rPr>
                <w:rFonts w:cs="Arial"/>
                <w:lang w:eastAsia="en-US"/>
              </w:rPr>
            </w:pPr>
          </w:p>
        </w:tc>
        <w:tc>
          <w:tcPr>
            <w:tcW w:w="1217" w:type="dxa"/>
            <w:shd w:val="clear" w:color="auto" w:fill="auto"/>
            <w:vAlign w:val="center"/>
          </w:tcPr>
          <w:p w14:paraId="3386149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39D0EE20"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F4C127A"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446D856C"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8A455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136E249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465DED8C" w14:textId="77777777" w:rsidTr="00571ECF">
        <w:trPr>
          <w:jc w:val="center"/>
        </w:trPr>
        <w:tc>
          <w:tcPr>
            <w:tcW w:w="1093" w:type="dxa"/>
            <w:vMerge w:val="restart"/>
            <w:shd w:val="clear" w:color="auto" w:fill="auto"/>
          </w:tcPr>
          <w:p w14:paraId="2CEF6967"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77AB5454"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02CF186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5DE7BA8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1DEB8CBD"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7082E1E9" w14:textId="77777777" w:rsidR="00E71FA7" w:rsidRPr="00EC5BC0" w:rsidRDefault="00E71FA7" w:rsidP="00E71FA7">
            <w:pPr>
              <w:pStyle w:val="TAC"/>
              <w:rPr>
                <w:rFonts w:cs="Arial"/>
                <w:b/>
                <w:bCs/>
                <w:lang w:eastAsia="zh-CN"/>
              </w:rPr>
            </w:pPr>
            <w:r w:rsidRPr="00EC5BC0">
              <w:rPr>
                <w:rFonts w:cs="Arial"/>
                <w:lang w:eastAsia="zh-CN"/>
              </w:rPr>
              <w:t>A12-4</w:t>
            </w:r>
          </w:p>
        </w:tc>
        <w:tc>
          <w:tcPr>
            <w:tcW w:w="1276" w:type="dxa"/>
            <w:shd w:val="clear" w:color="auto" w:fill="auto"/>
          </w:tcPr>
          <w:p w14:paraId="68218AC6"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9D5B3C1" w14:textId="77777777" w:rsidR="00E71FA7" w:rsidRPr="00EC5BC0" w:rsidRDefault="00E71FA7" w:rsidP="00E71FA7">
            <w:pPr>
              <w:pStyle w:val="TAC"/>
              <w:rPr>
                <w:rFonts w:cs="Arial"/>
                <w:lang w:eastAsia="en-US"/>
              </w:rPr>
            </w:pPr>
            <w:r w:rsidRPr="00EC5BC0">
              <w:rPr>
                <w:rFonts w:cs="Arial"/>
                <w:lang w:eastAsia="en-US"/>
              </w:rPr>
              <w:t>-2.2</w:t>
            </w:r>
          </w:p>
        </w:tc>
      </w:tr>
      <w:tr w:rsidR="00EC5BC0" w:rsidRPr="00EC5BC0" w14:paraId="10D6695C" w14:textId="77777777" w:rsidTr="00571ECF">
        <w:trPr>
          <w:jc w:val="center"/>
        </w:trPr>
        <w:tc>
          <w:tcPr>
            <w:tcW w:w="1093" w:type="dxa"/>
            <w:vMerge/>
            <w:shd w:val="clear" w:color="auto" w:fill="auto"/>
          </w:tcPr>
          <w:p w14:paraId="1C6EE60F" w14:textId="77777777" w:rsidR="00E71FA7" w:rsidRPr="00EC5BC0" w:rsidRDefault="00E71FA7" w:rsidP="00E71FA7">
            <w:pPr>
              <w:pStyle w:val="TAC"/>
              <w:rPr>
                <w:rFonts w:cs="Arial"/>
                <w:lang w:eastAsia="en-US"/>
              </w:rPr>
            </w:pPr>
          </w:p>
        </w:tc>
        <w:tc>
          <w:tcPr>
            <w:tcW w:w="1080" w:type="dxa"/>
            <w:shd w:val="clear" w:color="auto" w:fill="auto"/>
          </w:tcPr>
          <w:p w14:paraId="657C8AE3"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75E92491"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C2CC36B"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2C51935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08E8F01" w14:textId="77777777" w:rsidR="00E71FA7" w:rsidRPr="00EC5BC0" w:rsidRDefault="00E71FA7" w:rsidP="00E71FA7">
            <w:pPr>
              <w:pStyle w:val="TAC"/>
              <w:rPr>
                <w:rFonts w:cs="Arial"/>
                <w:b/>
                <w:bCs/>
                <w:lang w:eastAsia="zh-CN"/>
              </w:rPr>
            </w:pPr>
            <w:r w:rsidRPr="00EC5BC0">
              <w:rPr>
                <w:rFonts w:cs="Arial"/>
                <w:lang w:eastAsia="zh-CN"/>
              </w:rPr>
              <w:t>A13-4</w:t>
            </w:r>
          </w:p>
        </w:tc>
        <w:tc>
          <w:tcPr>
            <w:tcW w:w="1276" w:type="dxa"/>
            <w:shd w:val="clear" w:color="auto" w:fill="auto"/>
          </w:tcPr>
          <w:p w14:paraId="0810F2C2"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0D3DA458" w14:textId="77777777" w:rsidR="00E71FA7" w:rsidRPr="00EC5BC0" w:rsidRDefault="00E71FA7" w:rsidP="00E71FA7">
            <w:pPr>
              <w:pStyle w:val="TAC"/>
              <w:rPr>
                <w:rFonts w:cs="Arial"/>
                <w:lang w:eastAsia="en-US"/>
              </w:rPr>
            </w:pPr>
            <w:r w:rsidRPr="00EC5BC0">
              <w:rPr>
                <w:rFonts w:cs="Arial"/>
                <w:lang w:eastAsia="en-US"/>
              </w:rPr>
              <w:t>-0.7</w:t>
            </w:r>
          </w:p>
        </w:tc>
      </w:tr>
      <w:tr w:rsidR="00EC5BC0" w:rsidRPr="00EC5BC0" w14:paraId="01BE2DF8" w14:textId="77777777" w:rsidTr="00571ECF">
        <w:trPr>
          <w:jc w:val="center"/>
        </w:trPr>
        <w:tc>
          <w:tcPr>
            <w:tcW w:w="1093" w:type="dxa"/>
            <w:vMerge/>
            <w:shd w:val="clear" w:color="auto" w:fill="auto"/>
          </w:tcPr>
          <w:p w14:paraId="0C94BA67" w14:textId="77777777" w:rsidR="00E71FA7" w:rsidRPr="00EC5BC0" w:rsidRDefault="00E71FA7" w:rsidP="00E71FA7">
            <w:pPr>
              <w:pStyle w:val="TAC"/>
              <w:rPr>
                <w:rFonts w:cs="Arial"/>
                <w:lang w:eastAsia="en-US"/>
              </w:rPr>
            </w:pPr>
          </w:p>
        </w:tc>
        <w:tc>
          <w:tcPr>
            <w:tcW w:w="1080" w:type="dxa"/>
            <w:shd w:val="clear" w:color="auto" w:fill="auto"/>
          </w:tcPr>
          <w:p w14:paraId="40BFBBF0"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699BAB6"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29C876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A031F21"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4CE3558" w14:textId="77777777" w:rsidR="00E71FA7" w:rsidRPr="00EC5BC0" w:rsidRDefault="00E71FA7" w:rsidP="00E71FA7">
            <w:pPr>
              <w:pStyle w:val="TAC"/>
              <w:rPr>
                <w:rFonts w:cs="Arial"/>
                <w:b/>
                <w:bCs/>
                <w:lang w:eastAsia="zh-CN"/>
              </w:rPr>
            </w:pPr>
            <w:r w:rsidRPr="00EC5BC0">
              <w:rPr>
                <w:rFonts w:cs="Arial"/>
                <w:lang w:eastAsia="zh-CN"/>
              </w:rPr>
              <w:t>A4-6</w:t>
            </w:r>
          </w:p>
        </w:tc>
        <w:tc>
          <w:tcPr>
            <w:tcW w:w="1276" w:type="dxa"/>
            <w:shd w:val="clear" w:color="auto" w:fill="auto"/>
          </w:tcPr>
          <w:p w14:paraId="45E12A37"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A1D5120" w14:textId="77777777" w:rsidR="00E71FA7" w:rsidRPr="00EC5BC0" w:rsidRDefault="00E71FA7" w:rsidP="00E71FA7">
            <w:pPr>
              <w:pStyle w:val="TAC"/>
              <w:rPr>
                <w:rFonts w:cs="Arial"/>
                <w:lang w:eastAsia="en-US"/>
              </w:rPr>
            </w:pPr>
            <w:r w:rsidRPr="00EC5BC0">
              <w:rPr>
                <w:rFonts w:cs="Arial"/>
                <w:lang w:eastAsia="en-US"/>
              </w:rPr>
              <w:t>-1.3</w:t>
            </w:r>
          </w:p>
        </w:tc>
      </w:tr>
      <w:tr w:rsidR="00E71FA7" w:rsidRPr="00EC5BC0" w14:paraId="63CCA16A" w14:textId="77777777" w:rsidTr="000142EC">
        <w:trPr>
          <w:jc w:val="center"/>
        </w:trPr>
        <w:tc>
          <w:tcPr>
            <w:tcW w:w="9487" w:type="dxa"/>
            <w:gridSpan w:val="8"/>
            <w:shd w:val="clear" w:color="auto" w:fill="auto"/>
          </w:tcPr>
          <w:p w14:paraId="77F62170"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386DB52F"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3C595B71" w14:textId="77777777" w:rsidR="00E71FA7" w:rsidRPr="00EC5BC0" w:rsidRDefault="00E71FA7" w:rsidP="00E71FA7">
      <w:pPr>
        <w:rPr>
          <w:lang w:eastAsia="zh-CN"/>
        </w:rPr>
      </w:pPr>
    </w:p>
    <w:p w14:paraId="4B15C229" w14:textId="77777777" w:rsidR="00E71FA7" w:rsidRPr="00EC5BC0" w:rsidRDefault="00E71FA7" w:rsidP="00E71FA7">
      <w:pPr>
        <w:pStyle w:val="TH"/>
        <w:rPr>
          <w:lang w:eastAsia="zh-CN"/>
        </w:rPr>
      </w:pPr>
      <w:r w:rsidRPr="00EC5BC0">
        <w:t>Table 8.2.6A.5-</w:t>
      </w:r>
      <w:r w:rsidRPr="00EC5BC0">
        <w:rPr>
          <w:lang w:eastAsia="zh-CN"/>
        </w:rPr>
        <w:t>5</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1</w:t>
      </w:r>
      <w:r w:rsidRPr="00EC5BC0">
        <w:rPr>
          <w:lang w:eastAsia="zh-CN"/>
        </w:rPr>
        <w:t>5</w:t>
      </w:r>
      <w:r w:rsidRPr="00EC5BC0">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2969B5C5" w14:textId="77777777" w:rsidTr="00571ECF">
        <w:trPr>
          <w:trHeight w:val="221"/>
          <w:jc w:val="center"/>
        </w:trPr>
        <w:tc>
          <w:tcPr>
            <w:tcW w:w="1093" w:type="dxa"/>
            <w:vMerge w:val="restart"/>
            <w:shd w:val="clear" w:color="auto" w:fill="auto"/>
          </w:tcPr>
          <w:p w14:paraId="1CC67D02"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05B66E9A"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42BDB840"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035252D5" w14:textId="77777777" w:rsidR="00E71FA7" w:rsidRPr="00EC5BC0" w:rsidRDefault="00E71FA7" w:rsidP="00E71FA7">
            <w:pPr>
              <w:pStyle w:val="TAH"/>
              <w:rPr>
                <w:rFonts w:cs="Arial"/>
                <w:bCs/>
                <w:lang w:eastAsia="zh-CN"/>
              </w:rPr>
            </w:pPr>
            <w:r w:rsidRPr="00EC5BC0">
              <w:rPr>
                <w:rFonts w:cs="Arial"/>
                <w:bCs/>
                <w:lang w:eastAsia="zh-CN"/>
              </w:rPr>
              <w:t>FRC</w:t>
            </w:r>
          </w:p>
          <w:p w14:paraId="08407838"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2C50B0B9"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2E987267"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2F4DADE8" w14:textId="77777777" w:rsidTr="00571ECF">
        <w:trPr>
          <w:trHeight w:val="220"/>
          <w:jc w:val="center"/>
        </w:trPr>
        <w:tc>
          <w:tcPr>
            <w:tcW w:w="1093" w:type="dxa"/>
            <w:vMerge/>
            <w:shd w:val="clear" w:color="auto" w:fill="auto"/>
          </w:tcPr>
          <w:p w14:paraId="576F0851" w14:textId="77777777" w:rsidR="00E71FA7" w:rsidRPr="00EC5BC0" w:rsidRDefault="00E71FA7" w:rsidP="00E71FA7">
            <w:pPr>
              <w:pStyle w:val="TAH"/>
              <w:rPr>
                <w:rFonts w:cs="Arial"/>
                <w:lang w:eastAsia="en-US"/>
              </w:rPr>
            </w:pPr>
          </w:p>
        </w:tc>
        <w:tc>
          <w:tcPr>
            <w:tcW w:w="1080" w:type="dxa"/>
            <w:vMerge/>
            <w:shd w:val="clear" w:color="auto" w:fill="auto"/>
          </w:tcPr>
          <w:p w14:paraId="599EE108" w14:textId="77777777" w:rsidR="00E71FA7" w:rsidRPr="00EC5BC0" w:rsidRDefault="00E71FA7" w:rsidP="00E71FA7">
            <w:pPr>
              <w:pStyle w:val="TAH"/>
              <w:rPr>
                <w:rFonts w:cs="Arial"/>
                <w:lang w:eastAsia="en-US"/>
              </w:rPr>
            </w:pPr>
          </w:p>
        </w:tc>
        <w:tc>
          <w:tcPr>
            <w:tcW w:w="1217" w:type="dxa"/>
            <w:shd w:val="clear" w:color="auto" w:fill="auto"/>
            <w:vAlign w:val="center"/>
          </w:tcPr>
          <w:p w14:paraId="3F2BCAB8"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0E0CD461"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1D3C576B"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2EF276F8"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6CACC6E"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D11649D"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313B5DD7" w14:textId="77777777" w:rsidTr="00571ECF">
        <w:trPr>
          <w:jc w:val="center"/>
        </w:trPr>
        <w:tc>
          <w:tcPr>
            <w:tcW w:w="1093" w:type="dxa"/>
            <w:vMerge w:val="restart"/>
            <w:shd w:val="clear" w:color="auto" w:fill="auto"/>
          </w:tcPr>
          <w:p w14:paraId="5215731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1BEC78EB"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59E7A11E"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61CDC42"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C3A9A1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2F35E3C2" w14:textId="77777777" w:rsidR="00E71FA7" w:rsidRPr="00EC5BC0" w:rsidRDefault="00E71FA7" w:rsidP="00E71FA7">
            <w:pPr>
              <w:pStyle w:val="TAC"/>
              <w:rPr>
                <w:rFonts w:cs="Arial"/>
                <w:b/>
                <w:bCs/>
                <w:lang w:eastAsia="zh-CN"/>
              </w:rPr>
            </w:pPr>
            <w:r w:rsidRPr="00EC5BC0">
              <w:rPr>
                <w:rFonts w:cs="Arial"/>
                <w:lang w:eastAsia="zh-CN"/>
              </w:rPr>
              <w:t>A12-5</w:t>
            </w:r>
          </w:p>
        </w:tc>
        <w:tc>
          <w:tcPr>
            <w:tcW w:w="1276" w:type="dxa"/>
            <w:shd w:val="clear" w:color="auto" w:fill="auto"/>
          </w:tcPr>
          <w:p w14:paraId="416F51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6A70A19" w14:textId="77777777" w:rsidR="00E71FA7" w:rsidRPr="00EC5BC0" w:rsidRDefault="00E71FA7" w:rsidP="00E71FA7">
            <w:pPr>
              <w:pStyle w:val="TAC"/>
              <w:rPr>
                <w:rFonts w:cs="Arial"/>
                <w:lang w:eastAsia="en-US"/>
              </w:rPr>
            </w:pPr>
            <w:r w:rsidRPr="00EC5BC0">
              <w:rPr>
                <w:rFonts w:cs="Arial"/>
                <w:lang w:eastAsia="en-US"/>
              </w:rPr>
              <w:t>-2.1</w:t>
            </w:r>
          </w:p>
        </w:tc>
      </w:tr>
      <w:tr w:rsidR="00EC5BC0" w:rsidRPr="00EC5BC0" w14:paraId="6E446F73" w14:textId="77777777" w:rsidTr="00571ECF">
        <w:trPr>
          <w:jc w:val="center"/>
        </w:trPr>
        <w:tc>
          <w:tcPr>
            <w:tcW w:w="1093" w:type="dxa"/>
            <w:vMerge/>
            <w:shd w:val="clear" w:color="auto" w:fill="auto"/>
          </w:tcPr>
          <w:p w14:paraId="4D8BC524" w14:textId="77777777" w:rsidR="00E71FA7" w:rsidRPr="00EC5BC0" w:rsidRDefault="00E71FA7" w:rsidP="00E71FA7">
            <w:pPr>
              <w:pStyle w:val="TAC"/>
              <w:rPr>
                <w:rFonts w:cs="Arial"/>
                <w:lang w:eastAsia="en-US"/>
              </w:rPr>
            </w:pPr>
          </w:p>
        </w:tc>
        <w:tc>
          <w:tcPr>
            <w:tcW w:w="1080" w:type="dxa"/>
            <w:shd w:val="clear" w:color="auto" w:fill="auto"/>
          </w:tcPr>
          <w:p w14:paraId="0616CD39"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3CBC0B3"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2AAC6753"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3049BE4"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2DD5145" w14:textId="77777777" w:rsidR="00E71FA7" w:rsidRPr="00EC5BC0" w:rsidRDefault="00E71FA7" w:rsidP="00E71FA7">
            <w:pPr>
              <w:pStyle w:val="TAC"/>
              <w:rPr>
                <w:rFonts w:cs="Arial"/>
                <w:b/>
                <w:bCs/>
                <w:lang w:eastAsia="zh-CN"/>
              </w:rPr>
            </w:pPr>
            <w:r w:rsidRPr="00EC5BC0">
              <w:rPr>
                <w:rFonts w:cs="Arial"/>
                <w:lang w:eastAsia="zh-CN"/>
              </w:rPr>
              <w:t>A13-5</w:t>
            </w:r>
          </w:p>
        </w:tc>
        <w:tc>
          <w:tcPr>
            <w:tcW w:w="1276" w:type="dxa"/>
            <w:shd w:val="clear" w:color="auto" w:fill="auto"/>
          </w:tcPr>
          <w:p w14:paraId="0F839CEF"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72840A2"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E1A810D" w14:textId="77777777" w:rsidTr="00571ECF">
        <w:trPr>
          <w:jc w:val="center"/>
        </w:trPr>
        <w:tc>
          <w:tcPr>
            <w:tcW w:w="1093" w:type="dxa"/>
            <w:vMerge/>
            <w:shd w:val="clear" w:color="auto" w:fill="auto"/>
          </w:tcPr>
          <w:p w14:paraId="52747E7F" w14:textId="77777777" w:rsidR="00E71FA7" w:rsidRPr="00EC5BC0" w:rsidRDefault="00E71FA7" w:rsidP="00E71FA7">
            <w:pPr>
              <w:pStyle w:val="TAC"/>
              <w:rPr>
                <w:rFonts w:cs="Arial"/>
                <w:lang w:eastAsia="en-US"/>
              </w:rPr>
            </w:pPr>
          </w:p>
        </w:tc>
        <w:tc>
          <w:tcPr>
            <w:tcW w:w="1080" w:type="dxa"/>
            <w:shd w:val="clear" w:color="auto" w:fill="auto"/>
          </w:tcPr>
          <w:p w14:paraId="5A25A161"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70ACFEDF"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37BA9BC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0CF741B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04A0DF34" w14:textId="77777777" w:rsidR="00E71FA7" w:rsidRPr="00EC5BC0" w:rsidRDefault="00E71FA7" w:rsidP="00E71FA7">
            <w:pPr>
              <w:pStyle w:val="TAC"/>
              <w:rPr>
                <w:rFonts w:cs="Arial"/>
                <w:b/>
                <w:bCs/>
                <w:lang w:eastAsia="zh-CN"/>
              </w:rPr>
            </w:pPr>
            <w:r w:rsidRPr="00EC5BC0">
              <w:rPr>
                <w:rFonts w:cs="Arial"/>
                <w:lang w:eastAsia="zh-CN"/>
              </w:rPr>
              <w:t>A4-7</w:t>
            </w:r>
          </w:p>
        </w:tc>
        <w:tc>
          <w:tcPr>
            <w:tcW w:w="1276" w:type="dxa"/>
            <w:shd w:val="clear" w:color="auto" w:fill="auto"/>
          </w:tcPr>
          <w:p w14:paraId="2A9F799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307D245" w14:textId="77777777" w:rsidR="00E71FA7" w:rsidRPr="00EC5BC0" w:rsidRDefault="00E71FA7" w:rsidP="00E71FA7">
            <w:pPr>
              <w:pStyle w:val="TAC"/>
              <w:rPr>
                <w:rFonts w:cs="Arial"/>
                <w:lang w:eastAsia="en-US"/>
              </w:rPr>
            </w:pPr>
            <w:r w:rsidRPr="00EC5BC0">
              <w:rPr>
                <w:rFonts w:cs="Arial"/>
                <w:lang w:eastAsia="en-US"/>
              </w:rPr>
              <w:t>-0.8</w:t>
            </w:r>
          </w:p>
        </w:tc>
      </w:tr>
      <w:tr w:rsidR="00E71FA7" w:rsidRPr="00EC5BC0" w14:paraId="586092D5" w14:textId="77777777" w:rsidTr="000142EC">
        <w:trPr>
          <w:jc w:val="center"/>
        </w:trPr>
        <w:tc>
          <w:tcPr>
            <w:tcW w:w="9487" w:type="dxa"/>
            <w:gridSpan w:val="8"/>
            <w:shd w:val="clear" w:color="auto" w:fill="auto"/>
          </w:tcPr>
          <w:p w14:paraId="79D59D58"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13024011"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BEDDA3C" w14:textId="77777777" w:rsidR="00E71FA7" w:rsidRPr="00EC5BC0" w:rsidRDefault="00E71FA7" w:rsidP="00E71FA7">
      <w:pPr>
        <w:rPr>
          <w:lang w:eastAsia="zh-CN"/>
        </w:rPr>
      </w:pPr>
    </w:p>
    <w:p w14:paraId="3ED9F601" w14:textId="77777777" w:rsidR="00E71FA7" w:rsidRPr="00EC5BC0" w:rsidRDefault="00E71FA7" w:rsidP="00E71FA7">
      <w:pPr>
        <w:pStyle w:val="TH"/>
        <w:rPr>
          <w:lang w:eastAsia="zh-CN"/>
        </w:rPr>
      </w:pPr>
      <w:r w:rsidRPr="00EC5BC0">
        <w:t>Table 8.2.6A.5-</w:t>
      </w:r>
      <w:r w:rsidRPr="00EC5BC0">
        <w:rPr>
          <w:lang w:eastAsia="zh-CN"/>
        </w:rPr>
        <w:t>6</w:t>
      </w:r>
      <w:r w:rsidRPr="00EC5BC0">
        <w:t xml:space="preserve"> Enhanced </w:t>
      </w:r>
      <w:r w:rsidRPr="00EC5BC0">
        <w:rPr>
          <w:lang w:eastAsia="zh-CN"/>
        </w:rPr>
        <w:t>p</w:t>
      </w:r>
      <w:r w:rsidRPr="00EC5BC0">
        <w:t xml:space="preserve">erformance </w:t>
      </w:r>
      <w:r w:rsidRPr="00EC5BC0">
        <w:rPr>
          <w:lang w:eastAsia="zh-CN"/>
        </w:rPr>
        <w:t>r</w:t>
      </w:r>
      <w:r w:rsidRPr="00EC5BC0">
        <w:t xml:space="preserve">equirement </w:t>
      </w:r>
      <w:r w:rsidRPr="00EC5BC0">
        <w:rPr>
          <w:lang w:eastAsia="zh-CN"/>
        </w:rPr>
        <w:t>t</w:t>
      </w:r>
      <w:r w:rsidRPr="00EC5BC0">
        <w:t xml:space="preserve">ype </w:t>
      </w:r>
      <w:r w:rsidRPr="00EC5BC0">
        <w:rPr>
          <w:lang w:eastAsia="zh-CN"/>
        </w:rPr>
        <w:t>A</w:t>
      </w:r>
      <w:r w:rsidRPr="00EC5BC0">
        <w:t xml:space="preserve"> for PUSCH, </w:t>
      </w:r>
      <w:r w:rsidRPr="00EC5BC0">
        <w:rPr>
          <w:lang w:eastAsia="zh-CN"/>
        </w:rPr>
        <w:t xml:space="preserve">20 </w:t>
      </w:r>
      <w:r w:rsidRPr="00EC5BC0">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C5BC0" w:rsidRPr="00EC5BC0" w14:paraId="14E42CE8" w14:textId="77777777" w:rsidTr="00571ECF">
        <w:trPr>
          <w:trHeight w:val="221"/>
          <w:jc w:val="center"/>
        </w:trPr>
        <w:tc>
          <w:tcPr>
            <w:tcW w:w="1093" w:type="dxa"/>
            <w:vMerge w:val="restart"/>
            <w:shd w:val="clear" w:color="auto" w:fill="auto"/>
          </w:tcPr>
          <w:p w14:paraId="4ABF65C5" w14:textId="77777777" w:rsidR="00E71FA7" w:rsidRPr="00EC5BC0" w:rsidRDefault="00E71FA7" w:rsidP="00E71FA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r w:rsidRPr="00EC5BC0">
              <w:rPr>
                <w:rFonts w:cs="Arial"/>
                <w:lang w:eastAsia="zh-CN"/>
              </w:rPr>
              <w:t xml:space="preserve"> </w:t>
            </w:r>
            <w:r w:rsidRPr="00EC5BC0">
              <w:rPr>
                <w:rFonts w:cs="Arial"/>
                <w:lang w:eastAsia="en-US"/>
              </w:rPr>
              <w:t>(N</w:t>
            </w:r>
            <w:r w:rsidRPr="00EC5BC0">
              <w:rPr>
                <w:rFonts w:cs="Arial"/>
                <w:lang w:eastAsia="zh-CN"/>
              </w:rPr>
              <w:t>ote</w:t>
            </w:r>
            <w:r w:rsidRPr="00EC5BC0">
              <w:rPr>
                <w:rFonts w:cs="Arial"/>
                <w:lang w:eastAsia="en-US"/>
              </w:rPr>
              <w:t xml:space="preserve"> </w:t>
            </w:r>
            <w:r w:rsidRPr="00EC5BC0">
              <w:rPr>
                <w:rFonts w:cs="Arial"/>
                <w:lang w:eastAsia="zh-CN"/>
              </w:rPr>
              <w:t>1</w:t>
            </w:r>
            <w:r w:rsidRPr="00EC5BC0">
              <w:rPr>
                <w:rFonts w:cs="Arial"/>
                <w:lang w:eastAsia="en-US"/>
              </w:rPr>
              <w:t>)</w:t>
            </w:r>
          </w:p>
        </w:tc>
        <w:tc>
          <w:tcPr>
            <w:tcW w:w="1080" w:type="dxa"/>
            <w:vMerge w:val="restart"/>
            <w:shd w:val="clear" w:color="auto" w:fill="auto"/>
          </w:tcPr>
          <w:p w14:paraId="2BB01581" w14:textId="77777777" w:rsidR="00E71FA7" w:rsidRPr="00EC5BC0" w:rsidRDefault="00E71FA7" w:rsidP="00E71FA7">
            <w:pPr>
              <w:pStyle w:val="TAH"/>
              <w:rPr>
                <w:rFonts w:cs="Arial"/>
                <w:lang w:eastAsia="zh-CN"/>
              </w:rPr>
            </w:pPr>
            <w:r w:rsidRPr="00EC5BC0">
              <w:rPr>
                <w:rFonts w:cs="Arial"/>
                <w:lang w:eastAsia="en-US"/>
              </w:rPr>
              <w:t>Number of RX antennas</w:t>
            </w:r>
            <w:r w:rsidR="00571ECF" w:rsidRPr="00EC5BC0">
              <w:rPr>
                <w:rFonts w:cs="Arial"/>
                <w:lang w:eastAsia="en-US"/>
              </w:rPr>
              <w:t xml:space="preserve"> (Note 1)</w:t>
            </w:r>
          </w:p>
        </w:tc>
        <w:tc>
          <w:tcPr>
            <w:tcW w:w="3988" w:type="dxa"/>
            <w:gridSpan w:val="3"/>
            <w:shd w:val="clear" w:color="auto" w:fill="auto"/>
          </w:tcPr>
          <w:p w14:paraId="1D35AEA9" w14:textId="77777777" w:rsidR="00E71FA7" w:rsidRPr="00EC5BC0" w:rsidRDefault="00E71FA7" w:rsidP="00E71FA7">
            <w:pPr>
              <w:pStyle w:val="TAH"/>
              <w:rPr>
                <w:rFonts w:cs="Arial"/>
                <w:bCs/>
                <w:lang w:eastAsia="zh-CN"/>
              </w:rPr>
            </w:pPr>
            <w:r w:rsidRPr="00EC5BC0">
              <w:rPr>
                <w:rFonts w:cs="Arial"/>
                <w:bCs/>
                <w:lang w:eastAsia="zh-CN"/>
              </w:rPr>
              <w:t xml:space="preserve">Propagation conditions and correlation matrix (Annex B) </w:t>
            </w:r>
            <w:r w:rsidRPr="00EC5BC0">
              <w:rPr>
                <w:rFonts w:cs="Arial"/>
                <w:bCs/>
                <w:lang w:eastAsia="en-US"/>
              </w:rPr>
              <w:t>(N</w:t>
            </w:r>
            <w:r w:rsidRPr="00EC5BC0">
              <w:rPr>
                <w:rFonts w:cs="Arial"/>
                <w:bCs/>
                <w:lang w:eastAsia="zh-CN"/>
              </w:rPr>
              <w:t>ote</w:t>
            </w:r>
            <w:r w:rsidRPr="00EC5BC0">
              <w:rPr>
                <w:rFonts w:cs="Arial"/>
                <w:bCs/>
                <w:lang w:eastAsia="en-US"/>
              </w:rPr>
              <w:t xml:space="preserve"> </w:t>
            </w:r>
            <w:r w:rsidRPr="00EC5BC0">
              <w:rPr>
                <w:rFonts w:cs="Arial"/>
                <w:bCs/>
                <w:lang w:eastAsia="zh-CN"/>
              </w:rPr>
              <w:t>2</w:t>
            </w:r>
            <w:r w:rsidRPr="00EC5BC0">
              <w:rPr>
                <w:rFonts w:cs="Arial"/>
                <w:bCs/>
                <w:lang w:eastAsia="en-US"/>
              </w:rPr>
              <w:t>)</w:t>
            </w:r>
          </w:p>
        </w:tc>
        <w:tc>
          <w:tcPr>
            <w:tcW w:w="1134" w:type="dxa"/>
            <w:vMerge w:val="restart"/>
            <w:shd w:val="clear" w:color="auto" w:fill="auto"/>
          </w:tcPr>
          <w:p w14:paraId="2F7A5719" w14:textId="77777777" w:rsidR="00E71FA7" w:rsidRPr="00EC5BC0" w:rsidRDefault="00E71FA7" w:rsidP="00E71FA7">
            <w:pPr>
              <w:pStyle w:val="TAH"/>
              <w:rPr>
                <w:rFonts w:cs="Arial"/>
                <w:bCs/>
                <w:lang w:eastAsia="zh-CN"/>
              </w:rPr>
            </w:pPr>
            <w:r w:rsidRPr="00EC5BC0">
              <w:rPr>
                <w:rFonts w:cs="Arial"/>
                <w:bCs/>
                <w:lang w:eastAsia="zh-CN"/>
              </w:rPr>
              <w:t>FRC</w:t>
            </w:r>
          </w:p>
          <w:p w14:paraId="036C1B6C" w14:textId="77777777" w:rsidR="00E71FA7" w:rsidRPr="00EC5BC0" w:rsidRDefault="00E71FA7" w:rsidP="00E71FA7">
            <w:pPr>
              <w:pStyle w:val="TAH"/>
              <w:rPr>
                <w:rFonts w:cs="Arial"/>
                <w:bCs/>
                <w:lang w:eastAsia="zh-CN"/>
              </w:rPr>
            </w:pPr>
            <w:r w:rsidRPr="00EC5BC0">
              <w:rPr>
                <w:rFonts w:cs="Arial"/>
                <w:bCs/>
                <w:lang w:eastAsia="zh-CN"/>
              </w:rPr>
              <w:t>(Annex A)</w:t>
            </w:r>
          </w:p>
        </w:tc>
        <w:tc>
          <w:tcPr>
            <w:tcW w:w="1276" w:type="dxa"/>
            <w:vMerge w:val="restart"/>
            <w:shd w:val="clear" w:color="auto" w:fill="auto"/>
          </w:tcPr>
          <w:p w14:paraId="6564C0B2" w14:textId="77777777" w:rsidR="00E71FA7" w:rsidRPr="00EC5BC0" w:rsidRDefault="00E71FA7" w:rsidP="00E71FA7">
            <w:pPr>
              <w:pStyle w:val="TAH"/>
              <w:rPr>
                <w:rFonts w:cs="Arial"/>
                <w:bCs/>
                <w:lang w:eastAsia="en-US"/>
              </w:rPr>
            </w:pPr>
            <w:r w:rsidRPr="00EC5BC0">
              <w:rPr>
                <w:rFonts w:cs="Arial"/>
                <w:bCs/>
                <w:lang w:eastAsia="en-US"/>
              </w:rPr>
              <w:t>Fraction of  maximum throughput</w:t>
            </w:r>
          </w:p>
        </w:tc>
        <w:tc>
          <w:tcPr>
            <w:tcW w:w="916" w:type="dxa"/>
            <w:vMerge w:val="restart"/>
            <w:shd w:val="clear" w:color="auto" w:fill="auto"/>
          </w:tcPr>
          <w:p w14:paraId="65414AEC" w14:textId="77777777" w:rsidR="00E71FA7" w:rsidRPr="00EC5BC0" w:rsidRDefault="00E71FA7" w:rsidP="00E71FA7">
            <w:pPr>
              <w:pStyle w:val="TAH"/>
              <w:rPr>
                <w:rFonts w:cs="Arial"/>
                <w:bCs/>
                <w:lang w:eastAsia="en-US"/>
              </w:rPr>
            </w:pPr>
            <w:r w:rsidRPr="00EC5BC0">
              <w:rPr>
                <w:rFonts w:cs="Arial"/>
                <w:bCs/>
                <w:lang w:eastAsia="en-US"/>
              </w:rPr>
              <w:t>S</w:t>
            </w:r>
            <w:r w:rsidRPr="00EC5BC0">
              <w:rPr>
                <w:rFonts w:cs="Arial"/>
                <w:bCs/>
                <w:lang w:eastAsia="zh-CN"/>
              </w:rPr>
              <w:t>I</w:t>
            </w:r>
            <w:r w:rsidRPr="00EC5BC0">
              <w:rPr>
                <w:rFonts w:cs="Arial"/>
                <w:bCs/>
                <w:lang w:eastAsia="en-US"/>
              </w:rPr>
              <w:t>NR</w:t>
            </w:r>
            <w:r w:rsidRPr="00EC5BC0">
              <w:rPr>
                <w:rFonts w:cs="Arial"/>
                <w:bCs/>
                <w:lang w:eastAsia="zh-CN"/>
              </w:rPr>
              <w:t xml:space="preserve"> </w:t>
            </w:r>
            <w:r w:rsidRPr="00EC5BC0">
              <w:rPr>
                <w:rFonts w:cs="Arial"/>
                <w:bCs/>
                <w:lang w:eastAsia="en-US"/>
              </w:rPr>
              <w:t>[dB]</w:t>
            </w:r>
            <w:r w:rsidRPr="00EC5BC0">
              <w:rPr>
                <w:rFonts w:cs="Arial"/>
                <w:lang w:eastAsia="en-US"/>
              </w:rPr>
              <w:t xml:space="preserve"> </w:t>
            </w:r>
          </w:p>
        </w:tc>
      </w:tr>
      <w:tr w:rsidR="00EC5BC0" w:rsidRPr="00EC5BC0" w14:paraId="76C3431C" w14:textId="77777777" w:rsidTr="00571ECF">
        <w:trPr>
          <w:trHeight w:val="220"/>
          <w:jc w:val="center"/>
        </w:trPr>
        <w:tc>
          <w:tcPr>
            <w:tcW w:w="1093" w:type="dxa"/>
            <w:vMerge/>
            <w:shd w:val="clear" w:color="auto" w:fill="auto"/>
          </w:tcPr>
          <w:p w14:paraId="109B8CB6" w14:textId="77777777" w:rsidR="00E71FA7" w:rsidRPr="00EC5BC0" w:rsidRDefault="00E71FA7" w:rsidP="00E71FA7">
            <w:pPr>
              <w:pStyle w:val="TAH"/>
              <w:rPr>
                <w:rFonts w:cs="Arial"/>
                <w:lang w:eastAsia="en-US"/>
              </w:rPr>
            </w:pPr>
          </w:p>
        </w:tc>
        <w:tc>
          <w:tcPr>
            <w:tcW w:w="1080" w:type="dxa"/>
            <w:vMerge/>
            <w:shd w:val="clear" w:color="auto" w:fill="auto"/>
          </w:tcPr>
          <w:p w14:paraId="3A71E015" w14:textId="77777777" w:rsidR="00E71FA7" w:rsidRPr="00EC5BC0" w:rsidRDefault="00E71FA7" w:rsidP="00E71FA7">
            <w:pPr>
              <w:pStyle w:val="TAH"/>
              <w:rPr>
                <w:rFonts w:cs="Arial"/>
                <w:lang w:eastAsia="en-US"/>
              </w:rPr>
            </w:pPr>
          </w:p>
        </w:tc>
        <w:tc>
          <w:tcPr>
            <w:tcW w:w="1217" w:type="dxa"/>
            <w:shd w:val="clear" w:color="auto" w:fill="auto"/>
            <w:vAlign w:val="center"/>
          </w:tcPr>
          <w:p w14:paraId="3DAE67C9" w14:textId="77777777" w:rsidR="00E71FA7" w:rsidRPr="00EC5BC0" w:rsidRDefault="00E71FA7" w:rsidP="00E71FA7">
            <w:pPr>
              <w:pStyle w:val="TAH"/>
              <w:rPr>
                <w:rFonts w:cs="Arial"/>
                <w:lang w:eastAsia="zh-CN"/>
              </w:rPr>
            </w:pPr>
            <w:r w:rsidRPr="00EC5BC0">
              <w:rPr>
                <w:rFonts w:cs="Arial"/>
                <w:lang w:eastAsia="zh-CN"/>
              </w:rPr>
              <w:t>Tested signal</w:t>
            </w:r>
          </w:p>
        </w:tc>
        <w:tc>
          <w:tcPr>
            <w:tcW w:w="1354" w:type="dxa"/>
            <w:shd w:val="clear" w:color="auto" w:fill="auto"/>
            <w:vAlign w:val="center"/>
          </w:tcPr>
          <w:p w14:paraId="66D061E9" w14:textId="77777777" w:rsidR="00E71FA7" w:rsidRPr="00EC5BC0" w:rsidDel="00F92D5B" w:rsidRDefault="00E71FA7" w:rsidP="00E71FA7">
            <w:pPr>
              <w:pStyle w:val="TAH"/>
              <w:rPr>
                <w:rFonts w:cs="Arial"/>
                <w:lang w:eastAsia="zh-CN"/>
              </w:rPr>
            </w:pPr>
            <w:r w:rsidRPr="00EC5BC0">
              <w:rPr>
                <w:rFonts w:cs="Arial"/>
                <w:lang w:eastAsia="zh-CN"/>
              </w:rPr>
              <w:t>Interferer 1-1</w:t>
            </w:r>
          </w:p>
        </w:tc>
        <w:tc>
          <w:tcPr>
            <w:tcW w:w="1417" w:type="dxa"/>
            <w:shd w:val="clear" w:color="auto" w:fill="auto"/>
            <w:vAlign w:val="center"/>
          </w:tcPr>
          <w:p w14:paraId="634903F4" w14:textId="77777777" w:rsidR="00E71FA7" w:rsidRPr="00EC5BC0" w:rsidDel="00F92D5B" w:rsidRDefault="00E71FA7" w:rsidP="00E71FA7">
            <w:pPr>
              <w:pStyle w:val="TAH"/>
              <w:rPr>
                <w:rFonts w:cs="Arial"/>
                <w:lang w:eastAsia="zh-CN"/>
              </w:rPr>
            </w:pPr>
            <w:r w:rsidRPr="00EC5BC0">
              <w:rPr>
                <w:rFonts w:cs="Arial"/>
                <w:lang w:eastAsia="zh-CN"/>
              </w:rPr>
              <w:t>Interferer 1-2</w:t>
            </w:r>
          </w:p>
        </w:tc>
        <w:tc>
          <w:tcPr>
            <w:tcW w:w="1134" w:type="dxa"/>
            <w:vMerge/>
            <w:shd w:val="clear" w:color="auto" w:fill="auto"/>
          </w:tcPr>
          <w:p w14:paraId="03299F74"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ED6E99F"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CD79B7" w14:textId="77777777" w:rsidR="00E71FA7" w:rsidRPr="00EC5BC0" w:rsidRDefault="00E71FA7" w:rsidP="000142EC">
            <w:pPr>
              <w:keepNext/>
              <w:keepLines/>
              <w:snapToGrid w:val="0"/>
              <w:spacing w:before="20" w:after="20"/>
              <w:jc w:val="center"/>
              <w:rPr>
                <w:rFonts w:ascii="Arial" w:hAnsi="Arial" w:cs="Arial"/>
                <w:b/>
                <w:bCs/>
                <w:sz w:val="18"/>
                <w:szCs w:val="18"/>
                <w:lang w:eastAsia="zh-CN"/>
              </w:rPr>
            </w:pPr>
          </w:p>
        </w:tc>
      </w:tr>
      <w:tr w:rsidR="00EC5BC0" w:rsidRPr="00EC5BC0" w14:paraId="0A1B6702" w14:textId="77777777" w:rsidTr="00571ECF">
        <w:trPr>
          <w:jc w:val="center"/>
        </w:trPr>
        <w:tc>
          <w:tcPr>
            <w:tcW w:w="1093" w:type="dxa"/>
            <w:vMerge w:val="restart"/>
            <w:shd w:val="clear" w:color="auto" w:fill="auto"/>
          </w:tcPr>
          <w:p w14:paraId="3BF27D03" w14:textId="77777777" w:rsidR="00E71FA7" w:rsidRPr="00EC5BC0" w:rsidRDefault="00E71FA7" w:rsidP="00E71FA7">
            <w:pPr>
              <w:pStyle w:val="TAC"/>
              <w:rPr>
                <w:rFonts w:cs="Arial"/>
                <w:lang w:eastAsia="zh-CN"/>
              </w:rPr>
            </w:pPr>
            <w:r w:rsidRPr="00EC5BC0">
              <w:rPr>
                <w:rFonts w:cs="Arial"/>
                <w:lang w:eastAsia="zh-CN"/>
              </w:rPr>
              <w:t>1</w:t>
            </w:r>
          </w:p>
        </w:tc>
        <w:tc>
          <w:tcPr>
            <w:tcW w:w="1080" w:type="dxa"/>
            <w:shd w:val="clear" w:color="auto" w:fill="auto"/>
          </w:tcPr>
          <w:p w14:paraId="60B2AF09" w14:textId="77777777" w:rsidR="00E71FA7" w:rsidRPr="00EC5BC0" w:rsidRDefault="00E71FA7" w:rsidP="00E71FA7">
            <w:pPr>
              <w:pStyle w:val="TAC"/>
              <w:rPr>
                <w:rFonts w:cs="Arial"/>
                <w:lang w:eastAsia="zh-CN"/>
              </w:rPr>
            </w:pPr>
            <w:r w:rsidRPr="00EC5BC0">
              <w:rPr>
                <w:rFonts w:cs="Arial"/>
                <w:lang w:eastAsia="zh-CN"/>
              </w:rPr>
              <w:t>2</w:t>
            </w:r>
          </w:p>
        </w:tc>
        <w:tc>
          <w:tcPr>
            <w:tcW w:w="1217" w:type="dxa"/>
            <w:shd w:val="clear" w:color="auto" w:fill="auto"/>
          </w:tcPr>
          <w:p w14:paraId="41F1C908"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73BA0CCC"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4389E698"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1C60320F" w14:textId="77777777" w:rsidR="00E71FA7" w:rsidRPr="00EC5BC0" w:rsidRDefault="00E71FA7" w:rsidP="00E71FA7">
            <w:pPr>
              <w:pStyle w:val="TAC"/>
              <w:rPr>
                <w:rFonts w:cs="Arial"/>
                <w:b/>
                <w:bCs/>
                <w:lang w:eastAsia="zh-CN"/>
              </w:rPr>
            </w:pPr>
            <w:r w:rsidRPr="00EC5BC0">
              <w:rPr>
                <w:rFonts w:cs="Arial"/>
                <w:lang w:eastAsia="zh-CN"/>
              </w:rPr>
              <w:t>A12-6</w:t>
            </w:r>
          </w:p>
        </w:tc>
        <w:tc>
          <w:tcPr>
            <w:tcW w:w="1276" w:type="dxa"/>
            <w:shd w:val="clear" w:color="auto" w:fill="auto"/>
          </w:tcPr>
          <w:p w14:paraId="316D1EF3"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91E47" w14:textId="77777777" w:rsidR="00E71FA7" w:rsidRPr="00EC5BC0" w:rsidRDefault="00E71FA7" w:rsidP="00E71FA7">
            <w:pPr>
              <w:pStyle w:val="TAC"/>
              <w:rPr>
                <w:rFonts w:cs="Arial"/>
                <w:lang w:eastAsia="en-US"/>
              </w:rPr>
            </w:pPr>
            <w:r w:rsidRPr="00EC5BC0">
              <w:rPr>
                <w:rFonts w:cs="Arial"/>
                <w:lang w:eastAsia="en-US"/>
              </w:rPr>
              <w:t>-2.3</w:t>
            </w:r>
          </w:p>
        </w:tc>
      </w:tr>
      <w:tr w:rsidR="00EC5BC0" w:rsidRPr="00EC5BC0" w14:paraId="41BF1C2C" w14:textId="77777777" w:rsidTr="00571ECF">
        <w:trPr>
          <w:jc w:val="center"/>
        </w:trPr>
        <w:tc>
          <w:tcPr>
            <w:tcW w:w="1093" w:type="dxa"/>
            <w:vMerge/>
            <w:shd w:val="clear" w:color="auto" w:fill="auto"/>
          </w:tcPr>
          <w:p w14:paraId="584B69B4" w14:textId="77777777" w:rsidR="00E71FA7" w:rsidRPr="00EC5BC0" w:rsidRDefault="00E71FA7" w:rsidP="00E71FA7">
            <w:pPr>
              <w:pStyle w:val="TAC"/>
              <w:rPr>
                <w:rFonts w:cs="Arial"/>
                <w:lang w:eastAsia="en-US"/>
              </w:rPr>
            </w:pPr>
          </w:p>
        </w:tc>
        <w:tc>
          <w:tcPr>
            <w:tcW w:w="1080" w:type="dxa"/>
            <w:shd w:val="clear" w:color="auto" w:fill="auto"/>
          </w:tcPr>
          <w:p w14:paraId="6022FE26" w14:textId="77777777" w:rsidR="00E71FA7" w:rsidRPr="00EC5BC0" w:rsidRDefault="00E71FA7" w:rsidP="00E71FA7">
            <w:pPr>
              <w:pStyle w:val="TAC"/>
              <w:rPr>
                <w:rFonts w:cs="Arial"/>
                <w:lang w:eastAsia="en-US"/>
              </w:rPr>
            </w:pPr>
            <w:r w:rsidRPr="00EC5BC0">
              <w:rPr>
                <w:rFonts w:cs="Arial"/>
                <w:lang w:eastAsia="zh-CN"/>
              </w:rPr>
              <w:t>4</w:t>
            </w:r>
          </w:p>
        </w:tc>
        <w:tc>
          <w:tcPr>
            <w:tcW w:w="1217" w:type="dxa"/>
            <w:shd w:val="clear" w:color="auto" w:fill="auto"/>
          </w:tcPr>
          <w:p w14:paraId="397CD6E4"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054CAF90"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69F7ECC5"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67432A04" w14:textId="77777777" w:rsidR="00E71FA7" w:rsidRPr="00EC5BC0" w:rsidRDefault="00E71FA7" w:rsidP="00E71FA7">
            <w:pPr>
              <w:pStyle w:val="TAC"/>
              <w:rPr>
                <w:rFonts w:cs="Arial"/>
                <w:b/>
                <w:bCs/>
                <w:lang w:eastAsia="zh-CN"/>
              </w:rPr>
            </w:pPr>
            <w:r w:rsidRPr="00EC5BC0">
              <w:rPr>
                <w:rFonts w:cs="Arial"/>
                <w:lang w:eastAsia="zh-CN"/>
              </w:rPr>
              <w:t>A13-6</w:t>
            </w:r>
          </w:p>
        </w:tc>
        <w:tc>
          <w:tcPr>
            <w:tcW w:w="1276" w:type="dxa"/>
            <w:shd w:val="clear" w:color="auto" w:fill="auto"/>
          </w:tcPr>
          <w:p w14:paraId="16AFBD3D"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6EFB8235" w14:textId="77777777" w:rsidR="00E71FA7" w:rsidRPr="00EC5BC0" w:rsidRDefault="00E71FA7" w:rsidP="00E71FA7">
            <w:pPr>
              <w:pStyle w:val="TAC"/>
              <w:rPr>
                <w:rFonts w:cs="Arial"/>
                <w:lang w:eastAsia="en-US"/>
              </w:rPr>
            </w:pPr>
            <w:r w:rsidRPr="00EC5BC0">
              <w:rPr>
                <w:rFonts w:cs="Arial"/>
                <w:lang w:eastAsia="en-US"/>
              </w:rPr>
              <w:t>-0.5</w:t>
            </w:r>
          </w:p>
        </w:tc>
      </w:tr>
      <w:tr w:rsidR="00EC5BC0" w:rsidRPr="00EC5BC0" w14:paraId="1AA73C87" w14:textId="77777777" w:rsidTr="00571ECF">
        <w:trPr>
          <w:jc w:val="center"/>
        </w:trPr>
        <w:tc>
          <w:tcPr>
            <w:tcW w:w="1093" w:type="dxa"/>
            <w:vMerge/>
            <w:shd w:val="clear" w:color="auto" w:fill="auto"/>
          </w:tcPr>
          <w:p w14:paraId="5BA893A2" w14:textId="77777777" w:rsidR="00E71FA7" w:rsidRPr="00EC5BC0" w:rsidRDefault="00E71FA7" w:rsidP="00E71FA7">
            <w:pPr>
              <w:pStyle w:val="TAC"/>
              <w:rPr>
                <w:rFonts w:cs="Arial"/>
                <w:lang w:eastAsia="en-US"/>
              </w:rPr>
            </w:pPr>
          </w:p>
        </w:tc>
        <w:tc>
          <w:tcPr>
            <w:tcW w:w="1080" w:type="dxa"/>
            <w:shd w:val="clear" w:color="auto" w:fill="auto"/>
          </w:tcPr>
          <w:p w14:paraId="6D348AE9" w14:textId="77777777" w:rsidR="00E71FA7" w:rsidRPr="00EC5BC0" w:rsidRDefault="00E71FA7" w:rsidP="00E71FA7">
            <w:pPr>
              <w:pStyle w:val="TAC"/>
              <w:rPr>
                <w:rFonts w:cs="Arial"/>
                <w:lang w:eastAsia="en-US"/>
              </w:rPr>
            </w:pPr>
            <w:r w:rsidRPr="00EC5BC0">
              <w:rPr>
                <w:rFonts w:cs="Arial"/>
                <w:lang w:eastAsia="zh-CN"/>
              </w:rPr>
              <w:t>8</w:t>
            </w:r>
          </w:p>
        </w:tc>
        <w:tc>
          <w:tcPr>
            <w:tcW w:w="1217" w:type="dxa"/>
            <w:shd w:val="clear" w:color="auto" w:fill="auto"/>
          </w:tcPr>
          <w:p w14:paraId="13C1FD6A" w14:textId="77777777" w:rsidR="00E71FA7" w:rsidRPr="00EC5BC0" w:rsidRDefault="00E71FA7" w:rsidP="00E71FA7">
            <w:pPr>
              <w:pStyle w:val="TAC"/>
              <w:rPr>
                <w:rFonts w:cs="Arial"/>
                <w:lang w:eastAsia="en-US"/>
              </w:rPr>
            </w:pPr>
            <w:r w:rsidRPr="00EC5BC0">
              <w:rPr>
                <w:rFonts w:cs="Arial"/>
                <w:lang w:eastAsia="en-US"/>
              </w:rPr>
              <w:t>EPA 5 Low</w:t>
            </w:r>
          </w:p>
        </w:tc>
        <w:tc>
          <w:tcPr>
            <w:tcW w:w="1354" w:type="dxa"/>
            <w:shd w:val="clear" w:color="auto" w:fill="auto"/>
          </w:tcPr>
          <w:p w14:paraId="14238D39"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417" w:type="dxa"/>
            <w:shd w:val="clear" w:color="auto" w:fill="auto"/>
          </w:tcPr>
          <w:p w14:paraId="32ED82A6" w14:textId="77777777" w:rsidR="00E71FA7" w:rsidRPr="00EC5BC0" w:rsidRDefault="00E71FA7" w:rsidP="00E71FA7">
            <w:pPr>
              <w:pStyle w:val="TAC"/>
              <w:rPr>
                <w:rFonts w:cs="Arial"/>
                <w:lang w:eastAsia="en-US"/>
              </w:rPr>
            </w:pPr>
            <w:r w:rsidRPr="00EC5BC0">
              <w:rPr>
                <w:rFonts w:cs="Arial"/>
                <w:lang w:eastAsia="en-US"/>
              </w:rPr>
              <w:t>E</w:t>
            </w:r>
            <w:r w:rsidRPr="00EC5BC0">
              <w:rPr>
                <w:rFonts w:cs="Arial"/>
                <w:lang w:eastAsia="zh-CN"/>
              </w:rPr>
              <w:t>TU</w:t>
            </w:r>
            <w:r w:rsidRPr="00EC5BC0">
              <w:rPr>
                <w:rFonts w:cs="Arial"/>
                <w:lang w:eastAsia="en-US"/>
              </w:rPr>
              <w:t xml:space="preserve"> 5 Low</w:t>
            </w:r>
          </w:p>
        </w:tc>
        <w:tc>
          <w:tcPr>
            <w:tcW w:w="1134" w:type="dxa"/>
            <w:shd w:val="clear" w:color="auto" w:fill="auto"/>
          </w:tcPr>
          <w:p w14:paraId="5CB9E3F5" w14:textId="77777777" w:rsidR="00E71FA7" w:rsidRPr="00EC5BC0" w:rsidRDefault="00E71FA7" w:rsidP="00E71FA7">
            <w:pPr>
              <w:pStyle w:val="TAC"/>
              <w:rPr>
                <w:rFonts w:cs="Arial"/>
                <w:b/>
                <w:bCs/>
                <w:lang w:eastAsia="zh-CN"/>
              </w:rPr>
            </w:pPr>
            <w:r w:rsidRPr="00EC5BC0">
              <w:rPr>
                <w:rFonts w:cs="Arial"/>
                <w:lang w:eastAsia="zh-CN"/>
              </w:rPr>
              <w:t>A4-8</w:t>
            </w:r>
          </w:p>
        </w:tc>
        <w:tc>
          <w:tcPr>
            <w:tcW w:w="1276" w:type="dxa"/>
            <w:shd w:val="clear" w:color="auto" w:fill="auto"/>
          </w:tcPr>
          <w:p w14:paraId="626B1D0C" w14:textId="77777777" w:rsidR="00E71FA7" w:rsidRPr="00EC5BC0" w:rsidRDefault="00E71FA7" w:rsidP="00E71FA7">
            <w:pPr>
              <w:pStyle w:val="TAC"/>
              <w:rPr>
                <w:rFonts w:cs="Arial"/>
                <w:lang w:eastAsia="en-US"/>
              </w:rPr>
            </w:pPr>
            <w:r w:rsidRPr="00EC5BC0">
              <w:rPr>
                <w:rFonts w:cs="Arial"/>
                <w:lang w:eastAsia="en-US"/>
              </w:rPr>
              <w:t>70%</w:t>
            </w:r>
          </w:p>
        </w:tc>
        <w:tc>
          <w:tcPr>
            <w:tcW w:w="916" w:type="dxa"/>
            <w:shd w:val="clear" w:color="auto" w:fill="auto"/>
          </w:tcPr>
          <w:p w14:paraId="4246368B" w14:textId="77777777" w:rsidR="00E71FA7" w:rsidRPr="00EC5BC0" w:rsidRDefault="00E71FA7" w:rsidP="00E71FA7">
            <w:pPr>
              <w:pStyle w:val="TAC"/>
              <w:rPr>
                <w:rFonts w:cs="Arial"/>
                <w:lang w:eastAsia="en-US"/>
              </w:rPr>
            </w:pPr>
            <w:r w:rsidRPr="00EC5BC0">
              <w:rPr>
                <w:rFonts w:cs="Arial"/>
                <w:lang w:eastAsia="en-US"/>
              </w:rPr>
              <w:t>-0.7</w:t>
            </w:r>
          </w:p>
        </w:tc>
      </w:tr>
      <w:tr w:rsidR="00E71FA7" w:rsidRPr="00EC5BC0" w14:paraId="4A10CE7F" w14:textId="77777777" w:rsidTr="000142EC">
        <w:trPr>
          <w:jc w:val="center"/>
        </w:trPr>
        <w:tc>
          <w:tcPr>
            <w:tcW w:w="9487" w:type="dxa"/>
            <w:gridSpan w:val="8"/>
            <w:shd w:val="clear" w:color="auto" w:fill="auto"/>
          </w:tcPr>
          <w:p w14:paraId="1CC9CC34" w14:textId="77777777" w:rsidR="00E71FA7" w:rsidRPr="00EC5BC0" w:rsidRDefault="00E71FA7" w:rsidP="000B4820">
            <w:pPr>
              <w:pStyle w:val="TAN"/>
              <w:ind w:left="850" w:hanging="850"/>
              <w:rPr>
                <w:rFonts w:cs="Arial"/>
                <w:lang w:eastAsia="zh-CN"/>
              </w:rPr>
            </w:pPr>
            <w:r w:rsidRPr="00EC5BC0">
              <w:rPr>
                <w:rFonts w:cs="Arial"/>
                <w:lang w:eastAsia="zh-CN"/>
              </w:rPr>
              <w:t>Note 1:</w:t>
            </w:r>
            <w:r w:rsidRPr="00EC5BC0">
              <w:rPr>
                <w:rFonts w:cs="Arial"/>
                <w:lang w:eastAsia="zh-CN"/>
              </w:rPr>
              <w:tab/>
              <w:t>A</w:t>
            </w:r>
            <w:r w:rsidRPr="00EC5BC0">
              <w:rPr>
                <w:rFonts w:cs="Arial"/>
                <w:lang w:eastAsia="en-US"/>
              </w:rPr>
              <w:t>ntenna configuration appl</w:t>
            </w:r>
            <w:r w:rsidRPr="00EC5BC0">
              <w:rPr>
                <w:rFonts w:cs="Arial"/>
                <w:lang w:eastAsia="zh-CN"/>
              </w:rPr>
              <w:t>ies</w:t>
            </w:r>
            <w:r w:rsidRPr="00EC5BC0">
              <w:rPr>
                <w:rFonts w:cs="Arial"/>
                <w:lang w:eastAsia="en-US"/>
              </w:rPr>
              <w:t xml:space="preserve"> for each of the tested signal, interferer 1</w:t>
            </w:r>
            <w:r w:rsidRPr="00EC5BC0">
              <w:rPr>
                <w:rFonts w:cs="Arial"/>
                <w:lang w:eastAsia="zh-CN"/>
              </w:rPr>
              <w:t xml:space="preserve">-1 </w:t>
            </w:r>
            <w:r w:rsidRPr="00EC5BC0">
              <w:rPr>
                <w:rFonts w:cs="Arial"/>
                <w:lang w:eastAsia="en-US"/>
              </w:rPr>
              <w:t xml:space="preserve">and interferer </w:t>
            </w:r>
            <w:r w:rsidRPr="00EC5BC0">
              <w:rPr>
                <w:rFonts w:cs="Arial"/>
                <w:lang w:eastAsia="zh-CN"/>
              </w:rPr>
              <w:t>1-</w:t>
            </w:r>
            <w:r w:rsidRPr="00EC5BC0">
              <w:rPr>
                <w:rFonts w:cs="Arial"/>
                <w:lang w:eastAsia="en-US"/>
              </w:rPr>
              <w:t>2.</w:t>
            </w:r>
          </w:p>
          <w:p w14:paraId="04ABB379" w14:textId="77777777" w:rsidR="00E71FA7" w:rsidRPr="00EC5BC0" w:rsidRDefault="00E71FA7" w:rsidP="00E71FA7">
            <w:pPr>
              <w:pStyle w:val="TAN"/>
              <w:rPr>
                <w:rFonts w:cs="Arial"/>
                <w:lang w:eastAsia="zh-CN"/>
              </w:rPr>
            </w:pPr>
            <w:r w:rsidRPr="00EC5BC0">
              <w:rPr>
                <w:rFonts w:cs="Arial"/>
                <w:lang w:eastAsia="zh-CN"/>
              </w:rPr>
              <w:t>Note 2:</w:t>
            </w:r>
            <w:r w:rsidRPr="00EC5BC0">
              <w:rPr>
                <w:rFonts w:cs="Arial"/>
                <w:lang w:eastAsia="zh-CN"/>
              </w:rPr>
              <w:tab/>
              <w:t>The propagation conditions for the tested signal, interferer 1-1 and interferer 1-2 are statistically independent.</w:t>
            </w:r>
          </w:p>
        </w:tc>
      </w:tr>
    </w:tbl>
    <w:p w14:paraId="01CEB80E" w14:textId="77777777" w:rsidR="00E71FA7" w:rsidRPr="00EC5BC0" w:rsidRDefault="00E71FA7" w:rsidP="00E71FA7">
      <w:pPr>
        <w:rPr>
          <w:lang w:eastAsia="zh-CN"/>
        </w:rPr>
      </w:pPr>
    </w:p>
    <w:p w14:paraId="7277A35C" w14:textId="77777777" w:rsidR="00E71FA7" w:rsidRPr="00EC5BC0" w:rsidRDefault="00E71FA7" w:rsidP="00E71FA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2C2FC0E" w14:textId="77777777" w:rsidR="00D60307" w:rsidRPr="00EC5BC0" w:rsidRDefault="00D60307" w:rsidP="00D60307">
      <w:pPr>
        <w:pStyle w:val="Heading3"/>
      </w:pPr>
      <w:bookmarkStart w:id="484" w:name="_Toc21015946"/>
      <w:r w:rsidRPr="00EC5BC0">
        <w:t>8.2.7</w:t>
      </w:r>
      <w:r w:rsidRPr="00EC5BC0">
        <w:tab/>
        <w:t>Performance requirements of PUSCH in multipath fading propagation conditions</w:t>
      </w:r>
      <w:r w:rsidRPr="00EC5BC0">
        <w:rPr>
          <w:lang w:eastAsia="zh-CN"/>
        </w:rPr>
        <w:t xml:space="preserve"> transmission on single antenna port for </w:t>
      </w:r>
      <w:r w:rsidR="005C39FF" w:rsidRPr="00EC5BC0">
        <w:rPr>
          <w:rFonts w:hint="eastAsia"/>
          <w:lang w:eastAsia="zh-CN"/>
        </w:rPr>
        <w:t>coverage enhancment</w:t>
      </w:r>
      <w:bookmarkEnd w:id="484"/>
    </w:p>
    <w:p w14:paraId="3D4C8AC4" w14:textId="77777777" w:rsidR="00D60307" w:rsidRPr="00EC5BC0" w:rsidRDefault="00D60307" w:rsidP="00D60307">
      <w:pPr>
        <w:pStyle w:val="Heading4"/>
      </w:pPr>
      <w:bookmarkStart w:id="485" w:name="_Toc21015947"/>
      <w:r w:rsidRPr="00EC5BC0">
        <w:t>8.2.7.1</w:t>
      </w:r>
      <w:r w:rsidRPr="00EC5BC0">
        <w:tab/>
        <w:t>Definition and applicability</w:t>
      </w:r>
      <w:bookmarkEnd w:id="485"/>
    </w:p>
    <w:p w14:paraId="3C744769" w14:textId="77777777" w:rsidR="00D60307" w:rsidRPr="00EC5BC0" w:rsidRDefault="00D60307" w:rsidP="00D60307">
      <w:r w:rsidRPr="00EC5BC0">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3E4688D" w14:textId="77777777" w:rsidR="00D60307" w:rsidRPr="00EC5BC0" w:rsidRDefault="00D60307" w:rsidP="00D60307">
      <w:r w:rsidRPr="00EC5BC0">
        <w:t xml:space="preserve">The tests for CEModeA defined in Section 8.2.7 are applicable only to the base stations supporting </w:t>
      </w:r>
      <w:r w:rsidR="005C39FF" w:rsidRPr="00EC5BC0">
        <w:rPr>
          <w:rFonts w:hint="eastAsia"/>
          <w:lang w:eastAsia="zh-CN"/>
        </w:rPr>
        <w:t>coverage enhancement</w:t>
      </w:r>
      <w:r w:rsidRPr="00EC5BC0">
        <w:t xml:space="preserve">configured with CEModeA. The tests for CEModeB defined in Section 8.2.7 are applicable only to the base stations supporting </w:t>
      </w:r>
      <w:r w:rsidR="005C39FF" w:rsidRPr="00EC5BC0">
        <w:rPr>
          <w:rFonts w:hint="eastAsia"/>
          <w:lang w:eastAsia="zh-CN"/>
        </w:rPr>
        <w:t>coverage enhancement</w:t>
      </w:r>
      <w:r w:rsidRPr="00EC5BC0">
        <w:t xml:space="preserve"> configured with CEModeB.</w:t>
      </w:r>
    </w:p>
    <w:p w14:paraId="7C8BC827" w14:textId="77777777" w:rsidR="00D60307" w:rsidRPr="00EC5BC0" w:rsidRDefault="00D60307" w:rsidP="00D60307">
      <w:pPr>
        <w:rPr>
          <w:lang w:eastAsia="zh-CN"/>
        </w:rPr>
      </w:pPr>
      <w:r w:rsidRPr="00EC5BC0">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EC5BC0">
        <w:rPr>
          <w:lang w:eastAsia="zh-CN"/>
        </w:rPr>
        <w:t>,</w:t>
      </w:r>
      <w:r w:rsidRPr="00EC5BC0">
        <w:t xml:space="preserve"> only the tests for the lowest and the highest TDD channel bandwidths supported by the BS are applicable.</w:t>
      </w:r>
    </w:p>
    <w:p w14:paraId="198A85B1" w14:textId="77777777" w:rsidR="00D60307" w:rsidRPr="00EC5BC0" w:rsidRDefault="00D60307" w:rsidP="00D60307">
      <w:pPr>
        <w:pStyle w:val="Heading4"/>
      </w:pPr>
      <w:bookmarkStart w:id="486" w:name="_Toc21015948"/>
      <w:r w:rsidRPr="00EC5BC0">
        <w:t>8.2.7.2</w:t>
      </w:r>
      <w:r w:rsidRPr="00EC5BC0">
        <w:tab/>
        <w:t>Minimum Requirement</w:t>
      </w:r>
      <w:bookmarkEnd w:id="486"/>
    </w:p>
    <w:p w14:paraId="7237A526" w14:textId="77777777" w:rsidR="00D60307" w:rsidRPr="00EC5BC0" w:rsidRDefault="00D60307" w:rsidP="00D60307">
      <w:r w:rsidRPr="00EC5BC0">
        <w:t>The minimum requirement is in TS 36.104 [2] subclause 8.2.7.</w:t>
      </w:r>
    </w:p>
    <w:p w14:paraId="5BC79871" w14:textId="77777777" w:rsidR="00D60307" w:rsidRPr="00EC5BC0" w:rsidRDefault="00D60307" w:rsidP="00D60307">
      <w:pPr>
        <w:pStyle w:val="Heading4"/>
      </w:pPr>
      <w:bookmarkStart w:id="487" w:name="_Toc21015949"/>
      <w:r w:rsidRPr="00EC5BC0">
        <w:t>8.2.7.3</w:t>
      </w:r>
      <w:r w:rsidRPr="00EC5BC0">
        <w:tab/>
        <w:t>Test Purpose</w:t>
      </w:r>
      <w:bookmarkEnd w:id="487"/>
    </w:p>
    <w:p w14:paraId="133007C9" w14:textId="77777777" w:rsidR="00D60307" w:rsidRPr="00EC5BC0" w:rsidRDefault="00D60307" w:rsidP="00D60307">
      <w:r w:rsidRPr="00EC5BC0">
        <w:t>The test shall verify the receiver’s ability to achieve throughput under multipath fading propagation conditions for a given SNR.</w:t>
      </w:r>
    </w:p>
    <w:p w14:paraId="34A7709A" w14:textId="77777777" w:rsidR="00D60307" w:rsidRPr="00EC5BC0" w:rsidRDefault="00D60307" w:rsidP="00D60307">
      <w:pPr>
        <w:pStyle w:val="Heading4"/>
      </w:pPr>
      <w:bookmarkStart w:id="488" w:name="_Toc21015950"/>
      <w:r w:rsidRPr="00EC5BC0">
        <w:t>8.2.7.4</w:t>
      </w:r>
      <w:r w:rsidRPr="00EC5BC0">
        <w:tab/>
        <w:t>Method of test</w:t>
      </w:r>
      <w:bookmarkEnd w:id="488"/>
    </w:p>
    <w:p w14:paraId="1697A1D5" w14:textId="77777777" w:rsidR="00D60307" w:rsidRPr="00EC5BC0" w:rsidRDefault="00D60307" w:rsidP="00D60307">
      <w:pPr>
        <w:pStyle w:val="Heading5"/>
      </w:pPr>
      <w:bookmarkStart w:id="489" w:name="_Toc21015951"/>
      <w:r w:rsidRPr="00EC5BC0">
        <w:t>8.2.7.4.1</w:t>
      </w:r>
      <w:r w:rsidRPr="00EC5BC0">
        <w:tab/>
        <w:t>Initial Conditions</w:t>
      </w:r>
      <w:bookmarkEnd w:id="489"/>
    </w:p>
    <w:p w14:paraId="522832B5" w14:textId="77777777" w:rsidR="00D60307" w:rsidRPr="00EC5BC0" w:rsidRDefault="00D60307" w:rsidP="00D60307">
      <w:r w:rsidRPr="00EC5BC0">
        <w:t>Test environment:</w:t>
      </w:r>
      <w:r w:rsidRPr="00EC5BC0">
        <w:tab/>
        <w:t>Normal, see subclause D.2.</w:t>
      </w:r>
    </w:p>
    <w:p w14:paraId="6B2E2AC9" w14:textId="77777777" w:rsidR="00D60307" w:rsidRPr="00EC5BC0" w:rsidRDefault="00D60307" w:rsidP="00D60307">
      <w:r w:rsidRPr="00EC5BC0">
        <w:t>RF channels to be tested:</w:t>
      </w:r>
      <w:r w:rsidRPr="00EC5BC0">
        <w:tab/>
        <w:t>M; see subclause 4.7.</w:t>
      </w:r>
    </w:p>
    <w:p w14:paraId="652C4379" w14:textId="77777777" w:rsidR="00D60307" w:rsidRPr="00EC5BC0" w:rsidRDefault="00D60307" w:rsidP="00D60307">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6E256CDE" w14:textId="77777777" w:rsidR="00D60307" w:rsidRPr="00EC5BC0" w:rsidRDefault="00D60307" w:rsidP="00D60307">
      <w:pPr>
        <w:pStyle w:val="Heading5"/>
      </w:pPr>
      <w:bookmarkStart w:id="490" w:name="_Toc21015952"/>
      <w:r w:rsidRPr="00EC5BC0">
        <w:t>8.2.7.4.2</w:t>
      </w:r>
      <w:r w:rsidRPr="00EC5BC0">
        <w:tab/>
        <w:t>Procedure</w:t>
      </w:r>
      <w:bookmarkEnd w:id="490"/>
    </w:p>
    <w:p w14:paraId="2CCE80C7" w14:textId="77777777" w:rsidR="00D60307" w:rsidRPr="00EC5BC0" w:rsidRDefault="00D60307" w:rsidP="00D60307">
      <w:pPr>
        <w:pStyle w:val="B1"/>
      </w:pPr>
      <w:r w:rsidRPr="00EC5BC0">
        <w:t>1)</w:t>
      </w:r>
      <w:r w:rsidRPr="00EC5BC0">
        <w:tab/>
        <w:t>Adjust the AWGN generator, according to the channel bandwidth, defined in Table 8.2.7.4.2-1.</w:t>
      </w:r>
    </w:p>
    <w:p w14:paraId="092F1D26" w14:textId="77777777" w:rsidR="00D60307" w:rsidRPr="00EC5BC0" w:rsidRDefault="00D60307" w:rsidP="00D60307">
      <w:pPr>
        <w:pStyle w:val="TH"/>
        <w:rPr>
          <w:rFonts w:eastAsia="‚c‚e‚o“Á‘¾ƒSƒVƒbƒN‘Ì" w:cs="v5.0.0"/>
        </w:rPr>
      </w:pPr>
      <w:r w:rsidRPr="00EC5BC0">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FAFFC9" w14:textId="77777777" w:rsidTr="00850880">
        <w:trPr>
          <w:cantSplit/>
          <w:jc w:val="center"/>
        </w:trPr>
        <w:tc>
          <w:tcPr>
            <w:tcW w:w="2406" w:type="dxa"/>
            <w:vAlign w:val="center"/>
          </w:tcPr>
          <w:p w14:paraId="6F7DFFE3"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4FCE9370" w14:textId="77777777" w:rsidR="00D60307" w:rsidRPr="00EC5BC0" w:rsidRDefault="00D60307"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460A28E1" w14:textId="77777777" w:rsidTr="00850880">
        <w:trPr>
          <w:cantSplit/>
          <w:trHeight w:val="197"/>
          <w:jc w:val="center"/>
        </w:trPr>
        <w:tc>
          <w:tcPr>
            <w:tcW w:w="2406" w:type="dxa"/>
            <w:tcBorders>
              <w:bottom w:val="single" w:sz="4" w:space="0" w:color="auto"/>
            </w:tcBorders>
            <w:vAlign w:val="center"/>
          </w:tcPr>
          <w:p w14:paraId="3233A287"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01EEED16"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92.7</w:t>
            </w:r>
            <w:r w:rsidRPr="00EC5BC0">
              <w:rPr>
                <w:rFonts w:eastAsia="‚c‚e‚o“Á‘¾ƒSƒVƒbƒN‘Ì" w:cs="v5.0.0"/>
                <w:lang w:eastAsia="ja-JP"/>
              </w:rPr>
              <w:t>dBm / 1.08MHz</w:t>
            </w:r>
          </w:p>
        </w:tc>
      </w:tr>
      <w:tr w:rsidR="00EC5BC0" w:rsidRPr="00EC5BC0" w14:paraId="38208AA6" w14:textId="77777777" w:rsidTr="00850880">
        <w:trPr>
          <w:cantSplit/>
          <w:trHeight w:val="129"/>
          <w:jc w:val="center"/>
        </w:trPr>
        <w:tc>
          <w:tcPr>
            <w:tcW w:w="2406" w:type="dxa"/>
            <w:tcBorders>
              <w:bottom w:val="single" w:sz="4" w:space="0" w:color="auto"/>
            </w:tcBorders>
            <w:vAlign w:val="center"/>
          </w:tcPr>
          <w:p w14:paraId="0ECF08F3"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970827"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-88.7dBm / 2.7MHz</w:t>
            </w:r>
          </w:p>
        </w:tc>
      </w:tr>
      <w:tr w:rsidR="00EC5BC0" w:rsidRPr="00EC5BC0" w14:paraId="4AAB9412" w14:textId="77777777" w:rsidTr="00850880">
        <w:trPr>
          <w:cantSplit/>
          <w:trHeight w:val="70"/>
          <w:jc w:val="center"/>
        </w:trPr>
        <w:tc>
          <w:tcPr>
            <w:tcW w:w="2406" w:type="dxa"/>
            <w:tcBorders>
              <w:bottom w:val="single" w:sz="4" w:space="0" w:color="auto"/>
            </w:tcBorders>
            <w:vAlign w:val="center"/>
          </w:tcPr>
          <w:p w14:paraId="5373CAE9"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C3C26DC"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-86.5dBm / 4.5MHz</w:t>
            </w:r>
          </w:p>
        </w:tc>
      </w:tr>
      <w:tr w:rsidR="00EC5BC0" w:rsidRPr="00EC5BC0" w14:paraId="2F8FD2C7" w14:textId="77777777" w:rsidTr="00850880">
        <w:trPr>
          <w:cantSplit/>
          <w:trHeight w:val="70"/>
          <w:jc w:val="center"/>
        </w:trPr>
        <w:tc>
          <w:tcPr>
            <w:tcW w:w="2406" w:type="dxa"/>
            <w:tcBorders>
              <w:bottom w:val="single" w:sz="4" w:space="0" w:color="auto"/>
            </w:tcBorders>
            <w:vAlign w:val="center"/>
          </w:tcPr>
          <w:p w14:paraId="335C61B0"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1C6D08"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-83.5dBm / 9MHz</w:t>
            </w:r>
          </w:p>
        </w:tc>
      </w:tr>
      <w:tr w:rsidR="00EC5BC0" w:rsidRPr="00EC5BC0" w14:paraId="4C0DFA31" w14:textId="77777777" w:rsidTr="00850880">
        <w:trPr>
          <w:cantSplit/>
          <w:trHeight w:val="70"/>
          <w:jc w:val="center"/>
        </w:trPr>
        <w:tc>
          <w:tcPr>
            <w:tcW w:w="2406" w:type="dxa"/>
            <w:tcBorders>
              <w:bottom w:val="single" w:sz="4" w:space="0" w:color="auto"/>
            </w:tcBorders>
            <w:vAlign w:val="center"/>
          </w:tcPr>
          <w:p w14:paraId="3B95F456" w14:textId="77777777" w:rsidR="00D60307" w:rsidRPr="00EC5BC0" w:rsidRDefault="00D60307"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2CB4B22"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-81.7dBm / 13.5MHz</w:t>
            </w:r>
          </w:p>
        </w:tc>
      </w:tr>
      <w:tr w:rsidR="00D60307" w:rsidRPr="00EC5BC0" w14:paraId="4EE9FD06" w14:textId="77777777" w:rsidTr="00850880">
        <w:trPr>
          <w:cantSplit/>
          <w:trHeight w:val="70"/>
          <w:jc w:val="center"/>
        </w:trPr>
        <w:tc>
          <w:tcPr>
            <w:tcW w:w="2406" w:type="dxa"/>
            <w:tcBorders>
              <w:bottom w:val="single" w:sz="4" w:space="0" w:color="auto"/>
            </w:tcBorders>
            <w:vAlign w:val="center"/>
          </w:tcPr>
          <w:p w14:paraId="4F441566" w14:textId="77777777" w:rsidR="00D60307" w:rsidRPr="00EC5BC0" w:rsidRDefault="00D60307"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01F5D49B" w14:textId="77777777" w:rsidR="00D60307" w:rsidRPr="00EC5BC0" w:rsidRDefault="00D60307" w:rsidP="00850880">
            <w:pPr>
              <w:pStyle w:val="TAC"/>
              <w:jc w:val="left"/>
              <w:rPr>
                <w:rFonts w:eastAsia="‚c‚e‚o“Á‘¾ƒSƒVƒbƒN‘Ì" w:cs="v5.0.0"/>
                <w:lang w:eastAsia="ja-JP"/>
              </w:rPr>
            </w:pPr>
            <w:r w:rsidRPr="00EC5BC0">
              <w:rPr>
                <w:rFonts w:eastAsia="‚c‚e‚o“Á‘¾ƒSƒVƒbƒN‘Ì" w:cs="v5.0.0"/>
                <w:lang w:eastAsia="ja-JP"/>
              </w:rPr>
              <w:t>-80.4dBm / 18MHz</w:t>
            </w:r>
          </w:p>
        </w:tc>
      </w:tr>
    </w:tbl>
    <w:p w14:paraId="019CAA4D" w14:textId="77777777" w:rsidR="00D60307" w:rsidRPr="00EC5BC0" w:rsidRDefault="00D60307" w:rsidP="00D60307"/>
    <w:p w14:paraId="723DEB4A" w14:textId="77777777" w:rsidR="00D60307" w:rsidRPr="00EC5BC0" w:rsidRDefault="00D60307" w:rsidP="00D60307">
      <w:pPr>
        <w:pStyle w:val="B1"/>
        <w:tabs>
          <w:tab w:val="num" w:pos="737"/>
        </w:tabs>
        <w:ind w:left="738" w:hanging="454"/>
      </w:pPr>
      <w:r w:rsidRPr="00EC5BC0">
        <w:t>2)</w:t>
      </w:r>
      <w:r w:rsidRPr="00EC5BC0">
        <w:tab/>
        <w:t>The characteristics of the wanted signal shall be configured according to the corresponding UL reference measurement channel defined in annex A and the test parameters in Table 8.2.7.4.2-2.</w:t>
      </w:r>
      <w:r w:rsidR="00C60733" w:rsidRPr="00EC5BC0">
        <w:t xml:space="preserve"> The index of the narrowband is set to 0. For reference channels using resource blocks less than 6, the resource blocks shall be allocated from the lowest number within the indicated narrowband.</w:t>
      </w:r>
    </w:p>
    <w:p w14:paraId="4C78733D" w14:textId="77777777" w:rsidR="00D60307" w:rsidRPr="00EC5BC0" w:rsidRDefault="00D60307" w:rsidP="00D60307">
      <w:pPr>
        <w:pStyle w:val="TH"/>
      </w:pPr>
      <w:r w:rsidRPr="00EC5BC0">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EC5BC0" w:rsidRPr="00EC5BC0" w14:paraId="3CC4C6FE" w14:textId="77777777" w:rsidTr="00850880">
        <w:trPr>
          <w:jc w:val="center"/>
        </w:trPr>
        <w:tc>
          <w:tcPr>
            <w:tcW w:w="2802" w:type="dxa"/>
          </w:tcPr>
          <w:p w14:paraId="43E9CC31" w14:textId="77777777" w:rsidR="00D60307" w:rsidRPr="00EC5BC0" w:rsidRDefault="00D60307" w:rsidP="00850880">
            <w:pPr>
              <w:pStyle w:val="TAH"/>
              <w:rPr>
                <w:rFonts w:cs="Arial"/>
                <w:lang w:eastAsia="en-US"/>
              </w:rPr>
            </w:pPr>
            <w:r w:rsidRPr="00EC5BC0">
              <w:rPr>
                <w:rFonts w:cs="Arial"/>
                <w:lang w:eastAsia="en-US"/>
              </w:rPr>
              <w:t>Parameter</w:t>
            </w:r>
          </w:p>
        </w:tc>
        <w:tc>
          <w:tcPr>
            <w:tcW w:w="1179" w:type="dxa"/>
          </w:tcPr>
          <w:p w14:paraId="7B4B5641" w14:textId="77777777" w:rsidR="00D60307" w:rsidRPr="00EC5BC0" w:rsidRDefault="00D60307" w:rsidP="00850880">
            <w:pPr>
              <w:pStyle w:val="TAH"/>
              <w:rPr>
                <w:rFonts w:cs="Arial"/>
                <w:lang w:eastAsia="zh-CN"/>
              </w:rPr>
            </w:pPr>
            <w:r w:rsidRPr="00EC5BC0">
              <w:rPr>
                <w:rFonts w:cs="Arial"/>
                <w:lang w:eastAsia="zh-CN"/>
              </w:rPr>
              <w:t>unit</w:t>
            </w:r>
          </w:p>
        </w:tc>
        <w:tc>
          <w:tcPr>
            <w:tcW w:w="2988" w:type="dxa"/>
          </w:tcPr>
          <w:p w14:paraId="1438EF61" w14:textId="77777777" w:rsidR="00D60307" w:rsidRPr="00EC5BC0" w:rsidRDefault="00D60307" w:rsidP="00850880">
            <w:pPr>
              <w:pStyle w:val="TAH"/>
              <w:rPr>
                <w:rFonts w:cs="Arial"/>
                <w:lang w:eastAsia="zh-CN"/>
              </w:rPr>
            </w:pPr>
            <w:r w:rsidRPr="00EC5BC0">
              <w:rPr>
                <w:rFonts w:cs="Arial"/>
                <w:lang w:eastAsia="zh-CN"/>
              </w:rPr>
              <w:t>CEMode A</w:t>
            </w:r>
          </w:p>
        </w:tc>
        <w:tc>
          <w:tcPr>
            <w:tcW w:w="2693" w:type="dxa"/>
          </w:tcPr>
          <w:p w14:paraId="67442823" w14:textId="77777777" w:rsidR="00D60307" w:rsidRPr="00EC5BC0" w:rsidRDefault="00D60307" w:rsidP="00850880">
            <w:pPr>
              <w:pStyle w:val="TAH"/>
              <w:rPr>
                <w:rFonts w:cs="Arial"/>
                <w:lang w:eastAsia="zh-CN"/>
              </w:rPr>
            </w:pPr>
            <w:r w:rsidRPr="00EC5BC0">
              <w:rPr>
                <w:rFonts w:cs="Arial"/>
                <w:lang w:eastAsia="zh-CN"/>
              </w:rPr>
              <w:t>CEMode B</w:t>
            </w:r>
          </w:p>
        </w:tc>
      </w:tr>
      <w:tr w:rsidR="00EC5BC0" w:rsidRPr="00EC5BC0" w14:paraId="48BCF378" w14:textId="77777777" w:rsidTr="00850880">
        <w:trPr>
          <w:jc w:val="center"/>
        </w:trPr>
        <w:tc>
          <w:tcPr>
            <w:tcW w:w="2802" w:type="dxa"/>
            <w:vAlign w:val="center"/>
          </w:tcPr>
          <w:p w14:paraId="6412D6E9" w14:textId="77777777" w:rsidR="00D60307" w:rsidRPr="00EC5BC0" w:rsidRDefault="00D60307" w:rsidP="00850880">
            <w:pPr>
              <w:pStyle w:val="TAC"/>
              <w:rPr>
                <w:rFonts w:cs="Arial"/>
                <w:lang w:eastAsia="zh-CN"/>
              </w:rPr>
            </w:pPr>
          </w:p>
        </w:tc>
        <w:tc>
          <w:tcPr>
            <w:tcW w:w="1179" w:type="dxa"/>
          </w:tcPr>
          <w:p w14:paraId="41CBA447" w14:textId="77777777" w:rsidR="00D60307" w:rsidRPr="00EC5BC0" w:rsidRDefault="00D60307" w:rsidP="00850880">
            <w:pPr>
              <w:pStyle w:val="TAC"/>
              <w:rPr>
                <w:rFonts w:cs="Arial"/>
                <w:lang w:eastAsia="zh-CN"/>
              </w:rPr>
            </w:pPr>
          </w:p>
        </w:tc>
        <w:tc>
          <w:tcPr>
            <w:tcW w:w="2988" w:type="dxa"/>
            <w:vAlign w:val="center"/>
          </w:tcPr>
          <w:p w14:paraId="3C6A0665" w14:textId="77777777" w:rsidR="00D60307" w:rsidRPr="00EC5BC0" w:rsidRDefault="00D60307" w:rsidP="00850880">
            <w:pPr>
              <w:pStyle w:val="TAC"/>
              <w:rPr>
                <w:rFonts w:cs="Arial"/>
                <w:lang w:eastAsia="zh-CN"/>
              </w:rPr>
            </w:pPr>
          </w:p>
        </w:tc>
        <w:tc>
          <w:tcPr>
            <w:tcW w:w="2693" w:type="dxa"/>
            <w:vAlign w:val="center"/>
          </w:tcPr>
          <w:p w14:paraId="4A8418EC" w14:textId="77777777" w:rsidR="00D60307" w:rsidRPr="00EC5BC0" w:rsidRDefault="00D60307" w:rsidP="00850880">
            <w:pPr>
              <w:pStyle w:val="TAC"/>
              <w:rPr>
                <w:rFonts w:cs="Arial"/>
                <w:lang w:eastAsia="zh-CN"/>
              </w:rPr>
            </w:pPr>
          </w:p>
        </w:tc>
      </w:tr>
      <w:tr w:rsidR="00EC5BC0" w:rsidRPr="00EC5BC0" w14:paraId="51E54B3B" w14:textId="77777777" w:rsidTr="00850880">
        <w:trPr>
          <w:jc w:val="center"/>
        </w:trPr>
        <w:tc>
          <w:tcPr>
            <w:tcW w:w="2802" w:type="dxa"/>
            <w:vAlign w:val="center"/>
          </w:tcPr>
          <w:p w14:paraId="13D5255A" w14:textId="77777777" w:rsidR="00D60307" w:rsidRPr="00EC5BC0" w:rsidRDefault="00D60307" w:rsidP="00850880">
            <w:pPr>
              <w:pStyle w:val="TAC"/>
              <w:rPr>
                <w:rFonts w:cs="Arial"/>
                <w:lang w:eastAsia="zh-CN"/>
              </w:rPr>
            </w:pPr>
            <w:r w:rsidRPr="00EC5BC0">
              <w:rPr>
                <w:rFonts w:cs="Arial"/>
                <w:lang w:eastAsia="zh-CN"/>
              </w:rPr>
              <w:t>Maximum number of HARQ transmissions</w:t>
            </w:r>
          </w:p>
        </w:tc>
        <w:tc>
          <w:tcPr>
            <w:tcW w:w="1179" w:type="dxa"/>
          </w:tcPr>
          <w:p w14:paraId="7306B09A" w14:textId="77777777" w:rsidR="00D60307" w:rsidRPr="00EC5BC0" w:rsidRDefault="00D60307" w:rsidP="00850880">
            <w:pPr>
              <w:pStyle w:val="TAC"/>
              <w:rPr>
                <w:rFonts w:cs="Arial"/>
                <w:lang w:eastAsia="zh-CN"/>
              </w:rPr>
            </w:pPr>
          </w:p>
        </w:tc>
        <w:tc>
          <w:tcPr>
            <w:tcW w:w="2988" w:type="dxa"/>
            <w:vAlign w:val="center"/>
          </w:tcPr>
          <w:p w14:paraId="62B20C03" w14:textId="77777777" w:rsidR="00D60307" w:rsidRPr="00EC5BC0" w:rsidRDefault="00D60307" w:rsidP="00850880">
            <w:pPr>
              <w:pStyle w:val="TAC"/>
              <w:rPr>
                <w:rFonts w:cs="Arial"/>
                <w:lang w:eastAsia="zh-CN"/>
              </w:rPr>
            </w:pPr>
            <w:r w:rsidRPr="00EC5BC0">
              <w:rPr>
                <w:rFonts w:cs="Arial"/>
                <w:lang w:eastAsia="zh-CN"/>
              </w:rPr>
              <w:t>4</w:t>
            </w:r>
          </w:p>
        </w:tc>
        <w:tc>
          <w:tcPr>
            <w:tcW w:w="2693" w:type="dxa"/>
            <w:vAlign w:val="center"/>
          </w:tcPr>
          <w:p w14:paraId="6383C9E5" w14:textId="77777777" w:rsidR="00D60307" w:rsidRPr="00EC5BC0" w:rsidRDefault="00D60307" w:rsidP="00850880">
            <w:pPr>
              <w:pStyle w:val="TAC"/>
              <w:rPr>
                <w:rFonts w:cs="Arial"/>
                <w:lang w:eastAsia="zh-CN"/>
              </w:rPr>
            </w:pPr>
            <w:r w:rsidRPr="00EC5BC0">
              <w:rPr>
                <w:rFonts w:cs="Arial"/>
                <w:lang w:eastAsia="zh-CN"/>
              </w:rPr>
              <w:t>2</w:t>
            </w:r>
          </w:p>
        </w:tc>
      </w:tr>
      <w:tr w:rsidR="00EC5BC0" w:rsidRPr="00EC5BC0" w14:paraId="3CCFB118" w14:textId="77777777" w:rsidTr="00850880">
        <w:trPr>
          <w:jc w:val="center"/>
        </w:trPr>
        <w:tc>
          <w:tcPr>
            <w:tcW w:w="2802" w:type="dxa"/>
            <w:vAlign w:val="center"/>
          </w:tcPr>
          <w:p w14:paraId="6483E5A2" w14:textId="77777777" w:rsidR="00D60307" w:rsidRPr="00EC5BC0" w:rsidRDefault="00D60307" w:rsidP="00850880">
            <w:pPr>
              <w:pStyle w:val="TAC"/>
              <w:rPr>
                <w:rFonts w:cs="Arial"/>
                <w:lang w:eastAsia="zh-CN"/>
              </w:rPr>
            </w:pPr>
            <w:r w:rsidRPr="00EC5BC0">
              <w:rPr>
                <w:rFonts w:cs="Arial"/>
                <w:lang w:eastAsia="en-US"/>
              </w:rPr>
              <w:t>RV sequences</w:t>
            </w:r>
          </w:p>
        </w:tc>
        <w:tc>
          <w:tcPr>
            <w:tcW w:w="1179" w:type="dxa"/>
          </w:tcPr>
          <w:p w14:paraId="330D5178" w14:textId="77777777" w:rsidR="00D60307" w:rsidRPr="00EC5BC0" w:rsidRDefault="00D60307" w:rsidP="00850880">
            <w:pPr>
              <w:pStyle w:val="TAC"/>
              <w:rPr>
                <w:rFonts w:cs="Arial"/>
                <w:lang w:eastAsia="zh-CN"/>
              </w:rPr>
            </w:pPr>
          </w:p>
        </w:tc>
        <w:tc>
          <w:tcPr>
            <w:tcW w:w="2988" w:type="dxa"/>
          </w:tcPr>
          <w:p w14:paraId="20FB255D" w14:textId="77777777" w:rsidR="00D60307" w:rsidRPr="00EC5BC0" w:rsidRDefault="00D60307" w:rsidP="00850880">
            <w:pPr>
              <w:pStyle w:val="TAC"/>
              <w:rPr>
                <w:rFonts w:cs="Arial"/>
                <w:lang w:eastAsia="zh-CN"/>
              </w:rPr>
            </w:pPr>
            <w:r w:rsidRPr="00EC5BC0">
              <w:rPr>
                <w:rFonts w:cs="Arial"/>
                <w:lang w:eastAsia="en-US"/>
              </w:rPr>
              <w:t>0, 2, 3, 1, 0, 2, 3, 1</w:t>
            </w:r>
          </w:p>
        </w:tc>
        <w:tc>
          <w:tcPr>
            <w:tcW w:w="2693" w:type="dxa"/>
            <w:vAlign w:val="center"/>
          </w:tcPr>
          <w:p w14:paraId="5DD5202C" w14:textId="77777777" w:rsidR="00D60307" w:rsidRPr="00EC5BC0" w:rsidRDefault="00D60307" w:rsidP="00850880">
            <w:pPr>
              <w:spacing w:after="0"/>
            </w:pPr>
            <w:r w:rsidRPr="00EC5BC0">
              <w:t>FDD: 0, 0, 0, 0, 2, 2, 2, 2, 3, 3, 3, 3, 1, 1, 1, 1</w:t>
            </w:r>
          </w:p>
          <w:p w14:paraId="54402B73" w14:textId="77777777" w:rsidR="00D60307" w:rsidRPr="00EC5BC0" w:rsidRDefault="00D60307" w:rsidP="00850880">
            <w:pPr>
              <w:spacing w:after="0"/>
              <w:rPr>
                <w:rFonts w:cs="Arial"/>
                <w:lang w:eastAsia="zh-CN"/>
              </w:rPr>
            </w:pPr>
            <w:r w:rsidRPr="00EC5BC0">
              <w:t>TDD: 0, 0, 0, 0, 0, 2, 2, 2, 2, 2, 3, 3, 3, 3, 3, 1, 1, 1, 1,1</w:t>
            </w:r>
          </w:p>
        </w:tc>
      </w:tr>
      <w:tr w:rsidR="00EC5BC0" w:rsidRPr="00EC5BC0" w14:paraId="48E7EAAD" w14:textId="77777777" w:rsidTr="00850880">
        <w:trPr>
          <w:jc w:val="center"/>
        </w:trPr>
        <w:tc>
          <w:tcPr>
            <w:tcW w:w="2802" w:type="dxa"/>
          </w:tcPr>
          <w:p w14:paraId="06C9C927" w14:textId="77777777" w:rsidR="00D60307" w:rsidRPr="00EC5BC0" w:rsidRDefault="00D60307" w:rsidP="00850880">
            <w:pPr>
              <w:pStyle w:val="TAC"/>
              <w:rPr>
                <w:rFonts w:cs="Arial"/>
                <w:lang w:eastAsia="zh-CN"/>
              </w:rPr>
            </w:pPr>
            <w:r w:rsidRPr="00EC5BC0">
              <w:rPr>
                <w:rFonts w:cs="Arial"/>
                <w:lang w:eastAsia="en-US"/>
              </w:rPr>
              <w:t>Number of PUSCH repetitions</w:t>
            </w:r>
          </w:p>
        </w:tc>
        <w:tc>
          <w:tcPr>
            <w:tcW w:w="1179" w:type="dxa"/>
          </w:tcPr>
          <w:p w14:paraId="06369212" w14:textId="77777777" w:rsidR="00D60307" w:rsidRPr="00EC5BC0" w:rsidRDefault="00D60307" w:rsidP="00850880">
            <w:pPr>
              <w:pStyle w:val="TAC"/>
              <w:rPr>
                <w:rFonts w:cs="Arial"/>
                <w:lang w:eastAsia="zh-CN"/>
              </w:rPr>
            </w:pPr>
          </w:p>
        </w:tc>
        <w:tc>
          <w:tcPr>
            <w:tcW w:w="2988" w:type="dxa"/>
          </w:tcPr>
          <w:p w14:paraId="768E7927" w14:textId="77777777" w:rsidR="00D60307" w:rsidRPr="00EC5BC0" w:rsidRDefault="00D60307" w:rsidP="00850880">
            <w:pPr>
              <w:pStyle w:val="TAC"/>
              <w:rPr>
                <w:rFonts w:cs="Arial"/>
                <w:lang w:eastAsia="en-US"/>
              </w:rPr>
            </w:pPr>
            <w:r w:rsidRPr="00EC5BC0">
              <w:rPr>
                <w:rFonts w:cs="Arial"/>
                <w:lang w:eastAsia="en-US"/>
              </w:rPr>
              <w:t>8</w:t>
            </w:r>
          </w:p>
        </w:tc>
        <w:tc>
          <w:tcPr>
            <w:tcW w:w="2693" w:type="dxa"/>
          </w:tcPr>
          <w:p w14:paraId="52CACB59" w14:textId="77777777" w:rsidR="00D60307" w:rsidRPr="00EC5BC0" w:rsidRDefault="00D60307" w:rsidP="00850880">
            <w:pPr>
              <w:pStyle w:val="TAC"/>
              <w:rPr>
                <w:rFonts w:cs="Arial"/>
                <w:lang w:eastAsia="zh-CN"/>
              </w:rPr>
            </w:pPr>
            <w:r w:rsidRPr="00EC5BC0">
              <w:rPr>
                <w:rFonts w:cs="Arial"/>
                <w:lang w:eastAsia="en-US"/>
              </w:rPr>
              <w:t>256</w:t>
            </w:r>
          </w:p>
        </w:tc>
      </w:tr>
      <w:tr w:rsidR="00EC5BC0" w:rsidRPr="00EC5BC0" w14:paraId="73A9025A" w14:textId="77777777" w:rsidTr="00850880">
        <w:trPr>
          <w:jc w:val="center"/>
        </w:trPr>
        <w:tc>
          <w:tcPr>
            <w:tcW w:w="2802" w:type="dxa"/>
          </w:tcPr>
          <w:p w14:paraId="0422C46B" w14:textId="77777777" w:rsidR="00D60307" w:rsidRPr="00EC5BC0" w:rsidRDefault="00D60307" w:rsidP="00850880">
            <w:pPr>
              <w:pStyle w:val="TAC"/>
              <w:rPr>
                <w:rFonts w:cs="Arial"/>
                <w:lang w:eastAsia="en-US"/>
              </w:rPr>
            </w:pPr>
            <w:r w:rsidRPr="00EC5BC0">
              <w:rPr>
                <w:rFonts w:cs="Arial"/>
                <w:lang w:eastAsia="en-US"/>
              </w:rPr>
              <w:t>Frequency hopping</w:t>
            </w:r>
          </w:p>
        </w:tc>
        <w:tc>
          <w:tcPr>
            <w:tcW w:w="1179" w:type="dxa"/>
          </w:tcPr>
          <w:p w14:paraId="44D600FB" w14:textId="77777777" w:rsidR="00D60307" w:rsidRPr="00EC5BC0" w:rsidRDefault="00D60307" w:rsidP="00850880">
            <w:pPr>
              <w:pStyle w:val="TAC"/>
              <w:rPr>
                <w:rFonts w:cs="Arial"/>
                <w:lang w:eastAsia="zh-CN"/>
              </w:rPr>
            </w:pPr>
          </w:p>
        </w:tc>
        <w:tc>
          <w:tcPr>
            <w:tcW w:w="2988" w:type="dxa"/>
          </w:tcPr>
          <w:p w14:paraId="60F07B4B" w14:textId="77777777" w:rsidR="00D60307" w:rsidRPr="00EC5BC0" w:rsidRDefault="00D60307" w:rsidP="00850880">
            <w:pPr>
              <w:spacing w:after="0"/>
              <w:jc w:val="center"/>
              <w:rPr>
                <w:lang w:eastAsia="zh-CN"/>
              </w:rPr>
            </w:pPr>
            <w:r w:rsidRPr="00EC5BC0">
              <w:rPr>
                <w:lang w:eastAsia="zh-CN"/>
              </w:rPr>
              <w:t>ON</w:t>
            </w:r>
          </w:p>
        </w:tc>
        <w:tc>
          <w:tcPr>
            <w:tcW w:w="2693" w:type="dxa"/>
          </w:tcPr>
          <w:p w14:paraId="04B6CB7C" w14:textId="77777777" w:rsidR="00D60307" w:rsidRPr="00EC5BC0" w:rsidRDefault="00D60307" w:rsidP="00850880">
            <w:pPr>
              <w:spacing w:after="0"/>
              <w:jc w:val="center"/>
              <w:rPr>
                <w:lang w:eastAsia="zh-CN"/>
              </w:rPr>
            </w:pPr>
            <w:r w:rsidRPr="00EC5BC0">
              <w:rPr>
                <w:lang w:eastAsia="zh-CN"/>
              </w:rPr>
              <w:t>ON</w:t>
            </w:r>
          </w:p>
        </w:tc>
      </w:tr>
      <w:tr w:rsidR="00EC5BC0" w:rsidRPr="00EC5BC0" w14:paraId="46528C5A" w14:textId="77777777" w:rsidTr="00850880">
        <w:trPr>
          <w:jc w:val="center"/>
        </w:trPr>
        <w:tc>
          <w:tcPr>
            <w:tcW w:w="2802" w:type="dxa"/>
          </w:tcPr>
          <w:p w14:paraId="35CC1A47" w14:textId="77777777" w:rsidR="00D60307" w:rsidRPr="00EC5BC0" w:rsidRDefault="00D60307" w:rsidP="004A558A">
            <w:pPr>
              <w:pStyle w:val="TAC"/>
              <w:rPr>
                <w:lang w:eastAsia="zh-CN"/>
              </w:rPr>
            </w:pPr>
            <w:r w:rsidRPr="00EC5BC0">
              <w:rPr>
                <w:lang w:eastAsia="en-US"/>
              </w:rPr>
              <w:t>Frequency hopping interval</w:t>
            </w:r>
          </w:p>
        </w:tc>
        <w:tc>
          <w:tcPr>
            <w:tcW w:w="1179" w:type="dxa"/>
          </w:tcPr>
          <w:p w14:paraId="7218D8B4" w14:textId="77777777" w:rsidR="00D60307" w:rsidRPr="00EC5BC0" w:rsidRDefault="00D60307" w:rsidP="004A558A">
            <w:pPr>
              <w:pStyle w:val="TAC"/>
              <w:rPr>
                <w:lang w:eastAsia="zh-CN"/>
              </w:rPr>
            </w:pPr>
            <w:r w:rsidRPr="00EC5BC0">
              <w:rPr>
                <w:lang w:eastAsia="zh-CN"/>
              </w:rPr>
              <w:t>subframes</w:t>
            </w:r>
          </w:p>
        </w:tc>
        <w:tc>
          <w:tcPr>
            <w:tcW w:w="2988" w:type="dxa"/>
          </w:tcPr>
          <w:p w14:paraId="3E3E5319" w14:textId="77777777" w:rsidR="00D60307" w:rsidRPr="00EC5BC0" w:rsidRDefault="00D60307" w:rsidP="004A558A">
            <w:pPr>
              <w:pStyle w:val="TAC"/>
              <w:rPr>
                <w:lang w:eastAsia="ja-JP"/>
              </w:rPr>
            </w:pPr>
            <w:r w:rsidRPr="00EC5BC0">
              <w:rPr>
                <w:lang w:eastAsia="ja-JP"/>
              </w:rPr>
              <w:t>4: FDD</w:t>
            </w:r>
          </w:p>
          <w:p w14:paraId="7806BA86" w14:textId="77777777" w:rsidR="00D60307" w:rsidRPr="00EC5BC0" w:rsidRDefault="00D60307" w:rsidP="004A558A">
            <w:pPr>
              <w:pStyle w:val="TAC"/>
              <w:rPr>
                <w:lang w:eastAsia="zh-CN"/>
              </w:rPr>
            </w:pPr>
            <w:r w:rsidRPr="00EC5BC0">
              <w:rPr>
                <w:lang w:eastAsia="en-US"/>
              </w:rPr>
              <w:t>5: TDD</w:t>
            </w:r>
          </w:p>
        </w:tc>
        <w:tc>
          <w:tcPr>
            <w:tcW w:w="2693" w:type="dxa"/>
          </w:tcPr>
          <w:p w14:paraId="352E9BB8" w14:textId="77777777" w:rsidR="00D60307" w:rsidRPr="00EC5BC0" w:rsidRDefault="00D60307" w:rsidP="004A558A">
            <w:pPr>
              <w:pStyle w:val="TAC"/>
              <w:rPr>
                <w:lang w:eastAsia="ja-JP"/>
              </w:rPr>
            </w:pPr>
            <w:r w:rsidRPr="00EC5BC0">
              <w:rPr>
                <w:lang w:eastAsia="ja-JP"/>
              </w:rPr>
              <w:t>4: FDD</w:t>
            </w:r>
          </w:p>
          <w:p w14:paraId="5818B131" w14:textId="77777777" w:rsidR="00D60307" w:rsidRPr="00EC5BC0" w:rsidRDefault="00D60307" w:rsidP="004A558A">
            <w:pPr>
              <w:pStyle w:val="TAC"/>
              <w:rPr>
                <w:lang w:eastAsia="zh-CN"/>
              </w:rPr>
            </w:pPr>
            <w:r w:rsidRPr="00EC5BC0">
              <w:rPr>
                <w:lang w:eastAsia="en-US"/>
              </w:rPr>
              <w:t>5: TDD</w:t>
            </w:r>
          </w:p>
        </w:tc>
      </w:tr>
      <w:tr w:rsidR="00EC5BC0" w:rsidRPr="00EC5BC0" w14:paraId="7B359345" w14:textId="77777777" w:rsidTr="009A5DDD">
        <w:trPr>
          <w:jc w:val="center"/>
        </w:trPr>
        <w:tc>
          <w:tcPr>
            <w:tcW w:w="2802" w:type="dxa"/>
          </w:tcPr>
          <w:p w14:paraId="67DF3395" w14:textId="77777777" w:rsidR="00C60733" w:rsidRPr="00EC5BC0" w:rsidRDefault="00C60733" w:rsidP="009A5DDD">
            <w:pPr>
              <w:pStyle w:val="TAC"/>
            </w:pPr>
            <w:r w:rsidRPr="00EC5BC0">
              <w:t>Frequency hopping offset</w:t>
            </w:r>
          </w:p>
        </w:tc>
        <w:tc>
          <w:tcPr>
            <w:tcW w:w="1179" w:type="dxa"/>
          </w:tcPr>
          <w:p w14:paraId="78CAC1A1" w14:textId="77777777" w:rsidR="00C60733" w:rsidRPr="00EC5BC0" w:rsidRDefault="00C60733" w:rsidP="009A5DDD">
            <w:pPr>
              <w:pStyle w:val="TAC"/>
              <w:rPr>
                <w:lang w:eastAsia="zh-CN"/>
              </w:rPr>
            </w:pPr>
          </w:p>
        </w:tc>
        <w:tc>
          <w:tcPr>
            <w:tcW w:w="2988" w:type="dxa"/>
          </w:tcPr>
          <w:p w14:paraId="157329EA" w14:textId="77777777" w:rsidR="00C60733" w:rsidRPr="00EC5BC0" w:rsidRDefault="00C60733" w:rsidP="009A5DDD">
            <w:pPr>
              <w:pStyle w:val="TAC"/>
              <w:rPr>
                <w:lang w:eastAsia="ja-JP"/>
              </w:rPr>
            </w:pPr>
            <w:r w:rsidRPr="00EC5BC0">
              <w:rPr>
                <w:position w:val="-12"/>
                <w:lang w:eastAsia="ja-JP"/>
              </w:rPr>
              <w:object w:dxaOrig="800" w:dyaOrig="380" w14:anchorId="7360B9DD">
                <v:shape id="_x0000_i1183" type="#_x0000_t75" style="width:40pt;height:19pt" o:ole="">
                  <v:imagedata r:id="rId274" o:title=""/>
                </v:shape>
                <o:OLEObject Type="Embed" ProgID="Equation.3" ShapeID="_x0000_i1183" DrawAspect="Content" ObjectID="_1655279889" r:id="rId275"/>
              </w:object>
            </w:r>
            <w:r w:rsidRPr="00EC5BC0">
              <w:rPr>
                <w:lang w:eastAsia="ja-JP"/>
              </w:rPr>
              <w:t xml:space="preserve"> (Note 2)</w:t>
            </w:r>
          </w:p>
        </w:tc>
        <w:tc>
          <w:tcPr>
            <w:tcW w:w="2693" w:type="dxa"/>
          </w:tcPr>
          <w:p w14:paraId="5AA6CB0C" w14:textId="77777777" w:rsidR="00C60733" w:rsidRPr="00EC5BC0" w:rsidRDefault="00C60733" w:rsidP="009A5DDD">
            <w:pPr>
              <w:pStyle w:val="TAC"/>
              <w:rPr>
                <w:lang w:eastAsia="ja-JP"/>
              </w:rPr>
            </w:pPr>
            <w:r w:rsidRPr="00EC5BC0">
              <w:rPr>
                <w:position w:val="-12"/>
                <w:lang w:eastAsia="ja-JP"/>
              </w:rPr>
              <w:object w:dxaOrig="800" w:dyaOrig="380" w14:anchorId="429E903B">
                <v:shape id="_x0000_i1184" type="#_x0000_t75" style="width:40pt;height:19pt" o:ole="">
                  <v:imagedata r:id="rId276" o:title=""/>
                </v:shape>
                <o:OLEObject Type="Embed" ProgID="Equation.3" ShapeID="_x0000_i1184" DrawAspect="Content" ObjectID="_1655279890" r:id="rId277"/>
              </w:object>
            </w:r>
            <w:r w:rsidRPr="00EC5BC0">
              <w:rPr>
                <w:lang w:eastAsia="ja-JP"/>
              </w:rPr>
              <w:t xml:space="preserve"> (Note 2)</w:t>
            </w:r>
          </w:p>
        </w:tc>
      </w:tr>
      <w:tr w:rsidR="00CB0142" w:rsidRPr="00EC5BC0" w14:paraId="298BB0A7" w14:textId="77777777" w:rsidTr="00BD349D">
        <w:trPr>
          <w:jc w:val="center"/>
        </w:trPr>
        <w:tc>
          <w:tcPr>
            <w:tcW w:w="9662" w:type="dxa"/>
            <w:gridSpan w:val="4"/>
          </w:tcPr>
          <w:p w14:paraId="515FA5D7" w14:textId="77777777" w:rsidR="00C60733" w:rsidRPr="00EC5BC0" w:rsidRDefault="00CB0142" w:rsidP="00C60733">
            <w:pPr>
              <w:pStyle w:val="TAN"/>
              <w:rPr>
                <w:lang w:eastAsia="ja-JP"/>
              </w:rPr>
            </w:pPr>
            <w:r w:rsidRPr="00EC5BC0">
              <w:rPr>
                <w:lang w:eastAsia="ja-JP"/>
              </w:rPr>
              <w:t>Note 1:</w:t>
            </w:r>
            <w:r w:rsidRPr="00EC5BC0">
              <w:rPr>
                <w:rFonts w:cs="Arial"/>
                <w:lang w:eastAsia="zh-CN"/>
              </w:rPr>
              <w:tab/>
            </w:r>
            <w:r w:rsidRPr="00EC5BC0">
              <w:rPr>
                <w:lang w:eastAsia="ja-JP"/>
              </w:rPr>
              <w:t>Guard period shall be created according to TS36.211, 5.2.5 [12]</w:t>
            </w:r>
          </w:p>
          <w:p w14:paraId="5D6A18F9" w14:textId="77777777" w:rsidR="00C60733" w:rsidRPr="00EC5BC0" w:rsidRDefault="00C60733" w:rsidP="00C60733">
            <w:pPr>
              <w:pStyle w:val="TAN"/>
              <w:rPr>
                <w:lang w:eastAsia="ja-JP"/>
              </w:rPr>
            </w:pPr>
            <w:r w:rsidRPr="00EC5BC0">
              <w:rPr>
                <w:lang w:eastAsia="ja-JP"/>
              </w:rPr>
              <w:t>Note 2:</w:t>
            </w:r>
            <w:r w:rsidRPr="00EC5BC0">
              <w:rPr>
                <w:lang w:eastAsia="ja-JP"/>
              </w:rPr>
              <w:tab/>
            </w:r>
            <w:r w:rsidRPr="00EC5BC0">
              <w:rPr>
                <w:lang w:eastAsia="ja-JP"/>
              </w:rPr>
              <w:object w:dxaOrig="460" w:dyaOrig="380" w14:anchorId="4A973D89">
                <v:shape id="_x0000_i1185" type="#_x0000_t75" style="width:23.5pt;height:19pt" o:ole="">
                  <v:imagedata r:id="rId278" o:title=""/>
                </v:shape>
                <o:OLEObject Type="Embed" ProgID="Equation.3" ShapeID="_x0000_i1185" DrawAspect="Content" ObjectID="_1655279891" r:id="rId279"/>
              </w:object>
            </w:r>
            <w:r w:rsidRPr="00EC5BC0">
              <w:rPr>
                <w:lang w:eastAsia="ja-JP"/>
              </w:rPr>
              <w:t xml:space="preserve"> is the total number of </w:t>
            </w:r>
            <w:proofErr w:type="gramStart"/>
            <w:r w:rsidRPr="00EC5BC0">
              <w:rPr>
                <w:lang w:eastAsia="ja-JP"/>
              </w:rPr>
              <w:t>uplink</w:t>
            </w:r>
            <w:proofErr w:type="gramEnd"/>
            <w:r w:rsidRPr="00EC5BC0">
              <w:rPr>
                <w:lang w:eastAsia="ja-JP"/>
              </w:rPr>
              <w:t xml:space="preserve"> narrowbands specified in TS36.211, 5.2.4 [12]</w:t>
            </w:r>
          </w:p>
        </w:tc>
      </w:tr>
    </w:tbl>
    <w:p w14:paraId="6F04B72E" w14:textId="77777777" w:rsidR="00D60307" w:rsidRPr="00EC5BC0" w:rsidRDefault="00D60307" w:rsidP="009943C9"/>
    <w:p w14:paraId="22F4489D" w14:textId="77777777" w:rsidR="00D60307" w:rsidRPr="00EC5BC0" w:rsidRDefault="00D60307" w:rsidP="00D60307">
      <w:pPr>
        <w:pStyle w:val="B1"/>
      </w:pPr>
      <w:r w:rsidRPr="00EC5BC0">
        <w:t>3)</w:t>
      </w:r>
      <w:r w:rsidRPr="00EC5BC0">
        <w:tab/>
        <w:t>The multipath fading emulators shall be configured according to the corresponding channel model defined in annex B.</w:t>
      </w:r>
    </w:p>
    <w:p w14:paraId="10926DE7" w14:textId="77777777" w:rsidR="00D60307" w:rsidRPr="00EC5BC0" w:rsidRDefault="00D60307" w:rsidP="00D60307">
      <w:pPr>
        <w:pStyle w:val="B1"/>
      </w:pPr>
      <w:r w:rsidRPr="00EC5BC0">
        <w:t>4)</w:t>
      </w:r>
      <w:r w:rsidRPr="00EC5BC0">
        <w:tab/>
        <w:t>Adjust the equipment so that required SNR specified in Table 8.2.7.5-1 to 8.2.7.5-</w:t>
      </w:r>
      <w:r w:rsidR="00BC5A97" w:rsidRPr="00EC5BC0">
        <w:t xml:space="preserve">2 </w:t>
      </w:r>
      <w:r w:rsidRPr="00EC5BC0">
        <w:t>is achieved at the BS input.</w:t>
      </w:r>
    </w:p>
    <w:p w14:paraId="5C8EF99A" w14:textId="77777777" w:rsidR="00D60307" w:rsidRPr="00EC5BC0" w:rsidRDefault="00D60307" w:rsidP="00D60307">
      <w:pPr>
        <w:pStyle w:val="B1"/>
      </w:pPr>
      <w:r w:rsidRPr="00EC5BC0">
        <w:t>5)</w:t>
      </w:r>
      <w:r w:rsidRPr="00EC5BC0">
        <w:tab/>
        <w:t>For each of the reference channels in Table 8.2.7.5-1 to 8.2.7.5-</w:t>
      </w:r>
      <w:r w:rsidR="00BC5A97" w:rsidRPr="00EC5BC0">
        <w:t xml:space="preserve">2 </w:t>
      </w:r>
      <w:r w:rsidRPr="00EC5BC0">
        <w:t>applicable for the base station, measure the throughput, according to annex E.</w:t>
      </w:r>
    </w:p>
    <w:p w14:paraId="740A7C1B" w14:textId="77777777" w:rsidR="00D60307" w:rsidRPr="00EC5BC0" w:rsidRDefault="00D60307" w:rsidP="00D60307">
      <w:pPr>
        <w:pStyle w:val="Heading4"/>
      </w:pPr>
      <w:bookmarkStart w:id="491" w:name="_Toc21015953"/>
      <w:r w:rsidRPr="00EC5BC0">
        <w:t>8.2.7.5</w:t>
      </w:r>
      <w:r w:rsidRPr="00EC5BC0">
        <w:tab/>
        <w:t>Test Requirement</w:t>
      </w:r>
      <w:bookmarkEnd w:id="491"/>
    </w:p>
    <w:p w14:paraId="51481EFA" w14:textId="77777777" w:rsidR="00D60307" w:rsidRPr="00EC5BC0" w:rsidRDefault="00D60307" w:rsidP="00D60307">
      <w:r w:rsidRPr="00EC5BC0">
        <w:t>The throughput measured according to subclause 8.2.7.4.2 shall not be below the limits for the SNR levels specified in Table 8.2.7.5-1 for CEMode A tests and not be below the limits for the SNR levels specified in Table 8.2.7.5-2 for CEMode B tests.</w:t>
      </w:r>
    </w:p>
    <w:p w14:paraId="56D950BC" w14:textId="77777777" w:rsidR="00D60307" w:rsidRPr="00EC5BC0" w:rsidRDefault="00D60307" w:rsidP="003D505D">
      <w:pPr>
        <w:pStyle w:val="TH"/>
        <w:rPr>
          <w:lang w:eastAsia="zh-CN"/>
        </w:rPr>
      </w:pPr>
      <w:r w:rsidRPr="00EC5BC0">
        <w:t xml:space="preserve">Table </w:t>
      </w:r>
      <w:r w:rsidRPr="00EC5BC0">
        <w:rPr>
          <w:bCs/>
        </w:rPr>
        <w:t xml:space="preserve">8.2.7.5-1 </w:t>
      </w:r>
      <w:r w:rsidRPr="00EC5BC0">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EC5BC0" w:rsidRPr="00EC5BC0" w14:paraId="4506ADE6" w14:textId="77777777" w:rsidTr="00850880">
        <w:trPr>
          <w:trHeight w:val="20"/>
          <w:jc w:val="center"/>
        </w:trPr>
        <w:tc>
          <w:tcPr>
            <w:tcW w:w="0" w:type="auto"/>
          </w:tcPr>
          <w:p w14:paraId="69FB160F" w14:textId="77777777" w:rsidR="00D60307" w:rsidRPr="00EC5BC0" w:rsidRDefault="00D60307" w:rsidP="00850880">
            <w:pPr>
              <w:pStyle w:val="TAH"/>
              <w:snapToGrid w:val="0"/>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08A2E84" w14:textId="77777777" w:rsidR="00D60307" w:rsidRPr="00EC5BC0" w:rsidRDefault="00D60307" w:rsidP="00850880">
            <w:pPr>
              <w:pStyle w:val="TAH"/>
              <w:snapToGrid w:val="0"/>
              <w:rPr>
                <w:rFonts w:cs="Arial"/>
                <w:lang w:eastAsia="en-US"/>
              </w:rPr>
            </w:pPr>
            <w:r w:rsidRPr="00EC5BC0">
              <w:rPr>
                <w:rFonts w:cs="Arial"/>
                <w:lang w:eastAsia="en-US"/>
              </w:rPr>
              <w:t>Number of RX antennas</w:t>
            </w:r>
          </w:p>
        </w:tc>
        <w:tc>
          <w:tcPr>
            <w:tcW w:w="0" w:type="auto"/>
          </w:tcPr>
          <w:p w14:paraId="30275B77" w14:textId="77777777" w:rsidR="00D60307" w:rsidRPr="00EC5BC0" w:rsidRDefault="00D60307" w:rsidP="00850880">
            <w:pPr>
              <w:pStyle w:val="TAH"/>
              <w:snapToGrid w:val="0"/>
              <w:rPr>
                <w:rFonts w:cs="Arial"/>
                <w:lang w:eastAsia="zh-CN"/>
              </w:rPr>
            </w:pPr>
            <w:r w:rsidRPr="00EC5BC0">
              <w:rPr>
                <w:rFonts w:cs="Arial"/>
                <w:lang w:eastAsia="zh-CN"/>
              </w:rPr>
              <w:t>Channel Bandwidth</w:t>
            </w:r>
          </w:p>
          <w:p w14:paraId="70ECB214" w14:textId="77777777" w:rsidR="00D60307" w:rsidRPr="00EC5BC0" w:rsidRDefault="00D60307" w:rsidP="00850880">
            <w:pPr>
              <w:pStyle w:val="TAH"/>
              <w:snapToGrid w:val="0"/>
              <w:rPr>
                <w:rFonts w:cs="Arial"/>
                <w:lang w:eastAsia="zh-CN"/>
              </w:rPr>
            </w:pPr>
            <w:r w:rsidRPr="00EC5BC0">
              <w:rPr>
                <w:rFonts w:cs="Arial"/>
                <w:lang w:eastAsia="zh-CN"/>
              </w:rPr>
              <w:t>(MHz)</w:t>
            </w:r>
          </w:p>
        </w:tc>
        <w:tc>
          <w:tcPr>
            <w:tcW w:w="0" w:type="auto"/>
          </w:tcPr>
          <w:p w14:paraId="43789EE7" w14:textId="77777777" w:rsidR="00D60307" w:rsidRPr="00EC5BC0" w:rsidRDefault="00D60307" w:rsidP="00850880">
            <w:pPr>
              <w:pStyle w:val="TAH"/>
              <w:snapToGrid w:val="0"/>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574E4A7" w14:textId="77777777" w:rsidR="00D60307" w:rsidRPr="00EC5BC0" w:rsidRDefault="00D60307" w:rsidP="00850880">
            <w:pPr>
              <w:pStyle w:val="TAH"/>
              <w:snapToGrid w:val="0"/>
              <w:rPr>
                <w:rFonts w:cs="Arial"/>
                <w:lang w:eastAsia="en-US"/>
              </w:rPr>
            </w:pPr>
            <w:r w:rsidRPr="00EC5BC0">
              <w:rPr>
                <w:rFonts w:cs="Arial"/>
                <w:lang w:eastAsia="en-US"/>
              </w:rPr>
              <w:t>FRC</w:t>
            </w:r>
            <w:r w:rsidRPr="00EC5BC0">
              <w:rPr>
                <w:rFonts w:cs="Arial"/>
                <w:lang w:eastAsia="en-US"/>
              </w:rPr>
              <w:br/>
              <w:t>(Annex A)</w:t>
            </w:r>
          </w:p>
        </w:tc>
        <w:tc>
          <w:tcPr>
            <w:tcW w:w="1523" w:type="dxa"/>
          </w:tcPr>
          <w:p w14:paraId="7074A13F" w14:textId="77777777" w:rsidR="00D60307" w:rsidRPr="00EC5BC0" w:rsidRDefault="00D60307" w:rsidP="00850880">
            <w:pPr>
              <w:pStyle w:val="TAH"/>
              <w:snapToGrid w:val="0"/>
              <w:rPr>
                <w:rFonts w:cs="Arial"/>
                <w:lang w:eastAsia="zh-CN"/>
              </w:rPr>
            </w:pPr>
            <w:r w:rsidRPr="00EC5BC0">
              <w:rPr>
                <w:rFonts w:cs="Arial"/>
                <w:lang w:eastAsia="en-US"/>
              </w:rPr>
              <w:t>Fraction of maximum throughput</w:t>
            </w:r>
          </w:p>
        </w:tc>
        <w:tc>
          <w:tcPr>
            <w:tcW w:w="837" w:type="dxa"/>
          </w:tcPr>
          <w:p w14:paraId="455AF223" w14:textId="77777777" w:rsidR="00D60307" w:rsidRPr="00EC5BC0" w:rsidRDefault="00D60307" w:rsidP="00850880">
            <w:pPr>
              <w:pStyle w:val="TAH"/>
              <w:snapToGrid w:val="0"/>
              <w:rPr>
                <w:rFonts w:cs="Arial"/>
                <w:lang w:eastAsia="en-US"/>
              </w:rPr>
            </w:pPr>
            <w:r w:rsidRPr="00EC5BC0">
              <w:rPr>
                <w:rFonts w:cs="Arial"/>
                <w:lang w:eastAsia="en-US"/>
              </w:rPr>
              <w:t>SNR</w:t>
            </w:r>
          </w:p>
          <w:p w14:paraId="4D07F31E" w14:textId="77777777" w:rsidR="00D60307" w:rsidRPr="00EC5BC0" w:rsidRDefault="00D60307" w:rsidP="00850880">
            <w:pPr>
              <w:pStyle w:val="TAH"/>
              <w:snapToGrid w:val="0"/>
              <w:rPr>
                <w:rFonts w:cs="Arial"/>
                <w:lang w:eastAsia="en-US"/>
              </w:rPr>
            </w:pPr>
            <w:r w:rsidRPr="00EC5BC0">
              <w:rPr>
                <w:rFonts w:cs="Arial"/>
                <w:lang w:eastAsia="en-US"/>
              </w:rPr>
              <w:t>[dB]</w:t>
            </w:r>
          </w:p>
        </w:tc>
      </w:tr>
      <w:tr w:rsidR="00EC5BC0" w:rsidRPr="00EC5BC0" w14:paraId="56475A13" w14:textId="77777777" w:rsidTr="00850880">
        <w:trPr>
          <w:trHeight w:val="20"/>
          <w:jc w:val="center"/>
        </w:trPr>
        <w:tc>
          <w:tcPr>
            <w:tcW w:w="0" w:type="auto"/>
          </w:tcPr>
          <w:p w14:paraId="2C4A2EE4" w14:textId="77777777" w:rsidR="00D60307" w:rsidRPr="00EC5BC0" w:rsidRDefault="00D60307" w:rsidP="00850880">
            <w:pPr>
              <w:pStyle w:val="TAC"/>
              <w:snapToGrid w:val="0"/>
              <w:rPr>
                <w:rFonts w:cs="Arial"/>
                <w:lang w:eastAsia="zh-CN"/>
              </w:rPr>
            </w:pPr>
            <w:r w:rsidRPr="00EC5BC0">
              <w:rPr>
                <w:rFonts w:cs="Arial"/>
                <w:lang w:eastAsia="zh-CN"/>
              </w:rPr>
              <w:t>1</w:t>
            </w:r>
          </w:p>
        </w:tc>
        <w:tc>
          <w:tcPr>
            <w:tcW w:w="0" w:type="auto"/>
          </w:tcPr>
          <w:p w14:paraId="34F5AE9B"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89D" w14:textId="77777777" w:rsidR="00D60307" w:rsidRPr="00EC5BC0" w:rsidRDefault="00D60307" w:rsidP="00850880">
            <w:pPr>
              <w:pStyle w:val="TAC"/>
              <w:snapToGrid w:val="0"/>
              <w:rPr>
                <w:rFonts w:cs="Arial"/>
                <w:lang w:eastAsia="zh-CN"/>
              </w:rPr>
            </w:pPr>
            <w:r w:rsidRPr="00EC5BC0">
              <w:rPr>
                <w:rFonts w:cs="Arial"/>
                <w:lang w:eastAsia="zh-CN"/>
              </w:rPr>
              <w:t>3</w:t>
            </w:r>
          </w:p>
        </w:tc>
        <w:tc>
          <w:tcPr>
            <w:tcW w:w="0" w:type="auto"/>
          </w:tcPr>
          <w:p w14:paraId="17E0C3BE"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24C2084C"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2C50EE5"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1CD94561"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5.6</w:t>
            </w:r>
          </w:p>
        </w:tc>
      </w:tr>
      <w:tr w:rsidR="00EC5BC0" w:rsidRPr="00EC5BC0" w14:paraId="3BF42928" w14:textId="77777777" w:rsidTr="00850880">
        <w:trPr>
          <w:trHeight w:val="20"/>
          <w:jc w:val="center"/>
        </w:trPr>
        <w:tc>
          <w:tcPr>
            <w:tcW w:w="0" w:type="auto"/>
          </w:tcPr>
          <w:p w14:paraId="0A5781D1"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5A1BEC84"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7C4D69A1" w14:textId="77777777" w:rsidR="00D60307" w:rsidRPr="00EC5BC0" w:rsidRDefault="00D60307" w:rsidP="00850880">
            <w:pPr>
              <w:pStyle w:val="TAC"/>
              <w:snapToGrid w:val="0"/>
              <w:rPr>
                <w:rFonts w:cs="Arial"/>
                <w:lang w:eastAsia="zh-CN"/>
              </w:rPr>
            </w:pPr>
            <w:r w:rsidRPr="00EC5BC0">
              <w:rPr>
                <w:rFonts w:cs="Arial"/>
                <w:lang w:eastAsia="zh-CN"/>
              </w:rPr>
              <w:t>5</w:t>
            </w:r>
          </w:p>
        </w:tc>
        <w:tc>
          <w:tcPr>
            <w:tcW w:w="0" w:type="auto"/>
          </w:tcPr>
          <w:p w14:paraId="40DA31FC"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0DBC6AFD"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1061289B"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7A5F7ABA" w14:textId="77777777" w:rsidR="00D60307" w:rsidRPr="00EC5BC0" w:rsidRDefault="00D60307" w:rsidP="00C60733">
            <w:pPr>
              <w:pStyle w:val="TAC"/>
              <w:snapToGrid w:val="0"/>
              <w:rPr>
                <w:rFonts w:cs="Arial"/>
                <w:lang w:eastAsia="zh-CN"/>
              </w:rPr>
            </w:pPr>
            <w:r w:rsidRPr="00EC5BC0">
              <w:rPr>
                <w:rFonts w:cs="Arial"/>
                <w:lang w:eastAsia="zh-CN"/>
              </w:rPr>
              <w:t>-6.</w:t>
            </w:r>
            <w:r w:rsidR="00BC5A97" w:rsidRPr="00EC5BC0">
              <w:rPr>
                <w:rFonts w:cs="Arial"/>
                <w:lang w:eastAsia="zh-CN"/>
              </w:rPr>
              <w:t>0</w:t>
            </w:r>
          </w:p>
        </w:tc>
      </w:tr>
      <w:tr w:rsidR="00EC5BC0" w:rsidRPr="00EC5BC0" w14:paraId="02B7E734" w14:textId="77777777" w:rsidTr="00850880">
        <w:trPr>
          <w:trHeight w:val="20"/>
          <w:jc w:val="center"/>
        </w:trPr>
        <w:tc>
          <w:tcPr>
            <w:tcW w:w="0" w:type="auto"/>
          </w:tcPr>
          <w:p w14:paraId="20DBB97A"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28673DE9"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1BBEDD27" w14:textId="77777777" w:rsidR="00D60307" w:rsidRPr="00EC5BC0" w:rsidRDefault="00D60307" w:rsidP="00850880">
            <w:pPr>
              <w:pStyle w:val="TAC"/>
              <w:snapToGrid w:val="0"/>
              <w:rPr>
                <w:rFonts w:cs="Arial"/>
                <w:lang w:eastAsia="zh-CN"/>
              </w:rPr>
            </w:pPr>
            <w:r w:rsidRPr="00EC5BC0">
              <w:rPr>
                <w:rFonts w:cs="Arial"/>
                <w:lang w:eastAsia="zh-CN"/>
              </w:rPr>
              <w:t>10</w:t>
            </w:r>
          </w:p>
        </w:tc>
        <w:tc>
          <w:tcPr>
            <w:tcW w:w="0" w:type="auto"/>
          </w:tcPr>
          <w:p w14:paraId="0436DBEA"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479F6312"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48A872D2"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149AE7F"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EC5BC0" w:rsidRPr="00EC5BC0" w14:paraId="3E3F6718" w14:textId="77777777" w:rsidTr="00850880">
        <w:trPr>
          <w:trHeight w:val="20"/>
          <w:jc w:val="center"/>
        </w:trPr>
        <w:tc>
          <w:tcPr>
            <w:tcW w:w="0" w:type="auto"/>
          </w:tcPr>
          <w:p w14:paraId="642D57AF"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3A89B6D7"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503834AA" w14:textId="77777777" w:rsidR="00D60307" w:rsidRPr="00EC5BC0" w:rsidRDefault="00D60307" w:rsidP="00850880">
            <w:pPr>
              <w:pStyle w:val="TAC"/>
              <w:snapToGrid w:val="0"/>
              <w:rPr>
                <w:rFonts w:cs="Arial"/>
                <w:lang w:eastAsia="zh-CN"/>
              </w:rPr>
            </w:pPr>
            <w:r w:rsidRPr="00EC5BC0">
              <w:rPr>
                <w:rFonts w:cs="Arial"/>
                <w:lang w:eastAsia="en-US"/>
              </w:rPr>
              <w:t>15</w:t>
            </w:r>
          </w:p>
        </w:tc>
        <w:tc>
          <w:tcPr>
            <w:tcW w:w="0" w:type="auto"/>
          </w:tcPr>
          <w:p w14:paraId="17494071"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7039EAFE"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78F8F819"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0252D198"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6.3</w:t>
            </w:r>
          </w:p>
        </w:tc>
      </w:tr>
      <w:tr w:rsidR="00D60307" w:rsidRPr="00EC5BC0" w14:paraId="6876F76D" w14:textId="77777777" w:rsidTr="00850880">
        <w:trPr>
          <w:trHeight w:val="20"/>
          <w:jc w:val="center"/>
        </w:trPr>
        <w:tc>
          <w:tcPr>
            <w:tcW w:w="0" w:type="auto"/>
          </w:tcPr>
          <w:p w14:paraId="2162EA60" w14:textId="77777777" w:rsidR="00D60307" w:rsidRPr="00EC5BC0" w:rsidRDefault="00D60307" w:rsidP="00850880">
            <w:pPr>
              <w:pStyle w:val="TAC"/>
              <w:snapToGrid w:val="0"/>
              <w:rPr>
                <w:rFonts w:cs="Arial"/>
                <w:lang w:eastAsia="zh-CN"/>
              </w:rPr>
            </w:pPr>
            <w:r w:rsidRPr="00EC5BC0">
              <w:rPr>
                <w:rFonts w:cs="Arial"/>
                <w:lang w:eastAsia="en-US"/>
              </w:rPr>
              <w:t>1</w:t>
            </w:r>
          </w:p>
        </w:tc>
        <w:tc>
          <w:tcPr>
            <w:tcW w:w="0" w:type="auto"/>
          </w:tcPr>
          <w:p w14:paraId="6AC62982" w14:textId="77777777" w:rsidR="00D60307" w:rsidRPr="00EC5BC0" w:rsidRDefault="00D60307" w:rsidP="00850880">
            <w:pPr>
              <w:pStyle w:val="TAC"/>
              <w:snapToGrid w:val="0"/>
              <w:rPr>
                <w:rFonts w:cs="Arial"/>
                <w:lang w:eastAsia="en-US"/>
              </w:rPr>
            </w:pPr>
            <w:r w:rsidRPr="00EC5BC0">
              <w:rPr>
                <w:rFonts w:cs="Arial"/>
                <w:lang w:eastAsia="en-US"/>
              </w:rPr>
              <w:t>2</w:t>
            </w:r>
          </w:p>
        </w:tc>
        <w:tc>
          <w:tcPr>
            <w:tcW w:w="0" w:type="auto"/>
          </w:tcPr>
          <w:p w14:paraId="4F3348C0" w14:textId="77777777" w:rsidR="00D60307" w:rsidRPr="00EC5BC0" w:rsidRDefault="00D60307" w:rsidP="00850880">
            <w:pPr>
              <w:pStyle w:val="TAC"/>
              <w:snapToGrid w:val="0"/>
              <w:rPr>
                <w:rFonts w:cs="Arial"/>
                <w:lang w:eastAsia="en-US"/>
              </w:rPr>
            </w:pPr>
            <w:r w:rsidRPr="00EC5BC0">
              <w:rPr>
                <w:rFonts w:cs="Arial"/>
                <w:lang w:eastAsia="en-US"/>
              </w:rPr>
              <w:t>20</w:t>
            </w:r>
          </w:p>
        </w:tc>
        <w:tc>
          <w:tcPr>
            <w:tcW w:w="0" w:type="auto"/>
          </w:tcPr>
          <w:p w14:paraId="7D7AD692" w14:textId="77777777" w:rsidR="00D60307" w:rsidRPr="00EC5BC0" w:rsidRDefault="00D60307" w:rsidP="00850880">
            <w:pPr>
              <w:pStyle w:val="TAC"/>
              <w:snapToGrid w:val="0"/>
              <w:rPr>
                <w:rFonts w:cs="Arial"/>
                <w:lang w:eastAsia="en-US"/>
              </w:rPr>
            </w:pPr>
            <w:r w:rsidRPr="00EC5BC0">
              <w:rPr>
                <w:rFonts w:cs="Arial"/>
                <w:lang w:eastAsia="en-US"/>
              </w:rPr>
              <w:t>EPA 5Hz Low</w:t>
            </w:r>
          </w:p>
        </w:tc>
        <w:tc>
          <w:tcPr>
            <w:tcW w:w="0" w:type="auto"/>
          </w:tcPr>
          <w:p w14:paraId="6C86A3A9" w14:textId="77777777" w:rsidR="00D60307" w:rsidRPr="00EC5BC0" w:rsidRDefault="00D60307" w:rsidP="00850880">
            <w:pPr>
              <w:pStyle w:val="TAC"/>
              <w:snapToGrid w:val="0"/>
              <w:rPr>
                <w:rFonts w:cs="Arial"/>
                <w:lang w:eastAsia="en-US"/>
              </w:rPr>
            </w:pPr>
            <w:r w:rsidRPr="00EC5BC0">
              <w:rPr>
                <w:rFonts w:cs="Arial"/>
                <w:lang w:eastAsia="en-US"/>
              </w:rPr>
              <w:t>A3-2</w:t>
            </w:r>
          </w:p>
        </w:tc>
        <w:tc>
          <w:tcPr>
            <w:tcW w:w="1523" w:type="dxa"/>
          </w:tcPr>
          <w:p w14:paraId="044177B8" w14:textId="77777777" w:rsidR="00D60307" w:rsidRPr="00EC5BC0" w:rsidRDefault="00D60307" w:rsidP="00850880">
            <w:pPr>
              <w:pStyle w:val="TAC"/>
              <w:snapToGrid w:val="0"/>
              <w:rPr>
                <w:rFonts w:cs="Arial"/>
                <w:lang w:eastAsia="en-US"/>
              </w:rPr>
            </w:pPr>
            <w:r w:rsidRPr="00EC5BC0">
              <w:rPr>
                <w:rFonts w:cs="Arial"/>
                <w:lang w:eastAsia="en-US"/>
              </w:rPr>
              <w:t>70%</w:t>
            </w:r>
          </w:p>
        </w:tc>
        <w:tc>
          <w:tcPr>
            <w:tcW w:w="837" w:type="dxa"/>
          </w:tcPr>
          <w:p w14:paraId="5E9A81EB" w14:textId="77777777" w:rsidR="00D60307" w:rsidRPr="00EC5BC0" w:rsidRDefault="00D60307" w:rsidP="00850880">
            <w:pPr>
              <w:pStyle w:val="TAC"/>
              <w:snapToGrid w:val="0"/>
              <w:rPr>
                <w:rFonts w:cs="Arial"/>
                <w:lang w:eastAsia="zh-CN"/>
              </w:rPr>
            </w:pPr>
            <w:r w:rsidRPr="00EC5BC0">
              <w:rPr>
                <w:rFonts w:cs="Arial"/>
                <w:lang w:eastAsia="zh-CN"/>
              </w:rPr>
              <w:t>-</w:t>
            </w:r>
            <w:r w:rsidR="00BC5A97" w:rsidRPr="00EC5BC0">
              <w:rPr>
                <w:rFonts w:cs="Arial"/>
                <w:lang w:eastAsia="zh-CN"/>
              </w:rPr>
              <w:t>6.4</w:t>
            </w:r>
          </w:p>
        </w:tc>
      </w:tr>
    </w:tbl>
    <w:p w14:paraId="36FEEF62" w14:textId="77777777" w:rsidR="00D60307" w:rsidRPr="00EC5BC0" w:rsidRDefault="00D60307" w:rsidP="00D60307">
      <w:pPr>
        <w:rPr>
          <w:noProof/>
          <w:lang w:eastAsia="zh-CN"/>
        </w:rPr>
      </w:pPr>
    </w:p>
    <w:p w14:paraId="6D3253D2" w14:textId="77777777" w:rsidR="00D60307" w:rsidRPr="00EC5BC0" w:rsidRDefault="00D60307" w:rsidP="003D505D">
      <w:pPr>
        <w:pStyle w:val="TH"/>
      </w:pPr>
      <w:r w:rsidRPr="00EC5BC0">
        <w:t xml:space="preserve">Table 8.2.7.5-2 Minimum requirements for PUSCH for CEMode </w:t>
      </w:r>
      <w:r w:rsidRPr="00EC5BC0">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EC5BC0" w:rsidRPr="00EC5BC0" w14:paraId="1DBAB28E" w14:textId="77777777" w:rsidTr="00850880">
        <w:trPr>
          <w:trHeight w:val="20"/>
          <w:jc w:val="center"/>
        </w:trPr>
        <w:tc>
          <w:tcPr>
            <w:tcW w:w="0" w:type="auto"/>
          </w:tcPr>
          <w:p w14:paraId="3EC69B98" w14:textId="77777777" w:rsidR="00D60307" w:rsidRPr="00EC5BC0" w:rsidRDefault="00D60307" w:rsidP="00850880">
            <w:pPr>
              <w:pStyle w:val="TAH"/>
              <w:spacing w:line="240" w:lineRule="exact"/>
              <w:rPr>
                <w:rFonts w:cs="Arial"/>
                <w:lang w:eastAsia="en-US"/>
              </w:rPr>
            </w:pPr>
            <w:r w:rsidRPr="00EC5BC0">
              <w:rPr>
                <w:rFonts w:cs="Arial"/>
                <w:lang w:eastAsia="zh-CN"/>
              </w:rPr>
              <w:t>N</w:t>
            </w:r>
            <w:r w:rsidRPr="00EC5BC0">
              <w:rPr>
                <w:rFonts w:cs="Arial"/>
                <w:lang w:eastAsia="en-US"/>
              </w:rPr>
              <w:t xml:space="preserve">umber of </w:t>
            </w:r>
            <w:r w:rsidRPr="00EC5BC0">
              <w:rPr>
                <w:rFonts w:cs="Arial"/>
                <w:lang w:eastAsia="zh-CN"/>
              </w:rPr>
              <w:t>T</w:t>
            </w:r>
            <w:r w:rsidRPr="00EC5BC0">
              <w:rPr>
                <w:rFonts w:cs="Arial"/>
                <w:lang w:eastAsia="en-US"/>
              </w:rPr>
              <w:t>X antennas</w:t>
            </w:r>
          </w:p>
        </w:tc>
        <w:tc>
          <w:tcPr>
            <w:tcW w:w="0" w:type="auto"/>
          </w:tcPr>
          <w:p w14:paraId="644BFD3E" w14:textId="77777777" w:rsidR="00D60307" w:rsidRPr="00EC5BC0" w:rsidRDefault="00D60307" w:rsidP="00850880">
            <w:pPr>
              <w:pStyle w:val="TAH"/>
              <w:spacing w:line="240" w:lineRule="exact"/>
              <w:rPr>
                <w:rFonts w:cs="Arial"/>
                <w:lang w:eastAsia="en-US"/>
              </w:rPr>
            </w:pPr>
            <w:r w:rsidRPr="00EC5BC0">
              <w:rPr>
                <w:rFonts w:cs="Arial"/>
                <w:lang w:eastAsia="en-US"/>
              </w:rPr>
              <w:t>Number of RX antennas</w:t>
            </w:r>
          </w:p>
        </w:tc>
        <w:tc>
          <w:tcPr>
            <w:tcW w:w="0" w:type="auto"/>
          </w:tcPr>
          <w:p w14:paraId="523F2A5C" w14:textId="77777777" w:rsidR="00D60307" w:rsidRPr="00EC5BC0" w:rsidRDefault="00D60307" w:rsidP="00850880">
            <w:pPr>
              <w:pStyle w:val="TAH"/>
              <w:spacing w:line="240" w:lineRule="exact"/>
              <w:rPr>
                <w:rFonts w:cs="Arial"/>
                <w:lang w:eastAsia="zh-CN"/>
              </w:rPr>
            </w:pPr>
            <w:r w:rsidRPr="00EC5BC0">
              <w:rPr>
                <w:rFonts w:cs="Arial"/>
                <w:lang w:eastAsia="zh-CN"/>
              </w:rPr>
              <w:t>Channel Bandwidth</w:t>
            </w:r>
          </w:p>
          <w:p w14:paraId="5C48E868" w14:textId="77777777" w:rsidR="00D60307" w:rsidRPr="00EC5BC0" w:rsidRDefault="00D60307" w:rsidP="00850880">
            <w:pPr>
              <w:pStyle w:val="TAH"/>
              <w:spacing w:line="240" w:lineRule="exact"/>
              <w:rPr>
                <w:rFonts w:cs="Arial"/>
                <w:lang w:eastAsia="zh-CN"/>
              </w:rPr>
            </w:pPr>
            <w:r w:rsidRPr="00EC5BC0">
              <w:rPr>
                <w:rFonts w:cs="Arial"/>
                <w:lang w:eastAsia="zh-CN"/>
              </w:rPr>
              <w:t>(MHz)</w:t>
            </w:r>
          </w:p>
        </w:tc>
        <w:tc>
          <w:tcPr>
            <w:tcW w:w="0" w:type="auto"/>
          </w:tcPr>
          <w:p w14:paraId="7408C794" w14:textId="77777777" w:rsidR="00D60307" w:rsidRPr="00EC5BC0" w:rsidRDefault="00D60307" w:rsidP="00850880">
            <w:pPr>
              <w:pStyle w:val="TAH"/>
              <w:spacing w:line="240" w:lineRule="exact"/>
              <w:rPr>
                <w:rFonts w:cs="Arial"/>
                <w:lang w:eastAsia="en-US"/>
              </w:rPr>
            </w:pPr>
            <w:r w:rsidRPr="00EC5BC0">
              <w:rPr>
                <w:rFonts w:cs="Arial"/>
                <w:lang w:eastAsia="en-US"/>
              </w:rPr>
              <w:t>Propagation conditions</w:t>
            </w:r>
            <w:r w:rsidRPr="00EC5BC0">
              <w:rPr>
                <w:rFonts w:cs="Arial"/>
                <w:lang w:eastAsia="zh-CN"/>
              </w:rPr>
              <w:t xml:space="preserve"> </w:t>
            </w:r>
            <w:r w:rsidRPr="00EC5BC0">
              <w:rPr>
                <w:rFonts w:cs="Arial"/>
                <w:lang w:eastAsia="en-US"/>
              </w:rPr>
              <w:t xml:space="preserve">and </w:t>
            </w:r>
            <w:r w:rsidRPr="00EC5BC0">
              <w:rPr>
                <w:rFonts w:cs="Arial"/>
                <w:lang w:eastAsia="zh-CN"/>
              </w:rPr>
              <w:t>c</w:t>
            </w:r>
            <w:r w:rsidRPr="00EC5BC0">
              <w:rPr>
                <w:rFonts w:cs="Arial"/>
                <w:lang w:eastAsia="en-US"/>
              </w:rPr>
              <w:t xml:space="preserve">orrelation </w:t>
            </w:r>
            <w:r w:rsidRPr="00EC5BC0">
              <w:rPr>
                <w:rFonts w:cs="Arial"/>
                <w:lang w:eastAsia="zh-CN"/>
              </w:rPr>
              <w:t>m</w:t>
            </w:r>
            <w:r w:rsidRPr="00EC5BC0">
              <w:rPr>
                <w:rFonts w:cs="Arial"/>
                <w:lang w:eastAsia="en-US"/>
              </w:rPr>
              <w:t>atrix (Annex B)</w:t>
            </w:r>
          </w:p>
        </w:tc>
        <w:tc>
          <w:tcPr>
            <w:tcW w:w="0" w:type="auto"/>
          </w:tcPr>
          <w:p w14:paraId="0FDD64E4" w14:textId="77777777" w:rsidR="00D60307" w:rsidRPr="00EC5BC0" w:rsidRDefault="00D60307" w:rsidP="00850880">
            <w:pPr>
              <w:pStyle w:val="TAH"/>
              <w:spacing w:line="240" w:lineRule="exact"/>
              <w:rPr>
                <w:rFonts w:cs="Arial"/>
                <w:lang w:eastAsia="en-US"/>
              </w:rPr>
            </w:pPr>
            <w:r w:rsidRPr="00EC5BC0">
              <w:rPr>
                <w:rFonts w:cs="Arial"/>
                <w:lang w:eastAsia="en-US"/>
              </w:rPr>
              <w:t>FRC</w:t>
            </w:r>
            <w:r w:rsidRPr="00EC5BC0">
              <w:rPr>
                <w:rFonts w:cs="Arial"/>
                <w:lang w:eastAsia="en-US"/>
              </w:rPr>
              <w:br/>
              <w:t>(Annex A)</w:t>
            </w:r>
          </w:p>
        </w:tc>
        <w:tc>
          <w:tcPr>
            <w:tcW w:w="1468" w:type="dxa"/>
          </w:tcPr>
          <w:p w14:paraId="3B743680" w14:textId="77777777" w:rsidR="00D60307" w:rsidRPr="00EC5BC0" w:rsidRDefault="00D60307" w:rsidP="00850880">
            <w:pPr>
              <w:pStyle w:val="TAH"/>
              <w:spacing w:line="240" w:lineRule="exact"/>
              <w:rPr>
                <w:rFonts w:cs="Arial"/>
                <w:lang w:eastAsia="zh-CN"/>
              </w:rPr>
            </w:pPr>
            <w:r w:rsidRPr="00EC5BC0">
              <w:rPr>
                <w:rFonts w:cs="Arial"/>
                <w:lang w:eastAsia="en-US"/>
              </w:rPr>
              <w:t>Fraction of maximum throughput</w:t>
            </w:r>
          </w:p>
        </w:tc>
        <w:tc>
          <w:tcPr>
            <w:tcW w:w="927" w:type="dxa"/>
          </w:tcPr>
          <w:p w14:paraId="745BA4C3" w14:textId="77777777" w:rsidR="00D60307" w:rsidRPr="00EC5BC0" w:rsidRDefault="00D60307" w:rsidP="00850880">
            <w:pPr>
              <w:pStyle w:val="TAH"/>
              <w:spacing w:line="240" w:lineRule="exact"/>
              <w:rPr>
                <w:rFonts w:cs="Arial"/>
                <w:lang w:eastAsia="en-US"/>
              </w:rPr>
            </w:pPr>
            <w:r w:rsidRPr="00EC5BC0">
              <w:rPr>
                <w:rFonts w:cs="Arial"/>
                <w:lang w:eastAsia="en-US"/>
              </w:rPr>
              <w:t>SNR</w:t>
            </w:r>
          </w:p>
          <w:p w14:paraId="7ACCCBFD" w14:textId="77777777" w:rsidR="00D60307" w:rsidRPr="00EC5BC0" w:rsidRDefault="00D60307" w:rsidP="00850880">
            <w:pPr>
              <w:pStyle w:val="TAH"/>
              <w:spacing w:line="240" w:lineRule="exact"/>
              <w:rPr>
                <w:rFonts w:cs="Arial"/>
                <w:lang w:eastAsia="en-US"/>
              </w:rPr>
            </w:pPr>
            <w:r w:rsidRPr="00EC5BC0">
              <w:rPr>
                <w:rFonts w:cs="Arial"/>
                <w:lang w:eastAsia="en-US"/>
              </w:rPr>
              <w:t>[dB]</w:t>
            </w:r>
          </w:p>
        </w:tc>
      </w:tr>
      <w:tr w:rsidR="00EC5BC0" w:rsidRPr="00EC5BC0" w14:paraId="7040E62B" w14:textId="77777777" w:rsidTr="00850880">
        <w:trPr>
          <w:trHeight w:val="20"/>
          <w:jc w:val="center"/>
        </w:trPr>
        <w:tc>
          <w:tcPr>
            <w:tcW w:w="0" w:type="auto"/>
          </w:tcPr>
          <w:p w14:paraId="1E60BEFD" w14:textId="77777777" w:rsidR="00D60307" w:rsidRPr="00EC5BC0" w:rsidRDefault="00D60307" w:rsidP="00850880">
            <w:pPr>
              <w:pStyle w:val="TAC"/>
              <w:spacing w:line="240" w:lineRule="exact"/>
              <w:rPr>
                <w:rFonts w:cs="Arial"/>
                <w:lang w:eastAsia="zh-CN"/>
              </w:rPr>
            </w:pPr>
            <w:r w:rsidRPr="00EC5BC0">
              <w:rPr>
                <w:rFonts w:cs="Arial"/>
                <w:lang w:eastAsia="en-US"/>
              </w:rPr>
              <w:t>1</w:t>
            </w:r>
          </w:p>
        </w:tc>
        <w:tc>
          <w:tcPr>
            <w:tcW w:w="0" w:type="auto"/>
          </w:tcPr>
          <w:p w14:paraId="008BBBBE"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BAE149C" w14:textId="77777777" w:rsidR="00D60307" w:rsidRPr="00EC5BC0" w:rsidRDefault="00D60307" w:rsidP="00850880">
            <w:pPr>
              <w:pStyle w:val="TAC"/>
              <w:spacing w:line="240" w:lineRule="exact"/>
              <w:rPr>
                <w:rFonts w:cs="Arial"/>
                <w:lang w:eastAsia="zh-CN"/>
              </w:rPr>
            </w:pPr>
            <w:r w:rsidRPr="00EC5BC0">
              <w:rPr>
                <w:rFonts w:cs="Arial"/>
                <w:lang w:eastAsia="zh-CN"/>
              </w:rPr>
              <w:t>3</w:t>
            </w:r>
          </w:p>
        </w:tc>
        <w:tc>
          <w:tcPr>
            <w:tcW w:w="0" w:type="auto"/>
          </w:tcPr>
          <w:p w14:paraId="30595B1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6F07A1EF"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12DC2E99"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23F45A82" w14:textId="77777777" w:rsidR="00D60307" w:rsidRPr="00EC5BC0" w:rsidRDefault="00D60307" w:rsidP="00850880">
            <w:pPr>
              <w:pStyle w:val="TAC"/>
              <w:spacing w:line="240" w:lineRule="exact"/>
              <w:rPr>
                <w:rFonts w:cs="Arial"/>
                <w:lang w:eastAsia="en-US"/>
              </w:rPr>
            </w:pPr>
            <w:r w:rsidRPr="00EC5BC0">
              <w:rPr>
                <w:rFonts w:cs="Arial"/>
                <w:lang w:eastAsia="zh-CN"/>
              </w:rPr>
              <w:t>-1</w:t>
            </w:r>
            <w:r w:rsidR="00BC5A97" w:rsidRPr="00EC5BC0">
              <w:rPr>
                <w:rFonts w:cs="Arial"/>
                <w:lang w:eastAsia="zh-CN"/>
              </w:rPr>
              <w:t>4.4</w:t>
            </w:r>
          </w:p>
        </w:tc>
      </w:tr>
      <w:tr w:rsidR="00EC5BC0" w:rsidRPr="00EC5BC0" w14:paraId="2D4A0814" w14:textId="77777777" w:rsidTr="00850880">
        <w:trPr>
          <w:trHeight w:val="20"/>
          <w:jc w:val="center"/>
        </w:trPr>
        <w:tc>
          <w:tcPr>
            <w:tcW w:w="0" w:type="auto"/>
          </w:tcPr>
          <w:p w14:paraId="04CB01A0" w14:textId="77777777" w:rsidR="00D60307" w:rsidRPr="00EC5BC0" w:rsidRDefault="00D60307" w:rsidP="00850880">
            <w:pPr>
              <w:pStyle w:val="TAC"/>
              <w:spacing w:line="240" w:lineRule="exact"/>
              <w:rPr>
                <w:rFonts w:cs="Arial"/>
                <w:lang w:eastAsia="zh-CN"/>
              </w:rPr>
            </w:pPr>
            <w:r w:rsidRPr="00EC5BC0">
              <w:rPr>
                <w:rFonts w:cs="Arial"/>
                <w:lang w:eastAsia="zh-CN"/>
              </w:rPr>
              <w:t>1</w:t>
            </w:r>
          </w:p>
        </w:tc>
        <w:tc>
          <w:tcPr>
            <w:tcW w:w="0" w:type="auto"/>
          </w:tcPr>
          <w:p w14:paraId="7B0A104B"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C1FFDCA" w14:textId="77777777" w:rsidR="00D60307" w:rsidRPr="00EC5BC0" w:rsidRDefault="00D60307" w:rsidP="00850880">
            <w:pPr>
              <w:pStyle w:val="TAL"/>
              <w:spacing w:line="240" w:lineRule="exact"/>
              <w:jc w:val="center"/>
              <w:rPr>
                <w:rFonts w:cs="Arial"/>
                <w:lang w:eastAsia="zh-CN"/>
              </w:rPr>
            </w:pPr>
            <w:r w:rsidRPr="00EC5BC0">
              <w:rPr>
                <w:rFonts w:cs="Arial"/>
                <w:lang w:eastAsia="en-US"/>
              </w:rPr>
              <w:t>5</w:t>
            </w:r>
          </w:p>
        </w:tc>
        <w:tc>
          <w:tcPr>
            <w:tcW w:w="0" w:type="auto"/>
          </w:tcPr>
          <w:p w14:paraId="025801A2" w14:textId="77777777" w:rsidR="00D60307" w:rsidRPr="00EC5BC0" w:rsidRDefault="00D60307" w:rsidP="00850880">
            <w:pPr>
              <w:pStyle w:val="TAL"/>
              <w:spacing w:line="240" w:lineRule="exact"/>
              <w:jc w:val="center"/>
              <w:rPr>
                <w:rFonts w:cs="Arial"/>
                <w:lang w:eastAsia="en-US"/>
              </w:rPr>
            </w:pPr>
            <w:r w:rsidRPr="00EC5BC0">
              <w:rPr>
                <w:rFonts w:cs="Arial"/>
                <w:lang w:eastAsia="en-US"/>
              </w:rPr>
              <w:t>ETU 1Hz Low</w:t>
            </w:r>
          </w:p>
        </w:tc>
        <w:tc>
          <w:tcPr>
            <w:tcW w:w="0" w:type="auto"/>
          </w:tcPr>
          <w:p w14:paraId="05434FC3"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0257B0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791171DC"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r w:rsidR="00EC5BC0" w:rsidRPr="00EC5BC0" w14:paraId="2924025E" w14:textId="77777777" w:rsidTr="00850880">
        <w:trPr>
          <w:trHeight w:val="20"/>
          <w:jc w:val="center"/>
        </w:trPr>
        <w:tc>
          <w:tcPr>
            <w:tcW w:w="0" w:type="auto"/>
          </w:tcPr>
          <w:p w14:paraId="0C24B438"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772290B9"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0416F4E2" w14:textId="77777777" w:rsidR="00D60307" w:rsidRPr="00EC5BC0" w:rsidRDefault="00D60307" w:rsidP="00850880">
            <w:pPr>
              <w:pStyle w:val="TAC"/>
              <w:spacing w:line="240" w:lineRule="exact"/>
              <w:rPr>
                <w:rFonts w:cs="Arial"/>
                <w:lang w:eastAsia="zh-CN"/>
              </w:rPr>
            </w:pPr>
            <w:r w:rsidRPr="00EC5BC0">
              <w:rPr>
                <w:rFonts w:cs="Arial"/>
                <w:lang w:eastAsia="en-US"/>
              </w:rPr>
              <w:t>10</w:t>
            </w:r>
          </w:p>
        </w:tc>
        <w:tc>
          <w:tcPr>
            <w:tcW w:w="0" w:type="auto"/>
          </w:tcPr>
          <w:p w14:paraId="7FBD3653"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8D9FF26"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7E1E04FB"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60B20984"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7</w:t>
            </w:r>
          </w:p>
        </w:tc>
      </w:tr>
      <w:tr w:rsidR="00EC5BC0" w:rsidRPr="00EC5BC0" w14:paraId="4C045BA0" w14:textId="77777777" w:rsidTr="00850880">
        <w:trPr>
          <w:trHeight w:val="20"/>
          <w:jc w:val="center"/>
        </w:trPr>
        <w:tc>
          <w:tcPr>
            <w:tcW w:w="0" w:type="auto"/>
          </w:tcPr>
          <w:p w14:paraId="657B9BD3"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w:t>
            </w:r>
          </w:p>
        </w:tc>
        <w:tc>
          <w:tcPr>
            <w:tcW w:w="0" w:type="auto"/>
          </w:tcPr>
          <w:p w14:paraId="5215D906"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2</w:t>
            </w:r>
          </w:p>
        </w:tc>
        <w:tc>
          <w:tcPr>
            <w:tcW w:w="0" w:type="auto"/>
          </w:tcPr>
          <w:p w14:paraId="2B33A02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15</w:t>
            </w:r>
          </w:p>
        </w:tc>
        <w:tc>
          <w:tcPr>
            <w:tcW w:w="0" w:type="auto"/>
          </w:tcPr>
          <w:p w14:paraId="7694FF37"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ETU 1Hz Low</w:t>
            </w:r>
          </w:p>
        </w:tc>
        <w:tc>
          <w:tcPr>
            <w:tcW w:w="0" w:type="auto"/>
          </w:tcPr>
          <w:p w14:paraId="4D0FE082"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A3-1</w:t>
            </w:r>
          </w:p>
        </w:tc>
        <w:tc>
          <w:tcPr>
            <w:tcW w:w="1468" w:type="dxa"/>
          </w:tcPr>
          <w:p w14:paraId="7524BB0F" w14:textId="77777777" w:rsidR="00D60307" w:rsidRPr="00EC5BC0" w:rsidRDefault="00D60307" w:rsidP="00850880">
            <w:pPr>
              <w:spacing w:line="240" w:lineRule="exact"/>
              <w:jc w:val="center"/>
              <w:rPr>
                <w:rFonts w:ascii="Arial" w:hAnsi="Arial" w:cs="Arial"/>
                <w:sz w:val="18"/>
                <w:szCs w:val="18"/>
                <w:lang w:eastAsia="zh-CN"/>
              </w:rPr>
            </w:pPr>
            <w:r w:rsidRPr="00EC5BC0">
              <w:rPr>
                <w:rFonts w:ascii="Arial" w:hAnsi="Arial" w:cs="Arial"/>
                <w:sz w:val="18"/>
                <w:szCs w:val="18"/>
                <w:lang w:eastAsia="zh-CN"/>
              </w:rPr>
              <w:t>70%</w:t>
            </w:r>
          </w:p>
        </w:tc>
        <w:tc>
          <w:tcPr>
            <w:tcW w:w="927" w:type="dxa"/>
          </w:tcPr>
          <w:p w14:paraId="1D291481"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5</w:t>
            </w:r>
          </w:p>
        </w:tc>
      </w:tr>
      <w:tr w:rsidR="00D60307" w:rsidRPr="00EC5BC0" w14:paraId="5A6E4DE5" w14:textId="77777777" w:rsidTr="00850880">
        <w:trPr>
          <w:trHeight w:val="20"/>
          <w:jc w:val="center"/>
        </w:trPr>
        <w:tc>
          <w:tcPr>
            <w:tcW w:w="0" w:type="auto"/>
          </w:tcPr>
          <w:p w14:paraId="5E3BDCE5" w14:textId="77777777" w:rsidR="00D60307" w:rsidRPr="00EC5BC0" w:rsidRDefault="00D60307" w:rsidP="00850880">
            <w:pPr>
              <w:pStyle w:val="TAC"/>
              <w:spacing w:line="240" w:lineRule="exact"/>
              <w:rPr>
                <w:rFonts w:cs="Arial"/>
                <w:lang w:eastAsia="en-US"/>
              </w:rPr>
            </w:pPr>
            <w:r w:rsidRPr="00EC5BC0">
              <w:rPr>
                <w:rFonts w:cs="Arial"/>
                <w:lang w:eastAsia="en-US"/>
              </w:rPr>
              <w:t>1</w:t>
            </w:r>
          </w:p>
        </w:tc>
        <w:tc>
          <w:tcPr>
            <w:tcW w:w="0" w:type="auto"/>
          </w:tcPr>
          <w:p w14:paraId="399619E1" w14:textId="77777777" w:rsidR="00D60307" w:rsidRPr="00EC5BC0" w:rsidRDefault="00D60307" w:rsidP="00850880">
            <w:pPr>
              <w:pStyle w:val="TAC"/>
              <w:spacing w:line="240" w:lineRule="exact"/>
              <w:rPr>
                <w:rFonts w:cs="Arial"/>
                <w:lang w:eastAsia="en-US"/>
              </w:rPr>
            </w:pPr>
            <w:r w:rsidRPr="00EC5BC0">
              <w:rPr>
                <w:rFonts w:cs="Arial"/>
                <w:lang w:eastAsia="en-US"/>
              </w:rPr>
              <w:t>2</w:t>
            </w:r>
          </w:p>
        </w:tc>
        <w:tc>
          <w:tcPr>
            <w:tcW w:w="0" w:type="auto"/>
          </w:tcPr>
          <w:p w14:paraId="4E6B9AAA" w14:textId="77777777" w:rsidR="00D60307" w:rsidRPr="00EC5BC0" w:rsidRDefault="00D60307" w:rsidP="00850880">
            <w:pPr>
              <w:pStyle w:val="TAL"/>
              <w:spacing w:line="240" w:lineRule="exact"/>
              <w:jc w:val="center"/>
              <w:rPr>
                <w:rFonts w:cs="Arial"/>
                <w:lang w:eastAsia="zh-CN"/>
              </w:rPr>
            </w:pPr>
            <w:r w:rsidRPr="00EC5BC0">
              <w:rPr>
                <w:rFonts w:cs="Arial"/>
                <w:lang w:eastAsia="en-US"/>
              </w:rPr>
              <w:t>20</w:t>
            </w:r>
          </w:p>
        </w:tc>
        <w:tc>
          <w:tcPr>
            <w:tcW w:w="0" w:type="auto"/>
          </w:tcPr>
          <w:p w14:paraId="11194201" w14:textId="77777777" w:rsidR="00D60307" w:rsidRPr="00EC5BC0" w:rsidRDefault="00D60307" w:rsidP="00850880">
            <w:pPr>
              <w:pStyle w:val="TAC"/>
              <w:spacing w:line="240" w:lineRule="exact"/>
              <w:rPr>
                <w:rFonts w:cs="Arial"/>
                <w:lang w:eastAsia="en-US"/>
              </w:rPr>
            </w:pPr>
            <w:r w:rsidRPr="00EC5BC0">
              <w:rPr>
                <w:rFonts w:cs="Arial"/>
                <w:lang w:eastAsia="en-US"/>
              </w:rPr>
              <w:t>ETU 1Hz Low</w:t>
            </w:r>
          </w:p>
        </w:tc>
        <w:tc>
          <w:tcPr>
            <w:tcW w:w="0" w:type="auto"/>
          </w:tcPr>
          <w:p w14:paraId="1105D677" w14:textId="77777777" w:rsidR="00D60307" w:rsidRPr="00EC5BC0" w:rsidRDefault="00D60307" w:rsidP="00850880">
            <w:pPr>
              <w:pStyle w:val="TAC"/>
              <w:spacing w:line="240" w:lineRule="exact"/>
              <w:rPr>
                <w:rFonts w:cs="Arial"/>
                <w:lang w:eastAsia="zh-CN"/>
              </w:rPr>
            </w:pPr>
            <w:r w:rsidRPr="00EC5BC0">
              <w:rPr>
                <w:rFonts w:cs="Arial"/>
                <w:lang w:eastAsia="en-US"/>
              </w:rPr>
              <w:t>A3-</w:t>
            </w:r>
            <w:r w:rsidRPr="00EC5BC0">
              <w:rPr>
                <w:rFonts w:cs="Arial"/>
                <w:lang w:eastAsia="zh-CN"/>
              </w:rPr>
              <w:t>1</w:t>
            </w:r>
          </w:p>
        </w:tc>
        <w:tc>
          <w:tcPr>
            <w:tcW w:w="1468" w:type="dxa"/>
          </w:tcPr>
          <w:p w14:paraId="28014C41" w14:textId="77777777" w:rsidR="00D60307" w:rsidRPr="00EC5BC0" w:rsidRDefault="00D60307" w:rsidP="00850880">
            <w:pPr>
              <w:pStyle w:val="TAC"/>
              <w:spacing w:line="240" w:lineRule="exact"/>
              <w:rPr>
                <w:rFonts w:cs="Arial"/>
                <w:lang w:eastAsia="en-US"/>
              </w:rPr>
            </w:pPr>
            <w:r w:rsidRPr="00EC5BC0">
              <w:rPr>
                <w:rFonts w:cs="Arial"/>
                <w:lang w:eastAsia="en-US"/>
              </w:rPr>
              <w:t>70%</w:t>
            </w:r>
          </w:p>
        </w:tc>
        <w:tc>
          <w:tcPr>
            <w:tcW w:w="927" w:type="dxa"/>
          </w:tcPr>
          <w:p w14:paraId="54D715DB" w14:textId="77777777" w:rsidR="00D60307" w:rsidRPr="00EC5BC0" w:rsidRDefault="00D60307" w:rsidP="00850880">
            <w:pPr>
              <w:pStyle w:val="TAC"/>
              <w:spacing w:line="240" w:lineRule="exact"/>
              <w:rPr>
                <w:rFonts w:cs="Arial"/>
                <w:lang w:eastAsia="en-US"/>
              </w:rPr>
            </w:pPr>
            <w:r w:rsidRPr="00EC5BC0">
              <w:rPr>
                <w:rFonts w:cs="Arial"/>
                <w:lang w:eastAsia="en-US"/>
              </w:rPr>
              <w:t>-14.</w:t>
            </w:r>
            <w:r w:rsidR="00BC5A97" w:rsidRPr="00EC5BC0">
              <w:rPr>
                <w:rFonts w:cs="Arial"/>
                <w:lang w:eastAsia="en-US"/>
              </w:rPr>
              <w:t>6</w:t>
            </w:r>
          </w:p>
        </w:tc>
      </w:tr>
    </w:tbl>
    <w:p w14:paraId="54AF3424" w14:textId="77777777" w:rsidR="00D60307" w:rsidRPr="00EC5BC0" w:rsidRDefault="00D60307" w:rsidP="00D60307"/>
    <w:p w14:paraId="60701CC5" w14:textId="77777777" w:rsidR="00D60307" w:rsidRPr="00EC5BC0" w:rsidRDefault="00D60307" w:rsidP="00D60307">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80CADA6" w14:textId="77777777" w:rsidR="00573159" w:rsidRPr="00EC5BC0" w:rsidRDefault="00573159" w:rsidP="002C24FB">
      <w:pPr>
        <w:pStyle w:val="Heading2"/>
      </w:pPr>
      <w:bookmarkStart w:id="492" w:name="_Toc21015954"/>
      <w:r w:rsidRPr="00EC5BC0">
        <w:t>8.3</w:t>
      </w:r>
      <w:r w:rsidRPr="00EC5BC0">
        <w:tab/>
      </w:r>
      <w:r w:rsidR="00CF040E" w:rsidRPr="00EC5BC0">
        <w:t xml:space="preserve">Performance requirements for </w:t>
      </w:r>
      <w:r w:rsidRPr="00EC5BC0">
        <w:t>PUCCH</w:t>
      </w:r>
      <w:bookmarkEnd w:id="492"/>
    </w:p>
    <w:p w14:paraId="296E8B5A" w14:textId="77777777" w:rsidR="00573159" w:rsidRPr="00EC5BC0" w:rsidRDefault="00573159" w:rsidP="002C24FB">
      <w:pPr>
        <w:pStyle w:val="Heading3"/>
      </w:pPr>
      <w:bookmarkStart w:id="493" w:name="_Toc21015955"/>
      <w:r w:rsidRPr="00EC5BC0">
        <w:t>8.3.1</w:t>
      </w:r>
      <w:r w:rsidRPr="00EC5BC0">
        <w:tab/>
        <w:t xml:space="preserve">ACK missed detection for </w:t>
      </w:r>
      <w:r w:rsidR="004F6A5C" w:rsidRPr="00EC5BC0">
        <w:t xml:space="preserve">single user </w:t>
      </w:r>
      <w:r w:rsidRPr="00EC5BC0">
        <w:t xml:space="preserve">PUCCH format </w:t>
      </w:r>
      <w:r w:rsidR="00D0167F" w:rsidRPr="00EC5BC0">
        <w:t>1a</w:t>
      </w:r>
      <w:r w:rsidR="00B5501D" w:rsidRPr="00EC5BC0">
        <w:rPr>
          <w:lang w:eastAsia="zh-CN"/>
        </w:rPr>
        <w:t xml:space="preserve"> transmission on single antenna port</w:t>
      </w:r>
      <w:bookmarkEnd w:id="493"/>
    </w:p>
    <w:p w14:paraId="10E4D191" w14:textId="77777777" w:rsidR="00573159" w:rsidRPr="00EC5BC0" w:rsidRDefault="00573159" w:rsidP="002C24FB">
      <w:pPr>
        <w:pStyle w:val="Heading4"/>
      </w:pPr>
      <w:bookmarkStart w:id="494" w:name="_Toc21015956"/>
      <w:r w:rsidRPr="00EC5BC0">
        <w:t>8.3.1.1</w:t>
      </w:r>
      <w:r w:rsidRPr="00EC5BC0">
        <w:tab/>
        <w:t>Definition and applicability</w:t>
      </w:r>
      <w:bookmarkEnd w:id="494"/>
    </w:p>
    <w:p w14:paraId="3548614C" w14:textId="77777777" w:rsidR="00573159" w:rsidRPr="00EC5BC0" w:rsidRDefault="00573159" w:rsidP="00573159">
      <w:pPr>
        <w:rPr>
          <w:rFonts w:eastAsia="?c?e?o“A‘??S?V?b?N‘I" w:cs="v4.2.0"/>
        </w:rPr>
      </w:pPr>
      <w:r w:rsidRPr="00EC5BC0">
        <w:rPr>
          <w:rFonts w:eastAsia="?c?e?o“A‘??S?V?b?N‘I" w:cs="v4.2.0"/>
        </w:rPr>
        <w:t xml:space="preserve">The performance requirement of </w:t>
      </w:r>
      <w:r w:rsidR="004F6A5C" w:rsidRPr="00EC5BC0">
        <w:rPr>
          <w:rFonts w:eastAsia="?c?e?o“A‘??S?V?b?N‘I" w:cs="v4.2.0"/>
        </w:rPr>
        <w:t xml:space="preserve">single user </w:t>
      </w:r>
      <w:r w:rsidRPr="00EC5BC0">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EC5BC0">
        <w:rPr>
          <w:rFonts w:eastAsia="?c?e?o“A‘??S?V?b?N‘I" w:cs="v4.2.0"/>
        </w:rPr>
        <w:t xml:space="preserve">detection of the ACK shall be 0.01 </w:t>
      </w:r>
      <w:r w:rsidRPr="00EC5BC0">
        <w:rPr>
          <w:rFonts w:eastAsia="?c?e?o“A‘??S?V?b?N‘I" w:cs="v4.2.0"/>
        </w:rPr>
        <w:t>or less.</w:t>
      </w:r>
    </w:p>
    <w:p w14:paraId="34C96E3C" w14:textId="77777777" w:rsidR="00573159" w:rsidRPr="00EC5BC0" w:rsidRDefault="00573159" w:rsidP="00573159">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2E96D488" w14:textId="77777777" w:rsidR="00573159" w:rsidRPr="00EC5BC0" w:rsidRDefault="00573159" w:rsidP="00573159">
      <w:pPr>
        <w:rPr>
          <w:rFonts w:eastAsia="?c?e?o“A‘??S?V?b?N‘I" w:cs="v4.2.0"/>
        </w:rPr>
      </w:pPr>
      <w:r w:rsidRPr="00EC5BC0">
        <w:rPr>
          <w:rFonts w:eastAsia="?c?e?o“A‘??S?V?b?N‘I" w:cs="v4.2.0"/>
        </w:rPr>
        <w:t>The probability of detection of ACK is defined as conditional probability of detection of the ACK when the signal is present.</w:t>
      </w:r>
    </w:p>
    <w:p w14:paraId="6B642BFD" w14:textId="77777777" w:rsidR="0044698C" w:rsidRPr="00EC5BC0" w:rsidRDefault="00573159" w:rsidP="0044698C">
      <w:r w:rsidRPr="00EC5BC0">
        <w:t>The test is applicable to all BS. A test for a specific channel bandwidth is only applicable if the BS supports it.</w:t>
      </w:r>
    </w:p>
    <w:p w14:paraId="7CF866CB" w14:textId="77777777" w:rsidR="0044698C" w:rsidRPr="00EC5BC0" w:rsidRDefault="0044698C" w:rsidP="0044698C">
      <w:r w:rsidRPr="00EC5BC0">
        <w:t xml:space="preserve">For a BS supporting multiple channel bandwidths only the tests for the </w:t>
      </w:r>
      <w:r w:rsidR="00D0167F" w:rsidRPr="00EC5BC0">
        <w:t>lowest and the highest</w:t>
      </w:r>
      <w:r w:rsidRPr="00EC5BC0">
        <w:t xml:space="preserve"> channel bandwidth </w:t>
      </w:r>
      <w:r w:rsidR="00D0167F" w:rsidRPr="00EC5BC0">
        <w:t xml:space="preserve">supported by the BS </w:t>
      </w:r>
      <w:r w:rsidR="004F6A5C" w:rsidRPr="00EC5BC0">
        <w:t>are</w:t>
      </w:r>
      <w:r w:rsidRPr="00EC5BC0">
        <w:t xml:space="preserve"> applicable.</w:t>
      </w:r>
    </w:p>
    <w:p w14:paraId="608C6A83" w14:textId="77777777" w:rsidR="00241702" w:rsidRPr="00EC5BC0" w:rsidRDefault="00241702" w:rsidP="0044698C">
      <w:r w:rsidRPr="00EC5BC0">
        <w:t>ACK/</w:t>
      </w:r>
      <w:r w:rsidR="00635F38" w:rsidRPr="00EC5BC0">
        <w:t>NACK</w:t>
      </w:r>
      <w:r w:rsidRPr="00EC5BC0">
        <w:t xml:space="preserve"> repetitions are disabled for PUCCH transmission.</w:t>
      </w:r>
    </w:p>
    <w:p w14:paraId="05DF0BAB" w14:textId="77777777" w:rsidR="00573159" w:rsidRPr="00EC5BC0" w:rsidRDefault="00573159" w:rsidP="002C24FB">
      <w:pPr>
        <w:pStyle w:val="Heading4"/>
      </w:pPr>
      <w:bookmarkStart w:id="495" w:name="_Toc21015957"/>
      <w:r w:rsidRPr="00EC5BC0">
        <w:t>8.3.1.2</w:t>
      </w:r>
      <w:r w:rsidRPr="00EC5BC0">
        <w:tab/>
        <w:t>Minimum Requirement</w:t>
      </w:r>
      <w:bookmarkEnd w:id="495"/>
    </w:p>
    <w:p w14:paraId="58CF5E0F" w14:textId="77777777" w:rsidR="00573159" w:rsidRPr="00EC5BC0" w:rsidRDefault="00573159" w:rsidP="00573159">
      <w:r w:rsidRPr="00EC5BC0">
        <w:t>The minimum requirement is in TS 36.104 [</w:t>
      </w:r>
      <w:r w:rsidR="0044698C" w:rsidRPr="00EC5BC0">
        <w:t>2</w:t>
      </w:r>
      <w:r w:rsidRPr="00EC5BC0">
        <w:t xml:space="preserve">] </w:t>
      </w:r>
      <w:r w:rsidR="000F3D55" w:rsidRPr="00EC5BC0">
        <w:t>subclause</w:t>
      </w:r>
      <w:r w:rsidRPr="00EC5BC0">
        <w:t xml:space="preserve"> 8.3.1</w:t>
      </w:r>
      <w:r w:rsidR="0003675B" w:rsidRPr="00EC5BC0">
        <w:t>.1</w:t>
      </w:r>
      <w:r w:rsidRPr="00EC5BC0">
        <w:t xml:space="preserve"> and 8.3.2.</w:t>
      </w:r>
      <w:r w:rsidR="0003675B" w:rsidRPr="00EC5BC0">
        <w:t>1.</w:t>
      </w:r>
    </w:p>
    <w:p w14:paraId="26585578" w14:textId="77777777" w:rsidR="00573159" w:rsidRPr="00EC5BC0" w:rsidRDefault="00573159" w:rsidP="002C24FB">
      <w:pPr>
        <w:pStyle w:val="Heading4"/>
      </w:pPr>
      <w:bookmarkStart w:id="496" w:name="_Toc21015958"/>
      <w:r w:rsidRPr="00EC5BC0">
        <w:t>8.3.1.3</w:t>
      </w:r>
      <w:r w:rsidRPr="00EC5BC0">
        <w:tab/>
        <w:t>Test purpose</w:t>
      </w:r>
      <w:bookmarkEnd w:id="496"/>
    </w:p>
    <w:p w14:paraId="25D3A547" w14:textId="77777777" w:rsidR="00573159" w:rsidRPr="00EC5BC0" w:rsidRDefault="00573159" w:rsidP="00573159">
      <w:r w:rsidRPr="00EC5BC0">
        <w:t>The test shall verify the receiver’s ability to detect ACK under multipath fading propagation conditions for a given SNR.</w:t>
      </w:r>
    </w:p>
    <w:p w14:paraId="43784F9D" w14:textId="77777777" w:rsidR="00573159" w:rsidRPr="00EC5BC0" w:rsidRDefault="00573159" w:rsidP="002C24FB">
      <w:pPr>
        <w:pStyle w:val="Heading4"/>
      </w:pPr>
      <w:bookmarkStart w:id="497" w:name="_Toc21015959"/>
      <w:r w:rsidRPr="00EC5BC0">
        <w:t>8.3.1.4</w:t>
      </w:r>
      <w:r w:rsidRPr="00EC5BC0">
        <w:tab/>
        <w:t>Method of test</w:t>
      </w:r>
      <w:bookmarkEnd w:id="497"/>
    </w:p>
    <w:p w14:paraId="79930410" w14:textId="77777777" w:rsidR="00573159" w:rsidRPr="00EC5BC0" w:rsidRDefault="00573159" w:rsidP="00573159">
      <w:pPr>
        <w:pStyle w:val="Heading5"/>
      </w:pPr>
      <w:bookmarkStart w:id="498" w:name="_Toc21015960"/>
      <w:r w:rsidRPr="00EC5BC0">
        <w:t>8.3.1.4.1</w:t>
      </w:r>
      <w:r w:rsidRPr="00EC5BC0">
        <w:tab/>
        <w:t>Initial Conditions</w:t>
      </w:r>
      <w:bookmarkEnd w:id="498"/>
    </w:p>
    <w:p w14:paraId="180FC556"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301240E5"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7506410"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3.2</w:t>
      </w:r>
      <w:r w:rsidRPr="00EC5BC0">
        <w:t>.</w:t>
      </w:r>
    </w:p>
    <w:p w14:paraId="721B8F9A" w14:textId="77777777" w:rsidR="00573159" w:rsidRPr="00EC5BC0" w:rsidRDefault="00573159" w:rsidP="00573159">
      <w:pPr>
        <w:pStyle w:val="Heading5"/>
      </w:pPr>
      <w:bookmarkStart w:id="499" w:name="_Toc21015961"/>
      <w:r w:rsidRPr="00EC5BC0">
        <w:t>8.3.1.4.2</w:t>
      </w:r>
      <w:r w:rsidRPr="00EC5BC0">
        <w:tab/>
        <w:t>Procedure</w:t>
      </w:r>
      <w:bookmarkEnd w:id="499"/>
    </w:p>
    <w:p w14:paraId="26610653" w14:textId="77777777" w:rsidR="00573159" w:rsidRPr="00EC5BC0" w:rsidRDefault="00573159" w:rsidP="00573159">
      <w:pPr>
        <w:pStyle w:val="B1"/>
      </w:pPr>
      <w:r w:rsidRPr="00EC5BC0">
        <w:t>1)</w:t>
      </w:r>
      <w:r w:rsidRPr="00EC5BC0">
        <w:tab/>
        <w:t xml:space="preserve">Adjust the AWGN generator, according to the channel bandwidth defined in </w:t>
      </w:r>
      <w:r w:rsidR="00CB24CF" w:rsidRPr="00EC5BC0">
        <w:t>Table</w:t>
      </w:r>
      <w:r w:rsidRPr="00EC5BC0">
        <w:t xml:space="preserve"> 8.3.1.4.2-1.</w:t>
      </w:r>
    </w:p>
    <w:p w14:paraId="733C6FE5" w14:textId="77777777" w:rsidR="00573159" w:rsidRPr="00EC5BC0" w:rsidRDefault="00573159" w:rsidP="00DD5B46">
      <w:pPr>
        <w:pStyle w:val="TH"/>
        <w:rPr>
          <w:rFonts w:eastAsia="‚c‚e‚o“Á‘¾ƒSƒVƒbƒN‘Ì"/>
        </w:rPr>
      </w:pPr>
      <w:r w:rsidRPr="00EC5BC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47ED7B" w14:textId="77777777">
        <w:trPr>
          <w:cantSplit/>
          <w:jc w:val="center"/>
        </w:trPr>
        <w:tc>
          <w:tcPr>
            <w:tcW w:w="2406" w:type="dxa"/>
            <w:vAlign w:val="center"/>
          </w:tcPr>
          <w:p w14:paraId="709DAAE9"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BB29D42"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5F427833" w14:textId="77777777">
        <w:trPr>
          <w:cantSplit/>
          <w:trHeight w:val="197"/>
          <w:jc w:val="center"/>
        </w:trPr>
        <w:tc>
          <w:tcPr>
            <w:tcW w:w="2406" w:type="dxa"/>
            <w:tcBorders>
              <w:bottom w:val="single" w:sz="4" w:space="0" w:color="auto"/>
            </w:tcBorders>
            <w:vAlign w:val="center"/>
          </w:tcPr>
          <w:p w14:paraId="686E4EF0"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AD7436C"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5743F27" w14:textId="77777777">
        <w:trPr>
          <w:cantSplit/>
          <w:trHeight w:val="129"/>
          <w:jc w:val="center"/>
        </w:trPr>
        <w:tc>
          <w:tcPr>
            <w:tcW w:w="2406" w:type="dxa"/>
            <w:tcBorders>
              <w:bottom w:val="single" w:sz="4" w:space="0" w:color="auto"/>
            </w:tcBorders>
            <w:vAlign w:val="center"/>
          </w:tcPr>
          <w:p w14:paraId="140A210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3A11374"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0DBCCEBF" w14:textId="77777777">
        <w:trPr>
          <w:cantSplit/>
          <w:trHeight w:val="70"/>
          <w:jc w:val="center"/>
        </w:trPr>
        <w:tc>
          <w:tcPr>
            <w:tcW w:w="2406" w:type="dxa"/>
            <w:tcBorders>
              <w:bottom w:val="single" w:sz="4" w:space="0" w:color="auto"/>
            </w:tcBorders>
            <w:vAlign w:val="center"/>
          </w:tcPr>
          <w:p w14:paraId="47A7983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387D9D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37779CD6" w14:textId="77777777">
        <w:trPr>
          <w:cantSplit/>
          <w:trHeight w:val="70"/>
          <w:jc w:val="center"/>
        </w:trPr>
        <w:tc>
          <w:tcPr>
            <w:tcW w:w="2406" w:type="dxa"/>
            <w:tcBorders>
              <w:bottom w:val="single" w:sz="4" w:space="0" w:color="auto"/>
            </w:tcBorders>
            <w:vAlign w:val="center"/>
          </w:tcPr>
          <w:p w14:paraId="1F542D5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B5CF03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75BC2DE1" w14:textId="77777777">
        <w:trPr>
          <w:cantSplit/>
          <w:trHeight w:val="70"/>
          <w:jc w:val="center"/>
        </w:trPr>
        <w:tc>
          <w:tcPr>
            <w:tcW w:w="2406" w:type="dxa"/>
            <w:tcBorders>
              <w:bottom w:val="single" w:sz="4" w:space="0" w:color="auto"/>
            </w:tcBorders>
            <w:vAlign w:val="center"/>
          </w:tcPr>
          <w:p w14:paraId="02C87C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4FF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8E7EA7E" w14:textId="77777777">
        <w:trPr>
          <w:cantSplit/>
          <w:trHeight w:val="70"/>
          <w:jc w:val="center"/>
        </w:trPr>
        <w:tc>
          <w:tcPr>
            <w:tcW w:w="2406" w:type="dxa"/>
            <w:tcBorders>
              <w:bottom w:val="single" w:sz="4" w:space="0" w:color="auto"/>
            </w:tcBorders>
            <w:vAlign w:val="center"/>
          </w:tcPr>
          <w:p w14:paraId="4F39064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59B391A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541BC567" w14:textId="77777777" w:rsidR="00573159" w:rsidRPr="00EC5BC0" w:rsidRDefault="00573159" w:rsidP="00DA0CFE"/>
    <w:p w14:paraId="4870F442" w14:textId="77777777" w:rsidR="00573159" w:rsidRPr="00EC5BC0" w:rsidRDefault="00573159" w:rsidP="00573159">
      <w:pPr>
        <w:pStyle w:val="B1"/>
      </w:pPr>
      <w:r w:rsidRPr="00EC5BC0">
        <w:t>2)</w:t>
      </w:r>
      <w:r w:rsidRPr="00EC5BC0">
        <w:tab/>
      </w:r>
      <w:r w:rsidR="004F6A5C" w:rsidRPr="00EC5BC0">
        <w:t>The characteristics of the wanted signal shall be configured according to TS 36.211 [12].</w:t>
      </w:r>
    </w:p>
    <w:p w14:paraId="30575AC6"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236906" w:rsidRPr="00EC5BC0">
        <w:t>A</w:t>
      </w:r>
      <w:r w:rsidRPr="00EC5BC0">
        <w:t>nnex B.</w:t>
      </w:r>
    </w:p>
    <w:p w14:paraId="22422CC2" w14:textId="77777777" w:rsidR="00573159" w:rsidRPr="00EC5BC0" w:rsidRDefault="00573159" w:rsidP="00573159">
      <w:pPr>
        <w:pStyle w:val="B1"/>
      </w:pPr>
      <w:r w:rsidRPr="00EC5BC0">
        <w:t>4)</w:t>
      </w:r>
      <w:r w:rsidRPr="00EC5BC0">
        <w:tab/>
        <w:t xml:space="preserve">Adjust the equipment so that the SNR specified in </w:t>
      </w:r>
      <w:r w:rsidR="00CB24CF" w:rsidRPr="00EC5BC0">
        <w:t>Table</w:t>
      </w:r>
      <w:r w:rsidRPr="00EC5BC0">
        <w:t xml:space="preserve"> 8.3.1.</w:t>
      </w:r>
      <w:r w:rsidR="00D0167F" w:rsidRPr="00EC5BC0">
        <w:t>5</w:t>
      </w:r>
      <w:r w:rsidRPr="00EC5BC0">
        <w:t>-1 is achieved at the BS input during the ACK transmissions.</w:t>
      </w:r>
    </w:p>
    <w:p w14:paraId="5FBBC53F" w14:textId="77777777" w:rsidR="00573159" w:rsidRPr="00EC5BC0" w:rsidRDefault="00573159" w:rsidP="00573159">
      <w:pPr>
        <w:pStyle w:val="B1"/>
      </w:pPr>
      <w:r w:rsidRPr="00EC5BC0">
        <w:t>5)</w:t>
      </w:r>
      <w:r w:rsidRPr="00EC5BC0">
        <w:tab/>
        <w:t>The signal generator sends a test pattern with the pattern outlined in figure 8.3.1.4.2-1. The following statistics are kept: the number of ACKs detected in the idle periods and the number of missed ACKs.</w:t>
      </w:r>
    </w:p>
    <w:bookmarkStart w:id="500" w:name="_MON_1290324379"/>
    <w:bookmarkEnd w:id="500"/>
    <w:p w14:paraId="418AF99F" w14:textId="77777777" w:rsidR="00CF040E" w:rsidRPr="00EC5BC0" w:rsidRDefault="00CF040E" w:rsidP="009943C9">
      <w:pPr>
        <w:pStyle w:val="TH"/>
      </w:pPr>
      <w:r w:rsidRPr="00EC5BC0">
        <w:object w:dxaOrig="8670" w:dyaOrig="570" w14:anchorId="6E143FDE">
          <v:shape id="_x0000_i1186" type="#_x0000_t75" style="width:432.5pt;height:28.5pt" o:ole="" fillcolor="window">
            <v:imagedata r:id="rId280" o:title=""/>
          </v:shape>
          <o:OLEObject Type="Embed" ProgID="Word.Picture.8" ShapeID="_x0000_i1186" DrawAspect="Content" ObjectID="_1655279892" r:id="rId281"/>
        </w:object>
      </w:r>
    </w:p>
    <w:p w14:paraId="38911DFC" w14:textId="77777777" w:rsidR="00573159" w:rsidRPr="00EC5BC0" w:rsidRDefault="00573159" w:rsidP="00DD5B46">
      <w:pPr>
        <w:pStyle w:val="TF"/>
      </w:pPr>
      <w:r w:rsidRPr="00EC5BC0">
        <w:t>Figure 8.3.1.4.2-1</w:t>
      </w:r>
      <w:r w:rsidR="00DA0CFE" w:rsidRPr="00EC5BC0">
        <w:t>:</w:t>
      </w:r>
      <w:r w:rsidRPr="00EC5BC0">
        <w:t xml:space="preserve"> Test signal pattern </w:t>
      </w:r>
      <w:r w:rsidR="004F6A5C" w:rsidRPr="00EC5BC0">
        <w:t xml:space="preserve">for single user PUCCH format 1a </w:t>
      </w:r>
      <w:r w:rsidRPr="00EC5BC0">
        <w:t>demodulation tests</w:t>
      </w:r>
    </w:p>
    <w:p w14:paraId="32380DBC" w14:textId="77777777" w:rsidR="00573159" w:rsidRPr="00EC5BC0" w:rsidRDefault="00573159" w:rsidP="002C24FB">
      <w:pPr>
        <w:pStyle w:val="Heading4"/>
      </w:pPr>
      <w:bookmarkStart w:id="501" w:name="_Toc21015962"/>
      <w:r w:rsidRPr="00EC5BC0">
        <w:t>8.3.1.5</w:t>
      </w:r>
      <w:r w:rsidRPr="00EC5BC0">
        <w:tab/>
        <w:t>Test Requirement</w:t>
      </w:r>
      <w:bookmarkEnd w:id="501"/>
    </w:p>
    <w:p w14:paraId="2B73C030" w14:textId="77777777" w:rsidR="00573159" w:rsidRPr="00EC5BC0" w:rsidRDefault="00573159" w:rsidP="00573159">
      <w:r w:rsidRPr="00EC5BC0">
        <w:t>The fraction of falsely detected ACKs shall be less than 1% and the fraction of correctly detected ACKs shall be larger than 99%</w:t>
      </w:r>
      <w:r w:rsidR="00D0167F" w:rsidRPr="00EC5BC0">
        <w:t xml:space="preserve"> for the SNR listed in Table 8.3.1.5-1</w:t>
      </w:r>
      <w:r w:rsidRPr="00EC5BC0">
        <w:t>.</w:t>
      </w:r>
    </w:p>
    <w:p w14:paraId="12A0B194" w14:textId="77777777" w:rsidR="00D0167F" w:rsidRPr="00EC5BC0" w:rsidRDefault="00D0167F" w:rsidP="00DD5B46">
      <w:pPr>
        <w:pStyle w:val="TH"/>
      </w:pPr>
      <w:r w:rsidRPr="00EC5BC0">
        <w:t>Table 8.3.1.5-1</w:t>
      </w:r>
      <w:r w:rsidR="00DA0CFE" w:rsidRPr="00EC5BC0">
        <w:t>:</w:t>
      </w:r>
      <w:r w:rsidRPr="00EC5BC0">
        <w:t xml:space="preserve"> </w:t>
      </w:r>
      <w:r w:rsidR="00AD58D6" w:rsidRPr="00EC5BC0">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EC5BC0" w:rsidRPr="00EC5BC0" w14:paraId="09FE6EF4" w14:textId="77777777" w:rsidTr="00D13582">
        <w:tc>
          <w:tcPr>
            <w:tcW w:w="0" w:type="auto"/>
            <w:vMerge w:val="restart"/>
          </w:tcPr>
          <w:p w14:paraId="39C940D3"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Number</w:t>
            </w:r>
          </w:p>
          <w:p w14:paraId="78C8B21F"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 xml:space="preserve"> of TX</w:t>
            </w:r>
          </w:p>
          <w:p w14:paraId="46663670"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antennas</w:t>
            </w:r>
          </w:p>
        </w:tc>
        <w:tc>
          <w:tcPr>
            <w:tcW w:w="0" w:type="auto"/>
            <w:vMerge w:val="restart"/>
          </w:tcPr>
          <w:p w14:paraId="5A43452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Number</w:t>
            </w:r>
            <w:r w:rsidRPr="00EC5BC0">
              <w:rPr>
                <w:rFonts w:ascii="Arial" w:hAnsi="Arial"/>
                <w:b/>
                <w:sz w:val="18"/>
              </w:rPr>
              <w:br/>
              <w:t>of RX</w:t>
            </w:r>
            <w:r w:rsidRPr="00EC5BC0">
              <w:rPr>
                <w:rFonts w:ascii="Arial" w:hAnsi="Arial"/>
                <w:b/>
                <w:sz w:val="18"/>
              </w:rPr>
              <w:br/>
              <w:t>antennas</w:t>
            </w:r>
          </w:p>
        </w:tc>
        <w:tc>
          <w:tcPr>
            <w:tcW w:w="0" w:type="auto"/>
            <w:vMerge w:val="restart"/>
          </w:tcPr>
          <w:p w14:paraId="61C184B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Cyclic</w:t>
            </w:r>
            <w:r w:rsidRPr="00EC5BC0">
              <w:rPr>
                <w:rFonts w:ascii="Arial" w:hAnsi="Arial"/>
                <w:b/>
                <w:sz w:val="18"/>
              </w:rPr>
              <w:br/>
              <w:t>Prefix</w:t>
            </w:r>
          </w:p>
        </w:tc>
        <w:tc>
          <w:tcPr>
            <w:tcW w:w="2079" w:type="dxa"/>
            <w:vMerge w:val="restart"/>
          </w:tcPr>
          <w:p w14:paraId="580C8717"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rPr>
              <w:t>Propagation</w:t>
            </w:r>
            <w:r w:rsidRPr="00EC5BC0">
              <w:rPr>
                <w:rFonts w:ascii="Arial" w:hAnsi="Arial"/>
                <w:b/>
                <w:sz w:val="18"/>
              </w:rPr>
              <w:br/>
            </w:r>
            <w:r w:rsidRPr="00EC5BC0">
              <w:rPr>
                <w:rFonts w:ascii="Arial" w:hAnsi="Arial"/>
                <w:b/>
                <w:sz w:val="18"/>
                <w:lang w:eastAsia="zh-CN"/>
              </w:rPr>
              <w:t>c</w:t>
            </w:r>
            <w:r w:rsidRPr="00EC5BC0">
              <w:rPr>
                <w:rFonts w:ascii="Arial" w:hAnsi="Arial"/>
                <w:b/>
                <w:sz w:val="18"/>
              </w:rPr>
              <w:t>onditions</w:t>
            </w:r>
          </w:p>
          <w:p w14:paraId="73A762CE" w14:textId="77777777" w:rsidR="007F4791" w:rsidRPr="00EC5BC0" w:rsidRDefault="007F4791" w:rsidP="00D13582">
            <w:pPr>
              <w:keepNext/>
              <w:keepLines/>
              <w:spacing w:after="0"/>
              <w:jc w:val="center"/>
              <w:rPr>
                <w:rFonts w:ascii="Arial" w:hAnsi="Arial"/>
                <w:b/>
                <w:sz w:val="18"/>
                <w:lang w:eastAsia="zh-CN"/>
              </w:rPr>
            </w:pPr>
            <w:r w:rsidRPr="00EC5BC0">
              <w:rPr>
                <w:rFonts w:ascii="Arial" w:hAnsi="Arial"/>
                <w:b/>
                <w:sz w:val="18"/>
                <w:lang w:eastAsia="zh-CN"/>
              </w:rPr>
              <w:t>and</w:t>
            </w:r>
          </w:p>
          <w:p w14:paraId="778676C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lang w:eastAsia="zh-CN"/>
              </w:rPr>
              <w:t>correlation matrix</w:t>
            </w:r>
            <w:r w:rsidRPr="00EC5BC0">
              <w:rPr>
                <w:rFonts w:ascii="Arial" w:hAnsi="Arial"/>
                <w:b/>
                <w:sz w:val="18"/>
              </w:rPr>
              <w:t xml:space="preserve"> (Annex B)</w:t>
            </w:r>
          </w:p>
        </w:tc>
        <w:tc>
          <w:tcPr>
            <w:tcW w:w="4785" w:type="dxa"/>
            <w:gridSpan w:val="6"/>
          </w:tcPr>
          <w:p w14:paraId="7C880A42"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Channel Bandwidth / SNR [dB]</w:t>
            </w:r>
          </w:p>
        </w:tc>
      </w:tr>
      <w:tr w:rsidR="00EC5BC0" w:rsidRPr="00EC5BC0" w14:paraId="25D173CE" w14:textId="77777777" w:rsidTr="00D13582">
        <w:tc>
          <w:tcPr>
            <w:tcW w:w="0" w:type="auto"/>
            <w:vMerge/>
          </w:tcPr>
          <w:p w14:paraId="00F34C8E" w14:textId="77777777" w:rsidR="007F4791" w:rsidRPr="00EC5BC0" w:rsidRDefault="007F4791" w:rsidP="00D13582">
            <w:pPr>
              <w:keepNext/>
              <w:keepLines/>
              <w:spacing w:after="0"/>
              <w:jc w:val="center"/>
              <w:rPr>
                <w:rFonts w:ascii="Arial" w:hAnsi="Arial"/>
                <w:b/>
                <w:sz w:val="18"/>
              </w:rPr>
            </w:pPr>
          </w:p>
        </w:tc>
        <w:tc>
          <w:tcPr>
            <w:tcW w:w="0" w:type="auto"/>
            <w:vMerge/>
          </w:tcPr>
          <w:p w14:paraId="10CC82C2" w14:textId="77777777" w:rsidR="007F4791" w:rsidRPr="00EC5BC0" w:rsidRDefault="007F4791" w:rsidP="00D13582">
            <w:pPr>
              <w:keepNext/>
              <w:keepLines/>
              <w:spacing w:after="0"/>
              <w:jc w:val="center"/>
              <w:rPr>
                <w:rFonts w:ascii="Arial" w:hAnsi="Arial"/>
                <w:b/>
                <w:sz w:val="18"/>
              </w:rPr>
            </w:pPr>
          </w:p>
        </w:tc>
        <w:tc>
          <w:tcPr>
            <w:tcW w:w="0" w:type="auto"/>
            <w:vMerge/>
          </w:tcPr>
          <w:p w14:paraId="10C11589" w14:textId="77777777" w:rsidR="007F4791" w:rsidRPr="00EC5BC0" w:rsidRDefault="007F4791" w:rsidP="00D13582">
            <w:pPr>
              <w:keepNext/>
              <w:keepLines/>
              <w:spacing w:after="0"/>
              <w:jc w:val="center"/>
              <w:rPr>
                <w:rFonts w:ascii="Arial" w:hAnsi="Arial"/>
                <w:b/>
                <w:sz w:val="18"/>
              </w:rPr>
            </w:pPr>
          </w:p>
        </w:tc>
        <w:tc>
          <w:tcPr>
            <w:tcW w:w="2079" w:type="dxa"/>
            <w:vMerge/>
          </w:tcPr>
          <w:p w14:paraId="5A63EB91" w14:textId="77777777" w:rsidR="007F4791" w:rsidRPr="00EC5BC0" w:rsidRDefault="007F4791" w:rsidP="00D13582">
            <w:pPr>
              <w:keepNext/>
              <w:keepLines/>
              <w:spacing w:after="0"/>
              <w:jc w:val="center"/>
              <w:rPr>
                <w:rFonts w:ascii="Arial" w:hAnsi="Arial"/>
                <w:b/>
                <w:sz w:val="18"/>
              </w:rPr>
            </w:pPr>
          </w:p>
        </w:tc>
        <w:tc>
          <w:tcPr>
            <w:tcW w:w="850" w:type="dxa"/>
          </w:tcPr>
          <w:p w14:paraId="4651041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1.4 MHz</w:t>
            </w:r>
          </w:p>
        </w:tc>
        <w:tc>
          <w:tcPr>
            <w:tcW w:w="851" w:type="dxa"/>
          </w:tcPr>
          <w:p w14:paraId="2D179405"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3 MHz</w:t>
            </w:r>
          </w:p>
        </w:tc>
        <w:tc>
          <w:tcPr>
            <w:tcW w:w="708" w:type="dxa"/>
          </w:tcPr>
          <w:p w14:paraId="7C96423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5 MHz</w:t>
            </w:r>
          </w:p>
        </w:tc>
        <w:tc>
          <w:tcPr>
            <w:tcW w:w="816" w:type="dxa"/>
          </w:tcPr>
          <w:p w14:paraId="2B77B70A"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10 MHz</w:t>
            </w:r>
          </w:p>
        </w:tc>
        <w:tc>
          <w:tcPr>
            <w:tcW w:w="0" w:type="auto"/>
          </w:tcPr>
          <w:p w14:paraId="2AB5B9CD"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15 MHz</w:t>
            </w:r>
          </w:p>
        </w:tc>
        <w:tc>
          <w:tcPr>
            <w:tcW w:w="0" w:type="auto"/>
          </w:tcPr>
          <w:p w14:paraId="18A5A5AC" w14:textId="77777777" w:rsidR="007F4791" w:rsidRPr="00EC5BC0" w:rsidRDefault="007F4791" w:rsidP="00D13582">
            <w:pPr>
              <w:keepNext/>
              <w:keepLines/>
              <w:spacing w:after="0"/>
              <w:jc w:val="center"/>
              <w:rPr>
                <w:rFonts w:ascii="Arial" w:hAnsi="Arial"/>
                <w:b/>
                <w:sz w:val="18"/>
              </w:rPr>
            </w:pPr>
            <w:r w:rsidRPr="00EC5BC0">
              <w:rPr>
                <w:rFonts w:ascii="Arial" w:hAnsi="Arial"/>
                <w:b/>
                <w:sz w:val="18"/>
              </w:rPr>
              <w:t>20 MHz</w:t>
            </w:r>
          </w:p>
        </w:tc>
      </w:tr>
      <w:tr w:rsidR="00EC5BC0" w:rsidRPr="00EC5BC0" w14:paraId="348A0C24" w14:textId="77777777" w:rsidTr="00D13582">
        <w:tc>
          <w:tcPr>
            <w:tcW w:w="0" w:type="auto"/>
            <w:vMerge w:val="restart"/>
          </w:tcPr>
          <w:p w14:paraId="6F5461C7"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lang w:eastAsia="zh-CN"/>
              </w:rPr>
              <w:t>1</w:t>
            </w:r>
          </w:p>
        </w:tc>
        <w:tc>
          <w:tcPr>
            <w:tcW w:w="0" w:type="auto"/>
            <w:vMerge w:val="restart"/>
          </w:tcPr>
          <w:p w14:paraId="1337F5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2</w:t>
            </w:r>
          </w:p>
        </w:tc>
        <w:tc>
          <w:tcPr>
            <w:tcW w:w="0" w:type="auto"/>
            <w:vMerge w:val="restart"/>
          </w:tcPr>
          <w:p w14:paraId="64C37A6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3A3BC0F2" w14:textId="77777777" w:rsidR="007F4791" w:rsidRPr="00EC5BC0" w:rsidRDefault="007F4791" w:rsidP="00D13582">
            <w:pPr>
              <w:keepNext/>
              <w:keepLines/>
              <w:spacing w:after="0"/>
              <w:jc w:val="center"/>
              <w:rPr>
                <w:rFonts w:ascii="Arial" w:hAnsi="Arial"/>
                <w:sz w:val="18"/>
                <w:lang w:eastAsia="zh-CN"/>
              </w:rPr>
            </w:pPr>
            <w:r w:rsidRPr="00EC5BC0">
              <w:rPr>
                <w:rFonts w:ascii="Arial" w:hAnsi="Arial"/>
                <w:sz w:val="18"/>
              </w:rPr>
              <w:t>EPA 5 Low</w:t>
            </w:r>
          </w:p>
        </w:tc>
        <w:tc>
          <w:tcPr>
            <w:tcW w:w="850" w:type="dxa"/>
          </w:tcPr>
          <w:p w14:paraId="2165E39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-1.9</w:t>
            </w:r>
          </w:p>
        </w:tc>
        <w:tc>
          <w:tcPr>
            <w:tcW w:w="851" w:type="dxa"/>
          </w:tcPr>
          <w:p w14:paraId="5CD93CB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-3.3</w:t>
            </w:r>
          </w:p>
        </w:tc>
        <w:tc>
          <w:tcPr>
            <w:tcW w:w="708" w:type="dxa"/>
          </w:tcPr>
          <w:p w14:paraId="14FA69E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-4.2</w:t>
            </w:r>
          </w:p>
        </w:tc>
        <w:tc>
          <w:tcPr>
            <w:tcW w:w="816" w:type="dxa"/>
          </w:tcPr>
          <w:p w14:paraId="65BCC82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-4.8</w:t>
            </w:r>
          </w:p>
        </w:tc>
        <w:tc>
          <w:tcPr>
            <w:tcW w:w="0" w:type="auto"/>
          </w:tcPr>
          <w:p w14:paraId="16589F0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-4.7</w:t>
            </w:r>
          </w:p>
        </w:tc>
        <w:tc>
          <w:tcPr>
            <w:tcW w:w="0" w:type="auto"/>
          </w:tcPr>
          <w:p w14:paraId="60DA5F6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6EAFAD69" w14:textId="77777777" w:rsidTr="00D13582">
        <w:tc>
          <w:tcPr>
            <w:tcW w:w="0" w:type="auto"/>
            <w:vMerge/>
          </w:tcPr>
          <w:p w14:paraId="2F009D3E" w14:textId="77777777" w:rsidR="007F4791" w:rsidRPr="00EC5BC0" w:rsidRDefault="007F4791" w:rsidP="00D13582">
            <w:pPr>
              <w:keepNext/>
              <w:keepLines/>
              <w:spacing w:after="0"/>
              <w:jc w:val="center"/>
              <w:rPr>
                <w:rFonts w:ascii="Arial" w:hAnsi="Arial"/>
                <w:sz w:val="18"/>
              </w:rPr>
            </w:pPr>
          </w:p>
        </w:tc>
        <w:tc>
          <w:tcPr>
            <w:tcW w:w="0" w:type="auto"/>
            <w:vMerge/>
          </w:tcPr>
          <w:p w14:paraId="459D1709" w14:textId="77777777" w:rsidR="007F4791" w:rsidRPr="00EC5BC0" w:rsidRDefault="007F4791" w:rsidP="00D13582">
            <w:pPr>
              <w:keepNext/>
              <w:keepLines/>
              <w:spacing w:after="0"/>
              <w:jc w:val="center"/>
              <w:rPr>
                <w:rFonts w:ascii="Arial" w:hAnsi="Arial"/>
                <w:sz w:val="18"/>
              </w:rPr>
            </w:pPr>
          </w:p>
        </w:tc>
        <w:tc>
          <w:tcPr>
            <w:tcW w:w="0" w:type="auto"/>
            <w:vMerge/>
          </w:tcPr>
          <w:p w14:paraId="368980FF" w14:textId="77777777" w:rsidR="007F4791" w:rsidRPr="00EC5BC0" w:rsidRDefault="007F4791" w:rsidP="00D13582">
            <w:pPr>
              <w:keepNext/>
              <w:keepLines/>
              <w:spacing w:after="0"/>
              <w:jc w:val="center"/>
              <w:rPr>
                <w:rFonts w:ascii="Arial" w:hAnsi="Arial"/>
                <w:sz w:val="18"/>
              </w:rPr>
            </w:pPr>
          </w:p>
        </w:tc>
        <w:tc>
          <w:tcPr>
            <w:tcW w:w="2079" w:type="dxa"/>
          </w:tcPr>
          <w:p w14:paraId="5426907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668169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-3.9</w:t>
            </w:r>
          </w:p>
        </w:tc>
        <w:tc>
          <w:tcPr>
            <w:tcW w:w="851" w:type="dxa"/>
          </w:tcPr>
          <w:p w14:paraId="0DCC0EA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685B5DF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816" w:type="dxa"/>
          </w:tcPr>
          <w:p w14:paraId="143158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44154DF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 xml:space="preserve"> -4.5</w:t>
            </w:r>
          </w:p>
        </w:tc>
        <w:tc>
          <w:tcPr>
            <w:tcW w:w="0" w:type="auto"/>
          </w:tcPr>
          <w:p w14:paraId="005C442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7F0676E7" w14:textId="77777777" w:rsidTr="00D13582">
        <w:tc>
          <w:tcPr>
            <w:tcW w:w="0" w:type="auto"/>
            <w:vMerge/>
          </w:tcPr>
          <w:p w14:paraId="649C9127" w14:textId="77777777" w:rsidR="007F4791" w:rsidRPr="00EC5BC0" w:rsidRDefault="007F4791" w:rsidP="00D13582">
            <w:pPr>
              <w:keepNext/>
              <w:keepLines/>
              <w:spacing w:after="0"/>
              <w:jc w:val="center"/>
              <w:rPr>
                <w:rFonts w:ascii="Arial" w:hAnsi="Arial"/>
                <w:sz w:val="18"/>
              </w:rPr>
            </w:pPr>
          </w:p>
        </w:tc>
        <w:tc>
          <w:tcPr>
            <w:tcW w:w="0" w:type="auto"/>
            <w:vMerge/>
          </w:tcPr>
          <w:p w14:paraId="65795EB5" w14:textId="77777777" w:rsidR="007F4791" w:rsidRPr="00EC5BC0" w:rsidRDefault="007F4791" w:rsidP="00D13582">
            <w:pPr>
              <w:keepNext/>
              <w:keepLines/>
              <w:spacing w:after="0"/>
              <w:jc w:val="center"/>
              <w:rPr>
                <w:rFonts w:ascii="Arial" w:hAnsi="Arial"/>
                <w:sz w:val="18"/>
              </w:rPr>
            </w:pPr>
          </w:p>
        </w:tc>
        <w:tc>
          <w:tcPr>
            <w:tcW w:w="0" w:type="auto"/>
            <w:vMerge/>
          </w:tcPr>
          <w:p w14:paraId="7C3321EA" w14:textId="77777777" w:rsidR="007F4791" w:rsidRPr="00EC5BC0" w:rsidRDefault="007F4791" w:rsidP="00D13582">
            <w:pPr>
              <w:keepNext/>
              <w:keepLines/>
              <w:spacing w:after="0"/>
              <w:jc w:val="center"/>
              <w:rPr>
                <w:rFonts w:ascii="Arial" w:hAnsi="Arial"/>
                <w:sz w:val="18"/>
              </w:rPr>
            </w:pPr>
          </w:p>
        </w:tc>
        <w:tc>
          <w:tcPr>
            <w:tcW w:w="2079" w:type="dxa"/>
          </w:tcPr>
          <w:p w14:paraId="50A8F7E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7D3A65E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51" w:type="dxa"/>
          </w:tcPr>
          <w:p w14:paraId="44642F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708" w:type="dxa"/>
          </w:tcPr>
          <w:p w14:paraId="5287C01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816" w:type="dxa"/>
          </w:tcPr>
          <w:p w14:paraId="3CE23F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0" w:type="auto"/>
          </w:tcPr>
          <w:p w14:paraId="4E98BA3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542DE0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r>
      <w:tr w:rsidR="00EC5BC0" w:rsidRPr="00EC5BC0" w14:paraId="1F2CA097" w14:textId="77777777" w:rsidTr="00D13582">
        <w:tc>
          <w:tcPr>
            <w:tcW w:w="0" w:type="auto"/>
            <w:vMerge/>
          </w:tcPr>
          <w:p w14:paraId="360C718E" w14:textId="77777777" w:rsidR="007F4791" w:rsidRPr="00EC5BC0" w:rsidRDefault="007F4791" w:rsidP="00D13582">
            <w:pPr>
              <w:keepNext/>
              <w:keepLines/>
              <w:spacing w:after="0"/>
              <w:jc w:val="center"/>
              <w:rPr>
                <w:rFonts w:ascii="Arial" w:hAnsi="Arial"/>
                <w:sz w:val="18"/>
              </w:rPr>
            </w:pPr>
          </w:p>
        </w:tc>
        <w:tc>
          <w:tcPr>
            <w:tcW w:w="0" w:type="auto"/>
            <w:vMerge/>
          </w:tcPr>
          <w:p w14:paraId="166D3552" w14:textId="77777777" w:rsidR="007F4791" w:rsidRPr="00EC5BC0" w:rsidRDefault="007F4791" w:rsidP="00D13582">
            <w:pPr>
              <w:keepNext/>
              <w:keepLines/>
              <w:spacing w:after="0"/>
              <w:jc w:val="center"/>
              <w:rPr>
                <w:rFonts w:ascii="Arial" w:hAnsi="Arial"/>
                <w:sz w:val="18"/>
              </w:rPr>
            </w:pPr>
          </w:p>
        </w:tc>
        <w:tc>
          <w:tcPr>
            <w:tcW w:w="0" w:type="auto"/>
            <w:vMerge/>
          </w:tcPr>
          <w:p w14:paraId="76A3515E" w14:textId="77777777" w:rsidR="007F4791" w:rsidRPr="00EC5BC0" w:rsidRDefault="007F4791" w:rsidP="00D13582">
            <w:pPr>
              <w:keepNext/>
              <w:keepLines/>
              <w:spacing w:after="0"/>
              <w:jc w:val="center"/>
              <w:rPr>
                <w:rFonts w:ascii="Arial" w:hAnsi="Arial"/>
                <w:sz w:val="18"/>
              </w:rPr>
            </w:pPr>
          </w:p>
        </w:tc>
        <w:tc>
          <w:tcPr>
            <w:tcW w:w="2079" w:type="dxa"/>
          </w:tcPr>
          <w:p w14:paraId="7275876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21D81E7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851" w:type="dxa"/>
          </w:tcPr>
          <w:p w14:paraId="7B15569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-4.5</w:t>
            </w:r>
          </w:p>
        </w:tc>
        <w:tc>
          <w:tcPr>
            <w:tcW w:w="708" w:type="dxa"/>
          </w:tcPr>
          <w:p w14:paraId="7CA751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-4.3</w:t>
            </w:r>
          </w:p>
        </w:tc>
        <w:tc>
          <w:tcPr>
            <w:tcW w:w="816" w:type="dxa"/>
          </w:tcPr>
          <w:p w14:paraId="39DDE9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-4.4</w:t>
            </w:r>
          </w:p>
        </w:tc>
        <w:tc>
          <w:tcPr>
            <w:tcW w:w="0" w:type="auto"/>
          </w:tcPr>
          <w:p w14:paraId="1147EBE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c>
          <w:tcPr>
            <w:tcW w:w="0" w:type="auto"/>
          </w:tcPr>
          <w:p w14:paraId="0F327E8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-4.6</w:t>
            </w:r>
          </w:p>
        </w:tc>
      </w:tr>
      <w:tr w:rsidR="00EC5BC0" w:rsidRPr="00EC5BC0" w14:paraId="4ECA7E51" w14:textId="77777777" w:rsidTr="00D13582">
        <w:tc>
          <w:tcPr>
            <w:tcW w:w="0" w:type="auto"/>
            <w:vMerge/>
          </w:tcPr>
          <w:p w14:paraId="0E198664" w14:textId="77777777" w:rsidR="007F4791" w:rsidRPr="00EC5BC0" w:rsidRDefault="007F4791" w:rsidP="00D13582">
            <w:pPr>
              <w:keepNext/>
              <w:keepLines/>
              <w:spacing w:after="0"/>
              <w:jc w:val="center"/>
              <w:rPr>
                <w:rFonts w:ascii="Arial" w:hAnsi="Arial"/>
                <w:sz w:val="18"/>
              </w:rPr>
            </w:pPr>
          </w:p>
        </w:tc>
        <w:tc>
          <w:tcPr>
            <w:tcW w:w="0" w:type="auto"/>
            <w:vMerge/>
          </w:tcPr>
          <w:p w14:paraId="04457363" w14:textId="77777777" w:rsidR="007F4791" w:rsidRPr="00EC5BC0" w:rsidRDefault="007F4791" w:rsidP="00D13582">
            <w:pPr>
              <w:keepNext/>
              <w:keepLines/>
              <w:spacing w:after="0"/>
              <w:jc w:val="center"/>
              <w:rPr>
                <w:rFonts w:ascii="Arial" w:hAnsi="Arial"/>
                <w:sz w:val="18"/>
              </w:rPr>
            </w:pPr>
          </w:p>
        </w:tc>
        <w:tc>
          <w:tcPr>
            <w:tcW w:w="0" w:type="auto"/>
          </w:tcPr>
          <w:p w14:paraId="7768544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78756A2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B753B1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851" w:type="dxa"/>
          </w:tcPr>
          <w:p w14:paraId="6B68F01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708" w:type="dxa"/>
          </w:tcPr>
          <w:p w14:paraId="33CFA38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-3.5</w:t>
            </w:r>
          </w:p>
        </w:tc>
        <w:tc>
          <w:tcPr>
            <w:tcW w:w="816" w:type="dxa"/>
          </w:tcPr>
          <w:p w14:paraId="3FC177F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c>
          <w:tcPr>
            <w:tcW w:w="0" w:type="auto"/>
          </w:tcPr>
          <w:p w14:paraId="7C2322B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-3.6</w:t>
            </w:r>
          </w:p>
        </w:tc>
        <w:tc>
          <w:tcPr>
            <w:tcW w:w="0" w:type="auto"/>
          </w:tcPr>
          <w:p w14:paraId="6AF8330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-3.7</w:t>
            </w:r>
          </w:p>
        </w:tc>
      </w:tr>
      <w:tr w:rsidR="00EC5BC0" w:rsidRPr="00EC5BC0" w14:paraId="7EF94B17" w14:textId="77777777" w:rsidTr="00D13582">
        <w:tc>
          <w:tcPr>
            <w:tcW w:w="0" w:type="auto"/>
            <w:vMerge/>
          </w:tcPr>
          <w:p w14:paraId="495CBD1F" w14:textId="77777777" w:rsidR="007F4791" w:rsidRPr="00EC5BC0" w:rsidRDefault="007F4791" w:rsidP="00D13582">
            <w:pPr>
              <w:keepNext/>
              <w:keepLines/>
              <w:spacing w:after="0"/>
              <w:jc w:val="center"/>
              <w:rPr>
                <w:rFonts w:ascii="Arial" w:hAnsi="Arial"/>
                <w:sz w:val="18"/>
              </w:rPr>
            </w:pPr>
          </w:p>
        </w:tc>
        <w:tc>
          <w:tcPr>
            <w:tcW w:w="0" w:type="auto"/>
            <w:vMerge w:val="restart"/>
          </w:tcPr>
          <w:p w14:paraId="05D023F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4</w:t>
            </w:r>
          </w:p>
        </w:tc>
        <w:tc>
          <w:tcPr>
            <w:tcW w:w="0" w:type="auto"/>
            <w:vMerge w:val="restart"/>
          </w:tcPr>
          <w:p w14:paraId="1D01263C" w14:textId="77777777" w:rsidR="007F4791" w:rsidRPr="00EC5BC0" w:rsidRDefault="007F4791" w:rsidP="00D13582">
            <w:pPr>
              <w:keepNext/>
              <w:keepLines/>
              <w:spacing w:after="0"/>
              <w:jc w:val="center"/>
              <w:rPr>
                <w:rFonts w:ascii="Arial" w:hAnsi="Arial"/>
                <w:sz w:val="18"/>
              </w:rPr>
            </w:pPr>
            <w:r w:rsidRPr="00EC5BC0">
              <w:rPr>
                <w:rFonts w:ascii="Arial" w:hAnsi="Arial"/>
                <w:sz w:val="18"/>
              </w:rPr>
              <w:t>Normal</w:t>
            </w:r>
          </w:p>
        </w:tc>
        <w:tc>
          <w:tcPr>
            <w:tcW w:w="2079" w:type="dxa"/>
          </w:tcPr>
          <w:p w14:paraId="50247B4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EPA 5 Low</w:t>
            </w:r>
          </w:p>
        </w:tc>
        <w:tc>
          <w:tcPr>
            <w:tcW w:w="850" w:type="dxa"/>
          </w:tcPr>
          <w:p w14:paraId="229B18F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33193CA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-7.8</w:t>
            </w:r>
          </w:p>
        </w:tc>
        <w:tc>
          <w:tcPr>
            <w:tcW w:w="708" w:type="dxa"/>
          </w:tcPr>
          <w:p w14:paraId="6A37CD38"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9C8CA4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270556C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2DE8DF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r>
      <w:tr w:rsidR="00EC5BC0" w:rsidRPr="00EC5BC0" w14:paraId="0559B2BC" w14:textId="77777777" w:rsidTr="00D13582">
        <w:tc>
          <w:tcPr>
            <w:tcW w:w="0" w:type="auto"/>
            <w:vMerge/>
          </w:tcPr>
          <w:p w14:paraId="3CC2B60E" w14:textId="77777777" w:rsidR="007F4791" w:rsidRPr="00EC5BC0" w:rsidRDefault="007F4791" w:rsidP="00D13582">
            <w:pPr>
              <w:keepNext/>
              <w:keepLines/>
              <w:spacing w:after="0"/>
              <w:jc w:val="center"/>
              <w:rPr>
                <w:rFonts w:ascii="Arial" w:hAnsi="Arial"/>
                <w:sz w:val="18"/>
              </w:rPr>
            </w:pPr>
          </w:p>
        </w:tc>
        <w:tc>
          <w:tcPr>
            <w:tcW w:w="0" w:type="auto"/>
            <w:vMerge/>
          </w:tcPr>
          <w:p w14:paraId="14CF04F0" w14:textId="77777777" w:rsidR="007F4791" w:rsidRPr="00EC5BC0" w:rsidRDefault="007F4791" w:rsidP="00D13582">
            <w:pPr>
              <w:keepNext/>
              <w:keepLines/>
              <w:spacing w:after="0"/>
              <w:jc w:val="center"/>
              <w:rPr>
                <w:rFonts w:ascii="Arial" w:hAnsi="Arial"/>
                <w:sz w:val="18"/>
              </w:rPr>
            </w:pPr>
          </w:p>
        </w:tc>
        <w:tc>
          <w:tcPr>
            <w:tcW w:w="0" w:type="auto"/>
            <w:vMerge/>
          </w:tcPr>
          <w:p w14:paraId="64FD3A76" w14:textId="77777777" w:rsidR="007F4791" w:rsidRPr="00EC5BC0" w:rsidRDefault="007F4791" w:rsidP="00D13582">
            <w:pPr>
              <w:keepNext/>
              <w:keepLines/>
              <w:spacing w:after="0"/>
              <w:jc w:val="center"/>
              <w:rPr>
                <w:rFonts w:ascii="Arial" w:hAnsi="Arial"/>
                <w:sz w:val="18"/>
              </w:rPr>
            </w:pPr>
          </w:p>
        </w:tc>
        <w:tc>
          <w:tcPr>
            <w:tcW w:w="2079" w:type="dxa"/>
          </w:tcPr>
          <w:p w14:paraId="61B8A17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5 Low</w:t>
            </w:r>
          </w:p>
        </w:tc>
        <w:tc>
          <w:tcPr>
            <w:tcW w:w="850" w:type="dxa"/>
          </w:tcPr>
          <w:p w14:paraId="031697CA"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851" w:type="dxa"/>
          </w:tcPr>
          <w:p w14:paraId="14C9E0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708" w:type="dxa"/>
          </w:tcPr>
          <w:p w14:paraId="1FA8DB64"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-8.5</w:t>
            </w:r>
          </w:p>
        </w:tc>
        <w:tc>
          <w:tcPr>
            <w:tcW w:w="816" w:type="dxa"/>
          </w:tcPr>
          <w:p w14:paraId="2BF53DA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7A4C187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5452BE4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r>
      <w:tr w:rsidR="00EC5BC0" w:rsidRPr="00EC5BC0" w14:paraId="115CFE98" w14:textId="77777777" w:rsidTr="00D13582">
        <w:tc>
          <w:tcPr>
            <w:tcW w:w="0" w:type="auto"/>
            <w:vMerge/>
          </w:tcPr>
          <w:p w14:paraId="5D2A9815" w14:textId="77777777" w:rsidR="007F4791" w:rsidRPr="00EC5BC0" w:rsidRDefault="007F4791" w:rsidP="00D13582">
            <w:pPr>
              <w:keepNext/>
              <w:keepLines/>
              <w:spacing w:after="0"/>
              <w:jc w:val="center"/>
              <w:rPr>
                <w:rFonts w:ascii="Arial" w:hAnsi="Arial"/>
                <w:sz w:val="18"/>
              </w:rPr>
            </w:pPr>
          </w:p>
        </w:tc>
        <w:tc>
          <w:tcPr>
            <w:tcW w:w="0" w:type="auto"/>
            <w:vMerge/>
          </w:tcPr>
          <w:p w14:paraId="461949E6" w14:textId="77777777" w:rsidR="007F4791" w:rsidRPr="00EC5BC0" w:rsidRDefault="007F4791" w:rsidP="00D13582">
            <w:pPr>
              <w:keepNext/>
              <w:keepLines/>
              <w:spacing w:after="0"/>
              <w:jc w:val="center"/>
              <w:rPr>
                <w:rFonts w:ascii="Arial" w:hAnsi="Arial"/>
                <w:sz w:val="18"/>
              </w:rPr>
            </w:pPr>
          </w:p>
        </w:tc>
        <w:tc>
          <w:tcPr>
            <w:tcW w:w="0" w:type="auto"/>
            <w:vMerge/>
          </w:tcPr>
          <w:p w14:paraId="5334E873" w14:textId="77777777" w:rsidR="007F4791" w:rsidRPr="00EC5BC0" w:rsidRDefault="007F4791" w:rsidP="00D13582">
            <w:pPr>
              <w:keepNext/>
              <w:keepLines/>
              <w:spacing w:after="0"/>
              <w:jc w:val="center"/>
              <w:rPr>
                <w:rFonts w:ascii="Arial" w:hAnsi="Arial"/>
                <w:sz w:val="18"/>
              </w:rPr>
            </w:pPr>
          </w:p>
        </w:tc>
        <w:tc>
          <w:tcPr>
            <w:tcW w:w="2079" w:type="dxa"/>
          </w:tcPr>
          <w:p w14:paraId="2FC6733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EVA 70 Low</w:t>
            </w:r>
          </w:p>
        </w:tc>
        <w:tc>
          <w:tcPr>
            <w:tcW w:w="850" w:type="dxa"/>
          </w:tcPr>
          <w:p w14:paraId="6B3E22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851" w:type="dxa"/>
          </w:tcPr>
          <w:p w14:paraId="49CAD47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708" w:type="dxa"/>
          </w:tcPr>
          <w:p w14:paraId="0544BA2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816" w:type="dxa"/>
          </w:tcPr>
          <w:p w14:paraId="38A678D5"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c>
          <w:tcPr>
            <w:tcW w:w="0" w:type="auto"/>
          </w:tcPr>
          <w:p w14:paraId="65765739"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-8.4</w:t>
            </w:r>
          </w:p>
        </w:tc>
        <w:tc>
          <w:tcPr>
            <w:tcW w:w="0" w:type="auto"/>
          </w:tcPr>
          <w:p w14:paraId="07FD095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63225694" w14:textId="77777777" w:rsidTr="00D13582">
        <w:tc>
          <w:tcPr>
            <w:tcW w:w="0" w:type="auto"/>
            <w:vMerge/>
          </w:tcPr>
          <w:p w14:paraId="379FBD79" w14:textId="77777777" w:rsidR="007F4791" w:rsidRPr="00EC5BC0" w:rsidRDefault="007F4791" w:rsidP="00D13582">
            <w:pPr>
              <w:keepNext/>
              <w:keepLines/>
              <w:spacing w:after="0"/>
              <w:jc w:val="center"/>
              <w:rPr>
                <w:rFonts w:ascii="Arial" w:hAnsi="Arial"/>
                <w:sz w:val="18"/>
              </w:rPr>
            </w:pPr>
          </w:p>
        </w:tc>
        <w:tc>
          <w:tcPr>
            <w:tcW w:w="0" w:type="auto"/>
            <w:vMerge/>
          </w:tcPr>
          <w:p w14:paraId="0634A3E7" w14:textId="77777777" w:rsidR="007F4791" w:rsidRPr="00EC5BC0" w:rsidRDefault="007F4791" w:rsidP="00D13582">
            <w:pPr>
              <w:keepNext/>
              <w:keepLines/>
              <w:spacing w:after="0"/>
              <w:jc w:val="center"/>
              <w:rPr>
                <w:rFonts w:ascii="Arial" w:hAnsi="Arial"/>
                <w:sz w:val="18"/>
              </w:rPr>
            </w:pPr>
          </w:p>
        </w:tc>
        <w:tc>
          <w:tcPr>
            <w:tcW w:w="0" w:type="auto"/>
            <w:vMerge/>
          </w:tcPr>
          <w:p w14:paraId="2C807956" w14:textId="77777777" w:rsidR="007F4791" w:rsidRPr="00EC5BC0" w:rsidRDefault="007F4791" w:rsidP="00D13582">
            <w:pPr>
              <w:keepNext/>
              <w:keepLines/>
              <w:spacing w:after="0"/>
              <w:jc w:val="center"/>
              <w:rPr>
                <w:rFonts w:ascii="Arial" w:hAnsi="Arial"/>
                <w:sz w:val="18"/>
              </w:rPr>
            </w:pPr>
          </w:p>
        </w:tc>
        <w:tc>
          <w:tcPr>
            <w:tcW w:w="2079" w:type="dxa"/>
          </w:tcPr>
          <w:p w14:paraId="57BB965B"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300* Low</w:t>
            </w:r>
          </w:p>
        </w:tc>
        <w:tc>
          <w:tcPr>
            <w:tcW w:w="850" w:type="dxa"/>
          </w:tcPr>
          <w:p w14:paraId="5284112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51" w:type="dxa"/>
          </w:tcPr>
          <w:p w14:paraId="2F92D4D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708" w:type="dxa"/>
          </w:tcPr>
          <w:p w14:paraId="2EFB32FD"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816" w:type="dxa"/>
          </w:tcPr>
          <w:p w14:paraId="75DFDE50"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-8.1</w:t>
            </w:r>
          </w:p>
        </w:tc>
        <w:tc>
          <w:tcPr>
            <w:tcW w:w="0" w:type="auto"/>
          </w:tcPr>
          <w:p w14:paraId="28608B11"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-8.3</w:t>
            </w:r>
          </w:p>
        </w:tc>
        <w:tc>
          <w:tcPr>
            <w:tcW w:w="0" w:type="auto"/>
          </w:tcPr>
          <w:p w14:paraId="1AC3C326" w14:textId="77777777" w:rsidR="007F4791" w:rsidRPr="00EC5BC0" w:rsidRDefault="007F4791" w:rsidP="00D13582">
            <w:pPr>
              <w:keepNext/>
              <w:keepLines/>
              <w:spacing w:after="0"/>
              <w:jc w:val="center"/>
              <w:rPr>
                <w:rFonts w:ascii="Arial" w:hAnsi="Arial"/>
                <w:sz w:val="18"/>
              </w:rPr>
            </w:pPr>
            <w:r w:rsidRPr="00EC5BC0">
              <w:rPr>
                <w:rFonts w:ascii="Arial" w:hAnsi="Arial"/>
                <w:sz w:val="18"/>
              </w:rPr>
              <w:t>-8.2</w:t>
            </w:r>
          </w:p>
        </w:tc>
      </w:tr>
      <w:tr w:rsidR="00EC5BC0" w:rsidRPr="00EC5BC0" w14:paraId="27FCA01F" w14:textId="77777777" w:rsidTr="00D13582">
        <w:tc>
          <w:tcPr>
            <w:tcW w:w="0" w:type="auto"/>
            <w:vMerge/>
          </w:tcPr>
          <w:p w14:paraId="37605A70" w14:textId="77777777" w:rsidR="007F4791" w:rsidRPr="00EC5BC0" w:rsidRDefault="007F4791" w:rsidP="00D13582">
            <w:pPr>
              <w:keepNext/>
              <w:keepLines/>
              <w:spacing w:after="0"/>
              <w:jc w:val="center"/>
              <w:rPr>
                <w:rFonts w:ascii="Arial" w:hAnsi="Arial"/>
                <w:sz w:val="18"/>
              </w:rPr>
            </w:pPr>
          </w:p>
        </w:tc>
        <w:tc>
          <w:tcPr>
            <w:tcW w:w="0" w:type="auto"/>
            <w:vMerge/>
          </w:tcPr>
          <w:p w14:paraId="067A3908" w14:textId="77777777" w:rsidR="007F4791" w:rsidRPr="00EC5BC0" w:rsidRDefault="007F4791" w:rsidP="00D13582">
            <w:pPr>
              <w:keepNext/>
              <w:keepLines/>
              <w:spacing w:after="0"/>
              <w:jc w:val="center"/>
              <w:rPr>
                <w:rFonts w:ascii="Arial" w:hAnsi="Arial"/>
                <w:sz w:val="18"/>
              </w:rPr>
            </w:pPr>
          </w:p>
        </w:tc>
        <w:tc>
          <w:tcPr>
            <w:tcW w:w="0" w:type="auto"/>
          </w:tcPr>
          <w:p w14:paraId="19EAA02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Extended</w:t>
            </w:r>
          </w:p>
        </w:tc>
        <w:tc>
          <w:tcPr>
            <w:tcW w:w="2079" w:type="dxa"/>
          </w:tcPr>
          <w:p w14:paraId="590FC7FF" w14:textId="77777777" w:rsidR="007F4791" w:rsidRPr="00EC5BC0" w:rsidRDefault="007F4791" w:rsidP="00D13582">
            <w:pPr>
              <w:keepNext/>
              <w:keepLines/>
              <w:spacing w:after="0"/>
              <w:jc w:val="center"/>
              <w:rPr>
                <w:rFonts w:ascii="Arial" w:hAnsi="Arial"/>
                <w:sz w:val="18"/>
              </w:rPr>
            </w:pPr>
            <w:r w:rsidRPr="00EC5BC0">
              <w:rPr>
                <w:rFonts w:ascii="Arial" w:hAnsi="Arial"/>
                <w:sz w:val="18"/>
              </w:rPr>
              <w:t>ETU 70* Low</w:t>
            </w:r>
          </w:p>
        </w:tc>
        <w:tc>
          <w:tcPr>
            <w:tcW w:w="850" w:type="dxa"/>
          </w:tcPr>
          <w:p w14:paraId="4D785FD2"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51" w:type="dxa"/>
          </w:tcPr>
          <w:p w14:paraId="1E00E17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708" w:type="dxa"/>
          </w:tcPr>
          <w:p w14:paraId="22D76F5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-7.3</w:t>
            </w:r>
          </w:p>
        </w:tc>
        <w:tc>
          <w:tcPr>
            <w:tcW w:w="816" w:type="dxa"/>
          </w:tcPr>
          <w:p w14:paraId="3DD680BE"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-7.5</w:t>
            </w:r>
          </w:p>
        </w:tc>
        <w:tc>
          <w:tcPr>
            <w:tcW w:w="0" w:type="auto"/>
          </w:tcPr>
          <w:p w14:paraId="6915DEB3"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c>
          <w:tcPr>
            <w:tcW w:w="0" w:type="auto"/>
          </w:tcPr>
          <w:p w14:paraId="070D6587" w14:textId="77777777" w:rsidR="007F4791" w:rsidRPr="00EC5BC0" w:rsidRDefault="007F4791" w:rsidP="00D13582">
            <w:pPr>
              <w:keepNext/>
              <w:keepLines/>
              <w:spacing w:after="0"/>
              <w:jc w:val="center"/>
              <w:rPr>
                <w:rFonts w:ascii="Arial" w:hAnsi="Arial"/>
                <w:sz w:val="18"/>
              </w:rPr>
            </w:pPr>
            <w:r w:rsidRPr="00EC5BC0">
              <w:rPr>
                <w:rFonts w:ascii="Arial" w:hAnsi="Arial"/>
                <w:sz w:val="18"/>
              </w:rPr>
              <w:t>-7.4</w:t>
            </w:r>
          </w:p>
        </w:tc>
      </w:tr>
      <w:tr w:rsidR="00EC5BC0" w:rsidRPr="00EC5BC0" w14:paraId="7A896526" w14:textId="77777777" w:rsidTr="00D13582">
        <w:tc>
          <w:tcPr>
            <w:tcW w:w="0" w:type="auto"/>
            <w:vMerge/>
          </w:tcPr>
          <w:p w14:paraId="219781F5" w14:textId="77777777" w:rsidR="007F4791" w:rsidRPr="00EC5BC0" w:rsidRDefault="007F4791" w:rsidP="00D13582">
            <w:pPr>
              <w:keepNext/>
              <w:keepLines/>
              <w:spacing w:after="0"/>
              <w:jc w:val="center"/>
              <w:rPr>
                <w:rFonts w:ascii="Arial" w:hAnsi="Arial"/>
                <w:sz w:val="18"/>
              </w:rPr>
            </w:pPr>
          </w:p>
        </w:tc>
        <w:tc>
          <w:tcPr>
            <w:tcW w:w="0" w:type="auto"/>
            <w:vMerge w:val="restart"/>
          </w:tcPr>
          <w:p w14:paraId="4C614C6D" w14:textId="77777777" w:rsidR="007F4791" w:rsidRPr="00EC5BC0" w:rsidRDefault="007F4791" w:rsidP="007F4791">
            <w:pPr>
              <w:pStyle w:val="TAC"/>
              <w:rPr>
                <w:rFonts w:cs="Arial"/>
                <w:lang w:eastAsia="en-US"/>
              </w:rPr>
            </w:pPr>
            <w:r w:rsidRPr="00EC5BC0">
              <w:rPr>
                <w:rFonts w:cs="Arial"/>
                <w:lang w:eastAsia="en-US"/>
              </w:rPr>
              <w:t>8</w:t>
            </w:r>
          </w:p>
        </w:tc>
        <w:tc>
          <w:tcPr>
            <w:tcW w:w="0" w:type="auto"/>
            <w:vMerge w:val="restart"/>
          </w:tcPr>
          <w:p w14:paraId="4BBDC2D2" w14:textId="77777777" w:rsidR="007F4791" w:rsidRPr="00EC5BC0" w:rsidRDefault="007F4791" w:rsidP="007F4791">
            <w:pPr>
              <w:pStyle w:val="TAC"/>
              <w:rPr>
                <w:rFonts w:cs="Arial"/>
                <w:lang w:eastAsia="en-US"/>
              </w:rPr>
            </w:pPr>
            <w:r w:rsidRPr="00EC5BC0">
              <w:rPr>
                <w:rFonts w:cs="Arial"/>
                <w:lang w:eastAsia="en-US"/>
              </w:rPr>
              <w:t>Normal</w:t>
            </w:r>
          </w:p>
        </w:tc>
        <w:tc>
          <w:tcPr>
            <w:tcW w:w="2079" w:type="dxa"/>
          </w:tcPr>
          <w:p w14:paraId="49E7C83B" w14:textId="77777777" w:rsidR="007F4791" w:rsidRPr="00EC5BC0" w:rsidRDefault="007F4791" w:rsidP="007F4791">
            <w:pPr>
              <w:pStyle w:val="TAC"/>
              <w:rPr>
                <w:rFonts w:cs="Arial"/>
                <w:lang w:eastAsia="en-US"/>
              </w:rPr>
            </w:pPr>
            <w:r w:rsidRPr="00EC5BC0">
              <w:rPr>
                <w:rFonts w:cs="Arial"/>
                <w:lang w:eastAsia="en-US"/>
              </w:rPr>
              <w:t>EPA 5 Low</w:t>
            </w:r>
          </w:p>
        </w:tc>
        <w:tc>
          <w:tcPr>
            <w:tcW w:w="850" w:type="dxa"/>
          </w:tcPr>
          <w:p w14:paraId="5BF96662" w14:textId="77777777" w:rsidR="007F4791" w:rsidRPr="00EC5BC0" w:rsidRDefault="007F4791" w:rsidP="007F4791">
            <w:pPr>
              <w:pStyle w:val="TAC"/>
              <w:rPr>
                <w:rFonts w:cs="Arial"/>
                <w:lang w:eastAsia="en-US"/>
              </w:rPr>
            </w:pPr>
            <w:r w:rsidRPr="00EC5BC0">
              <w:rPr>
                <w:rFonts w:cs="Arial"/>
                <w:lang w:eastAsia="en-US"/>
              </w:rPr>
              <w:t>-10.6</w:t>
            </w:r>
          </w:p>
        </w:tc>
        <w:tc>
          <w:tcPr>
            <w:tcW w:w="851" w:type="dxa"/>
          </w:tcPr>
          <w:p w14:paraId="09D9AD79" w14:textId="77777777" w:rsidR="007F4791" w:rsidRPr="00EC5BC0" w:rsidRDefault="007F4791" w:rsidP="007F4791">
            <w:pPr>
              <w:pStyle w:val="TAC"/>
              <w:rPr>
                <w:rFonts w:cs="Arial"/>
                <w:lang w:eastAsia="en-US"/>
              </w:rPr>
            </w:pPr>
            <w:r w:rsidRPr="00EC5BC0">
              <w:rPr>
                <w:rFonts w:cs="Arial"/>
                <w:lang w:eastAsia="en-US"/>
              </w:rPr>
              <w:t>-10.9</w:t>
            </w:r>
          </w:p>
        </w:tc>
        <w:tc>
          <w:tcPr>
            <w:tcW w:w="708" w:type="dxa"/>
          </w:tcPr>
          <w:p w14:paraId="7EE0B5B3"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0DA77D74"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6D84947E"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12419F4F" w14:textId="77777777" w:rsidR="007F4791" w:rsidRPr="00EC5BC0" w:rsidRDefault="007F4791" w:rsidP="007F4791">
            <w:pPr>
              <w:pStyle w:val="TAC"/>
              <w:rPr>
                <w:rFonts w:cs="Arial"/>
                <w:lang w:eastAsia="en-US"/>
              </w:rPr>
            </w:pPr>
            <w:r w:rsidRPr="00EC5BC0">
              <w:rPr>
                <w:rFonts w:cs="Arial"/>
                <w:lang w:eastAsia="en-US"/>
              </w:rPr>
              <w:t>-11.7</w:t>
            </w:r>
          </w:p>
        </w:tc>
      </w:tr>
      <w:tr w:rsidR="00EC5BC0" w:rsidRPr="00EC5BC0" w14:paraId="4D13148D" w14:textId="77777777" w:rsidTr="00D13582">
        <w:tc>
          <w:tcPr>
            <w:tcW w:w="0" w:type="auto"/>
            <w:vMerge/>
          </w:tcPr>
          <w:p w14:paraId="03FA5FA4" w14:textId="77777777" w:rsidR="007F4791" w:rsidRPr="00EC5BC0" w:rsidRDefault="007F4791" w:rsidP="00D13582">
            <w:pPr>
              <w:keepNext/>
              <w:keepLines/>
              <w:spacing w:after="0"/>
              <w:jc w:val="center"/>
              <w:rPr>
                <w:rFonts w:ascii="Arial" w:hAnsi="Arial"/>
                <w:sz w:val="18"/>
              </w:rPr>
            </w:pPr>
          </w:p>
        </w:tc>
        <w:tc>
          <w:tcPr>
            <w:tcW w:w="0" w:type="auto"/>
            <w:vMerge/>
          </w:tcPr>
          <w:p w14:paraId="3733BB5E" w14:textId="77777777" w:rsidR="007F4791" w:rsidRPr="00EC5BC0" w:rsidRDefault="007F4791" w:rsidP="007F4791">
            <w:pPr>
              <w:pStyle w:val="TAC"/>
              <w:rPr>
                <w:rFonts w:cs="Arial"/>
                <w:lang w:eastAsia="en-US"/>
              </w:rPr>
            </w:pPr>
          </w:p>
        </w:tc>
        <w:tc>
          <w:tcPr>
            <w:tcW w:w="0" w:type="auto"/>
            <w:vMerge/>
          </w:tcPr>
          <w:p w14:paraId="56A7E61B" w14:textId="77777777" w:rsidR="007F4791" w:rsidRPr="00EC5BC0" w:rsidRDefault="007F4791" w:rsidP="007F4791">
            <w:pPr>
              <w:pStyle w:val="TAC"/>
              <w:rPr>
                <w:rFonts w:cs="Arial"/>
                <w:lang w:eastAsia="en-US"/>
              </w:rPr>
            </w:pPr>
          </w:p>
        </w:tc>
        <w:tc>
          <w:tcPr>
            <w:tcW w:w="2079" w:type="dxa"/>
          </w:tcPr>
          <w:p w14:paraId="0233754D" w14:textId="77777777" w:rsidR="007F4791" w:rsidRPr="00EC5BC0" w:rsidRDefault="007F4791" w:rsidP="007F4791">
            <w:pPr>
              <w:pStyle w:val="TAC"/>
              <w:rPr>
                <w:rFonts w:cs="Arial"/>
                <w:lang w:eastAsia="en-US"/>
              </w:rPr>
            </w:pPr>
            <w:r w:rsidRPr="00EC5BC0">
              <w:rPr>
                <w:rFonts w:cs="Arial"/>
                <w:lang w:eastAsia="en-US"/>
              </w:rPr>
              <w:t>EVA 5 Low</w:t>
            </w:r>
          </w:p>
        </w:tc>
        <w:tc>
          <w:tcPr>
            <w:tcW w:w="850" w:type="dxa"/>
          </w:tcPr>
          <w:p w14:paraId="0B27B623"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0D8301CF" w14:textId="77777777" w:rsidR="007F4791" w:rsidRPr="00EC5BC0" w:rsidRDefault="007F4791" w:rsidP="007F4791">
            <w:pPr>
              <w:pStyle w:val="TAC"/>
              <w:rPr>
                <w:rFonts w:cs="Arial"/>
                <w:lang w:eastAsia="en-US"/>
              </w:rPr>
            </w:pPr>
            <w:r w:rsidRPr="00EC5BC0">
              <w:rPr>
                <w:rFonts w:cs="Arial"/>
                <w:lang w:eastAsia="en-US"/>
              </w:rPr>
              <w:t>-11.4</w:t>
            </w:r>
          </w:p>
        </w:tc>
        <w:tc>
          <w:tcPr>
            <w:tcW w:w="708" w:type="dxa"/>
          </w:tcPr>
          <w:p w14:paraId="75E9294B" w14:textId="77777777" w:rsidR="007F4791" w:rsidRPr="00EC5BC0" w:rsidRDefault="007F4791" w:rsidP="007F4791">
            <w:pPr>
              <w:pStyle w:val="TAC"/>
              <w:rPr>
                <w:rFonts w:cs="Arial"/>
                <w:lang w:eastAsia="en-US"/>
              </w:rPr>
            </w:pPr>
            <w:r w:rsidRPr="00EC5BC0">
              <w:rPr>
                <w:rFonts w:cs="Arial"/>
                <w:lang w:eastAsia="en-US"/>
              </w:rPr>
              <w:t>-11.5</w:t>
            </w:r>
          </w:p>
        </w:tc>
        <w:tc>
          <w:tcPr>
            <w:tcW w:w="816" w:type="dxa"/>
          </w:tcPr>
          <w:p w14:paraId="0CE221AA"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5A3238EB"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53BE781F" w14:textId="77777777" w:rsidR="007F4791" w:rsidRPr="00EC5BC0" w:rsidRDefault="007F4791" w:rsidP="007F4791">
            <w:pPr>
              <w:pStyle w:val="TAC"/>
              <w:rPr>
                <w:rFonts w:cs="Arial"/>
                <w:lang w:eastAsia="en-US"/>
              </w:rPr>
            </w:pPr>
            <w:r w:rsidRPr="00EC5BC0">
              <w:rPr>
                <w:rFonts w:cs="Arial"/>
                <w:lang w:eastAsia="en-US"/>
              </w:rPr>
              <w:t>-11.6</w:t>
            </w:r>
          </w:p>
        </w:tc>
      </w:tr>
      <w:tr w:rsidR="00EC5BC0" w:rsidRPr="00EC5BC0" w14:paraId="0B86111F" w14:textId="77777777" w:rsidTr="00D13582">
        <w:tc>
          <w:tcPr>
            <w:tcW w:w="0" w:type="auto"/>
            <w:vMerge/>
          </w:tcPr>
          <w:p w14:paraId="70085683" w14:textId="77777777" w:rsidR="007F4791" w:rsidRPr="00EC5BC0" w:rsidRDefault="007F4791" w:rsidP="00D13582">
            <w:pPr>
              <w:keepNext/>
              <w:keepLines/>
              <w:spacing w:after="0"/>
              <w:jc w:val="center"/>
              <w:rPr>
                <w:rFonts w:ascii="Arial" w:hAnsi="Arial"/>
                <w:sz w:val="18"/>
              </w:rPr>
            </w:pPr>
          </w:p>
        </w:tc>
        <w:tc>
          <w:tcPr>
            <w:tcW w:w="0" w:type="auto"/>
            <w:vMerge/>
          </w:tcPr>
          <w:p w14:paraId="0AEBD202" w14:textId="77777777" w:rsidR="007F4791" w:rsidRPr="00EC5BC0" w:rsidRDefault="007F4791" w:rsidP="007F4791">
            <w:pPr>
              <w:pStyle w:val="TAC"/>
              <w:rPr>
                <w:rFonts w:cs="Arial"/>
                <w:lang w:eastAsia="en-US"/>
              </w:rPr>
            </w:pPr>
          </w:p>
        </w:tc>
        <w:tc>
          <w:tcPr>
            <w:tcW w:w="0" w:type="auto"/>
            <w:vMerge/>
          </w:tcPr>
          <w:p w14:paraId="13E4584B" w14:textId="77777777" w:rsidR="007F4791" w:rsidRPr="00EC5BC0" w:rsidRDefault="007F4791" w:rsidP="007F4791">
            <w:pPr>
              <w:pStyle w:val="TAC"/>
              <w:rPr>
                <w:rFonts w:cs="Arial"/>
                <w:lang w:eastAsia="en-US"/>
              </w:rPr>
            </w:pPr>
          </w:p>
        </w:tc>
        <w:tc>
          <w:tcPr>
            <w:tcW w:w="2079" w:type="dxa"/>
          </w:tcPr>
          <w:p w14:paraId="3A1BE640" w14:textId="77777777" w:rsidR="007F4791" w:rsidRPr="00EC5BC0" w:rsidRDefault="007F4791" w:rsidP="007F4791">
            <w:pPr>
              <w:pStyle w:val="TAC"/>
              <w:rPr>
                <w:rFonts w:cs="Arial"/>
                <w:lang w:eastAsia="en-US"/>
              </w:rPr>
            </w:pPr>
            <w:r w:rsidRPr="00EC5BC0">
              <w:rPr>
                <w:rFonts w:cs="Arial"/>
                <w:lang w:eastAsia="en-US"/>
              </w:rPr>
              <w:t>EVA 70 Low</w:t>
            </w:r>
          </w:p>
        </w:tc>
        <w:tc>
          <w:tcPr>
            <w:tcW w:w="850" w:type="dxa"/>
          </w:tcPr>
          <w:p w14:paraId="5B5CF725" w14:textId="77777777" w:rsidR="007F4791" w:rsidRPr="00EC5BC0" w:rsidRDefault="007F4791" w:rsidP="007F4791">
            <w:pPr>
              <w:pStyle w:val="TAC"/>
              <w:rPr>
                <w:rFonts w:cs="Arial"/>
                <w:lang w:eastAsia="en-US"/>
              </w:rPr>
            </w:pPr>
            <w:r w:rsidRPr="00EC5BC0">
              <w:rPr>
                <w:rFonts w:cs="Arial"/>
                <w:lang w:eastAsia="en-US"/>
              </w:rPr>
              <w:t>-11.4</w:t>
            </w:r>
          </w:p>
        </w:tc>
        <w:tc>
          <w:tcPr>
            <w:tcW w:w="851" w:type="dxa"/>
          </w:tcPr>
          <w:p w14:paraId="188234BD" w14:textId="77777777" w:rsidR="007F4791" w:rsidRPr="00EC5BC0" w:rsidRDefault="007F4791" w:rsidP="007F4791">
            <w:pPr>
              <w:pStyle w:val="TAC"/>
              <w:rPr>
                <w:rFonts w:cs="Arial"/>
                <w:lang w:eastAsia="en-US"/>
              </w:rPr>
            </w:pPr>
            <w:r w:rsidRPr="00EC5BC0">
              <w:rPr>
                <w:rFonts w:cs="Arial"/>
                <w:lang w:eastAsia="en-US"/>
              </w:rPr>
              <w:t>-11.5</w:t>
            </w:r>
          </w:p>
        </w:tc>
        <w:tc>
          <w:tcPr>
            <w:tcW w:w="708" w:type="dxa"/>
          </w:tcPr>
          <w:p w14:paraId="562DF885" w14:textId="77777777" w:rsidR="007F4791" w:rsidRPr="00EC5BC0" w:rsidRDefault="007F4791" w:rsidP="007F4791">
            <w:pPr>
              <w:pStyle w:val="TAC"/>
              <w:rPr>
                <w:rFonts w:cs="Arial"/>
                <w:lang w:eastAsia="en-US"/>
              </w:rPr>
            </w:pPr>
            <w:r w:rsidRPr="00EC5BC0">
              <w:rPr>
                <w:rFonts w:cs="Arial"/>
                <w:lang w:eastAsia="en-US"/>
              </w:rPr>
              <w:t>-11.6</w:t>
            </w:r>
          </w:p>
        </w:tc>
        <w:tc>
          <w:tcPr>
            <w:tcW w:w="816" w:type="dxa"/>
          </w:tcPr>
          <w:p w14:paraId="3CA3F98F" w14:textId="77777777" w:rsidR="007F4791" w:rsidRPr="00EC5BC0" w:rsidRDefault="007F4791" w:rsidP="007F4791">
            <w:pPr>
              <w:pStyle w:val="TAC"/>
              <w:rPr>
                <w:rFonts w:cs="Arial"/>
                <w:lang w:eastAsia="en-US"/>
              </w:rPr>
            </w:pPr>
            <w:r w:rsidRPr="00EC5BC0">
              <w:rPr>
                <w:rFonts w:cs="Arial"/>
                <w:lang w:eastAsia="en-US"/>
              </w:rPr>
              <w:t>-11.5</w:t>
            </w:r>
          </w:p>
        </w:tc>
        <w:tc>
          <w:tcPr>
            <w:tcW w:w="0" w:type="auto"/>
          </w:tcPr>
          <w:p w14:paraId="79A9A45C" w14:textId="77777777" w:rsidR="007F4791" w:rsidRPr="00EC5BC0" w:rsidRDefault="007F4791" w:rsidP="007F4791">
            <w:pPr>
              <w:pStyle w:val="TAC"/>
              <w:rPr>
                <w:rFonts w:cs="Arial"/>
                <w:lang w:eastAsia="en-US"/>
              </w:rPr>
            </w:pPr>
            <w:r w:rsidRPr="00EC5BC0">
              <w:rPr>
                <w:rFonts w:cs="Arial"/>
                <w:lang w:eastAsia="en-US"/>
              </w:rPr>
              <w:t>-11.7</w:t>
            </w:r>
          </w:p>
        </w:tc>
        <w:tc>
          <w:tcPr>
            <w:tcW w:w="0" w:type="auto"/>
          </w:tcPr>
          <w:p w14:paraId="7C134D36" w14:textId="77777777" w:rsidR="007F4791" w:rsidRPr="00EC5BC0" w:rsidRDefault="007F4791" w:rsidP="007F4791">
            <w:pPr>
              <w:pStyle w:val="TAC"/>
              <w:rPr>
                <w:rFonts w:cs="Arial"/>
                <w:lang w:eastAsia="en-US"/>
              </w:rPr>
            </w:pPr>
            <w:r w:rsidRPr="00EC5BC0">
              <w:rPr>
                <w:rFonts w:cs="Arial"/>
                <w:lang w:eastAsia="en-US"/>
              </w:rPr>
              <w:t>-11.5</w:t>
            </w:r>
          </w:p>
        </w:tc>
      </w:tr>
      <w:tr w:rsidR="00EC5BC0" w:rsidRPr="00EC5BC0" w14:paraId="34BB55FA" w14:textId="77777777" w:rsidTr="00D13582">
        <w:tc>
          <w:tcPr>
            <w:tcW w:w="0" w:type="auto"/>
            <w:vMerge/>
          </w:tcPr>
          <w:p w14:paraId="314B9985" w14:textId="77777777" w:rsidR="007F4791" w:rsidRPr="00EC5BC0" w:rsidRDefault="007F4791" w:rsidP="00D13582">
            <w:pPr>
              <w:keepNext/>
              <w:keepLines/>
              <w:spacing w:after="0"/>
              <w:jc w:val="center"/>
              <w:rPr>
                <w:rFonts w:ascii="Arial" w:hAnsi="Arial"/>
                <w:sz w:val="18"/>
              </w:rPr>
            </w:pPr>
          </w:p>
        </w:tc>
        <w:tc>
          <w:tcPr>
            <w:tcW w:w="0" w:type="auto"/>
            <w:vMerge/>
          </w:tcPr>
          <w:p w14:paraId="3C4D5331" w14:textId="77777777" w:rsidR="007F4791" w:rsidRPr="00EC5BC0" w:rsidRDefault="007F4791" w:rsidP="007F4791">
            <w:pPr>
              <w:pStyle w:val="TAC"/>
              <w:rPr>
                <w:rFonts w:cs="Arial"/>
                <w:lang w:eastAsia="en-US"/>
              </w:rPr>
            </w:pPr>
          </w:p>
        </w:tc>
        <w:tc>
          <w:tcPr>
            <w:tcW w:w="0" w:type="auto"/>
            <w:vMerge/>
          </w:tcPr>
          <w:p w14:paraId="7D7D4A66" w14:textId="77777777" w:rsidR="007F4791" w:rsidRPr="00EC5BC0" w:rsidRDefault="007F4791" w:rsidP="007F4791">
            <w:pPr>
              <w:pStyle w:val="TAC"/>
              <w:rPr>
                <w:rFonts w:cs="Arial"/>
                <w:lang w:eastAsia="en-US"/>
              </w:rPr>
            </w:pPr>
          </w:p>
        </w:tc>
        <w:tc>
          <w:tcPr>
            <w:tcW w:w="2079" w:type="dxa"/>
          </w:tcPr>
          <w:p w14:paraId="4A9C35D2" w14:textId="77777777" w:rsidR="007F4791" w:rsidRPr="00EC5BC0" w:rsidRDefault="007F4791" w:rsidP="007F4791">
            <w:pPr>
              <w:pStyle w:val="TAC"/>
              <w:rPr>
                <w:rFonts w:cs="Arial"/>
                <w:lang w:eastAsia="en-US"/>
              </w:rPr>
            </w:pPr>
            <w:r w:rsidRPr="00EC5BC0">
              <w:rPr>
                <w:rFonts w:cs="Arial"/>
                <w:lang w:eastAsia="en-US"/>
              </w:rPr>
              <w:t>ETU 300* Low</w:t>
            </w:r>
          </w:p>
        </w:tc>
        <w:tc>
          <w:tcPr>
            <w:tcW w:w="850" w:type="dxa"/>
          </w:tcPr>
          <w:p w14:paraId="65C9A269" w14:textId="77777777" w:rsidR="007F4791" w:rsidRPr="00EC5BC0" w:rsidRDefault="007F4791" w:rsidP="007F4791">
            <w:pPr>
              <w:pStyle w:val="TAC"/>
              <w:rPr>
                <w:rFonts w:cs="Arial"/>
                <w:lang w:eastAsia="en-US"/>
              </w:rPr>
            </w:pPr>
            <w:r w:rsidRPr="00EC5BC0">
              <w:rPr>
                <w:rFonts w:cs="Arial"/>
                <w:lang w:eastAsia="en-US"/>
              </w:rPr>
              <w:t>-11</w:t>
            </w:r>
          </w:p>
        </w:tc>
        <w:tc>
          <w:tcPr>
            <w:tcW w:w="851" w:type="dxa"/>
          </w:tcPr>
          <w:p w14:paraId="03689048" w14:textId="77777777" w:rsidR="007F4791" w:rsidRPr="00EC5BC0" w:rsidRDefault="007F4791" w:rsidP="007F4791">
            <w:pPr>
              <w:pStyle w:val="TAC"/>
              <w:rPr>
                <w:rFonts w:cs="Arial"/>
                <w:lang w:eastAsia="en-US"/>
              </w:rPr>
            </w:pPr>
            <w:r w:rsidRPr="00EC5BC0">
              <w:rPr>
                <w:rFonts w:cs="Arial"/>
                <w:lang w:eastAsia="en-US"/>
              </w:rPr>
              <w:t>-11</w:t>
            </w:r>
          </w:p>
        </w:tc>
        <w:tc>
          <w:tcPr>
            <w:tcW w:w="708" w:type="dxa"/>
          </w:tcPr>
          <w:p w14:paraId="5D73D07A" w14:textId="77777777" w:rsidR="007F4791" w:rsidRPr="00EC5BC0" w:rsidRDefault="007F4791" w:rsidP="007F4791">
            <w:pPr>
              <w:pStyle w:val="TAC"/>
              <w:rPr>
                <w:rFonts w:cs="Arial"/>
                <w:lang w:eastAsia="en-US"/>
              </w:rPr>
            </w:pPr>
            <w:r w:rsidRPr="00EC5BC0">
              <w:rPr>
                <w:rFonts w:cs="Arial"/>
                <w:lang w:eastAsia="en-US"/>
              </w:rPr>
              <w:t>-11</w:t>
            </w:r>
          </w:p>
        </w:tc>
        <w:tc>
          <w:tcPr>
            <w:tcW w:w="816" w:type="dxa"/>
          </w:tcPr>
          <w:p w14:paraId="3F11CC9C" w14:textId="77777777" w:rsidR="007F4791" w:rsidRPr="00EC5BC0" w:rsidRDefault="007F4791" w:rsidP="007F4791">
            <w:pPr>
              <w:pStyle w:val="TAC"/>
              <w:rPr>
                <w:rFonts w:cs="Arial"/>
                <w:lang w:eastAsia="en-US"/>
              </w:rPr>
            </w:pPr>
            <w:r w:rsidRPr="00EC5BC0">
              <w:rPr>
                <w:rFonts w:cs="Arial"/>
                <w:lang w:eastAsia="en-US"/>
              </w:rPr>
              <w:t>-11.2</w:t>
            </w:r>
          </w:p>
        </w:tc>
        <w:tc>
          <w:tcPr>
            <w:tcW w:w="0" w:type="auto"/>
          </w:tcPr>
          <w:p w14:paraId="28E352EB" w14:textId="77777777" w:rsidR="007F4791" w:rsidRPr="00EC5BC0" w:rsidRDefault="007F4791" w:rsidP="007F4791">
            <w:pPr>
              <w:pStyle w:val="TAC"/>
              <w:rPr>
                <w:rFonts w:cs="Arial"/>
                <w:lang w:eastAsia="en-US"/>
              </w:rPr>
            </w:pPr>
            <w:r w:rsidRPr="00EC5BC0">
              <w:rPr>
                <w:rFonts w:cs="Arial"/>
                <w:lang w:eastAsia="en-US"/>
              </w:rPr>
              <w:t>-11</w:t>
            </w:r>
          </w:p>
        </w:tc>
        <w:tc>
          <w:tcPr>
            <w:tcW w:w="0" w:type="auto"/>
          </w:tcPr>
          <w:p w14:paraId="33F0B778" w14:textId="77777777" w:rsidR="007F4791" w:rsidRPr="00EC5BC0" w:rsidRDefault="007F4791" w:rsidP="007F4791">
            <w:pPr>
              <w:pStyle w:val="TAC"/>
              <w:rPr>
                <w:rFonts w:cs="Arial"/>
                <w:lang w:eastAsia="en-US"/>
              </w:rPr>
            </w:pPr>
            <w:r w:rsidRPr="00EC5BC0">
              <w:rPr>
                <w:rFonts w:cs="Arial"/>
                <w:lang w:eastAsia="en-US"/>
              </w:rPr>
              <w:t>-11.2</w:t>
            </w:r>
          </w:p>
        </w:tc>
      </w:tr>
      <w:tr w:rsidR="00EC5BC0" w:rsidRPr="00EC5BC0" w14:paraId="4FB8C1E0" w14:textId="77777777" w:rsidTr="00D13582">
        <w:tc>
          <w:tcPr>
            <w:tcW w:w="0" w:type="auto"/>
            <w:vMerge/>
          </w:tcPr>
          <w:p w14:paraId="11DE3A6E" w14:textId="77777777" w:rsidR="007F4791" w:rsidRPr="00EC5BC0" w:rsidRDefault="007F4791" w:rsidP="00D13582">
            <w:pPr>
              <w:keepNext/>
              <w:keepLines/>
              <w:spacing w:after="0"/>
              <w:jc w:val="center"/>
              <w:rPr>
                <w:rFonts w:ascii="Arial" w:hAnsi="Arial"/>
                <w:sz w:val="18"/>
              </w:rPr>
            </w:pPr>
          </w:p>
        </w:tc>
        <w:tc>
          <w:tcPr>
            <w:tcW w:w="0" w:type="auto"/>
            <w:vMerge/>
          </w:tcPr>
          <w:p w14:paraId="157442F0" w14:textId="77777777" w:rsidR="007F4791" w:rsidRPr="00EC5BC0" w:rsidRDefault="007F4791" w:rsidP="007F4791">
            <w:pPr>
              <w:pStyle w:val="TAC"/>
              <w:rPr>
                <w:rFonts w:cs="Arial"/>
                <w:lang w:eastAsia="en-US"/>
              </w:rPr>
            </w:pPr>
          </w:p>
        </w:tc>
        <w:tc>
          <w:tcPr>
            <w:tcW w:w="0" w:type="auto"/>
          </w:tcPr>
          <w:p w14:paraId="2838B4C6" w14:textId="77777777" w:rsidR="007F4791" w:rsidRPr="00EC5BC0" w:rsidRDefault="007F4791" w:rsidP="007F4791">
            <w:pPr>
              <w:pStyle w:val="TAC"/>
              <w:rPr>
                <w:rFonts w:cs="Arial"/>
                <w:lang w:eastAsia="en-US"/>
              </w:rPr>
            </w:pPr>
            <w:r w:rsidRPr="00EC5BC0">
              <w:rPr>
                <w:rFonts w:cs="Arial"/>
                <w:lang w:eastAsia="en-US"/>
              </w:rPr>
              <w:t>Extended</w:t>
            </w:r>
          </w:p>
        </w:tc>
        <w:tc>
          <w:tcPr>
            <w:tcW w:w="2079" w:type="dxa"/>
          </w:tcPr>
          <w:p w14:paraId="227BE3A0" w14:textId="77777777" w:rsidR="007F4791" w:rsidRPr="00EC5BC0" w:rsidRDefault="007F4791" w:rsidP="007F4791">
            <w:pPr>
              <w:pStyle w:val="TAC"/>
              <w:rPr>
                <w:rFonts w:cs="Arial"/>
                <w:lang w:eastAsia="en-US"/>
              </w:rPr>
            </w:pPr>
            <w:r w:rsidRPr="00EC5BC0">
              <w:rPr>
                <w:rFonts w:cs="Arial"/>
                <w:lang w:eastAsia="en-US"/>
              </w:rPr>
              <w:t>ETU 70* Low</w:t>
            </w:r>
          </w:p>
        </w:tc>
        <w:tc>
          <w:tcPr>
            <w:tcW w:w="850" w:type="dxa"/>
          </w:tcPr>
          <w:p w14:paraId="05D846D9" w14:textId="77777777" w:rsidR="007F4791" w:rsidRPr="00EC5BC0" w:rsidRDefault="007F4791" w:rsidP="007F4791">
            <w:pPr>
              <w:pStyle w:val="TAC"/>
              <w:rPr>
                <w:rFonts w:cs="Arial"/>
                <w:lang w:eastAsia="en-US"/>
              </w:rPr>
            </w:pPr>
            <w:r w:rsidRPr="00EC5BC0">
              <w:rPr>
                <w:rFonts w:cs="Arial"/>
                <w:lang w:eastAsia="en-US"/>
              </w:rPr>
              <w:t>-9.9</w:t>
            </w:r>
          </w:p>
        </w:tc>
        <w:tc>
          <w:tcPr>
            <w:tcW w:w="851" w:type="dxa"/>
          </w:tcPr>
          <w:p w14:paraId="55229E84" w14:textId="77777777" w:rsidR="007F4791" w:rsidRPr="00EC5BC0" w:rsidRDefault="007F4791" w:rsidP="007F4791">
            <w:pPr>
              <w:pStyle w:val="TAC"/>
              <w:rPr>
                <w:rFonts w:cs="Arial"/>
                <w:lang w:eastAsia="en-US"/>
              </w:rPr>
            </w:pPr>
            <w:r w:rsidRPr="00EC5BC0">
              <w:rPr>
                <w:rFonts w:cs="Arial"/>
                <w:lang w:eastAsia="en-US"/>
              </w:rPr>
              <w:t>-10.1</w:t>
            </w:r>
          </w:p>
        </w:tc>
        <w:tc>
          <w:tcPr>
            <w:tcW w:w="708" w:type="dxa"/>
          </w:tcPr>
          <w:p w14:paraId="2C2803D3" w14:textId="77777777" w:rsidR="007F4791" w:rsidRPr="00EC5BC0" w:rsidRDefault="007F4791" w:rsidP="007F4791">
            <w:pPr>
              <w:pStyle w:val="TAC"/>
              <w:rPr>
                <w:rFonts w:cs="Arial"/>
                <w:lang w:eastAsia="en-US"/>
              </w:rPr>
            </w:pPr>
            <w:r w:rsidRPr="00EC5BC0">
              <w:rPr>
                <w:rFonts w:cs="Arial"/>
                <w:lang w:eastAsia="en-US"/>
              </w:rPr>
              <w:t>-10</w:t>
            </w:r>
          </w:p>
        </w:tc>
        <w:tc>
          <w:tcPr>
            <w:tcW w:w="816" w:type="dxa"/>
          </w:tcPr>
          <w:p w14:paraId="16276F46" w14:textId="77777777" w:rsidR="007F4791" w:rsidRPr="00EC5BC0" w:rsidRDefault="007F4791" w:rsidP="007F4791">
            <w:pPr>
              <w:pStyle w:val="TAC"/>
              <w:rPr>
                <w:rFonts w:cs="Arial"/>
                <w:lang w:eastAsia="en-US"/>
              </w:rPr>
            </w:pPr>
            <w:r w:rsidRPr="00EC5BC0">
              <w:rPr>
                <w:rFonts w:cs="Arial"/>
                <w:lang w:eastAsia="en-US"/>
              </w:rPr>
              <w:t>-10.1</w:t>
            </w:r>
          </w:p>
        </w:tc>
        <w:tc>
          <w:tcPr>
            <w:tcW w:w="0" w:type="auto"/>
          </w:tcPr>
          <w:p w14:paraId="01E49E0F" w14:textId="77777777" w:rsidR="007F4791" w:rsidRPr="00EC5BC0" w:rsidRDefault="007F4791" w:rsidP="007F4791">
            <w:pPr>
              <w:pStyle w:val="TAC"/>
              <w:rPr>
                <w:rFonts w:cs="Arial"/>
                <w:lang w:eastAsia="en-US"/>
              </w:rPr>
            </w:pPr>
            <w:r w:rsidRPr="00EC5BC0">
              <w:rPr>
                <w:rFonts w:cs="Arial"/>
                <w:lang w:eastAsia="en-US"/>
              </w:rPr>
              <w:t>-10</w:t>
            </w:r>
          </w:p>
        </w:tc>
        <w:tc>
          <w:tcPr>
            <w:tcW w:w="0" w:type="auto"/>
          </w:tcPr>
          <w:p w14:paraId="3A905FD2" w14:textId="77777777" w:rsidR="007F4791" w:rsidRPr="00EC5BC0" w:rsidRDefault="007F4791" w:rsidP="007F4791">
            <w:pPr>
              <w:pStyle w:val="TAC"/>
              <w:rPr>
                <w:rFonts w:cs="Arial"/>
                <w:lang w:eastAsia="en-US"/>
              </w:rPr>
            </w:pPr>
            <w:r w:rsidRPr="00EC5BC0">
              <w:rPr>
                <w:rFonts w:cs="Arial"/>
                <w:lang w:eastAsia="en-US"/>
              </w:rPr>
              <w:t>-10</w:t>
            </w:r>
          </w:p>
        </w:tc>
      </w:tr>
      <w:tr w:rsidR="007F4791" w:rsidRPr="00EC5BC0" w14:paraId="5AAE6B2E" w14:textId="77777777" w:rsidTr="00D13582">
        <w:tc>
          <w:tcPr>
            <w:tcW w:w="0" w:type="auto"/>
            <w:gridSpan w:val="10"/>
          </w:tcPr>
          <w:p w14:paraId="7DF27CE5" w14:textId="77777777" w:rsidR="007F4791" w:rsidRPr="00EC5BC0" w:rsidRDefault="007F4791" w:rsidP="007F4791">
            <w:pPr>
              <w:pStyle w:val="TAN"/>
              <w:rPr>
                <w:rFonts w:cs="Arial"/>
                <w:lang w:eastAsia="en-US"/>
              </w:rPr>
            </w:pPr>
            <w:r w:rsidRPr="00EC5BC0">
              <w:rPr>
                <w:rFonts w:cs="Arial"/>
                <w:lang w:eastAsia="zh-CN"/>
              </w:rPr>
              <w:t>Note*:</w:t>
            </w:r>
            <w:r w:rsidRPr="00EC5BC0">
              <w:rPr>
                <w:rFonts w:cs="Arial"/>
                <w:lang w:eastAsia="en-US"/>
              </w:rPr>
              <w:tab/>
            </w:r>
            <w:r w:rsidRPr="00EC5BC0">
              <w:rPr>
                <w:rFonts w:cs="Arial"/>
                <w:lang w:eastAsia="zh-CN"/>
              </w:rPr>
              <w:t>Not applicable for Local Area BS and Home BS.</w:t>
            </w:r>
          </w:p>
        </w:tc>
      </w:tr>
    </w:tbl>
    <w:p w14:paraId="7052A5A4" w14:textId="77777777" w:rsidR="00AD6396" w:rsidRPr="00EC5BC0" w:rsidRDefault="00AD6396" w:rsidP="007F4791"/>
    <w:p w14:paraId="2DA96DEE" w14:textId="77777777" w:rsidR="00573159" w:rsidRPr="00EC5BC0" w:rsidRDefault="00573159" w:rsidP="00573159">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7EB05EC" w14:textId="77777777" w:rsidR="004F6A5C" w:rsidRPr="00EC5BC0" w:rsidRDefault="004F6A5C" w:rsidP="002C24FB">
      <w:pPr>
        <w:pStyle w:val="Heading3"/>
      </w:pPr>
      <w:bookmarkStart w:id="502" w:name="_Toc21015963"/>
      <w:r w:rsidRPr="00EC5BC0">
        <w:t>8.3.2</w:t>
      </w:r>
      <w:r w:rsidRPr="00EC5BC0">
        <w:tab/>
        <w:t xml:space="preserve">CQI </w:t>
      </w:r>
      <w:r w:rsidR="00AB7F94" w:rsidRPr="00EC5BC0">
        <w:t>performance requirements</w:t>
      </w:r>
      <w:r w:rsidRPr="00EC5BC0">
        <w:t xml:space="preserve"> for PUCCH format 2</w:t>
      </w:r>
      <w:r w:rsidR="00B5501D" w:rsidRPr="00EC5BC0">
        <w:rPr>
          <w:lang w:eastAsia="zh-CN"/>
        </w:rPr>
        <w:t xml:space="preserve"> transmission on single antenna port</w:t>
      </w:r>
      <w:bookmarkEnd w:id="502"/>
    </w:p>
    <w:p w14:paraId="6E4F0CFE" w14:textId="77777777" w:rsidR="004F6A5C" w:rsidRPr="00EC5BC0" w:rsidRDefault="004F6A5C" w:rsidP="002C24FB">
      <w:pPr>
        <w:pStyle w:val="Heading4"/>
      </w:pPr>
      <w:bookmarkStart w:id="503" w:name="_Toc21015964"/>
      <w:r w:rsidRPr="00EC5BC0">
        <w:t>8.3.2.1</w:t>
      </w:r>
      <w:r w:rsidRPr="00EC5BC0">
        <w:tab/>
        <w:t>Definition and applicability</w:t>
      </w:r>
      <w:bookmarkEnd w:id="503"/>
    </w:p>
    <w:p w14:paraId="69B25971" w14:textId="77777777" w:rsidR="004F6A5C" w:rsidRPr="00EC5BC0" w:rsidRDefault="004F6A5C" w:rsidP="004F6A5C">
      <w:pPr>
        <w:rPr>
          <w:rFonts w:eastAsia="?c?e?o“A‘??S?V?b?N‘I" w:cs="v4.2.0"/>
        </w:rPr>
      </w:pPr>
      <w:r w:rsidRPr="00EC5BC0">
        <w:rPr>
          <w:rFonts w:eastAsia="?c?e?o“A‘??S?V?b?N‘I" w:cs="v4.2.0"/>
        </w:rPr>
        <w:t xml:space="preserve">The performance requirement of PUCCH </w:t>
      </w:r>
      <w:r w:rsidR="00AB7F94" w:rsidRPr="00EC5BC0">
        <w:rPr>
          <w:rFonts w:eastAsia="?c?e?o“A‘??S?V?b?N‘I" w:cs="v4.2.0"/>
        </w:rPr>
        <w:t xml:space="preserve">format 2 </w:t>
      </w:r>
      <w:r w:rsidRPr="00EC5BC0">
        <w:rPr>
          <w:rFonts w:eastAsia="?c?e?o“A‘??S?V?b?N‘I" w:cs="v4.2.0"/>
        </w:rPr>
        <w:t xml:space="preserve">for CQI is determined by the </w:t>
      </w:r>
      <w:r w:rsidR="00AB7F94" w:rsidRPr="00EC5BC0">
        <w:t xml:space="preserve">block error probability </w:t>
      </w:r>
      <w:r w:rsidR="00AB7F94" w:rsidRPr="00EC5BC0">
        <w:rPr>
          <w:rFonts w:eastAsia="?c?e?o“A‘??S?V?b?N‘I" w:cs="v4.2.0"/>
        </w:rPr>
        <w:t>(</w:t>
      </w:r>
      <w:r w:rsidRPr="00EC5BC0">
        <w:rPr>
          <w:rFonts w:eastAsia="?c?e?o“A‘??S?V?b?N‘I" w:cs="v4.2.0"/>
        </w:rPr>
        <w:t>BLER</w:t>
      </w:r>
      <w:r w:rsidR="00AB7F94" w:rsidRPr="00EC5BC0">
        <w:rPr>
          <w:rFonts w:eastAsia="?c?e?o“A‘??S?V?b?N‘I" w:cs="v4.2.0"/>
        </w:rPr>
        <w:t>)</w:t>
      </w:r>
      <w:r w:rsidRPr="00EC5BC0">
        <w:rPr>
          <w:rFonts w:eastAsia="?c?e?o“A‘??S?V?b?N‘I" w:cs="v4.2.0"/>
        </w:rPr>
        <w:t xml:space="preserve"> of CQI. The performance is measured by the required SNR at BLER of</w:t>
      </w:r>
      <w:r w:rsidR="00AB7F94" w:rsidRPr="00EC5BC0">
        <w:rPr>
          <w:rFonts w:eastAsia="?c?e?o“A‘??S?V?b?N‘I" w:cs="v4.2.0"/>
        </w:rPr>
        <w:t xml:space="preserve"> 1%</w:t>
      </w:r>
      <w:r w:rsidRPr="00EC5BC0">
        <w:rPr>
          <w:rFonts w:eastAsia="?c?e?o“A‘??S?V?b?N‘I" w:cs="v4.2.0"/>
        </w:rPr>
        <w:t>.</w:t>
      </w:r>
    </w:p>
    <w:p w14:paraId="7A1E36EA" w14:textId="77777777" w:rsidR="004F6A5C" w:rsidRPr="00EC5BC0" w:rsidRDefault="00AB7F94" w:rsidP="004F6A5C">
      <w:pPr>
        <w:rPr>
          <w:rFonts w:eastAsia="?c?e?o“A‘??S?V?b?N‘I" w:cs="v4.2.0"/>
        </w:rPr>
      </w:pPr>
      <w:r w:rsidRPr="00EC5BC0">
        <w:rPr>
          <w:rFonts w:eastAsia="?c?e?o“A‘??S?V?b?N‘I" w:cs="v4.2.0"/>
        </w:rPr>
        <w:t xml:space="preserve">The </w:t>
      </w:r>
      <w:r w:rsidR="004F6A5C" w:rsidRPr="00EC5BC0">
        <w:rPr>
          <w:rFonts w:eastAsia="?c?e?o“A‘??S?V?b?N‘I" w:cs="v4.2.0"/>
        </w:rPr>
        <w:t xml:space="preserve">CQI </w:t>
      </w:r>
      <w:r w:rsidR="0084160F" w:rsidRPr="00EC5BC0">
        <w:t xml:space="preserve">block error probability </w:t>
      </w:r>
      <w:r w:rsidR="004F6A5C" w:rsidRPr="00EC5BC0">
        <w:rPr>
          <w:rFonts w:eastAsia="?c?e?o“A‘??S?V?b?N‘I" w:cs="v4.2.0"/>
        </w:rPr>
        <w:t xml:space="preserve">is defined as </w:t>
      </w:r>
      <w:r w:rsidR="0084160F" w:rsidRPr="00EC5BC0">
        <w:rPr>
          <w:rFonts w:eastAsia="?c?e?o“A‘??S?V?b?N‘I" w:cs="v4.2.0"/>
        </w:rPr>
        <w:t xml:space="preserve">the </w:t>
      </w:r>
      <w:r w:rsidR="004F6A5C" w:rsidRPr="00EC5BC0">
        <w:rPr>
          <w:rFonts w:eastAsia="?c?e?o“A‘??S?V?b?N‘I" w:cs="v4.2.0"/>
        </w:rPr>
        <w:t xml:space="preserve">conditional probability of </w:t>
      </w:r>
      <w:r w:rsidR="0084160F" w:rsidRPr="00EC5BC0">
        <w:t xml:space="preserve">incorrectly decoding </w:t>
      </w:r>
      <w:r w:rsidR="004F6A5C" w:rsidRPr="00EC5BC0">
        <w:rPr>
          <w:rFonts w:eastAsia="?c?e?o“A‘??S?V?b?N‘I" w:cs="v4.2.0"/>
        </w:rPr>
        <w:t xml:space="preserve">the CQI </w:t>
      </w:r>
      <w:r w:rsidR="0084160F" w:rsidRPr="00EC5BC0">
        <w:t xml:space="preserve">information </w:t>
      </w:r>
      <w:r w:rsidR="004F6A5C" w:rsidRPr="00EC5BC0">
        <w:rPr>
          <w:rFonts w:eastAsia="?c?e?o“A‘??S?V?b?N‘I" w:cs="v4.2.0"/>
        </w:rPr>
        <w:t xml:space="preserve">when the </w:t>
      </w:r>
      <w:r w:rsidR="0084160F" w:rsidRPr="00EC5BC0">
        <w:t>CQI information is sent</w:t>
      </w:r>
      <w:r w:rsidR="004F6A5C" w:rsidRPr="00EC5BC0">
        <w:rPr>
          <w:rFonts w:eastAsia="?c?e?o“A‘??S?V?b?N‘I" w:cs="v4.2.0"/>
        </w:rPr>
        <w:t>.</w:t>
      </w:r>
      <w:r w:rsidR="0084160F" w:rsidRPr="00EC5BC0">
        <w:t xml:space="preserve"> All CQI information shall be decoded (no exclusion due to DTX).</w:t>
      </w:r>
    </w:p>
    <w:p w14:paraId="742D9A4D" w14:textId="77777777" w:rsidR="004F6A5C" w:rsidRPr="00EC5BC0" w:rsidRDefault="004F6A5C" w:rsidP="004F6A5C">
      <w:r w:rsidRPr="00EC5BC0">
        <w:t>The test is applicable to all BS. A test for a specific channel bandwidth is only applicable if the BS supports it.</w:t>
      </w:r>
    </w:p>
    <w:p w14:paraId="14858060" w14:textId="77777777" w:rsidR="004F6A5C" w:rsidRPr="00EC5BC0" w:rsidRDefault="004F6A5C" w:rsidP="004F6A5C">
      <w:r w:rsidRPr="00EC5BC0">
        <w:t>For a BS supporting multiple channel bandwidths only the tests for the lowest and the highest channel bandwidths supported by the BS are applicable.</w:t>
      </w:r>
    </w:p>
    <w:p w14:paraId="609A94DA" w14:textId="77777777" w:rsidR="004F6A5C" w:rsidRPr="00EC5BC0" w:rsidRDefault="004F6A5C" w:rsidP="002C24FB">
      <w:pPr>
        <w:pStyle w:val="Heading4"/>
      </w:pPr>
      <w:bookmarkStart w:id="504" w:name="_Toc21015965"/>
      <w:r w:rsidRPr="00EC5BC0">
        <w:t>8.3.2.2</w:t>
      </w:r>
      <w:r w:rsidRPr="00EC5BC0">
        <w:tab/>
        <w:t>Minimum Requirement</w:t>
      </w:r>
      <w:bookmarkEnd w:id="504"/>
    </w:p>
    <w:p w14:paraId="254D4EF5" w14:textId="77777777" w:rsidR="004F6A5C" w:rsidRPr="00EC5BC0" w:rsidRDefault="004F6A5C" w:rsidP="004F6A5C">
      <w:r w:rsidRPr="00EC5BC0">
        <w:t>The minimum requirement is in TS 36.104 [2] subclause 8.3.3.</w:t>
      </w:r>
      <w:r w:rsidR="004D63DF" w:rsidRPr="00EC5BC0">
        <w:t>1.</w:t>
      </w:r>
    </w:p>
    <w:p w14:paraId="21DAC5BA" w14:textId="77777777" w:rsidR="004F6A5C" w:rsidRPr="00EC5BC0" w:rsidRDefault="004F6A5C" w:rsidP="002C24FB">
      <w:pPr>
        <w:pStyle w:val="Heading4"/>
      </w:pPr>
      <w:bookmarkStart w:id="505" w:name="_Toc21015966"/>
      <w:r w:rsidRPr="00EC5BC0">
        <w:t>8.3.2.3</w:t>
      </w:r>
      <w:r w:rsidRPr="00EC5BC0">
        <w:tab/>
        <w:t>Test purpose</w:t>
      </w:r>
      <w:bookmarkEnd w:id="505"/>
    </w:p>
    <w:p w14:paraId="60E0374D" w14:textId="77777777" w:rsidR="004F6A5C" w:rsidRPr="00EC5BC0" w:rsidRDefault="004F6A5C" w:rsidP="004F6A5C">
      <w:r w:rsidRPr="00EC5BC0">
        <w:t>The test shall verify the receiver’s ability to detect CQI under multipath fading propagation conditions for a given SNR.</w:t>
      </w:r>
    </w:p>
    <w:p w14:paraId="14B670CC" w14:textId="77777777" w:rsidR="004F6A5C" w:rsidRPr="00EC5BC0" w:rsidRDefault="004F6A5C" w:rsidP="002C24FB">
      <w:pPr>
        <w:pStyle w:val="Heading4"/>
      </w:pPr>
      <w:bookmarkStart w:id="506" w:name="_Toc21015967"/>
      <w:r w:rsidRPr="00EC5BC0">
        <w:t>8.3.2.4</w:t>
      </w:r>
      <w:r w:rsidRPr="00EC5BC0">
        <w:tab/>
        <w:t>Method of test</w:t>
      </w:r>
      <w:bookmarkEnd w:id="506"/>
    </w:p>
    <w:p w14:paraId="36120432" w14:textId="77777777" w:rsidR="004F6A5C" w:rsidRPr="00EC5BC0" w:rsidRDefault="004F6A5C" w:rsidP="002C24FB">
      <w:pPr>
        <w:pStyle w:val="Heading5"/>
      </w:pPr>
      <w:bookmarkStart w:id="507" w:name="_Toc21015968"/>
      <w:r w:rsidRPr="00EC5BC0">
        <w:t>8.3.2.4.1</w:t>
      </w:r>
      <w:r w:rsidRPr="00EC5BC0">
        <w:tab/>
        <w:t>Initial Conditions</w:t>
      </w:r>
      <w:bookmarkEnd w:id="507"/>
    </w:p>
    <w:p w14:paraId="6C37D3F1" w14:textId="77777777" w:rsidR="004F6A5C" w:rsidRPr="00EC5BC0" w:rsidRDefault="004F6A5C" w:rsidP="004F6A5C">
      <w:r w:rsidRPr="00EC5BC0">
        <w:t>Test environment:</w:t>
      </w:r>
      <w:r w:rsidRPr="00EC5BC0">
        <w:tab/>
        <w:t>Normal, see subclause D.2.</w:t>
      </w:r>
    </w:p>
    <w:p w14:paraId="34CAC654" w14:textId="77777777" w:rsidR="004F6A5C" w:rsidRPr="00EC5BC0" w:rsidRDefault="004F6A5C" w:rsidP="004F6A5C">
      <w:r w:rsidRPr="00EC5BC0">
        <w:t>RF channels to be tested:</w:t>
      </w:r>
      <w:r w:rsidRPr="00EC5BC0">
        <w:tab/>
        <w:t>M; see subclause 4.7</w:t>
      </w:r>
    </w:p>
    <w:p w14:paraId="62274F11" w14:textId="77777777" w:rsidR="004F6A5C" w:rsidRPr="00EC5BC0" w:rsidRDefault="004F6A5C" w:rsidP="004F6A5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1351E" w14:textId="77777777" w:rsidR="004F6A5C" w:rsidRPr="00EC5BC0" w:rsidRDefault="004F6A5C" w:rsidP="002C24FB">
      <w:pPr>
        <w:pStyle w:val="Heading5"/>
      </w:pPr>
      <w:bookmarkStart w:id="508" w:name="_Toc21015969"/>
      <w:r w:rsidRPr="00EC5BC0">
        <w:t>8.3.2.4.2</w:t>
      </w:r>
      <w:r w:rsidRPr="00EC5BC0">
        <w:tab/>
        <w:t>Procedure</w:t>
      </w:r>
      <w:bookmarkEnd w:id="508"/>
    </w:p>
    <w:p w14:paraId="442F6FA1" w14:textId="77777777" w:rsidR="004F6A5C" w:rsidRPr="00EC5BC0" w:rsidRDefault="004F6A5C" w:rsidP="004F6A5C">
      <w:pPr>
        <w:pStyle w:val="B1"/>
      </w:pPr>
      <w:r w:rsidRPr="00EC5BC0">
        <w:t>1)</w:t>
      </w:r>
      <w:r w:rsidRPr="00EC5BC0">
        <w:tab/>
        <w:t>Adjust the AWGN generator, according to the channel bandwidth defined in Table 8.3.2.4.2-1.</w:t>
      </w:r>
    </w:p>
    <w:p w14:paraId="6ADA4203" w14:textId="77777777" w:rsidR="004F6A5C" w:rsidRPr="00EC5BC0" w:rsidRDefault="004F6A5C" w:rsidP="00DD5B46">
      <w:pPr>
        <w:pStyle w:val="TH"/>
        <w:rPr>
          <w:rFonts w:eastAsia="‚c‚e‚o“Á‘¾ƒSƒVƒbƒN‘Ì"/>
        </w:rPr>
      </w:pPr>
      <w:r w:rsidRPr="00EC5BC0">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315EF7F" w14:textId="77777777">
        <w:trPr>
          <w:cantSplit/>
          <w:jc w:val="center"/>
        </w:trPr>
        <w:tc>
          <w:tcPr>
            <w:tcW w:w="2406" w:type="dxa"/>
            <w:vAlign w:val="center"/>
          </w:tcPr>
          <w:p w14:paraId="522354B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075D26A"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4005580" w14:textId="77777777">
        <w:trPr>
          <w:cantSplit/>
          <w:trHeight w:val="197"/>
          <w:jc w:val="center"/>
        </w:trPr>
        <w:tc>
          <w:tcPr>
            <w:tcW w:w="2406" w:type="dxa"/>
            <w:tcBorders>
              <w:bottom w:val="single" w:sz="4" w:space="0" w:color="auto"/>
            </w:tcBorders>
            <w:vAlign w:val="center"/>
          </w:tcPr>
          <w:p w14:paraId="6B919D72"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C52151A"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22A607D4" w14:textId="77777777">
        <w:trPr>
          <w:cantSplit/>
          <w:trHeight w:val="129"/>
          <w:jc w:val="center"/>
        </w:trPr>
        <w:tc>
          <w:tcPr>
            <w:tcW w:w="2406" w:type="dxa"/>
            <w:tcBorders>
              <w:bottom w:val="single" w:sz="4" w:space="0" w:color="auto"/>
            </w:tcBorders>
            <w:vAlign w:val="center"/>
          </w:tcPr>
          <w:p w14:paraId="1BDCB4D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7D117AE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5458A922" w14:textId="77777777">
        <w:trPr>
          <w:cantSplit/>
          <w:trHeight w:val="70"/>
          <w:jc w:val="center"/>
        </w:trPr>
        <w:tc>
          <w:tcPr>
            <w:tcW w:w="2406" w:type="dxa"/>
            <w:tcBorders>
              <w:bottom w:val="single" w:sz="4" w:space="0" w:color="auto"/>
            </w:tcBorders>
            <w:vAlign w:val="center"/>
          </w:tcPr>
          <w:p w14:paraId="56872429"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983121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AB8ABDC" w14:textId="77777777">
        <w:trPr>
          <w:cantSplit/>
          <w:trHeight w:val="70"/>
          <w:jc w:val="center"/>
        </w:trPr>
        <w:tc>
          <w:tcPr>
            <w:tcW w:w="2406" w:type="dxa"/>
            <w:tcBorders>
              <w:bottom w:val="single" w:sz="4" w:space="0" w:color="auto"/>
            </w:tcBorders>
            <w:vAlign w:val="center"/>
          </w:tcPr>
          <w:p w14:paraId="685D557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A4A77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AEBA685" w14:textId="77777777">
        <w:trPr>
          <w:cantSplit/>
          <w:trHeight w:val="70"/>
          <w:jc w:val="center"/>
        </w:trPr>
        <w:tc>
          <w:tcPr>
            <w:tcW w:w="2406" w:type="dxa"/>
            <w:tcBorders>
              <w:bottom w:val="single" w:sz="4" w:space="0" w:color="auto"/>
            </w:tcBorders>
            <w:vAlign w:val="center"/>
          </w:tcPr>
          <w:p w14:paraId="29A602E5"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60C9DB37"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61004CF7" w14:textId="77777777">
        <w:trPr>
          <w:cantSplit/>
          <w:trHeight w:val="70"/>
          <w:jc w:val="center"/>
        </w:trPr>
        <w:tc>
          <w:tcPr>
            <w:tcW w:w="2406" w:type="dxa"/>
            <w:tcBorders>
              <w:bottom w:val="single" w:sz="4" w:space="0" w:color="auto"/>
            </w:tcBorders>
            <w:vAlign w:val="center"/>
          </w:tcPr>
          <w:p w14:paraId="7D60187A"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A97EA31"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63958089" w14:textId="77777777" w:rsidR="004F6A5C" w:rsidRPr="00EC5BC0" w:rsidRDefault="004F6A5C" w:rsidP="00DA0CFE"/>
    <w:p w14:paraId="7970FBAE" w14:textId="77777777" w:rsidR="004F6A5C" w:rsidRPr="00EC5BC0" w:rsidRDefault="004F6A5C" w:rsidP="004F6A5C">
      <w:pPr>
        <w:pStyle w:val="B1"/>
      </w:pPr>
      <w:r w:rsidRPr="00EC5BC0">
        <w:t>2)</w:t>
      </w:r>
      <w:r w:rsidRPr="00EC5BC0">
        <w:tab/>
        <w:t>The characteristics of the wanted signal shall be configured according to TS 36.211. The CQI information bit payload per sub-frame is equal to 4 bits.</w:t>
      </w:r>
    </w:p>
    <w:p w14:paraId="7E744256" w14:textId="77777777" w:rsidR="004F6A5C" w:rsidRPr="00EC5BC0" w:rsidRDefault="004F6A5C" w:rsidP="004F6A5C">
      <w:pPr>
        <w:pStyle w:val="B1"/>
      </w:pPr>
      <w:r w:rsidRPr="00EC5BC0">
        <w:t>3)</w:t>
      </w:r>
      <w:r w:rsidRPr="00EC5BC0">
        <w:tab/>
        <w:t>The multipath fading emulators shall be configured according to the corresponding channel model defined in Annex B.</w:t>
      </w:r>
    </w:p>
    <w:p w14:paraId="4D21CE75" w14:textId="77777777" w:rsidR="004F6A5C" w:rsidRPr="00EC5BC0" w:rsidRDefault="004F6A5C" w:rsidP="004F6A5C">
      <w:pPr>
        <w:pStyle w:val="B1"/>
      </w:pPr>
      <w:r w:rsidRPr="00EC5BC0">
        <w:t>4)</w:t>
      </w:r>
      <w:r w:rsidRPr="00EC5BC0">
        <w:tab/>
        <w:t>Adjust the equipment so that the SNR specified in Table 8.3.2.5-1 is achieved at the BS input during the CQI transmissions.</w:t>
      </w:r>
    </w:p>
    <w:p w14:paraId="24FA4A07" w14:textId="77777777" w:rsidR="004F6A5C" w:rsidRPr="00EC5BC0" w:rsidRDefault="004F6A5C" w:rsidP="004F6A5C">
      <w:pPr>
        <w:pStyle w:val="B1"/>
      </w:pPr>
      <w:r w:rsidRPr="00EC5BC0">
        <w:t>5)</w:t>
      </w:r>
      <w:r w:rsidRPr="00EC5BC0">
        <w:tab/>
        <w:t xml:space="preserve">The signal generator sends a test pattern with the pattern outlined in figure 8.3.2.4.2-1. The following statistics are kept: the number of </w:t>
      </w:r>
      <w:r w:rsidR="0084160F" w:rsidRPr="00EC5BC0">
        <w:t>incorrectly decoded CQI</w:t>
      </w:r>
      <w:r w:rsidRPr="00EC5BC0">
        <w:t>.</w:t>
      </w:r>
    </w:p>
    <w:bookmarkStart w:id="509" w:name="_MON_1281253042"/>
    <w:bookmarkEnd w:id="509"/>
    <w:p w14:paraId="30F6BB1F" w14:textId="77777777" w:rsidR="004F6A5C" w:rsidRPr="00EC5BC0" w:rsidRDefault="004F6A5C" w:rsidP="009943C9">
      <w:pPr>
        <w:pStyle w:val="TH"/>
      </w:pPr>
      <w:r w:rsidRPr="00EC5BC0">
        <w:object w:dxaOrig="8641" w:dyaOrig="541" w14:anchorId="72E32D4A">
          <v:shape id="_x0000_i1187" type="#_x0000_t75" style="width:6in;height:28pt" o:ole="" fillcolor="window">
            <v:imagedata r:id="rId282" o:title=""/>
          </v:shape>
          <o:OLEObject Type="Embed" ProgID="Word.Picture.8" ShapeID="_x0000_i1187" DrawAspect="Content" ObjectID="_1655279893" r:id="rId283"/>
        </w:object>
      </w:r>
    </w:p>
    <w:p w14:paraId="032E4C0F" w14:textId="77777777" w:rsidR="004F6A5C" w:rsidRPr="00EC5BC0" w:rsidRDefault="004F6A5C" w:rsidP="00DD5B46">
      <w:pPr>
        <w:pStyle w:val="TF"/>
      </w:pPr>
      <w:r w:rsidRPr="00EC5BC0">
        <w:t>Figure 8.3.2.4.2-1</w:t>
      </w:r>
      <w:r w:rsidR="00DA0CFE" w:rsidRPr="00EC5BC0">
        <w:t>:</w:t>
      </w:r>
      <w:r w:rsidRPr="00EC5BC0">
        <w:t xml:space="preserve"> Test signal pattern for PUCCH format 2 demodulation tests</w:t>
      </w:r>
    </w:p>
    <w:p w14:paraId="222897D8" w14:textId="77777777" w:rsidR="004F6A5C" w:rsidRPr="00EC5BC0" w:rsidRDefault="004F6A5C" w:rsidP="002C24FB">
      <w:pPr>
        <w:pStyle w:val="Heading4"/>
      </w:pPr>
      <w:bookmarkStart w:id="510" w:name="_Toc21015970"/>
      <w:r w:rsidRPr="00EC5BC0">
        <w:t>8.3.2.5</w:t>
      </w:r>
      <w:r w:rsidRPr="00EC5BC0">
        <w:tab/>
        <w:t>Test Requirement</w:t>
      </w:r>
      <w:bookmarkEnd w:id="510"/>
    </w:p>
    <w:p w14:paraId="0A55FC63" w14:textId="77777777" w:rsidR="00C02599" w:rsidRPr="00EC5BC0" w:rsidRDefault="004F6A5C" w:rsidP="00C02599">
      <w:pPr>
        <w:rPr>
          <w:lang w:eastAsia="zh-CN"/>
        </w:rPr>
      </w:pPr>
      <w:r w:rsidRPr="00EC5BC0">
        <w:t xml:space="preserve">The fraction of </w:t>
      </w:r>
      <w:r w:rsidR="0084160F" w:rsidRPr="00EC5BC0">
        <w:t xml:space="preserve">incorrectly decoded </w:t>
      </w:r>
      <w:r w:rsidRPr="00EC5BC0">
        <w:t>CQIs shall be less than 1%</w:t>
      </w:r>
      <w:r w:rsidR="0084160F" w:rsidRPr="00EC5BC0">
        <w:t xml:space="preserve"> </w:t>
      </w:r>
      <w:r w:rsidRPr="00EC5BC0">
        <w:t>for the SNR listed in Table 8.3.2.5-1.</w:t>
      </w:r>
    </w:p>
    <w:p w14:paraId="1FC00DF3" w14:textId="77777777" w:rsidR="004F6A5C" w:rsidRPr="00EC5BC0" w:rsidRDefault="004F6A5C" w:rsidP="00DD5B46">
      <w:pPr>
        <w:pStyle w:val="TH"/>
      </w:pPr>
      <w:r w:rsidRPr="00EC5BC0">
        <w:t>Table 8.3.2.5-1</w:t>
      </w:r>
      <w:r w:rsidR="00DA0CFE" w:rsidRPr="00EC5BC0">
        <w:t>:</w:t>
      </w:r>
      <w:r w:rsidRPr="00EC5BC0">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EC5BC0" w:rsidRPr="00EC5BC0" w14:paraId="729AE0D5" w14:textId="77777777">
        <w:tc>
          <w:tcPr>
            <w:tcW w:w="885" w:type="dxa"/>
            <w:vMerge w:val="restart"/>
          </w:tcPr>
          <w:p w14:paraId="25E3EEA8" w14:textId="77777777" w:rsidR="00B5501D" w:rsidRPr="00EC5BC0" w:rsidRDefault="00B5501D" w:rsidP="00B5501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5" w:type="dxa"/>
            <w:vMerge w:val="restart"/>
          </w:tcPr>
          <w:p w14:paraId="34477288" w14:textId="77777777" w:rsidR="00B5501D" w:rsidRPr="00EC5BC0" w:rsidRDefault="00B5501D" w:rsidP="00B5501D">
            <w:pPr>
              <w:pStyle w:val="TAH"/>
              <w:rPr>
                <w:rFonts w:cs="Arial"/>
                <w:lang w:eastAsia="en-US"/>
              </w:rPr>
            </w:pPr>
            <w:r w:rsidRPr="00EC5BC0">
              <w:rPr>
                <w:rFonts w:cs="Arial"/>
                <w:lang w:eastAsia="en-US"/>
              </w:rPr>
              <w:t>Number of RX antennas</w:t>
            </w:r>
          </w:p>
        </w:tc>
        <w:tc>
          <w:tcPr>
            <w:tcW w:w="1053" w:type="dxa"/>
            <w:vMerge w:val="restart"/>
          </w:tcPr>
          <w:p w14:paraId="34019A88" w14:textId="77777777" w:rsidR="00B5501D" w:rsidRPr="00EC5BC0" w:rsidRDefault="00B5501D" w:rsidP="00B5501D">
            <w:pPr>
              <w:pStyle w:val="TAH"/>
              <w:rPr>
                <w:rFonts w:cs="Arial"/>
                <w:lang w:eastAsia="en-US"/>
              </w:rPr>
            </w:pPr>
            <w:r w:rsidRPr="00EC5BC0">
              <w:rPr>
                <w:rFonts w:cs="Arial"/>
                <w:lang w:eastAsia="en-US"/>
              </w:rPr>
              <w:t>Cyclic Prefix</w:t>
            </w:r>
          </w:p>
        </w:tc>
        <w:tc>
          <w:tcPr>
            <w:tcW w:w="1353" w:type="dxa"/>
            <w:vMerge w:val="restart"/>
          </w:tcPr>
          <w:p w14:paraId="3C92260D" w14:textId="77777777" w:rsidR="00B5501D" w:rsidRPr="00EC5BC0" w:rsidRDefault="00B5501D" w:rsidP="00B5501D">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509" w:type="dxa"/>
            <w:gridSpan w:val="6"/>
          </w:tcPr>
          <w:p w14:paraId="4DCAA7F9" w14:textId="77777777" w:rsidR="00B5501D" w:rsidRPr="00EC5BC0" w:rsidRDefault="00B5501D" w:rsidP="00B5501D">
            <w:pPr>
              <w:pStyle w:val="TAH"/>
              <w:rPr>
                <w:rFonts w:cs="Arial"/>
                <w:lang w:eastAsia="en-US"/>
              </w:rPr>
            </w:pPr>
            <w:r w:rsidRPr="00EC5BC0">
              <w:rPr>
                <w:rFonts w:cs="Arial"/>
                <w:lang w:eastAsia="en-US"/>
              </w:rPr>
              <w:t>Channel Bandwidth / SNR [dB]</w:t>
            </w:r>
          </w:p>
        </w:tc>
      </w:tr>
      <w:tr w:rsidR="00EC5BC0" w:rsidRPr="00EC5BC0" w14:paraId="5E9045DC" w14:textId="77777777">
        <w:tc>
          <w:tcPr>
            <w:tcW w:w="885" w:type="dxa"/>
            <w:vMerge/>
          </w:tcPr>
          <w:p w14:paraId="3AB0425E" w14:textId="77777777" w:rsidR="00B5501D" w:rsidRPr="00EC5BC0" w:rsidRDefault="00B5501D" w:rsidP="00B5501D">
            <w:pPr>
              <w:pStyle w:val="TAH"/>
              <w:rPr>
                <w:rFonts w:cs="Arial"/>
                <w:lang w:eastAsia="en-US"/>
              </w:rPr>
            </w:pPr>
          </w:p>
        </w:tc>
        <w:tc>
          <w:tcPr>
            <w:tcW w:w="1055" w:type="dxa"/>
            <w:vMerge/>
          </w:tcPr>
          <w:p w14:paraId="16EED4B6" w14:textId="77777777" w:rsidR="00B5501D" w:rsidRPr="00EC5BC0" w:rsidRDefault="00B5501D" w:rsidP="00B5501D">
            <w:pPr>
              <w:pStyle w:val="TAH"/>
              <w:rPr>
                <w:rFonts w:cs="Arial"/>
                <w:lang w:eastAsia="en-US"/>
              </w:rPr>
            </w:pPr>
          </w:p>
        </w:tc>
        <w:tc>
          <w:tcPr>
            <w:tcW w:w="1053" w:type="dxa"/>
            <w:vMerge/>
          </w:tcPr>
          <w:p w14:paraId="6363054F" w14:textId="77777777" w:rsidR="00B5501D" w:rsidRPr="00EC5BC0" w:rsidRDefault="00B5501D" w:rsidP="00B5501D">
            <w:pPr>
              <w:pStyle w:val="TAH"/>
              <w:rPr>
                <w:rFonts w:cs="Arial"/>
                <w:lang w:eastAsia="en-US"/>
              </w:rPr>
            </w:pPr>
          </w:p>
        </w:tc>
        <w:tc>
          <w:tcPr>
            <w:tcW w:w="1353" w:type="dxa"/>
            <w:vMerge/>
          </w:tcPr>
          <w:p w14:paraId="68CF9491" w14:textId="77777777" w:rsidR="00B5501D" w:rsidRPr="00EC5BC0" w:rsidRDefault="00B5501D" w:rsidP="00B5501D">
            <w:pPr>
              <w:pStyle w:val="TAH"/>
              <w:rPr>
                <w:rFonts w:cs="Arial"/>
                <w:lang w:eastAsia="en-US"/>
              </w:rPr>
            </w:pPr>
          </w:p>
        </w:tc>
        <w:tc>
          <w:tcPr>
            <w:tcW w:w="918" w:type="dxa"/>
          </w:tcPr>
          <w:p w14:paraId="7E837BF4" w14:textId="77777777" w:rsidR="00B5501D" w:rsidRPr="00EC5BC0" w:rsidRDefault="00B5501D" w:rsidP="00B5501D">
            <w:pPr>
              <w:pStyle w:val="TAH"/>
              <w:rPr>
                <w:rFonts w:cs="Arial"/>
                <w:lang w:eastAsia="en-US"/>
              </w:rPr>
            </w:pPr>
            <w:r w:rsidRPr="00EC5BC0">
              <w:rPr>
                <w:rFonts w:cs="Arial"/>
                <w:lang w:eastAsia="en-US"/>
              </w:rPr>
              <w:t>1.4 MHz</w:t>
            </w:r>
          </w:p>
        </w:tc>
        <w:tc>
          <w:tcPr>
            <w:tcW w:w="918" w:type="dxa"/>
          </w:tcPr>
          <w:p w14:paraId="15373475" w14:textId="77777777" w:rsidR="00B5501D" w:rsidRPr="00EC5BC0" w:rsidRDefault="00B5501D" w:rsidP="00B5501D">
            <w:pPr>
              <w:pStyle w:val="TAH"/>
              <w:rPr>
                <w:rFonts w:cs="Arial"/>
                <w:lang w:eastAsia="en-US"/>
              </w:rPr>
            </w:pPr>
            <w:r w:rsidRPr="00EC5BC0">
              <w:rPr>
                <w:rFonts w:cs="Arial"/>
                <w:lang w:eastAsia="en-US"/>
              </w:rPr>
              <w:t>3 MHz</w:t>
            </w:r>
          </w:p>
        </w:tc>
        <w:tc>
          <w:tcPr>
            <w:tcW w:w="918" w:type="dxa"/>
          </w:tcPr>
          <w:p w14:paraId="01E426E1" w14:textId="77777777" w:rsidR="00B5501D" w:rsidRPr="00EC5BC0" w:rsidRDefault="00B5501D" w:rsidP="00B5501D">
            <w:pPr>
              <w:pStyle w:val="TAH"/>
              <w:rPr>
                <w:rFonts w:cs="Arial"/>
                <w:lang w:eastAsia="en-US"/>
              </w:rPr>
            </w:pPr>
            <w:r w:rsidRPr="00EC5BC0">
              <w:rPr>
                <w:rFonts w:cs="Arial"/>
                <w:lang w:eastAsia="en-US"/>
              </w:rPr>
              <w:t>5 MHz</w:t>
            </w:r>
          </w:p>
        </w:tc>
        <w:tc>
          <w:tcPr>
            <w:tcW w:w="918" w:type="dxa"/>
          </w:tcPr>
          <w:p w14:paraId="28B425F6" w14:textId="77777777" w:rsidR="00B5501D" w:rsidRPr="00EC5BC0" w:rsidRDefault="00B5501D" w:rsidP="00B5501D">
            <w:pPr>
              <w:pStyle w:val="TAH"/>
              <w:rPr>
                <w:rFonts w:cs="Arial"/>
                <w:lang w:eastAsia="en-US"/>
              </w:rPr>
            </w:pPr>
            <w:r w:rsidRPr="00EC5BC0">
              <w:rPr>
                <w:rFonts w:cs="Arial"/>
                <w:lang w:eastAsia="en-US"/>
              </w:rPr>
              <w:t>10 MHz</w:t>
            </w:r>
          </w:p>
        </w:tc>
        <w:tc>
          <w:tcPr>
            <w:tcW w:w="918" w:type="dxa"/>
          </w:tcPr>
          <w:p w14:paraId="222105E5" w14:textId="77777777" w:rsidR="00B5501D" w:rsidRPr="00EC5BC0" w:rsidRDefault="00B5501D" w:rsidP="00B5501D">
            <w:pPr>
              <w:pStyle w:val="TAH"/>
              <w:rPr>
                <w:rFonts w:cs="Arial"/>
                <w:lang w:eastAsia="en-US"/>
              </w:rPr>
            </w:pPr>
            <w:r w:rsidRPr="00EC5BC0">
              <w:rPr>
                <w:rFonts w:cs="Arial"/>
                <w:lang w:eastAsia="en-US"/>
              </w:rPr>
              <w:t>15 MHz</w:t>
            </w:r>
          </w:p>
        </w:tc>
        <w:tc>
          <w:tcPr>
            <w:tcW w:w="919" w:type="dxa"/>
          </w:tcPr>
          <w:p w14:paraId="67EBDD28" w14:textId="77777777" w:rsidR="00B5501D" w:rsidRPr="00EC5BC0" w:rsidRDefault="00B5501D" w:rsidP="00B5501D">
            <w:pPr>
              <w:pStyle w:val="TAH"/>
              <w:rPr>
                <w:rFonts w:cs="Arial"/>
                <w:lang w:eastAsia="en-US"/>
              </w:rPr>
            </w:pPr>
            <w:r w:rsidRPr="00EC5BC0">
              <w:rPr>
                <w:rFonts w:cs="Arial"/>
                <w:lang w:eastAsia="en-US"/>
              </w:rPr>
              <w:t>20 MHz</w:t>
            </w:r>
          </w:p>
        </w:tc>
      </w:tr>
      <w:tr w:rsidR="00EC5BC0" w:rsidRPr="00EC5BC0" w14:paraId="12441477" w14:textId="77777777">
        <w:trPr>
          <w:trHeight w:val="107"/>
        </w:trPr>
        <w:tc>
          <w:tcPr>
            <w:tcW w:w="885" w:type="dxa"/>
            <w:vMerge w:val="restart"/>
          </w:tcPr>
          <w:p w14:paraId="5FD4EC33" w14:textId="77777777" w:rsidR="00B5501D" w:rsidRPr="00EC5BC0" w:rsidRDefault="00B5501D" w:rsidP="00B5501D">
            <w:pPr>
              <w:pStyle w:val="TAC"/>
              <w:rPr>
                <w:rFonts w:cs="Arial"/>
                <w:lang w:eastAsia="zh-CN"/>
              </w:rPr>
            </w:pPr>
            <w:r w:rsidRPr="00EC5BC0">
              <w:rPr>
                <w:rFonts w:cs="Arial"/>
                <w:lang w:eastAsia="zh-CN"/>
              </w:rPr>
              <w:t>1</w:t>
            </w:r>
          </w:p>
        </w:tc>
        <w:tc>
          <w:tcPr>
            <w:tcW w:w="1055" w:type="dxa"/>
            <w:vMerge w:val="restart"/>
          </w:tcPr>
          <w:p w14:paraId="06765438" w14:textId="77777777" w:rsidR="00B5501D" w:rsidRPr="00EC5BC0" w:rsidRDefault="00B5501D" w:rsidP="00B5501D">
            <w:pPr>
              <w:pStyle w:val="TAC"/>
              <w:rPr>
                <w:rFonts w:cs="Arial"/>
                <w:lang w:eastAsia="en-US"/>
              </w:rPr>
            </w:pPr>
            <w:r w:rsidRPr="00EC5BC0">
              <w:rPr>
                <w:rFonts w:cs="Arial"/>
                <w:lang w:eastAsia="en-US"/>
              </w:rPr>
              <w:t>2</w:t>
            </w:r>
          </w:p>
        </w:tc>
        <w:tc>
          <w:tcPr>
            <w:tcW w:w="1053" w:type="dxa"/>
            <w:vMerge w:val="restart"/>
          </w:tcPr>
          <w:p w14:paraId="0489AD35" w14:textId="77777777" w:rsidR="00B5501D" w:rsidRPr="00EC5BC0" w:rsidRDefault="00B5501D" w:rsidP="00B5501D">
            <w:pPr>
              <w:pStyle w:val="TAC"/>
              <w:rPr>
                <w:rFonts w:cs="Arial"/>
                <w:lang w:eastAsia="en-US"/>
              </w:rPr>
            </w:pPr>
            <w:r w:rsidRPr="00EC5BC0">
              <w:rPr>
                <w:rFonts w:cs="Arial"/>
                <w:lang w:eastAsia="en-US"/>
              </w:rPr>
              <w:t>Normal</w:t>
            </w:r>
          </w:p>
        </w:tc>
        <w:tc>
          <w:tcPr>
            <w:tcW w:w="1353" w:type="dxa"/>
          </w:tcPr>
          <w:p w14:paraId="30C67AF5" w14:textId="77777777" w:rsidR="00B5501D" w:rsidRPr="00EC5BC0" w:rsidRDefault="00B5501D" w:rsidP="00B5501D">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w:t>
            </w:r>
            <w:r w:rsidR="00D93B55" w:rsidRPr="00EC5BC0">
              <w:rPr>
                <w:rFonts w:cs="Arial"/>
                <w:lang w:eastAsia="zh-CN"/>
              </w:rPr>
              <w:t xml:space="preserve"> Low</w:t>
            </w:r>
          </w:p>
        </w:tc>
        <w:tc>
          <w:tcPr>
            <w:tcW w:w="918" w:type="dxa"/>
            <w:shd w:val="clear" w:color="auto" w:fill="auto"/>
          </w:tcPr>
          <w:p w14:paraId="4967E564" w14:textId="77777777" w:rsidR="00B5501D" w:rsidRPr="00EC5BC0" w:rsidRDefault="00B5501D" w:rsidP="00B5501D">
            <w:pPr>
              <w:pStyle w:val="TAC"/>
              <w:rPr>
                <w:rFonts w:cs="Arial"/>
                <w:lang w:eastAsia="en-US"/>
              </w:rPr>
            </w:pPr>
            <w:r w:rsidRPr="00EC5BC0">
              <w:rPr>
                <w:rFonts w:cs="Arial"/>
                <w:szCs w:val="22"/>
                <w:lang w:eastAsia="en-US"/>
              </w:rPr>
              <w:t>-3.1</w:t>
            </w:r>
          </w:p>
        </w:tc>
        <w:tc>
          <w:tcPr>
            <w:tcW w:w="918" w:type="dxa"/>
            <w:shd w:val="clear" w:color="auto" w:fill="auto"/>
          </w:tcPr>
          <w:p w14:paraId="31D805BF" w14:textId="77777777" w:rsidR="00B5501D" w:rsidRPr="00EC5BC0" w:rsidRDefault="00B5501D" w:rsidP="00B5501D">
            <w:pPr>
              <w:pStyle w:val="TAC"/>
              <w:rPr>
                <w:rFonts w:cs="Arial"/>
                <w:lang w:eastAsia="en-US"/>
              </w:rPr>
            </w:pPr>
            <w:r w:rsidRPr="00EC5BC0">
              <w:rPr>
                <w:rFonts w:cs="Arial"/>
                <w:szCs w:val="22"/>
                <w:lang w:eastAsia="en-US"/>
              </w:rPr>
              <w:t>-3.5</w:t>
            </w:r>
          </w:p>
        </w:tc>
        <w:tc>
          <w:tcPr>
            <w:tcW w:w="918" w:type="dxa"/>
            <w:shd w:val="clear" w:color="auto" w:fill="auto"/>
          </w:tcPr>
          <w:p w14:paraId="476130C0" w14:textId="77777777" w:rsidR="00B5501D" w:rsidRPr="00EC5BC0" w:rsidRDefault="00B5501D" w:rsidP="00B5501D">
            <w:pPr>
              <w:pStyle w:val="TAC"/>
              <w:rPr>
                <w:rFonts w:cs="Arial"/>
                <w:lang w:eastAsia="en-US"/>
              </w:rPr>
            </w:pPr>
            <w:r w:rsidRPr="00EC5BC0">
              <w:rPr>
                <w:rFonts w:cs="Arial"/>
                <w:szCs w:val="22"/>
                <w:lang w:eastAsia="en-US"/>
              </w:rPr>
              <w:t>-3.8</w:t>
            </w:r>
          </w:p>
        </w:tc>
        <w:tc>
          <w:tcPr>
            <w:tcW w:w="918" w:type="dxa"/>
            <w:shd w:val="clear" w:color="auto" w:fill="auto"/>
          </w:tcPr>
          <w:p w14:paraId="769810B6" w14:textId="77777777" w:rsidR="00B5501D" w:rsidRPr="00EC5BC0" w:rsidRDefault="00B5501D" w:rsidP="00B5501D">
            <w:pPr>
              <w:pStyle w:val="TAC"/>
              <w:rPr>
                <w:rFonts w:cs="Arial"/>
                <w:lang w:eastAsia="en-US"/>
              </w:rPr>
            </w:pPr>
            <w:r w:rsidRPr="00EC5BC0">
              <w:rPr>
                <w:rFonts w:cs="Arial"/>
                <w:szCs w:val="22"/>
                <w:lang w:eastAsia="en-US"/>
              </w:rPr>
              <w:t>-3.4</w:t>
            </w:r>
          </w:p>
        </w:tc>
        <w:tc>
          <w:tcPr>
            <w:tcW w:w="918" w:type="dxa"/>
            <w:shd w:val="clear" w:color="auto" w:fill="auto"/>
          </w:tcPr>
          <w:p w14:paraId="42C60396" w14:textId="77777777" w:rsidR="00B5501D" w:rsidRPr="00EC5BC0" w:rsidRDefault="00B5501D" w:rsidP="00B5501D">
            <w:pPr>
              <w:pStyle w:val="TAC"/>
              <w:rPr>
                <w:rFonts w:cs="Arial"/>
                <w:lang w:eastAsia="en-US"/>
              </w:rPr>
            </w:pPr>
            <w:r w:rsidRPr="00EC5BC0">
              <w:rPr>
                <w:rFonts w:cs="Arial"/>
                <w:szCs w:val="22"/>
                <w:lang w:eastAsia="en-US"/>
              </w:rPr>
              <w:t>-3.6</w:t>
            </w:r>
          </w:p>
        </w:tc>
        <w:tc>
          <w:tcPr>
            <w:tcW w:w="919" w:type="dxa"/>
            <w:shd w:val="clear" w:color="auto" w:fill="auto"/>
          </w:tcPr>
          <w:p w14:paraId="418479DE" w14:textId="77777777" w:rsidR="00B5501D" w:rsidRPr="00EC5BC0" w:rsidRDefault="00B5501D" w:rsidP="00B5501D">
            <w:pPr>
              <w:pStyle w:val="TAC"/>
              <w:rPr>
                <w:rFonts w:cs="Arial"/>
                <w:lang w:eastAsia="en-US"/>
              </w:rPr>
            </w:pPr>
            <w:r w:rsidRPr="00EC5BC0">
              <w:rPr>
                <w:rFonts w:cs="Arial"/>
                <w:lang w:eastAsia="en-US"/>
              </w:rPr>
              <w:t>-3.6</w:t>
            </w:r>
          </w:p>
        </w:tc>
      </w:tr>
      <w:tr w:rsidR="00EC5BC0" w:rsidRPr="00EC5BC0" w14:paraId="6B850A99" w14:textId="77777777">
        <w:trPr>
          <w:trHeight w:val="106"/>
        </w:trPr>
        <w:tc>
          <w:tcPr>
            <w:tcW w:w="885" w:type="dxa"/>
            <w:vMerge/>
          </w:tcPr>
          <w:p w14:paraId="58D1D266" w14:textId="77777777" w:rsidR="00B5501D" w:rsidRPr="00EC5BC0" w:rsidRDefault="00B5501D" w:rsidP="00B5501D">
            <w:pPr>
              <w:pStyle w:val="TAC"/>
              <w:rPr>
                <w:rFonts w:cs="Arial"/>
                <w:lang w:eastAsia="en-US"/>
              </w:rPr>
            </w:pPr>
          </w:p>
        </w:tc>
        <w:tc>
          <w:tcPr>
            <w:tcW w:w="1055" w:type="dxa"/>
            <w:vMerge/>
          </w:tcPr>
          <w:p w14:paraId="0481839A" w14:textId="77777777" w:rsidR="00B5501D" w:rsidRPr="00EC5BC0" w:rsidRDefault="00B5501D" w:rsidP="00B5501D">
            <w:pPr>
              <w:pStyle w:val="TAC"/>
              <w:rPr>
                <w:rFonts w:cs="Arial"/>
                <w:lang w:eastAsia="en-US"/>
              </w:rPr>
            </w:pPr>
          </w:p>
        </w:tc>
        <w:tc>
          <w:tcPr>
            <w:tcW w:w="1053" w:type="dxa"/>
            <w:vMerge/>
          </w:tcPr>
          <w:p w14:paraId="77A257AD" w14:textId="77777777" w:rsidR="00B5501D" w:rsidRPr="00EC5BC0" w:rsidRDefault="00B5501D" w:rsidP="00B5501D">
            <w:pPr>
              <w:pStyle w:val="TAC"/>
              <w:rPr>
                <w:rFonts w:cs="Arial"/>
                <w:lang w:eastAsia="en-US"/>
              </w:rPr>
            </w:pPr>
          </w:p>
        </w:tc>
        <w:tc>
          <w:tcPr>
            <w:tcW w:w="1353" w:type="dxa"/>
          </w:tcPr>
          <w:p w14:paraId="2A0A728C" w14:textId="77777777" w:rsidR="00B5501D" w:rsidRPr="00EC5BC0" w:rsidRDefault="00B5501D" w:rsidP="00B5501D">
            <w:pPr>
              <w:pStyle w:val="TAC"/>
              <w:rPr>
                <w:rFonts w:cs="Arial"/>
                <w:lang w:eastAsia="zh-CN"/>
              </w:rPr>
            </w:pPr>
            <w:r w:rsidRPr="00EC5BC0">
              <w:rPr>
                <w:rFonts w:cs="Arial"/>
                <w:lang w:eastAsia="en-US"/>
              </w:rPr>
              <w:t>ETU 70**</w:t>
            </w:r>
            <w:r w:rsidR="00D93B55" w:rsidRPr="00EC5BC0">
              <w:rPr>
                <w:rFonts w:cs="Arial"/>
                <w:lang w:eastAsia="en-US"/>
              </w:rPr>
              <w:t xml:space="preserve"> Low</w:t>
            </w:r>
          </w:p>
        </w:tc>
        <w:tc>
          <w:tcPr>
            <w:tcW w:w="918" w:type="dxa"/>
            <w:shd w:val="clear" w:color="auto" w:fill="auto"/>
          </w:tcPr>
          <w:p w14:paraId="6DD93182" w14:textId="77777777" w:rsidR="00B5501D" w:rsidRPr="00EC5BC0" w:rsidRDefault="00B5501D" w:rsidP="00B5501D">
            <w:pPr>
              <w:pStyle w:val="TAC"/>
              <w:rPr>
                <w:rFonts w:cs="Arial"/>
                <w:lang w:eastAsia="en-US"/>
              </w:rPr>
            </w:pPr>
            <w:r w:rsidRPr="00EC5BC0">
              <w:rPr>
                <w:rFonts w:cs="Arial"/>
                <w:lang w:eastAsia="en-US"/>
              </w:rPr>
              <w:t>-3.3</w:t>
            </w:r>
          </w:p>
        </w:tc>
        <w:tc>
          <w:tcPr>
            <w:tcW w:w="918" w:type="dxa"/>
            <w:shd w:val="clear" w:color="auto" w:fill="auto"/>
          </w:tcPr>
          <w:p w14:paraId="404D4176"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6ED521CF" w14:textId="77777777" w:rsidR="00B5501D" w:rsidRPr="00EC5BC0" w:rsidRDefault="00B5501D" w:rsidP="00B5501D">
            <w:pPr>
              <w:pStyle w:val="TAC"/>
              <w:rPr>
                <w:rFonts w:cs="Arial"/>
                <w:lang w:eastAsia="en-US"/>
              </w:rPr>
            </w:pPr>
            <w:r w:rsidRPr="00EC5BC0">
              <w:rPr>
                <w:rFonts w:cs="Arial"/>
                <w:lang w:eastAsia="en-US"/>
              </w:rPr>
              <w:t>-3.6</w:t>
            </w:r>
          </w:p>
        </w:tc>
        <w:tc>
          <w:tcPr>
            <w:tcW w:w="918" w:type="dxa"/>
            <w:shd w:val="clear" w:color="auto" w:fill="auto"/>
          </w:tcPr>
          <w:p w14:paraId="017EE928" w14:textId="77777777" w:rsidR="00B5501D" w:rsidRPr="00EC5BC0" w:rsidRDefault="00B5501D" w:rsidP="00B5501D">
            <w:pPr>
              <w:pStyle w:val="TAC"/>
              <w:rPr>
                <w:rFonts w:cs="Arial"/>
                <w:lang w:eastAsia="en-US"/>
              </w:rPr>
            </w:pPr>
            <w:r w:rsidRPr="00EC5BC0">
              <w:rPr>
                <w:rFonts w:cs="Arial"/>
                <w:lang w:eastAsia="en-US"/>
              </w:rPr>
              <w:t>-3.8</w:t>
            </w:r>
          </w:p>
        </w:tc>
        <w:tc>
          <w:tcPr>
            <w:tcW w:w="918" w:type="dxa"/>
            <w:shd w:val="clear" w:color="auto" w:fill="auto"/>
          </w:tcPr>
          <w:p w14:paraId="7CC346D2" w14:textId="77777777" w:rsidR="00B5501D" w:rsidRPr="00EC5BC0" w:rsidRDefault="00B5501D" w:rsidP="00B5501D">
            <w:pPr>
              <w:pStyle w:val="TAC"/>
              <w:rPr>
                <w:rFonts w:cs="Arial"/>
                <w:lang w:eastAsia="en-US"/>
              </w:rPr>
            </w:pPr>
            <w:r w:rsidRPr="00EC5BC0">
              <w:rPr>
                <w:rFonts w:cs="Arial"/>
                <w:lang w:eastAsia="en-US"/>
              </w:rPr>
              <w:t>-3.8</w:t>
            </w:r>
          </w:p>
        </w:tc>
        <w:tc>
          <w:tcPr>
            <w:tcW w:w="919" w:type="dxa"/>
            <w:shd w:val="clear" w:color="auto" w:fill="auto"/>
          </w:tcPr>
          <w:p w14:paraId="6A80D555" w14:textId="77777777" w:rsidR="00B5501D" w:rsidRPr="00EC5BC0" w:rsidRDefault="00B5501D" w:rsidP="00B5501D">
            <w:pPr>
              <w:pStyle w:val="TAC"/>
              <w:rPr>
                <w:rFonts w:cs="Arial"/>
                <w:lang w:eastAsia="en-US"/>
              </w:rPr>
            </w:pPr>
            <w:r w:rsidRPr="00EC5BC0">
              <w:rPr>
                <w:rFonts w:cs="Arial"/>
                <w:lang w:eastAsia="en-US"/>
              </w:rPr>
              <w:t>-3.8</w:t>
            </w:r>
          </w:p>
        </w:tc>
      </w:tr>
      <w:tr w:rsidR="00B5501D" w:rsidRPr="00EC5BC0" w14:paraId="5D1A8508" w14:textId="77777777">
        <w:tc>
          <w:tcPr>
            <w:tcW w:w="9855" w:type="dxa"/>
            <w:gridSpan w:val="10"/>
          </w:tcPr>
          <w:p w14:paraId="69F47EEC" w14:textId="77777777" w:rsidR="00B5501D" w:rsidRPr="00EC5BC0" w:rsidRDefault="00B5501D" w:rsidP="00B5501D">
            <w:pPr>
              <w:pStyle w:val="TAC"/>
              <w:jc w:val="left"/>
              <w:rPr>
                <w:rFonts w:cs="Arial"/>
                <w:lang w:eastAsia="zh-CN"/>
              </w:rPr>
            </w:pPr>
            <w:r w:rsidRPr="00EC5BC0">
              <w:rPr>
                <w:rFonts w:cs="Arial"/>
                <w:lang w:eastAsia="zh-CN"/>
              </w:rPr>
              <w:t>Note*:</w:t>
            </w:r>
            <w:r w:rsidR="001F1CBC" w:rsidRPr="00EC5BC0">
              <w:rPr>
                <w:rFonts w:cs="Arial"/>
                <w:lang w:eastAsia="zh-CN"/>
              </w:rPr>
              <w:tab/>
            </w:r>
            <w:r w:rsidR="001F1CBC" w:rsidRPr="00EC5BC0">
              <w:rPr>
                <w:rFonts w:cs="Arial"/>
                <w:lang w:eastAsia="zh-CN"/>
              </w:rPr>
              <w:tab/>
            </w:r>
            <w:r w:rsidRPr="00EC5BC0">
              <w:rPr>
                <w:rFonts w:cs="Arial"/>
                <w:lang w:eastAsia="zh-CN"/>
              </w:rPr>
              <w:t xml:space="preserve">Not applicable for </w:t>
            </w:r>
            <w:r w:rsidRPr="00EC5BC0">
              <w:rPr>
                <w:rFonts w:cs="Arial"/>
                <w:lang w:eastAsia="ja-JP"/>
              </w:rPr>
              <w:t>Wide</w:t>
            </w:r>
            <w:r w:rsidRPr="00EC5BC0">
              <w:rPr>
                <w:rFonts w:cs="Arial"/>
                <w:lang w:eastAsia="zh-CN"/>
              </w:rPr>
              <w:t xml:space="preserve"> Area BS</w:t>
            </w:r>
            <w:r w:rsidR="001F1CBC" w:rsidRPr="00EC5BC0">
              <w:rPr>
                <w:rFonts w:cs="Arial"/>
                <w:lang w:eastAsia="ja-JP"/>
              </w:rPr>
              <w:t xml:space="preserve"> and Medium Range BS</w:t>
            </w:r>
            <w:r w:rsidRPr="00EC5BC0">
              <w:rPr>
                <w:rFonts w:cs="Arial"/>
                <w:lang w:eastAsia="zh-CN"/>
              </w:rPr>
              <w:t>.</w:t>
            </w:r>
          </w:p>
          <w:p w14:paraId="63B620F0" w14:textId="77777777" w:rsidR="00B5501D" w:rsidRPr="00EC5BC0" w:rsidRDefault="00B5501D" w:rsidP="00B5501D">
            <w:pPr>
              <w:pStyle w:val="TAC"/>
              <w:jc w:val="left"/>
              <w:rPr>
                <w:rFonts w:cs="Arial"/>
                <w:lang w:eastAsia="en-US"/>
              </w:rPr>
            </w:pPr>
            <w:r w:rsidRPr="00EC5BC0">
              <w:rPr>
                <w:rFonts w:cs="Arial"/>
                <w:lang w:eastAsia="zh-CN"/>
              </w:rPr>
              <w:t>Note**:</w:t>
            </w:r>
            <w:r w:rsidR="001F1CBC" w:rsidRPr="00EC5BC0">
              <w:rPr>
                <w:rFonts w:cs="Arial"/>
                <w:lang w:eastAsia="zh-CN"/>
              </w:rPr>
              <w:tab/>
            </w:r>
            <w:r w:rsidRPr="00EC5BC0">
              <w:rPr>
                <w:rFonts w:cs="Arial"/>
                <w:lang w:eastAsia="zh-CN"/>
              </w:rPr>
              <w:t>Not applicable for Local Area BS and Home BS.</w:t>
            </w:r>
          </w:p>
        </w:tc>
      </w:tr>
    </w:tbl>
    <w:p w14:paraId="5D6E68AF" w14:textId="77777777" w:rsidR="00AD6396" w:rsidRPr="00EC5BC0" w:rsidRDefault="00AD6396" w:rsidP="00DA0CFE"/>
    <w:p w14:paraId="6FB2E72D" w14:textId="77777777" w:rsidR="004F6A5C" w:rsidRPr="00EC5BC0" w:rsidRDefault="004F6A5C" w:rsidP="004F6A5C">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3D5B8EE0" w14:textId="77777777" w:rsidR="006F49BB" w:rsidRPr="00EC5BC0" w:rsidRDefault="006F49BB" w:rsidP="002C24FB">
      <w:pPr>
        <w:pStyle w:val="Heading3"/>
      </w:pPr>
      <w:bookmarkStart w:id="511" w:name="_Toc21015971"/>
      <w:r w:rsidRPr="00EC5BC0">
        <w:t>8.3.3</w:t>
      </w:r>
      <w:r w:rsidRPr="00EC5BC0">
        <w:tab/>
        <w:t>ACK missed detection for multi user PUCCH format 1a</w:t>
      </w:r>
      <w:bookmarkEnd w:id="511"/>
    </w:p>
    <w:p w14:paraId="7C850602" w14:textId="77777777" w:rsidR="006F49BB" w:rsidRPr="00EC5BC0" w:rsidRDefault="006F49BB" w:rsidP="002C24FB">
      <w:pPr>
        <w:pStyle w:val="Heading4"/>
      </w:pPr>
      <w:bookmarkStart w:id="512" w:name="_Toc21015972"/>
      <w:r w:rsidRPr="00EC5BC0">
        <w:t>8.3.3.1</w:t>
      </w:r>
      <w:r w:rsidRPr="00EC5BC0">
        <w:tab/>
        <w:t>Definition and applicability</w:t>
      </w:r>
      <w:bookmarkEnd w:id="512"/>
    </w:p>
    <w:p w14:paraId="16446461" w14:textId="77777777" w:rsidR="006F49BB" w:rsidRPr="00EC5BC0" w:rsidRDefault="006F49BB" w:rsidP="006F49BB">
      <w:pPr>
        <w:rPr>
          <w:rFonts w:eastAsia="?c?e?o“A‘??S?V?b?N‘I" w:cs="v4.2.0"/>
        </w:rPr>
      </w:pPr>
      <w:r w:rsidRPr="00EC5BC0">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EC5BC0">
        <w:rPr>
          <w:rFonts w:eastAsia="?c?e?o“A‘??S?V?b?N‘I" w:cs="v4.2.0"/>
        </w:rPr>
        <w:t xml:space="preserve"> These probabilities are measured on the wanted signal at presence of three interfering signals as specified in section </w:t>
      </w:r>
      <w:r w:rsidR="00161827" w:rsidRPr="00EC5BC0">
        <w:t>8.3.3.4.2.</w:t>
      </w:r>
    </w:p>
    <w:p w14:paraId="58CB9535" w14:textId="77777777" w:rsidR="006F49BB" w:rsidRPr="00EC5BC0" w:rsidRDefault="006F49BB" w:rsidP="006F49BB">
      <w:pPr>
        <w:rPr>
          <w:rFonts w:eastAsia="?c?e?o“A‘??S?V?b?N‘I" w:cs="v4.2.0"/>
        </w:rPr>
      </w:pPr>
      <w:r w:rsidRPr="00EC5BC0">
        <w:rPr>
          <w:rFonts w:eastAsia="?c?e?o“A‘??S?V?b?N‘I" w:cs="v4.2.0"/>
        </w:rPr>
        <w:t xml:space="preserve">The probability of false detection of the ACK is defined as a conditional probability of erroneous detection of the ACK when input is only noise </w:t>
      </w:r>
      <w:r w:rsidRPr="00EC5BC0">
        <w:t>and the interfering signals are present</w:t>
      </w:r>
      <w:r w:rsidRPr="00EC5BC0">
        <w:rPr>
          <w:rFonts w:eastAsia="?c?e?o“A‘??S?V?b?N‘I" w:cs="v4.2.0"/>
        </w:rPr>
        <w:t>.</w:t>
      </w:r>
    </w:p>
    <w:p w14:paraId="15280665" w14:textId="77777777" w:rsidR="006F49BB" w:rsidRPr="00EC5BC0" w:rsidRDefault="006F49BB" w:rsidP="006F49BB">
      <w:pPr>
        <w:rPr>
          <w:rFonts w:eastAsia="?c?e?o“A‘??S?V?b?N‘I" w:cs="v4.2.0"/>
        </w:rPr>
      </w:pPr>
      <w:r w:rsidRPr="00EC5BC0">
        <w:rPr>
          <w:rFonts w:eastAsia="?c?e?o“A‘??S?V?b?N‘I" w:cs="v4.2.0"/>
        </w:rPr>
        <w:t>The probability of detection of ACK is defined as conditional probability of detection of the ACK when the signal is present.</w:t>
      </w:r>
    </w:p>
    <w:p w14:paraId="3B8A18FF" w14:textId="77777777" w:rsidR="006F49BB" w:rsidRPr="00EC5BC0" w:rsidRDefault="006F49BB" w:rsidP="006F49BB">
      <w:r w:rsidRPr="00EC5BC0">
        <w:t>The test is applicable to all BS. A test for a specific channel bandwidth is only applicable if the BS supports it.</w:t>
      </w:r>
    </w:p>
    <w:p w14:paraId="3BEDD357" w14:textId="77777777" w:rsidR="006F49BB" w:rsidRPr="00EC5BC0" w:rsidRDefault="006F49BB" w:rsidP="006F49BB">
      <w:r w:rsidRPr="00EC5BC0">
        <w:t>For a BS supporting multiple channel bandwidths only the tests for the lowest and the highest channel bandwidth</w:t>
      </w:r>
      <w:r w:rsidRPr="00EC5BC0">
        <w:rPr>
          <w:rStyle w:val="Strong"/>
          <w:b w:val="0"/>
        </w:rPr>
        <w:t xml:space="preserve">s </w:t>
      </w:r>
      <w:r w:rsidRPr="00EC5BC0">
        <w:t>supported by the BS </w:t>
      </w:r>
      <w:r w:rsidRPr="00EC5BC0">
        <w:rPr>
          <w:rStyle w:val="Strong"/>
          <w:b w:val="0"/>
        </w:rPr>
        <w:t>are</w:t>
      </w:r>
      <w:r w:rsidRPr="00EC5BC0">
        <w:t xml:space="preserve"> applicable.</w:t>
      </w:r>
    </w:p>
    <w:p w14:paraId="2DD18F3E" w14:textId="77777777" w:rsidR="006F49BB" w:rsidRPr="00EC5BC0" w:rsidRDefault="006F49BB" w:rsidP="006F49BB">
      <w:r w:rsidRPr="00EC5BC0">
        <w:t>Multi user PUCCH test is performed only for 2 Rx antenna</w:t>
      </w:r>
      <w:r w:rsidR="00241702" w:rsidRPr="00EC5BC0">
        <w:t>s, Normal CP and for ETU70 propa</w:t>
      </w:r>
      <w:r w:rsidRPr="00EC5BC0">
        <w:t>gation conditions.</w:t>
      </w:r>
    </w:p>
    <w:p w14:paraId="5B7100CF" w14:textId="77777777" w:rsidR="006F49BB" w:rsidRPr="00EC5BC0" w:rsidRDefault="00241702" w:rsidP="006F49BB">
      <w:r w:rsidRPr="00EC5BC0">
        <w:t>ACK/</w:t>
      </w:r>
      <w:r w:rsidR="00635F38" w:rsidRPr="00EC5BC0">
        <w:t>NACK</w:t>
      </w:r>
      <w:r w:rsidRPr="00EC5BC0">
        <w:t xml:space="preserve"> repetitions are disabled for PUCCH transmission.</w:t>
      </w:r>
    </w:p>
    <w:p w14:paraId="1938E363" w14:textId="77777777" w:rsidR="006F49BB" w:rsidRPr="00EC5BC0" w:rsidRDefault="006F49BB" w:rsidP="002C24FB">
      <w:pPr>
        <w:pStyle w:val="Heading4"/>
      </w:pPr>
      <w:bookmarkStart w:id="513" w:name="_Toc21015973"/>
      <w:r w:rsidRPr="00EC5BC0">
        <w:t>8.3.3.2</w:t>
      </w:r>
      <w:r w:rsidRPr="00EC5BC0">
        <w:tab/>
        <w:t>Minimum Requirement</w:t>
      </w:r>
      <w:bookmarkEnd w:id="513"/>
    </w:p>
    <w:p w14:paraId="36780CCE" w14:textId="77777777" w:rsidR="006F49BB" w:rsidRPr="00EC5BC0" w:rsidRDefault="006F49BB" w:rsidP="006F49BB">
      <w:r w:rsidRPr="00EC5BC0">
        <w:t>The minimum requirements are in TS 36.104 [2] subclause 8.3.1.1 and 8.3.4.1.</w:t>
      </w:r>
    </w:p>
    <w:p w14:paraId="36900B62" w14:textId="77777777" w:rsidR="006F49BB" w:rsidRPr="00EC5BC0" w:rsidRDefault="006F49BB" w:rsidP="002C24FB">
      <w:pPr>
        <w:pStyle w:val="Heading4"/>
      </w:pPr>
      <w:bookmarkStart w:id="514" w:name="_Toc21015974"/>
      <w:r w:rsidRPr="00EC5BC0">
        <w:t>8.3.3.3</w:t>
      </w:r>
      <w:r w:rsidRPr="00EC5BC0">
        <w:tab/>
        <w:t>Test purpose</w:t>
      </w:r>
      <w:bookmarkEnd w:id="514"/>
    </w:p>
    <w:p w14:paraId="4F11928E" w14:textId="77777777" w:rsidR="006F49BB" w:rsidRPr="00EC5BC0" w:rsidRDefault="006F49BB" w:rsidP="006F49BB">
      <w:r w:rsidRPr="00EC5BC0">
        <w:t xml:space="preserve">The test shall verify the receiver’s ability to detect ACK </w:t>
      </w:r>
      <w:r w:rsidR="00161827" w:rsidRPr="00EC5BC0">
        <w:t xml:space="preserve">on the wanted signal at presence of three interfering signals as specified in section 8.3.3.4.2, </w:t>
      </w:r>
      <w:r w:rsidRPr="00EC5BC0">
        <w:t>under multipath fading pro</w:t>
      </w:r>
      <w:r w:rsidR="00241702" w:rsidRPr="00EC5BC0">
        <w:t xml:space="preserve">pagation conditions for a given </w:t>
      </w:r>
      <w:r w:rsidRPr="00EC5BC0">
        <w:t>SNR.</w:t>
      </w:r>
    </w:p>
    <w:p w14:paraId="70303743" w14:textId="77777777" w:rsidR="006F49BB" w:rsidRPr="00EC5BC0" w:rsidRDefault="006F49BB" w:rsidP="002C24FB">
      <w:pPr>
        <w:pStyle w:val="Heading4"/>
      </w:pPr>
      <w:bookmarkStart w:id="515" w:name="_Toc21015975"/>
      <w:r w:rsidRPr="00EC5BC0">
        <w:t>8.3.3.4</w:t>
      </w:r>
      <w:r w:rsidRPr="00EC5BC0">
        <w:tab/>
        <w:t>Method of test</w:t>
      </w:r>
      <w:bookmarkEnd w:id="515"/>
    </w:p>
    <w:p w14:paraId="04C4F1D7" w14:textId="77777777" w:rsidR="006F49BB" w:rsidRPr="00EC5BC0" w:rsidRDefault="006F49BB" w:rsidP="002C24FB">
      <w:pPr>
        <w:pStyle w:val="Heading5"/>
      </w:pPr>
      <w:bookmarkStart w:id="516" w:name="_Toc21015976"/>
      <w:r w:rsidRPr="00EC5BC0">
        <w:t>8.3.3.4.1</w:t>
      </w:r>
      <w:r w:rsidRPr="00EC5BC0">
        <w:tab/>
        <w:t>Initial Conditions</w:t>
      </w:r>
      <w:bookmarkEnd w:id="516"/>
    </w:p>
    <w:p w14:paraId="127E792F" w14:textId="77777777" w:rsidR="006F49BB" w:rsidRPr="00EC5BC0" w:rsidRDefault="006F49BB" w:rsidP="006F49BB">
      <w:r w:rsidRPr="00EC5BC0">
        <w:t>Test environment:</w:t>
      </w:r>
      <w:r w:rsidRPr="00EC5BC0">
        <w:tab/>
        <w:t>Normal, see subclause D.2.</w:t>
      </w:r>
    </w:p>
    <w:p w14:paraId="18FBBCC5" w14:textId="77777777" w:rsidR="006F49BB" w:rsidRPr="00EC5BC0" w:rsidRDefault="006F49BB" w:rsidP="006F49BB">
      <w:r w:rsidRPr="00EC5BC0">
        <w:t>RF channels to be tested:</w:t>
      </w:r>
      <w:r w:rsidRPr="00EC5BC0">
        <w:tab/>
        <w:t>M; see subclause 4.7.</w:t>
      </w:r>
    </w:p>
    <w:p w14:paraId="0C8589FE" w14:textId="77777777" w:rsidR="006F49BB" w:rsidRPr="00EC5BC0" w:rsidRDefault="006F49BB" w:rsidP="006F49BB">
      <w:pPr>
        <w:pStyle w:val="B1"/>
      </w:pPr>
      <w:r w:rsidRPr="00EC5BC0">
        <w:t>1)</w:t>
      </w:r>
      <w:r w:rsidRPr="00EC5BC0">
        <w:tab/>
        <w:t>Connect the BS tester generating the wanted and all interfering signals, multipath fading simulators and AWGN generators to both BS antenna connectors for 2Rx diversity reception via a combining network as shown in Annex I.3.3.</w:t>
      </w:r>
    </w:p>
    <w:p w14:paraId="7A0B8021" w14:textId="77777777" w:rsidR="006F49BB" w:rsidRPr="00EC5BC0" w:rsidRDefault="006F49BB" w:rsidP="006F49BB">
      <w:pPr>
        <w:pStyle w:val="B1"/>
      </w:pPr>
      <w:r w:rsidRPr="00EC5BC0">
        <w:t xml:space="preserve">2) </w:t>
      </w:r>
      <w:r w:rsidRPr="00EC5BC0">
        <w:tab/>
        <w:t>Interconnect attenuators for relative power setting purposes for all transmitting branches (wanted signal and all interferers, separately).</w:t>
      </w:r>
    </w:p>
    <w:p w14:paraId="263F6E4C" w14:textId="77777777" w:rsidR="006F49BB" w:rsidRPr="00EC5BC0" w:rsidRDefault="006F49BB" w:rsidP="002C24FB">
      <w:pPr>
        <w:pStyle w:val="Heading5"/>
      </w:pPr>
      <w:bookmarkStart w:id="517" w:name="_Toc21015977"/>
      <w:r w:rsidRPr="00EC5BC0">
        <w:t>8.3.3.4.2</w:t>
      </w:r>
      <w:r w:rsidRPr="00EC5BC0">
        <w:tab/>
        <w:t>Procedure</w:t>
      </w:r>
      <w:bookmarkEnd w:id="517"/>
    </w:p>
    <w:p w14:paraId="6A771A45" w14:textId="77777777" w:rsidR="006F49BB" w:rsidRPr="00EC5BC0" w:rsidRDefault="006F49BB" w:rsidP="006F49BB">
      <w:pPr>
        <w:pStyle w:val="B1"/>
      </w:pPr>
      <w:r w:rsidRPr="00EC5BC0">
        <w:t>1)</w:t>
      </w:r>
      <w:r w:rsidRPr="00EC5BC0">
        <w:tab/>
        <w:t>Adjust the AWGN generator, according to the channel bandwidth defined in Table 8.3.3.4.2-1.</w:t>
      </w:r>
    </w:p>
    <w:p w14:paraId="7637BFE6" w14:textId="77777777" w:rsidR="006F49BB" w:rsidRPr="00EC5BC0" w:rsidRDefault="006F49BB" w:rsidP="00DD5B46">
      <w:pPr>
        <w:pStyle w:val="TH"/>
        <w:rPr>
          <w:rFonts w:eastAsia="‚c‚e‚o“Á‘¾ƒSƒVƒbƒN‘Ì"/>
        </w:rPr>
      </w:pPr>
      <w:r w:rsidRPr="00EC5BC0">
        <w:rPr>
          <w:rFonts w:eastAsia="‚c‚e‚o“Á‘¾ƒSƒVƒbƒN‘Ì"/>
        </w:rPr>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E20C879" w14:textId="77777777">
        <w:trPr>
          <w:cantSplit/>
          <w:jc w:val="center"/>
        </w:trPr>
        <w:tc>
          <w:tcPr>
            <w:tcW w:w="2406" w:type="dxa"/>
            <w:vAlign w:val="center"/>
          </w:tcPr>
          <w:p w14:paraId="53C9DDE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52D0CC"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8983C59" w14:textId="77777777">
        <w:trPr>
          <w:cantSplit/>
          <w:trHeight w:val="197"/>
          <w:jc w:val="center"/>
        </w:trPr>
        <w:tc>
          <w:tcPr>
            <w:tcW w:w="2406" w:type="dxa"/>
            <w:tcBorders>
              <w:bottom w:val="single" w:sz="4" w:space="0" w:color="auto"/>
            </w:tcBorders>
            <w:vAlign w:val="center"/>
          </w:tcPr>
          <w:p w14:paraId="0AB7A3CD"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13B1C9"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32AF25" w14:textId="77777777">
        <w:trPr>
          <w:cantSplit/>
          <w:trHeight w:val="129"/>
          <w:jc w:val="center"/>
        </w:trPr>
        <w:tc>
          <w:tcPr>
            <w:tcW w:w="2406" w:type="dxa"/>
            <w:tcBorders>
              <w:bottom w:val="single" w:sz="4" w:space="0" w:color="auto"/>
            </w:tcBorders>
            <w:vAlign w:val="center"/>
          </w:tcPr>
          <w:p w14:paraId="534FCB0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372C4A7F"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775471D" w14:textId="77777777">
        <w:trPr>
          <w:cantSplit/>
          <w:trHeight w:val="70"/>
          <w:jc w:val="center"/>
        </w:trPr>
        <w:tc>
          <w:tcPr>
            <w:tcW w:w="2406" w:type="dxa"/>
            <w:tcBorders>
              <w:bottom w:val="single" w:sz="4" w:space="0" w:color="auto"/>
            </w:tcBorders>
            <w:vAlign w:val="center"/>
          </w:tcPr>
          <w:p w14:paraId="68760371"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6F009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15CA0B8" w14:textId="77777777">
        <w:trPr>
          <w:cantSplit/>
          <w:trHeight w:val="70"/>
          <w:jc w:val="center"/>
        </w:trPr>
        <w:tc>
          <w:tcPr>
            <w:tcW w:w="2406" w:type="dxa"/>
            <w:tcBorders>
              <w:bottom w:val="single" w:sz="4" w:space="0" w:color="auto"/>
            </w:tcBorders>
            <w:vAlign w:val="center"/>
          </w:tcPr>
          <w:p w14:paraId="79360337"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8265376"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0D26995" w14:textId="77777777">
        <w:trPr>
          <w:cantSplit/>
          <w:trHeight w:val="70"/>
          <w:jc w:val="center"/>
        </w:trPr>
        <w:tc>
          <w:tcPr>
            <w:tcW w:w="2406" w:type="dxa"/>
            <w:tcBorders>
              <w:bottom w:val="single" w:sz="4" w:space="0" w:color="auto"/>
            </w:tcBorders>
            <w:vAlign w:val="center"/>
          </w:tcPr>
          <w:p w14:paraId="398E9E4B"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2F5B68DB"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59762208" w14:textId="77777777">
        <w:trPr>
          <w:cantSplit/>
          <w:trHeight w:val="70"/>
          <w:jc w:val="center"/>
        </w:trPr>
        <w:tc>
          <w:tcPr>
            <w:tcW w:w="2406" w:type="dxa"/>
            <w:tcBorders>
              <w:bottom w:val="single" w:sz="4" w:space="0" w:color="auto"/>
            </w:tcBorders>
            <w:vAlign w:val="center"/>
          </w:tcPr>
          <w:p w14:paraId="032952AC"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6355464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240470A3" w14:textId="77777777" w:rsidR="006F49BB" w:rsidRPr="00EC5BC0" w:rsidRDefault="006F49BB" w:rsidP="00DA0CFE"/>
    <w:p w14:paraId="5961EDFC" w14:textId="77777777" w:rsidR="006F49BB" w:rsidRPr="00EC5BC0" w:rsidRDefault="006F49BB" w:rsidP="006F49BB">
      <w:pPr>
        <w:pStyle w:val="B1"/>
      </w:pPr>
      <w:r w:rsidRPr="00EC5BC0">
        <w:t>2)</w:t>
      </w:r>
      <w:r w:rsidRPr="00EC5BC0">
        <w:tab/>
        <w:t>In multi user PUCCH test, four signals are configured: one wanted signal and three interferers, which are transmitted via separate fading paths using relative power settings presented in Annex A.9.</w:t>
      </w:r>
    </w:p>
    <w:p w14:paraId="1CF3D569" w14:textId="77777777" w:rsidR="006F49BB" w:rsidRPr="00EC5BC0" w:rsidRDefault="006F49BB" w:rsidP="006F49BB">
      <w:pPr>
        <w:pStyle w:val="B1"/>
      </w:pPr>
      <w:r w:rsidRPr="00EC5BC0">
        <w:tab/>
        <w:t>All signals are transmitted on the same PUCCH resources, with different PUCCH channel indices, as presented in Annex A.9.</w:t>
      </w:r>
    </w:p>
    <w:p w14:paraId="514ED018" w14:textId="77777777" w:rsidR="006F49BB" w:rsidRPr="00EC5BC0" w:rsidRDefault="006F49BB" w:rsidP="006F49BB">
      <w:pPr>
        <w:pStyle w:val="B1"/>
        <w:ind w:firstLine="0"/>
      </w:pPr>
      <w:r w:rsidRPr="00EC5BC0">
        <w:t>The characteristics of the all signals (i.e. wanted and all interferers) shall be configured according to 36.211 [12].</w:t>
      </w:r>
    </w:p>
    <w:p w14:paraId="57921656" w14:textId="77777777" w:rsidR="006F49BB" w:rsidRPr="00EC5BC0" w:rsidRDefault="006F49BB" w:rsidP="006F49BB">
      <w:pPr>
        <w:pStyle w:val="B1"/>
      </w:pPr>
      <w:r w:rsidRPr="00EC5BC0">
        <w:t>3)</w:t>
      </w:r>
      <w:r w:rsidRPr="00EC5BC0">
        <w:tab/>
        <w:t>The multipath fading emulators shall be configured according to ETU70 propagation conditions defined in Annex B.</w:t>
      </w:r>
    </w:p>
    <w:p w14:paraId="1A6FD77B" w14:textId="77777777" w:rsidR="006F49BB" w:rsidRPr="00EC5BC0" w:rsidRDefault="006F49BB" w:rsidP="006F49BB">
      <w:pPr>
        <w:pStyle w:val="B1"/>
      </w:pPr>
      <w:r w:rsidRPr="00EC5BC0">
        <w:t>4)</w:t>
      </w:r>
      <w:r w:rsidRPr="00EC5BC0">
        <w:tab/>
        <w:t>Adjust the equipment so that the SNR specified in Table 8.3.3.5-1 is achieved at the BS input during the ACK transmissions on the wanted signal.</w:t>
      </w:r>
    </w:p>
    <w:p w14:paraId="4FAA5549" w14:textId="77777777" w:rsidR="006F49BB" w:rsidRPr="00EC5BC0" w:rsidRDefault="006F49BB" w:rsidP="006F49BB">
      <w:pPr>
        <w:pStyle w:val="B1"/>
      </w:pPr>
      <w:r w:rsidRPr="00EC5BC0">
        <w:t>5)</w:t>
      </w:r>
      <w:r w:rsidRPr="00EC5BC0">
        <w:tab/>
        <w:t xml:space="preserve">The signal generator sends a test pattern with the pattern outlined in figure 8.3.3.4.2-1. This statement is valid for </w:t>
      </w:r>
      <w:r w:rsidR="00640A61" w:rsidRPr="00EC5BC0">
        <w:t>the wanted PUCCH signal. All interferers are present for all subframes</w:t>
      </w:r>
      <w:r w:rsidRPr="00EC5BC0">
        <w:t>. The following statistics are kept: the number of ACKs detected in the idle periods and the number of missed ACKs on the wanted PUCCH signal.</w:t>
      </w:r>
    </w:p>
    <w:bookmarkStart w:id="518" w:name="_MON_1283257988"/>
    <w:bookmarkEnd w:id="518"/>
    <w:bookmarkStart w:id="519" w:name="_MON_1283843391"/>
    <w:bookmarkEnd w:id="519"/>
    <w:p w14:paraId="5496B5EC" w14:textId="77777777" w:rsidR="006F49BB" w:rsidRPr="00EC5BC0" w:rsidRDefault="006F49BB" w:rsidP="009943C9">
      <w:pPr>
        <w:pStyle w:val="TH"/>
      </w:pPr>
      <w:r w:rsidRPr="00EC5BC0">
        <w:object w:dxaOrig="8641" w:dyaOrig="541" w14:anchorId="078B02FD">
          <v:shape id="_x0000_i1188" type="#_x0000_t75" style="width:6in;height:28pt" o:ole="" fillcolor="window">
            <v:imagedata r:id="rId284" o:title=""/>
          </v:shape>
          <o:OLEObject Type="Embed" ProgID="Word.Picture.8" ShapeID="_x0000_i1188" DrawAspect="Content" ObjectID="_1655279894" r:id="rId285"/>
        </w:object>
      </w:r>
    </w:p>
    <w:p w14:paraId="0ACFDE1D" w14:textId="77777777" w:rsidR="006F49BB" w:rsidRPr="00EC5BC0" w:rsidRDefault="006F49BB" w:rsidP="00DD5B46">
      <w:pPr>
        <w:pStyle w:val="TF"/>
      </w:pPr>
      <w:r w:rsidRPr="00EC5BC0">
        <w:t>Figure 8.3.3.4.2-1</w:t>
      </w:r>
      <w:r w:rsidR="00DA0CFE" w:rsidRPr="00EC5BC0">
        <w:t>:</w:t>
      </w:r>
      <w:r w:rsidRPr="00EC5BC0">
        <w:t xml:space="preserve"> Test signal pattern for multi user PUCCH demodulation tests</w:t>
      </w:r>
    </w:p>
    <w:p w14:paraId="6388BADA" w14:textId="77777777" w:rsidR="006F49BB" w:rsidRPr="00EC5BC0" w:rsidRDefault="006F49BB" w:rsidP="002C24FB">
      <w:pPr>
        <w:pStyle w:val="Heading4"/>
      </w:pPr>
      <w:bookmarkStart w:id="520" w:name="_Toc21015978"/>
      <w:r w:rsidRPr="00EC5BC0">
        <w:t>8.3.3.5</w:t>
      </w:r>
      <w:r w:rsidRPr="00EC5BC0">
        <w:tab/>
        <w:t>Test Requirement</w:t>
      </w:r>
      <w:bookmarkEnd w:id="520"/>
    </w:p>
    <w:p w14:paraId="0F751F81" w14:textId="77777777" w:rsidR="00C02599" w:rsidRPr="00EC5BC0" w:rsidRDefault="006F49BB" w:rsidP="00C02599">
      <w:pPr>
        <w:rPr>
          <w:lang w:eastAsia="zh-CN"/>
        </w:rPr>
      </w:pPr>
      <w:r w:rsidRPr="00EC5BC0">
        <w:t>The fraction of falsely detected ACKs on the wanted signal shall be less than 1% and the fraction of correctly detected ACKs shall be larger than 99% for the SNR listed in Table 8.3.3.5-1.</w:t>
      </w:r>
    </w:p>
    <w:p w14:paraId="1B465755" w14:textId="77777777" w:rsidR="006F49BB" w:rsidRPr="00EC5BC0" w:rsidRDefault="006F49BB" w:rsidP="00DD5B46">
      <w:pPr>
        <w:pStyle w:val="TH"/>
      </w:pPr>
      <w:r w:rsidRPr="00EC5BC0">
        <w:t>Table 8.3.3.5-1</w:t>
      </w:r>
      <w:r w:rsidR="00DA0CFE" w:rsidRPr="00EC5BC0">
        <w:t>:</w:t>
      </w:r>
      <w:r w:rsidRPr="00EC5BC0">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EC5BC0" w:rsidRPr="00EC5BC0" w14:paraId="49A4E68C" w14:textId="77777777">
        <w:trPr>
          <w:jc w:val="center"/>
        </w:trPr>
        <w:tc>
          <w:tcPr>
            <w:tcW w:w="1101" w:type="dxa"/>
            <w:vMerge w:val="restart"/>
          </w:tcPr>
          <w:p w14:paraId="74910595" w14:textId="77777777" w:rsidR="00D93B55" w:rsidRPr="00EC5BC0" w:rsidRDefault="00D93B55"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5" w:type="dxa"/>
            <w:vMerge w:val="restart"/>
          </w:tcPr>
          <w:p w14:paraId="7A901DAF" w14:textId="77777777" w:rsidR="00D93B55" w:rsidRPr="00EC5BC0" w:rsidRDefault="00D93B55" w:rsidP="004B1ABD">
            <w:pPr>
              <w:pStyle w:val="TAH"/>
              <w:rPr>
                <w:rFonts w:cs="Arial"/>
                <w:lang w:eastAsia="en-US"/>
              </w:rPr>
            </w:pPr>
            <w:r w:rsidRPr="00EC5BC0">
              <w:rPr>
                <w:rFonts w:cs="Arial"/>
                <w:lang w:eastAsia="en-US"/>
              </w:rPr>
              <w:t>Number</w:t>
            </w:r>
            <w:r w:rsidRPr="00EC5BC0">
              <w:rPr>
                <w:rFonts w:cs="Arial"/>
                <w:lang w:eastAsia="en-US"/>
              </w:rPr>
              <w:br/>
              <w:t>of RX</w:t>
            </w:r>
            <w:r w:rsidRPr="00EC5BC0">
              <w:rPr>
                <w:rFonts w:cs="Arial"/>
                <w:lang w:eastAsia="en-US"/>
              </w:rPr>
              <w:br/>
              <w:t>antennas</w:t>
            </w:r>
          </w:p>
        </w:tc>
        <w:tc>
          <w:tcPr>
            <w:tcW w:w="1135" w:type="dxa"/>
            <w:vMerge w:val="restart"/>
          </w:tcPr>
          <w:p w14:paraId="05CFCCD2" w14:textId="77777777" w:rsidR="00D93B55" w:rsidRPr="00EC5BC0" w:rsidRDefault="00D93B55" w:rsidP="004B1ABD">
            <w:pPr>
              <w:pStyle w:val="TAH"/>
              <w:rPr>
                <w:rFonts w:cs="Arial"/>
                <w:lang w:eastAsia="en-US"/>
              </w:rPr>
            </w:pPr>
            <w:r w:rsidRPr="00EC5BC0">
              <w:rPr>
                <w:rFonts w:cs="Arial"/>
                <w:lang w:eastAsia="en-US"/>
              </w:rPr>
              <w:t>Cyclic</w:t>
            </w:r>
            <w:r w:rsidRPr="00EC5BC0">
              <w:rPr>
                <w:rFonts w:cs="Arial"/>
                <w:lang w:eastAsia="en-US"/>
              </w:rPr>
              <w:br/>
              <w:t>Prefix</w:t>
            </w:r>
          </w:p>
        </w:tc>
        <w:tc>
          <w:tcPr>
            <w:tcW w:w="0" w:type="auto"/>
            <w:vMerge w:val="restart"/>
          </w:tcPr>
          <w:p w14:paraId="0FF14CB7" w14:textId="77777777" w:rsidR="00D93B55" w:rsidRPr="00EC5BC0" w:rsidRDefault="00D93B55" w:rsidP="004B1ABD">
            <w:pPr>
              <w:pStyle w:val="TAH"/>
              <w:rPr>
                <w:rFonts w:cs="Arial"/>
                <w:lang w:eastAsia="en-US"/>
              </w:rPr>
            </w:pPr>
            <w:r w:rsidRPr="00EC5BC0">
              <w:rPr>
                <w:rFonts w:cs="Arial"/>
                <w:lang w:eastAsia="en-US"/>
              </w:rPr>
              <w:t>Propagation</w:t>
            </w:r>
            <w:r w:rsidRPr="00EC5BC0">
              <w:rPr>
                <w:rFonts w:cs="Arial"/>
                <w:lang w:eastAsia="en-US"/>
              </w:rPr>
              <w:br/>
            </w:r>
            <w:r w:rsidRPr="00EC5BC0">
              <w:rPr>
                <w:rFonts w:cs="Arial"/>
                <w:lang w:eastAsia="zh-CN"/>
              </w:rPr>
              <w:t>c</w:t>
            </w:r>
            <w:r w:rsidRPr="00EC5BC0">
              <w:rPr>
                <w:rFonts w:cs="Arial"/>
                <w:lang w:eastAsia="en-US"/>
              </w:rPr>
              <w:t>onditions</w:t>
            </w:r>
            <w:r w:rsidRPr="00EC5BC0">
              <w:rPr>
                <w:rFonts w:cs="Arial"/>
                <w:lang w:eastAsia="zh-CN"/>
              </w:rPr>
              <w:t xml:space="preserve"> and correlation matrix</w:t>
            </w:r>
            <w:r w:rsidRPr="00EC5BC0">
              <w:rPr>
                <w:rFonts w:cs="Arial"/>
                <w:lang w:eastAsia="en-US"/>
              </w:rPr>
              <w:t xml:space="preserve"> (Annex B)</w:t>
            </w:r>
          </w:p>
        </w:tc>
        <w:tc>
          <w:tcPr>
            <w:tcW w:w="0" w:type="auto"/>
            <w:gridSpan w:val="6"/>
          </w:tcPr>
          <w:p w14:paraId="3718B357" w14:textId="77777777" w:rsidR="00D93B55" w:rsidRPr="00EC5BC0" w:rsidRDefault="00D93B55" w:rsidP="004B1ABD">
            <w:pPr>
              <w:pStyle w:val="TAH"/>
              <w:rPr>
                <w:rFonts w:cs="Arial"/>
                <w:lang w:eastAsia="en-US"/>
              </w:rPr>
            </w:pPr>
            <w:r w:rsidRPr="00EC5BC0">
              <w:rPr>
                <w:rFonts w:cs="Arial"/>
                <w:lang w:eastAsia="en-US"/>
              </w:rPr>
              <w:t>Channel Bandwidth / SNR [dB]</w:t>
            </w:r>
          </w:p>
        </w:tc>
      </w:tr>
      <w:tr w:rsidR="00EC5BC0" w:rsidRPr="00EC5BC0" w14:paraId="4E729AC4" w14:textId="77777777">
        <w:trPr>
          <w:jc w:val="center"/>
        </w:trPr>
        <w:tc>
          <w:tcPr>
            <w:tcW w:w="1101" w:type="dxa"/>
            <w:vMerge/>
            <w:tcBorders>
              <w:bottom w:val="single" w:sz="4" w:space="0" w:color="auto"/>
            </w:tcBorders>
          </w:tcPr>
          <w:p w14:paraId="562D6FCF"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28274812" w14:textId="77777777" w:rsidR="00D93B55" w:rsidRPr="00EC5BC0" w:rsidRDefault="00D93B55" w:rsidP="004B1ABD">
            <w:pPr>
              <w:pStyle w:val="TAH"/>
              <w:rPr>
                <w:rFonts w:cs="Arial"/>
                <w:lang w:eastAsia="en-US"/>
              </w:rPr>
            </w:pPr>
          </w:p>
        </w:tc>
        <w:tc>
          <w:tcPr>
            <w:tcW w:w="1135" w:type="dxa"/>
            <w:vMerge/>
            <w:tcBorders>
              <w:bottom w:val="single" w:sz="4" w:space="0" w:color="auto"/>
            </w:tcBorders>
          </w:tcPr>
          <w:p w14:paraId="06049549" w14:textId="77777777" w:rsidR="00D93B55" w:rsidRPr="00EC5BC0" w:rsidRDefault="00D93B55" w:rsidP="004B1ABD">
            <w:pPr>
              <w:pStyle w:val="TAH"/>
              <w:rPr>
                <w:rFonts w:cs="Arial"/>
                <w:lang w:eastAsia="en-US"/>
              </w:rPr>
            </w:pPr>
          </w:p>
        </w:tc>
        <w:tc>
          <w:tcPr>
            <w:tcW w:w="0" w:type="auto"/>
            <w:vMerge/>
            <w:tcBorders>
              <w:bottom w:val="single" w:sz="4" w:space="0" w:color="auto"/>
            </w:tcBorders>
          </w:tcPr>
          <w:p w14:paraId="78DFD494" w14:textId="77777777" w:rsidR="00D93B55" w:rsidRPr="00EC5BC0" w:rsidRDefault="00D93B55" w:rsidP="004B1ABD">
            <w:pPr>
              <w:pStyle w:val="TAH"/>
              <w:rPr>
                <w:rFonts w:cs="Arial"/>
                <w:lang w:eastAsia="en-US"/>
              </w:rPr>
            </w:pPr>
          </w:p>
        </w:tc>
        <w:tc>
          <w:tcPr>
            <w:tcW w:w="0" w:type="auto"/>
            <w:tcBorders>
              <w:bottom w:val="single" w:sz="4" w:space="0" w:color="auto"/>
            </w:tcBorders>
          </w:tcPr>
          <w:p w14:paraId="3DEB2169" w14:textId="77777777" w:rsidR="00D93B55" w:rsidRPr="00EC5BC0" w:rsidRDefault="00D93B55" w:rsidP="004B1ABD">
            <w:pPr>
              <w:pStyle w:val="TAH"/>
              <w:rPr>
                <w:rFonts w:cs="Arial"/>
                <w:lang w:eastAsia="en-US"/>
              </w:rPr>
            </w:pPr>
            <w:r w:rsidRPr="00EC5BC0">
              <w:rPr>
                <w:rFonts w:cs="Arial"/>
                <w:lang w:eastAsia="en-US"/>
              </w:rPr>
              <w:t>1.4 MHz</w:t>
            </w:r>
          </w:p>
        </w:tc>
        <w:tc>
          <w:tcPr>
            <w:tcW w:w="0" w:type="auto"/>
            <w:tcBorders>
              <w:bottom w:val="single" w:sz="4" w:space="0" w:color="auto"/>
            </w:tcBorders>
          </w:tcPr>
          <w:p w14:paraId="006D8580" w14:textId="77777777" w:rsidR="00D93B55" w:rsidRPr="00EC5BC0" w:rsidRDefault="00D93B55" w:rsidP="004B1ABD">
            <w:pPr>
              <w:pStyle w:val="TAH"/>
              <w:rPr>
                <w:rFonts w:cs="Arial"/>
                <w:lang w:eastAsia="en-US"/>
              </w:rPr>
            </w:pPr>
            <w:r w:rsidRPr="00EC5BC0">
              <w:rPr>
                <w:rFonts w:cs="Arial"/>
                <w:lang w:eastAsia="en-US"/>
              </w:rPr>
              <w:t>3 MHz</w:t>
            </w:r>
          </w:p>
        </w:tc>
        <w:tc>
          <w:tcPr>
            <w:tcW w:w="0" w:type="auto"/>
            <w:tcBorders>
              <w:bottom w:val="single" w:sz="4" w:space="0" w:color="auto"/>
            </w:tcBorders>
          </w:tcPr>
          <w:p w14:paraId="04A73680" w14:textId="77777777" w:rsidR="00D93B55" w:rsidRPr="00EC5BC0" w:rsidRDefault="00D93B55" w:rsidP="004B1ABD">
            <w:pPr>
              <w:pStyle w:val="TAH"/>
              <w:rPr>
                <w:rFonts w:cs="Arial"/>
                <w:lang w:eastAsia="en-US"/>
              </w:rPr>
            </w:pPr>
            <w:r w:rsidRPr="00EC5BC0">
              <w:rPr>
                <w:rFonts w:cs="Arial"/>
                <w:lang w:eastAsia="en-US"/>
              </w:rPr>
              <w:t>5 MHz</w:t>
            </w:r>
          </w:p>
        </w:tc>
        <w:tc>
          <w:tcPr>
            <w:tcW w:w="0" w:type="auto"/>
            <w:tcBorders>
              <w:bottom w:val="single" w:sz="4" w:space="0" w:color="auto"/>
            </w:tcBorders>
          </w:tcPr>
          <w:p w14:paraId="1DE28C6B" w14:textId="77777777" w:rsidR="00D93B55" w:rsidRPr="00EC5BC0" w:rsidRDefault="00D93B55" w:rsidP="004B1ABD">
            <w:pPr>
              <w:pStyle w:val="TAH"/>
              <w:rPr>
                <w:rFonts w:cs="Arial"/>
                <w:lang w:eastAsia="en-US"/>
              </w:rPr>
            </w:pPr>
            <w:r w:rsidRPr="00EC5BC0">
              <w:rPr>
                <w:rFonts w:cs="Arial"/>
                <w:lang w:eastAsia="en-US"/>
              </w:rPr>
              <w:t>10 MHz</w:t>
            </w:r>
          </w:p>
        </w:tc>
        <w:tc>
          <w:tcPr>
            <w:tcW w:w="0" w:type="auto"/>
            <w:tcBorders>
              <w:bottom w:val="single" w:sz="4" w:space="0" w:color="auto"/>
            </w:tcBorders>
          </w:tcPr>
          <w:p w14:paraId="1731A186" w14:textId="77777777" w:rsidR="00D93B55" w:rsidRPr="00EC5BC0" w:rsidRDefault="00D93B55" w:rsidP="004B1ABD">
            <w:pPr>
              <w:pStyle w:val="TAH"/>
              <w:rPr>
                <w:rFonts w:cs="Arial"/>
                <w:lang w:eastAsia="en-US"/>
              </w:rPr>
            </w:pPr>
            <w:r w:rsidRPr="00EC5BC0">
              <w:rPr>
                <w:rFonts w:cs="Arial"/>
                <w:lang w:eastAsia="en-US"/>
              </w:rPr>
              <w:t>15 MHz</w:t>
            </w:r>
          </w:p>
        </w:tc>
        <w:tc>
          <w:tcPr>
            <w:tcW w:w="0" w:type="auto"/>
            <w:tcBorders>
              <w:bottom w:val="single" w:sz="4" w:space="0" w:color="auto"/>
            </w:tcBorders>
          </w:tcPr>
          <w:p w14:paraId="660E5227" w14:textId="77777777" w:rsidR="00D93B55" w:rsidRPr="00EC5BC0" w:rsidRDefault="00D93B55" w:rsidP="004B1ABD">
            <w:pPr>
              <w:pStyle w:val="TAH"/>
              <w:rPr>
                <w:rFonts w:cs="Arial"/>
                <w:lang w:eastAsia="en-US"/>
              </w:rPr>
            </w:pPr>
            <w:r w:rsidRPr="00EC5BC0">
              <w:rPr>
                <w:rFonts w:cs="Arial"/>
                <w:lang w:eastAsia="en-US"/>
              </w:rPr>
              <w:t>20 MHz</w:t>
            </w:r>
          </w:p>
        </w:tc>
      </w:tr>
      <w:tr w:rsidR="00EC5BC0" w:rsidRPr="00EC5BC0" w14:paraId="50E50CC4" w14:textId="77777777">
        <w:trPr>
          <w:trHeight w:val="275"/>
          <w:jc w:val="center"/>
        </w:trPr>
        <w:tc>
          <w:tcPr>
            <w:tcW w:w="1101" w:type="dxa"/>
            <w:tcBorders>
              <w:top w:val="single" w:sz="4" w:space="0" w:color="auto"/>
              <w:bottom w:val="single" w:sz="4" w:space="0" w:color="auto"/>
            </w:tcBorders>
          </w:tcPr>
          <w:p w14:paraId="1DA82546" w14:textId="77777777" w:rsidR="00D93B55" w:rsidRPr="00EC5BC0" w:rsidRDefault="00D93B55" w:rsidP="004B1ABD">
            <w:pPr>
              <w:pStyle w:val="TAC"/>
              <w:rPr>
                <w:rFonts w:cs="Arial"/>
                <w:lang w:eastAsia="zh-CN"/>
              </w:rPr>
            </w:pPr>
            <w:r w:rsidRPr="00EC5BC0">
              <w:rPr>
                <w:rFonts w:cs="Arial"/>
                <w:lang w:eastAsia="zh-CN"/>
              </w:rPr>
              <w:t>1</w:t>
            </w:r>
          </w:p>
        </w:tc>
        <w:tc>
          <w:tcPr>
            <w:tcW w:w="1135" w:type="dxa"/>
            <w:tcBorders>
              <w:top w:val="single" w:sz="4" w:space="0" w:color="auto"/>
              <w:bottom w:val="single" w:sz="4" w:space="0" w:color="auto"/>
            </w:tcBorders>
          </w:tcPr>
          <w:p w14:paraId="56AAC0A0" w14:textId="77777777" w:rsidR="00D93B55" w:rsidRPr="00EC5BC0" w:rsidRDefault="00D93B55" w:rsidP="004B1ABD">
            <w:pPr>
              <w:pStyle w:val="TAC"/>
              <w:rPr>
                <w:rFonts w:cs="Arial"/>
                <w:lang w:eastAsia="en-US"/>
              </w:rPr>
            </w:pPr>
            <w:r w:rsidRPr="00EC5BC0">
              <w:rPr>
                <w:rFonts w:cs="Arial"/>
                <w:lang w:eastAsia="en-US"/>
              </w:rPr>
              <w:t>2</w:t>
            </w:r>
          </w:p>
        </w:tc>
        <w:tc>
          <w:tcPr>
            <w:tcW w:w="1135" w:type="dxa"/>
            <w:tcBorders>
              <w:top w:val="single" w:sz="4" w:space="0" w:color="auto"/>
              <w:bottom w:val="single" w:sz="4" w:space="0" w:color="auto"/>
            </w:tcBorders>
            <w:shd w:val="clear" w:color="auto" w:fill="auto"/>
          </w:tcPr>
          <w:p w14:paraId="6FAC9DED" w14:textId="77777777" w:rsidR="00D93B55" w:rsidRPr="00EC5BC0" w:rsidRDefault="00D93B55" w:rsidP="004B1ABD">
            <w:pPr>
              <w:pStyle w:val="TAC"/>
              <w:rPr>
                <w:rFonts w:cs="Arial"/>
                <w:lang w:eastAsia="en-US"/>
              </w:rPr>
            </w:pPr>
            <w:r w:rsidRPr="00EC5BC0">
              <w:rPr>
                <w:rFonts w:cs="Arial"/>
                <w:lang w:eastAsia="en-US"/>
              </w:rPr>
              <w:t>Normal</w:t>
            </w:r>
          </w:p>
        </w:tc>
        <w:tc>
          <w:tcPr>
            <w:tcW w:w="0" w:type="auto"/>
            <w:tcBorders>
              <w:top w:val="single" w:sz="4" w:space="0" w:color="auto"/>
              <w:bottom w:val="single" w:sz="4" w:space="0" w:color="auto"/>
            </w:tcBorders>
            <w:shd w:val="clear" w:color="auto" w:fill="auto"/>
          </w:tcPr>
          <w:p w14:paraId="4C338B34" w14:textId="77777777" w:rsidR="00D93B55" w:rsidRPr="00EC5BC0" w:rsidRDefault="00D93B55" w:rsidP="004B1ABD">
            <w:pPr>
              <w:pStyle w:val="TAC"/>
              <w:rPr>
                <w:rFonts w:cs="Arial"/>
                <w:lang w:eastAsia="zh-CN"/>
              </w:rPr>
            </w:pPr>
            <w:r w:rsidRPr="00EC5BC0">
              <w:rPr>
                <w:rFonts w:cs="Arial"/>
                <w:lang w:eastAsia="en-US"/>
              </w:rPr>
              <w:t>ETU 70* Low</w:t>
            </w:r>
          </w:p>
        </w:tc>
        <w:tc>
          <w:tcPr>
            <w:tcW w:w="0" w:type="auto"/>
            <w:tcBorders>
              <w:top w:val="single" w:sz="4" w:space="0" w:color="auto"/>
              <w:bottom w:val="single" w:sz="4" w:space="0" w:color="auto"/>
            </w:tcBorders>
            <w:shd w:val="clear" w:color="auto" w:fill="auto"/>
          </w:tcPr>
          <w:p w14:paraId="70701857" w14:textId="77777777" w:rsidR="00D93B55" w:rsidRPr="00EC5BC0" w:rsidRDefault="00D93B55" w:rsidP="004B1ABD">
            <w:pPr>
              <w:pStyle w:val="TAC"/>
              <w:rPr>
                <w:rFonts w:cs="Arial"/>
                <w:lang w:eastAsia="en-US"/>
              </w:rPr>
            </w:pPr>
            <w:r w:rsidRPr="00EC5BC0">
              <w:rPr>
                <w:rFonts w:cs="Arial"/>
                <w:lang w:eastAsia="en-US"/>
              </w:rPr>
              <w:t>-3.5</w:t>
            </w:r>
          </w:p>
        </w:tc>
        <w:tc>
          <w:tcPr>
            <w:tcW w:w="0" w:type="auto"/>
            <w:tcBorders>
              <w:top w:val="single" w:sz="4" w:space="0" w:color="auto"/>
              <w:bottom w:val="single" w:sz="4" w:space="0" w:color="auto"/>
            </w:tcBorders>
            <w:shd w:val="clear" w:color="auto" w:fill="auto"/>
          </w:tcPr>
          <w:p w14:paraId="1762A244"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3DF7CA78" w14:textId="77777777" w:rsidR="00D93B55" w:rsidRPr="00EC5BC0" w:rsidRDefault="00D93B55" w:rsidP="004B1ABD">
            <w:pPr>
              <w:pStyle w:val="TAC"/>
              <w:rPr>
                <w:rFonts w:cs="Arial"/>
                <w:lang w:eastAsia="en-US"/>
              </w:rPr>
            </w:pPr>
            <w:r w:rsidRPr="00EC5BC0">
              <w:rPr>
                <w:rFonts w:cs="Arial"/>
                <w:lang w:eastAsia="en-US"/>
              </w:rPr>
              <w:t>-3.8</w:t>
            </w:r>
          </w:p>
        </w:tc>
        <w:tc>
          <w:tcPr>
            <w:tcW w:w="0" w:type="auto"/>
            <w:tcBorders>
              <w:top w:val="single" w:sz="4" w:space="0" w:color="auto"/>
              <w:bottom w:val="single" w:sz="4" w:space="0" w:color="auto"/>
            </w:tcBorders>
            <w:shd w:val="clear" w:color="auto" w:fill="auto"/>
          </w:tcPr>
          <w:p w14:paraId="661F272C"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542EAB0F" w14:textId="77777777" w:rsidR="00D93B55" w:rsidRPr="00EC5BC0" w:rsidRDefault="00D93B55" w:rsidP="004B1ABD">
            <w:pPr>
              <w:pStyle w:val="TAC"/>
              <w:rPr>
                <w:rFonts w:cs="Arial"/>
                <w:lang w:eastAsia="en-US"/>
              </w:rPr>
            </w:pPr>
            <w:r w:rsidRPr="00EC5BC0">
              <w:rPr>
                <w:rFonts w:cs="Arial"/>
                <w:lang w:eastAsia="en-US"/>
              </w:rPr>
              <w:t>-4.0</w:t>
            </w:r>
          </w:p>
        </w:tc>
        <w:tc>
          <w:tcPr>
            <w:tcW w:w="0" w:type="auto"/>
            <w:tcBorders>
              <w:top w:val="single" w:sz="4" w:space="0" w:color="auto"/>
              <w:bottom w:val="single" w:sz="4" w:space="0" w:color="auto"/>
            </w:tcBorders>
            <w:shd w:val="clear" w:color="auto" w:fill="auto"/>
          </w:tcPr>
          <w:p w14:paraId="1D6543C1" w14:textId="77777777" w:rsidR="00D93B55" w:rsidRPr="00EC5BC0" w:rsidRDefault="00D93B55" w:rsidP="004B1ABD">
            <w:pPr>
              <w:pStyle w:val="TAC"/>
              <w:rPr>
                <w:rFonts w:cs="Arial"/>
                <w:lang w:eastAsia="en-US"/>
              </w:rPr>
            </w:pPr>
            <w:r w:rsidRPr="00EC5BC0">
              <w:rPr>
                <w:rFonts w:cs="Arial"/>
                <w:lang w:eastAsia="en-US"/>
              </w:rPr>
              <w:t>-3.8</w:t>
            </w:r>
          </w:p>
        </w:tc>
      </w:tr>
      <w:tr w:rsidR="00D93B55" w:rsidRPr="00EC5BC0" w14:paraId="52BB1411" w14:textId="77777777">
        <w:trPr>
          <w:trHeight w:val="275"/>
          <w:jc w:val="center"/>
        </w:trPr>
        <w:tc>
          <w:tcPr>
            <w:tcW w:w="9587" w:type="dxa"/>
            <w:gridSpan w:val="10"/>
            <w:tcBorders>
              <w:top w:val="single" w:sz="4" w:space="0" w:color="auto"/>
              <w:bottom w:val="single" w:sz="4" w:space="0" w:color="auto"/>
            </w:tcBorders>
          </w:tcPr>
          <w:p w14:paraId="7E27AA3E" w14:textId="77777777" w:rsidR="00D93B55" w:rsidRPr="00EC5BC0" w:rsidRDefault="00D93B55" w:rsidP="004B1ABD">
            <w:pPr>
              <w:pStyle w:val="TAC"/>
              <w:jc w:val="left"/>
              <w:rPr>
                <w:rFonts w:cs="Arial"/>
                <w:lang w:eastAsia="en-US"/>
              </w:rPr>
            </w:pPr>
            <w:r w:rsidRPr="00EC5BC0">
              <w:rPr>
                <w:rFonts w:cs="Arial"/>
                <w:lang w:eastAsia="zh-CN"/>
              </w:rPr>
              <w:t xml:space="preserve">Note*: Not applicable for </w:t>
            </w:r>
            <w:r w:rsidRPr="00EC5BC0">
              <w:rPr>
                <w:rFonts w:cs="Arial"/>
                <w:bCs/>
                <w:lang w:eastAsia="zh-CN"/>
              </w:rPr>
              <w:t>Local Area BS and</w:t>
            </w:r>
            <w:r w:rsidRPr="00EC5BC0">
              <w:rPr>
                <w:rFonts w:cs="Arial"/>
                <w:b/>
                <w:bCs/>
                <w:lang w:eastAsia="zh-CN"/>
              </w:rPr>
              <w:t xml:space="preserve"> </w:t>
            </w:r>
            <w:r w:rsidRPr="00EC5BC0">
              <w:rPr>
                <w:rFonts w:cs="Arial"/>
                <w:lang w:eastAsia="zh-CN"/>
              </w:rPr>
              <w:t>Home BS.</w:t>
            </w:r>
          </w:p>
        </w:tc>
      </w:tr>
    </w:tbl>
    <w:p w14:paraId="6DFDC0A4" w14:textId="77777777" w:rsidR="00AD6396" w:rsidRPr="00EC5BC0" w:rsidRDefault="00AD6396" w:rsidP="00DA0CFE"/>
    <w:p w14:paraId="3AD44612" w14:textId="77777777" w:rsidR="006F49BB" w:rsidRPr="00EC5BC0" w:rsidRDefault="006F49BB" w:rsidP="006F49BB">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C90E8FE" w14:textId="77777777" w:rsidR="004B1ABD" w:rsidRPr="00EC5BC0" w:rsidRDefault="004B1ABD" w:rsidP="002C24FB">
      <w:pPr>
        <w:pStyle w:val="Heading3"/>
      </w:pPr>
      <w:bookmarkStart w:id="521" w:name="_Toc21015979"/>
      <w:r w:rsidRPr="00EC5BC0">
        <w:t>8.3.4</w:t>
      </w:r>
      <w:r w:rsidRPr="00EC5BC0">
        <w:tab/>
        <w:t>ACK missed detection for PUCCH format 1b with Channel Selection</w:t>
      </w:r>
      <w:bookmarkEnd w:id="521"/>
    </w:p>
    <w:p w14:paraId="5E474AEA" w14:textId="77777777" w:rsidR="004B1ABD" w:rsidRPr="00EC5BC0" w:rsidRDefault="004B1ABD" w:rsidP="002C24FB">
      <w:pPr>
        <w:pStyle w:val="Heading4"/>
      </w:pPr>
      <w:bookmarkStart w:id="522" w:name="_Toc21015980"/>
      <w:r w:rsidRPr="00EC5BC0">
        <w:t>8.3.4.1</w:t>
      </w:r>
      <w:r w:rsidRPr="00EC5BC0">
        <w:tab/>
        <w:t>Definition and applicability</w:t>
      </w:r>
      <w:bookmarkEnd w:id="522"/>
    </w:p>
    <w:p w14:paraId="7011C98C" w14:textId="77777777" w:rsidR="004B1ABD" w:rsidRPr="00EC5BC0" w:rsidRDefault="004B1ABD" w:rsidP="004B1ABD">
      <w:r w:rsidRPr="00EC5BC0">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56DF831" w14:textId="77777777" w:rsidR="004B1ABD" w:rsidRPr="00EC5BC0" w:rsidRDefault="004B1ABD" w:rsidP="004B1ABD">
      <w:r w:rsidRPr="00EC5BC0">
        <w:t>The probability of false detection of the ACK is defined as a conditional probability of erroneous detection of the ACK at particular channel when input is only noise.</w:t>
      </w:r>
    </w:p>
    <w:p w14:paraId="16D76537" w14:textId="77777777" w:rsidR="004B1ABD" w:rsidRPr="00EC5BC0" w:rsidRDefault="004B1ABD" w:rsidP="004B1ABD">
      <w:r w:rsidRPr="00EC5BC0">
        <w:t>The probability of detection of ACK is defined as conditional probability of detection of the ACK when the ACK was sent at particular channel.</w:t>
      </w:r>
    </w:p>
    <w:p w14:paraId="6052BABB" w14:textId="77777777" w:rsidR="004B1ABD" w:rsidRPr="00EC5BC0" w:rsidRDefault="004B1ABD" w:rsidP="004B1ABD">
      <w:r w:rsidRPr="00EC5BC0">
        <w:t>The test is applicable to all BS. A test for a specific channel bandwidth is only applicable if the BS supports it.</w:t>
      </w:r>
    </w:p>
    <w:p w14:paraId="60D28A46" w14:textId="77777777" w:rsidR="004B1ABD" w:rsidRPr="00EC5BC0" w:rsidRDefault="004B1ABD" w:rsidP="004B1ABD">
      <w:r w:rsidRPr="00EC5BC0">
        <w:t>For a BS supporting multiple channel bandwidths only the tests for the lowest and the highest channel bandwidth supported by the BS are applicable.</w:t>
      </w:r>
    </w:p>
    <w:p w14:paraId="080F805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equal to 4 bits (AAAA),</w:t>
      </w:r>
    </w:p>
    <w:p w14:paraId="55BA5195" w14:textId="77777777" w:rsidR="004B1ABD" w:rsidRPr="00EC5BC0" w:rsidRDefault="004B1ABD" w:rsidP="004B1ABD">
      <w:r w:rsidRPr="00EC5BC0">
        <w:t>ACK/</w:t>
      </w:r>
      <w:r w:rsidR="00635F38" w:rsidRPr="00EC5BC0">
        <w:t>NACK</w:t>
      </w:r>
      <w:r w:rsidRPr="00EC5BC0">
        <w:t xml:space="preserve"> repetitions are disabled for PUCCH transmission.</w:t>
      </w:r>
    </w:p>
    <w:p w14:paraId="67D896C5" w14:textId="77777777" w:rsidR="004B1ABD" w:rsidRPr="00EC5BC0" w:rsidRDefault="004B1ABD" w:rsidP="002C24FB">
      <w:pPr>
        <w:pStyle w:val="Heading4"/>
      </w:pPr>
      <w:bookmarkStart w:id="523" w:name="_Toc21015981"/>
      <w:r w:rsidRPr="00EC5BC0">
        <w:t>8.3.4.2</w:t>
      </w:r>
      <w:r w:rsidRPr="00EC5BC0">
        <w:tab/>
        <w:t>Minimum Requirement</w:t>
      </w:r>
      <w:bookmarkEnd w:id="523"/>
    </w:p>
    <w:p w14:paraId="7B1CF501" w14:textId="77777777" w:rsidR="004B1ABD" w:rsidRPr="00EC5BC0" w:rsidRDefault="004B1ABD" w:rsidP="004B1ABD">
      <w:r w:rsidRPr="00EC5BC0">
        <w:t>The minimum requirement is in TS 36.104 [2] subclause 8.3.1.1 and 8.3.5.1.</w:t>
      </w:r>
    </w:p>
    <w:p w14:paraId="20F027B8" w14:textId="77777777" w:rsidR="004B1ABD" w:rsidRPr="00EC5BC0" w:rsidRDefault="004B1ABD" w:rsidP="002C24FB">
      <w:pPr>
        <w:pStyle w:val="Heading4"/>
      </w:pPr>
      <w:bookmarkStart w:id="524" w:name="_Toc21015982"/>
      <w:r w:rsidRPr="00EC5BC0">
        <w:t>8.3.4.3</w:t>
      </w:r>
      <w:r w:rsidRPr="00EC5BC0">
        <w:tab/>
        <w:t>Test purpose</w:t>
      </w:r>
      <w:bookmarkEnd w:id="524"/>
    </w:p>
    <w:p w14:paraId="3830772A" w14:textId="77777777" w:rsidR="004B1ABD" w:rsidRPr="00EC5BC0" w:rsidRDefault="004B1ABD" w:rsidP="004B1ABD">
      <w:r w:rsidRPr="00EC5BC0">
        <w:t>The test shall verify the receiver’s ability to detect ACK bits under multipath fading propagation conditions for a given SNR.</w:t>
      </w:r>
    </w:p>
    <w:p w14:paraId="36585E60" w14:textId="77777777" w:rsidR="004B1ABD" w:rsidRPr="00EC5BC0" w:rsidRDefault="004B1ABD" w:rsidP="002C24FB">
      <w:pPr>
        <w:pStyle w:val="Heading4"/>
      </w:pPr>
      <w:bookmarkStart w:id="525" w:name="_Toc21015983"/>
      <w:r w:rsidRPr="00EC5BC0">
        <w:t>8.3.4.4</w:t>
      </w:r>
      <w:r w:rsidRPr="00EC5BC0">
        <w:tab/>
        <w:t>Method of test</w:t>
      </w:r>
      <w:bookmarkEnd w:id="525"/>
    </w:p>
    <w:p w14:paraId="772953BA" w14:textId="77777777" w:rsidR="004B1ABD" w:rsidRPr="00EC5BC0" w:rsidRDefault="004B1ABD" w:rsidP="002C24FB">
      <w:pPr>
        <w:pStyle w:val="Heading5"/>
      </w:pPr>
      <w:bookmarkStart w:id="526" w:name="_Toc21015984"/>
      <w:r w:rsidRPr="00EC5BC0">
        <w:t>8.3.4.4.1</w:t>
      </w:r>
      <w:r w:rsidRPr="00EC5BC0">
        <w:tab/>
        <w:t>Initial Conditions</w:t>
      </w:r>
      <w:bookmarkEnd w:id="526"/>
    </w:p>
    <w:p w14:paraId="077DF205" w14:textId="77777777" w:rsidR="004B1ABD" w:rsidRPr="00EC5BC0" w:rsidRDefault="004B1ABD" w:rsidP="004B1ABD">
      <w:r w:rsidRPr="00EC5BC0">
        <w:t>Test environment:</w:t>
      </w:r>
      <w:r w:rsidRPr="00EC5BC0">
        <w:tab/>
        <w:t>Normal, see subclause D.2.</w:t>
      </w:r>
    </w:p>
    <w:p w14:paraId="05BA6F94" w14:textId="77777777" w:rsidR="004B1ABD" w:rsidRPr="00EC5BC0" w:rsidRDefault="004B1ABD" w:rsidP="004B1ABD">
      <w:r w:rsidRPr="00EC5BC0">
        <w:t>RF channels to be tested:</w:t>
      </w:r>
      <w:r w:rsidRPr="00EC5BC0">
        <w:tab/>
        <w:t>M; see subclause 4.7</w:t>
      </w:r>
    </w:p>
    <w:p w14:paraId="5C57385C"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191A1916" w14:textId="77777777" w:rsidR="004B1ABD" w:rsidRPr="00EC5BC0" w:rsidRDefault="004B1ABD" w:rsidP="002C24FB">
      <w:pPr>
        <w:pStyle w:val="Heading5"/>
      </w:pPr>
      <w:bookmarkStart w:id="527" w:name="_Toc21015985"/>
      <w:r w:rsidRPr="00EC5BC0">
        <w:t>8.3.4.4.2</w:t>
      </w:r>
      <w:r w:rsidRPr="00EC5BC0">
        <w:tab/>
        <w:t>Procedure</w:t>
      </w:r>
      <w:bookmarkEnd w:id="527"/>
    </w:p>
    <w:p w14:paraId="1941178B" w14:textId="77777777" w:rsidR="004B1ABD" w:rsidRPr="00EC5BC0" w:rsidRDefault="004B1ABD" w:rsidP="004B1ABD">
      <w:pPr>
        <w:pStyle w:val="B1"/>
      </w:pPr>
      <w:r w:rsidRPr="00EC5BC0">
        <w:t>1)</w:t>
      </w:r>
      <w:r w:rsidRPr="00EC5BC0">
        <w:tab/>
        <w:t>Adjust the AWGN generator, according to the channel bandwidth defined in Table 8.3.4.4.2-1.</w:t>
      </w:r>
    </w:p>
    <w:p w14:paraId="7130EBF6" w14:textId="77777777" w:rsidR="004B1ABD" w:rsidRPr="00EC5BC0" w:rsidRDefault="004B1ABD" w:rsidP="00DD5B46">
      <w:pPr>
        <w:pStyle w:val="TH"/>
      </w:pPr>
      <w:r w:rsidRPr="00EC5BC0">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087A8A9E" w14:textId="77777777">
        <w:trPr>
          <w:cantSplit/>
          <w:jc w:val="center"/>
        </w:trPr>
        <w:tc>
          <w:tcPr>
            <w:tcW w:w="2406" w:type="dxa"/>
            <w:vAlign w:val="center"/>
          </w:tcPr>
          <w:p w14:paraId="7CD92C9B"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32913A69"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BA8940B" w14:textId="77777777">
        <w:trPr>
          <w:cantSplit/>
          <w:trHeight w:val="70"/>
          <w:jc w:val="center"/>
        </w:trPr>
        <w:tc>
          <w:tcPr>
            <w:tcW w:w="2406" w:type="dxa"/>
            <w:tcBorders>
              <w:bottom w:val="single" w:sz="4" w:space="0" w:color="auto"/>
            </w:tcBorders>
            <w:vAlign w:val="center"/>
          </w:tcPr>
          <w:p w14:paraId="602472EA"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71595897"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466FF34F" w14:textId="77777777">
        <w:trPr>
          <w:cantSplit/>
          <w:trHeight w:val="70"/>
          <w:jc w:val="center"/>
        </w:trPr>
        <w:tc>
          <w:tcPr>
            <w:tcW w:w="2406" w:type="dxa"/>
            <w:tcBorders>
              <w:bottom w:val="single" w:sz="4" w:space="0" w:color="auto"/>
            </w:tcBorders>
            <w:vAlign w:val="center"/>
          </w:tcPr>
          <w:p w14:paraId="5D440EC9"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16F815F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0E02E05D" w14:textId="77777777">
        <w:trPr>
          <w:cantSplit/>
          <w:trHeight w:val="70"/>
          <w:jc w:val="center"/>
        </w:trPr>
        <w:tc>
          <w:tcPr>
            <w:tcW w:w="2406" w:type="dxa"/>
            <w:tcBorders>
              <w:bottom w:val="single" w:sz="4" w:space="0" w:color="auto"/>
            </w:tcBorders>
            <w:vAlign w:val="center"/>
          </w:tcPr>
          <w:p w14:paraId="4FD5EF38"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5D472929" w14:textId="77777777" w:rsidR="004B1ABD" w:rsidRPr="00EC5BC0" w:rsidRDefault="004B1ABD" w:rsidP="004B1ABD">
            <w:pPr>
              <w:pStyle w:val="TAC"/>
              <w:rPr>
                <w:rFonts w:cs="Arial"/>
                <w:lang w:eastAsia="ja-JP"/>
              </w:rPr>
            </w:pPr>
            <w:r w:rsidRPr="00EC5BC0">
              <w:rPr>
                <w:rFonts w:cs="Arial"/>
                <w:lang w:eastAsia="ja-JP"/>
              </w:rPr>
              <w:t>-77.4 dBm / 18MHz</w:t>
            </w:r>
          </w:p>
        </w:tc>
      </w:tr>
    </w:tbl>
    <w:p w14:paraId="1F661ACA" w14:textId="77777777" w:rsidR="004B1ABD" w:rsidRPr="00EC5BC0" w:rsidRDefault="004B1ABD" w:rsidP="004B1ABD"/>
    <w:p w14:paraId="2B1E8A68" w14:textId="77777777" w:rsidR="004B1ABD" w:rsidRPr="00EC5BC0" w:rsidRDefault="004B1ABD" w:rsidP="004B1ABD">
      <w:pPr>
        <w:pStyle w:val="B1"/>
      </w:pPr>
      <w:r w:rsidRPr="00EC5BC0">
        <w:t>2)</w:t>
      </w:r>
      <w:r w:rsidRPr="00EC5BC0">
        <w:tab/>
        <w:t>The characteristics of the wanted signal shall be configured according to TS 36.211 [12].</w:t>
      </w:r>
    </w:p>
    <w:p w14:paraId="4DB07526"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058B0395" w14:textId="77777777" w:rsidR="004B1ABD" w:rsidRPr="00EC5BC0" w:rsidRDefault="004B1ABD" w:rsidP="004B1ABD">
      <w:pPr>
        <w:pStyle w:val="B1"/>
      </w:pPr>
      <w:r w:rsidRPr="00EC5BC0">
        <w:t>4)</w:t>
      </w:r>
      <w:r w:rsidRPr="00EC5BC0">
        <w:tab/>
        <w:t>Adjust the equipment so that the SNR specified in Table 8.3.4.5-1 is achieved at the BS input during the AAAA codeword transmissions.</w:t>
      </w:r>
    </w:p>
    <w:p w14:paraId="41151743" w14:textId="77777777" w:rsidR="004B1ABD" w:rsidRPr="00EC5BC0" w:rsidRDefault="004B1ABD" w:rsidP="004B1ABD">
      <w:pPr>
        <w:pStyle w:val="B1"/>
      </w:pPr>
      <w:r w:rsidRPr="00EC5BC0">
        <w:t>5)</w:t>
      </w:r>
      <w:r w:rsidRPr="00EC5BC0">
        <w:tab/>
        <w:t xml:space="preserve">The signal generator sends AAAA codeword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statistics of false ACK detection, and each</w:t>
      </w:r>
      <w:r w:rsidRPr="00EC5BC0">
        <w:rPr>
          <w:rFonts w:eastAsia="SimSun"/>
        </w:rPr>
        <w:t xml:space="preserve"> missed ACK bit is accounted as one error for the </w:t>
      </w:r>
      <w:r w:rsidRPr="00EC5BC0">
        <w:t>statistics of missed ACK detection.</w:t>
      </w:r>
    </w:p>
    <w:p w14:paraId="612A3EA7" w14:textId="77777777" w:rsidR="004B1ABD" w:rsidRPr="00EC5BC0" w:rsidRDefault="004B1ABD" w:rsidP="002C24FB">
      <w:pPr>
        <w:pStyle w:val="Heading4"/>
      </w:pPr>
      <w:bookmarkStart w:id="528" w:name="_Toc21015986"/>
      <w:r w:rsidRPr="00EC5BC0">
        <w:t>8.3.4.5</w:t>
      </w:r>
      <w:r w:rsidRPr="00EC5BC0">
        <w:tab/>
        <w:t>Test Requirement</w:t>
      </w:r>
      <w:bookmarkEnd w:id="528"/>
    </w:p>
    <w:p w14:paraId="2CB27A4A" w14:textId="77777777" w:rsidR="004B1ABD" w:rsidRPr="00EC5BC0" w:rsidRDefault="004B1ABD" w:rsidP="004B1ABD">
      <w:r w:rsidRPr="00EC5BC0">
        <w:t>The fraction of falsely detected ACK bits shall be less than 1% and the fraction of correctly detected ACK bits shall be larger than 99% for the SNR listed in Table 8.3.4.5-1.</w:t>
      </w:r>
    </w:p>
    <w:p w14:paraId="560A38C1" w14:textId="77777777" w:rsidR="004B1ABD" w:rsidRPr="00EC5BC0" w:rsidRDefault="004B1ABD" w:rsidP="00DD5B46">
      <w:pPr>
        <w:pStyle w:val="TH"/>
      </w:pPr>
      <w:r w:rsidRPr="00EC5BC0">
        <w:t>Table 8.3.4.5-1</w:t>
      </w:r>
      <w:r w:rsidR="00DA0CFE" w:rsidRPr="00EC5BC0">
        <w:t>:</w:t>
      </w:r>
      <w:r w:rsidRPr="00EC5BC0">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0D64C784" w14:textId="77777777">
        <w:trPr>
          <w:trHeight w:val="313"/>
          <w:jc w:val="center"/>
        </w:trPr>
        <w:tc>
          <w:tcPr>
            <w:tcW w:w="1007" w:type="dxa"/>
            <w:vMerge w:val="restart"/>
          </w:tcPr>
          <w:p w14:paraId="61303614" w14:textId="77777777" w:rsidR="009038CA" w:rsidRPr="00EC5BC0" w:rsidRDefault="009038CA"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119781AC" w14:textId="77777777" w:rsidR="009038CA" w:rsidRPr="00EC5BC0" w:rsidRDefault="009038CA" w:rsidP="004B1ABD">
            <w:pPr>
              <w:pStyle w:val="TAH"/>
              <w:rPr>
                <w:rFonts w:cs="Arial"/>
                <w:lang w:eastAsia="en-US"/>
              </w:rPr>
            </w:pPr>
            <w:r w:rsidRPr="00EC5BC0">
              <w:rPr>
                <w:rFonts w:cs="Arial"/>
                <w:lang w:eastAsia="en-US"/>
              </w:rPr>
              <w:t>Number of RX antennas</w:t>
            </w:r>
          </w:p>
        </w:tc>
        <w:tc>
          <w:tcPr>
            <w:tcW w:w="995" w:type="dxa"/>
            <w:vMerge w:val="restart"/>
          </w:tcPr>
          <w:p w14:paraId="7C56663E" w14:textId="77777777" w:rsidR="009038CA" w:rsidRPr="00EC5BC0" w:rsidRDefault="009038CA" w:rsidP="004B1ABD">
            <w:pPr>
              <w:pStyle w:val="TAH"/>
              <w:rPr>
                <w:rFonts w:cs="Arial"/>
                <w:lang w:eastAsia="en-US"/>
              </w:rPr>
            </w:pPr>
            <w:r w:rsidRPr="00EC5BC0">
              <w:rPr>
                <w:rFonts w:cs="Arial"/>
                <w:lang w:eastAsia="en-US"/>
              </w:rPr>
              <w:t>Cyclic Prefix</w:t>
            </w:r>
          </w:p>
        </w:tc>
        <w:tc>
          <w:tcPr>
            <w:tcW w:w="1722" w:type="dxa"/>
            <w:vMerge w:val="restart"/>
          </w:tcPr>
          <w:p w14:paraId="199D52A9" w14:textId="77777777" w:rsidR="009038CA" w:rsidRPr="00EC5BC0" w:rsidRDefault="009038CA"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4378D3DE" w14:textId="77777777" w:rsidR="009038CA" w:rsidRPr="00EC5BC0" w:rsidRDefault="009038CA" w:rsidP="004B1ABD">
            <w:pPr>
              <w:pStyle w:val="TAH"/>
              <w:rPr>
                <w:rFonts w:cs="Arial"/>
                <w:lang w:eastAsia="zh-CN"/>
              </w:rPr>
            </w:pPr>
            <w:r w:rsidRPr="00EC5BC0">
              <w:rPr>
                <w:rFonts w:cs="Arial"/>
                <w:lang w:eastAsia="zh-CN"/>
              </w:rPr>
              <w:t>Channel Bandwidth / SNR [dB]</w:t>
            </w:r>
          </w:p>
        </w:tc>
      </w:tr>
      <w:tr w:rsidR="00EC5BC0" w:rsidRPr="00EC5BC0" w14:paraId="500A6BE4" w14:textId="77777777">
        <w:trPr>
          <w:trHeight w:val="313"/>
          <w:jc w:val="center"/>
        </w:trPr>
        <w:tc>
          <w:tcPr>
            <w:tcW w:w="1007" w:type="dxa"/>
            <w:vMerge/>
          </w:tcPr>
          <w:p w14:paraId="6E46BA96" w14:textId="77777777" w:rsidR="009038CA" w:rsidRPr="00EC5BC0" w:rsidRDefault="009038CA" w:rsidP="004B1ABD">
            <w:pPr>
              <w:pStyle w:val="TAH"/>
              <w:rPr>
                <w:rFonts w:cs="Arial"/>
                <w:lang w:eastAsia="en-US"/>
              </w:rPr>
            </w:pPr>
          </w:p>
        </w:tc>
        <w:tc>
          <w:tcPr>
            <w:tcW w:w="1062" w:type="dxa"/>
            <w:vMerge/>
          </w:tcPr>
          <w:p w14:paraId="2A711011" w14:textId="77777777" w:rsidR="009038CA" w:rsidRPr="00EC5BC0" w:rsidRDefault="009038CA" w:rsidP="004B1ABD">
            <w:pPr>
              <w:pStyle w:val="TAH"/>
              <w:rPr>
                <w:rFonts w:cs="Arial"/>
                <w:lang w:eastAsia="en-US"/>
              </w:rPr>
            </w:pPr>
          </w:p>
        </w:tc>
        <w:tc>
          <w:tcPr>
            <w:tcW w:w="995" w:type="dxa"/>
            <w:vMerge/>
          </w:tcPr>
          <w:p w14:paraId="4E823484" w14:textId="77777777" w:rsidR="009038CA" w:rsidRPr="00EC5BC0" w:rsidRDefault="009038CA" w:rsidP="004B1ABD">
            <w:pPr>
              <w:pStyle w:val="TAH"/>
              <w:rPr>
                <w:rFonts w:cs="Arial"/>
                <w:lang w:eastAsia="en-US"/>
              </w:rPr>
            </w:pPr>
          </w:p>
        </w:tc>
        <w:tc>
          <w:tcPr>
            <w:tcW w:w="1722" w:type="dxa"/>
            <w:vMerge/>
          </w:tcPr>
          <w:p w14:paraId="74258BB5" w14:textId="77777777" w:rsidR="009038CA" w:rsidRPr="00EC5BC0" w:rsidRDefault="009038CA" w:rsidP="004B1ABD">
            <w:pPr>
              <w:pStyle w:val="TAH"/>
              <w:rPr>
                <w:rFonts w:cs="Arial"/>
                <w:lang w:eastAsia="en-US"/>
              </w:rPr>
            </w:pPr>
          </w:p>
        </w:tc>
        <w:tc>
          <w:tcPr>
            <w:tcW w:w="851" w:type="dxa"/>
          </w:tcPr>
          <w:p w14:paraId="5F6DA433" w14:textId="77777777" w:rsidR="009038CA" w:rsidRPr="00EC5BC0" w:rsidRDefault="009038CA" w:rsidP="004B1ABD">
            <w:pPr>
              <w:pStyle w:val="TAH"/>
              <w:rPr>
                <w:rFonts w:cs="Arial"/>
                <w:lang w:eastAsia="zh-CN"/>
              </w:rPr>
            </w:pPr>
            <w:r w:rsidRPr="00EC5BC0">
              <w:rPr>
                <w:rFonts w:cs="Arial"/>
                <w:lang w:eastAsia="zh-CN"/>
              </w:rPr>
              <w:t>1.4MHz</w:t>
            </w:r>
          </w:p>
        </w:tc>
        <w:tc>
          <w:tcPr>
            <w:tcW w:w="708" w:type="dxa"/>
          </w:tcPr>
          <w:p w14:paraId="0C4125B4" w14:textId="77777777" w:rsidR="009038CA" w:rsidRPr="00EC5BC0" w:rsidRDefault="009038CA" w:rsidP="004B1ABD">
            <w:pPr>
              <w:pStyle w:val="TAH"/>
              <w:rPr>
                <w:rFonts w:cs="Arial"/>
                <w:lang w:eastAsia="zh-CN"/>
              </w:rPr>
            </w:pPr>
            <w:r w:rsidRPr="00EC5BC0">
              <w:rPr>
                <w:rFonts w:cs="Arial"/>
                <w:lang w:eastAsia="zh-CN"/>
              </w:rPr>
              <w:t>3MHz</w:t>
            </w:r>
          </w:p>
        </w:tc>
        <w:tc>
          <w:tcPr>
            <w:tcW w:w="762" w:type="dxa"/>
          </w:tcPr>
          <w:p w14:paraId="3A501074" w14:textId="77777777" w:rsidR="009038CA" w:rsidRPr="00EC5BC0" w:rsidRDefault="009038CA" w:rsidP="004B1ABD">
            <w:pPr>
              <w:pStyle w:val="TAH"/>
              <w:rPr>
                <w:rFonts w:cs="Arial"/>
                <w:lang w:eastAsia="zh-CN"/>
              </w:rPr>
            </w:pPr>
            <w:r w:rsidRPr="00EC5BC0">
              <w:rPr>
                <w:rFonts w:cs="Arial"/>
                <w:lang w:eastAsia="zh-CN"/>
              </w:rPr>
              <w:t>5MHz</w:t>
            </w:r>
          </w:p>
        </w:tc>
        <w:tc>
          <w:tcPr>
            <w:tcW w:w="902" w:type="dxa"/>
          </w:tcPr>
          <w:p w14:paraId="2C941679" w14:textId="77777777" w:rsidR="009038CA" w:rsidRPr="00EC5BC0" w:rsidRDefault="009038CA" w:rsidP="004B1ABD">
            <w:pPr>
              <w:pStyle w:val="TAH"/>
              <w:rPr>
                <w:rFonts w:cs="Arial"/>
                <w:lang w:eastAsia="zh-CN"/>
              </w:rPr>
            </w:pPr>
            <w:r w:rsidRPr="00EC5BC0">
              <w:rPr>
                <w:rFonts w:cs="Arial"/>
                <w:lang w:eastAsia="zh-CN"/>
              </w:rPr>
              <w:t>10 MHz</w:t>
            </w:r>
          </w:p>
        </w:tc>
        <w:tc>
          <w:tcPr>
            <w:tcW w:w="924" w:type="dxa"/>
          </w:tcPr>
          <w:p w14:paraId="482EDBC0" w14:textId="77777777" w:rsidR="009038CA" w:rsidRPr="00EC5BC0" w:rsidRDefault="009038CA" w:rsidP="004B1ABD">
            <w:pPr>
              <w:pStyle w:val="TAH"/>
              <w:rPr>
                <w:rFonts w:cs="Arial"/>
                <w:lang w:eastAsia="zh-CN"/>
              </w:rPr>
            </w:pPr>
            <w:r w:rsidRPr="00EC5BC0">
              <w:rPr>
                <w:rFonts w:cs="Arial"/>
                <w:lang w:eastAsia="zh-CN"/>
              </w:rPr>
              <w:t>15MHz</w:t>
            </w:r>
          </w:p>
        </w:tc>
        <w:tc>
          <w:tcPr>
            <w:tcW w:w="924" w:type="dxa"/>
          </w:tcPr>
          <w:p w14:paraId="48B12CA4" w14:textId="77777777" w:rsidR="009038CA" w:rsidRPr="00EC5BC0" w:rsidRDefault="009038CA" w:rsidP="004B1ABD">
            <w:pPr>
              <w:pStyle w:val="TAH"/>
              <w:rPr>
                <w:rFonts w:cs="Arial"/>
                <w:lang w:eastAsia="zh-CN"/>
              </w:rPr>
            </w:pPr>
            <w:r w:rsidRPr="00EC5BC0">
              <w:rPr>
                <w:rFonts w:cs="Arial"/>
                <w:lang w:eastAsia="zh-CN"/>
              </w:rPr>
              <w:t>20MHz</w:t>
            </w:r>
          </w:p>
        </w:tc>
      </w:tr>
      <w:tr w:rsidR="00EC5BC0" w:rsidRPr="00EC5BC0" w14:paraId="5F944F44" w14:textId="77777777">
        <w:trPr>
          <w:jc w:val="center"/>
        </w:trPr>
        <w:tc>
          <w:tcPr>
            <w:tcW w:w="1007" w:type="dxa"/>
            <w:vMerge w:val="restart"/>
          </w:tcPr>
          <w:p w14:paraId="3AD9DB47"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52BDF747"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CC43961"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EDA2F3A"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52C0FA"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8C208DE"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6DB0285"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AFC61F0" w14:textId="77777777" w:rsidR="001D6A18" w:rsidRPr="00EC5BC0" w:rsidRDefault="001D6A18" w:rsidP="004B1ABD">
            <w:pPr>
              <w:pStyle w:val="TAC"/>
              <w:rPr>
                <w:rFonts w:cs="Arial"/>
                <w:lang w:eastAsia="zh-CN"/>
              </w:rPr>
            </w:pPr>
            <w:r w:rsidRPr="00EC5BC0">
              <w:rPr>
                <w:rFonts w:eastAsia="SimSun" w:cs="Arial"/>
                <w:lang w:eastAsia="zh-CN"/>
              </w:rPr>
              <w:t>-3.9</w:t>
            </w:r>
          </w:p>
        </w:tc>
        <w:tc>
          <w:tcPr>
            <w:tcW w:w="924" w:type="dxa"/>
          </w:tcPr>
          <w:p w14:paraId="7F4601CF" w14:textId="77777777" w:rsidR="001D6A18" w:rsidRPr="00EC5BC0" w:rsidRDefault="001D6A18" w:rsidP="004B1ABD">
            <w:pPr>
              <w:pStyle w:val="TAC"/>
              <w:rPr>
                <w:rFonts w:cs="Arial"/>
                <w:lang w:eastAsia="en-US"/>
              </w:rPr>
            </w:pPr>
            <w:r w:rsidRPr="00EC5BC0">
              <w:rPr>
                <w:rFonts w:eastAsia="SimSun" w:cs="Arial"/>
                <w:lang w:eastAsia="zh-CN"/>
              </w:rPr>
              <w:t>-4.0</w:t>
            </w:r>
          </w:p>
        </w:tc>
        <w:tc>
          <w:tcPr>
            <w:tcW w:w="924" w:type="dxa"/>
          </w:tcPr>
          <w:p w14:paraId="3BC0694C" w14:textId="77777777" w:rsidR="001D6A18" w:rsidRPr="00EC5BC0" w:rsidRDefault="001D6A18" w:rsidP="004B1ABD">
            <w:pPr>
              <w:pStyle w:val="TAC"/>
              <w:rPr>
                <w:rFonts w:cs="Arial"/>
                <w:lang w:eastAsia="en-US"/>
              </w:rPr>
            </w:pPr>
            <w:r w:rsidRPr="00EC5BC0">
              <w:rPr>
                <w:rFonts w:eastAsia="SimSun" w:cs="Arial"/>
                <w:lang w:eastAsia="zh-CN"/>
              </w:rPr>
              <w:t>-4.0</w:t>
            </w:r>
          </w:p>
        </w:tc>
      </w:tr>
      <w:tr w:rsidR="00EC5BC0" w:rsidRPr="00EC5BC0" w14:paraId="757915C0" w14:textId="77777777">
        <w:trPr>
          <w:jc w:val="center"/>
        </w:trPr>
        <w:tc>
          <w:tcPr>
            <w:tcW w:w="1007" w:type="dxa"/>
            <w:vMerge/>
          </w:tcPr>
          <w:p w14:paraId="57B1C88E" w14:textId="77777777" w:rsidR="001D6A18" w:rsidRPr="00EC5BC0" w:rsidRDefault="001D6A18" w:rsidP="004B1ABD">
            <w:pPr>
              <w:pStyle w:val="TAC"/>
              <w:rPr>
                <w:rFonts w:cs="Arial"/>
                <w:lang w:eastAsia="en-US"/>
              </w:rPr>
            </w:pPr>
          </w:p>
        </w:tc>
        <w:tc>
          <w:tcPr>
            <w:tcW w:w="1062" w:type="dxa"/>
            <w:vMerge/>
          </w:tcPr>
          <w:p w14:paraId="5A67DC28" w14:textId="77777777" w:rsidR="001D6A18" w:rsidRPr="00EC5BC0" w:rsidRDefault="001D6A18" w:rsidP="004B1ABD">
            <w:pPr>
              <w:pStyle w:val="TAC"/>
              <w:rPr>
                <w:rFonts w:cs="Arial"/>
                <w:lang w:eastAsia="en-US"/>
              </w:rPr>
            </w:pPr>
          </w:p>
        </w:tc>
        <w:tc>
          <w:tcPr>
            <w:tcW w:w="995" w:type="dxa"/>
            <w:vMerge/>
          </w:tcPr>
          <w:p w14:paraId="5D75CBF0" w14:textId="77777777" w:rsidR="001D6A18" w:rsidRPr="00EC5BC0" w:rsidRDefault="001D6A18" w:rsidP="004B1ABD">
            <w:pPr>
              <w:pStyle w:val="TAC"/>
              <w:rPr>
                <w:rFonts w:cs="Arial"/>
                <w:lang w:eastAsia="en-US"/>
              </w:rPr>
            </w:pPr>
          </w:p>
        </w:tc>
        <w:tc>
          <w:tcPr>
            <w:tcW w:w="1722" w:type="dxa"/>
          </w:tcPr>
          <w:p w14:paraId="0B1D9520"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8EEA56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64CEDE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050D18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782EA82" w14:textId="77777777" w:rsidR="001D6A18" w:rsidRPr="00EC5BC0" w:rsidRDefault="001D6A18" w:rsidP="004B1ABD">
            <w:pPr>
              <w:pStyle w:val="TAC"/>
              <w:rPr>
                <w:rFonts w:cs="Arial"/>
                <w:lang w:eastAsia="en-US"/>
              </w:rPr>
            </w:pPr>
            <w:r w:rsidRPr="00EC5BC0">
              <w:rPr>
                <w:rFonts w:eastAsia="SimSun" w:cs="Arial"/>
                <w:lang w:eastAsia="zh-CN"/>
              </w:rPr>
              <w:t>-3.7</w:t>
            </w:r>
          </w:p>
        </w:tc>
        <w:tc>
          <w:tcPr>
            <w:tcW w:w="924" w:type="dxa"/>
          </w:tcPr>
          <w:p w14:paraId="446B3520" w14:textId="77777777" w:rsidR="001D6A18" w:rsidRPr="00EC5BC0" w:rsidRDefault="001D6A18" w:rsidP="004B1ABD">
            <w:pPr>
              <w:pStyle w:val="TAC"/>
              <w:rPr>
                <w:rFonts w:cs="Arial"/>
                <w:lang w:eastAsia="en-US"/>
              </w:rPr>
            </w:pPr>
            <w:r w:rsidRPr="00EC5BC0">
              <w:rPr>
                <w:rFonts w:eastAsia="SimSun" w:cs="Arial"/>
                <w:lang w:eastAsia="zh-CN"/>
              </w:rPr>
              <w:t>-3.9</w:t>
            </w:r>
          </w:p>
        </w:tc>
        <w:tc>
          <w:tcPr>
            <w:tcW w:w="924" w:type="dxa"/>
          </w:tcPr>
          <w:p w14:paraId="5FE1D36E" w14:textId="77777777" w:rsidR="001D6A18" w:rsidRPr="00EC5BC0" w:rsidRDefault="001D6A18" w:rsidP="004B1ABD">
            <w:pPr>
              <w:pStyle w:val="TAC"/>
              <w:rPr>
                <w:rFonts w:cs="Arial"/>
                <w:lang w:eastAsia="en-US"/>
              </w:rPr>
            </w:pPr>
            <w:r w:rsidRPr="00EC5BC0">
              <w:rPr>
                <w:rFonts w:eastAsia="SimSun" w:cs="Arial"/>
                <w:lang w:eastAsia="zh-CN"/>
              </w:rPr>
              <w:t>-3.9</w:t>
            </w:r>
          </w:p>
        </w:tc>
      </w:tr>
      <w:tr w:rsidR="00EC5BC0" w:rsidRPr="00EC5BC0" w14:paraId="722EB2EA" w14:textId="77777777">
        <w:trPr>
          <w:jc w:val="center"/>
        </w:trPr>
        <w:tc>
          <w:tcPr>
            <w:tcW w:w="1007" w:type="dxa"/>
            <w:vMerge/>
          </w:tcPr>
          <w:p w14:paraId="41444B14" w14:textId="77777777" w:rsidR="001D6A18" w:rsidRPr="00EC5BC0" w:rsidRDefault="001D6A18" w:rsidP="004B1ABD">
            <w:pPr>
              <w:pStyle w:val="TAC"/>
              <w:rPr>
                <w:rFonts w:cs="Arial"/>
                <w:lang w:eastAsia="en-US"/>
              </w:rPr>
            </w:pPr>
          </w:p>
        </w:tc>
        <w:tc>
          <w:tcPr>
            <w:tcW w:w="1062" w:type="dxa"/>
            <w:vMerge w:val="restart"/>
          </w:tcPr>
          <w:p w14:paraId="7401207E"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A4886F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7B6FBCF9"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08B1A29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1B6E70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0C8BFAC"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06DE6B4" w14:textId="77777777" w:rsidR="001D6A18" w:rsidRPr="00EC5BC0" w:rsidRDefault="001D6A18" w:rsidP="004B1ABD">
            <w:pPr>
              <w:pStyle w:val="TAC"/>
              <w:rPr>
                <w:rFonts w:cs="Arial"/>
                <w:lang w:eastAsia="en-US"/>
              </w:rPr>
            </w:pPr>
            <w:r w:rsidRPr="00EC5BC0">
              <w:rPr>
                <w:rFonts w:eastAsia="SimSun" w:cs="Arial"/>
                <w:lang w:eastAsia="zh-CN"/>
              </w:rPr>
              <w:t>-7.8</w:t>
            </w:r>
          </w:p>
        </w:tc>
        <w:tc>
          <w:tcPr>
            <w:tcW w:w="924" w:type="dxa"/>
          </w:tcPr>
          <w:p w14:paraId="03384A3B"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21847950" w14:textId="77777777" w:rsidR="001D6A18" w:rsidRPr="00EC5BC0" w:rsidRDefault="001D6A18" w:rsidP="004B1ABD">
            <w:pPr>
              <w:pStyle w:val="TAC"/>
              <w:rPr>
                <w:rFonts w:cs="Arial"/>
                <w:lang w:eastAsia="en-US"/>
              </w:rPr>
            </w:pPr>
            <w:r w:rsidRPr="00EC5BC0">
              <w:rPr>
                <w:rFonts w:eastAsia="SimSun" w:cs="Arial"/>
                <w:lang w:eastAsia="zh-CN"/>
              </w:rPr>
              <w:t>-8.0</w:t>
            </w:r>
          </w:p>
        </w:tc>
      </w:tr>
      <w:tr w:rsidR="00EC5BC0" w:rsidRPr="00EC5BC0" w14:paraId="771CD4A0" w14:textId="77777777">
        <w:trPr>
          <w:jc w:val="center"/>
        </w:trPr>
        <w:tc>
          <w:tcPr>
            <w:tcW w:w="1007" w:type="dxa"/>
            <w:vMerge/>
          </w:tcPr>
          <w:p w14:paraId="0492A0BA" w14:textId="77777777" w:rsidR="001D6A18" w:rsidRPr="00EC5BC0" w:rsidRDefault="001D6A18" w:rsidP="004B1ABD">
            <w:pPr>
              <w:pStyle w:val="TAC"/>
              <w:rPr>
                <w:rFonts w:cs="Arial"/>
                <w:lang w:eastAsia="en-US"/>
              </w:rPr>
            </w:pPr>
          </w:p>
        </w:tc>
        <w:tc>
          <w:tcPr>
            <w:tcW w:w="1062" w:type="dxa"/>
            <w:vMerge/>
          </w:tcPr>
          <w:p w14:paraId="082CB60C" w14:textId="77777777" w:rsidR="001D6A18" w:rsidRPr="00EC5BC0" w:rsidRDefault="001D6A18" w:rsidP="004B1ABD">
            <w:pPr>
              <w:pStyle w:val="TAC"/>
              <w:rPr>
                <w:rFonts w:cs="Arial"/>
                <w:lang w:eastAsia="en-US"/>
              </w:rPr>
            </w:pPr>
          </w:p>
        </w:tc>
        <w:tc>
          <w:tcPr>
            <w:tcW w:w="995" w:type="dxa"/>
            <w:vMerge/>
          </w:tcPr>
          <w:p w14:paraId="36509FDC" w14:textId="77777777" w:rsidR="001D6A18" w:rsidRPr="00EC5BC0" w:rsidRDefault="001D6A18" w:rsidP="004B1ABD">
            <w:pPr>
              <w:pStyle w:val="TAC"/>
              <w:rPr>
                <w:rFonts w:cs="Arial"/>
                <w:lang w:eastAsia="en-US"/>
              </w:rPr>
            </w:pPr>
          </w:p>
        </w:tc>
        <w:tc>
          <w:tcPr>
            <w:tcW w:w="1722" w:type="dxa"/>
          </w:tcPr>
          <w:p w14:paraId="4E1188EC"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1BEA2F3"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97DF641"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05CFB5F"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A244A99" w14:textId="77777777" w:rsidR="001D6A18" w:rsidRPr="00EC5BC0" w:rsidRDefault="001D6A18" w:rsidP="004B1ABD">
            <w:pPr>
              <w:pStyle w:val="TAC"/>
              <w:rPr>
                <w:rFonts w:cs="Arial"/>
                <w:lang w:eastAsia="en-US"/>
              </w:rPr>
            </w:pPr>
            <w:r w:rsidRPr="00EC5BC0">
              <w:rPr>
                <w:rFonts w:eastAsia="SimSun" w:cs="Arial"/>
                <w:lang w:eastAsia="zh-CN"/>
              </w:rPr>
              <w:t>-7.7</w:t>
            </w:r>
          </w:p>
        </w:tc>
        <w:tc>
          <w:tcPr>
            <w:tcW w:w="924" w:type="dxa"/>
          </w:tcPr>
          <w:p w14:paraId="7D4E9650" w14:textId="77777777" w:rsidR="001D6A18" w:rsidRPr="00EC5BC0" w:rsidRDefault="001D6A18" w:rsidP="004B1ABD">
            <w:pPr>
              <w:pStyle w:val="TAC"/>
              <w:rPr>
                <w:rFonts w:cs="Arial"/>
                <w:lang w:eastAsia="en-US"/>
              </w:rPr>
            </w:pPr>
            <w:r w:rsidRPr="00EC5BC0">
              <w:rPr>
                <w:rFonts w:eastAsia="SimSun" w:cs="Arial"/>
                <w:lang w:eastAsia="zh-CN"/>
              </w:rPr>
              <w:t>-7.9</w:t>
            </w:r>
          </w:p>
        </w:tc>
        <w:tc>
          <w:tcPr>
            <w:tcW w:w="924" w:type="dxa"/>
          </w:tcPr>
          <w:p w14:paraId="4AE966E2" w14:textId="77777777" w:rsidR="001D6A18" w:rsidRPr="00EC5BC0" w:rsidRDefault="001D6A18" w:rsidP="004B1ABD">
            <w:pPr>
              <w:pStyle w:val="TAC"/>
              <w:rPr>
                <w:rFonts w:cs="Arial"/>
                <w:lang w:eastAsia="en-US"/>
              </w:rPr>
            </w:pPr>
            <w:r w:rsidRPr="00EC5BC0">
              <w:rPr>
                <w:rFonts w:eastAsia="SimSun" w:cs="Arial"/>
                <w:lang w:eastAsia="zh-CN"/>
              </w:rPr>
              <w:t>-7.9</w:t>
            </w:r>
          </w:p>
        </w:tc>
      </w:tr>
      <w:tr w:rsidR="00EC5BC0" w:rsidRPr="00EC5BC0" w14:paraId="32A24E89" w14:textId="77777777">
        <w:trPr>
          <w:jc w:val="center"/>
        </w:trPr>
        <w:tc>
          <w:tcPr>
            <w:tcW w:w="1007" w:type="dxa"/>
            <w:vMerge/>
          </w:tcPr>
          <w:p w14:paraId="2815E6E0" w14:textId="77777777" w:rsidR="001D6A18" w:rsidRPr="00EC5BC0" w:rsidRDefault="001D6A18" w:rsidP="004B1ABD">
            <w:pPr>
              <w:pStyle w:val="TAC"/>
              <w:rPr>
                <w:rFonts w:cs="Arial"/>
                <w:lang w:eastAsia="en-US"/>
              </w:rPr>
            </w:pPr>
          </w:p>
        </w:tc>
        <w:tc>
          <w:tcPr>
            <w:tcW w:w="1062" w:type="dxa"/>
            <w:vMerge w:val="restart"/>
          </w:tcPr>
          <w:p w14:paraId="6B46F6D0"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1C7788CB"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30C797B5"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7413CAE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365CCD93"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147546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487D9848"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1547EA16" w14:textId="77777777" w:rsidR="001D6A18" w:rsidRPr="00EC5BC0" w:rsidRDefault="001D6A18" w:rsidP="004B1ABD">
            <w:pPr>
              <w:pStyle w:val="TAC"/>
              <w:rPr>
                <w:rFonts w:eastAsia="SimSun" w:cs="Arial"/>
                <w:lang w:eastAsia="zh-CN"/>
              </w:rPr>
            </w:pPr>
            <w:r w:rsidRPr="00EC5BC0">
              <w:rPr>
                <w:rFonts w:cs="Arial"/>
                <w:lang w:eastAsia="en-US"/>
              </w:rPr>
              <w:t>-11.2</w:t>
            </w:r>
          </w:p>
        </w:tc>
        <w:tc>
          <w:tcPr>
            <w:tcW w:w="924" w:type="dxa"/>
          </w:tcPr>
          <w:p w14:paraId="02EBFF00" w14:textId="77777777" w:rsidR="001D6A18" w:rsidRPr="00EC5BC0" w:rsidRDefault="001D6A18" w:rsidP="004B1ABD">
            <w:pPr>
              <w:pStyle w:val="TAC"/>
              <w:rPr>
                <w:rFonts w:eastAsia="SimSun" w:cs="Arial"/>
                <w:lang w:eastAsia="zh-CN"/>
              </w:rPr>
            </w:pPr>
            <w:r w:rsidRPr="00EC5BC0">
              <w:rPr>
                <w:rFonts w:cs="Arial"/>
                <w:lang w:eastAsia="en-US"/>
              </w:rPr>
              <w:t>-11.2</w:t>
            </w:r>
          </w:p>
        </w:tc>
      </w:tr>
      <w:tr w:rsidR="001D6A18" w:rsidRPr="00EC5BC0" w14:paraId="01A0CB4F" w14:textId="77777777">
        <w:trPr>
          <w:jc w:val="center"/>
        </w:trPr>
        <w:tc>
          <w:tcPr>
            <w:tcW w:w="1007" w:type="dxa"/>
            <w:vMerge/>
          </w:tcPr>
          <w:p w14:paraId="17ABA5B5" w14:textId="77777777" w:rsidR="001D6A18" w:rsidRPr="00EC5BC0" w:rsidRDefault="001D6A18" w:rsidP="004B1ABD">
            <w:pPr>
              <w:pStyle w:val="TAC"/>
              <w:rPr>
                <w:rFonts w:cs="Arial"/>
                <w:lang w:eastAsia="en-US"/>
              </w:rPr>
            </w:pPr>
          </w:p>
        </w:tc>
        <w:tc>
          <w:tcPr>
            <w:tcW w:w="1062" w:type="dxa"/>
            <w:vMerge/>
          </w:tcPr>
          <w:p w14:paraId="2F00C342" w14:textId="77777777" w:rsidR="001D6A18" w:rsidRPr="00EC5BC0" w:rsidRDefault="001D6A18" w:rsidP="004B1ABD">
            <w:pPr>
              <w:pStyle w:val="TAC"/>
              <w:rPr>
                <w:rFonts w:cs="Arial"/>
                <w:lang w:eastAsia="en-US"/>
              </w:rPr>
            </w:pPr>
          </w:p>
        </w:tc>
        <w:tc>
          <w:tcPr>
            <w:tcW w:w="995" w:type="dxa"/>
            <w:vMerge/>
          </w:tcPr>
          <w:p w14:paraId="4B4F7EC9" w14:textId="77777777" w:rsidR="001D6A18" w:rsidRPr="00EC5BC0" w:rsidRDefault="001D6A18" w:rsidP="004B1ABD">
            <w:pPr>
              <w:pStyle w:val="TAC"/>
              <w:rPr>
                <w:rFonts w:cs="Arial"/>
                <w:lang w:eastAsia="en-US"/>
              </w:rPr>
            </w:pPr>
          </w:p>
        </w:tc>
        <w:tc>
          <w:tcPr>
            <w:tcW w:w="1722" w:type="dxa"/>
          </w:tcPr>
          <w:p w14:paraId="43BFCD9F"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3040161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59D5012"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1F158DD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8EF6001" w14:textId="77777777" w:rsidR="001D6A18" w:rsidRPr="00EC5BC0" w:rsidRDefault="001D6A18" w:rsidP="004B1ABD">
            <w:pPr>
              <w:pStyle w:val="TAC"/>
              <w:rPr>
                <w:rFonts w:eastAsia="SimSun" w:cs="Arial"/>
                <w:lang w:eastAsia="zh-CN"/>
              </w:rPr>
            </w:pPr>
            <w:r w:rsidRPr="00EC5BC0">
              <w:rPr>
                <w:rFonts w:cs="Arial"/>
                <w:lang w:eastAsia="en-US"/>
              </w:rPr>
              <w:t>-10.9</w:t>
            </w:r>
          </w:p>
        </w:tc>
        <w:tc>
          <w:tcPr>
            <w:tcW w:w="924" w:type="dxa"/>
          </w:tcPr>
          <w:p w14:paraId="3242B33F" w14:textId="77777777" w:rsidR="001D6A18" w:rsidRPr="00EC5BC0" w:rsidRDefault="001D6A18" w:rsidP="004B1ABD">
            <w:pPr>
              <w:pStyle w:val="TAC"/>
              <w:rPr>
                <w:rFonts w:eastAsia="SimSun" w:cs="Arial"/>
                <w:lang w:eastAsia="zh-CN"/>
              </w:rPr>
            </w:pPr>
            <w:r w:rsidRPr="00EC5BC0">
              <w:rPr>
                <w:rFonts w:cs="Arial"/>
                <w:lang w:eastAsia="en-US"/>
              </w:rPr>
              <w:t>-11.1</w:t>
            </w:r>
          </w:p>
        </w:tc>
        <w:tc>
          <w:tcPr>
            <w:tcW w:w="924" w:type="dxa"/>
          </w:tcPr>
          <w:p w14:paraId="43E34A28" w14:textId="77777777" w:rsidR="001D6A18" w:rsidRPr="00EC5BC0" w:rsidRDefault="001D6A18" w:rsidP="004B1ABD">
            <w:pPr>
              <w:pStyle w:val="TAC"/>
              <w:rPr>
                <w:rFonts w:eastAsia="SimSun" w:cs="Arial"/>
                <w:lang w:eastAsia="zh-CN"/>
              </w:rPr>
            </w:pPr>
            <w:r w:rsidRPr="00EC5BC0">
              <w:rPr>
                <w:rFonts w:cs="Arial"/>
                <w:lang w:eastAsia="en-US"/>
              </w:rPr>
              <w:t>-11.0</w:t>
            </w:r>
          </w:p>
        </w:tc>
      </w:tr>
    </w:tbl>
    <w:p w14:paraId="10A442F6" w14:textId="77777777" w:rsidR="004B1ABD" w:rsidRPr="00EC5BC0" w:rsidRDefault="004B1ABD" w:rsidP="004B1ABD"/>
    <w:p w14:paraId="08A97FC2"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996F0C8" w14:textId="77777777" w:rsidR="004B1ABD" w:rsidRPr="00EC5BC0" w:rsidRDefault="004B1ABD" w:rsidP="002C24FB">
      <w:pPr>
        <w:pStyle w:val="Heading3"/>
      </w:pPr>
      <w:bookmarkStart w:id="529" w:name="_Toc21015987"/>
      <w:r w:rsidRPr="00EC5BC0">
        <w:t>8.3.5</w:t>
      </w:r>
      <w:r w:rsidRPr="00EC5BC0">
        <w:tab/>
        <w:t>ACK missed detection for PUCCH format 3</w:t>
      </w:r>
      <w:bookmarkEnd w:id="529"/>
    </w:p>
    <w:p w14:paraId="5EA00CCC" w14:textId="77777777" w:rsidR="004B1ABD" w:rsidRPr="00EC5BC0" w:rsidRDefault="004B1ABD" w:rsidP="002C24FB">
      <w:pPr>
        <w:pStyle w:val="Heading4"/>
      </w:pPr>
      <w:bookmarkStart w:id="530" w:name="_Toc21015988"/>
      <w:r w:rsidRPr="00EC5BC0">
        <w:t>8.3.5.1</w:t>
      </w:r>
      <w:r w:rsidRPr="00EC5BC0">
        <w:tab/>
        <w:t>Definition and applicability</w:t>
      </w:r>
      <w:bookmarkEnd w:id="530"/>
    </w:p>
    <w:p w14:paraId="3D17D210" w14:textId="77777777" w:rsidR="004B1ABD" w:rsidRPr="00EC5BC0" w:rsidRDefault="004B1ABD" w:rsidP="004B1ABD">
      <w:r w:rsidRPr="00EC5BC0">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5E2957D"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w:t>
      </w:r>
    </w:p>
    <w:p w14:paraId="708DC8E7" w14:textId="77777777" w:rsidR="004B1ABD" w:rsidRPr="00EC5BC0" w:rsidRDefault="004B1ABD" w:rsidP="004B1ABD">
      <w:r w:rsidRPr="00EC5BC0">
        <w:t>The probability of detection of ACK is defined as conditional probability of detection of the ACK when the ACK was sent at particular bit position. E</w:t>
      </w:r>
      <w:r w:rsidRPr="00EC5BC0">
        <w:rPr>
          <w:rFonts w:eastAsia="SimSun"/>
        </w:rPr>
        <w:t>ach missed ACK bit is counted as one error</w:t>
      </w:r>
      <w:r w:rsidRPr="00EC5BC0">
        <w:t>.</w:t>
      </w:r>
    </w:p>
    <w:p w14:paraId="0A6146B9" w14:textId="77777777" w:rsidR="004B1ABD" w:rsidRPr="00EC5BC0" w:rsidRDefault="004B1ABD" w:rsidP="004B1ABD">
      <w:r w:rsidRPr="00EC5BC0">
        <w:t>The test is applicable to all BS. A test for a specific channel bandwidth is only applicable if the BS supports it.</w:t>
      </w:r>
    </w:p>
    <w:p w14:paraId="50E2E3F9" w14:textId="77777777" w:rsidR="004B1ABD" w:rsidRPr="00EC5BC0" w:rsidRDefault="004B1ABD" w:rsidP="004B1ABD">
      <w:r w:rsidRPr="00EC5BC0">
        <w:t>For a BS supporting multiple channel bandwidths only the tests for the lowest and the highest channel bandwidth supported by the BS are applicable.</w:t>
      </w:r>
    </w:p>
    <w:p w14:paraId="2B50AD36"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for two cases as presented below:</w:t>
      </w:r>
    </w:p>
    <w:p w14:paraId="5111BDB8" w14:textId="77777777" w:rsidR="004B1ABD" w:rsidRPr="00EC5BC0" w:rsidRDefault="009943C9" w:rsidP="004B1ABD">
      <w:pPr>
        <w:pStyle w:val="B1"/>
      </w:pPr>
      <w:r w:rsidRPr="00EC5BC0">
        <w:t>-</w:t>
      </w:r>
      <w:r w:rsidR="004B1ABD" w:rsidRPr="00EC5BC0">
        <w:tab/>
        <w:t>4AN bits: applicable for FDD and TDD</w:t>
      </w:r>
    </w:p>
    <w:p w14:paraId="30A8122A" w14:textId="77777777" w:rsidR="004B1ABD" w:rsidRPr="00EC5BC0" w:rsidRDefault="009943C9" w:rsidP="004B1ABD">
      <w:pPr>
        <w:pStyle w:val="B1"/>
      </w:pPr>
      <w:r w:rsidRPr="00EC5BC0">
        <w:t>-</w:t>
      </w:r>
      <w:r w:rsidR="004B1ABD" w:rsidRPr="00EC5BC0">
        <w:tab/>
        <w:t>16AN bits : applicable for TDD</w:t>
      </w:r>
    </w:p>
    <w:p w14:paraId="3ACD9253"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7B735569" w14:textId="77777777" w:rsidR="004B1ABD" w:rsidRPr="00EC5BC0" w:rsidRDefault="004B1ABD" w:rsidP="002C24FB">
      <w:pPr>
        <w:pStyle w:val="Heading4"/>
      </w:pPr>
      <w:bookmarkStart w:id="531" w:name="_Toc21015989"/>
      <w:r w:rsidRPr="00EC5BC0">
        <w:t>8.3.5.2</w:t>
      </w:r>
      <w:r w:rsidRPr="00EC5BC0">
        <w:tab/>
        <w:t>Minimum Requirement</w:t>
      </w:r>
      <w:bookmarkEnd w:id="531"/>
    </w:p>
    <w:p w14:paraId="12A0A67E" w14:textId="77777777" w:rsidR="004B1ABD" w:rsidRPr="00EC5BC0" w:rsidRDefault="004B1ABD" w:rsidP="004B1ABD">
      <w:r w:rsidRPr="00EC5BC0">
        <w:t>The minimum requirement is in TS 36.104 [2] subclause 8.3.1.1 and 8.3.6.1.</w:t>
      </w:r>
    </w:p>
    <w:p w14:paraId="381FE14D" w14:textId="77777777" w:rsidR="004B1ABD" w:rsidRPr="00EC5BC0" w:rsidRDefault="004B1ABD" w:rsidP="002C24FB">
      <w:pPr>
        <w:pStyle w:val="Heading4"/>
      </w:pPr>
      <w:bookmarkStart w:id="532" w:name="_Toc21015990"/>
      <w:r w:rsidRPr="00EC5BC0">
        <w:t>8.3.5.3</w:t>
      </w:r>
      <w:r w:rsidRPr="00EC5BC0">
        <w:tab/>
        <w:t>Test purpose</w:t>
      </w:r>
      <w:bookmarkEnd w:id="532"/>
    </w:p>
    <w:p w14:paraId="3A132349" w14:textId="77777777" w:rsidR="004B1ABD" w:rsidRPr="00EC5BC0" w:rsidRDefault="004B1ABD" w:rsidP="004B1ABD">
      <w:r w:rsidRPr="00EC5BC0">
        <w:t>The test shall verify the receiver’s ability to detect ACK bits in codeword’s from applicable codebook being randomly selected, under multipath fading propagation conditions for a given SNR.</w:t>
      </w:r>
    </w:p>
    <w:p w14:paraId="0B3D78F8" w14:textId="77777777" w:rsidR="004B1ABD" w:rsidRPr="00EC5BC0" w:rsidRDefault="004B1ABD" w:rsidP="002C24FB">
      <w:pPr>
        <w:pStyle w:val="Heading4"/>
      </w:pPr>
      <w:bookmarkStart w:id="533" w:name="_Toc21015991"/>
      <w:r w:rsidRPr="00EC5BC0">
        <w:t>8.3.5.4</w:t>
      </w:r>
      <w:r w:rsidRPr="00EC5BC0">
        <w:tab/>
        <w:t>Method of test</w:t>
      </w:r>
      <w:bookmarkEnd w:id="533"/>
    </w:p>
    <w:p w14:paraId="50568694" w14:textId="77777777" w:rsidR="004B1ABD" w:rsidRPr="00EC5BC0" w:rsidRDefault="004B1ABD" w:rsidP="002C24FB">
      <w:pPr>
        <w:pStyle w:val="Heading5"/>
      </w:pPr>
      <w:bookmarkStart w:id="534" w:name="_Toc21015992"/>
      <w:r w:rsidRPr="00EC5BC0">
        <w:t>8.3.5.4.1</w:t>
      </w:r>
      <w:r w:rsidRPr="00EC5BC0">
        <w:tab/>
        <w:t>Initial Conditions</w:t>
      </w:r>
      <w:bookmarkEnd w:id="534"/>
    </w:p>
    <w:p w14:paraId="2275B65B" w14:textId="77777777" w:rsidR="004B1ABD" w:rsidRPr="00EC5BC0" w:rsidRDefault="004B1ABD" w:rsidP="004B1ABD">
      <w:r w:rsidRPr="00EC5BC0">
        <w:t>Test environment:</w:t>
      </w:r>
      <w:r w:rsidRPr="00EC5BC0">
        <w:tab/>
        <w:t>Normal, see subclause D.2.</w:t>
      </w:r>
    </w:p>
    <w:p w14:paraId="18E18BB1" w14:textId="77777777" w:rsidR="004B1ABD" w:rsidRPr="00EC5BC0" w:rsidRDefault="004B1ABD" w:rsidP="004B1ABD">
      <w:r w:rsidRPr="00EC5BC0">
        <w:t>RF channels to be tested:</w:t>
      </w:r>
      <w:r w:rsidRPr="00EC5BC0">
        <w:tab/>
        <w:t>M; see subclause 4.7</w:t>
      </w:r>
    </w:p>
    <w:p w14:paraId="1FB8B57B"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0C1701A9" w14:textId="77777777" w:rsidR="004B1ABD" w:rsidRPr="00EC5BC0" w:rsidRDefault="004B1ABD" w:rsidP="002C24FB">
      <w:pPr>
        <w:pStyle w:val="Heading5"/>
      </w:pPr>
      <w:bookmarkStart w:id="535" w:name="_Toc21015993"/>
      <w:r w:rsidRPr="00EC5BC0">
        <w:t>8.3.5.4.2</w:t>
      </w:r>
      <w:r w:rsidRPr="00EC5BC0">
        <w:tab/>
        <w:t>Procedure</w:t>
      </w:r>
      <w:bookmarkEnd w:id="535"/>
    </w:p>
    <w:p w14:paraId="69A758EE" w14:textId="77777777" w:rsidR="004B1ABD" w:rsidRPr="00EC5BC0" w:rsidRDefault="004B1ABD" w:rsidP="004B1ABD">
      <w:pPr>
        <w:pStyle w:val="B1"/>
      </w:pPr>
      <w:r w:rsidRPr="00EC5BC0">
        <w:t>1)</w:t>
      </w:r>
      <w:r w:rsidRPr="00EC5BC0">
        <w:tab/>
        <w:t>Adjust the AWGN generator, according to the channel bandwidth defined in Table 8.3.5.4.2-1.</w:t>
      </w:r>
    </w:p>
    <w:p w14:paraId="540B8690" w14:textId="77777777" w:rsidR="004B1ABD" w:rsidRPr="00EC5BC0" w:rsidRDefault="004B1ABD" w:rsidP="00DD5B46">
      <w:pPr>
        <w:pStyle w:val="TH"/>
      </w:pPr>
      <w:r w:rsidRPr="00EC5BC0">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6D0BCE2" w14:textId="77777777">
        <w:trPr>
          <w:cantSplit/>
          <w:jc w:val="center"/>
        </w:trPr>
        <w:tc>
          <w:tcPr>
            <w:tcW w:w="2406" w:type="dxa"/>
            <w:vAlign w:val="center"/>
          </w:tcPr>
          <w:p w14:paraId="593635E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0FBFA95B"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040C90EE" w14:textId="77777777">
        <w:trPr>
          <w:cantSplit/>
          <w:trHeight w:val="70"/>
          <w:jc w:val="center"/>
        </w:trPr>
        <w:tc>
          <w:tcPr>
            <w:tcW w:w="2406" w:type="dxa"/>
            <w:tcBorders>
              <w:bottom w:val="single" w:sz="4" w:space="0" w:color="auto"/>
            </w:tcBorders>
            <w:vAlign w:val="center"/>
          </w:tcPr>
          <w:p w14:paraId="50EB061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63566278"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0372B67" w14:textId="77777777">
        <w:trPr>
          <w:cantSplit/>
          <w:trHeight w:val="70"/>
          <w:jc w:val="center"/>
        </w:trPr>
        <w:tc>
          <w:tcPr>
            <w:tcW w:w="2406" w:type="dxa"/>
            <w:tcBorders>
              <w:bottom w:val="single" w:sz="4" w:space="0" w:color="auto"/>
            </w:tcBorders>
            <w:vAlign w:val="center"/>
          </w:tcPr>
          <w:p w14:paraId="7120AD2F"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0DA0E328"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D805EDE" w14:textId="77777777">
        <w:trPr>
          <w:cantSplit/>
          <w:trHeight w:val="70"/>
          <w:jc w:val="center"/>
        </w:trPr>
        <w:tc>
          <w:tcPr>
            <w:tcW w:w="2406" w:type="dxa"/>
            <w:tcBorders>
              <w:bottom w:val="single" w:sz="4" w:space="0" w:color="auto"/>
            </w:tcBorders>
            <w:vAlign w:val="center"/>
          </w:tcPr>
          <w:p w14:paraId="0F88FF4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15B57619" w14:textId="77777777" w:rsidR="004B1ABD" w:rsidRPr="00EC5BC0" w:rsidRDefault="004B1ABD" w:rsidP="004B1ABD">
            <w:pPr>
              <w:pStyle w:val="TAC"/>
              <w:rPr>
                <w:rFonts w:cs="Arial"/>
                <w:lang w:eastAsia="ja-JP"/>
              </w:rPr>
            </w:pPr>
            <w:r w:rsidRPr="00EC5BC0">
              <w:rPr>
                <w:rFonts w:cs="Arial"/>
                <w:lang w:eastAsia="ja-JP"/>
              </w:rPr>
              <w:t>-77.4 dBm / 18MHz</w:t>
            </w:r>
          </w:p>
        </w:tc>
      </w:tr>
    </w:tbl>
    <w:p w14:paraId="70C456EB" w14:textId="77777777" w:rsidR="004B1ABD" w:rsidRPr="00EC5BC0" w:rsidRDefault="004B1ABD" w:rsidP="004B1ABD"/>
    <w:p w14:paraId="37476158" w14:textId="77777777" w:rsidR="004B1ABD" w:rsidRPr="00EC5BC0" w:rsidRDefault="004B1ABD" w:rsidP="004B1ABD">
      <w:pPr>
        <w:pStyle w:val="B1"/>
      </w:pPr>
      <w:r w:rsidRPr="00EC5BC0">
        <w:t>2)</w:t>
      </w:r>
      <w:r w:rsidRPr="00EC5BC0">
        <w:tab/>
        <w:t>The characteristics of the wanted signal shall be configured according to TS 36.211 [12].</w:t>
      </w:r>
    </w:p>
    <w:p w14:paraId="486E3D11"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482995AF" w14:textId="77777777" w:rsidR="004B1ABD" w:rsidRPr="00EC5BC0" w:rsidRDefault="004B1ABD" w:rsidP="004B1ABD">
      <w:pPr>
        <w:pStyle w:val="B1"/>
      </w:pPr>
      <w:r w:rsidRPr="00EC5BC0">
        <w:t>4)</w:t>
      </w:r>
      <w:r w:rsidRPr="00EC5BC0">
        <w:tab/>
        <w:t>Adjust the equipment so that the SNR specified in Table 8.3.5.5-1 or 8.3.5.5-2 is achieved at the BS input during the codeword’s transmissions.</w:t>
      </w:r>
    </w:p>
    <w:p w14:paraId="7E60329D" w14:textId="77777777" w:rsidR="004B1ABD" w:rsidRPr="00EC5BC0" w:rsidRDefault="004B1ABD" w:rsidP="004B1ABD">
      <w:pPr>
        <w:pStyle w:val="B1"/>
      </w:pPr>
      <w:r w:rsidRPr="00EC5BC0">
        <w:t>5)</w:t>
      </w:r>
      <w:r w:rsidRPr="00EC5BC0">
        <w:tab/>
        <w:t xml:space="preserve">The signal generator sends random codewords from applicable codebook, in regular time periods. The following statistics are kept: the number of ACK bits falsely detected in the idle periods and the number of missed ACK bits. </w:t>
      </w:r>
      <w:r w:rsidRPr="00EC5BC0">
        <w:rPr>
          <w:rFonts w:eastAsia="SimSun"/>
        </w:rPr>
        <w:t xml:space="preserve">Each falsely detected ACK bit </w:t>
      </w:r>
      <w:r w:rsidRPr="00EC5BC0">
        <w:t xml:space="preserve">in the idle periods is </w:t>
      </w:r>
      <w:r w:rsidRPr="00EC5BC0">
        <w:rPr>
          <w:rFonts w:eastAsia="SimSun"/>
        </w:rPr>
        <w:t xml:space="preserve">accounted as one error for the </w:t>
      </w:r>
      <w:r w:rsidRPr="00EC5BC0">
        <w:t xml:space="preserve">statistics of false ACK detection, and each </w:t>
      </w:r>
      <w:r w:rsidRPr="00EC5BC0">
        <w:rPr>
          <w:rFonts w:eastAsia="SimSun"/>
        </w:rPr>
        <w:t xml:space="preserve">missed ACK bit is accounted as one error for the </w:t>
      </w:r>
      <w:r w:rsidRPr="00EC5BC0">
        <w:t>statistics of missed ACK detection.</w:t>
      </w:r>
    </w:p>
    <w:p w14:paraId="4B829B48" w14:textId="77777777" w:rsidR="004B1ABD" w:rsidRPr="00EC5BC0" w:rsidRDefault="004B1ABD" w:rsidP="002C24FB">
      <w:pPr>
        <w:pStyle w:val="Heading4"/>
      </w:pPr>
      <w:bookmarkStart w:id="536" w:name="_Toc21015994"/>
      <w:r w:rsidRPr="00EC5BC0">
        <w:t>8.3.5.5</w:t>
      </w:r>
      <w:r w:rsidRPr="00EC5BC0">
        <w:tab/>
        <w:t>Test Requirement</w:t>
      </w:r>
      <w:bookmarkEnd w:id="536"/>
    </w:p>
    <w:p w14:paraId="6C8C08DF" w14:textId="77777777" w:rsidR="004B1ABD" w:rsidRPr="00EC5BC0" w:rsidRDefault="004B1ABD" w:rsidP="004B1ABD">
      <w:r w:rsidRPr="00EC5BC0">
        <w:t>The fraction of falsely detected ACK bits shall be less than 1% and the fraction of correctly detected ACK bits shall be larger than 99% for the SNR listed in Tables 8.3.5.5-1 and 8.3.5.5-2.</w:t>
      </w:r>
    </w:p>
    <w:p w14:paraId="533D4C8B" w14:textId="77777777" w:rsidR="004B1ABD" w:rsidRPr="00EC5BC0" w:rsidRDefault="004B1ABD" w:rsidP="00DD5B46">
      <w:pPr>
        <w:pStyle w:val="TH"/>
      </w:pPr>
      <w:r w:rsidRPr="00EC5BC0">
        <w:t>Table 8.3.5.5-1</w:t>
      </w:r>
      <w:r w:rsidR="00DA0CFE" w:rsidRPr="00EC5BC0">
        <w:t>:</w:t>
      </w:r>
      <w:r w:rsidRPr="00EC5BC0">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7D2E3116" w14:textId="77777777">
        <w:trPr>
          <w:trHeight w:val="313"/>
          <w:jc w:val="center"/>
        </w:trPr>
        <w:tc>
          <w:tcPr>
            <w:tcW w:w="1007" w:type="dxa"/>
            <w:vMerge w:val="restart"/>
          </w:tcPr>
          <w:p w14:paraId="71AE624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9FE6D88"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40BCC58F" w14:textId="77777777" w:rsidR="004C3DCF" w:rsidRPr="00EC5BC0" w:rsidRDefault="004C3DCF" w:rsidP="004B1ABD">
            <w:pPr>
              <w:pStyle w:val="TAH"/>
              <w:rPr>
                <w:rFonts w:cs="Arial"/>
                <w:lang w:eastAsia="en-US"/>
              </w:rPr>
            </w:pPr>
            <w:r w:rsidRPr="00EC5BC0">
              <w:rPr>
                <w:rFonts w:cs="Arial"/>
                <w:lang w:eastAsia="en-US"/>
              </w:rPr>
              <w:t>Cyclic Prefix</w:t>
            </w:r>
          </w:p>
        </w:tc>
        <w:tc>
          <w:tcPr>
            <w:tcW w:w="1580" w:type="dxa"/>
            <w:vMerge w:val="restart"/>
          </w:tcPr>
          <w:p w14:paraId="24F3DFE9"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3AE1A2C5"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7BE7FBB" w14:textId="77777777">
        <w:trPr>
          <w:trHeight w:val="313"/>
          <w:jc w:val="center"/>
        </w:trPr>
        <w:tc>
          <w:tcPr>
            <w:tcW w:w="1007" w:type="dxa"/>
            <w:vMerge/>
          </w:tcPr>
          <w:p w14:paraId="701E0ACE" w14:textId="77777777" w:rsidR="004C3DCF" w:rsidRPr="00EC5BC0" w:rsidRDefault="004C3DCF" w:rsidP="004B1ABD">
            <w:pPr>
              <w:pStyle w:val="TAH"/>
              <w:rPr>
                <w:rFonts w:cs="Arial"/>
                <w:lang w:eastAsia="en-US"/>
              </w:rPr>
            </w:pPr>
          </w:p>
        </w:tc>
        <w:tc>
          <w:tcPr>
            <w:tcW w:w="1062" w:type="dxa"/>
            <w:vMerge/>
          </w:tcPr>
          <w:p w14:paraId="4B917DBE" w14:textId="77777777" w:rsidR="004C3DCF" w:rsidRPr="00EC5BC0" w:rsidRDefault="004C3DCF" w:rsidP="004B1ABD">
            <w:pPr>
              <w:pStyle w:val="TAH"/>
              <w:rPr>
                <w:rFonts w:cs="Arial"/>
                <w:lang w:eastAsia="en-US"/>
              </w:rPr>
            </w:pPr>
          </w:p>
        </w:tc>
        <w:tc>
          <w:tcPr>
            <w:tcW w:w="995" w:type="dxa"/>
            <w:vMerge/>
          </w:tcPr>
          <w:p w14:paraId="2791B412" w14:textId="77777777" w:rsidR="004C3DCF" w:rsidRPr="00EC5BC0" w:rsidRDefault="004C3DCF" w:rsidP="004B1ABD">
            <w:pPr>
              <w:pStyle w:val="TAH"/>
              <w:rPr>
                <w:rFonts w:cs="Arial"/>
                <w:lang w:eastAsia="en-US"/>
              </w:rPr>
            </w:pPr>
          </w:p>
        </w:tc>
        <w:tc>
          <w:tcPr>
            <w:tcW w:w="1580" w:type="dxa"/>
            <w:vMerge/>
          </w:tcPr>
          <w:p w14:paraId="1BB5EC69" w14:textId="77777777" w:rsidR="004C3DCF" w:rsidRPr="00EC5BC0" w:rsidRDefault="004C3DCF" w:rsidP="004B1ABD">
            <w:pPr>
              <w:pStyle w:val="TAH"/>
              <w:rPr>
                <w:rFonts w:cs="Arial"/>
                <w:lang w:eastAsia="en-US"/>
              </w:rPr>
            </w:pPr>
          </w:p>
        </w:tc>
        <w:tc>
          <w:tcPr>
            <w:tcW w:w="851" w:type="dxa"/>
          </w:tcPr>
          <w:p w14:paraId="2D3B31C4" w14:textId="77777777" w:rsidR="004C3DCF" w:rsidRPr="00EC5BC0" w:rsidRDefault="004C3DCF" w:rsidP="004B1ABD">
            <w:pPr>
              <w:pStyle w:val="TAH"/>
              <w:rPr>
                <w:rFonts w:cs="Arial"/>
                <w:lang w:eastAsia="zh-CN"/>
              </w:rPr>
            </w:pPr>
            <w:r w:rsidRPr="00EC5BC0">
              <w:rPr>
                <w:rFonts w:cs="Arial"/>
                <w:lang w:eastAsia="zh-CN"/>
              </w:rPr>
              <w:t>1.4MHz</w:t>
            </w:r>
          </w:p>
        </w:tc>
        <w:tc>
          <w:tcPr>
            <w:tcW w:w="728" w:type="dxa"/>
          </w:tcPr>
          <w:p w14:paraId="52F0F9D4" w14:textId="77777777" w:rsidR="004C3DCF" w:rsidRPr="00EC5BC0" w:rsidRDefault="004C3DCF" w:rsidP="004B1ABD">
            <w:pPr>
              <w:pStyle w:val="TAH"/>
              <w:rPr>
                <w:rFonts w:cs="Arial"/>
                <w:lang w:eastAsia="zh-CN"/>
              </w:rPr>
            </w:pPr>
            <w:r w:rsidRPr="00EC5BC0">
              <w:rPr>
                <w:rFonts w:cs="Arial"/>
                <w:lang w:eastAsia="zh-CN"/>
              </w:rPr>
              <w:t>3MHz</w:t>
            </w:r>
          </w:p>
        </w:tc>
        <w:tc>
          <w:tcPr>
            <w:tcW w:w="884" w:type="dxa"/>
          </w:tcPr>
          <w:p w14:paraId="01AD1AC1"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68E7FE55"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14E0C5"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66FFA088"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3058440" w14:textId="77777777">
        <w:trPr>
          <w:jc w:val="center"/>
        </w:trPr>
        <w:tc>
          <w:tcPr>
            <w:tcW w:w="1007" w:type="dxa"/>
            <w:vMerge w:val="restart"/>
          </w:tcPr>
          <w:p w14:paraId="62373293"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7A9C252A"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534AAE73"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31344B8"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54049F8"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4E628423"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347412C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4010A86" w14:textId="77777777" w:rsidR="001D6A18" w:rsidRPr="00EC5BC0" w:rsidRDefault="001D6A18" w:rsidP="004B1ABD">
            <w:pPr>
              <w:pStyle w:val="TAC"/>
              <w:rPr>
                <w:rFonts w:cs="Arial"/>
                <w:lang w:eastAsia="zh-CN"/>
              </w:rPr>
            </w:pPr>
            <w:r w:rsidRPr="00EC5BC0">
              <w:rPr>
                <w:rFonts w:eastAsia="SimSun" w:cs="Arial"/>
                <w:lang w:eastAsia="zh-CN"/>
              </w:rPr>
              <w:t>-3.1</w:t>
            </w:r>
          </w:p>
        </w:tc>
        <w:tc>
          <w:tcPr>
            <w:tcW w:w="924" w:type="dxa"/>
          </w:tcPr>
          <w:p w14:paraId="16FD934B" w14:textId="77777777" w:rsidR="001D6A18" w:rsidRPr="00EC5BC0" w:rsidRDefault="001D6A18" w:rsidP="004B1ABD">
            <w:pPr>
              <w:pStyle w:val="TAC"/>
              <w:rPr>
                <w:rFonts w:cs="Arial"/>
                <w:lang w:eastAsia="en-US"/>
              </w:rPr>
            </w:pPr>
            <w:r w:rsidRPr="00EC5BC0">
              <w:rPr>
                <w:rFonts w:eastAsia="SimSun" w:cs="Arial"/>
                <w:lang w:eastAsia="zh-CN"/>
              </w:rPr>
              <w:t>-3.2</w:t>
            </w:r>
          </w:p>
        </w:tc>
        <w:tc>
          <w:tcPr>
            <w:tcW w:w="924" w:type="dxa"/>
          </w:tcPr>
          <w:p w14:paraId="19086B35" w14:textId="77777777" w:rsidR="001D6A18" w:rsidRPr="00EC5BC0" w:rsidRDefault="001D6A18" w:rsidP="004B1ABD">
            <w:pPr>
              <w:pStyle w:val="TAC"/>
              <w:rPr>
                <w:rFonts w:cs="Arial"/>
                <w:lang w:eastAsia="en-US"/>
              </w:rPr>
            </w:pPr>
            <w:r w:rsidRPr="00EC5BC0">
              <w:rPr>
                <w:rFonts w:eastAsia="SimSun" w:cs="Arial"/>
                <w:lang w:eastAsia="zh-CN"/>
              </w:rPr>
              <w:t>-3.2</w:t>
            </w:r>
          </w:p>
        </w:tc>
      </w:tr>
      <w:tr w:rsidR="00EC5BC0" w:rsidRPr="00EC5BC0" w14:paraId="77C2EB13" w14:textId="77777777">
        <w:trPr>
          <w:jc w:val="center"/>
        </w:trPr>
        <w:tc>
          <w:tcPr>
            <w:tcW w:w="1007" w:type="dxa"/>
            <w:vMerge/>
          </w:tcPr>
          <w:p w14:paraId="35AF8DB3" w14:textId="77777777" w:rsidR="001D6A18" w:rsidRPr="00EC5BC0" w:rsidRDefault="001D6A18" w:rsidP="004B1ABD">
            <w:pPr>
              <w:pStyle w:val="TAC"/>
              <w:rPr>
                <w:rFonts w:cs="Arial"/>
                <w:lang w:eastAsia="en-US"/>
              </w:rPr>
            </w:pPr>
          </w:p>
        </w:tc>
        <w:tc>
          <w:tcPr>
            <w:tcW w:w="1062" w:type="dxa"/>
            <w:vMerge/>
          </w:tcPr>
          <w:p w14:paraId="2ADBEF02" w14:textId="77777777" w:rsidR="001D6A18" w:rsidRPr="00EC5BC0" w:rsidRDefault="001D6A18" w:rsidP="004B1ABD">
            <w:pPr>
              <w:pStyle w:val="TAC"/>
              <w:rPr>
                <w:rFonts w:cs="Arial"/>
                <w:lang w:eastAsia="en-US"/>
              </w:rPr>
            </w:pPr>
          </w:p>
        </w:tc>
        <w:tc>
          <w:tcPr>
            <w:tcW w:w="995" w:type="dxa"/>
            <w:vMerge/>
          </w:tcPr>
          <w:p w14:paraId="526CF78B" w14:textId="77777777" w:rsidR="001D6A18" w:rsidRPr="00EC5BC0" w:rsidRDefault="001D6A18" w:rsidP="004B1ABD">
            <w:pPr>
              <w:pStyle w:val="TAC"/>
              <w:rPr>
                <w:rFonts w:cs="Arial"/>
                <w:lang w:eastAsia="en-US"/>
              </w:rPr>
            </w:pPr>
          </w:p>
        </w:tc>
        <w:tc>
          <w:tcPr>
            <w:tcW w:w="1580" w:type="dxa"/>
          </w:tcPr>
          <w:p w14:paraId="396164D7"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686661AC"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3ABDEDF5"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35EAE1E"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024A6DC6" w14:textId="77777777" w:rsidR="001D6A18" w:rsidRPr="00EC5BC0" w:rsidRDefault="001D6A18" w:rsidP="004B1ABD">
            <w:pPr>
              <w:pStyle w:val="TAC"/>
              <w:rPr>
                <w:rFonts w:cs="Arial"/>
                <w:lang w:eastAsia="en-US"/>
              </w:rPr>
            </w:pPr>
            <w:r w:rsidRPr="00EC5BC0">
              <w:rPr>
                <w:rFonts w:eastAsia="SimSun" w:cs="Arial"/>
                <w:lang w:eastAsia="zh-CN"/>
              </w:rPr>
              <w:t>-2.9</w:t>
            </w:r>
          </w:p>
        </w:tc>
        <w:tc>
          <w:tcPr>
            <w:tcW w:w="924" w:type="dxa"/>
          </w:tcPr>
          <w:p w14:paraId="7C61F33B" w14:textId="77777777" w:rsidR="001D6A18" w:rsidRPr="00EC5BC0" w:rsidRDefault="001D6A18" w:rsidP="004B1ABD">
            <w:pPr>
              <w:pStyle w:val="TAC"/>
              <w:rPr>
                <w:rFonts w:cs="Arial"/>
                <w:lang w:eastAsia="en-US"/>
              </w:rPr>
            </w:pPr>
            <w:r w:rsidRPr="00EC5BC0">
              <w:rPr>
                <w:rFonts w:eastAsia="SimSun" w:cs="Arial"/>
                <w:lang w:eastAsia="zh-CN"/>
              </w:rPr>
              <w:t>-3.0</w:t>
            </w:r>
          </w:p>
        </w:tc>
        <w:tc>
          <w:tcPr>
            <w:tcW w:w="924" w:type="dxa"/>
          </w:tcPr>
          <w:p w14:paraId="54BD2861" w14:textId="77777777" w:rsidR="001D6A18" w:rsidRPr="00EC5BC0" w:rsidRDefault="001D6A18" w:rsidP="004B1ABD">
            <w:pPr>
              <w:pStyle w:val="TAC"/>
              <w:rPr>
                <w:rFonts w:cs="Arial"/>
                <w:lang w:eastAsia="en-US"/>
              </w:rPr>
            </w:pPr>
            <w:r w:rsidRPr="00EC5BC0">
              <w:rPr>
                <w:rFonts w:eastAsia="SimSun" w:cs="Arial"/>
                <w:lang w:eastAsia="zh-CN"/>
              </w:rPr>
              <w:t>-3.1</w:t>
            </w:r>
          </w:p>
        </w:tc>
      </w:tr>
      <w:tr w:rsidR="00EC5BC0" w:rsidRPr="00EC5BC0" w14:paraId="4B07A231" w14:textId="77777777">
        <w:trPr>
          <w:jc w:val="center"/>
        </w:trPr>
        <w:tc>
          <w:tcPr>
            <w:tcW w:w="1007" w:type="dxa"/>
            <w:vMerge/>
          </w:tcPr>
          <w:p w14:paraId="0BC12FF1" w14:textId="77777777" w:rsidR="001D6A18" w:rsidRPr="00EC5BC0" w:rsidRDefault="001D6A18" w:rsidP="004B1ABD">
            <w:pPr>
              <w:pStyle w:val="TAC"/>
              <w:rPr>
                <w:rFonts w:cs="Arial"/>
                <w:lang w:eastAsia="en-US"/>
              </w:rPr>
            </w:pPr>
          </w:p>
        </w:tc>
        <w:tc>
          <w:tcPr>
            <w:tcW w:w="1062" w:type="dxa"/>
            <w:vMerge w:val="restart"/>
          </w:tcPr>
          <w:p w14:paraId="0D58E3BB"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262532BC"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7C1819CE"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43A2E6ED"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5B81EBEF"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224527DD"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5216FC50"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56DA5749" w14:textId="77777777" w:rsidR="001D6A18" w:rsidRPr="00EC5BC0" w:rsidRDefault="001D6A18" w:rsidP="004B1ABD">
            <w:pPr>
              <w:pStyle w:val="TAC"/>
              <w:rPr>
                <w:rFonts w:cs="Arial"/>
                <w:lang w:eastAsia="en-US"/>
              </w:rPr>
            </w:pPr>
            <w:r w:rsidRPr="00EC5BC0">
              <w:rPr>
                <w:rFonts w:eastAsia="SimSun" w:cs="Arial"/>
                <w:lang w:eastAsia="zh-CN"/>
              </w:rPr>
              <w:t>-6.8</w:t>
            </w:r>
          </w:p>
        </w:tc>
        <w:tc>
          <w:tcPr>
            <w:tcW w:w="924" w:type="dxa"/>
          </w:tcPr>
          <w:p w14:paraId="11537DA3" w14:textId="77777777" w:rsidR="001D6A18" w:rsidRPr="00EC5BC0" w:rsidRDefault="001D6A18" w:rsidP="004B1ABD">
            <w:pPr>
              <w:pStyle w:val="TAC"/>
              <w:rPr>
                <w:rFonts w:cs="Arial"/>
                <w:lang w:eastAsia="en-US"/>
              </w:rPr>
            </w:pPr>
            <w:r w:rsidRPr="00EC5BC0">
              <w:rPr>
                <w:rFonts w:eastAsia="SimSun" w:cs="Arial"/>
                <w:lang w:eastAsia="zh-CN"/>
              </w:rPr>
              <w:t>-6.9</w:t>
            </w:r>
          </w:p>
        </w:tc>
      </w:tr>
      <w:tr w:rsidR="00EC5BC0" w:rsidRPr="00EC5BC0" w14:paraId="5391BBE2" w14:textId="77777777">
        <w:trPr>
          <w:jc w:val="center"/>
        </w:trPr>
        <w:tc>
          <w:tcPr>
            <w:tcW w:w="1007" w:type="dxa"/>
            <w:vMerge/>
          </w:tcPr>
          <w:p w14:paraId="7EE612AE" w14:textId="77777777" w:rsidR="001D6A18" w:rsidRPr="00EC5BC0" w:rsidRDefault="001D6A18" w:rsidP="004B1ABD">
            <w:pPr>
              <w:pStyle w:val="TAC"/>
              <w:rPr>
                <w:rFonts w:cs="Arial"/>
                <w:lang w:eastAsia="en-US"/>
              </w:rPr>
            </w:pPr>
          </w:p>
        </w:tc>
        <w:tc>
          <w:tcPr>
            <w:tcW w:w="1062" w:type="dxa"/>
            <w:vMerge/>
          </w:tcPr>
          <w:p w14:paraId="5B679818" w14:textId="77777777" w:rsidR="001D6A18" w:rsidRPr="00EC5BC0" w:rsidRDefault="001D6A18" w:rsidP="004B1ABD">
            <w:pPr>
              <w:pStyle w:val="TAC"/>
              <w:rPr>
                <w:rFonts w:cs="Arial"/>
                <w:lang w:eastAsia="en-US"/>
              </w:rPr>
            </w:pPr>
          </w:p>
        </w:tc>
        <w:tc>
          <w:tcPr>
            <w:tcW w:w="995" w:type="dxa"/>
            <w:vMerge/>
          </w:tcPr>
          <w:p w14:paraId="3042A65D" w14:textId="77777777" w:rsidR="001D6A18" w:rsidRPr="00EC5BC0" w:rsidRDefault="001D6A18" w:rsidP="004B1ABD">
            <w:pPr>
              <w:pStyle w:val="TAC"/>
              <w:rPr>
                <w:rFonts w:cs="Arial"/>
                <w:lang w:eastAsia="en-US"/>
              </w:rPr>
            </w:pPr>
          </w:p>
        </w:tc>
        <w:tc>
          <w:tcPr>
            <w:tcW w:w="1580" w:type="dxa"/>
          </w:tcPr>
          <w:p w14:paraId="07F508DE"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5E61E046" w14:textId="77777777" w:rsidR="001D6A18" w:rsidRPr="00EC5BC0" w:rsidRDefault="001D6A18" w:rsidP="004B1ABD">
            <w:pPr>
              <w:pStyle w:val="TAC"/>
              <w:rPr>
                <w:rFonts w:cs="Arial"/>
                <w:lang w:eastAsia="zh-CN"/>
              </w:rPr>
            </w:pPr>
            <w:r w:rsidRPr="00EC5BC0">
              <w:rPr>
                <w:rFonts w:cs="Arial"/>
                <w:lang w:eastAsia="zh-CN"/>
              </w:rPr>
              <w:t>-</w:t>
            </w:r>
          </w:p>
        </w:tc>
        <w:tc>
          <w:tcPr>
            <w:tcW w:w="728" w:type="dxa"/>
          </w:tcPr>
          <w:p w14:paraId="6BE5BD09" w14:textId="77777777" w:rsidR="001D6A18" w:rsidRPr="00EC5BC0" w:rsidRDefault="001D6A18" w:rsidP="004B1ABD">
            <w:pPr>
              <w:pStyle w:val="TAC"/>
              <w:rPr>
                <w:rFonts w:cs="Arial"/>
                <w:lang w:eastAsia="zh-CN"/>
              </w:rPr>
            </w:pPr>
            <w:r w:rsidRPr="00EC5BC0">
              <w:rPr>
                <w:rFonts w:cs="Arial"/>
                <w:lang w:eastAsia="zh-CN"/>
              </w:rPr>
              <w:t>-</w:t>
            </w:r>
          </w:p>
        </w:tc>
        <w:tc>
          <w:tcPr>
            <w:tcW w:w="884" w:type="dxa"/>
          </w:tcPr>
          <w:p w14:paraId="6791F9C7"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6283CB4" w14:textId="77777777" w:rsidR="001D6A18" w:rsidRPr="00EC5BC0" w:rsidRDefault="001D6A18" w:rsidP="004B1ABD">
            <w:pPr>
              <w:pStyle w:val="TAC"/>
              <w:rPr>
                <w:rFonts w:cs="Arial"/>
                <w:lang w:eastAsia="en-US"/>
              </w:rPr>
            </w:pPr>
            <w:r w:rsidRPr="00EC5BC0">
              <w:rPr>
                <w:rFonts w:eastAsia="SimSun" w:cs="Arial"/>
                <w:lang w:eastAsia="zh-CN"/>
              </w:rPr>
              <w:t>-6.6</w:t>
            </w:r>
          </w:p>
        </w:tc>
        <w:tc>
          <w:tcPr>
            <w:tcW w:w="924" w:type="dxa"/>
          </w:tcPr>
          <w:p w14:paraId="30ADB76F" w14:textId="77777777" w:rsidR="001D6A18" w:rsidRPr="00EC5BC0" w:rsidRDefault="001D6A18" w:rsidP="004B1ABD">
            <w:pPr>
              <w:pStyle w:val="TAC"/>
              <w:rPr>
                <w:rFonts w:cs="Arial"/>
                <w:lang w:eastAsia="en-US"/>
              </w:rPr>
            </w:pPr>
            <w:r w:rsidRPr="00EC5BC0">
              <w:rPr>
                <w:rFonts w:eastAsia="SimSun" w:cs="Arial"/>
                <w:lang w:eastAsia="zh-CN"/>
              </w:rPr>
              <w:t>-6.7</w:t>
            </w:r>
          </w:p>
        </w:tc>
        <w:tc>
          <w:tcPr>
            <w:tcW w:w="924" w:type="dxa"/>
          </w:tcPr>
          <w:p w14:paraId="1362E256" w14:textId="77777777" w:rsidR="001D6A18" w:rsidRPr="00EC5BC0" w:rsidRDefault="001D6A18" w:rsidP="004B1ABD">
            <w:pPr>
              <w:pStyle w:val="TAC"/>
              <w:rPr>
                <w:rFonts w:cs="Arial"/>
                <w:lang w:eastAsia="en-US"/>
              </w:rPr>
            </w:pPr>
            <w:r w:rsidRPr="00EC5BC0">
              <w:rPr>
                <w:rFonts w:eastAsia="SimSun" w:cs="Arial"/>
                <w:lang w:eastAsia="zh-CN"/>
              </w:rPr>
              <w:t>-6.7</w:t>
            </w:r>
          </w:p>
        </w:tc>
      </w:tr>
      <w:tr w:rsidR="00EC5BC0" w:rsidRPr="00EC5BC0" w14:paraId="05811A5F" w14:textId="77777777">
        <w:trPr>
          <w:jc w:val="center"/>
        </w:trPr>
        <w:tc>
          <w:tcPr>
            <w:tcW w:w="1007" w:type="dxa"/>
            <w:vMerge/>
          </w:tcPr>
          <w:p w14:paraId="18E1A140" w14:textId="77777777" w:rsidR="001D6A18" w:rsidRPr="00EC5BC0" w:rsidRDefault="001D6A18" w:rsidP="004B1ABD">
            <w:pPr>
              <w:pStyle w:val="TAC"/>
              <w:rPr>
                <w:rFonts w:cs="Arial"/>
                <w:lang w:eastAsia="en-US"/>
              </w:rPr>
            </w:pPr>
          </w:p>
        </w:tc>
        <w:tc>
          <w:tcPr>
            <w:tcW w:w="1062" w:type="dxa"/>
            <w:vMerge w:val="restart"/>
          </w:tcPr>
          <w:p w14:paraId="22F3C70E"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7D281D67" w14:textId="77777777" w:rsidR="001D6A18" w:rsidRPr="00EC5BC0" w:rsidRDefault="001D6A18" w:rsidP="004B1ABD">
            <w:pPr>
              <w:pStyle w:val="TAC"/>
              <w:rPr>
                <w:rFonts w:cs="Arial"/>
                <w:lang w:eastAsia="en-US"/>
              </w:rPr>
            </w:pPr>
            <w:r w:rsidRPr="00EC5BC0">
              <w:rPr>
                <w:rFonts w:cs="Arial"/>
                <w:lang w:eastAsia="en-US"/>
              </w:rPr>
              <w:t>Normal</w:t>
            </w:r>
          </w:p>
        </w:tc>
        <w:tc>
          <w:tcPr>
            <w:tcW w:w="1580" w:type="dxa"/>
          </w:tcPr>
          <w:p w14:paraId="06FCF6E7"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3198A069"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474EA13A"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2E8C1A0B"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4FCFE805" w14:textId="77777777" w:rsidR="001D6A18" w:rsidRPr="00EC5BC0" w:rsidRDefault="001D6A18" w:rsidP="004B1ABD">
            <w:pPr>
              <w:pStyle w:val="TAC"/>
              <w:rPr>
                <w:rFonts w:eastAsia="SimSun" w:cs="Arial"/>
                <w:lang w:eastAsia="zh-CN"/>
              </w:rPr>
            </w:pPr>
            <w:r w:rsidRPr="00EC5BC0">
              <w:rPr>
                <w:rFonts w:cs="Arial"/>
                <w:lang w:eastAsia="en-US"/>
              </w:rPr>
              <w:t>-10.5</w:t>
            </w:r>
          </w:p>
        </w:tc>
        <w:tc>
          <w:tcPr>
            <w:tcW w:w="924" w:type="dxa"/>
          </w:tcPr>
          <w:p w14:paraId="7604E15A"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34463C39" w14:textId="77777777" w:rsidR="001D6A18" w:rsidRPr="00EC5BC0" w:rsidRDefault="001D6A18" w:rsidP="004B1ABD">
            <w:pPr>
              <w:pStyle w:val="TAC"/>
              <w:rPr>
                <w:rFonts w:eastAsia="SimSun" w:cs="Arial"/>
                <w:lang w:eastAsia="zh-CN"/>
              </w:rPr>
            </w:pPr>
            <w:r w:rsidRPr="00EC5BC0">
              <w:rPr>
                <w:rFonts w:cs="Arial"/>
                <w:lang w:eastAsia="en-US"/>
              </w:rPr>
              <w:t>-10.5</w:t>
            </w:r>
          </w:p>
        </w:tc>
      </w:tr>
      <w:tr w:rsidR="001D6A18" w:rsidRPr="00EC5BC0" w14:paraId="77E075AC" w14:textId="77777777">
        <w:trPr>
          <w:jc w:val="center"/>
        </w:trPr>
        <w:tc>
          <w:tcPr>
            <w:tcW w:w="1007" w:type="dxa"/>
            <w:vMerge/>
          </w:tcPr>
          <w:p w14:paraId="44DD62D0" w14:textId="77777777" w:rsidR="001D6A18" w:rsidRPr="00EC5BC0" w:rsidRDefault="001D6A18" w:rsidP="004B1ABD">
            <w:pPr>
              <w:pStyle w:val="TAC"/>
              <w:rPr>
                <w:rFonts w:cs="Arial"/>
                <w:lang w:eastAsia="en-US"/>
              </w:rPr>
            </w:pPr>
          </w:p>
        </w:tc>
        <w:tc>
          <w:tcPr>
            <w:tcW w:w="1062" w:type="dxa"/>
            <w:vMerge/>
          </w:tcPr>
          <w:p w14:paraId="7C249728" w14:textId="77777777" w:rsidR="001D6A18" w:rsidRPr="00EC5BC0" w:rsidRDefault="001D6A18" w:rsidP="004B1ABD">
            <w:pPr>
              <w:pStyle w:val="TAC"/>
              <w:rPr>
                <w:rFonts w:cs="Arial"/>
                <w:lang w:eastAsia="en-US"/>
              </w:rPr>
            </w:pPr>
          </w:p>
        </w:tc>
        <w:tc>
          <w:tcPr>
            <w:tcW w:w="995" w:type="dxa"/>
            <w:vMerge/>
          </w:tcPr>
          <w:p w14:paraId="22C7D251" w14:textId="77777777" w:rsidR="001D6A18" w:rsidRPr="00EC5BC0" w:rsidRDefault="001D6A18" w:rsidP="004B1ABD">
            <w:pPr>
              <w:pStyle w:val="TAC"/>
              <w:rPr>
                <w:rFonts w:cs="Arial"/>
                <w:lang w:eastAsia="en-US"/>
              </w:rPr>
            </w:pPr>
          </w:p>
        </w:tc>
        <w:tc>
          <w:tcPr>
            <w:tcW w:w="1580" w:type="dxa"/>
          </w:tcPr>
          <w:p w14:paraId="66DC3FC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A875A4F" w14:textId="77777777" w:rsidR="001D6A18" w:rsidRPr="00EC5BC0" w:rsidRDefault="001D6A18" w:rsidP="004B1ABD">
            <w:pPr>
              <w:pStyle w:val="TAC"/>
              <w:rPr>
                <w:rFonts w:cs="Arial"/>
                <w:lang w:eastAsia="zh-CN"/>
              </w:rPr>
            </w:pPr>
            <w:r w:rsidRPr="00EC5BC0">
              <w:rPr>
                <w:rFonts w:cs="Arial"/>
                <w:lang w:eastAsia="en-US"/>
              </w:rPr>
              <w:t>-</w:t>
            </w:r>
          </w:p>
        </w:tc>
        <w:tc>
          <w:tcPr>
            <w:tcW w:w="728" w:type="dxa"/>
          </w:tcPr>
          <w:p w14:paraId="25A05833" w14:textId="77777777" w:rsidR="001D6A18" w:rsidRPr="00EC5BC0" w:rsidRDefault="001D6A18" w:rsidP="004B1ABD">
            <w:pPr>
              <w:pStyle w:val="TAC"/>
              <w:rPr>
                <w:rFonts w:cs="Arial"/>
                <w:lang w:eastAsia="zh-CN"/>
              </w:rPr>
            </w:pPr>
            <w:r w:rsidRPr="00EC5BC0">
              <w:rPr>
                <w:rFonts w:cs="Arial"/>
                <w:lang w:eastAsia="en-US"/>
              </w:rPr>
              <w:t>-</w:t>
            </w:r>
          </w:p>
        </w:tc>
        <w:tc>
          <w:tcPr>
            <w:tcW w:w="884" w:type="dxa"/>
          </w:tcPr>
          <w:p w14:paraId="13646BA8"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0E82B851" w14:textId="77777777" w:rsidR="001D6A18" w:rsidRPr="00EC5BC0" w:rsidRDefault="001D6A18" w:rsidP="004B1ABD">
            <w:pPr>
              <w:pStyle w:val="TAC"/>
              <w:rPr>
                <w:rFonts w:eastAsia="SimSun" w:cs="Arial"/>
                <w:lang w:eastAsia="zh-CN"/>
              </w:rPr>
            </w:pPr>
            <w:r w:rsidRPr="00EC5BC0">
              <w:rPr>
                <w:rFonts w:cs="Arial"/>
                <w:lang w:eastAsia="en-US"/>
              </w:rPr>
              <w:t>-10.3</w:t>
            </w:r>
          </w:p>
        </w:tc>
        <w:tc>
          <w:tcPr>
            <w:tcW w:w="924" w:type="dxa"/>
          </w:tcPr>
          <w:p w14:paraId="47E5BC50" w14:textId="77777777" w:rsidR="001D6A18" w:rsidRPr="00EC5BC0" w:rsidRDefault="001D6A18" w:rsidP="004B1ABD">
            <w:pPr>
              <w:pStyle w:val="TAC"/>
              <w:rPr>
                <w:rFonts w:eastAsia="SimSun" w:cs="Arial"/>
                <w:lang w:eastAsia="zh-CN"/>
              </w:rPr>
            </w:pPr>
            <w:r w:rsidRPr="00EC5BC0">
              <w:rPr>
                <w:rFonts w:cs="Arial"/>
                <w:lang w:eastAsia="en-US"/>
              </w:rPr>
              <w:t>-10.4</w:t>
            </w:r>
          </w:p>
        </w:tc>
        <w:tc>
          <w:tcPr>
            <w:tcW w:w="924" w:type="dxa"/>
          </w:tcPr>
          <w:p w14:paraId="53762E71" w14:textId="77777777" w:rsidR="001D6A18" w:rsidRPr="00EC5BC0" w:rsidRDefault="001D6A18" w:rsidP="004B1ABD">
            <w:pPr>
              <w:pStyle w:val="TAC"/>
              <w:rPr>
                <w:rFonts w:eastAsia="SimSun" w:cs="Arial"/>
                <w:lang w:eastAsia="zh-CN"/>
              </w:rPr>
            </w:pPr>
            <w:r w:rsidRPr="00EC5BC0">
              <w:rPr>
                <w:rFonts w:cs="Arial"/>
                <w:lang w:eastAsia="en-US"/>
              </w:rPr>
              <w:t>-10.4</w:t>
            </w:r>
          </w:p>
        </w:tc>
      </w:tr>
    </w:tbl>
    <w:p w14:paraId="790F3267" w14:textId="77777777" w:rsidR="004B1ABD" w:rsidRPr="00EC5BC0" w:rsidRDefault="004B1ABD" w:rsidP="00FF695A"/>
    <w:p w14:paraId="570DA169" w14:textId="77777777" w:rsidR="004B1ABD" w:rsidRPr="00EC5BC0" w:rsidRDefault="004B1ABD" w:rsidP="00DD5B46">
      <w:pPr>
        <w:pStyle w:val="TH"/>
      </w:pPr>
      <w:r w:rsidRPr="00EC5BC0">
        <w:t>Table 8.3.5.5-2</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EC5BC0" w:rsidRPr="00EC5BC0" w14:paraId="05679736" w14:textId="77777777">
        <w:trPr>
          <w:trHeight w:val="313"/>
          <w:jc w:val="center"/>
        </w:trPr>
        <w:tc>
          <w:tcPr>
            <w:tcW w:w="959" w:type="dxa"/>
            <w:vMerge w:val="restart"/>
          </w:tcPr>
          <w:p w14:paraId="40F62D0F"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134" w:type="dxa"/>
            <w:vMerge w:val="restart"/>
          </w:tcPr>
          <w:p w14:paraId="3F2B7237"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27" w:type="dxa"/>
            <w:vMerge w:val="restart"/>
          </w:tcPr>
          <w:p w14:paraId="00C972B0" w14:textId="77777777" w:rsidR="004C3DCF" w:rsidRPr="00EC5BC0" w:rsidRDefault="004C3DCF" w:rsidP="004B1ABD">
            <w:pPr>
              <w:pStyle w:val="TAH"/>
              <w:rPr>
                <w:rFonts w:cs="Arial"/>
                <w:lang w:eastAsia="en-US"/>
              </w:rPr>
            </w:pPr>
            <w:r w:rsidRPr="00EC5BC0">
              <w:rPr>
                <w:rFonts w:cs="Arial"/>
                <w:lang w:eastAsia="en-US"/>
              </w:rPr>
              <w:t>Cyclic Prefix</w:t>
            </w:r>
          </w:p>
        </w:tc>
        <w:tc>
          <w:tcPr>
            <w:tcW w:w="1624" w:type="dxa"/>
            <w:vMerge w:val="restart"/>
          </w:tcPr>
          <w:p w14:paraId="4B418116" w14:textId="77777777" w:rsidR="004C3DCF" w:rsidRPr="00EC5BC0" w:rsidRDefault="004C3DCF" w:rsidP="004B1ABD">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2B01F6D8"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7B28BDFB" w14:textId="77777777">
        <w:trPr>
          <w:trHeight w:val="313"/>
          <w:jc w:val="center"/>
        </w:trPr>
        <w:tc>
          <w:tcPr>
            <w:tcW w:w="959" w:type="dxa"/>
            <w:vMerge/>
          </w:tcPr>
          <w:p w14:paraId="7220A4D1" w14:textId="77777777" w:rsidR="004C3DCF" w:rsidRPr="00EC5BC0" w:rsidRDefault="004C3DCF" w:rsidP="004B1ABD">
            <w:pPr>
              <w:pStyle w:val="TAH"/>
              <w:rPr>
                <w:rFonts w:cs="Arial"/>
                <w:lang w:eastAsia="en-US"/>
              </w:rPr>
            </w:pPr>
          </w:p>
        </w:tc>
        <w:tc>
          <w:tcPr>
            <w:tcW w:w="1134" w:type="dxa"/>
            <w:vMerge/>
          </w:tcPr>
          <w:p w14:paraId="695FDA96" w14:textId="77777777" w:rsidR="004C3DCF" w:rsidRPr="00EC5BC0" w:rsidRDefault="004C3DCF" w:rsidP="004B1ABD">
            <w:pPr>
              <w:pStyle w:val="TAH"/>
              <w:rPr>
                <w:rFonts w:cs="Arial"/>
                <w:lang w:eastAsia="en-US"/>
              </w:rPr>
            </w:pPr>
          </w:p>
        </w:tc>
        <w:tc>
          <w:tcPr>
            <w:tcW w:w="927" w:type="dxa"/>
            <w:vMerge/>
          </w:tcPr>
          <w:p w14:paraId="1D51A5A7" w14:textId="77777777" w:rsidR="004C3DCF" w:rsidRPr="00EC5BC0" w:rsidRDefault="004C3DCF" w:rsidP="004B1ABD">
            <w:pPr>
              <w:pStyle w:val="TAH"/>
              <w:rPr>
                <w:rFonts w:cs="Arial"/>
                <w:lang w:eastAsia="en-US"/>
              </w:rPr>
            </w:pPr>
          </w:p>
        </w:tc>
        <w:tc>
          <w:tcPr>
            <w:tcW w:w="1624" w:type="dxa"/>
            <w:vMerge/>
          </w:tcPr>
          <w:p w14:paraId="604CC67E" w14:textId="77777777" w:rsidR="004C3DCF" w:rsidRPr="00EC5BC0" w:rsidRDefault="004C3DCF" w:rsidP="004B1ABD">
            <w:pPr>
              <w:pStyle w:val="TAH"/>
              <w:rPr>
                <w:rFonts w:cs="Arial"/>
                <w:lang w:eastAsia="en-US"/>
              </w:rPr>
            </w:pPr>
          </w:p>
        </w:tc>
        <w:tc>
          <w:tcPr>
            <w:tcW w:w="851" w:type="dxa"/>
          </w:tcPr>
          <w:p w14:paraId="7C67ACE8" w14:textId="77777777" w:rsidR="004C3DCF" w:rsidRPr="00EC5BC0" w:rsidRDefault="004C3DCF" w:rsidP="004B1ABD">
            <w:pPr>
              <w:pStyle w:val="TAH"/>
              <w:rPr>
                <w:rFonts w:cs="Arial"/>
                <w:lang w:eastAsia="zh-CN"/>
              </w:rPr>
            </w:pPr>
            <w:r w:rsidRPr="00EC5BC0">
              <w:rPr>
                <w:rFonts w:cs="Arial"/>
                <w:lang w:eastAsia="zh-CN"/>
              </w:rPr>
              <w:t>1.4MHz</w:t>
            </w:r>
          </w:p>
        </w:tc>
        <w:tc>
          <w:tcPr>
            <w:tcW w:w="702" w:type="dxa"/>
          </w:tcPr>
          <w:p w14:paraId="30613805" w14:textId="77777777" w:rsidR="004C3DCF" w:rsidRPr="00EC5BC0" w:rsidRDefault="004C3DCF" w:rsidP="004B1ABD">
            <w:pPr>
              <w:pStyle w:val="TAH"/>
              <w:rPr>
                <w:rFonts w:cs="Arial"/>
                <w:lang w:eastAsia="zh-CN"/>
              </w:rPr>
            </w:pPr>
            <w:r w:rsidRPr="00EC5BC0">
              <w:rPr>
                <w:rFonts w:cs="Arial"/>
                <w:lang w:eastAsia="zh-CN"/>
              </w:rPr>
              <w:t>3MHz</w:t>
            </w:r>
          </w:p>
        </w:tc>
        <w:tc>
          <w:tcPr>
            <w:tcW w:w="893" w:type="dxa"/>
          </w:tcPr>
          <w:p w14:paraId="1CAED57C" w14:textId="77777777" w:rsidR="004C3DCF" w:rsidRPr="00EC5BC0" w:rsidRDefault="004C3DCF" w:rsidP="004B1ABD">
            <w:pPr>
              <w:pStyle w:val="TAH"/>
              <w:rPr>
                <w:rFonts w:cs="Arial"/>
                <w:lang w:eastAsia="zh-CN"/>
              </w:rPr>
            </w:pPr>
            <w:r w:rsidRPr="00EC5BC0">
              <w:rPr>
                <w:rFonts w:cs="Arial"/>
                <w:lang w:eastAsia="zh-CN"/>
              </w:rPr>
              <w:t>5MHz</w:t>
            </w:r>
          </w:p>
        </w:tc>
        <w:tc>
          <w:tcPr>
            <w:tcW w:w="907" w:type="dxa"/>
          </w:tcPr>
          <w:p w14:paraId="7A40BC54" w14:textId="77777777" w:rsidR="004C3DCF" w:rsidRPr="00EC5BC0" w:rsidRDefault="004C3DCF" w:rsidP="004B1ABD">
            <w:pPr>
              <w:pStyle w:val="TAH"/>
              <w:rPr>
                <w:rFonts w:cs="Arial"/>
                <w:lang w:eastAsia="zh-CN"/>
              </w:rPr>
            </w:pPr>
            <w:r w:rsidRPr="00EC5BC0">
              <w:rPr>
                <w:rFonts w:cs="Arial"/>
                <w:lang w:eastAsia="zh-CN"/>
              </w:rPr>
              <w:t>10 MHz</w:t>
            </w:r>
          </w:p>
        </w:tc>
        <w:tc>
          <w:tcPr>
            <w:tcW w:w="930" w:type="dxa"/>
          </w:tcPr>
          <w:p w14:paraId="2085CAE5" w14:textId="77777777" w:rsidR="004C3DCF" w:rsidRPr="00EC5BC0" w:rsidRDefault="004C3DCF" w:rsidP="004B1ABD">
            <w:pPr>
              <w:pStyle w:val="TAH"/>
              <w:rPr>
                <w:rFonts w:cs="Arial"/>
                <w:lang w:eastAsia="zh-CN"/>
              </w:rPr>
            </w:pPr>
            <w:r w:rsidRPr="00EC5BC0">
              <w:rPr>
                <w:rFonts w:cs="Arial"/>
                <w:lang w:eastAsia="zh-CN"/>
              </w:rPr>
              <w:t>15MHz</w:t>
            </w:r>
          </w:p>
        </w:tc>
        <w:tc>
          <w:tcPr>
            <w:tcW w:w="930" w:type="dxa"/>
          </w:tcPr>
          <w:p w14:paraId="47C567B7"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A6F919" w14:textId="77777777">
        <w:trPr>
          <w:jc w:val="center"/>
        </w:trPr>
        <w:tc>
          <w:tcPr>
            <w:tcW w:w="959" w:type="dxa"/>
            <w:vMerge w:val="restart"/>
          </w:tcPr>
          <w:p w14:paraId="650D329A" w14:textId="77777777" w:rsidR="001D6A18" w:rsidRPr="00EC5BC0" w:rsidRDefault="001D6A18" w:rsidP="004B1ABD">
            <w:pPr>
              <w:pStyle w:val="TAC"/>
              <w:rPr>
                <w:rFonts w:cs="Arial"/>
                <w:lang w:eastAsia="en-US"/>
              </w:rPr>
            </w:pPr>
            <w:r w:rsidRPr="00EC5BC0">
              <w:rPr>
                <w:rFonts w:cs="Arial"/>
                <w:lang w:eastAsia="en-US"/>
              </w:rPr>
              <w:t>1</w:t>
            </w:r>
          </w:p>
        </w:tc>
        <w:tc>
          <w:tcPr>
            <w:tcW w:w="1134" w:type="dxa"/>
            <w:vMerge w:val="restart"/>
          </w:tcPr>
          <w:p w14:paraId="465B37DB" w14:textId="77777777" w:rsidR="001D6A18" w:rsidRPr="00EC5BC0" w:rsidRDefault="001D6A18" w:rsidP="004B1ABD">
            <w:pPr>
              <w:pStyle w:val="TAC"/>
              <w:rPr>
                <w:rFonts w:cs="Arial"/>
                <w:lang w:eastAsia="en-US"/>
              </w:rPr>
            </w:pPr>
            <w:r w:rsidRPr="00EC5BC0">
              <w:rPr>
                <w:rFonts w:cs="Arial"/>
                <w:lang w:eastAsia="en-US"/>
              </w:rPr>
              <w:t>2</w:t>
            </w:r>
          </w:p>
        </w:tc>
        <w:tc>
          <w:tcPr>
            <w:tcW w:w="927" w:type="dxa"/>
            <w:vMerge w:val="restart"/>
          </w:tcPr>
          <w:p w14:paraId="347A9457"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99A7E5"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6ACAD14F"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01CCAABB"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23BE721F"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C2CCCDB" w14:textId="77777777" w:rsidR="001D6A18" w:rsidRPr="00EC5BC0" w:rsidRDefault="001D6A18" w:rsidP="004B1ABD">
            <w:pPr>
              <w:pStyle w:val="TAC"/>
              <w:rPr>
                <w:rFonts w:cs="Arial"/>
                <w:lang w:eastAsia="zh-CN"/>
              </w:rPr>
            </w:pPr>
            <w:r w:rsidRPr="00EC5BC0">
              <w:rPr>
                <w:rFonts w:eastAsia="SimSun" w:cs="Arial"/>
                <w:lang w:eastAsia="zh-CN"/>
              </w:rPr>
              <w:t>-0.7</w:t>
            </w:r>
          </w:p>
        </w:tc>
        <w:tc>
          <w:tcPr>
            <w:tcW w:w="930" w:type="dxa"/>
          </w:tcPr>
          <w:p w14:paraId="3DBBC3E0" w14:textId="77777777" w:rsidR="001D6A18" w:rsidRPr="00EC5BC0" w:rsidRDefault="001D6A18" w:rsidP="004B1ABD">
            <w:pPr>
              <w:pStyle w:val="TAC"/>
              <w:rPr>
                <w:rFonts w:cs="Arial"/>
                <w:lang w:eastAsia="en-US"/>
              </w:rPr>
            </w:pPr>
            <w:r w:rsidRPr="00EC5BC0">
              <w:rPr>
                <w:rFonts w:eastAsia="SimSun" w:cs="Arial"/>
                <w:lang w:eastAsia="zh-CN"/>
              </w:rPr>
              <w:t>-0.6</w:t>
            </w:r>
          </w:p>
        </w:tc>
        <w:tc>
          <w:tcPr>
            <w:tcW w:w="930" w:type="dxa"/>
          </w:tcPr>
          <w:p w14:paraId="67564BCE" w14:textId="77777777" w:rsidR="001D6A18" w:rsidRPr="00EC5BC0" w:rsidRDefault="001D6A18" w:rsidP="004B1ABD">
            <w:pPr>
              <w:pStyle w:val="TAC"/>
              <w:rPr>
                <w:rFonts w:cs="Arial"/>
                <w:lang w:eastAsia="en-US"/>
              </w:rPr>
            </w:pPr>
            <w:r w:rsidRPr="00EC5BC0">
              <w:rPr>
                <w:rFonts w:eastAsia="SimSun" w:cs="Arial"/>
                <w:lang w:eastAsia="en-US"/>
              </w:rPr>
              <w:t>-0.6</w:t>
            </w:r>
          </w:p>
        </w:tc>
      </w:tr>
      <w:tr w:rsidR="00EC5BC0" w:rsidRPr="00EC5BC0" w14:paraId="14806214" w14:textId="77777777">
        <w:trPr>
          <w:jc w:val="center"/>
        </w:trPr>
        <w:tc>
          <w:tcPr>
            <w:tcW w:w="959" w:type="dxa"/>
            <w:vMerge/>
          </w:tcPr>
          <w:p w14:paraId="44AF1710" w14:textId="77777777" w:rsidR="001D6A18" w:rsidRPr="00EC5BC0" w:rsidRDefault="001D6A18" w:rsidP="004B1ABD">
            <w:pPr>
              <w:pStyle w:val="TAC"/>
              <w:rPr>
                <w:rFonts w:cs="Arial"/>
                <w:lang w:eastAsia="en-US"/>
              </w:rPr>
            </w:pPr>
          </w:p>
        </w:tc>
        <w:tc>
          <w:tcPr>
            <w:tcW w:w="1134" w:type="dxa"/>
            <w:vMerge/>
          </w:tcPr>
          <w:p w14:paraId="0C1498B5" w14:textId="77777777" w:rsidR="001D6A18" w:rsidRPr="00EC5BC0" w:rsidRDefault="001D6A18" w:rsidP="004B1ABD">
            <w:pPr>
              <w:pStyle w:val="TAC"/>
              <w:rPr>
                <w:rFonts w:cs="Arial"/>
                <w:lang w:eastAsia="en-US"/>
              </w:rPr>
            </w:pPr>
          </w:p>
        </w:tc>
        <w:tc>
          <w:tcPr>
            <w:tcW w:w="927" w:type="dxa"/>
            <w:vMerge/>
          </w:tcPr>
          <w:p w14:paraId="0D330DB5" w14:textId="77777777" w:rsidR="001D6A18" w:rsidRPr="00EC5BC0" w:rsidRDefault="001D6A18" w:rsidP="004B1ABD">
            <w:pPr>
              <w:pStyle w:val="TAC"/>
              <w:rPr>
                <w:rFonts w:cs="Arial"/>
                <w:lang w:eastAsia="en-US"/>
              </w:rPr>
            </w:pPr>
          </w:p>
        </w:tc>
        <w:tc>
          <w:tcPr>
            <w:tcW w:w="1624" w:type="dxa"/>
          </w:tcPr>
          <w:p w14:paraId="7AA183D6"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14B9398"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6B69E297"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826B9C8"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60B22278" w14:textId="77777777" w:rsidR="001D6A18" w:rsidRPr="00EC5BC0" w:rsidRDefault="001D6A18" w:rsidP="004B1ABD">
            <w:pPr>
              <w:pStyle w:val="TAC"/>
              <w:rPr>
                <w:rFonts w:cs="Arial"/>
                <w:lang w:eastAsia="en-US"/>
              </w:rPr>
            </w:pPr>
            <w:r w:rsidRPr="00EC5BC0">
              <w:rPr>
                <w:rFonts w:eastAsia="SimSun" w:cs="Arial"/>
                <w:lang w:eastAsia="en-US"/>
              </w:rPr>
              <w:t>-0.2</w:t>
            </w:r>
          </w:p>
        </w:tc>
        <w:tc>
          <w:tcPr>
            <w:tcW w:w="930" w:type="dxa"/>
          </w:tcPr>
          <w:p w14:paraId="2CE13641" w14:textId="77777777" w:rsidR="001D6A18" w:rsidRPr="00EC5BC0" w:rsidRDefault="001D6A18" w:rsidP="004B1ABD">
            <w:pPr>
              <w:pStyle w:val="TAC"/>
              <w:rPr>
                <w:rFonts w:cs="Arial"/>
                <w:lang w:eastAsia="en-US"/>
              </w:rPr>
            </w:pPr>
            <w:r w:rsidRPr="00EC5BC0">
              <w:rPr>
                <w:rFonts w:eastAsia="SimSun" w:cs="Arial"/>
                <w:lang w:eastAsia="en-US"/>
              </w:rPr>
              <w:t>-0.3</w:t>
            </w:r>
          </w:p>
        </w:tc>
        <w:tc>
          <w:tcPr>
            <w:tcW w:w="930" w:type="dxa"/>
          </w:tcPr>
          <w:p w14:paraId="56EB1B3A" w14:textId="77777777" w:rsidR="001D6A18" w:rsidRPr="00EC5BC0" w:rsidRDefault="001D6A18" w:rsidP="004B1ABD">
            <w:pPr>
              <w:pStyle w:val="TAC"/>
              <w:rPr>
                <w:rFonts w:cs="Arial"/>
                <w:lang w:eastAsia="en-US"/>
              </w:rPr>
            </w:pPr>
            <w:r w:rsidRPr="00EC5BC0">
              <w:rPr>
                <w:rFonts w:eastAsia="SimSun" w:cs="Arial"/>
                <w:lang w:eastAsia="en-US"/>
              </w:rPr>
              <w:t>-0.3</w:t>
            </w:r>
          </w:p>
        </w:tc>
      </w:tr>
      <w:tr w:rsidR="00EC5BC0" w:rsidRPr="00EC5BC0" w14:paraId="5B714C7A" w14:textId="77777777">
        <w:trPr>
          <w:jc w:val="center"/>
        </w:trPr>
        <w:tc>
          <w:tcPr>
            <w:tcW w:w="959" w:type="dxa"/>
            <w:vMerge/>
          </w:tcPr>
          <w:p w14:paraId="1C3F6339" w14:textId="77777777" w:rsidR="001D6A18" w:rsidRPr="00EC5BC0" w:rsidRDefault="001D6A18" w:rsidP="004B1ABD">
            <w:pPr>
              <w:pStyle w:val="TAC"/>
              <w:rPr>
                <w:rFonts w:cs="Arial"/>
                <w:lang w:eastAsia="en-US"/>
              </w:rPr>
            </w:pPr>
          </w:p>
        </w:tc>
        <w:tc>
          <w:tcPr>
            <w:tcW w:w="1134" w:type="dxa"/>
            <w:vMerge w:val="restart"/>
          </w:tcPr>
          <w:p w14:paraId="46CE3FE6" w14:textId="77777777" w:rsidR="001D6A18" w:rsidRPr="00EC5BC0" w:rsidRDefault="001D6A18" w:rsidP="004B1ABD">
            <w:pPr>
              <w:pStyle w:val="TAC"/>
              <w:rPr>
                <w:rFonts w:cs="Arial"/>
                <w:lang w:eastAsia="en-US"/>
              </w:rPr>
            </w:pPr>
            <w:r w:rsidRPr="00EC5BC0">
              <w:rPr>
                <w:rFonts w:cs="Arial"/>
                <w:lang w:eastAsia="en-US"/>
              </w:rPr>
              <w:t>4</w:t>
            </w:r>
          </w:p>
        </w:tc>
        <w:tc>
          <w:tcPr>
            <w:tcW w:w="927" w:type="dxa"/>
            <w:vMerge w:val="restart"/>
          </w:tcPr>
          <w:p w14:paraId="71762B40"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5D662824"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31ECA8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3F4BF0D6"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5F631523"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772EBFEB"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5785A344" w14:textId="77777777" w:rsidR="001D6A18" w:rsidRPr="00EC5BC0" w:rsidRDefault="001D6A18" w:rsidP="004B1ABD">
            <w:pPr>
              <w:pStyle w:val="TAC"/>
              <w:rPr>
                <w:rFonts w:cs="Arial"/>
                <w:lang w:eastAsia="en-US"/>
              </w:rPr>
            </w:pPr>
            <w:r w:rsidRPr="00EC5BC0">
              <w:rPr>
                <w:rFonts w:eastAsia="SimSun" w:cs="Arial"/>
                <w:lang w:eastAsia="en-US"/>
              </w:rPr>
              <w:t>-4.7</w:t>
            </w:r>
          </w:p>
        </w:tc>
        <w:tc>
          <w:tcPr>
            <w:tcW w:w="930" w:type="dxa"/>
          </w:tcPr>
          <w:p w14:paraId="3CD53C26" w14:textId="77777777" w:rsidR="001D6A18" w:rsidRPr="00EC5BC0" w:rsidRDefault="001D6A18" w:rsidP="004B1ABD">
            <w:pPr>
              <w:pStyle w:val="TAC"/>
              <w:rPr>
                <w:rFonts w:cs="Arial"/>
                <w:lang w:eastAsia="en-US"/>
              </w:rPr>
            </w:pPr>
            <w:r w:rsidRPr="00EC5BC0">
              <w:rPr>
                <w:rFonts w:eastAsia="SimSun" w:cs="Arial"/>
                <w:lang w:eastAsia="en-US"/>
              </w:rPr>
              <w:t>-4.8</w:t>
            </w:r>
          </w:p>
        </w:tc>
      </w:tr>
      <w:tr w:rsidR="00EC5BC0" w:rsidRPr="00EC5BC0" w14:paraId="2CA7D8ED" w14:textId="77777777">
        <w:trPr>
          <w:jc w:val="center"/>
        </w:trPr>
        <w:tc>
          <w:tcPr>
            <w:tcW w:w="959" w:type="dxa"/>
            <w:vMerge/>
          </w:tcPr>
          <w:p w14:paraId="248FD9E3" w14:textId="77777777" w:rsidR="001D6A18" w:rsidRPr="00EC5BC0" w:rsidRDefault="001D6A18" w:rsidP="004B1ABD">
            <w:pPr>
              <w:pStyle w:val="TAC"/>
              <w:rPr>
                <w:rFonts w:cs="Arial"/>
                <w:lang w:eastAsia="en-US"/>
              </w:rPr>
            </w:pPr>
          </w:p>
        </w:tc>
        <w:tc>
          <w:tcPr>
            <w:tcW w:w="1134" w:type="dxa"/>
            <w:vMerge/>
          </w:tcPr>
          <w:p w14:paraId="3DA68CB7" w14:textId="77777777" w:rsidR="001D6A18" w:rsidRPr="00EC5BC0" w:rsidRDefault="001D6A18" w:rsidP="004B1ABD">
            <w:pPr>
              <w:pStyle w:val="TAC"/>
              <w:rPr>
                <w:rFonts w:cs="Arial"/>
                <w:lang w:eastAsia="en-US"/>
              </w:rPr>
            </w:pPr>
          </w:p>
        </w:tc>
        <w:tc>
          <w:tcPr>
            <w:tcW w:w="927" w:type="dxa"/>
            <w:vMerge/>
          </w:tcPr>
          <w:p w14:paraId="39712B9C" w14:textId="77777777" w:rsidR="001D6A18" w:rsidRPr="00EC5BC0" w:rsidRDefault="001D6A18" w:rsidP="004B1ABD">
            <w:pPr>
              <w:pStyle w:val="TAC"/>
              <w:rPr>
                <w:rFonts w:cs="Arial"/>
                <w:lang w:eastAsia="en-US"/>
              </w:rPr>
            </w:pPr>
          </w:p>
        </w:tc>
        <w:tc>
          <w:tcPr>
            <w:tcW w:w="1624" w:type="dxa"/>
          </w:tcPr>
          <w:p w14:paraId="45A2E56D"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54853B4" w14:textId="77777777" w:rsidR="001D6A18" w:rsidRPr="00EC5BC0" w:rsidRDefault="001D6A18" w:rsidP="004B1ABD">
            <w:pPr>
              <w:pStyle w:val="TAC"/>
              <w:rPr>
                <w:rFonts w:cs="Arial"/>
                <w:lang w:eastAsia="zh-CN"/>
              </w:rPr>
            </w:pPr>
            <w:r w:rsidRPr="00EC5BC0">
              <w:rPr>
                <w:rFonts w:cs="Arial"/>
                <w:lang w:eastAsia="zh-CN"/>
              </w:rPr>
              <w:t>-</w:t>
            </w:r>
          </w:p>
        </w:tc>
        <w:tc>
          <w:tcPr>
            <w:tcW w:w="702" w:type="dxa"/>
          </w:tcPr>
          <w:p w14:paraId="12BFD059" w14:textId="77777777" w:rsidR="001D6A18" w:rsidRPr="00EC5BC0" w:rsidRDefault="001D6A18" w:rsidP="004B1ABD">
            <w:pPr>
              <w:pStyle w:val="TAC"/>
              <w:rPr>
                <w:rFonts w:cs="Arial"/>
                <w:lang w:eastAsia="zh-CN"/>
              </w:rPr>
            </w:pPr>
            <w:r w:rsidRPr="00EC5BC0">
              <w:rPr>
                <w:rFonts w:cs="Arial"/>
                <w:lang w:eastAsia="zh-CN"/>
              </w:rPr>
              <w:t>-</w:t>
            </w:r>
          </w:p>
        </w:tc>
        <w:tc>
          <w:tcPr>
            <w:tcW w:w="893" w:type="dxa"/>
          </w:tcPr>
          <w:p w14:paraId="63A8A366" w14:textId="77777777" w:rsidR="001D6A18" w:rsidRPr="00EC5BC0" w:rsidRDefault="001D6A18" w:rsidP="004B1ABD">
            <w:pPr>
              <w:pStyle w:val="TAC"/>
              <w:rPr>
                <w:rFonts w:cs="Arial"/>
                <w:lang w:eastAsia="zh-CN"/>
              </w:rPr>
            </w:pPr>
            <w:r w:rsidRPr="00EC5BC0">
              <w:rPr>
                <w:rFonts w:cs="Arial"/>
                <w:lang w:eastAsia="zh-CN"/>
              </w:rPr>
              <w:t>-</w:t>
            </w:r>
          </w:p>
        </w:tc>
        <w:tc>
          <w:tcPr>
            <w:tcW w:w="907" w:type="dxa"/>
          </w:tcPr>
          <w:p w14:paraId="57915B51" w14:textId="77777777" w:rsidR="001D6A18" w:rsidRPr="00EC5BC0" w:rsidRDefault="001D6A18" w:rsidP="004B1ABD">
            <w:pPr>
              <w:pStyle w:val="TAC"/>
              <w:rPr>
                <w:rFonts w:cs="Arial"/>
                <w:lang w:eastAsia="en-US"/>
              </w:rPr>
            </w:pPr>
            <w:r w:rsidRPr="00EC5BC0">
              <w:rPr>
                <w:rFonts w:eastAsia="SimSun" w:cs="Arial"/>
                <w:lang w:eastAsia="en-US"/>
              </w:rPr>
              <w:t>-4.4</w:t>
            </w:r>
          </w:p>
        </w:tc>
        <w:tc>
          <w:tcPr>
            <w:tcW w:w="930" w:type="dxa"/>
          </w:tcPr>
          <w:p w14:paraId="7E691567" w14:textId="77777777" w:rsidR="001D6A18" w:rsidRPr="00EC5BC0" w:rsidRDefault="001D6A18" w:rsidP="004B1ABD">
            <w:pPr>
              <w:pStyle w:val="TAC"/>
              <w:rPr>
                <w:rFonts w:cs="Arial"/>
                <w:lang w:eastAsia="en-US"/>
              </w:rPr>
            </w:pPr>
            <w:r w:rsidRPr="00EC5BC0">
              <w:rPr>
                <w:rFonts w:eastAsia="SimSun" w:cs="Arial"/>
                <w:lang w:eastAsia="en-US"/>
              </w:rPr>
              <w:t>-</w:t>
            </w:r>
            <w:r w:rsidR="00C65386" w:rsidRPr="00EC5BC0">
              <w:rPr>
                <w:rFonts w:eastAsia="SimSun" w:cs="Arial"/>
                <w:lang w:eastAsia="en-US"/>
              </w:rPr>
              <w:t>4</w:t>
            </w:r>
            <w:r w:rsidRPr="00EC5BC0">
              <w:rPr>
                <w:rFonts w:eastAsia="SimSun" w:cs="Arial"/>
                <w:lang w:eastAsia="en-US"/>
              </w:rPr>
              <w:t>.5</w:t>
            </w:r>
          </w:p>
        </w:tc>
        <w:tc>
          <w:tcPr>
            <w:tcW w:w="930" w:type="dxa"/>
          </w:tcPr>
          <w:p w14:paraId="20670E99" w14:textId="77777777" w:rsidR="001D6A18" w:rsidRPr="00EC5BC0" w:rsidRDefault="001D6A18" w:rsidP="004B1ABD">
            <w:pPr>
              <w:pStyle w:val="TAC"/>
              <w:rPr>
                <w:rFonts w:cs="Arial"/>
                <w:lang w:eastAsia="en-US"/>
              </w:rPr>
            </w:pPr>
            <w:r w:rsidRPr="00EC5BC0">
              <w:rPr>
                <w:rFonts w:eastAsia="SimSun" w:cs="Arial"/>
                <w:lang w:eastAsia="zh-CN"/>
              </w:rPr>
              <w:t>-4.5</w:t>
            </w:r>
          </w:p>
        </w:tc>
      </w:tr>
      <w:tr w:rsidR="00EC5BC0" w:rsidRPr="00EC5BC0" w14:paraId="2B23C02A" w14:textId="77777777">
        <w:trPr>
          <w:jc w:val="center"/>
        </w:trPr>
        <w:tc>
          <w:tcPr>
            <w:tcW w:w="959" w:type="dxa"/>
            <w:vMerge/>
          </w:tcPr>
          <w:p w14:paraId="3E39D1AB" w14:textId="77777777" w:rsidR="001D6A18" w:rsidRPr="00EC5BC0" w:rsidRDefault="001D6A18" w:rsidP="004B1ABD">
            <w:pPr>
              <w:pStyle w:val="TAC"/>
              <w:rPr>
                <w:rFonts w:cs="Arial"/>
                <w:lang w:eastAsia="en-US"/>
              </w:rPr>
            </w:pPr>
          </w:p>
        </w:tc>
        <w:tc>
          <w:tcPr>
            <w:tcW w:w="1134" w:type="dxa"/>
            <w:vMerge w:val="restart"/>
          </w:tcPr>
          <w:p w14:paraId="4B2D513B" w14:textId="77777777" w:rsidR="001D6A18" w:rsidRPr="00EC5BC0" w:rsidRDefault="001D6A18" w:rsidP="004B1ABD">
            <w:pPr>
              <w:pStyle w:val="TAC"/>
              <w:rPr>
                <w:rFonts w:cs="Arial"/>
                <w:lang w:eastAsia="en-US"/>
              </w:rPr>
            </w:pPr>
            <w:r w:rsidRPr="00EC5BC0">
              <w:rPr>
                <w:rFonts w:cs="Arial"/>
                <w:lang w:eastAsia="en-US"/>
              </w:rPr>
              <w:t>8</w:t>
            </w:r>
          </w:p>
        </w:tc>
        <w:tc>
          <w:tcPr>
            <w:tcW w:w="927" w:type="dxa"/>
            <w:vMerge w:val="restart"/>
          </w:tcPr>
          <w:p w14:paraId="2492228C" w14:textId="77777777" w:rsidR="001D6A18" w:rsidRPr="00EC5BC0" w:rsidRDefault="001D6A18" w:rsidP="004B1ABD">
            <w:pPr>
              <w:pStyle w:val="TAC"/>
              <w:rPr>
                <w:rFonts w:cs="Arial"/>
                <w:lang w:eastAsia="en-US"/>
              </w:rPr>
            </w:pPr>
            <w:r w:rsidRPr="00EC5BC0">
              <w:rPr>
                <w:rFonts w:cs="Arial"/>
                <w:lang w:eastAsia="en-US"/>
              </w:rPr>
              <w:t>Normal</w:t>
            </w:r>
          </w:p>
        </w:tc>
        <w:tc>
          <w:tcPr>
            <w:tcW w:w="1624" w:type="dxa"/>
          </w:tcPr>
          <w:p w14:paraId="15440DBC"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ECF939A"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C5E5E87"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3B5D23F4"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7F392958"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4EF40FC7"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040E140C" w14:textId="77777777" w:rsidR="001D6A18" w:rsidRPr="00EC5BC0" w:rsidRDefault="001D6A18" w:rsidP="004B1ABD">
            <w:pPr>
              <w:pStyle w:val="TAC"/>
              <w:rPr>
                <w:rFonts w:eastAsia="SimSun" w:cs="Arial"/>
                <w:lang w:eastAsia="zh-CN"/>
              </w:rPr>
            </w:pPr>
            <w:r w:rsidRPr="00EC5BC0">
              <w:rPr>
                <w:rFonts w:cs="Arial"/>
                <w:lang w:eastAsia="en-US"/>
              </w:rPr>
              <w:t>-8.3</w:t>
            </w:r>
          </w:p>
        </w:tc>
      </w:tr>
      <w:tr w:rsidR="001D6A18" w:rsidRPr="00EC5BC0" w14:paraId="0DE495F4" w14:textId="77777777">
        <w:trPr>
          <w:jc w:val="center"/>
        </w:trPr>
        <w:tc>
          <w:tcPr>
            <w:tcW w:w="959" w:type="dxa"/>
            <w:vMerge/>
          </w:tcPr>
          <w:p w14:paraId="158FE0C1" w14:textId="77777777" w:rsidR="001D6A18" w:rsidRPr="00EC5BC0" w:rsidRDefault="001D6A18" w:rsidP="004B1ABD">
            <w:pPr>
              <w:pStyle w:val="TAC"/>
              <w:rPr>
                <w:rFonts w:cs="Arial"/>
                <w:lang w:eastAsia="en-US"/>
              </w:rPr>
            </w:pPr>
          </w:p>
        </w:tc>
        <w:tc>
          <w:tcPr>
            <w:tcW w:w="1134" w:type="dxa"/>
            <w:vMerge/>
          </w:tcPr>
          <w:p w14:paraId="4BAE0941" w14:textId="77777777" w:rsidR="001D6A18" w:rsidRPr="00EC5BC0" w:rsidRDefault="001D6A18" w:rsidP="004B1ABD">
            <w:pPr>
              <w:pStyle w:val="TAC"/>
              <w:rPr>
                <w:rFonts w:cs="Arial"/>
                <w:lang w:eastAsia="en-US"/>
              </w:rPr>
            </w:pPr>
          </w:p>
        </w:tc>
        <w:tc>
          <w:tcPr>
            <w:tcW w:w="927" w:type="dxa"/>
            <w:vMerge/>
          </w:tcPr>
          <w:p w14:paraId="6EA5E4D7" w14:textId="77777777" w:rsidR="001D6A18" w:rsidRPr="00EC5BC0" w:rsidRDefault="001D6A18" w:rsidP="004B1ABD">
            <w:pPr>
              <w:pStyle w:val="TAC"/>
              <w:rPr>
                <w:rFonts w:cs="Arial"/>
                <w:lang w:eastAsia="en-US"/>
              </w:rPr>
            </w:pPr>
          </w:p>
        </w:tc>
        <w:tc>
          <w:tcPr>
            <w:tcW w:w="1624" w:type="dxa"/>
          </w:tcPr>
          <w:p w14:paraId="6D491153"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272A9BDC" w14:textId="77777777" w:rsidR="001D6A18" w:rsidRPr="00EC5BC0" w:rsidRDefault="001D6A18" w:rsidP="004B1ABD">
            <w:pPr>
              <w:pStyle w:val="TAC"/>
              <w:rPr>
                <w:rFonts w:cs="Arial"/>
                <w:lang w:eastAsia="zh-CN"/>
              </w:rPr>
            </w:pPr>
            <w:r w:rsidRPr="00EC5BC0">
              <w:rPr>
                <w:rFonts w:cs="Arial"/>
                <w:lang w:eastAsia="en-US"/>
              </w:rPr>
              <w:t>-</w:t>
            </w:r>
          </w:p>
        </w:tc>
        <w:tc>
          <w:tcPr>
            <w:tcW w:w="702" w:type="dxa"/>
          </w:tcPr>
          <w:p w14:paraId="28AA0065" w14:textId="77777777" w:rsidR="001D6A18" w:rsidRPr="00EC5BC0" w:rsidRDefault="001D6A18" w:rsidP="004B1ABD">
            <w:pPr>
              <w:pStyle w:val="TAC"/>
              <w:rPr>
                <w:rFonts w:cs="Arial"/>
                <w:lang w:eastAsia="zh-CN"/>
              </w:rPr>
            </w:pPr>
            <w:r w:rsidRPr="00EC5BC0">
              <w:rPr>
                <w:rFonts w:cs="Arial"/>
                <w:lang w:eastAsia="en-US"/>
              </w:rPr>
              <w:t>-</w:t>
            </w:r>
          </w:p>
        </w:tc>
        <w:tc>
          <w:tcPr>
            <w:tcW w:w="893" w:type="dxa"/>
          </w:tcPr>
          <w:p w14:paraId="1CDDE262" w14:textId="77777777" w:rsidR="001D6A18" w:rsidRPr="00EC5BC0" w:rsidRDefault="001D6A18" w:rsidP="004B1ABD">
            <w:pPr>
              <w:pStyle w:val="TAC"/>
              <w:rPr>
                <w:rFonts w:cs="Arial"/>
                <w:lang w:eastAsia="zh-CN"/>
              </w:rPr>
            </w:pPr>
            <w:r w:rsidRPr="00EC5BC0">
              <w:rPr>
                <w:rFonts w:cs="Arial"/>
                <w:lang w:eastAsia="en-US"/>
              </w:rPr>
              <w:t>-</w:t>
            </w:r>
          </w:p>
        </w:tc>
        <w:tc>
          <w:tcPr>
            <w:tcW w:w="907" w:type="dxa"/>
          </w:tcPr>
          <w:p w14:paraId="07428C37" w14:textId="77777777" w:rsidR="001D6A18" w:rsidRPr="00EC5BC0" w:rsidRDefault="001D6A18" w:rsidP="004B1ABD">
            <w:pPr>
              <w:pStyle w:val="TAC"/>
              <w:rPr>
                <w:rFonts w:eastAsia="SimSun" w:cs="Arial"/>
                <w:lang w:eastAsia="en-US"/>
              </w:rPr>
            </w:pPr>
            <w:r w:rsidRPr="00EC5BC0">
              <w:rPr>
                <w:rFonts w:cs="Arial"/>
                <w:lang w:eastAsia="en-US"/>
              </w:rPr>
              <w:t>-8.1</w:t>
            </w:r>
          </w:p>
        </w:tc>
        <w:tc>
          <w:tcPr>
            <w:tcW w:w="930" w:type="dxa"/>
          </w:tcPr>
          <w:p w14:paraId="1F09DFD1" w14:textId="77777777" w:rsidR="001D6A18" w:rsidRPr="00EC5BC0" w:rsidRDefault="001D6A18" w:rsidP="004B1ABD">
            <w:pPr>
              <w:pStyle w:val="TAC"/>
              <w:rPr>
                <w:rFonts w:eastAsia="SimSun" w:cs="Arial"/>
                <w:lang w:eastAsia="en-US"/>
              </w:rPr>
            </w:pPr>
            <w:r w:rsidRPr="00EC5BC0">
              <w:rPr>
                <w:rFonts w:cs="Arial"/>
                <w:lang w:eastAsia="en-US"/>
              </w:rPr>
              <w:t>-8.2</w:t>
            </w:r>
          </w:p>
        </w:tc>
        <w:tc>
          <w:tcPr>
            <w:tcW w:w="930" w:type="dxa"/>
          </w:tcPr>
          <w:p w14:paraId="58DC137D" w14:textId="77777777" w:rsidR="001D6A18" w:rsidRPr="00EC5BC0" w:rsidRDefault="001D6A18" w:rsidP="004B1ABD">
            <w:pPr>
              <w:pStyle w:val="TAC"/>
              <w:rPr>
                <w:rFonts w:eastAsia="SimSun" w:cs="Arial"/>
                <w:lang w:eastAsia="zh-CN"/>
              </w:rPr>
            </w:pPr>
            <w:r w:rsidRPr="00EC5BC0">
              <w:rPr>
                <w:rFonts w:cs="Arial"/>
                <w:lang w:eastAsia="en-US"/>
              </w:rPr>
              <w:t>-8.1</w:t>
            </w:r>
          </w:p>
        </w:tc>
      </w:tr>
    </w:tbl>
    <w:p w14:paraId="15596891" w14:textId="77777777" w:rsidR="004B1ABD" w:rsidRPr="00EC5BC0" w:rsidRDefault="004B1ABD" w:rsidP="004C3DCF"/>
    <w:p w14:paraId="220D3BA0" w14:textId="77777777" w:rsidR="004B1ABD" w:rsidRPr="00EC5BC0" w:rsidRDefault="004B1ABD" w:rsidP="004B1AB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70B51E65" w14:textId="77777777" w:rsidR="004B1ABD" w:rsidRPr="00EC5BC0" w:rsidRDefault="004B1ABD" w:rsidP="002C24FB">
      <w:pPr>
        <w:pStyle w:val="Heading3"/>
      </w:pPr>
      <w:bookmarkStart w:id="537" w:name="_Toc21015995"/>
      <w:r w:rsidRPr="00EC5BC0">
        <w:t>8.3.6</w:t>
      </w:r>
      <w:r w:rsidRPr="00EC5BC0">
        <w:tab/>
      </w:r>
      <w:r w:rsidR="00635F38" w:rsidRPr="00EC5BC0">
        <w:t>NACK</w:t>
      </w:r>
      <w:r w:rsidRPr="00EC5BC0">
        <w:t xml:space="preserve"> to ACK detection for PUCCH format 3</w:t>
      </w:r>
      <w:bookmarkEnd w:id="537"/>
    </w:p>
    <w:p w14:paraId="6F5C0E83" w14:textId="77777777" w:rsidR="004B1ABD" w:rsidRPr="00EC5BC0" w:rsidRDefault="004B1ABD" w:rsidP="002C24FB">
      <w:pPr>
        <w:pStyle w:val="Heading4"/>
      </w:pPr>
      <w:bookmarkStart w:id="538" w:name="_Toc21015996"/>
      <w:r w:rsidRPr="00EC5BC0">
        <w:t>8.3.6.1</w:t>
      </w:r>
      <w:r w:rsidRPr="00EC5BC0">
        <w:tab/>
        <w:t>Definition and applicability</w:t>
      </w:r>
      <w:bookmarkEnd w:id="538"/>
    </w:p>
    <w:p w14:paraId="39A5A150" w14:textId="77777777" w:rsidR="004B1ABD" w:rsidRPr="00EC5BC0" w:rsidRDefault="004B1ABD" w:rsidP="004B1ABD">
      <w:r w:rsidRPr="00EC5BC0">
        <w:t xml:space="preserve">The performance requirement of PUCCH format 3 for </w:t>
      </w:r>
      <w:r w:rsidR="00635F38" w:rsidRPr="00EC5BC0">
        <w:t>NACK</w:t>
      </w:r>
      <w:r w:rsidRPr="00EC5BC0">
        <w:t xml:space="preserve"> to ACK detection is determined by the two parameters: probability of false detection of the ACK and the </w:t>
      </w:r>
      <w:r w:rsidR="00635F38" w:rsidRPr="00EC5BC0">
        <w:t>NACK</w:t>
      </w:r>
      <w:r w:rsidRPr="00EC5BC0">
        <w:t xml:space="preserve"> to ACK detection probability. The performance is measured by the required SNR at probability of the </w:t>
      </w:r>
      <w:r w:rsidR="00635F38" w:rsidRPr="00EC5BC0">
        <w:t>NACK</w:t>
      </w:r>
      <w:r w:rsidRPr="00EC5BC0">
        <w:t xml:space="preserve"> to ACK detection equal to 0.001 or less. The probability of false detection of the ACK shall be 0.01 or less.</w:t>
      </w:r>
    </w:p>
    <w:p w14:paraId="222A5F4B" w14:textId="77777777" w:rsidR="004B1ABD" w:rsidRPr="00EC5BC0" w:rsidRDefault="004B1ABD" w:rsidP="004B1ABD">
      <w:r w:rsidRPr="00EC5BC0">
        <w:t>The probability of false detection of the ACK is defined as a conditional probability of erroneous detection of the ACK at particular bit position when input is only noise. E</w:t>
      </w:r>
      <w:r w:rsidRPr="00EC5BC0">
        <w:rPr>
          <w:rFonts w:eastAsia="SimSun"/>
        </w:rPr>
        <w:t xml:space="preserve">ach </w:t>
      </w:r>
      <w:r w:rsidRPr="00EC5BC0">
        <w:t xml:space="preserve">false </w:t>
      </w:r>
      <w:r w:rsidRPr="00EC5BC0">
        <w:rPr>
          <w:rFonts w:eastAsia="SimSun"/>
        </w:rPr>
        <w:t xml:space="preserve">bit </w:t>
      </w:r>
      <w:r w:rsidRPr="00EC5BC0">
        <w:t xml:space="preserve">detection </w:t>
      </w:r>
      <w:r w:rsidRPr="00EC5BC0">
        <w:rPr>
          <w:rFonts w:eastAsia="SimSun"/>
        </w:rPr>
        <w:t>is counted as one error</w:t>
      </w:r>
      <w:r w:rsidRPr="00EC5BC0">
        <w:t>.</w:t>
      </w:r>
    </w:p>
    <w:p w14:paraId="4E9682EF" w14:textId="77777777" w:rsidR="004B1ABD" w:rsidRPr="00EC5BC0" w:rsidRDefault="004B1ABD" w:rsidP="004B1ABD">
      <w:r w:rsidRPr="00EC5BC0">
        <w:t xml:space="preserve">The </w:t>
      </w:r>
      <w:r w:rsidR="00635F38" w:rsidRPr="00EC5BC0">
        <w:t>NACK</w:t>
      </w:r>
      <w:r w:rsidRPr="00EC5BC0">
        <w:t xml:space="preserve"> to ACK detection probability is the probability of detecting an ACK bit when an </w:t>
      </w:r>
      <w:r w:rsidR="00635F38" w:rsidRPr="00EC5BC0">
        <w:t>NACK</w:t>
      </w:r>
      <w:r w:rsidRPr="00EC5BC0">
        <w:t xml:space="preserve"> bit was sent on particular bit position. E</w:t>
      </w:r>
      <w:r w:rsidRPr="00EC5BC0">
        <w:rPr>
          <w:rFonts w:eastAsia="SimSun"/>
        </w:rPr>
        <w:t xml:space="preserve">ach </w:t>
      </w:r>
      <w:r w:rsidR="00635F38" w:rsidRPr="00EC5BC0">
        <w:t>NACK</w:t>
      </w:r>
      <w:r w:rsidRPr="00EC5BC0">
        <w:rPr>
          <w:rFonts w:eastAsia="SimSun"/>
        </w:rPr>
        <w:t xml:space="preserve"> bit erroneously detected as ACK bit is counted as one error</w:t>
      </w:r>
      <w:r w:rsidRPr="00EC5BC0">
        <w:t xml:space="preserve">. </w:t>
      </w:r>
      <w:r w:rsidRPr="00EC5BC0">
        <w:rPr>
          <w:rFonts w:eastAsia="SimSun"/>
        </w:rPr>
        <w:t xml:space="preserve">Erroneously detected  </w:t>
      </w:r>
      <w:r w:rsidR="00635F38" w:rsidRPr="00EC5BC0">
        <w:t>NACK</w:t>
      </w:r>
      <w:r w:rsidRPr="00EC5BC0">
        <w:t xml:space="preserve"> bits in the definition do not contain the </w:t>
      </w:r>
      <w:r w:rsidR="00635F38" w:rsidRPr="00EC5BC0">
        <w:t>NACK</w:t>
      </w:r>
      <w:r w:rsidRPr="00EC5BC0">
        <w:t xml:space="preserve"> bits which are mapped from DTX, i.e. </w:t>
      </w:r>
      <w:r w:rsidR="00635F38" w:rsidRPr="00EC5BC0">
        <w:t>NACK</w:t>
      </w:r>
      <w:r w:rsidRPr="00EC5BC0">
        <w:t xml:space="preserve"> bits received when DTX is sent should not be considered.</w:t>
      </w:r>
    </w:p>
    <w:p w14:paraId="7F29D79F" w14:textId="77777777" w:rsidR="004B1ABD" w:rsidRPr="00EC5BC0" w:rsidRDefault="004B1ABD" w:rsidP="004B1ABD">
      <w:r w:rsidRPr="00EC5BC0">
        <w:t>The test is applicable to all BS. A test for a specific channel bandwidth is only applicable if the BS supports it.</w:t>
      </w:r>
    </w:p>
    <w:p w14:paraId="0341F5F0" w14:textId="77777777" w:rsidR="004B1ABD" w:rsidRPr="00EC5BC0" w:rsidRDefault="004B1ABD" w:rsidP="004B1ABD">
      <w:r w:rsidRPr="00EC5BC0">
        <w:t>For a BS supporting multiple channel bandwidths only the tests for the lowest and the highest channel bandwidth supported by the BS are applicable.</w:t>
      </w:r>
    </w:p>
    <w:p w14:paraId="14849F61" w14:textId="77777777" w:rsidR="004B1ABD" w:rsidRPr="00EC5BC0" w:rsidRDefault="004B1ABD" w:rsidP="004B1ABD">
      <w:r w:rsidRPr="00EC5BC0">
        <w:t xml:space="preserve">The </w:t>
      </w:r>
      <w:r w:rsidRPr="00EC5BC0">
        <w:rPr>
          <w:rFonts w:eastAsia="SimSun"/>
        </w:rPr>
        <w:t xml:space="preserve">number of encoded </w:t>
      </w:r>
      <w:r w:rsidRPr="00EC5BC0">
        <w:t>ACK/</w:t>
      </w:r>
      <w:r w:rsidR="00635F38" w:rsidRPr="00EC5BC0">
        <w:t>NACK</w:t>
      </w:r>
      <w:r w:rsidRPr="00EC5BC0">
        <w:t xml:space="preserve"> </w:t>
      </w:r>
      <w:r w:rsidRPr="00EC5BC0">
        <w:rPr>
          <w:rFonts w:eastAsia="SimSun"/>
        </w:rPr>
        <w:t>bits per sub-frame</w:t>
      </w:r>
      <w:r w:rsidRPr="00EC5BC0">
        <w:t xml:space="preserve"> is defined as presented below, with random codeword selection assumed:</w:t>
      </w:r>
    </w:p>
    <w:p w14:paraId="3EE2FFA4" w14:textId="77777777" w:rsidR="004B1ABD" w:rsidRPr="00EC5BC0" w:rsidRDefault="009943C9" w:rsidP="004B1ABD">
      <w:pPr>
        <w:pStyle w:val="B1"/>
      </w:pPr>
      <w:r w:rsidRPr="00EC5BC0">
        <w:t>-</w:t>
      </w:r>
      <w:r w:rsidR="004B1ABD" w:rsidRPr="00EC5BC0">
        <w:tab/>
        <w:t>16AN bits: applicable for TDD</w:t>
      </w:r>
    </w:p>
    <w:p w14:paraId="25761849" w14:textId="77777777" w:rsidR="004B1ABD" w:rsidRPr="00EC5BC0" w:rsidRDefault="004B1ABD" w:rsidP="004B1ABD">
      <w:r w:rsidRPr="00EC5BC0">
        <w:t>ACK/</w:t>
      </w:r>
      <w:r w:rsidR="00635F38" w:rsidRPr="00EC5BC0">
        <w:t>NACK</w:t>
      </w:r>
      <w:r w:rsidRPr="00EC5BC0">
        <w:t xml:space="preserve"> repetitions are disabled for PUCCH transmission. Random codeword selection is assumed.</w:t>
      </w:r>
    </w:p>
    <w:p w14:paraId="3E8E7CF7" w14:textId="77777777" w:rsidR="004B1ABD" w:rsidRPr="00EC5BC0" w:rsidRDefault="004B1ABD" w:rsidP="002C24FB">
      <w:pPr>
        <w:pStyle w:val="Heading4"/>
      </w:pPr>
      <w:bookmarkStart w:id="539" w:name="_Toc21015997"/>
      <w:r w:rsidRPr="00EC5BC0">
        <w:t>8.3.6.2</w:t>
      </w:r>
      <w:r w:rsidRPr="00EC5BC0">
        <w:tab/>
        <w:t>Minimum Requirement</w:t>
      </w:r>
      <w:bookmarkEnd w:id="539"/>
    </w:p>
    <w:p w14:paraId="7B5CDE67" w14:textId="77777777" w:rsidR="004B1ABD" w:rsidRPr="00EC5BC0" w:rsidRDefault="004B1ABD" w:rsidP="004B1ABD">
      <w:r w:rsidRPr="00EC5BC0">
        <w:t>The minimum requirement is in TS 36.104 [2] subclause 8.3.1.1 and 8.3.6.1.</w:t>
      </w:r>
    </w:p>
    <w:p w14:paraId="34CD0AFB" w14:textId="77777777" w:rsidR="004B1ABD" w:rsidRPr="00EC5BC0" w:rsidRDefault="004B1ABD" w:rsidP="002C24FB">
      <w:pPr>
        <w:pStyle w:val="Heading4"/>
      </w:pPr>
      <w:bookmarkStart w:id="540" w:name="_Toc21015998"/>
      <w:r w:rsidRPr="00EC5BC0">
        <w:t>8.3.6.3</w:t>
      </w:r>
      <w:r w:rsidRPr="00EC5BC0">
        <w:tab/>
        <w:t>Test purpose</w:t>
      </w:r>
      <w:bookmarkEnd w:id="540"/>
    </w:p>
    <w:p w14:paraId="392B18E0" w14:textId="77777777" w:rsidR="004B1ABD" w:rsidRPr="00EC5BC0" w:rsidRDefault="004B1ABD" w:rsidP="004B1ABD">
      <w:r w:rsidRPr="00EC5BC0">
        <w:t xml:space="preserve">The test shall verify the receiver’s ability not to falsely detect </w:t>
      </w:r>
      <w:r w:rsidR="00635F38" w:rsidRPr="00EC5BC0">
        <w:t>NACK</w:t>
      </w:r>
      <w:r w:rsidRPr="00EC5BC0">
        <w:t xml:space="preserve"> bits, transmitted in codeword randomly selected from applicable codebook, as ACK bits under multipath fading propagation conditions for a given SNR.</w:t>
      </w:r>
    </w:p>
    <w:p w14:paraId="45660D1C" w14:textId="77777777" w:rsidR="004B1ABD" w:rsidRPr="00EC5BC0" w:rsidRDefault="004B1ABD" w:rsidP="002C24FB">
      <w:pPr>
        <w:pStyle w:val="Heading4"/>
      </w:pPr>
      <w:bookmarkStart w:id="541" w:name="_Toc21015999"/>
      <w:r w:rsidRPr="00EC5BC0">
        <w:t>8.3.6.4</w:t>
      </w:r>
      <w:r w:rsidRPr="00EC5BC0">
        <w:tab/>
        <w:t>Method of test</w:t>
      </w:r>
      <w:bookmarkEnd w:id="541"/>
    </w:p>
    <w:p w14:paraId="7711CCCD" w14:textId="77777777" w:rsidR="004B1ABD" w:rsidRPr="00EC5BC0" w:rsidRDefault="004B1ABD" w:rsidP="002C24FB">
      <w:pPr>
        <w:pStyle w:val="Heading5"/>
      </w:pPr>
      <w:bookmarkStart w:id="542" w:name="_Toc21016000"/>
      <w:r w:rsidRPr="00EC5BC0">
        <w:t>8.3.6.4.1</w:t>
      </w:r>
      <w:r w:rsidRPr="00EC5BC0">
        <w:tab/>
        <w:t>Initial Conditions</w:t>
      </w:r>
      <w:bookmarkEnd w:id="542"/>
    </w:p>
    <w:p w14:paraId="00EAC851" w14:textId="77777777" w:rsidR="004B1ABD" w:rsidRPr="00EC5BC0" w:rsidRDefault="004B1ABD" w:rsidP="004B1ABD">
      <w:r w:rsidRPr="00EC5BC0">
        <w:t>Test environment:</w:t>
      </w:r>
      <w:r w:rsidRPr="00EC5BC0">
        <w:tab/>
        <w:t>Normal, see subclause D.2.</w:t>
      </w:r>
    </w:p>
    <w:p w14:paraId="4A137802" w14:textId="77777777" w:rsidR="004B1ABD" w:rsidRPr="00EC5BC0" w:rsidRDefault="004B1ABD" w:rsidP="004B1ABD">
      <w:r w:rsidRPr="00EC5BC0">
        <w:t>RF channels to be tested:</w:t>
      </w:r>
      <w:r w:rsidRPr="00EC5BC0">
        <w:tab/>
        <w:t>M; see subclause 4.7</w:t>
      </w:r>
    </w:p>
    <w:p w14:paraId="67EFC17D" w14:textId="77777777" w:rsidR="004B1ABD" w:rsidRPr="00EC5BC0" w:rsidRDefault="004B1ABD" w:rsidP="004B1AB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DEB8C4" w14:textId="77777777" w:rsidR="004B1ABD" w:rsidRPr="00EC5BC0" w:rsidRDefault="004B1ABD" w:rsidP="002C24FB">
      <w:pPr>
        <w:pStyle w:val="Heading5"/>
      </w:pPr>
      <w:bookmarkStart w:id="543" w:name="_Toc21016001"/>
      <w:r w:rsidRPr="00EC5BC0">
        <w:t>8.3.6.4.2</w:t>
      </w:r>
      <w:r w:rsidRPr="00EC5BC0">
        <w:tab/>
        <w:t>Procedure</w:t>
      </w:r>
      <w:bookmarkEnd w:id="543"/>
    </w:p>
    <w:p w14:paraId="426327AC" w14:textId="77777777" w:rsidR="004B1ABD" w:rsidRPr="00EC5BC0" w:rsidRDefault="004B1ABD" w:rsidP="004B1ABD">
      <w:pPr>
        <w:pStyle w:val="B1"/>
      </w:pPr>
      <w:r w:rsidRPr="00EC5BC0">
        <w:t>1)</w:t>
      </w:r>
      <w:r w:rsidRPr="00EC5BC0">
        <w:tab/>
        <w:t>Adjust the AWGN generator, according to the channel bandwidth defined in Table 8.3.6.4.2-1.</w:t>
      </w:r>
    </w:p>
    <w:p w14:paraId="70F5BDAF" w14:textId="77777777" w:rsidR="004B1ABD" w:rsidRPr="00EC5BC0" w:rsidRDefault="004B1ABD" w:rsidP="00DD5B46">
      <w:pPr>
        <w:pStyle w:val="TH"/>
      </w:pPr>
      <w:r w:rsidRPr="00EC5BC0">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2FB0752" w14:textId="77777777">
        <w:trPr>
          <w:cantSplit/>
          <w:jc w:val="center"/>
        </w:trPr>
        <w:tc>
          <w:tcPr>
            <w:tcW w:w="2406" w:type="dxa"/>
            <w:vAlign w:val="center"/>
          </w:tcPr>
          <w:p w14:paraId="1E7AD85D" w14:textId="77777777" w:rsidR="004B1ABD" w:rsidRPr="00EC5BC0" w:rsidRDefault="004B1ABD" w:rsidP="004B1ABD">
            <w:pPr>
              <w:pStyle w:val="TAH"/>
              <w:rPr>
                <w:rFonts w:cs="Arial"/>
                <w:lang w:eastAsia="ja-JP"/>
              </w:rPr>
            </w:pPr>
            <w:r w:rsidRPr="00EC5BC0">
              <w:rPr>
                <w:rFonts w:cs="Arial"/>
                <w:lang w:eastAsia="en-US"/>
              </w:rPr>
              <w:t>Channel bandwidth [MHz]</w:t>
            </w:r>
          </w:p>
        </w:tc>
        <w:tc>
          <w:tcPr>
            <w:tcW w:w="1943" w:type="dxa"/>
            <w:vAlign w:val="center"/>
          </w:tcPr>
          <w:p w14:paraId="69CB2FF0" w14:textId="77777777" w:rsidR="004B1ABD" w:rsidRPr="00EC5BC0" w:rsidRDefault="004B1ABD" w:rsidP="004B1ABD">
            <w:pPr>
              <w:pStyle w:val="TAH"/>
              <w:rPr>
                <w:rFonts w:cs="Arial"/>
                <w:lang w:eastAsia="ja-JP"/>
              </w:rPr>
            </w:pPr>
            <w:r w:rsidRPr="00EC5BC0">
              <w:rPr>
                <w:rFonts w:cs="Arial"/>
                <w:lang w:eastAsia="en-US"/>
              </w:rPr>
              <w:t>AWGN power level</w:t>
            </w:r>
          </w:p>
        </w:tc>
      </w:tr>
      <w:tr w:rsidR="00EC5BC0" w:rsidRPr="00EC5BC0" w14:paraId="2E65B73E" w14:textId="77777777">
        <w:trPr>
          <w:cantSplit/>
          <w:trHeight w:val="70"/>
          <w:jc w:val="center"/>
        </w:trPr>
        <w:tc>
          <w:tcPr>
            <w:tcW w:w="2406" w:type="dxa"/>
            <w:tcBorders>
              <w:bottom w:val="single" w:sz="4" w:space="0" w:color="auto"/>
            </w:tcBorders>
            <w:vAlign w:val="center"/>
          </w:tcPr>
          <w:p w14:paraId="6354954D" w14:textId="77777777" w:rsidR="004B1ABD" w:rsidRPr="00EC5BC0" w:rsidRDefault="004B1ABD" w:rsidP="004B1ABD">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EF093DF" w14:textId="77777777" w:rsidR="004B1ABD" w:rsidRPr="00EC5BC0" w:rsidRDefault="004B1ABD" w:rsidP="004B1ABD">
            <w:pPr>
              <w:pStyle w:val="TAC"/>
              <w:rPr>
                <w:rFonts w:cs="Arial"/>
                <w:lang w:eastAsia="ja-JP"/>
              </w:rPr>
            </w:pPr>
            <w:r w:rsidRPr="00EC5BC0">
              <w:rPr>
                <w:rFonts w:cs="Arial"/>
                <w:lang w:eastAsia="ja-JP"/>
              </w:rPr>
              <w:t>-80.5 dBm / 9MHz</w:t>
            </w:r>
          </w:p>
        </w:tc>
      </w:tr>
      <w:tr w:rsidR="00EC5BC0" w:rsidRPr="00EC5BC0" w14:paraId="7E6985AD" w14:textId="77777777">
        <w:trPr>
          <w:cantSplit/>
          <w:trHeight w:val="70"/>
          <w:jc w:val="center"/>
        </w:trPr>
        <w:tc>
          <w:tcPr>
            <w:tcW w:w="2406" w:type="dxa"/>
            <w:tcBorders>
              <w:bottom w:val="single" w:sz="4" w:space="0" w:color="auto"/>
            </w:tcBorders>
            <w:vAlign w:val="center"/>
          </w:tcPr>
          <w:p w14:paraId="0F338837" w14:textId="77777777" w:rsidR="004B1ABD" w:rsidRPr="00EC5BC0" w:rsidRDefault="004B1ABD" w:rsidP="004B1ABD">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6FD4C6B" w14:textId="77777777" w:rsidR="004B1ABD" w:rsidRPr="00EC5BC0" w:rsidRDefault="004B1ABD" w:rsidP="004B1ABD">
            <w:pPr>
              <w:pStyle w:val="TAC"/>
              <w:rPr>
                <w:rFonts w:cs="Arial"/>
                <w:lang w:eastAsia="ja-JP"/>
              </w:rPr>
            </w:pPr>
            <w:r w:rsidRPr="00EC5BC0">
              <w:rPr>
                <w:rFonts w:cs="Arial"/>
                <w:lang w:eastAsia="ja-JP"/>
              </w:rPr>
              <w:t>-78.7 dBm / 13.5MHz</w:t>
            </w:r>
          </w:p>
        </w:tc>
      </w:tr>
      <w:tr w:rsidR="004B1ABD" w:rsidRPr="00EC5BC0" w14:paraId="63F8E7E2" w14:textId="77777777">
        <w:trPr>
          <w:cantSplit/>
          <w:trHeight w:val="70"/>
          <w:jc w:val="center"/>
        </w:trPr>
        <w:tc>
          <w:tcPr>
            <w:tcW w:w="2406" w:type="dxa"/>
            <w:tcBorders>
              <w:bottom w:val="single" w:sz="4" w:space="0" w:color="auto"/>
            </w:tcBorders>
            <w:vAlign w:val="center"/>
          </w:tcPr>
          <w:p w14:paraId="313A31C3" w14:textId="77777777" w:rsidR="004B1ABD" w:rsidRPr="00EC5BC0" w:rsidRDefault="004B1ABD" w:rsidP="004B1ABD">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093DFAE" w14:textId="77777777" w:rsidR="004B1ABD" w:rsidRPr="00EC5BC0" w:rsidRDefault="004B1ABD" w:rsidP="004B1ABD">
            <w:pPr>
              <w:pStyle w:val="TAC"/>
              <w:rPr>
                <w:rFonts w:cs="Arial"/>
                <w:lang w:eastAsia="ja-JP"/>
              </w:rPr>
            </w:pPr>
            <w:r w:rsidRPr="00EC5BC0">
              <w:rPr>
                <w:rFonts w:cs="Arial"/>
                <w:lang w:eastAsia="ja-JP"/>
              </w:rPr>
              <w:t>-77.4 dBm / 18MHz</w:t>
            </w:r>
          </w:p>
        </w:tc>
      </w:tr>
    </w:tbl>
    <w:p w14:paraId="5EE4A27D" w14:textId="77777777" w:rsidR="004B1ABD" w:rsidRPr="00EC5BC0" w:rsidRDefault="004B1ABD" w:rsidP="004B1ABD"/>
    <w:p w14:paraId="043A8A01" w14:textId="77777777" w:rsidR="004B1ABD" w:rsidRPr="00EC5BC0" w:rsidRDefault="004B1ABD" w:rsidP="004B1ABD">
      <w:pPr>
        <w:pStyle w:val="B1"/>
      </w:pPr>
      <w:r w:rsidRPr="00EC5BC0">
        <w:t>2)</w:t>
      </w:r>
      <w:r w:rsidRPr="00EC5BC0">
        <w:tab/>
        <w:t>The characteristics of the wanted signal shall be configured according to TS 36.211 [12].</w:t>
      </w:r>
    </w:p>
    <w:p w14:paraId="54CCEDC0" w14:textId="77777777" w:rsidR="004B1ABD" w:rsidRPr="00EC5BC0" w:rsidRDefault="004B1ABD" w:rsidP="004B1ABD">
      <w:pPr>
        <w:pStyle w:val="B1"/>
      </w:pPr>
      <w:r w:rsidRPr="00EC5BC0">
        <w:t>3)</w:t>
      </w:r>
      <w:r w:rsidRPr="00EC5BC0">
        <w:tab/>
        <w:t>The multipath fading emulators shall be configured according to the corresponding channel model defined in Annex B.</w:t>
      </w:r>
    </w:p>
    <w:p w14:paraId="54C9D117" w14:textId="77777777" w:rsidR="004B1ABD" w:rsidRPr="00EC5BC0" w:rsidRDefault="004B1ABD" w:rsidP="004B1ABD">
      <w:pPr>
        <w:pStyle w:val="B1"/>
      </w:pPr>
      <w:r w:rsidRPr="00EC5BC0">
        <w:t>4)</w:t>
      </w:r>
      <w:r w:rsidRPr="00EC5BC0">
        <w:tab/>
        <w:t>Adjust the equipment so that the SNR specified in Table 8.3.6.5-1 is achieved at the BS input during the codeword’s transmissions.</w:t>
      </w:r>
    </w:p>
    <w:p w14:paraId="5D67403C" w14:textId="77777777" w:rsidR="004B1ABD" w:rsidRPr="00EC5BC0" w:rsidRDefault="004B1ABD" w:rsidP="004B1ABD">
      <w:pPr>
        <w:pStyle w:val="B1"/>
      </w:pPr>
      <w:r w:rsidRPr="00EC5BC0">
        <w:t>5)</w:t>
      </w:r>
      <w:r w:rsidRPr="00EC5BC0">
        <w:tab/>
        <w:t xml:space="preserve">The signal generator sends random codeword from applicable codebook, in regular time periods. The following statistics are kept: the number of ACK bits detected in the idle periods and the number of </w:t>
      </w:r>
      <w:r w:rsidR="00635F38" w:rsidRPr="00EC5BC0">
        <w:t>NACK</w:t>
      </w:r>
      <w:r w:rsidRPr="00EC5BC0">
        <w:t xml:space="preserve"> bits detected as ACK.</w:t>
      </w:r>
    </w:p>
    <w:p w14:paraId="5D1838AE" w14:textId="77777777" w:rsidR="004B1ABD" w:rsidRPr="00EC5BC0" w:rsidRDefault="004B1ABD" w:rsidP="002C24FB">
      <w:pPr>
        <w:pStyle w:val="Heading4"/>
      </w:pPr>
      <w:bookmarkStart w:id="544" w:name="_Toc21016002"/>
      <w:r w:rsidRPr="00EC5BC0">
        <w:t>8.3.6.5</w:t>
      </w:r>
      <w:r w:rsidRPr="00EC5BC0">
        <w:tab/>
        <w:t>Test Requirement</w:t>
      </w:r>
      <w:bookmarkEnd w:id="544"/>
    </w:p>
    <w:p w14:paraId="054340DC" w14:textId="77777777" w:rsidR="004B1ABD" w:rsidRPr="00EC5BC0" w:rsidRDefault="004B1ABD" w:rsidP="004B1ABD">
      <w:r w:rsidRPr="00EC5BC0">
        <w:t xml:space="preserve">The fraction of falsely detected ACK bits shall be less than 1% and the fraction of </w:t>
      </w:r>
      <w:r w:rsidR="00635F38" w:rsidRPr="00EC5BC0">
        <w:t>NACK</w:t>
      </w:r>
      <w:r w:rsidRPr="00EC5BC0">
        <w:t xml:space="preserve"> bits falsely detected as ACK shall be less than 0,1% for the SNR listed in Tables 8.3.6.5-1.</w:t>
      </w:r>
    </w:p>
    <w:p w14:paraId="001BDCA4" w14:textId="77777777" w:rsidR="004B1ABD" w:rsidRPr="00EC5BC0" w:rsidRDefault="004B1ABD" w:rsidP="00DD5B46">
      <w:pPr>
        <w:pStyle w:val="TH"/>
      </w:pPr>
      <w:r w:rsidRPr="00EC5BC0">
        <w:t>Table 8.3.6.5-1</w:t>
      </w:r>
      <w:r w:rsidR="00DA0CFE" w:rsidRPr="00EC5BC0">
        <w:t>:</w:t>
      </w:r>
      <w:r w:rsidRPr="00EC5BC0">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EC5BC0" w:rsidRPr="00EC5BC0" w14:paraId="34122DB6" w14:textId="77777777">
        <w:trPr>
          <w:trHeight w:val="313"/>
          <w:jc w:val="center"/>
        </w:trPr>
        <w:tc>
          <w:tcPr>
            <w:tcW w:w="1007" w:type="dxa"/>
            <w:vMerge w:val="restart"/>
          </w:tcPr>
          <w:p w14:paraId="47EC3334" w14:textId="77777777" w:rsidR="004C3DCF" w:rsidRPr="00EC5BC0" w:rsidRDefault="004C3DCF" w:rsidP="004B1ABD">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4B753180" w14:textId="77777777" w:rsidR="004C3DCF" w:rsidRPr="00EC5BC0" w:rsidRDefault="004C3DCF" w:rsidP="004B1ABD">
            <w:pPr>
              <w:pStyle w:val="TAH"/>
              <w:rPr>
                <w:rFonts w:cs="Arial"/>
                <w:lang w:eastAsia="en-US"/>
              </w:rPr>
            </w:pPr>
            <w:r w:rsidRPr="00EC5BC0">
              <w:rPr>
                <w:rFonts w:cs="Arial"/>
                <w:lang w:eastAsia="en-US"/>
              </w:rPr>
              <w:t>Number of RX antennas</w:t>
            </w:r>
          </w:p>
        </w:tc>
        <w:tc>
          <w:tcPr>
            <w:tcW w:w="995" w:type="dxa"/>
            <w:vMerge w:val="restart"/>
          </w:tcPr>
          <w:p w14:paraId="69F8DB08" w14:textId="77777777" w:rsidR="004C3DCF" w:rsidRPr="00EC5BC0" w:rsidRDefault="004C3DCF" w:rsidP="004B1ABD">
            <w:pPr>
              <w:pStyle w:val="TAH"/>
              <w:rPr>
                <w:rFonts w:cs="Arial"/>
                <w:lang w:eastAsia="en-US"/>
              </w:rPr>
            </w:pPr>
            <w:r w:rsidRPr="00EC5BC0">
              <w:rPr>
                <w:rFonts w:cs="Arial"/>
                <w:lang w:eastAsia="en-US"/>
              </w:rPr>
              <w:t>Cyclic Prefix</w:t>
            </w:r>
          </w:p>
        </w:tc>
        <w:tc>
          <w:tcPr>
            <w:tcW w:w="1722" w:type="dxa"/>
            <w:vMerge w:val="restart"/>
          </w:tcPr>
          <w:p w14:paraId="0AF7B274" w14:textId="77777777" w:rsidR="004C3DCF" w:rsidRPr="00EC5BC0" w:rsidRDefault="004C3DCF" w:rsidP="004B1ABD">
            <w:pPr>
              <w:pStyle w:val="TAH"/>
              <w:rPr>
                <w:rFonts w:cs="Arial"/>
                <w:lang w:eastAsia="en-US"/>
              </w:rPr>
            </w:pPr>
            <w:r w:rsidRPr="00EC5BC0">
              <w:rPr>
                <w:rFonts w:cs="Arial"/>
                <w:lang w:eastAsia="en-US"/>
              </w:rPr>
              <w:t>Propagation conditions and correlation matrix (Annex B)</w:t>
            </w:r>
          </w:p>
        </w:tc>
        <w:tc>
          <w:tcPr>
            <w:tcW w:w="5071" w:type="dxa"/>
            <w:gridSpan w:val="6"/>
          </w:tcPr>
          <w:p w14:paraId="5B85B8DF" w14:textId="77777777" w:rsidR="004C3DCF" w:rsidRPr="00EC5BC0" w:rsidRDefault="004C3DCF" w:rsidP="004B1ABD">
            <w:pPr>
              <w:pStyle w:val="TAH"/>
              <w:rPr>
                <w:rFonts w:cs="Arial"/>
                <w:lang w:eastAsia="zh-CN"/>
              </w:rPr>
            </w:pPr>
            <w:r w:rsidRPr="00EC5BC0">
              <w:rPr>
                <w:rFonts w:cs="Arial"/>
                <w:lang w:eastAsia="zh-CN"/>
              </w:rPr>
              <w:t>Channel Bandwidth / SNR [dB]</w:t>
            </w:r>
          </w:p>
        </w:tc>
      </w:tr>
      <w:tr w:rsidR="00EC5BC0" w:rsidRPr="00EC5BC0" w14:paraId="5401F3FB" w14:textId="77777777">
        <w:trPr>
          <w:trHeight w:val="313"/>
          <w:jc w:val="center"/>
        </w:trPr>
        <w:tc>
          <w:tcPr>
            <w:tcW w:w="1007" w:type="dxa"/>
            <w:vMerge/>
          </w:tcPr>
          <w:p w14:paraId="38706BC5" w14:textId="77777777" w:rsidR="004C3DCF" w:rsidRPr="00EC5BC0" w:rsidRDefault="004C3DCF" w:rsidP="004B1ABD">
            <w:pPr>
              <w:pStyle w:val="TAH"/>
              <w:rPr>
                <w:rFonts w:cs="Arial"/>
                <w:lang w:eastAsia="en-US"/>
              </w:rPr>
            </w:pPr>
          </w:p>
        </w:tc>
        <w:tc>
          <w:tcPr>
            <w:tcW w:w="1062" w:type="dxa"/>
            <w:vMerge/>
          </w:tcPr>
          <w:p w14:paraId="4BE33770" w14:textId="77777777" w:rsidR="004C3DCF" w:rsidRPr="00EC5BC0" w:rsidRDefault="004C3DCF" w:rsidP="004B1ABD">
            <w:pPr>
              <w:pStyle w:val="TAH"/>
              <w:rPr>
                <w:rFonts w:cs="Arial"/>
                <w:lang w:eastAsia="en-US"/>
              </w:rPr>
            </w:pPr>
          </w:p>
        </w:tc>
        <w:tc>
          <w:tcPr>
            <w:tcW w:w="995" w:type="dxa"/>
            <w:vMerge/>
          </w:tcPr>
          <w:p w14:paraId="66D2997A" w14:textId="77777777" w:rsidR="004C3DCF" w:rsidRPr="00EC5BC0" w:rsidRDefault="004C3DCF" w:rsidP="004B1ABD">
            <w:pPr>
              <w:pStyle w:val="TAH"/>
              <w:rPr>
                <w:rFonts w:cs="Arial"/>
                <w:lang w:eastAsia="en-US"/>
              </w:rPr>
            </w:pPr>
          </w:p>
        </w:tc>
        <w:tc>
          <w:tcPr>
            <w:tcW w:w="1722" w:type="dxa"/>
            <w:vMerge/>
          </w:tcPr>
          <w:p w14:paraId="3856DCB3" w14:textId="77777777" w:rsidR="004C3DCF" w:rsidRPr="00EC5BC0" w:rsidRDefault="004C3DCF" w:rsidP="004B1ABD">
            <w:pPr>
              <w:pStyle w:val="TAH"/>
              <w:rPr>
                <w:rFonts w:cs="Arial"/>
                <w:lang w:eastAsia="en-US"/>
              </w:rPr>
            </w:pPr>
          </w:p>
        </w:tc>
        <w:tc>
          <w:tcPr>
            <w:tcW w:w="851" w:type="dxa"/>
          </w:tcPr>
          <w:p w14:paraId="775D90C5" w14:textId="77777777" w:rsidR="004C3DCF" w:rsidRPr="00EC5BC0" w:rsidRDefault="004C3DCF" w:rsidP="004B1ABD">
            <w:pPr>
              <w:pStyle w:val="TAH"/>
              <w:rPr>
                <w:rFonts w:cs="Arial"/>
                <w:lang w:eastAsia="zh-CN"/>
              </w:rPr>
            </w:pPr>
            <w:r w:rsidRPr="00EC5BC0">
              <w:rPr>
                <w:rFonts w:cs="Arial"/>
                <w:lang w:eastAsia="zh-CN"/>
              </w:rPr>
              <w:t>1.4MHz</w:t>
            </w:r>
          </w:p>
        </w:tc>
        <w:tc>
          <w:tcPr>
            <w:tcW w:w="708" w:type="dxa"/>
          </w:tcPr>
          <w:p w14:paraId="5B87DC49" w14:textId="77777777" w:rsidR="004C3DCF" w:rsidRPr="00EC5BC0" w:rsidRDefault="004C3DCF" w:rsidP="004B1ABD">
            <w:pPr>
              <w:pStyle w:val="TAH"/>
              <w:rPr>
                <w:rFonts w:cs="Arial"/>
                <w:lang w:eastAsia="zh-CN"/>
              </w:rPr>
            </w:pPr>
            <w:r w:rsidRPr="00EC5BC0">
              <w:rPr>
                <w:rFonts w:cs="Arial"/>
                <w:lang w:eastAsia="zh-CN"/>
              </w:rPr>
              <w:t>3MHz</w:t>
            </w:r>
          </w:p>
        </w:tc>
        <w:tc>
          <w:tcPr>
            <w:tcW w:w="762" w:type="dxa"/>
          </w:tcPr>
          <w:p w14:paraId="061ACD24" w14:textId="77777777" w:rsidR="004C3DCF" w:rsidRPr="00EC5BC0" w:rsidRDefault="004C3DCF" w:rsidP="004B1ABD">
            <w:pPr>
              <w:pStyle w:val="TAH"/>
              <w:rPr>
                <w:rFonts w:cs="Arial"/>
                <w:lang w:eastAsia="zh-CN"/>
              </w:rPr>
            </w:pPr>
            <w:r w:rsidRPr="00EC5BC0">
              <w:rPr>
                <w:rFonts w:cs="Arial"/>
                <w:lang w:eastAsia="zh-CN"/>
              </w:rPr>
              <w:t>5MHz</w:t>
            </w:r>
          </w:p>
        </w:tc>
        <w:tc>
          <w:tcPr>
            <w:tcW w:w="902" w:type="dxa"/>
          </w:tcPr>
          <w:p w14:paraId="4D3C91C7" w14:textId="77777777" w:rsidR="004C3DCF" w:rsidRPr="00EC5BC0" w:rsidRDefault="004C3DCF" w:rsidP="004B1ABD">
            <w:pPr>
              <w:pStyle w:val="TAH"/>
              <w:rPr>
                <w:rFonts w:cs="Arial"/>
                <w:lang w:eastAsia="zh-CN"/>
              </w:rPr>
            </w:pPr>
            <w:r w:rsidRPr="00EC5BC0">
              <w:rPr>
                <w:rFonts w:cs="Arial"/>
                <w:lang w:eastAsia="zh-CN"/>
              </w:rPr>
              <w:t>10 MHz</w:t>
            </w:r>
          </w:p>
        </w:tc>
        <w:tc>
          <w:tcPr>
            <w:tcW w:w="924" w:type="dxa"/>
          </w:tcPr>
          <w:p w14:paraId="27B165DF" w14:textId="77777777" w:rsidR="004C3DCF" w:rsidRPr="00EC5BC0" w:rsidRDefault="004C3DCF" w:rsidP="004B1ABD">
            <w:pPr>
              <w:pStyle w:val="TAH"/>
              <w:rPr>
                <w:rFonts w:cs="Arial"/>
                <w:lang w:eastAsia="zh-CN"/>
              </w:rPr>
            </w:pPr>
            <w:r w:rsidRPr="00EC5BC0">
              <w:rPr>
                <w:rFonts w:cs="Arial"/>
                <w:lang w:eastAsia="zh-CN"/>
              </w:rPr>
              <w:t>15MHz</w:t>
            </w:r>
          </w:p>
        </w:tc>
        <w:tc>
          <w:tcPr>
            <w:tcW w:w="924" w:type="dxa"/>
          </w:tcPr>
          <w:p w14:paraId="5B9DE909" w14:textId="77777777" w:rsidR="004C3DCF" w:rsidRPr="00EC5BC0" w:rsidRDefault="004C3DCF" w:rsidP="004B1ABD">
            <w:pPr>
              <w:pStyle w:val="TAH"/>
              <w:rPr>
                <w:rFonts w:cs="Arial"/>
                <w:lang w:eastAsia="zh-CN"/>
              </w:rPr>
            </w:pPr>
            <w:r w:rsidRPr="00EC5BC0">
              <w:rPr>
                <w:rFonts w:cs="Arial"/>
                <w:lang w:eastAsia="zh-CN"/>
              </w:rPr>
              <w:t>20MHz</w:t>
            </w:r>
          </w:p>
        </w:tc>
      </w:tr>
      <w:tr w:rsidR="00EC5BC0" w:rsidRPr="00EC5BC0" w14:paraId="74FCF74F" w14:textId="77777777">
        <w:trPr>
          <w:jc w:val="center"/>
        </w:trPr>
        <w:tc>
          <w:tcPr>
            <w:tcW w:w="1007" w:type="dxa"/>
            <w:vMerge w:val="restart"/>
          </w:tcPr>
          <w:p w14:paraId="69F9CBBB" w14:textId="77777777" w:rsidR="001D6A18" w:rsidRPr="00EC5BC0" w:rsidRDefault="001D6A18" w:rsidP="004B1ABD">
            <w:pPr>
              <w:pStyle w:val="TAC"/>
              <w:rPr>
                <w:rFonts w:cs="Arial"/>
                <w:lang w:eastAsia="en-US"/>
              </w:rPr>
            </w:pPr>
            <w:r w:rsidRPr="00EC5BC0">
              <w:rPr>
                <w:rFonts w:cs="Arial"/>
                <w:lang w:eastAsia="en-US"/>
              </w:rPr>
              <w:t>1</w:t>
            </w:r>
          </w:p>
        </w:tc>
        <w:tc>
          <w:tcPr>
            <w:tcW w:w="1062" w:type="dxa"/>
            <w:vMerge w:val="restart"/>
          </w:tcPr>
          <w:p w14:paraId="2F09C630" w14:textId="77777777" w:rsidR="001D6A18" w:rsidRPr="00EC5BC0" w:rsidRDefault="001D6A18" w:rsidP="004B1ABD">
            <w:pPr>
              <w:pStyle w:val="TAC"/>
              <w:rPr>
                <w:rFonts w:cs="Arial"/>
                <w:lang w:eastAsia="en-US"/>
              </w:rPr>
            </w:pPr>
            <w:r w:rsidRPr="00EC5BC0">
              <w:rPr>
                <w:rFonts w:cs="Arial"/>
                <w:lang w:eastAsia="en-US"/>
              </w:rPr>
              <w:t>2</w:t>
            </w:r>
          </w:p>
        </w:tc>
        <w:tc>
          <w:tcPr>
            <w:tcW w:w="995" w:type="dxa"/>
            <w:vMerge w:val="restart"/>
          </w:tcPr>
          <w:p w14:paraId="2504DF94"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4701F6D3"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166D020"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504B1C70"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6C8ED31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E453AD4" w14:textId="77777777" w:rsidR="001D6A18" w:rsidRPr="00EC5BC0" w:rsidRDefault="001D6A18" w:rsidP="004B1ABD">
            <w:pPr>
              <w:pStyle w:val="TAC"/>
              <w:rPr>
                <w:rFonts w:cs="Arial"/>
                <w:lang w:eastAsia="zh-CN"/>
              </w:rPr>
            </w:pPr>
            <w:r w:rsidRPr="00EC5BC0">
              <w:rPr>
                <w:rFonts w:eastAsia="SimSun" w:cs="Arial"/>
                <w:lang w:eastAsia="zh-CN"/>
              </w:rPr>
              <w:t>2.0</w:t>
            </w:r>
          </w:p>
        </w:tc>
        <w:tc>
          <w:tcPr>
            <w:tcW w:w="924" w:type="dxa"/>
          </w:tcPr>
          <w:p w14:paraId="00EE9B48" w14:textId="77777777" w:rsidR="001D6A18" w:rsidRPr="00EC5BC0" w:rsidRDefault="001D6A18" w:rsidP="004B1ABD">
            <w:pPr>
              <w:pStyle w:val="TAC"/>
              <w:rPr>
                <w:rFonts w:cs="Arial"/>
                <w:lang w:eastAsia="en-US"/>
              </w:rPr>
            </w:pPr>
            <w:r w:rsidRPr="00EC5BC0">
              <w:rPr>
                <w:rFonts w:eastAsia="SimSun" w:cs="Arial"/>
                <w:lang w:eastAsia="en-US"/>
              </w:rPr>
              <w:t>2.2</w:t>
            </w:r>
          </w:p>
        </w:tc>
        <w:tc>
          <w:tcPr>
            <w:tcW w:w="924" w:type="dxa"/>
          </w:tcPr>
          <w:p w14:paraId="5CC7B87A" w14:textId="77777777" w:rsidR="001D6A18" w:rsidRPr="00EC5BC0" w:rsidRDefault="001D6A18" w:rsidP="004B1ABD">
            <w:pPr>
              <w:pStyle w:val="TAC"/>
              <w:rPr>
                <w:rFonts w:cs="Arial"/>
                <w:lang w:eastAsia="en-US"/>
              </w:rPr>
            </w:pPr>
            <w:r w:rsidRPr="00EC5BC0">
              <w:rPr>
                <w:rFonts w:eastAsia="SimSun" w:cs="Arial"/>
                <w:lang w:eastAsia="en-US"/>
              </w:rPr>
              <w:t>2.1</w:t>
            </w:r>
          </w:p>
        </w:tc>
      </w:tr>
      <w:tr w:rsidR="00EC5BC0" w:rsidRPr="00EC5BC0" w14:paraId="6E23E2A2" w14:textId="77777777">
        <w:trPr>
          <w:jc w:val="center"/>
        </w:trPr>
        <w:tc>
          <w:tcPr>
            <w:tcW w:w="1007" w:type="dxa"/>
            <w:vMerge/>
          </w:tcPr>
          <w:p w14:paraId="27A898F2" w14:textId="77777777" w:rsidR="001D6A18" w:rsidRPr="00EC5BC0" w:rsidRDefault="001D6A18" w:rsidP="004B1ABD">
            <w:pPr>
              <w:pStyle w:val="TAC"/>
              <w:rPr>
                <w:rFonts w:cs="Arial"/>
                <w:lang w:eastAsia="en-US"/>
              </w:rPr>
            </w:pPr>
          </w:p>
        </w:tc>
        <w:tc>
          <w:tcPr>
            <w:tcW w:w="1062" w:type="dxa"/>
            <w:vMerge/>
          </w:tcPr>
          <w:p w14:paraId="0A005083" w14:textId="77777777" w:rsidR="001D6A18" w:rsidRPr="00EC5BC0" w:rsidRDefault="001D6A18" w:rsidP="004B1ABD">
            <w:pPr>
              <w:pStyle w:val="TAC"/>
              <w:rPr>
                <w:rFonts w:cs="Arial"/>
                <w:lang w:eastAsia="en-US"/>
              </w:rPr>
            </w:pPr>
          </w:p>
        </w:tc>
        <w:tc>
          <w:tcPr>
            <w:tcW w:w="995" w:type="dxa"/>
            <w:vMerge/>
          </w:tcPr>
          <w:p w14:paraId="491D67D6" w14:textId="77777777" w:rsidR="001D6A18" w:rsidRPr="00EC5BC0" w:rsidRDefault="001D6A18" w:rsidP="004B1ABD">
            <w:pPr>
              <w:pStyle w:val="TAC"/>
              <w:rPr>
                <w:rFonts w:cs="Arial"/>
                <w:lang w:eastAsia="en-US"/>
              </w:rPr>
            </w:pPr>
          </w:p>
        </w:tc>
        <w:tc>
          <w:tcPr>
            <w:tcW w:w="1722" w:type="dxa"/>
          </w:tcPr>
          <w:p w14:paraId="08256A11"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E62C22E"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DC0146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5CDCC93A"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1D20AD49"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09A47CA0" w14:textId="77777777" w:rsidR="001D6A18" w:rsidRPr="00EC5BC0" w:rsidRDefault="00437CE0" w:rsidP="004B1ABD">
            <w:pPr>
              <w:pStyle w:val="TAC"/>
              <w:rPr>
                <w:rFonts w:cs="Arial"/>
                <w:lang w:eastAsia="en-US"/>
              </w:rPr>
            </w:pPr>
            <w:r w:rsidRPr="00EC5BC0">
              <w:rPr>
                <w:rFonts w:eastAsia="SimSun" w:cs="Arial"/>
                <w:lang w:eastAsia="en-US"/>
              </w:rPr>
              <w:t>2</w:t>
            </w:r>
            <w:r w:rsidR="001D6A18" w:rsidRPr="00EC5BC0">
              <w:rPr>
                <w:rFonts w:eastAsia="SimSun" w:cs="Arial"/>
                <w:lang w:eastAsia="en-US"/>
              </w:rPr>
              <w:t>.</w:t>
            </w:r>
            <w:r w:rsidRPr="00EC5BC0">
              <w:rPr>
                <w:rFonts w:eastAsia="SimSun" w:cs="Arial"/>
                <w:lang w:eastAsia="en-US"/>
              </w:rPr>
              <w:t>5</w:t>
            </w:r>
          </w:p>
        </w:tc>
        <w:tc>
          <w:tcPr>
            <w:tcW w:w="924" w:type="dxa"/>
          </w:tcPr>
          <w:p w14:paraId="064DB4F6" w14:textId="77777777" w:rsidR="001D6A18" w:rsidRPr="00EC5BC0" w:rsidRDefault="001D6A18" w:rsidP="004B1ABD">
            <w:pPr>
              <w:pStyle w:val="TAC"/>
              <w:rPr>
                <w:rFonts w:cs="Arial"/>
                <w:lang w:eastAsia="en-US"/>
              </w:rPr>
            </w:pPr>
            <w:r w:rsidRPr="00EC5BC0">
              <w:rPr>
                <w:rFonts w:eastAsia="SimSun" w:cs="Arial"/>
                <w:lang w:eastAsia="en-US"/>
              </w:rPr>
              <w:t>2.5</w:t>
            </w:r>
          </w:p>
        </w:tc>
      </w:tr>
      <w:tr w:rsidR="00EC5BC0" w:rsidRPr="00EC5BC0" w14:paraId="0309C3A8" w14:textId="77777777">
        <w:trPr>
          <w:jc w:val="center"/>
        </w:trPr>
        <w:tc>
          <w:tcPr>
            <w:tcW w:w="1007" w:type="dxa"/>
            <w:vMerge/>
          </w:tcPr>
          <w:p w14:paraId="71BA5390" w14:textId="77777777" w:rsidR="001D6A18" w:rsidRPr="00EC5BC0" w:rsidRDefault="001D6A18" w:rsidP="004B1ABD">
            <w:pPr>
              <w:pStyle w:val="TAC"/>
              <w:rPr>
                <w:rFonts w:cs="Arial"/>
                <w:lang w:eastAsia="en-US"/>
              </w:rPr>
            </w:pPr>
          </w:p>
        </w:tc>
        <w:tc>
          <w:tcPr>
            <w:tcW w:w="1062" w:type="dxa"/>
            <w:vMerge w:val="restart"/>
          </w:tcPr>
          <w:p w14:paraId="1424BF1D" w14:textId="77777777" w:rsidR="001D6A18" w:rsidRPr="00EC5BC0" w:rsidRDefault="001D6A18" w:rsidP="004B1ABD">
            <w:pPr>
              <w:pStyle w:val="TAC"/>
              <w:rPr>
                <w:rFonts w:cs="Arial"/>
                <w:lang w:eastAsia="en-US"/>
              </w:rPr>
            </w:pPr>
            <w:r w:rsidRPr="00EC5BC0">
              <w:rPr>
                <w:rFonts w:cs="Arial"/>
                <w:lang w:eastAsia="en-US"/>
              </w:rPr>
              <w:t>4</w:t>
            </w:r>
          </w:p>
        </w:tc>
        <w:tc>
          <w:tcPr>
            <w:tcW w:w="995" w:type="dxa"/>
            <w:vMerge w:val="restart"/>
          </w:tcPr>
          <w:p w14:paraId="60C4827E"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6DCEF622" w14:textId="77777777" w:rsidR="001D6A18" w:rsidRPr="00EC5BC0" w:rsidRDefault="001D6A18" w:rsidP="004B1ABD">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37C578CD"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2DB83374"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0E9AC0F6"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61E94C58"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E22C7E6" w14:textId="77777777" w:rsidR="001D6A18" w:rsidRPr="00EC5BC0" w:rsidRDefault="001D6A18" w:rsidP="004B1ABD">
            <w:pPr>
              <w:pStyle w:val="TAC"/>
              <w:rPr>
                <w:rFonts w:cs="Arial"/>
                <w:lang w:eastAsia="en-US"/>
              </w:rPr>
            </w:pPr>
            <w:r w:rsidRPr="00EC5BC0">
              <w:rPr>
                <w:rFonts w:eastAsia="SimSun" w:cs="Arial"/>
                <w:lang w:eastAsia="en-US"/>
              </w:rPr>
              <w:t>-2.7</w:t>
            </w:r>
          </w:p>
        </w:tc>
        <w:tc>
          <w:tcPr>
            <w:tcW w:w="924" w:type="dxa"/>
          </w:tcPr>
          <w:p w14:paraId="275BAD08" w14:textId="77777777" w:rsidR="001D6A18" w:rsidRPr="00EC5BC0" w:rsidRDefault="001D6A18" w:rsidP="004B1ABD">
            <w:pPr>
              <w:pStyle w:val="TAC"/>
              <w:rPr>
                <w:rFonts w:cs="Arial"/>
                <w:lang w:eastAsia="en-US"/>
              </w:rPr>
            </w:pPr>
            <w:r w:rsidRPr="00EC5BC0">
              <w:rPr>
                <w:rFonts w:eastAsia="SimSun" w:cs="Arial"/>
                <w:lang w:eastAsia="en-US"/>
              </w:rPr>
              <w:t>-2.9</w:t>
            </w:r>
          </w:p>
        </w:tc>
      </w:tr>
      <w:tr w:rsidR="00EC5BC0" w:rsidRPr="00EC5BC0" w14:paraId="10029189" w14:textId="77777777">
        <w:trPr>
          <w:jc w:val="center"/>
        </w:trPr>
        <w:tc>
          <w:tcPr>
            <w:tcW w:w="1007" w:type="dxa"/>
            <w:vMerge/>
          </w:tcPr>
          <w:p w14:paraId="28A3BCE7" w14:textId="77777777" w:rsidR="001D6A18" w:rsidRPr="00EC5BC0" w:rsidRDefault="001D6A18" w:rsidP="004B1ABD">
            <w:pPr>
              <w:pStyle w:val="TAC"/>
              <w:rPr>
                <w:rFonts w:cs="Arial"/>
                <w:lang w:eastAsia="en-US"/>
              </w:rPr>
            </w:pPr>
          </w:p>
        </w:tc>
        <w:tc>
          <w:tcPr>
            <w:tcW w:w="1062" w:type="dxa"/>
            <w:vMerge/>
          </w:tcPr>
          <w:p w14:paraId="2C92BE97" w14:textId="77777777" w:rsidR="001D6A18" w:rsidRPr="00EC5BC0" w:rsidRDefault="001D6A18" w:rsidP="004B1ABD">
            <w:pPr>
              <w:pStyle w:val="TAC"/>
              <w:rPr>
                <w:rFonts w:cs="Arial"/>
                <w:lang w:eastAsia="en-US"/>
              </w:rPr>
            </w:pPr>
          </w:p>
        </w:tc>
        <w:tc>
          <w:tcPr>
            <w:tcW w:w="995" w:type="dxa"/>
            <w:vMerge/>
          </w:tcPr>
          <w:p w14:paraId="14A67B14" w14:textId="77777777" w:rsidR="001D6A18" w:rsidRPr="00EC5BC0" w:rsidRDefault="001D6A18" w:rsidP="004B1ABD">
            <w:pPr>
              <w:pStyle w:val="TAC"/>
              <w:rPr>
                <w:rFonts w:cs="Arial"/>
                <w:lang w:eastAsia="en-US"/>
              </w:rPr>
            </w:pPr>
          </w:p>
        </w:tc>
        <w:tc>
          <w:tcPr>
            <w:tcW w:w="1722" w:type="dxa"/>
          </w:tcPr>
          <w:p w14:paraId="51CC6809" w14:textId="77777777" w:rsidR="001D6A18" w:rsidRPr="00EC5BC0" w:rsidRDefault="001D6A18" w:rsidP="004B1ABD">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29BFFCD5" w14:textId="77777777" w:rsidR="001D6A18" w:rsidRPr="00EC5BC0" w:rsidRDefault="001D6A18" w:rsidP="004B1ABD">
            <w:pPr>
              <w:pStyle w:val="TAC"/>
              <w:rPr>
                <w:rFonts w:cs="Arial"/>
                <w:lang w:eastAsia="zh-CN"/>
              </w:rPr>
            </w:pPr>
            <w:r w:rsidRPr="00EC5BC0">
              <w:rPr>
                <w:rFonts w:cs="Arial"/>
                <w:lang w:eastAsia="zh-CN"/>
              </w:rPr>
              <w:t>-</w:t>
            </w:r>
          </w:p>
        </w:tc>
        <w:tc>
          <w:tcPr>
            <w:tcW w:w="708" w:type="dxa"/>
          </w:tcPr>
          <w:p w14:paraId="45534FDF" w14:textId="77777777" w:rsidR="001D6A18" w:rsidRPr="00EC5BC0" w:rsidRDefault="001D6A18" w:rsidP="004B1ABD">
            <w:pPr>
              <w:pStyle w:val="TAC"/>
              <w:rPr>
                <w:rFonts w:cs="Arial"/>
                <w:lang w:eastAsia="zh-CN"/>
              </w:rPr>
            </w:pPr>
            <w:r w:rsidRPr="00EC5BC0">
              <w:rPr>
                <w:rFonts w:cs="Arial"/>
                <w:lang w:eastAsia="zh-CN"/>
              </w:rPr>
              <w:t>-</w:t>
            </w:r>
          </w:p>
        </w:tc>
        <w:tc>
          <w:tcPr>
            <w:tcW w:w="762" w:type="dxa"/>
          </w:tcPr>
          <w:p w14:paraId="282BE558" w14:textId="77777777" w:rsidR="001D6A18" w:rsidRPr="00EC5BC0" w:rsidRDefault="001D6A18" w:rsidP="004B1ABD">
            <w:pPr>
              <w:pStyle w:val="TAC"/>
              <w:rPr>
                <w:rFonts w:cs="Arial"/>
                <w:lang w:eastAsia="zh-CN"/>
              </w:rPr>
            </w:pPr>
            <w:r w:rsidRPr="00EC5BC0">
              <w:rPr>
                <w:rFonts w:cs="Arial"/>
                <w:lang w:eastAsia="zh-CN"/>
              </w:rPr>
              <w:t>-</w:t>
            </w:r>
          </w:p>
        </w:tc>
        <w:tc>
          <w:tcPr>
            <w:tcW w:w="902" w:type="dxa"/>
          </w:tcPr>
          <w:p w14:paraId="370A37D0" w14:textId="77777777" w:rsidR="001D6A18" w:rsidRPr="00EC5BC0" w:rsidRDefault="001D6A18" w:rsidP="004B1ABD">
            <w:pPr>
              <w:pStyle w:val="TAC"/>
              <w:rPr>
                <w:rFonts w:cs="Arial"/>
                <w:lang w:eastAsia="en-US"/>
              </w:rPr>
            </w:pPr>
            <w:r w:rsidRPr="00EC5BC0">
              <w:rPr>
                <w:rFonts w:eastAsia="SimSun" w:cs="Arial"/>
                <w:lang w:eastAsia="en-US"/>
              </w:rPr>
              <w:t>-2.3</w:t>
            </w:r>
          </w:p>
        </w:tc>
        <w:tc>
          <w:tcPr>
            <w:tcW w:w="924" w:type="dxa"/>
          </w:tcPr>
          <w:p w14:paraId="1E0BEE0C" w14:textId="77777777" w:rsidR="001D6A18" w:rsidRPr="00EC5BC0" w:rsidRDefault="001D6A18" w:rsidP="004B1ABD">
            <w:pPr>
              <w:pStyle w:val="TAC"/>
              <w:rPr>
                <w:rFonts w:cs="Arial"/>
                <w:lang w:eastAsia="en-US"/>
              </w:rPr>
            </w:pPr>
            <w:r w:rsidRPr="00EC5BC0">
              <w:rPr>
                <w:rFonts w:eastAsia="SimSun" w:cs="Arial"/>
                <w:lang w:eastAsia="en-US"/>
              </w:rPr>
              <w:t>-2.5</w:t>
            </w:r>
          </w:p>
        </w:tc>
        <w:tc>
          <w:tcPr>
            <w:tcW w:w="924" w:type="dxa"/>
          </w:tcPr>
          <w:p w14:paraId="4AB800C6" w14:textId="77777777" w:rsidR="001D6A18" w:rsidRPr="00EC5BC0" w:rsidRDefault="001D6A18" w:rsidP="004B1ABD">
            <w:pPr>
              <w:pStyle w:val="TAC"/>
              <w:rPr>
                <w:rFonts w:cs="Arial"/>
                <w:lang w:eastAsia="en-US"/>
              </w:rPr>
            </w:pPr>
            <w:r w:rsidRPr="00EC5BC0">
              <w:rPr>
                <w:rFonts w:eastAsia="SimSun" w:cs="Arial"/>
                <w:lang w:eastAsia="en-US"/>
              </w:rPr>
              <w:t>-2.6</w:t>
            </w:r>
          </w:p>
        </w:tc>
      </w:tr>
      <w:tr w:rsidR="00EC5BC0" w:rsidRPr="00EC5BC0" w14:paraId="4C487694" w14:textId="77777777">
        <w:trPr>
          <w:jc w:val="center"/>
        </w:trPr>
        <w:tc>
          <w:tcPr>
            <w:tcW w:w="1007" w:type="dxa"/>
            <w:vMerge/>
          </w:tcPr>
          <w:p w14:paraId="4D95F3EF" w14:textId="77777777" w:rsidR="001D6A18" w:rsidRPr="00EC5BC0" w:rsidRDefault="001D6A18" w:rsidP="004B1ABD">
            <w:pPr>
              <w:pStyle w:val="TAC"/>
              <w:rPr>
                <w:rFonts w:cs="Arial"/>
                <w:lang w:eastAsia="en-US"/>
              </w:rPr>
            </w:pPr>
          </w:p>
        </w:tc>
        <w:tc>
          <w:tcPr>
            <w:tcW w:w="1062" w:type="dxa"/>
            <w:vMerge w:val="restart"/>
          </w:tcPr>
          <w:p w14:paraId="0CBBF663" w14:textId="77777777" w:rsidR="001D6A18" w:rsidRPr="00EC5BC0" w:rsidRDefault="001D6A18" w:rsidP="004B1ABD">
            <w:pPr>
              <w:pStyle w:val="TAC"/>
              <w:rPr>
                <w:rFonts w:cs="Arial"/>
                <w:lang w:eastAsia="en-US"/>
              </w:rPr>
            </w:pPr>
            <w:r w:rsidRPr="00EC5BC0">
              <w:rPr>
                <w:rFonts w:cs="Arial"/>
                <w:lang w:eastAsia="en-US"/>
              </w:rPr>
              <w:t>8</w:t>
            </w:r>
          </w:p>
        </w:tc>
        <w:tc>
          <w:tcPr>
            <w:tcW w:w="995" w:type="dxa"/>
            <w:vMerge w:val="restart"/>
          </w:tcPr>
          <w:p w14:paraId="21E7F049" w14:textId="77777777" w:rsidR="001D6A18" w:rsidRPr="00EC5BC0" w:rsidRDefault="001D6A18" w:rsidP="004B1ABD">
            <w:pPr>
              <w:pStyle w:val="TAC"/>
              <w:rPr>
                <w:rFonts w:cs="Arial"/>
                <w:lang w:eastAsia="en-US"/>
              </w:rPr>
            </w:pPr>
            <w:r w:rsidRPr="00EC5BC0">
              <w:rPr>
                <w:rFonts w:cs="Arial"/>
                <w:lang w:eastAsia="en-US"/>
              </w:rPr>
              <w:t>Normal</w:t>
            </w:r>
          </w:p>
        </w:tc>
        <w:tc>
          <w:tcPr>
            <w:tcW w:w="1722" w:type="dxa"/>
          </w:tcPr>
          <w:p w14:paraId="59F9DC76" w14:textId="77777777" w:rsidR="001D6A18" w:rsidRPr="00EC5BC0" w:rsidRDefault="001D6A18" w:rsidP="004B1ABD">
            <w:pPr>
              <w:pStyle w:val="TAC"/>
              <w:rPr>
                <w:rFonts w:cs="Arial"/>
                <w:lang w:eastAsia="en-US"/>
              </w:rPr>
            </w:pPr>
            <w:r w:rsidRPr="00EC5BC0">
              <w:rPr>
                <w:rFonts w:cs="Arial"/>
                <w:lang w:eastAsia="en-US"/>
              </w:rPr>
              <w:t>EPA 5 Low</w:t>
            </w:r>
          </w:p>
        </w:tc>
        <w:tc>
          <w:tcPr>
            <w:tcW w:w="851" w:type="dxa"/>
          </w:tcPr>
          <w:p w14:paraId="618B80B1"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3FD500BC"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6989FE7E"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DF50B93"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6CCA0481" w14:textId="77777777" w:rsidR="001D6A18" w:rsidRPr="00EC5BC0" w:rsidRDefault="001D6A18" w:rsidP="004B1ABD">
            <w:pPr>
              <w:pStyle w:val="TAC"/>
              <w:rPr>
                <w:rFonts w:eastAsia="SimSun" w:cs="Arial"/>
                <w:lang w:eastAsia="en-US"/>
              </w:rPr>
            </w:pPr>
            <w:r w:rsidRPr="00EC5BC0">
              <w:rPr>
                <w:rFonts w:cs="Arial"/>
                <w:lang w:eastAsia="en-US"/>
              </w:rPr>
              <w:t>-6.7</w:t>
            </w:r>
          </w:p>
        </w:tc>
        <w:tc>
          <w:tcPr>
            <w:tcW w:w="924" w:type="dxa"/>
          </w:tcPr>
          <w:p w14:paraId="1D1BBDAE" w14:textId="77777777" w:rsidR="001D6A18" w:rsidRPr="00EC5BC0" w:rsidRDefault="001D6A18" w:rsidP="004B1ABD">
            <w:pPr>
              <w:pStyle w:val="TAC"/>
              <w:rPr>
                <w:rFonts w:eastAsia="SimSun" w:cs="Arial"/>
                <w:lang w:eastAsia="en-US"/>
              </w:rPr>
            </w:pPr>
            <w:r w:rsidRPr="00EC5BC0">
              <w:rPr>
                <w:rFonts w:cs="Arial"/>
                <w:lang w:eastAsia="en-US"/>
              </w:rPr>
              <w:t>-6.7</w:t>
            </w:r>
          </w:p>
        </w:tc>
      </w:tr>
      <w:tr w:rsidR="001D6A18" w:rsidRPr="00EC5BC0" w14:paraId="758B8ABC" w14:textId="77777777">
        <w:trPr>
          <w:jc w:val="center"/>
        </w:trPr>
        <w:tc>
          <w:tcPr>
            <w:tcW w:w="1007" w:type="dxa"/>
            <w:vMerge/>
          </w:tcPr>
          <w:p w14:paraId="12F9F8B7" w14:textId="77777777" w:rsidR="001D6A18" w:rsidRPr="00EC5BC0" w:rsidRDefault="001D6A18" w:rsidP="004B1ABD">
            <w:pPr>
              <w:pStyle w:val="TAC"/>
              <w:rPr>
                <w:rFonts w:cs="Arial"/>
                <w:lang w:eastAsia="en-US"/>
              </w:rPr>
            </w:pPr>
          </w:p>
        </w:tc>
        <w:tc>
          <w:tcPr>
            <w:tcW w:w="1062" w:type="dxa"/>
            <w:vMerge/>
          </w:tcPr>
          <w:p w14:paraId="1AC73C01" w14:textId="77777777" w:rsidR="001D6A18" w:rsidRPr="00EC5BC0" w:rsidRDefault="001D6A18" w:rsidP="004B1ABD">
            <w:pPr>
              <w:pStyle w:val="TAC"/>
              <w:rPr>
                <w:rFonts w:cs="Arial"/>
                <w:lang w:eastAsia="en-US"/>
              </w:rPr>
            </w:pPr>
          </w:p>
        </w:tc>
        <w:tc>
          <w:tcPr>
            <w:tcW w:w="995" w:type="dxa"/>
            <w:vMerge/>
          </w:tcPr>
          <w:p w14:paraId="6855BCB1" w14:textId="77777777" w:rsidR="001D6A18" w:rsidRPr="00EC5BC0" w:rsidRDefault="001D6A18" w:rsidP="004B1ABD">
            <w:pPr>
              <w:pStyle w:val="TAC"/>
              <w:rPr>
                <w:rFonts w:cs="Arial"/>
                <w:lang w:eastAsia="en-US"/>
              </w:rPr>
            </w:pPr>
          </w:p>
        </w:tc>
        <w:tc>
          <w:tcPr>
            <w:tcW w:w="1722" w:type="dxa"/>
          </w:tcPr>
          <w:p w14:paraId="3C34B355" w14:textId="77777777" w:rsidR="001D6A18" w:rsidRPr="00EC5BC0" w:rsidRDefault="001D6A18" w:rsidP="004B1ABD">
            <w:pPr>
              <w:pStyle w:val="TAC"/>
              <w:rPr>
                <w:rFonts w:cs="Arial"/>
                <w:lang w:eastAsia="en-US"/>
              </w:rPr>
            </w:pPr>
            <w:r w:rsidRPr="00EC5BC0">
              <w:rPr>
                <w:rFonts w:cs="Arial"/>
                <w:lang w:eastAsia="en-US"/>
              </w:rPr>
              <w:t>EVA70 Low</w:t>
            </w:r>
          </w:p>
        </w:tc>
        <w:tc>
          <w:tcPr>
            <w:tcW w:w="851" w:type="dxa"/>
          </w:tcPr>
          <w:p w14:paraId="4CD0A656" w14:textId="77777777" w:rsidR="001D6A18" w:rsidRPr="00EC5BC0" w:rsidRDefault="001D6A18" w:rsidP="004B1ABD">
            <w:pPr>
              <w:pStyle w:val="TAC"/>
              <w:rPr>
                <w:rFonts w:cs="Arial"/>
                <w:lang w:eastAsia="zh-CN"/>
              </w:rPr>
            </w:pPr>
            <w:r w:rsidRPr="00EC5BC0">
              <w:rPr>
                <w:rFonts w:cs="Arial"/>
                <w:lang w:eastAsia="en-US"/>
              </w:rPr>
              <w:t>-</w:t>
            </w:r>
          </w:p>
        </w:tc>
        <w:tc>
          <w:tcPr>
            <w:tcW w:w="708" w:type="dxa"/>
          </w:tcPr>
          <w:p w14:paraId="7B89FEA4" w14:textId="77777777" w:rsidR="001D6A18" w:rsidRPr="00EC5BC0" w:rsidRDefault="001D6A18" w:rsidP="004B1ABD">
            <w:pPr>
              <w:pStyle w:val="TAC"/>
              <w:rPr>
                <w:rFonts w:cs="Arial"/>
                <w:lang w:eastAsia="zh-CN"/>
              </w:rPr>
            </w:pPr>
            <w:r w:rsidRPr="00EC5BC0">
              <w:rPr>
                <w:rFonts w:cs="Arial"/>
                <w:lang w:eastAsia="en-US"/>
              </w:rPr>
              <w:t>-</w:t>
            </w:r>
          </w:p>
        </w:tc>
        <w:tc>
          <w:tcPr>
            <w:tcW w:w="762" w:type="dxa"/>
          </w:tcPr>
          <w:p w14:paraId="77FACBC4" w14:textId="77777777" w:rsidR="001D6A18" w:rsidRPr="00EC5BC0" w:rsidRDefault="001D6A18" w:rsidP="004B1ABD">
            <w:pPr>
              <w:pStyle w:val="TAC"/>
              <w:rPr>
                <w:rFonts w:cs="Arial"/>
                <w:lang w:eastAsia="zh-CN"/>
              </w:rPr>
            </w:pPr>
            <w:r w:rsidRPr="00EC5BC0">
              <w:rPr>
                <w:rFonts w:cs="Arial"/>
                <w:lang w:eastAsia="en-US"/>
              </w:rPr>
              <w:t>-</w:t>
            </w:r>
          </w:p>
        </w:tc>
        <w:tc>
          <w:tcPr>
            <w:tcW w:w="902" w:type="dxa"/>
          </w:tcPr>
          <w:p w14:paraId="6B681782" w14:textId="77777777" w:rsidR="001D6A18" w:rsidRPr="00EC5BC0" w:rsidRDefault="001D6A18" w:rsidP="004B1ABD">
            <w:pPr>
              <w:pStyle w:val="TAC"/>
              <w:rPr>
                <w:rFonts w:eastAsia="SimSun" w:cs="Arial"/>
                <w:lang w:eastAsia="en-US"/>
              </w:rPr>
            </w:pPr>
            <w:r w:rsidRPr="00EC5BC0">
              <w:rPr>
                <w:rFonts w:cs="Arial"/>
                <w:lang w:eastAsia="en-US"/>
              </w:rPr>
              <w:t>-6.4</w:t>
            </w:r>
          </w:p>
        </w:tc>
        <w:tc>
          <w:tcPr>
            <w:tcW w:w="924" w:type="dxa"/>
          </w:tcPr>
          <w:p w14:paraId="135AD96E" w14:textId="77777777" w:rsidR="001D6A18" w:rsidRPr="00EC5BC0" w:rsidRDefault="001D6A18" w:rsidP="004B1ABD">
            <w:pPr>
              <w:pStyle w:val="TAC"/>
              <w:rPr>
                <w:rFonts w:eastAsia="SimSun" w:cs="Arial"/>
                <w:lang w:eastAsia="en-US"/>
              </w:rPr>
            </w:pPr>
            <w:r w:rsidRPr="00EC5BC0">
              <w:rPr>
                <w:rFonts w:cs="Arial"/>
                <w:lang w:eastAsia="en-US"/>
              </w:rPr>
              <w:t>-6.5</w:t>
            </w:r>
          </w:p>
        </w:tc>
        <w:tc>
          <w:tcPr>
            <w:tcW w:w="924" w:type="dxa"/>
          </w:tcPr>
          <w:p w14:paraId="1F540689" w14:textId="77777777" w:rsidR="001D6A18" w:rsidRPr="00EC5BC0" w:rsidRDefault="001D6A18" w:rsidP="004B1ABD">
            <w:pPr>
              <w:pStyle w:val="TAC"/>
              <w:rPr>
                <w:rFonts w:eastAsia="SimSun" w:cs="Arial"/>
                <w:lang w:eastAsia="en-US"/>
              </w:rPr>
            </w:pPr>
            <w:r w:rsidRPr="00EC5BC0">
              <w:rPr>
                <w:rFonts w:cs="Arial"/>
                <w:lang w:eastAsia="en-US"/>
              </w:rPr>
              <w:t>-6.6</w:t>
            </w:r>
          </w:p>
        </w:tc>
      </w:tr>
    </w:tbl>
    <w:p w14:paraId="05564DC1" w14:textId="77777777" w:rsidR="004B1ABD" w:rsidRPr="00EC5BC0" w:rsidRDefault="004B1ABD" w:rsidP="00FB067E"/>
    <w:p w14:paraId="5AF1978A" w14:textId="77777777" w:rsidR="006F49BB" w:rsidRPr="00EC5BC0" w:rsidRDefault="004B1ABD" w:rsidP="00FB067E">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14F6C58" w14:textId="77777777" w:rsidR="00A241AC" w:rsidRPr="00EC5BC0" w:rsidRDefault="00A241AC" w:rsidP="002C24FB">
      <w:pPr>
        <w:pStyle w:val="Heading3"/>
        <w:rPr>
          <w:lang w:eastAsia="zh-CN"/>
        </w:rPr>
      </w:pPr>
      <w:bookmarkStart w:id="545" w:name="_Toc21016003"/>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r w:rsidRPr="00EC5BC0">
          <w:tab/>
          <w:t>A</w:t>
        </w:r>
      </w:smartTag>
      <w:r w:rsidRPr="00EC5BC0">
        <w:t xml:space="preserve">CK missed detection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rPr>
          <w:lang w:eastAsia="zh-CN"/>
        </w:rPr>
        <w:t xml:space="preserve"> transmission on two antenna ports</w:t>
      </w:r>
      <w:bookmarkEnd w:id="545"/>
    </w:p>
    <w:p w14:paraId="5EFC0BF6" w14:textId="77777777" w:rsidR="00A241AC" w:rsidRPr="00EC5BC0" w:rsidRDefault="00A241AC" w:rsidP="002C24FB">
      <w:pPr>
        <w:pStyle w:val="Heading4"/>
      </w:pPr>
      <w:bookmarkStart w:id="546" w:name="_Toc21016004"/>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.1</w:t>
      </w:r>
      <w:r w:rsidRPr="00EC5BC0">
        <w:tab/>
        <w:t>Definition and applicability</w:t>
      </w:r>
      <w:bookmarkEnd w:id="546"/>
    </w:p>
    <w:p w14:paraId="0663CBB7" w14:textId="77777777" w:rsidR="00A241AC" w:rsidRPr="00EC5BC0" w:rsidRDefault="00A241AC" w:rsidP="00A241AC">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D8AE746" w14:textId="77777777" w:rsidR="00A241AC" w:rsidRPr="00EC5BC0" w:rsidRDefault="00A241AC" w:rsidP="00A241AC">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4D74053" w14:textId="77777777" w:rsidR="00A241AC" w:rsidRPr="00EC5BC0" w:rsidRDefault="00A241AC" w:rsidP="00A241AC">
      <w:pPr>
        <w:rPr>
          <w:rFonts w:eastAsia="?c?e?o“A‘??S?V?b?N‘I" w:cs="v4.2.0"/>
        </w:rPr>
      </w:pPr>
      <w:r w:rsidRPr="00EC5BC0">
        <w:rPr>
          <w:rFonts w:eastAsia="?c?e?o“A‘??S?V?b?N‘I" w:cs="v4.2.0"/>
        </w:rPr>
        <w:t>The probability of detection of ACK is defined as conditional probability of detection of the ACK when the signal is present.</w:t>
      </w:r>
    </w:p>
    <w:p w14:paraId="20CB661A" w14:textId="77777777" w:rsidR="00A241AC" w:rsidRPr="00EC5BC0" w:rsidRDefault="00A241AC" w:rsidP="00A241AC">
      <w:r w:rsidRPr="00EC5BC0">
        <w:t>The test is applicable to all BS. A test for a specific channel bandwidth is only applicable if the BS supports it.</w:t>
      </w:r>
    </w:p>
    <w:p w14:paraId="3618C4E5" w14:textId="77777777" w:rsidR="00A241AC" w:rsidRPr="00EC5BC0" w:rsidRDefault="00A241AC" w:rsidP="00A241AC">
      <w:r w:rsidRPr="00EC5BC0">
        <w:t>For a BS supporting multiple channel bandwidths only the tests for the lowest and the highest channel bandwidth supported by the BS are applicable.</w:t>
      </w:r>
    </w:p>
    <w:p w14:paraId="6F4649AC" w14:textId="77777777" w:rsidR="00A241AC" w:rsidRPr="00EC5BC0" w:rsidRDefault="00A241AC" w:rsidP="00A241AC">
      <w:r w:rsidRPr="00EC5BC0">
        <w:t>ACK/</w:t>
      </w:r>
      <w:r w:rsidR="00635F38" w:rsidRPr="00EC5BC0">
        <w:t>NACK</w:t>
      </w:r>
      <w:r w:rsidRPr="00EC5BC0">
        <w:t xml:space="preserve"> repetitions are disabled for PUCCH transmission.</w:t>
      </w:r>
    </w:p>
    <w:p w14:paraId="76854C6F" w14:textId="77777777" w:rsidR="00A241AC" w:rsidRPr="00EC5BC0" w:rsidRDefault="00A241AC" w:rsidP="002C24FB">
      <w:pPr>
        <w:pStyle w:val="Heading4"/>
        <w:rPr>
          <w:lang w:eastAsia="zh-CN"/>
        </w:rPr>
      </w:pPr>
      <w:bookmarkStart w:id="547" w:name="_Toc2101600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.2</w:t>
      </w:r>
      <w:r w:rsidRPr="00EC5BC0">
        <w:tab/>
        <w:t>Minimum Requirement</w:t>
      </w:r>
      <w:bookmarkEnd w:id="547"/>
    </w:p>
    <w:p w14:paraId="72D22F63" w14:textId="77777777" w:rsidR="00A241AC" w:rsidRPr="00EC5BC0" w:rsidRDefault="00A241AC" w:rsidP="00A241AC">
      <w:r w:rsidRPr="00EC5BC0">
        <w:t xml:space="preserve">The minimum requirement is in TS 36.104 [2] subclause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1</w:t>
        </w:r>
      </w:smartTag>
      <w:r w:rsidRPr="00EC5BC0">
        <w:t>.1 and 8.3.</w:t>
      </w:r>
      <w:r w:rsidRPr="00EC5BC0">
        <w:rPr>
          <w:lang w:eastAsia="zh-CN"/>
        </w:rPr>
        <w:t>2</w:t>
      </w:r>
      <w:r w:rsidRPr="00EC5BC0">
        <w:t>.1.</w:t>
      </w:r>
    </w:p>
    <w:p w14:paraId="0470ECEB" w14:textId="77777777" w:rsidR="00A241AC" w:rsidRPr="00EC5BC0" w:rsidRDefault="00A241AC" w:rsidP="002C24FB">
      <w:pPr>
        <w:pStyle w:val="Heading4"/>
      </w:pPr>
      <w:bookmarkStart w:id="548" w:name="_Toc2101600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.3</w:t>
      </w:r>
      <w:r w:rsidRPr="00EC5BC0">
        <w:tab/>
        <w:t>Test purpose</w:t>
      </w:r>
      <w:bookmarkEnd w:id="548"/>
    </w:p>
    <w:p w14:paraId="7B3DA1E6" w14:textId="77777777" w:rsidR="00A241AC" w:rsidRPr="00EC5BC0" w:rsidRDefault="00A241AC" w:rsidP="00A241AC">
      <w:r w:rsidRPr="00EC5BC0">
        <w:t>The test shall verify the receiver’s ability to detect ACK under multipath fading propagation conditions for a given SNR.</w:t>
      </w:r>
    </w:p>
    <w:p w14:paraId="0678ED0B" w14:textId="77777777" w:rsidR="00A241AC" w:rsidRPr="00EC5BC0" w:rsidRDefault="00A241AC" w:rsidP="002C24FB">
      <w:pPr>
        <w:pStyle w:val="Heading4"/>
      </w:pPr>
      <w:bookmarkStart w:id="549" w:name="_Toc2101600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w:t>
      </w:r>
      <w:r w:rsidRPr="00EC5BC0">
        <w:tab/>
        <w:t>Method of test</w:t>
      </w:r>
      <w:bookmarkEnd w:id="549"/>
    </w:p>
    <w:p w14:paraId="682A7578" w14:textId="77777777" w:rsidR="00A241AC" w:rsidRPr="00EC5BC0" w:rsidRDefault="00A241AC" w:rsidP="002C24FB">
      <w:pPr>
        <w:pStyle w:val="Heading5"/>
      </w:pPr>
      <w:bookmarkStart w:id="550" w:name="_Toc2101600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.4.1</w:t>
      </w:r>
      <w:r w:rsidRPr="00EC5BC0">
        <w:tab/>
        <w:t>Initial Conditions</w:t>
      </w:r>
      <w:bookmarkEnd w:id="550"/>
    </w:p>
    <w:p w14:paraId="3FE95875" w14:textId="77777777" w:rsidR="00A241AC" w:rsidRPr="00EC5BC0" w:rsidRDefault="00A241AC" w:rsidP="00A241AC">
      <w:r w:rsidRPr="00EC5BC0">
        <w:t>Test environment:</w:t>
      </w:r>
      <w:r w:rsidRPr="00EC5BC0">
        <w:tab/>
        <w:t>Normal, see subclause D.2.</w:t>
      </w:r>
    </w:p>
    <w:p w14:paraId="75F34E80" w14:textId="77777777" w:rsidR="00A241AC" w:rsidRPr="00EC5BC0" w:rsidRDefault="00A241AC" w:rsidP="00A241AC">
      <w:r w:rsidRPr="00EC5BC0">
        <w:t>RF channels to be tested:</w:t>
      </w:r>
      <w:r w:rsidRPr="00EC5BC0">
        <w:tab/>
        <w:t>M; see subclause 4.7</w:t>
      </w:r>
    </w:p>
    <w:p w14:paraId="12178814"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2BCC193F" w14:textId="77777777" w:rsidR="00A241AC" w:rsidRPr="00EC5BC0" w:rsidRDefault="00A241AC" w:rsidP="002C24FB">
      <w:pPr>
        <w:pStyle w:val="Heading5"/>
      </w:pPr>
      <w:bookmarkStart w:id="551" w:name="_Toc21016009"/>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w:t>
      </w:r>
      <w:r w:rsidRPr="00EC5BC0">
        <w:tab/>
        <w:t>Procedure</w:t>
      </w:r>
      <w:bookmarkEnd w:id="551"/>
    </w:p>
    <w:p w14:paraId="4FF13F48"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w:t>
        </w:r>
        <w:r w:rsidRPr="00EC5BC0">
          <w:rPr>
            <w:lang w:eastAsia="zh-CN"/>
          </w:rPr>
          <w:t>3</w:t>
        </w:r>
        <w:r w:rsidRPr="00EC5BC0">
          <w:t>.</w:t>
        </w:r>
        <w:r w:rsidRPr="00EC5BC0">
          <w:rPr>
            <w:lang w:eastAsia="zh-CN"/>
          </w:rPr>
          <w:t>7</w:t>
        </w:r>
      </w:smartTag>
      <w:r w:rsidRPr="00EC5BC0">
        <w:t>.4.2-1.</w:t>
      </w:r>
    </w:p>
    <w:p w14:paraId="75158C3D"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7</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01B04C7" w14:textId="77777777">
        <w:trPr>
          <w:cantSplit/>
          <w:jc w:val="center"/>
        </w:trPr>
        <w:tc>
          <w:tcPr>
            <w:tcW w:w="2406" w:type="dxa"/>
            <w:vAlign w:val="center"/>
          </w:tcPr>
          <w:p w14:paraId="56B1ED41"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2E7C270"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A366A56" w14:textId="77777777">
        <w:trPr>
          <w:cantSplit/>
          <w:trHeight w:val="197"/>
          <w:jc w:val="center"/>
        </w:trPr>
        <w:tc>
          <w:tcPr>
            <w:tcW w:w="2406" w:type="dxa"/>
            <w:tcBorders>
              <w:bottom w:val="single" w:sz="4" w:space="0" w:color="auto"/>
            </w:tcBorders>
            <w:vAlign w:val="center"/>
          </w:tcPr>
          <w:p w14:paraId="779301B6"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DB59588"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394626F4" w14:textId="77777777">
        <w:trPr>
          <w:cantSplit/>
          <w:trHeight w:val="129"/>
          <w:jc w:val="center"/>
        </w:trPr>
        <w:tc>
          <w:tcPr>
            <w:tcW w:w="2406" w:type="dxa"/>
            <w:tcBorders>
              <w:bottom w:val="single" w:sz="4" w:space="0" w:color="auto"/>
            </w:tcBorders>
            <w:vAlign w:val="center"/>
          </w:tcPr>
          <w:p w14:paraId="349A163F"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165440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6A0D576F" w14:textId="77777777">
        <w:trPr>
          <w:cantSplit/>
          <w:trHeight w:val="70"/>
          <w:jc w:val="center"/>
        </w:trPr>
        <w:tc>
          <w:tcPr>
            <w:tcW w:w="2406" w:type="dxa"/>
            <w:tcBorders>
              <w:bottom w:val="single" w:sz="4" w:space="0" w:color="auto"/>
            </w:tcBorders>
            <w:vAlign w:val="center"/>
          </w:tcPr>
          <w:p w14:paraId="53512080"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A58C1BD"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3CDF0D1" w14:textId="77777777">
        <w:trPr>
          <w:cantSplit/>
          <w:trHeight w:val="70"/>
          <w:jc w:val="center"/>
        </w:trPr>
        <w:tc>
          <w:tcPr>
            <w:tcW w:w="2406" w:type="dxa"/>
            <w:tcBorders>
              <w:bottom w:val="single" w:sz="4" w:space="0" w:color="auto"/>
            </w:tcBorders>
            <w:vAlign w:val="center"/>
          </w:tcPr>
          <w:p w14:paraId="1CE02D1F"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5F2FB20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6F6AD279" w14:textId="77777777">
        <w:trPr>
          <w:cantSplit/>
          <w:trHeight w:val="70"/>
          <w:jc w:val="center"/>
        </w:trPr>
        <w:tc>
          <w:tcPr>
            <w:tcW w:w="2406" w:type="dxa"/>
            <w:tcBorders>
              <w:bottom w:val="single" w:sz="4" w:space="0" w:color="auto"/>
            </w:tcBorders>
            <w:vAlign w:val="center"/>
          </w:tcPr>
          <w:p w14:paraId="4E9C4AD5"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CEF9D1A"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3077886B" w14:textId="77777777">
        <w:trPr>
          <w:cantSplit/>
          <w:trHeight w:val="70"/>
          <w:jc w:val="center"/>
        </w:trPr>
        <w:tc>
          <w:tcPr>
            <w:tcW w:w="2406" w:type="dxa"/>
            <w:tcBorders>
              <w:bottom w:val="single" w:sz="4" w:space="0" w:color="auto"/>
            </w:tcBorders>
            <w:vAlign w:val="center"/>
          </w:tcPr>
          <w:p w14:paraId="7019589A"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768F47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74B94F21" w14:textId="77777777" w:rsidR="00A241AC" w:rsidRPr="00EC5BC0" w:rsidRDefault="00A241AC" w:rsidP="00DA0CFE"/>
    <w:p w14:paraId="041D922A"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[12].</w:t>
      </w:r>
    </w:p>
    <w:p w14:paraId="7D7CFB65"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3EC53CFD"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 is achieved at the BS input during the ACK transmissions.</w:t>
      </w:r>
    </w:p>
    <w:p w14:paraId="2FC193F2"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.4.2-1. The following statistics are kept: the number of ACKs detected in the idle periods and the number of missed ACKs.</w:t>
      </w:r>
    </w:p>
    <w:p w14:paraId="3055832E" w14:textId="77777777" w:rsidR="00A241AC" w:rsidRPr="00EC5BC0" w:rsidRDefault="00A241AC" w:rsidP="00A241AC">
      <w:pPr>
        <w:pStyle w:val="TH"/>
      </w:pPr>
      <w:r w:rsidRPr="00EC5BC0">
        <w:object w:dxaOrig="8670" w:dyaOrig="570" w14:anchorId="35D01AA5">
          <v:shape id="_x0000_i1189" type="#_x0000_t75" style="width:432.5pt;height:28.5pt" o:ole="" fillcolor="window">
            <v:imagedata r:id="rId280" o:title=""/>
          </v:shape>
          <o:OLEObject Type="Embed" ProgID="Word.Picture.8" ShapeID="_x0000_i1189" DrawAspect="Content" ObjectID="_1655279895" r:id="rId286"/>
        </w:object>
      </w:r>
    </w:p>
    <w:p w14:paraId="562270DA" w14:textId="77777777" w:rsidR="00A241AC" w:rsidRPr="00EC5BC0" w:rsidRDefault="00A241AC" w:rsidP="00DD5B46">
      <w:pPr>
        <w:pStyle w:val="TF"/>
      </w:pPr>
      <w:r w:rsidRPr="00EC5BC0">
        <w:t>Figure 8.3.</w:t>
      </w:r>
      <w:r w:rsidRPr="00EC5BC0">
        <w:rPr>
          <w:lang w:eastAsia="zh-CN"/>
        </w:rPr>
        <w:t>7</w:t>
      </w:r>
      <w:r w:rsidRPr="00EC5BC0">
        <w:t>.4.2-1</w:t>
      </w:r>
      <w:r w:rsidR="003A1204" w:rsidRPr="00EC5BC0">
        <w:t>:</w:t>
      </w:r>
      <w:r w:rsidRPr="00EC5BC0">
        <w:t xml:space="preserve"> Test signal pattern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p w14:paraId="0250400E" w14:textId="77777777" w:rsidR="00A241AC" w:rsidRPr="00EC5BC0" w:rsidRDefault="00A241AC" w:rsidP="002C24FB">
      <w:pPr>
        <w:pStyle w:val="Heading4"/>
      </w:pPr>
      <w:bookmarkStart w:id="552" w:name="_Toc21016010"/>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w:t>
      </w:r>
      <w:r w:rsidRPr="00EC5BC0">
        <w:tab/>
        <w:t>Test Requirement</w:t>
      </w:r>
      <w:bookmarkEnd w:id="552"/>
    </w:p>
    <w:p w14:paraId="5BB5F8EE" w14:textId="77777777" w:rsidR="00A241AC" w:rsidRPr="00EC5BC0" w:rsidRDefault="00A241AC" w:rsidP="00A241AC">
      <w:r w:rsidRPr="00EC5BC0">
        <w:t xml:space="preserve">The fraction of falsely detected ACKs shall be less than 1% and the fraction of correctly detected ACKs shall be larger than 99%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7</w:t>
        </w:r>
      </w:smartTag>
      <w:r w:rsidRPr="00EC5BC0">
        <w:t>.5-1.</w:t>
      </w:r>
    </w:p>
    <w:p w14:paraId="6F1BA3DE" w14:textId="77777777" w:rsidR="00A241AC" w:rsidRPr="00EC5BC0" w:rsidRDefault="00A241AC" w:rsidP="00DD5B46">
      <w:pPr>
        <w:pStyle w:val="TH"/>
      </w:pPr>
      <w:r w:rsidRPr="00EC5BC0">
        <w:t>Table 8.3.</w:t>
      </w:r>
      <w:r w:rsidRPr="00EC5BC0">
        <w:rPr>
          <w:lang w:eastAsia="zh-CN"/>
        </w:rPr>
        <w:t>7</w:t>
      </w:r>
      <w:r w:rsidRPr="00EC5BC0">
        <w:t>.5-1</w:t>
      </w:r>
      <w:r w:rsidR="003A1204" w:rsidRPr="00EC5BC0">
        <w:t>:</w:t>
      </w:r>
      <w:r w:rsidRPr="00EC5BC0">
        <w:t xml:space="preserve"> Required SNR for </w:t>
      </w:r>
      <w:r w:rsidRPr="00EC5BC0">
        <w:rPr>
          <w:lang w:eastAsia="zh-CN"/>
        </w:rPr>
        <w:t xml:space="preserve">single user </w:t>
      </w:r>
      <w:r w:rsidRPr="00EC5BC0">
        <w:t xml:space="preserve">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t>1a</w:t>
        </w:r>
      </w:smartTag>
      <w:r w:rsidRPr="00EC5BC0">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EC5BC0" w:rsidRPr="00EC5BC0" w14:paraId="73989661" w14:textId="77777777">
        <w:tc>
          <w:tcPr>
            <w:tcW w:w="1007" w:type="dxa"/>
            <w:vMerge w:val="restart"/>
          </w:tcPr>
          <w:p w14:paraId="126A7197"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2" w:type="dxa"/>
            <w:vMerge w:val="restart"/>
          </w:tcPr>
          <w:p w14:paraId="18945DBD"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1040" w:type="dxa"/>
            <w:vMerge w:val="restart"/>
          </w:tcPr>
          <w:p w14:paraId="0EDCD1C3" w14:textId="77777777" w:rsidR="00A241AC" w:rsidRPr="00EC5BC0" w:rsidRDefault="00A241AC" w:rsidP="004B1ABD">
            <w:pPr>
              <w:pStyle w:val="TAH"/>
              <w:rPr>
                <w:rFonts w:cs="Arial"/>
                <w:lang w:eastAsia="en-US"/>
              </w:rPr>
            </w:pPr>
            <w:r w:rsidRPr="00EC5BC0">
              <w:rPr>
                <w:rFonts w:cs="Arial"/>
                <w:lang w:eastAsia="en-US"/>
              </w:rPr>
              <w:t>Cyclic Prefix</w:t>
            </w:r>
          </w:p>
        </w:tc>
        <w:tc>
          <w:tcPr>
            <w:tcW w:w="1349" w:type="dxa"/>
            <w:vMerge w:val="restart"/>
          </w:tcPr>
          <w:p w14:paraId="4867DEDC"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407" w:type="dxa"/>
            <w:gridSpan w:val="6"/>
          </w:tcPr>
          <w:p w14:paraId="53DD8087"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0B543799" w14:textId="77777777">
        <w:tc>
          <w:tcPr>
            <w:tcW w:w="1007" w:type="dxa"/>
            <w:vMerge/>
            <w:tcBorders>
              <w:bottom w:val="single" w:sz="4" w:space="0" w:color="auto"/>
            </w:tcBorders>
          </w:tcPr>
          <w:p w14:paraId="3FCDF130" w14:textId="77777777" w:rsidR="00A241AC" w:rsidRPr="00EC5BC0" w:rsidRDefault="00A241AC" w:rsidP="004B1ABD">
            <w:pPr>
              <w:pStyle w:val="TAH"/>
              <w:rPr>
                <w:rFonts w:cs="Arial"/>
                <w:lang w:eastAsia="en-US"/>
              </w:rPr>
            </w:pPr>
          </w:p>
        </w:tc>
        <w:tc>
          <w:tcPr>
            <w:tcW w:w="1052" w:type="dxa"/>
            <w:vMerge/>
            <w:tcBorders>
              <w:bottom w:val="single" w:sz="4" w:space="0" w:color="auto"/>
            </w:tcBorders>
          </w:tcPr>
          <w:p w14:paraId="5AAA9248" w14:textId="77777777" w:rsidR="00A241AC" w:rsidRPr="00EC5BC0" w:rsidRDefault="00A241AC" w:rsidP="004B1ABD">
            <w:pPr>
              <w:pStyle w:val="TAH"/>
              <w:rPr>
                <w:rFonts w:cs="Arial"/>
                <w:lang w:eastAsia="en-US"/>
              </w:rPr>
            </w:pPr>
          </w:p>
        </w:tc>
        <w:tc>
          <w:tcPr>
            <w:tcW w:w="1040" w:type="dxa"/>
            <w:vMerge/>
            <w:tcBorders>
              <w:bottom w:val="single" w:sz="4" w:space="0" w:color="auto"/>
            </w:tcBorders>
          </w:tcPr>
          <w:p w14:paraId="5CBAB7CF" w14:textId="77777777" w:rsidR="00A241AC" w:rsidRPr="00EC5BC0" w:rsidRDefault="00A241AC" w:rsidP="004B1ABD">
            <w:pPr>
              <w:pStyle w:val="TAH"/>
              <w:rPr>
                <w:rFonts w:cs="Arial"/>
                <w:lang w:eastAsia="en-US"/>
              </w:rPr>
            </w:pPr>
          </w:p>
        </w:tc>
        <w:tc>
          <w:tcPr>
            <w:tcW w:w="1349" w:type="dxa"/>
            <w:vMerge/>
          </w:tcPr>
          <w:p w14:paraId="022A705F" w14:textId="77777777" w:rsidR="00A241AC" w:rsidRPr="00EC5BC0" w:rsidRDefault="00A241AC" w:rsidP="004B1ABD">
            <w:pPr>
              <w:pStyle w:val="TAH"/>
              <w:rPr>
                <w:rFonts w:cs="Arial"/>
                <w:lang w:eastAsia="en-US"/>
              </w:rPr>
            </w:pPr>
          </w:p>
        </w:tc>
        <w:tc>
          <w:tcPr>
            <w:tcW w:w="901" w:type="dxa"/>
          </w:tcPr>
          <w:p w14:paraId="31259CC4" w14:textId="77777777" w:rsidR="00A241AC" w:rsidRPr="00EC5BC0" w:rsidRDefault="00A241AC" w:rsidP="004B1ABD">
            <w:pPr>
              <w:pStyle w:val="TAH"/>
              <w:rPr>
                <w:rFonts w:cs="Arial"/>
                <w:lang w:eastAsia="en-US"/>
              </w:rPr>
            </w:pPr>
            <w:r w:rsidRPr="00EC5BC0">
              <w:rPr>
                <w:rFonts w:cs="Arial"/>
                <w:lang w:eastAsia="en-US"/>
              </w:rPr>
              <w:t>1.4 MHz</w:t>
            </w:r>
          </w:p>
        </w:tc>
        <w:tc>
          <w:tcPr>
            <w:tcW w:w="901" w:type="dxa"/>
          </w:tcPr>
          <w:p w14:paraId="0AFBE426" w14:textId="77777777" w:rsidR="00A241AC" w:rsidRPr="00EC5BC0" w:rsidRDefault="00A241AC" w:rsidP="004B1ABD">
            <w:pPr>
              <w:pStyle w:val="TAH"/>
              <w:rPr>
                <w:rFonts w:cs="Arial"/>
                <w:lang w:eastAsia="en-US"/>
              </w:rPr>
            </w:pPr>
            <w:r w:rsidRPr="00EC5BC0">
              <w:rPr>
                <w:rFonts w:cs="Arial"/>
                <w:lang w:eastAsia="en-US"/>
              </w:rPr>
              <w:t>3 MHz</w:t>
            </w:r>
          </w:p>
        </w:tc>
        <w:tc>
          <w:tcPr>
            <w:tcW w:w="901" w:type="dxa"/>
          </w:tcPr>
          <w:p w14:paraId="7C6C4138" w14:textId="77777777" w:rsidR="00A241AC" w:rsidRPr="00EC5BC0" w:rsidRDefault="00A241AC" w:rsidP="004B1ABD">
            <w:pPr>
              <w:pStyle w:val="TAH"/>
              <w:rPr>
                <w:rFonts w:cs="Arial"/>
                <w:lang w:eastAsia="en-US"/>
              </w:rPr>
            </w:pPr>
            <w:r w:rsidRPr="00EC5BC0">
              <w:rPr>
                <w:rFonts w:cs="Arial"/>
                <w:lang w:eastAsia="en-US"/>
              </w:rPr>
              <w:t>5 MHz</w:t>
            </w:r>
          </w:p>
        </w:tc>
        <w:tc>
          <w:tcPr>
            <w:tcW w:w="901" w:type="dxa"/>
          </w:tcPr>
          <w:p w14:paraId="600F031E" w14:textId="77777777" w:rsidR="00A241AC" w:rsidRPr="00EC5BC0" w:rsidRDefault="00A241AC" w:rsidP="004B1ABD">
            <w:pPr>
              <w:pStyle w:val="TAH"/>
              <w:rPr>
                <w:rFonts w:cs="Arial"/>
                <w:lang w:eastAsia="en-US"/>
              </w:rPr>
            </w:pPr>
            <w:r w:rsidRPr="00EC5BC0">
              <w:rPr>
                <w:rFonts w:cs="Arial"/>
                <w:lang w:eastAsia="en-US"/>
              </w:rPr>
              <w:t>10 MHz</w:t>
            </w:r>
          </w:p>
        </w:tc>
        <w:tc>
          <w:tcPr>
            <w:tcW w:w="901" w:type="dxa"/>
          </w:tcPr>
          <w:p w14:paraId="3AF786D1" w14:textId="77777777" w:rsidR="00A241AC" w:rsidRPr="00EC5BC0" w:rsidRDefault="00A241AC" w:rsidP="004B1ABD">
            <w:pPr>
              <w:pStyle w:val="TAH"/>
              <w:rPr>
                <w:rFonts w:cs="Arial"/>
                <w:lang w:eastAsia="en-US"/>
              </w:rPr>
            </w:pPr>
            <w:r w:rsidRPr="00EC5BC0">
              <w:rPr>
                <w:rFonts w:cs="Arial"/>
                <w:lang w:eastAsia="en-US"/>
              </w:rPr>
              <w:t>15 MHz</w:t>
            </w:r>
          </w:p>
        </w:tc>
        <w:tc>
          <w:tcPr>
            <w:tcW w:w="902" w:type="dxa"/>
          </w:tcPr>
          <w:p w14:paraId="44FBCF80" w14:textId="77777777" w:rsidR="00A241AC" w:rsidRPr="00EC5BC0" w:rsidRDefault="00A241AC" w:rsidP="004B1ABD">
            <w:pPr>
              <w:pStyle w:val="TAH"/>
              <w:rPr>
                <w:rFonts w:cs="Arial"/>
                <w:lang w:eastAsia="en-US"/>
              </w:rPr>
            </w:pPr>
            <w:r w:rsidRPr="00EC5BC0">
              <w:rPr>
                <w:rFonts w:cs="Arial"/>
                <w:lang w:eastAsia="en-US"/>
              </w:rPr>
              <w:t>20 MHz</w:t>
            </w:r>
          </w:p>
        </w:tc>
      </w:tr>
      <w:tr w:rsidR="00EC5BC0" w:rsidRPr="00EC5BC0" w14:paraId="6F31E16E" w14:textId="77777777">
        <w:tc>
          <w:tcPr>
            <w:tcW w:w="1007" w:type="dxa"/>
            <w:vMerge w:val="restart"/>
          </w:tcPr>
          <w:p w14:paraId="38E590BF" w14:textId="77777777" w:rsidR="002D5579" w:rsidRPr="00EC5BC0" w:rsidRDefault="002D5579" w:rsidP="004B1ABD">
            <w:pPr>
              <w:pStyle w:val="TAC"/>
              <w:rPr>
                <w:rFonts w:cs="Arial"/>
                <w:lang w:eastAsia="zh-CN"/>
              </w:rPr>
            </w:pPr>
            <w:r w:rsidRPr="00EC5BC0">
              <w:rPr>
                <w:rFonts w:cs="Arial"/>
                <w:lang w:eastAsia="zh-CN"/>
              </w:rPr>
              <w:t>2</w:t>
            </w:r>
          </w:p>
        </w:tc>
        <w:tc>
          <w:tcPr>
            <w:tcW w:w="1052" w:type="dxa"/>
            <w:vMerge w:val="restart"/>
          </w:tcPr>
          <w:p w14:paraId="59EEB0A6" w14:textId="77777777" w:rsidR="002D5579" w:rsidRPr="00EC5BC0" w:rsidRDefault="002D5579" w:rsidP="004B1ABD">
            <w:pPr>
              <w:pStyle w:val="TAC"/>
              <w:rPr>
                <w:rFonts w:cs="Arial"/>
                <w:lang w:eastAsia="zh-CN"/>
              </w:rPr>
            </w:pPr>
            <w:r w:rsidRPr="00EC5BC0">
              <w:rPr>
                <w:rFonts w:cs="Arial"/>
                <w:lang w:eastAsia="zh-CN"/>
              </w:rPr>
              <w:t>2</w:t>
            </w:r>
          </w:p>
        </w:tc>
        <w:tc>
          <w:tcPr>
            <w:tcW w:w="1040" w:type="dxa"/>
            <w:vMerge w:val="restart"/>
          </w:tcPr>
          <w:p w14:paraId="34FBB22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6EEB147"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7E13B739" w14:textId="77777777" w:rsidR="002D5579" w:rsidRPr="00EC5BC0" w:rsidRDefault="002D5579" w:rsidP="004B1ABD">
            <w:pPr>
              <w:pStyle w:val="TAC"/>
              <w:rPr>
                <w:rFonts w:cs="Arial"/>
                <w:lang w:eastAsia="zh-CN"/>
              </w:rPr>
            </w:pPr>
            <w:r w:rsidRPr="00EC5BC0">
              <w:rPr>
                <w:rFonts w:cs="Arial"/>
                <w:lang w:eastAsia="zh-CN"/>
              </w:rPr>
              <w:t>-3.8</w:t>
            </w:r>
          </w:p>
        </w:tc>
        <w:tc>
          <w:tcPr>
            <w:tcW w:w="901" w:type="dxa"/>
          </w:tcPr>
          <w:p w14:paraId="5568FC05" w14:textId="77777777" w:rsidR="002D5579" w:rsidRPr="00EC5BC0" w:rsidRDefault="002D5579" w:rsidP="004B1ABD">
            <w:pPr>
              <w:pStyle w:val="TAC"/>
              <w:rPr>
                <w:rFonts w:cs="Arial"/>
                <w:lang w:eastAsia="zh-CN"/>
              </w:rPr>
            </w:pPr>
            <w:r w:rsidRPr="00EC5BC0">
              <w:rPr>
                <w:rFonts w:cs="Arial"/>
                <w:lang w:eastAsia="zh-CN"/>
              </w:rPr>
              <w:t>-4.1</w:t>
            </w:r>
          </w:p>
        </w:tc>
        <w:tc>
          <w:tcPr>
            <w:tcW w:w="901" w:type="dxa"/>
          </w:tcPr>
          <w:p w14:paraId="37991E77"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08327C1F" w14:textId="77777777" w:rsidR="002D5579" w:rsidRPr="00EC5BC0" w:rsidRDefault="002D5579" w:rsidP="004B1ABD">
            <w:pPr>
              <w:pStyle w:val="TAC"/>
              <w:rPr>
                <w:rFonts w:cs="Arial"/>
                <w:lang w:eastAsia="zh-CN"/>
              </w:rPr>
            </w:pPr>
            <w:r w:rsidRPr="00EC5BC0">
              <w:rPr>
                <w:rFonts w:cs="Arial"/>
                <w:lang w:eastAsia="zh-CN"/>
              </w:rPr>
              <w:t>-5.7</w:t>
            </w:r>
          </w:p>
        </w:tc>
        <w:tc>
          <w:tcPr>
            <w:tcW w:w="901" w:type="dxa"/>
          </w:tcPr>
          <w:p w14:paraId="13D07048" w14:textId="77777777" w:rsidR="002D5579" w:rsidRPr="00EC5BC0" w:rsidRDefault="002D5579" w:rsidP="004B1ABD">
            <w:pPr>
              <w:pStyle w:val="TAC"/>
              <w:rPr>
                <w:rFonts w:cs="Arial"/>
                <w:lang w:eastAsia="zh-CN"/>
              </w:rPr>
            </w:pPr>
            <w:r w:rsidRPr="00EC5BC0">
              <w:rPr>
                <w:rFonts w:cs="Arial"/>
                <w:lang w:eastAsia="zh-CN"/>
              </w:rPr>
              <w:t>-5.7</w:t>
            </w:r>
          </w:p>
        </w:tc>
        <w:tc>
          <w:tcPr>
            <w:tcW w:w="902" w:type="dxa"/>
          </w:tcPr>
          <w:p w14:paraId="3E70246B" w14:textId="77777777" w:rsidR="002D5579" w:rsidRPr="00EC5BC0" w:rsidRDefault="002D5579" w:rsidP="004B1ABD">
            <w:pPr>
              <w:pStyle w:val="TAC"/>
              <w:rPr>
                <w:rFonts w:cs="Arial"/>
                <w:lang w:eastAsia="zh-CN"/>
              </w:rPr>
            </w:pPr>
            <w:r w:rsidRPr="00EC5BC0">
              <w:rPr>
                <w:rFonts w:cs="Arial"/>
                <w:lang w:eastAsia="zh-CN"/>
              </w:rPr>
              <w:t>-5.9</w:t>
            </w:r>
          </w:p>
        </w:tc>
      </w:tr>
      <w:tr w:rsidR="00EC5BC0" w:rsidRPr="00EC5BC0" w14:paraId="780E0080" w14:textId="77777777">
        <w:tc>
          <w:tcPr>
            <w:tcW w:w="1007" w:type="dxa"/>
            <w:vMerge/>
          </w:tcPr>
          <w:p w14:paraId="67A21A84" w14:textId="77777777" w:rsidR="002D5579" w:rsidRPr="00EC5BC0" w:rsidRDefault="002D5579" w:rsidP="004B1ABD">
            <w:pPr>
              <w:pStyle w:val="TAC"/>
              <w:rPr>
                <w:rFonts w:cs="Arial"/>
                <w:lang w:eastAsia="en-US"/>
              </w:rPr>
            </w:pPr>
          </w:p>
        </w:tc>
        <w:tc>
          <w:tcPr>
            <w:tcW w:w="1052" w:type="dxa"/>
            <w:vMerge/>
          </w:tcPr>
          <w:p w14:paraId="50E026F9" w14:textId="77777777" w:rsidR="002D5579" w:rsidRPr="00EC5BC0" w:rsidRDefault="002D5579" w:rsidP="004B1ABD">
            <w:pPr>
              <w:pStyle w:val="TAC"/>
              <w:rPr>
                <w:rFonts w:cs="Arial"/>
                <w:lang w:eastAsia="en-US"/>
              </w:rPr>
            </w:pPr>
          </w:p>
        </w:tc>
        <w:tc>
          <w:tcPr>
            <w:tcW w:w="1040" w:type="dxa"/>
            <w:vMerge/>
          </w:tcPr>
          <w:p w14:paraId="42440350" w14:textId="77777777" w:rsidR="002D5579" w:rsidRPr="00EC5BC0" w:rsidRDefault="002D5579" w:rsidP="004B1ABD">
            <w:pPr>
              <w:pStyle w:val="TAC"/>
              <w:rPr>
                <w:rFonts w:cs="Arial"/>
                <w:lang w:eastAsia="en-US"/>
              </w:rPr>
            </w:pPr>
          </w:p>
        </w:tc>
        <w:tc>
          <w:tcPr>
            <w:tcW w:w="1349" w:type="dxa"/>
          </w:tcPr>
          <w:p w14:paraId="463FDA45"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1AA56A7A" w14:textId="77777777" w:rsidR="002D5579" w:rsidRPr="00EC5BC0" w:rsidRDefault="002D5579" w:rsidP="004B1ABD">
            <w:pPr>
              <w:pStyle w:val="TAC"/>
              <w:rPr>
                <w:rFonts w:cs="Arial"/>
                <w:lang w:eastAsia="zh-CN"/>
              </w:rPr>
            </w:pPr>
            <w:r w:rsidRPr="00EC5BC0">
              <w:rPr>
                <w:rFonts w:cs="Arial"/>
                <w:lang w:eastAsia="zh-CN"/>
              </w:rPr>
              <w:t>-5.0</w:t>
            </w:r>
          </w:p>
        </w:tc>
        <w:tc>
          <w:tcPr>
            <w:tcW w:w="901" w:type="dxa"/>
          </w:tcPr>
          <w:p w14:paraId="56F282E4"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309443FD" w14:textId="77777777" w:rsidR="002D5579" w:rsidRPr="00EC5BC0" w:rsidRDefault="002D5579" w:rsidP="004B1ABD">
            <w:pPr>
              <w:pStyle w:val="TAC"/>
              <w:rPr>
                <w:rFonts w:cs="Arial"/>
                <w:lang w:eastAsia="zh-CN"/>
              </w:rPr>
            </w:pPr>
            <w:r w:rsidRPr="00EC5BC0">
              <w:rPr>
                <w:rFonts w:cs="Arial"/>
                <w:lang w:eastAsia="zh-CN"/>
              </w:rPr>
              <w:t>-5.6</w:t>
            </w:r>
          </w:p>
        </w:tc>
        <w:tc>
          <w:tcPr>
            <w:tcW w:w="901" w:type="dxa"/>
          </w:tcPr>
          <w:p w14:paraId="43010E9C" w14:textId="77777777" w:rsidR="002D5579" w:rsidRPr="00EC5BC0" w:rsidRDefault="002D5579" w:rsidP="004B1ABD">
            <w:pPr>
              <w:pStyle w:val="TAC"/>
              <w:rPr>
                <w:rFonts w:cs="Arial"/>
                <w:lang w:eastAsia="zh-CN"/>
              </w:rPr>
            </w:pPr>
            <w:r w:rsidRPr="00EC5BC0">
              <w:rPr>
                <w:rFonts w:cs="Arial"/>
                <w:lang w:eastAsia="zh-CN"/>
              </w:rPr>
              <w:t>-5.1</w:t>
            </w:r>
          </w:p>
        </w:tc>
        <w:tc>
          <w:tcPr>
            <w:tcW w:w="901" w:type="dxa"/>
          </w:tcPr>
          <w:p w14:paraId="1A9A5E60" w14:textId="77777777" w:rsidR="002D5579" w:rsidRPr="00EC5BC0" w:rsidRDefault="002D5579" w:rsidP="004B1ABD">
            <w:pPr>
              <w:pStyle w:val="TAC"/>
              <w:rPr>
                <w:rFonts w:cs="Arial"/>
                <w:lang w:eastAsia="zh-CN"/>
              </w:rPr>
            </w:pPr>
            <w:r w:rsidRPr="00EC5BC0">
              <w:rPr>
                <w:rFonts w:cs="Arial"/>
                <w:lang w:eastAsia="zh-CN"/>
              </w:rPr>
              <w:t>-5.6</w:t>
            </w:r>
          </w:p>
        </w:tc>
        <w:tc>
          <w:tcPr>
            <w:tcW w:w="902" w:type="dxa"/>
          </w:tcPr>
          <w:p w14:paraId="2F234B56" w14:textId="77777777" w:rsidR="002D5579" w:rsidRPr="00EC5BC0" w:rsidRDefault="002D5579" w:rsidP="004B1ABD">
            <w:pPr>
              <w:pStyle w:val="TAC"/>
              <w:rPr>
                <w:rFonts w:cs="Arial"/>
                <w:lang w:eastAsia="zh-CN"/>
              </w:rPr>
            </w:pPr>
            <w:r w:rsidRPr="00EC5BC0">
              <w:rPr>
                <w:rFonts w:cs="Arial"/>
                <w:lang w:eastAsia="zh-CN"/>
              </w:rPr>
              <w:t>-5.6</w:t>
            </w:r>
          </w:p>
        </w:tc>
      </w:tr>
      <w:tr w:rsidR="00EC5BC0" w:rsidRPr="00EC5BC0" w14:paraId="35223FBC" w14:textId="77777777">
        <w:tc>
          <w:tcPr>
            <w:tcW w:w="1007" w:type="dxa"/>
            <w:vMerge/>
          </w:tcPr>
          <w:p w14:paraId="4C361BAC" w14:textId="77777777" w:rsidR="002D5579" w:rsidRPr="00EC5BC0" w:rsidRDefault="002D5579" w:rsidP="004B1ABD">
            <w:pPr>
              <w:pStyle w:val="TAC"/>
              <w:rPr>
                <w:rFonts w:cs="Arial"/>
                <w:lang w:eastAsia="zh-CN"/>
              </w:rPr>
            </w:pPr>
          </w:p>
        </w:tc>
        <w:tc>
          <w:tcPr>
            <w:tcW w:w="1052" w:type="dxa"/>
            <w:vMerge w:val="restart"/>
          </w:tcPr>
          <w:p w14:paraId="52D061FC" w14:textId="77777777" w:rsidR="002D5579" w:rsidRPr="00EC5BC0" w:rsidRDefault="002D5579" w:rsidP="004B1ABD">
            <w:pPr>
              <w:pStyle w:val="TAC"/>
              <w:rPr>
                <w:rFonts w:cs="Arial"/>
                <w:lang w:eastAsia="zh-CN"/>
              </w:rPr>
            </w:pPr>
            <w:r w:rsidRPr="00EC5BC0">
              <w:rPr>
                <w:rFonts w:cs="Arial"/>
                <w:lang w:eastAsia="zh-CN"/>
              </w:rPr>
              <w:t>4</w:t>
            </w:r>
          </w:p>
        </w:tc>
        <w:tc>
          <w:tcPr>
            <w:tcW w:w="1040" w:type="dxa"/>
            <w:vMerge w:val="restart"/>
          </w:tcPr>
          <w:p w14:paraId="1F4BEBD9" w14:textId="77777777" w:rsidR="002D5579" w:rsidRPr="00EC5BC0" w:rsidRDefault="002D5579" w:rsidP="004B1ABD">
            <w:pPr>
              <w:pStyle w:val="TAC"/>
              <w:rPr>
                <w:rFonts w:cs="Arial"/>
                <w:lang w:eastAsia="zh-CN"/>
              </w:rPr>
            </w:pPr>
            <w:r w:rsidRPr="00EC5BC0">
              <w:rPr>
                <w:rFonts w:cs="Arial"/>
                <w:lang w:eastAsia="zh-CN"/>
              </w:rPr>
              <w:t>Normal</w:t>
            </w:r>
          </w:p>
        </w:tc>
        <w:tc>
          <w:tcPr>
            <w:tcW w:w="1349" w:type="dxa"/>
          </w:tcPr>
          <w:p w14:paraId="3EA39B81" w14:textId="77777777" w:rsidR="002D5579" w:rsidRPr="00EC5BC0" w:rsidRDefault="002D5579" w:rsidP="004B1ABD">
            <w:pPr>
              <w:pStyle w:val="TAC"/>
              <w:rPr>
                <w:rFonts w:cs="Arial"/>
                <w:lang w:eastAsia="zh-CN"/>
              </w:rPr>
            </w:pPr>
            <w:r w:rsidRPr="00EC5BC0">
              <w:rPr>
                <w:rFonts w:cs="Arial"/>
                <w:lang w:eastAsia="zh-CN"/>
              </w:rPr>
              <w:t>EPA 5 Low</w:t>
            </w:r>
          </w:p>
        </w:tc>
        <w:tc>
          <w:tcPr>
            <w:tcW w:w="901" w:type="dxa"/>
          </w:tcPr>
          <w:p w14:paraId="25917C21"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5953D6C7" w14:textId="77777777" w:rsidR="002D5579" w:rsidRPr="00EC5BC0" w:rsidRDefault="002D5579" w:rsidP="004B1ABD">
            <w:pPr>
              <w:pStyle w:val="TAC"/>
              <w:rPr>
                <w:rFonts w:cs="Arial"/>
                <w:lang w:eastAsia="zh-CN"/>
              </w:rPr>
            </w:pPr>
            <w:r w:rsidRPr="00EC5BC0">
              <w:rPr>
                <w:rFonts w:cs="Arial"/>
                <w:lang w:eastAsia="zh-CN"/>
              </w:rPr>
              <w:t>-7.7</w:t>
            </w:r>
          </w:p>
        </w:tc>
        <w:tc>
          <w:tcPr>
            <w:tcW w:w="901" w:type="dxa"/>
          </w:tcPr>
          <w:p w14:paraId="00637381"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252BBDD" w14:textId="77777777" w:rsidR="002D5579" w:rsidRPr="00EC5BC0" w:rsidRDefault="002D5579" w:rsidP="004B1ABD">
            <w:pPr>
              <w:pStyle w:val="TAC"/>
              <w:rPr>
                <w:rFonts w:cs="Arial"/>
                <w:lang w:eastAsia="zh-CN"/>
              </w:rPr>
            </w:pPr>
            <w:r w:rsidRPr="00EC5BC0">
              <w:rPr>
                <w:rFonts w:cs="Arial"/>
                <w:lang w:eastAsia="zh-CN"/>
              </w:rPr>
              <w:t>-8.7</w:t>
            </w:r>
          </w:p>
        </w:tc>
        <w:tc>
          <w:tcPr>
            <w:tcW w:w="901" w:type="dxa"/>
          </w:tcPr>
          <w:p w14:paraId="3AFDAFE7" w14:textId="77777777" w:rsidR="002D5579" w:rsidRPr="00EC5BC0" w:rsidRDefault="002D5579" w:rsidP="004B1ABD">
            <w:pPr>
              <w:pStyle w:val="TAC"/>
              <w:rPr>
                <w:rFonts w:cs="Arial"/>
                <w:lang w:eastAsia="zh-CN"/>
              </w:rPr>
            </w:pPr>
            <w:r w:rsidRPr="00EC5BC0">
              <w:rPr>
                <w:rFonts w:cs="Arial"/>
                <w:lang w:eastAsia="zh-CN"/>
              </w:rPr>
              <w:t>-8.7</w:t>
            </w:r>
          </w:p>
        </w:tc>
        <w:tc>
          <w:tcPr>
            <w:tcW w:w="902" w:type="dxa"/>
          </w:tcPr>
          <w:p w14:paraId="315215FC"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7D1C7E58" w14:textId="77777777">
        <w:tc>
          <w:tcPr>
            <w:tcW w:w="1007" w:type="dxa"/>
            <w:vMerge/>
          </w:tcPr>
          <w:p w14:paraId="7DF3EB4E" w14:textId="77777777" w:rsidR="002D5579" w:rsidRPr="00EC5BC0" w:rsidRDefault="002D5579" w:rsidP="004B1ABD">
            <w:pPr>
              <w:pStyle w:val="TAC"/>
              <w:rPr>
                <w:rFonts w:cs="Arial"/>
                <w:lang w:eastAsia="en-US"/>
              </w:rPr>
            </w:pPr>
          </w:p>
        </w:tc>
        <w:tc>
          <w:tcPr>
            <w:tcW w:w="1052" w:type="dxa"/>
            <w:vMerge/>
          </w:tcPr>
          <w:p w14:paraId="119711A4" w14:textId="77777777" w:rsidR="002D5579" w:rsidRPr="00EC5BC0" w:rsidRDefault="002D5579" w:rsidP="004B1ABD">
            <w:pPr>
              <w:pStyle w:val="TAC"/>
              <w:rPr>
                <w:rFonts w:cs="Arial"/>
                <w:lang w:eastAsia="en-US"/>
              </w:rPr>
            </w:pPr>
          </w:p>
        </w:tc>
        <w:tc>
          <w:tcPr>
            <w:tcW w:w="1040" w:type="dxa"/>
            <w:vMerge/>
          </w:tcPr>
          <w:p w14:paraId="6B8C6F42" w14:textId="77777777" w:rsidR="002D5579" w:rsidRPr="00EC5BC0" w:rsidRDefault="002D5579" w:rsidP="004B1ABD">
            <w:pPr>
              <w:pStyle w:val="TAC"/>
              <w:rPr>
                <w:rFonts w:cs="Arial"/>
                <w:lang w:eastAsia="en-US"/>
              </w:rPr>
            </w:pPr>
          </w:p>
        </w:tc>
        <w:tc>
          <w:tcPr>
            <w:tcW w:w="1349" w:type="dxa"/>
          </w:tcPr>
          <w:p w14:paraId="0595170A" w14:textId="77777777" w:rsidR="002D5579" w:rsidRPr="00EC5BC0" w:rsidRDefault="002D5579" w:rsidP="004B1ABD">
            <w:pPr>
              <w:pStyle w:val="TAC"/>
              <w:rPr>
                <w:rFonts w:cs="Arial"/>
                <w:lang w:eastAsia="zh-CN"/>
              </w:rPr>
            </w:pPr>
            <w:r w:rsidRPr="00EC5BC0">
              <w:rPr>
                <w:rFonts w:cs="Arial"/>
                <w:lang w:eastAsia="zh-CN"/>
              </w:rPr>
              <w:t>EVA 70 Low</w:t>
            </w:r>
          </w:p>
        </w:tc>
        <w:tc>
          <w:tcPr>
            <w:tcW w:w="901" w:type="dxa"/>
          </w:tcPr>
          <w:p w14:paraId="43A18903" w14:textId="77777777" w:rsidR="002D5579" w:rsidRPr="00EC5BC0" w:rsidRDefault="002D5579" w:rsidP="004B1ABD">
            <w:pPr>
              <w:pStyle w:val="TAC"/>
              <w:rPr>
                <w:rFonts w:cs="Arial"/>
                <w:lang w:eastAsia="zh-CN"/>
              </w:rPr>
            </w:pPr>
            <w:r w:rsidRPr="00EC5BC0">
              <w:rPr>
                <w:rFonts w:cs="Arial"/>
                <w:lang w:eastAsia="zh-CN"/>
              </w:rPr>
              <w:t>-8.2</w:t>
            </w:r>
          </w:p>
        </w:tc>
        <w:tc>
          <w:tcPr>
            <w:tcW w:w="901" w:type="dxa"/>
          </w:tcPr>
          <w:p w14:paraId="271222A4" w14:textId="77777777" w:rsidR="002D5579" w:rsidRPr="00EC5BC0" w:rsidRDefault="002D5579" w:rsidP="004B1ABD">
            <w:pPr>
              <w:pStyle w:val="TAC"/>
              <w:rPr>
                <w:rFonts w:cs="Arial"/>
                <w:lang w:eastAsia="zh-CN"/>
              </w:rPr>
            </w:pPr>
            <w:r w:rsidRPr="00EC5BC0">
              <w:rPr>
                <w:rFonts w:cs="Arial"/>
                <w:lang w:eastAsia="zh-CN"/>
              </w:rPr>
              <w:t>-8.4</w:t>
            </w:r>
          </w:p>
        </w:tc>
        <w:tc>
          <w:tcPr>
            <w:tcW w:w="901" w:type="dxa"/>
          </w:tcPr>
          <w:p w14:paraId="7DC7AC4A"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7029945B" w14:textId="77777777" w:rsidR="002D5579" w:rsidRPr="00EC5BC0" w:rsidRDefault="002D5579" w:rsidP="004B1ABD">
            <w:pPr>
              <w:pStyle w:val="TAC"/>
              <w:rPr>
                <w:rFonts w:cs="Arial"/>
                <w:lang w:eastAsia="zh-CN"/>
              </w:rPr>
            </w:pPr>
            <w:r w:rsidRPr="00EC5BC0">
              <w:rPr>
                <w:rFonts w:cs="Arial"/>
                <w:lang w:eastAsia="zh-CN"/>
              </w:rPr>
              <w:t>-8.5</w:t>
            </w:r>
          </w:p>
        </w:tc>
        <w:tc>
          <w:tcPr>
            <w:tcW w:w="901" w:type="dxa"/>
          </w:tcPr>
          <w:p w14:paraId="062D6278" w14:textId="77777777" w:rsidR="002D5579" w:rsidRPr="00EC5BC0" w:rsidRDefault="002D5579" w:rsidP="004B1ABD">
            <w:pPr>
              <w:pStyle w:val="TAC"/>
              <w:rPr>
                <w:rFonts w:cs="Arial"/>
                <w:lang w:eastAsia="zh-CN"/>
              </w:rPr>
            </w:pPr>
            <w:r w:rsidRPr="00EC5BC0">
              <w:rPr>
                <w:rFonts w:cs="Arial"/>
                <w:lang w:eastAsia="zh-CN"/>
              </w:rPr>
              <w:t>-8.6</w:t>
            </w:r>
          </w:p>
        </w:tc>
        <w:tc>
          <w:tcPr>
            <w:tcW w:w="902" w:type="dxa"/>
          </w:tcPr>
          <w:p w14:paraId="16274F5E" w14:textId="77777777" w:rsidR="002D5579" w:rsidRPr="00EC5BC0" w:rsidRDefault="002D5579" w:rsidP="004B1ABD">
            <w:pPr>
              <w:pStyle w:val="TAC"/>
              <w:rPr>
                <w:rFonts w:cs="Arial"/>
                <w:lang w:eastAsia="zh-CN"/>
              </w:rPr>
            </w:pPr>
            <w:r w:rsidRPr="00EC5BC0">
              <w:rPr>
                <w:rFonts w:cs="Arial"/>
                <w:lang w:eastAsia="zh-CN"/>
              </w:rPr>
              <w:t>-8.7</w:t>
            </w:r>
          </w:p>
        </w:tc>
      </w:tr>
      <w:tr w:rsidR="00EC5BC0" w:rsidRPr="00EC5BC0" w14:paraId="53B3689E" w14:textId="77777777">
        <w:tc>
          <w:tcPr>
            <w:tcW w:w="1007" w:type="dxa"/>
            <w:vMerge/>
          </w:tcPr>
          <w:p w14:paraId="4927F4D2" w14:textId="77777777" w:rsidR="002D5579" w:rsidRPr="00EC5BC0" w:rsidRDefault="002D5579" w:rsidP="004B1ABD">
            <w:pPr>
              <w:pStyle w:val="TAC"/>
              <w:rPr>
                <w:rFonts w:cs="Arial"/>
                <w:lang w:eastAsia="en-US"/>
              </w:rPr>
            </w:pPr>
          </w:p>
        </w:tc>
        <w:tc>
          <w:tcPr>
            <w:tcW w:w="1052" w:type="dxa"/>
            <w:vMerge w:val="restart"/>
          </w:tcPr>
          <w:p w14:paraId="1CE80A10" w14:textId="77777777" w:rsidR="002D5579" w:rsidRPr="00EC5BC0" w:rsidRDefault="002D5579" w:rsidP="004B1ABD">
            <w:pPr>
              <w:pStyle w:val="TAC"/>
              <w:rPr>
                <w:rFonts w:cs="Arial"/>
                <w:lang w:eastAsia="en-US"/>
              </w:rPr>
            </w:pPr>
            <w:r w:rsidRPr="00EC5BC0">
              <w:rPr>
                <w:rFonts w:cs="Arial"/>
                <w:lang w:eastAsia="en-US"/>
              </w:rPr>
              <w:t>8</w:t>
            </w:r>
          </w:p>
        </w:tc>
        <w:tc>
          <w:tcPr>
            <w:tcW w:w="1040" w:type="dxa"/>
            <w:vMerge w:val="restart"/>
          </w:tcPr>
          <w:p w14:paraId="0CD6BF43" w14:textId="77777777" w:rsidR="002D5579" w:rsidRPr="00EC5BC0" w:rsidRDefault="002D5579" w:rsidP="004B1ABD">
            <w:pPr>
              <w:pStyle w:val="TAC"/>
              <w:rPr>
                <w:rFonts w:cs="Arial"/>
                <w:lang w:eastAsia="en-US"/>
              </w:rPr>
            </w:pPr>
            <w:r w:rsidRPr="00EC5BC0">
              <w:rPr>
                <w:rFonts w:cs="Arial"/>
                <w:lang w:eastAsia="en-US"/>
              </w:rPr>
              <w:t>Normal</w:t>
            </w:r>
          </w:p>
        </w:tc>
        <w:tc>
          <w:tcPr>
            <w:tcW w:w="1349" w:type="dxa"/>
          </w:tcPr>
          <w:p w14:paraId="257430B4" w14:textId="77777777" w:rsidR="002D5579" w:rsidRPr="00EC5BC0" w:rsidRDefault="002D5579" w:rsidP="004B1ABD">
            <w:pPr>
              <w:pStyle w:val="TAC"/>
              <w:rPr>
                <w:rFonts w:cs="Arial"/>
                <w:lang w:eastAsia="zh-CN"/>
              </w:rPr>
            </w:pPr>
            <w:r w:rsidRPr="00EC5BC0">
              <w:rPr>
                <w:rFonts w:cs="Arial"/>
                <w:lang w:eastAsia="en-US"/>
              </w:rPr>
              <w:t>EPA 5 Low</w:t>
            </w:r>
          </w:p>
        </w:tc>
        <w:tc>
          <w:tcPr>
            <w:tcW w:w="901" w:type="dxa"/>
          </w:tcPr>
          <w:p w14:paraId="757D282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10.6</w:t>
            </w:r>
          </w:p>
        </w:tc>
        <w:tc>
          <w:tcPr>
            <w:tcW w:w="901" w:type="dxa"/>
          </w:tcPr>
          <w:p w14:paraId="5D7B4EC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10.7</w:t>
            </w:r>
          </w:p>
        </w:tc>
        <w:tc>
          <w:tcPr>
            <w:tcW w:w="901" w:type="dxa"/>
          </w:tcPr>
          <w:p w14:paraId="5E8A92B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1" w:type="dxa"/>
          </w:tcPr>
          <w:p w14:paraId="052C6A6E"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c>
          <w:tcPr>
            <w:tcW w:w="901" w:type="dxa"/>
          </w:tcPr>
          <w:p w14:paraId="13FBA48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11.1</w:t>
            </w:r>
          </w:p>
        </w:tc>
        <w:tc>
          <w:tcPr>
            <w:tcW w:w="902" w:type="dxa"/>
          </w:tcPr>
          <w:p w14:paraId="37E47D9B"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11.2</w:t>
            </w:r>
          </w:p>
        </w:tc>
      </w:tr>
      <w:tr w:rsidR="002D5579" w:rsidRPr="00EC5BC0" w14:paraId="64703CCD" w14:textId="77777777">
        <w:tc>
          <w:tcPr>
            <w:tcW w:w="1007" w:type="dxa"/>
            <w:vMerge/>
          </w:tcPr>
          <w:p w14:paraId="24C14FEA" w14:textId="77777777" w:rsidR="002D5579" w:rsidRPr="00EC5BC0" w:rsidRDefault="002D5579" w:rsidP="004B1ABD">
            <w:pPr>
              <w:pStyle w:val="TAC"/>
              <w:rPr>
                <w:rFonts w:cs="Arial"/>
                <w:lang w:eastAsia="en-US"/>
              </w:rPr>
            </w:pPr>
          </w:p>
        </w:tc>
        <w:tc>
          <w:tcPr>
            <w:tcW w:w="1052" w:type="dxa"/>
            <w:vMerge/>
          </w:tcPr>
          <w:p w14:paraId="272387AB" w14:textId="77777777" w:rsidR="002D5579" w:rsidRPr="00EC5BC0" w:rsidRDefault="002D5579" w:rsidP="004B1ABD">
            <w:pPr>
              <w:pStyle w:val="TAC"/>
              <w:rPr>
                <w:rFonts w:cs="Arial"/>
                <w:lang w:eastAsia="en-US"/>
              </w:rPr>
            </w:pPr>
          </w:p>
        </w:tc>
        <w:tc>
          <w:tcPr>
            <w:tcW w:w="1040" w:type="dxa"/>
            <w:vMerge/>
          </w:tcPr>
          <w:p w14:paraId="191885C9" w14:textId="77777777" w:rsidR="002D5579" w:rsidRPr="00EC5BC0" w:rsidRDefault="002D5579" w:rsidP="004B1ABD">
            <w:pPr>
              <w:pStyle w:val="TAC"/>
              <w:rPr>
                <w:rFonts w:cs="Arial"/>
                <w:lang w:eastAsia="en-US"/>
              </w:rPr>
            </w:pPr>
          </w:p>
        </w:tc>
        <w:tc>
          <w:tcPr>
            <w:tcW w:w="1349" w:type="dxa"/>
          </w:tcPr>
          <w:p w14:paraId="5CD1419D" w14:textId="77777777" w:rsidR="002D5579" w:rsidRPr="00EC5BC0" w:rsidRDefault="002D5579" w:rsidP="004B1ABD">
            <w:pPr>
              <w:pStyle w:val="TAC"/>
              <w:rPr>
                <w:rFonts w:cs="Arial"/>
                <w:lang w:eastAsia="zh-CN"/>
              </w:rPr>
            </w:pPr>
            <w:r w:rsidRPr="00EC5BC0">
              <w:rPr>
                <w:rFonts w:cs="Arial"/>
                <w:lang w:eastAsia="en-US"/>
              </w:rPr>
              <w:t>EVA 70 Low</w:t>
            </w:r>
          </w:p>
        </w:tc>
        <w:tc>
          <w:tcPr>
            <w:tcW w:w="901" w:type="dxa"/>
          </w:tcPr>
          <w:p w14:paraId="62CF1CD1"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10.9</w:t>
            </w:r>
          </w:p>
        </w:tc>
        <w:tc>
          <w:tcPr>
            <w:tcW w:w="901" w:type="dxa"/>
          </w:tcPr>
          <w:p w14:paraId="3E9176A3"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6D811697"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0C4C94B9"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1" w:type="dxa"/>
          </w:tcPr>
          <w:p w14:paraId="70F2260A"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c>
          <w:tcPr>
            <w:tcW w:w="902" w:type="dxa"/>
          </w:tcPr>
          <w:p w14:paraId="14AA4D9D" w14:textId="77777777" w:rsidR="002D5579" w:rsidRPr="00EC5BC0" w:rsidRDefault="00A757C0" w:rsidP="004B1ABD">
            <w:pPr>
              <w:pStyle w:val="TAC"/>
              <w:rPr>
                <w:rFonts w:cs="Arial"/>
                <w:lang w:eastAsia="zh-CN"/>
              </w:rPr>
            </w:pPr>
            <w:r w:rsidRPr="00EC5BC0">
              <w:rPr>
                <w:rFonts w:cs="Arial"/>
                <w:lang w:eastAsia="en-US"/>
              </w:rPr>
              <w:t>-</w:t>
            </w:r>
            <w:r w:rsidR="002D5579" w:rsidRPr="00EC5BC0">
              <w:rPr>
                <w:rFonts w:cs="Arial"/>
                <w:lang w:eastAsia="en-US"/>
              </w:rPr>
              <w:t>11.0</w:t>
            </w:r>
          </w:p>
        </w:tc>
      </w:tr>
    </w:tbl>
    <w:p w14:paraId="40D96A3A" w14:textId="77777777" w:rsidR="00A241AC" w:rsidRPr="00EC5BC0" w:rsidRDefault="00A241AC" w:rsidP="002D5579"/>
    <w:p w14:paraId="6FCD002B" w14:textId="77777777" w:rsidR="00A241AC"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68C6E4E" w14:textId="77777777" w:rsidR="00A241AC" w:rsidRPr="00EC5BC0" w:rsidRDefault="00A241AC" w:rsidP="002C24FB">
      <w:pPr>
        <w:pStyle w:val="Heading3"/>
        <w:rPr>
          <w:lang w:eastAsia="zh-CN"/>
        </w:rPr>
      </w:pPr>
      <w:bookmarkStart w:id="553" w:name="_Toc21016011"/>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r w:rsidRPr="00EC5BC0">
          <w:tab/>
        </w:r>
      </w:smartTag>
      <w:r w:rsidRPr="00EC5BC0">
        <w:t>CQI performance requirements for PUCCH format 2</w:t>
      </w:r>
      <w:r w:rsidRPr="00EC5BC0">
        <w:rPr>
          <w:lang w:eastAsia="zh-CN"/>
        </w:rPr>
        <w:t xml:space="preserve"> transmission on two antenna ports</w:t>
      </w:r>
      <w:bookmarkEnd w:id="553"/>
    </w:p>
    <w:p w14:paraId="74706366" w14:textId="77777777" w:rsidR="00A241AC" w:rsidRPr="00EC5BC0" w:rsidRDefault="00A241AC" w:rsidP="002C24FB">
      <w:pPr>
        <w:pStyle w:val="Heading4"/>
      </w:pPr>
      <w:bookmarkStart w:id="554" w:name="_Toc21016012"/>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.1</w:t>
      </w:r>
      <w:r w:rsidRPr="00EC5BC0">
        <w:tab/>
        <w:t>Definition and applicability</w:t>
      </w:r>
      <w:bookmarkEnd w:id="554"/>
    </w:p>
    <w:p w14:paraId="16A241AF" w14:textId="77777777" w:rsidR="00A241AC" w:rsidRPr="00EC5BC0" w:rsidRDefault="00A241AC" w:rsidP="00A241AC">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69BE9357" w14:textId="77777777" w:rsidR="00A241AC" w:rsidRPr="00EC5BC0" w:rsidRDefault="00A241AC" w:rsidP="00A241AC">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4F27565C" w14:textId="77777777" w:rsidR="00A241AC" w:rsidRPr="00EC5BC0" w:rsidRDefault="00A241AC" w:rsidP="00A241AC">
      <w:r w:rsidRPr="00EC5BC0">
        <w:t>The test is applicable to all BS. A test for a specific channel bandwidth is only applicable if the BS supports it.</w:t>
      </w:r>
    </w:p>
    <w:p w14:paraId="3328D486" w14:textId="77777777" w:rsidR="00A241AC" w:rsidRPr="00EC5BC0" w:rsidRDefault="00A241AC" w:rsidP="00A241AC">
      <w:r w:rsidRPr="00EC5BC0">
        <w:t>For a BS supporting multiple channel bandwidths only the tests for the lowest and the highest channel bandwidths supported by the BS are applicable.</w:t>
      </w:r>
    </w:p>
    <w:p w14:paraId="406DEEFF" w14:textId="77777777" w:rsidR="00A241AC" w:rsidRPr="00EC5BC0" w:rsidRDefault="00A241AC" w:rsidP="002C24FB">
      <w:pPr>
        <w:pStyle w:val="Heading4"/>
      </w:pPr>
      <w:bookmarkStart w:id="555" w:name="_Toc21016013"/>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.2</w:t>
      </w:r>
      <w:r w:rsidRPr="00EC5BC0">
        <w:tab/>
        <w:t>Minimum Requirement</w:t>
      </w:r>
      <w:bookmarkEnd w:id="555"/>
    </w:p>
    <w:p w14:paraId="54769011" w14:textId="77777777" w:rsidR="00A241AC" w:rsidRPr="00EC5BC0" w:rsidRDefault="00A241AC" w:rsidP="00A241AC">
      <w:r w:rsidRPr="00EC5BC0">
        <w:t>The minimum requirement is in TS 36.104 [2] subclause 8.3.</w:t>
      </w:r>
      <w:r w:rsidRPr="00EC5BC0">
        <w:rPr>
          <w:lang w:eastAsia="zh-CN"/>
        </w:rPr>
        <w:t>2</w:t>
      </w:r>
      <w:r w:rsidRPr="00EC5BC0">
        <w:t>.1.</w:t>
      </w:r>
    </w:p>
    <w:p w14:paraId="6381B770" w14:textId="77777777" w:rsidR="00A241AC" w:rsidRPr="00EC5BC0" w:rsidRDefault="00A241AC" w:rsidP="002C24FB">
      <w:pPr>
        <w:pStyle w:val="Heading4"/>
      </w:pPr>
      <w:bookmarkStart w:id="556" w:name="_Toc21016014"/>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.3</w:t>
      </w:r>
      <w:r w:rsidRPr="00EC5BC0">
        <w:tab/>
        <w:t>Test purpose</w:t>
      </w:r>
      <w:bookmarkEnd w:id="556"/>
    </w:p>
    <w:p w14:paraId="026726AC" w14:textId="77777777" w:rsidR="00A241AC" w:rsidRPr="00EC5BC0" w:rsidRDefault="00A241AC" w:rsidP="00A241AC">
      <w:r w:rsidRPr="00EC5BC0">
        <w:t>The test shall verify the receiver’s ability to detect CQI under multipath fading propagation conditions for a given SNR.</w:t>
      </w:r>
    </w:p>
    <w:p w14:paraId="4A4345F0" w14:textId="77777777" w:rsidR="00A241AC" w:rsidRPr="00EC5BC0" w:rsidRDefault="00A241AC" w:rsidP="002C24FB">
      <w:pPr>
        <w:pStyle w:val="Heading4"/>
      </w:pPr>
      <w:bookmarkStart w:id="557" w:name="_Toc21016015"/>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w:t>
      </w:r>
      <w:r w:rsidRPr="00EC5BC0">
        <w:tab/>
        <w:t>Method of test</w:t>
      </w:r>
      <w:bookmarkEnd w:id="557"/>
    </w:p>
    <w:p w14:paraId="11DEDD89" w14:textId="77777777" w:rsidR="00A241AC" w:rsidRPr="00EC5BC0" w:rsidRDefault="00A241AC" w:rsidP="002C24FB">
      <w:pPr>
        <w:pStyle w:val="Heading5"/>
      </w:pPr>
      <w:bookmarkStart w:id="558" w:name="_Toc21016016"/>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.4.1</w:t>
      </w:r>
      <w:r w:rsidRPr="00EC5BC0">
        <w:tab/>
        <w:t>Initial Conditions</w:t>
      </w:r>
      <w:bookmarkEnd w:id="558"/>
    </w:p>
    <w:p w14:paraId="2DE596FB" w14:textId="77777777" w:rsidR="00A241AC" w:rsidRPr="00EC5BC0" w:rsidRDefault="00A241AC" w:rsidP="00A241AC">
      <w:r w:rsidRPr="00EC5BC0">
        <w:t>Test environment:</w:t>
      </w:r>
      <w:r w:rsidRPr="00EC5BC0">
        <w:tab/>
        <w:t>Normal, see subclause D.2.</w:t>
      </w:r>
    </w:p>
    <w:p w14:paraId="5BDDD63A" w14:textId="77777777" w:rsidR="00A241AC" w:rsidRPr="00EC5BC0" w:rsidRDefault="00A241AC" w:rsidP="00A241AC">
      <w:r w:rsidRPr="00EC5BC0">
        <w:t>RF channels to be tested:</w:t>
      </w:r>
      <w:r w:rsidRPr="00EC5BC0">
        <w:tab/>
        <w:t>M; see subclause 4.7</w:t>
      </w:r>
    </w:p>
    <w:p w14:paraId="68704E01" w14:textId="77777777" w:rsidR="00A241AC" w:rsidRPr="00EC5BC0" w:rsidRDefault="00A241AC" w:rsidP="00A241AC">
      <w:pPr>
        <w:pStyle w:val="B1"/>
      </w:pPr>
      <w:r w:rsidRPr="00EC5BC0">
        <w:t>1)</w:t>
      </w:r>
      <w:r w:rsidRPr="00EC5BC0">
        <w:tab/>
        <w:t>Connect the BS tester generating the wanted signal, multipath fading simulators and AWGN generators to all BS antenna connectors for diversity reception via a combining network as shown in Annex I.3.</w:t>
      </w:r>
      <w:r w:rsidRPr="00EC5BC0">
        <w:rPr>
          <w:lang w:eastAsia="zh-CN"/>
        </w:rPr>
        <w:t>5</w:t>
      </w:r>
      <w:r w:rsidRPr="00EC5BC0">
        <w:t>.</w:t>
      </w:r>
    </w:p>
    <w:p w14:paraId="376D5B86" w14:textId="77777777" w:rsidR="00A241AC" w:rsidRPr="00EC5BC0" w:rsidRDefault="00A241AC" w:rsidP="002C24FB">
      <w:pPr>
        <w:pStyle w:val="Heading5"/>
      </w:pPr>
      <w:bookmarkStart w:id="559" w:name="_Toc21016017"/>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w:t>
      </w:r>
      <w:r w:rsidRPr="00EC5BC0">
        <w:tab/>
        <w:t>Procedure</w:t>
      </w:r>
      <w:bookmarkEnd w:id="559"/>
    </w:p>
    <w:p w14:paraId="795CF161" w14:textId="77777777" w:rsidR="00A241AC" w:rsidRPr="00EC5BC0" w:rsidRDefault="00A241AC" w:rsidP="00A241AC">
      <w:pPr>
        <w:pStyle w:val="B1"/>
      </w:pPr>
      <w:r w:rsidRPr="00EC5BC0">
        <w:t>1)</w:t>
      </w:r>
      <w:r w:rsidRPr="00EC5BC0">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p>
    <w:p w14:paraId="7DA4FDF0" w14:textId="77777777" w:rsidR="00A241AC" w:rsidRPr="00EC5BC0" w:rsidRDefault="00A241AC" w:rsidP="00DD5B46">
      <w:pPr>
        <w:pStyle w:val="TH"/>
        <w:rPr>
          <w:rFonts w:eastAsia="‚c‚e‚o“Á‘¾ƒSƒVƒbƒN‘Ì"/>
        </w:rPr>
      </w:pPr>
      <w:r w:rsidRPr="00EC5BC0">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rPr>
            <w:rFonts w:eastAsia="‚c‚e‚o“Á‘¾ƒSƒVƒbƒN‘Ì"/>
          </w:rPr>
          <w:t>8.3.</w:t>
        </w:r>
        <w:r w:rsidRPr="00EC5BC0">
          <w:rPr>
            <w:lang w:eastAsia="zh-CN"/>
          </w:rPr>
          <w:t>8</w:t>
        </w:r>
      </w:smartTag>
      <w:r w:rsidRPr="00EC5BC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89A615F" w14:textId="77777777">
        <w:trPr>
          <w:cantSplit/>
          <w:jc w:val="center"/>
        </w:trPr>
        <w:tc>
          <w:tcPr>
            <w:tcW w:w="2406" w:type="dxa"/>
            <w:vAlign w:val="center"/>
          </w:tcPr>
          <w:p w14:paraId="3DAEC903"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7562566C" w14:textId="77777777" w:rsidR="00A241AC" w:rsidRPr="00EC5BC0" w:rsidRDefault="00A241AC" w:rsidP="004B1ABD">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38F41EC" w14:textId="77777777">
        <w:trPr>
          <w:cantSplit/>
          <w:trHeight w:val="197"/>
          <w:jc w:val="center"/>
        </w:trPr>
        <w:tc>
          <w:tcPr>
            <w:tcW w:w="2406" w:type="dxa"/>
            <w:tcBorders>
              <w:bottom w:val="single" w:sz="4" w:space="0" w:color="auto"/>
            </w:tcBorders>
            <w:vAlign w:val="center"/>
          </w:tcPr>
          <w:p w14:paraId="35966855"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62D5127"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FC26522" w14:textId="77777777">
        <w:trPr>
          <w:cantSplit/>
          <w:trHeight w:val="129"/>
          <w:jc w:val="center"/>
        </w:trPr>
        <w:tc>
          <w:tcPr>
            <w:tcW w:w="2406" w:type="dxa"/>
            <w:tcBorders>
              <w:bottom w:val="single" w:sz="4" w:space="0" w:color="auto"/>
            </w:tcBorders>
            <w:vAlign w:val="center"/>
          </w:tcPr>
          <w:p w14:paraId="59E0E522"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3C3207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7DCE776A" w14:textId="77777777">
        <w:trPr>
          <w:cantSplit/>
          <w:trHeight w:val="70"/>
          <w:jc w:val="center"/>
        </w:trPr>
        <w:tc>
          <w:tcPr>
            <w:tcW w:w="2406" w:type="dxa"/>
            <w:tcBorders>
              <w:bottom w:val="single" w:sz="4" w:space="0" w:color="auto"/>
            </w:tcBorders>
            <w:vAlign w:val="center"/>
          </w:tcPr>
          <w:p w14:paraId="2FAE7749"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5322EC42"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641F9E02" w14:textId="77777777">
        <w:trPr>
          <w:cantSplit/>
          <w:trHeight w:val="70"/>
          <w:jc w:val="center"/>
        </w:trPr>
        <w:tc>
          <w:tcPr>
            <w:tcW w:w="2406" w:type="dxa"/>
            <w:tcBorders>
              <w:bottom w:val="single" w:sz="4" w:space="0" w:color="auto"/>
            </w:tcBorders>
            <w:vAlign w:val="center"/>
          </w:tcPr>
          <w:p w14:paraId="74C81CB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3C03429F"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3B81B7A8" w14:textId="77777777">
        <w:trPr>
          <w:cantSplit/>
          <w:trHeight w:val="70"/>
          <w:jc w:val="center"/>
        </w:trPr>
        <w:tc>
          <w:tcPr>
            <w:tcW w:w="2406" w:type="dxa"/>
            <w:tcBorders>
              <w:bottom w:val="single" w:sz="4" w:space="0" w:color="auto"/>
            </w:tcBorders>
            <w:vAlign w:val="center"/>
          </w:tcPr>
          <w:p w14:paraId="2BFDA12C" w14:textId="77777777" w:rsidR="00A241AC" w:rsidRPr="00EC5BC0" w:rsidRDefault="00A241AC" w:rsidP="004B1ABD">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3C1CE4C9"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-78.7 dBm / 13.5MHz</w:t>
            </w:r>
          </w:p>
        </w:tc>
      </w:tr>
      <w:tr w:rsidR="00A241AC" w:rsidRPr="00EC5BC0" w14:paraId="6BB972A9" w14:textId="77777777">
        <w:trPr>
          <w:cantSplit/>
          <w:trHeight w:val="70"/>
          <w:jc w:val="center"/>
        </w:trPr>
        <w:tc>
          <w:tcPr>
            <w:tcW w:w="2406" w:type="dxa"/>
            <w:tcBorders>
              <w:bottom w:val="single" w:sz="4" w:space="0" w:color="auto"/>
            </w:tcBorders>
            <w:vAlign w:val="center"/>
          </w:tcPr>
          <w:p w14:paraId="7A6F6A31" w14:textId="77777777" w:rsidR="00A241AC" w:rsidRPr="00EC5BC0" w:rsidRDefault="00A241AC" w:rsidP="004B1ABD">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1F49C28E" w14:textId="77777777" w:rsidR="00A241AC" w:rsidRPr="00EC5BC0" w:rsidRDefault="00A241AC" w:rsidP="004B1ABD">
            <w:pPr>
              <w:pStyle w:val="TAC"/>
              <w:jc w:val="left"/>
              <w:rPr>
                <w:rFonts w:eastAsia="‚c‚e‚o“Á‘¾ƒSƒVƒbƒN‘Ì" w:cs="v5.0.0"/>
                <w:lang w:eastAsia="ja-JP"/>
              </w:rPr>
            </w:pPr>
            <w:r w:rsidRPr="00EC5BC0">
              <w:rPr>
                <w:rFonts w:eastAsia="‚c‚e‚o“Á‘¾ƒSƒVƒbƒN‘Ì" w:cs="v5.0.0"/>
                <w:lang w:eastAsia="ja-JP"/>
              </w:rPr>
              <w:t>-77.4 dBm / 18MHz</w:t>
            </w:r>
          </w:p>
        </w:tc>
      </w:tr>
    </w:tbl>
    <w:p w14:paraId="4470BC9F" w14:textId="77777777" w:rsidR="00A241AC" w:rsidRPr="00EC5BC0" w:rsidRDefault="00A241AC" w:rsidP="00DA0CFE"/>
    <w:p w14:paraId="34010A16" w14:textId="77777777" w:rsidR="00A241AC" w:rsidRPr="00EC5BC0" w:rsidRDefault="00A241AC" w:rsidP="00A241AC">
      <w:pPr>
        <w:pStyle w:val="B1"/>
      </w:pPr>
      <w:r w:rsidRPr="00EC5BC0">
        <w:t>2)</w:t>
      </w:r>
      <w:r w:rsidRPr="00EC5BC0">
        <w:tab/>
      </w:r>
      <w:r w:rsidRPr="00EC5BC0">
        <w:rPr>
          <w:lang w:eastAsia="zh-CN"/>
        </w:rPr>
        <w:t xml:space="preserve">Signals transmitted on two antenna ports are on the same PUCCH resource block with different channel indices as presented in Annex A.10. </w:t>
      </w:r>
      <w:r w:rsidRPr="00EC5BC0">
        <w:t>The characteristics of the wanted signal shall be configured according to TS 36.211. The CQI information bit payload per sub-frame is equal to 4 bits.</w:t>
      </w:r>
    </w:p>
    <w:p w14:paraId="26ECBE2B" w14:textId="77777777" w:rsidR="00A241AC" w:rsidRPr="00EC5BC0" w:rsidRDefault="00A241AC" w:rsidP="00A241AC">
      <w:pPr>
        <w:pStyle w:val="B1"/>
      </w:pPr>
      <w:r w:rsidRPr="00EC5BC0">
        <w:t>3)</w:t>
      </w:r>
      <w:r w:rsidRPr="00EC5BC0">
        <w:tab/>
        <w:t>The multipath fading emulators shall be configured according to the corresponding channel model defined in Annex B.</w:t>
      </w:r>
    </w:p>
    <w:p w14:paraId="634838BB" w14:textId="77777777" w:rsidR="00A241AC" w:rsidRPr="00EC5BC0" w:rsidRDefault="00A241AC" w:rsidP="00A241AC">
      <w:pPr>
        <w:pStyle w:val="B1"/>
      </w:pPr>
      <w:r w:rsidRPr="00EC5BC0">
        <w:t>4)</w:t>
      </w:r>
      <w:r w:rsidRPr="00EC5BC0">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 is achieved at the BS input during the CQI transmissions.</w:t>
      </w:r>
    </w:p>
    <w:p w14:paraId="64B55837" w14:textId="77777777" w:rsidR="00A241AC" w:rsidRPr="00EC5BC0" w:rsidRDefault="00A241AC" w:rsidP="00A241AC">
      <w:pPr>
        <w:pStyle w:val="B1"/>
      </w:pPr>
      <w:r w:rsidRPr="00EC5BC0">
        <w:t>5)</w:t>
      </w:r>
      <w:r w:rsidRPr="00EC5BC0">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 The following statistics are kept: the number of incorrectly decoded CQI.</w:t>
      </w:r>
    </w:p>
    <w:p w14:paraId="1C06209B" w14:textId="77777777" w:rsidR="00A241AC" w:rsidRPr="00EC5BC0" w:rsidRDefault="00A241AC" w:rsidP="00A241AC">
      <w:pPr>
        <w:pStyle w:val="TH"/>
      </w:pPr>
      <w:r w:rsidRPr="00EC5BC0">
        <w:object w:dxaOrig="8641" w:dyaOrig="541" w14:anchorId="2ECD5D76">
          <v:shape id="_x0000_i1190" type="#_x0000_t75" style="width:6in;height:28pt" o:ole="" fillcolor="window">
            <v:imagedata r:id="rId282" o:title=""/>
          </v:shape>
          <o:OLEObject Type="Embed" ProgID="Word.Picture.8" ShapeID="_x0000_i1190" DrawAspect="Content" ObjectID="_1655279896" r:id="rId287"/>
        </w:object>
      </w:r>
    </w:p>
    <w:p w14:paraId="3E089668" w14:textId="77777777" w:rsidR="00A241AC" w:rsidRPr="00EC5BC0" w:rsidRDefault="00A241AC" w:rsidP="00DD5B46">
      <w:pPr>
        <w:pStyle w:val="TF"/>
      </w:pPr>
      <w:r w:rsidRPr="00EC5BC0">
        <w:t xml:space="preserve">Figure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.4.2-1</w:t>
      </w:r>
      <w:r w:rsidR="00DA0CFE" w:rsidRPr="00EC5BC0">
        <w:t>:</w:t>
      </w:r>
      <w:r w:rsidRPr="00EC5BC0">
        <w:t xml:space="preserve"> Test signal pattern for PUCCH format 2 demodulation tests</w:t>
      </w:r>
    </w:p>
    <w:p w14:paraId="6A7EFA35" w14:textId="77777777" w:rsidR="00A241AC" w:rsidRPr="00EC5BC0" w:rsidRDefault="00A241AC" w:rsidP="002C24FB">
      <w:pPr>
        <w:pStyle w:val="Heading4"/>
      </w:pPr>
      <w:bookmarkStart w:id="560" w:name="_Toc21016018"/>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w:t>
      </w:r>
      <w:r w:rsidRPr="00EC5BC0">
        <w:tab/>
        <w:t>Test Requirement</w:t>
      </w:r>
      <w:bookmarkEnd w:id="560"/>
    </w:p>
    <w:p w14:paraId="2451A8B5" w14:textId="77777777" w:rsidR="00A241AC" w:rsidRPr="00EC5BC0" w:rsidRDefault="00A241AC" w:rsidP="00A241AC">
      <w:pPr>
        <w:rPr>
          <w:lang w:eastAsia="zh-CN"/>
        </w:rPr>
      </w:pPr>
      <w:r w:rsidRPr="00EC5BC0">
        <w:t xml:space="preserve">The fraction of incorrectly decoded CQIs shall be less than 1% for the SNR listed in 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p>
    <w:p w14:paraId="6BC1FF58" w14:textId="77777777" w:rsidR="00A241AC" w:rsidRPr="00EC5BC0" w:rsidRDefault="00A241AC" w:rsidP="00DD5B46">
      <w:pPr>
        <w:pStyle w:val="TH"/>
      </w:pPr>
      <w:r w:rsidRPr="00EC5BC0">
        <w:t xml:space="preserve">Table </w:t>
      </w:r>
      <w:smartTag w:uri="urn:schemas-microsoft-com:office:smarttags" w:element="chsdate">
        <w:smartTagPr>
          <w:attr w:name="IsROCDate" w:val="False"/>
          <w:attr w:name="IsLunarDate" w:val="False"/>
          <w:attr w:name="Day" w:val="30"/>
          <w:attr w:name="Month" w:val="12"/>
          <w:attr w:name="Year" w:val="1899"/>
        </w:smartTagPr>
        <w:r w:rsidRPr="00EC5BC0">
          <w:t>8.3.</w:t>
        </w:r>
        <w:r w:rsidRPr="00EC5BC0">
          <w:rPr>
            <w:lang w:eastAsia="zh-CN"/>
          </w:rPr>
          <w:t>8</w:t>
        </w:r>
      </w:smartTag>
      <w:r w:rsidRPr="00EC5BC0">
        <w:t>.5-1</w:t>
      </w:r>
      <w:r w:rsidR="00DA0CFE" w:rsidRPr="00EC5BC0">
        <w:t>:</w:t>
      </w:r>
      <w:r w:rsidRPr="00EC5BC0">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EC5BC0" w:rsidRPr="00EC5BC0" w14:paraId="5A9A2B74" w14:textId="77777777">
        <w:trPr>
          <w:trHeight w:val="227"/>
        </w:trPr>
        <w:tc>
          <w:tcPr>
            <w:tcW w:w="1012" w:type="dxa"/>
            <w:vMerge w:val="restart"/>
          </w:tcPr>
          <w:p w14:paraId="0C6DB9C6" w14:textId="77777777" w:rsidR="00A241AC" w:rsidRPr="00EC5BC0" w:rsidRDefault="00A241AC" w:rsidP="004B1ABD">
            <w:pPr>
              <w:pStyle w:val="TAH"/>
              <w:rPr>
                <w:rFonts w:cs="Arial"/>
                <w:lang w:eastAsia="zh-CN"/>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2" w:type="dxa"/>
            <w:vMerge w:val="restart"/>
          </w:tcPr>
          <w:p w14:paraId="687C9C7F" w14:textId="77777777" w:rsidR="00A241AC" w:rsidRPr="00EC5BC0" w:rsidRDefault="00A241AC" w:rsidP="004B1ABD">
            <w:pPr>
              <w:pStyle w:val="TAH"/>
              <w:rPr>
                <w:rFonts w:cs="Arial"/>
                <w:lang w:eastAsia="zh-CN"/>
              </w:rPr>
            </w:pPr>
            <w:r w:rsidRPr="00EC5BC0">
              <w:rPr>
                <w:rFonts w:cs="Arial"/>
                <w:lang w:eastAsia="zh-CN"/>
              </w:rPr>
              <w:t>Number of RX antennas</w:t>
            </w:r>
          </w:p>
        </w:tc>
        <w:tc>
          <w:tcPr>
            <w:tcW w:w="919" w:type="dxa"/>
            <w:vMerge w:val="restart"/>
          </w:tcPr>
          <w:p w14:paraId="0F8C9D7D" w14:textId="77777777" w:rsidR="00A241AC" w:rsidRPr="00EC5BC0" w:rsidRDefault="00A241AC" w:rsidP="004B1ABD">
            <w:pPr>
              <w:pStyle w:val="TAH"/>
              <w:rPr>
                <w:rFonts w:cs="Arial"/>
                <w:lang w:eastAsia="en-US"/>
              </w:rPr>
            </w:pPr>
            <w:r w:rsidRPr="00EC5BC0">
              <w:rPr>
                <w:rFonts w:cs="Arial"/>
                <w:lang w:eastAsia="en-US"/>
              </w:rPr>
              <w:t>Cyclic Prefix</w:t>
            </w:r>
          </w:p>
        </w:tc>
        <w:tc>
          <w:tcPr>
            <w:tcW w:w="1294" w:type="dxa"/>
            <w:vMerge w:val="restart"/>
          </w:tcPr>
          <w:p w14:paraId="208286B9" w14:textId="77777777" w:rsidR="00A241AC" w:rsidRPr="00EC5BC0" w:rsidRDefault="00A241AC" w:rsidP="004B1ABD">
            <w:pPr>
              <w:pStyle w:val="TAH"/>
              <w:rPr>
                <w:rFonts w:cs="Arial"/>
                <w:lang w:eastAsia="en-US"/>
              </w:rPr>
            </w:pPr>
            <w:r w:rsidRPr="00EC5BC0">
              <w:rPr>
                <w:rFonts w:cs="Arial"/>
                <w:lang w:eastAsia="en-US"/>
              </w:rPr>
              <w:t xml:space="preserve">Propagation </w:t>
            </w:r>
            <w:r w:rsidR="004C3DCF" w:rsidRPr="00EC5BC0">
              <w:rPr>
                <w:rFonts w:cs="Arial"/>
                <w:lang w:eastAsia="en-US"/>
              </w:rPr>
              <w:t>c</w:t>
            </w:r>
            <w:r w:rsidRPr="00EC5BC0">
              <w:rPr>
                <w:rFonts w:cs="Arial"/>
                <w:lang w:eastAsia="en-US"/>
              </w:rPr>
              <w:t xml:space="preserve">onditions and </w:t>
            </w:r>
            <w:r w:rsidR="004C3DCF" w:rsidRPr="00EC5BC0">
              <w:rPr>
                <w:rFonts w:cs="Arial"/>
                <w:lang w:eastAsia="en-US"/>
              </w:rPr>
              <w:t>c</w:t>
            </w:r>
            <w:r w:rsidRPr="00EC5BC0">
              <w:rPr>
                <w:rFonts w:cs="Arial"/>
                <w:lang w:eastAsia="en-US"/>
              </w:rPr>
              <w:t xml:space="preserve">orrelation </w:t>
            </w:r>
            <w:r w:rsidR="004C3DCF" w:rsidRPr="00EC5BC0">
              <w:rPr>
                <w:rFonts w:cs="Arial"/>
                <w:lang w:eastAsia="en-US"/>
              </w:rPr>
              <w:t>m</w:t>
            </w:r>
            <w:r w:rsidRPr="00EC5BC0">
              <w:rPr>
                <w:rFonts w:cs="Arial"/>
                <w:lang w:eastAsia="en-US"/>
              </w:rPr>
              <w:t>atrix (Annex B)</w:t>
            </w:r>
          </w:p>
        </w:tc>
        <w:tc>
          <w:tcPr>
            <w:tcW w:w="5601" w:type="dxa"/>
            <w:gridSpan w:val="6"/>
          </w:tcPr>
          <w:p w14:paraId="4A773788" w14:textId="77777777" w:rsidR="00A241AC" w:rsidRPr="00EC5BC0" w:rsidRDefault="00A241AC" w:rsidP="004B1ABD">
            <w:pPr>
              <w:pStyle w:val="TAH"/>
              <w:rPr>
                <w:rFonts w:cs="Arial"/>
                <w:lang w:eastAsia="en-US"/>
              </w:rPr>
            </w:pPr>
            <w:r w:rsidRPr="00EC5BC0">
              <w:rPr>
                <w:rFonts w:cs="Arial"/>
                <w:lang w:eastAsia="en-US"/>
              </w:rPr>
              <w:t>Channel Bandwidth / SNR [dB]</w:t>
            </w:r>
          </w:p>
        </w:tc>
      </w:tr>
      <w:tr w:rsidR="00EC5BC0" w:rsidRPr="00EC5BC0" w14:paraId="7B93A9C4" w14:textId="77777777">
        <w:trPr>
          <w:trHeight w:val="160"/>
        </w:trPr>
        <w:tc>
          <w:tcPr>
            <w:tcW w:w="1012" w:type="dxa"/>
            <w:vMerge/>
          </w:tcPr>
          <w:p w14:paraId="6781F32E" w14:textId="77777777" w:rsidR="00A241AC" w:rsidRPr="00EC5BC0" w:rsidRDefault="00A241AC" w:rsidP="004B1ABD">
            <w:pPr>
              <w:pStyle w:val="TAH"/>
              <w:rPr>
                <w:rFonts w:cs="Arial"/>
                <w:lang w:eastAsia="en-US"/>
              </w:rPr>
            </w:pPr>
          </w:p>
        </w:tc>
        <w:tc>
          <w:tcPr>
            <w:tcW w:w="1012" w:type="dxa"/>
            <w:vMerge/>
          </w:tcPr>
          <w:p w14:paraId="7F5B1714" w14:textId="77777777" w:rsidR="00A241AC" w:rsidRPr="00EC5BC0" w:rsidRDefault="00A241AC" w:rsidP="004B1ABD">
            <w:pPr>
              <w:pStyle w:val="TAH"/>
              <w:rPr>
                <w:rFonts w:cs="Arial"/>
                <w:lang w:eastAsia="en-US"/>
              </w:rPr>
            </w:pPr>
          </w:p>
        </w:tc>
        <w:tc>
          <w:tcPr>
            <w:tcW w:w="919" w:type="dxa"/>
            <w:vMerge/>
          </w:tcPr>
          <w:p w14:paraId="649165A1" w14:textId="77777777" w:rsidR="00A241AC" w:rsidRPr="00EC5BC0" w:rsidRDefault="00A241AC" w:rsidP="004B1ABD">
            <w:pPr>
              <w:pStyle w:val="TAH"/>
              <w:rPr>
                <w:rFonts w:cs="Arial"/>
                <w:lang w:eastAsia="en-US"/>
              </w:rPr>
            </w:pPr>
          </w:p>
        </w:tc>
        <w:tc>
          <w:tcPr>
            <w:tcW w:w="1294" w:type="dxa"/>
            <w:vMerge/>
          </w:tcPr>
          <w:p w14:paraId="38F4CBFF" w14:textId="77777777" w:rsidR="00A241AC" w:rsidRPr="00EC5BC0" w:rsidRDefault="00A241AC" w:rsidP="004B1ABD">
            <w:pPr>
              <w:pStyle w:val="TAH"/>
              <w:rPr>
                <w:rFonts w:cs="Arial"/>
                <w:lang w:eastAsia="en-US"/>
              </w:rPr>
            </w:pPr>
          </w:p>
        </w:tc>
        <w:tc>
          <w:tcPr>
            <w:tcW w:w="980" w:type="dxa"/>
          </w:tcPr>
          <w:p w14:paraId="2242CECE" w14:textId="77777777" w:rsidR="00A241AC" w:rsidRPr="00EC5BC0" w:rsidRDefault="00A241AC" w:rsidP="004B1ABD">
            <w:pPr>
              <w:pStyle w:val="TAH"/>
              <w:rPr>
                <w:rFonts w:cs="Arial"/>
                <w:lang w:eastAsia="en-US"/>
              </w:rPr>
            </w:pPr>
            <w:r w:rsidRPr="00EC5BC0">
              <w:rPr>
                <w:rFonts w:cs="Arial"/>
                <w:lang w:eastAsia="en-US"/>
              </w:rPr>
              <w:t>1.4 MHz</w:t>
            </w:r>
          </w:p>
        </w:tc>
        <w:tc>
          <w:tcPr>
            <w:tcW w:w="974" w:type="dxa"/>
          </w:tcPr>
          <w:p w14:paraId="78046E27" w14:textId="77777777" w:rsidR="00A241AC" w:rsidRPr="00EC5BC0" w:rsidRDefault="00A241AC" w:rsidP="004B1ABD">
            <w:pPr>
              <w:pStyle w:val="TAH"/>
              <w:rPr>
                <w:rFonts w:cs="Arial"/>
                <w:lang w:eastAsia="en-US"/>
              </w:rPr>
            </w:pPr>
            <w:r w:rsidRPr="00EC5BC0">
              <w:rPr>
                <w:rFonts w:cs="Arial"/>
                <w:lang w:eastAsia="en-US"/>
              </w:rPr>
              <w:t>3 MHz</w:t>
            </w:r>
          </w:p>
        </w:tc>
        <w:tc>
          <w:tcPr>
            <w:tcW w:w="911" w:type="dxa"/>
          </w:tcPr>
          <w:p w14:paraId="5D02CCA5" w14:textId="77777777" w:rsidR="00A241AC" w:rsidRPr="00EC5BC0" w:rsidRDefault="00A241AC" w:rsidP="004B1ABD">
            <w:pPr>
              <w:pStyle w:val="TAH"/>
              <w:rPr>
                <w:rFonts w:cs="Arial"/>
                <w:lang w:eastAsia="en-US"/>
              </w:rPr>
            </w:pPr>
            <w:r w:rsidRPr="00EC5BC0">
              <w:rPr>
                <w:rFonts w:cs="Arial"/>
                <w:lang w:eastAsia="en-US"/>
              </w:rPr>
              <w:t>5 MHz</w:t>
            </w:r>
          </w:p>
        </w:tc>
        <w:tc>
          <w:tcPr>
            <w:tcW w:w="911" w:type="dxa"/>
          </w:tcPr>
          <w:p w14:paraId="4F71C728" w14:textId="77777777" w:rsidR="00A241AC" w:rsidRPr="00EC5BC0" w:rsidRDefault="00A241AC" w:rsidP="004B1ABD">
            <w:pPr>
              <w:pStyle w:val="TAH"/>
              <w:rPr>
                <w:rFonts w:cs="Arial"/>
                <w:lang w:eastAsia="en-US"/>
              </w:rPr>
            </w:pPr>
            <w:r w:rsidRPr="00EC5BC0">
              <w:rPr>
                <w:rFonts w:cs="Arial"/>
                <w:lang w:eastAsia="en-US"/>
              </w:rPr>
              <w:t>10 MHz</w:t>
            </w:r>
          </w:p>
        </w:tc>
        <w:tc>
          <w:tcPr>
            <w:tcW w:w="911" w:type="dxa"/>
          </w:tcPr>
          <w:p w14:paraId="5AF234FA" w14:textId="77777777" w:rsidR="00A241AC" w:rsidRPr="00EC5BC0" w:rsidRDefault="00A241AC" w:rsidP="004B1ABD">
            <w:pPr>
              <w:pStyle w:val="TAH"/>
              <w:rPr>
                <w:rFonts w:cs="Arial"/>
                <w:lang w:eastAsia="en-US"/>
              </w:rPr>
            </w:pPr>
            <w:r w:rsidRPr="00EC5BC0">
              <w:rPr>
                <w:rFonts w:cs="Arial"/>
                <w:lang w:eastAsia="en-US"/>
              </w:rPr>
              <w:t>15 MHz</w:t>
            </w:r>
          </w:p>
        </w:tc>
        <w:tc>
          <w:tcPr>
            <w:tcW w:w="914" w:type="dxa"/>
          </w:tcPr>
          <w:p w14:paraId="18E746CB" w14:textId="77777777" w:rsidR="00A241AC" w:rsidRPr="00EC5BC0" w:rsidRDefault="00A241AC" w:rsidP="004B1ABD">
            <w:pPr>
              <w:pStyle w:val="TAH"/>
              <w:rPr>
                <w:rFonts w:cs="Arial"/>
                <w:lang w:eastAsia="en-US"/>
              </w:rPr>
            </w:pPr>
            <w:r w:rsidRPr="00EC5BC0">
              <w:rPr>
                <w:rFonts w:cs="Arial"/>
                <w:lang w:eastAsia="en-US"/>
              </w:rPr>
              <w:t>20 MHz</w:t>
            </w:r>
          </w:p>
        </w:tc>
      </w:tr>
      <w:tr w:rsidR="00A241AC" w:rsidRPr="00EC5BC0" w14:paraId="352FDC81" w14:textId="77777777">
        <w:trPr>
          <w:trHeight w:val="180"/>
        </w:trPr>
        <w:tc>
          <w:tcPr>
            <w:tcW w:w="1012" w:type="dxa"/>
          </w:tcPr>
          <w:p w14:paraId="6AE4C41A" w14:textId="77777777" w:rsidR="00A241AC" w:rsidRPr="00EC5BC0" w:rsidRDefault="00A241AC" w:rsidP="004B1ABD">
            <w:pPr>
              <w:pStyle w:val="TAC"/>
              <w:rPr>
                <w:rFonts w:cs="Arial"/>
                <w:lang w:eastAsia="zh-CN"/>
              </w:rPr>
            </w:pPr>
            <w:r w:rsidRPr="00EC5BC0">
              <w:rPr>
                <w:rFonts w:cs="Arial"/>
                <w:lang w:eastAsia="zh-CN"/>
              </w:rPr>
              <w:t>2</w:t>
            </w:r>
          </w:p>
        </w:tc>
        <w:tc>
          <w:tcPr>
            <w:tcW w:w="1012" w:type="dxa"/>
          </w:tcPr>
          <w:p w14:paraId="65441C0B" w14:textId="77777777" w:rsidR="00A241AC" w:rsidRPr="00EC5BC0" w:rsidRDefault="00A241AC" w:rsidP="004B1ABD">
            <w:pPr>
              <w:pStyle w:val="TAC"/>
              <w:rPr>
                <w:rFonts w:cs="Arial"/>
                <w:lang w:eastAsia="zh-CN"/>
              </w:rPr>
            </w:pPr>
            <w:r w:rsidRPr="00EC5BC0">
              <w:rPr>
                <w:rFonts w:cs="Arial"/>
                <w:lang w:eastAsia="zh-CN"/>
              </w:rPr>
              <w:t>2</w:t>
            </w:r>
          </w:p>
        </w:tc>
        <w:tc>
          <w:tcPr>
            <w:tcW w:w="919" w:type="dxa"/>
          </w:tcPr>
          <w:p w14:paraId="00F4C2EB" w14:textId="77777777" w:rsidR="00A241AC" w:rsidRPr="00EC5BC0" w:rsidRDefault="00A241AC" w:rsidP="004B1ABD">
            <w:pPr>
              <w:pStyle w:val="TAC"/>
              <w:rPr>
                <w:rFonts w:cs="Arial"/>
                <w:lang w:eastAsia="en-US"/>
              </w:rPr>
            </w:pPr>
            <w:r w:rsidRPr="00EC5BC0">
              <w:rPr>
                <w:rFonts w:cs="Arial"/>
                <w:lang w:eastAsia="en-US"/>
              </w:rPr>
              <w:t>Normal</w:t>
            </w:r>
          </w:p>
        </w:tc>
        <w:tc>
          <w:tcPr>
            <w:tcW w:w="1294" w:type="dxa"/>
          </w:tcPr>
          <w:p w14:paraId="48E65A95" w14:textId="77777777" w:rsidR="00A241AC" w:rsidRPr="00EC5BC0" w:rsidRDefault="00A241AC" w:rsidP="004B1ABD">
            <w:pPr>
              <w:pStyle w:val="TAC"/>
              <w:rPr>
                <w:rFonts w:cs="Arial"/>
                <w:lang w:eastAsia="en-US"/>
              </w:rPr>
            </w:pPr>
            <w:r w:rsidRPr="00EC5BC0">
              <w:rPr>
                <w:rFonts w:cs="Arial"/>
                <w:lang w:eastAsia="en-US"/>
              </w:rPr>
              <w:t>EVA 5</w:t>
            </w:r>
            <w:r w:rsidRPr="00EC5BC0">
              <w:rPr>
                <w:rFonts w:cs="Arial"/>
                <w:lang w:eastAsia="zh-CN"/>
              </w:rPr>
              <w:t xml:space="preserve"> Low</w:t>
            </w:r>
          </w:p>
        </w:tc>
        <w:tc>
          <w:tcPr>
            <w:tcW w:w="980" w:type="dxa"/>
            <w:shd w:val="clear" w:color="auto" w:fill="auto"/>
          </w:tcPr>
          <w:p w14:paraId="482DDC39" w14:textId="77777777" w:rsidR="00A241AC" w:rsidRPr="00EC5BC0" w:rsidRDefault="00A241AC" w:rsidP="004B1ABD">
            <w:pPr>
              <w:pStyle w:val="TAC"/>
              <w:rPr>
                <w:rFonts w:cs="Arial"/>
                <w:lang w:eastAsia="zh-CN"/>
              </w:rPr>
            </w:pPr>
            <w:r w:rsidRPr="00EC5BC0">
              <w:rPr>
                <w:rFonts w:cs="Arial"/>
                <w:lang w:eastAsia="zh-CN"/>
              </w:rPr>
              <w:t>-4.9</w:t>
            </w:r>
          </w:p>
        </w:tc>
        <w:tc>
          <w:tcPr>
            <w:tcW w:w="974" w:type="dxa"/>
            <w:shd w:val="clear" w:color="auto" w:fill="auto"/>
          </w:tcPr>
          <w:p w14:paraId="226650B3" w14:textId="77777777" w:rsidR="00A241AC" w:rsidRPr="00EC5BC0" w:rsidRDefault="00A241AC" w:rsidP="004B1ABD">
            <w:pPr>
              <w:pStyle w:val="TAC"/>
              <w:rPr>
                <w:rFonts w:cs="Arial"/>
                <w:lang w:eastAsia="zh-CN"/>
              </w:rPr>
            </w:pPr>
            <w:r w:rsidRPr="00EC5BC0">
              <w:rPr>
                <w:rFonts w:cs="Arial"/>
                <w:lang w:eastAsia="zh-CN"/>
              </w:rPr>
              <w:t>-4.8</w:t>
            </w:r>
          </w:p>
        </w:tc>
        <w:tc>
          <w:tcPr>
            <w:tcW w:w="911" w:type="dxa"/>
            <w:shd w:val="clear" w:color="auto" w:fill="auto"/>
          </w:tcPr>
          <w:p w14:paraId="4A329C46" w14:textId="77777777" w:rsidR="00A241AC" w:rsidRPr="00EC5BC0" w:rsidRDefault="00A241AC" w:rsidP="004B1ABD">
            <w:pPr>
              <w:pStyle w:val="TAC"/>
              <w:rPr>
                <w:rFonts w:cs="Arial"/>
                <w:lang w:eastAsia="zh-CN"/>
              </w:rPr>
            </w:pPr>
            <w:r w:rsidRPr="00EC5BC0">
              <w:rPr>
                <w:rFonts w:cs="Arial"/>
                <w:lang w:eastAsia="zh-CN"/>
              </w:rPr>
              <w:t>-5.1</w:t>
            </w:r>
          </w:p>
        </w:tc>
        <w:tc>
          <w:tcPr>
            <w:tcW w:w="911" w:type="dxa"/>
            <w:shd w:val="clear" w:color="auto" w:fill="auto"/>
          </w:tcPr>
          <w:p w14:paraId="12A1FA95" w14:textId="77777777" w:rsidR="00A241AC" w:rsidRPr="00EC5BC0" w:rsidRDefault="00A241AC" w:rsidP="004B1ABD">
            <w:pPr>
              <w:pStyle w:val="TAC"/>
              <w:rPr>
                <w:rFonts w:cs="Arial"/>
                <w:lang w:eastAsia="zh-CN"/>
              </w:rPr>
            </w:pPr>
            <w:r w:rsidRPr="00EC5BC0">
              <w:rPr>
                <w:rFonts w:cs="Arial"/>
                <w:lang w:eastAsia="zh-CN"/>
              </w:rPr>
              <w:t>-5.0</w:t>
            </w:r>
          </w:p>
        </w:tc>
        <w:tc>
          <w:tcPr>
            <w:tcW w:w="911" w:type="dxa"/>
            <w:shd w:val="clear" w:color="auto" w:fill="auto"/>
          </w:tcPr>
          <w:p w14:paraId="6B16CEBD" w14:textId="77777777" w:rsidR="00A241AC" w:rsidRPr="00EC5BC0" w:rsidRDefault="00A241AC" w:rsidP="004B1ABD">
            <w:pPr>
              <w:pStyle w:val="TAC"/>
              <w:rPr>
                <w:rFonts w:cs="Arial"/>
                <w:lang w:eastAsia="zh-CN"/>
              </w:rPr>
            </w:pPr>
            <w:r w:rsidRPr="00EC5BC0">
              <w:rPr>
                <w:rFonts w:cs="Arial"/>
                <w:lang w:eastAsia="zh-CN"/>
              </w:rPr>
              <w:t>-5.1</w:t>
            </w:r>
          </w:p>
        </w:tc>
        <w:tc>
          <w:tcPr>
            <w:tcW w:w="914" w:type="dxa"/>
            <w:shd w:val="clear" w:color="auto" w:fill="auto"/>
          </w:tcPr>
          <w:p w14:paraId="650613BB" w14:textId="77777777" w:rsidR="00A241AC" w:rsidRPr="00EC5BC0" w:rsidRDefault="00A241AC" w:rsidP="004B1ABD">
            <w:pPr>
              <w:pStyle w:val="TAC"/>
              <w:rPr>
                <w:rFonts w:cs="Arial"/>
                <w:lang w:eastAsia="zh-CN"/>
              </w:rPr>
            </w:pPr>
            <w:r w:rsidRPr="00EC5BC0">
              <w:rPr>
                <w:rFonts w:cs="Arial"/>
                <w:lang w:eastAsia="zh-CN"/>
              </w:rPr>
              <w:t>-5.1</w:t>
            </w:r>
          </w:p>
        </w:tc>
      </w:tr>
    </w:tbl>
    <w:p w14:paraId="082B061A" w14:textId="77777777" w:rsidR="00A241AC" w:rsidRPr="00EC5BC0" w:rsidRDefault="00A241AC" w:rsidP="00DA0CFE"/>
    <w:p w14:paraId="7595C0A0" w14:textId="77777777" w:rsidR="006F49BB" w:rsidRPr="00EC5BC0" w:rsidRDefault="00A241AC" w:rsidP="00A241A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0D0BA846" w14:textId="77777777" w:rsidR="0026174C" w:rsidRPr="00EC5BC0" w:rsidRDefault="0026174C" w:rsidP="002C24FB">
      <w:pPr>
        <w:pStyle w:val="Heading3"/>
      </w:pPr>
      <w:bookmarkStart w:id="561" w:name="_Toc21016019"/>
      <w:r w:rsidRPr="00EC5BC0">
        <w:t>8.3.9</w:t>
      </w:r>
      <w:r w:rsidRPr="00EC5BC0">
        <w:tab/>
        <w:t>CQI performance requirements for PUCCH format 2</w:t>
      </w:r>
      <w:r w:rsidRPr="00EC5BC0">
        <w:rPr>
          <w:lang w:eastAsia="zh-CN"/>
        </w:rPr>
        <w:t xml:space="preserve"> with DTX detection</w:t>
      </w:r>
      <w:bookmarkEnd w:id="561"/>
    </w:p>
    <w:p w14:paraId="13433982" w14:textId="77777777" w:rsidR="0026174C" w:rsidRPr="00EC5BC0" w:rsidRDefault="0026174C" w:rsidP="002C24FB">
      <w:pPr>
        <w:pStyle w:val="Heading4"/>
      </w:pPr>
      <w:bookmarkStart w:id="562" w:name="_Toc21016020"/>
      <w:r w:rsidRPr="00EC5BC0">
        <w:t>8.3.9.1</w:t>
      </w:r>
      <w:r w:rsidRPr="00EC5BC0">
        <w:tab/>
        <w:t>Definition and applicability</w:t>
      </w:r>
      <w:bookmarkEnd w:id="562"/>
    </w:p>
    <w:p w14:paraId="1501ECEC" w14:textId="77777777" w:rsidR="0026174C" w:rsidRPr="00EC5BC0" w:rsidRDefault="0026174C" w:rsidP="0026174C">
      <w:r w:rsidRPr="00EC5BC0">
        <w:t>The requirements in this subclause apply to a BS supporting PUCCH format 2 with DTX. It is optional for a BS to support PUCCH format 2 with DTX.</w:t>
      </w:r>
    </w:p>
    <w:p w14:paraId="05EAD229" w14:textId="77777777" w:rsidR="0026174C" w:rsidRPr="00EC5BC0" w:rsidRDefault="0026174C" w:rsidP="0026174C">
      <w:pPr>
        <w:rPr>
          <w:rFonts w:eastAsia="?c?e?o“A‘??S?V?b?N‘I" w:cs="v4.2.0"/>
        </w:rPr>
      </w:pPr>
      <w:r w:rsidRPr="00EC5BC0">
        <w:rPr>
          <w:rFonts w:eastAsia="?c?e?o“A‘??S?V?b?N‘I" w:cs="v4.2.0"/>
        </w:rPr>
        <w:t>A BS may meet the PUCCH format 2 requirements specified in Section 8.3.9 instead of requirements specified in Section 8.3.2 and Section 8.3.8 for single antenna port and two antenna ports, respectively.</w:t>
      </w:r>
    </w:p>
    <w:p w14:paraId="1C8D19C2" w14:textId="77777777" w:rsidR="0026174C" w:rsidRPr="00EC5BC0" w:rsidRDefault="0026174C" w:rsidP="0026174C">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 xml:space="preserve">(BLER) of CQI.  </w:t>
      </w:r>
      <w:r w:rsidRPr="00EC5BC0">
        <w:t>The CQI block error probability (BLER) is defined as the sum of the:</w:t>
      </w:r>
    </w:p>
    <w:p w14:paraId="6C21D70E" w14:textId="77777777" w:rsidR="0026174C" w:rsidRPr="00EC5BC0" w:rsidRDefault="00D00E08" w:rsidP="00D00E08">
      <w:pPr>
        <w:pStyle w:val="B1"/>
      </w:pPr>
      <w:r w:rsidRPr="00EC5BC0">
        <w:t>-</w:t>
      </w:r>
      <w:r w:rsidRPr="00EC5BC0">
        <w:tab/>
      </w:r>
      <w:r w:rsidR="0026174C" w:rsidRPr="00EC5BC0">
        <w:t>conditional probability of incorrectly decoding the CQI information when the CQI information is sent and</w:t>
      </w:r>
    </w:p>
    <w:p w14:paraId="69441B09" w14:textId="77777777" w:rsidR="0026174C" w:rsidRPr="00EC5BC0" w:rsidRDefault="00D00E08" w:rsidP="00D00E08">
      <w:pPr>
        <w:pStyle w:val="B1"/>
      </w:pPr>
      <w:r w:rsidRPr="00EC5BC0">
        <w:t>-</w:t>
      </w:r>
      <w:r w:rsidRPr="00EC5BC0">
        <w:tab/>
      </w:r>
      <w:r w:rsidR="0026174C" w:rsidRPr="00EC5BC0">
        <w:t>conditional probability of detecting UE transmission as DTX, when the CQI information is sent.</w:t>
      </w:r>
    </w:p>
    <w:p w14:paraId="74CE1849" w14:textId="77777777" w:rsidR="0026174C" w:rsidRPr="00EC5BC0" w:rsidRDefault="0026174C" w:rsidP="0026174C">
      <w:pPr>
        <w:rPr>
          <w:rFonts w:eastAsia="?c?e?o“A‘??S?V?b?N‘I" w:cs="v4.2.0"/>
        </w:rPr>
      </w:pPr>
      <w:r w:rsidRPr="00EC5BC0">
        <w:rPr>
          <w:lang w:eastAsia="zh-CN"/>
        </w:rPr>
        <w:t>The CQI false alarm probability is defined as the conditional probability of false detecting the CQI information transmitted from UE when no CQI information is sent.</w:t>
      </w:r>
    </w:p>
    <w:p w14:paraId="21869791" w14:textId="77777777" w:rsidR="0026174C" w:rsidRPr="00EC5BC0" w:rsidRDefault="0026174C" w:rsidP="0026174C">
      <w:pPr>
        <w:rPr>
          <w:rFonts w:eastAsia="?c?e?o“A‘??S?V?b?N‘I" w:cs="v4.2.0"/>
        </w:rPr>
      </w:pPr>
      <w:r w:rsidRPr="00EC5BC0">
        <w:rPr>
          <w:rFonts w:eastAsia="?c?e?o“A‘??S?V?b?N‘I" w:cs="v4.2.0"/>
        </w:rPr>
        <w:t>The performance is measured by the required SNR at CQI BLER of 1% and CQI false alarm rate of 10%.</w:t>
      </w:r>
    </w:p>
    <w:p w14:paraId="437150A5" w14:textId="77777777" w:rsidR="0026174C" w:rsidRPr="00EC5BC0" w:rsidRDefault="0026174C" w:rsidP="0026174C">
      <w:r w:rsidRPr="00EC5BC0">
        <w:t>A test for a specific channel bandwidth is only applicable if the BS supports it.</w:t>
      </w:r>
    </w:p>
    <w:p w14:paraId="6D2FA1E8" w14:textId="77777777" w:rsidR="0026174C" w:rsidRPr="00EC5BC0" w:rsidRDefault="0026174C" w:rsidP="0026174C">
      <w:r w:rsidRPr="00EC5BC0">
        <w:t>For a BS supporting multiple channel bandwidths only the tests for the lowest and the highest channel bandwidths supported by the BS are applicable.</w:t>
      </w:r>
    </w:p>
    <w:p w14:paraId="5763248F" w14:textId="77777777" w:rsidR="0026174C" w:rsidRPr="00EC5BC0" w:rsidRDefault="0026174C" w:rsidP="002C24FB">
      <w:pPr>
        <w:pStyle w:val="Heading4"/>
      </w:pPr>
      <w:bookmarkStart w:id="563" w:name="_Toc21016021"/>
      <w:r w:rsidRPr="00EC5BC0">
        <w:t>8.3.9.2</w:t>
      </w:r>
      <w:r w:rsidRPr="00EC5BC0">
        <w:tab/>
        <w:t>Minimum Requirement</w:t>
      </w:r>
      <w:bookmarkEnd w:id="563"/>
    </w:p>
    <w:p w14:paraId="117E75B7" w14:textId="77777777" w:rsidR="0026174C" w:rsidRPr="00EC5BC0" w:rsidRDefault="0026174C" w:rsidP="0026174C">
      <w:r w:rsidRPr="00EC5BC0">
        <w:t>The minimum requirement is in TS 36.104 [2] subclause 8.3.8.1.</w:t>
      </w:r>
    </w:p>
    <w:p w14:paraId="3B76B94F" w14:textId="77777777" w:rsidR="0026174C" w:rsidRPr="00EC5BC0" w:rsidRDefault="0026174C" w:rsidP="002C24FB">
      <w:pPr>
        <w:pStyle w:val="Heading4"/>
      </w:pPr>
      <w:bookmarkStart w:id="564" w:name="_Toc21016022"/>
      <w:r w:rsidRPr="00EC5BC0">
        <w:t>8.3.9.3</w:t>
      </w:r>
      <w:r w:rsidRPr="00EC5BC0">
        <w:tab/>
        <w:t>Test purpose</w:t>
      </w:r>
      <w:bookmarkEnd w:id="564"/>
    </w:p>
    <w:p w14:paraId="54AFDEA5" w14:textId="77777777" w:rsidR="0026174C" w:rsidRPr="00EC5BC0" w:rsidRDefault="0026174C" w:rsidP="0026174C">
      <w:r w:rsidRPr="00EC5BC0">
        <w:t>The test shall verify the receiver’s ability to detect CQI under multipath fading propagation conditions for a given SNR.</w:t>
      </w:r>
    </w:p>
    <w:p w14:paraId="79FD3CB3" w14:textId="77777777" w:rsidR="0026174C" w:rsidRPr="00EC5BC0" w:rsidRDefault="0026174C" w:rsidP="002C24FB">
      <w:pPr>
        <w:pStyle w:val="Heading4"/>
      </w:pPr>
      <w:bookmarkStart w:id="565" w:name="_Toc21016023"/>
      <w:r w:rsidRPr="00EC5BC0">
        <w:t>8.3.9.4</w:t>
      </w:r>
      <w:r w:rsidRPr="00EC5BC0">
        <w:tab/>
        <w:t>Method of test</w:t>
      </w:r>
      <w:bookmarkEnd w:id="565"/>
    </w:p>
    <w:p w14:paraId="030E9A4A" w14:textId="77777777" w:rsidR="0026174C" w:rsidRPr="00EC5BC0" w:rsidRDefault="0026174C" w:rsidP="002C24FB">
      <w:pPr>
        <w:pStyle w:val="Heading5"/>
      </w:pPr>
      <w:bookmarkStart w:id="566" w:name="_Toc21016024"/>
      <w:r w:rsidRPr="00EC5BC0">
        <w:t>8.3.9.4.1</w:t>
      </w:r>
      <w:r w:rsidRPr="00EC5BC0">
        <w:tab/>
        <w:t>Initial Conditions</w:t>
      </w:r>
      <w:bookmarkEnd w:id="566"/>
    </w:p>
    <w:p w14:paraId="6241B4B7" w14:textId="77777777" w:rsidR="0026174C" w:rsidRPr="00EC5BC0" w:rsidRDefault="0026174C" w:rsidP="0026174C">
      <w:r w:rsidRPr="00EC5BC0">
        <w:t>Test environment:</w:t>
      </w:r>
      <w:r w:rsidRPr="00EC5BC0">
        <w:tab/>
        <w:t>Normal, see subclause D.2.</w:t>
      </w:r>
    </w:p>
    <w:p w14:paraId="0DBEB44A" w14:textId="77777777" w:rsidR="0026174C" w:rsidRPr="00EC5BC0" w:rsidRDefault="0026174C" w:rsidP="0026174C">
      <w:r w:rsidRPr="00EC5BC0">
        <w:t>RF channels to be tested:</w:t>
      </w:r>
      <w:r w:rsidRPr="00EC5BC0">
        <w:tab/>
        <w:t>M; see subclause 4.7</w:t>
      </w:r>
    </w:p>
    <w:p w14:paraId="68174343" w14:textId="77777777" w:rsidR="0026174C" w:rsidRPr="00EC5BC0" w:rsidRDefault="0026174C" w:rsidP="0026174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14:paraId="5F7C4D03" w14:textId="77777777" w:rsidR="0026174C" w:rsidRPr="00EC5BC0" w:rsidRDefault="0026174C" w:rsidP="002C24FB">
      <w:pPr>
        <w:pStyle w:val="Heading5"/>
      </w:pPr>
      <w:bookmarkStart w:id="567" w:name="_Toc21016025"/>
      <w:r w:rsidRPr="00EC5BC0">
        <w:t>8.3.9.4.2</w:t>
      </w:r>
      <w:r w:rsidRPr="00EC5BC0">
        <w:tab/>
        <w:t>Procedure</w:t>
      </w:r>
      <w:bookmarkEnd w:id="567"/>
    </w:p>
    <w:p w14:paraId="3EA3469B" w14:textId="77777777" w:rsidR="0026174C" w:rsidRPr="00EC5BC0" w:rsidRDefault="0026174C" w:rsidP="0026174C">
      <w:pPr>
        <w:pStyle w:val="B1"/>
      </w:pPr>
      <w:r w:rsidRPr="00EC5BC0">
        <w:t>1)</w:t>
      </w:r>
      <w:r w:rsidRPr="00EC5BC0">
        <w:tab/>
        <w:t>Adjust the AWGN generator, according to the channel bandwidth defined in Table 8.3.9.4.2-1.</w:t>
      </w:r>
    </w:p>
    <w:p w14:paraId="18D86BF9" w14:textId="77777777" w:rsidR="0026174C" w:rsidRPr="00EC5BC0" w:rsidRDefault="0026174C" w:rsidP="00CA10A5">
      <w:pPr>
        <w:pStyle w:val="TH"/>
        <w:rPr>
          <w:rFonts w:eastAsia="‚c‚e‚o“Á‘¾ƒSƒVƒbƒN‘Ì"/>
        </w:rPr>
      </w:pPr>
      <w:r w:rsidRPr="00EC5BC0">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52ABA53" w14:textId="77777777">
        <w:trPr>
          <w:cantSplit/>
          <w:jc w:val="center"/>
        </w:trPr>
        <w:tc>
          <w:tcPr>
            <w:tcW w:w="2406" w:type="dxa"/>
            <w:vAlign w:val="center"/>
          </w:tcPr>
          <w:p w14:paraId="41B2E3C2"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06D85B14" w14:textId="77777777" w:rsidR="0026174C" w:rsidRPr="00EC5BC0" w:rsidRDefault="0026174C" w:rsidP="00CA3B88">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1876703D" w14:textId="77777777">
        <w:trPr>
          <w:cantSplit/>
          <w:trHeight w:val="197"/>
          <w:jc w:val="center"/>
        </w:trPr>
        <w:tc>
          <w:tcPr>
            <w:tcW w:w="2406" w:type="dxa"/>
            <w:tcBorders>
              <w:bottom w:val="single" w:sz="4" w:space="0" w:color="auto"/>
            </w:tcBorders>
            <w:vAlign w:val="center"/>
          </w:tcPr>
          <w:p w14:paraId="433AD480"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42F6FDE1"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111A0483" w14:textId="77777777">
        <w:trPr>
          <w:cantSplit/>
          <w:trHeight w:val="129"/>
          <w:jc w:val="center"/>
        </w:trPr>
        <w:tc>
          <w:tcPr>
            <w:tcW w:w="2406" w:type="dxa"/>
            <w:tcBorders>
              <w:bottom w:val="single" w:sz="4" w:space="0" w:color="auto"/>
            </w:tcBorders>
            <w:vAlign w:val="center"/>
          </w:tcPr>
          <w:p w14:paraId="12BCA34A"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9D0FA2A"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8B1AB63" w14:textId="77777777">
        <w:trPr>
          <w:cantSplit/>
          <w:trHeight w:val="70"/>
          <w:jc w:val="center"/>
        </w:trPr>
        <w:tc>
          <w:tcPr>
            <w:tcW w:w="2406" w:type="dxa"/>
            <w:tcBorders>
              <w:bottom w:val="single" w:sz="4" w:space="0" w:color="auto"/>
            </w:tcBorders>
            <w:vAlign w:val="center"/>
          </w:tcPr>
          <w:p w14:paraId="2E2BD49B"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62880EEE"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4B9FD569" w14:textId="77777777">
        <w:trPr>
          <w:cantSplit/>
          <w:trHeight w:val="70"/>
          <w:jc w:val="center"/>
        </w:trPr>
        <w:tc>
          <w:tcPr>
            <w:tcW w:w="2406" w:type="dxa"/>
            <w:tcBorders>
              <w:bottom w:val="single" w:sz="4" w:space="0" w:color="auto"/>
            </w:tcBorders>
            <w:vAlign w:val="center"/>
          </w:tcPr>
          <w:p w14:paraId="7308B028"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2F5ADB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0A521D30" w14:textId="77777777">
        <w:trPr>
          <w:cantSplit/>
          <w:trHeight w:val="70"/>
          <w:jc w:val="center"/>
        </w:trPr>
        <w:tc>
          <w:tcPr>
            <w:tcW w:w="2406" w:type="dxa"/>
            <w:tcBorders>
              <w:bottom w:val="single" w:sz="4" w:space="0" w:color="auto"/>
            </w:tcBorders>
            <w:vAlign w:val="center"/>
          </w:tcPr>
          <w:p w14:paraId="4DCAF290" w14:textId="77777777" w:rsidR="0026174C" w:rsidRPr="00EC5BC0" w:rsidRDefault="0026174C" w:rsidP="00CA3B88">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7DC85AD8"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-78.7 dBm / 13.5MHz</w:t>
            </w:r>
          </w:p>
        </w:tc>
      </w:tr>
      <w:tr w:rsidR="0026174C" w:rsidRPr="00EC5BC0" w14:paraId="77E7149A" w14:textId="77777777">
        <w:trPr>
          <w:cantSplit/>
          <w:trHeight w:val="70"/>
          <w:jc w:val="center"/>
        </w:trPr>
        <w:tc>
          <w:tcPr>
            <w:tcW w:w="2406" w:type="dxa"/>
            <w:tcBorders>
              <w:bottom w:val="single" w:sz="4" w:space="0" w:color="auto"/>
            </w:tcBorders>
            <w:vAlign w:val="center"/>
          </w:tcPr>
          <w:p w14:paraId="0B3672B6" w14:textId="77777777" w:rsidR="0026174C" w:rsidRPr="00EC5BC0" w:rsidRDefault="0026174C" w:rsidP="00CA3B88">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42DB7367" w14:textId="77777777" w:rsidR="0026174C" w:rsidRPr="00EC5BC0" w:rsidRDefault="0026174C" w:rsidP="00CA3B88">
            <w:pPr>
              <w:pStyle w:val="TAC"/>
              <w:jc w:val="left"/>
              <w:rPr>
                <w:rFonts w:eastAsia="‚c‚e‚o“Á‘¾ƒSƒVƒbƒN‘Ì" w:cs="v5.0.0"/>
                <w:lang w:eastAsia="ja-JP"/>
              </w:rPr>
            </w:pPr>
            <w:r w:rsidRPr="00EC5BC0">
              <w:rPr>
                <w:rFonts w:eastAsia="‚c‚e‚o“Á‘¾ƒSƒVƒbƒN‘Ì" w:cs="v5.0.0"/>
                <w:lang w:eastAsia="ja-JP"/>
              </w:rPr>
              <w:t>-77.4 dBm / 18MHz</w:t>
            </w:r>
          </w:p>
        </w:tc>
      </w:tr>
    </w:tbl>
    <w:p w14:paraId="770E3E25" w14:textId="77777777" w:rsidR="0026174C" w:rsidRPr="00EC5BC0" w:rsidRDefault="0026174C" w:rsidP="00DA0CFE"/>
    <w:p w14:paraId="78730859" w14:textId="77777777" w:rsidR="0026174C" w:rsidRPr="00EC5BC0" w:rsidRDefault="0026174C" w:rsidP="0026174C">
      <w:pPr>
        <w:pStyle w:val="B1"/>
      </w:pPr>
      <w:r w:rsidRPr="00EC5BC0">
        <w:t>2)</w:t>
      </w:r>
      <w:r w:rsidRPr="00EC5BC0">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14:paraId="701448B9" w14:textId="77777777" w:rsidR="0026174C" w:rsidRPr="00EC5BC0" w:rsidRDefault="0026174C" w:rsidP="0026174C">
      <w:pPr>
        <w:pStyle w:val="B1"/>
      </w:pPr>
      <w:r w:rsidRPr="00EC5BC0">
        <w:t>3)</w:t>
      </w:r>
      <w:r w:rsidRPr="00EC5BC0">
        <w:tab/>
        <w:t>The multipath fading emulators shall be configured according to the corresponding channel model defined in Annex B.</w:t>
      </w:r>
    </w:p>
    <w:p w14:paraId="5536CDED" w14:textId="77777777" w:rsidR="0026174C" w:rsidRPr="00EC5BC0" w:rsidRDefault="0026174C" w:rsidP="0026174C">
      <w:pPr>
        <w:pStyle w:val="B1"/>
      </w:pPr>
      <w:r w:rsidRPr="00EC5BC0">
        <w:t>4)</w:t>
      </w:r>
      <w:r w:rsidRPr="00EC5BC0">
        <w:tab/>
        <w:t>Adjust the equipment so that the SNR specified in Table 8.3.9.5-1 is achieved at the BS input during the CQI transmissions.</w:t>
      </w:r>
    </w:p>
    <w:p w14:paraId="3286EC84" w14:textId="77777777" w:rsidR="0026174C" w:rsidRPr="00EC5BC0" w:rsidRDefault="0026174C" w:rsidP="0026174C">
      <w:pPr>
        <w:pStyle w:val="B1"/>
      </w:pPr>
      <w:r w:rsidRPr="00EC5BC0">
        <w:t>5)</w:t>
      </w:r>
      <w:r w:rsidRPr="00EC5BC0">
        <w:tab/>
        <w:t>The signal generator sends a test pattern with the pattern outlined in figure 8.3.9.4.2-1. The following statistics are kept: the number of incorrectly decoded CQI, and the number of incorrectly detected DTX.</w:t>
      </w:r>
    </w:p>
    <w:p w14:paraId="7D2C619C" w14:textId="77777777" w:rsidR="0026174C" w:rsidRPr="00EC5BC0" w:rsidRDefault="0026174C" w:rsidP="009943C9">
      <w:pPr>
        <w:pStyle w:val="TH"/>
      </w:pPr>
      <w:r w:rsidRPr="00EC5BC0">
        <w:object w:dxaOrig="8641" w:dyaOrig="541" w14:anchorId="0EF58273">
          <v:shape id="_x0000_i1191" type="#_x0000_t75" style="width:6in;height:28pt" o:ole="" fillcolor="window">
            <v:imagedata r:id="rId282" o:title=""/>
          </v:shape>
          <o:OLEObject Type="Embed" ProgID="Word.Picture.8" ShapeID="_x0000_i1191" DrawAspect="Content" ObjectID="_1655279897" r:id="rId288"/>
        </w:object>
      </w:r>
    </w:p>
    <w:p w14:paraId="62D1A3EF" w14:textId="77777777" w:rsidR="0026174C" w:rsidRPr="00EC5BC0" w:rsidRDefault="0026174C" w:rsidP="00CA10A5">
      <w:pPr>
        <w:pStyle w:val="TF"/>
      </w:pPr>
      <w:r w:rsidRPr="00EC5BC0">
        <w:t>Figure 8.3.9.4.2-1</w:t>
      </w:r>
      <w:r w:rsidR="00DA0CFE" w:rsidRPr="00EC5BC0">
        <w:t>:</w:t>
      </w:r>
      <w:r w:rsidRPr="00EC5BC0">
        <w:t xml:space="preserve"> Test signal pattern for PUCCH format 2 demodulation tests</w:t>
      </w:r>
    </w:p>
    <w:p w14:paraId="1F8AE137" w14:textId="77777777" w:rsidR="0026174C" w:rsidRPr="00EC5BC0" w:rsidRDefault="0026174C" w:rsidP="002C24FB">
      <w:pPr>
        <w:pStyle w:val="Heading4"/>
      </w:pPr>
      <w:bookmarkStart w:id="568" w:name="_Toc21016026"/>
      <w:r w:rsidRPr="00EC5BC0">
        <w:t>8.3.9.5</w:t>
      </w:r>
      <w:r w:rsidRPr="00EC5BC0">
        <w:tab/>
        <w:t>Test Requirement</w:t>
      </w:r>
      <w:bookmarkEnd w:id="568"/>
    </w:p>
    <w:p w14:paraId="2DEEC935" w14:textId="77777777" w:rsidR="0026174C" w:rsidRPr="00EC5BC0" w:rsidRDefault="0026174C" w:rsidP="0026174C">
      <w:r w:rsidRPr="00EC5BC0">
        <w:t>The CQI false alarm probability and the CQI block error probability shall not exceed 10% and 1%, respectively, at the SNR given in table 8.3.9.5-1.</w:t>
      </w:r>
    </w:p>
    <w:p w14:paraId="3CA9C202" w14:textId="77777777" w:rsidR="0026174C" w:rsidRPr="00EC5BC0" w:rsidRDefault="0026174C" w:rsidP="00CA10A5">
      <w:pPr>
        <w:pStyle w:val="TH"/>
      </w:pPr>
      <w:r w:rsidRPr="00EC5BC0">
        <w:t>Table 8.3.9.5-1</w:t>
      </w:r>
      <w:r w:rsidR="00DA0CFE" w:rsidRPr="00EC5BC0">
        <w:t>:</w:t>
      </w:r>
      <w:r w:rsidRPr="00EC5BC0">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EC5BC0" w:rsidRPr="00EC5BC0" w14:paraId="6AB6BD8D" w14:textId="77777777">
        <w:tc>
          <w:tcPr>
            <w:tcW w:w="1008" w:type="dxa"/>
            <w:vMerge w:val="restart"/>
          </w:tcPr>
          <w:p w14:paraId="578492B4" w14:textId="77777777" w:rsidR="0026174C" w:rsidRPr="00EC5BC0" w:rsidRDefault="0026174C" w:rsidP="00CA3B88">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53" w:type="dxa"/>
            <w:vMerge w:val="restart"/>
          </w:tcPr>
          <w:p w14:paraId="13FCE447" w14:textId="77777777" w:rsidR="0026174C" w:rsidRPr="00EC5BC0" w:rsidRDefault="0026174C" w:rsidP="00CA3B88">
            <w:pPr>
              <w:pStyle w:val="TAH"/>
              <w:rPr>
                <w:rFonts w:cs="Arial"/>
                <w:lang w:eastAsia="en-US"/>
              </w:rPr>
            </w:pPr>
            <w:r w:rsidRPr="00EC5BC0">
              <w:rPr>
                <w:rFonts w:cs="Arial"/>
                <w:lang w:eastAsia="en-US"/>
              </w:rPr>
              <w:t>Number of RX antennas</w:t>
            </w:r>
          </w:p>
        </w:tc>
        <w:tc>
          <w:tcPr>
            <w:tcW w:w="1039" w:type="dxa"/>
            <w:vMerge w:val="restart"/>
          </w:tcPr>
          <w:p w14:paraId="67CE25F2" w14:textId="77777777" w:rsidR="0026174C" w:rsidRPr="00EC5BC0" w:rsidRDefault="0026174C" w:rsidP="00CA3B88">
            <w:pPr>
              <w:pStyle w:val="TAH"/>
              <w:rPr>
                <w:rFonts w:cs="Arial"/>
                <w:lang w:eastAsia="en-US"/>
              </w:rPr>
            </w:pPr>
            <w:r w:rsidRPr="00EC5BC0">
              <w:rPr>
                <w:rFonts w:cs="Arial"/>
                <w:lang w:eastAsia="en-US"/>
              </w:rPr>
              <w:t>Cyclic Prefix</w:t>
            </w:r>
          </w:p>
        </w:tc>
        <w:tc>
          <w:tcPr>
            <w:tcW w:w="1348" w:type="dxa"/>
            <w:vMerge w:val="restart"/>
          </w:tcPr>
          <w:p w14:paraId="6A92B0EB" w14:textId="77777777" w:rsidR="0026174C" w:rsidRPr="00EC5BC0" w:rsidRDefault="0026174C" w:rsidP="00CA3B88">
            <w:pPr>
              <w:pStyle w:val="TAH"/>
              <w:rPr>
                <w:rFonts w:cs="Arial"/>
                <w:lang w:eastAsia="en-US"/>
              </w:rPr>
            </w:pPr>
            <w:r w:rsidRPr="00EC5BC0">
              <w:rPr>
                <w:rFonts w:cs="Arial"/>
                <w:lang w:eastAsia="en-US"/>
              </w:rPr>
              <w:t xml:space="preserve">Propagation </w:t>
            </w:r>
            <w:r w:rsidRPr="00EC5BC0">
              <w:rPr>
                <w:rFonts w:cs="Arial"/>
                <w:lang w:eastAsia="zh-CN"/>
              </w:rPr>
              <w:t>c</w:t>
            </w:r>
            <w:r w:rsidRPr="00EC5BC0">
              <w:rPr>
                <w:rFonts w:cs="Arial"/>
                <w:lang w:eastAsia="en-US"/>
              </w:rPr>
              <w:t xml:space="preserve">onditions </w:t>
            </w:r>
            <w:r w:rsidRPr="00EC5BC0">
              <w:rPr>
                <w:rFonts w:cs="Arial"/>
                <w:lang w:eastAsia="zh-CN"/>
              </w:rPr>
              <w:t>and correlation matrix</w:t>
            </w:r>
            <w:r w:rsidRPr="00EC5BC0">
              <w:rPr>
                <w:rFonts w:cs="Arial"/>
                <w:lang w:eastAsia="en-US"/>
              </w:rPr>
              <w:t xml:space="preserve"> (Annex B)</w:t>
            </w:r>
          </w:p>
        </w:tc>
        <w:tc>
          <w:tcPr>
            <w:tcW w:w="5407" w:type="dxa"/>
            <w:gridSpan w:val="6"/>
          </w:tcPr>
          <w:p w14:paraId="189A18D1" w14:textId="77777777" w:rsidR="0026174C" w:rsidRPr="00EC5BC0" w:rsidRDefault="0026174C" w:rsidP="00CA3B88">
            <w:pPr>
              <w:pStyle w:val="TAH"/>
              <w:rPr>
                <w:rFonts w:cs="Arial"/>
                <w:lang w:eastAsia="en-US"/>
              </w:rPr>
            </w:pPr>
            <w:r w:rsidRPr="00EC5BC0">
              <w:rPr>
                <w:rFonts w:cs="Arial"/>
                <w:lang w:eastAsia="en-US"/>
              </w:rPr>
              <w:t>Channel Bandwidth / SNR [dB]</w:t>
            </w:r>
          </w:p>
        </w:tc>
      </w:tr>
      <w:tr w:rsidR="00EC5BC0" w:rsidRPr="00EC5BC0" w14:paraId="1DD270AC" w14:textId="77777777">
        <w:tc>
          <w:tcPr>
            <w:tcW w:w="1008" w:type="dxa"/>
            <w:vMerge/>
          </w:tcPr>
          <w:p w14:paraId="7F92A9D4" w14:textId="77777777" w:rsidR="0026174C" w:rsidRPr="00EC5BC0" w:rsidRDefault="0026174C" w:rsidP="00CA3B88">
            <w:pPr>
              <w:pStyle w:val="TAH"/>
              <w:rPr>
                <w:rFonts w:cs="Arial"/>
                <w:lang w:eastAsia="en-US"/>
              </w:rPr>
            </w:pPr>
          </w:p>
        </w:tc>
        <w:tc>
          <w:tcPr>
            <w:tcW w:w="1053" w:type="dxa"/>
            <w:vMerge/>
          </w:tcPr>
          <w:p w14:paraId="388A2187" w14:textId="77777777" w:rsidR="0026174C" w:rsidRPr="00EC5BC0" w:rsidRDefault="0026174C" w:rsidP="00CA3B88">
            <w:pPr>
              <w:pStyle w:val="TAH"/>
              <w:rPr>
                <w:rFonts w:cs="Arial"/>
                <w:lang w:eastAsia="en-US"/>
              </w:rPr>
            </w:pPr>
          </w:p>
        </w:tc>
        <w:tc>
          <w:tcPr>
            <w:tcW w:w="1039" w:type="dxa"/>
            <w:vMerge/>
          </w:tcPr>
          <w:p w14:paraId="26350718" w14:textId="77777777" w:rsidR="0026174C" w:rsidRPr="00EC5BC0" w:rsidRDefault="0026174C" w:rsidP="00CA3B88">
            <w:pPr>
              <w:pStyle w:val="TAH"/>
              <w:rPr>
                <w:rFonts w:cs="Arial"/>
                <w:lang w:eastAsia="en-US"/>
              </w:rPr>
            </w:pPr>
          </w:p>
        </w:tc>
        <w:tc>
          <w:tcPr>
            <w:tcW w:w="1348" w:type="dxa"/>
            <w:vMerge/>
          </w:tcPr>
          <w:p w14:paraId="5B5DEF65" w14:textId="77777777" w:rsidR="0026174C" w:rsidRPr="00EC5BC0" w:rsidRDefault="0026174C" w:rsidP="00CA3B88">
            <w:pPr>
              <w:pStyle w:val="TAH"/>
              <w:rPr>
                <w:rFonts w:cs="Arial"/>
                <w:lang w:eastAsia="en-US"/>
              </w:rPr>
            </w:pPr>
          </w:p>
        </w:tc>
        <w:tc>
          <w:tcPr>
            <w:tcW w:w="916" w:type="dxa"/>
          </w:tcPr>
          <w:p w14:paraId="3DB5E110" w14:textId="77777777" w:rsidR="0026174C" w:rsidRPr="00EC5BC0" w:rsidRDefault="0026174C" w:rsidP="00CA3B88">
            <w:pPr>
              <w:pStyle w:val="TAH"/>
              <w:rPr>
                <w:rFonts w:cs="Arial"/>
                <w:lang w:eastAsia="en-US"/>
              </w:rPr>
            </w:pPr>
            <w:r w:rsidRPr="00EC5BC0">
              <w:rPr>
                <w:rFonts w:cs="Arial"/>
                <w:lang w:eastAsia="en-US"/>
              </w:rPr>
              <w:t>1.4 MHz</w:t>
            </w:r>
          </w:p>
        </w:tc>
        <w:tc>
          <w:tcPr>
            <w:tcW w:w="898" w:type="dxa"/>
          </w:tcPr>
          <w:p w14:paraId="058807D2" w14:textId="77777777" w:rsidR="0026174C" w:rsidRPr="00EC5BC0" w:rsidRDefault="0026174C" w:rsidP="00CA3B88">
            <w:pPr>
              <w:pStyle w:val="TAH"/>
              <w:rPr>
                <w:rFonts w:cs="Arial"/>
                <w:lang w:eastAsia="en-US"/>
              </w:rPr>
            </w:pPr>
            <w:r w:rsidRPr="00EC5BC0">
              <w:rPr>
                <w:rFonts w:cs="Arial"/>
                <w:lang w:eastAsia="en-US"/>
              </w:rPr>
              <w:t>3 MHz</w:t>
            </w:r>
          </w:p>
        </w:tc>
        <w:tc>
          <w:tcPr>
            <w:tcW w:w="898" w:type="dxa"/>
          </w:tcPr>
          <w:p w14:paraId="4EA0B112" w14:textId="77777777" w:rsidR="0026174C" w:rsidRPr="00EC5BC0" w:rsidRDefault="0026174C" w:rsidP="00CA3B88">
            <w:pPr>
              <w:pStyle w:val="TAH"/>
              <w:rPr>
                <w:rFonts w:cs="Arial"/>
                <w:lang w:eastAsia="en-US"/>
              </w:rPr>
            </w:pPr>
            <w:r w:rsidRPr="00EC5BC0">
              <w:rPr>
                <w:rFonts w:cs="Arial"/>
                <w:lang w:eastAsia="en-US"/>
              </w:rPr>
              <w:t>5 MHz</w:t>
            </w:r>
          </w:p>
        </w:tc>
        <w:tc>
          <w:tcPr>
            <w:tcW w:w="898" w:type="dxa"/>
          </w:tcPr>
          <w:p w14:paraId="05B5D8B5" w14:textId="77777777" w:rsidR="0026174C" w:rsidRPr="00EC5BC0" w:rsidRDefault="0026174C" w:rsidP="00CA3B88">
            <w:pPr>
              <w:pStyle w:val="TAH"/>
              <w:rPr>
                <w:rFonts w:cs="Arial"/>
                <w:lang w:eastAsia="en-US"/>
              </w:rPr>
            </w:pPr>
            <w:r w:rsidRPr="00EC5BC0">
              <w:rPr>
                <w:rFonts w:cs="Arial"/>
                <w:lang w:eastAsia="en-US"/>
              </w:rPr>
              <w:t>10 MHz</w:t>
            </w:r>
          </w:p>
        </w:tc>
        <w:tc>
          <w:tcPr>
            <w:tcW w:w="898" w:type="dxa"/>
          </w:tcPr>
          <w:p w14:paraId="2C475113" w14:textId="77777777" w:rsidR="0026174C" w:rsidRPr="00EC5BC0" w:rsidRDefault="0026174C" w:rsidP="00CA3B88">
            <w:pPr>
              <w:pStyle w:val="TAH"/>
              <w:rPr>
                <w:rFonts w:cs="Arial"/>
                <w:lang w:eastAsia="en-US"/>
              </w:rPr>
            </w:pPr>
            <w:r w:rsidRPr="00EC5BC0">
              <w:rPr>
                <w:rFonts w:cs="Arial"/>
                <w:lang w:eastAsia="en-US"/>
              </w:rPr>
              <w:t>15 MHz</w:t>
            </w:r>
          </w:p>
        </w:tc>
        <w:tc>
          <w:tcPr>
            <w:tcW w:w="899" w:type="dxa"/>
          </w:tcPr>
          <w:p w14:paraId="46FE1E05" w14:textId="77777777" w:rsidR="0026174C" w:rsidRPr="00EC5BC0" w:rsidRDefault="0026174C" w:rsidP="00CA3B88">
            <w:pPr>
              <w:pStyle w:val="TAH"/>
              <w:rPr>
                <w:rFonts w:cs="Arial"/>
                <w:lang w:eastAsia="en-US"/>
              </w:rPr>
            </w:pPr>
            <w:r w:rsidRPr="00EC5BC0">
              <w:rPr>
                <w:rFonts w:cs="Arial"/>
                <w:lang w:eastAsia="en-US"/>
              </w:rPr>
              <w:t>20 MHz</w:t>
            </w:r>
          </w:p>
        </w:tc>
      </w:tr>
      <w:tr w:rsidR="00EC5BC0" w:rsidRPr="00EC5BC0" w14:paraId="72C06E6A" w14:textId="77777777">
        <w:trPr>
          <w:trHeight w:val="107"/>
        </w:trPr>
        <w:tc>
          <w:tcPr>
            <w:tcW w:w="1008" w:type="dxa"/>
            <w:vMerge w:val="restart"/>
          </w:tcPr>
          <w:p w14:paraId="2D393B92" w14:textId="77777777" w:rsidR="0026174C" w:rsidRPr="00EC5BC0" w:rsidRDefault="0026174C" w:rsidP="00CA3B88">
            <w:pPr>
              <w:pStyle w:val="TAC"/>
              <w:rPr>
                <w:rFonts w:cs="Arial"/>
                <w:lang w:eastAsia="zh-CN"/>
              </w:rPr>
            </w:pPr>
            <w:r w:rsidRPr="00EC5BC0">
              <w:rPr>
                <w:rFonts w:cs="Arial"/>
                <w:lang w:eastAsia="zh-CN"/>
              </w:rPr>
              <w:t>1</w:t>
            </w:r>
          </w:p>
        </w:tc>
        <w:tc>
          <w:tcPr>
            <w:tcW w:w="1053" w:type="dxa"/>
            <w:vMerge w:val="restart"/>
          </w:tcPr>
          <w:p w14:paraId="07AF15A7" w14:textId="77777777" w:rsidR="0026174C" w:rsidRPr="00EC5BC0" w:rsidRDefault="0026174C" w:rsidP="00CA3B88">
            <w:pPr>
              <w:pStyle w:val="TAC"/>
              <w:rPr>
                <w:rFonts w:cs="Arial"/>
                <w:lang w:eastAsia="en-US"/>
              </w:rPr>
            </w:pPr>
            <w:r w:rsidRPr="00EC5BC0">
              <w:rPr>
                <w:rFonts w:cs="Arial"/>
                <w:lang w:eastAsia="en-US"/>
              </w:rPr>
              <w:t>2</w:t>
            </w:r>
          </w:p>
        </w:tc>
        <w:tc>
          <w:tcPr>
            <w:tcW w:w="1039" w:type="dxa"/>
            <w:vMerge w:val="restart"/>
          </w:tcPr>
          <w:p w14:paraId="62DE5154"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5E2DD0F" w14:textId="77777777" w:rsidR="0026174C" w:rsidRPr="00EC5BC0" w:rsidRDefault="0026174C" w:rsidP="00CA3B88">
            <w:pPr>
              <w:pStyle w:val="TAC"/>
              <w:rPr>
                <w:rFonts w:cs="Arial"/>
                <w:lang w:eastAsia="en-US"/>
              </w:rPr>
            </w:pPr>
            <w:r w:rsidRPr="00EC5BC0">
              <w:rPr>
                <w:rFonts w:cs="Arial"/>
                <w:lang w:eastAsia="en-US"/>
              </w:rPr>
              <w:t>E</w:t>
            </w:r>
            <w:r w:rsidRPr="00EC5BC0">
              <w:rPr>
                <w:rFonts w:cs="Arial"/>
                <w:lang w:eastAsia="ja-JP"/>
              </w:rPr>
              <w:t>VA</w:t>
            </w:r>
            <w:r w:rsidRPr="00EC5BC0">
              <w:rPr>
                <w:rFonts w:cs="Arial"/>
                <w:lang w:eastAsia="en-US"/>
              </w:rPr>
              <w:t xml:space="preserve"> </w:t>
            </w:r>
            <w:r w:rsidRPr="00EC5BC0">
              <w:rPr>
                <w:rFonts w:cs="Arial"/>
                <w:lang w:eastAsia="ja-JP"/>
              </w:rPr>
              <w:t>5</w:t>
            </w:r>
            <w:r w:rsidRPr="00EC5BC0">
              <w:rPr>
                <w:rFonts w:cs="Arial"/>
                <w:lang w:eastAsia="zh-CN"/>
              </w:rPr>
              <w:t>* Low</w:t>
            </w:r>
          </w:p>
        </w:tc>
        <w:tc>
          <w:tcPr>
            <w:tcW w:w="916" w:type="dxa"/>
            <w:shd w:val="clear" w:color="auto" w:fill="auto"/>
          </w:tcPr>
          <w:p w14:paraId="6B473E3F"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272BE0C3"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595A65A4" w14:textId="77777777" w:rsidR="0026174C" w:rsidRPr="00EC5BC0" w:rsidRDefault="0026174C" w:rsidP="00CA3B88">
            <w:pPr>
              <w:pStyle w:val="TAC"/>
              <w:rPr>
                <w:rFonts w:cs="Arial"/>
                <w:lang w:eastAsia="en-US"/>
              </w:rPr>
            </w:pPr>
            <w:r w:rsidRPr="00EC5BC0">
              <w:rPr>
                <w:rFonts w:cs="Arial"/>
                <w:lang w:eastAsia="en-US"/>
              </w:rPr>
              <w:t>-3.8</w:t>
            </w:r>
          </w:p>
        </w:tc>
        <w:tc>
          <w:tcPr>
            <w:tcW w:w="898" w:type="dxa"/>
            <w:shd w:val="clear" w:color="auto" w:fill="auto"/>
          </w:tcPr>
          <w:p w14:paraId="7BFA2562"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6791484" w14:textId="77777777" w:rsidR="0026174C" w:rsidRPr="00EC5BC0" w:rsidRDefault="0026174C" w:rsidP="00CA3B88">
            <w:pPr>
              <w:pStyle w:val="TAC"/>
              <w:rPr>
                <w:rFonts w:cs="Arial"/>
                <w:lang w:eastAsia="en-US"/>
              </w:rPr>
            </w:pPr>
            <w:r w:rsidRPr="00EC5BC0">
              <w:rPr>
                <w:rFonts w:cs="Arial"/>
                <w:lang w:eastAsia="en-US"/>
              </w:rPr>
              <w:t>-3.6</w:t>
            </w:r>
          </w:p>
        </w:tc>
        <w:tc>
          <w:tcPr>
            <w:tcW w:w="899" w:type="dxa"/>
            <w:shd w:val="clear" w:color="auto" w:fill="auto"/>
          </w:tcPr>
          <w:p w14:paraId="2E14E5CB" w14:textId="77777777" w:rsidR="0026174C" w:rsidRPr="00EC5BC0" w:rsidRDefault="0026174C" w:rsidP="00CA3B88">
            <w:pPr>
              <w:pStyle w:val="TAC"/>
              <w:rPr>
                <w:rFonts w:cs="Arial"/>
                <w:lang w:eastAsia="en-US"/>
              </w:rPr>
            </w:pPr>
            <w:r w:rsidRPr="00EC5BC0">
              <w:rPr>
                <w:rFonts w:cs="Arial"/>
                <w:lang w:eastAsia="en-US"/>
              </w:rPr>
              <w:t>-3.6</w:t>
            </w:r>
          </w:p>
        </w:tc>
      </w:tr>
      <w:tr w:rsidR="00EC5BC0" w:rsidRPr="00EC5BC0" w14:paraId="288665BE" w14:textId="77777777">
        <w:trPr>
          <w:trHeight w:val="106"/>
        </w:trPr>
        <w:tc>
          <w:tcPr>
            <w:tcW w:w="1008" w:type="dxa"/>
            <w:vMerge/>
          </w:tcPr>
          <w:p w14:paraId="5B58D842" w14:textId="77777777" w:rsidR="0026174C" w:rsidRPr="00EC5BC0" w:rsidRDefault="0026174C" w:rsidP="00CA3B88">
            <w:pPr>
              <w:pStyle w:val="TAC"/>
              <w:rPr>
                <w:rFonts w:cs="Arial"/>
                <w:lang w:eastAsia="en-US"/>
              </w:rPr>
            </w:pPr>
          </w:p>
        </w:tc>
        <w:tc>
          <w:tcPr>
            <w:tcW w:w="1053" w:type="dxa"/>
            <w:vMerge/>
          </w:tcPr>
          <w:p w14:paraId="7A6D50A3" w14:textId="77777777" w:rsidR="0026174C" w:rsidRPr="00EC5BC0" w:rsidRDefault="0026174C" w:rsidP="00CA3B88">
            <w:pPr>
              <w:pStyle w:val="TAC"/>
              <w:rPr>
                <w:rFonts w:cs="Arial"/>
                <w:lang w:eastAsia="en-US"/>
              </w:rPr>
            </w:pPr>
          </w:p>
        </w:tc>
        <w:tc>
          <w:tcPr>
            <w:tcW w:w="1039" w:type="dxa"/>
            <w:vMerge/>
          </w:tcPr>
          <w:p w14:paraId="4EBB764C" w14:textId="77777777" w:rsidR="0026174C" w:rsidRPr="00EC5BC0" w:rsidRDefault="0026174C" w:rsidP="00CA3B88">
            <w:pPr>
              <w:pStyle w:val="TAC"/>
              <w:rPr>
                <w:rFonts w:cs="Arial"/>
                <w:lang w:eastAsia="en-US"/>
              </w:rPr>
            </w:pPr>
          </w:p>
        </w:tc>
        <w:tc>
          <w:tcPr>
            <w:tcW w:w="1348" w:type="dxa"/>
          </w:tcPr>
          <w:p w14:paraId="08B62FD5" w14:textId="77777777" w:rsidR="0026174C" w:rsidRPr="00EC5BC0" w:rsidRDefault="0026174C" w:rsidP="00CA3B88">
            <w:pPr>
              <w:pStyle w:val="TAC"/>
              <w:rPr>
                <w:rFonts w:cs="Arial"/>
                <w:lang w:eastAsia="zh-CN"/>
              </w:rPr>
            </w:pPr>
            <w:r w:rsidRPr="00EC5BC0">
              <w:rPr>
                <w:rFonts w:cs="Arial"/>
                <w:lang w:eastAsia="en-US"/>
              </w:rPr>
              <w:t>ETU 70** Low</w:t>
            </w:r>
          </w:p>
        </w:tc>
        <w:tc>
          <w:tcPr>
            <w:tcW w:w="916" w:type="dxa"/>
            <w:shd w:val="clear" w:color="auto" w:fill="auto"/>
          </w:tcPr>
          <w:p w14:paraId="5055B946"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03B1836E" w14:textId="77777777" w:rsidR="0026174C" w:rsidRPr="00EC5BC0" w:rsidRDefault="0026174C" w:rsidP="00CA3B88">
            <w:pPr>
              <w:pStyle w:val="TAC"/>
              <w:rPr>
                <w:rFonts w:cs="Arial"/>
                <w:lang w:eastAsia="en-US"/>
              </w:rPr>
            </w:pPr>
            <w:r w:rsidRPr="00EC5BC0">
              <w:rPr>
                <w:rFonts w:cs="Arial"/>
                <w:lang w:eastAsia="en-US"/>
              </w:rPr>
              <w:t>-3.4</w:t>
            </w:r>
          </w:p>
        </w:tc>
        <w:tc>
          <w:tcPr>
            <w:tcW w:w="898" w:type="dxa"/>
            <w:shd w:val="clear" w:color="auto" w:fill="auto"/>
          </w:tcPr>
          <w:p w14:paraId="4C0BD400" w14:textId="77777777" w:rsidR="0026174C" w:rsidRPr="00EC5BC0" w:rsidRDefault="0026174C" w:rsidP="00CA3B88">
            <w:pPr>
              <w:pStyle w:val="TAC"/>
              <w:rPr>
                <w:rFonts w:cs="Arial"/>
                <w:lang w:eastAsia="en-US"/>
              </w:rPr>
            </w:pPr>
            <w:r w:rsidRPr="00EC5BC0">
              <w:rPr>
                <w:rFonts w:cs="Arial"/>
                <w:lang w:eastAsia="en-US"/>
              </w:rPr>
              <w:t>-3.1</w:t>
            </w:r>
          </w:p>
        </w:tc>
        <w:tc>
          <w:tcPr>
            <w:tcW w:w="898" w:type="dxa"/>
            <w:shd w:val="clear" w:color="auto" w:fill="auto"/>
          </w:tcPr>
          <w:p w14:paraId="7CD0D0F3" w14:textId="77777777" w:rsidR="0026174C" w:rsidRPr="00EC5BC0" w:rsidRDefault="0026174C" w:rsidP="00CA3B88">
            <w:pPr>
              <w:pStyle w:val="TAC"/>
              <w:rPr>
                <w:rFonts w:cs="Arial"/>
                <w:lang w:eastAsia="en-US"/>
              </w:rPr>
            </w:pPr>
            <w:r w:rsidRPr="00EC5BC0">
              <w:rPr>
                <w:rFonts w:cs="Arial"/>
                <w:lang w:eastAsia="en-US"/>
              </w:rPr>
              <w:t>-3.5</w:t>
            </w:r>
          </w:p>
        </w:tc>
        <w:tc>
          <w:tcPr>
            <w:tcW w:w="898" w:type="dxa"/>
            <w:shd w:val="clear" w:color="auto" w:fill="auto"/>
          </w:tcPr>
          <w:p w14:paraId="71ECE905" w14:textId="77777777" w:rsidR="0026174C" w:rsidRPr="00EC5BC0" w:rsidRDefault="0026174C" w:rsidP="00CA3B88">
            <w:pPr>
              <w:pStyle w:val="TAC"/>
              <w:rPr>
                <w:rFonts w:cs="Arial"/>
                <w:lang w:eastAsia="en-US"/>
              </w:rPr>
            </w:pPr>
            <w:r w:rsidRPr="00EC5BC0">
              <w:rPr>
                <w:rFonts w:cs="Arial"/>
                <w:lang w:eastAsia="en-US"/>
              </w:rPr>
              <w:t>-3.3</w:t>
            </w:r>
          </w:p>
        </w:tc>
        <w:tc>
          <w:tcPr>
            <w:tcW w:w="899" w:type="dxa"/>
            <w:shd w:val="clear" w:color="auto" w:fill="auto"/>
          </w:tcPr>
          <w:p w14:paraId="28B450A4" w14:textId="77777777" w:rsidR="0026174C" w:rsidRPr="00EC5BC0" w:rsidRDefault="0026174C" w:rsidP="00CA3B88">
            <w:pPr>
              <w:pStyle w:val="TAC"/>
              <w:rPr>
                <w:rFonts w:cs="Arial"/>
                <w:lang w:eastAsia="en-US"/>
              </w:rPr>
            </w:pPr>
            <w:r w:rsidRPr="00EC5BC0">
              <w:rPr>
                <w:rFonts w:cs="Arial"/>
                <w:lang w:eastAsia="en-US"/>
              </w:rPr>
              <w:t>-3.5</w:t>
            </w:r>
          </w:p>
        </w:tc>
      </w:tr>
      <w:tr w:rsidR="00EC5BC0" w:rsidRPr="00EC5BC0" w14:paraId="2349D490" w14:textId="77777777">
        <w:trPr>
          <w:trHeight w:val="106"/>
        </w:trPr>
        <w:tc>
          <w:tcPr>
            <w:tcW w:w="1008" w:type="dxa"/>
          </w:tcPr>
          <w:p w14:paraId="46F9EC69" w14:textId="77777777" w:rsidR="0026174C" w:rsidRPr="00EC5BC0" w:rsidRDefault="0026174C" w:rsidP="00CA3B88">
            <w:pPr>
              <w:pStyle w:val="TAC"/>
              <w:rPr>
                <w:rFonts w:cs="Arial"/>
                <w:lang w:eastAsia="en-US"/>
              </w:rPr>
            </w:pPr>
            <w:r w:rsidRPr="00EC5BC0">
              <w:rPr>
                <w:rFonts w:cs="Arial"/>
                <w:lang w:eastAsia="en-US"/>
              </w:rPr>
              <w:t>2</w:t>
            </w:r>
          </w:p>
        </w:tc>
        <w:tc>
          <w:tcPr>
            <w:tcW w:w="1053" w:type="dxa"/>
          </w:tcPr>
          <w:p w14:paraId="7CEF4F6F" w14:textId="77777777" w:rsidR="0026174C" w:rsidRPr="00EC5BC0" w:rsidRDefault="0026174C" w:rsidP="00CA3B88">
            <w:pPr>
              <w:pStyle w:val="TAC"/>
              <w:rPr>
                <w:rFonts w:cs="Arial"/>
                <w:lang w:eastAsia="en-US"/>
              </w:rPr>
            </w:pPr>
            <w:r w:rsidRPr="00EC5BC0">
              <w:rPr>
                <w:rFonts w:cs="Arial"/>
                <w:lang w:eastAsia="en-US"/>
              </w:rPr>
              <w:t>2</w:t>
            </w:r>
          </w:p>
        </w:tc>
        <w:tc>
          <w:tcPr>
            <w:tcW w:w="1039" w:type="dxa"/>
          </w:tcPr>
          <w:p w14:paraId="03C7469F" w14:textId="77777777" w:rsidR="0026174C" w:rsidRPr="00EC5BC0" w:rsidRDefault="0026174C" w:rsidP="00CA3B88">
            <w:pPr>
              <w:pStyle w:val="TAC"/>
              <w:rPr>
                <w:rFonts w:cs="Arial"/>
                <w:lang w:eastAsia="en-US"/>
              </w:rPr>
            </w:pPr>
            <w:r w:rsidRPr="00EC5BC0">
              <w:rPr>
                <w:rFonts w:cs="Arial"/>
                <w:lang w:eastAsia="en-US"/>
              </w:rPr>
              <w:t>Normal</w:t>
            </w:r>
          </w:p>
        </w:tc>
        <w:tc>
          <w:tcPr>
            <w:tcW w:w="1348" w:type="dxa"/>
          </w:tcPr>
          <w:p w14:paraId="0EECE774" w14:textId="77777777" w:rsidR="0026174C" w:rsidRPr="00EC5BC0" w:rsidRDefault="0026174C" w:rsidP="00CA3B88">
            <w:pPr>
              <w:pStyle w:val="TAC"/>
              <w:rPr>
                <w:rFonts w:cs="Arial"/>
                <w:lang w:eastAsia="en-US"/>
              </w:rPr>
            </w:pPr>
            <w:r w:rsidRPr="00EC5BC0">
              <w:rPr>
                <w:rFonts w:cs="Arial"/>
                <w:lang w:eastAsia="en-US"/>
              </w:rPr>
              <w:t>EVA 5 Low</w:t>
            </w:r>
          </w:p>
        </w:tc>
        <w:tc>
          <w:tcPr>
            <w:tcW w:w="916" w:type="dxa"/>
            <w:shd w:val="clear" w:color="auto" w:fill="auto"/>
          </w:tcPr>
          <w:p w14:paraId="31780EA1" w14:textId="77777777" w:rsidR="0026174C" w:rsidRPr="00EC5BC0" w:rsidRDefault="0026174C" w:rsidP="00CA3B88">
            <w:pPr>
              <w:pStyle w:val="TAC"/>
              <w:rPr>
                <w:rFonts w:cs="Arial"/>
                <w:lang w:eastAsia="en-US"/>
              </w:rPr>
            </w:pPr>
            <w:r w:rsidRPr="00EC5BC0">
              <w:rPr>
                <w:rFonts w:cs="Arial"/>
                <w:lang w:eastAsia="en-US"/>
              </w:rPr>
              <w:t>-4.5</w:t>
            </w:r>
          </w:p>
        </w:tc>
        <w:tc>
          <w:tcPr>
            <w:tcW w:w="898" w:type="dxa"/>
            <w:shd w:val="clear" w:color="auto" w:fill="auto"/>
          </w:tcPr>
          <w:p w14:paraId="65D606E2" w14:textId="77777777" w:rsidR="0026174C" w:rsidRPr="00EC5BC0" w:rsidRDefault="0026174C" w:rsidP="00CA3B88">
            <w:pPr>
              <w:pStyle w:val="TAC"/>
              <w:rPr>
                <w:rFonts w:cs="Arial"/>
                <w:lang w:eastAsia="en-US"/>
              </w:rPr>
            </w:pPr>
            <w:r w:rsidRPr="00EC5BC0">
              <w:rPr>
                <w:rFonts w:cs="Arial"/>
                <w:lang w:eastAsia="en-US"/>
              </w:rPr>
              <w:t>-4.4</w:t>
            </w:r>
          </w:p>
        </w:tc>
        <w:tc>
          <w:tcPr>
            <w:tcW w:w="898" w:type="dxa"/>
            <w:shd w:val="clear" w:color="auto" w:fill="auto"/>
          </w:tcPr>
          <w:p w14:paraId="5ED3087B" w14:textId="77777777" w:rsidR="0026174C" w:rsidRPr="00EC5BC0" w:rsidRDefault="0026174C" w:rsidP="00CA3B88">
            <w:pPr>
              <w:pStyle w:val="TAC"/>
              <w:rPr>
                <w:rFonts w:cs="Arial"/>
                <w:lang w:eastAsia="en-US"/>
              </w:rPr>
            </w:pPr>
            <w:r w:rsidRPr="00EC5BC0">
              <w:rPr>
                <w:rFonts w:cs="Arial"/>
                <w:lang w:eastAsia="en-US"/>
              </w:rPr>
              <w:t>-4.7</w:t>
            </w:r>
          </w:p>
        </w:tc>
        <w:tc>
          <w:tcPr>
            <w:tcW w:w="898" w:type="dxa"/>
            <w:shd w:val="clear" w:color="auto" w:fill="auto"/>
          </w:tcPr>
          <w:p w14:paraId="60F9449A" w14:textId="77777777" w:rsidR="0026174C" w:rsidRPr="00EC5BC0" w:rsidRDefault="0026174C" w:rsidP="00CA3B88">
            <w:pPr>
              <w:pStyle w:val="TAC"/>
              <w:rPr>
                <w:rFonts w:cs="Arial"/>
                <w:lang w:eastAsia="en-US"/>
              </w:rPr>
            </w:pPr>
            <w:r w:rsidRPr="00EC5BC0">
              <w:rPr>
                <w:rFonts w:cs="Arial"/>
                <w:lang w:eastAsia="en-US"/>
              </w:rPr>
              <w:t>-4.6</w:t>
            </w:r>
          </w:p>
        </w:tc>
        <w:tc>
          <w:tcPr>
            <w:tcW w:w="898" w:type="dxa"/>
            <w:shd w:val="clear" w:color="auto" w:fill="auto"/>
          </w:tcPr>
          <w:p w14:paraId="55C9B3B1" w14:textId="77777777" w:rsidR="0026174C" w:rsidRPr="00EC5BC0" w:rsidRDefault="0026174C" w:rsidP="00CA3B88">
            <w:pPr>
              <w:pStyle w:val="TAC"/>
              <w:rPr>
                <w:rFonts w:cs="Arial"/>
                <w:lang w:eastAsia="en-US"/>
              </w:rPr>
            </w:pPr>
            <w:r w:rsidRPr="00EC5BC0">
              <w:rPr>
                <w:rFonts w:cs="Arial"/>
                <w:lang w:eastAsia="en-US"/>
              </w:rPr>
              <w:t>-4.5</w:t>
            </w:r>
          </w:p>
        </w:tc>
        <w:tc>
          <w:tcPr>
            <w:tcW w:w="899" w:type="dxa"/>
            <w:shd w:val="clear" w:color="auto" w:fill="auto"/>
          </w:tcPr>
          <w:p w14:paraId="35FF6EC9" w14:textId="77777777" w:rsidR="0026174C" w:rsidRPr="00EC5BC0" w:rsidRDefault="0026174C" w:rsidP="00CA3B88">
            <w:pPr>
              <w:pStyle w:val="TAC"/>
              <w:rPr>
                <w:rFonts w:cs="Arial"/>
                <w:lang w:eastAsia="en-US"/>
              </w:rPr>
            </w:pPr>
            <w:r w:rsidRPr="00EC5BC0">
              <w:rPr>
                <w:rFonts w:cs="Arial"/>
                <w:lang w:eastAsia="en-US"/>
              </w:rPr>
              <w:t>-4.7</w:t>
            </w:r>
          </w:p>
        </w:tc>
      </w:tr>
      <w:tr w:rsidR="0026174C" w:rsidRPr="00EC5BC0" w14:paraId="72ECCEB9" w14:textId="77777777">
        <w:tc>
          <w:tcPr>
            <w:tcW w:w="9855" w:type="dxa"/>
            <w:gridSpan w:val="10"/>
          </w:tcPr>
          <w:p w14:paraId="626C4CFC" w14:textId="77777777" w:rsidR="0026174C" w:rsidRPr="00EC5BC0" w:rsidRDefault="0026174C" w:rsidP="00CA3B88">
            <w:pPr>
              <w:pStyle w:val="TAC"/>
              <w:jc w:val="left"/>
              <w:rPr>
                <w:rFonts w:cs="Arial"/>
                <w:lang w:eastAsia="zh-CN"/>
              </w:rPr>
            </w:pPr>
            <w:r w:rsidRPr="00EC5BC0">
              <w:rPr>
                <w:rFonts w:cs="Arial"/>
                <w:lang w:eastAsia="zh-CN"/>
              </w:rPr>
              <w:t xml:space="preserve">Note*: Not applicable for </w:t>
            </w:r>
            <w:r w:rsidRPr="00EC5BC0">
              <w:rPr>
                <w:rFonts w:cs="Arial"/>
                <w:lang w:eastAsia="ja-JP"/>
              </w:rPr>
              <w:t>Wide</w:t>
            </w:r>
            <w:r w:rsidRPr="00EC5BC0">
              <w:rPr>
                <w:rFonts w:cs="Arial"/>
                <w:lang w:eastAsia="zh-CN"/>
              </w:rPr>
              <w:t xml:space="preserve"> Area BS</w:t>
            </w:r>
            <w:r w:rsidR="005114E0" w:rsidRPr="00EC5BC0">
              <w:rPr>
                <w:rFonts w:cs="Arial"/>
                <w:lang w:eastAsia="ja-JP"/>
              </w:rPr>
              <w:t xml:space="preserve"> and Medium Range BS</w:t>
            </w:r>
            <w:r w:rsidRPr="00EC5BC0">
              <w:rPr>
                <w:rFonts w:cs="Arial"/>
                <w:lang w:eastAsia="zh-CN"/>
              </w:rPr>
              <w:t>.</w:t>
            </w:r>
          </w:p>
          <w:p w14:paraId="6FD253FC" w14:textId="77777777" w:rsidR="0026174C" w:rsidRPr="00EC5BC0" w:rsidRDefault="0026174C" w:rsidP="00CA3B88">
            <w:pPr>
              <w:pStyle w:val="TAC"/>
              <w:jc w:val="left"/>
              <w:rPr>
                <w:rFonts w:cs="Arial"/>
                <w:lang w:eastAsia="en-US"/>
              </w:rPr>
            </w:pPr>
            <w:r w:rsidRPr="00EC5BC0">
              <w:rPr>
                <w:rFonts w:cs="Arial"/>
                <w:lang w:eastAsia="zh-CN"/>
              </w:rPr>
              <w:t>Note**: Not applicable for Local Area BS and Home BS.</w:t>
            </w:r>
          </w:p>
        </w:tc>
      </w:tr>
    </w:tbl>
    <w:p w14:paraId="01C389DE" w14:textId="77777777" w:rsidR="0026174C" w:rsidRPr="00EC5BC0" w:rsidRDefault="0026174C" w:rsidP="00DA0CFE"/>
    <w:p w14:paraId="458CCA76" w14:textId="77777777" w:rsidR="0026174C" w:rsidRPr="00EC5BC0" w:rsidRDefault="0026174C" w:rsidP="005114E0">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453FEF47" w14:textId="77777777" w:rsidR="007B568D" w:rsidRPr="00EC5BC0" w:rsidRDefault="007B568D" w:rsidP="007B568D">
      <w:pPr>
        <w:pStyle w:val="Heading3"/>
      </w:pPr>
      <w:bookmarkStart w:id="569" w:name="_Toc21016027"/>
      <w:r w:rsidRPr="00EC5BC0">
        <w:t>8.3.10</w:t>
      </w:r>
      <w:r w:rsidRPr="00EC5BC0">
        <w:tab/>
        <w:t>ACK missed detection for PUCCH format 1a</w:t>
      </w:r>
      <w:r w:rsidRPr="00EC5BC0">
        <w:rPr>
          <w:lang w:eastAsia="zh-CN"/>
        </w:rPr>
        <w:t xml:space="preserve"> transmission on single antenna port for </w:t>
      </w:r>
      <w:r w:rsidR="002B4BF1" w:rsidRPr="00EC5BC0">
        <w:rPr>
          <w:rFonts w:hint="eastAsia"/>
          <w:lang w:eastAsia="zh-CN"/>
        </w:rPr>
        <w:t>coverage enhancement</w:t>
      </w:r>
      <w:bookmarkEnd w:id="569"/>
    </w:p>
    <w:p w14:paraId="40CB628A" w14:textId="77777777" w:rsidR="007B568D" w:rsidRPr="00EC5BC0" w:rsidRDefault="007B568D" w:rsidP="007B568D">
      <w:pPr>
        <w:pStyle w:val="Heading4"/>
      </w:pPr>
      <w:bookmarkStart w:id="570" w:name="_Toc21016028"/>
      <w:r w:rsidRPr="00EC5BC0">
        <w:t>8.3.10.1</w:t>
      </w:r>
      <w:r w:rsidRPr="00EC5BC0">
        <w:tab/>
        <w:t>Definition and applicability</w:t>
      </w:r>
      <w:bookmarkEnd w:id="570"/>
    </w:p>
    <w:p w14:paraId="5590299D" w14:textId="77777777" w:rsidR="007B568D" w:rsidRPr="00EC5BC0" w:rsidRDefault="007B568D" w:rsidP="007B568D">
      <w:pPr>
        <w:rPr>
          <w:rFonts w:eastAsia="?c?e?o“A‘??S?V?b?N‘I" w:cs="v4.2.0"/>
        </w:rPr>
      </w:pPr>
      <w:r w:rsidRPr="00EC5BC0">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9951F1" w14:textId="77777777" w:rsidR="007B568D" w:rsidRPr="00EC5BC0" w:rsidRDefault="007B568D" w:rsidP="007B568D">
      <w:pPr>
        <w:rPr>
          <w:rFonts w:eastAsia="?c?e?o“A‘??S?V?b?N‘I" w:cs="v4.2.0"/>
        </w:rPr>
      </w:pPr>
      <w:r w:rsidRPr="00EC5BC0">
        <w:rPr>
          <w:rFonts w:eastAsia="?c?e?o“A‘??S?V?b?N‘I" w:cs="v4.2.0"/>
        </w:rPr>
        <w:t>The probability of false detection of the ACK is defined as a conditional probability of erroneous detection of the ACK</w:t>
      </w:r>
      <w:r w:rsidR="003F7948" w:rsidRPr="00EC5BC0">
        <w:rPr>
          <w:rFonts w:cs="v4.2.0"/>
          <w:lang w:eastAsia="zh-CN"/>
        </w:rPr>
        <w:t xml:space="preserve"> </w:t>
      </w:r>
      <w:r w:rsidR="003F7948" w:rsidRPr="00EC5BC0">
        <w:rPr>
          <w:rFonts w:eastAsia="?c?e?o“A‘??S?V?b?N‘I" w:cs="v4.2.0"/>
        </w:rPr>
        <w:t>for the configured PUCCH transmission repetitions</w:t>
      </w:r>
      <w:r w:rsidRPr="00EC5BC0">
        <w:rPr>
          <w:rFonts w:eastAsia="?c?e?o“A‘??S?V?b?N‘I" w:cs="v4.2.0"/>
        </w:rPr>
        <w:t xml:space="preserve"> when input is only noise.</w:t>
      </w:r>
    </w:p>
    <w:p w14:paraId="12E93F3A" w14:textId="77777777" w:rsidR="007B568D" w:rsidRPr="00EC5BC0" w:rsidRDefault="007B568D" w:rsidP="007B568D">
      <w:pPr>
        <w:rPr>
          <w:rFonts w:eastAsia="?c?e?o“A‘??S?V?b?N‘I" w:cs="v4.2.0"/>
        </w:rPr>
      </w:pPr>
      <w:r w:rsidRPr="00EC5BC0">
        <w:rPr>
          <w:rFonts w:eastAsia="?c?e?o“A‘??S?V?b?N‘I" w:cs="v4.2.0"/>
        </w:rPr>
        <w:t>The probability of detection of ACK is defined as conditional probability of detection of the ACK for the configured PUCCH transmission repetitions when the signal is present.</w:t>
      </w:r>
    </w:p>
    <w:p w14:paraId="192B6226" w14:textId="77777777" w:rsidR="007B568D" w:rsidRPr="00EC5BC0" w:rsidRDefault="007B568D" w:rsidP="007B568D">
      <w:r w:rsidRPr="00EC5BC0">
        <w:t xml:space="preserve">The test is applicable only to base stations supporting </w:t>
      </w:r>
      <w:r w:rsidR="002B4BF1" w:rsidRPr="00EC5BC0">
        <w:rPr>
          <w:rFonts w:hint="eastAsia"/>
          <w:lang w:eastAsia="zh-CN"/>
        </w:rPr>
        <w:t>coverage enhancement</w:t>
      </w:r>
      <w:r w:rsidRPr="00EC5BC0">
        <w:t>. A test for a specific channel bandwidth is only applicable if the BS supports it.</w:t>
      </w:r>
    </w:p>
    <w:p w14:paraId="3061099F" w14:textId="77777777" w:rsidR="007B568D" w:rsidRPr="00EC5BC0" w:rsidRDefault="007B568D" w:rsidP="007B568D">
      <w:r w:rsidRPr="00EC5BC0">
        <w:t>For a BS supporting multiple channel bandwidths only the tests for the lowest and the highest channel bandwidth supported by the BS are applicable.</w:t>
      </w:r>
    </w:p>
    <w:p w14:paraId="15BAECFC" w14:textId="77777777" w:rsidR="007B568D" w:rsidRPr="00EC5BC0" w:rsidRDefault="007B568D" w:rsidP="007B568D">
      <w:pPr>
        <w:pStyle w:val="Heading4"/>
      </w:pPr>
      <w:bookmarkStart w:id="571" w:name="_Toc21016029"/>
      <w:r w:rsidRPr="00EC5BC0">
        <w:t>8.3.10.2</w:t>
      </w:r>
      <w:r w:rsidRPr="00EC5BC0">
        <w:tab/>
        <w:t>Minimum Requirement</w:t>
      </w:r>
      <w:bookmarkEnd w:id="571"/>
    </w:p>
    <w:p w14:paraId="3F223951" w14:textId="77777777" w:rsidR="007B568D" w:rsidRPr="00EC5BC0" w:rsidRDefault="007B568D" w:rsidP="007B568D">
      <w:r w:rsidRPr="00EC5BC0">
        <w:t>The minimum requirement is in TS 36.104 [2] subclause 8.3.9.1 and 8.3.</w:t>
      </w:r>
      <w:r w:rsidR="003F7948" w:rsidRPr="00EC5BC0">
        <w:rPr>
          <w:lang w:eastAsia="zh-CN"/>
        </w:rPr>
        <w:t>9.2</w:t>
      </w:r>
      <w:r w:rsidRPr="00EC5BC0">
        <w:t>.</w:t>
      </w:r>
    </w:p>
    <w:p w14:paraId="1EFDB3FE" w14:textId="77777777" w:rsidR="007B568D" w:rsidRPr="00EC5BC0" w:rsidRDefault="007B568D" w:rsidP="007B568D">
      <w:pPr>
        <w:pStyle w:val="Heading4"/>
      </w:pPr>
      <w:bookmarkStart w:id="572" w:name="_Toc21016030"/>
      <w:r w:rsidRPr="00EC5BC0">
        <w:t>8.3.10.3</w:t>
      </w:r>
      <w:r w:rsidRPr="00EC5BC0">
        <w:tab/>
        <w:t>Test purpose</w:t>
      </w:r>
      <w:bookmarkEnd w:id="572"/>
    </w:p>
    <w:p w14:paraId="05EEC968" w14:textId="77777777" w:rsidR="007B568D" w:rsidRPr="00EC5BC0" w:rsidRDefault="007B568D" w:rsidP="007B568D">
      <w:r w:rsidRPr="00EC5BC0">
        <w:t>The test shall verify the receiver’s ability to detect ACK under multipath fading propagation conditions for a given SNR.</w:t>
      </w:r>
    </w:p>
    <w:p w14:paraId="34B13BC0" w14:textId="77777777" w:rsidR="007B568D" w:rsidRPr="00EC5BC0" w:rsidRDefault="007B568D" w:rsidP="007B568D">
      <w:pPr>
        <w:pStyle w:val="Heading4"/>
      </w:pPr>
      <w:bookmarkStart w:id="573" w:name="_Toc21016031"/>
      <w:r w:rsidRPr="00EC5BC0">
        <w:t>8.3.10.4</w:t>
      </w:r>
      <w:r w:rsidRPr="00EC5BC0">
        <w:tab/>
        <w:t>Method of test</w:t>
      </w:r>
      <w:bookmarkEnd w:id="573"/>
    </w:p>
    <w:p w14:paraId="0E4E0B98" w14:textId="77777777" w:rsidR="007B568D" w:rsidRPr="00EC5BC0" w:rsidRDefault="007B568D" w:rsidP="007B568D">
      <w:pPr>
        <w:pStyle w:val="Heading5"/>
      </w:pPr>
      <w:bookmarkStart w:id="574" w:name="_Toc21016032"/>
      <w:r w:rsidRPr="00EC5BC0">
        <w:t>8.3.10.4.1</w:t>
      </w:r>
      <w:r w:rsidRPr="00EC5BC0">
        <w:tab/>
        <w:t>Initial Conditions</w:t>
      </w:r>
      <w:bookmarkEnd w:id="574"/>
    </w:p>
    <w:p w14:paraId="631F8DB3" w14:textId="77777777" w:rsidR="007B568D" w:rsidRPr="00EC5BC0" w:rsidRDefault="007B568D" w:rsidP="007B568D">
      <w:r w:rsidRPr="00EC5BC0">
        <w:t>Test environment:</w:t>
      </w:r>
      <w:r w:rsidRPr="00EC5BC0">
        <w:tab/>
        <w:t>Normal, see subclause D.2.</w:t>
      </w:r>
    </w:p>
    <w:p w14:paraId="4C8BF0CE" w14:textId="77777777" w:rsidR="007B568D" w:rsidRPr="00EC5BC0" w:rsidRDefault="007B568D" w:rsidP="007B568D">
      <w:r w:rsidRPr="00EC5BC0">
        <w:t>RF channels to be tested:</w:t>
      </w:r>
      <w:r w:rsidRPr="00EC5BC0">
        <w:tab/>
        <w:t>M; see subclause 4.7</w:t>
      </w:r>
    </w:p>
    <w:p w14:paraId="2FA1F471"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732B5236" w14:textId="77777777" w:rsidR="007B568D" w:rsidRPr="00EC5BC0" w:rsidRDefault="007B568D" w:rsidP="007B568D">
      <w:pPr>
        <w:pStyle w:val="Heading5"/>
      </w:pPr>
      <w:bookmarkStart w:id="575" w:name="_Toc21016033"/>
      <w:r w:rsidRPr="00EC5BC0">
        <w:t>8.3.10.4.2</w:t>
      </w:r>
      <w:r w:rsidRPr="00EC5BC0">
        <w:tab/>
        <w:t>Procedure</w:t>
      </w:r>
      <w:bookmarkEnd w:id="575"/>
    </w:p>
    <w:p w14:paraId="5FFDE68A" w14:textId="77777777" w:rsidR="007B568D" w:rsidRPr="00EC5BC0" w:rsidRDefault="007B568D" w:rsidP="007B568D">
      <w:pPr>
        <w:pStyle w:val="B1"/>
      </w:pPr>
      <w:r w:rsidRPr="00EC5BC0">
        <w:t>1)</w:t>
      </w:r>
      <w:r w:rsidRPr="00EC5BC0">
        <w:tab/>
        <w:t>Adjust the AWGN generator, according to the channel bandwidth defined in Table 8.3.10.4.2-1.</w:t>
      </w:r>
    </w:p>
    <w:p w14:paraId="2A821EF7" w14:textId="77777777" w:rsidR="007B568D" w:rsidRPr="00EC5BC0" w:rsidRDefault="007B568D" w:rsidP="007B568D">
      <w:pPr>
        <w:pStyle w:val="TH"/>
        <w:rPr>
          <w:rFonts w:eastAsia="‚c‚e‚o“Á‘¾ƒSƒVƒbƒN‘Ì" w:cs="v5.0.0"/>
        </w:rPr>
      </w:pPr>
      <w:r w:rsidRPr="00EC5BC0">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1FE2C9CC" w14:textId="77777777" w:rsidTr="00850880">
        <w:trPr>
          <w:cantSplit/>
          <w:jc w:val="center"/>
        </w:trPr>
        <w:tc>
          <w:tcPr>
            <w:tcW w:w="2406" w:type="dxa"/>
            <w:vAlign w:val="center"/>
          </w:tcPr>
          <w:p w14:paraId="5CEAB39C"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2F94542"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0C78901A" w14:textId="77777777" w:rsidTr="00850880">
        <w:trPr>
          <w:cantSplit/>
          <w:trHeight w:val="197"/>
          <w:jc w:val="center"/>
        </w:trPr>
        <w:tc>
          <w:tcPr>
            <w:tcW w:w="2406" w:type="dxa"/>
            <w:tcBorders>
              <w:bottom w:val="single" w:sz="4" w:space="0" w:color="auto"/>
            </w:tcBorders>
            <w:vAlign w:val="center"/>
          </w:tcPr>
          <w:p w14:paraId="5A64624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581A854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5929C04E" w14:textId="77777777" w:rsidTr="00850880">
        <w:trPr>
          <w:cantSplit/>
          <w:trHeight w:val="129"/>
          <w:jc w:val="center"/>
        </w:trPr>
        <w:tc>
          <w:tcPr>
            <w:tcW w:w="2406" w:type="dxa"/>
            <w:tcBorders>
              <w:bottom w:val="single" w:sz="4" w:space="0" w:color="auto"/>
            </w:tcBorders>
            <w:vAlign w:val="center"/>
          </w:tcPr>
          <w:p w14:paraId="083CE09C"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228165C3"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10DDE4E1" w14:textId="77777777" w:rsidTr="00850880">
        <w:trPr>
          <w:cantSplit/>
          <w:trHeight w:val="70"/>
          <w:jc w:val="center"/>
        </w:trPr>
        <w:tc>
          <w:tcPr>
            <w:tcW w:w="2406" w:type="dxa"/>
            <w:tcBorders>
              <w:bottom w:val="single" w:sz="4" w:space="0" w:color="auto"/>
            </w:tcBorders>
            <w:vAlign w:val="center"/>
          </w:tcPr>
          <w:p w14:paraId="31C361B4"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2F88096A"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7EA4BD49" w14:textId="77777777" w:rsidTr="00850880">
        <w:trPr>
          <w:cantSplit/>
          <w:trHeight w:val="70"/>
          <w:jc w:val="center"/>
        </w:trPr>
        <w:tc>
          <w:tcPr>
            <w:tcW w:w="2406" w:type="dxa"/>
            <w:tcBorders>
              <w:bottom w:val="single" w:sz="4" w:space="0" w:color="auto"/>
            </w:tcBorders>
            <w:vAlign w:val="center"/>
          </w:tcPr>
          <w:p w14:paraId="2BA23626"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0904224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F0C1F1E" w14:textId="77777777" w:rsidTr="00850880">
        <w:trPr>
          <w:cantSplit/>
          <w:trHeight w:val="70"/>
          <w:jc w:val="center"/>
        </w:trPr>
        <w:tc>
          <w:tcPr>
            <w:tcW w:w="2406" w:type="dxa"/>
            <w:tcBorders>
              <w:bottom w:val="single" w:sz="4" w:space="0" w:color="auto"/>
            </w:tcBorders>
            <w:vAlign w:val="center"/>
          </w:tcPr>
          <w:p w14:paraId="10FE8725"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0F934008"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6A4227D8" w14:textId="77777777" w:rsidTr="00850880">
        <w:trPr>
          <w:cantSplit/>
          <w:trHeight w:val="70"/>
          <w:jc w:val="center"/>
        </w:trPr>
        <w:tc>
          <w:tcPr>
            <w:tcW w:w="2406" w:type="dxa"/>
            <w:tcBorders>
              <w:bottom w:val="single" w:sz="4" w:space="0" w:color="auto"/>
            </w:tcBorders>
            <w:vAlign w:val="center"/>
          </w:tcPr>
          <w:p w14:paraId="2F127BD2"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7324EA6C"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06FF77FE" w14:textId="77777777" w:rsidR="007B568D" w:rsidRPr="00EC5BC0" w:rsidRDefault="007B568D" w:rsidP="007B568D"/>
    <w:p w14:paraId="11AAFBAE" w14:textId="77777777" w:rsidR="007B568D" w:rsidRPr="00EC5BC0" w:rsidRDefault="007B568D" w:rsidP="007B568D">
      <w:pPr>
        <w:pStyle w:val="B1"/>
      </w:pPr>
      <w:r w:rsidRPr="00EC5BC0">
        <w:t>2)</w:t>
      </w:r>
      <w:r w:rsidRPr="00EC5BC0">
        <w:tab/>
        <w:t>The characteristics of the wanted signal shall be configured according to TS 36.211 [12].</w:t>
      </w:r>
    </w:p>
    <w:p w14:paraId="678602B9"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1B235C1C" w14:textId="77777777" w:rsidR="007B568D" w:rsidRPr="00EC5BC0" w:rsidRDefault="007B568D" w:rsidP="007B568D">
      <w:pPr>
        <w:pStyle w:val="B1"/>
      </w:pPr>
      <w:r w:rsidRPr="00EC5BC0">
        <w:t>4)</w:t>
      </w:r>
      <w:r w:rsidRPr="00EC5BC0">
        <w:tab/>
        <w:t>Adjust the equipment so that the SNR specified in Table 8.3.10.5-1 is achieved at the BS input during the ACK transmissions.</w:t>
      </w:r>
    </w:p>
    <w:p w14:paraId="36915D0A" w14:textId="77777777" w:rsidR="007B568D" w:rsidRPr="00EC5BC0" w:rsidRDefault="007B568D" w:rsidP="007B568D">
      <w:pPr>
        <w:pStyle w:val="B1"/>
      </w:pPr>
      <w:r w:rsidRPr="00EC5BC0">
        <w:t>5)</w:t>
      </w:r>
      <w:r w:rsidRPr="00EC5BC0">
        <w:tab/>
        <w:t>The signal generator sends a test pattern with the pattern outlined in figure 8.3.10.4.2-1. The following statistics are kept: the number of ACKs detected in the idle periods and the number of missed ACKs.</w:t>
      </w:r>
    </w:p>
    <w:p w14:paraId="01AB0B53" w14:textId="77777777" w:rsidR="007B568D" w:rsidRPr="00EC5BC0" w:rsidRDefault="00645B9E" w:rsidP="007B568D">
      <w:pPr>
        <w:pStyle w:val="B1"/>
      </w:pPr>
      <w:r w:rsidRPr="00EC5BC0">
        <w:rPr>
          <w:noProof/>
          <w:lang w:val="en-US"/>
        </w:rPr>
        <w:drawing>
          <wp:inline distT="0" distB="0" distL="0" distR="0" wp14:anchorId="0F2243BE" wp14:editId="308D873F">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19DE1598" w14:textId="77777777" w:rsidR="007B568D" w:rsidRPr="00EC5BC0" w:rsidRDefault="007B568D" w:rsidP="007B568D">
      <w:pPr>
        <w:pStyle w:val="TF"/>
      </w:pPr>
      <w:r w:rsidRPr="00EC5BC0">
        <w:t>Figure 8.3.10.4.2-1: Test signal pattern for PUCCH format 1a demodulation tests</w:t>
      </w:r>
    </w:p>
    <w:p w14:paraId="77EF22A9" w14:textId="77777777" w:rsidR="007B568D" w:rsidRPr="00EC5BC0" w:rsidRDefault="007B568D" w:rsidP="007B568D">
      <w:pPr>
        <w:pStyle w:val="Heading4"/>
      </w:pPr>
      <w:bookmarkStart w:id="576" w:name="_Toc21016034"/>
      <w:r w:rsidRPr="00EC5BC0">
        <w:t>8.3.10.5</w:t>
      </w:r>
      <w:r w:rsidRPr="00EC5BC0">
        <w:tab/>
        <w:t>Test Requirement</w:t>
      </w:r>
      <w:bookmarkEnd w:id="576"/>
    </w:p>
    <w:p w14:paraId="2C11B850" w14:textId="77777777" w:rsidR="007B568D" w:rsidRPr="00EC5BC0" w:rsidRDefault="007B568D" w:rsidP="007B568D">
      <w:r w:rsidRPr="00EC5BC0">
        <w:t>The fraction of falsely detected ACKs shall be less than 1% and the fraction of correctly detected ACKs shall be larger than 99% for the SNR listed in Table 8.3.10.5-1.</w:t>
      </w:r>
    </w:p>
    <w:p w14:paraId="3ED8A5E9" w14:textId="77777777" w:rsidR="007B568D" w:rsidRPr="00EC5BC0" w:rsidRDefault="007B568D" w:rsidP="007B568D">
      <w:pPr>
        <w:pStyle w:val="TH"/>
      </w:pPr>
      <w:r w:rsidRPr="00EC5BC0">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EC5BC0" w:rsidRPr="00EC5BC0" w14:paraId="0033C7BF" w14:textId="77777777" w:rsidTr="00850880">
        <w:trPr>
          <w:cantSplit/>
          <w:trHeight w:val="20"/>
        </w:trPr>
        <w:tc>
          <w:tcPr>
            <w:tcW w:w="1089" w:type="dxa"/>
            <w:vMerge w:val="restart"/>
          </w:tcPr>
          <w:p w14:paraId="1861B51D"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71" w:type="dxa"/>
            <w:vMerge w:val="restart"/>
          </w:tcPr>
          <w:p w14:paraId="776DC85D"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05" w:type="dxa"/>
            <w:vMerge w:val="restart"/>
          </w:tcPr>
          <w:p w14:paraId="49AC85C8" w14:textId="77777777" w:rsidR="007B568D" w:rsidRPr="00EC5BC0" w:rsidRDefault="007B568D" w:rsidP="00850880">
            <w:pPr>
              <w:pStyle w:val="TAH"/>
              <w:rPr>
                <w:rFonts w:cs="Arial"/>
                <w:lang w:eastAsia="en-US"/>
              </w:rPr>
            </w:pPr>
            <w:r w:rsidRPr="00EC5BC0">
              <w:rPr>
                <w:rFonts w:cs="Arial"/>
                <w:lang w:eastAsia="en-US"/>
              </w:rPr>
              <w:t>Cyclic Prefix</w:t>
            </w:r>
          </w:p>
        </w:tc>
        <w:tc>
          <w:tcPr>
            <w:tcW w:w="1823" w:type="dxa"/>
            <w:vMerge w:val="restart"/>
          </w:tcPr>
          <w:p w14:paraId="7A951601"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447A2816"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197" w:type="dxa"/>
            <w:vMerge w:val="restart"/>
          </w:tcPr>
          <w:p w14:paraId="1D60BA6C" w14:textId="77777777" w:rsidR="007B568D" w:rsidRPr="00EC5BC0" w:rsidRDefault="007B568D" w:rsidP="00850880">
            <w:pPr>
              <w:pStyle w:val="TAH"/>
              <w:rPr>
                <w:rFonts w:cs="Arial"/>
                <w:lang w:eastAsia="en-US"/>
              </w:rPr>
            </w:pPr>
            <w:r w:rsidRPr="00EC5BC0">
              <w:rPr>
                <w:rFonts w:cs="Arial"/>
                <w:lang w:eastAsia="en-US"/>
              </w:rPr>
              <w:t>Repetitions</w:t>
            </w:r>
          </w:p>
        </w:tc>
        <w:tc>
          <w:tcPr>
            <w:tcW w:w="3870" w:type="dxa"/>
            <w:gridSpan w:val="5"/>
          </w:tcPr>
          <w:p w14:paraId="22DC8053"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3923076" w14:textId="77777777" w:rsidTr="00850880">
        <w:trPr>
          <w:cantSplit/>
          <w:trHeight w:val="20"/>
        </w:trPr>
        <w:tc>
          <w:tcPr>
            <w:tcW w:w="1089" w:type="dxa"/>
            <w:vMerge/>
            <w:tcBorders>
              <w:bottom w:val="single" w:sz="4" w:space="0" w:color="auto"/>
            </w:tcBorders>
          </w:tcPr>
          <w:p w14:paraId="5D82AAD3" w14:textId="77777777" w:rsidR="007B568D" w:rsidRPr="00EC5BC0" w:rsidRDefault="007B568D" w:rsidP="00850880">
            <w:pPr>
              <w:pStyle w:val="TAH"/>
              <w:rPr>
                <w:rFonts w:cs="Arial"/>
                <w:lang w:eastAsia="en-US"/>
              </w:rPr>
            </w:pPr>
          </w:p>
        </w:tc>
        <w:tc>
          <w:tcPr>
            <w:tcW w:w="1071" w:type="dxa"/>
            <w:vMerge/>
            <w:tcBorders>
              <w:bottom w:val="single" w:sz="4" w:space="0" w:color="auto"/>
            </w:tcBorders>
          </w:tcPr>
          <w:p w14:paraId="78E04295" w14:textId="77777777" w:rsidR="007B568D" w:rsidRPr="00EC5BC0" w:rsidRDefault="007B568D" w:rsidP="00850880">
            <w:pPr>
              <w:pStyle w:val="TAH"/>
              <w:rPr>
                <w:rFonts w:cs="Arial"/>
                <w:lang w:eastAsia="en-US"/>
              </w:rPr>
            </w:pPr>
          </w:p>
        </w:tc>
        <w:tc>
          <w:tcPr>
            <w:tcW w:w="805" w:type="dxa"/>
            <w:vMerge/>
            <w:tcBorders>
              <w:bottom w:val="single" w:sz="4" w:space="0" w:color="auto"/>
            </w:tcBorders>
          </w:tcPr>
          <w:p w14:paraId="4E6745DD" w14:textId="77777777" w:rsidR="007B568D" w:rsidRPr="00EC5BC0" w:rsidRDefault="007B568D" w:rsidP="00850880">
            <w:pPr>
              <w:pStyle w:val="TAH"/>
              <w:rPr>
                <w:rFonts w:cs="Arial"/>
                <w:lang w:eastAsia="en-US"/>
              </w:rPr>
            </w:pPr>
          </w:p>
        </w:tc>
        <w:tc>
          <w:tcPr>
            <w:tcW w:w="1823" w:type="dxa"/>
            <w:vMerge/>
            <w:tcBorders>
              <w:bottom w:val="single" w:sz="4" w:space="0" w:color="auto"/>
            </w:tcBorders>
          </w:tcPr>
          <w:p w14:paraId="6AF01350" w14:textId="77777777" w:rsidR="007B568D" w:rsidRPr="00EC5BC0" w:rsidRDefault="007B568D" w:rsidP="00850880">
            <w:pPr>
              <w:pStyle w:val="TAH"/>
              <w:rPr>
                <w:rFonts w:cs="Arial"/>
                <w:lang w:eastAsia="en-US"/>
              </w:rPr>
            </w:pPr>
          </w:p>
        </w:tc>
        <w:tc>
          <w:tcPr>
            <w:tcW w:w="1197" w:type="dxa"/>
            <w:vMerge/>
          </w:tcPr>
          <w:p w14:paraId="1721D0B6" w14:textId="77777777" w:rsidR="007B568D" w:rsidRPr="00EC5BC0" w:rsidRDefault="007B568D" w:rsidP="00850880">
            <w:pPr>
              <w:pStyle w:val="TAH"/>
              <w:rPr>
                <w:rFonts w:cs="Arial"/>
                <w:lang w:eastAsia="en-US"/>
              </w:rPr>
            </w:pPr>
          </w:p>
        </w:tc>
        <w:tc>
          <w:tcPr>
            <w:tcW w:w="763" w:type="dxa"/>
          </w:tcPr>
          <w:p w14:paraId="07509848" w14:textId="77777777" w:rsidR="007B568D" w:rsidRPr="00EC5BC0" w:rsidRDefault="007B568D" w:rsidP="00850880">
            <w:pPr>
              <w:pStyle w:val="TAH"/>
              <w:rPr>
                <w:rFonts w:cs="Arial"/>
                <w:lang w:eastAsia="en-US"/>
              </w:rPr>
            </w:pPr>
            <w:r w:rsidRPr="00EC5BC0">
              <w:rPr>
                <w:rFonts w:cs="Arial"/>
                <w:lang w:eastAsia="en-US"/>
              </w:rPr>
              <w:t>3 MHz</w:t>
            </w:r>
          </w:p>
        </w:tc>
        <w:tc>
          <w:tcPr>
            <w:tcW w:w="830" w:type="dxa"/>
          </w:tcPr>
          <w:p w14:paraId="39EEC48B" w14:textId="77777777" w:rsidR="007B568D" w:rsidRPr="00EC5BC0" w:rsidRDefault="007B568D" w:rsidP="00850880">
            <w:pPr>
              <w:pStyle w:val="TAH"/>
              <w:rPr>
                <w:rFonts w:cs="Arial"/>
                <w:lang w:eastAsia="en-US"/>
              </w:rPr>
            </w:pPr>
            <w:r w:rsidRPr="00EC5BC0">
              <w:rPr>
                <w:rFonts w:cs="Arial"/>
                <w:lang w:eastAsia="en-US"/>
              </w:rPr>
              <w:t>5 MHz</w:t>
            </w:r>
          </w:p>
        </w:tc>
        <w:tc>
          <w:tcPr>
            <w:tcW w:w="810" w:type="dxa"/>
          </w:tcPr>
          <w:p w14:paraId="17F6DFCA" w14:textId="77777777" w:rsidR="007B568D" w:rsidRPr="00EC5BC0" w:rsidRDefault="007B568D" w:rsidP="00850880">
            <w:pPr>
              <w:pStyle w:val="TAH"/>
              <w:rPr>
                <w:rFonts w:cs="Arial"/>
                <w:lang w:eastAsia="en-US"/>
              </w:rPr>
            </w:pPr>
            <w:r w:rsidRPr="00EC5BC0">
              <w:rPr>
                <w:rFonts w:cs="Arial"/>
                <w:lang w:eastAsia="en-US"/>
              </w:rPr>
              <w:t>10 MHz</w:t>
            </w:r>
          </w:p>
        </w:tc>
        <w:tc>
          <w:tcPr>
            <w:tcW w:w="720" w:type="dxa"/>
          </w:tcPr>
          <w:p w14:paraId="74F4134F" w14:textId="77777777" w:rsidR="007B568D" w:rsidRPr="00EC5BC0" w:rsidRDefault="007B568D" w:rsidP="00850880">
            <w:pPr>
              <w:pStyle w:val="TAH"/>
              <w:rPr>
                <w:rFonts w:cs="Arial"/>
                <w:lang w:eastAsia="en-US"/>
              </w:rPr>
            </w:pPr>
            <w:r w:rsidRPr="00EC5BC0">
              <w:rPr>
                <w:rFonts w:cs="Arial"/>
                <w:lang w:eastAsia="en-US"/>
              </w:rPr>
              <w:t>15 MHz</w:t>
            </w:r>
          </w:p>
        </w:tc>
        <w:tc>
          <w:tcPr>
            <w:tcW w:w="747" w:type="dxa"/>
          </w:tcPr>
          <w:p w14:paraId="5295B01D"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366DD00" w14:textId="77777777" w:rsidTr="00850880">
        <w:trPr>
          <w:cantSplit/>
          <w:trHeight w:val="20"/>
        </w:trPr>
        <w:tc>
          <w:tcPr>
            <w:tcW w:w="1089" w:type="dxa"/>
            <w:vMerge w:val="restart"/>
          </w:tcPr>
          <w:p w14:paraId="2A59F63C" w14:textId="77777777" w:rsidR="007B568D" w:rsidRPr="00EC5BC0" w:rsidRDefault="007B568D" w:rsidP="00064822">
            <w:pPr>
              <w:pStyle w:val="TAC"/>
              <w:rPr>
                <w:rFonts w:cs="Arial"/>
                <w:lang w:eastAsia="zh-CN"/>
              </w:rPr>
            </w:pPr>
            <w:r w:rsidRPr="00EC5BC0">
              <w:rPr>
                <w:rFonts w:cs="Arial"/>
                <w:lang w:eastAsia="zh-CN"/>
              </w:rPr>
              <w:t>1</w:t>
            </w:r>
          </w:p>
        </w:tc>
        <w:tc>
          <w:tcPr>
            <w:tcW w:w="1071" w:type="dxa"/>
            <w:vMerge w:val="restart"/>
          </w:tcPr>
          <w:p w14:paraId="58482DB1" w14:textId="77777777" w:rsidR="007B568D" w:rsidRPr="00EC5BC0" w:rsidRDefault="007B568D" w:rsidP="00064822">
            <w:pPr>
              <w:pStyle w:val="TAC"/>
              <w:rPr>
                <w:rFonts w:cs="Arial"/>
                <w:lang w:eastAsia="zh-CN"/>
              </w:rPr>
            </w:pPr>
            <w:r w:rsidRPr="00EC5BC0">
              <w:rPr>
                <w:rFonts w:cs="Arial"/>
                <w:lang w:eastAsia="zh-CN"/>
              </w:rPr>
              <w:t>2</w:t>
            </w:r>
          </w:p>
        </w:tc>
        <w:tc>
          <w:tcPr>
            <w:tcW w:w="805" w:type="dxa"/>
            <w:vMerge w:val="restart"/>
          </w:tcPr>
          <w:p w14:paraId="640DCD98" w14:textId="77777777" w:rsidR="007B568D" w:rsidRPr="00EC5BC0" w:rsidRDefault="007B568D" w:rsidP="00064822">
            <w:pPr>
              <w:pStyle w:val="TAC"/>
              <w:rPr>
                <w:rFonts w:cs="Arial"/>
                <w:lang w:eastAsia="en-US"/>
              </w:rPr>
            </w:pPr>
            <w:r w:rsidRPr="00EC5BC0">
              <w:rPr>
                <w:rFonts w:cs="Arial"/>
                <w:lang w:eastAsia="en-US"/>
              </w:rPr>
              <w:t>normal</w:t>
            </w:r>
          </w:p>
        </w:tc>
        <w:tc>
          <w:tcPr>
            <w:tcW w:w="1823" w:type="dxa"/>
            <w:vMerge w:val="restart"/>
          </w:tcPr>
          <w:p w14:paraId="00952873" w14:textId="77777777" w:rsidR="007B568D" w:rsidRPr="00EC5BC0" w:rsidRDefault="007B568D" w:rsidP="00064822">
            <w:pPr>
              <w:pStyle w:val="TAC"/>
              <w:rPr>
                <w:rFonts w:cs="Arial"/>
                <w:lang w:eastAsia="en-US"/>
              </w:rPr>
            </w:pPr>
            <w:r w:rsidRPr="00EC5BC0">
              <w:rPr>
                <w:rFonts w:cs="Arial"/>
                <w:lang w:eastAsia="en-US"/>
              </w:rPr>
              <w:t>EPA5 Low</w:t>
            </w:r>
          </w:p>
        </w:tc>
        <w:tc>
          <w:tcPr>
            <w:tcW w:w="1197" w:type="dxa"/>
          </w:tcPr>
          <w:p w14:paraId="753D6A4A" w14:textId="77777777" w:rsidR="007B568D" w:rsidRPr="00EC5BC0" w:rsidRDefault="007B568D" w:rsidP="00064822">
            <w:pPr>
              <w:pStyle w:val="TAC"/>
              <w:rPr>
                <w:rFonts w:cs="Arial"/>
                <w:lang w:eastAsia="en-US"/>
              </w:rPr>
            </w:pPr>
            <w:r w:rsidRPr="00EC5BC0">
              <w:rPr>
                <w:rFonts w:cs="Arial"/>
                <w:lang w:eastAsia="en-US"/>
              </w:rPr>
              <w:t>4</w:t>
            </w:r>
          </w:p>
        </w:tc>
        <w:tc>
          <w:tcPr>
            <w:tcW w:w="763" w:type="dxa"/>
          </w:tcPr>
          <w:p w14:paraId="502380A9"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4.6</w:t>
            </w:r>
          </w:p>
        </w:tc>
        <w:tc>
          <w:tcPr>
            <w:tcW w:w="830" w:type="dxa"/>
          </w:tcPr>
          <w:p w14:paraId="7D0BA86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810" w:type="dxa"/>
          </w:tcPr>
          <w:p w14:paraId="4349B0BF"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c>
          <w:tcPr>
            <w:tcW w:w="720" w:type="dxa"/>
          </w:tcPr>
          <w:p w14:paraId="7D0E6421"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5.0</w:t>
            </w:r>
          </w:p>
        </w:tc>
        <w:tc>
          <w:tcPr>
            <w:tcW w:w="747" w:type="dxa"/>
          </w:tcPr>
          <w:p w14:paraId="2C24308A"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4.9</w:t>
            </w:r>
          </w:p>
        </w:tc>
      </w:tr>
      <w:tr w:rsidR="00EC5BC0" w:rsidRPr="00EC5BC0" w14:paraId="3BD23B1F" w14:textId="77777777" w:rsidTr="00850880">
        <w:trPr>
          <w:cantSplit/>
          <w:trHeight w:val="20"/>
        </w:trPr>
        <w:tc>
          <w:tcPr>
            <w:tcW w:w="1089" w:type="dxa"/>
            <w:vMerge/>
          </w:tcPr>
          <w:p w14:paraId="1C390BB0" w14:textId="77777777" w:rsidR="007B568D" w:rsidRPr="00EC5BC0" w:rsidRDefault="007B568D" w:rsidP="00064822">
            <w:pPr>
              <w:pStyle w:val="TAC"/>
              <w:rPr>
                <w:rFonts w:cs="Arial"/>
                <w:lang w:eastAsia="zh-CN"/>
              </w:rPr>
            </w:pPr>
          </w:p>
        </w:tc>
        <w:tc>
          <w:tcPr>
            <w:tcW w:w="1071" w:type="dxa"/>
            <w:vMerge/>
          </w:tcPr>
          <w:p w14:paraId="53822BBD" w14:textId="77777777" w:rsidR="007B568D" w:rsidRPr="00EC5BC0" w:rsidRDefault="007B568D" w:rsidP="00064822">
            <w:pPr>
              <w:pStyle w:val="TAC"/>
              <w:rPr>
                <w:rFonts w:cs="Arial"/>
                <w:lang w:eastAsia="zh-CN"/>
              </w:rPr>
            </w:pPr>
          </w:p>
        </w:tc>
        <w:tc>
          <w:tcPr>
            <w:tcW w:w="805" w:type="dxa"/>
            <w:vMerge/>
          </w:tcPr>
          <w:p w14:paraId="43D4D278" w14:textId="77777777" w:rsidR="007B568D" w:rsidRPr="00EC5BC0" w:rsidRDefault="007B568D" w:rsidP="00064822">
            <w:pPr>
              <w:pStyle w:val="TAC"/>
              <w:rPr>
                <w:rFonts w:cs="Arial"/>
                <w:lang w:eastAsia="en-US"/>
              </w:rPr>
            </w:pPr>
          </w:p>
        </w:tc>
        <w:tc>
          <w:tcPr>
            <w:tcW w:w="1823" w:type="dxa"/>
            <w:vMerge/>
          </w:tcPr>
          <w:p w14:paraId="569B1325" w14:textId="77777777" w:rsidR="007B568D" w:rsidRPr="00EC5BC0" w:rsidRDefault="007B568D" w:rsidP="00064822">
            <w:pPr>
              <w:pStyle w:val="TAC"/>
              <w:rPr>
                <w:rFonts w:cs="Arial"/>
                <w:lang w:eastAsia="en-US"/>
              </w:rPr>
            </w:pPr>
          </w:p>
        </w:tc>
        <w:tc>
          <w:tcPr>
            <w:tcW w:w="1197" w:type="dxa"/>
          </w:tcPr>
          <w:p w14:paraId="163A4C35" w14:textId="77777777" w:rsidR="007B568D" w:rsidRPr="00EC5BC0" w:rsidRDefault="007B568D" w:rsidP="00064822">
            <w:pPr>
              <w:pStyle w:val="TAC"/>
              <w:rPr>
                <w:rFonts w:cs="Arial"/>
                <w:lang w:eastAsia="en-US"/>
              </w:rPr>
            </w:pPr>
            <w:r w:rsidRPr="00EC5BC0">
              <w:rPr>
                <w:rFonts w:cs="Arial"/>
                <w:lang w:eastAsia="en-US"/>
              </w:rPr>
              <w:t>8</w:t>
            </w:r>
          </w:p>
        </w:tc>
        <w:tc>
          <w:tcPr>
            <w:tcW w:w="763" w:type="dxa"/>
          </w:tcPr>
          <w:p w14:paraId="558A57F5" w14:textId="77777777" w:rsidR="007B568D" w:rsidRPr="00EC5BC0" w:rsidRDefault="007B568D" w:rsidP="002B4BF1">
            <w:pPr>
              <w:pStyle w:val="TAC"/>
              <w:rPr>
                <w:rFonts w:cs="Arial"/>
                <w:lang w:eastAsia="en-US"/>
              </w:rPr>
            </w:pPr>
            <w:r w:rsidRPr="00EC5BC0">
              <w:rPr>
                <w:rFonts w:cs="Arial"/>
                <w:lang w:eastAsia="en-US"/>
              </w:rPr>
              <w:t>-</w:t>
            </w:r>
            <w:r w:rsidR="00BC5A97" w:rsidRPr="00EC5BC0">
              <w:rPr>
                <w:rFonts w:cs="Arial"/>
                <w:lang w:eastAsia="en-US"/>
              </w:rPr>
              <w:t>8.6</w:t>
            </w:r>
          </w:p>
        </w:tc>
        <w:tc>
          <w:tcPr>
            <w:tcW w:w="830" w:type="dxa"/>
          </w:tcPr>
          <w:p w14:paraId="375D2F84"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4</w:t>
            </w:r>
          </w:p>
        </w:tc>
        <w:tc>
          <w:tcPr>
            <w:tcW w:w="810" w:type="dxa"/>
          </w:tcPr>
          <w:p w14:paraId="0CF4A8CF"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0.3</w:t>
            </w:r>
          </w:p>
        </w:tc>
        <w:tc>
          <w:tcPr>
            <w:tcW w:w="720" w:type="dxa"/>
          </w:tcPr>
          <w:p w14:paraId="20FCB61D" w14:textId="77777777" w:rsidR="007B568D" w:rsidRPr="00EC5BC0" w:rsidRDefault="007B568D" w:rsidP="002B4BF1">
            <w:pPr>
              <w:pStyle w:val="TAC"/>
              <w:rPr>
                <w:rFonts w:cs="Arial"/>
                <w:lang w:eastAsia="en-US"/>
              </w:rPr>
            </w:pPr>
            <w:r w:rsidRPr="00EC5BC0">
              <w:rPr>
                <w:rFonts w:cs="Arial"/>
                <w:lang w:eastAsia="en-US"/>
              </w:rPr>
              <w:t>-10.</w:t>
            </w:r>
            <w:r w:rsidR="00BC5A97" w:rsidRPr="00EC5BC0">
              <w:rPr>
                <w:rFonts w:cs="Arial"/>
                <w:lang w:eastAsia="en-US"/>
              </w:rPr>
              <w:t>5</w:t>
            </w:r>
          </w:p>
        </w:tc>
        <w:tc>
          <w:tcPr>
            <w:tcW w:w="747" w:type="dxa"/>
          </w:tcPr>
          <w:p w14:paraId="19E330C2" w14:textId="77777777" w:rsidR="007B568D" w:rsidRPr="00EC5BC0" w:rsidRDefault="007B568D" w:rsidP="002B4BF1">
            <w:pPr>
              <w:pStyle w:val="TAC"/>
              <w:rPr>
                <w:rFonts w:cs="Arial"/>
                <w:lang w:eastAsia="en-US"/>
              </w:rPr>
            </w:pPr>
            <w:r w:rsidRPr="00EC5BC0">
              <w:rPr>
                <w:rFonts w:cs="Arial"/>
                <w:lang w:eastAsia="en-US"/>
              </w:rPr>
              <w:t>-1</w:t>
            </w:r>
            <w:r w:rsidR="00BC5A97" w:rsidRPr="00EC5BC0">
              <w:rPr>
                <w:rFonts w:cs="Arial"/>
                <w:lang w:eastAsia="en-US"/>
              </w:rPr>
              <w:t>0.7</w:t>
            </w:r>
          </w:p>
        </w:tc>
      </w:tr>
      <w:tr w:rsidR="00EC5BC0" w:rsidRPr="00EC5BC0" w14:paraId="2DDD89E5" w14:textId="77777777" w:rsidTr="00850880">
        <w:trPr>
          <w:cantSplit/>
          <w:trHeight w:val="20"/>
        </w:trPr>
        <w:tc>
          <w:tcPr>
            <w:tcW w:w="1089" w:type="dxa"/>
            <w:vMerge/>
          </w:tcPr>
          <w:p w14:paraId="0B32FA64" w14:textId="77777777" w:rsidR="007B568D" w:rsidRPr="00EC5BC0" w:rsidRDefault="007B568D" w:rsidP="00064822">
            <w:pPr>
              <w:pStyle w:val="TAC"/>
              <w:rPr>
                <w:rFonts w:cs="Arial"/>
                <w:lang w:eastAsia="zh-CN"/>
              </w:rPr>
            </w:pPr>
          </w:p>
        </w:tc>
        <w:tc>
          <w:tcPr>
            <w:tcW w:w="1071" w:type="dxa"/>
            <w:vMerge/>
          </w:tcPr>
          <w:p w14:paraId="3DBC97E8" w14:textId="77777777" w:rsidR="007B568D" w:rsidRPr="00EC5BC0" w:rsidRDefault="007B568D" w:rsidP="00064822">
            <w:pPr>
              <w:pStyle w:val="TAC"/>
              <w:rPr>
                <w:rFonts w:cs="Arial"/>
                <w:lang w:eastAsia="zh-CN"/>
              </w:rPr>
            </w:pPr>
          </w:p>
        </w:tc>
        <w:tc>
          <w:tcPr>
            <w:tcW w:w="805" w:type="dxa"/>
            <w:vMerge/>
          </w:tcPr>
          <w:p w14:paraId="071C875C" w14:textId="77777777" w:rsidR="007B568D" w:rsidRPr="00EC5BC0" w:rsidRDefault="007B568D" w:rsidP="00064822">
            <w:pPr>
              <w:pStyle w:val="TAC"/>
              <w:rPr>
                <w:rFonts w:cs="Arial"/>
                <w:lang w:eastAsia="en-US"/>
              </w:rPr>
            </w:pPr>
          </w:p>
        </w:tc>
        <w:tc>
          <w:tcPr>
            <w:tcW w:w="1823" w:type="dxa"/>
            <w:vMerge/>
          </w:tcPr>
          <w:p w14:paraId="6C81935C" w14:textId="77777777" w:rsidR="007B568D" w:rsidRPr="00EC5BC0" w:rsidRDefault="007B568D" w:rsidP="00064822">
            <w:pPr>
              <w:pStyle w:val="TAC"/>
              <w:rPr>
                <w:rFonts w:cs="Arial"/>
                <w:lang w:eastAsia="en-US"/>
              </w:rPr>
            </w:pPr>
          </w:p>
        </w:tc>
        <w:tc>
          <w:tcPr>
            <w:tcW w:w="1197" w:type="dxa"/>
          </w:tcPr>
          <w:p w14:paraId="41FF2071" w14:textId="77777777" w:rsidR="007B568D" w:rsidRPr="00EC5BC0" w:rsidRDefault="007B568D" w:rsidP="00064822">
            <w:pPr>
              <w:pStyle w:val="TAC"/>
              <w:rPr>
                <w:rFonts w:cs="Arial"/>
                <w:lang w:eastAsia="en-US"/>
              </w:rPr>
            </w:pPr>
            <w:r w:rsidRPr="00EC5BC0">
              <w:rPr>
                <w:rFonts w:cs="Arial"/>
                <w:lang w:eastAsia="en-US"/>
              </w:rPr>
              <w:t>32</w:t>
            </w:r>
          </w:p>
        </w:tc>
        <w:tc>
          <w:tcPr>
            <w:tcW w:w="763" w:type="dxa"/>
          </w:tcPr>
          <w:p w14:paraId="738C57CE" w14:textId="77777777" w:rsidR="007B568D" w:rsidRPr="00EC5BC0" w:rsidRDefault="007B568D" w:rsidP="002B4BF1">
            <w:pPr>
              <w:pStyle w:val="TAC"/>
              <w:rPr>
                <w:rFonts w:cs="Arial"/>
                <w:lang w:eastAsia="en-US"/>
              </w:rPr>
            </w:pPr>
            <w:r w:rsidRPr="00EC5BC0">
              <w:rPr>
                <w:rFonts w:cs="Arial"/>
                <w:lang w:eastAsia="en-US"/>
              </w:rPr>
              <w:t>-13.</w:t>
            </w:r>
            <w:r w:rsidR="00BC5A97" w:rsidRPr="00EC5BC0">
              <w:rPr>
                <w:rFonts w:cs="Arial"/>
                <w:lang w:eastAsia="en-US"/>
              </w:rPr>
              <w:t>1</w:t>
            </w:r>
          </w:p>
        </w:tc>
        <w:tc>
          <w:tcPr>
            <w:tcW w:w="830" w:type="dxa"/>
          </w:tcPr>
          <w:p w14:paraId="6A1161FC"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2</w:t>
            </w:r>
          </w:p>
        </w:tc>
        <w:tc>
          <w:tcPr>
            <w:tcW w:w="810" w:type="dxa"/>
          </w:tcPr>
          <w:p w14:paraId="37E8ECF8"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20" w:type="dxa"/>
          </w:tcPr>
          <w:p w14:paraId="7DD7B98F"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c>
          <w:tcPr>
            <w:tcW w:w="747" w:type="dxa"/>
          </w:tcPr>
          <w:p w14:paraId="57F6B07D" w14:textId="77777777" w:rsidR="007B568D" w:rsidRPr="00EC5BC0" w:rsidRDefault="007B568D" w:rsidP="002B4BF1">
            <w:pPr>
              <w:pStyle w:val="TAC"/>
              <w:rPr>
                <w:rFonts w:cs="Arial"/>
                <w:lang w:eastAsia="en-US"/>
              </w:rPr>
            </w:pPr>
            <w:r w:rsidRPr="00EC5BC0">
              <w:rPr>
                <w:rFonts w:cs="Arial"/>
                <w:lang w:eastAsia="en-US"/>
              </w:rPr>
              <w:t>-14.</w:t>
            </w:r>
            <w:r w:rsidR="00BC5A97" w:rsidRPr="00EC5BC0">
              <w:rPr>
                <w:rFonts w:cs="Arial"/>
                <w:lang w:eastAsia="en-US"/>
              </w:rPr>
              <w:t>5</w:t>
            </w:r>
          </w:p>
        </w:tc>
      </w:tr>
      <w:tr w:rsidR="007B568D" w:rsidRPr="00EC5BC0" w14:paraId="6BD6426B" w14:textId="77777777" w:rsidTr="00850880">
        <w:trPr>
          <w:cantSplit/>
          <w:trHeight w:val="20"/>
        </w:trPr>
        <w:tc>
          <w:tcPr>
            <w:tcW w:w="0" w:type="auto"/>
            <w:gridSpan w:val="10"/>
            <w:tcBorders>
              <w:right w:val="single" w:sz="4" w:space="0" w:color="auto"/>
            </w:tcBorders>
          </w:tcPr>
          <w:p w14:paraId="26FFF1E8" w14:textId="77777777" w:rsidR="007B568D" w:rsidRPr="00EC5BC0" w:rsidRDefault="007B568D" w:rsidP="00CB0142">
            <w:pPr>
              <w:pStyle w:val="TAN"/>
            </w:pPr>
            <w:r w:rsidRPr="00EC5BC0">
              <w:t>Note 1:</w:t>
            </w:r>
            <w:r w:rsidR="00CB0142" w:rsidRPr="00EC5BC0">
              <w:tab/>
            </w:r>
            <w:r w:rsidRPr="00EC5BC0">
              <w:t>Frequency Hopping Intervals: 4 (FDD); 10 (TDD)</w:t>
            </w:r>
          </w:p>
          <w:p w14:paraId="43F01158" w14:textId="77777777" w:rsidR="00CB0142" w:rsidRPr="00EC5BC0" w:rsidRDefault="00CB0142" w:rsidP="00CB0142">
            <w:pPr>
              <w:pStyle w:val="TAN"/>
            </w:pPr>
            <w:r w:rsidRPr="00EC5BC0">
              <w:rPr>
                <w:lang w:eastAsia="ja-JP"/>
              </w:rPr>
              <w:t xml:space="preserve">Note </w:t>
            </w:r>
            <w:r w:rsidRPr="00EC5BC0">
              <w:rPr>
                <w:rFonts w:eastAsia="MS Mincho"/>
                <w:lang w:eastAsia="ja-JP"/>
              </w:rPr>
              <w:t>2</w:t>
            </w:r>
            <w:r w:rsidRPr="00EC5BC0">
              <w:rPr>
                <w:lang w:eastAsia="ja-JP"/>
              </w:rPr>
              <w:t>:</w:t>
            </w:r>
            <w:r w:rsidRPr="00EC5BC0">
              <w:tab/>
            </w:r>
            <w:r w:rsidRPr="00EC5BC0">
              <w:rPr>
                <w:lang w:eastAsia="ja-JP"/>
              </w:rPr>
              <w:t>Guard period shall be created according to TS36.211, 5.2.5 [12]</w:t>
            </w:r>
          </w:p>
        </w:tc>
      </w:tr>
    </w:tbl>
    <w:p w14:paraId="15BF00D4" w14:textId="77777777" w:rsidR="007B568D" w:rsidRPr="00EC5BC0" w:rsidRDefault="007B568D" w:rsidP="00064822"/>
    <w:p w14:paraId="5B8F8587" w14:textId="77777777" w:rsidR="007B568D" w:rsidRPr="00EC5BC0" w:rsidRDefault="007B568D" w:rsidP="007B568D">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2C0274F2" w14:textId="77777777" w:rsidR="007B568D" w:rsidRPr="00EC5BC0" w:rsidRDefault="007B568D" w:rsidP="007B568D">
      <w:pPr>
        <w:pStyle w:val="Heading3"/>
      </w:pPr>
      <w:bookmarkStart w:id="577" w:name="_Toc21016035"/>
      <w:r w:rsidRPr="00EC5BC0">
        <w:t>8.3.11</w:t>
      </w:r>
      <w:r w:rsidRPr="00EC5BC0">
        <w:tab/>
        <w:t>CQI performance requirements for PUCCH format 2</w:t>
      </w:r>
      <w:r w:rsidRPr="00EC5BC0">
        <w:rPr>
          <w:lang w:eastAsia="zh-CN"/>
        </w:rPr>
        <w:t xml:space="preserve"> transmission on single antenna port for </w:t>
      </w:r>
      <w:r w:rsidR="002B4BF1" w:rsidRPr="00EC5BC0">
        <w:rPr>
          <w:rFonts w:hint="eastAsia"/>
          <w:lang w:eastAsia="zh-CN"/>
        </w:rPr>
        <w:t>coverage enhancement</w:t>
      </w:r>
      <w:bookmarkEnd w:id="577"/>
    </w:p>
    <w:p w14:paraId="754D26C7" w14:textId="77777777" w:rsidR="007B568D" w:rsidRPr="00EC5BC0" w:rsidRDefault="007B568D" w:rsidP="007B568D">
      <w:pPr>
        <w:pStyle w:val="Heading4"/>
      </w:pPr>
      <w:bookmarkStart w:id="578" w:name="_Toc21016036"/>
      <w:r w:rsidRPr="00EC5BC0">
        <w:t>8.3.11.1</w:t>
      </w:r>
      <w:r w:rsidRPr="00EC5BC0">
        <w:tab/>
        <w:t>Definition and applicability</w:t>
      </w:r>
      <w:bookmarkEnd w:id="578"/>
    </w:p>
    <w:p w14:paraId="2BD58958" w14:textId="77777777" w:rsidR="007B568D" w:rsidRPr="00EC5BC0" w:rsidRDefault="007B568D" w:rsidP="007B568D">
      <w:pPr>
        <w:rPr>
          <w:rFonts w:eastAsia="?c?e?o“A‘??S?V?b?N‘I" w:cs="v4.2.0"/>
        </w:rPr>
      </w:pPr>
      <w:r w:rsidRPr="00EC5BC0">
        <w:rPr>
          <w:rFonts w:eastAsia="?c?e?o“A‘??S?V?b?N‘I" w:cs="v4.2.0"/>
        </w:rPr>
        <w:t xml:space="preserve">The performance requirement of PUCCH format 2 for CQI is determined by the </w:t>
      </w:r>
      <w:r w:rsidRPr="00EC5BC0">
        <w:t xml:space="preserve">block error probability </w:t>
      </w:r>
      <w:r w:rsidRPr="00EC5BC0">
        <w:rPr>
          <w:rFonts w:eastAsia="?c?e?o“A‘??S?V?b?N‘I" w:cs="v4.2.0"/>
        </w:rPr>
        <w:t>(BLER) of CQI. The performance is measured by the required SNR at BLER of 1%.</w:t>
      </w:r>
    </w:p>
    <w:p w14:paraId="3A02C1EC" w14:textId="77777777" w:rsidR="007B568D" w:rsidRPr="00EC5BC0" w:rsidRDefault="007B568D" w:rsidP="007B568D">
      <w:pPr>
        <w:rPr>
          <w:rFonts w:eastAsia="?c?e?o“A‘??S?V?b?N‘I" w:cs="v4.2.0"/>
        </w:rPr>
      </w:pPr>
      <w:r w:rsidRPr="00EC5BC0">
        <w:rPr>
          <w:rFonts w:eastAsia="?c?e?o“A‘??S?V?b?N‘I" w:cs="v4.2.0"/>
        </w:rPr>
        <w:t xml:space="preserve">The CQI </w:t>
      </w:r>
      <w:r w:rsidRPr="00EC5BC0">
        <w:t xml:space="preserve">block error probability </w:t>
      </w:r>
      <w:r w:rsidRPr="00EC5BC0">
        <w:rPr>
          <w:rFonts w:eastAsia="?c?e?o“A‘??S?V?b?N‘I" w:cs="v4.2.0"/>
        </w:rPr>
        <w:t xml:space="preserve">is defined as the conditional probability of </w:t>
      </w:r>
      <w:r w:rsidRPr="00EC5BC0">
        <w:t xml:space="preserve">incorrectly decoding </w:t>
      </w:r>
      <w:r w:rsidRPr="00EC5BC0">
        <w:rPr>
          <w:rFonts w:eastAsia="?c?e?o“A‘??S?V?b?N‘I" w:cs="v4.2.0"/>
        </w:rPr>
        <w:t xml:space="preserve">the CQI </w:t>
      </w:r>
      <w:r w:rsidRPr="00EC5BC0">
        <w:t xml:space="preserve">information </w:t>
      </w:r>
      <w:r w:rsidR="003F7948" w:rsidRPr="00EC5BC0">
        <w:rPr>
          <w:rFonts w:eastAsia="?c?e?o“A‘??S?V?b?N‘I" w:cs="v4.2.0"/>
        </w:rPr>
        <w:t xml:space="preserve">for the configured PUCCH transmission repetitions </w:t>
      </w:r>
      <w:r w:rsidRPr="00EC5BC0">
        <w:rPr>
          <w:rFonts w:eastAsia="?c?e?o“A‘??S?V?b?N‘I" w:cs="v4.2.0"/>
        </w:rPr>
        <w:t xml:space="preserve">when the </w:t>
      </w:r>
      <w:r w:rsidRPr="00EC5BC0">
        <w:t>CQI information is sent</w:t>
      </w:r>
      <w:r w:rsidRPr="00EC5BC0">
        <w:rPr>
          <w:rFonts w:eastAsia="?c?e?o“A‘??S?V?b?N‘I" w:cs="v4.2.0"/>
        </w:rPr>
        <w:t>.</w:t>
      </w:r>
      <w:r w:rsidRPr="00EC5BC0">
        <w:t xml:space="preserve"> All CQI information shall be decoded (no exclusion due to DTX).</w:t>
      </w:r>
    </w:p>
    <w:p w14:paraId="16D6431E" w14:textId="77777777" w:rsidR="007B568D" w:rsidRPr="00EC5BC0" w:rsidRDefault="007B568D" w:rsidP="007B568D">
      <w:r w:rsidRPr="00EC5BC0">
        <w:t>The test is applicable to all BS. A test for a specific channel bandwidth is only applicable if the BS supports it.</w:t>
      </w:r>
    </w:p>
    <w:p w14:paraId="34D99B35" w14:textId="77777777" w:rsidR="007B568D" w:rsidRPr="00EC5BC0" w:rsidRDefault="007B568D" w:rsidP="007B568D">
      <w:r w:rsidRPr="00EC5BC0">
        <w:t>For a BS supporting multiple channel bandwidths only the tests for the lowest and the highest channel bandwidths supported by the BS are applicable.</w:t>
      </w:r>
    </w:p>
    <w:p w14:paraId="1B241AC5" w14:textId="77777777" w:rsidR="007B568D" w:rsidRPr="00EC5BC0" w:rsidRDefault="007B568D" w:rsidP="007B568D">
      <w:pPr>
        <w:pStyle w:val="Heading4"/>
      </w:pPr>
      <w:bookmarkStart w:id="579" w:name="_Toc21016037"/>
      <w:r w:rsidRPr="00EC5BC0">
        <w:t>8.3.11.2</w:t>
      </w:r>
      <w:r w:rsidRPr="00EC5BC0">
        <w:tab/>
        <w:t>Minimum Requirement</w:t>
      </w:r>
      <w:bookmarkEnd w:id="579"/>
    </w:p>
    <w:p w14:paraId="5323BB3A" w14:textId="77777777" w:rsidR="007B568D" w:rsidRPr="00EC5BC0" w:rsidRDefault="007B568D" w:rsidP="007B568D">
      <w:r w:rsidRPr="00EC5BC0">
        <w:t>The minimum requirement is in TS 36.104 [2] subclause 8.3.</w:t>
      </w:r>
      <w:r w:rsidR="003F7948" w:rsidRPr="00EC5BC0">
        <w:rPr>
          <w:lang w:eastAsia="zh-CN"/>
        </w:rPr>
        <w:t>9.3</w:t>
      </w:r>
      <w:r w:rsidRPr="00EC5BC0">
        <w:t>.</w:t>
      </w:r>
    </w:p>
    <w:p w14:paraId="1CD27ABC" w14:textId="77777777" w:rsidR="007B568D" w:rsidRPr="00EC5BC0" w:rsidRDefault="007B568D" w:rsidP="007B568D">
      <w:pPr>
        <w:pStyle w:val="Heading4"/>
      </w:pPr>
      <w:bookmarkStart w:id="580" w:name="_Toc21016038"/>
      <w:r w:rsidRPr="00EC5BC0">
        <w:t>8.3.11.3</w:t>
      </w:r>
      <w:r w:rsidRPr="00EC5BC0">
        <w:tab/>
        <w:t>Test purpose</w:t>
      </w:r>
      <w:bookmarkEnd w:id="580"/>
    </w:p>
    <w:p w14:paraId="51BB4FE5" w14:textId="77777777" w:rsidR="007B568D" w:rsidRPr="00EC5BC0" w:rsidRDefault="007B568D" w:rsidP="007B568D">
      <w:r w:rsidRPr="00EC5BC0">
        <w:t>The test shall verify the receiver’s ability to detect CQI under multipath fading propagation conditions for a given SNR.</w:t>
      </w:r>
    </w:p>
    <w:p w14:paraId="19F4D69D" w14:textId="77777777" w:rsidR="007B568D" w:rsidRPr="00EC5BC0" w:rsidRDefault="007B568D" w:rsidP="007B568D">
      <w:pPr>
        <w:pStyle w:val="Heading4"/>
      </w:pPr>
      <w:bookmarkStart w:id="581" w:name="_Toc21016039"/>
      <w:r w:rsidRPr="00EC5BC0">
        <w:t>8.3.11.4</w:t>
      </w:r>
      <w:r w:rsidRPr="00EC5BC0">
        <w:tab/>
        <w:t>Method of test</w:t>
      </w:r>
      <w:bookmarkEnd w:id="581"/>
    </w:p>
    <w:p w14:paraId="60DA1761" w14:textId="77777777" w:rsidR="007B568D" w:rsidRPr="00EC5BC0" w:rsidRDefault="007B568D" w:rsidP="007B568D">
      <w:pPr>
        <w:pStyle w:val="Heading5"/>
      </w:pPr>
      <w:bookmarkStart w:id="582" w:name="_Toc21016040"/>
      <w:r w:rsidRPr="00EC5BC0">
        <w:t>8.3.11.4.1</w:t>
      </w:r>
      <w:r w:rsidRPr="00EC5BC0">
        <w:tab/>
        <w:t>Initial Conditions</w:t>
      </w:r>
      <w:bookmarkEnd w:id="582"/>
    </w:p>
    <w:p w14:paraId="29BFD5FB" w14:textId="77777777" w:rsidR="007B568D" w:rsidRPr="00EC5BC0" w:rsidRDefault="007B568D" w:rsidP="007B568D">
      <w:r w:rsidRPr="00EC5BC0">
        <w:t>Test environment:</w:t>
      </w:r>
      <w:r w:rsidRPr="00EC5BC0">
        <w:tab/>
        <w:t>Normal, see subclause D.2.</w:t>
      </w:r>
    </w:p>
    <w:p w14:paraId="3F80CDAF" w14:textId="77777777" w:rsidR="007B568D" w:rsidRPr="00EC5BC0" w:rsidRDefault="007B568D" w:rsidP="007B568D">
      <w:r w:rsidRPr="00EC5BC0">
        <w:t>RF channels to be tested:</w:t>
      </w:r>
      <w:r w:rsidRPr="00EC5BC0">
        <w:tab/>
        <w:t>M; see subclause 4.7</w:t>
      </w:r>
    </w:p>
    <w:p w14:paraId="4B5F81B3" w14:textId="77777777" w:rsidR="007B568D" w:rsidRPr="00EC5BC0" w:rsidRDefault="007B568D" w:rsidP="007B568D">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9FF82AD" w14:textId="77777777" w:rsidR="007B568D" w:rsidRPr="00EC5BC0" w:rsidRDefault="007B568D" w:rsidP="007B568D">
      <w:pPr>
        <w:pStyle w:val="Heading5"/>
      </w:pPr>
      <w:bookmarkStart w:id="583" w:name="_Toc21016041"/>
      <w:r w:rsidRPr="00EC5BC0">
        <w:t>8.3.11.4.2</w:t>
      </w:r>
      <w:r w:rsidRPr="00EC5BC0">
        <w:tab/>
        <w:t>Procedure</w:t>
      </w:r>
      <w:bookmarkEnd w:id="583"/>
    </w:p>
    <w:p w14:paraId="4A44E7BC" w14:textId="77777777" w:rsidR="007B568D" w:rsidRPr="00EC5BC0" w:rsidRDefault="007B568D" w:rsidP="007B568D">
      <w:pPr>
        <w:pStyle w:val="B1"/>
      </w:pPr>
      <w:r w:rsidRPr="00EC5BC0">
        <w:t>1)</w:t>
      </w:r>
      <w:r w:rsidRPr="00EC5BC0">
        <w:tab/>
        <w:t>Adjust the AWGN generator, according to the channel bandwidth defined in Table 8.3.11.4.2-1.</w:t>
      </w:r>
    </w:p>
    <w:p w14:paraId="507AFCAD" w14:textId="77777777" w:rsidR="007B568D" w:rsidRPr="00EC5BC0" w:rsidRDefault="007B568D" w:rsidP="007B568D">
      <w:pPr>
        <w:pStyle w:val="TH"/>
        <w:rPr>
          <w:rFonts w:eastAsia="‚c‚e‚o“Á‘¾ƒSƒVƒbƒN‘Ì" w:cs="v5.0.0"/>
        </w:rPr>
      </w:pPr>
      <w:r w:rsidRPr="00EC5BC0">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4B88882" w14:textId="77777777" w:rsidTr="00850880">
        <w:trPr>
          <w:cantSplit/>
          <w:jc w:val="center"/>
        </w:trPr>
        <w:tc>
          <w:tcPr>
            <w:tcW w:w="2406" w:type="dxa"/>
            <w:vAlign w:val="center"/>
          </w:tcPr>
          <w:p w14:paraId="193C4979"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38DB6B84" w14:textId="77777777" w:rsidR="007B568D" w:rsidRPr="00EC5BC0" w:rsidRDefault="007B568D" w:rsidP="00850880">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216B9C74" w14:textId="77777777" w:rsidTr="00850880">
        <w:trPr>
          <w:cantSplit/>
          <w:trHeight w:val="197"/>
          <w:jc w:val="center"/>
        </w:trPr>
        <w:tc>
          <w:tcPr>
            <w:tcW w:w="2406" w:type="dxa"/>
            <w:tcBorders>
              <w:bottom w:val="single" w:sz="4" w:space="0" w:color="auto"/>
            </w:tcBorders>
            <w:vAlign w:val="center"/>
          </w:tcPr>
          <w:p w14:paraId="4659D019"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7E9125FF"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7B9345DE" w14:textId="77777777" w:rsidTr="00850880">
        <w:trPr>
          <w:cantSplit/>
          <w:trHeight w:val="129"/>
          <w:jc w:val="center"/>
        </w:trPr>
        <w:tc>
          <w:tcPr>
            <w:tcW w:w="2406" w:type="dxa"/>
            <w:tcBorders>
              <w:bottom w:val="single" w:sz="4" w:space="0" w:color="auto"/>
            </w:tcBorders>
            <w:vAlign w:val="center"/>
          </w:tcPr>
          <w:p w14:paraId="385DC883"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00E2102D"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2436F3C2" w14:textId="77777777" w:rsidTr="00850880">
        <w:trPr>
          <w:cantSplit/>
          <w:trHeight w:val="70"/>
          <w:jc w:val="center"/>
        </w:trPr>
        <w:tc>
          <w:tcPr>
            <w:tcW w:w="2406" w:type="dxa"/>
            <w:tcBorders>
              <w:bottom w:val="single" w:sz="4" w:space="0" w:color="auto"/>
            </w:tcBorders>
            <w:vAlign w:val="center"/>
          </w:tcPr>
          <w:p w14:paraId="5BEC4657"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1253642E"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2C70FD2B" w14:textId="77777777" w:rsidTr="00850880">
        <w:trPr>
          <w:cantSplit/>
          <w:trHeight w:val="70"/>
          <w:jc w:val="center"/>
        </w:trPr>
        <w:tc>
          <w:tcPr>
            <w:tcW w:w="2406" w:type="dxa"/>
            <w:tcBorders>
              <w:bottom w:val="single" w:sz="4" w:space="0" w:color="auto"/>
            </w:tcBorders>
            <w:vAlign w:val="center"/>
          </w:tcPr>
          <w:p w14:paraId="6B32120C"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AEB3584"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4E15F2D4" w14:textId="77777777" w:rsidTr="00850880">
        <w:trPr>
          <w:cantSplit/>
          <w:trHeight w:val="70"/>
          <w:jc w:val="center"/>
        </w:trPr>
        <w:tc>
          <w:tcPr>
            <w:tcW w:w="2406" w:type="dxa"/>
            <w:tcBorders>
              <w:bottom w:val="single" w:sz="4" w:space="0" w:color="auto"/>
            </w:tcBorders>
            <w:vAlign w:val="center"/>
          </w:tcPr>
          <w:p w14:paraId="05AD29F9" w14:textId="77777777" w:rsidR="007B568D" w:rsidRPr="00EC5BC0" w:rsidRDefault="007B568D" w:rsidP="00850880">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5F2FF6A5"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-78.7 dBm / 13.5MHz</w:t>
            </w:r>
          </w:p>
        </w:tc>
      </w:tr>
      <w:tr w:rsidR="007B568D" w:rsidRPr="00EC5BC0" w14:paraId="57839758" w14:textId="77777777" w:rsidTr="00850880">
        <w:trPr>
          <w:cantSplit/>
          <w:trHeight w:val="70"/>
          <w:jc w:val="center"/>
        </w:trPr>
        <w:tc>
          <w:tcPr>
            <w:tcW w:w="2406" w:type="dxa"/>
            <w:tcBorders>
              <w:bottom w:val="single" w:sz="4" w:space="0" w:color="auto"/>
            </w:tcBorders>
            <w:vAlign w:val="center"/>
          </w:tcPr>
          <w:p w14:paraId="3B119585" w14:textId="77777777" w:rsidR="007B568D" w:rsidRPr="00EC5BC0" w:rsidRDefault="007B568D" w:rsidP="00850880">
            <w:pPr>
              <w:pStyle w:val="TAC"/>
              <w:rPr>
                <w:rFonts w:eastAsia="‚c‚e‚o“Á‘¾ƒSƒVƒbƒN‘Ì" w:cs="v5.0.0"/>
                <w:lang w:eastAsia="ja-JP"/>
              </w:rPr>
            </w:pPr>
            <w:r w:rsidRPr="00EC5BC0">
              <w:rPr>
                <w:rFonts w:eastAsia="‚c‚e‚o“Á‘¾ƒSƒVƒbƒN‘Ì" w:cs="v5.0.0"/>
                <w:lang w:eastAsia="en-US"/>
              </w:rPr>
              <w:t>20</w:t>
            </w:r>
          </w:p>
        </w:tc>
        <w:tc>
          <w:tcPr>
            <w:tcW w:w="1943" w:type="dxa"/>
            <w:tcBorders>
              <w:bottom w:val="single" w:sz="4" w:space="0" w:color="auto"/>
            </w:tcBorders>
            <w:vAlign w:val="center"/>
          </w:tcPr>
          <w:p w14:paraId="2CA1D560" w14:textId="77777777" w:rsidR="007B568D" w:rsidRPr="00EC5BC0" w:rsidRDefault="007B568D" w:rsidP="00850880">
            <w:pPr>
              <w:pStyle w:val="TAC"/>
              <w:jc w:val="left"/>
              <w:rPr>
                <w:rFonts w:eastAsia="‚c‚e‚o“Á‘¾ƒSƒVƒbƒN‘Ì" w:cs="v5.0.0"/>
                <w:lang w:eastAsia="ja-JP"/>
              </w:rPr>
            </w:pPr>
            <w:r w:rsidRPr="00EC5BC0">
              <w:rPr>
                <w:rFonts w:eastAsia="‚c‚e‚o“Á‘¾ƒSƒVƒbƒN‘Ì" w:cs="v5.0.0"/>
                <w:lang w:eastAsia="ja-JP"/>
              </w:rPr>
              <w:t>-77.4 dBm / 18MHz</w:t>
            </w:r>
          </w:p>
        </w:tc>
      </w:tr>
    </w:tbl>
    <w:p w14:paraId="6E51F224" w14:textId="77777777" w:rsidR="007B568D" w:rsidRPr="00EC5BC0" w:rsidRDefault="007B568D" w:rsidP="007B568D"/>
    <w:p w14:paraId="58C353DA" w14:textId="77777777" w:rsidR="007B568D" w:rsidRPr="00EC5BC0" w:rsidRDefault="007B568D" w:rsidP="007B568D">
      <w:pPr>
        <w:pStyle w:val="B1"/>
      </w:pPr>
      <w:r w:rsidRPr="00EC5BC0">
        <w:t>2)</w:t>
      </w:r>
      <w:r w:rsidRPr="00EC5BC0">
        <w:tab/>
        <w:t>The characteristics of the wanted signal shall be configured according to TS 36.211. The CQI information bit payload per sub-frame is equal to 4 bits.</w:t>
      </w:r>
    </w:p>
    <w:p w14:paraId="5874A6F0" w14:textId="77777777" w:rsidR="007B568D" w:rsidRPr="00EC5BC0" w:rsidRDefault="007B568D" w:rsidP="007B568D">
      <w:pPr>
        <w:pStyle w:val="B1"/>
      </w:pPr>
      <w:r w:rsidRPr="00EC5BC0">
        <w:t>3)</w:t>
      </w:r>
      <w:r w:rsidRPr="00EC5BC0">
        <w:tab/>
        <w:t>The multipath fading emulators shall be configured according to the corresponding channel model defined in Annex B.</w:t>
      </w:r>
    </w:p>
    <w:p w14:paraId="0E352FBD" w14:textId="77777777" w:rsidR="007B568D" w:rsidRPr="00EC5BC0" w:rsidRDefault="007B568D" w:rsidP="007B568D">
      <w:pPr>
        <w:pStyle w:val="B1"/>
      </w:pPr>
      <w:r w:rsidRPr="00EC5BC0">
        <w:t>4)</w:t>
      </w:r>
      <w:r w:rsidRPr="00EC5BC0">
        <w:tab/>
        <w:t>Adjust the equipment so that the SNR specified in Table 8.3.11.5-1 is achieved at the BS input during the CQI transmissions.</w:t>
      </w:r>
    </w:p>
    <w:p w14:paraId="29752460" w14:textId="77777777" w:rsidR="007B568D" w:rsidRPr="00EC5BC0" w:rsidRDefault="007B568D" w:rsidP="007B568D">
      <w:pPr>
        <w:pStyle w:val="B1"/>
      </w:pPr>
      <w:r w:rsidRPr="00EC5BC0">
        <w:t>5)</w:t>
      </w:r>
      <w:r w:rsidRPr="00EC5BC0">
        <w:tab/>
        <w:t>The signal generator sends a test pattern with the pattern outlined in figure 8.3.11.4.2-1. The following statistics are kept: the number of incorrectly decoded CQI.</w:t>
      </w:r>
    </w:p>
    <w:p w14:paraId="0E0151FE" w14:textId="77777777" w:rsidR="007B568D" w:rsidRPr="00EC5BC0" w:rsidRDefault="00645B9E" w:rsidP="007B568D">
      <w:pPr>
        <w:pStyle w:val="B1"/>
      </w:pPr>
      <w:r w:rsidRPr="00EC5BC0">
        <w:rPr>
          <w:noProof/>
          <w:lang w:val="en-US"/>
        </w:rPr>
        <w:drawing>
          <wp:inline distT="0" distB="0" distL="0" distR="0" wp14:anchorId="408A50B5" wp14:editId="1546FAE9">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14:paraId="63B32BF4" w14:textId="77777777" w:rsidR="007B568D" w:rsidRPr="00EC5BC0" w:rsidRDefault="007B568D" w:rsidP="007B568D">
      <w:pPr>
        <w:pStyle w:val="TF"/>
      </w:pPr>
      <w:r w:rsidRPr="00EC5BC0">
        <w:t>Figure 8.3.11.4.2-1: Test signal pattern for PUCCH format 2 demodulation tests</w:t>
      </w:r>
    </w:p>
    <w:p w14:paraId="6BAA0FB2" w14:textId="77777777" w:rsidR="007B568D" w:rsidRPr="00EC5BC0" w:rsidRDefault="007B568D" w:rsidP="007B568D">
      <w:pPr>
        <w:pStyle w:val="Heading4"/>
      </w:pPr>
      <w:bookmarkStart w:id="584" w:name="_Toc21016042"/>
      <w:r w:rsidRPr="00EC5BC0">
        <w:t>8.3.11.5</w:t>
      </w:r>
      <w:r w:rsidRPr="00EC5BC0">
        <w:tab/>
        <w:t>Test Requirement</w:t>
      </w:r>
      <w:bookmarkEnd w:id="584"/>
    </w:p>
    <w:p w14:paraId="76291A9E" w14:textId="77777777" w:rsidR="007B568D" w:rsidRPr="00EC5BC0" w:rsidRDefault="007B568D" w:rsidP="007B568D">
      <w:pPr>
        <w:rPr>
          <w:lang w:eastAsia="zh-CN"/>
        </w:rPr>
      </w:pPr>
      <w:r w:rsidRPr="00EC5BC0">
        <w:t>The fraction of incorrectly decoded CQIs shall be less than 1% for the SNR listed in Table 8.3.11.5-1.</w:t>
      </w:r>
    </w:p>
    <w:p w14:paraId="21EF2273" w14:textId="77777777" w:rsidR="007B568D" w:rsidRPr="00EC5BC0" w:rsidRDefault="007B568D" w:rsidP="007B568D">
      <w:pPr>
        <w:pStyle w:val="TH"/>
      </w:pPr>
      <w:r w:rsidRPr="00EC5BC0">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EC5BC0" w:rsidRPr="00EC5BC0" w14:paraId="002B7CFE" w14:textId="77777777" w:rsidTr="00BC5A97">
        <w:trPr>
          <w:jc w:val="center"/>
        </w:trPr>
        <w:tc>
          <w:tcPr>
            <w:tcW w:w="1181" w:type="dxa"/>
            <w:gridSpan w:val="2"/>
          </w:tcPr>
          <w:p w14:paraId="6E0963C6" w14:textId="77777777" w:rsidR="007B568D" w:rsidRPr="00EC5BC0" w:rsidRDefault="007B568D" w:rsidP="00850880">
            <w:pPr>
              <w:pStyle w:val="TAH"/>
              <w:rPr>
                <w:rFonts w:cs="Arial"/>
                <w:lang w:eastAsia="en-US"/>
              </w:rPr>
            </w:pPr>
            <w:r w:rsidRPr="00EC5BC0">
              <w:rPr>
                <w:rFonts w:cs="Arial"/>
                <w:lang w:eastAsia="en-US"/>
              </w:rPr>
              <w:t>Number of TX antennas</w:t>
            </w:r>
          </w:p>
        </w:tc>
        <w:tc>
          <w:tcPr>
            <w:tcW w:w="1089" w:type="dxa"/>
            <w:vMerge w:val="restart"/>
          </w:tcPr>
          <w:p w14:paraId="7945A680" w14:textId="77777777" w:rsidR="007B568D" w:rsidRPr="00EC5BC0" w:rsidRDefault="007B568D" w:rsidP="00850880">
            <w:pPr>
              <w:pStyle w:val="TAH"/>
              <w:rPr>
                <w:rFonts w:cs="Arial"/>
                <w:lang w:eastAsia="en-US"/>
              </w:rPr>
            </w:pPr>
            <w:r w:rsidRPr="00EC5BC0">
              <w:rPr>
                <w:rFonts w:cs="Arial"/>
                <w:lang w:eastAsia="en-US"/>
              </w:rPr>
              <w:t>Number of RX antennas</w:t>
            </w:r>
          </w:p>
        </w:tc>
        <w:tc>
          <w:tcPr>
            <w:tcW w:w="838" w:type="dxa"/>
            <w:vMerge w:val="restart"/>
          </w:tcPr>
          <w:p w14:paraId="00117B35" w14:textId="77777777" w:rsidR="007B568D" w:rsidRPr="00EC5BC0" w:rsidRDefault="007B568D" w:rsidP="00850880">
            <w:pPr>
              <w:pStyle w:val="TAH"/>
              <w:rPr>
                <w:rFonts w:cs="Arial"/>
                <w:lang w:eastAsia="en-US"/>
              </w:rPr>
            </w:pPr>
            <w:r w:rsidRPr="00EC5BC0">
              <w:rPr>
                <w:rFonts w:cs="Arial"/>
                <w:lang w:eastAsia="en-US"/>
              </w:rPr>
              <w:t>Cyclic Prefix</w:t>
            </w:r>
          </w:p>
        </w:tc>
        <w:tc>
          <w:tcPr>
            <w:tcW w:w="1267" w:type="dxa"/>
            <w:vMerge w:val="restart"/>
          </w:tcPr>
          <w:p w14:paraId="39B059BA" w14:textId="77777777" w:rsidR="007B568D" w:rsidRPr="00EC5BC0" w:rsidRDefault="007B568D" w:rsidP="0085088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3D6EF443" w14:textId="77777777" w:rsidR="007B568D" w:rsidRPr="00EC5BC0" w:rsidRDefault="007B568D" w:rsidP="0085088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1283" w:type="dxa"/>
            <w:vMerge w:val="restart"/>
          </w:tcPr>
          <w:p w14:paraId="649D7E96" w14:textId="77777777" w:rsidR="007B568D" w:rsidRPr="00EC5BC0" w:rsidRDefault="007B568D" w:rsidP="00850880">
            <w:pPr>
              <w:pStyle w:val="TAH"/>
              <w:rPr>
                <w:rFonts w:cs="Arial"/>
                <w:lang w:eastAsia="en-US"/>
              </w:rPr>
            </w:pPr>
            <w:r w:rsidRPr="00EC5BC0">
              <w:rPr>
                <w:rFonts w:cs="Arial"/>
                <w:lang w:eastAsia="en-US"/>
              </w:rPr>
              <w:t>Repetitions</w:t>
            </w:r>
          </w:p>
        </w:tc>
        <w:tc>
          <w:tcPr>
            <w:tcW w:w="3482" w:type="dxa"/>
            <w:gridSpan w:val="5"/>
          </w:tcPr>
          <w:p w14:paraId="090E2EF1" w14:textId="77777777" w:rsidR="007B568D" w:rsidRPr="00EC5BC0" w:rsidRDefault="007B568D" w:rsidP="00850880">
            <w:pPr>
              <w:pStyle w:val="TAH"/>
              <w:rPr>
                <w:rFonts w:cs="Arial"/>
                <w:lang w:eastAsia="en-US"/>
              </w:rPr>
            </w:pPr>
            <w:r w:rsidRPr="00EC5BC0">
              <w:rPr>
                <w:rFonts w:cs="Arial"/>
                <w:lang w:eastAsia="en-US"/>
              </w:rPr>
              <w:t>Channel Bandwidth / SNR [dB]</w:t>
            </w:r>
          </w:p>
        </w:tc>
      </w:tr>
      <w:tr w:rsidR="00EC5BC0" w:rsidRPr="00EC5BC0" w14:paraId="5EEAB508" w14:textId="77777777" w:rsidTr="00BC5A97">
        <w:trPr>
          <w:gridBefore w:val="1"/>
          <w:wBefore w:w="11" w:type="dxa"/>
          <w:jc w:val="center"/>
        </w:trPr>
        <w:tc>
          <w:tcPr>
            <w:tcW w:w="1170" w:type="dxa"/>
            <w:tcBorders>
              <w:bottom w:val="single" w:sz="4" w:space="0" w:color="auto"/>
            </w:tcBorders>
          </w:tcPr>
          <w:p w14:paraId="1F66BA8C" w14:textId="77777777" w:rsidR="007B568D" w:rsidRPr="00EC5BC0" w:rsidRDefault="007B568D" w:rsidP="00850880">
            <w:pPr>
              <w:pStyle w:val="TAH"/>
              <w:rPr>
                <w:rFonts w:cs="Arial"/>
                <w:lang w:eastAsia="en-US"/>
              </w:rPr>
            </w:pPr>
          </w:p>
        </w:tc>
        <w:tc>
          <w:tcPr>
            <w:tcW w:w="1089" w:type="dxa"/>
            <w:vMerge/>
            <w:tcBorders>
              <w:bottom w:val="single" w:sz="4" w:space="0" w:color="auto"/>
            </w:tcBorders>
          </w:tcPr>
          <w:p w14:paraId="430F4F06" w14:textId="77777777" w:rsidR="007B568D" w:rsidRPr="00EC5BC0" w:rsidRDefault="007B568D" w:rsidP="00850880">
            <w:pPr>
              <w:pStyle w:val="TAH"/>
              <w:rPr>
                <w:rFonts w:cs="Arial"/>
                <w:lang w:eastAsia="en-US"/>
              </w:rPr>
            </w:pPr>
          </w:p>
        </w:tc>
        <w:tc>
          <w:tcPr>
            <w:tcW w:w="838" w:type="dxa"/>
            <w:vMerge/>
            <w:tcBorders>
              <w:bottom w:val="single" w:sz="4" w:space="0" w:color="auto"/>
            </w:tcBorders>
          </w:tcPr>
          <w:p w14:paraId="3D5769F4" w14:textId="77777777" w:rsidR="007B568D" w:rsidRPr="00EC5BC0" w:rsidRDefault="007B568D" w:rsidP="00850880">
            <w:pPr>
              <w:pStyle w:val="TAH"/>
              <w:rPr>
                <w:rFonts w:cs="Arial"/>
                <w:lang w:eastAsia="en-US"/>
              </w:rPr>
            </w:pPr>
          </w:p>
        </w:tc>
        <w:tc>
          <w:tcPr>
            <w:tcW w:w="1267" w:type="dxa"/>
            <w:vMerge/>
            <w:tcBorders>
              <w:bottom w:val="single" w:sz="4" w:space="0" w:color="auto"/>
            </w:tcBorders>
          </w:tcPr>
          <w:p w14:paraId="5D888823" w14:textId="77777777" w:rsidR="007B568D" w:rsidRPr="00EC5BC0" w:rsidRDefault="007B568D" w:rsidP="00850880">
            <w:pPr>
              <w:pStyle w:val="TAH"/>
              <w:rPr>
                <w:rFonts w:cs="Arial"/>
                <w:lang w:eastAsia="en-US"/>
              </w:rPr>
            </w:pPr>
          </w:p>
        </w:tc>
        <w:tc>
          <w:tcPr>
            <w:tcW w:w="1283" w:type="dxa"/>
            <w:vMerge/>
          </w:tcPr>
          <w:p w14:paraId="59DB8007" w14:textId="77777777" w:rsidR="007B568D" w:rsidRPr="00EC5BC0" w:rsidRDefault="007B568D" w:rsidP="00850880">
            <w:pPr>
              <w:pStyle w:val="TAH"/>
              <w:rPr>
                <w:rFonts w:cs="Arial"/>
                <w:lang w:eastAsia="en-US"/>
              </w:rPr>
            </w:pPr>
          </w:p>
        </w:tc>
        <w:tc>
          <w:tcPr>
            <w:tcW w:w="688" w:type="dxa"/>
          </w:tcPr>
          <w:p w14:paraId="54CB7A2A" w14:textId="77777777" w:rsidR="007B568D" w:rsidRPr="00EC5BC0" w:rsidRDefault="007B568D" w:rsidP="00850880">
            <w:pPr>
              <w:pStyle w:val="TAH"/>
              <w:rPr>
                <w:rFonts w:cs="Arial"/>
                <w:lang w:eastAsia="en-US"/>
              </w:rPr>
            </w:pPr>
            <w:r w:rsidRPr="00EC5BC0">
              <w:rPr>
                <w:rFonts w:cs="Arial"/>
                <w:lang w:eastAsia="en-US"/>
              </w:rPr>
              <w:t>3 MHz</w:t>
            </w:r>
          </w:p>
        </w:tc>
        <w:tc>
          <w:tcPr>
            <w:tcW w:w="688" w:type="dxa"/>
          </w:tcPr>
          <w:p w14:paraId="1D1A6D22" w14:textId="77777777" w:rsidR="007B568D" w:rsidRPr="00EC5BC0" w:rsidRDefault="007B568D" w:rsidP="00850880">
            <w:pPr>
              <w:pStyle w:val="TAH"/>
              <w:rPr>
                <w:rFonts w:cs="Arial"/>
                <w:lang w:eastAsia="en-US"/>
              </w:rPr>
            </w:pPr>
            <w:r w:rsidRPr="00EC5BC0">
              <w:rPr>
                <w:rFonts w:cs="Arial"/>
                <w:lang w:eastAsia="en-US"/>
              </w:rPr>
              <w:t>5 MHz</w:t>
            </w:r>
          </w:p>
        </w:tc>
        <w:tc>
          <w:tcPr>
            <w:tcW w:w="688" w:type="dxa"/>
          </w:tcPr>
          <w:p w14:paraId="19D97CF5" w14:textId="77777777" w:rsidR="007B568D" w:rsidRPr="00EC5BC0" w:rsidRDefault="007B568D" w:rsidP="00850880">
            <w:pPr>
              <w:pStyle w:val="TAH"/>
              <w:rPr>
                <w:rFonts w:cs="Arial"/>
                <w:lang w:eastAsia="en-US"/>
              </w:rPr>
            </w:pPr>
            <w:r w:rsidRPr="00EC5BC0">
              <w:rPr>
                <w:rFonts w:cs="Arial"/>
                <w:lang w:eastAsia="en-US"/>
              </w:rPr>
              <w:t>10 MHz</w:t>
            </w:r>
          </w:p>
        </w:tc>
        <w:tc>
          <w:tcPr>
            <w:tcW w:w="688" w:type="dxa"/>
          </w:tcPr>
          <w:p w14:paraId="479B810B" w14:textId="77777777" w:rsidR="007B568D" w:rsidRPr="00EC5BC0" w:rsidRDefault="007B568D" w:rsidP="00850880">
            <w:pPr>
              <w:pStyle w:val="TAH"/>
              <w:rPr>
                <w:rFonts w:cs="Arial"/>
                <w:lang w:eastAsia="en-US"/>
              </w:rPr>
            </w:pPr>
            <w:r w:rsidRPr="00EC5BC0">
              <w:rPr>
                <w:rFonts w:cs="Arial"/>
                <w:lang w:eastAsia="en-US"/>
              </w:rPr>
              <w:t>15 MHz</w:t>
            </w:r>
          </w:p>
        </w:tc>
        <w:tc>
          <w:tcPr>
            <w:tcW w:w="730" w:type="dxa"/>
          </w:tcPr>
          <w:p w14:paraId="33B26C1F" w14:textId="77777777" w:rsidR="007B568D" w:rsidRPr="00EC5BC0" w:rsidRDefault="007B568D" w:rsidP="00850880">
            <w:pPr>
              <w:pStyle w:val="TAH"/>
              <w:rPr>
                <w:rFonts w:cs="Arial"/>
                <w:lang w:eastAsia="en-US"/>
              </w:rPr>
            </w:pPr>
            <w:r w:rsidRPr="00EC5BC0">
              <w:rPr>
                <w:rFonts w:cs="Arial"/>
                <w:lang w:eastAsia="en-US"/>
              </w:rPr>
              <w:t>20 MHz</w:t>
            </w:r>
          </w:p>
        </w:tc>
      </w:tr>
      <w:tr w:rsidR="00EC5BC0" w:rsidRPr="00EC5BC0" w14:paraId="0CFD6076" w14:textId="77777777" w:rsidTr="00BC5A97">
        <w:trPr>
          <w:trHeight w:val="131"/>
          <w:jc w:val="center"/>
        </w:trPr>
        <w:tc>
          <w:tcPr>
            <w:tcW w:w="1181" w:type="dxa"/>
            <w:gridSpan w:val="2"/>
          </w:tcPr>
          <w:p w14:paraId="6D2FD097" w14:textId="77777777" w:rsidR="007B568D" w:rsidRPr="00EC5BC0" w:rsidRDefault="007B568D" w:rsidP="00850880">
            <w:pPr>
              <w:pStyle w:val="TAC"/>
              <w:rPr>
                <w:rFonts w:cs="Arial"/>
                <w:lang w:eastAsia="zh-CN"/>
              </w:rPr>
            </w:pPr>
            <w:r w:rsidRPr="00EC5BC0">
              <w:rPr>
                <w:rFonts w:cs="Arial"/>
                <w:lang w:eastAsia="zh-CN"/>
              </w:rPr>
              <w:t>1</w:t>
            </w:r>
          </w:p>
        </w:tc>
        <w:tc>
          <w:tcPr>
            <w:tcW w:w="1089" w:type="dxa"/>
            <w:vMerge w:val="restart"/>
          </w:tcPr>
          <w:p w14:paraId="5E622525" w14:textId="77777777" w:rsidR="007B568D" w:rsidRPr="00EC5BC0" w:rsidRDefault="007B568D" w:rsidP="00850880">
            <w:pPr>
              <w:pStyle w:val="TAC"/>
              <w:rPr>
                <w:rFonts w:cs="Arial"/>
                <w:lang w:eastAsia="zh-CN"/>
              </w:rPr>
            </w:pPr>
            <w:r w:rsidRPr="00EC5BC0">
              <w:rPr>
                <w:rFonts w:cs="Arial"/>
                <w:lang w:eastAsia="zh-CN"/>
              </w:rPr>
              <w:t>2</w:t>
            </w:r>
          </w:p>
        </w:tc>
        <w:tc>
          <w:tcPr>
            <w:tcW w:w="838" w:type="dxa"/>
            <w:vMerge w:val="restart"/>
          </w:tcPr>
          <w:p w14:paraId="7637D2AE" w14:textId="77777777" w:rsidR="007B568D" w:rsidRPr="00EC5BC0" w:rsidRDefault="007B568D" w:rsidP="00850880">
            <w:pPr>
              <w:pStyle w:val="TAC"/>
              <w:rPr>
                <w:rFonts w:cs="Arial"/>
                <w:lang w:eastAsia="en-US"/>
              </w:rPr>
            </w:pPr>
            <w:r w:rsidRPr="00EC5BC0">
              <w:rPr>
                <w:rFonts w:cs="Arial"/>
                <w:lang w:eastAsia="en-US"/>
              </w:rPr>
              <w:t>normal</w:t>
            </w:r>
          </w:p>
        </w:tc>
        <w:tc>
          <w:tcPr>
            <w:tcW w:w="1267" w:type="dxa"/>
            <w:vMerge w:val="restart"/>
          </w:tcPr>
          <w:p w14:paraId="569A6009" w14:textId="77777777" w:rsidR="007B568D" w:rsidRPr="00EC5BC0" w:rsidRDefault="007B568D" w:rsidP="00850880">
            <w:pPr>
              <w:pStyle w:val="TAC"/>
              <w:rPr>
                <w:rFonts w:cs="Arial"/>
                <w:lang w:eastAsia="en-US"/>
              </w:rPr>
            </w:pPr>
            <w:r w:rsidRPr="00EC5BC0">
              <w:rPr>
                <w:rFonts w:cs="Arial"/>
                <w:lang w:eastAsia="en-US"/>
              </w:rPr>
              <w:t>EVA5 Low</w:t>
            </w:r>
          </w:p>
        </w:tc>
        <w:tc>
          <w:tcPr>
            <w:tcW w:w="1283" w:type="dxa"/>
          </w:tcPr>
          <w:p w14:paraId="7B6318CD" w14:textId="77777777" w:rsidR="007B568D" w:rsidRPr="00EC5BC0" w:rsidRDefault="007B568D" w:rsidP="00850880">
            <w:pPr>
              <w:pStyle w:val="TAC"/>
              <w:rPr>
                <w:rFonts w:cs="Arial"/>
                <w:lang w:eastAsia="en-US"/>
              </w:rPr>
            </w:pPr>
            <w:r w:rsidRPr="00EC5BC0">
              <w:rPr>
                <w:rFonts w:cs="Arial"/>
                <w:lang w:eastAsia="en-US"/>
              </w:rPr>
              <w:t>4</w:t>
            </w:r>
          </w:p>
        </w:tc>
        <w:tc>
          <w:tcPr>
            <w:tcW w:w="688" w:type="dxa"/>
            <w:vAlign w:val="center"/>
          </w:tcPr>
          <w:p w14:paraId="23BB6104"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3.5</w:t>
            </w:r>
          </w:p>
        </w:tc>
        <w:tc>
          <w:tcPr>
            <w:tcW w:w="688" w:type="dxa"/>
            <w:vAlign w:val="center"/>
          </w:tcPr>
          <w:p w14:paraId="6685A9B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 xml:space="preserve"> 4</w:t>
            </w:r>
          </w:p>
        </w:tc>
        <w:tc>
          <w:tcPr>
            <w:tcW w:w="688" w:type="dxa"/>
            <w:vAlign w:val="center"/>
          </w:tcPr>
          <w:p w14:paraId="30CC0A4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4.5</w:t>
            </w:r>
          </w:p>
        </w:tc>
        <w:tc>
          <w:tcPr>
            <w:tcW w:w="688" w:type="dxa"/>
            <w:vAlign w:val="center"/>
          </w:tcPr>
          <w:p w14:paraId="1EB3F06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4.3</w:t>
            </w:r>
          </w:p>
        </w:tc>
        <w:tc>
          <w:tcPr>
            <w:tcW w:w="730" w:type="dxa"/>
            <w:vAlign w:val="center"/>
          </w:tcPr>
          <w:p w14:paraId="7819B33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-4.</w:t>
            </w:r>
            <w:r w:rsidR="00BC5A97" w:rsidRPr="00EC5BC0">
              <w:rPr>
                <w:rFonts w:ascii="Arial" w:hAnsi="Arial" w:cs="Arial"/>
                <w:sz w:val="16"/>
                <w:szCs w:val="16"/>
              </w:rPr>
              <w:t>1</w:t>
            </w:r>
          </w:p>
        </w:tc>
      </w:tr>
      <w:tr w:rsidR="00EC5BC0" w:rsidRPr="00EC5BC0" w14:paraId="011DDE54" w14:textId="77777777" w:rsidTr="00BC5A97">
        <w:trPr>
          <w:gridBefore w:val="1"/>
          <w:wBefore w:w="11" w:type="dxa"/>
          <w:trHeight w:val="121"/>
          <w:jc w:val="center"/>
        </w:trPr>
        <w:tc>
          <w:tcPr>
            <w:tcW w:w="1170" w:type="dxa"/>
            <w:vMerge w:val="restart"/>
          </w:tcPr>
          <w:p w14:paraId="6F6A3EBE" w14:textId="77777777" w:rsidR="007B568D" w:rsidRPr="00EC5BC0" w:rsidRDefault="007B568D" w:rsidP="00850880">
            <w:pPr>
              <w:pStyle w:val="TAC"/>
              <w:rPr>
                <w:rFonts w:cs="Arial"/>
                <w:lang w:eastAsia="zh-CN"/>
              </w:rPr>
            </w:pPr>
          </w:p>
        </w:tc>
        <w:tc>
          <w:tcPr>
            <w:tcW w:w="1089" w:type="dxa"/>
            <w:vMerge/>
          </w:tcPr>
          <w:p w14:paraId="59F601D9" w14:textId="77777777" w:rsidR="007B568D" w:rsidRPr="00EC5BC0" w:rsidRDefault="007B568D" w:rsidP="00850880">
            <w:pPr>
              <w:pStyle w:val="TAC"/>
              <w:rPr>
                <w:rFonts w:cs="Arial"/>
                <w:lang w:eastAsia="zh-CN"/>
              </w:rPr>
            </w:pPr>
          </w:p>
        </w:tc>
        <w:tc>
          <w:tcPr>
            <w:tcW w:w="838" w:type="dxa"/>
            <w:vMerge/>
          </w:tcPr>
          <w:p w14:paraId="4DB1C15D" w14:textId="77777777" w:rsidR="007B568D" w:rsidRPr="00EC5BC0" w:rsidRDefault="007B568D" w:rsidP="00850880">
            <w:pPr>
              <w:pStyle w:val="TAC"/>
              <w:rPr>
                <w:rFonts w:cs="Arial"/>
                <w:lang w:eastAsia="en-US"/>
              </w:rPr>
            </w:pPr>
          </w:p>
        </w:tc>
        <w:tc>
          <w:tcPr>
            <w:tcW w:w="1267" w:type="dxa"/>
            <w:vMerge/>
          </w:tcPr>
          <w:p w14:paraId="3753FD54" w14:textId="77777777" w:rsidR="007B568D" w:rsidRPr="00EC5BC0" w:rsidRDefault="007B568D" w:rsidP="00850880">
            <w:pPr>
              <w:pStyle w:val="TAC"/>
              <w:rPr>
                <w:rFonts w:cs="Arial"/>
                <w:lang w:eastAsia="en-US"/>
              </w:rPr>
            </w:pPr>
          </w:p>
        </w:tc>
        <w:tc>
          <w:tcPr>
            <w:tcW w:w="1283" w:type="dxa"/>
          </w:tcPr>
          <w:p w14:paraId="2C2A529D" w14:textId="77777777" w:rsidR="007B568D" w:rsidRPr="00EC5BC0" w:rsidRDefault="007B568D" w:rsidP="00850880">
            <w:pPr>
              <w:pStyle w:val="TAC"/>
              <w:rPr>
                <w:rFonts w:cs="Arial"/>
                <w:lang w:eastAsia="en-US"/>
              </w:rPr>
            </w:pPr>
            <w:r w:rsidRPr="00EC5BC0">
              <w:rPr>
                <w:rFonts w:cs="Arial"/>
                <w:lang w:eastAsia="en-US"/>
              </w:rPr>
              <w:t>8</w:t>
            </w:r>
          </w:p>
        </w:tc>
        <w:tc>
          <w:tcPr>
            <w:tcW w:w="688" w:type="dxa"/>
            <w:vAlign w:val="center"/>
          </w:tcPr>
          <w:p w14:paraId="6EB0155E"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2B4BF1" w:rsidRPr="00EC5BC0">
              <w:rPr>
                <w:rFonts w:ascii="Arial" w:hAnsi="Arial" w:cs="Arial"/>
                <w:sz w:val="16"/>
                <w:szCs w:val="16"/>
              </w:rPr>
              <w:t>.</w:t>
            </w:r>
            <w:r w:rsidR="00BC5A97" w:rsidRPr="00EC5BC0">
              <w:rPr>
                <w:rFonts w:ascii="Arial" w:hAnsi="Arial" w:cs="Arial"/>
                <w:sz w:val="16"/>
                <w:szCs w:val="16"/>
              </w:rPr>
              <w:t>2</w:t>
            </w:r>
          </w:p>
        </w:tc>
        <w:tc>
          <w:tcPr>
            <w:tcW w:w="688" w:type="dxa"/>
            <w:vAlign w:val="center"/>
          </w:tcPr>
          <w:p w14:paraId="7430AA29"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9.7</w:t>
            </w:r>
          </w:p>
        </w:tc>
        <w:tc>
          <w:tcPr>
            <w:tcW w:w="688" w:type="dxa"/>
            <w:vAlign w:val="center"/>
          </w:tcPr>
          <w:p w14:paraId="09FCE035"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-9.</w:t>
            </w:r>
            <w:r w:rsidR="00BC5A97" w:rsidRPr="00EC5BC0">
              <w:rPr>
                <w:rFonts w:ascii="Arial" w:hAnsi="Arial" w:cs="Arial"/>
                <w:sz w:val="16"/>
                <w:szCs w:val="16"/>
              </w:rPr>
              <w:t>4</w:t>
            </w:r>
          </w:p>
        </w:tc>
        <w:tc>
          <w:tcPr>
            <w:tcW w:w="688" w:type="dxa"/>
            <w:vAlign w:val="center"/>
          </w:tcPr>
          <w:p w14:paraId="453207BA"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9.5</w:t>
            </w:r>
          </w:p>
        </w:tc>
        <w:tc>
          <w:tcPr>
            <w:tcW w:w="730" w:type="dxa"/>
            <w:vAlign w:val="center"/>
          </w:tcPr>
          <w:p w14:paraId="2B5F466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w:t>
            </w:r>
            <w:r w:rsidR="00BC5A97" w:rsidRPr="00EC5BC0">
              <w:rPr>
                <w:rFonts w:ascii="Arial" w:hAnsi="Arial" w:cs="Arial"/>
                <w:sz w:val="16"/>
                <w:szCs w:val="16"/>
              </w:rPr>
              <w:t>9.4</w:t>
            </w:r>
          </w:p>
        </w:tc>
      </w:tr>
      <w:tr w:rsidR="00EC5BC0" w:rsidRPr="00EC5BC0" w14:paraId="7F3F9BF4" w14:textId="77777777" w:rsidTr="00BC5A97">
        <w:trPr>
          <w:gridBefore w:val="1"/>
          <w:wBefore w:w="11" w:type="dxa"/>
          <w:trHeight w:val="81"/>
          <w:jc w:val="center"/>
        </w:trPr>
        <w:tc>
          <w:tcPr>
            <w:tcW w:w="1170" w:type="dxa"/>
            <w:vMerge/>
          </w:tcPr>
          <w:p w14:paraId="71E6F35C" w14:textId="77777777" w:rsidR="007B568D" w:rsidRPr="00EC5BC0" w:rsidRDefault="007B568D" w:rsidP="00850880">
            <w:pPr>
              <w:pStyle w:val="TAC"/>
              <w:rPr>
                <w:rFonts w:cs="Arial"/>
                <w:lang w:eastAsia="zh-CN"/>
              </w:rPr>
            </w:pPr>
          </w:p>
        </w:tc>
        <w:tc>
          <w:tcPr>
            <w:tcW w:w="1089" w:type="dxa"/>
            <w:vMerge/>
          </w:tcPr>
          <w:p w14:paraId="44130F20" w14:textId="77777777" w:rsidR="007B568D" w:rsidRPr="00EC5BC0" w:rsidRDefault="007B568D" w:rsidP="00850880">
            <w:pPr>
              <w:pStyle w:val="TAC"/>
              <w:rPr>
                <w:rFonts w:cs="Arial"/>
                <w:lang w:eastAsia="zh-CN"/>
              </w:rPr>
            </w:pPr>
          </w:p>
        </w:tc>
        <w:tc>
          <w:tcPr>
            <w:tcW w:w="838" w:type="dxa"/>
            <w:vMerge/>
          </w:tcPr>
          <w:p w14:paraId="2A382A00" w14:textId="77777777" w:rsidR="007B568D" w:rsidRPr="00EC5BC0" w:rsidRDefault="007B568D" w:rsidP="00850880">
            <w:pPr>
              <w:pStyle w:val="TAC"/>
              <w:rPr>
                <w:rFonts w:cs="Arial"/>
                <w:lang w:eastAsia="en-US"/>
              </w:rPr>
            </w:pPr>
          </w:p>
        </w:tc>
        <w:tc>
          <w:tcPr>
            <w:tcW w:w="1267" w:type="dxa"/>
            <w:vMerge/>
          </w:tcPr>
          <w:p w14:paraId="47B000A4" w14:textId="77777777" w:rsidR="007B568D" w:rsidRPr="00EC5BC0" w:rsidRDefault="007B568D" w:rsidP="00850880">
            <w:pPr>
              <w:pStyle w:val="TAC"/>
              <w:rPr>
                <w:rFonts w:cs="Arial"/>
                <w:lang w:eastAsia="en-US"/>
              </w:rPr>
            </w:pPr>
          </w:p>
        </w:tc>
        <w:tc>
          <w:tcPr>
            <w:tcW w:w="1283" w:type="dxa"/>
          </w:tcPr>
          <w:p w14:paraId="461567B9" w14:textId="77777777" w:rsidR="007B568D" w:rsidRPr="00EC5BC0" w:rsidRDefault="007B568D" w:rsidP="00850880">
            <w:pPr>
              <w:pStyle w:val="TAC"/>
              <w:rPr>
                <w:rFonts w:cs="Arial"/>
                <w:lang w:eastAsia="en-US"/>
              </w:rPr>
            </w:pPr>
            <w:r w:rsidRPr="00EC5BC0">
              <w:rPr>
                <w:rFonts w:cs="Arial"/>
                <w:lang w:eastAsia="en-US"/>
              </w:rPr>
              <w:t>32</w:t>
            </w:r>
          </w:p>
        </w:tc>
        <w:tc>
          <w:tcPr>
            <w:tcW w:w="688" w:type="dxa"/>
            <w:vAlign w:val="center"/>
          </w:tcPr>
          <w:p w14:paraId="3E38FD5F"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1</w:t>
            </w:r>
          </w:p>
        </w:tc>
        <w:tc>
          <w:tcPr>
            <w:tcW w:w="688" w:type="dxa"/>
            <w:vAlign w:val="center"/>
          </w:tcPr>
          <w:p w14:paraId="2B5D053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w:t>
            </w:r>
            <w:r w:rsidR="00BC5A97" w:rsidRPr="00EC5BC0">
              <w:rPr>
                <w:rFonts w:ascii="Arial" w:hAnsi="Arial" w:cs="Arial"/>
                <w:sz w:val="16"/>
                <w:szCs w:val="16"/>
              </w:rPr>
              <w:t>3.5</w:t>
            </w:r>
          </w:p>
        </w:tc>
        <w:tc>
          <w:tcPr>
            <w:tcW w:w="688" w:type="dxa"/>
            <w:vAlign w:val="center"/>
          </w:tcPr>
          <w:p w14:paraId="2A9D2748"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2</w:t>
            </w:r>
          </w:p>
        </w:tc>
        <w:tc>
          <w:tcPr>
            <w:tcW w:w="688" w:type="dxa"/>
            <w:vAlign w:val="center"/>
          </w:tcPr>
          <w:p w14:paraId="69F8C002"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4</w:t>
            </w:r>
          </w:p>
        </w:tc>
        <w:tc>
          <w:tcPr>
            <w:tcW w:w="730" w:type="dxa"/>
            <w:vAlign w:val="center"/>
          </w:tcPr>
          <w:p w14:paraId="06EAF82D" w14:textId="77777777" w:rsidR="007B568D" w:rsidRPr="00EC5BC0" w:rsidRDefault="007B568D" w:rsidP="002B4BF1">
            <w:pPr>
              <w:spacing w:after="0"/>
              <w:jc w:val="center"/>
              <w:rPr>
                <w:rFonts w:ascii="Arial" w:hAnsi="Arial" w:cs="Arial"/>
                <w:sz w:val="18"/>
                <w:szCs w:val="18"/>
              </w:rPr>
            </w:pPr>
            <w:r w:rsidRPr="00EC5BC0">
              <w:rPr>
                <w:rFonts w:ascii="Arial" w:hAnsi="Arial" w:cs="Arial"/>
                <w:sz w:val="16"/>
                <w:szCs w:val="16"/>
              </w:rPr>
              <w:t>-13.</w:t>
            </w:r>
            <w:r w:rsidR="00BC5A97" w:rsidRPr="00EC5BC0">
              <w:rPr>
                <w:rFonts w:ascii="Arial" w:hAnsi="Arial" w:cs="Arial"/>
                <w:sz w:val="16"/>
                <w:szCs w:val="16"/>
              </w:rPr>
              <w:t>3</w:t>
            </w:r>
          </w:p>
        </w:tc>
      </w:tr>
      <w:tr w:rsidR="007B568D" w:rsidRPr="00EC5BC0" w14:paraId="112495CB" w14:textId="77777777" w:rsidTr="00BC5A97">
        <w:trPr>
          <w:trHeight w:val="81"/>
          <w:jc w:val="center"/>
        </w:trPr>
        <w:tc>
          <w:tcPr>
            <w:tcW w:w="9140" w:type="dxa"/>
            <w:gridSpan w:val="11"/>
          </w:tcPr>
          <w:p w14:paraId="464ED607" w14:textId="77777777" w:rsidR="00CB0142" w:rsidRPr="00EC5BC0" w:rsidRDefault="007B568D" w:rsidP="00BD74B4">
            <w:pPr>
              <w:pStyle w:val="TAN"/>
              <w:rPr>
                <w:rFonts w:eastAsia="MS Mincho"/>
                <w:lang w:eastAsia="ja-JP"/>
              </w:rPr>
            </w:pPr>
            <w:r w:rsidRPr="00EC5BC0">
              <w:t>Note 1:</w:t>
            </w:r>
            <w:r w:rsidR="00BD74B4" w:rsidRPr="00EC5BC0">
              <w:tab/>
            </w:r>
            <w:r w:rsidRPr="00EC5BC0">
              <w:t>Frequency Hopping Intervals: 4 (FDD); 10 (TDD)</w:t>
            </w:r>
          </w:p>
          <w:p w14:paraId="5975A415" w14:textId="77777777" w:rsidR="007B568D" w:rsidRPr="00EC5BC0" w:rsidRDefault="00CB0142" w:rsidP="00BD74B4">
            <w:pPr>
              <w:pStyle w:val="TAN"/>
            </w:pPr>
            <w:r w:rsidRPr="00EC5BC0">
              <w:rPr>
                <w:lang w:eastAsia="ja-JP"/>
              </w:rPr>
              <w:t xml:space="preserve">Note </w:t>
            </w:r>
            <w:r w:rsidRPr="00EC5BC0">
              <w:rPr>
                <w:rFonts w:eastAsia="MS Mincho"/>
                <w:lang w:eastAsia="ja-JP"/>
              </w:rPr>
              <w:t>2</w:t>
            </w:r>
            <w:r w:rsidRPr="00EC5BC0">
              <w:rPr>
                <w:lang w:eastAsia="ja-JP"/>
              </w:rPr>
              <w:t>:</w:t>
            </w:r>
            <w:r w:rsidR="00BD74B4" w:rsidRPr="00EC5BC0">
              <w:tab/>
            </w:r>
            <w:r w:rsidRPr="00EC5BC0">
              <w:rPr>
                <w:lang w:eastAsia="ja-JP"/>
              </w:rPr>
              <w:t>Guard period shall be created according to TS36.211, 5.2.5 [12]</w:t>
            </w:r>
          </w:p>
        </w:tc>
      </w:tr>
    </w:tbl>
    <w:p w14:paraId="43935042" w14:textId="77777777" w:rsidR="007B568D" w:rsidRPr="00EC5BC0" w:rsidRDefault="007B568D" w:rsidP="007B568D"/>
    <w:p w14:paraId="057AC0B5" w14:textId="77777777" w:rsidR="007B568D" w:rsidRPr="00EC5BC0" w:rsidRDefault="007B568D" w:rsidP="007B568D">
      <w:pPr>
        <w:pStyle w:val="NO"/>
        <w:rPr>
          <w:rFonts w:cs="v4.2.0"/>
        </w:rPr>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13F933B" w14:textId="77777777" w:rsidR="0027476C" w:rsidRPr="00EC5BC0" w:rsidRDefault="007B568D" w:rsidP="0027476C">
      <w:pPr>
        <w:pStyle w:val="Heading3"/>
        <w:rPr>
          <w:lang w:eastAsia="zh-CN"/>
        </w:rPr>
      </w:pPr>
      <w:bookmarkStart w:id="585" w:name="_Toc21016043"/>
      <w:r w:rsidRPr="00EC5BC0">
        <w:t>8.3.12</w:t>
      </w:r>
      <w:r w:rsidR="0027476C" w:rsidRPr="00EC5BC0">
        <w:tab/>
        <w:t xml:space="preserve">ACK missed detection for PUCCH format </w:t>
      </w:r>
      <w:r w:rsidR="0027476C" w:rsidRPr="00EC5BC0">
        <w:rPr>
          <w:lang w:eastAsia="zh-CN"/>
        </w:rPr>
        <w:t>4</w:t>
      </w:r>
      <w:bookmarkEnd w:id="585"/>
    </w:p>
    <w:p w14:paraId="0F00101C" w14:textId="77777777" w:rsidR="0027476C" w:rsidRPr="00EC5BC0" w:rsidRDefault="007B568D" w:rsidP="0027476C">
      <w:pPr>
        <w:pStyle w:val="Heading4"/>
      </w:pPr>
      <w:bookmarkStart w:id="586" w:name="_Toc21016044"/>
      <w:r w:rsidRPr="00EC5BC0">
        <w:t>8.3.12</w:t>
      </w:r>
      <w:r w:rsidR="0027476C" w:rsidRPr="00EC5BC0">
        <w:t>.1</w:t>
      </w:r>
      <w:r w:rsidR="0027476C" w:rsidRPr="00EC5BC0">
        <w:tab/>
        <w:t>Definition and applicability</w:t>
      </w:r>
      <w:bookmarkEnd w:id="586"/>
    </w:p>
    <w:p w14:paraId="1076B534" w14:textId="77777777" w:rsidR="0027476C" w:rsidRPr="00EC5BC0" w:rsidRDefault="0027476C" w:rsidP="0027476C">
      <w:r w:rsidRPr="00EC5BC0">
        <w:t xml:space="preserve">The performance requirement of PUCCH format </w:t>
      </w:r>
      <w:r w:rsidRPr="00EC5BC0">
        <w:rPr>
          <w:lang w:eastAsia="zh-CN"/>
        </w:rPr>
        <w:t>4</w:t>
      </w:r>
      <w:r w:rsidRPr="00EC5BC0">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51233C1" w14:textId="77777777" w:rsidR="0027476C" w:rsidRPr="00EC5BC0" w:rsidRDefault="0027476C" w:rsidP="0027476C">
      <w:r w:rsidRPr="00EC5BC0">
        <w:t>The probability of false detection of the ACK is defined as a conditional probability of erroneous detection of the ACK at particular bit position when input is only noise.</w:t>
      </w:r>
    </w:p>
    <w:p w14:paraId="16583EDE" w14:textId="77777777" w:rsidR="0027476C" w:rsidRPr="00EC5BC0" w:rsidRDefault="0027476C" w:rsidP="0027476C">
      <w:r w:rsidRPr="00EC5BC0">
        <w:t>The probability of detection of ACK is defined as conditional probability of detection of the ACK when the ACK was sent at particular bit position. Each missed ACK bit is counted as one error.</w:t>
      </w:r>
    </w:p>
    <w:p w14:paraId="527096A0" w14:textId="77777777" w:rsidR="0027476C" w:rsidRPr="00EC5BC0" w:rsidRDefault="0027476C" w:rsidP="0027476C">
      <w:r w:rsidRPr="00EC5BC0">
        <w:t>The test is applicable to all BS. A test for a specific channel bandwidth is only applicable if the BS supports it.</w:t>
      </w:r>
    </w:p>
    <w:p w14:paraId="444F5902" w14:textId="77777777" w:rsidR="0027476C" w:rsidRPr="00EC5BC0" w:rsidRDefault="0027476C" w:rsidP="0027476C">
      <w:r w:rsidRPr="00EC5BC0">
        <w:t>For a BS supporting multiple channel bandwidths only the tests for the lowest and the highest channel bandwidth supported by the BS are applicable.</w:t>
      </w:r>
    </w:p>
    <w:p w14:paraId="3316763F" w14:textId="77777777" w:rsidR="0027476C" w:rsidRPr="00EC5BC0" w:rsidRDefault="0027476C" w:rsidP="0027476C">
      <w:r w:rsidRPr="00EC5BC0">
        <w:t>The number of encoded ACK/NACK bits per sub-frame is defined for two cases as presented below:</w:t>
      </w:r>
    </w:p>
    <w:p w14:paraId="7FC32487" w14:textId="77777777" w:rsidR="0027476C" w:rsidRPr="00EC5BC0" w:rsidRDefault="00D00E08" w:rsidP="0027476C">
      <w:pPr>
        <w:pStyle w:val="B1"/>
        <w:rPr>
          <w:lang w:eastAsia="zh-CN"/>
        </w:rPr>
      </w:pPr>
      <w:r w:rsidRPr="00EC5BC0">
        <w:rPr>
          <w:lang w:eastAsia="zh-CN"/>
        </w:rPr>
        <w:t>-</w:t>
      </w:r>
      <w:r w:rsidR="0027476C" w:rsidRPr="00EC5BC0">
        <w:rPr>
          <w:lang w:eastAsia="zh-CN"/>
        </w:rPr>
        <w:tab/>
        <w:t>24AN bits with 1PRB allocated: applicable for FDD and TDD</w:t>
      </w:r>
    </w:p>
    <w:p w14:paraId="7C5D407B" w14:textId="77777777" w:rsidR="0027476C" w:rsidRPr="00EC5BC0" w:rsidRDefault="00D00E08" w:rsidP="0027476C">
      <w:pPr>
        <w:pStyle w:val="B1"/>
        <w:rPr>
          <w:lang w:eastAsia="zh-CN"/>
        </w:rPr>
      </w:pPr>
      <w:r w:rsidRPr="00EC5BC0">
        <w:rPr>
          <w:lang w:eastAsia="zh-CN"/>
        </w:rPr>
        <w:t>-</w:t>
      </w:r>
      <w:r w:rsidR="0027476C" w:rsidRPr="00EC5BC0">
        <w:rPr>
          <w:lang w:eastAsia="zh-CN"/>
        </w:rPr>
        <w:tab/>
        <w:t>64AN bits with 2PRB allocated: applicable for FDD and TDD</w:t>
      </w:r>
    </w:p>
    <w:p w14:paraId="207FAF30" w14:textId="77777777" w:rsidR="0027476C" w:rsidRPr="00EC5BC0" w:rsidRDefault="0027476C" w:rsidP="0027476C">
      <w:r w:rsidRPr="00EC5BC0">
        <w:t>In this test PUCCH is transmitted only on PCell.</w:t>
      </w:r>
    </w:p>
    <w:p w14:paraId="5D708BB1" w14:textId="77777777" w:rsidR="0027476C" w:rsidRPr="00EC5BC0" w:rsidRDefault="0027476C" w:rsidP="0027476C">
      <w:pPr>
        <w:rPr>
          <w:lang w:eastAsia="zh-CN"/>
        </w:rPr>
      </w:pPr>
      <w:r w:rsidRPr="00EC5BC0">
        <w:t>ACK/NACK repetitions are disabled for PUCCH transmission. DAI based codebook size determination is disabled.  Random codeword selection is assumed.</w:t>
      </w:r>
    </w:p>
    <w:p w14:paraId="41ABFB8A" w14:textId="77777777" w:rsidR="0027476C" w:rsidRPr="00EC5BC0" w:rsidRDefault="007B568D" w:rsidP="0027476C">
      <w:pPr>
        <w:pStyle w:val="Heading4"/>
      </w:pPr>
      <w:bookmarkStart w:id="587" w:name="_Toc21016045"/>
      <w:r w:rsidRPr="00EC5BC0">
        <w:t>8.3.12</w:t>
      </w:r>
      <w:r w:rsidR="0027476C" w:rsidRPr="00EC5BC0">
        <w:t>.2</w:t>
      </w:r>
      <w:r w:rsidR="0027476C" w:rsidRPr="00EC5BC0">
        <w:tab/>
        <w:t>Minimum Requirement</w:t>
      </w:r>
      <w:bookmarkEnd w:id="587"/>
    </w:p>
    <w:p w14:paraId="7DDDA8BB" w14:textId="77777777" w:rsidR="0027476C" w:rsidRPr="00EC5BC0" w:rsidRDefault="0027476C" w:rsidP="0027476C">
      <w:r w:rsidRPr="00EC5BC0">
        <w:t>The minimum requirement is in TS 36.104 [2] subclause 8.3.1.1 and 8.3.</w:t>
      </w:r>
      <w:r w:rsidRPr="00EC5BC0">
        <w:rPr>
          <w:lang w:eastAsia="zh-CN"/>
        </w:rPr>
        <w:t>9</w:t>
      </w:r>
      <w:r w:rsidRPr="00EC5BC0">
        <w:t>.1.</w:t>
      </w:r>
    </w:p>
    <w:p w14:paraId="3B9F18B4" w14:textId="77777777" w:rsidR="0027476C" w:rsidRPr="00EC5BC0" w:rsidRDefault="007B568D" w:rsidP="0027476C">
      <w:pPr>
        <w:pStyle w:val="Heading4"/>
      </w:pPr>
      <w:bookmarkStart w:id="588" w:name="_Toc21016046"/>
      <w:r w:rsidRPr="00EC5BC0">
        <w:t>8.3.12</w:t>
      </w:r>
      <w:r w:rsidR="0027476C" w:rsidRPr="00EC5BC0">
        <w:t>.3</w:t>
      </w:r>
      <w:r w:rsidR="0027476C" w:rsidRPr="00EC5BC0">
        <w:tab/>
        <w:t>Test purpose</w:t>
      </w:r>
      <w:bookmarkEnd w:id="588"/>
    </w:p>
    <w:p w14:paraId="61837426" w14:textId="77777777" w:rsidR="0027476C" w:rsidRPr="00EC5BC0" w:rsidRDefault="0027476C" w:rsidP="0027476C">
      <w:r w:rsidRPr="00EC5BC0">
        <w:t>The test shall verify the receiver’s ability to detect ACK bits in codeword’s from applicable codebook being randomly selected, under multipath fading propagation conditions for a given SNR.</w:t>
      </w:r>
    </w:p>
    <w:p w14:paraId="0B0BCFF1" w14:textId="77777777" w:rsidR="0027476C" w:rsidRPr="00EC5BC0" w:rsidRDefault="007B568D" w:rsidP="0027476C">
      <w:pPr>
        <w:pStyle w:val="Heading4"/>
      </w:pPr>
      <w:bookmarkStart w:id="589" w:name="_Toc21016047"/>
      <w:r w:rsidRPr="00EC5BC0">
        <w:t>8.3.12</w:t>
      </w:r>
      <w:r w:rsidR="0027476C" w:rsidRPr="00EC5BC0">
        <w:t>.4</w:t>
      </w:r>
      <w:r w:rsidR="0027476C" w:rsidRPr="00EC5BC0">
        <w:tab/>
        <w:t>Method of test</w:t>
      </w:r>
      <w:bookmarkEnd w:id="589"/>
    </w:p>
    <w:p w14:paraId="5F3506DF" w14:textId="77777777" w:rsidR="0027476C" w:rsidRPr="00EC5BC0" w:rsidRDefault="007B568D" w:rsidP="0027476C">
      <w:pPr>
        <w:pStyle w:val="Heading5"/>
      </w:pPr>
      <w:bookmarkStart w:id="590" w:name="_Toc21016048"/>
      <w:r w:rsidRPr="00EC5BC0">
        <w:t>8.3.12</w:t>
      </w:r>
      <w:r w:rsidR="0027476C" w:rsidRPr="00EC5BC0">
        <w:t>.4.1</w:t>
      </w:r>
      <w:r w:rsidR="0027476C" w:rsidRPr="00EC5BC0">
        <w:tab/>
        <w:t>Initial Conditions</w:t>
      </w:r>
      <w:bookmarkEnd w:id="590"/>
    </w:p>
    <w:p w14:paraId="10558D4E" w14:textId="77777777" w:rsidR="0027476C" w:rsidRPr="00EC5BC0" w:rsidRDefault="0027476C" w:rsidP="0027476C">
      <w:r w:rsidRPr="00EC5BC0">
        <w:t>Test environment:</w:t>
      </w:r>
      <w:r w:rsidRPr="00EC5BC0">
        <w:tab/>
        <w:t>Normal, see subclause D.2.</w:t>
      </w:r>
    </w:p>
    <w:p w14:paraId="3D1A9937" w14:textId="77777777" w:rsidR="0027476C" w:rsidRPr="00EC5BC0" w:rsidRDefault="0027476C" w:rsidP="0027476C">
      <w:r w:rsidRPr="00EC5BC0">
        <w:t>RF channels to be tested:</w:t>
      </w:r>
      <w:r w:rsidRPr="00EC5BC0">
        <w:tab/>
        <w:t>M; see subclause 4.7</w:t>
      </w:r>
    </w:p>
    <w:p w14:paraId="4074AF71" w14:textId="77777777" w:rsidR="0027476C" w:rsidRPr="00EC5BC0" w:rsidRDefault="0027476C" w:rsidP="0027476C">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577B616F" w14:textId="77777777" w:rsidR="0027476C" w:rsidRPr="00EC5BC0" w:rsidRDefault="007B568D" w:rsidP="0027476C">
      <w:pPr>
        <w:pStyle w:val="Heading5"/>
      </w:pPr>
      <w:bookmarkStart w:id="591" w:name="_Toc21016049"/>
      <w:r w:rsidRPr="00EC5BC0">
        <w:t>8.3.12</w:t>
      </w:r>
      <w:r w:rsidR="0027476C" w:rsidRPr="00EC5BC0">
        <w:t>.4.2</w:t>
      </w:r>
      <w:r w:rsidR="0027476C" w:rsidRPr="00EC5BC0">
        <w:tab/>
        <w:t>Procedure</w:t>
      </w:r>
      <w:bookmarkEnd w:id="591"/>
    </w:p>
    <w:p w14:paraId="3355C1EE" w14:textId="77777777" w:rsidR="0027476C" w:rsidRPr="00EC5BC0" w:rsidRDefault="0027476C" w:rsidP="0027476C">
      <w:pPr>
        <w:pStyle w:val="B1"/>
      </w:pPr>
      <w:r w:rsidRPr="00EC5BC0">
        <w:t>1)</w:t>
      </w:r>
      <w:r w:rsidRPr="00EC5BC0">
        <w:tab/>
        <w:t xml:space="preserve">Adjust the AWGN generator, according to the channel bandwidth defined in Table </w:t>
      </w:r>
      <w:r w:rsidR="007B568D" w:rsidRPr="00EC5BC0">
        <w:t>8.3.12</w:t>
      </w:r>
      <w:r w:rsidRPr="00EC5BC0">
        <w:t>.4.2-1.</w:t>
      </w:r>
    </w:p>
    <w:p w14:paraId="7BFDA2CC" w14:textId="77777777" w:rsidR="0027476C" w:rsidRPr="00EC5BC0" w:rsidRDefault="0027476C" w:rsidP="0027476C">
      <w:pPr>
        <w:pStyle w:val="TH"/>
      </w:pPr>
      <w:r w:rsidRPr="00EC5BC0">
        <w:t xml:space="preserve">Table </w:t>
      </w:r>
      <w:r w:rsidR="007B568D" w:rsidRPr="00EC5BC0">
        <w:t>8.3.12</w:t>
      </w:r>
      <w:r w:rsidRPr="00EC5BC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38988DE7" w14:textId="77777777" w:rsidTr="00CF36C0">
        <w:trPr>
          <w:cantSplit/>
          <w:jc w:val="center"/>
        </w:trPr>
        <w:tc>
          <w:tcPr>
            <w:tcW w:w="2406" w:type="dxa"/>
            <w:vAlign w:val="center"/>
          </w:tcPr>
          <w:p w14:paraId="4C5B560F" w14:textId="77777777" w:rsidR="0027476C" w:rsidRPr="00EC5BC0" w:rsidRDefault="0027476C" w:rsidP="00CF36C0">
            <w:pPr>
              <w:pStyle w:val="TAH"/>
              <w:rPr>
                <w:rFonts w:cs="Arial"/>
                <w:lang w:eastAsia="ja-JP"/>
              </w:rPr>
            </w:pPr>
            <w:r w:rsidRPr="00EC5BC0">
              <w:rPr>
                <w:rFonts w:cs="Arial"/>
                <w:lang w:eastAsia="en-US"/>
              </w:rPr>
              <w:t>Channel bandwidth [MHz]</w:t>
            </w:r>
          </w:p>
        </w:tc>
        <w:tc>
          <w:tcPr>
            <w:tcW w:w="1943" w:type="dxa"/>
            <w:vAlign w:val="center"/>
          </w:tcPr>
          <w:p w14:paraId="6701514B" w14:textId="77777777" w:rsidR="0027476C" w:rsidRPr="00EC5BC0" w:rsidRDefault="0027476C" w:rsidP="00CF36C0">
            <w:pPr>
              <w:pStyle w:val="TAH"/>
              <w:rPr>
                <w:rFonts w:cs="Arial"/>
                <w:lang w:eastAsia="ja-JP"/>
              </w:rPr>
            </w:pPr>
            <w:r w:rsidRPr="00EC5BC0">
              <w:rPr>
                <w:rFonts w:cs="Arial"/>
                <w:lang w:eastAsia="en-US"/>
              </w:rPr>
              <w:t>AWGN power level</w:t>
            </w:r>
          </w:p>
        </w:tc>
      </w:tr>
      <w:tr w:rsidR="00EC5BC0" w:rsidRPr="00EC5BC0" w14:paraId="2E880A98" w14:textId="77777777" w:rsidTr="00CF36C0">
        <w:trPr>
          <w:cantSplit/>
          <w:trHeight w:val="70"/>
          <w:jc w:val="center"/>
        </w:trPr>
        <w:tc>
          <w:tcPr>
            <w:tcW w:w="2406" w:type="dxa"/>
            <w:tcBorders>
              <w:bottom w:val="single" w:sz="4" w:space="0" w:color="auto"/>
            </w:tcBorders>
            <w:vAlign w:val="center"/>
          </w:tcPr>
          <w:p w14:paraId="4F88A0B9" w14:textId="77777777" w:rsidR="0027476C" w:rsidRPr="00EC5BC0" w:rsidRDefault="0027476C" w:rsidP="00CF36C0">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478AAFD3" w14:textId="77777777" w:rsidR="0027476C" w:rsidRPr="00EC5BC0" w:rsidRDefault="0027476C" w:rsidP="00CF36C0">
            <w:pPr>
              <w:pStyle w:val="TAC"/>
              <w:rPr>
                <w:rFonts w:cs="Arial"/>
                <w:lang w:eastAsia="ja-JP"/>
              </w:rPr>
            </w:pPr>
            <w:r w:rsidRPr="00EC5BC0">
              <w:rPr>
                <w:rFonts w:cs="Arial"/>
                <w:lang w:eastAsia="ja-JP"/>
              </w:rPr>
              <w:t>-80.5 dBm / 9MHz</w:t>
            </w:r>
          </w:p>
        </w:tc>
      </w:tr>
      <w:tr w:rsidR="00EC5BC0" w:rsidRPr="00EC5BC0" w14:paraId="411622A1" w14:textId="77777777" w:rsidTr="00CF36C0">
        <w:trPr>
          <w:cantSplit/>
          <w:trHeight w:val="70"/>
          <w:jc w:val="center"/>
        </w:trPr>
        <w:tc>
          <w:tcPr>
            <w:tcW w:w="2406" w:type="dxa"/>
            <w:tcBorders>
              <w:bottom w:val="single" w:sz="4" w:space="0" w:color="auto"/>
            </w:tcBorders>
            <w:vAlign w:val="center"/>
          </w:tcPr>
          <w:p w14:paraId="340B3400" w14:textId="77777777" w:rsidR="0027476C" w:rsidRPr="00EC5BC0" w:rsidRDefault="0027476C" w:rsidP="00CF36C0">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2CD6A21E" w14:textId="77777777" w:rsidR="0027476C" w:rsidRPr="00EC5BC0" w:rsidRDefault="0027476C" w:rsidP="00CF36C0">
            <w:pPr>
              <w:pStyle w:val="TAC"/>
              <w:rPr>
                <w:rFonts w:cs="Arial"/>
                <w:lang w:eastAsia="ja-JP"/>
              </w:rPr>
            </w:pPr>
            <w:r w:rsidRPr="00EC5BC0">
              <w:rPr>
                <w:rFonts w:cs="Arial"/>
                <w:lang w:eastAsia="ja-JP"/>
              </w:rPr>
              <w:t>-78.7 dBm / 13.5MHz</w:t>
            </w:r>
          </w:p>
        </w:tc>
      </w:tr>
      <w:tr w:rsidR="0027476C" w:rsidRPr="00EC5BC0" w14:paraId="5BEF85B2" w14:textId="77777777" w:rsidTr="00CF36C0">
        <w:trPr>
          <w:cantSplit/>
          <w:trHeight w:val="70"/>
          <w:jc w:val="center"/>
        </w:trPr>
        <w:tc>
          <w:tcPr>
            <w:tcW w:w="2406" w:type="dxa"/>
            <w:tcBorders>
              <w:bottom w:val="single" w:sz="4" w:space="0" w:color="auto"/>
            </w:tcBorders>
            <w:vAlign w:val="center"/>
          </w:tcPr>
          <w:p w14:paraId="093B4A24" w14:textId="77777777" w:rsidR="0027476C" w:rsidRPr="00EC5BC0" w:rsidRDefault="0027476C" w:rsidP="00CF36C0">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4297FDC7" w14:textId="77777777" w:rsidR="0027476C" w:rsidRPr="00EC5BC0" w:rsidRDefault="0027476C" w:rsidP="00CF36C0">
            <w:pPr>
              <w:pStyle w:val="TAC"/>
              <w:rPr>
                <w:rFonts w:cs="Arial"/>
                <w:lang w:eastAsia="ja-JP"/>
              </w:rPr>
            </w:pPr>
            <w:r w:rsidRPr="00EC5BC0">
              <w:rPr>
                <w:rFonts w:cs="Arial"/>
                <w:lang w:eastAsia="ja-JP"/>
              </w:rPr>
              <w:t>-77.4 dBm / 18MHz</w:t>
            </w:r>
          </w:p>
        </w:tc>
      </w:tr>
    </w:tbl>
    <w:p w14:paraId="0EE8E5AB" w14:textId="77777777" w:rsidR="0027476C" w:rsidRPr="00EC5BC0" w:rsidRDefault="0027476C" w:rsidP="0027476C"/>
    <w:p w14:paraId="17BF8918" w14:textId="77777777" w:rsidR="0027476C" w:rsidRPr="00EC5BC0" w:rsidRDefault="0027476C" w:rsidP="0027476C">
      <w:pPr>
        <w:pStyle w:val="B1"/>
      </w:pPr>
      <w:r w:rsidRPr="00EC5BC0">
        <w:t>2)</w:t>
      </w:r>
      <w:r w:rsidRPr="00EC5BC0">
        <w:tab/>
        <w:t>The characteristics of the wanted signal shall be configured according to TS 36.211 [12].</w:t>
      </w:r>
    </w:p>
    <w:p w14:paraId="29FB2B7F" w14:textId="77777777" w:rsidR="0027476C" w:rsidRPr="00EC5BC0" w:rsidRDefault="0027476C" w:rsidP="0027476C">
      <w:pPr>
        <w:pStyle w:val="B1"/>
      </w:pPr>
      <w:r w:rsidRPr="00EC5BC0">
        <w:t>3)</w:t>
      </w:r>
      <w:r w:rsidRPr="00EC5BC0">
        <w:tab/>
        <w:t>The multipath fading emulators shall be configured according to the corresponding channel model defined in Annex B.</w:t>
      </w:r>
    </w:p>
    <w:p w14:paraId="23C06F72" w14:textId="77777777" w:rsidR="0027476C" w:rsidRPr="00EC5BC0" w:rsidRDefault="0027476C" w:rsidP="0027476C">
      <w:pPr>
        <w:pStyle w:val="B1"/>
      </w:pPr>
      <w:r w:rsidRPr="00EC5BC0">
        <w:t>4)</w:t>
      </w:r>
      <w:r w:rsidRPr="00EC5BC0">
        <w:tab/>
        <w:t xml:space="preserve">Adjust the equipment so that the SNR specified in Table </w:t>
      </w:r>
      <w:r w:rsidR="007B568D" w:rsidRPr="00EC5BC0">
        <w:t>8.3.12</w:t>
      </w:r>
      <w:r w:rsidRPr="00EC5BC0">
        <w:t xml:space="preserve">.5-1 or </w:t>
      </w:r>
      <w:r w:rsidR="007B568D" w:rsidRPr="00EC5BC0">
        <w:t>8.3.12</w:t>
      </w:r>
      <w:r w:rsidRPr="00EC5BC0">
        <w:t>.5-2 is achieved at the BS input during the codeword’s transmissions.</w:t>
      </w:r>
    </w:p>
    <w:p w14:paraId="288026C2" w14:textId="77777777" w:rsidR="0027476C" w:rsidRPr="00EC5BC0" w:rsidRDefault="0027476C" w:rsidP="0027476C">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75B98BF" w14:textId="77777777" w:rsidR="0027476C" w:rsidRPr="00EC5BC0" w:rsidRDefault="007B568D" w:rsidP="0027476C">
      <w:pPr>
        <w:pStyle w:val="Heading4"/>
      </w:pPr>
      <w:bookmarkStart w:id="592" w:name="_Toc21016050"/>
      <w:r w:rsidRPr="00EC5BC0">
        <w:t>8.3.12</w:t>
      </w:r>
      <w:r w:rsidR="0027476C" w:rsidRPr="00EC5BC0">
        <w:t>.5</w:t>
      </w:r>
      <w:r w:rsidR="0027476C" w:rsidRPr="00EC5BC0">
        <w:tab/>
        <w:t>Test Requirement</w:t>
      </w:r>
      <w:bookmarkEnd w:id="592"/>
    </w:p>
    <w:p w14:paraId="6FFFC108" w14:textId="77777777" w:rsidR="0027476C" w:rsidRPr="00EC5BC0" w:rsidRDefault="0027476C" w:rsidP="0027476C">
      <w:r w:rsidRPr="00EC5BC0">
        <w:t xml:space="preserve">The fraction of falsely detected ACK bits shall be less than 1% and the fraction of correctly detected ACK bits shall be larger than 99% for the SNR listed in Tables </w:t>
      </w:r>
      <w:r w:rsidR="007B568D" w:rsidRPr="00EC5BC0">
        <w:t>8.3.12</w:t>
      </w:r>
      <w:r w:rsidRPr="00EC5BC0">
        <w:t xml:space="preserve">.5-1 and </w:t>
      </w:r>
      <w:r w:rsidR="007B568D" w:rsidRPr="00EC5BC0">
        <w:t>8.3.12</w:t>
      </w:r>
      <w:r w:rsidRPr="00EC5BC0">
        <w:t>.5-2.</w:t>
      </w:r>
    </w:p>
    <w:p w14:paraId="419D5474"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.5-1: Required SNR for PUCCH format </w:t>
      </w:r>
      <w:r w:rsidRPr="00EC5BC0">
        <w:rPr>
          <w:lang w:eastAsia="zh-CN"/>
        </w:rPr>
        <w:t>4</w:t>
      </w:r>
      <w:r w:rsidRPr="00EC5BC0">
        <w:t xml:space="preserve"> demodulation tests, </w:t>
      </w:r>
      <w:r w:rsidRPr="00EC5BC0">
        <w:rPr>
          <w:lang w:eastAsia="zh-CN"/>
        </w:rPr>
        <w:t>2</w:t>
      </w:r>
      <w:r w:rsidRPr="00EC5BC0">
        <w:t>4AN bits</w:t>
      </w:r>
      <w:r w:rsidRPr="00EC5BC0">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4E325166" w14:textId="77777777" w:rsidTr="00CF36C0">
        <w:tc>
          <w:tcPr>
            <w:tcW w:w="1007" w:type="dxa"/>
            <w:vMerge w:val="restart"/>
          </w:tcPr>
          <w:p w14:paraId="4BBDCC6B"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4B57FC63"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097A41CD"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323B152A"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FA7AEDF"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7EEC66D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4887F132" w14:textId="77777777" w:rsidTr="00CF36C0">
        <w:trPr>
          <w:trHeight w:val="840"/>
        </w:trPr>
        <w:tc>
          <w:tcPr>
            <w:tcW w:w="1007" w:type="dxa"/>
            <w:vMerge/>
            <w:tcBorders>
              <w:bottom w:val="single" w:sz="4" w:space="0" w:color="auto"/>
            </w:tcBorders>
          </w:tcPr>
          <w:p w14:paraId="7B69834D"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19DF2B98"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1981B32" w14:textId="77777777" w:rsidR="0027476C" w:rsidRPr="00EC5BC0" w:rsidRDefault="0027476C" w:rsidP="00CF36C0">
            <w:pPr>
              <w:pStyle w:val="TAH"/>
              <w:rPr>
                <w:rFonts w:cs="Arial"/>
                <w:lang w:eastAsia="en-US"/>
              </w:rPr>
            </w:pPr>
          </w:p>
        </w:tc>
        <w:tc>
          <w:tcPr>
            <w:tcW w:w="1412" w:type="dxa"/>
            <w:vMerge/>
          </w:tcPr>
          <w:p w14:paraId="635810BF" w14:textId="77777777" w:rsidR="0027476C" w:rsidRPr="00EC5BC0" w:rsidRDefault="0027476C" w:rsidP="00CF36C0">
            <w:pPr>
              <w:pStyle w:val="TAH"/>
              <w:rPr>
                <w:rFonts w:cs="Arial"/>
                <w:lang w:eastAsia="en-US"/>
              </w:rPr>
            </w:pPr>
          </w:p>
        </w:tc>
        <w:tc>
          <w:tcPr>
            <w:tcW w:w="1120" w:type="dxa"/>
          </w:tcPr>
          <w:p w14:paraId="44876972"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19E51022"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3A8BA67"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7B03B0EB"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57A72D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391B98B"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3046A288" w14:textId="77777777" w:rsidTr="00CF36C0">
        <w:tc>
          <w:tcPr>
            <w:tcW w:w="1007" w:type="dxa"/>
            <w:vMerge w:val="restart"/>
            <w:vAlign w:val="center"/>
          </w:tcPr>
          <w:p w14:paraId="223CF3FE"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17690F2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3477D1CB"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73B8252C"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7A76ED4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F7AF84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6B9434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FA2A7DF" w14:textId="77777777" w:rsidR="0027476C" w:rsidRPr="00EC5BC0" w:rsidRDefault="0027476C" w:rsidP="00CF36C0">
            <w:pPr>
              <w:pStyle w:val="TAC"/>
              <w:rPr>
                <w:rFonts w:cs="Arial"/>
                <w:lang w:eastAsia="zh-CN"/>
              </w:rPr>
            </w:pPr>
            <w:r w:rsidRPr="00EC5BC0">
              <w:rPr>
                <w:rFonts w:cs="Arial"/>
                <w:lang w:eastAsia="zh-CN"/>
              </w:rPr>
              <w:t>1.8</w:t>
            </w:r>
          </w:p>
        </w:tc>
        <w:tc>
          <w:tcPr>
            <w:tcW w:w="843" w:type="dxa"/>
            <w:vAlign w:val="center"/>
          </w:tcPr>
          <w:p w14:paraId="0E0EE3DE" w14:textId="77777777" w:rsidR="0027476C" w:rsidRPr="00EC5BC0" w:rsidRDefault="0027476C" w:rsidP="00CF36C0">
            <w:pPr>
              <w:pStyle w:val="TAC"/>
              <w:rPr>
                <w:rFonts w:cs="Arial"/>
                <w:lang w:eastAsia="zh-CN"/>
              </w:rPr>
            </w:pPr>
            <w:r w:rsidRPr="00EC5BC0">
              <w:rPr>
                <w:rFonts w:cs="Arial"/>
                <w:lang w:eastAsia="zh-CN"/>
              </w:rPr>
              <w:t>1.7</w:t>
            </w:r>
          </w:p>
        </w:tc>
        <w:tc>
          <w:tcPr>
            <w:tcW w:w="949" w:type="dxa"/>
            <w:vAlign w:val="center"/>
          </w:tcPr>
          <w:p w14:paraId="6C48648F" w14:textId="77777777" w:rsidR="0027476C" w:rsidRPr="00EC5BC0" w:rsidRDefault="0027476C" w:rsidP="00CF36C0">
            <w:pPr>
              <w:pStyle w:val="TAC"/>
              <w:rPr>
                <w:rFonts w:cs="Arial"/>
                <w:lang w:eastAsia="zh-CN"/>
              </w:rPr>
            </w:pPr>
            <w:r w:rsidRPr="00EC5BC0">
              <w:rPr>
                <w:rFonts w:cs="Arial"/>
                <w:lang w:eastAsia="zh-CN"/>
              </w:rPr>
              <w:t>1.6</w:t>
            </w:r>
          </w:p>
        </w:tc>
      </w:tr>
      <w:tr w:rsidR="00EC5BC0" w:rsidRPr="00EC5BC0" w14:paraId="690F251B" w14:textId="77777777" w:rsidTr="00CF36C0">
        <w:tc>
          <w:tcPr>
            <w:tcW w:w="1007" w:type="dxa"/>
            <w:vMerge/>
            <w:vAlign w:val="center"/>
          </w:tcPr>
          <w:p w14:paraId="20D61A7E" w14:textId="77777777" w:rsidR="0027476C" w:rsidRPr="00EC5BC0" w:rsidRDefault="0027476C" w:rsidP="00CF36C0">
            <w:pPr>
              <w:pStyle w:val="TAC"/>
              <w:rPr>
                <w:rFonts w:cs="Arial"/>
                <w:lang w:eastAsia="en-US"/>
              </w:rPr>
            </w:pPr>
          </w:p>
        </w:tc>
        <w:tc>
          <w:tcPr>
            <w:tcW w:w="1007" w:type="dxa"/>
            <w:vMerge/>
            <w:vAlign w:val="center"/>
          </w:tcPr>
          <w:p w14:paraId="50C31A81" w14:textId="77777777" w:rsidR="0027476C" w:rsidRPr="00EC5BC0" w:rsidRDefault="0027476C" w:rsidP="00CF36C0">
            <w:pPr>
              <w:pStyle w:val="TAC"/>
              <w:rPr>
                <w:rFonts w:cs="Arial"/>
                <w:lang w:eastAsia="en-US"/>
              </w:rPr>
            </w:pPr>
          </w:p>
        </w:tc>
        <w:tc>
          <w:tcPr>
            <w:tcW w:w="990" w:type="dxa"/>
            <w:gridSpan w:val="2"/>
            <w:vMerge/>
            <w:vAlign w:val="center"/>
          </w:tcPr>
          <w:p w14:paraId="67DCB2AF" w14:textId="77777777" w:rsidR="0027476C" w:rsidRPr="00EC5BC0" w:rsidRDefault="0027476C" w:rsidP="00CF36C0">
            <w:pPr>
              <w:pStyle w:val="TAC"/>
              <w:rPr>
                <w:rFonts w:cs="Arial"/>
                <w:lang w:eastAsia="en-US"/>
              </w:rPr>
            </w:pPr>
          </w:p>
        </w:tc>
        <w:tc>
          <w:tcPr>
            <w:tcW w:w="1412" w:type="dxa"/>
            <w:vAlign w:val="center"/>
          </w:tcPr>
          <w:p w14:paraId="18BFCC07"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1102E3F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36F02FC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65D636"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8D7A531"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3E91EE4" w14:textId="77777777" w:rsidR="0027476C" w:rsidRPr="00EC5BC0" w:rsidRDefault="0027476C" w:rsidP="00CF36C0">
            <w:pPr>
              <w:pStyle w:val="TAC"/>
              <w:rPr>
                <w:rFonts w:cs="Arial"/>
                <w:lang w:eastAsia="en-US"/>
              </w:rPr>
            </w:pPr>
            <w:r w:rsidRPr="00EC5BC0">
              <w:rPr>
                <w:rFonts w:cs="Arial"/>
                <w:lang w:eastAsia="en-US"/>
              </w:rPr>
              <w:t>1.8</w:t>
            </w:r>
          </w:p>
        </w:tc>
        <w:tc>
          <w:tcPr>
            <w:tcW w:w="949" w:type="dxa"/>
            <w:vAlign w:val="center"/>
          </w:tcPr>
          <w:p w14:paraId="015305B8" w14:textId="77777777" w:rsidR="0027476C" w:rsidRPr="00EC5BC0" w:rsidRDefault="0027476C" w:rsidP="00CF36C0">
            <w:pPr>
              <w:pStyle w:val="TAC"/>
              <w:rPr>
                <w:rFonts w:cs="Arial"/>
                <w:lang w:eastAsia="en-US"/>
              </w:rPr>
            </w:pPr>
            <w:r w:rsidRPr="00EC5BC0">
              <w:rPr>
                <w:rFonts w:cs="Arial"/>
                <w:lang w:eastAsia="en-US"/>
              </w:rPr>
              <w:t>1.8</w:t>
            </w:r>
          </w:p>
        </w:tc>
      </w:tr>
      <w:tr w:rsidR="00EC5BC0" w:rsidRPr="00EC5BC0" w14:paraId="6C90CF51" w14:textId="77777777" w:rsidTr="00CF36C0">
        <w:tc>
          <w:tcPr>
            <w:tcW w:w="1007" w:type="dxa"/>
            <w:vMerge/>
            <w:vAlign w:val="center"/>
          </w:tcPr>
          <w:p w14:paraId="050F5EAC" w14:textId="77777777" w:rsidR="0027476C" w:rsidRPr="00EC5BC0" w:rsidRDefault="0027476C" w:rsidP="00CF36C0">
            <w:pPr>
              <w:pStyle w:val="TAC"/>
              <w:rPr>
                <w:rFonts w:cs="Arial"/>
                <w:lang w:eastAsia="en-US"/>
              </w:rPr>
            </w:pPr>
          </w:p>
        </w:tc>
        <w:tc>
          <w:tcPr>
            <w:tcW w:w="1007" w:type="dxa"/>
            <w:vMerge w:val="restart"/>
            <w:vAlign w:val="center"/>
          </w:tcPr>
          <w:p w14:paraId="39AF8D9A"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1ED831BA"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66F86BCF"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34CC9BA"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E3C32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23C1ABAC"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7E3A16D"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2B4B86D" w14:textId="77777777" w:rsidR="0027476C" w:rsidRPr="00EC5BC0" w:rsidRDefault="0027476C" w:rsidP="00CF36C0">
            <w:pPr>
              <w:pStyle w:val="TAC"/>
              <w:rPr>
                <w:rFonts w:cs="Arial"/>
                <w:lang w:eastAsia="zh-CN"/>
              </w:rPr>
            </w:pPr>
            <w:r w:rsidRPr="00EC5BC0">
              <w:rPr>
                <w:rFonts w:cs="Arial"/>
                <w:lang w:eastAsia="zh-CN"/>
              </w:rPr>
              <w:t>-2.2</w:t>
            </w:r>
          </w:p>
        </w:tc>
        <w:tc>
          <w:tcPr>
            <w:tcW w:w="949" w:type="dxa"/>
            <w:vAlign w:val="center"/>
          </w:tcPr>
          <w:p w14:paraId="7A1401AA"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3464C51F" w14:textId="77777777" w:rsidTr="00CF36C0">
        <w:tc>
          <w:tcPr>
            <w:tcW w:w="1007" w:type="dxa"/>
            <w:vMerge/>
            <w:vAlign w:val="center"/>
          </w:tcPr>
          <w:p w14:paraId="0A6E3A4F" w14:textId="77777777" w:rsidR="0027476C" w:rsidRPr="00EC5BC0" w:rsidRDefault="0027476C" w:rsidP="00CF36C0">
            <w:pPr>
              <w:pStyle w:val="TAC"/>
              <w:rPr>
                <w:rFonts w:cs="Arial"/>
                <w:lang w:eastAsia="en-US"/>
              </w:rPr>
            </w:pPr>
          </w:p>
        </w:tc>
        <w:tc>
          <w:tcPr>
            <w:tcW w:w="1007" w:type="dxa"/>
            <w:vMerge/>
            <w:vAlign w:val="center"/>
          </w:tcPr>
          <w:p w14:paraId="41BFA11F" w14:textId="77777777" w:rsidR="0027476C" w:rsidRPr="00EC5BC0" w:rsidRDefault="0027476C" w:rsidP="00CF36C0">
            <w:pPr>
              <w:pStyle w:val="TAC"/>
              <w:rPr>
                <w:rFonts w:cs="Arial"/>
                <w:lang w:eastAsia="en-US"/>
              </w:rPr>
            </w:pPr>
          </w:p>
        </w:tc>
        <w:tc>
          <w:tcPr>
            <w:tcW w:w="990" w:type="dxa"/>
            <w:gridSpan w:val="2"/>
            <w:vMerge/>
            <w:vAlign w:val="center"/>
          </w:tcPr>
          <w:p w14:paraId="6F94F37B" w14:textId="77777777" w:rsidR="0027476C" w:rsidRPr="00EC5BC0" w:rsidRDefault="0027476C" w:rsidP="00CF36C0">
            <w:pPr>
              <w:pStyle w:val="TAC"/>
              <w:rPr>
                <w:rFonts w:cs="Arial"/>
                <w:lang w:eastAsia="en-US"/>
              </w:rPr>
            </w:pPr>
          </w:p>
        </w:tc>
        <w:tc>
          <w:tcPr>
            <w:tcW w:w="1412" w:type="dxa"/>
            <w:vAlign w:val="center"/>
          </w:tcPr>
          <w:p w14:paraId="404DB1FD"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7FB21DE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F3350A8"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1EAA4088"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047A72DB" w14:textId="77777777" w:rsidR="0027476C" w:rsidRPr="00EC5BC0" w:rsidRDefault="0027476C" w:rsidP="00CF36C0">
            <w:pPr>
              <w:pStyle w:val="TAC"/>
              <w:rPr>
                <w:rFonts w:cs="Arial"/>
                <w:lang w:eastAsia="zh-CN"/>
              </w:rPr>
            </w:pPr>
            <w:r w:rsidRPr="00EC5BC0">
              <w:rPr>
                <w:rFonts w:cs="Arial"/>
                <w:lang w:eastAsia="zh-CN"/>
              </w:rPr>
              <w:t>2.0</w:t>
            </w:r>
          </w:p>
        </w:tc>
        <w:tc>
          <w:tcPr>
            <w:tcW w:w="843" w:type="dxa"/>
            <w:vAlign w:val="center"/>
          </w:tcPr>
          <w:p w14:paraId="6895000A" w14:textId="77777777" w:rsidR="0027476C" w:rsidRPr="00EC5BC0" w:rsidRDefault="0027476C" w:rsidP="00CF36C0">
            <w:pPr>
              <w:pStyle w:val="TAC"/>
              <w:rPr>
                <w:rFonts w:cs="Arial"/>
                <w:lang w:eastAsia="en-US"/>
              </w:rPr>
            </w:pPr>
            <w:r w:rsidRPr="00EC5BC0">
              <w:rPr>
                <w:rFonts w:cs="Arial"/>
                <w:lang w:eastAsia="en-US"/>
              </w:rPr>
              <w:t>-2.4</w:t>
            </w:r>
          </w:p>
        </w:tc>
        <w:tc>
          <w:tcPr>
            <w:tcW w:w="949" w:type="dxa"/>
            <w:vAlign w:val="center"/>
          </w:tcPr>
          <w:p w14:paraId="372F8096" w14:textId="77777777" w:rsidR="0027476C" w:rsidRPr="00EC5BC0" w:rsidRDefault="0027476C" w:rsidP="00CF36C0">
            <w:pPr>
              <w:pStyle w:val="TAC"/>
              <w:rPr>
                <w:rFonts w:cs="Arial"/>
                <w:lang w:eastAsia="en-US"/>
              </w:rPr>
            </w:pPr>
            <w:r w:rsidRPr="00EC5BC0">
              <w:rPr>
                <w:rFonts w:cs="Arial"/>
                <w:lang w:eastAsia="en-US"/>
              </w:rPr>
              <w:t>-2.4</w:t>
            </w:r>
          </w:p>
        </w:tc>
      </w:tr>
      <w:tr w:rsidR="00EC5BC0" w:rsidRPr="00EC5BC0" w14:paraId="709A4352" w14:textId="77777777" w:rsidTr="00CF36C0">
        <w:tc>
          <w:tcPr>
            <w:tcW w:w="0" w:type="auto"/>
            <w:vMerge/>
            <w:vAlign w:val="center"/>
          </w:tcPr>
          <w:p w14:paraId="18EB0CCE"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C570CD0"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0293301A"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3A9132F"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851E5B0"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8E58C3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9402C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DEFC95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14:paraId="730C83EB"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14:paraId="422DC2E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r w:rsidR="0027476C" w:rsidRPr="00EC5BC0" w14:paraId="55A6229C" w14:textId="77777777" w:rsidTr="00CF36C0">
        <w:tc>
          <w:tcPr>
            <w:tcW w:w="0" w:type="auto"/>
            <w:vMerge/>
            <w:vAlign w:val="center"/>
          </w:tcPr>
          <w:p w14:paraId="69159E38"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7D63A6E0"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7305EC16"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453F0CFD"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EE22FA3"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4A3F01"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95FEB72"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FD84555"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26E8D4A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14:paraId="4D33C1F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-5.5</w:t>
            </w:r>
          </w:p>
        </w:tc>
      </w:tr>
    </w:tbl>
    <w:p w14:paraId="618AA5BE" w14:textId="77777777" w:rsidR="0027476C" w:rsidRPr="00EC5BC0" w:rsidRDefault="0027476C" w:rsidP="0027476C">
      <w:pPr>
        <w:rPr>
          <w:lang w:eastAsia="zh-CN"/>
        </w:rPr>
      </w:pPr>
    </w:p>
    <w:p w14:paraId="1F055985" w14:textId="77777777" w:rsidR="0027476C" w:rsidRPr="00EC5BC0" w:rsidRDefault="0027476C" w:rsidP="0027476C">
      <w:pPr>
        <w:pStyle w:val="TH"/>
        <w:rPr>
          <w:lang w:eastAsia="zh-CN"/>
        </w:rPr>
      </w:pPr>
      <w:r w:rsidRPr="00EC5BC0">
        <w:t xml:space="preserve">Table </w:t>
      </w:r>
      <w:r w:rsidR="007B568D" w:rsidRPr="00EC5BC0">
        <w:t>8.3.12</w:t>
      </w:r>
      <w:r w:rsidRPr="00EC5BC0">
        <w:t xml:space="preserve">.5-2: Required SNR for PUCCH format </w:t>
      </w:r>
      <w:r w:rsidRPr="00EC5BC0">
        <w:rPr>
          <w:lang w:eastAsia="zh-CN"/>
        </w:rPr>
        <w:t>4</w:t>
      </w:r>
      <w:r w:rsidRPr="00EC5BC0">
        <w:t xml:space="preserve"> demodulation tests, 6</w:t>
      </w:r>
      <w:r w:rsidRPr="00EC5BC0">
        <w:rPr>
          <w:lang w:eastAsia="zh-CN"/>
        </w:rPr>
        <w:t>4</w:t>
      </w:r>
      <w:r w:rsidRPr="00EC5BC0">
        <w:t>AN bits</w:t>
      </w:r>
      <w:r w:rsidRPr="00EC5BC0">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EC5BC0" w:rsidRPr="00EC5BC0" w14:paraId="15822877" w14:textId="77777777" w:rsidTr="00CF36C0">
        <w:tc>
          <w:tcPr>
            <w:tcW w:w="1007" w:type="dxa"/>
            <w:vMerge w:val="restart"/>
          </w:tcPr>
          <w:p w14:paraId="2B480195" w14:textId="77777777" w:rsidR="0027476C" w:rsidRPr="00EC5BC0" w:rsidRDefault="0027476C" w:rsidP="00CF36C0">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07" w:type="dxa"/>
            <w:vMerge w:val="restart"/>
          </w:tcPr>
          <w:p w14:paraId="047188CD" w14:textId="77777777" w:rsidR="0027476C" w:rsidRPr="00EC5BC0" w:rsidRDefault="0027476C" w:rsidP="00CF36C0">
            <w:pPr>
              <w:pStyle w:val="TAH"/>
              <w:rPr>
                <w:rFonts w:cs="Arial"/>
                <w:lang w:eastAsia="en-US"/>
              </w:rPr>
            </w:pPr>
            <w:r w:rsidRPr="00EC5BC0">
              <w:rPr>
                <w:rFonts w:cs="Arial"/>
                <w:lang w:eastAsia="en-US"/>
              </w:rPr>
              <w:t>Number of RX antennas</w:t>
            </w:r>
          </w:p>
        </w:tc>
        <w:tc>
          <w:tcPr>
            <w:tcW w:w="990" w:type="dxa"/>
            <w:gridSpan w:val="2"/>
            <w:vMerge w:val="restart"/>
          </w:tcPr>
          <w:p w14:paraId="1299C185" w14:textId="77777777" w:rsidR="0027476C" w:rsidRPr="00EC5BC0" w:rsidRDefault="0027476C" w:rsidP="00CF36C0">
            <w:pPr>
              <w:pStyle w:val="TAH"/>
              <w:rPr>
                <w:rFonts w:cs="Arial"/>
                <w:lang w:eastAsia="en-US"/>
              </w:rPr>
            </w:pPr>
            <w:r w:rsidRPr="00EC5BC0">
              <w:rPr>
                <w:rFonts w:cs="Arial"/>
                <w:lang w:eastAsia="en-US"/>
              </w:rPr>
              <w:t>Cyclic Prefix</w:t>
            </w:r>
          </w:p>
        </w:tc>
        <w:tc>
          <w:tcPr>
            <w:tcW w:w="1412" w:type="dxa"/>
            <w:vMerge w:val="restart"/>
          </w:tcPr>
          <w:p w14:paraId="2FA1C2C4" w14:textId="77777777" w:rsidR="0027476C" w:rsidRPr="00EC5BC0" w:rsidRDefault="0027476C" w:rsidP="00CF36C0">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BB99C90" w14:textId="77777777" w:rsidR="0027476C" w:rsidRPr="00EC5BC0" w:rsidRDefault="0027476C" w:rsidP="00CF36C0">
            <w:pPr>
              <w:pStyle w:val="TAH"/>
              <w:rPr>
                <w:rFonts w:cs="Arial"/>
                <w:lang w:eastAsia="en-US"/>
              </w:rPr>
            </w:pPr>
            <w:r w:rsidRPr="00EC5BC0">
              <w:rPr>
                <w:rFonts w:cs="Arial"/>
                <w:lang w:eastAsia="zh-CN"/>
              </w:rPr>
              <w:t>correlation matrix</w:t>
            </w:r>
            <w:r w:rsidRPr="00EC5BC0">
              <w:rPr>
                <w:rFonts w:cs="Arial"/>
                <w:lang w:eastAsia="en-US"/>
              </w:rPr>
              <w:t xml:space="preserve"> (Annex B)</w:t>
            </w:r>
          </w:p>
        </w:tc>
        <w:tc>
          <w:tcPr>
            <w:tcW w:w="5439" w:type="dxa"/>
            <w:gridSpan w:val="6"/>
          </w:tcPr>
          <w:p w14:paraId="4AB82577" w14:textId="77777777" w:rsidR="0027476C" w:rsidRPr="00EC5BC0" w:rsidRDefault="0027476C" w:rsidP="00CF36C0">
            <w:pPr>
              <w:pStyle w:val="TAH"/>
              <w:rPr>
                <w:rFonts w:cs="Arial"/>
                <w:lang w:eastAsia="en-US"/>
              </w:rPr>
            </w:pPr>
            <w:r w:rsidRPr="00EC5BC0">
              <w:rPr>
                <w:rFonts w:cs="Arial"/>
                <w:lang w:eastAsia="en-US"/>
              </w:rPr>
              <w:t>Channel Bandwidth / SNR [dB]</w:t>
            </w:r>
          </w:p>
        </w:tc>
      </w:tr>
      <w:tr w:rsidR="00EC5BC0" w:rsidRPr="00EC5BC0" w14:paraId="3B1D3F7D" w14:textId="77777777" w:rsidTr="00CF36C0">
        <w:tc>
          <w:tcPr>
            <w:tcW w:w="1007" w:type="dxa"/>
            <w:vMerge/>
            <w:tcBorders>
              <w:bottom w:val="single" w:sz="4" w:space="0" w:color="auto"/>
            </w:tcBorders>
          </w:tcPr>
          <w:p w14:paraId="3D5715BA" w14:textId="77777777" w:rsidR="0027476C" w:rsidRPr="00EC5BC0" w:rsidRDefault="0027476C" w:rsidP="00CF36C0">
            <w:pPr>
              <w:pStyle w:val="TAH"/>
              <w:rPr>
                <w:rFonts w:cs="Arial"/>
                <w:lang w:eastAsia="en-US"/>
              </w:rPr>
            </w:pPr>
          </w:p>
        </w:tc>
        <w:tc>
          <w:tcPr>
            <w:tcW w:w="1007" w:type="dxa"/>
            <w:vMerge/>
            <w:tcBorders>
              <w:bottom w:val="single" w:sz="4" w:space="0" w:color="auto"/>
            </w:tcBorders>
          </w:tcPr>
          <w:p w14:paraId="50E958C3" w14:textId="77777777" w:rsidR="0027476C" w:rsidRPr="00EC5BC0" w:rsidRDefault="0027476C" w:rsidP="00CF36C0">
            <w:pPr>
              <w:pStyle w:val="TAH"/>
              <w:rPr>
                <w:rFonts w:cs="Arial"/>
                <w:lang w:eastAsia="en-US"/>
              </w:rPr>
            </w:pPr>
          </w:p>
        </w:tc>
        <w:tc>
          <w:tcPr>
            <w:tcW w:w="990" w:type="dxa"/>
            <w:gridSpan w:val="2"/>
            <w:vMerge/>
            <w:tcBorders>
              <w:bottom w:val="single" w:sz="4" w:space="0" w:color="auto"/>
            </w:tcBorders>
          </w:tcPr>
          <w:p w14:paraId="22FF02AA" w14:textId="77777777" w:rsidR="0027476C" w:rsidRPr="00EC5BC0" w:rsidRDefault="0027476C" w:rsidP="00CF36C0">
            <w:pPr>
              <w:pStyle w:val="TAH"/>
              <w:rPr>
                <w:rFonts w:cs="Arial"/>
                <w:lang w:eastAsia="en-US"/>
              </w:rPr>
            </w:pPr>
          </w:p>
        </w:tc>
        <w:tc>
          <w:tcPr>
            <w:tcW w:w="1412" w:type="dxa"/>
            <w:vMerge/>
          </w:tcPr>
          <w:p w14:paraId="2C15F4B9" w14:textId="77777777" w:rsidR="0027476C" w:rsidRPr="00EC5BC0" w:rsidRDefault="0027476C" w:rsidP="00CF36C0">
            <w:pPr>
              <w:pStyle w:val="TAH"/>
              <w:rPr>
                <w:rFonts w:cs="Arial"/>
                <w:lang w:eastAsia="en-US"/>
              </w:rPr>
            </w:pPr>
          </w:p>
        </w:tc>
        <w:tc>
          <w:tcPr>
            <w:tcW w:w="1120" w:type="dxa"/>
          </w:tcPr>
          <w:p w14:paraId="615A2330" w14:textId="77777777" w:rsidR="0027476C" w:rsidRPr="00EC5BC0" w:rsidRDefault="0027476C" w:rsidP="00CF36C0">
            <w:pPr>
              <w:pStyle w:val="TAH"/>
              <w:rPr>
                <w:rFonts w:cs="Arial"/>
                <w:lang w:eastAsia="en-US"/>
              </w:rPr>
            </w:pPr>
            <w:r w:rsidRPr="00EC5BC0">
              <w:rPr>
                <w:rFonts w:cs="Arial"/>
                <w:lang w:eastAsia="en-US"/>
              </w:rPr>
              <w:t>1.4 MHz</w:t>
            </w:r>
          </w:p>
        </w:tc>
        <w:tc>
          <w:tcPr>
            <w:tcW w:w="842" w:type="dxa"/>
          </w:tcPr>
          <w:p w14:paraId="5A04DB4D" w14:textId="77777777" w:rsidR="0027476C" w:rsidRPr="00EC5BC0" w:rsidRDefault="0027476C" w:rsidP="00CF36C0">
            <w:pPr>
              <w:pStyle w:val="TAH"/>
              <w:rPr>
                <w:rFonts w:cs="Arial"/>
                <w:lang w:eastAsia="en-US"/>
              </w:rPr>
            </w:pPr>
            <w:r w:rsidRPr="00EC5BC0">
              <w:rPr>
                <w:rFonts w:cs="Arial"/>
                <w:lang w:eastAsia="en-US"/>
              </w:rPr>
              <w:t>3 MHz</w:t>
            </w:r>
          </w:p>
        </w:tc>
        <w:tc>
          <w:tcPr>
            <w:tcW w:w="843" w:type="dxa"/>
          </w:tcPr>
          <w:p w14:paraId="075E0446" w14:textId="77777777" w:rsidR="0027476C" w:rsidRPr="00EC5BC0" w:rsidRDefault="0027476C" w:rsidP="00CF36C0">
            <w:pPr>
              <w:pStyle w:val="TAH"/>
              <w:rPr>
                <w:rFonts w:cs="Arial"/>
                <w:lang w:eastAsia="en-US"/>
              </w:rPr>
            </w:pPr>
            <w:r w:rsidRPr="00EC5BC0">
              <w:rPr>
                <w:rFonts w:cs="Arial"/>
                <w:lang w:eastAsia="en-US"/>
              </w:rPr>
              <w:t>5 MHz</w:t>
            </w:r>
          </w:p>
        </w:tc>
        <w:tc>
          <w:tcPr>
            <w:tcW w:w="842" w:type="dxa"/>
          </w:tcPr>
          <w:p w14:paraId="3CD6A91A" w14:textId="77777777" w:rsidR="0027476C" w:rsidRPr="00EC5BC0" w:rsidRDefault="0027476C" w:rsidP="00CF36C0">
            <w:pPr>
              <w:pStyle w:val="TAH"/>
              <w:rPr>
                <w:rFonts w:cs="Arial"/>
                <w:lang w:eastAsia="en-US"/>
              </w:rPr>
            </w:pPr>
            <w:r w:rsidRPr="00EC5BC0">
              <w:rPr>
                <w:rFonts w:cs="Arial"/>
                <w:lang w:eastAsia="en-US"/>
              </w:rPr>
              <w:t>10 MHz</w:t>
            </w:r>
          </w:p>
        </w:tc>
        <w:tc>
          <w:tcPr>
            <w:tcW w:w="843" w:type="dxa"/>
          </w:tcPr>
          <w:p w14:paraId="122222B7" w14:textId="77777777" w:rsidR="0027476C" w:rsidRPr="00EC5BC0" w:rsidRDefault="0027476C" w:rsidP="00CF36C0">
            <w:pPr>
              <w:pStyle w:val="TAH"/>
              <w:rPr>
                <w:rFonts w:cs="Arial"/>
                <w:lang w:eastAsia="en-US"/>
              </w:rPr>
            </w:pPr>
            <w:r w:rsidRPr="00EC5BC0">
              <w:rPr>
                <w:rFonts w:cs="Arial"/>
                <w:lang w:eastAsia="en-US"/>
              </w:rPr>
              <w:t>15 MHz</w:t>
            </w:r>
          </w:p>
        </w:tc>
        <w:tc>
          <w:tcPr>
            <w:tcW w:w="949" w:type="dxa"/>
          </w:tcPr>
          <w:p w14:paraId="429A78E8" w14:textId="77777777" w:rsidR="0027476C" w:rsidRPr="00EC5BC0" w:rsidRDefault="0027476C" w:rsidP="00CF36C0">
            <w:pPr>
              <w:pStyle w:val="TAH"/>
              <w:rPr>
                <w:rFonts w:cs="Arial"/>
                <w:lang w:eastAsia="en-US"/>
              </w:rPr>
            </w:pPr>
            <w:r w:rsidRPr="00EC5BC0">
              <w:rPr>
                <w:rFonts w:cs="Arial"/>
                <w:lang w:eastAsia="en-US"/>
              </w:rPr>
              <w:t>20 MHz</w:t>
            </w:r>
          </w:p>
        </w:tc>
      </w:tr>
      <w:tr w:rsidR="00EC5BC0" w:rsidRPr="00EC5BC0" w14:paraId="5CF74365" w14:textId="77777777" w:rsidTr="00CF36C0">
        <w:tc>
          <w:tcPr>
            <w:tcW w:w="1007" w:type="dxa"/>
            <w:vMerge w:val="restart"/>
            <w:vAlign w:val="center"/>
          </w:tcPr>
          <w:p w14:paraId="6C1964C4" w14:textId="77777777" w:rsidR="0027476C" w:rsidRPr="00EC5BC0" w:rsidRDefault="0027476C" w:rsidP="00CF36C0">
            <w:pPr>
              <w:pStyle w:val="TAC"/>
              <w:rPr>
                <w:rFonts w:cs="Arial"/>
                <w:lang w:eastAsia="en-US"/>
              </w:rPr>
            </w:pPr>
            <w:r w:rsidRPr="00EC5BC0">
              <w:rPr>
                <w:rFonts w:cs="Arial"/>
                <w:lang w:eastAsia="en-US"/>
              </w:rPr>
              <w:t>1</w:t>
            </w:r>
          </w:p>
        </w:tc>
        <w:tc>
          <w:tcPr>
            <w:tcW w:w="1007" w:type="dxa"/>
            <w:vMerge w:val="restart"/>
            <w:vAlign w:val="center"/>
          </w:tcPr>
          <w:p w14:paraId="253BA28C" w14:textId="77777777" w:rsidR="0027476C" w:rsidRPr="00EC5BC0" w:rsidRDefault="0027476C" w:rsidP="00CF36C0">
            <w:pPr>
              <w:pStyle w:val="TAC"/>
              <w:rPr>
                <w:rFonts w:cs="Arial"/>
                <w:lang w:eastAsia="en-US"/>
              </w:rPr>
            </w:pPr>
            <w:r w:rsidRPr="00EC5BC0">
              <w:rPr>
                <w:rFonts w:cs="Arial"/>
                <w:lang w:eastAsia="en-US"/>
              </w:rPr>
              <w:t>2</w:t>
            </w:r>
          </w:p>
        </w:tc>
        <w:tc>
          <w:tcPr>
            <w:tcW w:w="990" w:type="dxa"/>
            <w:gridSpan w:val="2"/>
            <w:vMerge w:val="restart"/>
            <w:vAlign w:val="center"/>
          </w:tcPr>
          <w:p w14:paraId="7BD7ABB3"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1BE2DFE0"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69B352F0"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F81B4BB"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4DFF20DB"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4F9C50DE" w14:textId="77777777" w:rsidR="0027476C" w:rsidRPr="00EC5BC0" w:rsidRDefault="0027476C" w:rsidP="00CF36C0">
            <w:pPr>
              <w:pStyle w:val="TAC"/>
              <w:rPr>
                <w:rFonts w:cs="Arial"/>
                <w:lang w:eastAsia="zh-CN"/>
              </w:rPr>
            </w:pPr>
            <w:r w:rsidRPr="00EC5BC0">
              <w:rPr>
                <w:rFonts w:cs="Arial"/>
                <w:lang w:eastAsia="zh-CN"/>
              </w:rPr>
              <w:t>2.3</w:t>
            </w:r>
          </w:p>
        </w:tc>
        <w:tc>
          <w:tcPr>
            <w:tcW w:w="843" w:type="dxa"/>
            <w:vAlign w:val="center"/>
          </w:tcPr>
          <w:p w14:paraId="3AD73049"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6C643FFA"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6B46D368" w14:textId="77777777" w:rsidTr="00CF36C0">
        <w:tc>
          <w:tcPr>
            <w:tcW w:w="1007" w:type="dxa"/>
            <w:vMerge/>
            <w:vAlign w:val="center"/>
          </w:tcPr>
          <w:p w14:paraId="14E150FC" w14:textId="77777777" w:rsidR="0027476C" w:rsidRPr="00EC5BC0" w:rsidRDefault="0027476C" w:rsidP="00CF36C0">
            <w:pPr>
              <w:pStyle w:val="TAC"/>
              <w:rPr>
                <w:rFonts w:cs="Arial"/>
                <w:lang w:eastAsia="en-US"/>
              </w:rPr>
            </w:pPr>
          </w:p>
        </w:tc>
        <w:tc>
          <w:tcPr>
            <w:tcW w:w="1007" w:type="dxa"/>
            <w:vMerge/>
            <w:vAlign w:val="center"/>
          </w:tcPr>
          <w:p w14:paraId="22EC9E7A" w14:textId="77777777" w:rsidR="0027476C" w:rsidRPr="00EC5BC0" w:rsidRDefault="0027476C" w:rsidP="00CF36C0">
            <w:pPr>
              <w:pStyle w:val="TAC"/>
              <w:rPr>
                <w:rFonts w:cs="Arial"/>
                <w:lang w:eastAsia="en-US"/>
              </w:rPr>
            </w:pPr>
          </w:p>
        </w:tc>
        <w:tc>
          <w:tcPr>
            <w:tcW w:w="990" w:type="dxa"/>
            <w:gridSpan w:val="2"/>
            <w:vMerge/>
            <w:vAlign w:val="center"/>
          </w:tcPr>
          <w:p w14:paraId="6A887A5F" w14:textId="77777777" w:rsidR="0027476C" w:rsidRPr="00EC5BC0" w:rsidRDefault="0027476C" w:rsidP="00CF36C0">
            <w:pPr>
              <w:pStyle w:val="TAC"/>
              <w:rPr>
                <w:rFonts w:cs="Arial"/>
                <w:lang w:eastAsia="en-US"/>
              </w:rPr>
            </w:pPr>
          </w:p>
        </w:tc>
        <w:tc>
          <w:tcPr>
            <w:tcW w:w="1412" w:type="dxa"/>
            <w:vAlign w:val="center"/>
          </w:tcPr>
          <w:p w14:paraId="10CB765E"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68889E2E"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5C294717"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6992B47"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1E082E" w14:textId="77777777" w:rsidR="0027476C" w:rsidRPr="00EC5BC0" w:rsidRDefault="0027476C" w:rsidP="00CF36C0">
            <w:pPr>
              <w:pStyle w:val="TAC"/>
              <w:rPr>
                <w:rFonts w:cs="Arial"/>
                <w:lang w:eastAsia="zh-CN"/>
              </w:rPr>
            </w:pPr>
            <w:r w:rsidRPr="00EC5BC0">
              <w:rPr>
                <w:rFonts w:cs="Arial"/>
                <w:lang w:eastAsia="zh-CN"/>
              </w:rPr>
              <w:t>2.7</w:t>
            </w:r>
          </w:p>
        </w:tc>
        <w:tc>
          <w:tcPr>
            <w:tcW w:w="843" w:type="dxa"/>
            <w:vAlign w:val="center"/>
          </w:tcPr>
          <w:p w14:paraId="742C87D4" w14:textId="77777777" w:rsidR="0027476C" w:rsidRPr="00EC5BC0" w:rsidRDefault="0027476C" w:rsidP="00CF36C0">
            <w:pPr>
              <w:pStyle w:val="TAC"/>
              <w:rPr>
                <w:rFonts w:cs="Arial"/>
                <w:lang w:eastAsia="zh-CN"/>
              </w:rPr>
            </w:pPr>
            <w:r w:rsidRPr="00EC5BC0">
              <w:rPr>
                <w:rFonts w:cs="Arial"/>
                <w:lang w:eastAsia="zh-CN"/>
              </w:rPr>
              <w:t>2.6</w:t>
            </w:r>
          </w:p>
        </w:tc>
        <w:tc>
          <w:tcPr>
            <w:tcW w:w="949" w:type="dxa"/>
            <w:vAlign w:val="center"/>
          </w:tcPr>
          <w:p w14:paraId="6B63B5EA" w14:textId="77777777" w:rsidR="0027476C" w:rsidRPr="00EC5BC0" w:rsidRDefault="0027476C" w:rsidP="00CF36C0">
            <w:pPr>
              <w:pStyle w:val="TAC"/>
              <w:rPr>
                <w:rFonts w:cs="Arial"/>
                <w:lang w:eastAsia="zh-CN"/>
              </w:rPr>
            </w:pPr>
            <w:r w:rsidRPr="00EC5BC0">
              <w:rPr>
                <w:rFonts w:cs="Arial"/>
                <w:lang w:eastAsia="zh-CN"/>
              </w:rPr>
              <w:t>2.5</w:t>
            </w:r>
          </w:p>
        </w:tc>
      </w:tr>
      <w:tr w:rsidR="00EC5BC0" w:rsidRPr="00EC5BC0" w14:paraId="150F1960" w14:textId="77777777" w:rsidTr="00CF36C0">
        <w:tc>
          <w:tcPr>
            <w:tcW w:w="1007" w:type="dxa"/>
            <w:vMerge/>
            <w:vAlign w:val="center"/>
          </w:tcPr>
          <w:p w14:paraId="1729314C" w14:textId="77777777" w:rsidR="0027476C" w:rsidRPr="00EC5BC0" w:rsidRDefault="0027476C" w:rsidP="00CF36C0">
            <w:pPr>
              <w:pStyle w:val="TAC"/>
              <w:rPr>
                <w:rFonts w:cs="Arial"/>
                <w:lang w:eastAsia="en-US"/>
              </w:rPr>
            </w:pPr>
          </w:p>
        </w:tc>
        <w:tc>
          <w:tcPr>
            <w:tcW w:w="1007" w:type="dxa"/>
            <w:vMerge w:val="restart"/>
            <w:vAlign w:val="center"/>
          </w:tcPr>
          <w:p w14:paraId="2254F578" w14:textId="77777777" w:rsidR="0027476C" w:rsidRPr="00EC5BC0" w:rsidRDefault="0027476C" w:rsidP="00CF36C0">
            <w:pPr>
              <w:pStyle w:val="TAC"/>
              <w:rPr>
                <w:rFonts w:cs="Arial"/>
                <w:lang w:eastAsia="en-US"/>
              </w:rPr>
            </w:pPr>
            <w:r w:rsidRPr="00EC5BC0">
              <w:rPr>
                <w:rFonts w:cs="Arial"/>
                <w:lang w:eastAsia="en-US"/>
              </w:rPr>
              <w:t>4</w:t>
            </w:r>
          </w:p>
        </w:tc>
        <w:tc>
          <w:tcPr>
            <w:tcW w:w="990" w:type="dxa"/>
            <w:gridSpan w:val="2"/>
            <w:vMerge w:val="restart"/>
            <w:vAlign w:val="center"/>
          </w:tcPr>
          <w:p w14:paraId="3059D3A9" w14:textId="77777777" w:rsidR="0027476C" w:rsidRPr="00EC5BC0" w:rsidRDefault="0027476C" w:rsidP="00CF36C0">
            <w:pPr>
              <w:pStyle w:val="TAC"/>
              <w:rPr>
                <w:rFonts w:cs="Arial"/>
                <w:lang w:eastAsia="en-US"/>
              </w:rPr>
            </w:pPr>
            <w:r w:rsidRPr="00EC5BC0">
              <w:rPr>
                <w:rFonts w:cs="Arial"/>
                <w:lang w:eastAsia="en-US"/>
              </w:rPr>
              <w:t>Normal</w:t>
            </w:r>
          </w:p>
        </w:tc>
        <w:tc>
          <w:tcPr>
            <w:tcW w:w="1412" w:type="dxa"/>
            <w:vAlign w:val="center"/>
          </w:tcPr>
          <w:p w14:paraId="0119D6C9" w14:textId="77777777" w:rsidR="0027476C" w:rsidRPr="00EC5BC0" w:rsidRDefault="0027476C" w:rsidP="00CF36C0">
            <w:pPr>
              <w:pStyle w:val="TAC"/>
              <w:rPr>
                <w:rFonts w:cs="Arial"/>
                <w:lang w:eastAsia="en-US"/>
              </w:rPr>
            </w:pPr>
            <w:r w:rsidRPr="00EC5BC0">
              <w:rPr>
                <w:rFonts w:cs="Arial"/>
                <w:lang w:eastAsia="en-US"/>
              </w:rPr>
              <w:t>EPA 5</w:t>
            </w:r>
            <w:r w:rsidRPr="00EC5BC0">
              <w:rPr>
                <w:rFonts w:cs="Arial"/>
                <w:lang w:eastAsia="zh-CN"/>
              </w:rPr>
              <w:t xml:space="preserve"> Low</w:t>
            </w:r>
          </w:p>
        </w:tc>
        <w:tc>
          <w:tcPr>
            <w:tcW w:w="1120" w:type="dxa"/>
            <w:vAlign w:val="center"/>
          </w:tcPr>
          <w:p w14:paraId="57518F1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6EEA8C44"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3713F322"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13631E85" w14:textId="77777777" w:rsidR="0027476C" w:rsidRPr="00EC5BC0" w:rsidRDefault="0027476C" w:rsidP="00CF36C0">
            <w:pPr>
              <w:pStyle w:val="TAC"/>
              <w:rPr>
                <w:rFonts w:cs="Arial"/>
                <w:lang w:eastAsia="zh-CN"/>
              </w:rPr>
            </w:pPr>
            <w:r w:rsidRPr="00EC5BC0">
              <w:rPr>
                <w:rFonts w:cs="Arial"/>
                <w:lang w:eastAsia="zh-CN"/>
              </w:rPr>
              <w:t>-2.4</w:t>
            </w:r>
          </w:p>
        </w:tc>
        <w:tc>
          <w:tcPr>
            <w:tcW w:w="843" w:type="dxa"/>
            <w:vAlign w:val="center"/>
          </w:tcPr>
          <w:p w14:paraId="5C968C83" w14:textId="77777777" w:rsidR="0027476C" w:rsidRPr="00EC5BC0" w:rsidRDefault="0027476C" w:rsidP="00CF36C0">
            <w:pPr>
              <w:pStyle w:val="TAC"/>
              <w:rPr>
                <w:rFonts w:cs="Arial"/>
                <w:lang w:eastAsia="zh-CN"/>
              </w:rPr>
            </w:pPr>
            <w:r w:rsidRPr="00EC5BC0">
              <w:rPr>
                <w:rFonts w:cs="Arial"/>
                <w:lang w:eastAsia="zh-CN"/>
              </w:rPr>
              <w:t>-2.3</w:t>
            </w:r>
          </w:p>
        </w:tc>
        <w:tc>
          <w:tcPr>
            <w:tcW w:w="949" w:type="dxa"/>
            <w:vAlign w:val="center"/>
          </w:tcPr>
          <w:p w14:paraId="16996046" w14:textId="77777777" w:rsidR="0027476C" w:rsidRPr="00EC5BC0" w:rsidRDefault="0027476C" w:rsidP="00CF36C0">
            <w:pPr>
              <w:pStyle w:val="TAC"/>
              <w:rPr>
                <w:rFonts w:cs="Arial"/>
                <w:lang w:eastAsia="zh-CN"/>
              </w:rPr>
            </w:pPr>
            <w:r w:rsidRPr="00EC5BC0">
              <w:rPr>
                <w:rFonts w:cs="Arial"/>
                <w:lang w:eastAsia="zh-CN"/>
              </w:rPr>
              <w:t>-2.3</w:t>
            </w:r>
          </w:p>
        </w:tc>
      </w:tr>
      <w:tr w:rsidR="00EC5BC0" w:rsidRPr="00EC5BC0" w14:paraId="1AFE3D89" w14:textId="77777777" w:rsidTr="00CF36C0">
        <w:tc>
          <w:tcPr>
            <w:tcW w:w="1007" w:type="dxa"/>
            <w:vMerge/>
            <w:vAlign w:val="center"/>
          </w:tcPr>
          <w:p w14:paraId="7F4D3756" w14:textId="77777777" w:rsidR="0027476C" w:rsidRPr="00EC5BC0" w:rsidRDefault="0027476C" w:rsidP="00CF36C0">
            <w:pPr>
              <w:pStyle w:val="TAC"/>
              <w:rPr>
                <w:rFonts w:cs="Arial"/>
                <w:lang w:eastAsia="en-US"/>
              </w:rPr>
            </w:pPr>
          </w:p>
        </w:tc>
        <w:tc>
          <w:tcPr>
            <w:tcW w:w="1007" w:type="dxa"/>
            <w:vMerge/>
            <w:vAlign w:val="center"/>
          </w:tcPr>
          <w:p w14:paraId="5050D8AD" w14:textId="77777777" w:rsidR="0027476C" w:rsidRPr="00EC5BC0" w:rsidRDefault="0027476C" w:rsidP="00CF36C0">
            <w:pPr>
              <w:pStyle w:val="TAC"/>
              <w:rPr>
                <w:rFonts w:cs="Arial"/>
                <w:lang w:eastAsia="en-US"/>
              </w:rPr>
            </w:pPr>
          </w:p>
        </w:tc>
        <w:tc>
          <w:tcPr>
            <w:tcW w:w="990" w:type="dxa"/>
            <w:gridSpan w:val="2"/>
            <w:vMerge/>
            <w:vAlign w:val="center"/>
          </w:tcPr>
          <w:p w14:paraId="48953732" w14:textId="77777777" w:rsidR="0027476C" w:rsidRPr="00EC5BC0" w:rsidRDefault="0027476C" w:rsidP="00CF36C0">
            <w:pPr>
              <w:pStyle w:val="TAC"/>
              <w:rPr>
                <w:rFonts w:cs="Arial"/>
                <w:lang w:eastAsia="en-US"/>
              </w:rPr>
            </w:pPr>
          </w:p>
        </w:tc>
        <w:tc>
          <w:tcPr>
            <w:tcW w:w="1412" w:type="dxa"/>
            <w:vAlign w:val="center"/>
          </w:tcPr>
          <w:p w14:paraId="1F73448B" w14:textId="77777777" w:rsidR="0027476C" w:rsidRPr="00EC5BC0" w:rsidRDefault="0027476C" w:rsidP="00CF36C0">
            <w:pPr>
              <w:pStyle w:val="TAC"/>
              <w:rPr>
                <w:rFonts w:cs="Arial"/>
                <w:lang w:eastAsia="en-US"/>
              </w:rPr>
            </w:pPr>
            <w:r w:rsidRPr="00EC5BC0">
              <w:rPr>
                <w:rFonts w:cs="Arial"/>
                <w:lang w:eastAsia="en-US"/>
              </w:rPr>
              <w:t>EVA 70</w:t>
            </w:r>
            <w:r w:rsidRPr="00EC5BC0">
              <w:rPr>
                <w:rFonts w:cs="Arial"/>
                <w:lang w:eastAsia="zh-CN"/>
              </w:rPr>
              <w:t xml:space="preserve"> Low</w:t>
            </w:r>
          </w:p>
        </w:tc>
        <w:tc>
          <w:tcPr>
            <w:tcW w:w="1120" w:type="dxa"/>
            <w:vAlign w:val="center"/>
          </w:tcPr>
          <w:p w14:paraId="241957FF"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7B51A0C2" w14:textId="77777777" w:rsidR="0027476C" w:rsidRPr="00EC5BC0" w:rsidRDefault="0027476C" w:rsidP="00CF36C0">
            <w:pPr>
              <w:pStyle w:val="TAC"/>
              <w:rPr>
                <w:rFonts w:cs="Arial"/>
                <w:lang w:eastAsia="zh-CN"/>
              </w:rPr>
            </w:pPr>
            <w:r w:rsidRPr="00EC5BC0">
              <w:rPr>
                <w:rFonts w:cs="Arial"/>
                <w:lang w:eastAsia="zh-CN"/>
              </w:rPr>
              <w:t>-</w:t>
            </w:r>
          </w:p>
        </w:tc>
        <w:tc>
          <w:tcPr>
            <w:tcW w:w="843" w:type="dxa"/>
            <w:vAlign w:val="center"/>
          </w:tcPr>
          <w:p w14:paraId="05912B7D" w14:textId="77777777" w:rsidR="0027476C" w:rsidRPr="00EC5BC0" w:rsidRDefault="0027476C" w:rsidP="00CF36C0">
            <w:pPr>
              <w:pStyle w:val="TAC"/>
              <w:rPr>
                <w:rFonts w:cs="Arial"/>
                <w:lang w:eastAsia="zh-CN"/>
              </w:rPr>
            </w:pPr>
            <w:r w:rsidRPr="00EC5BC0">
              <w:rPr>
                <w:rFonts w:cs="Arial"/>
                <w:lang w:eastAsia="zh-CN"/>
              </w:rPr>
              <w:t>-</w:t>
            </w:r>
          </w:p>
        </w:tc>
        <w:tc>
          <w:tcPr>
            <w:tcW w:w="842" w:type="dxa"/>
            <w:vAlign w:val="center"/>
          </w:tcPr>
          <w:p w14:paraId="2D3E1B60" w14:textId="77777777" w:rsidR="0027476C" w:rsidRPr="00EC5BC0" w:rsidRDefault="0027476C" w:rsidP="00CF36C0">
            <w:pPr>
              <w:pStyle w:val="TAC"/>
              <w:rPr>
                <w:rFonts w:cs="Arial"/>
                <w:lang w:eastAsia="zh-CN"/>
              </w:rPr>
            </w:pPr>
            <w:r w:rsidRPr="00EC5BC0">
              <w:rPr>
                <w:rFonts w:cs="Arial"/>
                <w:lang w:eastAsia="zh-CN"/>
              </w:rPr>
              <w:t>-1.9</w:t>
            </w:r>
          </w:p>
        </w:tc>
        <w:tc>
          <w:tcPr>
            <w:tcW w:w="843" w:type="dxa"/>
            <w:vAlign w:val="center"/>
          </w:tcPr>
          <w:p w14:paraId="42ACF7DC" w14:textId="77777777" w:rsidR="0027476C" w:rsidRPr="00EC5BC0" w:rsidRDefault="0027476C" w:rsidP="00CF36C0">
            <w:pPr>
              <w:pStyle w:val="TAC"/>
              <w:rPr>
                <w:rFonts w:cs="Arial"/>
                <w:lang w:eastAsia="zh-CN"/>
              </w:rPr>
            </w:pPr>
            <w:r w:rsidRPr="00EC5BC0">
              <w:rPr>
                <w:rFonts w:cs="Arial"/>
                <w:lang w:eastAsia="zh-CN"/>
              </w:rPr>
              <w:t>-2.1</w:t>
            </w:r>
          </w:p>
        </w:tc>
        <w:tc>
          <w:tcPr>
            <w:tcW w:w="949" w:type="dxa"/>
            <w:vAlign w:val="center"/>
          </w:tcPr>
          <w:p w14:paraId="00AD7F6E" w14:textId="77777777" w:rsidR="0027476C" w:rsidRPr="00EC5BC0" w:rsidRDefault="0027476C" w:rsidP="00CF36C0">
            <w:pPr>
              <w:pStyle w:val="TAC"/>
              <w:rPr>
                <w:rFonts w:cs="Arial"/>
                <w:lang w:eastAsia="zh-CN"/>
              </w:rPr>
            </w:pPr>
            <w:r w:rsidRPr="00EC5BC0">
              <w:rPr>
                <w:rFonts w:cs="Arial"/>
                <w:lang w:eastAsia="zh-CN"/>
              </w:rPr>
              <w:t>-2.1</w:t>
            </w:r>
          </w:p>
        </w:tc>
      </w:tr>
      <w:tr w:rsidR="00EC5BC0" w:rsidRPr="00EC5BC0" w14:paraId="43707F67" w14:textId="77777777" w:rsidTr="00CF36C0">
        <w:tc>
          <w:tcPr>
            <w:tcW w:w="0" w:type="auto"/>
            <w:vMerge/>
            <w:vAlign w:val="center"/>
          </w:tcPr>
          <w:p w14:paraId="268B6872" w14:textId="77777777" w:rsidR="0027476C" w:rsidRPr="00EC5BC0"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D329AD1" w14:textId="77777777" w:rsidR="0027476C" w:rsidRPr="00EC5BC0" w:rsidRDefault="0027476C" w:rsidP="00CF36C0">
            <w:pPr>
              <w:keepNext/>
              <w:keepLines/>
              <w:spacing w:after="0"/>
              <w:jc w:val="center"/>
              <w:rPr>
                <w:rFonts w:ascii="Arial" w:hAnsi="Arial"/>
                <w:sz w:val="18"/>
              </w:rPr>
            </w:pPr>
            <w:r w:rsidRPr="00EC5BC0">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14:paraId="296A2B5E"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Normal</w:t>
            </w: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690E7270"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EPA 5</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A4922D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2CB022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111F514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97E4EA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14:paraId="7D9C8DDF"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14:paraId="79FB942D"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-5.8</w:t>
            </w:r>
          </w:p>
        </w:tc>
      </w:tr>
      <w:tr w:rsidR="0027476C" w:rsidRPr="00EC5BC0" w14:paraId="72752A9C" w14:textId="77777777" w:rsidTr="00CF36C0">
        <w:tc>
          <w:tcPr>
            <w:tcW w:w="0" w:type="auto"/>
            <w:vMerge/>
            <w:vAlign w:val="center"/>
          </w:tcPr>
          <w:p w14:paraId="4DD47267" w14:textId="77777777" w:rsidR="0027476C" w:rsidRPr="00EC5BC0" w:rsidRDefault="0027476C" w:rsidP="00CF36C0">
            <w:pPr>
              <w:spacing w:after="0"/>
              <w:jc w:val="center"/>
              <w:rPr>
                <w:rFonts w:ascii="Arial" w:hAnsi="Arial"/>
                <w:sz w:val="18"/>
              </w:rPr>
            </w:pPr>
          </w:p>
        </w:tc>
        <w:tc>
          <w:tcPr>
            <w:tcW w:w="0" w:type="auto"/>
            <w:vMerge/>
            <w:tcBorders>
              <w:right w:val="single" w:sz="4" w:space="0" w:color="auto"/>
            </w:tcBorders>
            <w:vAlign w:val="center"/>
          </w:tcPr>
          <w:p w14:paraId="6A35A70B" w14:textId="77777777" w:rsidR="0027476C" w:rsidRPr="00EC5BC0"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14:paraId="275631BB" w14:textId="77777777" w:rsidR="0027476C" w:rsidRPr="00EC5BC0"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14:paraId="30BE9984" w14:textId="77777777" w:rsidR="0027476C" w:rsidRPr="00EC5BC0" w:rsidRDefault="0027476C" w:rsidP="00CF36C0">
            <w:pPr>
              <w:keepNext/>
              <w:keepLines/>
              <w:spacing w:after="0"/>
              <w:jc w:val="center"/>
              <w:rPr>
                <w:rFonts w:ascii="Arial" w:hAnsi="Arial" w:cs="Arial"/>
                <w:sz w:val="18"/>
              </w:rPr>
            </w:pPr>
            <w:r w:rsidRPr="00EC5BC0">
              <w:rPr>
                <w:rFonts w:ascii="Arial" w:hAnsi="Arial" w:cs="Arial"/>
                <w:sz w:val="18"/>
              </w:rPr>
              <w:t>EVA 70</w:t>
            </w:r>
            <w:r w:rsidRPr="00EC5BC0">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143AD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222146E"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076C75C"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7CAD098"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14:paraId="0AB1053A"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14:paraId="442249C7" w14:textId="77777777" w:rsidR="0027476C" w:rsidRPr="00EC5BC0" w:rsidRDefault="0027476C" w:rsidP="00CF36C0">
            <w:pPr>
              <w:keepNext/>
              <w:keepLines/>
              <w:spacing w:after="0"/>
              <w:jc w:val="center"/>
              <w:rPr>
                <w:rFonts w:ascii="Arial" w:hAnsi="Arial" w:cs="Arial"/>
                <w:sz w:val="18"/>
                <w:lang w:eastAsia="zh-CN"/>
              </w:rPr>
            </w:pPr>
            <w:r w:rsidRPr="00EC5BC0">
              <w:rPr>
                <w:rFonts w:ascii="Arial" w:hAnsi="Arial" w:cs="Arial"/>
                <w:sz w:val="18"/>
                <w:lang w:eastAsia="zh-CN"/>
              </w:rPr>
              <w:t>-5.6</w:t>
            </w:r>
          </w:p>
        </w:tc>
      </w:tr>
    </w:tbl>
    <w:p w14:paraId="13F0A247" w14:textId="77777777" w:rsidR="0027476C" w:rsidRPr="00EC5BC0" w:rsidRDefault="0027476C" w:rsidP="0027476C">
      <w:pPr>
        <w:rPr>
          <w:lang w:eastAsia="zh-CN"/>
        </w:rPr>
      </w:pPr>
    </w:p>
    <w:p w14:paraId="118E3E29" w14:textId="77777777" w:rsidR="0027476C" w:rsidRPr="00EC5BC0" w:rsidRDefault="0027476C" w:rsidP="0027476C">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8F35F7F" w14:textId="77777777" w:rsidR="00AB2938" w:rsidRPr="00EC5BC0" w:rsidRDefault="007B568D" w:rsidP="00AB2938">
      <w:pPr>
        <w:pStyle w:val="Heading3"/>
      </w:pPr>
      <w:bookmarkStart w:id="593" w:name="_Toc21016051"/>
      <w:r w:rsidRPr="00EC5BC0">
        <w:t>8.3.13</w:t>
      </w:r>
      <w:r w:rsidR="00AB2938" w:rsidRPr="00EC5BC0">
        <w:tab/>
        <w:t>ACK missed detection for PUCCH format 5</w:t>
      </w:r>
      <w:bookmarkEnd w:id="593"/>
    </w:p>
    <w:p w14:paraId="4BA3523E" w14:textId="77777777" w:rsidR="00AB2938" w:rsidRPr="00EC5BC0" w:rsidRDefault="007B568D" w:rsidP="00AB2938">
      <w:pPr>
        <w:pStyle w:val="Heading4"/>
      </w:pPr>
      <w:bookmarkStart w:id="594" w:name="_Toc21016052"/>
      <w:r w:rsidRPr="00EC5BC0">
        <w:t>8.3.13</w:t>
      </w:r>
      <w:r w:rsidR="00AB2938" w:rsidRPr="00EC5BC0">
        <w:t>.1</w:t>
      </w:r>
      <w:r w:rsidR="00AB2938" w:rsidRPr="00EC5BC0">
        <w:tab/>
        <w:t>Definition and applicability</w:t>
      </w:r>
      <w:bookmarkEnd w:id="594"/>
    </w:p>
    <w:p w14:paraId="5396FCD3" w14:textId="77777777" w:rsidR="00AB2938" w:rsidRPr="00EC5BC0" w:rsidRDefault="00AB2938" w:rsidP="00AB2938">
      <w:r w:rsidRPr="00EC5BC0">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6DFE7F" w14:textId="77777777" w:rsidR="00AB2938" w:rsidRPr="00EC5BC0" w:rsidRDefault="00AB2938" w:rsidP="00AB2938">
      <w:r w:rsidRPr="00EC5BC0">
        <w:t>The probability of false detection of the ACK is defined as a conditional probability of erroneous detection of the ACK at particular bit position when input is only noise.</w:t>
      </w:r>
    </w:p>
    <w:p w14:paraId="30C931CB" w14:textId="77777777" w:rsidR="00AB2938" w:rsidRPr="00EC5BC0" w:rsidRDefault="00AB2938" w:rsidP="00AB2938">
      <w:r w:rsidRPr="00EC5BC0">
        <w:t>The probability of detection of ACK is defined as conditional probability of detection of the ACK when the ACK was sent at particular bit position. Each missed ACK bit is counted as one error.</w:t>
      </w:r>
    </w:p>
    <w:p w14:paraId="3188028D" w14:textId="77777777" w:rsidR="00AB2938" w:rsidRPr="00EC5BC0" w:rsidRDefault="00AB2938" w:rsidP="00AB2938">
      <w:r w:rsidRPr="00EC5BC0">
        <w:t>The test is applicable if BS supports PUCCH format 5. A test for a specific channel bandwidth is only applicable if the BS supports it.</w:t>
      </w:r>
    </w:p>
    <w:p w14:paraId="49D6B1D7" w14:textId="77777777" w:rsidR="00AB2938" w:rsidRPr="00EC5BC0" w:rsidRDefault="00AB2938" w:rsidP="00AB2938">
      <w:r w:rsidRPr="00EC5BC0">
        <w:t>For a BS supporting multiple channel bandwidths only the tests for the lowest and the highest channel bandwidth supported by the BS are applicable.</w:t>
      </w:r>
    </w:p>
    <w:p w14:paraId="4C715E0B" w14:textId="77777777" w:rsidR="00AB2938" w:rsidRPr="00EC5BC0" w:rsidRDefault="00AB2938" w:rsidP="00AB2938">
      <w:r w:rsidRPr="00EC5BC0">
        <w:t>The number of encoded ACK/NACK bits per sub-frame is equal to 24 bits.</w:t>
      </w:r>
    </w:p>
    <w:p w14:paraId="3431BD24" w14:textId="77777777" w:rsidR="00AB2938" w:rsidRPr="00EC5BC0" w:rsidRDefault="00AB2938" w:rsidP="00AB2938">
      <w:r w:rsidRPr="00EC5BC0">
        <w:t>ACK/NACK repetitions are disabled for PUCCH transmission. DAI based codebook size determination is disabled. Random codeword selection is assumed.</w:t>
      </w:r>
    </w:p>
    <w:p w14:paraId="7331CC31" w14:textId="77777777" w:rsidR="00AB2938" w:rsidRPr="00EC5BC0" w:rsidRDefault="00AB2938" w:rsidP="00AB2938">
      <w:r w:rsidRPr="00EC5BC0">
        <w:t>In this test PUCCH is transmitted only on PCell.</w:t>
      </w:r>
    </w:p>
    <w:p w14:paraId="587363E4" w14:textId="77777777" w:rsidR="00AB2938" w:rsidRPr="00EC5BC0" w:rsidRDefault="007B568D" w:rsidP="00AB2938">
      <w:pPr>
        <w:pStyle w:val="Heading4"/>
      </w:pPr>
      <w:bookmarkStart w:id="595" w:name="_Toc21016053"/>
      <w:r w:rsidRPr="00EC5BC0">
        <w:t>8.3.13</w:t>
      </w:r>
      <w:r w:rsidR="00AB2938" w:rsidRPr="00EC5BC0">
        <w:t>.2</w:t>
      </w:r>
      <w:r w:rsidR="00AB2938" w:rsidRPr="00EC5BC0">
        <w:tab/>
        <w:t>Minimum Requirement</w:t>
      </w:r>
      <w:bookmarkEnd w:id="595"/>
    </w:p>
    <w:p w14:paraId="5DCC17D7" w14:textId="77777777" w:rsidR="00AB2938" w:rsidRPr="00EC5BC0" w:rsidRDefault="00AB2938" w:rsidP="00AB2938">
      <w:r w:rsidRPr="00EC5BC0">
        <w:t xml:space="preserve">The minimum requirement is in TS 36.104 [2] subclause 8.3.1.1 and </w:t>
      </w:r>
      <w:r w:rsidR="007B568D" w:rsidRPr="00EC5BC0">
        <w:t>8.3.12</w:t>
      </w:r>
      <w:r w:rsidRPr="00EC5BC0">
        <w:t>.1.</w:t>
      </w:r>
    </w:p>
    <w:p w14:paraId="79BB702A" w14:textId="77777777" w:rsidR="00AB2938" w:rsidRPr="00EC5BC0" w:rsidRDefault="007B568D" w:rsidP="00AB2938">
      <w:pPr>
        <w:pStyle w:val="Heading4"/>
      </w:pPr>
      <w:bookmarkStart w:id="596" w:name="_Toc21016054"/>
      <w:r w:rsidRPr="00EC5BC0">
        <w:t>8.3.13</w:t>
      </w:r>
      <w:r w:rsidR="00AB2938" w:rsidRPr="00EC5BC0">
        <w:t>.3</w:t>
      </w:r>
      <w:r w:rsidR="00AB2938" w:rsidRPr="00EC5BC0">
        <w:tab/>
        <w:t>Test purpose</w:t>
      </w:r>
      <w:bookmarkEnd w:id="596"/>
    </w:p>
    <w:p w14:paraId="26CAEC07" w14:textId="77777777" w:rsidR="00AB2938" w:rsidRPr="00EC5BC0" w:rsidRDefault="00AB2938" w:rsidP="00AB2938">
      <w:r w:rsidRPr="00EC5BC0">
        <w:t>The test shall verify the receiver’s ability to detect ACK bits in codeword’s from applicable codebook being randomly selected, under multipath fading propagation conditions for a given SNR.</w:t>
      </w:r>
    </w:p>
    <w:p w14:paraId="51CD8A41" w14:textId="77777777" w:rsidR="00AB2938" w:rsidRPr="00EC5BC0" w:rsidRDefault="007B568D" w:rsidP="00AB2938">
      <w:pPr>
        <w:pStyle w:val="Heading4"/>
      </w:pPr>
      <w:bookmarkStart w:id="597" w:name="_Toc21016055"/>
      <w:r w:rsidRPr="00EC5BC0">
        <w:t>8.3.13</w:t>
      </w:r>
      <w:r w:rsidR="00AB2938" w:rsidRPr="00EC5BC0">
        <w:t>.4</w:t>
      </w:r>
      <w:r w:rsidR="00AB2938" w:rsidRPr="00EC5BC0">
        <w:tab/>
        <w:t>Method of test</w:t>
      </w:r>
      <w:bookmarkEnd w:id="597"/>
    </w:p>
    <w:p w14:paraId="553DC4EA" w14:textId="77777777" w:rsidR="00AB2938" w:rsidRPr="00EC5BC0" w:rsidRDefault="007B568D" w:rsidP="00AB2938">
      <w:pPr>
        <w:pStyle w:val="Heading5"/>
      </w:pPr>
      <w:bookmarkStart w:id="598" w:name="_Toc21016056"/>
      <w:r w:rsidRPr="00EC5BC0">
        <w:t>8.3.13</w:t>
      </w:r>
      <w:r w:rsidR="00AB2938" w:rsidRPr="00EC5BC0">
        <w:t>.4.1</w:t>
      </w:r>
      <w:r w:rsidR="00AB2938" w:rsidRPr="00EC5BC0">
        <w:tab/>
        <w:t>Initial Conditions</w:t>
      </w:r>
      <w:bookmarkEnd w:id="598"/>
    </w:p>
    <w:p w14:paraId="3DB83507" w14:textId="77777777" w:rsidR="00AB2938" w:rsidRPr="00EC5BC0" w:rsidRDefault="00AB2938" w:rsidP="00AB2938">
      <w:r w:rsidRPr="00EC5BC0">
        <w:t>Test environment:</w:t>
      </w:r>
      <w:r w:rsidRPr="00EC5BC0">
        <w:tab/>
        <w:t>Normal, see subclause D.2.</w:t>
      </w:r>
    </w:p>
    <w:p w14:paraId="5ED71639" w14:textId="77777777" w:rsidR="00AB2938" w:rsidRPr="00EC5BC0" w:rsidRDefault="00AB2938" w:rsidP="00AB2938">
      <w:r w:rsidRPr="00EC5BC0">
        <w:t>RF channels to be tested:</w:t>
      </w:r>
      <w:r w:rsidRPr="00EC5BC0">
        <w:tab/>
        <w:t>M; see subclause 4.7</w:t>
      </w:r>
    </w:p>
    <w:p w14:paraId="7C7C69E3" w14:textId="77777777" w:rsidR="00AB2938" w:rsidRPr="00EC5BC0" w:rsidRDefault="00AB2938" w:rsidP="00AB2938">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4BF719DB" w14:textId="77777777" w:rsidR="00AB2938" w:rsidRPr="00EC5BC0" w:rsidRDefault="007B568D" w:rsidP="00AB2938">
      <w:pPr>
        <w:pStyle w:val="Heading5"/>
      </w:pPr>
      <w:bookmarkStart w:id="599" w:name="_Toc21016057"/>
      <w:r w:rsidRPr="00EC5BC0">
        <w:t>8.3.13</w:t>
      </w:r>
      <w:r w:rsidR="00AB2938" w:rsidRPr="00EC5BC0">
        <w:t>.4.2</w:t>
      </w:r>
      <w:r w:rsidR="00AB2938" w:rsidRPr="00EC5BC0">
        <w:tab/>
        <w:t>Procedure</w:t>
      </w:r>
      <w:bookmarkEnd w:id="599"/>
    </w:p>
    <w:p w14:paraId="61A7D214" w14:textId="77777777" w:rsidR="00AB2938" w:rsidRPr="00EC5BC0" w:rsidRDefault="00AB2938" w:rsidP="00AB2938">
      <w:pPr>
        <w:pStyle w:val="B1"/>
      </w:pPr>
      <w:r w:rsidRPr="00EC5BC0">
        <w:t>1)</w:t>
      </w:r>
      <w:r w:rsidRPr="00EC5BC0">
        <w:tab/>
        <w:t xml:space="preserve">Adjust the AWGN generator, according to the channel bandwidth defined in Table </w:t>
      </w:r>
      <w:r w:rsidR="007B568D" w:rsidRPr="00EC5BC0">
        <w:t>8.3.13</w:t>
      </w:r>
      <w:r w:rsidRPr="00EC5BC0">
        <w:t>.4.2-1.</w:t>
      </w:r>
    </w:p>
    <w:p w14:paraId="7E333C34" w14:textId="77777777" w:rsidR="00AB2938" w:rsidRPr="00EC5BC0" w:rsidRDefault="00AB2938" w:rsidP="00AB2938">
      <w:pPr>
        <w:pStyle w:val="TH"/>
      </w:pPr>
      <w:r w:rsidRPr="00EC5BC0">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4BAD6ED" w14:textId="77777777" w:rsidTr="000142EC">
        <w:trPr>
          <w:cantSplit/>
          <w:jc w:val="center"/>
        </w:trPr>
        <w:tc>
          <w:tcPr>
            <w:tcW w:w="2406" w:type="dxa"/>
            <w:vAlign w:val="center"/>
          </w:tcPr>
          <w:p w14:paraId="0E998929" w14:textId="77777777" w:rsidR="00AB2938" w:rsidRPr="00EC5BC0" w:rsidRDefault="00AB2938" w:rsidP="000142EC">
            <w:pPr>
              <w:pStyle w:val="TAH"/>
              <w:rPr>
                <w:rFonts w:cs="Arial"/>
                <w:lang w:eastAsia="ja-JP"/>
              </w:rPr>
            </w:pPr>
            <w:r w:rsidRPr="00EC5BC0">
              <w:rPr>
                <w:rFonts w:cs="Arial"/>
                <w:lang w:eastAsia="en-US"/>
              </w:rPr>
              <w:t>Channel bandwidth [MHz]</w:t>
            </w:r>
          </w:p>
        </w:tc>
        <w:tc>
          <w:tcPr>
            <w:tcW w:w="1943" w:type="dxa"/>
            <w:vAlign w:val="center"/>
          </w:tcPr>
          <w:p w14:paraId="332F9D85" w14:textId="77777777" w:rsidR="00AB2938" w:rsidRPr="00EC5BC0" w:rsidRDefault="00AB2938" w:rsidP="000142EC">
            <w:pPr>
              <w:pStyle w:val="TAH"/>
              <w:rPr>
                <w:rFonts w:cs="Arial"/>
                <w:lang w:eastAsia="ja-JP"/>
              </w:rPr>
            </w:pPr>
            <w:r w:rsidRPr="00EC5BC0">
              <w:rPr>
                <w:rFonts w:cs="Arial"/>
                <w:lang w:eastAsia="en-US"/>
              </w:rPr>
              <w:t>AWGN power level</w:t>
            </w:r>
          </w:p>
        </w:tc>
      </w:tr>
      <w:tr w:rsidR="00EC5BC0" w:rsidRPr="00EC5BC0" w14:paraId="6326B0FE" w14:textId="77777777" w:rsidTr="000142EC">
        <w:trPr>
          <w:cantSplit/>
          <w:trHeight w:val="70"/>
          <w:jc w:val="center"/>
        </w:trPr>
        <w:tc>
          <w:tcPr>
            <w:tcW w:w="2406" w:type="dxa"/>
            <w:tcBorders>
              <w:bottom w:val="single" w:sz="4" w:space="0" w:color="auto"/>
            </w:tcBorders>
            <w:vAlign w:val="center"/>
          </w:tcPr>
          <w:p w14:paraId="4ED4133F" w14:textId="77777777" w:rsidR="00AB2938" w:rsidRPr="00EC5BC0" w:rsidRDefault="00AB2938" w:rsidP="000142EC">
            <w:pPr>
              <w:pStyle w:val="TAC"/>
              <w:rPr>
                <w:rFonts w:cs="Arial"/>
                <w:lang w:eastAsia="en-US"/>
              </w:rPr>
            </w:pPr>
            <w:r w:rsidRPr="00EC5BC0">
              <w:rPr>
                <w:rFonts w:cs="Arial"/>
                <w:lang w:eastAsia="en-US"/>
              </w:rPr>
              <w:t>10</w:t>
            </w:r>
          </w:p>
        </w:tc>
        <w:tc>
          <w:tcPr>
            <w:tcW w:w="1943" w:type="dxa"/>
            <w:tcBorders>
              <w:bottom w:val="single" w:sz="4" w:space="0" w:color="auto"/>
            </w:tcBorders>
            <w:vAlign w:val="center"/>
          </w:tcPr>
          <w:p w14:paraId="38F326DD" w14:textId="77777777" w:rsidR="00AB2938" w:rsidRPr="00EC5BC0" w:rsidRDefault="00AB2938" w:rsidP="000142EC">
            <w:pPr>
              <w:pStyle w:val="TAC"/>
              <w:rPr>
                <w:rFonts w:cs="Arial"/>
                <w:lang w:eastAsia="ja-JP"/>
              </w:rPr>
            </w:pPr>
            <w:r w:rsidRPr="00EC5BC0">
              <w:rPr>
                <w:rFonts w:cs="Arial"/>
                <w:lang w:eastAsia="ja-JP"/>
              </w:rPr>
              <w:t>-80.5 dBm / 9MHz</w:t>
            </w:r>
          </w:p>
        </w:tc>
      </w:tr>
      <w:tr w:rsidR="00EC5BC0" w:rsidRPr="00EC5BC0" w14:paraId="3B07C10C" w14:textId="77777777" w:rsidTr="000142EC">
        <w:trPr>
          <w:cantSplit/>
          <w:trHeight w:val="70"/>
          <w:jc w:val="center"/>
        </w:trPr>
        <w:tc>
          <w:tcPr>
            <w:tcW w:w="2406" w:type="dxa"/>
            <w:tcBorders>
              <w:bottom w:val="single" w:sz="4" w:space="0" w:color="auto"/>
            </w:tcBorders>
            <w:vAlign w:val="center"/>
          </w:tcPr>
          <w:p w14:paraId="5E60EFC4" w14:textId="77777777" w:rsidR="00AB2938" w:rsidRPr="00EC5BC0" w:rsidRDefault="00AB2938" w:rsidP="000142EC">
            <w:pPr>
              <w:pStyle w:val="TAC"/>
              <w:rPr>
                <w:rFonts w:cs="Arial"/>
                <w:lang w:eastAsia="en-US"/>
              </w:rPr>
            </w:pPr>
            <w:r w:rsidRPr="00EC5BC0">
              <w:rPr>
                <w:rFonts w:cs="Arial"/>
                <w:lang w:eastAsia="en-US"/>
              </w:rPr>
              <w:t>15</w:t>
            </w:r>
          </w:p>
        </w:tc>
        <w:tc>
          <w:tcPr>
            <w:tcW w:w="1943" w:type="dxa"/>
            <w:tcBorders>
              <w:bottom w:val="single" w:sz="4" w:space="0" w:color="auto"/>
            </w:tcBorders>
            <w:vAlign w:val="center"/>
          </w:tcPr>
          <w:p w14:paraId="47DB16D5" w14:textId="77777777" w:rsidR="00AB2938" w:rsidRPr="00EC5BC0" w:rsidRDefault="00AB2938" w:rsidP="000142EC">
            <w:pPr>
              <w:pStyle w:val="TAC"/>
              <w:rPr>
                <w:rFonts w:cs="Arial"/>
                <w:lang w:eastAsia="ja-JP"/>
              </w:rPr>
            </w:pPr>
            <w:r w:rsidRPr="00EC5BC0">
              <w:rPr>
                <w:rFonts w:cs="Arial"/>
                <w:lang w:eastAsia="ja-JP"/>
              </w:rPr>
              <w:t>-78.7 dBm / 13.5MHz</w:t>
            </w:r>
          </w:p>
        </w:tc>
      </w:tr>
      <w:tr w:rsidR="00AB2938" w:rsidRPr="00EC5BC0" w14:paraId="355AB5D1" w14:textId="77777777" w:rsidTr="000142EC">
        <w:trPr>
          <w:cantSplit/>
          <w:trHeight w:val="70"/>
          <w:jc w:val="center"/>
        </w:trPr>
        <w:tc>
          <w:tcPr>
            <w:tcW w:w="2406" w:type="dxa"/>
            <w:tcBorders>
              <w:bottom w:val="single" w:sz="4" w:space="0" w:color="auto"/>
            </w:tcBorders>
            <w:vAlign w:val="center"/>
          </w:tcPr>
          <w:p w14:paraId="3385B0C4" w14:textId="77777777" w:rsidR="00AB2938" w:rsidRPr="00EC5BC0" w:rsidRDefault="00AB2938" w:rsidP="000142EC">
            <w:pPr>
              <w:pStyle w:val="TAC"/>
              <w:rPr>
                <w:rFonts w:cs="Arial"/>
                <w:lang w:eastAsia="ja-JP"/>
              </w:rPr>
            </w:pPr>
            <w:r w:rsidRPr="00EC5BC0">
              <w:rPr>
                <w:rFonts w:cs="Arial"/>
                <w:lang w:eastAsia="en-US"/>
              </w:rPr>
              <w:t>20</w:t>
            </w:r>
          </w:p>
        </w:tc>
        <w:tc>
          <w:tcPr>
            <w:tcW w:w="1943" w:type="dxa"/>
            <w:tcBorders>
              <w:bottom w:val="single" w:sz="4" w:space="0" w:color="auto"/>
            </w:tcBorders>
            <w:vAlign w:val="center"/>
          </w:tcPr>
          <w:p w14:paraId="2ADB2D04" w14:textId="77777777" w:rsidR="00AB2938" w:rsidRPr="00EC5BC0" w:rsidRDefault="00AB2938" w:rsidP="000142EC">
            <w:pPr>
              <w:pStyle w:val="TAC"/>
              <w:rPr>
                <w:rFonts w:cs="Arial"/>
                <w:lang w:eastAsia="ja-JP"/>
              </w:rPr>
            </w:pPr>
            <w:r w:rsidRPr="00EC5BC0">
              <w:rPr>
                <w:rFonts w:cs="Arial"/>
                <w:lang w:eastAsia="ja-JP"/>
              </w:rPr>
              <w:t>-77.4 dBm / 18MHz</w:t>
            </w:r>
          </w:p>
        </w:tc>
      </w:tr>
    </w:tbl>
    <w:p w14:paraId="73FDD1B6" w14:textId="77777777" w:rsidR="00AB2938" w:rsidRPr="00EC5BC0" w:rsidRDefault="00AB2938" w:rsidP="00AB2938"/>
    <w:p w14:paraId="6B633B8F" w14:textId="77777777" w:rsidR="00AB2938" w:rsidRPr="00EC5BC0" w:rsidRDefault="00AB2938" w:rsidP="00AB2938">
      <w:pPr>
        <w:pStyle w:val="B1"/>
      </w:pPr>
      <w:r w:rsidRPr="00EC5BC0">
        <w:t>2)</w:t>
      </w:r>
      <w:r w:rsidRPr="00EC5BC0">
        <w:tab/>
        <w:t>The characteristics of the wanted signal shall be configured according to TS 36.211 [12].</w:t>
      </w:r>
    </w:p>
    <w:p w14:paraId="58F0D44F" w14:textId="77777777" w:rsidR="00AB2938" w:rsidRPr="00EC5BC0" w:rsidRDefault="00AB2938" w:rsidP="00AB2938">
      <w:pPr>
        <w:pStyle w:val="B1"/>
      </w:pPr>
      <w:r w:rsidRPr="00EC5BC0">
        <w:t>3)</w:t>
      </w:r>
      <w:r w:rsidRPr="00EC5BC0">
        <w:tab/>
        <w:t>The multipath fading emulators shall be configured according to the corresponding channel model defined in Annex B.</w:t>
      </w:r>
    </w:p>
    <w:p w14:paraId="2A0DC22D" w14:textId="77777777" w:rsidR="00AB2938" w:rsidRPr="00EC5BC0" w:rsidRDefault="00AB2938" w:rsidP="00AB2938">
      <w:pPr>
        <w:pStyle w:val="B1"/>
      </w:pPr>
      <w:r w:rsidRPr="00EC5BC0">
        <w:t>4)</w:t>
      </w:r>
      <w:r w:rsidRPr="00EC5BC0">
        <w:tab/>
        <w:t xml:space="preserve">Adjust the equipment so that the SNR specified in Table </w:t>
      </w:r>
      <w:r w:rsidR="007B568D" w:rsidRPr="00EC5BC0">
        <w:t>8.3.13</w:t>
      </w:r>
      <w:r w:rsidRPr="00EC5BC0">
        <w:t>.5-1 is achieved at the BS input during the codeword’s transmissions.</w:t>
      </w:r>
    </w:p>
    <w:p w14:paraId="6CDF0C44" w14:textId="77777777" w:rsidR="00AB2938" w:rsidRPr="00EC5BC0" w:rsidRDefault="00AB2938" w:rsidP="00AB2938">
      <w:pPr>
        <w:pStyle w:val="B1"/>
      </w:pPr>
      <w:r w:rsidRPr="00EC5BC0">
        <w:t>5)</w:t>
      </w:r>
      <w:r w:rsidRPr="00EC5BC0">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3E67754" w14:textId="77777777" w:rsidR="00AB2938" w:rsidRPr="00EC5BC0" w:rsidRDefault="007B568D" w:rsidP="00AB2938">
      <w:pPr>
        <w:pStyle w:val="Heading4"/>
      </w:pPr>
      <w:bookmarkStart w:id="600" w:name="_Toc21016058"/>
      <w:r w:rsidRPr="00EC5BC0">
        <w:t>8.3.13</w:t>
      </w:r>
      <w:r w:rsidR="00AB2938" w:rsidRPr="00EC5BC0">
        <w:t>.5</w:t>
      </w:r>
      <w:r w:rsidR="00AB2938" w:rsidRPr="00EC5BC0">
        <w:tab/>
        <w:t>Test Requirement</w:t>
      </w:r>
      <w:bookmarkEnd w:id="600"/>
    </w:p>
    <w:p w14:paraId="7B7C9745" w14:textId="77777777" w:rsidR="00AB2938" w:rsidRPr="00EC5BC0" w:rsidRDefault="00AB2938" w:rsidP="00AB2938">
      <w:r w:rsidRPr="00EC5BC0">
        <w:t xml:space="preserve">The fraction of falsely detected ACK bits shall be less than 1% and the fraction of correctly detected ACK bits shall be larger than 99% for the SNR listed in Tables </w:t>
      </w:r>
      <w:r w:rsidR="007B568D" w:rsidRPr="00EC5BC0">
        <w:t>8.3.13</w:t>
      </w:r>
      <w:r w:rsidRPr="00EC5BC0">
        <w:t>.5-1.</w:t>
      </w:r>
    </w:p>
    <w:p w14:paraId="75C43663" w14:textId="77777777" w:rsidR="00AB2938" w:rsidRPr="00EC5BC0" w:rsidRDefault="00AB2938" w:rsidP="00AB2938">
      <w:pPr>
        <w:pStyle w:val="TH"/>
      </w:pPr>
      <w:r w:rsidRPr="00EC5BC0">
        <w:t xml:space="preserve">Table </w:t>
      </w:r>
      <w:r w:rsidR="007B568D" w:rsidRPr="00EC5BC0">
        <w:t>8.3.13</w:t>
      </w:r>
      <w:r w:rsidRPr="00EC5BC0">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EC5BC0" w:rsidRPr="00EC5BC0" w14:paraId="378FA6A9" w14:textId="77777777" w:rsidTr="000142EC">
        <w:trPr>
          <w:trHeight w:val="313"/>
          <w:jc w:val="center"/>
        </w:trPr>
        <w:tc>
          <w:tcPr>
            <w:tcW w:w="1007" w:type="dxa"/>
            <w:vMerge w:val="restart"/>
          </w:tcPr>
          <w:p w14:paraId="03676BC7" w14:textId="77777777" w:rsidR="00AB2938" w:rsidRPr="00EC5BC0" w:rsidRDefault="00AB2938" w:rsidP="000142EC">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62" w:type="dxa"/>
            <w:vMerge w:val="restart"/>
          </w:tcPr>
          <w:p w14:paraId="319E75DB" w14:textId="77777777" w:rsidR="00AB2938" w:rsidRPr="00EC5BC0" w:rsidRDefault="00AB2938" w:rsidP="000142EC">
            <w:pPr>
              <w:pStyle w:val="TAH"/>
              <w:rPr>
                <w:rFonts w:cs="Arial"/>
                <w:lang w:eastAsia="en-US"/>
              </w:rPr>
            </w:pPr>
            <w:r w:rsidRPr="00EC5BC0">
              <w:rPr>
                <w:rFonts w:cs="Arial"/>
                <w:lang w:eastAsia="en-US"/>
              </w:rPr>
              <w:t>Number of RX antennas</w:t>
            </w:r>
          </w:p>
        </w:tc>
        <w:tc>
          <w:tcPr>
            <w:tcW w:w="995" w:type="dxa"/>
            <w:vMerge w:val="restart"/>
          </w:tcPr>
          <w:p w14:paraId="271C0DC1" w14:textId="77777777" w:rsidR="00AB2938" w:rsidRPr="00EC5BC0" w:rsidRDefault="00AB2938" w:rsidP="000142EC">
            <w:pPr>
              <w:pStyle w:val="TAH"/>
              <w:rPr>
                <w:rFonts w:cs="Arial"/>
                <w:lang w:eastAsia="en-US"/>
              </w:rPr>
            </w:pPr>
            <w:r w:rsidRPr="00EC5BC0">
              <w:rPr>
                <w:rFonts w:cs="Arial"/>
                <w:lang w:eastAsia="en-US"/>
              </w:rPr>
              <w:t>Cyclic Prefix</w:t>
            </w:r>
          </w:p>
        </w:tc>
        <w:tc>
          <w:tcPr>
            <w:tcW w:w="1580" w:type="dxa"/>
            <w:vMerge w:val="restart"/>
          </w:tcPr>
          <w:p w14:paraId="7A486B9E" w14:textId="77777777" w:rsidR="00AB2938" w:rsidRPr="00EC5BC0" w:rsidRDefault="00AB2938" w:rsidP="000142EC">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5213" w:type="dxa"/>
            <w:gridSpan w:val="6"/>
          </w:tcPr>
          <w:p w14:paraId="475589AE" w14:textId="77777777" w:rsidR="00AB2938" w:rsidRPr="00EC5BC0" w:rsidRDefault="00AB2938" w:rsidP="000142EC">
            <w:pPr>
              <w:pStyle w:val="TAH"/>
              <w:rPr>
                <w:rFonts w:cs="Arial"/>
                <w:lang w:eastAsia="zh-CN"/>
              </w:rPr>
            </w:pPr>
            <w:r w:rsidRPr="00EC5BC0">
              <w:rPr>
                <w:rFonts w:cs="Arial"/>
                <w:lang w:eastAsia="zh-CN"/>
              </w:rPr>
              <w:t>Channel Bandwidth / SNR [dB]</w:t>
            </w:r>
          </w:p>
        </w:tc>
      </w:tr>
      <w:tr w:rsidR="00EC5BC0" w:rsidRPr="00EC5BC0" w14:paraId="0DD16E15" w14:textId="77777777" w:rsidTr="000142EC">
        <w:trPr>
          <w:trHeight w:val="313"/>
          <w:jc w:val="center"/>
        </w:trPr>
        <w:tc>
          <w:tcPr>
            <w:tcW w:w="1007" w:type="dxa"/>
            <w:vMerge/>
          </w:tcPr>
          <w:p w14:paraId="1CF9820E" w14:textId="77777777" w:rsidR="00AB2938" w:rsidRPr="00EC5BC0" w:rsidRDefault="00AB2938" w:rsidP="000142EC">
            <w:pPr>
              <w:pStyle w:val="TAH"/>
              <w:rPr>
                <w:rFonts w:cs="Arial"/>
                <w:lang w:eastAsia="en-US"/>
              </w:rPr>
            </w:pPr>
          </w:p>
        </w:tc>
        <w:tc>
          <w:tcPr>
            <w:tcW w:w="1062" w:type="dxa"/>
            <w:vMerge/>
          </w:tcPr>
          <w:p w14:paraId="2AFF12B4" w14:textId="77777777" w:rsidR="00AB2938" w:rsidRPr="00EC5BC0" w:rsidRDefault="00AB2938" w:rsidP="000142EC">
            <w:pPr>
              <w:pStyle w:val="TAH"/>
              <w:rPr>
                <w:rFonts w:cs="Arial"/>
                <w:lang w:eastAsia="en-US"/>
              </w:rPr>
            </w:pPr>
          </w:p>
        </w:tc>
        <w:tc>
          <w:tcPr>
            <w:tcW w:w="995" w:type="dxa"/>
            <w:vMerge/>
          </w:tcPr>
          <w:p w14:paraId="167D3F09" w14:textId="77777777" w:rsidR="00AB2938" w:rsidRPr="00EC5BC0" w:rsidRDefault="00AB2938" w:rsidP="000142EC">
            <w:pPr>
              <w:pStyle w:val="TAH"/>
              <w:rPr>
                <w:rFonts w:cs="Arial"/>
                <w:lang w:eastAsia="en-US"/>
              </w:rPr>
            </w:pPr>
          </w:p>
        </w:tc>
        <w:tc>
          <w:tcPr>
            <w:tcW w:w="1580" w:type="dxa"/>
            <w:vMerge/>
          </w:tcPr>
          <w:p w14:paraId="5DE80639" w14:textId="77777777" w:rsidR="00AB2938" w:rsidRPr="00EC5BC0" w:rsidRDefault="00AB2938" w:rsidP="000142EC">
            <w:pPr>
              <w:pStyle w:val="TAH"/>
              <w:rPr>
                <w:rFonts w:cs="Arial"/>
                <w:lang w:eastAsia="en-US"/>
              </w:rPr>
            </w:pPr>
          </w:p>
        </w:tc>
        <w:tc>
          <w:tcPr>
            <w:tcW w:w="851" w:type="dxa"/>
          </w:tcPr>
          <w:p w14:paraId="29439D43" w14:textId="77777777" w:rsidR="00AB2938" w:rsidRPr="00EC5BC0" w:rsidRDefault="00AB2938" w:rsidP="000142EC">
            <w:pPr>
              <w:pStyle w:val="TAH"/>
              <w:rPr>
                <w:rFonts w:cs="Arial"/>
                <w:lang w:eastAsia="zh-CN"/>
              </w:rPr>
            </w:pPr>
            <w:r w:rsidRPr="00EC5BC0">
              <w:rPr>
                <w:rFonts w:cs="Arial"/>
                <w:lang w:eastAsia="zh-CN"/>
              </w:rPr>
              <w:t>1.4MHz</w:t>
            </w:r>
          </w:p>
        </w:tc>
        <w:tc>
          <w:tcPr>
            <w:tcW w:w="728" w:type="dxa"/>
          </w:tcPr>
          <w:p w14:paraId="21F4E40A" w14:textId="77777777" w:rsidR="00AB2938" w:rsidRPr="00EC5BC0" w:rsidRDefault="00AB2938" w:rsidP="000142EC">
            <w:pPr>
              <w:pStyle w:val="TAH"/>
              <w:rPr>
                <w:rFonts w:cs="Arial"/>
                <w:lang w:eastAsia="zh-CN"/>
              </w:rPr>
            </w:pPr>
            <w:r w:rsidRPr="00EC5BC0">
              <w:rPr>
                <w:rFonts w:cs="Arial"/>
                <w:lang w:eastAsia="zh-CN"/>
              </w:rPr>
              <w:t>3MHz</w:t>
            </w:r>
          </w:p>
        </w:tc>
        <w:tc>
          <w:tcPr>
            <w:tcW w:w="884" w:type="dxa"/>
          </w:tcPr>
          <w:p w14:paraId="4ADD1F29" w14:textId="77777777" w:rsidR="00AB2938" w:rsidRPr="00EC5BC0" w:rsidRDefault="00AB2938" w:rsidP="000142EC">
            <w:pPr>
              <w:pStyle w:val="TAH"/>
              <w:rPr>
                <w:rFonts w:cs="Arial"/>
                <w:lang w:eastAsia="zh-CN"/>
              </w:rPr>
            </w:pPr>
            <w:r w:rsidRPr="00EC5BC0">
              <w:rPr>
                <w:rFonts w:cs="Arial"/>
                <w:lang w:eastAsia="zh-CN"/>
              </w:rPr>
              <w:t>5MHz</w:t>
            </w:r>
          </w:p>
        </w:tc>
        <w:tc>
          <w:tcPr>
            <w:tcW w:w="902" w:type="dxa"/>
          </w:tcPr>
          <w:p w14:paraId="20014555" w14:textId="77777777" w:rsidR="00AB2938" w:rsidRPr="00EC5BC0" w:rsidRDefault="00AB2938" w:rsidP="000142EC">
            <w:pPr>
              <w:pStyle w:val="TAH"/>
              <w:rPr>
                <w:rFonts w:cs="Arial"/>
                <w:lang w:eastAsia="zh-CN"/>
              </w:rPr>
            </w:pPr>
            <w:r w:rsidRPr="00EC5BC0">
              <w:rPr>
                <w:rFonts w:cs="Arial"/>
                <w:lang w:eastAsia="zh-CN"/>
              </w:rPr>
              <w:t>10 MHz</w:t>
            </w:r>
          </w:p>
        </w:tc>
        <w:tc>
          <w:tcPr>
            <w:tcW w:w="924" w:type="dxa"/>
          </w:tcPr>
          <w:p w14:paraId="6BCD94C2" w14:textId="77777777" w:rsidR="00AB2938" w:rsidRPr="00EC5BC0" w:rsidRDefault="00AB2938" w:rsidP="000142EC">
            <w:pPr>
              <w:pStyle w:val="TAH"/>
              <w:rPr>
                <w:rFonts w:cs="Arial"/>
                <w:lang w:eastAsia="zh-CN"/>
              </w:rPr>
            </w:pPr>
            <w:r w:rsidRPr="00EC5BC0">
              <w:rPr>
                <w:rFonts w:cs="Arial"/>
                <w:lang w:eastAsia="zh-CN"/>
              </w:rPr>
              <w:t>15MHz</w:t>
            </w:r>
          </w:p>
        </w:tc>
        <w:tc>
          <w:tcPr>
            <w:tcW w:w="924" w:type="dxa"/>
          </w:tcPr>
          <w:p w14:paraId="48D0D03C" w14:textId="77777777" w:rsidR="00AB2938" w:rsidRPr="00EC5BC0" w:rsidRDefault="00AB2938" w:rsidP="000142EC">
            <w:pPr>
              <w:pStyle w:val="TAH"/>
              <w:rPr>
                <w:rFonts w:cs="Arial"/>
                <w:lang w:eastAsia="zh-CN"/>
              </w:rPr>
            </w:pPr>
            <w:r w:rsidRPr="00EC5BC0">
              <w:rPr>
                <w:rFonts w:cs="Arial"/>
                <w:lang w:eastAsia="zh-CN"/>
              </w:rPr>
              <w:t>20MHz</w:t>
            </w:r>
          </w:p>
        </w:tc>
      </w:tr>
      <w:tr w:rsidR="00EC5BC0" w:rsidRPr="00EC5BC0" w14:paraId="26BA8832" w14:textId="77777777" w:rsidTr="000142EC">
        <w:trPr>
          <w:jc w:val="center"/>
        </w:trPr>
        <w:tc>
          <w:tcPr>
            <w:tcW w:w="1007" w:type="dxa"/>
            <w:vMerge w:val="restart"/>
          </w:tcPr>
          <w:p w14:paraId="3678DEC4" w14:textId="77777777" w:rsidR="00AB2938" w:rsidRPr="00EC5BC0" w:rsidRDefault="00AB2938" w:rsidP="000142EC">
            <w:pPr>
              <w:pStyle w:val="TAC"/>
              <w:rPr>
                <w:rFonts w:cs="Arial"/>
                <w:lang w:eastAsia="en-US"/>
              </w:rPr>
            </w:pPr>
            <w:r w:rsidRPr="00EC5BC0">
              <w:rPr>
                <w:rFonts w:cs="Arial"/>
                <w:lang w:eastAsia="en-US"/>
              </w:rPr>
              <w:t>1</w:t>
            </w:r>
          </w:p>
        </w:tc>
        <w:tc>
          <w:tcPr>
            <w:tcW w:w="1062" w:type="dxa"/>
            <w:vMerge w:val="restart"/>
          </w:tcPr>
          <w:p w14:paraId="5606D573" w14:textId="77777777" w:rsidR="00AB2938" w:rsidRPr="00EC5BC0" w:rsidRDefault="00AB2938" w:rsidP="000142EC">
            <w:pPr>
              <w:pStyle w:val="TAC"/>
              <w:rPr>
                <w:rFonts w:cs="Arial"/>
                <w:lang w:eastAsia="en-US"/>
              </w:rPr>
            </w:pPr>
            <w:r w:rsidRPr="00EC5BC0">
              <w:rPr>
                <w:rFonts w:cs="Arial"/>
                <w:lang w:eastAsia="en-US"/>
              </w:rPr>
              <w:t>2</w:t>
            </w:r>
          </w:p>
        </w:tc>
        <w:tc>
          <w:tcPr>
            <w:tcW w:w="995" w:type="dxa"/>
            <w:vMerge w:val="restart"/>
          </w:tcPr>
          <w:p w14:paraId="5F378B3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70E4D98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67914DD"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3E222473"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3EDD122A"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420EAC8D" w14:textId="77777777" w:rsidR="00AB2938" w:rsidRPr="00EC5BC0" w:rsidRDefault="00AB2938" w:rsidP="000142EC">
            <w:pPr>
              <w:pStyle w:val="TAC"/>
              <w:rPr>
                <w:rFonts w:cs="Arial"/>
                <w:lang w:eastAsia="zh-CN"/>
              </w:rPr>
            </w:pPr>
            <w:r w:rsidRPr="00EC5BC0">
              <w:rPr>
                <w:rFonts w:cs="Arial"/>
                <w:sz w:val="20"/>
                <w:lang w:eastAsia="en-US"/>
              </w:rPr>
              <w:t>2.2</w:t>
            </w:r>
          </w:p>
        </w:tc>
        <w:tc>
          <w:tcPr>
            <w:tcW w:w="924" w:type="dxa"/>
            <w:vAlign w:val="bottom"/>
          </w:tcPr>
          <w:p w14:paraId="47FE682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05EE6C39" w14:textId="77777777" w:rsidR="00AB2938" w:rsidRPr="00EC5BC0" w:rsidRDefault="00AB2938" w:rsidP="000142EC">
            <w:pPr>
              <w:pStyle w:val="TAC"/>
              <w:rPr>
                <w:rFonts w:cs="Arial"/>
                <w:lang w:eastAsia="en-US"/>
              </w:rPr>
            </w:pPr>
            <w:r w:rsidRPr="00EC5BC0">
              <w:rPr>
                <w:rFonts w:cs="Arial"/>
                <w:sz w:val="20"/>
                <w:lang w:eastAsia="en-US"/>
              </w:rPr>
              <w:t>1.9</w:t>
            </w:r>
          </w:p>
        </w:tc>
      </w:tr>
      <w:tr w:rsidR="00EC5BC0" w:rsidRPr="00EC5BC0" w14:paraId="4C642F79" w14:textId="77777777" w:rsidTr="000142EC">
        <w:trPr>
          <w:jc w:val="center"/>
        </w:trPr>
        <w:tc>
          <w:tcPr>
            <w:tcW w:w="1007" w:type="dxa"/>
            <w:vMerge/>
          </w:tcPr>
          <w:p w14:paraId="5D07B690" w14:textId="77777777" w:rsidR="00AB2938" w:rsidRPr="00EC5BC0" w:rsidRDefault="00AB2938" w:rsidP="000142EC">
            <w:pPr>
              <w:pStyle w:val="TAC"/>
              <w:rPr>
                <w:rFonts w:cs="Arial"/>
                <w:lang w:eastAsia="en-US"/>
              </w:rPr>
            </w:pPr>
          </w:p>
        </w:tc>
        <w:tc>
          <w:tcPr>
            <w:tcW w:w="1062" w:type="dxa"/>
            <w:vMerge/>
          </w:tcPr>
          <w:p w14:paraId="0BF38855" w14:textId="77777777" w:rsidR="00AB2938" w:rsidRPr="00EC5BC0" w:rsidRDefault="00AB2938" w:rsidP="000142EC">
            <w:pPr>
              <w:pStyle w:val="TAC"/>
              <w:rPr>
                <w:rFonts w:cs="Arial"/>
                <w:lang w:eastAsia="en-US"/>
              </w:rPr>
            </w:pPr>
          </w:p>
        </w:tc>
        <w:tc>
          <w:tcPr>
            <w:tcW w:w="995" w:type="dxa"/>
            <w:vMerge/>
          </w:tcPr>
          <w:p w14:paraId="18C1EC70" w14:textId="77777777" w:rsidR="00AB2938" w:rsidRPr="00EC5BC0" w:rsidRDefault="00AB2938" w:rsidP="000142EC">
            <w:pPr>
              <w:pStyle w:val="TAC"/>
              <w:rPr>
                <w:rFonts w:cs="Arial"/>
                <w:lang w:eastAsia="en-US"/>
              </w:rPr>
            </w:pPr>
          </w:p>
        </w:tc>
        <w:tc>
          <w:tcPr>
            <w:tcW w:w="1580" w:type="dxa"/>
          </w:tcPr>
          <w:p w14:paraId="62984A12"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075E7606"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4DE283B8"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5E404E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179C202E"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5B8B4287" w14:textId="77777777" w:rsidR="00AB2938" w:rsidRPr="00EC5BC0" w:rsidRDefault="00AB2938" w:rsidP="000142EC">
            <w:pPr>
              <w:pStyle w:val="TAC"/>
              <w:rPr>
                <w:rFonts w:cs="Arial"/>
                <w:lang w:eastAsia="en-US"/>
              </w:rPr>
            </w:pPr>
            <w:r w:rsidRPr="00EC5BC0">
              <w:rPr>
                <w:rFonts w:cs="Arial"/>
                <w:sz w:val="20"/>
                <w:lang w:eastAsia="en-US"/>
              </w:rPr>
              <w:t>2.1</w:t>
            </w:r>
          </w:p>
        </w:tc>
        <w:tc>
          <w:tcPr>
            <w:tcW w:w="924" w:type="dxa"/>
            <w:vAlign w:val="bottom"/>
          </w:tcPr>
          <w:p w14:paraId="08840944"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251FFFA7" w14:textId="77777777" w:rsidTr="000142EC">
        <w:trPr>
          <w:jc w:val="center"/>
        </w:trPr>
        <w:tc>
          <w:tcPr>
            <w:tcW w:w="1007" w:type="dxa"/>
            <w:vMerge/>
          </w:tcPr>
          <w:p w14:paraId="3A7E1085" w14:textId="77777777" w:rsidR="00AB2938" w:rsidRPr="00EC5BC0" w:rsidRDefault="00AB2938" w:rsidP="000142EC">
            <w:pPr>
              <w:pStyle w:val="TAC"/>
              <w:rPr>
                <w:rFonts w:cs="Arial"/>
                <w:lang w:eastAsia="en-US"/>
              </w:rPr>
            </w:pPr>
          </w:p>
        </w:tc>
        <w:tc>
          <w:tcPr>
            <w:tcW w:w="1062" w:type="dxa"/>
            <w:vMerge w:val="restart"/>
          </w:tcPr>
          <w:p w14:paraId="114C96CF" w14:textId="77777777" w:rsidR="00AB2938" w:rsidRPr="00EC5BC0" w:rsidRDefault="00AB2938" w:rsidP="000142EC">
            <w:pPr>
              <w:pStyle w:val="TAC"/>
              <w:rPr>
                <w:rFonts w:cs="Arial"/>
                <w:lang w:eastAsia="en-US"/>
              </w:rPr>
            </w:pPr>
            <w:r w:rsidRPr="00EC5BC0">
              <w:rPr>
                <w:rFonts w:cs="Arial"/>
                <w:lang w:eastAsia="en-US"/>
              </w:rPr>
              <w:t>4</w:t>
            </w:r>
          </w:p>
        </w:tc>
        <w:tc>
          <w:tcPr>
            <w:tcW w:w="995" w:type="dxa"/>
            <w:vMerge w:val="restart"/>
          </w:tcPr>
          <w:p w14:paraId="42424A88"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04321A41" w14:textId="77777777" w:rsidR="00AB2938" w:rsidRPr="00EC5BC0" w:rsidRDefault="00AB2938" w:rsidP="000142EC">
            <w:pPr>
              <w:pStyle w:val="TAC"/>
              <w:rPr>
                <w:rFonts w:cs="Arial"/>
                <w:lang w:eastAsia="en-US"/>
              </w:rPr>
            </w:pPr>
            <w:r w:rsidRPr="00EC5BC0">
              <w:rPr>
                <w:rFonts w:cs="Arial"/>
                <w:lang w:eastAsia="en-US"/>
              </w:rPr>
              <w:t>EPA 5</w:t>
            </w:r>
            <w:r w:rsidRPr="00EC5BC0">
              <w:rPr>
                <w:rFonts w:cs="Arial"/>
                <w:lang w:eastAsia="zh-CN"/>
              </w:rPr>
              <w:t xml:space="preserve"> Low</w:t>
            </w:r>
          </w:p>
        </w:tc>
        <w:tc>
          <w:tcPr>
            <w:tcW w:w="851" w:type="dxa"/>
          </w:tcPr>
          <w:p w14:paraId="1125D0BC"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2C57AB6"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1D017DB9"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5D40E15F" w14:textId="77777777" w:rsidR="00AB2938" w:rsidRPr="00EC5BC0" w:rsidRDefault="00AB2938" w:rsidP="000142EC">
            <w:pPr>
              <w:pStyle w:val="TAC"/>
              <w:rPr>
                <w:rFonts w:cs="Arial"/>
                <w:lang w:eastAsia="en-US"/>
              </w:rPr>
            </w:pPr>
            <w:r w:rsidRPr="00EC5BC0">
              <w:rPr>
                <w:rFonts w:cs="Arial"/>
                <w:sz w:val="20"/>
                <w:lang w:eastAsia="en-US"/>
              </w:rPr>
              <w:t>-2.3</w:t>
            </w:r>
          </w:p>
        </w:tc>
        <w:tc>
          <w:tcPr>
            <w:tcW w:w="924" w:type="dxa"/>
            <w:vAlign w:val="bottom"/>
          </w:tcPr>
          <w:p w14:paraId="1D12D813"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76F80D37" w14:textId="77777777" w:rsidR="00AB2938" w:rsidRPr="00EC5BC0" w:rsidRDefault="00AB2938" w:rsidP="000142EC">
            <w:pPr>
              <w:pStyle w:val="TAC"/>
              <w:rPr>
                <w:rFonts w:cs="Arial"/>
                <w:lang w:eastAsia="en-US"/>
              </w:rPr>
            </w:pPr>
            <w:r w:rsidRPr="00EC5BC0">
              <w:rPr>
                <w:rFonts w:cs="Arial"/>
                <w:sz w:val="20"/>
                <w:lang w:eastAsia="en-US"/>
              </w:rPr>
              <w:t>-2.2</w:t>
            </w:r>
          </w:p>
        </w:tc>
      </w:tr>
      <w:tr w:rsidR="00EC5BC0" w:rsidRPr="00EC5BC0" w14:paraId="5A39077E" w14:textId="77777777" w:rsidTr="000142EC">
        <w:trPr>
          <w:jc w:val="center"/>
        </w:trPr>
        <w:tc>
          <w:tcPr>
            <w:tcW w:w="1007" w:type="dxa"/>
            <w:vMerge/>
          </w:tcPr>
          <w:p w14:paraId="579F6922" w14:textId="77777777" w:rsidR="00AB2938" w:rsidRPr="00EC5BC0" w:rsidRDefault="00AB2938" w:rsidP="000142EC">
            <w:pPr>
              <w:pStyle w:val="TAC"/>
              <w:rPr>
                <w:rFonts w:cs="Arial"/>
                <w:lang w:eastAsia="en-US"/>
              </w:rPr>
            </w:pPr>
          </w:p>
        </w:tc>
        <w:tc>
          <w:tcPr>
            <w:tcW w:w="1062" w:type="dxa"/>
            <w:vMerge/>
          </w:tcPr>
          <w:p w14:paraId="1991116C" w14:textId="77777777" w:rsidR="00AB2938" w:rsidRPr="00EC5BC0" w:rsidRDefault="00AB2938" w:rsidP="000142EC">
            <w:pPr>
              <w:pStyle w:val="TAC"/>
              <w:rPr>
                <w:rFonts w:cs="Arial"/>
                <w:lang w:eastAsia="en-US"/>
              </w:rPr>
            </w:pPr>
          </w:p>
        </w:tc>
        <w:tc>
          <w:tcPr>
            <w:tcW w:w="995" w:type="dxa"/>
            <w:vMerge/>
          </w:tcPr>
          <w:p w14:paraId="6D562E6E" w14:textId="77777777" w:rsidR="00AB2938" w:rsidRPr="00EC5BC0" w:rsidRDefault="00AB2938" w:rsidP="000142EC">
            <w:pPr>
              <w:pStyle w:val="TAC"/>
              <w:rPr>
                <w:rFonts w:cs="Arial"/>
                <w:lang w:eastAsia="en-US"/>
              </w:rPr>
            </w:pPr>
          </w:p>
        </w:tc>
        <w:tc>
          <w:tcPr>
            <w:tcW w:w="1580" w:type="dxa"/>
          </w:tcPr>
          <w:p w14:paraId="1E4015C5" w14:textId="77777777" w:rsidR="00AB2938" w:rsidRPr="00EC5BC0" w:rsidRDefault="00AB2938" w:rsidP="000142EC">
            <w:pPr>
              <w:pStyle w:val="TAC"/>
              <w:rPr>
                <w:rFonts w:cs="Arial"/>
                <w:lang w:eastAsia="zh-CN"/>
              </w:rPr>
            </w:pPr>
            <w:r w:rsidRPr="00EC5BC0">
              <w:rPr>
                <w:rFonts w:cs="Arial"/>
                <w:lang w:eastAsia="en-US"/>
              </w:rPr>
              <w:t>E</w:t>
            </w:r>
            <w:r w:rsidRPr="00EC5BC0">
              <w:rPr>
                <w:rFonts w:cs="Arial"/>
                <w:lang w:eastAsia="zh-CN"/>
              </w:rPr>
              <w:t>VA70 Low</w:t>
            </w:r>
          </w:p>
        </w:tc>
        <w:tc>
          <w:tcPr>
            <w:tcW w:w="851" w:type="dxa"/>
          </w:tcPr>
          <w:p w14:paraId="1B8FD7F2" w14:textId="77777777" w:rsidR="00AB2938" w:rsidRPr="00EC5BC0" w:rsidRDefault="00AB2938" w:rsidP="000142EC">
            <w:pPr>
              <w:pStyle w:val="TAC"/>
              <w:rPr>
                <w:rFonts w:cs="Arial"/>
                <w:lang w:eastAsia="zh-CN"/>
              </w:rPr>
            </w:pPr>
            <w:r w:rsidRPr="00EC5BC0">
              <w:rPr>
                <w:rFonts w:cs="Arial"/>
                <w:lang w:eastAsia="zh-CN"/>
              </w:rPr>
              <w:t>-</w:t>
            </w:r>
          </w:p>
        </w:tc>
        <w:tc>
          <w:tcPr>
            <w:tcW w:w="728" w:type="dxa"/>
          </w:tcPr>
          <w:p w14:paraId="785C2D49" w14:textId="77777777" w:rsidR="00AB2938" w:rsidRPr="00EC5BC0" w:rsidRDefault="00AB2938" w:rsidP="000142EC">
            <w:pPr>
              <w:pStyle w:val="TAC"/>
              <w:rPr>
                <w:rFonts w:cs="Arial"/>
                <w:lang w:eastAsia="zh-CN"/>
              </w:rPr>
            </w:pPr>
            <w:r w:rsidRPr="00EC5BC0">
              <w:rPr>
                <w:rFonts w:cs="Arial"/>
                <w:lang w:eastAsia="zh-CN"/>
              </w:rPr>
              <w:t>-</w:t>
            </w:r>
          </w:p>
        </w:tc>
        <w:tc>
          <w:tcPr>
            <w:tcW w:w="884" w:type="dxa"/>
          </w:tcPr>
          <w:p w14:paraId="03424993" w14:textId="77777777" w:rsidR="00AB2938" w:rsidRPr="00EC5BC0" w:rsidRDefault="00AB2938" w:rsidP="000142EC">
            <w:pPr>
              <w:pStyle w:val="TAC"/>
              <w:rPr>
                <w:rFonts w:cs="Arial"/>
                <w:lang w:eastAsia="zh-CN"/>
              </w:rPr>
            </w:pPr>
            <w:r w:rsidRPr="00EC5BC0">
              <w:rPr>
                <w:rFonts w:cs="Arial"/>
                <w:lang w:eastAsia="zh-CN"/>
              </w:rPr>
              <w:t>-</w:t>
            </w:r>
          </w:p>
        </w:tc>
        <w:tc>
          <w:tcPr>
            <w:tcW w:w="902" w:type="dxa"/>
            <w:vAlign w:val="bottom"/>
          </w:tcPr>
          <w:p w14:paraId="210D5037" w14:textId="77777777" w:rsidR="00AB2938" w:rsidRPr="00EC5BC0" w:rsidRDefault="00AB2938" w:rsidP="000142EC">
            <w:pPr>
              <w:pStyle w:val="TAC"/>
              <w:rPr>
                <w:rFonts w:cs="Arial"/>
                <w:lang w:eastAsia="en-US"/>
              </w:rPr>
            </w:pPr>
            <w:r w:rsidRPr="00EC5BC0">
              <w:rPr>
                <w:rFonts w:cs="Arial"/>
                <w:sz w:val="20"/>
                <w:lang w:eastAsia="en-US"/>
              </w:rPr>
              <w:t>-1.9</w:t>
            </w:r>
          </w:p>
        </w:tc>
        <w:tc>
          <w:tcPr>
            <w:tcW w:w="924" w:type="dxa"/>
            <w:vAlign w:val="bottom"/>
          </w:tcPr>
          <w:p w14:paraId="16CB1039" w14:textId="77777777" w:rsidR="00AB2938" w:rsidRPr="00EC5BC0" w:rsidRDefault="00AB2938" w:rsidP="000142EC">
            <w:pPr>
              <w:pStyle w:val="TAC"/>
              <w:rPr>
                <w:rFonts w:cs="Arial"/>
                <w:lang w:eastAsia="en-US"/>
              </w:rPr>
            </w:pPr>
            <w:r w:rsidRPr="00EC5BC0">
              <w:rPr>
                <w:rFonts w:cs="Arial"/>
                <w:sz w:val="20"/>
                <w:lang w:eastAsia="en-US"/>
              </w:rPr>
              <w:t>-2.2</w:t>
            </w:r>
          </w:p>
        </w:tc>
        <w:tc>
          <w:tcPr>
            <w:tcW w:w="924" w:type="dxa"/>
            <w:vAlign w:val="bottom"/>
          </w:tcPr>
          <w:p w14:paraId="073A14B5" w14:textId="77777777" w:rsidR="00AB2938" w:rsidRPr="00EC5BC0" w:rsidRDefault="00AB2938" w:rsidP="000142EC">
            <w:pPr>
              <w:pStyle w:val="TAC"/>
              <w:rPr>
                <w:rFonts w:cs="Arial"/>
                <w:lang w:eastAsia="en-US"/>
              </w:rPr>
            </w:pPr>
            <w:r w:rsidRPr="00EC5BC0">
              <w:rPr>
                <w:rFonts w:cs="Arial"/>
                <w:sz w:val="20"/>
                <w:lang w:eastAsia="en-US"/>
              </w:rPr>
              <w:t>-2.1</w:t>
            </w:r>
          </w:p>
        </w:tc>
      </w:tr>
      <w:tr w:rsidR="00EC5BC0" w:rsidRPr="00EC5BC0" w14:paraId="36DE4BA8" w14:textId="77777777" w:rsidTr="000142EC">
        <w:trPr>
          <w:jc w:val="center"/>
        </w:trPr>
        <w:tc>
          <w:tcPr>
            <w:tcW w:w="1007" w:type="dxa"/>
            <w:vMerge/>
          </w:tcPr>
          <w:p w14:paraId="58E15F43" w14:textId="77777777" w:rsidR="00AB2938" w:rsidRPr="00EC5BC0" w:rsidRDefault="00AB2938" w:rsidP="000142EC">
            <w:pPr>
              <w:pStyle w:val="TAC"/>
              <w:rPr>
                <w:rFonts w:cs="Arial"/>
                <w:lang w:eastAsia="en-US"/>
              </w:rPr>
            </w:pPr>
          </w:p>
        </w:tc>
        <w:tc>
          <w:tcPr>
            <w:tcW w:w="1062" w:type="dxa"/>
            <w:vMerge w:val="restart"/>
          </w:tcPr>
          <w:p w14:paraId="59107C28" w14:textId="77777777" w:rsidR="00AB2938" w:rsidRPr="00EC5BC0" w:rsidRDefault="00AB2938" w:rsidP="000142EC">
            <w:pPr>
              <w:pStyle w:val="TAC"/>
              <w:rPr>
                <w:rFonts w:cs="Arial"/>
                <w:lang w:eastAsia="en-US"/>
              </w:rPr>
            </w:pPr>
            <w:r w:rsidRPr="00EC5BC0">
              <w:rPr>
                <w:rFonts w:cs="Arial"/>
                <w:lang w:eastAsia="en-US"/>
              </w:rPr>
              <w:t>8</w:t>
            </w:r>
          </w:p>
        </w:tc>
        <w:tc>
          <w:tcPr>
            <w:tcW w:w="995" w:type="dxa"/>
            <w:vMerge w:val="restart"/>
          </w:tcPr>
          <w:p w14:paraId="6877FD2B" w14:textId="77777777" w:rsidR="00AB2938" w:rsidRPr="00EC5BC0" w:rsidRDefault="00AB2938" w:rsidP="000142EC">
            <w:pPr>
              <w:pStyle w:val="TAC"/>
              <w:rPr>
                <w:rFonts w:cs="Arial"/>
                <w:lang w:eastAsia="en-US"/>
              </w:rPr>
            </w:pPr>
            <w:r w:rsidRPr="00EC5BC0">
              <w:rPr>
                <w:rFonts w:cs="Arial"/>
                <w:lang w:eastAsia="en-US"/>
              </w:rPr>
              <w:t>Normal</w:t>
            </w:r>
          </w:p>
        </w:tc>
        <w:tc>
          <w:tcPr>
            <w:tcW w:w="1580" w:type="dxa"/>
          </w:tcPr>
          <w:p w14:paraId="5E385760" w14:textId="77777777" w:rsidR="00AB2938" w:rsidRPr="00EC5BC0" w:rsidRDefault="00AB2938" w:rsidP="000142EC">
            <w:pPr>
              <w:pStyle w:val="TAC"/>
              <w:rPr>
                <w:rFonts w:cs="Arial"/>
                <w:lang w:eastAsia="en-US"/>
              </w:rPr>
            </w:pPr>
            <w:r w:rsidRPr="00EC5BC0">
              <w:rPr>
                <w:rFonts w:cs="Arial"/>
                <w:lang w:eastAsia="en-US"/>
              </w:rPr>
              <w:t>EPA 5 Low</w:t>
            </w:r>
          </w:p>
        </w:tc>
        <w:tc>
          <w:tcPr>
            <w:tcW w:w="851" w:type="dxa"/>
          </w:tcPr>
          <w:p w14:paraId="327CE846"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7CE79C91"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5C6E7065"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13DAA723" w14:textId="77777777" w:rsidR="00AB2938" w:rsidRPr="00EC5BC0" w:rsidRDefault="00AB2938" w:rsidP="000142EC">
            <w:pPr>
              <w:pStyle w:val="TAC"/>
              <w:rPr>
                <w:rFonts w:cs="Arial"/>
                <w:lang w:eastAsia="zh-CN"/>
              </w:rPr>
            </w:pPr>
            <w:r w:rsidRPr="00EC5BC0">
              <w:rPr>
                <w:rFonts w:cs="Arial"/>
                <w:sz w:val="20"/>
                <w:lang w:eastAsia="en-US"/>
              </w:rPr>
              <w:t>-5.4</w:t>
            </w:r>
          </w:p>
        </w:tc>
        <w:tc>
          <w:tcPr>
            <w:tcW w:w="924" w:type="dxa"/>
            <w:vAlign w:val="bottom"/>
          </w:tcPr>
          <w:p w14:paraId="464AB864"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3B90A387" w14:textId="77777777" w:rsidR="00AB2938" w:rsidRPr="00EC5BC0" w:rsidRDefault="00AB2938" w:rsidP="000142EC">
            <w:pPr>
              <w:pStyle w:val="TAC"/>
              <w:rPr>
                <w:rFonts w:cs="Arial"/>
                <w:lang w:eastAsia="zh-CN"/>
              </w:rPr>
            </w:pPr>
            <w:r w:rsidRPr="00EC5BC0">
              <w:rPr>
                <w:rFonts w:cs="Arial"/>
                <w:sz w:val="20"/>
                <w:lang w:eastAsia="en-US"/>
              </w:rPr>
              <w:t>-5.4</w:t>
            </w:r>
          </w:p>
        </w:tc>
      </w:tr>
      <w:tr w:rsidR="00AB2938" w:rsidRPr="00EC5BC0" w14:paraId="410D9CEF" w14:textId="77777777" w:rsidTr="000142EC">
        <w:trPr>
          <w:jc w:val="center"/>
        </w:trPr>
        <w:tc>
          <w:tcPr>
            <w:tcW w:w="1007" w:type="dxa"/>
            <w:vMerge/>
          </w:tcPr>
          <w:p w14:paraId="09094F2A" w14:textId="77777777" w:rsidR="00AB2938" w:rsidRPr="00EC5BC0" w:rsidRDefault="00AB2938" w:rsidP="000142EC">
            <w:pPr>
              <w:pStyle w:val="TAC"/>
              <w:rPr>
                <w:rFonts w:cs="Arial"/>
                <w:lang w:eastAsia="en-US"/>
              </w:rPr>
            </w:pPr>
          </w:p>
        </w:tc>
        <w:tc>
          <w:tcPr>
            <w:tcW w:w="1062" w:type="dxa"/>
            <w:vMerge/>
          </w:tcPr>
          <w:p w14:paraId="452EBDA6" w14:textId="77777777" w:rsidR="00AB2938" w:rsidRPr="00EC5BC0" w:rsidRDefault="00AB2938" w:rsidP="000142EC">
            <w:pPr>
              <w:pStyle w:val="TAC"/>
              <w:rPr>
                <w:rFonts w:cs="Arial"/>
                <w:lang w:eastAsia="en-US"/>
              </w:rPr>
            </w:pPr>
          </w:p>
        </w:tc>
        <w:tc>
          <w:tcPr>
            <w:tcW w:w="995" w:type="dxa"/>
            <w:vMerge/>
          </w:tcPr>
          <w:p w14:paraId="2D2E5668" w14:textId="77777777" w:rsidR="00AB2938" w:rsidRPr="00EC5BC0" w:rsidRDefault="00AB2938" w:rsidP="000142EC">
            <w:pPr>
              <w:pStyle w:val="TAC"/>
              <w:rPr>
                <w:rFonts w:cs="Arial"/>
                <w:lang w:eastAsia="en-US"/>
              </w:rPr>
            </w:pPr>
          </w:p>
        </w:tc>
        <w:tc>
          <w:tcPr>
            <w:tcW w:w="1580" w:type="dxa"/>
          </w:tcPr>
          <w:p w14:paraId="65B5AA19" w14:textId="77777777" w:rsidR="00AB2938" w:rsidRPr="00EC5BC0" w:rsidRDefault="00AB2938" w:rsidP="000142EC">
            <w:pPr>
              <w:pStyle w:val="TAC"/>
              <w:rPr>
                <w:rFonts w:cs="Arial"/>
                <w:lang w:eastAsia="en-US"/>
              </w:rPr>
            </w:pPr>
            <w:r w:rsidRPr="00EC5BC0">
              <w:rPr>
                <w:rFonts w:cs="Arial"/>
                <w:lang w:eastAsia="en-US"/>
              </w:rPr>
              <w:t>EVA70 Low</w:t>
            </w:r>
          </w:p>
        </w:tc>
        <w:tc>
          <w:tcPr>
            <w:tcW w:w="851" w:type="dxa"/>
          </w:tcPr>
          <w:p w14:paraId="054B6484" w14:textId="77777777" w:rsidR="00AB2938" w:rsidRPr="00EC5BC0" w:rsidRDefault="00AB2938" w:rsidP="000142EC">
            <w:pPr>
              <w:pStyle w:val="TAC"/>
              <w:rPr>
                <w:rFonts w:cs="Arial"/>
                <w:lang w:eastAsia="zh-CN"/>
              </w:rPr>
            </w:pPr>
            <w:r w:rsidRPr="00EC5BC0">
              <w:rPr>
                <w:rFonts w:cs="Arial"/>
                <w:lang w:eastAsia="en-US"/>
              </w:rPr>
              <w:t>-</w:t>
            </w:r>
          </w:p>
        </w:tc>
        <w:tc>
          <w:tcPr>
            <w:tcW w:w="728" w:type="dxa"/>
          </w:tcPr>
          <w:p w14:paraId="385BD0DA" w14:textId="77777777" w:rsidR="00AB2938" w:rsidRPr="00EC5BC0" w:rsidRDefault="00AB2938" w:rsidP="000142EC">
            <w:pPr>
              <w:pStyle w:val="TAC"/>
              <w:rPr>
                <w:rFonts w:cs="Arial"/>
                <w:lang w:eastAsia="zh-CN"/>
              </w:rPr>
            </w:pPr>
            <w:r w:rsidRPr="00EC5BC0">
              <w:rPr>
                <w:rFonts w:cs="Arial"/>
                <w:lang w:eastAsia="en-US"/>
              </w:rPr>
              <w:t>-</w:t>
            </w:r>
          </w:p>
        </w:tc>
        <w:tc>
          <w:tcPr>
            <w:tcW w:w="884" w:type="dxa"/>
          </w:tcPr>
          <w:p w14:paraId="35681E2D" w14:textId="77777777" w:rsidR="00AB2938" w:rsidRPr="00EC5BC0" w:rsidRDefault="00AB2938" w:rsidP="000142EC">
            <w:pPr>
              <w:pStyle w:val="TAC"/>
              <w:rPr>
                <w:rFonts w:cs="Arial"/>
                <w:lang w:eastAsia="zh-CN"/>
              </w:rPr>
            </w:pPr>
            <w:r w:rsidRPr="00EC5BC0">
              <w:rPr>
                <w:rFonts w:cs="Arial"/>
                <w:lang w:eastAsia="en-US"/>
              </w:rPr>
              <w:t>-</w:t>
            </w:r>
          </w:p>
        </w:tc>
        <w:tc>
          <w:tcPr>
            <w:tcW w:w="902" w:type="dxa"/>
            <w:vAlign w:val="bottom"/>
          </w:tcPr>
          <w:p w14:paraId="765A7C29" w14:textId="77777777" w:rsidR="00AB2938" w:rsidRPr="00EC5BC0" w:rsidRDefault="00AB2938" w:rsidP="000142EC">
            <w:pPr>
              <w:pStyle w:val="TAC"/>
              <w:rPr>
                <w:rFonts w:cs="Arial"/>
                <w:lang w:eastAsia="zh-CN"/>
              </w:rPr>
            </w:pPr>
            <w:r w:rsidRPr="00EC5BC0">
              <w:rPr>
                <w:rFonts w:cs="Arial"/>
                <w:sz w:val="20"/>
                <w:lang w:eastAsia="en-US"/>
              </w:rPr>
              <w:t>-5.2</w:t>
            </w:r>
          </w:p>
        </w:tc>
        <w:tc>
          <w:tcPr>
            <w:tcW w:w="924" w:type="dxa"/>
            <w:vAlign w:val="bottom"/>
          </w:tcPr>
          <w:p w14:paraId="085A2C9B" w14:textId="77777777" w:rsidR="00AB2938" w:rsidRPr="00EC5BC0" w:rsidRDefault="00AB2938" w:rsidP="000142EC">
            <w:pPr>
              <w:pStyle w:val="TAC"/>
              <w:rPr>
                <w:rFonts w:cs="Arial"/>
                <w:lang w:eastAsia="zh-CN"/>
              </w:rPr>
            </w:pPr>
            <w:r w:rsidRPr="00EC5BC0">
              <w:rPr>
                <w:rFonts w:cs="Arial"/>
                <w:sz w:val="20"/>
                <w:lang w:eastAsia="en-US"/>
              </w:rPr>
              <w:t>-5.3</w:t>
            </w:r>
          </w:p>
        </w:tc>
        <w:tc>
          <w:tcPr>
            <w:tcW w:w="924" w:type="dxa"/>
            <w:vAlign w:val="bottom"/>
          </w:tcPr>
          <w:p w14:paraId="066DE598" w14:textId="77777777" w:rsidR="00AB2938" w:rsidRPr="00EC5BC0" w:rsidRDefault="00AB2938" w:rsidP="000142EC">
            <w:pPr>
              <w:pStyle w:val="TAC"/>
              <w:rPr>
                <w:rFonts w:cs="Arial"/>
                <w:lang w:eastAsia="zh-CN"/>
              </w:rPr>
            </w:pPr>
            <w:r w:rsidRPr="00EC5BC0">
              <w:rPr>
                <w:rFonts w:cs="Arial"/>
                <w:sz w:val="20"/>
                <w:lang w:eastAsia="en-US"/>
              </w:rPr>
              <w:t>-5.4</w:t>
            </w:r>
          </w:p>
        </w:tc>
      </w:tr>
    </w:tbl>
    <w:p w14:paraId="424A56D0" w14:textId="77777777" w:rsidR="00AB2938" w:rsidRPr="00EC5BC0" w:rsidRDefault="00AB2938" w:rsidP="00AB2938"/>
    <w:p w14:paraId="38F1492C" w14:textId="77777777" w:rsidR="00AB2938" w:rsidRPr="00EC5BC0" w:rsidRDefault="00AB2938" w:rsidP="00AB2938">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B90EE22" w14:textId="77777777" w:rsidR="00573159" w:rsidRPr="00EC5BC0" w:rsidRDefault="00573159" w:rsidP="002C24FB">
      <w:pPr>
        <w:pStyle w:val="Heading2"/>
      </w:pPr>
      <w:bookmarkStart w:id="601" w:name="_Toc21016059"/>
      <w:r w:rsidRPr="00EC5BC0">
        <w:t>8.4</w:t>
      </w:r>
      <w:r w:rsidRPr="00EC5BC0">
        <w:tab/>
      </w:r>
      <w:r w:rsidR="00CF040E" w:rsidRPr="00EC5BC0">
        <w:t>Performance requirements for PRACH</w:t>
      </w:r>
      <w:bookmarkEnd w:id="601"/>
    </w:p>
    <w:p w14:paraId="220C5D54" w14:textId="77777777" w:rsidR="00573159" w:rsidRPr="00EC5BC0" w:rsidRDefault="00573159" w:rsidP="002C24FB">
      <w:pPr>
        <w:pStyle w:val="Heading3"/>
      </w:pPr>
      <w:bookmarkStart w:id="602" w:name="_Toc21016060"/>
      <w:r w:rsidRPr="00EC5BC0">
        <w:t>8.4.1</w:t>
      </w:r>
      <w:r w:rsidRPr="00EC5BC0">
        <w:tab/>
        <w:t>PRACH false alarm probability and missed detection</w:t>
      </w:r>
      <w:bookmarkEnd w:id="602"/>
    </w:p>
    <w:p w14:paraId="4F652439" w14:textId="77777777" w:rsidR="00573159" w:rsidRPr="00EC5BC0" w:rsidRDefault="00573159" w:rsidP="002C24FB">
      <w:pPr>
        <w:pStyle w:val="Heading4"/>
      </w:pPr>
      <w:bookmarkStart w:id="603" w:name="_Toc21016061"/>
      <w:r w:rsidRPr="00EC5BC0">
        <w:t>8.4.1.1</w:t>
      </w:r>
      <w:r w:rsidRPr="00EC5BC0">
        <w:tab/>
        <w:t>Definition and applicability</w:t>
      </w:r>
      <w:bookmarkEnd w:id="603"/>
    </w:p>
    <w:p w14:paraId="762B8E33" w14:textId="77777777" w:rsidR="00573159" w:rsidRPr="00EC5BC0" w:rsidRDefault="00573159" w:rsidP="00573159">
      <w:pPr>
        <w:rPr>
          <w:rFonts w:eastAsia="?c?e?o“A‘??S?V?b?N‘I" w:cs="v4.2.0"/>
        </w:rPr>
      </w:pPr>
      <w:r w:rsidRPr="00EC5BC0">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EC5BC0">
        <w:rPr>
          <w:rFonts w:eastAsia="?c?e?o“A‘??S?V?b?N‘I" w:cs="v4.2.0"/>
        </w:rPr>
        <w:t>99%</w:t>
      </w:r>
      <w:r w:rsidRPr="00EC5BC0">
        <w:rPr>
          <w:rFonts w:eastAsia="?c?e?o“A‘??S?V?b?N‘I" w:cs="v4.2.0"/>
        </w:rPr>
        <w:t xml:space="preserve">. Pfa shall be </w:t>
      </w:r>
      <w:r w:rsidR="00236906" w:rsidRPr="00EC5BC0">
        <w:rPr>
          <w:rFonts w:eastAsia="?c?e?o“A‘??S?V?b?N‘I" w:cs="v4.2.0"/>
        </w:rPr>
        <w:t>0.1%</w:t>
      </w:r>
      <w:r w:rsidRPr="00EC5BC0">
        <w:rPr>
          <w:rFonts w:eastAsia="?c?e?o“A‘??S?V?b?N‘I" w:cs="v4.2.0"/>
        </w:rPr>
        <w:t xml:space="preserve"> or less.</w:t>
      </w:r>
    </w:p>
    <w:p w14:paraId="7FFB1F27" w14:textId="77777777" w:rsidR="00573159" w:rsidRPr="00EC5BC0" w:rsidRDefault="00573159" w:rsidP="00573159">
      <w:pPr>
        <w:rPr>
          <w:rFonts w:eastAsia="?c?e?o“A‘??S?V?b?N‘I" w:cs="v4.2.0"/>
        </w:rPr>
      </w:pPr>
      <w:r w:rsidRPr="00EC5BC0">
        <w:rPr>
          <w:rFonts w:eastAsia="?c?e?o“A‘??S?V?b?N‘I" w:cs="v4.2.0"/>
        </w:rPr>
        <w:t xml:space="preserve">Pfa is defined as a conditional total probability of erroneous detection of the preamble (i.e. </w:t>
      </w:r>
      <w:r w:rsidR="00E7303B" w:rsidRPr="00EC5BC0">
        <w:rPr>
          <w:noProof/>
        </w:rPr>
        <w:t>erroneous detection from any detector</w:t>
      </w:r>
      <w:r w:rsidRPr="00EC5BC0">
        <w:rPr>
          <w:rFonts w:eastAsia="?c?e?o“A‘??S?V?b?N‘I" w:cs="v4.2.0"/>
        </w:rPr>
        <w:t>) when input is only noise.</w:t>
      </w:r>
    </w:p>
    <w:p w14:paraId="5FE71945" w14:textId="77777777" w:rsidR="00573159" w:rsidRPr="00EC5BC0" w:rsidRDefault="00573159" w:rsidP="00573159">
      <w:pPr>
        <w:rPr>
          <w:rFonts w:eastAsia="?c?e?o“A‘??S?V?b?N‘I" w:cs="v4.2.0"/>
        </w:rPr>
      </w:pPr>
      <w:r w:rsidRPr="00EC5BC0">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EC5BC0">
        <w:rPr>
          <w:rFonts w:eastAsia="?c?e?o“A‘??S?V?b?N‘I" w:cs="v4.2.0"/>
        </w:rPr>
        <w:t xml:space="preserve"> and EPA1</w:t>
      </w:r>
      <w:r w:rsidRPr="00EC5BC0">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FC160E1" w14:textId="77777777" w:rsidR="008D3DD5" w:rsidRPr="00EC5BC0" w:rsidRDefault="008D3DD5" w:rsidP="008D3DD5">
      <w:pPr>
        <w:rPr>
          <w:rFonts w:eastAsia="?c?e?o“A‘??S?V?b?N‘I" w:cs="v4.2.0"/>
        </w:rPr>
      </w:pPr>
      <w:r w:rsidRPr="00EC5BC0">
        <w:rPr>
          <w:rFonts w:eastAsia="?c?e?o“A‘??S?V?b?N‘I" w:cs="v4.2.0"/>
        </w:rPr>
        <w:t xml:space="preserve">The test preambles for normal mode are listed in table A.6-1 and the test preambles for high speed mode are listed in A.6-2. The test preambles for supporting </w:t>
      </w:r>
      <w:r w:rsidR="002B4BF1" w:rsidRPr="00EC5BC0">
        <w:rPr>
          <w:rFonts w:cs="v4.2.0" w:hint="eastAsia"/>
          <w:lang w:eastAsia="zh-CN"/>
        </w:rPr>
        <w:t>coverage enhancement</w:t>
      </w:r>
      <w:r w:rsidRPr="00EC5BC0">
        <w:rPr>
          <w:rFonts w:eastAsia="?c?e?o“A‘??S?V?b?N‘I" w:cs="v4.2.0"/>
        </w:rPr>
        <w:t xml:space="preserve"> are listed in table A.6-3.</w:t>
      </w:r>
    </w:p>
    <w:p w14:paraId="78AE7865" w14:textId="77777777" w:rsidR="00573159" w:rsidRPr="00EC5BC0" w:rsidRDefault="00573159" w:rsidP="008D3DD5">
      <w:r w:rsidRPr="00EC5BC0">
        <w:t xml:space="preserve">The normal mode test </w:t>
      </w:r>
      <w:r w:rsidR="008D3DD5" w:rsidRPr="00EC5BC0">
        <w:t xml:space="preserve">(Table 8.4.1.5-1) </w:t>
      </w:r>
      <w:r w:rsidRPr="00EC5BC0">
        <w:t>is applicable to all BS. The high speed mode test</w:t>
      </w:r>
      <w:r w:rsidR="008D3DD5" w:rsidRPr="00EC5BC0">
        <w:t xml:space="preserve"> (Table 8.4.1.5-2) </w:t>
      </w:r>
      <w:r w:rsidRPr="00EC5BC0">
        <w:t>is applicable to high speed BS.</w:t>
      </w:r>
      <w:r w:rsidR="008D3DD5" w:rsidRPr="00EC5BC0">
        <w:t xml:space="preserve"> The </w:t>
      </w:r>
      <w:r w:rsidR="002B4BF1" w:rsidRPr="00EC5BC0">
        <w:rPr>
          <w:rFonts w:hint="eastAsia"/>
          <w:lang w:eastAsia="zh-CN"/>
        </w:rPr>
        <w:t>coverage enhancement</w:t>
      </w:r>
      <w:r w:rsidR="008D3DD5" w:rsidRPr="00EC5BC0">
        <w:t xml:space="preserve"> tests (Table 8.4.1.5-3 and Table 8.4.1.5-4) are applicable to the base stations supporting </w:t>
      </w:r>
      <w:r w:rsidR="002B4BF1" w:rsidRPr="00EC5BC0">
        <w:rPr>
          <w:rFonts w:hint="eastAsia"/>
          <w:lang w:eastAsia="zh-CN"/>
        </w:rPr>
        <w:t>coverage enhancement</w:t>
      </w:r>
      <w:r w:rsidR="008D3DD5" w:rsidRPr="00EC5BC0">
        <w:t>.</w:t>
      </w:r>
    </w:p>
    <w:p w14:paraId="584DA0AB" w14:textId="77777777" w:rsidR="00573159" w:rsidRPr="00EC5BC0" w:rsidRDefault="00573159" w:rsidP="002C24FB">
      <w:pPr>
        <w:pStyle w:val="Heading4"/>
      </w:pPr>
      <w:bookmarkStart w:id="604" w:name="_Toc21016062"/>
      <w:r w:rsidRPr="00EC5BC0">
        <w:t>8.4.1.2</w:t>
      </w:r>
      <w:r w:rsidRPr="00EC5BC0">
        <w:tab/>
        <w:t>Minimum Requirement</w:t>
      </w:r>
      <w:bookmarkEnd w:id="604"/>
    </w:p>
    <w:p w14:paraId="3519A234" w14:textId="77777777" w:rsidR="008B7943" w:rsidRPr="00EC5BC0" w:rsidRDefault="00573159" w:rsidP="00573159">
      <w:r w:rsidRPr="00EC5BC0">
        <w:t>The minimum requirement is in TS 36.104 [</w:t>
      </w:r>
      <w:r w:rsidR="008F4C34" w:rsidRPr="00EC5BC0">
        <w:t>2</w:t>
      </w:r>
      <w:r w:rsidRPr="00EC5BC0">
        <w:t xml:space="preserve">] </w:t>
      </w:r>
      <w:r w:rsidR="000F3D55" w:rsidRPr="00EC5BC0">
        <w:t>subclause</w:t>
      </w:r>
      <w:r w:rsidRPr="00EC5BC0">
        <w:t xml:space="preserve"> 8.4.</w:t>
      </w:r>
      <w:r w:rsidR="00D00E08" w:rsidRPr="00EC5BC0">
        <w:t>1.1 and 8.4.2.1.</w:t>
      </w:r>
    </w:p>
    <w:p w14:paraId="337075D0" w14:textId="77777777" w:rsidR="00573159" w:rsidRPr="00EC5BC0" w:rsidRDefault="00573159" w:rsidP="002C24FB">
      <w:pPr>
        <w:pStyle w:val="Heading4"/>
      </w:pPr>
      <w:bookmarkStart w:id="605" w:name="_Toc21016063"/>
      <w:r w:rsidRPr="00EC5BC0">
        <w:t>8.4.1.3</w:t>
      </w:r>
      <w:r w:rsidRPr="00EC5BC0">
        <w:tab/>
        <w:t>Test purpose</w:t>
      </w:r>
      <w:bookmarkEnd w:id="605"/>
    </w:p>
    <w:p w14:paraId="7C648CFE" w14:textId="77777777" w:rsidR="00573159" w:rsidRPr="00EC5BC0" w:rsidRDefault="00573159" w:rsidP="00573159">
      <w:r w:rsidRPr="00EC5BC0">
        <w:t>The test shall verify the receiver’s ability to detect PRACH preamble under multipath fading propagation conditions for a given SNR.</w:t>
      </w:r>
    </w:p>
    <w:p w14:paraId="3881E3B6" w14:textId="77777777" w:rsidR="00573159" w:rsidRPr="00EC5BC0" w:rsidRDefault="00573159" w:rsidP="002C24FB">
      <w:pPr>
        <w:pStyle w:val="Heading4"/>
      </w:pPr>
      <w:bookmarkStart w:id="606" w:name="_Toc21016064"/>
      <w:r w:rsidRPr="00EC5BC0">
        <w:t>8.4.1.4</w:t>
      </w:r>
      <w:r w:rsidRPr="00EC5BC0">
        <w:tab/>
        <w:t>Method of test</w:t>
      </w:r>
      <w:bookmarkEnd w:id="606"/>
    </w:p>
    <w:p w14:paraId="6A098545" w14:textId="77777777" w:rsidR="00573159" w:rsidRPr="00EC5BC0" w:rsidRDefault="00573159" w:rsidP="00573159">
      <w:pPr>
        <w:pStyle w:val="Heading5"/>
      </w:pPr>
      <w:bookmarkStart w:id="607" w:name="_Toc21016065"/>
      <w:r w:rsidRPr="00EC5BC0">
        <w:t>8.4.1.4.1</w:t>
      </w:r>
      <w:r w:rsidRPr="00EC5BC0">
        <w:tab/>
        <w:t>Initial Conditions</w:t>
      </w:r>
      <w:bookmarkEnd w:id="607"/>
    </w:p>
    <w:p w14:paraId="0A4AA533" w14:textId="77777777" w:rsidR="00573159" w:rsidRPr="00EC5BC0" w:rsidRDefault="00573159" w:rsidP="00573159">
      <w:r w:rsidRPr="00EC5BC0">
        <w:t>Test environment:</w:t>
      </w:r>
      <w:r w:rsidRPr="00EC5BC0">
        <w:tab/>
        <w:t xml:space="preserve">Normal, see </w:t>
      </w:r>
      <w:r w:rsidR="000F3D55" w:rsidRPr="00EC5BC0">
        <w:t>subclause</w:t>
      </w:r>
      <w:r w:rsidRPr="00EC5BC0">
        <w:t xml:space="preserve"> D.2.</w:t>
      </w:r>
    </w:p>
    <w:p w14:paraId="6CB0560A" w14:textId="77777777" w:rsidR="00573159" w:rsidRPr="00EC5BC0" w:rsidRDefault="00573159" w:rsidP="00573159">
      <w:r w:rsidRPr="00EC5BC0">
        <w:t>RF channels to be tested:</w:t>
      </w:r>
      <w:r w:rsidRPr="00EC5BC0">
        <w:tab/>
      </w:r>
      <w:r w:rsidR="00D0167F" w:rsidRPr="00EC5BC0">
        <w:t>M</w:t>
      </w:r>
      <w:r w:rsidRPr="00EC5BC0">
        <w:t xml:space="preserve">; see </w:t>
      </w:r>
      <w:r w:rsidR="000F3D55" w:rsidRPr="00EC5BC0">
        <w:t>subclause</w:t>
      </w:r>
      <w:r w:rsidRPr="00EC5BC0">
        <w:t xml:space="preserve"> 4.7</w:t>
      </w:r>
    </w:p>
    <w:p w14:paraId="43E1A688" w14:textId="77777777" w:rsidR="00573159" w:rsidRPr="00EC5BC0" w:rsidRDefault="00573159" w:rsidP="00573159">
      <w:pPr>
        <w:pStyle w:val="B1"/>
      </w:pPr>
      <w:r w:rsidRPr="00EC5BC0">
        <w:t>1)</w:t>
      </w:r>
      <w:r w:rsidRPr="00EC5BC0">
        <w:tab/>
        <w:t xml:space="preserve">Connect the BS tester generating the wanted signal, multipath fading simulators and AWGN generators to all BS antenna connectors for diversity reception via a combining network as shown in </w:t>
      </w:r>
      <w:r w:rsidR="00DC110B" w:rsidRPr="00EC5BC0">
        <w:t>Annex I</w:t>
      </w:r>
      <w:r w:rsidR="00CF040E" w:rsidRPr="00EC5BC0">
        <w:t>.</w:t>
      </w:r>
      <w:r w:rsidR="00D0167F" w:rsidRPr="00EC5BC0">
        <w:t xml:space="preserve">3.1 or </w:t>
      </w:r>
      <w:r w:rsidR="00DC110B" w:rsidRPr="00EC5BC0">
        <w:t>Annex I</w:t>
      </w:r>
      <w:r w:rsidR="00CF040E" w:rsidRPr="00EC5BC0">
        <w:t>.</w:t>
      </w:r>
      <w:r w:rsidR="00D0167F" w:rsidRPr="00EC5BC0">
        <w:t>3.2 as applicable</w:t>
      </w:r>
      <w:r w:rsidRPr="00EC5BC0">
        <w:t>.</w:t>
      </w:r>
    </w:p>
    <w:p w14:paraId="42BE94A2" w14:textId="77777777" w:rsidR="00573159" w:rsidRPr="00EC5BC0" w:rsidRDefault="00573159" w:rsidP="00573159">
      <w:pPr>
        <w:pStyle w:val="Heading5"/>
      </w:pPr>
      <w:bookmarkStart w:id="608" w:name="_Toc21016066"/>
      <w:r w:rsidRPr="00EC5BC0">
        <w:t>8.4.1.4.2</w:t>
      </w:r>
      <w:r w:rsidRPr="00EC5BC0">
        <w:tab/>
        <w:t>Procedure</w:t>
      </w:r>
      <w:bookmarkEnd w:id="608"/>
    </w:p>
    <w:p w14:paraId="2458F3E7" w14:textId="77777777" w:rsidR="00573159" w:rsidRPr="00EC5BC0" w:rsidRDefault="00573159" w:rsidP="00573159">
      <w:pPr>
        <w:pStyle w:val="B1"/>
      </w:pPr>
      <w:r w:rsidRPr="00EC5BC0">
        <w:t>1)</w:t>
      </w:r>
      <w:r w:rsidRPr="00EC5BC0">
        <w:tab/>
        <w:t>Adjust the AWGN generator, according to the channel bandwidth.</w:t>
      </w:r>
    </w:p>
    <w:p w14:paraId="0391B1B9" w14:textId="77777777" w:rsidR="00573159" w:rsidRPr="00EC5BC0" w:rsidRDefault="00573159" w:rsidP="00CA10A5">
      <w:pPr>
        <w:pStyle w:val="TH"/>
        <w:rPr>
          <w:rFonts w:eastAsia="‚c‚e‚o“Á‘¾ƒSƒVƒbƒN‘Ì"/>
        </w:rPr>
      </w:pPr>
      <w:r w:rsidRPr="00EC5BC0">
        <w:rPr>
          <w:rFonts w:eastAsia="‚c‚e‚o“Á‘¾ƒSƒVƒbƒN‘Ì"/>
        </w:rPr>
        <w:t xml:space="preserve">Table </w:t>
      </w:r>
      <w:r w:rsidR="00E5760A" w:rsidRPr="00EC5BC0">
        <w:rPr>
          <w:rFonts w:eastAsia="‚c‚e‚o“Á‘¾ƒSƒVƒbƒN‘Ì"/>
        </w:rPr>
        <w:t>8.4.1.4.2</w:t>
      </w:r>
      <w:r w:rsidRPr="00EC5BC0">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915021B" w14:textId="77777777">
        <w:trPr>
          <w:cantSplit/>
          <w:jc w:val="center"/>
        </w:trPr>
        <w:tc>
          <w:tcPr>
            <w:tcW w:w="2406" w:type="dxa"/>
            <w:vAlign w:val="center"/>
          </w:tcPr>
          <w:p w14:paraId="075BC0A8"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Channel bandwidth [MHz]</w:t>
            </w:r>
          </w:p>
        </w:tc>
        <w:tc>
          <w:tcPr>
            <w:tcW w:w="1943" w:type="dxa"/>
            <w:vAlign w:val="center"/>
          </w:tcPr>
          <w:p w14:paraId="65FA9437" w14:textId="77777777" w:rsidR="004D63DF" w:rsidRPr="00EC5BC0" w:rsidRDefault="004D63DF" w:rsidP="004D63DF">
            <w:pPr>
              <w:pStyle w:val="TAH"/>
              <w:rPr>
                <w:rFonts w:eastAsia="‚c‚e‚o“Á‘¾ƒSƒVƒbƒN‘Ì" w:cs="v5.0.0"/>
                <w:lang w:eastAsia="ja-JP"/>
              </w:rPr>
            </w:pPr>
            <w:r w:rsidRPr="00EC5BC0">
              <w:rPr>
                <w:rFonts w:eastAsia="‚c‚e‚o“Á‘¾ƒSƒVƒbƒN‘Ì" w:cs="v5.0.0"/>
                <w:lang w:eastAsia="en-US"/>
              </w:rPr>
              <w:t>AWGN power level</w:t>
            </w:r>
          </w:p>
        </w:tc>
      </w:tr>
      <w:tr w:rsidR="00EC5BC0" w:rsidRPr="00EC5BC0" w14:paraId="7ABBAE50" w14:textId="77777777">
        <w:trPr>
          <w:cantSplit/>
          <w:trHeight w:val="197"/>
          <w:jc w:val="center"/>
        </w:trPr>
        <w:tc>
          <w:tcPr>
            <w:tcW w:w="2406" w:type="dxa"/>
            <w:tcBorders>
              <w:bottom w:val="single" w:sz="4" w:space="0" w:color="auto"/>
            </w:tcBorders>
            <w:vAlign w:val="center"/>
          </w:tcPr>
          <w:p w14:paraId="15FEB6E1"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1.4</w:t>
            </w:r>
          </w:p>
        </w:tc>
        <w:tc>
          <w:tcPr>
            <w:tcW w:w="1943" w:type="dxa"/>
            <w:tcBorders>
              <w:bottom w:val="single" w:sz="4" w:space="0" w:color="auto"/>
            </w:tcBorders>
            <w:vAlign w:val="center"/>
          </w:tcPr>
          <w:p w14:paraId="67BA8CE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w:t>
            </w:r>
            <w:r w:rsidRPr="00EC5BC0">
              <w:rPr>
                <w:rFonts w:cs="Arial"/>
                <w:lang w:eastAsia="en-US"/>
              </w:rPr>
              <w:t>89.7</w:t>
            </w:r>
            <w:r w:rsidRPr="00EC5BC0">
              <w:rPr>
                <w:rFonts w:eastAsia="‚c‚e‚o“Á‘¾ƒSƒVƒbƒN‘Ì" w:cs="v5.0.0"/>
                <w:lang w:eastAsia="ja-JP"/>
              </w:rPr>
              <w:t xml:space="preserve"> dBm / 1.08MHz</w:t>
            </w:r>
          </w:p>
        </w:tc>
      </w:tr>
      <w:tr w:rsidR="00EC5BC0" w:rsidRPr="00EC5BC0" w14:paraId="0C026E6D" w14:textId="77777777">
        <w:trPr>
          <w:cantSplit/>
          <w:trHeight w:val="129"/>
          <w:jc w:val="center"/>
        </w:trPr>
        <w:tc>
          <w:tcPr>
            <w:tcW w:w="2406" w:type="dxa"/>
            <w:tcBorders>
              <w:bottom w:val="single" w:sz="4" w:space="0" w:color="auto"/>
            </w:tcBorders>
            <w:vAlign w:val="center"/>
          </w:tcPr>
          <w:p w14:paraId="0D1B28B4" w14:textId="77777777" w:rsidR="004D63DF" w:rsidRPr="00EC5BC0" w:rsidRDefault="004D63DF" w:rsidP="004D63DF">
            <w:pPr>
              <w:pStyle w:val="TAC"/>
              <w:rPr>
                <w:rFonts w:eastAsia="‚c‚e‚o“Á‘¾ƒSƒVƒbƒN‘Ì" w:cs="v5.0.0"/>
                <w:lang w:eastAsia="ja-JP"/>
              </w:rPr>
            </w:pPr>
            <w:r w:rsidRPr="00EC5BC0">
              <w:rPr>
                <w:rFonts w:eastAsia="‚c‚e‚o“Á‘¾ƒSƒVƒbƒN‘Ì" w:cs="v5.0.0"/>
                <w:lang w:eastAsia="en-US"/>
              </w:rPr>
              <w:t>3</w:t>
            </w:r>
          </w:p>
        </w:tc>
        <w:tc>
          <w:tcPr>
            <w:tcW w:w="1943" w:type="dxa"/>
            <w:tcBorders>
              <w:bottom w:val="single" w:sz="4" w:space="0" w:color="auto"/>
            </w:tcBorders>
            <w:vAlign w:val="center"/>
          </w:tcPr>
          <w:p w14:paraId="65F53BC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-85.7 dBm / 2.7MHz</w:t>
            </w:r>
          </w:p>
        </w:tc>
      </w:tr>
      <w:tr w:rsidR="00EC5BC0" w:rsidRPr="00EC5BC0" w14:paraId="42572FE3" w14:textId="77777777">
        <w:trPr>
          <w:cantSplit/>
          <w:trHeight w:val="70"/>
          <w:jc w:val="center"/>
        </w:trPr>
        <w:tc>
          <w:tcPr>
            <w:tcW w:w="2406" w:type="dxa"/>
            <w:tcBorders>
              <w:bottom w:val="single" w:sz="4" w:space="0" w:color="auto"/>
            </w:tcBorders>
            <w:vAlign w:val="center"/>
          </w:tcPr>
          <w:p w14:paraId="5453031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5</w:t>
            </w:r>
          </w:p>
        </w:tc>
        <w:tc>
          <w:tcPr>
            <w:tcW w:w="1943" w:type="dxa"/>
            <w:tcBorders>
              <w:bottom w:val="single" w:sz="4" w:space="0" w:color="auto"/>
            </w:tcBorders>
            <w:vAlign w:val="center"/>
          </w:tcPr>
          <w:p w14:paraId="0FAB8698"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-83.5 dBm / 4.5MHz</w:t>
            </w:r>
          </w:p>
        </w:tc>
      </w:tr>
      <w:tr w:rsidR="00EC5BC0" w:rsidRPr="00EC5BC0" w14:paraId="59002A8B" w14:textId="77777777">
        <w:trPr>
          <w:cantSplit/>
          <w:trHeight w:val="70"/>
          <w:jc w:val="center"/>
        </w:trPr>
        <w:tc>
          <w:tcPr>
            <w:tcW w:w="2406" w:type="dxa"/>
            <w:tcBorders>
              <w:bottom w:val="single" w:sz="4" w:space="0" w:color="auto"/>
            </w:tcBorders>
            <w:vAlign w:val="center"/>
          </w:tcPr>
          <w:p w14:paraId="25D4F9EC"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10</w:t>
            </w:r>
          </w:p>
        </w:tc>
        <w:tc>
          <w:tcPr>
            <w:tcW w:w="1943" w:type="dxa"/>
            <w:tcBorders>
              <w:bottom w:val="single" w:sz="4" w:space="0" w:color="auto"/>
            </w:tcBorders>
            <w:vAlign w:val="center"/>
          </w:tcPr>
          <w:p w14:paraId="7684A022"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-80.5 dBm / 9MHz</w:t>
            </w:r>
          </w:p>
        </w:tc>
      </w:tr>
      <w:tr w:rsidR="00EC5BC0" w:rsidRPr="00EC5BC0" w14:paraId="1BA8B09C" w14:textId="77777777">
        <w:trPr>
          <w:cantSplit/>
          <w:trHeight w:val="70"/>
          <w:jc w:val="center"/>
        </w:trPr>
        <w:tc>
          <w:tcPr>
            <w:tcW w:w="2406" w:type="dxa"/>
            <w:tcBorders>
              <w:bottom w:val="single" w:sz="4" w:space="0" w:color="auto"/>
            </w:tcBorders>
            <w:vAlign w:val="center"/>
          </w:tcPr>
          <w:p w14:paraId="766CE970"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15</w:t>
            </w:r>
          </w:p>
        </w:tc>
        <w:tc>
          <w:tcPr>
            <w:tcW w:w="1943" w:type="dxa"/>
            <w:tcBorders>
              <w:bottom w:val="single" w:sz="4" w:space="0" w:color="auto"/>
            </w:tcBorders>
            <w:vAlign w:val="center"/>
          </w:tcPr>
          <w:p w14:paraId="4B4470D0"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-78.7 dBm / 13.5MHz</w:t>
            </w:r>
          </w:p>
        </w:tc>
      </w:tr>
      <w:tr w:rsidR="004D63DF" w:rsidRPr="00EC5BC0" w14:paraId="330231A3" w14:textId="77777777">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14:paraId="318C0A5E" w14:textId="77777777" w:rsidR="004D63DF" w:rsidRPr="00EC5BC0" w:rsidRDefault="004D63DF" w:rsidP="004D63DF">
            <w:pPr>
              <w:pStyle w:val="TAC"/>
              <w:rPr>
                <w:rFonts w:eastAsia="‚c‚e‚o“Á‘¾ƒSƒVƒbƒN‘Ì" w:cs="v5.0.0"/>
                <w:lang w:eastAsia="en-US"/>
              </w:rPr>
            </w:pPr>
            <w:r w:rsidRPr="00EC5BC0">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14:paraId="64768CBE" w14:textId="77777777" w:rsidR="004D63DF" w:rsidRPr="00EC5BC0" w:rsidRDefault="004D63DF" w:rsidP="004D63DF">
            <w:pPr>
              <w:pStyle w:val="TAC"/>
              <w:jc w:val="left"/>
              <w:rPr>
                <w:rFonts w:eastAsia="‚c‚e‚o“Á‘¾ƒSƒVƒbƒN‘Ì" w:cs="v5.0.0"/>
                <w:lang w:eastAsia="ja-JP"/>
              </w:rPr>
            </w:pPr>
            <w:r w:rsidRPr="00EC5BC0">
              <w:rPr>
                <w:rFonts w:eastAsia="‚c‚e‚o“Á‘¾ƒSƒVƒbƒN‘Ì" w:cs="v5.0.0"/>
                <w:lang w:eastAsia="ja-JP"/>
              </w:rPr>
              <w:t>-77.4 dBm / 18MHz</w:t>
            </w:r>
          </w:p>
        </w:tc>
      </w:tr>
    </w:tbl>
    <w:p w14:paraId="7637012B" w14:textId="77777777" w:rsidR="00573159" w:rsidRPr="00EC5BC0" w:rsidRDefault="00573159" w:rsidP="00DA0CFE"/>
    <w:p w14:paraId="3734CF59" w14:textId="77777777" w:rsidR="00573159" w:rsidRPr="00EC5BC0" w:rsidRDefault="00573159" w:rsidP="00573159">
      <w:pPr>
        <w:pStyle w:val="B1"/>
      </w:pPr>
      <w:r w:rsidRPr="00EC5BC0">
        <w:t>2)</w:t>
      </w:r>
      <w:r w:rsidRPr="00EC5BC0">
        <w:tab/>
        <w:t xml:space="preserve">The characteristics of the wanted signal shall be configured according to the corresponding UL reference measurement channel defined in </w:t>
      </w:r>
      <w:r w:rsidR="008F4C34" w:rsidRPr="00EC5BC0">
        <w:t>A</w:t>
      </w:r>
      <w:r w:rsidRPr="00EC5BC0">
        <w:t>nnex A.</w:t>
      </w:r>
    </w:p>
    <w:p w14:paraId="00036593" w14:textId="77777777" w:rsidR="00573159" w:rsidRPr="00EC5BC0" w:rsidRDefault="00573159" w:rsidP="00573159">
      <w:pPr>
        <w:pStyle w:val="B1"/>
      </w:pPr>
      <w:r w:rsidRPr="00EC5BC0">
        <w:t>3)</w:t>
      </w:r>
      <w:r w:rsidRPr="00EC5BC0">
        <w:tab/>
        <w:t xml:space="preserve">The multipath fading emulators shall be configured according to the corresponding channel model defined in </w:t>
      </w:r>
      <w:r w:rsidR="008F4C34" w:rsidRPr="00EC5BC0">
        <w:t>A</w:t>
      </w:r>
      <w:r w:rsidRPr="00EC5BC0">
        <w:t>nnex B.</w:t>
      </w:r>
    </w:p>
    <w:p w14:paraId="1D5C5C85" w14:textId="77777777" w:rsidR="00573159" w:rsidRPr="00EC5BC0" w:rsidRDefault="00573159" w:rsidP="00573159">
      <w:pPr>
        <w:pStyle w:val="B1"/>
      </w:pPr>
      <w:r w:rsidRPr="00EC5BC0">
        <w:t>4)</w:t>
      </w:r>
      <w:r w:rsidRPr="00EC5BC0">
        <w:tab/>
        <w:t xml:space="preserve">Adjust the frequency offset of the test signal according to </w:t>
      </w:r>
      <w:r w:rsidR="00CB24CF" w:rsidRPr="00EC5BC0">
        <w:t>Table</w:t>
      </w:r>
      <w:r w:rsidRPr="00EC5BC0">
        <w:t xml:space="preserve"> 8.4.1.</w:t>
      </w:r>
      <w:r w:rsidR="00D0167F" w:rsidRPr="00EC5BC0">
        <w:t>5</w:t>
      </w:r>
      <w:r w:rsidRPr="00EC5BC0">
        <w:t>-1</w:t>
      </w:r>
      <w:r w:rsidR="00D0167F" w:rsidRPr="00EC5BC0">
        <w:t xml:space="preserve"> or 8.4.1.5-2</w:t>
      </w:r>
      <w:r w:rsidR="00CB0142" w:rsidRPr="00EC5BC0">
        <w:rPr>
          <w:lang w:eastAsia="zh-CN"/>
        </w:rPr>
        <w:t xml:space="preserve"> or </w:t>
      </w:r>
      <w:r w:rsidR="00CB0142" w:rsidRPr="00EC5BC0">
        <w:t>8.4.1.5-</w:t>
      </w:r>
      <w:r w:rsidR="00CB0142" w:rsidRPr="00EC5BC0">
        <w:rPr>
          <w:lang w:eastAsia="zh-CN"/>
        </w:rPr>
        <w:t>3</w:t>
      </w:r>
      <w:r w:rsidR="00CB0142" w:rsidRPr="00EC5BC0">
        <w:t xml:space="preserve"> or 8.4.1.5-</w:t>
      </w:r>
      <w:r w:rsidR="00CB0142" w:rsidRPr="00EC5BC0">
        <w:rPr>
          <w:lang w:eastAsia="zh-CN"/>
        </w:rPr>
        <w:t>4</w:t>
      </w:r>
      <w:r w:rsidRPr="00EC5BC0">
        <w:t>.</w:t>
      </w:r>
    </w:p>
    <w:p w14:paraId="7B5622EC" w14:textId="77777777" w:rsidR="00573159" w:rsidRPr="00EC5BC0" w:rsidRDefault="00573159" w:rsidP="00573159">
      <w:pPr>
        <w:pStyle w:val="B1"/>
      </w:pPr>
      <w:r w:rsidRPr="00EC5BC0">
        <w:t>5)</w:t>
      </w:r>
      <w:r w:rsidRPr="00EC5BC0">
        <w:tab/>
        <w:t xml:space="preserve">Adjust the equipment so that the SNR specified in </w:t>
      </w:r>
      <w:r w:rsidR="00CB24CF" w:rsidRPr="00EC5BC0">
        <w:t>Table</w:t>
      </w:r>
      <w:r w:rsidRPr="00EC5BC0">
        <w:t xml:space="preserve"> 8.4.1.</w:t>
      </w:r>
      <w:r w:rsidR="00D0167F" w:rsidRPr="00EC5BC0">
        <w:t>5</w:t>
      </w:r>
      <w:r w:rsidRPr="00EC5BC0">
        <w:t>-1</w:t>
      </w:r>
      <w:r w:rsidR="00D0167F" w:rsidRPr="00EC5BC0">
        <w:t xml:space="preserve"> or 8.4.1.5-2</w:t>
      </w:r>
      <w:r w:rsidRPr="00EC5BC0">
        <w:t xml:space="preserve"> </w:t>
      </w:r>
      <w:r w:rsidR="00CB0142" w:rsidRPr="00EC5BC0">
        <w:rPr>
          <w:lang w:eastAsia="zh-CN"/>
        </w:rPr>
        <w:t xml:space="preserve">or </w:t>
      </w:r>
      <w:r w:rsidR="00CB0142" w:rsidRPr="00EC5BC0">
        <w:t>8.4.1.5-</w:t>
      </w:r>
      <w:r w:rsidR="00CB0142" w:rsidRPr="00EC5BC0">
        <w:rPr>
          <w:lang w:eastAsia="zh-CN"/>
        </w:rPr>
        <w:t>3</w:t>
      </w:r>
      <w:r w:rsidR="00CB0142" w:rsidRPr="00EC5BC0">
        <w:t xml:space="preserve"> or 8.4.1.5-</w:t>
      </w:r>
      <w:r w:rsidR="00CB0142" w:rsidRPr="00EC5BC0">
        <w:rPr>
          <w:lang w:eastAsia="zh-CN"/>
        </w:rPr>
        <w:t xml:space="preserve">4 </w:t>
      </w:r>
      <w:r w:rsidRPr="00EC5BC0">
        <w:t>is achieved at the BS input during the PRACH preambles.</w:t>
      </w:r>
    </w:p>
    <w:p w14:paraId="32869FC6" w14:textId="77777777" w:rsidR="00573159" w:rsidRPr="00EC5BC0" w:rsidRDefault="00573159" w:rsidP="00573159">
      <w:pPr>
        <w:pStyle w:val="B1"/>
      </w:pPr>
      <w:r w:rsidRPr="00EC5BC0">
        <w:t xml:space="preserve">6) </w:t>
      </w:r>
      <w:r w:rsidRPr="00EC5BC0">
        <w:tab/>
        <w:t xml:space="preserve">The test signal generator sends a preamble and the receiver tries to detect the preamble. This pattern is repeated as illustrated in figure 8.4.1.4.2-1. The preambles are sent with </w:t>
      </w:r>
      <w:r w:rsidR="0002242F" w:rsidRPr="00EC5BC0">
        <w:t>certain timing offsets as described below</w:t>
      </w:r>
      <w:r w:rsidRPr="00EC5BC0">
        <w:t>. The following statistics are kept: the number of preambles detected in the idle period and the number of missed preambles.</w:t>
      </w:r>
    </w:p>
    <w:bookmarkStart w:id="609" w:name="_MON_1266106786"/>
    <w:bookmarkEnd w:id="609"/>
    <w:p w14:paraId="71AC3DAD" w14:textId="77777777" w:rsidR="00573159" w:rsidRPr="00EC5BC0" w:rsidRDefault="00573159" w:rsidP="00D00E08">
      <w:pPr>
        <w:pStyle w:val="TH"/>
      </w:pPr>
      <w:r w:rsidRPr="00EC5BC0">
        <w:object w:dxaOrig="8641" w:dyaOrig="541" w14:anchorId="33F25BAD">
          <v:shape id="_x0000_i1192" type="#_x0000_t75" style="width:6in;height:27pt" o:ole="" fillcolor="window">
            <v:imagedata r:id="rId291" o:title=""/>
          </v:shape>
          <o:OLEObject Type="Embed" ProgID="Word.Picture.8" ShapeID="_x0000_i1192" DrawAspect="Content" ObjectID="_1655279898" r:id="rId292"/>
        </w:object>
      </w:r>
    </w:p>
    <w:p w14:paraId="55F128E9" w14:textId="77777777" w:rsidR="00573159" w:rsidRPr="00EC5BC0" w:rsidRDefault="00573159" w:rsidP="00CA10A5">
      <w:pPr>
        <w:pStyle w:val="TF"/>
      </w:pPr>
      <w:r w:rsidRPr="00EC5BC0">
        <w:t>Figure 8.4.1.4.2-1</w:t>
      </w:r>
      <w:r w:rsidR="00DA0CFE" w:rsidRPr="00EC5BC0">
        <w:t>:</w:t>
      </w:r>
      <w:r w:rsidRPr="00EC5BC0">
        <w:t xml:space="preserve"> PRACH preamble test pattern</w:t>
      </w:r>
    </w:p>
    <w:p w14:paraId="1FBB49F0" w14:textId="77777777" w:rsidR="0002242F" w:rsidRPr="00EC5BC0" w:rsidRDefault="0002242F" w:rsidP="0002242F">
      <w:r w:rsidRPr="00EC5BC0">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14:paraId="6F10471D" w14:textId="77777777" w:rsidR="0002242F" w:rsidRPr="00EC5BC0" w:rsidRDefault="0002242F" w:rsidP="0002242F"/>
    <w:p w14:paraId="5E8515F3" w14:textId="77777777" w:rsidR="0002242F" w:rsidRPr="00EC5BC0" w:rsidRDefault="00645B9E" w:rsidP="00D00E08">
      <w:pPr>
        <w:pStyle w:val="TH"/>
      </w:pPr>
      <w:r w:rsidRPr="00EC5BC0">
        <w:rPr>
          <w:noProof/>
          <w:lang w:val="en-US"/>
        </w:rPr>
        <w:drawing>
          <wp:inline distT="0" distB="0" distL="0" distR="0" wp14:anchorId="5F14773D" wp14:editId="2F2F3AA6">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14:paraId="32A7F334" w14:textId="77777777" w:rsidR="00D0167F" w:rsidRPr="00EC5BC0" w:rsidRDefault="0002242F" w:rsidP="00CA10A5">
      <w:pPr>
        <w:pStyle w:val="TF"/>
      </w:pPr>
      <w:r w:rsidRPr="00EC5BC0">
        <w:t>Figure 8.4.1.4.2-2</w:t>
      </w:r>
      <w:r w:rsidR="00DA0CFE" w:rsidRPr="00EC5BC0">
        <w:t>:</w:t>
      </w:r>
      <w:r w:rsidRPr="00EC5BC0">
        <w:t xml:space="preserve"> Timing offset scheme</w:t>
      </w:r>
    </w:p>
    <w:p w14:paraId="7029E941" w14:textId="77777777" w:rsidR="00573159" w:rsidRPr="00EC5BC0" w:rsidRDefault="00573159" w:rsidP="002C24FB">
      <w:pPr>
        <w:pStyle w:val="Heading4"/>
      </w:pPr>
      <w:bookmarkStart w:id="610" w:name="_Toc21016067"/>
      <w:r w:rsidRPr="00EC5BC0">
        <w:t>8.4.1.5</w:t>
      </w:r>
      <w:r w:rsidRPr="00EC5BC0">
        <w:tab/>
        <w:t>Test Requirement</w:t>
      </w:r>
      <w:bookmarkEnd w:id="610"/>
    </w:p>
    <w:p w14:paraId="12E65AE0" w14:textId="77777777" w:rsidR="00573159" w:rsidRPr="00EC5BC0" w:rsidRDefault="0003675B" w:rsidP="00573159">
      <w:r w:rsidRPr="00EC5BC0">
        <w:t>Pfa shall</w:t>
      </w:r>
      <w:r w:rsidR="00573159" w:rsidRPr="00EC5BC0">
        <w:t xml:space="preserve"> not exceed 0.1%</w:t>
      </w:r>
      <w:r w:rsidR="0002242F" w:rsidRPr="00EC5BC0">
        <w:t>.</w:t>
      </w:r>
      <w:r w:rsidRPr="00EC5BC0">
        <w:t xml:space="preserve"> Pd shall</w:t>
      </w:r>
      <w:r w:rsidR="00573159" w:rsidRPr="00EC5BC0">
        <w:t xml:space="preserve"> not be below 99%</w:t>
      </w:r>
      <w:r w:rsidR="00D0167F" w:rsidRPr="00EC5BC0">
        <w:t xml:space="preserve"> for the SNRs in Table</w:t>
      </w:r>
      <w:r w:rsidR="00CB0142" w:rsidRPr="00EC5BC0">
        <w:t>s</w:t>
      </w:r>
      <w:r w:rsidR="00D0167F" w:rsidRPr="00EC5BC0">
        <w:t xml:space="preserve"> 8.4.1.5-1 </w:t>
      </w:r>
      <w:r w:rsidR="00CB0142" w:rsidRPr="00EC5BC0">
        <w:t xml:space="preserve">to </w:t>
      </w:r>
      <w:r w:rsidR="00D0167F" w:rsidRPr="00EC5BC0">
        <w:t>8.4.1.5-</w:t>
      </w:r>
      <w:r w:rsidR="00CB0142" w:rsidRPr="00EC5BC0">
        <w:t>4</w:t>
      </w:r>
      <w:r w:rsidR="00573159" w:rsidRPr="00EC5BC0">
        <w:t>.</w:t>
      </w:r>
    </w:p>
    <w:p w14:paraId="2A390B62" w14:textId="77777777" w:rsidR="00D0167F" w:rsidRPr="00EC5BC0" w:rsidRDefault="00D0167F" w:rsidP="00CA10A5">
      <w:pPr>
        <w:pStyle w:val="TH"/>
      </w:pPr>
      <w:r w:rsidRPr="00EC5BC0">
        <w:t>Table 8.4.1.5-1</w:t>
      </w:r>
      <w:r w:rsidR="00DA0CFE" w:rsidRPr="00EC5BC0">
        <w:t>:</w:t>
      </w:r>
      <w:r w:rsidRPr="00EC5BC0">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EC5BC0" w:rsidRPr="00EC5BC0" w14:paraId="4923BA12" w14:textId="77777777" w:rsidTr="00EE77C3">
        <w:tc>
          <w:tcPr>
            <w:tcW w:w="1385" w:type="dxa"/>
            <w:vMerge w:val="restart"/>
          </w:tcPr>
          <w:p w14:paraId="6976776E" w14:textId="77777777" w:rsidR="004C3DCF" w:rsidRPr="00EC5BC0" w:rsidRDefault="004C3DCF"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16" w:type="dxa"/>
            <w:vMerge w:val="restart"/>
          </w:tcPr>
          <w:p w14:paraId="00D0A615"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5F80356A"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Pr="00EC5BC0">
              <w:rPr>
                <w:rFonts w:cs="Arial"/>
                <w:lang w:eastAsia="zh-CN"/>
              </w:rPr>
              <w:t>and correlation matrix</w:t>
            </w:r>
            <w:r w:rsidRPr="00EC5BC0">
              <w:rPr>
                <w:rFonts w:cs="Arial"/>
                <w:lang w:eastAsia="en-US"/>
              </w:rPr>
              <w:t xml:space="preserve"> (Annex B)</w:t>
            </w:r>
          </w:p>
        </w:tc>
        <w:tc>
          <w:tcPr>
            <w:tcW w:w="0" w:type="auto"/>
            <w:vMerge w:val="restart"/>
          </w:tcPr>
          <w:p w14:paraId="548E0FC8"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5"/>
          </w:tcPr>
          <w:p w14:paraId="69003CA7"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61A1BA1D" w14:textId="77777777" w:rsidTr="00EE77C3">
        <w:tc>
          <w:tcPr>
            <w:tcW w:w="1385" w:type="dxa"/>
            <w:vMerge/>
          </w:tcPr>
          <w:p w14:paraId="7AA6117D" w14:textId="77777777" w:rsidR="004C3DCF" w:rsidRPr="00EC5BC0" w:rsidRDefault="004C3DCF" w:rsidP="00AD6396">
            <w:pPr>
              <w:pStyle w:val="TAH"/>
              <w:rPr>
                <w:rFonts w:cs="Arial"/>
                <w:lang w:eastAsia="en-US"/>
              </w:rPr>
            </w:pPr>
          </w:p>
        </w:tc>
        <w:tc>
          <w:tcPr>
            <w:tcW w:w="1016" w:type="dxa"/>
            <w:vMerge/>
          </w:tcPr>
          <w:p w14:paraId="4FF9D727" w14:textId="77777777" w:rsidR="004C3DCF" w:rsidRPr="00EC5BC0" w:rsidRDefault="004C3DCF" w:rsidP="00AD6396">
            <w:pPr>
              <w:pStyle w:val="TAH"/>
              <w:rPr>
                <w:rFonts w:cs="Arial"/>
                <w:lang w:eastAsia="en-US"/>
              </w:rPr>
            </w:pPr>
          </w:p>
        </w:tc>
        <w:tc>
          <w:tcPr>
            <w:tcW w:w="0" w:type="auto"/>
            <w:vMerge/>
          </w:tcPr>
          <w:p w14:paraId="3EBFDEFD" w14:textId="77777777" w:rsidR="004C3DCF" w:rsidRPr="00EC5BC0" w:rsidRDefault="004C3DCF" w:rsidP="00AD6396">
            <w:pPr>
              <w:pStyle w:val="TAH"/>
              <w:rPr>
                <w:rFonts w:cs="Arial"/>
                <w:lang w:eastAsia="en-US"/>
              </w:rPr>
            </w:pPr>
          </w:p>
        </w:tc>
        <w:tc>
          <w:tcPr>
            <w:tcW w:w="0" w:type="auto"/>
            <w:vMerge/>
          </w:tcPr>
          <w:p w14:paraId="61DA785C" w14:textId="77777777" w:rsidR="004C3DCF" w:rsidRPr="00EC5BC0" w:rsidRDefault="004C3DCF" w:rsidP="00AD6396">
            <w:pPr>
              <w:pStyle w:val="TAH"/>
              <w:rPr>
                <w:rFonts w:cs="Arial"/>
                <w:lang w:eastAsia="en-US"/>
              </w:rPr>
            </w:pPr>
          </w:p>
        </w:tc>
        <w:tc>
          <w:tcPr>
            <w:tcW w:w="0" w:type="auto"/>
          </w:tcPr>
          <w:p w14:paraId="15484335" w14:textId="77777777" w:rsidR="004C3DCF" w:rsidRPr="00EC5BC0" w:rsidRDefault="004C3DCF" w:rsidP="00AD6396">
            <w:pPr>
              <w:pStyle w:val="TAH"/>
              <w:rPr>
                <w:rFonts w:cs="Arial"/>
                <w:lang w:eastAsia="ja-JP"/>
              </w:rPr>
            </w:pPr>
            <w:r w:rsidRPr="00EC5BC0">
              <w:rPr>
                <w:rFonts w:cs="Arial"/>
                <w:lang w:eastAsia="en-US"/>
              </w:rPr>
              <w:t xml:space="preserve">Burst format </w:t>
            </w:r>
            <w:r w:rsidRPr="00EC5BC0">
              <w:rPr>
                <w:rFonts w:cs="Arial"/>
                <w:lang w:eastAsia="ja-JP"/>
              </w:rPr>
              <w:t>0</w:t>
            </w:r>
          </w:p>
        </w:tc>
        <w:tc>
          <w:tcPr>
            <w:tcW w:w="0" w:type="auto"/>
          </w:tcPr>
          <w:p w14:paraId="1046FD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0E7063E5"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08B4F168" w14:textId="77777777" w:rsidR="004C3DCF" w:rsidRPr="00EC5BC0" w:rsidRDefault="004C3DCF" w:rsidP="00AD6396">
            <w:pPr>
              <w:pStyle w:val="TAH"/>
              <w:rPr>
                <w:rFonts w:cs="Arial"/>
                <w:lang w:eastAsia="en-US"/>
              </w:rPr>
            </w:pPr>
            <w:r w:rsidRPr="00EC5BC0">
              <w:rPr>
                <w:rFonts w:cs="Arial"/>
                <w:lang w:eastAsia="en-US"/>
              </w:rPr>
              <w:t>Burst format 3</w:t>
            </w:r>
          </w:p>
        </w:tc>
        <w:tc>
          <w:tcPr>
            <w:tcW w:w="0" w:type="auto"/>
          </w:tcPr>
          <w:p w14:paraId="209DD283" w14:textId="77777777" w:rsidR="004C3DCF" w:rsidRPr="00EC5BC0" w:rsidRDefault="004C3DCF" w:rsidP="00AD6396">
            <w:pPr>
              <w:pStyle w:val="TAH"/>
              <w:rPr>
                <w:rFonts w:cs="Arial"/>
                <w:lang w:eastAsia="en-US"/>
              </w:rPr>
            </w:pPr>
            <w:r w:rsidRPr="00EC5BC0">
              <w:rPr>
                <w:rFonts w:cs="Arial"/>
                <w:lang w:eastAsia="en-US"/>
              </w:rPr>
              <w:t>Burst format 4</w:t>
            </w:r>
          </w:p>
        </w:tc>
      </w:tr>
      <w:tr w:rsidR="00EC5BC0" w:rsidRPr="00EC5BC0" w14:paraId="3903CF6F" w14:textId="77777777" w:rsidTr="00EE77C3">
        <w:tc>
          <w:tcPr>
            <w:tcW w:w="1385" w:type="dxa"/>
            <w:vMerge w:val="restart"/>
          </w:tcPr>
          <w:p w14:paraId="146DD22A" w14:textId="77777777" w:rsidR="00EE77C3" w:rsidRPr="00EC5BC0" w:rsidRDefault="00EE77C3" w:rsidP="00AD6396">
            <w:pPr>
              <w:pStyle w:val="TAC"/>
              <w:rPr>
                <w:rFonts w:cs="Arial"/>
                <w:lang w:eastAsia="en-US"/>
              </w:rPr>
            </w:pPr>
            <w:r w:rsidRPr="00EC5BC0">
              <w:rPr>
                <w:rFonts w:cs="Arial"/>
                <w:lang w:eastAsia="en-US"/>
              </w:rPr>
              <w:t>1</w:t>
            </w:r>
          </w:p>
        </w:tc>
        <w:tc>
          <w:tcPr>
            <w:tcW w:w="1016" w:type="dxa"/>
            <w:vMerge w:val="restart"/>
          </w:tcPr>
          <w:p w14:paraId="542450C0"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03AB82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7B6B6C9"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78F0C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45F158A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w:t>
            </w:r>
            <w:r w:rsidRPr="00EC5BC0">
              <w:rPr>
                <w:rFonts w:cs="Arial"/>
                <w:lang w:eastAsia="en-US"/>
              </w:rPr>
              <w:t>3.9</w:t>
            </w:r>
          </w:p>
        </w:tc>
        <w:tc>
          <w:tcPr>
            <w:tcW w:w="0" w:type="auto"/>
          </w:tcPr>
          <w:p w14:paraId="56E3523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1</w:t>
            </w:r>
          </w:p>
        </w:tc>
        <w:tc>
          <w:tcPr>
            <w:tcW w:w="0" w:type="auto"/>
          </w:tcPr>
          <w:p w14:paraId="69D4F2DF" w14:textId="77777777" w:rsidR="00EE77C3" w:rsidRPr="00EC5BC0" w:rsidRDefault="00EE77C3" w:rsidP="00AD6396">
            <w:pPr>
              <w:pStyle w:val="TAC"/>
              <w:rPr>
                <w:rFonts w:cs="Arial"/>
                <w:lang w:eastAsia="en-US"/>
              </w:rPr>
            </w:pPr>
            <w:r w:rsidRPr="00EC5BC0">
              <w:rPr>
                <w:rFonts w:cs="Arial"/>
                <w:lang w:eastAsia="en-US"/>
              </w:rPr>
              <w:t>-16.2</w:t>
            </w:r>
          </w:p>
        </w:tc>
        <w:tc>
          <w:tcPr>
            <w:tcW w:w="0" w:type="auto"/>
          </w:tcPr>
          <w:p w14:paraId="29764362" w14:textId="77777777" w:rsidR="00EE77C3" w:rsidRPr="00EC5BC0" w:rsidRDefault="00EE77C3" w:rsidP="00AD6396">
            <w:pPr>
              <w:pStyle w:val="TAC"/>
              <w:rPr>
                <w:rFonts w:cs="Arial"/>
                <w:lang w:eastAsia="en-US"/>
              </w:rPr>
            </w:pPr>
            <w:r w:rsidRPr="00EC5BC0">
              <w:rPr>
                <w:rFonts w:cs="Arial"/>
                <w:lang w:eastAsia="en-US"/>
              </w:rPr>
              <w:t>-6.9</w:t>
            </w:r>
          </w:p>
        </w:tc>
      </w:tr>
      <w:tr w:rsidR="00EC5BC0" w:rsidRPr="00EC5BC0" w14:paraId="34D5AFCB" w14:textId="77777777" w:rsidTr="00EE77C3">
        <w:tc>
          <w:tcPr>
            <w:tcW w:w="1385" w:type="dxa"/>
            <w:vMerge/>
          </w:tcPr>
          <w:p w14:paraId="62399E14" w14:textId="77777777" w:rsidR="00EE77C3" w:rsidRPr="00EC5BC0" w:rsidRDefault="00EE77C3" w:rsidP="00AD6396">
            <w:pPr>
              <w:pStyle w:val="TAJ"/>
              <w:rPr>
                <w:rFonts w:cs="Arial"/>
                <w:lang w:eastAsia="en-US"/>
              </w:rPr>
            </w:pPr>
          </w:p>
        </w:tc>
        <w:tc>
          <w:tcPr>
            <w:tcW w:w="1016" w:type="dxa"/>
            <w:vMerge/>
          </w:tcPr>
          <w:p w14:paraId="57724D6A" w14:textId="77777777" w:rsidR="00EE77C3" w:rsidRPr="00EC5BC0" w:rsidRDefault="00EE77C3" w:rsidP="00AD6396">
            <w:pPr>
              <w:pStyle w:val="TAJ"/>
              <w:rPr>
                <w:rFonts w:cs="Arial"/>
                <w:lang w:eastAsia="en-US"/>
              </w:rPr>
            </w:pPr>
          </w:p>
        </w:tc>
        <w:tc>
          <w:tcPr>
            <w:tcW w:w="0" w:type="auto"/>
          </w:tcPr>
          <w:p w14:paraId="5710C7C7"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39CD0931"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9E665DC" w14:textId="77777777" w:rsidR="00EE77C3" w:rsidRPr="00EC5BC0" w:rsidRDefault="00EE77C3" w:rsidP="00AD6396">
            <w:pPr>
              <w:pStyle w:val="TAC"/>
              <w:rPr>
                <w:rFonts w:cs="Arial"/>
                <w:lang w:eastAsia="en-US"/>
              </w:rPr>
            </w:pPr>
            <w:r w:rsidRPr="00EC5BC0">
              <w:rPr>
                <w:rFonts w:cs="Arial"/>
                <w:lang w:eastAsia="en-US"/>
              </w:rPr>
              <w:t>-7.4</w:t>
            </w:r>
          </w:p>
        </w:tc>
        <w:tc>
          <w:tcPr>
            <w:tcW w:w="0" w:type="auto"/>
          </w:tcPr>
          <w:p w14:paraId="66DE6038"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7.</w:t>
            </w:r>
            <w:r w:rsidRPr="00EC5BC0">
              <w:rPr>
                <w:rFonts w:cs="Arial"/>
                <w:lang w:eastAsia="en-US"/>
              </w:rPr>
              <w:t>2</w:t>
            </w:r>
          </w:p>
        </w:tc>
        <w:tc>
          <w:tcPr>
            <w:tcW w:w="0" w:type="auto"/>
          </w:tcPr>
          <w:p w14:paraId="7C1E2021" w14:textId="77777777" w:rsidR="00EE77C3" w:rsidRPr="00EC5BC0" w:rsidRDefault="00EE77C3" w:rsidP="00AD6396">
            <w:pPr>
              <w:pStyle w:val="TAC"/>
              <w:rPr>
                <w:rFonts w:cs="Arial"/>
                <w:lang w:eastAsia="en-US"/>
              </w:rPr>
            </w:pPr>
            <w:r w:rsidRPr="00EC5BC0">
              <w:rPr>
                <w:rFonts w:cs="Arial"/>
                <w:lang w:eastAsia="en-US"/>
              </w:rPr>
              <w:t>-9.4</w:t>
            </w:r>
          </w:p>
        </w:tc>
        <w:tc>
          <w:tcPr>
            <w:tcW w:w="0" w:type="auto"/>
          </w:tcPr>
          <w:p w14:paraId="2AC37F63" w14:textId="77777777" w:rsidR="00EE77C3" w:rsidRPr="00EC5BC0" w:rsidRDefault="00EE77C3" w:rsidP="00AD6396">
            <w:pPr>
              <w:pStyle w:val="TAC"/>
              <w:rPr>
                <w:rFonts w:cs="Arial"/>
                <w:lang w:eastAsia="en-US"/>
              </w:rPr>
            </w:pPr>
            <w:r w:rsidRPr="00EC5BC0">
              <w:rPr>
                <w:rFonts w:cs="Arial"/>
                <w:lang w:eastAsia="en-US"/>
              </w:rPr>
              <w:t>-9.5</w:t>
            </w:r>
          </w:p>
        </w:tc>
        <w:tc>
          <w:tcPr>
            <w:tcW w:w="0" w:type="auto"/>
          </w:tcPr>
          <w:p w14:paraId="28FAB3EF" w14:textId="77777777" w:rsidR="00EE77C3" w:rsidRPr="00EC5BC0" w:rsidRDefault="00EE77C3" w:rsidP="00AD6396">
            <w:pPr>
              <w:pStyle w:val="TAC"/>
              <w:rPr>
                <w:rFonts w:cs="Arial"/>
                <w:lang w:eastAsia="en-US"/>
              </w:rPr>
            </w:pPr>
            <w:r w:rsidRPr="00EC5BC0">
              <w:rPr>
                <w:rFonts w:cs="Arial"/>
                <w:lang w:eastAsia="en-US"/>
              </w:rPr>
              <w:t>0.5</w:t>
            </w:r>
          </w:p>
        </w:tc>
      </w:tr>
      <w:tr w:rsidR="00EC5BC0" w:rsidRPr="00EC5BC0" w14:paraId="0ED9D67D" w14:textId="77777777" w:rsidTr="00EE77C3">
        <w:tc>
          <w:tcPr>
            <w:tcW w:w="1385" w:type="dxa"/>
            <w:vMerge/>
          </w:tcPr>
          <w:p w14:paraId="04C5BBAB" w14:textId="77777777" w:rsidR="00EE77C3" w:rsidRPr="00EC5BC0" w:rsidRDefault="00EE77C3" w:rsidP="00AD6396">
            <w:pPr>
              <w:pStyle w:val="TAC"/>
              <w:rPr>
                <w:rFonts w:cs="Arial"/>
                <w:lang w:eastAsia="en-US"/>
              </w:rPr>
            </w:pPr>
          </w:p>
        </w:tc>
        <w:tc>
          <w:tcPr>
            <w:tcW w:w="1016" w:type="dxa"/>
            <w:vMerge w:val="restart"/>
          </w:tcPr>
          <w:p w14:paraId="30BD3616"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65D0AED9"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11D0B844"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0F39BEBB"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3556BDFD"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5BC35346" w14:textId="77777777" w:rsidR="00EE77C3" w:rsidRPr="00EC5BC0" w:rsidRDefault="00EE77C3" w:rsidP="00AD6396">
            <w:pPr>
              <w:pStyle w:val="TAC"/>
              <w:rPr>
                <w:rFonts w:cs="Arial"/>
                <w:lang w:eastAsia="en-US"/>
              </w:rPr>
            </w:pPr>
            <w:r w:rsidRPr="00EC5BC0">
              <w:rPr>
                <w:rFonts w:cs="Arial"/>
                <w:lang w:eastAsia="en-US"/>
              </w:rPr>
              <w:t>-18.7</w:t>
            </w:r>
          </w:p>
        </w:tc>
        <w:tc>
          <w:tcPr>
            <w:tcW w:w="0" w:type="auto"/>
          </w:tcPr>
          <w:p w14:paraId="6F5E7F64" w14:textId="77777777" w:rsidR="00EE77C3" w:rsidRPr="00EC5BC0" w:rsidRDefault="00EE77C3" w:rsidP="00AD6396">
            <w:pPr>
              <w:pStyle w:val="TAC"/>
              <w:rPr>
                <w:rFonts w:cs="Arial"/>
                <w:lang w:eastAsia="en-US"/>
              </w:rPr>
            </w:pPr>
            <w:r w:rsidRPr="00EC5BC0">
              <w:rPr>
                <w:rFonts w:cs="Arial"/>
                <w:lang w:eastAsia="en-US"/>
              </w:rPr>
              <w:t>-18.5</w:t>
            </w:r>
          </w:p>
        </w:tc>
        <w:tc>
          <w:tcPr>
            <w:tcW w:w="0" w:type="auto"/>
          </w:tcPr>
          <w:p w14:paraId="174A0CCD" w14:textId="77777777" w:rsidR="00EE77C3" w:rsidRPr="00EC5BC0" w:rsidRDefault="00EE77C3" w:rsidP="00AD6396">
            <w:pPr>
              <w:pStyle w:val="TAC"/>
              <w:rPr>
                <w:rFonts w:cs="Arial"/>
                <w:lang w:eastAsia="en-US"/>
              </w:rPr>
            </w:pPr>
            <w:r w:rsidRPr="00EC5BC0">
              <w:rPr>
                <w:rFonts w:cs="Arial"/>
                <w:lang w:eastAsia="en-US"/>
              </w:rPr>
              <w:t>-9.5</w:t>
            </w:r>
          </w:p>
        </w:tc>
      </w:tr>
      <w:tr w:rsidR="00EC5BC0" w:rsidRPr="00EC5BC0" w14:paraId="175F6C6C" w14:textId="77777777" w:rsidTr="00EE77C3">
        <w:tc>
          <w:tcPr>
            <w:tcW w:w="1385" w:type="dxa"/>
            <w:vMerge/>
          </w:tcPr>
          <w:p w14:paraId="56062DDC" w14:textId="77777777" w:rsidR="00EE77C3" w:rsidRPr="00EC5BC0" w:rsidRDefault="00EE77C3" w:rsidP="00AD6396">
            <w:pPr>
              <w:pStyle w:val="TAC"/>
              <w:rPr>
                <w:rFonts w:cs="Arial"/>
                <w:lang w:eastAsia="en-US"/>
              </w:rPr>
            </w:pPr>
          </w:p>
        </w:tc>
        <w:tc>
          <w:tcPr>
            <w:tcW w:w="1016" w:type="dxa"/>
            <w:vMerge/>
          </w:tcPr>
          <w:p w14:paraId="461A3075" w14:textId="77777777" w:rsidR="00EE77C3" w:rsidRPr="00EC5BC0" w:rsidRDefault="00EE77C3" w:rsidP="00AD6396">
            <w:pPr>
              <w:pStyle w:val="TAC"/>
              <w:rPr>
                <w:rFonts w:cs="Arial"/>
                <w:lang w:eastAsia="en-US"/>
              </w:rPr>
            </w:pPr>
          </w:p>
        </w:tc>
        <w:tc>
          <w:tcPr>
            <w:tcW w:w="0" w:type="auto"/>
          </w:tcPr>
          <w:p w14:paraId="75C1C2AE"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r w:rsidRPr="00EC5BC0">
              <w:rPr>
                <w:rFonts w:cs="Arial"/>
                <w:lang w:eastAsia="en-US"/>
              </w:rPr>
              <w:t>*</w:t>
            </w:r>
          </w:p>
        </w:tc>
        <w:tc>
          <w:tcPr>
            <w:tcW w:w="0" w:type="auto"/>
          </w:tcPr>
          <w:p w14:paraId="255686A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037938E6" w14:textId="77777777" w:rsidR="00EE77C3" w:rsidRPr="00EC5BC0" w:rsidRDefault="00EE77C3" w:rsidP="00AD6396">
            <w:pPr>
              <w:pStyle w:val="TAC"/>
              <w:rPr>
                <w:rFonts w:cs="Arial"/>
                <w:lang w:eastAsia="en-US"/>
              </w:rPr>
            </w:pPr>
            <w:r w:rsidRPr="00EC5BC0">
              <w:rPr>
                <w:rFonts w:cs="Arial"/>
                <w:lang w:eastAsia="en-US"/>
              </w:rPr>
              <w:t>-11.5</w:t>
            </w:r>
          </w:p>
        </w:tc>
        <w:tc>
          <w:tcPr>
            <w:tcW w:w="0" w:type="auto"/>
          </w:tcPr>
          <w:p w14:paraId="5C887CCF" w14:textId="77777777" w:rsidR="00EE77C3" w:rsidRPr="00EC5BC0" w:rsidRDefault="00EE77C3" w:rsidP="00AD6396">
            <w:pPr>
              <w:pStyle w:val="TAC"/>
              <w:rPr>
                <w:rFonts w:cs="Arial"/>
                <w:lang w:eastAsia="en-US"/>
              </w:rPr>
            </w:pPr>
            <w:r w:rsidRPr="00EC5BC0">
              <w:rPr>
                <w:rFonts w:cs="Arial"/>
                <w:lang w:eastAsia="en-US"/>
              </w:rPr>
              <w:t>-11.1</w:t>
            </w:r>
          </w:p>
        </w:tc>
        <w:tc>
          <w:tcPr>
            <w:tcW w:w="0" w:type="auto"/>
          </w:tcPr>
          <w:p w14:paraId="7B29064F" w14:textId="77777777" w:rsidR="00EE77C3" w:rsidRPr="00EC5BC0" w:rsidRDefault="00EE77C3" w:rsidP="00AD6396">
            <w:pPr>
              <w:pStyle w:val="TAC"/>
              <w:rPr>
                <w:rFonts w:cs="Arial"/>
                <w:lang w:eastAsia="en-US"/>
              </w:rPr>
            </w:pPr>
            <w:r w:rsidRPr="00EC5BC0">
              <w:rPr>
                <w:rFonts w:cs="Arial"/>
                <w:lang w:eastAsia="en-US"/>
              </w:rPr>
              <w:t>-13.5</w:t>
            </w:r>
          </w:p>
        </w:tc>
        <w:tc>
          <w:tcPr>
            <w:tcW w:w="0" w:type="auto"/>
          </w:tcPr>
          <w:p w14:paraId="6FE4013A" w14:textId="77777777" w:rsidR="00EE77C3" w:rsidRPr="00EC5BC0" w:rsidRDefault="00EE77C3" w:rsidP="00AD6396">
            <w:pPr>
              <w:pStyle w:val="TAC"/>
              <w:rPr>
                <w:rFonts w:cs="Arial"/>
                <w:lang w:eastAsia="en-US"/>
              </w:rPr>
            </w:pPr>
            <w:r w:rsidRPr="00EC5BC0">
              <w:rPr>
                <w:rFonts w:cs="Arial"/>
                <w:lang w:eastAsia="en-US"/>
              </w:rPr>
              <w:t>-13.3</w:t>
            </w:r>
          </w:p>
        </w:tc>
        <w:tc>
          <w:tcPr>
            <w:tcW w:w="0" w:type="auto"/>
          </w:tcPr>
          <w:p w14:paraId="19100A14" w14:textId="77777777" w:rsidR="00EE77C3" w:rsidRPr="00EC5BC0" w:rsidRDefault="00EE77C3" w:rsidP="00AD6396">
            <w:pPr>
              <w:pStyle w:val="TAC"/>
              <w:rPr>
                <w:rFonts w:cs="Arial"/>
                <w:lang w:eastAsia="en-US"/>
              </w:rPr>
            </w:pPr>
            <w:r w:rsidRPr="00EC5BC0">
              <w:rPr>
                <w:rFonts w:cs="Arial"/>
                <w:lang w:eastAsia="en-US"/>
              </w:rPr>
              <w:t>-4.5</w:t>
            </w:r>
          </w:p>
        </w:tc>
      </w:tr>
      <w:tr w:rsidR="00EC5BC0" w:rsidRPr="00EC5BC0" w14:paraId="765F44B4" w14:textId="77777777" w:rsidTr="00EE77C3">
        <w:tc>
          <w:tcPr>
            <w:tcW w:w="1385" w:type="dxa"/>
            <w:vMerge/>
          </w:tcPr>
          <w:p w14:paraId="42CF25D4" w14:textId="77777777" w:rsidR="00EE77C3" w:rsidRPr="00EC5BC0" w:rsidRDefault="00EE77C3" w:rsidP="00AD6396">
            <w:pPr>
              <w:pStyle w:val="TAC"/>
              <w:rPr>
                <w:rFonts w:cs="Arial"/>
                <w:lang w:eastAsia="en-US"/>
              </w:rPr>
            </w:pPr>
          </w:p>
        </w:tc>
        <w:tc>
          <w:tcPr>
            <w:tcW w:w="1016" w:type="dxa"/>
            <w:vMerge w:val="restart"/>
          </w:tcPr>
          <w:p w14:paraId="1FEB1181"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80B536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8AC86C"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8378757" w14:textId="77777777" w:rsidR="00EE77C3" w:rsidRPr="00EC5BC0" w:rsidRDefault="00EE77C3" w:rsidP="00AD6396">
            <w:pPr>
              <w:pStyle w:val="TAC"/>
              <w:rPr>
                <w:rFonts w:cs="Arial"/>
                <w:lang w:eastAsia="en-US"/>
              </w:rPr>
            </w:pPr>
            <w:r w:rsidRPr="00EC5BC0">
              <w:rPr>
                <w:rFonts w:cs="Arial"/>
                <w:lang w:eastAsia="en-US"/>
              </w:rPr>
              <w:t>-19.5</w:t>
            </w:r>
          </w:p>
        </w:tc>
        <w:tc>
          <w:tcPr>
            <w:tcW w:w="0" w:type="auto"/>
          </w:tcPr>
          <w:p w14:paraId="454FDF9C" w14:textId="77777777" w:rsidR="00EE77C3" w:rsidRPr="00EC5BC0" w:rsidRDefault="00EE77C3" w:rsidP="00AD6396">
            <w:pPr>
              <w:pStyle w:val="TAC"/>
              <w:rPr>
                <w:rFonts w:cs="Arial"/>
                <w:lang w:eastAsia="en-US"/>
              </w:rPr>
            </w:pPr>
            <w:r w:rsidRPr="00EC5BC0">
              <w:rPr>
                <w:rFonts w:cs="Arial"/>
                <w:lang w:eastAsia="en-US"/>
              </w:rPr>
              <w:t>-19.1</w:t>
            </w:r>
          </w:p>
        </w:tc>
        <w:tc>
          <w:tcPr>
            <w:tcW w:w="0" w:type="auto"/>
          </w:tcPr>
          <w:p w14:paraId="244236B2" w14:textId="77777777" w:rsidR="00EE77C3" w:rsidRPr="00EC5BC0" w:rsidRDefault="00EE77C3" w:rsidP="00AD6396">
            <w:pPr>
              <w:pStyle w:val="TAC"/>
              <w:rPr>
                <w:rFonts w:cs="Arial"/>
                <w:lang w:eastAsia="en-US"/>
              </w:rPr>
            </w:pPr>
            <w:r w:rsidRPr="00EC5BC0">
              <w:rPr>
                <w:rFonts w:cs="Arial"/>
                <w:lang w:eastAsia="en-US"/>
              </w:rPr>
              <w:t>-21.2</w:t>
            </w:r>
          </w:p>
        </w:tc>
        <w:tc>
          <w:tcPr>
            <w:tcW w:w="0" w:type="auto"/>
          </w:tcPr>
          <w:p w14:paraId="1B390808" w14:textId="77777777" w:rsidR="00EE77C3" w:rsidRPr="00EC5BC0" w:rsidRDefault="00EE77C3" w:rsidP="00AD6396">
            <w:pPr>
              <w:pStyle w:val="TAC"/>
              <w:rPr>
                <w:rFonts w:cs="Arial"/>
                <w:lang w:eastAsia="en-US"/>
              </w:rPr>
            </w:pPr>
            <w:r w:rsidRPr="00EC5BC0">
              <w:rPr>
                <w:rFonts w:cs="Arial"/>
                <w:lang w:eastAsia="en-US"/>
              </w:rPr>
              <w:t>-21</w:t>
            </w:r>
          </w:p>
        </w:tc>
        <w:tc>
          <w:tcPr>
            <w:tcW w:w="0" w:type="auto"/>
          </w:tcPr>
          <w:p w14:paraId="75F5EBAD" w14:textId="77777777" w:rsidR="00EE77C3" w:rsidRPr="00EC5BC0" w:rsidRDefault="00EE77C3" w:rsidP="00AD6396">
            <w:pPr>
              <w:pStyle w:val="TAC"/>
              <w:rPr>
                <w:rFonts w:cs="Arial"/>
                <w:lang w:eastAsia="en-US"/>
              </w:rPr>
            </w:pPr>
            <w:r w:rsidRPr="00EC5BC0">
              <w:rPr>
                <w:rFonts w:cs="Arial"/>
                <w:lang w:eastAsia="en-US"/>
              </w:rPr>
              <w:t>-11.5</w:t>
            </w:r>
          </w:p>
        </w:tc>
      </w:tr>
      <w:tr w:rsidR="00EC5BC0" w:rsidRPr="00EC5BC0" w14:paraId="0C3272D8" w14:textId="77777777" w:rsidTr="00EE77C3">
        <w:tc>
          <w:tcPr>
            <w:tcW w:w="1385" w:type="dxa"/>
            <w:vMerge/>
          </w:tcPr>
          <w:p w14:paraId="3FDBAD25" w14:textId="77777777" w:rsidR="00EE77C3" w:rsidRPr="00EC5BC0" w:rsidRDefault="00EE77C3" w:rsidP="00AD6396">
            <w:pPr>
              <w:pStyle w:val="TAC"/>
              <w:rPr>
                <w:rFonts w:cs="Arial"/>
                <w:lang w:eastAsia="en-US"/>
              </w:rPr>
            </w:pPr>
          </w:p>
        </w:tc>
        <w:tc>
          <w:tcPr>
            <w:tcW w:w="1016" w:type="dxa"/>
            <w:vMerge/>
          </w:tcPr>
          <w:p w14:paraId="698E32BD" w14:textId="77777777" w:rsidR="00EE77C3" w:rsidRPr="00EC5BC0" w:rsidRDefault="00EE77C3" w:rsidP="00AD6396">
            <w:pPr>
              <w:pStyle w:val="TAC"/>
              <w:rPr>
                <w:rFonts w:cs="Arial"/>
                <w:lang w:eastAsia="en-US"/>
              </w:rPr>
            </w:pPr>
          </w:p>
        </w:tc>
        <w:tc>
          <w:tcPr>
            <w:tcW w:w="0" w:type="auto"/>
          </w:tcPr>
          <w:p w14:paraId="0F3D75BF"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43DAE83E"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400C73C8" w14:textId="77777777" w:rsidR="00EE77C3" w:rsidRPr="00EC5BC0" w:rsidRDefault="00EE77C3" w:rsidP="00AD6396">
            <w:pPr>
              <w:pStyle w:val="TAC"/>
              <w:rPr>
                <w:rFonts w:cs="Arial"/>
                <w:lang w:eastAsia="en-US"/>
              </w:rPr>
            </w:pPr>
            <w:r w:rsidRPr="00EC5BC0">
              <w:rPr>
                <w:rFonts w:cs="Arial"/>
                <w:lang w:eastAsia="en-US"/>
              </w:rPr>
              <w:t>-15.7</w:t>
            </w:r>
          </w:p>
        </w:tc>
        <w:tc>
          <w:tcPr>
            <w:tcW w:w="0" w:type="auto"/>
          </w:tcPr>
          <w:p w14:paraId="38C290A8" w14:textId="77777777" w:rsidR="00EE77C3" w:rsidRPr="00EC5BC0" w:rsidRDefault="00EE77C3" w:rsidP="00AD6396">
            <w:pPr>
              <w:pStyle w:val="TAC"/>
              <w:rPr>
                <w:rFonts w:cs="Arial"/>
                <w:lang w:eastAsia="en-US"/>
              </w:rPr>
            </w:pPr>
            <w:r w:rsidRPr="00EC5BC0">
              <w:rPr>
                <w:rFonts w:cs="Arial"/>
                <w:lang w:eastAsia="en-US"/>
              </w:rPr>
              <w:t>-15.3</w:t>
            </w:r>
          </w:p>
        </w:tc>
        <w:tc>
          <w:tcPr>
            <w:tcW w:w="0" w:type="auto"/>
          </w:tcPr>
          <w:p w14:paraId="1B343E12" w14:textId="77777777" w:rsidR="00EE77C3" w:rsidRPr="00EC5BC0" w:rsidRDefault="00EE77C3" w:rsidP="00AD6396">
            <w:pPr>
              <w:pStyle w:val="TAC"/>
              <w:rPr>
                <w:rFonts w:cs="Arial"/>
                <w:lang w:eastAsia="en-US"/>
              </w:rPr>
            </w:pPr>
            <w:r w:rsidRPr="00EC5BC0">
              <w:rPr>
                <w:rFonts w:cs="Arial"/>
                <w:lang w:eastAsia="en-US"/>
              </w:rPr>
              <w:t>-17.2</w:t>
            </w:r>
          </w:p>
        </w:tc>
        <w:tc>
          <w:tcPr>
            <w:tcW w:w="0" w:type="auto"/>
          </w:tcPr>
          <w:p w14:paraId="3E3E057E" w14:textId="77777777" w:rsidR="00EE77C3" w:rsidRPr="00EC5BC0" w:rsidRDefault="00EE77C3" w:rsidP="00AD6396">
            <w:pPr>
              <w:pStyle w:val="TAC"/>
              <w:rPr>
                <w:rFonts w:cs="Arial"/>
                <w:lang w:eastAsia="en-US"/>
              </w:rPr>
            </w:pPr>
            <w:r w:rsidRPr="00EC5BC0">
              <w:rPr>
                <w:rFonts w:cs="Arial"/>
                <w:lang w:eastAsia="en-US"/>
              </w:rPr>
              <w:t>-16.9</w:t>
            </w:r>
          </w:p>
        </w:tc>
        <w:tc>
          <w:tcPr>
            <w:tcW w:w="0" w:type="auto"/>
          </w:tcPr>
          <w:p w14:paraId="6C657B27" w14:textId="77777777" w:rsidR="00EE77C3" w:rsidRPr="00EC5BC0" w:rsidRDefault="00EE77C3" w:rsidP="00AD6396">
            <w:pPr>
              <w:pStyle w:val="TAC"/>
              <w:rPr>
                <w:rFonts w:cs="Arial"/>
                <w:lang w:eastAsia="en-US"/>
              </w:rPr>
            </w:pPr>
            <w:r w:rsidRPr="00EC5BC0">
              <w:rPr>
                <w:rFonts w:cs="Arial"/>
                <w:lang w:eastAsia="en-US"/>
              </w:rPr>
              <w:t>-8.0</w:t>
            </w:r>
          </w:p>
        </w:tc>
      </w:tr>
      <w:tr w:rsidR="00C02599" w:rsidRPr="00EC5BC0" w14:paraId="0AF8834C" w14:textId="77777777">
        <w:tc>
          <w:tcPr>
            <w:tcW w:w="0" w:type="auto"/>
            <w:gridSpan w:val="9"/>
          </w:tcPr>
          <w:p w14:paraId="066C7CB3" w14:textId="77777777" w:rsidR="00C02599" w:rsidRPr="00EC5BC0" w:rsidRDefault="00C02599" w:rsidP="00EE77C3">
            <w:pPr>
              <w:pStyle w:val="TAN"/>
              <w:rPr>
                <w:rFonts w:cs="Arial"/>
                <w:lang w:eastAsia="en-US"/>
              </w:rPr>
            </w:pPr>
            <w:r w:rsidRPr="00EC5BC0">
              <w:rPr>
                <w:rFonts w:cs="Arial"/>
                <w:lang w:eastAsia="zh-CN"/>
              </w:rPr>
              <w:t>Note*:</w:t>
            </w:r>
            <w:r w:rsidR="00EE77C3" w:rsidRPr="00EC5BC0">
              <w:rPr>
                <w:rFonts w:cs="Arial"/>
                <w:lang w:eastAsia="en-US"/>
              </w:rPr>
              <w:tab/>
            </w:r>
            <w:r w:rsidRPr="00EC5BC0">
              <w:rPr>
                <w:rFonts w:cs="Arial"/>
                <w:lang w:eastAsia="zh-CN"/>
              </w:rPr>
              <w:t xml:space="preserve">Not applicable for </w:t>
            </w:r>
            <w:r w:rsidR="00446EBD" w:rsidRPr="00EC5BC0">
              <w:rPr>
                <w:rFonts w:cs="Arial"/>
                <w:lang w:eastAsia="zh-CN"/>
              </w:rPr>
              <w:t xml:space="preserve">Local Area BS and </w:t>
            </w:r>
            <w:r w:rsidRPr="00EC5BC0">
              <w:rPr>
                <w:rFonts w:cs="Arial"/>
                <w:lang w:eastAsia="zh-CN"/>
              </w:rPr>
              <w:t>Home BS.</w:t>
            </w:r>
          </w:p>
        </w:tc>
      </w:tr>
    </w:tbl>
    <w:p w14:paraId="7AD1AAC9" w14:textId="77777777" w:rsidR="00C02599" w:rsidRPr="00EC5BC0" w:rsidRDefault="00C02599" w:rsidP="00C02599">
      <w:pPr>
        <w:rPr>
          <w:lang w:eastAsia="zh-CN"/>
        </w:rPr>
      </w:pPr>
    </w:p>
    <w:p w14:paraId="5891D95A" w14:textId="77777777" w:rsidR="00D0167F" w:rsidRPr="00EC5BC0" w:rsidRDefault="00C02599" w:rsidP="00CA10A5">
      <w:r w:rsidRPr="00EC5BC0">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EC5BC0">
          <w:rPr>
            <w:lang w:eastAsia="zh-CN"/>
          </w:rPr>
          <w:t>8.4.1</w:t>
        </w:r>
      </w:smartTag>
      <w:r w:rsidRPr="00EC5BC0">
        <w:rPr>
          <w:lang w:eastAsia="zh-CN"/>
        </w:rPr>
        <w:t xml:space="preserve">.5-2 shall not be applied to </w:t>
      </w:r>
      <w:r w:rsidR="00446EBD" w:rsidRPr="00EC5BC0">
        <w:rPr>
          <w:lang w:eastAsia="zh-CN"/>
        </w:rPr>
        <w:t xml:space="preserve">Local Area BS and </w:t>
      </w:r>
      <w:r w:rsidRPr="00EC5BC0">
        <w:rPr>
          <w:lang w:eastAsia="zh-CN"/>
        </w:rPr>
        <w:t>Home BS</w:t>
      </w:r>
      <w:r w:rsidR="00D00E08" w:rsidRPr="00EC5BC0">
        <w:rPr>
          <w:lang w:eastAsia="zh-CN"/>
        </w:rPr>
        <w:t>.</w:t>
      </w:r>
    </w:p>
    <w:p w14:paraId="6E4C471B" w14:textId="77777777" w:rsidR="00D0167F" w:rsidRPr="00EC5BC0" w:rsidRDefault="00D0167F" w:rsidP="00CA10A5">
      <w:pPr>
        <w:pStyle w:val="TH"/>
      </w:pPr>
      <w:r w:rsidRPr="00EC5BC0">
        <w:t>Table 8.4.1.5-2</w:t>
      </w:r>
      <w:r w:rsidR="00DA0CFE" w:rsidRPr="00EC5BC0">
        <w:t>:</w:t>
      </w:r>
      <w:r w:rsidRPr="00EC5BC0">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EC5BC0" w:rsidRPr="00EC5BC0" w14:paraId="1D31D068" w14:textId="77777777">
        <w:tc>
          <w:tcPr>
            <w:tcW w:w="0" w:type="auto"/>
            <w:vMerge w:val="restart"/>
          </w:tcPr>
          <w:p w14:paraId="7F50C8D9" w14:textId="77777777" w:rsidR="004C3DCF" w:rsidRPr="00EC5BC0" w:rsidRDefault="00D96E1A" w:rsidP="00AD6396">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0" w:type="auto"/>
            <w:vMerge w:val="restart"/>
          </w:tcPr>
          <w:p w14:paraId="5936185A" w14:textId="77777777" w:rsidR="004C3DCF" w:rsidRPr="00EC5BC0" w:rsidRDefault="004C3DCF" w:rsidP="00AD6396">
            <w:pPr>
              <w:pStyle w:val="TAH"/>
              <w:rPr>
                <w:rFonts w:cs="Arial"/>
                <w:lang w:eastAsia="en-US"/>
              </w:rPr>
            </w:pPr>
            <w:r w:rsidRPr="00EC5BC0">
              <w:rPr>
                <w:rFonts w:cs="Arial"/>
                <w:lang w:eastAsia="en-US"/>
              </w:rPr>
              <w:t>Number of RX antennas</w:t>
            </w:r>
          </w:p>
        </w:tc>
        <w:tc>
          <w:tcPr>
            <w:tcW w:w="0" w:type="auto"/>
            <w:vMerge w:val="restart"/>
          </w:tcPr>
          <w:p w14:paraId="0B5127B7" w14:textId="77777777" w:rsidR="004C3DCF" w:rsidRPr="00EC5BC0" w:rsidRDefault="004C3DCF" w:rsidP="00AD6396">
            <w:pPr>
              <w:pStyle w:val="TAH"/>
              <w:rPr>
                <w:rFonts w:cs="Arial"/>
                <w:lang w:eastAsia="en-US"/>
              </w:rPr>
            </w:pPr>
            <w:r w:rsidRPr="00EC5BC0">
              <w:rPr>
                <w:rFonts w:cs="Arial"/>
                <w:lang w:eastAsia="en-US"/>
              </w:rPr>
              <w:t xml:space="preserve">Propagation conditions </w:t>
            </w:r>
            <w:r w:rsidR="00D96E1A" w:rsidRPr="00EC5BC0">
              <w:rPr>
                <w:rFonts w:cs="Arial"/>
                <w:lang w:eastAsia="zh-CN"/>
              </w:rPr>
              <w:t>and correlation matrix</w:t>
            </w:r>
            <w:r w:rsidR="00D96E1A" w:rsidRPr="00EC5BC0">
              <w:rPr>
                <w:rFonts w:cs="Arial"/>
                <w:lang w:eastAsia="en-US"/>
              </w:rPr>
              <w:t xml:space="preserve"> </w:t>
            </w:r>
            <w:r w:rsidRPr="00EC5BC0">
              <w:rPr>
                <w:rFonts w:cs="Arial"/>
                <w:lang w:eastAsia="en-US"/>
              </w:rPr>
              <w:t>(Annex B)</w:t>
            </w:r>
          </w:p>
        </w:tc>
        <w:tc>
          <w:tcPr>
            <w:tcW w:w="0" w:type="auto"/>
            <w:vMerge w:val="restart"/>
          </w:tcPr>
          <w:p w14:paraId="436D43FD" w14:textId="77777777" w:rsidR="004C3DCF" w:rsidRPr="00EC5BC0" w:rsidRDefault="004C3DCF" w:rsidP="00AD6396">
            <w:pPr>
              <w:pStyle w:val="TAH"/>
              <w:rPr>
                <w:rFonts w:cs="Arial"/>
                <w:lang w:eastAsia="en-US"/>
              </w:rPr>
            </w:pPr>
            <w:r w:rsidRPr="00EC5BC0">
              <w:rPr>
                <w:rFonts w:cs="Arial"/>
                <w:lang w:eastAsia="en-US"/>
              </w:rPr>
              <w:t>Frequency offset</w:t>
            </w:r>
          </w:p>
        </w:tc>
        <w:tc>
          <w:tcPr>
            <w:tcW w:w="0" w:type="auto"/>
            <w:gridSpan w:val="4"/>
          </w:tcPr>
          <w:p w14:paraId="51D616B4" w14:textId="77777777" w:rsidR="004C3DCF" w:rsidRPr="00EC5BC0" w:rsidRDefault="004C3DCF" w:rsidP="00AD6396">
            <w:pPr>
              <w:pStyle w:val="TAH"/>
              <w:rPr>
                <w:rFonts w:cs="Arial"/>
                <w:lang w:eastAsia="en-US"/>
              </w:rPr>
            </w:pPr>
            <w:r w:rsidRPr="00EC5BC0">
              <w:rPr>
                <w:rFonts w:cs="Arial"/>
                <w:lang w:eastAsia="en-US"/>
              </w:rPr>
              <w:t>SNR [dB]</w:t>
            </w:r>
          </w:p>
        </w:tc>
      </w:tr>
      <w:tr w:rsidR="00EC5BC0" w:rsidRPr="00EC5BC0" w14:paraId="06069D34" w14:textId="77777777">
        <w:tc>
          <w:tcPr>
            <w:tcW w:w="0" w:type="auto"/>
            <w:vMerge/>
          </w:tcPr>
          <w:p w14:paraId="1B14F788" w14:textId="77777777" w:rsidR="004C3DCF" w:rsidRPr="00EC5BC0" w:rsidRDefault="004C3DCF" w:rsidP="00AD6396">
            <w:pPr>
              <w:pStyle w:val="TAH"/>
              <w:rPr>
                <w:rFonts w:cs="Arial"/>
                <w:lang w:eastAsia="en-US"/>
              </w:rPr>
            </w:pPr>
          </w:p>
        </w:tc>
        <w:tc>
          <w:tcPr>
            <w:tcW w:w="0" w:type="auto"/>
            <w:vMerge/>
          </w:tcPr>
          <w:p w14:paraId="0E68D667" w14:textId="77777777" w:rsidR="004C3DCF" w:rsidRPr="00EC5BC0" w:rsidRDefault="004C3DCF" w:rsidP="00AD6396">
            <w:pPr>
              <w:pStyle w:val="TAH"/>
              <w:rPr>
                <w:rFonts w:cs="Arial"/>
                <w:lang w:eastAsia="en-US"/>
              </w:rPr>
            </w:pPr>
          </w:p>
        </w:tc>
        <w:tc>
          <w:tcPr>
            <w:tcW w:w="0" w:type="auto"/>
            <w:vMerge/>
          </w:tcPr>
          <w:p w14:paraId="66F5F785" w14:textId="77777777" w:rsidR="004C3DCF" w:rsidRPr="00EC5BC0" w:rsidRDefault="004C3DCF" w:rsidP="00AD6396">
            <w:pPr>
              <w:pStyle w:val="TAH"/>
              <w:rPr>
                <w:rFonts w:cs="Arial"/>
                <w:lang w:eastAsia="en-US"/>
              </w:rPr>
            </w:pPr>
          </w:p>
        </w:tc>
        <w:tc>
          <w:tcPr>
            <w:tcW w:w="0" w:type="auto"/>
            <w:vMerge/>
          </w:tcPr>
          <w:p w14:paraId="05259BD0" w14:textId="77777777" w:rsidR="004C3DCF" w:rsidRPr="00EC5BC0" w:rsidRDefault="004C3DCF" w:rsidP="00AD6396">
            <w:pPr>
              <w:pStyle w:val="TAH"/>
              <w:rPr>
                <w:rFonts w:cs="Arial"/>
                <w:lang w:eastAsia="en-US"/>
              </w:rPr>
            </w:pPr>
          </w:p>
        </w:tc>
        <w:tc>
          <w:tcPr>
            <w:tcW w:w="0" w:type="auto"/>
          </w:tcPr>
          <w:p w14:paraId="0ED71CA9" w14:textId="77777777" w:rsidR="004C3DCF" w:rsidRPr="00EC5BC0" w:rsidRDefault="004C3DCF" w:rsidP="00AD6396">
            <w:pPr>
              <w:pStyle w:val="TAH"/>
              <w:rPr>
                <w:rFonts w:cs="Arial"/>
                <w:lang w:eastAsia="en-US"/>
              </w:rPr>
            </w:pPr>
            <w:r w:rsidRPr="00EC5BC0">
              <w:rPr>
                <w:rFonts w:cs="Arial"/>
                <w:lang w:eastAsia="en-US"/>
              </w:rPr>
              <w:t>Burst format 0</w:t>
            </w:r>
          </w:p>
        </w:tc>
        <w:tc>
          <w:tcPr>
            <w:tcW w:w="0" w:type="auto"/>
          </w:tcPr>
          <w:p w14:paraId="6D73254E" w14:textId="77777777" w:rsidR="004C3DCF" w:rsidRPr="00EC5BC0" w:rsidRDefault="004C3DCF" w:rsidP="00AD6396">
            <w:pPr>
              <w:pStyle w:val="TAH"/>
              <w:rPr>
                <w:rFonts w:cs="Arial"/>
                <w:lang w:eastAsia="en-US"/>
              </w:rPr>
            </w:pPr>
            <w:r w:rsidRPr="00EC5BC0">
              <w:rPr>
                <w:rFonts w:cs="Arial"/>
                <w:lang w:eastAsia="en-US"/>
              </w:rPr>
              <w:t>Burst format 1</w:t>
            </w:r>
          </w:p>
        </w:tc>
        <w:tc>
          <w:tcPr>
            <w:tcW w:w="0" w:type="auto"/>
          </w:tcPr>
          <w:p w14:paraId="756B1E17" w14:textId="77777777" w:rsidR="004C3DCF" w:rsidRPr="00EC5BC0" w:rsidRDefault="004C3DCF" w:rsidP="00AD6396">
            <w:pPr>
              <w:pStyle w:val="TAH"/>
              <w:rPr>
                <w:rFonts w:cs="Arial"/>
                <w:lang w:eastAsia="en-US"/>
              </w:rPr>
            </w:pPr>
            <w:r w:rsidRPr="00EC5BC0">
              <w:rPr>
                <w:rFonts w:cs="Arial"/>
                <w:lang w:eastAsia="en-US"/>
              </w:rPr>
              <w:t>Burst format 2</w:t>
            </w:r>
          </w:p>
        </w:tc>
        <w:tc>
          <w:tcPr>
            <w:tcW w:w="0" w:type="auto"/>
          </w:tcPr>
          <w:p w14:paraId="296E42D5" w14:textId="77777777" w:rsidR="004C3DCF" w:rsidRPr="00EC5BC0" w:rsidRDefault="004C3DCF" w:rsidP="00AD6396">
            <w:pPr>
              <w:pStyle w:val="TAH"/>
              <w:rPr>
                <w:rFonts w:cs="Arial"/>
                <w:lang w:eastAsia="en-US"/>
              </w:rPr>
            </w:pPr>
            <w:r w:rsidRPr="00EC5BC0">
              <w:rPr>
                <w:rFonts w:cs="Arial"/>
                <w:lang w:eastAsia="en-US"/>
              </w:rPr>
              <w:t>Burst format 3</w:t>
            </w:r>
          </w:p>
        </w:tc>
      </w:tr>
      <w:tr w:rsidR="00EC5BC0" w:rsidRPr="00EC5BC0" w14:paraId="229412ED" w14:textId="77777777">
        <w:tc>
          <w:tcPr>
            <w:tcW w:w="0" w:type="auto"/>
            <w:vMerge w:val="restart"/>
          </w:tcPr>
          <w:p w14:paraId="46C993BB" w14:textId="77777777" w:rsidR="00EE77C3" w:rsidRPr="00EC5BC0" w:rsidRDefault="00EE77C3" w:rsidP="00AD6396">
            <w:pPr>
              <w:pStyle w:val="TAC"/>
              <w:rPr>
                <w:rFonts w:cs="Arial"/>
                <w:lang w:eastAsia="en-US"/>
              </w:rPr>
            </w:pPr>
            <w:r w:rsidRPr="00EC5BC0">
              <w:rPr>
                <w:rFonts w:cs="Arial"/>
                <w:lang w:eastAsia="zh-CN"/>
              </w:rPr>
              <w:t>1</w:t>
            </w:r>
          </w:p>
        </w:tc>
        <w:tc>
          <w:tcPr>
            <w:tcW w:w="0" w:type="auto"/>
            <w:vMerge w:val="restart"/>
          </w:tcPr>
          <w:p w14:paraId="3E353D7B" w14:textId="77777777" w:rsidR="00EE77C3" w:rsidRPr="00EC5BC0" w:rsidRDefault="00EE77C3" w:rsidP="00AD6396">
            <w:pPr>
              <w:pStyle w:val="TAC"/>
              <w:rPr>
                <w:rFonts w:cs="Arial"/>
                <w:lang w:eastAsia="en-US"/>
              </w:rPr>
            </w:pPr>
            <w:r w:rsidRPr="00EC5BC0">
              <w:rPr>
                <w:rFonts w:cs="Arial"/>
                <w:lang w:eastAsia="en-US"/>
              </w:rPr>
              <w:t>2</w:t>
            </w:r>
          </w:p>
        </w:tc>
        <w:tc>
          <w:tcPr>
            <w:tcW w:w="0" w:type="auto"/>
          </w:tcPr>
          <w:p w14:paraId="1B847BA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48801E5"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30BD7453" w14:textId="77777777" w:rsidR="00EE77C3" w:rsidRPr="00EC5BC0" w:rsidRDefault="00EE77C3" w:rsidP="00AD6396">
            <w:pPr>
              <w:pStyle w:val="TAC"/>
              <w:rPr>
                <w:rFonts w:cs="Arial"/>
                <w:lang w:eastAsia="en-US"/>
              </w:rPr>
            </w:pPr>
            <w:r w:rsidRPr="00EC5BC0">
              <w:rPr>
                <w:rFonts w:cs="Arial"/>
                <w:lang w:eastAsia="ja-JP"/>
              </w:rPr>
              <w:t>-1</w:t>
            </w:r>
            <w:r w:rsidRPr="00EC5BC0">
              <w:rPr>
                <w:rFonts w:cs="Arial"/>
                <w:lang w:eastAsia="en-US"/>
              </w:rPr>
              <w:t>3.8</w:t>
            </w:r>
          </w:p>
        </w:tc>
        <w:tc>
          <w:tcPr>
            <w:tcW w:w="0" w:type="auto"/>
          </w:tcPr>
          <w:p w14:paraId="6F246E97" w14:textId="77777777" w:rsidR="00EE77C3" w:rsidRPr="00EC5BC0" w:rsidRDefault="00EE77C3" w:rsidP="00AD6396">
            <w:pPr>
              <w:pStyle w:val="TAC"/>
              <w:rPr>
                <w:rFonts w:cs="Arial"/>
                <w:lang w:eastAsia="en-US"/>
              </w:rPr>
            </w:pPr>
            <w:r w:rsidRPr="00EC5BC0">
              <w:rPr>
                <w:rFonts w:cs="Arial"/>
                <w:lang w:eastAsia="en-US"/>
              </w:rPr>
              <w:t>-13.9</w:t>
            </w:r>
          </w:p>
        </w:tc>
        <w:tc>
          <w:tcPr>
            <w:tcW w:w="0" w:type="auto"/>
          </w:tcPr>
          <w:p w14:paraId="63B379E9"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16.</w:t>
            </w:r>
            <w:r w:rsidRPr="00EC5BC0">
              <w:rPr>
                <w:rFonts w:cs="Arial"/>
                <w:lang w:eastAsia="en-US"/>
              </w:rPr>
              <w:t>0</w:t>
            </w:r>
          </w:p>
        </w:tc>
        <w:tc>
          <w:tcPr>
            <w:tcW w:w="0" w:type="auto"/>
          </w:tcPr>
          <w:p w14:paraId="7758BE93" w14:textId="77777777" w:rsidR="00EE77C3" w:rsidRPr="00EC5BC0" w:rsidRDefault="00EE77C3" w:rsidP="00AD6396">
            <w:pPr>
              <w:pStyle w:val="TAC"/>
              <w:rPr>
                <w:rFonts w:cs="Arial"/>
                <w:lang w:eastAsia="en-US"/>
              </w:rPr>
            </w:pPr>
            <w:r w:rsidRPr="00EC5BC0">
              <w:rPr>
                <w:rFonts w:cs="Arial"/>
                <w:lang w:eastAsia="en-US"/>
              </w:rPr>
              <w:t>-16.3</w:t>
            </w:r>
          </w:p>
        </w:tc>
      </w:tr>
      <w:tr w:rsidR="00EC5BC0" w:rsidRPr="00EC5BC0" w14:paraId="681582B5" w14:textId="77777777">
        <w:tc>
          <w:tcPr>
            <w:tcW w:w="0" w:type="auto"/>
            <w:vMerge/>
          </w:tcPr>
          <w:p w14:paraId="25A6DBF3" w14:textId="77777777" w:rsidR="00EE77C3" w:rsidRPr="00EC5BC0" w:rsidRDefault="00EE77C3" w:rsidP="00AD6396">
            <w:pPr>
              <w:pStyle w:val="TAC"/>
              <w:rPr>
                <w:rFonts w:cs="Arial"/>
                <w:lang w:eastAsia="en-US"/>
              </w:rPr>
            </w:pPr>
          </w:p>
        </w:tc>
        <w:tc>
          <w:tcPr>
            <w:tcW w:w="0" w:type="auto"/>
            <w:vMerge/>
          </w:tcPr>
          <w:p w14:paraId="0D50C88E" w14:textId="77777777" w:rsidR="00EE77C3" w:rsidRPr="00EC5BC0" w:rsidRDefault="00EE77C3" w:rsidP="00AD6396">
            <w:pPr>
              <w:pStyle w:val="TAC"/>
              <w:rPr>
                <w:rFonts w:cs="Arial"/>
                <w:lang w:eastAsia="en-US"/>
              </w:rPr>
            </w:pPr>
          </w:p>
        </w:tc>
        <w:tc>
          <w:tcPr>
            <w:tcW w:w="0" w:type="auto"/>
          </w:tcPr>
          <w:p w14:paraId="6F2AA9CD"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52C122D8"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29E98" w14:textId="77777777" w:rsidR="00EE77C3" w:rsidRPr="00EC5BC0" w:rsidRDefault="00EE77C3" w:rsidP="00AD6396">
            <w:pPr>
              <w:pStyle w:val="TAC"/>
              <w:rPr>
                <w:rFonts w:cs="Arial"/>
                <w:lang w:eastAsia="en-US"/>
              </w:rPr>
            </w:pPr>
            <w:r w:rsidRPr="00EC5BC0">
              <w:rPr>
                <w:rFonts w:cs="Arial"/>
                <w:lang w:eastAsia="en-US"/>
              </w:rPr>
              <w:t>-6.8</w:t>
            </w:r>
          </w:p>
        </w:tc>
        <w:tc>
          <w:tcPr>
            <w:tcW w:w="0" w:type="auto"/>
          </w:tcPr>
          <w:p w14:paraId="206B1D2A" w14:textId="77777777" w:rsidR="00EE77C3" w:rsidRPr="00EC5BC0" w:rsidRDefault="00EE77C3" w:rsidP="00AD6396">
            <w:pPr>
              <w:pStyle w:val="TAC"/>
              <w:rPr>
                <w:rFonts w:cs="Arial"/>
                <w:lang w:eastAsia="en-US"/>
              </w:rPr>
            </w:pPr>
            <w:r w:rsidRPr="00EC5BC0">
              <w:rPr>
                <w:rFonts w:cs="Arial"/>
                <w:lang w:eastAsia="en-US"/>
              </w:rPr>
              <w:t>-6.7</w:t>
            </w:r>
          </w:p>
        </w:tc>
        <w:tc>
          <w:tcPr>
            <w:tcW w:w="0" w:type="auto"/>
          </w:tcPr>
          <w:p w14:paraId="484A95F8" w14:textId="77777777" w:rsidR="00EE77C3" w:rsidRPr="00EC5BC0" w:rsidRDefault="00EE77C3" w:rsidP="00AD6396">
            <w:pPr>
              <w:pStyle w:val="TAC"/>
              <w:rPr>
                <w:rFonts w:cs="Arial"/>
                <w:lang w:eastAsia="en-US"/>
              </w:rPr>
            </w:pPr>
            <w:r w:rsidRPr="00EC5BC0">
              <w:rPr>
                <w:rFonts w:cs="Arial"/>
                <w:lang w:eastAsia="en-US"/>
              </w:rPr>
              <w:t>-8.7</w:t>
            </w:r>
          </w:p>
        </w:tc>
        <w:tc>
          <w:tcPr>
            <w:tcW w:w="0" w:type="auto"/>
          </w:tcPr>
          <w:p w14:paraId="70683065" w14:textId="77777777" w:rsidR="00EE77C3" w:rsidRPr="00EC5BC0" w:rsidRDefault="00EE77C3" w:rsidP="00AD6396">
            <w:pPr>
              <w:pStyle w:val="TAC"/>
              <w:rPr>
                <w:rFonts w:cs="Arial"/>
                <w:lang w:eastAsia="en-US"/>
              </w:rPr>
            </w:pPr>
            <w:r w:rsidRPr="00EC5BC0">
              <w:rPr>
                <w:rFonts w:cs="Arial"/>
                <w:lang w:eastAsia="en-US"/>
              </w:rPr>
              <w:t>-8.9</w:t>
            </w:r>
          </w:p>
        </w:tc>
      </w:tr>
      <w:tr w:rsidR="00EC5BC0" w:rsidRPr="00EC5BC0" w14:paraId="071FB62F" w14:textId="77777777">
        <w:tc>
          <w:tcPr>
            <w:tcW w:w="0" w:type="auto"/>
            <w:vMerge/>
          </w:tcPr>
          <w:p w14:paraId="1C4448E0" w14:textId="77777777" w:rsidR="00EE77C3" w:rsidRPr="00EC5BC0" w:rsidRDefault="00EE77C3" w:rsidP="00AD6396">
            <w:pPr>
              <w:pStyle w:val="TAC"/>
              <w:rPr>
                <w:rFonts w:cs="Arial"/>
                <w:lang w:eastAsia="en-US"/>
              </w:rPr>
            </w:pPr>
          </w:p>
        </w:tc>
        <w:tc>
          <w:tcPr>
            <w:tcW w:w="0" w:type="auto"/>
            <w:vMerge/>
          </w:tcPr>
          <w:p w14:paraId="02AC7B2B" w14:textId="77777777" w:rsidR="00EE77C3" w:rsidRPr="00EC5BC0" w:rsidRDefault="00EE77C3" w:rsidP="00AD6396">
            <w:pPr>
              <w:pStyle w:val="TAC"/>
              <w:rPr>
                <w:rFonts w:cs="Arial"/>
                <w:lang w:eastAsia="en-US"/>
              </w:rPr>
            </w:pPr>
          </w:p>
        </w:tc>
        <w:tc>
          <w:tcPr>
            <w:tcW w:w="0" w:type="auto"/>
          </w:tcPr>
          <w:p w14:paraId="2DFDC02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7AC1F727"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7E339996"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1</w:t>
            </w:r>
          </w:p>
        </w:tc>
        <w:tc>
          <w:tcPr>
            <w:tcW w:w="0" w:type="auto"/>
          </w:tcPr>
          <w:p w14:paraId="1C980A9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12.</w:t>
            </w:r>
            <w:r w:rsidRPr="00EC5BC0">
              <w:rPr>
                <w:rFonts w:cs="Arial"/>
                <w:lang w:eastAsia="en-US"/>
              </w:rPr>
              <w:t>0</w:t>
            </w:r>
          </w:p>
        </w:tc>
        <w:tc>
          <w:tcPr>
            <w:tcW w:w="0" w:type="auto"/>
          </w:tcPr>
          <w:p w14:paraId="0FDB7A35"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c>
          <w:tcPr>
            <w:tcW w:w="0" w:type="auto"/>
          </w:tcPr>
          <w:p w14:paraId="71EC08E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14.</w:t>
            </w:r>
            <w:r w:rsidRPr="00EC5BC0">
              <w:rPr>
                <w:rFonts w:cs="Arial"/>
                <w:lang w:eastAsia="en-US"/>
              </w:rPr>
              <w:t>1</w:t>
            </w:r>
          </w:p>
        </w:tc>
      </w:tr>
      <w:tr w:rsidR="00EC5BC0" w:rsidRPr="00EC5BC0" w14:paraId="0BC160D4" w14:textId="77777777">
        <w:tc>
          <w:tcPr>
            <w:tcW w:w="0" w:type="auto"/>
            <w:vMerge/>
          </w:tcPr>
          <w:p w14:paraId="669CD834" w14:textId="77777777" w:rsidR="00EE77C3" w:rsidRPr="00EC5BC0" w:rsidRDefault="00EE77C3" w:rsidP="00AD6396">
            <w:pPr>
              <w:pStyle w:val="TAC"/>
              <w:rPr>
                <w:rFonts w:cs="Arial"/>
                <w:lang w:eastAsia="en-US"/>
              </w:rPr>
            </w:pPr>
          </w:p>
        </w:tc>
        <w:tc>
          <w:tcPr>
            <w:tcW w:w="0" w:type="auto"/>
            <w:vMerge/>
          </w:tcPr>
          <w:p w14:paraId="2A1F2666" w14:textId="77777777" w:rsidR="00EE77C3" w:rsidRPr="00EC5BC0" w:rsidRDefault="00EE77C3" w:rsidP="00AD6396">
            <w:pPr>
              <w:pStyle w:val="TAC"/>
              <w:rPr>
                <w:rFonts w:cs="Arial"/>
                <w:lang w:eastAsia="en-US"/>
              </w:rPr>
            </w:pPr>
          </w:p>
        </w:tc>
        <w:tc>
          <w:tcPr>
            <w:tcW w:w="0" w:type="auto"/>
          </w:tcPr>
          <w:p w14:paraId="0810D2ED"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8788699"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2D04D6A"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1</w:t>
            </w:r>
          </w:p>
        </w:tc>
        <w:tc>
          <w:tcPr>
            <w:tcW w:w="0" w:type="auto"/>
          </w:tcPr>
          <w:p w14:paraId="5C3686F7"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13.</w:t>
            </w:r>
            <w:r w:rsidRPr="00EC5BC0">
              <w:rPr>
                <w:rFonts w:cs="Arial"/>
                <w:lang w:eastAsia="en-US"/>
              </w:rPr>
              <w:t>2</w:t>
            </w:r>
          </w:p>
        </w:tc>
        <w:tc>
          <w:tcPr>
            <w:tcW w:w="0" w:type="auto"/>
          </w:tcPr>
          <w:p w14:paraId="32E4990F"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2</w:t>
            </w:r>
          </w:p>
        </w:tc>
        <w:tc>
          <w:tcPr>
            <w:tcW w:w="0" w:type="auto"/>
          </w:tcPr>
          <w:p w14:paraId="06D09A70" w14:textId="77777777" w:rsidR="00EE77C3" w:rsidRPr="00EC5BC0" w:rsidRDefault="00EE77C3" w:rsidP="00AD6396">
            <w:pPr>
              <w:pStyle w:val="TAC"/>
              <w:rPr>
                <w:rFonts w:cs="Arial"/>
                <w:lang w:eastAsia="en-US"/>
              </w:rPr>
            </w:pPr>
            <w:r w:rsidRPr="00EC5BC0">
              <w:rPr>
                <w:rFonts w:cs="Arial"/>
                <w:lang w:eastAsia="en-US"/>
              </w:rPr>
              <w:t>-</w:t>
            </w:r>
            <w:r w:rsidRPr="00EC5BC0">
              <w:rPr>
                <w:rFonts w:cs="Arial"/>
                <w:lang w:eastAsia="ja-JP"/>
              </w:rPr>
              <w:t>15.</w:t>
            </w:r>
            <w:r w:rsidRPr="00EC5BC0">
              <w:rPr>
                <w:rFonts w:cs="Arial"/>
                <w:lang w:eastAsia="en-US"/>
              </w:rPr>
              <w:t>4</w:t>
            </w:r>
          </w:p>
        </w:tc>
      </w:tr>
      <w:tr w:rsidR="00EC5BC0" w:rsidRPr="00EC5BC0" w14:paraId="79BA4C73" w14:textId="77777777">
        <w:tc>
          <w:tcPr>
            <w:tcW w:w="0" w:type="auto"/>
            <w:vMerge/>
          </w:tcPr>
          <w:p w14:paraId="14AC69F4" w14:textId="77777777" w:rsidR="00EE77C3" w:rsidRPr="00EC5BC0" w:rsidRDefault="00EE77C3" w:rsidP="00AD6396">
            <w:pPr>
              <w:pStyle w:val="TAC"/>
              <w:rPr>
                <w:rFonts w:cs="Arial"/>
                <w:lang w:eastAsia="en-US"/>
              </w:rPr>
            </w:pPr>
          </w:p>
        </w:tc>
        <w:tc>
          <w:tcPr>
            <w:tcW w:w="0" w:type="auto"/>
            <w:vMerge w:val="restart"/>
          </w:tcPr>
          <w:p w14:paraId="35696D50" w14:textId="77777777" w:rsidR="00EE77C3" w:rsidRPr="00EC5BC0" w:rsidRDefault="00EE77C3" w:rsidP="00AD6396">
            <w:pPr>
              <w:pStyle w:val="TAC"/>
              <w:rPr>
                <w:rFonts w:cs="Arial"/>
                <w:lang w:eastAsia="en-US"/>
              </w:rPr>
            </w:pPr>
            <w:r w:rsidRPr="00EC5BC0">
              <w:rPr>
                <w:rFonts w:cs="Arial"/>
                <w:lang w:eastAsia="en-US"/>
              </w:rPr>
              <w:t>4</w:t>
            </w:r>
          </w:p>
        </w:tc>
        <w:tc>
          <w:tcPr>
            <w:tcW w:w="0" w:type="auto"/>
          </w:tcPr>
          <w:p w14:paraId="28936E54"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3AFC654E"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7FC7448A" w14:textId="77777777" w:rsidR="00EE77C3" w:rsidRPr="00EC5BC0" w:rsidRDefault="00EE77C3" w:rsidP="00AD6396">
            <w:pPr>
              <w:pStyle w:val="TAC"/>
              <w:rPr>
                <w:rFonts w:cs="Arial"/>
                <w:lang w:eastAsia="en-US"/>
              </w:rPr>
            </w:pPr>
            <w:r w:rsidRPr="00EC5BC0">
              <w:rPr>
                <w:rFonts w:cs="Arial"/>
                <w:lang w:eastAsia="en-US"/>
              </w:rPr>
              <w:t>-16.6</w:t>
            </w:r>
          </w:p>
        </w:tc>
        <w:tc>
          <w:tcPr>
            <w:tcW w:w="0" w:type="auto"/>
          </w:tcPr>
          <w:p w14:paraId="1A9D4EDB" w14:textId="77777777" w:rsidR="00EE77C3" w:rsidRPr="00EC5BC0" w:rsidRDefault="00EE77C3" w:rsidP="00AD6396">
            <w:pPr>
              <w:pStyle w:val="TAC"/>
              <w:rPr>
                <w:rFonts w:cs="Arial"/>
                <w:lang w:eastAsia="en-US"/>
              </w:rPr>
            </w:pPr>
            <w:r w:rsidRPr="00EC5BC0">
              <w:rPr>
                <w:rFonts w:cs="Arial"/>
                <w:lang w:eastAsia="en-US"/>
              </w:rPr>
              <w:t>-16.3</w:t>
            </w:r>
          </w:p>
        </w:tc>
        <w:tc>
          <w:tcPr>
            <w:tcW w:w="0" w:type="auto"/>
          </w:tcPr>
          <w:p w14:paraId="1FE6F09E" w14:textId="77777777" w:rsidR="00EE77C3" w:rsidRPr="00EC5BC0" w:rsidRDefault="00EE77C3" w:rsidP="00AD6396">
            <w:pPr>
              <w:pStyle w:val="TAC"/>
              <w:rPr>
                <w:rFonts w:cs="Arial"/>
                <w:lang w:eastAsia="en-US"/>
              </w:rPr>
            </w:pPr>
            <w:r w:rsidRPr="00EC5BC0">
              <w:rPr>
                <w:rFonts w:cs="Arial"/>
                <w:lang w:eastAsia="en-US"/>
              </w:rPr>
              <w:t>-18.6</w:t>
            </w:r>
          </w:p>
        </w:tc>
        <w:tc>
          <w:tcPr>
            <w:tcW w:w="0" w:type="auto"/>
          </w:tcPr>
          <w:p w14:paraId="79A994B1" w14:textId="77777777" w:rsidR="00EE77C3" w:rsidRPr="00EC5BC0" w:rsidRDefault="00EE77C3" w:rsidP="00AD6396">
            <w:pPr>
              <w:pStyle w:val="TAC"/>
              <w:rPr>
                <w:rFonts w:cs="Arial"/>
                <w:lang w:eastAsia="en-US"/>
              </w:rPr>
            </w:pPr>
            <w:r w:rsidRPr="00EC5BC0">
              <w:rPr>
                <w:rFonts w:cs="Arial"/>
                <w:lang w:eastAsia="en-US"/>
              </w:rPr>
              <w:t>-18.5</w:t>
            </w:r>
          </w:p>
        </w:tc>
      </w:tr>
      <w:tr w:rsidR="00EC5BC0" w:rsidRPr="00EC5BC0" w14:paraId="0A7064E7" w14:textId="77777777">
        <w:tc>
          <w:tcPr>
            <w:tcW w:w="0" w:type="auto"/>
            <w:vMerge/>
          </w:tcPr>
          <w:p w14:paraId="7B13C53F" w14:textId="77777777" w:rsidR="00EE77C3" w:rsidRPr="00EC5BC0" w:rsidRDefault="00EE77C3" w:rsidP="00AD6396">
            <w:pPr>
              <w:pStyle w:val="TAC"/>
              <w:rPr>
                <w:rFonts w:cs="Arial"/>
                <w:lang w:eastAsia="en-US"/>
              </w:rPr>
            </w:pPr>
          </w:p>
        </w:tc>
        <w:tc>
          <w:tcPr>
            <w:tcW w:w="0" w:type="auto"/>
            <w:vMerge/>
          </w:tcPr>
          <w:p w14:paraId="4082EA43" w14:textId="77777777" w:rsidR="00EE77C3" w:rsidRPr="00EC5BC0" w:rsidRDefault="00EE77C3" w:rsidP="00AD6396">
            <w:pPr>
              <w:pStyle w:val="TAC"/>
              <w:rPr>
                <w:rFonts w:cs="Arial"/>
                <w:lang w:eastAsia="en-US"/>
              </w:rPr>
            </w:pPr>
          </w:p>
        </w:tc>
        <w:tc>
          <w:tcPr>
            <w:tcW w:w="0" w:type="auto"/>
          </w:tcPr>
          <w:p w14:paraId="7961E73A" w14:textId="77777777" w:rsidR="00EE77C3" w:rsidRPr="00EC5BC0" w:rsidRDefault="00EE77C3" w:rsidP="00AD6396">
            <w:pPr>
              <w:pStyle w:val="TAC"/>
              <w:rPr>
                <w:rFonts w:cs="Arial"/>
                <w:lang w:eastAsia="en-US"/>
              </w:rPr>
            </w:pPr>
            <w:r w:rsidRPr="00EC5BC0">
              <w:rPr>
                <w:rFonts w:cs="Arial"/>
                <w:lang w:eastAsia="en-US"/>
              </w:rPr>
              <w:t>ETU 70</w:t>
            </w:r>
            <w:r w:rsidRPr="00EC5BC0">
              <w:rPr>
                <w:rFonts w:cs="Arial"/>
                <w:lang w:eastAsia="zh-CN"/>
              </w:rPr>
              <w:t xml:space="preserve"> Low</w:t>
            </w:r>
          </w:p>
        </w:tc>
        <w:tc>
          <w:tcPr>
            <w:tcW w:w="0" w:type="auto"/>
          </w:tcPr>
          <w:p w14:paraId="3BF08293"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14CE0777" w14:textId="77777777" w:rsidR="00EE77C3" w:rsidRPr="00EC5BC0" w:rsidRDefault="00EE77C3" w:rsidP="00AD6396">
            <w:pPr>
              <w:pStyle w:val="TAC"/>
              <w:rPr>
                <w:rFonts w:cs="Arial"/>
                <w:lang w:eastAsia="en-US"/>
              </w:rPr>
            </w:pPr>
            <w:r w:rsidRPr="00EC5BC0">
              <w:rPr>
                <w:rFonts w:cs="Arial"/>
                <w:lang w:eastAsia="en-US"/>
              </w:rPr>
              <w:t>-11.2</w:t>
            </w:r>
          </w:p>
        </w:tc>
        <w:tc>
          <w:tcPr>
            <w:tcW w:w="0" w:type="auto"/>
          </w:tcPr>
          <w:p w14:paraId="3F010D56" w14:textId="77777777" w:rsidR="00EE77C3" w:rsidRPr="00EC5BC0" w:rsidRDefault="00EE77C3" w:rsidP="00AD6396">
            <w:pPr>
              <w:pStyle w:val="TAC"/>
              <w:rPr>
                <w:rFonts w:cs="Arial"/>
                <w:lang w:eastAsia="en-US"/>
              </w:rPr>
            </w:pPr>
            <w:r w:rsidRPr="00EC5BC0">
              <w:rPr>
                <w:rFonts w:cs="Arial"/>
                <w:lang w:eastAsia="en-US"/>
              </w:rPr>
              <w:t>-10.8</w:t>
            </w:r>
          </w:p>
        </w:tc>
        <w:tc>
          <w:tcPr>
            <w:tcW w:w="0" w:type="auto"/>
          </w:tcPr>
          <w:p w14:paraId="2669836C" w14:textId="77777777" w:rsidR="00EE77C3" w:rsidRPr="00EC5BC0" w:rsidRDefault="00EE77C3" w:rsidP="00AD6396">
            <w:pPr>
              <w:pStyle w:val="TAC"/>
              <w:rPr>
                <w:rFonts w:cs="Arial"/>
                <w:lang w:eastAsia="en-US"/>
              </w:rPr>
            </w:pPr>
            <w:r w:rsidRPr="00EC5BC0">
              <w:rPr>
                <w:rFonts w:cs="Arial"/>
                <w:lang w:eastAsia="en-US"/>
              </w:rPr>
              <w:t>-13.1</w:t>
            </w:r>
          </w:p>
        </w:tc>
        <w:tc>
          <w:tcPr>
            <w:tcW w:w="0" w:type="auto"/>
          </w:tcPr>
          <w:p w14:paraId="38E37E48" w14:textId="77777777" w:rsidR="00EE77C3" w:rsidRPr="00EC5BC0" w:rsidRDefault="00EE77C3" w:rsidP="00AD6396">
            <w:pPr>
              <w:pStyle w:val="TAC"/>
              <w:rPr>
                <w:rFonts w:cs="Arial"/>
                <w:lang w:eastAsia="en-US"/>
              </w:rPr>
            </w:pPr>
            <w:r w:rsidRPr="00EC5BC0">
              <w:rPr>
                <w:rFonts w:cs="Arial"/>
                <w:lang w:eastAsia="en-US"/>
              </w:rPr>
              <w:t>-13.1</w:t>
            </w:r>
          </w:p>
        </w:tc>
      </w:tr>
      <w:tr w:rsidR="00EC5BC0" w:rsidRPr="00EC5BC0" w14:paraId="53C42DDC" w14:textId="77777777">
        <w:tc>
          <w:tcPr>
            <w:tcW w:w="0" w:type="auto"/>
            <w:vMerge/>
          </w:tcPr>
          <w:p w14:paraId="14DBB61B" w14:textId="77777777" w:rsidR="00EE77C3" w:rsidRPr="00EC5BC0" w:rsidRDefault="00EE77C3" w:rsidP="00AD6396">
            <w:pPr>
              <w:pStyle w:val="TAC"/>
              <w:rPr>
                <w:rFonts w:cs="Arial"/>
                <w:lang w:eastAsia="en-US"/>
              </w:rPr>
            </w:pPr>
          </w:p>
        </w:tc>
        <w:tc>
          <w:tcPr>
            <w:tcW w:w="0" w:type="auto"/>
            <w:vMerge/>
          </w:tcPr>
          <w:p w14:paraId="4BE5E886" w14:textId="77777777" w:rsidR="00EE77C3" w:rsidRPr="00EC5BC0" w:rsidRDefault="00EE77C3" w:rsidP="00AD6396">
            <w:pPr>
              <w:pStyle w:val="TAC"/>
              <w:rPr>
                <w:rFonts w:cs="Arial"/>
                <w:lang w:eastAsia="en-US"/>
              </w:rPr>
            </w:pPr>
          </w:p>
        </w:tc>
        <w:tc>
          <w:tcPr>
            <w:tcW w:w="0" w:type="auto"/>
          </w:tcPr>
          <w:p w14:paraId="4E1637CB"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5673BCA"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246D9471" w14:textId="77777777" w:rsidR="00EE77C3" w:rsidRPr="00EC5BC0" w:rsidRDefault="00EE77C3" w:rsidP="00AD6396">
            <w:pPr>
              <w:pStyle w:val="TAC"/>
              <w:rPr>
                <w:rFonts w:cs="Arial"/>
                <w:lang w:eastAsia="en-US"/>
              </w:rPr>
            </w:pPr>
            <w:r w:rsidRPr="00EC5BC0">
              <w:rPr>
                <w:rFonts w:cs="Arial"/>
                <w:lang w:eastAsia="en-US"/>
              </w:rPr>
              <w:t>-14.6</w:t>
            </w:r>
          </w:p>
        </w:tc>
        <w:tc>
          <w:tcPr>
            <w:tcW w:w="0" w:type="auto"/>
          </w:tcPr>
          <w:p w14:paraId="1AE487A6" w14:textId="77777777" w:rsidR="00EE77C3" w:rsidRPr="00EC5BC0" w:rsidRDefault="00EE77C3" w:rsidP="00AD6396">
            <w:pPr>
              <w:pStyle w:val="TAC"/>
              <w:rPr>
                <w:rFonts w:cs="Arial"/>
                <w:lang w:eastAsia="en-US"/>
              </w:rPr>
            </w:pPr>
            <w:r w:rsidRPr="00EC5BC0">
              <w:rPr>
                <w:rFonts w:cs="Arial"/>
                <w:lang w:eastAsia="en-US"/>
              </w:rPr>
              <w:t>-14.3</w:t>
            </w:r>
          </w:p>
        </w:tc>
        <w:tc>
          <w:tcPr>
            <w:tcW w:w="0" w:type="auto"/>
          </w:tcPr>
          <w:p w14:paraId="4C34A18D" w14:textId="77777777" w:rsidR="00EE77C3" w:rsidRPr="00EC5BC0" w:rsidRDefault="00EE77C3" w:rsidP="00AD6396">
            <w:pPr>
              <w:pStyle w:val="TAC"/>
              <w:rPr>
                <w:rFonts w:cs="Arial"/>
                <w:lang w:eastAsia="en-US"/>
              </w:rPr>
            </w:pPr>
            <w:r w:rsidRPr="00EC5BC0">
              <w:rPr>
                <w:rFonts w:cs="Arial"/>
                <w:lang w:eastAsia="en-US"/>
              </w:rPr>
              <w:t>-16.5</w:t>
            </w:r>
          </w:p>
        </w:tc>
        <w:tc>
          <w:tcPr>
            <w:tcW w:w="0" w:type="auto"/>
          </w:tcPr>
          <w:p w14:paraId="1A268B8C" w14:textId="77777777" w:rsidR="00EE77C3" w:rsidRPr="00EC5BC0" w:rsidRDefault="00EE77C3" w:rsidP="00AD6396">
            <w:pPr>
              <w:pStyle w:val="TAC"/>
              <w:rPr>
                <w:rFonts w:cs="Arial"/>
                <w:lang w:eastAsia="en-US"/>
              </w:rPr>
            </w:pPr>
            <w:r w:rsidRPr="00EC5BC0">
              <w:rPr>
                <w:rFonts w:cs="Arial"/>
                <w:lang w:eastAsia="en-US"/>
              </w:rPr>
              <w:t>-16.5</w:t>
            </w:r>
          </w:p>
        </w:tc>
      </w:tr>
      <w:tr w:rsidR="00EC5BC0" w:rsidRPr="00EC5BC0" w14:paraId="6C6E61E6" w14:textId="77777777">
        <w:tc>
          <w:tcPr>
            <w:tcW w:w="0" w:type="auto"/>
            <w:vMerge/>
          </w:tcPr>
          <w:p w14:paraId="28202D03" w14:textId="77777777" w:rsidR="00EE77C3" w:rsidRPr="00EC5BC0" w:rsidRDefault="00EE77C3" w:rsidP="00AD6396">
            <w:pPr>
              <w:pStyle w:val="TAC"/>
              <w:rPr>
                <w:rFonts w:cs="Arial"/>
                <w:lang w:eastAsia="en-US"/>
              </w:rPr>
            </w:pPr>
          </w:p>
        </w:tc>
        <w:tc>
          <w:tcPr>
            <w:tcW w:w="0" w:type="auto"/>
            <w:vMerge/>
          </w:tcPr>
          <w:p w14:paraId="756B88A1" w14:textId="77777777" w:rsidR="00EE77C3" w:rsidRPr="00EC5BC0" w:rsidRDefault="00EE77C3" w:rsidP="00AD6396">
            <w:pPr>
              <w:pStyle w:val="TAC"/>
              <w:rPr>
                <w:rFonts w:cs="Arial"/>
                <w:lang w:eastAsia="en-US"/>
              </w:rPr>
            </w:pPr>
          </w:p>
        </w:tc>
        <w:tc>
          <w:tcPr>
            <w:tcW w:w="0" w:type="auto"/>
          </w:tcPr>
          <w:p w14:paraId="39657FB3"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5E0CF92"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1C87C9D7" w14:textId="77777777" w:rsidR="00EE77C3" w:rsidRPr="00EC5BC0" w:rsidRDefault="00EE77C3" w:rsidP="00AD6396">
            <w:pPr>
              <w:pStyle w:val="TAC"/>
              <w:rPr>
                <w:rFonts w:cs="Arial"/>
                <w:lang w:eastAsia="en-US"/>
              </w:rPr>
            </w:pPr>
            <w:r w:rsidRPr="00EC5BC0">
              <w:rPr>
                <w:rFonts w:cs="Arial"/>
                <w:lang w:eastAsia="en-US"/>
              </w:rPr>
              <w:t>-15.6</w:t>
            </w:r>
          </w:p>
        </w:tc>
        <w:tc>
          <w:tcPr>
            <w:tcW w:w="0" w:type="auto"/>
          </w:tcPr>
          <w:p w14:paraId="2057009E" w14:textId="77777777" w:rsidR="00EE77C3" w:rsidRPr="00EC5BC0" w:rsidRDefault="00EE77C3" w:rsidP="00AD6396">
            <w:pPr>
              <w:pStyle w:val="TAC"/>
              <w:rPr>
                <w:rFonts w:cs="Arial"/>
                <w:lang w:eastAsia="en-US"/>
              </w:rPr>
            </w:pPr>
            <w:r w:rsidRPr="00EC5BC0">
              <w:rPr>
                <w:rFonts w:cs="Arial"/>
                <w:lang w:eastAsia="en-US"/>
              </w:rPr>
              <w:t>-15.2</w:t>
            </w:r>
          </w:p>
        </w:tc>
        <w:tc>
          <w:tcPr>
            <w:tcW w:w="0" w:type="auto"/>
          </w:tcPr>
          <w:p w14:paraId="44BF7A20" w14:textId="77777777" w:rsidR="00EE77C3" w:rsidRPr="00EC5BC0" w:rsidRDefault="00EE77C3" w:rsidP="00AD6396">
            <w:pPr>
              <w:pStyle w:val="TAC"/>
              <w:rPr>
                <w:rFonts w:cs="Arial"/>
                <w:lang w:eastAsia="en-US"/>
              </w:rPr>
            </w:pPr>
            <w:r w:rsidRPr="00EC5BC0">
              <w:rPr>
                <w:rFonts w:cs="Arial"/>
                <w:lang w:eastAsia="en-US"/>
              </w:rPr>
              <w:t>-17.5</w:t>
            </w:r>
          </w:p>
        </w:tc>
        <w:tc>
          <w:tcPr>
            <w:tcW w:w="0" w:type="auto"/>
          </w:tcPr>
          <w:p w14:paraId="00BCF778" w14:textId="77777777" w:rsidR="00EE77C3" w:rsidRPr="00EC5BC0" w:rsidRDefault="00EE77C3" w:rsidP="00AD6396">
            <w:pPr>
              <w:pStyle w:val="TAC"/>
              <w:rPr>
                <w:rFonts w:cs="Arial"/>
                <w:lang w:eastAsia="en-US"/>
              </w:rPr>
            </w:pPr>
            <w:r w:rsidRPr="00EC5BC0">
              <w:rPr>
                <w:rFonts w:cs="Arial"/>
                <w:lang w:eastAsia="en-US"/>
              </w:rPr>
              <w:t>-17.5</w:t>
            </w:r>
          </w:p>
        </w:tc>
      </w:tr>
      <w:tr w:rsidR="00EC5BC0" w:rsidRPr="00EC5BC0" w14:paraId="1A68F0F2" w14:textId="77777777">
        <w:tc>
          <w:tcPr>
            <w:tcW w:w="0" w:type="auto"/>
            <w:vMerge/>
          </w:tcPr>
          <w:p w14:paraId="61AEB44F" w14:textId="77777777" w:rsidR="00EE77C3" w:rsidRPr="00EC5BC0" w:rsidRDefault="00EE77C3" w:rsidP="00AD6396">
            <w:pPr>
              <w:pStyle w:val="TAC"/>
              <w:rPr>
                <w:rFonts w:cs="Arial"/>
                <w:lang w:eastAsia="en-US"/>
              </w:rPr>
            </w:pPr>
          </w:p>
        </w:tc>
        <w:tc>
          <w:tcPr>
            <w:tcW w:w="0" w:type="auto"/>
            <w:vMerge w:val="restart"/>
          </w:tcPr>
          <w:p w14:paraId="0648148B" w14:textId="77777777" w:rsidR="00EE77C3" w:rsidRPr="00EC5BC0" w:rsidRDefault="00EE77C3" w:rsidP="00AD6396">
            <w:pPr>
              <w:pStyle w:val="TAC"/>
              <w:rPr>
                <w:rFonts w:cs="Arial"/>
                <w:lang w:eastAsia="en-US"/>
              </w:rPr>
            </w:pPr>
            <w:r w:rsidRPr="00EC5BC0">
              <w:rPr>
                <w:rFonts w:cs="Arial"/>
                <w:lang w:eastAsia="en-US"/>
              </w:rPr>
              <w:t>8</w:t>
            </w:r>
          </w:p>
        </w:tc>
        <w:tc>
          <w:tcPr>
            <w:tcW w:w="0" w:type="auto"/>
          </w:tcPr>
          <w:p w14:paraId="1648C3CF"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08C8F3B" w14:textId="77777777" w:rsidR="00EE77C3" w:rsidRPr="00EC5BC0" w:rsidRDefault="00EE77C3" w:rsidP="00AD6396">
            <w:pPr>
              <w:pStyle w:val="TAC"/>
              <w:rPr>
                <w:rFonts w:cs="Arial"/>
                <w:lang w:eastAsia="en-US"/>
              </w:rPr>
            </w:pPr>
            <w:r w:rsidRPr="00EC5BC0">
              <w:rPr>
                <w:rFonts w:cs="Arial"/>
                <w:lang w:eastAsia="en-US"/>
              </w:rPr>
              <w:t>0</w:t>
            </w:r>
          </w:p>
        </w:tc>
        <w:tc>
          <w:tcPr>
            <w:tcW w:w="0" w:type="auto"/>
          </w:tcPr>
          <w:p w14:paraId="2B5F724C"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7B0995E" w14:textId="77777777" w:rsidR="00EE77C3" w:rsidRPr="00EC5BC0" w:rsidRDefault="00EE77C3" w:rsidP="00AD6396">
            <w:pPr>
              <w:pStyle w:val="TAC"/>
              <w:rPr>
                <w:rFonts w:cs="Arial"/>
                <w:lang w:eastAsia="en-US"/>
              </w:rPr>
            </w:pPr>
            <w:r w:rsidRPr="00EC5BC0">
              <w:rPr>
                <w:rFonts w:cs="Arial"/>
                <w:lang w:eastAsia="en-US"/>
              </w:rPr>
              <w:t>-18.8</w:t>
            </w:r>
          </w:p>
        </w:tc>
        <w:tc>
          <w:tcPr>
            <w:tcW w:w="0" w:type="auto"/>
          </w:tcPr>
          <w:p w14:paraId="1CF85C44" w14:textId="77777777" w:rsidR="00EE77C3" w:rsidRPr="00EC5BC0" w:rsidRDefault="00EE77C3" w:rsidP="00AD6396">
            <w:pPr>
              <w:pStyle w:val="TAC"/>
              <w:rPr>
                <w:rFonts w:cs="Arial"/>
                <w:lang w:eastAsia="en-US"/>
              </w:rPr>
            </w:pPr>
            <w:r w:rsidRPr="00EC5BC0">
              <w:rPr>
                <w:rFonts w:cs="Arial"/>
                <w:lang w:eastAsia="en-US"/>
              </w:rPr>
              <w:t>-20.6</w:t>
            </w:r>
          </w:p>
        </w:tc>
        <w:tc>
          <w:tcPr>
            <w:tcW w:w="0" w:type="auto"/>
          </w:tcPr>
          <w:p w14:paraId="7EF865DE" w14:textId="77777777" w:rsidR="00EE77C3" w:rsidRPr="00EC5BC0" w:rsidRDefault="00EE77C3" w:rsidP="00AD6396">
            <w:pPr>
              <w:pStyle w:val="TAC"/>
              <w:rPr>
                <w:rFonts w:cs="Arial"/>
                <w:lang w:eastAsia="en-US"/>
              </w:rPr>
            </w:pPr>
            <w:r w:rsidRPr="00EC5BC0">
              <w:rPr>
                <w:rFonts w:cs="Arial"/>
                <w:lang w:eastAsia="en-US"/>
              </w:rPr>
              <w:t>-20.7</w:t>
            </w:r>
          </w:p>
        </w:tc>
      </w:tr>
      <w:tr w:rsidR="00EC5BC0" w:rsidRPr="00EC5BC0" w14:paraId="02A771E2" w14:textId="77777777">
        <w:tc>
          <w:tcPr>
            <w:tcW w:w="0" w:type="auto"/>
            <w:vMerge/>
          </w:tcPr>
          <w:p w14:paraId="46F03660" w14:textId="77777777" w:rsidR="00EE77C3" w:rsidRPr="00EC5BC0" w:rsidRDefault="00EE77C3" w:rsidP="00AD6396">
            <w:pPr>
              <w:pStyle w:val="TAC"/>
              <w:rPr>
                <w:rFonts w:cs="Arial"/>
                <w:lang w:eastAsia="en-US"/>
              </w:rPr>
            </w:pPr>
          </w:p>
        </w:tc>
        <w:tc>
          <w:tcPr>
            <w:tcW w:w="0" w:type="auto"/>
            <w:vMerge/>
          </w:tcPr>
          <w:p w14:paraId="0862DF23" w14:textId="77777777" w:rsidR="00EE77C3" w:rsidRPr="00EC5BC0" w:rsidRDefault="00EE77C3" w:rsidP="00AD6396">
            <w:pPr>
              <w:pStyle w:val="TAC"/>
              <w:rPr>
                <w:rFonts w:cs="Arial"/>
                <w:lang w:eastAsia="en-US"/>
              </w:rPr>
            </w:pPr>
          </w:p>
        </w:tc>
        <w:tc>
          <w:tcPr>
            <w:tcW w:w="0" w:type="auto"/>
          </w:tcPr>
          <w:p w14:paraId="54170885" w14:textId="77777777" w:rsidR="00EE77C3" w:rsidRPr="00EC5BC0" w:rsidRDefault="00EE77C3" w:rsidP="00AD6396">
            <w:pPr>
              <w:pStyle w:val="TAC"/>
              <w:rPr>
                <w:rFonts w:cs="Arial"/>
                <w:lang w:eastAsia="en-US"/>
              </w:rPr>
            </w:pPr>
            <w:r w:rsidRPr="00EC5BC0">
              <w:rPr>
                <w:rFonts w:cs="Arial"/>
                <w:lang w:eastAsia="en-US"/>
              </w:rPr>
              <w:t>ETU 70 Low</w:t>
            </w:r>
          </w:p>
        </w:tc>
        <w:tc>
          <w:tcPr>
            <w:tcW w:w="0" w:type="auto"/>
          </w:tcPr>
          <w:p w14:paraId="12AEC91C" w14:textId="77777777" w:rsidR="00EE77C3" w:rsidRPr="00EC5BC0" w:rsidRDefault="00EE77C3" w:rsidP="00AD6396">
            <w:pPr>
              <w:pStyle w:val="TAC"/>
              <w:rPr>
                <w:rFonts w:cs="Arial"/>
                <w:lang w:eastAsia="en-US"/>
              </w:rPr>
            </w:pPr>
            <w:r w:rsidRPr="00EC5BC0">
              <w:rPr>
                <w:rFonts w:cs="Arial"/>
                <w:lang w:eastAsia="en-US"/>
              </w:rPr>
              <w:t>270 Hz</w:t>
            </w:r>
          </w:p>
        </w:tc>
        <w:tc>
          <w:tcPr>
            <w:tcW w:w="0" w:type="auto"/>
          </w:tcPr>
          <w:p w14:paraId="5665F523" w14:textId="77777777" w:rsidR="00EE77C3" w:rsidRPr="00EC5BC0" w:rsidRDefault="00EE77C3" w:rsidP="00AD6396">
            <w:pPr>
              <w:pStyle w:val="TAC"/>
              <w:rPr>
                <w:rFonts w:cs="Arial"/>
                <w:lang w:eastAsia="en-US"/>
              </w:rPr>
            </w:pPr>
            <w:r w:rsidRPr="00EC5BC0">
              <w:rPr>
                <w:rFonts w:cs="Arial"/>
                <w:lang w:eastAsia="en-US"/>
              </w:rPr>
              <w:t>-15.0</w:t>
            </w:r>
          </w:p>
        </w:tc>
        <w:tc>
          <w:tcPr>
            <w:tcW w:w="0" w:type="auto"/>
          </w:tcPr>
          <w:p w14:paraId="207A21E0" w14:textId="77777777" w:rsidR="00EE77C3" w:rsidRPr="00EC5BC0" w:rsidRDefault="00EE77C3" w:rsidP="00AD6396">
            <w:pPr>
              <w:pStyle w:val="TAC"/>
              <w:rPr>
                <w:rFonts w:cs="Arial"/>
                <w:lang w:eastAsia="en-US"/>
              </w:rPr>
            </w:pPr>
            <w:r w:rsidRPr="00EC5BC0">
              <w:rPr>
                <w:rFonts w:cs="Arial"/>
                <w:lang w:eastAsia="en-US"/>
              </w:rPr>
              <w:t>-14.5</w:t>
            </w:r>
          </w:p>
        </w:tc>
        <w:tc>
          <w:tcPr>
            <w:tcW w:w="0" w:type="auto"/>
          </w:tcPr>
          <w:p w14:paraId="08723FE8" w14:textId="77777777" w:rsidR="00EE77C3" w:rsidRPr="00EC5BC0" w:rsidRDefault="00EE77C3" w:rsidP="00AD6396">
            <w:pPr>
              <w:pStyle w:val="TAC"/>
              <w:rPr>
                <w:rFonts w:cs="Arial"/>
                <w:lang w:eastAsia="en-US"/>
              </w:rPr>
            </w:pPr>
            <w:r w:rsidRPr="00EC5BC0">
              <w:rPr>
                <w:rFonts w:cs="Arial"/>
                <w:lang w:eastAsia="en-US"/>
              </w:rPr>
              <w:t>-16.4</w:t>
            </w:r>
          </w:p>
        </w:tc>
        <w:tc>
          <w:tcPr>
            <w:tcW w:w="0" w:type="auto"/>
          </w:tcPr>
          <w:p w14:paraId="220A5D3B" w14:textId="77777777" w:rsidR="00EE77C3" w:rsidRPr="00EC5BC0" w:rsidRDefault="00EE77C3" w:rsidP="00AD6396">
            <w:pPr>
              <w:pStyle w:val="TAC"/>
              <w:rPr>
                <w:rFonts w:cs="Arial"/>
                <w:lang w:eastAsia="en-US"/>
              </w:rPr>
            </w:pPr>
            <w:r w:rsidRPr="00EC5BC0">
              <w:rPr>
                <w:rFonts w:cs="Arial"/>
                <w:lang w:eastAsia="en-US"/>
              </w:rPr>
              <w:t>-16.4</w:t>
            </w:r>
          </w:p>
        </w:tc>
      </w:tr>
      <w:tr w:rsidR="00EC5BC0" w:rsidRPr="00EC5BC0" w14:paraId="5FBC72E6" w14:textId="77777777">
        <w:tc>
          <w:tcPr>
            <w:tcW w:w="0" w:type="auto"/>
            <w:vMerge/>
          </w:tcPr>
          <w:p w14:paraId="6CC8AF95" w14:textId="77777777" w:rsidR="00EE77C3" w:rsidRPr="00EC5BC0" w:rsidRDefault="00EE77C3" w:rsidP="00AD6396">
            <w:pPr>
              <w:pStyle w:val="TAC"/>
              <w:rPr>
                <w:rFonts w:cs="Arial"/>
                <w:lang w:eastAsia="en-US"/>
              </w:rPr>
            </w:pPr>
          </w:p>
        </w:tc>
        <w:tc>
          <w:tcPr>
            <w:tcW w:w="0" w:type="auto"/>
            <w:vMerge/>
          </w:tcPr>
          <w:p w14:paraId="6A04E815" w14:textId="77777777" w:rsidR="00EE77C3" w:rsidRPr="00EC5BC0" w:rsidRDefault="00EE77C3" w:rsidP="00AD6396">
            <w:pPr>
              <w:pStyle w:val="TAC"/>
              <w:rPr>
                <w:rFonts w:cs="Arial"/>
                <w:lang w:eastAsia="en-US"/>
              </w:rPr>
            </w:pPr>
          </w:p>
        </w:tc>
        <w:tc>
          <w:tcPr>
            <w:tcW w:w="0" w:type="auto"/>
          </w:tcPr>
          <w:p w14:paraId="59484F42"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46158AD1" w14:textId="77777777" w:rsidR="00EE77C3" w:rsidRPr="00EC5BC0" w:rsidRDefault="00EE77C3" w:rsidP="00AD6396">
            <w:pPr>
              <w:pStyle w:val="TAC"/>
              <w:rPr>
                <w:rFonts w:cs="Arial"/>
                <w:lang w:eastAsia="en-US"/>
              </w:rPr>
            </w:pPr>
            <w:r w:rsidRPr="00EC5BC0">
              <w:rPr>
                <w:rFonts w:cs="Arial"/>
                <w:lang w:eastAsia="en-US"/>
              </w:rPr>
              <w:t>625 Hz</w:t>
            </w:r>
          </w:p>
        </w:tc>
        <w:tc>
          <w:tcPr>
            <w:tcW w:w="0" w:type="auto"/>
          </w:tcPr>
          <w:p w14:paraId="437B46B9" w14:textId="77777777" w:rsidR="00EE77C3" w:rsidRPr="00EC5BC0" w:rsidRDefault="00EE77C3" w:rsidP="00AD6396">
            <w:pPr>
              <w:pStyle w:val="TAC"/>
              <w:rPr>
                <w:rFonts w:cs="Arial"/>
                <w:lang w:eastAsia="en-US"/>
              </w:rPr>
            </w:pPr>
            <w:r w:rsidRPr="00EC5BC0">
              <w:rPr>
                <w:rFonts w:cs="Arial"/>
                <w:lang w:eastAsia="en-US"/>
              </w:rPr>
              <w:t>-17.4</w:t>
            </w:r>
          </w:p>
        </w:tc>
        <w:tc>
          <w:tcPr>
            <w:tcW w:w="0" w:type="auto"/>
          </w:tcPr>
          <w:p w14:paraId="6B54F607" w14:textId="77777777" w:rsidR="00EE77C3" w:rsidRPr="00EC5BC0" w:rsidRDefault="00EE77C3" w:rsidP="00AD6396">
            <w:pPr>
              <w:pStyle w:val="TAC"/>
              <w:rPr>
                <w:rFonts w:cs="Arial"/>
                <w:lang w:eastAsia="en-US"/>
              </w:rPr>
            </w:pPr>
            <w:r w:rsidRPr="00EC5BC0">
              <w:rPr>
                <w:rFonts w:cs="Arial"/>
                <w:lang w:eastAsia="en-US"/>
              </w:rPr>
              <w:t>-17.1</w:t>
            </w:r>
          </w:p>
        </w:tc>
        <w:tc>
          <w:tcPr>
            <w:tcW w:w="0" w:type="auto"/>
          </w:tcPr>
          <w:p w14:paraId="356F6E0B" w14:textId="77777777" w:rsidR="00EE77C3" w:rsidRPr="00EC5BC0" w:rsidRDefault="00EE77C3" w:rsidP="00AD6396">
            <w:pPr>
              <w:pStyle w:val="TAC"/>
              <w:rPr>
                <w:rFonts w:cs="Arial"/>
                <w:lang w:eastAsia="en-US"/>
              </w:rPr>
            </w:pPr>
            <w:r w:rsidRPr="00EC5BC0">
              <w:rPr>
                <w:rFonts w:cs="Arial"/>
                <w:lang w:eastAsia="en-US"/>
              </w:rPr>
              <w:t>-19.0</w:t>
            </w:r>
          </w:p>
        </w:tc>
        <w:tc>
          <w:tcPr>
            <w:tcW w:w="0" w:type="auto"/>
          </w:tcPr>
          <w:p w14:paraId="0EDD6D72" w14:textId="77777777" w:rsidR="00EE77C3" w:rsidRPr="00EC5BC0" w:rsidRDefault="00EE77C3" w:rsidP="00AD6396">
            <w:pPr>
              <w:pStyle w:val="TAC"/>
              <w:rPr>
                <w:rFonts w:cs="Arial"/>
                <w:lang w:eastAsia="en-US"/>
              </w:rPr>
            </w:pPr>
            <w:r w:rsidRPr="00EC5BC0">
              <w:rPr>
                <w:rFonts w:cs="Arial"/>
                <w:lang w:eastAsia="en-US"/>
              </w:rPr>
              <w:t>-19.1</w:t>
            </w:r>
          </w:p>
        </w:tc>
      </w:tr>
      <w:tr w:rsidR="00EE77C3" w:rsidRPr="00EC5BC0" w14:paraId="76EBD0EB" w14:textId="77777777">
        <w:tc>
          <w:tcPr>
            <w:tcW w:w="0" w:type="auto"/>
            <w:vMerge/>
          </w:tcPr>
          <w:p w14:paraId="5B90BC24" w14:textId="77777777" w:rsidR="00EE77C3" w:rsidRPr="00EC5BC0" w:rsidRDefault="00EE77C3" w:rsidP="00AD6396">
            <w:pPr>
              <w:pStyle w:val="TAC"/>
              <w:rPr>
                <w:rFonts w:cs="Arial"/>
                <w:lang w:eastAsia="en-US"/>
              </w:rPr>
            </w:pPr>
          </w:p>
        </w:tc>
        <w:tc>
          <w:tcPr>
            <w:tcW w:w="0" w:type="auto"/>
            <w:vMerge/>
          </w:tcPr>
          <w:p w14:paraId="5A8EA212" w14:textId="77777777" w:rsidR="00EE77C3" w:rsidRPr="00EC5BC0" w:rsidRDefault="00EE77C3" w:rsidP="00AD6396">
            <w:pPr>
              <w:pStyle w:val="TAC"/>
              <w:rPr>
                <w:rFonts w:cs="Arial"/>
                <w:lang w:eastAsia="en-US"/>
              </w:rPr>
            </w:pPr>
          </w:p>
        </w:tc>
        <w:tc>
          <w:tcPr>
            <w:tcW w:w="0" w:type="auto"/>
          </w:tcPr>
          <w:p w14:paraId="2CEC6315" w14:textId="77777777" w:rsidR="00EE77C3" w:rsidRPr="00EC5BC0" w:rsidRDefault="00EE77C3" w:rsidP="00AD6396">
            <w:pPr>
              <w:pStyle w:val="TAC"/>
              <w:rPr>
                <w:rFonts w:cs="Arial"/>
                <w:lang w:eastAsia="en-US"/>
              </w:rPr>
            </w:pPr>
            <w:r w:rsidRPr="00EC5BC0">
              <w:rPr>
                <w:rFonts w:cs="Arial"/>
                <w:lang w:eastAsia="en-US"/>
              </w:rPr>
              <w:t>AWGN</w:t>
            </w:r>
          </w:p>
        </w:tc>
        <w:tc>
          <w:tcPr>
            <w:tcW w:w="0" w:type="auto"/>
          </w:tcPr>
          <w:p w14:paraId="03A1EE9B" w14:textId="77777777" w:rsidR="00EE77C3" w:rsidRPr="00EC5BC0" w:rsidRDefault="00EE77C3" w:rsidP="00AD6396">
            <w:pPr>
              <w:pStyle w:val="TAC"/>
              <w:rPr>
                <w:rFonts w:cs="Arial"/>
                <w:lang w:eastAsia="en-US"/>
              </w:rPr>
            </w:pPr>
            <w:r w:rsidRPr="00EC5BC0">
              <w:rPr>
                <w:rFonts w:cs="Arial"/>
                <w:lang w:eastAsia="en-US"/>
              </w:rPr>
              <w:t>1340 Hz</w:t>
            </w:r>
          </w:p>
        </w:tc>
        <w:tc>
          <w:tcPr>
            <w:tcW w:w="0" w:type="auto"/>
          </w:tcPr>
          <w:p w14:paraId="764B58D8" w14:textId="77777777" w:rsidR="00EE77C3" w:rsidRPr="00EC5BC0" w:rsidRDefault="00EE77C3" w:rsidP="00AD6396">
            <w:pPr>
              <w:pStyle w:val="TAC"/>
              <w:rPr>
                <w:rFonts w:cs="Arial"/>
                <w:lang w:eastAsia="en-US"/>
              </w:rPr>
            </w:pPr>
            <w:r w:rsidRPr="00EC5BC0">
              <w:rPr>
                <w:rFonts w:cs="Arial"/>
                <w:lang w:eastAsia="en-US"/>
              </w:rPr>
              <w:t>-18.4</w:t>
            </w:r>
          </w:p>
        </w:tc>
        <w:tc>
          <w:tcPr>
            <w:tcW w:w="0" w:type="auto"/>
          </w:tcPr>
          <w:p w14:paraId="439C3A93" w14:textId="77777777" w:rsidR="00EE77C3" w:rsidRPr="00EC5BC0" w:rsidRDefault="00EE77C3" w:rsidP="00AD6396">
            <w:pPr>
              <w:pStyle w:val="TAC"/>
              <w:rPr>
                <w:rFonts w:cs="Arial"/>
                <w:lang w:eastAsia="en-US"/>
              </w:rPr>
            </w:pPr>
            <w:r w:rsidRPr="00EC5BC0">
              <w:rPr>
                <w:rFonts w:cs="Arial"/>
                <w:lang w:eastAsia="en-US"/>
              </w:rPr>
              <w:t>-18.1</w:t>
            </w:r>
          </w:p>
        </w:tc>
        <w:tc>
          <w:tcPr>
            <w:tcW w:w="0" w:type="auto"/>
          </w:tcPr>
          <w:p w14:paraId="5B7FE6A7" w14:textId="77777777" w:rsidR="00EE77C3" w:rsidRPr="00EC5BC0" w:rsidRDefault="00EE77C3" w:rsidP="00AD6396">
            <w:pPr>
              <w:pStyle w:val="TAC"/>
              <w:rPr>
                <w:rFonts w:cs="Arial"/>
                <w:lang w:eastAsia="en-US"/>
              </w:rPr>
            </w:pPr>
            <w:r w:rsidRPr="00EC5BC0">
              <w:rPr>
                <w:rFonts w:cs="Arial"/>
                <w:lang w:eastAsia="en-US"/>
              </w:rPr>
              <w:t>-20.2</w:t>
            </w:r>
          </w:p>
        </w:tc>
        <w:tc>
          <w:tcPr>
            <w:tcW w:w="0" w:type="auto"/>
          </w:tcPr>
          <w:p w14:paraId="54C078EC" w14:textId="77777777" w:rsidR="00EE77C3" w:rsidRPr="00EC5BC0" w:rsidRDefault="00EE77C3" w:rsidP="00AD6396">
            <w:pPr>
              <w:pStyle w:val="TAC"/>
              <w:rPr>
                <w:rFonts w:cs="Arial"/>
                <w:lang w:eastAsia="en-US"/>
              </w:rPr>
            </w:pPr>
            <w:r w:rsidRPr="00EC5BC0">
              <w:rPr>
                <w:rFonts w:cs="Arial"/>
                <w:lang w:eastAsia="en-US"/>
              </w:rPr>
              <w:t>-20.2</w:t>
            </w:r>
          </w:p>
        </w:tc>
      </w:tr>
    </w:tbl>
    <w:p w14:paraId="4FBAC9BF" w14:textId="77777777" w:rsidR="00D0167F" w:rsidRPr="00EC5BC0" w:rsidRDefault="00D0167F" w:rsidP="00DA0CFE"/>
    <w:p w14:paraId="4BDA8053"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-3</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EC5BC0" w:rsidRPr="00EC5BC0" w14:paraId="4F0F2E33" w14:textId="77777777" w:rsidTr="000142EC">
        <w:trPr>
          <w:trHeight w:val="20"/>
        </w:trPr>
        <w:tc>
          <w:tcPr>
            <w:tcW w:w="0" w:type="auto"/>
            <w:vMerge w:val="restart"/>
          </w:tcPr>
          <w:p w14:paraId="1879C52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0" w:type="auto"/>
            <w:vMerge w:val="restart"/>
          </w:tcPr>
          <w:p w14:paraId="128C0F5B"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2014" w:type="dxa"/>
            <w:vMerge w:val="restart"/>
          </w:tcPr>
          <w:p w14:paraId="2235C86A"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04564063"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127" w:type="dxa"/>
            <w:vMerge w:val="restart"/>
          </w:tcPr>
          <w:p w14:paraId="7BF0BA14"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768" w:type="dxa"/>
            <w:vMerge w:val="restart"/>
          </w:tcPr>
          <w:p w14:paraId="5D1F803C" w14:textId="77777777" w:rsidR="008D3DD5" w:rsidRPr="00EC5BC0" w:rsidRDefault="008D3DD5" w:rsidP="000142EC">
            <w:pPr>
              <w:snapToGrid w:val="0"/>
              <w:spacing w:after="0"/>
              <w:rPr>
                <w:rFonts w:ascii="Arial" w:eastAsia="MS Mincho" w:hAnsi="Arial" w:cs="Arial"/>
                <w:b/>
                <w:sz w:val="18"/>
                <w:szCs w:val="18"/>
              </w:rPr>
            </w:pPr>
          </w:p>
          <w:p w14:paraId="1C875817"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F4B191D"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5842DF26" w14:textId="77777777" w:rsidTr="000142EC">
        <w:trPr>
          <w:trHeight w:val="20"/>
        </w:trPr>
        <w:tc>
          <w:tcPr>
            <w:tcW w:w="0" w:type="auto"/>
            <w:vMerge/>
          </w:tcPr>
          <w:p w14:paraId="146C2B01" w14:textId="77777777" w:rsidR="008D3DD5" w:rsidRPr="00EC5BC0" w:rsidRDefault="008D3DD5" w:rsidP="000142EC">
            <w:pPr>
              <w:pStyle w:val="TAH"/>
              <w:snapToGrid w:val="0"/>
              <w:rPr>
                <w:rFonts w:cs="Arial"/>
                <w:lang w:eastAsia="en-US"/>
              </w:rPr>
            </w:pPr>
          </w:p>
        </w:tc>
        <w:tc>
          <w:tcPr>
            <w:tcW w:w="0" w:type="auto"/>
            <w:vMerge/>
          </w:tcPr>
          <w:p w14:paraId="14BA7BFD" w14:textId="77777777" w:rsidR="008D3DD5" w:rsidRPr="00EC5BC0" w:rsidRDefault="008D3DD5" w:rsidP="000142EC">
            <w:pPr>
              <w:pStyle w:val="TAH"/>
              <w:snapToGrid w:val="0"/>
              <w:rPr>
                <w:rFonts w:cs="Arial"/>
                <w:lang w:eastAsia="en-US"/>
              </w:rPr>
            </w:pPr>
          </w:p>
        </w:tc>
        <w:tc>
          <w:tcPr>
            <w:tcW w:w="2014" w:type="dxa"/>
            <w:vMerge/>
          </w:tcPr>
          <w:p w14:paraId="51335C58" w14:textId="77777777" w:rsidR="008D3DD5" w:rsidRPr="00EC5BC0" w:rsidRDefault="008D3DD5" w:rsidP="000142EC">
            <w:pPr>
              <w:pStyle w:val="TAH"/>
              <w:snapToGrid w:val="0"/>
              <w:rPr>
                <w:rFonts w:cs="Arial"/>
                <w:lang w:eastAsia="en-US"/>
              </w:rPr>
            </w:pPr>
          </w:p>
        </w:tc>
        <w:tc>
          <w:tcPr>
            <w:tcW w:w="1127" w:type="dxa"/>
            <w:vMerge/>
          </w:tcPr>
          <w:p w14:paraId="3A6A8817" w14:textId="77777777" w:rsidR="008D3DD5" w:rsidRPr="00EC5BC0" w:rsidRDefault="008D3DD5" w:rsidP="000142EC">
            <w:pPr>
              <w:pStyle w:val="TAH"/>
              <w:snapToGrid w:val="0"/>
              <w:rPr>
                <w:rFonts w:cs="Arial"/>
                <w:lang w:eastAsia="en-US"/>
              </w:rPr>
            </w:pPr>
          </w:p>
        </w:tc>
        <w:tc>
          <w:tcPr>
            <w:tcW w:w="1768" w:type="dxa"/>
            <w:vMerge/>
          </w:tcPr>
          <w:p w14:paraId="23F3B851" w14:textId="77777777" w:rsidR="008D3DD5" w:rsidRPr="00EC5BC0" w:rsidRDefault="008D3DD5" w:rsidP="000142EC">
            <w:pPr>
              <w:pStyle w:val="TAH"/>
              <w:snapToGrid w:val="0"/>
              <w:rPr>
                <w:rFonts w:cs="Arial"/>
                <w:lang w:eastAsia="en-US"/>
              </w:rPr>
            </w:pPr>
          </w:p>
        </w:tc>
        <w:tc>
          <w:tcPr>
            <w:tcW w:w="0" w:type="auto"/>
          </w:tcPr>
          <w:p w14:paraId="57F2CCB9"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18A4B21F"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01520BBC"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398CED0"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524DBE57" w14:textId="77777777" w:rsidTr="000142EC">
        <w:trPr>
          <w:trHeight w:val="20"/>
        </w:trPr>
        <w:tc>
          <w:tcPr>
            <w:tcW w:w="0" w:type="auto"/>
            <w:vMerge w:val="restart"/>
          </w:tcPr>
          <w:p w14:paraId="18779517" w14:textId="77777777" w:rsidR="008D3DD5" w:rsidRPr="00EC5BC0" w:rsidRDefault="008D3DD5" w:rsidP="000142EC">
            <w:pPr>
              <w:pStyle w:val="TAC"/>
              <w:snapToGrid w:val="0"/>
              <w:rPr>
                <w:rFonts w:cs="Arial"/>
                <w:lang w:eastAsia="en-US"/>
              </w:rPr>
            </w:pPr>
            <w:r w:rsidRPr="00EC5BC0">
              <w:rPr>
                <w:rFonts w:cs="Arial"/>
                <w:lang w:eastAsia="en-US"/>
              </w:rPr>
              <w:t>1</w:t>
            </w:r>
          </w:p>
        </w:tc>
        <w:tc>
          <w:tcPr>
            <w:tcW w:w="0" w:type="auto"/>
            <w:vMerge w:val="restart"/>
          </w:tcPr>
          <w:p w14:paraId="3E9F567E" w14:textId="77777777" w:rsidR="008D3DD5" w:rsidRPr="00EC5BC0" w:rsidRDefault="008D3DD5" w:rsidP="000142EC">
            <w:pPr>
              <w:pStyle w:val="TAC"/>
              <w:snapToGrid w:val="0"/>
              <w:rPr>
                <w:rFonts w:cs="Arial"/>
                <w:lang w:eastAsia="en-US"/>
              </w:rPr>
            </w:pPr>
            <w:r w:rsidRPr="00EC5BC0">
              <w:rPr>
                <w:rFonts w:cs="Arial"/>
                <w:lang w:eastAsia="en-US"/>
              </w:rPr>
              <w:t>2</w:t>
            </w:r>
          </w:p>
        </w:tc>
        <w:tc>
          <w:tcPr>
            <w:tcW w:w="2014" w:type="dxa"/>
            <w:vMerge w:val="restart"/>
          </w:tcPr>
          <w:p w14:paraId="01C5F007" w14:textId="77777777" w:rsidR="008D3DD5" w:rsidRPr="00EC5BC0" w:rsidRDefault="008D3DD5" w:rsidP="000142EC">
            <w:pPr>
              <w:pStyle w:val="TAC"/>
              <w:snapToGrid w:val="0"/>
              <w:rPr>
                <w:rFonts w:cs="Arial"/>
                <w:lang w:eastAsia="en-US"/>
              </w:rPr>
            </w:pPr>
            <w:r w:rsidRPr="00EC5BC0">
              <w:rPr>
                <w:rFonts w:cs="Arial"/>
                <w:lang w:eastAsia="en-US"/>
              </w:rPr>
              <w:t>AWGN</w:t>
            </w:r>
          </w:p>
        </w:tc>
        <w:tc>
          <w:tcPr>
            <w:tcW w:w="1127" w:type="dxa"/>
            <w:vMerge w:val="restart"/>
          </w:tcPr>
          <w:p w14:paraId="2195DE43" w14:textId="77777777" w:rsidR="008D3DD5" w:rsidRPr="00EC5BC0" w:rsidRDefault="008D3DD5" w:rsidP="000142EC">
            <w:pPr>
              <w:pStyle w:val="TAC"/>
              <w:snapToGrid w:val="0"/>
              <w:rPr>
                <w:rFonts w:cs="Arial"/>
                <w:lang w:eastAsia="en-US"/>
              </w:rPr>
            </w:pPr>
            <w:r w:rsidRPr="00EC5BC0">
              <w:rPr>
                <w:rFonts w:cs="Arial"/>
                <w:lang w:eastAsia="en-US"/>
              </w:rPr>
              <w:t>0</w:t>
            </w:r>
          </w:p>
        </w:tc>
        <w:tc>
          <w:tcPr>
            <w:tcW w:w="1768" w:type="dxa"/>
          </w:tcPr>
          <w:p w14:paraId="0D7C8025"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C4CC0B6"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278A0BF1" w14:textId="77777777" w:rsidR="008D3DD5" w:rsidRPr="00EC5BC0" w:rsidRDefault="008D3DD5"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75F8DF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0</w:t>
            </w:r>
          </w:p>
        </w:tc>
        <w:tc>
          <w:tcPr>
            <w:tcW w:w="0" w:type="auto"/>
            <w:vAlign w:val="center"/>
          </w:tcPr>
          <w:p w14:paraId="67B2D2CC"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0.</w:t>
            </w:r>
            <w:r w:rsidR="009943C9" w:rsidRPr="00EC5BC0">
              <w:rPr>
                <w:rFonts w:ascii="Arial" w:hAnsi="Arial" w:cs="Arial"/>
                <w:sz w:val="18"/>
                <w:szCs w:val="18"/>
              </w:rPr>
              <w:t>8</w:t>
            </w:r>
          </w:p>
        </w:tc>
      </w:tr>
      <w:tr w:rsidR="00EC5BC0" w:rsidRPr="00EC5BC0" w14:paraId="14FE9F79" w14:textId="77777777" w:rsidTr="000142EC">
        <w:trPr>
          <w:trHeight w:val="20"/>
        </w:trPr>
        <w:tc>
          <w:tcPr>
            <w:tcW w:w="0" w:type="auto"/>
            <w:vMerge/>
          </w:tcPr>
          <w:p w14:paraId="0B8BEE78" w14:textId="77777777" w:rsidR="008D3DD5" w:rsidRPr="00EC5BC0" w:rsidRDefault="008D3DD5" w:rsidP="000142EC">
            <w:pPr>
              <w:pStyle w:val="TAC"/>
              <w:snapToGrid w:val="0"/>
              <w:rPr>
                <w:rFonts w:cs="Arial"/>
                <w:lang w:eastAsia="en-US"/>
              </w:rPr>
            </w:pPr>
          </w:p>
        </w:tc>
        <w:tc>
          <w:tcPr>
            <w:tcW w:w="0" w:type="auto"/>
            <w:vMerge/>
          </w:tcPr>
          <w:p w14:paraId="1248236D" w14:textId="77777777" w:rsidR="008D3DD5" w:rsidRPr="00EC5BC0" w:rsidRDefault="008D3DD5" w:rsidP="000142EC">
            <w:pPr>
              <w:pStyle w:val="TAC"/>
              <w:snapToGrid w:val="0"/>
              <w:rPr>
                <w:rFonts w:cs="Arial"/>
                <w:lang w:eastAsia="en-US"/>
              </w:rPr>
            </w:pPr>
          </w:p>
        </w:tc>
        <w:tc>
          <w:tcPr>
            <w:tcW w:w="2014" w:type="dxa"/>
            <w:vMerge/>
          </w:tcPr>
          <w:p w14:paraId="7483B80E" w14:textId="77777777" w:rsidR="008D3DD5" w:rsidRPr="00EC5BC0" w:rsidRDefault="008D3DD5" w:rsidP="000142EC">
            <w:pPr>
              <w:pStyle w:val="TAC"/>
              <w:snapToGrid w:val="0"/>
              <w:rPr>
                <w:rFonts w:cs="Arial"/>
                <w:lang w:eastAsia="en-US"/>
              </w:rPr>
            </w:pPr>
          </w:p>
        </w:tc>
        <w:tc>
          <w:tcPr>
            <w:tcW w:w="1127" w:type="dxa"/>
            <w:vMerge/>
          </w:tcPr>
          <w:p w14:paraId="7C38D869" w14:textId="77777777" w:rsidR="008D3DD5" w:rsidRPr="00EC5BC0" w:rsidRDefault="008D3DD5" w:rsidP="000142EC">
            <w:pPr>
              <w:pStyle w:val="TAC"/>
              <w:snapToGrid w:val="0"/>
              <w:rPr>
                <w:rFonts w:cs="Arial"/>
                <w:lang w:eastAsia="en-US"/>
              </w:rPr>
            </w:pPr>
          </w:p>
        </w:tc>
        <w:tc>
          <w:tcPr>
            <w:tcW w:w="1768" w:type="dxa"/>
          </w:tcPr>
          <w:p w14:paraId="2BD32091"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5D952E3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-21.</w:t>
            </w:r>
            <w:r w:rsidR="00E35519" w:rsidRPr="00EC5BC0">
              <w:rPr>
                <w:rFonts w:ascii="Arial" w:hAnsi="Arial" w:cs="Arial"/>
                <w:sz w:val="18"/>
                <w:szCs w:val="18"/>
              </w:rPr>
              <w:t>4</w:t>
            </w:r>
          </w:p>
        </w:tc>
        <w:tc>
          <w:tcPr>
            <w:tcW w:w="0" w:type="auto"/>
            <w:vAlign w:val="center"/>
          </w:tcPr>
          <w:p w14:paraId="3F1B087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1.0</w:t>
            </w:r>
          </w:p>
        </w:tc>
        <w:tc>
          <w:tcPr>
            <w:tcW w:w="0" w:type="auto"/>
            <w:vAlign w:val="center"/>
          </w:tcPr>
          <w:p w14:paraId="0B217DB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EE01126"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36822F" w14:textId="77777777" w:rsidTr="000142EC">
        <w:trPr>
          <w:trHeight w:val="20"/>
        </w:trPr>
        <w:tc>
          <w:tcPr>
            <w:tcW w:w="0" w:type="auto"/>
            <w:vMerge/>
          </w:tcPr>
          <w:p w14:paraId="07388F12" w14:textId="77777777" w:rsidR="008D3DD5" w:rsidRPr="00EC5BC0" w:rsidRDefault="008D3DD5" w:rsidP="000142EC">
            <w:pPr>
              <w:pStyle w:val="TAC"/>
              <w:snapToGrid w:val="0"/>
              <w:rPr>
                <w:rFonts w:cs="Arial"/>
                <w:lang w:eastAsia="en-US"/>
              </w:rPr>
            </w:pPr>
          </w:p>
        </w:tc>
        <w:tc>
          <w:tcPr>
            <w:tcW w:w="0" w:type="auto"/>
            <w:vMerge/>
          </w:tcPr>
          <w:p w14:paraId="1FD55C2A" w14:textId="77777777" w:rsidR="008D3DD5" w:rsidRPr="00EC5BC0" w:rsidRDefault="008D3DD5" w:rsidP="000142EC">
            <w:pPr>
              <w:pStyle w:val="TAC"/>
              <w:snapToGrid w:val="0"/>
              <w:rPr>
                <w:rFonts w:cs="Arial"/>
                <w:lang w:eastAsia="en-US"/>
              </w:rPr>
            </w:pPr>
          </w:p>
        </w:tc>
        <w:tc>
          <w:tcPr>
            <w:tcW w:w="2014" w:type="dxa"/>
            <w:vMerge/>
          </w:tcPr>
          <w:p w14:paraId="573D7AB1" w14:textId="77777777" w:rsidR="008D3DD5" w:rsidRPr="00EC5BC0" w:rsidRDefault="008D3DD5" w:rsidP="000142EC">
            <w:pPr>
              <w:pStyle w:val="TAC"/>
              <w:snapToGrid w:val="0"/>
              <w:rPr>
                <w:rFonts w:cs="Arial"/>
                <w:lang w:eastAsia="en-US"/>
              </w:rPr>
            </w:pPr>
          </w:p>
        </w:tc>
        <w:tc>
          <w:tcPr>
            <w:tcW w:w="1127" w:type="dxa"/>
            <w:vMerge/>
          </w:tcPr>
          <w:p w14:paraId="6C98C46B" w14:textId="77777777" w:rsidR="008D3DD5" w:rsidRPr="00EC5BC0" w:rsidRDefault="008D3DD5" w:rsidP="000142EC">
            <w:pPr>
              <w:pStyle w:val="TAC"/>
              <w:snapToGrid w:val="0"/>
              <w:rPr>
                <w:rFonts w:cs="Arial"/>
                <w:lang w:eastAsia="en-US"/>
              </w:rPr>
            </w:pPr>
          </w:p>
        </w:tc>
        <w:tc>
          <w:tcPr>
            <w:tcW w:w="1768" w:type="dxa"/>
          </w:tcPr>
          <w:p w14:paraId="3BB44132"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0D35EC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8C30784"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D0453E8"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4.8</w:t>
            </w:r>
          </w:p>
        </w:tc>
        <w:tc>
          <w:tcPr>
            <w:tcW w:w="0" w:type="auto"/>
            <w:vAlign w:val="center"/>
          </w:tcPr>
          <w:p w14:paraId="4A13B5E9"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E35519" w:rsidRPr="00EC5BC0">
              <w:rPr>
                <w:rFonts w:ascii="Arial" w:hAnsi="Arial" w:cs="Arial"/>
                <w:sz w:val="18"/>
                <w:szCs w:val="18"/>
              </w:rPr>
              <w:t>4.7</w:t>
            </w:r>
          </w:p>
        </w:tc>
      </w:tr>
      <w:tr w:rsidR="00EC5BC0" w:rsidRPr="00EC5BC0" w14:paraId="24AC3A75" w14:textId="77777777" w:rsidTr="000142EC">
        <w:trPr>
          <w:trHeight w:val="20"/>
        </w:trPr>
        <w:tc>
          <w:tcPr>
            <w:tcW w:w="0" w:type="auto"/>
            <w:vMerge/>
          </w:tcPr>
          <w:p w14:paraId="532D3D69" w14:textId="77777777" w:rsidR="008D3DD5" w:rsidRPr="00EC5BC0" w:rsidRDefault="008D3DD5" w:rsidP="000142EC">
            <w:pPr>
              <w:pStyle w:val="TAC"/>
              <w:snapToGrid w:val="0"/>
              <w:rPr>
                <w:rFonts w:cs="Arial"/>
                <w:lang w:eastAsia="en-US"/>
              </w:rPr>
            </w:pPr>
          </w:p>
        </w:tc>
        <w:tc>
          <w:tcPr>
            <w:tcW w:w="0" w:type="auto"/>
            <w:vMerge/>
          </w:tcPr>
          <w:p w14:paraId="0999B433" w14:textId="77777777" w:rsidR="008D3DD5" w:rsidRPr="00EC5BC0" w:rsidRDefault="008D3DD5" w:rsidP="000142EC">
            <w:pPr>
              <w:pStyle w:val="TAC"/>
              <w:snapToGrid w:val="0"/>
              <w:rPr>
                <w:rFonts w:cs="Arial"/>
                <w:lang w:eastAsia="en-US"/>
              </w:rPr>
            </w:pPr>
          </w:p>
        </w:tc>
        <w:tc>
          <w:tcPr>
            <w:tcW w:w="2014" w:type="dxa"/>
            <w:vMerge/>
          </w:tcPr>
          <w:p w14:paraId="68A2ADD7" w14:textId="77777777" w:rsidR="008D3DD5" w:rsidRPr="00EC5BC0" w:rsidRDefault="008D3DD5" w:rsidP="000142EC">
            <w:pPr>
              <w:pStyle w:val="TAC"/>
              <w:snapToGrid w:val="0"/>
              <w:rPr>
                <w:rFonts w:cs="Arial"/>
                <w:lang w:eastAsia="en-US"/>
              </w:rPr>
            </w:pPr>
          </w:p>
        </w:tc>
        <w:tc>
          <w:tcPr>
            <w:tcW w:w="1127" w:type="dxa"/>
            <w:vMerge/>
          </w:tcPr>
          <w:p w14:paraId="43F3FC7A" w14:textId="77777777" w:rsidR="008D3DD5" w:rsidRPr="00EC5BC0" w:rsidRDefault="008D3DD5" w:rsidP="000142EC">
            <w:pPr>
              <w:pStyle w:val="TAC"/>
              <w:snapToGrid w:val="0"/>
              <w:rPr>
                <w:rFonts w:cs="Arial"/>
                <w:lang w:eastAsia="en-US"/>
              </w:rPr>
            </w:pPr>
          </w:p>
        </w:tc>
        <w:tc>
          <w:tcPr>
            <w:tcW w:w="1768" w:type="dxa"/>
          </w:tcPr>
          <w:p w14:paraId="0229B954"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15B7794D"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-25.</w:t>
            </w:r>
            <w:r w:rsidR="009943C9" w:rsidRPr="00EC5BC0">
              <w:rPr>
                <w:rFonts w:ascii="Arial" w:hAnsi="Arial" w:cs="Arial"/>
                <w:sz w:val="18"/>
                <w:szCs w:val="18"/>
              </w:rPr>
              <w:t>3</w:t>
            </w:r>
          </w:p>
        </w:tc>
        <w:tc>
          <w:tcPr>
            <w:tcW w:w="0" w:type="auto"/>
            <w:vAlign w:val="center"/>
          </w:tcPr>
          <w:p w14:paraId="3AB531C7"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-2</w:t>
            </w:r>
            <w:r w:rsidR="009943C9" w:rsidRPr="00EC5BC0">
              <w:rPr>
                <w:rFonts w:ascii="Arial" w:hAnsi="Arial" w:cs="Arial"/>
                <w:sz w:val="18"/>
                <w:szCs w:val="18"/>
              </w:rPr>
              <w:t>5.0</w:t>
            </w:r>
          </w:p>
        </w:tc>
        <w:tc>
          <w:tcPr>
            <w:tcW w:w="0" w:type="auto"/>
            <w:vAlign w:val="center"/>
          </w:tcPr>
          <w:p w14:paraId="54436F9D"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3A1DCF73"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0E354730" w14:textId="77777777" w:rsidTr="000142EC">
        <w:trPr>
          <w:trHeight w:val="20"/>
        </w:trPr>
        <w:tc>
          <w:tcPr>
            <w:tcW w:w="0" w:type="auto"/>
            <w:vMerge/>
          </w:tcPr>
          <w:p w14:paraId="7E4B5F82"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2C9C0998"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val="restart"/>
          </w:tcPr>
          <w:p w14:paraId="7928E05C" w14:textId="77777777" w:rsidR="008D3DD5" w:rsidRPr="00EC5BC0" w:rsidRDefault="008D3DD5"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127" w:type="dxa"/>
            <w:vMerge w:val="restart"/>
          </w:tcPr>
          <w:p w14:paraId="303428F3" w14:textId="77777777" w:rsidR="008D3DD5" w:rsidRPr="00EC5BC0" w:rsidRDefault="008D3DD5" w:rsidP="000142EC">
            <w:pPr>
              <w:pStyle w:val="TAC"/>
              <w:snapToGrid w:val="0"/>
              <w:rPr>
                <w:rFonts w:cs="Arial"/>
                <w:lang w:eastAsia="en-US"/>
              </w:rPr>
            </w:pPr>
            <w:r w:rsidRPr="00EC5BC0">
              <w:rPr>
                <w:rFonts w:cs="Arial"/>
                <w:lang w:eastAsia="en-US"/>
              </w:rPr>
              <w:t>270 Hz</w:t>
            </w:r>
          </w:p>
        </w:tc>
        <w:tc>
          <w:tcPr>
            <w:tcW w:w="1768" w:type="dxa"/>
          </w:tcPr>
          <w:p w14:paraId="5C13D21C" w14:textId="77777777" w:rsidR="008D3DD5" w:rsidRPr="00EC5BC0" w:rsidRDefault="008D3DD5" w:rsidP="000142EC">
            <w:pPr>
              <w:pStyle w:val="TAC"/>
              <w:snapToGrid w:val="0"/>
              <w:rPr>
                <w:rFonts w:cs="Arial"/>
                <w:lang w:eastAsia="en-US"/>
              </w:rPr>
            </w:pPr>
            <w:r w:rsidRPr="00EC5BC0">
              <w:rPr>
                <w:rFonts w:cs="Arial"/>
                <w:lang w:eastAsia="en-US"/>
              </w:rPr>
              <w:t>4</w:t>
            </w:r>
          </w:p>
        </w:tc>
        <w:tc>
          <w:tcPr>
            <w:tcW w:w="0" w:type="auto"/>
            <w:vAlign w:val="center"/>
          </w:tcPr>
          <w:p w14:paraId="7F70623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5750DA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69AB87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.5</w:t>
            </w:r>
          </w:p>
        </w:tc>
        <w:tc>
          <w:tcPr>
            <w:tcW w:w="0" w:type="auto"/>
            <w:vAlign w:val="center"/>
          </w:tcPr>
          <w:p w14:paraId="38A43295"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-11.</w:t>
            </w:r>
            <w:r w:rsidR="009943C9" w:rsidRPr="00EC5BC0">
              <w:rPr>
                <w:rFonts w:ascii="Arial" w:hAnsi="Arial" w:cs="Arial"/>
                <w:sz w:val="18"/>
                <w:szCs w:val="18"/>
              </w:rPr>
              <w:t>1</w:t>
            </w:r>
          </w:p>
        </w:tc>
      </w:tr>
      <w:tr w:rsidR="00EC5BC0" w:rsidRPr="00EC5BC0" w14:paraId="0956F1AF" w14:textId="77777777" w:rsidTr="000142EC">
        <w:trPr>
          <w:trHeight w:val="20"/>
        </w:trPr>
        <w:tc>
          <w:tcPr>
            <w:tcW w:w="0" w:type="auto"/>
            <w:vMerge/>
          </w:tcPr>
          <w:p w14:paraId="2CF8B3BC"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5C140F15"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08938607"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1E897584" w14:textId="77777777" w:rsidR="008D3DD5" w:rsidRPr="00EC5BC0" w:rsidRDefault="008D3DD5" w:rsidP="000142EC">
            <w:pPr>
              <w:pStyle w:val="TAC"/>
              <w:snapToGrid w:val="0"/>
              <w:rPr>
                <w:rFonts w:cs="Arial"/>
                <w:lang w:eastAsia="en-US"/>
              </w:rPr>
            </w:pPr>
          </w:p>
        </w:tc>
        <w:tc>
          <w:tcPr>
            <w:tcW w:w="1768" w:type="dxa"/>
          </w:tcPr>
          <w:p w14:paraId="1A6DFA8F" w14:textId="77777777" w:rsidR="008D3DD5" w:rsidRPr="00EC5BC0" w:rsidRDefault="008D3DD5" w:rsidP="000142EC">
            <w:pPr>
              <w:pStyle w:val="TAC"/>
              <w:snapToGrid w:val="0"/>
              <w:rPr>
                <w:rFonts w:cs="Arial"/>
                <w:lang w:eastAsia="en-US"/>
              </w:rPr>
            </w:pPr>
            <w:r w:rsidRPr="00EC5BC0">
              <w:rPr>
                <w:rFonts w:cs="Arial"/>
                <w:lang w:eastAsia="en-US"/>
              </w:rPr>
              <w:t>8</w:t>
            </w:r>
          </w:p>
        </w:tc>
        <w:tc>
          <w:tcPr>
            <w:tcW w:w="0" w:type="auto"/>
            <w:vAlign w:val="center"/>
          </w:tcPr>
          <w:p w14:paraId="0831FCDF"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-12.</w:t>
            </w:r>
            <w:r w:rsidR="009943C9" w:rsidRPr="00EC5BC0">
              <w:rPr>
                <w:rFonts w:ascii="Arial" w:hAnsi="Arial" w:cs="Arial"/>
                <w:sz w:val="18"/>
                <w:szCs w:val="18"/>
              </w:rPr>
              <w:t>4</w:t>
            </w:r>
          </w:p>
        </w:tc>
        <w:tc>
          <w:tcPr>
            <w:tcW w:w="0" w:type="auto"/>
            <w:vAlign w:val="center"/>
          </w:tcPr>
          <w:p w14:paraId="00BE9DFB"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E35519" w:rsidRPr="00EC5BC0">
              <w:rPr>
                <w:rFonts w:ascii="Arial" w:hAnsi="Arial" w:cs="Arial"/>
                <w:sz w:val="18"/>
                <w:szCs w:val="18"/>
              </w:rPr>
              <w:t>1.</w:t>
            </w:r>
            <w:r w:rsidR="009943C9" w:rsidRPr="00EC5BC0">
              <w:rPr>
                <w:rFonts w:ascii="Arial" w:hAnsi="Arial" w:cs="Arial"/>
                <w:sz w:val="18"/>
                <w:szCs w:val="18"/>
              </w:rPr>
              <w:t>7</w:t>
            </w:r>
          </w:p>
        </w:tc>
        <w:tc>
          <w:tcPr>
            <w:tcW w:w="0" w:type="auto"/>
            <w:vAlign w:val="center"/>
          </w:tcPr>
          <w:p w14:paraId="2BBF44AE"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BA9E4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1F94813" w14:textId="77777777" w:rsidTr="000142EC">
        <w:trPr>
          <w:trHeight w:val="20"/>
        </w:trPr>
        <w:tc>
          <w:tcPr>
            <w:tcW w:w="0" w:type="auto"/>
            <w:vMerge/>
          </w:tcPr>
          <w:p w14:paraId="6782874F"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158DDF82"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7EC430BA"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78E39BE" w14:textId="77777777" w:rsidR="008D3DD5" w:rsidRPr="00EC5BC0" w:rsidRDefault="008D3DD5" w:rsidP="000142EC">
            <w:pPr>
              <w:pStyle w:val="TAC"/>
              <w:snapToGrid w:val="0"/>
              <w:rPr>
                <w:rFonts w:cs="Arial"/>
                <w:lang w:eastAsia="en-US"/>
              </w:rPr>
            </w:pPr>
          </w:p>
        </w:tc>
        <w:tc>
          <w:tcPr>
            <w:tcW w:w="1768" w:type="dxa"/>
          </w:tcPr>
          <w:p w14:paraId="364A16B3" w14:textId="77777777" w:rsidR="008D3DD5" w:rsidRPr="00EC5BC0" w:rsidRDefault="008D3DD5" w:rsidP="000142EC">
            <w:pPr>
              <w:pStyle w:val="TAC"/>
              <w:snapToGrid w:val="0"/>
              <w:rPr>
                <w:rFonts w:cs="Arial"/>
                <w:lang w:eastAsia="en-US"/>
              </w:rPr>
            </w:pPr>
            <w:r w:rsidRPr="00EC5BC0">
              <w:rPr>
                <w:rFonts w:cs="Arial"/>
                <w:lang w:eastAsia="en-US"/>
              </w:rPr>
              <w:t>16</w:t>
            </w:r>
          </w:p>
        </w:tc>
        <w:tc>
          <w:tcPr>
            <w:tcW w:w="0" w:type="auto"/>
            <w:vAlign w:val="center"/>
          </w:tcPr>
          <w:p w14:paraId="5355A15A"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71BC8BF"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1FF11311"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-16.</w:t>
            </w:r>
            <w:r w:rsidR="009943C9" w:rsidRPr="00EC5BC0">
              <w:rPr>
                <w:rFonts w:ascii="Arial" w:hAnsi="Arial" w:cs="Arial"/>
                <w:sz w:val="18"/>
                <w:szCs w:val="18"/>
              </w:rPr>
              <w:t>6</w:t>
            </w:r>
          </w:p>
        </w:tc>
        <w:tc>
          <w:tcPr>
            <w:tcW w:w="0" w:type="auto"/>
            <w:vAlign w:val="center"/>
          </w:tcPr>
          <w:p w14:paraId="7E75382E"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6.6</w:t>
            </w:r>
          </w:p>
        </w:tc>
      </w:tr>
      <w:tr w:rsidR="00EC5BC0" w:rsidRPr="00EC5BC0" w14:paraId="5A3896D5" w14:textId="77777777" w:rsidTr="000142EC">
        <w:trPr>
          <w:trHeight w:val="20"/>
        </w:trPr>
        <w:tc>
          <w:tcPr>
            <w:tcW w:w="0" w:type="auto"/>
            <w:vMerge/>
          </w:tcPr>
          <w:p w14:paraId="034EFB6A" w14:textId="77777777" w:rsidR="008D3DD5" w:rsidRPr="00EC5BC0" w:rsidRDefault="008D3DD5" w:rsidP="000142EC">
            <w:pPr>
              <w:pStyle w:val="TAJ"/>
              <w:snapToGrid w:val="0"/>
              <w:spacing w:before="0" w:after="0"/>
              <w:rPr>
                <w:rFonts w:cs="Arial"/>
                <w:b w:val="0"/>
                <w:sz w:val="18"/>
                <w:szCs w:val="18"/>
                <w:lang w:eastAsia="en-US"/>
              </w:rPr>
            </w:pPr>
          </w:p>
        </w:tc>
        <w:tc>
          <w:tcPr>
            <w:tcW w:w="0" w:type="auto"/>
            <w:vMerge/>
          </w:tcPr>
          <w:p w14:paraId="080FC463" w14:textId="77777777" w:rsidR="008D3DD5" w:rsidRPr="00EC5BC0" w:rsidRDefault="008D3DD5" w:rsidP="000142EC">
            <w:pPr>
              <w:pStyle w:val="TAJ"/>
              <w:snapToGrid w:val="0"/>
              <w:spacing w:before="0" w:after="0"/>
              <w:rPr>
                <w:rFonts w:cs="Arial"/>
                <w:b w:val="0"/>
                <w:sz w:val="18"/>
                <w:szCs w:val="18"/>
                <w:lang w:eastAsia="en-US"/>
              </w:rPr>
            </w:pPr>
          </w:p>
        </w:tc>
        <w:tc>
          <w:tcPr>
            <w:tcW w:w="2014" w:type="dxa"/>
            <w:vMerge/>
          </w:tcPr>
          <w:p w14:paraId="5FEDCA41" w14:textId="77777777" w:rsidR="008D3DD5" w:rsidRPr="00EC5BC0" w:rsidRDefault="008D3DD5" w:rsidP="000142EC">
            <w:pPr>
              <w:pStyle w:val="TAJ"/>
              <w:snapToGrid w:val="0"/>
              <w:spacing w:before="0" w:after="0"/>
              <w:rPr>
                <w:rFonts w:cs="Arial"/>
                <w:sz w:val="18"/>
                <w:szCs w:val="18"/>
                <w:lang w:eastAsia="en-US"/>
              </w:rPr>
            </w:pPr>
          </w:p>
        </w:tc>
        <w:tc>
          <w:tcPr>
            <w:tcW w:w="1127" w:type="dxa"/>
            <w:vMerge/>
          </w:tcPr>
          <w:p w14:paraId="40750A9A" w14:textId="77777777" w:rsidR="008D3DD5" w:rsidRPr="00EC5BC0" w:rsidRDefault="008D3DD5" w:rsidP="000142EC">
            <w:pPr>
              <w:pStyle w:val="TAC"/>
              <w:snapToGrid w:val="0"/>
              <w:rPr>
                <w:rFonts w:cs="Arial"/>
                <w:lang w:eastAsia="en-US"/>
              </w:rPr>
            </w:pPr>
          </w:p>
        </w:tc>
        <w:tc>
          <w:tcPr>
            <w:tcW w:w="1768" w:type="dxa"/>
          </w:tcPr>
          <w:p w14:paraId="65248F2F" w14:textId="77777777" w:rsidR="008D3DD5" w:rsidRPr="00EC5BC0" w:rsidRDefault="008D3DD5" w:rsidP="000142EC">
            <w:pPr>
              <w:pStyle w:val="TAC"/>
              <w:snapToGrid w:val="0"/>
              <w:rPr>
                <w:rFonts w:cs="Arial"/>
                <w:lang w:eastAsia="en-US"/>
              </w:rPr>
            </w:pPr>
            <w:r w:rsidRPr="00EC5BC0">
              <w:rPr>
                <w:rFonts w:cs="Arial"/>
                <w:lang w:eastAsia="en-US"/>
              </w:rPr>
              <w:t>32</w:t>
            </w:r>
          </w:p>
        </w:tc>
        <w:tc>
          <w:tcPr>
            <w:tcW w:w="0" w:type="auto"/>
            <w:vAlign w:val="center"/>
          </w:tcPr>
          <w:p w14:paraId="4695E4BA"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-18.</w:t>
            </w:r>
            <w:r w:rsidR="009943C9" w:rsidRPr="00EC5BC0">
              <w:rPr>
                <w:rFonts w:ascii="Arial" w:hAnsi="Arial" w:cs="Arial"/>
                <w:sz w:val="18"/>
                <w:szCs w:val="18"/>
              </w:rPr>
              <w:t>4</w:t>
            </w:r>
          </w:p>
        </w:tc>
        <w:tc>
          <w:tcPr>
            <w:tcW w:w="0" w:type="auto"/>
            <w:vAlign w:val="center"/>
          </w:tcPr>
          <w:p w14:paraId="7F748790" w14:textId="77777777" w:rsidR="008D3DD5" w:rsidRPr="00EC5BC0" w:rsidRDefault="008D3DD5" w:rsidP="00CB0142">
            <w:pPr>
              <w:snapToGrid w:val="0"/>
              <w:spacing w:after="0"/>
              <w:jc w:val="center"/>
              <w:rPr>
                <w:rFonts w:ascii="Arial" w:hAnsi="Arial" w:cs="Arial"/>
                <w:sz w:val="18"/>
                <w:szCs w:val="18"/>
              </w:rPr>
            </w:pPr>
            <w:r w:rsidRPr="00EC5BC0">
              <w:rPr>
                <w:rFonts w:ascii="Arial" w:hAnsi="Arial" w:cs="Arial"/>
                <w:sz w:val="18"/>
                <w:szCs w:val="18"/>
              </w:rPr>
              <w:t>-1</w:t>
            </w:r>
            <w:r w:rsidR="009943C9" w:rsidRPr="00EC5BC0">
              <w:rPr>
                <w:rFonts w:ascii="Arial" w:hAnsi="Arial" w:cs="Arial"/>
                <w:sz w:val="18"/>
                <w:szCs w:val="18"/>
              </w:rPr>
              <w:t>8.0</w:t>
            </w:r>
          </w:p>
        </w:tc>
        <w:tc>
          <w:tcPr>
            <w:tcW w:w="0" w:type="auto"/>
            <w:vAlign w:val="center"/>
          </w:tcPr>
          <w:p w14:paraId="348190E8"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9A0D5D7" w14:textId="77777777" w:rsidR="008D3DD5" w:rsidRPr="00EC5BC0" w:rsidRDefault="008D3DD5"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2B519883" w14:textId="77777777" w:rsidTr="000142EC">
        <w:trPr>
          <w:trHeight w:val="20"/>
        </w:trPr>
        <w:tc>
          <w:tcPr>
            <w:tcW w:w="0" w:type="auto"/>
            <w:gridSpan w:val="9"/>
            <w:tcBorders>
              <w:right w:val="single" w:sz="4" w:space="0" w:color="auto"/>
            </w:tcBorders>
          </w:tcPr>
          <w:p w14:paraId="47FF61A3" w14:textId="77777777" w:rsidR="008D3DD5" w:rsidRPr="00EC5BC0" w:rsidRDefault="008D3DD5" w:rsidP="008D3DD5">
            <w:pPr>
              <w:pStyle w:val="TAN"/>
              <w:rPr>
                <w:rFonts w:cs="Arial"/>
                <w:lang w:eastAsia="en-US"/>
              </w:rPr>
            </w:pPr>
            <w:r w:rsidRPr="00EC5BC0">
              <w:rPr>
                <w:rFonts w:cs="Arial"/>
                <w:lang w:eastAsia="en-US"/>
              </w:rPr>
              <w:t>Note 1:</w:t>
            </w:r>
            <w:r w:rsidRPr="00EC5BC0">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C5BC0">
              <w:rPr>
                <w:rFonts w:cs="Arial"/>
                <w:bCs/>
                <w:lang w:eastAsia="en-US"/>
              </w:rPr>
              <w:t>(3, 19, 35, 51) for Format 0, Format 1, Format 2, and Format 3 respectively.</w:t>
            </w:r>
          </w:p>
        </w:tc>
      </w:tr>
    </w:tbl>
    <w:p w14:paraId="74549B73" w14:textId="77777777" w:rsidR="008D3DD5" w:rsidRPr="00EC5BC0" w:rsidRDefault="008D3DD5" w:rsidP="004A558A">
      <w:pPr>
        <w:rPr>
          <w:rFonts w:eastAsia="MS Mincho"/>
          <w:lang w:bidi="hi-IN"/>
        </w:rPr>
      </w:pPr>
    </w:p>
    <w:p w14:paraId="6CDC7E04" w14:textId="77777777" w:rsidR="008D3DD5" w:rsidRPr="00EC5BC0" w:rsidRDefault="008D3DD5" w:rsidP="008D3DD5">
      <w:pPr>
        <w:pStyle w:val="TH"/>
      </w:pPr>
      <w:r w:rsidRPr="00EC5BC0">
        <w:t>Table 8.4.</w:t>
      </w:r>
      <w:r w:rsidR="00E35519" w:rsidRPr="00EC5BC0">
        <w:t>1</w:t>
      </w:r>
      <w:r w:rsidR="009943C9" w:rsidRPr="00EC5BC0">
        <w:t>.</w:t>
      </w:r>
      <w:r w:rsidR="00E35519" w:rsidRPr="00EC5BC0">
        <w:t>5</w:t>
      </w:r>
      <w:r w:rsidRPr="00EC5BC0">
        <w:t>-4</w:t>
      </w:r>
      <w:r w:rsidR="004A558A" w:rsidRPr="00EC5BC0">
        <w:t>:</w:t>
      </w:r>
      <w:r w:rsidRPr="00EC5BC0">
        <w:t xml:space="preserve"> PRACH missed detection requirements for </w:t>
      </w:r>
      <w:r w:rsidR="002B4BF1" w:rsidRPr="00EC5BC0">
        <w:rPr>
          <w:rFonts w:hint="eastAsia"/>
          <w:lang w:eastAsia="zh-CN"/>
        </w:rPr>
        <w:t>coverage enhancement</w:t>
      </w:r>
      <w:r w:rsidR="004A558A" w:rsidRPr="00EC5BC0">
        <w:t xml:space="preserve"> </w:t>
      </w:r>
      <w:r w:rsidRPr="00EC5BC0">
        <w:t>(</w:t>
      </w:r>
      <w:r w:rsidRPr="00EC5BC0">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EC5BC0" w:rsidRPr="00EC5BC0" w14:paraId="4AB4A320" w14:textId="77777777" w:rsidTr="00CB0142">
        <w:trPr>
          <w:trHeight w:val="20"/>
        </w:trPr>
        <w:tc>
          <w:tcPr>
            <w:tcW w:w="1008" w:type="dxa"/>
            <w:vMerge w:val="restart"/>
          </w:tcPr>
          <w:p w14:paraId="61DB4760" w14:textId="77777777" w:rsidR="008D3DD5" w:rsidRPr="00EC5BC0" w:rsidRDefault="008D3DD5" w:rsidP="000142EC">
            <w:pPr>
              <w:pStyle w:val="TAH"/>
              <w:snapToGrid w:val="0"/>
              <w:rPr>
                <w:rFonts w:cs="Arial"/>
                <w:lang w:eastAsia="en-US"/>
              </w:rPr>
            </w:pPr>
            <w:r w:rsidRPr="00EC5BC0">
              <w:rPr>
                <w:rFonts w:cs="Arial"/>
                <w:lang w:eastAsia="en-US"/>
              </w:rPr>
              <w:t>Number of TX antennas</w:t>
            </w:r>
          </w:p>
        </w:tc>
        <w:tc>
          <w:tcPr>
            <w:tcW w:w="1186" w:type="dxa"/>
            <w:vMerge w:val="restart"/>
          </w:tcPr>
          <w:p w14:paraId="344E2BAE" w14:textId="77777777" w:rsidR="008D3DD5" w:rsidRPr="00EC5BC0" w:rsidRDefault="008D3DD5" w:rsidP="000142EC">
            <w:pPr>
              <w:pStyle w:val="TAH"/>
              <w:snapToGrid w:val="0"/>
              <w:rPr>
                <w:rFonts w:cs="Arial"/>
                <w:lang w:eastAsia="en-US"/>
              </w:rPr>
            </w:pPr>
            <w:r w:rsidRPr="00EC5BC0">
              <w:rPr>
                <w:rFonts w:cs="Arial"/>
                <w:lang w:eastAsia="en-US"/>
              </w:rPr>
              <w:t>Number of RX antennas</w:t>
            </w:r>
          </w:p>
        </w:tc>
        <w:tc>
          <w:tcPr>
            <w:tcW w:w="1583" w:type="dxa"/>
            <w:vMerge w:val="restart"/>
          </w:tcPr>
          <w:p w14:paraId="35EE8B14" w14:textId="77777777" w:rsidR="008D3DD5" w:rsidRPr="00EC5BC0" w:rsidRDefault="008D3DD5" w:rsidP="000142EC">
            <w:pPr>
              <w:pStyle w:val="TAH"/>
              <w:snapToGrid w:val="0"/>
              <w:rPr>
                <w:rFonts w:cs="Arial"/>
                <w:lang w:eastAsia="en-US"/>
              </w:rPr>
            </w:pPr>
            <w:r w:rsidRPr="00EC5BC0">
              <w:rPr>
                <w:rFonts w:cs="Arial"/>
                <w:lang w:eastAsia="en-US"/>
              </w:rPr>
              <w:t>Propagation conditions and</w:t>
            </w:r>
          </w:p>
          <w:p w14:paraId="1B5A4214" w14:textId="77777777" w:rsidR="008D3DD5" w:rsidRPr="00EC5BC0" w:rsidRDefault="008D3DD5" w:rsidP="000142EC">
            <w:pPr>
              <w:pStyle w:val="TAH"/>
              <w:snapToGrid w:val="0"/>
              <w:rPr>
                <w:rFonts w:cs="Arial"/>
                <w:lang w:eastAsia="en-US"/>
              </w:rPr>
            </w:pPr>
            <w:r w:rsidRPr="00EC5BC0">
              <w:rPr>
                <w:rFonts w:cs="Arial"/>
                <w:lang w:eastAsia="en-US"/>
              </w:rPr>
              <w:t>correlation matrix (Annex B)</w:t>
            </w:r>
          </w:p>
        </w:tc>
        <w:tc>
          <w:tcPr>
            <w:tcW w:w="1379" w:type="dxa"/>
            <w:vMerge w:val="restart"/>
          </w:tcPr>
          <w:p w14:paraId="70A5BB80" w14:textId="77777777" w:rsidR="008D3DD5" w:rsidRPr="00EC5BC0" w:rsidRDefault="008D3DD5" w:rsidP="000142EC">
            <w:pPr>
              <w:pStyle w:val="TAH"/>
              <w:snapToGrid w:val="0"/>
              <w:rPr>
                <w:rFonts w:cs="Arial"/>
                <w:lang w:eastAsia="en-US"/>
              </w:rPr>
            </w:pPr>
            <w:r w:rsidRPr="00EC5BC0">
              <w:rPr>
                <w:rFonts w:cs="Arial"/>
                <w:lang w:eastAsia="en-US"/>
              </w:rPr>
              <w:t>Frequency offset</w:t>
            </w:r>
          </w:p>
        </w:tc>
        <w:tc>
          <w:tcPr>
            <w:tcW w:w="1485" w:type="dxa"/>
            <w:vMerge w:val="restart"/>
          </w:tcPr>
          <w:p w14:paraId="21170D38" w14:textId="77777777" w:rsidR="008D3DD5" w:rsidRPr="00EC5BC0" w:rsidRDefault="008D3DD5" w:rsidP="000142EC">
            <w:pPr>
              <w:pStyle w:val="TAH"/>
              <w:snapToGrid w:val="0"/>
              <w:rPr>
                <w:rFonts w:cs="Arial"/>
                <w:lang w:eastAsia="en-US"/>
              </w:rPr>
            </w:pPr>
            <w:r w:rsidRPr="00EC5BC0">
              <w:rPr>
                <w:rFonts w:cs="Arial"/>
                <w:bCs/>
                <w:lang w:eastAsia="en-US"/>
              </w:rPr>
              <w:t>Number of Repetitions</w:t>
            </w:r>
          </w:p>
        </w:tc>
        <w:tc>
          <w:tcPr>
            <w:tcW w:w="0" w:type="auto"/>
            <w:gridSpan w:val="4"/>
          </w:tcPr>
          <w:p w14:paraId="0C62F098" w14:textId="77777777" w:rsidR="008D3DD5" w:rsidRPr="00EC5BC0" w:rsidRDefault="008D3DD5" w:rsidP="000142EC">
            <w:pPr>
              <w:pStyle w:val="TAH"/>
              <w:snapToGrid w:val="0"/>
              <w:rPr>
                <w:rFonts w:cs="Arial"/>
                <w:lang w:eastAsia="en-US"/>
              </w:rPr>
            </w:pPr>
            <w:r w:rsidRPr="00EC5BC0">
              <w:rPr>
                <w:rFonts w:cs="Arial"/>
                <w:lang w:eastAsia="en-US"/>
              </w:rPr>
              <w:t>SNR [dB]</w:t>
            </w:r>
          </w:p>
        </w:tc>
      </w:tr>
      <w:tr w:rsidR="00EC5BC0" w:rsidRPr="00EC5BC0" w14:paraId="1F37E5F8" w14:textId="77777777" w:rsidTr="00CB0142">
        <w:trPr>
          <w:trHeight w:val="20"/>
        </w:trPr>
        <w:tc>
          <w:tcPr>
            <w:tcW w:w="1008" w:type="dxa"/>
            <w:vMerge/>
          </w:tcPr>
          <w:p w14:paraId="0EE2ED67" w14:textId="77777777" w:rsidR="008D3DD5" w:rsidRPr="00EC5BC0" w:rsidRDefault="008D3DD5" w:rsidP="000142EC">
            <w:pPr>
              <w:pStyle w:val="TAH"/>
              <w:snapToGrid w:val="0"/>
              <w:rPr>
                <w:rFonts w:cs="Arial"/>
                <w:lang w:eastAsia="en-US"/>
              </w:rPr>
            </w:pPr>
          </w:p>
        </w:tc>
        <w:tc>
          <w:tcPr>
            <w:tcW w:w="1186" w:type="dxa"/>
            <w:vMerge/>
          </w:tcPr>
          <w:p w14:paraId="32BA35AD" w14:textId="77777777" w:rsidR="008D3DD5" w:rsidRPr="00EC5BC0" w:rsidRDefault="008D3DD5" w:rsidP="000142EC">
            <w:pPr>
              <w:pStyle w:val="TAH"/>
              <w:snapToGrid w:val="0"/>
              <w:rPr>
                <w:rFonts w:cs="Arial"/>
                <w:lang w:eastAsia="en-US"/>
              </w:rPr>
            </w:pPr>
          </w:p>
        </w:tc>
        <w:tc>
          <w:tcPr>
            <w:tcW w:w="1583" w:type="dxa"/>
            <w:vMerge/>
          </w:tcPr>
          <w:p w14:paraId="2CA9FC99" w14:textId="77777777" w:rsidR="008D3DD5" w:rsidRPr="00EC5BC0" w:rsidRDefault="008D3DD5" w:rsidP="000142EC">
            <w:pPr>
              <w:pStyle w:val="TAH"/>
              <w:snapToGrid w:val="0"/>
              <w:rPr>
                <w:rFonts w:cs="Arial"/>
                <w:lang w:eastAsia="en-US"/>
              </w:rPr>
            </w:pPr>
          </w:p>
        </w:tc>
        <w:tc>
          <w:tcPr>
            <w:tcW w:w="1379" w:type="dxa"/>
            <w:vMerge/>
          </w:tcPr>
          <w:p w14:paraId="104C4FC1" w14:textId="77777777" w:rsidR="008D3DD5" w:rsidRPr="00EC5BC0" w:rsidRDefault="008D3DD5" w:rsidP="000142EC">
            <w:pPr>
              <w:pStyle w:val="TAH"/>
              <w:snapToGrid w:val="0"/>
              <w:rPr>
                <w:rFonts w:cs="Arial"/>
                <w:lang w:eastAsia="en-US"/>
              </w:rPr>
            </w:pPr>
          </w:p>
        </w:tc>
        <w:tc>
          <w:tcPr>
            <w:tcW w:w="1485" w:type="dxa"/>
            <w:vMerge/>
          </w:tcPr>
          <w:p w14:paraId="5A9C4E3E" w14:textId="77777777" w:rsidR="008D3DD5" w:rsidRPr="00EC5BC0" w:rsidRDefault="008D3DD5" w:rsidP="000142EC">
            <w:pPr>
              <w:pStyle w:val="TAH"/>
              <w:snapToGrid w:val="0"/>
              <w:rPr>
                <w:rFonts w:cs="Arial"/>
                <w:lang w:eastAsia="en-US"/>
              </w:rPr>
            </w:pPr>
          </w:p>
        </w:tc>
        <w:tc>
          <w:tcPr>
            <w:tcW w:w="0" w:type="auto"/>
          </w:tcPr>
          <w:p w14:paraId="39728407" w14:textId="77777777" w:rsidR="008D3DD5" w:rsidRPr="00EC5BC0" w:rsidRDefault="008D3DD5" w:rsidP="000142EC">
            <w:pPr>
              <w:pStyle w:val="TAH"/>
              <w:snapToGrid w:val="0"/>
              <w:rPr>
                <w:rFonts w:cs="Arial"/>
                <w:lang w:eastAsia="en-US"/>
              </w:rPr>
            </w:pPr>
            <w:r w:rsidRPr="00EC5BC0">
              <w:rPr>
                <w:rFonts w:cs="Arial"/>
                <w:lang w:eastAsia="en-US"/>
              </w:rPr>
              <w:t xml:space="preserve">Burst format 0 </w:t>
            </w:r>
          </w:p>
        </w:tc>
        <w:tc>
          <w:tcPr>
            <w:tcW w:w="0" w:type="auto"/>
          </w:tcPr>
          <w:p w14:paraId="793FE2C5" w14:textId="77777777" w:rsidR="008D3DD5" w:rsidRPr="00EC5BC0" w:rsidRDefault="008D3DD5" w:rsidP="000142EC">
            <w:pPr>
              <w:pStyle w:val="TAH"/>
              <w:snapToGrid w:val="0"/>
              <w:rPr>
                <w:rFonts w:cs="Arial"/>
                <w:lang w:eastAsia="en-US"/>
              </w:rPr>
            </w:pPr>
            <w:r w:rsidRPr="00EC5BC0">
              <w:rPr>
                <w:rFonts w:cs="Arial"/>
                <w:lang w:eastAsia="en-US"/>
              </w:rPr>
              <w:t>Burst format 1</w:t>
            </w:r>
          </w:p>
        </w:tc>
        <w:tc>
          <w:tcPr>
            <w:tcW w:w="0" w:type="auto"/>
          </w:tcPr>
          <w:p w14:paraId="22EBA4CB" w14:textId="77777777" w:rsidR="008D3DD5" w:rsidRPr="00EC5BC0" w:rsidRDefault="008D3DD5" w:rsidP="000142EC">
            <w:pPr>
              <w:pStyle w:val="TAH"/>
              <w:snapToGrid w:val="0"/>
              <w:rPr>
                <w:rFonts w:cs="Arial"/>
                <w:lang w:eastAsia="en-US"/>
              </w:rPr>
            </w:pPr>
            <w:r w:rsidRPr="00EC5BC0">
              <w:rPr>
                <w:rFonts w:cs="Arial"/>
                <w:lang w:eastAsia="en-US"/>
              </w:rPr>
              <w:t>Burst format 2</w:t>
            </w:r>
          </w:p>
        </w:tc>
        <w:tc>
          <w:tcPr>
            <w:tcW w:w="0" w:type="auto"/>
          </w:tcPr>
          <w:p w14:paraId="451DB1B9" w14:textId="77777777" w:rsidR="008D3DD5" w:rsidRPr="00EC5BC0" w:rsidRDefault="008D3DD5" w:rsidP="000142EC">
            <w:pPr>
              <w:pStyle w:val="TAH"/>
              <w:snapToGrid w:val="0"/>
              <w:rPr>
                <w:rFonts w:cs="Arial"/>
                <w:lang w:eastAsia="en-US"/>
              </w:rPr>
            </w:pPr>
            <w:r w:rsidRPr="00EC5BC0">
              <w:rPr>
                <w:rFonts w:cs="Arial"/>
                <w:lang w:eastAsia="en-US"/>
              </w:rPr>
              <w:t>Burst format 3</w:t>
            </w:r>
          </w:p>
        </w:tc>
      </w:tr>
      <w:tr w:rsidR="00EC5BC0" w:rsidRPr="00EC5BC0" w14:paraId="68320B3E" w14:textId="77777777" w:rsidTr="00CB0142">
        <w:trPr>
          <w:trHeight w:val="20"/>
        </w:trPr>
        <w:tc>
          <w:tcPr>
            <w:tcW w:w="1008" w:type="dxa"/>
            <w:vMerge w:val="restart"/>
          </w:tcPr>
          <w:p w14:paraId="3E7E13D1" w14:textId="77777777" w:rsidR="00510C24" w:rsidRPr="00EC5BC0" w:rsidRDefault="00510C24" w:rsidP="000142EC">
            <w:pPr>
              <w:pStyle w:val="TAC"/>
              <w:snapToGrid w:val="0"/>
              <w:rPr>
                <w:rFonts w:cs="Arial"/>
                <w:lang w:eastAsia="en-US"/>
              </w:rPr>
            </w:pPr>
            <w:r w:rsidRPr="00EC5BC0">
              <w:rPr>
                <w:rFonts w:cs="Arial"/>
                <w:lang w:eastAsia="en-US"/>
              </w:rPr>
              <w:t>1</w:t>
            </w:r>
          </w:p>
        </w:tc>
        <w:tc>
          <w:tcPr>
            <w:tcW w:w="1186" w:type="dxa"/>
            <w:vMerge w:val="restart"/>
          </w:tcPr>
          <w:p w14:paraId="05CAFFA9" w14:textId="77777777" w:rsidR="00510C24" w:rsidRPr="00EC5BC0" w:rsidRDefault="00510C24" w:rsidP="000142EC">
            <w:pPr>
              <w:pStyle w:val="TAC"/>
              <w:snapToGrid w:val="0"/>
              <w:rPr>
                <w:rFonts w:cs="Arial"/>
                <w:lang w:eastAsia="en-US"/>
              </w:rPr>
            </w:pPr>
            <w:r w:rsidRPr="00EC5BC0">
              <w:rPr>
                <w:rFonts w:cs="Arial"/>
                <w:lang w:eastAsia="en-US"/>
              </w:rPr>
              <w:t>2</w:t>
            </w:r>
          </w:p>
        </w:tc>
        <w:tc>
          <w:tcPr>
            <w:tcW w:w="1583" w:type="dxa"/>
            <w:vMerge w:val="restart"/>
          </w:tcPr>
          <w:p w14:paraId="57BEBBDA" w14:textId="77777777" w:rsidR="00510C24" w:rsidRPr="00EC5BC0" w:rsidRDefault="00510C24" w:rsidP="000142EC">
            <w:pPr>
              <w:pStyle w:val="TAC"/>
              <w:snapToGrid w:val="0"/>
              <w:rPr>
                <w:rFonts w:cs="Arial"/>
                <w:lang w:eastAsia="en-US"/>
              </w:rPr>
            </w:pPr>
            <w:r w:rsidRPr="00EC5BC0">
              <w:rPr>
                <w:rFonts w:cs="Arial"/>
                <w:lang w:eastAsia="en-US"/>
              </w:rPr>
              <w:t xml:space="preserve">EPA1 </w:t>
            </w:r>
            <w:r w:rsidRPr="00EC5BC0">
              <w:rPr>
                <w:rFonts w:cs="Arial"/>
                <w:lang w:eastAsia="zh-CN"/>
              </w:rPr>
              <w:t>Low</w:t>
            </w:r>
          </w:p>
        </w:tc>
        <w:tc>
          <w:tcPr>
            <w:tcW w:w="1379" w:type="dxa"/>
            <w:vMerge w:val="restart"/>
          </w:tcPr>
          <w:p w14:paraId="4B3982A5" w14:textId="77777777" w:rsidR="00510C24" w:rsidRPr="00EC5BC0" w:rsidRDefault="00510C24" w:rsidP="000142EC">
            <w:pPr>
              <w:pStyle w:val="TAC"/>
              <w:snapToGrid w:val="0"/>
              <w:rPr>
                <w:rFonts w:cs="Arial"/>
                <w:lang w:eastAsia="en-US"/>
              </w:rPr>
            </w:pPr>
            <w:r w:rsidRPr="00EC5BC0">
              <w:rPr>
                <w:rFonts w:cs="Arial"/>
                <w:lang w:eastAsia="en-US"/>
              </w:rPr>
              <w:t>270 Hz</w:t>
            </w:r>
          </w:p>
        </w:tc>
        <w:tc>
          <w:tcPr>
            <w:tcW w:w="1485" w:type="dxa"/>
          </w:tcPr>
          <w:p w14:paraId="7855D5B8" w14:textId="77777777" w:rsidR="00510C24" w:rsidRPr="00EC5BC0" w:rsidRDefault="00510C24" w:rsidP="000142EC">
            <w:pPr>
              <w:pStyle w:val="TAC"/>
              <w:snapToGrid w:val="0"/>
              <w:rPr>
                <w:rFonts w:cs="Arial"/>
                <w:lang w:eastAsia="en-US"/>
              </w:rPr>
            </w:pPr>
            <w:r w:rsidRPr="00EC5BC0">
              <w:rPr>
                <w:rFonts w:cs="Arial"/>
                <w:lang w:eastAsia="en-US"/>
              </w:rPr>
              <w:t>4</w:t>
            </w:r>
          </w:p>
        </w:tc>
        <w:tc>
          <w:tcPr>
            <w:tcW w:w="0" w:type="auto"/>
            <w:vAlign w:val="center"/>
          </w:tcPr>
          <w:p w14:paraId="0FF4F59F"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437F9F51" w14:textId="77777777" w:rsidR="00510C24" w:rsidRPr="00EC5BC0" w:rsidRDefault="00510C24" w:rsidP="000142EC">
            <w:pPr>
              <w:snapToGrid w:val="0"/>
              <w:spacing w:after="0"/>
              <w:rPr>
                <w:rFonts w:ascii="Arial" w:hAnsi="Arial" w:cs="Arial"/>
                <w:sz w:val="18"/>
                <w:szCs w:val="18"/>
              </w:rPr>
            </w:pPr>
            <w:r w:rsidRPr="00EC5BC0">
              <w:rPr>
                <w:rFonts w:ascii="Arial" w:hAnsi="Arial" w:cs="Arial"/>
                <w:sz w:val="18"/>
                <w:szCs w:val="18"/>
              </w:rPr>
              <w:t>-</w:t>
            </w:r>
          </w:p>
        </w:tc>
        <w:tc>
          <w:tcPr>
            <w:tcW w:w="0" w:type="auto"/>
            <w:vAlign w:val="center"/>
          </w:tcPr>
          <w:p w14:paraId="120FB601"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-14.9</w:t>
            </w:r>
          </w:p>
        </w:tc>
        <w:tc>
          <w:tcPr>
            <w:tcW w:w="0" w:type="auto"/>
            <w:vAlign w:val="center"/>
          </w:tcPr>
          <w:p w14:paraId="7FC5F41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-14.7</w:t>
            </w:r>
          </w:p>
        </w:tc>
      </w:tr>
      <w:tr w:rsidR="00EC5BC0" w:rsidRPr="00EC5BC0" w14:paraId="29D79FEF" w14:textId="77777777" w:rsidTr="00CB0142">
        <w:trPr>
          <w:trHeight w:val="20"/>
        </w:trPr>
        <w:tc>
          <w:tcPr>
            <w:tcW w:w="1008" w:type="dxa"/>
            <w:vMerge/>
          </w:tcPr>
          <w:p w14:paraId="62E63126" w14:textId="77777777" w:rsidR="00510C24" w:rsidRPr="00EC5BC0" w:rsidRDefault="00510C24" w:rsidP="000142EC">
            <w:pPr>
              <w:pStyle w:val="TAC"/>
              <w:snapToGrid w:val="0"/>
              <w:rPr>
                <w:rFonts w:cs="Arial"/>
                <w:lang w:eastAsia="en-US"/>
              </w:rPr>
            </w:pPr>
          </w:p>
        </w:tc>
        <w:tc>
          <w:tcPr>
            <w:tcW w:w="1186" w:type="dxa"/>
            <w:vMerge/>
          </w:tcPr>
          <w:p w14:paraId="33F860A9" w14:textId="77777777" w:rsidR="00510C24" w:rsidRPr="00EC5BC0" w:rsidRDefault="00510C24" w:rsidP="000142EC">
            <w:pPr>
              <w:pStyle w:val="TAC"/>
              <w:snapToGrid w:val="0"/>
              <w:rPr>
                <w:rFonts w:cs="Arial"/>
                <w:lang w:eastAsia="en-US"/>
              </w:rPr>
            </w:pPr>
          </w:p>
        </w:tc>
        <w:tc>
          <w:tcPr>
            <w:tcW w:w="1583" w:type="dxa"/>
            <w:vMerge/>
          </w:tcPr>
          <w:p w14:paraId="5AA115C6" w14:textId="77777777" w:rsidR="00510C24" w:rsidRPr="00EC5BC0" w:rsidRDefault="00510C24" w:rsidP="000142EC">
            <w:pPr>
              <w:pStyle w:val="TAC"/>
              <w:snapToGrid w:val="0"/>
              <w:rPr>
                <w:rFonts w:cs="Arial"/>
                <w:lang w:eastAsia="en-US"/>
              </w:rPr>
            </w:pPr>
          </w:p>
        </w:tc>
        <w:tc>
          <w:tcPr>
            <w:tcW w:w="1379" w:type="dxa"/>
            <w:vMerge/>
          </w:tcPr>
          <w:p w14:paraId="70CD39B9" w14:textId="77777777" w:rsidR="00510C24" w:rsidRPr="00EC5BC0" w:rsidRDefault="00510C24" w:rsidP="000142EC">
            <w:pPr>
              <w:pStyle w:val="TAC"/>
              <w:snapToGrid w:val="0"/>
              <w:rPr>
                <w:rFonts w:cs="Arial"/>
                <w:lang w:eastAsia="en-US"/>
              </w:rPr>
            </w:pPr>
          </w:p>
        </w:tc>
        <w:tc>
          <w:tcPr>
            <w:tcW w:w="1485" w:type="dxa"/>
          </w:tcPr>
          <w:p w14:paraId="0C2C6486" w14:textId="77777777" w:rsidR="00510C24" w:rsidRPr="00EC5BC0" w:rsidRDefault="00510C24" w:rsidP="000142EC">
            <w:pPr>
              <w:pStyle w:val="TAC"/>
              <w:snapToGrid w:val="0"/>
              <w:rPr>
                <w:rFonts w:cs="Arial"/>
                <w:lang w:eastAsia="en-US"/>
              </w:rPr>
            </w:pPr>
            <w:r w:rsidRPr="00EC5BC0">
              <w:rPr>
                <w:rFonts w:cs="Arial"/>
                <w:lang w:eastAsia="en-US"/>
              </w:rPr>
              <w:t>8</w:t>
            </w:r>
          </w:p>
        </w:tc>
        <w:tc>
          <w:tcPr>
            <w:tcW w:w="0" w:type="auto"/>
            <w:vAlign w:val="center"/>
          </w:tcPr>
          <w:p w14:paraId="1E1914F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-15.6</w:t>
            </w:r>
          </w:p>
        </w:tc>
        <w:tc>
          <w:tcPr>
            <w:tcW w:w="0" w:type="auto"/>
            <w:vAlign w:val="center"/>
          </w:tcPr>
          <w:p w14:paraId="4346089E"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-15.2</w:t>
            </w:r>
          </w:p>
        </w:tc>
        <w:tc>
          <w:tcPr>
            <w:tcW w:w="0" w:type="auto"/>
            <w:vAlign w:val="center"/>
          </w:tcPr>
          <w:p w14:paraId="70C57AC6"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6303F4EA"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EC5BC0" w:rsidRPr="00EC5BC0" w14:paraId="7C38223D" w14:textId="77777777" w:rsidTr="00CB0142">
        <w:trPr>
          <w:trHeight w:val="20"/>
        </w:trPr>
        <w:tc>
          <w:tcPr>
            <w:tcW w:w="1008" w:type="dxa"/>
            <w:vMerge/>
          </w:tcPr>
          <w:p w14:paraId="501F4F04" w14:textId="77777777" w:rsidR="00510C24" w:rsidRPr="00EC5BC0" w:rsidRDefault="00510C24" w:rsidP="000142EC">
            <w:pPr>
              <w:pStyle w:val="TAC"/>
              <w:snapToGrid w:val="0"/>
              <w:rPr>
                <w:rFonts w:cs="Arial"/>
                <w:lang w:eastAsia="en-US"/>
              </w:rPr>
            </w:pPr>
          </w:p>
        </w:tc>
        <w:tc>
          <w:tcPr>
            <w:tcW w:w="1186" w:type="dxa"/>
            <w:vMerge/>
          </w:tcPr>
          <w:p w14:paraId="5C273953" w14:textId="77777777" w:rsidR="00510C24" w:rsidRPr="00EC5BC0" w:rsidRDefault="00510C24" w:rsidP="000142EC">
            <w:pPr>
              <w:pStyle w:val="TAC"/>
              <w:snapToGrid w:val="0"/>
              <w:rPr>
                <w:rFonts w:cs="Arial"/>
                <w:lang w:eastAsia="en-US"/>
              </w:rPr>
            </w:pPr>
          </w:p>
        </w:tc>
        <w:tc>
          <w:tcPr>
            <w:tcW w:w="1583" w:type="dxa"/>
            <w:vMerge/>
          </w:tcPr>
          <w:p w14:paraId="67CEFC11" w14:textId="77777777" w:rsidR="00510C24" w:rsidRPr="00EC5BC0" w:rsidRDefault="00510C24" w:rsidP="000142EC">
            <w:pPr>
              <w:pStyle w:val="TAC"/>
              <w:snapToGrid w:val="0"/>
              <w:rPr>
                <w:rFonts w:cs="Arial"/>
                <w:lang w:eastAsia="en-US"/>
              </w:rPr>
            </w:pPr>
          </w:p>
        </w:tc>
        <w:tc>
          <w:tcPr>
            <w:tcW w:w="1379" w:type="dxa"/>
            <w:vMerge/>
          </w:tcPr>
          <w:p w14:paraId="0AA90CFE" w14:textId="77777777" w:rsidR="00510C24" w:rsidRPr="00EC5BC0" w:rsidRDefault="00510C24" w:rsidP="000142EC">
            <w:pPr>
              <w:pStyle w:val="TAC"/>
              <w:snapToGrid w:val="0"/>
              <w:rPr>
                <w:rFonts w:cs="Arial"/>
                <w:lang w:eastAsia="en-US"/>
              </w:rPr>
            </w:pPr>
          </w:p>
        </w:tc>
        <w:tc>
          <w:tcPr>
            <w:tcW w:w="1485" w:type="dxa"/>
          </w:tcPr>
          <w:p w14:paraId="12642692" w14:textId="77777777" w:rsidR="00510C24" w:rsidRPr="00EC5BC0" w:rsidRDefault="00510C24" w:rsidP="000142EC">
            <w:pPr>
              <w:pStyle w:val="TAC"/>
              <w:snapToGrid w:val="0"/>
              <w:rPr>
                <w:rFonts w:cs="Arial"/>
                <w:lang w:eastAsia="en-US"/>
              </w:rPr>
            </w:pPr>
            <w:r w:rsidRPr="00EC5BC0">
              <w:rPr>
                <w:rFonts w:cs="Arial"/>
                <w:lang w:eastAsia="en-US"/>
              </w:rPr>
              <w:t>16</w:t>
            </w:r>
          </w:p>
        </w:tc>
        <w:tc>
          <w:tcPr>
            <w:tcW w:w="0" w:type="auto"/>
            <w:vAlign w:val="center"/>
          </w:tcPr>
          <w:p w14:paraId="27286EA8"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529DEA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42505CCD"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-19.5</w:t>
            </w:r>
          </w:p>
        </w:tc>
        <w:tc>
          <w:tcPr>
            <w:tcW w:w="0" w:type="auto"/>
            <w:vAlign w:val="center"/>
          </w:tcPr>
          <w:p w14:paraId="2005090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-19.6</w:t>
            </w:r>
          </w:p>
        </w:tc>
      </w:tr>
      <w:tr w:rsidR="00EC5BC0" w:rsidRPr="00EC5BC0" w14:paraId="0AFEB3EF" w14:textId="77777777" w:rsidTr="00CB0142">
        <w:trPr>
          <w:trHeight w:val="20"/>
        </w:trPr>
        <w:tc>
          <w:tcPr>
            <w:tcW w:w="1008" w:type="dxa"/>
            <w:vMerge/>
          </w:tcPr>
          <w:p w14:paraId="1086700E" w14:textId="77777777" w:rsidR="00510C24" w:rsidRPr="00EC5BC0" w:rsidRDefault="00510C24" w:rsidP="000142EC">
            <w:pPr>
              <w:pStyle w:val="TAC"/>
              <w:snapToGrid w:val="0"/>
              <w:rPr>
                <w:rFonts w:cs="Arial"/>
                <w:lang w:eastAsia="en-US"/>
              </w:rPr>
            </w:pPr>
          </w:p>
        </w:tc>
        <w:tc>
          <w:tcPr>
            <w:tcW w:w="1186" w:type="dxa"/>
            <w:vMerge/>
          </w:tcPr>
          <w:p w14:paraId="10858029" w14:textId="77777777" w:rsidR="00510C24" w:rsidRPr="00EC5BC0" w:rsidRDefault="00510C24" w:rsidP="000142EC">
            <w:pPr>
              <w:pStyle w:val="TAC"/>
              <w:snapToGrid w:val="0"/>
              <w:rPr>
                <w:rFonts w:cs="Arial"/>
                <w:lang w:eastAsia="en-US"/>
              </w:rPr>
            </w:pPr>
          </w:p>
        </w:tc>
        <w:tc>
          <w:tcPr>
            <w:tcW w:w="1583" w:type="dxa"/>
            <w:vMerge/>
          </w:tcPr>
          <w:p w14:paraId="6C926BC6" w14:textId="77777777" w:rsidR="00510C24" w:rsidRPr="00EC5BC0" w:rsidRDefault="00510C24" w:rsidP="000142EC">
            <w:pPr>
              <w:pStyle w:val="TAC"/>
              <w:snapToGrid w:val="0"/>
              <w:rPr>
                <w:rFonts w:cs="Arial"/>
                <w:lang w:eastAsia="en-US"/>
              </w:rPr>
            </w:pPr>
          </w:p>
        </w:tc>
        <w:tc>
          <w:tcPr>
            <w:tcW w:w="1379" w:type="dxa"/>
            <w:vMerge/>
          </w:tcPr>
          <w:p w14:paraId="483D84B0" w14:textId="77777777" w:rsidR="00510C24" w:rsidRPr="00EC5BC0" w:rsidRDefault="00510C24" w:rsidP="000142EC">
            <w:pPr>
              <w:pStyle w:val="TAC"/>
              <w:snapToGrid w:val="0"/>
              <w:rPr>
                <w:rFonts w:cs="Arial"/>
                <w:lang w:eastAsia="en-US"/>
              </w:rPr>
            </w:pPr>
          </w:p>
        </w:tc>
        <w:tc>
          <w:tcPr>
            <w:tcW w:w="1485" w:type="dxa"/>
          </w:tcPr>
          <w:p w14:paraId="7B183438" w14:textId="77777777" w:rsidR="00510C24" w:rsidRPr="00EC5BC0" w:rsidRDefault="00510C24" w:rsidP="000142EC">
            <w:pPr>
              <w:pStyle w:val="TAC"/>
              <w:snapToGrid w:val="0"/>
              <w:rPr>
                <w:rFonts w:cs="Arial"/>
                <w:lang w:eastAsia="en-US"/>
              </w:rPr>
            </w:pPr>
            <w:r w:rsidRPr="00EC5BC0">
              <w:rPr>
                <w:rFonts w:cs="Arial"/>
                <w:lang w:eastAsia="en-US"/>
              </w:rPr>
              <w:t>32</w:t>
            </w:r>
          </w:p>
        </w:tc>
        <w:tc>
          <w:tcPr>
            <w:tcW w:w="0" w:type="auto"/>
            <w:vAlign w:val="center"/>
          </w:tcPr>
          <w:p w14:paraId="6A9831D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-20.7</w:t>
            </w:r>
          </w:p>
        </w:tc>
        <w:tc>
          <w:tcPr>
            <w:tcW w:w="0" w:type="auto"/>
            <w:vAlign w:val="center"/>
          </w:tcPr>
          <w:p w14:paraId="6BBCFBB7" w14:textId="77777777" w:rsidR="00510C24" w:rsidRPr="00EC5BC0" w:rsidRDefault="00510C24" w:rsidP="00CB0142">
            <w:pPr>
              <w:snapToGrid w:val="0"/>
              <w:spacing w:after="0"/>
              <w:jc w:val="center"/>
              <w:rPr>
                <w:rFonts w:ascii="Arial" w:hAnsi="Arial" w:cs="Arial"/>
                <w:sz w:val="18"/>
                <w:szCs w:val="18"/>
              </w:rPr>
            </w:pPr>
            <w:r w:rsidRPr="00EC5BC0">
              <w:rPr>
                <w:rFonts w:ascii="Arial" w:hAnsi="Arial" w:cs="Arial"/>
                <w:sz w:val="18"/>
                <w:szCs w:val="18"/>
              </w:rPr>
              <w:t>-20.5</w:t>
            </w:r>
          </w:p>
        </w:tc>
        <w:tc>
          <w:tcPr>
            <w:tcW w:w="0" w:type="auto"/>
            <w:vAlign w:val="center"/>
          </w:tcPr>
          <w:p w14:paraId="4C1189ED"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c>
          <w:tcPr>
            <w:tcW w:w="0" w:type="auto"/>
            <w:vAlign w:val="center"/>
          </w:tcPr>
          <w:p w14:paraId="57E5190C" w14:textId="77777777" w:rsidR="00510C24" w:rsidRPr="00EC5BC0" w:rsidRDefault="00510C24" w:rsidP="000142EC">
            <w:pPr>
              <w:snapToGrid w:val="0"/>
              <w:spacing w:after="0"/>
              <w:jc w:val="center"/>
              <w:rPr>
                <w:rFonts w:ascii="Arial" w:hAnsi="Arial" w:cs="Arial"/>
                <w:sz w:val="18"/>
                <w:szCs w:val="18"/>
              </w:rPr>
            </w:pPr>
            <w:r w:rsidRPr="00EC5BC0">
              <w:rPr>
                <w:rFonts w:ascii="Arial" w:hAnsi="Arial" w:cs="Arial"/>
                <w:sz w:val="18"/>
                <w:szCs w:val="18"/>
              </w:rPr>
              <w:t>-</w:t>
            </w:r>
          </w:p>
        </w:tc>
      </w:tr>
      <w:tr w:rsidR="00510C24" w:rsidRPr="00EC5BC0" w14:paraId="62A1B42F" w14:textId="77777777" w:rsidTr="004A558A">
        <w:trPr>
          <w:trHeight w:val="20"/>
        </w:trPr>
        <w:tc>
          <w:tcPr>
            <w:tcW w:w="9749" w:type="dxa"/>
            <w:gridSpan w:val="9"/>
            <w:tcBorders>
              <w:right w:val="single" w:sz="4" w:space="0" w:color="auto"/>
            </w:tcBorders>
          </w:tcPr>
          <w:p w14:paraId="684991BE" w14:textId="77777777" w:rsidR="00510C24" w:rsidRPr="00EC5BC0" w:rsidRDefault="00510C24" w:rsidP="008D3DD5">
            <w:pPr>
              <w:pStyle w:val="TAN"/>
              <w:rPr>
                <w:rFonts w:cs="Arial"/>
                <w:lang w:eastAsia="en-US"/>
              </w:rPr>
            </w:pPr>
            <w:r w:rsidRPr="00EC5BC0">
              <w:rPr>
                <w:rFonts w:cs="Arial"/>
                <w:lang w:eastAsia="en-US"/>
              </w:rPr>
              <w:t>Note 1:</w:t>
            </w:r>
            <w:r w:rsidRPr="00EC5BC0">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69690F85" w14:textId="77777777" w:rsidR="00510C24" w:rsidRPr="00EC5BC0" w:rsidRDefault="00510C24" w:rsidP="008D3DD5">
            <w:pPr>
              <w:pStyle w:val="TAN"/>
              <w:rPr>
                <w:rFonts w:cs="Arial"/>
                <w:lang w:eastAsia="en-US"/>
              </w:rPr>
            </w:pPr>
            <w:r w:rsidRPr="00EC5BC0">
              <w:rPr>
                <w:rFonts w:cs="Arial"/>
                <w:lang w:eastAsia="en-US"/>
              </w:rPr>
              <w:t>Note 2:</w:t>
            </w:r>
            <w:r w:rsidRPr="00EC5BC0">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E8557ED" w14:textId="77777777" w:rsidR="00510C24" w:rsidRPr="00EC5BC0" w:rsidRDefault="00510C24" w:rsidP="00510C24">
            <w:pPr>
              <w:keepNext/>
              <w:keepLines/>
              <w:spacing w:after="0"/>
              <w:ind w:left="851" w:hanging="851"/>
              <w:rPr>
                <w:rFonts w:ascii="Arial" w:hAnsi="Arial" w:cs="Arial"/>
                <w:sz w:val="18"/>
              </w:rPr>
            </w:pPr>
            <w:r w:rsidRPr="00EC5BC0">
              <w:rPr>
                <w:rFonts w:ascii="Arial" w:hAnsi="Arial" w:cs="Arial"/>
                <w:sz w:val="18"/>
              </w:rPr>
              <w:t>Note 3:</w:t>
            </w:r>
            <w:r w:rsidRPr="00EC5BC0">
              <w:rPr>
                <w:rFonts w:ascii="Arial" w:hAnsi="Arial" w:cs="Arial"/>
                <w:sz w:val="18"/>
              </w:rPr>
              <w:tab/>
              <w:t xml:space="preserve">The requirements in this table are defined under the assumption that the PRACH frequency offset (prach-FreqOffset-r13) is 0 and frequency hopping offset is </w:t>
            </w:r>
            <w:r w:rsidR="00C317DE">
              <w:rPr>
                <w:rFonts w:ascii="Calibri" w:hAnsi="Calibri"/>
                <w:position w:val="-10"/>
                <w:sz w:val="22"/>
                <w:szCs w:val="22"/>
                <w:lang w:val="en-US" w:eastAsia="zh-CN"/>
              </w:rPr>
              <w:pict w14:anchorId="53521597">
                <v:shape id="_x0000_i1193" type="#_x0000_t75" style="width:22pt;height:17.5pt">
                  <v:imagedata r:id="rId294" o:title=""/>
                </v:shape>
              </w:pict>
            </w:r>
            <w:r w:rsidRPr="00EC5BC0">
              <w:rPr>
                <w:rFonts w:ascii="Arial" w:hAnsi="Arial" w:cs="Arial"/>
                <w:sz w:val="18"/>
              </w:rPr>
              <w:t xml:space="preserve"> -6, where </w:t>
            </w:r>
            <w:r w:rsidR="00C317DE">
              <w:rPr>
                <w:rFonts w:ascii="Calibri" w:hAnsi="Calibri"/>
                <w:position w:val="-10"/>
                <w:sz w:val="22"/>
                <w:szCs w:val="22"/>
                <w:lang w:val="en-US" w:eastAsia="zh-CN"/>
              </w:rPr>
              <w:pict w14:anchorId="79642B11">
                <v:shape id="_x0000_i1194" type="#_x0000_t75" style="width:22pt;height:17.5pt">
                  <v:imagedata r:id="rId294" o:title=""/>
                </v:shape>
              </w:pict>
            </w:r>
            <w:r w:rsidRPr="00EC5BC0">
              <w:rPr>
                <w:rFonts w:ascii="Arial" w:hAnsi="Arial" w:cs="Arial"/>
                <w:sz w:val="18"/>
              </w:rPr>
              <w:t xml:space="preserve"> is defined in TS36.211 [12].</w:t>
            </w:r>
          </w:p>
          <w:p w14:paraId="13E8BCDA" w14:textId="77777777" w:rsidR="00510C24" w:rsidRPr="00EC5BC0" w:rsidRDefault="00510C24" w:rsidP="00510C24">
            <w:pPr>
              <w:pStyle w:val="TAN"/>
              <w:rPr>
                <w:rFonts w:cs="Arial"/>
                <w:lang w:eastAsia="en-US"/>
              </w:rPr>
            </w:pPr>
            <w:r w:rsidRPr="00EC5BC0">
              <w:rPr>
                <w:rFonts w:cs="Arial"/>
              </w:rPr>
              <w:t>Note 4:</w:t>
            </w:r>
            <w:r w:rsidRPr="00EC5BC0">
              <w:rPr>
                <w:rFonts w:cs="Arial"/>
              </w:rPr>
              <w:tab/>
              <w:t>The requirements in this table apply for channel bandwidth of 5MHz, 10MHz, 15MHz or 20MHz. For channel bandwidth of 3MHz, the requirements in Table 8.4.1.5-3 apply.</w:t>
            </w:r>
          </w:p>
        </w:tc>
      </w:tr>
    </w:tbl>
    <w:p w14:paraId="708A69BB" w14:textId="77777777" w:rsidR="00CB0142" w:rsidRPr="00EC5BC0" w:rsidRDefault="00CB0142" w:rsidP="00CB0142">
      <w:pPr>
        <w:rPr>
          <w:noProof/>
          <w:lang w:eastAsia="zh-CN"/>
        </w:rPr>
      </w:pPr>
    </w:p>
    <w:p w14:paraId="0907120A" w14:textId="77777777" w:rsidR="008D3DD5" w:rsidRPr="00EC5BC0" w:rsidRDefault="00CB0142" w:rsidP="00CB0142">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6F4BBAB5" w14:textId="77777777" w:rsidR="00E25A3C" w:rsidRPr="00EC5BC0" w:rsidRDefault="00E25A3C" w:rsidP="00E25A3C">
      <w:pPr>
        <w:pStyle w:val="Heading2"/>
        <w:rPr>
          <w:rFonts w:eastAsia="SimSun"/>
        </w:rPr>
      </w:pPr>
      <w:bookmarkStart w:id="611" w:name="_Toc21016068"/>
      <w:r w:rsidRPr="00EC5BC0">
        <w:rPr>
          <w:rFonts w:eastAsia="SimSun"/>
        </w:rPr>
        <w:t>8.5</w:t>
      </w:r>
      <w:r w:rsidRPr="00EC5BC0">
        <w:rPr>
          <w:rFonts w:eastAsia="SimSun"/>
        </w:rPr>
        <w:tab/>
        <w:t xml:space="preserve">Performance requirements for </w:t>
      </w:r>
      <w:r w:rsidRPr="00EC5BC0">
        <w:rPr>
          <w:rFonts w:eastAsia="SimSun"/>
          <w:lang w:eastAsia="zh-CN"/>
        </w:rPr>
        <w:t>Narrowband IoT</w:t>
      </w:r>
      <w:bookmarkEnd w:id="611"/>
    </w:p>
    <w:p w14:paraId="4746B0FB" w14:textId="77777777" w:rsidR="00E25A3C" w:rsidRPr="00EC5BC0" w:rsidRDefault="00E25A3C" w:rsidP="00E25A3C">
      <w:pPr>
        <w:pStyle w:val="Heading3"/>
        <w:rPr>
          <w:rFonts w:eastAsia="SimSun"/>
        </w:rPr>
      </w:pPr>
      <w:bookmarkStart w:id="612" w:name="_Toc21016069"/>
      <w:r w:rsidRPr="00EC5BC0">
        <w:rPr>
          <w:rFonts w:eastAsia="SimSun"/>
        </w:rPr>
        <w:t>8.5.1</w:t>
      </w:r>
      <w:r w:rsidRPr="00EC5BC0">
        <w:rPr>
          <w:rFonts w:eastAsia="SimSun"/>
        </w:rPr>
        <w:tab/>
        <w:t xml:space="preserve">Performance requirements </w:t>
      </w:r>
      <w:r w:rsidRPr="00EC5BC0">
        <w:rPr>
          <w:rFonts w:eastAsia="SimSun"/>
          <w:lang w:eastAsia="zh-CN"/>
        </w:rPr>
        <w:t>for NPUSCH format 1</w:t>
      </w:r>
      <w:bookmarkEnd w:id="612"/>
    </w:p>
    <w:p w14:paraId="7E007781" w14:textId="77777777" w:rsidR="00E25A3C" w:rsidRPr="00EC5BC0"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EC5BC0">
        <w:rPr>
          <w:rFonts w:ascii="Arial" w:eastAsia="SimSun" w:hAnsi="Arial"/>
          <w:sz w:val="24"/>
        </w:rPr>
        <w:t>8.5.1.1</w:t>
      </w:r>
      <w:r w:rsidRPr="00EC5BC0">
        <w:rPr>
          <w:rFonts w:ascii="Arial" w:eastAsia="SimSun" w:hAnsi="Arial"/>
          <w:sz w:val="24"/>
        </w:rPr>
        <w:tab/>
        <w:t>Definition and applicability</w:t>
      </w:r>
    </w:p>
    <w:p w14:paraId="72F58666"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performance requirement of </w:t>
      </w:r>
      <w:r w:rsidRPr="00EC5BC0">
        <w:rPr>
          <w:rFonts w:eastAsia="SimSun"/>
          <w:lang w:eastAsia="zh-CN"/>
        </w:rPr>
        <w:t>N</w:t>
      </w:r>
      <w:r w:rsidRPr="00EC5BC0">
        <w:rPr>
          <w:rFonts w:eastAsia="SimSun"/>
        </w:rPr>
        <w:t xml:space="preserve">PUSCH </w:t>
      </w:r>
      <w:r w:rsidRPr="00EC5BC0">
        <w:rPr>
          <w:rFonts w:eastAsia="SimSun"/>
          <w:lang w:eastAsia="zh-CN"/>
        </w:rPr>
        <w:t xml:space="preserve">format 1 </w:t>
      </w:r>
      <w:r w:rsidRPr="00EC5BC0">
        <w:rPr>
          <w:rFonts w:eastAsia="SimSun"/>
        </w:rPr>
        <w:t>is determined by a minimum required throughput for a given SNR. The required throughput is expressed as a fraction of maximum throughput for the FRCs listed in Annex A. The performance requirements assume HARQ re-transmissions.</w:t>
      </w:r>
    </w:p>
    <w:p w14:paraId="5031DEAE"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tests for </w:t>
      </w:r>
      <w:r w:rsidRPr="00EC5BC0">
        <w:rPr>
          <w:rFonts w:eastAsia="SimSun"/>
          <w:lang w:eastAsia="zh-CN"/>
        </w:rPr>
        <w:t>3.75KHz subcarrier spacing</w:t>
      </w:r>
      <w:r w:rsidRPr="00EC5BC0">
        <w:rPr>
          <w:rFonts w:eastAsia="SimSun"/>
        </w:rPr>
        <w:t xml:space="preserve"> are applicable to the base stations supporting </w:t>
      </w:r>
      <w:r w:rsidRPr="00EC5BC0">
        <w:rPr>
          <w:rFonts w:eastAsia="SimSun"/>
          <w:lang w:eastAsia="zh-CN"/>
        </w:rPr>
        <w:t>3.75 kHz subcarrier spacing requirements</w:t>
      </w:r>
      <w:r w:rsidRPr="00EC5BC0">
        <w:rPr>
          <w:rFonts w:eastAsia="SimSun"/>
        </w:rPr>
        <w:t xml:space="preserve">. The tests </w:t>
      </w:r>
      <w:r w:rsidRPr="00EC5BC0">
        <w:rPr>
          <w:rFonts w:eastAsia="SimSun"/>
          <w:lang w:eastAsia="zh-CN"/>
        </w:rPr>
        <w:t>for single-subcarrier/multi-subcarrier of 15KHz subcarrier spacing</w:t>
      </w:r>
      <w:r w:rsidRPr="00EC5BC0">
        <w:rPr>
          <w:rFonts w:eastAsia="SimSun"/>
        </w:rPr>
        <w:t xml:space="preserve"> are applicable to the base stations supporting </w:t>
      </w:r>
      <w:r w:rsidRPr="00EC5BC0">
        <w:rPr>
          <w:rFonts w:eastAsia="SimSun"/>
          <w:lang w:eastAsia="zh-CN"/>
        </w:rPr>
        <w:t>the number of subcarriers of 15 kHz subcarrier spacing requirements</w:t>
      </w:r>
      <w:r w:rsidRPr="00EC5BC0">
        <w:rPr>
          <w:rFonts w:eastAsia="SimSun"/>
        </w:rPr>
        <w:t>.</w:t>
      </w:r>
    </w:p>
    <w:p w14:paraId="24389B25" w14:textId="77777777" w:rsidR="00E25A3C" w:rsidRPr="00EC5BC0" w:rsidRDefault="00E25A3C" w:rsidP="00064822">
      <w:pPr>
        <w:pStyle w:val="Heading4"/>
        <w:rPr>
          <w:rFonts w:eastAsia="SimSun"/>
        </w:rPr>
      </w:pPr>
      <w:bookmarkStart w:id="613" w:name="_Toc21016070"/>
      <w:r w:rsidRPr="00EC5BC0">
        <w:rPr>
          <w:rFonts w:eastAsia="SimSun"/>
        </w:rPr>
        <w:t>8.5.1.2</w:t>
      </w:r>
      <w:r w:rsidRPr="00EC5BC0">
        <w:rPr>
          <w:rFonts w:eastAsia="SimSun"/>
        </w:rPr>
        <w:tab/>
        <w:t>Minimum Requirement</w:t>
      </w:r>
      <w:bookmarkEnd w:id="613"/>
    </w:p>
    <w:p w14:paraId="2AA49D6E" w14:textId="77777777" w:rsidR="00E25A3C" w:rsidRPr="00EC5BC0" w:rsidRDefault="00E25A3C" w:rsidP="00E25A3C">
      <w:pPr>
        <w:overflowPunct/>
        <w:autoSpaceDE/>
        <w:autoSpaceDN/>
        <w:adjustRightInd/>
        <w:textAlignment w:val="auto"/>
        <w:rPr>
          <w:rFonts w:eastAsia="SimSun"/>
        </w:rPr>
      </w:pPr>
      <w:r w:rsidRPr="00EC5BC0">
        <w:rPr>
          <w:rFonts w:eastAsia="SimSun"/>
        </w:rPr>
        <w:t>The minimum requirement is in TS 36.104 [2] subclause 8.5.1.</w:t>
      </w:r>
    </w:p>
    <w:p w14:paraId="08384747" w14:textId="77777777" w:rsidR="00E25A3C" w:rsidRPr="00EC5BC0" w:rsidRDefault="00E25A3C" w:rsidP="00064822">
      <w:pPr>
        <w:pStyle w:val="Heading4"/>
        <w:rPr>
          <w:rFonts w:eastAsia="SimSun"/>
        </w:rPr>
      </w:pPr>
      <w:bookmarkStart w:id="614" w:name="_Toc21016071"/>
      <w:r w:rsidRPr="00EC5BC0">
        <w:rPr>
          <w:rFonts w:eastAsia="SimSun"/>
        </w:rPr>
        <w:t>8.5.1.3</w:t>
      </w:r>
      <w:r w:rsidRPr="00EC5BC0">
        <w:rPr>
          <w:rFonts w:eastAsia="SimSun"/>
        </w:rPr>
        <w:tab/>
        <w:t>Test Purpose</w:t>
      </w:r>
      <w:bookmarkEnd w:id="614"/>
    </w:p>
    <w:p w14:paraId="721318C0" w14:textId="77777777" w:rsidR="00E25A3C" w:rsidRPr="00EC5BC0" w:rsidRDefault="00E25A3C" w:rsidP="00E25A3C">
      <w:pPr>
        <w:overflowPunct/>
        <w:autoSpaceDE/>
        <w:autoSpaceDN/>
        <w:adjustRightInd/>
        <w:textAlignment w:val="auto"/>
        <w:rPr>
          <w:rFonts w:eastAsia="SimSun"/>
        </w:rPr>
      </w:pPr>
      <w:r w:rsidRPr="00EC5BC0">
        <w:rPr>
          <w:rFonts w:eastAsia="SimSun"/>
        </w:rPr>
        <w:t xml:space="preserve">The test shall verify the receiver’s ability to achieve </w:t>
      </w:r>
      <w:r w:rsidRPr="00EC5BC0">
        <w:rPr>
          <w:rFonts w:eastAsia="SimSun"/>
          <w:lang w:eastAsia="zh-CN"/>
        </w:rPr>
        <w:t xml:space="preserve">the </w:t>
      </w:r>
      <w:r w:rsidRPr="00EC5BC0">
        <w:rPr>
          <w:rFonts w:eastAsia="SimSun"/>
        </w:rPr>
        <w:t>throughput under multipath fading propagation conditions for a given SNR.</w:t>
      </w:r>
    </w:p>
    <w:p w14:paraId="61A97329" w14:textId="77777777" w:rsidR="00E25A3C" w:rsidRPr="00EC5BC0" w:rsidRDefault="00E25A3C" w:rsidP="00064822">
      <w:pPr>
        <w:pStyle w:val="Heading4"/>
        <w:rPr>
          <w:rFonts w:eastAsia="SimSun"/>
        </w:rPr>
      </w:pPr>
      <w:bookmarkStart w:id="615" w:name="_Toc21016072"/>
      <w:r w:rsidRPr="00EC5BC0">
        <w:rPr>
          <w:rFonts w:eastAsia="SimSun"/>
        </w:rPr>
        <w:t>8.5.1.4</w:t>
      </w:r>
      <w:r w:rsidRPr="00EC5BC0">
        <w:rPr>
          <w:rFonts w:eastAsia="SimSun"/>
        </w:rPr>
        <w:tab/>
        <w:t>Method of test</w:t>
      </w:r>
      <w:bookmarkEnd w:id="615"/>
    </w:p>
    <w:p w14:paraId="3CB3DE03"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8.5.1.4.1</w:t>
      </w:r>
      <w:r w:rsidRPr="00EC5BC0">
        <w:rPr>
          <w:rFonts w:ascii="Arial" w:eastAsia="SimSun" w:hAnsi="Arial"/>
          <w:sz w:val="22"/>
        </w:rPr>
        <w:tab/>
        <w:t>Initial Conditions</w:t>
      </w:r>
    </w:p>
    <w:p w14:paraId="5B58E511" w14:textId="77777777" w:rsidR="00E25A3C" w:rsidRPr="00EC5BC0" w:rsidRDefault="00E25A3C" w:rsidP="00E25A3C">
      <w:pPr>
        <w:rPr>
          <w:rFonts w:eastAsia="SimSun"/>
        </w:rPr>
      </w:pPr>
      <w:r w:rsidRPr="00EC5BC0">
        <w:rPr>
          <w:rFonts w:eastAsia="SimSun"/>
        </w:rPr>
        <w:t>Test environment:</w:t>
      </w:r>
      <w:r w:rsidRPr="00EC5BC0">
        <w:rPr>
          <w:rFonts w:eastAsia="SimSun"/>
        </w:rPr>
        <w:tab/>
        <w:t>Normal, see subclause D.2.</w:t>
      </w:r>
    </w:p>
    <w:p w14:paraId="7C589E0E" w14:textId="77777777" w:rsidR="00E25A3C" w:rsidRPr="00EC5BC0" w:rsidRDefault="00E25A3C" w:rsidP="00E25A3C">
      <w:pPr>
        <w:overflowPunct/>
        <w:autoSpaceDE/>
        <w:autoSpaceDN/>
        <w:adjustRightInd/>
        <w:textAlignment w:val="auto"/>
        <w:rPr>
          <w:rFonts w:eastAsia="SimSun"/>
        </w:rPr>
      </w:pPr>
      <w:r w:rsidRPr="00EC5BC0">
        <w:rPr>
          <w:rFonts w:eastAsia="SimSun"/>
        </w:rPr>
        <w:t>RF channels to be tested:</w:t>
      </w:r>
      <w:r w:rsidRPr="00EC5BC0">
        <w:rPr>
          <w:rFonts w:eastAsia="SimSun"/>
        </w:rPr>
        <w:tab/>
        <w:t>M; see subclause 4.7.</w:t>
      </w:r>
    </w:p>
    <w:p w14:paraId="6EB479F7" w14:textId="77777777" w:rsidR="00E25A3C" w:rsidRPr="00EC5BC0" w:rsidRDefault="00E25A3C" w:rsidP="00064822">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1CB7F4BD" w14:textId="77777777" w:rsidR="00E25A3C" w:rsidRPr="00EC5BC0"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EC5BC0">
        <w:rPr>
          <w:rFonts w:ascii="Arial" w:eastAsia="SimSun" w:hAnsi="Arial"/>
          <w:sz w:val="22"/>
        </w:rPr>
        <w:t>8.5.1.4.2</w:t>
      </w:r>
      <w:r w:rsidRPr="00EC5BC0">
        <w:rPr>
          <w:rFonts w:ascii="Arial" w:eastAsia="SimSun" w:hAnsi="Arial"/>
          <w:sz w:val="22"/>
        </w:rPr>
        <w:tab/>
        <w:t>Procedure</w:t>
      </w:r>
    </w:p>
    <w:p w14:paraId="5834C1D0" w14:textId="77777777" w:rsidR="00E25A3C" w:rsidRPr="00EC5BC0" w:rsidRDefault="00E25A3C" w:rsidP="00064822">
      <w:pPr>
        <w:pStyle w:val="B1"/>
        <w:rPr>
          <w:rFonts w:eastAsia="SimSun"/>
        </w:rPr>
      </w:pPr>
      <w:r w:rsidRPr="00EC5BC0">
        <w:rPr>
          <w:rFonts w:eastAsia="SimSun"/>
        </w:rPr>
        <w:t>1)</w:t>
      </w:r>
      <w:r w:rsidRPr="00EC5BC0">
        <w:rPr>
          <w:rFonts w:eastAsia="SimSun"/>
        </w:rPr>
        <w:tab/>
        <w:t>Adjust the AWGN generator, according to the channel bandwidth, defined in Table 8.5.1.4.2-1.</w:t>
      </w:r>
    </w:p>
    <w:p w14:paraId="7AFC2984" w14:textId="77777777" w:rsidR="00E25A3C" w:rsidRPr="00EC5BC0" w:rsidRDefault="00E25A3C" w:rsidP="004A558A">
      <w:pPr>
        <w:pStyle w:val="TH"/>
        <w:rPr>
          <w:rFonts w:eastAsia="‚c‚e‚o“Á‘¾ƒSƒVƒbƒN‘Ì"/>
        </w:rPr>
      </w:pPr>
      <w:r w:rsidRPr="00EC5BC0">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203402BF" w14:textId="77777777" w:rsidTr="00BC5A97">
        <w:trPr>
          <w:cantSplit/>
          <w:jc w:val="center"/>
        </w:trPr>
        <w:tc>
          <w:tcPr>
            <w:tcW w:w="2406" w:type="dxa"/>
            <w:vAlign w:val="center"/>
          </w:tcPr>
          <w:p w14:paraId="36D1AECE"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Channel bandwidth [</w:t>
            </w:r>
            <w:r w:rsidRPr="00EC5BC0">
              <w:rPr>
                <w:rFonts w:ascii="Arial" w:eastAsia="SimSun" w:hAnsi="Arial" w:cs="v5.0.0"/>
                <w:b/>
                <w:sz w:val="18"/>
                <w:lang w:eastAsia="zh-CN"/>
              </w:rPr>
              <w:t>K</w:t>
            </w:r>
            <w:r w:rsidRPr="00EC5BC0">
              <w:rPr>
                <w:rFonts w:ascii="Arial" w:eastAsia="‚c‚e‚o“Á‘¾ƒSƒVƒbƒN‘Ì" w:hAnsi="Arial" w:cs="v5.0.0"/>
                <w:b/>
                <w:sz w:val="18"/>
              </w:rPr>
              <w:t>Hz]</w:t>
            </w:r>
          </w:p>
        </w:tc>
        <w:tc>
          <w:tcPr>
            <w:tcW w:w="1943" w:type="dxa"/>
            <w:vAlign w:val="center"/>
          </w:tcPr>
          <w:p w14:paraId="252BE66F"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EC5BC0">
              <w:rPr>
                <w:rFonts w:ascii="Arial" w:eastAsia="‚c‚e‚o“Á‘¾ƒSƒVƒbƒN‘Ì" w:hAnsi="Arial" w:cs="v5.0.0"/>
                <w:b/>
                <w:sz w:val="18"/>
              </w:rPr>
              <w:t>AWGN power level</w:t>
            </w:r>
          </w:p>
        </w:tc>
      </w:tr>
      <w:tr w:rsidR="00E25A3C" w:rsidRPr="00EC5BC0" w14:paraId="313D3A59" w14:textId="77777777" w:rsidTr="00BC5A97">
        <w:trPr>
          <w:cantSplit/>
          <w:trHeight w:val="197"/>
          <w:jc w:val="center"/>
        </w:trPr>
        <w:tc>
          <w:tcPr>
            <w:tcW w:w="2406" w:type="dxa"/>
            <w:tcBorders>
              <w:bottom w:val="single" w:sz="4" w:space="0" w:color="auto"/>
            </w:tcBorders>
            <w:vAlign w:val="center"/>
          </w:tcPr>
          <w:p w14:paraId="065A2BBD" w14:textId="77777777" w:rsidR="00E25A3C" w:rsidRPr="00EC5BC0"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EC5BC0">
              <w:rPr>
                <w:rFonts w:ascii="Arial" w:eastAsia="SimSun" w:hAnsi="Arial" w:cs="v5.0.0"/>
                <w:sz w:val="18"/>
                <w:lang w:eastAsia="zh-CN"/>
              </w:rPr>
              <w:t>200</w:t>
            </w:r>
          </w:p>
        </w:tc>
        <w:tc>
          <w:tcPr>
            <w:tcW w:w="1943" w:type="dxa"/>
            <w:tcBorders>
              <w:bottom w:val="single" w:sz="4" w:space="0" w:color="auto"/>
            </w:tcBorders>
            <w:vAlign w:val="center"/>
          </w:tcPr>
          <w:p w14:paraId="4C4C96AD" w14:textId="77777777" w:rsidR="00E25A3C" w:rsidRPr="00EC5BC0" w:rsidRDefault="00E25A3C" w:rsidP="00E25A3C">
            <w:pPr>
              <w:keepNext/>
              <w:keepLines/>
              <w:overflowPunct/>
              <w:autoSpaceDE/>
              <w:autoSpaceDN/>
              <w:adjustRightInd/>
              <w:spacing w:after="0"/>
              <w:textAlignment w:val="auto"/>
              <w:rPr>
                <w:rFonts w:ascii="Arial" w:eastAsia="‚c‚e‚o“Á‘¾ƒSƒVƒbƒN‘Ì" w:hAnsi="Arial" w:cs="v5.0.0"/>
                <w:sz w:val="18"/>
              </w:rPr>
            </w:pPr>
            <w:r w:rsidRPr="00EC5BC0">
              <w:rPr>
                <w:rFonts w:ascii="Arial" w:eastAsia="‚c‚e‚o“Á‘¾ƒSƒVƒbƒN‘Ì" w:hAnsi="Arial" w:cs="v5.0.0"/>
                <w:sz w:val="18"/>
              </w:rPr>
              <w:t>-</w:t>
            </w:r>
            <w:r w:rsidRPr="00EC5BC0">
              <w:rPr>
                <w:rFonts w:ascii="Arial" w:eastAsia="SimSun" w:hAnsi="Arial" w:cs="v5.0.0"/>
                <w:sz w:val="18"/>
                <w:lang w:eastAsia="zh-CN"/>
              </w:rPr>
              <w:t>100.5</w:t>
            </w:r>
            <w:r w:rsidRPr="00EC5BC0">
              <w:rPr>
                <w:rFonts w:ascii="Arial" w:eastAsia="‚c‚e‚o“Á‘¾ƒSƒVƒbƒN‘Ì" w:hAnsi="Arial" w:cs="v5.0.0"/>
                <w:sz w:val="18"/>
              </w:rPr>
              <w:t>dBm /</w:t>
            </w:r>
            <w:r w:rsidRPr="00EC5BC0">
              <w:rPr>
                <w:rFonts w:ascii="Arial" w:eastAsia="SimSun" w:hAnsi="Arial" w:cs="v5.0.0"/>
                <w:sz w:val="18"/>
                <w:lang w:eastAsia="zh-CN"/>
              </w:rPr>
              <w:t>180K</w:t>
            </w:r>
            <w:r w:rsidRPr="00EC5BC0">
              <w:rPr>
                <w:rFonts w:ascii="Arial" w:eastAsia="‚c‚e‚o“Á‘¾ƒSƒVƒbƒN‘Ì" w:hAnsi="Arial" w:cs="v5.0.0"/>
                <w:sz w:val="18"/>
              </w:rPr>
              <w:t>Hz</w:t>
            </w:r>
          </w:p>
        </w:tc>
      </w:tr>
    </w:tbl>
    <w:p w14:paraId="14F43776" w14:textId="77777777" w:rsidR="00E25A3C" w:rsidRPr="00EC5BC0" w:rsidRDefault="00E25A3C" w:rsidP="00E25A3C">
      <w:pPr>
        <w:overflowPunct/>
        <w:autoSpaceDE/>
        <w:autoSpaceDN/>
        <w:adjustRightInd/>
        <w:textAlignment w:val="auto"/>
        <w:rPr>
          <w:rFonts w:eastAsia="SimSun"/>
          <w:lang w:eastAsia="zh-CN"/>
        </w:rPr>
      </w:pPr>
    </w:p>
    <w:p w14:paraId="78005626" w14:textId="77777777" w:rsidR="00E25A3C" w:rsidRPr="00EC5BC0" w:rsidRDefault="00E25A3C" w:rsidP="00064822">
      <w:pPr>
        <w:pStyle w:val="B1"/>
        <w:rPr>
          <w:rFonts w:eastAsia="SimSun"/>
        </w:rPr>
      </w:pPr>
      <w:r w:rsidRPr="00EC5BC0">
        <w:rPr>
          <w:rFonts w:eastAsia="SimSun"/>
        </w:rPr>
        <w:t>2)</w:t>
      </w:r>
      <w:r w:rsidRPr="00EC5BC0">
        <w:rPr>
          <w:rFonts w:eastAsia="SimSun"/>
        </w:rPr>
        <w:tab/>
        <w:t>The characteristics of the wanted signal shall be configured according to the corresponding UL reference measurement channel defined in annex A and the test parameters in Table 8.5.1.4.2-2.</w:t>
      </w:r>
    </w:p>
    <w:p w14:paraId="3FF5D70E" w14:textId="77777777" w:rsidR="00E25A3C" w:rsidRPr="00EC5BC0" w:rsidRDefault="00E25A3C" w:rsidP="004A558A">
      <w:pPr>
        <w:pStyle w:val="TH"/>
        <w:rPr>
          <w:rFonts w:eastAsia="SimSun"/>
          <w:lang w:eastAsia="zh-CN"/>
        </w:rPr>
      </w:pPr>
      <w:r w:rsidRPr="00EC5BC0">
        <w:rPr>
          <w:rFonts w:eastAsia="SimSun"/>
        </w:rPr>
        <w:t xml:space="preserve">Table 8.5.1.4.2-2: Test parameters for testing </w:t>
      </w:r>
      <w:r w:rsidRPr="00EC5BC0">
        <w:rPr>
          <w:rFonts w:eastAsia="SimSun"/>
          <w:lang w:eastAsia="zh-CN"/>
        </w:rPr>
        <w:t>N</w:t>
      </w:r>
      <w:r w:rsidRPr="00EC5BC0">
        <w:rPr>
          <w:rFonts w:eastAsia="SimSun"/>
        </w:rPr>
        <w:t>PUSCH</w:t>
      </w:r>
      <w:r w:rsidRPr="00EC5BC0">
        <w:rPr>
          <w:rFonts w:eastAsia="SimSun"/>
          <w:lang w:eastAsia="zh-CN"/>
        </w:rPr>
        <w:t xml:space="preserve"> format </w:t>
      </w:r>
      <w:r w:rsidR="00D46892" w:rsidRPr="00EC5BC0">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C5BC0" w:rsidRPr="00EC5BC0" w14:paraId="644E88DC" w14:textId="77777777" w:rsidTr="00BC5A97">
        <w:trPr>
          <w:jc w:val="center"/>
        </w:trPr>
        <w:tc>
          <w:tcPr>
            <w:tcW w:w="2802" w:type="dxa"/>
          </w:tcPr>
          <w:p w14:paraId="5548199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rPr>
            </w:pPr>
            <w:r w:rsidRPr="00EC5BC0">
              <w:rPr>
                <w:rFonts w:ascii="Arial" w:eastAsia="SimSun" w:hAnsi="Arial" w:cs="Arial"/>
                <w:b/>
                <w:sz w:val="18"/>
              </w:rPr>
              <w:t>Parameter</w:t>
            </w:r>
          </w:p>
        </w:tc>
        <w:tc>
          <w:tcPr>
            <w:tcW w:w="1179" w:type="dxa"/>
          </w:tcPr>
          <w:p w14:paraId="4A0B7A98"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unit</w:t>
            </w:r>
          </w:p>
        </w:tc>
        <w:tc>
          <w:tcPr>
            <w:tcW w:w="2988" w:type="dxa"/>
          </w:tcPr>
          <w:p w14:paraId="356AFBE6"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EC5BC0">
              <w:rPr>
                <w:rFonts w:ascii="Arial" w:eastAsia="SimSun" w:hAnsi="Arial" w:cs="Arial"/>
                <w:b/>
                <w:sz w:val="18"/>
                <w:lang w:eastAsia="zh-CN"/>
              </w:rPr>
              <w:t>Value</w:t>
            </w:r>
          </w:p>
        </w:tc>
      </w:tr>
      <w:tr w:rsidR="00EC5BC0" w:rsidRPr="00EC5BC0" w14:paraId="3E32D4ED" w14:textId="77777777" w:rsidTr="00BC5A97">
        <w:trPr>
          <w:jc w:val="center"/>
        </w:trPr>
        <w:tc>
          <w:tcPr>
            <w:tcW w:w="2802" w:type="dxa"/>
            <w:vAlign w:val="center"/>
          </w:tcPr>
          <w:p w14:paraId="33E545C0"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Maximum number of HARQ transmissions</w:t>
            </w:r>
          </w:p>
        </w:tc>
        <w:tc>
          <w:tcPr>
            <w:tcW w:w="1179" w:type="dxa"/>
          </w:tcPr>
          <w:p w14:paraId="7DB1AAD1"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14:paraId="23F30C7D"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4</w:t>
            </w:r>
          </w:p>
        </w:tc>
      </w:tr>
      <w:tr w:rsidR="00E25A3C" w:rsidRPr="00EC5BC0" w14:paraId="657E0277" w14:textId="77777777" w:rsidTr="00BC5A97">
        <w:trPr>
          <w:jc w:val="center"/>
        </w:trPr>
        <w:tc>
          <w:tcPr>
            <w:tcW w:w="2802" w:type="dxa"/>
            <w:vAlign w:val="center"/>
          </w:tcPr>
          <w:p w14:paraId="3F1F66CF"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rPr>
              <w:t>RV sequences</w:t>
            </w:r>
          </w:p>
        </w:tc>
        <w:tc>
          <w:tcPr>
            <w:tcW w:w="1179" w:type="dxa"/>
          </w:tcPr>
          <w:p w14:paraId="32B7DD7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14:paraId="52B78534" w14:textId="77777777" w:rsidR="00E25A3C" w:rsidRPr="00EC5BC0"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EC5BC0">
              <w:rPr>
                <w:rFonts w:ascii="Arial" w:eastAsia="SimSun" w:hAnsi="Arial" w:cs="Arial"/>
                <w:sz w:val="18"/>
                <w:lang w:eastAsia="zh-CN"/>
              </w:rPr>
              <w:t>RV</w:t>
            </w:r>
            <w:r w:rsidRPr="00EC5BC0">
              <w:rPr>
                <w:rFonts w:ascii="Arial" w:eastAsia="SimSun" w:hAnsi="Arial" w:cs="Arial"/>
                <w:sz w:val="18"/>
              </w:rPr>
              <w:t xml:space="preserve">0, </w:t>
            </w:r>
            <w:r w:rsidRPr="00EC5BC0">
              <w:rPr>
                <w:rFonts w:ascii="Arial" w:eastAsia="SimSun" w:hAnsi="Arial" w:cs="Arial"/>
                <w:sz w:val="18"/>
                <w:lang w:eastAsia="zh-CN"/>
              </w:rPr>
              <w:t>RV</w:t>
            </w:r>
            <w:r w:rsidRPr="00EC5BC0">
              <w:rPr>
                <w:rFonts w:ascii="Arial" w:eastAsia="SimSun" w:hAnsi="Arial" w:cs="Arial"/>
                <w:sz w:val="18"/>
              </w:rPr>
              <w:t>2</w:t>
            </w:r>
          </w:p>
        </w:tc>
      </w:tr>
    </w:tbl>
    <w:p w14:paraId="2E31829F" w14:textId="77777777" w:rsidR="00E25A3C" w:rsidRPr="00EC5BC0" w:rsidRDefault="00E25A3C" w:rsidP="00064822">
      <w:pPr>
        <w:rPr>
          <w:rFonts w:eastAsia="SimSun"/>
        </w:rPr>
      </w:pPr>
    </w:p>
    <w:p w14:paraId="3C6CDD1C" w14:textId="77777777" w:rsidR="00E25A3C" w:rsidRPr="00EC5BC0" w:rsidRDefault="00E25A3C" w:rsidP="00064822">
      <w:pPr>
        <w:pStyle w:val="B1"/>
        <w:rPr>
          <w:rFonts w:eastAsia="SimSun"/>
        </w:rPr>
      </w:pPr>
      <w:r w:rsidRPr="00EC5BC0">
        <w:rPr>
          <w:rFonts w:eastAsia="SimSun"/>
        </w:rPr>
        <w:t>3)</w:t>
      </w:r>
      <w:r w:rsidRPr="00EC5BC0">
        <w:rPr>
          <w:rFonts w:eastAsia="SimSun"/>
        </w:rPr>
        <w:tab/>
        <w:t>The multipath fading emulators shall be configured according to the corresponding channel model defined in annex B.</w:t>
      </w:r>
    </w:p>
    <w:p w14:paraId="376B62B9" w14:textId="77777777" w:rsidR="00E25A3C" w:rsidRPr="00EC5BC0" w:rsidRDefault="00E25A3C" w:rsidP="00064822">
      <w:pPr>
        <w:pStyle w:val="B1"/>
        <w:rPr>
          <w:rFonts w:eastAsia="SimSun"/>
        </w:rPr>
      </w:pPr>
      <w:r w:rsidRPr="00EC5BC0">
        <w:rPr>
          <w:rFonts w:eastAsia="SimSun"/>
        </w:rPr>
        <w:t>4)</w:t>
      </w:r>
      <w:r w:rsidRPr="00EC5BC0">
        <w:rPr>
          <w:rFonts w:eastAsia="SimSun"/>
        </w:rPr>
        <w:tab/>
        <w:t xml:space="preserve">Adjust the equipment so that required SNR specified in </w:t>
      </w:r>
      <w:r w:rsidRPr="00EC5BC0">
        <w:rPr>
          <w:rFonts w:eastAsia="SimSun"/>
          <w:lang w:eastAsia="zh-CN"/>
        </w:rPr>
        <w:t>t</w:t>
      </w:r>
      <w:r w:rsidRPr="00EC5BC0">
        <w:rPr>
          <w:rFonts w:eastAsia="SimSun"/>
        </w:rPr>
        <w:t>able</w:t>
      </w:r>
      <w:r w:rsidRPr="00EC5BC0">
        <w:rPr>
          <w:rFonts w:eastAsia="SimSun"/>
          <w:lang w:eastAsia="zh-CN"/>
        </w:rPr>
        <w:t>s</w:t>
      </w:r>
      <w:r w:rsidRPr="00EC5BC0">
        <w:rPr>
          <w:rFonts w:eastAsia="SimSun"/>
        </w:rPr>
        <w:t xml:space="preserve"> 8.5.1.5-1 to 8.5.1.5-</w:t>
      </w:r>
      <w:r w:rsidRPr="00EC5BC0">
        <w:rPr>
          <w:rFonts w:eastAsia="SimSun"/>
          <w:lang w:eastAsia="zh-CN"/>
        </w:rPr>
        <w:t>3</w:t>
      </w:r>
      <w:r w:rsidRPr="00EC5BC0">
        <w:rPr>
          <w:rFonts w:eastAsia="SimSun"/>
        </w:rPr>
        <w:t xml:space="preserve"> is achieved at the BS input.</w:t>
      </w:r>
    </w:p>
    <w:p w14:paraId="2DB72E19" w14:textId="77777777" w:rsidR="00E25A3C" w:rsidRPr="00EC5BC0" w:rsidRDefault="00E25A3C" w:rsidP="00064822">
      <w:pPr>
        <w:pStyle w:val="B1"/>
        <w:rPr>
          <w:rFonts w:eastAsia="SimSun"/>
        </w:rPr>
      </w:pPr>
      <w:r w:rsidRPr="00EC5BC0">
        <w:rPr>
          <w:rFonts w:eastAsia="SimSun"/>
        </w:rPr>
        <w:t>5)</w:t>
      </w:r>
      <w:r w:rsidRPr="00EC5BC0">
        <w:rPr>
          <w:rFonts w:eastAsia="SimSun"/>
        </w:rPr>
        <w:tab/>
      </w:r>
      <w:r w:rsidR="005C39FF" w:rsidRPr="00EC5BC0">
        <w:t xml:space="preserve">The signal generator sends a test pattern with the pattern outlined in </w:t>
      </w:r>
      <w:r w:rsidR="005C39FF" w:rsidRPr="00EC5BC0">
        <w:rPr>
          <w:rFonts w:hint="eastAsia"/>
          <w:lang w:eastAsia="zh-CN"/>
        </w:rPr>
        <w:t>Fi</w:t>
      </w:r>
      <w:r w:rsidR="005C39FF" w:rsidRPr="00EC5BC0">
        <w:t>gure 8.5.</w:t>
      </w:r>
      <w:r w:rsidR="005C39FF" w:rsidRPr="00EC5BC0">
        <w:rPr>
          <w:rFonts w:hint="eastAsia"/>
          <w:lang w:eastAsia="zh-CN"/>
        </w:rPr>
        <w:t>1</w:t>
      </w:r>
      <w:r w:rsidR="005C39FF" w:rsidRPr="00EC5BC0">
        <w:t xml:space="preserve">.4.2-1. </w:t>
      </w:r>
      <w:r w:rsidRPr="00EC5BC0">
        <w:rPr>
          <w:rFonts w:eastAsia="SimSun"/>
        </w:rPr>
        <w:t>For each of the reference channels in Table 8.5.1.5-1 to 8.5.1.5-</w:t>
      </w:r>
      <w:r w:rsidRPr="00EC5BC0">
        <w:rPr>
          <w:rFonts w:eastAsia="SimSun"/>
          <w:lang w:eastAsia="zh-CN"/>
        </w:rPr>
        <w:t>3</w:t>
      </w:r>
      <w:r w:rsidRPr="00EC5BC0">
        <w:rPr>
          <w:rFonts w:eastAsia="SimSun"/>
        </w:rPr>
        <w:t xml:space="preserve"> applicable for the base station, measure the throughput, according to annex E.</w:t>
      </w:r>
    </w:p>
    <w:p w14:paraId="67703538" w14:textId="77777777" w:rsidR="005C39FF" w:rsidRPr="00EC5BC0" w:rsidRDefault="00645B9E" w:rsidP="005C39FF">
      <w:pPr>
        <w:pStyle w:val="TH"/>
        <w:rPr>
          <w:lang w:eastAsia="zh-CN"/>
        </w:rPr>
      </w:pPr>
      <w:r w:rsidRPr="00EC5BC0">
        <w:rPr>
          <w:noProof/>
          <w:lang w:val="en-US"/>
        </w:rPr>
        <w:drawing>
          <wp:inline distT="0" distB="0" distL="0" distR="0" wp14:anchorId="41E9C3D4" wp14:editId="400A6778">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14:paraId="56B691C4" w14:textId="77777777" w:rsidR="005C39FF" w:rsidRPr="00EC5BC0" w:rsidRDefault="005C39FF" w:rsidP="005C39FF">
      <w:pPr>
        <w:pStyle w:val="TF"/>
        <w:rPr>
          <w:rFonts w:eastAsia="SimSun"/>
        </w:rPr>
      </w:pPr>
      <w:r w:rsidRPr="00EC5BC0">
        <w:t>Figure 8.5.</w:t>
      </w:r>
      <w:r w:rsidRPr="00EC5BC0">
        <w:rPr>
          <w:rFonts w:hint="eastAsia"/>
          <w:lang w:eastAsia="zh-CN"/>
        </w:rPr>
        <w:t>1</w:t>
      </w:r>
      <w:r w:rsidRPr="00EC5BC0">
        <w:t xml:space="preserve">.4.2-1: Test signal pattern for </w:t>
      </w:r>
      <w:r w:rsidRPr="00EC5BC0">
        <w:rPr>
          <w:rFonts w:hint="eastAsia"/>
          <w:lang w:eastAsia="zh-CN"/>
        </w:rPr>
        <w:t>N</w:t>
      </w:r>
      <w:r w:rsidRPr="00EC5BC0">
        <w:t>PU</w:t>
      </w:r>
      <w:r w:rsidRPr="00EC5BC0">
        <w:rPr>
          <w:rFonts w:hint="eastAsia"/>
          <w:lang w:eastAsia="zh-CN"/>
        </w:rPr>
        <w:t>S</w:t>
      </w:r>
      <w:r w:rsidRPr="00EC5BC0">
        <w:t xml:space="preserve">CH format </w:t>
      </w:r>
      <w:r w:rsidRPr="00EC5BC0">
        <w:rPr>
          <w:rFonts w:hint="eastAsia"/>
          <w:lang w:eastAsia="zh-CN"/>
        </w:rPr>
        <w:t>1</w:t>
      </w:r>
      <w:r w:rsidRPr="00EC5BC0">
        <w:t xml:space="preserve"> demodulation tests</w:t>
      </w:r>
    </w:p>
    <w:p w14:paraId="3502DFAD" w14:textId="77777777" w:rsidR="00E25A3C" w:rsidRPr="00EC5BC0" w:rsidRDefault="00E25A3C" w:rsidP="00580D75">
      <w:pPr>
        <w:pStyle w:val="Heading4"/>
        <w:rPr>
          <w:rFonts w:eastAsia="SimSun"/>
        </w:rPr>
      </w:pPr>
      <w:bookmarkStart w:id="616" w:name="_Toc21016073"/>
      <w:r w:rsidRPr="00EC5BC0">
        <w:rPr>
          <w:rFonts w:eastAsia="SimSun"/>
        </w:rPr>
        <w:t>8.5.1.5</w:t>
      </w:r>
      <w:r w:rsidRPr="00EC5BC0">
        <w:rPr>
          <w:rFonts w:eastAsia="SimSun"/>
        </w:rPr>
        <w:tab/>
        <w:t>Test Requirement</w:t>
      </w:r>
      <w:bookmarkEnd w:id="616"/>
    </w:p>
    <w:p w14:paraId="4A4BB0A9" w14:textId="77777777" w:rsidR="00E25A3C" w:rsidRPr="00EC5BC0" w:rsidRDefault="00E25A3C" w:rsidP="004A558A">
      <w:pPr>
        <w:rPr>
          <w:rFonts w:eastAsia="SimSun"/>
        </w:rPr>
      </w:pPr>
      <w:r w:rsidRPr="00EC5BC0">
        <w:rPr>
          <w:rFonts w:eastAsia="SimSun"/>
        </w:rPr>
        <w:t xml:space="preserve">The throughput measured according to subclause 8.5.1.4.2 shall not be below the limits for the SNR levels specified in Table 8.5.1.5-1 for </w:t>
      </w:r>
      <w:r w:rsidRPr="00EC5BC0">
        <w:rPr>
          <w:rFonts w:eastAsia="SimSun"/>
          <w:lang w:eastAsia="zh-CN"/>
        </w:rPr>
        <w:t>3.75KHz subcarrier spacing</w:t>
      </w:r>
      <w:r w:rsidRPr="00EC5BC0">
        <w:rPr>
          <w:rFonts w:eastAsia="SimSun"/>
        </w:rPr>
        <w:t xml:space="preserve"> tests</w:t>
      </w:r>
      <w:r w:rsidRPr="00EC5BC0">
        <w:rPr>
          <w:rFonts w:eastAsia="SimSun"/>
          <w:lang w:eastAsia="zh-CN"/>
        </w:rPr>
        <w:t>,</w:t>
      </w:r>
      <w:r w:rsidRPr="00EC5BC0">
        <w:rPr>
          <w:rFonts w:eastAsia="SimSun"/>
        </w:rPr>
        <w:t xml:space="preserve"> not be below the limits for the SNR levels specified in Table 8.5.1.5-2 for </w:t>
      </w:r>
      <w:r w:rsidRPr="00EC5BC0">
        <w:rPr>
          <w:rFonts w:eastAsia="SimSun"/>
          <w:lang w:eastAsia="zh-CN"/>
        </w:rPr>
        <w:t>15KHz subcarrier spacing with single subcarrier te</w:t>
      </w:r>
      <w:r w:rsidRPr="00EC5BC0">
        <w:rPr>
          <w:rFonts w:eastAsia="SimSun"/>
        </w:rPr>
        <w:t>sts</w:t>
      </w:r>
      <w:r w:rsidRPr="00EC5BC0">
        <w:rPr>
          <w:rFonts w:eastAsia="SimSun"/>
          <w:lang w:eastAsia="zh-CN"/>
        </w:rPr>
        <w:t xml:space="preserve"> and not be </w:t>
      </w:r>
      <w:r w:rsidRPr="00EC5BC0">
        <w:rPr>
          <w:rFonts w:eastAsia="SimSun"/>
        </w:rPr>
        <w:t>below the limits for the SNR levels specified in Table 8.5.1.5-</w:t>
      </w:r>
      <w:r w:rsidRPr="00EC5BC0">
        <w:rPr>
          <w:rFonts w:eastAsia="SimSun"/>
          <w:lang w:eastAsia="zh-CN"/>
        </w:rPr>
        <w:t>3</w:t>
      </w:r>
      <w:r w:rsidRPr="00EC5BC0">
        <w:rPr>
          <w:rFonts w:eastAsia="SimSun"/>
        </w:rPr>
        <w:t xml:space="preserve"> for </w:t>
      </w:r>
      <w:r w:rsidRPr="00EC5BC0">
        <w:rPr>
          <w:rFonts w:eastAsia="SimSun"/>
          <w:lang w:eastAsia="zh-CN"/>
        </w:rPr>
        <w:t>15KHz subcarrier spacing with the supported number of subcarrier te</w:t>
      </w:r>
      <w:r w:rsidRPr="00EC5BC0">
        <w:rPr>
          <w:rFonts w:eastAsia="SimSun"/>
        </w:rPr>
        <w:t>sts.</w:t>
      </w:r>
    </w:p>
    <w:p w14:paraId="54C521CE" w14:textId="77777777" w:rsidR="00E25A3C" w:rsidRPr="00EC5BC0" w:rsidRDefault="00E25A3C" w:rsidP="00064822">
      <w:pPr>
        <w:pStyle w:val="TH"/>
        <w:rPr>
          <w:rFonts w:eastAsia="SimSun"/>
        </w:rPr>
      </w:pPr>
      <w:r w:rsidRPr="00EC5BC0">
        <w:rPr>
          <w:rFonts w:eastAsia="SimSun"/>
        </w:rPr>
        <w:t xml:space="preserve">Table 8.5.1.5-1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C616050" w14:textId="77777777" w:rsidTr="00E25A3C">
        <w:trPr>
          <w:jc w:val="center"/>
        </w:trPr>
        <w:tc>
          <w:tcPr>
            <w:tcW w:w="1084" w:type="dxa"/>
          </w:tcPr>
          <w:p w14:paraId="29AEB095"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80" w:type="dxa"/>
          </w:tcPr>
          <w:p w14:paraId="2DB90851"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967" w:type="dxa"/>
          </w:tcPr>
          <w:p w14:paraId="2E80CA24"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283" w:type="dxa"/>
          </w:tcPr>
          <w:p w14:paraId="1DD7A23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181" w:type="dxa"/>
          </w:tcPr>
          <w:p w14:paraId="747606D7"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6EF16C86"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963" w:type="dxa"/>
          </w:tcPr>
          <w:p w14:paraId="3EDD4BCA"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260" w:type="dxa"/>
          </w:tcPr>
          <w:p w14:paraId="4AB148A4"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645" w:type="dxa"/>
          </w:tcPr>
          <w:p w14:paraId="0E3CA7A1"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47F77C1E"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1CFB8012" w14:textId="77777777" w:rsidTr="00E25A3C">
        <w:trPr>
          <w:jc w:val="center"/>
        </w:trPr>
        <w:tc>
          <w:tcPr>
            <w:tcW w:w="1084" w:type="dxa"/>
            <w:vMerge w:val="restart"/>
            <w:vAlign w:val="center"/>
          </w:tcPr>
          <w:p w14:paraId="3EB8DFF6"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80" w:type="dxa"/>
            <w:vMerge w:val="restart"/>
            <w:vAlign w:val="center"/>
          </w:tcPr>
          <w:p w14:paraId="5574C6CB"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967" w:type="dxa"/>
            <w:vMerge w:val="restart"/>
            <w:vAlign w:val="center"/>
          </w:tcPr>
          <w:p w14:paraId="7BFB3F32" w14:textId="77777777" w:rsidR="00E25A3C" w:rsidRPr="00EC5BC0" w:rsidRDefault="00E25A3C" w:rsidP="00064822">
            <w:pPr>
              <w:pStyle w:val="TAC"/>
              <w:rPr>
                <w:rFonts w:eastAsia="SimSun" w:cs="Arial"/>
                <w:lang w:eastAsia="zh-CN"/>
              </w:rPr>
            </w:pPr>
            <w:r w:rsidRPr="00EC5BC0">
              <w:rPr>
                <w:rFonts w:eastAsia="SimSun" w:cs="Arial"/>
                <w:lang w:eastAsia="zh-CN"/>
              </w:rPr>
              <w:t>3.75KHz</w:t>
            </w:r>
          </w:p>
        </w:tc>
        <w:tc>
          <w:tcPr>
            <w:tcW w:w="1283" w:type="dxa"/>
            <w:vMerge w:val="restart"/>
            <w:vAlign w:val="center"/>
          </w:tcPr>
          <w:p w14:paraId="70B45F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81" w:type="dxa"/>
            <w:vMerge w:val="restart"/>
            <w:vAlign w:val="center"/>
          </w:tcPr>
          <w:p w14:paraId="52B1E8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0E3BDCE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1</w:t>
            </w:r>
          </w:p>
        </w:tc>
        <w:tc>
          <w:tcPr>
            <w:tcW w:w="963" w:type="dxa"/>
            <w:vAlign w:val="center"/>
          </w:tcPr>
          <w:p w14:paraId="2996761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0" w:type="dxa"/>
            <w:vAlign w:val="center"/>
          </w:tcPr>
          <w:p w14:paraId="0C3E1B78"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645" w:type="dxa"/>
            <w:vAlign w:val="center"/>
          </w:tcPr>
          <w:p w14:paraId="45B07168" w14:textId="77777777" w:rsidR="00E25A3C" w:rsidRPr="00EC5BC0" w:rsidRDefault="0079519F" w:rsidP="00B84BC1">
            <w:pPr>
              <w:pStyle w:val="TAC"/>
              <w:rPr>
                <w:rFonts w:eastAsia="SimSun" w:cs="Arial"/>
                <w:lang w:eastAsia="zh-CN"/>
              </w:rPr>
            </w:pPr>
            <w:r w:rsidRPr="00EC5BC0">
              <w:rPr>
                <w:rFonts w:cs="Arial"/>
                <w:lang w:eastAsia="zh-CN"/>
              </w:rPr>
              <w:t>-1.3</w:t>
            </w:r>
          </w:p>
        </w:tc>
      </w:tr>
      <w:tr w:rsidR="00EC5BC0" w:rsidRPr="00EC5BC0" w14:paraId="7B66D79F" w14:textId="77777777" w:rsidTr="00E25A3C">
        <w:trPr>
          <w:jc w:val="center"/>
        </w:trPr>
        <w:tc>
          <w:tcPr>
            <w:tcW w:w="1084" w:type="dxa"/>
            <w:vMerge/>
            <w:vAlign w:val="center"/>
          </w:tcPr>
          <w:p w14:paraId="776CEB7B" w14:textId="77777777" w:rsidR="00E25A3C" w:rsidRPr="00EC5BC0" w:rsidRDefault="00E25A3C" w:rsidP="00064822">
            <w:pPr>
              <w:pStyle w:val="TAC"/>
              <w:rPr>
                <w:rFonts w:eastAsia="SimSun" w:cs="Arial"/>
                <w:lang w:eastAsia="zh-CN"/>
              </w:rPr>
            </w:pPr>
          </w:p>
        </w:tc>
        <w:tc>
          <w:tcPr>
            <w:tcW w:w="1080" w:type="dxa"/>
            <w:vMerge/>
            <w:vAlign w:val="center"/>
          </w:tcPr>
          <w:p w14:paraId="2892CFB0" w14:textId="77777777" w:rsidR="00E25A3C" w:rsidRPr="00EC5BC0" w:rsidRDefault="00E25A3C" w:rsidP="00064822">
            <w:pPr>
              <w:pStyle w:val="TAC"/>
              <w:rPr>
                <w:rFonts w:eastAsia="SimSun" w:cs="Arial"/>
                <w:lang w:eastAsia="zh-CN"/>
              </w:rPr>
            </w:pPr>
          </w:p>
        </w:tc>
        <w:tc>
          <w:tcPr>
            <w:tcW w:w="967" w:type="dxa"/>
            <w:vMerge/>
            <w:vAlign w:val="center"/>
          </w:tcPr>
          <w:p w14:paraId="23364C1C" w14:textId="77777777" w:rsidR="00E25A3C" w:rsidRPr="00EC5BC0" w:rsidRDefault="00E25A3C" w:rsidP="00064822">
            <w:pPr>
              <w:pStyle w:val="TAC"/>
              <w:rPr>
                <w:rFonts w:eastAsia="SimSun" w:cs="Arial"/>
                <w:lang w:eastAsia="zh-CN"/>
              </w:rPr>
            </w:pPr>
          </w:p>
        </w:tc>
        <w:tc>
          <w:tcPr>
            <w:tcW w:w="1283" w:type="dxa"/>
            <w:vMerge/>
            <w:vAlign w:val="center"/>
          </w:tcPr>
          <w:p w14:paraId="75129859" w14:textId="77777777" w:rsidR="00E25A3C" w:rsidRPr="00EC5BC0" w:rsidRDefault="00E25A3C" w:rsidP="00064822">
            <w:pPr>
              <w:pStyle w:val="TAC"/>
              <w:rPr>
                <w:rFonts w:eastAsia="SimSun" w:cs="Arial"/>
                <w:lang w:eastAsia="zh-CN"/>
              </w:rPr>
            </w:pPr>
          </w:p>
        </w:tc>
        <w:tc>
          <w:tcPr>
            <w:tcW w:w="1181" w:type="dxa"/>
            <w:vMerge/>
            <w:vAlign w:val="center"/>
          </w:tcPr>
          <w:p w14:paraId="656B87CA" w14:textId="77777777" w:rsidR="00E25A3C" w:rsidRPr="00EC5BC0" w:rsidRDefault="00E25A3C" w:rsidP="00064822">
            <w:pPr>
              <w:pStyle w:val="TAC"/>
              <w:rPr>
                <w:rFonts w:eastAsia="SimSun" w:cs="Arial"/>
                <w:lang w:eastAsia="zh-CN"/>
              </w:rPr>
            </w:pPr>
          </w:p>
        </w:tc>
        <w:tc>
          <w:tcPr>
            <w:tcW w:w="826" w:type="dxa"/>
            <w:vMerge/>
            <w:vAlign w:val="center"/>
          </w:tcPr>
          <w:p w14:paraId="69453B27" w14:textId="77777777" w:rsidR="00E25A3C" w:rsidRPr="00EC5BC0" w:rsidRDefault="00E25A3C" w:rsidP="00064822">
            <w:pPr>
              <w:pStyle w:val="TAC"/>
              <w:rPr>
                <w:rFonts w:eastAsia="SimSun" w:cs="Arial"/>
                <w:lang w:eastAsia="zh-CN"/>
              </w:rPr>
            </w:pPr>
          </w:p>
        </w:tc>
        <w:tc>
          <w:tcPr>
            <w:tcW w:w="963" w:type="dxa"/>
            <w:vAlign w:val="center"/>
          </w:tcPr>
          <w:p w14:paraId="1FFB4127"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260" w:type="dxa"/>
            <w:vAlign w:val="center"/>
          </w:tcPr>
          <w:p w14:paraId="04FF43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4FDD648A" w14:textId="77777777" w:rsidR="00E25A3C" w:rsidRPr="00EC5BC0" w:rsidRDefault="0079519F" w:rsidP="00B84BC1">
            <w:pPr>
              <w:pStyle w:val="TAC"/>
              <w:rPr>
                <w:rFonts w:eastAsia="SimSun" w:cs="Arial"/>
                <w:lang w:eastAsia="zh-CN"/>
              </w:rPr>
            </w:pPr>
            <w:r w:rsidRPr="00EC5BC0">
              <w:rPr>
                <w:rFonts w:cs="Arial"/>
                <w:lang w:eastAsia="zh-CN"/>
              </w:rPr>
              <w:t>-8.6</w:t>
            </w:r>
          </w:p>
        </w:tc>
      </w:tr>
      <w:tr w:rsidR="00E25A3C" w:rsidRPr="00EC5BC0" w14:paraId="592304E3" w14:textId="77777777" w:rsidTr="00E25A3C">
        <w:trPr>
          <w:jc w:val="center"/>
        </w:trPr>
        <w:tc>
          <w:tcPr>
            <w:tcW w:w="1084" w:type="dxa"/>
            <w:vMerge/>
            <w:vAlign w:val="center"/>
          </w:tcPr>
          <w:p w14:paraId="336AF8A2" w14:textId="77777777" w:rsidR="00E25A3C" w:rsidRPr="00EC5BC0" w:rsidRDefault="00E25A3C" w:rsidP="00064822">
            <w:pPr>
              <w:pStyle w:val="TAC"/>
              <w:rPr>
                <w:rFonts w:eastAsia="SimSun" w:cs="Arial"/>
                <w:lang w:eastAsia="zh-CN"/>
              </w:rPr>
            </w:pPr>
          </w:p>
        </w:tc>
        <w:tc>
          <w:tcPr>
            <w:tcW w:w="1080" w:type="dxa"/>
            <w:vMerge/>
            <w:vAlign w:val="center"/>
          </w:tcPr>
          <w:p w14:paraId="29D11AB9" w14:textId="77777777" w:rsidR="00E25A3C" w:rsidRPr="00EC5BC0" w:rsidRDefault="00E25A3C" w:rsidP="00064822">
            <w:pPr>
              <w:pStyle w:val="TAC"/>
              <w:rPr>
                <w:rFonts w:eastAsia="SimSun" w:cs="Arial"/>
                <w:lang w:eastAsia="zh-CN"/>
              </w:rPr>
            </w:pPr>
          </w:p>
        </w:tc>
        <w:tc>
          <w:tcPr>
            <w:tcW w:w="967" w:type="dxa"/>
            <w:vMerge/>
            <w:vAlign w:val="center"/>
          </w:tcPr>
          <w:p w14:paraId="55FAE3B4" w14:textId="77777777" w:rsidR="00E25A3C" w:rsidRPr="00EC5BC0" w:rsidRDefault="00E25A3C" w:rsidP="00064822">
            <w:pPr>
              <w:pStyle w:val="TAC"/>
              <w:rPr>
                <w:rFonts w:eastAsia="SimSun" w:cs="Arial"/>
                <w:lang w:eastAsia="zh-CN"/>
              </w:rPr>
            </w:pPr>
          </w:p>
        </w:tc>
        <w:tc>
          <w:tcPr>
            <w:tcW w:w="1283" w:type="dxa"/>
            <w:vMerge/>
            <w:vAlign w:val="center"/>
          </w:tcPr>
          <w:p w14:paraId="14FE4896" w14:textId="77777777" w:rsidR="00E25A3C" w:rsidRPr="00EC5BC0" w:rsidRDefault="00E25A3C" w:rsidP="00064822">
            <w:pPr>
              <w:pStyle w:val="TAC"/>
              <w:rPr>
                <w:rFonts w:eastAsia="SimSun" w:cs="Arial"/>
                <w:lang w:eastAsia="zh-CN"/>
              </w:rPr>
            </w:pPr>
          </w:p>
        </w:tc>
        <w:tc>
          <w:tcPr>
            <w:tcW w:w="1181" w:type="dxa"/>
            <w:vMerge/>
            <w:vAlign w:val="center"/>
          </w:tcPr>
          <w:p w14:paraId="7A334DF3" w14:textId="77777777" w:rsidR="00E25A3C" w:rsidRPr="00EC5BC0" w:rsidRDefault="00E25A3C" w:rsidP="00064822">
            <w:pPr>
              <w:pStyle w:val="TAC"/>
              <w:rPr>
                <w:rFonts w:eastAsia="SimSun" w:cs="Arial"/>
                <w:lang w:eastAsia="zh-CN"/>
              </w:rPr>
            </w:pPr>
          </w:p>
        </w:tc>
        <w:tc>
          <w:tcPr>
            <w:tcW w:w="826" w:type="dxa"/>
            <w:vMerge/>
            <w:vAlign w:val="center"/>
          </w:tcPr>
          <w:p w14:paraId="1D424A9B" w14:textId="77777777" w:rsidR="00E25A3C" w:rsidRPr="00EC5BC0" w:rsidRDefault="00E25A3C" w:rsidP="00064822">
            <w:pPr>
              <w:pStyle w:val="TAC"/>
              <w:rPr>
                <w:rFonts w:eastAsia="SimSun" w:cs="Arial"/>
                <w:lang w:eastAsia="zh-CN"/>
              </w:rPr>
            </w:pPr>
          </w:p>
        </w:tc>
        <w:tc>
          <w:tcPr>
            <w:tcW w:w="963" w:type="dxa"/>
            <w:vAlign w:val="center"/>
          </w:tcPr>
          <w:p w14:paraId="1334E25F"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1260" w:type="dxa"/>
            <w:vAlign w:val="center"/>
          </w:tcPr>
          <w:p w14:paraId="6EDD039E"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645" w:type="dxa"/>
            <w:vAlign w:val="center"/>
          </w:tcPr>
          <w:p w14:paraId="2FE0AB93" w14:textId="77777777" w:rsidR="00E25A3C" w:rsidRPr="00EC5BC0" w:rsidRDefault="0079519F" w:rsidP="00B84BC1">
            <w:pPr>
              <w:pStyle w:val="TAC"/>
              <w:rPr>
                <w:rFonts w:eastAsia="SimSun" w:cs="Arial"/>
                <w:lang w:eastAsia="zh-CN"/>
              </w:rPr>
            </w:pPr>
            <w:r w:rsidRPr="00EC5BC0">
              <w:rPr>
                <w:rFonts w:cs="Arial"/>
                <w:lang w:eastAsia="zh-CN"/>
              </w:rPr>
              <w:t>-11.6</w:t>
            </w:r>
          </w:p>
        </w:tc>
      </w:tr>
    </w:tbl>
    <w:p w14:paraId="2F7F542E" w14:textId="77777777" w:rsidR="00E25A3C" w:rsidRPr="00EC5BC0" w:rsidRDefault="00E25A3C" w:rsidP="00E25A3C">
      <w:pPr>
        <w:overflowPunct/>
        <w:autoSpaceDE/>
        <w:autoSpaceDN/>
        <w:adjustRightInd/>
        <w:textAlignment w:val="auto"/>
        <w:rPr>
          <w:rFonts w:eastAsia="SimSun"/>
          <w:lang w:eastAsia="zh-CN"/>
        </w:rPr>
      </w:pPr>
    </w:p>
    <w:p w14:paraId="42CD28C6" w14:textId="77777777" w:rsidR="00E25A3C" w:rsidRPr="00EC5BC0" w:rsidRDefault="00E25A3C" w:rsidP="00064822">
      <w:pPr>
        <w:pStyle w:val="TH"/>
        <w:rPr>
          <w:rFonts w:eastAsia="SimSun"/>
          <w:lang w:eastAsia="zh-CN"/>
        </w:rPr>
      </w:pPr>
      <w:r w:rsidRPr="00EC5BC0">
        <w:rPr>
          <w:rFonts w:eastAsia="SimSun"/>
        </w:rPr>
        <w:t>Table 8.5.1.5-</w:t>
      </w:r>
      <w:r w:rsidRPr="00EC5BC0">
        <w:rPr>
          <w:rFonts w:eastAsia="SimSun"/>
          <w:lang w:eastAsia="zh-CN"/>
        </w:rPr>
        <w:t>2</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C5BC0" w:rsidRPr="00EC5BC0" w14:paraId="77ACD005" w14:textId="77777777" w:rsidTr="00D46892">
        <w:trPr>
          <w:jc w:val="center"/>
        </w:trPr>
        <w:tc>
          <w:tcPr>
            <w:tcW w:w="1007" w:type="dxa"/>
          </w:tcPr>
          <w:p w14:paraId="53A21962"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0CB49C32"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07D8EA9B" w14:textId="77777777" w:rsidR="00E25A3C" w:rsidRPr="00EC5BC0" w:rsidRDefault="00E25A3C" w:rsidP="00064822">
            <w:pPr>
              <w:pStyle w:val="TAH"/>
              <w:rPr>
                <w:rFonts w:eastAsia="SimSun" w:cs="Arial"/>
                <w:lang w:eastAsia="en-US"/>
              </w:rPr>
            </w:pPr>
            <w:r w:rsidRPr="00EC5BC0">
              <w:rPr>
                <w:rFonts w:eastAsia="SimSun" w:cs="Arial"/>
                <w:lang w:eastAsia="zh-CN"/>
              </w:rPr>
              <w:t>Subcarrier spacing</w:t>
            </w:r>
          </w:p>
        </w:tc>
        <w:tc>
          <w:tcPr>
            <w:tcW w:w="1197" w:type="dxa"/>
          </w:tcPr>
          <w:p w14:paraId="27ACF7E1"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31AE35BA"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034FE2E3"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2ABFC86D"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1176" w:type="dxa"/>
          </w:tcPr>
          <w:p w14:paraId="1A78CCA7"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596" w:type="dxa"/>
          </w:tcPr>
          <w:p w14:paraId="274FDEFD"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E2A4BDA"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67A1941" w14:textId="77777777" w:rsidTr="00D46892">
        <w:trPr>
          <w:jc w:val="center"/>
        </w:trPr>
        <w:tc>
          <w:tcPr>
            <w:tcW w:w="1007" w:type="dxa"/>
            <w:vMerge w:val="restart"/>
            <w:vAlign w:val="center"/>
          </w:tcPr>
          <w:p w14:paraId="3BB54A40"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34EE4B99"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34D6F7F6"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35F367DE"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267" w:type="dxa"/>
            <w:vMerge w:val="restart"/>
            <w:vAlign w:val="center"/>
          </w:tcPr>
          <w:p w14:paraId="55E47EC6"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39E04494"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2</w:t>
            </w:r>
          </w:p>
          <w:p w14:paraId="6BB3A2A7" w14:textId="77777777" w:rsidR="00E25A3C" w:rsidRPr="00EC5BC0" w:rsidRDefault="00E25A3C" w:rsidP="00064822">
            <w:pPr>
              <w:pStyle w:val="TAC"/>
              <w:rPr>
                <w:rFonts w:eastAsia="SimSun" w:cs="Arial"/>
                <w:lang w:eastAsia="zh-CN"/>
              </w:rPr>
            </w:pPr>
          </w:p>
        </w:tc>
        <w:tc>
          <w:tcPr>
            <w:tcW w:w="1096" w:type="dxa"/>
            <w:vAlign w:val="center"/>
          </w:tcPr>
          <w:p w14:paraId="6573C60B"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176" w:type="dxa"/>
            <w:vAlign w:val="center"/>
          </w:tcPr>
          <w:p w14:paraId="25818B0F"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596" w:type="dxa"/>
            <w:vAlign w:val="center"/>
          </w:tcPr>
          <w:p w14:paraId="75C089F9" w14:textId="77777777" w:rsidR="00E25A3C" w:rsidRPr="00EC5BC0" w:rsidRDefault="0079519F" w:rsidP="00B84BC1">
            <w:pPr>
              <w:pStyle w:val="TAC"/>
              <w:rPr>
                <w:rFonts w:eastAsia="SimSun" w:cs="Arial"/>
                <w:lang w:eastAsia="zh-CN"/>
              </w:rPr>
            </w:pPr>
            <w:r w:rsidRPr="00EC5BC0">
              <w:rPr>
                <w:rFonts w:cs="Arial"/>
                <w:lang w:eastAsia="zh-CN"/>
              </w:rPr>
              <w:t>-1.5</w:t>
            </w:r>
          </w:p>
        </w:tc>
      </w:tr>
      <w:tr w:rsidR="00EC5BC0" w:rsidRPr="00EC5BC0" w14:paraId="1BC90AAB" w14:textId="77777777" w:rsidTr="00D46892">
        <w:trPr>
          <w:jc w:val="center"/>
        </w:trPr>
        <w:tc>
          <w:tcPr>
            <w:tcW w:w="1007" w:type="dxa"/>
            <w:vMerge/>
            <w:vAlign w:val="center"/>
          </w:tcPr>
          <w:p w14:paraId="4527BFEF" w14:textId="77777777" w:rsidR="00E25A3C" w:rsidRPr="00EC5BC0" w:rsidRDefault="00E25A3C" w:rsidP="00064822">
            <w:pPr>
              <w:pStyle w:val="TAC"/>
              <w:rPr>
                <w:rFonts w:eastAsia="SimSun" w:cs="Arial"/>
                <w:lang w:eastAsia="zh-CN"/>
              </w:rPr>
            </w:pPr>
          </w:p>
        </w:tc>
        <w:tc>
          <w:tcPr>
            <w:tcW w:w="1007" w:type="dxa"/>
            <w:vMerge/>
            <w:vAlign w:val="center"/>
          </w:tcPr>
          <w:p w14:paraId="20FB0E44" w14:textId="77777777" w:rsidR="00E25A3C" w:rsidRPr="00EC5BC0" w:rsidRDefault="00E25A3C" w:rsidP="00064822">
            <w:pPr>
              <w:pStyle w:val="TAC"/>
              <w:rPr>
                <w:rFonts w:eastAsia="SimSun" w:cs="Arial"/>
                <w:lang w:eastAsia="zh-CN"/>
              </w:rPr>
            </w:pPr>
          </w:p>
        </w:tc>
        <w:tc>
          <w:tcPr>
            <w:tcW w:w="1117" w:type="dxa"/>
            <w:vMerge/>
            <w:vAlign w:val="center"/>
          </w:tcPr>
          <w:p w14:paraId="5A5F0365" w14:textId="77777777" w:rsidR="00E25A3C" w:rsidRPr="00EC5BC0" w:rsidRDefault="00E25A3C" w:rsidP="00064822">
            <w:pPr>
              <w:pStyle w:val="TAC"/>
              <w:rPr>
                <w:rFonts w:eastAsia="SimSun" w:cs="Arial"/>
                <w:lang w:eastAsia="zh-CN"/>
              </w:rPr>
            </w:pPr>
          </w:p>
        </w:tc>
        <w:tc>
          <w:tcPr>
            <w:tcW w:w="1197" w:type="dxa"/>
            <w:vMerge/>
            <w:vAlign w:val="center"/>
          </w:tcPr>
          <w:p w14:paraId="0A12187B" w14:textId="77777777" w:rsidR="00E25A3C" w:rsidRPr="00EC5BC0" w:rsidRDefault="00E25A3C" w:rsidP="00064822">
            <w:pPr>
              <w:pStyle w:val="TAC"/>
              <w:rPr>
                <w:rFonts w:eastAsia="SimSun" w:cs="Arial"/>
                <w:lang w:eastAsia="zh-CN"/>
              </w:rPr>
            </w:pPr>
          </w:p>
        </w:tc>
        <w:tc>
          <w:tcPr>
            <w:tcW w:w="1267" w:type="dxa"/>
            <w:vMerge/>
            <w:vAlign w:val="center"/>
          </w:tcPr>
          <w:p w14:paraId="7341D18A" w14:textId="77777777" w:rsidR="00E25A3C" w:rsidRPr="00EC5BC0" w:rsidRDefault="00E25A3C" w:rsidP="00064822">
            <w:pPr>
              <w:pStyle w:val="TAC"/>
              <w:rPr>
                <w:rFonts w:eastAsia="SimSun" w:cs="Arial"/>
                <w:lang w:eastAsia="zh-CN"/>
              </w:rPr>
            </w:pPr>
          </w:p>
        </w:tc>
        <w:tc>
          <w:tcPr>
            <w:tcW w:w="826" w:type="dxa"/>
            <w:vMerge/>
            <w:vAlign w:val="center"/>
          </w:tcPr>
          <w:p w14:paraId="3F109770" w14:textId="77777777" w:rsidR="00E25A3C" w:rsidRPr="00EC5BC0" w:rsidRDefault="00E25A3C" w:rsidP="00064822">
            <w:pPr>
              <w:pStyle w:val="TAC"/>
              <w:rPr>
                <w:rFonts w:eastAsia="SimSun" w:cs="Arial"/>
                <w:lang w:eastAsia="zh-CN"/>
              </w:rPr>
            </w:pPr>
          </w:p>
        </w:tc>
        <w:tc>
          <w:tcPr>
            <w:tcW w:w="1096" w:type="dxa"/>
            <w:vAlign w:val="center"/>
          </w:tcPr>
          <w:p w14:paraId="7A8E8AB6"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1176" w:type="dxa"/>
            <w:vAlign w:val="center"/>
          </w:tcPr>
          <w:p w14:paraId="496C5EF4"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596" w:type="dxa"/>
            <w:vAlign w:val="center"/>
          </w:tcPr>
          <w:p w14:paraId="5D8393C6" w14:textId="77777777" w:rsidR="00E25A3C" w:rsidRPr="00EC5BC0" w:rsidRDefault="0079519F" w:rsidP="00B84BC1">
            <w:pPr>
              <w:pStyle w:val="TAC"/>
              <w:rPr>
                <w:rFonts w:eastAsia="SimSun" w:cs="Arial"/>
                <w:lang w:eastAsia="zh-CN"/>
              </w:rPr>
            </w:pPr>
            <w:r w:rsidRPr="00EC5BC0">
              <w:rPr>
                <w:rFonts w:cs="Arial"/>
                <w:lang w:eastAsia="zh-CN"/>
              </w:rPr>
              <w:t>-8.2</w:t>
            </w:r>
          </w:p>
        </w:tc>
      </w:tr>
      <w:tr w:rsidR="00D46892" w:rsidRPr="00EC5BC0" w14:paraId="73FEB18D" w14:textId="77777777" w:rsidTr="00D46892">
        <w:trPr>
          <w:jc w:val="center"/>
        </w:trPr>
        <w:tc>
          <w:tcPr>
            <w:tcW w:w="1007" w:type="dxa"/>
            <w:vMerge/>
            <w:vAlign w:val="center"/>
          </w:tcPr>
          <w:p w14:paraId="0AAAFFA4" w14:textId="77777777" w:rsidR="00D46892" w:rsidRPr="00EC5BC0" w:rsidRDefault="00D46892" w:rsidP="00064822">
            <w:pPr>
              <w:pStyle w:val="TAC"/>
              <w:rPr>
                <w:rFonts w:eastAsia="SimSun" w:cs="Arial"/>
                <w:lang w:eastAsia="zh-CN"/>
              </w:rPr>
            </w:pPr>
          </w:p>
        </w:tc>
        <w:tc>
          <w:tcPr>
            <w:tcW w:w="1007" w:type="dxa"/>
            <w:vMerge/>
            <w:vAlign w:val="center"/>
          </w:tcPr>
          <w:p w14:paraId="5D1DEEEC" w14:textId="77777777" w:rsidR="00D46892" w:rsidRPr="00EC5BC0" w:rsidRDefault="00D46892" w:rsidP="00064822">
            <w:pPr>
              <w:pStyle w:val="TAC"/>
              <w:rPr>
                <w:rFonts w:eastAsia="SimSun" w:cs="Arial"/>
                <w:lang w:eastAsia="zh-CN"/>
              </w:rPr>
            </w:pPr>
          </w:p>
        </w:tc>
        <w:tc>
          <w:tcPr>
            <w:tcW w:w="1117" w:type="dxa"/>
            <w:vMerge/>
            <w:vAlign w:val="center"/>
          </w:tcPr>
          <w:p w14:paraId="6063C45A" w14:textId="77777777" w:rsidR="00D46892" w:rsidRPr="00EC5BC0" w:rsidRDefault="00D46892" w:rsidP="00064822">
            <w:pPr>
              <w:pStyle w:val="TAC"/>
              <w:rPr>
                <w:rFonts w:eastAsia="SimSun" w:cs="Arial"/>
                <w:lang w:eastAsia="zh-CN"/>
              </w:rPr>
            </w:pPr>
          </w:p>
        </w:tc>
        <w:tc>
          <w:tcPr>
            <w:tcW w:w="1197" w:type="dxa"/>
            <w:vMerge/>
            <w:vAlign w:val="center"/>
          </w:tcPr>
          <w:p w14:paraId="6E708AC2" w14:textId="77777777" w:rsidR="00D46892" w:rsidRPr="00EC5BC0" w:rsidRDefault="00D46892" w:rsidP="00064822">
            <w:pPr>
              <w:pStyle w:val="TAC"/>
              <w:rPr>
                <w:rFonts w:eastAsia="SimSun" w:cs="Arial"/>
                <w:lang w:eastAsia="zh-CN"/>
              </w:rPr>
            </w:pPr>
          </w:p>
        </w:tc>
        <w:tc>
          <w:tcPr>
            <w:tcW w:w="1267" w:type="dxa"/>
            <w:vMerge/>
            <w:vAlign w:val="center"/>
          </w:tcPr>
          <w:p w14:paraId="6E881B0D" w14:textId="77777777" w:rsidR="00D46892" w:rsidRPr="00EC5BC0" w:rsidRDefault="00D46892" w:rsidP="00064822">
            <w:pPr>
              <w:pStyle w:val="TAC"/>
              <w:rPr>
                <w:rFonts w:eastAsia="SimSun" w:cs="Arial"/>
                <w:lang w:eastAsia="zh-CN"/>
              </w:rPr>
            </w:pPr>
          </w:p>
        </w:tc>
        <w:tc>
          <w:tcPr>
            <w:tcW w:w="826" w:type="dxa"/>
            <w:vMerge/>
            <w:vAlign w:val="center"/>
          </w:tcPr>
          <w:p w14:paraId="7682B52F" w14:textId="77777777" w:rsidR="00D46892" w:rsidRPr="00EC5BC0" w:rsidRDefault="00D46892" w:rsidP="00064822">
            <w:pPr>
              <w:pStyle w:val="TAC"/>
              <w:rPr>
                <w:rFonts w:eastAsia="SimSun" w:cs="Arial"/>
                <w:lang w:eastAsia="zh-CN"/>
              </w:rPr>
            </w:pPr>
          </w:p>
        </w:tc>
        <w:tc>
          <w:tcPr>
            <w:tcW w:w="1096" w:type="dxa"/>
            <w:vAlign w:val="center"/>
          </w:tcPr>
          <w:p w14:paraId="0F6DC8D5" w14:textId="77777777" w:rsidR="00D46892" w:rsidRPr="00EC5BC0" w:rsidRDefault="00D46892" w:rsidP="00064822">
            <w:pPr>
              <w:pStyle w:val="TAC"/>
              <w:rPr>
                <w:rFonts w:eastAsia="SimSun" w:cs="Arial"/>
                <w:lang w:eastAsia="en-US"/>
              </w:rPr>
            </w:pPr>
            <w:r w:rsidRPr="00EC5BC0">
              <w:rPr>
                <w:rFonts w:eastAsia="SimSun" w:cs="Arial"/>
                <w:lang w:eastAsia="en-US"/>
              </w:rPr>
              <w:t>64</w:t>
            </w:r>
          </w:p>
        </w:tc>
        <w:tc>
          <w:tcPr>
            <w:tcW w:w="1176" w:type="dxa"/>
            <w:vAlign w:val="center"/>
          </w:tcPr>
          <w:p w14:paraId="01BE577E" w14:textId="77777777" w:rsidR="00D46892" w:rsidRPr="00EC5BC0" w:rsidRDefault="00D46892" w:rsidP="00064822">
            <w:pPr>
              <w:pStyle w:val="TAC"/>
              <w:rPr>
                <w:rFonts w:eastAsia="SimSun" w:cs="Arial"/>
                <w:lang w:eastAsia="zh-CN"/>
              </w:rPr>
            </w:pPr>
            <w:r w:rsidRPr="00EC5BC0">
              <w:rPr>
                <w:rFonts w:eastAsia="SimSun" w:cs="Arial"/>
                <w:lang w:eastAsia="zh-CN"/>
              </w:rPr>
              <w:t>70%</w:t>
            </w:r>
          </w:p>
        </w:tc>
        <w:tc>
          <w:tcPr>
            <w:tcW w:w="596" w:type="dxa"/>
            <w:vAlign w:val="center"/>
          </w:tcPr>
          <w:p w14:paraId="7E2F3484" w14:textId="77777777" w:rsidR="00D46892" w:rsidRPr="00EC5BC0" w:rsidRDefault="00D46892" w:rsidP="00B84BC1">
            <w:pPr>
              <w:pStyle w:val="TAC"/>
              <w:rPr>
                <w:rFonts w:eastAsia="SimSun" w:cs="Arial"/>
                <w:lang w:eastAsia="zh-CN"/>
              </w:rPr>
            </w:pPr>
            <w:r w:rsidRPr="00EC5BC0">
              <w:rPr>
                <w:rFonts w:cs="Arial"/>
                <w:lang w:eastAsia="zh-CN"/>
              </w:rPr>
              <w:t>-12</w:t>
            </w:r>
          </w:p>
        </w:tc>
      </w:tr>
    </w:tbl>
    <w:p w14:paraId="0CEE59E6" w14:textId="77777777" w:rsidR="00E25A3C" w:rsidRPr="00EC5BC0" w:rsidRDefault="00E25A3C" w:rsidP="00064822">
      <w:pPr>
        <w:rPr>
          <w:rFonts w:eastAsia="SimSun"/>
          <w:lang w:eastAsia="zh-CN"/>
        </w:rPr>
      </w:pPr>
    </w:p>
    <w:p w14:paraId="2EFB80C8" w14:textId="77777777" w:rsidR="00E25A3C" w:rsidRPr="00EC5BC0" w:rsidRDefault="00E25A3C" w:rsidP="00064822">
      <w:pPr>
        <w:pStyle w:val="TH"/>
        <w:rPr>
          <w:rFonts w:eastAsia="SimSun"/>
        </w:rPr>
      </w:pPr>
      <w:r w:rsidRPr="00EC5BC0">
        <w:rPr>
          <w:rFonts w:eastAsia="SimSun"/>
        </w:rPr>
        <w:t>Table 8.5.1.5-</w:t>
      </w:r>
      <w:r w:rsidRPr="00EC5BC0">
        <w:rPr>
          <w:rFonts w:eastAsia="SimSun"/>
          <w:lang w:eastAsia="zh-CN"/>
        </w:rPr>
        <w:t>3</w:t>
      </w:r>
      <w:r w:rsidRPr="00EC5BC0">
        <w:rPr>
          <w:rFonts w:eastAsia="SimSun"/>
        </w:rPr>
        <w:t xml:space="preserve"> Required SNR for </w:t>
      </w:r>
      <w:r w:rsidRPr="00EC5BC0">
        <w:rPr>
          <w:rFonts w:eastAsia="SimSun"/>
          <w:lang w:eastAsia="zh-CN"/>
        </w:rPr>
        <w:t>N</w:t>
      </w:r>
      <w:r w:rsidRPr="00EC5BC0">
        <w:rPr>
          <w:rFonts w:eastAsia="SimSun"/>
        </w:rPr>
        <w:t>PUSCH</w:t>
      </w:r>
      <w:r w:rsidRPr="00EC5BC0">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C5BC0" w:rsidRPr="00EC5BC0" w14:paraId="6EEA72E9" w14:textId="77777777" w:rsidTr="004A558A">
        <w:trPr>
          <w:jc w:val="center"/>
        </w:trPr>
        <w:tc>
          <w:tcPr>
            <w:tcW w:w="1007" w:type="dxa"/>
          </w:tcPr>
          <w:p w14:paraId="0188434A" w14:textId="77777777" w:rsidR="00E25A3C" w:rsidRPr="00EC5BC0" w:rsidRDefault="00E25A3C" w:rsidP="00064822">
            <w:pPr>
              <w:pStyle w:val="TAH"/>
              <w:rPr>
                <w:rFonts w:eastAsia="SimSun" w:cs="Arial"/>
                <w:lang w:eastAsia="en-US"/>
              </w:rPr>
            </w:pPr>
            <w:r w:rsidRPr="00EC5BC0">
              <w:rPr>
                <w:rFonts w:eastAsia="SimSun" w:cs="Arial"/>
                <w:lang w:eastAsia="en-US"/>
              </w:rPr>
              <w:t xml:space="preserve">Number of </w:t>
            </w:r>
            <w:r w:rsidRPr="00EC5BC0">
              <w:rPr>
                <w:rFonts w:eastAsia="SimSun" w:cs="Arial"/>
                <w:lang w:eastAsia="zh-CN"/>
              </w:rPr>
              <w:t>T</w:t>
            </w:r>
            <w:r w:rsidRPr="00EC5BC0">
              <w:rPr>
                <w:rFonts w:eastAsia="SimSun" w:cs="Arial"/>
                <w:lang w:eastAsia="en-US"/>
              </w:rPr>
              <w:t>X antennas</w:t>
            </w:r>
          </w:p>
        </w:tc>
        <w:tc>
          <w:tcPr>
            <w:tcW w:w="1007" w:type="dxa"/>
          </w:tcPr>
          <w:p w14:paraId="638A1E0F" w14:textId="77777777" w:rsidR="00E25A3C" w:rsidRPr="00EC5BC0" w:rsidRDefault="00E25A3C" w:rsidP="00064822">
            <w:pPr>
              <w:pStyle w:val="TAH"/>
              <w:rPr>
                <w:rFonts w:eastAsia="SimSun" w:cs="Arial"/>
                <w:lang w:eastAsia="en-US"/>
              </w:rPr>
            </w:pPr>
            <w:r w:rsidRPr="00EC5BC0">
              <w:rPr>
                <w:rFonts w:eastAsia="SimSun" w:cs="Arial"/>
                <w:lang w:eastAsia="en-US"/>
              </w:rPr>
              <w:t>Number of RX antennas</w:t>
            </w:r>
          </w:p>
        </w:tc>
        <w:tc>
          <w:tcPr>
            <w:tcW w:w="1117" w:type="dxa"/>
          </w:tcPr>
          <w:p w14:paraId="44B01DC9" w14:textId="77777777" w:rsidR="00E25A3C" w:rsidRPr="00EC5BC0" w:rsidRDefault="00E25A3C" w:rsidP="00064822">
            <w:pPr>
              <w:pStyle w:val="TAH"/>
              <w:rPr>
                <w:rFonts w:eastAsia="SimSun" w:cs="Arial"/>
                <w:lang w:eastAsia="zh-CN"/>
              </w:rPr>
            </w:pPr>
            <w:r w:rsidRPr="00EC5BC0">
              <w:rPr>
                <w:rFonts w:eastAsia="SimSun" w:cs="Arial"/>
                <w:lang w:eastAsia="zh-CN"/>
              </w:rPr>
              <w:t>Subcarrier spacing</w:t>
            </w:r>
          </w:p>
        </w:tc>
        <w:tc>
          <w:tcPr>
            <w:tcW w:w="1197" w:type="dxa"/>
          </w:tcPr>
          <w:p w14:paraId="33738262" w14:textId="77777777" w:rsidR="00E25A3C" w:rsidRPr="00EC5BC0" w:rsidRDefault="00E25A3C" w:rsidP="00064822">
            <w:pPr>
              <w:pStyle w:val="TAH"/>
              <w:rPr>
                <w:rFonts w:eastAsia="SimSun" w:cs="Arial"/>
                <w:lang w:eastAsia="en-US"/>
              </w:rPr>
            </w:pPr>
            <w:r w:rsidRPr="00EC5BC0">
              <w:rPr>
                <w:rFonts w:eastAsia="SimSun" w:cs="Arial"/>
                <w:lang w:eastAsia="zh-CN"/>
              </w:rPr>
              <w:t>Number of allocated subcarriers</w:t>
            </w:r>
          </w:p>
        </w:tc>
        <w:tc>
          <w:tcPr>
            <w:tcW w:w="1267" w:type="dxa"/>
          </w:tcPr>
          <w:p w14:paraId="715DC5B0" w14:textId="77777777" w:rsidR="00E25A3C" w:rsidRPr="00EC5BC0" w:rsidRDefault="00E25A3C" w:rsidP="00064822">
            <w:pPr>
              <w:pStyle w:val="TAH"/>
              <w:rPr>
                <w:rFonts w:eastAsia="SimSun" w:cs="Arial"/>
                <w:lang w:eastAsia="en-US"/>
              </w:rPr>
            </w:pPr>
            <w:r w:rsidRPr="00EC5BC0">
              <w:rPr>
                <w:rFonts w:eastAsia="SimSun" w:cs="Arial"/>
                <w:lang w:eastAsia="en-US"/>
              </w:rPr>
              <w:t>Propagation conditions</w:t>
            </w:r>
            <w:r w:rsidRPr="00EC5BC0">
              <w:rPr>
                <w:rFonts w:eastAsia="SimSun" w:cs="Arial"/>
                <w:lang w:eastAsia="zh-CN"/>
              </w:rPr>
              <w:t xml:space="preserve"> </w:t>
            </w:r>
            <w:r w:rsidRPr="00EC5BC0">
              <w:rPr>
                <w:rFonts w:eastAsia="SimSun" w:cs="Arial"/>
                <w:lang w:eastAsia="en-US"/>
              </w:rPr>
              <w:t xml:space="preserve">and </w:t>
            </w:r>
            <w:r w:rsidRPr="00EC5BC0">
              <w:rPr>
                <w:rFonts w:eastAsia="SimSun" w:cs="Arial"/>
                <w:lang w:eastAsia="zh-CN"/>
              </w:rPr>
              <w:t>c</w:t>
            </w:r>
            <w:r w:rsidRPr="00EC5BC0">
              <w:rPr>
                <w:rFonts w:eastAsia="SimSun" w:cs="Arial"/>
                <w:lang w:eastAsia="en-US"/>
              </w:rPr>
              <w:t xml:space="preserve">orrelation </w:t>
            </w:r>
            <w:r w:rsidRPr="00EC5BC0">
              <w:rPr>
                <w:rFonts w:eastAsia="SimSun" w:cs="Arial"/>
                <w:lang w:eastAsia="zh-CN"/>
              </w:rPr>
              <w:t>m</w:t>
            </w:r>
            <w:r w:rsidRPr="00EC5BC0">
              <w:rPr>
                <w:rFonts w:eastAsia="SimSun" w:cs="Arial"/>
                <w:lang w:eastAsia="en-US"/>
              </w:rPr>
              <w:t>atrix (Annex B)</w:t>
            </w:r>
          </w:p>
        </w:tc>
        <w:tc>
          <w:tcPr>
            <w:tcW w:w="826" w:type="dxa"/>
          </w:tcPr>
          <w:p w14:paraId="3575D3D8" w14:textId="77777777" w:rsidR="00E25A3C" w:rsidRPr="00EC5BC0" w:rsidRDefault="00E25A3C" w:rsidP="00064822">
            <w:pPr>
              <w:pStyle w:val="TAH"/>
              <w:rPr>
                <w:rFonts w:eastAsia="SimSun" w:cs="Arial"/>
                <w:lang w:eastAsia="zh-CN"/>
              </w:rPr>
            </w:pPr>
            <w:r w:rsidRPr="00EC5BC0">
              <w:rPr>
                <w:rFonts w:eastAsia="SimSun" w:cs="Arial"/>
                <w:lang w:eastAsia="en-US"/>
              </w:rPr>
              <w:t>FRC</w:t>
            </w:r>
            <w:r w:rsidRPr="00EC5BC0">
              <w:rPr>
                <w:rFonts w:eastAsia="SimSun" w:cs="Arial"/>
                <w:lang w:eastAsia="en-US"/>
              </w:rPr>
              <w:br/>
              <w:t>(Annex A)</w:t>
            </w:r>
          </w:p>
        </w:tc>
        <w:tc>
          <w:tcPr>
            <w:tcW w:w="1096" w:type="dxa"/>
          </w:tcPr>
          <w:p w14:paraId="044CD652" w14:textId="77777777" w:rsidR="00E25A3C" w:rsidRPr="00EC5BC0" w:rsidRDefault="00E25A3C" w:rsidP="00064822">
            <w:pPr>
              <w:pStyle w:val="TAH"/>
              <w:rPr>
                <w:rFonts w:eastAsia="SimSun" w:cs="Arial"/>
                <w:lang w:eastAsia="en-US"/>
              </w:rPr>
            </w:pPr>
            <w:r w:rsidRPr="00EC5BC0">
              <w:rPr>
                <w:rFonts w:eastAsia="SimSun" w:cs="Arial"/>
                <w:lang w:eastAsia="zh-CN"/>
              </w:rPr>
              <w:t>Repetition number</w:t>
            </w:r>
          </w:p>
        </w:tc>
        <w:tc>
          <w:tcPr>
            <w:tcW w:w="823" w:type="dxa"/>
          </w:tcPr>
          <w:p w14:paraId="12C6BAE5" w14:textId="77777777" w:rsidR="00E25A3C" w:rsidRPr="00EC5BC0" w:rsidRDefault="00E25A3C" w:rsidP="00064822">
            <w:pPr>
              <w:pStyle w:val="TAH"/>
              <w:rPr>
                <w:rFonts w:eastAsia="SimSun" w:cs="Arial"/>
                <w:lang w:eastAsia="en-US"/>
              </w:rPr>
            </w:pPr>
            <w:r w:rsidRPr="00EC5BC0">
              <w:rPr>
                <w:rFonts w:eastAsia="SimSun" w:cs="Arial"/>
                <w:lang w:eastAsia="en-US"/>
              </w:rPr>
              <w:t>Fraction of  maximum throughput</w:t>
            </w:r>
          </w:p>
        </w:tc>
        <w:tc>
          <w:tcPr>
            <w:tcW w:w="970" w:type="dxa"/>
          </w:tcPr>
          <w:p w14:paraId="6CFC9205" w14:textId="77777777" w:rsidR="00E25A3C" w:rsidRPr="00EC5BC0" w:rsidRDefault="00E25A3C" w:rsidP="00064822">
            <w:pPr>
              <w:pStyle w:val="TAH"/>
              <w:rPr>
                <w:rFonts w:eastAsia="SimSun" w:cs="Arial"/>
                <w:lang w:eastAsia="en-US"/>
              </w:rPr>
            </w:pPr>
            <w:r w:rsidRPr="00EC5BC0">
              <w:rPr>
                <w:rFonts w:eastAsia="SimSun" w:cs="Arial"/>
                <w:lang w:eastAsia="en-US"/>
              </w:rPr>
              <w:t>SNR</w:t>
            </w:r>
          </w:p>
          <w:p w14:paraId="307AB7D0" w14:textId="77777777" w:rsidR="00E25A3C" w:rsidRPr="00EC5BC0" w:rsidRDefault="00E25A3C" w:rsidP="00064822">
            <w:pPr>
              <w:pStyle w:val="TAH"/>
              <w:rPr>
                <w:rFonts w:eastAsia="SimSun" w:cs="Arial"/>
                <w:lang w:eastAsia="en-US"/>
              </w:rPr>
            </w:pPr>
            <w:r w:rsidRPr="00EC5BC0">
              <w:rPr>
                <w:rFonts w:eastAsia="SimSun" w:cs="Arial"/>
                <w:lang w:eastAsia="en-US"/>
              </w:rPr>
              <w:t>[dB]</w:t>
            </w:r>
          </w:p>
        </w:tc>
      </w:tr>
      <w:tr w:rsidR="00EC5BC0" w:rsidRPr="00EC5BC0" w14:paraId="717AF092" w14:textId="77777777" w:rsidTr="004A558A">
        <w:trPr>
          <w:jc w:val="center"/>
        </w:trPr>
        <w:tc>
          <w:tcPr>
            <w:tcW w:w="1007" w:type="dxa"/>
            <w:vMerge w:val="restart"/>
            <w:vAlign w:val="center"/>
          </w:tcPr>
          <w:p w14:paraId="3347585F" w14:textId="77777777" w:rsidR="00E25A3C" w:rsidRPr="00EC5BC0" w:rsidRDefault="00E25A3C" w:rsidP="00064822">
            <w:pPr>
              <w:pStyle w:val="TAC"/>
              <w:rPr>
                <w:rFonts w:eastAsia="SimSun" w:cs="Arial"/>
                <w:lang w:eastAsia="zh-CN"/>
              </w:rPr>
            </w:pPr>
            <w:r w:rsidRPr="00EC5BC0">
              <w:rPr>
                <w:rFonts w:eastAsia="SimSun" w:cs="Arial"/>
                <w:lang w:eastAsia="zh-CN"/>
              </w:rPr>
              <w:t>1</w:t>
            </w:r>
          </w:p>
        </w:tc>
        <w:tc>
          <w:tcPr>
            <w:tcW w:w="1007" w:type="dxa"/>
            <w:vMerge w:val="restart"/>
            <w:vAlign w:val="center"/>
          </w:tcPr>
          <w:p w14:paraId="5315F493" w14:textId="77777777" w:rsidR="00E25A3C" w:rsidRPr="00EC5BC0" w:rsidRDefault="00E25A3C" w:rsidP="00064822">
            <w:pPr>
              <w:pStyle w:val="TAC"/>
              <w:rPr>
                <w:rFonts w:eastAsia="SimSun" w:cs="Arial"/>
                <w:lang w:eastAsia="zh-CN"/>
              </w:rPr>
            </w:pPr>
            <w:r w:rsidRPr="00EC5BC0">
              <w:rPr>
                <w:rFonts w:eastAsia="SimSun" w:cs="Arial"/>
                <w:lang w:eastAsia="zh-CN"/>
              </w:rPr>
              <w:t>2</w:t>
            </w:r>
          </w:p>
        </w:tc>
        <w:tc>
          <w:tcPr>
            <w:tcW w:w="1117" w:type="dxa"/>
            <w:vMerge w:val="restart"/>
            <w:vAlign w:val="center"/>
          </w:tcPr>
          <w:p w14:paraId="0C5490DC" w14:textId="77777777" w:rsidR="00E25A3C" w:rsidRPr="00EC5BC0" w:rsidRDefault="00E25A3C" w:rsidP="00064822">
            <w:pPr>
              <w:pStyle w:val="TAC"/>
              <w:rPr>
                <w:rFonts w:eastAsia="SimSun" w:cs="Arial"/>
                <w:lang w:eastAsia="zh-CN"/>
              </w:rPr>
            </w:pPr>
            <w:r w:rsidRPr="00EC5BC0">
              <w:rPr>
                <w:rFonts w:eastAsia="SimSun" w:cs="Arial"/>
                <w:lang w:eastAsia="zh-CN"/>
              </w:rPr>
              <w:t>15KHz</w:t>
            </w:r>
          </w:p>
        </w:tc>
        <w:tc>
          <w:tcPr>
            <w:tcW w:w="1197" w:type="dxa"/>
            <w:vMerge w:val="restart"/>
            <w:vAlign w:val="center"/>
          </w:tcPr>
          <w:p w14:paraId="2345F927" w14:textId="77777777" w:rsidR="00E25A3C" w:rsidRPr="00EC5BC0" w:rsidRDefault="00E25A3C" w:rsidP="00064822">
            <w:pPr>
              <w:pStyle w:val="TAC"/>
              <w:rPr>
                <w:rFonts w:eastAsia="SimSun" w:cs="Arial"/>
                <w:lang w:eastAsia="zh-CN"/>
              </w:rPr>
            </w:pPr>
            <w:r w:rsidRPr="00EC5BC0">
              <w:rPr>
                <w:rFonts w:eastAsia="SimSun" w:cs="Arial"/>
                <w:lang w:eastAsia="zh-CN"/>
              </w:rPr>
              <w:t>3</w:t>
            </w:r>
          </w:p>
        </w:tc>
        <w:tc>
          <w:tcPr>
            <w:tcW w:w="1267" w:type="dxa"/>
            <w:vMerge w:val="restart"/>
            <w:vAlign w:val="center"/>
          </w:tcPr>
          <w:p w14:paraId="4E740D9B"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553AD53D"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3</w:t>
            </w:r>
          </w:p>
        </w:tc>
        <w:tc>
          <w:tcPr>
            <w:tcW w:w="1096" w:type="dxa"/>
            <w:vAlign w:val="center"/>
          </w:tcPr>
          <w:p w14:paraId="4D136E82"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7D8359E6" w14:textId="77777777" w:rsidR="00E25A3C" w:rsidRPr="00EC5BC0" w:rsidRDefault="00E25A3C" w:rsidP="00064822">
            <w:pPr>
              <w:pStyle w:val="TAC"/>
              <w:rPr>
                <w:rFonts w:eastAsia="SimSun" w:cs="Arial"/>
                <w:lang w:eastAsia="en-US"/>
              </w:rPr>
            </w:pPr>
            <w:r w:rsidRPr="00EC5BC0">
              <w:rPr>
                <w:rFonts w:eastAsia="SimSun" w:cs="Arial"/>
                <w:lang w:eastAsia="zh-CN"/>
              </w:rPr>
              <w:t>7</w:t>
            </w:r>
            <w:r w:rsidRPr="00EC5BC0">
              <w:rPr>
                <w:rFonts w:eastAsia="SimSun" w:cs="Arial"/>
                <w:lang w:eastAsia="en-US"/>
              </w:rPr>
              <w:t>0%</w:t>
            </w:r>
          </w:p>
        </w:tc>
        <w:tc>
          <w:tcPr>
            <w:tcW w:w="970" w:type="dxa"/>
            <w:vAlign w:val="center"/>
          </w:tcPr>
          <w:p w14:paraId="331CC33E" w14:textId="77777777" w:rsidR="00E25A3C" w:rsidRPr="00EC5BC0" w:rsidRDefault="0079519F" w:rsidP="00B84BC1">
            <w:pPr>
              <w:pStyle w:val="TAC"/>
              <w:rPr>
                <w:rFonts w:eastAsia="SimSun" w:cs="Arial"/>
                <w:lang w:eastAsia="zh-CN"/>
              </w:rPr>
            </w:pPr>
            <w:r w:rsidRPr="00EC5BC0">
              <w:rPr>
                <w:rFonts w:cs="Arial"/>
                <w:lang w:eastAsia="zh-CN"/>
              </w:rPr>
              <w:t>-2.4</w:t>
            </w:r>
          </w:p>
        </w:tc>
      </w:tr>
      <w:tr w:rsidR="00EC5BC0" w:rsidRPr="00EC5BC0" w14:paraId="68CCADF1" w14:textId="77777777" w:rsidTr="004A558A">
        <w:trPr>
          <w:jc w:val="center"/>
        </w:trPr>
        <w:tc>
          <w:tcPr>
            <w:tcW w:w="1007" w:type="dxa"/>
            <w:vMerge/>
            <w:vAlign w:val="center"/>
          </w:tcPr>
          <w:p w14:paraId="146C0315" w14:textId="77777777" w:rsidR="00E25A3C" w:rsidRPr="00EC5BC0" w:rsidRDefault="00E25A3C" w:rsidP="00064822">
            <w:pPr>
              <w:pStyle w:val="TAC"/>
              <w:rPr>
                <w:rFonts w:eastAsia="SimSun" w:cs="Arial"/>
                <w:lang w:eastAsia="zh-CN"/>
              </w:rPr>
            </w:pPr>
          </w:p>
        </w:tc>
        <w:tc>
          <w:tcPr>
            <w:tcW w:w="1007" w:type="dxa"/>
            <w:vMerge/>
            <w:vAlign w:val="center"/>
          </w:tcPr>
          <w:p w14:paraId="0EBF01CB" w14:textId="77777777" w:rsidR="00E25A3C" w:rsidRPr="00EC5BC0" w:rsidRDefault="00E25A3C" w:rsidP="00064822">
            <w:pPr>
              <w:pStyle w:val="TAC"/>
              <w:rPr>
                <w:rFonts w:eastAsia="SimSun" w:cs="Arial"/>
                <w:lang w:eastAsia="zh-CN"/>
              </w:rPr>
            </w:pPr>
          </w:p>
        </w:tc>
        <w:tc>
          <w:tcPr>
            <w:tcW w:w="1117" w:type="dxa"/>
            <w:vMerge/>
            <w:vAlign w:val="center"/>
          </w:tcPr>
          <w:p w14:paraId="50B46EF5" w14:textId="77777777" w:rsidR="00E25A3C" w:rsidRPr="00EC5BC0" w:rsidRDefault="00E25A3C" w:rsidP="00064822">
            <w:pPr>
              <w:pStyle w:val="TAC"/>
              <w:rPr>
                <w:rFonts w:eastAsia="SimSun" w:cs="Arial"/>
                <w:lang w:eastAsia="zh-CN"/>
              </w:rPr>
            </w:pPr>
          </w:p>
        </w:tc>
        <w:tc>
          <w:tcPr>
            <w:tcW w:w="1197" w:type="dxa"/>
            <w:vMerge/>
            <w:vAlign w:val="center"/>
          </w:tcPr>
          <w:p w14:paraId="35119F45" w14:textId="77777777" w:rsidR="00E25A3C" w:rsidRPr="00EC5BC0" w:rsidRDefault="00E25A3C" w:rsidP="00064822">
            <w:pPr>
              <w:pStyle w:val="TAC"/>
              <w:rPr>
                <w:rFonts w:eastAsia="SimSun" w:cs="Arial"/>
                <w:lang w:eastAsia="zh-CN"/>
              </w:rPr>
            </w:pPr>
          </w:p>
        </w:tc>
        <w:tc>
          <w:tcPr>
            <w:tcW w:w="1267" w:type="dxa"/>
            <w:vMerge/>
            <w:vAlign w:val="center"/>
          </w:tcPr>
          <w:p w14:paraId="0017F3FC" w14:textId="77777777" w:rsidR="00E25A3C" w:rsidRPr="00EC5BC0" w:rsidRDefault="00E25A3C" w:rsidP="00064822">
            <w:pPr>
              <w:pStyle w:val="TAC"/>
              <w:rPr>
                <w:rFonts w:eastAsia="SimSun" w:cs="Arial"/>
                <w:lang w:eastAsia="zh-CN"/>
              </w:rPr>
            </w:pPr>
          </w:p>
        </w:tc>
        <w:tc>
          <w:tcPr>
            <w:tcW w:w="826" w:type="dxa"/>
            <w:vMerge/>
            <w:vAlign w:val="center"/>
          </w:tcPr>
          <w:p w14:paraId="31F7BCD3" w14:textId="77777777" w:rsidR="00E25A3C" w:rsidRPr="00EC5BC0" w:rsidRDefault="00E25A3C" w:rsidP="00064822">
            <w:pPr>
              <w:pStyle w:val="TAC"/>
              <w:rPr>
                <w:rFonts w:eastAsia="SimSun" w:cs="Arial"/>
                <w:lang w:eastAsia="zh-CN"/>
              </w:rPr>
            </w:pPr>
          </w:p>
        </w:tc>
        <w:tc>
          <w:tcPr>
            <w:tcW w:w="1096" w:type="dxa"/>
            <w:vAlign w:val="center"/>
          </w:tcPr>
          <w:p w14:paraId="0813BFED"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B69CF8"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10B0C6F0" w14:textId="77777777" w:rsidR="00E25A3C" w:rsidRPr="00EC5BC0" w:rsidRDefault="0079519F" w:rsidP="00B84BC1">
            <w:pPr>
              <w:pStyle w:val="TAC"/>
              <w:rPr>
                <w:rFonts w:eastAsia="SimSun" w:cs="Arial"/>
                <w:lang w:eastAsia="zh-CN"/>
              </w:rPr>
            </w:pPr>
            <w:r w:rsidRPr="00EC5BC0">
              <w:rPr>
                <w:rFonts w:cs="Arial"/>
                <w:lang w:eastAsia="zh-CN"/>
              </w:rPr>
              <w:t>-7.5</w:t>
            </w:r>
          </w:p>
        </w:tc>
      </w:tr>
      <w:tr w:rsidR="00EC5BC0" w:rsidRPr="00EC5BC0" w14:paraId="355E044F" w14:textId="77777777" w:rsidTr="004A558A">
        <w:trPr>
          <w:jc w:val="center"/>
        </w:trPr>
        <w:tc>
          <w:tcPr>
            <w:tcW w:w="1007" w:type="dxa"/>
            <w:vMerge/>
            <w:vAlign w:val="center"/>
          </w:tcPr>
          <w:p w14:paraId="0F39DEB4" w14:textId="77777777" w:rsidR="00E25A3C" w:rsidRPr="00EC5BC0" w:rsidRDefault="00E25A3C" w:rsidP="00064822">
            <w:pPr>
              <w:pStyle w:val="TAC"/>
              <w:rPr>
                <w:rFonts w:eastAsia="SimSun" w:cs="Arial"/>
                <w:lang w:eastAsia="zh-CN"/>
              </w:rPr>
            </w:pPr>
          </w:p>
        </w:tc>
        <w:tc>
          <w:tcPr>
            <w:tcW w:w="1007" w:type="dxa"/>
            <w:vMerge/>
            <w:vAlign w:val="center"/>
          </w:tcPr>
          <w:p w14:paraId="3A21654D" w14:textId="77777777" w:rsidR="00E25A3C" w:rsidRPr="00EC5BC0" w:rsidRDefault="00E25A3C" w:rsidP="00064822">
            <w:pPr>
              <w:pStyle w:val="TAC"/>
              <w:rPr>
                <w:rFonts w:eastAsia="SimSun" w:cs="Arial"/>
                <w:lang w:eastAsia="zh-CN"/>
              </w:rPr>
            </w:pPr>
          </w:p>
        </w:tc>
        <w:tc>
          <w:tcPr>
            <w:tcW w:w="1117" w:type="dxa"/>
            <w:vMerge/>
            <w:vAlign w:val="center"/>
          </w:tcPr>
          <w:p w14:paraId="2E380082" w14:textId="77777777" w:rsidR="00E25A3C" w:rsidRPr="00EC5BC0" w:rsidRDefault="00E25A3C" w:rsidP="00064822">
            <w:pPr>
              <w:pStyle w:val="TAC"/>
              <w:rPr>
                <w:rFonts w:eastAsia="SimSun" w:cs="Arial"/>
                <w:lang w:eastAsia="zh-CN"/>
              </w:rPr>
            </w:pPr>
          </w:p>
        </w:tc>
        <w:tc>
          <w:tcPr>
            <w:tcW w:w="1197" w:type="dxa"/>
            <w:vMerge/>
            <w:vAlign w:val="center"/>
          </w:tcPr>
          <w:p w14:paraId="35784448" w14:textId="77777777" w:rsidR="00E25A3C" w:rsidRPr="00EC5BC0" w:rsidRDefault="00E25A3C" w:rsidP="00064822">
            <w:pPr>
              <w:pStyle w:val="TAC"/>
              <w:rPr>
                <w:rFonts w:eastAsia="SimSun" w:cs="Arial"/>
                <w:lang w:eastAsia="zh-CN"/>
              </w:rPr>
            </w:pPr>
          </w:p>
        </w:tc>
        <w:tc>
          <w:tcPr>
            <w:tcW w:w="1267" w:type="dxa"/>
            <w:vMerge/>
            <w:vAlign w:val="center"/>
          </w:tcPr>
          <w:p w14:paraId="61E05BD1" w14:textId="77777777" w:rsidR="00E25A3C" w:rsidRPr="00EC5BC0" w:rsidRDefault="00E25A3C" w:rsidP="00064822">
            <w:pPr>
              <w:pStyle w:val="TAC"/>
              <w:rPr>
                <w:rFonts w:eastAsia="SimSun" w:cs="Arial"/>
                <w:lang w:eastAsia="zh-CN"/>
              </w:rPr>
            </w:pPr>
          </w:p>
        </w:tc>
        <w:tc>
          <w:tcPr>
            <w:tcW w:w="826" w:type="dxa"/>
            <w:vMerge/>
            <w:vAlign w:val="center"/>
          </w:tcPr>
          <w:p w14:paraId="772F3CB6" w14:textId="77777777" w:rsidR="00E25A3C" w:rsidRPr="00EC5BC0" w:rsidRDefault="00E25A3C" w:rsidP="00064822">
            <w:pPr>
              <w:pStyle w:val="TAC"/>
              <w:rPr>
                <w:rFonts w:eastAsia="SimSun" w:cs="Arial"/>
                <w:lang w:eastAsia="zh-CN"/>
              </w:rPr>
            </w:pPr>
          </w:p>
        </w:tc>
        <w:tc>
          <w:tcPr>
            <w:tcW w:w="1096" w:type="dxa"/>
            <w:vAlign w:val="center"/>
          </w:tcPr>
          <w:p w14:paraId="6A38FF83"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27AF25EC" w14:textId="77777777" w:rsidR="00E25A3C" w:rsidRPr="00EC5BC0" w:rsidRDefault="00E25A3C" w:rsidP="00064822">
            <w:pPr>
              <w:pStyle w:val="TAC"/>
              <w:rPr>
                <w:rFonts w:eastAsia="SimSun" w:cs="Arial"/>
                <w:lang w:eastAsia="zh-CN"/>
              </w:rPr>
            </w:pPr>
            <w:r w:rsidRPr="00EC5BC0">
              <w:rPr>
                <w:rFonts w:eastAsia="SimSun" w:cs="Arial"/>
                <w:lang w:eastAsia="zh-CN"/>
              </w:rPr>
              <w:t>70%</w:t>
            </w:r>
          </w:p>
        </w:tc>
        <w:tc>
          <w:tcPr>
            <w:tcW w:w="970" w:type="dxa"/>
            <w:vAlign w:val="center"/>
          </w:tcPr>
          <w:p w14:paraId="054EA6B4" w14:textId="77777777" w:rsidR="00E25A3C" w:rsidRPr="00EC5BC0" w:rsidRDefault="0079519F" w:rsidP="00B84BC1">
            <w:pPr>
              <w:pStyle w:val="TAC"/>
              <w:rPr>
                <w:rFonts w:eastAsia="SimSun" w:cs="Arial"/>
                <w:lang w:eastAsia="zh-CN"/>
              </w:rPr>
            </w:pPr>
            <w:r w:rsidRPr="00EC5BC0">
              <w:rPr>
                <w:rFonts w:cs="Arial"/>
                <w:lang w:eastAsia="zh-CN"/>
              </w:rPr>
              <w:t>-10.8</w:t>
            </w:r>
          </w:p>
        </w:tc>
      </w:tr>
      <w:tr w:rsidR="00EC5BC0" w:rsidRPr="00EC5BC0" w14:paraId="31756597" w14:textId="77777777" w:rsidTr="004A558A">
        <w:trPr>
          <w:jc w:val="center"/>
        </w:trPr>
        <w:tc>
          <w:tcPr>
            <w:tcW w:w="1007" w:type="dxa"/>
            <w:vMerge/>
            <w:vAlign w:val="center"/>
          </w:tcPr>
          <w:p w14:paraId="72D81806" w14:textId="77777777" w:rsidR="00E25A3C" w:rsidRPr="00EC5BC0" w:rsidRDefault="00E25A3C" w:rsidP="00064822">
            <w:pPr>
              <w:pStyle w:val="TAC"/>
              <w:rPr>
                <w:rFonts w:eastAsia="SimSun" w:cs="Arial"/>
                <w:lang w:eastAsia="en-US"/>
              </w:rPr>
            </w:pPr>
          </w:p>
        </w:tc>
        <w:tc>
          <w:tcPr>
            <w:tcW w:w="1007" w:type="dxa"/>
            <w:vMerge/>
            <w:vAlign w:val="center"/>
          </w:tcPr>
          <w:p w14:paraId="671E8966" w14:textId="77777777" w:rsidR="00E25A3C" w:rsidRPr="00EC5BC0" w:rsidRDefault="00E25A3C" w:rsidP="00064822">
            <w:pPr>
              <w:pStyle w:val="TAC"/>
              <w:rPr>
                <w:rFonts w:eastAsia="SimSun" w:cs="Arial"/>
                <w:lang w:eastAsia="en-US"/>
              </w:rPr>
            </w:pPr>
          </w:p>
        </w:tc>
        <w:tc>
          <w:tcPr>
            <w:tcW w:w="1117" w:type="dxa"/>
            <w:vMerge/>
            <w:vAlign w:val="center"/>
          </w:tcPr>
          <w:p w14:paraId="198A0B90" w14:textId="77777777" w:rsidR="00E25A3C" w:rsidRPr="00EC5BC0" w:rsidRDefault="00E25A3C" w:rsidP="00064822">
            <w:pPr>
              <w:pStyle w:val="TAC"/>
              <w:rPr>
                <w:rFonts w:eastAsia="SimSun" w:cs="Arial"/>
                <w:lang w:eastAsia="en-US"/>
              </w:rPr>
            </w:pPr>
          </w:p>
        </w:tc>
        <w:tc>
          <w:tcPr>
            <w:tcW w:w="1197" w:type="dxa"/>
            <w:vMerge w:val="restart"/>
            <w:vAlign w:val="center"/>
          </w:tcPr>
          <w:p w14:paraId="5FEA504D" w14:textId="77777777" w:rsidR="00E25A3C" w:rsidRPr="00EC5BC0" w:rsidRDefault="00E25A3C" w:rsidP="00064822">
            <w:pPr>
              <w:pStyle w:val="TAC"/>
              <w:rPr>
                <w:rFonts w:eastAsia="SimSun" w:cs="Arial"/>
                <w:lang w:eastAsia="en-US"/>
              </w:rPr>
            </w:pPr>
            <w:r w:rsidRPr="00EC5BC0">
              <w:rPr>
                <w:rFonts w:eastAsia="SimSun" w:cs="Arial"/>
                <w:lang w:eastAsia="zh-CN"/>
              </w:rPr>
              <w:t>6</w:t>
            </w:r>
          </w:p>
        </w:tc>
        <w:tc>
          <w:tcPr>
            <w:tcW w:w="1267" w:type="dxa"/>
            <w:vMerge w:val="restart"/>
            <w:vAlign w:val="center"/>
          </w:tcPr>
          <w:p w14:paraId="3B1794A2" w14:textId="77777777" w:rsidR="00E25A3C" w:rsidRPr="00EC5BC0" w:rsidRDefault="00E25A3C" w:rsidP="00064822">
            <w:pPr>
              <w:pStyle w:val="TAC"/>
              <w:rPr>
                <w:rFonts w:eastAsia="SimSun" w:cs="Arial"/>
                <w:lang w:eastAsia="en-US"/>
              </w:rPr>
            </w:pPr>
            <w:r w:rsidRPr="00EC5BC0">
              <w:rPr>
                <w:rFonts w:eastAsia="SimSun" w:cs="Arial"/>
                <w:lang w:eastAsia="zh-CN"/>
              </w:rPr>
              <w:t>ETU 1Hz Low</w:t>
            </w:r>
          </w:p>
        </w:tc>
        <w:tc>
          <w:tcPr>
            <w:tcW w:w="826" w:type="dxa"/>
            <w:vMerge w:val="restart"/>
            <w:vAlign w:val="center"/>
          </w:tcPr>
          <w:p w14:paraId="12ADCB98"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4</w:t>
            </w:r>
          </w:p>
        </w:tc>
        <w:tc>
          <w:tcPr>
            <w:tcW w:w="1096" w:type="dxa"/>
            <w:vAlign w:val="center"/>
          </w:tcPr>
          <w:p w14:paraId="3068374C" w14:textId="77777777" w:rsidR="00E25A3C" w:rsidRPr="00EC5BC0" w:rsidRDefault="00E25A3C" w:rsidP="00064822">
            <w:pPr>
              <w:pStyle w:val="TAC"/>
              <w:rPr>
                <w:rFonts w:eastAsia="SimSun" w:cs="Arial"/>
                <w:lang w:eastAsia="zh-CN"/>
              </w:rPr>
            </w:pPr>
            <w:r w:rsidRPr="00EC5BC0">
              <w:rPr>
                <w:rFonts w:eastAsia="SimSun" w:cs="Arial"/>
                <w:lang w:eastAsia="en-US"/>
              </w:rPr>
              <w:t>2</w:t>
            </w:r>
          </w:p>
        </w:tc>
        <w:tc>
          <w:tcPr>
            <w:tcW w:w="823" w:type="dxa"/>
            <w:vAlign w:val="center"/>
          </w:tcPr>
          <w:p w14:paraId="291E377A"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07430722" w14:textId="77777777" w:rsidR="00E25A3C" w:rsidRPr="00EC5BC0" w:rsidRDefault="00D46892" w:rsidP="00B84BC1">
            <w:pPr>
              <w:pStyle w:val="TAC"/>
              <w:rPr>
                <w:rFonts w:eastAsia="SimSun" w:cs="Arial"/>
                <w:lang w:eastAsia="zh-CN"/>
              </w:rPr>
            </w:pPr>
            <w:r w:rsidRPr="00EC5BC0">
              <w:rPr>
                <w:rFonts w:cs="Arial"/>
                <w:lang w:eastAsia="zh-CN"/>
              </w:rPr>
              <w:t>0</w:t>
            </w:r>
          </w:p>
        </w:tc>
      </w:tr>
      <w:tr w:rsidR="00EC5BC0" w:rsidRPr="00EC5BC0" w14:paraId="6852D336" w14:textId="77777777" w:rsidTr="004A558A">
        <w:trPr>
          <w:jc w:val="center"/>
        </w:trPr>
        <w:tc>
          <w:tcPr>
            <w:tcW w:w="1007" w:type="dxa"/>
            <w:vMerge/>
            <w:vAlign w:val="center"/>
          </w:tcPr>
          <w:p w14:paraId="7FC71B35" w14:textId="77777777" w:rsidR="00E25A3C" w:rsidRPr="00EC5BC0" w:rsidRDefault="00E25A3C" w:rsidP="00064822">
            <w:pPr>
              <w:pStyle w:val="TAC"/>
              <w:rPr>
                <w:rFonts w:eastAsia="SimSun" w:cs="Arial"/>
                <w:lang w:eastAsia="en-US"/>
              </w:rPr>
            </w:pPr>
          </w:p>
        </w:tc>
        <w:tc>
          <w:tcPr>
            <w:tcW w:w="1007" w:type="dxa"/>
            <w:vMerge/>
            <w:vAlign w:val="center"/>
          </w:tcPr>
          <w:p w14:paraId="146BB9CA" w14:textId="77777777" w:rsidR="00E25A3C" w:rsidRPr="00EC5BC0" w:rsidRDefault="00E25A3C" w:rsidP="00064822">
            <w:pPr>
              <w:pStyle w:val="TAC"/>
              <w:rPr>
                <w:rFonts w:eastAsia="SimSun" w:cs="Arial"/>
                <w:lang w:eastAsia="en-US"/>
              </w:rPr>
            </w:pPr>
          </w:p>
        </w:tc>
        <w:tc>
          <w:tcPr>
            <w:tcW w:w="1117" w:type="dxa"/>
            <w:vMerge/>
            <w:vAlign w:val="center"/>
          </w:tcPr>
          <w:p w14:paraId="03C345D7" w14:textId="77777777" w:rsidR="00E25A3C" w:rsidRPr="00EC5BC0" w:rsidRDefault="00E25A3C" w:rsidP="00064822">
            <w:pPr>
              <w:pStyle w:val="TAC"/>
              <w:rPr>
                <w:rFonts w:eastAsia="SimSun" w:cs="Arial"/>
                <w:lang w:eastAsia="en-US"/>
              </w:rPr>
            </w:pPr>
          </w:p>
        </w:tc>
        <w:tc>
          <w:tcPr>
            <w:tcW w:w="1197" w:type="dxa"/>
            <w:vMerge/>
            <w:vAlign w:val="center"/>
          </w:tcPr>
          <w:p w14:paraId="755AF935" w14:textId="77777777" w:rsidR="00E25A3C" w:rsidRPr="00EC5BC0" w:rsidRDefault="00E25A3C" w:rsidP="00064822">
            <w:pPr>
              <w:pStyle w:val="TAC"/>
              <w:rPr>
                <w:rFonts w:eastAsia="SimSun" w:cs="Arial"/>
                <w:lang w:eastAsia="zh-CN"/>
              </w:rPr>
            </w:pPr>
          </w:p>
        </w:tc>
        <w:tc>
          <w:tcPr>
            <w:tcW w:w="1267" w:type="dxa"/>
            <w:vMerge/>
            <w:vAlign w:val="center"/>
          </w:tcPr>
          <w:p w14:paraId="3E17579F" w14:textId="77777777" w:rsidR="00E25A3C" w:rsidRPr="00EC5BC0" w:rsidRDefault="00E25A3C" w:rsidP="00064822">
            <w:pPr>
              <w:pStyle w:val="TAC"/>
              <w:rPr>
                <w:rFonts w:eastAsia="SimSun" w:cs="Arial"/>
                <w:lang w:eastAsia="zh-CN"/>
              </w:rPr>
            </w:pPr>
          </w:p>
        </w:tc>
        <w:tc>
          <w:tcPr>
            <w:tcW w:w="826" w:type="dxa"/>
            <w:vMerge/>
            <w:vAlign w:val="center"/>
          </w:tcPr>
          <w:p w14:paraId="208941DC" w14:textId="77777777" w:rsidR="00E25A3C" w:rsidRPr="00EC5BC0" w:rsidRDefault="00E25A3C" w:rsidP="00064822">
            <w:pPr>
              <w:pStyle w:val="TAC"/>
              <w:rPr>
                <w:rFonts w:eastAsia="SimSun" w:cs="Arial"/>
                <w:lang w:eastAsia="zh-CN"/>
              </w:rPr>
            </w:pPr>
          </w:p>
        </w:tc>
        <w:tc>
          <w:tcPr>
            <w:tcW w:w="1096" w:type="dxa"/>
            <w:vAlign w:val="center"/>
          </w:tcPr>
          <w:p w14:paraId="4CB05942"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245D05A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1FADC45C" w14:textId="77777777" w:rsidR="00E25A3C" w:rsidRPr="00EC5BC0" w:rsidRDefault="0079519F" w:rsidP="00B84BC1">
            <w:pPr>
              <w:pStyle w:val="TAC"/>
              <w:rPr>
                <w:rFonts w:eastAsia="SimSun" w:cs="Arial"/>
                <w:lang w:eastAsia="zh-CN"/>
              </w:rPr>
            </w:pPr>
            <w:r w:rsidRPr="00EC5BC0">
              <w:rPr>
                <w:rFonts w:cs="Arial"/>
                <w:lang w:eastAsia="zh-CN"/>
              </w:rPr>
              <w:t>-6.2</w:t>
            </w:r>
          </w:p>
        </w:tc>
      </w:tr>
      <w:tr w:rsidR="00EC5BC0" w:rsidRPr="00EC5BC0" w14:paraId="6F94F4A7" w14:textId="77777777" w:rsidTr="004A558A">
        <w:trPr>
          <w:jc w:val="center"/>
        </w:trPr>
        <w:tc>
          <w:tcPr>
            <w:tcW w:w="1007" w:type="dxa"/>
            <w:vMerge/>
            <w:vAlign w:val="center"/>
          </w:tcPr>
          <w:p w14:paraId="4C7DBDFF" w14:textId="77777777" w:rsidR="00E25A3C" w:rsidRPr="00EC5BC0" w:rsidRDefault="00E25A3C" w:rsidP="00064822">
            <w:pPr>
              <w:pStyle w:val="TAC"/>
              <w:rPr>
                <w:rFonts w:eastAsia="SimSun" w:cs="Arial"/>
                <w:lang w:eastAsia="en-US"/>
              </w:rPr>
            </w:pPr>
          </w:p>
        </w:tc>
        <w:tc>
          <w:tcPr>
            <w:tcW w:w="1007" w:type="dxa"/>
            <w:vMerge/>
            <w:vAlign w:val="center"/>
          </w:tcPr>
          <w:p w14:paraId="0EEEB163" w14:textId="77777777" w:rsidR="00E25A3C" w:rsidRPr="00EC5BC0" w:rsidRDefault="00E25A3C" w:rsidP="00064822">
            <w:pPr>
              <w:pStyle w:val="TAC"/>
              <w:rPr>
                <w:rFonts w:eastAsia="SimSun" w:cs="Arial"/>
                <w:lang w:eastAsia="en-US"/>
              </w:rPr>
            </w:pPr>
          </w:p>
        </w:tc>
        <w:tc>
          <w:tcPr>
            <w:tcW w:w="1117" w:type="dxa"/>
            <w:vMerge/>
            <w:vAlign w:val="center"/>
          </w:tcPr>
          <w:p w14:paraId="7617DCF5" w14:textId="77777777" w:rsidR="00E25A3C" w:rsidRPr="00EC5BC0" w:rsidRDefault="00E25A3C" w:rsidP="00064822">
            <w:pPr>
              <w:pStyle w:val="TAC"/>
              <w:rPr>
                <w:rFonts w:eastAsia="SimSun" w:cs="Arial"/>
                <w:lang w:eastAsia="en-US"/>
              </w:rPr>
            </w:pPr>
          </w:p>
        </w:tc>
        <w:tc>
          <w:tcPr>
            <w:tcW w:w="1197" w:type="dxa"/>
            <w:vMerge/>
            <w:vAlign w:val="center"/>
          </w:tcPr>
          <w:p w14:paraId="0C84937A" w14:textId="77777777" w:rsidR="00E25A3C" w:rsidRPr="00EC5BC0" w:rsidRDefault="00E25A3C" w:rsidP="00064822">
            <w:pPr>
              <w:pStyle w:val="TAC"/>
              <w:rPr>
                <w:rFonts w:eastAsia="SimSun" w:cs="Arial"/>
                <w:lang w:eastAsia="zh-CN"/>
              </w:rPr>
            </w:pPr>
          </w:p>
        </w:tc>
        <w:tc>
          <w:tcPr>
            <w:tcW w:w="1267" w:type="dxa"/>
            <w:vMerge/>
            <w:vAlign w:val="center"/>
          </w:tcPr>
          <w:p w14:paraId="551A5528" w14:textId="77777777" w:rsidR="00E25A3C" w:rsidRPr="00EC5BC0" w:rsidRDefault="00E25A3C" w:rsidP="00064822">
            <w:pPr>
              <w:pStyle w:val="TAC"/>
              <w:rPr>
                <w:rFonts w:eastAsia="SimSun" w:cs="Arial"/>
                <w:lang w:eastAsia="zh-CN"/>
              </w:rPr>
            </w:pPr>
          </w:p>
        </w:tc>
        <w:tc>
          <w:tcPr>
            <w:tcW w:w="826" w:type="dxa"/>
            <w:vMerge/>
            <w:vAlign w:val="center"/>
          </w:tcPr>
          <w:p w14:paraId="6E41D551" w14:textId="77777777" w:rsidR="00E25A3C" w:rsidRPr="00EC5BC0" w:rsidRDefault="00E25A3C" w:rsidP="00064822">
            <w:pPr>
              <w:pStyle w:val="TAC"/>
              <w:rPr>
                <w:rFonts w:eastAsia="SimSun" w:cs="Arial"/>
                <w:lang w:eastAsia="zh-CN"/>
              </w:rPr>
            </w:pPr>
          </w:p>
        </w:tc>
        <w:tc>
          <w:tcPr>
            <w:tcW w:w="1096" w:type="dxa"/>
            <w:vAlign w:val="center"/>
          </w:tcPr>
          <w:p w14:paraId="6EA172F1"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vAlign w:val="center"/>
          </w:tcPr>
          <w:p w14:paraId="42C384C2"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61C8CE08" w14:textId="77777777" w:rsidR="00E25A3C" w:rsidRPr="00EC5BC0" w:rsidRDefault="0079519F" w:rsidP="00B84BC1">
            <w:pPr>
              <w:pStyle w:val="TAC"/>
              <w:rPr>
                <w:rFonts w:eastAsia="SimSun" w:cs="Arial"/>
                <w:lang w:eastAsia="zh-CN"/>
              </w:rPr>
            </w:pPr>
            <w:r w:rsidRPr="00EC5BC0">
              <w:rPr>
                <w:rFonts w:cs="Arial"/>
                <w:lang w:eastAsia="zh-CN"/>
              </w:rPr>
              <w:t>-9.9</w:t>
            </w:r>
          </w:p>
        </w:tc>
      </w:tr>
      <w:tr w:rsidR="00EC5BC0" w:rsidRPr="00EC5BC0" w14:paraId="4FA49671" w14:textId="77777777" w:rsidTr="004A558A">
        <w:trPr>
          <w:jc w:val="center"/>
        </w:trPr>
        <w:tc>
          <w:tcPr>
            <w:tcW w:w="1007" w:type="dxa"/>
            <w:vMerge/>
            <w:vAlign w:val="center"/>
          </w:tcPr>
          <w:p w14:paraId="407A8C26" w14:textId="77777777" w:rsidR="00E25A3C" w:rsidRPr="00EC5BC0" w:rsidRDefault="00E25A3C" w:rsidP="00064822">
            <w:pPr>
              <w:pStyle w:val="TAC"/>
              <w:rPr>
                <w:rFonts w:eastAsia="SimSun" w:cs="Arial"/>
                <w:lang w:eastAsia="en-US"/>
              </w:rPr>
            </w:pPr>
          </w:p>
        </w:tc>
        <w:tc>
          <w:tcPr>
            <w:tcW w:w="1007" w:type="dxa"/>
            <w:vMerge/>
            <w:vAlign w:val="center"/>
          </w:tcPr>
          <w:p w14:paraId="385F73C8" w14:textId="77777777" w:rsidR="00E25A3C" w:rsidRPr="00EC5BC0" w:rsidRDefault="00E25A3C" w:rsidP="00064822">
            <w:pPr>
              <w:pStyle w:val="TAC"/>
              <w:rPr>
                <w:rFonts w:eastAsia="SimSun" w:cs="Arial"/>
                <w:lang w:eastAsia="en-US"/>
              </w:rPr>
            </w:pPr>
          </w:p>
        </w:tc>
        <w:tc>
          <w:tcPr>
            <w:tcW w:w="1117" w:type="dxa"/>
            <w:vMerge/>
            <w:vAlign w:val="center"/>
          </w:tcPr>
          <w:p w14:paraId="40E9A1AA" w14:textId="77777777" w:rsidR="00E25A3C" w:rsidRPr="00EC5BC0" w:rsidRDefault="00E25A3C" w:rsidP="00064822">
            <w:pPr>
              <w:pStyle w:val="TAC"/>
              <w:rPr>
                <w:rFonts w:eastAsia="SimSun" w:cs="Arial"/>
                <w:lang w:eastAsia="en-US"/>
              </w:rPr>
            </w:pPr>
          </w:p>
        </w:tc>
        <w:tc>
          <w:tcPr>
            <w:tcW w:w="1197" w:type="dxa"/>
            <w:vMerge w:val="restart"/>
            <w:vAlign w:val="center"/>
          </w:tcPr>
          <w:p w14:paraId="5DEBC0B6" w14:textId="77777777" w:rsidR="00E25A3C" w:rsidRPr="00EC5BC0" w:rsidRDefault="00E25A3C" w:rsidP="00064822">
            <w:pPr>
              <w:pStyle w:val="TAC"/>
              <w:rPr>
                <w:rFonts w:eastAsia="SimSun" w:cs="Arial"/>
                <w:lang w:eastAsia="zh-CN"/>
              </w:rPr>
            </w:pPr>
            <w:r w:rsidRPr="00EC5BC0">
              <w:rPr>
                <w:rFonts w:eastAsia="SimSun" w:cs="Arial"/>
                <w:lang w:eastAsia="zh-CN"/>
              </w:rPr>
              <w:t>12</w:t>
            </w:r>
          </w:p>
        </w:tc>
        <w:tc>
          <w:tcPr>
            <w:tcW w:w="1267" w:type="dxa"/>
            <w:vMerge w:val="restart"/>
            <w:vAlign w:val="center"/>
          </w:tcPr>
          <w:p w14:paraId="384CEAAC" w14:textId="77777777" w:rsidR="00E25A3C" w:rsidRPr="00EC5BC0" w:rsidRDefault="00E25A3C" w:rsidP="00064822">
            <w:pPr>
              <w:pStyle w:val="TAC"/>
              <w:rPr>
                <w:rFonts w:eastAsia="SimSun" w:cs="Arial"/>
                <w:lang w:eastAsia="zh-CN"/>
              </w:rPr>
            </w:pPr>
            <w:r w:rsidRPr="00EC5BC0">
              <w:rPr>
                <w:rFonts w:eastAsia="SimSun" w:cs="Arial"/>
                <w:lang w:eastAsia="zh-CN"/>
              </w:rPr>
              <w:t>ETU 1Hz Low</w:t>
            </w:r>
          </w:p>
        </w:tc>
        <w:tc>
          <w:tcPr>
            <w:tcW w:w="826" w:type="dxa"/>
            <w:vMerge w:val="restart"/>
            <w:vAlign w:val="center"/>
          </w:tcPr>
          <w:p w14:paraId="79D3992E" w14:textId="77777777" w:rsidR="00E25A3C" w:rsidRPr="00EC5BC0" w:rsidRDefault="00E25A3C" w:rsidP="00064822">
            <w:pPr>
              <w:pStyle w:val="TAC"/>
              <w:rPr>
                <w:rFonts w:eastAsia="SimSun" w:cs="Arial"/>
                <w:lang w:eastAsia="zh-CN"/>
              </w:rPr>
            </w:pPr>
            <w:r w:rsidRPr="00EC5BC0">
              <w:rPr>
                <w:rFonts w:eastAsia="SimSun" w:cs="Arial"/>
                <w:lang w:eastAsia="en-US"/>
              </w:rPr>
              <w:t>A</w:t>
            </w:r>
            <w:r w:rsidRPr="00EC5BC0">
              <w:rPr>
                <w:rFonts w:eastAsia="SimSun" w:cs="Arial"/>
                <w:lang w:eastAsia="zh-CN"/>
              </w:rPr>
              <w:t>16</w:t>
            </w:r>
            <w:r w:rsidRPr="00EC5BC0">
              <w:rPr>
                <w:rFonts w:eastAsia="SimSun" w:cs="Arial"/>
                <w:lang w:eastAsia="en-US"/>
              </w:rPr>
              <w:t>-</w:t>
            </w:r>
            <w:r w:rsidRPr="00EC5BC0">
              <w:rPr>
                <w:rFonts w:eastAsia="SimSun" w:cs="Arial"/>
                <w:lang w:eastAsia="zh-CN"/>
              </w:rPr>
              <w:t>5</w:t>
            </w:r>
          </w:p>
        </w:tc>
        <w:tc>
          <w:tcPr>
            <w:tcW w:w="1096" w:type="dxa"/>
            <w:vAlign w:val="center"/>
          </w:tcPr>
          <w:p w14:paraId="45A86B9A" w14:textId="77777777" w:rsidR="00E25A3C" w:rsidRPr="00EC5BC0" w:rsidRDefault="00E25A3C" w:rsidP="00064822">
            <w:pPr>
              <w:pStyle w:val="TAC"/>
              <w:rPr>
                <w:rFonts w:eastAsia="SimSun" w:cs="Arial"/>
                <w:lang w:eastAsia="en-US"/>
              </w:rPr>
            </w:pPr>
            <w:r w:rsidRPr="00EC5BC0">
              <w:rPr>
                <w:rFonts w:eastAsia="SimSun" w:cs="Arial"/>
                <w:lang w:eastAsia="en-US"/>
              </w:rPr>
              <w:t>2</w:t>
            </w:r>
          </w:p>
        </w:tc>
        <w:tc>
          <w:tcPr>
            <w:tcW w:w="823" w:type="dxa"/>
            <w:vAlign w:val="center"/>
          </w:tcPr>
          <w:p w14:paraId="6934D061"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2A2B067C" w14:textId="77777777" w:rsidR="00E25A3C" w:rsidRPr="00EC5BC0" w:rsidRDefault="00D46892" w:rsidP="00B84BC1">
            <w:pPr>
              <w:pStyle w:val="TAC"/>
              <w:rPr>
                <w:rFonts w:eastAsia="SimSun" w:cs="Arial"/>
                <w:lang w:eastAsia="zh-CN"/>
              </w:rPr>
            </w:pPr>
            <w:r w:rsidRPr="00EC5BC0">
              <w:rPr>
                <w:rFonts w:cs="Arial"/>
                <w:lang w:eastAsia="zh-CN"/>
              </w:rPr>
              <w:t>-0.1</w:t>
            </w:r>
          </w:p>
        </w:tc>
      </w:tr>
      <w:tr w:rsidR="00EC5BC0" w:rsidRPr="00EC5BC0" w14:paraId="5A4BBADB" w14:textId="77777777" w:rsidTr="004A558A">
        <w:trPr>
          <w:jc w:val="center"/>
        </w:trPr>
        <w:tc>
          <w:tcPr>
            <w:tcW w:w="1007" w:type="dxa"/>
            <w:vMerge/>
            <w:vAlign w:val="center"/>
          </w:tcPr>
          <w:p w14:paraId="782C4D41" w14:textId="77777777" w:rsidR="00E25A3C" w:rsidRPr="00EC5BC0" w:rsidRDefault="00E25A3C" w:rsidP="00064822">
            <w:pPr>
              <w:pStyle w:val="TAC"/>
              <w:rPr>
                <w:rFonts w:eastAsia="SimSun" w:cs="Arial"/>
                <w:lang w:eastAsia="en-US"/>
              </w:rPr>
            </w:pPr>
          </w:p>
        </w:tc>
        <w:tc>
          <w:tcPr>
            <w:tcW w:w="1007" w:type="dxa"/>
            <w:vMerge/>
            <w:vAlign w:val="center"/>
          </w:tcPr>
          <w:p w14:paraId="569CBF82" w14:textId="77777777" w:rsidR="00E25A3C" w:rsidRPr="00EC5BC0" w:rsidRDefault="00E25A3C" w:rsidP="00064822">
            <w:pPr>
              <w:pStyle w:val="TAC"/>
              <w:rPr>
                <w:rFonts w:eastAsia="SimSun" w:cs="Arial"/>
                <w:lang w:eastAsia="en-US"/>
              </w:rPr>
            </w:pPr>
          </w:p>
        </w:tc>
        <w:tc>
          <w:tcPr>
            <w:tcW w:w="1117" w:type="dxa"/>
            <w:vMerge/>
            <w:vAlign w:val="center"/>
          </w:tcPr>
          <w:p w14:paraId="566BB2AB" w14:textId="77777777" w:rsidR="00E25A3C" w:rsidRPr="00EC5BC0" w:rsidRDefault="00E25A3C" w:rsidP="00064822">
            <w:pPr>
              <w:pStyle w:val="TAC"/>
              <w:rPr>
                <w:rFonts w:eastAsia="SimSun" w:cs="Arial"/>
                <w:lang w:eastAsia="en-US"/>
              </w:rPr>
            </w:pPr>
          </w:p>
        </w:tc>
        <w:tc>
          <w:tcPr>
            <w:tcW w:w="1197" w:type="dxa"/>
            <w:vMerge/>
            <w:vAlign w:val="center"/>
          </w:tcPr>
          <w:p w14:paraId="7CB23F28" w14:textId="77777777" w:rsidR="00E25A3C" w:rsidRPr="00EC5BC0" w:rsidRDefault="00E25A3C" w:rsidP="00064822">
            <w:pPr>
              <w:pStyle w:val="TAC"/>
              <w:rPr>
                <w:rFonts w:eastAsia="SimSun" w:cs="Arial"/>
                <w:lang w:eastAsia="zh-CN"/>
              </w:rPr>
            </w:pPr>
          </w:p>
        </w:tc>
        <w:tc>
          <w:tcPr>
            <w:tcW w:w="1267" w:type="dxa"/>
            <w:vMerge/>
            <w:vAlign w:val="center"/>
          </w:tcPr>
          <w:p w14:paraId="5D2DD718" w14:textId="77777777" w:rsidR="00E25A3C" w:rsidRPr="00EC5BC0" w:rsidRDefault="00E25A3C" w:rsidP="00064822">
            <w:pPr>
              <w:pStyle w:val="TAC"/>
              <w:rPr>
                <w:rFonts w:eastAsia="SimSun" w:cs="Arial"/>
                <w:lang w:eastAsia="zh-CN"/>
              </w:rPr>
            </w:pPr>
          </w:p>
        </w:tc>
        <w:tc>
          <w:tcPr>
            <w:tcW w:w="826" w:type="dxa"/>
            <w:vMerge/>
            <w:vAlign w:val="center"/>
          </w:tcPr>
          <w:p w14:paraId="42A18D68" w14:textId="77777777" w:rsidR="00E25A3C" w:rsidRPr="00EC5BC0" w:rsidRDefault="00E25A3C" w:rsidP="00064822">
            <w:pPr>
              <w:pStyle w:val="TAC"/>
              <w:rPr>
                <w:rFonts w:eastAsia="SimSun" w:cs="Arial"/>
                <w:lang w:eastAsia="zh-CN"/>
              </w:rPr>
            </w:pPr>
          </w:p>
        </w:tc>
        <w:tc>
          <w:tcPr>
            <w:tcW w:w="1096" w:type="dxa"/>
            <w:vAlign w:val="center"/>
          </w:tcPr>
          <w:p w14:paraId="4ABAB8E1" w14:textId="77777777" w:rsidR="00E25A3C" w:rsidRPr="00EC5BC0" w:rsidRDefault="00E25A3C" w:rsidP="00064822">
            <w:pPr>
              <w:pStyle w:val="TAC"/>
              <w:rPr>
                <w:rFonts w:eastAsia="SimSun" w:cs="Arial"/>
                <w:lang w:eastAsia="en-US"/>
              </w:rPr>
            </w:pPr>
            <w:r w:rsidRPr="00EC5BC0">
              <w:rPr>
                <w:rFonts w:eastAsia="SimSun" w:cs="Arial"/>
                <w:lang w:eastAsia="en-US"/>
              </w:rPr>
              <w:t>16</w:t>
            </w:r>
          </w:p>
        </w:tc>
        <w:tc>
          <w:tcPr>
            <w:tcW w:w="823" w:type="dxa"/>
            <w:vAlign w:val="center"/>
          </w:tcPr>
          <w:p w14:paraId="7853715E"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vAlign w:val="center"/>
          </w:tcPr>
          <w:p w14:paraId="343116FD" w14:textId="77777777" w:rsidR="00E25A3C" w:rsidRPr="00EC5BC0" w:rsidRDefault="0079519F" w:rsidP="00B84BC1">
            <w:pPr>
              <w:pStyle w:val="TAC"/>
              <w:rPr>
                <w:rFonts w:eastAsia="SimSun" w:cs="Arial"/>
                <w:lang w:eastAsia="zh-CN"/>
              </w:rPr>
            </w:pPr>
            <w:r w:rsidRPr="00EC5BC0">
              <w:rPr>
                <w:rFonts w:cs="Arial"/>
                <w:lang w:eastAsia="zh-CN"/>
              </w:rPr>
              <w:t>-5.8</w:t>
            </w:r>
          </w:p>
        </w:tc>
      </w:tr>
      <w:tr w:rsidR="00E25A3C" w:rsidRPr="00EC5BC0" w14:paraId="022B062D" w14:textId="77777777" w:rsidTr="004A558A">
        <w:trPr>
          <w:jc w:val="center"/>
        </w:trPr>
        <w:tc>
          <w:tcPr>
            <w:tcW w:w="1007" w:type="dxa"/>
            <w:vMerge/>
            <w:vAlign w:val="center"/>
          </w:tcPr>
          <w:p w14:paraId="264C4052" w14:textId="77777777" w:rsidR="00E25A3C" w:rsidRPr="00EC5BC0" w:rsidRDefault="00E25A3C" w:rsidP="00064822">
            <w:pPr>
              <w:pStyle w:val="TAC"/>
              <w:rPr>
                <w:rFonts w:eastAsia="SimSun" w:cs="Arial"/>
                <w:lang w:eastAsia="en-US"/>
              </w:rPr>
            </w:pPr>
          </w:p>
        </w:tc>
        <w:tc>
          <w:tcPr>
            <w:tcW w:w="1007" w:type="dxa"/>
            <w:vMerge/>
            <w:vAlign w:val="center"/>
          </w:tcPr>
          <w:p w14:paraId="564C5EAF" w14:textId="77777777" w:rsidR="00E25A3C" w:rsidRPr="00EC5BC0" w:rsidRDefault="00E25A3C" w:rsidP="00064822">
            <w:pPr>
              <w:pStyle w:val="TAC"/>
              <w:rPr>
                <w:rFonts w:eastAsia="SimSun" w:cs="Arial"/>
                <w:lang w:eastAsia="en-US"/>
              </w:rPr>
            </w:pPr>
          </w:p>
        </w:tc>
        <w:tc>
          <w:tcPr>
            <w:tcW w:w="1117" w:type="dxa"/>
            <w:vMerge/>
            <w:vAlign w:val="center"/>
          </w:tcPr>
          <w:p w14:paraId="4AD931B2" w14:textId="77777777" w:rsidR="00E25A3C" w:rsidRPr="00EC5BC0" w:rsidRDefault="00E25A3C" w:rsidP="00064822">
            <w:pPr>
              <w:pStyle w:val="TAC"/>
              <w:rPr>
                <w:rFonts w:eastAsia="SimSun" w:cs="Arial"/>
                <w:lang w:eastAsia="en-US"/>
              </w:rPr>
            </w:pPr>
          </w:p>
        </w:tc>
        <w:tc>
          <w:tcPr>
            <w:tcW w:w="1197" w:type="dxa"/>
            <w:vMerge/>
          </w:tcPr>
          <w:p w14:paraId="09545681" w14:textId="77777777" w:rsidR="00E25A3C" w:rsidRPr="00EC5BC0" w:rsidRDefault="00E25A3C" w:rsidP="00064822">
            <w:pPr>
              <w:pStyle w:val="TAC"/>
              <w:rPr>
                <w:rFonts w:eastAsia="SimSun" w:cs="Arial"/>
                <w:lang w:eastAsia="zh-CN"/>
              </w:rPr>
            </w:pPr>
          </w:p>
        </w:tc>
        <w:tc>
          <w:tcPr>
            <w:tcW w:w="1267" w:type="dxa"/>
            <w:vMerge/>
          </w:tcPr>
          <w:p w14:paraId="0387485E" w14:textId="77777777" w:rsidR="00E25A3C" w:rsidRPr="00EC5BC0" w:rsidRDefault="00E25A3C" w:rsidP="00064822">
            <w:pPr>
              <w:pStyle w:val="TAC"/>
              <w:rPr>
                <w:rFonts w:eastAsia="SimSun" w:cs="Arial"/>
                <w:lang w:eastAsia="zh-CN"/>
              </w:rPr>
            </w:pPr>
          </w:p>
        </w:tc>
        <w:tc>
          <w:tcPr>
            <w:tcW w:w="826" w:type="dxa"/>
            <w:vMerge/>
          </w:tcPr>
          <w:p w14:paraId="77EFE5C8" w14:textId="77777777" w:rsidR="00E25A3C" w:rsidRPr="00EC5BC0" w:rsidRDefault="00E25A3C" w:rsidP="00064822">
            <w:pPr>
              <w:pStyle w:val="TAC"/>
              <w:rPr>
                <w:rFonts w:eastAsia="SimSun" w:cs="Arial"/>
                <w:lang w:eastAsia="zh-CN"/>
              </w:rPr>
            </w:pPr>
          </w:p>
        </w:tc>
        <w:tc>
          <w:tcPr>
            <w:tcW w:w="1096" w:type="dxa"/>
          </w:tcPr>
          <w:p w14:paraId="494F2D3B" w14:textId="77777777" w:rsidR="00E25A3C" w:rsidRPr="00EC5BC0" w:rsidRDefault="00E25A3C" w:rsidP="00064822">
            <w:pPr>
              <w:pStyle w:val="TAC"/>
              <w:rPr>
                <w:rFonts w:eastAsia="SimSun" w:cs="Arial"/>
                <w:lang w:eastAsia="en-US"/>
              </w:rPr>
            </w:pPr>
            <w:r w:rsidRPr="00EC5BC0">
              <w:rPr>
                <w:rFonts w:eastAsia="SimSun" w:cs="Arial"/>
                <w:lang w:eastAsia="en-US"/>
              </w:rPr>
              <w:t>64</w:t>
            </w:r>
          </w:p>
        </w:tc>
        <w:tc>
          <w:tcPr>
            <w:tcW w:w="823" w:type="dxa"/>
          </w:tcPr>
          <w:p w14:paraId="7D8708C5" w14:textId="77777777" w:rsidR="00E25A3C" w:rsidRPr="00EC5BC0" w:rsidRDefault="00E25A3C" w:rsidP="00064822">
            <w:pPr>
              <w:pStyle w:val="TAC"/>
              <w:rPr>
                <w:rFonts w:eastAsia="SimSun" w:cs="Arial"/>
                <w:lang w:eastAsia="en-US"/>
              </w:rPr>
            </w:pPr>
            <w:r w:rsidRPr="00EC5BC0">
              <w:rPr>
                <w:rFonts w:eastAsia="SimSun" w:cs="Arial"/>
                <w:lang w:eastAsia="en-US"/>
              </w:rPr>
              <w:t>70%</w:t>
            </w:r>
          </w:p>
        </w:tc>
        <w:tc>
          <w:tcPr>
            <w:tcW w:w="970" w:type="dxa"/>
          </w:tcPr>
          <w:p w14:paraId="406873B0" w14:textId="77777777" w:rsidR="00E25A3C" w:rsidRPr="00EC5BC0" w:rsidRDefault="0079519F" w:rsidP="00B84BC1">
            <w:pPr>
              <w:pStyle w:val="TAC"/>
              <w:rPr>
                <w:rFonts w:eastAsia="SimSun" w:cs="Arial"/>
                <w:lang w:eastAsia="zh-CN"/>
              </w:rPr>
            </w:pPr>
            <w:r w:rsidRPr="00EC5BC0">
              <w:rPr>
                <w:rFonts w:cs="Arial"/>
                <w:lang w:eastAsia="zh-CN"/>
              </w:rPr>
              <w:t>-9.5</w:t>
            </w:r>
          </w:p>
        </w:tc>
      </w:tr>
    </w:tbl>
    <w:p w14:paraId="47989AA7" w14:textId="77777777" w:rsidR="00E25A3C" w:rsidRPr="00EC5BC0" w:rsidRDefault="00E25A3C" w:rsidP="00E25A3C">
      <w:pPr>
        <w:overflowPunct/>
        <w:autoSpaceDE/>
        <w:autoSpaceDN/>
        <w:adjustRightInd/>
        <w:textAlignment w:val="auto"/>
        <w:rPr>
          <w:rFonts w:eastAsia="SimSun"/>
          <w:lang w:eastAsia="zh-CN"/>
        </w:rPr>
      </w:pPr>
    </w:p>
    <w:p w14:paraId="4471DC40" w14:textId="77777777" w:rsidR="00E25A3C" w:rsidRPr="00EC5BC0" w:rsidRDefault="00E25A3C" w:rsidP="00064822">
      <w:pPr>
        <w:pStyle w:val="NO"/>
        <w:rPr>
          <w:rFonts w:eastAsia="SimSun"/>
        </w:rPr>
      </w:pPr>
      <w:r w:rsidRPr="00EC5BC0">
        <w:rPr>
          <w:rFonts w:eastAsia="SimSun"/>
        </w:rPr>
        <w:t>NOTE:</w:t>
      </w:r>
      <w:r w:rsidRPr="00EC5BC0">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5F1B5D16" w14:textId="77777777" w:rsidR="00A00B36" w:rsidRPr="00EC5BC0" w:rsidRDefault="00A00B36" w:rsidP="00064822">
      <w:pPr>
        <w:pStyle w:val="Heading3"/>
      </w:pPr>
      <w:bookmarkStart w:id="617" w:name="_Toc21016074"/>
      <w:r w:rsidRPr="00EC5BC0">
        <w:t>8.5.2</w:t>
      </w:r>
      <w:r w:rsidRPr="00EC5BC0">
        <w:tab/>
        <w:t xml:space="preserve">ACK missed detection for </w:t>
      </w:r>
      <w:r w:rsidRPr="00EC5BC0">
        <w:rPr>
          <w:lang w:eastAsia="zh-CN"/>
        </w:rPr>
        <w:t>N</w:t>
      </w:r>
      <w:r w:rsidRPr="00EC5BC0">
        <w:t>PU</w:t>
      </w:r>
      <w:r w:rsidRPr="00EC5BC0">
        <w:rPr>
          <w:lang w:eastAsia="zh-CN"/>
        </w:rPr>
        <w:t>S</w:t>
      </w:r>
      <w:r w:rsidRPr="00EC5BC0">
        <w:t xml:space="preserve">CH format </w:t>
      </w:r>
      <w:r w:rsidRPr="00EC5BC0">
        <w:rPr>
          <w:lang w:eastAsia="zh-CN"/>
        </w:rPr>
        <w:t>2</w:t>
      </w:r>
      <w:bookmarkEnd w:id="617"/>
    </w:p>
    <w:p w14:paraId="37CF0D07" w14:textId="77777777" w:rsidR="00A00B36" w:rsidRPr="00EC5BC0" w:rsidRDefault="00A00B36" w:rsidP="00A00B36">
      <w:pPr>
        <w:pStyle w:val="Heading4"/>
      </w:pPr>
      <w:bookmarkStart w:id="618" w:name="_Toc21016075"/>
      <w:r w:rsidRPr="00EC5BC0">
        <w:t>8.5.2.1</w:t>
      </w:r>
      <w:r w:rsidRPr="00EC5BC0">
        <w:tab/>
        <w:t>Definition and applicability</w:t>
      </w:r>
      <w:bookmarkEnd w:id="618"/>
    </w:p>
    <w:p w14:paraId="1D339EEF" w14:textId="77777777" w:rsidR="00A00B36" w:rsidRPr="00EC5BC0" w:rsidRDefault="00A00B36" w:rsidP="00BC5A97">
      <w:pPr>
        <w:rPr>
          <w:rFonts w:eastAsia="?c?e?o“A‘??S?V?b?N‘I"/>
        </w:rPr>
      </w:pPr>
      <w:r w:rsidRPr="00EC5BC0">
        <w:rPr>
          <w:rFonts w:eastAsia="?c?e?o“A‘??S?V?b?N‘I"/>
        </w:rPr>
        <w:t xml:space="preserve">The performance requirement of </w:t>
      </w:r>
      <w:r w:rsidRPr="00EC5BC0">
        <w:rPr>
          <w:lang w:eastAsia="zh-CN"/>
        </w:rPr>
        <w:t>N</w:t>
      </w:r>
      <w:r w:rsidRPr="00EC5BC0">
        <w:rPr>
          <w:rFonts w:eastAsia="?c?e?o“A‘??S?V?b?N‘I"/>
        </w:rPr>
        <w:t>PU</w:t>
      </w:r>
      <w:r w:rsidRPr="00EC5BC0">
        <w:rPr>
          <w:lang w:eastAsia="zh-CN"/>
        </w:rPr>
        <w:t>S</w:t>
      </w:r>
      <w:r w:rsidRPr="00EC5BC0">
        <w:rPr>
          <w:rFonts w:eastAsia="?c?e?o“A‘??S?V?b?N‘I"/>
        </w:rPr>
        <w:t xml:space="preserve">CH </w:t>
      </w:r>
      <w:r w:rsidRPr="00EC5BC0">
        <w:rPr>
          <w:lang w:eastAsia="zh-CN"/>
        </w:rPr>
        <w:t xml:space="preserve">format 2 </w:t>
      </w:r>
      <w:r w:rsidRPr="00EC5BC0">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5050C" w14:textId="77777777" w:rsidR="00A00B36" w:rsidRPr="00EC5BC0" w:rsidRDefault="00A00B36" w:rsidP="00A00B36">
      <w:pPr>
        <w:rPr>
          <w:rFonts w:eastAsia="?c?e?o“A‘??S?V?b?N‘I" w:cs="v4.2.0"/>
        </w:rPr>
      </w:pPr>
      <w:r w:rsidRPr="00EC5BC0">
        <w:rPr>
          <w:rFonts w:eastAsia="?c?e?o“A‘??S?V?b?N‘I" w:cs="v4.2.0"/>
        </w:rPr>
        <w:t>The probability of false detection of the ACK is defined as a conditional probability of erroneous detection of the ACK when input is only noise.</w:t>
      </w:r>
    </w:p>
    <w:p w14:paraId="1E7F8F7A" w14:textId="77777777" w:rsidR="00A00B36" w:rsidRPr="00EC5BC0" w:rsidRDefault="00A00B36" w:rsidP="00A00B36">
      <w:pPr>
        <w:rPr>
          <w:rFonts w:eastAsia="?c?e?o“A‘??S?V?b?N‘I" w:cs="v4.2.0"/>
        </w:rPr>
      </w:pPr>
      <w:r w:rsidRPr="00EC5BC0">
        <w:rPr>
          <w:rFonts w:eastAsia="?c?e?o“A‘??S?V?b?N‘I" w:cs="v4.2.0"/>
        </w:rPr>
        <w:t xml:space="preserve">The probability of detection of ACK is defined as conditional probability of detection of the ACK </w:t>
      </w:r>
      <w:r w:rsidRPr="00EC5BC0">
        <w:rPr>
          <w:rFonts w:cs="v4.2.0"/>
          <w:lang w:eastAsia="zh-CN"/>
        </w:rPr>
        <w:t>when the ACK was sent per</w:t>
      </w:r>
      <w:r w:rsidRPr="00EC5BC0">
        <w:rPr>
          <w:rFonts w:eastAsia="?c?e?o“A‘??S?V?b?N‘I" w:cs="v4.2.0"/>
        </w:rPr>
        <w:t xml:space="preserve"> </w:t>
      </w:r>
      <w:r w:rsidRPr="00EC5BC0">
        <w:rPr>
          <w:rFonts w:cs="v4.2.0"/>
          <w:lang w:eastAsia="zh-CN"/>
        </w:rPr>
        <w:t>N</w:t>
      </w:r>
      <w:r w:rsidRPr="00EC5BC0">
        <w:rPr>
          <w:rFonts w:eastAsia="?c?e?o“A‘??S?V?b?N‘I" w:cs="v4.2.0"/>
        </w:rPr>
        <w:t>PU</w:t>
      </w:r>
      <w:r w:rsidRPr="00EC5BC0">
        <w:rPr>
          <w:rFonts w:cs="v4.2.0"/>
          <w:lang w:eastAsia="zh-CN"/>
        </w:rPr>
        <w:t>S</w:t>
      </w:r>
      <w:r w:rsidRPr="00EC5BC0">
        <w:rPr>
          <w:rFonts w:eastAsia="?c?e?o“A‘??S?V?b?N‘I" w:cs="v4.2.0"/>
        </w:rPr>
        <w:t xml:space="preserve">CH </w:t>
      </w:r>
      <w:r w:rsidRPr="00EC5BC0">
        <w:rPr>
          <w:rFonts w:cs="v4.2.0"/>
          <w:lang w:eastAsia="zh-CN"/>
        </w:rPr>
        <w:t xml:space="preserve">format 2 </w:t>
      </w:r>
      <w:r w:rsidRPr="00EC5BC0">
        <w:rPr>
          <w:rFonts w:eastAsia="?c?e?o“A‘??S?V?b?N‘I" w:cs="v4.2.0"/>
        </w:rPr>
        <w:t>transmission when the signal is present.</w:t>
      </w:r>
    </w:p>
    <w:p w14:paraId="1EB0074D" w14:textId="77777777" w:rsidR="00A00B36" w:rsidRPr="00EC5BC0" w:rsidRDefault="00A00B36" w:rsidP="00A00B36">
      <w:r w:rsidRPr="00EC5BC0">
        <w:t xml:space="preserve">The tests for </w:t>
      </w:r>
      <w:r w:rsidRPr="00EC5BC0">
        <w:rPr>
          <w:lang w:eastAsia="zh-CN"/>
        </w:rPr>
        <w:t>3.75KHz subcarrier spacing</w:t>
      </w:r>
      <w:r w:rsidRPr="00EC5BC0">
        <w:t xml:space="preserve"> are applicable to the base stations supporting </w:t>
      </w:r>
      <w:r w:rsidRPr="00EC5BC0">
        <w:rPr>
          <w:lang w:eastAsia="zh-CN"/>
        </w:rPr>
        <w:t>3.75 KHz subcarrier spacing requirements</w:t>
      </w:r>
      <w:r w:rsidRPr="00EC5BC0">
        <w:t xml:space="preserve">. The tests </w:t>
      </w:r>
      <w:r w:rsidRPr="00EC5BC0">
        <w:rPr>
          <w:lang w:eastAsia="zh-CN"/>
        </w:rPr>
        <w:t>for 15KHz subcarrier spacing</w:t>
      </w:r>
      <w:r w:rsidRPr="00EC5BC0">
        <w:t xml:space="preserve"> are applicable to the base stations supporting </w:t>
      </w:r>
      <w:r w:rsidRPr="00EC5BC0">
        <w:rPr>
          <w:lang w:eastAsia="zh-CN"/>
        </w:rPr>
        <w:t>15KHz subcarrier spacing requirements</w:t>
      </w:r>
      <w:r w:rsidRPr="00EC5BC0">
        <w:t>.</w:t>
      </w:r>
    </w:p>
    <w:p w14:paraId="6214CF7D" w14:textId="77777777" w:rsidR="00A00B36" w:rsidRPr="00EC5BC0" w:rsidRDefault="00A00B36" w:rsidP="00A00B36">
      <w:pPr>
        <w:pStyle w:val="Heading4"/>
      </w:pPr>
      <w:bookmarkStart w:id="619" w:name="_Toc21016076"/>
      <w:r w:rsidRPr="00EC5BC0">
        <w:t>8.5.2.2</w:t>
      </w:r>
      <w:r w:rsidRPr="00EC5BC0">
        <w:tab/>
        <w:t>Minimum Requirement</w:t>
      </w:r>
      <w:bookmarkEnd w:id="619"/>
    </w:p>
    <w:p w14:paraId="5368E94B" w14:textId="77777777" w:rsidR="00A00B36" w:rsidRPr="00EC5BC0" w:rsidRDefault="00A00B36" w:rsidP="00A00B36">
      <w:r w:rsidRPr="00EC5BC0">
        <w:t xml:space="preserve">The minimum requirement is in TS 36.104 [2] subclause </w:t>
      </w:r>
      <w:r w:rsidR="0079519F" w:rsidRPr="00EC5BC0">
        <w:rPr>
          <w:lang w:eastAsia="zh-CN"/>
        </w:rPr>
        <w:t>8.5.2.1</w:t>
      </w:r>
      <w:r w:rsidRPr="00EC5BC0">
        <w:t xml:space="preserve"> and </w:t>
      </w:r>
      <w:r w:rsidR="0079519F" w:rsidRPr="00EC5BC0">
        <w:t>8.5.2.2</w:t>
      </w:r>
      <w:r w:rsidRPr="00EC5BC0">
        <w:t>.</w:t>
      </w:r>
    </w:p>
    <w:p w14:paraId="7ACAB7E3" w14:textId="77777777" w:rsidR="00A00B36" w:rsidRPr="00EC5BC0" w:rsidRDefault="00A00B36" w:rsidP="00A00B36">
      <w:pPr>
        <w:pStyle w:val="Heading4"/>
      </w:pPr>
      <w:bookmarkStart w:id="620" w:name="_Toc21016077"/>
      <w:r w:rsidRPr="00EC5BC0">
        <w:t>8.5.2.3</w:t>
      </w:r>
      <w:r w:rsidRPr="00EC5BC0">
        <w:tab/>
        <w:t>Test purpose</w:t>
      </w:r>
      <w:bookmarkEnd w:id="620"/>
    </w:p>
    <w:p w14:paraId="4DFD70E8" w14:textId="77777777" w:rsidR="00A00B36" w:rsidRPr="00EC5BC0" w:rsidRDefault="00A00B36" w:rsidP="00A00B36">
      <w:r w:rsidRPr="00EC5BC0">
        <w:t>The test shall verify the receiver’s ability to detect ACK under multipath fading propagation conditions for a given SNR.</w:t>
      </w:r>
    </w:p>
    <w:p w14:paraId="0EE14E6C" w14:textId="77777777" w:rsidR="00A00B36" w:rsidRPr="00EC5BC0" w:rsidRDefault="00A00B36" w:rsidP="00A00B36">
      <w:pPr>
        <w:pStyle w:val="Heading4"/>
      </w:pPr>
      <w:bookmarkStart w:id="621" w:name="_Toc21016078"/>
      <w:r w:rsidRPr="00EC5BC0">
        <w:t>8.5.2.4</w:t>
      </w:r>
      <w:r w:rsidRPr="00EC5BC0">
        <w:tab/>
        <w:t>Method of test</w:t>
      </w:r>
      <w:bookmarkEnd w:id="621"/>
    </w:p>
    <w:p w14:paraId="748A4C6A" w14:textId="77777777" w:rsidR="00A00B36" w:rsidRPr="00EC5BC0" w:rsidRDefault="00A00B36" w:rsidP="00A00B36">
      <w:pPr>
        <w:pStyle w:val="Heading5"/>
      </w:pPr>
      <w:bookmarkStart w:id="622" w:name="_Toc21016079"/>
      <w:r w:rsidRPr="00EC5BC0">
        <w:t>8.5.2.4.1</w:t>
      </w:r>
      <w:r w:rsidRPr="00EC5BC0">
        <w:tab/>
        <w:t>Initial Conditions</w:t>
      </w:r>
      <w:bookmarkEnd w:id="622"/>
    </w:p>
    <w:p w14:paraId="78A26DC6" w14:textId="77777777" w:rsidR="00A00B36" w:rsidRPr="00EC5BC0" w:rsidRDefault="00A00B36" w:rsidP="00A00B36">
      <w:r w:rsidRPr="00EC5BC0">
        <w:t>Test environment:</w:t>
      </w:r>
      <w:r w:rsidRPr="00EC5BC0">
        <w:tab/>
        <w:t>Normal, see subclause D.2.</w:t>
      </w:r>
    </w:p>
    <w:p w14:paraId="0A5A3B18" w14:textId="77777777" w:rsidR="00A00B36" w:rsidRPr="00EC5BC0" w:rsidRDefault="00A00B36" w:rsidP="00A00B36">
      <w:r w:rsidRPr="00EC5BC0">
        <w:t>RF channels to be tested:</w:t>
      </w:r>
      <w:r w:rsidRPr="00EC5BC0">
        <w:tab/>
        <w:t>M; see subclause 4.7</w:t>
      </w:r>
    </w:p>
    <w:p w14:paraId="4299CC6E" w14:textId="77777777" w:rsidR="00A00B36" w:rsidRPr="00EC5BC0" w:rsidRDefault="00A00B36" w:rsidP="00A00B36">
      <w:pPr>
        <w:pStyle w:val="B1"/>
      </w:pPr>
      <w:r w:rsidRPr="00EC5BC0">
        <w:t>1)</w:t>
      </w:r>
      <w:r w:rsidRPr="00EC5BC0">
        <w:tab/>
        <w:t>Connect the BS tester generating the wanted signal, multipath fading simulators and AWGN generators to all BS antenna connectors for diversity reception via a combining network as shown in Annex I.3.2.</w:t>
      </w:r>
    </w:p>
    <w:p w14:paraId="21446118" w14:textId="77777777" w:rsidR="00A00B36" w:rsidRPr="00EC5BC0" w:rsidRDefault="00A00B36" w:rsidP="00A00B36">
      <w:pPr>
        <w:pStyle w:val="Heading5"/>
      </w:pPr>
      <w:bookmarkStart w:id="623" w:name="_Toc21016080"/>
      <w:r w:rsidRPr="00EC5BC0">
        <w:t>8.5.2.4.2</w:t>
      </w:r>
      <w:r w:rsidRPr="00EC5BC0">
        <w:tab/>
        <w:t>Procedure</w:t>
      </w:r>
      <w:bookmarkEnd w:id="623"/>
    </w:p>
    <w:p w14:paraId="574D93FC" w14:textId="77777777" w:rsidR="00A00B36" w:rsidRPr="00EC5BC0" w:rsidRDefault="00A00B36" w:rsidP="00A00B36">
      <w:pPr>
        <w:pStyle w:val="B1"/>
      </w:pPr>
      <w:r w:rsidRPr="00EC5BC0">
        <w:t>1)</w:t>
      </w:r>
      <w:r w:rsidRPr="00EC5BC0">
        <w:tab/>
        <w:t>Adjust the AWGN generator, according to the channel bandwidth defined in Table 8.5.2.4.2-1.</w:t>
      </w:r>
    </w:p>
    <w:p w14:paraId="56330236" w14:textId="77777777" w:rsidR="00A00B36" w:rsidRPr="00EC5BC0" w:rsidRDefault="00A00B36" w:rsidP="00A00B36">
      <w:pPr>
        <w:pStyle w:val="TH"/>
        <w:rPr>
          <w:rFonts w:eastAsia="‚c‚e‚o“Á‘¾ƒSƒVƒbƒN‘Ì" w:cs="v5.0.0"/>
        </w:rPr>
      </w:pPr>
      <w:r w:rsidRPr="00EC5BC0">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428D93A7" w14:textId="77777777" w:rsidTr="00BC5A97">
        <w:trPr>
          <w:cantSplit/>
          <w:jc w:val="center"/>
        </w:trPr>
        <w:tc>
          <w:tcPr>
            <w:tcW w:w="2406" w:type="dxa"/>
            <w:vAlign w:val="center"/>
          </w:tcPr>
          <w:p w14:paraId="7DE8BF62"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Channel bandwidth [</w:t>
            </w:r>
            <w:r w:rsidRPr="00EC5BC0">
              <w:rPr>
                <w:rFonts w:cs="v5.0.0"/>
                <w:lang w:eastAsia="zh-CN"/>
              </w:rPr>
              <w:t>K</w:t>
            </w:r>
            <w:r w:rsidRPr="00EC5BC0">
              <w:rPr>
                <w:rFonts w:eastAsia="‚c‚e‚o“Á‘¾ƒSƒVƒbƒN‘Ì" w:cs="v5.0.0"/>
                <w:lang w:eastAsia="en-US"/>
              </w:rPr>
              <w:t>Hz]</w:t>
            </w:r>
          </w:p>
        </w:tc>
        <w:tc>
          <w:tcPr>
            <w:tcW w:w="1943" w:type="dxa"/>
            <w:vAlign w:val="center"/>
          </w:tcPr>
          <w:p w14:paraId="650316C6" w14:textId="77777777" w:rsidR="00A00B36" w:rsidRPr="00EC5BC0" w:rsidRDefault="00A00B36" w:rsidP="00BC5A97">
            <w:pPr>
              <w:pStyle w:val="TAH"/>
              <w:rPr>
                <w:rFonts w:eastAsia="‚c‚e‚o“Á‘¾ƒSƒVƒbƒN‘Ì" w:cs="v5.0.0"/>
                <w:lang w:eastAsia="ja-JP"/>
              </w:rPr>
            </w:pPr>
            <w:r w:rsidRPr="00EC5BC0">
              <w:rPr>
                <w:rFonts w:eastAsia="‚c‚e‚o“Á‘¾ƒSƒVƒbƒN‘Ì" w:cs="v5.0.0"/>
                <w:lang w:eastAsia="en-US"/>
              </w:rPr>
              <w:t>AWGN power level</w:t>
            </w:r>
          </w:p>
        </w:tc>
      </w:tr>
      <w:tr w:rsidR="00A00B36" w:rsidRPr="00EC5BC0" w14:paraId="4474216F" w14:textId="77777777" w:rsidTr="00BC5A97">
        <w:trPr>
          <w:cantSplit/>
          <w:trHeight w:val="197"/>
          <w:jc w:val="center"/>
        </w:trPr>
        <w:tc>
          <w:tcPr>
            <w:tcW w:w="2406" w:type="dxa"/>
            <w:tcBorders>
              <w:bottom w:val="single" w:sz="4" w:space="0" w:color="auto"/>
            </w:tcBorders>
            <w:vAlign w:val="center"/>
          </w:tcPr>
          <w:p w14:paraId="4C6652D2" w14:textId="77777777" w:rsidR="00A00B36" w:rsidRPr="00EC5BC0" w:rsidRDefault="00A00B36" w:rsidP="00BC5A97">
            <w:pPr>
              <w:pStyle w:val="TAC"/>
              <w:rPr>
                <w:rFonts w:eastAsia="‚c‚e‚o“Á‘¾ƒSƒVƒbƒN‘Ì" w:cs="v5.0.0"/>
                <w:lang w:eastAsia="ja-JP"/>
              </w:rPr>
            </w:pPr>
            <w:r w:rsidRPr="00EC5BC0">
              <w:rPr>
                <w:rFonts w:cs="v5.0.0"/>
                <w:lang w:eastAsia="zh-CN"/>
              </w:rPr>
              <w:t>200</w:t>
            </w:r>
          </w:p>
        </w:tc>
        <w:tc>
          <w:tcPr>
            <w:tcW w:w="1943" w:type="dxa"/>
            <w:tcBorders>
              <w:bottom w:val="single" w:sz="4" w:space="0" w:color="auto"/>
            </w:tcBorders>
            <w:vAlign w:val="center"/>
          </w:tcPr>
          <w:p w14:paraId="0C842460" w14:textId="77777777" w:rsidR="00A00B36" w:rsidRPr="00EC5BC0" w:rsidRDefault="00A00B36" w:rsidP="00BC5A97">
            <w:pPr>
              <w:pStyle w:val="TAC"/>
              <w:jc w:val="left"/>
              <w:rPr>
                <w:rFonts w:eastAsia="‚c‚e‚o“Á‘¾ƒSƒVƒbƒN‘Ì" w:cs="v5.0.0"/>
                <w:lang w:eastAsia="ja-JP"/>
              </w:rPr>
            </w:pPr>
            <w:r w:rsidRPr="00EC5BC0">
              <w:rPr>
                <w:rFonts w:eastAsia="‚c‚e‚o“Á‘¾ƒSƒVƒbƒN‘Ì" w:cs="v5.0.0"/>
                <w:lang w:eastAsia="ja-JP"/>
              </w:rPr>
              <w:t>-</w:t>
            </w:r>
            <w:r w:rsidRPr="00EC5BC0">
              <w:rPr>
                <w:rFonts w:cs="v5.0.0"/>
                <w:lang w:eastAsia="zh-CN"/>
              </w:rPr>
              <w:t>100.5</w:t>
            </w:r>
            <w:r w:rsidRPr="00EC5BC0">
              <w:rPr>
                <w:rFonts w:eastAsia="‚c‚e‚o“Á‘¾ƒSƒVƒbƒN‘Ì" w:cs="v5.0.0"/>
                <w:lang w:eastAsia="ja-JP"/>
              </w:rPr>
              <w:t>dBm /</w:t>
            </w:r>
            <w:r w:rsidRPr="00EC5BC0">
              <w:rPr>
                <w:rFonts w:cs="v5.0.0"/>
                <w:lang w:eastAsia="zh-CN"/>
              </w:rPr>
              <w:t>180K</w:t>
            </w:r>
            <w:r w:rsidRPr="00EC5BC0">
              <w:rPr>
                <w:rFonts w:eastAsia="‚c‚e‚o“Á‘¾ƒSƒVƒbƒN‘Ì" w:cs="v5.0.0"/>
                <w:lang w:eastAsia="ja-JP"/>
              </w:rPr>
              <w:t>Hz</w:t>
            </w:r>
          </w:p>
        </w:tc>
      </w:tr>
    </w:tbl>
    <w:p w14:paraId="36337FC2" w14:textId="77777777" w:rsidR="00A00B36" w:rsidRPr="00EC5BC0" w:rsidRDefault="00A00B36" w:rsidP="00A00B36">
      <w:pPr>
        <w:rPr>
          <w:lang w:eastAsia="zh-CN"/>
        </w:rPr>
      </w:pPr>
    </w:p>
    <w:p w14:paraId="70B9068C" w14:textId="77777777" w:rsidR="00A00B36" w:rsidRPr="00EC5BC0" w:rsidRDefault="00A00B36" w:rsidP="00A00B36">
      <w:pPr>
        <w:pStyle w:val="B1"/>
      </w:pPr>
      <w:r w:rsidRPr="00EC5BC0">
        <w:t>2)</w:t>
      </w:r>
      <w:r w:rsidRPr="00EC5BC0">
        <w:tab/>
        <w:t>The characteristics of the wanted signal shall be configured according to TS 36.211 [12].</w:t>
      </w:r>
    </w:p>
    <w:p w14:paraId="053D173C" w14:textId="77777777" w:rsidR="00A00B36" w:rsidRPr="00EC5BC0" w:rsidRDefault="00A00B36" w:rsidP="00A00B36">
      <w:pPr>
        <w:pStyle w:val="B1"/>
      </w:pPr>
      <w:r w:rsidRPr="00EC5BC0">
        <w:t>3)</w:t>
      </w:r>
      <w:r w:rsidRPr="00EC5BC0">
        <w:tab/>
        <w:t>The multipath fading emulators shall be configured according to the corresponding channel model defined in Annex B.</w:t>
      </w:r>
    </w:p>
    <w:p w14:paraId="13B0FB58" w14:textId="77777777" w:rsidR="00A00B36" w:rsidRPr="00EC5BC0" w:rsidRDefault="00A00B36" w:rsidP="00A00B36">
      <w:pPr>
        <w:pStyle w:val="B1"/>
      </w:pPr>
      <w:r w:rsidRPr="00EC5BC0">
        <w:t>4)</w:t>
      </w:r>
      <w:r w:rsidRPr="00EC5BC0">
        <w:tab/>
        <w:t xml:space="preserve">Adjust the equipment so that the SNR specified in </w:t>
      </w:r>
      <w:r w:rsidRPr="00EC5BC0">
        <w:rPr>
          <w:lang w:eastAsia="zh-CN"/>
        </w:rPr>
        <w:t>t</w:t>
      </w:r>
      <w:r w:rsidRPr="00EC5BC0">
        <w:t>able</w:t>
      </w:r>
      <w:r w:rsidRPr="00EC5BC0">
        <w:rPr>
          <w:lang w:eastAsia="zh-CN"/>
        </w:rPr>
        <w:t>s</w:t>
      </w:r>
      <w:r w:rsidRPr="00EC5BC0">
        <w:t xml:space="preserve"> 8.5.2.5-1</w:t>
      </w:r>
      <w:r w:rsidRPr="00EC5BC0">
        <w:rPr>
          <w:lang w:eastAsia="zh-CN"/>
        </w:rPr>
        <w:t xml:space="preserve"> to </w:t>
      </w:r>
      <w:r w:rsidRPr="00EC5BC0">
        <w:t>8.5.2.5-</w:t>
      </w:r>
      <w:r w:rsidRPr="00EC5BC0">
        <w:rPr>
          <w:lang w:eastAsia="zh-CN"/>
        </w:rPr>
        <w:t>2</w:t>
      </w:r>
      <w:r w:rsidRPr="00EC5BC0">
        <w:t xml:space="preserve"> is achieved at the BS input during the ACK transmissions.</w:t>
      </w:r>
    </w:p>
    <w:p w14:paraId="07A70855" w14:textId="77777777" w:rsidR="00A00B36" w:rsidRPr="00EC5BC0" w:rsidRDefault="00A00B36" w:rsidP="00A00B36">
      <w:pPr>
        <w:pStyle w:val="B1"/>
      </w:pPr>
      <w:r w:rsidRPr="00EC5BC0">
        <w:t>5)</w:t>
      </w:r>
      <w:r w:rsidRPr="00EC5BC0">
        <w:tab/>
        <w:t xml:space="preserve">The signal generator sends a test pattern with the pattern outlined in figure 8.5.2.4.2-1. The following statistics are kept: the number of ACKs </w:t>
      </w:r>
      <w:r w:rsidRPr="00EC5BC0">
        <w:rPr>
          <w:lang w:eastAsia="zh-CN"/>
        </w:rPr>
        <w:t xml:space="preserve">falsely </w:t>
      </w:r>
      <w:r w:rsidRPr="00EC5BC0">
        <w:t xml:space="preserve">detected in the idle periods and the number of missed ACKs. Each falsely detected ACK </w:t>
      </w:r>
      <w:r w:rsidRPr="00EC5BC0">
        <w:rPr>
          <w:lang w:eastAsia="zh-CN"/>
        </w:rPr>
        <w:t xml:space="preserve">transmission </w:t>
      </w:r>
      <w:r w:rsidRPr="00EC5BC0">
        <w:t xml:space="preserve">in the idle periods is accounted as one error for the statistics of false ACK detection, and each missed ACK </w:t>
      </w:r>
      <w:r w:rsidRPr="00EC5BC0">
        <w:rPr>
          <w:lang w:eastAsia="zh-CN"/>
        </w:rPr>
        <w:t>transmission per NPUSCH format 2 transmisson</w:t>
      </w:r>
      <w:r w:rsidRPr="00EC5BC0">
        <w:t xml:space="preserve"> is accounted as one error for the statistics of missed ACK detection.</w:t>
      </w:r>
    </w:p>
    <w:p w14:paraId="2DF7628C" w14:textId="77777777" w:rsidR="00A00B36" w:rsidRPr="00EC5BC0" w:rsidRDefault="00645B9E" w:rsidP="00064822">
      <w:pPr>
        <w:pStyle w:val="TH"/>
      </w:pPr>
      <w:r w:rsidRPr="00EC5BC0">
        <w:rPr>
          <w:rFonts w:eastAsia="Microsoft YaHei"/>
          <w:noProof/>
          <w:lang w:val="en-US"/>
        </w:rPr>
        <w:drawing>
          <wp:inline distT="0" distB="0" distL="0" distR="0" wp14:anchorId="6A303D0F" wp14:editId="57A359D1">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14:paraId="068C5B25" w14:textId="77777777" w:rsidR="00A00B36" w:rsidRPr="00EC5BC0" w:rsidRDefault="00A00B36" w:rsidP="00064822">
      <w:pPr>
        <w:pStyle w:val="TF"/>
      </w:pPr>
      <w:r w:rsidRPr="00EC5BC0">
        <w:t xml:space="preserve">Figure 8.5.2.4.2-1: Test signal pattern for </w:t>
      </w:r>
      <w:r w:rsidRPr="00EC5BC0">
        <w:rPr>
          <w:lang w:eastAsia="zh-CN"/>
        </w:rPr>
        <w:t>N</w:t>
      </w:r>
      <w:r w:rsidRPr="00EC5BC0">
        <w:t>PU</w:t>
      </w:r>
      <w:r w:rsidRPr="00EC5BC0">
        <w:rPr>
          <w:lang w:eastAsia="zh-CN"/>
        </w:rPr>
        <w:t>S</w:t>
      </w:r>
      <w:r w:rsidRPr="00EC5BC0">
        <w:t xml:space="preserve">CH format </w:t>
      </w:r>
      <w:r w:rsidRPr="00EC5BC0">
        <w:rPr>
          <w:lang w:eastAsia="zh-CN"/>
        </w:rPr>
        <w:t>2</w:t>
      </w:r>
      <w:r w:rsidRPr="00EC5BC0">
        <w:t xml:space="preserve"> demodulation tests</w:t>
      </w:r>
    </w:p>
    <w:p w14:paraId="51915C74" w14:textId="77777777" w:rsidR="00A00B36" w:rsidRPr="00EC5BC0" w:rsidRDefault="00A00B36" w:rsidP="00A00B36">
      <w:pPr>
        <w:pStyle w:val="Heading4"/>
      </w:pPr>
      <w:bookmarkStart w:id="624" w:name="_Toc21016081"/>
      <w:r w:rsidRPr="00EC5BC0">
        <w:t>8.5.2.5</w:t>
      </w:r>
      <w:r w:rsidRPr="00EC5BC0">
        <w:tab/>
        <w:t>Test Requirement</w:t>
      </w:r>
      <w:bookmarkEnd w:id="624"/>
    </w:p>
    <w:p w14:paraId="5094A8F4" w14:textId="77777777" w:rsidR="00A00B36" w:rsidRPr="00EC5BC0" w:rsidRDefault="00A00B36" w:rsidP="00A00B36">
      <w:r w:rsidRPr="00EC5BC0">
        <w:t>The fraction of falsely detected ACKs shall be less than 1% and the fraction of correctly detected ACKs shall be larger than 99% for the SNR listed in Table 8.5.2.5-1</w:t>
      </w:r>
      <w:r w:rsidR="0079519F" w:rsidRPr="00EC5BC0">
        <w:rPr>
          <w:lang w:eastAsia="zh-CN"/>
        </w:rPr>
        <w:t xml:space="preserve"> and </w:t>
      </w:r>
      <w:r w:rsidR="0079519F" w:rsidRPr="00EC5BC0">
        <w:t>Table 8.5.2.5-</w:t>
      </w:r>
      <w:r w:rsidR="0079519F" w:rsidRPr="00EC5BC0">
        <w:rPr>
          <w:lang w:eastAsia="zh-CN"/>
        </w:rPr>
        <w:t>2</w:t>
      </w:r>
      <w:r w:rsidRPr="00EC5BC0">
        <w:t>.</w:t>
      </w:r>
    </w:p>
    <w:p w14:paraId="7222782C" w14:textId="77777777" w:rsidR="00A00B36" w:rsidRPr="00EC5BC0" w:rsidRDefault="00A00B36" w:rsidP="003D505D">
      <w:pPr>
        <w:pStyle w:val="TH"/>
        <w:rPr>
          <w:lang w:eastAsia="zh-CN"/>
        </w:rPr>
      </w:pPr>
      <w:r w:rsidRPr="00EC5BC0">
        <w:t xml:space="preserve">Table 8.5.2.5-1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3.75KHz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EC5BC0" w:rsidRPr="00EC5BC0" w14:paraId="539ED686" w14:textId="77777777" w:rsidTr="00A00B36">
        <w:trPr>
          <w:trHeight w:val="1242"/>
          <w:jc w:val="center"/>
        </w:trPr>
        <w:tc>
          <w:tcPr>
            <w:tcW w:w="1128" w:type="dxa"/>
          </w:tcPr>
          <w:p w14:paraId="2F692087"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6F11AE49"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350" w:type="dxa"/>
          </w:tcPr>
          <w:p w14:paraId="14581F28"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13B00618"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260" w:type="dxa"/>
          </w:tcPr>
          <w:p w14:paraId="62E681E9"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990" w:type="dxa"/>
          </w:tcPr>
          <w:p w14:paraId="4012B484" w14:textId="77777777" w:rsidR="00A00B36" w:rsidRPr="00EC5BC0" w:rsidRDefault="00A00B36" w:rsidP="00BC5A97">
            <w:pPr>
              <w:pStyle w:val="TAH"/>
              <w:rPr>
                <w:rFonts w:cs="Arial"/>
                <w:lang w:eastAsia="zh-CN"/>
              </w:rPr>
            </w:pPr>
            <w:r w:rsidRPr="00EC5BC0">
              <w:rPr>
                <w:rFonts w:cs="Arial"/>
                <w:lang w:eastAsia="zh-CN"/>
              </w:rPr>
              <w:t>Subcarrier spacing</w:t>
            </w:r>
          </w:p>
        </w:tc>
        <w:tc>
          <w:tcPr>
            <w:tcW w:w="1185" w:type="dxa"/>
          </w:tcPr>
          <w:p w14:paraId="28A402DF" w14:textId="77777777" w:rsidR="00A00B36" w:rsidRPr="00EC5BC0" w:rsidRDefault="00A00B36" w:rsidP="00BC5A97">
            <w:pPr>
              <w:pStyle w:val="TAH"/>
              <w:rPr>
                <w:rFonts w:cs="Arial"/>
                <w:lang w:eastAsia="zh-CN"/>
              </w:rPr>
            </w:pPr>
            <w:r w:rsidRPr="00EC5BC0">
              <w:rPr>
                <w:rFonts w:cs="Arial"/>
                <w:lang w:eastAsia="zh-CN"/>
              </w:rPr>
              <w:t>Repetition number</w:t>
            </w:r>
          </w:p>
        </w:tc>
        <w:tc>
          <w:tcPr>
            <w:tcW w:w="2023" w:type="dxa"/>
          </w:tcPr>
          <w:p w14:paraId="370EF376"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314C7803" w14:textId="77777777" w:rsidTr="00A00B36">
        <w:trPr>
          <w:jc w:val="center"/>
        </w:trPr>
        <w:tc>
          <w:tcPr>
            <w:tcW w:w="1128" w:type="dxa"/>
            <w:vMerge w:val="restart"/>
            <w:vAlign w:val="center"/>
          </w:tcPr>
          <w:p w14:paraId="0F98B8A9" w14:textId="77777777" w:rsidR="00A00B36" w:rsidRPr="00EC5BC0" w:rsidRDefault="00A00B36" w:rsidP="00BC5A97">
            <w:pPr>
              <w:pStyle w:val="TAC"/>
              <w:rPr>
                <w:rFonts w:cs="Arial"/>
                <w:lang w:eastAsia="zh-CN"/>
              </w:rPr>
            </w:pPr>
            <w:r w:rsidRPr="00EC5BC0">
              <w:rPr>
                <w:rFonts w:cs="Arial"/>
                <w:lang w:eastAsia="zh-CN"/>
              </w:rPr>
              <w:t>1</w:t>
            </w:r>
          </w:p>
        </w:tc>
        <w:tc>
          <w:tcPr>
            <w:tcW w:w="1080" w:type="dxa"/>
            <w:vMerge w:val="restart"/>
            <w:vAlign w:val="center"/>
          </w:tcPr>
          <w:p w14:paraId="70F0E709" w14:textId="77777777" w:rsidR="00A00B36" w:rsidRPr="00EC5BC0" w:rsidRDefault="00A00B36" w:rsidP="00BC5A97">
            <w:pPr>
              <w:pStyle w:val="TAC"/>
              <w:rPr>
                <w:rFonts w:cs="Arial"/>
                <w:lang w:eastAsia="zh-CN"/>
              </w:rPr>
            </w:pPr>
            <w:r w:rsidRPr="00EC5BC0">
              <w:rPr>
                <w:rFonts w:cs="Arial"/>
                <w:lang w:eastAsia="zh-CN"/>
              </w:rPr>
              <w:t>2</w:t>
            </w:r>
          </w:p>
        </w:tc>
        <w:tc>
          <w:tcPr>
            <w:tcW w:w="1350" w:type="dxa"/>
            <w:vMerge w:val="restart"/>
            <w:vAlign w:val="center"/>
          </w:tcPr>
          <w:p w14:paraId="64DC3496"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260" w:type="dxa"/>
            <w:vMerge w:val="restart"/>
            <w:vAlign w:val="center"/>
          </w:tcPr>
          <w:p w14:paraId="6EDA431E" w14:textId="77777777" w:rsidR="00A00B36" w:rsidRPr="00EC5BC0" w:rsidRDefault="00A00B36" w:rsidP="00BC5A97">
            <w:pPr>
              <w:pStyle w:val="TAC"/>
              <w:rPr>
                <w:rFonts w:cs="Arial"/>
                <w:lang w:eastAsia="zh-CN"/>
              </w:rPr>
            </w:pPr>
            <w:r w:rsidRPr="00EC5BC0">
              <w:rPr>
                <w:rFonts w:cs="Arial"/>
                <w:lang w:eastAsia="zh-CN"/>
              </w:rPr>
              <w:t>1</w:t>
            </w:r>
          </w:p>
        </w:tc>
        <w:tc>
          <w:tcPr>
            <w:tcW w:w="990" w:type="dxa"/>
            <w:vMerge w:val="restart"/>
            <w:vAlign w:val="center"/>
          </w:tcPr>
          <w:p w14:paraId="464DD3EE" w14:textId="77777777" w:rsidR="00A00B36" w:rsidRPr="00EC5BC0" w:rsidRDefault="00A00B36" w:rsidP="00BC5A97">
            <w:pPr>
              <w:pStyle w:val="TAC"/>
              <w:rPr>
                <w:rFonts w:cs="Arial"/>
                <w:lang w:eastAsia="zh-CN"/>
              </w:rPr>
            </w:pPr>
            <w:r w:rsidRPr="00EC5BC0">
              <w:rPr>
                <w:rFonts w:cs="Arial"/>
                <w:lang w:eastAsia="zh-CN"/>
              </w:rPr>
              <w:t>3.75KHz</w:t>
            </w:r>
          </w:p>
        </w:tc>
        <w:tc>
          <w:tcPr>
            <w:tcW w:w="1185" w:type="dxa"/>
          </w:tcPr>
          <w:p w14:paraId="32C81905" w14:textId="77777777" w:rsidR="00A00B36" w:rsidRPr="00EC5BC0" w:rsidRDefault="00A00B36" w:rsidP="00BC5A97">
            <w:pPr>
              <w:pStyle w:val="TAC"/>
              <w:rPr>
                <w:rFonts w:cs="Arial"/>
                <w:lang w:eastAsia="zh-CN"/>
              </w:rPr>
            </w:pPr>
            <w:r w:rsidRPr="00EC5BC0">
              <w:rPr>
                <w:rFonts w:cs="Arial"/>
                <w:lang w:eastAsia="zh-CN"/>
              </w:rPr>
              <w:t>1</w:t>
            </w:r>
          </w:p>
        </w:tc>
        <w:tc>
          <w:tcPr>
            <w:tcW w:w="2023" w:type="dxa"/>
          </w:tcPr>
          <w:p w14:paraId="41749A33" w14:textId="77777777" w:rsidR="00A00B36" w:rsidRPr="00EC5BC0" w:rsidRDefault="0079519F" w:rsidP="00B84BC1">
            <w:pPr>
              <w:pStyle w:val="TAC"/>
              <w:rPr>
                <w:rFonts w:cs="Arial"/>
                <w:lang w:eastAsia="zh-CN"/>
              </w:rPr>
            </w:pPr>
            <w:r w:rsidRPr="00EC5BC0">
              <w:rPr>
                <w:rFonts w:cs="Arial"/>
                <w:lang w:eastAsia="zh-CN"/>
              </w:rPr>
              <w:t>7.6</w:t>
            </w:r>
          </w:p>
        </w:tc>
      </w:tr>
      <w:tr w:rsidR="00EC5BC0" w:rsidRPr="00EC5BC0" w14:paraId="159E4EEC" w14:textId="77777777" w:rsidTr="00A00B36">
        <w:trPr>
          <w:jc w:val="center"/>
        </w:trPr>
        <w:tc>
          <w:tcPr>
            <w:tcW w:w="1128" w:type="dxa"/>
            <w:vMerge/>
            <w:vAlign w:val="center"/>
          </w:tcPr>
          <w:p w14:paraId="5DA4CAA1" w14:textId="77777777" w:rsidR="00A00B36" w:rsidRPr="00EC5BC0" w:rsidRDefault="00A00B36" w:rsidP="00BC5A97">
            <w:pPr>
              <w:pStyle w:val="TAC"/>
              <w:rPr>
                <w:rFonts w:cs="Arial"/>
                <w:lang w:eastAsia="zh-CN"/>
              </w:rPr>
            </w:pPr>
          </w:p>
        </w:tc>
        <w:tc>
          <w:tcPr>
            <w:tcW w:w="1080" w:type="dxa"/>
            <w:vMerge/>
            <w:vAlign w:val="center"/>
          </w:tcPr>
          <w:p w14:paraId="15FE5D87" w14:textId="77777777" w:rsidR="00A00B36" w:rsidRPr="00EC5BC0" w:rsidRDefault="00A00B36" w:rsidP="00BC5A97">
            <w:pPr>
              <w:pStyle w:val="TAC"/>
              <w:rPr>
                <w:rFonts w:cs="Arial"/>
                <w:lang w:eastAsia="zh-CN"/>
              </w:rPr>
            </w:pPr>
          </w:p>
        </w:tc>
        <w:tc>
          <w:tcPr>
            <w:tcW w:w="1350" w:type="dxa"/>
            <w:vMerge/>
            <w:vAlign w:val="center"/>
          </w:tcPr>
          <w:p w14:paraId="5A56D21E" w14:textId="77777777" w:rsidR="00A00B36" w:rsidRPr="00EC5BC0" w:rsidRDefault="00A00B36" w:rsidP="00BC5A97">
            <w:pPr>
              <w:pStyle w:val="TAC"/>
              <w:rPr>
                <w:rFonts w:cs="Arial"/>
                <w:lang w:eastAsia="zh-CN"/>
              </w:rPr>
            </w:pPr>
          </w:p>
        </w:tc>
        <w:tc>
          <w:tcPr>
            <w:tcW w:w="1260" w:type="dxa"/>
            <w:vMerge/>
          </w:tcPr>
          <w:p w14:paraId="4FC7AD14" w14:textId="77777777" w:rsidR="00A00B36" w:rsidRPr="00EC5BC0" w:rsidRDefault="00A00B36" w:rsidP="00BC5A97">
            <w:pPr>
              <w:pStyle w:val="TAC"/>
              <w:rPr>
                <w:rFonts w:cs="Arial"/>
                <w:lang w:eastAsia="zh-CN"/>
              </w:rPr>
            </w:pPr>
          </w:p>
        </w:tc>
        <w:tc>
          <w:tcPr>
            <w:tcW w:w="990" w:type="dxa"/>
            <w:vMerge/>
            <w:vAlign w:val="center"/>
          </w:tcPr>
          <w:p w14:paraId="3A47AC7C" w14:textId="77777777" w:rsidR="00A00B36" w:rsidRPr="00EC5BC0" w:rsidRDefault="00A00B36" w:rsidP="00BC5A97">
            <w:pPr>
              <w:pStyle w:val="TAC"/>
              <w:rPr>
                <w:rFonts w:cs="Arial"/>
                <w:lang w:eastAsia="zh-CN"/>
              </w:rPr>
            </w:pPr>
          </w:p>
        </w:tc>
        <w:tc>
          <w:tcPr>
            <w:tcW w:w="1185" w:type="dxa"/>
          </w:tcPr>
          <w:p w14:paraId="6AB0F12D" w14:textId="77777777" w:rsidR="00A00B36" w:rsidRPr="00EC5BC0" w:rsidRDefault="00A00B36" w:rsidP="00BC5A97">
            <w:pPr>
              <w:pStyle w:val="TAC"/>
              <w:rPr>
                <w:rFonts w:cs="Arial"/>
                <w:lang w:eastAsia="zh-CN"/>
              </w:rPr>
            </w:pPr>
            <w:r w:rsidRPr="00EC5BC0">
              <w:rPr>
                <w:rFonts w:cs="Arial"/>
                <w:lang w:eastAsia="zh-CN"/>
              </w:rPr>
              <w:t>16</w:t>
            </w:r>
          </w:p>
        </w:tc>
        <w:tc>
          <w:tcPr>
            <w:tcW w:w="2023" w:type="dxa"/>
          </w:tcPr>
          <w:p w14:paraId="21214D47" w14:textId="77777777" w:rsidR="00A00B36" w:rsidRPr="00EC5BC0" w:rsidRDefault="0079519F" w:rsidP="00B84BC1">
            <w:pPr>
              <w:pStyle w:val="TAC"/>
              <w:rPr>
                <w:rFonts w:cs="Arial"/>
                <w:lang w:eastAsia="zh-CN"/>
              </w:rPr>
            </w:pPr>
            <w:r w:rsidRPr="00EC5BC0">
              <w:rPr>
                <w:rFonts w:cs="Arial"/>
                <w:lang w:eastAsia="zh-CN"/>
              </w:rPr>
              <w:t>-4.7</w:t>
            </w:r>
          </w:p>
        </w:tc>
      </w:tr>
      <w:tr w:rsidR="00A00B36" w:rsidRPr="00EC5BC0" w14:paraId="6F309270" w14:textId="77777777" w:rsidTr="00A00B36">
        <w:trPr>
          <w:jc w:val="center"/>
        </w:trPr>
        <w:tc>
          <w:tcPr>
            <w:tcW w:w="1128" w:type="dxa"/>
            <w:vMerge/>
            <w:vAlign w:val="center"/>
          </w:tcPr>
          <w:p w14:paraId="75467B10" w14:textId="77777777" w:rsidR="00A00B36" w:rsidRPr="00EC5BC0" w:rsidRDefault="00A00B36" w:rsidP="00BC5A97">
            <w:pPr>
              <w:pStyle w:val="TAC"/>
              <w:rPr>
                <w:rFonts w:cs="Arial"/>
                <w:lang w:eastAsia="zh-CN"/>
              </w:rPr>
            </w:pPr>
          </w:p>
        </w:tc>
        <w:tc>
          <w:tcPr>
            <w:tcW w:w="1080" w:type="dxa"/>
            <w:vMerge/>
            <w:vAlign w:val="center"/>
          </w:tcPr>
          <w:p w14:paraId="2BEC1205" w14:textId="77777777" w:rsidR="00A00B36" w:rsidRPr="00EC5BC0" w:rsidRDefault="00A00B36" w:rsidP="00BC5A97">
            <w:pPr>
              <w:pStyle w:val="TAC"/>
              <w:rPr>
                <w:rFonts w:cs="Arial"/>
                <w:lang w:eastAsia="zh-CN"/>
              </w:rPr>
            </w:pPr>
          </w:p>
        </w:tc>
        <w:tc>
          <w:tcPr>
            <w:tcW w:w="1350" w:type="dxa"/>
            <w:vMerge/>
            <w:vAlign w:val="center"/>
          </w:tcPr>
          <w:p w14:paraId="1A7C1160" w14:textId="77777777" w:rsidR="00A00B36" w:rsidRPr="00EC5BC0" w:rsidRDefault="00A00B36" w:rsidP="00BC5A97">
            <w:pPr>
              <w:pStyle w:val="TAC"/>
              <w:rPr>
                <w:rFonts w:cs="Arial"/>
                <w:lang w:eastAsia="zh-CN"/>
              </w:rPr>
            </w:pPr>
          </w:p>
        </w:tc>
        <w:tc>
          <w:tcPr>
            <w:tcW w:w="1260" w:type="dxa"/>
            <w:vMerge/>
          </w:tcPr>
          <w:p w14:paraId="24B35543" w14:textId="77777777" w:rsidR="00A00B36" w:rsidRPr="00EC5BC0" w:rsidRDefault="00A00B36" w:rsidP="00BC5A97">
            <w:pPr>
              <w:pStyle w:val="TAC"/>
              <w:rPr>
                <w:rFonts w:cs="Arial"/>
                <w:lang w:eastAsia="zh-CN"/>
              </w:rPr>
            </w:pPr>
          </w:p>
        </w:tc>
        <w:tc>
          <w:tcPr>
            <w:tcW w:w="990" w:type="dxa"/>
            <w:vMerge/>
            <w:vAlign w:val="center"/>
          </w:tcPr>
          <w:p w14:paraId="0EDAA676" w14:textId="77777777" w:rsidR="00A00B36" w:rsidRPr="00EC5BC0" w:rsidRDefault="00A00B36" w:rsidP="00BC5A97">
            <w:pPr>
              <w:pStyle w:val="TAC"/>
              <w:rPr>
                <w:rFonts w:cs="Arial"/>
                <w:lang w:eastAsia="zh-CN"/>
              </w:rPr>
            </w:pPr>
          </w:p>
        </w:tc>
        <w:tc>
          <w:tcPr>
            <w:tcW w:w="1185" w:type="dxa"/>
          </w:tcPr>
          <w:p w14:paraId="7530BC67" w14:textId="77777777" w:rsidR="00A00B36" w:rsidRPr="00EC5BC0" w:rsidRDefault="00A00B36" w:rsidP="00BC5A97">
            <w:pPr>
              <w:pStyle w:val="TAC"/>
              <w:rPr>
                <w:rFonts w:cs="Arial"/>
                <w:lang w:eastAsia="zh-CN"/>
              </w:rPr>
            </w:pPr>
            <w:r w:rsidRPr="00EC5BC0">
              <w:rPr>
                <w:rFonts w:cs="Arial"/>
                <w:lang w:eastAsia="zh-CN"/>
              </w:rPr>
              <w:t>64</w:t>
            </w:r>
          </w:p>
        </w:tc>
        <w:tc>
          <w:tcPr>
            <w:tcW w:w="2023" w:type="dxa"/>
          </w:tcPr>
          <w:p w14:paraId="69B8BCD1" w14:textId="77777777" w:rsidR="00A00B36" w:rsidRPr="00EC5BC0" w:rsidRDefault="0079519F" w:rsidP="00B84BC1">
            <w:pPr>
              <w:pStyle w:val="TAC"/>
              <w:rPr>
                <w:rFonts w:cs="Arial"/>
                <w:lang w:eastAsia="zh-CN"/>
              </w:rPr>
            </w:pPr>
            <w:r w:rsidRPr="00EC5BC0">
              <w:rPr>
                <w:rFonts w:cs="Arial"/>
                <w:lang w:eastAsia="zh-CN"/>
              </w:rPr>
              <w:t>-10.3</w:t>
            </w:r>
          </w:p>
        </w:tc>
      </w:tr>
    </w:tbl>
    <w:p w14:paraId="356EBDD6" w14:textId="77777777" w:rsidR="00A00B36" w:rsidRPr="00EC5BC0" w:rsidRDefault="00A00B36" w:rsidP="00A00B36">
      <w:pPr>
        <w:rPr>
          <w:lang w:eastAsia="zh-CN"/>
        </w:rPr>
      </w:pPr>
    </w:p>
    <w:p w14:paraId="74758AFD" w14:textId="77777777" w:rsidR="00A00B36" w:rsidRPr="00EC5BC0" w:rsidRDefault="00A00B36" w:rsidP="003D505D">
      <w:pPr>
        <w:pStyle w:val="TH"/>
        <w:rPr>
          <w:lang w:eastAsia="zh-CN"/>
        </w:rPr>
      </w:pPr>
      <w:r w:rsidRPr="00EC5BC0">
        <w:t>Table 8.5.2.5-</w:t>
      </w:r>
      <w:r w:rsidRPr="00EC5BC0">
        <w:rPr>
          <w:lang w:eastAsia="zh-CN"/>
        </w:rPr>
        <w:t>2</w:t>
      </w:r>
      <w:r w:rsidRPr="00EC5BC0">
        <w:t xml:space="preserve"> Required SNR for </w:t>
      </w:r>
      <w:r w:rsidRPr="00EC5BC0">
        <w:rPr>
          <w:lang w:eastAsia="zh-CN"/>
        </w:rPr>
        <w:t>N</w:t>
      </w:r>
      <w:r w:rsidRPr="00EC5BC0">
        <w:t>PU</w:t>
      </w:r>
      <w:r w:rsidRPr="00EC5BC0">
        <w:rPr>
          <w:lang w:eastAsia="zh-CN"/>
        </w:rPr>
        <w:t>S</w:t>
      </w:r>
      <w:r w:rsidRPr="00EC5BC0">
        <w:t xml:space="preserve">CH format </w:t>
      </w:r>
      <w:r w:rsidRPr="00EC5BC0">
        <w:rPr>
          <w:lang w:eastAsia="zh-CN"/>
        </w:rPr>
        <w:t>2 test</w:t>
      </w:r>
      <w:r w:rsidRPr="00EC5BC0">
        <w:t>,</w:t>
      </w:r>
      <w:r w:rsidRPr="00EC5BC0">
        <w:rPr>
          <w:lang w:eastAsia="zh-CN"/>
        </w:rPr>
        <w:t xml:space="preserve"> 200KHz Channel Bandwidth,</w:t>
      </w:r>
      <w:r w:rsidRPr="00EC5BC0">
        <w:t xml:space="preserve"> </w:t>
      </w:r>
      <w:r w:rsidRPr="00EC5BC0">
        <w:rPr>
          <w:lang w:eastAsia="zh-CN"/>
        </w:rPr>
        <w:t>15KHz subcarrier spacing, 1</w:t>
      </w:r>
      <w:r w:rsidRPr="00EC5BC0">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EC5BC0" w:rsidRPr="00EC5BC0" w14:paraId="0320766D" w14:textId="77777777" w:rsidTr="00A00B36">
        <w:trPr>
          <w:trHeight w:val="1242"/>
          <w:jc w:val="center"/>
        </w:trPr>
        <w:tc>
          <w:tcPr>
            <w:tcW w:w="1074" w:type="dxa"/>
          </w:tcPr>
          <w:p w14:paraId="5C61FA5A" w14:textId="77777777" w:rsidR="00A00B36" w:rsidRPr="00EC5BC0" w:rsidRDefault="00A00B36" w:rsidP="00BC5A97">
            <w:pPr>
              <w:pStyle w:val="TAH"/>
              <w:rPr>
                <w:rFonts w:cs="Arial"/>
                <w:lang w:eastAsia="en-US"/>
              </w:rPr>
            </w:pPr>
            <w:r w:rsidRPr="00EC5BC0">
              <w:rPr>
                <w:rFonts w:cs="Arial"/>
                <w:lang w:eastAsia="en-US"/>
              </w:rPr>
              <w:t xml:space="preserve">Number of </w:t>
            </w:r>
            <w:r w:rsidRPr="00EC5BC0">
              <w:rPr>
                <w:rFonts w:cs="Arial"/>
                <w:lang w:eastAsia="zh-CN"/>
              </w:rPr>
              <w:t>T</w:t>
            </w:r>
            <w:r w:rsidRPr="00EC5BC0">
              <w:rPr>
                <w:rFonts w:cs="Arial"/>
                <w:lang w:eastAsia="en-US"/>
              </w:rPr>
              <w:t>X antennas</w:t>
            </w:r>
          </w:p>
        </w:tc>
        <w:tc>
          <w:tcPr>
            <w:tcW w:w="1080" w:type="dxa"/>
          </w:tcPr>
          <w:p w14:paraId="35CE4502" w14:textId="77777777" w:rsidR="00A00B36" w:rsidRPr="00EC5BC0" w:rsidRDefault="00A00B36" w:rsidP="00BC5A97">
            <w:pPr>
              <w:pStyle w:val="TAH"/>
              <w:rPr>
                <w:rFonts w:cs="Arial"/>
                <w:lang w:eastAsia="en-US"/>
              </w:rPr>
            </w:pPr>
            <w:r w:rsidRPr="00EC5BC0">
              <w:rPr>
                <w:rFonts w:cs="Arial"/>
                <w:lang w:eastAsia="en-US"/>
              </w:rPr>
              <w:t>Number of RX antennas</w:t>
            </w:r>
          </w:p>
        </w:tc>
        <w:tc>
          <w:tcPr>
            <w:tcW w:w="1127" w:type="dxa"/>
          </w:tcPr>
          <w:p w14:paraId="453A304C" w14:textId="77777777" w:rsidR="00A00B36" w:rsidRPr="00EC5BC0" w:rsidRDefault="00A00B36" w:rsidP="00BC5A97">
            <w:pPr>
              <w:pStyle w:val="TAH"/>
              <w:rPr>
                <w:rFonts w:cs="Arial"/>
                <w:lang w:eastAsia="zh-CN"/>
              </w:rPr>
            </w:pPr>
            <w:r w:rsidRPr="00EC5BC0">
              <w:rPr>
                <w:rFonts w:cs="Arial"/>
                <w:lang w:eastAsia="en-US"/>
              </w:rPr>
              <w:t xml:space="preserve">Propagation conditions </w:t>
            </w:r>
            <w:r w:rsidRPr="00EC5BC0">
              <w:rPr>
                <w:rFonts w:cs="Arial"/>
                <w:lang w:eastAsia="zh-CN"/>
              </w:rPr>
              <w:t>and</w:t>
            </w:r>
          </w:p>
          <w:p w14:paraId="645BB3E4" w14:textId="77777777" w:rsidR="00A00B36" w:rsidRPr="00EC5BC0" w:rsidRDefault="00A00B36" w:rsidP="00BC5A97">
            <w:pPr>
              <w:pStyle w:val="TAH"/>
              <w:rPr>
                <w:rFonts w:cs="Arial"/>
                <w:lang w:eastAsia="zh-CN"/>
              </w:rPr>
            </w:pPr>
            <w:r w:rsidRPr="00EC5BC0">
              <w:rPr>
                <w:rFonts w:cs="Arial"/>
                <w:lang w:eastAsia="zh-CN"/>
              </w:rPr>
              <w:t>correlation matrix</w:t>
            </w:r>
            <w:r w:rsidRPr="00EC5BC0">
              <w:rPr>
                <w:rFonts w:cs="Arial"/>
                <w:lang w:eastAsia="en-US"/>
              </w:rPr>
              <w:t xml:space="preserve"> (Annex B)</w:t>
            </w:r>
          </w:p>
        </w:tc>
        <w:tc>
          <w:tcPr>
            <w:tcW w:w="1303" w:type="dxa"/>
          </w:tcPr>
          <w:p w14:paraId="2D111B54" w14:textId="77777777" w:rsidR="00A00B36" w:rsidRPr="00EC5BC0" w:rsidRDefault="00A00B36" w:rsidP="00BC5A97">
            <w:pPr>
              <w:pStyle w:val="TAH"/>
              <w:rPr>
                <w:rFonts w:cs="Arial"/>
                <w:lang w:eastAsia="en-US"/>
              </w:rPr>
            </w:pPr>
            <w:r w:rsidRPr="00EC5BC0">
              <w:rPr>
                <w:rFonts w:cs="Arial"/>
                <w:lang w:eastAsia="zh-CN"/>
              </w:rPr>
              <w:t>Number of allocated subcarriers</w:t>
            </w:r>
          </w:p>
        </w:tc>
        <w:tc>
          <w:tcPr>
            <w:tcW w:w="1170" w:type="dxa"/>
          </w:tcPr>
          <w:p w14:paraId="045235C5" w14:textId="77777777" w:rsidR="00A00B36" w:rsidRPr="00EC5BC0" w:rsidRDefault="00A00B36" w:rsidP="00BC5A97">
            <w:pPr>
              <w:pStyle w:val="TAH"/>
              <w:rPr>
                <w:rFonts w:cs="Arial"/>
                <w:lang w:eastAsia="zh-CN"/>
              </w:rPr>
            </w:pPr>
            <w:r w:rsidRPr="00EC5BC0">
              <w:rPr>
                <w:rFonts w:cs="Arial"/>
                <w:lang w:eastAsia="zh-CN"/>
              </w:rPr>
              <w:t>Subcarrier spacing</w:t>
            </w:r>
          </w:p>
        </w:tc>
        <w:tc>
          <w:tcPr>
            <w:tcW w:w="1239" w:type="dxa"/>
          </w:tcPr>
          <w:p w14:paraId="60E56848" w14:textId="77777777" w:rsidR="00A00B36" w:rsidRPr="00EC5BC0" w:rsidRDefault="00A00B36" w:rsidP="00BC5A97">
            <w:pPr>
              <w:pStyle w:val="TAH"/>
              <w:rPr>
                <w:rFonts w:cs="Arial"/>
                <w:lang w:eastAsia="zh-CN"/>
              </w:rPr>
            </w:pPr>
            <w:r w:rsidRPr="00EC5BC0">
              <w:rPr>
                <w:rFonts w:cs="Arial"/>
                <w:lang w:eastAsia="zh-CN"/>
              </w:rPr>
              <w:t>Repetition number</w:t>
            </w:r>
          </w:p>
        </w:tc>
        <w:tc>
          <w:tcPr>
            <w:tcW w:w="2815" w:type="dxa"/>
          </w:tcPr>
          <w:p w14:paraId="5BDE8851" w14:textId="77777777" w:rsidR="00A00B36" w:rsidRPr="00EC5BC0" w:rsidRDefault="00A00B36" w:rsidP="00BC5A97">
            <w:pPr>
              <w:pStyle w:val="TAH"/>
              <w:rPr>
                <w:rFonts w:cs="Arial"/>
                <w:lang w:eastAsia="en-US"/>
              </w:rPr>
            </w:pPr>
            <w:r w:rsidRPr="00EC5BC0">
              <w:rPr>
                <w:rFonts w:cs="Arial"/>
                <w:lang w:eastAsia="en-US"/>
              </w:rPr>
              <w:t>SNR [dB]</w:t>
            </w:r>
          </w:p>
        </w:tc>
      </w:tr>
      <w:tr w:rsidR="00EC5BC0" w:rsidRPr="00EC5BC0" w14:paraId="493BA02B" w14:textId="77777777" w:rsidTr="00A00B36">
        <w:trPr>
          <w:jc w:val="center"/>
        </w:trPr>
        <w:tc>
          <w:tcPr>
            <w:tcW w:w="1074" w:type="dxa"/>
            <w:vMerge w:val="restart"/>
            <w:vAlign w:val="center"/>
          </w:tcPr>
          <w:p w14:paraId="0F6BF5C3" w14:textId="77777777" w:rsidR="00A00B36" w:rsidRPr="00EC5BC0" w:rsidRDefault="00A00B36" w:rsidP="00BC5A97">
            <w:pPr>
              <w:pStyle w:val="TAC"/>
              <w:rPr>
                <w:rFonts w:cs="Arial"/>
                <w:lang w:eastAsia="en-US"/>
              </w:rPr>
            </w:pPr>
            <w:r w:rsidRPr="00EC5BC0">
              <w:rPr>
                <w:rFonts w:cs="Arial"/>
                <w:lang w:eastAsia="zh-CN"/>
              </w:rPr>
              <w:t>1</w:t>
            </w:r>
          </w:p>
        </w:tc>
        <w:tc>
          <w:tcPr>
            <w:tcW w:w="1080" w:type="dxa"/>
            <w:vMerge w:val="restart"/>
            <w:vAlign w:val="center"/>
          </w:tcPr>
          <w:p w14:paraId="3BBFFC3B" w14:textId="77777777" w:rsidR="00A00B36" w:rsidRPr="00EC5BC0" w:rsidRDefault="00A00B36" w:rsidP="00BC5A97">
            <w:pPr>
              <w:pStyle w:val="TAC"/>
              <w:rPr>
                <w:rFonts w:cs="Arial"/>
                <w:lang w:eastAsia="en-US"/>
              </w:rPr>
            </w:pPr>
            <w:r w:rsidRPr="00EC5BC0">
              <w:rPr>
                <w:rFonts w:cs="Arial"/>
                <w:lang w:eastAsia="zh-CN"/>
              </w:rPr>
              <w:t>2</w:t>
            </w:r>
          </w:p>
        </w:tc>
        <w:tc>
          <w:tcPr>
            <w:tcW w:w="1127" w:type="dxa"/>
            <w:vMerge w:val="restart"/>
            <w:vAlign w:val="center"/>
          </w:tcPr>
          <w:p w14:paraId="4F3C2B5D" w14:textId="77777777" w:rsidR="00A00B36" w:rsidRPr="00EC5BC0" w:rsidRDefault="00A00B36" w:rsidP="00BC5A97">
            <w:pPr>
              <w:pStyle w:val="TAC"/>
              <w:rPr>
                <w:rFonts w:cs="Arial"/>
                <w:lang w:eastAsia="zh-CN"/>
              </w:rPr>
            </w:pPr>
            <w:r w:rsidRPr="00EC5BC0">
              <w:rPr>
                <w:rFonts w:cs="Arial"/>
                <w:lang w:eastAsia="en-US"/>
              </w:rPr>
              <w:t>EPA 5</w:t>
            </w:r>
            <w:r w:rsidRPr="00EC5BC0">
              <w:rPr>
                <w:rFonts w:cs="Arial"/>
                <w:lang w:eastAsia="zh-CN"/>
              </w:rPr>
              <w:t xml:space="preserve"> Low</w:t>
            </w:r>
          </w:p>
        </w:tc>
        <w:tc>
          <w:tcPr>
            <w:tcW w:w="1303" w:type="dxa"/>
            <w:vMerge w:val="restart"/>
            <w:vAlign w:val="center"/>
          </w:tcPr>
          <w:p w14:paraId="52587702" w14:textId="77777777" w:rsidR="00A00B36" w:rsidRPr="00EC5BC0" w:rsidRDefault="00A00B36" w:rsidP="00BC5A97">
            <w:pPr>
              <w:pStyle w:val="TAC"/>
              <w:rPr>
                <w:rFonts w:cs="Arial"/>
                <w:lang w:eastAsia="zh-CN"/>
              </w:rPr>
            </w:pPr>
            <w:r w:rsidRPr="00EC5BC0">
              <w:rPr>
                <w:rFonts w:cs="Arial"/>
                <w:lang w:eastAsia="zh-CN"/>
              </w:rPr>
              <w:t>1</w:t>
            </w:r>
          </w:p>
        </w:tc>
        <w:tc>
          <w:tcPr>
            <w:tcW w:w="1170" w:type="dxa"/>
            <w:vMerge w:val="restart"/>
            <w:vAlign w:val="center"/>
          </w:tcPr>
          <w:p w14:paraId="26DA7AF8" w14:textId="77777777" w:rsidR="00A00B36" w:rsidRPr="00EC5BC0" w:rsidRDefault="00A00B36" w:rsidP="00BC5A97">
            <w:pPr>
              <w:pStyle w:val="TAC"/>
              <w:rPr>
                <w:rFonts w:cs="Arial"/>
                <w:lang w:eastAsia="zh-CN"/>
              </w:rPr>
            </w:pPr>
            <w:r w:rsidRPr="00EC5BC0">
              <w:rPr>
                <w:rFonts w:cs="Arial"/>
                <w:lang w:eastAsia="zh-CN"/>
              </w:rPr>
              <w:t>15KHz</w:t>
            </w:r>
          </w:p>
        </w:tc>
        <w:tc>
          <w:tcPr>
            <w:tcW w:w="1239" w:type="dxa"/>
          </w:tcPr>
          <w:p w14:paraId="26AC3D82" w14:textId="77777777" w:rsidR="00A00B36" w:rsidRPr="00EC5BC0" w:rsidRDefault="00A00B36" w:rsidP="00BC5A97">
            <w:pPr>
              <w:pStyle w:val="TAC"/>
              <w:rPr>
                <w:rFonts w:cs="Arial"/>
                <w:lang w:eastAsia="zh-CN"/>
              </w:rPr>
            </w:pPr>
            <w:r w:rsidRPr="00EC5BC0">
              <w:rPr>
                <w:rFonts w:cs="Arial"/>
                <w:lang w:eastAsia="zh-CN"/>
              </w:rPr>
              <w:t>1</w:t>
            </w:r>
          </w:p>
        </w:tc>
        <w:tc>
          <w:tcPr>
            <w:tcW w:w="2815" w:type="dxa"/>
          </w:tcPr>
          <w:p w14:paraId="38C06DA8" w14:textId="77777777" w:rsidR="00A00B36" w:rsidRPr="00EC5BC0" w:rsidRDefault="0079519F" w:rsidP="00B84BC1">
            <w:pPr>
              <w:pStyle w:val="TAC"/>
              <w:rPr>
                <w:rFonts w:cs="Arial"/>
                <w:lang w:eastAsia="zh-CN"/>
              </w:rPr>
            </w:pPr>
            <w:r w:rsidRPr="00EC5BC0">
              <w:rPr>
                <w:rFonts w:cs="Arial"/>
                <w:lang w:eastAsia="zh-CN"/>
              </w:rPr>
              <w:t>6.9</w:t>
            </w:r>
          </w:p>
        </w:tc>
      </w:tr>
      <w:tr w:rsidR="00EC5BC0" w:rsidRPr="00EC5BC0" w14:paraId="42690EDD" w14:textId="77777777" w:rsidTr="00A00B36">
        <w:trPr>
          <w:jc w:val="center"/>
        </w:trPr>
        <w:tc>
          <w:tcPr>
            <w:tcW w:w="1074" w:type="dxa"/>
            <w:vMerge/>
          </w:tcPr>
          <w:p w14:paraId="0F7C7F2B" w14:textId="77777777" w:rsidR="00A00B36" w:rsidRPr="00EC5BC0" w:rsidRDefault="00A00B36" w:rsidP="00BC5A97">
            <w:pPr>
              <w:pStyle w:val="TAC"/>
              <w:rPr>
                <w:rFonts w:cs="Arial"/>
                <w:lang w:eastAsia="en-US"/>
              </w:rPr>
            </w:pPr>
          </w:p>
        </w:tc>
        <w:tc>
          <w:tcPr>
            <w:tcW w:w="1080" w:type="dxa"/>
            <w:vMerge/>
          </w:tcPr>
          <w:p w14:paraId="36275D87" w14:textId="77777777" w:rsidR="00A00B36" w:rsidRPr="00EC5BC0" w:rsidRDefault="00A00B36" w:rsidP="00BC5A97">
            <w:pPr>
              <w:pStyle w:val="TAC"/>
              <w:rPr>
                <w:rFonts w:cs="Arial"/>
                <w:lang w:eastAsia="en-US"/>
              </w:rPr>
            </w:pPr>
          </w:p>
        </w:tc>
        <w:tc>
          <w:tcPr>
            <w:tcW w:w="1127" w:type="dxa"/>
            <w:vMerge/>
          </w:tcPr>
          <w:p w14:paraId="1F3BD3C5" w14:textId="77777777" w:rsidR="00A00B36" w:rsidRPr="00EC5BC0" w:rsidRDefault="00A00B36" w:rsidP="00BC5A97">
            <w:pPr>
              <w:pStyle w:val="TAC"/>
              <w:rPr>
                <w:rFonts w:cs="Arial"/>
                <w:lang w:eastAsia="zh-CN"/>
              </w:rPr>
            </w:pPr>
          </w:p>
        </w:tc>
        <w:tc>
          <w:tcPr>
            <w:tcW w:w="1303" w:type="dxa"/>
            <w:vMerge/>
          </w:tcPr>
          <w:p w14:paraId="5537EA3B" w14:textId="77777777" w:rsidR="00A00B36" w:rsidRPr="00EC5BC0" w:rsidRDefault="00A00B36" w:rsidP="00BC5A97">
            <w:pPr>
              <w:pStyle w:val="TAC"/>
              <w:rPr>
                <w:rFonts w:cs="Arial"/>
                <w:lang w:eastAsia="zh-CN"/>
              </w:rPr>
            </w:pPr>
          </w:p>
        </w:tc>
        <w:tc>
          <w:tcPr>
            <w:tcW w:w="1170" w:type="dxa"/>
            <w:vMerge/>
          </w:tcPr>
          <w:p w14:paraId="5D21C614" w14:textId="77777777" w:rsidR="00A00B36" w:rsidRPr="00EC5BC0" w:rsidRDefault="00A00B36" w:rsidP="00BC5A97">
            <w:pPr>
              <w:pStyle w:val="TAC"/>
              <w:rPr>
                <w:rFonts w:cs="Arial"/>
                <w:lang w:eastAsia="zh-CN"/>
              </w:rPr>
            </w:pPr>
          </w:p>
        </w:tc>
        <w:tc>
          <w:tcPr>
            <w:tcW w:w="1239" w:type="dxa"/>
          </w:tcPr>
          <w:p w14:paraId="73B8D5A3" w14:textId="77777777" w:rsidR="00A00B36" w:rsidRPr="00EC5BC0" w:rsidRDefault="00A00B36" w:rsidP="00BC5A97">
            <w:pPr>
              <w:pStyle w:val="TAC"/>
              <w:rPr>
                <w:rFonts w:cs="Arial"/>
                <w:lang w:eastAsia="zh-CN"/>
              </w:rPr>
            </w:pPr>
            <w:r w:rsidRPr="00EC5BC0">
              <w:rPr>
                <w:rFonts w:cs="Arial"/>
                <w:lang w:eastAsia="zh-CN"/>
              </w:rPr>
              <w:t>16</w:t>
            </w:r>
          </w:p>
        </w:tc>
        <w:tc>
          <w:tcPr>
            <w:tcW w:w="2815" w:type="dxa"/>
          </w:tcPr>
          <w:p w14:paraId="14E8CF65" w14:textId="77777777" w:rsidR="00A00B36" w:rsidRPr="00EC5BC0" w:rsidRDefault="0079519F" w:rsidP="00B84BC1">
            <w:pPr>
              <w:pStyle w:val="TAC"/>
              <w:rPr>
                <w:rFonts w:cs="Arial"/>
                <w:lang w:eastAsia="zh-CN"/>
              </w:rPr>
            </w:pPr>
            <w:r w:rsidRPr="00EC5BC0">
              <w:rPr>
                <w:rFonts w:cs="Arial"/>
                <w:lang w:eastAsia="zh-CN"/>
              </w:rPr>
              <w:t>-3.3</w:t>
            </w:r>
          </w:p>
        </w:tc>
      </w:tr>
      <w:tr w:rsidR="00A00B36" w:rsidRPr="00EC5BC0" w14:paraId="725D0919" w14:textId="77777777" w:rsidTr="00A00B36">
        <w:trPr>
          <w:jc w:val="center"/>
        </w:trPr>
        <w:tc>
          <w:tcPr>
            <w:tcW w:w="1074" w:type="dxa"/>
            <w:vMerge/>
          </w:tcPr>
          <w:p w14:paraId="536BFE77" w14:textId="77777777" w:rsidR="00A00B36" w:rsidRPr="00EC5BC0" w:rsidRDefault="00A00B36" w:rsidP="00BC5A97">
            <w:pPr>
              <w:pStyle w:val="TAC"/>
              <w:rPr>
                <w:rFonts w:cs="Arial"/>
                <w:lang w:eastAsia="en-US"/>
              </w:rPr>
            </w:pPr>
          </w:p>
        </w:tc>
        <w:tc>
          <w:tcPr>
            <w:tcW w:w="1080" w:type="dxa"/>
            <w:vMerge/>
            <w:tcBorders>
              <w:bottom w:val="single" w:sz="4" w:space="0" w:color="auto"/>
            </w:tcBorders>
          </w:tcPr>
          <w:p w14:paraId="710DEE53" w14:textId="77777777" w:rsidR="00A00B36" w:rsidRPr="00EC5BC0" w:rsidRDefault="00A00B36" w:rsidP="00BC5A97">
            <w:pPr>
              <w:pStyle w:val="TAC"/>
              <w:rPr>
                <w:rFonts w:cs="Arial"/>
                <w:lang w:eastAsia="en-US"/>
              </w:rPr>
            </w:pPr>
          </w:p>
        </w:tc>
        <w:tc>
          <w:tcPr>
            <w:tcW w:w="1127" w:type="dxa"/>
            <w:vMerge/>
          </w:tcPr>
          <w:p w14:paraId="3E7CD0DA" w14:textId="77777777" w:rsidR="00A00B36" w:rsidRPr="00EC5BC0" w:rsidRDefault="00A00B36" w:rsidP="00BC5A97">
            <w:pPr>
              <w:pStyle w:val="TAC"/>
              <w:rPr>
                <w:rFonts w:cs="Arial"/>
                <w:lang w:eastAsia="zh-CN"/>
              </w:rPr>
            </w:pPr>
          </w:p>
        </w:tc>
        <w:tc>
          <w:tcPr>
            <w:tcW w:w="1303" w:type="dxa"/>
            <w:vMerge/>
          </w:tcPr>
          <w:p w14:paraId="556507D9" w14:textId="77777777" w:rsidR="00A00B36" w:rsidRPr="00EC5BC0" w:rsidRDefault="00A00B36" w:rsidP="00BC5A97">
            <w:pPr>
              <w:pStyle w:val="TAC"/>
              <w:rPr>
                <w:rFonts w:cs="Arial"/>
                <w:lang w:eastAsia="zh-CN"/>
              </w:rPr>
            </w:pPr>
          </w:p>
        </w:tc>
        <w:tc>
          <w:tcPr>
            <w:tcW w:w="1170" w:type="dxa"/>
            <w:vMerge/>
          </w:tcPr>
          <w:p w14:paraId="1FEAE2B4" w14:textId="77777777" w:rsidR="00A00B36" w:rsidRPr="00EC5BC0" w:rsidRDefault="00A00B36" w:rsidP="00BC5A97">
            <w:pPr>
              <w:pStyle w:val="TAC"/>
              <w:rPr>
                <w:rFonts w:cs="Arial"/>
                <w:lang w:eastAsia="zh-CN"/>
              </w:rPr>
            </w:pPr>
          </w:p>
        </w:tc>
        <w:tc>
          <w:tcPr>
            <w:tcW w:w="1239" w:type="dxa"/>
          </w:tcPr>
          <w:p w14:paraId="1107E930" w14:textId="77777777" w:rsidR="00A00B36" w:rsidRPr="00EC5BC0" w:rsidRDefault="00A00B36" w:rsidP="00BC5A97">
            <w:pPr>
              <w:pStyle w:val="TAC"/>
              <w:rPr>
                <w:rFonts w:cs="Arial"/>
                <w:lang w:eastAsia="zh-CN"/>
              </w:rPr>
            </w:pPr>
            <w:r w:rsidRPr="00EC5BC0">
              <w:rPr>
                <w:rFonts w:cs="Arial"/>
                <w:lang w:eastAsia="zh-CN"/>
              </w:rPr>
              <w:t>64</w:t>
            </w:r>
          </w:p>
        </w:tc>
        <w:tc>
          <w:tcPr>
            <w:tcW w:w="2815" w:type="dxa"/>
          </w:tcPr>
          <w:p w14:paraId="77898916" w14:textId="77777777" w:rsidR="00A00B36" w:rsidRPr="00EC5BC0" w:rsidRDefault="0079519F" w:rsidP="00B84BC1">
            <w:pPr>
              <w:pStyle w:val="TAC"/>
              <w:rPr>
                <w:rFonts w:cs="Arial"/>
                <w:lang w:eastAsia="zh-CN"/>
              </w:rPr>
            </w:pPr>
            <w:r w:rsidRPr="00EC5BC0">
              <w:rPr>
                <w:rFonts w:cs="Arial"/>
                <w:lang w:eastAsia="zh-CN"/>
              </w:rPr>
              <w:t>-8.9</w:t>
            </w:r>
          </w:p>
        </w:tc>
      </w:tr>
    </w:tbl>
    <w:p w14:paraId="76330AE0" w14:textId="77777777" w:rsidR="00A00B36" w:rsidRPr="00EC5BC0" w:rsidRDefault="00A00B36" w:rsidP="00064822">
      <w:pPr>
        <w:rPr>
          <w:lang w:eastAsia="zh-CN"/>
        </w:rPr>
      </w:pPr>
    </w:p>
    <w:p w14:paraId="1F352AE3" w14:textId="77777777" w:rsidR="00E25A3C" w:rsidRPr="00EC5BC0" w:rsidRDefault="00A00B36" w:rsidP="004A558A">
      <w:pPr>
        <w:pStyle w:val="NO"/>
      </w:pPr>
      <w:r w:rsidRPr="00EC5BC0">
        <w:t>NOTE:</w:t>
      </w:r>
      <w:r w:rsidRPr="00EC5BC0">
        <w:tab/>
        <w:t>If the above Test Requirement differs from the Minimum Requirement then the Test Tolerance applied for this test is non-zero. The Test Tolerance for this test and the explanation of how the Minimum Requirement has been relaxed by the Test</w:t>
      </w:r>
      <w:r w:rsidR="004A558A" w:rsidRPr="00EC5BC0">
        <w:t xml:space="preserve"> Tolerance is given in Annex G.</w:t>
      </w:r>
    </w:p>
    <w:p w14:paraId="55BB1583" w14:textId="77777777" w:rsidR="00BD74B4" w:rsidRPr="00EC5BC0" w:rsidRDefault="00BD74B4" w:rsidP="00174C70">
      <w:pPr>
        <w:pStyle w:val="Heading3"/>
      </w:pPr>
      <w:bookmarkStart w:id="625" w:name="_Toc21016082"/>
      <w:r w:rsidRPr="00EC5BC0">
        <w:t>8.5.3</w:t>
      </w:r>
      <w:r w:rsidRPr="00EC5BC0">
        <w:tab/>
        <w:t>Performance requirements for NPRACH</w:t>
      </w:r>
      <w:bookmarkEnd w:id="625"/>
    </w:p>
    <w:p w14:paraId="053534A2" w14:textId="77777777" w:rsidR="00BD74B4" w:rsidRPr="00EC5BC0" w:rsidRDefault="00BD74B4" w:rsidP="00BD74B4">
      <w:pPr>
        <w:pStyle w:val="Heading4"/>
      </w:pPr>
      <w:bookmarkStart w:id="626" w:name="_Toc21016083"/>
      <w:r w:rsidRPr="00EC5BC0">
        <w:t>8.5.3.1</w:t>
      </w:r>
      <w:r w:rsidRPr="00EC5BC0">
        <w:tab/>
        <w:t>Definition and applicability</w:t>
      </w:r>
      <w:bookmarkEnd w:id="626"/>
    </w:p>
    <w:p w14:paraId="6530EFDC" w14:textId="77777777" w:rsidR="00BD74B4" w:rsidRPr="00EC5BC0" w:rsidRDefault="00BD74B4" w:rsidP="00BD74B4">
      <w:pPr>
        <w:rPr>
          <w:rFonts w:eastAsia="?c?e?o“A‘??S?V?b?N‘I" w:cs="v4.2.0"/>
        </w:rPr>
      </w:pPr>
      <w:r w:rsidRPr="00EC5BC0">
        <w:rPr>
          <w:rFonts w:eastAsia="?c?e?o“A‘??S?V?b?N‘I" w:cs="v4.2.0"/>
        </w:rPr>
        <w:t xml:space="preserve">The performance requirement of </w:t>
      </w:r>
      <w:r w:rsidRPr="00EC5BC0">
        <w:rPr>
          <w:rFonts w:cs="v4.2.0"/>
          <w:lang w:eastAsia="zh-CN"/>
        </w:rPr>
        <w:t>N</w:t>
      </w:r>
      <w:r w:rsidRPr="00EC5BC0">
        <w:rPr>
          <w:rFonts w:eastAsia="?c?e?o“A‘??S?V?b?N‘I" w:cs="v4.2.0"/>
        </w:rPr>
        <w:t xml:space="preserve">PRACH for preamble detection is determined by two parameters: </w:t>
      </w:r>
      <w:r w:rsidRPr="00EC5BC0">
        <w:rPr>
          <w:rFonts w:cs="v4.2.0"/>
          <w:lang w:eastAsia="zh-CN"/>
        </w:rPr>
        <w:t xml:space="preserve">the </w:t>
      </w:r>
      <w:r w:rsidRPr="00EC5BC0">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14:paraId="216EAFED" w14:textId="77777777" w:rsidR="00BD74B4" w:rsidRPr="00EC5BC0" w:rsidRDefault="00BD74B4" w:rsidP="00BD74B4">
      <w:pPr>
        <w:rPr>
          <w:rFonts w:eastAsia="?c?e?o“A‘??S?V?b?N‘I" w:cs="v4.2.0"/>
        </w:rPr>
      </w:pPr>
      <w:r w:rsidRPr="00EC5BC0">
        <w:rPr>
          <w:rFonts w:eastAsia="?c?e?o“A‘??S?V?b?N‘I" w:cs="v4.2.0"/>
        </w:rPr>
        <w:t xml:space="preserve">Pfa is defined as a conditional total probability of erroneous detection of the preamble (i.e. </w:t>
      </w:r>
      <w:r w:rsidRPr="00EC5BC0">
        <w:rPr>
          <w:noProof/>
        </w:rPr>
        <w:t>erroneous detection from any detector</w:t>
      </w:r>
      <w:r w:rsidRPr="00EC5BC0">
        <w:rPr>
          <w:rFonts w:eastAsia="?c?e?o“A‘??S?V?b?N‘I" w:cs="v4.2.0"/>
        </w:rPr>
        <w:t>) when input is only noise.</w:t>
      </w:r>
    </w:p>
    <w:p w14:paraId="2E5FEB3E" w14:textId="77777777" w:rsidR="00BD74B4" w:rsidRPr="00EC5BC0" w:rsidRDefault="00BD74B4" w:rsidP="00BD74B4">
      <w:r w:rsidRPr="00EC5BC0">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EC5BC0">
        <w:rPr>
          <w:rFonts w:cs="v4.2.0"/>
          <w:lang w:eastAsia="zh-CN"/>
        </w:rPr>
        <w:t>[3.646]</w:t>
      </w:r>
      <w:r w:rsidRPr="00EC5BC0">
        <w:rPr>
          <w:rFonts w:eastAsia="?c?e?o“A‘??S?V?b?N‘I" w:cs="v4.2.0"/>
        </w:rPr>
        <w:t>us. The strongest path for the timing estimation error refers to the strongest path in the power delay profile.</w:t>
      </w:r>
    </w:p>
    <w:p w14:paraId="30D082B0" w14:textId="77777777" w:rsidR="00BD74B4" w:rsidRPr="00EC5BC0" w:rsidRDefault="00BD74B4" w:rsidP="00BD74B4">
      <w:pPr>
        <w:rPr>
          <w:rFonts w:eastAsia="?c?e?o“A‘??S?V?b?N‘I" w:cs="v4.2.0"/>
        </w:rPr>
      </w:pPr>
      <w:r w:rsidRPr="00EC5BC0">
        <w:rPr>
          <w:rFonts w:eastAsia="?c?e?o“A‘??S?V?b?N‘I" w:cs="v4.2.0"/>
        </w:rPr>
        <w:t xml:space="preserve">The parameters of NPRACH test preambles are listed in Table </w:t>
      </w:r>
      <w:r w:rsidRPr="00EC5BC0">
        <w:rPr>
          <w:lang w:eastAsia="zh-CN"/>
        </w:rPr>
        <w:t>8.5.3.1</w:t>
      </w:r>
      <w:r w:rsidRPr="00EC5BC0">
        <w:t>-1.</w:t>
      </w:r>
    </w:p>
    <w:p w14:paraId="4A32799F" w14:textId="77777777" w:rsidR="00BD74B4" w:rsidRPr="00EC5BC0" w:rsidRDefault="00BD74B4" w:rsidP="00BD74B4">
      <w:pPr>
        <w:pStyle w:val="TH"/>
      </w:pPr>
      <w:r w:rsidRPr="00EC5BC0">
        <w:t xml:space="preserve">Table </w:t>
      </w:r>
      <w:r w:rsidRPr="00EC5BC0">
        <w:rPr>
          <w:lang w:eastAsia="zh-CN"/>
        </w:rPr>
        <w:t>8.5.3.1</w:t>
      </w:r>
      <w:r w:rsidRPr="00EC5BC0">
        <w:t>-1 NPRACH Test P</w:t>
      </w:r>
      <w:r w:rsidRPr="00EC5BC0">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EC5BC0" w:rsidRPr="00EC5BC0" w14:paraId="097B83F3" w14:textId="77777777" w:rsidTr="00BD349D">
        <w:trPr>
          <w:jc w:val="center"/>
        </w:trPr>
        <w:tc>
          <w:tcPr>
            <w:tcW w:w="3138" w:type="dxa"/>
          </w:tcPr>
          <w:p w14:paraId="0D70A0E1" w14:textId="77777777" w:rsidR="00BD74B4" w:rsidRPr="00EC5BC0" w:rsidRDefault="00BD74B4" w:rsidP="00BD349D">
            <w:pPr>
              <w:pStyle w:val="TAH"/>
              <w:rPr>
                <w:rFonts w:cs="Arial"/>
                <w:lang w:eastAsia="zh-CN"/>
              </w:rPr>
            </w:pPr>
            <w:r w:rsidRPr="00EC5BC0">
              <w:rPr>
                <w:rFonts w:cs="Arial"/>
                <w:lang w:eastAsia="zh-CN"/>
              </w:rPr>
              <w:t>Parameter</w:t>
            </w:r>
          </w:p>
        </w:tc>
        <w:tc>
          <w:tcPr>
            <w:tcW w:w="1325" w:type="dxa"/>
          </w:tcPr>
          <w:p w14:paraId="34D8A298" w14:textId="77777777" w:rsidR="00BD74B4" w:rsidRPr="00EC5BC0" w:rsidRDefault="00BD74B4" w:rsidP="00BD349D">
            <w:pPr>
              <w:pStyle w:val="TAH"/>
              <w:rPr>
                <w:rFonts w:cs="Arial"/>
                <w:lang w:eastAsia="zh-CN"/>
              </w:rPr>
            </w:pPr>
            <w:r w:rsidRPr="00EC5BC0">
              <w:rPr>
                <w:rFonts w:cs="Arial"/>
                <w:lang w:eastAsia="zh-CN"/>
              </w:rPr>
              <w:t>Value</w:t>
            </w:r>
          </w:p>
        </w:tc>
        <w:tc>
          <w:tcPr>
            <w:tcW w:w="1325" w:type="dxa"/>
          </w:tcPr>
          <w:p w14:paraId="75E2664D" w14:textId="77777777" w:rsidR="00BD74B4" w:rsidRPr="00EC5BC0" w:rsidRDefault="00BD74B4" w:rsidP="00BD349D">
            <w:pPr>
              <w:pStyle w:val="TAH"/>
              <w:rPr>
                <w:rFonts w:cs="Arial"/>
                <w:lang w:eastAsia="zh-CN"/>
              </w:rPr>
            </w:pPr>
            <w:r w:rsidRPr="00EC5BC0">
              <w:rPr>
                <w:rFonts w:cs="Arial"/>
                <w:lang w:eastAsia="zh-CN"/>
              </w:rPr>
              <w:t>Value</w:t>
            </w:r>
          </w:p>
        </w:tc>
      </w:tr>
      <w:tr w:rsidR="00EC5BC0" w:rsidRPr="00EC5BC0" w14:paraId="723ED102" w14:textId="77777777" w:rsidTr="00BD349D">
        <w:trPr>
          <w:jc w:val="center"/>
        </w:trPr>
        <w:tc>
          <w:tcPr>
            <w:tcW w:w="3138" w:type="dxa"/>
          </w:tcPr>
          <w:p w14:paraId="6281AB03" w14:textId="77777777" w:rsidR="00BD74B4" w:rsidRPr="00EC5BC0" w:rsidRDefault="00BD74B4" w:rsidP="00BD349D">
            <w:pPr>
              <w:pStyle w:val="TAC"/>
              <w:rPr>
                <w:rFonts w:cs="Arial"/>
              </w:rPr>
            </w:pPr>
            <w:r w:rsidRPr="00EC5BC0">
              <w:rPr>
                <w:rFonts w:cs="Arial"/>
              </w:rPr>
              <w:t>Narrowband physical layer cell identity</w:t>
            </w:r>
          </w:p>
        </w:tc>
        <w:tc>
          <w:tcPr>
            <w:tcW w:w="1325" w:type="dxa"/>
          </w:tcPr>
          <w:p w14:paraId="238A7299" w14:textId="77777777" w:rsidR="00BD74B4" w:rsidRPr="00EC5BC0" w:rsidRDefault="00BD74B4" w:rsidP="00BD349D">
            <w:pPr>
              <w:pStyle w:val="TAC"/>
              <w:rPr>
                <w:rFonts w:cs="Arial"/>
                <w:lang w:eastAsia="zh-CN"/>
              </w:rPr>
            </w:pPr>
            <w:r w:rsidRPr="00EC5BC0">
              <w:rPr>
                <w:rFonts w:cs="Arial"/>
              </w:rPr>
              <w:t>0</w:t>
            </w:r>
          </w:p>
        </w:tc>
        <w:tc>
          <w:tcPr>
            <w:tcW w:w="1325" w:type="dxa"/>
          </w:tcPr>
          <w:p w14:paraId="115B2FA0" w14:textId="77777777" w:rsidR="00BD74B4" w:rsidRPr="00EC5BC0" w:rsidRDefault="00BD74B4" w:rsidP="00BD349D">
            <w:pPr>
              <w:pStyle w:val="TAC"/>
              <w:rPr>
                <w:rFonts w:cs="Arial"/>
              </w:rPr>
            </w:pPr>
            <w:r w:rsidRPr="00EC5BC0">
              <w:rPr>
                <w:rFonts w:cs="Arial"/>
              </w:rPr>
              <w:t>0</w:t>
            </w:r>
          </w:p>
        </w:tc>
      </w:tr>
      <w:tr w:rsidR="00EC5BC0" w:rsidRPr="00EC5BC0" w14:paraId="0F2F0A00" w14:textId="77777777" w:rsidTr="00BD349D">
        <w:trPr>
          <w:jc w:val="center"/>
        </w:trPr>
        <w:tc>
          <w:tcPr>
            <w:tcW w:w="3138" w:type="dxa"/>
          </w:tcPr>
          <w:p w14:paraId="6EE5294B" w14:textId="77777777" w:rsidR="00BD74B4" w:rsidRPr="00EC5BC0" w:rsidRDefault="00BD74B4" w:rsidP="00BD349D">
            <w:pPr>
              <w:pStyle w:val="TAC"/>
              <w:rPr>
                <w:rFonts w:cs="Arial"/>
              </w:rPr>
            </w:pPr>
            <w:r w:rsidRPr="00EC5BC0">
              <w:t>nprach-Periodicity (ms)</w:t>
            </w:r>
          </w:p>
        </w:tc>
        <w:tc>
          <w:tcPr>
            <w:tcW w:w="1325" w:type="dxa"/>
          </w:tcPr>
          <w:p w14:paraId="686E0DEA" w14:textId="77777777" w:rsidR="00BD74B4" w:rsidRPr="00EC5BC0" w:rsidRDefault="00BD74B4" w:rsidP="00BD349D">
            <w:pPr>
              <w:pStyle w:val="TAC"/>
              <w:rPr>
                <w:rFonts w:cs="Arial"/>
                <w:lang w:eastAsia="zh-CN"/>
              </w:rPr>
            </w:pPr>
            <w:r w:rsidRPr="00EC5BC0">
              <w:rPr>
                <w:rFonts w:cs="Arial"/>
                <w:lang w:eastAsia="zh-CN"/>
              </w:rPr>
              <w:t>80</w:t>
            </w:r>
          </w:p>
        </w:tc>
        <w:tc>
          <w:tcPr>
            <w:tcW w:w="1325" w:type="dxa"/>
          </w:tcPr>
          <w:p w14:paraId="6118CAF5" w14:textId="77777777" w:rsidR="00BD74B4" w:rsidRPr="00EC5BC0" w:rsidRDefault="00BD74B4" w:rsidP="00BD349D">
            <w:pPr>
              <w:pStyle w:val="TAC"/>
              <w:rPr>
                <w:rFonts w:cs="Arial"/>
                <w:lang w:eastAsia="zh-CN"/>
              </w:rPr>
            </w:pPr>
            <w:r w:rsidRPr="00EC5BC0">
              <w:rPr>
                <w:rFonts w:cs="Arial"/>
                <w:lang w:eastAsia="zh-CN"/>
              </w:rPr>
              <w:t>320</w:t>
            </w:r>
          </w:p>
        </w:tc>
      </w:tr>
      <w:tr w:rsidR="00EC5BC0" w:rsidRPr="00EC5BC0" w14:paraId="70816E22" w14:textId="77777777" w:rsidTr="00BD349D">
        <w:trPr>
          <w:jc w:val="center"/>
        </w:trPr>
        <w:tc>
          <w:tcPr>
            <w:tcW w:w="3138" w:type="dxa"/>
          </w:tcPr>
          <w:p w14:paraId="1A9F522E" w14:textId="77777777" w:rsidR="00BD74B4" w:rsidRPr="00EC5BC0" w:rsidRDefault="00BD74B4" w:rsidP="00BD349D">
            <w:pPr>
              <w:pStyle w:val="TAC"/>
              <w:rPr>
                <w:rFonts w:cs="Arial"/>
              </w:rPr>
            </w:pPr>
            <w:r w:rsidRPr="00EC5BC0">
              <w:rPr>
                <w:rFonts w:cs="Courier New"/>
                <w:szCs w:val="16"/>
              </w:rPr>
              <w:t>nprach-SubcarrierOffset</w:t>
            </w:r>
          </w:p>
        </w:tc>
        <w:tc>
          <w:tcPr>
            <w:tcW w:w="1325" w:type="dxa"/>
          </w:tcPr>
          <w:p w14:paraId="6D2080AE" w14:textId="77777777" w:rsidR="00BD74B4" w:rsidRPr="00EC5BC0" w:rsidRDefault="00BD74B4" w:rsidP="00BD349D">
            <w:pPr>
              <w:pStyle w:val="TAC"/>
              <w:rPr>
                <w:rFonts w:cs="Arial"/>
                <w:lang w:eastAsia="zh-CN"/>
              </w:rPr>
            </w:pPr>
            <w:r w:rsidRPr="00EC5BC0">
              <w:rPr>
                <w:rFonts w:cs="Arial"/>
                <w:lang w:eastAsia="zh-CN"/>
              </w:rPr>
              <w:t>0</w:t>
            </w:r>
          </w:p>
        </w:tc>
        <w:tc>
          <w:tcPr>
            <w:tcW w:w="1325" w:type="dxa"/>
          </w:tcPr>
          <w:p w14:paraId="12F5887A" w14:textId="77777777" w:rsidR="00BD74B4" w:rsidRPr="00EC5BC0" w:rsidRDefault="00BD74B4" w:rsidP="00BD349D">
            <w:pPr>
              <w:pStyle w:val="TAC"/>
              <w:rPr>
                <w:rFonts w:cs="Arial"/>
                <w:lang w:eastAsia="zh-CN"/>
              </w:rPr>
            </w:pPr>
            <w:r w:rsidRPr="00EC5BC0">
              <w:rPr>
                <w:rFonts w:cs="Arial"/>
                <w:lang w:eastAsia="zh-CN"/>
              </w:rPr>
              <w:t>0</w:t>
            </w:r>
          </w:p>
        </w:tc>
      </w:tr>
      <w:tr w:rsidR="00EC5BC0" w:rsidRPr="00EC5BC0" w14:paraId="1B51F52B" w14:textId="77777777" w:rsidTr="00BD349D">
        <w:trPr>
          <w:jc w:val="center"/>
        </w:trPr>
        <w:tc>
          <w:tcPr>
            <w:tcW w:w="3138" w:type="dxa"/>
          </w:tcPr>
          <w:p w14:paraId="306B08EF" w14:textId="77777777" w:rsidR="00BD74B4" w:rsidRPr="00EC5BC0" w:rsidRDefault="00BD74B4" w:rsidP="00BD349D">
            <w:pPr>
              <w:pStyle w:val="TAC"/>
              <w:rPr>
                <w:rFonts w:cs="Arial"/>
              </w:rPr>
            </w:pPr>
            <w:r w:rsidRPr="00EC5BC0">
              <w:rPr>
                <w:rFonts w:cs="Courier New"/>
                <w:szCs w:val="16"/>
              </w:rPr>
              <w:t>nprach-NumSubcarriers</w:t>
            </w:r>
          </w:p>
        </w:tc>
        <w:tc>
          <w:tcPr>
            <w:tcW w:w="1325" w:type="dxa"/>
          </w:tcPr>
          <w:p w14:paraId="154298F6" w14:textId="77777777" w:rsidR="00BD74B4" w:rsidRPr="00EC5BC0" w:rsidRDefault="00BD74B4" w:rsidP="00BD349D">
            <w:pPr>
              <w:pStyle w:val="TAC"/>
              <w:rPr>
                <w:rFonts w:cs="Arial"/>
                <w:lang w:eastAsia="zh-CN"/>
              </w:rPr>
            </w:pPr>
            <w:r w:rsidRPr="00EC5BC0">
              <w:rPr>
                <w:rFonts w:cs="Arial"/>
                <w:lang w:eastAsia="zh-CN"/>
              </w:rPr>
              <w:t>12</w:t>
            </w:r>
          </w:p>
        </w:tc>
        <w:tc>
          <w:tcPr>
            <w:tcW w:w="1325" w:type="dxa"/>
          </w:tcPr>
          <w:p w14:paraId="36F2CA91" w14:textId="77777777" w:rsidR="00BD74B4" w:rsidRPr="00EC5BC0" w:rsidRDefault="00BD74B4" w:rsidP="00BD349D">
            <w:pPr>
              <w:pStyle w:val="TAC"/>
              <w:rPr>
                <w:rFonts w:cs="Arial"/>
                <w:lang w:eastAsia="zh-CN"/>
              </w:rPr>
            </w:pPr>
            <w:r w:rsidRPr="00EC5BC0">
              <w:rPr>
                <w:rFonts w:cs="Arial"/>
                <w:lang w:eastAsia="zh-CN"/>
              </w:rPr>
              <w:t>12</w:t>
            </w:r>
          </w:p>
        </w:tc>
      </w:tr>
      <w:tr w:rsidR="00BD74B4" w:rsidRPr="00EC5BC0" w14:paraId="639E87D2" w14:textId="77777777" w:rsidTr="00BD349D">
        <w:trPr>
          <w:jc w:val="center"/>
        </w:trPr>
        <w:tc>
          <w:tcPr>
            <w:tcW w:w="3138" w:type="dxa"/>
          </w:tcPr>
          <w:p w14:paraId="323739F4" w14:textId="77777777" w:rsidR="00BD74B4" w:rsidRPr="00EC5BC0" w:rsidRDefault="00BD74B4" w:rsidP="00BD349D">
            <w:pPr>
              <w:pStyle w:val="TAC"/>
              <w:rPr>
                <w:rFonts w:cs="Arial"/>
              </w:rPr>
            </w:pPr>
            <w:r w:rsidRPr="00EC5BC0">
              <w:t>numRepetitionsPerPreambleAttempt</w:t>
            </w:r>
          </w:p>
        </w:tc>
        <w:tc>
          <w:tcPr>
            <w:tcW w:w="1325" w:type="dxa"/>
          </w:tcPr>
          <w:p w14:paraId="0BB71C7C" w14:textId="77777777" w:rsidR="00BD74B4" w:rsidRPr="00EC5BC0" w:rsidRDefault="00BD74B4" w:rsidP="00BD349D">
            <w:pPr>
              <w:pStyle w:val="TAC"/>
              <w:rPr>
                <w:rFonts w:cs="Arial"/>
                <w:lang w:eastAsia="zh-CN"/>
              </w:rPr>
            </w:pPr>
            <w:r w:rsidRPr="00EC5BC0">
              <w:rPr>
                <w:rFonts w:cs="Arial"/>
                <w:lang w:eastAsia="zh-CN"/>
              </w:rPr>
              <w:t>8</w:t>
            </w:r>
          </w:p>
        </w:tc>
        <w:tc>
          <w:tcPr>
            <w:tcW w:w="1325" w:type="dxa"/>
          </w:tcPr>
          <w:p w14:paraId="0ACC8888" w14:textId="77777777" w:rsidR="00BD74B4" w:rsidRPr="00EC5BC0" w:rsidRDefault="00BD74B4" w:rsidP="00BD349D">
            <w:pPr>
              <w:pStyle w:val="TAC"/>
              <w:rPr>
                <w:rFonts w:cs="Arial"/>
                <w:lang w:eastAsia="zh-CN"/>
              </w:rPr>
            </w:pPr>
            <w:r w:rsidRPr="00EC5BC0">
              <w:rPr>
                <w:rFonts w:cs="Arial"/>
                <w:lang w:eastAsia="zh-CN"/>
              </w:rPr>
              <w:t>32</w:t>
            </w:r>
          </w:p>
        </w:tc>
      </w:tr>
    </w:tbl>
    <w:p w14:paraId="53CD68E4" w14:textId="77777777" w:rsidR="00BD74B4" w:rsidRPr="00EC5BC0" w:rsidRDefault="00BD74B4" w:rsidP="00BD74B4">
      <w:pPr>
        <w:rPr>
          <w:lang w:eastAsia="zh-CN"/>
        </w:rPr>
      </w:pPr>
    </w:p>
    <w:p w14:paraId="0A3DD85C" w14:textId="77777777" w:rsidR="00BD74B4" w:rsidRPr="00EC5BC0" w:rsidRDefault="00BD74B4" w:rsidP="00BD74B4">
      <w:pPr>
        <w:pStyle w:val="Heading4"/>
      </w:pPr>
      <w:bookmarkStart w:id="627" w:name="_Toc21016084"/>
      <w:r w:rsidRPr="00EC5BC0">
        <w:t>8.5.3.2</w:t>
      </w:r>
      <w:r w:rsidRPr="00EC5BC0">
        <w:tab/>
        <w:t>Minimum Requirement</w:t>
      </w:r>
      <w:bookmarkEnd w:id="627"/>
    </w:p>
    <w:p w14:paraId="01A1F99F" w14:textId="77777777" w:rsidR="00BD74B4" w:rsidRPr="00EC5BC0" w:rsidRDefault="00BD74B4" w:rsidP="00BD74B4">
      <w:r w:rsidRPr="00EC5BC0">
        <w:t>The minimum requirement is in TS 36104 [2] subclause 8.5.3.1.1 and 8.5.3.2.1.</w:t>
      </w:r>
    </w:p>
    <w:p w14:paraId="3DF20514" w14:textId="77777777" w:rsidR="00BD74B4" w:rsidRPr="00EC5BC0" w:rsidRDefault="00BD74B4" w:rsidP="00BD74B4">
      <w:pPr>
        <w:pStyle w:val="Heading4"/>
      </w:pPr>
      <w:bookmarkStart w:id="628" w:name="_Toc21016085"/>
      <w:r w:rsidRPr="00EC5BC0">
        <w:t>8.5.3.3</w:t>
      </w:r>
      <w:r w:rsidRPr="00EC5BC0">
        <w:tab/>
        <w:t>Test purpose</w:t>
      </w:r>
      <w:bookmarkEnd w:id="628"/>
    </w:p>
    <w:p w14:paraId="08B9B294" w14:textId="77777777" w:rsidR="00BD74B4" w:rsidRPr="00EC5BC0" w:rsidRDefault="00BD74B4" w:rsidP="00BD74B4">
      <w:r w:rsidRPr="00EC5BC0">
        <w:t>The test shall verify the receiver’s ability to detect NPRACH preamble under multipath fading propagation conditions for a given SNR.</w:t>
      </w:r>
    </w:p>
    <w:p w14:paraId="57047C54" w14:textId="77777777" w:rsidR="00BD74B4" w:rsidRPr="00EC5BC0" w:rsidRDefault="00BD74B4" w:rsidP="00BD74B4">
      <w:pPr>
        <w:pStyle w:val="Heading4"/>
      </w:pPr>
      <w:bookmarkStart w:id="629" w:name="_Toc21016086"/>
      <w:r w:rsidRPr="00EC5BC0">
        <w:t>8.5.3.4</w:t>
      </w:r>
      <w:r w:rsidRPr="00EC5BC0">
        <w:tab/>
        <w:t>Method of test</w:t>
      </w:r>
      <w:bookmarkEnd w:id="629"/>
    </w:p>
    <w:p w14:paraId="622294EE" w14:textId="77777777" w:rsidR="00BD74B4" w:rsidRPr="00EC5BC0" w:rsidRDefault="00BD74B4" w:rsidP="00BD74B4">
      <w:pPr>
        <w:pStyle w:val="Heading5"/>
      </w:pPr>
      <w:bookmarkStart w:id="630" w:name="_Toc21016087"/>
      <w:r w:rsidRPr="00EC5BC0">
        <w:t>8.5.3.4.1</w:t>
      </w:r>
      <w:r w:rsidRPr="00EC5BC0">
        <w:tab/>
        <w:t>Initial Conditions</w:t>
      </w:r>
      <w:bookmarkEnd w:id="630"/>
    </w:p>
    <w:p w14:paraId="63B8564F" w14:textId="77777777" w:rsidR="00BD74B4" w:rsidRPr="00EC5BC0" w:rsidRDefault="00BD74B4" w:rsidP="00BD74B4">
      <w:pPr>
        <w:rPr>
          <w:rFonts w:eastAsia="SimSun"/>
        </w:rPr>
      </w:pPr>
      <w:r w:rsidRPr="00EC5BC0">
        <w:rPr>
          <w:rFonts w:eastAsia="SimSun"/>
        </w:rPr>
        <w:t>Test environment:</w:t>
      </w:r>
      <w:r w:rsidRPr="00EC5BC0">
        <w:rPr>
          <w:rFonts w:eastAsia="SimSun"/>
        </w:rPr>
        <w:tab/>
        <w:t>Normal, see subclause D.2.</w:t>
      </w:r>
    </w:p>
    <w:p w14:paraId="31D40B76" w14:textId="77777777" w:rsidR="00BD74B4" w:rsidRPr="00EC5BC0" w:rsidRDefault="00BD74B4" w:rsidP="00BD74B4">
      <w:pPr>
        <w:rPr>
          <w:rFonts w:eastAsia="SimSun"/>
        </w:rPr>
      </w:pPr>
      <w:r w:rsidRPr="00EC5BC0">
        <w:rPr>
          <w:rFonts w:eastAsia="SimSun"/>
        </w:rPr>
        <w:t>RF channels to be tested:</w:t>
      </w:r>
      <w:r w:rsidRPr="00EC5BC0">
        <w:rPr>
          <w:rFonts w:eastAsia="SimSun"/>
        </w:rPr>
        <w:tab/>
        <w:t>M; see subclause 4.7.</w:t>
      </w:r>
    </w:p>
    <w:p w14:paraId="2EC883E3" w14:textId="77777777" w:rsidR="00BD74B4" w:rsidRPr="00EC5BC0" w:rsidRDefault="00BD74B4" w:rsidP="00BD74B4">
      <w:pPr>
        <w:pStyle w:val="B1"/>
        <w:rPr>
          <w:rFonts w:eastAsia="SimSun"/>
        </w:rPr>
      </w:pPr>
      <w:r w:rsidRPr="00EC5BC0">
        <w:rPr>
          <w:rFonts w:eastAsia="SimSun"/>
        </w:rPr>
        <w:t>1)</w:t>
      </w:r>
      <w:r w:rsidRPr="00EC5BC0">
        <w:rPr>
          <w:rFonts w:eastAsia="SimSun"/>
        </w:rPr>
        <w:tab/>
        <w:t>Connect the BS tester generating the wanted signal, multipath fading simulators and AWGN generators to all BS antenna connectors for diversity reception via a combining network as shown in Annex I.3.2.</w:t>
      </w:r>
    </w:p>
    <w:p w14:paraId="5D786305" w14:textId="77777777" w:rsidR="00BD74B4" w:rsidRPr="00EC5BC0" w:rsidRDefault="00BD74B4" w:rsidP="00BD74B4">
      <w:pPr>
        <w:pStyle w:val="Heading5"/>
      </w:pPr>
      <w:bookmarkStart w:id="631" w:name="_Toc21016088"/>
      <w:r w:rsidRPr="00EC5BC0">
        <w:t>8.5.3.4.2</w:t>
      </w:r>
      <w:r w:rsidRPr="00EC5BC0">
        <w:tab/>
        <w:t>Procedure</w:t>
      </w:r>
      <w:bookmarkEnd w:id="631"/>
    </w:p>
    <w:p w14:paraId="6E7BA290" w14:textId="77777777" w:rsidR="00BD74B4" w:rsidRPr="00EC5BC0" w:rsidRDefault="00BD74B4" w:rsidP="00BD74B4">
      <w:pPr>
        <w:pStyle w:val="B1"/>
      </w:pPr>
      <w:r w:rsidRPr="00EC5BC0">
        <w:t>1)</w:t>
      </w:r>
      <w:r w:rsidRPr="00EC5BC0">
        <w:tab/>
        <w:t>Adjust the AWGN generator, according to the channel bandwidth.</w:t>
      </w:r>
    </w:p>
    <w:p w14:paraId="18184FCC" w14:textId="77777777" w:rsidR="00BD74B4" w:rsidRPr="00EC5BC0" w:rsidRDefault="00BD74B4" w:rsidP="00BD74B4">
      <w:pPr>
        <w:pStyle w:val="TH"/>
        <w:rPr>
          <w:rFonts w:eastAsia="‚c‚e‚o“Á‘¾ƒSƒVƒbƒN‘Ì"/>
        </w:rPr>
      </w:pPr>
      <w:r w:rsidRPr="00EC5BC0">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C5BC0" w:rsidRPr="00EC5BC0" w14:paraId="51D87AEF" w14:textId="77777777" w:rsidTr="00BD349D">
        <w:trPr>
          <w:cantSplit/>
          <w:jc w:val="center"/>
        </w:trPr>
        <w:tc>
          <w:tcPr>
            <w:tcW w:w="2406" w:type="dxa"/>
            <w:vAlign w:val="center"/>
          </w:tcPr>
          <w:p w14:paraId="77BA04B8" w14:textId="77777777" w:rsidR="00BD74B4" w:rsidRPr="00EC5BC0" w:rsidRDefault="00BD74B4" w:rsidP="00BD349D">
            <w:pPr>
              <w:pStyle w:val="TAH"/>
              <w:rPr>
                <w:rFonts w:eastAsia="‚c‚e‚o“Á‘¾ƒSƒVƒbƒN‘Ì" w:cs="Arial"/>
                <w:lang w:eastAsia="ja-JP"/>
              </w:rPr>
            </w:pPr>
            <w:r w:rsidRPr="00EC5BC0">
              <w:rPr>
                <w:rFonts w:eastAsia="‚c‚e‚o“Á‘¾ƒSƒVƒbƒN‘Ì" w:cs="Arial"/>
              </w:rPr>
              <w:t>Channel bandwidth [</w:t>
            </w:r>
            <w:r w:rsidRPr="00EC5BC0">
              <w:rPr>
                <w:rFonts w:eastAsia="SimSun" w:cs="Arial"/>
                <w:lang w:eastAsia="zh-CN"/>
              </w:rPr>
              <w:t>K</w:t>
            </w:r>
            <w:r w:rsidRPr="00EC5BC0">
              <w:rPr>
                <w:rFonts w:eastAsia="‚c‚e‚o“Á‘¾ƒSƒVƒbƒN‘Ì" w:cs="Arial"/>
              </w:rPr>
              <w:t>Hz]</w:t>
            </w:r>
          </w:p>
        </w:tc>
        <w:tc>
          <w:tcPr>
            <w:tcW w:w="1943" w:type="dxa"/>
            <w:vAlign w:val="center"/>
          </w:tcPr>
          <w:p w14:paraId="36540F37" w14:textId="77777777" w:rsidR="00BD74B4" w:rsidRPr="00EC5BC0" w:rsidRDefault="00BD74B4" w:rsidP="00BD349D">
            <w:pPr>
              <w:pStyle w:val="TAH"/>
              <w:rPr>
                <w:rFonts w:eastAsia="‚c‚e‚o“Á‘¾ƒSƒVƒbƒN‘Ì" w:cs="Arial"/>
                <w:lang w:eastAsia="ja-JP"/>
              </w:rPr>
            </w:pPr>
            <w:r w:rsidRPr="00EC5BC0">
              <w:rPr>
                <w:rFonts w:eastAsia="‚c‚e‚o“Á‘¾ƒSƒVƒbƒN‘Ì" w:cs="Arial"/>
              </w:rPr>
              <w:t>AWGN power level</w:t>
            </w:r>
          </w:p>
        </w:tc>
      </w:tr>
      <w:tr w:rsidR="00BD74B4" w:rsidRPr="00EC5BC0" w14:paraId="23BF96CB" w14:textId="77777777" w:rsidTr="00BD349D">
        <w:trPr>
          <w:cantSplit/>
          <w:trHeight w:val="197"/>
          <w:jc w:val="center"/>
        </w:trPr>
        <w:tc>
          <w:tcPr>
            <w:tcW w:w="2406" w:type="dxa"/>
            <w:tcBorders>
              <w:bottom w:val="single" w:sz="4" w:space="0" w:color="auto"/>
            </w:tcBorders>
            <w:vAlign w:val="center"/>
          </w:tcPr>
          <w:p w14:paraId="78F10760" w14:textId="77777777" w:rsidR="00BD74B4" w:rsidRPr="00EC5BC0" w:rsidRDefault="00BD74B4" w:rsidP="00BD349D">
            <w:pPr>
              <w:pStyle w:val="TAC"/>
              <w:rPr>
                <w:rFonts w:eastAsia="‚c‚e‚o“Á‘¾ƒSƒVƒbƒN‘Ì" w:cs="Arial"/>
                <w:lang w:eastAsia="ja-JP"/>
              </w:rPr>
            </w:pPr>
            <w:r w:rsidRPr="00EC5BC0">
              <w:rPr>
                <w:rFonts w:eastAsia="SimSun" w:cs="Arial"/>
                <w:lang w:eastAsia="zh-CN"/>
              </w:rPr>
              <w:t>200</w:t>
            </w:r>
          </w:p>
        </w:tc>
        <w:tc>
          <w:tcPr>
            <w:tcW w:w="1943" w:type="dxa"/>
            <w:tcBorders>
              <w:bottom w:val="single" w:sz="4" w:space="0" w:color="auto"/>
            </w:tcBorders>
            <w:vAlign w:val="center"/>
          </w:tcPr>
          <w:p w14:paraId="51B4E4EF" w14:textId="77777777" w:rsidR="00BD74B4" w:rsidRPr="00EC5BC0" w:rsidRDefault="00BD74B4" w:rsidP="00BD349D">
            <w:pPr>
              <w:pStyle w:val="TAC"/>
              <w:rPr>
                <w:rFonts w:eastAsia="‚c‚e‚o“Á‘¾ƒSƒVƒbƒN‘Ì" w:cs="Arial"/>
                <w:lang w:eastAsia="ja-JP"/>
              </w:rPr>
            </w:pPr>
            <w:r w:rsidRPr="00EC5BC0">
              <w:rPr>
                <w:rFonts w:eastAsia="‚c‚e‚o“Á‘¾ƒSƒVƒbƒN‘Ì" w:cs="Arial"/>
                <w:lang w:eastAsia="ja-JP"/>
              </w:rPr>
              <w:t>-</w:t>
            </w:r>
            <w:r w:rsidRPr="00EC5BC0">
              <w:rPr>
                <w:rFonts w:eastAsia="SimSun" w:cs="Arial"/>
                <w:lang w:eastAsia="zh-CN"/>
              </w:rPr>
              <w:t>100.5</w:t>
            </w:r>
            <w:r w:rsidRPr="00EC5BC0">
              <w:rPr>
                <w:rFonts w:eastAsia="‚c‚e‚o“Á‘¾ƒSƒVƒbƒN‘Ì" w:cs="Arial"/>
                <w:lang w:eastAsia="ja-JP"/>
              </w:rPr>
              <w:t>dBm /</w:t>
            </w:r>
            <w:r w:rsidRPr="00EC5BC0">
              <w:rPr>
                <w:rFonts w:eastAsia="SimSun" w:cs="Arial"/>
                <w:lang w:eastAsia="zh-CN"/>
              </w:rPr>
              <w:t>180K</w:t>
            </w:r>
            <w:r w:rsidRPr="00EC5BC0">
              <w:rPr>
                <w:rFonts w:eastAsia="‚c‚e‚o“Á‘¾ƒSƒVƒbƒN‘Ì" w:cs="Arial"/>
                <w:lang w:eastAsia="ja-JP"/>
              </w:rPr>
              <w:t>Hz</w:t>
            </w:r>
          </w:p>
        </w:tc>
      </w:tr>
    </w:tbl>
    <w:p w14:paraId="0808A7CA" w14:textId="77777777" w:rsidR="00BD74B4" w:rsidRPr="00EC5BC0" w:rsidRDefault="00BD74B4" w:rsidP="00BD74B4">
      <w:pPr>
        <w:pStyle w:val="TH"/>
        <w:rPr>
          <w:rFonts w:eastAsia="‚c‚e‚o“Á‘¾ƒSƒVƒbƒN‘Ì"/>
        </w:rPr>
      </w:pPr>
    </w:p>
    <w:p w14:paraId="4F19B325" w14:textId="77777777" w:rsidR="00BD74B4" w:rsidRPr="00EC5BC0" w:rsidRDefault="00BD74B4" w:rsidP="00BD74B4">
      <w:pPr>
        <w:pStyle w:val="B1"/>
      </w:pPr>
      <w:r w:rsidRPr="00EC5BC0">
        <w:t>2)</w:t>
      </w:r>
      <w:r w:rsidRPr="00EC5BC0">
        <w:tab/>
        <w:t>The characteristics of the wanted signal shall be configured according to the corresponding UL reference measurement channel defined in Annex A.</w:t>
      </w:r>
    </w:p>
    <w:p w14:paraId="27FA6637" w14:textId="77777777" w:rsidR="00BD74B4" w:rsidRPr="00EC5BC0" w:rsidRDefault="00BD74B4" w:rsidP="00BD74B4">
      <w:pPr>
        <w:pStyle w:val="B1"/>
      </w:pPr>
      <w:r w:rsidRPr="00EC5BC0">
        <w:t>3)</w:t>
      </w:r>
      <w:r w:rsidRPr="00EC5BC0">
        <w:tab/>
        <w:t>The multipath fading emulators shall be configured according to the corresponding channel model defined in Annex B.</w:t>
      </w:r>
    </w:p>
    <w:p w14:paraId="4C30024E" w14:textId="77777777" w:rsidR="00BD74B4" w:rsidRPr="00EC5BC0" w:rsidRDefault="00BD74B4" w:rsidP="00BD74B4">
      <w:pPr>
        <w:pStyle w:val="B1"/>
      </w:pPr>
      <w:r w:rsidRPr="00EC5BC0">
        <w:t>4)</w:t>
      </w:r>
      <w:r w:rsidRPr="00EC5BC0">
        <w:tab/>
        <w:t>Adjust the frequency offset of the test signal according to Table 8.5.3.5-1.</w:t>
      </w:r>
    </w:p>
    <w:p w14:paraId="68D53842" w14:textId="77777777" w:rsidR="00BD74B4" w:rsidRPr="00EC5BC0" w:rsidRDefault="00BD74B4" w:rsidP="00BD74B4">
      <w:pPr>
        <w:pStyle w:val="B1"/>
      </w:pPr>
      <w:r w:rsidRPr="00EC5BC0">
        <w:t>5)</w:t>
      </w:r>
      <w:r w:rsidRPr="00EC5BC0">
        <w:tab/>
        <w:t>Adjust the equipment so that the SNR specified in Table 8.5.3.5-1 is achieved at the BS input during the NPRACH preambles.</w:t>
      </w:r>
    </w:p>
    <w:p w14:paraId="56DC3895" w14:textId="77777777" w:rsidR="00BD74B4" w:rsidRPr="00EC5BC0" w:rsidRDefault="00BD74B4" w:rsidP="00BD74B4">
      <w:pPr>
        <w:pStyle w:val="B1"/>
      </w:pPr>
      <w:r w:rsidRPr="00EC5BC0">
        <w:t xml:space="preserve">6) </w:t>
      </w:r>
      <w:r w:rsidRPr="00EC5BC0">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EC5BC0">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C5BC0">
        <w:t xml:space="preserve"> is NPRACH cyclic prefix of length as defined in TS36.211 [12]. The following statistics are kept: the number of preambles detected in the idle period and the number of missed preambles.</w:t>
      </w:r>
    </w:p>
    <w:p w14:paraId="6474D0C5" w14:textId="77777777" w:rsidR="00BD74B4" w:rsidRPr="00EC5BC0" w:rsidRDefault="00BD74B4" w:rsidP="00BD74B4">
      <w:pPr>
        <w:pStyle w:val="TH"/>
      </w:pPr>
      <w:r w:rsidRPr="00EC5BC0">
        <w:object w:dxaOrig="8641" w:dyaOrig="541" w14:anchorId="2DC2BB07">
          <v:shape id="_x0000_i1195" type="#_x0000_t75" style="width:6in;height:27pt" o:ole="" fillcolor="window">
            <v:imagedata r:id="rId291" o:title=""/>
          </v:shape>
          <o:OLEObject Type="Embed" ProgID="Word.Picture.8" ShapeID="_x0000_i1195" DrawAspect="Content" ObjectID="_1655279899" r:id="rId297"/>
        </w:object>
      </w:r>
    </w:p>
    <w:p w14:paraId="361D63D4" w14:textId="77777777" w:rsidR="00BD74B4" w:rsidRPr="00EC5BC0" w:rsidRDefault="00BD74B4" w:rsidP="00BD74B4">
      <w:pPr>
        <w:pStyle w:val="TF"/>
      </w:pPr>
      <w:r w:rsidRPr="00EC5BC0">
        <w:t>Figure 8.5.3.4.2-1: NPRACH preamble test pattern</w:t>
      </w:r>
    </w:p>
    <w:p w14:paraId="208B7A22" w14:textId="77777777" w:rsidR="00BD74B4" w:rsidRPr="00EC5BC0" w:rsidRDefault="00BD74B4" w:rsidP="00174C70"/>
    <w:p w14:paraId="21D93415" w14:textId="77777777" w:rsidR="00BD74B4" w:rsidRPr="00EC5BC0" w:rsidRDefault="00BD74B4" w:rsidP="00BD74B4">
      <w:pPr>
        <w:pStyle w:val="Heading4"/>
      </w:pPr>
      <w:bookmarkStart w:id="632" w:name="_Toc21016089"/>
      <w:r w:rsidRPr="00EC5BC0">
        <w:t>8.5.3.5</w:t>
      </w:r>
      <w:r w:rsidRPr="00EC5BC0">
        <w:tab/>
        <w:t>Test Requirement</w:t>
      </w:r>
      <w:bookmarkEnd w:id="632"/>
    </w:p>
    <w:p w14:paraId="24AFD948" w14:textId="77777777" w:rsidR="00BD74B4" w:rsidRPr="00EC5BC0" w:rsidRDefault="00BD74B4" w:rsidP="00BD74B4">
      <w:r w:rsidRPr="00EC5BC0">
        <w:t>Pfa shall not exceed 0.1% and Pmd shall not exceed 1% for the SNRs in Table 8.5.3.5-1.</w:t>
      </w:r>
    </w:p>
    <w:p w14:paraId="092F55DC" w14:textId="77777777" w:rsidR="00BD74B4" w:rsidRPr="00EC5BC0" w:rsidRDefault="00BD74B4" w:rsidP="00BD74B4">
      <w:pPr>
        <w:pStyle w:val="TH"/>
      </w:pPr>
      <w:r w:rsidRPr="00EC5BC0">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EC5BC0" w:rsidRPr="00EC5BC0" w14:paraId="1273059E" w14:textId="77777777" w:rsidTr="00BD349D">
        <w:tc>
          <w:tcPr>
            <w:tcW w:w="1217" w:type="dxa"/>
            <w:vMerge w:val="restart"/>
          </w:tcPr>
          <w:p w14:paraId="77FD7CF6" w14:textId="77777777" w:rsidR="00BD74B4" w:rsidRPr="00EC5BC0" w:rsidRDefault="00BD74B4" w:rsidP="00BD349D">
            <w:pPr>
              <w:pStyle w:val="TAH"/>
              <w:rPr>
                <w:rFonts w:cs="Arial"/>
                <w:bCs/>
                <w:szCs w:val="18"/>
              </w:rPr>
            </w:pPr>
            <w:r w:rsidRPr="00EC5BC0">
              <w:rPr>
                <w:rFonts w:cs="Arial"/>
                <w:bCs/>
                <w:szCs w:val="18"/>
              </w:rPr>
              <w:t>Number of TX antennas</w:t>
            </w:r>
          </w:p>
        </w:tc>
        <w:tc>
          <w:tcPr>
            <w:tcW w:w="1217" w:type="dxa"/>
            <w:vMerge w:val="restart"/>
          </w:tcPr>
          <w:p w14:paraId="52AFD15E" w14:textId="77777777" w:rsidR="00BD74B4" w:rsidRPr="00EC5BC0" w:rsidRDefault="00BD74B4" w:rsidP="00BD349D">
            <w:pPr>
              <w:pStyle w:val="TAH"/>
              <w:rPr>
                <w:rFonts w:cs="Arial"/>
                <w:bCs/>
                <w:szCs w:val="18"/>
              </w:rPr>
            </w:pPr>
            <w:r w:rsidRPr="00EC5BC0">
              <w:rPr>
                <w:rFonts w:cs="Arial"/>
                <w:bCs/>
                <w:szCs w:val="18"/>
              </w:rPr>
              <w:t>Number of RX antennas</w:t>
            </w:r>
          </w:p>
        </w:tc>
        <w:tc>
          <w:tcPr>
            <w:tcW w:w="1277" w:type="dxa"/>
            <w:vMerge w:val="restart"/>
          </w:tcPr>
          <w:p w14:paraId="3DFFE17C" w14:textId="77777777" w:rsidR="00BD74B4" w:rsidRPr="00EC5BC0" w:rsidRDefault="00BD74B4" w:rsidP="00BD349D">
            <w:pPr>
              <w:pStyle w:val="TAH"/>
              <w:rPr>
                <w:rFonts w:cs="Arial"/>
                <w:bCs/>
                <w:szCs w:val="18"/>
                <w:lang w:eastAsia="zh-CN"/>
              </w:rPr>
            </w:pPr>
            <w:r w:rsidRPr="00EC5BC0">
              <w:rPr>
                <w:rFonts w:cs="Arial"/>
                <w:bCs/>
                <w:szCs w:val="18"/>
                <w:lang w:eastAsia="zh-CN"/>
              </w:rPr>
              <w:t>Repetition number</w:t>
            </w:r>
          </w:p>
        </w:tc>
        <w:tc>
          <w:tcPr>
            <w:tcW w:w="1391" w:type="dxa"/>
            <w:vMerge w:val="restart"/>
          </w:tcPr>
          <w:p w14:paraId="1C7A1FD3" w14:textId="77777777" w:rsidR="00BD74B4" w:rsidRPr="00EC5BC0" w:rsidRDefault="00BD74B4" w:rsidP="00BD349D">
            <w:pPr>
              <w:pStyle w:val="TAH"/>
              <w:rPr>
                <w:rFonts w:cs="Arial"/>
                <w:bCs/>
                <w:szCs w:val="18"/>
              </w:rPr>
            </w:pPr>
            <w:r w:rsidRPr="00EC5BC0">
              <w:rPr>
                <w:rFonts w:cs="Arial"/>
                <w:bCs/>
                <w:szCs w:val="18"/>
              </w:rPr>
              <w:t>Propagation conditions and</w:t>
            </w:r>
          </w:p>
          <w:p w14:paraId="1423A9F6" w14:textId="77777777" w:rsidR="00BD74B4" w:rsidRPr="00EC5BC0" w:rsidRDefault="00BD74B4" w:rsidP="00BD349D">
            <w:pPr>
              <w:pStyle w:val="TAH"/>
              <w:rPr>
                <w:rFonts w:cs="Arial"/>
                <w:bCs/>
                <w:szCs w:val="18"/>
              </w:rPr>
            </w:pPr>
            <w:r w:rsidRPr="00EC5BC0">
              <w:rPr>
                <w:rFonts w:cs="Arial"/>
                <w:bCs/>
                <w:szCs w:val="18"/>
              </w:rPr>
              <w:t>correlation matrix (Annex B)</w:t>
            </w:r>
          </w:p>
        </w:tc>
        <w:tc>
          <w:tcPr>
            <w:tcW w:w="1298" w:type="dxa"/>
            <w:vMerge w:val="restart"/>
          </w:tcPr>
          <w:p w14:paraId="373C00B5" w14:textId="77777777" w:rsidR="00BD74B4" w:rsidRPr="00EC5BC0" w:rsidRDefault="00BD74B4" w:rsidP="00BD349D">
            <w:pPr>
              <w:pStyle w:val="TAH"/>
              <w:rPr>
                <w:rFonts w:cs="Arial"/>
                <w:bCs/>
                <w:szCs w:val="18"/>
              </w:rPr>
            </w:pPr>
            <w:r w:rsidRPr="00EC5BC0">
              <w:rPr>
                <w:rFonts w:cs="Arial"/>
                <w:bCs/>
                <w:szCs w:val="18"/>
              </w:rPr>
              <w:t>Frequency offset</w:t>
            </w:r>
          </w:p>
        </w:tc>
        <w:tc>
          <w:tcPr>
            <w:tcW w:w="2258" w:type="dxa"/>
            <w:gridSpan w:val="2"/>
          </w:tcPr>
          <w:p w14:paraId="13F3FE64" w14:textId="77777777" w:rsidR="00BD74B4" w:rsidRPr="00EC5BC0" w:rsidRDefault="00BD74B4" w:rsidP="00BD349D">
            <w:pPr>
              <w:pStyle w:val="TAH"/>
              <w:rPr>
                <w:rFonts w:cs="Arial"/>
                <w:bCs/>
                <w:szCs w:val="18"/>
              </w:rPr>
            </w:pPr>
            <w:r w:rsidRPr="00EC5BC0">
              <w:rPr>
                <w:rFonts w:cs="Arial"/>
                <w:bCs/>
                <w:szCs w:val="18"/>
              </w:rPr>
              <w:t>SNR[dB]</w:t>
            </w:r>
          </w:p>
        </w:tc>
      </w:tr>
      <w:tr w:rsidR="00EC5BC0" w:rsidRPr="00EC5BC0" w14:paraId="7C28B940" w14:textId="77777777" w:rsidTr="00BD349D">
        <w:tc>
          <w:tcPr>
            <w:tcW w:w="1217" w:type="dxa"/>
            <w:vMerge/>
          </w:tcPr>
          <w:p w14:paraId="61AB3638" w14:textId="77777777" w:rsidR="00BD74B4" w:rsidRPr="00EC5BC0" w:rsidRDefault="00BD74B4" w:rsidP="00BD349D">
            <w:pPr>
              <w:pStyle w:val="TAH"/>
              <w:rPr>
                <w:rFonts w:cs="Arial"/>
                <w:bCs/>
                <w:szCs w:val="18"/>
              </w:rPr>
            </w:pPr>
          </w:p>
        </w:tc>
        <w:tc>
          <w:tcPr>
            <w:tcW w:w="1217" w:type="dxa"/>
            <w:vMerge/>
          </w:tcPr>
          <w:p w14:paraId="004BE88D" w14:textId="77777777" w:rsidR="00BD74B4" w:rsidRPr="00EC5BC0" w:rsidRDefault="00BD74B4" w:rsidP="00BD349D">
            <w:pPr>
              <w:pStyle w:val="TAH"/>
              <w:rPr>
                <w:rFonts w:cs="Arial"/>
                <w:bCs/>
                <w:szCs w:val="18"/>
              </w:rPr>
            </w:pPr>
          </w:p>
        </w:tc>
        <w:tc>
          <w:tcPr>
            <w:tcW w:w="1277" w:type="dxa"/>
            <w:vMerge/>
          </w:tcPr>
          <w:p w14:paraId="7B251367" w14:textId="77777777" w:rsidR="00BD74B4" w:rsidRPr="00EC5BC0" w:rsidRDefault="00BD74B4" w:rsidP="00BD349D">
            <w:pPr>
              <w:pStyle w:val="TAH"/>
              <w:rPr>
                <w:rFonts w:cs="Arial"/>
                <w:bCs/>
                <w:szCs w:val="18"/>
              </w:rPr>
            </w:pPr>
          </w:p>
        </w:tc>
        <w:tc>
          <w:tcPr>
            <w:tcW w:w="1391" w:type="dxa"/>
            <w:vMerge/>
          </w:tcPr>
          <w:p w14:paraId="586660BC" w14:textId="77777777" w:rsidR="00BD74B4" w:rsidRPr="00EC5BC0" w:rsidRDefault="00BD74B4" w:rsidP="00BD349D">
            <w:pPr>
              <w:pStyle w:val="TAH"/>
              <w:rPr>
                <w:rFonts w:cs="Arial"/>
                <w:bCs/>
                <w:szCs w:val="18"/>
              </w:rPr>
            </w:pPr>
          </w:p>
        </w:tc>
        <w:tc>
          <w:tcPr>
            <w:tcW w:w="1298" w:type="dxa"/>
            <w:vMerge/>
          </w:tcPr>
          <w:p w14:paraId="6A9A005C" w14:textId="77777777" w:rsidR="00BD74B4" w:rsidRPr="00EC5BC0" w:rsidRDefault="00BD74B4" w:rsidP="00BD349D">
            <w:pPr>
              <w:pStyle w:val="TAH"/>
              <w:rPr>
                <w:rFonts w:cs="Arial"/>
                <w:bCs/>
                <w:szCs w:val="18"/>
              </w:rPr>
            </w:pPr>
          </w:p>
        </w:tc>
        <w:tc>
          <w:tcPr>
            <w:tcW w:w="1231" w:type="dxa"/>
          </w:tcPr>
          <w:p w14:paraId="310CB120" w14:textId="77777777" w:rsidR="00BD74B4" w:rsidRPr="00EC5BC0" w:rsidRDefault="00BD74B4" w:rsidP="00BD349D">
            <w:pPr>
              <w:pStyle w:val="TAH"/>
              <w:rPr>
                <w:rFonts w:cs="Arial"/>
                <w:bCs/>
                <w:szCs w:val="18"/>
              </w:rPr>
            </w:pPr>
            <w:r w:rsidRPr="00EC5BC0">
              <w:rPr>
                <w:rFonts w:cs="Arial"/>
                <w:bCs/>
                <w:szCs w:val="18"/>
              </w:rPr>
              <w:t>Preamble format 0</w:t>
            </w:r>
          </w:p>
        </w:tc>
        <w:tc>
          <w:tcPr>
            <w:tcW w:w="1027" w:type="dxa"/>
          </w:tcPr>
          <w:p w14:paraId="4EF3DB16" w14:textId="77777777" w:rsidR="00BD74B4" w:rsidRPr="00EC5BC0" w:rsidRDefault="00BD74B4" w:rsidP="00BD349D">
            <w:pPr>
              <w:pStyle w:val="TAH"/>
              <w:rPr>
                <w:rFonts w:cs="Arial"/>
                <w:bCs/>
                <w:szCs w:val="18"/>
              </w:rPr>
            </w:pPr>
            <w:r w:rsidRPr="00EC5BC0">
              <w:rPr>
                <w:rFonts w:cs="Arial"/>
                <w:bCs/>
                <w:szCs w:val="18"/>
              </w:rPr>
              <w:t>Preamble format 1</w:t>
            </w:r>
          </w:p>
        </w:tc>
      </w:tr>
      <w:tr w:rsidR="00EC5BC0" w:rsidRPr="00EC5BC0" w14:paraId="1DC2EC9C" w14:textId="77777777" w:rsidTr="00BD349D">
        <w:tc>
          <w:tcPr>
            <w:tcW w:w="1217" w:type="dxa"/>
            <w:vMerge w:val="restart"/>
          </w:tcPr>
          <w:p w14:paraId="4157B96C" w14:textId="77777777" w:rsidR="00BD74B4" w:rsidRPr="00EC5BC0" w:rsidRDefault="00BD74B4" w:rsidP="00BD349D">
            <w:pPr>
              <w:pStyle w:val="TAC"/>
              <w:rPr>
                <w:rFonts w:cs="Arial"/>
                <w:szCs w:val="18"/>
              </w:rPr>
            </w:pPr>
            <w:r w:rsidRPr="00EC5BC0">
              <w:rPr>
                <w:rFonts w:cs="Arial"/>
                <w:szCs w:val="18"/>
              </w:rPr>
              <w:t>1</w:t>
            </w:r>
          </w:p>
        </w:tc>
        <w:tc>
          <w:tcPr>
            <w:tcW w:w="1217" w:type="dxa"/>
            <w:vMerge w:val="restart"/>
          </w:tcPr>
          <w:p w14:paraId="5D7130BC" w14:textId="77777777" w:rsidR="00BD74B4" w:rsidRPr="00EC5BC0" w:rsidRDefault="00BD74B4" w:rsidP="00BD349D">
            <w:pPr>
              <w:pStyle w:val="TAC"/>
              <w:rPr>
                <w:rFonts w:cs="Arial"/>
                <w:szCs w:val="18"/>
                <w:lang w:eastAsia="zh-CN"/>
              </w:rPr>
            </w:pPr>
            <w:r w:rsidRPr="00EC5BC0">
              <w:rPr>
                <w:rFonts w:cs="Arial"/>
                <w:szCs w:val="18"/>
                <w:lang w:eastAsia="zh-CN"/>
              </w:rPr>
              <w:t>2</w:t>
            </w:r>
          </w:p>
        </w:tc>
        <w:tc>
          <w:tcPr>
            <w:tcW w:w="1277" w:type="dxa"/>
            <w:vMerge w:val="restart"/>
          </w:tcPr>
          <w:p w14:paraId="5A678798" w14:textId="77777777" w:rsidR="00BD74B4" w:rsidRPr="00EC5BC0" w:rsidRDefault="00BD74B4" w:rsidP="00BD349D">
            <w:pPr>
              <w:pStyle w:val="TAC"/>
              <w:rPr>
                <w:rFonts w:cs="Arial"/>
                <w:szCs w:val="18"/>
                <w:lang w:eastAsia="zh-CN"/>
              </w:rPr>
            </w:pPr>
            <w:r w:rsidRPr="00EC5BC0">
              <w:rPr>
                <w:rFonts w:cs="Arial"/>
                <w:szCs w:val="18"/>
                <w:lang w:eastAsia="zh-CN"/>
              </w:rPr>
              <w:t>8</w:t>
            </w:r>
          </w:p>
        </w:tc>
        <w:tc>
          <w:tcPr>
            <w:tcW w:w="1391" w:type="dxa"/>
          </w:tcPr>
          <w:p w14:paraId="50C9B041"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647B85E0" w14:textId="77777777" w:rsidR="00BD74B4" w:rsidRPr="00EC5BC0" w:rsidRDefault="00BD74B4" w:rsidP="00BD349D">
            <w:pPr>
              <w:pStyle w:val="TAC"/>
              <w:rPr>
                <w:rFonts w:cs="Arial"/>
                <w:szCs w:val="18"/>
              </w:rPr>
            </w:pPr>
            <w:r w:rsidRPr="00EC5BC0">
              <w:rPr>
                <w:rFonts w:cs="Arial"/>
                <w:szCs w:val="18"/>
              </w:rPr>
              <w:t>0</w:t>
            </w:r>
          </w:p>
        </w:tc>
        <w:tc>
          <w:tcPr>
            <w:tcW w:w="1231" w:type="dxa"/>
          </w:tcPr>
          <w:p w14:paraId="71CBE187" w14:textId="77777777" w:rsidR="00BD74B4" w:rsidRPr="00EC5BC0" w:rsidRDefault="00BD74B4" w:rsidP="00BD349D">
            <w:pPr>
              <w:pStyle w:val="TAC"/>
              <w:rPr>
                <w:rFonts w:cs="Arial"/>
                <w:szCs w:val="18"/>
              </w:rPr>
            </w:pPr>
            <w:r w:rsidRPr="00EC5BC0">
              <w:rPr>
                <w:rFonts w:cs="Arial"/>
                <w:szCs w:val="18"/>
                <w:lang w:eastAsia="zh-CN"/>
              </w:rPr>
              <w:t>-1.8</w:t>
            </w:r>
          </w:p>
        </w:tc>
        <w:tc>
          <w:tcPr>
            <w:tcW w:w="1027" w:type="dxa"/>
          </w:tcPr>
          <w:p w14:paraId="3597DB40" w14:textId="77777777" w:rsidR="00BD74B4" w:rsidRPr="00EC5BC0" w:rsidRDefault="00BD74B4" w:rsidP="00BD349D">
            <w:pPr>
              <w:pStyle w:val="TAC"/>
              <w:rPr>
                <w:rFonts w:cs="Arial"/>
                <w:szCs w:val="18"/>
              </w:rPr>
            </w:pPr>
            <w:r w:rsidRPr="00EC5BC0">
              <w:rPr>
                <w:rFonts w:cs="Arial"/>
                <w:szCs w:val="18"/>
                <w:lang w:eastAsia="zh-CN"/>
              </w:rPr>
              <w:t>-1.8</w:t>
            </w:r>
          </w:p>
        </w:tc>
      </w:tr>
      <w:tr w:rsidR="00EC5BC0" w:rsidRPr="00EC5BC0" w14:paraId="4069B753" w14:textId="77777777" w:rsidTr="00BD349D">
        <w:tc>
          <w:tcPr>
            <w:tcW w:w="1217" w:type="dxa"/>
            <w:vMerge/>
          </w:tcPr>
          <w:p w14:paraId="59FBE5A7" w14:textId="77777777" w:rsidR="00BD74B4" w:rsidRPr="00EC5BC0" w:rsidRDefault="00BD74B4" w:rsidP="00BD349D">
            <w:pPr>
              <w:pStyle w:val="TAC"/>
              <w:rPr>
                <w:rFonts w:cs="Arial"/>
                <w:szCs w:val="18"/>
              </w:rPr>
            </w:pPr>
          </w:p>
        </w:tc>
        <w:tc>
          <w:tcPr>
            <w:tcW w:w="1217" w:type="dxa"/>
            <w:vMerge/>
          </w:tcPr>
          <w:p w14:paraId="2FA60E5C" w14:textId="77777777" w:rsidR="00BD74B4" w:rsidRPr="00EC5BC0" w:rsidRDefault="00BD74B4" w:rsidP="00BD349D">
            <w:pPr>
              <w:pStyle w:val="TAC"/>
              <w:rPr>
                <w:rFonts w:cs="Arial"/>
                <w:szCs w:val="18"/>
              </w:rPr>
            </w:pPr>
          </w:p>
        </w:tc>
        <w:tc>
          <w:tcPr>
            <w:tcW w:w="1277" w:type="dxa"/>
            <w:vMerge/>
          </w:tcPr>
          <w:p w14:paraId="1081BF55" w14:textId="77777777" w:rsidR="00BD74B4" w:rsidRPr="00EC5BC0" w:rsidRDefault="00BD74B4" w:rsidP="00BD349D">
            <w:pPr>
              <w:pStyle w:val="TAC"/>
              <w:rPr>
                <w:rFonts w:cs="Arial"/>
                <w:szCs w:val="18"/>
              </w:rPr>
            </w:pPr>
          </w:p>
        </w:tc>
        <w:tc>
          <w:tcPr>
            <w:tcW w:w="1391" w:type="dxa"/>
          </w:tcPr>
          <w:p w14:paraId="5C95E689"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7DB9FA9F"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62D09255" w14:textId="77777777" w:rsidR="00BD74B4" w:rsidRPr="00EC5BC0" w:rsidRDefault="00BD74B4" w:rsidP="00BD349D">
            <w:pPr>
              <w:pStyle w:val="TAC"/>
              <w:rPr>
                <w:rFonts w:cs="Arial"/>
                <w:szCs w:val="18"/>
              </w:rPr>
            </w:pPr>
            <w:r w:rsidRPr="00EC5BC0">
              <w:rPr>
                <w:rFonts w:cs="Arial"/>
                <w:szCs w:val="18"/>
                <w:lang w:eastAsia="zh-CN"/>
              </w:rPr>
              <w:t>6.7</w:t>
            </w:r>
          </w:p>
        </w:tc>
        <w:tc>
          <w:tcPr>
            <w:tcW w:w="1027" w:type="dxa"/>
          </w:tcPr>
          <w:p w14:paraId="768AA85C" w14:textId="77777777" w:rsidR="00BD74B4" w:rsidRPr="00EC5BC0" w:rsidRDefault="00BD74B4" w:rsidP="00BD349D">
            <w:pPr>
              <w:pStyle w:val="TAC"/>
              <w:rPr>
                <w:rFonts w:cs="Arial"/>
                <w:szCs w:val="18"/>
              </w:rPr>
            </w:pPr>
            <w:r w:rsidRPr="00EC5BC0">
              <w:rPr>
                <w:rFonts w:cs="Arial"/>
                <w:szCs w:val="18"/>
                <w:lang w:eastAsia="zh-CN"/>
              </w:rPr>
              <w:t>6.7</w:t>
            </w:r>
          </w:p>
        </w:tc>
      </w:tr>
      <w:tr w:rsidR="00EC5BC0" w:rsidRPr="00EC5BC0" w14:paraId="12B78704" w14:textId="77777777" w:rsidTr="00BD349D">
        <w:tc>
          <w:tcPr>
            <w:tcW w:w="1217" w:type="dxa"/>
            <w:vMerge/>
          </w:tcPr>
          <w:p w14:paraId="32AAC631" w14:textId="77777777" w:rsidR="00BD74B4" w:rsidRPr="00EC5BC0" w:rsidRDefault="00BD74B4" w:rsidP="00BD349D">
            <w:pPr>
              <w:pStyle w:val="TAC"/>
              <w:rPr>
                <w:rFonts w:cs="Arial"/>
                <w:szCs w:val="18"/>
              </w:rPr>
            </w:pPr>
          </w:p>
        </w:tc>
        <w:tc>
          <w:tcPr>
            <w:tcW w:w="1217" w:type="dxa"/>
            <w:vMerge/>
          </w:tcPr>
          <w:p w14:paraId="5C8213E0" w14:textId="77777777" w:rsidR="00BD74B4" w:rsidRPr="00EC5BC0" w:rsidRDefault="00BD74B4" w:rsidP="00BD349D">
            <w:pPr>
              <w:pStyle w:val="TAC"/>
              <w:rPr>
                <w:rFonts w:cs="Arial"/>
                <w:szCs w:val="18"/>
              </w:rPr>
            </w:pPr>
          </w:p>
        </w:tc>
        <w:tc>
          <w:tcPr>
            <w:tcW w:w="1277" w:type="dxa"/>
            <w:vMerge w:val="restart"/>
          </w:tcPr>
          <w:p w14:paraId="05415C8F" w14:textId="77777777" w:rsidR="00BD74B4" w:rsidRPr="00EC5BC0" w:rsidRDefault="00BD74B4" w:rsidP="00BD349D">
            <w:pPr>
              <w:pStyle w:val="TAC"/>
              <w:rPr>
                <w:rFonts w:cs="Arial"/>
                <w:szCs w:val="18"/>
                <w:lang w:eastAsia="zh-CN"/>
              </w:rPr>
            </w:pPr>
            <w:r w:rsidRPr="00EC5BC0">
              <w:rPr>
                <w:rFonts w:cs="Arial"/>
                <w:szCs w:val="18"/>
                <w:lang w:eastAsia="zh-CN"/>
              </w:rPr>
              <w:t>32</w:t>
            </w:r>
          </w:p>
        </w:tc>
        <w:tc>
          <w:tcPr>
            <w:tcW w:w="1391" w:type="dxa"/>
          </w:tcPr>
          <w:p w14:paraId="378887CE" w14:textId="77777777" w:rsidR="00BD74B4" w:rsidRPr="00EC5BC0" w:rsidRDefault="00BD74B4" w:rsidP="00BD349D">
            <w:pPr>
              <w:pStyle w:val="TAC"/>
              <w:rPr>
                <w:rFonts w:cs="Arial"/>
                <w:szCs w:val="18"/>
              </w:rPr>
            </w:pPr>
            <w:r w:rsidRPr="00EC5BC0">
              <w:rPr>
                <w:rFonts w:cs="Arial"/>
                <w:szCs w:val="18"/>
              </w:rPr>
              <w:t>AWGN</w:t>
            </w:r>
          </w:p>
        </w:tc>
        <w:tc>
          <w:tcPr>
            <w:tcW w:w="1298" w:type="dxa"/>
          </w:tcPr>
          <w:p w14:paraId="0BCEC9F9" w14:textId="77777777" w:rsidR="00BD74B4" w:rsidRPr="00EC5BC0" w:rsidRDefault="00BD74B4" w:rsidP="00BD349D">
            <w:pPr>
              <w:pStyle w:val="TAC"/>
              <w:rPr>
                <w:rFonts w:cs="Arial"/>
                <w:szCs w:val="18"/>
              </w:rPr>
            </w:pPr>
            <w:r w:rsidRPr="00EC5BC0">
              <w:rPr>
                <w:rFonts w:cs="Arial"/>
                <w:szCs w:val="18"/>
              </w:rPr>
              <w:t>0</w:t>
            </w:r>
          </w:p>
        </w:tc>
        <w:tc>
          <w:tcPr>
            <w:tcW w:w="1231" w:type="dxa"/>
          </w:tcPr>
          <w:p w14:paraId="17270AA9" w14:textId="77777777" w:rsidR="00BD74B4" w:rsidRPr="00EC5BC0" w:rsidRDefault="00BD74B4" w:rsidP="00BD349D">
            <w:pPr>
              <w:pStyle w:val="TAC"/>
              <w:rPr>
                <w:rFonts w:cs="Arial"/>
                <w:szCs w:val="18"/>
              </w:rPr>
            </w:pPr>
            <w:r w:rsidRPr="00EC5BC0">
              <w:rPr>
                <w:rFonts w:cs="Arial"/>
                <w:szCs w:val="18"/>
                <w:lang w:eastAsia="zh-CN"/>
              </w:rPr>
              <w:t>-6.5</w:t>
            </w:r>
          </w:p>
        </w:tc>
        <w:tc>
          <w:tcPr>
            <w:tcW w:w="1027" w:type="dxa"/>
          </w:tcPr>
          <w:p w14:paraId="4FD0A785" w14:textId="77777777" w:rsidR="00BD74B4" w:rsidRPr="00EC5BC0" w:rsidRDefault="00BD74B4" w:rsidP="00BD349D">
            <w:pPr>
              <w:pStyle w:val="TAC"/>
              <w:rPr>
                <w:rFonts w:cs="Arial"/>
                <w:szCs w:val="18"/>
              </w:rPr>
            </w:pPr>
            <w:r w:rsidRPr="00EC5BC0">
              <w:rPr>
                <w:rFonts w:cs="Arial"/>
                <w:szCs w:val="18"/>
                <w:lang w:eastAsia="zh-CN"/>
              </w:rPr>
              <w:t>-6.5</w:t>
            </w:r>
          </w:p>
        </w:tc>
      </w:tr>
      <w:tr w:rsidR="00BD74B4" w:rsidRPr="00EC5BC0" w14:paraId="15A5D102" w14:textId="77777777" w:rsidTr="00BD349D">
        <w:tc>
          <w:tcPr>
            <w:tcW w:w="1217" w:type="dxa"/>
            <w:vMerge/>
          </w:tcPr>
          <w:p w14:paraId="25C354EF" w14:textId="77777777" w:rsidR="00BD74B4" w:rsidRPr="00EC5BC0" w:rsidRDefault="00BD74B4" w:rsidP="00BD349D">
            <w:pPr>
              <w:pStyle w:val="TAC"/>
              <w:rPr>
                <w:rFonts w:cs="Arial"/>
                <w:szCs w:val="18"/>
              </w:rPr>
            </w:pPr>
          </w:p>
        </w:tc>
        <w:tc>
          <w:tcPr>
            <w:tcW w:w="1217" w:type="dxa"/>
            <w:vMerge/>
          </w:tcPr>
          <w:p w14:paraId="519E1C4E" w14:textId="77777777" w:rsidR="00BD74B4" w:rsidRPr="00EC5BC0" w:rsidRDefault="00BD74B4" w:rsidP="00BD349D">
            <w:pPr>
              <w:pStyle w:val="TAC"/>
              <w:rPr>
                <w:rFonts w:cs="Arial"/>
                <w:szCs w:val="18"/>
              </w:rPr>
            </w:pPr>
          </w:p>
        </w:tc>
        <w:tc>
          <w:tcPr>
            <w:tcW w:w="1277" w:type="dxa"/>
            <w:vMerge/>
          </w:tcPr>
          <w:p w14:paraId="39B0C11D" w14:textId="77777777" w:rsidR="00BD74B4" w:rsidRPr="00EC5BC0" w:rsidRDefault="00BD74B4" w:rsidP="00BD349D">
            <w:pPr>
              <w:pStyle w:val="TAC"/>
              <w:rPr>
                <w:rFonts w:cs="Arial"/>
                <w:szCs w:val="18"/>
              </w:rPr>
            </w:pPr>
          </w:p>
        </w:tc>
        <w:tc>
          <w:tcPr>
            <w:tcW w:w="1391" w:type="dxa"/>
          </w:tcPr>
          <w:p w14:paraId="4CED5B23" w14:textId="77777777" w:rsidR="00BD74B4" w:rsidRPr="00EC5BC0" w:rsidRDefault="00BD74B4" w:rsidP="00BD349D">
            <w:pPr>
              <w:pStyle w:val="TAC"/>
              <w:rPr>
                <w:rFonts w:cs="Arial"/>
                <w:szCs w:val="18"/>
              </w:rPr>
            </w:pPr>
            <w:r w:rsidRPr="00EC5BC0">
              <w:rPr>
                <w:rFonts w:cs="Arial"/>
                <w:szCs w:val="18"/>
              </w:rPr>
              <w:t>EPA1 Low</w:t>
            </w:r>
          </w:p>
        </w:tc>
        <w:tc>
          <w:tcPr>
            <w:tcW w:w="1298" w:type="dxa"/>
          </w:tcPr>
          <w:p w14:paraId="48CE333E" w14:textId="77777777" w:rsidR="00BD74B4" w:rsidRPr="00EC5BC0" w:rsidRDefault="00BD74B4" w:rsidP="00BD349D">
            <w:pPr>
              <w:pStyle w:val="TAC"/>
              <w:rPr>
                <w:rFonts w:cs="Arial"/>
                <w:szCs w:val="18"/>
              </w:rPr>
            </w:pPr>
            <w:r w:rsidRPr="00EC5BC0">
              <w:rPr>
                <w:rFonts w:cs="Arial"/>
                <w:szCs w:val="18"/>
              </w:rPr>
              <w:t>200 Hz</w:t>
            </w:r>
          </w:p>
        </w:tc>
        <w:tc>
          <w:tcPr>
            <w:tcW w:w="1231" w:type="dxa"/>
          </w:tcPr>
          <w:p w14:paraId="2990B016" w14:textId="77777777" w:rsidR="00BD74B4" w:rsidRPr="00EC5BC0" w:rsidRDefault="00BD74B4" w:rsidP="00BD349D">
            <w:pPr>
              <w:pStyle w:val="TAC"/>
              <w:rPr>
                <w:rFonts w:cs="Arial"/>
                <w:szCs w:val="18"/>
              </w:rPr>
            </w:pPr>
            <w:r w:rsidRPr="00EC5BC0">
              <w:rPr>
                <w:rFonts w:cs="Arial"/>
                <w:szCs w:val="18"/>
                <w:lang w:eastAsia="zh-CN"/>
              </w:rPr>
              <w:t>1.1</w:t>
            </w:r>
          </w:p>
        </w:tc>
        <w:tc>
          <w:tcPr>
            <w:tcW w:w="1027" w:type="dxa"/>
          </w:tcPr>
          <w:p w14:paraId="2EBFF850" w14:textId="77777777" w:rsidR="00BD74B4" w:rsidRPr="00EC5BC0" w:rsidRDefault="00BD74B4" w:rsidP="00BD349D">
            <w:pPr>
              <w:pStyle w:val="TAC"/>
              <w:rPr>
                <w:rFonts w:cs="Arial"/>
                <w:szCs w:val="18"/>
              </w:rPr>
            </w:pPr>
            <w:r w:rsidRPr="00EC5BC0">
              <w:rPr>
                <w:rFonts w:cs="Arial"/>
                <w:szCs w:val="18"/>
                <w:lang w:eastAsia="zh-CN"/>
              </w:rPr>
              <w:t>1.1</w:t>
            </w:r>
          </w:p>
        </w:tc>
      </w:tr>
    </w:tbl>
    <w:p w14:paraId="154FF932" w14:textId="77777777" w:rsidR="00BD74B4" w:rsidRPr="00EC5BC0" w:rsidRDefault="00BD74B4" w:rsidP="00174C70"/>
    <w:p w14:paraId="3817A0DF" w14:textId="77777777" w:rsidR="00114DF1" w:rsidRPr="00EC5BC0" w:rsidRDefault="00114DF1" w:rsidP="00114DF1">
      <w:pPr>
        <w:pStyle w:val="Heading1"/>
      </w:pPr>
      <w:bookmarkStart w:id="633" w:name="_Toc21016090"/>
      <w:r w:rsidRPr="00EC5BC0">
        <w:t>9</w:t>
      </w:r>
      <w:r w:rsidRPr="00EC5BC0">
        <w:tab/>
        <w:t>Channel access procedures</w:t>
      </w:r>
      <w:bookmarkEnd w:id="633"/>
    </w:p>
    <w:p w14:paraId="7D835D34" w14:textId="77777777" w:rsidR="00114DF1" w:rsidRPr="00EC5BC0" w:rsidRDefault="00114DF1" w:rsidP="00114DF1">
      <w:pPr>
        <w:pStyle w:val="Heading2"/>
      </w:pPr>
      <w:bookmarkStart w:id="634" w:name="_Toc21016091"/>
      <w:r w:rsidRPr="00EC5BC0">
        <w:t>9.1</w:t>
      </w:r>
      <w:r w:rsidRPr="00EC5BC0">
        <w:tab/>
        <w:t>Downlink channel access procedure</w:t>
      </w:r>
      <w:bookmarkEnd w:id="634"/>
    </w:p>
    <w:p w14:paraId="339B9E0F" w14:textId="77777777" w:rsidR="00114DF1" w:rsidRPr="00EC5BC0" w:rsidRDefault="00114DF1" w:rsidP="00114DF1">
      <w:pPr>
        <w:pStyle w:val="Heading3"/>
      </w:pPr>
      <w:bookmarkStart w:id="635" w:name="_Toc21016092"/>
      <w:r w:rsidRPr="00EC5BC0">
        <w:t>9.1.1</w:t>
      </w:r>
      <w:r w:rsidRPr="00EC5BC0">
        <w:tab/>
        <w:t>Definition and applicability</w:t>
      </w:r>
      <w:bookmarkEnd w:id="635"/>
    </w:p>
    <w:p w14:paraId="740B7D30" w14:textId="77777777" w:rsidR="00114DF1" w:rsidRPr="00EC5BC0" w:rsidRDefault="00114DF1" w:rsidP="00114DF1">
      <w:pPr>
        <w:rPr>
          <w:rFonts w:eastAsia="SimSun" w:cs="v5.0.0"/>
          <w:lang w:eastAsia="zh-CN"/>
        </w:rPr>
      </w:pPr>
      <w:r w:rsidRPr="00EC5BC0">
        <w:t xml:space="preserve">Channel access procedure for downlink operation in Band </w:t>
      </w:r>
      <w:r w:rsidRPr="00EC5BC0">
        <w:rPr>
          <w:lang w:eastAsia="zh-CN"/>
        </w:rPr>
        <w:t>46</w:t>
      </w:r>
      <w:r w:rsidRPr="00EC5BC0">
        <w:t xml:space="preserve"> for PDSCH transmission is described in TS 36.213, Clause 15.</w:t>
      </w:r>
    </w:p>
    <w:p w14:paraId="77CE8F2C" w14:textId="77777777" w:rsidR="00114DF1" w:rsidRPr="00EC5BC0" w:rsidRDefault="00114DF1" w:rsidP="00114DF1">
      <w:pPr>
        <w:pStyle w:val="Heading3"/>
      </w:pPr>
      <w:bookmarkStart w:id="636" w:name="_Toc21016093"/>
      <w:r w:rsidRPr="00EC5BC0">
        <w:t>9.1.2</w:t>
      </w:r>
      <w:r w:rsidRPr="00EC5BC0">
        <w:tab/>
        <w:t>Minimum requirement</w:t>
      </w:r>
      <w:bookmarkEnd w:id="636"/>
    </w:p>
    <w:p w14:paraId="4A578B30" w14:textId="77777777" w:rsidR="00114DF1" w:rsidRPr="00EC5BC0" w:rsidRDefault="00114DF1" w:rsidP="00114DF1">
      <w:pPr>
        <w:rPr>
          <w:rFonts w:cs="v4.2.0"/>
        </w:rPr>
      </w:pPr>
      <w:r w:rsidRPr="00EC5BC0">
        <w:rPr>
          <w:rFonts w:cs="v4.2.0"/>
        </w:rPr>
        <w:t>The minimum requirement is in TS 36.104 [2] subclause 9.1.</w:t>
      </w:r>
    </w:p>
    <w:p w14:paraId="1B838230" w14:textId="77777777" w:rsidR="00114DF1" w:rsidRPr="00EC5BC0" w:rsidRDefault="00D00E08" w:rsidP="00114DF1">
      <w:pPr>
        <w:pStyle w:val="Heading3"/>
      </w:pPr>
      <w:bookmarkStart w:id="637" w:name="_Toc21016094"/>
      <w:r w:rsidRPr="00EC5BC0">
        <w:t>9.1.3</w:t>
      </w:r>
      <w:r w:rsidR="00114DF1" w:rsidRPr="00EC5BC0">
        <w:tab/>
        <w:t>Test purpose</w:t>
      </w:r>
      <w:bookmarkEnd w:id="637"/>
    </w:p>
    <w:p w14:paraId="1F26256F" w14:textId="77777777" w:rsidR="00114DF1" w:rsidRPr="00EC5BC0" w:rsidRDefault="00114DF1" w:rsidP="00114DF1">
      <w:pPr>
        <w:overflowPunct/>
        <w:autoSpaceDE/>
        <w:autoSpaceDN/>
        <w:adjustRightInd/>
        <w:textAlignment w:val="auto"/>
        <w:rPr>
          <w:rFonts w:eastAsia="Malgun Gothic" w:cs="v4.2.0"/>
        </w:rPr>
      </w:pPr>
      <w:r w:rsidRPr="00EC5BC0">
        <w:rPr>
          <w:rFonts w:cs="v4.2.0"/>
        </w:rPr>
        <w:t>The test purpose is to verify the accuracy of the energy detection threshold, maximum channel occupancy time (MCOT) and minimum idle time under normal conditions for all band 46 transmitters in the BS.</w:t>
      </w:r>
    </w:p>
    <w:p w14:paraId="1576DD6E" w14:textId="77777777" w:rsidR="00114DF1" w:rsidRPr="00EC5BC0" w:rsidRDefault="00114DF1" w:rsidP="00580D75">
      <w:pPr>
        <w:pStyle w:val="Heading3"/>
      </w:pPr>
      <w:bookmarkStart w:id="638" w:name="_Toc21016095"/>
      <w:r w:rsidRPr="00EC5BC0">
        <w:t>9.1.4</w:t>
      </w:r>
      <w:r w:rsidRPr="00EC5BC0">
        <w:tab/>
        <w:t>Method of test</w:t>
      </w:r>
      <w:bookmarkEnd w:id="638"/>
    </w:p>
    <w:p w14:paraId="0C199117" w14:textId="77777777" w:rsidR="00114DF1" w:rsidRPr="00EC5BC0" w:rsidRDefault="00114DF1" w:rsidP="00114DF1">
      <w:pPr>
        <w:pStyle w:val="Heading4"/>
      </w:pPr>
      <w:bookmarkStart w:id="639" w:name="_Toc21016096"/>
      <w:r w:rsidRPr="00EC5BC0">
        <w:t>9.1.4.1</w:t>
      </w:r>
      <w:r w:rsidRPr="00EC5BC0">
        <w:tab/>
        <w:t>Initial conditions</w:t>
      </w:r>
      <w:bookmarkEnd w:id="639"/>
    </w:p>
    <w:p w14:paraId="4BDFE7D0" w14:textId="77777777" w:rsidR="00114DF1" w:rsidRPr="00EC5BC0" w:rsidRDefault="00114DF1" w:rsidP="00114DF1">
      <w:pPr>
        <w:rPr>
          <w:rFonts w:cs="v4.2.0"/>
        </w:rPr>
      </w:pPr>
      <w:r w:rsidRPr="00EC5BC0">
        <w:rPr>
          <w:rFonts w:cs="v4.2.0"/>
        </w:rPr>
        <w:t xml:space="preserve">Test environment: </w:t>
      </w:r>
      <w:r w:rsidRPr="00EC5BC0">
        <w:rPr>
          <w:rFonts w:cs="v4.2.0"/>
        </w:rPr>
        <w:tab/>
      </w:r>
      <w:r w:rsidRPr="00EC5BC0">
        <w:rPr>
          <w:rFonts w:cs="v4.2.0"/>
        </w:rPr>
        <w:tab/>
      </w:r>
      <w:r w:rsidRPr="00EC5BC0">
        <w:rPr>
          <w:rFonts w:cs="v4.2.0"/>
        </w:rPr>
        <w:tab/>
        <w:t>normal; see Annex D.2.</w:t>
      </w:r>
    </w:p>
    <w:p w14:paraId="67CCE2D6" w14:textId="77777777" w:rsidR="00114DF1" w:rsidRPr="00EC5BC0" w:rsidRDefault="00114DF1" w:rsidP="00114DF1">
      <w:pPr>
        <w:rPr>
          <w:rFonts w:eastAsia="SimSun" w:cs="v4.2.0"/>
          <w:lang w:eastAsia="zh-CN"/>
        </w:rPr>
      </w:pPr>
      <w:r w:rsidRPr="00EC5BC0">
        <w:rPr>
          <w:rFonts w:cs="v4.2.0"/>
        </w:rPr>
        <w:t xml:space="preserve">RF channels to be tested for single carrier: </w:t>
      </w:r>
      <w:r w:rsidRPr="00EC5BC0">
        <w:rPr>
          <w:rFonts w:cs="v4.2.0"/>
        </w:rPr>
        <w:tab/>
        <w:t>B, M and T; see subclause 4.7.</w:t>
      </w:r>
    </w:p>
    <w:p w14:paraId="3A272880" w14:textId="77777777" w:rsidR="00114DF1" w:rsidRPr="00EC5BC0" w:rsidRDefault="00114DF1" w:rsidP="00114DF1">
      <w:pPr>
        <w:rPr>
          <w:rFonts w:eastAsia="SimSun" w:cs="v4.2.0"/>
          <w:lang w:eastAsia="zh-CN"/>
        </w:rPr>
      </w:pPr>
      <w:r w:rsidRPr="00EC5BC0">
        <w:t xml:space="preserve">Connect the signal analyzer to the base station </w:t>
      </w:r>
      <w:r w:rsidRPr="00EC5BC0">
        <w:rPr>
          <w:rFonts w:cs="v5.0.0"/>
        </w:rPr>
        <w:t>antenna connect</w:t>
      </w:r>
      <w:r w:rsidRPr="00EC5BC0">
        <w:rPr>
          <w:rFonts w:cs="v5.0.0"/>
          <w:lang w:eastAsia="zh-CN"/>
        </w:rPr>
        <w:t>or</w:t>
      </w:r>
      <w:r w:rsidRPr="00EC5BC0">
        <w:rPr>
          <w:rFonts w:cs="v4.2.0"/>
        </w:rPr>
        <w:t xml:space="preserve"> </w:t>
      </w:r>
      <w:r w:rsidRPr="00EC5BC0">
        <w:t>as shown in Annex I..</w:t>
      </w:r>
    </w:p>
    <w:p w14:paraId="0B497A8A" w14:textId="77777777" w:rsidR="00114DF1" w:rsidRPr="00EC5BC0" w:rsidRDefault="00114DF1" w:rsidP="00114DF1">
      <w:pPr>
        <w:pStyle w:val="Heading4"/>
      </w:pPr>
      <w:bookmarkStart w:id="640" w:name="_Toc21016097"/>
      <w:r w:rsidRPr="00EC5BC0">
        <w:t>9.1.4.2</w:t>
      </w:r>
      <w:r w:rsidRPr="00EC5BC0">
        <w:tab/>
        <w:t>Procedure</w:t>
      </w:r>
      <w:bookmarkEnd w:id="640"/>
    </w:p>
    <w:p w14:paraId="1CEEB0EA" w14:textId="77777777" w:rsidR="00114DF1" w:rsidRPr="00EC5BC0" w:rsidRDefault="00114DF1" w:rsidP="00114DF1">
      <w:pPr>
        <w:rPr>
          <w:rFonts w:eastAsia="SimSun"/>
          <w:lang w:eastAsia="zh-CN"/>
        </w:rPr>
      </w:pPr>
      <w:r w:rsidRPr="00EC5BC0">
        <w:rPr>
          <w:b/>
          <w:u w:val="single"/>
          <w:lang w:eastAsia="zh-CN"/>
        </w:rPr>
        <w:t>MCOT and minimum idle time</w:t>
      </w:r>
    </w:p>
    <w:p w14:paraId="0C05BE01" w14:textId="77777777" w:rsidR="00114DF1" w:rsidRPr="00EC5BC0" w:rsidRDefault="00D00E08" w:rsidP="00D00E08">
      <w:pPr>
        <w:pStyle w:val="B1"/>
        <w:rPr>
          <w:rFonts w:eastAsia="SimSun"/>
          <w:lang w:eastAsia="zh-CN"/>
        </w:rPr>
      </w:pPr>
      <w:r w:rsidRPr="00EC5BC0">
        <w:rPr>
          <w:rFonts w:cs="v4.2.0"/>
        </w:rPr>
        <w:t>1)</w:t>
      </w:r>
      <w:r w:rsidRPr="00EC5BC0">
        <w:rPr>
          <w:rFonts w:cs="v4.2.0"/>
        </w:rPr>
        <w:tab/>
      </w:r>
      <w:r w:rsidR="00114DF1" w:rsidRPr="00EC5BC0">
        <w:rPr>
          <w:rFonts w:cs="v4.2.0"/>
        </w:rPr>
        <w:t xml:space="preserve">Set the base station to transmit a signal </w:t>
      </w:r>
      <w:r w:rsidR="00114DF1" w:rsidRPr="00EC5BC0">
        <w:t xml:space="preserve">according to E-TM 1.1 </w:t>
      </w:r>
      <w:r w:rsidR="00114DF1" w:rsidRPr="00EC5BC0">
        <w:rPr>
          <w:rFonts w:eastAsia="MS PMincho" w:cs="v4.2.0"/>
        </w:rPr>
        <w:t>at manufacturer’s declared rated output power</w:t>
      </w:r>
      <w:r w:rsidR="00114DF1" w:rsidRPr="00EC5BC0">
        <w:rPr>
          <w:rFonts w:cs="v4.2.0"/>
        </w:rPr>
        <w:t xml:space="preserve"> with 20 MHz channel bandwidth. </w:t>
      </w:r>
      <w:r w:rsidR="00114DF1" w:rsidRPr="00EC5BC0">
        <w:t>Channel Access Priority Class 3 parameters are selected to be tested based on Table 15.1.1-1 in TS 36.213.</w:t>
      </w:r>
    </w:p>
    <w:p w14:paraId="5356DA4B" w14:textId="77777777" w:rsidR="00114DF1" w:rsidRPr="00EC5BC0" w:rsidRDefault="00D00E08" w:rsidP="00D00E08">
      <w:pPr>
        <w:pStyle w:val="B1"/>
        <w:rPr>
          <w:rFonts w:eastAsia="SimSun"/>
          <w:lang w:eastAsia="zh-CN"/>
        </w:rPr>
      </w:pPr>
      <w:r w:rsidRPr="00EC5BC0">
        <w:rPr>
          <w:rFonts w:cs="v4.2.0"/>
          <w:snapToGrid w:val="0"/>
        </w:rPr>
        <w:t>2)</w:t>
      </w:r>
      <w:r w:rsidRPr="00EC5BC0">
        <w:rPr>
          <w:rFonts w:cs="v4.2.0"/>
          <w:snapToGrid w:val="0"/>
        </w:rPr>
        <w:tab/>
      </w:r>
      <w:r w:rsidR="00114DF1" w:rsidRPr="00EC5BC0">
        <w:rPr>
          <w:rFonts w:cs="v4.2.0"/>
          <w:snapToGrid w:val="0"/>
        </w:rPr>
        <w:t xml:space="preserve">Measure the </w:t>
      </w:r>
      <w:r w:rsidR="00114DF1" w:rsidRPr="00EC5BC0">
        <w:rPr>
          <w:snapToGrid w:val="0"/>
          <w:lang w:eastAsia="zh-CN"/>
        </w:rPr>
        <w:t>transmitter ON period</w:t>
      </w:r>
      <w:r w:rsidR="00114DF1" w:rsidRPr="00EC5BC0">
        <w:rPr>
          <w:rFonts w:eastAsia="SimSun"/>
          <w:snapToGrid w:val="0"/>
          <w:lang w:eastAsia="zh-CN"/>
        </w:rPr>
        <w:t xml:space="preserve"> during the continuous transmission (after </w:t>
      </w:r>
      <w:r w:rsidR="0011520E" w:rsidRPr="00EC5BC0">
        <w:rPr>
          <w:rFonts w:eastAsia="SimSun"/>
          <w:snapToGrid w:val="0"/>
          <w:lang w:eastAsia="zh-CN"/>
        </w:rPr>
        <w:t>the first channel access</w:t>
      </w:r>
      <w:r w:rsidR="00114DF1" w:rsidRPr="00EC5BC0">
        <w:rPr>
          <w:rFonts w:eastAsia="SimSun"/>
          <w:snapToGrid w:val="0"/>
          <w:lang w:eastAsia="zh-CN"/>
        </w:rPr>
        <w:t>).</w:t>
      </w:r>
    </w:p>
    <w:p w14:paraId="46015659" w14:textId="77777777" w:rsidR="00114DF1" w:rsidRPr="00EC5BC0" w:rsidRDefault="00D00E08" w:rsidP="00D00E08">
      <w:pPr>
        <w:pStyle w:val="B1"/>
        <w:rPr>
          <w:rFonts w:eastAsia="SimSun"/>
          <w:lang w:eastAsia="zh-CN"/>
        </w:rPr>
      </w:pPr>
      <w:r w:rsidRPr="00EC5BC0">
        <w:rPr>
          <w:rFonts w:eastAsia="SimSun"/>
          <w:lang w:eastAsia="zh-CN"/>
        </w:rPr>
        <w:t>3)</w:t>
      </w:r>
      <w:r w:rsidRPr="00EC5BC0">
        <w:rPr>
          <w:rFonts w:eastAsia="SimSun"/>
          <w:lang w:eastAsia="zh-CN"/>
        </w:rPr>
        <w:tab/>
      </w:r>
      <w:r w:rsidR="00114DF1" w:rsidRPr="00EC5BC0">
        <w:rPr>
          <w:rFonts w:eastAsia="SimSun"/>
          <w:lang w:eastAsia="zh-CN"/>
        </w:rPr>
        <w:t>Measure the transmitter OFF period between two consecutive transmitter ON periods.</w:t>
      </w:r>
    </w:p>
    <w:p w14:paraId="3C5A6BC6" w14:textId="77777777" w:rsidR="00114DF1" w:rsidRPr="00EC5BC0" w:rsidRDefault="00D00E08" w:rsidP="00D00E08">
      <w:pPr>
        <w:pStyle w:val="B1"/>
        <w:rPr>
          <w:rFonts w:eastAsia="SimSun"/>
          <w:lang w:eastAsia="zh-CN"/>
        </w:rPr>
      </w:pPr>
      <w:r w:rsidRPr="00EC5BC0">
        <w:rPr>
          <w:rFonts w:cs="v4.2.0"/>
        </w:rPr>
        <w:t>4)</w:t>
      </w:r>
      <w:r w:rsidRPr="00EC5BC0">
        <w:rPr>
          <w:rFonts w:cs="v4.2.0"/>
        </w:rPr>
        <w:tab/>
      </w:r>
      <w:r w:rsidR="00114DF1" w:rsidRPr="00EC5BC0">
        <w:rPr>
          <w:rFonts w:cs="v4.2.0"/>
        </w:rPr>
        <w:t>Verify minimum idle time as follows:</w:t>
      </w:r>
    </w:p>
    <w:p w14:paraId="73E563CB" w14:textId="77777777" w:rsidR="00114DF1" w:rsidRPr="00EC5BC0" w:rsidRDefault="00114DF1" w:rsidP="00114DF1">
      <w:pPr>
        <w:ind w:left="567"/>
        <w:rPr>
          <w:rFonts w:eastAsia="SimSun"/>
          <w:lang w:eastAsia="zh-CN"/>
        </w:rPr>
      </w:pPr>
      <w:r w:rsidRPr="00EC5BC0">
        <w:rPr>
          <w:rFonts w:eastAsia="SimSun"/>
          <w:lang w:eastAsia="zh-CN"/>
        </w:rPr>
        <w:t xml:space="preserve">The transmitter OFF period between two consecutive transmitter ON periods shall not be less than 25 </w:t>
      </w:r>
      <w:r w:rsidRPr="00EC5BC0">
        <w:t>µs</w:t>
      </w:r>
      <w:r w:rsidRPr="00EC5BC0">
        <w:rPr>
          <w:rFonts w:eastAsia="SimSun"/>
          <w:lang w:eastAsia="zh-CN"/>
        </w:rPr>
        <w:t>.</w:t>
      </w:r>
    </w:p>
    <w:p w14:paraId="42324CEB" w14:textId="77777777" w:rsidR="00114DF1" w:rsidRPr="00EC5BC0" w:rsidRDefault="00D00E08" w:rsidP="00D00E08">
      <w:pPr>
        <w:pStyle w:val="B1"/>
        <w:rPr>
          <w:snapToGrid w:val="0"/>
        </w:rPr>
      </w:pPr>
      <w:r w:rsidRPr="00EC5BC0">
        <w:rPr>
          <w:snapToGrid w:val="0"/>
        </w:rPr>
        <w:t>5)</w:t>
      </w:r>
      <w:r w:rsidRPr="00EC5BC0">
        <w:rPr>
          <w:snapToGrid w:val="0"/>
        </w:rPr>
        <w:tab/>
      </w:r>
      <w:r w:rsidR="00114DF1" w:rsidRPr="00EC5BC0">
        <w:rPr>
          <w:snapToGrid w:val="0"/>
        </w:rPr>
        <w:t>Verify maximum channel occupancy time (MCOT) as follows</w:t>
      </w:r>
      <w:r w:rsidR="00114DF1" w:rsidRPr="00EC5BC0">
        <w:rPr>
          <w:snapToGrid w:val="0"/>
          <w:lang w:eastAsia="zh-CN"/>
        </w:rPr>
        <w:t>:</w:t>
      </w:r>
    </w:p>
    <w:p w14:paraId="1EBDBC0C" w14:textId="77777777" w:rsidR="00114DF1" w:rsidRPr="00EC5BC0" w:rsidRDefault="00D00E08" w:rsidP="00D00E08">
      <w:pPr>
        <w:pStyle w:val="B2"/>
        <w:rPr>
          <w:rFonts w:eastAsia="SimSun"/>
          <w:lang w:eastAsia="zh-CN"/>
        </w:rPr>
      </w:pPr>
      <w:r w:rsidRPr="00EC5BC0">
        <w:rPr>
          <w:rFonts w:eastAsia="SimSun"/>
          <w:lang w:eastAsia="zh-CN"/>
        </w:rPr>
        <w:t>a)</w:t>
      </w:r>
      <w:r w:rsidRPr="00EC5BC0">
        <w:rPr>
          <w:rFonts w:eastAsia="SimSun"/>
          <w:lang w:eastAsia="zh-CN"/>
        </w:rPr>
        <w:tab/>
      </w:r>
      <w:r w:rsidR="00114DF1" w:rsidRPr="00EC5BC0">
        <w:rPr>
          <w:rFonts w:eastAsia="SimSun"/>
          <w:lang w:eastAsia="zh-CN"/>
        </w:rPr>
        <w:t>The duration of each transmitter ON period continuous transmission shall not exceed the maximum channel occupancy time (MCOT) requirement specified in clause 9.1.5.</w:t>
      </w:r>
    </w:p>
    <w:p w14:paraId="6FE3E8AE" w14:textId="77777777" w:rsidR="00114DF1" w:rsidRPr="00EC5BC0" w:rsidRDefault="00114DF1" w:rsidP="00114DF1">
      <w:pPr>
        <w:rPr>
          <w:b/>
          <w:u w:val="single"/>
          <w:lang w:eastAsia="zh-CN"/>
        </w:rPr>
      </w:pPr>
      <w:r w:rsidRPr="00EC5BC0">
        <w:rPr>
          <w:b/>
          <w:u w:val="single"/>
          <w:lang w:eastAsia="zh-CN"/>
        </w:rPr>
        <w:t>E</w:t>
      </w:r>
      <w:r w:rsidRPr="00EC5BC0">
        <w:rPr>
          <w:rFonts w:eastAsia="Batang"/>
          <w:b/>
          <w:u w:val="single"/>
        </w:rPr>
        <w:t>nergy detection</w:t>
      </w:r>
      <w:r w:rsidRPr="00EC5BC0">
        <w:rPr>
          <w:b/>
          <w:u w:val="single"/>
          <w:lang w:eastAsia="zh-CN"/>
        </w:rPr>
        <w:t xml:space="preserve"> accuracy</w:t>
      </w:r>
    </w:p>
    <w:p w14:paraId="156250A0" w14:textId="77777777" w:rsidR="00114DF1" w:rsidRPr="00EC5BC0" w:rsidRDefault="00D00E08" w:rsidP="00D00E08">
      <w:pPr>
        <w:pStyle w:val="B1"/>
        <w:rPr>
          <w:snapToGrid w:val="0"/>
          <w:lang w:eastAsia="zh-CN"/>
        </w:rPr>
      </w:pPr>
      <w:r w:rsidRPr="00EC5BC0">
        <w:rPr>
          <w:snapToGrid w:val="0"/>
        </w:rPr>
        <w:t>6)</w:t>
      </w:r>
      <w:r w:rsidRPr="00EC5BC0">
        <w:rPr>
          <w:snapToGrid w:val="0"/>
        </w:rPr>
        <w:tab/>
      </w:r>
      <w:r w:rsidR="00114DF1" w:rsidRPr="00EC5BC0">
        <w:rPr>
          <w:snapToGrid w:val="0"/>
        </w:rPr>
        <w:t xml:space="preserve">Generate the interfering signal </w:t>
      </w:r>
      <w:r w:rsidR="00114DF1" w:rsidRPr="00EC5BC0">
        <w:rPr>
          <w:snapToGrid w:val="0"/>
          <w:lang w:eastAsia="zh-CN"/>
        </w:rPr>
        <w:t>of AWGN</w:t>
      </w:r>
      <w:r w:rsidR="00114DF1" w:rsidRPr="00EC5BC0">
        <w:rPr>
          <w:snapToGrid w:val="0"/>
        </w:rPr>
        <w:t xml:space="preserve"> with </w:t>
      </w:r>
      <w:r w:rsidR="00114DF1" w:rsidRPr="00EC5BC0">
        <w:rPr>
          <w:snapToGrid w:val="0"/>
          <w:lang w:eastAsia="zh-CN"/>
        </w:rPr>
        <w:t>20</w:t>
      </w:r>
      <w:r w:rsidR="00114DF1" w:rsidRPr="00EC5BC0">
        <w:rPr>
          <w:snapToGrid w:val="0"/>
        </w:rPr>
        <w:t xml:space="preserve"> MHz channel bandwidth </w:t>
      </w:r>
      <w:r w:rsidR="00114DF1" w:rsidRPr="00EC5BC0">
        <w:rPr>
          <w:snapToGrid w:val="0"/>
          <w:lang w:eastAsia="zh-CN"/>
        </w:rPr>
        <w:t>at</w:t>
      </w:r>
      <w:r w:rsidR="00114DF1" w:rsidRPr="00EC5BC0">
        <w:rPr>
          <w:snapToGrid w:val="0"/>
        </w:rPr>
        <w:t xml:space="preserve"> </w:t>
      </w:r>
      <w:r w:rsidR="00114DF1" w:rsidRPr="00EC5BC0">
        <w:rPr>
          <w:snapToGrid w:val="0"/>
          <w:lang w:eastAsia="zh-CN"/>
        </w:rPr>
        <w:t>the same</w:t>
      </w:r>
      <w:r w:rsidR="00114DF1" w:rsidRPr="00EC5BC0">
        <w:rPr>
          <w:snapToGrid w:val="0"/>
        </w:rPr>
        <w:t xml:space="preserve"> centre frequency </w:t>
      </w:r>
      <w:r w:rsidR="00114DF1" w:rsidRPr="00EC5BC0">
        <w:rPr>
          <w:snapToGrid w:val="0"/>
          <w:lang w:eastAsia="zh-CN"/>
        </w:rPr>
        <w:t xml:space="preserve">as the tested channel. </w:t>
      </w:r>
      <w:r w:rsidR="00114DF1" w:rsidRPr="00EC5BC0">
        <w:rPr>
          <w:lang w:eastAsia="zh-CN"/>
        </w:rPr>
        <w:t xml:space="preserve">The interfering signal shall be at a level of </w:t>
      </w:r>
      <w:r w:rsidR="00114DF1" w:rsidRPr="00EC5BC0">
        <w:rPr>
          <w:rFonts w:eastAsia="SimSun"/>
          <w:snapToGrid w:val="0"/>
          <w:lang w:eastAsia="zh-CN"/>
        </w:rPr>
        <w:t>(-72dBm+ 4dB)/20MHz</w:t>
      </w:r>
      <w:r w:rsidR="00114DF1" w:rsidRPr="00EC5BC0">
        <w:rPr>
          <w:lang w:eastAsia="zh-CN"/>
        </w:rPr>
        <w:t xml:space="preserve">. The base station shall stop transmission </w:t>
      </w:r>
      <w:r w:rsidR="00114DF1" w:rsidRPr="00EC5BC0">
        <w:t>on the current operating channel</w:t>
      </w:r>
      <w:r w:rsidR="00114DF1" w:rsidRPr="00EC5BC0">
        <w:rPr>
          <w:lang w:eastAsia="zh-CN"/>
        </w:rPr>
        <w:t xml:space="preserve"> and will</w:t>
      </w:r>
      <w:r w:rsidR="00114DF1" w:rsidRPr="00EC5BC0">
        <w:t xml:space="preserve"> not resum</w:t>
      </w:r>
      <w:r w:rsidR="00114DF1" w:rsidRPr="00EC5BC0">
        <w:rPr>
          <w:lang w:eastAsia="zh-CN"/>
        </w:rPr>
        <w:t>e</w:t>
      </w:r>
      <w:r w:rsidR="00114DF1" w:rsidRPr="00EC5BC0">
        <w:t xml:space="preserve"> normal transmissions as long as the interference signal is present</w:t>
      </w:r>
      <w:r w:rsidR="00114DF1" w:rsidRPr="00EC5BC0">
        <w:rPr>
          <w:lang w:eastAsia="zh-CN"/>
        </w:rPr>
        <w:t>.</w:t>
      </w:r>
    </w:p>
    <w:p w14:paraId="77BBD5E0" w14:textId="77777777" w:rsidR="00114DF1" w:rsidRPr="00EC5BC0" w:rsidRDefault="00D00E08" w:rsidP="00D00E08">
      <w:pPr>
        <w:pStyle w:val="B1"/>
        <w:rPr>
          <w:lang w:eastAsia="zh-CN"/>
        </w:rPr>
      </w:pPr>
      <w:r w:rsidRPr="00EC5BC0">
        <w:rPr>
          <w:rFonts w:eastAsia="Batang"/>
        </w:rPr>
        <w:t>7)</w:t>
      </w:r>
      <w:r w:rsidRPr="00EC5BC0">
        <w:rPr>
          <w:rFonts w:eastAsia="Batang"/>
        </w:rPr>
        <w:tab/>
      </w:r>
      <w:r w:rsidR="00114DF1" w:rsidRPr="00EC5BC0">
        <w:rPr>
          <w:rFonts w:eastAsia="Batang"/>
        </w:rPr>
        <w:t>The step</w:t>
      </w:r>
      <w:r w:rsidR="00114DF1" w:rsidRPr="00EC5BC0">
        <w:rPr>
          <w:lang w:eastAsia="zh-CN"/>
        </w:rPr>
        <w:t xml:space="preserve"> 6)</w:t>
      </w:r>
      <w:r w:rsidR="00114DF1" w:rsidRPr="00EC5BC0">
        <w:rPr>
          <w:rFonts w:eastAsia="Batang"/>
        </w:rPr>
        <w:t xml:space="preserve"> </w:t>
      </w:r>
      <w:r w:rsidR="00114DF1" w:rsidRPr="00EC5BC0">
        <w:rPr>
          <w:lang w:eastAsia="zh-CN"/>
        </w:rPr>
        <w:t>is</w:t>
      </w:r>
      <w:r w:rsidR="00114DF1" w:rsidRPr="00EC5BC0">
        <w:rPr>
          <w:rFonts w:eastAsia="Batang"/>
        </w:rPr>
        <w:t xml:space="preserve"> repeated multiple times</w:t>
      </w:r>
      <w:r w:rsidR="00114DF1" w:rsidRPr="00EC5BC0">
        <w:rPr>
          <w:lang w:eastAsia="zh-CN"/>
        </w:rPr>
        <w:t xml:space="preserve"> considering the following sub-steps:</w:t>
      </w:r>
    </w:p>
    <w:p w14:paraId="7C08E4B6"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ON: if the interfering signal is present, the interfering signal should be present for 10ms.</w:t>
      </w:r>
    </w:p>
    <w:p w14:paraId="7C3B2182" w14:textId="77777777" w:rsidR="00114DF1" w:rsidRPr="00EC5BC0" w:rsidRDefault="00D00E08" w:rsidP="00D00E08">
      <w:pPr>
        <w:pStyle w:val="B2"/>
        <w:rPr>
          <w:lang w:eastAsia="zh-CN"/>
        </w:rPr>
      </w:pPr>
      <w:r w:rsidRPr="00EC5BC0">
        <w:rPr>
          <w:lang w:eastAsia="zh-CN"/>
        </w:rPr>
        <w:t>-</w:t>
      </w:r>
      <w:r w:rsidRPr="00EC5BC0">
        <w:rPr>
          <w:lang w:eastAsia="zh-CN"/>
        </w:rPr>
        <w:tab/>
      </w:r>
      <w:r w:rsidR="00114DF1" w:rsidRPr="00EC5BC0">
        <w:rPr>
          <w:lang w:eastAsia="zh-CN"/>
        </w:rPr>
        <w:t>Interferer OFF: if the interfering signal is removed, the interfering signal should be absent for 10ms.</w:t>
      </w:r>
    </w:p>
    <w:p w14:paraId="03818120" w14:textId="77777777" w:rsidR="00114DF1" w:rsidRPr="00EC5BC0" w:rsidRDefault="00EF0774" w:rsidP="00EF0774">
      <w:pPr>
        <w:pStyle w:val="B2"/>
        <w:rPr>
          <w:lang w:eastAsia="zh-CN"/>
        </w:rPr>
      </w:pPr>
      <w:r w:rsidRPr="00EC5BC0">
        <w:rPr>
          <w:lang w:eastAsia="zh-CN"/>
        </w:rPr>
        <w:t>-</w:t>
      </w:r>
      <w:r w:rsidRPr="00EC5BC0">
        <w:rPr>
          <w:lang w:eastAsia="zh-CN"/>
        </w:rPr>
        <w:tab/>
        <w:t>T</w:t>
      </w:r>
      <w:r w:rsidR="00114DF1" w:rsidRPr="00EC5BC0">
        <w:rPr>
          <w:lang w:eastAsia="zh-CN"/>
        </w:rPr>
        <w:t>he total number of interferer ON duration is assumed to be N and the total number of interferer OFF duration is assumed to be M. The value N, M and the sequence of interferer ON/OFF pattern shall be generated randomly for the test.</w:t>
      </w:r>
    </w:p>
    <w:p w14:paraId="1A4356B5" w14:textId="77777777" w:rsidR="0011520E" w:rsidRPr="00EC5BC0" w:rsidRDefault="00D00E08" w:rsidP="00D00E08">
      <w:pPr>
        <w:pStyle w:val="B1"/>
        <w:rPr>
          <w:lang w:eastAsia="zh-CN"/>
        </w:rPr>
      </w:pPr>
      <w:r w:rsidRPr="00EC5BC0">
        <w:rPr>
          <w:lang w:eastAsia="zh-CN"/>
        </w:rPr>
        <w:t>8)</w:t>
      </w:r>
      <w:r w:rsidRPr="00EC5BC0">
        <w:rPr>
          <w:lang w:eastAsia="zh-CN"/>
        </w:rPr>
        <w:tab/>
      </w:r>
      <w:r w:rsidR="0011520E" w:rsidRPr="00EC5BC0">
        <w:rPr>
          <w:lang w:eastAsia="zh-CN"/>
        </w:rPr>
        <w:t>In the test, a counter is maintained with initial value set to 0 when the test starts.</w:t>
      </w:r>
    </w:p>
    <w:p w14:paraId="24622C6E" w14:textId="77777777" w:rsidR="0011520E" w:rsidRPr="00EC5BC0" w:rsidRDefault="00D00E08" w:rsidP="00D00E08">
      <w:pPr>
        <w:pStyle w:val="B1"/>
        <w:rPr>
          <w:lang w:eastAsia="zh-CN"/>
        </w:rPr>
      </w:pPr>
      <w:r w:rsidRPr="00EC5BC0">
        <w:rPr>
          <w:lang w:eastAsia="zh-CN"/>
        </w:rPr>
        <w:t>9)</w:t>
      </w:r>
      <w:r w:rsidRPr="00EC5BC0">
        <w:rPr>
          <w:lang w:eastAsia="zh-CN"/>
        </w:rPr>
        <w:tab/>
      </w:r>
      <w:r w:rsidR="0011520E" w:rsidRPr="00EC5BC0">
        <w:rPr>
          <w:lang w:eastAsia="zh-CN"/>
        </w:rPr>
        <w:t>For every 10ms Interferer ON period, the counter is increased by 1 if there is either an ON/OFF transition or no transmission by the DUT. To pass the test, the counter shall not be less than N*0.9.</w:t>
      </w:r>
    </w:p>
    <w:p w14:paraId="654F4728" w14:textId="77777777" w:rsidR="00114DF1" w:rsidRPr="00EC5BC0" w:rsidRDefault="00114DF1" w:rsidP="00114DF1">
      <w:pPr>
        <w:pStyle w:val="Heading3"/>
      </w:pPr>
      <w:bookmarkStart w:id="641" w:name="_Toc21016098"/>
      <w:r w:rsidRPr="00EC5BC0">
        <w:t>9.1.5</w:t>
      </w:r>
      <w:r w:rsidRPr="00EC5BC0">
        <w:tab/>
        <w:t>Test Requirements</w:t>
      </w:r>
      <w:bookmarkEnd w:id="641"/>
    </w:p>
    <w:p w14:paraId="2D69C983" w14:textId="77777777" w:rsidR="00114DF1" w:rsidRPr="00EC5BC0" w:rsidRDefault="00114DF1" w:rsidP="00114DF1">
      <w:r w:rsidRPr="00EC5BC0">
        <w:rPr>
          <w:rFonts w:cs="v4.2.0"/>
        </w:rPr>
        <w:t xml:space="preserve">In normal conditions, the measurement result shall </w:t>
      </w:r>
      <w:r w:rsidR="0011520E" w:rsidRPr="00EC5BC0">
        <w:rPr>
          <w:rFonts w:eastAsia="SimSun" w:cs="v4.2.0"/>
          <w:lang w:eastAsia="zh-CN"/>
        </w:rPr>
        <w:t>meet</w:t>
      </w:r>
      <w:r w:rsidR="0011520E" w:rsidRPr="00EC5BC0">
        <w:rPr>
          <w:rFonts w:cs="v4.2.0"/>
        </w:rPr>
        <w:t xml:space="preserve"> </w:t>
      </w:r>
      <w:r w:rsidRPr="00EC5BC0">
        <w:t xml:space="preserve">channel access related </w:t>
      </w:r>
      <w:r w:rsidRPr="00EC5BC0">
        <w:rPr>
          <w:rFonts w:eastAsia="SimSun"/>
          <w:lang w:eastAsia="zh-CN"/>
        </w:rPr>
        <w:t>test requirements</w:t>
      </w:r>
      <w:r w:rsidRPr="00EC5BC0">
        <w:t xml:space="preserve"> for PDSCH as listed in Table 9.1.</w:t>
      </w:r>
      <w:r w:rsidRPr="00EC5BC0">
        <w:rPr>
          <w:rFonts w:eastAsia="SimSun"/>
          <w:lang w:eastAsia="zh-CN"/>
        </w:rPr>
        <w:t>5</w:t>
      </w:r>
      <w:r w:rsidRPr="00EC5BC0">
        <w:t>-1.</w:t>
      </w:r>
    </w:p>
    <w:p w14:paraId="4E64635B" w14:textId="77777777" w:rsidR="00114DF1" w:rsidRPr="00EC5BC0" w:rsidRDefault="00114DF1" w:rsidP="00114DF1">
      <w:pPr>
        <w:pStyle w:val="TH"/>
        <w:rPr>
          <w:rFonts w:eastAsia="Osaka"/>
        </w:rPr>
      </w:pPr>
      <w:r w:rsidRPr="00EC5BC0">
        <w:rPr>
          <w:rFonts w:eastAsia="Osaka"/>
        </w:rPr>
        <w:t>Table 9.1.</w:t>
      </w:r>
      <w:r w:rsidRPr="00EC5BC0">
        <w:rPr>
          <w:rFonts w:eastAsia="SimSun"/>
          <w:lang w:eastAsia="zh-CN"/>
        </w:rPr>
        <w:t>5</w:t>
      </w:r>
      <w:r w:rsidRPr="00EC5BC0">
        <w:rPr>
          <w:rFonts w:eastAsia="Osaka"/>
        </w:rPr>
        <w:t xml:space="preserve">-1: Channel access </w:t>
      </w:r>
      <w:r w:rsidRPr="00EC5BC0">
        <w:rPr>
          <w:rFonts w:eastAsia="SimSun"/>
          <w:lang w:eastAsia="zh-CN"/>
        </w:rPr>
        <w:t>test requirements</w:t>
      </w:r>
      <w:r w:rsidRPr="00EC5BC0">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EC5BC0" w:rsidRPr="00EC5BC0" w14:paraId="1909DF48" w14:textId="77777777" w:rsidTr="00355985">
        <w:tc>
          <w:tcPr>
            <w:tcW w:w="3118" w:type="dxa"/>
            <w:shd w:val="clear" w:color="auto" w:fill="auto"/>
          </w:tcPr>
          <w:p w14:paraId="7C447FCF" w14:textId="77777777" w:rsidR="00114DF1" w:rsidRPr="00EC5BC0" w:rsidRDefault="00114DF1" w:rsidP="00114DF1">
            <w:pPr>
              <w:pStyle w:val="TAH"/>
              <w:rPr>
                <w:rFonts w:cs="Arial"/>
                <w:lang w:eastAsia="en-US"/>
              </w:rPr>
            </w:pPr>
            <w:r w:rsidRPr="00EC5BC0">
              <w:rPr>
                <w:rFonts w:cs="Arial"/>
                <w:lang w:eastAsia="en-US"/>
              </w:rPr>
              <w:t>Parameter</w:t>
            </w:r>
          </w:p>
        </w:tc>
        <w:tc>
          <w:tcPr>
            <w:tcW w:w="1418" w:type="dxa"/>
            <w:shd w:val="clear" w:color="auto" w:fill="auto"/>
          </w:tcPr>
          <w:p w14:paraId="6AE81BA9" w14:textId="77777777" w:rsidR="00114DF1" w:rsidRPr="00EC5BC0" w:rsidRDefault="00114DF1" w:rsidP="00114DF1">
            <w:pPr>
              <w:pStyle w:val="TAH"/>
              <w:rPr>
                <w:rFonts w:cs="Arial"/>
                <w:lang w:eastAsia="en-US"/>
              </w:rPr>
            </w:pPr>
            <w:r w:rsidRPr="00EC5BC0">
              <w:rPr>
                <w:rFonts w:cs="Arial"/>
                <w:lang w:eastAsia="en-US"/>
              </w:rPr>
              <w:t>Unit</w:t>
            </w:r>
          </w:p>
        </w:tc>
        <w:tc>
          <w:tcPr>
            <w:tcW w:w="2126" w:type="dxa"/>
            <w:shd w:val="clear" w:color="auto" w:fill="auto"/>
          </w:tcPr>
          <w:p w14:paraId="657A1F26" w14:textId="77777777" w:rsidR="00114DF1" w:rsidRPr="00EC5BC0" w:rsidRDefault="00114DF1" w:rsidP="00114DF1">
            <w:pPr>
              <w:pStyle w:val="TAH"/>
              <w:rPr>
                <w:rFonts w:cs="Arial"/>
                <w:lang w:eastAsia="en-US"/>
              </w:rPr>
            </w:pPr>
            <w:r w:rsidRPr="00EC5BC0">
              <w:rPr>
                <w:rFonts w:cs="Arial"/>
                <w:lang w:eastAsia="en-US"/>
              </w:rPr>
              <w:t>Value</w:t>
            </w:r>
          </w:p>
        </w:tc>
      </w:tr>
      <w:tr w:rsidR="00EC5BC0" w:rsidRPr="00EC5BC0" w14:paraId="62152A52" w14:textId="77777777" w:rsidTr="00355985">
        <w:tc>
          <w:tcPr>
            <w:tcW w:w="3118" w:type="dxa"/>
            <w:shd w:val="clear" w:color="auto" w:fill="auto"/>
          </w:tcPr>
          <w:p w14:paraId="2AC784E8" w14:textId="77777777" w:rsidR="00114DF1" w:rsidRPr="00EC5BC0" w:rsidRDefault="00114DF1" w:rsidP="00114DF1">
            <w:pPr>
              <w:pStyle w:val="TAC"/>
              <w:rPr>
                <w:rFonts w:cs="Arial"/>
                <w:lang w:eastAsia="en-US"/>
              </w:rPr>
            </w:pPr>
            <w:r w:rsidRPr="00EC5BC0">
              <w:rPr>
                <w:rFonts w:cs="Arial"/>
                <w:lang w:eastAsia="en-US"/>
              </w:rPr>
              <w:t>LBT measurement bandwidth</w:t>
            </w:r>
          </w:p>
        </w:tc>
        <w:tc>
          <w:tcPr>
            <w:tcW w:w="1418" w:type="dxa"/>
            <w:shd w:val="clear" w:color="auto" w:fill="auto"/>
          </w:tcPr>
          <w:p w14:paraId="43427127" w14:textId="77777777" w:rsidR="00114DF1" w:rsidRPr="00EC5BC0" w:rsidRDefault="00114DF1" w:rsidP="00114DF1">
            <w:pPr>
              <w:pStyle w:val="TAC"/>
              <w:rPr>
                <w:rFonts w:cs="Arial"/>
                <w:lang w:eastAsia="en-US"/>
              </w:rPr>
            </w:pPr>
            <w:r w:rsidRPr="00EC5BC0">
              <w:rPr>
                <w:rFonts w:cs="Arial"/>
                <w:lang w:eastAsia="en-US"/>
              </w:rPr>
              <w:t>MHz</w:t>
            </w:r>
          </w:p>
        </w:tc>
        <w:tc>
          <w:tcPr>
            <w:tcW w:w="2126" w:type="dxa"/>
            <w:shd w:val="clear" w:color="auto" w:fill="auto"/>
          </w:tcPr>
          <w:p w14:paraId="66FBB9D6" w14:textId="77777777" w:rsidR="00114DF1" w:rsidRPr="00EC5BC0" w:rsidRDefault="00114DF1" w:rsidP="00114DF1">
            <w:pPr>
              <w:pStyle w:val="TAC"/>
              <w:rPr>
                <w:rFonts w:cs="Arial"/>
                <w:lang w:eastAsia="en-US"/>
              </w:rPr>
            </w:pPr>
            <w:r w:rsidRPr="00EC5BC0">
              <w:rPr>
                <w:rFonts w:cs="Arial"/>
                <w:lang w:eastAsia="en-US"/>
              </w:rPr>
              <w:t>20</w:t>
            </w:r>
          </w:p>
        </w:tc>
      </w:tr>
      <w:tr w:rsidR="00EC5BC0" w:rsidRPr="00EC5BC0" w14:paraId="667D394F" w14:textId="77777777" w:rsidTr="00355985">
        <w:tc>
          <w:tcPr>
            <w:tcW w:w="3118" w:type="dxa"/>
            <w:shd w:val="clear" w:color="auto" w:fill="auto"/>
          </w:tcPr>
          <w:p w14:paraId="610574FD" w14:textId="77777777" w:rsidR="00114DF1" w:rsidRPr="00EC5BC0" w:rsidRDefault="00114DF1" w:rsidP="00114DF1">
            <w:pPr>
              <w:pStyle w:val="TAC"/>
              <w:rPr>
                <w:rFonts w:cs="Arial"/>
                <w:lang w:eastAsia="en-US"/>
              </w:rPr>
            </w:pPr>
            <w:r w:rsidRPr="00EC5BC0">
              <w:rPr>
                <w:rFonts w:cs="Arial"/>
                <w:lang w:eastAsia="zh-CN"/>
              </w:rPr>
              <w:t>Maximum e</w:t>
            </w:r>
            <w:r w:rsidRPr="00EC5BC0">
              <w:rPr>
                <w:rFonts w:eastAsia="Batang" w:cs="Arial"/>
              </w:rPr>
              <w:t>nergy detection threshold</w:t>
            </w:r>
          </w:p>
        </w:tc>
        <w:tc>
          <w:tcPr>
            <w:tcW w:w="1418" w:type="dxa"/>
            <w:shd w:val="clear" w:color="auto" w:fill="auto"/>
          </w:tcPr>
          <w:p w14:paraId="2965E8A6" w14:textId="77777777" w:rsidR="00114DF1" w:rsidRPr="00EC5BC0" w:rsidRDefault="00114DF1" w:rsidP="00114DF1">
            <w:pPr>
              <w:pStyle w:val="TAC"/>
              <w:rPr>
                <w:rFonts w:eastAsia="SimSun" w:cs="Arial"/>
                <w:lang w:eastAsia="zh-CN"/>
              </w:rPr>
            </w:pPr>
            <w:r w:rsidRPr="00EC5BC0">
              <w:rPr>
                <w:rFonts w:cs="Arial"/>
                <w:lang w:eastAsia="en-US"/>
              </w:rPr>
              <w:t>dB</w:t>
            </w:r>
            <w:r w:rsidRPr="00EC5BC0">
              <w:rPr>
                <w:rFonts w:cs="Arial"/>
                <w:lang w:eastAsia="zh-CN"/>
              </w:rPr>
              <w:t>m/20MHz</w:t>
            </w:r>
          </w:p>
        </w:tc>
        <w:tc>
          <w:tcPr>
            <w:tcW w:w="2126" w:type="dxa"/>
            <w:shd w:val="clear" w:color="auto" w:fill="auto"/>
          </w:tcPr>
          <w:p w14:paraId="459B00DF" w14:textId="77777777" w:rsidR="00114DF1" w:rsidRPr="00EC5BC0" w:rsidRDefault="00114DF1" w:rsidP="00114DF1">
            <w:pPr>
              <w:pStyle w:val="TAC"/>
              <w:rPr>
                <w:rFonts w:cs="Arial"/>
                <w:lang w:eastAsia="en-US"/>
              </w:rPr>
            </w:pPr>
            <w:r w:rsidRPr="00EC5BC0">
              <w:rPr>
                <w:rFonts w:cs="Arial"/>
                <w:lang w:eastAsia="en-US"/>
              </w:rPr>
              <w:t>-72 + 4dB</w:t>
            </w:r>
          </w:p>
        </w:tc>
      </w:tr>
      <w:tr w:rsidR="00114DF1" w:rsidRPr="00EC5BC0" w14:paraId="2ECE8BB9" w14:textId="77777777" w:rsidTr="00355985">
        <w:tc>
          <w:tcPr>
            <w:tcW w:w="3118" w:type="dxa"/>
            <w:shd w:val="clear" w:color="auto" w:fill="auto"/>
          </w:tcPr>
          <w:p w14:paraId="6D0C84C8" w14:textId="77777777" w:rsidR="00114DF1" w:rsidRPr="00EC5BC0" w:rsidRDefault="00114DF1" w:rsidP="00114DF1">
            <w:pPr>
              <w:pStyle w:val="TAC"/>
              <w:rPr>
                <w:rFonts w:eastAsia="Batang" w:cs="Arial"/>
              </w:rPr>
            </w:pPr>
            <w:r w:rsidRPr="00EC5BC0">
              <w:rPr>
                <w:rFonts w:eastAsia="Batang" w:cs="Arial"/>
              </w:rPr>
              <w:t>Maximum channel occupancy time</w:t>
            </w:r>
          </w:p>
        </w:tc>
        <w:tc>
          <w:tcPr>
            <w:tcW w:w="1418" w:type="dxa"/>
            <w:shd w:val="clear" w:color="auto" w:fill="auto"/>
          </w:tcPr>
          <w:p w14:paraId="144EDAE1" w14:textId="77777777" w:rsidR="00114DF1" w:rsidRPr="00EC5BC0" w:rsidRDefault="00114DF1" w:rsidP="00114DF1">
            <w:pPr>
              <w:pStyle w:val="TAC"/>
              <w:rPr>
                <w:rFonts w:cs="Arial"/>
                <w:lang w:eastAsia="en-US"/>
              </w:rPr>
            </w:pPr>
            <w:r w:rsidRPr="00EC5BC0">
              <w:rPr>
                <w:rFonts w:cs="Arial"/>
                <w:lang w:eastAsia="en-US"/>
              </w:rPr>
              <w:t>ms</w:t>
            </w:r>
          </w:p>
        </w:tc>
        <w:tc>
          <w:tcPr>
            <w:tcW w:w="2126" w:type="dxa"/>
            <w:shd w:val="clear" w:color="auto" w:fill="auto"/>
          </w:tcPr>
          <w:p w14:paraId="302FA4B5" w14:textId="77777777" w:rsidR="00114DF1" w:rsidRPr="00EC5BC0" w:rsidRDefault="00114DF1" w:rsidP="00114DF1">
            <w:pPr>
              <w:pStyle w:val="TAC"/>
              <w:rPr>
                <w:rFonts w:cs="Arial"/>
                <w:lang w:eastAsia="en-US"/>
              </w:rPr>
            </w:pPr>
            <w:r w:rsidRPr="00EC5BC0">
              <w:rPr>
                <w:rFonts w:cs="Arial"/>
                <w:lang w:eastAsia="zh-CN"/>
              </w:rPr>
              <w:t>8</w:t>
            </w:r>
          </w:p>
        </w:tc>
      </w:tr>
    </w:tbl>
    <w:p w14:paraId="44D2F520" w14:textId="77777777" w:rsidR="00114DF1" w:rsidRPr="00EC5BC0" w:rsidRDefault="00114DF1" w:rsidP="00114DF1">
      <w:pPr>
        <w:rPr>
          <w:lang w:eastAsia="zh-CN"/>
        </w:rPr>
      </w:pPr>
    </w:p>
    <w:p w14:paraId="6C1299F3" w14:textId="77777777" w:rsidR="00B2317E" w:rsidRPr="00EC5BC0" w:rsidRDefault="00114DF1" w:rsidP="00114DF1">
      <w:pPr>
        <w:overflowPunct/>
        <w:autoSpaceDE/>
        <w:autoSpaceDN/>
        <w:adjustRightInd/>
        <w:textAlignment w:val="auto"/>
        <w:rPr>
          <w:rFonts w:eastAsia="Malgun Gothic"/>
        </w:rPr>
      </w:pPr>
      <w:r w:rsidRPr="00EC5BC0">
        <w:rPr>
          <w:rFonts w:cs="v5.0.0"/>
        </w:rPr>
        <w:t>The Base Station shall be able to assess whether the medium is busy or idle with at least 90% probability</w:t>
      </w:r>
      <w:r w:rsidRPr="00EC5BC0">
        <w:t>, using a channel access procedure with the parameters in Table 9.1.5-1.</w:t>
      </w:r>
    </w:p>
    <w:p w14:paraId="20A8EA81" w14:textId="77777777" w:rsidR="00DE415E" w:rsidRPr="00EC5BC0" w:rsidDel="00337CFB" w:rsidRDefault="002A29C0" w:rsidP="00E46361">
      <w:pPr>
        <w:pStyle w:val="Heading8"/>
      </w:pPr>
      <w:r w:rsidRPr="00EC5BC0">
        <w:br w:type="page"/>
      </w:r>
      <w:bookmarkStart w:id="642" w:name="_Toc21016099"/>
      <w:r w:rsidRPr="00EC5BC0">
        <w:t>Annex A (normative):</w:t>
      </w:r>
      <w:r w:rsidRPr="00EC5BC0">
        <w:br/>
      </w:r>
      <w:r w:rsidR="00DE415E" w:rsidRPr="00EC5BC0">
        <w:t xml:space="preserve">Reference </w:t>
      </w:r>
      <w:r w:rsidRPr="00EC5BC0">
        <w:t>Measurement channels</w:t>
      </w:r>
      <w:bookmarkEnd w:id="642"/>
    </w:p>
    <w:p w14:paraId="0B3907A5" w14:textId="77777777" w:rsidR="00DE415E" w:rsidRPr="00EC5BC0" w:rsidRDefault="00DE415E" w:rsidP="002C24FB">
      <w:pPr>
        <w:pStyle w:val="Heading1"/>
      </w:pPr>
      <w:bookmarkStart w:id="643" w:name="_Toc21016100"/>
      <w:r w:rsidRPr="00EC5BC0">
        <w:t>A.0</w:t>
      </w:r>
      <w:r w:rsidRPr="00EC5BC0">
        <w:tab/>
        <w:t>General</w:t>
      </w:r>
      <w:bookmarkEnd w:id="643"/>
    </w:p>
    <w:p w14:paraId="25E701EF" w14:textId="77777777" w:rsidR="00DE415E" w:rsidRPr="00EC5BC0" w:rsidRDefault="00DE415E" w:rsidP="00DE415E">
      <w:r w:rsidRPr="00EC5BC0">
        <w:t xml:space="preserve">The parameters for the reference measurement channels are specified in clause A.1 for </w:t>
      </w:r>
      <w:r w:rsidR="004B0F1F" w:rsidRPr="00EC5BC0">
        <w:t xml:space="preserve">E-UTRA </w:t>
      </w:r>
      <w:r w:rsidRPr="00EC5BC0">
        <w:t>reference sensitivity and in-channel selectivity and in clause A.2 for dynamic range.</w:t>
      </w:r>
    </w:p>
    <w:p w14:paraId="2A42021F" w14:textId="77777777" w:rsidR="00DE415E" w:rsidRPr="00EC5BC0" w:rsidRDefault="00DE415E" w:rsidP="00DE415E">
      <w:r w:rsidRPr="00EC5BC0">
        <w:t xml:space="preserve">A schematic overview of the encoding process for the </w:t>
      </w:r>
      <w:r w:rsidR="004B0F1F" w:rsidRPr="00EC5BC0">
        <w:t xml:space="preserve">E-UTRA </w:t>
      </w:r>
      <w:r w:rsidRPr="00EC5BC0">
        <w:t>reference measurement channels is provided in Figure A0-1.</w:t>
      </w:r>
    </w:p>
    <w:p w14:paraId="41582000" w14:textId="77777777" w:rsidR="004B0F1F" w:rsidRPr="00EC5BC0" w:rsidRDefault="004B0F1F" w:rsidP="004B0F1F">
      <w:r w:rsidRPr="00EC5BC0">
        <w:t>E-UTRA r</w:t>
      </w:r>
      <w:r w:rsidR="00BF18AD" w:rsidRPr="00EC5BC0">
        <w:t>eceiver requirements in the present document are defined with a throughput stated relative to the Maximum throughput of the FRC. The Maximum throughput for an FRC equals the Payload size * the Number of uplink subframes per second.</w:t>
      </w:r>
      <w:r w:rsidR="00D21FDC" w:rsidRPr="00EC5BC0">
        <w:t xml:space="preserve"> For FDD, 1000 uplink sub-frames per second are used.</w:t>
      </w:r>
    </w:p>
    <w:p w14:paraId="6CD07770" w14:textId="77777777" w:rsidR="004B0F1F" w:rsidRPr="00EC5BC0" w:rsidRDefault="004B0F1F" w:rsidP="004B0F1F">
      <w:r w:rsidRPr="00EC5BC0">
        <w:t>The parameters for the reference measurement channels are specified in clause A.14 for NB-IoT reference sensitivity and in-channel selectivity and in clause A.15 for dynamic range.</w:t>
      </w:r>
    </w:p>
    <w:p w14:paraId="148302EB" w14:textId="77777777" w:rsidR="004B0F1F" w:rsidRPr="00EC5BC0" w:rsidRDefault="004B0F1F" w:rsidP="004B0F1F">
      <w:r w:rsidRPr="00EC5BC0">
        <w:t>A schematic overview of the encoding process for the NB-IoT reference measurement channels is provided in Figure A0-2.</w:t>
      </w:r>
    </w:p>
    <w:p w14:paraId="0113B556" w14:textId="77777777" w:rsidR="00BF18AD" w:rsidRPr="00EC5BC0" w:rsidRDefault="004B0F1F" w:rsidP="004B0F1F">
      <w:r w:rsidRPr="00EC5BC0">
        <w:t>NB-IoT receiver requirements in the present document are defined with a throughput stated relative to the Maximum throughput of the FRC. The Maximum throughput for an FRC equals the Payload size/ (Number of Resource Unit * time to send one Resource Unit).</w:t>
      </w:r>
    </w:p>
    <w:bookmarkStart w:id="644" w:name="_MON_1520061887"/>
    <w:bookmarkEnd w:id="644"/>
    <w:p w14:paraId="6C204E0D" w14:textId="77777777" w:rsidR="004A7D52" w:rsidRPr="00EC5BC0" w:rsidRDefault="004A7D52" w:rsidP="004A7D52">
      <w:pPr>
        <w:pStyle w:val="TH"/>
      </w:pPr>
      <w:r w:rsidRPr="00EC5BC0">
        <w:object w:dxaOrig="9760" w:dyaOrig="6340" w14:anchorId="127522ED">
          <v:shape id="_x0000_i1196" type="#_x0000_t75" style="width:424.5pt;height:276pt" o:ole="">
            <v:imagedata r:id="rId298" o:title=""/>
          </v:shape>
          <o:OLEObject Type="Embed" ProgID="Word.Picture.8" ShapeID="_x0000_i1196" DrawAspect="Content" ObjectID="_1655279900" r:id="rId299"/>
        </w:object>
      </w:r>
    </w:p>
    <w:p w14:paraId="78F3F0CE" w14:textId="77777777" w:rsidR="00DE415E" w:rsidRPr="00EC5BC0" w:rsidRDefault="00DE415E" w:rsidP="004A558A">
      <w:pPr>
        <w:pStyle w:val="TF"/>
      </w:pPr>
      <w:r w:rsidRPr="00EC5BC0">
        <w:t>Figure A0-1</w:t>
      </w:r>
      <w:r w:rsidR="004A7D52" w:rsidRPr="00EC5BC0">
        <w:t>:</w:t>
      </w:r>
      <w:r w:rsidRPr="00EC5BC0">
        <w:t xml:space="preserve"> Schematic overview of the encoding process</w:t>
      </w:r>
    </w:p>
    <w:bookmarkStart w:id="645" w:name="_MON_1524645918"/>
    <w:bookmarkEnd w:id="645"/>
    <w:p w14:paraId="416A0B5E" w14:textId="77777777" w:rsidR="004B0F1F" w:rsidRPr="00EC5BC0" w:rsidRDefault="004B0F1F" w:rsidP="004B0F1F">
      <w:pPr>
        <w:pStyle w:val="TH"/>
      </w:pPr>
      <w:r w:rsidRPr="00EC5BC0">
        <w:object w:dxaOrig="9180" w:dyaOrig="6309" w14:anchorId="44121996">
          <v:shape id="_x0000_i1197" type="#_x0000_t75" style="width:459pt;height:316pt" o:ole="">
            <v:imagedata r:id="rId300" o:title=""/>
          </v:shape>
          <o:OLEObject Type="Embed" ProgID="Word.Picture.8" ShapeID="_x0000_i1197" DrawAspect="Content" ObjectID="_1655279901" r:id="rId301"/>
        </w:object>
      </w:r>
    </w:p>
    <w:p w14:paraId="2970E64E" w14:textId="77777777" w:rsidR="004B0F1F" w:rsidRPr="00EC5BC0" w:rsidRDefault="004B0F1F" w:rsidP="004B0F1F">
      <w:pPr>
        <w:pStyle w:val="TF"/>
      </w:pPr>
      <w:r w:rsidRPr="00EC5BC0">
        <w:t>Figure A0-2. Schematic overview of the encoding process for NB-IoT</w:t>
      </w:r>
    </w:p>
    <w:p w14:paraId="6B400777" w14:textId="77777777" w:rsidR="00DE415E" w:rsidRPr="00EC5BC0" w:rsidRDefault="00DE415E" w:rsidP="006F49BB">
      <w:pPr>
        <w:pStyle w:val="Heading1"/>
      </w:pPr>
      <w:bookmarkStart w:id="646" w:name="_Toc21016101"/>
      <w:r w:rsidRPr="00EC5BC0">
        <w:t>A.1</w:t>
      </w:r>
      <w:r w:rsidRPr="00EC5BC0">
        <w:tab/>
        <w:t>Fixed Reference Channels for reference sensitivity and in</w:t>
      </w:r>
      <w:r w:rsidR="00BF18AD" w:rsidRPr="00EC5BC0">
        <w:noBreakHyphen/>
      </w:r>
      <w:r w:rsidR="00D21FDC" w:rsidRPr="00EC5BC0" w:rsidDel="0022117D">
        <w:t>-</w:t>
      </w:r>
      <w:r w:rsidRPr="00EC5BC0">
        <w:t>channel selectivity (QPSK, R=1/3)</w:t>
      </w:r>
      <w:bookmarkEnd w:id="646"/>
    </w:p>
    <w:p w14:paraId="126B44DD" w14:textId="77777777" w:rsidR="00DE415E" w:rsidRPr="00EC5BC0" w:rsidRDefault="00DE415E" w:rsidP="00DE415E">
      <w:r w:rsidRPr="00EC5BC0">
        <w:t>The parameters for the reference measurement channels are specified in Table A.1-1 for reference sensitivity and in</w:t>
      </w:r>
      <w:r w:rsidR="00BF18AD" w:rsidRPr="00EC5BC0">
        <w:noBreakHyphen/>
      </w:r>
      <w:r w:rsidRPr="00EC5BC0">
        <w:t>channel selectivity</w:t>
      </w:r>
    </w:p>
    <w:p w14:paraId="383D83AA" w14:textId="77777777" w:rsidR="00850944" w:rsidRPr="00EC5BC0" w:rsidRDefault="00DE415E" w:rsidP="00CA10A5">
      <w:pPr>
        <w:pStyle w:val="TH"/>
        <w:rPr>
          <w:lang w:eastAsia="zh-CN"/>
        </w:rPr>
      </w:pPr>
      <w:r w:rsidRPr="00EC5BC0">
        <w:t>Table A.1-1</w:t>
      </w:r>
      <w:r w:rsidR="00DA0CFE" w:rsidRPr="00EC5BC0">
        <w:t>:</w:t>
      </w:r>
      <w:r w:rsidRPr="00EC5BC0">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42C3AFFC" w14:textId="77777777" w:rsidTr="0064761A">
        <w:trPr>
          <w:jc w:val="center"/>
        </w:trPr>
        <w:tc>
          <w:tcPr>
            <w:tcW w:w="3369" w:type="dxa"/>
          </w:tcPr>
          <w:p w14:paraId="2AF0DF22" w14:textId="77777777" w:rsidR="004B0F1F" w:rsidRPr="00EC5BC0" w:rsidRDefault="004B0F1F" w:rsidP="0064761A">
            <w:pPr>
              <w:pStyle w:val="TAH"/>
              <w:rPr>
                <w:rFonts w:cs="Arial"/>
                <w:lang w:eastAsia="ja-JP"/>
              </w:rPr>
            </w:pPr>
            <w:r w:rsidRPr="00EC5BC0">
              <w:rPr>
                <w:rFonts w:cs="Arial"/>
                <w:lang w:eastAsia="ja-JP"/>
              </w:rPr>
              <w:t>Reference channel</w:t>
            </w:r>
          </w:p>
        </w:tc>
        <w:tc>
          <w:tcPr>
            <w:tcW w:w="717" w:type="dxa"/>
          </w:tcPr>
          <w:p w14:paraId="75ACF50A" w14:textId="77777777" w:rsidR="004B0F1F" w:rsidRPr="00EC5BC0" w:rsidRDefault="004B0F1F" w:rsidP="0064761A">
            <w:pPr>
              <w:pStyle w:val="TAH"/>
              <w:rPr>
                <w:rFonts w:cs="Arial"/>
                <w:lang w:eastAsia="ja-JP"/>
              </w:rPr>
            </w:pPr>
            <w:r w:rsidRPr="00EC5BC0">
              <w:rPr>
                <w:rFonts w:cs="Arial"/>
                <w:lang w:eastAsia="ja-JP"/>
              </w:rPr>
              <w:t>A1-1</w:t>
            </w:r>
          </w:p>
        </w:tc>
        <w:tc>
          <w:tcPr>
            <w:tcW w:w="717" w:type="dxa"/>
          </w:tcPr>
          <w:p w14:paraId="07416ABC" w14:textId="77777777" w:rsidR="004B0F1F" w:rsidRPr="00EC5BC0" w:rsidRDefault="004B0F1F" w:rsidP="0064761A">
            <w:pPr>
              <w:pStyle w:val="TAH"/>
              <w:rPr>
                <w:rFonts w:cs="Arial"/>
                <w:lang w:eastAsia="ja-JP"/>
              </w:rPr>
            </w:pPr>
            <w:r w:rsidRPr="00EC5BC0">
              <w:rPr>
                <w:rFonts w:cs="Arial"/>
                <w:lang w:eastAsia="ja-JP"/>
              </w:rPr>
              <w:t>A1-2</w:t>
            </w:r>
          </w:p>
        </w:tc>
        <w:tc>
          <w:tcPr>
            <w:tcW w:w="717" w:type="dxa"/>
          </w:tcPr>
          <w:p w14:paraId="73A86990" w14:textId="77777777" w:rsidR="004B0F1F" w:rsidRPr="00EC5BC0" w:rsidRDefault="004B0F1F" w:rsidP="0064761A">
            <w:pPr>
              <w:pStyle w:val="TAH"/>
              <w:rPr>
                <w:rFonts w:cs="Arial"/>
                <w:lang w:eastAsia="ja-JP"/>
              </w:rPr>
            </w:pPr>
            <w:r w:rsidRPr="00EC5BC0">
              <w:rPr>
                <w:rFonts w:cs="Arial"/>
                <w:lang w:eastAsia="ja-JP"/>
              </w:rPr>
              <w:t>A1-3</w:t>
            </w:r>
          </w:p>
        </w:tc>
        <w:tc>
          <w:tcPr>
            <w:tcW w:w="717" w:type="dxa"/>
          </w:tcPr>
          <w:p w14:paraId="1EE6AD27" w14:textId="77777777" w:rsidR="004B0F1F" w:rsidRPr="00EC5BC0" w:rsidRDefault="004B0F1F" w:rsidP="0064761A">
            <w:pPr>
              <w:pStyle w:val="TAH"/>
              <w:rPr>
                <w:rFonts w:cs="Arial"/>
                <w:lang w:eastAsia="ja-JP"/>
              </w:rPr>
            </w:pPr>
            <w:r w:rsidRPr="00EC5BC0">
              <w:rPr>
                <w:rFonts w:cs="Arial"/>
                <w:lang w:eastAsia="ja-JP"/>
              </w:rPr>
              <w:t>A1-4</w:t>
            </w:r>
          </w:p>
        </w:tc>
        <w:tc>
          <w:tcPr>
            <w:tcW w:w="717" w:type="dxa"/>
          </w:tcPr>
          <w:p w14:paraId="128D841E" w14:textId="77777777" w:rsidR="004B0F1F" w:rsidRPr="00EC5BC0" w:rsidRDefault="004B0F1F" w:rsidP="0064761A">
            <w:pPr>
              <w:pStyle w:val="TAH"/>
              <w:rPr>
                <w:rFonts w:cs="Arial"/>
                <w:lang w:eastAsia="ja-JP"/>
              </w:rPr>
            </w:pPr>
            <w:r w:rsidRPr="00EC5BC0">
              <w:rPr>
                <w:rFonts w:cs="Arial"/>
                <w:lang w:eastAsia="ja-JP"/>
              </w:rPr>
              <w:t>A1-5</w:t>
            </w:r>
          </w:p>
        </w:tc>
        <w:tc>
          <w:tcPr>
            <w:tcW w:w="717" w:type="dxa"/>
          </w:tcPr>
          <w:p w14:paraId="5A12294C"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6</w:t>
            </w:r>
          </w:p>
        </w:tc>
        <w:tc>
          <w:tcPr>
            <w:tcW w:w="717" w:type="dxa"/>
          </w:tcPr>
          <w:p w14:paraId="05C71D82" w14:textId="77777777" w:rsidR="004B0F1F" w:rsidRPr="00EC5BC0" w:rsidRDefault="004B0F1F" w:rsidP="0064761A">
            <w:pPr>
              <w:pStyle w:val="TAH"/>
              <w:rPr>
                <w:rFonts w:cs="Arial"/>
                <w:lang w:eastAsia="zh-CN"/>
              </w:rPr>
            </w:pPr>
            <w:r w:rsidRPr="00EC5BC0">
              <w:rPr>
                <w:rFonts w:cs="Arial"/>
                <w:lang w:eastAsia="ja-JP"/>
              </w:rPr>
              <w:t>A1-</w:t>
            </w:r>
            <w:r w:rsidRPr="00EC5BC0">
              <w:rPr>
                <w:rFonts w:cs="Arial"/>
                <w:lang w:eastAsia="zh-CN"/>
              </w:rPr>
              <w:t>7</w:t>
            </w:r>
          </w:p>
        </w:tc>
      </w:tr>
      <w:tr w:rsidR="00EC5BC0" w:rsidRPr="00EC5BC0" w14:paraId="177AA540" w14:textId="77777777" w:rsidTr="0064761A">
        <w:trPr>
          <w:jc w:val="center"/>
        </w:trPr>
        <w:tc>
          <w:tcPr>
            <w:tcW w:w="3369" w:type="dxa"/>
          </w:tcPr>
          <w:p w14:paraId="68433362" w14:textId="77777777" w:rsidR="004B0F1F" w:rsidRPr="00EC5BC0" w:rsidRDefault="004B0F1F" w:rsidP="0064761A">
            <w:pPr>
              <w:pStyle w:val="TAL"/>
              <w:rPr>
                <w:rFonts w:cs="Arial"/>
                <w:lang w:eastAsia="ja-JP"/>
              </w:rPr>
            </w:pPr>
            <w:r w:rsidRPr="00EC5BC0">
              <w:rPr>
                <w:rFonts w:cs="Arial"/>
                <w:lang w:eastAsia="ja-JP"/>
              </w:rPr>
              <w:t>Allocated resource blocks</w:t>
            </w:r>
          </w:p>
        </w:tc>
        <w:tc>
          <w:tcPr>
            <w:tcW w:w="717" w:type="dxa"/>
          </w:tcPr>
          <w:p w14:paraId="75171276" w14:textId="77777777" w:rsidR="004B0F1F" w:rsidRPr="00EC5BC0" w:rsidRDefault="004B0F1F" w:rsidP="0064761A">
            <w:pPr>
              <w:pStyle w:val="TAC"/>
              <w:rPr>
                <w:rFonts w:cs="Arial"/>
                <w:lang w:eastAsia="ja-JP"/>
              </w:rPr>
            </w:pPr>
            <w:r w:rsidRPr="00EC5BC0">
              <w:rPr>
                <w:rFonts w:cs="Arial"/>
                <w:lang w:eastAsia="ja-JP"/>
              </w:rPr>
              <w:t>6</w:t>
            </w:r>
          </w:p>
        </w:tc>
        <w:tc>
          <w:tcPr>
            <w:tcW w:w="717" w:type="dxa"/>
          </w:tcPr>
          <w:p w14:paraId="112C2D3C" w14:textId="77777777" w:rsidR="004B0F1F" w:rsidRPr="00EC5BC0" w:rsidRDefault="004B0F1F" w:rsidP="0064761A">
            <w:pPr>
              <w:pStyle w:val="TAC"/>
              <w:rPr>
                <w:rFonts w:cs="Arial"/>
                <w:lang w:eastAsia="ja-JP"/>
              </w:rPr>
            </w:pPr>
            <w:r w:rsidRPr="00EC5BC0">
              <w:rPr>
                <w:rFonts w:cs="Arial"/>
                <w:lang w:eastAsia="ja-JP"/>
              </w:rPr>
              <w:t>15</w:t>
            </w:r>
          </w:p>
        </w:tc>
        <w:tc>
          <w:tcPr>
            <w:tcW w:w="717" w:type="dxa"/>
          </w:tcPr>
          <w:p w14:paraId="66D00DB8" w14:textId="77777777" w:rsidR="004B0F1F" w:rsidRPr="00EC5BC0" w:rsidRDefault="004B0F1F" w:rsidP="0064761A">
            <w:pPr>
              <w:pStyle w:val="TAC"/>
              <w:rPr>
                <w:rFonts w:cs="Arial"/>
                <w:lang w:eastAsia="ja-JP"/>
              </w:rPr>
            </w:pPr>
            <w:r w:rsidRPr="00EC5BC0">
              <w:rPr>
                <w:rFonts w:cs="Arial"/>
                <w:lang w:eastAsia="ja-JP"/>
              </w:rPr>
              <w:t>25</w:t>
            </w:r>
          </w:p>
        </w:tc>
        <w:tc>
          <w:tcPr>
            <w:tcW w:w="717" w:type="dxa"/>
          </w:tcPr>
          <w:p w14:paraId="56AB2B27" w14:textId="77777777" w:rsidR="004B0F1F" w:rsidRPr="00EC5BC0" w:rsidRDefault="004B0F1F" w:rsidP="0064761A">
            <w:pPr>
              <w:pStyle w:val="TAC"/>
              <w:rPr>
                <w:rFonts w:cs="Arial"/>
                <w:lang w:eastAsia="ja-JP"/>
              </w:rPr>
            </w:pPr>
            <w:r w:rsidRPr="00EC5BC0">
              <w:rPr>
                <w:rFonts w:cs="Arial"/>
                <w:lang w:eastAsia="ja-JP"/>
              </w:rPr>
              <w:t>3</w:t>
            </w:r>
          </w:p>
        </w:tc>
        <w:tc>
          <w:tcPr>
            <w:tcW w:w="717" w:type="dxa"/>
          </w:tcPr>
          <w:p w14:paraId="7FA352CD" w14:textId="77777777" w:rsidR="004B0F1F" w:rsidRPr="00EC5BC0" w:rsidRDefault="004B0F1F" w:rsidP="0064761A">
            <w:pPr>
              <w:pStyle w:val="TAC"/>
              <w:rPr>
                <w:rFonts w:cs="Arial"/>
                <w:lang w:eastAsia="ja-JP"/>
              </w:rPr>
            </w:pPr>
            <w:r w:rsidRPr="00EC5BC0">
              <w:rPr>
                <w:rFonts w:cs="Arial"/>
                <w:lang w:eastAsia="ja-JP"/>
              </w:rPr>
              <w:t>9</w:t>
            </w:r>
          </w:p>
        </w:tc>
        <w:tc>
          <w:tcPr>
            <w:tcW w:w="717" w:type="dxa"/>
          </w:tcPr>
          <w:p w14:paraId="37AC884C" w14:textId="77777777" w:rsidR="004B0F1F" w:rsidRPr="00EC5BC0" w:rsidRDefault="00CB0142" w:rsidP="0064761A">
            <w:pPr>
              <w:pStyle w:val="TAC"/>
              <w:rPr>
                <w:rFonts w:cs="Arial"/>
                <w:lang w:eastAsia="zh-CN"/>
              </w:rPr>
            </w:pPr>
            <w:r w:rsidRPr="00EC5BC0">
              <w:rPr>
                <w:rFonts w:cs="Arial"/>
                <w:lang w:eastAsia="zh-CN"/>
              </w:rPr>
              <w:t>12</w:t>
            </w:r>
          </w:p>
        </w:tc>
        <w:tc>
          <w:tcPr>
            <w:tcW w:w="717" w:type="dxa"/>
          </w:tcPr>
          <w:p w14:paraId="70F58EF8" w14:textId="77777777" w:rsidR="004B0F1F" w:rsidRPr="00EC5BC0" w:rsidRDefault="004B0F1F" w:rsidP="0064761A">
            <w:pPr>
              <w:pStyle w:val="TAC"/>
              <w:rPr>
                <w:rFonts w:cs="Arial"/>
                <w:lang w:eastAsia="zh-CN"/>
              </w:rPr>
            </w:pPr>
            <w:r w:rsidRPr="00EC5BC0">
              <w:rPr>
                <w:rFonts w:cs="Arial"/>
                <w:lang w:eastAsia="ja-JP"/>
              </w:rPr>
              <w:t>2</w:t>
            </w:r>
            <w:r w:rsidRPr="00EC5BC0">
              <w:rPr>
                <w:rFonts w:cs="Arial"/>
                <w:lang w:eastAsia="zh-CN"/>
              </w:rPr>
              <w:t>4</w:t>
            </w:r>
          </w:p>
        </w:tc>
      </w:tr>
      <w:tr w:rsidR="00EC5BC0" w:rsidRPr="00EC5BC0" w14:paraId="0F45CDC3" w14:textId="77777777" w:rsidTr="0064761A">
        <w:trPr>
          <w:jc w:val="center"/>
        </w:trPr>
        <w:tc>
          <w:tcPr>
            <w:tcW w:w="3369" w:type="dxa"/>
          </w:tcPr>
          <w:p w14:paraId="5722441E" w14:textId="77777777" w:rsidR="004B0F1F" w:rsidRPr="00EC5BC0" w:rsidRDefault="004B0F1F" w:rsidP="0064761A">
            <w:pPr>
              <w:pStyle w:val="TAL"/>
              <w:rPr>
                <w:rFonts w:cs="Arial"/>
                <w:lang w:eastAsia="ja-JP"/>
              </w:rPr>
            </w:pPr>
            <w:r w:rsidRPr="00EC5BC0">
              <w:rPr>
                <w:rFonts w:cs="Arial"/>
                <w:lang w:eastAsia="ja-JP"/>
              </w:rPr>
              <w:t>DFT-OFDM Symbols per subframe</w:t>
            </w:r>
          </w:p>
        </w:tc>
        <w:tc>
          <w:tcPr>
            <w:tcW w:w="717" w:type="dxa"/>
          </w:tcPr>
          <w:p w14:paraId="589C11C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766217AA"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C32CCF2"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33ED20E1"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2B131DB9"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17680EB6" w14:textId="77777777" w:rsidR="004B0F1F" w:rsidRPr="00EC5BC0" w:rsidRDefault="004B0F1F" w:rsidP="0064761A">
            <w:pPr>
              <w:pStyle w:val="TAC"/>
              <w:rPr>
                <w:rFonts w:cs="Arial"/>
                <w:lang w:eastAsia="ja-JP"/>
              </w:rPr>
            </w:pPr>
            <w:r w:rsidRPr="00EC5BC0">
              <w:rPr>
                <w:rFonts w:cs="Arial"/>
                <w:lang w:eastAsia="ja-JP"/>
              </w:rPr>
              <w:t>12</w:t>
            </w:r>
          </w:p>
        </w:tc>
        <w:tc>
          <w:tcPr>
            <w:tcW w:w="717" w:type="dxa"/>
          </w:tcPr>
          <w:p w14:paraId="0E09210E" w14:textId="77777777" w:rsidR="004B0F1F" w:rsidRPr="00EC5BC0" w:rsidRDefault="004B0F1F" w:rsidP="0064761A">
            <w:pPr>
              <w:pStyle w:val="TAC"/>
              <w:rPr>
                <w:rFonts w:cs="Arial"/>
                <w:lang w:eastAsia="ja-JP"/>
              </w:rPr>
            </w:pPr>
            <w:r w:rsidRPr="00EC5BC0">
              <w:rPr>
                <w:rFonts w:cs="Arial"/>
                <w:lang w:eastAsia="ja-JP"/>
              </w:rPr>
              <w:t>12</w:t>
            </w:r>
          </w:p>
        </w:tc>
      </w:tr>
      <w:tr w:rsidR="00EC5BC0" w:rsidRPr="00EC5BC0" w14:paraId="5023FA9C" w14:textId="77777777" w:rsidTr="0064761A">
        <w:trPr>
          <w:jc w:val="center"/>
        </w:trPr>
        <w:tc>
          <w:tcPr>
            <w:tcW w:w="3369" w:type="dxa"/>
          </w:tcPr>
          <w:p w14:paraId="03F363BF" w14:textId="77777777" w:rsidR="004B0F1F" w:rsidRPr="00EC5BC0" w:rsidRDefault="004B0F1F" w:rsidP="0064761A">
            <w:pPr>
              <w:pStyle w:val="TAL"/>
              <w:rPr>
                <w:rFonts w:cs="Arial"/>
                <w:lang w:eastAsia="ja-JP"/>
              </w:rPr>
            </w:pPr>
            <w:r w:rsidRPr="00EC5BC0">
              <w:rPr>
                <w:rFonts w:cs="Arial"/>
                <w:lang w:eastAsia="ja-JP"/>
              </w:rPr>
              <w:t>Modulation</w:t>
            </w:r>
          </w:p>
        </w:tc>
        <w:tc>
          <w:tcPr>
            <w:tcW w:w="717" w:type="dxa"/>
          </w:tcPr>
          <w:p w14:paraId="2B4648D1"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436C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1995E9ED"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273BF214"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1C2BFF5"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674AF9E9" w14:textId="77777777" w:rsidR="004B0F1F" w:rsidRPr="00EC5BC0" w:rsidRDefault="004B0F1F" w:rsidP="0064761A">
            <w:pPr>
              <w:pStyle w:val="TAC"/>
              <w:rPr>
                <w:rFonts w:cs="Arial"/>
                <w:lang w:eastAsia="ja-JP"/>
              </w:rPr>
            </w:pPr>
            <w:r w:rsidRPr="00EC5BC0">
              <w:rPr>
                <w:rFonts w:cs="Arial"/>
                <w:lang w:eastAsia="ja-JP"/>
              </w:rPr>
              <w:t>QPSK</w:t>
            </w:r>
          </w:p>
        </w:tc>
        <w:tc>
          <w:tcPr>
            <w:tcW w:w="717" w:type="dxa"/>
          </w:tcPr>
          <w:p w14:paraId="42624CAA" w14:textId="77777777" w:rsidR="004B0F1F" w:rsidRPr="00EC5BC0" w:rsidRDefault="004B0F1F" w:rsidP="0064761A">
            <w:pPr>
              <w:pStyle w:val="TAC"/>
              <w:rPr>
                <w:rFonts w:cs="Arial"/>
                <w:lang w:eastAsia="ja-JP"/>
              </w:rPr>
            </w:pPr>
            <w:r w:rsidRPr="00EC5BC0">
              <w:rPr>
                <w:rFonts w:cs="Arial"/>
                <w:lang w:eastAsia="ja-JP"/>
              </w:rPr>
              <w:t>QPSK</w:t>
            </w:r>
          </w:p>
        </w:tc>
      </w:tr>
      <w:tr w:rsidR="00EC5BC0" w:rsidRPr="00EC5BC0" w14:paraId="4C76946B" w14:textId="77777777" w:rsidTr="0064761A">
        <w:trPr>
          <w:jc w:val="center"/>
        </w:trPr>
        <w:tc>
          <w:tcPr>
            <w:tcW w:w="3369" w:type="dxa"/>
          </w:tcPr>
          <w:p w14:paraId="0F521F3F" w14:textId="77777777" w:rsidR="004B0F1F" w:rsidRPr="00EC5BC0" w:rsidRDefault="004B0F1F" w:rsidP="0064761A">
            <w:pPr>
              <w:pStyle w:val="TAL"/>
              <w:rPr>
                <w:rFonts w:cs="Arial"/>
                <w:lang w:eastAsia="ja-JP"/>
              </w:rPr>
            </w:pPr>
            <w:r w:rsidRPr="00EC5BC0">
              <w:rPr>
                <w:rFonts w:cs="Arial"/>
                <w:lang w:eastAsia="ja-JP"/>
              </w:rPr>
              <w:t>Code rate</w:t>
            </w:r>
          </w:p>
        </w:tc>
        <w:tc>
          <w:tcPr>
            <w:tcW w:w="717" w:type="dxa"/>
          </w:tcPr>
          <w:p w14:paraId="5C856EEE"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05FD7F6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90D24D9"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384B8CE6"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456914E4"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6B5357A7" w14:textId="77777777" w:rsidR="004B0F1F" w:rsidRPr="00EC5BC0" w:rsidRDefault="004B0F1F" w:rsidP="0064761A">
            <w:pPr>
              <w:pStyle w:val="TAC"/>
              <w:rPr>
                <w:rFonts w:cs="Arial"/>
                <w:lang w:eastAsia="ja-JP"/>
              </w:rPr>
            </w:pPr>
            <w:r w:rsidRPr="00EC5BC0">
              <w:rPr>
                <w:rFonts w:cs="Arial"/>
                <w:lang w:eastAsia="ja-JP"/>
              </w:rPr>
              <w:t>1/3</w:t>
            </w:r>
          </w:p>
        </w:tc>
        <w:tc>
          <w:tcPr>
            <w:tcW w:w="717" w:type="dxa"/>
          </w:tcPr>
          <w:p w14:paraId="77567FED" w14:textId="77777777" w:rsidR="004B0F1F" w:rsidRPr="00EC5BC0" w:rsidRDefault="004B0F1F" w:rsidP="0064761A">
            <w:pPr>
              <w:pStyle w:val="TAC"/>
              <w:rPr>
                <w:rFonts w:cs="Arial"/>
                <w:lang w:eastAsia="ja-JP"/>
              </w:rPr>
            </w:pPr>
            <w:r w:rsidRPr="00EC5BC0">
              <w:rPr>
                <w:rFonts w:cs="Arial"/>
                <w:lang w:eastAsia="ja-JP"/>
              </w:rPr>
              <w:t>1/3</w:t>
            </w:r>
          </w:p>
        </w:tc>
      </w:tr>
      <w:tr w:rsidR="00EC5BC0" w:rsidRPr="00EC5BC0" w14:paraId="089EBB73" w14:textId="77777777" w:rsidTr="0064761A">
        <w:trPr>
          <w:jc w:val="center"/>
        </w:trPr>
        <w:tc>
          <w:tcPr>
            <w:tcW w:w="3369" w:type="dxa"/>
          </w:tcPr>
          <w:p w14:paraId="7C28A74E" w14:textId="77777777" w:rsidR="004B0F1F" w:rsidRPr="00EC5BC0" w:rsidRDefault="004B0F1F" w:rsidP="0064761A">
            <w:pPr>
              <w:pStyle w:val="TAL"/>
              <w:rPr>
                <w:rFonts w:cs="Arial"/>
                <w:lang w:eastAsia="ja-JP"/>
              </w:rPr>
            </w:pPr>
            <w:r w:rsidRPr="00EC5BC0">
              <w:rPr>
                <w:rFonts w:cs="Arial"/>
                <w:lang w:eastAsia="ja-JP"/>
              </w:rPr>
              <w:t>Payload size (bits)</w:t>
            </w:r>
          </w:p>
        </w:tc>
        <w:tc>
          <w:tcPr>
            <w:tcW w:w="717" w:type="dxa"/>
          </w:tcPr>
          <w:p w14:paraId="3EA764C1" w14:textId="77777777" w:rsidR="004B0F1F" w:rsidRPr="00EC5BC0" w:rsidRDefault="004B0F1F" w:rsidP="0064761A">
            <w:pPr>
              <w:pStyle w:val="TAC"/>
              <w:rPr>
                <w:rFonts w:cs="Arial"/>
                <w:lang w:eastAsia="ja-JP"/>
              </w:rPr>
            </w:pPr>
            <w:r w:rsidRPr="00EC5BC0">
              <w:rPr>
                <w:rFonts w:cs="Arial"/>
                <w:lang w:eastAsia="ja-JP"/>
              </w:rPr>
              <w:t>600</w:t>
            </w:r>
          </w:p>
        </w:tc>
        <w:tc>
          <w:tcPr>
            <w:tcW w:w="717" w:type="dxa"/>
          </w:tcPr>
          <w:p w14:paraId="36D11F0C" w14:textId="77777777" w:rsidR="004B0F1F" w:rsidRPr="00EC5BC0" w:rsidRDefault="004B0F1F" w:rsidP="0064761A">
            <w:pPr>
              <w:pStyle w:val="TAC"/>
              <w:rPr>
                <w:rFonts w:cs="Arial"/>
                <w:lang w:eastAsia="ja-JP"/>
              </w:rPr>
            </w:pPr>
            <w:r w:rsidRPr="00EC5BC0">
              <w:rPr>
                <w:rFonts w:cs="Arial"/>
                <w:lang w:eastAsia="ja-JP"/>
              </w:rPr>
              <w:t>1544</w:t>
            </w:r>
          </w:p>
        </w:tc>
        <w:tc>
          <w:tcPr>
            <w:tcW w:w="717" w:type="dxa"/>
          </w:tcPr>
          <w:p w14:paraId="0FA0EE86" w14:textId="77777777" w:rsidR="004B0F1F" w:rsidRPr="00EC5BC0" w:rsidRDefault="004B0F1F" w:rsidP="0064761A">
            <w:pPr>
              <w:pStyle w:val="TAC"/>
              <w:rPr>
                <w:rFonts w:cs="Arial"/>
                <w:lang w:eastAsia="ja-JP"/>
              </w:rPr>
            </w:pPr>
            <w:r w:rsidRPr="00EC5BC0">
              <w:rPr>
                <w:rFonts w:cs="Arial"/>
                <w:lang w:eastAsia="ja-JP"/>
              </w:rPr>
              <w:t>2216</w:t>
            </w:r>
          </w:p>
        </w:tc>
        <w:tc>
          <w:tcPr>
            <w:tcW w:w="717" w:type="dxa"/>
          </w:tcPr>
          <w:p w14:paraId="2BEB3205" w14:textId="77777777" w:rsidR="004B0F1F" w:rsidRPr="00EC5BC0" w:rsidRDefault="004B0F1F" w:rsidP="0064761A">
            <w:pPr>
              <w:pStyle w:val="TAC"/>
              <w:rPr>
                <w:rFonts w:cs="Arial"/>
                <w:lang w:eastAsia="ja-JP"/>
              </w:rPr>
            </w:pPr>
            <w:r w:rsidRPr="00EC5BC0">
              <w:rPr>
                <w:rFonts w:cs="Arial"/>
                <w:lang w:eastAsia="ja-JP"/>
              </w:rPr>
              <w:t>256</w:t>
            </w:r>
          </w:p>
        </w:tc>
        <w:tc>
          <w:tcPr>
            <w:tcW w:w="717" w:type="dxa"/>
          </w:tcPr>
          <w:p w14:paraId="78EAAB27" w14:textId="77777777" w:rsidR="004B0F1F" w:rsidRPr="00EC5BC0" w:rsidRDefault="004B0F1F" w:rsidP="0064761A">
            <w:pPr>
              <w:pStyle w:val="TAC"/>
              <w:rPr>
                <w:rFonts w:cs="Arial"/>
                <w:lang w:eastAsia="ja-JP"/>
              </w:rPr>
            </w:pPr>
            <w:r w:rsidRPr="00EC5BC0">
              <w:rPr>
                <w:rFonts w:cs="Arial"/>
                <w:lang w:eastAsia="ja-JP"/>
              </w:rPr>
              <w:t>936</w:t>
            </w:r>
          </w:p>
        </w:tc>
        <w:tc>
          <w:tcPr>
            <w:tcW w:w="717" w:type="dxa"/>
          </w:tcPr>
          <w:p w14:paraId="5DB4DFFE" w14:textId="77777777" w:rsidR="004B0F1F" w:rsidRPr="00EC5BC0" w:rsidRDefault="00CB0142" w:rsidP="0064761A">
            <w:pPr>
              <w:pStyle w:val="TAC"/>
              <w:rPr>
                <w:rFonts w:cs="Arial"/>
                <w:lang w:eastAsia="zh-CN"/>
              </w:rPr>
            </w:pPr>
            <w:r w:rsidRPr="00EC5BC0">
              <w:rPr>
                <w:rFonts w:cs="Arial"/>
                <w:lang w:eastAsia="zh-CN"/>
              </w:rPr>
              <w:t>1224</w:t>
            </w:r>
          </w:p>
        </w:tc>
        <w:tc>
          <w:tcPr>
            <w:tcW w:w="717" w:type="dxa"/>
          </w:tcPr>
          <w:p w14:paraId="7F01F19B" w14:textId="77777777" w:rsidR="004B0F1F" w:rsidRPr="00EC5BC0" w:rsidRDefault="004B0F1F" w:rsidP="0064761A">
            <w:pPr>
              <w:pStyle w:val="TAC"/>
              <w:rPr>
                <w:rFonts w:cs="Arial"/>
                <w:lang w:eastAsia="zh-CN"/>
              </w:rPr>
            </w:pPr>
            <w:r w:rsidRPr="00EC5BC0">
              <w:rPr>
                <w:rFonts w:cs="Arial"/>
                <w:lang w:eastAsia="zh-CN"/>
              </w:rPr>
              <w:t>2088</w:t>
            </w:r>
          </w:p>
        </w:tc>
      </w:tr>
      <w:tr w:rsidR="00EC5BC0" w:rsidRPr="00EC5BC0" w14:paraId="2D7ABAB2" w14:textId="77777777" w:rsidTr="0064761A">
        <w:trPr>
          <w:jc w:val="center"/>
        </w:trPr>
        <w:tc>
          <w:tcPr>
            <w:tcW w:w="3369" w:type="dxa"/>
          </w:tcPr>
          <w:p w14:paraId="4C89F33C"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717" w:type="dxa"/>
          </w:tcPr>
          <w:p w14:paraId="63451112"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BACDC4B"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618C13A4"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55DA7815"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393DA0FC"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0C55B7D8" w14:textId="77777777" w:rsidR="004B0F1F" w:rsidRPr="00EC5BC0" w:rsidRDefault="004B0F1F" w:rsidP="0064761A">
            <w:pPr>
              <w:pStyle w:val="TAC"/>
              <w:rPr>
                <w:rFonts w:cs="Arial"/>
                <w:lang w:eastAsia="ja-JP"/>
              </w:rPr>
            </w:pPr>
            <w:r w:rsidRPr="00EC5BC0">
              <w:rPr>
                <w:rFonts w:cs="Arial"/>
                <w:lang w:eastAsia="ja-JP"/>
              </w:rPr>
              <w:t>24</w:t>
            </w:r>
          </w:p>
        </w:tc>
        <w:tc>
          <w:tcPr>
            <w:tcW w:w="717" w:type="dxa"/>
          </w:tcPr>
          <w:p w14:paraId="4F7A9A35" w14:textId="77777777" w:rsidR="004B0F1F" w:rsidRPr="00EC5BC0" w:rsidRDefault="004B0F1F" w:rsidP="0064761A">
            <w:pPr>
              <w:pStyle w:val="TAC"/>
              <w:rPr>
                <w:rFonts w:cs="Arial"/>
                <w:lang w:eastAsia="ja-JP"/>
              </w:rPr>
            </w:pPr>
            <w:r w:rsidRPr="00EC5BC0">
              <w:rPr>
                <w:rFonts w:cs="Arial"/>
                <w:lang w:eastAsia="ja-JP"/>
              </w:rPr>
              <w:t>24</w:t>
            </w:r>
          </w:p>
        </w:tc>
      </w:tr>
      <w:tr w:rsidR="00EC5BC0" w:rsidRPr="00EC5BC0" w14:paraId="11E15A42" w14:textId="77777777" w:rsidTr="0064761A">
        <w:trPr>
          <w:jc w:val="center"/>
        </w:trPr>
        <w:tc>
          <w:tcPr>
            <w:tcW w:w="3369" w:type="dxa"/>
          </w:tcPr>
          <w:p w14:paraId="58591787"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717" w:type="dxa"/>
          </w:tcPr>
          <w:p w14:paraId="6CE88037"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E8BA69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E826B7C"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2C624738"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5152FAA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77667AD5" w14:textId="77777777" w:rsidR="004B0F1F" w:rsidRPr="00EC5BC0" w:rsidRDefault="004B0F1F" w:rsidP="0064761A">
            <w:pPr>
              <w:pStyle w:val="TAC"/>
              <w:rPr>
                <w:rFonts w:cs="Arial"/>
                <w:lang w:eastAsia="ja-JP"/>
              </w:rPr>
            </w:pPr>
            <w:r w:rsidRPr="00EC5BC0">
              <w:rPr>
                <w:rFonts w:cs="Arial"/>
                <w:lang w:eastAsia="ja-JP"/>
              </w:rPr>
              <w:t>0</w:t>
            </w:r>
          </w:p>
        </w:tc>
        <w:tc>
          <w:tcPr>
            <w:tcW w:w="717" w:type="dxa"/>
          </w:tcPr>
          <w:p w14:paraId="318336FD"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7C992FE2" w14:textId="77777777" w:rsidTr="0064761A">
        <w:trPr>
          <w:jc w:val="center"/>
        </w:trPr>
        <w:tc>
          <w:tcPr>
            <w:tcW w:w="3369" w:type="dxa"/>
          </w:tcPr>
          <w:p w14:paraId="0D50615C"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717" w:type="dxa"/>
          </w:tcPr>
          <w:p w14:paraId="5FB3AF8E"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B62D014"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68D53B8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575A511C"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3EE6848D"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2C77E5D9" w14:textId="77777777" w:rsidR="004B0F1F" w:rsidRPr="00EC5BC0" w:rsidRDefault="004B0F1F" w:rsidP="0064761A">
            <w:pPr>
              <w:pStyle w:val="TAC"/>
              <w:rPr>
                <w:rFonts w:cs="Arial"/>
                <w:lang w:eastAsia="ja-JP"/>
              </w:rPr>
            </w:pPr>
            <w:r w:rsidRPr="00EC5BC0">
              <w:rPr>
                <w:rFonts w:cs="Arial"/>
                <w:lang w:eastAsia="ja-JP"/>
              </w:rPr>
              <w:t>1</w:t>
            </w:r>
          </w:p>
        </w:tc>
        <w:tc>
          <w:tcPr>
            <w:tcW w:w="717" w:type="dxa"/>
          </w:tcPr>
          <w:p w14:paraId="0EB97A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1A586B91" w14:textId="77777777" w:rsidTr="0064761A">
        <w:trPr>
          <w:jc w:val="center"/>
        </w:trPr>
        <w:tc>
          <w:tcPr>
            <w:tcW w:w="3369" w:type="dxa"/>
          </w:tcPr>
          <w:p w14:paraId="1BCEDDFA" w14:textId="77777777" w:rsidR="00CB0142" w:rsidRPr="00EC5BC0" w:rsidRDefault="00CB0142" w:rsidP="0064761A">
            <w:pPr>
              <w:pStyle w:val="TAL"/>
              <w:rPr>
                <w:rFonts w:cs="Arial"/>
                <w:lang w:eastAsia="ja-JP"/>
              </w:rPr>
            </w:pPr>
            <w:r w:rsidRPr="00EC5BC0">
              <w:rPr>
                <w:rFonts w:cs="Arial"/>
                <w:lang w:eastAsia="ja-JP"/>
              </w:rPr>
              <w:t>Coded block size including 12bits trellis termination (bits)</w:t>
            </w:r>
          </w:p>
        </w:tc>
        <w:tc>
          <w:tcPr>
            <w:tcW w:w="717" w:type="dxa"/>
          </w:tcPr>
          <w:p w14:paraId="6A267072" w14:textId="77777777" w:rsidR="00CB0142" w:rsidRPr="00EC5BC0" w:rsidRDefault="00CB0142" w:rsidP="0064761A">
            <w:pPr>
              <w:pStyle w:val="TAC"/>
              <w:rPr>
                <w:rFonts w:cs="Arial"/>
                <w:lang w:eastAsia="ja-JP"/>
              </w:rPr>
            </w:pPr>
            <w:r w:rsidRPr="00EC5BC0">
              <w:rPr>
                <w:rFonts w:cs="Arial"/>
                <w:lang w:eastAsia="ja-JP"/>
              </w:rPr>
              <w:t>1884</w:t>
            </w:r>
          </w:p>
        </w:tc>
        <w:tc>
          <w:tcPr>
            <w:tcW w:w="717" w:type="dxa"/>
          </w:tcPr>
          <w:p w14:paraId="5FB4C132" w14:textId="77777777" w:rsidR="00CB0142" w:rsidRPr="00EC5BC0" w:rsidRDefault="00CB0142" w:rsidP="0064761A">
            <w:pPr>
              <w:pStyle w:val="TAC"/>
              <w:rPr>
                <w:rFonts w:cs="Arial"/>
                <w:lang w:eastAsia="ja-JP"/>
              </w:rPr>
            </w:pPr>
            <w:r w:rsidRPr="00EC5BC0">
              <w:rPr>
                <w:rFonts w:cs="Arial"/>
                <w:lang w:eastAsia="ja-JP"/>
              </w:rPr>
              <w:t>4716</w:t>
            </w:r>
          </w:p>
        </w:tc>
        <w:tc>
          <w:tcPr>
            <w:tcW w:w="717" w:type="dxa"/>
          </w:tcPr>
          <w:p w14:paraId="346477B4" w14:textId="77777777" w:rsidR="00CB0142" w:rsidRPr="00EC5BC0" w:rsidRDefault="00CB0142" w:rsidP="0064761A">
            <w:pPr>
              <w:pStyle w:val="TAC"/>
              <w:rPr>
                <w:rFonts w:cs="Arial"/>
                <w:lang w:eastAsia="ja-JP"/>
              </w:rPr>
            </w:pPr>
            <w:r w:rsidRPr="00EC5BC0">
              <w:rPr>
                <w:rFonts w:cs="Arial"/>
                <w:lang w:eastAsia="ja-JP"/>
              </w:rPr>
              <w:t>6732</w:t>
            </w:r>
          </w:p>
        </w:tc>
        <w:tc>
          <w:tcPr>
            <w:tcW w:w="717" w:type="dxa"/>
          </w:tcPr>
          <w:p w14:paraId="0D50F462" w14:textId="77777777" w:rsidR="00CB0142" w:rsidRPr="00EC5BC0" w:rsidRDefault="00CB0142" w:rsidP="0064761A">
            <w:pPr>
              <w:pStyle w:val="TAC"/>
              <w:rPr>
                <w:rFonts w:cs="Arial"/>
                <w:lang w:eastAsia="ja-JP"/>
              </w:rPr>
            </w:pPr>
            <w:r w:rsidRPr="00EC5BC0">
              <w:rPr>
                <w:rFonts w:cs="Arial"/>
                <w:lang w:eastAsia="ja-JP"/>
              </w:rPr>
              <w:t>852</w:t>
            </w:r>
          </w:p>
        </w:tc>
        <w:tc>
          <w:tcPr>
            <w:tcW w:w="717" w:type="dxa"/>
          </w:tcPr>
          <w:p w14:paraId="75BC0BB8" w14:textId="77777777" w:rsidR="00CB0142" w:rsidRPr="00EC5BC0" w:rsidRDefault="00CB0142" w:rsidP="0064761A">
            <w:pPr>
              <w:pStyle w:val="TAC"/>
              <w:rPr>
                <w:rFonts w:cs="Arial"/>
                <w:lang w:eastAsia="ja-JP"/>
              </w:rPr>
            </w:pPr>
            <w:r w:rsidRPr="00EC5BC0">
              <w:rPr>
                <w:rFonts w:cs="Arial"/>
                <w:lang w:eastAsia="ja-JP"/>
              </w:rPr>
              <w:t>2892</w:t>
            </w:r>
          </w:p>
        </w:tc>
        <w:tc>
          <w:tcPr>
            <w:tcW w:w="717" w:type="dxa"/>
          </w:tcPr>
          <w:p w14:paraId="4A1A93EB" w14:textId="77777777" w:rsidR="00CB0142" w:rsidRPr="00EC5BC0" w:rsidRDefault="00CB0142" w:rsidP="0064761A">
            <w:pPr>
              <w:pStyle w:val="TAC"/>
              <w:rPr>
                <w:rFonts w:cs="Arial"/>
                <w:lang w:eastAsia="zh-CN"/>
              </w:rPr>
            </w:pPr>
            <w:r w:rsidRPr="00EC5BC0">
              <w:rPr>
                <w:rFonts w:cs="Arial"/>
                <w:lang w:eastAsia="zh-CN"/>
              </w:rPr>
              <w:t>3756</w:t>
            </w:r>
          </w:p>
        </w:tc>
        <w:tc>
          <w:tcPr>
            <w:tcW w:w="717" w:type="dxa"/>
          </w:tcPr>
          <w:p w14:paraId="78A984CC" w14:textId="77777777" w:rsidR="00CB0142" w:rsidRPr="00EC5BC0" w:rsidRDefault="00CB0142" w:rsidP="0064761A">
            <w:pPr>
              <w:pStyle w:val="TAC"/>
              <w:rPr>
                <w:rFonts w:cs="Arial"/>
                <w:lang w:eastAsia="zh-CN"/>
              </w:rPr>
            </w:pPr>
            <w:r w:rsidRPr="00EC5BC0">
              <w:rPr>
                <w:rFonts w:cs="Arial"/>
                <w:lang w:eastAsia="zh-CN"/>
              </w:rPr>
              <w:t>6348</w:t>
            </w:r>
          </w:p>
        </w:tc>
      </w:tr>
      <w:tr w:rsidR="00EC5BC0" w:rsidRPr="00EC5BC0" w14:paraId="0D4FC9B6" w14:textId="77777777" w:rsidTr="0064761A">
        <w:trPr>
          <w:jc w:val="center"/>
        </w:trPr>
        <w:tc>
          <w:tcPr>
            <w:tcW w:w="3369" w:type="dxa"/>
          </w:tcPr>
          <w:p w14:paraId="4D234B0E" w14:textId="77777777" w:rsidR="00CB0142" w:rsidRPr="00EC5BC0" w:rsidRDefault="00CB0142" w:rsidP="0064761A">
            <w:pPr>
              <w:pStyle w:val="TAL"/>
              <w:rPr>
                <w:rFonts w:cs="Arial"/>
                <w:lang w:eastAsia="ja-JP"/>
              </w:rPr>
            </w:pPr>
            <w:r w:rsidRPr="00EC5BC0">
              <w:rPr>
                <w:rFonts w:cs="Arial"/>
                <w:lang w:eastAsia="ja-JP"/>
              </w:rPr>
              <w:t>Total number of bits per sub-frame</w:t>
            </w:r>
          </w:p>
        </w:tc>
        <w:tc>
          <w:tcPr>
            <w:tcW w:w="717" w:type="dxa"/>
          </w:tcPr>
          <w:p w14:paraId="5E032676" w14:textId="77777777" w:rsidR="00CB0142" w:rsidRPr="00EC5BC0" w:rsidRDefault="00CB0142" w:rsidP="0064761A">
            <w:pPr>
              <w:pStyle w:val="TAC"/>
              <w:rPr>
                <w:rFonts w:cs="Arial"/>
                <w:lang w:eastAsia="ja-JP"/>
              </w:rPr>
            </w:pPr>
            <w:r w:rsidRPr="00EC5BC0">
              <w:rPr>
                <w:rFonts w:cs="Arial"/>
                <w:lang w:eastAsia="ja-JP"/>
              </w:rPr>
              <w:t>1728</w:t>
            </w:r>
          </w:p>
        </w:tc>
        <w:tc>
          <w:tcPr>
            <w:tcW w:w="717" w:type="dxa"/>
          </w:tcPr>
          <w:p w14:paraId="39E7568F" w14:textId="77777777" w:rsidR="00CB0142" w:rsidRPr="00EC5BC0" w:rsidRDefault="00CB0142" w:rsidP="0064761A">
            <w:pPr>
              <w:pStyle w:val="TAC"/>
              <w:rPr>
                <w:rFonts w:cs="Arial"/>
                <w:lang w:eastAsia="ja-JP"/>
              </w:rPr>
            </w:pPr>
            <w:r w:rsidRPr="00EC5BC0">
              <w:rPr>
                <w:rFonts w:cs="Arial"/>
                <w:lang w:eastAsia="ja-JP"/>
              </w:rPr>
              <w:t>4320</w:t>
            </w:r>
          </w:p>
        </w:tc>
        <w:tc>
          <w:tcPr>
            <w:tcW w:w="717" w:type="dxa"/>
          </w:tcPr>
          <w:p w14:paraId="7AF06FAE" w14:textId="77777777" w:rsidR="00CB0142" w:rsidRPr="00EC5BC0" w:rsidRDefault="00CB0142" w:rsidP="0064761A">
            <w:pPr>
              <w:pStyle w:val="TAC"/>
              <w:rPr>
                <w:rFonts w:cs="Arial"/>
                <w:lang w:eastAsia="ja-JP"/>
              </w:rPr>
            </w:pPr>
            <w:r w:rsidRPr="00EC5BC0">
              <w:rPr>
                <w:rFonts w:cs="Arial"/>
                <w:lang w:eastAsia="ja-JP"/>
              </w:rPr>
              <w:t>7200</w:t>
            </w:r>
          </w:p>
        </w:tc>
        <w:tc>
          <w:tcPr>
            <w:tcW w:w="717" w:type="dxa"/>
          </w:tcPr>
          <w:p w14:paraId="74F96E34"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2005B4CF" w14:textId="77777777" w:rsidR="00CB0142" w:rsidRPr="00EC5BC0" w:rsidRDefault="00CB0142" w:rsidP="0064761A">
            <w:pPr>
              <w:pStyle w:val="TAC"/>
              <w:rPr>
                <w:rFonts w:cs="Arial"/>
                <w:lang w:eastAsia="ja-JP"/>
              </w:rPr>
            </w:pPr>
            <w:r w:rsidRPr="00EC5BC0">
              <w:rPr>
                <w:rFonts w:cs="Arial"/>
                <w:lang w:eastAsia="ja-JP"/>
              </w:rPr>
              <w:t>2592</w:t>
            </w:r>
          </w:p>
        </w:tc>
        <w:tc>
          <w:tcPr>
            <w:tcW w:w="717" w:type="dxa"/>
          </w:tcPr>
          <w:p w14:paraId="15F61CAE" w14:textId="77777777" w:rsidR="00CB0142" w:rsidRPr="00EC5BC0" w:rsidRDefault="00CB0142" w:rsidP="0064761A">
            <w:pPr>
              <w:pStyle w:val="TAC"/>
              <w:rPr>
                <w:rFonts w:cs="Arial"/>
                <w:lang w:eastAsia="zh-CN"/>
              </w:rPr>
            </w:pPr>
            <w:r w:rsidRPr="00EC5BC0">
              <w:rPr>
                <w:rFonts w:cs="Arial"/>
                <w:lang w:eastAsia="zh-CN"/>
              </w:rPr>
              <w:t>3456</w:t>
            </w:r>
          </w:p>
        </w:tc>
        <w:tc>
          <w:tcPr>
            <w:tcW w:w="717" w:type="dxa"/>
          </w:tcPr>
          <w:p w14:paraId="1DB6EA86" w14:textId="77777777" w:rsidR="00CB0142" w:rsidRPr="00EC5BC0" w:rsidRDefault="00CB0142" w:rsidP="0064761A">
            <w:pPr>
              <w:pStyle w:val="TAC"/>
              <w:rPr>
                <w:rFonts w:cs="Arial"/>
                <w:lang w:eastAsia="zh-CN"/>
              </w:rPr>
            </w:pPr>
            <w:r w:rsidRPr="00EC5BC0">
              <w:rPr>
                <w:rFonts w:cs="Arial"/>
                <w:lang w:eastAsia="zh-CN"/>
              </w:rPr>
              <w:t>6912</w:t>
            </w:r>
          </w:p>
        </w:tc>
      </w:tr>
      <w:tr w:rsidR="00CB0142" w:rsidRPr="00EC5BC0" w14:paraId="6CACFF5A" w14:textId="77777777" w:rsidTr="0064761A">
        <w:trPr>
          <w:jc w:val="center"/>
        </w:trPr>
        <w:tc>
          <w:tcPr>
            <w:tcW w:w="3369" w:type="dxa"/>
          </w:tcPr>
          <w:p w14:paraId="48F9F2FB" w14:textId="77777777" w:rsidR="00CB0142" w:rsidRPr="00EC5BC0" w:rsidRDefault="00CB0142" w:rsidP="0064761A">
            <w:pPr>
              <w:pStyle w:val="TAL"/>
              <w:rPr>
                <w:rFonts w:cs="Arial"/>
                <w:lang w:eastAsia="ja-JP"/>
              </w:rPr>
            </w:pPr>
            <w:r w:rsidRPr="00EC5BC0">
              <w:rPr>
                <w:rFonts w:cs="Arial"/>
                <w:lang w:eastAsia="ja-JP"/>
              </w:rPr>
              <w:t>Total symbols per sub-frame</w:t>
            </w:r>
          </w:p>
        </w:tc>
        <w:tc>
          <w:tcPr>
            <w:tcW w:w="717" w:type="dxa"/>
          </w:tcPr>
          <w:p w14:paraId="37EB52F0" w14:textId="77777777" w:rsidR="00CB0142" w:rsidRPr="00EC5BC0" w:rsidRDefault="00CB0142" w:rsidP="0064761A">
            <w:pPr>
              <w:pStyle w:val="TAC"/>
              <w:rPr>
                <w:rFonts w:cs="Arial"/>
                <w:lang w:eastAsia="ja-JP"/>
              </w:rPr>
            </w:pPr>
            <w:r w:rsidRPr="00EC5BC0">
              <w:rPr>
                <w:rFonts w:cs="Arial"/>
                <w:lang w:eastAsia="ja-JP"/>
              </w:rPr>
              <w:t>864</w:t>
            </w:r>
          </w:p>
        </w:tc>
        <w:tc>
          <w:tcPr>
            <w:tcW w:w="717" w:type="dxa"/>
          </w:tcPr>
          <w:p w14:paraId="59D98D2A" w14:textId="77777777" w:rsidR="00CB0142" w:rsidRPr="00EC5BC0" w:rsidRDefault="00CB0142" w:rsidP="0064761A">
            <w:pPr>
              <w:pStyle w:val="TAC"/>
              <w:rPr>
                <w:rFonts w:cs="Arial"/>
                <w:lang w:eastAsia="ja-JP"/>
              </w:rPr>
            </w:pPr>
            <w:r w:rsidRPr="00EC5BC0">
              <w:rPr>
                <w:rFonts w:cs="Arial"/>
                <w:lang w:eastAsia="ja-JP"/>
              </w:rPr>
              <w:t>2160</w:t>
            </w:r>
          </w:p>
        </w:tc>
        <w:tc>
          <w:tcPr>
            <w:tcW w:w="717" w:type="dxa"/>
          </w:tcPr>
          <w:p w14:paraId="0A096525" w14:textId="77777777" w:rsidR="00CB0142" w:rsidRPr="00EC5BC0" w:rsidRDefault="00CB0142" w:rsidP="0064761A">
            <w:pPr>
              <w:pStyle w:val="TAC"/>
              <w:rPr>
                <w:rFonts w:cs="Arial"/>
                <w:lang w:eastAsia="ja-JP"/>
              </w:rPr>
            </w:pPr>
            <w:r w:rsidRPr="00EC5BC0">
              <w:rPr>
                <w:rFonts w:cs="Arial"/>
                <w:lang w:eastAsia="ja-JP"/>
              </w:rPr>
              <w:t>3600</w:t>
            </w:r>
          </w:p>
        </w:tc>
        <w:tc>
          <w:tcPr>
            <w:tcW w:w="717" w:type="dxa"/>
          </w:tcPr>
          <w:p w14:paraId="2579EA99" w14:textId="77777777" w:rsidR="00CB0142" w:rsidRPr="00EC5BC0" w:rsidRDefault="00CB0142" w:rsidP="0064761A">
            <w:pPr>
              <w:pStyle w:val="TAC"/>
              <w:rPr>
                <w:rFonts w:cs="Arial"/>
                <w:lang w:eastAsia="ja-JP"/>
              </w:rPr>
            </w:pPr>
            <w:r w:rsidRPr="00EC5BC0">
              <w:rPr>
                <w:rFonts w:cs="Arial"/>
                <w:lang w:eastAsia="ja-JP"/>
              </w:rPr>
              <w:t>432</w:t>
            </w:r>
          </w:p>
        </w:tc>
        <w:tc>
          <w:tcPr>
            <w:tcW w:w="717" w:type="dxa"/>
          </w:tcPr>
          <w:p w14:paraId="5129C539" w14:textId="77777777" w:rsidR="00CB0142" w:rsidRPr="00EC5BC0" w:rsidRDefault="00CB0142" w:rsidP="0064761A">
            <w:pPr>
              <w:pStyle w:val="TAC"/>
              <w:rPr>
                <w:rFonts w:cs="Arial"/>
                <w:lang w:eastAsia="ja-JP"/>
              </w:rPr>
            </w:pPr>
            <w:r w:rsidRPr="00EC5BC0">
              <w:rPr>
                <w:rFonts w:cs="Arial"/>
                <w:lang w:eastAsia="ja-JP"/>
              </w:rPr>
              <w:t>1296</w:t>
            </w:r>
          </w:p>
        </w:tc>
        <w:tc>
          <w:tcPr>
            <w:tcW w:w="717" w:type="dxa"/>
          </w:tcPr>
          <w:p w14:paraId="4A800D26" w14:textId="77777777" w:rsidR="00CB0142" w:rsidRPr="00EC5BC0" w:rsidRDefault="00CB0142" w:rsidP="0064761A">
            <w:pPr>
              <w:pStyle w:val="TAC"/>
              <w:rPr>
                <w:rFonts w:cs="Arial"/>
                <w:lang w:eastAsia="zh-CN"/>
              </w:rPr>
            </w:pPr>
            <w:r w:rsidRPr="00EC5BC0">
              <w:rPr>
                <w:rFonts w:cs="Arial"/>
                <w:lang w:eastAsia="zh-CN"/>
              </w:rPr>
              <w:t>1728</w:t>
            </w:r>
          </w:p>
        </w:tc>
        <w:tc>
          <w:tcPr>
            <w:tcW w:w="717" w:type="dxa"/>
          </w:tcPr>
          <w:p w14:paraId="2D8544CC" w14:textId="77777777" w:rsidR="00CB0142" w:rsidRPr="00EC5BC0" w:rsidRDefault="00CB0142" w:rsidP="0064761A">
            <w:pPr>
              <w:pStyle w:val="TAC"/>
              <w:rPr>
                <w:rFonts w:cs="Arial"/>
                <w:lang w:eastAsia="zh-CN"/>
              </w:rPr>
            </w:pPr>
            <w:r w:rsidRPr="00EC5BC0">
              <w:rPr>
                <w:rFonts w:cs="Arial"/>
                <w:lang w:eastAsia="zh-CN"/>
              </w:rPr>
              <w:t>3456</w:t>
            </w:r>
          </w:p>
        </w:tc>
      </w:tr>
    </w:tbl>
    <w:p w14:paraId="43CD1735" w14:textId="77777777" w:rsidR="004B0F1F" w:rsidRPr="00EC5BC0" w:rsidRDefault="004B0F1F" w:rsidP="004B0F1F">
      <w:pPr>
        <w:rPr>
          <w:lang w:eastAsia="zh-CN"/>
        </w:rPr>
      </w:pPr>
    </w:p>
    <w:p w14:paraId="2E001B4E" w14:textId="77777777" w:rsidR="00DE415E" w:rsidRPr="00EC5BC0" w:rsidRDefault="00DE415E" w:rsidP="002C24FB">
      <w:pPr>
        <w:pStyle w:val="Heading1"/>
      </w:pPr>
      <w:bookmarkStart w:id="647" w:name="_Toc21016102"/>
      <w:r w:rsidRPr="00EC5BC0">
        <w:t>A.2</w:t>
      </w:r>
      <w:r w:rsidRPr="00EC5BC0">
        <w:tab/>
        <w:t>Fixed Reference Channels for dynamic range (16QAM, R=2/3)</w:t>
      </w:r>
      <w:bookmarkEnd w:id="647"/>
    </w:p>
    <w:p w14:paraId="55244B03" w14:textId="77777777" w:rsidR="00DE415E" w:rsidRPr="00EC5BC0" w:rsidRDefault="00DE415E" w:rsidP="00DE415E">
      <w:r w:rsidRPr="00EC5BC0">
        <w:t>The parameters for the reference measurement channels are specified in Table A.2-1 for dynamic range.</w:t>
      </w:r>
    </w:p>
    <w:p w14:paraId="6C5E9D76" w14:textId="77777777" w:rsidR="00850944" w:rsidRPr="00EC5BC0" w:rsidRDefault="00DE415E" w:rsidP="00CA10A5">
      <w:pPr>
        <w:pStyle w:val="TH"/>
        <w:rPr>
          <w:lang w:eastAsia="zh-CN"/>
        </w:rPr>
      </w:pPr>
      <w:r w:rsidRPr="00EC5BC0">
        <w:t>Table A.2-1</w:t>
      </w:r>
      <w:r w:rsidR="00DA0CFE" w:rsidRPr="00EC5BC0">
        <w:t>:</w:t>
      </w:r>
      <w:r w:rsidRPr="00EC5BC0">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EC5BC0" w:rsidRPr="00EC5BC0" w14:paraId="56E37072" w14:textId="77777777">
        <w:trPr>
          <w:jc w:val="center"/>
        </w:trPr>
        <w:tc>
          <w:tcPr>
            <w:tcW w:w="3432" w:type="dxa"/>
          </w:tcPr>
          <w:p w14:paraId="04CB9CE0" w14:textId="77777777" w:rsidR="00850944" w:rsidRPr="00EC5BC0" w:rsidRDefault="00850944" w:rsidP="00FA033B">
            <w:pPr>
              <w:pStyle w:val="TAH"/>
              <w:rPr>
                <w:rFonts w:cs="Arial"/>
                <w:lang w:eastAsia="en-US"/>
              </w:rPr>
            </w:pPr>
            <w:r w:rsidRPr="00EC5BC0">
              <w:rPr>
                <w:rFonts w:cs="Arial"/>
                <w:lang w:eastAsia="en-US"/>
              </w:rPr>
              <w:t>Reference channel</w:t>
            </w:r>
          </w:p>
        </w:tc>
        <w:tc>
          <w:tcPr>
            <w:tcW w:w="0" w:type="auto"/>
          </w:tcPr>
          <w:p w14:paraId="124DEB29" w14:textId="77777777" w:rsidR="00850944" w:rsidRPr="00EC5BC0" w:rsidRDefault="00850944" w:rsidP="00FA033B">
            <w:pPr>
              <w:pStyle w:val="TAH"/>
              <w:rPr>
                <w:rFonts w:cs="Arial"/>
                <w:lang w:eastAsia="en-US"/>
              </w:rPr>
            </w:pPr>
            <w:r w:rsidRPr="00EC5BC0">
              <w:rPr>
                <w:rFonts w:cs="Arial"/>
                <w:lang w:eastAsia="en-US"/>
              </w:rPr>
              <w:t>A2-1</w:t>
            </w:r>
          </w:p>
        </w:tc>
        <w:tc>
          <w:tcPr>
            <w:tcW w:w="0" w:type="auto"/>
          </w:tcPr>
          <w:p w14:paraId="524336B2" w14:textId="77777777" w:rsidR="00850944" w:rsidRPr="00EC5BC0" w:rsidRDefault="00850944" w:rsidP="00FA033B">
            <w:pPr>
              <w:pStyle w:val="TAH"/>
              <w:rPr>
                <w:rFonts w:cs="Arial"/>
                <w:lang w:eastAsia="en-US"/>
              </w:rPr>
            </w:pPr>
            <w:r w:rsidRPr="00EC5BC0">
              <w:rPr>
                <w:rFonts w:cs="Arial"/>
                <w:lang w:eastAsia="en-US"/>
              </w:rPr>
              <w:t>A2-2</w:t>
            </w:r>
          </w:p>
        </w:tc>
        <w:tc>
          <w:tcPr>
            <w:tcW w:w="0" w:type="auto"/>
          </w:tcPr>
          <w:p w14:paraId="77962A58" w14:textId="77777777" w:rsidR="00850944" w:rsidRPr="00EC5BC0" w:rsidRDefault="00850944" w:rsidP="00FA033B">
            <w:pPr>
              <w:pStyle w:val="TAH"/>
              <w:rPr>
                <w:rFonts w:cs="Arial"/>
                <w:lang w:eastAsia="en-US"/>
              </w:rPr>
            </w:pPr>
            <w:r w:rsidRPr="00EC5BC0">
              <w:rPr>
                <w:rFonts w:cs="Arial"/>
                <w:lang w:eastAsia="en-US"/>
              </w:rPr>
              <w:t>A2-3</w:t>
            </w:r>
          </w:p>
        </w:tc>
      </w:tr>
      <w:tr w:rsidR="00EC5BC0" w:rsidRPr="00EC5BC0" w14:paraId="7709C8AB" w14:textId="77777777">
        <w:trPr>
          <w:jc w:val="center"/>
        </w:trPr>
        <w:tc>
          <w:tcPr>
            <w:tcW w:w="3432" w:type="dxa"/>
          </w:tcPr>
          <w:p w14:paraId="6E5DB6A1" w14:textId="77777777" w:rsidR="00850944" w:rsidRPr="00EC5BC0" w:rsidRDefault="00850944" w:rsidP="00FA033B">
            <w:pPr>
              <w:pStyle w:val="TAL"/>
              <w:rPr>
                <w:rFonts w:cs="Arial"/>
                <w:lang w:eastAsia="en-US"/>
              </w:rPr>
            </w:pPr>
            <w:r w:rsidRPr="00EC5BC0">
              <w:rPr>
                <w:rFonts w:cs="Arial"/>
                <w:lang w:eastAsia="en-US"/>
              </w:rPr>
              <w:t>Allocated resource blocks</w:t>
            </w:r>
          </w:p>
        </w:tc>
        <w:tc>
          <w:tcPr>
            <w:tcW w:w="0" w:type="auto"/>
          </w:tcPr>
          <w:p w14:paraId="1C3429F0" w14:textId="77777777" w:rsidR="00850944" w:rsidRPr="00EC5BC0" w:rsidRDefault="00850944" w:rsidP="00FA033B">
            <w:pPr>
              <w:pStyle w:val="TAC"/>
              <w:rPr>
                <w:rFonts w:cs="Arial"/>
                <w:lang w:eastAsia="en-US"/>
              </w:rPr>
            </w:pPr>
            <w:r w:rsidRPr="00EC5BC0">
              <w:rPr>
                <w:rFonts w:cs="Arial"/>
                <w:lang w:eastAsia="en-US"/>
              </w:rPr>
              <w:t>6</w:t>
            </w:r>
          </w:p>
        </w:tc>
        <w:tc>
          <w:tcPr>
            <w:tcW w:w="0" w:type="auto"/>
          </w:tcPr>
          <w:p w14:paraId="1839A1F3" w14:textId="77777777" w:rsidR="00850944" w:rsidRPr="00EC5BC0" w:rsidRDefault="00850944" w:rsidP="00FA033B">
            <w:pPr>
              <w:pStyle w:val="TAC"/>
              <w:rPr>
                <w:rFonts w:cs="Arial"/>
                <w:lang w:eastAsia="en-US"/>
              </w:rPr>
            </w:pPr>
            <w:r w:rsidRPr="00EC5BC0">
              <w:rPr>
                <w:rFonts w:cs="Arial"/>
                <w:lang w:eastAsia="en-US"/>
              </w:rPr>
              <w:t>15</w:t>
            </w:r>
          </w:p>
        </w:tc>
        <w:tc>
          <w:tcPr>
            <w:tcW w:w="0" w:type="auto"/>
          </w:tcPr>
          <w:p w14:paraId="76069EDF" w14:textId="77777777" w:rsidR="00850944" w:rsidRPr="00EC5BC0" w:rsidRDefault="00850944" w:rsidP="00FA033B">
            <w:pPr>
              <w:pStyle w:val="TAC"/>
              <w:rPr>
                <w:rFonts w:cs="Arial"/>
                <w:lang w:eastAsia="en-US"/>
              </w:rPr>
            </w:pPr>
            <w:r w:rsidRPr="00EC5BC0">
              <w:rPr>
                <w:rFonts w:cs="Arial"/>
                <w:lang w:eastAsia="en-US"/>
              </w:rPr>
              <w:t>25</w:t>
            </w:r>
          </w:p>
        </w:tc>
      </w:tr>
      <w:tr w:rsidR="00EC5BC0" w:rsidRPr="00EC5BC0" w14:paraId="3DDC6529" w14:textId="77777777">
        <w:trPr>
          <w:jc w:val="center"/>
        </w:trPr>
        <w:tc>
          <w:tcPr>
            <w:tcW w:w="3432" w:type="dxa"/>
          </w:tcPr>
          <w:p w14:paraId="4D644B78" w14:textId="77777777" w:rsidR="00850944" w:rsidRPr="00EC5BC0" w:rsidRDefault="00850944" w:rsidP="00FA033B">
            <w:pPr>
              <w:pStyle w:val="TAL"/>
              <w:rPr>
                <w:rFonts w:cs="Arial"/>
                <w:lang w:eastAsia="en-US"/>
              </w:rPr>
            </w:pPr>
            <w:r w:rsidRPr="00EC5BC0">
              <w:rPr>
                <w:rFonts w:cs="Arial"/>
                <w:lang w:eastAsia="en-US"/>
              </w:rPr>
              <w:t>DFT-OFDM Symbols per subframe</w:t>
            </w:r>
          </w:p>
        </w:tc>
        <w:tc>
          <w:tcPr>
            <w:tcW w:w="0" w:type="auto"/>
          </w:tcPr>
          <w:p w14:paraId="1BB02478"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4F73DC52" w14:textId="77777777" w:rsidR="00850944" w:rsidRPr="00EC5BC0" w:rsidRDefault="00850944" w:rsidP="00FA033B">
            <w:pPr>
              <w:pStyle w:val="TAC"/>
              <w:rPr>
                <w:rFonts w:cs="Arial"/>
                <w:lang w:eastAsia="en-US"/>
              </w:rPr>
            </w:pPr>
            <w:r w:rsidRPr="00EC5BC0">
              <w:rPr>
                <w:rFonts w:cs="Arial"/>
                <w:lang w:eastAsia="en-US"/>
              </w:rPr>
              <w:t>12</w:t>
            </w:r>
          </w:p>
        </w:tc>
        <w:tc>
          <w:tcPr>
            <w:tcW w:w="0" w:type="auto"/>
          </w:tcPr>
          <w:p w14:paraId="2AD80FA1" w14:textId="77777777" w:rsidR="00850944" w:rsidRPr="00EC5BC0" w:rsidRDefault="00850944" w:rsidP="00FA033B">
            <w:pPr>
              <w:pStyle w:val="TAC"/>
              <w:rPr>
                <w:rFonts w:cs="Arial"/>
                <w:lang w:eastAsia="en-US"/>
              </w:rPr>
            </w:pPr>
            <w:r w:rsidRPr="00EC5BC0">
              <w:rPr>
                <w:rFonts w:cs="Arial"/>
                <w:lang w:eastAsia="en-US"/>
              </w:rPr>
              <w:t>12</w:t>
            </w:r>
          </w:p>
        </w:tc>
      </w:tr>
      <w:tr w:rsidR="00EC5BC0" w:rsidRPr="00EC5BC0" w14:paraId="52445EF8" w14:textId="77777777">
        <w:trPr>
          <w:jc w:val="center"/>
        </w:trPr>
        <w:tc>
          <w:tcPr>
            <w:tcW w:w="3432" w:type="dxa"/>
          </w:tcPr>
          <w:p w14:paraId="4B21AF49" w14:textId="77777777" w:rsidR="00850944" w:rsidRPr="00EC5BC0" w:rsidRDefault="00850944" w:rsidP="00FA033B">
            <w:pPr>
              <w:pStyle w:val="TAL"/>
              <w:rPr>
                <w:rFonts w:cs="Arial"/>
                <w:lang w:eastAsia="en-US"/>
              </w:rPr>
            </w:pPr>
            <w:r w:rsidRPr="00EC5BC0">
              <w:rPr>
                <w:rFonts w:cs="Arial"/>
                <w:lang w:eastAsia="en-US"/>
              </w:rPr>
              <w:t>Modulation</w:t>
            </w:r>
          </w:p>
        </w:tc>
        <w:tc>
          <w:tcPr>
            <w:tcW w:w="0" w:type="auto"/>
          </w:tcPr>
          <w:p w14:paraId="664E51BE"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65A2D823" w14:textId="77777777" w:rsidR="00850944" w:rsidRPr="00EC5BC0" w:rsidRDefault="00850944" w:rsidP="00FA033B">
            <w:pPr>
              <w:pStyle w:val="TAC"/>
              <w:rPr>
                <w:rFonts w:cs="Arial"/>
                <w:lang w:eastAsia="en-US"/>
              </w:rPr>
            </w:pPr>
            <w:r w:rsidRPr="00EC5BC0">
              <w:rPr>
                <w:rFonts w:cs="Arial"/>
                <w:lang w:eastAsia="en-US"/>
              </w:rPr>
              <w:t>16QAM</w:t>
            </w:r>
          </w:p>
        </w:tc>
        <w:tc>
          <w:tcPr>
            <w:tcW w:w="0" w:type="auto"/>
          </w:tcPr>
          <w:p w14:paraId="334AA90E" w14:textId="77777777" w:rsidR="00850944" w:rsidRPr="00EC5BC0" w:rsidRDefault="00850944" w:rsidP="00FA033B">
            <w:pPr>
              <w:pStyle w:val="TAC"/>
              <w:rPr>
                <w:rFonts w:cs="Arial"/>
                <w:lang w:eastAsia="en-US"/>
              </w:rPr>
            </w:pPr>
            <w:r w:rsidRPr="00EC5BC0">
              <w:rPr>
                <w:rFonts w:cs="Arial"/>
                <w:lang w:eastAsia="en-US"/>
              </w:rPr>
              <w:t>16QAM</w:t>
            </w:r>
          </w:p>
        </w:tc>
      </w:tr>
      <w:tr w:rsidR="00EC5BC0" w:rsidRPr="00EC5BC0" w14:paraId="3CD5F89F" w14:textId="77777777">
        <w:trPr>
          <w:jc w:val="center"/>
        </w:trPr>
        <w:tc>
          <w:tcPr>
            <w:tcW w:w="3432" w:type="dxa"/>
          </w:tcPr>
          <w:p w14:paraId="23FC249D" w14:textId="77777777" w:rsidR="00850944" w:rsidRPr="00EC5BC0" w:rsidRDefault="00850944" w:rsidP="00FA033B">
            <w:pPr>
              <w:pStyle w:val="TAL"/>
              <w:rPr>
                <w:rFonts w:cs="Arial"/>
                <w:lang w:eastAsia="en-US"/>
              </w:rPr>
            </w:pPr>
            <w:r w:rsidRPr="00EC5BC0">
              <w:rPr>
                <w:rFonts w:cs="Arial"/>
                <w:lang w:eastAsia="en-US"/>
              </w:rPr>
              <w:t>Code rate</w:t>
            </w:r>
          </w:p>
        </w:tc>
        <w:tc>
          <w:tcPr>
            <w:tcW w:w="0" w:type="auto"/>
          </w:tcPr>
          <w:p w14:paraId="1B1570AE"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20908E4B" w14:textId="77777777" w:rsidR="00850944" w:rsidRPr="00EC5BC0" w:rsidRDefault="00850944" w:rsidP="00FA033B">
            <w:pPr>
              <w:pStyle w:val="TAC"/>
              <w:rPr>
                <w:rFonts w:cs="Arial"/>
                <w:lang w:eastAsia="en-US"/>
              </w:rPr>
            </w:pPr>
            <w:r w:rsidRPr="00EC5BC0">
              <w:rPr>
                <w:rFonts w:cs="Arial"/>
                <w:lang w:eastAsia="en-US"/>
              </w:rPr>
              <w:t>2/3</w:t>
            </w:r>
          </w:p>
        </w:tc>
        <w:tc>
          <w:tcPr>
            <w:tcW w:w="0" w:type="auto"/>
          </w:tcPr>
          <w:p w14:paraId="64AF86DF" w14:textId="77777777" w:rsidR="00850944" w:rsidRPr="00EC5BC0" w:rsidRDefault="00850944" w:rsidP="00FA033B">
            <w:pPr>
              <w:pStyle w:val="TAC"/>
              <w:rPr>
                <w:rFonts w:cs="Arial"/>
                <w:lang w:eastAsia="en-US"/>
              </w:rPr>
            </w:pPr>
            <w:r w:rsidRPr="00EC5BC0">
              <w:rPr>
                <w:rFonts w:cs="Arial"/>
                <w:lang w:eastAsia="en-US"/>
              </w:rPr>
              <w:t>2/3</w:t>
            </w:r>
          </w:p>
        </w:tc>
      </w:tr>
      <w:tr w:rsidR="00EC5BC0" w:rsidRPr="00EC5BC0" w14:paraId="5B40D467" w14:textId="77777777">
        <w:trPr>
          <w:jc w:val="center"/>
        </w:trPr>
        <w:tc>
          <w:tcPr>
            <w:tcW w:w="3432" w:type="dxa"/>
          </w:tcPr>
          <w:p w14:paraId="77AFBCE8" w14:textId="77777777" w:rsidR="00850944" w:rsidRPr="00EC5BC0" w:rsidRDefault="00850944" w:rsidP="00FA033B">
            <w:pPr>
              <w:pStyle w:val="TAL"/>
              <w:rPr>
                <w:rFonts w:cs="Arial"/>
                <w:lang w:eastAsia="en-US"/>
              </w:rPr>
            </w:pPr>
            <w:r w:rsidRPr="00EC5BC0">
              <w:rPr>
                <w:rFonts w:cs="Arial"/>
                <w:lang w:eastAsia="en-US"/>
              </w:rPr>
              <w:t>Payload size (bits)</w:t>
            </w:r>
          </w:p>
        </w:tc>
        <w:tc>
          <w:tcPr>
            <w:tcW w:w="0" w:type="auto"/>
          </w:tcPr>
          <w:p w14:paraId="2BEF059F" w14:textId="77777777" w:rsidR="00850944" w:rsidRPr="00EC5BC0" w:rsidRDefault="00693587" w:rsidP="00FA033B">
            <w:pPr>
              <w:pStyle w:val="TAC"/>
              <w:rPr>
                <w:rFonts w:cs="Arial"/>
                <w:lang w:eastAsia="en-US"/>
              </w:rPr>
            </w:pPr>
            <w:r w:rsidRPr="00EC5BC0">
              <w:rPr>
                <w:rFonts w:cs="Arial"/>
                <w:lang w:eastAsia="en-US"/>
              </w:rPr>
              <w:t>2344</w:t>
            </w:r>
          </w:p>
        </w:tc>
        <w:tc>
          <w:tcPr>
            <w:tcW w:w="0" w:type="auto"/>
          </w:tcPr>
          <w:p w14:paraId="0BB769A0" w14:textId="77777777" w:rsidR="00850944" w:rsidRPr="00EC5BC0" w:rsidRDefault="00693587" w:rsidP="00FA033B">
            <w:pPr>
              <w:pStyle w:val="TAC"/>
              <w:rPr>
                <w:rFonts w:cs="Arial"/>
                <w:lang w:eastAsia="en-US"/>
              </w:rPr>
            </w:pPr>
            <w:r w:rsidRPr="00EC5BC0">
              <w:rPr>
                <w:rFonts w:cs="Arial"/>
                <w:lang w:eastAsia="en-US"/>
              </w:rPr>
              <w:t>5992</w:t>
            </w:r>
          </w:p>
        </w:tc>
        <w:tc>
          <w:tcPr>
            <w:tcW w:w="0" w:type="auto"/>
          </w:tcPr>
          <w:p w14:paraId="165BCFD5" w14:textId="77777777" w:rsidR="00850944" w:rsidRPr="00EC5BC0" w:rsidRDefault="00693587" w:rsidP="00FA033B">
            <w:pPr>
              <w:pStyle w:val="TAC"/>
              <w:rPr>
                <w:rFonts w:cs="Arial"/>
                <w:lang w:eastAsia="en-US"/>
              </w:rPr>
            </w:pPr>
            <w:r w:rsidRPr="00EC5BC0">
              <w:rPr>
                <w:rFonts w:cs="Arial"/>
                <w:lang w:eastAsia="en-US"/>
              </w:rPr>
              <w:t>9912</w:t>
            </w:r>
          </w:p>
        </w:tc>
      </w:tr>
      <w:tr w:rsidR="00EC5BC0" w:rsidRPr="00EC5BC0" w14:paraId="4DE9F3A5" w14:textId="77777777">
        <w:trPr>
          <w:jc w:val="center"/>
        </w:trPr>
        <w:tc>
          <w:tcPr>
            <w:tcW w:w="3432" w:type="dxa"/>
          </w:tcPr>
          <w:p w14:paraId="61214BD5" w14:textId="77777777" w:rsidR="00850944" w:rsidRPr="00EC5BC0" w:rsidRDefault="00850944" w:rsidP="00FA033B">
            <w:pPr>
              <w:pStyle w:val="TAL"/>
              <w:rPr>
                <w:rFonts w:cs="Arial"/>
                <w:szCs w:val="22"/>
                <w:lang w:eastAsia="en-US"/>
              </w:rPr>
            </w:pPr>
            <w:r w:rsidRPr="00EC5BC0">
              <w:rPr>
                <w:rFonts w:cs="Arial"/>
                <w:szCs w:val="22"/>
                <w:lang w:eastAsia="en-US"/>
              </w:rPr>
              <w:t>Transport block CRC (bits)</w:t>
            </w:r>
          </w:p>
        </w:tc>
        <w:tc>
          <w:tcPr>
            <w:tcW w:w="0" w:type="auto"/>
          </w:tcPr>
          <w:p w14:paraId="5567111B"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6E0813C5" w14:textId="77777777" w:rsidR="00850944" w:rsidRPr="00EC5BC0" w:rsidRDefault="00850944" w:rsidP="00FA033B">
            <w:pPr>
              <w:pStyle w:val="TAC"/>
              <w:rPr>
                <w:rFonts w:cs="Arial"/>
                <w:lang w:eastAsia="en-US"/>
              </w:rPr>
            </w:pPr>
            <w:r w:rsidRPr="00EC5BC0">
              <w:rPr>
                <w:rFonts w:cs="Arial"/>
                <w:lang w:eastAsia="en-US"/>
              </w:rPr>
              <w:t>24</w:t>
            </w:r>
          </w:p>
        </w:tc>
        <w:tc>
          <w:tcPr>
            <w:tcW w:w="0" w:type="auto"/>
          </w:tcPr>
          <w:p w14:paraId="46EB5A09"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75AC53C6" w14:textId="77777777">
        <w:trPr>
          <w:jc w:val="center"/>
        </w:trPr>
        <w:tc>
          <w:tcPr>
            <w:tcW w:w="3432" w:type="dxa"/>
          </w:tcPr>
          <w:p w14:paraId="2334DBC2" w14:textId="77777777" w:rsidR="00850944" w:rsidRPr="00EC5BC0" w:rsidRDefault="00850944" w:rsidP="00FA033B">
            <w:pPr>
              <w:pStyle w:val="TAL"/>
              <w:rPr>
                <w:rFonts w:cs="Arial"/>
                <w:lang w:eastAsia="en-US"/>
              </w:rPr>
            </w:pPr>
            <w:r w:rsidRPr="00EC5BC0">
              <w:rPr>
                <w:rFonts w:cs="Arial"/>
                <w:lang w:eastAsia="en-US"/>
              </w:rPr>
              <w:t>Code block CRC size (bits)</w:t>
            </w:r>
          </w:p>
        </w:tc>
        <w:tc>
          <w:tcPr>
            <w:tcW w:w="0" w:type="auto"/>
          </w:tcPr>
          <w:p w14:paraId="3DDF5AA6"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3CA55C7C" w14:textId="77777777" w:rsidR="00850944" w:rsidRPr="00EC5BC0" w:rsidRDefault="00850944" w:rsidP="00FA033B">
            <w:pPr>
              <w:pStyle w:val="TAC"/>
              <w:rPr>
                <w:rFonts w:cs="Arial"/>
                <w:lang w:eastAsia="en-US"/>
              </w:rPr>
            </w:pPr>
            <w:r w:rsidRPr="00EC5BC0">
              <w:rPr>
                <w:rFonts w:cs="Arial"/>
                <w:lang w:eastAsia="en-US"/>
              </w:rPr>
              <w:t>0</w:t>
            </w:r>
          </w:p>
        </w:tc>
        <w:tc>
          <w:tcPr>
            <w:tcW w:w="0" w:type="auto"/>
          </w:tcPr>
          <w:p w14:paraId="2ED9D425" w14:textId="77777777" w:rsidR="00850944" w:rsidRPr="00EC5BC0" w:rsidRDefault="00850944" w:rsidP="00FA033B">
            <w:pPr>
              <w:pStyle w:val="TAC"/>
              <w:rPr>
                <w:rFonts w:cs="Arial"/>
                <w:lang w:eastAsia="en-US"/>
              </w:rPr>
            </w:pPr>
            <w:r w:rsidRPr="00EC5BC0">
              <w:rPr>
                <w:rFonts w:cs="Arial"/>
                <w:lang w:eastAsia="en-US"/>
              </w:rPr>
              <w:t>24</w:t>
            </w:r>
          </w:p>
        </w:tc>
      </w:tr>
      <w:tr w:rsidR="00EC5BC0" w:rsidRPr="00EC5BC0" w14:paraId="0928049C" w14:textId="77777777">
        <w:trPr>
          <w:jc w:val="center"/>
        </w:trPr>
        <w:tc>
          <w:tcPr>
            <w:tcW w:w="3432" w:type="dxa"/>
          </w:tcPr>
          <w:p w14:paraId="6F16C5F1" w14:textId="77777777" w:rsidR="00850944" w:rsidRPr="00EC5BC0" w:rsidRDefault="00850944" w:rsidP="00FA033B">
            <w:pPr>
              <w:pStyle w:val="TAL"/>
              <w:rPr>
                <w:rFonts w:cs="Arial"/>
                <w:lang w:eastAsia="en-US"/>
              </w:rPr>
            </w:pPr>
            <w:r w:rsidRPr="00EC5BC0">
              <w:rPr>
                <w:rFonts w:cs="Arial"/>
                <w:lang w:eastAsia="en-US"/>
              </w:rPr>
              <w:t>Number of code blocks – C</w:t>
            </w:r>
          </w:p>
        </w:tc>
        <w:tc>
          <w:tcPr>
            <w:tcW w:w="0" w:type="auto"/>
          </w:tcPr>
          <w:p w14:paraId="57B4A7DC"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48987FC2" w14:textId="77777777" w:rsidR="00850944" w:rsidRPr="00EC5BC0" w:rsidRDefault="00850944" w:rsidP="00FA033B">
            <w:pPr>
              <w:pStyle w:val="TAC"/>
              <w:rPr>
                <w:rFonts w:cs="Arial"/>
                <w:lang w:eastAsia="en-US"/>
              </w:rPr>
            </w:pPr>
            <w:r w:rsidRPr="00EC5BC0">
              <w:rPr>
                <w:rFonts w:cs="Arial"/>
                <w:lang w:eastAsia="en-US"/>
              </w:rPr>
              <w:t>1</w:t>
            </w:r>
          </w:p>
        </w:tc>
        <w:tc>
          <w:tcPr>
            <w:tcW w:w="0" w:type="auto"/>
          </w:tcPr>
          <w:p w14:paraId="1D6A1157" w14:textId="77777777" w:rsidR="00850944" w:rsidRPr="00EC5BC0" w:rsidRDefault="00850944" w:rsidP="00FA033B">
            <w:pPr>
              <w:pStyle w:val="TAC"/>
              <w:rPr>
                <w:rFonts w:cs="Arial"/>
                <w:lang w:eastAsia="en-US"/>
              </w:rPr>
            </w:pPr>
            <w:r w:rsidRPr="00EC5BC0">
              <w:rPr>
                <w:rFonts w:cs="Arial"/>
                <w:lang w:eastAsia="en-US"/>
              </w:rPr>
              <w:t>2</w:t>
            </w:r>
          </w:p>
        </w:tc>
      </w:tr>
      <w:tr w:rsidR="00EC5BC0" w:rsidRPr="00EC5BC0" w14:paraId="33E59B54" w14:textId="77777777">
        <w:trPr>
          <w:jc w:val="center"/>
        </w:trPr>
        <w:tc>
          <w:tcPr>
            <w:tcW w:w="3432" w:type="dxa"/>
          </w:tcPr>
          <w:p w14:paraId="5F458B85" w14:textId="77777777" w:rsidR="00850944" w:rsidRPr="00EC5BC0" w:rsidRDefault="00850944" w:rsidP="00FA033B">
            <w:pPr>
              <w:pStyle w:val="TAL"/>
              <w:rPr>
                <w:rFonts w:cs="Arial"/>
                <w:lang w:eastAsia="en-US"/>
              </w:rPr>
            </w:pPr>
            <w:r w:rsidRPr="00EC5BC0">
              <w:rPr>
                <w:rFonts w:cs="Arial"/>
                <w:lang w:eastAsia="en-US"/>
              </w:rPr>
              <w:t>Coded block size including 12bits trellis termination (bits)</w:t>
            </w:r>
          </w:p>
        </w:tc>
        <w:tc>
          <w:tcPr>
            <w:tcW w:w="0" w:type="auto"/>
          </w:tcPr>
          <w:p w14:paraId="0A0645A9" w14:textId="77777777" w:rsidR="00850944" w:rsidRPr="00EC5BC0" w:rsidRDefault="00693587" w:rsidP="00FA033B">
            <w:pPr>
              <w:pStyle w:val="TAC"/>
              <w:rPr>
                <w:rFonts w:cs="Arial"/>
                <w:lang w:eastAsia="en-US"/>
              </w:rPr>
            </w:pPr>
            <w:r w:rsidRPr="00EC5BC0">
              <w:rPr>
                <w:rFonts w:cs="Arial"/>
                <w:lang w:eastAsia="en-US"/>
              </w:rPr>
              <w:t>7116</w:t>
            </w:r>
          </w:p>
        </w:tc>
        <w:tc>
          <w:tcPr>
            <w:tcW w:w="0" w:type="auto"/>
          </w:tcPr>
          <w:p w14:paraId="2DAB1DCB" w14:textId="77777777" w:rsidR="00850944" w:rsidRPr="00EC5BC0" w:rsidRDefault="00693587" w:rsidP="00FA033B">
            <w:pPr>
              <w:pStyle w:val="TAC"/>
              <w:rPr>
                <w:rFonts w:cs="Arial"/>
                <w:lang w:eastAsia="en-US"/>
              </w:rPr>
            </w:pPr>
            <w:r w:rsidRPr="00EC5BC0">
              <w:rPr>
                <w:rFonts w:cs="Arial"/>
                <w:lang w:eastAsia="en-US"/>
              </w:rPr>
              <w:t>18060</w:t>
            </w:r>
          </w:p>
        </w:tc>
        <w:tc>
          <w:tcPr>
            <w:tcW w:w="0" w:type="auto"/>
          </w:tcPr>
          <w:p w14:paraId="18A2AD78" w14:textId="77777777" w:rsidR="00850944" w:rsidRPr="00EC5BC0" w:rsidRDefault="00693587" w:rsidP="00FA033B">
            <w:pPr>
              <w:pStyle w:val="TAC"/>
              <w:rPr>
                <w:rFonts w:cs="Arial"/>
                <w:lang w:eastAsia="en-US"/>
              </w:rPr>
            </w:pPr>
            <w:r w:rsidRPr="00EC5BC0">
              <w:rPr>
                <w:rFonts w:cs="Arial"/>
                <w:lang w:eastAsia="en-US"/>
              </w:rPr>
              <w:t>14988</w:t>
            </w:r>
          </w:p>
        </w:tc>
      </w:tr>
      <w:tr w:rsidR="00EC5BC0" w:rsidRPr="00EC5BC0" w14:paraId="35AD50A0" w14:textId="77777777">
        <w:trPr>
          <w:jc w:val="center"/>
        </w:trPr>
        <w:tc>
          <w:tcPr>
            <w:tcW w:w="3432" w:type="dxa"/>
          </w:tcPr>
          <w:p w14:paraId="0A84AAFA" w14:textId="77777777" w:rsidR="00850944" w:rsidRPr="00EC5BC0" w:rsidRDefault="00850944" w:rsidP="00FA033B">
            <w:pPr>
              <w:pStyle w:val="TAL"/>
              <w:rPr>
                <w:rFonts w:cs="Arial"/>
                <w:lang w:eastAsia="en-US"/>
              </w:rPr>
            </w:pPr>
            <w:r w:rsidRPr="00EC5BC0">
              <w:rPr>
                <w:rFonts w:cs="Arial"/>
                <w:lang w:eastAsia="en-US"/>
              </w:rPr>
              <w:t>Total number of bits per sub-frame</w:t>
            </w:r>
          </w:p>
        </w:tc>
        <w:tc>
          <w:tcPr>
            <w:tcW w:w="0" w:type="auto"/>
          </w:tcPr>
          <w:p w14:paraId="1E9FFAE9" w14:textId="77777777" w:rsidR="00850944" w:rsidRPr="00EC5BC0" w:rsidRDefault="00850944" w:rsidP="00FA033B">
            <w:pPr>
              <w:pStyle w:val="TAC"/>
              <w:rPr>
                <w:rFonts w:cs="Arial"/>
                <w:lang w:eastAsia="en-US"/>
              </w:rPr>
            </w:pPr>
            <w:r w:rsidRPr="00EC5BC0">
              <w:rPr>
                <w:rFonts w:cs="Arial"/>
                <w:lang w:eastAsia="en-US"/>
              </w:rPr>
              <w:t>3456</w:t>
            </w:r>
          </w:p>
        </w:tc>
        <w:tc>
          <w:tcPr>
            <w:tcW w:w="0" w:type="auto"/>
          </w:tcPr>
          <w:p w14:paraId="7A69780F" w14:textId="77777777" w:rsidR="00850944" w:rsidRPr="00EC5BC0" w:rsidRDefault="00850944" w:rsidP="00FA033B">
            <w:pPr>
              <w:pStyle w:val="TAC"/>
              <w:rPr>
                <w:rFonts w:cs="Arial"/>
                <w:lang w:eastAsia="en-US"/>
              </w:rPr>
            </w:pPr>
            <w:r w:rsidRPr="00EC5BC0">
              <w:rPr>
                <w:rFonts w:cs="Arial"/>
                <w:lang w:eastAsia="en-US"/>
              </w:rPr>
              <w:t>8640</w:t>
            </w:r>
          </w:p>
        </w:tc>
        <w:tc>
          <w:tcPr>
            <w:tcW w:w="0" w:type="auto"/>
          </w:tcPr>
          <w:p w14:paraId="3B2FD93A" w14:textId="77777777" w:rsidR="00850944" w:rsidRPr="00EC5BC0" w:rsidRDefault="00850944" w:rsidP="00FA033B">
            <w:pPr>
              <w:pStyle w:val="TAC"/>
              <w:rPr>
                <w:rFonts w:cs="Arial"/>
                <w:lang w:eastAsia="en-US"/>
              </w:rPr>
            </w:pPr>
            <w:r w:rsidRPr="00EC5BC0">
              <w:rPr>
                <w:rFonts w:cs="Arial"/>
                <w:lang w:eastAsia="en-US"/>
              </w:rPr>
              <w:t>14400</w:t>
            </w:r>
          </w:p>
        </w:tc>
      </w:tr>
      <w:tr w:rsidR="00850944" w:rsidRPr="00EC5BC0" w14:paraId="092D8ACD" w14:textId="77777777">
        <w:trPr>
          <w:jc w:val="center"/>
        </w:trPr>
        <w:tc>
          <w:tcPr>
            <w:tcW w:w="3432" w:type="dxa"/>
          </w:tcPr>
          <w:p w14:paraId="54FAD9B3" w14:textId="77777777" w:rsidR="00850944" w:rsidRPr="00EC5BC0" w:rsidRDefault="00850944" w:rsidP="00FA033B">
            <w:pPr>
              <w:pStyle w:val="TAL"/>
              <w:rPr>
                <w:rFonts w:cs="Arial"/>
                <w:lang w:eastAsia="en-US"/>
              </w:rPr>
            </w:pPr>
            <w:r w:rsidRPr="00EC5BC0">
              <w:rPr>
                <w:rFonts w:cs="Arial"/>
                <w:lang w:eastAsia="en-US"/>
              </w:rPr>
              <w:t>Total symbols per sub-frame</w:t>
            </w:r>
          </w:p>
        </w:tc>
        <w:tc>
          <w:tcPr>
            <w:tcW w:w="0" w:type="auto"/>
          </w:tcPr>
          <w:p w14:paraId="367E7E1F" w14:textId="77777777" w:rsidR="00850944" w:rsidRPr="00EC5BC0" w:rsidRDefault="00850944" w:rsidP="00FA033B">
            <w:pPr>
              <w:pStyle w:val="TAC"/>
              <w:rPr>
                <w:rFonts w:cs="Arial"/>
                <w:lang w:eastAsia="en-US"/>
              </w:rPr>
            </w:pPr>
            <w:r w:rsidRPr="00EC5BC0">
              <w:rPr>
                <w:rFonts w:cs="Arial"/>
                <w:lang w:eastAsia="en-US"/>
              </w:rPr>
              <w:t>864</w:t>
            </w:r>
          </w:p>
        </w:tc>
        <w:tc>
          <w:tcPr>
            <w:tcW w:w="0" w:type="auto"/>
          </w:tcPr>
          <w:p w14:paraId="2DB939CA" w14:textId="77777777" w:rsidR="00850944" w:rsidRPr="00EC5BC0" w:rsidRDefault="00850944" w:rsidP="00FA033B">
            <w:pPr>
              <w:pStyle w:val="TAC"/>
              <w:rPr>
                <w:rFonts w:cs="Arial"/>
                <w:lang w:eastAsia="en-US"/>
              </w:rPr>
            </w:pPr>
            <w:r w:rsidRPr="00EC5BC0">
              <w:rPr>
                <w:rFonts w:cs="Arial"/>
                <w:lang w:eastAsia="en-US"/>
              </w:rPr>
              <w:t>2160</w:t>
            </w:r>
          </w:p>
        </w:tc>
        <w:tc>
          <w:tcPr>
            <w:tcW w:w="0" w:type="auto"/>
          </w:tcPr>
          <w:p w14:paraId="35EABBA5" w14:textId="77777777" w:rsidR="00850944" w:rsidRPr="00EC5BC0" w:rsidRDefault="00850944" w:rsidP="00FA033B">
            <w:pPr>
              <w:pStyle w:val="TAC"/>
              <w:rPr>
                <w:rFonts w:cs="Arial"/>
                <w:lang w:eastAsia="en-US"/>
              </w:rPr>
            </w:pPr>
            <w:r w:rsidRPr="00EC5BC0">
              <w:rPr>
                <w:rFonts w:cs="Arial"/>
                <w:lang w:eastAsia="en-US"/>
              </w:rPr>
              <w:t>3600</w:t>
            </w:r>
          </w:p>
        </w:tc>
      </w:tr>
    </w:tbl>
    <w:p w14:paraId="3332967E" w14:textId="77777777" w:rsidR="008569BC" w:rsidRPr="00EC5BC0" w:rsidRDefault="008569BC" w:rsidP="008569BC"/>
    <w:p w14:paraId="36C42635" w14:textId="77777777" w:rsidR="00074F15" w:rsidRPr="00EC5BC0" w:rsidRDefault="00074F15" w:rsidP="006F49BB">
      <w:pPr>
        <w:pStyle w:val="Heading1"/>
      </w:pPr>
      <w:bookmarkStart w:id="648" w:name="_Toc21016103"/>
      <w:r w:rsidRPr="00EC5BC0">
        <w:t>A.3</w:t>
      </w:r>
      <w:r w:rsidRPr="00EC5BC0">
        <w:tab/>
        <w:t>Fixed Reference Channels for performance requirements (QPSK 1/3)</w:t>
      </w:r>
      <w:bookmarkEnd w:id="648"/>
    </w:p>
    <w:p w14:paraId="1DFA8F34" w14:textId="77777777" w:rsidR="00BF18AD" w:rsidRPr="00EC5BC0" w:rsidRDefault="00BF18AD" w:rsidP="00CA10A5">
      <w:pPr>
        <w:pStyle w:val="TH"/>
      </w:pPr>
      <w:r w:rsidRPr="00EC5BC0">
        <w:t>Table A.3-1</w:t>
      </w:r>
      <w:r w:rsidR="00DA0CFE" w:rsidRPr="00EC5BC0">
        <w:t>:</w:t>
      </w:r>
      <w:r w:rsidRPr="00EC5BC0">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EC5BC0" w:rsidRPr="00EC5BC0" w14:paraId="51F2F0F0" w14:textId="77777777">
        <w:trPr>
          <w:jc w:val="center"/>
        </w:trPr>
        <w:tc>
          <w:tcPr>
            <w:tcW w:w="3369" w:type="dxa"/>
          </w:tcPr>
          <w:p w14:paraId="30549076" w14:textId="77777777" w:rsidR="00074F15" w:rsidRPr="00EC5BC0" w:rsidRDefault="00074F15" w:rsidP="00FA033B">
            <w:pPr>
              <w:pStyle w:val="TAH"/>
              <w:rPr>
                <w:rFonts w:cs="Arial"/>
                <w:lang w:eastAsia="en-US"/>
              </w:rPr>
            </w:pPr>
            <w:r w:rsidRPr="00EC5BC0">
              <w:rPr>
                <w:rFonts w:cs="Arial"/>
                <w:lang w:eastAsia="en-US"/>
              </w:rPr>
              <w:t>Reference channel</w:t>
            </w:r>
          </w:p>
        </w:tc>
        <w:tc>
          <w:tcPr>
            <w:tcW w:w="717" w:type="dxa"/>
          </w:tcPr>
          <w:p w14:paraId="3736DF27" w14:textId="77777777" w:rsidR="00074F15" w:rsidRPr="00EC5BC0" w:rsidRDefault="00074F15" w:rsidP="00FA033B">
            <w:pPr>
              <w:pStyle w:val="TAH"/>
              <w:rPr>
                <w:rFonts w:cs="Arial"/>
                <w:lang w:eastAsia="en-US"/>
              </w:rPr>
            </w:pPr>
            <w:r w:rsidRPr="00EC5BC0">
              <w:rPr>
                <w:rFonts w:cs="Arial"/>
                <w:lang w:eastAsia="en-US"/>
              </w:rPr>
              <w:t>A3-1</w:t>
            </w:r>
          </w:p>
        </w:tc>
        <w:tc>
          <w:tcPr>
            <w:tcW w:w="717" w:type="dxa"/>
          </w:tcPr>
          <w:p w14:paraId="4F1B9E4E" w14:textId="77777777" w:rsidR="00074F15" w:rsidRPr="00EC5BC0" w:rsidRDefault="00074F15" w:rsidP="00FA033B">
            <w:pPr>
              <w:pStyle w:val="TAH"/>
              <w:rPr>
                <w:rFonts w:cs="Arial"/>
                <w:lang w:eastAsia="en-US"/>
              </w:rPr>
            </w:pPr>
            <w:r w:rsidRPr="00EC5BC0">
              <w:rPr>
                <w:rFonts w:cs="Arial"/>
                <w:lang w:eastAsia="en-US"/>
              </w:rPr>
              <w:t>A3-2</w:t>
            </w:r>
          </w:p>
        </w:tc>
        <w:tc>
          <w:tcPr>
            <w:tcW w:w="717" w:type="dxa"/>
          </w:tcPr>
          <w:p w14:paraId="7194E695" w14:textId="77777777" w:rsidR="00074F15" w:rsidRPr="00EC5BC0" w:rsidRDefault="00074F15" w:rsidP="00FA033B">
            <w:pPr>
              <w:pStyle w:val="TAH"/>
              <w:rPr>
                <w:rFonts w:cs="Arial"/>
                <w:lang w:eastAsia="en-US"/>
              </w:rPr>
            </w:pPr>
            <w:r w:rsidRPr="00EC5BC0">
              <w:rPr>
                <w:rFonts w:cs="Arial"/>
                <w:lang w:eastAsia="en-US"/>
              </w:rPr>
              <w:t>A3-3</w:t>
            </w:r>
          </w:p>
        </w:tc>
        <w:tc>
          <w:tcPr>
            <w:tcW w:w="717" w:type="dxa"/>
          </w:tcPr>
          <w:p w14:paraId="785ED092" w14:textId="77777777" w:rsidR="00074F15" w:rsidRPr="00EC5BC0" w:rsidRDefault="00074F15" w:rsidP="00FA033B">
            <w:pPr>
              <w:pStyle w:val="TAH"/>
              <w:rPr>
                <w:rFonts w:cs="Arial"/>
                <w:lang w:eastAsia="en-US"/>
              </w:rPr>
            </w:pPr>
            <w:r w:rsidRPr="00EC5BC0">
              <w:rPr>
                <w:rFonts w:cs="Arial"/>
                <w:lang w:eastAsia="en-US"/>
              </w:rPr>
              <w:t>A3-4</w:t>
            </w:r>
          </w:p>
        </w:tc>
        <w:tc>
          <w:tcPr>
            <w:tcW w:w="717" w:type="dxa"/>
          </w:tcPr>
          <w:p w14:paraId="68746759" w14:textId="77777777" w:rsidR="00074F15" w:rsidRPr="00EC5BC0" w:rsidRDefault="00074F15" w:rsidP="00FA033B">
            <w:pPr>
              <w:pStyle w:val="TAH"/>
              <w:rPr>
                <w:rFonts w:cs="Arial"/>
                <w:lang w:eastAsia="en-US"/>
              </w:rPr>
            </w:pPr>
            <w:r w:rsidRPr="00EC5BC0">
              <w:rPr>
                <w:rFonts w:cs="Arial"/>
                <w:lang w:eastAsia="en-US"/>
              </w:rPr>
              <w:t>A3-5</w:t>
            </w:r>
          </w:p>
        </w:tc>
        <w:tc>
          <w:tcPr>
            <w:tcW w:w="717" w:type="dxa"/>
          </w:tcPr>
          <w:p w14:paraId="54ADBA57" w14:textId="77777777" w:rsidR="00074F15" w:rsidRPr="00EC5BC0" w:rsidRDefault="00074F15" w:rsidP="00FA033B">
            <w:pPr>
              <w:pStyle w:val="TAH"/>
              <w:rPr>
                <w:rFonts w:cs="Arial"/>
                <w:lang w:eastAsia="en-US"/>
              </w:rPr>
            </w:pPr>
            <w:r w:rsidRPr="00EC5BC0">
              <w:rPr>
                <w:rFonts w:cs="Arial"/>
                <w:lang w:eastAsia="en-US"/>
              </w:rPr>
              <w:t>A3-6</w:t>
            </w:r>
          </w:p>
        </w:tc>
        <w:tc>
          <w:tcPr>
            <w:tcW w:w="717" w:type="dxa"/>
          </w:tcPr>
          <w:p w14:paraId="27D282DC" w14:textId="77777777" w:rsidR="00074F15" w:rsidRPr="00EC5BC0" w:rsidRDefault="00074F15" w:rsidP="00FA033B">
            <w:pPr>
              <w:pStyle w:val="TAH"/>
              <w:rPr>
                <w:rFonts w:cs="Arial"/>
                <w:lang w:eastAsia="en-US"/>
              </w:rPr>
            </w:pPr>
            <w:r w:rsidRPr="00EC5BC0">
              <w:rPr>
                <w:rFonts w:cs="Arial"/>
                <w:lang w:eastAsia="en-US"/>
              </w:rPr>
              <w:t>A3-7</w:t>
            </w:r>
          </w:p>
        </w:tc>
      </w:tr>
      <w:tr w:rsidR="00EC5BC0" w:rsidRPr="00EC5BC0" w14:paraId="5D82EBC1" w14:textId="77777777">
        <w:trPr>
          <w:jc w:val="center"/>
        </w:trPr>
        <w:tc>
          <w:tcPr>
            <w:tcW w:w="3369" w:type="dxa"/>
          </w:tcPr>
          <w:p w14:paraId="7011F7CF"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717" w:type="dxa"/>
          </w:tcPr>
          <w:p w14:paraId="7C5CAB1E"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0A1DA5E6" w14:textId="77777777" w:rsidR="00074F15" w:rsidRPr="00EC5BC0" w:rsidRDefault="00074F15" w:rsidP="00FA033B">
            <w:pPr>
              <w:pStyle w:val="TAC"/>
              <w:rPr>
                <w:rFonts w:cs="Arial"/>
                <w:lang w:eastAsia="en-US"/>
              </w:rPr>
            </w:pPr>
            <w:r w:rsidRPr="00EC5BC0">
              <w:rPr>
                <w:rFonts w:cs="Arial"/>
                <w:lang w:eastAsia="en-US"/>
              </w:rPr>
              <w:t>6</w:t>
            </w:r>
          </w:p>
        </w:tc>
        <w:tc>
          <w:tcPr>
            <w:tcW w:w="717" w:type="dxa"/>
          </w:tcPr>
          <w:p w14:paraId="2E720FBE" w14:textId="77777777" w:rsidR="00074F15" w:rsidRPr="00EC5BC0" w:rsidRDefault="00074F15" w:rsidP="00FA033B">
            <w:pPr>
              <w:pStyle w:val="TAC"/>
              <w:rPr>
                <w:rFonts w:cs="Arial"/>
                <w:lang w:eastAsia="en-US"/>
              </w:rPr>
            </w:pPr>
            <w:r w:rsidRPr="00EC5BC0">
              <w:rPr>
                <w:rFonts w:cs="Arial"/>
                <w:lang w:eastAsia="en-US"/>
              </w:rPr>
              <w:t>15</w:t>
            </w:r>
          </w:p>
        </w:tc>
        <w:tc>
          <w:tcPr>
            <w:tcW w:w="717" w:type="dxa"/>
          </w:tcPr>
          <w:p w14:paraId="68D2C5C9" w14:textId="77777777" w:rsidR="00074F15" w:rsidRPr="00EC5BC0" w:rsidRDefault="00074F15" w:rsidP="00FA033B">
            <w:pPr>
              <w:pStyle w:val="TAC"/>
              <w:rPr>
                <w:rFonts w:cs="Arial"/>
                <w:lang w:eastAsia="en-US"/>
              </w:rPr>
            </w:pPr>
            <w:r w:rsidRPr="00EC5BC0">
              <w:rPr>
                <w:rFonts w:cs="Arial"/>
                <w:lang w:eastAsia="en-US"/>
              </w:rPr>
              <w:t>25</w:t>
            </w:r>
          </w:p>
        </w:tc>
        <w:tc>
          <w:tcPr>
            <w:tcW w:w="717" w:type="dxa"/>
          </w:tcPr>
          <w:p w14:paraId="78FAA115" w14:textId="77777777" w:rsidR="00074F15" w:rsidRPr="00EC5BC0" w:rsidRDefault="00074F15" w:rsidP="00FA033B">
            <w:pPr>
              <w:pStyle w:val="TAC"/>
              <w:rPr>
                <w:rFonts w:cs="Arial"/>
                <w:lang w:eastAsia="en-US"/>
              </w:rPr>
            </w:pPr>
            <w:r w:rsidRPr="00EC5BC0">
              <w:rPr>
                <w:rFonts w:cs="Arial"/>
                <w:lang w:eastAsia="en-US"/>
              </w:rPr>
              <w:t>50</w:t>
            </w:r>
          </w:p>
        </w:tc>
        <w:tc>
          <w:tcPr>
            <w:tcW w:w="717" w:type="dxa"/>
          </w:tcPr>
          <w:p w14:paraId="4202A681" w14:textId="77777777" w:rsidR="00074F15" w:rsidRPr="00EC5BC0" w:rsidRDefault="00074F15" w:rsidP="00FA033B">
            <w:pPr>
              <w:pStyle w:val="TAC"/>
              <w:rPr>
                <w:rFonts w:cs="Arial"/>
                <w:lang w:eastAsia="en-US"/>
              </w:rPr>
            </w:pPr>
            <w:r w:rsidRPr="00EC5BC0">
              <w:rPr>
                <w:rFonts w:cs="Arial"/>
                <w:lang w:eastAsia="en-US"/>
              </w:rPr>
              <w:t>75</w:t>
            </w:r>
          </w:p>
        </w:tc>
        <w:tc>
          <w:tcPr>
            <w:tcW w:w="717" w:type="dxa"/>
          </w:tcPr>
          <w:p w14:paraId="7ABA70B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71A3B38D" w14:textId="77777777">
        <w:trPr>
          <w:jc w:val="center"/>
        </w:trPr>
        <w:tc>
          <w:tcPr>
            <w:tcW w:w="3369" w:type="dxa"/>
          </w:tcPr>
          <w:p w14:paraId="029B2BD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717" w:type="dxa"/>
          </w:tcPr>
          <w:p w14:paraId="15EDEA6B"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346C265"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2C9C7E0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A9B8426"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0B2962BA"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4DBD2088" w14:textId="77777777" w:rsidR="00074F15" w:rsidRPr="00EC5BC0" w:rsidRDefault="00074F15" w:rsidP="00FA033B">
            <w:pPr>
              <w:pStyle w:val="TAC"/>
              <w:rPr>
                <w:rFonts w:cs="Arial"/>
                <w:lang w:eastAsia="en-US"/>
              </w:rPr>
            </w:pPr>
            <w:r w:rsidRPr="00EC5BC0">
              <w:rPr>
                <w:rFonts w:cs="Arial"/>
                <w:lang w:eastAsia="en-US"/>
              </w:rPr>
              <w:t>12</w:t>
            </w:r>
          </w:p>
        </w:tc>
        <w:tc>
          <w:tcPr>
            <w:tcW w:w="717" w:type="dxa"/>
          </w:tcPr>
          <w:p w14:paraId="6B95ECA0"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74F1269E" w14:textId="77777777">
        <w:trPr>
          <w:jc w:val="center"/>
        </w:trPr>
        <w:tc>
          <w:tcPr>
            <w:tcW w:w="3369" w:type="dxa"/>
          </w:tcPr>
          <w:p w14:paraId="302C2B20" w14:textId="77777777" w:rsidR="00074F15" w:rsidRPr="00EC5BC0" w:rsidRDefault="00074F15" w:rsidP="00FA033B">
            <w:pPr>
              <w:pStyle w:val="TAL"/>
              <w:rPr>
                <w:rFonts w:cs="Arial"/>
                <w:lang w:eastAsia="en-US"/>
              </w:rPr>
            </w:pPr>
            <w:r w:rsidRPr="00EC5BC0">
              <w:rPr>
                <w:rFonts w:cs="Arial"/>
                <w:lang w:eastAsia="en-US"/>
              </w:rPr>
              <w:t>Modulation</w:t>
            </w:r>
          </w:p>
        </w:tc>
        <w:tc>
          <w:tcPr>
            <w:tcW w:w="717" w:type="dxa"/>
          </w:tcPr>
          <w:p w14:paraId="297F2AB1"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0E958765"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1977DEE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6AFC42D"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4005ADEA"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34EDD35C" w14:textId="77777777" w:rsidR="00074F15" w:rsidRPr="00EC5BC0" w:rsidRDefault="00074F15" w:rsidP="00FA033B">
            <w:pPr>
              <w:pStyle w:val="TAC"/>
              <w:rPr>
                <w:rFonts w:cs="Arial"/>
                <w:lang w:eastAsia="en-US"/>
              </w:rPr>
            </w:pPr>
            <w:r w:rsidRPr="00EC5BC0">
              <w:rPr>
                <w:rFonts w:cs="Arial"/>
                <w:lang w:eastAsia="en-US"/>
              </w:rPr>
              <w:t>QPSK</w:t>
            </w:r>
          </w:p>
        </w:tc>
        <w:tc>
          <w:tcPr>
            <w:tcW w:w="717" w:type="dxa"/>
          </w:tcPr>
          <w:p w14:paraId="22D232BC" w14:textId="77777777" w:rsidR="00074F15" w:rsidRPr="00EC5BC0" w:rsidRDefault="00074F15" w:rsidP="00FA033B">
            <w:pPr>
              <w:pStyle w:val="TAC"/>
              <w:rPr>
                <w:rFonts w:cs="Arial"/>
                <w:lang w:eastAsia="en-US"/>
              </w:rPr>
            </w:pPr>
            <w:r w:rsidRPr="00EC5BC0">
              <w:rPr>
                <w:rFonts w:cs="Arial"/>
                <w:lang w:eastAsia="en-US"/>
              </w:rPr>
              <w:t>QPSK</w:t>
            </w:r>
          </w:p>
        </w:tc>
      </w:tr>
      <w:tr w:rsidR="00EC5BC0" w:rsidRPr="00EC5BC0" w14:paraId="62872412" w14:textId="77777777">
        <w:trPr>
          <w:jc w:val="center"/>
        </w:trPr>
        <w:tc>
          <w:tcPr>
            <w:tcW w:w="3369" w:type="dxa"/>
          </w:tcPr>
          <w:p w14:paraId="626370CF" w14:textId="77777777" w:rsidR="00074F15" w:rsidRPr="00EC5BC0" w:rsidRDefault="00074F15" w:rsidP="00FA033B">
            <w:pPr>
              <w:pStyle w:val="TAL"/>
              <w:rPr>
                <w:rFonts w:cs="Arial"/>
                <w:lang w:eastAsia="en-US"/>
              </w:rPr>
            </w:pPr>
            <w:r w:rsidRPr="00EC5BC0">
              <w:rPr>
                <w:rFonts w:cs="Arial"/>
                <w:lang w:eastAsia="en-US"/>
              </w:rPr>
              <w:t>Code rate</w:t>
            </w:r>
          </w:p>
        </w:tc>
        <w:tc>
          <w:tcPr>
            <w:tcW w:w="717" w:type="dxa"/>
          </w:tcPr>
          <w:p w14:paraId="1BEBA751"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3A7E9A6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25F6424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735A587D"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6C01AF6A"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17B36707" w14:textId="77777777" w:rsidR="00074F15" w:rsidRPr="00EC5BC0" w:rsidRDefault="00074F15" w:rsidP="00FA033B">
            <w:pPr>
              <w:pStyle w:val="TAC"/>
              <w:rPr>
                <w:rFonts w:cs="Arial"/>
                <w:lang w:eastAsia="en-US"/>
              </w:rPr>
            </w:pPr>
            <w:r w:rsidRPr="00EC5BC0">
              <w:rPr>
                <w:rFonts w:cs="Arial"/>
                <w:lang w:eastAsia="en-US"/>
              </w:rPr>
              <w:t>1/3</w:t>
            </w:r>
          </w:p>
        </w:tc>
        <w:tc>
          <w:tcPr>
            <w:tcW w:w="717" w:type="dxa"/>
          </w:tcPr>
          <w:p w14:paraId="58843236" w14:textId="77777777" w:rsidR="00074F15" w:rsidRPr="00EC5BC0" w:rsidRDefault="00074F15" w:rsidP="00FA033B">
            <w:pPr>
              <w:pStyle w:val="TAC"/>
              <w:rPr>
                <w:rFonts w:cs="Arial"/>
                <w:lang w:eastAsia="en-US"/>
              </w:rPr>
            </w:pPr>
            <w:r w:rsidRPr="00EC5BC0">
              <w:rPr>
                <w:rFonts w:cs="Arial"/>
                <w:lang w:eastAsia="en-US"/>
              </w:rPr>
              <w:t>1/3</w:t>
            </w:r>
          </w:p>
        </w:tc>
      </w:tr>
      <w:tr w:rsidR="00EC5BC0" w:rsidRPr="00EC5BC0" w14:paraId="70E80F79" w14:textId="77777777">
        <w:trPr>
          <w:jc w:val="center"/>
        </w:trPr>
        <w:tc>
          <w:tcPr>
            <w:tcW w:w="3369" w:type="dxa"/>
          </w:tcPr>
          <w:p w14:paraId="757FBA4D" w14:textId="77777777" w:rsidR="00074F15" w:rsidRPr="00EC5BC0" w:rsidRDefault="00074F15" w:rsidP="00FA033B">
            <w:pPr>
              <w:pStyle w:val="TAL"/>
              <w:rPr>
                <w:rFonts w:cs="Arial"/>
                <w:lang w:eastAsia="en-US"/>
              </w:rPr>
            </w:pPr>
            <w:r w:rsidRPr="00EC5BC0">
              <w:rPr>
                <w:rFonts w:cs="Arial"/>
                <w:lang w:eastAsia="en-US"/>
              </w:rPr>
              <w:t>Payload size (bits)</w:t>
            </w:r>
          </w:p>
        </w:tc>
        <w:tc>
          <w:tcPr>
            <w:tcW w:w="717" w:type="dxa"/>
          </w:tcPr>
          <w:p w14:paraId="401B0E2A" w14:textId="77777777" w:rsidR="00074F15" w:rsidRPr="00EC5BC0" w:rsidRDefault="00693587" w:rsidP="00FA033B">
            <w:pPr>
              <w:pStyle w:val="TAC"/>
              <w:rPr>
                <w:rFonts w:cs="Arial"/>
                <w:lang w:eastAsia="en-US"/>
              </w:rPr>
            </w:pPr>
            <w:r w:rsidRPr="00EC5BC0">
              <w:rPr>
                <w:rFonts w:cs="Arial"/>
                <w:lang w:eastAsia="en-US"/>
              </w:rPr>
              <w:t>104</w:t>
            </w:r>
          </w:p>
        </w:tc>
        <w:tc>
          <w:tcPr>
            <w:tcW w:w="717" w:type="dxa"/>
          </w:tcPr>
          <w:p w14:paraId="68FB3434" w14:textId="77777777" w:rsidR="00074F15" w:rsidRPr="00EC5BC0" w:rsidRDefault="00693587" w:rsidP="00FA033B">
            <w:pPr>
              <w:pStyle w:val="TAC"/>
              <w:rPr>
                <w:rFonts w:cs="Arial"/>
                <w:lang w:eastAsia="en-US"/>
              </w:rPr>
            </w:pPr>
            <w:r w:rsidRPr="00EC5BC0">
              <w:rPr>
                <w:rFonts w:cs="Arial"/>
                <w:lang w:eastAsia="en-US"/>
              </w:rPr>
              <w:t>600</w:t>
            </w:r>
          </w:p>
        </w:tc>
        <w:tc>
          <w:tcPr>
            <w:tcW w:w="717" w:type="dxa"/>
          </w:tcPr>
          <w:p w14:paraId="080E8BA8" w14:textId="77777777" w:rsidR="00074F15" w:rsidRPr="00EC5BC0" w:rsidRDefault="00693587" w:rsidP="00FA033B">
            <w:pPr>
              <w:pStyle w:val="TAC"/>
              <w:rPr>
                <w:rFonts w:cs="Arial"/>
                <w:lang w:eastAsia="en-US"/>
              </w:rPr>
            </w:pPr>
            <w:r w:rsidRPr="00EC5BC0">
              <w:rPr>
                <w:rFonts w:cs="Arial"/>
                <w:lang w:eastAsia="en-US"/>
              </w:rPr>
              <w:t>1544</w:t>
            </w:r>
          </w:p>
        </w:tc>
        <w:tc>
          <w:tcPr>
            <w:tcW w:w="717" w:type="dxa"/>
          </w:tcPr>
          <w:p w14:paraId="31105A90" w14:textId="77777777" w:rsidR="00074F15" w:rsidRPr="00EC5BC0" w:rsidRDefault="00693587" w:rsidP="00FA033B">
            <w:pPr>
              <w:pStyle w:val="TAC"/>
              <w:rPr>
                <w:rFonts w:cs="Arial"/>
                <w:lang w:eastAsia="en-US"/>
              </w:rPr>
            </w:pPr>
            <w:r w:rsidRPr="00EC5BC0">
              <w:rPr>
                <w:rFonts w:cs="Arial"/>
                <w:lang w:eastAsia="en-US"/>
              </w:rPr>
              <w:t>2216</w:t>
            </w:r>
          </w:p>
        </w:tc>
        <w:tc>
          <w:tcPr>
            <w:tcW w:w="717" w:type="dxa"/>
          </w:tcPr>
          <w:p w14:paraId="5B6F186F" w14:textId="77777777" w:rsidR="00074F15" w:rsidRPr="00EC5BC0" w:rsidRDefault="00693587" w:rsidP="00FA033B">
            <w:pPr>
              <w:pStyle w:val="TAC"/>
              <w:rPr>
                <w:rFonts w:cs="Arial"/>
                <w:lang w:eastAsia="en-US"/>
              </w:rPr>
            </w:pPr>
            <w:r w:rsidRPr="00EC5BC0">
              <w:rPr>
                <w:rFonts w:cs="Arial"/>
                <w:lang w:eastAsia="en-US"/>
              </w:rPr>
              <w:t>5160</w:t>
            </w:r>
          </w:p>
        </w:tc>
        <w:tc>
          <w:tcPr>
            <w:tcW w:w="717" w:type="dxa"/>
          </w:tcPr>
          <w:p w14:paraId="50093729" w14:textId="77777777" w:rsidR="00074F15" w:rsidRPr="00EC5BC0" w:rsidRDefault="00693587" w:rsidP="00FA033B">
            <w:pPr>
              <w:pStyle w:val="TAC"/>
              <w:rPr>
                <w:rFonts w:cs="Arial"/>
                <w:lang w:eastAsia="en-US"/>
              </w:rPr>
            </w:pPr>
            <w:r w:rsidRPr="00EC5BC0">
              <w:rPr>
                <w:rFonts w:cs="Arial"/>
                <w:lang w:eastAsia="en-US"/>
              </w:rPr>
              <w:t>6712</w:t>
            </w:r>
          </w:p>
        </w:tc>
        <w:tc>
          <w:tcPr>
            <w:tcW w:w="717" w:type="dxa"/>
          </w:tcPr>
          <w:p w14:paraId="0C95FBC3" w14:textId="77777777" w:rsidR="00074F15" w:rsidRPr="00EC5BC0" w:rsidRDefault="00693587" w:rsidP="00FA033B">
            <w:pPr>
              <w:pStyle w:val="TAC"/>
              <w:rPr>
                <w:rFonts w:cs="Arial"/>
                <w:lang w:eastAsia="en-US"/>
              </w:rPr>
            </w:pPr>
            <w:r w:rsidRPr="00EC5BC0">
              <w:rPr>
                <w:rFonts w:cs="Arial"/>
                <w:lang w:eastAsia="en-US"/>
              </w:rPr>
              <w:t>10296</w:t>
            </w:r>
          </w:p>
        </w:tc>
      </w:tr>
      <w:tr w:rsidR="00EC5BC0" w:rsidRPr="00EC5BC0" w14:paraId="303E901D" w14:textId="77777777">
        <w:trPr>
          <w:jc w:val="center"/>
        </w:trPr>
        <w:tc>
          <w:tcPr>
            <w:tcW w:w="3369" w:type="dxa"/>
          </w:tcPr>
          <w:p w14:paraId="11A69889"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717" w:type="dxa"/>
          </w:tcPr>
          <w:p w14:paraId="3F3671BF"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26B68C2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42B4687"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4B3D6FC6"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EF5EAC1"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3BB034"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0BE37650"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52516742" w14:textId="77777777">
        <w:trPr>
          <w:jc w:val="center"/>
        </w:trPr>
        <w:tc>
          <w:tcPr>
            <w:tcW w:w="3369" w:type="dxa"/>
          </w:tcPr>
          <w:p w14:paraId="6B2B731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717" w:type="dxa"/>
          </w:tcPr>
          <w:p w14:paraId="7CEB08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5FC268B4"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0379DED"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0B2737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4903E143" w14:textId="77777777" w:rsidR="00074F15" w:rsidRPr="00EC5BC0" w:rsidRDefault="00074F15" w:rsidP="00FA033B">
            <w:pPr>
              <w:pStyle w:val="TAC"/>
              <w:rPr>
                <w:rFonts w:cs="Arial"/>
                <w:lang w:eastAsia="en-US"/>
              </w:rPr>
            </w:pPr>
            <w:r w:rsidRPr="00EC5BC0">
              <w:rPr>
                <w:rFonts w:cs="Arial"/>
                <w:lang w:eastAsia="en-US"/>
              </w:rPr>
              <w:t>0</w:t>
            </w:r>
          </w:p>
        </w:tc>
        <w:tc>
          <w:tcPr>
            <w:tcW w:w="717" w:type="dxa"/>
          </w:tcPr>
          <w:p w14:paraId="34E5A30E" w14:textId="77777777" w:rsidR="00074F15" w:rsidRPr="00EC5BC0" w:rsidRDefault="00074F15" w:rsidP="00FA033B">
            <w:pPr>
              <w:pStyle w:val="TAC"/>
              <w:rPr>
                <w:rFonts w:cs="Arial"/>
                <w:lang w:eastAsia="en-US"/>
              </w:rPr>
            </w:pPr>
            <w:r w:rsidRPr="00EC5BC0">
              <w:rPr>
                <w:rFonts w:cs="Arial"/>
                <w:lang w:eastAsia="en-US"/>
              </w:rPr>
              <w:t>24</w:t>
            </w:r>
          </w:p>
        </w:tc>
        <w:tc>
          <w:tcPr>
            <w:tcW w:w="717" w:type="dxa"/>
          </w:tcPr>
          <w:p w14:paraId="68AD1026"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4D30B9CD" w14:textId="77777777">
        <w:trPr>
          <w:jc w:val="center"/>
        </w:trPr>
        <w:tc>
          <w:tcPr>
            <w:tcW w:w="3369" w:type="dxa"/>
          </w:tcPr>
          <w:p w14:paraId="17F32692"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717" w:type="dxa"/>
          </w:tcPr>
          <w:p w14:paraId="661B6F7A"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45907D40"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321E999"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570B7B41"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E84634C" w14:textId="77777777" w:rsidR="00074F15" w:rsidRPr="00EC5BC0" w:rsidRDefault="00074F15" w:rsidP="00FA033B">
            <w:pPr>
              <w:pStyle w:val="TAC"/>
              <w:rPr>
                <w:rFonts w:cs="Arial"/>
                <w:lang w:eastAsia="en-US"/>
              </w:rPr>
            </w:pPr>
            <w:r w:rsidRPr="00EC5BC0">
              <w:rPr>
                <w:rFonts w:cs="Arial"/>
                <w:lang w:eastAsia="en-US"/>
              </w:rPr>
              <w:t>1</w:t>
            </w:r>
          </w:p>
        </w:tc>
        <w:tc>
          <w:tcPr>
            <w:tcW w:w="717" w:type="dxa"/>
          </w:tcPr>
          <w:p w14:paraId="67E25005" w14:textId="77777777" w:rsidR="00074F15" w:rsidRPr="00EC5BC0" w:rsidRDefault="00074F15" w:rsidP="00FA033B">
            <w:pPr>
              <w:pStyle w:val="TAC"/>
              <w:rPr>
                <w:rFonts w:cs="Arial"/>
                <w:lang w:eastAsia="en-US"/>
              </w:rPr>
            </w:pPr>
            <w:r w:rsidRPr="00EC5BC0">
              <w:rPr>
                <w:rFonts w:cs="Arial"/>
                <w:lang w:eastAsia="en-US"/>
              </w:rPr>
              <w:t>2</w:t>
            </w:r>
          </w:p>
        </w:tc>
        <w:tc>
          <w:tcPr>
            <w:tcW w:w="717" w:type="dxa"/>
          </w:tcPr>
          <w:p w14:paraId="7024C1EE" w14:textId="77777777" w:rsidR="00074F15" w:rsidRPr="00EC5BC0" w:rsidRDefault="00074F15" w:rsidP="00FA033B">
            <w:pPr>
              <w:pStyle w:val="TAC"/>
              <w:rPr>
                <w:rFonts w:cs="Arial"/>
                <w:lang w:eastAsia="en-US"/>
              </w:rPr>
            </w:pPr>
            <w:r w:rsidRPr="00EC5BC0">
              <w:rPr>
                <w:rFonts w:cs="Arial"/>
                <w:lang w:eastAsia="en-US"/>
              </w:rPr>
              <w:t>2</w:t>
            </w:r>
          </w:p>
        </w:tc>
      </w:tr>
      <w:tr w:rsidR="00EC5BC0" w:rsidRPr="00EC5BC0" w14:paraId="4A2DCA54" w14:textId="77777777">
        <w:trPr>
          <w:jc w:val="center"/>
        </w:trPr>
        <w:tc>
          <w:tcPr>
            <w:tcW w:w="3369" w:type="dxa"/>
          </w:tcPr>
          <w:p w14:paraId="6154CE81"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717" w:type="dxa"/>
          </w:tcPr>
          <w:p w14:paraId="0D830D53" w14:textId="77777777" w:rsidR="00074F15" w:rsidRPr="00EC5BC0" w:rsidRDefault="00693587" w:rsidP="00FA033B">
            <w:pPr>
              <w:pStyle w:val="TAC"/>
              <w:rPr>
                <w:rFonts w:cs="Arial"/>
                <w:lang w:eastAsia="en-US"/>
              </w:rPr>
            </w:pPr>
            <w:r w:rsidRPr="00EC5BC0">
              <w:rPr>
                <w:rFonts w:cs="Arial"/>
                <w:lang w:eastAsia="en-US"/>
              </w:rPr>
              <w:t>396</w:t>
            </w:r>
          </w:p>
        </w:tc>
        <w:tc>
          <w:tcPr>
            <w:tcW w:w="717" w:type="dxa"/>
          </w:tcPr>
          <w:p w14:paraId="77A2D030" w14:textId="77777777" w:rsidR="00074F15" w:rsidRPr="00EC5BC0" w:rsidRDefault="00931AED" w:rsidP="00FA033B">
            <w:pPr>
              <w:pStyle w:val="TAC"/>
              <w:rPr>
                <w:rFonts w:cs="Arial"/>
                <w:lang w:eastAsia="en-US"/>
              </w:rPr>
            </w:pPr>
            <w:r w:rsidRPr="00EC5BC0">
              <w:rPr>
                <w:rFonts w:cs="Arial"/>
                <w:lang w:eastAsia="en-US"/>
              </w:rPr>
              <w:t>1884</w:t>
            </w:r>
          </w:p>
        </w:tc>
        <w:tc>
          <w:tcPr>
            <w:tcW w:w="717" w:type="dxa"/>
          </w:tcPr>
          <w:p w14:paraId="3C19B3A1" w14:textId="77777777" w:rsidR="00074F15" w:rsidRPr="00EC5BC0" w:rsidRDefault="00693587" w:rsidP="00FA033B">
            <w:pPr>
              <w:pStyle w:val="TAC"/>
              <w:rPr>
                <w:rFonts w:cs="Arial"/>
                <w:lang w:eastAsia="en-US"/>
              </w:rPr>
            </w:pPr>
            <w:r w:rsidRPr="00EC5BC0">
              <w:rPr>
                <w:rFonts w:cs="Arial"/>
                <w:lang w:eastAsia="en-US"/>
              </w:rPr>
              <w:t>4716</w:t>
            </w:r>
          </w:p>
        </w:tc>
        <w:tc>
          <w:tcPr>
            <w:tcW w:w="717" w:type="dxa"/>
          </w:tcPr>
          <w:p w14:paraId="410CFA6F" w14:textId="77777777" w:rsidR="00074F15" w:rsidRPr="00EC5BC0" w:rsidRDefault="00693587" w:rsidP="00FA033B">
            <w:pPr>
              <w:pStyle w:val="TAC"/>
              <w:rPr>
                <w:rFonts w:cs="Arial"/>
                <w:lang w:eastAsia="en-US"/>
              </w:rPr>
            </w:pPr>
            <w:r w:rsidRPr="00EC5BC0">
              <w:rPr>
                <w:rFonts w:cs="Arial"/>
                <w:lang w:eastAsia="en-US"/>
              </w:rPr>
              <w:t>6732</w:t>
            </w:r>
          </w:p>
        </w:tc>
        <w:tc>
          <w:tcPr>
            <w:tcW w:w="717" w:type="dxa"/>
          </w:tcPr>
          <w:p w14:paraId="29F05116" w14:textId="77777777" w:rsidR="00074F15" w:rsidRPr="00EC5BC0" w:rsidRDefault="00693587" w:rsidP="00FA033B">
            <w:pPr>
              <w:pStyle w:val="TAC"/>
              <w:rPr>
                <w:rFonts w:cs="Arial"/>
                <w:lang w:eastAsia="en-US"/>
              </w:rPr>
            </w:pPr>
            <w:r w:rsidRPr="00EC5BC0">
              <w:rPr>
                <w:rFonts w:cs="Arial"/>
                <w:lang w:eastAsia="en-US"/>
              </w:rPr>
              <w:t>15564</w:t>
            </w:r>
          </w:p>
        </w:tc>
        <w:tc>
          <w:tcPr>
            <w:tcW w:w="717" w:type="dxa"/>
          </w:tcPr>
          <w:p w14:paraId="03638DE4" w14:textId="77777777" w:rsidR="00074F15" w:rsidRPr="00EC5BC0" w:rsidRDefault="00693587" w:rsidP="00FA033B">
            <w:pPr>
              <w:pStyle w:val="TAC"/>
              <w:rPr>
                <w:rFonts w:cs="Arial"/>
                <w:lang w:eastAsia="en-US"/>
              </w:rPr>
            </w:pPr>
            <w:r w:rsidRPr="00EC5BC0">
              <w:rPr>
                <w:rFonts w:cs="Arial"/>
                <w:lang w:eastAsia="en-US"/>
              </w:rPr>
              <w:t>10188</w:t>
            </w:r>
          </w:p>
        </w:tc>
        <w:tc>
          <w:tcPr>
            <w:tcW w:w="717" w:type="dxa"/>
          </w:tcPr>
          <w:p w14:paraId="1D470F97" w14:textId="77777777" w:rsidR="00074F15" w:rsidRPr="00EC5BC0" w:rsidRDefault="00693587" w:rsidP="00FA033B">
            <w:pPr>
              <w:pStyle w:val="TAC"/>
              <w:rPr>
                <w:rFonts w:cs="Arial"/>
                <w:lang w:eastAsia="en-US"/>
              </w:rPr>
            </w:pPr>
            <w:r w:rsidRPr="00EC5BC0">
              <w:rPr>
                <w:rFonts w:cs="Arial"/>
                <w:lang w:eastAsia="en-US"/>
              </w:rPr>
              <w:t>15564</w:t>
            </w:r>
          </w:p>
        </w:tc>
      </w:tr>
      <w:tr w:rsidR="00EC5BC0" w:rsidRPr="00EC5BC0" w14:paraId="2C921433" w14:textId="77777777">
        <w:trPr>
          <w:jc w:val="center"/>
        </w:trPr>
        <w:tc>
          <w:tcPr>
            <w:tcW w:w="3369" w:type="dxa"/>
          </w:tcPr>
          <w:p w14:paraId="59B7D460"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717" w:type="dxa"/>
          </w:tcPr>
          <w:p w14:paraId="7C5B5B3C" w14:textId="77777777" w:rsidR="00074F15" w:rsidRPr="00EC5BC0" w:rsidRDefault="00074F15" w:rsidP="00FA033B">
            <w:pPr>
              <w:pStyle w:val="TAC"/>
              <w:rPr>
                <w:rFonts w:cs="Arial"/>
                <w:lang w:eastAsia="en-US"/>
              </w:rPr>
            </w:pPr>
            <w:r w:rsidRPr="00EC5BC0">
              <w:rPr>
                <w:rFonts w:cs="Arial"/>
                <w:lang w:eastAsia="en-US"/>
              </w:rPr>
              <w:t>288</w:t>
            </w:r>
          </w:p>
        </w:tc>
        <w:tc>
          <w:tcPr>
            <w:tcW w:w="717" w:type="dxa"/>
          </w:tcPr>
          <w:p w14:paraId="57C8105F" w14:textId="77777777" w:rsidR="00074F15" w:rsidRPr="00EC5BC0" w:rsidRDefault="00D21FDC" w:rsidP="00FA033B">
            <w:pPr>
              <w:pStyle w:val="TAC"/>
              <w:rPr>
                <w:rFonts w:cs="Arial"/>
                <w:lang w:eastAsia="en-US"/>
              </w:rPr>
            </w:pPr>
            <w:r w:rsidRPr="00EC5BC0">
              <w:rPr>
                <w:rFonts w:cs="Arial"/>
                <w:lang w:eastAsia="en-US"/>
              </w:rPr>
              <w:t>1728</w:t>
            </w:r>
          </w:p>
        </w:tc>
        <w:tc>
          <w:tcPr>
            <w:tcW w:w="717" w:type="dxa"/>
          </w:tcPr>
          <w:p w14:paraId="3128E4DA" w14:textId="77777777" w:rsidR="00074F15" w:rsidRPr="00EC5BC0" w:rsidRDefault="00074F15" w:rsidP="00FA033B">
            <w:pPr>
              <w:pStyle w:val="TAC"/>
              <w:rPr>
                <w:rFonts w:cs="Arial"/>
                <w:lang w:eastAsia="en-US"/>
              </w:rPr>
            </w:pPr>
            <w:r w:rsidRPr="00EC5BC0">
              <w:rPr>
                <w:rFonts w:cs="Arial"/>
                <w:lang w:eastAsia="en-US"/>
              </w:rPr>
              <w:t>4320</w:t>
            </w:r>
          </w:p>
        </w:tc>
        <w:tc>
          <w:tcPr>
            <w:tcW w:w="717" w:type="dxa"/>
          </w:tcPr>
          <w:p w14:paraId="08E05EF5"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22A795BA" w14:textId="77777777" w:rsidR="00074F15" w:rsidRPr="00EC5BC0" w:rsidRDefault="00074F15" w:rsidP="00FA033B">
            <w:pPr>
              <w:pStyle w:val="TAC"/>
              <w:rPr>
                <w:rFonts w:cs="Arial"/>
                <w:lang w:eastAsia="en-US"/>
              </w:rPr>
            </w:pPr>
            <w:r w:rsidRPr="00EC5BC0">
              <w:rPr>
                <w:rFonts w:cs="Arial"/>
                <w:lang w:eastAsia="en-US"/>
              </w:rPr>
              <w:t>14400</w:t>
            </w:r>
          </w:p>
        </w:tc>
        <w:tc>
          <w:tcPr>
            <w:tcW w:w="717" w:type="dxa"/>
          </w:tcPr>
          <w:p w14:paraId="1227C74E" w14:textId="77777777" w:rsidR="00074F15" w:rsidRPr="00EC5BC0" w:rsidRDefault="00074F15" w:rsidP="00FA033B">
            <w:pPr>
              <w:pStyle w:val="TAC"/>
              <w:rPr>
                <w:rFonts w:cs="Arial"/>
                <w:lang w:eastAsia="en-US"/>
              </w:rPr>
            </w:pPr>
            <w:r w:rsidRPr="00EC5BC0">
              <w:rPr>
                <w:rFonts w:cs="Arial"/>
                <w:lang w:eastAsia="en-US"/>
              </w:rPr>
              <w:t>21600</w:t>
            </w:r>
          </w:p>
        </w:tc>
        <w:tc>
          <w:tcPr>
            <w:tcW w:w="717" w:type="dxa"/>
          </w:tcPr>
          <w:p w14:paraId="1B15C0CC" w14:textId="77777777" w:rsidR="00074F15" w:rsidRPr="00EC5BC0" w:rsidRDefault="00074F15" w:rsidP="00FA033B">
            <w:pPr>
              <w:pStyle w:val="TAC"/>
              <w:rPr>
                <w:rFonts w:cs="Arial"/>
                <w:lang w:eastAsia="en-US"/>
              </w:rPr>
            </w:pPr>
            <w:r w:rsidRPr="00EC5BC0">
              <w:rPr>
                <w:rFonts w:cs="Arial"/>
                <w:lang w:eastAsia="en-US"/>
              </w:rPr>
              <w:t>28800</w:t>
            </w:r>
          </w:p>
        </w:tc>
      </w:tr>
      <w:tr w:rsidR="00FA033B" w:rsidRPr="00EC5BC0" w14:paraId="565C8E5C" w14:textId="77777777">
        <w:trPr>
          <w:jc w:val="center"/>
        </w:trPr>
        <w:tc>
          <w:tcPr>
            <w:tcW w:w="3369" w:type="dxa"/>
          </w:tcPr>
          <w:p w14:paraId="7B1DA3F1"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717" w:type="dxa"/>
          </w:tcPr>
          <w:p w14:paraId="3B275654" w14:textId="77777777" w:rsidR="00074F15" w:rsidRPr="00EC5BC0" w:rsidRDefault="00074F15" w:rsidP="00FA033B">
            <w:pPr>
              <w:pStyle w:val="TAC"/>
              <w:rPr>
                <w:rFonts w:cs="Arial"/>
                <w:lang w:eastAsia="en-US"/>
              </w:rPr>
            </w:pPr>
            <w:r w:rsidRPr="00EC5BC0">
              <w:rPr>
                <w:rFonts w:cs="Arial"/>
                <w:lang w:eastAsia="en-US"/>
              </w:rPr>
              <w:t>144</w:t>
            </w:r>
          </w:p>
        </w:tc>
        <w:tc>
          <w:tcPr>
            <w:tcW w:w="717" w:type="dxa"/>
          </w:tcPr>
          <w:p w14:paraId="6F279F11" w14:textId="77777777" w:rsidR="00074F15" w:rsidRPr="00EC5BC0" w:rsidRDefault="00074F15" w:rsidP="00FA033B">
            <w:pPr>
              <w:pStyle w:val="TAC"/>
              <w:rPr>
                <w:rFonts w:cs="Arial"/>
                <w:lang w:eastAsia="en-US"/>
              </w:rPr>
            </w:pPr>
            <w:r w:rsidRPr="00EC5BC0">
              <w:rPr>
                <w:rFonts w:cs="Arial"/>
                <w:lang w:eastAsia="en-US"/>
              </w:rPr>
              <w:t>864</w:t>
            </w:r>
          </w:p>
        </w:tc>
        <w:tc>
          <w:tcPr>
            <w:tcW w:w="717" w:type="dxa"/>
          </w:tcPr>
          <w:p w14:paraId="5E0E451D" w14:textId="77777777" w:rsidR="00074F15" w:rsidRPr="00EC5BC0" w:rsidRDefault="00074F15" w:rsidP="00FA033B">
            <w:pPr>
              <w:pStyle w:val="TAC"/>
              <w:rPr>
                <w:rFonts w:cs="Arial"/>
                <w:lang w:eastAsia="en-US"/>
              </w:rPr>
            </w:pPr>
            <w:r w:rsidRPr="00EC5BC0">
              <w:rPr>
                <w:rFonts w:cs="Arial"/>
                <w:lang w:eastAsia="en-US"/>
              </w:rPr>
              <w:t>2160</w:t>
            </w:r>
          </w:p>
        </w:tc>
        <w:tc>
          <w:tcPr>
            <w:tcW w:w="717" w:type="dxa"/>
          </w:tcPr>
          <w:p w14:paraId="647E3FC7" w14:textId="77777777" w:rsidR="00074F15" w:rsidRPr="00EC5BC0" w:rsidRDefault="00074F15" w:rsidP="00FA033B">
            <w:pPr>
              <w:pStyle w:val="TAC"/>
              <w:rPr>
                <w:rFonts w:cs="Arial"/>
                <w:lang w:eastAsia="en-US"/>
              </w:rPr>
            </w:pPr>
            <w:r w:rsidRPr="00EC5BC0">
              <w:rPr>
                <w:rFonts w:cs="Arial"/>
                <w:lang w:eastAsia="en-US"/>
              </w:rPr>
              <w:t>3600</w:t>
            </w:r>
          </w:p>
        </w:tc>
        <w:tc>
          <w:tcPr>
            <w:tcW w:w="717" w:type="dxa"/>
          </w:tcPr>
          <w:p w14:paraId="5A6191C1" w14:textId="77777777" w:rsidR="00074F15" w:rsidRPr="00EC5BC0" w:rsidRDefault="00074F15" w:rsidP="00FA033B">
            <w:pPr>
              <w:pStyle w:val="TAC"/>
              <w:rPr>
                <w:rFonts w:cs="Arial"/>
                <w:lang w:eastAsia="en-US"/>
              </w:rPr>
            </w:pPr>
            <w:r w:rsidRPr="00EC5BC0">
              <w:rPr>
                <w:rFonts w:cs="Arial"/>
                <w:lang w:eastAsia="en-US"/>
              </w:rPr>
              <w:t>7200</w:t>
            </w:r>
          </w:p>
        </w:tc>
        <w:tc>
          <w:tcPr>
            <w:tcW w:w="717" w:type="dxa"/>
          </w:tcPr>
          <w:p w14:paraId="6C21787F" w14:textId="77777777" w:rsidR="00074F15" w:rsidRPr="00EC5BC0" w:rsidRDefault="00074F15" w:rsidP="00FA033B">
            <w:pPr>
              <w:pStyle w:val="TAC"/>
              <w:rPr>
                <w:rFonts w:cs="Arial"/>
                <w:lang w:eastAsia="en-US"/>
              </w:rPr>
            </w:pPr>
            <w:r w:rsidRPr="00EC5BC0">
              <w:rPr>
                <w:rFonts w:cs="Arial"/>
                <w:lang w:eastAsia="en-US"/>
              </w:rPr>
              <w:t>10800</w:t>
            </w:r>
          </w:p>
        </w:tc>
        <w:tc>
          <w:tcPr>
            <w:tcW w:w="717" w:type="dxa"/>
          </w:tcPr>
          <w:p w14:paraId="5B1882BE" w14:textId="77777777" w:rsidR="00074F15" w:rsidRPr="00EC5BC0" w:rsidRDefault="00074F15" w:rsidP="00FA033B">
            <w:pPr>
              <w:pStyle w:val="TAC"/>
              <w:rPr>
                <w:rFonts w:cs="Arial"/>
                <w:lang w:eastAsia="en-US"/>
              </w:rPr>
            </w:pPr>
            <w:r w:rsidRPr="00EC5BC0">
              <w:rPr>
                <w:rFonts w:cs="Arial"/>
                <w:lang w:eastAsia="en-US"/>
              </w:rPr>
              <w:t>14400</w:t>
            </w:r>
          </w:p>
        </w:tc>
      </w:tr>
    </w:tbl>
    <w:p w14:paraId="37CE495F" w14:textId="77777777" w:rsidR="00074F15" w:rsidRPr="00EC5BC0" w:rsidRDefault="00074F15" w:rsidP="00DA0CFE"/>
    <w:p w14:paraId="7FE19534" w14:textId="77777777" w:rsidR="00074F15" w:rsidRPr="00EC5BC0" w:rsidRDefault="00074F15" w:rsidP="002C24FB">
      <w:pPr>
        <w:pStyle w:val="Heading1"/>
      </w:pPr>
      <w:bookmarkStart w:id="649" w:name="_Toc21016104"/>
      <w:r w:rsidRPr="00EC5BC0">
        <w:t>A.4</w:t>
      </w:r>
      <w:r w:rsidRPr="00EC5BC0">
        <w:tab/>
        <w:t>Fixed Reference Channels for performance requirements (16QAM 3/4)</w:t>
      </w:r>
      <w:bookmarkEnd w:id="649"/>
    </w:p>
    <w:p w14:paraId="0C25E7FA" w14:textId="77777777" w:rsidR="00BF18AD" w:rsidRPr="00EC5BC0" w:rsidRDefault="00BF18AD" w:rsidP="00CA10A5">
      <w:pPr>
        <w:pStyle w:val="TH"/>
      </w:pPr>
      <w:r w:rsidRPr="00EC5BC0">
        <w:t>Table A.4-1</w:t>
      </w:r>
      <w:r w:rsidR="00DA0CFE" w:rsidRPr="00EC5BC0">
        <w:t>:</w:t>
      </w:r>
      <w:r w:rsidRPr="00EC5BC0">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EC5BC0" w:rsidRPr="00EC5BC0" w14:paraId="4B8EE20B" w14:textId="77777777">
        <w:trPr>
          <w:jc w:val="center"/>
        </w:trPr>
        <w:tc>
          <w:tcPr>
            <w:tcW w:w="0" w:type="auto"/>
          </w:tcPr>
          <w:p w14:paraId="25410D81" w14:textId="77777777" w:rsidR="00074F15" w:rsidRPr="00EC5BC0" w:rsidRDefault="00074F15" w:rsidP="00074F15">
            <w:pPr>
              <w:pStyle w:val="TAH"/>
              <w:rPr>
                <w:rFonts w:cs="Arial"/>
                <w:lang w:eastAsia="en-US"/>
              </w:rPr>
            </w:pPr>
            <w:r w:rsidRPr="00EC5BC0">
              <w:rPr>
                <w:rFonts w:cs="Arial"/>
                <w:lang w:eastAsia="en-US"/>
              </w:rPr>
              <w:t>Reference channel</w:t>
            </w:r>
          </w:p>
        </w:tc>
        <w:tc>
          <w:tcPr>
            <w:tcW w:w="0" w:type="auto"/>
          </w:tcPr>
          <w:p w14:paraId="4BAFE3BB" w14:textId="77777777" w:rsidR="00074F15" w:rsidRPr="00EC5BC0" w:rsidRDefault="00074F15" w:rsidP="00074F15">
            <w:pPr>
              <w:pStyle w:val="TAH"/>
              <w:rPr>
                <w:rFonts w:cs="Arial"/>
                <w:lang w:eastAsia="en-US"/>
              </w:rPr>
            </w:pPr>
            <w:r w:rsidRPr="00EC5BC0">
              <w:rPr>
                <w:rFonts w:cs="Arial"/>
                <w:lang w:eastAsia="en-US"/>
              </w:rPr>
              <w:t>A4-1</w:t>
            </w:r>
          </w:p>
        </w:tc>
        <w:tc>
          <w:tcPr>
            <w:tcW w:w="0" w:type="auto"/>
          </w:tcPr>
          <w:p w14:paraId="35C05CEB" w14:textId="77777777" w:rsidR="00074F15" w:rsidRPr="00EC5BC0" w:rsidRDefault="00074F15" w:rsidP="00074F15">
            <w:pPr>
              <w:pStyle w:val="TAH"/>
              <w:rPr>
                <w:rFonts w:cs="Arial"/>
                <w:lang w:eastAsia="en-US"/>
              </w:rPr>
            </w:pPr>
            <w:r w:rsidRPr="00EC5BC0">
              <w:rPr>
                <w:rFonts w:cs="Arial"/>
                <w:lang w:eastAsia="en-US"/>
              </w:rPr>
              <w:t>A4-2</w:t>
            </w:r>
          </w:p>
        </w:tc>
        <w:tc>
          <w:tcPr>
            <w:tcW w:w="0" w:type="auto"/>
          </w:tcPr>
          <w:p w14:paraId="2FB97100" w14:textId="77777777" w:rsidR="00074F15" w:rsidRPr="00EC5BC0" w:rsidRDefault="00074F15" w:rsidP="00074F15">
            <w:pPr>
              <w:pStyle w:val="TAH"/>
              <w:rPr>
                <w:rFonts w:cs="Arial"/>
                <w:lang w:eastAsia="en-US"/>
              </w:rPr>
            </w:pPr>
            <w:r w:rsidRPr="00EC5BC0">
              <w:rPr>
                <w:rFonts w:cs="Arial"/>
                <w:lang w:eastAsia="en-US"/>
              </w:rPr>
              <w:t>A4-3</w:t>
            </w:r>
          </w:p>
        </w:tc>
        <w:tc>
          <w:tcPr>
            <w:tcW w:w="0" w:type="auto"/>
          </w:tcPr>
          <w:p w14:paraId="7830C75E" w14:textId="77777777" w:rsidR="00074F15" w:rsidRPr="00EC5BC0" w:rsidRDefault="00074F15" w:rsidP="00074F15">
            <w:pPr>
              <w:pStyle w:val="TAH"/>
              <w:rPr>
                <w:rFonts w:cs="Arial"/>
                <w:lang w:eastAsia="en-US"/>
              </w:rPr>
            </w:pPr>
            <w:r w:rsidRPr="00EC5BC0">
              <w:rPr>
                <w:rFonts w:cs="Arial"/>
                <w:lang w:eastAsia="en-US"/>
              </w:rPr>
              <w:t>A4-4</w:t>
            </w:r>
          </w:p>
        </w:tc>
        <w:tc>
          <w:tcPr>
            <w:tcW w:w="0" w:type="auto"/>
          </w:tcPr>
          <w:p w14:paraId="025D4E19" w14:textId="77777777" w:rsidR="00074F15" w:rsidRPr="00EC5BC0" w:rsidRDefault="00074F15" w:rsidP="00074F15">
            <w:pPr>
              <w:pStyle w:val="TAH"/>
              <w:rPr>
                <w:rFonts w:cs="Arial"/>
                <w:lang w:eastAsia="en-US"/>
              </w:rPr>
            </w:pPr>
            <w:r w:rsidRPr="00EC5BC0">
              <w:rPr>
                <w:rFonts w:cs="Arial"/>
                <w:lang w:eastAsia="en-US"/>
              </w:rPr>
              <w:t>A4-5</w:t>
            </w:r>
          </w:p>
        </w:tc>
        <w:tc>
          <w:tcPr>
            <w:tcW w:w="0" w:type="auto"/>
          </w:tcPr>
          <w:p w14:paraId="5089CCC1" w14:textId="77777777" w:rsidR="00074F15" w:rsidRPr="00EC5BC0" w:rsidRDefault="00074F15" w:rsidP="00074F15">
            <w:pPr>
              <w:pStyle w:val="TAH"/>
              <w:rPr>
                <w:rFonts w:cs="Arial"/>
                <w:lang w:eastAsia="en-US"/>
              </w:rPr>
            </w:pPr>
            <w:r w:rsidRPr="00EC5BC0">
              <w:rPr>
                <w:rFonts w:cs="Arial"/>
                <w:lang w:eastAsia="en-US"/>
              </w:rPr>
              <w:t>A4-6</w:t>
            </w:r>
          </w:p>
        </w:tc>
        <w:tc>
          <w:tcPr>
            <w:tcW w:w="0" w:type="auto"/>
          </w:tcPr>
          <w:p w14:paraId="5180E061" w14:textId="77777777" w:rsidR="00074F15" w:rsidRPr="00EC5BC0" w:rsidRDefault="00074F15" w:rsidP="00074F15">
            <w:pPr>
              <w:pStyle w:val="TAH"/>
              <w:rPr>
                <w:rFonts w:cs="Arial"/>
                <w:lang w:eastAsia="en-US"/>
              </w:rPr>
            </w:pPr>
            <w:r w:rsidRPr="00EC5BC0">
              <w:rPr>
                <w:rFonts w:cs="Arial"/>
                <w:lang w:eastAsia="en-US"/>
              </w:rPr>
              <w:t>A4-7</w:t>
            </w:r>
          </w:p>
        </w:tc>
        <w:tc>
          <w:tcPr>
            <w:tcW w:w="0" w:type="auto"/>
          </w:tcPr>
          <w:p w14:paraId="582CD908" w14:textId="77777777" w:rsidR="00074F15" w:rsidRPr="00EC5BC0" w:rsidRDefault="00074F15" w:rsidP="00074F15">
            <w:pPr>
              <w:pStyle w:val="TAH"/>
              <w:rPr>
                <w:rFonts w:cs="Arial"/>
                <w:lang w:eastAsia="en-US"/>
              </w:rPr>
            </w:pPr>
            <w:r w:rsidRPr="00EC5BC0">
              <w:rPr>
                <w:rFonts w:cs="Arial"/>
                <w:lang w:eastAsia="en-US"/>
              </w:rPr>
              <w:t>A4-8</w:t>
            </w:r>
          </w:p>
        </w:tc>
      </w:tr>
      <w:tr w:rsidR="00EC5BC0" w:rsidRPr="00EC5BC0" w14:paraId="1C9DD97C" w14:textId="77777777">
        <w:trPr>
          <w:jc w:val="center"/>
        </w:trPr>
        <w:tc>
          <w:tcPr>
            <w:tcW w:w="0" w:type="auto"/>
          </w:tcPr>
          <w:p w14:paraId="4382AD8B" w14:textId="77777777" w:rsidR="00074F15" w:rsidRPr="00EC5BC0" w:rsidRDefault="00074F15" w:rsidP="00074F15">
            <w:pPr>
              <w:pStyle w:val="TAL"/>
              <w:rPr>
                <w:rFonts w:cs="Arial"/>
                <w:lang w:eastAsia="en-US"/>
              </w:rPr>
            </w:pPr>
            <w:r w:rsidRPr="00EC5BC0">
              <w:rPr>
                <w:rFonts w:cs="Arial"/>
                <w:lang w:eastAsia="en-US"/>
              </w:rPr>
              <w:t>Allocated resource blocks</w:t>
            </w:r>
          </w:p>
        </w:tc>
        <w:tc>
          <w:tcPr>
            <w:tcW w:w="0" w:type="auto"/>
          </w:tcPr>
          <w:p w14:paraId="07487668"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01F31D25"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6B1D21B"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4ED64275" w14:textId="77777777" w:rsidR="00074F15" w:rsidRPr="00EC5BC0" w:rsidRDefault="00074F15" w:rsidP="00074F15">
            <w:pPr>
              <w:pStyle w:val="TAC"/>
              <w:rPr>
                <w:rFonts w:cs="Arial"/>
                <w:lang w:eastAsia="en-US"/>
              </w:rPr>
            </w:pPr>
            <w:r w:rsidRPr="00EC5BC0">
              <w:rPr>
                <w:rFonts w:cs="Arial"/>
                <w:lang w:eastAsia="en-US"/>
              </w:rPr>
              <w:t>15</w:t>
            </w:r>
          </w:p>
        </w:tc>
        <w:tc>
          <w:tcPr>
            <w:tcW w:w="0" w:type="auto"/>
          </w:tcPr>
          <w:p w14:paraId="0CC05B86" w14:textId="77777777" w:rsidR="00074F15" w:rsidRPr="00EC5BC0" w:rsidRDefault="00074F15" w:rsidP="00074F15">
            <w:pPr>
              <w:pStyle w:val="TAC"/>
              <w:rPr>
                <w:rFonts w:cs="Arial"/>
                <w:lang w:eastAsia="en-US"/>
              </w:rPr>
            </w:pPr>
            <w:r w:rsidRPr="00EC5BC0">
              <w:rPr>
                <w:rFonts w:cs="Arial"/>
                <w:lang w:eastAsia="en-US"/>
              </w:rPr>
              <w:t>25</w:t>
            </w:r>
          </w:p>
        </w:tc>
        <w:tc>
          <w:tcPr>
            <w:tcW w:w="0" w:type="auto"/>
          </w:tcPr>
          <w:p w14:paraId="4A83CF10" w14:textId="77777777" w:rsidR="00074F15" w:rsidRPr="00EC5BC0" w:rsidRDefault="00074F15" w:rsidP="00074F15">
            <w:pPr>
              <w:pStyle w:val="TAC"/>
              <w:rPr>
                <w:rFonts w:cs="Arial"/>
                <w:lang w:eastAsia="en-US"/>
              </w:rPr>
            </w:pPr>
            <w:r w:rsidRPr="00EC5BC0">
              <w:rPr>
                <w:rFonts w:cs="Arial"/>
                <w:lang w:eastAsia="en-US"/>
              </w:rPr>
              <w:t>50</w:t>
            </w:r>
          </w:p>
        </w:tc>
        <w:tc>
          <w:tcPr>
            <w:tcW w:w="0" w:type="auto"/>
          </w:tcPr>
          <w:p w14:paraId="3DAB792C" w14:textId="77777777" w:rsidR="00074F15" w:rsidRPr="00EC5BC0" w:rsidRDefault="00074F15" w:rsidP="00074F15">
            <w:pPr>
              <w:pStyle w:val="TAC"/>
              <w:rPr>
                <w:rFonts w:cs="Arial"/>
                <w:lang w:eastAsia="en-US"/>
              </w:rPr>
            </w:pPr>
            <w:r w:rsidRPr="00EC5BC0">
              <w:rPr>
                <w:rFonts w:cs="Arial"/>
                <w:lang w:eastAsia="en-US"/>
              </w:rPr>
              <w:t>75</w:t>
            </w:r>
          </w:p>
        </w:tc>
        <w:tc>
          <w:tcPr>
            <w:tcW w:w="0" w:type="auto"/>
          </w:tcPr>
          <w:p w14:paraId="76545716" w14:textId="77777777" w:rsidR="00074F15" w:rsidRPr="00EC5BC0" w:rsidRDefault="00074F15" w:rsidP="00074F15">
            <w:pPr>
              <w:pStyle w:val="TAC"/>
              <w:rPr>
                <w:rFonts w:cs="Arial"/>
                <w:lang w:eastAsia="en-US"/>
              </w:rPr>
            </w:pPr>
            <w:r w:rsidRPr="00EC5BC0">
              <w:rPr>
                <w:rFonts w:cs="Arial"/>
                <w:lang w:eastAsia="en-US"/>
              </w:rPr>
              <w:t>100</w:t>
            </w:r>
          </w:p>
        </w:tc>
      </w:tr>
      <w:tr w:rsidR="00EC5BC0" w:rsidRPr="00EC5BC0" w14:paraId="169A054F" w14:textId="77777777">
        <w:trPr>
          <w:jc w:val="center"/>
        </w:trPr>
        <w:tc>
          <w:tcPr>
            <w:tcW w:w="0" w:type="auto"/>
          </w:tcPr>
          <w:p w14:paraId="6EAD3280" w14:textId="77777777" w:rsidR="00074F15" w:rsidRPr="00EC5BC0" w:rsidRDefault="00074F15" w:rsidP="00074F15">
            <w:pPr>
              <w:pStyle w:val="TAL"/>
              <w:rPr>
                <w:rFonts w:cs="Arial"/>
                <w:lang w:eastAsia="en-US"/>
              </w:rPr>
            </w:pPr>
            <w:r w:rsidRPr="00EC5BC0">
              <w:rPr>
                <w:rFonts w:cs="Arial"/>
                <w:lang w:eastAsia="en-US"/>
              </w:rPr>
              <w:t>DFT-OFDM Symbols per subframe</w:t>
            </w:r>
          </w:p>
        </w:tc>
        <w:tc>
          <w:tcPr>
            <w:tcW w:w="0" w:type="auto"/>
          </w:tcPr>
          <w:p w14:paraId="05774B25"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C8A7A9F" w14:textId="77777777" w:rsidR="00074F15" w:rsidRPr="00EC5BC0" w:rsidRDefault="00074F15" w:rsidP="00074F15">
            <w:pPr>
              <w:pStyle w:val="TAC"/>
              <w:rPr>
                <w:rFonts w:cs="Arial"/>
                <w:lang w:eastAsia="en-US"/>
              </w:rPr>
            </w:pPr>
            <w:r w:rsidRPr="00EC5BC0">
              <w:rPr>
                <w:rFonts w:cs="Arial"/>
                <w:lang w:eastAsia="en-US"/>
              </w:rPr>
              <w:t>10</w:t>
            </w:r>
          </w:p>
        </w:tc>
        <w:tc>
          <w:tcPr>
            <w:tcW w:w="0" w:type="auto"/>
          </w:tcPr>
          <w:p w14:paraId="778EF7BB"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C2B63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42D48058"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6D4C8430"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2B780592" w14:textId="77777777" w:rsidR="00074F15" w:rsidRPr="00EC5BC0" w:rsidRDefault="00074F15" w:rsidP="00074F15">
            <w:pPr>
              <w:pStyle w:val="TAC"/>
              <w:rPr>
                <w:rFonts w:cs="Arial"/>
                <w:lang w:eastAsia="en-US"/>
              </w:rPr>
            </w:pPr>
            <w:r w:rsidRPr="00EC5BC0">
              <w:rPr>
                <w:rFonts w:cs="Arial"/>
                <w:lang w:eastAsia="en-US"/>
              </w:rPr>
              <w:t>12</w:t>
            </w:r>
          </w:p>
        </w:tc>
        <w:tc>
          <w:tcPr>
            <w:tcW w:w="0" w:type="auto"/>
          </w:tcPr>
          <w:p w14:paraId="367A8DAD" w14:textId="77777777" w:rsidR="00074F15" w:rsidRPr="00EC5BC0" w:rsidRDefault="00074F15" w:rsidP="00074F15">
            <w:pPr>
              <w:pStyle w:val="TAC"/>
              <w:rPr>
                <w:rFonts w:cs="Arial"/>
                <w:lang w:eastAsia="en-US"/>
              </w:rPr>
            </w:pPr>
            <w:r w:rsidRPr="00EC5BC0">
              <w:rPr>
                <w:rFonts w:cs="Arial"/>
                <w:lang w:eastAsia="en-US"/>
              </w:rPr>
              <w:t>12</w:t>
            </w:r>
          </w:p>
        </w:tc>
      </w:tr>
      <w:tr w:rsidR="00EC5BC0" w:rsidRPr="00EC5BC0" w14:paraId="6C0C4D8F" w14:textId="77777777">
        <w:trPr>
          <w:jc w:val="center"/>
        </w:trPr>
        <w:tc>
          <w:tcPr>
            <w:tcW w:w="0" w:type="auto"/>
          </w:tcPr>
          <w:p w14:paraId="2DCA6AE9" w14:textId="77777777" w:rsidR="00074F15" w:rsidRPr="00EC5BC0" w:rsidRDefault="00074F15" w:rsidP="00074F15">
            <w:pPr>
              <w:pStyle w:val="TAL"/>
              <w:rPr>
                <w:rFonts w:cs="Arial"/>
                <w:lang w:eastAsia="en-US"/>
              </w:rPr>
            </w:pPr>
            <w:r w:rsidRPr="00EC5BC0">
              <w:rPr>
                <w:rFonts w:cs="Arial"/>
                <w:lang w:eastAsia="en-US"/>
              </w:rPr>
              <w:t>Modulation</w:t>
            </w:r>
          </w:p>
        </w:tc>
        <w:tc>
          <w:tcPr>
            <w:tcW w:w="0" w:type="auto"/>
          </w:tcPr>
          <w:p w14:paraId="497443DC"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0C5C3940"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90CF60F"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14884EE"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26204C05"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40112014"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6C0864F2" w14:textId="77777777" w:rsidR="00074F15" w:rsidRPr="00EC5BC0" w:rsidRDefault="00074F15" w:rsidP="00074F15">
            <w:pPr>
              <w:pStyle w:val="TAC"/>
              <w:rPr>
                <w:rFonts w:cs="Arial"/>
                <w:lang w:eastAsia="en-US"/>
              </w:rPr>
            </w:pPr>
            <w:r w:rsidRPr="00EC5BC0">
              <w:rPr>
                <w:rFonts w:cs="Arial"/>
                <w:lang w:eastAsia="en-US"/>
              </w:rPr>
              <w:t>16QAM</w:t>
            </w:r>
          </w:p>
        </w:tc>
        <w:tc>
          <w:tcPr>
            <w:tcW w:w="0" w:type="auto"/>
          </w:tcPr>
          <w:p w14:paraId="19159546" w14:textId="77777777" w:rsidR="00074F15" w:rsidRPr="00EC5BC0" w:rsidRDefault="00074F15" w:rsidP="00074F15">
            <w:pPr>
              <w:pStyle w:val="TAC"/>
              <w:rPr>
                <w:rFonts w:cs="Arial"/>
                <w:lang w:eastAsia="en-US"/>
              </w:rPr>
            </w:pPr>
            <w:r w:rsidRPr="00EC5BC0">
              <w:rPr>
                <w:rFonts w:cs="Arial"/>
                <w:lang w:eastAsia="en-US"/>
              </w:rPr>
              <w:t>16QAM</w:t>
            </w:r>
          </w:p>
        </w:tc>
      </w:tr>
      <w:tr w:rsidR="00EC5BC0" w:rsidRPr="00EC5BC0" w14:paraId="6DB770F1" w14:textId="77777777">
        <w:trPr>
          <w:jc w:val="center"/>
        </w:trPr>
        <w:tc>
          <w:tcPr>
            <w:tcW w:w="0" w:type="auto"/>
          </w:tcPr>
          <w:p w14:paraId="2F084A75" w14:textId="77777777" w:rsidR="00074F15" w:rsidRPr="00EC5BC0" w:rsidRDefault="00074F15" w:rsidP="00074F15">
            <w:pPr>
              <w:pStyle w:val="TAL"/>
              <w:rPr>
                <w:rFonts w:cs="Arial"/>
                <w:lang w:eastAsia="en-US"/>
              </w:rPr>
            </w:pPr>
            <w:r w:rsidRPr="00EC5BC0">
              <w:rPr>
                <w:rFonts w:cs="Arial"/>
                <w:lang w:eastAsia="en-US"/>
              </w:rPr>
              <w:t>Code rate</w:t>
            </w:r>
          </w:p>
        </w:tc>
        <w:tc>
          <w:tcPr>
            <w:tcW w:w="0" w:type="auto"/>
          </w:tcPr>
          <w:p w14:paraId="6C1D26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555E95F"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3BE6B9D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1D74BFF5"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2F4D2BA"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2544F04E"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60C3A5CB" w14:textId="77777777" w:rsidR="00074F15" w:rsidRPr="00EC5BC0" w:rsidRDefault="00074F15" w:rsidP="00074F15">
            <w:pPr>
              <w:pStyle w:val="TAC"/>
              <w:rPr>
                <w:rFonts w:cs="Arial"/>
                <w:lang w:eastAsia="en-US"/>
              </w:rPr>
            </w:pPr>
            <w:r w:rsidRPr="00EC5BC0">
              <w:rPr>
                <w:rFonts w:cs="Arial"/>
                <w:lang w:eastAsia="en-US"/>
              </w:rPr>
              <w:t>3/4</w:t>
            </w:r>
          </w:p>
        </w:tc>
        <w:tc>
          <w:tcPr>
            <w:tcW w:w="0" w:type="auto"/>
          </w:tcPr>
          <w:p w14:paraId="4CBC4532" w14:textId="77777777" w:rsidR="00074F15" w:rsidRPr="00EC5BC0" w:rsidRDefault="00074F15" w:rsidP="00074F15">
            <w:pPr>
              <w:pStyle w:val="TAC"/>
              <w:rPr>
                <w:rFonts w:cs="Arial"/>
                <w:lang w:eastAsia="en-US"/>
              </w:rPr>
            </w:pPr>
            <w:r w:rsidRPr="00EC5BC0">
              <w:rPr>
                <w:rFonts w:cs="Arial"/>
                <w:lang w:eastAsia="en-US"/>
              </w:rPr>
              <w:t>3/4</w:t>
            </w:r>
          </w:p>
        </w:tc>
      </w:tr>
      <w:tr w:rsidR="00EC5BC0" w:rsidRPr="00EC5BC0" w14:paraId="406429E6" w14:textId="77777777">
        <w:trPr>
          <w:jc w:val="center"/>
        </w:trPr>
        <w:tc>
          <w:tcPr>
            <w:tcW w:w="0" w:type="auto"/>
          </w:tcPr>
          <w:p w14:paraId="3174CF54" w14:textId="77777777" w:rsidR="00074F15" w:rsidRPr="00EC5BC0" w:rsidRDefault="00074F15" w:rsidP="00074F15">
            <w:pPr>
              <w:pStyle w:val="TAL"/>
              <w:rPr>
                <w:rFonts w:cs="Arial"/>
                <w:lang w:eastAsia="en-US"/>
              </w:rPr>
            </w:pPr>
            <w:r w:rsidRPr="00EC5BC0">
              <w:rPr>
                <w:rFonts w:cs="Arial"/>
                <w:lang w:eastAsia="en-US"/>
              </w:rPr>
              <w:t>Payload size (bits)</w:t>
            </w:r>
          </w:p>
        </w:tc>
        <w:tc>
          <w:tcPr>
            <w:tcW w:w="0" w:type="auto"/>
          </w:tcPr>
          <w:p w14:paraId="69429411" w14:textId="77777777" w:rsidR="00074F15" w:rsidRPr="00EC5BC0" w:rsidRDefault="0069647F" w:rsidP="00074F15">
            <w:pPr>
              <w:pStyle w:val="TAC"/>
              <w:rPr>
                <w:rFonts w:cs="Arial"/>
                <w:lang w:eastAsia="en-US"/>
              </w:rPr>
            </w:pPr>
            <w:r w:rsidRPr="00EC5BC0">
              <w:rPr>
                <w:rFonts w:cs="Arial"/>
                <w:lang w:eastAsia="en-US"/>
              </w:rPr>
              <w:t>408</w:t>
            </w:r>
          </w:p>
        </w:tc>
        <w:tc>
          <w:tcPr>
            <w:tcW w:w="0" w:type="auto"/>
          </w:tcPr>
          <w:p w14:paraId="3A37461D" w14:textId="77777777" w:rsidR="00074F15" w:rsidRPr="00EC5BC0" w:rsidRDefault="0069647F" w:rsidP="00074F15">
            <w:pPr>
              <w:pStyle w:val="TAC"/>
              <w:rPr>
                <w:rFonts w:cs="Arial"/>
                <w:lang w:eastAsia="en-US"/>
              </w:rPr>
            </w:pPr>
            <w:r w:rsidRPr="00EC5BC0">
              <w:rPr>
                <w:rFonts w:cs="Arial"/>
                <w:lang w:eastAsia="en-US"/>
              </w:rPr>
              <w:t>376</w:t>
            </w:r>
          </w:p>
        </w:tc>
        <w:tc>
          <w:tcPr>
            <w:tcW w:w="0" w:type="auto"/>
          </w:tcPr>
          <w:p w14:paraId="75899CA0" w14:textId="77777777" w:rsidR="00074F15" w:rsidRPr="00EC5BC0" w:rsidRDefault="0069647F" w:rsidP="00074F15">
            <w:pPr>
              <w:pStyle w:val="TAC"/>
              <w:rPr>
                <w:rFonts w:cs="Arial"/>
                <w:lang w:eastAsia="en-US"/>
              </w:rPr>
            </w:pPr>
            <w:r w:rsidRPr="00EC5BC0">
              <w:rPr>
                <w:rFonts w:cs="Arial"/>
                <w:lang w:eastAsia="en-US"/>
              </w:rPr>
              <w:t>2600</w:t>
            </w:r>
          </w:p>
        </w:tc>
        <w:tc>
          <w:tcPr>
            <w:tcW w:w="0" w:type="auto"/>
          </w:tcPr>
          <w:p w14:paraId="3B4A9B04" w14:textId="77777777" w:rsidR="00074F15" w:rsidRPr="00EC5BC0" w:rsidRDefault="00074F15" w:rsidP="00074F15">
            <w:pPr>
              <w:pStyle w:val="TAC"/>
              <w:rPr>
                <w:rFonts w:cs="Arial"/>
                <w:lang w:eastAsia="en-US"/>
              </w:rPr>
            </w:pPr>
            <w:r w:rsidRPr="00EC5BC0">
              <w:rPr>
                <w:rFonts w:cs="Arial"/>
                <w:lang w:eastAsia="en-US"/>
              </w:rPr>
              <w:t>6456</w:t>
            </w:r>
          </w:p>
        </w:tc>
        <w:tc>
          <w:tcPr>
            <w:tcW w:w="0" w:type="auto"/>
          </w:tcPr>
          <w:p w14:paraId="3829A9B7" w14:textId="77777777" w:rsidR="00074F15" w:rsidRPr="00EC5BC0" w:rsidRDefault="00074F15" w:rsidP="00074F15">
            <w:pPr>
              <w:pStyle w:val="TAC"/>
              <w:rPr>
                <w:rFonts w:cs="Arial"/>
                <w:lang w:eastAsia="en-US"/>
              </w:rPr>
            </w:pPr>
            <w:r w:rsidRPr="00EC5BC0">
              <w:rPr>
                <w:rFonts w:cs="Arial"/>
                <w:lang w:eastAsia="en-US"/>
              </w:rPr>
              <w:t>10680</w:t>
            </w:r>
          </w:p>
        </w:tc>
        <w:tc>
          <w:tcPr>
            <w:tcW w:w="0" w:type="auto"/>
          </w:tcPr>
          <w:p w14:paraId="3160B357" w14:textId="77777777" w:rsidR="00074F15" w:rsidRPr="00EC5BC0" w:rsidRDefault="00074F15" w:rsidP="00074F15">
            <w:pPr>
              <w:pStyle w:val="TAC"/>
              <w:rPr>
                <w:rFonts w:cs="Arial"/>
                <w:lang w:eastAsia="en-US"/>
              </w:rPr>
            </w:pPr>
            <w:r w:rsidRPr="00EC5BC0">
              <w:rPr>
                <w:rFonts w:cs="Arial"/>
                <w:lang w:eastAsia="en-US"/>
              </w:rPr>
              <w:t>21384</w:t>
            </w:r>
          </w:p>
        </w:tc>
        <w:tc>
          <w:tcPr>
            <w:tcW w:w="0" w:type="auto"/>
          </w:tcPr>
          <w:p w14:paraId="65CCCC9F" w14:textId="77777777" w:rsidR="00074F15" w:rsidRPr="00EC5BC0" w:rsidRDefault="0069647F" w:rsidP="00074F15">
            <w:pPr>
              <w:pStyle w:val="TAC"/>
              <w:rPr>
                <w:rFonts w:cs="Arial"/>
                <w:lang w:eastAsia="en-US"/>
              </w:rPr>
            </w:pPr>
            <w:r w:rsidRPr="00EC5BC0">
              <w:rPr>
                <w:rFonts w:cs="Arial"/>
                <w:lang w:eastAsia="en-US"/>
              </w:rPr>
              <w:t>32856</w:t>
            </w:r>
          </w:p>
        </w:tc>
        <w:tc>
          <w:tcPr>
            <w:tcW w:w="0" w:type="auto"/>
          </w:tcPr>
          <w:p w14:paraId="7CD2DC8E" w14:textId="77777777" w:rsidR="00074F15" w:rsidRPr="00EC5BC0" w:rsidRDefault="0069647F" w:rsidP="00074F15">
            <w:pPr>
              <w:pStyle w:val="TAC"/>
              <w:rPr>
                <w:rFonts w:cs="Arial"/>
                <w:lang w:eastAsia="en-US"/>
              </w:rPr>
            </w:pPr>
            <w:r w:rsidRPr="00EC5BC0">
              <w:rPr>
                <w:rFonts w:cs="Arial"/>
                <w:lang w:eastAsia="en-US"/>
              </w:rPr>
              <w:t>43816</w:t>
            </w:r>
          </w:p>
        </w:tc>
      </w:tr>
      <w:tr w:rsidR="00EC5BC0" w:rsidRPr="00EC5BC0" w14:paraId="76372E5A" w14:textId="77777777">
        <w:trPr>
          <w:jc w:val="center"/>
        </w:trPr>
        <w:tc>
          <w:tcPr>
            <w:tcW w:w="0" w:type="auto"/>
          </w:tcPr>
          <w:p w14:paraId="5DA82F33" w14:textId="77777777" w:rsidR="00074F15" w:rsidRPr="00EC5BC0" w:rsidRDefault="00074F15" w:rsidP="00074F15">
            <w:pPr>
              <w:pStyle w:val="TAL"/>
              <w:rPr>
                <w:rFonts w:cs="Arial"/>
                <w:szCs w:val="22"/>
                <w:lang w:eastAsia="en-US"/>
              </w:rPr>
            </w:pPr>
            <w:r w:rsidRPr="00EC5BC0">
              <w:rPr>
                <w:rFonts w:eastAsia="SimSun" w:cs="Arial"/>
                <w:szCs w:val="22"/>
                <w:lang w:eastAsia="en-US"/>
              </w:rPr>
              <w:t>Transport block CRC (bits)</w:t>
            </w:r>
          </w:p>
        </w:tc>
        <w:tc>
          <w:tcPr>
            <w:tcW w:w="0" w:type="auto"/>
          </w:tcPr>
          <w:p w14:paraId="18279EC8"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3031DAC"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6996201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F5A96BB"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155657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14235949"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2B24F613"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401055A"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23BF1663" w14:textId="77777777">
        <w:trPr>
          <w:jc w:val="center"/>
        </w:trPr>
        <w:tc>
          <w:tcPr>
            <w:tcW w:w="0" w:type="auto"/>
          </w:tcPr>
          <w:p w14:paraId="3DFA18AC" w14:textId="77777777" w:rsidR="00074F15" w:rsidRPr="00EC5BC0" w:rsidRDefault="00074F15" w:rsidP="00074F15">
            <w:pPr>
              <w:pStyle w:val="TAL"/>
              <w:rPr>
                <w:rFonts w:cs="Arial"/>
                <w:lang w:eastAsia="en-US"/>
              </w:rPr>
            </w:pPr>
            <w:r w:rsidRPr="00EC5BC0">
              <w:rPr>
                <w:rFonts w:cs="Arial"/>
                <w:lang w:eastAsia="en-US"/>
              </w:rPr>
              <w:t>Code block CRC size (bits)</w:t>
            </w:r>
          </w:p>
        </w:tc>
        <w:tc>
          <w:tcPr>
            <w:tcW w:w="0" w:type="auto"/>
          </w:tcPr>
          <w:p w14:paraId="3E916091"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6A326B99"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2B56AD04" w14:textId="77777777" w:rsidR="00074F15" w:rsidRPr="00EC5BC0" w:rsidRDefault="00074F15" w:rsidP="00074F15">
            <w:pPr>
              <w:pStyle w:val="TAC"/>
              <w:rPr>
                <w:rFonts w:cs="Arial"/>
                <w:lang w:eastAsia="en-US"/>
              </w:rPr>
            </w:pPr>
            <w:r w:rsidRPr="00EC5BC0">
              <w:rPr>
                <w:rFonts w:cs="Arial"/>
                <w:lang w:eastAsia="en-US"/>
              </w:rPr>
              <w:t>0</w:t>
            </w:r>
          </w:p>
        </w:tc>
        <w:tc>
          <w:tcPr>
            <w:tcW w:w="0" w:type="auto"/>
          </w:tcPr>
          <w:p w14:paraId="3738438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4835A0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3E226D8E"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49D1A957" w14:textId="77777777" w:rsidR="00074F15" w:rsidRPr="00EC5BC0" w:rsidRDefault="00074F15" w:rsidP="00074F15">
            <w:pPr>
              <w:pStyle w:val="TAC"/>
              <w:rPr>
                <w:rFonts w:cs="Arial"/>
                <w:lang w:eastAsia="en-US"/>
              </w:rPr>
            </w:pPr>
            <w:r w:rsidRPr="00EC5BC0">
              <w:rPr>
                <w:rFonts w:cs="Arial"/>
                <w:lang w:eastAsia="en-US"/>
              </w:rPr>
              <w:t>24</w:t>
            </w:r>
          </w:p>
        </w:tc>
        <w:tc>
          <w:tcPr>
            <w:tcW w:w="0" w:type="auto"/>
          </w:tcPr>
          <w:p w14:paraId="0B5A56C2" w14:textId="77777777" w:rsidR="00074F15" w:rsidRPr="00EC5BC0" w:rsidRDefault="00074F15" w:rsidP="00074F15">
            <w:pPr>
              <w:pStyle w:val="TAC"/>
              <w:rPr>
                <w:rFonts w:cs="Arial"/>
                <w:lang w:eastAsia="en-US"/>
              </w:rPr>
            </w:pPr>
            <w:r w:rsidRPr="00EC5BC0">
              <w:rPr>
                <w:rFonts w:cs="Arial"/>
                <w:lang w:eastAsia="en-US"/>
              </w:rPr>
              <w:t>24</w:t>
            </w:r>
          </w:p>
        </w:tc>
      </w:tr>
      <w:tr w:rsidR="00EC5BC0" w:rsidRPr="00EC5BC0" w14:paraId="12097A18" w14:textId="77777777">
        <w:trPr>
          <w:jc w:val="center"/>
        </w:trPr>
        <w:tc>
          <w:tcPr>
            <w:tcW w:w="0" w:type="auto"/>
          </w:tcPr>
          <w:p w14:paraId="74CA997F" w14:textId="77777777" w:rsidR="00074F15" w:rsidRPr="00EC5BC0" w:rsidRDefault="00074F15" w:rsidP="00074F15">
            <w:pPr>
              <w:pStyle w:val="TAL"/>
              <w:rPr>
                <w:rFonts w:cs="Arial"/>
                <w:lang w:eastAsia="en-US"/>
              </w:rPr>
            </w:pPr>
            <w:r w:rsidRPr="00EC5BC0">
              <w:rPr>
                <w:rFonts w:cs="Arial"/>
                <w:lang w:eastAsia="en-US"/>
              </w:rPr>
              <w:t>Number of code blocks - C</w:t>
            </w:r>
          </w:p>
        </w:tc>
        <w:tc>
          <w:tcPr>
            <w:tcW w:w="0" w:type="auto"/>
          </w:tcPr>
          <w:p w14:paraId="1B6F8C8F"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21700153"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EF898B" w14:textId="77777777" w:rsidR="00074F15" w:rsidRPr="00EC5BC0" w:rsidRDefault="00074F15" w:rsidP="00074F15">
            <w:pPr>
              <w:pStyle w:val="TAC"/>
              <w:rPr>
                <w:rFonts w:cs="Arial"/>
                <w:lang w:eastAsia="en-US"/>
              </w:rPr>
            </w:pPr>
            <w:r w:rsidRPr="00EC5BC0">
              <w:rPr>
                <w:rFonts w:cs="Arial"/>
                <w:lang w:eastAsia="en-US"/>
              </w:rPr>
              <w:t>1</w:t>
            </w:r>
          </w:p>
        </w:tc>
        <w:tc>
          <w:tcPr>
            <w:tcW w:w="0" w:type="auto"/>
          </w:tcPr>
          <w:p w14:paraId="607C82C5"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23B1A146" w14:textId="77777777" w:rsidR="00074F15" w:rsidRPr="00EC5BC0" w:rsidRDefault="00074F15" w:rsidP="00074F15">
            <w:pPr>
              <w:pStyle w:val="TAC"/>
              <w:rPr>
                <w:rFonts w:cs="Arial"/>
                <w:lang w:eastAsia="en-US"/>
              </w:rPr>
            </w:pPr>
            <w:r w:rsidRPr="00EC5BC0">
              <w:rPr>
                <w:rFonts w:cs="Arial"/>
                <w:lang w:eastAsia="en-US"/>
              </w:rPr>
              <w:t>2</w:t>
            </w:r>
          </w:p>
        </w:tc>
        <w:tc>
          <w:tcPr>
            <w:tcW w:w="0" w:type="auto"/>
          </w:tcPr>
          <w:p w14:paraId="7084CEDF" w14:textId="77777777" w:rsidR="00074F15" w:rsidRPr="00EC5BC0" w:rsidRDefault="00074F15" w:rsidP="00074F15">
            <w:pPr>
              <w:pStyle w:val="TAC"/>
              <w:rPr>
                <w:rFonts w:cs="Arial"/>
                <w:lang w:eastAsia="en-US"/>
              </w:rPr>
            </w:pPr>
            <w:r w:rsidRPr="00EC5BC0">
              <w:rPr>
                <w:rFonts w:cs="Arial"/>
                <w:lang w:eastAsia="en-US"/>
              </w:rPr>
              <w:t>4</w:t>
            </w:r>
          </w:p>
        </w:tc>
        <w:tc>
          <w:tcPr>
            <w:tcW w:w="0" w:type="auto"/>
          </w:tcPr>
          <w:p w14:paraId="3201360D" w14:textId="77777777" w:rsidR="00074F15" w:rsidRPr="00EC5BC0" w:rsidRDefault="00074F15" w:rsidP="00074F15">
            <w:pPr>
              <w:pStyle w:val="TAC"/>
              <w:rPr>
                <w:rFonts w:cs="Arial"/>
                <w:lang w:eastAsia="en-US"/>
              </w:rPr>
            </w:pPr>
            <w:r w:rsidRPr="00EC5BC0">
              <w:rPr>
                <w:rFonts w:cs="Arial"/>
                <w:lang w:eastAsia="en-US"/>
              </w:rPr>
              <w:t>6</w:t>
            </w:r>
          </w:p>
        </w:tc>
        <w:tc>
          <w:tcPr>
            <w:tcW w:w="0" w:type="auto"/>
          </w:tcPr>
          <w:p w14:paraId="73836012" w14:textId="77777777" w:rsidR="00074F15" w:rsidRPr="00EC5BC0" w:rsidRDefault="0069647F" w:rsidP="00074F15">
            <w:pPr>
              <w:pStyle w:val="TAC"/>
              <w:rPr>
                <w:rFonts w:cs="Arial"/>
                <w:lang w:eastAsia="ja-JP"/>
              </w:rPr>
            </w:pPr>
            <w:r w:rsidRPr="00EC5BC0">
              <w:rPr>
                <w:rFonts w:cs="Arial"/>
                <w:lang w:eastAsia="ja-JP"/>
              </w:rPr>
              <w:t>8</w:t>
            </w:r>
          </w:p>
        </w:tc>
      </w:tr>
      <w:tr w:rsidR="00EC5BC0" w:rsidRPr="00EC5BC0" w14:paraId="32650AB3" w14:textId="77777777">
        <w:trPr>
          <w:jc w:val="center"/>
        </w:trPr>
        <w:tc>
          <w:tcPr>
            <w:tcW w:w="0" w:type="auto"/>
          </w:tcPr>
          <w:p w14:paraId="109D9F66" w14:textId="77777777" w:rsidR="00074F15" w:rsidRPr="00EC5BC0" w:rsidRDefault="00074F15" w:rsidP="00074F15">
            <w:pPr>
              <w:pStyle w:val="TAL"/>
              <w:rPr>
                <w:rFonts w:cs="Arial"/>
                <w:lang w:eastAsia="en-US"/>
              </w:rPr>
            </w:pPr>
            <w:r w:rsidRPr="00EC5BC0">
              <w:rPr>
                <w:rFonts w:cs="Arial"/>
                <w:lang w:eastAsia="en-US"/>
              </w:rPr>
              <w:t>Coded block size including 12bits trellis termination (bits)</w:t>
            </w:r>
          </w:p>
        </w:tc>
        <w:tc>
          <w:tcPr>
            <w:tcW w:w="0" w:type="auto"/>
          </w:tcPr>
          <w:p w14:paraId="09F8B3C5" w14:textId="77777777" w:rsidR="00074F15" w:rsidRPr="00EC5BC0" w:rsidRDefault="0069647F" w:rsidP="00074F15">
            <w:pPr>
              <w:pStyle w:val="TAC"/>
              <w:rPr>
                <w:rFonts w:cs="Arial"/>
                <w:lang w:eastAsia="en-US"/>
              </w:rPr>
            </w:pPr>
            <w:r w:rsidRPr="00EC5BC0">
              <w:rPr>
                <w:rFonts w:cs="Arial"/>
                <w:lang w:eastAsia="en-US"/>
              </w:rPr>
              <w:t>1308</w:t>
            </w:r>
          </w:p>
        </w:tc>
        <w:tc>
          <w:tcPr>
            <w:tcW w:w="0" w:type="auto"/>
          </w:tcPr>
          <w:p w14:paraId="25154A62" w14:textId="77777777" w:rsidR="00074F15" w:rsidRPr="00EC5BC0" w:rsidRDefault="0069647F" w:rsidP="00074F15">
            <w:pPr>
              <w:pStyle w:val="TAC"/>
              <w:rPr>
                <w:rFonts w:cs="Arial"/>
                <w:lang w:eastAsia="en-US"/>
              </w:rPr>
            </w:pPr>
            <w:r w:rsidRPr="00EC5BC0">
              <w:rPr>
                <w:rFonts w:cs="Arial"/>
                <w:lang w:eastAsia="en-US"/>
              </w:rPr>
              <w:t>1212</w:t>
            </w:r>
          </w:p>
        </w:tc>
        <w:tc>
          <w:tcPr>
            <w:tcW w:w="0" w:type="auto"/>
          </w:tcPr>
          <w:p w14:paraId="3CD365D2" w14:textId="77777777" w:rsidR="00074F15" w:rsidRPr="00EC5BC0" w:rsidRDefault="0069647F" w:rsidP="00074F15">
            <w:pPr>
              <w:pStyle w:val="TAC"/>
              <w:rPr>
                <w:rFonts w:cs="Arial"/>
                <w:lang w:eastAsia="en-US"/>
              </w:rPr>
            </w:pPr>
            <w:r w:rsidRPr="00EC5BC0">
              <w:rPr>
                <w:rFonts w:cs="Arial"/>
                <w:lang w:eastAsia="en-US"/>
              </w:rPr>
              <w:t>7884</w:t>
            </w:r>
          </w:p>
        </w:tc>
        <w:tc>
          <w:tcPr>
            <w:tcW w:w="0" w:type="auto"/>
          </w:tcPr>
          <w:p w14:paraId="14F6096D" w14:textId="77777777" w:rsidR="00074F15" w:rsidRPr="00EC5BC0" w:rsidRDefault="00074F15" w:rsidP="00074F15">
            <w:pPr>
              <w:pStyle w:val="TAC"/>
              <w:rPr>
                <w:rFonts w:cs="Arial"/>
                <w:lang w:eastAsia="en-US"/>
              </w:rPr>
            </w:pPr>
            <w:r w:rsidRPr="00EC5BC0">
              <w:rPr>
                <w:rFonts w:cs="Arial"/>
                <w:lang w:eastAsia="en-US"/>
              </w:rPr>
              <w:t>9804</w:t>
            </w:r>
          </w:p>
        </w:tc>
        <w:tc>
          <w:tcPr>
            <w:tcW w:w="0" w:type="auto"/>
          </w:tcPr>
          <w:p w14:paraId="3DD44FCC"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15061D9A" w14:textId="77777777" w:rsidR="00074F15" w:rsidRPr="00EC5BC0" w:rsidRDefault="00074F15" w:rsidP="00074F15">
            <w:pPr>
              <w:pStyle w:val="TAC"/>
              <w:rPr>
                <w:rFonts w:cs="Arial"/>
                <w:lang w:eastAsia="en-US"/>
              </w:rPr>
            </w:pPr>
            <w:r w:rsidRPr="00EC5BC0">
              <w:rPr>
                <w:rFonts w:cs="Arial"/>
                <w:lang w:eastAsia="en-US"/>
              </w:rPr>
              <w:t>16140</w:t>
            </w:r>
          </w:p>
        </w:tc>
        <w:tc>
          <w:tcPr>
            <w:tcW w:w="0" w:type="auto"/>
          </w:tcPr>
          <w:p w14:paraId="26AA6447" w14:textId="77777777" w:rsidR="00074F15" w:rsidRPr="00EC5BC0" w:rsidRDefault="0069647F" w:rsidP="00074F15">
            <w:pPr>
              <w:pStyle w:val="TAC"/>
              <w:rPr>
                <w:rFonts w:cs="Arial"/>
                <w:lang w:eastAsia="en-US"/>
              </w:rPr>
            </w:pPr>
            <w:r w:rsidRPr="00EC5BC0">
              <w:rPr>
                <w:rFonts w:cs="Arial"/>
                <w:lang w:eastAsia="en-US"/>
              </w:rPr>
              <w:t>16524</w:t>
            </w:r>
          </w:p>
        </w:tc>
        <w:tc>
          <w:tcPr>
            <w:tcW w:w="0" w:type="auto"/>
          </w:tcPr>
          <w:p w14:paraId="71D5CEA2" w14:textId="77777777" w:rsidR="00074F15" w:rsidRPr="00EC5BC0" w:rsidRDefault="0069647F" w:rsidP="00074F15">
            <w:pPr>
              <w:pStyle w:val="TAC"/>
              <w:rPr>
                <w:rFonts w:cs="Arial"/>
                <w:lang w:eastAsia="en-US"/>
              </w:rPr>
            </w:pPr>
            <w:r w:rsidRPr="00EC5BC0">
              <w:rPr>
                <w:rFonts w:cs="Arial"/>
                <w:lang w:eastAsia="en-US"/>
              </w:rPr>
              <w:t>16524</w:t>
            </w:r>
          </w:p>
        </w:tc>
      </w:tr>
      <w:tr w:rsidR="00EC5BC0" w:rsidRPr="00EC5BC0" w14:paraId="03A8AA2F" w14:textId="77777777">
        <w:trPr>
          <w:jc w:val="center"/>
        </w:trPr>
        <w:tc>
          <w:tcPr>
            <w:tcW w:w="0" w:type="auto"/>
          </w:tcPr>
          <w:p w14:paraId="69583397" w14:textId="77777777" w:rsidR="00074F15" w:rsidRPr="00EC5BC0" w:rsidRDefault="00074F15" w:rsidP="00074F15">
            <w:pPr>
              <w:pStyle w:val="TAL"/>
              <w:rPr>
                <w:rFonts w:cs="Arial"/>
                <w:lang w:eastAsia="en-US"/>
              </w:rPr>
            </w:pPr>
            <w:r w:rsidRPr="00EC5BC0">
              <w:rPr>
                <w:rFonts w:cs="Arial"/>
                <w:lang w:eastAsia="en-US"/>
              </w:rPr>
              <w:t>Total number of bits per sub-frame</w:t>
            </w:r>
          </w:p>
        </w:tc>
        <w:tc>
          <w:tcPr>
            <w:tcW w:w="0" w:type="auto"/>
          </w:tcPr>
          <w:p w14:paraId="77C01B64" w14:textId="77777777" w:rsidR="00074F15" w:rsidRPr="00EC5BC0" w:rsidRDefault="00074F15" w:rsidP="00074F15">
            <w:pPr>
              <w:pStyle w:val="TAC"/>
              <w:rPr>
                <w:rFonts w:cs="Arial"/>
                <w:lang w:eastAsia="en-US"/>
              </w:rPr>
            </w:pPr>
            <w:r w:rsidRPr="00EC5BC0">
              <w:rPr>
                <w:rFonts w:cs="Arial"/>
                <w:lang w:eastAsia="en-US"/>
              </w:rPr>
              <w:t>576</w:t>
            </w:r>
          </w:p>
        </w:tc>
        <w:tc>
          <w:tcPr>
            <w:tcW w:w="0" w:type="auto"/>
          </w:tcPr>
          <w:p w14:paraId="1FE7CEFB" w14:textId="77777777" w:rsidR="00074F15" w:rsidRPr="00EC5BC0" w:rsidRDefault="00074F15" w:rsidP="00074F15">
            <w:pPr>
              <w:pStyle w:val="TAC"/>
              <w:rPr>
                <w:rFonts w:cs="Arial"/>
                <w:lang w:eastAsia="en-US"/>
              </w:rPr>
            </w:pPr>
            <w:r w:rsidRPr="00EC5BC0">
              <w:rPr>
                <w:rFonts w:cs="Arial"/>
                <w:lang w:eastAsia="en-US"/>
              </w:rPr>
              <w:t>480</w:t>
            </w:r>
          </w:p>
        </w:tc>
        <w:tc>
          <w:tcPr>
            <w:tcW w:w="0" w:type="auto"/>
          </w:tcPr>
          <w:p w14:paraId="1AFC2C35" w14:textId="77777777" w:rsidR="00074F15" w:rsidRPr="00EC5BC0" w:rsidRDefault="00074F15" w:rsidP="00074F15">
            <w:pPr>
              <w:pStyle w:val="TAC"/>
              <w:rPr>
                <w:rFonts w:cs="Arial"/>
                <w:lang w:eastAsia="en-US"/>
              </w:rPr>
            </w:pPr>
            <w:r w:rsidRPr="00EC5BC0">
              <w:rPr>
                <w:rFonts w:cs="Arial"/>
                <w:lang w:eastAsia="en-US"/>
              </w:rPr>
              <w:t>3456</w:t>
            </w:r>
          </w:p>
        </w:tc>
        <w:tc>
          <w:tcPr>
            <w:tcW w:w="0" w:type="auto"/>
          </w:tcPr>
          <w:p w14:paraId="5738A97F" w14:textId="77777777" w:rsidR="00074F15" w:rsidRPr="00EC5BC0" w:rsidRDefault="00074F15" w:rsidP="00074F15">
            <w:pPr>
              <w:pStyle w:val="TAC"/>
              <w:rPr>
                <w:rFonts w:cs="Arial"/>
                <w:lang w:eastAsia="en-US"/>
              </w:rPr>
            </w:pPr>
            <w:r w:rsidRPr="00EC5BC0">
              <w:rPr>
                <w:rFonts w:cs="Arial"/>
                <w:lang w:eastAsia="en-US"/>
              </w:rPr>
              <w:t>8640</w:t>
            </w:r>
          </w:p>
        </w:tc>
        <w:tc>
          <w:tcPr>
            <w:tcW w:w="0" w:type="auto"/>
          </w:tcPr>
          <w:p w14:paraId="33CB487A" w14:textId="77777777" w:rsidR="00074F15" w:rsidRPr="00EC5BC0" w:rsidRDefault="00074F15" w:rsidP="00074F15">
            <w:pPr>
              <w:pStyle w:val="TAC"/>
              <w:rPr>
                <w:rFonts w:cs="Arial"/>
                <w:lang w:eastAsia="en-US"/>
              </w:rPr>
            </w:pPr>
            <w:r w:rsidRPr="00EC5BC0">
              <w:rPr>
                <w:rFonts w:cs="Arial"/>
                <w:lang w:eastAsia="en-US"/>
              </w:rPr>
              <w:t>14400</w:t>
            </w:r>
          </w:p>
        </w:tc>
        <w:tc>
          <w:tcPr>
            <w:tcW w:w="0" w:type="auto"/>
          </w:tcPr>
          <w:p w14:paraId="18A833E9" w14:textId="77777777" w:rsidR="00074F15" w:rsidRPr="00EC5BC0" w:rsidRDefault="00074F15" w:rsidP="00074F15">
            <w:pPr>
              <w:pStyle w:val="TAC"/>
              <w:rPr>
                <w:rFonts w:cs="Arial"/>
                <w:lang w:eastAsia="en-US"/>
              </w:rPr>
            </w:pPr>
            <w:r w:rsidRPr="00EC5BC0">
              <w:rPr>
                <w:rFonts w:cs="Arial"/>
                <w:lang w:eastAsia="en-US"/>
              </w:rPr>
              <w:t>28800</w:t>
            </w:r>
          </w:p>
        </w:tc>
        <w:tc>
          <w:tcPr>
            <w:tcW w:w="0" w:type="auto"/>
          </w:tcPr>
          <w:p w14:paraId="07DC1EFB" w14:textId="77777777" w:rsidR="00074F15" w:rsidRPr="00EC5BC0" w:rsidRDefault="00074F15" w:rsidP="00074F15">
            <w:pPr>
              <w:pStyle w:val="TAC"/>
              <w:rPr>
                <w:rFonts w:cs="Arial"/>
                <w:lang w:eastAsia="en-US"/>
              </w:rPr>
            </w:pPr>
            <w:r w:rsidRPr="00EC5BC0">
              <w:rPr>
                <w:rFonts w:cs="Arial"/>
                <w:lang w:eastAsia="en-US"/>
              </w:rPr>
              <w:t>43200</w:t>
            </w:r>
          </w:p>
        </w:tc>
        <w:tc>
          <w:tcPr>
            <w:tcW w:w="0" w:type="auto"/>
          </w:tcPr>
          <w:p w14:paraId="229D328A" w14:textId="77777777" w:rsidR="00074F15" w:rsidRPr="00EC5BC0" w:rsidRDefault="00074F15" w:rsidP="00074F15">
            <w:pPr>
              <w:pStyle w:val="TAC"/>
              <w:rPr>
                <w:rFonts w:cs="Arial"/>
                <w:lang w:eastAsia="en-US"/>
              </w:rPr>
            </w:pPr>
            <w:r w:rsidRPr="00EC5BC0">
              <w:rPr>
                <w:rFonts w:cs="Arial"/>
                <w:lang w:eastAsia="en-US"/>
              </w:rPr>
              <w:t>57600</w:t>
            </w:r>
          </w:p>
        </w:tc>
      </w:tr>
      <w:tr w:rsidR="00FA033B" w:rsidRPr="00EC5BC0" w14:paraId="75159323" w14:textId="77777777">
        <w:trPr>
          <w:jc w:val="center"/>
        </w:trPr>
        <w:tc>
          <w:tcPr>
            <w:tcW w:w="0" w:type="auto"/>
          </w:tcPr>
          <w:p w14:paraId="78957C93" w14:textId="77777777" w:rsidR="00074F15" w:rsidRPr="00EC5BC0" w:rsidRDefault="00074F15" w:rsidP="00074F15">
            <w:pPr>
              <w:pStyle w:val="TAL"/>
              <w:rPr>
                <w:rFonts w:cs="Arial"/>
                <w:lang w:eastAsia="en-US"/>
              </w:rPr>
            </w:pPr>
            <w:r w:rsidRPr="00EC5BC0">
              <w:rPr>
                <w:rFonts w:cs="Arial"/>
                <w:lang w:eastAsia="en-US"/>
              </w:rPr>
              <w:t>Total symbols per sub-frame</w:t>
            </w:r>
          </w:p>
        </w:tc>
        <w:tc>
          <w:tcPr>
            <w:tcW w:w="0" w:type="auto"/>
          </w:tcPr>
          <w:p w14:paraId="19D919C0" w14:textId="77777777" w:rsidR="00074F15" w:rsidRPr="00EC5BC0" w:rsidRDefault="00074F15" w:rsidP="00074F15">
            <w:pPr>
              <w:pStyle w:val="TAC"/>
              <w:rPr>
                <w:rFonts w:cs="Arial"/>
                <w:lang w:eastAsia="en-US"/>
              </w:rPr>
            </w:pPr>
            <w:r w:rsidRPr="00EC5BC0">
              <w:rPr>
                <w:rFonts w:cs="Arial"/>
                <w:lang w:eastAsia="en-US"/>
              </w:rPr>
              <w:t>144</w:t>
            </w:r>
          </w:p>
        </w:tc>
        <w:tc>
          <w:tcPr>
            <w:tcW w:w="0" w:type="auto"/>
          </w:tcPr>
          <w:p w14:paraId="38BDA874" w14:textId="77777777" w:rsidR="00074F15" w:rsidRPr="00EC5BC0" w:rsidRDefault="00074F15" w:rsidP="00074F15">
            <w:pPr>
              <w:pStyle w:val="TAC"/>
              <w:rPr>
                <w:rFonts w:cs="Arial"/>
                <w:lang w:eastAsia="en-US"/>
              </w:rPr>
            </w:pPr>
            <w:r w:rsidRPr="00EC5BC0">
              <w:rPr>
                <w:rFonts w:cs="Arial"/>
                <w:lang w:eastAsia="en-US"/>
              </w:rPr>
              <w:t>120</w:t>
            </w:r>
          </w:p>
        </w:tc>
        <w:tc>
          <w:tcPr>
            <w:tcW w:w="0" w:type="auto"/>
          </w:tcPr>
          <w:p w14:paraId="5EF42B7A" w14:textId="77777777" w:rsidR="00074F15" w:rsidRPr="00EC5BC0" w:rsidRDefault="00074F15" w:rsidP="00074F15">
            <w:pPr>
              <w:pStyle w:val="TAC"/>
              <w:rPr>
                <w:rFonts w:cs="Arial"/>
                <w:lang w:eastAsia="en-US"/>
              </w:rPr>
            </w:pPr>
            <w:r w:rsidRPr="00EC5BC0">
              <w:rPr>
                <w:rFonts w:cs="Arial"/>
                <w:lang w:eastAsia="en-US"/>
              </w:rPr>
              <w:t>864</w:t>
            </w:r>
          </w:p>
        </w:tc>
        <w:tc>
          <w:tcPr>
            <w:tcW w:w="0" w:type="auto"/>
          </w:tcPr>
          <w:p w14:paraId="5834D025" w14:textId="77777777" w:rsidR="00074F15" w:rsidRPr="00EC5BC0" w:rsidRDefault="00074F15" w:rsidP="00074F15">
            <w:pPr>
              <w:pStyle w:val="TAC"/>
              <w:rPr>
                <w:rFonts w:cs="Arial"/>
                <w:lang w:eastAsia="en-US"/>
              </w:rPr>
            </w:pPr>
            <w:r w:rsidRPr="00EC5BC0">
              <w:rPr>
                <w:rFonts w:cs="Arial"/>
                <w:lang w:eastAsia="en-US"/>
              </w:rPr>
              <w:t>2160</w:t>
            </w:r>
          </w:p>
        </w:tc>
        <w:tc>
          <w:tcPr>
            <w:tcW w:w="0" w:type="auto"/>
          </w:tcPr>
          <w:p w14:paraId="7D21F9B3" w14:textId="77777777" w:rsidR="00074F15" w:rsidRPr="00EC5BC0" w:rsidRDefault="00074F15" w:rsidP="00074F15">
            <w:pPr>
              <w:pStyle w:val="TAC"/>
              <w:rPr>
                <w:rFonts w:cs="Arial"/>
                <w:lang w:eastAsia="en-US"/>
              </w:rPr>
            </w:pPr>
            <w:r w:rsidRPr="00EC5BC0">
              <w:rPr>
                <w:rFonts w:cs="Arial"/>
                <w:lang w:eastAsia="en-US"/>
              </w:rPr>
              <w:t>3600</w:t>
            </w:r>
          </w:p>
        </w:tc>
        <w:tc>
          <w:tcPr>
            <w:tcW w:w="0" w:type="auto"/>
          </w:tcPr>
          <w:p w14:paraId="1B753533" w14:textId="77777777" w:rsidR="00074F15" w:rsidRPr="00EC5BC0" w:rsidRDefault="00074F15" w:rsidP="00074F15">
            <w:pPr>
              <w:pStyle w:val="TAC"/>
              <w:rPr>
                <w:rFonts w:cs="Arial"/>
                <w:lang w:eastAsia="en-US"/>
              </w:rPr>
            </w:pPr>
            <w:r w:rsidRPr="00EC5BC0">
              <w:rPr>
                <w:rFonts w:cs="Arial"/>
                <w:lang w:eastAsia="en-US"/>
              </w:rPr>
              <w:t>7200</w:t>
            </w:r>
          </w:p>
        </w:tc>
        <w:tc>
          <w:tcPr>
            <w:tcW w:w="0" w:type="auto"/>
          </w:tcPr>
          <w:p w14:paraId="7A86B207" w14:textId="77777777" w:rsidR="00074F15" w:rsidRPr="00EC5BC0" w:rsidRDefault="00074F15" w:rsidP="00074F15">
            <w:pPr>
              <w:pStyle w:val="TAC"/>
              <w:rPr>
                <w:rFonts w:cs="Arial"/>
                <w:lang w:eastAsia="en-US"/>
              </w:rPr>
            </w:pPr>
            <w:r w:rsidRPr="00EC5BC0">
              <w:rPr>
                <w:rFonts w:cs="Arial"/>
                <w:lang w:eastAsia="en-US"/>
              </w:rPr>
              <w:t>10800</w:t>
            </w:r>
          </w:p>
        </w:tc>
        <w:tc>
          <w:tcPr>
            <w:tcW w:w="0" w:type="auto"/>
          </w:tcPr>
          <w:p w14:paraId="1C68A1D8" w14:textId="77777777" w:rsidR="00074F15" w:rsidRPr="00EC5BC0" w:rsidRDefault="00074F15" w:rsidP="00074F15">
            <w:pPr>
              <w:pStyle w:val="TAC"/>
              <w:rPr>
                <w:rFonts w:cs="Arial"/>
                <w:lang w:eastAsia="en-US"/>
              </w:rPr>
            </w:pPr>
            <w:r w:rsidRPr="00EC5BC0">
              <w:rPr>
                <w:rFonts w:cs="Arial"/>
                <w:lang w:eastAsia="en-US"/>
              </w:rPr>
              <w:t>14400</w:t>
            </w:r>
          </w:p>
        </w:tc>
      </w:tr>
    </w:tbl>
    <w:p w14:paraId="57BAA458" w14:textId="77777777" w:rsidR="00074F15" w:rsidRPr="00EC5BC0" w:rsidRDefault="00074F15" w:rsidP="00074F15"/>
    <w:p w14:paraId="2E3F9CE9" w14:textId="77777777" w:rsidR="00074F15" w:rsidRPr="00EC5BC0" w:rsidRDefault="00074F15" w:rsidP="006F49BB">
      <w:pPr>
        <w:pStyle w:val="Heading1"/>
      </w:pPr>
      <w:bookmarkStart w:id="650" w:name="_Toc21016105"/>
      <w:r w:rsidRPr="00EC5BC0">
        <w:t>A.5</w:t>
      </w:r>
      <w:r w:rsidRPr="00EC5BC0">
        <w:tab/>
        <w:t xml:space="preserve">Fixed Reference Channels for performance requirements (64QAM </w:t>
      </w:r>
      <w:r w:rsidR="00A61DEA" w:rsidRPr="00EC5BC0">
        <w:t>5/6</w:t>
      </w:r>
      <w:r w:rsidRPr="00EC5BC0">
        <w:t>)</w:t>
      </w:r>
      <w:bookmarkEnd w:id="650"/>
    </w:p>
    <w:p w14:paraId="5973616C" w14:textId="77777777" w:rsidR="00BF18AD" w:rsidRPr="00EC5BC0" w:rsidRDefault="00BF18AD" w:rsidP="00CA10A5">
      <w:pPr>
        <w:pStyle w:val="TH"/>
      </w:pPr>
      <w:r w:rsidRPr="00EC5BC0">
        <w:t>Table A.5-1</w:t>
      </w:r>
      <w:r w:rsidR="00DA0CFE" w:rsidRPr="00EC5BC0">
        <w:t>:</w:t>
      </w:r>
      <w:r w:rsidRPr="00EC5BC0">
        <w:t xml:space="preserve"> FRC parameters for performance requirements (64QAM </w:t>
      </w:r>
      <w:r w:rsidR="00A61DEA" w:rsidRPr="00EC5BC0">
        <w:t>5/6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EC5BC0" w:rsidRPr="00EC5BC0" w14:paraId="0D0655D2" w14:textId="77777777">
        <w:trPr>
          <w:jc w:val="center"/>
        </w:trPr>
        <w:tc>
          <w:tcPr>
            <w:tcW w:w="0" w:type="auto"/>
          </w:tcPr>
          <w:p w14:paraId="3A6D50B7" w14:textId="77777777" w:rsidR="00074F15" w:rsidRPr="00EC5BC0" w:rsidRDefault="00074F15" w:rsidP="00FA033B">
            <w:pPr>
              <w:pStyle w:val="TAH"/>
              <w:rPr>
                <w:rFonts w:cs="Arial"/>
                <w:lang w:eastAsia="en-US"/>
              </w:rPr>
            </w:pPr>
            <w:r w:rsidRPr="00EC5BC0">
              <w:rPr>
                <w:rFonts w:cs="Arial"/>
                <w:lang w:eastAsia="en-US"/>
              </w:rPr>
              <w:t>Reference channel</w:t>
            </w:r>
          </w:p>
        </w:tc>
        <w:tc>
          <w:tcPr>
            <w:tcW w:w="0" w:type="auto"/>
          </w:tcPr>
          <w:p w14:paraId="0EBE4637" w14:textId="77777777" w:rsidR="00074F15" w:rsidRPr="00EC5BC0" w:rsidRDefault="00074F15" w:rsidP="00FA033B">
            <w:pPr>
              <w:pStyle w:val="TAH"/>
              <w:rPr>
                <w:rFonts w:cs="Arial"/>
                <w:lang w:eastAsia="en-US"/>
              </w:rPr>
            </w:pPr>
            <w:r w:rsidRPr="00EC5BC0">
              <w:rPr>
                <w:rFonts w:cs="Arial"/>
                <w:lang w:eastAsia="en-US"/>
              </w:rPr>
              <w:t>A5-1</w:t>
            </w:r>
          </w:p>
        </w:tc>
        <w:tc>
          <w:tcPr>
            <w:tcW w:w="0" w:type="auto"/>
          </w:tcPr>
          <w:p w14:paraId="34985544" w14:textId="77777777" w:rsidR="00074F15" w:rsidRPr="00EC5BC0" w:rsidRDefault="00074F15" w:rsidP="00FA033B">
            <w:pPr>
              <w:pStyle w:val="TAH"/>
              <w:rPr>
                <w:rFonts w:cs="Arial"/>
                <w:lang w:eastAsia="en-US"/>
              </w:rPr>
            </w:pPr>
            <w:r w:rsidRPr="00EC5BC0">
              <w:rPr>
                <w:rFonts w:cs="Arial"/>
                <w:lang w:eastAsia="en-US"/>
              </w:rPr>
              <w:t>A5-2</w:t>
            </w:r>
          </w:p>
        </w:tc>
        <w:tc>
          <w:tcPr>
            <w:tcW w:w="0" w:type="auto"/>
          </w:tcPr>
          <w:p w14:paraId="530BEEC3" w14:textId="77777777" w:rsidR="00074F15" w:rsidRPr="00EC5BC0" w:rsidRDefault="00074F15" w:rsidP="00FA033B">
            <w:pPr>
              <w:pStyle w:val="TAH"/>
              <w:rPr>
                <w:rFonts w:cs="Arial"/>
                <w:lang w:eastAsia="en-US"/>
              </w:rPr>
            </w:pPr>
            <w:r w:rsidRPr="00EC5BC0">
              <w:rPr>
                <w:rFonts w:cs="Arial"/>
                <w:lang w:eastAsia="en-US"/>
              </w:rPr>
              <w:t>A5-3</w:t>
            </w:r>
          </w:p>
        </w:tc>
        <w:tc>
          <w:tcPr>
            <w:tcW w:w="0" w:type="auto"/>
          </w:tcPr>
          <w:p w14:paraId="0BD39F9C" w14:textId="77777777" w:rsidR="00074F15" w:rsidRPr="00EC5BC0" w:rsidRDefault="00074F15" w:rsidP="00FA033B">
            <w:pPr>
              <w:pStyle w:val="TAH"/>
              <w:rPr>
                <w:rFonts w:cs="Arial"/>
                <w:lang w:eastAsia="en-US"/>
              </w:rPr>
            </w:pPr>
            <w:r w:rsidRPr="00EC5BC0">
              <w:rPr>
                <w:rFonts w:cs="Arial"/>
                <w:lang w:eastAsia="en-US"/>
              </w:rPr>
              <w:t>A5-4</w:t>
            </w:r>
          </w:p>
        </w:tc>
        <w:tc>
          <w:tcPr>
            <w:tcW w:w="0" w:type="auto"/>
          </w:tcPr>
          <w:p w14:paraId="509EE54F" w14:textId="77777777" w:rsidR="00074F15" w:rsidRPr="00EC5BC0" w:rsidRDefault="00074F15" w:rsidP="00FA033B">
            <w:pPr>
              <w:pStyle w:val="TAH"/>
              <w:rPr>
                <w:rFonts w:cs="Arial"/>
                <w:lang w:eastAsia="en-US"/>
              </w:rPr>
            </w:pPr>
            <w:r w:rsidRPr="00EC5BC0">
              <w:rPr>
                <w:rFonts w:cs="Arial"/>
                <w:lang w:eastAsia="en-US"/>
              </w:rPr>
              <w:t>A5-5</w:t>
            </w:r>
          </w:p>
        </w:tc>
        <w:tc>
          <w:tcPr>
            <w:tcW w:w="0" w:type="auto"/>
          </w:tcPr>
          <w:p w14:paraId="7ACFE608" w14:textId="77777777" w:rsidR="00074F15" w:rsidRPr="00EC5BC0" w:rsidRDefault="00074F15" w:rsidP="00FA033B">
            <w:pPr>
              <w:pStyle w:val="TAH"/>
              <w:rPr>
                <w:rFonts w:cs="Arial"/>
                <w:lang w:eastAsia="en-US"/>
              </w:rPr>
            </w:pPr>
            <w:r w:rsidRPr="00EC5BC0">
              <w:rPr>
                <w:rFonts w:cs="Arial"/>
                <w:lang w:eastAsia="en-US"/>
              </w:rPr>
              <w:t>A5-6</w:t>
            </w:r>
          </w:p>
        </w:tc>
        <w:tc>
          <w:tcPr>
            <w:tcW w:w="0" w:type="auto"/>
          </w:tcPr>
          <w:p w14:paraId="14B8B50C" w14:textId="77777777" w:rsidR="00074F15" w:rsidRPr="00EC5BC0" w:rsidRDefault="00074F15" w:rsidP="00FA033B">
            <w:pPr>
              <w:pStyle w:val="TAH"/>
              <w:rPr>
                <w:rFonts w:cs="Arial"/>
                <w:lang w:eastAsia="en-US"/>
              </w:rPr>
            </w:pPr>
            <w:r w:rsidRPr="00EC5BC0">
              <w:rPr>
                <w:rFonts w:cs="Arial"/>
                <w:lang w:eastAsia="en-US"/>
              </w:rPr>
              <w:t>A5-7</w:t>
            </w:r>
          </w:p>
        </w:tc>
      </w:tr>
      <w:tr w:rsidR="00EC5BC0" w:rsidRPr="00EC5BC0" w14:paraId="08C4B249" w14:textId="77777777">
        <w:trPr>
          <w:jc w:val="center"/>
        </w:trPr>
        <w:tc>
          <w:tcPr>
            <w:tcW w:w="0" w:type="auto"/>
          </w:tcPr>
          <w:p w14:paraId="4716FF34" w14:textId="77777777" w:rsidR="00074F15" w:rsidRPr="00EC5BC0" w:rsidRDefault="00074F15" w:rsidP="00FA033B">
            <w:pPr>
              <w:pStyle w:val="TAL"/>
              <w:rPr>
                <w:rFonts w:cs="Arial"/>
                <w:lang w:eastAsia="en-US"/>
              </w:rPr>
            </w:pPr>
            <w:r w:rsidRPr="00EC5BC0">
              <w:rPr>
                <w:rFonts w:cs="Arial"/>
                <w:lang w:eastAsia="en-US"/>
              </w:rPr>
              <w:t>Allocated resource blocks</w:t>
            </w:r>
          </w:p>
        </w:tc>
        <w:tc>
          <w:tcPr>
            <w:tcW w:w="0" w:type="auto"/>
          </w:tcPr>
          <w:p w14:paraId="58494448"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0DCD688F"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1C30E6BB" w14:textId="77777777" w:rsidR="00074F15" w:rsidRPr="00EC5BC0" w:rsidRDefault="00074F15" w:rsidP="00FA033B">
            <w:pPr>
              <w:pStyle w:val="TAC"/>
              <w:rPr>
                <w:rFonts w:cs="Arial"/>
                <w:lang w:eastAsia="en-US"/>
              </w:rPr>
            </w:pPr>
            <w:r w:rsidRPr="00EC5BC0">
              <w:rPr>
                <w:rFonts w:cs="Arial"/>
                <w:lang w:eastAsia="en-US"/>
              </w:rPr>
              <w:t>15</w:t>
            </w:r>
          </w:p>
        </w:tc>
        <w:tc>
          <w:tcPr>
            <w:tcW w:w="0" w:type="auto"/>
          </w:tcPr>
          <w:p w14:paraId="1B1050EE" w14:textId="77777777" w:rsidR="00074F15" w:rsidRPr="00EC5BC0" w:rsidRDefault="00074F15" w:rsidP="00FA033B">
            <w:pPr>
              <w:pStyle w:val="TAC"/>
              <w:rPr>
                <w:rFonts w:cs="Arial"/>
                <w:lang w:eastAsia="en-US"/>
              </w:rPr>
            </w:pPr>
            <w:r w:rsidRPr="00EC5BC0">
              <w:rPr>
                <w:rFonts w:cs="Arial"/>
                <w:lang w:eastAsia="en-US"/>
              </w:rPr>
              <w:t>25</w:t>
            </w:r>
          </w:p>
        </w:tc>
        <w:tc>
          <w:tcPr>
            <w:tcW w:w="0" w:type="auto"/>
          </w:tcPr>
          <w:p w14:paraId="5BFD6864" w14:textId="77777777" w:rsidR="00074F15" w:rsidRPr="00EC5BC0" w:rsidRDefault="00074F15" w:rsidP="00FA033B">
            <w:pPr>
              <w:pStyle w:val="TAC"/>
              <w:rPr>
                <w:rFonts w:cs="Arial"/>
                <w:lang w:eastAsia="en-US"/>
              </w:rPr>
            </w:pPr>
            <w:r w:rsidRPr="00EC5BC0">
              <w:rPr>
                <w:rFonts w:cs="Arial"/>
                <w:lang w:eastAsia="en-US"/>
              </w:rPr>
              <w:t>50</w:t>
            </w:r>
          </w:p>
        </w:tc>
        <w:tc>
          <w:tcPr>
            <w:tcW w:w="0" w:type="auto"/>
          </w:tcPr>
          <w:p w14:paraId="239AAB6E" w14:textId="77777777" w:rsidR="00074F15" w:rsidRPr="00EC5BC0" w:rsidRDefault="00074F15" w:rsidP="00FA033B">
            <w:pPr>
              <w:pStyle w:val="TAC"/>
              <w:rPr>
                <w:rFonts w:cs="Arial"/>
                <w:lang w:eastAsia="en-US"/>
              </w:rPr>
            </w:pPr>
            <w:r w:rsidRPr="00EC5BC0">
              <w:rPr>
                <w:rFonts w:cs="Arial"/>
                <w:lang w:eastAsia="en-US"/>
              </w:rPr>
              <w:t>75</w:t>
            </w:r>
          </w:p>
        </w:tc>
        <w:tc>
          <w:tcPr>
            <w:tcW w:w="0" w:type="auto"/>
          </w:tcPr>
          <w:p w14:paraId="7FAF7266" w14:textId="77777777" w:rsidR="00074F15" w:rsidRPr="00EC5BC0" w:rsidRDefault="00074F15" w:rsidP="00FA033B">
            <w:pPr>
              <w:pStyle w:val="TAC"/>
              <w:rPr>
                <w:rFonts w:cs="Arial"/>
                <w:lang w:eastAsia="en-US"/>
              </w:rPr>
            </w:pPr>
            <w:r w:rsidRPr="00EC5BC0">
              <w:rPr>
                <w:rFonts w:cs="Arial"/>
                <w:lang w:eastAsia="en-US"/>
              </w:rPr>
              <w:t>100</w:t>
            </w:r>
          </w:p>
        </w:tc>
      </w:tr>
      <w:tr w:rsidR="00EC5BC0" w:rsidRPr="00EC5BC0" w14:paraId="6CA8F5A0" w14:textId="77777777">
        <w:trPr>
          <w:jc w:val="center"/>
        </w:trPr>
        <w:tc>
          <w:tcPr>
            <w:tcW w:w="0" w:type="auto"/>
          </w:tcPr>
          <w:p w14:paraId="7CF85E7A" w14:textId="77777777" w:rsidR="00074F15" w:rsidRPr="00EC5BC0" w:rsidRDefault="00074F15" w:rsidP="00FA033B">
            <w:pPr>
              <w:pStyle w:val="TAL"/>
              <w:rPr>
                <w:rFonts w:cs="Arial"/>
                <w:lang w:eastAsia="en-US"/>
              </w:rPr>
            </w:pPr>
            <w:r w:rsidRPr="00EC5BC0">
              <w:rPr>
                <w:rFonts w:cs="Arial"/>
                <w:lang w:eastAsia="en-US"/>
              </w:rPr>
              <w:t>DFT-OFDM Symbols per subframe</w:t>
            </w:r>
          </w:p>
        </w:tc>
        <w:tc>
          <w:tcPr>
            <w:tcW w:w="0" w:type="auto"/>
          </w:tcPr>
          <w:p w14:paraId="5F4D64DB"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37230D2F"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56BDA5E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44937DD8"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694F8DE6"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C03A6DE" w14:textId="77777777" w:rsidR="00074F15" w:rsidRPr="00EC5BC0" w:rsidRDefault="00074F15" w:rsidP="00FA033B">
            <w:pPr>
              <w:pStyle w:val="TAC"/>
              <w:rPr>
                <w:rFonts w:cs="Arial"/>
                <w:lang w:eastAsia="en-US"/>
              </w:rPr>
            </w:pPr>
            <w:r w:rsidRPr="00EC5BC0">
              <w:rPr>
                <w:rFonts w:cs="Arial"/>
                <w:lang w:eastAsia="en-US"/>
              </w:rPr>
              <w:t>12</w:t>
            </w:r>
          </w:p>
        </w:tc>
        <w:tc>
          <w:tcPr>
            <w:tcW w:w="0" w:type="auto"/>
          </w:tcPr>
          <w:p w14:paraId="23256539" w14:textId="77777777" w:rsidR="00074F15" w:rsidRPr="00EC5BC0" w:rsidRDefault="00074F15" w:rsidP="00FA033B">
            <w:pPr>
              <w:pStyle w:val="TAC"/>
              <w:rPr>
                <w:rFonts w:cs="Arial"/>
                <w:lang w:eastAsia="en-US"/>
              </w:rPr>
            </w:pPr>
            <w:r w:rsidRPr="00EC5BC0">
              <w:rPr>
                <w:rFonts w:cs="Arial"/>
                <w:lang w:eastAsia="en-US"/>
              </w:rPr>
              <w:t>12</w:t>
            </w:r>
          </w:p>
        </w:tc>
      </w:tr>
      <w:tr w:rsidR="00EC5BC0" w:rsidRPr="00EC5BC0" w14:paraId="37BAB783" w14:textId="77777777">
        <w:trPr>
          <w:jc w:val="center"/>
        </w:trPr>
        <w:tc>
          <w:tcPr>
            <w:tcW w:w="0" w:type="auto"/>
          </w:tcPr>
          <w:p w14:paraId="28E3E4A0" w14:textId="77777777" w:rsidR="00074F15" w:rsidRPr="00EC5BC0" w:rsidRDefault="00074F15" w:rsidP="00FA033B">
            <w:pPr>
              <w:pStyle w:val="TAL"/>
              <w:rPr>
                <w:rFonts w:cs="Arial"/>
                <w:lang w:eastAsia="en-US"/>
              </w:rPr>
            </w:pPr>
            <w:r w:rsidRPr="00EC5BC0">
              <w:rPr>
                <w:rFonts w:cs="Arial"/>
                <w:lang w:eastAsia="en-US"/>
              </w:rPr>
              <w:t>Modulation</w:t>
            </w:r>
          </w:p>
        </w:tc>
        <w:tc>
          <w:tcPr>
            <w:tcW w:w="0" w:type="auto"/>
          </w:tcPr>
          <w:p w14:paraId="49C69E5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3B690F4"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6DE3D6CD"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8B46178"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1B0C211F"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3B5F64A6" w14:textId="77777777" w:rsidR="00074F15" w:rsidRPr="00EC5BC0" w:rsidRDefault="00074F15" w:rsidP="00FA033B">
            <w:pPr>
              <w:pStyle w:val="TAC"/>
              <w:rPr>
                <w:rFonts w:cs="Arial"/>
                <w:lang w:eastAsia="en-US"/>
              </w:rPr>
            </w:pPr>
            <w:r w:rsidRPr="00EC5BC0">
              <w:rPr>
                <w:rFonts w:cs="Arial"/>
                <w:lang w:eastAsia="en-US"/>
              </w:rPr>
              <w:t>64QAM</w:t>
            </w:r>
          </w:p>
        </w:tc>
        <w:tc>
          <w:tcPr>
            <w:tcW w:w="0" w:type="auto"/>
          </w:tcPr>
          <w:p w14:paraId="55A50B98" w14:textId="77777777" w:rsidR="00074F15" w:rsidRPr="00EC5BC0" w:rsidRDefault="00074F15" w:rsidP="00FA033B">
            <w:pPr>
              <w:pStyle w:val="TAC"/>
              <w:rPr>
                <w:rFonts w:cs="Arial"/>
                <w:lang w:eastAsia="en-US"/>
              </w:rPr>
            </w:pPr>
            <w:r w:rsidRPr="00EC5BC0">
              <w:rPr>
                <w:rFonts w:cs="Arial"/>
                <w:lang w:eastAsia="en-US"/>
              </w:rPr>
              <w:t>64QAM</w:t>
            </w:r>
          </w:p>
        </w:tc>
      </w:tr>
      <w:tr w:rsidR="00EC5BC0" w:rsidRPr="00EC5BC0" w14:paraId="4DE964CE" w14:textId="77777777">
        <w:trPr>
          <w:jc w:val="center"/>
        </w:trPr>
        <w:tc>
          <w:tcPr>
            <w:tcW w:w="0" w:type="auto"/>
          </w:tcPr>
          <w:p w14:paraId="111EE8A5" w14:textId="77777777" w:rsidR="00A61DEA" w:rsidRPr="00EC5BC0" w:rsidRDefault="00A61DEA" w:rsidP="00FA033B">
            <w:pPr>
              <w:pStyle w:val="TAL"/>
              <w:rPr>
                <w:rFonts w:cs="Arial"/>
                <w:lang w:eastAsia="en-US"/>
              </w:rPr>
            </w:pPr>
            <w:r w:rsidRPr="00EC5BC0">
              <w:rPr>
                <w:rFonts w:cs="Arial"/>
                <w:lang w:eastAsia="en-US"/>
              </w:rPr>
              <w:t>Code rate</w:t>
            </w:r>
          </w:p>
        </w:tc>
        <w:tc>
          <w:tcPr>
            <w:tcW w:w="0" w:type="auto"/>
          </w:tcPr>
          <w:p w14:paraId="69CFC36D" w14:textId="77777777" w:rsidR="00A61DEA" w:rsidRPr="00EC5BC0" w:rsidRDefault="00A61DEA" w:rsidP="00FA033B">
            <w:pPr>
              <w:pStyle w:val="Index2"/>
            </w:pPr>
            <w:r w:rsidRPr="00EC5BC0">
              <w:t>5/6</w:t>
            </w:r>
          </w:p>
        </w:tc>
        <w:tc>
          <w:tcPr>
            <w:tcW w:w="0" w:type="auto"/>
          </w:tcPr>
          <w:p w14:paraId="6289235B" w14:textId="77777777" w:rsidR="00A61DEA" w:rsidRPr="00EC5BC0" w:rsidRDefault="00A61DEA" w:rsidP="00FA033B">
            <w:pPr>
              <w:pStyle w:val="Index2"/>
            </w:pPr>
            <w:r w:rsidRPr="00EC5BC0">
              <w:t>5/6</w:t>
            </w:r>
          </w:p>
        </w:tc>
        <w:tc>
          <w:tcPr>
            <w:tcW w:w="0" w:type="auto"/>
          </w:tcPr>
          <w:p w14:paraId="421E5671"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20E6F49C"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5742CA0E"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84E5C92" w14:textId="77777777" w:rsidR="00A61DEA" w:rsidRPr="00EC5BC0" w:rsidRDefault="00A61DEA" w:rsidP="00FA033B">
            <w:pPr>
              <w:pStyle w:val="TAC"/>
              <w:rPr>
                <w:rFonts w:cs="Arial"/>
                <w:lang w:eastAsia="en-US"/>
              </w:rPr>
            </w:pPr>
            <w:r w:rsidRPr="00EC5BC0">
              <w:rPr>
                <w:rFonts w:cs="Arial"/>
                <w:lang w:eastAsia="en-US"/>
              </w:rPr>
              <w:t>5/6</w:t>
            </w:r>
          </w:p>
        </w:tc>
        <w:tc>
          <w:tcPr>
            <w:tcW w:w="0" w:type="auto"/>
          </w:tcPr>
          <w:p w14:paraId="31420C94" w14:textId="77777777" w:rsidR="00A61DEA" w:rsidRPr="00EC5BC0" w:rsidRDefault="00A61DEA" w:rsidP="00FA033B">
            <w:pPr>
              <w:pStyle w:val="TAC"/>
              <w:rPr>
                <w:rFonts w:cs="Arial"/>
                <w:lang w:eastAsia="en-US"/>
              </w:rPr>
            </w:pPr>
            <w:r w:rsidRPr="00EC5BC0">
              <w:rPr>
                <w:rFonts w:cs="Arial"/>
                <w:lang w:eastAsia="en-US"/>
              </w:rPr>
              <w:t>5/6</w:t>
            </w:r>
          </w:p>
        </w:tc>
      </w:tr>
      <w:tr w:rsidR="00EC5BC0" w:rsidRPr="00EC5BC0" w14:paraId="772430DB" w14:textId="77777777">
        <w:trPr>
          <w:jc w:val="center"/>
        </w:trPr>
        <w:tc>
          <w:tcPr>
            <w:tcW w:w="0" w:type="auto"/>
          </w:tcPr>
          <w:p w14:paraId="0DCD00EA" w14:textId="77777777" w:rsidR="00074F15" w:rsidRPr="00EC5BC0" w:rsidRDefault="00074F15" w:rsidP="00FA033B">
            <w:pPr>
              <w:pStyle w:val="TAL"/>
              <w:rPr>
                <w:rFonts w:cs="Arial"/>
                <w:lang w:eastAsia="en-US"/>
              </w:rPr>
            </w:pPr>
            <w:r w:rsidRPr="00EC5BC0">
              <w:rPr>
                <w:rFonts w:cs="Arial"/>
                <w:lang w:eastAsia="en-US"/>
              </w:rPr>
              <w:t>Payload size (bits)</w:t>
            </w:r>
          </w:p>
        </w:tc>
        <w:tc>
          <w:tcPr>
            <w:tcW w:w="0" w:type="auto"/>
          </w:tcPr>
          <w:p w14:paraId="0CA8CED4" w14:textId="77777777" w:rsidR="00074F15" w:rsidRPr="00EC5BC0" w:rsidRDefault="00A61DEA" w:rsidP="00FA033B">
            <w:pPr>
              <w:pStyle w:val="TAC"/>
              <w:rPr>
                <w:rFonts w:cs="Arial"/>
                <w:lang w:eastAsia="en-US"/>
              </w:rPr>
            </w:pPr>
            <w:r w:rsidRPr="00EC5BC0">
              <w:rPr>
                <w:rFonts w:cs="Arial"/>
                <w:lang w:eastAsia="en-US"/>
              </w:rPr>
              <w:t>712</w:t>
            </w:r>
          </w:p>
        </w:tc>
        <w:tc>
          <w:tcPr>
            <w:tcW w:w="0" w:type="auto"/>
          </w:tcPr>
          <w:p w14:paraId="431348DF" w14:textId="77777777" w:rsidR="00074F15" w:rsidRPr="00EC5BC0" w:rsidRDefault="00A61DEA" w:rsidP="00FA033B">
            <w:pPr>
              <w:pStyle w:val="TAC"/>
              <w:rPr>
                <w:rFonts w:cs="Arial"/>
                <w:lang w:eastAsia="en-US"/>
              </w:rPr>
            </w:pPr>
            <w:r w:rsidRPr="00EC5BC0">
              <w:rPr>
                <w:rFonts w:cs="Arial"/>
                <w:lang w:eastAsia="en-US"/>
              </w:rPr>
              <w:t>4392</w:t>
            </w:r>
          </w:p>
        </w:tc>
        <w:tc>
          <w:tcPr>
            <w:tcW w:w="0" w:type="auto"/>
          </w:tcPr>
          <w:p w14:paraId="55DF7325" w14:textId="77777777" w:rsidR="00074F15" w:rsidRPr="00EC5BC0" w:rsidRDefault="00A61DEA" w:rsidP="00FA033B">
            <w:pPr>
              <w:pStyle w:val="TAC"/>
              <w:rPr>
                <w:rFonts w:cs="Arial"/>
                <w:lang w:eastAsia="en-US"/>
              </w:rPr>
            </w:pPr>
            <w:r w:rsidRPr="00EC5BC0">
              <w:rPr>
                <w:rFonts w:cs="Arial"/>
                <w:lang w:eastAsia="en-US"/>
              </w:rPr>
              <w:t>11064</w:t>
            </w:r>
          </w:p>
        </w:tc>
        <w:tc>
          <w:tcPr>
            <w:tcW w:w="0" w:type="auto"/>
          </w:tcPr>
          <w:p w14:paraId="78512E00" w14:textId="77777777" w:rsidR="00074F15" w:rsidRPr="00EC5BC0" w:rsidRDefault="00A61DEA" w:rsidP="00FA033B">
            <w:pPr>
              <w:pStyle w:val="TAC"/>
              <w:rPr>
                <w:rFonts w:cs="Arial"/>
                <w:lang w:eastAsia="en-US"/>
              </w:rPr>
            </w:pPr>
            <w:r w:rsidRPr="00EC5BC0">
              <w:rPr>
                <w:rFonts w:cs="Arial"/>
                <w:lang w:eastAsia="en-US"/>
              </w:rPr>
              <w:t>18336</w:t>
            </w:r>
          </w:p>
        </w:tc>
        <w:tc>
          <w:tcPr>
            <w:tcW w:w="0" w:type="auto"/>
          </w:tcPr>
          <w:p w14:paraId="5D5EB4DA" w14:textId="77777777" w:rsidR="00074F15" w:rsidRPr="00EC5BC0" w:rsidRDefault="00A61DEA" w:rsidP="00FA033B">
            <w:pPr>
              <w:pStyle w:val="TAC"/>
              <w:rPr>
                <w:rFonts w:cs="Arial"/>
                <w:lang w:eastAsia="en-US"/>
              </w:rPr>
            </w:pPr>
            <w:r w:rsidRPr="00EC5BC0">
              <w:rPr>
                <w:rFonts w:cs="Arial"/>
                <w:lang w:eastAsia="en-US"/>
              </w:rPr>
              <w:t>36696</w:t>
            </w:r>
          </w:p>
        </w:tc>
        <w:tc>
          <w:tcPr>
            <w:tcW w:w="0" w:type="auto"/>
          </w:tcPr>
          <w:p w14:paraId="154CFCF8" w14:textId="77777777" w:rsidR="00074F15" w:rsidRPr="00EC5BC0" w:rsidRDefault="00A61DEA" w:rsidP="00FA033B">
            <w:pPr>
              <w:pStyle w:val="TAC"/>
              <w:rPr>
                <w:rFonts w:cs="Arial"/>
                <w:lang w:eastAsia="en-US"/>
              </w:rPr>
            </w:pPr>
            <w:r w:rsidRPr="00EC5BC0">
              <w:rPr>
                <w:rFonts w:cs="Arial"/>
                <w:lang w:eastAsia="en-US"/>
              </w:rPr>
              <w:t>55056</w:t>
            </w:r>
          </w:p>
        </w:tc>
        <w:tc>
          <w:tcPr>
            <w:tcW w:w="0" w:type="auto"/>
          </w:tcPr>
          <w:p w14:paraId="45916D8A" w14:textId="77777777" w:rsidR="00074F15" w:rsidRPr="00EC5BC0" w:rsidRDefault="00A61DEA" w:rsidP="00FA033B">
            <w:pPr>
              <w:pStyle w:val="TAC"/>
              <w:rPr>
                <w:rFonts w:cs="Arial"/>
                <w:lang w:eastAsia="en-US"/>
              </w:rPr>
            </w:pPr>
            <w:r w:rsidRPr="00EC5BC0">
              <w:rPr>
                <w:rFonts w:cs="Arial"/>
                <w:lang w:eastAsia="en-US"/>
              </w:rPr>
              <w:t>75376</w:t>
            </w:r>
          </w:p>
        </w:tc>
      </w:tr>
      <w:tr w:rsidR="00EC5BC0" w:rsidRPr="00EC5BC0" w14:paraId="338ECC43" w14:textId="77777777">
        <w:trPr>
          <w:jc w:val="center"/>
        </w:trPr>
        <w:tc>
          <w:tcPr>
            <w:tcW w:w="0" w:type="auto"/>
          </w:tcPr>
          <w:p w14:paraId="427326B6" w14:textId="77777777" w:rsidR="00074F15" w:rsidRPr="00EC5BC0" w:rsidRDefault="00074F15" w:rsidP="00FA033B">
            <w:pPr>
              <w:pStyle w:val="TAL"/>
              <w:rPr>
                <w:rFonts w:cs="Arial"/>
                <w:szCs w:val="22"/>
                <w:lang w:eastAsia="en-US"/>
              </w:rPr>
            </w:pPr>
            <w:r w:rsidRPr="00EC5BC0">
              <w:rPr>
                <w:rFonts w:eastAsia="SimSun" w:cs="Arial"/>
                <w:szCs w:val="22"/>
                <w:lang w:eastAsia="en-US"/>
              </w:rPr>
              <w:t>Transport block CRC (bits)</w:t>
            </w:r>
          </w:p>
        </w:tc>
        <w:tc>
          <w:tcPr>
            <w:tcW w:w="0" w:type="auto"/>
          </w:tcPr>
          <w:p w14:paraId="56A0F659"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8179330"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B7696F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F8B602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30F53FEB"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BA1DC3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1B8AB6AD"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0F6BEB35" w14:textId="77777777">
        <w:trPr>
          <w:jc w:val="center"/>
        </w:trPr>
        <w:tc>
          <w:tcPr>
            <w:tcW w:w="0" w:type="auto"/>
          </w:tcPr>
          <w:p w14:paraId="083EEFC6" w14:textId="77777777" w:rsidR="00074F15" w:rsidRPr="00EC5BC0" w:rsidRDefault="00074F15" w:rsidP="00FA033B">
            <w:pPr>
              <w:pStyle w:val="TAL"/>
              <w:rPr>
                <w:rFonts w:cs="Arial"/>
                <w:lang w:eastAsia="en-US"/>
              </w:rPr>
            </w:pPr>
            <w:r w:rsidRPr="00EC5BC0">
              <w:rPr>
                <w:rFonts w:cs="Arial"/>
                <w:lang w:eastAsia="en-US"/>
              </w:rPr>
              <w:t>Code block CRC size (bits)</w:t>
            </w:r>
          </w:p>
        </w:tc>
        <w:tc>
          <w:tcPr>
            <w:tcW w:w="0" w:type="auto"/>
          </w:tcPr>
          <w:p w14:paraId="718132B4"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048310F1" w14:textId="77777777" w:rsidR="00074F15" w:rsidRPr="00EC5BC0" w:rsidRDefault="00074F15" w:rsidP="00FA033B">
            <w:pPr>
              <w:pStyle w:val="TAC"/>
              <w:rPr>
                <w:rFonts w:cs="Arial"/>
                <w:lang w:eastAsia="en-US"/>
              </w:rPr>
            </w:pPr>
            <w:r w:rsidRPr="00EC5BC0">
              <w:rPr>
                <w:rFonts w:cs="Arial"/>
                <w:lang w:eastAsia="en-US"/>
              </w:rPr>
              <w:t>0</w:t>
            </w:r>
          </w:p>
        </w:tc>
        <w:tc>
          <w:tcPr>
            <w:tcW w:w="0" w:type="auto"/>
          </w:tcPr>
          <w:p w14:paraId="332D903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603782E"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7E267EDC"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25DDAB65" w14:textId="77777777" w:rsidR="00074F15" w:rsidRPr="00EC5BC0" w:rsidRDefault="00074F15" w:rsidP="00FA033B">
            <w:pPr>
              <w:pStyle w:val="TAC"/>
              <w:rPr>
                <w:rFonts w:cs="Arial"/>
                <w:lang w:eastAsia="en-US"/>
              </w:rPr>
            </w:pPr>
            <w:r w:rsidRPr="00EC5BC0">
              <w:rPr>
                <w:rFonts w:cs="Arial"/>
                <w:lang w:eastAsia="en-US"/>
              </w:rPr>
              <w:t>24</w:t>
            </w:r>
          </w:p>
        </w:tc>
        <w:tc>
          <w:tcPr>
            <w:tcW w:w="0" w:type="auto"/>
          </w:tcPr>
          <w:p w14:paraId="440503B4" w14:textId="77777777" w:rsidR="00074F15" w:rsidRPr="00EC5BC0" w:rsidRDefault="00074F15" w:rsidP="00FA033B">
            <w:pPr>
              <w:pStyle w:val="TAC"/>
              <w:rPr>
                <w:rFonts w:cs="Arial"/>
                <w:lang w:eastAsia="en-US"/>
              </w:rPr>
            </w:pPr>
            <w:r w:rsidRPr="00EC5BC0">
              <w:rPr>
                <w:rFonts w:cs="Arial"/>
                <w:lang w:eastAsia="en-US"/>
              </w:rPr>
              <w:t>24</w:t>
            </w:r>
          </w:p>
        </w:tc>
      </w:tr>
      <w:tr w:rsidR="00EC5BC0" w:rsidRPr="00EC5BC0" w14:paraId="7AD51DA9" w14:textId="77777777">
        <w:trPr>
          <w:jc w:val="center"/>
        </w:trPr>
        <w:tc>
          <w:tcPr>
            <w:tcW w:w="0" w:type="auto"/>
          </w:tcPr>
          <w:p w14:paraId="3A2B096D" w14:textId="77777777" w:rsidR="00074F15" w:rsidRPr="00EC5BC0" w:rsidRDefault="00074F15" w:rsidP="00FA033B">
            <w:pPr>
              <w:pStyle w:val="TAL"/>
              <w:rPr>
                <w:rFonts w:cs="Arial"/>
                <w:lang w:eastAsia="en-US"/>
              </w:rPr>
            </w:pPr>
            <w:r w:rsidRPr="00EC5BC0">
              <w:rPr>
                <w:rFonts w:cs="Arial"/>
                <w:lang w:eastAsia="en-US"/>
              </w:rPr>
              <w:t>Number of code blocks - C</w:t>
            </w:r>
          </w:p>
        </w:tc>
        <w:tc>
          <w:tcPr>
            <w:tcW w:w="0" w:type="auto"/>
          </w:tcPr>
          <w:p w14:paraId="201564C7"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FC7F963" w14:textId="77777777" w:rsidR="00074F15" w:rsidRPr="00EC5BC0" w:rsidRDefault="00074F15" w:rsidP="00FA033B">
            <w:pPr>
              <w:pStyle w:val="TAC"/>
              <w:rPr>
                <w:rFonts w:cs="Arial"/>
                <w:lang w:eastAsia="en-US"/>
              </w:rPr>
            </w:pPr>
            <w:r w:rsidRPr="00EC5BC0">
              <w:rPr>
                <w:rFonts w:cs="Arial"/>
                <w:lang w:eastAsia="en-US"/>
              </w:rPr>
              <w:t>1</w:t>
            </w:r>
          </w:p>
        </w:tc>
        <w:tc>
          <w:tcPr>
            <w:tcW w:w="0" w:type="auto"/>
          </w:tcPr>
          <w:p w14:paraId="65B735A9" w14:textId="77777777" w:rsidR="00074F15" w:rsidRPr="00EC5BC0" w:rsidRDefault="00074F15" w:rsidP="00FA033B">
            <w:pPr>
              <w:pStyle w:val="TAC"/>
              <w:rPr>
                <w:rFonts w:cs="Arial"/>
                <w:lang w:eastAsia="en-US"/>
              </w:rPr>
            </w:pPr>
            <w:r w:rsidRPr="00EC5BC0">
              <w:rPr>
                <w:rFonts w:cs="Arial"/>
                <w:lang w:eastAsia="en-US"/>
              </w:rPr>
              <w:t>2</w:t>
            </w:r>
          </w:p>
        </w:tc>
        <w:tc>
          <w:tcPr>
            <w:tcW w:w="0" w:type="auto"/>
          </w:tcPr>
          <w:p w14:paraId="40928769" w14:textId="77777777" w:rsidR="00074F15" w:rsidRPr="00EC5BC0" w:rsidRDefault="00074F15" w:rsidP="00FA033B">
            <w:pPr>
              <w:pStyle w:val="TAC"/>
              <w:rPr>
                <w:rFonts w:cs="Arial"/>
                <w:lang w:eastAsia="en-US"/>
              </w:rPr>
            </w:pPr>
            <w:r w:rsidRPr="00EC5BC0">
              <w:rPr>
                <w:rFonts w:cs="Arial"/>
                <w:lang w:eastAsia="en-US"/>
              </w:rPr>
              <w:t>3</w:t>
            </w:r>
          </w:p>
        </w:tc>
        <w:tc>
          <w:tcPr>
            <w:tcW w:w="0" w:type="auto"/>
          </w:tcPr>
          <w:p w14:paraId="50619A04" w14:textId="77777777" w:rsidR="00074F15" w:rsidRPr="00EC5BC0" w:rsidRDefault="00074F15" w:rsidP="00FA033B">
            <w:pPr>
              <w:pStyle w:val="TAC"/>
              <w:rPr>
                <w:rFonts w:cs="Arial"/>
                <w:lang w:eastAsia="en-US"/>
              </w:rPr>
            </w:pPr>
            <w:r w:rsidRPr="00EC5BC0">
              <w:rPr>
                <w:rFonts w:cs="Arial"/>
                <w:lang w:eastAsia="en-US"/>
              </w:rPr>
              <w:t>6</w:t>
            </w:r>
          </w:p>
        </w:tc>
        <w:tc>
          <w:tcPr>
            <w:tcW w:w="0" w:type="auto"/>
          </w:tcPr>
          <w:p w14:paraId="4B5E613F" w14:textId="77777777" w:rsidR="00074F15" w:rsidRPr="00EC5BC0" w:rsidRDefault="00A61DEA" w:rsidP="00FA033B">
            <w:pPr>
              <w:pStyle w:val="TAC"/>
              <w:rPr>
                <w:rFonts w:cs="Arial"/>
                <w:lang w:eastAsia="en-US"/>
              </w:rPr>
            </w:pPr>
            <w:r w:rsidRPr="00EC5BC0">
              <w:rPr>
                <w:rFonts w:cs="Arial"/>
                <w:lang w:eastAsia="en-US"/>
              </w:rPr>
              <w:t>9</w:t>
            </w:r>
          </w:p>
        </w:tc>
        <w:tc>
          <w:tcPr>
            <w:tcW w:w="0" w:type="auto"/>
          </w:tcPr>
          <w:p w14:paraId="7EC586E6" w14:textId="77777777" w:rsidR="00074F15" w:rsidRPr="00EC5BC0" w:rsidRDefault="00A61DEA" w:rsidP="00FA033B">
            <w:pPr>
              <w:pStyle w:val="TAC"/>
              <w:rPr>
                <w:rFonts w:cs="Arial"/>
                <w:lang w:eastAsia="ja-JP"/>
              </w:rPr>
            </w:pPr>
            <w:r w:rsidRPr="00EC5BC0">
              <w:rPr>
                <w:rFonts w:cs="Arial"/>
                <w:lang w:eastAsia="ja-JP"/>
              </w:rPr>
              <w:t>13</w:t>
            </w:r>
          </w:p>
        </w:tc>
      </w:tr>
      <w:tr w:rsidR="00EC5BC0" w:rsidRPr="00EC5BC0" w14:paraId="10AC51E7" w14:textId="77777777">
        <w:trPr>
          <w:jc w:val="center"/>
        </w:trPr>
        <w:tc>
          <w:tcPr>
            <w:tcW w:w="0" w:type="auto"/>
          </w:tcPr>
          <w:p w14:paraId="5CDFE330" w14:textId="77777777" w:rsidR="00074F15" w:rsidRPr="00EC5BC0" w:rsidRDefault="00074F15" w:rsidP="00FA033B">
            <w:pPr>
              <w:pStyle w:val="TAL"/>
              <w:rPr>
                <w:rFonts w:cs="Arial"/>
                <w:lang w:eastAsia="en-US"/>
              </w:rPr>
            </w:pPr>
            <w:r w:rsidRPr="00EC5BC0">
              <w:rPr>
                <w:rFonts w:cs="Arial"/>
                <w:lang w:eastAsia="en-US"/>
              </w:rPr>
              <w:t>Coded block size including 12bits trellis termination (bits)</w:t>
            </w:r>
          </w:p>
        </w:tc>
        <w:tc>
          <w:tcPr>
            <w:tcW w:w="0" w:type="auto"/>
          </w:tcPr>
          <w:p w14:paraId="141B9FF3" w14:textId="77777777" w:rsidR="00074F15" w:rsidRPr="00EC5BC0" w:rsidRDefault="00A61DEA" w:rsidP="00FA033B">
            <w:pPr>
              <w:pStyle w:val="TAC"/>
              <w:rPr>
                <w:rFonts w:cs="Arial"/>
                <w:lang w:eastAsia="en-US"/>
              </w:rPr>
            </w:pPr>
            <w:r w:rsidRPr="00EC5BC0">
              <w:rPr>
                <w:rFonts w:cs="Arial"/>
                <w:lang w:eastAsia="en-US"/>
              </w:rPr>
              <w:t>2220</w:t>
            </w:r>
          </w:p>
        </w:tc>
        <w:tc>
          <w:tcPr>
            <w:tcW w:w="0" w:type="auto"/>
          </w:tcPr>
          <w:p w14:paraId="02D3FC41" w14:textId="77777777" w:rsidR="00074F15" w:rsidRPr="00EC5BC0" w:rsidRDefault="00A61DEA" w:rsidP="00FA033B">
            <w:pPr>
              <w:pStyle w:val="TAC"/>
              <w:rPr>
                <w:rFonts w:cs="Arial"/>
                <w:lang w:eastAsia="en-US"/>
              </w:rPr>
            </w:pPr>
            <w:r w:rsidRPr="00EC5BC0">
              <w:rPr>
                <w:rFonts w:cs="Arial"/>
                <w:lang w:eastAsia="en-US"/>
              </w:rPr>
              <w:t>13260</w:t>
            </w:r>
          </w:p>
        </w:tc>
        <w:tc>
          <w:tcPr>
            <w:tcW w:w="0" w:type="auto"/>
          </w:tcPr>
          <w:p w14:paraId="19810E53" w14:textId="77777777" w:rsidR="00074F15" w:rsidRPr="00EC5BC0" w:rsidRDefault="00A61DEA" w:rsidP="00FA033B">
            <w:pPr>
              <w:pStyle w:val="TAC"/>
              <w:rPr>
                <w:rFonts w:cs="Arial"/>
                <w:lang w:eastAsia="en-US"/>
              </w:rPr>
            </w:pPr>
            <w:r w:rsidRPr="00EC5BC0">
              <w:rPr>
                <w:rFonts w:cs="Arial"/>
                <w:lang w:eastAsia="en-US"/>
              </w:rPr>
              <w:t>16716</w:t>
            </w:r>
          </w:p>
        </w:tc>
        <w:tc>
          <w:tcPr>
            <w:tcW w:w="0" w:type="auto"/>
          </w:tcPr>
          <w:p w14:paraId="070F4F4A"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716178C9" w14:textId="77777777" w:rsidR="00074F15" w:rsidRPr="00EC5BC0" w:rsidRDefault="00A61DEA" w:rsidP="00FA033B">
            <w:pPr>
              <w:pStyle w:val="TAC"/>
              <w:rPr>
                <w:rFonts w:cs="Arial"/>
                <w:lang w:eastAsia="en-US"/>
              </w:rPr>
            </w:pPr>
            <w:r w:rsidRPr="00EC5BC0">
              <w:rPr>
                <w:rFonts w:cs="Arial"/>
                <w:lang w:eastAsia="en-US"/>
              </w:rPr>
              <w:t>18444</w:t>
            </w:r>
          </w:p>
        </w:tc>
        <w:tc>
          <w:tcPr>
            <w:tcW w:w="0" w:type="auto"/>
          </w:tcPr>
          <w:p w14:paraId="4363ABFC" w14:textId="77777777" w:rsidR="00074F15" w:rsidRPr="00EC5BC0" w:rsidRDefault="0069647F" w:rsidP="00FA033B">
            <w:pPr>
              <w:pStyle w:val="TAC"/>
              <w:rPr>
                <w:rFonts w:cs="Arial"/>
                <w:lang w:eastAsia="en-US"/>
              </w:rPr>
            </w:pPr>
            <w:r w:rsidRPr="00EC5BC0">
              <w:rPr>
                <w:rFonts w:cs="Arial"/>
                <w:lang w:eastAsia="en-US"/>
              </w:rPr>
              <w:t>18444</w:t>
            </w:r>
          </w:p>
        </w:tc>
        <w:tc>
          <w:tcPr>
            <w:tcW w:w="0" w:type="auto"/>
          </w:tcPr>
          <w:p w14:paraId="61C9AADA" w14:textId="77777777" w:rsidR="00074F15" w:rsidRPr="00EC5BC0" w:rsidRDefault="0069647F" w:rsidP="00FA033B">
            <w:pPr>
              <w:pStyle w:val="TAC"/>
              <w:rPr>
                <w:rFonts w:cs="Arial"/>
                <w:lang w:eastAsia="ja-JP"/>
              </w:rPr>
            </w:pPr>
            <w:r w:rsidRPr="00EC5BC0">
              <w:rPr>
                <w:rFonts w:cs="Arial"/>
                <w:lang w:eastAsia="en-US"/>
              </w:rPr>
              <w:t>17484</w:t>
            </w:r>
          </w:p>
        </w:tc>
      </w:tr>
      <w:tr w:rsidR="00EC5BC0" w:rsidRPr="00EC5BC0" w14:paraId="410C2D01" w14:textId="77777777">
        <w:trPr>
          <w:jc w:val="center"/>
        </w:trPr>
        <w:tc>
          <w:tcPr>
            <w:tcW w:w="0" w:type="auto"/>
          </w:tcPr>
          <w:p w14:paraId="3DCEC331" w14:textId="77777777" w:rsidR="00074F15" w:rsidRPr="00EC5BC0" w:rsidRDefault="00074F15" w:rsidP="00FA033B">
            <w:pPr>
              <w:pStyle w:val="TAL"/>
              <w:rPr>
                <w:rFonts w:cs="Arial"/>
                <w:lang w:eastAsia="en-US"/>
              </w:rPr>
            </w:pPr>
            <w:r w:rsidRPr="00EC5BC0">
              <w:rPr>
                <w:rFonts w:cs="Arial"/>
                <w:lang w:eastAsia="en-US"/>
              </w:rPr>
              <w:t>Total number of bits per sub-frame</w:t>
            </w:r>
          </w:p>
        </w:tc>
        <w:tc>
          <w:tcPr>
            <w:tcW w:w="0" w:type="auto"/>
          </w:tcPr>
          <w:p w14:paraId="4022F216"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17AE142E" w14:textId="77777777" w:rsidR="00074F15" w:rsidRPr="00EC5BC0" w:rsidRDefault="00074F15" w:rsidP="00FA033B">
            <w:pPr>
              <w:pStyle w:val="TAC"/>
              <w:rPr>
                <w:rFonts w:cs="Arial"/>
                <w:lang w:eastAsia="en-US"/>
              </w:rPr>
            </w:pPr>
            <w:r w:rsidRPr="00EC5BC0">
              <w:rPr>
                <w:rFonts w:cs="Arial"/>
                <w:lang w:eastAsia="en-US"/>
              </w:rPr>
              <w:t>5184</w:t>
            </w:r>
          </w:p>
        </w:tc>
        <w:tc>
          <w:tcPr>
            <w:tcW w:w="0" w:type="auto"/>
          </w:tcPr>
          <w:p w14:paraId="0C48E88E" w14:textId="77777777" w:rsidR="00074F15" w:rsidRPr="00EC5BC0" w:rsidRDefault="00074F15" w:rsidP="00FA033B">
            <w:pPr>
              <w:pStyle w:val="TAC"/>
              <w:rPr>
                <w:rFonts w:cs="Arial"/>
                <w:lang w:eastAsia="en-US"/>
              </w:rPr>
            </w:pPr>
            <w:r w:rsidRPr="00EC5BC0">
              <w:rPr>
                <w:rFonts w:cs="Arial"/>
                <w:lang w:eastAsia="en-US"/>
              </w:rPr>
              <w:t>12960</w:t>
            </w:r>
          </w:p>
        </w:tc>
        <w:tc>
          <w:tcPr>
            <w:tcW w:w="0" w:type="auto"/>
          </w:tcPr>
          <w:p w14:paraId="640E39C5" w14:textId="77777777" w:rsidR="00074F15" w:rsidRPr="00EC5BC0" w:rsidRDefault="00074F15" w:rsidP="00FA033B">
            <w:pPr>
              <w:pStyle w:val="TAC"/>
              <w:rPr>
                <w:rFonts w:cs="Arial"/>
                <w:lang w:eastAsia="en-US"/>
              </w:rPr>
            </w:pPr>
            <w:r w:rsidRPr="00EC5BC0">
              <w:rPr>
                <w:rFonts w:cs="Arial"/>
                <w:lang w:eastAsia="en-US"/>
              </w:rPr>
              <w:t>21600</w:t>
            </w:r>
          </w:p>
        </w:tc>
        <w:tc>
          <w:tcPr>
            <w:tcW w:w="0" w:type="auto"/>
          </w:tcPr>
          <w:p w14:paraId="10CB1E86" w14:textId="77777777" w:rsidR="00074F15" w:rsidRPr="00EC5BC0" w:rsidRDefault="00074F15" w:rsidP="00FA033B">
            <w:pPr>
              <w:pStyle w:val="TAC"/>
              <w:rPr>
                <w:rFonts w:cs="Arial"/>
                <w:lang w:eastAsia="en-US"/>
              </w:rPr>
            </w:pPr>
            <w:r w:rsidRPr="00EC5BC0">
              <w:rPr>
                <w:rFonts w:cs="Arial"/>
                <w:lang w:eastAsia="en-US"/>
              </w:rPr>
              <w:t>43200</w:t>
            </w:r>
          </w:p>
        </w:tc>
        <w:tc>
          <w:tcPr>
            <w:tcW w:w="0" w:type="auto"/>
          </w:tcPr>
          <w:p w14:paraId="5B5EB9FE" w14:textId="77777777" w:rsidR="00074F15" w:rsidRPr="00EC5BC0" w:rsidRDefault="00074F15" w:rsidP="00FA033B">
            <w:pPr>
              <w:pStyle w:val="TAC"/>
              <w:rPr>
                <w:rFonts w:cs="Arial"/>
                <w:lang w:eastAsia="en-US"/>
              </w:rPr>
            </w:pPr>
            <w:r w:rsidRPr="00EC5BC0">
              <w:rPr>
                <w:rFonts w:cs="Arial"/>
                <w:lang w:eastAsia="en-US"/>
              </w:rPr>
              <w:t>64800</w:t>
            </w:r>
          </w:p>
        </w:tc>
        <w:tc>
          <w:tcPr>
            <w:tcW w:w="0" w:type="auto"/>
          </w:tcPr>
          <w:p w14:paraId="5C1231C5" w14:textId="77777777" w:rsidR="00074F15" w:rsidRPr="00EC5BC0" w:rsidRDefault="00074F15" w:rsidP="00FA033B">
            <w:pPr>
              <w:pStyle w:val="TAC"/>
              <w:rPr>
                <w:rFonts w:cs="Arial"/>
                <w:lang w:eastAsia="en-US"/>
              </w:rPr>
            </w:pPr>
            <w:r w:rsidRPr="00EC5BC0">
              <w:rPr>
                <w:rFonts w:cs="Arial"/>
                <w:lang w:eastAsia="en-US"/>
              </w:rPr>
              <w:t>86400</w:t>
            </w:r>
          </w:p>
        </w:tc>
      </w:tr>
      <w:tr w:rsidR="00FA033B" w:rsidRPr="00EC5BC0" w14:paraId="608F224C" w14:textId="77777777">
        <w:trPr>
          <w:jc w:val="center"/>
        </w:trPr>
        <w:tc>
          <w:tcPr>
            <w:tcW w:w="0" w:type="auto"/>
          </w:tcPr>
          <w:p w14:paraId="0B27626C" w14:textId="77777777" w:rsidR="00074F15" w:rsidRPr="00EC5BC0" w:rsidRDefault="00074F15" w:rsidP="00FA033B">
            <w:pPr>
              <w:pStyle w:val="TAL"/>
              <w:rPr>
                <w:rFonts w:cs="Arial"/>
                <w:lang w:eastAsia="en-US"/>
              </w:rPr>
            </w:pPr>
            <w:r w:rsidRPr="00EC5BC0">
              <w:rPr>
                <w:rFonts w:cs="Arial"/>
                <w:lang w:eastAsia="en-US"/>
              </w:rPr>
              <w:t>Total symbols per sub-frame</w:t>
            </w:r>
          </w:p>
        </w:tc>
        <w:tc>
          <w:tcPr>
            <w:tcW w:w="0" w:type="auto"/>
          </w:tcPr>
          <w:p w14:paraId="00F781A9" w14:textId="77777777" w:rsidR="00074F15" w:rsidRPr="00EC5BC0" w:rsidRDefault="00074F15" w:rsidP="00FA033B">
            <w:pPr>
              <w:pStyle w:val="TAC"/>
              <w:rPr>
                <w:rFonts w:cs="Arial"/>
                <w:lang w:eastAsia="en-US"/>
              </w:rPr>
            </w:pPr>
            <w:r w:rsidRPr="00EC5BC0">
              <w:rPr>
                <w:rFonts w:cs="Arial"/>
                <w:lang w:eastAsia="en-US"/>
              </w:rPr>
              <w:t>144</w:t>
            </w:r>
          </w:p>
        </w:tc>
        <w:tc>
          <w:tcPr>
            <w:tcW w:w="0" w:type="auto"/>
          </w:tcPr>
          <w:p w14:paraId="3235DB41" w14:textId="77777777" w:rsidR="00074F15" w:rsidRPr="00EC5BC0" w:rsidRDefault="00074F15" w:rsidP="00FA033B">
            <w:pPr>
              <w:pStyle w:val="TAC"/>
              <w:rPr>
                <w:rFonts w:cs="Arial"/>
                <w:lang w:eastAsia="en-US"/>
              </w:rPr>
            </w:pPr>
            <w:r w:rsidRPr="00EC5BC0">
              <w:rPr>
                <w:rFonts w:cs="Arial"/>
                <w:lang w:eastAsia="en-US"/>
              </w:rPr>
              <w:t>864</w:t>
            </w:r>
          </w:p>
        </w:tc>
        <w:tc>
          <w:tcPr>
            <w:tcW w:w="0" w:type="auto"/>
          </w:tcPr>
          <w:p w14:paraId="5729228E" w14:textId="77777777" w:rsidR="00074F15" w:rsidRPr="00EC5BC0" w:rsidRDefault="00074F15" w:rsidP="00FA033B">
            <w:pPr>
              <w:pStyle w:val="TAC"/>
              <w:rPr>
                <w:rFonts w:cs="Arial"/>
                <w:lang w:eastAsia="en-US"/>
              </w:rPr>
            </w:pPr>
            <w:r w:rsidRPr="00EC5BC0">
              <w:rPr>
                <w:rFonts w:cs="Arial"/>
                <w:lang w:eastAsia="en-US"/>
              </w:rPr>
              <w:t>2160</w:t>
            </w:r>
          </w:p>
        </w:tc>
        <w:tc>
          <w:tcPr>
            <w:tcW w:w="0" w:type="auto"/>
          </w:tcPr>
          <w:p w14:paraId="601F940A" w14:textId="77777777" w:rsidR="00074F15" w:rsidRPr="00EC5BC0" w:rsidRDefault="00074F15" w:rsidP="00FA033B">
            <w:pPr>
              <w:pStyle w:val="TAC"/>
              <w:rPr>
                <w:rFonts w:cs="Arial"/>
                <w:lang w:eastAsia="en-US"/>
              </w:rPr>
            </w:pPr>
            <w:r w:rsidRPr="00EC5BC0">
              <w:rPr>
                <w:rFonts w:cs="Arial"/>
                <w:lang w:eastAsia="en-US"/>
              </w:rPr>
              <w:t>3600</w:t>
            </w:r>
          </w:p>
        </w:tc>
        <w:tc>
          <w:tcPr>
            <w:tcW w:w="0" w:type="auto"/>
          </w:tcPr>
          <w:p w14:paraId="367F1BC0" w14:textId="77777777" w:rsidR="00074F15" w:rsidRPr="00EC5BC0" w:rsidRDefault="00074F15" w:rsidP="00FA033B">
            <w:pPr>
              <w:pStyle w:val="TAC"/>
              <w:rPr>
                <w:rFonts w:cs="Arial"/>
                <w:lang w:eastAsia="en-US"/>
              </w:rPr>
            </w:pPr>
            <w:r w:rsidRPr="00EC5BC0">
              <w:rPr>
                <w:rFonts w:cs="Arial"/>
                <w:lang w:eastAsia="en-US"/>
              </w:rPr>
              <w:t>7200</w:t>
            </w:r>
          </w:p>
        </w:tc>
        <w:tc>
          <w:tcPr>
            <w:tcW w:w="0" w:type="auto"/>
          </w:tcPr>
          <w:p w14:paraId="45585F9A" w14:textId="77777777" w:rsidR="00074F15" w:rsidRPr="00EC5BC0" w:rsidRDefault="00074F15" w:rsidP="00FA033B">
            <w:pPr>
              <w:pStyle w:val="TAC"/>
              <w:rPr>
                <w:rFonts w:cs="Arial"/>
                <w:lang w:eastAsia="en-US"/>
              </w:rPr>
            </w:pPr>
            <w:r w:rsidRPr="00EC5BC0">
              <w:rPr>
                <w:rFonts w:cs="Arial"/>
                <w:lang w:eastAsia="en-US"/>
              </w:rPr>
              <w:t>10800</w:t>
            </w:r>
          </w:p>
        </w:tc>
        <w:tc>
          <w:tcPr>
            <w:tcW w:w="0" w:type="auto"/>
          </w:tcPr>
          <w:p w14:paraId="6A588264" w14:textId="77777777" w:rsidR="00074F15" w:rsidRPr="00EC5BC0" w:rsidRDefault="00074F15" w:rsidP="00FA033B">
            <w:pPr>
              <w:pStyle w:val="TAC"/>
              <w:rPr>
                <w:rFonts w:cs="Arial"/>
                <w:lang w:eastAsia="en-US"/>
              </w:rPr>
            </w:pPr>
            <w:r w:rsidRPr="00EC5BC0">
              <w:rPr>
                <w:rFonts w:cs="Arial"/>
                <w:lang w:eastAsia="en-US"/>
              </w:rPr>
              <w:t>14400</w:t>
            </w:r>
          </w:p>
        </w:tc>
      </w:tr>
    </w:tbl>
    <w:p w14:paraId="6E23B3FE" w14:textId="77777777" w:rsidR="00074F15" w:rsidRPr="00EC5BC0" w:rsidRDefault="00074F15" w:rsidP="00DA0CFE"/>
    <w:p w14:paraId="6ABD172C" w14:textId="77777777" w:rsidR="00BF18AD" w:rsidRPr="00EC5BC0" w:rsidRDefault="00BF18AD" w:rsidP="002C24FB">
      <w:pPr>
        <w:pStyle w:val="Heading1"/>
      </w:pPr>
      <w:bookmarkStart w:id="651" w:name="_Toc21016106"/>
      <w:r w:rsidRPr="00EC5BC0">
        <w:t>A.6</w:t>
      </w:r>
      <w:r w:rsidRPr="00EC5BC0">
        <w:tab/>
        <w:t>PRACH Test preambles</w:t>
      </w:r>
      <w:bookmarkEnd w:id="651"/>
    </w:p>
    <w:p w14:paraId="732EF595" w14:textId="77777777" w:rsidR="00BF18AD" w:rsidRPr="00EC5BC0" w:rsidRDefault="00BF18AD" w:rsidP="00CA10A5">
      <w:pPr>
        <w:pStyle w:val="TH"/>
      </w:pPr>
      <w:r w:rsidRPr="00EC5BC0">
        <w:t>Table A.6-1</w:t>
      </w:r>
      <w:r w:rsidR="00DA0CFE" w:rsidRPr="00EC5BC0">
        <w:t>:</w:t>
      </w:r>
      <w:r w:rsidRPr="00EC5BC0">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76B1BFBE" w14:textId="77777777">
        <w:trPr>
          <w:jc w:val="center"/>
        </w:trPr>
        <w:tc>
          <w:tcPr>
            <w:tcW w:w="1373" w:type="dxa"/>
          </w:tcPr>
          <w:p w14:paraId="6B9045F8" w14:textId="77777777" w:rsidR="00BF18AD" w:rsidRPr="00EC5BC0" w:rsidRDefault="00BF18AD" w:rsidP="003A58B4">
            <w:pPr>
              <w:pStyle w:val="TAH"/>
              <w:rPr>
                <w:rFonts w:cs="Arial"/>
                <w:lang w:eastAsia="en-US"/>
              </w:rPr>
            </w:pPr>
            <w:r w:rsidRPr="00EC5BC0">
              <w:rPr>
                <w:rFonts w:cs="Arial"/>
                <w:lang w:eastAsia="en-US"/>
              </w:rPr>
              <w:t>Burst format</w:t>
            </w:r>
          </w:p>
        </w:tc>
        <w:tc>
          <w:tcPr>
            <w:tcW w:w="567" w:type="dxa"/>
          </w:tcPr>
          <w:p w14:paraId="18D92A37" w14:textId="77777777" w:rsidR="00BF18AD" w:rsidRPr="00EC5BC0" w:rsidRDefault="00BF18AD" w:rsidP="003A58B4">
            <w:pPr>
              <w:pStyle w:val="TAH"/>
              <w:rPr>
                <w:rFonts w:cs="Arial"/>
                <w:lang w:eastAsia="en-US"/>
              </w:rPr>
            </w:pPr>
            <w:r w:rsidRPr="00EC5BC0">
              <w:rPr>
                <w:rFonts w:cs="Arial"/>
                <w:lang w:eastAsia="en-US"/>
              </w:rPr>
              <w:t>Ncs</w:t>
            </w:r>
          </w:p>
        </w:tc>
        <w:tc>
          <w:tcPr>
            <w:tcW w:w="2268" w:type="dxa"/>
          </w:tcPr>
          <w:p w14:paraId="5E3541D7" w14:textId="77777777" w:rsidR="00BF18AD" w:rsidRPr="00EC5BC0" w:rsidRDefault="00BF18AD" w:rsidP="003A58B4">
            <w:pPr>
              <w:pStyle w:val="TAH"/>
              <w:rPr>
                <w:rFonts w:cs="Arial"/>
                <w:lang w:eastAsia="en-US"/>
              </w:rPr>
            </w:pPr>
            <w:r w:rsidRPr="00EC5BC0">
              <w:rPr>
                <w:rFonts w:cs="Arial"/>
                <w:lang w:eastAsia="en-US"/>
              </w:rPr>
              <w:t>Logical sequence index</w:t>
            </w:r>
          </w:p>
        </w:tc>
        <w:tc>
          <w:tcPr>
            <w:tcW w:w="567" w:type="dxa"/>
          </w:tcPr>
          <w:p w14:paraId="3C2BC859" w14:textId="77777777" w:rsidR="00BF18AD" w:rsidRPr="00EC5BC0" w:rsidRDefault="00BF18AD" w:rsidP="003A58B4">
            <w:pPr>
              <w:pStyle w:val="TAH"/>
              <w:rPr>
                <w:rFonts w:cs="Arial"/>
                <w:lang w:eastAsia="en-US"/>
              </w:rPr>
            </w:pPr>
            <w:r w:rsidRPr="00EC5BC0">
              <w:rPr>
                <w:rFonts w:cs="Arial"/>
                <w:lang w:eastAsia="en-US"/>
              </w:rPr>
              <w:t>v</w:t>
            </w:r>
          </w:p>
        </w:tc>
      </w:tr>
      <w:tr w:rsidR="00EC5BC0" w:rsidRPr="00EC5BC0" w14:paraId="4270323D" w14:textId="77777777">
        <w:trPr>
          <w:jc w:val="center"/>
        </w:trPr>
        <w:tc>
          <w:tcPr>
            <w:tcW w:w="1373" w:type="dxa"/>
          </w:tcPr>
          <w:p w14:paraId="1C15CBD2"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B38EB11" w14:textId="77777777" w:rsidR="00BF18AD" w:rsidRPr="00EC5BC0" w:rsidRDefault="00BF18AD" w:rsidP="003A58B4">
            <w:pPr>
              <w:pStyle w:val="TAC"/>
              <w:rPr>
                <w:rFonts w:cs="Arial"/>
                <w:lang w:eastAsia="en-US"/>
              </w:rPr>
            </w:pPr>
            <w:r w:rsidRPr="00EC5BC0">
              <w:rPr>
                <w:rFonts w:cs="Arial"/>
                <w:lang w:eastAsia="en-US"/>
              </w:rPr>
              <w:t>13</w:t>
            </w:r>
          </w:p>
        </w:tc>
        <w:tc>
          <w:tcPr>
            <w:tcW w:w="2268" w:type="dxa"/>
          </w:tcPr>
          <w:p w14:paraId="219EB25C"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602D3C53" w14:textId="77777777" w:rsidR="00BF18AD" w:rsidRPr="00EC5BC0" w:rsidRDefault="00BF18AD" w:rsidP="003A58B4">
            <w:pPr>
              <w:pStyle w:val="TAC"/>
              <w:rPr>
                <w:rFonts w:cs="Arial"/>
                <w:lang w:eastAsia="en-US"/>
              </w:rPr>
            </w:pPr>
            <w:r w:rsidRPr="00EC5BC0">
              <w:rPr>
                <w:rFonts w:cs="Arial"/>
                <w:lang w:eastAsia="en-US"/>
              </w:rPr>
              <w:t>32</w:t>
            </w:r>
          </w:p>
        </w:tc>
      </w:tr>
      <w:tr w:rsidR="00EC5BC0" w:rsidRPr="00EC5BC0" w14:paraId="3E8360E2" w14:textId="77777777">
        <w:trPr>
          <w:jc w:val="center"/>
        </w:trPr>
        <w:tc>
          <w:tcPr>
            <w:tcW w:w="1373" w:type="dxa"/>
          </w:tcPr>
          <w:p w14:paraId="65443230" w14:textId="77777777" w:rsidR="00BF18AD" w:rsidRPr="00EC5BC0" w:rsidRDefault="00BF18AD" w:rsidP="003A58B4">
            <w:pPr>
              <w:pStyle w:val="TAC"/>
              <w:rPr>
                <w:rFonts w:cs="Arial"/>
                <w:lang w:eastAsia="en-US"/>
              </w:rPr>
            </w:pPr>
            <w:r w:rsidRPr="00EC5BC0">
              <w:rPr>
                <w:rFonts w:cs="Arial"/>
                <w:lang w:eastAsia="en-US"/>
              </w:rPr>
              <w:t>1</w:t>
            </w:r>
          </w:p>
        </w:tc>
        <w:tc>
          <w:tcPr>
            <w:tcW w:w="567" w:type="dxa"/>
          </w:tcPr>
          <w:p w14:paraId="04464816"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7483602"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484C9F2D" w14:textId="77777777" w:rsidR="00BF18AD" w:rsidRPr="00EC5BC0" w:rsidRDefault="00BF18AD" w:rsidP="003A58B4">
            <w:pPr>
              <w:pStyle w:val="TAC"/>
              <w:rPr>
                <w:rFonts w:cs="Arial"/>
                <w:lang w:eastAsia="en-US"/>
              </w:rPr>
            </w:pPr>
            <w:r w:rsidRPr="00EC5BC0">
              <w:rPr>
                <w:rFonts w:cs="Arial"/>
                <w:lang w:eastAsia="en-US"/>
              </w:rPr>
              <w:t>2</w:t>
            </w:r>
          </w:p>
        </w:tc>
      </w:tr>
      <w:tr w:rsidR="00EC5BC0" w:rsidRPr="00EC5BC0" w14:paraId="5CEA7D55" w14:textId="77777777">
        <w:trPr>
          <w:jc w:val="center"/>
        </w:trPr>
        <w:tc>
          <w:tcPr>
            <w:tcW w:w="1373" w:type="dxa"/>
          </w:tcPr>
          <w:p w14:paraId="51288848" w14:textId="77777777" w:rsidR="00BF18AD" w:rsidRPr="00EC5BC0" w:rsidRDefault="00BF18AD" w:rsidP="003A58B4">
            <w:pPr>
              <w:pStyle w:val="TAC"/>
              <w:rPr>
                <w:rFonts w:cs="Arial"/>
                <w:lang w:eastAsia="en-US"/>
              </w:rPr>
            </w:pPr>
            <w:r w:rsidRPr="00EC5BC0">
              <w:rPr>
                <w:rFonts w:cs="Arial"/>
                <w:lang w:eastAsia="en-US"/>
              </w:rPr>
              <w:t>2</w:t>
            </w:r>
          </w:p>
        </w:tc>
        <w:tc>
          <w:tcPr>
            <w:tcW w:w="567" w:type="dxa"/>
          </w:tcPr>
          <w:p w14:paraId="1B010541" w14:textId="77777777" w:rsidR="00BF18AD" w:rsidRPr="00EC5BC0" w:rsidRDefault="00BF18AD" w:rsidP="003A58B4">
            <w:pPr>
              <w:pStyle w:val="TAC"/>
              <w:rPr>
                <w:rFonts w:cs="Arial"/>
                <w:lang w:eastAsia="en-US"/>
              </w:rPr>
            </w:pPr>
            <w:r w:rsidRPr="00EC5BC0">
              <w:rPr>
                <w:rFonts w:cs="Arial"/>
                <w:lang w:eastAsia="en-US"/>
              </w:rPr>
              <w:t>167</w:t>
            </w:r>
          </w:p>
        </w:tc>
        <w:tc>
          <w:tcPr>
            <w:tcW w:w="2268" w:type="dxa"/>
          </w:tcPr>
          <w:p w14:paraId="113352F3"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790200ED" w14:textId="77777777" w:rsidR="00BF18AD" w:rsidRPr="00EC5BC0" w:rsidRDefault="00BF18AD" w:rsidP="003A58B4">
            <w:pPr>
              <w:pStyle w:val="TAC"/>
              <w:rPr>
                <w:rFonts w:cs="Arial"/>
                <w:lang w:eastAsia="en-US"/>
              </w:rPr>
            </w:pPr>
            <w:r w:rsidRPr="00EC5BC0">
              <w:rPr>
                <w:rFonts w:cs="Arial"/>
                <w:lang w:eastAsia="en-US"/>
              </w:rPr>
              <w:t>0</w:t>
            </w:r>
          </w:p>
        </w:tc>
      </w:tr>
      <w:tr w:rsidR="00EC5BC0" w:rsidRPr="00EC5BC0" w14:paraId="55125CBA" w14:textId="77777777">
        <w:trPr>
          <w:jc w:val="center"/>
        </w:trPr>
        <w:tc>
          <w:tcPr>
            <w:tcW w:w="1373" w:type="dxa"/>
          </w:tcPr>
          <w:p w14:paraId="2AD6FBD3" w14:textId="77777777" w:rsidR="00BF18AD" w:rsidRPr="00EC5BC0" w:rsidRDefault="00BF18AD" w:rsidP="003A58B4">
            <w:pPr>
              <w:pStyle w:val="TAC"/>
              <w:rPr>
                <w:rFonts w:cs="Arial"/>
                <w:lang w:eastAsia="en-US"/>
              </w:rPr>
            </w:pPr>
            <w:r w:rsidRPr="00EC5BC0">
              <w:rPr>
                <w:rFonts w:cs="Arial"/>
                <w:lang w:eastAsia="en-US"/>
              </w:rPr>
              <w:t>3</w:t>
            </w:r>
          </w:p>
        </w:tc>
        <w:tc>
          <w:tcPr>
            <w:tcW w:w="567" w:type="dxa"/>
          </w:tcPr>
          <w:p w14:paraId="14878E3E" w14:textId="77777777" w:rsidR="00BF18AD" w:rsidRPr="00EC5BC0" w:rsidRDefault="00BF18AD" w:rsidP="003A58B4">
            <w:pPr>
              <w:pStyle w:val="TAC"/>
              <w:rPr>
                <w:rFonts w:cs="Arial"/>
                <w:lang w:eastAsia="en-US"/>
              </w:rPr>
            </w:pPr>
            <w:r w:rsidRPr="00EC5BC0">
              <w:rPr>
                <w:rFonts w:cs="Arial"/>
                <w:lang w:eastAsia="en-US"/>
              </w:rPr>
              <w:t>0</w:t>
            </w:r>
          </w:p>
        </w:tc>
        <w:tc>
          <w:tcPr>
            <w:tcW w:w="2268" w:type="dxa"/>
          </w:tcPr>
          <w:p w14:paraId="2F68AA08" w14:textId="77777777" w:rsidR="00BF18AD" w:rsidRPr="00EC5BC0" w:rsidRDefault="00BF18AD" w:rsidP="003A58B4">
            <w:pPr>
              <w:pStyle w:val="TAC"/>
              <w:rPr>
                <w:rFonts w:cs="Arial"/>
                <w:lang w:eastAsia="en-US"/>
              </w:rPr>
            </w:pPr>
            <w:r w:rsidRPr="00EC5BC0">
              <w:rPr>
                <w:rFonts w:cs="Arial"/>
                <w:lang w:eastAsia="en-US"/>
              </w:rPr>
              <w:t>22</w:t>
            </w:r>
          </w:p>
        </w:tc>
        <w:tc>
          <w:tcPr>
            <w:tcW w:w="567" w:type="dxa"/>
          </w:tcPr>
          <w:p w14:paraId="5D4FAFA6" w14:textId="77777777" w:rsidR="00BF18AD" w:rsidRPr="00EC5BC0" w:rsidRDefault="00BF18AD" w:rsidP="003A58B4">
            <w:pPr>
              <w:pStyle w:val="TAC"/>
              <w:rPr>
                <w:rFonts w:cs="Arial"/>
                <w:lang w:eastAsia="en-US"/>
              </w:rPr>
            </w:pPr>
            <w:r w:rsidRPr="00EC5BC0">
              <w:rPr>
                <w:rFonts w:cs="Arial"/>
                <w:lang w:eastAsia="en-US"/>
              </w:rPr>
              <w:t>0</w:t>
            </w:r>
          </w:p>
        </w:tc>
      </w:tr>
      <w:tr w:rsidR="00BF18AD" w:rsidRPr="00EC5BC0" w14:paraId="3730E8CD" w14:textId="77777777">
        <w:trPr>
          <w:jc w:val="center"/>
        </w:trPr>
        <w:tc>
          <w:tcPr>
            <w:tcW w:w="1373" w:type="dxa"/>
          </w:tcPr>
          <w:p w14:paraId="3C7C3B37" w14:textId="77777777" w:rsidR="00BF18AD" w:rsidRPr="00EC5BC0" w:rsidRDefault="00BF18AD" w:rsidP="003A58B4">
            <w:pPr>
              <w:pStyle w:val="TAC"/>
              <w:rPr>
                <w:rFonts w:cs="Arial"/>
                <w:lang w:eastAsia="en-US"/>
              </w:rPr>
            </w:pPr>
            <w:r w:rsidRPr="00EC5BC0">
              <w:rPr>
                <w:rFonts w:cs="Arial"/>
                <w:lang w:eastAsia="en-US"/>
              </w:rPr>
              <w:t>4</w:t>
            </w:r>
          </w:p>
        </w:tc>
        <w:tc>
          <w:tcPr>
            <w:tcW w:w="567" w:type="dxa"/>
          </w:tcPr>
          <w:p w14:paraId="04F87930" w14:textId="77777777" w:rsidR="00BF18AD" w:rsidRPr="00EC5BC0" w:rsidRDefault="00BF18AD" w:rsidP="003A58B4">
            <w:pPr>
              <w:pStyle w:val="TAC"/>
              <w:rPr>
                <w:rFonts w:cs="Arial"/>
                <w:lang w:eastAsia="en-US"/>
              </w:rPr>
            </w:pPr>
            <w:r w:rsidRPr="00EC5BC0">
              <w:rPr>
                <w:rFonts w:cs="Arial"/>
                <w:lang w:eastAsia="en-US"/>
              </w:rPr>
              <w:t>10</w:t>
            </w:r>
          </w:p>
        </w:tc>
        <w:tc>
          <w:tcPr>
            <w:tcW w:w="2268" w:type="dxa"/>
          </w:tcPr>
          <w:p w14:paraId="4B4DCF7F" w14:textId="77777777" w:rsidR="00BF18AD" w:rsidRPr="00EC5BC0" w:rsidRDefault="00BF18AD" w:rsidP="003A58B4">
            <w:pPr>
              <w:pStyle w:val="TAC"/>
              <w:rPr>
                <w:rFonts w:cs="Arial"/>
                <w:lang w:eastAsia="en-US"/>
              </w:rPr>
            </w:pPr>
            <w:r w:rsidRPr="00EC5BC0">
              <w:rPr>
                <w:rFonts w:cs="Arial"/>
                <w:lang w:eastAsia="en-US"/>
              </w:rPr>
              <w:t>0</w:t>
            </w:r>
          </w:p>
        </w:tc>
        <w:tc>
          <w:tcPr>
            <w:tcW w:w="567" w:type="dxa"/>
          </w:tcPr>
          <w:p w14:paraId="031E29A9" w14:textId="77777777" w:rsidR="00BF18AD" w:rsidRPr="00EC5BC0" w:rsidRDefault="00BF18AD" w:rsidP="003A58B4">
            <w:pPr>
              <w:pStyle w:val="TAC"/>
              <w:rPr>
                <w:rFonts w:cs="Arial"/>
                <w:lang w:eastAsia="en-US"/>
              </w:rPr>
            </w:pPr>
            <w:r w:rsidRPr="00EC5BC0">
              <w:rPr>
                <w:rFonts w:cs="Arial"/>
                <w:lang w:eastAsia="en-US"/>
              </w:rPr>
              <w:t>0</w:t>
            </w:r>
          </w:p>
        </w:tc>
      </w:tr>
    </w:tbl>
    <w:p w14:paraId="6A5FC0FC" w14:textId="77777777" w:rsidR="00574BA8" w:rsidRPr="00EC5BC0" w:rsidRDefault="00574BA8" w:rsidP="00574BA8"/>
    <w:p w14:paraId="767B8372" w14:textId="77777777" w:rsidR="00BF18AD" w:rsidRPr="00EC5BC0" w:rsidRDefault="00BF18AD" w:rsidP="00CA10A5">
      <w:pPr>
        <w:pStyle w:val="TH"/>
      </w:pPr>
      <w:r w:rsidRPr="00EC5BC0">
        <w:t>Table A.6-2</w:t>
      </w:r>
      <w:r w:rsidR="00DA0CFE" w:rsidRPr="00EC5BC0">
        <w:t>:</w:t>
      </w:r>
      <w:r w:rsidRPr="00EC5BC0">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EC5BC0" w:rsidRPr="00EC5BC0" w14:paraId="623BEC6C" w14:textId="77777777">
        <w:trPr>
          <w:jc w:val="center"/>
        </w:trPr>
        <w:tc>
          <w:tcPr>
            <w:tcW w:w="1373" w:type="dxa"/>
          </w:tcPr>
          <w:p w14:paraId="7B6EAEF0" w14:textId="77777777" w:rsidR="00BF18AD" w:rsidRPr="00EC5BC0" w:rsidRDefault="00BF18AD" w:rsidP="00FA033B">
            <w:pPr>
              <w:pStyle w:val="TAH"/>
              <w:rPr>
                <w:rFonts w:cs="Arial"/>
                <w:lang w:eastAsia="en-US"/>
              </w:rPr>
            </w:pPr>
            <w:r w:rsidRPr="00EC5BC0">
              <w:rPr>
                <w:rFonts w:cs="Arial"/>
                <w:lang w:eastAsia="en-US"/>
              </w:rPr>
              <w:t>Burst format</w:t>
            </w:r>
          </w:p>
        </w:tc>
        <w:tc>
          <w:tcPr>
            <w:tcW w:w="567" w:type="dxa"/>
          </w:tcPr>
          <w:p w14:paraId="603A1736" w14:textId="77777777" w:rsidR="00BF18AD" w:rsidRPr="00EC5BC0" w:rsidRDefault="00BF18AD" w:rsidP="00FA033B">
            <w:pPr>
              <w:pStyle w:val="TAH"/>
              <w:rPr>
                <w:rFonts w:cs="Arial"/>
                <w:lang w:eastAsia="en-US"/>
              </w:rPr>
            </w:pPr>
            <w:r w:rsidRPr="00EC5BC0">
              <w:rPr>
                <w:rFonts w:cs="Arial"/>
                <w:lang w:eastAsia="en-US"/>
              </w:rPr>
              <w:t>Ncs</w:t>
            </w:r>
          </w:p>
        </w:tc>
        <w:tc>
          <w:tcPr>
            <w:tcW w:w="2268" w:type="dxa"/>
          </w:tcPr>
          <w:p w14:paraId="2F994D5B" w14:textId="77777777" w:rsidR="00BF18AD" w:rsidRPr="00EC5BC0" w:rsidRDefault="00BF18AD" w:rsidP="00FA033B">
            <w:pPr>
              <w:pStyle w:val="TAH"/>
              <w:rPr>
                <w:rFonts w:cs="Arial"/>
                <w:lang w:eastAsia="en-US"/>
              </w:rPr>
            </w:pPr>
            <w:r w:rsidRPr="00EC5BC0">
              <w:rPr>
                <w:rFonts w:cs="Arial"/>
                <w:lang w:eastAsia="en-US"/>
              </w:rPr>
              <w:t>Logical sequence index</w:t>
            </w:r>
          </w:p>
        </w:tc>
        <w:tc>
          <w:tcPr>
            <w:tcW w:w="567" w:type="dxa"/>
          </w:tcPr>
          <w:p w14:paraId="273974A0" w14:textId="77777777" w:rsidR="00BF18AD" w:rsidRPr="00EC5BC0" w:rsidRDefault="00BF18AD" w:rsidP="00FA033B">
            <w:pPr>
              <w:pStyle w:val="TAH"/>
              <w:rPr>
                <w:rFonts w:cs="Arial"/>
                <w:lang w:eastAsia="en-US"/>
              </w:rPr>
            </w:pPr>
            <w:r w:rsidRPr="00EC5BC0">
              <w:rPr>
                <w:rFonts w:cs="Arial"/>
                <w:lang w:eastAsia="en-US"/>
              </w:rPr>
              <w:t>v</w:t>
            </w:r>
          </w:p>
        </w:tc>
      </w:tr>
      <w:tr w:rsidR="00EC5BC0" w:rsidRPr="00EC5BC0" w14:paraId="0C57A916" w14:textId="77777777">
        <w:trPr>
          <w:jc w:val="center"/>
        </w:trPr>
        <w:tc>
          <w:tcPr>
            <w:tcW w:w="1373" w:type="dxa"/>
          </w:tcPr>
          <w:p w14:paraId="2FE9E452" w14:textId="77777777" w:rsidR="00BF18AD" w:rsidRPr="00EC5BC0" w:rsidRDefault="00BF18AD" w:rsidP="00FA033B">
            <w:pPr>
              <w:pStyle w:val="TAC"/>
              <w:rPr>
                <w:rFonts w:cs="Arial"/>
                <w:lang w:eastAsia="en-US"/>
              </w:rPr>
            </w:pPr>
            <w:r w:rsidRPr="00EC5BC0">
              <w:rPr>
                <w:rFonts w:cs="Arial"/>
                <w:lang w:eastAsia="en-US"/>
              </w:rPr>
              <w:t>0</w:t>
            </w:r>
          </w:p>
        </w:tc>
        <w:tc>
          <w:tcPr>
            <w:tcW w:w="567" w:type="dxa"/>
          </w:tcPr>
          <w:p w14:paraId="3AE8E5A5" w14:textId="77777777" w:rsidR="00BF18AD" w:rsidRPr="00EC5BC0" w:rsidRDefault="00BF18AD" w:rsidP="00FA033B">
            <w:pPr>
              <w:pStyle w:val="TAC"/>
              <w:rPr>
                <w:rFonts w:cs="Arial"/>
                <w:lang w:eastAsia="en-US"/>
              </w:rPr>
            </w:pPr>
            <w:r w:rsidRPr="00EC5BC0">
              <w:rPr>
                <w:rFonts w:cs="Arial"/>
                <w:lang w:eastAsia="en-US"/>
              </w:rPr>
              <w:t>15</w:t>
            </w:r>
          </w:p>
        </w:tc>
        <w:tc>
          <w:tcPr>
            <w:tcW w:w="2268" w:type="dxa"/>
          </w:tcPr>
          <w:p w14:paraId="13BECC34"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9AC9187"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4A5FE933" w14:textId="77777777">
        <w:trPr>
          <w:jc w:val="center"/>
        </w:trPr>
        <w:tc>
          <w:tcPr>
            <w:tcW w:w="1373" w:type="dxa"/>
          </w:tcPr>
          <w:p w14:paraId="19FE5795" w14:textId="77777777" w:rsidR="00BF18AD" w:rsidRPr="00EC5BC0" w:rsidRDefault="00BF18AD" w:rsidP="00FA033B">
            <w:pPr>
              <w:pStyle w:val="TAC"/>
              <w:rPr>
                <w:rFonts w:cs="Arial"/>
                <w:lang w:eastAsia="en-US"/>
              </w:rPr>
            </w:pPr>
            <w:r w:rsidRPr="00EC5BC0">
              <w:rPr>
                <w:rFonts w:cs="Arial"/>
                <w:lang w:eastAsia="en-US"/>
              </w:rPr>
              <w:t>1</w:t>
            </w:r>
          </w:p>
        </w:tc>
        <w:tc>
          <w:tcPr>
            <w:tcW w:w="567" w:type="dxa"/>
          </w:tcPr>
          <w:p w14:paraId="4D72B782"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44F6E1E6"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4E450F11" w14:textId="77777777" w:rsidR="00BF18AD" w:rsidRPr="00EC5BC0" w:rsidRDefault="00BF18AD" w:rsidP="00FA033B">
            <w:pPr>
              <w:pStyle w:val="TAC"/>
              <w:rPr>
                <w:rFonts w:cs="Arial"/>
                <w:lang w:eastAsia="en-US"/>
              </w:rPr>
            </w:pPr>
            <w:r w:rsidRPr="00EC5BC0">
              <w:rPr>
                <w:rFonts w:cs="Arial"/>
                <w:lang w:eastAsia="en-US"/>
              </w:rPr>
              <w:t>0</w:t>
            </w:r>
          </w:p>
        </w:tc>
      </w:tr>
      <w:tr w:rsidR="00EC5BC0" w:rsidRPr="00EC5BC0" w14:paraId="36774181" w14:textId="77777777">
        <w:trPr>
          <w:jc w:val="center"/>
        </w:trPr>
        <w:tc>
          <w:tcPr>
            <w:tcW w:w="1373" w:type="dxa"/>
          </w:tcPr>
          <w:p w14:paraId="5C822430" w14:textId="77777777" w:rsidR="00BF18AD" w:rsidRPr="00EC5BC0" w:rsidRDefault="00BF18AD" w:rsidP="00FA033B">
            <w:pPr>
              <w:pStyle w:val="TAC"/>
              <w:rPr>
                <w:rFonts w:cs="Arial"/>
                <w:lang w:eastAsia="en-US"/>
              </w:rPr>
            </w:pPr>
            <w:r w:rsidRPr="00EC5BC0">
              <w:rPr>
                <w:rFonts w:cs="Arial"/>
                <w:lang w:eastAsia="en-US"/>
              </w:rPr>
              <w:t>2</w:t>
            </w:r>
          </w:p>
        </w:tc>
        <w:tc>
          <w:tcPr>
            <w:tcW w:w="567" w:type="dxa"/>
          </w:tcPr>
          <w:p w14:paraId="07B33D67" w14:textId="77777777" w:rsidR="00BF18AD" w:rsidRPr="00EC5BC0" w:rsidRDefault="00BF18AD" w:rsidP="00FA033B">
            <w:pPr>
              <w:pStyle w:val="TAC"/>
              <w:rPr>
                <w:rFonts w:cs="Arial"/>
                <w:lang w:eastAsia="en-US"/>
              </w:rPr>
            </w:pPr>
            <w:r w:rsidRPr="00EC5BC0">
              <w:rPr>
                <w:rFonts w:cs="Arial"/>
                <w:lang w:eastAsia="en-US"/>
              </w:rPr>
              <w:t>202</w:t>
            </w:r>
          </w:p>
        </w:tc>
        <w:tc>
          <w:tcPr>
            <w:tcW w:w="2268" w:type="dxa"/>
          </w:tcPr>
          <w:p w14:paraId="0247447B"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031ACEAC" w14:textId="77777777" w:rsidR="00BF18AD" w:rsidRPr="00EC5BC0" w:rsidRDefault="00BF18AD" w:rsidP="00FA033B">
            <w:pPr>
              <w:pStyle w:val="TAC"/>
              <w:rPr>
                <w:rFonts w:cs="Arial"/>
                <w:lang w:eastAsia="en-US"/>
              </w:rPr>
            </w:pPr>
            <w:r w:rsidRPr="00EC5BC0">
              <w:rPr>
                <w:rFonts w:cs="Arial"/>
                <w:lang w:eastAsia="en-US"/>
              </w:rPr>
              <w:t>0</w:t>
            </w:r>
          </w:p>
        </w:tc>
      </w:tr>
      <w:tr w:rsidR="00BF18AD" w:rsidRPr="00EC5BC0" w14:paraId="2C7F1C97" w14:textId="77777777">
        <w:trPr>
          <w:jc w:val="center"/>
        </w:trPr>
        <w:tc>
          <w:tcPr>
            <w:tcW w:w="1373" w:type="dxa"/>
          </w:tcPr>
          <w:p w14:paraId="1818B200" w14:textId="77777777" w:rsidR="00BF18AD" w:rsidRPr="00EC5BC0" w:rsidRDefault="00BF18AD" w:rsidP="00FA033B">
            <w:pPr>
              <w:pStyle w:val="TAC"/>
              <w:rPr>
                <w:rFonts w:cs="Arial"/>
                <w:lang w:eastAsia="en-US"/>
              </w:rPr>
            </w:pPr>
            <w:r w:rsidRPr="00EC5BC0">
              <w:rPr>
                <w:rFonts w:cs="Arial"/>
                <w:lang w:eastAsia="en-US"/>
              </w:rPr>
              <w:t>3</w:t>
            </w:r>
          </w:p>
        </w:tc>
        <w:tc>
          <w:tcPr>
            <w:tcW w:w="567" w:type="dxa"/>
          </w:tcPr>
          <w:p w14:paraId="0671686B" w14:textId="77777777" w:rsidR="00BF18AD" w:rsidRPr="00EC5BC0" w:rsidRDefault="00BF18AD" w:rsidP="00FA033B">
            <w:pPr>
              <w:pStyle w:val="TAC"/>
              <w:rPr>
                <w:rFonts w:cs="Arial"/>
                <w:lang w:eastAsia="en-US"/>
              </w:rPr>
            </w:pPr>
            <w:r w:rsidRPr="00EC5BC0">
              <w:rPr>
                <w:rFonts w:cs="Arial"/>
                <w:lang w:eastAsia="en-US"/>
              </w:rPr>
              <w:t>237</w:t>
            </w:r>
          </w:p>
        </w:tc>
        <w:tc>
          <w:tcPr>
            <w:tcW w:w="2268" w:type="dxa"/>
          </w:tcPr>
          <w:p w14:paraId="47BF901C" w14:textId="77777777" w:rsidR="00BF18AD" w:rsidRPr="00EC5BC0" w:rsidRDefault="00BF18AD" w:rsidP="00FA033B">
            <w:pPr>
              <w:pStyle w:val="TAC"/>
              <w:rPr>
                <w:rFonts w:cs="Arial"/>
                <w:lang w:eastAsia="en-US"/>
              </w:rPr>
            </w:pPr>
            <w:r w:rsidRPr="00EC5BC0">
              <w:rPr>
                <w:rFonts w:cs="Arial"/>
                <w:lang w:eastAsia="en-US"/>
              </w:rPr>
              <w:t>384</w:t>
            </w:r>
          </w:p>
        </w:tc>
        <w:tc>
          <w:tcPr>
            <w:tcW w:w="567" w:type="dxa"/>
          </w:tcPr>
          <w:p w14:paraId="1B0867B4" w14:textId="77777777" w:rsidR="00BF18AD" w:rsidRPr="00EC5BC0" w:rsidRDefault="00BF18AD" w:rsidP="00FA033B">
            <w:pPr>
              <w:pStyle w:val="TAC"/>
              <w:rPr>
                <w:rFonts w:cs="Arial"/>
                <w:lang w:eastAsia="en-US"/>
              </w:rPr>
            </w:pPr>
            <w:r w:rsidRPr="00EC5BC0">
              <w:rPr>
                <w:rFonts w:cs="Arial"/>
                <w:lang w:eastAsia="en-US"/>
              </w:rPr>
              <w:t>0</w:t>
            </w:r>
          </w:p>
        </w:tc>
      </w:tr>
    </w:tbl>
    <w:p w14:paraId="2378892D" w14:textId="77777777" w:rsidR="005F3760" w:rsidRPr="00EC5BC0" w:rsidRDefault="005F3760" w:rsidP="005F3760"/>
    <w:p w14:paraId="62333F4A" w14:textId="77777777" w:rsidR="008D3DD5" w:rsidRPr="00EC5BC0" w:rsidRDefault="008D3DD5" w:rsidP="008D3DD5">
      <w:pPr>
        <w:pStyle w:val="TH"/>
      </w:pPr>
      <w:r w:rsidRPr="00EC5BC0">
        <w:t xml:space="preserve">Table A.6-3 Test preambles for </w:t>
      </w:r>
      <w:r w:rsidR="002B4BF1" w:rsidRPr="00EC5BC0">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EC5BC0" w:rsidRPr="00EC5BC0" w14:paraId="2E9912A5"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630FDFB5" w14:textId="77777777" w:rsidR="00600251" w:rsidRPr="00EC5BC0" w:rsidRDefault="00600251" w:rsidP="000142EC">
            <w:pPr>
              <w:pStyle w:val="TAH"/>
              <w:rPr>
                <w:rFonts w:cs="Arial"/>
                <w:lang w:eastAsia="en-US"/>
              </w:rPr>
            </w:pPr>
            <w:r w:rsidRPr="00EC5BC0">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14:paraId="73061D2F" w14:textId="77777777" w:rsidR="00600251" w:rsidRPr="00EC5BC0" w:rsidRDefault="00600251" w:rsidP="000142EC">
            <w:pPr>
              <w:pStyle w:val="TAH"/>
              <w:rPr>
                <w:rFonts w:cs="Arial"/>
                <w:lang w:eastAsia="en-US"/>
              </w:rPr>
            </w:pPr>
            <w:r w:rsidRPr="00EC5BC0">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14:paraId="4C9A8CA2" w14:textId="77777777" w:rsidR="00600251" w:rsidRPr="00EC5BC0" w:rsidRDefault="00600251" w:rsidP="000142EC">
            <w:pPr>
              <w:pStyle w:val="TAH"/>
              <w:rPr>
                <w:rFonts w:cs="Arial"/>
                <w:lang w:eastAsia="en-US"/>
              </w:rPr>
            </w:pPr>
            <w:r w:rsidRPr="00EC5BC0">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14:paraId="601206BB" w14:textId="77777777" w:rsidR="00600251" w:rsidRPr="00EC5BC0" w:rsidRDefault="00600251" w:rsidP="000142EC">
            <w:pPr>
              <w:pStyle w:val="TAH"/>
              <w:rPr>
                <w:rFonts w:cs="Arial"/>
                <w:lang w:eastAsia="en-US"/>
              </w:rPr>
            </w:pPr>
            <w:r w:rsidRPr="00EC5BC0">
              <w:rPr>
                <w:rFonts w:cs="Arial"/>
                <w:lang w:eastAsia="en-US"/>
              </w:rPr>
              <w:t>v</w:t>
            </w:r>
          </w:p>
        </w:tc>
      </w:tr>
      <w:tr w:rsidR="00EC5BC0" w:rsidRPr="00EC5BC0" w14:paraId="6BB61A3A"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16D0E32" w14:textId="77777777" w:rsidR="00600251" w:rsidRPr="00EC5BC0" w:rsidRDefault="00600251" w:rsidP="000142EC">
            <w:pPr>
              <w:pStyle w:val="TAH"/>
              <w:rPr>
                <w:rFonts w:cs="Arial"/>
                <w:b w:val="0"/>
                <w:lang w:eastAsia="en-US"/>
              </w:rPr>
            </w:pPr>
            <w:r w:rsidRPr="00EC5BC0">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14:paraId="0FC66E3B" w14:textId="77777777" w:rsidR="00600251" w:rsidRPr="00EC5BC0" w:rsidRDefault="00600251" w:rsidP="000142EC">
            <w:pPr>
              <w:pStyle w:val="TAH"/>
              <w:rPr>
                <w:rFonts w:cs="Arial"/>
                <w:b w:val="0"/>
                <w:lang w:eastAsia="en-US"/>
              </w:rPr>
            </w:pPr>
            <w:r w:rsidRPr="00EC5BC0">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14:paraId="4A7F8DA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1A69E655" w14:textId="77777777" w:rsidR="00600251" w:rsidRPr="00EC5BC0" w:rsidRDefault="00600251" w:rsidP="000142EC">
            <w:pPr>
              <w:pStyle w:val="TAH"/>
              <w:rPr>
                <w:rFonts w:cs="Arial"/>
                <w:b w:val="0"/>
                <w:lang w:eastAsia="en-US"/>
              </w:rPr>
            </w:pPr>
            <w:r w:rsidRPr="00EC5BC0">
              <w:rPr>
                <w:rFonts w:cs="Arial"/>
                <w:b w:val="0"/>
                <w:lang w:eastAsia="en-US"/>
              </w:rPr>
              <w:t>32</w:t>
            </w:r>
          </w:p>
        </w:tc>
      </w:tr>
      <w:tr w:rsidR="00EC5BC0" w:rsidRPr="00EC5BC0" w14:paraId="73AF1CD9"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44190A9F" w14:textId="77777777" w:rsidR="00600251" w:rsidRPr="00EC5BC0" w:rsidRDefault="00600251" w:rsidP="000142EC">
            <w:pPr>
              <w:pStyle w:val="TAH"/>
              <w:rPr>
                <w:rFonts w:cs="Arial"/>
                <w:b w:val="0"/>
                <w:lang w:eastAsia="en-US"/>
              </w:rPr>
            </w:pPr>
            <w:r w:rsidRPr="00EC5BC0">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B950CE"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535D968C"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48655D0A" w14:textId="77777777" w:rsidR="00600251" w:rsidRPr="00EC5BC0" w:rsidRDefault="00600251" w:rsidP="000142EC">
            <w:pPr>
              <w:pStyle w:val="TAH"/>
              <w:rPr>
                <w:rFonts w:cs="Arial"/>
                <w:b w:val="0"/>
                <w:lang w:eastAsia="en-US"/>
              </w:rPr>
            </w:pPr>
            <w:r w:rsidRPr="00EC5BC0">
              <w:rPr>
                <w:rFonts w:cs="Arial"/>
                <w:b w:val="0"/>
                <w:lang w:eastAsia="en-US"/>
              </w:rPr>
              <w:t>2</w:t>
            </w:r>
          </w:p>
        </w:tc>
      </w:tr>
      <w:tr w:rsidR="00EC5BC0" w:rsidRPr="00EC5BC0" w14:paraId="0864713F"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FF2B755" w14:textId="77777777" w:rsidR="00600251" w:rsidRPr="00EC5BC0" w:rsidRDefault="00600251" w:rsidP="000142EC">
            <w:pPr>
              <w:pStyle w:val="TAH"/>
              <w:rPr>
                <w:rFonts w:cs="Arial"/>
                <w:b w:val="0"/>
                <w:lang w:eastAsia="en-US"/>
              </w:rPr>
            </w:pPr>
            <w:r w:rsidRPr="00EC5BC0">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14:paraId="3D6FED27" w14:textId="77777777" w:rsidR="00600251" w:rsidRPr="00EC5BC0" w:rsidRDefault="00600251" w:rsidP="000142EC">
            <w:pPr>
              <w:pStyle w:val="TAH"/>
              <w:rPr>
                <w:rFonts w:cs="Arial"/>
                <w:b w:val="0"/>
                <w:lang w:eastAsia="en-US"/>
              </w:rPr>
            </w:pPr>
            <w:r w:rsidRPr="00EC5BC0">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14:paraId="09E9D0A1"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69F573B2" w14:textId="77777777" w:rsidR="00600251" w:rsidRPr="00EC5BC0" w:rsidRDefault="00600251" w:rsidP="000142EC">
            <w:pPr>
              <w:pStyle w:val="TAH"/>
              <w:rPr>
                <w:rFonts w:cs="Arial"/>
                <w:b w:val="0"/>
                <w:lang w:eastAsia="en-US"/>
              </w:rPr>
            </w:pPr>
            <w:r w:rsidRPr="00EC5BC0">
              <w:rPr>
                <w:rFonts w:cs="Arial"/>
                <w:b w:val="0"/>
                <w:lang w:eastAsia="en-US"/>
              </w:rPr>
              <w:t>0</w:t>
            </w:r>
          </w:p>
        </w:tc>
      </w:tr>
      <w:tr w:rsidR="00600251" w:rsidRPr="00EC5BC0" w14:paraId="205B1BCE" w14:textId="77777777" w:rsidTr="000142EC">
        <w:trPr>
          <w:jc w:val="center"/>
        </w:trPr>
        <w:tc>
          <w:tcPr>
            <w:tcW w:w="1373" w:type="dxa"/>
            <w:tcBorders>
              <w:top w:val="single" w:sz="4" w:space="0" w:color="auto"/>
              <w:left w:val="single" w:sz="4" w:space="0" w:color="auto"/>
              <w:bottom w:val="single" w:sz="4" w:space="0" w:color="auto"/>
              <w:right w:val="single" w:sz="4" w:space="0" w:color="auto"/>
            </w:tcBorders>
          </w:tcPr>
          <w:p w14:paraId="105941DA" w14:textId="77777777" w:rsidR="00600251" w:rsidRPr="00EC5BC0" w:rsidRDefault="00600251" w:rsidP="000142EC">
            <w:pPr>
              <w:pStyle w:val="TAH"/>
              <w:rPr>
                <w:rFonts w:cs="Arial"/>
                <w:b w:val="0"/>
                <w:lang w:eastAsia="en-US"/>
              </w:rPr>
            </w:pPr>
            <w:r w:rsidRPr="00EC5BC0">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14:paraId="4B3FF201" w14:textId="77777777" w:rsidR="00600251" w:rsidRPr="00EC5BC0" w:rsidRDefault="00600251" w:rsidP="000142EC">
            <w:pPr>
              <w:pStyle w:val="TAH"/>
              <w:rPr>
                <w:rFonts w:cs="Arial"/>
                <w:b w:val="0"/>
                <w:lang w:eastAsia="en-US"/>
              </w:rPr>
            </w:pPr>
            <w:r w:rsidRPr="00EC5BC0">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14:paraId="6F33F7D6" w14:textId="77777777" w:rsidR="00600251" w:rsidRPr="00EC5BC0" w:rsidRDefault="00600251" w:rsidP="000142EC">
            <w:pPr>
              <w:pStyle w:val="TAH"/>
              <w:rPr>
                <w:rFonts w:cs="Arial"/>
                <w:b w:val="0"/>
                <w:lang w:eastAsia="en-US"/>
              </w:rPr>
            </w:pPr>
            <w:r w:rsidRPr="00EC5BC0">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14:paraId="37B7C707" w14:textId="77777777" w:rsidR="00600251" w:rsidRPr="00EC5BC0" w:rsidRDefault="00600251" w:rsidP="000142EC">
            <w:pPr>
              <w:pStyle w:val="TAH"/>
              <w:rPr>
                <w:rFonts w:cs="Arial"/>
                <w:b w:val="0"/>
                <w:lang w:eastAsia="en-US"/>
              </w:rPr>
            </w:pPr>
            <w:r w:rsidRPr="00EC5BC0">
              <w:rPr>
                <w:rFonts w:cs="Arial"/>
                <w:b w:val="0"/>
                <w:lang w:eastAsia="en-US"/>
              </w:rPr>
              <w:t>0</w:t>
            </w:r>
          </w:p>
        </w:tc>
      </w:tr>
    </w:tbl>
    <w:p w14:paraId="62467384" w14:textId="77777777" w:rsidR="008D3DD5" w:rsidRPr="00EC5BC0" w:rsidRDefault="008D3DD5" w:rsidP="00600251"/>
    <w:p w14:paraId="43CA8C4F" w14:textId="77777777" w:rsidR="005F3760" w:rsidRPr="00EC5BC0" w:rsidRDefault="005F3760" w:rsidP="006F49BB">
      <w:pPr>
        <w:pStyle w:val="Heading1"/>
      </w:pPr>
      <w:bookmarkStart w:id="652" w:name="_Toc21016107"/>
      <w:r w:rsidRPr="00EC5BC0">
        <w:t>A.7</w:t>
      </w:r>
      <w:r w:rsidRPr="00EC5BC0">
        <w:tab/>
        <w:t>Fixed Reference Channels for UL timing adjustment (Scenario 1)</w:t>
      </w:r>
      <w:bookmarkEnd w:id="652"/>
    </w:p>
    <w:p w14:paraId="4C75881E" w14:textId="77777777" w:rsidR="005F3760" w:rsidRPr="00EC5BC0" w:rsidRDefault="005F3760" w:rsidP="00CA10A5">
      <w:pPr>
        <w:pStyle w:val="TH"/>
      </w:pPr>
      <w:r w:rsidRPr="00EC5BC0">
        <w:t>Table A.7-1</w:t>
      </w:r>
      <w:r w:rsidR="00DA0CFE" w:rsidRPr="00EC5BC0">
        <w:t>:</w:t>
      </w:r>
      <w:r w:rsidRPr="00EC5BC0">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EC5BC0" w:rsidRPr="00EC5BC0" w14:paraId="271DA125" w14:textId="77777777" w:rsidTr="00715E4B">
        <w:trPr>
          <w:jc w:val="center"/>
        </w:trPr>
        <w:tc>
          <w:tcPr>
            <w:tcW w:w="0" w:type="auto"/>
            <w:shd w:val="clear" w:color="auto" w:fill="auto"/>
          </w:tcPr>
          <w:p w14:paraId="53F3C36F"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499D5FA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-1</w:t>
            </w:r>
          </w:p>
        </w:tc>
        <w:tc>
          <w:tcPr>
            <w:tcW w:w="0" w:type="auto"/>
            <w:shd w:val="clear" w:color="auto" w:fill="auto"/>
          </w:tcPr>
          <w:p w14:paraId="356C4E55"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-2</w:t>
            </w:r>
          </w:p>
        </w:tc>
        <w:tc>
          <w:tcPr>
            <w:tcW w:w="0" w:type="auto"/>
            <w:shd w:val="clear" w:color="auto" w:fill="auto"/>
          </w:tcPr>
          <w:p w14:paraId="1705EE9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-3</w:t>
            </w:r>
          </w:p>
        </w:tc>
        <w:tc>
          <w:tcPr>
            <w:tcW w:w="0" w:type="auto"/>
            <w:shd w:val="clear" w:color="auto" w:fill="auto"/>
          </w:tcPr>
          <w:p w14:paraId="599EFD4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-4</w:t>
            </w:r>
          </w:p>
        </w:tc>
        <w:tc>
          <w:tcPr>
            <w:tcW w:w="0" w:type="auto"/>
            <w:shd w:val="clear" w:color="auto" w:fill="auto"/>
          </w:tcPr>
          <w:p w14:paraId="4367989C"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-5</w:t>
            </w:r>
          </w:p>
        </w:tc>
        <w:tc>
          <w:tcPr>
            <w:tcW w:w="0" w:type="auto"/>
            <w:shd w:val="clear" w:color="auto" w:fill="auto"/>
          </w:tcPr>
          <w:p w14:paraId="78567043"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7</w:t>
            </w:r>
            <w:r w:rsidRPr="00EC5BC0">
              <w:rPr>
                <w:rFonts w:cs="Arial"/>
                <w:lang w:eastAsia="en-US"/>
              </w:rPr>
              <w:t>-6</w:t>
            </w:r>
          </w:p>
        </w:tc>
      </w:tr>
      <w:tr w:rsidR="00EC5BC0" w:rsidRPr="00EC5BC0" w14:paraId="09711062" w14:textId="77777777" w:rsidTr="00715E4B">
        <w:trPr>
          <w:jc w:val="center"/>
        </w:trPr>
        <w:tc>
          <w:tcPr>
            <w:tcW w:w="0" w:type="auto"/>
            <w:shd w:val="clear" w:color="auto" w:fill="auto"/>
          </w:tcPr>
          <w:p w14:paraId="36BBC403"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C5B6A13"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3A014394"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D8A5516"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1EEF2268"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5707BB75"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EAF62E0"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61B633E4" w14:textId="77777777" w:rsidTr="00715E4B">
        <w:trPr>
          <w:jc w:val="center"/>
        </w:trPr>
        <w:tc>
          <w:tcPr>
            <w:tcW w:w="0" w:type="auto"/>
            <w:shd w:val="clear" w:color="auto" w:fill="auto"/>
          </w:tcPr>
          <w:p w14:paraId="518E2D62"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566FE1C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D34FBE4"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4B00B95"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40B91DF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8C011A2"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B71397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0D1BCABF" w14:textId="77777777" w:rsidTr="00715E4B">
        <w:trPr>
          <w:jc w:val="center"/>
        </w:trPr>
        <w:tc>
          <w:tcPr>
            <w:tcW w:w="0" w:type="auto"/>
            <w:shd w:val="clear" w:color="auto" w:fill="auto"/>
          </w:tcPr>
          <w:p w14:paraId="25F18B5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E7C7150"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4713CD93"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5DC24D2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215C4D5"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182CCAB1" w14:textId="77777777" w:rsidR="005F3760" w:rsidRPr="00EC5BC0" w:rsidRDefault="005F3760" w:rsidP="00715E4B">
            <w:pPr>
              <w:pStyle w:val="TAC"/>
              <w:rPr>
                <w:rFonts w:cs="Arial"/>
                <w:lang w:eastAsia="en-US"/>
              </w:rPr>
            </w:pPr>
            <w:r w:rsidRPr="00EC5BC0">
              <w:rPr>
                <w:rFonts w:cs="Arial"/>
                <w:lang w:eastAsia="en-US"/>
              </w:rPr>
              <w:t>16QAM</w:t>
            </w:r>
          </w:p>
        </w:tc>
        <w:tc>
          <w:tcPr>
            <w:tcW w:w="0" w:type="auto"/>
            <w:shd w:val="clear" w:color="auto" w:fill="auto"/>
          </w:tcPr>
          <w:p w14:paraId="09689B55" w14:textId="77777777" w:rsidR="005F3760" w:rsidRPr="00EC5BC0" w:rsidRDefault="005F3760" w:rsidP="00715E4B">
            <w:pPr>
              <w:pStyle w:val="TAC"/>
              <w:rPr>
                <w:rFonts w:cs="Arial"/>
                <w:lang w:eastAsia="en-US"/>
              </w:rPr>
            </w:pPr>
            <w:r w:rsidRPr="00EC5BC0">
              <w:rPr>
                <w:rFonts w:cs="Arial"/>
                <w:lang w:eastAsia="en-US"/>
              </w:rPr>
              <w:t>16QAM</w:t>
            </w:r>
          </w:p>
        </w:tc>
      </w:tr>
      <w:tr w:rsidR="00EC5BC0" w:rsidRPr="00EC5BC0" w14:paraId="612A5892" w14:textId="77777777" w:rsidTr="00715E4B">
        <w:trPr>
          <w:jc w:val="center"/>
        </w:trPr>
        <w:tc>
          <w:tcPr>
            <w:tcW w:w="0" w:type="auto"/>
            <w:shd w:val="clear" w:color="auto" w:fill="auto"/>
          </w:tcPr>
          <w:p w14:paraId="7E3DC412"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2297D9B5"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3687AF46"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E5BE4F4"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766B13EB"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04E80FD1" w14:textId="77777777" w:rsidR="005F3760" w:rsidRPr="00EC5BC0" w:rsidRDefault="005F3760" w:rsidP="00715E4B">
            <w:pPr>
              <w:pStyle w:val="TAC"/>
              <w:rPr>
                <w:rFonts w:cs="Arial"/>
                <w:lang w:eastAsia="ja-JP"/>
              </w:rPr>
            </w:pPr>
            <w:r w:rsidRPr="00EC5BC0">
              <w:rPr>
                <w:rFonts w:cs="Arial"/>
                <w:lang w:eastAsia="ja-JP"/>
              </w:rPr>
              <w:t>3/4</w:t>
            </w:r>
          </w:p>
        </w:tc>
        <w:tc>
          <w:tcPr>
            <w:tcW w:w="0" w:type="auto"/>
            <w:shd w:val="clear" w:color="auto" w:fill="auto"/>
          </w:tcPr>
          <w:p w14:paraId="55B378B3" w14:textId="77777777" w:rsidR="005F3760" w:rsidRPr="00EC5BC0" w:rsidRDefault="005F3760" w:rsidP="00715E4B">
            <w:pPr>
              <w:pStyle w:val="TAC"/>
              <w:rPr>
                <w:rFonts w:cs="Arial"/>
                <w:lang w:eastAsia="ja-JP"/>
              </w:rPr>
            </w:pPr>
            <w:r w:rsidRPr="00EC5BC0">
              <w:rPr>
                <w:rFonts w:cs="Arial"/>
                <w:lang w:eastAsia="ja-JP"/>
              </w:rPr>
              <w:t>3/4</w:t>
            </w:r>
          </w:p>
        </w:tc>
      </w:tr>
      <w:tr w:rsidR="00EC5BC0" w:rsidRPr="00EC5BC0" w14:paraId="0E5978E0" w14:textId="77777777" w:rsidTr="00715E4B">
        <w:trPr>
          <w:jc w:val="center"/>
        </w:trPr>
        <w:tc>
          <w:tcPr>
            <w:tcW w:w="0" w:type="auto"/>
            <w:shd w:val="clear" w:color="auto" w:fill="auto"/>
          </w:tcPr>
          <w:p w14:paraId="3094C84F"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56D54E6C" w14:textId="77777777" w:rsidR="005F3760" w:rsidRPr="00EC5BC0" w:rsidRDefault="005F3760" w:rsidP="00715E4B">
            <w:pPr>
              <w:pStyle w:val="TAC"/>
              <w:rPr>
                <w:rFonts w:cs="Arial"/>
                <w:lang w:eastAsia="ja-JP"/>
              </w:rPr>
            </w:pPr>
            <w:r w:rsidRPr="00EC5BC0">
              <w:rPr>
                <w:rFonts w:cs="Arial"/>
                <w:lang w:eastAsia="ja-JP"/>
              </w:rPr>
              <w:t>1288</w:t>
            </w:r>
          </w:p>
        </w:tc>
        <w:tc>
          <w:tcPr>
            <w:tcW w:w="0" w:type="auto"/>
            <w:shd w:val="clear" w:color="auto" w:fill="auto"/>
          </w:tcPr>
          <w:p w14:paraId="502E6943" w14:textId="77777777" w:rsidR="005F3760" w:rsidRPr="00EC5BC0" w:rsidRDefault="005F3760" w:rsidP="00715E4B">
            <w:pPr>
              <w:pStyle w:val="TAC"/>
              <w:rPr>
                <w:rFonts w:cs="Arial"/>
                <w:lang w:eastAsia="ja-JP"/>
              </w:rPr>
            </w:pPr>
            <w:r w:rsidRPr="00EC5BC0">
              <w:rPr>
                <w:rFonts w:cs="Arial"/>
                <w:lang w:eastAsia="ja-JP"/>
              </w:rPr>
              <w:t>2600</w:t>
            </w:r>
          </w:p>
        </w:tc>
        <w:tc>
          <w:tcPr>
            <w:tcW w:w="0" w:type="auto"/>
            <w:shd w:val="clear" w:color="auto" w:fill="auto"/>
          </w:tcPr>
          <w:p w14:paraId="1F891BFD" w14:textId="77777777" w:rsidR="005F3760" w:rsidRPr="00EC5BC0" w:rsidRDefault="005F3760" w:rsidP="00715E4B">
            <w:pPr>
              <w:pStyle w:val="TAC"/>
              <w:rPr>
                <w:rFonts w:cs="Arial"/>
                <w:lang w:eastAsia="ja-JP"/>
              </w:rPr>
            </w:pPr>
            <w:r w:rsidRPr="00EC5BC0">
              <w:rPr>
                <w:rFonts w:cs="Arial"/>
                <w:lang w:eastAsia="ja-JP"/>
              </w:rPr>
              <w:t>5160</w:t>
            </w:r>
          </w:p>
        </w:tc>
        <w:tc>
          <w:tcPr>
            <w:tcW w:w="0" w:type="auto"/>
            <w:shd w:val="clear" w:color="auto" w:fill="auto"/>
          </w:tcPr>
          <w:p w14:paraId="6A037AEB"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228F8A8D" w14:textId="77777777" w:rsidR="005F3760" w:rsidRPr="00EC5BC0" w:rsidRDefault="005F3760" w:rsidP="00715E4B">
            <w:pPr>
              <w:pStyle w:val="TAC"/>
              <w:rPr>
                <w:rFonts w:cs="Arial"/>
                <w:lang w:eastAsia="ja-JP"/>
              </w:rPr>
            </w:pPr>
            <w:r w:rsidRPr="00EC5BC0">
              <w:rPr>
                <w:rFonts w:cs="Arial"/>
                <w:lang w:eastAsia="ja-JP"/>
              </w:rPr>
              <w:t>10680</w:t>
            </w:r>
          </w:p>
        </w:tc>
        <w:tc>
          <w:tcPr>
            <w:tcW w:w="0" w:type="auto"/>
            <w:shd w:val="clear" w:color="auto" w:fill="auto"/>
          </w:tcPr>
          <w:p w14:paraId="77C2FC64" w14:textId="77777777" w:rsidR="005F3760" w:rsidRPr="00EC5BC0" w:rsidRDefault="005F3760" w:rsidP="00715E4B">
            <w:pPr>
              <w:pStyle w:val="TAC"/>
              <w:rPr>
                <w:rFonts w:cs="Arial"/>
                <w:lang w:eastAsia="ja-JP"/>
              </w:rPr>
            </w:pPr>
            <w:r w:rsidRPr="00EC5BC0">
              <w:rPr>
                <w:rFonts w:cs="Arial"/>
                <w:lang w:eastAsia="ja-JP"/>
              </w:rPr>
              <w:t>10680</w:t>
            </w:r>
          </w:p>
        </w:tc>
      </w:tr>
      <w:tr w:rsidR="00EC5BC0" w:rsidRPr="00EC5BC0" w14:paraId="211C200F" w14:textId="77777777" w:rsidTr="00715E4B">
        <w:trPr>
          <w:jc w:val="center"/>
        </w:trPr>
        <w:tc>
          <w:tcPr>
            <w:tcW w:w="0" w:type="auto"/>
            <w:shd w:val="clear" w:color="auto" w:fill="auto"/>
          </w:tcPr>
          <w:p w14:paraId="197ED642"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31EE7440"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3EE7FA9"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0FA44A0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2CB84A34"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503830F"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2C7ABF1"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1F2D053D" w14:textId="77777777" w:rsidTr="00715E4B">
        <w:trPr>
          <w:jc w:val="center"/>
        </w:trPr>
        <w:tc>
          <w:tcPr>
            <w:tcW w:w="0" w:type="auto"/>
            <w:shd w:val="clear" w:color="auto" w:fill="auto"/>
          </w:tcPr>
          <w:p w14:paraId="4F069B51"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4B815149"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B1835B6"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AD158F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C4DD684"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112B4BF0" w14:textId="77777777" w:rsidR="005F3760" w:rsidRPr="00EC5BC0" w:rsidRDefault="005F3760" w:rsidP="00715E4B">
            <w:pPr>
              <w:pStyle w:val="TAC"/>
              <w:rPr>
                <w:rFonts w:cs="Arial"/>
                <w:lang w:eastAsia="ja-JP"/>
              </w:rPr>
            </w:pPr>
            <w:r w:rsidRPr="00EC5BC0">
              <w:rPr>
                <w:rFonts w:cs="Arial"/>
                <w:lang w:eastAsia="ja-JP"/>
              </w:rPr>
              <w:t>24</w:t>
            </w:r>
          </w:p>
        </w:tc>
        <w:tc>
          <w:tcPr>
            <w:tcW w:w="0" w:type="auto"/>
            <w:shd w:val="clear" w:color="auto" w:fill="auto"/>
          </w:tcPr>
          <w:p w14:paraId="450D02B0" w14:textId="77777777" w:rsidR="005F3760" w:rsidRPr="00EC5BC0" w:rsidRDefault="005F3760" w:rsidP="00715E4B">
            <w:pPr>
              <w:pStyle w:val="TAC"/>
              <w:rPr>
                <w:rFonts w:cs="Arial"/>
                <w:lang w:eastAsia="ja-JP"/>
              </w:rPr>
            </w:pPr>
            <w:r w:rsidRPr="00EC5BC0">
              <w:rPr>
                <w:rFonts w:cs="Arial"/>
                <w:lang w:eastAsia="ja-JP"/>
              </w:rPr>
              <w:t>24</w:t>
            </w:r>
          </w:p>
        </w:tc>
      </w:tr>
      <w:tr w:rsidR="00EC5BC0" w:rsidRPr="00EC5BC0" w14:paraId="7CBC238B" w14:textId="77777777" w:rsidTr="00715E4B">
        <w:trPr>
          <w:jc w:val="center"/>
        </w:trPr>
        <w:tc>
          <w:tcPr>
            <w:tcW w:w="0" w:type="auto"/>
            <w:shd w:val="clear" w:color="auto" w:fill="auto"/>
          </w:tcPr>
          <w:p w14:paraId="1D2EACD6"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22A93FA6"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51FB75BB"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36E06A24"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54AD6F"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7D8E6AAA"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5B9EF8D0"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5FA745D" w14:textId="77777777" w:rsidTr="00715E4B">
        <w:trPr>
          <w:jc w:val="center"/>
        </w:trPr>
        <w:tc>
          <w:tcPr>
            <w:tcW w:w="0" w:type="auto"/>
            <w:shd w:val="clear" w:color="auto" w:fill="auto"/>
          </w:tcPr>
          <w:p w14:paraId="58AC7F7C"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6CA398C7" w14:textId="77777777" w:rsidR="005F3760" w:rsidRPr="00EC5BC0" w:rsidRDefault="005F3760" w:rsidP="00715E4B">
            <w:pPr>
              <w:pStyle w:val="TAC"/>
              <w:rPr>
                <w:rFonts w:cs="Arial"/>
                <w:lang w:eastAsia="ja-JP"/>
              </w:rPr>
            </w:pPr>
            <w:r w:rsidRPr="00EC5BC0">
              <w:rPr>
                <w:rFonts w:cs="Arial"/>
                <w:lang w:eastAsia="ja-JP"/>
              </w:rPr>
              <w:t>3948</w:t>
            </w:r>
          </w:p>
        </w:tc>
        <w:tc>
          <w:tcPr>
            <w:tcW w:w="0" w:type="auto"/>
            <w:shd w:val="clear" w:color="auto" w:fill="auto"/>
          </w:tcPr>
          <w:p w14:paraId="5B28F73D" w14:textId="77777777" w:rsidR="005F3760" w:rsidRPr="00EC5BC0" w:rsidRDefault="005F3760" w:rsidP="00715E4B">
            <w:pPr>
              <w:pStyle w:val="TAC"/>
              <w:rPr>
                <w:rFonts w:cs="Arial"/>
                <w:lang w:eastAsia="ja-JP"/>
              </w:rPr>
            </w:pPr>
            <w:r w:rsidRPr="00EC5BC0">
              <w:rPr>
                <w:rFonts w:cs="Arial"/>
                <w:lang w:eastAsia="ja-JP"/>
              </w:rPr>
              <w:t>7884</w:t>
            </w:r>
          </w:p>
        </w:tc>
        <w:tc>
          <w:tcPr>
            <w:tcW w:w="0" w:type="auto"/>
            <w:shd w:val="clear" w:color="auto" w:fill="auto"/>
          </w:tcPr>
          <w:p w14:paraId="4DA1BD32" w14:textId="77777777" w:rsidR="005F3760" w:rsidRPr="00EC5BC0" w:rsidRDefault="005F3760" w:rsidP="00715E4B">
            <w:pPr>
              <w:pStyle w:val="TAC"/>
              <w:rPr>
                <w:rFonts w:cs="Arial"/>
                <w:lang w:eastAsia="ja-JP"/>
              </w:rPr>
            </w:pPr>
            <w:r w:rsidRPr="00EC5BC0">
              <w:rPr>
                <w:rFonts w:cs="Arial"/>
                <w:lang w:eastAsia="ja-JP"/>
              </w:rPr>
              <w:t>15564</w:t>
            </w:r>
          </w:p>
        </w:tc>
        <w:tc>
          <w:tcPr>
            <w:tcW w:w="0" w:type="auto"/>
            <w:shd w:val="clear" w:color="auto" w:fill="auto"/>
          </w:tcPr>
          <w:p w14:paraId="50E3FF6E"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55CAF7C0" w14:textId="77777777" w:rsidR="005F3760" w:rsidRPr="00EC5BC0" w:rsidRDefault="005F3760" w:rsidP="00715E4B">
            <w:pPr>
              <w:pStyle w:val="TAC"/>
              <w:rPr>
                <w:rFonts w:cs="Arial"/>
                <w:lang w:eastAsia="ja-JP"/>
              </w:rPr>
            </w:pPr>
            <w:r w:rsidRPr="00EC5BC0">
              <w:rPr>
                <w:rFonts w:cs="Arial"/>
                <w:lang w:eastAsia="ja-JP"/>
              </w:rPr>
              <w:t>16140</w:t>
            </w:r>
          </w:p>
        </w:tc>
        <w:tc>
          <w:tcPr>
            <w:tcW w:w="0" w:type="auto"/>
            <w:shd w:val="clear" w:color="auto" w:fill="auto"/>
          </w:tcPr>
          <w:p w14:paraId="668F63F4" w14:textId="77777777" w:rsidR="005F3760" w:rsidRPr="00EC5BC0" w:rsidRDefault="005F3760" w:rsidP="00715E4B">
            <w:pPr>
              <w:pStyle w:val="TAC"/>
              <w:rPr>
                <w:rFonts w:cs="Arial"/>
                <w:lang w:eastAsia="ja-JP"/>
              </w:rPr>
            </w:pPr>
            <w:r w:rsidRPr="00EC5BC0">
              <w:rPr>
                <w:rFonts w:cs="Arial"/>
                <w:lang w:eastAsia="ja-JP"/>
              </w:rPr>
              <w:t>16140</w:t>
            </w:r>
          </w:p>
        </w:tc>
      </w:tr>
      <w:tr w:rsidR="00EC5BC0" w:rsidRPr="00EC5BC0" w14:paraId="56F70FD5" w14:textId="77777777" w:rsidTr="00715E4B">
        <w:trPr>
          <w:jc w:val="center"/>
        </w:trPr>
        <w:tc>
          <w:tcPr>
            <w:tcW w:w="0" w:type="auto"/>
            <w:shd w:val="clear" w:color="auto" w:fill="auto"/>
          </w:tcPr>
          <w:p w14:paraId="144EDCC5"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307821E5"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0BB92E1A"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5A2A621A" w14:textId="77777777" w:rsidR="005F3760" w:rsidRPr="00EC5BC0" w:rsidRDefault="005F3760" w:rsidP="00715E4B">
            <w:pPr>
              <w:pStyle w:val="TAC"/>
              <w:rPr>
                <w:rFonts w:cs="Arial"/>
                <w:lang w:eastAsia="ja-JP"/>
              </w:rPr>
            </w:pPr>
            <w:r w:rsidRPr="00EC5BC0">
              <w:rPr>
                <w:rFonts w:cs="Arial"/>
                <w:lang w:eastAsia="ja-JP"/>
              </w:rPr>
              <w:t>6912</w:t>
            </w:r>
          </w:p>
        </w:tc>
        <w:tc>
          <w:tcPr>
            <w:tcW w:w="0" w:type="auto"/>
            <w:shd w:val="clear" w:color="auto" w:fill="auto"/>
          </w:tcPr>
          <w:p w14:paraId="2702644D"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21CEA42F" w14:textId="77777777" w:rsidR="005F3760" w:rsidRPr="00EC5BC0" w:rsidRDefault="005F3760" w:rsidP="00715E4B">
            <w:pPr>
              <w:pStyle w:val="TAC"/>
              <w:rPr>
                <w:rFonts w:cs="Arial"/>
                <w:lang w:eastAsia="ja-JP"/>
              </w:rPr>
            </w:pPr>
            <w:r w:rsidRPr="00EC5BC0">
              <w:rPr>
                <w:rFonts w:cs="Arial"/>
                <w:lang w:eastAsia="ja-JP"/>
              </w:rPr>
              <w:t>14400</w:t>
            </w:r>
          </w:p>
        </w:tc>
        <w:tc>
          <w:tcPr>
            <w:tcW w:w="0" w:type="auto"/>
            <w:shd w:val="clear" w:color="auto" w:fill="auto"/>
          </w:tcPr>
          <w:p w14:paraId="0F7D5A1F" w14:textId="77777777" w:rsidR="005F3760" w:rsidRPr="00EC5BC0" w:rsidRDefault="005F3760" w:rsidP="00715E4B">
            <w:pPr>
              <w:pStyle w:val="TAC"/>
              <w:rPr>
                <w:rFonts w:cs="Arial"/>
                <w:lang w:eastAsia="ja-JP"/>
              </w:rPr>
            </w:pPr>
            <w:r w:rsidRPr="00EC5BC0">
              <w:rPr>
                <w:rFonts w:cs="Arial"/>
                <w:lang w:eastAsia="ja-JP"/>
              </w:rPr>
              <w:t>14400</w:t>
            </w:r>
          </w:p>
        </w:tc>
      </w:tr>
      <w:tr w:rsidR="00EC5BC0" w:rsidRPr="00EC5BC0" w14:paraId="27DA078B" w14:textId="77777777" w:rsidTr="00715E4B">
        <w:trPr>
          <w:jc w:val="center"/>
        </w:trPr>
        <w:tc>
          <w:tcPr>
            <w:tcW w:w="0" w:type="auto"/>
            <w:shd w:val="clear" w:color="auto" w:fill="auto"/>
          </w:tcPr>
          <w:p w14:paraId="5F273D89"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7F70A4D4"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1F706715"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62F5317"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093779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460AF3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C2E50AE"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19FFA793" w14:textId="77777777" w:rsidTr="00715E4B">
        <w:trPr>
          <w:jc w:val="center"/>
        </w:trPr>
        <w:tc>
          <w:tcPr>
            <w:tcW w:w="0" w:type="auto"/>
            <w:shd w:val="clear" w:color="auto" w:fill="auto"/>
          </w:tcPr>
          <w:p w14:paraId="72601B49" w14:textId="77777777" w:rsidR="005F3760" w:rsidRPr="00EC5BC0" w:rsidRDefault="005F3760" w:rsidP="00715E4B">
            <w:pPr>
              <w:pStyle w:val="TAL"/>
              <w:rPr>
                <w:rFonts w:cs="Arial"/>
                <w:lang w:eastAsia="en-US"/>
              </w:rPr>
            </w:pPr>
            <w:r w:rsidRPr="00EC5BC0">
              <w:rPr>
                <w:rFonts w:cs="Arial"/>
                <w:lang w:eastAsia="ja-JP"/>
              </w:rPr>
              <w:t>SRS bandwidth configuration (See TS 36.211, 5.5.3) (Note 1)</w:t>
            </w:r>
          </w:p>
        </w:tc>
        <w:tc>
          <w:tcPr>
            <w:tcW w:w="0" w:type="auto"/>
            <w:shd w:val="clear" w:color="auto" w:fill="auto"/>
          </w:tcPr>
          <w:p w14:paraId="6C03BDC5"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6694315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E34C8EA"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2A0CA6B4"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42641E3C"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5E8AB48"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33A847B3" w14:textId="77777777" w:rsidTr="00715E4B">
        <w:trPr>
          <w:jc w:val="center"/>
        </w:trPr>
        <w:tc>
          <w:tcPr>
            <w:tcW w:w="0" w:type="auto"/>
            <w:shd w:val="clear" w:color="auto" w:fill="auto"/>
          </w:tcPr>
          <w:p w14:paraId="7FCC71A3"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6130861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D95987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F0610B4"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6BB813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258DAD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CF7AD6"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202CF6AB" w14:textId="77777777" w:rsidTr="00715E4B">
        <w:trPr>
          <w:jc w:val="center"/>
        </w:trPr>
        <w:tc>
          <w:tcPr>
            <w:tcW w:w="0" w:type="auto"/>
            <w:gridSpan w:val="7"/>
            <w:shd w:val="clear" w:color="auto" w:fill="auto"/>
          </w:tcPr>
          <w:p w14:paraId="59D35D7E"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1CB67ED8"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77FFBB8F" w14:textId="77777777" w:rsidR="005F3760" w:rsidRPr="00EC5BC0" w:rsidRDefault="005F3760" w:rsidP="005F3760">
      <w:pPr>
        <w:ind w:firstLineChars="100" w:firstLine="200"/>
      </w:pPr>
    </w:p>
    <w:p w14:paraId="28CB5B0E" w14:textId="77777777" w:rsidR="005F3760" w:rsidRPr="00EC5BC0" w:rsidRDefault="005F3760" w:rsidP="002C24FB">
      <w:pPr>
        <w:pStyle w:val="Heading1"/>
      </w:pPr>
      <w:bookmarkStart w:id="653" w:name="_Toc21016108"/>
      <w:r w:rsidRPr="00EC5BC0">
        <w:t>A.8</w:t>
      </w:r>
      <w:r w:rsidRPr="00EC5BC0">
        <w:tab/>
        <w:t>Fixed Reference Channels for UL timing adjustment (Scenario 2)</w:t>
      </w:r>
      <w:bookmarkEnd w:id="653"/>
    </w:p>
    <w:p w14:paraId="1C70F68A" w14:textId="77777777" w:rsidR="005F3760" w:rsidRPr="00EC5BC0" w:rsidRDefault="005F3760" w:rsidP="00CA10A5">
      <w:pPr>
        <w:pStyle w:val="TH"/>
      </w:pPr>
      <w:r w:rsidRPr="00EC5BC0">
        <w:t>Table A.8-1</w:t>
      </w:r>
      <w:r w:rsidR="00DA0CFE" w:rsidRPr="00EC5BC0">
        <w:t>:</w:t>
      </w:r>
      <w:r w:rsidRPr="00EC5BC0">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EC5BC0" w:rsidRPr="00EC5BC0" w14:paraId="1545D169" w14:textId="77777777" w:rsidTr="00715E4B">
        <w:trPr>
          <w:jc w:val="center"/>
        </w:trPr>
        <w:tc>
          <w:tcPr>
            <w:tcW w:w="0" w:type="auto"/>
            <w:shd w:val="clear" w:color="auto" w:fill="auto"/>
          </w:tcPr>
          <w:p w14:paraId="34AEC66E" w14:textId="77777777" w:rsidR="005F3760" w:rsidRPr="00EC5BC0" w:rsidRDefault="005F3760" w:rsidP="00715E4B">
            <w:pPr>
              <w:pStyle w:val="TAH"/>
              <w:rPr>
                <w:rFonts w:cs="Arial"/>
                <w:lang w:eastAsia="en-US"/>
              </w:rPr>
            </w:pPr>
            <w:r w:rsidRPr="00EC5BC0">
              <w:rPr>
                <w:rFonts w:cs="Arial"/>
                <w:lang w:eastAsia="en-US"/>
              </w:rPr>
              <w:t>Reference channel</w:t>
            </w:r>
          </w:p>
        </w:tc>
        <w:tc>
          <w:tcPr>
            <w:tcW w:w="0" w:type="auto"/>
            <w:shd w:val="clear" w:color="auto" w:fill="auto"/>
          </w:tcPr>
          <w:p w14:paraId="2FFF2994"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-1</w:t>
            </w:r>
          </w:p>
        </w:tc>
        <w:tc>
          <w:tcPr>
            <w:tcW w:w="0" w:type="auto"/>
            <w:shd w:val="clear" w:color="auto" w:fill="auto"/>
          </w:tcPr>
          <w:p w14:paraId="6AEACE68"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-2</w:t>
            </w:r>
          </w:p>
        </w:tc>
        <w:tc>
          <w:tcPr>
            <w:tcW w:w="0" w:type="auto"/>
            <w:shd w:val="clear" w:color="auto" w:fill="auto"/>
          </w:tcPr>
          <w:p w14:paraId="4CFD5C1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-3</w:t>
            </w:r>
          </w:p>
        </w:tc>
        <w:tc>
          <w:tcPr>
            <w:tcW w:w="0" w:type="auto"/>
            <w:shd w:val="clear" w:color="auto" w:fill="auto"/>
          </w:tcPr>
          <w:p w14:paraId="2EC30FB6"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-4</w:t>
            </w:r>
          </w:p>
        </w:tc>
        <w:tc>
          <w:tcPr>
            <w:tcW w:w="0" w:type="auto"/>
            <w:shd w:val="clear" w:color="auto" w:fill="auto"/>
          </w:tcPr>
          <w:p w14:paraId="0C3E90C9"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-5</w:t>
            </w:r>
          </w:p>
        </w:tc>
        <w:tc>
          <w:tcPr>
            <w:tcW w:w="0" w:type="auto"/>
            <w:shd w:val="clear" w:color="auto" w:fill="auto"/>
          </w:tcPr>
          <w:p w14:paraId="5745366D" w14:textId="77777777" w:rsidR="005F3760" w:rsidRPr="00EC5BC0" w:rsidRDefault="005F3760" w:rsidP="00715E4B">
            <w:pPr>
              <w:pStyle w:val="TAH"/>
              <w:rPr>
                <w:rFonts w:cs="Arial"/>
                <w:lang w:eastAsia="en-US"/>
              </w:rPr>
            </w:pPr>
            <w:r w:rsidRPr="00EC5BC0">
              <w:rPr>
                <w:rFonts w:cs="Arial"/>
                <w:lang w:eastAsia="en-US"/>
              </w:rPr>
              <w:t>A</w:t>
            </w:r>
            <w:r w:rsidRPr="00EC5BC0">
              <w:rPr>
                <w:rFonts w:cs="Arial"/>
                <w:lang w:eastAsia="ja-JP"/>
              </w:rPr>
              <w:t>8</w:t>
            </w:r>
            <w:r w:rsidRPr="00EC5BC0">
              <w:rPr>
                <w:rFonts w:cs="Arial"/>
                <w:lang w:eastAsia="en-US"/>
              </w:rPr>
              <w:t>-6</w:t>
            </w:r>
          </w:p>
        </w:tc>
      </w:tr>
      <w:tr w:rsidR="00EC5BC0" w:rsidRPr="00EC5BC0" w14:paraId="3B730B39" w14:textId="77777777" w:rsidTr="00715E4B">
        <w:trPr>
          <w:jc w:val="center"/>
        </w:trPr>
        <w:tc>
          <w:tcPr>
            <w:tcW w:w="0" w:type="auto"/>
            <w:shd w:val="clear" w:color="auto" w:fill="auto"/>
          </w:tcPr>
          <w:p w14:paraId="327F6C82" w14:textId="77777777" w:rsidR="005F3760" w:rsidRPr="00EC5BC0" w:rsidRDefault="005F3760" w:rsidP="00715E4B">
            <w:pPr>
              <w:pStyle w:val="TAL"/>
              <w:rPr>
                <w:rFonts w:cs="Arial"/>
                <w:lang w:eastAsia="en-US"/>
              </w:rPr>
            </w:pPr>
            <w:r w:rsidRPr="00EC5BC0">
              <w:rPr>
                <w:rFonts w:cs="Arial"/>
                <w:lang w:eastAsia="en-US"/>
              </w:rPr>
              <w:t>Allocated resource blocks</w:t>
            </w:r>
          </w:p>
        </w:tc>
        <w:tc>
          <w:tcPr>
            <w:tcW w:w="0" w:type="auto"/>
            <w:shd w:val="clear" w:color="auto" w:fill="auto"/>
          </w:tcPr>
          <w:p w14:paraId="5D727604"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0B26598A" w14:textId="77777777" w:rsidR="005F3760" w:rsidRPr="00EC5BC0" w:rsidRDefault="005F3760" w:rsidP="00715E4B">
            <w:pPr>
              <w:pStyle w:val="TAC"/>
              <w:rPr>
                <w:rFonts w:cs="Arial"/>
                <w:lang w:eastAsia="en-US"/>
              </w:rPr>
            </w:pPr>
            <w:r w:rsidRPr="00EC5BC0">
              <w:rPr>
                <w:rFonts w:cs="Arial"/>
                <w:lang w:eastAsia="en-US"/>
              </w:rPr>
              <w:t>6</w:t>
            </w:r>
          </w:p>
        </w:tc>
        <w:tc>
          <w:tcPr>
            <w:tcW w:w="0" w:type="auto"/>
            <w:shd w:val="clear" w:color="auto" w:fill="auto"/>
          </w:tcPr>
          <w:p w14:paraId="5945ADB1" w14:textId="77777777" w:rsidR="005F3760" w:rsidRPr="00EC5BC0" w:rsidRDefault="005F3760" w:rsidP="00715E4B">
            <w:pPr>
              <w:pStyle w:val="TAC"/>
              <w:rPr>
                <w:rFonts w:cs="Arial"/>
                <w:lang w:eastAsia="ja-JP"/>
              </w:rPr>
            </w:pPr>
            <w:r w:rsidRPr="00EC5BC0">
              <w:rPr>
                <w:rFonts w:cs="Arial"/>
                <w:lang w:eastAsia="ja-JP"/>
              </w:rPr>
              <w:t>12</w:t>
            </w:r>
          </w:p>
        </w:tc>
        <w:tc>
          <w:tcPr>
            <w:tcW w:w="0" w:type="auto"/>
            <w:shd w:val="clear" w:color="auto" w:fill="auto"/>
          </w:tcPr>
          <w:p w14:paraId="61253FBB" w14:textId="77777777" w:rsidR="005F3760" w:rsidRPr="00EC5BC0" w:rsidRDefault="005F3760" w:rsidP="00715E4B">
            <w:pPr>
              <w:pStyle w:val="TAC"/>
              <w:rPr>
                <w:rFonts w:cs="Arial"/>
                <w:lang w:eastAsia="en-US"/>
              </w:rPr>
            </w:pPr>
            <w:r w:rsidRPr="00EC5BC0">
              <w:rPr>
                <w:rFonts w:cs="Arial"/>
                <w:lang w:eastAsia="en-US"/>
              </w:rPr>
              <w:t>25</w:t>
            </w:r>
          </w:p>
        </w:tc>
        <w:tc>
          <w:tcPr>
            <w:tcW w:w="0" w:type="auto"/>
            <w:shd w:val="clear" w:color="auto" w:fill="auto"/>
          </w:tcPr>
          <w:p w14:paraId="6D0AE05E" w14:textId="77777777" w:rsidR="005F3760" w:rsidRPr="00EC5BC0" w:rsidRDefault="005F3760" w:rsidP="00715E4B">
            <w:pPr>
              <w:pStyle w:val="TAC"/>
              <w:rPr>
                <w:rFonts w:cs="Arial"/>
                <w:lang w:eastAsia="ja-JP"/>
              </w:rPr>
            </w:pPr>
            <w:r w:rsidRPr="00EC5BC0">
              <w:rPr>
                <w:rFonts w:cs="Arial"/>
                <w:lang w:eastAsia="ja-JP"/>
              </w:rPr>
              <w:t>25</w:t>
            </w:r>
          </w:p>
        </w:tc>
        <w:tc>
          <w:tcPr>
            <w:tcW w:w="0" w:type="auto"/>
            <w:shd w:val="clear" w:color="auto" w:fill="auto"/>
          </w:tcPr>
          <w:p w14:paraId="554E6484" w14:textId="77777777" w:rsidR="005F3760" w:rsidRPr="00EC5BC0" w:rsidRDefault="005F3760" w:rsidP="00715E4B">
            <w:pPr>
              <w:pStyle w:val="TAC"/>
              <w:rPr>
                <w:rFonts w:cs="Arial"/>
                <w:lang w:eastAsia="ja-JP"/>
              </w:rPr>
            </w:pPr>
            <w:r w:rsidRPr="00EC5BC0">
              <w:rPr>
                <w:rFonts w:cs="Arial"/>
                <w:lang w:eastAsia="ja-JP"/>
              </w:rPr>
              <w:t>25</w:t>
            </w:r>
          </w:p>
        </w:tc>
      </w:tr>
      <w:tr w:rsidR="00EC5BC0" w:rsidRPr="00EC5BC0" w14:paraId="7AE4DDCA" w14:textId="77777777" w:rsidTr="00715E4B">
        <w:trPr>
          <w:jc w:val="center"/>
        </w:trPr>
        <w:tc>
          <w:tcPr>
            <w:tcW w:w="0" w:type="auto"/>
            <w:shd w:val="clear" w:color="auto" w:fill="auto"/>
          </w:tcPr>
          <w:p w14:paraId="4782596E" w14:textId="77777777" w:rsidR="005F3760" w:rsidRPr="00EC5BC0" w:rsidRDefault="005F3760" w:rsidP="00715E4B">
            <w:pPr>
              <w:pStyle w:val="TAL"/>
              <w:rPr>
                <w:rFonts w:cs="Arial"/>
                <w:lang w:eastAsia="en-US"/>
              </w:rPr>
            </w:pPr>
            <w:r w:rsidRPr="00EC5BC0">
              <w:rPr>
                <w:rFonts w:cs="Arial"/>
                <w:lang w:eastAsia="en-US"/>
              </w:rPr>
              <w:t>DFT-OFDM Symbols per subframe</w:t>
            </w:r>
          </w:p>
        </w:tc>
        <w:tc>
          <w:tcPr>
            <w:tcW w:w="0" w:type="auto"/>
            <w:shd w:val="clear" w:color="auto" w:fill="auto"/>
          </w:tcPr>
          <w:p w14:paraId="6EADB4F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19053A8F"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8A4421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508914EC"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35F4792D" w14:textId="77777777" w:rsidR="005F3760" w:rsidRPr="00EC5BC0" w:rsidRDefault="005F3760" w:rsidP="00715E4B">
            <w:pPr>
              <w:pStyle w:val="TAC"/>
              <w:rPr>
                <w:rFonts w:cs="Arial"/>
                <w:lang w:eastAsia="en-US"/>
              </w:rPr>
            </w:pPr>
            <w:r w:rsidRPr="00EC5BC0">
              <w:rPr>
                <w:rFonts w:cs="Arial"/>
                <w:lang w:eastAsia="en-US"/>
              </w:rPr>
              <w:t>12</w:t>
            </w:r>
          </w:p>
        </w:tc>
        <w:tc>
          <w:tcPr>
            <w:tcW w:w="0" w:type="auto"/>
            <w:shd w:val="clear" w:color="auto" w:fill="auto"/>
          </w:tcPr>
          <w:p w14:paraId="7ED98C36" w14:textId="77777777" w:rsidR="005F3760" w:rsidRPr="00EC5BC0" w:rsidRDefault="005F3760" w:rsidP="00715E4B">
            <w:pPr>
              <w:pStyle w:val="TAC"/>
              <w:rPr>
                <w:rFonts w:cs="Arial"/>
                <w:lang w:eastAsia="en-US"/>
              </w:rPr>
            </w:pPr>
            <w:r w:rsidRPr="00EC5BC0">
              <w:rPr>
                <w:rFonts w:cs="Arial"/>
                <w:lang w:eastAsia="en-US"/>
              </w:rPr>
              <w:t>12</w:t>
            </w:r>
          </w:p>
        </w:tc>
      </w:tr>
      <w:tr w:rsidR="00EC5BC0" w:rsidRPr="00EC5BC0" w14:paraId="3FC4A3CB" w14:textId="77777777" w:rsidTr="00715E4B">
        <w:trPr>
          <w:jc w:val="center"/>
        </w:trPr>
        <w:tc>
          <w:tcPr>
            <w:tcW w:w="0" w:type="auto"/>
            <w:shd w:val="clear" w:color="auto" w:fill="auto"/>
          </w:tcPr>
          <w:p w14:paraId="391D770F" w14:textId="77777777" w:rsidR="005F3760" w:rsidRPr="00EC5BC0" w:rsidRDefault="005F3760" w:rsidP="00715E4B">
            <w:pPr>
              <w:pStyle w:val="TAL"/>
              <w:rPr>
                <w:rFonts w:cs="Arial"/>
                <w:lang w:eastAsia="en-US"/>
              </w:rPr>
            </w:pPr>
            <w:r w:rsidRPr="00EC5BC0">
              <w:rPr>
                <w:rFonts w:cs="Arial"/>
                <w:lang w:eastAsia="en-US"/>
              </w:rPr>
              <w:t>Modulation</w:t>
            </w:r>
          </w:p>
        </w:tc>
        <w:tc>
          <w:tcPr>
            <w:tcW w:w="0" w:type="auto"/>
            <w:shd w:val="clear" w:color="auto" w:fill="auto"/>
          </w:tcPr>
          <w:p w14:paraId="3A6D4AD9"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0DDD3CDA"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7B743EC0"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598377F"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2B95E4C5" w14:textId="77777777" w:rsidR="005F3760" w:rsidRPr="00EC5BC0" w:rsidRDefault="005F3760" w:rsidP="00715E4B">
            <w:pPr>
              <w:pStyle w:val="TAC"/>
              <w:rPr>
                <w:rFonts w:cs="Arial"/>
                <w:lang w:eastAsia="en-US"/>
              </w:rPr>
            </w:pPr>
            <w:r w:rsidRPr="00EC5BC0">
              <w:rPr>
                <w:rFonts w:cs="Arial"/>
                <w:lang w:eastAsia="en-US"/>
              </w:rPr>
              <w:t>QPSK</w:t>
            </w:r>
          </w:p>
        </w:tc>
        <w:tc>
          <w:tcPr>
            <w:tcW w:w="0" w:type="auto"/>
            <w:shd w:val="clear" w:color="auto" w:fill="auto"/>
          </w:tcPr>
          <w:p w14:paraId="3076270B" w14:textId="77777777" w:rsidR="005F3760" w:rsidRPr="00EC5BC0" w:rsidRDefault="005F3760" w:rsidP="00715E4B">
            <w:pPr>
              <w:pStyle w:val="TAC"/>
              <w:rPr>
                <w:rFonts w:cs="Arial"/>
                <w:lang w:eastAsia="en-US"/>
              </w:rPr>
            </w:pPr>
            <w:r w:rsidRPr="00EC5BC0">
              <w:rPr>
                <w:rFonts w:cs="Arial"/>
                <w:lang w:eastAsia="en-US"/>
              </w:rPr>
              <w:t>QPSK</w:t>
            </w:r>
          </w:p>
        </w:tc>
      </w:tr>
      <w:tr w:rsidR="00EC5BC0" w:rsidRPr="00EC5BC0" w14:paraId="1D8EA6EC" w14:textId="77777777" w:rsidTr="00715E4B">
        <w:trPr>
          <w:jc w:val="center"/>
        </w:trPr>
        <w:tc>
          <w:tcPr>
            <w:tcW w:w="0" w:type="auto"/>
            <w:shd w:val="clear" w:color="auto" w:fill="auto"/>
          </w:tcPr>
          <w:p w14:paraId="75CC7191" w14:textId="77777777" w:rsidR="005F3760" w:rsidRPr="00EC5BC0" w:rsidRDefault="005F3760" w:rsidP="00715E4B">
            <w:pPr>
              <w:pStyle w:val="TAL"/>
              <w:rPr>
                <w:rFonts w:cs="Arial"/>
                <w:lang w:eastAsia="en-US"/>
              </w:rPr>
            </w:pPr>
            <w:r w:rsidRPr="00EC5BC0">
              <w:rPr>
                <w:rFonts w:cs="Arial"/>
                <w:lang w:eastAsia="en-US"/>
              </w:rPr>
              <w:t>Code rate</w:t>
            </w:r>
          </w:p>
        </w:tc>
        <w:tc>
          <w:tcPr>
            <w:tcW w:w="0" w:type="auto"/>
            <w:shd w:val="clear" w:color="auto" w:fill="auto"/>
          </w:tcPr>
          <w:p w14:paraId="3F2DCB2D"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5AD84ECB"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3753AC98"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20111DCF"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4BB158D4" w14:textId="77777777" w:rsidR="005F3760" w:rsidRPr="00EC5BC0" w:rsidRDefault="005F3760" w:rsidP="00715E4B">
            <w:pPr>
              <w:pStyle w:val="TAC"/>
              <w:rPr>
                <w:rFonts w:cs="Arial"/>
                <w:lang w:eastAsia="ja-JP"/>
              </w:rPr>
            </w:pPr>
            <w:r w:rsidRPr="00EC5BC0">
              <w:rPr>
                <w:rFonts w:cs="Arial"/>
                <w:lang w:eastAsia="ja-JP"/>
              </w:rPr>
              <w:t>1/3</w:t>
            </w:r>
          </w:p>
        </w:tc>
        <w:tc>
          <w:tcPr>
            <w:tcW w:w="0" w:type="auto"/>
            <w:shd w:val="clear" w:color="auto" w:fill="auto"/>
          </w:tcPr>
          <w:p w14:paraId="6DA9938E" w14:textId="77777777" w:rsidR="005F3760" w:rsidRPr="00EC5BC0" w:rsidRDefault="005F3760" w:rsidP="00715E4B">
            <w:pPr>
              <w:pStyle w:val="TAC"/>
              <w:rPr>
                <w:rFonts w:cs="Arial"/>
                <w:lang w:eastAsia="ja-JP"/>
              </w:rPr>
            </w:pPr>
            <w:r w:rsidRPr="00EC5BC0">
              <w:rPr>
                <w:rFonts w:cs="Arial"/>
                <w:lang w:eastAsia="ja-JP"/>
              </w:rPr>
              <w:t>1/3</w:t>
            </w:r>
          </w:p>
        </w:tc>
      </w:tr>
      <w:tr w:rsidR="00EC5BC0" w:rsidRPr="00EC5BC0" w14:paraId="325678BB" w14:textId="77777777" w:rsidTr="00715E4B">
        <w:trPr>
          <w:jc w:val="center"/>
        </w:trPr>
        <w:tc>
          <w:tcPr>
            <w:tcW w:w="0" w:type="auto"/>
            <w:shd w:val="clear" w:color="auto" w:fill="auto"/>
          </w:tcPr>
          <w:p w14:paraId="04A67ACA" w14:textId="77777777" w:rsidR="005F3760" w:rsidRPr="00EC5BC0" w:rsidRDefault="005F3760" w:rsidP="00715E4B">
            <w:pPr>
              <w:pStyle w:val="TAL"/>
              <w:rPr>
                <w:rFonts w:cs="Arial"/>
                <w:lang w:eastAsia="en-US"/>
              </w:rPr>
            </w:pPr>
            <w:r w:rsidRPr="00EC5BC0">
              <w:rPr>
                <w:rFonts w:cs="Arial"/>
                <w:lang w:eastAsia="en-US"/>
              </w:rPr>
              <w:t>Payload size (bits)</w:t>
            </w:r>
          </w:p>
        </w:tc>
        <w:tc>
          <w:tcPr>
            <w:tcW w:w="0" w:type="auto"/>
            <w:shd w:val="clear" w:color="auto" w:fill="auto"/>
          </w:tcPr>
          <w:p w14:paraId="01C13CB4" w14:textId="77777777" w:rsidR="005F3760" w:rsidRPr="00EC5BC0" w:rsidRDefault="005F3760" w:rsidP="00715E4B">
            <w:pPr>
              <w:pStyle w:val="TAC"/>
              <w:rPr>
                <w:rFonts w:cs="Arial"/>
                <w:lang w:eastAsia="ja-JP"/>
              </w:rPr>
            </w:pPr>
            <w:r w:rsidRPr="00EC5BC0">
              <w:rPr>
                <w:rFonts w:cs="Arial"/>
                <w:lang w:eastAsia="ja-JP"/>
              </w:rPr>
              <w:t>256</w:t>
            </w:r>
          </w:p>
        </w:tc>
        <w:tc>
          <w:tcPr>
            <w:tcW w:w="0" w:type="auto"/>
            <w:shd w:val="clear" w:color="auto" w:fill="auto"/>
          </w:tcPr>
          <w:p w14:paraId="6D426409" w14:textId="77777777" w:rsidR="005F3760" w:rsidRPr="00EC5BC0" w:rsidRDefault="005F3760" w:rsidP="00715E4B">
            <w:pPr>
              <w:pStyle w:val="TAC"/>
              <w:rPr>
                <w:rFonts w:cs="Arial"/>
                <w:lang w:eastAsia="ja-JP"/>
              </w:rPr>
            </w:pPr>
            <w:r w:rsidRPr="00EC5BC0">
              <w:rPr>
                <w:rFonts w:cs="Arial"/>
                <w:lang w:eastAsia="ja-JP"/>
              </w:rPr>
              <w:t>600</w:t>
            </w:r>
          </w:p>
        </w:tc>
        <w:tc>
          <w:tcPr>
            <w:tcW w:w="0" w:type="auto"/>
            <w:shd w:val="clear" w:color="auto" w:fill="auto"/>
          </w:tcPr>
          <w:p w14:paraId="27049247" w14:textId="77777777" w:rsidR="005F3760" w:rsidRPr="00EC5BC0" w:rsidRDefault="005F3760" w:rsidP="00715E4B">
            <w:pPr>
              <w:pStyle w:val="TAC"/>
              <w:rPr>
                <w:rFonts w:cs="Arial"/>
                <w:lang w:eastAsia="ja-JP"/>
              </w:rPr>
            </w:pPr>
            <w:r w:rsidRPr="00EC5BC0">
              <w:rPr>
                <w:rFonts w:cs="Arial"/>
                <w:lang w:eastAsia="ja-JP"/>
              </w:rPr>
              <w:t>1224</w:t>
            </w:r>
          </w:p>
        </w:tc>
        <w:tc>
          <w:tcPr>
            <w:tcW w:w="0" w:type="auto"/>
            <w:shd w:val="clear" w:color="auto" w:fill="auto"/>
          </w:tcPr>
          <w:p w14:paraId="756C72A6" w14:textId="77777777" w:rsidR="005F3760" w:rsidRPr="00EC5BC0" w:rsidRDefault="005F3760" w:rsidP="00715E4B">
            <w:pPr>
              <w:pStyle w:val="TAC"/>
              <w:rPr>
                <w:rFonts w:cs="Arial"/>
                <w:lang w:eastAsia="ja-JP"/>
              </w:rPr>
            </w:pPr>
            <w:r w:rsidRPr="00EC5BC0">
              <w:rPr>
                <w:rFonts w:cs="Arial"/>
                <w:lang w:eastAsia="ja-JP"/>
              </w:rPr>
              <w:t>2216</w:t>
            </w:r>
          </w:p>
        </w:tc>
        <w:tc>
          <w:tcPr>
            <w:tcW w:w="0" w:type="auto"/>
            <w:shd w:val="clear" w:color="auto" w:fill="auto"/>
          </w:tcPr>
          <w:p w14:paraId="5C7747BC" w14:textId="77777777" w:rsidR="005F3760" w:rsidRPr="00EC5BC0" w:rsidRDefault="005F3760" w:rsidP="00715E4B">
            <w:pPr>
              <w:pStyle w:val="TAC"/>
              <w:rPr>
                <w:rFonts w:cs="Arial"/>
                <w:lang w:eastAsia="en-US"/>
              </w:rPr>
            </w:pPr>
            <w:r w:rsidRPr="00EC5BC0">
              <w:rPr>
                <w:rFonts w:cs="Arial"/>
                <w:lang w:eastAsia="ja-JP"/>
              </w:rPr>
              <w:t>2216</w:t>
            </w:r>
          </w:p>
        </w:tc>
        <w:tc>
          <w:tcPr>
            <w:tcW w:w="0" w:type="auto"/>
            <w:shd w:val="clear" w:color="auto" w:fill="auto"/>
          </w:tcPr>
          <w:p w14:paraId="6707D3D5" w14:textId="77777777" w:rsidR="005F3760" w:rsidRPr="00EC5BC0" w:rsidRDefault="005F3760" w:rsidP="00715E4B">
            <w:pPr>
              <w:pStyle w:val="TAC"/>
              <w:rPr>
                <w:rFonts w:cs="Arial"/>
                <w:lang w:eastAsia="en-US"/>
              </w:rPr>
            </w:pPr>
            <w:r w:rsidRPr="00EC5BC0">
              <w:rPr>
                <w:rFonts w:cs="Arial"/>
                <w:lang w:eastAsia="ja-JP"/>
              </w:rPr>
              <w:t>2216</w:t>
            </w:r>
          </w:p>
        </w:tc>
      </w:tr>
      <w:tr w:rsidR="00EC5BC0" w:rsidRPr="00EC5BC0" w14:paraId="5469B31F" w14:textId="77777777" w:rsidTr="00715E4B">
        <w:trPr>
          <w:jc w:val="center"/>
        </w:trPr>
        <w:tc>
          <w:tcPr>
            <w:tcW w:w="0" w:type="auto"/>
            <w:shd w:val="clear" w:color="auto" w:fill="auto"/>
          </w:tcPr>
          <w:p w14:paraId="3A627C6B" w14:textId="77777777" w:rsidR="005F3760" w:rsidRPr="00EC5BC0" w:rsidRDefault="005F3760" w:rsidP="00715E4B">
            <w:pPr>
              <w:pStyle w:val="TAL"/>
              <w:rPr>
                <w:rFonts w:cs="Arial"/>
                <w:szCs w:val="22"/>
                <w:lang w:eastAsia="en-US"/>
              </w:rPr>
            </w:pPr>
            <w:r w:rsidRPr="00EC5BC0">
              <w:rPr>
                <w:rFonts w:cs="Arial"/>
                <w:szCs w:val="22"/>
                <w:lang w:eastAsia="en-US"/>
              </w:rPr>
              <w:t>Transport block CRC (bits)</w:t>
            </w:r>
          </w:p>
        </w:tc>
        <w:tc>
          <w:tcPr>
            <w:tcW w:w="0" w:type="auto"/>
            <w:shd w:val="clear" w:color="auto" w:fill="auto"/>
          </w:tcPr>
          <w:p w14:paraId="6F4BF095"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4F596A8E"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59AF1D"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F9FCA18"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6018DD66" w14:textId="77777777" w:rsidR="005F3760" w:rsidRPr="00EC5BC0" w:rsidRDefault="005F3760" w:rsidP="00715E4B">
            <w:pPr>
              <w:pStyle w:val="TAC"/>
              <w:rPr>
                <w:rFonts w:cs="Arial"/>
                <w:lang w:eastAsia="en-US"/>
              </w:rPr>
            </w:pPr>
            <w:r w:rsidRPr="00EC5BC0">
              <w:rPr>
                <w:rFonts w:cs="Arial"/>
                <w:lang w:eastAsia="en-US"/>
              </w:rPr>
              <w:t>24</w:t>
            </w:r>
          </w:p>
        </w:tc>
        <w:tc>
          <w:tcPr>
            <w:tcW w:w="0" w:type="auto"/>
            <w:shd w:val="clear" w:color="auto" w:fill="auto"/>
          </w:tcPr>
          <w:p w14:paraId="34F27470" w14:textId="77777777" w:rsidR="005F3760" w:rsidRPr="00EC5BC0" w:rsidRDefault="005F3760" w:rsidP="00715E4B">
            <w:pPr>
              <w:pStyle w:val="TAC"/>
              <w:rPr>
                <w:rFonts w:cs="Arial"/>
                <w:lang w:eastAsia="en-US"/>
              </w:rPr>
            </w:pPr>
            <w:r w:rsidRPr="00EC5BC0">
              <w:rPr>
                <w:rFonts w:cs="Arial"/>
                <w:lang w:eastAsia="en-US"/>
              </w:rPr>
              <w:t>24</w:t>
            </w:r>
          </w:p>
        </w:tc>
      </w:tr>
      <w:tr w:rsidR="00EC5BC0" w:rsidRPr="00EC5BC0" w14:paraId="0CD18F81" w14:textId="77777777" w:rsidTr="00715E4B">
        <w:trPr>
          <w:jc w:val="center"/>
        </w:trPr>
        <w:tc>
          <w:tcPr>
            <w:tcW w:w="0" w:type="auto"/>
            <w:shd w:val="clear" w:color="auto" w:fill="auto"/>
          </w:tcPr>
          <w:p w14:paraId="76097C35" w14:textId="77777777" w:rsidR="005F3760" w:rsidRPr="00EC5BC0" w:rsidRDefault="005F3760" w:rsidP="00715E4B">
            <w:pPr>
              <w:pStyle w:val="TAL"/>
              <w:rPr>
                <w:rFonts w:cs="Arial"/>
                <w:lang w:eastAsia="en-US"/>
              </w:rPr>
            </w:pPr>
            <w:r w:rsidRPr="00EC5BC0">
              <w:rPr>
                <w:rFonts w:cs="Arial"/>
                <w:lang w:eastAsia="en-US"/>
              </w:rPr>
              <w:t>Code block CRC size (bits)</w:t>
            </w:r>
          </w:p>
        </w:tc>
        <w:tc>
          <w:tcPr>
            <w:tcW w:w="0" w:type="auto"/>
            <w:shd w:val="clear" w:color="auto" w:fill="auto"/>
          </w:tcPr>
          <w:p w14:paraId="64EEF630"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3E676FDF" w14:textId="77777777" w:rsidR="005F3760" w:rsidRPr="00EC5BC0" w:rsidRDefault="005F3760" w:rsidP="00715E4B">
            <w:pPr>
              <w:pStyle w:val="TAC"/>
              <w:rPr>
                <w:rFonts w:cs="Arial"/>
                <w:lang w:eastAsia="en-US"/>
              </w:rPr>
            </w:pPr>
            <w:r w:rsidRPr="00EC5BC0">
              <w:rPr>
                <w:rFonts w:cs="Arial"/>
                <w:lang w:eastAsia="en-US"/>
              </w:rPr>
              <w:t>0</w:t>
            </w:r>
          </w:p>
        </w:tc>
        <w:tc>
          <w:tcPr>
            <w:tcW w:w="0" w:type="auto"/>
            <w:shd w:val="clear" w:color="auto" w:fill="auto"/>
          </w:tcPr>
          <w:p w14:paraId="213B8F16"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4ED0701"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143253D5"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9C6DB22" w14:textId="77777777" w:rsidR="005F3760" w:rsidRPr="00EC5BC0" w:rsidRDefault="005F3760" w:rsidP="00715E4B">
            <w:pPr>
              <w:pStyle w:val="TAC"/>
              <w:rPr>
                <w:rFonts w:cs="Arial"/>
                <w:lang w:eastAsia="ja-JP"/>
              </w:rPr>
            </w:pPr>
            <w:r w:rsidRPr="00EC5BC0">
              <w:rPr>
                <w:rFonts w:cs="Arial"/>
                <w:lang w:eastAsia="ja-JP"/>
              </w:rPr>
              <w:t>0</w:t>
            </w:r>
          </w:p>
        </w:tc>
      </w:tr>
      <w:tr w:rsidR="00EC5BC0" w:rsidRPr="00EC5BC0" w14:paraId="685DDDE8" w14:textId="77777777" w:rsidTr="00715E4B">
        <w:trPr>
          <w:jc w:val="center"/>
        </w:trPr>
        <w:tc>
          <w:tcPr>
            <w:tcW w:w="0" w:type="auto"/>
            <w:shd w:val="clear" w:color="auto" w:fill="auto"/>
          </w:tcPr>
          <w:p w14:paraId="5E7B0DC5" w14:textId="77777777" w:rsidR="005F3760" w:rsidRPr="00EC5BC0" w:rsidRDefault="005F3760" w:rsidP="00715E4B">
            <w:pPr>
              <w:pStyle w:val="TAL"/>
              <w:rPr>
                <w:rFonts w:cs="Arial"/>
                <w:lang w:eastAsia="en-US"/>
              </w:rPr>
            </w:pPr>
            <w:r w:rsidRPr="00EC5BC0">
              <w:rPr>
                <w:rFonts w:cs="Arial"/>
                <w:lang w:eastAsia="en-US"/>
              </w:rPr>
              <w:t>Number of code blocks - C</w:t>
            </w:r>
          </w:p>
        </w:tc>
        <w:tc>
          <w:tcPr>
            <w:tcW w:w="0" w:type="auto"/>
            <w:shd w:val="clear" w:color="auto" w:fill="auto"/>
          </w:tcPr>
          <w:p w14:paraId="31CC2A77"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0085E04A" w14:textId="77777777" w:rsidR="005F3760" w:rsidRPr="00EC5BC0" w:rsidRDefault="005F3760" w:rsidP="00715E4B">
            <w:pPr>
              <w:pStyle w:val="TAC"/>
              <w:rPr>
                <w:rFonts w:cs="Arial"/>
                <w:lang w:eastAsia="en-US"/>
              </w:rPr>
            </w:pPr>
            <w:r w:rsidRPr="00EC5BC0">
              <w:rPr>
                <w:rFonts w:cs="Arial"/>
                <w:lang w:eastAsia="en-US"/>
              </w:rPr>
              <w:t>1</w:t>
            </w:r>
          </w:p>
        </w:tc>
        <w:tc>
          <w:tcPr>
            <w:tcW w:w="0" w:type="auto"/>
            <w:shd w:val="clear" w:color="auto" w:fill="auto"/>
          </w:tcPr>
          <w:p w14:paraId="2AFA2E2E"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5ACA767F"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2430DF09" w14:textId="77777777" w:rsidR="005F3760" w:rsidRPr="00EC5BC0" w:rsidRDefault="005F3760" w:rsidP="00715E4B">
            <w:pPr>
              <w:pStyle w:val="TAC"/>
              <w:rPr>
                <w:rFonts w:cs="Arial"/>
                <w:lang w:eastAsia="ja-JP"/>
              </w:rPr>
            </w:pPr>
            <w:r w:rsidRPr="00EC5BC0">
              <w:rPr>
                <w:rFonts w:cs="Arial"/>
                <w:lang w:eastAsia="ja-JP"/>
              </w:rPr>
              <w:t>1</w:t>
            </w:r>
          </w:p>
        </w:tc>
        <w:tc>
          <w:tcPr>
            <w:tcW w:w="0" w:type="auto"/>
            <w:shd w:val="clear" w:color="auto" w:fill="auto"/>
          </w:tcPr>
          <w:p w14:paraId="01E925DA" w14:textId="77777777" w:rsidR="005F3760" w:rsidRPr="00EC5BC0" w:rsidRDefault="005F3760" w:rsidP="00715E4B">
            <w:pPr>
              <w:pStyle w:val="TAC"/>
              <w:rPr>
                <w:rFonts w:cs="Arial"/>
                <w:lang w:eastAsia="ja-JP"/>
              </w:rPr>
            </w:pPr>
            <w:r w:rsidRPr="00EC5BC0">
              <w:rPr>
                <w:rFonts w:cs="Arial"/>
                <w:lang w:eastAsia="ja-JP"/>
              </w:rPr>
              <w:t>1</w:t>
            </w:r>
          </w:p>
        </w:tc>
      </w:tr>
      <w:tr w:rsidR="00EC5BC0" w:rsidRPr="00EC5BC0" w14:paraId="7EB10269" w14:textId="77777777" w:rsidTr="00715E4B">
        <w:trPr>
          <w:jc w:val="center"/>
        </w:trPr>
        <w:tc>
          <w:tcPr>
            <w:tcW w:w="0" w:type="auto"/>
            <w:shd w:val="clear" w:color="auto" w:fill="auto"/>
          </w:tcPr>
          <w:p w14:paraId="7416F295" w14:textId="77777777" w:rsidR="005F3760" w:rsidRPr="00EC5BC0" w:rsidRDefault="005F3760" w:rsidP="00715E4B">
            <w:pPr>
              <w:pStyle w:val="TAL"/>
              <w:rPr>
                <w:rFonts w:cs="Arial"/>
                <w:lang w:eastAsia="en-US"/>
              </w:rPr>
            </w:pPr>
            <w:r w:rsidRPr="00EC5BC0">
              <w:rPr>
                <w:rFonts w:cs="Arial"/>
                <w:lang w:eastAsia="en-US"/>
              </w:rPr>
              <w:t>Coded block size including 12bits trellis termination (bits)</w:t>
            </w:r>
          </w:p>
        </w:tc>
        <w:tc>
          <w:tcPr>
            <w:tcW w:w="0" w:type="auto"/>
            <w:shd w:val="clear" w:color="auto" w:fill="auto"/>
          </w:tcPr>
          <w:p w14:paraId="2F654527" w14:textId="77777777" w:rsidR="005F3760" w:rsidRPr="00EC5BC0" w:rsidRDefault="005F3760" w:rsidP="00715E4B">
            <w:pPr>
              <w:pStyle w:val="TAC"/>
              <w:rPr>
                <w:rFonts w:cs="Arial"/>
                <w:lang w:eastAsia="ja-JP"/>
              </w:rPr>
            </w:pPr>
            <w:r w:rsidRPr="00EC5BC0">
              <w:rPr>
                <w:rFonts w:cs="Arial"/>
                <w:lang w:eastAsia="ja-JP"/>
              </w:rPr>
              <w:t>852</w:t>
            </w:r>
          </w:p>
        </w:tc>
        <w:tc>
          <w:tcPr>
            <w:tcW w:w="0" w:type="auto"/>
            <w:shd w:val="clear" w:color="auto" w:fill="auto"/>
          </w:tcPr>
          <w:p w14:paraId="5B1AA8EE" w14:textId="77777777" w:rsidR="005F3760" w:rsidRPr="00EC5BC0" w:rsidRDefault="005F3760" w:rsidP="00715E4B">
            <w:pPr>
              <w:pStyle w:val="TAC"/>
              <w:rPr>
                <w:rFonts w:cs="Arial"/>
                <w:lang w:eastAsia="ja-JP"/>
              </w:rPr>
            </w:pPr>
            <w:r w:rsidRPr="00EC5BC0">
              <w:rPr>
                <w:rFonts w:cs="Arial"/>
                <w:lang w:eastAsia="ja-JP"/>
              </w:rPr>
              <w:t>1884</w:t>
            </w:r>
          </w:p>
        </w:tc>
        <w:tc>
          <w:tcPr>
            <w:tcW w:w="0" w:type="auto"/>
            <w:shd w:val="clear" w:color="auto" w:fill="auto"/>
          </w:tcPr>
          <w:p w14:paraId="28CFA268" w14:textId="77777777" w:rsidR="005F3760" w:rsidRPr="00EC5BC0" w:rsidRDefault="005F3760" w:rsidP="00715E4B">
            <w:pPr>
              <w:pStyle w:val="TAC"/>
              <w:rPr>
                <w:rFonts w:cs="Arial"/>
                <w:lang w:eastAsia="ja-JP"/>
              </w:rPr>
            </w:pPr>
            <w:r w:rsidRPr="00EC5BC0">
              <w:rPr>
                <w:rFonts w:cs="Arial"/>
                <w:lang w:eastAsia="ja-JP"/>
              </w:rPr>
              <w:t>3756</w:t>
            </w:r>
          </w:p>
        </w:tc>
        <w:tc>
          <w:tcPr>
            <w:tcW w:w="0" w:type="auto"/>
            <w:shd w:val="clear" w:color="auto" w:fill="auto"/>
          </w:tcPr>
          <w:p w14:paraId="4096317E"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CF59413" w14:textId="77777777" w:rsidR="005F3760" w:rsidRPr="00EC5BC0" w:rsidRDefault="005F3760" w:rsidP="00715E4B">
            <w:pPr>
              <w:pStyle w:val="TAC"/>
              <w:rPr>
                <w:rFonts w:cs="Arial"/>
                <w:lang w:eastAsia="ja-JP"/>
              </w:rPr>
            </w:pPr>
            <w:r w:rsidRPr="00EC5BC0">
              <w:rPr>
                <w:rFonts w:cs="Arial"/>
                <w:lang w:eastAsia="ja-JP"/>
              </w:rPr>
              <w:t>6732</w:t>
            </w:r>
          </w:p>
        </w:tc>
        <w:tc>
          <w:tcPr>
            <w:tcW w:w="0" w:type="auto"/>
            <w:shd w:val="clear" w:color="auto" w:fill="auto"/>
          </w:tcPr>
          <w:p w14:paraId="543E8CEB" w14:textId="77777777" w:rsidR="005F3760" w:rsidRPr="00EC5BC0" w:rsidRDefault="005F3760" w:rsidP="00715E4B">
            <w:pPr>
              <w:pStyle w:val="TAC"/>
              <w:rPr>
                <w:rFonts w:cs="Arial"/>
                <w:lang w:eastAsia="ja-JP"/>
              </w:rPr>
            </w:pPr>
            <w:r w:rsidRPr="00EC5BC0">
              <w:rPr>
                <w:rFonts w:cs="Arial"/>
                <w:lang w:eastAsia="ja-JP"/>
              </w:rPr>
              <w:t>6732</w:t>
            </w:r>
          </w:p>
        </w:tc>
      </w:tr>
      <w:tr w:rsidR="00EC5BC0" w:rsidRPr="00EC5BC0" w14:paraId="4F024C53" w14:textId="77777777" w:rsidTr="00715E4B">
        <w:trPr>
          <w:jc w:val="center"/>
        </w:trPr>
        <w:tc>
          <w:tcPr>
            <w:tcW w:w="0" w:type="auto"/>
            <w:shd w:val="clear" w:color="auto" w:fill="auto"/>
          </w:tcPr>
          <w:p w14:paraId="67B67DB0" w14:textId="77777777" w:rsidR="005F3760" w:rsidRPr="00EC5BC0" w:rsidRDefault="005F3760" w:rsidP="00715E4B">
            <w:pPr>
              <w:pStyle w:val="TAL"/>
              <w:rPr>
                <w:rFonts w:cs="Arial"/>
                <w:lang w:eastAsia="en-US"/>
              </w:rPr>
            </w:pPr>
            <w:r w:rsidRPr="00EC5BC0">
              <w:rPr>
                <w:rFonts w:cs="Arial"/>
                <w:lang w:eastAsia="en-US"/>
              </w:rPr>
              <w:t>Total number of bits per sub-frame</w:t>
            </w:r>
          </w:p>
        </w:tc>
        <w:tc>
          <w:tcPr>
            <w:tcW w:w="0" w:type="auto"/>
            <w:shd w:val="clear" w:color="auto" w:fill="auto"/>
          </w:tcPr>
          <w:p w14:paraId="5F00B967"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39D596E9"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520B3119" w14:textId="77777777" w:rsidR="005F3760" w:rsidRPr="00EC5BC0" w:rsidRDefault="005F3760" w:rsidP="00715E4B">
            <w:pPr>
              <w:pStyle w:val="TAC"/>
              <w:rPr>
                <w:rFonts w:cs="Arial"/>
                <w:lang w:eastAsia="ja-JP"/>
              </w:rPr>
            </w:pPr>
            <w:r w:rsidRPr="00EC5BC0">
              <w:rPr>
                <w:rFonts w:cs="Arial"/>
                <w:lang w:eastAsia="ja-JP"/>
              </w:rPr>
              <w:t>3456</w:t>
            </w:r>
          </w:p>
        </w:tc>
        <w:tc>
          <w:tcPr>
            <w:tcW w:w="0" w:type="auto"/>
            <w:shd w:val="clear" w:color="auto" w:fill="auto"/>
          </w:tcPr>
          <w:p w14:paraId="12677EB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2775559A" w14:textId="77777777" w:rsidR="005F3760" w:rsidRPr="00EC5BC0" w:rsidRDefault="005F3760" w:rsidP="00715E4B">
            <w:pPr>
              <w:pStyle w:val="TAC"/>
              <w:rPr>
                <w:rFonts w:cs="Arial"/>
                <w:lang w:eastAsia="ja-JP"/>
              </w:rPr>
            </w:pPr>
            <w:r w:rsidRPr="00EC5BC0">
              <w:rPr>
                <w:rFonts w:cs="Arial"/>
                <w:lang w:eastAsia="ja-JP"/>
              </w:rPr>
              <w:t>7200</w:t>
            </w:r>
          </w:p>
        </w:tc>
        <w:tc>
          <w:tcPr>
            <w:tcW w:w="0" w:type="auto"/>
            <w:shd w:val="clear" w:color="auto" w:fill="auto"/>
          </w:tcPr>
          <w:p w14:paraId="5B61B8FB" w14:textId="77777777" w:rsidR="005F3760" w:rsidRPr="00EC5BC0" w:rsidRDefault="005F3760" w:rsidP="00715E4B">
            <w:pPr>
              <w:pStyle w:val="TAC"/>
              <w:rPr>
                <w:rFonts w:cs="Arial"/>
                <w:lang w:eastAsia="ja-JP"/>
              </w:rPr>
            </w:pPr>
            <w:r w:rsidRPr="00EC5BC0">
              <w:rPr>
                <w:rFonts w:cs="Arial"/>
                <w:lang w:eastAsia="ja-JP"/>
              </w:rPr>
              <w:t>7200</w:t>
            </w:r>
          </w:p>
        </w:tc>
      </w:tr>
      <w:tr w:rsidR="00EC5BC0" w:rsidRPr="00EC5BC0" w14:paraId="5731367A" w14:textId="77777777" w:rsidTr="00715E4B">
        <w:trPr>
          <w:jc w:val="center"/>
        </w:trPr>
        <w:tc>
          <w:tcPr>
            <w:tcW w:w="0" w:type="auto"/>
            <w:shd w:val="clear" w:color="auto" w:fill="auto"/>
          </w:tcPr>
          <w:p w14:paraId="2636EF82" w14:textId="77777777" w:rsidR="005F3760" w:rsidRPr="00EC5BC0" w:rsidRDefault="005F3760" w:rsidP="00715E4B">
            <w:pPr>
              <w:pStyle w:val="TAL"/>
              <w:rPr>
                <w:rFonts w:cs="Arial"/>
                <w:lang w:eastAsia="en-US"/>
              </w:rPr>
            </w:pPr>
            <w:r w:rsidRPr="00EC5BC0">
              <w:rPr>
                <w:rFonts w:cs="Arial"/>
                <w:lang w:eastAsia="en-US"/>
              </w:rPr>
              <w:t>Total symbols per sub-frame</w:t>
            </w:r>
          </w:p>
        </w:tc>
        <w:tc>
          <w:tcPr>
            <w:tcW w:w="0" w:type="auto"/>
            <w:shd w:val="clear" w:color="auto" w:fill="auto"/>
          </w:tcPr>
          <w:p w14:paraId="248F2286" w14:textId="77777777" w:rsidR="005F3760" w:rsidRPr="00EC5BC0" w:rsidRDefault="005F3760" w:rsidP="00715E4B">
            <w:pPr>
              <w:pStyle w:val="TAC"/>
              <w:rPr>
                <w:rFonts w:cs="Arial"/>
                <w:lang w:eastAsia="ja-JP"/>
              </w:rPr>
            </w:pPr>
            <w:r w:rsidRPr="00EC5BC0">
              <w:rPr>
                <w:rFonts w:cs="Arial"/>
                <w:lang w:eastAsia="ja-JP"/>
              </w:rPr>
              <w:t>432</w:t>
            </w:r>
          </w:p>
        </w:tc>
        <w:tc>
          <w:tcPr>
            <w:tcW w:w="0" w:type="auto"/>
            <w:shd w:val="clear" w:color="auto" w:fill="auto"/>
          </w:tcPr>
          <w:p w14:paraId="222C2F6B" w14:textId="77777777" w:rsidR="005F3760" w:rsidRPr="00EC5BC0" w:rsidRDefault="005F3760" w:rsidP="00715E4B">
            <w:pPr>
              <w:pStyle w:val="TAC"/>
              <w:rPr>
                <w:rFonts w:cs="Arial"/>
                <w:lang w:eastAsia="ja-JP"/>
              </w:rPr>
            </w:pPr>
            <w:r w:rsidRPr="00EC5BC0">
              <w:rPr>
                <w:rFonts w:cs="Arial"/>
                <w:lang w:eastAsia="ja-JP"/>
              </w:rPr>
              <w:t>864</w:t>
            </w:r>
          </w:p>
        </w:tc>
        <w:tc>
          <w:tcPr>
            <w:tcW w:w="0" w:type="auto"/>
            <w:shd w:val="clear" w:color="auto" w:fill="auto"/>
          </w:tcPr>
          <w:p w14:paraId="1423F351" w14:textId="77777777" w:rsidR="005F3760" w:rsidRPr="00EC5BC0" w:rsidRDefault="005F3760" w:rsidP="00715E4B">
            <w:pPr>
              <w:pStyle w:val="TAC"/>
              <w:rPr>
                <w:rFonts w:cs="Arial"/>
                <w:lang w:eastAsia="ja-JP"/>
              </w:rPr>
            </w:pPr>
            <w:r w:rsidRPr="00EC5BC0">
              <w:rPr>
                <w:rFonts w:cs="Arial"/>
                <w:lang w:eastAsia="ja-JP"/>
              </w:rPr>
              <w:t>1728</w:t>
            </w:r>
          </w:p>
        </w:tc>
        <w:tc>
          <w:tcPr>
            <w:tcW w:w="0" w:type="auto"/>
            <w:shd w:val="clear" w:color="auto" w:fill="auto"/>
          </w:tcPr>
          <w:p w14:paraId="423A1CED"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4A749A45" w14:textId="77777777" w:rsidR="005F3760" w:rsidRPr="00EC5BC0" w:rsidRDefault="005F3760" w:rsidP="00715E4B">
            <w:pPr>
              <w:pStyle w:val="TAC"/>
              <w:rPr>
                <w:rFonts w:cs="Arial"/>
                <w:lang w:eastAsia="ja-JP"/>
              </w:rPr>
            </w:pPr>
            <w:r w:rsidRPr="00EC5BC0">
              <w:rPr>
                <w:rFonts w:cs="Arial"/>
                <w:lang w:eastAsia="ja-JP"/>
              </w:rPr>
              <w:t>3600</w:t>
            </w:r>
          </w:p>
        </w:tc>
        <w:tc>
          <w:tcPr>
            <w:tcW w:w="0" w:type="auto"/>
            <w:shd w:val="clear" w:color="auto" w:fill="auto"/>
          </w:tcPr>
          <w:p w14:paraId="764F31AA" w14:textId="77777777" w:rsidR="005F3760" w:rsidRPr="00EC5BC0" w:rsidRDefault="005F3760" w:rsidP="00715E4B">
            <w:pPr>
              <w:pStyle w:val="TAC"/>
              <w:rPr>
                <w:rFonts w:cs="Arial"/>
                <w:lang w:eastAsia="ja-JP"/>
              </w:rPr>
            </w:pPr>
            <w:r w:rsidRPr="00EC5BC0">
              <w:rPr>
                <w:rFonts w:cs="Arial"/>
                <w:lang w:eastAsia="ja-JP"/>
              </w:rPr>
              <w:t>3600</w:t>
            </w:r>
          </w:p>
        </w:tc>
      </w:tr>
      <w:tr w:rsidR="00EC5BC0" w:rsidRPr="00EC5BC0" w14:paraId="28A8268A" w14:textId="77777777" w:rsidTr="00715E4B">
        <w:trPr>
          <w:jc w:val="center"/>
        </w:trPr>
        <w:tc>
          <w:tcPr>
            <w:tcW w:w="0" w:type="auto"/>
            <w:shd w:val="clear" w:color="auto" w:fill="auto"/>
          </w:tcPr>
          <w:p w14:paraId="1603B992" w14:textId="77777777" w:rsidR="005F3760" w:rsidRPr="00EC5BC0" w:rsidRDefault="005F3760" w:rsidP="00715E4B">
            <w:pPr>
              <w:pStyle w:val="TAL"/>
              <w:rPr>
                <w:rFonts w:cs="Arial"/>
                <w:lang w:eastAsia="ja-JP"/>
              </w:rPr>
            </w:pPr>
            <w:r w:rsidRPr="00EC5BC0">
              <w:rPr>
                <w:rFonts w:cs="Arial"/>
                <w:lang w:eastAsia="ja-JP"/>
              </w:rPr>
              <w:t>SRS bandwidth configuration (See TS 36.211, 5.5.3) (Note 1)</w:t>
            </w:r>
          </w:p>
        </w:tc>
        <w:tc>
          <w:tcPr>
            <w:tcW w:w="0" w:type="auto"/>
            <w:shd w:val="clear" w:color="auto" w:fill="auto"/>
          </w:tcPr>
          <w:p w14:paraId="27F2C1F3" w14:textId="77777777" w:rsidR="005F3760" w:rsidRPr="00EC5BC0" w:rsidRDefault="005F3760" w:rsidP="00715E4B">
            <w:pPr>
              <w:pStyle w:val="TAC"/>
              <w:rPr>
                <w:rFonts w:cs="Arial"/>
                <w:lang w:eastAsia="ja-JP"/>
              </w:rPr>
            </w:pPr>
            <w:r w:rsidRPr="00EC5BC0">
              <w:rPr>
                <w:rFonts w:cs="Arial"/>
                <w:lang w:eastAsia="ja-JP"/>
              </w:rPr>
              <w:t>7</w:t>
            </w:r>
          </w:p>
        </w:tc>
        <w:tc>
          <w:tcPr>
            <w:tcW w:w="0" w:type="auto"/>
            <w:shd w:val="clear" w:color="auto" w:fill="auto"/>
          </w:tcPr>
          <w:p w14:paraId="27074BB0"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5DEF728E" w14:textId="77777777" w:rsidR="005F3760" w:rsidRPr="00EC5BC0" w:rsidRDefault="005F3760" w:rsidP="00715E4B">
            <w:pPr>
              <w:pStyle w:val="TAC"/>
              <w:rPr>
                <w:rFonts w:cs="Arial"/>
                <w:lang w:eastAsia="ja-JP"/>
              </w:rPr>
            </w:pPr>
            <w:r w:rsidRPr="00EC5BC0">
              <w:rPr>
                <w:rFonts w:cs="Arial"/>
                <w:lang w:eastAsia="ja-JP"/>
              </w:rPr>
              <w:t>3</w:t>
            </w:r>
          </w:p>
        </w:tc>
        <w:tc>
          <w:tcPr>
            <w:tcW w:w="0" w:type="auto"/>
            <w:shd w:val="clear" w:color="auto" w:fill="auto"/>
          </w:tcPr>
          <w:p w14:paraId="460AA6B3" w14:textId="77777777" w:rsidR="005F3760" w:rsidRPr="00EC5BC0" w:rsidRDefault="005F3760" w:rsidP="00715E4B">
            <w:pPr>
              <w:pStyle w:val="TAC"/>
              <w:rPr>
                <w:rFonts w:cs="Arial"/>
                <w:lang w:eastAsia="ja-JP"/>
              </w:rPr>
            </w:pPr>
            <w:r w:rsidRPr="00EC5BC0">
              <w:rPr>
                <w:rFonts w:cs="Arial"/>
                <w:lang w:eastAsia="ja-JP"/>
              </w:rPr>
              <w:t>2</w:t>
            </w:r>
          </w:p>
        </w:tc>
        <w:tc>
          <w:tcPr>
            <w:tcW w:w="0" w:type="auto"/>
            <w:shd w:val="clear" w:color="auto" w:fill="auto"/>
          </w:tcPr>
          <w:p w14:paraId="21A9F732" w14:textId="77777777" w:rsidR="005F3760" w:rsidRPr="00EC5BC0" w:rsidRDefault="005F3760" w:rsidP="00715E4B">
            <w:pPr>
              <w:pStyle w:val="TAC"/>
              <w:rPr>
                <w:rFonts w:cs="Arial"/>
                <w:lang w:eastAsia="ja-JP"/>
              </w:rPr>
            </w:pPr>
            <w:r w:rsidRPr="00EC5BC0">
              <w:rPr>
                <w:rFonts w:cs="Arial"/>
                <w:lang w:eastAsia="ja-JP"/>
              </w:rPr>
              <w:t>5</w:t>
            </w:r>
          </w:p>
        </w:tc>
        <w:tc>
          <w:tcPr>
            <w:tcW w:w="0" w:type="auto"/>
            <w:shd w:val="clear" w:color="auto" w:fill="auto"/>
          </w:tcPr>
          <w:p w14:paraId="107D0EA9" w14:textId="77777777" w:rsidR="005F3760" w:rsidRPr="00EC5BC0" w:rsidRDefault="005F3760" w:rsidP="00715E4B">
            <w:pPr>
              <w:pStyle w:val="TAC"/>
              <w:rPr>
                <w:rFonts w:cs="Arial"/>
                <w:lang w:eastAsia="ja-JP"/>
              </w:rPr>
            </w:pPr>
            <w:r w:rsidRPr="00EC5BC0">
              <w:rPr>
                <w:rFonts w:cs="Arial"/>
                <w:lang w:eastAsia="ja-JP"/>
              </w:rPr>
              <w:t>2</w:t>
            </w:r>
          </w:p>
        </w:tc>
      </w:tr>
      <w:tr w:rsidR="00EC5BC0" w:rsidRPr="00EC5BC0" w14:paraId="2977E0AB" w14:textId="77777777" w:rsidTr="00715E4B">
        <w:trPr>
          <w:jc w:val="center"/>
        </w:trPr>
        <w:tc>
          <w:tcPr>
            <w:tcW w:w="0" w:type="auto"/>
            <w:shd w:val="clear" w:color="auto" w:fill="auto"/>
          </w:tcPr>
          <w:p w14:paraId="55DB3800" w14:textId="77777777" w:rsidR="005F3760" w:rsidRPr="00EC5BC0" w:rsidRDefault="005F3760" w:rsidP="00715E4B">
            <w:pPr>
              <w:pStyle w:val="TAL"/>
              <w:rPr>
                <w:rFonts w:cs="Arial"/>
                <w:lang w:eastAsia="en-US"/>
              </w:rPr>
            </w:pPr>
            <w:r w:rsidRPr="00EC5BC0">
              <w:rPr>
                <w:rFonts w:cs="Arial"/>
                <w:lang w:eastAsia="ja-JP"/>
              </w:rPr>
              <w:t>SRS-Bandwidth b (See TS 36.211, 5.5.3) (Note 1, 2)</w:t>
            </w:r>
          </w:p>
        </w:tc>
        <w:tc>
          <w:tcPr>
            <w:tcW w:w="0" w:type="auto"/>
            <w:shd w:val="clear" w:color="auto" w:fill="auto"/>
          </w:tcPr>
          <w:p w14:paraId="560036D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61456E1C"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F9E205B"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304C2A63"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7502DDF2" w14:textId="77777777" w:rsidR="005F3760" w:rsidRPr="00EC5BC0" w:rsidRDefault="005F3760" w:rsidP="00715E4B">
            <w:pPr>
              <w:pStyle w:val="TAC"/>
              <w:rPr>
                <w:rFonts w:cs="Arial"/>
                <w:lang w:eastAsia="ja-JP"/>
              </w:rPr>
            </w:pPr>
            <w:r w:rsidRPr="00EC5BC0">
              <w:rPr>
                <w:rFonts w:cs="Arial"/>
                <w:lang w:eastAsia="ja-JP"/>
              </w:rPr>
              <w:t>0</w:t>
            </w:r>
          </w:p>
        </w:tc>
        <w:tc>
          <w:tcPr>
            <w:tcW w:w="0" w:type="auto"/>
            <w:shd w:val="clear" w:color="auto" w:fill="auto"/>
          </w:tcPr>
          <w:p w14:paraId="0A097FC8" w14:textId="77777777" w:rsidR="005F3760" w:rsidRPr="00EC5BC0" w:rsidRDefault="005F3760" w:rsidP="00715E4B">
            <w:pPr>
              <w:pStyle w:val="TAC"/>
              <w:rPr>
                <w:rFonts w:cs="Arial"/>
                <w:lang w:eastAsia="ja-JP"/>
              </w:rPr>
            </w:pPr>
            <w:r w:rsidRPr="00EC5BC0">
              <w:rPr>
                <w:rFonts w:cs="Arial"/>
                <w:lang w:eastAsia="ja-JP"/>
              </w:rPr>
              <w:t>1</w:t>
            </w:r>
          </w:p>
        </w:tc>
      </w:tr>
      <w:tr w:rsidR="005F3760" w:rsidRPr="00EC5BC0" w14:paraId="141E26CA" w14:textId="77777777" w:rsidTr="00715E4B">
        <w:trPr>
          <w:jc w:val="center"/>
        </w:trPr>
        <w:tc>
          <w:tcPr>
            <w:tcW w:w="0" w:type="auto"/>
            <w:gridSpan w:val="7"/>
            <w:shd w:val="clear" w:color="auto" w:fill="auto"/>
          </w:tcPr>
          <w:p w14:paraId="76F2BEC2" w14:textId="77777777" w:rsidR="005F3760" w:rsidRPr="00EC5BC0" w:rsidRDefault="005F3760" w:rsidP="00715E4B">
            <w:pPr>
              <w:pStyle w:val="TAC"/>
              <w:jc w:val="both"/>
              <w:rPr>
                <w:rFonts w:cs="Arial"/>
                <w:lang w:eastAsia="ja-JP"/>
              </w:rPr>
            </w:pPr>
            <w:r w:rsidRPr="00EC5BC0">
              <w:rPr>
                <w:rFonts w:cs="Arial"/>
                <w:lang w:eastAsia="ja-JP"/>
              </w:rPr>
              <w:t xml:space="preserve">Note 1. The </w:t>
            </w:r>
            <w:r w:rsidR="00772A13" w:rsidRPr="00EC5BC0">
              <w:rPr>
                <w:rFonts w:eastAsia="Batang" w:cs="Arial"/>
              </w:rPr>
              <w:t>transmission</w:t>
            </w:r>
            <w:r w:rsidR="00772A13" w:rsidRPr="00EC5BC0">
              <w:rPr>
                <w:rFonts w:cs="Arial"/>
                <w:lang w:eastAsia="ja-JP"/>
              </w:rPr>
              <w:t xml:space="preserve"> </w:t>
            </w:r>
            <w:r w:rsidRPr="00EC5BC0">
              <w:rPr>
                <w:rFonts w:cs="Arial"/>
                <w:lang w:eastAsia="ja-JP"/>
              </w:rPr>
              <w:t>of SRS is optional</w:t>
            </w:r>
          </w:p>
          <w:p w14:paraId="598D12FC" w14:textId="77777777" w:rsidR="005F3760" w:rsidRPr="00EC5BC0" w:rsidRDefault="005F3760" w:rsidP="00715E4B">
            <w:pPr>
              <w:pStyle w:val="TAC"/>
              <w:jc w:val="both"/>
              <w:rPr>
                <w:rFonts w:cs="Arial"/>
                <w:lang w:eastAsia="ja-JP"/>
              </w:rPr>
            </w:pPr>
            <w:r w:rsidRPr="00EC5BC0">
              <w:rPr>
                <w:rFonts w:cs="Arial"/>
                <w:lang w:eastAsia="ja-JP"/>
              </w:rPr>
              <w:t>Note 2. PUSCH resource blocks shall be included in SRS resource blocks</w:t>
            </w:r>
          </w:p>
        </w:tc>
      </w:tr>
    </w:tbl>
    <w:p w14:paraId="63C2D3AB" w14:textId="77777777" w:rsidR="005F3760" w:rsidRPr="00EC5BC0" w:rsidRDefault="005F3760" w:rsidP="005F3760"/>
    <w:p w14:paraId="443F417B" w14:textId="77777777" w:rsidR="006F49BB" w:rsidRPr="00EC5BC0" w:rsidRDefault="006F49BB" w:rsidP="006F49BB">
      <w:pPr>
        <w:pStyle w:val="Heading1"/>
      </w:pPr>
      <w:bookmarkStart w:id="654" w:name="_Toc21016109"/>
      <w:r w:rsidRPr="00EC5BC0">
        <w:t>A.9</w:t>
      </w:r>
      <w:r w:rsidRPr="00EC5BC0">
        <w:tab/>
        <w:t>Multi user PUCCH test</w:t>
      </w:r>
      <w:bookmarkEnd w:id="654"/>
    </w:p>
    <w:p w14:paraId="49BFD6E9" w14:textId="77777777" w:rsidR="006F49BB" w:rsidRPr="00EC5BC0" w:rsidRDefault="006F49BB" w:rsidP="00CA10A5">
      <w:pPr>
        <w:pStyle w:val="TH"/>
      </w:pPr>
      <w:r w:rsidRPr="00EC5BC0">
        <w:t>Table A.9-1</w:t>
      </w:r>
      <w:r w:rsidR="00DA0CFE" w:rsidRPr="00EC5BC0">
        <w:t>:</w:t>
      </w:r>
      <w:r w:rsidRPr="00EC5BC0">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4"/>
        <w:gridCol w:w="3409"/>
        <w:gridCol w:w="2204"/>
        <w:gridCol w:w="2190"/>
      </w:tblGrid>
      <w:tr w:rsidR="00EC5BC0" w:rsidRPr="00EC5BC0" w14:paraId="30F13B57" w14:textId="77777777">
        <w:trPr>
          <w:trHeight w:val="563"/>
        </w:trPr>
        <w:tc>
          <w:tcPr>
            <w:tcW w:w="0" w:type="auto"/>
            <w:tcBorders>
              <w:top w:val="nil"/>
              <w:left w:val="nil"/>
              <w:bottom w:val="single" w:sz="4" w:space="0" w:color="auto"/>
              <w:right w:val="single" w:sz="4" w:space="0" w:color="auto"/>
            </w:tcBorders>
            <w:vAlign w:val="center"/>
          </w:tcPr>
          <w:p w14:paraId="5FA49092" w14:textId="77777777" w:rsidR="0084160F" w:rsidRPr="00EC5BC0" w:rsidRDefault="0084160F" w:rsidP="0042647D">
            <w:pPr>
              <w:pStyle w:val="TAC"/>
              <w:rPr>
                <w:rFonts w:eastAsia="Batang" w:cs="Arial"/>
              </w:rPr>
            </w:pPr>
          </w:p>
        </w:tc>
        <w:tc>
          <w:tcPr>
            <w:tcW w:w="0" w:type="auto"/>
            <w:tcBorders>
              <w:left w:val="single" w:sz="4" w:space="0" w:color="auto"/>
              <w:bottom w:val="single" w:sz="4" w:space="0" w:color="auto"/>
            </w:tcBorders>
            <w:vAlign w:val="center"/>
          </w:tcPr>
          <w:p w14:paraId="474B0868" w14:textId="77777777" w:rsidR="0084160F" w:rsidRPr="00EC5BC0" w:rsidRDefault="0084160F" w:rsidP="0084160F">
            <w:pPr>
              <w:pStyle w:val="TAH"/>
              <w:rPr>
                <w:rFonts w:cs="Arial"/>
                <w:lang w:eastAsia="en-US"/>
              </w:rPr>
            </w:pPr>
            <w:r w:rsidRPr="00EC5BC0">
              <w:rPr>
                <w:rFonts w:cs="Arial"/>
                <w:lang w:eastAsia="en-US"/>
              </w:rPr>
              <w:t>Resource index for</w:t>
            </w:r>
          </w:p>
          <w:p w14:paraId="248E4FAE" w14:textId="77777777" w:rsidR="0084160F" w:rsidRPr="00EC5BC0" w:rsidRDefault="0084160F" w:rsidP="0084160F">
            <w:pPr>
              <w:pStyle w:val="TAH"/>
              <w:rPr>
                <w:rFonts w:cs="Arial"/>
                <w:lang w:eastAsia="en-US"/>
              </w:rPr>
            </w:pPr>
            <w:r w:rsidRPr="00EC5BC0">
              <w:rPr>
                <w:rFonts w:cs="Arial"/>
                <w:lang w:eastAsia="en-US"/>
              </w:rPr>
              <w:t>PUCCH formats 1/</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lang w:eastAsia="en-US"/>
                </w:rPr>
                <w:t>1a</w:t>
              </w:r>
            </w:smartTag>
            <w:r w:rsidRPr="00EC5BC0">
              <w:rPr>
                <w:rFonts w:cs="Arial"/>
                <w:lang w:eastAsia="en-US"/>
              </w:rPr>
              <w:t>/1b</w:t>
            </w:r>
          </w:p>
          <w:p w14:paraId="02938E25" w14:textId="77777777" w:rsidR="0084160F" w:rsidRPr="00EC5BC0" w:rsidRDefault="0084160F" w:rsidP="0042647D">
            <w:pPr>
              <w:pStyle w:val="TAC"/>
              <w:rPr>
                <w:rFonts w:cs="Arial"/>
              </w:rPr>
            </w:pPr>
            <w:r w:rsidRPr="00EC5BC0">
              <w:rPr>
                <w:rFonts w:cs="Arial"/>
                <w:lang w:eastAsia="en-US"/>
              </w:rPr>
              <w:object w:dxaOrig="680" w:dyaOrig="380" w14:anchorId="54A59CB9">
                <v:shape id="_x0000_i1198" type="#_x0000_t75" style="width:34pt;height:19pt" o:ole="">
                  <v:imagedata r:id="rId302" o:title=""/>
                </v:shape>
                <o:OLEObject Type="Embed" ProgID="Equation.3" ShapeID="_x0000_i1198" DrawAspect="Content" ObjectID="_1655279902" r:id="rId303"/>
              </w:object>
            </w:r>
          </w:p>
        </w:tc>
        <w:tc>
          <w:tcPr>
            <w:tcW w:w="0" w:type="auto"/>
            <w:tcBorders>
              <w:bottom w:val="single" w:sz="4" w:space="0" w:color="auto"/>
            </w:tcBorders>
            <w:vAlign w:val="center"/>
          </w:tcPr>
          <w:p w14:paraId="1FD0FE81" w14:textId="77777777" w:rsidR="0084160F" w:rsidRPr="00EC5BC0" w:rsidRDefault="0084160F" w:rsidP="0042647D">
            <w:pPr>
              <w:pStyle w:val="TAC"/>
              <w:rPr>
                <w:rFonts w:cs="Arial"/>
              </w:rPr>
            </w:pPr>
            <w:r w:rsidRPr="00EC5BC0">
              <w:rPr>
                <w:rFonts w:cs="Arial"/>
              </w:rPr>
              <w:t>Relative power</w:t>
            </w:r>
          </w:p>
          <w:p w14:paraId="2FC05A2E" w14:textId="77777777" w:rsidR="0084160F" w:rsidRPr="00EC5BC0" w:rsidRDefault="0084160F" w:rsidP="0042647D">
            <w:pPr>
              <w:pStyle w:val="TAC"/>
              <w:rPr>
                <w:rFonts w:eastAsia="Batang" w:cs="Arial"/>
              </w:rPr>
            </w:pPr>
            <w:r w:rsidRPr="00EC5BC0">
              <w:rPr>
                <w:rFonts w:cs="Arial"/>
              </w:rPr>
              <w:t>[dB]</w:t>
            </w:r>
          </w:p>
        </w:tc>
        <w:tc>
          <w:tcPr>
            <w:tcW w:w="0" w:type="auto"/>
            <w:tcBorders>
              <w:bottom w:val="single" w:sz="4" w:space="0" w:color="auto"/>
            </w:tcBorders>
            <w:vAlign w:val="center"/>
          </w:tcPr>
          <w:p w14:paraId="01505CD9" w14:textId="77777777" w:rsidR="0084160F" w:rsidRPr="00EC5BC0" w:rsidRDefault="0084160F" w:rsidP="0042647D">
            <w:pPr>
              <w:pStyle w:val="TAC"/>
              <w:rPr>
                <w:rFonts w:cs="Arial"/>
              </w:rPr>
            </w:pPr>
            <w:r w:rsidRPr="00EC5BC0">
              <w:rPr>
                <w:rFonts w:cs="Arial"/>
              </w:rPr>
              <w:t>Relative timing</w:t>
            </w:r>
          </w:p>
          <w:p w14:paraId="0306A4E9" w14:textId="77777777" w:rsidR="0084160F" w:rsidRPr="00EC5BC0" w:rsidRDefault="0084160F" w:rsidP="0042647D">
            <w:pPr>
              <w:pStyle w:val="TAC"/>
              <w:rPr>
                <w:rFonts w:cs="Arial"/>
              </w:rPr>
            </w:pPr>
            <w:r w:rsidRPr="00EC5BC0">
              <w:rPr>
                <w:rFonts w:cs="Arial"/>
              </w:rPr>
              <w:t>[ns]</w:t>
            </w:r>
          </w:p>
        </w:tc>
      </w:tr>
      <w:tr w:rsidR="00EC5BC0" w:rsidRPr="00EC5BC0" w14:paraId="0B95CA28" w14:textId="77777777">
        <w:trPr>
          <w:trHeight w:val="257"/>
        </w:trPr>
        <w:tc>
          <w:tcPr>
            <w:tcW w:w="0" w:type="auto"/>
            <w:tcBorders>
              <w:right w:val="single" w:sz="4" w:space="0" w:color="auto"/>
            </w:tcBorders>
            <w:vAlign w:val="center"/>
          </w:tcPr>
          <w:p w14:paraId="317E3C87" w14:textId="77777777" w:rsidR="0084160F" w:rsidRPr="00EC5BC0" w:rsidRDefault="0084160F" w:rsidP="0042647D">
            <w:pPr>
              <w:pStyle w:val="TAC"/>
              <w:rPr>
                <w:rFonts w:cs="Arial"/>
                <w:lang w:eastAsia="ja-JP"/>
              </w:rPr>
            </w:pPr>
            <w:r w:rsidRPr="00EC5BC0">
              <w:rPr>
                <w:rFonts w:cs="Arial"/>
                <w:lang w:eastAsia="ja-JP"/>
              </w:rPr>
              <w:t>Tested signal</w:t>
            </w:r>
          </w:p>
        </w:tc>
        <w:tc>
          <w:tcPr>
            <w:tcW w:w="0" w:type="auto"/>
            <w:vAlign w:val="center"/>
          </w:tcPr>
          <w:p w14:paraId="52E4CFE9" w14:textId="77777777" w:rsidR="0084160F" w:rsidRPr="00EC5BC0" w:rsidRDefault="0084160F" w:rsidP="0042647D">
            <w:pPr>
              <w:pStyle w:val="TAC"/>
              <w:rPr>
                <w:rFonts w:cs="Arial"/>
                <w:lang w:eastAsia="ja-JP"/>
              </w:rPr>
            </w:pPr>
            <w:r w:rsidRPr="00EC5BC0">
              <w:rPr>
                <w:rFonts w:cs="Arial"/>
                <w:lang w:eastAsia="ja-JP"/>
              </w:rPr>
              <w:t>2</w:t>
            </w:r>
          </w:p>
        </w:tc>
        <w:tc>
          <w:tcPr>
            <w:tcW w:w="0" w:type="auto"/>
            <w:vAlign w:val="center"/>
          </w:tcPr>
          <w:p w14:paraId="2F08FD11" w14:textId="77777777" w:rsidR="0084160F" w:rsidRPr="00EC5BC0" w:rsidRDefault="0084160F" w:rsidP="0042647D">
            <w:pPr>
              <w:pStyle w:val="TAC"/>
              <w:rPr>
                <w:rFonts w:cs="Arial"/>
                <w:lang w:eastAsia="ja-JP"/>
              </w:rPr>
            </w:pPr>
            <w:r w:rsidRPr="00EC5BC0">
              <w:rPr>
                <w:rFonts w:cs="Arial"/>
                <w:lang w:eastAsia="ja-JP"/>
              </w:rPr>
              <w:t>-</w:t>
            </w:r>
          </w:p>
        </w:tc>
        <w:tc>
          <w:tcPr>
            <w:tcW w:w="0" w:type="auto"/>
            <w:vAlign w:val="center"/>
          </w:tcPr>
          <w:p w14:paraId="06E1480D" w14:textId="77777777" w:rsidR="0084160F" w:rsidRPr="00EC5BC0" w:rsidRDefault="0084160F" w:rsidP="0042647D">
            <w:pPr>
              <w:pStyle w:val="TAC"/>
              <w:rPr>
                <w:rFonts w:cs="Arial"/>
                <w:lang w:eastAsia="ja-JP"/>
              </w:rPr>
            </w:pPr>
            <w:r w:rsidRPr="00EC5BC0">
              <w:rPr>
                <w:rFonts w:cs="Arial"/>
                <w:lang w:eastAsia="ja-JP"/>
              </w:rPr>
              <w:t>-</w:t>
            </w:r>
          </w:p>
        </w:tc>
      </w:tr>
      <w:tr w:rsidR="00EC5BC0" w:rsidRPr="00EC5BC0" w14:paraId="6E913145" w14:textId="77777777">
        <w:trPr>
          <w:trHeight w:val="257"/>
        </w:trPr>
        <w:tc>
          <w:tcPr>
            <w:tcW w:w="0" w:type="auto"/>
            <w:tcBorders>
              <w:right w:val="single" w:sz="4" w:space="0" w:color="auto"/>
            </w:tcBorders>
            <w:vAlign w:val="center"/>
          </w:tcPr>
          <w:p w14:paraId="0C791330" w14:textId="77777777" w:rsidR="0084160F" w:rsidRPr="00EC5BC0" w:rsidRDefault="0084160F" w:rsidP="0042647D">
            <w:pPr>
              <w:pStyle w:val="TAC"/>
              <w:rPr>
                <w:rFonts w:eastAsia="Malgun Gothic" w:cs="Arial"/>
              </w:rPr>
            </w:pPr>
            <w:r w:rsidRPr="00EC5BC0">
              <w:rPr>
                <w:rFonts w:eastAsia="Malgun Gothic" w:cs="Arial"/>
              </w:rPr>
              <w:t>Interferer 1</w:t>
            </w:r>
          </w:p>
        </w:tc>
        <w:tc>
          <w:tcPr>
            <w:tcW w:w="0" w:type="auto"/>
            <w:vAlign w:val="center"/>
          </w:tcPr>
          <w:p w14:paraId="1BE1C3D3" w14:textId="77777777" w:rsidR="0084160F" w:rsidRPr="00EC5BC0" w:rsidRDefault="0084160F" w:rsidP="0042647D">
            <w:pPr>
              <w:pStyle w:val="TAC"/>
              <w:rPr>
                <w:rFonts w:cs="Arial"/>
                <w:lang w:eastAsia="ja-JP"/>
              </w:rPr>
            </w:pPr>
            <w:r w:rsidRPr="00EC5BC0">
              <w:rPr>
                <w:rFonts w:cs="Arial"/>
                <w:lang w:eastAsia="ja-JP"/>
              </w:rPr>
              <w:t>1</w:t>
            </w:r>
          </w:p>
        </w:tc>
        <w:tc>
          <w:tcPr>
            <w:tcW w:w="0" w:type="auto"/>
            <w:vAlign w:val="center"/>
          </w:tcPr>
          <w:p w14:paraId="3F222FA6" w14:textId="77777777" w:rsidR="0084160F" w:rsidRPr="00EC5BC0" w:rsidRDefault="0084160F" w:rsidP="0042647D">
            <w:pPr>
              <w:pStyle w:val="TAC"/>
              <w:rPr>
                <w:rFonts w:cs="Arial"/>
                <w:lang w:eastAsia="ja-JP"/>
              </w:rPr>
            </w:pPr>
            <w:r w:rsidRPr="00EC5BC0">
              <w:rPr>
                <w:rFonts w:cs="Arial"/>
                <w:lang w:eastAsia="ja-JP"/>
              </w:rPr>
              <w:t>0</w:t>
            </w:r>
          </w:p>
        </w:tc>
        <w:tc>
          <w:tcPr>
            <w:tcW w:w="0" w:type="auto"/>
            <w:vMerge w:val="restart"/>
            <w:vAlign w:val="center"/>
          </w:tcPr>
          <w:p w14:paraId="1D8ABD69" w14:textId="77777777" w:rsidR="0084160F" w:rsidRPr="00EC5BC0" w:rsidRDefault="0084160F" w:rsidP="0042647D">
            <w:pPr>
              <w:pStyle w:val="TAC"/>
              <w:rPr>
                <w:rFonts w:cs="Arial"/>
                <w:lang w:eastAsia="ja-JP"/>
              </w:rPr>
            </w:pPr>
            <w:r w:rsidRPr="00EC5BC0">
              <w:rPr>
                <w:rFonts w:cs="Arial"/>
                <w:lang w:eastAsia="ja-JP"/>
              </w:rPr>
              <w:t>0</w:t>
            </w:r>
          </w:p>
        </w:tc>
      </w:tr>
      <w:tr w:rsidR="00EC5BC0" w:rsidRPr="00EC5BC0" w14:paraId="7194905D" w14:textId="77777777">
        <w:trPr>
          <w:trHeight w:val="257"/>
        </w:trPr>
        <w:tc>
          <w:tcPr>
            <w:tcW w:w="0" w:type="auto"/>
            <w:tcBorders>
              <w:right w:val="single" w:sz="4" w:space="0" w:color="auto"/>
            </w:tcBorders>
            <w:vAlign w:val="center"/>
          </w:tcPr>
          <w:p w14:paraId="531C12E2" w14:textId="77777777" w:rsidR="0084160F" w:rsidRPr="00EC5BC0" w:rsidRDefault="0084160F" w:rsidP="0042647D">
            <w:pPr>
              <w:pStyle w:val="TAC"/>
              <w:rPr>
                <w:rFonts w:cs="Arial"/>
                <w:lang w:eastAsia="ja-JP"/>
              </w:rPr>
            </w:pPr>
            <w:r w:rsidRPr="00EC5BC0">
              <w:rPr>
                <w:rFonts w:eastAsia="Malgun Gothic" w:cs="Arial"/>
              </w:rPr>
              <w:t>Interferer 2</w:t>
            </w:r>
          </w:p>
        </w:tc>
        <w:tc>
          <w:tcPr>
            <w:tcW w:w="0" w:type="auto"/>
            <w:vAlign w:val="center"/>
          </w:tcPr>
          <w:p w14:paraId="770D5AD0" w14:textId="77777777" w:rsidR="0084160F" w:rsidRPr="00EC5BC0" w:rsidRDefault="0084160F" w:rsidP="0042647D">
            <w:pPr>
              <w:pStyle w:val="TAC"/>
              <w:rPr>
                <w:rFonts w:eastAsia="Malgun Gothic" w:cs="Arial"/>
              </w:rPr>
            </w:pPr>
            <w:r w:rsidRPr="00EC5BC0">
              <w:rPr>
                <w:rFonts w:cs="Arial"/>
              </w:rPr>
              <w:t>7</w:t>
            </w:r>
          </w:p>
        </w:tc>
        <w:tc>
          <w:tcPr>
            <w:tcW w:w="0" w:type="auto"/>
            <w:vAlign w:val="center"/>
          </w:tcPr>
          <w:p w14:paraId="5661E149" w14:textId="77777777" w:rsidR="0084160F" w:rsidRPr="00EC5BC0" w:rsidRDefault="0084160F" w:rsidP="0042647D">
            <w:pPr>
              <w:pStyle w:val="TAC"/>
              <w:rPr>
                <w:rFonts w:eastAsia="Malgun Gothic" w:cs="Arial"/>
              </w:rPr>
            </w:pPr>
            <w:r w:rsidRPr="00EC5BC0">
              <w:rPr>
                <w:rFonts w:eastAsia="Malgun Gothic" w:cs="Arial"/>
              </w:rPr>
              <w:t>-3</w:t>
            </w:r>
          </w:p>
        </w:tc>
        <w:tc>
          <w:tcPr>
            <w:tcW w:w="0" w:type="auto"/>
            <w:vMerge/>
            <w:vAlign w:val="center"/>
          </w:tcPr>
          <w:p w14:paraId="040C93F3" w14:textId="77777777" w:rsidR="0084160F" w:rsidRPr="00EC5BC0" w:rsidRDefault="0084160F" w:rsidP="0042647D">
            <w:pPr>
              <w:pStyle w:val="TAC"/>
              <w:rPr>
                <w:rFonts w:eastAsia="Malgun Gothic" w:cs="Arial"/>
              </w:rPr>
            </w:pPr>
          </w:p>
        </w:tc>
      </w:tr>
      <w:tr w:rsidR="00EC5BC0" w:rsidRPr="00EC5BC0" w14:paraId="1903D446" w14:textId="77777777">
        <w:trPr>
          <w:trHeight w:val="257"/>
        </w:trPr>
        <w:tc>
          <w:tcPr>
            <w:tcW w:w="0" w:type="auto"/>
            <w:tcBorders>
              <w:right w:val="single" w:sz="4" w:space="0" w:color="auto"/>
            </w:tcBorders>
            <w:vAlign w:val="center"/>
          </w:tcPr>
          <w:p w14:paraId="6B733DBD" w14:textId="77777777" w:rsidR="0084160F" w:rsidRPr="00EC5BC0" w:rsidRDefault="0084160F" w:rsidP="0042647D">
            <w:pPr>
              <w:pStyle w:val="TAC"/>
              <w:rPr>
                <w:rFonts w:cs="Arial"/>
                <w:lang w:eastAsia="ja-JP"/>
              </w:rPr>
            </w:pPr>
            <w:r w:rsidRPr="00EC5BC0">
              <w:rPr>
                <w:rFonts w:eastAsia="Malgun Gothic" w:cs="Arial"/>
              </w:rPr>
              <w:t>Interferer 3</w:t>
            </w:r>
          </w:p>
        </w:tc>
        <w:tc>
          <w:tcPr>
            <w:tcW w:w="0" w:type="auto"/>
            <w:vAlign w:val="center"/>
          </w:tcPr>
          <w:p w14:paraId="3F146289" w14:textId="77777777" w:rsidR="0084160F" w:rsidRPr="00EC5BC0" w:rsidRDefault="0084160F" w:rsidP="0042647D">
            <w:pPr>
              <w:pStyle w:val="TAC"/>
              <w:rPr>
                <w:rFonts w:cs="Arial"/>
                <w:lang w:eastAsia="ja-JP"/>
              </w:rPr>
            </w:pPr>
            <w:r w:rsidRPr="00EC5BC0">
              <w:rPr>
                <w:rFonts w:cs="Arial"/>
                <w:lang w:eastAsia="ja-JP"/>
              </w:rPr>
              <w:t>14</w:t>
            </w:r>
          </w:p>
        </w:tc>
        <w:tc>
          <w:tcPr>
            <w:tcW w:w="0" w:type="auto"/>
            <w:vAlign w:val="center"/>
          </w:tcPr>
          <w:p w14:paraId="0C150ABF" w14:textId="77777777" w:rsidR="0084160F" w:rsidRPr="00EC5BC0" w:rsidRDefault="0084160F" w:rsidP="0042647D">
            <w:pPr>
              <w:pStyle w:val="TAC"/>
              <w:rPr>
                <w:rFonts w:cs="Arial"/>
                <w:lang w:eastAsia="ja-JP"/>
              </w:rPr>
            </w:pPr>
            <w:r w:rsidRPr="00EC5BC0">
              <w:rPr>
                <w:rFonts w:cs="Arial"/>
                <w:lang w:eastAsia="ja-JP"/>
              </w:rPr>
              <w:t>3</w:t>
            </w:r>
          </w:p>
        </w:tc>
        <w:tc>
          <w:tcPr>
            <w:tcW w:w="0" w:type="auto"/>
            <w:vMerge/>
            <w:tcBorders>
              <w:bottom w:val="single" w:sz="4" w:space="0" w:color="auto"/>
            </w:tcBorders>
            <w:vAlign w:val="center"/>
          </w:tcPr>
          <w:p w14:paraId="1E4A0739" w14:textId="77777777" w:rsidR="0084160F" w:rsidRPr="00EC5BC0" w:rsidRDefault="0084160F" w:rsidP="0042647D">
            <w:pPr>
              <w:pStyle w:val="TAC"/>
              <w:rPr>
                <w:rFonts w:cs="Arial"/>
                <w:lang w:eastAsia="ja-JP"/>
              </w:rPr>
            </w:pPr>
          </w:p>
        </w:tc>
      </w:tr>
      <w:tr w:rsidR="006F49BB" w:rsidRPr="00EC5BC0" w14:paraId="17F9794C" w14:textId="77777777">
        <w:trPr>
          <w:trHeight w:val="257"/>
        </w:trPr>
        <w:tc>
          <w:tcPr>
            <w:tcW w:w="0" w:type="auto"/>
            <w:gridSpan w:val="4"/>
            <w:tcBorders>
              <w:bottom w:val="single" w:sz="4" w:space="0" w:color="auto"/>
            </w:tcBorders>
            <w:vAlign w:val="center"/>
          </w:tcPr>
          <w:p w14:paraId="42F34E9B" w14:textId="77777777" w:rsidR="006F49BB" w:rsidRPr="00EC5BC0" w:rsidRDefault="006F49BB" w:rsidP="0042647D">
            <w:pPr>
              <w:pStyle w:val="TAC"/>
              <w:jc w:val="both"/>
              <w:rPr>
                <w:rFonts w:cs="Arial"/>
                <w:lang w:eastAsia="ja-JP"/>
              </w:rPr>
            </w:pPr>
            <w:r w:rsidRPr="00EC5BC0">
              <w:rPr>
                <w:rFonts w:cs="Arial"/>
                <w:lang w:eastAsia="ja-JP"/>
              </w:rPr>
              <w:t xml:space="preserve">NOTE1: </w:t>
            </w:r>
            <w:r w:rsidR="0084160F" w:rsidRPr="00EC5BC0">
              <w:rPr>
                <w:rFonts w:cs="Arial"/>
                <w:lang w:eastAsia="en-US"/>
              </w:rPr>
              <w:t>The following parameters shall be used</w:t>
            </w:r>
            <w:r w:rsidR="0084160F" w:rsidRPr="00EC5BC0">
              <w:rPr>
                <w:rFonts w:cs="Arial"/>
                <w:lang w:eastAsia="zh-CN"/>
              </w:rPr>
              <w:t xml:space="preserve"> </w:t>
            </w:r>
            <w:r w:rsidR="0084160F" w:rsidRPr="00EC5BC0">
              <w:rPr>
                <w:rFonts w:cs="Arial"/>
                <w:position w:val="-10"/>
                <w:sz w:val="24"/>
                <w:lang w:eastAsia="en-US"/>
              </w:rPr>
              <w:object w:dxaOrig="1100" w:dyaOrig="360" w14:anchorId="5211F4B2">
                <v:shape id="_x0000_i1199" type="#_x0000_t75" style="width:48pt;height:16pt" o:ole="">
                  <v:imagedata r:id="rId304" o:title=""/>
                </v:shape>
                <o:OLEObject Type="Embed" ProgID="Equation.3" ShapeID="_x0000_i1199" DrawAspect="Content" ObjectID="_1655279903" r:id="rId305"/>
              </w:object>
            </w:r>
            <w:r w:rsidR="0084160F" w:rsidRPr="00EC5BC0">
              <w:rPr>
                <w:rFonts w:cs="Arial"/>
                <w:lang w:eastAsia="zh-CN"/>
              </w:rPr>
              <w:t xml:space="preserve">, </w:t>
            </w:r>
            <w:r w:rsidR="0084160F" w:rsidRPr="00EC5BC0">
              <w:rPr>
                <w:rFonts w:cs="Arial"/>
                <w:position w:val="-12"/>
                <w:lang w:eastAsia="en-US"/>
              </w:rPr>
              <w:object w:dxaOrig="820" w:dyaOrig="380" w14:anchorId="2C6DE4B5">
                <v:shape id="_x0000_i1200" type="#_x0000_t75" style="width:36.5pt;height:16.5pt" o:ole="">
                  <v:imagedata r:id="rId306" o:title=""/>
                </v:shape>
                <o:OLEObject Type="Embed" ProgID="Equation.3" ShapeID="_x0000_i1200" DrawAspect="Content" ObjectID="_1655279904" r:id="rId307"/>
              </w:object>
            </w:r>
            <w:r w:rsidR="0084160F" w:rsidRPr="00EC5BC0">
              <w:rPr>
                <w:rFonts w:cs="Arial"/>
                <w:lang w:eastAsia="en-US"/>
              </w:rPr>
              <w:t xml:space="preserve"> and</w:t>
            </w:r>
            <w:r w:rsidR="0084160F" w:rsidRPr="00EC5BC0">
              <w:rPr>
                <w:rFonts w:cs="Arial"/>
                <w:lang w:eastAsia="zh-CN"/>
              </w:rPr>
              <w:t xml:space="preserve"> </w:t>
            </w:r>
            <w:r w:rsidR="0084160F" w:rsidRPr="00EC5BC0">
              <w:rPr>
                <w:rFonts w:cs="Arial"/>
                <w:position w:val="-12"/>
                <w:lang w:eastAsia="en-US"/>
              </w:rPr>
              <w:object w:dxaOrig="1060" w:dyaOrig="380" w14:anchorId="62E6DFDF">
                <v:shape id="_x0000_i1201" type="#_x0000_t75" style="width:48pt;height:17.5pt" o:ole="">
                  <v:imagedata r:id="rId308" o:title=""/>
                </v:shape>
                <o:OLEObject Type="Embed" ProgID="Equation.3" ShapeID="_x0000_i1201" DrawAspect="Content" ObjectID="_1655279905" r:id="rId309"/>
              </w:object>
            </w:r>
            <w:r w:rsidR="0084160F" w:rsidRPr="00EC5BC0">
              <w:rPr>
                <w:rFonts w:cs="Arial"/>
                <w:lang w:eastAsia="en-US"/>
              </w:rPr>
              <w:t>.</w:t>
            </w:r>
          </w:p>
          <w:p w14:paraId="559A353E" w14:textId="77777777" w:rsidR="006F49BB" w:rsidRPr="00EC5BC0" w:rsidRDefault="006F49BB" w:rsidP="0042647D">
            <w:pPr>
              <w:pStyle w:val="TAC"/>
              <w:jc w:val="both"/>
              <w:rPr>
                <w:rFonts w:cs="Arial"/>
                <w:lang w:eastAsia="ja-JP"/>
              </w:rPr>
            </w:pPr>
            <w:r w:rsidRPr="00EC5BC0">
              <w:rPr>
                <w:rFonts w:cs="Arial"/>
                <w:lang w:eastAsia="ja-JP"/>
              </w:rPr>
              <w:t xml:space="preserve">NOTE2: All above listed signals are transmitted on the same PUCCH </w:t>
            </w:r>
            <w:r w:rsidR="0084160F" w:rsidRPr="00EC5BC0">
              <w:rPr>
                <w:rFonts w:cs="Arial"/>
                <w:lang w:eastAsia="en-US"/>
              </w:rPr>
              <w:t>resource</w:t>
            </w:r>
            <w:r w:rsidR="0084160F" w:rsidRPr="00EC5BC0">
              <w:rPr>
                <w:rFonts w:cs="Arial"/>
                <w:lang w:eastAsia="zh-CN"/>
              </w:rPr>
              <w:t xml:space="preserve"> block</w:t>
            </w:r>
            <w:r w:rsidRPr="00EC5BC0">
              <w:rPr>
                <w:rFonts w:cs="Arial"/>
                <w:lang w:eastAsia="ja-JP"/>
              </w:rPr>
              <w:t xml:space="preserve">, with different PUCCH </w:t>
            </w:r>
            <w:r w:rsidR="0084160F" w:rsidRPr="00EC5BC0">
              <w:rPr>
                <w:rFonts w:cs="Arial"/>
                <w:lang w:eastAsia="zh-CN"/>
              </w:rPr>
              <w:t>resource</w:t>
            </w:r>
            <w:r w:rsidRPr="00EC5BC0">
              <w:rPr>
                <w:rFonts w:cs="Arial"/>
                <w:lang w:eastAsia="ja-JP"/>
              </w:rPr>
              <w:t xml:space="preserve"> indices as presented above.</w:t>
            </w:r>
          </w:p>
        </w:tc>
      </w:tr>
    </w:tbl>
    <w:p w14:paraId="58AF100E" w14:textId="77777777" w:rsidR="005F3760" w:rsidRPr="00EC5BC0" w:rsidRDefault="005F3760" w:rsidP="005F3760"/>
    <w:p w14:paraId="4F07D2CF" w14:textId="77777777" w:rsidR="00A241AC" w:rsidRPr="00EC5BC0" w:rsidRDefault="00A241AC" w:rsidP="002C24FB">
      <w:pPr>
        <w:pStyle w:val="Heading1"/>
        <w:rPr>
          <w:lang w:eastAsia="zh-CN"/>
        </w:rPr>
      </w:pPr>
      <w:bookmarkStart w:id="655" w:name="_Toc21016110"/>
      <w:r w:rsidRPr="00EC5BC0">
        <w:t>A.</w:t>
      </w:r>
      <w:r w:rsidRPr="00EC5BC0">
        <w:rPr>
          <w:lang w:eastAsia="zh-CN"/>
        </w:rPr>
        <w:t>10</w:t>
      </w:r>
      <w:r w:rsidRPr="00EC5BC0">
        <w:tab/>
      </w:r>
      <w:r w:rsidRPr="00EC5BC0">
        <w:rPr>
          <w:lang w:eastAsia="zh-CN"/>
        </w:rPr>
        <w:t>PUCCH transmission on two antenna ports test</w:t>
      </w:r>
      <w:bookmarkEnd w:id="655"/>
    </w:p>
    <w:p w14:paraId="7A2F3459" w14:textId="77777777" w:rsidR="00A241AC" w:rsidRPr="00EC5BC0" w:rsidRDefault="00A241AC" w:rsidP="00CA10A5">
      <w:pPr>
        <w:pStyle w:val="TH"/>
        <w:rPr>
          <w:lang w:eastAsia="zh-CN"/>
        </w:rPr>
      </w:pPr>
      <w:r w:rsidRPr="00EC5BC0">
        <w:t>Table A.</w:t>
      </w:r>
      <w:r w:rsidRPr="00EC5BC0">
        <w:rPr>
          <w:lang w:eastAsia="zh-CN"/>
        </w:rPr>
        <w:t>10-1</w:t>
      </w:r>
      <w:r w:rsidR="00DA0CFE" w:rsidRPr="00EC5BC0">
        <w:rPr>
          <w:lang w:eastAsia="zh-CN"/>
        </w:rPr>
        <w:t>:</w:t>
      </w:r>
      <w:r w:rsidRPr="00EC5BC0">
        <w:t xml:space="preserve"> Test parameters for</w:t>
      </w:r>
      <w:r w:rsidRPr="00EC5BC0">
        <w:rPr>
          <w:lang w:eastAsia="zh-CN"/>
        </w:rPr>
        <w:t xml:space="preserve"> </w:t>
      </w:r>
      <w:r w:rsidRPr="00EC5BC0">
        <w:t xml:space="preserve">PUCCH </w:t>
      </w:r>
      <w:r w:rsidRPr="00EC5BC0">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EC5BC0" w:rsidRPr="00EC5BC0" w14:paraId="4E6D075C" w14:textId="77777777">
        <w:trPr>
          <w:jc w:val="center"/>
        </w:trPr>
        <w:tc>
          <w:tcPr>
            <w:tcW w:w="1687" w:type="pct"/>
            <w:shd w:val="clear" w:color="auto" w:fill="auto"/>
            <w:vAlign w:val="center"/>
          </w:tcPr>
          <w:p w14:paraId="7FF842C6" w14:textId="77777777" w:rsidR="00A241AC" w:rsidRPr="00EC5BC0" w:rsidRDefault="00A241AC" w:rsidP="004B1ABD">
            <w:pPr>
              <w:pStyle w:val="TAH"/>
              <w:rPr>
                <w:rFonts w:cs="Arial"/>
                <w:lang w:eastAsia="en-US"/>
              </w:rPr>
            </w:pPr>
            <w:r w:rsidRPr="00EC5BC0">
              <w:rPr>
                <w:rFonts w:cs="Arial"/>
                <w:lang w:eastAsia="en-US"/>
              </w:rPr>
              <w:t>PUCCH format</w:t>
            </w:r>
          </w:p>
        </w:tc>
        <w:tc>
          <w:tcPr>
            <w:tcW w:w="3313" w:type="pct"/>
            <w:shd w:val="clear" w:color="auto" w:fill="auto"/>
            <w:vAlign w:val="center"/>
          </w:tcPr>
          <w:p w14:paraId="72269D4A" w14:textId="77777777" w:rsidR="00A241AC" w:rsidRPr="00EC5BC0" w:rsidRDefault="00A241AC" w:rsidP="004B1ABD">
            <w:pPr>
              <w:pStyle w:val="TAH"/>
              <w:rPr>
                <w:rFonts w:cs="Arial"/>
                <w:lang w:eastAsia="zh-CN"/>
              </w:rPr>
            </w:pPr>
            <w:r w:rsidRPr="00EC5BC0">
              <w:rPr>
                <w:rFonts w:cs="Arial"/>
                <w:lang w:eastAsia="en-US"/>
              </w:rPr>
              <w:t>Resource ind</w:t>
            </w:r>
            <w:r w:rsidRPr="00EC5BC0">
              <w:rPr>
                <w:rFonts w:cs="Arial"/>
                <w:lang w:eastAsia="zh-CN"/>
              </w:rPr>
              <w:t>ices</w:t>
            </w:r>
            <w:r w:rsidRPr="00EC5BC0">
              <w:rPr>
                <w:rFonts w:cs="Arial"/>
                <w:lang w:eastAsia="en-US"/>
              </w:rPr>
              <w:t xml:space="preserve"> for </w:t>
            </w:r>
            <w:r w:rsidRPr="00EC5BC0">
              <w:rPr>
                <w:rFonts w:cs="Arial"/>
                <w:lang w:eastAsia="zh-CN"/>
              </w:rPr>
              <w:t>two antenna ports</w:t>
            </w:r>
          </w:p>
        </w:tc>
      </w:tr>
      <w:tr w:rsidR="00EC5BC0" w:rsidRPr="00EC5BC0" w14:paraId="3ACB110B" w14:textId="77777777">
        <w:trPr>
          <w:jc w:val="center"/>
        </w:trPr>
        <w:tc>
          <w:tcPr>
            <w:tcW w:w="1687" w:type="pct"/>
            <w:vAlign w:val="center"/>
          </w:tcPr>
          <w:p w14:paraId="47C0286B" w14:textId="77777777" w:rsidR="00A241AC" w:rsidRPr="00EC5BC0" w:rsidRDefault="00A241AC" w:rsidP="004B1ABD">
            <w:pPr>
              <w:pStyle w:val="TAH"/>
              <w:rPr>
                <w:rFonts w:cs="Arial"/>
                <w:b w:val="0"/>
                <w:lang w:eastAsia="en-US"/>
              </w:rPr>
            </w:pPr>
            <w:r w:rsidRPr="00EC5BC0">
              <w:rPr>
                <w:rFonts w:cs="Arial"/>
                <w:b w:val="0"/>
                <w:lang w:eastAsia="en-US"/>
              </w:rPr>
              <w:t xml:space="preserve">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b w:val="0"/>
                  <w:lang w:eastAsia="en-US"/>
                </w:rPr>
                <w:t>1a</w:t>
              </w:r>
            </w:smartTag>
          </w:p>
        </w:tc>
        <w:tc>
          <w:tcPr>
            <w:tcW w:w="3313" w:type="pct"/>
            <w:vAlign w:val="center"/>
          </w:tcPr>
          <w:p w14:paraId="31DB5C1A" w14:textId="77777777" w:rsidR="00A241AC" w:rsidRPr="00EC5BC0" w:rsidRDefault="00A241AC" w:rsidP="004B1ABD">
            <w:pPr>
              <w:pStyle w:val="TAH"/>
              <w:rPr>
                <w:rFonts w:cs="Arial"/>
                <w:b w:val="0"/>
                <w:lang w:eastAsia="en-US"/>
              </w:rPr>
            </w:pPr>
            <w:r w:rsidRPr="00EC5BC0">
              <w:rPr>
                <w:rFonts w:cs="Arial"/>
                <w:b w:val="0"/>
                <w:lang w:eastAsia="en-US"/>
              </w:rPr>
              <w:object w:dxaOrig="1080" w:dyaOrig="380" w14:anchorId="3FAA70BE">
                <v:shape id="_x0000_i1202" type="#_x0000_t75" style="width:54pt;height:19pt" o:ole="">
                  <v:imagedata r:id="rId310" o:title=""/>
                </v:shape>
                <o:OLEObject Type="Embed" ProgID="Equation.DSMT4" ShapeID="_x0000_i1202" DrawAspect="Content" ObjectID="_1655279906" r:id="rId311"/>
              </w:object>
            </w:r>
            <w:r w:rsidRPr="00EC5BC0">
              <w:rPr>
                <w:rFonts w:cs="Arial"/>
                <w:b w:val="0"/>
                <w:lang w:eastAsia="en-US"/>
              </w:rPr>
              <w:t>,</w:t>
            </w:r>
            <w:r w:rsidRPr="00EC5BC0">
              <w:rPr>
                <w:rFonts w:cs="Arial"/>
                <w:b w:val="0"/>
                <w:lang w:eastAsia="en-US"/>
              </w:rPr>
              <w:object w:dxaOrig="1100" w:dyaOrig="380" w14:anchorId="403A90A9">
                <v:shape id="_x0000_i1203" type="#_x0000_t75" style="width:54.5pt;height:19pt" o:ole="">
                  <v:imagedata r:id="rId312" o:title=""/>
                </v:shape>
                <o:OLEObject Type="Embed" ProgID="Equation.DSMT4" ShapeID="_x0000_i1203" DrawAspect="Content" ObjectID="_1655279907" r:id="rId313"/>
              </w:object>
            </w:r>
          </w:p>
        </w:tc>
      </w:tr>
      <w:tr w:rsidR="00EC5BC0" w:rsidRPr="00EC5BC0" w14:paraId="5260BE7F" w14:textId="77777777">
        <w:trPr>
          <w:jc w:val="center"/>
        </w:trPr>
        <w:tc>
          <w:tcPr>
            <w:tcW w:w="1687" w:type="pct"/>
            <w:vAlign w:val="center"/>
          </w:tcPr>
          <w:p w14:paraId="1B5995C3" w14:textId="77777777" w:rsidR="00A241AC" w:rsidRPr="00EC5BC0" w:rsidRDefault="00A241AC" w:rsidP="004B1ABD">
            <w:pPr>
              <w:pStyle w:val="TAH"/>
              <w:rPr>
                <w:rFonts w:cs="Arial"/>
                <w:b w:val="0"/>
                <w:lang w:eastAsia="en-US"/>
              </w:rPr>
            </w:pPr>
            <w:r w:rsidRPr="00EC5BC0">
              <w:rPr>
                <w:rFonts w:cs="Arial"/>
                <w:b w:val="0"/>
                <w:lang w:eastAsia="en-US"/>
              </w:rPr>
              <w:t>Format 2</w:t>
            </w:r>
          </w:p>
        </w:tc>
        <w:tc>
          <w:tcPr>
            <w:tcW w:w="3313" w:type="pct"/>
            <w:vAlign w:val="center"/>
          </w:tcPr>
          <w:p w14:paraId="56D3073F" w14:textId="77777777" w:rsidR="00A241AC" w:rsidRPr="00EC5BC0" w:rsidRDefault="00A241AC" w:rsidP="004B1ABD">
            <w:pPr>
              <w:pStyle w:val="TAH"/>
              <w:rPr>
                <w:rFonts w:cs="Arial"/>
                <w:b w:val="0"/>
                <w:lang w:eastAsia="en-US"/>
              </w:rPr>
            </w:pPr>
            <w:r w:rsidRPr="00EC5BC0">
              <w:rPr>
                <w:rFonts w:cs="Arial"/>
                <w:b w:val="0"/>
                <w:lang w:eastAsia="en-US"/>
              </w:rPr>
              <w:object w:dxaOrig="1100" w:dyaOrig="380" w14:anchorId="723C7970">
                <v:shape id="_x0000_i1204" type="#_x0000_t75" style="width:54.5pt;height:19pt" o:ole="">
                  <v:imagedata r:id="rId314" o:title=""/>
                </v:shape>
                <o:OLEObject Type="Embed" ProgID="Equation.DSMT4" ShapeID="_x0000_i1204" DrawAspect="Content" ObjectID="_1655279908" r:id="rId315"/>
              </w:object>
            </w:r>
            <w:r w:rsidRPr="00EC5BC0">
              <w:rPr>
                <w:rFonts w:cs="Arial"/>
                <w:b w:val="0"/>
                <w:lang w:eastAsia="en-US"/>
              </w:rPr>
              <w:t>,</w:t>
            </w:r>
            <w:r w:rsidRPr="00EC5BC0">
              <w:rPr>
                <w:rFonts w:cs="Arial"/>
                <w:b w:val="0"/>
                <w:lang w:eastAsia="en-US"/>
              </w:rPr>
              <w:object w:dxaOrig="1140" w:dyaOrig="380" w14:anchorId="7D0B3CA6">
                <v:shape id="_x0000_i1205" type="#_x0000_t75" style="width:57pt;height:19pt" o:ole="">
                  <v:imagedata r:id="rId316" o:title=""/>
                </v:shape>
                <o:OLEObject Type="Embed" ProgID="Equation.DSMT4" ShapeID="_x0000_i1205" DrawAspect="Content" ObjectID="_1655279909" r:id="rId317"/>
              </w:object>
            </w:r>
          </w:p>
        </w:tc>
      </w:tr>
      <w:tr w:rsidR="00A241AC" w:rsidRPr="00EC5BC0" w14:paraId="06DE6667" w14:textId="77777777">
        <w:trPr>
          <w:jc w:val="center"/>
        </w:trPr>
        <w:tc>
          <w:tcPr>
            <w:tcW w:w="5000" w:type="pct"/>
            <w:gridSpan w:val="2"/>
            <w:vAlign w:val="center"/>
          </w:tcPr>
          <w:p w14:paraId="6478E534" w14:textId="77777777" w:rsidR="00A241AC" w:rsidRPr="00EC5BC0" w:rsidRDefault="00A241AC" w:rsidP="004B1ABD">
            <w:pPr>
              <w:pStyle w:val="TAN"/>
              <w:rPr>
                <w:rFonts w:cs="Arial"/>
                <w:lang w:eastAsia="zh-CN"/>
              </w:rPr>
            </w:pPr>
            <w:r w:rsidRPr="00EC5BC0">
              <w:rPr>
                <w:rFonts w:cs="Arial"/>
                <w:lang w:eastAsia="en-US"/>
              </w:rPr>
              <w:t>NOTE1:</w:t>
            </w:r>
            <w:r w:rsidRPr="00EC5BC0">
              <w:rPr>
                <w:rFonts w:cs="Arial"/>
                <w:lang w:eastAsia="en-US"/>
              </w:rPr>
              <w:tab/>
              <w:t>The following parameters shall be used</w:t>
            </w:r>
            <w:r w:rsidRPr="00EC5BC0">
              <w:rPr>
                <w:rFonts w:cs="Arial"/>
                <w:lang w:eastAsia="zh-CN"/>
              </w:rPr>
              <w:t xml:space="preserve"> </w:t>
            </w:r>
            <w:r w:rsidRPr="00EC5BC0">
              <w:rPr>
                <w:rFonts w:cs="Arial"/>
                <w:position w:val="-10"/>
                <w:sz w:val="24"/>
                <w:lang w:eastAsia="en-US"/>
              </w:rPr>
              <w:object w:dxaOrig="1100" w:dyaOrig="360" w14:anchorId="5ACAAF69">
                <v:shape id="_x0000_i1206" type="#_x0000_t75" style="width:48pt;height:16pt" o:ole="">
                  <v:imagedata r:id="rId318" o:title=""/>
                </v:shape>
                <o:OLEObject Type="Embed" ProgID="Equation.3" ShapeID="_x0000_i1206" DrawAspect="Content" ObjectID="_1655279910" r:id="rId319"/>
              </w:object>
            </w:r>
            <w:r w:rsidRPr="00EC5BC0">
              <w:rPr>
                <w:rFonts w:cs="Arial"/>
                <w:lang w:eastAsia="zh-CN"/>
              </w:rPr>
              <w:t xml:space="preserve">, </w:t>
            </w:r>
            <w:r w:rsidRPr="00EC5BC0">
              <w:rPr>
                <w:rFonts w:cs="Arial"/>
                <w:position w:val="-12"/>
                <w:lang w:eastAsia="en-US"/>
              </w:rPr>
              <w:object w:dxaOrig="820" w:dyaOrig="380" w14:anchorId="5CA180C7">
                <v:shape id="_x0000_i1207" type="#_x0000_t75" style="width:36.5pt;height:17.5pt" o:ole="">
                  <v:imagedata r:id="rId306" o:title=""/>
                </v:shape>
                <o:OLEObject Type="Embed" ProgID="Equation.3" ShapeID="_x0000_i1207" DrawAspect="Content" ObjectID="_1655279911" r:id="rId320"/>
              </w:object>
            </w:r>
            <w:r w:rsidRPr="00EC5BC0">
              <w:rPr>
                <w:rFonts w:cs="Arial"/>
                <w:lang w:eastAsia="en-US"/>
              </w:rPr>
              <w:t>.</w:t>
            </w:r>
            <w:r w:rsidRPr="00EC5BC0">
              <w:rPr>
                <w:rFonts w:cs="Arial"/>
                <w:lang w:eastAsia="zh-CN"/>
              </w:rPr>
              <w:t xml:space="preserve"> </w:t>
            </w:r>
            <w:r w:rsidRPr="00EC5BC0">
              <w:rPr>
                <w:rFonts w:cs="Arial"/>
                <w:snapToGrid w:val="0"/>
                <w:lang w:eastAsia="en-US"/>
              </w:rPr>
              <w:t xml:space="preserve">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C5BC0">
                <w:rPr>
                  <w:rFonts w:cs="Arial"/>
                  <w:snapToGrid w:val="0"/>
                  <w:lang w:eastAsia="en-US"/>
                </w:rPr>
                <w:t>1a</w:t>
              </w:r>
            </w:smartTag>
            <w:r w:rsidRPr="00EC5BC0">
              <w:rPr>
                <w:rFonts w:cs="Arial"/>
                <w:snapToGrid w:val="0"/>
                <w:lang w:eastAsia="en-US"/>
              </w:rPr>
              <w:t xml:space="preserve">, </w:t>
            </w:r>
            <w:r w:rsidRPr="00EC5BC0">
              <w:rPr>
                <w:rFonts w:cs="Arial"/>
                <w:snapToGrid w:val="0"/>
                <w:lang w:eastAsia="en-US"/>
              </w:rPr>
              <w:object w:dxaOrig="1060" w:dyaOrig="380" w14:anchorId="6D89311C">
                <v:shape id="_x0000_i1208" type="#_x0000_t75" style="width:47.5pt;height:17.5pt" o:ole="">
                  <v:imagedata r:id="rId308" o:title=""/>
                </v:shape>
                <o:OLEObject Type="Embed" ProgID="Equation.3" ShapeID="_x0000_i1208" DrawAspect="Content" ObjectID="_1655279912" r:id="rId321"/>
              </w:object>
            </w:r>
            <w:r w:rsidRPr="00EC5BC0">
              <w:rPr>
                <w:rFonts w:cs="Arial"/>
                <w:snapToGrid w:val="0"/>
                <w:lang w:eastAsia="en-US"/>
              </w:rPr>
              <w:t xml:space="preserve"> is assumed.</w:t>
            </w:r>
          </w:p>
          <w:p w14:paraId="56549B80" w14:textId="77777777" w:rsidR="00A241AC" w:rsidRPr="00EC5BC0" w:rsidRDefault="00A241AC" w:rsidP="004B1ABD">
            <w:pPr>
              <w:pStyle w:val="TAN"/>
              <w:rPr>
                <w:rFonts w:cs="Arial"/>
                <w:lang w:eastAsia="en-US"/>
              </w:rPr>
            </w:pPr>
            <w:r w:rsidRPr="00EC5BC0">
              <w:rPr>
                <w:rFonts w:cs="Arial"/>
                <w:snapToGrid w:val="0"/>
                <w:lang w:eastAsia="en-US"/>
              </w:rPr>
              <w:t>NOTE2:</w:t>
            </w:r>
            <w:r w:rsidRPr="00EC5BC0">
              <w:rPr>
                <w:rFonts w:cs="Arial"/>
                <w:snapToGrid w:val="0"/>
                <w:lang w:eastAsia="en-US"/>
              </w:rPr>
              <w:tab/>
              <w:t xml:space="preserve">The signals transmitted on two antenna ports are in the same PUCCH resource block with different resource indices as presented above. </w:t>
            </w:r>
          </w:p>
        </w:tc>
      </w:tr>
    </w:tbl>
    <w:p w14:paraId="1D0B3C49" w14:textId="77777777" w:rsidR="00A241AC" w:rsidRPr="00EC5BC0" w:rsidRDefault="00A241AC" w:rsidP="005F3760"/>
    <w:p w14:paraId="53147F34" w14:textId="77777777" w:rsidR="007943FB" w:rsidRPr="00EC5BC0" w:rsidRDefault="007943FB" w:rsidP="007943FB">
      <w:pPr>
        <w:pStyle w:val="Heading1"/>
        <w:rPr>
          <w:lang w:eastAsia="zh-CN"/>
        </w:rPr>
      </w:pPr>
      <w:bookmarkStart w:id="656" w:name="_Toc21016111"/>
      <w:r w:rsidRPr="00EC5BC0">
        <w:t>A.</w:t>
      </w:r>
      <w:r w:rsidRPr="00EC5BC0">
        <w:rPr>
          <w:lang w:eastAsia="zh-CN"/>
        </w:rPr>
        <w:t>11</w:t>
      </w:r>
      <w:r w:rsidRPr="00EC5BC0">
        <w:tab/>
      </w:r>
      <w:r w:rsidRPr="00EC5BC0">
        <w:rPr>
          <w:lang w:eastAsia="zh-CN"/>
        </w:rPr>
        <w:t>Fixed Reference Channel for PUSCH with TTI bundling and enhanced HARQ pattern</w:t>
      </w:r>
      <w:bookmarkEnd w:id="656"/>
    </w:p>
    <w:p w14:paraId="5460E10E" w14:textId="77777777" w:rsidR="007943FB" w:rsidRPr="00EC5BC0" w:rsidRDefault="007943FB" w:rsidP="00CA10A5">
      <w:pPr>
        <w:pStyle w:val="TH"/>
        <w:rPr>
          <w:lang w:eastAsia="zh-CN"/>
        </w:rPr>
      </w:pPr>
      <w:r w:rsidRPr="00EC5BC0">
        <w:t>Table A.</w:t>
      </w:r>
      <w:r w:rsidRPr="00EC5BC0">
        <w:rPr>
          <w:lang w:eastAsia="zh-CN"/>
        </w:rPr>
        <w:t>11</w:t>
      </w:r>
      <w:r w:rsidRPr="00EC5BC0">
        <w:t>-1</w:t>
      </w:r>
      <w:r w:rsidR="00DA0CFE" w:rsidRPr="00EC5BC0">
        <w:t>:</w:t>
      </w:r>
      <w:r w:rsidRPr="00EC5BC0">
        <w:t xml:space="preserve"> FRC parameters for </w:t>
      </w:r>
      <w:r w:rsidRPr="00EC5BC0">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EC5BC0" w:rsidRPr="00EC5BC0" w14:paraId="55FE1EC9" w14:textId="77777777" w:rsidTr="0062640B">
        <w:trPr>
          <w:jc w:val="center"/>
        </w:trPr>
        <w:tc>
          <w:tcPr>
            <w:tcW w:w="0" w:type="auto"/>
          </w:tcPr>
          <w:p w14:paraId="23A6B6E5" w14:textId="77777777" w:rsidR="007943FB" w:rsidRPr="00EC5BC0" w:rsidRDefault="007943FB" w:rsidP="0062640B">
            <w:pPr>
              <w:pStyle w:val="TAH"/>
              <w:rPr>
                <w:rFonts w:cs="Arial"/>
                <w:lang w:eastAsia="en-US"/>
              </w:rPr>
            </w:pPr>
            <w:r w:rsidRPr="00EC5BC0">
              <w:rPr>
                <w:rFonts w:cs="Arial"/>
                <w:lang w:eastAsia="en-US"/>
              </w:rPr>
              <w:t>Reference channel</w:t>
            </w:r>
          </w:p>
        </w:tc>
        <w:tc>
          <w:tcPr>
            <w:tcW w:w="0" w:type="auto"/>
          </w:tcPr>
          <w:p w14:paraId="4DC33CBE" w14:textId="77777777" w:rsidR="007943FB" w:rsidRPr="00EC5BC0" w:rsidRDefault="007943FB" w:rsidP="0062640B">
            <w:pPr>
              <w:pStyle w:val="TAH"/>
              <w:rPr>
                <w:rFonts w:cs="Arial"/>
                <w:lang w:eastAsia="en-US"/>
              </w:rPr>
            </w:pPr>
            <w:r w:rsidRPr="00EC5BC0">
              <w:rPr>
                <w:rFonts w:cs="Arial"/>
                <w:lang w:eastAsia="en-US"/>
              </w:rPr>
              <w:t>A</w:t>
            </w:r>
            <w:r w:rsidRPr="00EC5BC0">
              <w:rPr>
                <w:rFonts w:cs="Arial"/>
                <w:lang w:eastAsia="zh-CN"/>
              </w:rPr>
              <w:t>11</w:t>
            </w:r>
            <w:r w:rsidRPr="00EC5BC0">
              <w:rPr>
                <w:rFonts w:cs="Arial"/>
                <w:lang w:eastAsia="en-US"/>
              </w:rPr>
              <w:t>-1</w:t>
            </w:r>
          </w:p>
        </w:tc>
      </w:tr>
      <w:tr w:rsidR="00EC5BC0" w:rsidRPr="00EC5BC0" w14:paraId="551B2DB6" w14:textId="77777777" w:rsidTr="0062640B">
        <w:trPr>
          <w:jc w:val="center"/>
        </w:trPr>
        <w:tc>
          <w:tcPr>
            <w:tcW w:w="0" w:type="auto"/>
          </w:tcPr>
          <w:p w14:paraId="10EFF617" w14:textId="77777777" w:rsidR="007943FB" w:rsidRPr="00EC5BC0" w:rsidRDefault="007943FB" w:rsidP="0062640B">
            <w:pPr>
              <w:pStyle w:val="TAL"/>
              <w:rPr>
                <w:rFonts w:cs="Arial"/>
                <w:lang w:eastAsia="en-US"/>
              </w:rPr>
            </w:pPr>
            <w:r w:rsidRPr="00EC5BC0">
              <w:rPr>
                <w:rFonts w:cs="Arial"/>
                <w:lang w:eastAsia="en-US"/>
              </w:rPr>
              <w:t>Allocated resource blocks</w:t>
            </w:r>
          </w:p>
        </w:tc>
        <w:tc>
          <w:tcPr>
            <w:tcW w:w="0" w:type="auto"/>
          </w:tcPr>
          <w:p w14:paraId="60C08780" w14:textId="77777777" w:rsidR="007943FB" w:rsidRPr="00EC5BC0" w:rsidRDefault="007943FB" w:rsidP="0062640B">
            <w:pPr>
              <w:pStyle w:val="TAC"/>
              <w:rPr>
                <w:rFonts w:eastAsia="MS Mincho" w:cs="Arial"/>
                <w:lang w:eastAsia="en-US"/>
              </w:rPr>
            </w:pPr>
            <w:r w:rsidRPr="00EC5BC0">
              <w:rPr>
                <w:rFonts w:eastAsia="MS Mincho" w:cs="Arial"/>
                <w:lang w:eastAsia="en-US"/>
              </w:rPr>
              <w:t>3</w:t>
            </w:r>
          </w:p>
        </w:tc>
      </w:tr>
      <w:tr w:rsidR="00EC5BC0" w:rsidRPr="00EC5BC0" w14:paraId="3473DBAD" w14:textId="77777777" w:rsidTr="0062640B">
        <w:trPr>
          <w:jc w:val="center"/>
        </w:trPr>
        <w:tc>
          <w:tcPr>
            <w:tcW w:w="0" w:type="auto"/>
          </w:tcPr>
          <w:p w14:paraId="0EB594C2" w14:textId="77777777" w:rsidR="007943FB" w:rsidRPr="00EC5BC0" w:rsidRDefault="007943FB" w:rsidP="0062640B">
            <w:pPr>
              <w:pStyle w:val="TAL"/>
              <w:rPr>
                <w:rFonts w:cs="Arial"/>
                <w:lang w:eastAsia="en-US"/>
              </w:rPr>
            </w:pPr>
            <w:r w:rsidRPr="00EC5BC0">
              <w:rPr>
                <w:rFonts w:cs="Arial"/>
                <w:lang w:eastAsia="en-US"/>
              </w:rPr>
              <w:t>DFT-OFDM Symbols per subframe</w:t>
            </w:r>
          </w:p>
        </w:tc>
        <w:tc>
          <w:tcPr>
            <w:tcW w:w="0" w:type="auto"/>
          </w:tcPr>
          <w:p w14:paraId="671890B2" w14:textId="77777777" w:rsidR="007943FB" w:rsidRPr="00EC5BC0" w:rsidRDefault="007943FB" w:rsidP="0062640B">
            <w:pPr>
              <w:pStyle w:val="TAC"/>
              <w:rPr>
                <w:rFonts w:cs="Arial"/>
                <w:lang w:eastAsia="en-US"/>
              </w:rPr>
            </w:pPr>
            <w:r w:rsidRPr="00EC5BC0">
              <w:rPr>
                <w:rFonts w:cs="Arial"/>
                <w:lang w:eastAsia="en-US"/>
              </w:rPr>
              <w:t>12</w:t>
            </w:r>
          </w:p>
        </w:tc>
      </w:tr>
      <w:tr w:rsidR="00EC5BC0" w:rsidRPr="00EC5BC0" w14:paraId="17E9D21D" w14:textId="77777777" w:rsidTr="0062640B">
        <w:trPr>
          <w:jc w:val="center"/>
        </w:trPr>
        <w:tc>
          <w:tcPr>
            <w:tcW w:w="0" w:type="auto"/>
          </w:tcPr>
          <w:p w14:paraId="5BBF3B9C" w14:textId="77777777" w:rsidR="007943FB" w:rsidRPr="00EC5BC0" w:rsidRDefault="007943FB" w:rsidP="0062640B">
            <w:pPr>
              <w:pStyle w:val="TAL"/>
              <w:rPr>
                <w:rFonts w:cs="Arial"/>
                <w:lang w:eastAsia="en-US"/>
              </w:rPr>
            </w:pPr>
            <w:r w:rsidRPr="00EC5BC0">
              <w:rPr>
                <w:rFonts w:cs="Arial"/>
                <w:lang w:eastAsia="en-US"/>
              </w:rPr>
              <w:t>Modulation</w:t>
            </w:r>
          </w:p>
        </w:tc>
        <w:tc>
          <w:tcPr>
            <w:tcW w:w="0" w:type="auto"/>
          </w:tcPr>
          <w:p w14:paraId="525EBF9D" w14:textId="77777777" w:rsidR="007943FB" w:rsidRPr="00EC5BC0" w:rsidRDefault="007943FB" w:rsidP="0062640B">
            <w:pPr>
              <w:pStyle w:val="TAC"/>
              <w:rPr>
                <w:rFonts w:cs="Arial"/>
                <w:lang w:eastAsia="en-US"/>
              </w:rPr>
            </w:pPr>
            <w:r w:rsidRPr="00EC5BC0">
              <w:rPr>
                <w:rFonts w:cs="Arial"/>
                <w:lang w:eastAsia="en-US"/>
              </w:rPr>
              <w:t>QPSK</w:t>
            </w:r>
          </w:p>
        </w:tc>
      </w:tr>
      <w:tr w:rsidR="00EC5BC0" w:rsidRPr="00EC5BC0" w14:paraId="53089580" w14:textId="77777777" w:rsidTr="0062640B">
        <w:trPr>
          <w:jc w:val="center"/>
        </w:trPr>
        <w:tc>
          <w:tcPr>
            <w:tcW w:w="0" w:type="auto"/>
          </w:tcPr>
          <w:p w14:paraId="002E617B" w14:textId="77777777" w:rsidR="007943FB" w:rsidRPr="00EC5BC0" w:rsidRDefault="007943FB" w:rsidP="0062640B">
            <w:pPr>
              <w:pStyle w:val="TAL"/>
              <w:rPr>
                <w:rFonts w:cs="Arial"/>
                <w:lang w:eastAsia="en-US"/>
              </w:rPr>
            </w:pPr>
            <w:r w:rsidRPr="00EC5BC0">
              <w:rPr>
                <w:rFonts w:cs="Arial"/>
                <w:lang w:eastAsia="en-US"/>
              </w:rPr>
              <w:t>Code rate</w:t>
            </w:r>
          </w:p>
        </w:tc>
        <w:tc>
          <w:tcPr>
            <w:tcW w:w="0" w:type="auto"/>
          </w:tcPr>
          <w:p w14:paraId="0E5E4EFA" w14:textId="77777777" w:rsidR="007943FB" w:rsidRPr="00EC5BC0" w:rsidRDefault="007943FB" w:rsidP="0062640B">
            <w:pPr>
              <w:pStyle w:val="TAC"/>
              <w:rPr>
                <w:rFonts w:cs="Arial"/>
                <w:lang w:eastAsia="zh-CN"/>
              </w:rPr>
            </w:pPr>
            <w:r w:rsidRPr="00EC5BC0">
              <w:rPr>
                <w:rFonts w:eastAsia="MS Mincho" w:cs="Arial"/>
                <w:lang w:eastAsia="en-US"/>
              </w:rPr>
              <w:t>1</w:t>
            </w:r>
            <w:r w:rsidRPr="00EC5BC0">
              <w:rPr>
                <w:rFonts w:cs="Arial"/>
                <w:lang w:eastAsia="zh-CN"/>
              </w:rPr>
              <w:t>1</w:t>
            </w:r>
            <w:r w:rsidRPr="00EC5BC0">
              <w:rPr>
                <w:rFonts w:eastAsia="MS Mincho" w:cs="Arial"/>
                <w:lang w:eastAsia="en-US"/>
              </w:rPr>
              <w:t>/</w:t>
            </w:r>
            <w:r w:rsidRPr="00EC5BC0">
              <w:rPr>
                <w:rFonts w:cs="Arial"/>
                <w:lang w:eastAsia="zh-CN"/>
              </w:rPr>
              <w:t>27</w:t>
            </w:r>
            <w:r w:rsidRPr="00EC5BC0">
              <w:rPr>
                <w:rFonts w:eastAsia="MS Mincho" w:cs="Arial"/>
                <w:lang w:eastAsia="en-US"/>
              </w:rPr>
              <w:t>*</w:t>
            </w:r>
          </w:p>
        </w:tc>
      </w:tr>
      <w:tr w:rsidR="00EC5BC0" w:rsidRPr="00EC5BC0" w14:paraId="26D24EF9" w14:textId="77777777" w:rsidTr="0062640B">
        <w:trPr>
          <w:jc w:val="center"/>
        </w:trPr>
        <w:tc>
          <w:tcPr>
            <w:tcW w:w="0" w:type="auto"/>
          </w:tcPr>
          <w:p w14:paraId="0B5C3F0E" w14:textId="77777777" w:rsidR="007943FB" w:rsidRPr="00EC5BC0" w:rsidRDefault="007943FB" w:rsidP="0062640B">
            <w:pPr>
              <w:pStyle w:val="TAL"/>
              <w:rPr>
                <w:rFonts w:cs="Arial"/>
                <w:lang w:eastAsia="en-US"/>
              </w:rPr>
            </w:pPr>
            <w:r w:rsidRPr="00EC5BC0">
              <w:rPr>
                <w:rFonts w:cs="Arial"/>
                <w:lang w:eastAsia="en-US"/>
              </w:rPr>
              <w:t>Payload size (bits)</w:t>
            </w:r>
          </w:p>
        </w:tc>
        <w:tc>
          <w:tcPr>
            <w:tcW w:w="0" w:type="auto"/>
          </w:tcPr>
          <w:p w14:paraId="6CEBA2D2" w14:textId="77777777" w:rsidR="007943FB" w:rsidRPr="00EC5BC0" w:rsidRDefault="007943FB" w:rsidP="0062640B">
            <w:pPr>
              <w:pStyle w:val="TAC"/>
              <w:rPr>
                <w:rFonts w:cs="Arial"/>
                <w:lang w:eastAsia="zh-CN"/>
              </w:rPr>
            </w:pPr>
            <w:r w:rsidRPr="00EC5BC0">
              <w:rPr>
                <w:rFonts w:cs="Arial"/>
                <w:lang w:eastAsia="zh-CN"/>
              </w:rPr>
              <w:t>328</w:t>
            </w:r>
          </w:p>
        </w:tc>
      </w:tr>
      <w:tr w:rsidR="00EC5BC0" w:rsidRPr="00EC5BC0" w14:paraId="33928EAF" w14:textId="77777777" w:rsidTr="0062640B">
        <w:trPr>
          <w:jc w:val="center"/>
        </w:trPr>
        <w:tc>
          <w:tcPr>
            <w:tcW w:w="0" w:type="auto"/>
          </w:tcPr>
          <w:p w14:paraId="6D2C6385" w14:textId="77777777" w:rsidR="007943FB" w:rsidRPr="00EC5BC0" w:rsidRDefault="007943FB" w:rsidP="0062640B">
            <w:pPr>
              <w:pStyle w:val="TAL"/>
              <w:rPr>
                <w:rFonts w:cs="Arial"/>
                <w:szCs w:val="22"/>
                <w:lang w:eastAsia="en-US"/>
              </w:rPr>
            </w:pPr>
            <w:r w:rsidRPr="00EC5BC0">
              <w:rPr>
                <w:rFonts w:cs="Arial"/>
                <w:szCs w:val="22"/>
                <w:lang w:eastAsia="en-US"/>
              </w:rPr>
              <w:t>Transport block CRC (bits)</w:t>
            </w:r>
          </w:p>
        </w:tc>
        <w:tc>
          <w:tcPr>
            <w:tcW w:w="0" w:type="auto"/>
          </w:tcPr>
          <w:p w14:paraId="5AF2E6F1" w14:textId="77777777" w:rsidR="007943FB" w:rsidRPr="00EC5BC0" w:rsidRDefault="007943FB" w:rsidP="0062640B">
            <w:pPr>
              <w:pStyle w:val="TAC"/>
              <w:rPr>
                <w:rFonts w:cs="Arial"/>
                <w:lang w:eastAsia="en-US"/>
              </w:rPr>
            </w:pPr>
            <w:r w:rsidRPr="00EC5BC0">
              <w:rPr>
                <w:rFonts w:cs="Arial"/>
                <w:lang w:eastAsia="en-US"/>
              </w:rPr>
              <w:t>24</w:t>
            </w:r>
          </w:p>
        </w:tc>
      </w:tr>
      <w:tr w:rsidR="00EC5BC0" w:rsidRPr="00EC5BC0" w14:paraId="0AA2CFB3" w14:textId="77777777" w:rsidTr="0062640B">
        <w:trPr>
          <w:jc w:val="center"/>
        </w:trPr>
        <w:tc>
          <w:tcPr>
            <w:tcW w:w="0" w:type="auto"/>
          </w:tcPr>
          <w:p w14:paraId="18788EF7" w14:textId="77777777" w:rsidR="007943FB" w:rsidRPr="00EC5BC0" w:rsidRDefault="007943FB" w:rsidP="0062640B">
            <w:pPr>
              <w:pStyle w:val="TAL"/>
              <w:rPr>
                <w:rFonts w:cs="Arial"/>
                <w:lang w:eastAsia="en-US"/>
              </w:rPr>
            </w:pPr>
            <w:r w:rsidRPr="00EC5BC0">
              <w:rPr>
                <w:rFonts w:cs="Arial"/>
                <w:lang w:eastAsia="en-US"/>
              </w:rPr>
              <w:t>Code block CRC size (bits)</w:t>
            </w:r>
          </w:p>
        </w:tc>
        <w:tc>
          <w:tcPr>
            <w:tcW w:w="0" w:type="auto"/>
          </w:tcPr>
          <w:p w14:paraId="641166D4" w14:textId="77777777" w:rsidR="007943FB" w:rsidRPr="00EC5BC0" w:rsidRDefault="007943FB" w:rsidP="0062640B">
            <w:pPr>
              <w:pStyle w:val="TAC"/>
              <w:rPr>
                <w:rFonts w:cs="Arial"/>
                <w:lang w:eastAsia="en-US"/>
              </w:rPr>
            </w:pPr>
            <w:r w:rsidRPr="00EC5BC0">
              <w:rPr>
                <w:rFonts w:cs="Arial"/>
                <w:lang w:eastAsia="en-US"/>
              </w:rPr>
              <w:t>0</w:t>
            </w:r>
          </w:p>
        </w:tc>
      </w:tr>
      <w:tr w:rsidR="00EC5BC0" w:rsidRPr="00EC5BC0" w14:paraId="5C84622A" w14:textId="77777777" w:rsidTr="0062640B">
        <w:trPr>
          <w:jc w:val="center"/>
        </w:trPr>
        <w:tc>
          <w:tcPr>
            <w:tcW w:w="0" w:type="auto"/>
          </w:tcPr>
          <w:p w14:paraId="2306C319" w14:textId="77777777" w:rsidR="007943FB" w:rsidRPr="00EC5BC0" w:rsidRDefault="007943FB" w:rsidP="0062640B">
            <w:pPr>
              <w:pStyle w:val="TAL"/>
              <w:rPr>
                <w:rFonts w:cs="Arial"/>
                <w:lang w:eastAsia="en-US"/>
              </w:rPr>
            </w:pPr>
            <w:r w:rsidRPr="00EC5BC0">
              <w:rPr>
                <w:rFonts w:cs="Arial"/>
                <w:lang w:eastAsia="en-US"/>
              </w:rPr>
              <w:t>Number of code blocks - C</w:t>
            </w:r>
          </w:p>
        </w:tc>
        <w:tc>
          <w:tcPr>
            <w:tcW w:w="0" w:type="auto"/>
          </w:tcPr>
          <w:p w14:paraId="55774AFB" w14:textId="77777777" w:rsidR="007943FB" w:rsidRPr="00EC5BC0" w:rsidRDefault="007943FB" w:rsidP="0062640B">
            <w:pPr>
              <w:pStyle w:val="TAC"/>
              <w:rPr>
                <w:rFonts w:cs="Arial"/>
                <w:lang w:eastAsia="en-US"/>
              </w:rPr>
            </w:pPr>
            <w:r w:rsidRPr="00EC5BC0">
              <w:rPr>
                <w:rFonts w:cs="Arial"/>
                <w:lang w:eastAsia="en-US"/>
              </w:rPr>
              <w:t>1</w:t>
            </w:r>
          </w:p>
        </w:tc>
      </w:tr>
      <w:tr w:rsidR="00EC5BC0" w:rsidRPr="00EC5BC0" w14:paraId="449FE174" w14:textId="77777777" w:rsidTr="0062640B">
        <w:trPr>
          <w:jc w:val="center"/>
        </w:trPr>
        <w:tc>
          <w:tcPr>
            <w:tcW w:w="0" w:type="auto"/>
          </w:tcPr>
          <w:p w14:paraId="5DB6BD13" w14:textId="77777777" w:rsidR="007943FB" w:rsidRPr="00EC5BC0" w:rsidRDefault="007943FB" w:rsidP="0062640B">
            <w:pPr>
              <w:pStyle w:val="TAL"/>
              <w:rPr>
                <w:rFonts w:cs="Arial"/>
                <w:lang w:eastAsia="en-US"/>
              </w:rPr>
            </w:pPr>
            <w:r w:rsidRPr="00EC5BC0">
              <w:rPr>
                <w:rFonts w:cs="Arial"/>
                <w:lang w:eastAsia="en-US"/>
              </w:rPr>
              <w:t>Coded block size including 12bits trellis termination (bits)</w:t>
            </w:r>
          </w:p>
        </w:tc>
        <w:tc>
          <w:tcPr>
            <w:tcW w:w="0" w:type="auto"/>
          </w:tcPr>
          <w:p w14:paraId="4680573F" w14:textId="77777777" w:rsidR="007943FB" w:rsidRPr="00EC5BC0" w:rsidRDefault="007943FB" w:rsidP="0062640B">
            <w:pPr>
              <w:pStyle w:val="TAC"/>
              <w:rPr>
                <w:rFonts w:cs="Arial"/>
                <w:lang w:eastAsia="zh-CN"/>
              </w:rPr>
            </w:pPr>
            <w:r w:rsidRPr="00EC5BC0">
              <w:rPr>
                <w:rFonts w:cs="Arial"/>
                <w:lang w:eastAsia="zh-CN"/>
              </w:rPr>
              <w:t>1068</w:t>
            </w:r>
          </w:p>
        </w:tc>
      </w:tr>
      <w:tr w:rsidR="00EC5BC0" w:rsidRPr="00EC5BC0" w14:paraId="6D162CAC" w14:textId="77777777" w:rsidTr="0062640B">
        <w:trPr>
          <w:jc w:val="center"/>
        </w:trPr>
        <w:tc>
          <w:tcPr>
            <w:tcW w:w="0" w:type="auto"/>
          </w:tcPr>
          <w:p w14:paraId="4499099D" w14:textId="77777777" w:rsidR="007943FB" w:rsidRPr="00EC5BC0" w:rsidRDefault="007943FB" w:rsidP="0062640B">
            <w:pPr>
              <w:pStyle w:val="TAL"/>
              <w:rPr>
                <w:rFonts w:cs="Arial"/>
                <w:lang w:eastAsia="en-US"/>
              </w:rPr>
            </w:pPr>
            <w:r w:rsidRPr="00EC5BC0">
              <w:rPr>
                <w:rFonts w:cs="Arial"/>
                <w:lang w:eastAsia="en-US"/>
              </w:rPr>
              <w:t>Total number of bits per sub-frame</w:t>
            </w:r>
          </w:p>
        </w:tc>
        <w:tc>
          <w:tcPr>
            <w:tcW w:w="0" w:type="auto"/>
          </w:tcPr>
          <w:p w14:paraId="3E12AA25" w14:textId="77777777" w:rsidR="007943FB" w:rsidRPr="00EC5BC0" w:rsidRDefault="007943FB" w:rsidP="0062640B">
            <w:pPr>
              <w:pStyle w:val="TAC"/>
              <w:rPr>
                <w:rFonts w:eastAsia="MS Mincho" w:cs="Arial"/>
                <w:lang w:eastAsia="en-US"/>
              </w:rPr>
            </w:pPr>
            <w:r w:rsidRPr="00EC5BC0">
              <w:rPr>
                <w:rFonts w:eastAsia="MS Mincho" w:cs="Arial"/>
                <w:lang w:eastAsia="en-US"/>
              </w:rPr>
              <w:t>864</w:t>
            </w:r>
          </w:p>
        </w:tc>
      </w:tr>
      <w:tr w:rsidR="00EC5BC0" w:rsidRPr="00EC5BC0" w14:paraId="74208E58" w14:textId="77777777" w:rsidTr="0062640B">
        <w:trPr>
          <w:jc w:val="center"/>
        </w:trPr>
        <w:tc>
          <w:tcPr>
            <w:tcW w:w="0" w:type="auto"/>
          </w:tcPr>
          <w:p w14:paraId="06BCBD85" w14:textId="77777777" w:rsidR="007943FB" w:rsidRPr="00EC5BC0" w:rsidRDefault="007943FB" w:rsidP="0062640B">
            <w:pPr>
              <w:pStyle w:val="TAL"/>
              <w:rPr>
                <w:rFonts w:cs="Arial"/>
                <w:lang w:eastAsia="en-US"/>
              </w:rPr>
            </w:pPr>
            <w:r w:rsidRPr="00EC5BC0">
              <w:rPr>
                <w:rFonts w:cs="Arial"/>
                <w:lang w:eastAsia="en-US"/>
              </w:rPr>
              <w:t>Total symbols per sub-frame</w:t>
            </w:r>
          </w:p>
        </w:tc>
        <w:tc>
          <w:tcPr>
            <w:tcW w:w="0" w:type="auto"/>
          </w:tcPr>
          <w:p w14:paraId="11BF54B0" w14:textId="77777777" w:rsidR="007943FB" w:rsidRPr="00EC5BC0" w:rsidRDefault="007943FB" w:rsidP="0062640B">
            <w:pPr>
              <w:pStyle w:val="TAC"/>
              <w:rPr>
                <w:rFonts w:eastAsia="MS Mincho" w:cs="Arial"/>
                <w:lang w:eastAsia="en-US"/>
              </w:rPr>
            </w:pPr>
            <w:r w:rsidRPr="00EC5BC0">
              <w:rPr>
                <w:rFonts w:eastAsia="MS Mincho" w:cs="Arial"/>
                <w:lang w:eastAsia="en-US"/>
              </w:rPr>
              <w:t>432</w:t>
            </w:r>
          </w:p>
        </w:tc>
      </w:tr>
      <w:tr w:rsidR="007943FB" w:rsidRPr="00EC5BC0" w14:paraId="7E02A467" w14:textId="77777777" w:rsidTr="0062640B">
        <w:trPr>
          <w:jc w:val="center"/>
        </w:trPr>
        <w:tc>
          <w:tcPr>
            <w:tcW w:w="0" w:type="auto"/>
            <w:gridSpan w:val="2"/>
          </w:tcPr>
          <w:p w14:paraId="2001BED5" w14:textId="77777777" w:rsidR="007943FB" w:rsidRPr="00EC5BC0" w:rsidRDefault="007943FB" w:rsidP="0062640B">
            <w:pPr>
              <w:pStyle w:val="TAN"/>
              <w:rPr>
                <w:rFonts w:cs="Arial"/>
                <w:lang w:eastAsia="zh-CN"/>
              </w:rPr>
            </w:pPr>
            <w:r w:rsidRPr="00EC5BC0">
              <w:rPr>
                <w:rFonts w:eastAsia="MS Mincho" w:cs="Arial"/>
                <w:lang w:eastAsia="en-US"/>
              </w:rPr>
              <w:t>Note *:</w:t>
            </w:r>
            <w:r w:rsidRPr="00EC5BC0">
              <w:rPr>
                <w:rFonts w:eastAsia="MS Mincho" w:cs="Arial"/>
                <w:lang w:eastAsia="en-US"/>
              </w:rPr>
              <w:tab/>
              <w:t>code rate per TTI</w:t>
            </w:r>
          </w:p>
        </w:tc>
      </w:tr>
    </w:tbl>
    <w:p w14:paraId="4669F802" w14:textId="77777777" w:rsidR="007943FB" w:rsidRPr="00EC5BC0" w:rsidRDefault="007943FB" w:rsidP="005F3760"/>
    <w:p w14:paraId="6A5C307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A.12</w:t>
      </w:r>
      <w:r w:rsidRPr="00EC5BC0">
        <w:rPr>
          <w:rFonts w:ascii="Arial" w:hAnsi="Arial"/>
          <w:sz w:val="36"/>
          <w:szCs w:val="36"/>
          <w:lang w:eastAsia="zh-CN"/>
        </w:rPr>
        <w:tab/>
        <w:t>Fixed Reference Channels for performance requirements (QPSK 0.36)</w:t>
      </w:r>
    </w:p>
    <w:p w14:paraId="6DBCAAA9" w14:textId="77777777" w:rsidR="00FA28C8" w:rsidRPr="00EC5BC0" w:rsidRDefault="00FA28C8" w:rsidP="00FA28C8">
      <w:pPr>
        <w:pStyle w:val="TH"/>
      </w:pPr>
      <w:r w:rsidRPr="00EC5BC0">
        <w:t>Table A.</w:t>
      </w:r>
      <w:r w:rsidRPr="00EC5BC0">
        <w:rPr>
          <w:lang w:eastAsia="zh-CN"/>
        </w:rPr>
        <w:t>12</w:t>
      </w:r>
      <w:r w:rsidRPr="00EC5BC0">
        <w:t>-1 FRC parameters for performance requirements (</w:t>
      </w:r>
      <w:r w:rsidRPr="00EC5BC0">
        <w:rPr>
          <w:lang w:eastAsia="zh-CN"/>
        </w:rPr>
        <w:t>QPSK 0.36</w:t>
      </w:r>
      <w:r w:rsidRPr="00EC5BC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EC5BC0" w:rsidRPr="00EC5BC0" w14:paraId="3CFBAA88" w14:textId="77777777" w:rsidTr="00355985">
        <w:trPr>
          <w:jc w:val="center"/>
        </w:trPr>
        <w:tc>
          <w:tcPr>
            <w:tcW w:w="3175" w:type="dxa"/>
          </w:tcPr>
          <w:p w14:paraId="79EBF646" w14:textId="77777777" w:rsidR="00FA28C8" w:rsidRPr="00EC5BC0" w:rsidRDefault="00FA28C8" w:rsidP="00355985">
            <w:pPr>
              <w:pStyle w:val="TAH"/>
              <w:rPr>
                <w:rFonts w:cs="Arial"/>
                <w:lang w:eastAsia="en-US"/>
              </w:rPr>
            </w:pPr>
            <w:r w:rsidRPr="00EC5BC0">
              <w:rPr>
                <w:rFonts w:cs="Arial"/>
                <w:lang w:eastAsia="en-US"/>
              </w:rPr>
              <w:t>Reference channel</w:t>
            </w:r>
          </w:p>
        </w:tc>
        <w:tc>
          <w:tcPr>
            <w:tcW w:w="907" w:type="dxa"/>
          </w:tcPr>
          <w:p w14:paraId="6C53D662" w14:textId="77777777" w:rsidR="00FA28C8" w:rsidRPr="00EC5BC0" w:rsidRDefault="00FA28C8" w:rsidP="00355985">
            <w:pPr>
              <w:pStyle w:val="TAH"/>
              <w:rPr>
                <w:rFonts w:cs="Arial"/>
                <w:lang w:eastAsia="zh-CN"/>
              </w:rPr>
            </w:pPr>
            <w:r w:rsidRPr="00EC5BC0">
              <w:rPr>
                <w:rFonts w:cs="Arial"/>
                <w:lang w:eastAsia="en-US"/>
              </w:rPr>
              <w:t>A</w:t>
            </w:r>
            <w:r w:rsidRPr="00EC5BC0">
              <w:rPr>
                <w:rFonts w:cs="Arial"/>
                <w:lang w:eastAsia="zh-CN"/>
              </w:rPr>
              <w:t>12</w:t>
            </w:r>
            <w:r w:rsidRPr="00EC5BC0">
              <w:rPr>
                <w:rFonts w:cs="Arial"/>
                <w:lang w:eastAsia="en-US"/>
              </w:rPr>
              <w:t>-1</w:t>
            </w:r>
          </w:p>
        </w:tc>
        <w:tc>
          <w:tcPr>
            <w:tcW w:w="907" w:type="dxa"/>
          </w:tcPr>
          <w:p w14:paraId="675470A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-2</w:t>
            </w:r>
          </w:p>
        </w:tc>
        <w:tc>
          <w:tcPr>
            <w:tcW w:w="907" w:type="dxa"/>
          </w:tcPr>
          <w:p w14:paraId="2D7284AB"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-3</w:t>
            </w:r>
          </w:p>
        </w:tc>
        <w:tc>
          <w:tcPr>
            <w:tcW w:w="907" w:type="dxa"/>
          </w:tcPr>
          <w:p w14:paraId="1D587156"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-4</w:t>
            </w:r>
          </w:p>
        </w:tc>
        <w:tc>
          <w:tcPr>
            <w:tcW w:w="907" w:type="dxa"/>
          </w:tcPr>
          <w:p w14:paraId="6500A238"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-5</w:t>
            </w:r>
          </w:p>
        </w:tc>
        <w:tc>
          <w:tcPr>
            <w:tcW w:w="907" w:type="dxa"/>
          </w:tcPr>
          <w:p w14:paraId="645C1E1A" w14:textId="77777777" w:rsidR="00FA28C8" w:rsidRPr="00EC5BC0" w:rsidRDefault="00FA28C8" w:rsidP="00355985">
            <w:pPr>
              <w:pStyle w:val="TAH"/>
              <w:rPr>
                <w:rFonts w:cs="Arial"/>
                <w:lang w:eastAsia="en-US"/>
              </w:rPr>
            </w:pPr>
            <w:r w:rsidRPr="00EC5BC0">
              <w:rPr>
                <w:rFonts w:cs="Arial"/>
                <w:lang w:eastAsia="en-US"/>
              </w:rPr>
              <w:t>A</w:t>
            </w:r>
            <w:r w:rsidRPr="00EC5BC0">
              <w:rPr>
                <w:rFonts w:cs="Arial"/>
                <w:lang w:eastAsia="zh-CN"/>
              </w:rPr>
              <w:t>12</w:t>
            </w:r>
            <w:r w:rsidRPr="00EC5BC0">
              <w:rPr>
                <w:rFonts w:cs="Arial"/>
                <w:lang w:eastAsia="en-US"/>
              </w:rPr>
              <w:t>-6</w:t>
            </w:r>
          </w:p>
        </w:tc>
      </w:tr>
      <w:tr w:rsidR="00EC5BC0" w:rsidRPr="00EC5BC0" w14:paraId="128B2530" w14:textId="77777777" w:rsidTr="00355985">
        <w:trPr>
          <w:jc w:val="center"/>
        </w:trPr>
        <w:tc>
          <w:tcPr>
            <w:tcW w:w="3175" w:type="dxa"/>
          </w:tcPr>
          <w:p w14:paraId="1DC9EA24" w14:textId="77777777" w:rsidR="00FA28C8" w:rsidRPr="00EC5BC0" w:rsidRDefault="00FA28C8" w:rsidP="00355985">
            <w:pPr>
              <w:pStyle w:val="TAL"/>
              <w:rPr>
                <w:rFonts w:cs="Arial"/>
                <w:lang w:eastAsia="en-US"/>
              </w:rPr>
            </w:pPr>
            <w:r w:rsidRPr="00EC5BC0">
              <w:rPr>
                <w:rFonts w:cs="Arial"/>
                <w:lang w:eastAsia="en-US"/>
              </w:rPr>
              <w:t>Allocated resource blocks</w:t>
            </w:r>
          </w:p>
        </w:tc>
        <w:tc>
          <w:tcPr>
            <w:tcW w:w="907" w:type="dxa"/>
          </w:tcPr>
          <w:p w14:paraId="66282C89" w14:textId="77777777" w:rsidR="00FA28C8" w:rsidRPr="00EC5BC0" w:rsidRDefault="00FA28C8" w:rsidP="00355985">
            <w:pPr>
              <w:pStyle w:val="TAC"/>
              <w:rPr>
                <w:rFonts w:cs="Arial"/>
                <w:lang w:eastAsia="en-US"/>
              </w:rPr>
            </w:pPr>
            <w:r w:rsidRPr="00EC5BC0">
              <w:rPr>
                <w:rFonts w:cs="Arial"/>
                <w:lang w:eastAsia="en-US"/>
              </w:rPr>
              <w:t>6</w:t>
            </w:r>
          </w:p>
        </w:tc>
        <w:tc>
          <w:tcPr>
            <w:tcW w:w="907" w:type="dxa"/>
          </w:tcPr>
          <w:p w14:paraId="2E416C39" w14:textId="77777777" w:rsidR="00FA28C8" w:rsidRPr="00EC5BC0" w:rsidRDefault="00FA28C8" w:rsidP="00355985">
            <w:pPr>
              <w:pStyle w:val="TAC"/>
              <w:rPr>
                <w:rFonts w:cs="Arial"/>
                <w:lang w:eastAsia="en-US"/>
              </w:rPr>
            </w:pPr>
            <w:r w:rsidRPr="00EC5BC0">
              <w:rPr>
                <w:rFonts w:cs="Arial"/>
                <w:lang w:eastAsia="en-US"/>
              </w:rPr>
              <w:t>15</w:t>
            </w:r>
          </w:p>
        </w:tc>
        <w:tc>
          <w:tcPr>
            <w:tcW w:w="907" w:type="dxa"/>
          </w:tcPr>
          <w:p w14:paraId="1EE18221" w14:textId="77777777" w:rsidR="00FA28C8" w:rsidRPr="00EC5BC0" w:rsidRDefault="00FA28C8" w:rsidP="00355985">
            <w:pPr>
              <w:pStyle w:val="TAC"/>
              <w:rPr>
                <w:rFonts w:cs="Arial"/>
                <w:lang w:eastAsia="en-US"/>
              </w:rPr>
            </w:pPr>
            <w:r w:rsidRPr="00EC5BC0">
              <w:rPr>
                <w:rFonts w:cs="Arial"/>
                <w:lang w:eastAsia="en-US"/>
              </w:rPr>
              <w:t>25</w:t>
            </w:r>
          </w:p>
        </w:tc>
        <w:tc>
          <w:tcPr>
            <w:tcW w:w="907" w:type="dxa"/>
          </w:tcPr>
          <w:p w14:paraId="4C49E109" w14:textId="77777777" w:rsidR="00FA28C8" w:rsidRPr="00EC5BC0" w:rsidRDefault="00FA28C8" w:rsidP="00355985">
            <w:pPr>
              <w:pStyle w:val="TAC"/>
              <w:rPr>
                <w:rFonts w:cs="Arial"/>
                <w:lang w:eastAsia="en-US"/>
              </w:rPr>
            </w:pPr>
            <w:r w:rsidRPr="00EC5BC0">
              <w:rPr>
                <w:rFonts w:cs="Arial"/>
                <w:lang w:eastAsia="en-US"/>
              </w:rPr>
              <w:t>50</w:t>
            </w:r>
          </w:p>
        </w:tc>
        <w:tc>
          <w:tcPr>
            <w:tcW w:w="907" w:type="dxa"/>
          </w:tcPr>
          <w:p w14:paraId="494B0730" w14:textId="77777777" w:rsidR="00FA28C8" w:rsidRPr="00EC5BC0" w:rsidRDefault="00FA28C8" w:rsidP="00355985">
            <w:pPr>
              <w:pStyle w:val="TAC"/>
              <w:rPr>
                <w:rFonts w:cs="Arial"/>
                <w:lang w:eastAsia="en-US"/>
              </w:rPr>
            </w:pPr>
            <w:r w:rsidRPr="00EC5BC0">
              <w:rPr>
                <w:rFonts w:cs="Arial"/>
                <w:lang w:eastAsia="en-US"/>
              </w:rPr>
              <w:t>75</w:t>
            </w:r>
          </w:p>
        </w:tc>
        <w:tc>
          <w:tcPr>
            <w:tcW w:w="907" w:type="dxa"/>
          </w:tcPr>
          <w:p w14:paraId="5E5F8C03" w14:textId="77777777" w:rsidR="00FA28C8" w:rsidRPr="00EC5BC0" w:rsidRDefault="00FA28C8" w:rsidP="00355985">
            <w:pPr>
              <w:pStyle w:val="TAC"/>
              <w:rPr>
                <w:rFonts w:cs="Arial"/>
                <w:lang w:eastAsia="en-US"/>
              </w:rPr>
            </w:pPr>
            <w:r w:rsidRPr="00EC5BC0">
              <w:rPr>
                <w:rFonts w:cs="Arial"/>
                <w:lang w:eastAsia="en-US"/>
              </w:rPr>
              <w:t>100</w:t>
            </w:r>
          </w:p>
        </w:tc>
      </w:tr>
      <w:tr w:rsidR="00EC5BC0" w:rsidRPr="00EC5BC0" w14:paraId="1517B332" w14:textId="77777777" w:rsidTr="00355985">
        <w:trPr>
          <w:jc w:val="center"/>
        </w:trPr>
        <w:tc>
          <w:tcPr>
            <w:tcW w:w="3175" w:type="dxa"/>
          </w:tcPr>
          <w:p w14:paraId="7F1E4A98" w14:textId="77777777" w:rsidR="00FA28C8" w:rsidRPr="00EC5BC0" w:rsidRDefault="00FA28C8" w:rsidP="00355985">
            <w:pPr>
              <w:pStyle w:val="TAL"/>
              <w:rPr>
                <w:rFonts w:cs="Arial"/>
                <w:lang w:eastAsia="en-US"/>
              </w:rPr>
            </w:pPr>
            <w:r w:rsidRPr="00EC5BC0">
              <w:rPr>
                <w:rFonts w:cs="Arial"/>
                <w:lang w:eastAsia="en-US"/>
              </w:rPr>
              <w:t>DFT-OFDM Symbols per subframe</w:t>
            </w:r>
          </w:p>
        </w:tc>
        <w:tc>
          <w:tcPr>
            <w:tcW w:w="907" w:type="dxa"/>
          </w:tcPr>
          <w:p w14:paraId="4820B735"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2A214E30"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5AC14A6C"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450F9E9"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71902FF7" w14:textId="77777777" w:rsidR="00FA28C8" w:rsidRPr="00EC5BC0" w:rsidRDefault="00FA28C8" w:rsidP="00355985">
            <w:pPr>
              <w:pStyle w:val="TAC"/>
              <w:rPr>
                <w:rFonts w:cs="Arial"/>
                <w:lang w:eastAsia="en-US"/>
              </w:rPr>
            </w:pPr>
            <w:r w:rsidRPr="00EC5BC0">
              <w:rPr>
                <w:rFonts w:cs="Arial"/>
                <w:lang w:eastAsia="en-US"/>
              </w:rPr>
              <w:t>12</w:t>
            </w:r>
          </w:p>
        </w:tc>
        <w:tc>
          <w:tcPr>
            <w:tcW w:w="907" w:type="dxa"/>
          </w:tcPr>
          <w:p w14:paraId="438D0C25" w14:textId="77777777" w:rsidR="00FA28C8" w:rsidRPr="00EC5BC0" w:rsidRDefault="00FA28C8" w:rsidP="00355985">
            <w:pPr>
              <w:pStyle w:val="TAC"/>
              <w:rPr>
                <w:rFonts w:cs="Arial"/>
                <w:lang w:eastAsia="en-US"/>
              </w:rPr>
            </w:pPr>
            <w:r w:rsidRPr="00EC5BC0">
              <w:rPr>
                <w:rFonts w:cs="Arial"/>
                <w:lang w:eastAsia="en-US"/>
              </w:rPr>
              <w:t>12</w:t>
            </w:r>
          </w:p>
        </w:tc>
      </w:tr>
      <w:tr w:rsidR="00EC5BC0" w:rsidRPr="00EC5BC0" w14:paraId="42DF50B7" w14:textId="77777777" w:rsidTr="00355985">
        <w:trPr>
          <w:jc w:val="center"/>
        </w:trPr>
        <w:tc>
          <w:tcPr>
            <w:tcW w:w="3175" w:type="dxa"/>
          </w:tcPr>
          <w:p w14:paraId="49425124" w14:textId="77777777" w:rsidR="00FA28C8" w:rsidRPr="00EC5BC0" w:rsidRDefault="00FA28C8" w:rsidP="00355985">
            <w:pPr>
              <w:pStyle w:val="TAL"/>
              <w:rPr>
                <w:rFonts w:cs="Arial"/>
                <w:lang w:eastAsia="en-US"/>
              </w:rPr>
            </w:pPr>
            <w:r w:rsidRPr="00EC5BC0">
              <w:rPr>
                <w:rFonts w:cs="Arial"/>
                <w:lang w:eastAsia="en-US"/>
              </w:rPr>
              <w:t>Modulation</w:t>
            </w:r>
          </w:p>
        </w:tc>
        <w:tc>
          <w:tcPr>
            <w:tcW w:w="907" w:type="dxa"/>
          </w:tcPr>
          <w:p w14:paraId="102FB2F7"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0F15BE4"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165EE91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5221A240"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6F5A4B3C" w14:textId="77777777" w:rsidR="00FA28C8" w:rsidRPr="00EC5BC0" w:rsidRDefault="00FA28C8" w:rsidP="00355985">
            <w:pPr>
              <w:pStyle w:val="TAC"/>
              <w:rPr>
                <w:rFonts w:cs="Arial"/>
                <w:lang w:eastAsia="en-US"/>
              </w:rPr>
            </w:pPr>
            <w:r w:rsidRPr="00EC5BC0">
              <w:rPr>
                <w:rFonts w:cs="Arial"/>
                <w:lang w:eastAsia="en-US"/>
              </w:rPr>
              <w:t>QPSK</w:t>
            </w:r>
          </w:p>
        </w:tc>
        <w:tc>
          <w:tcPr>
            <w:tcW w:w="907" w:type="dxa"/>
          </w:tcPr>
          <w:p w14:paraId="760542C4" w14:textId="77777777" w:rsidR="00FA28C8" w:rsidRPr="00EC5BC0" w:rsidRDefault="00FA28C8" w:rsidP="00355985">
            <w:pPr>
              <w:pStyle w:val="TAC"/>
              <w:rPr>
                <w:rFonts w:cs="Arial"/>
                <w:lang w:eastAsia="en-US"/>
              </w:rPr>
            </w:pPr>
            <w:r w:rsidRPr="00EC5BC0">
              <w:rPr>
                <w:rFonts w:cs="Arial"/>
                <w:lang w:eastAsia="en-US"/>
              </w:rPr>
              <w:t>QPSK</w:t>
            </w:r>
          </w:p>
        </w:tc>
      </w:tr>
      <w:tr w:rsidR="00EC5BC0" w:rsidRPr="00EC5BC0" w14:paraId="4F769746" w14:textId="77777777" w:rsidTr="00355985">
        <w:trPr>
          <w:jc w:val="center"/>
        </w:trPr>
        <w:tc>
          <w:tcPr>
            <w:tcW w:w="3175" w:type="dxa"/>
          </w:tcPr>
          <w:p w14:paraId="0C284B89" w14:textId="77777777" w:rsidR="00FA28C8" w:rsidRPr="00EC5BC0" w:rsidRDefault="00FA28C8" w:rsidP="00355985">
            <w:pPr>
              <w:pStyle w:val="TAL"/>
              <w:tabs>
                <w:tab w:val="left" w:pos="1221"/>
              </w:tabs>
              <w:rPr>
                <w:rFonts w:cs="Arial"/>
                <w:lang w:eastAsia="en-US"/>
              </w:rPr>
            </w:pPr>
            <w:r w:rsidRPr="00EC5BC0">
              <w:rPr>
                <w:rFonts w:cs="Arial"/>
                <w:lang w:eastAsia="en-US"/>
              </w:rPr>
              <w:t>Code rate</w:t>
            </w:r>
          </w:p>
        </w:tc>
        <w:tc>
          <w:tcPr>
            <w:tcW w:w="907" w:type="dxa"/>
          </w:tcPr>
          <w:p w14:paraId="00E66C17" w14:textId="77777777" w:rsidR="00FA28C8" w:rsidRPr="00EC5BC0" w:rsidRDefault="00FA28C8" w:rsidP="00355985">
            <w:pPr>
              <w:pStyle w:val="TAC"/>
              <w:rPr>
                <w:rFonts w:cs="Arial"/>
                <w:lang w:eastAsia="en-US"/>
              </w:rPr>
            </w:pPr>
            <w:r w:rsidRPr="00EC5BC0">
              <w:rPr>
                <w:rFonts w:cs="Arial"/>
                <w:lang w:eastAsia="en-US"/>
              </w:rPr>
              <w:t>0.3</w:t>
            </w:r>
            <w:r w:rsidRPr="00EC5BC0">
              <w:rPr>
                <w:rFonts w:cs="Arial"/>
                <w:lang w:eastAsia="zh-CN"/>
              </w:rPr>
              <w:t>6</w:t>
            </w:r>
          </w:p>
        </w:tc>
        <w:tc>
          <w:tcPr>
            <w:tcW w:w="907" w:type="dxa"/>
          </w:tcPr>
          <w:p w14:paraId="22CD4D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90FDE01"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0C4AC03"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0407B095" w14:textId="77777777" w:rsidR="00FA28C8" w:rsidRPr="00EC5BC0" w:rsidRDefault="00FA28C8" w:rsidP="00355985">
            <w:pPr>
              <w:pStyle w:val="TAC"/>
              <w:rPr>
                <w:rFonts w:cs="Arial"/>
                <w:lang w:eastAsia="en-US"/>
              </w:rPr>
            </w:pPr>
            <w:r w:rsidRPr="00EC5BC0">
              <w:rPr>
                <w:rFonts w:cs="Arial"/>
                <w:lang w:eastAsia="en-US"/>
              </w:rPr>
              <w:t xml:space="preserve">0.36 </w:t>
            </w:r>
          </w:p>
        </w:tc>
        <w:tc>
          <w:tcPr>
            <w:tcW w:w="907" w:type="dxa"/>
          </w:tcPr>
          <w:p w14:paraId="360DEE2A" w14:textId="77777777" w:rsidR="00FA28C8" w:rsidRPr="00EC5BC0" w:rsidRDefault="00FA28C8" w:rsidP="00355985">
            <w:pPr>
              <w:pStyle w:val="TAC"/>
              <w:rPr>
                <w:rFonts w:cs="Arial"/>
                <w:lang w:eastAsia="en-US"/>
              </w:rPr>
            </w:pPr>
            <w:r w:rsidRPr="00EC5BC0">
              <w:rPr>
                <w:rFonts w:cs="Arial"/>
                <w:lang w:eastAsia="en-US"/>
              </w:rPr>
              <w:t xml:space="preserve">0.36 </w:t>
            </w:r>
          </w:p>
        </w:tc>
      </w:tr>
      <w:tr w:rsidR="00EC5BC0" w:rsidRPr="00EC5BC0" w14:paraId="12AE9F76" w14:textId="77777777" w:rsidTr="00355985">
        <w:trPr>
          <w:jc w:val="center"/>
        </w:trPr>
        <w:tc>
          <w:tcPr>
            <w:tcW w:w="3175" w:type="dxa"/>
          </w:tcPr>
          <w:p w14:paraId="1396465A" w14:textId="77777777" w:rsidR="00FA28C8" w:rsidRPr="00EC5BC0" w:rsidRDefault="00FA28C8" w:rsidP="00355985">
            <w:pPr>
              <w:pStyle w:val="TAL"/>
              <w:tabs>
                <w:tab w:val="center" w:pos="1576"/>
              </w:tabs>
              <w:rPr>
                <w:rFonts w:cs="Arial"/>
                <w:lang w:eastAsia="zh-CN"/>
              </w:rPr>
            </w:pPr>
            <w:r w:rsidRPr="00EC5BC0">
              <w:rPr>
                <w:rFonts w:cs="Arial"/>
                <w:lang w:eastAsia="zh-CN"/>
              </w:rPr>
              <w:t>MCS i</w:t>
            </w:r>
            <w:r w:rsidRPr="00EC5BC0">
              <w:rPr>
                <w:rFonts w:cs="Arial"/>
                <w:lang w:eastAsia="en-US"/>
              </w:rPr>
              <w:t>ndex</w:t>
            </w:r>
          </w:p>
        </w:tc>
        <w:tc>
          <w:tcPr>
            <w:tcW w:w="907" w:type="dxa"/>
          </w:tcPr>
          <w:p w14:paraId="0715B015"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6610D0BF"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2E25154A"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5FAE92EB"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c>
          <w:tcPr>
            <w:tcW w:w="907" w:type="dxa"/>
          </w:tcPr>
          <w:p w14:paraId="474735CF" w14:textId="77777777" w:rsidR="00FA28C8" w:rsidRPr="00EC5BC0" w:rsidRDefault="00FA28C8" w:rsidP="00355985">
            <w:pPr>
              <w:pStyle w:val="TAC"/>
              <w:rPr>
                <w:rFonts w:cs="Arial"/>
                <w:lang w:eastAsia="zh-CN"/>
              </w:rPr>
            </w:pPr>
            <w:r w:rsidRPr="00EC5BC0">
              <w:rPr>
                <w:rFonts w:cs="Arial"/>
                <w:lang w:eastAsia="zh-CN"/>
              </w:rPr>
              <w:t>6</w:t>
            </w:r>
          </w:p>
        </w:tc>
        <w:tc>
          <w:tcPr>
            <w:tcW w:w="907" w:type="dxa"/>
          </w:tcPr>
          <w:p w14:paraId="11E82A62" w14:textId="77777777" w:rsidR="00FA28C8" w:rsidRPr="00EC5BC0" w:rsidRDefault="00FA28C8" w:rsidP="00355985">
            <w:pPr>
              <w:pStyle w:val="TAC"/>
              <w:tabs>
                <w:tab w:val="center" w:pos="250"/>
              </w:tabs>
              <w:rPr>
                <w:rFonts w:cs="Arial"/>
                <w:lang w:eastAsia="zh-CN"/>
              </w:rPr>
            </w:pPr>
            <w:r w:rsidRPr="00EC5BC0">
              <w:rPr>
                <w:rFonts w:cs="Arial"/>
                <w:lang w:eastAsia="zh-CN"/>
              </w:rPr>
              <w:t>6</w:t>
            </w:r>
          </w:p>
        </w:tc>
      </w:tr>
      <w:tr w:rsidR="00EC5BC0" w:rsidRPr="00EC5BC0" w14:paraId="35EBE2E8" w14:textId="77777777" w:rsidTr="00355985">
        <w:trPr>
          <w:jc w:val="center"/>
        </w:trPr>
        <w:tc>
          <w:tcPr>
            <w:tcW w:w="3175" w:type="dxa"/>
          </w:tcPr>
          <w:p w14:paraId="50282BA3" w14:textId="77777777" w:rsidR="00FA28C8" w:rsidRPr="00EC5BC0" w:rsidRDefault="00FA28C8" w:rsidP="00355985">
            <w:pPr>
              <w:pStyle w:val="TAL"/>
              <w:rPr>
                <w:rFonts w:cs="Arial"/>
                <w:lang w:eastAsia="en-US"/>
              </w:rPr>
            </w:pPr>
            <w:r w:rsidRPr="00EC5BC0">
              <w:rPr>
                <w:rFonts w:cs="Arial"/>
                <w:lang w:eastAsia="en-US"/>
              </w:rPr>
              <w:t>Payload size (bits)</w:t>
            </w:r>
          </w:p>
        </w:tc>
        <w:tc>
          <w:tcPr>
            <w:tcW w:w="907" w:type="dxa"/>
          </w:tcPr>
          <w:p w14:paraId="301EE7C7" w14:textId="77777777" w:rsidR="00FA28C8" w:rsidRPr="00EC5BC0" w:rsidRDefault="00FA28C8" w:rsidP="00355985">
            <w:pPr>
              <w:pStyle w:val="TAC"/>
              <w:rPr>
                <w:rFonts w:cs="Arial"/>
                <w:lang w:eastAsia="en-US"/>
              </w:rPr>
            </w:pPr>
            <w:r w:rsidRPr="00EC5BC0">
              <w:rPr>
                <w:rFonts w:cs="Arial"/>
                <w:lang w:eastAsia="en-US"/>
              </w:rPr>
              <w:t>600</w:t>
            </w:r>
          </w:p>
        </w:tc>
        <w:tc>
          <w:tcPr>
            <w:tcW w:w="907" w:type="dxa"/>
          </w:tcPr>
          <w:p w14:paraId="2CAE95C9" w14:textId="77777777" w:rsidR="00FA28C8" w:rsidRPr="00EC5BC0" w:rsidRDefault="00FA28C8" w:rsidP="00355985">
            <w:pPr>
              <w:pStyle w:val="TAC"/>
              <w:rPr>
                <w:rFonts w:cs="Arial"/>
                <w:lang w:eastAsia="en-US"/>
              </w:rPr>
            </w:pPr>
            <w:r w:rsidRPr="00EC5BC0">
              <w:rPr>
                <w:rFonts w:cs="Arial"/>
                <w:lang w:eastAsia="en-US"/>
              </w:rPr>
              <w:t>1544</w:t>
            </w:r>
          </w:p>
        </w:tc>
        <w:tc>
          <w:tcPr>
            <w:tcW w:w="907" w:type="dxa"/>
          </w:tcPr>
          <w:p w14:paraId="40B5075A" w14:textId="77777777" w:rsidR="00FA28C8" w:rsidRPr="00EC5BC0" w:rsidRDefault="00FA28C8" w:rsidP="00355985">
            <w:pPr>
              <w:pStyle w:val="TAC"/>
              <w:rPr>
                <w:rFonts w:cs="Arial"/>
                <w:lang w:eastAsia="en-US"/>
              </w:rPr>
            </w:pPr>
            <w:r w:rsidRPr="00EC5BC0">
              <w:rPr>
                <w:rFonts w:cs="Arial"/>
                <w:lang w:eastAsia="en-US"/>
              </w:rPr>
              <w:t>2600</w:t>
            </w:r>
          </w:p>
        </w:tc>
        <w:tc>
          <w:tcPr>
            <w:tcW w:w="907" w:type="dxa"/>
          </w:tcPr>
          <w:p w14:paraId="7BE7DE89" w14:textId="77777777" w:rsidR="00FA28C8" w:rsidRPr="00EC5BC0" w:rsidRDefault="00FA28C8" w:rsidP="00355985">
            <w:pPr>
              <w:pStyle w:val="TAC"/>
              <w:rPr>
                <w:rFonts w:cs="Arial"/>
                <w:lang w:eastAsia="en-US"/>
              </w:rPr>
            </w:pPr>
            <w:r w:rsidRPr="00EC5BC0">
              <w:rPr>
                <w:rFonts w:cs="Arial"/>
                <w:lang w:eastAsia="en-US"/>
              </w:rPr>
              <w:t>5160</w:t>
            </w:r>
          </w:p>
        </w:tc>
        <w:tc>
          <w:tcPr>
            <w:tcW w:w="907" w:type="dxa"/>
          </w:tcPr>
          <w:p w14:paraId="09511B9E" w14:textId="77777777" w:rsidR="00FA28C8" w:rsidRPr="00EC5BC0" w:rsidRDefault="00FA28C8" w:rsidP="00355985">
            <w:pPr>
              <w:pStyle w:val="TAC"/>
              <w:rPr>
                <w:rFonts w:cs="Arial"/>
                <w:lang w:eastAsia="en-US"/>
              </w:rPr>
            </w:pPr>
            <w:r w:rsidRPr="00EC5BC0">
              <w:rPr>
                <w:rFonts w:cs="Arial"/>
                <w:lang w:eastAsia="en-US"/>
              </w:rPr>
              <w:t>7736</w:t>
            </w:r>
          </w:p>
        </w:tc>
        <w:tc>
          <w:tcPr>
            <w:tcW w:w="907" w:type="dxa"/>
          </w:tcPr>
          <w:p w14:paraId="079D3AF8" w14:textId="77777777" w:rsidR="00FA28C8" w:rsidRPr="00EC5BC0" w:rsidRDefault="00FA28C8" w:rsidP="00355985">
            <w:pPr>
              <w:pStyle w:val="TAC"/>
              <w:rPr>
                <w:rFonts w:cs="Arial"/>
                <w:lang w:eastAsia="en-US"/>
              </w:rPr>
            </w:pPr>
            <w:r w:rsidRPr="00EC5BC0">
              <w:rPr>
                <w:rFonts w:cs="Arial"/>
                <w:lang w:eastAsia="en-US"/>
              </w:rPr>
              <w:t>10296</w:t>
            </w:r>
          </w:p>
        </w:tc>
      </w:tr>
      <w:tr w:rsidR="00EC5BC0" w:rsidRPr="00EC5BC0" w14:paraId="4BFDEB69" w14:textId="77777777" w:rsidTr="00355985">
        <w:trPr>
          <w:jc w:val="center"/>
        </w:trPr>
        <w:tc>
          <w:tcPr>
            <w:tcW w:w="3175" w:type="dxa"/>
          </w:tcPr>
          <w:p w14:paraId="356CBB91" w14:textId="77777777" w:rsidR="00FA28C8" w:rsidRPr="00EC5BC0" w:rsidRDefault="00FA28C8" w:rsidP="00355985">
            <w:pPr>
              <w:pStyle w:val="TAL"/>
              <w:rPr>
                <w:rFonts w:cs="Arial"/>
                <w:szCs w:val="22"/>
                <w:lang w:eastAsia="en-US"/>
              </w:rPr>
            </w:pPr>
            <w:r w:rsidRPr="00EC5BC0">
              <w:rPr>
                <w:rFonts w:cs="Arial"/>
                <w:szCs w:val="22"/>
                <w:lang w:eastAsia="en-US"/>
              </w:rPr>
              <w:t>Transport block CRC (bits)</w:t>
            </w:r>
          </w:p>
        </w:tc>
        <w:tc>
          <w:tcPr>
            <w:tcW w:w="907" w:type="dxa"/>
          </w:tcPr>
          <w:p w14:paraId="276488FD"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56E8072F"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1E687589"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2871CBFB"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0AB3367"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2DFBA61"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5F479A7D" w14:textId="77777777" w:rsidTr="00355985">
        <w:trPr>
          <w:jc w:val="center"/>
        </w:trPr>
        <w:tc>
          <w:tcPr>
            <w:tcW w:w="3175" w:type="dxa"/>
          </w:tcPr>
          <w:p w14:paraId="673D029E" w14:textId="77777777" w:rsidR="00FA28C8" w:rsidRPr="00EC5BC0" w:rsidRDefault="00FA28C8" w:rsidP="00355985">
            <w:pPr>
              <w:pStyle w:val="TAL"/>
              <w:rPr>
                <w:rFonts w:cs="Arial"/>
                <w:lang w:eastAsia="en-US"/>
              </w:rPr>
            </w:pPr>
            <w:r w:rsidRPr="00EC5BC0">
              <w:rPr>
                <w:rFonts w:cs="Arial"/>
                <w:lang w:eastAsia="en-US"/>
              </w:rPr>
              <w:t>Code block CRC size (bits)</w:t>
            </w:r>
          </w:p>
        </w:tc>
        <w:tc>
          <w:tcPr>
            <w:tcW w:w="907" w:type="dxa"/>
          </w:tcPr>
          <w:p w14:paraId="2A9A61AF"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7FA23AD5"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0DB7E96E"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6382D1BD" w14:textId="77777777" w:rsidR="00FA28C8" w:rsidRPr="00EC5BC0" w:rsidRDefault="00FA28C8" w:rsidP="00355985">
            <w:pPr>
              <w:pStyle w:val="TAC"/>
              <w:rPr>
                <w:rFonts w:cs="Arial"/>
                <w:lang w:eastAsia="en-US"/>
              </w:rPr>
            </w:pPr>
            <w:r w:rsidRPr="00EC5BC0">
              <w:rPr>
                <w:rFonts w:cs="Arial"/>
                <w:lang w:eastAsia="en-US"/>
              </w:rPr>
              <w:t>0</w:t>
            </w:r>
          </w:p>
        </w:tc>
        <w:tc>
          <w:tcPr>
            <w:tcW w:w="907" w:type="dxa"/>
          </w:tcPr>
          <w:p w14:paraId="2CB52304" w14:textId="77777777" w:rsidR="00FA28C8" w:rsidRPr="00EC5BC0" w:rsidRDefault="00FA28C8" w:rsidP="00355985">
            <w:pPr>
              <w:pStyle w:val="TAC"/>
              <w:rPr>
                <w:rFonts w:cs="Arial"/>
                <w:lang w:eastAsia="en-US"/>
              </w:rPr>
            </w:pPr>
            <w:r w:rsidRPr="00EC5BC0">
              <w:rPr>
                <w:rFonts w:cs="Arial"/>
                <w:lang w:eastAsia="en-US"/>
              </w:rPr>
              <w:t>24</w:t>
            </w:r>
          </w:p>
        </w:tc>
        <w:tc>
          <w:tcPr>
            <w:tcW w:w="907" w:type="dxa"/>
          </w:tcPr>
          <w:p w14:paraId="3C0D24BF" w14:textId="77777777" w:rsidR="00FA28C8" w:rsidRPr="00EC5BC0" w:rsidRDefault="00FA28C8" w:rsidP="00355985">
            <w:pPr>
              <w:pStyle w:val="TAC"/>
              <w:rPr>
                <w:rFonts w:cs="Arial"/>
                <w:lang w:eastAsia="en-US"/>
              </w:rPr>
            </w:pPr>
            <w:r w:rsidRPr="00EC5BC0">
              <w:rPr>
                <w:rFonts w:cs="Arial"/>
                <w:lang w:eastAsia="en-US"/>
              </w:rPr>
              <w:t>24</w:t>
            </w:r>
          </w:p>
        </w:tc>
      </w:tr>
      <w:tr w:rsidR="00EC5BC0" w:rsidRPr="00EC5BC0" w14:paraId="1EDED202" w14:textId="77777777" w:rsidTr="00355985">
        <w:trPr>
          <w:jc w:val="center"/>
        </w:trPr>
        <w:tc>
          <w:tcPr>
            <w:tcW w:w="3175" w:type="dxa"/>
          </w:tcPr>
          <w:p w14:paraId="58FE84DA" w14:textId="77777777" w:rsidR="00FA28C8" w:rsidRPr="00EC5BC0" w:rsidRDefault="00FA28C8" w:rsidP="00355985">
            <w:pPr>
              <w:pStyle w:val="TAL"/>
              <w:rPr>
                <w:rFonts w:cs="Arial"/>
                <w:lang w:eastAsia="en-US"/>
              </w:rPr>
            </w:pPr>
            <w:r w:rsidRPr="00EC5BC0">
              <w:rPr>
                <w:rFonts w:cs="Arial"/>
                <w:lang w:eastAsia="en-US"/>
              </w:rPr>
              <w:t>Number of code blocks - C</w:t>
            </w:r>
          </w:p>
        </w:tc>
        <w:tc>
          <w:tcPr>
            <w:tcW w:w="907" w:type="dxa"/>
          </w:tcPr>
          <w:p w14:paraId="373B7810"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F79C19E"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7D05D95C"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64708E23" w14:textId="77777777" w:rsidR="00FA28C8" w:rsidRPr="00EC5BC0" w:rsidRDefault="00FA28C8" w:rsidP="00355985">
            <w:pPr>
              <w:pStyle w:val="TAC"/>
              <w:rPr>
                <w:rFonts w:cs="Arial"/>
                <w:lang w:eastAsia="en-US"/>
              </w:rPr>
            </w:pPr>
            <w:r w:rsidRPr="00EC5BC0">
              <w:rPr>
                <w:rFonts w:cs="Arial"/>
                <w:lang w:eastAsia="en-US"/>
              </w:rPr>
              <w:t>1</w:t>
            </w:r>
          </w:p>
        </w:tc>
        <w:tc>
          <w:tcPr>
            <w:tcW w:w="907" w:type="dxa"/>
          </w:tcPr>
          <w:p w14:paraId="4D09CE53" w14:textId="77777777" w:rsidR="00FA28C8" w:rsidRPr="00EC5BC0" w:rsidRDefault="00FA28C8" w:rsidP="00355985">
            <w:pPr>
              <w:pStyle w:val="TAC"/>
              <w:rPr>
                <w:rFonts w:cs="Arial"/>
                <w:lang w:eastAsia="zh-CN"/>
              </w:rPr>
            </w:pPr>
            <w:r w:rsidRPr="00EC5BC0">
              <w:rPr>
                <w:rFonts w:cs="Arial"/>
                <w:lang w:eastAsia="zh-CN"/>
              </w:rPr>
              <w:t>2</w:t>
            </w:r>
          </w:p>
        </w:tc>
        <w:tc>
          <w:tcPr>
            <w:tcW w:w="907" w:type="dxa"/>
          </w:tcPr>
          <w:p w14:paraId="0C3D186D" w14:textId="77777777" w:rsidR="00FA28C8" w:rsidRPr="00EC5BC0" w:rsidRDefault="00FA28C8" w:rsidP="00355985">
            <w:pPr>
              <w:pStyle w:val="TAC"/>
              <w:rPr>
                <w:rFonts w:cs="Arial"/>
                <w:lang w:eastAsia="en-US"/>
              </w:rPr>
            </w:pPr>
            <w:r w:rsidRPr="00EC5BC0">
              <w:rPr>
                <w:rFonts w:cs="Arial"/>
                <w:lang w:eastAsia="en-US"/>
              </w:rPr>
              <w:t>2</w:t>
            </w:r>
          </w:p>
        </w:tc>
      </w:tr>
      <w:tr w:rsidR="00EC5BC0" w:rsidRPr="00EC5BC0" w14:paraId="39AAF78E" w14:textId="77777777" w:rsidTr="00355985">
        <w:trPr>
          <w:jc w:val="center"/>
        </w:trPr>
        <w:tc>
          <w:tcPr>
            <w:tcW w:w="3175" w:type="dxa"/>
          </w:tcPr>
          <w:p w14:paraId="652B6A58" w14:textId="77777777" w:rsidR="00FA28C8" w:rsidRPr="00EC5BC0" w:rsidRDefault="00FA28C8" w:rsidP="00355985">
            <w:pPr>
              <w:pStyle w:val="TAL"/>
              <w:snapToGrid w:val="0"/>
              <w:rPr>
                <w:rFonts w:cs="Arial"/>
                <w:lang w:eastAsia="en-US"/>
              </w:rPr>
            </w:pPr>
            <w:r w:rsidRPr="00EC5BC0">
              <w:rPr>
                <w:rFonts w:cs="Arial"/>
                <w:lang w:eastAsia="en-US"/>
              </w:rPr>
              <w:t>Coded block size including 12bits trellis termination (bits)</w:t>
            </w:r>
          </w:p>
        </w:tc>
        <w:tc>
          <w:tcPr>
            <w:tcW w:w="907" w:type="dxa"/>
          </w:tcPr>
          <w:p w14:paraId="4D9BA715"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1884</w:t>
            </w:r>
          </w:p>
        </w:tc>
        <w:tc>
          <w:tcPr>
            <w:tcW w:w="907" w:type="dxa"/>
          </w:tcPr>
          <w:p w14:paraId="6765A6C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4716</w:t>
            </w:r>
          </w:p>
        </w:tc>
        <w:tc>
          <w:tcPr>
            <w:tcW w:w="907" w:type="dxa"/>
          </w:tcPr>
          <w:p w14:paraId="41BCB59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7884</w:t>
            </w:r>
          </w:p>
        </w:tc>
        <w:tc>
          <w:tcPr>
            <w:tcW w:w="907" w:type="dxa"/>
          </w:tcPr>
          <w:p w14:paraId="7F8FB87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c>
          <w:tcPr>
            <w:tcW w:w="907" w:type="dxa"/>
          </w:tcPr>
          <w:p w14:paraId="47A3F60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11724</w:t>
            </w:r>
          </w:p>
        </w:tc>
        <w:tc>
          <w:tcPr>
            <w:tcW w:w="907" w:type="dxa"/>
          </w:tcPr>
          <w:p w14:paraId="782189A8"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15564</w:t>
            </w:r>
          </w:p>
        </w:tc>
      </w:tr>
      <w:tr w:rsidR="00EC5BC0" w:rsidRPr="00EC5BC0" w14:paraId="527B5776" w14:textId="77777777" w:rsidTr="00355985">
        <w:trPr>
          <w:jc w:val="center"/>
        </w:trPr>
        <w:tc>
          <w:tcPr>
            <w:tcW w:w="3175" w:type="dxa"/>
          </w:tcPr>
          <w:p w14:paraId="6EE7D06F" w14:textId="77777777" w:rsidR="00FA28C8" w:rsidRPr="00EC5BC0" w:rsidRDefault="00FA28C8" w:rsidP="00355985">
            <w:pPr>
              <w:pStyle w:val="TAL"/>
              <w:snapToGrid w:val="0"/>
              <w:rPr>
                <w:rFonts w:cs="Arial"/>
                <w:lang w:eastAsia="en-US"/>
              </w:rPr>
            </w:pPr>
            <w:r w:rsidRPr="00EC5BC0">
              <w:rPr>
                <w:rFonts w:cs="Arial"/>
                <w:lang w:eastAsia="en-US"/>
              </w:rPr>
              <w:t>Total number of bits per sub-frame</w:t>
            </w:r>
          </w:p>
        </w:tc>
        <w:tc>
          <w:tcPr>
            <w:tcW w:w="907" w:type="dxa"/>
          </w:tcPr>
          <w:p w14:paraId="4E3427F6"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1728</w:t>
            </w:r>
          </w:p>
        </w:tc>
        <w:tc>
          <w:tcPr>
            <w:tcW w:w="907" w:type="dxa"/>
          </w:tcPr>
          <w:p w14:paraId="41EDE91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4320</w:t>
            </w:r>
          </w:p>
        </w:tc>
        <w:tc>
          <w:tcPr>
            <w:tcW w:w="907" w:type="dxa"/>
          </w:tcPr>
          <w:p w14:paraId="5F14510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2975576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c>
          <w:tcPr>
            <w:tcW w:w="907" w:type="dxa"/>
          </w:tcPr>
          <w:p w14:paraId="15A7E1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21600</w:t>
            </w:r>
          </w:p>
        </w:tc>
        <w:tc>
          <w:tcPr>
            <w:tcW w:w="907" w:type="dxa"/>
          </w:tcPr>
          <w:p w14:paraId="647AB4EA"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28800</w:t>
            </w:r>
          </w:p>
        </w:tc>
      </w:tr>
      <w:tr w:rsidR="00EC5BC0" w:rsidRPr="00EC5BC0" w14:paraId="00E90DCC" w14:textId="77777777" w:rsidTr="00355985">
        <w:trPr>
          <w:trHeight w:val="56"/>
          <w:jc w:val="center"/>
        </w:trPr>
        <w:tc>
          <w:tcPr>
            <w:tcW w:w="3175" w:type="dxa"/>
          </w:tcPr>
          <w:p w14:paraId="60D73DA1" w14:textId="77777777" w:rsidR="00FA28C8" w:rsidRPr="00EC5BC0" w:rsidRDefault="00FA28C8" w:rsidP="00355985">
            <w:pPr>
              <w:pStyle w:val="TAL"/>
              <w:snapToGrid w:val="0"/>
              <w:rPr>
                <w:rFonts w:cs="Arial"/>
                <w:lang w:eastAsia="en-US"/>
              </w:rPr>
            </w:pPr>
            <w:r w:rsidRPr="00EC5BC0">
              <w:rPr>
                <w:rFonts w:cs="Arial"/>
                <w:lang w:eastAsia="en-US"/>
              </w:rPr>
              <w:t>Total symbols per sub-frame</w:t>
            </w:r>
          </w:p>
        </w:tc>
        <w:tc>
          <w:tcPr>
            <w:tcW w:w="907" w:type="dxa"/>
          </w:tcPr>
          <w:p w14:paraId="3C643BAE"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864</w:t>
            </w:r>
          </w:p>
        </w:tc>
        <w:tc>
          <w:tcPr>
            <w:tcW w:w="907" w:type="dxa"/>
          </w:tcPr>
          <w:p w14:paraId="6C525527"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2160</w:t>
            </w:r>
          </w:p>
        </w:tc>
        <w:tc>
          <w:tcPr>
            <w:tcW w:w="907" w:type="dxa"/>
          </w:tcPr>
          <w:p w14:paraId="2D99BC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3600</w:t>
            </w:r>
          </w:p>
        </w:tc>
        <w:tc>
          <w:tcPr>
            <w:tcW w:w="907" w:type="dxa"/>
          </w:tcPr>
          <w:p w14:paraId="7DD95E49"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7200</w:t>
            </w:r>
          </w:p>
        </w:tc>
        <w:tc>
          <w:tcPr>
            <w:tcW w:w="907" w:type="dxa"/>
          </w:tcPr>
          <w:p w14:paraId="17031CF2"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10800</w:t>
            </w:r>
          </w:p>
        </w:tc>
        <w:tc>
          <w:tcPr>
            <w:tcW w:w="907" w:type="dxa"/>
          </w:tcPr>
          <w:p w14:paraId="6D7A1E4B" w14:textId="77777777" w:rsidR="00FA28C8" w:rsidRPr="00EC5BC0" w:rsidRDefault="00FA28C8" w:rsidP="00355985">
            <w:pPr>
              <w:snapToGrid w:val="0"/>
              <w:spacing w:after="0"/>
              <w:jc w:val="center"/>
              <w:rPr>
                <w:rFonts w:ascii="Arial" w:hAnsi="Arial" w:cs="Arial"/>
                <w:sz w:val="18"/>
              </w:rPr>
            </w:pPr>
            <w:r w:rsidRPr="00EC5BC0">
              <w:rPr>
                <w:rFonts w:ascii="Arial" w:hAnsi="Arial" w:cs="Arial"/>
                <w:sz w:val="18"/>
              </w:rPr>
              <w:t>14400</w:t>
            </w:r>
          </w:p>
        </w:tc>
      </w:tr>
      <w:tr w:rsidR="00FA28C8" w:rsidRPr="00EC5BC0" w14:paraId="60627E82" w14:textId="77777777" w:rsidTr="00355985">
        <w:trPr>
          <w:trHeight w:val="56"/>
          <w:jc w:val="center"/>
        </w:trPr>
        <w:tc>
          <w:tcPr>
            <w:tcW w:w="8617" w:type="dxa"/>
            <w:gridSpan w:val="7"/>
          </w:tcPr>
          <w:p w14:paraId="07C309FA" w14:textId="77777777" w:rsidR="00FA28C8" w:rsidRPr="00EC5BC0" w:rsidRDefault="00FA28C8" w:rsidP="00FA28C8">
            <w:pPr>
              <w:pStyle w:val="TAN"/>
              <w:rPr>
                <w:rFonts w:cs="Arial"/>
                <w:i/>
                <w:lang w:eastAsia="en-US"/>
              </w:rPr>
            </w:pPr>
            <w:r w:rsidRPr="00EC5BC0">
              <w:rPr>
                <w:rFonts w:cs="Arial"/>
                <w:i/>
                <w:lang w:eastAsia="en-US"/>
              </w:rPr>
              <w:t>NOTE 1:</w:t>
            </w:r>
            <w:r w:rsidRPr="00EC5BC0">
              <w:rPr>
                <w:rFonts w:cs="Arial"/>
                <w:i/>
                <w:lang w:eastAsia="en-US"/>
              </w:rPr>
              <w:tab/>
            </w:r>
            <w:r w:rsidRPr="00EC5BC0">
              <w:rPr>
                <w:rFonts w:cs="Arial"/>
                <w:i/>
                <w:lang w:eastAsia="zh-CN"/>
              </w:rPr>
              <w:t>FRC A12-1, A12-2, A12-4, A12-6 are identical to FRC A3-2, A3-3, A3-5, A3-7, respectively.</w:t>
            </w:r>
          </w:p>
        </w:tc>
      </w:tr>
    </w:tbl>
    <w:p w14:paraId="3D9C1988" w14:textId="77777777" w:rsidR="00FA28C8" w:rsidRPr="00EC5BC0" w:rsidRDefault="00FA28C8" w:rsidP="00FA28C8">
      <w:pPr>
        <w:jc w:val="center"/>
        <w:rPr>
          <w:i/>
          <w:iCs/>
          <w:noProof/>
          <w:lang w:eastAsia="zh-CN"/>
        </w:rPr>
      </w:pPr>
    </w:p>
    <w:p w14:paraId="288C3F8A" w14:textId="77777777" w:rsidR="00FA28C8" w:rsidRPr="00EC5BC0"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EC5BC0">
        <w:rPr>
          <w:rFonts w:ascii="Arial" w:hAnsi="Arial"/>
          <w:sz w:val="36"/>
          <w:szCs w:val="36"/>
          <w:lang w:eastAsia="zh-CN"/>
        </w:rPr>
        <w:t>A.13</w:t>
      </w:r>
      <w:r w:rsidRPr="00EC5BC0">
        <w:rPr>
          <w:rFonts w:ascii="Arial" w:hAnsi="Arial"/>
          <w:sz w:val="36"/>
          <w:szCs w:val="36"/>
          <w:lang w:eastAsia="zh-CN"/>
        </w:rPr>
        <w:tab/>
        <w:t>Fixed Reference Channels for performance requirements (16QAM 1/2)</w:t>
      </w:r>
    </w:p>
    <w:p w14:paraId="276E4F66" w14:textId="77777777" w:rsidR="00FA28C8" w:rsidRPr="00EC5BC0" w:rsidRDefault="00FA28C8" w:rsidP="00FA28C8">
      <w:pPr>
        <w:pStyle w:val="TH"/>
      </w:pPr>
      <w:r w:rsidRPr="00EC5BC0">
        <w:t>Table A.</w:t>
      </w:r>
      <w:r w:rsidRPr="00EC5BC0">
        <w:rPr>
          <w:lang w:eastAsia="zh-CN"/>
        </w:rPr>
        <w:t>13-1:</w:t>
      </w:r>
      <w:r w:rsidRPr="00EC5BC0">
        <w:t xml:space="preserve"> FRC parameters for performance requirements (</w:t>
      </w:r>
      <w:r w:rsidRPr="00EC5BC0">
        <w:rPr>
          <w:lang w:eastAsia="zh-CN"/>
        </w:rPr>
        <w:t>16QAM 1/2</w:t>
      </w:r>
      <w:r w:rsidRPr="00EC5BC0">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EC5BC0" w:rsidRPr="00EC5BC0" w14:paraId="28578784" w14:textId="77777777" w:rsidTr="00355985">
        <w:trPr>
          <w:jc w:val="center"/>
        </w:trPr>
        <w:tc>
          <w:tcPr>
            <w:tcW w:w="1766" w:type="pct"/>
          </w:tcPr>
          <w:p w14:paraId="4DE8D3B8" w14:textId="77777777" w:rsidR="00FA28C8" w:rsidRPr="00EC5BC0" w:rsidRDefault="00FA28C8" w:rsidP="00FA28C8">
            <w:pPr>
              <w:pStyle w:val="TAH"/>
              <w:rPr>
                <w:rFonts w:cs="Arial"/>
                <w:lang w:eastAsia="en-US"/>
              </w:rPr>
            </w:pPr>
            <w:r w:rsidRPr="00EC5BC0">
              <w:rPr>
                <w:rFonts w:cs="Arial"/>
                <w:lang w:eastAsia="en-US"/>
              </w:rPr>
              <w:t>Reference channel</w:t>
            </w:r>
          </w:p>
        </w:tc>
        <w:tc>
          <w:tcPr>
            <w:tcW w:w="540" w:type="pct"/>
          </w:tcPr>
          <w:p w14:paraId="780F279C" w14:textId="77777777" w:rsidR="00FA28C8" w:rsidRPr="00EC5BC0" w:rsidRDefault="00FA28C8" w:rsidP="00FA28C8">
            <w:pPr>
              <w:pStyle w:val="TAH"/>
              <w:rPr>
                <w:rFonts w:cs="Arial"/>
                <w:lang w:eastAsia="zh-CN"/>
              </w:rPr>
            </w:pPr>
            <w:r w:rsidRPr="00EC5BC0">
              <w:rPr>
                <w:rFonts w:cs="Arial"/>
                <w:lang w:eastAsia="en-US"/>
              </w:rPr>
              <w:t>A</w:t>
            </w:r>
            <w:r w:rsidRPr="00EC5BC0">
              <w:rPr>
                <w:rFonts w:cs="Arial"/>
                <w:lang w:eastAsia="zh-CN"/>
              </w:rPr>
              <w:t>13</w:t>
            </w:r>
            <w:r w:rsidRPr="00EC5BC0">
              <w:rPr>
                <w:rFonts w:cs="Arial"/>
                <w:lang w:eastAsia="en-US"/>
              </w:rPr>
              <w:t>-1</w:t>
            </w:r>
          </w:p>
        </w:tc>
        <w:tc>
          <w:tcPr>
            <w:tcW w:w="540" w:type="pct"/>
          </w:tcPr>
          <w:p w14:paraId="786F8FD8"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-2</w:t>
            </w:r>
          </w:p>
        </w:tc>
        <w:tc>
          <w:tcPr>
            <w:tcW w:w="540" w:type="pct"/>
          </w:tcPr>
          <w:p w14:paraId="6AEE3B31"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-3</w:t>
            </w:r>
          </w:p>
        </w:tc>
        <w:tc>
          <w:tcPr>
            <w:tcW w:w="540" w:type="pct"/>
          </w:tcPr>
          <w:p w14:paraId="5061AC07"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-4</w:t>
            </w:r>
          </w:p>
        </w:tc>
        <w:tc>
          <w:tcPr>
            <w:tcW w:w="540" w:type="pct"/>
          </w:tcPr>
          <w:p w14:paraId="4E1171AB"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-5</w:t>
            </w:r>
          </w:p>
        </w:tc>
        <w:tc>
          <w:tcPr>
            <w:tcW w:w="533" w:type="pct"/>
          </w:tcPr>
          <w:p w14:paraId="0E4280E5" w14:textId="77777777" w:rsidR="00FA28C8" w:rsidRPr="00EC5BC0" w:rsidRDefault="00FA28C8" w:rsidP="00FA28C8">
            <w:pPr>
              <w:pStyle w:val="TAH"/>
              <w:rPr>
                <w:rFonts w:cs="Arial"/>
                <w:lang w:eastAsia="en-US"/>
              </w:rPr>
            </w:pPr>
            <w:r w:rsidRPr="00EC5BC0">
              <w:rPr>
                <w:rFonts w:cs="Arial"/>
                <w:lang w:eastAsia="en-US"/>
              </w:rPr>
              <w:t>A</w:t>
            </w:r>
            <w:r w:rsidRPr="00EC5BC0">
              <w:rPr>
                <w:rFonts w:cs="Arial"/>
                <w:lang w:eastAsia="zh-CN"/>
              </w:rPr>
              <w:t>13</w:t>
            </w:r>
            <w:r w:rsidRPr="00EC5BC0">
              <w:rPr>
                <w:rFonts w:cs="Arial"/>
                <w:lang w:eastAsia="en-US"/>
              </w:rPr>
              <w:t>-6</w:t>
            </w:r>
          </w:p>
        </w:tc>
      </w:tr>
      <w:tr w:rsidR="00EC5BC0" w:rsidRPr="00EC5BC0" w14:paraId="1742984A" w14:textId="77777777" w:rsidTr="00355985">
        <w:trPr>
          <w:jc w:val="center"/>
        </w:trPr>
        <w:tc>
          <w:tcPr>
            <w:tcW w:w="1766" w:type="pct"/>
          </w:tcPr>
          <w:p w14:paraId="40F6A0E1" w14:textId="77777777" w:rsidR="00FA28C8" w:rsidRPr="00EC5BC0" w:rsidRDefault="00FA28C8" w:rsidP="00FA28C8">
            <w:pPr>
              <w:pStyle w:val="TAL"/>
              <w:rPr>
                <w:rFonts w:cs="Arial"/>
                <w:lang w:eastAsia="en-US"/>
              </w:rPr>
            </w:pPr>
            <w:r w:rsidRPr="00EC5BC0">
              <w:rPr>
                <w:rFonts w:cs="Arial"/>
                <w:lang w:eastAsia="en-US"/>
              </w:rPr>
              <w:t>Allocated resource blocks</w:t>
            </w:r>
          </w:p>
        </w:tc>
        <w:tc>
          <w:tcPr>
            <w:tcW w:w="540" w:type="pct"/>
          </w:tcPr>
          <w:p w14:paraId="5086ADFB" w14:textId="77777777" w:rsidR="00FA28C8" w:rsidRPr="00EC5BC0" w:rsidRDefault="00FA28C8" w:rsidP="00FA28C8">
            <w:pPr>
              <w:pStyle w:val="TAC"/>
              <w:rPr>
                <w:rFonts w:cs="Arial"/>
                <w:lang w:eastAsia="en-US"/>
              </w:rPr>
            </w:pPr>
            <w:r w:rsidRPr="00EC5BC0">
              <w:rPr>
                <w:rFonts w:cs="Arial"/>
                <w:lang w:eastAsia="en-US"/>
              </w:rPr>
              <w:t>6</w:t>
            </w:r>
          </w:p>
        </w:tc>
        <w:tc>
          <w:tcPr>
            <w:tcW w:w="540" w:type="pct"/>
          </w:tcPr>
          <w:p w14:paraId="59CD52A5" w14:textId="77777777" w:rsidR="00FA28C8" w:rsidRPr="00EC5BC0" w:rsidRDefault="00FA28C8" w:rsidP="00FA28C8">
            <w:pPr>
              <w:pStyle w:val="TAC"/>
              <w:rPr>
                <w:rFonts w:cs="Arial"/>
                <w:lang w:eastAsia="en-US"/>
              </w:rPr>
            </w:pPr>
            <w:r w:rsidRPr="00EC5BC0">
              <w:rPr>
                <w:rFonts w:cs="Arial"/>
                <w:lang w:eastAsia="en-US"/>
              </w:rPr>
              <w:t>15</w:t>
            </w:r>
          </w:p>
        </w:tc>
        <w:tc>
          <w:tcPr>
            <w:tcW w:w="540" w:type="pct"/>
          </w:tcPr>
          <w:p w14:paraId="34E86353" w14:textId="77777777" w:rsidR="00FA28C8" w:rsidRPr="00EC5BC0" w:rsidRDefault="00FA28C8" w:rsidP="00FA28C8">
            <w:pPr>
              <w:pStyle w:val="TAC"/>
              <w:rPr>
                <w:rFonts w:cs="Arial"/>
                <w:lang w:eastAsia="en-US"/>
              </w:rPr>
            </w:pPr>
            <w:r w:rsidRPr="00EC5BC0">
              <w:rPr>
                <w:rFonts w:cs="Arial"/>
                <w:lang w:eastAsia="en-US"/>
              </w:rPr>
              <w:t>25</w:t>
            </w:r>
          </w:p>
        </w:tc>
        <w:tc>
          <w:tcPr>
            <w:tcW w:w="540" w:type="pct"/>
          </w:tcPr>
          <w:p w14:paraId="523749C2" w14:textId="77777777" w:rsidR="00FA28C8" w:rsidRPr="00EC5BC0" w:rsidRDefault="00FA28C8" w:rsidP="00FA28C8">
            <w:pPr>
              <w:pStyle w:val="TAC"/>
              <w:rPr>
                <w:rFonts w:cs="Arial"/>
                <w:lang w:eastAsia="en-US"/>
              </w:rPr>
            </w:pPr>
            <w:r w:rsidRPr="00EC5BC0">
              <w:rPr>
                <w:rFonts w:cs="Arial"/>
                <w:lang w:eastAsia="en-US"/>
              </w:rPr>
              <w:t>50</w:t>
            </w:r>
          </w:p>
        </w:tc>
        <w:tc>
          <w:tcPr>
            <w:tcW w:w="540" w:type="pct"/>
          </w:tcPr>
          <w:p w14:paraId="2E1572D1" w14:textId="77777777" w:rsidR="00FA28C8" w:rsidRPr="00EC5BC0" w:rsidRDefault="00FA28C8" w:rsidP="00FA28C8">
            <w:pPr>
              <w:pStyle w:val="TAC"/>
              <w:rPr>
                <w:rFonts w:cs="Arial"/>
                <w:lang w:eastAsia="en-US"/>
              </w:rPr>
            </w:pPr>
            <w:r w:rsidRPr="00EC5BC0">
              <w:rPr>
                <w:rFonts w:cs="Arial"/>
                <w:lang w:eastAsia="en-US"/>
              </w:rPr>
              <w:t>75</w:t>
            </w:r>
          </w:p>
        </w:tc>
        <w:tc>
          <w:tcPr>
            <w:tcW w:w="533" w:type="pct"/>
          </w:tcPr>
          <w:p w14:paraId="07E27F84" w14:textId="77777777" w:rsidR="00FA28C8" w:rsidRPr="00EC5BC0" w:rsidRDefault="00FA28C8" w:rsidP="00FA28C8">
            <w:pPr>
              <w:pStyle w:val="TAC"/>
              <w:rPr>
                <w:rFonts w:cs="Arial"/>
                <w:lang w:eastAsia="en-US"/>
              </w:rPr>
            </w:pPr>
            <w:r w:rsidRPr="00EC5BC0">
              <w:rPr>
                <w:rFonts w:cs="Arial"/>
                <w:lang w:eastAsia="en-US"/>
              </w:rPr>
              <w:t>100</w:t>
            </w:r>
          </w:p>
        </w:tc>
      </w:tr>
      <w:tr w:rsidR="00EC5BC0" w:rsidRPr="00EC5BC0" w14:paraId="257FDF17" w14:textId="77777777" w:rsidTr="00355985">
        <w:trPr>
          <w:jc w:val="center"/>
        </w:trPr>
        <w:tc>
          <w:tcPr>
            <w:tcW w:w="1766" w:type="pct"/>
          </w:tcPr>
          <w:p w14:paraId="70D8FE3C" w14:textId="77777777" w:rsidR="00FA28C8" w:rsidRPr="00EC5BC0" w:rsidRDefault="00FA28C8" w:rsidP="00FA28C8">
            <w:pPr>
              <w:pStyle w:val="TAL"/>
              <w:rPr>
                <w:rFonts w:cs="Arial"/>
                <w:lang w:eastAsia="en-US"/>
              </w:rPr>
            </w:pPr>
            <w:r w:rsidRPr="00EC5BC0">
              <w:rPr>
                <w:rFonts w:cs="Arial"/>
                <w:lang w:eastAsia="en-US"/>
              </w:rPr>
              <w:t>DFT-OFDM Symbols per subframe</w:t>
            </w:r>
          </w:p>
        </w:tc>
        <w:tc>
          <w:tcPr>
            <w:tcW w:w="540" w:type="pct"/>
          </w:tcPr>
          <w:p w14:paraId="4F9E3C35"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04789333"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0B3CC1E"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2CAA6468" w14:textId="77777777" w:rsidR="00FA28C8" w:rsidRPr="00EC5BC0" w:rsidRDefault="00FA28C8" w:rsidP="00FA28C8">
            <w:pPr>
              <w:pStyle w:val="TAC"/>
              <w:rPr>
                <w:rFonts w:cs="Arial"/>
                <w:lang w:eastAsia="en-US"/>
              </w:rPr>
            </w:pPr>
            <w:r w:rsidRPr="00EC5BC0">
              <w:rPr>
                <w:rFonts w:cs="Arial"/>
                <w:lang w:eastAsia="en-US"/>
              </w:rPr>
              <w:t>12</w:t>
            </w:r>
          </w:p>
        </w:tc>
        <w:tc>
          <w:tcPr>
            <w:tcW w:w="540" w:type="pct"/>
          </w:tcPr>
          <w:p w14:paraId="1FDAA487" w14:textId="77777777" w:rsidR="00FA28C8" w:rsidRPr="00EC5BC0" w:rsidRDefault="00FA28C8" w:rsidP="00FA28C8">
            <w:pPr>
              <w:pStyle w:val="TAC"/>
              <w:rPr>
                <w:rFonts w:cs="Arial"/>
                <w:lang w:eastAsia="en-US"/>
              </w:rPr>
            </w:pPr>
            <w:r w:rsidRPr="00EC5BC0">
              <w:rPr>
                <w:rFonts w:cs="Arial"/>
                <w:lang w:eastAsia="en-US"/>
              </w:rPr>
              <w:t>12</w:t>
            </w:r>
          </w:p>
        </w:tc>
        <w:tc>
          <w:tcPr>
            <w:tcW w:w="533" w:type="pct"/>
          </w:tcPr>
          <w:p w14:paraId="21E6921B" w14:textId="77777777" w:rsidR="00FA28C8" w:rsidRPr="00EC5BC0" w:rsidRDefault="00FA28C8" w:rsidP="00FA28C8">
            <w:pPr>
              <w:pStyle w:val="TAC"/>
              <w:rPr>
                <w:rFonts w:cs="Arial"/>
                <w:lang w:eastAsia="en-US"/>
              </w:rPr>
            </w:pPr>
            <w:r w:rsidRPr="00EC5BC0">
              <w:rPr>
                <w:rFonts w:cs="Arial"/>
                <w:lang w:eastAsia="en-US"/>
              </w:rPr>
              <w:t>12</w:t>
            </w:r>
          </w:p>
        </w:tc>
      </w:tr>
      <w:tr w:rsidR="00EC5BC0" w:rsidRPr="00EC5BC0" w14:paraId="5ED0CAE8" w14:textId="77777777" w:rsidTr="00355985">
        <w:trPr>
          <w:jc w:val="center"/>
        </w:trPr>
        <w:tc>
          <w:tcPr>
            <w:tcW w:w="1766" w:type="pct"/>
          </w:tcPr>
          <w:p w14:paraId="359E418F" w14:textId="77777777" w:rsidR="00FA28C8" w:rsidRPr="00EC5BC0" w:rsidRDefault="00FA28C8" w:rsidP="00FA28C8">
            <w:pPr>
              <w:pStyle w:val="TAL"/>
              <w:rPr>
                <w:rFonts w:cs="Arial"/>
                <w:lang w:eastAsia="en-US"/>
              </w:rPr>
            </w:pPr>
            <w:r w:rsidRPr="00EC5BC0">
              <w:rPr>
                <w:rFonts w:cs="Arial"/>
                <w:lang w:eastAsia="en-US"/>
              </w:rPr>
              <w:t>Modulation</w:t>
            </w:r>
          </w:p>
        </w:tc>
        <w:tc>
          <w:tcPr>
            <w:tcW w:w="540" w:type="pct"/>
          </w:tcPr>
          <w:p w14:paraId="1345DA60"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79D75D07"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618D2AC"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1156F784" w14:textId="77777777" w:rsidR="00FA28C8" w:rsidRPr="00EC5BC0" w:rsidRDefault="00FA28C8" w:rsidP="00FA28C8">
            <w:pPr>
              <w:pStyle w:val="TAC"/>
              <w:rPr>
                <w:rFonts w:cs="Arial"/>
                <w:lang w:eastAsia="en-US"/>
              </w:rPr>
            </w:pPr>
            <w:r w:rsidRPr="00EC5BC0">
              <w:rPr>
                <w:rFonts w:cs="Arial"/>
                <w:lang w:eastAsia="en-US"/>
              </w:rPr>
              <w:t>16QAM</w:t>
            </w:r>
          </w:p>
        </w:tc>
        <w:tc>
          <w:tcPr>
            <w:tcW w:w="540" w:type="pct"/>
          </w:tcPr>
          <w:p w14:paraId="50622D10" w14:textId="77777777" w:rsidR="00FA28C8" w:rsidRPr="00EC5BC0" w:rsidRDefault="00FA28C8" w:rsidP="00FA28C8">
            <w:pPr>
              <w:pStyle w:val="TAC"/>
              <w:rPr>
                <w:rFonts w:cs="Arial"/>
                <w:lang w:eastAsia="en-US"/>
              </w:rPr>
            </w:pPr>
            <w:r w:rsidRPr="00EC5BC0">
              <w:rPr>
                <w:rFonts w:cs="Arial"/>
                <w:lang w:eastAsia="en-US"/>
              </w:rPr>
              <w:t>16QAM</w:t>
            </w:r>
          </w:p>
        </w:tc>
        <w:tc>
          <w:tcPr>
            <w:tcW w:w="533" w:type="pct"/>
          </w:tcPr>
          <w:p w14:paraId="61679BCC" w14:textId="77777777" w:rsidR="00FA28C8" w:rsidRPr="00EC5BC0" w:rsidRDefault="00FA28C8" w:rsidP="00FA28C8">
            <w:pPr>
              <w:pStyle w:val="TAC"/>
              <w:rPr>
                <w:rFonts w:cs="Arial"/>
                <w:lang w:eastAsia="en-US"/>
              </w:rPr>
            </w:pPr>
            <w:r w:rsidRPr="00EC5BC0">
              <w:rPr>
                <w:rFonts w:cs="Arial"/>
                <w:lang w:eastAsia="en-US"/>
              </w:rPr>
              <w:t>16QAM</w:t>
            </w:r>
          </w:p>
        </w:tc>
      </w:tr>
      <w:tr w:rsidR="00EC5BC0" w:rsidRPr="00EC5BC0" w14:paraId="5DD951ED" w14:textId="77777777" w:rsidTr="00355985">
        <w:trPr>
          <w:jc w:val="center"/>
        </w:trPr>
        <w:tc>
          <w:tcPr>
            <w:tcW w:w="1766" w:type="pct"/>
          </w:tcPr>
          <w:p w14:paraId="0B051268" w14:textId="77777777" w:rsidR="00FA28C8" w:rsidRPr="00EC5BC0" w:rsidRDefault="00FA28C8" w:rsidP="00FA28C8">
            <w:pPr>
              <w:pStyle w:val="TAL"/>
              <w:rPr>
                <w:rFonts w:cs="Arial"/>
                <w:lang w:eastAsia="en-US"/>
              </w:rPr>
            </w:pPr>
            <w:r w:rsidRPr="00EC5BC0">
              <w:rPr>
                <w:rFonts w:cs="Arial"/>
                <w:lang w:eastAsia="en-US"/>
              </w:rPr>
              <w:t>Code rate</w:t>
            </w:r>
          </w:p>
        </w:tc>
        <w:tc>
          <w:tcPr>
            <w:tcW w:w="540" w:type="pct"/>
          </w:tcPr>
          <w:p w14:paraId="5C9FD760" w14:textId="77777777" w:rsidR="00FA28C8" w:rsidRPr="00EC5BC0" w:rsidRDefault="00FA28C8" w:rsidP="00FA28C8">
            <w:pPr>
              <w:pStyle w:val="TAC"/>
              <w:rPr>
                <w:rFonts w:cs="Arial"/>
                <w:lang w:eastAsia="zh-CN"/>
              </w:rPr>
            </w:pPr>
            <w:r w:rsidRPr="00EC5BC0">
              <w:rPr>
                <w:rFonts w:cs="Arial"/>
                <w:lang w:eastAsia="en-US"/>
              </w:rPr>
              <w:t>0.5</w:t>
            </w:r>
            <w:r w:rsidRPr="00EC5BC0">
              <w:rPr>
                <w:rFonts w:cs="Arial"/>
                <w:lang w:eastAsia="zh-CN"/>
              </w:rPr>
              <w:t>1</w:t>
            </w:r>
          </w:p>
        </w:tc>
        <w:tc>
          <w:tcPr>
            <w:tcW w:w="540" w:type="pct"/>
          </w:tcPr>
          <w:p w14:paraId="7B167588" w14:textId="77777777" w:rsidR="00FA28C8" w:rsidRPr="00EC5BC0" w:rsidRDefault="00FA28C8" w:rsidP="00FA28C8">
            <w:pPr>
              <w:pStyle w:val="TAC"/>
              <w:rPr>
                <w:rFonts w:cs="Arial"/>
                <w:lang w:eastAsia="en-US"/>
              </w:rPr>
            </w:pPr>
            <w:r w:rsidRPr="00EC5BC0">
              <w:rPr>
                <w:rFonts w:cs="Arial"/>
                <w:lang w:eastAsia="en-US"/>
              </w:rPr>
              <w:t>0. 50</w:t>
            </w:r>
          </w:p>
        </w:tc>
        <w:tc>
          <w:tcPr>
            <w:tcW w:w="540" w:type="pct"/>
          </w:tcPr>
          <w:p w14:paraId="27A7E5AF" w14:textId="77777777" w:rsidR="00FA28C8" w:rsidRPr="00EC5BC0" w:rsidRDefault="00FA28C8" w:rsidP="00FA28C8">
            <w:pPr>
              <w:pStyle w:val="TAC"/>
              <w:rPr>
                <w:rFonts w:cs="Arial"/>
                <w:lang w:eastAsia="en-US"/>
              </w:rPr>
            </w:pPr>
            <w:r w:rsidRPr="00EC5BC0">
              <w:rPr>
                <w:rFonts w:cs="Arial"/>
                <w:lang w:eastAsia="en-US"/>
              </w:rPr>
              <w:t>0.50</w:t>
            </w:r>
          </w:p>
        </w:tc>
        <w:tc>
          <w:tcPr>
            <w:tcW w:w="540" w:type="pct"/>
          </w:tcPr>
          <w:p w14:paraId="6F23270A" w14:textId="77777777" w:rsidR="00FA28C8" w:rsidRPr="00EC5BC0" w:rsidRDefault="00FA28C8" w:rsidP="00FA28C8">
            <w:pPr>
              <w:pStyle w:val="TAC"/>
              <w:rPr>
                <w:rFonts w:cs="Arial"/>
                <w:lang w:eastAsia="en-US"/>
              </w:rPr>
            </w:pPr>
            <w:r w:rsidRPr="00EC5BC0">
              <w:rPr>
                <w:rFonts w:cs="Arial"/>
                <w:lang w:eastAsia="en-US"/>
              </w:rPr>
              <w:t>0.49</w:t>
            </w:r>
          </w:p>
        </w:tc>
        <w:tc>
          <w:tcPr>
            <w:tcW w:w="540" w:type="pct"/>
          </w:tcPr>
          <w:p w14:paraId="329D9AE0" w14:textId="77777777" w:rsidR="00FA28C8" w:rsidRPr="00EC5BC0" w:rsidRDefault="00FA28C8" w:rsidP="00FA28C8">
            <w:pPr>
              <w:pStyle w:val="TAC"/>
              <w:rPr>
                <w:rFonts w:cs="Arial"/>
                <w:lang w:eastAsia="en-US"/>
              </w:rPr>
            </w:pPr>
            <w:r w:rsidRPr="00EC5BC0">
              <w:rPr>
                <w:rFonts w:cs="Arial"/>
                <w:lang w:eastAsia="en-US"/>
              </w:rPr>
              <w:t>0.50</w:t>
            </w:r>
          </w:p>
        </w:tc>
        <w:tc>
          <w:tcPr>
            <w:tcW w:w="533" w:type="pct"/>
          </w:tcPr>
          <w:p w14:paraId="634B611C" w14:textId="77777777" w:rsidR="00FA28C8" w:rsidRPr="00EC5BC0" w:rsidRDefault="00FA28C8" w:rsidP="00FA28C8">
            <w:pPr>
              <w:pStyle w:val="TAC"/>
              <w:rPr>
                <w:rFonts w:cs="Arial"/>
                <w:lang w:eastAsia="en-US"/>
              </w:rPr>
            </w:pPr>
            <w:r w:rsidRPr="00EC5BC0">
              <w:rPr>
                <w:rFonts w:cs="Arial"/>
                <w:lang w:eastAsia="en-US"/>
              </w:rPr>
              <w:t>0.49</w:t>
            </w:r>
          </w:p>
        </w:tc>
      </w:tr>
      <w:tr w:rsidR="00EC5BC0" w:rsidRPr="00EC5BC0" w14:paraId="5B860940" w14:textId="77777777" w:rsidTr="00355985">
        <w:trPr>
          <w:jc w:val="center"/>
        </w:trPr>
        <w:tc>
          <w:tcPr>
            <w:tcW w:w="1766" w:type="pct"/>
          </w:tcPr>
          <w:p w14:paraId="7528DA5E" w14:textId="77777777" w:rsidR="00FA28C8" w:rsidRPr="00EC5BC0" w:rsidRDefault="00FA28C8" w:rsidP="00FA28C8">
            <w:pPr>
              <w:pStyle w:val="TAL"/>
              <w:rPr>
                <w:rFonts w:cs="Arial"/>
                <w:lang w:eastAsia="en-US"/>
              </w:rPr>
            </w:pPr>
            <w:r w:rsidRPr="00EC5BC0">
              <w:rPr>
                <w:rFonts w:cs="Arial"/>
                <w:lang w:eastAsia="en-US"/>
              </w:rPr>
              <w:t xml:space="preserve">MCS </w:t>
            </w:r>
            <w:r w:rsidRPr="00EC5BC0">
              <w:rPr>
                <w:rFonts w:cs="Arial"/>
                <w:lang w:eastAsia="zh-CN"/>
              </w:rPr>
              <w:t>i</w:t>
            </w:r>
            <w:r w:rsidRPr="00EC5BC0">
              <w:rPr>
                <w:rFonts w:cs="Arial"/>
                <w:lang w:eastAsia="en-US"/>
              </w:rPr>
              <w:t>ndex</w:t>
            </w:r>
          </w:p>
        </w:tc>
        <w:tc>
          <w:tcPr>
            <w:tcW w:w="540" w:type="pct"/>
          </w:tcPr>
          <w:p w14:paraId="3B4E5038" w14:textId="77777777" w:rsidR="00FA28C8" w:rsidRPr="00EC5BC0" w:rsidRDefault="00FA28C8" w:rsidP="00FA28C8">
            <w:pPr>
              <w:pStyle w:val="TAC"/>
              <w:rPr>
                <w:rFonts w:cs="Arial"/>
                <w:lang w:eastAsia="zh-CN"/>
              </w:rPr>
            </w:pPr>
            <w:r w:rsidRPr="00EC5BC0">
              <w:rPr>
                <w:rFonts w:cs="Arial"/>
                <w:lang w:eastAsia="zh-CN"/>
              </w:rPr>
              <w:t>15</w:t>
            </w:r>
          </w:p>
        </w:tc>
        <w:tc>
          <w:tcPr>
            <w:tcW w:w="540" w:type="pct"/>
          </w:tcPr>
          <w:p w14:paraId="466848CA"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29BD3C0F"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5BB5DAA6" w14:textId="77777777" w:rsidR="00FA28C8" w:rsidRPr="00EC5BC0" w:rsidRDefault="00FA28C8" w:rsidP="00FA28C8">
            <w:pPr>
              <w:pStyle w:val="TAC"/>
              <w:rPr>
                <w:rFonts w:cs="Arial"/>
                <w:lang w:eastAsia="en-US"/>
              </w:rPr>
            </w:pPr>
            <w:r w:rsidRPr="00EC5BC0">
              <w:rPr>
                <w:rFonts w:cs="Arial"/>
                <w:lang w:eastAsia="zh-CN"/>
              </w:rPr>
              <w:t>15</w:t>
            </w:r>
          </w:p>
        </w:tc>
        <w:tc>
          <w:tcPr>
            <w:tcW w:w="540" w:type="pct"/>
          </w:tcPr>
          <w:p w14:paraId="6A91EBEB" w14:textId="77777777" w:rsidR="00FA28C8" w:rsidRPr="00EC5BC0" w:rsidRDefault="00FA28C8" w:rsidP="00FA28C8">
            <w:pPr>
              <w:pStyle w:val="TAC"/>
              <w:rPr>
                <w:rFonts w:cs="Arial"/>
                <w:lang w:eastAsia="en-US"/>
              </w:rPr>
            </w:pPr>
            <w:r w:rsidRPr="00EC5BC0">
              <w:rPr>
                <w:rFonts w:cs="Arial"/>
                <w:lang w:eastAsia="zh-CN"/>
              </w:rPr>
              <w:t>15</w:t>
            </w:r>
          </w:p>
        </w:tc>
        <w:tc>
          <w:tcPr>
            <w:tcW w:w="533" w:type="pct"/>
          </w:tcPr>
          <w:p w14:paraId="7B14797F" w14:textId="77777777" w:rsidR="00FA28C8" w:rsidRPr="00EC5BC0" w:rsidRDefault="00FA28C8" w:rsidP="00FA28C8">
            <w:pPr>
              <w:pStyle w:val="TAC"/>
              <w:rPr>
                <w:rFonts w:cs="Arial"/>
                <w:lang w:eastAsia="en-US"/>
              </w:rPr>
            </w:pPr>
            <w:r w:rsidRPr="00EC5BC0">
              <w:rPr>
                <w:rFonts w:cs="Arial"/>
                <w:lang w:eastAsia="zh-CN"/>
              </w:rPr>
              <w:t>15</w:t>
            </w:r>
          </w:p>
        </w:tc>
      </w:tr>
      <w:tr w:rsidR="00EC5BC0" w:rsidRPr="00EC5BC0" w14:paraId="5F2193EA" w14:textId="77777777" w:rsidTr="00355985">
        <w:trPr>
          <w:jc w:val="center"/>
        </w:trPr>
        <w:tc>
          <w:tcPr>
            <w:tcW w:w="1766" w:type="pct"/>
          </w:tcPr>
          <w:p w14:paraId="401DCFDD" w14:textId="77777777" w:rsidR="00FA28C8" w:rsidRPr="00EC5BC0" w:rsidRDefault="00FA28C8" w:rsidP="00FA28C8">
            <w:pPr>
              <w:pStyle w:val="TAL"/>
              <w:rPr>
                <w:rFonts w:cs="Arial"/>
                <w:lang w:eastAsia="en-US"/>
              </w:rPr>
            </w:pPr>
            <w:r w:rsidRPr="00EC5BC0">
              <w:rPr>
                <w:rFonts w:cs="Arial"/>
                <w:lang w:eastAsia="en-US"/>
              </w:rPr>
              <w:t>Payload size (bits)</w:t>
            </w:r>
          </w:p>
        </w:tc>
        <w:tc>
          <w:tcPr>
            <w:tcW w:w="540" w:type="pct"/>
          </w:tcPr>
          <w:p w14:paraId="52BC358A" w14:textId="77777777" w:rsidR="00FA28C8" w:rsidRPr="00EC5BC0" w:rsidRDefault="00FA28C8" w:rsidP="00FA28C8">
            <w:pPr>
              <w:pStyle w:val="TAC"/>
              <w:rPr>
                <w:rFonts w:cs="Arial"/>
                <w:lang w:eastAsia="en-US"/>
              </w:rPr>
            </w:pPr>
            <w:r w:rsidRPr="00EC5BC0">
              <w:rPr>
                <w:rFonts w:cs="Arial"/>
                <w:lang w:eastAsia="en-US"/>
              </w:rPr>
              <w:t>1736</w:t>
            </w:r>
          </w:p>
        </w:tc>
        <w:tc>
          <w:tcPr>
            <w:tcW w:w="540" w:type="pct"/>
          </w:tcPr>
          <w:p w14:paraId="195ECA53" w14:textId="77777777" w:rsidR="00FA28C8" w:rsidRPr="00EC5BC0" w:rsidRDefault="00FA28C8" w:rsidP="00FA28C8">
            <w:pPr>
              <w:pStyle w:val="TAC"/>
              <w:rPr>
                <w:rFonts w:cs="Arial"/>
                <w:lang w:eastAsia="en-US"/>
              </w:rPr>
            </w:pPr>
            <w:r w:rsidRPr="00EC5BC0">
              <w:rPr>
                <w:rFonts w:cs="Arial"/>
                <w:lang w:eastAsia="en-US"/>
              </w:rPr>
              <w:t>4264</w:t>
            </w:r>
          </w:p>
        </w:tc>
        <w:tc>
          <w:tcPr>
            <w:tcW w:w="540" w:type="pct"/>
          </w:tcPr>
          <w:p w14:paraId="648487CD" w14:textId="77777777" w:rsidR="00FA28C8" w:rsidRPr="00EC5BC0" w:rsidRDefault="00FA28C8" w:rsidP="00FA28C8">
            <w:pPr>
              <w:pStyle w:val="TAC"/>
              <w:rPr>
                <w:rFonts w:cs="Arial"/>
                <w:lang w:eastAsia="en-US"/>
              </w:rPr>
            </w:pPr>
            <w:r w:rsidRPr="00EC5BC0">
              <w:rPr>
                <w:rFonts w:cs="Arial"/>
                <w:lang w:eastAsia="en-US"/>
              </w:rPr>
              <w:t>7224</w:t>
            </w:r>
          </w:p>
        </w:tc>
        <w:tc>
          <w:tcPr>
            <w:tcW w:w="540" w:type="pct"/>
          </w:tcPr>
          <w:p w14:paraId="4B5A9F69" w14:textId="77777777" w:rsidR="00FA28C8" w:rsidRPr="00EC5BC0" w:rsidRDefault="00FA28C8" w:rsidP="00FA28C8">
            <w:pPr>
              <w:pStyle w:val="TAC"/>
              <w:rPr>
                <w:rFonts w:cs="Arial"/>
                <w:lang w:eastAsia="en-US"/>
              </w:rPr>
            </w:pPr>
            <w:r w:rsidRPr="00EC5BC0">
              <w:rPr>
                <w:rFonts w:cs="Arial"/>
                <w:lang w:eastAsia="en-US"/>
              </w:rPr>
              <w:t>14112</w:t>
            </w:r>
          </w:p>
        </w:tc>
        <w:tc>
          <w:tcPr>
            <w:tcW w:w="540" w:type="pct"/>
          </w:tcPr>
          <w:p w14:paraId="6EA2541C" w14:textId="77777777" w:rsidR="00FA28C8" w:rsidRPr="00EC5BC0" w:rsidRDefault="00FA28C8" w:rsidP="00FA28C8">
            <w:pPr>
              <w:pStyle w:val="TAC"/>
              <w:rPr>
                <w:rFonts w:cs="Arial"/>
                <w:lang w:eastAsia="en-US"/>
              </w:rPr>
            </w:pPr>
            <w:r w:rsidRPr="00EC5BC0">
              <w:rPr>
                <w:rFonts w:cs="Arial"/>
                <w:lang w:eastAsia="en-US"/>
              </w:rPr>
              <w:t>21384</w:t>
            </w:r>
          </w:p>
        </w:tc>
        <w:tc>
          <w:tcPr>
            <w:tcW w:w="533" w:type="pct"/>
          </w:tcPr>
          <w:p w14:paraId="6481B59F" w14:textId="77777777" w:rsidR="00FA28C8" w:rsidRPr="00EC5BC0" w:rsidRDefault="00FA28C8" w:rsidP="00FA28C8">
            <w:pPr>
              <w:pStyle w:val="TAC"/>
              <w:rPr>
                <w:rFonts w:cs="Arial"/>
                <w:lang w:eastAsia="en-US"/>
              </w:rPr>
            </w:pPr>
            <w:r w:rsidRPr="00EC5BC0">
              <w:rPr>
                <w:rFonts w:cs="Arial"/>
                <w:lang w:eastAsia="en-US"/>
              </w:rPr>
              <w:t>28336</w:t>
            </w:r>
          </w:p>
        </w:tc>
      </w:tr>
      <w:tr w:rsidR="00EC5BC0" w:rsidRPr="00EC5BC0" w14:paraId="75A44A97" w14:textId="77777777" w:rsidTr="00355985">
        <w:trPr>
          <w:jc w:val="center"/>
        </w:trPr>
        <w:tc>
          <w:tcPr>
            <w:tcW w:w="1766" w:type="pct"/>
          </w:tcPr>
          <w:p w14:paraId="26345B37" w14:textId="77777777" w:rsidR="00FA28C8" w:rsidRPr="00EC5BC0" w:rsidRDefault="00FA28C8" w:rsidP="00FA28C8">
            <w:pPr>
              <w:pStyle w:val="TAL"/>
              <w:rPr>
                <w:rFonts w:cs="Arial"/>
                <w:szCs w:val="22"/>
                <w:lang w:eastAsia="en-US"/>
              </w:rPr>
            </w:pPr>
            <w:r w:rsidRPr="00EC5BC0">
              <w:rPr>
                <w:rFonts w:cs="Arial"/>
                <w:szCs w:val="22"/>
                <w:lang w:eastAsia="en-US"/>
              </w:rPr>
              <w:t>Transport block CRC (bits)</w:t>
            </w:r>
          </w:p>
        </w:tc>
        <w:tc>
          <w:tcPr>
            <w:tcW w:w="540" w:type="pct"/>
          </w:tcPr>
          <w:p w14:paraId="419C135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B9EB99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342862F"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1A2298F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C53C234"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744E29BE"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3C728527" w14:textId="77777777" w:rsidTr="00355985">
        <w:trPr>
          <w:jc w:val="center"/>
        </w:trPr>
        <w:tc>
          <w:tcPr>
            <w:tcW w:w="1766" w:type="pct"/>
          </w:tcPr>
          <w:p w14:paraId="3ACE8AB3" w14:textId="77777777" w:rsidR="00FA28C8" w:rsidRPr="00EC5BC0" w:rsidRDefault="00FA28C8" w:rsidP="00FA28C8">
            <w:pPr>
              <w:pStyle w:val="TAL"/>
              <w:rPr>
                <w:rFonts w:cs="Arial"/>
                <w:lang w:eastAsia="en-US"/>
              </w:rPr>
            </w:pPr>
            <w:r w:rsidRPr="00EC5BC0">
              <w:rPr>
                <w:rFonts w:cs="Arial"/>
                <w:lang w:eastAsia="en-US"/>
              </w:rPr>
              <w:t>Code block CRC size (bits)</w:t>
            </w:r>
          </w:p>
        </w:tc>
        <w:tc>
          <w:tcPr>
            <w:tcW w:w="540" w:type="pct"/>
          </w:tcPr>
          <w:p w14:paraId="20ABDB02" w14:textId="77777777" w:rsidR="00FA28C8" w:rsidRPr="00EC5BC0" w:rsidRDefault="00FA28C8" w:rsidP="00FA28C8">
            <w:pPr>
              <w:pStyle w:val="TAC"/>
              <w:rPr>
                <w:rFonts w:cs="Arial"/>
                <w:lang w:eastAsia="en-US"/>
              </w:rPr>
            </w:pPr>
            <w:r w:rsidRPr="00EC5BC0">
              <w:rPr>
                <w:rFonts w:cs="Arial"/>
                <w:lang w:eastAsia="en-US"/>
              </w:rPr>
              <w:t>0</w:t>
            </w:r>
          </w:p>
        </w:tc>
        <w:tc>
          <w:tcPr>
            <w:tcW w:w="540" w:type="pct"/>
          </w:tcPr>
          <w:p w14:paraId="7BFD975E" w14:textId="77777777" w:rsidR="00FA28C8" w:rsidRPr="00EC5BC0" w:rsidRDefault="00FA28C8" w:rsidP="00FA28C8">
            <w:pPr>
              <w:pStyle w:val="TAC"/>
              <w:rPr>
                <w:rFonts w:cs="Arial"/>
                <w:lang w:eastAsia="zh-CN"/>
              </w:rPr>
            </w:pPr>
            <w:r w:rsidRPr="00EC5BC0">
              <w:rPr>
                <w:rFonts w:cs="Arial"/>
                <w:lang w:eastAsia="zh-CN"/>
              </w:rPr>
              <w:t>0</w:t>
            </w:r>
          </w:p>
        </w:tc>
        <w:tc>
          <w:tcPr>
            <w:tcW w:w="540" w:type="pct"/>
          </w:tcPr>
          <w:p w14:paraId="4AA4E177"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26A76DC" w14:textId="77777777" w:rsidR="00FA28C8" w:rsidRPr="00EC5BC0" w:rsidRDefault="00FA28C8" w:rsidP="00FA28C8">
            <w:pPr>
              <w:pStyle w:val="TAC"/>
              <w:rPr>
                <w:rFonts w:cs="Arial"/>
                <w:lang w:eastAsia="en-US"/>
              </w:rPr>
            </w:pPr>
            <w:r w:rsidRPr="00EC5BC0">
              <w:rPr>
                <w:rFonts w:cs="Arial"/>
                <w:lang w:eastAsia="en-US"/>
              </w:rPr>
              <w:t>24</w:t>
            </w:r>
          </w:p>
        </w:tc>
        <w:tc>
          <w:tcPr>
            <w:tcW w:w="540" w:type="pct"/>
          </w:tcPr>
          <w:p w14:paraId="395EAD97" w14:textId="77777777" w:rsidR="00FA28C8" w:rsidRPr="00EC5BC0" w:rsidRDefault="00FA28C8" w:rsidP="00FA28C8">
            <w:pPr>
              <w:pStyle w:val="TAC"/>
              <w:rPr>
                <w:rFonts w:cs="Arial"/>
                <w:lang w:eastAsia="en-US"/>
              </w:rPr>
            </w:pPr>
            <w:r w:rsidRPr="00EC5BC0">
              <w:rPr>
                <w:rFonts w:cs="Arial"/>
                <w:lang w:eastAsia="en-US"/>
              </w:rPr>
              <w:t>24</w:t>
            </w:r>
          </w:p>
        </w:tc>
        <w:tc>
          <w:tcPr>
            <w:tcW w:w="533" w:type="pct"/>
          </w:tcPr>
          <w:p w14:paraId="00364144" w14:textId="77777777" w:rsidR="00FA28C8" w:rsidRPr="00EC5BC0" w:rsidRDefault="00FA28C8" w:rsidP="00FA28C8">
            <w:pPr>
              <w:pStyle w:val="TAC"/>
              <w:rPr>
                <w:rFonts w:cs="Arial"/>
                <w:lang w:eastAsia="en-US"/>
              </w:rPr>
            </w:pPr>
            <w:r w:rsidRPr="00EC5BC0">
              <w:rPr>
                <w:rFonts w:cs="Arial"/>
                <w:lang w:eastAsia="en-US"/>
              </w:rPr>
              <w:t>24</w:t>
            </w:r>
          </w:p>
        </w:tc>
      </w:tr>
      <w:tr w:rsidR="00EC5BC0" w:rsidRPr="00EC5BC0" w14:paraId="6B775AA9" w14:textId="77777777" w:rsidTr="00355985">
        <w:trPr>
          <w:jc w:val="center"/>
        </w:trPr>
        <w:tc>
          <w:tcPr>
            <w:tcW w:w="1766" w:type="pct"/>
          </w:tcPr>
          <w:p w14:paraId="106AEC88" w14:textId="77777777" w:rsidR="00FA28C8" w:rsidRPr="00EC5BC0" w:rsidRDefault="00FA28C8" w:rsidP="00FA28C8">
            <w:pPr>
              <w:pStyle w:val="TAL"/>
              <w:rPr>
                <w:rFonts w:cs="Arial"/>
                <w:lang w:eastAsia="en-US"/>
              </w:rPr>
            </w:pPr>
            <w:r w:rsidRPr="00EC5BC0">
              <w:rPr>
                <w:rFonts w:cs="Arial"/>
                <w:lang w:eastAsia="en-US"/>
              </w:rPr>
              <w:t>Number of code blocks - C</w:t>
            </w:r>
          </w:p>
        </w:tc>
        <w:tc>
          <w:tcPr>
            <w:tcW w:w="540" w:type="pct"/>
          </w:tcPr>
          <w:p w14:paraId="7100EA94" w14:textId="77777777" w:rsidR="00FA28C8" w:rsidRPr="00EC5BC0" w:rsidRDefault="00FA28C8" w:rsidP="00FA28C8">
            <w:pPr>
              <w:pStyle w:val="TAC"/>
              <w:rPr>
                <w:rFonts w:cs="Arial"/>
                <w:lang w:eastAsia="en-US"/>
              </w:rPr>
            </w:pPr>
            <w:r w:rsidRPr="00EC5BC0">
              <w:rPr>
                <w:rFonts w:cs="Arial"/>
                <w:lang w:eastAsia="en-US"/>
              </w:rPr>
              <w:t>1</w:t>
            </w:r>
          </w:p>
        </w:tc>
        <w:tc>
          <w:tcPr>
            <w:tcW w:w="540" w:type="pct"/>
          </w:tcPr>
          <w:p w14:paraId="4B34336A" w14:textId="77777777" w:rsidR="00FA28C8" w:rsidRPr="00EC5BC0" w:rsidRDefault="00FA28C8" w:rsidP="00FA28C8">
            <w:pPr>
              <w:pStyle w:val="TAC"/>
              <w:rPr>
                <w:rFonts w:cs="Arial"/>
                <w:lang w:eastAsia="zh-CN"/>
              </w:rPr>
            </w:pPr>
            <w:r w:rsidRPr="00EC5BC0">
              <w:rPr>
                <w:rFonts w:cs="Arial"/>
                <w:lang w:eastAsia="zh-CN"/>
              </w:rPr>
              <w:t>1</w:t>
            </w:r>
          </w:p>
        </w:tc>
        <w:tc>
          <w:tcPr>
            <w:tcW w:w="540" w:type="pct"/>
          </w:tcPr>
          <w:p w14:paraId="2CA548E5" w14:textId="77777777" w:rsidR="00FA28C8" w:rsidRPr="00EC5BC0" w:rsidRDefault="00FA28C8" w:rsidP="00FA28C8">
            <w:pPr>
              <w:pStyle w:val="TAC"/>
              <w:rPr>
                <w:rFonts w:cs="Arial"/>
                <w:lang w:eastAsia="en-US"/>
              </w:rPr>
            </w:pPr>
            <w:r w:rsidRPr="00EC5BC0">
              <w:rPr>
                <w:rFonts w:cs="Arial"/>
                <w:lang w:eastAsia="en-US"/>
              </w:rPr>
              <w:t>2</w:t>
            </w:r>
          </w:p>
        </w:tc>
        <w:tc>
          <w:tcPr>
            <w:tcW w:w="540" w:type="pct"/>
          </w:tcPr>
          <w:p w14:paraId="5BEA356F" w14:textId="77777777" w:rsidR="00FA28C8" w:rsidRPr="00EC5BC0" w:rsidRDefault="00FA28C8" w:rsidP="00FA28C8">
            <w:pPr>
              <w:pStyle w:val="TAC"/>
              <w:rPr>
                <w:rFonts w:cs="Arial"/>
                <w:lang w:eastAsia="zh-CN"/>
              </w:rPr>
            </w:pPr>
            <w:r w:rsidRPr="00EC5BC0">
              <w:rPr>
                <w:rFonts w:cs="Arial"/>
                <w:lang w:eastAsia="zh-CN"/>
              </w:rPr>
              <w:t>3</w:t>
            </w:r>
          </w:p>
        </w:tc>
        <w:tc>
          <w:tcPr>
            <w:tcW w:w="540" w:type="pct"/>
          </w:tcPr>
          <w:p w14:paraId="4310BEA9" w14:textId="77777777" w:rsidR="00FA28C8" w:rsidRPr="00EC5BC0" w:rsidRDefault="00FA28C8" w:rsidP="00FA28C8">
            <w:pPr>
              <w:pStyle w:val="TAC"/>
              <w:rPr>
                <w:rFonts w:cs="Arial"/>
                <w:lang w:eastAsia="zh-CN"/>
              </w:rPr>
            </w:pPr>
            <w:r w:rsidRPr="00EC5BC0">
              <w:rPr>
                <w:rFonts w:cs="Arial"/>
                <w:lang w:eastAsia="zh-CN"/>
              </w:rPr>
              <w:t>4</w:t>
            </w:r>
          </w:p>
        </w:tc>
        <w:tc>
          <w:tcPr>
            <w:tcW w:w="533" w:type="pct"/>
          </w:tcPr>
          <w:p w14:paraId="746F4357" w14:textId="77777777" w:rsidR="00FA28C8" w:rsidRPr="00EC5BC0" w:rsidRDefault="00FA28C8" w:rsidP="00FA28C8">
            <w:pPr>
              <w:pStyle w:val="TAC"/>
              <w:rPr>
                <w:rFonts w:cs="Arial"/>
                <w:lang w:eastAsia="zh-CN"/>
              </w:rPr>
            </w:pPr>
            <w:r w:rsidRPr="00EC5BC0">
              <w:rPr>
                <w:rFonts w:cs="Arial"/>
                <w:lang w:eastAsia="zh-CN"/>
              </w:rPr>
              <w:t>5</w:t>
            </w:r>
          </w:p>
        </w:tc>
      </w:tr>
      <w:tr w:rsidR="00EC5BC0" w:rsidRPr="00EC5BC0" w14:paraId="6F272043" w14:textId="77777777" w:rsidTr="00355985">
        <w:trPr>
          <w:jc w:val="center"/>
        </w:trPr>
        <w:tc>
          <w:tcPr>
            <w:tcW w:w="1766" w:type="pct"/>
          </w:tcPr>
          <w:p w14:paraId="5CDE018D" w14:textId="77777777" w:rsidR="00FA28C8" w:rsidRPr="00EC5BC0" w:rsidRDefault="00FA28C8" w:rsidP="00FA28C8">
            <w:pPr>
              <w:pStyle w:val="TAL"/>
              <w:rPr>
                <w:rFonts w:cs="Arial"/>
                <w:lang w:eastAsia="en-US"/>
              </w:rPr>
            </w:pPr>
            <w:r w:rsidRPr="00EC5BC0">
              <w:rPr>
                <w:rFonts w:cs="Arial"/>
                <w:lang w:eastAsia="en-US"/>
              </w:rPr>
              <w:t>Coded block size including 12bits trellis termination (bits)</w:t>
            </w:r>
          </w:p>
        </w:tc>
        <w:tc>
          <w:tcPr>
            <w:tcW w:w="540" w:type="pct"/>
          </w:tcPr>
          <w:p w14:paraId="4BEE5750" w14:textId="77777777" w:rsidR="00FA28C8" w:rsidRPr="00EC5BC0" w:rsidRDefault="00FA28C8" w:rsidP="00FA28C8">
            <w:pPr>
              <w:pStyle w:val="TAC"/>
              <w:rPr>
                <w:rFonts w:cs="Arial"/>
                <w:lang w:eastAsia="en-US"/>
              </w:rPr>
            </w:pPr>
            <w:r w:rsidRPr="00EC5BC0">
              <w:rPr>
                <w:rFonts w:cs="Arial"/>
                <w:lang w:eastAsia="en-US"/>
              </w:rPr>
              <w:t>5292</w:t>
            </w:r>
          </w:p>
        </w:tc>
        <w:tc>
          <w:tcPr>
            <w:tcW w:w="540" w:type="pct"/>
          </w:tcPr>
          <w:p w14:paraId="119870C8" w14:textId="77777777" w:rsidR="00FA28C8" w:rsidRPr="00EC5BC0" w:rsidRDefault="00FA28C8" w:rsidP="00FA28C8">
            <w:pPr>
              <w:pStyle w:val="TAC"/>
              <w:rPr>
                <w:rFonts w:cs="Arial"/>
                <w:lang w:eastAsia="en-US"/>
              </w:rPr>
            </w:pPr>
            <w:r w:rsidRPr="00EC5BC0">
              <w:rPr>
                <w:rFonts w:cs="Arial"/>
                <w:lang w:eastAsia="en-US"/>
              </w:rPr>
              <w:t>12876</w:t>
            </w:r>
          </w:p>
        </w:tc>
        <w:tc>
          <w:tcPr>
            <w:tcW w:w="540" w:type="pct"/>
          </w:tcPr>
          <w:p w14:paraId="202B5E88" w14:textId="77777777" w:rsidR="00FA28C8" w:rsidRPr="00EC5BC0" w:rsidRDefault="00FA28C8" w:rsidP="00FA28C8">
            <w:pPr>
              <w:pStyle w:val="TAC"/>
              <w:rPr>
                <w:rFonts w:cs="Arial"/>
                <w:lang w:eastAsia="en-US"/>
              </w:rPr>
            </w:pPr>
            <w:r w:rsidRPr="00EC5BC0">
              <w:rPr>
                <w:rFonts w:cs="Arial"/>
                <w:lang w:eastAsia="en-US"/>
              </w:rPr>
              <w:t>10956</w:t>
            </w:r>
          </w:p>
        </w:tc>
        <w:tc>
          <w:tcPr>
            <w:tcW w:w="540" w:type="pct"/>
          </w:tcPr>
          <w:p w14:paraId="3AD651E3" w14:textId="77777777" w:rsidR="00FA28C8" w:rsidRPr="00EC5BC0" w:rsidRDefault="00FA28C8" w:rsidP="00FA28C8">
            <w:pPr>
              <w:pStyle w:val="TAC"/>
              <w:rPr>
                <w:rFonts w:cs="Arial"/>
                <w:lang w:eastAsia="en-US"/>
              </w:rPr>
            </w:pPr>
            <w:r w:rsidRPr="00EC5BC0">
              <w:rPr>
                <w:rFonts w:cs="Arial"/>
                <w:lang w:eastAsia="en-US"/>
              </w:rPr>
              <w:t>14220</w:t>
            </w:r>
          </w:p>
        </w:tc>
        <w:tc>
          <w:tcPr>
            <w:tcW w:w="540" w:type="pct"/>
          </w:tcPr>
          <w:p w14:paraId="4B103A12" w14:textId="77777777" w:rsidR="00FA28C8" w:rsidRPr="00EC5BC0" w:rsidRDefault="00FA28C8" w:rsidP="00FA28C8">
            <w:pPr>
              <w:pStyle w:val="TAC"/>
              <w:rPr>
                <w:rFonts w:cs="Arial"/>
                <w:lang w:eastAsia="en-US"/>
              </w:rPr>
            </w:pPr>
            <w:r w:rsidRPr="00EC5BC0">
              <w:rPr>
                <w:rFonts w:cs="Arial"/>
                <w:lang w:eastAsia="en-US"/>
              </w:rPr>
              <w:t>16140</w:t>
            </w:r>
          </w:p>
        </w:tc>
        <w:tc>
          <w:tcPr>
            <w:tcW w:w="533" w:type="pct"/>
          </w:tcPr>
          <w:p w14:paraId="48909EC1" w14:textId="77777777" w:rsidR="00FA28C8" w:rsidRPr="00EC5BC0" w:rsidRDefault="00FA28C8" w:rsidP="00FA28C8">
            <w:pPr>
              <w:pStyle w:val="TAC"/>
              <w:rPr>
                <w:rFonts w:cs="Arial"/>
                <w:lang w:eastAsia="en-US"/>
              </w:rPr>
            </w:pPr>
            <w:r w:rsidRPr="00EC5BC0">
              <w:rPr>
                <w:rFonts w:cs="Arial"/>
                <w:lang w:eastAsia="en-US"/>
              </w:rPr>
              <w:t>17100</w:t>
            </w:r>
          </w:p>
        </w:tc>
      </w:tr>
      <w:tr w:rsidR="00EC5BC0" w:rsidRPr="00EC5BC0" w14:paraId="21026A93" w14:textId="77777777" w:rsidTr="00355985">
        <w:trPr>
          <w:jc w:val="center"/>
        </w:trPr>
        <w:tc>
          <w:tcPr>
            <w:tcW w:w="1766" w:type="pct"/>
          </w:tcPr>
          <w:p w14:paraId="4B0D957D" w14:textId="77777777" w:rsidR="00FA28C8" w:rsidRPr="00EC5BC0" w:rsidRDefault="00FA28C8" w:rsidP="00FA28C8">
            <w:pPr>
              <w:pStyle w:val="TAL"/>
              <w:rPr>
                <w:rFonts w:cs="Arial"/>
                <w:lang w:eastAsia="en-US"/>
              </w:rPr>
            </w:pPr>
            <w:r w:rsidRPr="00EC5BC0">
              <w:rPr>
                <w:rFonts w:cs="Arial"/>
                <w:lang w:eastAsia="en-US"/>
              </w:rPr>
              <w:t>Total number of bits per sub-frame</w:t>
            </w:r>
          </w:p>
        </w:tc>
        <w:tc>
          <w:tcPr>
            <w:tcW w:w="540" w:type="pct"/>
          </w:tcPr>
          <w:p w14:paraId="632CACA8" w14:textId="77777777" w:rsidR="00FA28C8" w:rsidRPr="00EC5BC0" w:rsidRDefault="00FA28C8" w:rsidP="00FA28C8">
            <w:pPr>
              <w:pStyle w:val="TAC"/>
              <w:rPr>
                <w:rFonts w:cs="Arial"/>
                <w:lang w:eastAsia="en-US"/>
              </w:rPr>
            </w:pPr>
            <w:r w:rsidRPr="00EC5BC0">
              <w:rPr>
                <w:rFonts w:cs="Arial"/>
                <w:lang w:eastAsia="en-US"/>
              </w:rPr>
              <w:t>3456</w:t>
            </w:r>
          </w:p>
        </w:tc>
        <w:tc>
          <w:tcPr>
            <w:tcW w:w="540" w:type="pct"/>
          </w:tcPr>
          <w:p w14:paraId="43E8977A" w14:textId="77777777" w:rsidR="00FA28C8" w:rsidRPr="00EC5BC0" w:rsidRDefault="00FA28C8" w:rsidP="00FA28C8">
            <w:pPr>
              <w:pStyle w:val="TAC"/>
              <w:rPr>
                <w:rFonts w:cs="Arial"/>
                <w:lang w:eastAsia="en-US"/>
              </w:rPr>
            </w:pPr>
            <w:r w:rsidRPr="00EC5BC0">
              <w:rPr>
                <w:rFonts w:cs="Arial"/>
                <w:lang w:eastAsia="en-US"/>
              </w:rPr>
              <w:t>8640</w:t>
            </w:r>
          </w:p>
        </w:tc>
        <w:tc>
          <w:tcPr>
            <w:tcW w:w="540" w:type="pct"/>
          </w:tcPr>
          <w:p w14:paraId="4506B0E5" w14:textId="77777777" w:rsidR="00FA28C8" w:rsidRPr="00EC5BC0" w:rsidRDefault="00FA28C8" w:rsidP="00FA28C8">
            <w:pPr>
              <w:pStyle w:val="TAC"/>
              <w:rPr>
                <w:rFonts w:cs="Arial"/>
                <w:lang w:eastAsia="en-US"/>
              </w:rPr>
            </w:pPr>
            <w:r w:rsidRPr="00EC5BC0">
              <w:rPr>
                <w:rFonts w:cs="Arial"/>
                <w:lang w:eastAsia="en-US"/>
              </w:rPr>
              <w:t>14400</w:t>
            </w:r>
          </w:p>
        </w:tc>
        <w:tc>
          <w:tcPr>
            <w:tcW w:w="540" w:type="pct"/>
          </w:tcPr>
          <w:p w14:paraId="2CBD29B8" w14:textId="77777777" w:rsidR="00FA28C8" w:rsidRPr="00EC5BC0" w:rsidRDefault="00FA28C8" w:rsidP="00FA28C8">
            <w:pPr>
              <w:pStyle w:val="TAC"/>
              <w:rPr>
                <w:rFonts w:cs="Arial"/>
                <w:lang w:eastAsia="en-US"/>
              </w:rPr>
            </w:pPr>
            <w:r w:rsidRPr="00EC5BC0">
              <w:rPr>
                <w:rFonts w:cs="Arial"/>
                <w:lang w:eastAsia="en-US"/>
              </w:rPr>
              <w:t>28800</w:t>
            </w:r>
          </w:p>
        </w:tc>
        <w:tc>
          <w:tcPr>
            <w:tcW w:w="540" w:type="pct"/>
          </w:tcPr>
          <w:p w14:paraId="6FF63A3A" w14:textId="77777777" w:rsidR="00FA28C8" w:rsidRPr="00EC5BC0" w:rsidRDefault="00FA28C8" w:rsidP="00FA28C8">
            <w:pPr>
              <w:pStyle w:val="TAC"/>
              <w:rPr>
                <w:rFonts w:cs="Arial"/>
                <w:lang w:eastAsia="en-US"/>
              </w:rPr>
            </w:pPr>
            <w:r w:rsidRPr="00EC5BC0">
              <w:rPr>
                <w:rFonts w:cs="Arial"/>
                <w:lang w:eastAsia="en-US"/>
              </w:rPr>
              <w:t>43200</w:t>
            </w:r>
          </w:p>
        </w:tc>
        <w:tc>
          <w:tcPr>
            <w:tcW w:w="533" w:type="pct"/>
          </w:tcPr>
          <w:p w14:paraId="5424C0B9" w14:textId="77777777" w:rsidR="00FA28C8" w:rsidRPr="00EC5BC0" w:rsidRDefault="00FA28C8" w:rsidP="00FA28C8">
            <w:pPr>
              <w:pStyle w:val="TAC"/>
              <w:rPr>
                <w:rFonts w:cs="Arial"/>
                <w:lang w:eastAsia="en-US"/>
              </w:rPr>
            </w:pPr>
            <w:r w:rsidRPr="00EC5BC0">
              <w:rPr>
                <w:rFonts w:cs="Arial"/>
                <w:lang w:eastAsia="en-US"/>
              </w:rPr>
              <w:t>57600</w:t>
            </w:r>
          </w:p>
        </w:tc>
      </w:tr>
      <w:tr w:rsidR="00FA28C8" w:rsidRPr="00EC5BC0" w14:paraId="2AB815C4" w14:textId="77777777" w:rsidTr="00355985">
        <w:trPr>
          <w:jc w:val="center"/>
        </w:trPr>
        <w:tc>
          <w:tcPr>
            <w:tcW w:w="1766" w:type="pct"/>
          </w:tcPr>
          <w:p w14:paraId="74BF5C6C" w14:textId="77777777" w:rsidR="00FA28C8" w:rsidRPr="00EC5BC0" w:rsidRDefault="00FA28C8" w:rsidP="00FA28C8">
            <w:pPr>
              <w:pStyle w:val="TAL"/>
              <w:rPr>
                <w:rFonts w:cs="Arial"/>
                <w:lang w:eastAsia="en-US"/>
              </w:rPr>
            </w:pPr>
            <w:r w:rsidRPr="00EC5BC0">
              <w:rPr>
                <w:rFonts w:cs="Arial"/>
                <w:lang w:eastAsia="en-US"/>
              </w:rPr>
              <w:t>Total symbols per sub-frame</w:t>
            </w:r>
          </w:p>
        </w:tc>
        <w:tc>
          <w:tcPr>
            <w:tcW w:w="540" w:type="pct"/>
          </w:tcPr>
          <w:p w14:paraId="6C497EF6" w14:textId="77777777" w:rsidR="00FA28C8" w:rsidRPr="00EC5BC0" w:rsidRDefault="00FA28C8" w:rsidP="00FA28C8">
            <w:pPr>
              <w:pStyle w:val="TAC"/>
              <w:rPr>
                <w:rFonts w:cs="Arial"/>
                <w:lang w:eastAsia="en-US"/>
              </w:rPr>
            </w:pPr>
            <w:r w:rsidRPr="00EC5BC0">
              <w:rPr>
                <w:rFonts w:cs="Arial"/>
                <w:lang w:eastAsia="en-US"/>
              </w:rPr>
              <w:t>864</w:t>
            </w:r>
          </w:p>
        </w:tc>
        <w:tc>
          <w:tcPr>
            <w:tcW w:w="540" w:type="pct"/>
          </w:tcPr>
          <w:p w14:paraId="5A989A94" w14:textId="77777777" w:rsidR="00FA28C8" w:rsidRPr="00EC5BC0" w:rsidRDefault="00FA28C8" w:rsidP="00FA28C8">
            <w:pPr>
              <w:pStyle w:val="TAC"/>
              <w:rPr>
                <w:rFonts w:cs="Arial"/>
                <w:lang w:eastAsia="en-US"/>
              </w:rPr>
            </w:pPr>
            <w:r w:rsidRPr="00EC5BC0">
              <w:rPr>
                <w:rFonts w:cs="Arial"/>
                <w:lang w:eastAsia="en-US"/>
              </w:rPr>
              <w:t>2160</w:t>
            </w:r>
          </w:p>
        </w:tc>
        <w:tc>
          <w:tcPr>
            <w:tcW w:w="540" w:type="pct"/>
          </w:tcPr>
          <w:p w14:paraId="2B6EF94E" w14:textId="77777777" w:rsidR="00FA28C8" w:rsidRPr="00EC5BC0" w:rsidRDefault="00FA28C8" w:rsidP="00FA28C8">
            <w:pPr>
              <w:pStyle w:val="TAC"/>
              <w:rPr>
                <w:rFonts w:cs="Arial"/>
                <w:lang w:eastAsia="en-US"/>
              </w:rPr>
            </w:pPr>
            <w:r w:rsidRPr="00EC5BC0">
              <w:rPr>
                <w:rFonts w:cs="Arial"/>
                <w:lang w:eastAsia="en-US"/>
              </w:rPr>
              <w:t>3600</w:t>
            </w:r>
          </w:p>
        </w:tc>
        <w:tc>
          <w:tcPr>
            <w:tcW w:w="540" w:type="pct"/>
          </w:tcPr>
          <w:p w14:paraId="5B5F017F" w14:textId="77777777" w:rsidR="00FA28C8" w:rsidRPr="00EC5BC0" w:rsidRDefault="00FA28C8" w:rsidP="00FA28C8">
            <w:pPr>
              <w:pStyle w:val="TAC"/>
              <w:rPr>
                <w:rFonts w:cs="Arial"/>
                <w:lang w:eastAsia="en-US"/>
              </w:rPr>
            </w:pPr>
            <w:r w:rsidRPr="00EC5BC0">
              <w:rPr>
                <w:rFonts w:cs="Arial"/>
                <w:lang w:eastAsia="en-US"/>
              </w:rPr>
              <w:t>7200</w:t>
            </w:r>
          </w:p>
        </w:tc>
        <w:tc>
          <w:tcPr>
            <w:tcW w:w="540" w:type="pct"/>
          </w:tcPr>
          <w:p w14:paraId="66C94F02" w14:textId="77777777" w:rsidR="00FA28C8" w:rsidRPr="00EC5BC0" w:rsidRDefault="00FA28C8" w:rsidP="00FA28C8">
            <w:pPr>
              <w:pStyle w:val="TAC"/>
              <w:rPr>
                <w:rFonts w:cs="Arial"/>
                <w:lang w:eastAsia="en-US"/>
              </w:rPr>
            </w:pPr>
            <w:r w:rsidRPr="00EC5BC0">
              <w:rPr>
                <w:rFonts w:cs="Arial"/>
                <w:lang w:eastAsia="en-US"/>
              </w:rPr>
              <w:t>10800</w:t>
            </w:r>
          </w:p>
        </w:tc>
        <w:tc>
          <w:tcPr>
            <w:tcW w:w="533" w:type="pct"/>
          </w:tcPr>
          <w:p w14:paraId="53E8F2D1" w14:textId="77777777" w:rsidR="00FA28C8" w:rsidRPr="00EC5BC0" w:rsidRDefault="00FA28C8" w:rsidP="00FA28C8">
            <w:pPr>
              <w:pStyle w:val="TAC"/>
              <w:rPr>
                <w:rFonts w:cs="Arial"/>
                <w:lang w:eastAsia="en-US"/>
              </w:rPr>
            </w:pPr>
            <w:r w:rsidRPr="00EC5BC0">
              <w:rPr>
                <w:rFonts w:cs="Arial"/>
                <w:lang w:eastAsia="en-US"/>
              </w:rPr>
              <w:t>14400</w:t>
            </w:r>
          </w:p>
        </w:tc>
      </w:tr>
    </w:tbl>
    <w:p w14:paraId="7327D1DF" w14:textId="77777777" w:rsidR="00E25A3C" w:rsidRPr="00EC5BC0" w:rsidRDefault="00E25A3C" w:rsidP="00064822"/>
    <w:p w14:paraId="59AB57C3" w14:textId="77777777" w:rsidR="00E25A3C" w:rsidRPr="00EC5BC0" w:rsidRDefault="00E25A3C" w:rsidP="00064822">
      <w:pPr>
        <w:pStyle w:val="Heading1"/>
        <w:rPr>
          <w:rFonts w:eastAsia="SimSun"/>
          <w:lang w:eastAsia="zh-CN"/>
        </w:rPr>
      </w:pPr>
      <w:bookmarkStart w:id="657" w:name="_Toc21016112"/>
      <w:r w:rsidRPr="00EC5BC0">
        <w:rPr>
          <w:rFonts w:eastAsia="SimSun"/>
        </w:rPr>
        <w:t>A.1</w:t>
      </w:r>
      <w:r w:rsidR="00064822" w:rsidRPr="00EC5BC0">
        <w:rPr>
          <w:rFonts w:eastAsia="SimSun"/>
          <w:lang w:eastAsia="zh-CN"/>
        </w:rPr>
        <w:t>4</w:t>
      </w:r>
      <w:r w:rsidRPr="00EC5BC0">
        <w:rPr>
          <w:rFonts w:eastAsia="SimSun"/>
        </w:rPr>
        <w:tab/>
      </w:r>
      <w:r w:rsidR="004B0F1F" w:rsidRPr="00EC5BC0">
        <w:t>Fixed Reference Channels for NB-IOT reference sensitivity (</w:t>
      </w:r>
      <w:r w:rsidR="004B0F1F" w:rsidRPr="00EC5BC0">
        <w:rPr>
          <w:rFonts w:cs="Arial"/>
          <w:sz w:val="40"/>
          <w:szCs w:val="32"/>
        </w:rPr>
        <w:t xml:space="preserve">π/2 </w:t>
      </w:r>
      <w:r w:rsidR="004B0F1F" w:rsidRPr="00EC5BC0">
        <w:t>BPSK, R=1/3)</w:t>
      </w:r>
      <w:bookmarkEnd w:id="657"/>
    </w:p>
    <w:p w14:paraId="1D52C881" w14:textId="77777777" w:rsidR="004B0F1F" w:rsidRPr="00EC5BC0" w:rsidRDefault="004B0F1F" w:rsidP="004B0F1F">
      <w:r w:rsidRPr="00EC5BC0">
        <w:t>The parameters for the reference measurement channels are specified in Table A.14-1 for reference sensitivity.</w:t>
      </w:r>
    </w:p>
    <w:p w14:paraId="0BE2CF96" w14:textId="77777777" w:rsidR="004B0F1F" w:rsidRPr="00EC5BC0" w:rsidRDefault="004B0F1F" w:rsidP="004B0F1F">
      <w:pPr>
        <w:pStyle w:val="TH"/>
      </w:pPr>
      <w:r w:rsidRPr="00EC5BC0">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C5BC0" w:rsidRPr="00EC5BC0" w14:paraId="33B817AC" w14:textId="77777777" w:rsidTr="0064761A">
        <w:trPr>
          <w:jc w:val="center"/>
        </w:trPr>
        <w:tc>
          <w:tcPr>
            <w:tcW w:w="3369" w:type="dxa"/>
          </w:tcPr>
          <w:p w14:paraId="1742755A" w14:textId="77777777" w:rsidR="00DE0019" w:rsidRPr="00EC5BC0" w:rsidRDefault="00DE0019" w:rsidP="0064761A">
            <w:pPr>
              <w:pStyle w:val="TAH"/>
              <w:rPr>
                <w:rFonts w:cs="Arial"/>
                <w:lang w:eastAsia="ja-JP"/>
              </w:rPr>
            </w:pPr>
            <w:r w:rsidRPr="00EC5BC0">
              <w:rPr>
                <w:rFonts w:cs="Arial"/>
                <w:lang w:eastAsia="ja-JP"/>
              </w:rPr>
              <w:t>Reference channel</w:t>
            </w:r>
          </w:p>
        </w:tc>
        <w:tc>
          <w:tcPr>
            <w:tcW w:w="1065" w:type="dxa"/>
          </w:tcPr>
          <w:p w14:paraId="6B9CB896" w14:textId="77777777" w:rsidR="00DE0019" w:rsidRPr="00EC5BC0" w:rsidRDefault="00DE0019" w:rsidP="0064761A">
            <w:pPr>
              <w:pStyle w:val="TAH"/>
              <w:rPr>
                <w:rFonts w:cs="Arial"/>
                <w:lang w:eastAsia="ja-JP"/>
              </w:rPr>
            </w:pPr>
            <w:r w:rsidRPr="00EC5BC0">
              <w:rPr>
                <w:rFonts w:cs="Arial"/>
                <w:lang w:eastAsia="ja-JP"/>
              </w:rPr>
              <w:t>A14-1</w:t>
            </w:r>
          </w:p>
        </w:tc>
        <w:tc>
          <w:tcPr>
            <w:tcW w:w="1134" w:type="dxa"/>
          </w:tcPr>
          <w:p w14:paraId="766249DA" w14:textId="77777777" w:rsidR="00DE0019" w:rsidRPr="00EC5BC0" w:rsidRDefault="00DE0019" w:rsidP="0064761A">
            <w:pPr>
              <w:pStyle w:val="TAH"/>
              <w:rPr>
                <w:rFonts w:cs="Arial"/>
                <w:lang w:eastAsia="ja-JP"/>
              </w:rPr>
            </w:pPr>
            <w:r w:rsidRPr="00EC5BC0">
              <w:rPr>
                <w:rFonts w:cs="Arial"/>
                <w:lang w:eastAsia="ja-JP"/>
              </w:rPr>
              <w:t>A14-2</w:t>
            </w:r>
          </w:p>
        </w:tc>
      </w:tr>
      <w:tr w:rsidR="00EC5BC0" w:rsidRPr="00EC5BC0" w14:paraId="3CE38C68" w14:textId="77777777" w:rsidTr="0064761A">
        <w:trPr>
          <w:jc w:val="center"/>
        </w:trPr>
        <w:tc>
          <w:tcPr>
            <w:tcW w:w="3369" w:type="dxa"/>
          </w:tcPr>
          <w:p w14:paraId="3870F57B" w14:textId="77777777" w:rsidR="00DE0019" w:rsidRPr="00EC5BC0" w:rsidRDefault="00DE0019" w:rsidP="0064761A">
            <w:pPr>
              <w:pStyle w:val="TAL"/>
              <w:rPr>
                <w:rFonts w:cs="Arial"/>
                <w:lang w:eastAsia="ja-JP"/>
              </w:rPr>
            </w:pPr>
            <w:r w:rsidRPr="00EC5BC0">
              <w:rPr>
                <w:rFonts w:cs="Arial"/>
                <w:lang w:eastAsia="ja-JP"/>
              </w:rPr>
              <w:t>Sub-carrier spacing (kHz)</w:t>
            </w:r>
          </w:p>
        </w:tc>
        <w:tc>
          <w:tcPr>
            <w:tcW w:w="1065" w:type="dxa"/>
          </w:tcPr>
          <w:p w14:paraId="60863AE9" w14:textId="77777777" w:rsidR="00DE0019" w:rsidRPr="00EC5BC0" w:rsidRDefault="00DE0019" w:rsidP="0064761A">
            <w:pPr>
              <w:pStyle w:val="TAC"/>
              <w:rPr>
                <w:rFonts w:cs="Arial"/>
                <w:lang w:eastAsia="ja-JP"/>
              </w:rPr>
            </w:pPr>
            <w:r w:rsidRPr="00EC5BC0">
              <w:rPr>
                <w:rFonts w:cs="Arial"/>
                <w:lang w:eastAsia="ja-JP"/>
              </w:rPr>
              <w:t>15</w:t>
            </w:r>
          </w:p>
        </w:tc>
        <w:tc>
          <w:tcPr>
            <w:tcW w:w="1134" w:type="dxa"/>
          </w:tcPr>
          <w:p w14:paraId="188EE493" w14:textId="77777777" w:rsidR="00DE0019" w:rsidRPr="00EC5BC0" w:rsidRDefault="00DE0019" w:rsidP="0064761A">
            <w:pPr>
              <w:pStyle w:val="TAC"/>
              <w:rPr>
                <w:rFonts w:cs="Arial"/>
                <w:lang w:eastAsia="ja-JP"/>
              </w:rPr>
            </w:pPr>
            <w:r w:rsidRPr="00EC5BC0">
              <w:rPr>
                <w:rFonts w:cs="Arial"/>
                <w:lang w:eastAsia="ja-JP"/>
              </w:rPr>
              <w:t>3.75</w:t>
            </w:r>
          </w:p>
        </w:tc>
      </w:tr>
      <w:tr w:rsidR="00EC5BC0" w:rsidRPr="00EC5BC0" w14:paraId="6E7CC3D3" w14:textId="77777777" w:rsidTr="0064761A">
        <w:trPr>
          <w:jc w:val="center"/>
        </w:trPr>
        <w:tc>
          <w:tcPr>
            <w:tcW w:w="3369" w:type="dxa"/>
          </w:tcPr>
          <w:p w14:paraId="008E43AF" w14:textId="77777777" w:rsidR="00DE0019" w:rsidRPr="00EC5BC0" w:rsidRDefault="00DE0019" w:rsidP="0064761A">
            <w:pPr>
              <w:pStyle w:val="TAL"/>
              <w:rPr>
                <w:rFonts w:cs="Arial"/>
                <w:lang w:eastAsia="ja-JP"/>
              </w:rPr>
            </w:pPr>
            <w:r w:rsidRPr="00EC5BC0">
              <w:rPr>
                <w:rFonts w:cs="Arial"/>
                <w:lang w:eastAsia="ja-JP"/>
              </w:rPr>
              <w:t>Number of tone</w:t>
            </w:r>
          </w:p>
        </w:tc>
        <w:tc>
          <w:tcPr>
            <w:tcW w:w="1065" w:type="dxa"/>
          </w:tcPr>
          <w:p w14:paraId="6CC73224"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30DB774E"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4573EF3" w14:textId="77777777" w:rsidTr="0064761A">
        <w:trPr>
          <w:jc w:val="center"/>
        </w:trPr>
        <w:tc>
          <w:tcPr>
            <w:tcW w:w="3369" w:type="dxa"/>
          </w:tcPr>
          <w:p w14:paraId="43716359" w14:textId="77777777" w:rsidR="00DE0019" w:rsidRPr="00EC5BC0" w:rsidRDefault="00DE0019" w:rsidP="0064761A">
            <w:pPr>
              <w:pStyle w:val="TAL"/>
              <w:rPr>
                <w:rFonts w:cs="Arial"/>
                <w:lang w:eastAsia="ja-JP"/>
              </w:rPr>
            </w:pPr>
            <w:r w:rsidRPr="00EC5BC0">
              <w:rPr>
                <w:rFonts w:cs="Arial"/>
                <w:lang w:eastAsia="ja-JP"/>
              </w:rPr>
              <w:t>Diversity</w:t>
            </w:r>
          </w:p>
        </w:tc>
        <w:tc>
          <w:tcPr>
            <w:tcW w:w="1065" w:type="dxa"/>
          </w:tcPr>
          <w:p w14:paraId="6FFD242C" w14:textId="77777777" w:rsidR="00DE0019" w:rsidRPr="00EC5BC0" w:rsidRDefault="00DE0019" w:rsidP="0064761A">
            <w:pPr>
              <w:pStyle w:val="TAC"/>
              <w:jc w:val="left"/>
              <w:rPr>
                <w:rFonts w:cs="Arial"/>
                <w:lang w:eastAsia="ja-JP"/>
              </w:rPr>
            </w:pPr>
            <w:r w:rsidRPr="00EC5BC0">
              <w:rPr>
                <w:rFonts w:cs="Arial"/>
                <w:lang w:eastAsia="ja-JP"/>
              </w:rPr>
              <w:t xml:space="preserve">   No</w:t>
            </w:r>
          </w:p>
        </w:tc>
        <w:tc>
          <w:tcPr>
            <w:tcW w:w="1134" w:type="dxa"/>
          </w:tcPr>
          <w:p w14:paraId="5D6199D4" w14:textId="77777777" w:rsidR="00DE0019" w:rsidRPr="00EC5BC0" w:rsidRDefault="00DE0019" w:rsidP="0064761A">
            <w:pPr>
              <w:pStyle w:val="TAC"/>
              <w:rPr>
                <w:rFonts w:cs="Arial"/>
                <w:lang w:eastAsia="ja-JP"/>
              </w:rPr>
            </w:pPr>
            <w:r w:rsidRPr="00EC5BC0">
              <w:rPr>
                <w:rFonts w:cs="Arial"/>
                <w:lang w:eastAsia="ja-JP"/>
              </w:rPr>
              <w:t>No</w:t>
            </w:r>
          </w:p>
        </w:tc>
      </w:tr>
      <w:tr w:rsidR="00EC5BC0" w:rsidRPr="00EC5BC0" w14:paraId="073F441B" w14:textId="77777777" w:rsidTr="0064761A">
        <w:trPr>
          <w:jc w:val="center"/>
        </w:trPr>
        <w:tc>
          <w:tcPr>
            <w:tcW w:w="3369" w:type="dxa"/>
          </w:tcPr>
          <w:p w14:paraId="22169718" w14:textId="77777777" w:rsidR="00DE0019" w:rsidRPr="00EC5BC0" w:rsidRDefault="00DE0019" w:rsidP="0064761A">
            <w:pPr>
              <w:pStyle w:val="TAL"/>
              <w:rPr>
                <w:rFonts w:cs="Arial"/>
                <w:lang w:eastAsia="ja-JP"/>
              </w:rPr>
            </w:pPr>
            <w:r w:rsidRPr="00EC5BC0">
              <w:rPr>
                <w:rFonts w:cs="Arial"/>
                <w:lang w:eastAsia="ja-JP"/>
              </w:rPr>
              <w:t>Modulation</w:t>
            </w:r>
          </w:p>
        </w:tc>
        <w:tc>
          <w:tcPr>
            <w:tcW w:w="1065" w:type="dxa"/>
          </w:tcPr>
          <w:p w14:paraId="57AF2AA4" w14:textId="77777777" w:rsidR="00DE0019" w:rsidRPr="00EC5BC0" w:rsidRDefault="00DE0019" w:rsidP="0064761A">
            <w:pPr>
              <w:pStyle w:val="TAC"/>
              <w:rPr>
                <w:rFonts w:cs="Arial"/>
                <w:lang w:eastAsia="ja-JP"/>
              </w:rPr>
            </w:pPr>
            <w:r w:rsidRPr="00EC5BC0">
              <w:rPr>
                <w:rFonts w:cs="Arial"/>
                <w:szCs w:val="32"/>
                <w:lang w:eastAsia="ja-JP"/>
              </w:rPr>
              <w:t>π/2 BPSK</w:t>
            </w:r>
          </w:p>
        </w:tc>
        <w:tc>
          <w:tcPr>
            <w:tcW w:w="1134" w:type="dxa"/>
          </w:tcPr>
          <w:p w14:paraId="7603B4E2" w14:textId="77777777" w:rsidR="00DE0019" w:rsidRPr="00EC5BC0" w:rsidRDefault="00DE0019" w:rsidP="0064761A">
            <w:pPr>
              <w:pStyle w:val="TAC"/>
              <w:rPr>
                <w:rFonts w:cs="Arial"/>
                <w:lang w:eastAsia="ja-JP"/>
              </w:rPr>
            </w:pPr>
            <w:r w:rsidRPr="00EC5BC0">
              <w:rPr>
                <w:rFonts w:cs="Arial"/>
                <w:szCs w:val="32"/>
                <w:lang w:eastAsia="ja-JP"/>
              </w:rPr>
              <w:t>π/2 BPSK</w:t>
            </w:r>
          </w:p>
        </w:tc>
      </w:tr>
      <w:tr w:rsidR="00EC5BC0" w:rsidRPr="00EC5BC0" w14:paraId="61C7536F" w14:textId="77777777" w:rsidTr="0064761A">
        <w:trPr>
          <w:jc w:val="center"/>
        </w:trPr>
        <w:tc>
          <w:tcPr>
            <w:tcW w:w="3369" w:type="dxa"/>
          </w:tcPr>
          <w:p w14:paraId="212478FB" w14:textId="77777777" w:rsidR="00DE0019" w:rsidRPr="00EC5BC0" w:rsidRDefault="00DE0019" w:rsidP="0064761A">
            <w:pPr>
              <w:pStyle w:val="TAL"/>
              <w:rPr>
                <w:rFonts w:cs="Arial"/>
                <w:lang w:eastAsia="ja-JP"/>
              </w:rPr>
            </w:pPr>
            <w:r w:rsidRPr="00EC5BC0">
              <w:rPr>
                <w:rFonts w:cs="Arial"/>
                <w:lang w:eastAsia="ja-JP"/>
              </w:rPr>
              <w:t>Frequency offset</w:t>
            </w:r>
          </w:p>
        </w:tc>
        <w:tc>
          <w:tcPr>
            <w:tcW w:w="1065" w:type="dxa"/>
          </w:tcPr>
          <w:p w14:paraId="0F41FF5E" w14:textId="77777777" w:rsidR="00DE0019" w:rsidRPr="00EC5BC0" w:rsidRDefault="00DE0019" w:rsidP="0064761A">
            <w:pPr>
              <w:pStyle w:val="TAC"/>
              <w:rPr>
                <w:rFonts w:cs="Arial"/>
                <w:szCs w:val="32"/>
                <w:lang w:eastAsia="ja-JP"/>
              </w:rPr>
            </w:pPr>
            <w:r w:rsidRPr="00EC5BC0">
              <w:rPr>
                <w:rFonts w:cs="Arial"/>
                <w:szCs w:val="32"/>
                <w:lang w:eastAsia="ja-JP"/>
              </w:rPr>
              <w:t>0</w:t>
            </w:r>
          </w:p>
        </w:tc>
        <w:tc>
          <w:tcPr>
            <w:tcW w:w="1134" w:type="dxa"/>
          </w:tcPr>
          <w:p w14:paraId="71EE65E1" w14:textId="77777777" w:rsidR="00DE0019" w:rsidRPr="00EC5BC0" w:rsidRDefault="00DE0019" w:rsidP="0064761A">
            <w:pPr>
              <w:pStyle w:val="TAC"/>
              <w:rPr>
                <w:rFonts w:cs="Arial"/>
                <w:szCs w:val="32"/>
                <w:lang w:eastAsia="ja-JP"/>
              </w:rPr>
            </w:pPr>
            <w:r w:rsidRPr="00EC5BC0">
              <w:rPr>
                <w:rFonts w:cs="Arial"/>
                <w:szCs w:val="32"/>
                <w:lang w:eastAsia="ja-JP"/>
              </w:rPr>
              <w:t>0</w:t>
            </w:r>
          </w:p>
        </w:tc>
      </w:tr>
      <w:tr w:rsidR="00EC5BC0" w:rsidRPr="00EC5BC0" w14:paraId="6FA87F8C" w14:textId="77777777" w:rsidTr="0064761A">
        <w:trPr>
          <w:jc w:val="center"/>
        </w:trPr>
        <w:tc>
          <w:tcPr>
            <w:tcW w:w="3369" w:type="dxa"/>
          </w:tcPr>
          <w:p w14:paraId="36D8BC57" w14:textId="77777777" w:rsidR="00DE0019" w:rsidRPr="00EC5BC0" w:rsidRDefault="00DE0019" w:rsidP="0064761A">
            <w:pPr>
              <w:pStyle w:val="TAL"/>
              <w:rPr>
                <w:rFonts w:cs="Arial"/>
                <w:lang w:eastAsia="zh-CN"/>
              </w:rPr>
            </w:pPr>
            <w:r w:rsidRPr="00EC5BC0">
              <w:rPr>
                <w:rFonts w:cs="Arial"/>
                <w:lang w:eastAsia="ja-JP"/>
              </w:rPr>
              <w:t>Channel estimation length (ms)</w:t>
            </w:r>
            <w:r w:rsidRPr="00EC5BC0">
              <w:rPr>
                <w:rFonts w:cs="Arial"/>
                <w:vertAlign w:val="superscript"/>
                <w:lang w:eastAsia="zh-CN"/>
              </w:rPr>
              <w:t>Note1</w:t>
            </w:r>
          </w:p>
        </w:tc>
        <w:tc>
          <w:tcPr>
            <w:tcW w:w="1065" w:type="dxa"/>
          </w:tcPr>
          <w:p w14:paraId="33BE287A" w14:textId="77777777" w:rsidR="00DE0019" w:rsidRPr="00EC5BC0" w:rsidRDefault="00DE0019" w:rsidP="0064761A">
            <w:pPr>
              <w:pStyle w:val="TAC"/>
              <w:rPr>
                <w:rFonts w:cs="Arial"/>
                <w:szCs w:val="32"/>
                <w:lang w:eastAsia="ja-JP"/>
              </w:rPr>
            </w:pPr>
            <w:r w:rsidRPr="00EC5BC0">
              <w:rPr>
                <w:rFonts w:cs="Arial"/>
                <w:szCs w:val="32"/>
                <w:lang w:eastAsia="ja-JP"/>
              </w:rPr>
              <w:t>4</w:t>
            </w:r>
          </w:p>
        </w:tc>
        <w:tc>
          <w:tcPr>
            <w:tcW w:w="1134" w:type="dxa"/>
          </w:tcPr>
          <w:p w14:paraId="2123A61E" w14:textId="77777777" w:rsidR="00DE0019" w:rsidRPr="00EC5BC0" w:rsidRDefault="00DE0019" w:rsidP="0064761A">
            <w:pPr>
              <w:pStyle w:val="TAC"/>
              <w:rPr>
                <w:rFonts w:cs="Arial"/>
                <w:szCs w:val="32"/>
                <w:lang w:eastAsia="ja-JP"/>
              </w:rPr>
            </w:pPr>
            <w:r w:rsidRPr="00EC5BC0">
              <w:rPr>
                <w:rFonts w:cs="Arial"/>
                <w:szCs w:val="32"/>
                <w:lang w:eastAsia="ja-JP"/>
              </w:rPr>
              <w:t>16</w:t>
            </w:r>
          </w:p>
        </w:tc>
      </w:tr>
      <w:tr w:rsidR="00EC5BC0" w:rsidRPr="00EC5BC0" w14:paraId="75E8E5E7" w14:textId="77777777" w:rsidTr="0064761A">
        <w:trPr>
          <w:jc w:val="center"/>
        </w:trPr>
        <w:tc>
          <w:tcPr>
            <w:tcW w:w="3369" w:type="dxa"/>
          </w:tcPr>
          <w:p w14:paraId="2E3215F9" w14:textId="77777777" w:rsidR="00DE0019" w:rsidRPr="00EC5BC0" w:rsidRDefault="00DE0019" w:rsidP="0064761A">
            <w:pPr>
              <w:pStyle w:val="TAL"/>
              <w:rPr>
                <w:rFonts w:cs="Arial"/>
                <w:lang w:eastAsia="ja-JP"/>
              </w:rPr>
            </w:pPr>
            <w:r w:rsidRPr="00EC5BC0">
              <w:rPr>
                <w:rFonts w:cs="Arial"/>
                <w:lang w:eastAsia="ja-JP"/>
              </w:rPr>
              <w:t>Number of NPUSCH repetition</w:t>
            </w:r>
          </w:p>
        </w:tc>
        <w:tc>
          <w:tcPr>
            <w:tcW w:w="1065" w:type="dxa"/>
          </w:tcPr>
          <w:p w14:paraId="5281AB87"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539E2B1D"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03CB782F" w14:textId="77777777" w:rsidTr="0064761A">
        <w:trPr>
          <w:jc w:val="center"/>
        </w:trPr>
        <w:tc>
          <w:tcPr>
            <w:tcW w:w="3369" w:type="dxa"/>
          </w:tcPr>
          <w:p w14:paraId="02C8BE1E" w14:textId="77777777" w:rsidR="00DE0019" w:rsidRPr="00EC5BC0" w:rsidRDefault="00DE0019" w:rsidP="0064761A">
            <w:pPr>
              <w:pStyle w:val="TAL"/>
              <w:rPr>
                <w:rFonts w:cs="Arial"/>
                <w:lang w:eastAsia="ja-JP"/>
              </w:rPr>
            </w:pPr>
            <w:r w:rsidRPr="00EC5BC0">
              <w:rPr>
                <w:rFonts w:cs="Arial"/>
                <w:lang w:eastAsia="ja-JP"/>
              </w:rPr>
              <w:t>IMCS / TBS</w:t>
            </w:r>
          </w:p>
        </w:tc>
        <w:tc>
          <w:tcPr>
            <w:tcW w:w="1065" w:type="dxa"/>
          </w:tcPr>
          <w:p w14:paraId="6A32274A" w14:textId="77777777" w:rsidR="00DE0019" w:rsidRPr="00EC5BC0" w:rsidRDefault="00DE0019" w:rsidP="0064761A">
            <w:pPr>
              <w:pStyle w:val="TAC"/>
              <w:rPr>
                <w:rFonts w:cs="Arial"/>
                <w:lang w:eastAsia="ja-JP"/>
              </w:rPr>
            </w:pPr>
            <w:r w:rsidRPr="00EC5BC0">
              <w:rPr>
                <w:rFonts w:cs="Arial"/>
                <w:lang w:eastAsia="ja-JP"/>
              </w:rPr>
              <w:t>0 / 0</w:t>
            </w:r>
          </w:p>
        </w:tc>
        <w:tc>
          <w:tcPr>
            <w:tcW w:w="1134" w:type="dxa"/>
          </w:tcPr>
          <w:p w14:paraId="211A2A0A" w14:textId="77777777" w:rsidR="00DE0019" w:rsidRPr="00EC5BC0" w:rsidRDefault="00DE0019" w:rsidP="0064761A">
            <w:pPr>
              <w:pStyle w:val="TAC"/>
              <w:rPr>
                <w:rFonts w:cs="Arial"/>
                <w:lang w:eastAsia="ja-JP"/>
              </w:rPr>
            </w:pPr>
            <w:r w:rsidRPr="00EC5BC0">
              <w:rPr>
                <w:rFonts w:cs="Arial"/>
                <w:lang w:eastAsia="ja-JP"/>
              </w:rPr>
              <w:t>0 / 0</w:t>
            </w:r>
          </w:p>
        </w:tc>
      </w:tr>
      <w:tr w:rsidR="00EC5BC0" w:rsidRPr="00EC5BC0" w14:paraId="76CFACAF" w14:textId="77777777" w:rsidTr="0064761A">
        <w:trPr>
          <w:jc w:val="center"/>
        </w:trPr>
        <w:tc>
          <w:tcPr>
            <w:tcW w:w="3369" w:type="dxa"/>
          </w:tcPr>
          <w:p w14:paraId="2FCE5F8B" w14:textId="77777777" w:rsidR="00DE0019" w:rsidRPr="00EC5BC0" w:rsidRDefault="00DE0019" w:rsidP="0064761A">
            <w:pPr>
              <w:pStyle w:val="TAL"/>
              <w:rPr>
                <w:rFonts w:cs="Arial"/>
                <w:lang w:eastAsia="ja-JP"/>
              </w:rPr>
            </w:pPr>
            <w:r w:rsidRPr="00EC5BC0">
              <w:rPr>
                <w:rFonts w:cs="Arial"/>
                <w:lang w:eastAsia="ja-JP"/>
              </w:rPr>
              <w:t>Payload size (bits)</w:t>
            </w:r>
          </w:p>
        </w:tc>
        <w:tc>
          <w:tcPr>
            <w:tcW w:w="1065" w:type="dxa"/>
          </w:tcPr>
          <w:p w14:paraId="1B342161" w14:textId="77777777" w:rsidR="00DE0019" w:rsidRPr="00EC5BC0" w:rsidRDefault="00DE0019" w:rsidP="0064761A">
            <w:pPr>
              <w:pStyle w:val="TAC"/>
              <w:rPr>
                <w:rFonts w:cs="Arial"/>
                <w:lang w:eastAsia="ja-JP"/>
              </w:rPr>
            </w:pPr>
            <w:r w:rsidRPr="00EC5BC0">
              <w:rPr>
                <w:rFonts w:cs="Arial"/>
                <w:lang w:eastAsia="ja-JP"/>
              </w:rPr>
              <w:t>32</w:t>
            </w:r>
          </w:p>
        </w:tc>
        <w:tc>
          <w:tcPr>
            <w:tcW w:w="1134" w:type="dxa"/>
          </w:tcPr>
          <w:p w14:paraId="39F13D76" w14:textId="77777777" w:rsidR="00DE0019" w:rsidRPr="00EC5BC0" w:rsidRDefault="00DE0019" w:rsidP="0064761A">
            <w:pPr>
              <w:pStyle w:val="TAC"/>
              <w:rPr>
                <w:rFonts w:cs="Arial"/>
                <w:lang w:eastAsia="ja-JP"/>
              </w:rPr>
            </w:pPr>
            <w:r w:rsidRPr="00EC5BC0">
              <w:rPr>
                <w:rFonts w:cs="Arial"/>
                <w:lang w:eastAsia="ja-JP"/>
              </w:rPr>
              <w:t>32</w:t>
            </w:r>
          </w:p>
        </w:tc>
      </w:tr>
      <w:tr w:rsidR="00EC5BC0" w:rsidRPr="00EC5BC0" w14:paraId="6BB242A2" w14:textId="77777777" w:rsidTr="0064761A">
        <w:trPr>
          <w:jc w:val="center"/>
        </w:trPr>
        <w:tc>
          <w:tcPr>
            <w:tcW w:w="3369" w:type="dxa"/>
          </w:tcPr>
          <w:p w14:paraId="1820A718" w14:textId="77777777" w:rsidR="00DE0019" w:rsidRPr="00EC5BC0" w:rsidRDefault="00DE0019" w:rsidP="0064761A">
            <w:pPr>
              <w:pStyle w:val="TAL"/>
              <w:rPr>
                <w:rFonts w:cs="Arial"/>
                <w:lang w:eastAsia="ja-JP"/>
              </w:rPr>
            </w:pPr>
            <w:r w:rsidRPr="00EC5BC0">
              <w:rPr>
                <w:rFonts w:cs="Arial"/>
                <w:lang w:eastAsia="ja-JP"/>
              </w:rPr>
              <w:t>Allocated resource unit</w:t>
            </w:r>
          </w:p>
        </w:tc>
        <w:tc>
          <w:tcPr>
            <w:tcW w:w="1065" w:type="dxa"/>
          </w:tcPr>
          <w:p w14:paraId="37B6FE63" w14:textId="77777777" w:rsidR="00DE0019" w:rsidRPr="00EC5BC0" w:rsidRDefault="00DE0019" w:rsidP="0064761A">
            <w:pPr>
              <w:pStyle w:val="TAC"/>
              <w:rPr>
                <w:rFonts w:cs="Arial"/>
                <w:lang w:eastAsia="ja-JP"/>
              </w:rPr>
            </w:pPr>
            <w:r w:rsidRPr="00EC5BC0">
              <w:rPr>
                <w:rFonts w:cs="Arial"/>
                <w:lang w:eastAsia="ja-JP"/>
              </w:rPr>
              <w:t>2</w:t>
            </w:r>
          </w:p>
        </w:tc>
        <w:tc>
          <w:tcPr>
            <w:tcW w:w="1134" w:type="dxa"/>
          </w:tcPr>
          <w:p w14:paraId="0249FE6D" w14:textId="77777777" w:rsidR="00DE0019" w:rsidRPr="00EC5BC0" w:rsidRDefault="00DE0019" w:rsidP="0064761A">
            <w:pPr>
              <w:pStyle w:val="TAC"/>
              <w:rPr>
                <w:rFonts w:cs="Arial"/>
                <w:lang w:eastAsia="ja-JP"/>
              </w:rPr>
            </w:pPr>
            <w:r w:rsidRPr="00EC5BC0">
              <w:rPr>
                <w:rFonts w:cs="Arial"/>
                <w:lang w:eastAsia="ja-JP"/>
              </w:rPr>
              <w:t>2</w:t>
            </w:r>
          </w:p>
        </w:tc>
      </w:tr>
      <w:tr w:rsidR="00EC5BC0" w:rsidRPr="00EC5BC0" w14:paraId="5F034147" w14:textId="77777777" w:rsidTr="0064761A">
        <w:trPr>
          <w:jc w:val="center"/>
        </w:trPr>
        <w:tc>
          <w:tcPr>
            <w:tcW w:w="3369" w:type="dxa"/>
          </w:tcPr>
          <w:p w14:paraId="30B3330C" w14:textId="77777777" w:rsidR="00DE0019" w:rsidRPr="00EC5BC0" w:rsidRDefault="00DE0019" w:rsidP="0064761A">
            <w:pPr>
              <w:pStyle w:val="TAL"/>
              <w:rPr>
                <w:rFonts w:cs="Arial"/>
                <w:lang w:eastAsia="ja-JP"/>
              </w:rPr>
            </w:pPr>
            <w:r w:rsidRPr="00EC5BC0">
              <w:rPr>
                <w:rFonts w:cs="Arial"/>
                <w:lang w:eastAsia="ja-JP"/>
              </w:rPr>
              <w:t>Code rate (target)</w:t>
            </w:r>
          </w:p>
        </w:tc>
        <w:tc>
          <w:tcPr>
            <w:tcW w:w="1065" w:type="dxa"/>
          </w:tcPr>
          <w:p w14:paraId="65BA1705" w14:textId="77777777" w:rsidR="00DE0019" w:rsidRPr="00EC5BC0" w:rsidRDefault="00DE0019" w:rsidP="0064761A">
            <w:pPr>
              <w:pStyle w:val="TAC"/>
              <w:rPr>
                <w:rFonts w:cs="Arial"/>
                <w:lang w:eastAsia="ja-JP"/>
              </w:rPr>
            </w:pPr>
            <w:r w:rsidRPr="00EC5BC0">
              <w:rPr>
                <w:rFonts w:cs="Arial"/>
                <w:lang w:eastAsia="ja-JP"/>
              </w:rPr>
              <w:t>1/3</w:t>
            </w:r>
          </w:p>
        </w:tc>
        <w:tc>
          <w:tcPr>
            <w:tcW w:w="1134" w:type="dxa"/>
          </w:tcPr>
          <w:p w14:paraId="2F11F57B" w14:textId="77777777" w:rsidR="00DE0019" w:rsidRPr="00EC5BC0" w:rsidRDefault="00DE0019" w:rsidP="0064761A">
            <w:pPr>
              <w:pStyle w:val="TAC"/>
              <w:rPr>
                <w:rFonts w:cs="Arial"/>
                <w:lang w:eastAsia="ja-JP"/>
              </w:rPr>
            </w:pPr>
            <w:r w:rsidRPr="00EC5BC0">
              <w:rPr>
                <w:rFonts w:cs="Arial"/>
                <w:lang w:eastAsia="ja-JP"/>
              </w:rPr>
              <w:t>1/3</w:t>
            </w:r>
          </w:p>
        </w:tc>
      </w:tr>
      <w:tr w:rsidR="00EC5BC0" w:rsidRPr="00EC5BC0" w14:paraId="2F3BB4A8" w14:textId="77777777" w:rsidTr="0064761A">
        <w:trPr>
          <w:jc w:val="center"/>
        </w:trPr>
        <w:tc>
          <w:tcPr>
            <w:tcW w:w="3369" w:type="dxa"/>
          </w:tcPr>
          <w:p w14:paraId="1AEC3994" w14:textId="77777777" w:rsidR="00DE0019" w:rsidRPr="00EC5BC0" w:rsidRDefault="00DE0019" w:rsidP="0064761A">
            <w:pPr>
              <w:pStyle w:val="TAL"/>
              <w:rPr>
                <w:rFonts w:cs="Arial"/>
                <w:lang w:eastAsia="ja-JP"/>
              </w:rPr>
            </w:pPr>
            <w:r w:rsidRPr="00EC5BC0">
              <w:rPr>
                <w:rFonts w:cs="Arial"/>
                <w:lang w:eastAsia="ja-JP"/>
              </w:rPr>
              <w:t>Code rate (effective)</w:t>
            </w:r>
          </w:p>
        </w:tc>
        <w:tc>
          <w:tcPr>
            <w:tcW w:w="1065" w:type="dxa"/>
          </w:tcPr>
          <w:p w14:paraId="7369B51C" w14:textId="77777777" w:rsidR="00DE0019" w:rsidRPr="00EC5BC0" w:rsidRDefault="00DE0019" w:rsidP="0064761A">
            <w:pPr>
              <w:pStyle w:val="TAC"/>
              <w:rPr>
                <w:rFonts w:cs="Arial"/>
                <w:lang w:eastAsia="ja-JP"/>
              </w:rPr>
            </w:pPr>
            <w:r w:rsidRPr="00EC5BC0">
              <w:rPr>
                <w:rFonts w:cs="Arial"/>
                <w:lang w:eastAsia="ja-JP"/>
              </w:rPr>
              <w:t>0.29</w:t>
            </w:r>
          </w:p>
        </w:tc>
        <w:tc>
          <w:tcPr>
            <w:tcW w:w="1134" w:type="dxa"/>
          </w:tcPr>
          <w:p w14:paraId="3955E4EA" w14:textId="77777777" w:rsidR="00DE0019" w:rsidRPr="00EC5BC0" w:rsidRDefault="00DE0019" w:rsidP="0064761A">
            <w:pPr>
              <w:pStyle w:val="TAC"/>
              <w:rPr>
                <w:rFonts w:cs="Arial"/>
                <w:lang w:eastAsia="ja-JP"/>
              </w:rPr>
            </w:pPr>
            <w:r w:rsidRPr="00EC5BC0">
              <w:rPr>
                <w:rFonts w:cs="Arial"/>
                <w:lang w:eastAsia="ja-JP"/>
              </w:rPr>
              <w:t>0.29</w:t>
            </w:r>
          </w:p>
        </w:tc>
      </w:tr>
      <w:tr w:rsidR="00EC5BC0" w:rsidRPr="00EC5BC0" w14:paraId="541202AC" w14:textId="77777777" w:rsidTr="0064761A">
        <w:trPr>
          <w:jc w:val="center"/>
        </w:trPr>
        <w:tc>
          <w:tcPr>
            <w:tcW w:w="3369" w:type="dxa"/>
          </w:tcPr>
          <w:p w14:paraId="208E6E18" w14:textId="77777777" w:rsidR="00DE0019" w:rsidRPr="00EC5BC0" w:rsidRDefault="00DE0019" w:rsidP="0064761A">
            <w:pPr>
              <w:pStyle w:val="TAL"/>
              <w:rPr>
                <w:rFonts w:cs="Arial"/>
                <w:szCs w:val="22"/>
                <w:lang w:eastAsia="ja-JP"/>
              </w:rPr>
            </w:pPr>
            <w:r w:rsidRPr="00EC5BC0">
              <w:rPr>
                <w:rFonts w:cs="Arial"/>
                <w:szCs w:val="22"/>
                <w:lang w:eastAsia="ja-JP"/>
              </w:rPr>
              <w:t>Transport block CRC (bits)</w:t>
            </w:r>
          </w:p>
        </w:tc>
        <w:tc>
          <w:tcPr>
            <w:tcW w:w="1065" w:type="dxa"/>
          </w:tcPr>
          <w:p w14:paraId="13225920" w14:textId="77777777" w:rsidR="00DE0019" w:rsidRPr="00EC5BC0" w:rsidRDefault="00DE0019" w:rsidP="0064761A">
            <w:pPr>
              <w:pStyle w:val="TAC"/>
              <w:rPr>
                <w:rFonts w:cs="Arial"/>
                <w:lang w:eastAsia="ja-JP"/>
              </w:rPr>
            </w:pPr>
            <w:r w:rsidRPr="00EC5BC0">
              <w:rPr>
                <w:rFonts w:cs="Arial"/>
                <w:lang w:eastAsia="ja-JP"/>
              </w:rPr>
              <w:t>24</w:t>
            </w:r>
          </w:p>
        </w:tc>
        <w:tc>
          <w:tcPr>
            <w:tcW w:w="1134" w:type="dxa"/>
          </w:tcPr>
          <w:p w14:paraId="27C1E244" w14:textId="77777777" w:rsidR="00DE0019" w:rsidRPr="00EC5BC0" w:rsidRDefault="00DE0019" w:rsidP="0064761A">
            <w:pPr>
              <w:pStyle w:val="TAC"/>
              <w:rPr>
                <w:rFonts w:cs="Arial"/>
                <w:lang w:eastAsia="ja-JP"/>
              </w:rPr>
            </w:pPr>
            <w:r w:rsidRPr="00EC5BC0">
              <w:rPr>
                <w:rFonts w:cs="Arial"/>
                <w:lang w:eastAsia="ja-JP"/>
              </w:rPr>
              <w:t>24</w:t>
            </w:r>
          </w:p>
        </w:tc>
      </w:tr>
      <w:tr w:rsidR="00EC5BC0" w:rsidRPr="00EC5BC0" w14:paraId="3ABBCE65" w14:textId="77777777" w:rsidTr="0064761A">
        <w:trPr>
          <w:jc w:val="center"/>
        </w:trPr>
        <w:tc>
          <w:tcPr>
            <w:tcW w:w="3369" w:type="dxa"/>
          </w:tcPr>
          <w:p w14:paraId="51FD749F" w14:textId="77777777" w:rsidR="00DE0019" w:rsidRPr="00EC5BC0" w:rsidRDefault="00DE0019" w:rsidP="0064761A">
            <w:pPr>
              <w:pStyle w:val="TAL"/>
              <w:rPr>
                <w:rFonts w:cs="Arial"/>
                <w:lang w:eastAsia="ja-JP"/>
              </w:rPr>
            </w:pPr>
            <w:r w:rsidRPr="00EC5BC0">
              <w:rPr>
                <w:rFonts w:cs="Arial"/>
                <w:lang w:eastAsia="ja-JP"/>
              </w:rPr>
              <w:t>Code block CRC size (bits)</w:t>
            </w:r>
          </w:p>
        </w:tc>
        <w:tc>
          <w:tcPr>
            <w:tcW w:w="1065" w:type="dxa"/>
          </w:tcPr>
          <w:p w14:paraId="036FE66F" w14:textId="77777777" w:rsidR="00DE0019" w:rsidRPr="00EC5BC0" w:rsidRDefault="00DE0019" w:rsidP="0064761A">
            <w:pPr>
              <w:pStyle w:val="TAC"/>
              <w:rPr>
                <w:rFonts w:cs="Arial"/>
                <w:lang w:eastAsia="ja-JP"/>
              </w:rPr>
            </w:pPr>
            <w:r w:rsidRPr="00EC5BC0">
              <w:rPr>
                <w:rFonts w:cs="Arial"/>
                <w:lang w:eastAsia="ja-JP"/>
              </w:rPr>
              <w:t>0</w:t>
            </w:r>
          </w:p>
        </w:tc>
        <w:tc>
          <w:tcPr>
            <w:tcW w:w="1134" w:type="dxa"/>
          </w:tcPr>
          <w:p w14:paraId="76E7EEA9" w14:textId="77777777" w:rsidR="00DE0019" w:rsidRPr="00EC5BC0" w:rsidRDefault="00DE0019" w:rsidP="0064761A">
            <w:pPr>
              <w:pStyle w:val="TAC"/>
              <w:rPr>
                <w:rFonts w:cs="Arial"/>
                <w:lang w:eastAsia="ja-JP"/>
              </w:rPr>
            </w:pPr>
            <w:r w:rsidRPr="00EC5BC0">
              <w:rPr>
                <w:rFonts w:cs="Arial"/>
                <w:lang w:eastAsia="ja-JP"/>
              </w:rPr>
              <w:t>0</w:t>
            </w:r>
          </w:p>
        </w:tc>
      </w:tr>
      <w:tr w:rsidR="00EC5BC0" w:rsidRPr="00EC5BC0" w14:paraId="24E29B6E" w14:textId="77777777" w:rsidTr="0064761A">
        <w:trPr>
          <w:jc w:val="center"/>
        </w:trPr>
        <w:tc>
          <w:tcPr>
            <w:tcW w:w="3369" w:type="dxa"/>
          </w:tcPr>
          <w:p w14:paraId="51E9BC0D" w14:textId="77777777" w:rsidR="00DE0019" w:rsidRPr="00EC5BC0" w:rsidRDefault="00DE0019" w:rsidP="0064761A">
            <w:pPr>
              <w:pStyle w:val="TAL"/>
              <w:rPr>
                <w:rFonts w:cs="Arial"/>
                <w:lang w:eastAsia="ja-JP"/>
              </w:rPr>
            </w:pPr>
            <w:r w:rsidRPr="00EC5BC0">
              <w:rPr>
                <w:rFonts w:cs="Arial"/>
                <w:lang w:eastAsia="ja-JP"/>
              </w:rPr>
              <w:t>Number of code blocks - C</w:t>
            </w:r>
          </w:p>
        </w:tc>
        <w:tc>
          <w:tcPr>
            <w:tcW w:w="1065" w:type="dxa"/>
          </w:tcPr>
          <w:p w14:paraId="0EE023E1" w14:textId="77777777" w:rsidR="00DE0019" w:rsidRPr="00EC5BC0" w:rsidRDefault="00DE0019" w:rsidP="0064761A">
            <w:pPr>
              <w:pStyle w:val="TAC"/>
              <w:rPr>
                <w:rFonts w:cs="Arial"/>
                <w:lang w:eastAsia="ja-JP"/>
              </w:rPr>
            </w:pPr>
            <w:r w:rsidRPr="00EC5BC0">
              <w:rPr>
                <w:rFonts w:cs="Arial"/>
                <w:lang w:eastAsia="ja-JP"/>
              </w:rPr>
              <w:t>1</w:t>
            </w:r>
          </w:p>
        </w:tc>
        <w:tc>
          <w:tcPr>
            <w:tcW w:w="1134" w:type="dxa"/>
          </w:tcPr>
          <w:p w14:paraId="47CD2A75" w14:textId="77777777" w:rsidR="00DE0019" w:rsidRPr="00EC5BC0" w:rsidRDefault="00DE0019" w:rsidP="0064761A">
            <w:pPr>
              <w:pStyle w:val="TAC"/>
              <w:rPr>
                <w:rFonts w:cs="Arial"/>
                <w:lang w:eastAsia="ja-JP"/>
              </w:rPr>
            </w:pPr>
            <w:r w:rsidRPr="00EC5BC0">
              <w:rPr>
                <w:rFonts w:cs="Arial"/>
                <w:lang w:eastAsia="ja-JP"/>
              </w:rPr>
              <w:t>1</w:t>
            </w:r>
          </w:p>
        </w:tc>
      </w:tr>
      <w:tr w:rsidR="00EC5BC0" w:rsidRPr="00EC5BC0" w14:paraId="4FB7C5A1" w14:textId="77777777" w:rsidTr="0064761A">
        <w:trPr>
          <w:jc w:val="center"/>
        </w:trPr>
        <w:tc>
          <w:tcPr>
            <w:tcW w:w="3369" w:type="dxa"/>
          </w:tcPr>
          <w:p w14:paraId="24718508" w14:textId="77777777" w:rsidR="00DE0019" w:rsidRPr="00EC5BC0" w:rsidRDefault="00DE0019" w:rsidP="0064761A">
            <w:pPr>
              <w:pStyle w:val="TAL"/>
              <w:rPr>
                <w:rFonts w:cs="Arial"/>
                <w:lang w:eastAsia="ja-JP"/>
              </w:rPr>
            </w:pPr>
            <w:r w:rsidRPr="00EC5BC0">
              <w:rPr>
                <w:rFonts w:cs="Arial"/>
                <w:lang w:eastAsia="ja-JP"/>
              </w:rPr>
              <w:t>Total number of bits per resource unit</w:t>
            </w:r>
          </w:p>
        </w:tc>
        <w:tc>
          <w:tcPr>
            <w:tcW w:w="1065" w:type="dxa"/>
          </w:tcPr>
          <w:p w14:paraId="320954FB"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2B0DE931"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52A78DD3" w14:textId="77777777" w:rsidTr="0064761A">
        <w:trPr>
          <w:jc w:val="center"/>
        </w:trPr>
        <w:tc>
          <w:tcPr>
            <w:tcW w:w="3369" w:type="dxa"/>
          </w:tcPr>
          <w:p w14:paraId="5825A09B" w14:textId="77777777" w:rsidR="00DE0019" w:rsidRPr="00EC5BC0" w:rsidRDefault="00DE0019" w:rsidP="0064761A">
            <w:pPr>
              <w:pStyle w:val="TAL"/>
              <w:rPr>
                <w:rFonts w:cs="Arial"/>
                <w:lang w:eastAsia="ja-JP"/>
              </w:rPr>
            </w:pPr>
            <w:r w:rsidRPr="00EC5BC0">
              <w:rPr>
                <w:rFonts w:cs="Arial"/>
                <w:lang w:eastAsia="ja-JP"/>
              </w:rPr>
              <w:t>Total symbols per resource unit</w:t>
            </w:r>
          </w:p>
        </w:tc>
        <w:tc>
          <w:tcPr>
            <w:tcW w:w="1065" w:type="dxa"/>
          </w:tcPr>
          <w:p w14:paraId="368F4276" w14:textId="77777777" w:rsidR="00DE0019" w:rsidRPr="00EC5BC0" w:rsidRDefault="00DE0019" w:rsidP="0064761A">
            <w:pPr>
              <w:pStyle w:val="TAC"/>
              <w:rPr>
                <w:rFonts w:cs="Arial"/>
                <w:lang w:eastAsia="ja-JP"/>
              </w:rPr>
            </w:pPr>
            <w:r w:rsidRPr="00EC5BC0">
              <w:rPr>
                <w:rFonts w:cs="Arial"/>
                <w:lang w:eastAsia="ja-JP"/>
              </w:rPr>
              <w:t>96</w:t>
            </w:r>
          </w:p>
        </w:tc>
        <w:tc>
          <w:tcPr>
            <w:tcW w:w="1134" w:type="dxa"/>
          </w:tcPr>
          <w:p w14:paraId="30F56EC7" w14:textId="77777777" w:rsidR="00DE0019" w:rsidRPr="00EC5BC0" w:rsidRDefault="00DE0019" w:rsidP="0064761A">
            <w:pPr>
              <w:pStyle w:val="TAC"/>
              <w:rPr>
                <w:rFonts w:cs="Arial"/>
                <w:lang w:eastAsia="ja-JP"/>
              </w:rPr>
            </w:pPr>
            <w:r w:rsidRPr="00EC5BC0">
              <w:rPr>
                <w:rFonts w:cs="Arial"/>
                <w:lang w:eastAsia="ja-JP"/>
              </w:rPr>
              <w:t>96</w:t>
            </w:r>
          </w:p>
        </w:tc>
      </w:tr>
      <w:tr w:rsidR="00EC5BC0" w:rsidRPr="00EC5BC0" w14:paraId="0E6768ED" w14:textId="77777777" w:rsidTr="0064761A">
        <w:trPr>
          <w:jc w:val="center"/>
        </w:trPr>
        <w:tc>
          <w:tcPr>
            <w:tcW w:w="3369" w:type="dxa"/>
          </w:tcPr>
          <w:p w14:paraId="00F8C713" w14:textId="77777777" w:rsidR="00DE0019" w:rsidRPr="00EC5BC0" w:rsidRDefault="00DE0019" w:rsidP="0064761A">
            <w:pPr>
              <w:pStyle w:val="TAL"/>
              <w:rPr>
                <w:rFonts w:cs="Arial"/>
                <w:lang w:eastAsia="ja-JP"/>
              </w:rPr>
            </w:pPr>
            <w:r w:rsidRPr="00EC5BC0">
              <w:rPr>
                <w:rFonts w:cs="Arial"/>
                <w:lang w:eastAsia="ja-JP"/>
              </w:rPr>
              <w:t>Tx time (ms)</w:t>
            </w:r>
          </w:p>
        </w:tc>
        <w:tc>
          <w:tcPr>
            <w:tcW w:w="1065" w:type="dxa"/>
          </w:tcPr>
          <w:p w14:paraId="62F9DB33" w14:textId="77777777" w:rsidR="00DE0019" w:rsidRPr="00EC5BC0" w:rsidRDefault="00DE0019" w:rsidP="0064761A">
            <w:pPr>
              <w:pStyle w:val="TAC"/>
              <w:rPr>
                <w:rFonts w:cs="Arial"/>
                <w:lang w:eastAsia="ja-JP"/>
              </w:rPr>
            </w:pPr>
            <w:r w:rsidRPr="00EC5BC0">
              <w:rPr>
                <w:rFonts w:cs="Arial"/>
                <w:lang w:eastAsia="ja-JP"/>
              </w:rPr>
              <w:t>16</w:t>
            </w:r>
          </w:p>
        </w:tc>
        <w:tc>
          <w:tcPr>
            <w:tcW w:w="1134" w:type="dxa"/>
          </w:tcPr>
          <w:p w14:paraId="265B0F51" w14:textId="77777777" w:rsidR="00DE0019" w:rsidRPr="00EC5BC0" w:rsidRDefault="00DE0019" w:rsidP="0064761A">
            <w:pPr>
              <w:pStyle w:val="TAC"/>
              <w:rPr>
                <w:rFonts w:cs="Arial"/>
                <w:lang w:eastAsia="ja-JP"/>
              </w:rPr>
            </w:pPr>
            <w:r w:rsidRPr="00EC5BC0">
              <w:rPr>
                <w:rFonts w:cs="Arial"/>
                <w:lang w:eastAsia="ja-JP"/>
              </w:rPr>
              <w:t>64</w:t>
            </w:r>
          </w:p>
        </w:tc>
      </w:tr>
      <w:tr w:rsidR="00DE0019" w:rsidRPr="00EC5BC0" w14:paraId="62B55CFA" w14:textId="77777777" w:rsidTr="00A22DA1">
        <w:trPr>
          <w:jc w:val="center"/>
        </w:trPr>
        <w:tc>
          <w:tcPr>
            <w:tcW w:w="5568" w:type="dxa"/>
            <w:gridSpan w:val="3"/>
          </w:tcPr>
          <w:p w14:paraId="3030FF0D" w14:textId="77777777" w:rsidR="00DE0019" w:rsidRPr="00EC5BC0" w:rsidRDefault="00DE0019" w:rsidP="00A22DA1">
            <w:pPr>
              <w:pStyle w:val="TAN"/>
              <w:rPr>
                <w:lang w:eastAsia="ja-JP"/>
              </w:rPr>
            </w:pPr>
            <w:r w:rsidRPr="00EC5BC0">
              <w:rPr>
                <w:lang w:eastAsia="ja-JP"/>
              </w:rPr>
              <w:t>Note 1:</w:t>
            </w:r>
            <w:r w:rsidRPr="00EC5BC0">
              <w:rPr>
                <w:rFonts w:eastAsia="MS Mincho"/>
              </w:rPr>
              <w:tab/>
            </w:r>
            <w:r w:rsidRPr="00EC5BC0">
              <w:rPr>
                <w:lang w:eastAsia="ja-JP"/>
              </w:rPr>
              <w:t>Channel estimation lengths are included in the table for information only.</w:t>
            </w:r>
          </w:p>
        </w:tc>
      </w:tr>
    </w:tbl>
    <w:p w14:paraId="62BCD90E" w14:textId="77777777" w:rsidR="00DE0019" w:rsidRPr="00EC5BC0" w:rsidRDefault="00DE0019" w:rsidP="004B0F1F">
      <w:pPr>
        <w:rPr>
          <w:rFonts w:eastAsia="Malgun Gothic"/>
        </w:rPr>
      </w:pPr>
    </w:p>
    <w:p w14:paraId="01DFE00E" w14:textId="77777777" w:rsidR="00E25A3C" w:rsidRPr="00EC5BC0" w:rsidRDefault="00E25A3C" w:rsidP="00580D75">
      <w:pPr>
        <w:pStyle w:val="Heading2"/>
        <w:rPr>
          <w:rFonts w:eastAsia="MS Mincho"/>
        </w:rPr>
      </w:pPr>
      <w:bookmarkStart w:id="658" w:name="_Toc21016113"/>
      <w:r w:rsidRPr="00EC5BC0">
        <w:rPr>
          <w:rFonts w:eastAsia="MS Mincho"/>
        </w:rPr>
        <w:t>A.1</w:t>
      </w:r>
      <w:r w:rsidR="00064822" w:rsidRPr="00EC5BC0">
        <w:rPr>
          <w:rFonts w:eastAsia="MS Mincho"/>
        </w:rPr>
        <w:t>4</w:t>
      </w:r>
      <w:r w:rsidRPr="00EC5BC0">
        <w:rPr>
          <w:rFonts w:eastAsia="MS Mincho"/>
        </w:rPr>
        <w:t>.1</w:t>
      </w:r>
      <w:r w:rsidR="00064822" w:rsidRPr="00EC5BC0">
        <w:rPr>
          <w:rFonts w:eastAsia="MS Mincho"/>
        </w:rPr>
        <w:tab/>
      </w:r>
      <w:r w:rsidR="004B0F1F" w:rsidRPr="00EC5BC0">
        <w:rPr>
          <w:rFonts w:eastAsia="SimSun"/>
          <w:lang w:eastAsia="zh-CN"/>
        </w:rPr>
        <w:t>Void</w:t>
      </w:r>
      <w:bookmarkEnd w:id="658"/>
    </w:p>
    <w:p w14:paraId="04A33721" w14:textId="77777777" w:rsidR="004B0F1F" w:rsidRPr="00EC5BC0" w:rsidRDefault="004B0F1F" w:rsidP="00580D75">
      <w:pPr>
        <w:pStyle w:val="Heading1"/>
      </w:pPr>
      <w:bookmarkStart w:id="659" w:name="_Toc21016114"/>
      <w:r w:rsidRPr="00EC5BC0">
        <w:t>A.15</w:t>
      </w:r>
      <w:r w:rsidR="00580D75" w:rsidRPr="00EC5BC0">
        <w:tab/>
      </w:r>
      <w:r w:rsidRPr="00EC5BC0">
        <w:t>Fixed Reference Channels for NB-IoT dynamic range (</w:t>
      </w:r>
      <w:r w:rsidRPr="00EC5BC0">
        <w:rPr>
          <w:rFonts w:cs="Arial"/>
        </w:rPr>
        <w:t>π/4 QPSK</w:t>
      </w:r>
      <w:r w:rsidRPr="00EC5BC0">
        <w:t>, R=2/3)</w:t>
      </w:r>
      <w:bookmarkEnd w:id="659"/>
    </w:p>
    <w:p w14:paraId="0486AFC1" w14:textId="77777777" w:rsidR="004B0F1F" w:rsidRPr="00EC5BC0" w:rsidRDefault="004B0F1F" w:rsidP="004B0F1F">
      <w:r w:rsidRPr="00EC5BC0">
        <w:t>The parameters for the reference measurement channels are specified in Table A.15-1 for NB-IoT dynamic range.</w:t>
      </w:r>
    </w:p>
    <w:p w14:paraId="3E114384" w14:textId="77777777" w:rsidR="004B0F1F" w:rsidRPr="00EC5BC0" w:rsidRDefault="004B0F1F" w:rsidP="004B0F1F">
      <w:pPr>
        <w:pStyle w:val="TH"/>
      </w:pPr>
      <w:r w:rsidRPr="00EC5BC0">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EC5BC0" w:rsidRPr="00EC5BC0" w14:paraId="050C30B0" w14:textId="77777777" w:rsidTr="0064761A">
        <w:trPr>
          <w:trHeight w:val="20"/>
          <w:jc w:val="center"/>
        </w:trPr>
        <w:tc>
          <w:tcPr>
            <w:tcW w:w="3309" w:type="dxa"/>
            <w:shd w:val="clear" w:color="auto" w:fill="auto"/>
            <w:vAlign w:val="center"/>
            <w:hideMark/>
          </w:tcPr>
          <w:p w14:paraId="3757E351" w14:textId="77777777" w:rsidR="004B0F1F" w:rsidRPr="00EC5BC0" w:rsidRDefault="004B0F1F" w:rsidP="0064761A">
            <w:pPr>
              <w:pStyle w:val="TAH"/>
              <w:rPr>
                <w:rFonts w:cs="Arial"/>
                <w:lang w:eastAsia="ja-JP"/>
              </w:rPr>
            </w:pPr>
            <w:r w:rsidRPr="00EC5BC0">
              <w:rPr>
                <w:rFonts w:cs="Arial"/>
                <w:lang w:eastAsia="ja-JP"/>
              </w:rPr>
              <w:t>Reference channel</w:t>
            </w:r>
          </w:p>
        </w:tc>
        <w:tc>
          <w:tcPr>
            <w:tcW w:w="1398" w:type="dxa"/>
            <w:vAlign w:val="center"/>
          </w:tcPr>
          <w:p w14:paraId="41B86E7F" w14:textId="77777777" w:rsidR="004B0F1F" w:rsidRPr="00EC5BC0" w:rsidRDefault="004B0F1F" w:rsidP="0064761A">
            <w:pPr>
              <w:pStyle w:val="TAH"/>
              <w:rPr>
                <w:rFonts w:cs="Arial"/>
                <w:lang w:eastAsia="zh-CN"/>
              </w:rPr>
            </w:pPr>
            <w:r w:rsidRPr="00EC5BC0">
              <w:rPr>
                <w:rFonts w:cs="Arial"/>
                <w:lang w:eastAsia="zh-CN"/>
              </w:rPr>
              <w:t>A15-1</w:t>
            </w:r>
          </w:p>
        </w:tc>
        <w:tc>
          <w:tcPr>
            <w:tcW w:w="1484" w:type="dxa"/>
            <w:vAlign w:val="center"/>
          </w:tcPr>
          <w:p w14:paraId="5B73D055" w14:textId="77777777" w:rsidR="004B0F1F" w:rsidRPr="00EC5BC0" w:rsidRDefault="004B0F1F" w:rsidP="0064761A">
            <w:pPr>
              <w:pStyle w:val="TAH"/>
              <w:rPr>
                <w:rFonts w:cs="Arial"/>
                <w:lang w:eastAsia="zh-CN"/>
              </w:rPr>
            </w:pPr>
            <w:r w:rsidRPr="00EC5BC0">
              <w:rPr>
                <w:rFonts w:cs="Arial"/>
                <w:lang w:eastAsia="zh-CN"/>
              </w:rPr>
              <w:t>A15-2</w:t>
            </w:r>
          </w:p>
        </w:tc>
      </w:tr>
      <w:tr w:rsidR="00EC5BC0" w:rsidRPr="00EC5BC0" w14:paraId="0763D6FF" w14:textId="77777777" w:rsidTr="0064761A">
        <w:trPr>
          <w:trHeight w:val="20"/>
          <w:jc w:val="center"/>
        </w:trPr>
        <w:tc>
          <w:tcPr>
            <w:tcW w:w="3309" w:type="dxa"/>
            <w:shd w:val="clear" w:color="auto" w:fill="auto"/>
            <w:vAlign w:val="center"/>
            <w:hideMark/>
          </w:tcPr>
          <w:p w14:paraId="3FB48151" w14:textId="77777777" w:rsidR="004B0F1F" w:rsidRPr="00EC5BC0" w:rsidRDefault="004B0F1F" w:rsidP="0064761A">
            <w:pPr>
              <w:pStyle w:val="TAL"/>
              <w:rPr>
                <w:rFonts w:cs="Arial"/>
                <w:lang w:eastAsia="ja-JP"/>
              </w:rPr>
            </w:pPr>
            <w:r w:rsidRPr="00EC5BC0">
              <w:rPr>
                <w:rFonts w:cs="Arial"/>
                <w:lang w:eastAsia="ja-JP"/>
              </w:rPr>
              <w:t>Sub carrier spacing (kHz)</w:t>
            </w:r>
          </w:p>
        </w:tc>
        <w:tc>
          <w:tcPr>
            <w:tcW w:w="1398" w:type="dxa"/>
            <w:vAlign w:val="center"/>
          </w:tcPr>
          <w:p w14:paraId="0AD1CECE" w14:textId="77777777" w:rsidR="004B0F1F" w:rsidRPr="00EC5BC0" w:rsidRDefault="004B0F1F" w:rsidP="0064761A">
            <w:pPr>
              <w:pStyle w:val="TAL"/>
              <w:jc w:val="center"/>
              <w:rPr>
                <w:rFonts w:cs="Arial"/>
                <w:lang w:eastAsia="ja-JP"/>
              </w:rPr>
            </w:pPr>
            <w:r w:rsidRPr="00EC5BC0">
              <w:rPr>
                <w:rFonts w:cs="Arial"/>
                <w:lang w:eastAsia="ja-JP"/>
              </w:rPr>
              <w:t>15</w:t>
            </w:r>
          </w:p>
        </w:tc>
        <w:tc>
          <w:tcPr>
            <w:tcW w:w="1484" w:type="dxa"/>
            <w:vAlign w:val="center"/>
          </w:tcPr>
          <w:p w14:paraId="2DF7682A" w14:textId="77777777" w:rsidR="004B0F1F" w:rsidRPr="00EC5BC0" w:rsidRDefault="004B0F1F" w:rsidP="0064761A">
            <w:pPr>
              <w:pStyle w:val="TAL"/>
              <w:jc w:val="center"/>
              <w:rPr>
                <w:rFonts w:cs="Arial"/>
                <w:lang w:eastAsia="ja-JP"/>
              </w:rPr>
            </w:pPr>
            <w:r w:rsidRPr="00EC5BC0">
              <w:rPr>
                <w:rFonts w:cs="Arial"/>
                <w:lang w:eastAsia="ja-JP"/>
              </w:rPr>
              <w:t>3.75</w:t>
            </w:r>
          </w:p>
        </w:tc>
      </w:tr>
      <w:tr w:rsidR="00EC5BC0" w:rsidRPr="00EC5BC0" w14:paraId="4195C141" w14:textId="77777777" w:rsidTr="0064761A">
        <w:trPr>
          <w:trHeight w:val="20"/>
          <w:jc w:val="center"/>
        </w:trPr>
        <w:tc>
          <w:tcPr>
            <w:tcW w:w="3309" w:type="dxa"/>
            <w:shd w:val="clear" w:color="auto" w:fill="auto"/>
            <w:vAlign w:val="center"/>
            <w:hideMark/>
          </w:tcPr>
          <w:p w14:paraId="1C3BAFE8" w14:textId="77777777" w:rsidR="004B0F1F" w:rsidRPr="00EC5BC0" w:rsidRDefault="004B0F1F" w:rsidP="0064761A">
            <w:pPr>
              <w:pStyle w:val="TAL"/>
              <w:rPr>
                <w:rFonts w:cs="Arial"/>
                <w:lang w:eastAsia="ja-JP"/>
              </w:rPr>
            </w:pPr>
            <w:r w:rsidRPr="00EC5BC0">
              <w:rPr>
                <w:rFonts w:cs="Arial"/>
                <w:lang w:eastAsia="ja-JP"/>
              </w:rPr>
              <w:t xml:space="preserve">Number of tone </w:t>
            </w:r>
          </w:p>
        </w:tc>
        <w:tc>
          <w:tcPr>
            <w:tcW w:w="1398" w:type="dxa"/>
            <w:vAlign w:val="center"/>
          </w:tcPr>
          <w:p w14:paraId="38D824C2"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706F945"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45942ACA" w14:textId="77777777" w:rsidTr="0064761A">
        <w:trPr>
          <w:trHeight w:val="20"/>
          <w:jc w:val="center"/>
        </w:trPr>
        <w:tc>
          <w:tcPr>
            <w:tcW w:w="3309" w:type="dxa"/>
            <w:shd w:val="clear" w:color="auto" w:fill="auto"/>
            <w:vAlign w:val="center"/>
            <w:hideMark/>
          </w:tcPr>
          <w:p w14:paraId="2923B7C0" w14:textId="77777777" w:rsidR="004B0F1F" w:rsidRPr="00EC5BC0" w:rsidRDefault="004B0F1F" w:rsidP="0064761A">
            <w:pPr>
              <w:pStyle w:val="TAL"/>
              <w:rPr>
                <w:rFonts w:cs="Arial"/>
                <w:lang w:eastAsia="ja-JP"/>
              </w:rPr>
            </w:pPr>
            <w:r w:rsidRPr="00EC5BC0">
              <w:rPr>
                <w:rFonts w:cs="Arial"/>
                <w:lang w:eastAsia="ja-JP"/>
              </w:rPr>
              <w:t>Modulation</w:t>
            </w:r>
          </w:p>
        </w:tc>
        <w:tc>
          <w:tcPr>
            <w:tcW w:w="1398" w:type="dxa"/>
            <w:vAlign w:val="center"/>
          </w:tcPr>
          <w:p w14:paraId="5A4D121F" w14:textId="77777777" w:rsidR="004B0F1F" w:rsidRPr="00EC5BC0" w:rsidRDefault="004B0F1F" w:rsidP="0064761A">
            <w:pPr>
              <w:pStyle w:val="TAL"/>
              <w:jc w:val="center"/>
              <w:rPr>
                <w:rFonts w:cs="Arial"/>
                <w:lang w:eastAsia="ja-JP"/>
              </w:rPr>
            </w:pPr>
            <w:r w:rsidRPr="00EC5BC0">
              <w:rPr>
                <w:rFonts w:cs="Arial"/>
                <w:lang w:eastAsia="ja-JP"/>
              </w:rPr>
              <w:t>π/4 QPSK</w:t>
            </w:r>
          </w:p>
        </w:tc>
        <w:tc>
          <w:tcPr>
            <w:tcW w:w="1484" w:type="dxa"/>
            <w:vAlign w:val="center"/>
          </w:tcPr>
          <w:p w14:paraId="59BD1324" w14:textId="77777777" w:rsidR="004B0F1F" w:rsidRPr="00EC5BC0" w:rsidRDefault="004B0F1F" w:rsidP="0064761A">
            <w:pPr>
              <w:pStyle w:val="TAL"/>
              <w:jc w:val="center"/>
              <w:rPr>
                <w:rFonts w:cs="Arial"/>
                <w:lang w:eastAsia="ja-JP"/>
              </w:rPr>
            </w:pPr>
            <w:r w:rsidRPr="00EC5BC0">
              <w:rPr>
                <w:rFonts w:cs="Arial"/>
                <w:lang w:eastAsia="ja-JP"/>
              </w:rPr>
              <w:t>π/4 QPSK</w:t>
            </w:r>
          </w:p>
        </w:tc>
      </w:tr>
      <w:tr w:rsidR="00EC5BC0" w:rsidRPr="00EC5BC0" w14:paraId="733F7F89" w14:textId="77777777" w:rsidTr="0064761A">
        <w:trPr>
          <w:trHeight w:val="20"/>
          <w:jc w:val="center"/>
        </w:trPr>
        <w:tc>
          <w:tcPr>
            <w:tcW w:w="3309" w:type="dxa"/>
            <w:shd w:val="clear" w:color="auto" w:fill="auto"/>
            <w:vAlign w:val="center"/>
          </w:tcPr>
          <w:p w14:paraId="603A51A3" w14:textId="77777777" w:rsidR="004B0F1F" w:rsidRPr="00EC5BC0" w:rsidRDefault="004B0F1F" w:rsidP="0064761A">
            <w:pPr>
              <w:pStyle w:val="TAL"/>
              <w:rPr>
                <w:rFonts w:cs="Arial"/>
                <w:lang w:eastAsia="ja-JP"/>
              </w:rPr>
            </w:pPr>
            <w:r w:rsidRPr="00EC5BC0">
              <w:rPr>
                <w:rFonts w:cs="Arial"/>
                <w:lang w:eastAsia="ja-JP"/>
              </w:rPr>
              <w:t>Diversity</w:t>
            </w:r>
          </w:p>
        </w:tc>
        <w:tc>
          <w:tcPr>
            <w:tcW w:w="1398" w:type="dxa"/>
            <w:vAlign w:val="center"/>
          </w:tcPr>
          <w:p w14:paraId="385AB448" w14:textId="77777777" w:rsidR="004B0F1F" w:rsidRPr="00EC5BC0" w:rsidRDefault="004B0F1F" w:rsidP="0064761A">
            <w:pPr>
              <w:pStyle w:val="TAL"/>
              <w:jc w:val="center"/>
              <w:rPr>
                <w:rFonts w:cs="Arial"/>
                <w:lang w:eastAsia="ja-JP"/>
              </w:rPr>
            </w:pPr>
            <w:r w:rsidRPr="00EC5BC0">
              <w:rPr>
                <w:rFonts w:cs="Arial"/>
                <w:lang w:eastAsia="ja-JP"/>
              </w:rPr>
              <w:t>No</w:t>
            </w:r>
          </w:p>
        </w:tc>
        <w:tc>
          <w:tcPr>
            <w:tcW w:w="1484" w:type="dxa"/>
            <w:vAlign w:val="center"/>
          </w:tcPr>
          <w:p w14:paraId="0AC2EE60" w14:textId="77777777" w:rsidR="004B0F1F" w:rsidRPr="00EC5BC0" w:rsidRDefault="004B0F1F" w:rsidP="0064761A">
            <w:pPr>
              <w:pStyle w:val="TAL"/>
              <w:jc w:val="center"/>
              <w:rPr>
                <w:rFonts w:cs="Arial"/>
                <w:lang w:eastAsia="ja-JP"/>
              </w:rPr>
            </w:pPr>
            <w:r w:rsidRPr="00EC5BC0">
              <w:rPr>
                <w:rFonts w:cs="Arial"/>
                <w:lang w:eastAsia="ja-JP"/>
              </w:rPr>
              <w:t>No</w:t>
            </w:r>
          </w:p>
        </w:tc>
      </w:tr>
      <w:tr w:rsidR="00EC5BC0" w:rsidRPr="00EC5BC0" w14:paraId="71C4A7F7" w14:textId="77777777" w:rsidTr="0064761A">
        <w:trPr>
          <w:trHeight w:val="20"/>
          <w:jc w:val="center"/>
        </w:trPr>
        <w:tc>
          <w:tcPr>
            <w:tcW w:w="3309" w:type="dxa"/>
            <w:shd w:val="clear" w:color="auto" w:fill="auto"/>
            <w:vAlign w:val="center"/>
          </w:tcPr>
          <w:p w14:paraId="660CA07B"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vAlign w:val="center"/>
          </w:tcPr>
          <w:p w14:paraId="0D757650"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6E48968E"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5F51F3D8" w14:textId="77777777" w:rsidTr="0064761A">
        <w:trPr>
          <w:trHeight w:val="20"/>
          <w:jc w:val="center"/>
        </w:trPr>
        <w:tc>
          <w:tcPr>
            <w:tcW w:w="3309" w:type="dxa"/>
            <w:shd w:val="clear" w:color="auto" w:fill="auto"/>
            <w:vAlign w:val="center"/>
            <w:hideMark/>
          </w:tcPr>
          <w:p w14:paraId="206C9B9B" w14:textId="77777777" w:rsidR="004B0F1F" w:rsidRPr="00EC5BC0" w:rsidRDefault="004B0F1F" w:rsidP="0064761A">
            <w:pPr>
              <w:pStyle w:val="TAL"/>
              <w:rPr>
                <w:rFonts w:cs="Arial"/>
                <w:lang w:eastAsia="ja-JP"/>
              </w:rPr>
            </w:pPr>
            <w:r w:rsidRPr="00EC5BC0">
              <w:rPr>
                <w:rFonts w:cs="Arial"/>
                <w:lang w:eastAsia="ja-JP"/>
              </w:rPr>
              <w:t>IMCS / ITBS</w:t>
            </w:r>
          </w:p>
        </w:tc>
        <w:tc>
          <w:tcPr>
            <w:tcW w:w="1398" w:type="dxa"/>
            <w:vAlign w:val="center"/>
          </w:tcPr>
          <w:p w14:paraId="019A39F1" w14:textId="77777777" w:rsidR="004B0F1F" w:rsidRPr="00EC5BC0" w:rsidRDefault="004B0F1F" w:rsidP="0064761A">
            <w:pPr>
              <w:pStyle w:val="TAL"/>
              <w:jc w:val="center"/>
              <w:rPr>
                <w:rFonts w:cs="Arial"/>
                <w:lang w:eastAsia="ja-JP"/>
              </w:rPr>
            </w:pPr>
            <w:r w:rsidRPr="00EC5BC0">
              <w:rPr>
                <w:rFonts w:cs="Arial"/>
                <w:lang w:eastAsia="ja-JP"/>
              </w:rPr>
              <w:t>7 / 7</w:t>
            </w:r>
          </w:p>
        </w:tc>
        <w:tc>
          <w:tcPr>
            <w:tcW w:w="1484" w:type="dxa"/>
            <w:vAlign w:val="center"/>
          </w:tcPr>
          <w:p w14:paraId="14AD819C" w14:textId="77777777" w:rsidR="004B0F1F" w:rsidRPr="00EC5BC0" w:rsidRDefault="004B0F1F" w:rsidP="0064761A">
            <w:pPr>
              <w:pStyle w:val="TAL"/>
              <w:jc w:val="center"/>
              <w:rPr>
                <w:rFonts w:cs="Arial"/>
                <w:lang w:eastAsia="ja-JP"/>
              </w:rPr>
            </w:pPr>
            <w:r w:rsidRPr="00EC5BC0">
              <w:rPr>
                <w:rFonts w:cs="Arial"/>
                <w:lang w:eastAsia="ja-JP"/>
              </w:rPr>
              <w:t>7 / 7</w:t>
            </w:r>
          </w:p>
        </w:tc>
      </w:tr>
      <w:tr w:rsidR="00EC5BC0" w:rsidRPr="00EC5BC0" w14:paraId="23BDA430" w14:textId="77777777" w:rsidTr="0064761A">
        <w:trPr>
          <w:trHeight w:val="20"/>
          <w:jc w:val="center"/>
        </w:trPr>
        <w:tc>
          <w:tcPr>
            <w:tcW w:w="3309" w:type="dxa"/>
            <w:shd w:val="clear" w:color="auto" w:fill="auto"/>
            <w:vAlign w:val="center"/>
            <w:hideMark/>
          </w:tcPr>
          <w:p w14:paraId="66049752" w14:textId="77777777" w:rsidR="004B0F1F" w:rsidRPr="00EC5BC0" w:rsidRDefault="004B0F1F" w:rsidP="0064761A">
            <w:pPr>
              <w:pStyle w:val="TAL"/>
              <w:rPr>
                <w:rFonts w:cs="Arial"/>
                <w:lang w:eastAsia="ja-JP"/>
              </w:rPr>
            </w:pPr>
            <w:r w:rsidRPr="00EC5BC0">
              <w:rPr>
                <w:rFonts w:cs="Arial"/>
                <w:lang w:eastAsia="ja-JP"/>
              </w:rPr>
              <w:t xml:space="preserve">Payload size (bits) </w:t>
            </w:r>
          </w:p>
        </w:tc>
        <w:tc>
          <w:tcPr>
            <w:tcW w:w="1398" w:type="dxa"/>
            <w:vAlign w:val="center"/>
          </w:tcPr>
          <w:p w14:paraId="592E11E2" w14:textId="77777777" w:rsidR="004B0F1F" w:rsidRPr="00EC5BC0" w:rsidRDefault="004B0F1F" w:rsidP="0064761A">
            <w:pPr>
              <w:pStyle w:val="TAL"/>
              <w:jc w:val="center"/>
              <w:rPr>
                <w:rFonts w:cs="Arial"/>
                <w:lang w:eastAsia="ja-JP"/>
              </w:rPr>
            </w:pPr>
            <w:r w:rsidRPr="00EC5BC0">
              <w:rPr>
                <w:rFonts w:cs="Arial"/>
                <w:lang w:eastAsia="ja-JP"/>
              </w:rPr>
              <w:t>104</w:t>
            </w:r>
          </w:p>
        </w:tc>
        <w:tc>
          <w:tcPr>
            <w:tcW w:w="1484" w:type="dxa"/>
            <w:vAlign w:val="center"/>
          </w:tcPr>
          <w:p w14:paraId="5770F6EC" w14:textId="77777777" w:rsidR="004B0F1F" w:rsidRPr="00EC5BC0" w:rsidRDefault="004B0F1F" w:rsidP="0064761A">
            <w:pPr>
              <w:pStyle w:val="TAL"/>
              <w:jc w:val="center"/>
              <w:rPr>
                <w:rFonts w:cs="Arial"/>
                <w:lang w:eastAsia="ja-JP"/>
              </w:rPr>
            </w:pPr>
            <w:r w:rsidRPr="00EC5BC0">
              <w:rPr>
                <w:rFonts w:cs="Arial"/>
                <w:lang w:eastAsia="ja-JP"/>
              </w:rPr>
              <w:t>104</w:t>
            </w:r>
          </w:p>
        </w:tc>
      </w:tr>
      <w:tr w:rsidR="00EC5BC0" w:rsidRPr="00EC5BC0" w14:paraId="65AD9DA9" w14:textId="77777777" w:rsidTr="0064761A">
        <w:trPr>
          <w:trHeight w:val="20"/>
          <w:jc w:val="center"/>
        </w:trPr>
        <w:tc>
          <w:tcPr>
            <w:tcW w:w="3309" w:type="dxa"/>
            <w:shd w:val="clear" w:color="auto" w:fill="auto"/>
            <w:vAlign w:val="center"/>
            <w:hideMark/>
          </w:tcPr>
          <w:p w14:paraId="3D5080DB" w14:textId="77777777" w:rsidR="004B0F1F" w:rsidRPr="00EC5BC0" w:rsidRDefault="004B0F1F" w:rsidP="0064761A">
            <w:pPr>
              <w:pStyle w:val="TAL"/>
              <w:rPr>
                <w:rFonts w:cs="Arial"/>
                <w:lang w:eastAsia="ja-JP"/>
              </w:rPr>
            </w:pPr>
            <w:r w:rsidRPr="00EC5BC0">
              <w:rPr>
                <w:rFonts w:cs="Arial"/>
                <w:lang w:eastAsia="ja-JP"/>
              </w:rPr>
              <w:t>Allocated resource units</w:t>
            </w:r>
          </w:p>
        </w:tc>
        <w:tc>
          <w:tcPr>
            <w:tcW w:w="1398" w:type="dxa"/>
            <w:vAlign w:val="center"/>
          </w:tcPr>
          <w:p w14:paraId="546C2CF8"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55061702"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3A57E873" w14:textId="77777777" w:rsidTr="0064761A">
        <w:trPr>
          <w:trHeight w:val="20"/>
          <w:jc w:val="center"/>
        </w:trPr>
        <w:tc>
          <w:tcPr>
            <w:tcW w:w="3309" w:type="dxa"/>
            <w:shd w:val="clear" w:color="auto" w:fill="auto"/>
            <w:vAlign w:val="center"/>
            <w:hideMark/>
          </w:tcPr>
          <w:p w14:paraId="508658DA" w14:textId="77777777" w:rsidR="004B0F1F" w:rsidRPr="00EC5BC0" w:rsidRDefault="004B0F1F" w:rsidP="0064761A">
            <w:pPr>
              <w:pStyle w:val="TAL"/>
              <w:rPr>
                <w:rFonts w:cs="Arial"/>
                <w:lang w:eastAsia="ja-JP"/>
              </w:rPr>
            </w:pPr>
            <w:r w:rsidRPr="00EC5BC0">
              <w:rPr>
                <w:rFonts w:cs="Arial"/>
                <w:lang w:eastAsia="ja-JP"/>
              </w:rPr>
              <w:t xml:space="preserve">Transport block CRC (bits) </w:t>
            </w:r>
          </w:p>
        </w:tc>
        <w:tc>
          <w:tcPr>
            <w:tcW w:w="1398" w:type="dxa"/>
            <w:vAlign w:val="center"/>
          </w:tcPr>
          <w:p w14:paraId="4D0B71B8" w14:textId="77777777" w:rsidR="004B0F1F" w:rsidRPr="00EC5BC0" w:rsidRDefault="004B0F1F" w:rsidP="0064761A">
            <w:pPr>
              <w:pStyle w:val="TAL"/>
              <w:jc w:val="center"/>
              <w:rPr>
                <w:rFonts w:cs="Arial"/>
                <w:lang w:eastAsia="ja-JP"/>
              </w:rPr>
            </w:pPr>
            <w:r w:rsidRPr="00EC5BC0">
              <w:rPr>
                <w:rFonts w:cs="Arial"/>
                <w:lang w:eastAsia="ja-JP"/>
              </w:rPr>
              <w:t>24</w:t>
            </w:r>
          </w:p>
        </w:tc>
        <w:tc>
          <w:tcPr>
            <w:tcW w:w="1484" w:type="dxa"/>
            <w:vAlign w:val="center"/>
          </w:tcPr>
          <w:p w14:paraId="4B168778" w14:textId="77777777" w:rsidR="004B0F1F" w:rsidRPr="00EC5BC0" w:rsidRDefault="004B0F1F" w:rsidP="0064761A">
            <w:pPr>
              <w:pStyle w:val="TAL"/>
              <w:jc w:val="center"/>
              <w:rPr>
                <w:rFonts w:cs="Arial"/>
                <w:lang w:eastAsia="ja-JP"/>
              </w:rPr>
            </w:pPr>
            <w:r w:rsidRPr="00EC5BC0">
              <w:rPr>
                <w:rFonts w:cs="Arial"/>
                <w:lang w:eastAsia="ja-JP"/>
              </w:rPr>
              <w:t>24</w:t>
            </w:r>
          </w:p>
        </w:tc>
      </w:tr>
      <w:tr w:rsidR="00EC5BC0" w:rsidRPr="00EC5BC0" w14:paraId="0FF936CE" w14:textId="77777777" w:rsidTr="0064761A">
        <w:trPr>
          <w:trHeight w:val="20"/>
          <w:jc w:val="center"/>
        </w:trPr>
        <w:tc>
          <w:tcPr>
            <w:tcW w:w="3309" w:type="dxa"/>
            <w:shd w:val="clear" w:color="auto" w:fill="auto"/>
            <w:vAlign w:val="center"/>
            <w:hideMark/>
          </w:tcPr>
          <w:p w14:paraId="597D6628" w14:textId="77777777" w:rsidR="004B0F1F" w:rsidRPr="00EC5BC0" w:rsidRDefault="004B0F1F" w:rsidP="0064761A">
            <w:pPr>
              <w:pStyle w:val="TAL"/>
              <w:rPr>
                <w:rFonts w:cs="Arial"/>
                <w:lang w:eastAsia="ja-JP"/>
              </w:rPr>
            </w:pPr>
            <w:r w:rsidRPr="00EC5BC0">
              <w:rPr>
                <w:rFonts w:cs="Arial"/>
                <w:lang w:eastAsia="ja-JP"/>
              </w:rPr>
              <w:t>Coding rate (target)</w:t>
            </w:r>
          </w:p>
        </w:tc>
        <w:tc>
          <w:tcPr>
            <w:tcW w:w="1398" w:type="dxa"/>
            <w:vAlign w:val="center"/>
          </w:tcPr>
          <w:p w14:paraId="3AC4F954" w14:textId="77777777" w:rsidR="004B0F1F" w:rsidRPr="00EC5BC0" w:rsidRDefault="004B0F1F" w:rsidP="0064761A">
            <w:pPr>
              <w:pStyle w:val="TAL"/>
              <w:jc w:val="center"/>
              <w:rPr>
                <w:rFonts w:cs="Arial"/>
                <w:lang w:eastAsia="ja-JP"/>
              </w:rPr>
            </w:pPr>
            <w:r w:rsidRPr="00EC5BC0">
              <w:rPr>
                <w:rFonts w:cs="Arial"/>
                <w:lang w:eastAsia="ja-JP"/>
              </w:rPr>
              <w:t>2/3</w:t>
            </w:r>
          </w:p>
        </w:tc>
        <w:tc>
          <w:tcPr>
            <w:tcW w:w="1484" w:type="dxa"/>
            <w:vAlign w:val="center"/>
          </w:tcPr>
          <w:p w14:paraId="319DDB77" w14:textId="77777777" w:rsidR="004B0F1F" w:rsidRPr="00EC5BC0" w:rsidRDefault="004B0F1F" w:rsidP="0064761A">
            <w:pPr>
              <w:pStyle w:val="TAL"/>
              <w:jc w:val="center"/>
              <w:rPr>
                <w:rFonts w:cs="Arial"/>
                <w:lang w:eastAsia="ja-JP"/>
              </w:rPr>
            </w:pPr>
            <w:r w:rsidRPr="00EC5BC0">
              <w:rPr>
                <w:rFonts w:cs="Arial"/>
                <w:lang w:eastAsia="ja-JP"/>
              </w:rPr>
              <w:t>2/3</w:t>
            </w:r>
          </w:p>
        </w:tc>
      </w:tr>
      <w:tr w:rsidR="00EC5BC0" w:rsidRPr="00EC5BC0" w14:paraId="6B179E99" w14:textId="77777777" w:rsidTr="0064761A">
        <w:trPr>
          <w:trHeight w:val="20"/>
          <w:jc w:val="center"/>
        </w:trPr>
        <w:tc>
          <w:tcPr>
            <w:tcW w:w="3309" w:type="dxa"/>
            <w:shd w:val="clear" w:color="auto" w:fill="auto"/>
            <w:vAlign w:val="center"/>
            <w:hideMark/>
          </w:tcPr>
          <w:p w14:paraId="66B836C1" w14:textId="77777777" w:rsidR="004B0F1F" w:rsidRPr="00EC5BC0" w:rsidRDefault="004B0F1F" w:rsidP="0064761A">
            <w:pPr>
              <w:pStyle w:val="TAL"/>
              <w:rPr>
                <w:rFonts w:cs="Arial"/>
                <w:lang w:eastAsia="ja-JP"/>
              </w:rPr>
            </w:pPr>
            <w:r w:rsidRPr="00EC5BC0">
              <w:rPr>
                <w:rFonts w:cs="Arial"/>
                <w:lang w:eastAsia="ja-JP"/>
              </w:rPr>
              <w:t>Coding Rate</w:t>
            </w:r>
          </w:p>
        </w:tc>
        <w:tc>
          <w:tcPr>
            <w:tcW w:w="1398" w:type="dxa"/>
            <w:vAlign w:val="center"/>
          </w:tcPr>
          <w:p w14:paraId="4419739D" w14:textId="77777777" w:rsidR="004B0F1F" w:rsidRPr="00EC5BC0" w:rsidRDefault="004B0F1F" w:rsidP="0064761A">
            <w:pPr>
              <w:pStyle w:val="TAL"/>
              <w:jc w:val="center"/>
              <w:rPr>
                <w:rFonts w:cs="Arial"/>
                <w:lang w:eastAsia="ja-JP"/>
              </w:rPr>
            </w:pPr>
            <w:r w:rsidRPr="00EC5BC0">
              <w:rPr>
                <w:rFonts w:cs="Arial"/>
                <w:lang w:eastAsia="ja-JP"/>
              </w:rPr>
              <w:t>0.67</w:t>
            </w:r>
          </w:p>
        </w:tc>
        <w:tc>
          <w:tcPr>
            <w:tcW w:w="1484" w:type="dxa"/>
            <w:vAlign w:val="center"/>
          </w:tcPr>
          <w:p w14:paraId="1F751E49" w14:textId="77777777" w:rsidR="004B0F1F" w:rsidRPr="00EC5BC0" w:rsidRDefault="004B0F1F" w:rsidP="0064761A">
            <w:pPr>
              <w:pStyle w:val="TAL"/>
              <w:jc w:val="center"/>
              <w:rPr>
                <w:rFonts w:cs="Arial"/>
                <w:lang w:eastAsia="ja-JP"/>
              </w:rPr>
            </w:pPr>
            <w:r w:rsidRPr="00EC5BC0">
              <w:rPr>
                <w:rFonts w:cs="Arial"/>
                <w:lang w:eastAsia="ja-JP"/>
              </w:rPr>
              <w:t>0.67</w:t>
            </w:r>
          </w:p>
        </w:tc>
      </w:tr>
      <w:tr w:rsidR="00EC5BC0" w:rsidRPr="00EC5BC0" w14:paraId="3B7F553F" w14:textId="77777777" w:rsidTr="0064761A">
        <w:trPr>
          <w:trHeight w:val="20"/>
          <w:jc w:val="center"/>
        </w:trPr>
        <w:tc>
          <w:tcPr>
            <w:tcW w:w="3309" w:type="dxa"/>
            <w:shd w:val="clear" w:color="auto" w:fill="auto"/>
            <w:vAlign w:val="center"/>
            <w:hideMark/>
          </w:tcPr>
          <w:p w14:paraId="042C49BF"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398" w:type="dxa"/>
            <w:vAlign w:val="center"/>
          </w:tcPr>
          <w:p w14:paraId="3215E919"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vAlign w:val="center"/>
          </w:tcPr>
          <w:p w14:paraId="0D9C2D37"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25CE505B" w14:textId="77777777" w:rsidTr="0064761A">
        <w:trPr>
          <w:trHeight w:val="20"/>
          <w:jc w:val="center"/>
        </w:trPr>
        <w:tc>
          <w:tcPr>
            <w:tcW w:w="3309" w:type="dxa"/>
            <w:shd w:val="clear" w:color="auto" w:fill="auto"/>
            <w:vAlign w:val="center"/>
            <w:hideMark/>
          </w:tcPr>
          <w:p w14:paraId="1EF6298E"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398" w:type="dxa"/>
            <w:vAlign w:val="center"/>
          </w:tcPr>
          <w:p w14:paraId="64A4F3FE" w14:textId="77777777" w:rsidR="004B0F1F" w:rsidRPr="00EC5BC0" w:rsidRDefault="004B0F1F" w:rsidP="0064761A">
            <w:pPr>
              <w:pStyle w:val="TAL"/>
              <w:jc w:val="center"/>
              <w:rPr>
                <w:rFonts w:cs="Arial"/>
                <w:lang w:eastAsia="ja-JP"/>
              </w:rPr>
            </w:pPr>
            <w:r w:rsidRPr="00EC5BC0">
              <w:rPr>
                <w:rFonts w:cs="Arial"/>
                <w:lang w:eastAsia="ja-JP"/>
              </w:rPr>
              <w:t>1</w:t>
            </w:r>
          </w:p>
        </w:tc>
        <w:tc>
          <w:tcPr>
            <w:tcW w:w="1484" w:type="dxa"/>
            <w:vAlign w:val="center"/>
          </w:tcPr>
          <w:p w14:paraId="27313516" w14:textId="77777777" w:rsidR="004B0F1F" w:rsidRPr="00EC5BC0" w:rsidRDefault="004B0F1F" w:rsidP="0064761A">
            <w:pPr>
              <w:pStyle w:val="TAL"/>
              <w:jc w:val="center"/>
              <w:rPr>
                <w:rFonts w:cs="Arial"/>
                <w:lang w:eastAsia="ja-JP"/>
              </w:rPr>
            </w:pPr>
            <w:r w:rsidRPr="00EC5BC0">
              <w:rPr>
                <w:rFonts w:cs="Arial"/>
                <w:lang w:eastAsia="ja-JP"/>
              </w:rPr>
              <w:t>1</w:t>
            </w:r>
          </w:p>
        </w:tc>
      </w:tr>
      <w:tr w:rsidR="00EC5BC0" w:rsidRPr="00EC5BC0" w14:paraId="01DC72C5" w14:textId="77777777" w:rsidTr="0064761A">
        <w:trPr>
          <w:trHeight w:val="20"/>
          <w:jc w:val="center"/>
        </w:trPr>
        <w:tc>
          <w:tcPr>
            <w:tcW w:w="3309" w:type="dxa"/>
            <w:shd w:val="clear" w:color="auto" w:fill="auto"/>
            <w:vAlign w:val="center"/>
            <w:hideMark/>
          </w:tcPr>
          <w:p w14:paraId="76ED71D8"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398" w:type="dxa"/>
            <w:vAlign w:val="center"/>
          </w:tcPr>
          <w:p w14:paraId="0E3573EB" w14:textId="77777777" w:rsidR="004B0F1F" w:rsidRPr="00EC5BC0" w:rsidRDefault="004B0F1F" w:rsidP="0064761A">
            <w:pPr>
              <w:pStyle w:val="TAL"/>
              <w:jc w:val="center"/>
              <w:rPr>
                <w:rFonts w:cs="Arial"/>
                <w:lang w:eastAsia="ja-JP"/>
              </w:rPr>
            </w:pPr>
            <w:r w:rsidRPr="00EC5BC0">
              <w:rPr>
                <w:rFonts w:cs="Arial"/>
                <w:lang w:eastAsia="ja-JP"/>
              </w:rPr>
              <w:t>96</w:t>
            </w:r>
          </w:p>
        </w:tc>
        <w:tc>
          <w:tcPr>
            <w:tcW w:w="1484" w:type="dxa"/>
            <w:vAlign w:val="center"/>
          </w:tcPr>
          <w:p w14:paraId="33ACA902" w14:textId="77777777" w:rsidR="004B0F1F" w:rsidRPr="00EC5BC0" w:rsidRDefault="004B0F1F" w:rsidP="0064761A">
            <w:pPr>
              <w:pStyle w:val="TAL"/>
              <w:jc w:val="center"/>
              <w:rPr>
                <w:rFonts w:cs="Arial"/>
                <w:lang w:eastAsia="ja-JP"/>
              </w:rPr>
            </w:pPr>
            <w:r w:rsidRPr="00EC5BC0">
              <w:rPr>
                <w:rFonts w:cs="Arial"/>
                <w:lang w:eastAsia="ja-JP"/>
              </w:rPr>
              <w:t>96</w:t>
            </w:r>
          </w:p>
        </w:tc>
      </w:tr>
      <w:tr w:rsidR="00EC5BC0" w:rsidRPr="00EC5BC0" w14:paraId="25A55EC0" w14:textId="77777777" w:rsidTr="0064761A">
        <w:trPr>
          <w:trHeight w:val="20"/>
          <w:jc w:val="center"/>
        </w:trPr>
        <w:tc>
          <w:tcPr>
            <w:tcW w:w="3309" w:type="dxa"/>
            <w:shd w:val="clear" w:color="auto" w:fill="auto"/>
            <w:vAlign w:val="center"/>
            <w:hideMark/>
          </w:tcPr>
          <w:p w14:paraId="012B9629"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398" w:type="dxa"/>
            <w:vAlign w:val="center"/>
          </w:tcPr>
          <w:p w14:paraId="002C44EB" w14:textId="77777777" w:rsidR="004B0F1F" w:rsidRPr="00EC5BC0" w:rsidRDefault="004B0F1F" w:rsidP="0064761A">
            <w:pPr>
              <w:pStyle w:val="TAL"/>
              <w:jc w:val="center"/>
              <w:rPr>
                <w:rFonts w:cs="Arial"/>
                <w:lang w:eastAsia="ja-JP"/>
              </w:rPr>
            </w:pPr>
            <w:r w:rsidRPr="00EC5BC0">
              <w:rPr>
                <w:rFonts w:cs="Arial"/>
                <w:lang w:eastAsia="ja-JP"/>
              </w:rPr>
              <w:t>192</w:t>
            </w:r>
          </w:p>
        </w:tc>
        <w:tc>
          <w:tcPr>
            <w:tcW w:w="1484" w:type="dxa"/>
            <w:vAlign w:val="center"/>
          </w:tcPr>
          <w:p w14:paraId="3D5CA150" w14:textId="77777777" w:rsidR="004B0F1F" w:rsidRPr="00EC5BC0" w:rsidRDefault="004B0F1F" w:rsidP="0064761A">
            <w:pPr>
              <w:pStyle w:val="TAL"/>
              <w:jc w:val="center"/>
              <w:rPr>
                <w:rFonts w:cs="Arial"/>
                <w:lang w:eastAsia="ja-JP"/>
              </w:rPr>
            </w:pPr>
            <w:r w:rsidRPr="00EC5BC0">
              <w:rPr>
                <w:rFonts w:cs="Arial"/>
                <w:lang w:eastAsia="ja-JP"/>
              </w:rPr>
              <w:t>192</w:t>
            </w:r>
          </w:p>
        </w:tc>
      </w:tr>
      <w:tr w:rsidR="00EC5BC0" w:rsidRPr="00EC5BC0" w14:paraId="170881B5" w14:textId="77777777" w:rsidTr="0064761A">
        <w:trPr>
          <w:trHeight w:val="20"/>
          <w:jc w:val="center"/>
        </w:trPr>
        <w:tc>
          <w:tcPr>
            <w:tcW w:w="3309" w:type="dxa"/>
            <w:shd w:val="clear" w:color="auto" w:fill="auto"/>
            <w:vAlign w:val="center"/>
            <w:hideMark/>
          </w:tcPr>
          <w:p w14:paraId="5430AEBC" w14:textId="77777777" w:rsidR="004B0F1F" w:rsidRPr="00EC5BC0" w:rsidRDefault="004B0F1F" w:rsidP="0064761A">
            <w:pPr>
              <w:pStyle w:val="TAL"/>
              <w:rPr>
                <w:rFonts w:cs="Arial"/>
                <w:lang w:eastAsia="ja-JP"/>
              </w:rPr>
            </w:pPr>
            <w:r w:rsidRPr="00EC5BC0">
              <w:rPr>
                <w:rFonts w:cs="Arial"/>
                <w:lang w:eastAsia="ja-JP"/>
              </w:rPr>
              <w:t>Tx time (ms)</w:t>
            </w:r>
          </w:p>
        </w:tc>
        <w:tc>
          <w:tcPr>
            <w:tcW w:w="1398" w:type="dxa"/>
            <w:vAlign w:val="center"/>
          </w:tcPr>
          <w:p w14:paraId="6AAC4AF8" w14:textId="77777777" w:rsidR="004B0F1F" w:rsidRPr="00EC5BC0" w:rsidRDefault="004B0F1F" w:rsidP="0064761A">
            <w:pPr>
              <w:pStyle w:val="TAL"/>
              <w:jc w:val="center"/>
              <w:rPr>
                <w:rFonts w:cs="Arial"/>
                <w:lang w:eastAsia="zh-CN"/>
              </w:rPr>
            </w:pPr>
            <w:r w:rsidRPr="00EC5BC0">
              <w:rPr>
                <w:rFonts w:cs="Arial"/>
                <w:lang w:eastAsia="zh-CN"/>
              </w:rPr>
              <w:t>8</w:t>
            </w:r>
          </w:p>
        </w:tc>
        <w:tc>
          <w:tcPr>
            <w:tcW w:w="1484" w:type="dxa"/>
            <w:vAlign w:val="center"/>
          </w:tcPr>
          <w:p w14:paraId="6EC502C7" w14:textId="77777777" w:rsidR="004B0F1F" w:rsidRPr="00EC5BC0" w:rsidRDefault="004B0F1F" w:rsidP="0064761A">
            <w:pPr>
              <w:pStyle w:val="TAL"/>
              <w:jc w:val="center"/>
              <w:rPr>
                <w:rFonts w:cs="Arial"/>
                <w:lang w:eastAsia="zh-CN"/>
              </w:rPr>
            </w:pPr>
            <w:r w:rsidRPr="00EC5BC0">
              <w:rPr>
                <w:rFonts w:cs="Arial"/>
                <w:lang w:eastAsia="zh-CN"/>
              </w:rPr>
              <w:t>32</w:t>
            </w:r>
          </w:p>
        </w:tc>
      </w:tr>
      <w:tr w:rsidR="00EC5BC0" w:rsidRPr="00EC5BC0" w14:paraId="5F094673" w14:textId="77777777" w:rsidTr="0064761A">
        <w:trPr>
          <w:trHeight w:val="20"/>
          <w:jc w:val="center"/>
        </w:trPr>
        <w:tc>
          <w:tcPr>
            <w:tcW w:w="3309" w:type="dxa"/>
            <w:shd w:val="clear" w:color="auto" w:fill="auto"/>
          </w:tcPr>
          <w:p w14:paraId="3C64C882" w14:textId="77777777" w:rsidR="004B0F1F" w:rsidRPr="00EC5BC0" w:rsidRDefault="004B0F1F" w:rsidP="0064761A">
            <w:pPr>
              <w:pStyle w:val="TAL"/>
              <w:rPr>
                <w:rFonts w:cs="Arial"/>
                <w:lang w:eastAsia="ja-JP"/>
              </w:rPr>
            </w:pPr>
            <w:r w:rsidRPr="00EC5BC0">
              <w:rPr>
                <w:rFonts w:cs="Arial"/>
                <w:lang w:eastAsia="ja-JP"/>
              </w:rPr>
              <w:t>Frequency offset</w:t>
            </w:r>
          </w:p>
        </w:tc>
        <w:tc>
          <w:tcPr>
            <w:tcW w:w="1398" w:type="dxa"/>
          </w:tcPr>
          <w:p w14:paraId="016CEF35" w14:textId="77777777" w:rsidR="004B0F1F" w:rsidRPr="00EC5BC0" w:rsidRDefault="004B0F1F" w:rsidP="0064761A">
            <w:pPr>
              <w:pStyle w:val="TAL"/>
              <w:jc w:val="center"/>
              <w:rPr>
                <w:rFonts w:cs="Arial"/>
                <w:lang w:eastAsia="ja-JP"/>
              </w:rPr>
            </w:pPr>
            <w:r w:rsidRPr="00EC5BC0">
              <w:rPr>
                <w:rFonts w:cs="Arial"/>
                <w:lang w:eastAsia="ja-JP"/>
              </w:rPr>
              <w:t>0</w:t>
            </w:r>
          </w:p>
        </w:tc>
        <w:tc>
          <w:tcPr>
            <w:tcW w:w="1484" w:type="dxa"/>
          </w:tcPr>
          <w:p w14:paraId="4B217EC6" w14:textId="77777777" w:rsidR="004B0F1F" w:rsidRPr="00EC5BC0" w:rsidRDefault="004B0F1F" w:rsidP="0064761A">
            <w:pPr>
              <w:pStyle w:val="TAL"/>
              <w:jc w:val="center"/>
              <w:rPr>
                <w:rFonts w:cs="Arial"/>
                <w:lang w:eastAsia="ja-JP"/>
              </w:rPr>
            </w:pPr>
            <w:r w:rsidRPr="00EC5BC0">
              <w:rPr>
                <w:rFonts w:cs="Arial"/>
                <w:lang w:eastAsia="ja-JP"/>
              </w:rPr>
              <w:t>0</w:t>
            </w:r>
          </w:p>
        </w:tc>
      </w:tr>
      <w:tr w:rsidR="00EC5BC0" w:rsidRPr="00EC5BC0" w14:paraId="6987B85B" w14:textId="77777777" w:rsidTr="0064761A">
        <w:trPr>
          <w:trHeight w:val="20"/>
          <w:jc w:val="center"/>
        </w:trPr>
        <w:tc>
          <w:tcPr>
            <w:tcW w:w="3309" w:type="dxa"/>
            <w:shd w:val="clear" w:color="auto" w:fill="auto"/>
          </w:tcPr>
          <w:p w14:paraId="01E08AE3" w14:textId="77777777" w:rsidR="004B0F1F" w:rsidRPr="00EC5BC0" w:rsidRDefault="004B0F1F" w:rsidP="0064761A">
            <w:pPr>
              <w:pStyle w:val="TAL"/>
              <w:rPr>
                <w:rFonts w:cs="Arial"/>
                <w:lang w:eastAsia="ja-JP"/>
              </w:rPr>
            </w:pPr>
            <w:r w:rsidRPr="00EC5BC0">
              <w:rPr>
                <w:rFonts w:cs="Arial"/>
                <w:lang w:eastAsia="ja-JP"/>
              </w:rPr>
              <w:t>Channel estimation length (ms)</w:t>
            </w:r>
            <w:r w:rsidRPr="00EC5BC0">
              <w:rPr>
                <w:rFonts w:cs="Arial"/>
                <w:vertAlign w:val="superscript"/>
                <w:lang w:eastAsia="zh-CN"/>
              </w:rPr>
              <w:t xml:space="preserve"> Note1</w:t>
            </w:r>
          </w:p>
        </w:tc>
        <w:tc>
          <w:tcPr>
            <w:tcW w:w="1398" w:type="dxa"/>
          </w:tcPr>
          <w:p w14:paraId="1E3CE987" w14:textId="77777777" w:rsidR="004B0F1F" w:rsidRPr="00EC5BC0" w:rsidRDefault="004B0F1F" w:rsidP="0064761A">
            <w:pPr>
              <w:pStyle w:val="TAL"/>
              <w:jc w:val="center"/>
              <w:rPr>
                <w:rFonts w:cs="Arial"/>
                <w:lang w:eastAsia="ja-JP"/>
              </w:rPr>
            </w:pPr>
            <w:r w:rsidRPr="00EC5BC0">
              <w:rPr>
                <w:rFonts w:cs="Arial"/>
                <w:lang w:eastAsia="ja-JP"/>
              </w:rPr>
              <w:t>4</w:t>
            </w:r>
          </w:p>
        </w:tc>
        <w:tc>
          <w:tcPr>
            <w:tcW w:w="1484" w:type="dxa"/>
          </w:tcPr>
          <w:p w14:paraId="21D7A954" w14:textId="77777777" w:rsidR="004B0F1F" w:rsidRPr="00EC5BC0" w:rsidRDefault="004B0F1F" w:rsidP="0064761A">
            <w:pPr>
              <w:pStyle w:val="TAL"/>
              <w:jc w:val="center"/>
              <w:rPr>
                <w:rFonts w:cs="Arial"/>
                <w:lang w:eastAsia="ja-JP"/>
              </w:rPr>
            </w:pPr>
            <w:r w:rsidRPr="00EC5BC0">
              <w:rPr>
                <w:rFonts w:cs="Arial"/>
                <w:lang w:eastAsia="ja-JP"/>
              </w:rPr>
              <w:t>16</w:t>
            </w:r>
          </w:p>
        </w:tc>
      </w:tr>
      <w:tr w:rsidR="004B0F1F" w:rsidRPr="00EC5BC0" w14:paraId="3B722CA3" w14:textId="77777777" w:rsidTr="0064761A">
        <w:trPr>
          <w:trHeight w:val="20"/>
          <w:jc w:val="center"/>
        </w:trPr>
        <w:tc>
          <w:tcPr>
            <w:tcW w:w="6191" w:type="dxa"/>
            <w:gridSpan w:val="3"/>
            <w:shd w:val="clear" w:color="auto" w:fill="auto"/>
          </w:tcPr>
          <w:p w14:paraId="16B867C8" w14:textId="77777777" w:rsidR="004B0F1F" w:rsidRPr="00EC5BC0" w:rsidRDefault="004B0F1F" w:rsidP="004B0F1F">
            <w:pPr>
              <w:pStyle w:val="TAN"/>
              <w:rPr>
                <w:lang w:eastAsia="ja-JP"/>
              </w:rPr>
            </w:pPr>
            <w:r w:rsidRPr="00EC5BC0">
              <w:rPr>
                <w:lang w:eastAsia="ja-JP"/>
              </w:rPr>
              <w:t>Note 1:</w:t>
            </w:r>
            <w:r w:rsidRPr="00EC5BC0">
              <w:rPr>
                <w:lang w:eastAsia="ja-JP"/>
              </w:rPr>
              <w:tab/>
              <w:t>Channel estimation lengths are included in the table for information only.</w:t>
            </w:r>
          </w:p>
        </w:tc>
      </w:tr>
    </w:tbl>
    <w:p w14:paraId="26273FE9" w14:textId="77777777" w:rsidR="004B0F1F" w:rsidRPr="00EC5BC0" w:rsidRDefault="004B0F1F" w:rsidP="004B0F1F">
      <w:pPr>
        <w:rPr>
          <w:noProof/>
          <w:snapToGrid w:val="0"/>
          <w:lang w:eastAsia="zh-CN"/>
        </w:rPr>
      </w:pPr>
    </w:p>
    <w:p w14:paraId="4ACB8730" w14:textId="77777777" w:rsidR="004B0F1F" w:rsidRPr="00EC5BC0" w:rsidRDefault="004B0F1F" w:rsidP="004B0F1F">
      <w:pPr>
        <w:pStyle w:val="Heading1"/>
        <w:rPr>
          <w:lang w:eastAsia="zh-CN"/>
        </w:rPr>
      </w:pPr>
      <w:bookmarkStart w:id="660" w:name="_Toc21016115"/>
      <w:r w:rsidRPr="00EC5BC0">
        <w:t>A.1</w:t>
      </w:r>
      <w:r w:rsidRPr="00EC5BC0">
        <w:rPr>
          <w:lang w:eastAsia="zh-CN"/>
        </w:rPr>
        <w:t>6</w:t>
      </w:r>
      <w:r w:rsidRPr="00EC5BC0">
        <w:tab/>
        <w:t xml:space="preserve">Fixed Reference Channels for NB-IoT </w:t>
      </w:r>
      <w:r w:rsidRPr="00EC5BC0">
        <w:rPr>
          <w:lang w:eastAsia="zh-CN"/>
        </w:rPr>
        <w:t>NPUSCH format 1</w:t>
      </w:r>
      <w:bookmarkEnd w:id="660"/>
    </w:p>
    <w:p w14:paraId="7D0E2974" w14:textId="77777777" w:rsidR="004B0F1F" w:rsidRPr="00EC5BC0" w:rsidRDefault="004B0F1F" w:rsidP="004B0F1F">
      <w:pPr>
        <w:pStyle w:val="Heading2"/>
        <w:rPr>
          <w:rFonts w:eastAsia="MS Mincho"/>
        </w:rPr>
      </w:pPr>
      <w:bookmarkStart w:id="661" w:name="_Toc21016116"/>
      <w:r w:rsidRPr="00EC5BC0">
        <w:rPr>
          <w:rFonts w:eastAsia="MS Mincho"/>
        </w:rPr>
        <w:t>A.1</w:t>
      </w:r>
      <w:r w:rsidRPr="00EC5BC0">
        <w:rPr>
          <w:lang w:eastAsia="zh-CN"/>
        </w:rPr>
        <w:t>6</w:t>
      </w:r>
      <w:r w:rsidRPr="00EC5BC0">
        <w:rPr>
          <w:rFonts w:eastAsia="MS Mincho"/>
        </w:rPr>
        <w:t>.1</w:t>
      </w:r>
      <w:r w:rsidRPr="00EC5BC0">
        <w:rPr>
          <w:rFonts w:eastAsia="MS Mincho"/>
        </w:rPr>
        <w:tab/>
      </w:r>
      <w:r w:rsidRPr="00EC5BC0">
        <w:rPr>
          <w:lang w:eastAsia="zh-CN"/>
        </w:rPr>
        <w:t>One PRB</w:t>
      </w:r>
      <w:bookmarkEnd w:id="661"/>
    </w:p>
    <w:p w14:paraId="2359525C" w14:textId="77777777" w:rsidR="004B0F1F" w:rsidRPr="00EC5BC0" w:rsidRDefault="004B0F1F" w:rsidP="004B0F1F">
      <w:pPr>
        <w:pStyle w:val="TH"/>
      </w:pPr>
      <w:r w:rsidRPr="00EC5BC0">
        <w:t>Table A.1</w:t>
      </w:r>
      <w:r w:rsidRPr="00EC5BC0">
        <w:rPr>
          <w:lang w:eastAsia="zh-CN"/>
        </w:rPr>
        <w:t>6.1</w:t>
      </w:r>
      <w:r w:rsidRPr="00EC5BC0">
        <w:t xml:space="preserve">-1 FRC parameters for NB-IoT </w:t>
      </w:r>
      <w:r w:rsidRPr="00EC5BC0">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EC5BC0" w:rsidRPr="00EC5BC0" w14:paraId="2170FBA2" w14:textId="77777777" w:rsidTr="0064761A">
        <w:trPr>
          <w:jc w:val="center"/>
        </w:trPr>
        <w:tc>
          <w:tcPr>
            <w:tcW w:w="3167" w:type="dxa"/>
          </w:tcPr>
          <w:p w14:paraId="34B959C8" w14:textId="77777777" w:rsidR="004B0F1F" w:rsidRPr="00EC5BC0" w:rsidRDefault="004B0F1F" w:rsidP="0064761A">
            <w:pPr>
              <w:pStyle w:val="TAH"/>
              <w:rPr>
                <w:rFonts w:cs="Arial"/>
                <w:lang w:eastAsia="ja-JP"/>
              </w:rPr>
            </w:pPr>
            <w:r w:rsidRPr="00EC5BC0">
              <w:rPr>
                <w:rFonts w:cs="Arial"/>
                <w:lang w:eastAsia="ja-JP"/>
              </w:rPr>
              <w:t>Reference channel</w:t>
            </w:r>
          </w:p>
        </w:tc>
        <w:tc>
          <w:tcPr>
            <w:tcW w:w="1267" w:type="dxa"/>
          </w:tcPr>
          <w:p w14:paraId="45B616A3"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1</w:t>
            </w:r>
          </w:p>
        </w:tc>
        <w:tc>
          <w:tcPr>
            <w:tcW w:w="1267" w:type="dxa"/>
          </w:tcPr>
          <w:p w14:paraId="758F41E7"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2</w:t>
            </w:r>
          </w:p>
        </w:tc>
        <w:tc>
          <w:tcPr>
            <w:tcW w:w="1134" w:type="dxa"/>
          </w:tcPr>
          <w:p w14:paraId="13E04131"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3</w:t>
            </w:r>
          </w:p>
        </w:tc>
        <w:tc>
          <w:tcPr>
            <w:tcW w:w="1134" w:type="dxa"/>
          </w:tcPr>
          <w:p w14:paraId="1D31BB76"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4</w:t>
            </w:r>
          </w:p>
        </w:tc>
        <w:tc>
          <w:tcPr>
            <w:tcW w:w="1134" w:type="dxa"/>
          </w:tcPr>
          <w:p w14:paraId="17F15C5C" w14:textId="77777777" w:rsidR="004B0F1F" w:rsidRPr="00EC5BC0" w:rsidRDefault="004B0F1F" w:rsidP="0064761A">
            <w:pPr>
              <w:pStyle w:val="TAH"/>
              <w:rPr>
                <w:rFonts w:cs="Arial"/>
                <w:lang w:eastAsia="zh-CN"/>
              </w:rPr>
            </w:pPr>
            <w:r w:rsidRPr="00EC5BC0">
              <w:rPr>
                <w:rFonts w:cs="Arial"/>
                <w:lang w:eastAsia="zh-CN"/>
              </w:rPr>
              <w:t>A16</w:t>
            </w:r>
            <w:r w:rsidRPr="00EC5BC0">
              <w:rPr>
                <w:rFonts w:cs="Arial"/>
                <w:lang w:eastAsia="ja-JP"/>
              </w:rPr>
              <w:t>-</w:t>
            </w:r>
            <w:r w:rsidRPr="00EC5BC0">
              <w:rPr>
                <w:rFonts w:cs="Arial"/>
                <w:lang w:eastAsia="zh-CN"/>
              </w:rPr>
              <w:t>5</w:t>
            </w:r>
          </w:p>
        </w:tc>
      </w:tr>
      <w:tr w:rsidR="00EC5BC0" w:rsidRPr="00EC5BC0" w14:paraId="0661210D" w14:textId="77777777" w:rsidTr="0064761A">
        <w:trPr>
          <w:jc w:val="center"/>
        </w:trPr>
        <w:tc>
          <w:tcPr>
            <w:tcW w:w="3167" w:type="dxa"/>
          </w:tcPr>
          <w:p w14:paraId="067230E6" w14:textId="77777777" w:rsidR="004B0F1F" w:rsidRPr="00EC5BC0" w:rsidRDefault="004B0F1F" w:rsidP="0064761A">
            <w:pPr>
              <w:pStyle w:val="TAL"/>
              <w:rPr>
                <w:rFonts w:cs="Arial"/>
                <w:lang w:eastAsia="ja-JP"/>
              </w:rPr>
            </w:pPr>
            <w:r w:rsidRPr="00EC5BC0">
              <w:rPr>
                <w:rFonts w:cs="Arial"/>
                <w:lang w:eastAsia="ja-JP"/>
              </w:rPr>
              <w:t>Subcarrier spacing (kHz)</w:t>
            </w:r>
          </w:p>
        </w:tc>
        <w:tc>
          <w:tcPr>
            <w:tcW w:w="1267" w:type="dxa"/>
            <w:vAlign w:val="center"/>
          </w:tcPr>
          <w:p w14:paraId="65CAA020" w14:textId="77777777" w:rsidR="004B0F1F" w:rsidRPr="00EC5BC0" w:rsidRDefault="004B0F1F" w:rsidP="0064761A">
            <w:pPr>
              <w:pStyle w:val="TAC"/>
              <w:rPr>
                <w:rFonts w:cs="Arial"/>
                <w:lang w:eastAsia="ja-JP"/>
              </w:rPr>
            </w:pPr>
            <w:r w:rsidRPr="00EC5BC0">
              <w:rPr>
                <w:rFonts w:cs="Arial"/>
                <w:lang w:eastAsia="ja-JP"/>
              </w:rPr>
              <w:t>3.75</w:t>
            </w:r>
          </w:p>
        </w:tc>
        <w:tc>
          <w:tcPr>
            <w:tcW w:w="1267" w:type="dxa"/>
            <w:vAlign w:val="center"/>
          </w:tcPr>
          <w:p w14:paraId="296DCAC9"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74094EB8" w14:textId="77777777" w:rsidR="004B0F1F" w:rsidRPr="00EC5BC0" w:rsidRDefault="004B0F1F" w:rsidP="0064761A">
            <w:pPr>
              <w:pStyle w:val="TAC"/>
              <w:rPr>
                <w:rFonts w:cs="Arial"/>
                <w:lang w:eastAsia="ja-JP"/>
              </w:rPr>
            </w:pPr>
            <w:r w:rsidRPr="00EC5BC0">
              <w:rPr>
                <w:rFonts w:cs="Arial"/>
                <w:lang w:eastAsia="zh-CN"/>
              </w:rPr>
              <w:t>15</w:t>
            </w:r>
          </w:p>
        </w:tc>
        <w:tc>
          <w:tcPr>
            <w:tcW w:w="1134" w:type="dxa"/>
            <w:vAlign w:val="center"/>
          </w:tcPr>
          <w:p w14:paraId="241DD08C" w14:textId="77777777" w:rsidR="004B0F1F" w:rsidRPr="00EC5BC0" w:rsidRDefault="004B0F1F" w:rsidP="0064761A">
            <w:pPr>
              <w:pStyle w:val="TAC"/>
              <w:rPr>
                <w:rFonts w:cs="Arial"/>
                <w:lang w:eastAsia="ja-JP"/>
              </w:rPr>
            </w:pPr>
            <w:r w:rsidRPr="00EC5BC0">
              <w:rPr>
                <w:rFonts w:cs="Arial"/>
                <w:lang w:eastAsia="ja-JP"/>
              </w:rPr>
              <w:t>15</w:t>
            </w:r>
          </w:p>
        </w:tc>
        <w:tc>
          <w:tcPr>
            <w:tcW w:w="1134" w:type="dxa"/>
            <w:vAlign w:val="center"/>
          </w:tcPr>
          <w:p w14:paraId="26D64D53" w14:textId="77777777" w:rsidR="004B0F1F" w:rsidRPr="00EC5BC0" w:rsidRDefault="004B0F1F" w:rsidP="0064761A">
            <w:pPr>
              <w:pStyle w:val="TAC"/>
              <w:rPr>
                <w:rFonts w:cs="Arial"/>
                <w:lang w:eastAsia="ja-JP"/>
              </w:rPr>
            </w:pPr>
            <w:r w:rsidRPr="00EC5BC0">
              <w:rPr>
                <w:rFonts w:cs="Arial"/>
                <w:lang w:eastAsia="zh-CN"/>
              </w:rPr>
              <w:t>15</w:t>
            </w:r>
          </w:p>
        </w:tc>
      </w:tr>
      <w:tr w:rsidR="00EC5BC0" w:rsidRPr="00EC5BC0" w14:paraId="412C2005" w14:textId="77777777" w:rsidTr="0064761A">
        <w:trPr>
          <w:jc w:val="center"/>
        </w:trPr>
        <w:tc>
          <w:tcPr>
            <w:tcW w:w="3167" w:type="dxa"/>
          </w:tcPr>
          <w:p w14:paraId="573DB687" w14:textId="77777777" w:rsidR="004B0F1F" w:rsidRPr="00EC5BC0" w:rsidRDefault="004B0F1F" w:rsidP="0064761A">
            <w:pPr>
              <w:pStyle w:val="TAL"/>
              <w:rPr>
                <w:rFonts w:cs="Arial"/>
                <w:lang w:eastAsia="zh-CN"/>
              </w:rPr>
            </w:pPr>
            <w:r w:rsidRPr="00EC5BC0">
              <w:rPr>
                <w:rFonts w:cs="Arial"/>
                <w:lang w:eastAsia="ja-JP"/>
              </w:rPr>
              <w:t xml:space="preserve">Number of </w:t>
            </w:r>
            <w:r w:rsidRPr="00EC5BC0">
              <w:rPr>
                <w:rFonts w:cs="Arial"/>
                <w:lang w:eastAsia="zh-CN"/>
              </w:rPr>
              <w:t>allocated subcarriers</w:t>
            </w:r>
          </w:p>
        </w:tc>
        <w:tc>
          <w:tcPr>
            <w:tcW w:w="1267" w:type="dxa"/>
            <w:vAlign w:val="center"/>
          </w:tcPr>
          <w:p w14:paraId="75904BD5"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3BBA0EB5"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BD317FC" w14:textId="77777777" w:rsidR="004B0F1F" w:rsidRPr="00EC5BC0" w:rsidRDefault="004B0F1F" w:rsidP="0064761A">
            <w:pPr>
              <w:pStyle w:val="TAC"/>
              <w:rPr>
                <w:rFonts w:cs="Arial"/>
                <w:lang w:eastAsia="ja-JP"/>
              </w:rPr>
            </w:pPr>
            <w:r w:rsidRPr="00EC5BC0">
              <w:rPr>
                <w:rFonts w:cs="Arial"/>
                <w:lang w:eastAsia="zh-CN"/>
              </w:rPr>
              <w:t>3</w:t>
            </w:r>
          </w:p>
        </w:tc>
        <w:tc>
          <w:tcPr>
            <w:tcW w:w="1134" w:type="dxa"/>
            <w:vAlign w:val="center"/>
          </w:tcPr>
          <w:p w14:paraId="1C4BFD69" w14:textId="77777777" w:rsidR="004B0F1F" w:rsidRPr="00EC5BC0" w:rsidRDefault="004B0F1F" w:rsidP="0064761A">
            <w:pPr>
              <w:pStyle w:val="TAC"/>
              <w:rPr>
                <w:rFonts w:cs="Arial"/>
                <w:lang w:eastAsia="ja-JP"/>
              </w:rPr>
            </w:pPr>
            <w:r w:rsidRPr="00EC5BC0">
              <w:rPr>
                <w:rFonts w:cs="Arial"/>
                <w:lang w:eastAsia="zh-CN"/>
              </w:rPr>
              <w:t>6</w:t>
            </w:r>
          </w:p>
        </w:tc>
        <w:tc>
          <w:tcPr>
            <w:tcW w:w="1134" w:type="dxa"/>
            <w:vAlign w:val="center"/>
          </w:tcPr>
          <w:p w14:paraId="2A455720" w14:textId="77777777" w:rsidR="004B0F1F" w:rsidRPr="00EC5BC0" w:rsidRDefault="004B0F1F" w:rsidP="0064761A">
            <w:pPr>
              <w:pStyle w:val="TAC"/>
              <w:rPr>
                <w:rFonts w:cs="Arial"/>
                <w:lang w:eastAsia="ja-JP"/>
              </w:rPr>
            </w:pPr>
            <w:r w:rsidRPr="00EC5BC0">
              <w:rPr>
                <w:rFonts w:cs="Arial"/>
                <w:lang w:eastAsia="zh-CN"/>
              </w:rPr>
              <w:t>12</w:t>
            </w:r>
          </w:p>
        </w:tc>
      </w:tr>
      <w:tr w:rsidR="00EC5BC0" w:rsidRPr="00EC5BC0" w14:paraId="2F72B477" w14:textId="77777777" w:rsidTr="0064761A">
        <w:trPr>
          <w:jc w:val="center"/>
        </w:trPr>
        <w:tc>
          <w:tcPr>
            <w:tcW w:w="3167" w:type="dxa"/>
          </w:tcPr>
          <w:p w14:paraId="54D53EE6" w14:textId="77777777" w:rsidR="004B0F1F" w:rsidRPr="00EC5BC0" w:rsidRDefault="004B0F1F" w:rsidP="0064761A">
            <w:pPr>
              <w:pStyle w:val="TAL"/>
              <w:rPr>
                <w:rFonts w:cs="Arial"/>
                <w:lang w:eastAsia="ja-JP"/>
              </w:rPr>
            </w:pPr>
            <w:r w:rsidRPr="00EC5BC0">
              <w:rPr>
                <w:rFonts w:cs="Arial"/>
                <w:lang w:eastAsia="ja-JP"/>
              </w:rPr>
              <w:t>Diversity</w:t>
            </w:r>
          </w:p>
        </w:tc>
        <w:tc>
          <w:tcPr>
            <w:tcW w:w="1267" w:type="dxa"/>
            <w:vAlign w:val="center"/>
          </w:tcPr>
          <w:p w14:paraId="13DAEAA7" w14:textId="77777777" w:rsidR="004B0F1F" w:rsidRPr="00EC5BC0" w:rsidRDefault="004B0F1F" w:rsidP="0064761A">
            <w:pPr>
              <w:pStyle w:val="TAC"/>
              <w:rPr>
                <w:rFonts w:cs="Arial"/>
                <w:lang w:eastAsia="ja-JP"/>
              </w:rPr>
            </w:pPr>
            <w:r w:rsidRPr="00EC5BC0">
              <w:rPr>
                <w:rFonts w:cs="Arial"/>
                <w:lang w:eastAsia="ja-JP"/>
              </w:rPr>
              <w:t>No</w:t>
            </w:r>
          </w:p>
        </w:tc>
        <w:tc>
          <w:tcPr>
            <w:tcW w:w="1267" w:type="dxa"/>
            <w:vAlign w:val="center"/>
          </w:tcPr>
          <w:p w14:paraId="5068CE20"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5FB88A13"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4595DCAF" w14:textId="77777777" w:rsidR="004B0F1F" w:rsidRPr="00EC5BC0" w:rsidRDefault="004B0F1F" w:rsidP="0064761A">
            <w:pPr>
              <w:pStyle w:val="TAC"/>
              <w:rPr>
                <w:rFonts w:cs="Arial"/>
                <w:lang w:eastAsia="ja-JP"/>
              </w:rPr>
            </w:pPr>
            <w:r w:rsidRPr="00EC5BC0">
              <w:rPr>
                <w:rFonts w:cs="Arial"/>
                <w:lang w:eastAsia="ja-JP"/>
              </w:rPr>
              <w:t>No</w:t>
            </w:r>
          </w:p>
        </w:tc>
        <w:tc>
          <w:tcPr>
            <w:tcW w:w="1134" w:type="dxa"/>
            <w:vAlign w:val="center"/>
          </w:tcPr>
          <w:p w14:paraId="214000FD" w14:textId="77777777" w:rsidR="004B0F1F" w:rsidRPr="00EC5BC0" w:rsidRDefault="004B0F1F" w:rsidP="0064761A">
            <w:pPr>
              <w:pStyle w:val="TAC"/>
              <w:rPr>
                <w:rFonts w:cs="Arial"/>
                <w:lang w:eastAsia="ja-JP"/>
              </w:rPr>
            </w:pPr>
            <w:r w:rsidRPr="00EC5BC0">
              <w:rPr>
                <w:rFonts w:cs="Arial"/>
                <w:lang w:eastAsia="ja-JP"/>
              </w:rPr>
              <w:t>No</w:t>
            </w:r>
          </w:p>
        </w:tc>
      </w:tr>
      <w:tr w:rsidR="00EC5BC0" w:rsidRPr="00EC5BC0" w14:paraId="7844AFD7" w14:textId="77777777" w:rsidTr="0064761A">
        <w:trPr>
          <w:jc w:val="center"/>
        </w:trPr>
        <w:tc>
          <w:tcPr>
            <w:tcW w:w="3167" w:type="dxa"/>
          </w:tcPr>
          <w:p w14:paraId="5E8208CE" w14:textId="77777777" w:rsidR="004B0F1F" w:rsidRPr="00EC5BC0" w:rsidRDefault="004B0F1F" w:rsidP="0064761A">
            <w:pPr>
              <w:pStyle w:val="TAL"/>
              <w:rPr>
                <w:rFonts w:cs="Arial"/>
                <w:lang w:eastAsia="ja-JP"/>
              </w:rPr>
            </w:pPr>
            <w:r w:rsidRPr="00EC5BC0">
              <w:rPr>
                <w:rFonts w:cs="Arial"/>
                <w:lang w:eastAsia="ja-JP"/>
              </w:rPr>
              <w:t>Modulation</w:t>
            </w:r>
          </w:p>
        </w:tc>
        <w:tc>
          <w:tcPr>
            <w:tcW w:w="1267" w:type="dxa"/>
            <w:vAlign w:val="center"/>
          </w:tcPr>
          <w:p w14:paraId="3D989CEE" w14:textId="77777777" w:rsidR="004B0F1F" w:rsidRPr="00EC5BC0" w:rsidRDefault="004B0F1F" w:rsidP="0064761A">
            <w:pPr>
              <w:pStyle w:val="TAC"/>
              <w:rPr>
                <w:rFonts w:cs="Arial"/>
                <w:szCs w:val="32"/>
                <w:lang w:eastAsia="ja-JP"/>
              </w:rPr>
            </w:pPr>
            <w:r w:rsidRPr="00EC5BC0">
              <w:rPr>
                <w:rFonts w:cs="Arial"/>
                <w:szCs w:val="32"/>
                <w:lang w:eastAsia="ja-JP"/>
              </w:rPr>
              <w:t>BPSK</w:t>
            </w:r>
          </w:p>
        </w:tc>
        <w:tc>
          <w:tcPr>
            <w:tcW w:w="1267" w:type="dxa"/>
            <w:vAlign w:val="center"/>
          </w:tcPr>
          <w:p w14:paraId="22C924FD" w14:textId="77777777" w:rsidR="004B0F1F" w:rsidRPr="00EC5BC0" w:rsidRDefault="004B0F1F" w:rsidP="0064761A">
            <w:pPr>
              <w:pStyle w:val="TAC"/>
              <w:rPr>
                <w:rFonts w:cs="Arial"/>
                <w:lang w:eastAsia="ja-JP"/>
              </w:rPr>
            </w:pPr>
            <w:r w:rsidRPr="00EC5BC0">
              <w:rPr>
                <w:rFonts w:cs="Arial"/>
                <w:szCs w:val="32"/>
                <w:lang w:eastAsia="ja-JP"/>
              </w:rPr>
              <w:t>BPSK</w:t>
            </w:r>
          </w:p>
        </w:tc>
        <w:tc>
          <w:tcPr>
            <w:tcW w:w="1134" w:type="dxa"/>
            <w:vAlign w:val="center"/>
          </w:tcPr>
          <w:p w14:paraId="199CBF2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D5EDCD8"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c>
          <w:tcPr>
            <w:tcW w:w="1134" w:type="dxa"/>
            <w:vAlign w:val="center"/>
          </w:tcPr>
          <w:p w14:paraId="2B4B067D" w14:textId="77777777" w:rsidR="004B0F1F" w:rsidRPr="00EC5BC0" w:rsidRDefault="004B0F1F" w:rsidP="0064761A">
            <w:pPr>
              <w:pStyle w:val="TAC"/>
              <w:rPr>
                <w:rFonts w:cs="Arial"/>
                <w:szCs w:val="32"/>
                <w:lang w:eastAsia="ja-JP"/>
              </w:rPr>
            </w:pPr>
            <w:r w:rsidRPr="00EC5BC0">
              <w:rPr>
                <w:rFonts w:cs="Arial"/>
                <w:szCs w:val="32"/>
                <w:lang w:eastAsia="zh-CN"/>
              </w:rPr>
              <w:t>Q</w:t>
            </w:r>
            <w:r w:rsidRPr="00EC5BC0">
              <w:rPr>
                <w:rFonts w:cs="Arial"/>
                <w:szCs w:val="32"/>
                <w:lang w:eastAsia="ja-JP"/>
              </w:rPr>
              <w:t>PSK</w:t>
            </w:r>
          </w:p>
        </w:tc>
      </w:tr>
      <w:tr w:rsidR="00EC5BC0" w:rsidRPr="00EC5BC0" w14:paraId="0A8CECA2" w14:textId="77777777" w:rsidTr="0064761A">
        <w:trPr>
          <w:jc w:val="center"/>
        </w:trPr>
        <w:tc>
          <w:tcPr>
            <w:tcW w:w="3167" w:type="dxa"/>
          </w:tcPr>
          <w:p w14:paraId="7E1AC16A" w14:textId="77777777" w:rsidR="004B0F1F" w:rsidRPr="00EC5BC0" w:rsidRDefault="004B0F1F" w:rsidP="0064761A">
            <w:pPr>
              <w:pStyle w:val="TAL"/>
              <w:rPr>
                <w:rFonts w:cs="Arial"/>
                <w:lang w:eastAsia="ja-JP"/>
              </w:rPr>
            </w:pPr>
            <w:r w:rsidRPr="00EC5BC0">
              <w:rPr>
                <w:rFonts w:cs="Arial"/>
                <w:lang w:eastAsia="ja-JP"/>
              </w:rPr>
              <w:t>I</w:t>
            </w:r>
            <w:r w:rsidRPr="00EC5BC0">
              <w:rPr>
                <w:rFonts w:cs="Arial"/>
                <w:vertAlign w:val="subscript"/>
                <w:lang w:eastAsia="zh-CN"/>
              </w:rPr>
              <w:t>TBS</w:t>
            </w:r>
            <w:r w:rsidRPr="00EC5BC0">
              <w:rPr>
                <w:rFonts w:cs="Arial"/>
                <w:lang w:eastAsia="ja-JP"/>
              </w:rPr>
              <w:t xml:space="preserve"> / </w:t>
            </w:r>
            <w:r w:rsidRPr="00EC5BC0">
              <w:rPr>
                <w:rFonts w:cs="Arial"/>
                <w:lang w:eastAsia="zh-CN"/>
              </w:rPr>
              <w:t>I</w:t>
            </w:r>
            <w:r w:rsidRPr="00EC5BC0">
              <w:rPr>
                <w:rFonts w:cs="Arial"/>
                <w:vertAlign w:val="subscript"/>
                <w:lang w:eastAsia="zh-CN"/>
              </w:rPr>
              <w:t>RU</w:t>
            </w:r>
          </w:p>
        </w:tc>
        <w:tc>
          <w:tcPr>
            <w:tcW w:w="1267" w:type="dxa"/>
            <w:vAlign w:val="center"/>
          </w:tcPr>
          <w:p w14:paraId="637AF884"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267" w:type="dxa"/>
            <w:vAlign w:val="center"/>
          </w:tcPr>
          <w:p w14:paraId="7F9CC747" w14:textId="77777777" w:rsidR="004B0F1F" w:rsidRPr="00EC5BC0" w:rsidRDefault="004B0F1F" w:rsidP="0064761A">
            <w:pPr>
              <w:pStyle w:val="TAC"/>
              <w:rPr>
                <w:rFonts w:cs="Arial"/>
                <w:lang w:eastAsia="zh-CN"/>
              </w:rPr>
            </w:pPr>
            <w:r w:rsidRPr="00EC5BC0">
              <w:rPr>
                <w:rFonts w:cs="Arial"/>
                <w:lang w:eastAsia="ja-JP"/>
              </w:rPr>
              <w:t xml:space="preserve">0 / </w:t>
            </w:r>
            <w:r w:rsidRPr="00EC5BC0">
              <w:rPr>
                <w:rFonts w:cs="Arial"/>
                <w:lang w:eastAsia="zh-CN"/>
              </w:rPr>
              <w:t>1</w:t>
            </w:r>
          </w:p>
        </w:tc>
        <w:tc>
          <w:tcPr>
            <w:tcW w:w="1134" w:type="dxa"/>
            <w:vAlign w:val="center"/>
          </w:tcPr>
          <w:p w14:paraId="3C95DB24" w14:textId="77777777" w:rsidR="004B0F1F" w:rsidRPr="00EC5BC0" w:rsidRDefault="004B0F1F" w:rsidP="0064761A">
            <w:pPr>
              <w:pStyle w:val="TAC"/>
              <w:rPr>
                <w:rFonts w:cs="Arial"/>
                <w:lang w:eastAsia="zh-CN"/>
              </w:rPr>
            </w:pPr>
            <w:r w:rsidRPr="00EC5BC0">
              <w:rPr>
                <w:rFonts w:cs="Arial"/>
                <w:lang w:eastAsia="zh-CN"/>
              </w:rPr>
              <w:t>3</w:t>
            </w:r>
            <w:r w:rsidRPr="00EC5BC0">
              <w:rPr>
                <w:rFonts w:cs="Arial"/>
                <w:lang w:eastAsia="ja-JP"/>
              </w:rPr>
              <w:t xml:space="preserve"> / </w:t>
            </w:r>
            <w:r w:rsidRPr="00EC5BC0">
              <w:rPr>
                <w:rFonts w:cs="Arial"/>
                <w:lang w:eastAsia="zh-CN"/>
              </w:rPr>
              <w:t>0</w:t>
            </w:r>
          </w:p>
        </w:tc>
        <w:tc>
          <w:tcPr>
            <w:tcW w:w="1134" w:type="dxa"/>
            <w:vAlign w:val="center"/>
          </w:tcPr>
          <w:p w14:paraId="5C04C0BA" w14:textId="77777777" w:rsidR="004B0F1F" w:rsidRPr="00EC5BC0" w:rsidRDefault="004B0F1F" w:rsidP="0064761A">
            <w:pPr>
              <w:pStyle w:val="TAC"/>
              <w:rPr>
                <w:rFonts w:cs="Arial"/>
                <w:lang w:eastAsia="zh-CN"/>
              </w:rPr>
            </w:pPr>
            <w:r w:rsidRPr="00EC5BC0">
              <w:rPr>
                <w:rFonts w:cs="Arial"/>
                <w:lang w:eastAsia="zh-CN"/>
              </w:rPr>
              <w:t>7</w:t>
            </w:r>
            <w:r w:rsidRPr="00EC5BC0">
              <w:rPr>
                <w:rFonts w:cs="Arial"/>
                <w:lang w:eastAsia="ja-JP"/>
              </w:rPr>
              <w:t xml:space="preserve"> / </w:t>
            </w:r>
            <w:r w:rsidRPr="00EC5BC0">
              <w:rPr>
                <w:rFonts w:cs="Arial"/>
                <w:lang w:eastAsia="zh-CN"/>
              </w:rPr>
              <w:t>0</w:t>
            </w:r>
          </w:p>
        </w:tc>
        <w:tc>
          <w:tcPr>
            <w:tcW w:w="1134" w:type="dxa"/>
            <w:vAlign w:val="center"/>
          </w:tcPr>
          <w:p w14:paraId="3D6298CE" w14:textId="77777777" w:rsidR="004B0F1F" w:rsidRPr="00EC5BC0" w:rsidRDefault="004B0F1F" w:rsidP="0064761A">
            <w:pPr>
              <w:pStyle w:val="TAC"/>
              <w:rPr>
                <w:rFonts w:cs="Arial"/>
                <w:lang w:eastAsia="zh-CN"/>
              </w:rPr>
            </w:pPr>
            <w:r w:rsidRPr="00EC5BC0">
              <w:rPr>
                <w:rFonts w:cs="Arial"/>
                <w:lang w:eastAsia="zh-CN"/>
              </w:rPr>
              <w:t>9</w:t>
            </w:r>
            <w:r w:rsidRPr="00EC5BC0">
              <w:rPr>
                <w:rFonts w:cs="Arial"/>
                <w:lang w:eastAsia="ja-JP"/>
              </w:rPr>
              <w:t xml:space="preserve"> / </w:t>
            </w:r>
            <w:r w:rsidRPr="00EC5BC0">
              <w:rPr>
                <w:rFonts w:cs="Arial"/>
                <w:lang w:eastAsia="zh-CN"/>
              </w:rPr>
              <w:t>0</w:t>
            </w:r>
          </w:p>
        </w:tc>
      </w:tr>
      <w:tr w:rsidR="00EC5BC0" w:rsidRPr="00EC5BC0" w14:paraId="5A3D3EA4" w14:textId="77777777" w:rsidTr="0064761A">
        <w:trPr>
          <w:jc w:val="center"/>
        </w:trPr>
        <w:tc>
          <w:tcPr>
            <w:tcW w:w="3167" w:type="dxa"/>
          </w:tcPr>
          <w:p w14:paraId="5B5EB580" w14:textId="77777777" w:rsidR="004B0F1F" w:rsidRPr="00EC5BC0" w:rsidRDefault="004B0F1F" w:rsidP="0064761A">
            <w:pPr>
              <w:pStyle w:val="TAL"/>
              <w:rPr>
                <w:rFonts w:cs="Arial"/>
                <w:lang w:eastAsia="ja-JP"/>
              </w:rPr>
            </w:pPr>
            <w:r w:rsidRPr="00EC5BC0">
              <w:rPr>
                <w:rFonts w:cs="Arial"/>
                <w:lang w:eastAsia="ja-JP"/>
              </w:rPr>
              <w:t>Payload size (bits)</w:t>
            </w:r>
          </w:p>
        </w:tc>
        <w:tc>
          <w:tcPr>
            <w:tcW w:w="1267" w:type="dxa"/>
            <w:vAlign w:val="center"/>
          </w:tcPr>
          <w:p w14:paraId="5B65E79C" w14:textId="77777777" w:rsidR="004B0F1F" w:rsidRPr="00EC5BC0" w:rsidRDefault="004B0F1F" w:rsidP="0064761A">
            <w:pPr>
              <w:pStyle w:val="TAC"/>
              <w:rPr>
                <w:rFonts w:cs="Arial"/>
                <w:lang w:eastAsia="ja-JP"/>
              </w:rPr>
            </w:pPr>
            <w:r w:rsidRPr="00EC5BC0">
              <w:rPr>
                <w:rFonts w:cs="Arial"/>
                <w:lang w:eastAsia="zh-CN"/>
              </w:rPr>
              <w:t>32</w:t>
            </w:r>
          </w:p>
        </w:tc>
        <w:tc>
          <w:tcPr>
            <w:tcW w:w="1267" w:type="dxa"/>
            <w:vAlign w:val="center"/>
          </w:tcPr>
          <w:p w14:paraId="6F732C07" w14:textId="77777777" w:rsidR="004B0F1F" w:rsidRPr="00EC5BC0" w:rsidRDefault="004B0F1F" w:rsidP="0064761A">
            <w:pPr>
              <w:pStyle w:val="TAC"/>
              <w:rPr>
                <w:rFonts w:cs="Arial"/>
                <w:lang w:eastAsia="ja-JP"/>
              </w:rPr>
            </w:pPr>
            <w:r w:rsidRPr="00EC5BC0">
              <w:rPr>
                <w:rFonts w:cs="Arial"/>
                <w:lang w:eastAsia="zh-CN"/>
              </w:rPr>
              <w:t>32</w:t>
            </w:r>
          </w:p>
        </w:tc>
        <w:tc>
          <w:tcPr>
            <w:tcW w:w="1134" w:type="dxa"/>
            <w:vAlign w:val="center"/>
          </w:tcPr>
          <w:p w14:paraId="306CF903" w14:textId="77777777" w:rsidR="004B0F1F" w:rsidRPr="00EC5BC0" w:rsidRDefault="004B0F1F" w:rsidP="0064761A">
            <w:pPr>
              <w:pStyle w:val="TAC"/>
              <w:rPr>
                <w:rFonts w:cs="Arial"/>
                <w:lang w:eastAsia="zh-CN"/>
              </w:rPr>
            </w:pPr>
            <w:r w:rsidRPr="00EC5BC0">
              <w:rPr>
                <w:rFonts w:cs="Arial"/>
                <w:lang w:eastAsia="zh-CN"/>
              </w:rPr>
              <w:t>40</w:t>
            </w:r>
          </w:p>
        </w:tc>
        <w:tc>
          <w:tcPr>
            <w:tcW w:w="1134" w:type="dxa"/>
            <w:vAlign w:val="center"/>
          </w:tcPr>
          <w:p w14:paraId="5F99B44A" w14:textId="77777777" w:rsidR="004B0F1F" w:rsidRPr="00EC5BC0" w:rsidRDefault="004B0F1F" w:rsidP="0064761A">
            <w:pPr>
              <w:pStyle w:val="TAC"/>
              <w:rPr>
                <w:rFonts w:cs="Arial"/>
                <w:lang w:eastAsia="zh-CN"/>
              </w:rPr>
            </w:pPr>
            <w:r w:rsidRPr="00EC5BC0">
              <w:rPr>
                <w:rFonts w:cs="Arial"/>
                <w:lang w:eastAsia="zh-CN"/>
              </w:rPr>
              <w:t>104</w:t>
            </w:r>
          </w:p>
        </w:tc>
        <w:tc>
          <w:tcPr>
            <w:tcW w:w="1134" w:type="dxa"/>
            <w:vAlign w:val="center"/>
          </w:tcPr>
          <w:p w14:paraId="26A670AC" w14:textId="77777777" w:rsidR="004B0F1F" w:rsidRPr="00EC5BC0" w:rsidRDefault="004B0F1F" w:rsidP="0064761A">
            <w:pPr>
              <w:pStyle w:val="TAC"/>
              <w:rPr>
                <w:rFonts w:cs="Arial"/>
                <w:lang w:eastAsia="zh-CN"/>
              </w:rPr>
            </w:pPr>
            <w:r w:rsidRPr="00EC5BC0">
              <w:rPr>
                <w:rFonts w:cs="Arial"/>
                <w:lang w:eastAsia="zh-CN"/>
              </w:rPr>
              <w:t>136</w:t>
            </w:r>
          </w:p>
        </w:tc>
      </w:tr>
      <w:tr w:rsidR="00EC5BC0" w:rsidRPr="00EC5BC0" w14:paraId="756ECEBA" w14:textId="77777777" w:rsidTr="0064761A">
        <w:trPr>
          <w:jc w:val="center"/>
        </w:trPr>
        <w:tc>
          <w:tcPr>
            <w:tcW w:w="3167" w:type="dxa"/>
          </w:tcPr>
          <w:p w14:paraId="7A98F058" w14:textId="77777777" w:rsidR="004B0F1F" w:rsidRPr="00EC5BC0" w:rsidRDefault="004B0F1F" w:rsidP="0064761A">
            <w:pPr>
              <w:pStyle w:val="TAL"/>
              <w:rPr>
                <w:rFonts w:cs="Arial"/>
                <w:lang w:eastAsia="ja-JP"/>
              </w:rPr>
            </w:pPr>
            <w:r w:rsidRPr="00EC5BC0">
              <w:rPr>
                <w:rFonts w:cs="Arial"/>
                <w:lang w:eastAsia="ja-JP"/>
              </w:rPr>
              <w:t>Allocated resource unit</w:t>
            </w:r>
          </w:p>
        </w:tc>
        <w:tc>
          <w:tcPr>
            <w:tcW w:w="1267" w:type="dxa"/>
            <w:vAlign w:val="center"/>
          </w:tcPr>
          <w:p w14:paraId="584946D8" w14:textId="77777777" w:rsidR="004B0F1F" w:rsidRPr="00EC5BC0" w:rsidRDefault="004B0F1F" w:rsidP="0064761A">
            <w:pPr>
              <w:pStyle w:val="TAC"/>
              <w:rPr>
                <w:rFonts w:cs="Arial"/>
                <w:lang w:eastAsia="ja-JP"/>
              </w:rPr>
            </w:pPr>
            <w:r w:rsidRPr="00EC5BC0">
              <w:rPr>
                <w:rFonts w:cs="Arial"/>
                <w:lang w:eastAsia="ja-JP"/>
              </w:rPr>
              <w:t>2</w:t>
            </w:r>
          </w:p>
        </w:tc>
        <w:tc>
          <w:tcPr>
            <w:tcW w:w="1267" w:type="dxa"/>
            <w:vAlign w:val="center"/>
          </w:tcPr>
          <w:p w14:paraId="0E2FB572" w14:textId="77777777" w:rsidR="004B0F1F" w:rsidRPr="00EC5BC0" w:rsidRDefault="004B0F1F" w:rsidP="0064761A">
            <w:pPr>
              <w:pStyle w:val="TAC"/>
              <w:rPr>
                <w:rFonts w:cs="Arial"/>
                <w:lang w:eastAsia="ja-JP"/>
              </w:rPr>
            </w:pPr>
            <w:r w:rsidRPr="00EC5BC0">
              <w:rPr>
                <w:rFonts w:cs="Arial"/>
                <w:lang w:eastAsia="ja-JP"/>
              </w:rPr>
              <w:t>2</w:t>
            </w:r>
          </w:p>
        </w:tc>
        <w:tc>
          <w:tcPr>
            <w:tcW w:w="1134" w:type="dxa"/>
            <w:vAlign w:val="center"/>
          </w:tcPr>
          <w:p w14:paraId="57509C3F"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4A8701D1" w14:textId="77777777" w:rsidR="004B0F1F" w:rsidRPr="00EC5BC0" w:rsidRDefault="004B0F1F" w:rsidP="0064761A">
            <w:pPr>
              <w:pStyle w:val="TAC"/>
              <w:rPr>
                <w:rFonts w:cs="Arial"/>
                <w:lang w:eastAsia="zh-CN"/>
              </w:rPr>
            </w:pPr>
            <w:r w:rsidRPr="00EC5BC0">
              <w:rPr>
                <w:rFonts w:cs="Arial"/>
                <w:lang w:eastAsia="zh-CN"/>
              </w:rPr>
              <w:t>1</w:t>
            </w:r>
          </w:p>
        </w:tc>
        <w:tc>
          <w:tcPr>
            <w:tcW w:w="1134" w:type="dxa"/>
            <w:vAlign w:val="center"/>
          </w:tcPr>
          <w:p w14:paraId="385D7C1A" w14:textId="77777777" w:rsidR="004B0F1F" w:rsidRPr="00EC5BC0" w:rsidRDefault="004B0F1F" w:rsidP="0064761A">
            <w:pPr>
              <w:pStyle w:val="TAC"/>
              <w:rPr>
                <w:rFonts w:cs="Arial"/>
                <w:lang w:eastAsia="zh-CN"/>
              </w:rPr>
            </w:pPr>
            <w:r w:rsidRPr="00EC5BC0">
              <w:rPr>
                <w:rFonts w:cs="Arial"/>
                <w:lang w:eastAsia="zh-CN"/>
              </w:rPr>
              <w:t>1</w:t>
            </w:r>
          </w:p>
        </w:tc>
      </w:tr>
      <w:tr w:rsidR="00EC5BC0" w:rsidRPr="00EC5BC0" w14:paraId="7F1373DA" w14:textId="77777777" w:rsidTr="0064761A">
        <w:trPr>
          <w:jc w:val="center"/>
        </w:trPr>
        <w:tc>
          <w:tcPr>
            <w:tcW w:w="3167" w:type="dxa"/>
          </w:tcPr>
          <w:p w14:paraId="36FDBB3E" w14:textId="77777777" w:rsidR="004B0F1F" w:rsidRPr="00EC5BC0" w:rsidRDefault="004B0F1F" w:rsidP="0064761A">
            <w:pPr>
              <w:pStyle w:val="TAL"/>
              <w:rPr>
                <w:rFonts w:cs="Arial"/>
                <w:lang w:eastAsia="ja-JP"/>
              </w:rPr>
            </w:pPr>
            <w:r w:rsidRPr="00EC5BC0">
              <w:rPr>
                <w:rFonts w:cs="Arial"/>
                <w:lang w:eastAsia="ja-JP"/>
              </w:rPr>
              <w:t>Code rate (target)</w:t>
            </w:r>
          </w:p>
        </w:tc>
        <w:tc>
          <w:tcPr>
            <w:tcW w:w="1267" w:type="dxa"/>
            <w:vAlign w:val="center"/>
          </w:tcPr>
          <w:p w14:paraId="3F051529" w14:textId="77777777" w:rsidR="004B0F1F" w:rsidRPr="00EC5BC0" w:rsidRDefault="004B0F1F" w:rsidP="0064761A">
            <w:pPr>
              <w:pStyle w:val="TAC"/>
              <w:rPr>
                <w:rFonts w:cs="Arial"/>
                <w:lang w:eastAsia="ja-JP"/>
              </w:rPr>
            </w:pPr>
            <w:r w:rsidRPr="00EC5BC0">
              <w:rPr>
                <w:rFonts w:cs="Arial"/>
                <w:lang w:eastAsia="ja-JP"/>
              </w:rPr>
              <w:t>1/3</w:t>
            </w:r>
          </w:p>
        </w:tc>
        <w:tc>
          <w:tcPr>
            <w:tcW w:w="1267" w:type="dxa"/>
            <w:vAlign w:val="center"/>
          </w:tcPr>
          <w:p w14:paraId="4109A55A"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2A195745" w14:textId="77777777" w:rsidR="004B0F1F" w:rsidRPr="00EC5BC0" w:rsidRDefault="004B0F1F" w:rsidP="0064761A">
            <w:pPr>
              <w:pStyle w:val="TAC"/>
              <w:rPr>
                <w:rFonts w:cs="Arial"/>
                <w:lang w:eastAsia="zh-CN"/>
              </w:rPr>
            </w:pPr>
            <w:r w:rsidRPr="00EC5BC0">
              <w:rPr>
                <w:rFonts w:cs="Arial"/>
                <w:lang w:eastAsia="ja-JP"/>
              </w:rPr>
              <w:t>1/3</w:t>
            </w:r>
          </w:p>
        </w:tc>
        <w:tc>
          <w:tcPr>
            <w:tcW w:w="1134" w:type="dxa"/>
            <w:vAlign w:val="center"/>
          </w:tcPr>
          <w:p w14:paraId="2935C949" w14:textId="77777777" w:rsidR="004B0F1F" w:rsidRPr="00EC5BC0" w:rsidRDefault="004B0F1F" w:rsidP="0064761A">
            <w:pPr>
              <w:pStyle w:val="TAC"/>
              <w:rPr>
                <w:rFonts w:cs="Arial"/>
                <w:lang w:eastAsia="ja-JP"/>
              </w:rPr>
            </w:pPr>
            <w:r w:rsidRPr="00EC5BC0">
              <w:rPr>
                <w:rFonts w:cs="Arial"/>
                <w:lang w:eastAsia="ja-JP"/>
              </w:rPr>
              <w:t>1/3</w:t>
            </w:r>
          </w:p>
        </w:tc>
        <w:tc>
          <w:tcPr>
            <w:tcW w:w="1134" w:type="dxa"/>
            <w:vAlign w:val="center"/>
          </w:tcPr>
          <w:p w14:paraId="0F77B97C" w14:textId="77777777" w:rsidR="004B0F1F" w:rsidRPr="00EC5BC0" w:rsidRDefault="004B0F1F" w:rsidP="0064761A">
            <w:pPr>
              <w:pStyle w:val="TAC"/>
              <w:rPr>
                <w:rFonts w:cs="Arial"/>
                <w:lang w:eastAsia="ja-JP"/>
              </w:rPr>
            </w:pPr>
            <w:r w:rsidRPr="00EC5BC0">
              <w:rPr>
                <w:rFonts w:cs="Arial"/>
                <w:lang w:eastAsia="zh-CN"/>
              </w:rPr>
              <w:t>2</w:t>
            </w:r>
            <w:r w:rsidRPr="00EC5BC0">
              <w:rPr>
                <w:rFonts w:cs="Arial"/>
                <w:lang w:eastAsia="ja-JP"/>
              </w:rPr>
              <w:t>/3</w:t>
            </w:r>
          </w:p>
        </w:tc>
      </w:tr>
      <w:tr w:rsidR="00EC5BC0" w:rsidRPr="00EC5BC0" w14:paraId="5D10B9EE" w14:textId="77777777" w:rsidTr="0064761A">
        <w:trPr>
          <w:jc w:val="center"/>
        </w:trPr>
        <w:tc>
          <w:tcPr>
            <w:tcW w:w="3167" w:type="dxa"/>
          </w:tcPr>
          <w:p w14:paraId="28508009" w14:textId="77777777" w:rsidR="004B0F1F" w:rsidRPr="00EC5BC0" w:rsidRDefault="004B0F1F" w:rsidP="0064761A">
            <w:pPr>
              <w:pStyle w:val="TAL"/>
              <w:rPr>
                <w:rFonts w:cs="Arial"/>
                <w:lang w:eastAsia="zh-CN"/>
              </w:rPr>
            </w:pPr>
            <w:r w:rsidRPr="00EC5BC0">
              <w:rPr>
                <w:rFonts w:cs="Arial"/>
                <w:lang w:eastAsia="ja-JP"/>
              </w:rPr>
              <w:t>Code rate (effective)</w:t>
            </w:r>
          </w:p>
          <w:p w14:paraId="334CAD44" w14:textId="77777777" w:rsidR="004B0F1F" w:rsidRPr="00EC5BC0" w:rsidRDefault="004B0F1F" w:rsidP="0064761A">
            <w:pPr>
              <w:pStyle w:val="TAL"/>
              <w:rPr>
                <w:rFonts w:cs="Arial"/>
                <w:lang w:eastAsia="zh-CN"/>
              </w:rPr>
            </w:pPr>
          </w:p>
        </w:tc>
        <w:tc>
          <w:tcPr>
            <w:tcW w:w="1267" w:type="dxa"/>
            <w:vAlign w:val="center"/>
          </w:tcPr>
          <w:p w14:paraId="1F9FD4EF" w14:textId="77777777" w:rsidR="004B0F1F" w:rsidRPr="00EC5BC0" w:rsidRDefault="004B0F1F" w:rsidP="0064761A">
            <w:pPr>
              <w:pStyle w:val="TAC"/>
              <w:rPr>
                <w:rFonts w:cs="Arial"/>
                <w:lang w:eastAsia="ja-JP"/>
              </w:rPr>
            </w:pPr>
            <w:r w:rsidRPr="00EC5BC0">
              <w:rPr>
                <w:rFonts w:cs="Arial"/>
                <w:lang w:eastAsia="ja-JP"/>
              </w:rPr>
              <w:t>0.29</w:t>
            </w:r>
          </w:p>
        </w:tc>
        <w:tc>
          <w:tcPr>
            <w:tcW w:w="1267" w:type="dxa"/>
            <w:vAlign w:val="center"/>
          </w:tcPr>
          <w:p w14:paraId="51B89663" w14:textId="77777777" w:rsidR="004B0F1F" w:rsidRPr="00EC5BC0" w:rsidRDefault="004B0F1F" w:rsidP="0064761A">
            <w:pPr>
              <w:pStyle w:val="TAC"/>
              <w:rPr>
                <w:rFonts w:cs="Arial"/>
                <w:lang w:eastAsia="ja-JP"/>
              </w:rPr>
            </w:pPr>
            <w:r w:rsidRPr="00EC5BC0">
              <w:rPr>
                <w:rFonts w:cs="Arial"/>
                <w:lang w:eastAsia="ja-JP"/>
              </w:rPr>
              <w:t>0.29</w:t>
            </w:r>
          </w:p>
        </w:tc>
        <w:tc>
          <w:tcPr>
            <w:tcW w:w="1134" w:type="dxa"/>
            <w:vAlign w:val="center"/>
          </w:tcPr>
          <w:p w14:paraId="316E2B55" w14:textId="77777777" w:rsidR="004B0F1F" w:rsidRPr="00EC5BC0" w:rsidRDefault="004B0F1F" w:rsidP="0064761A">
            <w:pPr>
              <w:pStyle w:val="TAC"/>
              <w:rPr>
                <w:rFonts w:cs="Arial"/>
                <w:lang w:eastAsia="ja-JP"/>
              </w:rPr>
            </w:pPr>
            <w:r w:rsidRPr="00EC5BC0">
              <w:rPr>
                <w:rFonts w:cs="Arial"/>
                <w:lang w:eastAsia="ja-JP"/>
              </w:rPr>
              <w:t>0.2</w:t>
            </w:r>
            <w:r w:rsidRPr="00EC5BC0">
              <w:rPr>
                <w:rFonts w:cs="Arial"/>
                <w:lang w:eastAsia="zh-CN"/>
              </w:rPr>
              <w:t>2</w:t>
            </w:r>
          </w:p>
        </w:tc>
        <w:tc>
          <w:tcPr>
            <w:tcW w:w="1134" w:type="dxa"/>
            <w:vAlign w:val="center"/>
          </w:tcPr>
          <w:p w14:paraId="6A812DC6"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44</w:t>
            </w:r>
          </w:p>
        </w:tc>
        <w:tc>
          <w:tcPr>
            <w:tcW w:w="1134" w:type="dxa"/>
            <w:vAlign w:val="center"/>
          </w:tcPr>
          <w:p w14:paraId="78C5F339" w14:textId="77777777" w:rsidR="004B0F1F" w:rsidRPr="00EC5BC0" w:rsidRDefault="004B0F1F" w:rsidP="0064761A">
            <w:pPr>
              <w:pStyle w:val="TAC"/>
              <w:rPr>
                <w:rFonts w:cs="Arial"/>
                <w:lang w:eastAsia="zh-CN"/>
              </w:rPr>
            </w:pPr>
            <w:r w:rsidRPr="00EC5BC0">
              <w:rPr>
                <w:rFonts w:cs="Arial"/>
                <w:lang w:eastAsia="ja-JP"/>
              </w:rPr>
              <w:t>0.</w:t>
            </w:r>
            <w:r w:rsidRPr="00EC5BC0">
              <w:rPr>
                <w:rFonts w:cs="Arial"/>
                <w:lang w:eastAsia="zh-CN"/>
              </w:rPr>
              <w:t>56</w:t>
            </w:r>
          </w:p>
        </w:tc>
      </w:tr>
      <w:tr w:rsidR="00EC5BC0" w:rsidRPr="00EC5BC0" w14:paraId="1A14E548" w14:textId="77777777" w:rsidTr="0064761A">
        <w:trPr>
          <w:jc w:val="center"/>
        </w:trPr>
        <w:tc>
          <w:tcPr>
            <w:tcW w:w="3167" w:type="dxa"/>
          </w:tcPr>
          <w:p w14:paraId="65B9D2C6" w14:textId="77777777" w:rsidR="004B0F1F" w:rsidRPr="00EC5BC0" w:rsidRDefault="004B0F1F" w:rsidP="0064761A">
            <w:pPr>
              <w:pStyle w:val="TAL"/>
              <w:rPr>
                <w:rFonts w:cs="Arial"/>
                <w:szCs w:val="22"/>
                <w:lang w:eastAsia="ja-JP"/>
              </w:rPr>
            </w:pPr>
            <w:r w:rsidRPr="00EC5BC0">
              <w:rPr>
                <w:rFonts w:cs="Arial"/>
                <w:szCs w:val="22"/>
                <w:lang w:eastAsia="ja-JP"/>
              </w:rPr>
              <w:t>Transport block CRC (bits)</w:t>
            </w:r>
          </w:p>
        </w:tc>
        <w:tc>
          <w:tcPr>
            <w:tcW w:w="1267" w:type="dxa"/>
            <w:vAlign w:val="center"/>
          </w:tcPr>
          <w:p w14:paraId="24D7E4AD" w14:textId="77777777" w:rsidR="004B0F1F" w:rsidRPr="00EC5BC0" w:rsidRDefault="004B0F1F" w:rsidP="0064761A">
            <w:pPr>
              <w:pStyle w:val="TAC"/>
              <w:rPr>
                <w:rFonts w:cs="Arial"/>
                <w:lang w:eastAsia="ja-JP"/>
              </w:rPr>
            </w:pPr>
            <w:r w:rsidRPr="00EC5BC0">
              <w:rPr>
                <w:rFonts w:cs="Arial"/>
                <w:lang w:eastAsia="ja-JP"/>
              </w:rPr>
              <w:t>24</w:t>
            </w:r>
          </w:p>
        </w:tc>
        <w:tc>
          <w:tcPr>
            <w:tcW w:w="1267" w:type="dxa"/>
            <w:vAlign w:val="center"/>
          </w:tcPr>
          <w:p w14:paraId="096C8629"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2363870C" w14:textId="77777777" w:rsidR="004B0F1F" w:rsidRPr="00EC5BC0" w:rsidRDefault="004B0F1F" w:rsidP="0064761A">
            <w:pPr>
              <w:pStyle w:val="TAC"/>
              <w:rPr>
                <w:rFonts w:cs="Arial"/>
                <w:lang w:eastAsia="ja-JP"/>
              </w:rPr>
            </w:pPr>
            <w:r w:rsidRPr="00EC5BC0">
              <w:rPr>
                <w:rFonts w:cs="Arial"/>
                <w:lang w:eastAsia="ja-JP"/>
              </w:rPr>
              <w:t>24</w:t>
            </w:r>
          </w:p>
        </w:tc>
        <w:tc>
          <w:tcPr>
            <w:tcW w:w="1134" w:type="dxa"/>
            <w:vAlign w:val="center"/>
          </w:tcPr>
          <w:p w14:paraId="3C409B05" w14:textId="77777777" w:rsidR="004B0F1F" w:rsidRPr="00EC5BC0" w:rsidRDefault="004B0F1F" w:rsidP="0064761A">
            <w:pPr>
              <w:pStyle w:val="TAC"/>
              <w:rPr>
                <w:rFonts w:cs="Arial"/>
                <w:lang w:eastAsia="zh-CN"/>
              </w:rPr>
            </w:pPr>
            <w:r w:rsidRPr="00EC5BC0">
              <w:rPr>
                <w:rFonts w:cs="Arial"/>
                <w:lang w:eastAsia="ja-JP"/>
              </w:rPr>
              <w:t>24</w:t>
            </w:r>
          </w:p>
        </w:tc>
        <w:tc>
          <w:tcPr>
            <w:tcW w:w="1134" w:type="dxa"/>
            <w:vAlign w:val="center"/>
          </w:tcPr>
          <w:p w14:paraId="1587E97C" w14:textId="77777777" w:rsidR="004B0F1F" w:rsidRPr="00EC5BC0" w:rsidRDefault="004B0F1F" w:rsidP="0064761A">
            <w:pPr>
              <w:pStyle w:val="TAC"/>
              <w:rPr>
                <w:rFonts w:cs="Arial"/>
                <w:lang w:eastAsia="zh-CN"/>
              </w:rPr>
            </w:pPr>
            <w:r w:rsidRPr="00EC5BC0">
              <w:rPr>
                <w:rFonts w:cs="Arial"/>
                <w:lang w:eastAsia="ja-JP"/>
              </w:rPr>
              <w:t>24</w:t>
            </w:r>
          </w:p>
        </w:tc>
      </w:tr>
      <w:tr w:rsidR="00EC5BC0" w:rsidRPr="00EC5BC0" w14:paraId="6B37C152" w14:textId="77777777" w:rsidTr="0064761A">
        <w:trPr>
          <w:jc w:val="center"/>
        </w:trPr>
        <w:tc>
          <w:tcPr>
            <w:tcW w:w="3167" w:type="dxa"/>
          </w:tcPr>
          <w:p w14:paraId="2EACCD94" w14:textId="77777777" w:rsidR="004B0F1F" w:rsidRPr="00EC5BC0" w:rsidRDefault="004B0F1F" w:rsidP="0064761A">
            <w:pPr>
              <w:pStyle w:val="TAL"/>
              <w:rPr>
                <w:rFonts w:cs="Arial"/>
                <w:lang w:eastAsia="ja-JP"/>
              </w:rPr>
            </w:pPr>
            <w:r w:rsidRPr="00EC5BC0">
              <w:rPr>
                <w:rFonts w:cs="Arial"/>
                <w:lang w:eastAsia="ja-JP"/>
              </w:rPr>
              <w:t>Code block CRC size (bits)</w:t>
            </w:r>
          </w:p>
        </w:tc>
        <w:tc>
          <w:tcPr>
            <w:tcW w:w="1267" w:type="dxa"/>
            <w:vAlign w:val="center"/>
          </w:tcPr>
          <w:p w14:paraId="3657791D" w14:textId="77777777" w:rsidR="004B0F1F" w:rsidRPr="00EC5BC0" w:rsidRDefault="004B0F1F" w:rsidP="0064761A">
            <w:pPr>
              <w:pStyle w:val="TAC"/>
              <w:rPr>
                <w:rFonts w:cs="Arial"/>
                <w:lang w:eastAsia="ja-JP"/>
              </w:rPr>
            </w:pPr>
            <w:r w:rsidRPr="00EC5BC0">
              <w:rPr>
                <w:rFonts w:cs="Arial"/>
                <w:lang w:eastAsia="ja-JP"/>
              </w:rPr>
              <w:t>0</w:t>
            </w:r>
          </w:p>
        </w:tc>
        <w:tc>
          <w:tcPr>
            <w:tcW w:w="1267" w:type="dxa"/>
            <w:vAlign w:val="center"/>
          </w:tcPr>
          <w:p w14:paraId="54CE18E9"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19E9883"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3C4D825A" w14:textId="77777777" w:rsidR="004B0F1F" w:rsidRPr="00EC5BC0" w:rsidRDefault="004B0F1F" w:rsidP="0064761A">
            <w:pPr>
              <w:pStyle w:val="TAC"/>
              <w:rPr>
                <w:rFonts w:cs="Arial"/>
                <w:lang w:eastAsia="ja-JP"/>
              </w:rPr>
            </w:pPr>
            <w:r w:rsidRPr="00EC5BC0">
              <w:rPr>
                <w:rFonts w:cs="Arial"/>
                <w:lang w:eastAsia="ja-JP"/>
              </w:rPr>
              <w:t>0</w:t>
            </w:r>
          </w:p>
        </w:tc>
        <w:tc>
          <w:tcPr>
            <w:tcW w:w="1134" w:type="dxa"/>
            <w:vAlign w:val="center"/>
          </w:tcPr>
          <w:p w14:paraId="048E8959" w14:textId="77777777" w:rsidR="004B0F1F" w:rsidRPr="00EC5BC0" w:rsidRDefault="004B0F1F" w:rsidP="0064761A">
            <w:pPr>
              <w:pStyle w:val="TAC"/>
              <w:rPr>
                <w:rFonts w:cs="Arial"/>
                <w:lang w:eastAsia="ja-JP"/>
              </w:rPr>
            </w:pPr>
            <w:r w:rsidRPr="00EC5BC0">
              <w:rPr>
                <w:rFonts w:cs="Arial"/>
                <w:lang w:eastAsia="ja-JP"/>
              </w:rPr>
              <w:t>0</w:t>
            </w:r>
          </w:p>
        </w:tc>
      </w:tr>
      <w:tr w:rsidR="00EC5BC0" w:rsidRPr="00EC5BC0" w14:paraId="369CF50B" w14:textId="77777777" w:rsidTr="0064761A">
        <w:trPr>
          <w:jc w:val="center"/>
        </w:trPr>
        <w:tc>
          <w:tcPr>
            <w:tcW w:w="3167" w:type="dxa"/>
          </w:tcPr>
          <w:p w14:paraId="55004426" w14:textId="77777777" w:rsidR="004B0F1F" w:rsidRPr="00EC5BC0" w:rsidRDefault="004B0F1F" w:rsidP="0064761A">
            <w:pPr>
              <w:pStyle w:val="TAL"/>
              <w:rPr>
                <w:rFonts w:cs="Arial"/>
                <w:lang w:eastAsia="ja-JP"/>
              </w:rPr>
            </w:pPr>
            <w:r w:rsidRPr="00EC5BC0">
              <w:rPr>
                <w:rFonts w:cs="Arial"/>
                <w:lang w:eastAsia="ja-JP"/>
              </w:rPr>
              <w:t>Number of code blocks - C</w:t>
            </w:r>
          </w:p>
        </w:tc>
        <w:tc>
          <w:tcPr>
            <w:tcW w:w="1267" w:type="dxa"/>
            <w:vAlign w:val="center"/>
          </w:tcPr>
          <w:p w14:paraId="06434C3C" w14:textId="77777777" w:rsidR="004B0F1F" w:rsidRPr="00EC5BC0" w:rsidRDefault="004B0F1F" w:rsidP="0064761A">
            <w:pPr>
              <w:pStyle w:val="TAC"/>
              <w:rPr>
                <w:rFonts w:cs="Arial"/>
                <w:lang w:eastAsia="ja-JP"/>
              </w:rPr>
            </w:pPr>
            <w:r w:rsidRPr="00EC5BC0">
              <w:rPr>
                <w:rFonts w:cs="Arial"/>
                <w:lang w:eastAsia="ja-JP"/>
              </w:rPr>
              <w:t>1</w:t>
            </w:r>
          </w:p>
        </w:tc>
        <w:tc>
          <w:tcPr>
            <w:tcW w:w="1267" w:type="dxa"/>
            <w:vAlign w:val="center"/>
          </w:tcPr>
          <w:p w14:paraId="5ED058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79EED40E"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5A4A03E3" w14:textId="77777777" w:rsidR="004B0F1F" w:rsidRPr="00EC5BC0" w:rsidRDefault="004B0F1F" w:rsidP="0064761A">
            <w:pPr>
              <w:pStyle w:val="TAC"/>
              <w:rPr>
                <w:rFonts w:cs="Arial"/>
                <w:lang w:eastAsia="ja-JP"/>
              </w:rPr>
            </w:pPr>
            <w:r w:rsidRPr="00EC5BC0">
              <w:rPr>
                <w:rFonts w:cs="Arial"/>
                <w:lang w:eastAsia="ja-JP"/>
              </w:rPr>
              <w:t>1</w:t>
            </w:r>
          </w:p>
        </w:tc>
        <w:tc>
          <w:tcPr>
            <w:tcW w:w="1134" w:type="dxa"/>
            <w:vAlign w:val="center"/>
          </w:tcPr>
          <w:p w14:paraId="6483FD65" w14:textId="77777777" w:rsidR="004B0F1F" w:rsidRPr="00EC5BC0" w:rsidRDefault="004B0F1F" w:rsidP="0064761A">
            <w:pPr>
              <w:pStyle w:val="TAC"/>
              <w:rPr>
                <w:rFonts w:cs="Arial"/>
                <w:lang w:eastAsia="ja-JP"/>
              </w:rPr>
            </w:pPr>
            <w:r w:rsidRPr="00EC5BC0">
              <w:rPr>
                <w:rFonts w:cs="Arial"/>
                <w:lang w:eastAsia="ja-JP"/>
              </w:rPr>
              <w:t>1</w:t>
            </w:r>
          </w:p>
        </w:tc>
      </w:tr>
      <w:tr w:rsidR="00EC5BC0" w:rsidRPr="00EC5BC0" w14:paraId="7D50CCA4" w14:textId="77777777" w:rsidTr="0064761A">
        <w:trPr>
          <w:jc w:val="center"/>
        </w:trPr>
        <w:tc>
          <w:tcPr>
            <w:tcW w:w="3167" w:type="dxa"/>
          </w:tcPr>
          <w:p w14:paraId="3E71694F" w14:textId="77777777" w:rsidR="004B0F1F" w:rsidRPr="00EC5BC0" w:rsidRDefault="004B0F1F" w:rsidP="0064761A">
            <w:pPr>
              <w:pStyle w:val="TAL"/>
              <w:rPr>
                <w:rFonts w:cs="Arial"/>
                <w:lang w:eastAsia="ja-JP"/>
              </w:rPr>
            </w:pPr>
            <w:r w:rsidRPr="00EC5BC0">
              <w:rPr>
                <w:rFonts w:cs="Arial"/>
                <w:lang w:eastAsia="ja-JP"/>
              </w:rPr>
              <w:t>Total number of bits per resource unit</w:t>
            </w:r>
          </w:p>
        </w:tc>
        <w:tc>
          <w:tcPr>
            <w:tcW w:w="1267" w:type="dxa"/>
            <w:vAlign w:val="center"/>
          </w:tcPr>
          <w:p w14:paraId="1FE1CC06"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345CD13B"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67D3901C"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3A4C6D8B" w14:textId="77777777" w:rsidR="004B0F1F" w:rsidRPr="00EC5BC0" w:rsidRDefault="004B0F1F" w:rsidP="0064761A">
            <w:pPr>
              <w:pStyle w:val="TAC"/>
              <w:rPr>
                <w:rFonts w:cs="Arial"/>
                <w:lang w:eastAsia="zh-CN"/>
              </w:rPr>
            </w:pPr>
            <w:r w:rsidRPr="00EC5BC0">
              <w:rPr>
                <w:rFonts w:cs="Arial"/>
                <w:lang w:eastAsia="zh-CN"/>
              </w:rPr>
              <w:t>288</w:t>
            </w:r>
          </w:p>
        </w:tc>
        <w:tc>
          <w:tcPr>
            <w:tcW w:w="1134" w:type="dxa"/>
            <w:vAlign w:val="center"/>
          </w:tcPr>
          <w:p w14:paraId="21135280" w14:textId="77777777" w:rsidR="004B0F1F" w:rsidRPr="00EC5BC0" w:rsidRDefault="004B0F1F" w:rsidP="0064761A">
            <w:pPr>
              <w:pStyle w:val="TAC"/>
              <w:rPr>
                <w:rFonts w:cs="Arial"/>
                <w:lang w:eastAsia="zh-CN"/>
              </w:rPr>
            </w:pPr>
            <w:r w:rsidRPr="00EC5BC0">
              <w:rPr>
                <w:rFonts w:cs="Arial"/>
                <w:lang w:eastAsia="zh-CN"/>
              </w:rPr>
              <w:t>288</w:t>
            </w:r>
          </w:p>
        </w:tc>
      </w:tr>
      <w:tr w:rsidR="00EC5BC0" w:rsidRPr="00EC5BC0" w14:paraId="751F7732" w14:textId="77777777" w:rsidTr="0064761A">
        <w:trPr>
          <w:jc w:val="center"/>
        </w:trPr>
        <w:tc>
          <w:tcPr>
            <w:tcW w:w="3167" w:type="dxa"/>
          </w:tcPr>
          <w:p w14:paraId="1FC7AF1C" w14:textId="77777777" w:rsidR="004B0F1F" w:rsidRPr="00EC5BC0" w:rsidRDefault="004B0F1F" w:rsidP="0064761A">
            <w:pPr>
              <w:pStyle w:val="TAL"/>
              <w:rPr>
                <w:rFonts w:cs="Arial"/>
                <w:lang w:eastAsia="ja-JP"/>
              </w:rPr>
            </w:pPr>
            <w:r w:rsidRPr="00EC5BC0">
              <w:rPr>
                <w:rFonts w:cs="Arial"/>
                <w:lang w:eastAsia="ja-JP"/>
              </w:rPr>
              <w:t>Total symbols per resource unit</w:t>
            </w:r>
          </w:p>
        </w:tc>
        <w:tc>
          <w:tcPr>
            <w:tcW w:w="1267" w:type="dxa"/>
            <w:vAlign w:val="center"/>
          </w:tcPr>
          <w:p w14:paraId="4A957EA4" w14:textId="77777777" w:rsidR="004B0F1F" w:rsidRPr="00EC5BC0" w:rsidRDefault="004B0F1F" w:rsidP="0064761A">
            <w:pPr>
              <w:pStyle w:val="TAC"/>
              <w:rPr>
                <w:rFonts w:cs="Arial"/>
                <w:lang w:eastAsia="ja-JP"/>
              </w:rPr>
            </w:pPr>
            <w:r w:rsidRPr="00EC5BC0">
              <w:rPr>
                <w:rFonts w:cs="Arial"/>
                <w:lang w:eastAsia="ja-JP"/>
              </w:rPr>
              <w:t>96</w:t>
            </w:r>
          </w:p>
        </w:tc>
        <w:tc>
          <w:tcPr>
            <w:tcW w:w="1267" w:type="dxa"/>
            <w:vAlign w:val="center"/>
          </w:tcPr>
          <w:p w14:paraId="64283FA1" w14:textId="77777777" w:rsidR="004B0F1F" w:rsidRPr="00EC5BC0" w:rsidRDefault="004B0F1F" w:rsidP="0064761A">
            <w:pPr>
              <w:pStyle w:val="TAC"/>
              <w:rPr>
                <w:rFonts w:cs="Arial"/>
                <w:lang w:eastAsia="ja-JP"/>
              </w:rPr>
            </w:pPr>
            <w:r w:rsidRPr="00EC5BC0">
              <w:rPr>
                <w:rFonts w:cs="Arial"/>
                <w:lang w:eastAsia="ja-JP"/>
              </w:rPr>
              <w:t>96</w:t>
            </w:r>
          </w:p>
        </w:tc>
        <w:tc>
          <w:tcPr>
            <w:tcW w:w="1134" w:type="dxa"/>
            <w:vAlign w:val="center"/>
          </w:tcPr>
          <w:p w14:paraId="771DEC76"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52055710" w14:textId="77777777" w:rsidR="004B0F1F" w:rsidRPr="00EC5BC0" w:rsidRDefault="004B0F1F" w:rsidP="0064761A">
            <w:pPr>
              <w:pStyle w:val="TAC"/>
              <w:rPr>
                <w:rFonts w:cs="Arial"/>
                <w:lang w:eastAsia="zh-CN"/>
              </w:rPr>
            </w:pPr>
            <w:r w:rsidRPr="00EC5BC0">
              <w:rPr>
                <w:rFonts w:cs="Arial"/>
                <w:lang w:eastAsia="zh-CN"/>
              </w:rPr>
              <w:t>144</w:t>
            </w:r>
          </w:p>
        </w:tc>
        <w:tc>
          <w:tcPr>
            <w:tcW w:w="1134" w:type="dxa"/>
            <w:vAlign w:val="center"/>
          </w:tcPr>
          <w:p w14:paraId="31E9E5BE" w14:textId="77777777" w:rsidR="004B0F1F" w:rsidRPr="00EC5BC0" w:rsidRDefault="004B0F1F" w:rsidP="0064761A">
            <w:pPr>
              <w:pStyle w:val="TAC"/>
              <w:rPr>
                <w:rFonts w:cs="Arial"/>
                <w:lang w:eastAsia="zh-CN"/>
              </w:rPr>
            </w:pPr>
            <w:r w:rsidRPr="00EC5BC0">
              <w:rPr>
                <w:rFonts w:cs="Arial"/>
                <w:lang w:eastAsia="zh-CN"/>
              </w:rPr>
              <w:t>144</w:t>
            </w:r>
          </w:p>
        </w:tc>
      </w:tr>
      <w:tr w:rsidR="00EC5BC0" w:rsidRPr="00EC5BC0" w14:paraId="2EB536BC" w14:textId="77777777" w:rsidTr="0064761A">
        <w:trPr>
          <w:jc w:val="center"/>
        </w:trPr>
        <w:tc>
          <w:tcPr>
            <w:tcW w:w="3167" w:type="dxa"/>
          </w:tcPr>
          <w:p w14:paraId="532CBCD0" w14:textId="77777777" w:rsidR="004B0F1F" w:rsidRPr="00EC5BC0" w:rsidRDefault="004B0F1F" w:rsidP="0064761A">
            <w:pPr>
              <w:pStyle w:val="TAL"/>
              <w:rPr>
                <w:rFonts w:cs="Arial"/>
                <w:lang w:eastAsia="ja-JP"/>
              </w:rPr>
            </w:pPr>
            <w:r w:rsidRPr="00EC5BC0">
              <w:rPr>
                <w:rFonts w:cs="Arial"/>
                <w:lang w:eastAsia="ja-JP"/>
              </w:rPr>
              <w:t>Channel estimation length (ms)</w:t>
            </w:r>
            <w:r w:rsidR="00C04645" w:rsidRPr="00EC5BC0">
              <w:rPr>
                <w:rFonts w:cs="Arial"/>
                <w:vertAlign w:val="superscript"/>
                <w:lang w:eastAsia="ja-JP"/>
              </w:rPr>
              <w:t xml:space="preserve"> Note 1</w:t>
            </w:r>
          </w:p>
        </w:tc>
        <w:tc>
          <w:tcPr>
            <w:tcW w:w="1267" w:type="dxa"/>
            <w:vAlign w:val="center"/>
          </w:tcPr>
          <w:p w14:paraId="765456F1" w14:textId="77777777" w:rsidR="004B0F1F" w:rsidRPr="00EC5BC0" w:rsidRDefault="004B0F1F" w:rsidP="0064761A">
            <w:pPr>
              <w:pStyle w:val="TAC"/>
              <w:rPr>
                <w:rFonts w:cs="Arial"/>
                <w:lang w:eastAsia="ja-JP"/>
              </w:rPr>
            </w:pPr>
            <w:r w:rsidRPr="00EC5BC0">
              <w:rPr>
                <w:rFonts w:cs="Arial"/>
                <w:lang w:eastAsia="ja-JP"/>
              </w:rPr>
              <w:t>16</w:t>
            </w:r>
          </w:p>
        </w:tc>
        <w:tc>
          <w:tcPr>
            <w:tcW w:w="1267" w:type="dxa"/>
            <w:vAlign w:val="center"/>
          </w:tcPr>
          <w:p w14:paraId="1C986486" w14:textId="77777777" w:rsidR="004B0F1F" w:rsidRPr="00EC5BC0" w:rsidRDefault="004B0F1F" w:rsidP="0064761A">
            <w:pPr>
              <w:pStyle w:val="TAC"/>
              <w:rPr>
                <w:rFonts w:cs="Arial"/>
                <w:lang w:eastAsia="ja-JP"/>
              </w:rPr>
            </w:pPr>
            <w:r w:rsidRPr="00EC5BC0">
              <w:rPr>
                <w:rFonts w:cs="Arial"/>
                <w:lang w:eastAsia="ja-JP"/>
              </w:rPr>
              <w:t>4</w:t>
            </w:r>
          </w:p>
        </w:tc>
        <w:tc>
          <w:tcPr>
            <w:tcW w:w="1134" w:type="dxa"/>
            <w:vAlign w:val="center"/>
          </w:tcPr>
          <w:p w14:paraId="1D551DA8"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655F799D" w14:textId="77777777" w:rsidR="004B0F1F" w:rsidRPr="00EC5BC0" w:rsidRDefault="004B0F1F" w:rsidP="0064761A">
            <w:pPr>
              <w:pStyle w:val="TAC"/>
              <w:rPr>
                <w:rFonts w:cs="Arial"/>
                <w:lang w:eastAsia="zh-CN"/>
              </w:rPr>
            </w:pPr>
            <w:r w:rsidRPr="00EC5BC0">
              <w:rPr>
                <w:rFonts w:cs="Arial"/>
                <w:lang w:eastAsia="zh-CN"/>
              </w:rPr>
              <w:t>4</w:t>
            </w:r>
          </w:p>
        </w:tc>
        <w:tc>
          <w:tcPr>
            <w:tcW w:w="1134" w:type="dxa"/>
            <w:vAlign w:val="center"/>
          </w:tcPr>
          <w:p w14:paraId="1AC97619" w14:textId="77777777" w:rsidR="00C04645" w:rsidRPr="00EC5BC0" w:rsidRDefault="00C04645" w:rsidP="00C04645">
            <w:pPr>
              <w:pStyle w:val="TAC"/>
              <w:rPr>
                <w:rFonts w:cs="Arial"/>
                <w:lang w:eastAsia="zh-CN"/>
              </w:rPr>
            </w:pPr>
            <w:r w:rsidRPr="00EC5BC0">
              <w:rPr>
                <w:rFonts w:cs="Arial"/>
                <w:lang w:eastAsia="zh-CN"/>
              </w:rPr>
              <w:t>2 (when repetition = 2)</w:t>
            </w:r>
          </w:p>
          <w:p w14:paraId="3DC44C70" w14:textId="77777777" w:rsidR="004B0F1F" w:rsidRPr="00EC5BC0" w:rsidRDefault="00C04645" w:rsidP="00C04645">
            <w:pPr>
              <w:pStyle w:val="TAC"/>
              <w:rPr>
                <w:rFonts w:cs="Arial"/>
                <w:lang w:eastAsia="zh-CN"/>
              </w:rPr>
            </w:pPr>
            <w:r w:rsidRPr="00EC5BC0">
              <w:rPr>
                <w:rFonts w:cs="Arial"/>
                <w:lang w:eastAsia="zh-CN"/>
              </w:rPr>
              <w:t>4 (when repetition &gt; 2</w:t>
            </w:r>
          </w:p>
        </w:tc>
      </w:tr>
      <w:tr w:rsidR="004B0F1F" w:rsidRPr="00EC5BC0" w14:paraId="4E6A4B3E" w14:textId="77777777" w:rsidTr="0064761A">
        <w:trPr>
          <w:jc w:val="center"/>
        </w:trPr>
        <w:tc>
          <w:tcPr>
            <w:tcW w:w="9103" w:type="dxa"/>
            <w:gridSpan w:val="6"/>
          </w:tcPr>
          <w:p w14:paraId="7901A029" w14:textId="77777777" w:rsidR="004B0F1F" w:rsidRPr="00EC5BC0" w:rsidRDefault="004B0F1F" w:rsidP="0064761A">
            <w:pPr>
              <w:pStyle w:val="TAN"/>
              <w:rPr>
                <w:rFonts w:cs="Arial"/>
                <w:lang w:eastAsia="zh-CN"/>
              </w:rPr>
            </w:pPr>
            <w:r w:rsidRPr="00EC5BC0">
              <w:rPr>
                <w:rFonts w:cs="Arial"/>
                <w:lang w:eastAsia="zh-CN"/>
              </w:rPr>
              <w:t>Note 1:</w:t>
            </w:r>
            <w:r w:rsidR="00C04645" w:rsidRPr="00EC5BC0">
              <w:rPr>
                <w:lang w:eastAsia="ja-JP"/>
              </w:rPr>
              <w:tab/>
            </w:r>
            <w:r w:rsidR="00C04645" w:rsidRPr="00EC5BC0">
              <w:rPr>
                <w:lang w:eastAsia="zh-CN"/>
              </w:rPr>
              <w:t>Channel estimation lengths are included in the table for information only.</w:t>
            </w:r>
          </w:p>
        </w:tc>
      </w:tr>
    </w:tbl>
    <w:p w14:paraId="5ED55739" w14:textId="77777777" w:rsidR="004B0F1F" w:rsidRPr="00EC5BC0" w:rsidRDefault="004B0F1F" w:rsidP="004B0F1F">
      <w:pPr>
        <w:rPr>
          <w:noProof/>
          <w:snapToGrid w:val="0"/>
          <w:lang w:eastAsia="zh-CN"/>
        </w:rPr>
      </w:pPr>
    </w:p>
    <w:p w14:paraId="39800D69" w14:textId="77777777" w:rsidR="002A29C0" w:rsidRPr="00EC5BC0" w:rsidRDefault="002A29C0" w:rsidP="00CF040E">
      <w:pPr>
        <w:pStyle w:val="Heading8"/>
      </w:pPr>
      <w:r w:rsidRPr="00EC5BC0">
        <w:br w:type="page"/>
      </w:r>
      <w:bookmarkStart w:id="662" w:name="_Toc21016117"/>
      <w:r w:rsidRPr="00EC5BC0">
        <w:t>Annex B (normative):</w:t>
      </w:r>
      <w:r w:rsidRPr="00EC5BC0">
        <w:br/>
        <w:t>Propagation conditions</w:t>
      </w:r>
      <w:bookmarkEnd w:id="662"/>
    </w:p>
    <w:p w14:paraId="008F379C" w14:textId="77777777" w:rsidR="00032C98" w:rsidRPr="00EC5BC0" w:rsidRDefault="00032C98" w:rsidP="002C24FB">
      <w:pPr>
        <w:pStyle w:val="Heading1"/>
        <w:rPr>
          <w:noProof/>
        </w:rPr>
      </w:pPr>
      <w:bookmarkStart w:id="663" w:name="_Toc21016118"/>
      <w:r w:rsidRPr="00EC5BC0">
        <w:rPr>
          <w:noProof/>
        </w:rPr>
        <w:t>B.1</w:t>
      </w:r>
      <w:r w:rsidRPr="00EC5BC0">
        <w:rPr>
          <w:noProof/>
        </w:rPr>
        <w:tab/>
        <w:t>Static propagation condition</w:t>
      </w:r>
      <w:bookmarkEnd w:id="663"/>
    </w:p>
    <w:p w14:paraId="11551392" w14:textId="77777777" w:rsidR="00032C98" w:rsidRPr="00EC5BC0" w:rsidRDefault="00032C98" w:rsidP="00032C98">
      <w:pPr>
        <w:rPr>
          <w:rFonts w:eastAsia="?? ??" w:cs="v5.0.0"/>
          <w:noProof/>
        </w:rPr>
      </w:pPr>
      <w:r w:rsidRPr="00EC5BC0">
        <w:rPr>
          <w:rFonts w:eastAsia="?? ??" w:cs="v5.0.0"/>
          <w:noProof/>
        </w:rPr>
        <w:t>The propagation for the static performance measurement is an Additive White Gaussian Noise (AWGN) environment. No fading or multi-paths exist for this propagation model.</w:t>
      </w:r>
    </w:p>
    <w:p w14:paraId="07DC8EDA" w14:textId="77777777" w:rsidR="00032C98" w:rsidRPr="00EC5BC0" w:rsidRDefault="00032C98" w:rsidP="00032C98">
      <w:pPr>
        <w:pStyle w:val="Heading1"/>
        <w:rPr>
          <w:noProof/>
        </w:rPr>
      </w:pPr>
      <w:bookmarkStart w:id="664" w:name="_Toc21016119"/>
      <w:r w:rsidRPr="00EC5BC0">
        <w:rPr>
          <w:noProof/>
        </w:rPr>
        <w:t>B.2</w:t>
      </w:r>
      <w:r w:rsidRPr="00EC5BC0">
        <w:rPr>
          <w:noProof/>
        </w:rPr>
        <w:tab/>
        <w:t>Multi-path fading propagation conditions</w:t>
      </w:r>
      <w:bookmarkEnd w:id="664"/>
    </w:p>
    <w:p w14:paraId="3360F2C3" w14:textId="77777777" w:rsidR="00032C98" w:rsidRPr="00EC5BC0" w:rsidRDefault="00032C98" w:rsidP="00032C98">
      <w:pPr>
        <w:keepNext/>
        <w:rPr>
          <w:rFonts w:cs="v5.0.0"/>
          <w:noProof/>
        </w:rPr>
      </w:pPr>
      <w:r w:rsidRPr="00EC5BC0">
        <w:rPr>
          <w:rFonts w:cs="v5.0.0"/>
          <w:noProof/>
        </w:rPr>
        <w:t>Table</w:t>
      </w:r>
      <w:r w:rsidR="00930407" w:rsidRPr="00EC5BC0">
        <w:rPr>
          <w:rFonts w:cs="v5.0.0"/>
          <w:noProof/>
        </w:rPr>
        <w:t>s</w:t>
      </w:r>
      <w:r w:rsidRPr="00EC5BC0">
        <w:rPr>
          <w:rFonts w:cs="v5.0.0"/>
          <w:noProof/>
        </w:rPr>
        <w:t xml:space="preserve"> B.2-1 </w:t>
      </w:r>
      <w:r w:rsidR="00930407" w:rsidRPr="00EC5BC0">
        <w:rPr>
          <w:rFonts w:cs="v5.0.0"/>
          <w:noProof/>
        </w:rPr>
        <w:t xml:space="preserve">- B.2-3 </w:t>
      </w:r>
      <w:r w:rsidRPr="00EC5BC0">
        <w:rPr>
          <w:rFonts w:cs="v5.0.0"/>
          <w:noProof/>
        </w:rPr>
        <w:t>show multi-path delay profiles that are used for the performance measurements in multi-path fading environment. All taps have classical Doppler spectrum, defined as:</w:t>
      </w:r>
    </w:p>
    <w:p w14:paraId="294DEF75" w14:textId="77777777" w:rsidR="00032C98" w:rsidRPr="00EC5BC0" w:rsidRDefault="00032C98" w:rsidP="00032C98">
      <w:pPr>
        <w:pStyle w:val="EQ"/>
        <w:rPr>
          <w:rFonts w:cs="v5.0.0"/>
        </w:rPr>
      </w:pPr>
      <w:r w:rsidRPr="00EC5BC0">
        <w:rPr>
          <w:rFonts w:cs="v5.0.0"/>
        </w:rPr>
        <w:t>(CLASS)</w:t>
      </w:r>
      <w:r w:rsidRPr="00EC5BC0">
        <w:rPr>
          <w:rFonts w:cs="v5.0.0"/>
        </w:rPr>
        <w:tab/>
      </w:r>
      <w:r w:rsidR="00645B9E" w:rsidRPr="00EC5BC0">
        <w:rPr>
          <w:rFonts w:cs="v5.0.0"/>
          <w:lang w:val="en-US"/>
        </w:rPr>
        <w:drawing>
          <wp:inline distT="0" distB="0" distL="0" distR="0" wp14:anchorId="30B979F3" wp14:editId="56881CA4">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EC5BC0">
        <w:rPr>
          <w:rFonts w:cs="v5.0.0"/>
        </w:rPr>
        <w:tab/>
        <w:t xml:space="preserve">for </w:t>
      </w:r>
      <w:r w:rsidRPr="00EC5BC0">
        <w:rPr>
          <w:rFonts w:cs="v5.0.0"/>
          <w:i/>
          <w:iCs/>
        </w:rPr>
        <w:t>f</w:t>
      </w:r>
      <w:r w:rsidRPr="00EC5BC0">
        <w:rPr>
          <w:rFonts w:cs="v5.0.0"/>
        </w:rPr>
        <w:t xml:space="preserve"> </w:t>
      </w:r>
      <w:r w:rsidRPr="00EC5BC0">
        <w:rPr>
          <w:rFonts w:ascii="Symbol" w:hAnsi="Symbol" w:cs="v5.0.0"/>
        </w:rPr>
        <w:t></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 xml:space="preserve">, </w:t>
      </w:r>
      <w:r w:rsidRPr="00EC5BC0">
        <w:rPr>
          <w:rFonts w:cs="v5.0.0"/>
          <w:i/>
          <w:iCs/>
        </w:rPr>
        <w:t>f</w:t>
      </w:r>
      <w:r w:rsidRPr="00EC5BC0">
        <w:rPr>
          <w:rFonts w:cs="v5.0.0"/>
          <w:i/>
          <w:iCs/>
          <w:position w:val="-6"/>
          <w:sz w:val="16"/>
          <w:szCs w:val="16"/>
        </w:rPr>
        <w:t>D</w:t>
      </w:r>
      <w:r w:rsidRPr="00EC5BC0">
        <w:rPr>
          <w:rFonts w:cs="v5.0.0"/>
        </w:rPr>
        <w:t>.</w:t>
      </w:r>
    </w:p>
    <w:p w14:paraId="2DE817B6" w14:textId="77777777" w:rsidR="00032C98" w:rsidRPr="00EC5BC0" w:rsidRDefault="00032C98" w:rsidP="00CA10A5">
      <w:pPr>
        <w:pStyle w:val="TH"/>
      </w:pPr>
      <w:r w:rsidRPr="00EC5BC0">
        <w:t>Table B.2-1</w:t>
      </w:r>
      <w:r w:rsidR="00DA0CFE" w:rsidRPr="00EC5BC0">
        <w:t>:</w:t>
      </w:r>
      <w:r w:rsidRPr="00EC5BC0">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64851E16" w14:textId="77777777">
        <w:trPr>
          <w:jc w:val="center"/>
        </w:trPr>
        <w:tc>
          <w:tcPr>
            <w:tcW w:w="1823" w:type="dxa"/>
          </w:tcPr>
          <w:p w14:paraId="3BE265CA"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7767CF35" w14:textId="77777777" w:rsidR="00032C98" w:rsidRPr="00EC5BC0" w:rsidRDefault="00032C98" w:rsidP="00FA033B">
            <w:pPr>
              <w:pStyle w:val="TAH"/>
              <w:rPr>
                <w:rFonts w:cs="Arial"/>
                <w:lang w:eastAsia="en-US"/>
              </w:rPr>
            </w:pPr>
            <w:r w:rsidRPr="00EC5BC0">
              <w:rPr>
                <w:rFonts w:cs="Arial"/>
                <w:lang w:eastAsia="en-US"/>
              </w:rPr>
              <w:t xml:space="preserve">Relative power </w:t>
            </w:r>
            <w:r w:rsidRPr="00EC5BC0">
              <w:rPr>
                <w:rFonts w:cs="Arial"/>
                <w:lang w:eastAsia="en-US"/>
              </w:rPr>
              <w:br/>
              <w:t>[dB]</w:t>
            </w:r>
          </w:p>
        </w:tc>
      </w:tr>
      <w:tr w:rsidR="00EC5BC0" w:rsidRPr="00EC5BC0" w14:paraId="1DE78C6F" w14:textId="77777777">
        <w:trPr>
          <w:jc w:val="center"/>
        </w:trPr>
        <w:tc>
          <w:tcPr>
            <w:tcW w:w="1823" w:type="dxa"/>
          </w:tcPr>
          <w:p w14:paraId="61E01951"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6D3824C5"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786ACA3E" w14:textId="77777777">
        <w:trPr>
          <w:jc w:val="center"/>
        </w:trPr>
        <w:tc>
          <w:tcPr>
            <w:tcW w:w="1823" w:type="dxa"/>
          </w:tcPr>
          <w:p w14:paraId="57034355"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33AF8E2"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57B883A3" w14:textId="77777777">
        <w:trPr>
          <w:jc w:val="center"/>
        </w:trPr>
        <w:tc>
          <w:tcPr>
            <w:tcW w:w="1823" w:type="dxa"/>
          </w:tcPr>
          <w:p w14:paraId="33DDAC0D" w14:textId="77777777" w:rsidR="00032C98" w:rsidRPr="00EC5BC0" w:rsidRDefault="00032C98" w:rsidP="00FA033B">
            <w:pPr>
              <w:pStyle w:val="TAC"/>
              <w:rPr>
                <w:rFonts w:cs="Arial"/>
                <w:lang w:eastAsia="en-US"/>
              </w:rPr>
            </w:pPr>
            <w:r w:rsidRPr="00EC5BC0">
              <w:rPr>
                <w:rFonts w:cs="Arial"/>
                <w:lang w:eastAsia="en-US"/>
              </w:rPr>
              <w:t>70</w:t>
            </w:r>
          </w:p>
        </w:tc>
        <w:tc>
          <w:tcPr>
            <w:tcW w:w="2551" w:type="dxa"/>
          </w:tcPr>
          <w:p w14:paraId="5A1E4E8E" w14:textId="77777777" w:rsidR="00032C98" w:rsidRPr="00EC5BC0" w:rsidRDefault="00032C98" w:rsidP="00FA033B">
            <w:pPr>
              <w:pStyle w:val="TAC"/>
              <w:rPr>
                <w:rFonts w:cs="Arial"/>
                <w:lang w:eastAsia="en-US"/>
              </w:rPr>
            </w:pPr>
            <w:r w:rsidRPr="00EC5BC0">
              <w:rPr>
                <w:rFonts w:cs="Arial"/>
                <w:lang w:eastAsia="en-US"/>
              </w:rPr>
              <w:t>-2.0</w:t>
            </w:r>
          </w:p>
        </w:tc>
      </w:tr>
      <w:tr w:rsidR="00EC5BC0" w:rsidRPr="00EC5BC0" w14:paraId="4E82C9C8" w14:textId="77777777">
        <w:trPr>
          <w:jc w:val="center"/>
        </w:trPr>
        <w:tc>
          <w:tcPr>
            <w:tcW w:w="1823" w:type="dxa"/>
          </w:tcPr>
          <w:p w14:paraId="5C9EED30" w14:textId="77777777" w:rsidR="00032C98" w:rsidRPr="00EC5BC0" w:rsidRDefault="00032C98" w:rsidP="00FA033B">
            <w:pPr>
              <w:pStyle w:val="TAC"/>
              <w:rPr>
                <w:rFonts w:cs="Arial"/>
                <w:lang w:eastAsia="en-US"/>
              </w:rPr>
            </w:pPr>
            <w:r w:rsidRPr="00EC5BC0">
              <w:rPr>
                <w:rFonts w:cs="Arial"/>
                <w:lang w:eastAsia="en-US"/>
              </w:rPr>
              <w:t>90</w:t>
            </w:r>
          </w:p>
        </w:tc>
        <w:tc>
          <w:tcPr>
            <w:tcW w:w="2551" w:type="dxa"/>
          </w:tcPr>
          <w:p w14:paraId="57FE36A2"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63B69B11" w14:textId="77777777">
        <w:trPr>
          <w:jc w:val="center"/>
        </w:trPr>
        <w:tc>
          <w:tcPr>
            <w:tcW w:w="1823" w:type="dxa"/>
          </w:tcPr>
          <w:p w14:paraId="0A83CAD6" w14:textId="77777777" w:rsidR="00032C98" w:rsidRPr="00EC5BC0" w:rsidRDefault="00032C98" w:rsidP="00FA033B">
            <w:pPr>
              <w:pStyle w:val="TAC"/>
              <w:rPr>
                <w:rFonts w:cs="Arial"/>
                <w:lang w:eastAsia="en-US"/>
              </w:rPr>
            </w:pPr>
            <w:r w:rsidRPr="00EC5BC0">
              <w:rPr>
                <w:rFonts w:cs="Arial"/>
                <w:lang w:eastAsia="en-US"/>
              </w:rPr>
              <w:t>110</w:t>
            </w:r>
          </w:p>
        </w:tc>
        <w:tc>
          <w:tcPr>
            <w:tcW w:w="2551" w:type="dxa"/>
          </w:tcPr>
          <w:p w14:paraId="7D092AA9" w14:textId="77777777" w:rsidR="00032C98" w:rsidRPr="00EC5BC0" w:rsidRDefault="00032C98" w:rsidP="00FA033B">
            <w:pPr>
              <w:pStyle w:val="TAC"/>
              <w:rPr>
                <w:rFonts w:cs="Arial"/>
                <w:lang w:eastAsia="en-US"/>
              </w:rPr>
            </w:pPr>
            <w:r w:rsidRPr="00EC5BC0">
              <w:rPr>
                <w:rFonts w:cs="Arial"/>
                <w:lang w:eastAsia="en-US"/>
              </w:rPr>
              <w:t>-8.0</w:t>
            </w:r>
          </w:p>
        </w:tc>
      </w:tr>
      <w:tr w:rsidR="00EC5BC0" w:rsidRPr="00EC5BC0" w14:paraId="577B8E8A" w14:textId="77777777">
        <w:trPr>
          <w:jc w:val="center"/>
        </w:trPr>
        <w:tc>
          <w:tcPr>
            <w:tcW w:w="1823" w:type="dxa"/>
          </w:tcPr>
          <w:p w14:paraId="6F67B6CF" w14:textId="77777777" w:rsidR="00032C98" w:rsidRPr="00EC5BC0" w:rsidRDefault="00032C98" w:rsidP="00FA033B">
            <w:pPr>
              <w:pStyle w:val="TAC"/>
              <w:rPr>
                <w:rFonts w:cs="Arial"/>
                <w:lang w:eastAsia="en-US"/>
              </w:rPr>
            </w:pPr>
            <w:r w:rsidRPr="00EC5BC0">
              <w:rPr>
                <w:rFonts w:cs="Arial"/>
                <w:lang w:eastAsia="en-US"/>
              </w:rPr>
              <w:t>190</w:t>
            </w:r>
          </w:p>
        </w:tc>
        <w:tc>
          <w:tcPr>
            <w:tcW w:w="2551" w:type="dxa"/>
          </w:tcPr>
          <w:p w14:paraId="78DD2905" w14:textId="77777777" w:rsidR="00032C98" w:rsidRPr="00EC5BC0" w:rsidRDefault="00032C98" w:rsidP="00FA033B">
            <w:pPr>
              <w:pStyle w:val="TAC"/>
              <w:rPr>
                <w:rFonts w:cs="Arial"/>
                <w:lang w:eastAsia="en-US"/>
              </w:rPr>
            </w:pPr>
            <w:r w:rsidRPr="00EC5BC0">
              <w:rPr>
                <w:rFonts w:cs="Arial"/>
                <w:lang w:eastAsia="en-US"/>
              </w:rPr>
              <w:t>-17.2</w:t>
            </w:r>
          </w:p>
        </w:tc>
      </w:tr>
      <w:tr w:rsidR="00032C98" w:rsidRPr="00EC5BC0" w14:paraId="747AC9C1" w14:textId="77777777">
        <w:trPr>
          <w:jc w:val="center"/>
        </w:trPr>
        <w:tc>
          <w:tcPr>
            <w:tcW w:w="1823" w:type="dxa"/>
          </w:tcPr>
          <w:p w14:paraId="3A18295D" w14:textId="77777777" w:rsidR="00032C98" w:rsidRPr="00EC5BC0" w:rsidRDefault="00032C98" w:rsidP="00FA033B">
            <w:pPr>
              <w:pStyle w:val="TAC"/>
              <w:rPr>
                <w:rFonts w:cs="Arial"/>
                <w:lang w:eastAsia="en-US"/>
              </w:rPr>
            </w:pPr>
            <w:r w:rsidRPr="00EC5BC0">
              <w:rPr>
                <w:rFonts w:cs="Arial"/>
                <w:lang w:eastAsia="en-US"/>
              </w:rPr>
              <w:t>410</w:t>
            </w:r>
          </w:p>
        </w:tc>
        <w:tc>
          <w:tcPr>
            <w:tcW w:w="2551" w:type="dxa"/>
          </w:tcPr>
          <w:p w14:paraId="4BF79779" w14:textId="77777777" w:rsidR="00032C98" w:rsidRPr="00EC5BC0" w:rsidRDefault="00032C98" w:rsidP="00FA033B">
            <w:pPr>
              <w:pStyle w:val="TAC"/>
              <w:rPr>
                <w:rFonts w:cs="Arial"/>
                <w:lang w:eastAsia="en-US"/>
              </w:rPr>
            </w:pPr>
            <w:r w:rsidRPr="00EC5BC0">
              <w:rPr>
                <w:rFonts w:cs="Arial"/>
                <w:lang w:eastAsia="en-US"/>
              </w:rPr>
              <w:t>-20.8</w:t>
            </w:r>
          </w:p>
        </w:tc>
      </w:tr>
    </w:tbl>
    <w:p w14:paraId="259AF849" w14:textId="77777777" w:rsidR="00032C98" w:rsidRPr="00EC5BC0" w:rsidRDefault="00032C98" w:rsidP="00032C98"/>
    <w:p w14:paraId="4533D612" w14:textId="77777777" w:rsidR="00032C98" w:rsidRPr="00EC5BC0" w:rsidRDefault="00032C98" w:rsidP="00CA10A5">
      <w:pPr>
        <w:pStyle w:val="TH"/>
      </w:pPr>
      <w:r w:rsidRPr="00EC5BC0">
        <w:t>Table B.2-2</w:t>
      </w:r>
      <w:r w:rsidR="00DA0CFE" w:rsidRPr="00EC5BC0">
        <w:t>:</w:t>
      </w:r>
      <w:r w:rsidRPr="00EC5BC0">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7DF92637" w14:textId="77777777">
        <w:trPr>
          <w:jc w:val="center"/>
        </w:trPr>
        <w:tc>
          <w:tcPr>
            <w:tcW w:w="1823" w:type="dxa"/>
          </w:tcPr>
          <w:p w14:paraId="70A84A4D"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3375D0B"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2D117245" w14:textId="77777777">
        <w:trPr>
          <w:jc w:val="center"/>
        </w:trPr>
        <w:tc>
          <w:tcPr>
            <w:tcW w:w="1823" w:type="dxa"/>
          </w:tcPr>
          <w:p w14:paraId="5A3C072A"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4BEBB87D"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3D975B70" w14:textId="77777777">
        <w:trPr>
          <w:jc w:val="center"/>
        </w:trPr>
        <w:tc>
          <w:tcPr>
            <w:tcW w:w="1823" w:type="dxa"/>
          </w:tcPr>
          <w:p w14:paraId="11599943" w14:textId="77777777" w:rsidR="00032C98" w:rsidRPr="00EC5BC0" w:rsidRDefault="00032C98" w:rsidP="00FA033B">
            <w:pPr>
              <w:pStyle w:val="TAC"/>
              <w:rPr>
                <w:rFonts w:cs="Arial"/>
                <w:lang w:eastAsia="en-US"/>
              </w:rPr>
            </w:pPr>
            <w:r w:rsidRPr="00EC5BC0">
              <w:rPr>
                <w:rFonts w:cs="Arial"/>
                <w:lang w:eastAsia="en-US"/>
              </w:rPr>
              <w:t>30</w:t>
            </w:r>
          </w:p>
        </w:tc>
        <w:tc>
          <w:tcPr>
            <w:tcW w:w="2551" w:type="dxa"/>
          </w:tcPr>
          <w:p w14:paraId="35594ACD" w14:textId="77777777" w:rsidR="00032C98" w:rsidRPr="00EC5BC0" w:rsidRDefault="00032C98" w:rsidP="00FA033B">
            <w:pPr>
              <w:pStyle w:val="TAC"/>
              <w:rPr>
                <w:rFonts w:cs="Arial"/>
                <w:lang w:eastAsia="en-US"/>
              </w:rPr>
            </w:pPr>
            <w:r w:rsidRPr="00EC5BC0">
              <w:rPr>
                <w:rFonts w:cs="Arial"/>
                <w:lang w:eastAsia="en-US"/>
              </w:rPr>
              <w:t>-1.5</w:t>
            </w:r>
          </w:p>
        </w:tc>
      </w:tr>
      <w:tr w:rsidR="00EC5BC0" w:rsidRPr="00EC5BC0" w14:paraId="33F8FDEC" w14:textId="77777777">
        <w:trPr>
          <w:jc w:val="center"/>
        </w:trPr>
        <w:tc>
          <w:tcPr>
            <w:tcW w:w="1823" w:type="dxa"/>
          </w:tcPr>
          <w:p w14:paraId="729B9DAB" w14:textId="77777777" w:rsidR="00032C98" w:rsidRPr="00EC5BC0" w:rsidRDefault="00032C98" w:rsidP="00FA033B">
            <w:pPr>
              <w:pStyle w:val="TAC"/>
              <w:rPr>
                <w:rFonts w:cs="Arial"/>
                <w:lang w:eastAsia="en-US"/>
              </w:rPr>
            </w:pPr>
            <w:r w:rsidRPr="00EC5BC0">
              <w:rPr>
                <w:rFonts w:cs="Arial"/>
                <w:lang w:eastAsia="en-US"/>
              </w:rPr>
              <w:t>150</w:t>
            </w:r>
          </w:p>
        </w:tc>
        <w:tc>
          <w:tcPr>
            <w:tcW w:w="2551" w:type="dxa"/>
          </w:tcPr>
          <w:p w14:paraId="56FC9BFC" w14:textId="77777777" w:rsidR="00032C98" w:rsidRPr="00EC5BC0" w:rsidRDefault="00032C98" w:rsidP="00FA033B">
            <w:pPr>
              <w:pStyle w:val="TAC"/>
              <w:rPr>
                <w:rFonts w:cs="Arial"/>
                <w:lang w:eastAsia="en-US"/>
              </w:rPr>
            </w:pPr>
            <w:r w:rsidRPr="00EC5BC0">
              <w:rPr>
                <w:rFonts w:cs="Arial"/>
                <w:lang w:eastAsia="en-US"/>
              </w:rPr>
              <w:t>-1.4</w:t>
            </w:r>
          </w:p>
        </w:tc>
      </w:tr>
      <w:tr w:rsidR="00EC5BC0" w:rsidRPr="00EC5BC0" w14:paraId="5011810E" w14:textId="77777777">
        <w:trPr>
          <w:jc w:val="center"/>
        </w:trPr>
        <w:tc>
          <w:tcPr>
            <w:tcW w:w="1823" w:type="dxa"/>
          </w:tcPr>
          <w:p w14:paraId="7232055F" w14:textId="77777777" w:rsidR="00032C98" w:rsidRPr="00EC5BC0" w:rsidRDefault="00032C98" w:rsidP="00FA033B">
            <w:pPr>
              <w:pStyle w:val="TAC"/>
              <w:rPr>
                <w:rFonts w:cs="Arial"/>
                <w:lang w:eastAsia="en-US"/>
              </w:rPr>
            </w:pPr>
            <w:r w:rsidRPr="00EC5BC0">
              <w:rPr>
                <w:rFonts w:cs="Arial"/>
                <w:lang w:eastAsia="en-US"/>
              </w:rPr>
              <w:t>310</w:t>
            </w:r>
          </w:p>
        </w:tc>
        <w:tc>
          <w:tcPr>
            <w:tcW w:w="2551" w:type="dxa"/>
          </w:tcPr>
          <w:p w14:paraId="04050806" w14:textId="77777777" w:rsidR="00032C98" w:rsidRPr="00EC5BC0" w:rsidRDefault="00032C98" w:rsidP="00FA033B">
            <w:pPr>
              <w:pStyle w:val="TAC"/>
              <w:rPr>
                <w:rFonts w:cs="Arial"/>
                <w:lang w:eastAsia="en-US"/>
              </w:rPr>
            </w:pPr>
            <w:r w:rsidRPr="00EC5BC0">
              <w:rPr>
                <w:rFonts w:cs="Arial"/>
                <w:lang w:eastAsia="en-US"/>
              </w:rPr>
              <w:t>-3.6</w:t>
            </w:r>
          </w:p>
        </w:tc>
      </w:tr>
      <w:tr w:rsidR="00EC5BC0" w:rsidRPr="00EC5BC0" w14:paraId="36E58243" w14:textId="77777777">
        <w:trPr>
          <w:jc w:val="center"/>
        </w:trPr>
        <w:tc>
          <w:tcPr>
            <w:tcW w:w="1823" w:type="dxa"/>
          </w:tcPr>
          <w:p w14:paraId="4A90DCBD" w14:textId="77777777" w:rsidR="00032C98" w:rsidRPr="00EC5BC0" w:rsidRDefault="00032C98" w:rsidP="00FA033B">
            <w:pPr>
              <w:pStyle w:val="TAC"/>
              <w:rPr>
                <w:rFonts w:cs="Arial"/>
                <w:lang w:eastAsia="en-US"/>
              </w:rPr>
            </w:pPr>
            <w:r w:rsidRPr="00EC5BC0">
              <w:rPr>
                <w:rFonts w:cs="Arial"/>
                <w:lang w:eastAsia="en-US"/>
              </w:rPr>
              <w:t>370</w:t>
            </w:r>
          </w:p>
        </w:tc>
        <w:tc>
          <w:tcPr>
            <w:tcW w:w="2551" w:type="dxa"/>
          </w:tcPr>
          <w:p w14:paraId="327112A8" w14:textId="77777777" w:rsidR="00032C98" w:rsidRPr="00EC5BC0" w:rsidRDefault="00032C98" w:rsidP="00FA033B">
            <w:pPr>
              <w:pStyle w:val="TAC"/>
              <w:rPr>
                <w:rFonts w:cs="Arial"/>
                <w:lang w:eastAsia="en-US"/>
              </w:rPr>
            </w:pPr>
            <w:r w:rsidRPr="00EC5BC0">
              <w:rPr>
                <w:rFonts w:cs="Arial"/>
                <w:lang w:eastAsia="en-US"/>
              </w:rPr>
              <w:t>-0.6</w:t>
            </w:r>
          </w:p>
        </w:tc>
      </w:tr>
      <w:tr w:rsidR="00EC5BC0" w:rsidRPr="00EC5BC0" w14:paraId="1A83306B" w14:textId="77777777">
        <w:trPr>
          <w:jc w:val="center"/>
        </w:trPr>
        <w:tc>
          <w:tcPr>
            <w:tcW w:w="1823" w:type="dxa"/>
          </w:tcPr>
          <w:p w14:paraId="1DC305E8" w14:textId="77777777" w:rsidR="00032C98" w:rsidRPr="00EC5BC0" w:rsidRDefault="00032C98" w:rsidP="00FA033B">
            <w:pPr>
              <w:pStyle w:val="TAC"/>
              <w:rPr>
                <w:rFonts w:cs="Arial"/>
                <w:lang w:eastAsia="en-US"/>
              </w:rPr>
            </w:pPr>
            <w:r w:rsidRPr="00EC5BC0">
              <w:rPr>
                <w:rFonts w:cs="Arial"/>
                <w:lang w:eastAsia="en-US"/>
              </w:rPr>
              <w:t>710</w:t>
            </w:r>
          </w:p>
        </w:tc>
        <w:tc>
          <w:tcPr>
            <w:tcW w:w="2551" w:type="dxa"/>
          </w:tcPr>
          <w:p w14:paraId="5DC64648" w14:textId="77777777" w:rsidR="00032C98" w:rsidRPr="00EC5BC0" w:rsidRDefault="00032C98" w:rsidP="00FA033B">
            <w:pPr>
              <w:pStyle w:val="TAC"/>
              <w:rPr>
                <w:rFonts w:cs="Arial"/>
                <w:lang w:eastAsia="en-US"/>
              </w:rPr>
            </w:pPr>
            <w:r w:rsidRPr="00EC5BC0">
              <w:rPr>
                <w:rFonts w:cs="Arial"/>
                <w:lang w:eastAsia="en-US"/>
              </w:rPr>
              <w:t>-9.1</w:t>
            </w:r>
          </w:p>
        </w:tc>
      </w:tr>
      <w:tr w:rsidR="00EC5BC0" w:rsidRPr="00EC5BC0" w14:paraId="44FFFFE7" w14:textId="77777777">
        <w:trPr>
          <w:jc w:val="center"/>
        </w:trPr>
        <w:tc>
          <w:tcPr>
            <w:tcW w:w="1823" w:type="dxa"/>
          </w:tcPr>
          <w:p w14:paraId="35E540CE" w14:textId="77777777" w:rsidR="00032C98" w:rsidRPr="00EC5BC0" w:rsidRDefault="00032C98" w:rsidP="00FA033B">
            <w:pPr>
              <w:pStyle w:val="TAC"/>
              <w:rPr>
                <w:rFonts w:cs="Arial"/>
                <w:lang w:eastAsia="en-US"/>
              </w:rPr>
            </w:pPr>
            <w:r w:rsidRPr="00EC5BC0">
              <w:rPr>
                <w:rFonts w:cs="Arial"/>
                <w:lang w:eastAsia="en-US"/>
              </w:rPr>
              <w:t>1090</w:t>
            </w:r>
          </w:p>
        </w:tc>
        <w:tc>
          <w:tcPr>
            <w:tcW w:w="2551" w:type="dxa"/>
          </w:tcPr>
          <w:p w14:paraId="36F3E0B3" w14:textId="77777777" w:rsidR="00032C98" w:rsidRPr="00EC5BC0" w:rsidRDefault="00032C98" w:rsidP="00FA033B">
            <w:pPr>
              <w:pStyle w:val="TAC"/>
              <w:rPr>
                <w:rFonts w:cs="Arial"/>
                <w:lang w:eastAsia="en-US"/>
              </w:rPr>
            </w:pPr>
            <w:r w:rsidRPr="00EC5BC0">
              <w:rPr>
                <w:rFonts w:cs="Arial"/>
                <w:lang w:eastAsia="en-US"/>
              </w:rPr>
              <w:t>-7.0</w:t>
            </w:r>
          </w:p>
        </w:tc>
      </w:tr>
      <w:tr w:rsidR="00EC5BC0" w:rsidRPr="00EC5BC0" w14:paraId="01A2B8DD" w14:textId="77777777">
        <w:trPr>
          <w:jc w:val="center"/>
        </w:trPr>
        <w:tc>
          <w:tcPr>
            <w:tcW w:w="1823" w:type="dxa"/>
          </w:tcPr>
          <w:p w14:paraId="2C0928B2" w14:textId="77777777" w:rsidR="00032C98" w:rsidRPr="00EC5BC0" w:rsidRDefault="00032C98" w:rsidP="00FA033B">
            <w:pPr>
              <w:pStyle w:val="TAC"/>
              <w:rPr>
                <w:rFonts w:cs="Arial"/>
                <w:lang w:eastAsia="en-US"/>
              </w:rPr>
            </w:pPr>
            <w:r w:rsidRPr="00EC5BC0">
              <w:rPr>
                <w:rFonts w:cs="Arial"/>
                <w:lang w:eastAsia="en-US"/>
              </w:rPr>
              <w:t>1730</w:t>
            </w:r>
          </w:p>
        </w:tc>
        <w:tc>
          <w:tcPr>
            <w:tcW w:w="2551" w:type="dxa"/>
          </w:tcPr>
          <w:p w14:paraId="766AFE17" w14:textId="77777777" w:rsidR="00032C98" w:rsidRPr="00EC5BC0" w:rsidRDefault="00032C98" w:rsidP="00FA033B">
            <w:pPr>
              <w:pStyle w:val="TAC"/>
              <w:rPr>
                <w:rFonts w:cs="Arial"/>
                <w:lang w:eastAsia="en-US"/>
              </w:rPr>
            </w:pPr>
            <w:r w:rsidRPr="00EC5BC0">
              <w:rPr>
                <w:rFonts w:cs="Arial"/>
                <w:lang w:eastAsia="en-US"/>
              </w:rPr>
              <w:t>-12.0</w:t>
            </w:r>
          </w:p>
        </w:tc>
      </w:tr>
      <w:tr w:rsidR="00032C98" w:rsidRPr="00EC5BC0" w14:paraId="4BDF448F" w14:textId="77777777">
        <w:trPr>
          <w:jc w:val="center"/>
        </w:trPr>
        <w:tc>
          <w:tcPr>
            <w:tcW w:w="1823" w:type="dxa"/>
          </w:tcPr>
          <w:p w14:paraId="5A9A972D" w14:textId="77777777" w:rsidR="00032C98" w:rsidRPr="00EC5BC0" w:rsidRDefault="00032C98" w:rsidP="00FA033B">
            <w:pPr>
              <w:pStyle w:val="TAC"/>
              <w:rPr>
                <w:rFonts w:cs="Arial"/>
                <w:lang w:eastAsia="en-US"/>
              </w:rPr>
            </w:pPr>
            <w:r w:rsidRPr="00EC5BC0">
              <w:rPr>
                <w:rFonts w:cs="Arial"/>
                <w:lang w:eastAsia="en-US"/>
              </w:rPr>
              <w:t>2510</w:t>
            </w:r>
          </w:p>
        </w:tc>
        <w:tc>
          <w:tcPr>
            <w:tcW w:w="2551" w:type="dxa"/>
          </w:tcPr>
          <w:p w14:paraId="77A68F95" w14:textId="77777777" w:rsidR="00032C98" w:rsidRPr="00EC5BC0" w:rsidRDefault="00032C98" w:rsidP="00FA033B">
            <w:pPr>
              <w:pStyle w:val="TAC"/>
              <w:rPr>
                <w:rFonts w:cs="Arial"/>
                <w:lang w:eastAsia="en-US"/>
              </w:rPr>
            </w:pPr>
            <w:r w:rsidRPr="00EC5BC0">
              <w:rPr>
                <w:rFonts w:cs="Arial"/>
                <w:lang w:eastAsia="en-US"/>
              </w:rPr>
              <w:t>-16.9</w:t>
            </w:r>
          </w:p>
        </w:tc>
      </w:tr>
    </w:tbl>
    <w:p w14:paraId="4F55FE7C" w14:textId="77777777" w:rsidR="00032C98" w:rsidRPr="00EC5BC0" w:rsidRDefault="00032C98" w:rsidP="00032C98"/>
    <w:p w14:paraId="3110C166" w14:textId="77777777" w:rsidR="00032C98" w:rsidRPr="00EC5BC0" w:rsidRDefault="00032C98" w:rsidP="00CA10A5">
      <w:pPr>
        <w:pStyle w:val="TH"/>
      </w:pPr>
      <w:r w:rsidRPr="00EC5BC0">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EC5BC0" w:rsidRPr="00EC5BC0" w14:paraId="3AB36DE5" w14:textId="77777777">
        <w:trPr>
          <w:jc w:val="center"/>
        </w:trPr>
        <w:tc>
          <w:tcPr>
            <w:tcW w:w="1823" w:type="dxa"/>
          </w:tcPr>
          <w:p w14:paraId="6AD84489" w14:textId="77777777" w:rsidR="00032C98" w:rsidRPr="00EC5BC0" w:rsidRDefault="00032C98" w:rsidP="00FA033B">
            <w:pPr>
              <w:pStyle w:val="TAH"/>
              <w:rPr>
                <w:rFonts w:cs="Arial"/>
                <w:lang w:eastAsia="en-US"/>
              </w:rPr>
            </w:pPr>
            <w:r w:rsidRPr="00EC5BC0">
              <w:rPr>
                <w:rFonts w:cs="Arial"/>
                <w:lang w:eastAsia="en-US"/>
              </w:rPr>
              <w:t>Excess tap delay [ns]</w:t>
            </w:r>
          </w:p>
        </w:tc>
        <w:tc>
          <w:tcPr>
            <w:tcW w:w="2551" w:type="dxa"/>
          </w:tcPr>
          <w:p w14:paraId="05CA3DD9" w14:textId="77777777" w:rsidR="00032C98" w:rsidRPr="00EC5BC0" w:rsidRDefault="00032C98" w:rsidP="00FA033B">
            <w:pPr>
              <w:pStyle w:val="TAH"/>
              <w:rPr>
                <w:rFonts w:cs="Arial"/>
                <w:lang w:eastAsia="en-US"/>
              </w:rPr>
            </w:pPr>
            <w:r w:rsidRPr="00EC5BC0">
              <w:rPr>
                <w:rFonts w:cs="Arial"/>
                <w:lang w:eastAsia="en-US"/>
              </w:rPr>
              <w:t>Relative power [dB]</w:t>
            </w:r>
          </w:p>
        </w:tc>
      </w:tr>
      <w:tr w:rsidR="00EC5BC0" w:rsidRPr="00EC5BC0" w14:paraId="31E57C36" w14:textId="77777777">
        <w:trPr>
          <w:jc w:val="center"/>
        </w:trPr>
        <w:tc>
          <w:tcPr>
            <w:tcW w:w="1823" w:type="dxa"/>
          </w:tcPr>
          <w:p w14:paraId="108BCFA6" w14:textId="77777777" w:rsidR="00032C98" w:rsidRPr="00EC5BC0" w:rsidRDefault="00032C98" w:rsidP="00FA033B">
            <w:pPr>
              <w:pStyle w:val="TAC"/>
              <w:rPr>
                <w:rFonts w:cs="Arial"/>
                <w:lang w:eastAsia="en-US"/>
              </w:rPr>
            </w:pPr>
            <w:r w:rsidRPr="00EC5BC0">
              <w:rPr>
                <w:rFonts w:cs="Arial"/>
                <w:lang w:eastAsia="en-US"/>
              </w:rPr>
              <w:t>0</w:t>
            </w:r>
          </w:p>
        </w:tc>
        <w:tc>
          <w:tcPr>
            <w:tcW w:w="2551" w:type="dxa"/>
          </w:tcPr>
          <w:p w14:paraId="5EA9C488"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6E10D2E8" w14:textId="77777777">
        <w:trPr>
          <w:jc w:val="center"/>
        </w:trPr>
        <w:tc>
          <w:tcPr>
            <w:tcW w:w="1823" w:type="dxa"/>
          </w:tcPr>
          <w:p w14:paraId="4BDADF2F" w14:textId="77777777" w:rsidR="00032C98" w:rsidRPr="00EC5BC0" w:rsidRDefault="00032C98" w:rsidP="00FA033B">
            <w:pPr>
              <w:pStyle w:val="TAC"/>
              <w:rPr>
                <w:rFonts w:cs="Arial"/>
                <w:lang w:eastAsia="en-US"/>
              </w:rPr>
            </w:pPr>
            <w:r w:rsidRPr="00EC5BC0">
              <w:rPr>
                <w:rFonts w:cs="Arial"/>
                <w:lang w:eastAsia="en-US"/>
              </w:rPr>
              <w:t>50</w:t>
            </w:r>
          </w:p>
        </w:tc>
        <w:tc>
          <w:tcPr>
            <w:tcW w:w="2551" w:type="dxa"/>
          </w:tcPr>
          <w:p w14:paraId="26B0F76D"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225EF01F" w14:textId="77777777">
        <w:trPr>
          <w:jc w:val="center"/>
        </w:trPr>
        <w:tc>
          <w:tcPr>
            <w:tcW w:w="1823" w:type="dxa"/>
          </w:tcPr>
          <w:p w14:paraId="167804F8" w14:textId="77777777" w:rsidR="00032C98" w:rsidRPr="00EC5BC0" w:rsidRDefault="00032C98" w:rsidP="00FA033B">
            <w:pPr>
              <w:pStyle w:val="TAC"/>
              <w:rPr>
                <w:rFonts w:cs="Arial"/>
                <w:lang w:eastAsia="en-US"/>
              </w:rPr>
            </w:pPr>
            <w:r w:rsidRPr="00EC5BC0">
              <w:rPr>
                <w:rFonts w:cs="Arial"/>
                <w:lang w:eastAsia="en-US"/>
              </w:rPr>
              <w:t>120</w:t>
            </w:r>
          </w:p>
        </w:tc>
        <w:tc>
          <w:tcPr>
            <w:tcW w:w="2551" w:type="dxa"/>
          </w:tcPr>
          <w:p w14:paraId="15636D25" w14:textId="77777777" w:rsidR="00032C98" w:rsidRPr="00EC5BC0" w:rsidRDefault="00032C98" w:rsidP="00FA033B">
            <w:pPr>
              <w:pStyle w:val="TAC"/>
              <w:rPr>
                <w:rFonts w:cs="Arial"/>
                <w:lang w:eastAsia="en-US"/>
              </w:rPr>
            </w:pPr>
            <w:r w:rsidRPr="00EC5BC0">
              <w:rPr>
                <w:rFonts w:cs="Arial"/>
                <w:lang w:eastAsia="en-US"/>
              </w:rPr>
              <w:t>-1.0</w:t>
            </w:r>
          </w:p>
        </w:tc>
      </w:tr>
      <w:tr w:rsidR="00EC5BC0" w:rsidRPr="00EC5BC0" w14:paraId="3EB13CAF" w14:textId="77777777">
        <w:trPr>
          <w:jc w:val="center"/>
        </w:trPr>
        <w:tc>
          <w:tcPr>
            <w:tcW w:w="1823" w:type="dxa"/>
          </w:tcPr>
          <w:p w14:paraId="2F2E9A46" w14:textId="77777777" w:rsidR="00032C98" w:rsidRPr="00EC5BC0" w:rsidRDefault="00032C98" w:rsidP="00FA033B">
            <w:pPr>
              <w:pStyle w:val="TAC"/>
              <w:rPr>
                <w:rFonts w:cs="Arial"/>
                <w:lang w:eastAsia="en-US"/>
              </w:rPr>
            </w:pPr>
            <w:r w:rsidRPr="00EC5BC0">
              <w:rPr>
                <w:rFonts w:cs="Arial"/>
                <w:lang w:eastAsia="en-US"/>
              </w:rPr>
              <w:t>200</w:t>
            </w:r>
          </w:p>
        </w:tc>
        <w:tc>
          <w:tcPr>
            <w:tcW w:w="2551" w:type="dxa"/>
          </w:tcPr>
          <w:p w14:paraId="29E12E12"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52CA8015" w14:textId="77777777">
        <w:trPr>
          <w:jc w:val="center"/>
        </w:trPr>
        <w:tc>
          <w:tcPr>
            <w:tcW w:w="1823" w:type="dxa"/>
          </w:tcPr>
          <w:p w14:paraId="3071DEBD" w14:textId="77777777" w:rsidR="00032C98" w:rsidRPr="00EC5BC0" w:rsidRDefault="00032C98" w:rsidP="00FA033B">
            <w:pPr>
              <w:pStyle w:val="TAC"/>
              <w:rPr>
                <w:rFonts w:cs="Arial"/>
                <w:lang w:eastAsia="en-US"/>
              </w:rPr>
            </w:pPr>
            <w:r w:rsidRPr="00EC5BC0">
              <w:rPr>
                <w:rFonts w:cs="Arial"/>
                <w:lang w:eastAsia="en-US"/>
              </w:rPr>
              <w:t>230</w:t>
            </w:r>
          </w:p>
        </w:tc>
        <w:tc>
          <w:tcPr>
            <w:tcW w:w="2551" w:type="dxa"/>
          </w:tcPr>
          <w:p w14:paraId="1B7AD859"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0F4D47FC" w14:textId="77777777">
        <w:trPr>
          <w:jc w:val="center"/>
        </w:trPr>
        <w:tc>
          <w:tcPr>
            <w:tcW w:w="1823" w:type="dxa"/>
          </w:tcPr>
          <w:p w14:paraId="3DA096D9" w14:textId="77777777" w:rsidR="00032C98" w:rsidRPr="00EC5BC0" w:rsidRDefault="00032C98" w:rsidP="00FA033B">
            <w:pPr>
              <w:pStyle w:val="TAC"/>
              <w:rPr>
                <w:rFonts w:cs="Arial"/>
                <w:lang w:eastAsia="en-US"/>
              </w:rPr>
            </w:pPr>
            <w:r w:rsidRPr="00EC5BC0">
              <w:rPr>
                <w:rFonts w:cs="Arial"/>
                <w:lang w:eastAsia="en-US"/>
              </w:rPr>
              <w:t>500</w:t>
            </w:r>
          </w:p>
        </w:tc>
        <w:tc>
          <w:tcPr>
            <w:tcW w:w="2551" w:type="dxa"/>
          </w:tcPr>
          <w:p w14:paraId="54C7C7EA" w14:textId="77777777" w:rsidR="00032C98" w:rsidRPr="00EC5BC0" w:rsidRDefault="00032C98" w:rsidP="00FA033B">
            <w:pPr>
              <w:pStyle w:val="TAC"/>
              <w:rPr>
                <w:rFonts w:cs="Arial"/>
                <w:lang w:eastAsia="en-US"/>
              </w:rPr>
            </w:pPr>
            <w:r w:rsidRPr="00EC5BC0">
              <w:rPr>
                <w:rFonts w:cs="Arial"/>
                <w:lang w:eastAsia="en-US"/>
              </w:rPr>
              <w:t>0.0</w:t>
            </w:r>
          </w:p>
        </w:tc>
      </w:tr>
      <w:tr w:rsidR="00EC5BC0" w:rsidRPr="00EC5BC0" w14:paraId="20BFA1E9" w14:textId="77777777">
        <w:trPr>
          <w:jc w:val="center"/>
        </w:trPr>
        <w:tc>
          <w:tcPr>
            <w:tcW w:w="1823" w:type="dxa"/>
          </w:tcPr>
          <w:p w14:paraId="22CF3836" w14:textId="77777777" w:rsidR="00032C98" w:rsidRPr="00EC5BC0" w:rsidRDefault="00032C98" w:rsidP="00FA033B">
            <w:pPr>
              <w:pStyle w:val="TAC"/>
              <w:rPr>
                <w:rFonts w:cs="Arial"/>
                <w:lang w:eastAsia="en-US"/>
              </w:rPr>
            </w:pPr>
            <w:r w:rsidRPr="00EC5BC0">
              <w:rPr>
                <w:rFonts w:cs="Arial"/>
                <w:lang w:eastAsia="en-US"/>
              </w:rPr>
              <w:t>1600</w:t>
            </w:r>
          </w:p>
        </w:tc>
        <w:tc>
          <w:tcPr>
            <w:tcW w:w="2551" w:type="dxa"/>
          </w:tcPr>
          <w:p w14:paraId="02AC22CC" w14:textId="77777777" w:rsidR="00032C98" w:rsidRPr="00EC5BC0" w:rsidRDefault="00032C98" w:rsidP="00FA033B">
            <w:pPr>
              <w:pStyle w:val="TAC"/>
              <w:rPr>
                <w:rFonts w:cs="Arial"/>
                <w:lang w:eastAsia="en-US"/>
              </w:rPr>
            </w:pPr>
            <w:r w:rsidRPr="00EC5BC0">
              <w:rPr>
                <w:rFonts w:cs="Arial"/>
                <w:lang w:eastAsia="en-US"/>
              </w:rPr>
              <w:t>-3.0</w:t>
            </w:r>
          </w:p>
        </w:tc>
      </w:tr>
      <w:tr w:rsidR="00EC5BC0" w:rsidRPr="00EC5BC0" w14:paraId="28EAB830" w14:textId="77777777">
        <w:trPr>
          <w:jc w:val="center"/>
        </w:trPr>
        <w:tc>
          <w:tcPr>
            <w:tcW w:w="1823" w:type="dxa"/>
          </w:tcPr>
          <w:p w14:paraId="72B32B28" w14:textId="77777777" w:rsidR="00032C98" w:rsidRPr="00EC5BC0" w:rsidRDefault="00032C98" w:rsidP="00FA033B">
            <w:pPr>
              <w:pStyle w:val="TAC"/>
              <w:rPr>
                <w:rFonts w:cs="Arial"/>
                <w:lang w:eastAsia="en-US"/>
              </w:rPr>
            </w:pPr>
            <w:r w:rsidRPr="00EC5BC0">
              <w:rPr>
                <w:rFonts w:cs="Arial"/>
                <w:lang w:eastAsia="en-US"/>
              </w:rPr>
              <w:t>2300</w:t>
            </w:r>
          </w:p>
        </w:tc>
        <w:tc>
          <w:tcPr>
            <w:tcW w:w="2551" w:type="dxa"/>
          </w:tcPr>
          <w:p w14:paraId="5E8B8142" w14:textId="77777777" w:rsidR="00032C98" w:rsidRPr="00EC5BC0" w:rsidRDefault="00032C98" w:rsidP="00FA033B">
            <w:pPr>
              <w:pStyle w:val="TAC"/>
              <w:rPr>
                <w:rFonts w:cs="Arial"/>
                <w:lang w:eastAsia="en-US"/>
              </w:rPr>
            </w:pPr>
            <w:r w:rsidRPr="00EC5BC0">
              <w:rPr>
                <w:rFonts w:cs="Arial"/>
                <w:lang w:eastAsia="en-US"/>
              </w:rPr>
              <w:t>-5.0</w:t>
            </w:r>
          </w:p>
        </w:tc>
      </w:tr>
      <w:tr w:rsidR="00032C98" w:rsidRPr="00EC5BC0" w14:paraId="5ED3592A" w14:textId="77777777">
        <w:trPr>
          <w:jc w:val="center"/>
        </w:trPr>
        <w:tc>
          <w:tcPr>
            <w:tcW w:w="1823" w:type="dxa"/>
          </w:tcPr>
          <w:p w14:paraId="4FA8E2E7" w14:textId="77777777" w:rsidR="00032C98" w:rsidRPr="00EC5BC0" w:rsidRDefault="00032C98" w:rsidP="00FA033B">
            <w:pPr>
              <w:pStyle w:val="TAC"/>
              <w:rPr>
                <w:rFonts w:cs="Arial"/>
                <w:lang w:eastAsia="en-US"/>
              </w:rPr>
            </w:pPr>
            <w:r w:rsidRPr="00EC5BC0">
              <w:rPr>
                <w:rFonts w:cs="Arial"/>
                <w:lang w:eastAsia="en-US"/>
              </w:rPr>
              <w:t>5000</w:t>
            </w:r>
          </w:p>
        </w:tc>
        <w:tc>
          <w:tcPr>
            <w:tcW w:w="2551" w:type="dxa"/>
          </w:tcPr>
          <w:p w14:paraId="1D158D1D" w14:textId="77777777" w:rsidR="00032C98" w:rsidRPr="00EC5BC0" w:rsidRDefault="00032C98" w:rsidP="00FA033B">
            <w:pPr>
              <w:pStyle w:val="TAC"/>
              <w:rPr>
                <w:rFonts w:cs="Arial"/>
                <w:lang w:eastAsia="en-US"/>
              </w:rPr>
            </w:pPr>
            <w:r w:rsidRPr="00EC5BC0">
              <w:rPr>
                <w:rFonts w:cs="Arial"/>
                <w:lang w:eastAsia="en-US"/>
              </w:rPr>
              <w:t>-7.0</w:t>
            </w:r>
          </w:p>
        </w:tc>
      </w:tr>
    </w:tbl>
    <w:p w14:paraId="6D1092F8" w14:textId="77777777" w:rsidR="00032C98" w:rsidRPr="00EC5BC0" w:rsidRDefault="00032C98" w:rsidP="00032C98">
      <w:pPr>
        <w:rPr>
          <w:noProof/>
        </w:rPr>
      </w:pPr>
    </w:p>
    <w:p w14:paraId="2FE337D2" w14:textId="77777777" w:rsidR="00032C98" w:rsidRPr="00EC5BC0" w:rsidRDefault="00032C98" w:rsidP="00032C98">
      <w:pPr>
        <w:rPr>
          <w:noProof/>
        </w:rPr>
      </w:pPr>
      <w:r w:rsidRPr="00EC5BC0">
        <w:rPr>
          <w:noProof/>
        </w:rPr>
        <w:t xml:space="preserve">A multipath fading propagation condition is defined by a combination of a multi-path delay profile and a maximum Doppler frequency </w:t>
      </w:r>
      <w:r w:rsidRPr="00EC5BC0">
        <w:rPr>
          <w:i/>
          <w:iCs/>
        </w:rPr>
        <w:t>f</w:t>
      </w:r>
      <w:r w:rsidRPr="00EC5BC0">
        <w:rPr>
          <w:i/>
          <w:iCs/>
          <w:vertAlign w:val="subscript"/>
        </w:rPr>
        <w:t>D</w:t>
      </w:r>
      <w:r w:rsidRPr="00EC5BC0">
        <w:t xml:space="preserve"> </w:t>
      </w:r>
      <w:r w:rsidRPr="00EC5BC0">
        <w:rPr>
          <w:noProof/>
        </w:rPr>
        <w:t>which is either 5, 70 or 300 Hz.</w:t>
      </w:r>
      <w:r w:rsidR="00C9553B" w:rsidRPr="00EC5BC0">
        <w:rPr>
          <w:noProof/>
        </w:rPr>
        <w:t xml:space="preserve"> In addidion, 200 Hz Doppler frequency is specified for UL timing adjustment performance requirement.</w:t>
      </w:r>
    </w:p>
    <w:p w14:paraId="3AE1335A" w14:textId="77777777" w:rsidR="007C102C" w:rsidRPr="00EC5BC0" w:rsidRDefault="007C102C" w:rsidP="00CA10A5">
      <w:pPr>
        <w:pStyle w:val="Heading1"/>
      </w:pPr>
      <w:bookmarkStart w:id="665" w:name="_Toc21016120"/>
      <w:r w:rsidRPr="00EC5BC0">
        <w:t>B.3</w:t>
      </w:r>
      <w:r w:rsidRPr="00EC5BC0">
        <w:tab/>
        <w:t>High speed train condition</w:t>
      </w:r>
      <w:bookmarkEnd w:id="665"/>
    </w:p>
    <w:p w14:paraId="6C7BE925" w14:textId="77777777" w:rsidR="007C102C" w:rsidRPr="00EC5BC0" w:rsidRDefault="007C102C" w:rsidP="007C102C">
      <w:pPr>
        <w:rPr>
          <w:rFonts w:cs="v5.0.0"/>
        </w:rPr>
      </w:pPr>
      <w:r w:rsidRPr="00EC5BC0">
        <w:rPr>
          <w:rFonts w:cs="v5.0.0"/>
        </w:rPr>
        <w:t>High speed train conditions are as follows:</w:t>
      </w:r>
    </w:p>
    <w:p w14:paraId="68AC2E65" w14:textId="77777777" w:rsidR="007C102C" w:rsidRPr="00EC5BC0" w:rsidRDefault="007C102C" w:rsidP="007C102C">
      <w:pPr>
        <w:ind w:leftChars="100" w:left="200"/>
      </w:pPr>
      <w:r w:rsidRPr="00EC5BC0">
        <w:t>Scenario 1: Open space</w:t>
      </w:r>
    </w:p>
    <w:p w14:paraId="307CBF92" w14:textId="77777777" w:rsidR="007C102C" w:rsidRPr="00EC5BC0" w:rsidRDefault="007C102C" w:rsidP="007C102C">
      <w:pPr>
        <w:ind w:leftChars="100" w:left="200"/>
        <w:rPr>
          <w:rFonts w:cs="v5.0.0"/>
        </w:rPr>
      </w:pPr>
      <w:r w:rsidRPr="00EC5BC0">
        <w:t>Scenario 3: Tunnel for multi-antennas</w:t>
      </w:r>
    </w:p>
    <w:p w14:paraId="3CCE0693" w14:textId="77777777" w:rsidR="007C102C" w:rsidRPr="00EC5BC0" w:rsidRDefault="007C102C" w:rsidP="007C102C">
      <w:pPr>
        <w:rPr>
          <w:rFonts w:cs="v5.0.0"/>
        </w:rPr>
      </w:pPr>
      <w:r w:rsidRPr="00EC5BC0">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46DF1AA1" w14:textId="77777777" w:rsidR="007C102C" w:rsidRPr="00EC5BC0" w:rsidRDefault="007C102C" w:rsidP="007C102C">
      <w:pPr>
        <w:rPr>
          <w:rFonts w:cs="v5.0.0"/>
        </w:rPr>
      </w:pPr>
      <w:r w:rsidRPr="00EC5BC0">
        <w:t>Doppler shift for both scenarios is given by:</w:t>
      </w:r>
    </w:p>
    <w:p w14:paraId="780D7B89" w14:textId="77777777" w:rsidR="007C102C" w:rsidRPr="00EC5BC0" w:rsidRDefault="007C102C" w:rsidP="00EC5BC0">
      <w:pPr>
        <w:pStyle w:val="EQ"/>
        <w:rPr>
          <w:lang w:eastAsia="ja-JP"/>
        </w:rPr>
      </w:pPr>
      <w:r w:rsidRPr="00EC5BC0">
        <w:tab/>
      </w:r>
      <w:r w:rsidRPr="00EC5BC0">
        <w:object w:dxaOrig="1780" w:dyaOrig="360" w14:anchorId="3ED24CFC">
          <v:shape id="_x0000_i1209" type="#_x0000_t75" style="width:103.5pt;height:20.5pt" o:ole="">
            <v:imagedata r:id="rId323" o:title=""/>
          </v:shape>
          <o:OLEObject Type="Embed" ProgID="Equation.3" ShapeID="_x0000_i1209" DrawAspect="Content" ObjectID="_1655279913" r:id="rId324"/>
        </w:object>
      </w:r>
      <w:r w:rsidRPr="00EC5BC0">
        <w:rPr>
          <w:lang w:eastAsia="ja-JP"/>
        </w:rPr>
        <w:tab/>
        <w:t>(B.3.1)</w:t>
      </w:r>
    </w:p>
    <w:p w14:paraId="46BED6E4" w14:textId="77777777" w:rsidR="007C102C" w:rsidRPr="00EC5BC0" w:rsidRDefault="007C102C" w:rsidP="007C102C">
      <w:r w:rsidRPr="00EC5BC0">
        <w:t xml:space="preserve">where </w:t>
      </w:r>
      <w:r w:rsidRPr="00EC5BC0">
        <w:rPr>
          <w:position w:val="-10"/>
        </w:rPr>
        <w:object w:dxaOrig="460" w:dyaOrig="300" w14:anchorId="0F53B390">
          <v:shape id="_x0000_i1210" type="#_x0000_t75" style="width:26pt;height:16.5pt" o:ole="">
            <v:imagedata r:id="rId325" o:title=""/>
          </v:shape>
          <o:OLEObject Type="Embed" ProgID="Equation.3" ShapeID="_x0000_i1210" DrawAspect="Content" ObjectID="_1655279914" r:id="rId326"/>
        </w:object>
      </w:r>
      <w:r w:rsidRPr="00EC5BC0">
        <w:t xml:space="preserve"> is the Doppler shift and </w:t>
      </w:r>
      <w:r w:rsidRPr="00EC5BC0">
        <w:rPr>
          <w:position w:val="-10"/>
        </w:rPr>
        <w:object w:dxaOrig="279" w:dyaOrig="300" w14:anchorId="43333C17">
          <v:shape id="_x0000_i1211" type="#_x0000_t75" style="width:15.5pt;height:16.5pt" o:ole="">
            <v:imagedata r:id="rId327" o:title=""/>
          </v:shape>
          <o:OLEObject Type="Embed" ProgID="Equation.3" ShapeID="_x0000_i1211" DrawAspect="Content" ObjectID="_1655279915" r:id="rId328"/>
        </w:object>
      </w:r>
      <w:r w:rsidRPr="00EC5BC0">
        <w:t xml:space="preserve"> is the maximum Doppler </w:t>
      </w:r>
      <w:proofErr w:type="gramStart"/>
      <w:r w:rsidRPr="00EC5BC0">
        <w:t>frequency.</w:t>
      </w:r>
      <w:proofErr w:type="gramEnd"/>
      <w:r w:rsidRPr="00EC5BC0">
        <w:t xml:space="preserve"> The cosine of angle </w:t>
      </w:r>
      <w:r w:rsidRPr="00EC5BC0">
        <w:rPr>
          <w:position w:val="-10"/>
        </w:rPr>
        <w:object w:dxaOrig="360" w:dyaOrig="300" w14:anchorId="24F91ECC">
          <v:shape id="_x0000_i1212" type="#_x0000_t75" style="width:21pt;height:17.5pt" o:ole="">
            <v:imagedata r:id="rId329" o:title=""/>
          </v:shape>
          <o:OLEObject Type="Embed" ProgID="Equation.3" ShapeID="_x0000_i1212" DrawAspect="Content" ObjectID="_1655279916" r:id="rId330"/>
        </w:object>
      </w:r>
      <w:r w:rsidR="0062636B" w:rsidRPr="00EC5BC0">
        <w:t xml:space="preserve"> </w:t>
      </w:r>
      <w:r w:rsidRPr="00EC5BC0">
        <w:t>is given by:</w:t>
      </w:r>
    </w:p>
    <w:p w14:paraId="3C677930" w14:textId="77777777" w:rsidR="007C102C" w:rsidRPr="00EC5BC0" w:rsidRDefault="007C102C" w:rsidP="00EC5BC0">
      <w:pPr>
        <w:pStyle w:val="EQ"/>
        <w:rPr>
          <w:lang w:eastAsia="ja-JP"/>
        </w:rPr>
      </w:pPr>
      <w:r w:rsidRPr="00EC5BC0">
        <w:tab/>
      </w:r>
      <w:r w:rsidRPr="00EC5BC0">
        <w:rPr>
          <w:position w:val="-36"/>
        </w:rPr>
        <w:object w:dxaOrig="2680" w:dyaOrig="700" w14:anchorId="677A7F70">
          <v:shape id="_x0000_i1213" type="#_x0000_t75" style="width:160.5pt;height:41.5pt" o:ole="">
            <v:imagedata r:id="rId331" o:title=""/>
          </v:shape>
          <o:OLEObject Type="Embed" ProgID="Equation.3" ShapeID="_x0000_i1213" DrawAspect="Content" ObjectID="_1655279917" r:id="rId332"/>
        </w:object>
      </w:r>
      <w:r w:rsidRPr="00EC5BC0">
        <w:rPr>
          <w:lang w:eastAsia="ja-JP"/>
        </w:rPr>
        <w:t xml:space="preserve">, </w:t>
      </w:r>
      <w:r w:rsidRPr="00EC5BC0">
        <w:rPr>
          <w:position w:val="-10"/>
          <w:lang w:eastAsia="ja-JP"/>
        </w:rPr>
        <w:object w:dxaOrig="1080" w:dyaOrig="300" w14:anchorId="70FDA24A">
          <v:shape id="_x0000_i1214" type="#_x0000_t75" style="width:66pt;height:18pt" o:ole="">
            <v:imagedata r:id="rId333" o:title=""/>
          </v:shape>
          <o:OLEObject Type="Embed" ProgID="Equation.3" ShapeID="_x0000_i1214" DrawAspect="Content" ObjectID="_1655279918" r:id="rId334"/>
        </w:object>
      </w:r>
      <w:r w:rsidRPr="00EC5BC0">
        <w:rPr>
          <w:lang w:eastAsia="ja-JP"/>
        </w:rPr>
        <w:tab/>
        <w:t>(B.3.2)</w:t>
      </w:r>
    </w:p>
    <w:p w14:paraId="57DF7A04" w14:textId="77777777" w:rsidR="0062636B" w:rsidRPr="00EC5BC0" w:rsidRDefault="00EC5BC0" w:rsidP="00EC5BC0">
      <w:pPr>
        <w:pStyle w:val="EQ"/>
      </w:pPr>
      <w:r w:rsidRPr="00EC5BC0">
        <w:tab/>
      </w:r>
      <w:r w:rsidR="0062636B" w:rsidRPr="00EC5BC0">
        <w:rPr>
          <w:position w:val="-38"/>
        </w:rPr>
        <w:object w:dxaOrig="3340" w:dyaOrig="760" w14:anchorId="086000E9">
          <v:shape id="_x0000_i1215" type="#_x0000_t75" style="width:199.5pt;height:45pt" o:ole="">
            <v:imagedata r:id="rId335" o:title=""/>
          </v:shape>
          <o:OLEObject Type="Embed" ProgID="Equation.3" ShapeID="_x0000_i1215" DrawAspect="Content" ObjectID="_1655279919" r:id="rId336"/>
        </w:object>
      </w:r>
      <w:r w:rsidR="0062636B" w:rsidRPr="00EC5BC0">
        <w:t xml:space="preserve">, </w:t>
      </w:r>
      <w:r w:rsidR="0062636B" w:rsidRPr="00EC5BC0">
        <w:rPr>
          <w:position w:val="-10"/>
        </w:rPr>
        <w:object w:dxaOrig="1200" w:dyaOrig="279" w14:anchorId="5E7FF084">
          <v:shape id="_x0000_i1216" type="#_x0000_t75" style="width:91.5pt;height:21pt" o:ole="">
            <v:imagedata r:id="rId337" o:title=""/>
          </v:shape>
          <o:OLEObject Type="Embed" ProgID="Equation.3" ShapeID="_x0000_i1216" DrawAspect="Content" ObjectID="_1655279920" r:id="rId338"/>
        </w:object>
      </w:r>
      <w:r w:rsidRPr="00EC5BC0">
        <w:tab/>
      </w:r>
      <w:r w:rsidR="0062636B" w:rsidRPr="00EC5BC0">
        <w:rPr>
          <w:lang w:eastAsia="ja-JP"/>
        </w:rPr>
        <w:t>(B.3.3)</w:t>
      </w:r>
    </w:p>
    <w:p w14:paraId="042A8EF3" w14:textId="77777777" w:rsidR="0062636B" w:rsidRPr="00EC5BC0" w:rsidRDefault="0062636B" w:rsidP="00EC5BC0">
      <w:pPr>
        <w:pStyle w:val="EQ"/>
      </w:pPr>
      <w:r w:rsidRPr="00EC5BC0">
        <w:tab/>
      </w:r>
      <w:r w:rsidRPr="00EC5BC0">
        <w:rPr>
          <w:position w:val="-10"/>
        </w:rPr>
        <w:object w:dxaOrig="2060" w:dyaOrig="279" w14:anchorId="72D4DAD0">
          <v:shape id="_x0000_i1217" type="#_x0000_t75" style="width:153pt;height:21pt" o:ole="">
            <v:imagedata r:id="rId339" o:title=""/>
          </v:shape>
          <o:OLEObject Type="Embed" ProgID="Equation.3" ShapeID="_x0000_i1217" DrawAspect="Content" ObjectID="_1655279921" r:id="rId340"/>
        </w:object>
      </w:r>
      <w:r w:rsidRPr="00EC5BC0">
        <w:t xml:space="preserve">, </w:t>
      </w:r>
      <w:r w:rsidRPr="00EC5BC0">
        <w:rPr>
          <w:position w:val="-12"/>
        </w:rPr>
        <w:object w:dxaOrig="1020" w:dyaOrig="360" w14:anchorId="7216572C">
          <v:shape id="_x0000_i1218" type="#_x0000_t75" style="width:62.5pt;height:21.5pt" o:ole="">
            <v:imagedata r:id="rId341" o:title=""/>
          </v:shape>
          <o:OLEObject Type="Embed" ProgID="Equation.3" ShapeID="_x0000_i1218" DrawAspect="Content" ObjectID="_1655279922" r:id="rId342"/>
        </w:object>
      </w:r>
      <w:r w:rsidRPr="00EC5BC0">
        <w:rPr>
          <w:lang w:eastAsia="ja-JP"/>
        </w:rPr>
        <w:tab/>
        <w:t>(B.3.4)</w:t>
      </w:r>
    </w:p>
    <w:p w14:paraId="537C3649" w14:textId="77777777" w:rsidR="007C102C" w:rsidRPr="00EC5BC0" w:rsidRDefault="007C102C" w:rsidP="007C102C">
      <w:r w:rsidRPr="00EC5BC0">
        <w:t xml:space="preserve">where </w:t>
      </w:r>
      <w:r w:rsidRPr="00EC5BC0">
        <w:rPr>
          <w:position w:val="-10"/>
        </w:rPr>
        <w:object w:dxaOrig="520" w:dyaOrig="300" w14:anchorId="2844BF63">
          <v:shape id="_x0000_i1219" type="#_x0000_t75" style="width:29.5pt;height:16.5pt" o:ole="">
            <v:imagedata r:id="rId343" o:title=""/>
          </v:shape>
          <o:OLEObject Type="Embed" ProgID="Equation.3" ShapeID="_x0000_i1219" DrawAspect="Content" ObjectID="_1655279923" r:id="rId344"/>
        </w:object>
      </w:r>
      <w:r w:rsidRPr="00EC5BC0">
        <w:t xml:space="preserve"> is the initial distance of the train from BS, and </w:t>
      </w:r>
      <w:r w:rsidRPr="00EC5BC0">
        <w:rPr>
          <w:position w:val="-10"/>
        </w:rPr>
        <w:object w:dxaOrig="460" w:dyaOrig="300" w14:anchorId="1B021AF7">
          <v:shape id="_x0000_i1220" type="#_x0000_t75" style="width:26pt;height:16.5pt" o:ole="">
            <v:imagedata r:id="rId345" o:title=""/>
          </v:shape>
          <o:OLEObject Type="Embed" ProgID="Equation.3" ShapeID="_x0000_i1220" DrawAspect="Content" ObjectID="_1655279924" r:id="rId346"/>
        </w:object>
      </w:r>
      <w:r w:rsidRPr="00EC5BC0">
        <w:t xml:space="preserve"> is BS-Railway track distance, both in meters; </w:t>
      </w:r>
      <w:r w:rsidRPr="00EC5BC0">
        <w:rPr>
          <w:position w:val="-6"/>
        </w:rPr>
        <w:object w:dxaOrig="160" w:dyaOrig="200" w14:anchorId="536766B1">
          <v:shape id="_x0000_i1221" type="#_x0000_t75" style="width:10pt;height:11.5pt" o:ole="">
            <v:imagedata r:id="rId347" o:title=""/>
          </v:shape>
          <o:OLEObject Type="Embed" ProgID="Equation.3" ShapeID="_x0000_i1221" DrawAspect="Content" ObjectID="_1655279925" r:id="rId348"/>
        </w:object>
      </w:r>
      <w:r w:rsidRPr="00EC5BC0">
        <w:t xml:space="preserve"> is the velocity of the train in m/s, </w:t>
      </w:r>
      <w:r w:rsidRPr="00EC5BC0">
        <w:rPr>
          <w:position w:val="-6"/>
        </w:rPr>
        <w:object w:dxaOrig="139" w:dyaOrig="220" w14:anchorId="17CF9362">
          <v:shape id="_x0000_i1222" type="#_x0000_t75" style="width:8pt;height:12.5pt" o:ole="">
            <v:imagedata r:id="rId349" o:title=""/>
          </v:shape>
          <o:OLEObject Type="Embed" ProgID="Equation.3" ShapeID="_x0000_i1222" DrawAspect="Content" ObjectID="_1655279926" r:id="rId350"/>
        </w:object>
      </w:r>
      <w:r w:rsidRPr="00EC5BC0">
        <w:t xml:space="preserve"> is time in seconds.</w:t>
      </w:r>
    </w:p>
    <w:p w14:paraId="2521BCD3" w14:textId="77777777" w:rsidR="007C102C" w:rsidRPr="00EC5BC0" w:rsidRDefault="007C102C" w:rsidP="007C102C">
      <w:pPr>
        <w:pStyle w:val="MTDisplayEquation"/>
        <w:rPr>
          <w:lang w:eastAsia="ja-JP"/>
        </w:rPr>
      </w:pPr>
      <w:r w:rsidRPr="00EC5BC0">
        <w:t>Doppler shift and cosine angle is given by equation</w:t>
      </w:r>
      <w:r w:rsidR="0062636B" w:rsidRPr="00EC5BC0">
        <w:t>s</w:t>
      </w:r>
      <w:r w:rsidRPr="00EC5BC0">
        <w:t xml:space="preserve"> B.3.1 and B.3.2</w:t>
      </w:r>
      <w:r w:rsidR="0062636B" w:rsidRPr="00EC5BC0">
        <w:t>-B.3.4</w:t>
      </w:r>
      <w:r w:rsidRPr="00EC5BC0">
        <w:t xml:space="preserve"> respectively, where</w:t>
      </w:r>
      <w:r w:rsidRPr="00EC5BC0">
        <w:rPr>
          <w:lang w:eastAsia="ja-JP"/>
        </w:rPr>
        <w:t xml:space="preserve"> th</w:t>
      </w:r>
      <w:r w:rsidR="0048138C" w:rsidRPr="00EC5BC0">
        <w:rPr>
          <w:lang w:eastAsia="ja-JP"/>
        </w:rPr>
        <w:t>e required input parameters listed in T</w:t>
      </w:r>
      <w:r w:rsidRPr="00EC5BC0">
        <w:rPr>
          <w:lang w:eastAsia="ja-JP"/>
        </w:rPr>
        <w:t>able B.3-1</w:t>
      </w:r>
      <w:r w:rsidR="0048138C" w:rsidRPr="00EC5BC0">
        <w:t xml:space="preserve"> and t</w:t>
      </w:r>
      <w:r w:rsidRPr="00EC5BC0">
        <w:t>he resulting Doppler shift is shown in Figure B.3-1 and B.3-2</w:t>
      </w:r>
      <w:r w:rsidR="0048138C" w:rsidRPr="00EC5BC0">
        <w:t xml:space="preserve"> are applied for all frequency bands.</w:t>
      </w:r>
    </w:p>
    <w:p w14:paraId="1A55B5E2" w14:textId="77777777" w:rsidR="007C102C" w:rsidRPr="00EC5BC0" w:rsidRDefault="007C102C" w:rsidP="00CA10A5">
      <w:pPr>
        <w:pStyle w:val="TH"/>
      </w:pPr>
      <w:r w:rsidRPr="00EC5BC0">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EC5BC0" w:rsidRPr="00EC5BC0" w14:paraId="34156A86" w14:textId="77777777">
        <w:trPr>
          <w:trHeight w:val="40"/>
          <w:jc w:val="center"/>
        </w:trPr>
        <w:tc>
          <w:tcPr>
            <w:tcW w:w="1356" w:type="dxa"/>
            <w:vMerge w:val="restart"/>
          </w:tcPr>
          <w:p w14:paraId="652F60A9" w14:textId="77777777" w:rsidR="00CF040E" w:rsidRPr="00EC5BC0" w:rsidRDefault="00CF040E" w:rsidP="00680F96">
            <w:pPr>
              <w:pStyle w:val="TAH"/>
              <w:rPr>
                <w:rFonts w:cs="v5.0.0"/>
                <w:lang w:eastAsia="en-US"/>
              </w:rPr>
            </w:pPr>
            <w:r w:rsidRPr="00EC5BC0">
              <w:rPr>
                <w:rFonts w:cs="v5.0.0"/>
                <w:lang w:eastAsia="en-US"/>
              </w:rPr>
              <w:t>Parameter</w:t>
            </w:r>
          </w:p>
        </w:tc>
        <w:tc>
          <w:tcPr>
            <w:tcW w:w="4036" w:type="dxa"/>
            <w:gridSpan w:val="2"/>
          </w:tcPr>
          <w:p w14:paraId="659C311F" w14:textId="77777777" w:rsidR="00CF040E" w:rsidRPr="00EC5BC0" w:rsidRDefault="00CF040E" w:rsidP="00680F96">
            <w:pPr>
              <w:pStyle w:val="TAH"/>
              <w:rPr>
                <w:rFonts w:cs="v5.0.0"/>
                <w:lang w:eastAsia="ja-JP"/>
              </w:rPr>
            </w:pPr>
            <w:r w:rsidRPr="00EC5BC0">
              <w:rPr>
                <w:rFonts w:cs="v5.0.0"/>
                <w:lang w:eastAsia="en-US"/>
              </w:rPr>
              <w:t>Value</w:t>
            </w:r>
          </w:p>
        </w:tc>
      </w:tr>
      <w:tr w:rsidR="00EC5BC0" w:rsidRPr="00EC5BC0" w14:paraId="3AAB75BD" w14:textId="77777777">
        <w:trPr>
          <w:trHeight w:val="40"/>
          <w:jc w:val="center"/>
        </w:trPr>
        <w:tc>
          <w:tcPr>
            <w:tcW w:w="1356" w:type="dxa"/>
            <w:vMerge/>
          </w:tcPr>
          <w:p w14:paraId="34A45E9D" w14:textId="77777777" w:rsidR="00CF040E" w:rsidRPr="00EC5BC0" w:rsidRDefault="00CF040E" w:rsidP="00680F96">
            <w:pPr>
              <w:pStyle w:val="TAH"/>
              <w:rPr>
                <w:rFonts w:cs="v5.0.0"/>
                <w:lang w:eastAsia="en-US"/>
              </w:rPr>
            </w:pPr>
          </w:p>
        </w:tc>
        <w:tc>
          <w:tcPr>
            <w:tcW w:w="1907" w:type="dxa"/>
          </w:tcPr>
          <w:p w14:paraId="20CE6EE6" w14:textId="77777777" w:rsidR="00CF040E" w:rsidRPr="00EC5BC0" w:rsidRDefault="00CF040E" w:rsidP="00680F96">
            <w:pPr>
              <w:pStyle w:val="TAH"/>
              <w:rPr>
                <w:rFonts w:cs="v5.0.0"/>
                <w:lang w:eastAsia="ja-JP"/>
              </w:rPr>
            </w:pPr>
            <w:r w:rsidRPr="00EC5BC0">
              <w:rPr>
                <w:rFonts w:cs="v5.0.0"/>
                <w:lang w:eastAsia="ja-JP"/>
              </w:rPr>
              <w:t>Scenario 1</w:t>
            </w:r>
          </w:p>
        </w:tc>
        <w:tc>
          <w:tcPr>
            <w:tcW w:w="2129" w:type="dxa"/>
          </w:tcPr>
          <w:p w14:paraId="2A813A6F" w14:textId="77777777" w:rsidR="00CF040E" w:rsidRPr="00EC5BC0" w:rsidRDefault="00CF040E" w:rsidP="00680F96">
            <w:pPr>
              <w:pStyle w:val="TAH"/>
              <w:rPr>
                <w:rFonts w:cs="v5.0.0"/>
                <w:lang w:eastAsia="ja-JP"/>
              </w:rPr>
            </w:pPr>
            <w:r w:rsidRPr="00EC5BC0">
              <w:rPr>
                <w:rFonts w:cs="v5.0.0"/>
                <w:lang w:eastAsia="ja-JP"/>
              </w:rPr>
              <w:t>Scenario 3</w:t>
            </w:r>
          </w:p>
        </w:tc>
      </w:tr>
      <w:tr w:rsidR="00EC5BC0" w:rsidRPr="00EC5BC0" w14:paraId="10E562F8" w14:textId="77777777">
        <w:trPr>
          <w:trHeight w:val="138"/>
          <w:jc w:val="center"/>
        </w:trPr>
        <w:tc>
          <w:tcPr>
            <w:tcW w:w="1356" w:type="dxa"/>
          </w:tcPr>
          <w:p w14:paraId="5ED09D17" w14:textId="77777777" w:rsidR="00CF040E" w:rsidRPr="00EC5BC0" w:rsidRDefault="00CF040E" w:rsidP="00680F96">
            <w:pPr>
              <w:pStyle w:val="TAC"/>
              <w:rPr>
                <w:rFonts w:cs="v5.0.0"/>
                <w:lang w:eastAsia="en-US"/>
              </w:rPr>
            </w:pPr>
            <w:r w:rsidRPr="00EC5BC0">
              <w:rPr>
                <w:rFonts w:cs="Arial"/>
                <w:position w:val="-10"/>
                <w:sz w:val="20"/>
                <w:lang w:eastAsia="ja-JP"/>
              </w:rPr>
              <w:object w:dxaOrig="300" w:dyaOrig="320" w14:anchorId="617E37DD">
                <v:shape id="_x0000_i1223" type="#_x0000_t75" style="width:17.5pt;height:18pt" o:ole="">
                  <v:imagedata r:id="rId351" o:title=""/>
                </v:shape>
                <o:OLEObject Type="Embed" ProgID="Equation.3" ShapeID="_x0000_i1223" DrawAspect="Content" ObjectID="_1655279927" r:id="rId352"/>
              </w:object>
            </w:r>
          </w:p>
        </w:tc>
        <w:tc>
          <w:tcPr>
            <w:tcW w:w="1907" w:type="dxa"/>
          </w:tcPr>
          <w:p w14:paraId="137C4AF4" w14:textId="77777777" w:rsidR="00CF040E" w:rsidRPr="00EC5BC0" w:rsidRDefault="00CF040E" w:rsidP="00680F96">
            <w:pPr>
              <w:pStyle w:val="TAC"/>
              <w:rPr>
                <w:rFonts w:cs="v5.0.0"/>
                <w:lang w:eastAsia="en-US"/>
              </w:rPr>
            </w:pPr>
            <w:r w:rsidRPr="00EC5BC0">
              <w:rPr>
                <w:rFonts w:eastAsia="?? ??" w:cs="v5.0.0"/>
                <w:lang w:eastAsia="en-US"/>
              </w:rPr>
              <w:t>1</w:t>
            </w:r>
            <w:r w:rsidRPr="00EC5BC0">
              <w:rPr>
                <w:rFonts w:eastAsia="?? ??" w:cs="v5.0.0"/>
                <w:lang w:eastAsia="ja-JP"/>
              </w:rPr>
              <w:t>00</w:t>
            </w:r>
            <w:r w:rsidRPr="00EC5BC0">
              <w:rPr>
                <w:rFonts w:eastAsia="?? ??" w:cs="v5.0.0"/>
                <w:lang w:eastAsia="en-US"/>
              </w:rPr>
              <w:t>0</w:t>
            </w:r>
            <w:r w:rsidRPr="00EC5BC0">
              <w:rPr>
                <w:rFonts w:eastAsia="?? ??" w:cs="v5.0.0"/>
                <w:lang w:eastAsia="ja-JP"/>
              </w:rPr>
              <w:t xml:space="preserve"> m</w:t>
            </w:r>
          </w:p>
        </w:tc>
        <w:tc>
          <w:tcPr>
            <w:tcW w:w="2129" w:type="dxa"/>
          </w:tcPr>
          <w:p w14:paraId="22542392" w14:textId="77777777" w:rsidR="00CF040E" w:rsidRPr="00EC5BC0" w:rsidRDefault="00CF040E" w:rsidP="00680F96">
            <w:pPr>
              <w:pStyle w:val="TAC"/>
              <w:rPr>
                <w:rFonts w:cs="v5.0.0"/>
                <w:lang w:eastAsia="en-US"/>
              </w:rPr>
            </w:pPr>
            <w:r w:rsidRPr="00EC5BC0">
              <w:rPr>
                <w:rFonts w:eastAsia="?? ??" w:cs="v5.0.0"/>
                <w:lang w:eastAsia="ja-JP"/>
              </w:rPr>
              <w:t>300 m</w:t>
            </w:r>
          </w:p>
        </w:tc>
      </w:tr>
      <w:tr w:rsidR="00EC5BC0" w:rsidRPr="00EC5BC0" w14:paraId="118562E7" w14:textId="77777777">
        <w:trPr>
          <w:trHeight w:val="390"/>
          <w:jc w:val="center"/>
        </w:trPr>
        <w:tc>
          <w:tcPr>
            <w:tcW w:w="1356" w:type="dxa"/>
          </w:tcPr>
          <w:p w14:paraId="4B129025" w14:textId="77777777" w:rsidR="00CF040E" w:rsidRPr="00EC5BC0" w:rsidRDefault="00CF040E" w:rsidP="00680F96">
            <w:pPr>
              <w:pStyle w:val="TAC"/>
              <w:rPr>
                <w:rFonts w:cs="Arial"/>
                <w:lang w:eastAsia="ja-JP"/>
              </w:rPr>
            </w:pPr>
            <w:r w:rsidRPr="00EC5BC0">
              <w:rPr>
                <w:rFonts w:cs="Arial"/>
                <w:position w:val="-10"/>
                <w:sz w:val="20"/>
                <w:lang w:eastAsia="en-US"/>
              </w:rPr>
              <w:object w:dxaOrig="460" w:dyaOrig="300" w14:anchorId="0785987C">
                <v:shape id="_x0000_i1224" type="#_x0000_t75" style="width:26pt;height:16.5pt" o:ole="">
                  <v:imagedata r:id="rId345" o:title=""/>
                </v:shape>
                <o:OLEObject Type="Embed" ProgID="Equation.3" ShapeID="_x0000_i1224" DrawAspect="Content" ObjectID="_1655279928" r:id="rId353"/>
              </w:object>
            </w:r>
          </w:p>
        </w:tc>
        <w:tc>
          <w:tcPr>
            <w:tcW w:w="1907" w:type="dxa"/>
            <w:vAlign w:val="center"/>
          </w:tcPr>
          <w:p w14:paraId="0C6F992A" w14:textId="77777777" w:rsidR="00CF040E" w:rsidRPr="00EC5BC0" w:rsidRDefault="00CF040E" w:rsidP="00680F96">
            <w:pPr>
              <w:pStyle w:val="TAC"/>
              <w:rPr>
                <w:rFonts w:cs="Arial"/>
                <w:lang w:eastAsia="en-US"/>
              </w:rPr>
            </w:pPr>
            <w:r w:rsidRPr="00EC5BC0">
              <w:rPr>
                <w:rFonts w:eastAsia="?? ??" w:cs="v5.0.0"/>
                <w:lang w:eastAsia="ja-JP"/>
              </w:rPr>
              <w:t>50 m</w:t>
            </w:r>
          </w:p>
        </w:tc>
        <w:tc>
          <w:tcPr>
            <w:tcW w:w="2129" w:type="dxa"/>
            <w:vAlign w:val="center"/>
          </w:tcPr>
          <w:p w14:paraId="305394EF" w14:textId="77777777" w:rsidR="00CF040E" w:rsidRPr="00EC5BC0" w:rsidRDefault="00CF040E" w:rsidP="00680F96">
            <w:pPr>
              <w:pStyle w:val="TAC"/>
              <w:rPr>
                <w:rFonts w:cs="Arial"/>
                <w:lang w:eastAsia="en-US"/>
              </w:rPr>
            </w:pPr>
            <w:r w:rsidRPr="00EC5BC0">
              <w:rPr>
                <w:rFonts w:eastAsia="?? ??" w:cs="v5.0.0"/>
                <w:lang w:eastAsia="ja-JP"/>
              </w:rPr>
              <w:t>2 m</w:t>
            </w:r>
          </w:p>
        </w:tc>
      </w:tr>
      <w:tr w:rsidR="00EC5BC0" w:rsidRPr="00EC5BC0" w14:paraId="64E13657" w14:textId="77777777">
        <w:trPr>
          <w:trHeight w:val="157"/>
          <w:jc w:val="center"/>
        </w:trPr>
        <w:tc>
          <w:tcPr>
            <w:tcW w:w="1356" w:type="dxa"/>
          </w:tcPr>
          <w:p w14:paraId="452FF5BC" w14:textId="77777777" w:rsidR="00CF040E" w:rsidRPr="00EC5BC0" w:rsidRDefault="00CF040E" w:rsidP="00680F96">
            <w:pPr>
              <w:pStyle w:val="TAC"/>
              <w:rPr>
                <w:rFonts w:cs="v5.0.0"/>
                <w:lang w:eastAsia="ja-JP"/>
              </w:rPr>
            </w:pPr>
            <w:r w:rsidRPr="00EC5BC0">
              <w:rPr>
                <w:rFonts w:cs="Arial"/>
                <w:snapToGrid w:val="0"/>
                <w:position w:val="-6"/>
                <w:szCs w:val="21"/>
                <w:lang w:eastAsia="en-US"/>
              </w:rPr>
              <w:object w:dxaOrig="160" w:dyaOrig="200" w14:anchorId="465D1E99">
                <v:shape id="_x0000_i1225" type="#_x0000_t75" style="width:10pt;height:11.5pt" o:ole="">
                  <v:imagedata r:id="rId354" o:title=""/>
                </v:shape>
                <o:OLEObject Type="Embed" ProgID="Equation.3" ShapeID="_x0000_i1225" DrawAspect="Content" ObjectID="_1655279929" r:id="rId355"/>
              </w:object>
            </w:r>
          </w:p>
        </w:tc>
        <w:tc>
          <w:tcPr>
            <w:tcW w:w="1907" w:type="dxa"/>
            <w:vAlign w:val="center"/>
          </w:tcPr>
          <w:p w14:paraId="2675DF15" w14:textId="77777777" w:rsidR="00CF040E" w:rsidRPr="00EC5BC0" w:rsidRDefault="00CF040E" w:rsidP="00680F96">
            <w:pPr>
              <w:pStyle w:val="TAC"/>
              <w:rPr>
                <w:rFonts w:cs="v5.0.0"/>
                <w:lang w:eastAsia="en-US"/>
              </w:rPr>
            </w:pPr>
            <w:r w:rsidRPr="00EC5BC0">
              <w:rPr>
                <w:rFonts w:eastAsia="?? ??" w:cs="v5.0.0"/>
                <w:lang w:eastAsia="ja-JP"/>
              </w:rPr>
              <w:t>350 km/h</w:t>
            </w:r>
          </w:p>
        </w:tc>
        <w:tc>
          <w:tcPr>
            <w:tcW w:w="2129" w:type="dxa"/>
            <w:vAlign w:val="center"/>
          </w:tcPr>
          <w:p w14:paraId="12FBE732" w14:textId="77777777" w:rsidR="00CF040E" w:rsidRPr="00EC5BC0" w:rsidRDefault="00CF040E" w:rsidP="00680F96">
            <w:pPr>
              <w:pStyle w:val="TAC"/>
              <w:rPr>
                <w:rFonts w:cs="v5.0.0"/>
                <w:lang w:eastAsia="en-US"/>
              </w:rPr>
            </w:pPr>
            <w:r w:rsidRPr="00EC5BC0">
              <w:rPr>
                <w:rFonts w:eastAsia="?? ??" w:cs="v5.0.0"/>
                <w:lang w:eastAsia="ja-JP"/>
              </w:rPr>
              <w:t>300 km/h</w:t>
            </w:r>
          </w:p>
        </w:tc>
      </w:tr>
      <w:tr w:rsidR="00EC5BC0" w:rsidRPr="00EC5BC0" w14:paraId="2E53F736" w14:textId="77777777">
        <w:trPr>
          <w:trHeight w:val="40"/>
          <w:jc w:val="center"/>
        </w:trPr>
        <w:tc>
          <w:tcPr>
            <w:tcW w:w="1356" w:type="dxa"/>
          </w:tcPr>
          <w:p w14:paraId="2EEE84E4" w14:textId="77777777" w:rsidR="00CF040E" w:rsidRPr="00EC5BC0" w:rsidRDefault="00CF040E" w:rsidP="00680F96">
            <w:pPr>
              <w:pStyle w:val="TAC"/>
              <w:rPr>
                <w:rFonts w:ascii="Symbol" w:hAnsi="Symbol" w:cs="v5.0.0"/>
                <w:lang w:eastAsia="en-US"/>
              </w:rPr>
            </w:pPr>
            <w:r w:rsidRPr="00EC5BC0">
              <w:rPr>
                <w:rFonts w:cs="Arial"/>
                <w:snapToGrid w:val="0"/>
                <w:position w:val="-10"/>
                <w:szCs w:val="21"/>
                <w:lang w:eastAsia="en-US"/>
              </w:rPr>
              <w:object w:dxaOrig="279" w:dyaOrig="300" w14:anchorId="6715893D">
                <v:shape id="_x0000_i1226" type="#_x0000_t75" style="width:15.5pt;height:17.5pt" o:ole="">
                  <v:imagedata r:id="rId356" o:title=""/>
                </v:shape>
                <o:OLEObject Type="Embed" ProgID="Equation.3" ShapeID="_x0000_i1226" DrawAspect="Content" ObjectID="_1655279930" r:id="rId357"/>
              </w:object>
            </w:r>
          </w:p>
        </w:tc>
        <w:tc>
          <w:tcPr>
            <w:tcW w:w="1907" w:type="dxa"/>
            <w:vAlign w:val="center"/>
          </w:tcPr>
          <w:p w14:paraId="45440C38" w14:textId="77777777" w:rsidR="00CF040E" w:rsidRPr="00EC5BC0" w:rsidRDefault="00CF040E" w:rsidP="00680F96">
            <w:pPr>
              <w:pStyle w:val="TAC"/>
              <w:rPr>
                <w:rFonts w:cs="v5.0.0"/>
                <w:lang w:eastAsia="en-US"/>
              </w:rPr>
            </w:pPr>
            <w:r w:rsidRPr="00EC5BC0">
              <w:rPr>
                <w:rFonts w:eastAsia="?? ??" w:cs="v5.0.0"/>
                <w:lang w:eastAsia="ja-JP"/>
              </w:rPr>
              <w:t>1340 Hz</w:t>
            </w:r>
          </w:p>
        </w:tc>
        <w:tc>
          <w:tcPr>
            <w:tcW w:w="2129" w:type="dxa"/>
            <w:vAlign w:val="center"/>
          </w:tcPr>
          <w:p w14:paraId="5E95A7D1" w14:textId="77777777" w:rsidR="00CF040E" w:rsidRPr="00EC5BC0" w:rsidRDefault="00CF040E" w:rsidP="00680F96">
            <w:pPr>
              <w:pStyle w:val="TAC"/>
              <w:rPr>
                <w:rFonts w:cs="v5.0.0"/>
                <w:lang w:eastAsia="en-US"/>
              </w:rPr>
            </w:pPr>
            <w:r w:rsidRPr="00EC5BC0">
              <w:rPr>
                <w:rFonts w:eastAsia="?? ??" w:cs="v5.0.0"/>
                <w:lang w:eastAsia="ja-JP"/>
              </w:rPr>
              <w:t>1150 Hz</w:t>
            </w:r>
          </w:p>
        </w:tc>
      </w:tr>
    </w:tbl>
    <w:p w14:paraId="663F96E0" w14:textId="77777777" w:rsidR="0048138C" w:rsidRPr="00EC5BC0" w:rsidRDefault="0048138C" w:rsidP="0048138C">
      <w:pPr>
        <w:pStyle w:val="NO"/>
        <w:rPr>
          <w:rFonts w:eastAsia="?? ??"/>
        </w:rPr>
      </w:pPr>
      <w:r w:rsidRPr="00EC5BC0">
        <w:rPr>
          <w:rFonts w:eastAsia="?? ??"/>
        </w:rPr>
        <w:t>NOTE</w:t>
      </w:r>
      <w:r w:rsidR="00DA0CFE" w:rsidRPr="00EC5BC0">
        <w:rPr>
          <w:rFonts w:eastAsia="?? ??"/>
        </w:rPr>
        <w:t xml:space="preserve"> </w:t>
      </w:r>
      <w:r w:rsidRPr="00EC5BC0">
        <w:rPr>
          <w:rFonts w:eastAsia="?? ??"/>
        </w:rPr>
        <w:t>1:</w:t>
      </w:r>
      <w:r w:rsidRPr="00EC5BC0">
        <w:rPr>
          <w:rFonts w:eastAsia="?? ??"/>
        </w:rPr>
        <w:tab/>
      </w:r>
      <w:r w:rsidRPr="00EC5BC0">
        <w:t xml:space="preserve">Parameters for </w:t>
      </w:r>
      <w:r w:rsidRPr="00EC5BC0">
        <w:rPr>
          <w:rFonts w:eastAsia="?? ??"/>
        </w:rPr>
        <w:t xml:space="preserve">HST conditions in table B.3-1 including </w:t>
      </w:r>
      <w:r w:rsidRPr="00EC5BC0">
        <w:rPr>
          <w:szCs w:val="21"/>
        </w:rPr>
        <w:object w:dxaOrig="279" w:dyaOrig="300" w14:anchorId="426F4457">
          <v:shape id="_x0000_i1227" type="#_x0000_t75" style="width:15.5pt;height:17.5pt" o:ole="">
            <v:imagedata r:id="rId356" o:title=""/>
          </v:shape>
          <o:OLEObject Type="Embed" ProgID="Equation.3" ShapeID="_x0000_i1227" DrawAspect="Content" ObjectID="_1655279931" r:id="rId358"/>
        </w:object>
      </w:r>
      <w:r w:rsidRPr="00EC5BC0">
        <w:rPr>
          <w:rFonts w:eastAsia="?? ??"/>
        </w:rPr>
        <w:t xml:space="preserve"> and Doppler shift trajectories presented on figures B.3-1 and B.3-2 were derived </w:t>
      </w:r>
      <w:r w:rsidR="00E27F10" w:rsidRPr="00EC5BC0">
        <w:rPr>
          <w:rFonts w:eastAsia="?? ??"/>
        </w:rPr>
        <w:t xml:space="preserve">from </w:t>
      </w:r>
      <w:r w:rsidRPr="00EC5BC0">
        <w:rPr>
          <w:rFonts w:eastAsia="?? ??"/>
        </w:rPr>
        <w:t>Band 1</w:t>
      </w:r>
      <w:r w:rsidR="00E27F10" w:rsidRPr="00EC5BC0">
        <w:rPr>
          <w:rFonts w:eastAsia="?? ??"/>
        </w:rPr>
        <w:t xml:space="preserve"> and are applied for performance verification in all frequency bands</w:t>
      </w:r>
      <w:r w:rsidRPr="00EC5BC0">
        <w:rPr>
          <w:rFonts w:eastAsia="?? ??"/>
        </w:rPr>
        <w:t>.</w:t>
      </w:r>
    </w:p>
    <w:p w14:paraId="57854E0A" w14:textId="77777777" w:rsidR="007C102C" w:rsidRPr="00EC5BC0" w:rsidRDefault="00645B9E" w:rsidP="007C102C">
      <w:pPr>
        <w:pStyle w:val="Reference"/>
        <w:numPr>
          <w:ilvl w:val="0"/>
          <w:numId w:val="0"/>
        </w:numPr>
        <w:ind w:left="360" w:hanging="360"/>
        <w:jc w:val="center"/>
      </w:pPr>
      <w:r w:rsidRPr="00EC5BC0">
        <w:rPr>
          <w:noProof/>
          <w:lang w:val="en-US"/>
        </w:rPr>
        <w:drawing>
          <wp:inline distT="0" distB="0" distL="0" distR="0" wp14:anchorId="3EBFB6B7" wp14:editId="5BD15CFA">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300FBC70" w14:textId="77777777" w:rsidR="007C102C" w:rsidRPr="00EC5BC0" w:rsidRDefault="007C102C" w:rsidP="00CA10A5">
      <w:pPr>
        <w:pStyle w:val="TF"/>
      </w:pPr>
      <w:r w:rsidRPr="00EC5BC0">
        <w:t>Figure B.3-1: Doppler shift trajectory for scenario 1</w:t>
      </w:r>
    </w:p>
    <w:p w14:paraId="66BCD041" w14:textId="77777777" w:rsidR="007C102C" w:rsidRPr="00EC5BC0" w:rsidRDefault="00645B9E" w:rsidP="00450632">
      <w:pPr>
        <w:pStyle w:val="TH"/>
      </w:pPr>
      <w:r w:rsidRPr="00EC5BC0">
        <w:rPr>
          <w:noProof/>
          <w:lang w:val="en-US"/>
        </w:rPr>
        <w:drawing>
          <wp:inline distT="0" distB="0" distL="0" distR="0" wp14:anchorId="09E8BC23" wp14:editId="408651F9">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14:paraId="748E36F6" w14:textId="77777777" w:rsidR="007C102C" w:rsidRPr="00EC5BC0" w:rsidRDefault="007C102C" w:rsidP="00CA10A5">
      <w:pPr>
        <w:pStyle w:val="TF"/>
      </w:pPr>
      <w:r w:rsidRPr="00EC5BC0">
        <w:t>Figure B.3-2: Doppler shift trajectory for scenario 3</w:t>
      </w:r>
    </w:p>
    <w:p w14:paraId="0EDF640C" w14:textId="77777777" w:rsidR="005F3760" w:rsidRPr="00EC5BC0" w:rsidRDefault="005F3760" w:rsidP="005F3760">
      <w:pPr>
        <w:pStyle w:val="Heading1"/>
        <w:rPr>
          <w:noProof/>
        </w:rPr>
      </w:pPr>
      <w:bookmarkStart w:id="666" w:name="_Toc21016121"/>
      <w:r w:rsidRPr="00EC5BC0">
        <w:rPr>
          <w:noProof/>
        </w:rPr>
        <w:t>B.4</w:t>
      </w:r>
      <w:r w:rsidRPr="00EC5BC0">
        <w:rPr>
          <w:noProof/>
        </w:rPr>
        <w:tab/>
        <w:t>Moving propagation conditions</w:t>
      </w:r>
      <w:bookmarkEnd w:id="666"/>
    </w:p>
    <w:p w14:paraId="2B0DCA65" w14:textId="77777777" w:rsidR="005F3760" w:rsidRPr="00EC5BC0" w:rsidRDefault="005F3760" w:rsidP="005F3760">
      <w:pPr>
        <w:rPr>
          <w:rFonts w:cs="v5.0.0"/>
        </w:rPr>
      </w:pPr>
      <w:r w:rsidRPr="00EC5BC0">
        <w:rPr>
          <w:rFonts w:cs="v5.0.0"/>
        </w:rPr>
        <w:t>Figure B.4-1 illustrates the moving propagation conditions for the test of the UL timing adjustment performance. The time difference between the reference timing and the first tap is according Equation (B.4-1)</w:t>
      </w:r>
      <w:r w:rsidR="00930407" w:rsidRPr="00EC5BC0">
        <w:rPr>
          <w:rFonts w:cs="v5.0.0"/>
        </w:rPr>
        <w:t xml:space="preserve">. The timing difference between moving UE and stationary UE is equal to </w:t>
      </w:r>
      <w:r w:rsidR="00930407" w:rsidRPr="00EC5BC0">
        <w:t>Δτ</w:t>
      </w:r>
      <w:r w:rsidR="00930407" w:rsidRPr="00EC5BC0">
        <w:rPr>
          <w:rFonts w:cs="v5.0.0"/>
        </w:rPr>
        <w:t xml:space="preserve"> - </w:t>
      </w:r>
      <w:r w:rsidR="00930407" w:rsidRPr="00EC5BC0">
        <w:t>(</w:t>
      </w:r>
      <w:r w:rsidR="00930407" w:rsidRPr="00EC5BC0">
        <w:rPr>
          <w:i/>
        </w:rPr>
        <w:t>T</w:t>
      </w:r>
      <w:r w:rsidR="00930407" w:rsidRPr="00EC5BC0">
        <w:rPr>
          <w:i/>
          <w:vertAlign w:val="subscript"/>
        </w:rPr>
        <w:t>A</w:t>
      </w:r>
      <w:r w:rsidR="00930407" w:rsidRPr="00EC5BC0">
        <w:t xml:space="preserve"> </w:t>
      </w:r>
      <w:r w:rsidR="00930407" w:rsidRPr="00EC5BC0">
        <w:sym w:font="Symbol" w:char="F02D"/>
      </w:r>
      <w:r w:rsidR="00930407" w:rsidRPr="00EC5BC0">
        <w:t>31)</w:t>
      </w:r>
      <w:r w:rsidR="00930407" w:rsidRPr="00EC5BC0">
        <w:sym w:font="Symbol" w:char="F0B4"/>
      </w:r>
      <w:r w:rsidR="00930407" w:rsidRPr="00EC5BC0">
        <w:t>16</w:t>
      </w:r>
      <w:r w:rsidR="00930407" w:rsidRPr="00EC5BC0">
        <w:rPr>
          <w:i/>
        </w:rPr>
        <w:t>T</w:t>
      </w:r>
      <w:r w:rsidR="00930407" w:rsidRPr="00EC5BC0">
        <w:rPr>
          <w:i/>
          <w:vertAlign w:val="subscript"/>
        </w:rPr>
        <w:t>s</w:t>
      </w:r>
      <w:r w:rsidRPr="00EC5BC0">
        <w:rPr>
          <w:rFonts w:cs="v5.0.0"/>
        </w:rPr>
        <w:t>. The relative timing among all taps is fixed. The parameters for the moving propagation conditions are shown in Table B.4-1.</w:t>
      </w:r>
    </w:p>
    <w:p w14:paraId="4B1A5AB5" w14:textId="77777777" w:rsidR="005F3760" w:rsidRPr="00EC5BC0" w:rsidRDefault="005F3760" w:rsidP="00450632">
      <w:pPr>
        <w:pStyle w:val="TH"/>
      </w:pPr>
      <w:r w:rsidRPr="00EC5BC0">
        <w:object w:dxaOrig="4317" w:dyaOrig="2878" w14:anchorId="1E44E48E">
          <v:shape id="_x0000_i1228" type="#_x0000_t75" style="width:267.5pt;height:111pt" o:ole="" fillcolor="window">
            <v:imagedata r:id="rId361" o:title=""/>
          </v:shape>
          <o:OLEObject Type="Embed" ProgID="Word.Picture.8" ShapeID="_x0000_i1228" DrawAspect="Content" ObjectID="_1655279932" r:id="rId362"/>
        </w:object>
      </w:r>
    </w:p>
    <w:p w14:paraId="4172C3B0" w14:textId="77777777" w:rsidR="005F3760" w:rsidRPr="00EC5BC0" w:rsidRDefault="005F3760" w:rsidP="00CA10A5">
      <w:pPr>
        <w:pStyle w:val="TF"/>
        <w:rPr>
          <w:rFonts w:cs="v5.0.0"/>
        </w:rPr>
      </w:pPr>
      <w:r w:rsidRPr="00EC5BC0">
        <w:t>Figure B.4-1: Moving propagation conditions</w:t>
      </w:r>
    </w:p>
    <w:p w14:paraId="6ACA07A2" w14:textId="77777777" w:rsidR="005F3760" w:rsidRPr="00EC5BC0" w:rsidRDefault="005F3760" w:rsidP="005F3760">
      <w:pPr>
        <w:jc w:val="center"/>
      </w:pPr>
      <w:r w:rsidRPr="00EC5BC0">
        <w:t xml:space="preserve">                        </w:t>
      </w:r>
      <w:r w:rsidRPr="00EC5BC0">
        <w:rPr>
          <w:position w:val="-24"/>
        </w:rPr>
        <w:object w:dxaOrig="1920" w:dyaOrig="620" w14:anchorId="0C45BEA7">
          <v:shape id="_x0000_i1229" type="#_x0000_t75" style="width:96pt;height:31.5pt" o:ole="">
            <v:imagedata r:id="rId363" o:title=""/>
          </v:shape>
          <o:OLEObject Type="Embed" ProgID="Equation.3" ShapeID="_x0000_i1229" DrawAspect="Content" ObjectID="_1655279933" r:id="rId364"/>
        </w:object>
      </w:r>
      <w:r w:rsidRPr="00EC5BC0">
        <w:t xml:space="preserve">                               (B.4-1)</w:t>
      </w:r>
    </w:p>
    <w:p w14:paraId="74B88E1C" w14:textId="77777777" w:rsidR="005F3760" w:rsidRPr="00EC5BC0" w:rsidRDefault="005F3760" w:rsidP="005F3760">
      <w:pPr>
        <w:pStyle w:val="TH"/>
      </w:pPr>
      <w:r w:rsidRPr="00EC5BC0">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EC5BC0" w:rsidRPr="00EC5BC0" w14:paraId="6DEEBE4B" w14:textId="77777777">
        <w:trPr>
          <w:jc w:val="center"/>
        </w:trPr>
        <w:tc>
          <w:tcPr>
            <w:tcW w:w="2663" w:type="dxa"/>
          </w:tcPr>
          <w:p w14:paraId="6730B63D" w14:textId="77777777" w:rsidR="005F3760" w:rsidRPr="00EC5BC0" w:rsidRDefault="005F3760" w:rsidP="005F3760">
            <w:pPr>
              <w:pStyle w:val="TAH"/>
              <w:rPr>
                <w:rFonts w:cs="v5.0.0"/>
                <w:lang w:eastAsia="en-US"/>
              </w:rPr>
            </w:pPr>
            <w:r w:rsidRPr="00EC5BC0">
              <w:rPr>
                <w:rFonts w:cs="v5.0.0"/>
                <w:lang w:eastAsia="en-US"/>
              </w:rPr>
              <w:t>Parameter</w:t>
            </w:r>
          </w:p>
        </w:tc>
        <w:tc>
          <w:tcPr>
            <w:tcW w:w="2236" w:type="dxa"/>
          </w:tcPr>
          <w:p w14:paraId="52CC3BEB" w14:textId="77777777" w:rsidR="005F3760" w:rsidRPr="00EC5BC0" w:rsidRDefault="005F3760" w:rsidP="005F3760">
            <w:pPr>
              <w:pStyle w:val="TAH"/>
              <w:rPr>
                <w:rFonts w:cs="v5.0.0"/>
                <w:lang w:eastAsia="ja-JP"/>
              </w:rPr>
            </w:pPr>
            <w:r w:rsidRPr="00EC5BC0">
              <w:rPr>
                <w:rFonts w:cs="v5.0.0"/>
                <w:lang w:eastAsia="ja-JP"/>
              </w:rPr>
              <w:t>Scenario 1</w:t>
            </w:r>
          </w:p>
        </w:tc>
        <w:tc>
          <w:tcPr>
            <w:tcW w:w="2236" w:type="dxa"/>
          </w:tcPr>
          <w:p w14:paraId="00238695" w14:textId="77777777" w:rsidR="005F3760" w:rsidRPr="00EC5BC0" w:rsidRDefault="005F3760" w:rsidP="005F3760">
            <w:pPr>
              <w:pStyle w:val="TAH"/>
              <w:rPr>
                <w:rFonts w:cs="v5.0.0"/>
                <w:lang w:eastAsia="ja-JP"/>
              </w:rPr>
            </w:pPr>
            <w:r w:rsidRPr="00EC5BC0">
              <w:rPr>
                <w:rFonts w:cs="v5.0.0"/>
                <w:lang w:eastAsia="ja-JP"/>
              </w:rPr>
              <w:t>Scenario 2</w:t>
            </w:r>
          </w:p>
        </w:tc>
      </w:tr>
      <w:tr w:rsidR="00EC5BC0" w:rsidRPr="00EC5BC0" w14:paraId="70EACB78" w14:textId="77777777">
        <w:trPr>
          <w:jc w:val="center"/>
        </w:trPr>
        <w:tc>
          <w:tcPr>
            <w:tcW w:w="2663" w:type="dxa"/>
          </w:tcPr>
          <w:p w14:paraId="7B073DFA" w14:textId="77777777" w:rsidR="005F3760" w:rsidRPr="00EC5BC0" w:rsidRDefault="005F3760" w:rsidP="005F3760">
            <w:pPr>
              <w:pStyle w:val="TAC"/>
              <w:rPr>
                <w:rFonts w:cs="v5.0.0"/>
                <w:lang w:eastAsia="ja-JP"/>
              </w:rPr>
            </w:pPr>
            <w:r w:rsidRPr="00EC5BC0">
              <w:rPr>
                <w:rFonts w:cs="v5.0.0"/>
                <w:lang w:eastAsia="ja-JP"/>
              </w:rPr>
              <w:t>Channel model</w:t>
            </w:r>
          </w:p>
        </w:tc>
        <w:tc>
          <w:tcPr>
            <w:tcW w:w="2236" w:type="dxa"/>
          </w:tcPr>
          <w:p w14:paraId="5FE19C46" w14:textId="77777777" w:rsidR="003A29AE" w:rsidRPr="00EC5BC0" w:rsidRDefault="003A29AE" w:rsidP="003A29AE">
            <w:pPr>
              <w:pStyle w:val="TAC"/>
              <w:rPr>
                <w:rFonts w:cs="v5.0.0"/>
                <w:lang w:eastAsia="ja-JP"/>
              </w:rPr>
            </w:pPr>
            <w:r w:rsidRPr="00EC5BC0">
              <w:rPr>
                <w:rFonts w:cs="v5.0.0"/>
                <w:lang w:eastAsia="ja-JP"/>
              </w:rPr>
              <w:t>Stationary UE: AWGN</w:t>
            </w:r>
          </w:p>
          <w:p w14:paraId="6D351E64" w14:textId="77777777" w:rsidR="005F3760" w:rsidRPr="00EC5BC0" w:rsidRDefault="003A29AE" w:rsidP="003A29AE">
            <w:pPr>
              <w:pStyle w:val="TAC"/>
              <w:rPr>
                <w:rFonts w:cs="v5.0.0"/>
                <w:lang w:eastAsia="ja-JP"/>
              </w:rPr>
            </w:pPr>
            <w:r w:rsidRPr="00EC5BC0">
              <w:rPr>
                <w:rFonts w:cs="v5.0.0"/>
                <w:lang w:eastAsia="ja-JP"/>
              </w:rPr>
              <w:t xml:space="preserve">Moving UE: </w:t>
            </w:r>
            <w:r w:rsidR="005F3760" w:rsidRPr="00EC5BC0">
              <w:rPr>
                <w:rFonts w:cs="v5.0.0"/>
                <w:lang w:eastAsia="ja-JP"/>
              </w:rPr>
              <w:t>ETU200</w:t>
            </w:r>
          </w:p>
        </w:tc>
        <w:tc>
          <w:tcPr>
            <w:tcW w:w="2236" w:type="dxa"/>
          </w:tcPr>
          <w:p w14:paraId="29DBD0ED" w14:textId="77777777" w:rsidR="005F3760" w:rsidRPr="00EC5BC0" w:rsidRDefault="005F3760" w:rsidP="005F3760">
            <w:pPr>
              <w:pStyle w:val="TAC"/>
              <w:rPr>
                <w:rFonts w:cs="v5.0.0"/>
                <w:lang w:eastAsia="ja-JP"/>
              </w:rPr>
            </w:pPr>
            <w:r w:rsidRPr="00EC5BC0">
              <w:rPr>
                <w:rFonts w:cs="v5.0.0"/>
                <w:lang w:eastAsia="ja-JP"/>
              </w:rPr>
              <w:t>AWGN</w:t>
            </w:r>
          </w:p>
        </w:tc>
      </w:tr>
      <w:tr w:rsidR="00EC5BC0" w:rsidRPr="00EC5BC0" w14:paraId="7F68D59F" w14:textId="77777777">
        <w:trPr>
          <w:jc w:val="center"/>
        </w:trPr>
        <w:tc>
          <w:tcPr>
            <w:tcW w:w="2663" w:type="dxa"/>
          </w:tcPr>
          <w:p w14:paraId="7A8C9D59" w14:textId="77777777" w:rsidR="005F3760" w:rsidRPr="00EC5BC0" w:rsidRDefault="005F3760" w:rsidP="005F3760">
            <w:pPr>
              <w:pStyle w:val="TAC"/>
              <w:rPr>
                <w:rFonts w:cs="Arial"/>
                <w:lang w:eastAsia="ja-JP"/>
              </w:rPr>
            </w:pPr>
            <w:r w:rsidRPr="00EC5BC0">
              <w:rPr>
                <w:rFonts w:cs="Arial"/>
                <w:lang w:eastAsia="ja-JP"/>
              </w:rPr>
              <w:t>UE speed</w:t>
            </w:r>
          </w:p>
        </w:tc>
        <w:tc>
          <w:tcPr>
            <w:tcW w:w="2236" w:type="dxa"/>
          </w:tcPr>
          <w:p w14:paraId="7F7D48C1" w14:textId="77777777" w:rsidR="005F3760" w:rsidRPr="00EC5BC0" w:rsidRDefault="005F3760" w:rsidP="005F3760">
            <w:pPr>
              <w:pStyle w:val="TAC"/>
              <w:rPr>
                <w:rFonts w:cs="Arial"/>
                <w:lang w:eastAsia="ja-JP"/>
              </w:rPr>
            </w:pPr>
            <w:r w:rsidRPr="00EC5BC0">
              <w:rPr>
                <w:rFonts w:cs="Arial"/>
                <w:lang w:eastAsia="ja-JP"/>
              </w:rPr>
              <w:t>120 km/h</w:t>
            </w:r>
          </w:p>
        </w:tc>
        <w:tc>
          <w:tcPr>
            <w:tcW w:w="2236" w:type="dxa"/>
          </w:tcPr>
          <w:p w14:paraId="045D03D6" w14:textId="77777777" w:rsidR="005F3760" w:rsidRPr="00EC5BC0" w:rsidRDefault="005F3760" w:rsidP="005F3760">
            <w:pPr>
              <w:pStyle w:val="TAC"/>
              <w:rPr>
                <w:rFonts w:cs="Arial"/>
                <w:lang w:eastAsia="ja-JP"/>
              </w:rPr>
            </w:pPr>
            <w:r w:rsidRPr="00EC5BC0">
              <w:rPr>
                <w:rFonts w:cs="Arial"/>
                <w:lang w:eastAsia="ja-JP"/>
              </w:rPr>
              <w:t>350 km/h</w:t>
            </w:r>
          </w:p>
        </w:tc>
      </w:tr>
      <w:tr w:rsidR="00EC5BC0" w:rsidRPr="00EC5BC0" w14:paraId="4DD04B99" w14:textId="77777777">
        <w:trPr>
          <w:jc w:val="center"/>
        </w:trPr>
        <w:tc>
          <w:tcPr>
            <w:tcW w:w="2663" w:type="dxa"/>
          </w:tcPr>
          <w:p w14:paraId="73D82D65"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CP length</w:t>
            </w:r>
          </w:p>
        </w:tc>
        <w:tc>
          <w:tcPr>
            <w:tcW w:w="2236" w:type="dxa"/>
          </w:tcPr>
          <w:p w14:paraId="4752669D" w14:textId="77777777" w:rsidR="005F3760" w:rsidRPr="00EC5BC0" w:rsidRDefault="005F3760" w:rsidP="005F3760">
            <w:pPr>
              <w:pStyle w:val="TAC"/>
              <w:rPr>
                <w:rFonts w:cs="v5.0.0"/>
                <w:lang w:eastAsia="ja-JP"/>
              </w:rPr>
            </w:pPr>
            <w:r w:rsidRPr="00EC5BC0">
              <w:rPr>
                <w:rFonts w:cs="v5.0.0"/>
                <w:lang w:eastAsia="ja-JP"/>
              </w:rPr>
              <w:t>Normal</w:t>
            </w:r>
          </w:p>
        </w:tc>
        <w:tc>
          <w:tcPr>
            <w:tcW w:w="2236" w:type="dxa"/>
          </w:tcPr>
          <w:p w14:paraId="3F3776AB" w14:textId="77777777" w:rsidR="005F3760" w:rsidRPr="00EC5BC0" w:rsidRDefault="005F3760" w:rsidP="005F3760">
            <w:pPr>
              <w:pStyle w:val="TAC"/>
              <w:rPr>
                <w:rFonts w:cs="v5.0.0"/>
                <w:lang w:eastAsia="ja-JP"/>
              </w:rPr>
            </w:pPr>
            <w:r w:rsidRPr="00EC5BC0">
              <w:rPr>
                <w:rFonts w:cs="v5.0.0"/>
                <w:lang w:eastAsia="ja-JP"/>
              </w:rPr>
              <w:t>Normal</w:t>
            </w:r>
          </w:p>
        </w:tc>
      </w:tr>
      <w:tr w:rsidR="00EC5BC0" w:rsidRPr="00EC5BC0" w14:paraId="3EE548A6" w14:textId="77777777">
        <w:trPr>
          <w:jc w:val="center"/>
        </w:trPr>
        <w:tc>
          <w:tcPr>
            <w:tcW w:w="2663" w:type="dxa"/>
          </w:tcPr>
          <w:p w14:paraId="4AF0FF61" w14:textId="77777777" w:rsidR="005F3760" w:rsidRPr="00EC5BC0" w:rsidRDefault="005F3760" w:rsidP="005F3760">
            <w:pPr>
              <w:pStyle w:val="TAC"/>
              <w:rPr>
                <w:rFonts w:ascii="Times New Roman" w:hAnsi="Times New Roman" w:cs="Arial"/>
                <w:lang w:eastAsia="ja-JP"/>
              </w:rPr>
            </w:pPr>
            <w:r w:rsidRPr="00EC5BC0">
              <w:rPr>
                <w:rFonts w:ascii="Times New Roman" w:hAnsi="Times New Roman" w:cs="Arial"/>
                <w:lang w:eastAsia="ja-JP"/>
              </w:rPr>
              <w:t>A</w:t>
            </w:r>
          </w:p>
        </w:tc>
        <w:tc>
          <w:tcPr>
            <w:tcW w:w="2236" w:type="dxa"/>
          </w:tcPr>
          <w:p w14:paraId="1A81FB11" w14:textId="77777777" w:rsidR="005F3760" w:rsidRPr="00EC5BC0" w:rsidRDefault="005F3760" w:rsidP="005F3760">
            <w:pPr>
              <w:pStyle w:val="TAC"/>
              <w:rPr>
                <w:rFonts w:ascii="Times New Roman" w:hAnsi="Times New Roman" w:cs="Arial"/>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c>
          <w:tcPr>
            <w:tcW w:w="2236" w:type="dxa"/>
          </w:tcPr>
          <w:p w14:paraId="078971F4" w14:textId="77777777" w:rsidR="005F3760" w:rsidRPr="00EC5BC0" w:rsidRDefault="005F3760" w:rsidP="005F3760">
            <w:pPr>
              <w:pStyle w:val="TAC"/>
              <w:rPr>
                <w:rFonts w:cs="v5.0.0"/>
                <w:lang w:eastAsia="ja-JP"/>
              </w:rPr>
            </w:pPr>
            <w:r w:rsidRPr="00EC5BC0">
              <w:rPr>
                <w:rFonts w:cs="v5.0.0"/>
                <w:lang w:eastAsia="ja-JP"/>
              </w:rPr>
              <w:t xml:space="preserve">10 </w:t>
            </w:r>
            <w:r w:rsidRPr="00EC5BC0">
              <w:rPr>
                <w:rFonts w:ascii="Symbol" w:hAnsi="Symbol" w:cs="v5.0.0"/>
                <w:lang w:eastAsia="ja-JP"/>
              </w:rPr>
              <w:t></w:t>
            </w:r>
            <w:r w:rsidRPr="00EC5BC0">
              <w:rPr>
                <w:rFonts w:ascii="Times New Roman" w:hAnsi="Times New Roman" w:cs="Arial"/>
                <w:lang w:eastAsia="ja-JP"/>
              </w:rPr>
              <w:t>s</w:t>
            </w:r>
          </w:p>
        </w:tc>
      </w:tr>
      <w:tr w:rsidR="005F3760" w:rsidRPr="00EC5BC0" w14:paraId="52EF8991" w14:textId="77777777">
        <w:trPr>
          <w:jc w:val="center"/>
        </w:trPr>
        <w:tc>
          <w:tcPr>
            <w:tcW w:w="2663" w:type="dxa"/>
          </w:tcPr>
          <w:p w14:paraId="7D20EC2E" w14:textId="77777777" w:rsidR="005F3760" w:rsidRPr="00EC5BC0" w:rsidRDefault="005F3760" w:rsidP="005F3760">
            <w:pPr>
              <w:pStyle w:val="TAC"/>
              <w:rPr>
                <w:rFonts w:ascii="Symbol" w:hAnsi="Symbol" w:cs="Arial"/>
                <w:lang w:eastAsia="ja-JP"/>
              </w:rPr>
            </w:pPr>
            <w:r w:rsidRPr="00EC5BC0">
              <w:rPr>
                <w:rFonts w:ascii="Symbol" w:hAnsi="Symbol" w:cs="Arial"/>
                <w:lang w:eastAsia="ja-JP"/>
              </w:rPr>
              <w:t></w:t>
            </w:r>
            <w:r w:rsidRPr="00EC5BC0">
              <w:rPr>
                <w:rFonts w:ascii="Symbol" w:hAnsi="Symbol" w:cs="Arial"/>
                <w:lang w:eastAsia="ja-JP"/>
              </w:rPr>
              <w:t></w:t>
            </w:r>
          </w:p>
        </w:tc>
        <w:tc>
          <w:tcPr>
            <w:tcW w:w="2236" w:type="dxa"/>
          </w:tcPr>
          <w:p w14:paraId="7311A5C8" w14:textId="77777777" w:rsidR="005F3760" w:rsidRPr="00EC5BC0" w:rsidRDefault="005F3760" w:rsidP="005F3760">
            <w:pPr>
              <w:pStyle w:val="TAC"/>
              <w:rPr>
                <w:rFonts w:cs="v5.0.0"/>
                <w:lang w:eastAsia="ja-JP"/>
              </w:rPr>
            </w:pPr>
            <w:r w:rsidRPr="00EC5BC0">
              <w:rPr>
                <w:rFonts w:cs="v5.0.0"/>
                <w:lang w:eastAsia="ja-JP"/>
              </w:rPr>
              <w:t>0.04 s</w:t>
            </w:r>
            <w:r w:rsidRPr="00EC5BC0">
              <w:rPr>
                <w:rFonts w:cs="v5.0.0"/>
                <w:vertAlign w:val="superscript"/>
                <w:lang w:eastAsia="ja-JP"/>
              </w:rPr>
              <w:t>-1</w:t>
            </w:r>
          </w:p>
        </w:tc>
        <w:tc>
          <w:tcPr>
            <w:tcW w:w="2236" w:type="dxa"/>
          </w:tcPr>
          <w:p w14:paraId="0711DA47" w14:textId="77777777" w:rsidR="005F3760" w:rsidRPr="00EC5BC0" w:rsidRDefault="005F3760" w:rsidP="005F3760">
            <w:pPr>
              <w:pStyle w:val="TAC"/>
              <w:rPr>
                <w:rFonts w:cs="v5.0.0"/>
                <w:lang w:eastAsia="ja-JP"/>
              </w:rPr>
            </w:pPr>
            <w:r w:rsidRPr="00EC5BC0">
              <w:rPr>
                <w:rFonts w:cs="v5.0.0"/>
                <w:lang w:eastAsia="ja-JP"/>
              </w:rPr>
              <w:t>0.13 s</w:t>
            </w:r>
            <w:r w:rsidRPr="00EC5BC0">
              <w:rPr>
                <w:rFonts w:cs="v5.0.0"/>
                <w:vertAlign w:val="superscript"/>
                <w:lang w:eastAsia="ja-JP"/>
              </w:rPr>
              <w:t>-1</w:t>
            </w:r>
          </w:p>
        </w:tc>
      </w:tr>
    </w:tbl>
    <w:p w14:paraId="4A7D6D38" w14:textId="77777777" w:rsidR="005F3760" w:rsidRPr="00EC5BC0" w:rsidRDefault="005F3760" w:rsidP="005F3760"/>
    <w:p w14:paraId="48D3EC9D" w14:textId="77777777" w:rsidR="00C9553B" w:rsidRPr="00EC5BC0" w:rsidRDefault="00C9553B" w:rsidP="00C9553B">
      <w:pPr>
        <w:pStyle w:val="NO"/>
      </w:pPr>
      <w:r w:rsidRPr="00EC5BC0">
        <w:t xml:space="preserve">NOTE 1: </w:t>
      </w:r>
      <w:r w:rsidRPr="00EC5BC0">
        <w:tab/>
        <w:t>M</w:t>
      </w:r>
      <w:r w:rsidRPr="00EC5BC0">
        <w:rPr>
          <w:noProof/>
        </w:rPr>
        <w:t>ultipath fading propagation conditions for Scenario 1 were</w:t>
      </w:r>
      <w:r w:rsidRPr="00EC5BC0">
        <w:t xml:space="preserve"> derived for Band 1 with additional rounding applied to the Doppler frequency calculated for the specified UE speed.</w:t>
      </w:r>
    </w:p>
    <w:p w14:paraId="052912C3" w14:textId="77777777" w:rsidR="00C9553B" w:rsidRPr="00EC5BC0" w:rsidRDefault="00C9553B" w:rsidP="00C9553B">
      <w:pPr>
        <w:pStyle w:val="NO"/>
      </w:pPr>
      <w:r w:rsidRPr="00EC5BC0">
        <w:rPr>
          <w:noProof/>
        </w:rPr>
        <w:t>NOTE 2:</w:t>
      </w:r>
      <w:r w:rsidRPr="00EC5BC0">
        <w:rPr>
          <w:noProof/>
        </w:rPr>
        <w:tab/>
        <w:t xml:space="preserve">In Scenario 2, </w:t>
      </w:r>
      <w:r w:rsidR="0026174C" w:rsidRPr="00EC5BC0">
        <w:rPr>
          <w:noProof/>
        </w:rPr>
        <w:t xml:space="preserve">the UE speed is only used to calculate </w:t>
      </w:r>
      <w:r w:rsidR="0026174C" w:rsidRPr="00EC5BC0">
        <w:rPr>
          <w:rFonts w:ascii="Symbol" w:hAnsi="Symbol"/>
          <w:sz w:val="18"/>
        </w:rPr>
        <w:t></w:t>
      </w:r>
      <w:r w:rsidR="0026174C" w:rsidRPr="00EC5BC0">
        <w:rPr>
          <w:rFonts w:ascii="Symbol" w:hAnsi="Symbol"/>
          <w:sz w:val="18"/>
        </w:rPr>
        <w:t></w:t>
      </w:r>
      <w:r w:rsidR="0026174C" w:rsidRPr="00EC5BC0">
        <w:rPr>
          <w:rFonts w:ascii="Symbol" w:hAnsi="Symbol"/>
          <w:sz w:val="18"/>
        </w:rPr>
        <w:t></w:t>
      </w:r>
      <w:r w:rsidR="0026174C" w:rsidRPr="00EC5BC0">
        <w:t xml:space="preserve">and the </w:t>
      </w:r>
      <w:r w:rsidRPr="00EC5BC0">
        <w:rPr>
          <w:noProof/>
        </w:rPr>
        <w:t xml:space="preserve">Doppler shift is not </w:t>
      </w:r>
      <w:r w:rsidR="0026174C" w:rsidRPr="00EC5BC0">
        <w:rPr>
          <w:noProof/>
        </w:rPr>
        <w:t>applied to the channel</w:t>
      </w:r>
      <w:r w:rsidRPr="00EC5BC0">
        <w:rPr>
          <w:noProof/>
        </w:rPr>
        <w:t>.</w:t>
      </w:r>
    </w:p>
    <w:p w14:paraId="13C18082" w14:textId="77777777" w:rsidR="00D96E1A" w:rsidRPr="00EC5BC0" w:rsidRDefault="00D96E1A" w:rsidP="00D96E1A">
      <w:pPr>
        <w:pStyle w:val="Heading1"/>
      </w:pPr>
      <w:bookmarkStart w:id="667" w:name="_Toc21016122"/>
      <w:r w:rsidRPr="00EC5BC0">
        <w:t>B.</w:t>
      </w:r>
      <w:r w:rsidRPr="00EC5BC0">
        <w:rPr>
          <w:lang w:eastAsia="zh-CN"/>
        </w:rPr>
        <w:t>5</w:t>
      </w:r>
      <w:r w:rsidRPr="00EC5BC0">
        <w:tab/>
        <w:t>Multi-Antenna channel models</w:t>
      </w:r>
      <w:bookmarkEnd w:id="667"/>
    </w:p>
    <w:p w14:paraId="016BC183" w14:textId="77777777" w:rsidR="007F4791" w:rsidRPr="00EC5BC0" w:rsidRDefault="007F4791" w:rsidP="007F4791">
      <w:r w:rsidRPr="00EC5BC0">
        <w:t>The MIMO channel correlation matrices defined in B.5 apply for the antenna configuration using uniform linear arrays at both UE and eNodeB.</w:t>
      </w:r>
    </w:p>
    <w:p w14:paraId="1DEB809B" w14:textId="77777777" w:rsidR="00D96E1A" w:rsidRPr="00EC5BC0" w:rsidRDefault="00D96E1A" w:rsidP="002C24FB">
      <w:pPr>
        <w:pStyle w:val="Heading2"/>
        <w:rPr>
          <w:snapToGrid w:val="0"/>
        </w:rPr>
      </w:pPr>
      <w:bookmarkStart w:id="668" w:name="_Toc21016123"/>
      <w:r w:rsidRPr="00EC5BC0">
        <w:rPr>
          <w:snapToGrid w:val="0"/>
          <w:lang w:eastAsia="zh-CN"/>
        </w:rPr>
        <w:t>B.5.1</w:t>
      </w:r>
      <w:r w:rsidR="00580D75" w:rsidRPr="00EC5BC0">
        <w:rPr>
          <w:snapToGrid w:val="0"/>
        </w:rPr>
        <w:tab/>
      </w:r>
      <w:r w:rsidRPr="00EC5BC0">
        <w:rPr>
          <w:snapToGrid w:val="0"/>
        </w:rPr>
        <w:t>Definition of MIMO Correlation Matrices</w:t>
      </w:r>
      <w:bookmarkEnd w:id="668"/>
    </w:p>
    <w:p w14:paraId="6EB16EC2" w14:textId="77777777" w:rsidR="00D96E1A" w:rsidRPr="00EC5BC0" w:rsidRDefault="00D96E1A" w:rsidP="00D96E1A">
      <w:pPr>
        <w:rPr>
          <w:lang w:eastAsia="zh-CN"/>
        </w:rPr>
      </w:pPr>
      <w:r w:rsidRPr="00EC5BC0">
        <w:t>Table</w:t>
      </w:r>
      <w:r w:rsidRPr="00EC5BC0">
        <w:rPr>
          <w:lang w:eastAsia="zh-CN"/>
        </w:rPr>
        <w:t xml:space="preserve"> B.5.1-1</w:t>
      </w:r>
      <w:r w:rsidRPr="00EC5BC0">
        <w:t xml:space="preserve"> defines the correlation matrix for the eNodeB</w:t>
      </w:r>
      <w:r w:rsidRPr="00EC5BC0">
        <w:rPr>
          <w:lang w:eastAsia="zh-CN"/>
        </w:rPr>
        <w:t>:</w:t>
      </w:r>
    </w:p>
    <w:p w14:paraId="27F2F383" w14:textId="77777777" w:rsidR="00D96E1A" w:rsidRPr="00EC5BC0" w:rsidRDefault="00D96E1A" w:rsidP="00CA10A5">
      <w:pPr>
        <w:pStyle w:val="TH"/>
      </w:pPr>
      <w:r w:rsidRPr="00EC5BC0">
        <w:t>Table</w:t>
      </w:r>
      <w:r w:rsidRPr="00EC5BC0">
        <w:rPr>
          <w:lang w:eastAsia="zh-CN"/>
        </w:rPr>
        <w:t xml:space="preserve"> B.5.1-1</w:t>
      </w:r>
      <w:r w:rsidR="00DA0CFE" w:rsidRPr="00EC5BC0">
        <w:rPr>
          <w:lang w:eastAsia="zh-CN"/>
        </w:rPr>
        <w:t>:</w:t>
      </w:r>
      <w:r w:rsidRPr="00EC5BC0">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EC5BC0" w:rsidRPr="00EC5BC0" w14:paraId="0D173414" w14:textId="77777777">
        <w:tc>
          <w:tcPr>
            <w:tcW w:w="2268" w:type="dxa"/>
          </w:tcPr>
          <w:p w14:paraId="2E74C188" w14:textId="77777777" w:rsidR="00D96E1A" w:rsidRPr="00EC5BC0" w:rsidRDefault="00D96E1A" w:rsidP="00A53EE1">
            <w:pPr>
              <w:pStyle w:val="TAH"/>
              <w:rPr>
                <w:rFonts w:cs="Arial"/>
                <w:lang w:eastAsia="en-US"/>
              </w:rPr>
            </w:pPr>
          </w:p>
        </w:tc>
        <w:tc>
          <w:tcPr>
            <w:tcW w:w="1843" w:type="dxa"/>
          </w:tcPr>
          <w:p w14:paraId="5031492F"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One antenna</w:t>
            </w:r>
          </w:p>
        </w:tc>
        <w:tc>
          <w:tcPr>
            <w:tcW w:w="2126" w:type="dxa"/>
          </w:tcPr>
          <w:p w14:paraId="0DD1748E"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Two antennas</w:t>
            </w:r>
          </w:p>
        </w:tc>
        <w:tc>
          <w:tcPr>
            <w:tcW w:w="3119" w:type="dxa"/>
          </w:tcPr>
          <w:p w14:paraId="37713551" w14:textId="77777777" w:rsidR="00D96E1A" w:rsidRPr="00EC5BC0" w:rsidRDefault="00D96E1A" w:rsidP="00A53EE1">
            <w:pPr>
              <w:pStyle w:val="TAH"/>
              <w:rPr>
                <w:rFonts w:cs="Arial"/>
                <w:sz w:val="21"/>
                <w:szCs w:val="21"/>
                <w:lang w:eastAsia="ja-JP" w:bidi="bn-IN"/>
              </w:rPr>
            </w:pPr>
            <w:r w:rsidRPr="00EC5BC0">
              <w:rPr>
                <w:rFonts w:cs="Arial"/>
                <w:sz w:val="21"/>
                <w:szCs w:val="21"/>
                <w:lang w:eastAsia="ja-JP" w:bidi="bn-IN"/>
              </w:rPr>
              <w:t>Four antennas</w:t>
            </w:r>
          </w:p>
        </w:tc>
      </w:tr>
      <w:tr w:rsidR="00D96E1A" w:rsidRPr="00EC5BC0" w14:paraId="2D7EFEB0" w14:textId="77777777">
        <w:tc>
          <w:tcPr>
            <w:tcW w:w="2268" w:type="dxa"/>
            <w:vAlign w:val="center"/>
          </w:tcPr>
          <w:p w14:paraId="4E3599F6" w14:textId="77777777" w:rsidR="00D96E1A" w:rsidRPr="00EC5BC0" w:rsidRDefault="00D96E1A" w:rsidP="00A53EE1">
            <w:pPr>
              <w:pStyle w:val="TAC"/>
              <w:rPr>
                <w:rFonts w:cs="Arial"/>
                <w:lang w:eastAsia="en-US"/>
              </w:rPr>
            </w:pPr>
            <w:r w:rsidRPr="00EC5BC0">
              <w:rPr>
                <w:rFonts w:cs="Arial"/>
                <w:lang w:eastAsia="ja-JP" w:bidi="bn-IN"/>
              </w:rPr>
              <w:t>eNode B Correlation</w:t>
            </w:r>
          </w:p>
        </w:tc>
        <w:tc>
          <w:tcPr>
            <w:tcW w:w="1843" w:type="dxa"/>
            <w:vAlign w:val="center"/>
          </w:tcPr>
          <w:p w14:paraId="79606322" w14:textId="77777777" w:rsidR="00D96E1A" w:rsidRPr="00EC5BC0" w:rsidRDefault="00645B9E" w:rsidP="00A53EE1">
            <w:pPr>
              <w:pStyle w:val="TAC"/>
              <w:rPr>
                <w:rFonts w:cs="Arial"/>
                <w:lang w:eastAsia="zh-CN"/>
              </w:rPr>
            </w:pPr>
            <w:r w:rsidRPr="00EC5BC0">
              <w:rPr>
                <w:rFonts w:cs="Arial"/>
                <w:noProof/>
                <w:position w:val="-12"/>
                <w:lang w:val="en-US"/>
              </w:rPr>
              <w:drawing>
                <wp:inline distT="0" distB="0" distL="0" distR="0" wp14:anchorId="7C038D54" wp14:editId="2F51C17C">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14:paraId="01C7F75B"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6E787029" wp14:editId="1D73C4FD">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14:paraId="6F691607" w14:textId="77777777" w:rsidR="00D96E1A" w:rsidRPr="00EC5BC0" w:rsidRDefault="00645B9E" w:rsidP="00A53EE1">
            <w:pPr>
              <w:pStyle w:val="TAC"/>
              <w:rPr>
                <w:rFonts w:cs="Arial"/>
                <w:lang w:eastAsia="en-US"/>
              </w:rPr>
            </w:pPr>
            <w:r w:rsidRPr="00EC5BC0">
              <w:rPr>
                <w:rFonts w:cs="Arial"/>
                <w:noProof/>
                <w:position w:val="-72"/>
                <w:lang w:val="en-US"/>
              </w:rPr>
              <w:drawing>
                <wp:inline distT="0" distB="0" distL="0" distR="0" wp14:anchorId="7D58ED8E" wp14:editId="579E6402">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14:paraId="7BFD5EF4" w14:textId="77777777" w:rsidR="00D96E1A" w:rsidRPr="00EC5BC0" w:rsidRDefault="00D96E1A" w:rsidP="00D96E1A"/>
    <w:p w14:paraId="4230BF9C" w14:textId="77777777" w:rsidR="00D96E1A" w:rsidRPr="00EC5BC0" w:rsidRDefault="00D96E1A" w:rsidP="00D96E1A">
      <w:r w:rsidRPr="00EC5BC0">
        <w:t>Table</w:t>
      </w:r>
      <w:r w:rsidRPr="00EC5BC0">
        <w:rPr>
          <w:lang w:eastAsia="zh-CN"/>
        </w:rPr>
        <w:t xml:space="preserve"> B.5.1</w:t>
      </w:r>
      <w:r w:rsidRPr="00EC5BC0">
        <w:t>-2 defines the correlation matrix for the UE:</w:t>
      </w:r>
    </w:p>
    <w:p w14:paraId="63339F02" w14:textId="77777777" w:rsidR="00D96E1A" w:rsidRPr="00EC5BC0" w:rsidRDefault="00D96E1A" w:rsidP="00CA10A5">
      <w:pPr>
        <w:pStyle w:val="TH"/>
      </w:pPr>
      <w:r w:rsidRPr="00EC5BC0">
        <w:t>Table</w:t>
      </w:r>
      <w:r w:rsidRPr="00EC5BC0">
        <w:rPr>
          <w:lang w:eastAsia="zh-CN"/>
        </w:rPr>
        <w:t xml:space="preserve"> B.5.1-</w:t>
      </w:r>
      <w:r w:rsidRPr="00EC5BC0">
        <w:t>2</w:t>
      </w:r>
      <w:r w:rsidR="00DA0CFE" w:rsidRPr="00EC5BC0">
        <w:t>:</w:t>
      </w:r>
      <w:r w:rsidRPr="00EC5BC0">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EC5BC0" w:rsidRPr="00EC5BC0" w14:paraId="15D8356A" w14:textId="77777777">
        <w:trPr>
          <w:trHeight w:val="255"/>
        </w:trPr>
        <w:tc>
          <w:tcPr>
            <w:tcW w:w="1843" w:type="dxa"/>
            <w:vAlign w:val="center"/>
          </w:tcPr>
          <w:p w14:paraId="4E67F9AD" w14:textId="77777777" w:rsidR="00D96E1A" w:rsidRPr="00EC5BC0" w:rsidRDefault="00D96E1A" w:rsidP="00A53EE1">
            <w:pPr>
              <w:pStyle w:val="TAH"/>
              <w:rPr>
                <w:rFonts w:cs="Arial"/>
                <w:lang w:eastAsia="en-US"/>
              </w:rPr>
            </w:pPr>
          </w:p>
        </w:tc>
        <w:tc>
          <w:tcPr>
            <w:tcW w:w="1712" w:type="dxa"/>
          </w:tcPr>
          <w:p w14:paraId="05E2358C" w14:textId="77777777" w:rsidR="00D96E1A" w:rsidRPr="00EC5BC0" w:rsidRDefault="00D96E1A" w:rsidP="00A53EE1">
            <w:pPr>
              <w:pStyle w:val="TAH"/>
              <w:rPr>
                <w:rFonts w:cs="Arial"/>
                <w:lang w:eastAsia="en-US"/>
              </w:rPr>
            </w:pPr>
            <w:r w:rsidRPr="00EC5BC0">
              <w:rPr>
                <w:rFonts w:cs="Arial"/>
                <w:lang w:eastAsia="en-US"/>
              </w:rPr>
              <w:t>One antenna</w:t>
            </w:r>
          </w:p>
        </w:tc>
        <w:tc>
          <w:tcPr>
            <w:tcW w:w="2080" w:type="dxa"/>
          </w:tcPr>
          <w:p w14:paraId="522CEB37" w14:textId="77777777" w:rsidR="00D96E1A" w:rsidRPr="00EC5BC0" w:rsidRDefault="00D96E1A" w:rsidP="00A53EE1">
            <w:pPr>
              <w:pStyle w:val="TAH"/>
              <w:rPr>
                <w:rFonts w:cs="Arial"/>
                <w:lang w:eastAsia="en-US"/>
              </w:rPr>
            </w:pPr>
            <w:r w:rsidRPr="00EC5BC0">
              <w:rPr>
                <w:rFonts w:cs="Arial"/>
                <w:lang w:eastAsia="en-US"/>
              </w:rPr>
              <w:t>Two antennas</w:t>
            </w:r>
          </w:p>
        </w:tc>
        <w:tc>
          <w:tcPr>
            <w:tcW w:w="2836" w:type="dxa"/>
          </w:tcPr>
          <w:p w14:paraId="20486F07" w14:textId="77777777" w:rsidR="00D96E1A" w:rsidRPr="00EC5BC0" w:rsidRDefault="00D96E1A" w:rsidP="00A53EE1">
            <w:pPr>
              <w:pStyle w:val="TAH"/>
              <w:rPr>
                <w:rFonts w:cs="Arial"/>
                <w:lang w:eastAsia="en-US"/>
              </w:rPr>
            </w:pPr>
            <w:r w:rsidRPr="00EC5BC0">
              <w:rPr>
                <w:rFonts w:cs="Arial"/>
                <w:lang w:eastAsia="en-US"/>
              </w:rPr>
              <w:t>Four antennas</w:t>
            </w:r>
          </w:p>
        </w:tc>
      </w:tr>
      <w:tr w:rsidR="00D96E1A" w:rsidRPr="00EC5BC0" w14:paraId="461D32B1" w14:textId="77777777">
        <w:tc>
          <w:tcPr>
            <w:tcW w:w="1843" w:type="dxa"/>
            <w:vAlign w:val="center"/>
          </w:tcPr>
          <w:p w14:paraId="2285DD21" w14:textId="77777777" w:rsidR="00D96E1A" w:rsidRPr="00EC5BC0" w:rsidRDefault="00D96E1A" w:rsidP="00A53EE1">
            <w:pPr>
              <w:pStyle w:val="TAC"/>
              <w:rPr>
                <w:rFonts w:cs="Arial"/>
                <w:lang w:eastAsia="en-US"/>
              </w:rPr>
            </w:pPr>
            <w:r w:rsidRPr="00EC5BC0">
              <w:rPr>
                <w:rFonts w:cs="Arial"/>
                <w:lang w:eastAsia="en-US"/>
              </w:rPr>
              <w:t>UE Correlation</w:t>
            </w:r>
          </w:p>
        </w:tc>
        <w:tc>
          <w:tcPr>
            <w:tcW w:w="1712" w:type="dxa"/>
            <w:vAlign w:val="center"/>
          </w:tcPr>
          <w:p w14:paraId="0481089E"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726F91A4" wp14:editId="3D333684">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14:paraId="65344FC4" w14:textId="77777777" w:rsidR="00D96E1A" w:rsidRPr="00EC5BC0" w:rsidRDefault="00645B9E" w:rsidP="00A53EE1">
            <w:pPr>
              <w:pStyle w:val="TAC"/>
              <w:rPr>
                <w:rFonts w:cs="Arial"/>
                <w:lang w:eastAsia="en-US"/>
              </w:rPr>
            </w:pPr>
            <w:r w:rsidRPr="00EC5BC0">
              <w:rPr>
                <w:rFonts w:cs="Arial"/>
                <w:noProof/>
                <w:position w:val="-32"/>
                <w:lang w:val="en-US"/>
              </w:rPr>
              <w:drawing>
                <wp:inline distT="0" distB="0" distL="0" distR="0" wp14:anchorId="70BF3C31" wp14:editId="7375269F">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14:paraId="22E4FF27" w14:textId="77777777" w:rsidR="00D96E1A" w:rsidRPr="00EC5BC0" w:rsidRDefault="00645B9E" w:rsidP="00A53EE1">
            <w:pPr>
              <w:pStyle w:val="TAC"/>
              <w:rPr>
                <w:rFonts w:cs="Arial"/>
                <w:lang w:eastAsia="en-US"/>
              </w:rPr>
            </w:pPr>
            <w:r w:rsidRPr="00EC5BC0">
              <w:rPr>
                <w:rFonts w:cs="Arial"/>
                <w:noProof/>
                <w:position w:val="-78"/>
                <w:lang w:val="en-US"/>
              </w:rPr>
              <w:drawing>
                <wp:inline distT="0" distB="0" distL="0" distR="0" wp14:anchorId="7057A7A8" wp14:editId="6DC7C8A5">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14:paraId="692E7AA1" w14:textId="77777777" w:rsidR="00D96E1A" w:rsidRPr="00EC5BC0" w:rsidRDefault="00D96E1A" w:rsidP="00D96E1A"/>
    <w:p w14:paraId="37235385" w14:textId="77777777" w:rsidR="00D96E1A" w:rsidRPr="00EC5BC0" w:rsidRDefault="00D96E1A" w:rsidP="00D96E1A">
      <w:r w:rsidRPr="00EC5BC0">
        <w:t>Table</w:t>
      </w:r>
      <w:r w:rsidRPr="00EC5BC0">
        <w:rPr>
          <w:lang w:eastAsia="zh-CN"/>
        </w:rPr>
        <w:t xml:space="preserve"> B.5.1</w:t>
      </w:r>
      <w:r w:rsidRPr="00EC5BC0">
        <w:t>-3 defines the channel spatial correlation matrix</w:t>
      </w:r>
      <w:r w:rsidR="00645B9E" w:rsidRPr="00EC5BC0">
        <w:rPr>
          <w:noProof/>
          <w:position w:val="-14"/>
          <w:lang w:val="en-US"/>
        </w:rPr>
        <w:drawing>
          <wp:inline distT="0" distB="0" distL="0" distR="0" wp14:anchorId="24696272" wp14:editId="79F276AB">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The parameters </w:t>
      </w:r>
      <w:r w:rsidRPr="00EC5BC0">
        <w:rPr>
          <w:i/>
        </w:rPr>
        <w:t>α</w:t>
      </w:r>
      <w:r w:rsidRPr="00EC5BC0">
        <w:t xml:space="preserve"> and </w:t>
      </w:r>
      <w:r w:rsidRPr="00EC5BC0">
        <w:rPr>
          <w:i/>
        </w:rPr>
        <w:t>β</w:t>
      </w:r>
      <w:r w:rsidRPr="00EC5BC0">
        <w:t xml:space="preserve"> in Table </w:t>
      </w:r>
      <w:r w:rsidRPr="00EC5BC0">
        <w:rPr>
          <w:lang w:eastAsia="zh-CN"/>
        </w:rPr>
        <w:t>B.5.1-</w:t>
      </w:r>
      <w:r w:rsidRPr="00EC5BC0">
        <w:t xml:space="preserve">3 defines the spatial correlation between the antennas at the </w:t>
      </w:r>
      <w:r w:rsidR="00E727C5" w:rsidRPr="00EC5BC0">
        <w:rPr>
          <w:lang w:eastAsia="zh-CN"/>
        </w:rPr>
        <w:t>eNodeB</w:t>
      </w:r>
      <w:r w:rsidRPr="00EC5BC0">
        <w:t xml:space="preserve"> and </w:t>
      </w:r>
      <w:r w:rsidR="00E727C5" w:rsidRPr="00EC5BC0">
        <w:rPr>
          <w:lang w:eastAsia="zh-CN"/>
        </w:rPr>
        <w:t>UE</w:t>
      </w:r>
      <w:r w:rsidRPr="00EC5BC0">
        <w:t>.</w:t>
      </w:r>
    </w:p>
    <w:p w14:paraId="6147F7C5" w14:textId="77777777" w:rsidR="00D96E1A" w:rsidRPr="00EC5BC0" w:rsidRDefault="00D96E1A" w:rsidP="00CA10A5">
      <w:pPr>
        <w:pStyle w:val="TH"/>
      </w:pPr>
      <w:r w:rsidRPr="00EC5BC0">
        <w:t>Table</w:t>
      </w:r>
      <w:r w:rsidRPr="00EC5BC0">
        <w:rPr>
          <w:lang w:eastAsia="zh-CN"/>
        </w:rPr>
        <w:t xml:space="preserve"> B.5.1</w:t>
      </w:r>
      <w:r w:rsidRPr="00EC5BC0">
        <w:t xml:space="preserve">-3: </w:t>
      </w:r>
      <w:r w:rsidR="00645B9E" w:rsidRPr="00EC5BC0">
        <w:rPr>
          <w:noProof/>
          <w:position w:val="-14"/>
          <w:lang w:val="en-US"/>
        </w:rPr>
        <w:drawing>
          <wp:inline distT="0" distB="0" distL="0" distR="0" wp14:anchorId="65BF745B" wp14:editId="7CDFB92C">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EC5BC0">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EC5BC0" w:rsidRPr="00EC5BC0" w14:paraId="68AC2EB3" w14:textId="77777777">
        <w:tc>
          <w:tcPr>
            <w:tcW w:w="1767" w:type="dxa"/>
            <w:vAlign w:val="center"/>
          </w:tcPr>
          <w:p w14:paraId="20F93455" w14:textId="77777777" w:rsidR="00D96E1A" w:rsidRPr="00EC5BC0" w:rsidRDefault="00D96E1A" w:rsidP="00D96E1A">
            <w:pPr>
              <w:pStyle w:val="TAH"/>
              <w:rPr>
                <w:rFonts w:cs="Arial"/>
                <w:lang w:eastAsia="en-US"/>
              </w:rPr>
            </w:pPr>
            <w:r w:rsidRPr="00EC5BC0">
              <w:rPr>
                <w:rFonts w:cs="Arial"/>
                <w:lang w:eastAsia="en-US"/>
              </w:rPr>
              <w:t>1x2 case</w:t>
            </w:r>
          </w:p>
        </w:tc>
        <w:tc>
          <w:tcPr>
            <w:tcW w:w="6987" w:type="dxa"/>
            <w:vAlign w:val="center"/>
          </w:tcPr>
          <w:p w14:paraId="13596CB6" w14:textId="77777777" w:rsidR="00D96E1A" w:rsidRPr="00EC5BC0" w:rsidRDefault="00645B9E" w:rsidP="00D96E1A">
            <w:pPr>
              <w:pStyle w:val="TAC"/>
              <w:rPr>
                <w:rFonts w:cs="Arial"/>
                <w:b/>
                <w:lang w:eastAsia="en-US"/>
              </w:rPr>
            </w:pPr>
            <w:r w:rsidRPr="00EC5BC0">
              <w:rPr>
                <w:rFonts w:cs="Arial"/>
                <w:noProof/>
                <w:position w:val="-32"/>
                <w:lang w:val="en-US"/>
              </w:rPr>
              <w:drawing>
                <wp:inline distT="0" distB="0" distL="0" distR="0" wp14:anchorId="2DCFBF54" wp14:editId="15EBB43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EC5BC0" w:rsidRPr="00EC5BC0" w14:paraId="084434EB" w14:textId="77777777">
        <w:tc>
          <w:tcPr>
            <w:tcW w:w="1767" w:type="dxa"/>
            <w:vAlign w:val="center"/>
          </w:tcPr>
          <w:p w14:paraId="308865CA" w14:textId="77777777" w:rsidR="00D96E1A" w:rsidRPr="00EC5BC0" w:rsidRDefault="00D96E1A" w:rsidP="00A53EE1">
            <w:pPr>
              <w:pStyle w:val="TAH"/>
              <w:rPr>
                <w:rFonts w:cs="Arial"/>
                <w:lang w:eastAsia="en-US"/>
              </w:rPr>
            </w:pPr>
            <w:r w:rsidRPr="00EC5BC0">
              <w:rPr>
                <w:rFonts w:cs="Arial"/>
                <w:lang w:eastAsia="en-US"/>
              </w:rPr>
              <w:t>2x2 case</w:t>
            </w:r>
          </w:p>
        </w:tc>
        <w:tc>
          <w:tcPr>
            <w:tcW w:w="6987" w:type="dxa"/>
            <w:vAlign w:val="center"/>
          </w:tcPr>
          <w:p w14:paraId="7BB5CB46" w14:textId="77777777" w:rsidR="00D96E1A" w:rsidRPr="00EC5BC0" w:rsidRDefault="00645B9E" w:rsidP="00A53EE1">
            <w:pPr>
              <w:pStyle w:val="TAC"/>
              <w:rPr>
                <w:rFonts w:cs="Arial"/>
                <w:sz w:val="28"/>
                <w:szCs w:val="28"/>
                <w:lang w:eastAsia="en-US"/>
              </w:rPr>
            </w:pPr>
            <w:r w:rsidRPr="00EC5BC0">
              <w:rPr>
                <w:rFonts w:cs="Arial"/>
                <w:noProof/>
                <w:position w:val="-66"/>
                <w:sz w:val="28"/>
                <w:szCs w:val="28"/>
                <w:lang w:val="en-US"/>
              </w:rPr>
              <w:drawing>
                <wp:inline distT="0" distB="0" distL="0" distR="0" wp14:anchorId="0E6C5189" wp14:editId="6C809BCE">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EC5BC0" w:rsidRPr="00EC5BC0" w14:paraId="0CB2B5E2" w14:textId="77777777">
        <w:tc>
          <w:tcPr>
            <w:tcW w:w="1767" w:type="dxa"/>
            <w:vAlign w:val="center"/>
          </w:tcPr>
          <w:p w14:paraId="3BAED1D8" w14:textId="77777777" w:rsidR="00D96E1A" w:rsidRPr="00EC5BC0" w:rsidRDefault="00D96E1A" w:rsidP="00A53EE1">
            <w:pPr>
              <w:pStyle w:val="TAH"/>
              <w:rPr>
                <w:rFonts w:cs="Arial"/>
                <w:sz w:val="21"/>
                <w:szCs w:val="21"/>
                <w:lang w:eastAsia="en-US"/>
              </w:rPr>
            </w:pPr>
            <w:r w:rsidRPr="00EC5BC0">
              <w:rPr>
                <w:rFonts w:cs="Arial"/>
                <w:sz w:val="21"/>
                <w:szCs w:val="21"/>
                <w:lang w:eastAsia="zh-CN"/>
              </w:rPr>
              <w:t>2</w:t>
            </w:r>
            <w:r w:rsidRPr="00EC5BC0">
              <w:rPr>
                <w:rFonts w:cs="Arial"/>
                <w:sz w:val="21"/>
                <w:szCs w:val="21"/>
                <w:lang w:eastAsia="en-US"/>
              </w:rPr>
              <w:t>x</w:t>
            </w:r>
            <w:r w:rsidRPr="00EC5BC0">
              <w:rPr>
                <w:rFonts w:cs="Arial"/>
                <w:sz w:val="21"/>
                <w:szCs w:val="21"/>
                <w:lang w:eastAsia="zh-CN"/>
              </w:rPr>
              <w:t>4</w:t>
            </w:r>
            <w:r w:rsidRPr="00EC5BC0">
              <w:rPr>
                <w:rFonts w:cs="Arial"/>
                <w:sz w:val="21"/>
                <w:szCs w:val="21"/>
                <w:lang w:eastAsia="en-US"/>
              </w:rPr>
              <w:t xml:space="preserve"> case</w:t>
            </w:r>
          </w:p>
        </w:tc>
        <w:tc>
          <w:tcPr>
            <w:tcW w:w="6987" w:type="dxa"/>
            <w:vAlign w:val="center"/>
          </w:tcPr>
          <w:p w14:paraId="3CB52755" w14:textId="77777777" w:rsidR="00D96E1A" w:rsidRPr="00EC5BC0" w:rsidRDefault="00645B9E" w:rsidP="00A53EE1">
            <w:pPr>
              <w:pStyle w:val="TAC"/>
              <w:rPr>
                <w:rFonts w:cs="Arial"/>
                <w:lang w:eastAsia="en-US"/>
              </w:rPr>
            </w:pPr>
            <w:r w:rsidRPr="00EC5BC0">
              <w:rPr>
                <w:rFonts w:cs="Arial"/>
                <w:noProof/>
                <w:position w:val="-94"/>
                <w:sz w:val="28"/>
                <w:szCs w:val="28"/>
                <w:lang w:val="en-US"/>
              </w:rPr>
              <w:drawing>
                <wp:inline distT="0" distB="0" distL="0" distR="0" wp14:anchorId="1CE62007" wp14:editId="43677F7D">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EC5BC0" w14:paraId="7E914427" w14:textId="77777777">
        <w:tc>
          <w:tcPr>
            <w:tcW w:w="1767" w:type="dxa"/>
            <w:vAlign w:val="center"/>
          </w:tcPr>
          <w:p w14:paraId="3EF855F3" w14:textId="77777777" w:rsidR="00D96E1A" w:rsidRPr="00EC5BC0" w:rsidRDefault="00D96E1A" w:rsidP="00A53EE1">
            <w:pPr>
              <w:pStyle w:val="TAH"/>
              <w:rPr>
                <w:rFonts w:cs="Arial"/>
                <w:sz w:val="21"/>
                <w:szCs w:val="21"/>
                <w:lang w:eastAsia="en-US"/>
              </w:rPr>
            </w:pPr>
            <w:r w:rsidRPr="00EC5BC0">
              <w:rPr>
                <w:rFonts w:cs="Arial"/>
                <w:sz w:val="21"/>
                <w:szCs w:val="21"/>
                <w:lang w:eastAsia="en-US"/>
              </w:rPr>
              <w:t>4x4 case</w:t>
            </w:r>
          </w:p>
        </w:tc>
        <w:tc>
          <w:tcPr>
            <w:tcW w:w="6987" w:type="dxa"/>
            <w:vAlign w:val="center"/>
          </w:tcPr>
          <w:p w14:paraId="5806239E" w14:textId="77777777" w:rsidR="00D96E1A" w:rsidRPr="00EC5BC0" w:rsidRDefault="00645B9E" w:rsidP="00A53EE1">
            <w:pPr>
              <w:pStyle w:val="TAC"/>
              <w:rPr>
                <w:rFonts w:cs="Arial"/>
                <w:sz w:val="28"/>
                <w:szCs w:val="28"/>
                <w:lang w:eastAsia="en-US"/>
              </w:rPr>
            </w:pPr>
            <w:r w:rsidRPr="00EC5BC0">
              <w:rPr>
                <w:rFonts w:cs="Arial"/>
                <w:noProof/>
                <w:position w:val="-94"/>
                <w:sz w:val="28"/>
                <w:szCs w:val="28"/>
                <w:lang w:val="en-US"/>
              </w:rPr>
              <w:drawing>
                <wp:inline distT="0" distB="0" distL="0" distR="0" wp14:anchorId="7492BB2B" wp14:editId="3C235BE1">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14:paraId="25F0919E" w14:textId="77777777" w:rsidR="00D96E1A" w:rsidRPr="00EC5BC0" w:rsidRDefault="00D96E1A" w:rsidP="00D96E1A">
      <w:pPr>
        <w:jc w:val="both"/>
        <w:rPr>
          <w:sz w:val="22"/>
          <w:szCs w:val="22"/>
        </w:rPr>
      </w:pPr>
    </w:p>
    <w:p w14:paraId="190F2135" w14:textId="77777777" w:rsidR="00D96E1A" w:rsidRPr="00EC5BC0" w:rsidRDefault="00D96E1A" w:rsidP="00D96E1A">
      <w:r w:rsidRPr="00EC5BC0">
        <w:t xml:space="preserve">For cases with more antennas at either eNodeB or UE or both, the channel spatial correlation matrix can still be expressed as the Kronecker product of </w:t>
      </w:r>
      <w:r w:rsidR="00645B9E" w:rsidRPr="00EC5BC0">
        <w:rPr>
          <w:noProof/>
          <w:position w:val="-12"/>
          <w:lang w:val="en-US"/>
        </w:rPr>
        <w:drawing>
          <wp:inline distT="0" distB="0" distL="0" distR="0" wp14:anchorId="338898F0" wp14:editId="1A5FECA2">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2"/>
          <w:lang w:val="en-US"/>
        </w:rPr>
        <w:drawing>
          <wp:inline distT="0" distB="0" distL="0" distR="0" wp14:anchorId="6D05B43A" wp14:editId="0EE009D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EC5BC0">
        <w:t xml:space="preserve"> according to</w:t>
      </w:r>
      <w:r w:rsidRPr="00EC5BC0">
        <w:rPr>
          <w:lang w:eastAsia="zh-CN"/>
        </w:rPr>
        <w:t xml:space="preserve"> </w:t>
      </w:r>
      <w:r w:rsidR="00645B9E" w:rsidRPr="00EC5BC0">
        <w:rPr>
          <w:noProof/>
          <w:position w:val="-14"/>
          <w:lang w:val="en-US"/>
        </w:rPr>
        <w:drawing>
          <wp:inline distT="0" distB="0" distL="0" distR="0" wp14:anchorId="43E5240A" wp14:editId="48A4654E">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EC5BC0">
        <w:t>.</w:t>
      </w:r>
    </w:p>
    <w:p w14:paraId="7479BAAE" w14:textId="77777777" w:rsidR="00D96E1A" w:rsidRPr="00EC5BC0" w:rsidRDefault="00D96E1A" w:rsidP="002C24FB">
      <w:pPr>
        <w:pStyle w:val="Heading2"/>
        <w:rPr>
          <w:snapToGrid w:val="0"/>
        </w:rPr>
      </w:pPr>
      <w:bookmarkStart w:id="669" w:name="_Toc21016124"/>
      <w:r w:rsidRPr="00EC5BC0">
        <w:rPr>
          <w:snapToGrid w:val="0"/>
        </w:rPr>
        <w:t>B.5.2</w:t>
      </w:r>
      <w:r w:rsidR="00FD0D40" w:rsidRPr="00EC5BC0">
        <w:rPr>
          <w:snapToGrid w:val="0"/>
        </w:rPr>
        <w:tab/>
      </w:r>
      <w:r w:rsidRPr="00EC5BC0">
        <w:rPr>
          <w:snapToGrid w:val="0"/>
        </w:rPr>
        <w:t>MIMO Correlation Matrices at High, Medium and Low Level</w:t>
      </w:r>
      <w:bookmarkEnd w:id="669"/>
    </w:p>
    <w:p w14:paraId="7CFB8989" w14:textId="77777777" w:rsidR="00D96E1A" w:rsidRPr="00EC5BC0" w:rsidRDefault="00D96E1A" w:rsidP="00D96E1A">
      <w:r w:rsidRPr="00EC5BC0">
        <w:t xml:space="preserve">The </w:t>
      </w:r>
      <w:r w:rsidR="00645B9E" w:rsidRPr="00EC5BC0">
        <w:rPr>
          <w:noProof/>
          <w:position w:val="-6"/>
          <w:lang w:val="en-US"/>
        </w:rPr>
        <w:drawing>
          <wp:inline distT="0" distB="0" distL="0" distR="0" wp14:anchorId="65CF3AB9" wp14:editId="5A0CBFCB">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EC5BC0">
        <w:t xml:space="preserve"> and </w:t>
      </w:r>
      <w:r w:rsidR="00645B9E" w:rsidRPr="00EC5BC0">
        <w:rPr>
          <w:noProof/>
          <w:position w:val="-10"/>
          <w:lang w:val="en-US"/>
        </w:rPr>
        <w:drawing>
          <wp:inline distT="0" distB="0" distL="0" distR="0" wp14:anchorId="3626C0DD" wp14:editId="07C1AA44">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EC5BC0">
        <w:t xml:space="preserve"> for different correlation types are given in Table</w:t>
      </w:r>
      <w:r w:rsidRPr="00EC5BC0">
        <w:rPr>
          <w:lang w:eastAsia="zh-CN"/>
        </w:rPr>
        <w:t xml:space="preserve"> B.5.2-1</w:t>
      </w:r>
      <w:r w:rsidRPr="00EC5BC0">
        <w:t>.</w:t>
      </w:r>
    </w:p>
    <w:p w14:paraId="58D8555D" w14:textId="77777777" w:rsidR="00D96E1A" w:rsidRPr="00EC5BC0" w:rsidRDefault="00D96E1A" w:rsidP="00CA10A5">
      <w:pPr>
        <w:pStyle w:val="TH"/>
      </w:pPr>
      <w:r w:rsidRPr="00EC5BC0">
        <w:t>Table</w:t>
      </w:r>
      <w:r w:rsidRPr="00EC5BC0">
        <w:rPr>
          <w:lang w:eastAsia="zh-CN"/>
        </w:rPr>
        <w:t xml:space="preserve"> B.5.2-1</w:t>
      </w:r>
      <w:r w:rsidR="00FD0D40" w:rsidRPr="00EC5BC0">
        <w:rPr>
          <w:lang w:eastAsia="zh-CN"/>
        </w:rPr>
        <w:t>:</w:t>
      </w:r>
      <w:r w:rsidRPr="00EC5BC0">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C5BC0" w:rsidRPr="00EC5BC0" w14:paraId="0D339E42" w14:textId="77777777">
        <w:trPr>
          <w:trHeight w:val="135"/>
          <w:jc w:val="center"/>
        </w:trPr>
        <w:tc>
          <w:tcPr>
            <w:tcW w:w="2540" w:type="dxa"/>
            <w:gridSpan w:val="2"/>
          </w:tcPr>
          <w:p w14:paraId="7E4FAFB7" w14:textId="77777777" w:rsidR="00D96E1A" w:rsidRPr="00EC5BC0" w:rsidRDefault="00D96E1A" w:rsidP="00A53EE1">
            <w:pPr>
              <w:pStyle w:val="TAH"/>
              <w:rPr>
                <w:rFonts w:cs="Arial"/>
                <w:lang w:eastAsia="en-US"/>
              </w:rPr>
            </w:pPr>
            <w:r w:rsidRPr="00EC5BC0">
              <w:rPr>
                <w:rFonts w:cs="Arial"/>
                <w:lang w:eastAsia="en-US"/>
              </w:rPr>
              <w:t>Low correlation</w:t>
            </w:r>
          </w:p>
        </w:tc>
        <w:tc>
          <w:tcPr>
            <w:tcW w:w="2540" w:type="dxa"/>
            <w:gridSpan w:val="2"/>
          </w:tcPr>
          <w:p w14:paraId="52150500" w14:textId="77777777" w:rsidR="00D96E1A" w:rsidRPr="00EC5BC0" w:rsidRDefault="00D96E1A" w:rsidP="00A53EE1">
            <w:pPr>
              <w:pStyle w:val="TAH"/>
              <w:rPr>
                <w:rFonts w:cs="Arial"/>
                <w:lang w:eastAsia="en-US"/>
              </w:rPr>
            </w:pPr>
            <w:r w:rsidRPr="00EC5BC0">
              <w:rPr>
                <w:rFonts w:cs="Arial"/>
                <w:lang w:eastAsia="en-US"/>
              </w:rPr>
              <w:t>Medium Correlation</w:t>
            </w:r>
          </w:p>
        </w:tc>
        <w:tc>
          <w:tcPr>
            <w:tcW w:w="2541" w:type="dxa"/>
            <w:gridSpan w:val="2"/>
          </w:tcPr>
          <w:p w14:paraId="0B6DC538" w14:textId="77777777" w:rsidR="00D96E1A" w:rsidRPr="00EC5BC0" w:rsidRDefault="00D96E1A" w:rsidP="00A53EE1">
            <w:pPr>
              <w:pStyle w:val="TAH"/>
              <w:rPr>
                <w:rFonts w:cs="Arial"/>
                <w:lang w:eastAsia="en-US"/>
              </w:rPr>
            </w:pPr>
            <w:r w:rsidRPr="00EC5BC0">
              <w:rPr>
                <w:rFonts w:cs="Arial"/>
                <w:lang w:eastAsia="en-US"/>
              </w:rPr>
              <w:t>High Correlation</w:t>
            </w:r>
          </w:p>
        </w:tc>
      </w:tr>
      <w:tr w:rsidR="00EC5BC0" w:rsidRPr="00EC5BC0" w14:paraId="13A3967A" w14:textId="77777777">
        <w:trPr>
          <w:trHeight w:val="70"/>
          <w:jc w:val="center"/>
        </w:trPr>
        <w:tc>
          <w:tcPr>
            <w:tcW w:w="1270" w:type="dxa"/>
          </w:tcPr>
          <w:p w14:paraId="104B0433" w14:textId="77777777" w:rsidR="00D96E1A" w:rsidRPr="00EC5BC0" w:rsidRDefault="00D96E1A" w:rsidP="00A53EE1">
            <w:pPr>
              <w:pStyle w:val="TAC"/>
              <w:rPr>
                <w:rFonts w:cs="Arial"/>
                <w:vertAlign w:val="subscript"/>
                <w:lang w:eastAsia="en-US"/>
              </w:rPr>
            </w:pPr>
            <w:r w:rsidRPr="00EC5BC0">
              <w:rPr>
                <w:rFonts w:cs="Arial"/>
                <w:lang w:eastAsia="en-US"/>
              </w:rPr>
              <w:sym w:font="Symbol" w:char="F061"/>
            </w:r>
          </w:p>
        </w:tc>
        <w:tc>
          <w:tcPr>
            <w:tcW w:w="1270" w:type="dxa"/>
          </w:tcPr>
          <w:p w14:paraId="28ECD12D" w14:textId="77777777" w:rsidR="00D96E1A" w:rsidRPr="00EC5BC0" w:rsidRDefault="00D96E1A" w:rsidP="00A53EE1">
            <w:pPr>
              <w:pStyle w:val="TAC"/>
              <w:rPr>
                <w:rFonts w:cs="Arial"/>
                <w:vertAlign w:val="subscript"/>
                <w:lang w:eastAsia="en-US"/>
              </w:rPr>
            </w:pPr>
            <w:r w:rsidRPr="00EC5BC0">
              <w:rPr>
                <w:rFonts w:cs="Arial"/>
                <w:lang w:eastAsia="en-US"/>
              </w:rPr>
              <w:sym w:font="Symbol" w:char="F062"/>
            </w:r>
          </w:p>
        </w:tc>
        <w:tc>
          <w:tcPr>
            <w:tcW w:w="1270" w:type="dxa"/>
          </w:tcPr>
          <w:p w14:paraId="20216B1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0" w:type="dxa"/>
          </w:tcPr>
          <w:p w14:paraId="3D17011E" w14:textId="77777777" w:rsidR="00D96E1A" w:rsidRPr="00EC5BC0" w:rsidRDefault="00D96E1A" w:rsidP="00A53EE1">
            <w:pPr>
              <w:pStyle w:val="TAC"/>
              <w:rPr>
                <w:rFonts w:cs="Arial"/>
                <w:lang w:eastAsia="en-US"/>
              </w:rPr>
            </w:pPr>
            <w:r w:rsidRPr="00EC5BC0">
              <w:rPr>
                <w:rFonts w:cs="Arial"/>
                <w:lang w:eastAsia="en-US"/>
              </w:rPr>
              <w:sym w:font="Symbol" w:char="F062"/>
            </w:r>
          </w:p>
        </w:tc>
        <w:tc>
          <w:tcPr>
            <w:tcW w:w="1270" w:type="dxa"/>
          </w:tcPr>
          <w:p w14:paraId="36929D9D" w14:textId="77777777" w:rsidR="00D96E1A" w:rsidRPr="00EC5BC0" w:rsidRDefault="00D96E1A" w:rsidP="00A53EE1">
            <w:pPr>
              <w:pStyle w:val="TAC"/>
              <w:rPr>
                <w:rFonts w:cs="Arial"/>
                <w:lang w:eastAsia="en-US"/>
              </w:rPr>
            </w:pPr>
            <w:r w:rsidRPr="00EC5BC0">
              <w:rPr>
                <w:rFonts w:cs="Arial"/>
                <w:lang w:eastAsia="en-US"/>
              </w:rPr>
              <w:sym w:font="Symbol" w:char="F061"/>
            </w:r>
          </w:p>
        </w:tc>
        <w:tc>
          <w:tcPr>
            <w:tcW w:w="1271" w:type="dxa"/>
          </w:tcPr>
          <w:p w14:paraId="31B54EFA" w14:textId="77777777" w:rsidR="00D96E1A" w:rsidRPr="00EC5BC0" w:rsidRDefault="00D96E1A" w:rsidP="00A53EE1">
            <w:pPr>
              <w:pStyle w:val="TAC"/>
              <w:rPr>
                <w:rFonts w:cs="Arial"/>
                <w:lang w:eastAsia="en-US"/>
              </w:rPr>
            </w:pPr>
            <w:r w:rsidRPr="00EC5BC0">
              <w:rPr>
                <w:rFonts w:cs="Arial"/>
                <w:lang w:eastAsia="en-US"/>
              </w:rPr>
              <w:sym w:font="Symbol" w:char="F062"/>
            </w:r>
          </w:p>
        </w:tc>
      </w:tr>
      <w:tr w:rsidR="00D96E1A" w:rsidRPr="00EC5BC0" w14:paraId="0716D8A0" w14:textId="77777777">
        <w:trPr>
          <w:trHeight w:val="135"/>
          <w:jc w:val="center"/>
        </w:trPr>
        <w:tc>
          <w:tcPr>
            <w:tcW w:w="1270" w:type="dxa"/>
          </w:tcPr>
          <w:p w14:paraId="05D08F01"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2D0AD42F" w14:textId="77777777" w:rsidR="00D96E1A" w:rsidRPr="00EC5BC0" w:rsidRDefault="00D96E1A" w:rsidP="00A53EE1">
            <w:pPr>
              <w:pStyle w:val="TAC"/>
              <w:rPr>
                <w:rFonts w:cs="Arial"/>
                <w:lang w:eastAsia="zh-CN"/>
              </w:rPr>
            </w:pPr>
            <w:r w:rsidRPr="00EC5BC0">
              <w:rPr>
                <w:rFonts w:cs="Arial"/>
                <w:lang w:eastAsia="en-US"/>
              </w:rPr>
              <w:t>0</w:t>
            </w:r>
          </w:p>
        </w:tc>
        <w:tc>
          <w:tcPr>
            <w:tcW w:w="1270" w:type="dxa"/>
          </w:tcPr>
          <w:p w14:paraId="137AD91B"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9</w:t>
            </w:r>
            <w:r w:rsidRPr="00EC5BC0" w:rsidDel="007B7D8D">
              <w:rPr>
                <w:rFonts w:cs="Arial"/>
                <w:lang w:eastAsia="en-US"/>
              </w:rPr>
              <w:t xml:space="preserve"> </w:t>
            </w:r>
          </w:p>
        </w:tc>
        <w:tc>
          <w:tcPr>
            <w:tcW w:w="1270" w:type="dxa"/>
          </w:tcPr>
          <w:p w14:paraId="6AE7A5F7" w14:textId="77777777" w:rsidR="00D96E1A" w:rsidRPr="00EC5BC0" w:rsidRDefault="00D96E1A" w:rsidP="00A53EE1">
            <w:pPr>
              <w:pStyle w:val="TAC"/>
              <w:rPr>
                <w:rFonts w:cs="Arial"/>
                <w:lang w:eastAsia="en-US"/>
              </w:rPr>
            </w:pPr>
            <w:r w:rsidRPr="00EC5BC0">
              <w:rPr>
                <w:rFonts w:cs="Arial"/>
                <w:lang w:eastAsia="en-US"/>
              </w:rPr>
              <w:t>0.</w:t>
            </w:r>
            <w:r w:rsidRPr="00EC5BC0">
              <w:rPr>
                <w:rFonts w:cs="Arial"/>
                <w:lang w:eastAsia="zh-CN"/>
              </w:rPr>
              <w:t>3</w:t>
            </w:r>
            <w:r w:rsidRPr="00EC5BC0" w:rsidDel="007B7D8D">
              <w:rPr>
                <w:rFonts w:cs="Arial"/>
                <w:lang w:eastAsia="en-US"/>
              </w:rPr>
              <w:t xml:space="preserve"> </w:t>
            </w:r>
          </w:p>
        </w:tc>
        <w:tc>
          <w:tcPr>
            <w:tcW w:w="1270" w:type="dxa"/>
          </w:tcPr>
          <w:p w14:paraId="53D6E7AB" w14:textId="77777777" w:rsidR="00D96E1A" w:rsidRPr="00EC5BC0" w:rsidRDefault="00D96E1A" w:rsidP="00A53EE1">
            <w:pPr>
              <w:pStyle w:val="TAC"/>
              <w:rPr>
                <w:rFonts w:cs="Arial"/>
                <w:lang w:eastAsia="en-US"/>
              </w:rPr>
            </w:pPr>
            <w:r w:rsidRPr="00EC5BC0">
              <w:rPr>
                <w:rFonts w:cs="Arial"/>
                <w:lang w:eastAsia="en-US"/>
              </w:rPr>
              <w:t xml:space="preserve">0.9 </w:t>
            </w:r>
          </w:p>
        </w:tc>
        <w:tc>
          <w:tcPr>
            <w:tcW w:w="1271" w:type="dxa"/>
          </w:tcPr>
          <w:p w14:paraId="76827D89" w14:textId="77777777" w:rsidR="00D96E1A" w:rsidRPr="00EC5BC0" w:rsidRDefault="00D96E1A" w:rsidP="00A53EE1">
            <w:pPr>
              <w:pStyle w:val="TAC"/>
              <w:rPr>
                <w:rFonts w:cs="Arial"/>
                <w:lang w:eastAsia="en-US"/>
              </w:rPr>
            </w:pPr>
            <w:r w:rsidRPr="00EC5BC0">
              <w:rPr>
                <w:rFonts w:cs="Arial"/>
                <w:lang w:eastAsia="en-US"/>
              </w:rPr>
              <w:t xml:space="preserve">0.9 </w:t>
            </w:r>
          </w:p>
        </w:tc>
      </w:tr>
    </w:tbl>
    <w:p w14:paraId="12811C50" w14:textId="77777777" w:rsidR="00D96E1A" w:rsidRPr="00EC5BC0" w:rsidRDefault="00D96E1A" w:rsidP="00D96E1A">
      <w:pPr>
        <w:jc w:val="both"/>
      </w:pPr>
    </w:p>
    <w:p w14:paraId="7E27E6A6" w14:textId="77777777" w:rsidR="00D96E1A" w:rsidRPr="00EC5BC0" w:rsidRDefault="00D96E1A" w:rsidP="00D96E1A">
      <w:r w:rsidRPr="00EC5BC0">
        <w:t>The correlation matrices for high, medium and low correlation are defined in Table</w:t>
      </w:r>
      <w:r w:rsidRPr="00EC5BC0">
        <w:rPr>
          <w:lang w:eastAsia="zh-CN"/>
        </w:rPr>
        <w:t xml:space="preserve"> B.</w:t>
      </w:r>
      <w:r w:rsidRPr="00EC5BC0">
        <w:t>5</w:t>
      </w:r>
      <w:r w:rsidRPr="00EC5BC0">
        <w:rPr>
          <w:lang w:eastAsia="zh-CN"/>
        </w:rPr>
        <w:t>.2-2</w:t>
      </w:r>
      <w:r w:rsidRPr="00EC5BC0">
        <w:t xml:space="preserve">, </w:t>
      </w:r>
      <w:r w:rsidRPr="00EC5BC0">
        <w:rPr>
          <w:lang w:eastAsia="zh-CN"/>
        </w:rPr>
        <w:t>B.5.2-3</w:t>
      </w:r>
      <w:r w:rsidRPr="00EC5BC0">
        <w:t xml:space="preserve"> and </w:t>
      </w:r>
      <w:r w:rsidRPr="00EC5BC0">
        <w:rPr>
          <w:lang w:eastAsia="zh-CN"/>
        </w:rPr>
        <w:t xml:space="preserve">B.5.2-4 </w:t>
      </w:r>
      <w:r w:rsidRPr="00EC5BC0">
        <w:t>as below.</w:t>
      </w:r>
    </w:p>
    <w:p w14:paraId="5BC87A58" w14:textId="77777777" w:rsidR="00D96E1A" w:rsidRPr="00EC5BC0" w:rsidRDefault="00D96E1A" w:rsidP="00D96E1A">
      <w:r w:rsidRPr="00EC5BC0">
        <w:t xml:space="preserve">The values in Table </w:t>
      </w:r>
      <w:r w:rsidRPr="00EC5BC0">
        <w:rPr>
          <w:lang w:eastAsia="zh-CN"/>
        </w:rPr>
        <w:t>B.5.2-2</w:t>
      </w:r>
      <w:r w:rsidRPr="00EC5BC0">
        <w:t xml:space="preserve"> have been adjusted for the </w:t>
      </w:r>
      <w:r w:rsidRPr="00EC5BC0">
        <w:rPr>
          <w:lang w:eastAsia="zh-CN"/>
        </w:rPr>
        <w:t>2</w:t>
      </w:r>
      <w:r w:rsidRPr="00EC5BC0">
        <w:t>x</w:t>
      </w:r>
      <w:r w:rsidRPr="00EC5BC0">
        <w:rPr>
          <w:lang w:eastAsia="zh-CN"/>
        </w:rPr>
        <w:t>4</w:t>
      </w:r>
      <w:r w:rsidRPr="00EC5BC0">
        <w:t xml:space="preserve"> and 4x4 high correlation cases to insure the correlation matrix is positive semi-definite after round-off to 4 digit precision.  This is done using the equation:</w:t>
      </w:r>
    </w:p>
    <w:p w14:paraId="350A6E8A" w14:textId="77777777" w:rsidR="00D96E1A" w:rsidRPr="00EC5BC0" w:rsidRDefault="00645B9E" w:rsidP="00D96E1A">
      <w:pPr>
        <w:pStyle w:val="EQ"/>
        <w:jc w:val="center"/>
      </w:pPr>
      <w:r w:rsidRPr="00EC5BC0">
        <w:rPr>
          <w:position w:val="-14"/>
          <w:lang w:val="en-US"/>
        </w:rPr>
        <w:drawing>
          <wp:inline distT="0" distB="0" distL="0" distR="0" wp14:anchorId="2BADAD39" wp14:editId="40DB383A">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14:paraId="6C3F858A" w14:textId="77777777" w:rsidR="00D96E1A" w:rsidRPr="00EC5BC0" w:rsidRDefault="00D96E1A" w:rsidP="00D96E1A">
      <w:pPr>
        <w:rPr>
          <w:noProof/>
        </w:rPr>
      </w:pPr>
      <w:r w:rsidRPr="00EC5BC0">
        <w:rPr>
          <w:noProof/>
        </w:rPr>
        <w:t xml:space="preserve">Where the value “a” is a scaling factor such that the smallest value is used to obtain a positive semi-definite result.  For the </w:t>
      </w:r>
      <w:r w:rsidRPr="00EC5BC0">
        <w:rPr>
          <w:noProof/>
          <w:lang w:eastAsia="zh-CN"/>
        </w:rPr>
        <w:t>2</w:t>
      </w:r>
      <w:r w:rsidRPr="00EC5BC0">
        <w:rPr>
          <w:noProof/>
        </w:rPr>
        <w:t>x</w:t>
      </w:r>
      <w:r w:rsidRPr="00EC5BC0">
        <w:rPr>
          <w:noProof/>
          <w:lang w:eastAsia="zh-CN"/>
        </w:rPr>
        <w:t>4</w:t>
      </w:r>
      <w:r w:rsidRPr="00EC5BC0">
        <w:rPr>
          <w:noProof/>
        </w:rPr>
        <w:t xml:space="preserve"> high correlation case, a=0.00010. For the 4x4 high correlation case, a=0.00012.</w:t>
      </w:r>
    </w:p>
    <w:p w14:paraId="5BF2DE11" w14:textId="77777777" w:rsidR="00D96E1A" w:rsidRPr="00EC5BC0" w:rsidRDefault="00D96E1A" w:rsidP="00D96E1A">
      <w:r w:rsidRPr="00EC5BC0">
        <w:rPr>
          <w:noProof/>
        </w:rPr>
        <w:t xml:space="preserve">The same method is used to adjust the 4x4 medium correlation matrix in </w:t>
      </w:r>
      <w:r w:rsidRPr="00EC5BC0">
        <w:t>Table</w:t>
      </w:r>
      <w:r w:rsidRPr="00EC5BC0">
        <w:rPr>
          <w:lang w:eastAsia="zh-CN"/>
        </w:rPr>
        <w:t xml:space="preserve"> B.5.2-3</w:t>
      </w:r>
      <w:r w:rsidRPr="00EC5BC0">
        <w:t xml:space="preserve"> to insure the correlation matrix is positive semi-definite after round-off to 4 digit precision with a =0.00012</w:t>
      </w:r>
      <w:r w:rsidRPr="00EC5BC0">
        <w:rPr>
          <w:lang w:eastAsia="zh-CN"/>
        </w:rPr>
        <w:t>.</w:t>
      </w:r>
    </w:p>
    <w:p w14:paraId="0F3E116A" w14:textId="77777777" w:rsidR="00D96E1A" w:rsidRPr="00EC5BC0" w:rsidRDefault="00D96E1A" w:rsidP="00CA10A5">
      <w:pPr>
        <w:pStyle w:val="TH"/>
      </w:pPr>
      <w:r w:rsidRPr="00EC5BC0">
        <w:t>Table</w:t>
      </w:r>
      <w:r w:rsidRPr="00EC5BC0">
        <w:rPr>
          <w:lang w:eastAsia="zh-CN"/>
        </w:rPr>
        <w:t xml:space="preserve"> B.5.2-2</w:t>
      </w:r>
      <w:r w:rsidRPr="00EC5BC0">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EC5BC0" w:rsidRPr="00EC5BC0" w14:paraId="20892648" w14:textId="77777777">
        <w:tc>
          <w:tcPr>
            <w:tcW w:w="495" w:type="pct"/>
          </w:tcPr>
          <w:p w14:paraId="5B2EBDD0" w14:textId="77777777" w:rsidR="00D96E1A" w:rsidRPr="00EC5BC0" w:rsidRDefault="00D96E1A" w:rsidP="00A53EE1">
            <w:pPr>
              <w:pStyle w:val="TAH"/>
              <w:rPr>
                <w:rFonts w:cs="Arial"/>
                <w:lang w:eastAsia="en-US"/>
              </w:rPr>
            </w:pPr>
            <w:r w:rsidRPr="00EC5BC0">
              <w:rPr>
                <w:rFonts w:cs="Arial"/>
                <w:lang w:eastAsia="en-US"/>
              </w:rPr>
              <w:t>1x2 case</w:t>
            </w:r>
          </w:p>
        </w:tc>
        <w:tc>
          <w:tcPr>
            <w:tcW w:w="4505" w:type="pct"/>
          </w:tcPr>
          <w:p w14:paraId="2B34B825" w14:textId="77777777" w:rsidR="00D96E1A" w:rsidRPr="00EC5BC0" w:rsidRDefault="00645B9E" w:rsidP="00A53EE1">
            <w:pPr>
              <w:pStyle w:val="TAC"/>
              <w:rPr>
                <w:rFonts w:cs="Arial"/>
                <w:b/>
                <w:lang w:eastAsia="en-US"/>
              </w:rPr>
            </w:pPr>
            <w:r w:rsidRPr="00EC5BC0">
              <w:rPr>
                <w:rFonts w:cs="Arial"/>
                <w:noProof/>
                <w:position w:val="-26"/>
                <w:lang w:val="en-US"/>
              </w:rPr>
              <w:drawing>
                <wp:inline distT="0" distB="0" distL="0" distR="0" wp14:anchorId="3508DEB7" wp14:editId="3054DD8F">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EC5BC0" w:rsidRPr="00EC5BC0" w14:paraId="1E8F7FC2" w14:textId="77777777">
        <w:tc>
          <w:tcPr>
            <w:tcW w:w="495" w:type="pct"/>
            <w:vAlign w:val="center"/>
          </w:tcPr>
          <w:p w14:paraId="488E4C88" w14:textId="77777777" w:rsidR="00D96E1A" w:rsidRPr="00EC5BC0" w:rsidRDefault="00D96E1A" w:rsidP="00A53EE1">
            <w:pPr>
              <w:pStyle w:val="TAH"/>
              <w:rPr>
                <w:rFonts w:cs="Arial"/>
                <w:lang w:eastAsia="zh-CN"/>
              </w:rPr>
            </w:pPr>
            <w:r w:rsidRPr="00EC5BC0">
              <w:rPr>
                <w:rFonts w:cs="Arial"/>
                <w:lang w:eastAsia="en-US"/>
              </w:rPr>
              <w:t>2x2 case</w:t>
            </w:r>
          </w:p>
        </w:tc>
        <w:tc>
          <w:tcPr>
            <w:tcW w:w="4505" w:type="pct"/>
            <w:vAlign w:val="center"/>
          </w:tcPr>
          <w:p w14:paraId="161AD5F9" w14:textId="77777777" w:rsidR="00D96E1A" w:rsidRPr="00EC5BC0" w:rsidRDefault="00645B9E" w:rsidP="00A53EE1">
            <w:pPr>
              <w:pStyle w:val="TAC"/>
              <w:rPr>
                <w:rFonts w:cs="Arial"/>
                <w:lang w:eastAsia="en-US"/>
              </w:rPr>
            </w:pPr>
            <w:r w:rsidRPr="00EC5BC0">
              <w:rPr>
                <w:rFonts w:cs="Arial"/>
                <w:noProof/>
                <w:position w:val="-56"/>
                <w:lang w:val="en-US"/>
              </w:rPr>
              <w:drawing>
                <wp:inline distT="0" distB="0" distL="0" distR="0" wp14:anchorId="42C490F0" wp14:editId="09F926CD">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EC5BC0" w:rsidRPr="00EC5BC0" w14:paraId="778A14DC" w14:textId="77777777">
        <w:tc>
          <w:tcPr>
            <w:tcW w:w="495" w:type="pct"/>
            <w:vAlign w:val="center"/>
          </w:tcPr>
          <w:p w14:paraId="02250834" w14:textId="77777777" w:rsidR="00D96E1A" w:rsidRPr="00EC5BC0" w:rsidRDefault="00D96E1A" w:rsidP="00A53EE1">
            <w:pPr>
              <w:pStyle w:val="TAH"/>
              <w:rPr>
                <w:rFonts w:cs="Arial"/>
                <w:lang w:eastAsia="zh-CN"/>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505" w:type="pct"/>
            <w:vAlign w:val="center"/>
          </w:tcPr>
          <w:p w14:paraId="61B85462" w14:textId="77777777" w:rsidR="00D96E1A" w:rsidRPr="00EC5BC0" w:rsidRDefault="00645B9E" w:rsidP="00A53EE1">
            <w:pPr>
              <w:pStyle w:val="TAC"/>
              <w:rPr>
                <w:rFonts w:cs="Arial"/>
                <w:lang w:eastAsia="en-US"/>
              </w:rPr>
            </w:pPr>
            <w:r w:rsidRPr="00EC5BC0">
              <w:rPr>
                <w:rFonts w:cs="Arial"/>
                <w:noProof/>
                <w:position w:val="-96"/>
                <w:lang w:val="en-US"/>
              </w:rPr>
              <w:drawing>
                <wp:inline distT="0" distB="0" distL="0" distR="0" wp14:anchorId="36523142" wp14:editId="0A387FF4">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EC5BC0" w14:paraId="6B76C750" w14:textId="77777777">
        <w:tc>
          <w:tcPr>
            <w:tcW w:w="495" w:type="pct"/>
            <w:vAlign w:val="center"/>
          </w:tcPr>
          <w:p w14:paraId="074F23ED" w14:textId="77777777" w:rsidR="00D96E1A" w:rsidRPr="00EC5BC0" w:rsidRDefault="00D96E1A" w:rsidP="00A53EE1">
            <w:pPr>
              <w:pStyle w:val="TAH"/>
              <w:rPr>
                <w:rFonts w:cs="Arial"/>
                <w:lang w:eastAsia="en-US"/>
              </w:rPr>
            </w:pPr>
            <w:r w:rsidRPr="00EC5BC0">
              <w:rPr>
                <w:rFonts w:cs="Arial"/>
                <w:lang w:eastAsia="en-US"/>
              </w:rPr>
              <w:t>4x4 case</w:t>
            </w:r>
          </w:p>
        </w:tc>
        <w:tc>
          <w:tcPr>
            <w:tcW w:w="4505" w:type="pct"/>
            <w:vAlign w:val="center"/>
          </w:tcPr>
          <w:p w14:paraId="0221F313" w14:textId="77777777" w:rsidR="00D96E1A" w:rsidRPr="00EC5BC0" w:rsidRDefault="00645B9E" w:rsidP="00A53EE1">
            <w:pPr>
              <w:pStyle w:val="TAC"/>
              <w:rPr>
                <w:rFonts w:cs="Arial"/>
                <w:lang w:eastAsia="en-US"/>
              </w:rPr>
            </w:pPr>
            <w:r w:rsidRPr="00EC5BC0">
              <w:rPr>
                <w:rFonts w:cs="Arial"/>
                <w:noProof/>
                <w:position w:val="-26"/>
                <w:lang w:val="en-US"/>
              </w:rPr>
              <w:drawing>
                <wp:inline distT="0" distB="0" distL="0" distR="0" wp14:anchorId="3491785A" wp14:editId="4BC2DDD3">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14:paraId="46C936BC" w14:textId="77777777" w:rsidR="00D96E1A" w:rsidRPr="00EC5BC0" w:rsidRDefault="00D96E1A" w:rsidP="00D96E1A"/>
    <w:p w14:paraId="30459FA4" w14:textId="77777777" w:rsidR="00D96E1A" w:rsidRPr="00EC5BC0" w:rsidRDefault="00D96E1A" w:rsidP="00CA10A5">
      <w:pPr>
        <w:pStyle w:val="TH"/>
      </w:pPr>
      <w:r w:rsidRPr="00EC5BC0">
        <w:t>Table</w:t>
      </w:r>
      <w:r w:rsidRPr="00EC5BC0">
        <w:rPr>
          <w:lang w:eastAsia="zh-CN"/>
        </w:rPr>
        <w:t xml:space="preserve"> B.5.2-3</w:t>
      </w:r>
      <w:r w:rsidRPr="00EC5BC0">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EC5BC0" w:rsidRPr="00EC5BC0" w14:paraId="56BAFC31" w14:textId="77777777">
        <w:tc>
          <w:tcPr>
            <w:tcW w:w="554" w:type="pct"/>
          </w:tcPr>
          <w:p w14:paraId="7A0A2C25" w14:textId="77777777" w:rsidR="00D96E1A" w:rsidRPr="00EC5BC0" w:rsidRDefault="00D96E1A" w:rsidP="00A53EE1">
            <w:pPr>
              <w:pStyle w:val="TAH"/>
              <w:rPr>
                <w:rFonts w:cs="Arial"/>
                <w:lang w:eastAsia="zh-CN"/>
              </w:rPr>
            </w:pPr>
            <w:r w:rsidRPr="00EC5BC0">
              <w:rPr>
                <w:rFonts w:cs="Arial"/>
                <w:lang w:eastAsia="en-US"/>
              </w:rPr>
              <w:t>1x2 case</w:t>
            </w:r>
          </w:p>
        </w:tc>
        <w:tc>
          <w:tcPr>
            <w:tcW w:w="4446" w:type="pct"/>
          </w:tcPr>
          <w:p w14:paraId="734C71E9" w14:textId="77777777" w:rsidR="00D96E1A" w:rsidRPr="00EC5BC0" w:rsidRDefault="005114E0" w:rsidP="00A53EE1">
            <w:pPr>
              <w:pStyle w:val="TAC"/>
              <w:rPr>
                <w:rFonts w:cs="Arial"/>
                <w:b/>
                <w:lang w:eastAsia="zh-CN"/>
              </w:rPr>
            </w:pPr>
            <w:r w:rsidRPr="00EC5BC0">
              <w:rPr>
                <w:rFonts w:cs="Arial"/>
                <w:lang w:eastAsia="zh-CN"/>
              </w:rPr>
              <w:t>N/A</w:t>
            </w:r>
          </w:p>
        </w:tc>
      </w:tr>
      <w:tr w:rsidR="00EC5BC0" w:rsidRPr="00EC5BC0" w14:paraId="0E61251A" w14:textId="77777777">
        <w:tc>
          <w:tcPr>
            <w:tcW w:w="554" w:type="pct"/>
            <w:vAlign w:val="center"/>
          </w:tcPr>
          <w:p w14:paraId="5E69CA14" w14:textId="77777777" w:rsidR="00D96E1A" w:rsidRPr="00EC5BC0" w:rsidRDefault="00D96E1A" w:rsidP="00A53EE1">
            <w:pPr>
              <w:pStyle w:val="TAH"/>
              <w:rPr>
                <w:rFonts w:cs="Arial"/>
                <w:lang w:eastAsia="zh-CN"/>
              </w:rPr>
            </w:pPr>
            <w:r w:rsidRPr="00EC5BC0">
              <w:rPr>
                <w:rFonts w:cs="Arial"/>
                <w:lang w:eastAsia="en-US"/>
              </w:rPr>
              <w:t>2x2 case</w:t>
            </w:r>
          </w:p>
        </w:tc>
        <w:tc>
          <w:tcPr>
            <w:tcW w:w="4446" w:type="pct"/>
            <w:vAlign w:val="center"/>
          </w:tcPr>
          <w:p w14:paraId="1B7A38C9" w14:textId="77777777" w:rsidR="00D96E1A" w:rsidRPr="00EC5BC0" w:rsidRDefault="005114E0" w:rsidP="00A53EE1">
            <w:pPr>
              <w:pStyle w:val="TAC"/>
              <w:rPr>
                <w:rFonts w:cs="Arial"/>
                <w:lang w:eastAsia="en-US"/>
              </w:rPr>
            </w:pPr>
            <w:r w:rsidRPr="00EC5BC0">
              <w:rPr>
                <w:rFonts w:cs="Arial"/>
                <w:position w:val="-48"/>
                <w:lang w:eastAsia="en-US"/>
              </w:rPr>
              <w:object w:dxaOrig="4520" w:dyaOrig="1080" w14:anchorId="53E746D9">
                <v:shape id="_x0000_i1230" type="#_x0000_t75" style="width:226.5pt;height:54pt" o:ole="">
                  <v:imagedata r:id="rId386" o:title=""/>
                </v:shape>
                <o:OLEObject Type="Embed" ProgID="Equation.DSMT4" ShapeID="_x0000_i1230" DrawAspect="Content" ObjectID="_1655279934" r:id="rId387"/>
              </w:object>
            </w:r>
          </w:p>
        </w:tc>
      </w:tr>
      <w:tr w:rsidR="00EC5BC0" w:rsidRPr="00EC5BC0" w14:paraId="3034F595" w14:textId="77777777">
        <w:trPr>
          <w:trHeight w:val="2688"/>
        </w:trPr>
        <w:tc>
          <w:tcPr>
            <w:tcW w:w="554" w:type="pct"/>
            <w:vAlign w:val="center"/>
          </w:tcPr>
          <w:p w14:paraId="3FD90C3F" w14:textId="77777777" w:rsidR="00D96E1A" w:rsidRPr="00EC5BC0" w:rsidRDefault="00D96E1A" w:rsidP="00A53EE1">
            <w:pPr>
              <w:pStyle w:val="TAH"/>
              <w:rPr>
                <w:rFonts w:cs="Arial"/>
                <w:lang w:eastAsia="zh-CN"/>
              </w:rPr>
            </w:pPr>
            <w:r w:rsidRPr="00EC5BC0">
              <w:rPr>
                <w:rFonts w:cs="Arial"/>
                <w:lang w:eastAsia="en-US"/>
              </w:rPr>
              <w:t>2x4 case</w:t>
            </w:r>
          </w:p>
        </w:tc>
        <w:tc>
          <w:tcPr>
            <w:tcW w:w="4446" w:type="pct"/>
            <w:vAlign w:val="center"/>
          </w:tcPr>
          <w:p w14:paraId="04B79067" w14:textId="77777777" w:rsidR="00D96E1A" w:rsidRPr="00EC5BC0" w:rsidRDefault="005114E0" w:rsidP="00A53EE1">
            <w:pPr>
              <w:pStyle w:val="TAC"/>
              <w:rPr>
                <w:rFonts w:cs="Arial"/>
                <w:lang w:eastAsia="en-US"/>
              </w:rPr>
            </w:pPr>
            <w:r w:rsidRPr="00EC5BC0">
              <w:rPr>
                <w:rFonts w:cs="Arial"/>
                <w:position w:val="-96"/>
                <w:lang w:eastAsia="en-US"/>
              </w:rPr>
              <w:object w:dxaOrig="7699" w:dyaOrig="2040" w14:anchorId="5F340514">
                <v:shape id="_x0000_i1231" type="#_x0000_t75" style="width:405pt;height:107pt" o:ole="">
                  <v:imagedata r:id="rId388" o:title=""/>
                </v:shape>
                <o:OLEObject Type="Embed" ProgID="Equation.DSMT4" ShapeID="_x0000_i1231" DrawAspect="Content" ObjectID="_1655279935" r:id="rId389"/>
              </w:object>
            </w:r>
          </w:p>
        </w:tc>
      </w:tr>
      <w:tr w:rsidR="00D96E1A" w:rsidRPr="00EC5BC0" w14:paraId="391205A4" w14:textId="77777777">
        <w:trPr>
          <w:trHeight w:val="902"/>
        </w:trPr>
        <w:tc>
          <w:tcPr>
            <w:tcW w:w="554" w:type="pct"/>
          </w:tcPr>
          <w:p w14:paraId="7ABE0FA5" w14:textId="77777777" w:rsidR="00D96E1A" w:rsidRPr="00EC5BC0" w:rsidRDefault="00D96E1A" w:rsidP="00A53EE1">
            <w:pPr>
              <w:pStyle w:val="TAH"/>
              <w:rPr>
                <w:rFonts w:cs="Arial"/>
                <w:sz w:val="21"/>
                <w:szCs w:val="21"/>
                <w:lang w:eastAsia="zh-CN"/>
              </w:rPr>
            </w:pPr>
            <w:r w:rsidRPr="00EC5BC0">
              <w:rPr>
                <w:rFonts w:cs="Arial"/>
                <w:sz w:val="21"/>
                <w:szCs w:val="21"/>
                <w:lang w:eastAsia="en-US"/>
              </w:rPr>
              <w:t>4x4 case</w:t>
            </w:r>
          </w:p>
        </w:tc>
        <w:tc>
          <w:tcPr>
            <w:tcW w:w="4446" w:type="pct"/>
          </w:tcPr>
          <w:p w14:paraId="686B27D2" w14:textId="77777777" w:rsidR="00D96E1A" w:rsidRPr="00EC5BC0" w:rsidRDefault="005114E0" w:rsidP="00A53EE1">
            <w:pPr>
              <w:pStyle w:val="TAC"/>
              <w:rPr>
                <w:rFonts w:cs="Arial"/>
                <w:lang w:eastAsia="en-US"/>
              </w:rPr>
            </w:pPr>
            <w:r w:rsidRPr="00EC5BC0">
              <w:rPr>
                <w:rFonts w:cs="Arial"/>
                <w:position w:val="-190"/>
                <w:lang w:eastAsia="en-US"/>
              </w:rPr>
              <w:object w:dxaOrig="13120" w:dyaOrig="3920" w14:anchorId="1A1231AF">
                <v:shape id="_x0000_i1232" type="#_x0000_t75" style="width:416.5pt;height:148.5pt" o:ole="">
                  <v:imagedata r:id="rId390" o:title=""/>
                </v:shape>
                <o:OLEObject Type="Embed" ProgID="Equation.DSMT4" ShapeID="_x0000_i1232" DrawAspect="Content" ObjectID="_1655279936" r:id="rId391"/>
              </w:object>
            </w:r>
          </w:p>
        </w:tc>
      </w:tr>
    </w:tbl>
    <w:p w14:paraId="036F2ADD" w14:textId="77777777" w:rsidR="00D96E1A" w:rsidRPr="00EC5BC0" w:rsidRDefault="00D96E1A" w:rsidP="00D96E1A"/>
    <w:p w14:paraId="5ACC224C" w14:textId="77777777" w:rsidR="00D96E1A" w:rsidRPr="00EC5BC0" w:rsidRDefault="00D96E1A" w:rsidP="00CA10A5">
      <w:pPr>
        <w:pStyle w:val="TH"/>
      </w:pPr>
      <w:r w:rsidRPr="00EC5BC0">
        <w:t>Table</w:t>
      </w:r>
      <w:r w:rsidRPr="00EC5BC0">
        <w:rPr>
          <w:lang w:eastAsia="zh-CN"/>
        </w:rPr>
        <w:t xml:space="preserve"> B.5.2-4</w:t>
      </w:r>
      <w:r w:rsidRPr="00EC5BC0">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EC5BC0" w:rsidRPr="00EC5BC0" w14:paraId="7927BDBE" w14:textId="77777777">
        <w:tc>
          <w:tcPr>
            <w:tcW w:w="2835" w:type="dxa"/>
          </w:tcPr>
          <w:p w14:paraId="644C986C" w14:textId="77777777" w:rsidR="00D96E1A" w:rsidRPr="00EC5BC0" w:rsidRDefault="00D96E1A" w:rsidP="00A53EE1">
            <w:pPr>
              <w:pStyle w:val="TAH"/>
              <w:rPr>
                <w:rFonts w:cs="Arial"/>
                <w:lang w:eastAsia="en-US"/>
              </w:rPr>
            </w:pPr>
            <w:r w:rsidRPr="00EC5BC0">
              <w:rPr>
                <w:rFonts w:cs="Arial"/>
                <w:lang w:eastAsia="en-US"/>
              </w:rPr>
              <w:t>1x2 case</w:t>
            </w:r>
          </w:p>
        </w:tc>
        <w:tc>
          <w:tcPr>
            <w:tcW w:w="4961" w:type="dxa"/>
          </w:tcPr>
          <w:p w14:paraId="698046C4"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DC4CC49" wp14:editId="51DDBDD2">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47DAE420" w14:textId="77777777">
        <w:tc>
          <w:tcPr>
            <w:tcW w:w="2835" w:type="dxa"/>
          </w:tcPr>
          <w:p w14:paraId="04A71B7C" w14:textId="77777777" w:rsidR="00D96E1A" w:rsidRPr="00EC5BC0" w:rsidRDefault="00D96E1A" w:rsidP="00A53EE1">
            <w:pPr>
              <w:pStyle w:val="TAH"/>
              <w:rPr>
                <w:rFonts w:cs="Arial"/>
                <w:lang w:eastAsia="en-US"/>
              </w:rPr>
            </w:pPr>
            <w:r w:rsidRPr="00EC5BC0">
              <w:rPr>
                <w:rFonts w:cs="Arial"/>
                <w:lang w:eastAsia="en-US"/>
              </w:rPr>
              <w:t>1x</w:t>
            </w:r>
            <w:r w:rsidRPr="00EC5BC0">
              <w:rPr>
                <w:rFonts w:cs="Arial"/>
                <w:lang w:eastAsia="zh-CN"/>
              </w:rPr>
              <w:t>4</w:t>
            </w:r>
            <w:r w:rsidRPr="00EC5BC0">
              <w:rPr>
                <w:rFonts w:cs="Arial"/>
                <w:lang w:eastAsia="en-US"/>
              </w:rPr>
              <w:t xml:space="preserve"> case</w:t>
            </w:r>
          </w:p>
        </w:tc>
        <w:tc>
          <w:tcPr>
            <w:tcW w:w="4961" w:type="dxa"/>
          </w:tcPr>
          <w:p w14:paraId="19D62876"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42C80F0F" wp14:editId="0FF69043">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79528E7C" w14:textId="77777777">
        <w:tc>
          <w:tcPr>
            <w:tcW w:w="2835" w:type="dxa"/>
          </w:tcPr>
          <w:p w14:paraId="336E6E60" w14:textId="77777777" w:rsidR="00D96E1A" w:rsidRPr="00EC5BC0" w:rsidRDefault="00D96E1A" w:rsidP="00A53EE1">
            <w:pPr>
              <w:pStyle w:val="TAH"/>
              <w:rPr>
                <w:rFonts w:cs="Arial"/>
                <w:lang w:eastAsia="en-US"/>
              </w:rPr>
            </w:pPr>
            <w:r w:rsidRPr="00EC5BC0">
              <w:rPr>
                <w:rFonts w:cs="Arial"/>
                <w:lang w:eastAsia="en-US"/>
              </w:rPr>
              <w:t>2x2 case</w:t>
            </w:r>
          </w:p>
        </w:tc>
        <w:tc>
          <w:tcPr>
            <w:tcW w:w="4961" w:type="dxa"/>
          </w:tcPr>
          <w:p w14:paraId="2E8D2F0B"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1091DB4" wp14:editId="55C5412E">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EC5BC0" w:rsidRPr="00EC5BC0" w14:paraId="06991E19" w14:textId="77777777">
        <w:tc>
          <w:tcPr>
            <w:tcW w:w="2835" w:type="dxa"/>
          </w:tcPr>
          <w:p w14:paraId="6F3134EA" w14:textId="77777777" w:rsidR="00D96E1A" w:rsidRPr="00EC5BC0" w:rsidRDefault="00D96E1A" w:rsidP="00A53EE1">
            <w:pPr>
              <w:pStyle w:val="TAH"/>
              <w:rPr>
                <w:rFonts w:cs="Arial"/>
                <w:lang w:eastAsia="en-US"/>
              </w:rPr>
            </w:pPr>
            <w:r w:rsidRPr="00EC5BC0">
              <w:rPr>
                <w:rFonts w:cs="Arial"/>
                <w:lang w:eastAsia="zh-CN"/>
              </w:rPr>
              <w:t>2</w:t>
            </w:r>
            <w:r w:rsidRPr="00EC5BC0">
              <w:rPr>
                <w:rFonts w:cs="Arial"/>
                <w:lang w:eastAsia="en-US"/>
              </w:rPr>
              <w:t>x</w:t>
            </w:r>
            <w:r w:rsidRPr="00EC5BC0">
              <w:rPr>
                <w:rFonts w:cs="Arial"/>
                <w:lang w:eastAsia="zh-CN"/>
              </w:rPr>
              <w:t>4</w:t>
            </w:r>
            <w:r w:rsidRPr="00EC5BC0">
              <w:rPr>
                <w:rFonts w:cs="Arial"/>
                <w:lang w:eastAsia="en-US"/>
              </w:rPr>
              <w:t xml:space="preserve"> case</w:t>
            </w:r>
          </w:p>
        </w:tc>
        <w:tc>
          <w:tcPr>
            <w:tcW w:w="4961" w:type="dxa"/>
          </w:tcPr>
          <w:p w14:paraId="4DC7D73D"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0B6263CC" wp14:editId="589B3F22">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EC5BC0" w14:paraId="0DF80664" w14:textId="77777777">
        <w:tc>
          <w:tcPr>
            <w:tcW w:w="2835" w:type="dxa"/>
          </w:tcPr>
          <w:p w14:paraId="3B245DE1" w14:textId="77777777" w:rsidR="00D96E1A" w:rsidRPr="00EC5BC0" w:rsidRDefault="00D96E1A" w:rsidP="00A53EE1">
            <w:pPr>
              <w:pStyle w:val="TAH"/>
              <w:rPr>
                <w:rFonts w:cs="Arial"/>
                <w:lang w:eastAsia="en-US"/>
              </w:rPr>
            </w:pPr>
            <w:r w:rsidRPr="00EC5BC0">
              <w:rPr>
                <w:rFonts w:cs="Arial"/>
                <w:lang w:eastAsia="en-US"/>
              </w:rPr>
              <w:t>4x4 case</w:t>
            </w:r>
          </w:p>
        </w:tc>
        <w:tc>
          <w:tcPr>
            <w:tcW w:w="4961" w:type="dxa"/>
          </w:tcPr>
          <w:p w14:paraId="7D324E6F" w14:textId="77777777" w:rsidR="00D96E1A" w:rsidRPr="00EC5BC0" w:rsidRDefault="00645B9E" w:rsidP="00A53EE1">
            <w:pPr>
              <w:pStyle w:val="TAC"/>
              <w:rPr>
                <w:rFonts w:cs="Arial"/>
                <w:lang w:eastAsia="en-US"/>
              </w:rPr>
            </w:pPr>
            <w:r w:rsidRPr="00EC5BC0">
              <w:rPr>
                <w:rFonts w:cs="Arial"/>
                <w:noProof/>
                <w:position w:val="-10"/>
                <w:lang w:val="en-US"/>
              </w:rPr>
              <w:drawing>
                <wp:inline distT="0" distB="0" distL="0" distR="0" wp14:anchorId="56D1D3C4" wp14:editId="4AB5ECEE">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14:paraId="7F19ECC9" w14:textId="77777777" w:rsidR="00D96E1A" w:rsidRPr="00EC5BC0" w:rsidRDefault="00D96E1A" w:rsidP="00D96E1A"/>
    <w:p w14:paraId="209DDFA5" w14:textId="77777777" w:rsidR="00D96E1A" w:rsidRPr="00EC5BC0" w:rsidRDefault="00D96E1A" w:rsidP="00D96E1A">
      <w:r w:rsidRPr="00EC5BC0">
        <w:t>In Table B.</w:t>
      </w:r>
      <w:r w:rsidRPr="00EC5BC0">
        <w:rPr>
          <w:lang w:eastAsia="zh-CN"/>
        </w:rPr>
        <w:t>5.2-4</w:t>
      </w:r>
      <w:r w:rsidRPr="00EC5BC0">
        <w:t xml:space="preserve">, </w:t>
      </w:r>
      <w:r w:rsidR="00645B9E" w:rsidRPr="00EC5BC0">
        <w:rPr>
          <w:noProof/>
          <w:position w:val="-10"/>
          <w:lang w:val="en-US"/>
        </w:rPr>
        <w:drawing>
          <wp:inline distT="0" distB="0" distL="0" distR="0" wp14:anchorId="404F416D" wp14:editId="3B8DB9B5">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EC5BC0">
        <w:t xml:space="preserve"> is a </w:t>
      </w:r>
      <w:r w:rsidR="00645B9E" w:rsidRPr="00EC5BC0">
        <w:rPr>
          <w:noProof/>
          <w:position w:val="-6"/>
          <w:lang w:val="en-US"/>
        </w:rPr>
        <w:drawing>
          <wp:inline distT="0" distB="0" distL="0" distR="0" wp14:anchorId="471A16B1" wp14:editId="4EE55825">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EC5BC0">
        <w:t xml:space="preserve"> identity matrix.</w:t>
      </w:r>
    </w:p>
    <w:p w14:paraId="639983E6" w14:textId="77777777" w:rsidR="00C9553B" w:rsidRPr="00EC5BC0" w:rsidRDefault="00FD0D40" w:rsidP="00D96E1A">
      <w:pPr>
        <w:pStyle w:val="NO"/>
      </w:pPr>
      <w:r w:rsidRPr="00EC5BC0">
        <w:rPr>
          <w:sz w:val="22"/>
          <w:szCs w:val="22"/>
        </w:rPr>
        <w:t>NOTE</w:t>
      </w:r>
      <w:r w:rsidR="00D96E1A" w:rsidRPr="00EC5BC0">
        <w:rPr>
          <w:sz w:val="22"/>
          <w:szCs w:val="22"/>
        </w:rPr>
        <w:t>:</w:t>
      </w:r>
      <w:r w:rsidR="00D96E1A" w:rsidRPr="00EC5BC0">
        <w:rPr>
          <w:sz w:val="22"/>
          <w:szCs w:val="22"/>
        </w:rPr>
        <w:tab/>
      </w:r>
      <w:r w:rsidR="00D96E1A" w:rsidRPr="00EC5BC0">
        <w:t>For completeness, the 1x2 cases were defined for high, medium and low correlation but for Rel-8 onwards for 1Tx, performance requirements exist only for low correlation.</w:t>
      </w:r>
    </w:p>
    <w:p w14:paraId="1365E8EC" w14:textId="77777777" w:rsidR="007F4791" w:rsidRPr="00EC5BC0" w:rsidRDefault="007F4791" w:rsidP="007F4791">
      <w:pPr>
        <w:pStyle w:val="Heading1"/>
        <w:rPr>
          <w:lang w:eastAsia="zh-CN"/>
        </w:rPr>
      </w:pPr>
      <w:bookmarkStart w:id="670" w:name="_Toc21016125"/>
      <w:r w:rsidRPr="00EC5BC0">
        <w:rPr>
          <w:lang w:eastAsia="zh-CN"/>
        </w:rPr>
        <w:t>B.5A</w:t>
      </w:r>
      <w:r w:rsidRPr="00EC5BC0">
        <w:rPr>
          <w:lang w:eastAsia="zh-CN"/>
        </w:rPr>
        <w:tab/>
        <w:t>Multi-Antenna channel models using cross polarized antennas</w:t>
      </w:r>
      <w:bookmarkEnd w:id="670"/>
    </w:p>
    <w:p w14:paraId="47A55B75" w14:textId="77777777" w:rsidR="007F4791" w:rsidRPr="00EC5BC0" w:rsidRDefault="007F4791" w:rsidP="007F4791">
      <w:pPr>
        <w:snapToGrid w:val="0"/>
        <w:spacing w:after="120"/>
        <w:rPr>
          <w:rFonts w:eastAsia="SimSun"/>
          <w:lang w:eastAsia="zh-CN"/>
        </w:rPr>
      </w:pPr>
      <w:r w:rsidRPr="00EC5BC0">
        <w:rPr>
          <w:lang w:eastAsia="zh-CN"/>
        </w:rPr>
        <w:t>The MIMO channel correlation matrices defined in B.</w:t>
      </w:r>
      <w:r w:rsidRPr="00EC5BC0">
        <w:rPr>
          <w:rFonts w:eastAsia="SimSun"/>
          <w:lang w:eastAsia="zh-CN"/>
        </w:rPr>
        <w:t>5</w:t>
      </w:r>
      <w:r w:rsidRPr="00EC5BC0">
        <w:rPr>
          <w:lang w:eastAsia="zh-CN"/>
        </w:rPr>
        <w:t xml:space="preserve">A apply </w:t>
      </w:r>
      <w:r w:rsidRPr="00EC5BC0">
        <w:rPr>
          <w:rFonts w:eastAsia="SimSun"/>
          <w:lang w:eastAsia="zh-CN"/>
        </w:rPr>
        <w:t xml:space="preserve">to two cases </w:t>
      </w:r>
      <w:r w:rsidRPr="00EC5BC0">
        <w:t>as presented below</w:t>
      </w:r>
      <w:r w:rsidRPr="00EC5BC0">
        <w:rPr>
          <w:rFonts w:eastAsia="SimSun"/>
          <w:lang w:eastAsia="zh-CN"/>
        </w:rPr>
        <w:t>:</w:t>
      </w:r>
    </w:p>
    <w:p w14:paraId="2DB27A69" w14:textId="77777777" w:rsidR="007F4791" w:rsidRPr="00EC5BC0" w:rsidRDefault="007F4791" w:rsidP="007F4791">
      <w:pPr>
        <w:pStyle w:val="B1"/>
        <w:rPr>
          <w:lang w:eastAsia="zh-CN"/>
        </w:rPr>
      </w:pPr>
      <w:r w:rsidRPr="00EC5BC0">
        <w:rPr>
          <w:lang w:eastAsia="zh-CN"/>
        </w:rPr>
        <w:t>-</w:t>
      </w:r>
      <w:r w:rsidRPr="00EC5BC0">
        <w:rPr>
          <w:lang w:eastAsia="zh-CN"/>
        </w:rPr>
        <w:tab/>
        <w:t>One TX antenna and multiple RX antennas case, with cross polarized antennas used at eNodeB;</w:t>
      </w:r>
    </w:p>
    <w:p w14:paraId="330EDEFE" w14:textId="77777777" w:rsidR="007F4791" w:rsidRPr="00EC5BC0" w:rsidRDefault="007F4791" w:rsidP="007F4791">
      <w:pPr>
        <w:pStyle w:val="B1"/>
        <w:rPr>
          <w:lang w:eastAsia="zh-CN"/>
        </w:rPr>
      </w:pPr>
      <w:r w:rsidRPr="00EC5BC0">
        <w:rPr>
          <w:lang w:eastAsia="zh-CN"/>
        </w:rPr>
        <w:t>-</w:t>
      </w:r>
      <w:r w:rsidRPr="00EC5BC0">
        <w:rPr>
          <w:lang w:eastAsia="zh-CN"/>
        </w:rPr>
        <w:tab/>
        <w:t>Multiple TX antennas and multiple RX antennas case, with cross polarized antennas used at both UE and eNodeB.</w:t>
      </w:r>
    </w:p>
    <w:p w14:paraId="5C8D8FBD" w14:textId="77777777" w:rsidR="007F4791" w:rsidRPr="00EC5BC0" w:rsidRDefault="007F4791" w:rsidP="007F4791">
      <w:pPr>
        <w:snapToGrid w:val="0"/>
        <w:spacing w:after="120"/>
        <w:rPr>
          <w:lang w:eastAsia="zh-CN"/>
        </w:rPr>
      </w:pPr>
      <w:r w:rsidRPr="00EC5BC0">
        <w:rPr>
          <w:lang w:eastAsia="zh-CN"/>
        </w:rPr>
        <w:t>The cross-polarized antenna elements with +/-45 degrees polarization slant angles are deployed at eNB</w:t>
      </w:r>
      <w:r w:rsidRPr="00EC5BC0">
        <w:rPr>
          <w:rFonts w:eastAsia="SimSun"/>
          <w:lang w:eastAsia="zh-CN"/>
        </w:rPr>
        <w:t>. For one TX antenna case, antenna element with +90 degree polarization slant angle is deployed at UE. For multiple TX antennas case,</w:t>
      </w:r>
      <w:r w:rsidRPr="00EC5BC0">
        <w:rPr>
          <w:lang w:eastAsia="zh-CN"/>
        </w:rPr>
        <w:t xml:space="preserve"> cross-polarized antenna elements with +90/0 degrees polarization slant angles are deployed at UE.</w:t>
      </w:r>
    </w:p>
    <w:p w14:paraId="3DD01ADB" w14:textId="77777777" w:rsidR="007F4791" w:rsidRPr="00EC5BC0" w:rsidRDefault="007F4791" w:rsidP="007F4791">
      <w:pPr>
        <w:snapToGrid w:val="0"/>
        <w:spacing w:after="120"/>
        <w:rPr>
          <w:rFonts w:eastAsia="SimSun"/>
          <w:lang w:eastAsia="zh-CN"/>
        </w:rPr>
      </w:pPr>
      <w:r w:rsidRPr="00EC5BC0">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C5BC0">
        <w:rPr>
          <w:rFonts w:eastAsia="SimSun"/>
          <w:lang w:eastAsia="zh-CN"/>
        </w:rPr>
        <w:t>TX</w:t>
      </w:r>
      <w:r w:rsidRPr="00EC5BC0">
        <w:rPr>
          <w:lang w:eastAsia="zh-CN"/>
        </w:rPr>
        <w:t xml:space="preserve"> or </w:t>
      </w:r>
      <w:r w:rsidRPr="00EC5BC0">
        <w:rPr>
          <w:rFonts w:eastAsia="SimSun"/>
          <w:lang w:eastAsia="zh-CN"/>
        </w:rPr>
        <w:t>RX</w:t>
      </w:r>
      <w:r w:rsidRPr="00EC5BC0">
        <w:rPr>
          <w:lang w:eastAsia="zh-CN"/>
        </w:rPr>
        <w:t xml:space="preserve"> antennas.</w:t>
      </w:r>
    </w:p>
    <w:p w14:paraId="73A30B30" w14:textId="77777777" w:rsidR="007F4791" w:rsidRPr="00EC5BC0" w:rsidRDefault="007F4791" w:rsidP="002C24FB">
      <w:pPr>
        <w:pStyle w:val="Heading2"/>
        <w:snapToGrid w:val="0"/>
        <w:ind w:left="1120" w:hangingChars="350" w:hanging="1120"/>
        <w:rPr>
          <w:rFonts w:eastAsia="SimSun"/>
          <w:snapToGrid w:val="0"/>
          <w:lang w:eastAsia="zh-CN"/>
        </w:rPr>
      </w:pPr>
      <w:bookmarkStart w:id="671" w:name="_Toc21016126"/>
      <w:r w:rsidRPr="00EC5BC0">
        <w:rPr>
          <w:snapToGrid w:val="0"/>
          <w:lang w:eastAsia="zh-CN"/>
        </w:rPr>
        <w:t>B.5</w:t>
      </w:r>
      <w:r w:rsidRPr="00EC5BC0">
        <w:rPr>
          <w:rFonts w:eastAsia="SimSun"/>
          <w:snapToGrid w:val="0"/>
          <w:lang w:eastAsia="zh-CN"/>
        </w:rPr>
        <w:t>A</w:t>
      </w:r>
      <w:r w:rsidR="00580D75" w:rsidRPr="00EC5BC0">
        <w:rPr>
          <w:snapToGrid w:val="0"/>
          <w:lang w:eastAsia="zh-CN"/>
        </w:rPr>
        <w:t>.1</w:t>
      </w:r>
      <w:r w:rsidR="00580D75" w:rsidRPr="00EC5BC0">
        <w:rPr>
          <w:snapToGrid w:val="0"/>
          <w:lang w:eastAsia="zh-CN"/>
        </w:rPr>
        <w:tab/>
      </w:r>
      <w:r w:rsidRPr="00EC5BC0">
        <w:rPr>
          <w:snapToGrid w:val="0"/>
          <w:lang w:eastAsia="zh-CN"/>
        </w:rPr>
        <w:t>Definition of MIMO Correlation Matrices</w:t>
      </w:r>
      <w:r w:rsidRPr="00EC5BC0">
        <w:rPr>
          <w:rFonts w:eastAsia="SimSun"/>
          <w:snapToGrid w:val="0"/>
          <w:lang w:eastAsia="zh-CN"/>
        </w:rPr>
        <w:t xml:space="preserve"> using cross polarized antennas</w:t>
      </w:r>
      <w:bookmarkEnd w:id="671"/>
    </w:p>
    <w:p w14:paraId="50F12327" w14:textId="77777777" w:rsidR="007F4791" w:rsidRPr="00EC5BC0" w:rsidRDefault="007F4791" w:rsidP="007F4791">
      <w:pPr>
        <w:snapToGrid w:val="0"/>
        <w:spacing w:after="120"/>
      </w:pPr>
      <w:r w:rsidRPr="00EC5BC0">
        <w:rPr>
          <w:lang w:eastAsia="zh-CN"/>
        </w:rPr>
        <w:t>For t</w:t>
      </w:r>
      <w:r w:rsidRPr="00EC5BC0">
        <w:t>he channel spatial correlation matrix, the following is used:</w:t>
      </w:r>
    </w:p>
    <w:p w14:paraId="4DDE6C9A" w14:textId="77777777" w:rsidR="007F4791" w:rsidRPr="00EC5BC0" w:rsidRDefault="007F4791" w:rsidP="007F4791">
      <w:pPr>
        <w:pStyle w:val="EQ"/>
        <w:snapToGrid w:val="0"/>
        <w:spacing w:after="120"/>
        <w:jc w:val="center"/>
        <w:rPr>
          <w:noProof w:val="0"/>
          <w:lang w:eastAsia="zh-CN"/>
        </w:rPr>
      </w:pPr>
      <w:r w:rsidRPr="00EC5BC0">
        <w:rPr>
          <w:noProof w:val="0"/>
          <w:position w:val="-14"/>
        </w:rPr>
        <w:object w:dxaOrig="2980" w:dyaOrig="380" w14:anchorId="3DE92F5E">
          <v:shape id="_x0000_i1233" type="#_x0000_t75" style="width:148.5pt;height:19pt" o:ole="">
            <v:imagedata r:id="rId398" o:title=""/>
          </v:shape>
          <o:OLEObject Type="Embed" ProgID="Equation.DSMT4" ShapeID="_x0000_i1233" DrawAspect="Content" ObjectID="_1655279937" r:id="rId399"/>
        </w:object>
      </w:r>
    </w:p>
    <w:p w14:paraId="4586D4E1" w14:textId="77777777" w:rsidR="007F4791" w:rsidRPr="00EC5BC0" w:rsidRDefault="007F4791" w:rsidP="00CA10A5">
      <w:r w:rsidRPr="00EC5BC0">
        <w:t>Where</w:t>
      </w:r>
    </w:p>
    <w:p w14:paraId="60A194FA" w14:textId="77777777" w:rsidR="007F4791" w:rsidRPr="00EC5BC0" w:rsidRDefault="007F4791" w:rsidP="007F4791">
      <w:pPr>
        <w:pStyle w:val="B1"/>
        <w:rPr>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4F736718" wp14:editId="1946F3E4">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EC5BC0">
        <w:t xml:space="preserve"> is the spatial correlation matrix at the UE with same polarization</w:t>
      </w:r>
      <w:r w:rsidRPr="00EC5BC0">
        <w:rPr>
          <w:lang w:eastAsia="zh-CN"/>
        </w:rPr>
        <w:t>,</w:t>
      </w:r>
    </w:p>
    <w:p w14:paraId="31DD2179" w14:textId="77777777" w:rsidR="007F4791" w:rsidRPr="00EC5BC0" w:rsidRDefault="007F4791" w:rsidP="007F4791">
      <w:pPr>
        <w:pStyle w:val="B1"/>
      </w:pPr>
      <w:r w:rsidRPr="00EC5BC0">
        <w:rPr>
          <w:lang w:bidi="bn-IN"/>
        </w:rPr>
        <w:t>-</w:t>
      </w:r>
      <w:r w:rsidRPr="00EC5BC0">
        <w:rPr>
          <w:lang w:bidi="bn-IN"/>
        </w:rPr>
        <w:tab/>
      </w:r>
      <w:r w:rsidR="00645B9E" w:rsidRPr="00EC5BC0">
        <w:rPr>
          <w:noProof/>
          <w:position w:val="-10"/>
          <w:lang w:val="en-US"/>
        </w:rPr>
        <w:drawing>
          <wp:inline distT="0" distB="0" distL="0" distR="0" wp14:anchorId="52072215" wp14:editId="76B35891">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EC5BC0">
        <w:t xml:space="preserve"> is the spatial correlation matrix at the eNB with same polarization,</w:t>
      </w:r>
    </w:p>
    <w:p w14:paraId="0B59F2F5"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80" w:dyaOrig="320" w14:anchorId="49DCB73C">
          <v:shape id="_x0000_i1234" type="#_x0000_t75" style="width:19pt;height:15.5pt" o:ole="">
            <v:imagedata r:id="rId402" o:title=""/>
          </v:shape>
          <o:OLEObject Type="Embed" ProgID="Equation.DSMT4" ShapeID="_x0000_i1234" DrawAspect="Content" ObjectID="_1655279938" r:id="rId403"/>
        </w:object>
      </w:r>
      <w:r w:rsidRPr="00EC5BC0">
        <w:t xml:space="preserve"> is a polarization correlation matrix</w:t>
      </w:r>
      <w:r w:rsidRPr="00EC5BC0">
        <w:rPr>
          <w:rFonts w:ascii="SimSun" w:eastAsia="SimSun" w:hAnsi="SimSun"/>
          <w:lang w:eastAsia="zh-CN"/>
        </w:rPr>
        <w:t>,</w:t>
      </w:r>
    </w:p>
    <w:p w14:paraId="2D984408"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Pr="00EC5BC0">
        <w:rPr>
          <w:noProof/>
          <w:position w:val="-10"/>
          <w:lang w:eastAsia="zh-CN"/>
        </w:rPr>
        <w:object w:dxaOrig="340" w:dyaOrig="320" w14:anchorId="2D86762F">
          <v:shape id="_x0000_i1235" type="#_x0000_t75" style="width:17.5pt;height:15.5pt" o:ole="">
            <v:imagedata r:id="rId404" o:title=""/>
          </v:shape>
          <o:OLEObject Type="Embed" ProgID="Equation.DSMT4" ShapeID="_x0000_i1235" DrawAspect="Content" ObjectID="_1655279939" r:id="rId405"/>
        </w:object>
      </w:r>
      <w:r w:rsidRPr="00EC5BC0">
        <w:rPr>
          <w:rFonts w:eastAsia="SimSun"/>
          <w:noProof/>
          <w:position w:val="-4"/>
          <w:lang w:eastAsia="zh-CN"/>
        </w:rPr>
        <w:t xml:space="preserve"> </w:t>
      </w:r>
      <w:r w:rsidRPr="00EC5BC0">
        <w:rPr>
          <w:rFonts w:eastAsia="SimSun"/>
          <w:position w:val="-4"/>
          <w:lang w:eastAsia="zh-CN"/>
        </w:rPr>
        <w:t>is a permutation matrix, and</w:t>
      </w:r>
    </w:p>
    <w:p w14:paraId="733D1950" w14:textId="77777777" w:rsidR="007F4791" w:rsidRPr="00EC5BC0" w:rsidRDefault="007F4791" w:rsidP="007F4791">
      <w:pPr>
        <w:pStyle w:val="B1"/>
        <w:rPr>
          <w:rFonts w:eastAsia="SimSun"/>
          <w:lang w:eastAsia="zh-CN"/>
        </w:rPr>
      </w:pPr>
      <w:r w:rsidRPr="00EC5BC0">
        <w:rPr>
          <w:lang w:bidi="bn-IN"/>
        </w:rPr>
        <w:t>-</w:t>
      </w:r>
      <w:r w:rsidRPr="00EC5BC0">
        <w:rPr>
          <w:lang w:bidi="bn-IN"/>
        </w:rPr>
        <w:tab/>
      </w:r>
      <w:r w:rsidR="00645B9E" w:rsidRPr="00EC5BC0">
        <w:rPr>
          <w:noProof/>
          <w:position w:val="-10"/>
          <w:lang w:val="en-US"/>
        </w:rPr>
        <w:drawing>
          <wp:inline distT="0" distB="0" distL="0" distR="0" wp14:anchorId="5959A3D1" wp14:editId="5EEE6D8E">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EC5BC0">
        <w:t>denotes transpose.</w:t>
      </w:r>
    </w:p>
    <w:p w14:paraId="0A0119C3" w14:textId="77777777" w:rsidR="007F4791" w:rsidRPr="00EC5BC0"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EC5BC0">
        <w:rPr>
          <w:rFonts w:eastAsia="SimSun"/>
          <w:lang w:eastAsia="zh-CN"/>
        </w:rPr>
        <w:t xml:space="preserve">Table </w:t>
      </w:r>
      <w:r w:rsidRPr="00EC5BC0">
        <w:rPr>
          <w:lang w:eastAsia="zh-CN"/>
        </w:rPr>
        <w:t>B.5A.1-1</w:t>
      </w:r>
      <w:r w:rsidRPr="00EC5BC0">
        <w:rPr>
          <w:rFonts w:eastAsia="SimSun"/>
          <w:lang w:eastAsia="zh-CN"/>
        </w:rPr>
        <w:t xml:space="preserve"> defines the polarization correlation matrix.</w:t>
      </w:r>
    </w:p>
    <w:p w14:paraId="6745FF84" w14:textId="77777777" w:rsidR="007F4791" w:rsidRPr="00EC5BC0" w:rsidRDefault="007F4791" w:rsidP="00CA10A5">
      <w:pPr>
        <w:pStyle w:val="TH"/>
      </w:pPr>
      <w:r w:rsidRPr="00EC5BC0">
        <w:t>Table B.5A.1-1</w:t>
      </w:r>
      <w:r w:rsidR="00DA0CFE" w:rsidRPr="00EC5BC0">
        <w:t>:</w:t>
      </w:r>
      <w:r w:rsidRPr="00EC5BC0">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C5BC0" w:rsidRPr="00EC5BC0" w14:paraId="668EC7F8" w14:textId="77777777" w:rsidTr="00D13582">
        <w:trPr>
          <w:jc w:val="center"/>
        </w:trPr>
        <w:tc>
          <w:tcPr>
            <w:tcW w:w="2268" w:type="dxa"/>
          </w:tcPr>
          <w:p w14:paraId="03685535" w14:textId="77777777" w:rsidR="007F4791" w:rsidRPr="00EC5BC0" w:rsidRDefault="007F4791" w:rsidP="00D13582">
            <w:pPr>
              <w:pStyle w:val="TAH"/>
              <w:rPr>
                <w:rFonts w:cs="Arial"/>
                <w:lang w:eastAsia="en-US"/>
              </w:rPr>
            </w:pPr>
          </w:p>
        </w:tc>
        <w:tc>
          <w:tcPr>
            <w:tcW w:w="2135" w:type="dxa"/>
          </w:tcPr>
          <w:p w14:paraId="54997518" w14:textId="77777777" w:rsidR="007F4791" w:rsidRPr="00EC5BC0" w:rsidRDefault="007F4791" w:rsidP="00D13582">
            <w:pPr>
              <w:pStyle w:val="TAH"/>
              <w:rPr>
                <w:rFonts w:cs="Arial"/>
                <w:szCs w:val="21"/>
                <w:lang w:eastAsia="ja-JP" w:bidi="bn-IN"/>
              </w:rPr>
            </w:pPr>
            <w:r w:rsidRPr="00EC5BC0">
              <w:rPr>
                <w:rFonts w:cs="Arial"/>
                <w:szCs w:val="21"/>
                <w:lang w:eastAsia="ja-JP" w:bidi="bn-IN"/>
              </w:rPr>
              <w:t xml:space="preserve">One </w:t>
            </w:r>
            <w:r w:rsidRPr="00EC5BC0">
              <w:rPr>
                <w:rFonts w:cs="Arial"/>
                <w:szCs w:val="21"/>
                <w:lang w:eastAsia="zh-CN" w:bidi="bn-IN"/>
              </w:rPr>
              <w:t xml:space="preserve">TX </w:t>
            </w:r>
            <w:r w:rsidRPr="00EC5BC0">
              <w:rPr>
                <w:rFonts w:cs="Arial"/>
                <w:szCs w:val="21"/>
                <w:lang w:eastAsia="ja-JP" w:bidi="bn-IN"/>
              </w:rPr>
              <w:t>antenna</w:t>
            </w:r>
          </w:p>
        </w:tc>
        <w:tc>
          <w:tcPr>
            <w:tcW w:w="2976" w:type="dxa"/>
          </w:tcPr>
          <w:p w14:paraId="1E2E0551" w14:textId="77777777" w:rsidR="007F4791" w:rsidRPr="00EC5BC0" w:rsidRDefault="007F4791" w:rsidP="00D13582">
            <w:pPr>
              <w:pStyle w:val="TAH"/>
              <w:rPr>
                <w:rFonts w:cs="Arial"/>
                <w:szCs w:val="21"/>
                <w:lang w:eastAsia="ja-JP" w:bidi="bn-IN"/>
              </w:rPr>
            </w:pPr>
            <w:r w:rsidRPr="00EC5BC0">
              <w:rPr>
                <w:rFonts w:cs="Arial"/>
                <w:szCs w:val="21"/>
                <w:lang w:eastAsia="ja-JP" w:bidi="bn-IN"/>
              </w:rPr>
              <w:t>Multiple TX antennas</w:t>
            </w:r>
          </w:p>
        </w:tc>
      </w:tr>
      <w:tr w:rsidR="007F4791" w:rsidRPr="00EC5BC0" w14:paraId="7935F5C7" w14:textId="77777777" w:rsidTr="00D13582">
        <w:trPr>
          <w:jc w:val="center"/>
        </w:trPr>
        <w:tc>
          <w:tcPr>
            <w:tcW w:w="2268" w:type="dxa"/>
            <w:vAlign w:val="center"/>
          </w:tcPr>
          <w:p w14:paraId="0E9A633E" w14:textId="77777777" w:rsidR="007F4791" w:rsidRPr="00EC5BC0" w:rsidRDefault="007F4791" w:rsidP="007F4791">
            <w:pPr>
              <w:pStyle w:val="TAC"/>
              <w:rPr>
                <w:rFonts w:cs="Arial"/>
                <w:lang w:eastAsia="zh-CN"/>
              </w:rPr>
            </w:pPr>
            <w:r w:rsidRPr="00EC5BC0">
              <w:rPr>
                <w:rFonts w:cs="Arial"/>
                <w:lang w:eastAsia="zh-CN"/>
              </w:rPr>
              <w:t>P</w:t>
            </w:r>
            <w:r w:rsidRPr="00EC5BC0">
              <w:rPr>
                <w:rFonts w:cs="Arial"/>
                <w:lang w:eastAsia="en-US"/>
              </w:rPr>
              <w:t>olarization correlation matrix</w:t>
            </w:r>
          </w:p>
        </w:tc>
        <w:tc>
          <w:tcPr>
            <w:tcW w:w="2135" w:type="dxa"/>
            <w:vAlign w:val="center"/>
          </w:tcPr>
          <w:p w14:paraId="53DDF573" w14:textId="77777777" w:rsidR="007F4791" w:rsidRPr="00EC5BC0" w:rsidRDefault="007F4791" w:rsidP="007F4791">
            <w:pPr>
              <w:pStyle w:val="TAC"/>
              <w:rPr>
                <w:rFonts w:cs="Arial"/>
                <w:lang w:eastAsia="zh-CN"/>
              </w:rPr>
            </w:pPr>
            <w:r w:rsidRPr="00EC5BC0">
              <w:rPr>
                <w:rFonts w:cs="Arial"/>
                <w:position w:val="-26"/>
                <w:lang w:eastAsia="en-US"/>
              </w:rPr>
              <w:object w:dxaOrig="1340" w:dyaOrig="620" w14:anchorId="3A2F172F">
                <v:shape id="_x0000_i1236" type="#_x0000_t75" style="width:73pt;height:34pt" o:ole="">
                  <v:imagedata r:id="rId407" o:title=""/>
                </v:shape>
                <o:OLEObject Type="Embed" ProgID="Equation.DSMT4" ShapeID="_x0000_i1236" DrawAspect="Content" ObjectID="_1655279940" r:id="rId408"/>
              </w:object>
            </w:r>
          </w:p>
        </w:tc>
        <w:tc>
          <w:tcPr>
            <w:tcW w:w="2976" w:type="dxa"/>
            <w:vAlign w:val="center"/>
          </w:tcPr>
          <w:p w14:paraId="02B6F45B" w14:textId="77777777" w:rsidR="007F4791" w:rsidRPr="00EC5BC0" w:rsidRDefault="007F4791" w:rsidP="007F4791">
            <w:pPr>
              <w:pStyle w:val="TAC"/>
              <w:rPr>
                <w:rFonts w:cs="Arial"/>
                <w:lang w:eastAsia="en-US"/>
              </w:rPr>
            </w:pPr>
            <w:r w:rsidRPr="00EC5BC0">
              <w:rPr>
                <w:rFonts w:cs="Arial"/>
                <w:position w:val="-56"/>
                <w:lang w:eastAsia="en-US"/>
              </w:rPr>
              <w:object w:dxaOrig="2000" w:dyaOrig="1219" w14:anchorId="5997F73A">
                <v:shape id="_x0000_i1237" type="#_x0000_t75" style="width:106.5pt;height:65.5pt" o:ole="">
                  <v:imagedata r:id="rId409" o:title=""/>
                </v:shape>
                <o:OLEObject Type="Embed" ProgID="Equation.DSMT4" ShapeID="_x0000_i1237" DrawAspect="Content" ObjectID="_1655279941" r:id="rId410"/>
              </w:object>
            </w:r>
          </w:p>
        </w:tc>
      </w:tr>
    </w:tbl>
    <w:p w14:paraId="2622BDEB" w14:textId="77777777" w:rsidR="007F4791" w:rsidRPr="00EC5BC0" w:rsidRDefault="007F4791" w:rsidP="007F4791">
      <w:pPr>
        <w:rPr>
          <w:rFonts w:eastAsia="SimSun"/>
          <w:lang w:eastAsia="zh-CN"/>
        </w:rPr>
      </w:pPr>
    </w:p>
    <w:p w14:paraId="1DDCA622" w14:textId="77777777" w:rsidR="007F4791" w:rsidRPr="00EC5BC0" w:rsidRDefault="007F4791" w:rsidP="00CA10A5">
      <w:pPr>
        <w:rPr>
          <w:lang w:eastAsia="zh-CN"/>
        </w:rPr>
      </w:pPr>
      <w:r w:rsidRPr="00EC5BC0">
        <w:rPr>
          <w:rFonts w:eastAsia="SimSun"/>
          <w:lang w:eastAsia="zh-CN"/>
        </w:rPr>
        <w:t>The</w:t>
      </w:r>
      <w:r w:rsidRPr="00EC5BC0">
        <w:t xml:space="preserve"> matrix</w:t>
      </w:r>
      <w:r w:rsidRPr="00EC5BC0">
        <w:rPr>
          <w:noProof/>
          <w:position w:val="-10"/>
          <w:lang w:eastAsia="zh-CN"/>
        </w:rPr>
        <w:object w:dxaOrig="340" w:dyaOrig="320" w14:anchorId="1719F626">
          <v:shape id="_x0000_i1238" type="#_x0000_t75" style="width:17.5pt;height:15.5pt" o:ole="">
            <v:imagedata r:id="rId404" o:title=""/>
          </v:shape>
          <o:OLEObject Type="Embed" ProgID="Equation.DSMT4" ShapeID="_x0000_i1238" DrawAspect="Content" ObjectID="_1655279942" r:id="rId411"/>
        </w:object>
      </w:r>
      <w:r w:rsidRPr="00EC5BC0">
        <w:rPr>
          <w:rFonts w:eastAsia="SimSun"/>
          <w:lang w:eastAsia="zh-CN"/>
        </w:rPr>
        <w:t>is</w:t>
      </w:r>
      <w:r w:rsidRPr="00EC5BC0">
        <w:rPr>
          <w:lang w:eastAsia="zh-CN"/>
        </w:rPr>
        <w:t xml:space="preserve"> defined as</w:t>
      </w:r>
    </w:p>
    <w:p w14:paraId="055F8057" w14:textId="77777777" w:rsidR="007F4791" w:rsidRPr="00EC5BC0" w:rsidRDefault="007F4791" w:rsidP="007F4791">
      <w:pPr>
        <w:pStyle w:val="EQ"/>
        <w:jc w:val="center"/>
        <w:rPr>
          <w:noProof w:val="0"/>
          <w:lang w:eastAsia="zh-CN"/>
        </w:rPr>
      </w:pPr>
      <w:r w:rsidRPr="00EC5BC0">
        <w:rPr>
          <w:position w:val="-50"/>
          <w:sz w:val="21"/>
          <w:szCs w:val="21"/>
        </w:rPr>
        <w:object w:dxaOrig="8800" w:dyaOrig="1100" w14:anchorId="69F9B01A">
          <v:shape id="_x0000_i1239" type="#_x0000_t75" style="width:427pt;height:53pt" o:ole="">
            <v:imagedata r:id="rId412" o:title=""/>
          </v:shape>
          <o:OLEObject Type="Embed" ProgID="Equation.DSMT4" ShapeID="_x0000_i1239" DrawAspect="Content" ObjectID="_1655279943" r:id="rId413"/>
        </w:object>
      </w:r>
    </w:p>
    <w:p w14:paraId="4E535233" w14:textId="77777777" w:rsidR="007F4791" w:rsidRPr="00EC5BC0" w:rsidRDefault="007F4791" w:rsidP="007F4791">
      <w:pPr>
        <w:rPr>
          <w:lang w:eastAsia="zh-CN"/>
        </w:rPr>
      </w:pPr>
      <w:r w:rsidRPr="00EC5BC0">
        <w:rPr>
          <w:lang w:eastAsia="zh-CN"/>
        </w:rPr>
        <w:t>where</w:t>
      </w:r>
      <w:r w:rsidRPr="00EC5BC0">
        <w:rPr>
          <w:position w:val="-6"/>
        </w:rPr>
        <w:object w:dxaOrig="300" w:dyaOrig="260" w14:anchorId="20231A2B">
          <v:shape id="_x0000_i1240" type="#_x0000_t75" style="width:15pt;height:13pt" o:ole="">
            <v:imagedata r:id="rId414" o:title=""/>
          </v:shape>
          <o:OLEObject Type="Embed" ProgID="Equation.DSMT4" ShapeID="_x0000_i1240" DrawAspect="Content" ObjectID="_1655279944" r:id="rId415"/>
        </w:object>
      </w:r>
      <w:r w:rsidRPr="00EC5BC0">
        <w:rPr>
          <w:lang w:eastAsia="zh-CN"/>
        </w:rPr>
        <w:t xml:space="preserve"> and </w:t>
      </w:r>
      <w:r w:rsidRPr="00EC5BC0">
        <w:rPr>
          <w:position w:val="-6"/>
        </w:rPr>
        <w:object w:dxaOrig="320" w:dyaOrig="260" w14:anchorId="623C72F9">
          <v:shape id="_x0000_i1241" type="#_x0000_t75" style="width:15.5pt;height:13pt" o:ole="">
            <v:imagedata r:id="rId416" o:title=""/>
          </v:shape>
          <o:OLEObject Type="Embed" ProgID="Equation.DSMT4" ShapeID="_x0000_i1241" DrawAspect="Content" ObjectID="_1655279945" r:id="rId417"/>
        </w:object>
      </w:r>
      <w:r w:rsidRPr="00EC5BC0">
        <w:rPr>
          <w:lang w:eastAsia="zh-CN"/>
        </w:rPr>
        <w:t xml:space="preserve"> is the number of TX </w:t>
      </w:r>
      <w:r w:rsidRPr="00EC5BC0">
        <w:rPr>
          <w:sz w:val="21"/>
          <w:szCs w:val="21"/>
          <w:lang w:eastAsia="zh-CN"/>
        </w:rPr>
        <w:t xml:space="preserve">and </w:t>
      </w:r>
      <w:r w:rsidRPr="00EC5BC0">
        <w:rPr>
          <w:lang w:eastAsia="zh-CN"/>
        </w:rPr>
        <w:t xml:space="preserve">RX antennas respectively, and </w:t>
      </w:r>
      <w:r w:rsidRPr="00EC5BC0">
        <w:rPr>
          <w:position w:val="-12"/>
          <w:lang w:eastAsia="zh-CN"/>
        </w:rPr>
        <w:object w:dxaOrig="360" w:dyaOrig="340" w14:anchorId="2F226BFB">
          <v:shape id="_x0000_i1242" type="#_x0000_t75" style="width:18pt;height:17.5pt" o:ole="">
            <v:imagedata r:id="rId418" o:title=""/>
          </v:shape>
          <o:OLEObject Type="Embed" ProgID="Equation.DSMT4" ShapeID="_x0000_i1242" DrawAspect="Content" ObjectID="_1655279946" r:id="rId419"/>
        </w:object>
      </w:r>
      <w:r w:rsidRPr="00EC5BC0">
        <w:rPr>
          <w:lang w:eastAsia="zh-CN"/>
        </w:rPr>
        <w:t xml:space="preserve"> is the ceiling operator.</w:t>
      </w:r>
    </w:p>
    <w:p w14:paraId="3751B58A" w14:textId="77777777" w:rsidR="007F4791" w:rsidRPr="00EC5BC0" w:rsidRDefault="007F4791" w:rsidP="007F4791">
      <w:pPr>
        <w:rPr>
          <w:rFonts w:eastAsia="SimSun"/>
          <w:lang w:eastAsia="zh-CN"/>
        </w:rPr>
      </w:pPr>
      <w:r w:rsidRPr="00EC5BC0">
        <w:rPr>
          <w:lang w:eastAsia="zh-CN"/>
        </w:rPr>
        <w:t>Th</w:t>
      </w:r>
      <w:r w:rsidRPr="00EC5BC0">
        <w:rPr>
          <w:rFonts w:eastAsia="SimSun"/>
          <w:lang w:eastAsia="zh-CN"/>
        </w:rPr>
        <w:t xml:space="preserve">e </w:t>
      </w:r>
      <w:r w:rsidRPr="00EC5BC0">
        <w:t>matrix</w:t>
      </w:r>
      <w:r w:rsidRPr="00EC5BC0">
        <w:rPr>
          <w:rFonts w:eastAsia="SimSun"/>
          <w:lang w:eastAsia="zh-CN"/>
        </w:rPr>
        <w:t xml:space="preserve"> </w:t>
      </w:r>
      <w:r w:rsidRPr="00EC5BC0">
        <w:rPr>
          <w:noProof/>
          <w:position w:val="-10"/>
          <w:lang w:eastAsia="zh-CN"/>
        </w:rPr>
        <w:object w:dxaOrig="340" w:dyaOrig="320" w14:anchorId="248F68FE">
          <v:shape id="_x0000_i1243" type="#_x0000_t75" style="width:17.5pt;height:15.5pt" o:ole="">
            <v:imagedata r:id="rId404" o:title=""/>
          </v:shape>
          <o:OLEObject Type="Embed" ProgID="Equation.DSMT4" ShapeID="_x0000_i1243" DrawAspect="Content" ObjectID="_1655279947" r:id="rId420"/>
        </w:object>
      </w:r>
      <w:r w:rsidRPr="00EC5BC0">
        <w:rPr>
          <w:lang w:eastAsia="zh-CN"/>
        </w:rPr>
        <w:t xml:space="preserve"> is used to map the spatial correlation coefficients in accordance with the antenna element labelling system described in B.</w:t>
      </w:r>
      <w:r w:rsidRPr="00EC5BC0">
        <w:rPr>
          <w:rFonts w:eastAsia="SimSun"/>
          <w:lang w:eastAsia="zh-CN"/>
        </w:rPr>
        <w:t>5</w:t>
      </w:r>
      <w:r w:rsidRPr="00EC5BC0">
        <w:rPr>
          <w:lang w:eastAsia="zh-CN"/>
        </w:rPr>
        <w:t>A.</w:t>
      </w:r>
    </w:p>
    <w:p w14:paraId="33B901BB" w14:textId="77777777" w:rsidR="007F4791" w:rsidRPr="00EC5BC0" w:rsidRDefault="00580D75" w:rsidP="002C24FB">
      <w:pPr>
        <w:pStyle w:val="Heading2"/>
        <w:rPr>
          <w:rFonts w:eastAsia="SimSun"/>
          <w:snapToGrid w:val="0"/>
          <w:lang w:eastAsia="zh-CN"/>
        </w:rPr>
      </w:pPr>
      <w:bookmarkStart w:id="672" w:name="_Toc21016127"/>
      <w:r w:rsidRPr="00EC5BC0">
        <w:rPr>
          <w:snapToGrid w:val="0"/>
          <w:lang w:eastAsia="zh-CN"/>
        </w:rPr>
        <w:t>B.5A.2</w:t>
      </w:r>
      <w:r w:rsidRPr="00EC5BC0">
        <w:rPr>
          <w:snapToGrid w:val="0"/>
          <w:lang w:eastAsia="zh-CN"/>
        </w:rPr>
        <w:tab/>
      </w:r>
      <w:r w:rsidR="007F4791" w:rsidRPr="00EC5BC0">
        <w:rPr>
          <w:snapToGrid w:val="0"/>
          <w:lang w:eastAsia="zh-CN"/>
        </w:rPr>
        <w:t xml:space="preserve">Spatial Correlation Matrices </w:t>
      </w:r>
      <w:r w:rsidR="007F4791" w:rsidRPr="00EC5BC0">
        <w:rPr>
          <w:rFonts w:eastAsia="SimSun"/>
          <w:snapToGrid w:val="0"/>
          <w:lang w:eastAsia="zh-CN"/>
        </w:rPr>
        <w:t>at UE and eNB sides</w:t>
      </w:r>
      <w:bookmarkEnd w:id="672"/>
    </w:p>
    <w:p w14:paraId="5B843521" w14:textId="77777777" w:rsidR="007F4791" w:rsidRPr="00EC5BC0" w:rsidRDefault="00580D75" w:rsidP="007F4791">
      <w:pPr>
        <w:pStyle w:val="Heading3"/>
        <w:rPr>
          <w:lang w:eastAsia="zh-CN"/>
        </w:rPr>
      </w:pPr>
      <w:bookmarkStart w:id="673" w:name="_Toc21016128"/>
      <w:r w:rsidRPr="00EC5BC0">
        <w:t>B.5A.2.1</w:t>
      </w:r>
      <w:r w:rsidRPr="00EC5BC0">
        <w:tab/>
      </w:r>
      <w:r w:rsidR="007F4791" w:rsidRPr="00EC5BC0">
        <w:t>Spatial Correlation Matrices at UE side</w:t>
      </w:r>
      <w:bookmarkEnd w:id="673"/>
    </w:p>
    <w:p w14:paraId="79F716CA" w14:textId="77777777" w:rsidR="007F4791" w:rsidRPr="00EC5BC0" w:rsidRDefault="007F4791" w:rsidP="007F4791">
      <w:pPr>
        <w:rPr>
          <w:lang w:eastAsia="zh-CN"/>
        </w:rPr>
      </w:pPr>
      <w:r w:rsidRPr="00EC5BC0">
        <w:rPr>
          <w:lang w:eastAsia="zh-CN"/>
        </w:rPr>
        <w:t>F</w:t>
      </w:r>
      <w:r w:rsidRPr="00EC5BC0">
        <w:t xml:space="preserve">or </w:t>
      </w:r>
      <w:r w:rsidRPr="00EC5BC0">
        <w:rPr>
          <w:lang w:eastAsia="zh-CN"/>
        </w:rPr>
        <w:t>1</w:t>
      </w:r>
      <w:r w:rsidRPr="00EC5BC0">
        <w:t>-antenna transmitter</w:t>
      </w:r>
      <w:r w:rsidRPr="00EC5BC0">
        <w:rPr>
          <w:lang w:eastAsia="zh-CN"/>
        </w:rPr>
        <w:t xml:space="preserve">, </w:t>
      </w:r>
      <w:r w:rsidRPr="00EC5BC0">
        <w:rPr>
          <w:position w:val="-10"/>
          <w:lang w:eastAsia="zh-CN"/>
        </w:rPr>
        <w:object w:dxaOrig="680" w:dyaOrig="320" w14:anchorId="610957D8">
          <v:shape id="_x0000_i1244" type="#_x0000_t75" style="width:34pt;height:15.5pt" o:ole="">
            <v:imagedata r:id="rId421" o:title=""/>
          </v:shape>
          <o:OLEObject Type="Embed" ProgID="Equation.DSMT4" ShapeID="_x0000_i1244" DrawAspect="Content" ObjectID="_1655279948" r:id="rId422"/>
        </w:object>
      </w:r>
      <w:r w:rsidRPr="00EC5BC0">
        <w:rPr>
          <w:lang w:eastAsia="zh-CN"/>
        </w:rPr>
        <w:t>.</w:t>
      </w:r>
    </w:p>
    <w:p w14:paraId="3293CAC6" w14:textId="77777777" w:rsidR="007F4791" w:rsidRPr="00EC5BC0" w:rsidRDefault="007F4791" w:rsidP="007F4791">
      <w:pPr>
        <w:rPr>
          <w:lang w:eastAsia="zh-CN"/>
        </w:rPr>
      </w:pPr>
      <w:r w:rsidRPr="00EC5BC0">
        <w:rPr>
          <w:lang w:eastAsia="zh-CN"/>
        </w:rPr>
        <w:t xml:space="preserve">For 2-antenna transmitter using one pair of cross-polarized antenna elements, </w:t>
      </w:r>
      <w:r w:rsidRPr="00EC5BC0">
        <w:rPr>
          <w:position w:val="-10"/>
          <w:lang w:eastAsia="zh-CN"/>
        </w:rPr>
        <w:object w:dxaOrig="680" w:dyaOrig="320" w14:anchorId="1BDCB091">
          <v:shape id="_x0000_i1245" type="#_x0000_t75" style="width:34pt;height:15.5pt" o:ole="">
            <v:imagedata r:id="rId421" o:title=""/>
          </v:shape>
          <o:OLEObject Type="Embed" ProgID="Equation.DSMT4" ShapeID="_x0000_i1245" DrawAspect="Content" ObjectID="_1655279949" r:id="rId423"/>
        </w:object>
      </w:r>
      <w:r w:rsidRPr="00EC5BC0">
        <w:rPr>
          <w:lang w:eastAsia="zh-CN"/>
        </w:rPr>
        <w:t>.</w:t>
      </w:r>
    </w:p>
    <w:p w14:paraId="30FF3143" w14:textId="77777777" w:rsidR="007F4791" w:rsidRPr="00EC5BC0" w:rsidRDefault="007F4791" w:rsidP="007F4791">
      <w:pPr>
        <w:rPr>
          <w:rStyle w:val="Heading4Char"/>
        </w:rPr>
      </w:pPr>
      <w:r w:rsidRPr="00EC5BC0">
        <w:rPr>
          <w:lang w:eastAsia="zh-CN"/>
        </w:rPr>
        <w:t xml:space="preserve">For 4-antenna transmitter using two pairs of cross-polarized antenna elements, </w:t>
      </w:r>
      <w:r w:rsidRPr="00EC5BC0">
        <w:rPr>
          <w:position w:val="-30"/>
          <w:lang w:eastAsia="zh-CN"/>
        </w:rPr>
        <w:object w:dxaOrig="1400" w:dyaOrig="700" w14:anchorId="3A197FBA">
          <v:shape id="_x0000_i1246" type="#_x0000_t75" style="width:69.5pt;height:35pt" o:ole="">
            <v:imagedata r:id="rId424" o:title=""/>
          </v:shape>
          <o:OLEObject Type="Embed" ProgID="Equation.DSMT4" ShapeID="_x0000_i1246" DrawAspect="Content" ObjectID="_1655279950" r:id="rId425"/>
        </w:object>
      </w:r>
      <w:r w:rsidRPr="00EC5BC0">
        <w:rPr>
          <w:lang w:eastAsia="zh-CN"/>
        </w:rPr>
        <w:t>.</w:t>
      </w:r>
    </w:p>
    <w:p w14:paraId="328AC355" w14:textId="77777777" w:rsidR="007F4791" w:rsidRPr="00EC5BC0" w:rsidRDefault="00580D75" w:rsidP="002C24FB">
      <w:pPr>
        <w:pStyle w:val="Heading3"/>
        <w:rPr>
          <w:bCs/>
        </w:rPr>
      </w:pPr>
      <w:bookmarkStart w:id="674" w:name="_Toc21016129"/>
      <w:r w:rsidRPr="00EC5BC0">
        <w:t>B.5A.2.2</w:t>
      </w:r>
      <w:r w:rsidRPr="00EC5BC0">
        <w:tab/>
      </w:r>
      <w:r w:rsidR="007F4791" w:rsidRPr="00EC5BC0">
        <w:t>Spatial Correlation Matrices at eNB side</w:t>
      </w:r>
      <w:bookmarkEnd w:id="674"/>
    </w:p>
    <w:p w14:paraId="1074597E" w14:textId="77777777" w:rsidR="007F4791" w:rsidRPr="00EC5BC0" w:rsidRDefault="007F4791" w:rsidP="007F4791">
      <w:pPr>
        <w:rPr>
          <w:lang w:eastAsia="zh-CN"/>
        </w:rPr>
      </w:pPr>
      <w:r w:rsidRPr="00EC5BC0">
        <w:rPr>
          <w:lang w:eastAsia="zh-CN"/>
        </w:rPr>
        <w:t xml:space="preserve">For 2-antenna receiver using one pair of cross-polarized antenna elements, </w:t>
      </w:r>
      <w:r w:rsidRPr="00EC5BC0">
        <w:rPr>
          <w:position w:val="-10"/>
          <w:lang w:eastAsia="zh-CN"/>
        </w:rPr>
        <w:object w:dxaOrig="740" w:dyaOrig="320" w14:anchorId="08EE179D">
          <v:shape id="_x0000_i1247" type="#_x0000_t75" style="width:36.5pt;height:15.5pt" o:ole="">
            <v:imagedata r:id="rId426" o:title=""/>
          </v:shape>
          <o:OLEObject Type="Embed" ProgID="Equation.DSMT4" ShapeID="_x0000_i1247" DrawAspect="Content" ObjectID="_1655279951" r:id="rId427"/>
        </w:object>
      </w:r>
      <w:r w:rsidRPr="00EC5BC0">
        <w:rPr>
          <w:lang w:eastAsia="zh-CN"/>
        </w:rPr>
        <w:t>.</w:t>
      </w:r>
    </w:p>
    <w:p w14:paraId="4AD09443" w14:textId="77777777" w:rsidR="007F4791" w:rsidRPr="00EC5BC0" w:rsidRDefault="007F4791" w:rsidP="007F4791">
      <w:pPr>
        <w:rPr>
          <w:b/>
          <w:lang w:eastAsia="zh-CN"/>
        </w:rPr>
      </w:pPr>
      <w:r w:rsidRPr="00EC5BC0">
        <w:rPr>
          <w:lang w:eastAsia="zh-CN"/>
        </w:rPr>
        <w:t xml:space="preserve">For 4-antenna receiver using two pairs of cross-polarized antenna elements, </w:t>
      </w:r>
      <w:r w:rsidRPr="00EC5BC0">
        <w:rPr>
          <w:position w:val="-30"/>
          <w:lang w:eastAsia="zh-CN"/>
        </w:rPr>
        <w:object w:dxaOrig="1440" w:dyaOrig="700" w14:anchorId="4099F1FC">
          <v:shape id="_x0000_i1248" type="#_x0000_t75" style="width:1in;height:35pt" o:ole="">
            <v:imagedata r:id="rId428" o:title=""/>
          </v:shape>
          <o:OLEObject Type="Embed" ProgID="Equation.DSMT4" ShapeID="_x0000_i1248" DrawAspect="Content" ObjectID="_1655279952" r:id="rId429"/>
        </w:object>
      </w:r>
      <w:r w:rsidRPr="00EC5BC0">
        <w:rPr>
          <w:lang w:eastAsia="zh-CN"/>
        </w:rPr>
        <w:t>.</w:t>
      </w:r>
    </w:p>
    <w:p w14:paraId="2E390DE8" w14:textId="77777777" w:rsidR="007F4791" w:rsidRPr="00EC5BC0" w:rsidRDefault="007F4791" w:rsidP="007F4791">
      <w:pPr>
        <w:rPr>
          <w:lang w:eastAsia="zh-CN"/>
        </w:rPr>
      </w:pPr>
      <w:r w:rsidRPr="00EC5BC0">
        <w:rPr>
          <w:lang w:eastAsia="zh-CN"/>
        </w:rPr>
        <w:t xml:space="preserve">For 8-antenna receiver using four pairs of cross-polarized antenna elements, </w:t>
      </w:r>
      <w:r w:rsidRPr="00EC5BC0">
        <w:rPr>
          <w:i/>
          <w:position w:val="-54"/>
        </w:rPr>
        <w:object w:dxaOrig="3340" w:dyaOrig="1200" w14:anchorId="1307AE30">
          <v:shape id="_x0000_i1249" type="#_x0000_t75" style="width:167pt;height:60pt" o:ole="">
            <v:imagedata r:id="rId430" o:title=""/>
          </v:shape>
          <o:OLEObject Type="Embed" ProgID="Equation.DSMT4" ShapeID="_x0000_i1249" DrawAspect="Content" ObjectID="_1655279953" r:id="rId431"/>
        </w:object>
      </w:r>
      <w:r w:rsidRPr="00EC5BC0">
        <w:rPr>
          <w:lang w:eastAsia="zh-CN"/>
        </w:rPr>
        <w:t>.</w:t>
      </w:r>
    </w:p>
    <w:p w14:paraId="56741583" w14:textId="77777777" w:rsidR="007F4791" w:rsidRPr="00EC5BC0" w:rsidRDefault="007F4791" w:rsidP="002C24FB">
      <w:pPr>
        <w:pStyle w:val="Heading2"/>
        <w:rPr>
          <w:snapToGrid w:val="0"/>
          <w:lang w:eastAsia="zh-CN"/>
        </w:rPr>
      </w:pPr>
      <w:bookmarkStart w:id="675" w:name="_Toc21016130"/>
      <w:r w:rsidRPr="00EC5BC0">
        <w:rPr>
          <w:snapToGrid w:val="0"/>
          <w:lang w:eastAsia="zh-CN"/>
        </w:rPr>
        <w:t>B.5A.3</w:t>
      </w:r>
      <w:r w:rsidR="00580D75" w:rsidRPr="00EC5BC0">
        <w:rPr>
          <w:snapToGrid w:val="0"/>
          <w:lang w:eastAsia="zh-CN"/>
        </w:rPr>
        <w:tab/>
      </w:r>
      <w:r w:rsidRPr="00EC5BC0">
        <w:rPr>
          <w:snapToGrid w:val="0"/>
          <w:lang w:eastAsia="zh-CN"/>
        </w:rPr>
        <w:t>MIMO Correlation Matrices using cross polarized antennas</w:t>
      </w:r>
      <w:bookmarkEnd w:id="675"/>
    </w:p>
    <w:p w14:paraId="3E6A2040" w14:textId="77777777" w:rsidR="007F4791" w:rsidRPr="00EC5BC0" w:rsidRDefault="007F4791" w:rsidP="007F4791">
      <w:r w:rsidRPr="00EC5BC0">
        <w:t xml:space="preserve">The values for parameters </w:t>
      </w:r>
      <w:r w:rsidRPr="00EC5BC0">
        <w:rPr>
          <w:i/>
        </w:rPr>
        <w:t>α</w:t>
      </w:r>
      <w:r w:rsidRPr="00EC5BC0">
        <w:t xml:space="preserve">, </w:t>
      </w:r>
      <w:r w:rsidRPr="00EC5BC0">
        <w:rPr>
          <w:i/>
        </w:rPr>
        <w:t>β</w:t>
      </w:r>
      <w:r w:rsidRPr="00EC5BC0">
        <w:t xml:space="preserve"> and </w:t>
      </w:r>
      <w:r w:rsidRPr="00EC5BC0">
        <w:rPr>
          <w:i/>
        </w:rPr>
        <w:t>γ</w:t>
      </w:r>
      <w:r w:rsidRPr="00EC5BC0">
        <w:t xml:space="preserve"> for </w:t>
      </w:r>
      <w:r w:rsidRPr="00EC5BC0">
        <w:rPr>
          <w:rFonts w:eastAsia="SimSun"/>
          <w:lang w:eastAsia="zh-CN"/>
        </w:rPr>
        <w:t>low</w:t>
      </w:r>
      <w:r w:rsidRPr="00EC5BC0">
        <w:t xml:space="preserve"> spatial correlation are given in Table B.</w:t>
      </w:r>
      <w:r w:rsidRPr="00EC5BC0">
        <w:rPr>
          <w:rFonts w:eastAsia="SimSun"/>
          <w:lang w:eastAsia="zh-CN"/>
        </w:rPr>
        <w:t>5</w:t>
      </w:r>
      <w:r w:rsidRPr="00EC5BC0">
        <w:rPr>
          <w:lang w:eastAsia="zh-CN"/>
        </w:rPr>
        <w:t>A</w:t>
      </w:r>
      <w:r w:rsidRPr="00EC5BC0">
        <w:t>.</w:t>
      </w:r>
      <w:r w:rsidRPr="00EC5BC0">
        <w:rPr>
          <w:rFonts w:eastAsia="SimSun"/>
          <w:lang w:eastAsia="zh-CN"/>
        </w:rPr>
        <w:t>3-1</w:t>
      </w:r>
      <w:r w:rsidRPr="00EC5BC0">
        <w:t>.</w:t>
      </w:r>
    </w:p>
    <w:p w14:paraId="0864130A" w14:textId="77777777" w:rsidR="007F4791" w:rsidRPr="00EC5BC0" w:rsidRDefault="007F4791" w:rsidP="00CA10A5">
      <w:pPr>
        <w:pStyle w:val="TH"/>
        <w:rPr>
          <w:lang w:eastAsia="zh-CN"/>
        </w:rPr>
      </w:pPr>
      <w:r w:rsidRPr="00EC5BC0">
        <w:t>Table B.</w:t>
      </w:r>
      <w:r w:rsidRPr="00EC5BC0">
        <w:rPr>
          <w:lang w:eastAsia="zh-CN"/>
        </w:rPr>
        <w:t>5A.3</w:t>
      </w:r>
      <w:r w:rsidRPr="00EC5BC0">
        <w:t>-1</w:t>
      </w:r>
      <w:r w:rsidR="00DA0CFE" w:rsidRPr="00EC5BC0">
        <w:t>:</w:t>
      </w:r>
      <w:r w:rsidRPr="00EC5BC0">
        <w:tab/>
      </w:r>
      <w:r w:rsidRPr="00EC5BC0">
        <w:rPr>
          <w:lang w:eastAsia="zh-CN"/>
        </w:rPr>
        <w:t xml:space="preserve">Values for parameters α, </w:t>
      </w:r>
      <w:r w:rsidRPr="00EC5BC0">
        <w:rPr>
          <w:rFonts w:ascii="Symbol" w:hAnsi="Symbol"/>
        </w:rPr>
        <w:t></w:t>
      </w:r>
      <w:r w:rsidRPr="00EC5BC0">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C5BC0" w:rsidRPr="00EC5BC0" w14:paraId="3353B417" w14:textId="77777777" w:rsidTr="00D13582">
        <w:trPr>
          <w:jc w:val="center"/>
        </w:trPr>
        <w:tc>
          <w:tcPr>
            <w:tcW w:w="8571" w:type="dxa"/>
            <w:gridSpan w:val="3"/>
            <w:vAlign w:val="center"/>
          </w:tcPr>
          <w:p w14:paraId="023B2DAB" w14:textId="77777777" w:rsidR="007F4791" w:rsidRPr="00EC5BC0" w:rsidRDefault="007F4791" w:rsidP="00D13582">
            <w:pPr>
              <w:pStyle w:val="TAH"/>
              <w:rPr>
                <w:rFonts w:cs="Arial"/>
                <w:lang w:eastAsia="en-US"/>
              </w:rPr>
            </w:pPr>
            <w:r w:rsidRPr="00EC5BC0">
              <w:rPr>
                <w:rFonts w:cs="Arial"/>
                <w:lang w:eastAsia="zh-CN"/>
              </w:rPr>
              <w:t>Low</w:t>
            </w:r>
            <w:r w:rsidRPr="00EC5BC0">
              <w:rPr>
                <w:rFonts w:cs="Arial"/>
                <w:lang w:eastAsia="en-US"/>
              </w:rPr>
              <w:t xml:space="preserve"> spatial correlation</w:t>
            </w:r>
          </w:p>
        </w:tc>
      </w:tr>
      <w:tr w:rsidR="00EC5BC0" w:rsidRPr="00EC5BC0" w14:paraId="3EFAE3F1" w14:textId="77777777" w:rsidTr="00D13582">
        <w:trPr>
          <w:jc w:val="center"/>
        </w:trPr>
        <w:tc>
          <w:tcPr>
            <w:tcW w:w="3010" w:type="dxa"/>
            <w:vAlign w:val="center"/>
          </w:tcPr>
          <w:p w14:paraId="2D30AE53" w14:textId="77777777" w:rsidR="007F4791" w:rsidRPr="00EC5BC0" w:rsidRDefault="007F4791" w:rsidP="007F4791">
            <w:pPr>
              <w:pStyle w:val="TAC"/>
              <w:rPr>
                <w:rFonts w:cs="Arial"/>
                <w:lang w:eastAsia="en-US"/>
              </w:rPr>
            </w:pPr>
            <w:r w:rsidRPr="00EC5BC0">
              <w:rPr>
                <w:rFonts w:cs="Arial"/>
                <w:lang w:eastAsia="en-US"/>
              </w:rPr>
              <w:t></w:t>
            </w:r>
          </w:p>
        </w:tc>
        <w:tc>
          <w:tcPr>
            <w:tcW w:w="3119" w:type="dxa"/>
            <w:vAlign w:val="center"/>
          </w:tcPr>
          <w:p w14:paraId="3F9C7A13" w14:textId="77777777" w:rsidR="007F4791" w:rsidRPr="00EC5BC0" w:rsidRDefault="007F4791" w:rsidP="007F4791">
            <w:pPr>
              <w:pStyle w:val="TAC"/>
              <w:rPr>
                <w:rFonts w:cs="Arial"/>
                <w:lang w:eastAsia="en-US"/>
              </w:rPr>
            </w:pPr>
            <w:r w:rsidRPr="00EC5BC0">
              <w:rPr>
                <w:rFonts w:cs="Arial"/>
                <w:lang w:eastAsia="en-US"/>
              </w:rPr>
              <w:t></w:t>
            </w:r>
          </w:p>
        </w:tc>
        <w:tc>
          <w:tcPr>
            <w:tcW w:w="2442" w:type="dxa"/>
            <w:vAlign w:val="center"/>
          </w:tcPr>
          <w:p w14:paraId="7103EF29" w14:textId="77777777" w:rsidR="007F4791" w:rsidRPr="00EC5BC0" w:rsidRDefault="007F4791" w:rsidP="007F4791">
            <w:pPr>
              <w:pStyle w:val="TAC"/>
              <w:rPr>
                <w:rFonts w:cs="Arial"/>
                <w:lang w:eastAsia="en-US"/>
              </w:rPr>
            </w:pPr>
            <w:r w:rsidRPr="00EC5BC0">
              <w:rPr>
                <w:rFonts w:cs="Arial"/>
                <w:lang w:eastAsia="en-US"/>
              </w:rPr>
              <w:t></w:t>
            </w:r>
          </w:p>
        </w:tc>
      </w:tr>
      <w:tr w:rsidR="00EC5BC0" w:rsidRPr="00EC5BC0" w14:paraId="7C413C40" w14:textId="77777777" w:rsidTr="00D13582">
        <w:trPr>
          <w:jc w:val="center"/>
        </w:trPr>
        <w:tc>
          <w:tcPr>
            <w:tcW w:w="3010" w:type="dxa"/>
            <w:vAlign w:val="center"/>
          </w:tcPr>
          <w:p w14:paraId="3A076BB1" w14:textId="77777777" w:rsidR="007F4791" w:rsidRPr="00EC5BC0" w:rsidRDefault="007F4791" w:rsidP="007F4791">
            <w:pPr>
              <w:pStyle w:val="TAC"/>
              <w:rPr>
                <w:rFonts w:eastAsia="SimSun" w:cs="Arial"/>
                <w:lang w:eastAsia="zh-CN"/>
              </w:rPr>
            </w:pPr>
            <w:r w:rsidRPr="00EC5BC0">
              <w:rPr>
                <w:rFonts w:cs="Arial"/>
                <w:lang w:eastAsia="en-US"/>
              </w:rPr>
              <w:t>0</w:t>
            </w:r>
          </w:p>
        </w:tc>
        <w:tc>
          <w:tcPr>
            <w:tcW w:w="3119" w:type="dxa"/>
            <w:vAlign w:val="center"/>
          </w:tcPr>
          <w:p w14:paraId="49BB48A8" w14:textId="77777777" w:rsidR="007F4791" w:rsidRPr="00EC5BC0" w:rsidRDefault="007F4791" w:rsidP="007F4791">
            <w:pPr>
              <w:pStyle w:val="TAC"/>
              <w:rPr>
                <w:rFonts w:eastAsia="SimSun" w:cs="Arial"/>
                <w:lang w:eastAsia="zh-CN"/>
              </w:rPr>
            </w:pPr>
            <w:r w:rsidRPr="00EC5BC0">
              <w:rPr>
                <w:rFonts w:cs="Arial"/>
                <w:lang w:eastAsia="en-US"/>
              </w:rPr>
              <w:t>0</w:t>
            </w:r>
          </w:p>
        </w:tc>
        <w:tc>
          <w:tcPr>
            <w:tcW w:w="2442" w:type="dxa"/>
            <w:vAlign w:val="center"/>
          </w:tcPr>
          <w:p w14:paraId="30DF2954" w14:textId="77777777" w:rsidR="007F4791" w:rsidRPr="00EC5BC0" w:rsidRDefault="007F4791" w:rsidP="007F4791">
            <w:pPr>
              <w:pStyle w:val="TAC"/>
              <w:rPr>
                <w:rFonts w:eastAsia="SimSun" w:cs="Arial"/>
                <w:lang w:eastAsia="zh-CN"/>
              </w:rPr>
            </w:pPr>
            <w:r w:rsidRPr="00EC5BC0">
              <w:rPr>
                <w:rFonts w:cs="Arial"/>
                <w:lang w:eastAsia="en-US"/>
              </w:rPr>
              <w:t>0</w:t>
            </w:r>
          </w:p>
        </w:tc>
      </w:tr>
      <w:tr w:rsidR="007F4791" w:rsidRPr="00EC5BC0" w14:paraId="1B49EA66" w14:textId="77777777" w:rsidTr="00D13582">
        <w:trPr>
          <w:jc w:val="center"/>
        </w:trPr>
        <w:tc>
          <w:tcPr>
            <w:tcW w:w="8571" w:type="dxa"/>
            <w:gridSpan w:val="3"/>
          </w:tcPr>
          <w:p w14:paraId="6DB1610D" w14:textId="77777777" w:rsidR="007F4791" w:rsidRPr="00EC5BC0" w:rsidRDefault="007F4791" w:rsidP="00D13582">
            <w:pPr>
              <w:pStyle w:val="TAN"/>
              <w:rPr>
                <w:rFonts w:cs="Arial"/>
                <w:lang w:eastAsia="zh-CN"/>
              </w:rPr>
            </w:pPr>
            <w:r w:rsidRPr="00EC5BC0">
              <w:rPr>
                <w:rFonts w:cs="Arial"/>
                <w:lang w:eastAsia="en-US"/>
              </w:rPr>
              <w:t>Note 1:</w:t>
            </w:r>
            <w:r w:rsidRPr="00EC5BC0">
              <w:rPr>
                <w:rFonts w:cs="Arial"/>
                <w:lang w:eastAsia="en-US"/>
              </w:rPr>
              <w:tab/>
              <w:t xml:space="preserve">Value of </w:t>
            </w:r>
            <w:r w:rsidRPr="00EC5BC0">
              <w:rPr>
                <w:rFonts w:cs="Arial"/>
                <w:i/>
                <w:lang w:eastAsia="en-US"/>
              </w:rPr>
              <w:t>α</w:t>
            </w:r>
            <w:r w:rsidRPr="00EC5BC0">
              <w:rPr>
                <w:rFonts w:cs="Arial"/>
                <w:lang w:eastAsia="en-US"/>
              </w:rPr>
              <w:t xml:space="preserve"> applies when more than one pair of cross-polarized antenna elements at eNB side.</w:t>
            </w:r>
          </w:p>
          <w:p w14:paraId="48E52F07" w14:textId="77777777" w:rsidR="007F4791" w:rsidRPr="00EC5BC0" w:rsidRDefault="007F4791" w:rsidP="00D13582">
            <w:pPr>
              <w:pStyle w:val="TAN"/>
              <w:rPr>
                <w:rFonts w:cs="Arial"/>
                <w:lang w:eastAsia="en-US"/>
              </w:rPr>
            </w:pPr>
            <w:r w:rsidRPr="00EC5BC0">
              <w:rPr>
                <w:rFonts w:cs="Arial"/>
                <w:lang w:eastAsia="zh-CN"/>
              </w:rPr>
              <w:t>Note 2:</w:t>
            </w:r>
            <w:r w:rsidRPr="00EC5BC0">
              <w:rPr>
                <w:rFonts w:cs="Arial"/>
                <w:lang w:eastAsia="zh-CN"/>
              </w:rPr>
              <w:tab/>
              <w:t xml:space="preserve">Value of </w:t>
            </w:r>
            <w:r w:rsidRPr="00EC5BC0">
              <w:rPr>
                <w:rFonts w:cs="Arial"/>
                <w:i/>
                <w:lang w:eastAsia="zh-CN"/>
              </w:rPr>
              <w:t>β</w:t>
            </w:r>
            <w:r w:rsidRPr="00EC5BC0">
              <w:rPr>
                <w:rFonts w:cs="Arial"/>
                <w:lang w:eastAsia="zh-CN"/>
              </w:rPr>
              <w:t xml:space="preserve"> applies when more than one pair of cross-polarized antenna elements at UE side.</w:t>
            </w:r>
          </w:p>
        </w:tc>
      </w:tr>
    </w:tbl>
    <w:p w14:paraId="7DB21023" w14:textId="77777777" w:rsidR="007F4791" w:rsidRPr="00EC5BC0" w:rsidRDefault="007F4791" w:rsidP="007F4791">
      <w:pPr>
        <w:rPr>
          <w:rFonts w:eastAsia="SimSun"/>
          <w:lang w:eastAsia="zh-CN"/>
        </w:rPr>
      </w:pPr>
    </w:p>
    <w:p w14:paraId="3321FAB0" w14:textId="77777777" w:rsidR="007F4791" w:rsidRPr="00EC5BC0" w:rsidRDefault="007F4791" w:rsidP="007F4791">
      <w:pPr>
        <w:rPr>
          <w:lang w:eastAsia="zh-CN"/>
        </w:rPr>
      </w:pPr>
      <w:r w:rsidRPr="00EC5BC0">
        <w:rPr>
          <w:lang w:eastAsia="zh-CN"/>
        </w:rPr>
        <w:t xml:space="preserve">The correlation matrices for </w:t>
      </w:r>
      <w:r w:rsidRPr="00EC5BC0">
        <w:rPr>
          <w:rFonts w:eastAsia="SimSun"/>
          <w:lang w:eastAsia="zh-CN"/>
        </w:rPr>
        <w:t>low</w:t>
      </w:r>
      <w:r w:rsidRPr="00EC5BC0">
        <w:rPr>
          <w:lang w:eastAsia="zh-CN"/>
        </w:rPr>
        <w:t xml:space="preserve"> spatial correlation are defined in Table B.5A.3-</w:t>
      </w:r>
      <w:r w:rsidRPr="00EC5BC0">
        <w:rPr>
          <w:rFonts w:eastAsia="SimSun"/>
          <w:lang w:eastAsia="zh-CN"/>
        </w:rPr>
        <w:t xml:space="preserve">2 </w:t>
      </w:r>
      <w:r w:rsidRPr="00EC5BC0">
        <w:rPr>
          <w:lang w:eastAsia="zh-CN"/>
        </w:rPr>
        <w:t>as below.</w:t>
      </w:r>
    </w:p>
    <w:p w14:paraId="399B0209" w14:textId="77777777" w:rsidR="007F4791" w:rsidRPr="00EC5BC0" w:rsidRDefault="007F4791" w:rsidP="00CA10A5">
      <w:pPr>
        <w:pStyle w:val="TH"/>
      </w:pPr>
      <w:r w:rsidRPr="00EC5BC0">
        <w:t>Table B.5A.3-2</w:t>
      </w:r>
      <w:r w:rsidR="00DA0CFE" w:rsidRPr="00EC5BC0">
        <w:t>:</w:t>
      </w:r>
      <w:r w:rsidRPr="00EC5BC0">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EC5BC0" w:rsidRPr="00EC5BC0" w14:paraId="54A41E5B" w14:textId="77777777" w:rsidTr="00D13582">
        <w:trPr>
          <w:jc w:val="center"/>
        </w:trPr>
        <w:tc>
          <w:tcPr>
            <w:tcW w:w="1874" w:type="pct"/>
            <w:vAlign w:val="center"/>
          </w:tcPr>
          <w:p w14:paraId="0AA9F3C8" w14:textId="77777777" w:rsidR="007F4791" w:rsidRPr="00EC5BC0" w:rsidRDefault="007F4791" w:rsidP="007F4791">
            <w:pPr>
              <w:pStyle w:val="TAC"/>
              <w:rPr>
                <w:rFonts w:cs="Arial"/>
                <w:lang w:eastAsia="zh-CN"/>
              </w:rPr>
            </w:pPr>
            <w:r w:rsidRPr="00EC5BC0">
              <w:rPr>
                <w:rFonts w:cs="Arial"/>
              </w:rPr>
              <w:t>1x8 case</w:t>
            </w:r>
          </w:p>
        </w:tc>
        <w:tc>
          <w:tcPr>
            <w:tcW w:w="3126" w:type="pct"/>
            <w:vAlign w:val="center"/>
          </w:tcPr>
          <w:p w14:paraId="34F9F156" w14:textId="77777777" w:rsidR="007F4791" w:rsidRPr="00EC5BC0" w:rsidRDefault="007F4791" w:rsidP="007F4791">
            <w:pPr>
              <w:pStyle w:val="TAC"/>
              <w:rPr>
                <w:rFonts w:cs="Arial"/>
                <w:lang w:eastAsia="zh-CN"/>
              </w:rPr>
            </w:pPr>
            <w:r w:rsidRPr="00EC5BC0">
              <w:rPr>
                <w:rFonts w:cs="Arial"/>
                <w:position w:val="-10"/>
                <w:lang w:eastAsia="en-US"/>
              </w:rPr>
              <w:object w:dxaOrig="740" w:dyaOrig="300" w14:anchorId="7F1B279D">
                <v:shape id="_x0000_i1250" type="#_x0000_t75" style="width:36.5pt;height:15pt" o:ole="">
                  <v:imagedata r:id="rId432" o:title=""/>
                </v:shape>
                <o:OLEObject Type="Embed" ProgID="Equation.DSMT4" ShapeID="_x0000_i1250" DrawAspect="Content" ObjectID="_1655279954" r:id="rId433"/>
              </w:object>
            </w:r>
          </w:p>
        </w:tc>
      </w:tr>
      <w:tr w:rsidR="007F4791" w:rsidRPr="00EC5BC0" w14:paraId="5ADB4567" w14:textId="77777777" w:rsidTr="00D13582">
        <w:trPr>
          <w:jc w:val="center"/>
        </w:trPr>
        <w:tc>
          <w:tcPr>
            <w:tcW w:w="1874" w:type="pct"/>
            <w:vAlign w:val="center"/>
          </w:tcPr>
          <w:p w14:paraId="372D5E54" w14:textId="77777777" w:rsidR="007F4791" w:rsidRPr="00EC5BC0" w:rsidRDefault="007F4791" w:rsidP="007F4791">
            <w:pPr>
              <w:pStyle w:val="TAC"/>
              <w:rPr>
                <w:rFonts w:cs="Arial"/>
                <w:lang w:eastAsia="zh-CN"/>
              </w:rPr>
            </w:pPr>
            <w:r w:rsidRPr="00EC5BC0">
              <w:rPr>
                <w:rFonts w:cs="Arial"/>
              </w:rPr>
              <w:t>2x8 case</w:t>
            </w:r>
          </w:p>
        </w:tc>
        <w:tc>
          <w:tcPr>
            <w:tcW w:w="3126" w:type="pct"/>
            <w:vAlign w:val="center"/>
          </w:tcPr>
          <w:p w14:paraId="62888B1D" w14:textId="77777777" w:rsidR="007F4791" w:rsidRPr="00EC5BC0" w:rsidRDefault="007F4791" w:rsidP="007F4791">
            <w:pPr>
              <w:pStyle w:val="TAC"/>
              <w:rPr>
                <w:rFonts w:cs="Arial"/>
                <w:lang w:eastAsia="zh-CN"/>
              </w:rPr>
            </w:pPr>
            <w:r w:rsidRPr="00EC5BC0">
              <w:rPr>
                <w:rFonts w:cs="Arial"/>
                <w:position w:val="-10"/>
                <w:lang w:eastAsia="en-US"/>
              </w:rPr>
              <w:object w:dxaOrig="780" w:dyaOrig="300" w14:anchorId="4528C749">
                <v:shape id="_x0000_i1251" type="#_x0000_t75" style="width:39pt;height:15pt" o:ole="">
                  <v:imagedata r:id="rId434" o:title=""/>
                </v:shape>
                <o:OLEObject Type="Embed" ProgID="Equation.DSMT4" ShapeID="_x0000_i1251" DrawAspect="Content" ObjectID="_1655279955" r:id="rId435"/>
              </w:object>
            </w:r>
          </w:p>
        </w:tc>
      </w:tr>
    </w:tbl>
    <w:p w14:paraId="290275FB" w14:textId="77777777" w:rsidR="00580D75" w:rsidRPr="00EC5BC0" w:rsidRDefault="00580D75" w:rsidP="00580D75">
      <w:pPr>
        <w:rPr>
          <w:rFonts w:eastAsia="SimSun"/>
        </w:rPr>
      </w:pPr>
    </w:p>
    <w:p w14:paraId="5E74F7CC" w14:textId="77777777" w:rsidR="007F4791" w:rsidRPr="00EC5BC0" w:rsidRDefault="007F4791" w:rsidP="00580D75">
      <w:pPr>
        <w:rPr>
          <w:rFonts w:eastAsia="SimSun"/>
        </w:rPr>
      </w:pPr>
      <w:r w:rsidRPr="00EC5BC0">
        <w:rPr>
          <w:rFonts w:eastAsia="SimSun"/>
        </w:rPr>
        <w:t xml:space="preserve">In Table B.5A.3-2, </w:t>
      </w:r>
      <w:r w:rsidR="00645B9E" w:rsidRPr="00EC5BC0">
        <w:rPr>
          <w:rFonts w:eastAsia="SimSun"/>
          <w:noProof/>
          <w:position w:val="-10"/>
          <w:lang w:val="en-US"/>
        </w:rPr>
        <w:drawing>
          <wp:inline distT="0" distB="0" distL="0" distR="0" wp14:anchorId="7BEDB840" wp14:editId="69C25D05">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EC5BC0">
        <w:rPr>
          <w:rFonts w:eastAsia="SimSun"/>
        </w:rPr>
        <w:t xml:space="preserve"> is a </w:t>
      </w:r>
      <w:r w:rsidR="00645B9E" w:rsidRPr="00EC5BC0">
        <w:rPr>
          <w:rFonts w:eastAsia="SimSun"/>
          <w:noProof/>
          <w:position w:val="-6"/>
          <w:lang w:val="en-US"/>
        </w:rPr>
        <w:drawing>
          <wp:inline distT="0" distB="0" distL="0" distR="0" wp14:anchorId="607766B3" wp14:editId="5FABD1B8">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EC5BC0">
        <w:rPr>
          <w:rFonts w:eastAsia="SimSun"/>
        </w:rPr>
        <w:t xml:space="preserve"> identity matrix.</w:t>
      </w:r>
    </w:p>
    <w:p w14:paraId="4853303D" w14:textId="77777777" w:rsidR="00CA10A5" w:rsidRPr="00EC5BC0"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EC5BC0">
        <w:br w:type="page"/>
      </w:r>
      <w:r w:rsidR="00CA10A5" w:rsidRPr="00EC5BC0">
        <w:rPr>
          <w:rFonts w:ascii="Arial" w:hAnsi="Arial"/>
          <w:sz w:val="36"/>
        </w:rPr>
        <w:t>B.6</w:t>
      </w:r>
      <w:r w:rsidR="00CA10A5" w:rsidRPr="00EC5BC0">
        <w:rPr>
          <w:rFonts w:ascii="Arial" w:hAnsi="Arial"/>
          <w:sz w:val="36"/>
        </w:rPr>
        <w:tab/>
        <w:t>Interference model for enhanced performance</w:t>
      </w:r>
      <w:r w:rsidR="00CA10A5" w:rsidRPr="00EC5BC0">
        <w:rPr>
          <w:rFonts w:ascii="Arial" w:hAnsi="Arial"/>
          <w:sz w:val="36"/>
          <w:szCs w:val="36"/>
          <w:lang w:eastAsia="zh-CN"/>
        </w:rPr>
        <w:t xml:space="preserve"> requirements type A</w:t>
      </w:r>
    </w:p>
    <w:p w14:paraId="3A6E79EA" w14:textId="77777777" w:rsidR="00CA10A5" w:rsidRPr="00EC5BC0" w:rsidRDefault="00CA10A5" w:rsidP="00CA10A5">
      <w:pPr>
        <w:rPr>
          <w:lang w:eastAsia="zh-CN"/>
        </w:rPr>
      </w:pPr>
      <w:r w:rsidRPr="00EC5BC0">
        <w:t xml:space="preserve">This clause provides a description for the modelling of interfering </w:t>
      </w:r>
      <w:r w:rsidRPr="00EC5BC0">
        <w:rPr>
          <w:lang w:eastAsia="zh-CN"/>
        </w:rPr>
        <w:t>UE</w:t>
      </w:r>
      <w:r w:rsidRPr="00EC5BC0">
        <w:t xml:space="preserve"> transmissions for enhanced performance requirements </w:t>
      </w:r>
      <w:r w:rsidRPr="00EC5BC0">
        <w:rPr>
          <w:lang w:eastAsia="zh-CN"/>
        </w:rPr>
        <w:t>type A</w:t>
      </w:r>
      <w:r w:rsidRPr="00EC5BC0">
        <w:t xml:space="preserve"> including: definition of dominant interferer proportion, interference </w:t>
      </w:r>
      <w:r w:rsidRPr="00EC5BC0">
        <w:rPr>
          <w:lang w:eastAsia="zh-CN"/>
        </w:rPr>
        <w:t>model for synchronous scenario and interference model for asynchronous scenario</w:t>
      </w:r>
      <w:r w:rsidRPr="00EC5BC0">
        <w:t>.</w:t>
      </w:r>
    </w:p>
    <w:p w14:paraId="3B47D31C" w14:textId="77777777" w:rsidR="00CA10A5" w:rsidRPr="00EC5BC0" w:rsidRDefault="00CA10A5" w:rsidP="00CA10A5">
      <w:pPr>
        <w:pStyle w:val="Heading2"/>
        <w:rPr>
          <w:snapToGrid w:val="0"/>
          <w:lang w:eastAsia="zh-CN"/>
        </w:rPr>
      </w:pPr>
      <w:bookmarkStart w:id="676" w:name="_Toc21016131"/>
      <w:r w:rsidRPr="00EC5BC0">
        <w:rPr>
          <w:snapToGrid w:val="0"/>
        </w:rPr>
        <w:t>B.</w:t>
      </w:r>
      <w:r w:rsidRPr="00EC5BC0">
        <w:rPr>
          <w:snapToGrid w:val="0"/>
          <w:lang w:eastAsia="zh-CN"/>
        </w:rPr>
        <w:t>6</w:t>
      </w:r>
      <w:r w:rsidRPr="00EC5BC0">
        <w:rPr>
          <w:snapToGrid w:val="0"/>
        </w:rPr>
        <w:t>.1</w:t>
      </w:r>
      <w:r w:rsidRPr="00EC5BC0">
        <w:rPr>
          <w:snapToGrid w:val="0"/>
        </w:rPr>
        <w:tab/>
        <w:t>Dominant interferer proportion</w:t>
      </w:r>
      <w:bookmarkEnd w:id="676"/>
    </w:p>
    <w:p w14:paraId="4D7AAF7D" w14:textId="77777777" w:rsidR="00CA10A5" w:rsidRPr="00EC5BC0" w:rsidRDefault="00CA10A5" w:rsidP="00CA10A5">
      <w:r w:rsidRPr="00EC5BC0">
        <w:t xml:space="preserve">Each </w:t>
      </w:r>
      <w:r w:rsidRPr="00EC5BC0">
        <w:rPr>
          <w:lang w:eastAsia="zh-CN"/>
        </w:rPr>
        <w:t>interferer</w:t>
      </w:r>
      <w:r w:rsidRPr="00EC5BC0">
        <w:t xml:space="preserve"> involved in enhanced performance requirements </w:t>
      </w:r>
      <w:r w:rsidRPr="00EC5BC0">
        <w:rPr>
          <w:lang w:eastAsia="zh-CN"/>
        </w:rPr>
        <w:t>type A</w:t>
      </w:r>
      <w:r w:rsidRPr="00EC5BC0">
        <w:t xml:space="preserve"> is characterized by its associated dominant interferer proportion (DIP) value:</w:t>
      </w:r>
    </w:p>
    <w:p w14:paraId="76AB31D6" w14:textId="77777777" w:rsidR="00CA10A5" w:rsidRPr="00EC5BC0" w:rsidRDefault="00CA10A5" w:rsidP="00580D75">
      <w:pPr>
        <w:pStyle w:val="EQ"/>
        <w:jc w:val="center"/>
        <w:rPr>
          <w:sz w:val="21"/>
          <w:lang w:eastAsia="zh-CN"/>
        </w:rPr>
      </w:pPr>
      <w:r w:rsidRPr="00EC5BC0">
        <w:rPr>
          <w:position w:val="-22"/>
        </w:rPr>
        <w:object w:dxaOrig="1100" w:dyaOrig="680" w14:anchorId="40994CAF">
          <v:shape id="_x0000_i1252" type="#_x0000_t75" style="width:59pt;height:37pt" o:ole="">
            <v:imagedata r:id="rId436" o:title=""/>
          </v:shape>
          <o:OLEObject Type="Embed" ProgID="Equation.DSMT4" ShapeID="_x0000_i1252" DrawAspect="Content" ObjectID="_1655279956" r:id="rId437"/>
        </w:object>
      </w:r>
      <w:r w:rsidRPr="00EC5BC0">
        <w:rPr>
          <w:lang w:eastAsia="zh-CN"/>
        </w:rPr>
        <w:t xml:space="preserve"> (</w:t>
      </w:r>
      <w:r w:rsidRPr="00EC5BC0">
        <w:rPr>
          <w:position w:val="-6"/>
        </w:rPr>
        <w:object w:dxaOrig="139" w:dyaOrig="240" w14:anchorId="5AB0A63C">
          <v:shape id="_x0000_i1253" type="#_x0000_t75" style="width:6.5pt;height:12pt" o:ole="">
            <v:imagedata r:id="rId438" o:title=""/>
          </v:shape>
          <o:OLEObject Type="Embed" ProgID="Equation.DSMT4" ShapeID="_x0000_i1253" DrawAspect="Content" ObjectID="_1655279957" r:id="rId439"/>
        </w:object>
      </w:r>
      <w:r w:rsidRPr="00EC5BC0">
        <w:rPr>
          <w:lang w:eastAsia="zh-CN"/>
        </w:rPr>
        <w:t xml:space="preserve"> = 1,…, </w:t>
      </w:r>
      <w:r w:rsidRPr="00EC5BC0">
        <w:rPr>
          <w:position w:val="-4"/>
        </w:rPr>
        <w:object w:dxaOrig="300" w:dyaOrig="240" w14:anchorId="6D151757">
          <v:shape id="_x0000_i1254" type="#_x0000_t75" style="width:15pt;height:12pt" o:ole="">
            <v:imagedata r:id="rId440" o:title=""/>
          </v:shape>
          <o:OLEObject Type="Embed" ProgID="Equation.DSMT4" ShapeID="_x0000_i1254" DrawAspect="Content" ObjectID="_1655279958" r:id="rId441"/>
        </w:object>
      </w:r>
      <w:r w:rsidRPr="00EC5BC0">
        <w:rPr>
          <w:lang w:eastAsia="zh-CN"/>
        </w:rPr>
        <w:t>)</w:t>
      </w:r>
    </w:p>
    <w:p w14:paraId="2F48048E" w14:textId="77777777" w:rsidR="00CA10A5" w:rsidRPr="00EC5BC0" w:rsidRDefault="00CA10A5" w:rsidP="00CA10A5">
      <w:pPr>
        <w:rPr>
          <w:lang w:eastAsia="zh-CN"/>
        </w:rPr>
      </w:pPr>
      <w:r w:rsidRPr="00EC5BC0">
        <w:t xml:space="preserve">where  </w:t>
      </w:r>
      <w:r w:rsidRPr="00EC5BC0">
        <w:rPr>
          <w:position w:val="-16"/>
        </w:rPr>
        <w:object w:dxaOrig="440" w:dyaOrig="420" w14:anchorId="7F551EAC">
          <v:shape id="_x0000_i1255" type="#_x0000_t75" style="width:22pt;height:21pt" o:ole="">
            <v:imagedata r:id="rId442" o:title=""/>
          </v:shape>
          <o:OLEObject Type="Embed" ProgID="Equation.DSMT4" ShapeID="_x0000_i1255" DrawAspect="Content" ObjectID="_1655279959" r:id="rId443"/>
        </w:object>
      </w:r>
      <w:r w:rsidRPr="00EC5BC0">
        <w:t xml:space="preserve"> is the </w:t>
      </w:r>
      <w:r w:rsidRPr="00EC5BC0">
        <w:rPr>
          <w:lang w:eastAsia="zh-CN"/>
        </w:rPr>
        <w:t xml:space="preserve">received energy from the </w:t>
      </w:r>
      <w:r w:rsidRPr="00EC5BC0">
        <w:rPr>
          <w:i/>
          <w:lang w:eastAsia="zh-CN"/>
        </w:rPr>
        <w:t>i</w:t>
      </w:r>
      <w:r w:rsidRPr="00EC5BC0">
        <w:rPr>
          <w:lang w:eastAsia="zh-CN"/>
        </w:rPr>
        <w:t xml:space="preserve">-th strongest interferer </w:t>
      </w:r>
      <w:r w:rsidRPr="00EC5BC0">
        <w:t>involved in the requirement scenario</w:t>
      </w:r>
      <w:r w:rsidRPr="00EC5BC0">
        <w:rPr>
          <w:lang w:eastAsia="zh-CN"/>
        </w:rPr>
        <w:t xml:space="preserve">  and </w:t>
      </w:r>
      <w:r w:rsidRPr="00EC5BC0">
        <w:rPr>
          <w:position w:val="-28"/>
        </w:rPr>
        <w:object w:dxaOrig="1540" w:dyaOrig="639" w14:anchorId="33E8E2AC">
          <v:shape id="_x0000_i1256" type="#_x0000_t75" style="width:80pt;height:33pt" o:ole="">
            <v:imagedata r:id="rId444" o:title=""/>
          </v:shape>
          <o:OLEObject Type="Embed" ProgID="Equation.DSMT4" ShapeID="_x0000_i1256" DrawAspect="Content" ObjectID="_1655279960" r:id="rId445"/>
        </w:object>
      </w:r>
      <w:r w:rsidRPr="00EC5BC0">
        <w:rPr>
          <w:lang w:eastAsia="zh-CN"/>
        </w:rPr>
        <w:t xml:space="preserve"> where </w:t>
      </w:r>
      <w:r w:rsidRPr="00EC5BC0">
        <w:rPr>
          <w:position w:val="-6"/>
        </w:rPr>
        <w:object w:dxaOrig="260" w:dyaOrig="260" w14:anchorId="16DD8BAF">
          <v:shape id="_x0000_i1257" type="#_x0000_t75" style="width:13pt;height:13pt" o:ole="">
            <v:imagedata r:id="rId446" o:title=""/>
          </v:shape>
          <o:OLEObject Type="Embed" ProgID="Equation.DSMT4" ShapeID="_x0000_i1257" DrawAspect="Content" ObjectID="_1655279961" r:id="rId447"/>
        </w:object>
      </w:r>
      <w:r w:rsidRPr="00EC5BC0">
        <w:rPr>
          <w:lang w:eastAsia="zh-CN"/>
        </w:rPr>
        <w:t xml:space="preserve"> is the </w:t>
      </w:r>
      <w:r w:rsidRPr="00EC5BC0">
        <w:t xml:space="preserve">the </w:t>
      </w:r>
      <w:r w:rsidRPr="00EC5BC0">
        <w:rPr>
          <w:lang w:eastAsia="zh-CN"/>
        </w:rPr>
        <w:t>energy</w:t>
      </w:r>
      <w:r w:rsidRPr="00EC5BC0">
        <w:t xml:space="preserve"> of </w:t>
      </w:r>
      <w:r w:rsidRPr="00EC5BC0">
        <w:rPr>
          <w:lang w:eastAsia="zh-CN"/>
        </w:rPr>
        <w:t xml:space="preserve">the </w:t>
      </w:r>
      <w:r w:rsidRPr="00EC5BC0">
        <w:t xml:space="preserve">white noise source consistent with the definition provided in subclause </w:t>
      </w:r>
      <w:r w:rsidRPr="00EC5BC0">
        <w:rPr>
          <w:lang w:eastAsia="zh-CN"/>
        </w:rPr>
        <w:t>8.1</w:t>
      </w:r>
      <w:r w:rsidRPr="00EC5BC0">
        <w:t xml:space="preserve"> </w:t>
      </w:r>
      <w:r w:rsidRPr="00EC5BC0">
        <w:rPr>
          <w:lang w:eastAsia="zh-CN"/>
        </w:rPr>
        <w:t xml:space="preserve">of TS </w:t>
      </w:r>
      <w:r w:rsidRPr="00EC5BC0">
        <w:rPr>
          <w:rFonts w:cs="v5.0.0"/>
          <w:snapToGrid w:val="0"/>
        </w:rPr>
        <w:t xml:space="preserve">36.104 </w:t>
      </w:r>
      <w:r w:rsidRPr="00EC5BC0">
        <w:rPr>
          <w:lang w:eastAsia="zh-CN"/>
        </w:rPr>
        <w:t xml:space="preserve">[2] </w:t>
      </w:r>
      <w:r w:rsidRPr="00EC5BC0">
        <w:t xml:space="preserve">and </w:t>
      </w:r>
      <w:r w:rsidRPr="00EC5BC0">
        <w:rPr>
          <w:position w:val="-4"/>
        </w:rPr>
        <w:object w:dxaOrig="300" w:dyaOrig="240" w14:anchorId="275C0A2F">
          <v:shape id="_x0000_i1258" type="#_x0000_t75" style="width:15pt;height:12pt" o:ole="">
            <v:imagedata r:id="rId440" o:title=""/>
          </v:shape>
          <o:OLEObject Type="Embed" ProgID="Equation.DSMT4" ShapeID="_x0000_i1258" DrawAspect="Content" ObjectID="_1655279962" r:id="rId448"/>
        </w:object>
      </w:r>
      <w:r w:rsidRPr="00EC5BC0">
        <w:t xml:space="preserve"> is the total number of </w:t>
      </w:r>
      <w:r w:rsidRPr="00EC5BC0">
        <w:rPr>
          <w:lang w:eastAsia="zh-CN"/>
        </w:rPr>
        <w:t>simultaneously transmitted interferers</w:t>
      </w:r>
      <w:r w:rsidRPr="00EC5BC0">
        <w:t xml:space="preserve"> involved in a given requirement scenario.</w:t>
      </w:r>
    </w:p>
    <w:p w14:paraId="33834C3A" w14:textId="77777777" w:rsidR="00CA10A5" w:rsidRPr="00EC5BC0" w:rsidRDefault="00CA10A5" w:rsidP="00CA10A5">
      <w:pPr>
        <w:pStyle w:val="Heading2"/>
        <w:rPr>
          <w:snapToGrid w:val="0"/>
          <w:lang w:eastAsia="zh-CN"/>
        </w:rPr>
      </w:pPr>
      <w:bookmarkStart w:id="677" w:name="_Toc21016132"/>
      <w:r w:rsidRPr="00EC5BC0">
        <w:rPr>
          <w:snapToGrid w:val="0"/>
        </w:rPr>
        <w:t>B.</w:t>
      </w:r>
      <w:r w:rsidRPr="00EC5BC0">
        <w:rPr>
          <w:snapToGrid w:val="0"/>
          <w:lang w:eastAsia="zh-CN"/>
        </w:rPr>
        <w:t>6</w:t>
      </w:r>
      <w:r w:rsidRPr="00EC5BC0">
        <w:rPr>
          <w:snapToGrid w:val="0"/>
        </w:rPr>
        <w:t>.2</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synchronous scenario</w:t>
      </w:r>
      <w:bookmarkEnd w:id="677"/>
    </w:p>
    <w:p w14:paraId="4F1021E3" w14:textId="77777777" w:rsidR="00CA10A5" w:rsidRPr="00EC5BC0" w:rsidRDefault="00CA10A5" w:rsidP="00CA10A5">
      <w:pPr>
        <w:rPr>
          <w:lang w:eastAsia="zh-CN"/>
        </w:rPr>
      </w:pPr>
      <w:r w:rsidRPr="00EC5BC0">
        <w:t>This subclause provides interference modelling for each explicitly modelled interferer in the requirement scenario</w:t>
      </w:r>
      <w:r w:rsidRPr="00EC5BC0">
        <w:rPr>
          <w:lang w:eastAsia="zh-CN"/>
        </w:rPr>
        <w:t xml:space="preserve"> where the interferer(s) are time-synchronous with the tested signal</w:t>
      </w:r>
      <w:r w:rsidRPr="00EC5BC0">
        <w:t>.</w:t>
      </w:r>
    </w:p>
    <w:p w14:paraId="38F0F2FB" w14:textId="77777777" w:rsidR="00CA10A5" w:rsidRPr="00EC5BC0" w:rsidRDefault="00CA10A5" w:rsidP="00CA10A5">
      <w:r w:rsidRPr="00EC5BC0">
        <w:t xml:space="preserve">In each subframe, each interferer shall transmit 16QAM randomly modulated data over the entire PUSCH region and the full transmission bandwidth. Demodulation reference signal, configured according to </w:t>
      </w:r>
      <w:r w:rsidRPr="00EC5BC0">
        <w:rPr>
          <w:lang w:eastAsia="zh-CN"/>
        </w:rPr>
        <w:t>Table 8.2.6.4.2-2</w:t>
      </w:r>
      <w:r w:rsidRPr="00EC5BC0">
        <w:t>, is transmitted associated with the transmission of PUSCH.</w:t>
      </w:r>
    </w:p>
    <w:p w14:paraId="0EA66825" w14:textId="77777777" w:rsidR="00CA10A5" w:rsidRPr="00EC5BC0" w:rsidRDefault="00CA10A5" w:rsidP="00CA10A5">
      <w:pPr>
        <w:pStyle w:val="Heading2"/>
        <w:rPr>
          <w:snapToGrid w:val="0"/>
          <w:lang w:eastAsia="zh-CN"/>
        </w:rPr>
      </w:pPr>
      <w:bookmarkStart w:id="678" w:name="_Toc21016133"/>
      <w:r w:rsidRPr="00EC5BC0">
        <w:rPr>
          <w:snapToGrid w:val="0"/>
        </w:rPr>
        <w:t>B.</w:t>
      </w:r>
      <w:r w:rsidRPr="00EC5BC0">
        <w:rPr>
          <w:snapToGrid w:val="0"/>
          <w:lang w:eastAsia="zh-CN"/>
        </w:rPr>
        <w:t>6</w:t>
      </w:r>
      <w:r w:rsidRPr="00EC5BC0">
        <w:rPr>
          <w:snapToGrid w:val="0"/>
        </w:rPr>
        <w:t>.</w:t>
      </w:r>
      <w:r w:rsidRPr="00EC5BC0">
        <w:rPr>
          <w:snapToGrid w:val="0"/>
          <w:lang w:eastAsia="zh-CN"/>
        </w:rPr>
        <w:t>3</w:t>
      </w:r>
      <w:r w:rsidRPr="00EC5BC0">
        <w:rPr>
          <w:snapToGrid w:val="0"/>
        </w:rPr>
        <w:tab/>
      </w:r>
      <w:r w:rsidRPr="00EC5BC0">
        <w:rPr>
          <w:snapToGrid w:val="0"/>
          <w:lang w:eastAsia="zh-CN"/>
        </w:rPr>
        <w:t>I</w:t>
      </w:r>
      <w:r w:rsidRPr="00EC5BC0">
        <w:rPr>
          <w:snapToGrid w:val="0"/>
        </w:rPr>
        <w:t>nterference model</w:t>
      </w:r>
      <w:r w:rsidRPr="00EC5BC0">
        <w:rPr>
          <w:snapToGrid w:val="0"/>
          <w:lang w:eastAsia="zh-CN"/>
        </w:rPr>
        <w:t xml:space="preserve"> for asynchronous scenario</w:t>
      </w:r>
      <w:bookmarkEnd w:id="678"/>
    </w:p>
    <w:p w14:paraId="20F60891" w14:textId="77777777" w:rsidR="00CA10A5" w:rsidRPr="00EC5BC0" w:rsidRDefault="00CA10A5" w:rsidP="00CA10A5">
      <w:pPr>
        <w:rPr>
          <w:lang w:eastAsia="zh-CN"/>
        </w:rPr>
      </w:pPr>
      <w:r w:rsidRPr="00EC5BC0">
        <w:t>This subclause provides interference modelling for each explicitly modelled interfer</w:t>
      </w:r>
      <w:r w:rsidRPr="00EC5BC0">
        <w:rPr>
          <w:lang w:eastAsia="zh-CN"/>
        </w:rPr>
        <w:t>er</w:t>
      </w:r>
      <w:r w:rsidRPr="00EC5BC0">
        <w:t xml:space="preserve"> in the requirement scenario</w:t>
      </w:r>
      <w:r w:rsidRPr="00EC5BC0">
        <w:rPr>
          <w:lang w:eastAsia="zh-CN"/>
        </w:rPr>
        <w:t xml:space="preserve"> where the interferer(s) are time-asynchronous with the tested signal</w:t>
      </w:r>
      <w:r w:rsidRPr="00EC5BC0">
        <w:t>.</w:t>
      </w:r>
    </w:p>
    <w:p w14:paraId="19B37433" w14:textId="77777777" w:rsidR="00CA10A5" w:rsidRPr="00EC5BC0" w:rsidRDefault="00CA10A5" w:rsidP="00CA10A5">
      <w:pPr>
        <w:rPr>
          <w:rFonts w:cs="Arial"/>
          <w:szCs w:val="18"/>
          <w:lang w:eastAsia="zh-CN"/>
        </w:rPr>
      </w:pPr>
      <w:r w:rsidRPr="00EC5BC0">
        <w:rPr>
          <w:lang w:eastAsia="zh-CN"/>
        </w:rPr>
        <w:t xml:space="preserve">Two </w:t>
      </w:r>
      <w:r w:rsidRPr="00EC5BC0">
        <w:t xml:space="preserve">interfering </w:t>
      </w:r>
      <w:r w:rsidRPr="00EC5BC0">
        <w:rPr>
          <w:lang w:eastAsia="zh-CN"/>
        </w:rPr>
        <w:t>UEs</w:t>
      </w:r>
      <w:r w:rsidRPr="00EC5BC0">
        <w:t xml:space="preserve"> </w:t>
      </w:r>
      <w:r w:rsidRPr="00EC5BC0">
        <w:rPr>
          <w:lang w:eastAsia="zh-CN"/>
        </w:rPr>
        <w:t xml:space="preserve">from the same interfering cell, named interferer 1-1 and interferer 1-2, are modelled. Interferer 1-1 and interferer 1-2 </w:t>
      </w:r>
      <w:r w:rsidRPr="00EC5BC0">
        <w:t xml:space="preserve">shall transmit </w:t>
      </w:r>
      <w:r w:rsidRPr="00EC5BC0">
        <w:rPr>
          <w:lang w:eastAsia="zh-CN"/>
        </w:rPr>
        <w:t xml:space="preserve">16QAM </w:t>
      </w:r>
      <w:r w:rsidRPr="00EC5BC0">
        <w:t xml:space="preserve">randomly modulated data over the entire </w:t>
      </w:r>
      <w:r w:rsidRPr="00EC5BC0">
        <w:rPr>
          <w:lang w:eastAsia="zh-CN"/>
        </w:rPr>
        <w:t>PUSCH</w:t>
      </w:r>
      <w:r w:rsidRPr="00EC5BC0">
        <w:t xml:space="preserve"> region and the full transmission bandwidth</w:t>
      </w:r>
      <w:r w:rsidRPr="00EC5BC0">
        <w:rPr>
          <w:lang w:eastAsia="zh-CN"/>
        </w:rPr>
        <w:t xml:space="preserve">, respectively in the even </w:t>
      </w:r>
      <w:r w:rsidRPr="00EC5BC0">
        <w:t>subframe</w:t>
      </w:r>
      <w:r w:rsidRPr="00EC5BC0">
        <w:rPr>
          <w:lang w:eastAsia="zh-CN"/>
        </w:rPr>
        <w:t xml:space="preserve">s and odd </w:t>
      </w:r>
      <w:r w:rsidRPr="00EC5BC0">
        <w:t>subframe</w:t>
      </w:r>
      <w:r w:rsidRPr="00EC5BC0">
        <w:rPr>
          <w:lang w:eastAsia="zh-CN"/>
        </w:rPr>
        <w:t xml:space="preserve">s, as </w:t>
      </w:r>
      <w:r w:rsidRPr="00EC5BC0">
        <w:t>illustrated</w:t>
      </w:r>
      <w:r w:rsidRPr="00EC5BC0">
        <w:rPr>
          <w:lang w:eastAsia="zh-CN"/>
        </w:rPr>
        <w:t xml:space="preserve"> in Figure B.6.3-1. </w:t>
      </w:r>
      <w:r w:rsidRPr="00EC5BC0">
        <w:t>Demodulation reference signal</w:t>
      </w:r>
      <w:r w:rsidRPr="00EC5BC0">
        <w:rPr>
          <w:lang w:eastAsia="zh-CN"/>
        </w:rPr>
        <w:t xml:space="preserve">, configured according to Table 8.2.6A.4.2-2, is transmitted </w:t>
      </w:r>
      <w:r w:rsidRPr="00EC5BC0">
        <w:t xml:space="preserve">associated with </w:t>
      </w:r>
      <w:r w:rsidRPr="00EC5BC0">
        <w:rPr>
          <w:lang w:eastAsia="zh-CN"/>
        </w:rPr>
        <w:t xml:space="preserve">the transmission of </w:t>
      </w:r>
      <w:r w:rsidRPr="00EC5BC0">
        <w:t>PUSCH</w:t>
      </w:r>
      <w:r w:rsidRPr="00EC5BC0">
        <w:rPr>
          <w:lang w:eastAsia="zh-CN"/>
        </w:rPr>
        <w:t>. The transmissions of both interferer 1-1 and interferer 1-2 are delayed with respect to the tested signal by 0.33 ms.</w:t>
      </w:r>
    </w:p>
    <w:p w14:paraId="147D93FC" w14:textId="77777777" w:rsidR="00CA10A5" w:rsidRPr="00EC5BC0" w:rsidRDefault="00645B9E" w:rsidP="00580D75">
      <w:pPr>
        <w:pStyle w:val="TH"/>
        <w:rPr>
          <w:lang w:eastAsia="zh-CN"/>
        </w:rPr>
      </w:pPr>
      <w:r w:rsidRPr="00EC5BC0">
        <w:rPr>
          <w:noProof/>
          <w:lang w:val="en-US"/>
        </w:rPr>
        <w:drawing>
          <wp:inline distT="0" distB="0" distL="0" distR="0" wp14:anchorId="5D9960E0" wp14:editId="602653D4">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14:paraId="30A2DAA7" w14:textId="77777777" w:rsidR="00CA10A5" w:rsidRPr="00EC5BC0" w:rsidRDefault="00CA10A5" w:rsidP="00CA10A5">
      <w:pPr>
        <w:pStyle w:val="TF"/>
        <w:rPr>
          <w:rFonts w:cs="v5.0.0"/>
          <w:lang w:eastAsia="zh-CN"/>
        </w:rPr>
      </w:pPr>
      <w:r w:rsidRPr="00EC5BC0">
        <w:t>Figure B.</w:t>
      </w:r>
      <w:r w:rsidRPr="00EC5BC0">
        <w:rPr>
          <w:lang w:eastAsia="zh-CN"/>
        </w:rPr>
        <w:t>6.3</w:t>
      </w:r>
      <w:r w:rsidRPr="00EC5BC0">
        <w:t xml:space="preserve">-1: </w:t>
      </w:r>
      <w:r w:rsidRPr="00EC5BC0">
        <w:rPr>
          <w:lang w:eastAsia="zh-CN"/>
        </w:rPr>
        <w:t>Configuration of asynchronous interferers</w:t>
      </w:r>
    </w:p>
    <w:p w14:paraId="72AB03AB" w14:textId="77777777" w:rsidR="002A29C0" w:rsidRPr="00EC5BC0" w:rsidRDefault="002A29C0" w:rsidP="00461E70">
      <w:pPr>
        <w:pStyle w:val="Heading8"/>
      </w:pPr>
      <w:bookmarkStart w:id="679" w:name="_Toc21016134"/>
      <w:r w:rsidRPr="00EC5BC0">
        <w:t>Annex C (normative):</w:t>
      </w:r>
      <w:r w:rsidRPr="00EC5BC0">
        <w:br/>
        <w:t>Characteristics of the interfer</w:t>
      </w:r>
      <w:r w:rsidR="00AD30B8" w:rsidRPr="00EC5BC0">
        <w:t>ing</w:t>
      </w:r>
      <w:r w:rsidRPr="00EC5BC0">
        <w:t xml:space="preserve"> signals</w:t>
      </w:r>
      <w:bookmarkEnd w:id="679"/>
    </w:p>
    <w:p w14:paraId="25B8B082" w14:textId="77777777" w:rsidR="00AD30B8" w:rsidRPr="00EC5BC0" w:rsidDel="006515E0" w:rsidRDefault="00AD30B8" w:rsidP="00AD30B8">
      <w:pPr>
        <w:pStyle w:val="Guidance"/>
        <w:rPr>
          <w:color w:val="auto"/>
        </w:rPr>
      </w:pPr>
      <w:r w:rsidRPr="00EC5BC0" w:rsidDel="006515E0">
        <w:rPr>
          <w:color w:val="auto"/>
        </w:rPr>
        <w:t>&lt;Text will be added.&gt;</w:t>
      </w:r>
    </w:p>
    <w:p w14:paraId="39582898" w14:textId="77777777" w:rsidR="00AD30B8" w:rsidRPr="00EC5BC0" w:rsidRDefault="00AD30B8" w:rsidP="00AD30B8">
      <w:pPr>
        <w:rPr>
          <w:rFonts w:cs="v4.2.0"/>
        </w:rPr>
      </w:pPr>
      <w:r w:rsidRPr="00EC5BC0">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EC5BC0">
        <w:rPr>
          <w:rFonts w:cs="v4.2.0"/>
        </w:rPr>
        <w:t>Table</w:t>
      </w:r>
      <w:r w:rsidRPr="00EC5BC0">
        <w:rPr>
          <w:rFonts w:cs="v4.2.0"/>
        </w:rPr>
        <w:t xml:space="preserve"> C.1.</w:t>
      </w:r>
    </w:p>
    <w:p w14:paraId="061A1FFF" w14:textId="77777777" w:rsidR="00AD30B8" w:rsidRPr="00EC5BC0" w:rsidRDefault="00DA0CFE" w:rsidP="00CA10A5">
      <w:pPr>
        <w:pStyle w:val="TH"/>
      </w:pPr>
      <w:r w:rsidRPr="00EC5BC0">
        <w:t>Table C.1</w:t>
      </w:r>
      <w:r w:rsidR="00AD30B8" w:rsidRPr="00EC5BC0">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C5BC0" w:rsidRPr="00EC5BC0" w14:paraId="610ED85B" w14:textId="77777777">
        <w:trPr>
          <w:cantSplit/>
          <w:trHeight w:val="113"/>
          <w:jc w:val="center"/>
        </w:trPr>
        <w:tc>
          <w:tcPr>
            <w:tcW w:w="2447" w:type="dxa"/>
            <w:shd w:val="clear" w:color="auto" w:fill="auto"/>
            <w:tcMar>
              <w:top w:w="0" w:type="dxa"/>
              <w:left w:w="108" w:type="dxa"/>
              <w:bottom w:w="0" w:type="dxa"/>
              <w:right w:w="108" w:type="dxa"/>
            </w:tcMar>
          </w:tcPr>
          <w:p w14:paraId="334A25C5" w14:textId="77777777" w:rsidR="00AD30B8" w:rsidRPr="00EC5BC0" w:rsidRDefault="00AD30B8" w:rsidP="005E1F9E">
            <w:pPr>
              <w:pStyle w:val="TAH"/>
              <w:rPr>
                <w:rFonts w:cs="Arial"/>
                <w:lang w:eastAsia="en-US"/>
              </w:rPr>
            </w:pPr>
            <w:r w:rsidRPr="00EC5BC0">
              <w:rPr>
                <w:rFonts w:cs="Arial"/>
                <w:lang w:eastAsia="en-US"/>
              </w:rPr>
              <w:t>Receiver requirement</w:t>
            </w:r>
          </w:p>
        </w:tc>
        <w:tc>
          <w:tcPr>
            <w:tcW w:w="1701" w:type="dxa"/>
            <w:shd w:val="clear" w:color="auto" w:fill="auto"/>
            <w:tcMar>
              <w:top w:w="0" w:type="dxa"/>
              <w:left w:w="108" w:type="dxa"/>
              <w:bottom w:w="0" w:type="dxa"/>
              <w:right w:w="108" w:type="dxa"/>
            </w:tcMar>
          </w:tcPr>
          <w:p w14:paraId="3E97CFE2" w14:textId="77777777" w:rsidR="00AD30B8" w:rsidRPr="00EC5BC0" w:rsidRDefault="00AD30B8" w:rsidP="005E1F9E">
            <w:pPr>
              <w:pStyle w:val="TAH"/>
              <w:rPr>
                <w:rFonts w:cs="Arial"/>
                <w:lang w:eastAsia="en-US"/>
              </w:rPr>
            </w:pPr>
            <w:r w:rsidRPr="00EC5BC0">
              <w:rPr>
                <w:rFonts w:cs="Arial"/>
                <w:lang w:eastAsia="en-US"/>
              </w:rPr>
              <w:t>Modulation</w:t>
            </w:r>
          </w:p>
        </w:tc>
      </w:tr>
      <w:tr w:rsidR="00EC5BC0" w:rsidRPr="00EC5BC0" w14:paraId="21B96806" w14:textId="77777777">
        <w:trPr>
          <w:cantSplit/>
          <w:trHeight w:val="113"/>
          <w:jc w:val="center"/>
        </w:trPr>
        <w:tc>
          <w:tcPr>
            <w:tcW w:w="2447" w:type="dxa"/>
            <w:shd w:val="clear" w:color="auto" w:fill="auto"/>
            <w:tcMar>
              <w:top w:w="0" w:type="dxa"/>
              <w:left w:w="108" w:type="dxa"/>
              <w:bottom w:w="0" w:type="dxa"/>
              <w:right w:w="108" w:type="dxa"/>
            </w:tcMar>
          </w:tcPr>
          <w:p w14:paraId="118F114C" w14:textId="77777777" w:rsidR="00AD30B8" w:rsidRPr="00EC5BC0" w:rsidRDefault="00AD30B8" w:rsidP="005E1F9E">
            <w:pPr>
              <w:pStyle w:val="TAC"/>
              <w:rPr>
                <w:rFonts w:cs="Arial"/>
                <w:lang w:eastAsia="en-US"/>
              </w:rPr>
            </w:pPr>
            <w:r w:rsidRPr="00EC5BC0">
              <w:rPr>
                <w:rFonts w:cs="Arial"/>
                <w:lang w:eastAsia="en-US"/>
              </w:rPr>
              <w:t>In-channel selectivity</w:t>
            </w:r>
          </w:p>
        </w:tc>
        <w:tc>
          <w:tcPr>
            <w:tcW w:w="1701" w:type="dxa"/>
            <w:shd w:val="clear" w:color="auto" w:fill="auto"/>
            <w:tcMar>
              <w:top w:w="0" w:type="dxa"/>
              <w:left w:w="108" w:type="dxa"/>
              <w:bottom w:w="0" w:type="dxa"/>
              <w:right w:w="108" w:type="dxa"/>
            </w:tcMar>
          </w:tcPr>
          <w:p w14:paraId="38975C36" w14:textId="77777777" w:rsidR="00AD30B8" w:rsidRPr="00EC5BC0" w:rsidRDefault="00AD30B8" w:rsidP="005E1F9E">
            <w:pPr>
              <w:pStyle w:val="TAC"/>
              <w:rPr>
                <w:rFonts w:cs="Arial"/>
                <w:lang w:eastAsia="en-US"/>
              </w:rPr>
            </w:pPr>
            <w:r w:rsidRPr="00EC5BC0">
              <w:rPr>
                <w:rFonts w:cs="Arial"/>
                <w:lang w:eastAsia="en-US"/>
              </w:rPr>
              <w:t>16QAM</w:t>
            </w:r>
          </w:p>
        </w:tc>
      </w:tr>
      <w:tr w:rsidR="00EC5BC0" w:rsidRPr="00EC5BC0" w14:paraId="2446A37A" w14:textId="77777777">
        <w:trPr>
          <w:cantSplit/>
          <w:trHeight w:val="113"/>
          <w:jc w:val="center"/>
        </w:trPr>
        <w:tc>
          <w:tcPr>
            <w:tcW w:w="2447" w:type="dxa"/>
            <w:shd w:val="clear" w:color="auto" w:fill="auto"/>
            <w:tcMar>
              <w:top w:w="0" w:type="dxa"/>
              <w:left w:w="108" w:type="dxa"/>
              <w:bottom w:w="0" w:type="dxa"/>
              <w:right w:w="108" w:type="dxa"/>
            </w:tcMar>
          </w:tcPr>
          <w:p w14:paraId="60D870F0" w14:textId="77777777" w:rsidR="00AD30B8" w:rsidRPr="00EC5BC0" w:rsidRDefault="00AD30B8" w:rsidP="005E1F9E">
            <w:pPr>
              <w:pStyle w:val="TAC"/>
              <w:rPr>
                <w:rFonts w:cs="Arial"/>
                <w:lang w:eastAsia="en-US"/>
              </w:rPr>
            </w:pPr>
            <w:r w:rsidRPr="00EC5BC0">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6A71A151" w14:textId="77777777" w:rsidR="00AD30B8" w:rsidRPr="00EC5BC0" w:rsidRDefault="00AD30B8" w:rsidP="005E1F9E">
            <w:pPr>
              <w:pStyle w:val="TAC"/>
              <w:rPr>
                <w:rFonts w:cs="Arial"/>
                <w:lang w:eastAsia="en-US"/>
              </w:rPr>
            </w:pPr>
            <w:r w:rsidRPr="00EC5BC0">
              <w:rPr>
                <w:rFonts w:cs="Arial"/>
                <w:lang w:eastAsia="en-US"/>
              </w:rPr>
              <w:t>QPSK</w:t>
            </w:r>
          </w:p>
        </w:tc>
      </w:tr>
      <w:tr w:rsidR="00EC5BC0" w:rsidRPr="00EC5BC0" w14:paraId="27130E74" w14:textId="77777777">
        <w:trPr>
          <w:cantSplit/>
          <w:trHeight w:val="113"/>
          <w:jc w:val="center"/>
        </w:trPr>
        <w:tc>
          <w:tcPr>
            <w:tcW w:w="2447" w:type="dxa"/>
            <w:shd w:val="clear" w:color="auto" w:fill="auto"/>
            <w:tcMar>
              <w:top w:w="0" w:type="dxa"/>
              <w:left w:w="108" w:type="dxa"/>
              <w:bottom w:w="0" w:type="dxa"/>
              <w:right w:w="108" w:type="dxa"/>
            </w:tcMar>
          </w:tcPr>
          <w:p w14:paraId="44FA4D3F" w14:textId="77777777" w:rsidR="00AD30B8" w:rsidRPr="00EC5BC0" w:rsidRDefault="00AD30B8" w:rsidP="005E1F9E">
            <w:pPr>
              <w:pStyle w:val="TAC"/>
              <w:rPr>
                <w:rFonts w:cs="Arial"/>
                <w:lang w:eastAsia="en-US"/>
              </w:rPr>
            </w:pPr>
            <w:r w:rsidRPr="00EC5BC0">
              <w:rPr>
                <w:rFonts w:cs="Arial"/>
                <w:lang w:eastAsia="en-US"/>
              </w:rPr>
              <w:t>Blocking</w:t>
            </w:r>
          </w:p>
        </w:tc>
        <w:tc>
          <w:tcPr>
            <w:tcW w:w="1701" w:type="dxa"/>
            <w:shd w:val="clear" w:color="auto" w:fill="auto"/>
            <w:tcMar>
              <w:top w:w="0" w:type="dxa"/>
              <w:left w:w="108" w:type="dxa"/>
              <w:bottom w:w="0" w:type="dxa"/>
              <w:right w:w="108" w:type="dxa"/>
            </w:tcMar>
          </w:tcPr>
          <w:p w14:paraId="51724021" w14:textId="77777777" w:rsidR="00AD30B8" w:rsidRPr="00EC5BC0" w:rsidRDefault="00AD30B8" w:rsidP="005E1F9E">
            <w:pPr>
              <w:pStyle w:val="TAC"/>
              <w:rPr>
                <w:rFonts w:cs="Arial"/>
                <w:lang w:eastAsia="en-US"/>
              </w:rPr>
            </w:pPr>
            <w:r w:rsidRPr="00EC5BC0">
              <w:rPr>
                <w:rFonts w:cs="Arial"/>
                <w:lang w:eastAsia="en-US"/>
              </w:rPr>
              <w:t>QPSK</w:t>
            </w:r>
          </w:p>
        </w:tc>
      </w:tr>
      <w:tr w:rsidR="00AD30B8" w:rsidRPr="00EC5BC0" w14:paraId="1DF50DD7" w14:textId="77777777">
        <w:trPr>
          <w:cantSplit/>
          <w:trHeight w:val="113"/>
          <w:jc w:val="center"/>
        </w:trPr>
        <w:tc>
          <w:tcPr>
            <w:tcW w:w="2447" w:type="dxa"/>
            <w:shd w:val="clear" w:color="auto" w:fill="auto"/>
            <w:tcMar>
              <w:top w:w="0" w:type="dxa"/>
              <w:left w:w="108" w:type="dxa"/>
              <w:bottom w:w="0" w:type="dxa"/>
              <w:right w:w="108" w:type="dxa"/>
            </w:tcMar>
          </w:tcPr>
          <w:p w14:paraId="211E312A" w14:textId="77777777" w:rsidR="00AD30B8" w:rsidRPr="00EC5BC0" w:rsidRDefault="00AD30B8" w:rsidP="005E1F9E">
            <w:pPr>
              <w:pStyle w:val="TAC"/>
              <w:rPr>
                <w:rFonts w:cs="Arial"/>
                <w:lang w:eastAsia="en-US"/>
              </w:rPr>
            </w:pPr>
            <w:r w:rsidRPr="00EC5BC0">
              <w:rPr>
                <w:rFonts w:cs="Arial"/>
                <w:lang w:eastAsia="en-US"/>
              </w:rPr>
              <w:t>Receiver intermodulation</w:t>
            </w:r>
          </w:p>
        </w:tc>
        <w:tc>
          <w:tcPr>
            <w:tcW w:w="1701" w:type="dxa"/>
            <w:shd w:val="clear" w:color="auto" w:fill="auto"/>
            <w:tcMar>
              <w:top w:w="0" w:type="dxa"/>
              <w:left w:w="108" w:type="dxa"/>
              <w:bottom w:w="0" w:type="dxa"/>
              <w:right w:w="108" w:type="dxa"/>
            </w:tcMar>
          </w:tcPr>
          <w:p w14:paraId="1E50D481" w14:textId="77777777" w:rsidR="00AD30B8" w:rsidRPr="00EC5BC0" w:rsidRDefault="00AD30B8" w:rsidP="005E1F9E">
            <w:pPr>
              <w:pStyle w:val="TAC"/>
              <w:rPr>
                <w:rFonts w:cs="Arial"/>
                <w:lang w:eastAsia="en-US"/>
              </w:rPr>
            </w:pPr>
            <w:r w:rsidRPr="00EC5BC0">
              <w:rPr>
                <w:rFonts w:cs="Arial"/>
                <w:lang w:eastAsia="en-US"/>
              </w:rPr>
              <w:t>QPSK</w:t>
            </w:r>
          </w:p>
        </w:tc>
      </w:tr>
    </w:tbl>
    <w:p w14:paraId="5D20B4B0" w14:textId="77777777" w:rsidR="00AD30B8" w:rsidRPr="00EC5BC0" w:rsidRDefault="00AD30B8" w:rsidP="00AD30B8"/>
    <w:p w14:paraId="4AC0BDFF" w14:textId="77777777" w:rsidR="001F67B6" w:rsidRPr="00EC5BC0" w:rsidRDefault="001F67B6" w:rsidP="001F67B6">
      <w:pPr>
        <w:pStyle w:val="Heading8"/>
      </w:pPr>
      <w:r w:rsidRPr="00EC5BC0">
        <w:br w:type="page"/>
      </w:r>
      <w:bookmarkStart w:id="680" w:name="_Toc21016135"/>
      <w:r w:rsidRPr="00EC5BC0">
        <w:t>Annex D (normative):</w:t>
      </w:r>
      <w:r w:rsidRPr="00EC5BC0">
        <w:br/>
        <w:t>Environmental requirements for the BS equipment</w:t>
      </w:r>
      <w:bookmarkEnd w:id="680"/>
    </w:p>
    <w:p w14:paraId="5F45B55A" w14:textId="77777777" w:rsidR="001F67B6" w:rsidRPr="00EC5BC0" w:rsidRDefault="001F67B6" w:rsidP="002C24FB">
      <w:pPr>
        <w:pStyle w:val="Heading1"/>
      </w:pPr>
      <w:bookmarkStart w:id="681" w:name="_Toc21016136"/>
      <w:r w:rsidRPr="00EC5BC0">
        <w:t>D.1</w:t>
      </w:r>
      <w:r w:rsidR="003A58B4" w:rsidRPr="00EC5BC0">
        <w:tab/>
      </w:r>
      <w:r w:rsidRPr="00EC5BC0">
        <w:t>General</w:t>
      </w:r>
      <w:bookmarkEnd w:id="681"/>
    </w:p>
    <w:p w14:paraId="104B361C" w14:textId="77777777" w:rsidR="003A58B4" w:rsidRPr="00EC5BC0" w:rsidRDefault="003A58B4" w:rsidP="003A58B4">
      <w:pPr>
        <w:rPr>
          <w:rFonts w:cs="v4.2.0"/>
        </w:rPr>
      </w:pPr>
      <w:r w:rsidRPr="00EC5BC0">
        <w:rPr>
          <w:rFonts w:cs="v4.2.0"/>
        </w:rPr>
        <w:t>For each test in the present document, the environmental conditions under which the BS is to be tested are defined.</w:t>
      </w:r>
    </w:p>
    <w:p w14:paraId="30677FAD" w14:textId="77777777" w:rsidR="001F67B6" w:rsidRPr="00EC5BC0" w:rsidRDefault="001F67B6" w:rsidP="002C24FB">
      <w:pPr>
        <w:pStyle w:val="Heading1"/>
      </w:pPr>
      <w:bookmarkStart w:id="682" w:name="_Toc21016137"/>
      <w:r w:rsidRPr="00EC5BC0">
        <w:t>D.2</w:t>
      </w:r>
      <w:r w:rsidR="003A58B4" w:rsidRPr="00EC5BC0">
        <w:tab/>
      </w:r>
      <w:r w:rsidRPr="00EC5BC0">
        <w:rPr>
          <w:rFonts w:cs="v4.2.0"/>
        </w:rPr>
        <w:t>Normal test environment</w:t>
      </w:r>
      <w:bookmarkEnd w:id="682"/>
    </w:p>
    <w:p w14:paraId="0D99EFD6" w14:textId="77777777" w:rsidR="003A58B4" w:rsidRPr="00EC5BC0" w:rsidRDefault="003A58B4" w:rsidP="003A58B4">
      <w:pPr>
        <w:rPr>
          <w:rFonts w:cs="v4.2.0"/>
        </w:rPr>
      </w:pPr>
      <w:r w:rsidRPr="00EC5BC0">
        <w:rPr>
          <w:rFonts w:cs="v4.2.0"/>
        </w:rPr>
        <w:t xml:space="preserve">When a normal test environment is specified for a test, the test should be performed within the minimum and maximum limits of the conditions stated in </w:t>
      </w:r>
      <w:r w:rsidR="00CB24CF" w:rsidRPr="00EC5BC0">
        <w:rPr>
          <w:rFonts w:cs="v4.2.0"/>
        </w:rPr>
        <w:t>Table</w:t>
      </w:r>
      <w:r w:rsidRPr="00EC5BC0">
        <w:rPr>
          <w:rFonts w:cs="v4.2.0"/>
        </w:rPr>
        <w:t xml:space="preserve"> D.1.</w:t>
      </w:r>
    </w:p>
    <w:p w14:paraId="65928C01" w14:textId="77777777" w:rsidR="003A58B4" w:rsidRPr="00EC5BC0" w:rsidRDefault="003A58B4" w:rsidP="00CA10A5">
      <w:pPr>
        <w:pStyle w:val="TH"/>
      </w:pPr>
      <w:r w:rsidRPr="00EC5BC0">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EC5BC0" w:rsidRPr="00EC5BC0" w14:paraId="32D7FB45" w14:textId="77777777">
        <w:trPr>
          <w:jc w:val="center"/>
        </w:trPr>
        <w:tc>
          <w:tcPr>
            <w:tcW w:w="2952" w:type="dxa"/>
          </w:tcPr>
          <w:p w14:paraId="4211E319" w14:textId="77777777" w:rsidR="003A58B4" w:rsidRPr="00EC5BC0" w:rsidRDefault="003A58B4" w:rsidP="003A58B4">
            <w:pPr>
              <w:pStyle w:val="TAH"/>
              <w:rPr>
                <w:rFonts w:cs="v4.2.0"/>
                <w:lang w:eastAsia="en-US"/>
              </w:rPr>
            </w:pPr>
            <w:r w:rsidRPr="00EC5BC0">
              <w:rPr>
                <w:rFonts w:cs="v4.2.0"/>
                <w:lang w:eastAsia="en-US"/>
              </w:rPr>
              <w:t>Condition</w:t>
            </w:r>
          </w:p>
        </w:tc>
        <w:tc>
          <w:tcPr>
            <w:tcW w:w="2952" w:type="dxa"/>
          </w:tcPr>
          <w:p w14:paraId="4341FCAA" w14:textId="77777777" w:rsidR="003A58B4" w:rsidRPr="00EC5BC0" w:rsidRDefault="003A58B4" w:rsidP="003A58B4">
            <w:pPr>
              <w:pStyle w:val="TAH"/>
              <w:rPr>
                <w:rFonts w:cs="v4.2.0"/>
                <w:lang w:eastAsia="en-US"/>
              </w:rPr>
            </w:pPr>
            <w:r w:rsidRPr="00EC5BC0">
              <w:rPr>
                <w:rFonts w:cs="v4.2.0"/>
                <w:lang w:eastAsia="en-US"/>
              </w:rPr>
              <w:t>Minimum</w:t>
            </w:r>
          </w:p>
        </w:tc>
        <w:tc>
          <w:tcPr>
            <w:tcW w:w="2952" w:type="dxa"/>
          </w:tcPr>
          <w:p w14:paraId="5586E3A4" w14:textId="77777777" w:rsidR="003A58B4" w:rsidRPr="00EC5BC0" w:rsidRDefault="003A58B4" w:rsidP="003A58B4">
            <w:pPr>
              <w:pStyle w:val="TAH"/>
              <w:rPr>
                <w:rFonts w:cs="v4.2.0"/>
                <w:lang w:eastAsia="en-US"/>
              </w:rPr>
            </w:pPr>
            <w:r w:rsidRPr="00EC5BC0">
              <w:rPr>
                <w:rFonts w:cs="v4.2.0"/>
                <w:lang w:eastAsia="en-US"/>
              </w:rPr>
              <w:t>Maximum</w:t>
            </w:r>
          </w:p>
        </w:tc>
      </w:tr>
      <w:tr w:rsidR="00EC5BC0" w:rsidRPr="00EC5BC0" w14:paraId="2FFD6E99" w14:textId="77777777">
        <w:trPr>
          <w:jc w:val="center"/>
        </w:trPr>
        <w:tc>
          <w:tcPr>
            <w:tcW w:w="2952" w:type="dxa"/>
          </w:tcPr>
          <w:p w14:paraId="22CF671A" w14:textId="77777777" w:rsidR="003A58B4" w:rsidRPr="00EC5BC0" w:rsidRDefault="003A58B4" w:rsidP="003A58B4">
            <w:pPr>
              <w:pStyle w:val="TAL"/>
              <w:rPr>
                <w:rFonts w:cs="v4.2.0"/>
                <w:lang w:eastAsia="en-US"/>
              </w:rPr>
            </w:pPr>
            <w:r w:rsidRPr="00EC5BC0">
              <w:rPr>
                <w:rFonts w:cs="v4.2.0"/>
                <w:lang w:eastAsia="en-US"/>
              </w:rPr>
              <w:t>Barometric pressure</w:t>
            </w:r>
          </w:p>
        </w:tc>
        <w:tc>
          <w:tcPr>
            <w:tcW w:w="2952" w:type="dxa"/>
          </w:tcPr>
          <w:p w14:paraId="09B30C8B" w14:textId="77777777" w:rsidR="003A58B4" w:rsidRPr="00EC5BC0" w:rsidRDefault="003A58B4" w:rsidP="003A58B4">
            <w:pPr>
              <w:pStyle w:val="TAL"/>
              <w:rPr>
                <w:rFonts w:cs="v4.2.0"/>
                <w:lang w:eastAsia="en-US"/>
              </w:rPr>
            </w:pPr>
            <w:r w:rsidRPr="00EC5BC0">
              <w:rPr>
                <w:rFonts w:cs="v4.2.0"/>
                <w:lang w:eastAsia="en-US"/>
              </w:rPr>
              <w:t>86 kPa</w:t>
            </w:r>
          </w:p>
        </w:tc>
        <w:tc>
          <w:tcPr>
            <w:tcW w:w="2952" w:type="dxa"/>
          </w:tcPr>
          <w:p w14:paraId="34F4D789" w14:textId="77777777" w:rsidR="003A58B4" w:rsidRPr="00EC5BC0" w:rsidRDefault="003A58B4" w:rsidP="003A58B4">
            <w:pPr>
              <w:pStyle w:val="TAL"/>
              <w:rPr>
                <w:rFonts w:cs="v4.2.0"/>
                <w:lang w:eastAsia="en-US"/>
              </w:rPr>
            </w:pPr>
            <w:r w:rsidRPr="00EC5BC0">
              <w:rPr>
                <w:rFonts w:cs="v4.2.0"/>
                <w:lang w:eastAsia="en-US"/>
              </w:rPr>
              <w:t>106 kPa</w:t>
            </w:r>
          </w:p>
        </w:tc>
      </w:tr>
      <w:tr w:rsidR="00EC5BC0" w:rsidRPr="00EC5BC0" w14:paraId="756C7C0D" w14:textId="77777777">
        <w:trPr>
          <w:jc w:val="center"/>
        </w:trPr>
        <w:tc>
          <w:tcPr>
            <w:tcW w:w="2952" w:type="dxa"/>
          </w:tcPr>
          <w:p w14:paraId="2888B688" w14:textId="77777777" w:rsidR="003A58B4" w:rsidRPr="00EC5BC0" w:rsidRDefault="003A58B4" w:rsidP="003A58B4">
            <w:pPr>
              <w:pStyle w:val="TAL"/>
              <w:rPr>
                <w:rFonts w:cs="v4.2.0"/>
                <w:lang w:eastAsia="en-US"/>
              </w:rPr>
            </w:pPr>
            <w:r w:rsidRPr="00EC5BC0">
              <w:rPr>
                <w:rFonts w:cs="v4.2.0"/>
                <w:lang w:eastAsia="en-US"/>
              </w:rPr>
              <w:t>Temperature</w:t>
            </w:r>
          </w:p>
        </w:tc>
        <w:tc>
          <w:tcPr>
            <w:tcW w:w="2952" w:type="dxa"/>
          </w:tcPr>
          <w:p w14:paraId="1FCF35CE" w14:textId="77777777" w:rsidR="003A58B4" w:rsidRPr="00EC5BC0" w:rsidRDefault="003A58B4" w:rsidP="003A58B4">
            <w:pPr>
              <w:pStyle w:val="TAL"/>
              <w:rPr>
                <w:rFonts w:cs="v4.2.0"/>
                <w:lang w:eastAsia="en-US"/>
              </w:rPr>
            </w:pPr>
            <w:r w:rsidRPr="00EC5BC0">
              <w:rPr>
                <w:rFonts w:cs="v4.2.0"/>
                <w:lang w:eastAsia="en-US"/>
              </w:rPr>
              <w:t>15</w:t>
            </w:r>
            <w:r w:rsidRPr="00EC5BC0">
              <w:rPr>
                <w:rFonts w:cs="v4.2.0"/>
                <w:lang w:eastAsia="en-US"/>
              </w:rPr>
              <w:sym w:font="Symbol" w:char="F0B0"/>
            </w:r>
            <w:r w:rsidRPr="00EC5BC0">
              <w:rPr>
                <w:rFonts w:cs="v4.2.0"/>
                <w:lang w:eastAsia="en-US"/>
              </w:rPr>
              <w:t>C</w:t>
            </w:r>
          </w:p>
        </w:tc>
        <w:tc>
          <w:tcPr>
            <w:tcW w:w="2952" w:type="dxa"/>
          </w:tcPr>
          <w:p w14:paraId="6B4FF4BA" w14:textId="77777777" w:rsidR="003A58B4" w:rsidRPr="00EC5BC0" w:rsidRDefault="003A58B4" w:rsidP="003A58B4">
            <w:pPr>
              <w:pStyle w:val="TAL"/>
              <w:rPr>
                <w:rFonts w:cs="v4.2.0"/>
                <w:lang w:eastAsia="en-US"/>
              </w:rPr>
            </w:pPr>
            <w:r w:rsidRPr="00EC5BC0">
              <w:rPr>
                <w:rFonts w:cs="v4.2.0"/>
                <w:lang w:eastAsia="en-US"/>
              </w:rPr>
              <w:t>30</w:t>
            </w:r>
            <w:r w:rsidRPr="00EC5BC0">
              <w:rPr>
                <w:rFonts w:cs="v4.2.0"/>
                <w:lang w:eastAsia="en-US"/>
              </w:rPr>
              <w:sym w:font="Symbol" w:char="F0B0"/>
            </w:r>
            <w:r w:rsidRPr="00EC5BC0">
              <w:rPr>
                <w:rFonts w:cs="v4.2.0"/>
                <w:lang w:eastAsia="en-US"/>
              </w:rPr>
              <w:t>C</w:t>
            </w:r>
          </w:p>
        </w:tc>
      </w:tr>
      <w:tr w:rsidR="00EC5BC0" w:rsidRPr="00EC5BC0" w14:paraId="56405061" w14:textId="77777777">
        <w:trPr>
          <w:jc w:val="center"/>
        </w:trPr>
        <w:tc>
          <w:tcPr>
            <w:tcW w:w="2952" w:type="dxa"/>
          </w:tcPr>
          <w:p w14:paraId="5DE001EC" w14:textId="77777777" w:rsidR="003A58B4" w:rsidRPr="00EC5BC0" w:rsidRDefault="003A58B4" w:rsidP="003A58B4">
            <w:pPr>
              <w:pStyle w:val="TAL"/>
              <w:rPr>
                <w:rFonts w:cs="v4.2.0"/>
                <w:lang w:eastAsia="en-US"/>
              </w:rPr>
            </w:pPr>
            <w:r w:rsidRPr="00EC5BC0">
              <w:rPr>
                <w:rFonts w:cs="v4.2.0"/>
                <w:lang w:eastAsia="en-US"/>
              </w:rPr>
              <w:t xml:space="preserve">Relative Humidity </w:t>
            </w:r>
          </w:p>
        </w:tc>
        <w:tc>
          <w:tcPr>
            <w:tcW w:w="2952" w:type="dxa"/>
          </w:tcPr>
          <w:p w14:paraId="75B696AB" w14:textId="77777777" w:rsidR="003A58B4" w:rsidRPr="00EC5BC0" w:rsidRDefault="003A58B4" w:rsidP="003A58B4">
            <w:pPr>
              <w:pStyle w:val="TAL"/>
              <w:rPr>
                <w:rFonts w:cs="v4.2.0"/>
                <w:lang w:eastAsia="en-US"/>
              </w:rPr>
            </w:pPr>
            <w:r w:rsidRPr="00EC5BC0">
              <w:rPr>
                <w:rFonts w:cs="v4.2.0"/>
                <w:lang w:eastAsia="en-US"/>
              </w:rPr>
              <w:t>20 %</w:t>
            </w:r>
          </w:p>
        </w:tc>
        <w:tc>
          <w:tcPr>
            <w:tcW w:w="2952" w:type="dxa"/>
          </w:tcPr>
          <w:p w14:paraId="78BF1973" w14:textId="77777777" w:rsidR="003A58B4" w:rsidRPr="00EC5BC0" w:rsidRDefault="003A58B4" w:rsidP="003A58B4">
            <w:pPr>
              <w:pStyle w:val="TAL"/>
              <w:rPr>
                <w:rFonts w:cs="v4.2.0"/>
                <w:lang w:eastAsia="en-US"/>
              </w:rPr>
            </w:pPr>
            <w:r w:rsidRPr="00EC5BC0">
              <w:rPr>
                <w:rFonts w:cs="v4.2.0"/>
                <w:lang w:eastAsia="en-US"/>
              </w:rPr>
              <w:t>85 %</w:t>
            </w:r>
          </w:p>
        </w:tc>
      </w:tr>
      <w:tr w:rsidR="00EC5BC0" w:rsidRPr="00EC5BC0" w14:paraId="1B77D0EC" w14:textId="77777777">
        <w:trPr>
          <w:jc w:val="center"/>
        </w:trPr>
        <w:tc>
          <w:tcPr>
            <w:tcW w:w="2952" w:type="dxa"/>
          </w:tcPr>
          <w:p w14:paraId="7C587FF6" w14:textId="77777777" w:rsidR="003A58B4" w:rsidRPr="00EC5BC0" w:rsidRDefault="003A58B4" w:rsidP="003A58B4">
            <w:pPr>
              <w:pStyle w:val="TAL"/>
              <w:rPr>
                <w:rFonts w:cs="v4.2.0"/>
                <w:lang w:eastAsia="en-US"/>
              </w:rPr>
            </w:pPr>
            <w:r w:rsidRPr="00EC5BC0">
              <w:rPr>
                <w:rFonts w:cs="v4.2.0"/>
                <w:lang w:eastAsia="en-US"/>
              </w:rPr>
              <w:t>Power supply</w:t>
            </w:r>
          </w:p>
        </w:tc>
        <w:tc>
          <w:tcPr>
            <w:tcW w:w="5904" w:type="dxa"/>
            <w:gridSpan w:val="2"/>
          </w:tcPr>
          <w:p w14:paraId="6A3201B1" w14:textId="77777777" w:rsidR="003A58B4" w:rsidRPr="00EC5BC0" w:rsidRDefault="003A58B4" w:rsidP="003A58B4">
            <w:pPr>
              <w:pStyle w:val="TAL"/>
              <w:rPr>
                <w:rFonts w:cs="v4.2.0"/>
                <w:lang w:eastAsia="en-US"/>
              </w:rPr>
            </w:pPr>
            <w:r w:rsidRPr="00EC5BC0">
              <w:rPr>
                <w:rFonts w:cs="v4.2.0"/>
                <w:lang w:eastAsia="en-US"/>
              </w:rPr>
              <w:t>Nominal, as declared by the manufacturer</w:t>
            </w:r>
          </w:p>
        </w:tc>
      </w:tr>
      <w:tr w:rsidR="003A58B4" w:rsidRPr="00EC5BC0" w14:paraId="66A6C2D5" w14:textId="77777777">
        <w:trPr>
          <w:jc w:val="center"/>
        </w:trPr>
        <w:tc>
          <w:tcPr>
            <w:tcW w:w="2952" w:type="dxa"/>
          </w:tcPr>
          <w:p w14:paraId="5E96BD9B" w14:textId="77777777" w:rsidR="003A58B4" w:rsidRPr="00EC5BC0" w:rsidRDefault="003A58B4" w:rsidP="003A58B4">
            <w:pPr>
              <w:pStyle w:val="TAL"/>
              <w:rPr>
                <w:rFonts w:cs="v4.2.0"/>
                <w:lang w:eastAsia="en-US"/>
              </w:rPr>
            </w:pPr>
            <w:r w:rsidRPr="00EC5BC0">
              <w:rPr>
                <w:rFonts w:cs="v4.2.0"/>
                <w:lang w:eastAsia="en-US"/>
              </w:rPr>
              <w:t>Vibration</w:t>
            </w:r>
          </w:p>
        </w:tc>
        <w:tc>
          <w:tcPr>
            <w:tcW w:w="5904" w:type="dxa"/>
            <w:gridSpan w:val="2"/>
          </w:tcPr>
          <w:p w14:paraId="57F4D546" w14:textId="77777777" w:rsidR="003A58B4" w:rsidRPr="00EC5BC0" w:rsidRDefault="003A58B4" w:rsidP="003A58B4">
            <w:pPr>
              <w:pStyle w:val="TAL"/>
              <w:rPr>
                <w:rFonts w:cs="v4.2.0"/>
                <w:lang w:eastAsia="en-US"/>
              </w:rPr>
            </w:pPr>
            <w:r w:rsidRPr="00EC5BC0">
              <w:rPr>
                <w:rFonts w:cs="v4.2.0"/>
                <w:lang w:eastAsia="en-US"/>
              </w:rPr>
              <w:t>Negligible</w:t>
            </w:r>
          </w:p>
        </w:tc>
      </w:tr>
    </w:tbl>
    <w:p w14:paraId="268D4E81" w14:textId="77777777" w:rsidR="003A58B4" w:rsidRPr="00EC5BC0" w:rsidRDefault="003A58B4" w:rsidP="003A58B4">
      <w:pPr>
        <w:rPr>
          <w:rFonts w:cs="v4.2.0"/>
        </w:rPr>
      </w:pPr>
    </w:p>
    <w:p w14:paraId="16097EA3" w14:textId="77777777" w:rsidR="003A58B4" w:rsidRPr="00EC5BC0" w:rsidRDefault="003A58B4" w:rsidP="003A58B4">
      <w:r w:rsidRPr="00EC5BC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054BE98B" w14:textId="77777777" w:rsidR="003A58B4" w:rsidRPr="00EC5BC0" w:rsidRDefault="003A58B4" w:rsidP="003A58B4">
      <w:pPr>
        <w:pStyle w:val="NO"/>
        <w:rPr>
          <w:rFonts w:cs="v4.2.0"/>
        </w:rPr>
      </w:pPr>
      <w:r w:rsidRPr="00EC5BC0">
        <w:rPr>
          <w:rFonts w:cs="v4.2.0"/>
        </w:rPr>
        <w:t>NOTE:</w:t>
      </w:r>
      <w:r w:rsidRPr="00EC5BC0">
        <w:rPr>
          <w:rFonts w:cs="v4.2.0"/>
        </w:rPr>
        <w:tab/>
        <w:t>This may, for instance, be the case for measurements of radiated emissions performed on an open field test site.</w:t>
      </w:r>
    </w:p>
    <w:p w14:paraId="4C4B210F" w14:textId="77777777" w:rsidR="001F67B6" w:rsidRPr="00EC5BC0" w:rsidRDefault="001F67B6" w:rsidP="002C24FB">
      <w:pPr>
        <w:pStyle w:val="Heading1"/>
      </w:pPr>
      <w:bookmarkStart w:id="683" w:name="_Toc21016138"/>
      <w:r w:rsidRPr="00EC5BC0">
        <w:t>D.3</w:t>
      </w:r>
      <w:r w:rsidR="003A58B4" w:rsidRPr="00EC5BC0">
        <w:tab/>
      </w:r>
      <w:r w:rsidRPr="00EC5BC0">
        <w:rPr>
          <w:rFonts w:cs="v4.2.0"/>
        </w:rPr>
        <w:t>Extreme test environment</w:t>
      </w:r>
      <w:bookmarkEnd w:id="683"/>
    </w:p>
    <w:p w14:paraId="794012B0" w14:textId="77777777" w:rsidR="003A58B4" w:rsidRPr="00EC5BC0" w:rsidRDefault="003A58B4" w:rsidP="003A58B4">
      <w:pPr>
        <w:rPr>
          <w:rFonts w:cs="v4.2.0"/>
        </w:rPr>
      </w:pPr>
      <w:r w:rsidRPr="00EC5BC0">
        <w:rPr>
          <w:rFonts w:cs="v4.2.0"/>
        </w:rPr>
        <w:t>The manufacturer shall declare one of the following:</w:t>
      </w:r>
    </w:p>
    <w:p w14:paraId="2A19ECC4" w14:textId="77777777" w:rsidR="003A58B4" w:rsidRPr="00EC5BC0" w:rsidRDefault="003A58B4" w:rsidP="003A58B4">
      <w:pPr>
        <w:pStyle w:val="B1"/>
        <w:rPr>
          <w:rFonts w:cs="v4.2.0"/>
        </w:rPr>
      </w:pPr>
      <w:r w:rsidRPr="00EC5BC0">
        <w:rPr>
          <w:rFonts w:cs="v4.2.0"/>
        </w:rPr>
        <w:t>1)</w:t>
      </w:r>
      <w:r w:rsidRPr="00EC5BC0">
        <w:rPr>
          <w:rFonts w:cs="v4.2.0"/>
        </w:rPr>
        <w:tab/>
        <w:t>the equipment class for the equipment under test, as defined in the IEC 60 721-3-3 [</w:t>
      </w:r>
      <w:r w:rsidR="003A065A" w:rsidRPr="00EC5BC0">
        <w:rPr>
          <w:rFonts w:cs="v4.2.0"/>
        </w:rPr>
        <w:t>6</w:t>
      </w:r>
      <w:r w:rsidRPr="00EC5BC0">
        <w:rPr>
          <w:rFonts w:cs="v4.2.0"/>
        </w:rPr>
        <w:t>];</w:t>
      </w:r>
    </w:p>
    <w:p w14:paraId="3F9CD460" w14:textId="77777777" w:rsidR="003A58B4" w:rsidRPr="00EC5BC0" w:rsidRDefault="003A58B4" w:rsidP="003A58B4">
      <w:pPr>
        <w:pStyle w:val="B1"/>
        <w:rPr>
          <w:rFonts w:cs="v4.2.0"/>
        </w:rPr>
      </w:pPr>
      <w:r w:rsidRPr="00EC5BC0">
        <w:rPr>
          <w:rFonts w:cs="v4.2.0"/>
        </w:rPr>
        <w:t>2)</w:t>
      </w:r>
      <w:r w:rsidRPr="00EC5BC0">
        <w:rPr>
          <w:rFonts w:cs="v4.2.0"/>
        </w:rPr>
        <w:tab/>
        <w:t>the equipment class for the equipment under test, as defined in the IEC 60 721-3-4 [7];</w:t>
      </w:r>
    </w:p>
    <w:p w14:paraId="7E8C310D" w14:textId="77777777" w:rsidR="003A58B4" w:rsidRPr="00EC5BC0" w:rsidRDefault="003A58B4" w:rsidP="003A58B4">
      <w:pPr>
        <w:pStyle w:val="B1"/>
        <w:rPr>
          <w:rFonts w:cs="v4.2.0"/>
        </w:rPr>
      </w:pPr>
      <w:r w:rsidRPr="00EC5BC0">
        <w:rPr>
          <w:rFonts w:cs="v4.2.0"/>
        </w:rPr>
        <w:t>3)</w:t>
      </w:r>
      <w:r w:rsidRPr="00EC5BC0">
        <w:rPr>
          <w:rFonts w:cs="v4.2.0"/>
        </w:rPr>
        <w:tab/>
        <w:t>the equipment that does not comply to the mentioned classes, the relevant classes from IEC 60 721 documentation for Temperature, Humidity and Vibration shall be declared.</w:t>
      </w:r>
    </w:p>
    <w:p w14:paraId="6342B92E" w14:textId="77777777" w:rsidR="003A58B4" w:rsidRPr="00EC5BC0" w:rsidRDefault="003A58B4" w:rsidP="003A58B4">
      <w:pPr>
        <w:pStyle w:val="NO"/>
        <w:rPr>
          <w:rFonts w:cs="v4.2.0"/>
        </w:rPr>
      </w:pPr>
      <w:r w:rsidRPr="00EC5BC0">
        <w:rPr>
          <w:rFonts w:cs="v4.2.0"/>
        </w:rPr>
        <w:t>NOTE:</w:t>
      </w:r>
      <w:r w:rsidRPr="00EC5BC0">
        <w:rPr>
          <w:rFonts w:cs="v4.2.0"/>
        </w:rPr>
        <w:tab/>
        <w:t xml:space="preserve">Reduced functionality for conditions that fall outside of the standard operational conditions </w:t>
      </w:r>
      <w:r w:rsidR="00670240" w:rsidRPr="00EC5BC0">
        <w:rPr>
          <w:rFonts w:cs="v4.2.0"/>
        </w:rPr>
        <w:t xml:space="preserve">is </w:t>
      </w:r>
      <w:r w:rsidRPr="00EC5BC0">
        <w:rPr>
          <w:rFonts w:cs="v4.2.0"/>
        </w:rPr>
        <w:t>not tested in the present document. These may be stated and tested separately.</w:t>
      </w:r>
    </w:p>
    <w:p w14:paraId="11C7047D" w14:textId="77777777" w:rsidR="003A58B4" w:rsidRPr="00EC5BC0" w:rsidRDefault="003A58B4" w:rsidP="00CA10A5">
      <w:pPr>
        <w:pStyle w:val="Heading2"/>
      </w:pPr>
      <w:bookmarkStart w:id="684" w:name="_Toc21016139"/>
      <w:r w:rsidRPr="00EC5BC0">
        <w:t>D.3.1</w:t>
      </w:r>
      <w:r w:rsidRPr="00EC5BC0">
        <w:tab/>
        <w:t>Extreme temperature</w:t>
      </w:r>
      <w:bookmarkEnd w:id="684"/>
    </w:p>
    <w:p w14:paraId="1B03DCAB" w14:textId="77777777" w:rsidR="003A58B4" w:rsidRPr="00EC5BC0" w:rsidRDefault="003A58B4" w:rsidP="003A58B4">
      <w:pPr>
        <w:rPr>
          <w:rFonts w:cs="v4.2.0"/>
        </w:rPr>
      </w:pPr>
      <w:r w:rsidRPr="00EC5BC0">
        <w:rPr>
          <w:rFonts w:cs="v4.2.0"/>
        </w:rPr>
        <w:t>When an extreme temperature test environment is specified for a test, the test shall be performed at the standard minimum and maximum operating temperatures defined by the manufacturer's declaration for the equipment under test.</w:t>
      </w:r>
    </w:p>
    <w:p w14:paraId="7E355ADE" w14:textId="77777777" w:rsidR="003A58B4" w:rsidRPr="00EC5BC0" w:rsidRDefault="003A58B4" w:rsidP="00CA10A5">
      <w:pPr>
        <w:rPr>
          <w:b/>
        </w:rPr>
      </w:pPr>
      <w:r w:rsidRPr="00EC5BC0">
        <w:rPr>
          <w:b/>
        </w:rPr>
        <w:t>Minimum temperature:</w:t>
      </w:r>
    </w:p>
    <w:p w14:paraId="5FEBF32D" w14:textId="77777777" w:rsidR="003A58B4" w:rsidRPr="00EC5BC0" w:rsidRDefault="003A58B4" w:rsidP="003A58B4">
      <w:pPr>
        <w:rPr>
          <w:rFonts w:cs="v4.2.0"/>
        </w:rPr>
      </w:pPr>
      <w:r w:rsidRPr="00EC5BC0">
        <w:rPr>
          <w:rFonts w:cs="v4.2.0"/>
        </w:rPr>
        <w:t>The test shall be performed with the environment test equipment and methods including the required environmental phenomena into the equipment, conforming to the test procedure of IEC 60 068-2-1 [8].</w:t>
      </w:r>
    </w:p>
    <w:p w14:paraId="79DD015A" w14:textId="77777777" w:rsidR="003A58B4" w:rsidRPr="00EC5BC0" w:rsidRDefault="003A58B4" w:rsidP="00CA10A5">
      <w:pPr>
        <w:rPr>
          <w:b/>
        </w:rPr>
      </w:pPr>
      <w:r w:rsidRPr="00EC5BC0">
        <w:rPr>
          <w:b/>
        </w:rPr>
        <w:t>Maximum temperature:</w:t>
      </w:r>
    </w:p>
    <w:p w14:paraId="2E89CB23" w14:textId="77777777" w:rsidR="003A58B4" w:rsidRPr="00EC5BC0" w:rsidRDefault="003A58B4" w:rsidP="003A58B4">
      <w:pPr>
        <w:rPr>
          <w:rFonts w:cs="v4.2.0"/>
        </w:rPr>
      </w:pPr>
      <w:r w:rsidRPr="00EC5BC0">
        <w:rPr>
          <w:rFonts w:cs="v4.2.0"/>
        </w:rPr>
        <w:t>The test shall be performed with the environmental test equipment and methods including the required environmental phenomena into the equipment, conforming to the test procedure of IEC 60 068-2-2 [9].</w:t>
      </w:r>
    </w:p>
    <w:p w14:paraId="7742D7DA" w14:textId="77777777" w:rsidR="003A58B4" w:rsidRPr="00EC5BC0" w:rsidRDefault="003A58B4" w:rsidP="003A58B4">
      <w:pPr>
        <w:pStyle w:val="NO"/>
        <w:rPr>
          <w:rFonts w:cs="v4.2.0"/>
        </w:rPr>
      </w:pPr>
      <w:r w:rsidRPr="00EC5BC0">
        <w:rPr>
          <w:rFonts w:cs="v4.2.0"/>
        </w:rPr>
        <w:t>NOTE:</w:t>
      </w:r>
      <w:r w:rsidRPr="00EC5BC0">
        <w:rPr>
          <w:rFonts w:cs="v4.2.0"/>
        </w:rPr>
        <w:tab/>
        <w:t>It is recommended that the equipment is made fully operational prior to the equipment being taken to its lower operating temperature.</w:t>
      </w:r>
    </w:p>
    <w:p w14:paraId="5A5FB3BD" w14:textId="77777777" w:rsidR="001F67B6" w:rsidRPr="00EC5BC0" w:rsidRDefault="001F67B6" w:rsidP="002C24FB">
      <w:pPr>
        <w:pStyle w:val="Heading1"/>
      </w:pPr>
      <w:bookmarkStart w:id="685" w:name="_Toc21016140"/>
      <w:r w:rsidRPr="00EC5BC0">
        <w:t>D.4</w:t>
      </w:r>
      <w:r w:rsidR="003A58B4" w:rsidRPr="00EC5BC0">
        <w:tab/>
      </w:r>
      <w:r w:rsidRPr="00EC5BC0">
        <w:rPr>
          <w:rFonts w:cs="v4.2.0"/>
        </w:rPr>
        <w:t>Vibration</w:t>
      </w:r>
      <w:bookmarkEnd w:id="685"/>
    </w:p>
    <w:p w14:paraId="247F4915" w14:textId="77777777" w:rsidR="003A58B4" w:rsidRPr="00EC5BC0" w:rsidRDefault="003A58B4" w:rsidP="003A58B4">
      <w:pPr>
        <w:rPr>
          <w:rFonts w:cs="v4.2.0"/>
        </w:rPr>
      </w:pPr>
      <w:r w:rsidRPr="00EC5BC0">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14:paraId="422361ED" w14:textId="77777777" w:rsidR="003A58B4" w:rsidRPr="00EC5BC0" w:rsidRDefault="003A58B4" w:rsidP="003A58B4">
      <w:pPr>
        <w:pStyle w:val="NO"/>
        <w:rPr>
          <w:rFonts w:cs="v4.2.0"/>
        </w:rPr>
      </w:pPr>
      <w:r w:rsidRPr="00EC5BC0">
        <w:rPr>
          <w:rFonts w:cs="v4.2.0"/>
        </w:rPr>
        <w:t>NOTE:</w:t>
      </w:r>
      <w:r w:rsidRPr="00EC5BC0">
        <w:rPr>
          <w:rFonts w:cs="v4.2.0"/>
        </w:rPr>
        <w:tab/>
        <w:t>The higher levels of vibration may induce undue physical stress in to equipment after a prolonged series of tests. The testing body should only vibrate the equipment during the RF measurement process.</w:t>
      </w:r>
    </w:p>
    <w:p w14:paraId="62709CE2" w14:textId="77777777" w:rsidR="001F67B6" w:rsidRPr="00EC5BC0" w:rsidRDefault="001F67B6" w:rsidP="002C24FB">
      <w:pPr>
        <w:pStyle w:val="Heading1"/>
      </w:pPr>
      <w:bookmarkStart w:id="686" w:name="_Toc21016141"/>
      <w:r w:rsidRPr="00EC5BC0">
        <w:t>D.5</w:t>
      </w:r>
      <w:r w:rsidR="003A58B4" w:rsidRPr="00EC5BC0">
        <w:tab/>
      </w:r>
      <w:r w:rsidRPr="00EC5BC0">
        <w:rPr>
          <w:rFonts w:cs="v4.2.0"/>
        </w:rPr>
        <w:t>Power supply</w:t>
      </w:r>
      <w:bookmarkEnd w:id="686"/>
    </w:p>
    <w:p w14:paraId="153F7780" w14:textId="77777777" w:rsidR="003A58B4" w:rsidRPr="00EC5BC0" w:rsidRDefault="003A58B4" w:rsidP="003A58B4">
      <w:pPr>
        <w:rPr>
          <w:rFonts w:cs="v4.2.0"/>
        </w:rPr>
      </w:pPr>
      <w:r w:rsidRPr="00EC5BC0">
        <w:rPr>
          <w:rFonts w:cs="v4.2.0"/>
        </w:rPr>
        <w:t>When extreme power supply conditions are specified for a test, the test shall be performed at the standard upper and lower limits of operating voltage defined by manufacturer's declaration for the equipment under test.</w:t>
      </w:r>
    </w:p>
    <w:p w14:paraId="3ED82478" w14:textId="77777777" w:rsidR="003A58B4" w:rsidRPr="00EC5BC0" w:rsidRDefault="003A58B4" w:rsidP="00CA10A5">
      <w:pPr>
        <w:rPr>
          <w:b/>
        </w:rPr>
      </w:pPr>
      <w:r w:rsidRPr="00EC5BC0">
        <w:rPr>
          <w:b/>
        </w:rPr>
        <w:t>Upper voltage limit:</w:t>
      </w:r>
    </w:p>
    <w:p w14:paraId="04FBE790" w14:textId="77777777" w:rsidR="003A58B4" w:rsidRPr="00EC5BC0" w:rsidRDefault="003A58B4" w:rsidP="003A58B4">
      <w:pPr>
        <w:rPr>
          <w:rFonts w:cs="v4.2.0"/>
        </w:rPr>
      </w:pPr>
      <w:r w:rsidRPr="00EC5BC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4EEF3C3B" w14:textId="77777777" w:rsidR="003A58B4" w:rsidRPr="00EC5BC0" w:rsidRDefault="003A58B4" w:rsidP="00CA10A5">
      <w:pPr>
        <w:rPr>
          <w:b/>
        </w:rPr>
      </w:pPr>
      <w:r w:rsidRPr="00EC5BC0">
        <w:rPr>
          <w:b/>
        </w:rPr>
        <w:t>Lower voltage limit:</w:t>
      </w:r>
    </w:p>
    <w:p w14:paraId="4AE670C2" w14:textId="77777777" w:rsidR="003A58B4" w:rsidRPr="00EC5BC0" w:rsidRDefault="003A58B4" w:rsidP="003A58B4">
      <w:pPr>
        <w:rPr>
          <w:rFonts w:cs="v4.2.0"/>
        </w:rPr>
      </w:pPr>
      <w:r w:rsidRPr="00EC5BC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0580ADB4" w14:textId="77777777" w:rsidR="004A1E0A" w:rsidRPr="00EC5BC0" w:rsidRDefault="004A1E0A" w:rsidP="002C24FB">
      <w:pPr>
        <w:pStyle w:val="Heading1"/>
        <w:rPr>
          <w:lang w:eastAsia="sv-SE"/>
        </w:rPr>
      </w:pPr>
      <w:bookmarkStart w:id="687" w:name="_Toc21016142"/>
      <w:r w:rsidRPr="00EC5BC0">
        <w:rPr>
          <w:lang w:eastAsia="sv-SE"/>
        </w:rPr>
        <w:t>D.6</w:t>
      </w:r>
      <w:r w:rsidR="003A58B4" w:rsidRPr="00EC5BC0">
        <w:rPr>
          <w:lang w:eastAsia="sv-SE"/>
        </w:rPr>
        <w:tab/>
      </w:r>
      <w:r w:rsidRPr="00EC5BC0">
        <w:rPr>
          <w:lang w:eastAsia="sv-SE"/>
        </w:rPr>
        <w:t>Measurement of test environments</w:t>
      </w:r>
      <w:bookmarkEnd w:id="687"/>
    </w:p>
    <w:p w14:paraId="34948318" w14:textId="77777777" w:rsidR="003A58B4" w:rsidRPr="00EC5BC0" w:rsidRDefault="003A58B4" w:rsidP="003A58B4">
      <w:pPr>
        <w:rPr>
          <w:rFonts w:cs="v4.2.0"/>
          <w:lang w:eastAsia="sv-SE"/>
        </w:rPr>
      </w:pPr>
      <w:r w:rsidRPr="00EC5BC0">
        <w:rPr>
          <w:rFonts w:cs="v4.2.0"/>
          <w:lang w:eastAsia="sv-SE"/>
        </w:rPr>
        <w:t>The measurement accuracy of the BS test environments defined in Annex D, Test environments shall be.</w:t>
      </w:r>
    </w:p>
    <w:p w14:paraId="40760C1B" w14:textId="77777777" w:rsidR="003A58B4" w:rsidRPr="00EC5BC0" w:rsidRDefault="003A58B4" w:rsidP="003A58B4">
      <w:pPr>
        <w:pStyle w:val="EW"/>
        <w:ind w:left="2410" w:hanging="2126"/>
        <w:rPr>
          <w:lang w:eastAsia="sv-SE"/>
        </w:rPr>
      </w:pPr>
      <w:r w:rsidRPr="00EC5BC0">
        <w:rPr>
          <w:snapToGrid w:val="0"/>
          <w:lang w:eastAsia="sv-SE"/>
        </w:rPr>
        <w:t>Pressure:</w:t>
      </w:r>
      <w:r w:rsidRPr="00EC5BC0">
        <w:rPr>
          <w:snapToGrid w:val="0"/>
          <w:lang w:eastAsia="sv-SE"/>
        </w:rPr>
        <w:tab/>
      </w:r>
      <w:r w:rsidRPr="00EC5BC0">
        <w:rPr>
          <w:rFonts w:ascii="Symbol" w:hAnsi="Symbol"/>
          <w:snapToGrid w:val="0"/>
          <w:lang w:eastAsia="sv-SE"/>
        </w:rPr>
        <w:t></w:t>
      </w:r>
      <w:r w:rsidRPr="00EC5BC0">
        <w:rPr>
          <w:snapToGrid w:val="0"/>
          <w:lang w:eastAsia="sv-SE"/>
        </w:rPr>
        <w:t>5 kPa.</w:t>
      </w:r>
    </w:p>
    <w:p w14:paraId="0BBB403A" w14:textId="77777777" w:rsidR="003A58B4" w:rsidRPr="00EC5BC0" w:rsidRDefault="003A58B4" w:rsidP="003A58B4">
      <w:pPr>
        <w:pStyle w:val="EW"/>
        <w:ind w:left="2410" w:hanging="2126"/>
        <w:rPr>
          <w:lang w:eastAsia="sv-SE"/>
        </w:rPr>
      </w:pPr>
      <w:r w:rsidRPr="00EC5BC0">
        <w:rPr>
          <w:snapToGrid w:val="0"/>
          <w:lang w:eastAsia="sv-SE"/>
        </w:rPr>
        <w:t>Temperature:</w:t>
      </w:r>
      <w:r w:rsidRPr="00EC5BC0">
        <w:rPr>
          <w:snapToGrid w:val="0"/>
          <w:lang w:eastAsia="sv-SE"/>
        </w:rPr>
        <w:tab/>
      </w:r>
      <w:r w:rsidRPr="00EC5BC0">
        <w:rPr>
          <w:rFonts w:ascii="Symbol" w:hAnsi="Symbol"/>
          <w:snapToGrid w:val="0"/>
          <w:lang w:eastAsia="sv-SE"/>
        </w:rPr>
        <w:t></w:t>
      </w:r>
      <w:r w:rsidRPr="00EC5BC0">
        <w:rPr>
          <w:snapToGrid w:val="0"/>
          <w:lang w:eastAsia="sv-SE"/>
        </w:rPr>
        <w:t>2 degrees.</w:t>
      </w:r>
    </w:p>
    <w:p w14:paraId="299BB16F" w14:textId="77777777" w:rsidR="003A58B4" w:rsidRPr="00EC5BC0" w:rsidRDefault="003A58B4" w:rsidP="003A58B4">
      <w:pPr>
        <w:pStyle w:val="EW"/>
        <w:ind w:left="2410" w:hanging="2126"/>
        <w:rPr>
          <w:lang w:eastAsia="sv-SE"/>
        </w:rPr>
      </w:pPr>
      <w:r w:rsidRPr="00EC5BC0">
        <w:rPr>
          <w:snapToGrid w:val="0"/>
          <w:lang w:eastAsia="sv-SE"/>
        </w:rPr>
        <w:t>Relative Humidity:</w:t>
      </w:r>
      <w:r w:rsidRPr="00EC5BC0">
        <w:rPr>
          <w:snapToGrid w:val="0"/>
          <w:lang w:eastAsia="sv-SE"/>
        </w:rPr>
        <w:tab/>
      </w:r>
      <w:r w:rsidRPr="00EC5BC0">
        <w:rPr>
          <w:rFonts w:ascii="Symbol" w:hAnsi="Symbol"/>
          <w:snapToGrid w:val="0"/>
          <w:lang w:eastAsia="sv-SE"/>
        </w:rPr>
        <w:t></w:t>
      </w:r>
      <w:r w:rsidRPr="00EC5BC0">
        <w:rPr>
          <w:snapToGrid w:val="0"/>
          <w:lang w:eastAsia="sv-SE"/>
        </w:rPr>
        <w:t>5 %.</w:t>
      </w:r>
    </w:p>
    <w:p w14:paraId="54F2CA49" w14:textId="77777777" w:rsidR="003A58B4" w:rsidRPr="00EC5BC0" w:rsidRDefault="003A58B4" w:rsidP="003A58B4">
      <w:pPr>
        <w:pStyle w:val="EW"/>
        <w:ind w:left="2410" w:hanging="2126"/>
        <w:rPr>
          <w:snapToGrid w:val="0"/>
          <w:lang w:eastAsia="sv-SE"/>
        </w:rPr>
      </w:pPr>
      <w:r w:rsidRPr="00EC5BC0">
        <w:rPr>
          <w:snapToGrid w:val="0"/>
          <w:lang w:eastAsia="sv-SE"/>
        </w:rPr>
        <w:t>DC Voltage:</w:t>
      </w:r>
      <w:r w:rsidRPr="00EC5BC0">
        <w:rPr>
          <w:snapToGrid w:val="0"/>
          <w:lang w:eastAsia="sv-SE"/>
        </w:rPr>
        <w:tab/>
      </w:r>
      <w:r w:rsidRPr="00EC5BC0">
        <w:rPr>
          <w:rFonts w:ascii="Symbol" w:hAnsi="Symbol"/>
          <w:snapToGrid w:val="0"/>
          <w:lang w:eastAsia="sv-SE"/>
        </w:rPr>
        <w:t></w:t>
      </w:r>
      <w:r w:rsidRPr="00EC5BC0">
        <w:rPr>
          <w:snapToGrid w:val="0"/>
          <w:lang w:eastAsia="sv-SE"/>
        </w:rPr>
        <w:t>1,0 %.</w:t>
      </w:r>
    </w:p>
    <w:p w14:paraId="01473FFE" w14:textId="77777777" w:rsidR="003A58B4" w:rsidRPr="00EC5BC0" w:rsidRDefault="003A58B4" w:rsidP="003A58B4">
      <w:pPr>
        <w:pStyle w:val="EW"/>
        <w:ind w:left="2410" w:hanging="2126"/>
        <w:rPr>
          <w:snapToGrid w:val="0"/>
          <w:lang w:eastAsia="sv-SE"/>
        </w:rPr>
      </w:pPr>
      <w:r w:rsidRPr="00EC5BC0">
        <w:rPr>
          <w:snapToGrid w:val="0"/>
          <w:lang w:eastAsia="sv-SE"/>
        </w:rPr>
        <w:t>AC Voltage:</w:t>
      </w:r>
      <w:r w:rsidRPr="00EC5BC0">
        <w:rPr>
          <w:snapToGrid w:val="0"/>
          <w:lang w:eastAsia="sv-SE"/>
        </w:rPr>
        <w:tab/>
      </w:r>
      <w:r w:rsidRPr="00EC5BC0">
        <w:rPr>
          <w:rFonts w:ascii="Symbol" w:hAnsi="Symbol"/>
          <w:snapToGrid w:val="0"/>
          <w:lang w:eastAsia="sv-SE"/>
        </w:rPr>
        <w:t></w:t>
      </w:r>
      <w:r w:rsidRPr="00EC5BC0">
        <w:rPr>
          <w:snapToGrid w:val="0"/>
          <w:lang w:eastAsia="sv-SE"/>
        </w:rPr>
        <w:t>1,5 %.</w:t>
      </w:r>
    </w:p>
    <w:p w14:paraId="256EB536" w14:textId="77777777" w:rsidR="003A58B4" w:rsidRPr="00EC5BC0" w:rsidRDefault="003A58B4" w:rsidP="003A58B4">
      <w:pPr>
        <w:pStyle w:val="EW"/>
        <w:ind w:left="2410" w:hanging="2126"/>
        <w:rPr>
          <w:snapToGrid w:val="0"/>
          <w:lang w:eastAsia="sv-SE"/>
        </w:rPr>
      </w:pPr>
      <w:r w:rsidRPr="00EC5BC0">
        <w:rPr>
          <w:snapToGrid w:val="0"/>
          <w:lang w:eastAsia="sv-SE"/>
        </w:rPr>
        <w:t>Vibration:</w:t>
      </w:r>
      <w:r w:rsidRPr="00EC5BC0">
        <w:rPr>
          <w:snapToGrid w:val="0"/>
          <w:lang w:eastAsia="sv-SE"/>
        </w:rPr>
        <w:tab/>
        <w:t>10 %.</w:t>
      </w:r>
    </w:p>
    <w:p w14:paraId="232AAC77" w14:textId="77777777" w:rsidR="003A58B4" w:rsidRPr="00EC5BC0" w:rsidRDefault="003A58B4" w:rsidP="003A58B4">
      <w:pPr>
        <w:pStyle w:val="EX"/>
        <w:ind w:left="2410" w:hanging="2126"/>
        <w:rPr>
          <w:snapToGrid w:val="0"/>
          <w:lang w:eastAsia="sv-SE"/>
        </w:rPr>
      </w:pPr>
      <w:r w:rsidRPr="00EC5BC0">
        <w:rPr>
          <w:snapToGrid w:val="0"/>
          <w:lang w:eastAsia="sv-SE"/>
        </w:rPr>
        <w:t>Vibration frequency:</w:t>
      </w:r>
      <w:r w:rsidRPr="00EC5BC0">
        <w:rPr>
          <w:snapToGrid w:val="0"/>
          <w:lang w:eastAsia="sv-SE"/>
        </w:rPr>
        <w:tab/>
        <w:t>0,1 Hz.</w:t>
      </w:r>
    </w:p>
    <w:p w14:paraId="37271A06" w14:textId="77777777" w:rsidR="003A58B4" w:rsidRPr="00EC5BC0" w:rsidRDefault="003A58B4" w:rsidP="003A58B4">
      <w:pPr>
        <w:rPr>
          <w:rFonts w:cs="v4.2.0"/>
        </w:rPr>
      </w:pPr>
      <w:r w:rsidRPr="00EC5BC0">
        <w:rPr>
          <w:rFonts w:cs="v4.2.0"/>
        </w:rPr>
        <w:t>The above values shall apply unless the test environment is otherwise controlled and the specification for the control of the test environment specifies the uncertainty for the parameter.</w:t>
      </w:r>
    </w:p>
    <w:p w14:paraId="721E30A1" w14:textId="77777777" w:rsidR="00FD3832" w:rsidRPr="00EC5BC0" w:rsidRDefault="00FD3832" w:rsidP="00FD3832">
      <w:pPr>
        <w:pStyle w:val="Heading8"/>
        <w:rPr>
          <w:rFonts w:cs="v4.2.0"/>
        </w:rPr>
      </w:pPr>
      <w:r w:rsidRPr="00EC5BC0">
        <w:rPr>
          <w:rFonts w:cs="v4.2.0"/>
        </w:rPr>
        <w:br w:type="page"/>
      </w:r>
      <w:bookmarkStart w:id="688" w:name="_Toc21016143"/>
      <w:r w:rsidRPr="00EC5BC0">
        <w:rPr>
          <w:rFonts w:cs="v4.2.0"/>
        </w:rPr>
        <w:t xml:space="preserve">Annex </w:t>
      </w:r>
      <w:r w:rsidR="00510ECC" w:rsidRPr="00EC5BC0">
        <w:rPr>
          <w:rFonts w:cs="v4.2.0"/>
        </w:rPr>
        <w:t>E</w:t>
      </w:r>
      <w:r w:rsidRPr="00EC5BC0">
        <w:rPr>
          <w:rFonts w:cs="v4.2.0"/>
        </w:rPr>
        <w:t xml:space="preserve"> (normative):</w:t>
      </w:r>
      <w:r w:rsidRPr="00EC5BC0">
        <w:rPr>
          <w:rFonts w:cs="v4.2.0"/>
        </w:rPr>
        <w:br/>
        <w:t>General rules for statistical testing</w:t>
      </w:r>
      <w:bookmarkEnd w:id="688"/>
    </w:p>
    <w:p w14:paraId="0B3C8DEC" w14:textId="77777777" w:rsidR="00682170" w:rsidRPr="00EC5BC0" w:rsidRDefault="00682170" w:rsidP="00682170">
      <w:pPr>
        <w:pStyle w:val="Guidance"/>
        <w:rPr>
          <w:color w:val="auto"/>
        </w:rPr>
      </w:pPr>
      <w:r w:rsidRPr="00EC5BC0">
        <w:rPr>
          <w:color w:val="auto"/>
        </w:rPr>
        <w:t>&lt;Text will be added.&gt;</w:t>
      </w:r>
    </w:p>
    <w:p w14:paraId="2D1D4CE9" w14:textId="77777777" w:rsidR="00FD3832" w:rsidRPr="00EC5BC0" w:rsidRDefault="00FD3832" w:rsidP="002A29C0">
      <w:pPr>
        <w:pStyle w:val="Heading8"/>
        <w:rPr>
          <w:rFonts w:cs="v4.2.0"/>
        </w:rPr>
      </w:pPr>
      <w:r w:rsidRPr="00EC5BC0">
        <w:rPr>
          <w:rFonts w:cs="v4.2.0"/>
        </w:rPr>
        <w:br w:type="page"/>
      </w:r>
      <w:bookmarkStart w:id="689" w:name="_Toc21016144"/>
      <w:r w:rsidRPr="00EC5BC0">
        <w:rPr>
          <w:rFonts w:cs="v4.2.0"/>
        </w:rPr>
        <w:t xml:space="preserve">Annex </w:t>
      </w:r>
      <w:r w:rsidR="00510ECC" w:rsidRPr="00EC5BC0">
        <w:rPr>
          <w:rFonts w:cs="v4.2.0"/>
        </w:rPr>
        <w:t>F</w:t>
      </w:r>
      <w:r w:rsidRPr="00EC5BC0">
        <w:rPr>
          <w:rFonts w:cs="v4.2.0"/>
        </w:rPr>
        <w:t xml:space="preserve"> (normative):</w:t>
      </w:r>
      <w:r w:rsidRPr="00EC5BC0">
        <w:rPr>
          <w:rFonts w:cs="v4.2.0"/>
        </w:rPr>
        <w:br/>
        <w:t>Global In-Channel TX-Test</w:t>
      </w:r>
      <w:bookmarkEnd w:id="689"/>
    </w:p>
    <w:p w14:paraId="581C46A2" w14:textId="77777777" w:rsidR="00A87781" w:rsidRPr="00EC5BC0" w:rsidRDefault="00A87781" w:rsidP="002C24FB">
      <w:pPr>
        <w:pStyle w:val="Heading1"/>
        <w:rPr>
          <w:snapToGrid w:val="0"/>
        </w:rPr>
      </w:pPr>
      <w:bookmarkStart w:id="690" w:name="_Toc21016145"/>
      <w:r w:rsidRPr="00EC5BC0">
        <w:rPr>
          <w:snapToGrid w:val="0"/>
        </w:rPr>
        <w:t>F.1</w:t>
      </w:r>
      <w:r w:rsidR="00461E70" w:rsidRPr="00EC5BC0">
        <w:rPr>
          <w:snapToGrid w:val="0"/>
        </w:rPr>
        <w:tab/>
      </w:r>
      <w:r w:rsidRPr="00EC5BC0">
        <w:rPr>
          <w:snapToGrid w:val="0"/>
        </w:rPr>
        <w:t>General</w:t>
      </w:r>
      <w:bookmarkEnd w:id="690"/>
    </w:p>
    <w:p w14:paraId="4FCE9356" w14:textId="77777777" w:rsidR="00A87781" w:rsidRPr="00EC5BC0" w:rsidRDefault="00A87781" w:rsidP="00A87781">
      <w:pPr>
        <w:rPr>
          <w:noProof/>
        </w:rPr>
      </w:pPr>
      <w:r w:rsidRPr="00EC5BC0">
        <w:rPr>
          <w:noProof/>
        </w:rPr>
        <w:t xml:space="preserve">The global in-channel Tx test enables the measurement of all relevant parameters that describe the in-channel quality of the output signal of the </w:t>
      </w:r>
      <w:r w:rsidR="00481127" w:rsidRPr="00EC5BC0">
        <w:rPr>
          <w:noProof/>
        </w:rPr>
        <w:t>TX</w:t>
      </w:r>
      <w:r w:rsidRPr="00EC5BC0">
        <w:rPr>
          <w:noProof/>
        </w:rPr>
        <w:t xml:space="preserve"> under test in a single measurement process.</w:t>
      </w:r>
    </w:p>
    <w:p w14:paraId="42F725F4" w14:textId="77777777" w:rsidR="00A87781" w:rsidRPr="00EC5BC0" w:rsidRDefault="00A87781" w:rsidP="00A87781">
      <w:pPr>
        <w:rPr>
          <w:noProof/>
        </w:rPr>
      </w:pPr>
      <w:r w:rsidRPr="00EC5BC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E77E812" w14:textId="77777777" w:rsidR="00A87781" w:rsidRPr="00EC5BC0" w:rsidRDefault="00A87781" w:rsidP="00A87781">
      <w:pPr>
        <w:pStyle w:val="Heading2"/>
        <w:rPr>
          <w:noProof/>
        </w:rPr>
      </w:pPr>
      <w:bookmarkStart w:id="691" w:name="_Toc21016146"/>
      <w:r w:rsidRPr="00EC5BC0">
        <w:rPr>
          <w:noProof/>
        </w:rPr>
        <w:t>F.2.1</w:t>
      </w:r>
      <w:r w:rsidRPr="00EC5BC0">
        <w:rPr>
          <w:noProof/>
        </w:rPr>
        <w:tab/>
        <w:t>Basic principle</w:t>
      </w:r>
      <w:bookmarkEnd w:id="691"/>
    </w:p>
    <w:p w14:paraId="790EB9A0" w14:textId="77777777" w:rsidR="00A87781" w:rsidRPr="00EC5BC0" w:rsidRDefault="00A87781" w:rsidP="00A87781">
      <w:pPr>
        <w:rPr>
          <w:noProof/>
        </w:rPr>
      </w:pPr>
      <w:r w:rsidRPr="00EC5BC0">
        <w:rPr>
          <w:noProof/>
        </w:rPr>
        <w:t xml:space="preserve">The process is based on the comparison of the actual </w:t>
      </w:r>
      <w:r w:rsidRPr="00EC5BC0">
        <w:rPr>
          <w:b/>
          <w:noProof/>
        </w:rPr>
        <w:t>output signal of the TX under test</w:t>
      </w:r>
      <w:r w:rsidRPr="00EC5BC0">
        <w:rPr>
          <w:noProof/>
        </w:rPr>
        <w:t xml:space="preserve">, received by an ideal receiver, with a </w:t>
      </w:r>
      <w:r w:rsidRPr="00EC5BC0">
        <w:rPr>
          <w:b/>
          <w:noProof/>
        </w:rPr>
        <w:t>reference signal</w:t>
      </w:r>
      <w:r w:rsidRPr="00EC5BC0">
        <w:rPr>
          <w:noProof/>
        </w:rPr>
        <w:t>, that is generated by the measuring equipment and represents an ideal error free received signal. All signals are represented as equivalent (generally complex) bas</w:t>
      </w:r>
      <w:r w:rsidR="0020147F" w:rsidRPr="00EC5BC0">
        <w:rPr>
          <w:noProof/>
        </w:rPr>
        <w:t>eband signals.</w:t>
      </w:r>
    </w:p>
    <w:p w14:paraId="44F42D14" w14:textId="77777777" w:rsidR="00A87781" w:rsidRPr="00EC5BC0" w:rsidRDefault="00A87781" w:rsidP="00A87781">
      <w:pPr>
        <w:rPr>
          <w:noProof/>
        </w:rPr>
      </w:pPr>
      <w:r w:rsidRPr="00EC5BC0">
        <w:rPr>
          <w:noProof/>
        </w:rPr>
        <w:t xml:space="preserve">The description below uses numbers and illustrations as examples. These numbers are taken from frame structure 1 with normal CP length and </w:t>
      </w:r>
      <w:r w:rsidR="00481127" w:rsidRPr="00EC5BC0">
        <w:rPr>
          <w:noProof/>
        </w:rPr>
        <w:t>a transmission</w:t>
      </w:r>
      <w:r w:rsidRPr="00EC5BC0">
        <w:rPr>
          <w:noProof/>
        </w:rPr>
        <w:t xml:space="preserve"> bandwidth</w:t>
      </w:r>
      <w:r w:rsidR="00481127" w:rsidRPr="00EC5BC0">
        <w:rPr>
          <w:noProof/>
        </w:rPr>
        <w:t xml:space="preserve"> configuration of </w:t>
      </w:r>
      <w:r w:rsidR="00481127" w:rsidRPr="00EC5BC0">
        <w:rPr>
          <w:i/>
          <w:iCs/>
        </w:rPr>
        <w:t>N</w:t>
      </w:r>
      <w:r w:rsidR="00481127" w:rsidRPr="00EC5BC0">
        <w:rPr>
          <w:vertAlign w:val="subscript"/>
        </w:rPr>
        <w:t xml:space="preserve">RB </w:t>
      </w:r>
      <w:r w:rsidR="00481127" w:rsidRPr="00EC5BC0">
        <w:t>= 100</w:t>
      </w:r>
      <w:r w:rsidRPr="00EC5BC0">
        <w:rPr>
          <w:noProof/>
        </w:rPr>
        <w:t>. The application of the text below, however, is not restricted to this parameterset.</w:t>
      </w:r>
    </w:p>
    <w:p w14:paraId="66723F24" w14:textId="77777777" w:rsidR="00A87781" w:rsidRPr="00EC5BC0" w:rsidRDefault="00A87781" w:rsidP="00A87781">
      <w:pPr>
        <w:pStyle w:val="Heading2"/>
        <w:rPr>
          <w:noProof/>
        </w:rPr>
      </w:pPr>
      <w:bookmarkStart w:id="692" w:name="_Toc21016147"/>
      <w:r w:rsidRPr="00EC5BC0">
        <w:rPr>
          <w:noProof/>
        </w:rPr>
        <w:t>F.2.2</w:t>
      </w:r>
      <w:r w:rsidRPr="00EC5BC0">
        <w:rPr>
          <w:noProof/>
        </w:rPr>
        <w:tab/>
        <w:t>Output signal of the TX under test</w:t>
      </w:r>
      <w:bookmarkEnd w:id="692"/>
    </w:p>
    <w:p w14:paraId="47ED30FA" w14:textId="77777777" w:rsidR="00A87781" w:rsidRPr="00EC5BC0" w:rsidRDefault="00A87781" w:rsidP="00A87781">
      <w:pPr>
        <w:pStyle w:val="B1"/>
        <w:ind w:left="0" w:firstLine="0"/>
        <w:rPr>
          <w:noProof/>
        </w:rPr>
      </w:pPr>
      <w:r w:rsidRPr="00EC5BC0">
        <w:rPr>
          <w:noProof/>
        </w:rPr>
        <w:t>The output signal of the TX under test is acquired by the measuring equipment and stored for further processsing. It is sampled at a sampling rate of 30.72 Msps</w:t>
      </w:r>
      <w:r w:rsidR="00D07480" w:rsidRPr="00EC5BC0">
        <w:rPr>
          <w:noProof/>
        </w:rPr>
        <w:t xml:space="preserve"> and it is named z(ν)</w:t>
      </w:r>
      <w:r w:rsidRPr="00EC5BC0">
        <w:rPr>
          <w:noProof/>
        </w:rPr>
        <w:t xml:space="preserve">. In the time domain it comprises at least </w:t>
      </w:r>
      <w:r w:rsidR="00D07480" w:rsidRPr="00EC5BC0">
        <w:rPr>
          <w:noProof/>
        </w:rPr>
        <w:t>1 frame:</w:t>
      </w:r>
      <w:r w:rsidRPr="00EC5BC0">
        <w:rPr>
          <w:noProof/>
        </w:rPr>
        <w:t xml:space="preserve">: z(ν). It is modelled as a signal with the following parameters: </w:t>
      </w:r>
      <w:r w:rsidR="00D07480" w:rsidRPr="00EC5BC0">
        <w:rPr>
          <w:noProof/>
        </w:rPr>
        <w:t>demodulated</w:t>
      </w:r>
      <w:r w:rsidRPr="00EC5BC0">
        <w:rPr>
          <w:noProof/>
        </w:rPr>
        <w:t xml:space="preserve"> data content, carrier frequency, amplitude and phase for each subcarrier.</w:t>
      </w:r>
    </w:p>
    <w:p w14:paraId="717CCC0C" w14:textId="77777777" w:rsidR="00A87781" w:rsidRPr="00EC5BC0" w:rsidRDefault="00A87781" w:rsidP="00A87781">
      <w:pPr>
        <w:pStyle w:val="Heading2"/>
        <w:rPr>
          <w:noProof/>
        </w:rPr>
      </w:pPr>
      <w:bookmarkStart w:id="693" w:name="_Toc21016148"/>
      <w:r w:rsidRPr="00EC5BC0">
        <w:rPr>
          <w:noProof/>
        </w:rPr>
        <w:t>F.2.3</w:t>
      </w:r>
      <w:r w:rsidRPr="00EC5BC0">
        <w:rPr>
          <w:noProof/>
        </w:rPr>
        <w:tab/>
        <w:t>Reference signal</w:t>
      </w:r>
      <w:bookmarkEnd w:id="693"/>
    </w:p>
    <w:p w14:paraId="5BACD168" w14:textId="77777777" w:rsidR="00D07480" w:rsidRPr="00EC5BC0" w:rsidRDefault="00D07480" w:rsidP="00D07480">
      <w:pPr>
        <w:rPr>
          <w:noProof/>
        </w:rPr>
      </w:pPr>
      <w:r w:rsidRPr="00EC5BC0">
        <w:rPr>
          <w:noProof/>
        </w:rPr>
        <w:t>Two types of reference signal are defined:</w:t>
      </w:r>
    </w:p>
    <w:p w14:paraId="0FEA7619" w14:textId="77777777" w:rsidR="00A87781" w:rsidRPr="00EC5BC0" w:rsidRDefault="00A87781" w:rsidP="00A87781">
      <w:pPr>
        <w:pStyle w:val="B1"/>
        <w:ind w:left="0" w:firstLine="0"/>
        <w:rPr>
          <w:noProof/>
        </w:rPr>
      </w:pPr>
      <w:r w:rsidRPr="00EC5BC0">
        <w:rPr>
          <w:noProof/>
        </w:rPr>
        <w:t xml:space="preserve">The reference signal </w:t>
      </w:r>
      <w:r w:rsidR="00D07480" w:rsidRPr="00EC5BC0">
        <w:rPr>
          <w:noProof/>
        </w:rPr>
        <w:t>i</w:t>
      </w:r>
      <w:r w:rsidR="00D07480" w:rsidRPr="00EC5BC0">
        <w:rPr>
          <w:noProof/>
          <w:vertAlign w:val="subscript"/>
        </w:rPr>
        <w:t>1</w:t>
      </w:r>
      <w:r w:rsidR="00D07480" w:rsidRPr="00EC5BC0">
        <w:rPr>
          <w:noProof/>
        </w:rPr>
        <w:t xml:space="preserve">(ν) </w:t>
      </w:r>
      <w:r w:rsidRPr="00EC5BC0">
        <w:rPr>
          <w:noProof/>
        </w:rPr>
        <w:t xml:space="preserve">is constructed by the measuring equipment according to the relevant TX specifications, using the following parameters: </w:t>
      </w:r>
      <w:r w:rsidR="00D07480" w:rsidRPr="00EC5BC0">
        <w:rPr>
          <w:noProof/>
        </w:rPr>
        <w:t>demodulated</w:t>
      </w:r>
      <w:r w:rsidRPr="00EC5BC0">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14:paraId="30C16577" w14:textId="77777777" w:rsidR="00D07480" w:rsidRPr="00EC5BC0" w:rsidRDefault="00D07480" w:rsidP="00A87781">
      <w:pPr>
        <w:rPr>
          <w:noProof/>
        </w:rPr>
      </w:pPr>
      <w:r w:rsidRPr="00EC5BC0">
        <w:rPr>
          <w:noProof/>
        </w:rPr>
        <w:t>The reference signal i</w:t>
      </w:r>
      <w:r w:rsidRPr="00EC5BC0">
        <w:rPr>
          <w:noProof/>
          <w:vertAlign w:val="subscript"/>
        </w:rPr>
        <w:t>2</w:t>
      </w:r>
      <w:r w:rsidRPr="00EC5BC0">
        <w:rPr>
          <w:noProof/>
        </w:rPr>
        <w:t>(ν) is constructed by the measuring equipment according to the relevant TX specifications, using the following parameters: restricted data content:</w:t>
      </w:r>
      <w:r w:rsidRPr="00EC5BC0">
        <w:t xml:space="preserve"> nominal Reference Symbols and the Primary Synchronisation Channel, (all other modulation symbols are set to 0 V)</w:t>
      </w:r>
      <w:r w:rsidRPr="00EC5BC0">
        <w:rPr>
          <w:noProof/>
        </w:rPr>
        <w:t>, nominal carrier frequency,  nominal amplitude and phase for each applicable subcarrier, nominal timing.  It is represented as a sequence of samples at a sampling rate of 30.72 Msps in the time domain.</w:t>
      </w:r>
    </w:p>
    <w:p w14:paraId="065E4B8B" w14:textId="77777777" w:rsidR="00A87781" w:rsidRPr="00EC5BC0" w:rsidRDefault="00A87781" w:rsidP="00A87781">
      <w:pPr>
        <w:pStyle w:val="Heading2"/>
        <w:rPr>
          <w:snapToGrid w:val="0"/>
        </w:rPr>
      </w:pPr>
      <w:bookmarkStart w:id="694" w:name="_Toc21016149"/>
      <w:r w:rsidRPr="00EC5BC0">
        <w:rPr>
          <w:snapToGrid w:val="0"/>
        </w:rPr>
        <w:t>F</w:t>
      </w:r>
      <w:r w:rsidR="00010840" w:rsidRPr="00EC5BC0">
        <w:rPr>
          <w:snapToGrid w:val="0"/>
        </w:rPr>
        <w:t>.2.4</w:t>
      </w:r>
      <w:r w:rsidR="00010840" w:rsidRPr="00EC5BC0">
        <w:rPr>
          <w:snapToGrid w:val="0"/>
        </w:rPr>
        <w:tab/>
      </w:r>
      <w:r w:rsidRPr="00EC5BC0">
        <w:rPr>
          <w:snapToGrid w:val="0"/>
        </w:rPr>
        <w:t>Measurement results</w:t>
      </w:r>
      <w:bookmarkEnd w:id="694"/>
    </w:p>
    <w:p w14:paraId="6A84C7A5" w14:textId="77777777" w:rsidR="00A87781" w:rsidRPr="00EC5BC0" w:rsidRDefault="00A87781" w:rsidP="0020147F">
      <w:pPr>
        <w:rPr>
          <w:snapToGrid w:val="0"/>
        </w:rPr>
      </w:pPr>
      <w:r w:rsidRPr="00EC5BC0">
        <w:rPr>
          <w:snapToGrid w:val="0"/>
        </w:rPr>
        <w:t>The measurement results, achieved by the global in channel TX test are the following:</w:t>
      </w:r>
    </w:p>
    <w:p w14:paraId="02EBEEF8"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Carrier Frequency error</w:t>
      </w:r>
    </w:p>
    <w:p w14:paraId="303B5465"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EVM (Error Vector Magnitude)</w:t>
      </w:r>
    </w:p>
    <w:p w14:paraId="6F21784A" w14:textId="77777777" w:rsidR="00A87781" w:rsidRPr="00EC5BC0" w:rsidRDefault="0020147F" w:rsidP="0020147F">
      <w:pPr>
        <w:pStyle w:val="B1"/>
        <w:rPr>
          <w:snapToGrid w:val="0"/>
        </w:rPr>
      </w:pPr>
      <w:r w:rsidRPr="00EC5BC0">
        <w:rPr>
          <w:snapToGrid w:val="0"/>
        </w:rPr>
        <w:t>-</w:t>
      </w:r>
      <w:r w:rsidRPr="00EC5BC0">
        <w:rPr>
          <w:snapToGrid w:val="0"/>
        </w:rPr>
        <w:tab/>
      </w:r>
      <w:r w:rsidR="00A87781" w:rsidRPr="00EC5BC0">
        <w:rPr>
          <w:snapToGrid w:val="0"/>
        </w:rPr>
        <w:t>Resource Element TX power</w:t>
      </w:r>
    </w:p>
    <w:p w14:paraId="7210984E"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RS TX power (RSTP)</w:t>
      </w:r>
    </w:p>
    <w:p w14:paraId="01AFD80F" w14:textId="77777777" w:rsidR="00D07480" w:rsidRPr="00EC5BC0" w:rsidRDefault="0020147F" w:rsidP="0020147F">
      <w:pPr>
        <w:pStyle w:val="B2"/>
        <w:rPr>
          <w:snapToGrid w:val="0"/>
        </w:rPr>
      </w:pPr>
      <w:r w:rsidRPr="00EC5BC0">
        <w:rPr>
          <w:snapToGrid w:val="0"/>
        </w:rPr>
        <w:t>-</w:t>
      </w:r>
      <w:r w:rsidRPr="00EC5BC0">
        <w:rPr>
          <w:snapToGrid w:val="0"/>
        </w:rPr>
        <w:tab/>
      </w:r>
      <w:r w:rsidR="00D07480" w:rsidRPr="00EC5BC0">
        <w:rPr>
          <w:snapToGrid w:val="0"/>
        </w:rPr>
        <w:t>OFDM Symbol TX power (OSTP)</w:t>
      </w:r>
    </w:p>
    <w:p w14:paraId="52006455" w14:textId="77777777" w:rsidR="00A87781" w:rsidRPr="00EC5BC0" w:rsidRDefault="00A87781" w:rsidP="0020147F">
      <w:pPr>
        <w:rPr>
          <w:snapToGrid w:val="0"/>
        </w:rPr>
      </w:pPr>
      <w:r w:rsidRPr="00EC5BC0">
        <w:rPr>
          <w:snapToGrid w:val="0"/>
        </w:rPr>
        <w:t>Other side results are: residual amplitude- and phase response of the TX chain after equalisation.</w:t>
      </w:r>
    </w:p>
    <w:p w14:paraId="7415E326" w14:textId="77777777" w:rsidR="00A87781" w:rsidRPr="00EC5BC0" w:rsidRDefault="00A87781" w:rsidP="00A87781">
      <w:pPr>
        <w:pStyle w:val="Heading2"/>
        <w:rPr>
          <w:bCs/>
          <w:sz w:val="24"/>
          <w:szCs w:val="24"/>
        </w:rPr>
      </w:pPr>
      <w:bookmarkStart w:id="695" w:name="_Toc21016150"/>
      <w:r w:rsidRPr="00EC5BC0">
        <w:t>F</w:t>
      </w:r>
      <w:r w:rsidR="00010840" w:rsidRPr="00EC5BC0">
        <w:t>.2.5</w:t>
      </w:r>
      <w:r w:rsidR="00010840" w:rsidRPr="00EC5BC0">
        <w:tab/>
      </w:r>
      <w:r w:rsidRPr="00EC5BC0">
        <w:t>Measurement points</w:t>
      </w:r>
      <w:bookmarkEnd w:id="695"/>
    </w:p>
    <w:p w14:paraId="06B82A96" w14:textId="77777777" w:rsidR="00D07480" w:rsidRPr="00EC5BC0" w:rsidRDefault="00D07480" w:rsidP="00D07480">
      <w:pPr>
        <w:rPr>
          <w:rFonts w:eastAsia="Osaka"/>
        </w:rPr>
      </w:pPr>
      <w:r w:rsidRPr="00EC5BC0">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696" w:name="_MON_1520062070"/>
    <w:bookmarkEnd w:id="696"/>
    <w:p w14:paraId="624660AE" w14:textId="77777777" w:rsidR="00C0743A" w:rsidRPr="00EC5BC0" w:rsidRDefault="00C0743A" w:rsidP="00C0743A">
      <w:pPr>
        <w:pStyle w:val="TH"/>
      </w:pPr>
      <w:r w:rsidRPr="00EC5BC0">
        <w:object w:dxaOrig="9040" w:dyaOrig="5440" w14:anchorId="73DE83AF">
          <v:shape id="_x0000_i1259" type="#_x0000_t75" style="width:392.5pt;height:236.5pt" o:ole="">
            <v:imagedata r:id="rId450" o:title=""/>
          </v:shape>
          <o:OLEObject Type="Embed" ProgID="Word.Picture.8" ShapeID="_x0000_i1259" DrawAspect="Content" ObjectID="_1655279963" r:id="rId451"/>
        </w:object>
      </w:r>
    </w:p>
    <w:p w14:paraId="483814DF" w14:textId="77777777" w:rsidR="00A87781" w:rsidRPr="00EC5BC0" w:rsidRDefault="00010840" w:rsidP="003D505D">
      <w:pPr>
        <w:pStyle w:val="TF"/>
        <w:rPr>
          <w:rFonts w:eastAsia="Osaka"/>
        </w:rPr>
      </w:pPr>
      <w:r w:rsidRPr="00EC5BC0">
        <w:t>Figure E.2.5-1: Measurement points</w:t>
      </w:r>
    </w:p>
    <w:p w14:paraId="2A857EE3" w14:textId="77777777" w:rsidR="00A87781" w:rsidRPr="00EC5BC0" w:rsidRDefault="00A87781" w:rsidP="00A87781">
      <w:pPr>
        <w:pStyle w:val="Heading2"/>
        <w:rPr>
          <w:rFonts w:eastAsia="Osaka"/>
        </w:rPr>
      </w:pPr>
      <w:bookmarkStart w:id="697" w:name="_Toc21016151"/>
      <w:r w:rsidRPr="00EC5BC0">
        <w:rPr>
          <w:rFonts w:eastAsia="Osaka"/>
        </w:rPr>
        <w:t>F</w:t>
      </w:r>
      <w:r w:rsidR="00010840" w:rsidRPr="00EC5BC0">
        <w:rPr>
          <w:rFonts w:eastAsia="Osaka"/>
        </w:rPr>
        <w:t>.3.1</w:t>
      </w:r>
      <w:r w:rsidR="00010840" w:rsidRPr="00EC5BC0">
        <w:rPr>
          <w:rFonts w:eastAsia="Osaka"/>
        </w:rPr>
        <w:tab/>
      </w:r>
      <w:r w:rsidRPr="00EC5BC0">
        <w:rPr>
          <w:rFonts w:eastAsia="Osaka"/>
        </w:rPr>
        <w:t>Pre FFT minimization process</w:t>
      </w:r>
      <w:bookmarkEnd w:id="697"/>
    </w:p>
    <w:p w14:paraId="5E619611" w14:textId="77777777" w:rsidR="00A87781" w:rsidRPr="00EC5BC0" w:rsidRDefault="00A87781" w:rsidP="00A87781">
      <w:pPr>
        <w:rPr>
          <w:noProof/>
        </w:rPr>
      </w:pPr>
      <w:r w:rsidRPr="00EC5BC0">
        <w:rPr>
          <w:b/>
        </w:rPr>
        <w:t xml:space="preserve">Sample Timing, Carrier Frequency </w:t>
      </w:r>
      <w:r w:rsidRPr="00EC5BC0">
        <w:t>in</w:t>
      </w:r>
      <w:r w:rsidRPr="00EC5BC0">
        <w:rPr>
          <w:b/>
        </w:rPr>
        <w:t xml:space="preserve"> </w:t>
      </w:r>
      <w:r w:rsidRPr="00EC5BC0">
        <w:rPr>
          <w:noProof/>
        </w:rPr>
        <w:t>z(ν) are varied in order to minimise the difference between z(ν) and i</w:t>
      </w:r>
      <w:r w:rsidR="00D07480" w:rsidRPr="00EC5BC0">
        <w:rPr>
          <w:noProof/>
          <w:vertAlign w:val="subscript"/>
        </w:rPr>
        <w:t>1</w:t>
      </w:r>
      <w:r w:rsidR="00D07480" w:rsidRPr="00EC5BC0">
        <w:rPr>
          <w:noProof/>
        </w:rPr>
        <w:t xml:space="preserve"> </w:t>
      </w:r>
      <w:r w:rsidRPr="00EC5BC0">
        <w:rPr>
          <w:noProof/>
        </w:rPr>
        <w:t>(ν)</w:t>
      </w:r>
      <w:r w:rsidR="00DC3DDE" w:rsidRPr="00EC5BC0">
        <w:rPr>
          <w:noProof/>
        </w:rPr>
        <w:t xml:space="preserve"> , after the amplitude ratio of z(ν) and i</w:t>
      </w:r>
      <w:r w:rsidR="00DC3DDE" w:rsidRPr="00EC5BC0">
        <w:rPr>
          <w:noProof/>
          <w:vertAlign w:val="subscript"/>
        </w:rPr>
        <w:t>1</w:t>
      </w:r>
      <w:r w:rsidR="00DC3DDE" w:rsidRPr="00EC5BC0">
        <w:rPr>
          <w:noProof/>
        </w:rPr>
        <w:t xml:space="preserve"> (ν) has been scaled</w:t>
      </w:r>
      <w:r w:rsidRPr="00EC5BC0">
        <w:rPr>
          <w:noProof/>
        </w:rPr>
        <w:t>. Best fit (minimum difference) is achieved when the RMS difference value between z(ν) and i(ν) is an absolute minimum.</w:t>
      </w:r>
    </w:p>
    <w:p w14:paraId="60C6EE94" w14:textId="77777777" w:rsidR="00A87781" w:rsidRPr="00EC5BC0" w:rsidRDefault="00A87781" w:rsidP="00A87781">
      <w:pPr>
        <w:rPr>
          <w:noProof/>
        </w:rPr>
      </w:pPr>
      <w:r w:rsidRPr="00EC5BC0">
        <w:rPr>
          <w:noProof/>
        </w:rPr>
        <w:t>The carrier frequency variation  is  the measurement result: Carrier Frequency Error.</w:t>
      </w:r>
    </w:p>
    <w:p w14:paraId="4ABB8CE4" w14:textId="77777777" w:rsidR="00D07480" w:rsidRPr="00EC5BC0" w:rsidRDefault="00D07480" w:rsidP="00D07480">
      <w:r w:rsidRPr="00EC5BC0">
        <w:t>From the acquired samples one carrier frequency error can be derived.</w:t>
      </w:r>
    </w:p>
    <w:p w14:paraId="1818DA9A" w14:textId="77777777" w:rsidR="00D07480" w:rsidRPr="00EC5BC0" w:rsidRDefault="0020147F" w:rsidP="00032E11">
      <w:pPr>
        <w:pStyle w:val="NO"/>
      </w:pPr>
      <w:r w:rsidRPr="00EC5BC0">
        <w:rPr>
          <w:noProof/>
        </w:rPr>
        <w:t>Note 1.</w:t>
      </w:r>
      <w:r w:rsidRPr="00EC5BC0">
        <w:rPr>
          <w:noProof/>
        </w:rPr>
        <w:tab/>
      </w:r>
      <w:r w:rsidR="00D07480" w:rsidRPr="00EC5BC0">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EC5BC0">
        <w:t>the transmission bandwidth configuration.</w:t>
      </w:r>
    </w:p>
    <w:p w14:paraId="0C86FC46" w14:textId="77777777" w:rsidR="00D07480" w:rsidRPr="00EC5BC0" w:rsidRDefault="0020147F" w:rsidP="00032E11">
      <w:pPr>
        <w:pStyle w:val="NO"/>
        <w:rPr>
          <w:noProof/>
        </w:rPr>
      </w:pPr>
      <w:r w:rsidRPr="00EC5BC0">
        <w:rPr>
          <w:noProof/>
        </w:rPr>
        <w:t>Note 2.</w:t>
      </w:r>
      <w:r w:rsidRPr="00EC5BC0">
        <w:rPr>
          <w:noProof/>
        </w:rPr>
        <w:tab/>
      </w:r>
      <w:r w:rsidR="00D07480" w:rsidRPr="00EC5BC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188B0FE" w14:textId="77777777" w:rsidR="00A87781" w:rsidRPr="00EC5BC0" w:rsidRDefault="00A87781" w:rsidP="00A87781">
      <w:pPr>
        <w:rPr>
          <w:noProof/>
        </w:rPr>
      </w:pPr>
      <w:r w:rsidRPr="00EC5BC0">
        <w:rPr>
          <w:noProof/>
        </w:rPr>
        <w:t>After this process the samples z(ν) are called z</w:t>
      </w:r>
      <w:r w:rsidRPr="00EC5BC0">
        <w:rPr>
          <w:noProof/>
          <w:vertAlign w:val="superscript"/>
        </w:rPr>
        <w:t>0</w:t>
      </w:r>
      <w:r w:rsidRPr="00EC5BC0">
        <w:rPr>
          <w:noProof/>
        </w:rPr>
        <w:t>(ν).</w:t>
      </w:r>
    </w:p>
    <w:p w14:paraId="63FAD684" w14:textId="77777777" w:rsidR="00A87781" w:rsidRPr="00EC5BC0" w:rsidRDefault="00A87781" w:rsidP="00A87781">
      <w:pPr>
        <w:pStyle w:val="Heading2"/>
        <w:rPr>
          <w:rFonts w:eastAsia="Osaka"/>
        </w:rPr>
      </w:pPr>
      <w:bookmarkStart w:id="698" w:name="_Toc21016152"/>
      <w:r w:rsidRPr="00EC5BC0">
        <w:rPr>
          <w:rFonts w:eastAsia="Osaka"/>
        </w:rPr>
        <w:t>F</w:t>
      </w:r>
      <w:r w:rsidR="00010840" w:rsidRPr="00EC5BC0">
        <w:rPr>
          <w:rFonts w:eastAsia="Osaka"/>
        </w:rPr>
        <w:t>.3.2</w:t>
      </w:r>
      <w:r w:rsidR="00010840" w:rsidRPr="00EC5BC0">
        <w:rPr>
          <w:rFonts w:eastAsia="Osaka"/>
        </w:rPr>
        <w:tab/>
      </w:r>
      <w:r w:rsidRPr="00EC5BC0">
        <w:rPr>
          <w:rFonts w:eastAsia="Osaka"/>
        </w:rPr>
        <w:t>Timing of the FFT window</w:t>
      </w:r>
      <w:bookmarkEnd w:id="698"/>
    </w:p>
    <w:p w14:paraId="2904626B" w14:textId="77777777" w:rsidR="00A87781" w:rsidRPr="00EC5BC0" w:rsidRDefault="00A87781" w:rsidP="00A87781">
      <w:pPr>
        <w:rPr>
          <w:rFonts w:eastAsia="Osaka"/>
        </w:rPr>
      </w:pPr>
      <w:r w:rsidRPr="00EC5BC0">
        <w:rPr>
          <w:rFonts w:eastAsia="Osaka"/>
        </w:rPr>
        <w:t>The FFT window length is 2048 samples per OFDM symbol. 14</w:t>
      </w:r>
      <w:r w:rsidR="00ED6D8F" w:rsidRPr="00EC5BC0">
        <w:rPr>
          <w:rFonts w:eastAsia="Osaka"/>
        </w:rPr>
        <w:t>0</w:t>
      </w:r>
      <w:r w:rsidRPr="00EC5BC0">
        <w:rPr>
          <w:rFonts w:eastAsia="Osaka"/>
        </w:rPr>
        <w:t xml:space="preserve"> FFTs (28672</w:t>
      </w:r>
      <w:r w:rsidR="00ED6D8F" w:rsidRPr="00EC5BC0">
        <w:rPr>
          <w:rFonts w:eastAsia="Osaka"/>
        </w:rPr>
        <w:t>0</w:t>
      </w:r>
      <w:r w:rsidRPr="00EC5BC0">
        <w:rPr>
          <w:rFonts w:eastAsia="Osaka"/>
        </w:rPr>
        <w:t xml:space="preserve"> samples) cover less than the acquired number of samples (30720</w:t>
      </w:r>
      <w:r w:rsidR="00510C24" w:rsidRPr="00EC5BC0">
        <w:rPr>
          <w:rFonts w:eastAsia="Osaka"/>
        </w:rPr>
        <w:t>0</w:t>
      </w:r>
      <w:r w:rsidRPr="00EC5BC0">
        <w:rPr>
          <w:rFonts w:eastAsia="Osaka"/>
        </w:rPr>
        <w:t xml:space="preserve"> samples in 1</w:t>
      </w:r>
      <w:r w:rsidR="00ED6D8F" w:rsidRPr="00EC5BC0">
        <w:rPr>
          <w:rFonts w:eastAsia="Osaka"/>
        </w:rPr>
        <w:t>0</w:t>
      </w:r>
      <w:r w:rsidRPr="00EC5BC0">
        <w:rPr>
          <w:rFonts w:eastAsia="Osaka"/>
        </w:rPr>
        <w:t xml:space="preserve"> subframe</w:t>
      </w:r>
      <w:r w:rsidR="00ED6D8F" w:rsidRPr="00EC5BC0">
        <w:rPr>
          <w:rFonts w:eastAsia="Osaka"/>
        </w:rPr>
        <w:t>s</w:t>
      </w:r>
      <w:r w:rsidRPr="00EC5BC0">
        <w:rPr>
          <w:rFonts w:eastAsia="Osaka"/>
        </w:rPr>
        <w:t>) The position in time for FFT must be determined.</w:t>
      </w:r>
    </w:p>
    <w:p w14:paraId="28405BE5" w14:textId="77777777" w:rsidR="00A87781" w:rsidRPr="00EC5BC0" w:rsidRDefault="00A87781" w:rsidP="00A87781">
      <w:pPr>
        <w:rPr>
          <w:rFonts w:eastAsia="Osaka"/>
        </w:rPr>
      </w:pPr>
      <w:r w:rsidRPr="00EC5BC0">
        <w:rPr>
          <w:rFonts w:eastAsia="Osaka"/>
        </w:rPr>
        <w:t xml:space="preserve">In an ideal signal, the FFT may start at any instant within the cyclic prefix without causing an error. The TX filter, however, reduces the window. </w:t>
      </w:r>
      <w:r w:rsidR="00ED6D8F" w:rsidRPr="00EC5BC0">
        <w:rPr>
          <w:rFonts w:eastAsia="Osaka"/>
        </w:rPr>
        <w:t xml:space="preserve">The EVM requirements shall be met within a window W&lt;CP. </w:t>
      </w:r>
      <w:r w:rsidRPr="00EC5BC0">
        <w:rPr>
          <w:rFonts w:eastAsia="Osaka"/>
        </w:rPr>
        <w:t>There are three different instants for FFT:</w:t>
      </w:r>
    </w:p>
    <w:p w14:paraId="48121C6F" w14:textId="77777777" w:rsidR="00A87781" w:rsidRPr="00EC5BC0" w:rsidRDefault="00A87781" w:rsidP="00A87781">
      <w:r w:rsidRPr="00EC5BC0">
        <w:rPr>
          <w:rFonts w:eastAsia="Osaka"/>
        </w:rPr>
        <w:t xml:space="preserve">Centre of the reduced window, called </w:t>
      </w:r>
      <w:r w:rsidRPr="00EC5BC0">
        <w:rPr>
          <w:position w:val="-6"/>
        </w:rPr>
        <w:object w:dxaOrig="360" w:dyaOrig="279" w14:anchorId="190D2627">
          <v:shape id="_x0000_i1260" type="#_x0000_t75" style="width:18pt;height:14.5pt" o:ole="" fillcolor="window">
            <v:imagedata r:id="rId452" o:title=""/>
          </v:shape>
          <o:OLEObject Type="Embed" ProgID="Equation.3" ShapeID="_x0000_i1260" DrawAspect="Content" ObjectID="_1655279964" r:id="rId453"/>
        </w:object>
      </w:r>
      <w:r w:rsidRPr="00EC5BC0">
        <w:t xml:space="preserve">, </w:t>
      </w:r>
      <w:r w:rsidRPr="00EC5BC0">
        <w:rPr>
          <w:noProof/>
        </w:rPr>
        <w:t>ΔC –W/2 and ΔC +W/2,</w:t>
      </w:r>
    </w:p>
    <w:p w14:paraId="6B69462C" w14:textId="77777777" w:rsidR="00A87781" w:rsidRPr="00EC5BC0" w:rsidRDefault="00A87781" w:rsidP="0020147F">
      <w:pPr>
        <w:rPr>
          <w:rFonts w:eastAsia="Osaka"/>
        </w:rPr>
      </w:pPr>
      <w:r w:rsidRPr="00EC5BC0">
        <w:rPr>
          <w:rFonts w:eastAsia="Osaka"/>
        </w:rPr>
        <w:t>The BS shall transmit a signal according to the Test models, intended for EVM. The primary synchronisation signal and the reference signal shall be used to find the centre of the FFT window.</w:t>
      </w:r>
    </w:p>
    <w:p w14:paraId="40B5F720" w14:textId="77777777" w:rsidR="00ED6D8F" w:rsidRPr="00EC5BC0" w:rsidRDefault="00ED6D8F" w:rsidP="0020147F">
      <w:r w:rsidRPr="00EC5BC0">
        <w:t>The timing of the measured signal is determined in the pre FFT domain as follows, using</w:t>
      </w:r>
      <w:r w:rsidRPr="00EC5BC0">
        <w:rPr>
          <w:noProof/>
        </w:rPr>
        <w:t xml:space="preserve"> z</w:t>
      </w:r>
      <w:r w:rsidRPr="00EC5BC0">
        <w:rPr>
          <w:noProof/>
          <w:vertAlign w:val="superscript"/>
        </w:rPr>
        <w:t>0</w:t>
      </w:r>
      <w:r w:rsidRPr="00EC5BC0">
        <w:rPr>
          <w:noProof/>
        </w:rPr>
        <w:t>(ν) and i</w:t>
      </w:r>
      <w:r w:rsidRPr="00EC5BC0">
        <w:rPr>
          <w:noProof/>
          <w:vertAlign w:val="subscript"/>
        </w:rPr>
        <w:t>2</w:t>
      </w:r>
      <w:r w:rsidRPr="00EC5BC0">
        <w:rPr>
          <w:noProof/>
        </w:rPr>
        <w:t>(ν)</w:t>
      </w:r>
      <w:r w:rsidR="0020147F" w:rsidRPr="00EC5BC0">
        <w:t xml:space="preserve"> :</w:t>
      </w:r>
    </w:p>
    <w:p w14:paraId="1FD66B42" w14:textId="77777777" w:rsidR="00ED6D8F" w:rsidRPr="00EC5BC0" w:rsidRDefault="0020147F" w:rsidP="0020147F">
      <w:pPr>
        <w:pStyle w:val="B1"/>
      </w:pPr>
      <w:r w:rsidRPr="00EC5BC0">
        <w:t>1.</w:t>
      </w:r>
      <w:r w:rsidRPr="00EC5BC0">
        <w:tab/>
      </w:r>
      <w:r w:rsidR="00ED6D8F" w:rsidRPr="00EC5BC0">
        <w:t>The measured signal is delay spread by the TX filter. Hence the distinct boarders between the OFDM symbols and between Data and CP are also spread and the timing is not obvious.</w:t>
      </w:r>
    </w:p>
    <w:p w14:paraId="7FDD7447" w14:textId="77777777" w:rsidR="00ED6D8F" w:rsidRPr="00EC5BC0" w:rsidRDefault="0020147F" w:rsidP="0020147F">
      <w:pPr>
        <w:pStyle w:val="B1"/>
      </w:pPr>
      <w:r w:rsidRPr="00EC5BC0">
        <w:t>2.</w:t>
      </w:r>
      <w:r w:rsidRPr="00EC5BC0">
        <w:tab/>
      </w:r>
      <w:r w:rsidR="00ED6D8F" w:rsidRPr="00EC5BC0">
        <w:t>In the Reference Signal</w:t>
      </w:r>
      <w:r w:rsidR="00ED6D8F" w:rsidRPr="00EC5BC0">
        <w:rPr>
          <w:noProof/>
        </w:rPr>
        <w:t xml:space="preserve"> i</w:t>
      </w:r>
      <w:r w:rsidR="00ED6D8F" w:rsidRPr="00EC5BC0">
        <w:rPr>
          <w:noProof/>
          <w:vertAlign w:val="subscript"/>
        </w:rPr>
        <w:t>2</w:t>
      </w:r>
      <w:r w:rsidR="00ED6D8F" w:rsidRPr="00EC5BC0">
        <w:rPr>
          <w:noProof/>
        </w:rPr>
        <w:t>(ν) t</w:t>
      </w:r>
      <w:r w:rsidR="00ED6D8F" w:rsidRPr="00EC5BC0">
        <w:t>he timing is known.</w:t>
      </w:r>
    </w:p>
    <w:p w14:paraId="6DC2B58F" w14:textId="77777777" w:rsidR="00ED6D8F" w:rsidRPr="00EC5BC0" w:rsidRDefault="0020147F" w:rsidP="0020147F">
      <w:pPr>
        <w:pStyle w:val="B1"/>
      </w:pPr>
      <w:r w:rsidRPr="00EC5BC0">
        <w:t>3.</w:t>
      </w:r>
      <w:r w:rsidRPr="00EC5BC0">
        <w:tab/>
      </w:r>
      <w:r w:rsidR="00ED6D8F" w:rsidRPr="00EC5BC0">
        <w:t>Correlation between (1.) and (2.) will result in a correlation peak. The meaning of the correlation peak is approx. the “impu</w:t>
      </w:r>
      <w:r w:rsidRPr="00EC5BC0">
        <w:t>lse response” of the TX filter.</w:t>
      </w:r>
      <w:r w:rsidRPr="00EC5BC0">
        <w:rPr>
          <w:rFonts w:cs="Arial"/>
          <w:lang w:eastAsia="en-US"/>
        </w:rPr>
        <w:br/>
      </w:r>
      <w:r w:rsidR="00ED6D8F" w:rsidRPr="00EC5BC0">
        <w:t>The meaning of “impulse response” assumes that the autocorrelation of the reference signal</w:t>
      </w:r>
      <w:r w:rsidR="00ED6D8F" w:rsidRPr="00EC5BC0">
        <w:rPr>
          <w:noProof/>
        </w:rPr>
        <w:t xml:space="preserve"> i</w:t>
      </w:r>
      <w:r w:rsidR="00ED6D8F" w:rsidRPr="00EC5BC0">
        <w:rPr>
          <w:noProof/>
          <w:vertAlign w:val="subscript"/>
        </w:rPr>
        <w:t>2</w:t>
      </w:r>
      <w:r w:rsidR="00ED6D8F" w:rsidRPr="00EC5BC0">
        <w:rPr>
          <w:noProof/>
        </w:rPr>
        <w:t xml:space="preserve">(ν) </w:t>
      </w:r>
      <w:r w:rsidR="00ED6D8F" w:rsidRPr="00EC5BC0">
        <w:t xml:space="preserve"> is a Dirac peak and that the correlation between the reference signal </w:t>
      </w:r>
      <w:r w:rsidR="00ED6D8F" w:rsidRPr="00EC5BC0">
        <w:rPr>
          <w:noProof/>
        </w:rPr>
        <w:t>i</w:t>
      </w:r>
      <w:r w:rsidR="00ED6D8F" w:rsidRPr="00EC5BC0">
        <w:rPr>
          <w:noProof/>
          <w:vertAlign w:val="subscript"/>
        </w:rPr>
        <w:t>2</w:t>
      </w:r>
      <w:r w:rsidR="00ED6D8F" w:rsidRPr="00EC5BC0">
        <w:rPr>
          <w:noProof/>
        </w:rPr>
        <w:t xml:space="preserve">(ν) </w:t>
      </w:r>
      <w:r w:rsidR="00ED6D8F" w:rsidRPr="00EC5BC0">
        <w:t xml:space="preserve"> and the data in the measured signal is 0. The correlation peak, (the highest, or in case of more than one highest, the earliest) indicates the</w:t>
      </w:r>
      <w:r w:rsidRPr="00EC5BC0">
        <w:t xml:space="preserve"> timing in the measured signal.</w:t>
      </w:r>
    </w:p>
    <w:p w14:paraId="61BC3332" w14:textId="77777777" w:rsidR="00ED6D8F" w:rsidRPr="00EC5BC0" w:rsidRDefault="00ED6D8F" w:rsidP="00ED6D8F">
      <w:pPr>
        <w:rPr>
          <w:noProof/>
        </w:rPr>
      </w:pPr>
      <w:r w:rsidRPr="00EC5BC0">
        <w:rPr>
          <w:noProof/>
        </w:rPr>
        <w:t>The number of samples, used for FFT is reduced compared to z</w:t>
      </w:r>
      <w:r w:rsidRPr="00EC5BC0">
        <w:rPr>
          <w:noProof/>
          <w:vertAlign w:val="superscript"/>
        </w:rPr>
        <w:t>0</w:t>
      </w:r>
      <w:r w:rsidRPr="00EC5BC0">
        <w:rPr>
          <w:noProof/>
        </w:rPr>
        <w:t>(ν). This subset of  samples is called z’(ν).</w:t>
      </w:r>
    </w:p>
    <w:p w14:paraId="0C04F5EF" w14:textId="77777777" w:rsidR="00ED6D8F" w:rsidRPr="00EC5BC0" w:rsidRDefault="00ED6D8F" w:rsidP="00ED6D8F">
      <w:r w:rsidRPr="00EC5BC0">
        <w:t>From the acquired samples one timing can be derived.</w:t>
      </w:r>
    </w:p>
    <w:p w14:paraId="355B9376" w14:textId="77777777" w:rsidR="00ED6D8F" w:rsidRPr="00EC5BC0" w:rsidRDefault="00ED6D8F" w:rsidP="0020147F">
      <w:r w:rsidRPr="00EC5BC0">
        <w:t xml:space="preserve">The timing of the centre </w:t>
      </w:r>
      <w:r w:rsidRPr="00EC5BC0">
        <w:rPr>
          <w:position w:val="-6"/>
        </w:rPr>
        <w:object w:dxaOrig="360" w:dyaOrig="279" w14:anchorId="13D04E9C">
          <v:shape id="_x0000_i1261" type="#_x0000_t75" style="width:18pt;height:14.5pt" o:ole="" fillcolor="window">
            <v:imagedata r:id="rId452" o:title=""/>
          </v:shape>
          <o:OLEObject Type="Embed" ProgID="Equation.3" ShapeID="_x0000_i1261" DrawAspect="Content" ObjectID="_1655279965" r:id="rId454"/>
        </w:object>
      </w:r>
      <w:r w:rsidRPr="00EC5BC0">
        <w:t xml:space="preserve"> with respect to the different CP length in a slot is as follows: (Frame structure 1, normal CP length)</w:t>
      </w:r>
    </w:p>
    <w:p w14:paraId="5EAA6A0F" w14:textId="77777777" w:rsidR="00ED6D8F" w:rsidRPr="00EC5BC0" w:rsidRDefault="00C317DE" w:rsidP="0020147F">
      <w:r>
        <w:rPr>
          <w:noProof/>
          <w:lang w:eastAsia="de-DE"/>
        </w:rPr>
        <w:pict w14:anchorId="4AB3A388">
          <v:line id="_x0000_s1327" style="position:absolute;z-index:251657216" from="371.5pt,542.65pt" to="371.5pt,560.65pt"/>
        </w:pict>
      </w:r>
      <w:r w:rsidR="00ED6D8F" w:rsidRPr="00EC5BC0">
        <w:rPr>
          <w:position w:val="-6"/>
        </w:rPr>
        <w:object w:dxaOrig="360" w:dyaOrig="279" w14:anchorId="6DE8C355">
          <v:shape id="_x0000_i1262" type="#_x0000_t75" style="width:18pt;height:14.5pt" o:ole="" fillcolor="window">
            <v:imagedata r:id="rId452" o:title=""/>
          </v:shape>
          <o:OLEObject Type="Embed" ProgID="Equation.3" ShapeID="_x0000_i1262" DrawAspect="Content" ObjectID="_1655279966" r:id="rId455"/>
        </w:object>
      </w:r>
      <w:r w:rsidR="00ED6D8F" w:rsidRPr="00EC5BC0">
        <w:t xml:space="preserve"> is on T</w:t>
      </w:r>
      <w:r w:rsidR="00ED6D8F" w:rsidRPr="00EC5BC0">
        <w:rPr>
          <w:vertAlign w:val="subscript"/>
        </w:rPr>
        <w:t>f</w:t>
      </w:r>
      <w:r w:rsidR="00ED6D8F" w:rsidRPr="00EC5BC0">
        <w:t xml:space="preserve">=72 </w:t>
      </w:r>
      <w:proofErr w:type="gramStart"/>
      <w:r w:rsidR="00ED6D8F" w:rsidRPr="00EC5BC0">
        <w:t>within  the</w:t>
      </w:r>
      <w:proofErr w:type="gramEnd"/>
      <w:r w:rsidR="00ED6D8F" w:rsidRPr="00EC5BC0">
        <w:t xml:space="preserve"> CP of length 144  (in OFDM symbol 1 to 6)</w:t>
      </w:r>
    </w:p>
    <w:p w14:paraId="61F6EC00" w14:textId="77777777" w:rsidR="00A87781" w:rsidRPr="00EC5BC0" w:rsidRDefault="00C317DE" w:rsidP="0020147F">
      <w:pPr>
        <w:rPr>
          <w:rFonts w:eastAsia="Osaka"/>
        </w:rPr>
      </w:pPr>
      <w:r>
        <w:rPr>
          <w:noProof/>
          <w:lang w:eastAsia="de-DE"/>
        </w:rPr>
        <w:pict w14:anchorId="58C8AB58">
          <v:line id="_x0000_s1328" style="position:absolute;z-index:251658240" from="371.5pt,542.65pt" to="371.5pt,560.65pt"/>
        </w:pict>
      </w:r>
      <w:r w:rsidR="00ED6D8F" w:rsidRPr="00EC5BC0">
        <w:rPr>
          <w:position w:val="-6"/>
        </w:rPr>
        <w:object w:dxaOrig="360" w:dyaOrig="279" w14:anchorId="7A1EC691">
          <v:shape id="_x0000_i1263" type="#_x0000_t75" style="width:18pt;height:14.5pt" o:ole="" fillcolor="window">
            <v:imagedata r:id="rId452" o:title=""/>
          </v:shape>
          <o:OLEObject Type="Embed" ProgID="Equation.3" ShapeID="_x0000_i1263" DrawAspect="Content" ObjectID="_1655279967" r:id="rId456"/>
        </w:object>
      </w:r>
      <w:r w:rsidR="00ED6D8F" w:rsidRPr="00EC5BC0">
        <w:t xml:space="preserve"> is on T</w:t>
      </w:r>
      <w:r w:rsidR="00ED6D8F" w:rsidRPr="00EC5BC0">
        <w:rPr>
          <w:vertAlign w:val="subscript"/>
        </w:rPr>
        <w:t>f</w:t>
      </w:r>
      <w:r w:rsidR="00ED6D8F" w:rsidRPr="00EC5BC0">
        <w:t>=88 (=160-72</w:t>
      </w:r>
      <w:proofErr w:type="gramStart"/>
      <w:r w:rsidR="00ED6D8F" w:rsidRPr="00EC5BC0">
        <w:t>)  within</w:t>
      </w:r>
      <w:proofErr w:type="gramEnd"/>
      <w:r w:rsidR="00ED6D8F" w:rsidRPr="00EC5BC0">
        <w:t xml:space="preserve">  the CP of length 160 (in OFDM symbol 0)</w:t>
      </w:r>
    </w:p>
    <w:p w14:paraId="738308B0" w14:textId="77777777" w:rsidR="00A87781" w:rsidRPr="00EC5BC0" w:rsidRDefault="00A87781" w:rsidP="00A87781">
      <w:pPr>
        <w:pStyle w:val="Heading2"/>
        <w:rPr>
          <w:rFonts w:eastAsia="Osaka"/>
        </w:rPr>
      </w:pPr>
      <w:bookmarkStart w:id="699" w:name="_Toc21016153"/>
      <w:r w:rsidRPr="00EC5BC0">
        <w:rPr>
          <w:rFonts w:eastAsia="Osaka"/>
        </w:rPr>
        <w:t>F</w:t>
      </w:r>
      <w:r w:rsidR="00010840" w:rsidRPr="00EC5BC0">
        <w:rPr>
          <w:rFonts w:eastAsia="Osaka"/>
        </w:rPr>
        <w:t>.3.3</w:t>
      </w:r>
      <w:r w:rsidR="00010840" w:rsidRPr="00EC5BC0">
        <w:rPr>
          <w:rFonts w:eastAsia="Osaka"/>
        </w:rPr>
        <w:tab/>
      </w:r>
      <w:r w:rsidR="00182EC1" w:rsidRPr="00EC5BC0">
        <w:rPr>
          <w:rFonts w:eastAsia="Osaka"/>
        </w:rPr>
        <w:t>Resource</w:t>
      </w:r>
      <w:r w:rsidRPr="00EC5BC0">
        <w:rPr>
          <w:rFonts w:eastAsia="Osaka"/>
        </w:rPr>
        <w:t xml:space="preserve"> Element TX power</w:t>
      </w:r>
      <w:bookmarkEnd w:id="699"/>
    </w:p>
    <w:p w14:paraId="04F142F9" w14:textId="77777777" w:rsidR="00A87781" w:rsidRPr="00EC5BC0" w:rsidRDefault="00A87781" w:rsidP="0020147F">
      <w:r w:rsidRPr="00EC5BC0">
        <w:rPr>
          <w:rFonts w:eastAsia="Osaka"/>
        </w:rPr>
        <w:t>Perform FFT (</w:t>
      </w:r>
      <w:r w:rsidRPr="00EC5BC0">
        <w:rPr>
          <w:noProof/>
        </w:rPr>
        <w:t>z’(ν))  with the FFT window timing</w:t>
      </w:r>
      <w:r w:rsidRPr="00EC5BC0">
        <w:rPr>
          <w:position w:val="-6"/>
        </w:rPr>
        <w:object w:dxaOrig="360" w:dyaOrig="279" w14:anchorId="57DFD486">
          <v:shape id="_x0000_i1264" type="#_x0000_t75" style="width:18pt;height:14.5pt" o:ole="" fillcolor="window">
            <v:imagedata r:id="rId452" o:title=""/>
          </v:shape>
          <o:OLEObject Type="Embed" ProgID="Equation.3" ShapeID="_x0000_i1264" DrawAspect="Content" ObjectID="_1655279968" r:id="rId457"/>
        </w:object>
      </w:r>
    </w:p>
    <w:p w14:paraId="47F0F8D8" w14:textId="77777777" w:rsidR="00A87781" w:rsidRPr="00EC5BC0" w:rsidRDefault="00A87781" w:rsidP="0020147F">
      <w:r w:rsidRPr="00EC5BC0">
        <w:t>The result is called Z’(t,f). The RE TX power is then defined as</w:t>
      </w:r>
      <w:r w:rsidR="00182EC1" w:rsidRPr="00EC5BC0">
        <w:t>:</w:t>
      </w:r>
    </w:p>
    <w:p w14:paraId="028756C1" w14:textId="77777777" w:rsidR="00A87781" w:rsidRPr="00EC5BC0" w:rsidRDefault="00182EC1" w:rsidP="0020147F">
      <w:pPr>
        <w:pStyle w:val="EQ"/>
        <w:jc w:val="center"/>
        <w:rPr>
          <w:rFonts w:eastAsia="Osaka"/>
        </w:rPr>
      </w:pPr>
      <w:r w:rsidRPr="00EC5BC0">
        <w:rPr>
          <w:position w:val="-10"/>
        </w:rPr>
        <w:object w:dxaOrig="2420" w:dyaOrig="360" w14:anchorId="4918C887">
          <v:shape id="_x0000_i1265" type="#_x0000_t75" style="width:129.5pt;height:17pt" o:ole="">
            <v:imagedata r:id="rId458" o:title=""/>
          </v:shape>
          <o:OLEObject Type="Embed" ProgID="Equation.3" ShapeID="_x0000_i1265" DrawAspect="Content" ObjectID="_1655279969" r:id="rId459"/>
        </w:object>
      </w:r>
    </w:p>
    <w:p w14:paraId="497B626D" w14:textId="77777777" w:rsidR="00182EC1" w:rsidRPr="00EC5BC0" w:rsidRDefault="00182EC1" w:rsidP="00182EC1">
      <w:r w:rsidRPr="00EC5BC0">
        <w:t>From this the Reference Signal Transmit power (RSTP) is derives as follows:</w:t>
      </w:r>
    </w:p>
    <w:p w14:paraId="1D7BC6E4" w14:textId="77777777" w:rsidR="00182EC1" w:rsidRPr="00EC5BC0" w:rsidRDefault="00182EC1" w:rsidP="0020147F">
      <w:pPr>
        <w:pStyle w:val="EQ"/>
        <w:jc w:val="center"/>
      </w:pPr>
      <w:r w:rsidRPr="00EC5BC0">
        <w:rPr>
          <w:position w:val="-46"/>
        </w:rPr>
        <w:object w:dxaOrig="2280" w:dyaOrig="840" w14:anchorId="4D6ECEF3">
          <v:shape id="_x0000_i1266" type="#_x0000_t75" style="width:114pt;height:42pt" o:ole="">
            <v:imagedata r:id="rId460" o:title=""/>
          </v:shape>
          <o:OLEObject Type="Embed" ProgID="Equation.3" ShapeID="_x0000_i1266" DrawAspect="Content" ObjectID="_1655279970" r:id="rId461"/>
        </w:object>
      </w:r>
      <w:r w:rsidRPr="00EC5BC0">
        <w:t>,</w:t>
      </w:r>
    </w:p>
    <w:p w14:paraId="1672B61A" w14:textId="77777777" w:rsidR="00182EC1" w:rsidRPr="00EC5BC0" w:rsidRDefault="00182EC1" w:rsidP="0020147F">
      <w:pPr>
        <w:rPr>
          <w:rFonts w:eastAsia="Osaka"/>
        </w:rPr>
      </w:pPr>
      <w:r w:rsidRPr="00EC5BC0">
        <w:rPr>
          <w:rFonts w:eastAsia="Osaka"/>
        </w:rPr>
        <w:t>It is an average power and accumulates the powers of the reference symbols within a sub frame divided by n, the number of reference symbols within a sub frame.</w:t>
      </w:r>
    </w:p>
    <w:p w14:paraId="49C0BEF0" w14:textId="77777777" w:rsidR="00182EC1" w:rsidRPr="00EC5BC0" w:rsidRDefault="00182EC1" w:rsidP="0020147F">
      <w:pPr>
        <w:rPr>
          <w:rFonts w:eastAsia="Osaka"/>
        </w:rPr>
      </w:pPr>
      <w:r w:rsidRPr="00EC5BC0">
        <w:rPr>
          <w:rFonts w:eastAsia="Osaka"/>
        </w:rPr>
        <w:t>From RETP the OFDM Symbol TX powe</w:t>
      </w:r>
      <w:r w:rsidR="004210D6" w:rsidRPr="00EC5BC0">
        <w:rPr>
          <w:rFonts w:eastAsia="Osaka"/>
        </w:rPr>
        <w:t>r (OSTP) is derived as follows:</w:t>
      </w:r>
    </w:p>
    <w:p w14:paraId="0269DF93" w14:textId="77777777" w:rsidR="00182EC1" w:rsidRPr="00EC5BC0" w:rsidRDefault="004210D6" w:rsidP="0020147F">
      <w:pPr>
        <w:pStyle w:val="EQ"/>
        <w:jc w:val="center"/>
      </w:pPr>
      <w:r w:rsidRPr="00EC5BC0">
        <w:rPr>
          <w:position w:val="-46"/>
        </w:rPr>
        <w:object w:dxaOrig="2580" w:dyaOrig="720" w14:anchorId="3CFDF241">
          <v:shape id="_x0000_i1267" type="#_x0000_t75" style="width:129pt;height:36pt" o:ole="">
            <v:imagedata r:id="rId462" o:title=""/>
          </v:shape>
          <o:OLEObject Type="Embed" ProgID="Equation.3" ShapeID="_x0000_i1267" DrawAspect="Content" ObjectID="_1655279971" r:id="rId463"/>
        </w:object>
      </w:r>
    </w:p>
    <w:p w14:paraId="3857417F" w14:textId="77777777" w:rsidR="00182EC1" w:rsidRPr="00EC5BC0" w:rsidRDefault="00182EC1" w:rsidP="00182EC1">
      <w:pPr>
        <w:rPr>
          <w:rFonts w:eastAsia="Osaka"/>
        </w:rPr>
      </w:pPr>
      <w:r w:rsidRPr="00EC5BC0">
        <w:rPr>
          <w:rFonts w:eastAsia="Osaka"/>
        </w:rPr>
        <w:t>It accumulates all sub carrier powers of the 4th OFDM symbol. The 4th (out of 14  OFDM symbols within a subframe (in case of frame type 1 , normal CP length)) contains exclusively PDSCH.</w:t>
      </w:r>
    </w:p>
    <w:p w14:paraId="06787923" w14:textId="77777777" w:rsidR="00182EC1" w:rsidRPr="00EC5BC0" w:rsidRDefault="00182EC1" w:rsidP="004210D6">
      <w:pPr>
        <w:rPr>
          <w:rFonts w:ascii="Arial" w:hAnsi="Arial" w:cs="Arial"/>
          <w:sz w:val="18"/>
          <w:szCs w:val="18"/>
        </w:rPr>
      </w:pPr>
      <w:r w:rsidRPr="00EC5BC0">
        <w:rPr>
          <w:rFonts w:eastAsia="Osaka"/>
        </w:rPr>
        <w:t>From the acquired samples 10 values for each RSTP and OSTP can be derived.</w:t>
      </w:r>
    </w:p>
    <w:p w14:paraId="56CBD894" w14:textId="77777777" w:rsidR="00A87781" w:rsidRPr="00EC5BC0" w:rsidRDefault="00A87781" w:rsidP="00A87781">
      <w:pPr>
        <w:pStyle w:val="Heading2"/>
        <w:rPr>
          <w:rFonts w:eastAsia="Osaka"/>
        </w:rPr>
      </w:pPr>
      <w:bookmarkStart w:id="700" w:name="_Toc21016154"/>
      <w:r w:rsidRPr="00EC5BC0">
        <w:rPr>
          <w:rFonts w:eastAsia="Osaka"/>
        </w:rPr>
        <w:t>F.3.</w:t>
      </w:r>
      <w:r w:rsidR="00182EC1" w:rsidRPr="00EC5BC0">
        <w:rPr>
          <w:rFonts w:eastAsia="Osaka"/>
        </w:rPr>
        <w:t>4</w:t>
      </w:r>
      <w:r w:rsidR="00010840" w:rsidRPr="00EC5BC0">
        <w:rPr>
          <w:rFonts w:eastAsia="Osaka"/>
        </w:rPr>
        <w:tab/>
      </w:r>
      <w:r w:rsidRPr="00EC5BC0">
        <w:rPr>
          <w:rFonts w:eastAsia="Osaka"/>
        </w:rPr>
        <w:t>Post FFT equalisation</w:t>
      </w:r>
      <w:bookmarkEnd w:id="700"/>
    </w:p>
    <w:p w14:paraId="65408DB0" w14:textId="77777777" w:rsidR="00A87781" w:rsidRPr="00EC5BC0" w:rsidRDefault="00A87781" w:rsidP="00A87781">
      <w:pPr>
        <w:rPr>
          <w:noProof/>
        </w:rPr>
      </w:pPr>
      <w:r w:rsidRPr="00EC5BC0">
        <w:rPr>
          <w:noProof/>
        </w:rPr>
        <w:t>Perform 140 FFTs on z’(ν), one for each OFDM symbol comprising the full frame with the FFT window timing</w:t>
      </w:r>
      <w:r w:rsidRPr="00EC5BC0">
        <w:rPr>
          <w:position w:val="-6"/>
        </w:rPr>
        <w:object w:dxaOrig="360" w:dyaOrig="279" w14:anchorId="278177CE">
          <v:shape id="_x0000_i1268" type="#_x0000_t75" style="width:18pt;height:14.5pt" o:ole="" fillcolor="window">
            <v:imagedata r:id="rId452" o:title=""/>
          </v:shape>
          <o:OLEObject Type="Embed" ProgID="Equation.3" ShapeID="_x0000_i1268" DrawAspect="Content" ObjectID="_1655279972" r:id="rId464"/>
        </w:object>
      </w:r>
      <w:r w:rsidRPr="00EC5BC0">
        <w:rPr>
          <w:noProof/>
        </w:rPr>
        <w:t xml:space="preserve">. </w:t>
      </w:r>
      <w:r w:rsidR="00182EC1" w:rsidRPr="00EC5BC0">
        <w:t xml:space="preserve">(in case of frame type 1 , normal CP length) </w:t>
      </w:r>
      <w:r w:rsidRPr="00EC5BC0">
        <w:rPr>
          <w:noProof/>
        </w:rPr>
        <w:t>The result is an array of samples, 140 in the time axis t times 2048 in the frequency axis f.</w:t>
      </w:r>
    </w:p>
    <w:p w14:paraId="563F4F08" w14:textId="77777777" w:rsidR="00A87781" w:rsidRPr="00EC5BC0" w:rsidRDefault="00A87781" w:rsidP="00A87781">
      <w:pPr>
        <w:tabs>
          <w:tab w:val="left" w:pos="540"/>
        </w:tabs>
      </w:pPr>
      <w:r w:rsidRPr="00EC5BC0">
        <w:t>The</w:t>
      </w:r>
      <w:r w:rsidRPr="00EC5BC0">
        <w:rPr>
          <w:rFonts w:eastAsia="SimSun"/>
        </w:rPr>
        <w:t xml:space="preserve"> </w:t>
      </w:r>
      <w:r w:rsidRPr="00EC5BC0" w:rsidDel="001A020D">
        <w:rPr>
          <w:rFonts w:eastAsia="SimSun"/>
        </w:rPr>
        <w:t>equalizer coefficients</w:t>
      </w:r>
      <w:r w:rsidRPr="00EC5BC0">
        <w:t xml:space="preserve"> </w:t>
      </w:r>
      <w:r w:rsidR="00DC3DDE" w:rsidRPr="00EC5BC0">
        <w:rPr>
          <w:position w:val="-10"/>
        </w:rPr>
        <w:object w:dxaOrig="560" w:dyaOrig="320" w14:anchorId="035E324E">
          <v:shape id="_x0000_i1269" type="#_x0000_t75" style="width:27.5pt;height:15.5pt" o:ole="" fillcolor="window">
            <v:imagedata r:id="rId465" o:title=""/>
          </v:shape>
          <o:OLEObject Type="Embed" ProgID="Equation.3" ShapeID="_x0000_i1269" DrawAspect="Content" ObjectID="_1655279973" r:id="rId466"/>
        </w:object>
      </w:r>
      <w:r w:rsidRPr="00EC5BC0">
        <w:t xml:space="preserve">and </w:t>
      </w:r>
      <w:r w:rsidR="00DC3DDE" w:rsidRPr="00EC5BC0">
        <w:rPr>
          <w:position w:val="-10"/>
        </w:rPr>
        <w:object w:dxaOrig="580" w:dyaOrig="320" w14:anchorId="06716182">
          <v:shape id="_x0000_i1270" type="#_x0000_t75" style="width:29.5pt;height:15.5pt" o:ole="" fillcolor="window">
            <v:imagedata r:id="rId467" o:title=""/>
          </v:shape>
          <o:OLEObject Type="Embed" ProgID="Equation.3" ShapeID="_x0000_i1270" DrawAspect="Content" ObjectID="_1655279974" r:id="rId468"/>
        </w:object>
      </w:r>
      <w:r w:rsidRPr="00EC5BC0">
        <w:t xml:space="preserve"> are determined as follows:</w:t>
      </w:r>
    </w:p>
    <w:p w14:paraId="5D8E3E3C" w14:textId="77777777" w:rsidR="00DC3DDE" w:rsidRPr="00EC5BC0" w:rsidRDefault="003D3D60" w:rsidP="003D3D60">
      <w:pPr>
        <w:pStyle w:val="B1"/>
      </w:pPr>
      <w:r w:rsidRPr="00EC5BC0">
        <w:t>1.</w:t>
      </w:r>
      <w:r w:rsidRPr="00EC5BC0">
        <w:tab/>
      </w:r>
      <w:r w:rsidR="00DC3DDE" w:rsidRPr="00EC5BC0">
        <w:t xml:space="preserve">Calculate the complex ratios (amplitude and phase) of the post-FFT acquired signal </w:t>
      </w:r>
      <w:r w:rsidR="00DC3DDE" w:rsidRPr="00EC5BC0">
        <w:rPr>
          <w:position w:val="-10"/>
        </w:rPr>
        <w:object w:dxaOrig="800" w:dyaOrig="320" w14:anchorId="2F07949A">
          <v:shape id="_x0000_i1271" type="#_x0000_t75" style="width:40pt;height:15.5pt" o:ole="" fillcolor="window">
            <v:imagedata r:id="rId469" o:title=""/>
          </v:shape>
          <o:OLEObject Type="Embed" ProgID="Equation.3" ShapeID="_x0000_i1271" DrawAspect="Content" ObjectID="_1655279975" r:id="rId470"/>
        </w:object>
      </w:r>
      <w:r w:rsidR="00DC3DDE" w:rsidRPr="00EC5BC0">
        <w:t xml:space="preserve"> and the post-FFT Ideal signal </w:t>
      </w:r>
      <w:r w:rsidR="00DC3DDE" w:rsidRPr="00EC5BC0">
        <w:rPr>
          <w:position w:val="-10"/>
        </w:rPr>
        <w:object w:dxaOrig="780" w:dyaOrig="340" w14:anchorId="5807E8F6">
          <v:shape id="_x0000_i1272" type="#_x0000_t75" style="width:39pt;height:17.5pt" o:ole="" fillcolor="window">
            <v:imagedata r:id="rId471" o:title=""/>
          </v:shape>
          <o:OLEObject Type="Embed" ProgID="Equation.3" ShapeID="_x0000_i1272" DrawAspect="Content" ObjectID="_1655279976" r:id="rId472"/>
        </w:object>
      </w:r>
      <w:r w:rsidR="00DC3DDE" w:rsidRPr="00EC5BC0">
        <w:t>, for each reference symbol, over 10 subframes. This process creates a set of complex ratios:</w:t>
      </w:r>
    </w:p>
    <w:p w14:paraId="6A32E145" w14:textId="77777777" w:rsidR="00DC3DDE" w:rsidRPr="00EC5BC0" w:rsidRDefault="00DC3DDE" w:rsidP="0020147F">
      <w:pPr>
        <w:pStyle w:val="EQ"/>
        <w:jc w:val="center"/>
      </w:pPr>
      <w:r w:rsidRPr="00EC5BC0">
        <w:rPr>
          <w:position w:val="-30"/>
        </w:rPr>
        <w:object w:dxaOrig="2380" w:dyaOrig="680" w14:anchorId="1B3B09FC">
          <v:shape id="_x0000_i1273" type="#_x0000_t75" style="width:127.5pt;height:33pt" o:ole="">
            <v:imagedata r:id="rId473" o:title=""/>
          </v:shape>
          <o:OLEObject Type="Embed" ProgID="Equation.3" ShapeID="_x0000_i1273" DrawAspect="Content" ObjectID="_1655279977" r:id="rId474"/>
        </w:object>
      </w:r>
    </w:p>
    <w:p w14:paraId="29FD4D7B" w14:textId="77777777" w:rsidR="00A87781" w:rsidRPr="00EC5BC0" w:rsidRDefault="003D3D60" w:rsidP="003D3D60">
      <w:pPr>
        <w:pStyle w:val="B1"/>
      </w:pPr>
      <w:r w:rsidRPr="00EC5BC0">
        <w:t>2.</w:t>
      </w:r>
      <w:r w:rsidRPr="00EC5BC0">
        <w:tab/>
      </w:r>
      <w:r w:rsidR="00DC3DDE" w:rsidRPr="00EC5BC0">
        <w:t xml:space="preserve">Perform </w:t>
      </w:r>
      <w:r w:rsidR="00A87781" w:rsidRPr="00EC5BC0">
        <w:t xml:space="preserve">time averaging at each reference signal subcarrier of the </w:t>
      </w:r>
      <w:r w:rsidRPr="00EC5BC0">
        <w:t>complex ratios</w:t>
      </w:r>
      <w:r w:rsidR="00A87781" w:rsidRPr="00EC5BC0">
        <w:t>, the time-averaging length is 10 subframes</w:t>
      </w:r>
      <w:r w:rsidRPr="00EC5BC0">
        <w:t>.</w:t>
      </w:r>
      <w:r w:rsidR="00A87781" w:rsidRPr="00EC5BC0">
        <w:t xml:space="preserve"> </w:t>
      </w:r>
      <w:r w:rsidRPr="00EC5BC0">
        <w:t xml:space="preserve">Prior to the averaging of the phases </w:t>
      </w:r>
      <w:r w:rsidRPr="00EC5BC0">
        <w:rPr>
          <w:position w:val="-12"/>
        </w:rPr>
        <w:object w:dxaOrig="760" w:dyaOrig="360" w14:anchorId="017E8973">
          <v:shape id="_x0000_i1274" type="#_x0000_t75" style="width:38.5pt;height:18pt" o:ole="">
            <v:imagedata r:id="rId475" o:title=""/>
          </v:shape>
          <o:OLEObject Type="Embed" ProgID="Equation.3" ShapeID="_x0000_i1274" DrawAspect="Content" ObjectID="_1655279978" r:id="rId476"/>
        </w:object>
      </w:r>
      <w:r w:rsidRPr="00EC5BC0">
        <w:t xml:space="preserve"> an unwrap operation must be performed according to the following definition: The unwrap operation corrects the radian phase angles of </w:t>
      </w:r>
      <w:r w:rsidRPr="00EC5BC0">
        <w:rPr>
          <w:position w:val="-12"/>
        </w:rPr>
        <w:object w:dxaOrig="760" w:dyaOrig="360" w14:anchorId="7EC6C726">
          <v:shape id="_x0000_i1275" type="#_x0000_t75" style="width:38.5pt;height:18pt" o:ole="">
            <v:imagedata r:id="rId477" o:title=""/>
          </v:shape>
          <o:OLEObject Type="Embed" ProgID="Equation.3" ShapeID="_x0000_i1275" DrawAspect="Content" ObjectID="_1655279979" r:id="rId478"/>
        </w:object>
      </w:r>
      <w:r w:rsidRPr="00EC5BC0">
        <w:t xml:space="preserve"> by adding multiples of 2*PI when absolute phase jumps between consecutive time instances t</w:t>
      </w:r>
      <w:r w:rsidRPr="00EC5BC0">
        <w:rPr>
          <w:vertAlign w:val="subscript"/>
        </w:rPr>
        <w:t>i</w:t>
      </w:r>
      <w:r w:rsidRPr="00EC5BC0">
        <w:t xml:space="preserve"> are greater then or equal to the jump tolerance of PI radians. </w:t>
      </w:r>
      <w:r w:rsidR="00A87781" w:rsidRPr="00EC5BC0">
        <w:t>This process creates an average amplitude and phase for each reference signal subcarrier (i.e. every third subcarrier with the exception of the reference subcarrier spacing across the DC subcarrier).</w:t>
      </w:r>
    </w:p>
    <w:p w14:paraId="7919204D" w14:textId="77777777" w:rsidR="003D3D60" w:rsidRPr="00EC5BC0" w:rsidRDefault="003D3D60" w:rsidP="0020147F">
      <w:pPr>
        <w:pStyle w:val="EQ"/>
        <w:jc w:val="center"/>
      </w:pPr>
      <w:r w:rsidRPr="00EC5BC0">
        <w:rPr>
          <w:position w:val="-24"/>
        </w:rPr>
        <w:object w:dxaOrig="1760" w:dyaOrig="960" w14:anchorId="51782319">
          <v:shape id="_x0000_i1276" type="#_x0000_t75" style="width:93.5pt;height:46.5pt" o:ole="">
            <v:imagedata r:id="rId479" o:title=""/>
          </v:shape>
          <o:OLEObject Type="Embed" ProgID="Equation.3" ShapeID="_x0000_i1276" DrawAspect="Content" ObjectID="_1655279980" r:id="rId480"/>
        </w:object>
      </w:r>
    </w:p>
    <w:p w14:paraId="2C176C3D" w14:textId="77777777" w:rsidR="003D3D60" w:rsidRPr="00EC5BC0" w:rsidRDefault="003D3D60" w:rsidP="0020147F">
      <w:pPr>
        <w:pStyle w:val="EQ"/>
        <w:jc w:val="center"/>
      </w:pPr>
      <w:r w:rsidRPr="00EC5BC0">
        <w:rPr>
          <w:position w:val="-24"/>
        </w:rPr>
        <w:object w:dxaOrig="1800" w:dyaOrig="960" w14:anchorId="06CC8A8F">
          <v:shape id="_x0000_i1277" type="#_x0000_t75" style="width:96pt;height:46.5pt" o:ole="">
            <v:imagedata r:id="rId481" o:title=""/>
          </v:shape>
          <o:OLEObject Type="Embed" ProgID="Equation.3" ShapeID="_x0000_i1277" DrawAspect="Content" ObjectID="_1655279981" r:id="rId482"/>
        </w:object>
      </w:r>
    </w:p>
    <w:p w14:paraId="546AEF36" w14:textId="77777777" w:rsidR="003D3D60" w:rsidRPr="00EC5BC0" w:rsidRDefault="003D3D60" w:rsidP="003D3D60">
      <w:pPr>
        <w:pStyle w:val="B2"/>
      </w:pPr>
      <w:r w:rsidRPr="00EC5BC0">
        <w:tab/>
        <w:t xml:space="preserve">Where </w:t>
      </w:r>
      <w:r w:rsidRPr="00EC5BC0">
        <w:rPr>
          <w:rFonts w:ascii="Times New Roman Italic" w:hAnsi="Times New Roman Italic"/>
          <w:i/>
        </w:rPr>
        <w:t>N</w:t>
      </w:r>
      <w:r w:rsidRPr="00EC5BC0">
        <w:rPr>
          <w:i/>
        </w:rPr>
        <w:t xml:space="preserve"> </w:t>
      </w:r>
      <w:r w:rsidRPr="00EC5BC0">
        <w:t xml:space="preserve">is the number of reference symbol time-domain locations </w:t>
      </w:r>
      <w:r w:rsidRPr="00EC5BC0">
        <w:rPr>
          <w:rFonts w:ascii="Times New Roman Italic" w:hAnsi="Times New Roman Italic"/>
          <w:i/>
        </w:rPr>
        <w:t>t</w:t>
      </w:r>
      <w:r w:rsidRPr="00EC5BC0">
        <w:rPr>
          <w:rFonts w:ascii="Times New Roman Italic" w:hAnsi="Times New Roman Italic"/>
          <w:i/>
          <w:vertAlign w:val="subscript"/>
        </w:rPr>
        <w:t>i</w:t>
      </w:r>
      <w:r w:rsidRPr="00EC5BC0">
        <w:t xml:space="preserve"> from </w:t>
      </w:r>
      <w:r w:rsidRPr="00EC5BC0">
        <w:rPr>
          <w:noProof/>
        </w:rPr>
        <w:t xml:space="preserve">Z’(f,t) </w:t>
      </w:r>
      <w:r w:rsidRPr="00EC5BC0">
        <w:t xml:space="preserve">for each reference signal subcarrier </w:t>
      </w:r>
      <w:r w:rsidRPr="00EC5BC0">
        <w:rPr>
          <w:position w:val="-10"/>
        </w:rPr>
        <w:object w:dxaOrig="240" w:dyaOrig="320" w14:anchorId="7F51B106">
          <v:shape id="_x0000_i1278" type="#_x0000_t75" style="width:12pt;height:15.5pt" o:ole="">
            <v:imagedata r:id="rId483" o:title=""/>
          </v:shape>
          <o:OLEObject Type="Embed" ProgID="Equation.3" ShapeID="_x0000_i1278" DrawAspect="Content" ObjectID="_1655279982" r:id="rId484"/>
        </w:object>
      </w:r>
      <w:r w:rsidRPr="00EC5BC0">
        <w:t>.</w:t>
      </w:r>
    </w:p>
    <w:p w14:paraId="51F82C8F" w14:textId="77777777" w:rsidR="00A87781" w:rsidRPr="00EC5BC0" w:rsidRDefault="003D3D60" w:rsidP="003D3D60">
      <w:pPr>
        <w:pStyle w:val="B1"/>
      </w:pPr>
      <w:r w:rsidRPr="00EC5BC0">
        <w:rPr>
          <w:rFonts w:eastAsia="SimSun"/>
        </w:rPr>
        <w:t>3.</w:t>
      </w:r>
      <w:r w:rsidRPr="00EC5BC0">
        <w:rPr>
          <w:rFonts w:eastAsia="SimSun"/>
        </w:rPr>
        <w:tab/>
      </w:r>
      <w:r w:rsidR="00A87781" w:rsidRPr="00EC5BC0">
        <w:rPr>
          <w:rFonts w:eastAsia="SimSun"/>
        </w:rPr>
        <w:t xml:space="preserve">The </w:t>
      </w:r>
      <w:r w:rsidR="00A87781" w:rsidRPr="00EC5BC0" w:rsidDel="001A020D">
        <w:rPr>
          <w:rFonts w:eastAsia="SimSun"/>
        </w:rPr>
        <w:t>equalizer coefficients</w:t>
      </w:r>
      <w:r w:rsidR="00A87781" w:rsidRPr="00EC5BC0">
        <w:rPr>
          <w:rFonts w:eastAsia="SimSun"/>
        </w:rPr>
        <w:t xml:space="preserve"> for amplitude and phase </w:t>
      </w:r>
      <w:r w:rsidRPr="00EC5BC0">
        <w:rPr>
          <w:position w:val="-10"/>
        </w:rPr>
        <w:object w:dxaOrig="540" w:dyaOrig="340" w14:anchorId="3BF27BB7">
          <v:shape id="_x0000_i1279" type="#_x0000_t75" style="width:27pt;height:17.5pt" o:ole="" fillcolor="window">
            <v:imagedata r:id="rId485" o:title=""/>
          </v:shape>
          <o:OLEObject Type="Embed" ProgID="Equation.3" ShapeID="_x0000_i1279" DrawAspect="Content" ObjectID="_1655279983" r:id="rId486"/>
        </w:object>
      </w:r>
      <w:r w:rsidR="00A87781" w:rsidRPr="00EC5BC0">
        <w:t xml:space="preserve"> and </w:t>
      </w:r>
      <w:r w:rsidRPr="00EC5BC0">
        <w:rPr>
          <w:position w:val="-10"/>
        </w:rPr>
        <w:object w:dxaOrig="560" w:dyaOrig="340" w14:anchorId="4BE60466">
          <v:shape id="_x0000_i1280" type="#_x0000_t75" style="width:27.5pt;height:17.5pt" o:ole="" fillcolor="window">
            <v:imagedata r:id="rId487" o:title=""/>
          </v:shape>
          <o:OLEObject Type="Embed" ProgID="Equation.3" ShapeID="_x0000_i1280" DrawAspect="Content" ObjectID="_1655279984" r:id="rId488"/>
        </w:object>
      </w:r>
      <w:r w:rsidR="00A87781" w:rsidRPr="00EC5BC0">
        <w:t xml:space="preserve"> </w:t>
      </w:r>
      <w:r w:rsidR="00A87781" w:rsidRPr="00EC5BC0">
        <w:rPr>
          <w:rFonts w:eastAsia="SimSun"/>
        </w:rPr>
        <w:t xml:space="preserve">at the reference signal subcarriers  </w:t>
      </w:r>
      <w:r w:rsidR="00A87781" w:rsidRPr="00EC5BC0">
        <w:t>are obtained by computing the moving average</w:t>
      </w:r>
      <w:r w:rsidR="00A87781" w:rsidRPr="00EC5BC0" w:rsidDel="001A020D">
        <w:rPr>
          <w:rFonts w:eastAsia="SimSun"/>
        </w:rPr>
        <w:t xml:space="preserve"> </w:t>
      </w:r>
      <w:r w:rsidR="00A87781" w:rsidRPr="00EC5BC0">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EC5BC0">
        <w:t>F</w:t>
      </w:r>
      <w:r w:rsidR="00A87781" w:rsidRPr="00EC5BC0">
        <w:rPr>
          <w:rFonts w:eastAsia="SimSun"/>
        </w:rPr>
        <w:t>.</w:t>
      </w:r>
      <w:r w:rsidR="004A5E5A" w:rsidRPr="00EC5BC0">
        <w:rPr>
          <w:rFonts w:eastAsia="SimSun"/>
        </w:rPr>
        <w:t xml:space="preserve"> 3.4</w:t>
      </w:r>
      <w:r w:rsidR="00A87781" w:rsidRPr="00EC5BC0">
        <w:rPr>
          <w:rFonts w:eastAsia="SimSun"/>
        </w:rPr>
        <w:t>.</w:t>
      </w:r>
    </w:p>
    <w:p w14:paraId="045CF3C0" w14:textId="77777777" w:rsidR="00A87781" w:rsidRPr="00EC5BC0" w:rsidRDefault="003D3D60" w:rsidP="003D3D60">
      <w:pPr>
        <w:pStyle w:val="B1"/>
      </w:pPr>
      <w:r w:rsidRPr="00EC5BC0">
        <w:t>4.</w:t>
      </w:r>
      <w:r w:rsidRPr="00EC5BC0">
        <w:tab/>
        <w:t>P</w:t>
      </w:r>
      <w:r w:rsidR="00A87781" w:rsidRPr="00EC5BC0">
        <w:t xml:space="preserve">erform linear interpolation from the </w:t>
      </w:r>
      <w:r w:rsidR="00A87781" w:rsidRPr="00EC5BC0" w:rsidDel="001A020D">
        <w:rPr>
          <w:rFonts w:eastAsia="SimSun"/>
        </w:rPr>
        <w:t>equalizer coefficients</w:t>
      </w:r>
      <w:r w:rsidR="00A87781" w:rsidRPr="00EC5BC0" w:rsidDel="009E6DE9">
        <w:t xml:space="preserve"> </w:t>
      </w:r>
      <w:r w:rsidRPr="00EC5BC0">
        <w:rPr>
          <w:position w:val="-10"/>
        </w:rPr>
        <w:object w:dxaOrig="540" w:dyaOrig="340" w14:anchorId="2AB9F1C9">
          <v:shape id="_x0000_i1281" type="#_x0000_t75" style="width:27pt;height:17.5pt" o:ole="" fillcolor="window">
            <v:imagedata r:id="rId485" o:title=""/>
          </v:shape>
          <o:OLEObject Type="Embed" ProgID="Equation.3" ShapeID="_x0000_i1281" DrawAspect="Content" ObjectID="_1655279985" r:id="rId489"/>
        </w:object>
      </w:r>
      <w:r w:rsidR="00A87781" w:rsidRPr="00EC5BC0">
        <w:t xml:space="preserve"> and </w:t>
      </w:r>
      <w:r w:rsidRPr="00EC5BC0">
        <w:rPr>
          <w:position w:val="-10"/>
        </w:rPr>
        <w:object w:dxaOrig="560" w:dyaOrig="340" w14:anchorId="3A9C006B">
          <v:shape id="_x0000_i1282" type="#_x0000_t75" style="width:27.5pt;height:17.5pt" o:ole="" fillcolor="window">
            <v:imagedata r:id="rId487" o:title=""/>
          </v:shape>
          <o:OLEObject Type="Embed" ProgID="Equation.3" ShapeID="_x0000_i1282" DrawAspect="Content" ObjectID="_1655279986" r:id="rId490"/>
        </w:object>
      </w:r>
      <w:r w:rsidR="00A87781" w:rsidRPr="00EC5BC0">
        <w:t xml:space="preserve"> to compute coefficients </w:t>
      </w:r>
      <w:r w:rsidRPr="00EC5BC0">
        <w:rPr>
          <w:position w:val="-10"/>
        </w:rPr>
        <w:object w:dxaOrig="560" w:dyaOrig="320" w14:anchorId="729B9A0F">
          <v:shape id="_x0000_i1283" type="#_x0000_t75" style="width:27.5pt;height:15.5pt" o:ole="" fillcolor="window">
            <v:imagedata r:id="rId491" o:title=""/>
          </v:shape>
          <o:OLEObject Type="Embed" ProgID="Equation.3" ShapeID="_x0000_i1283" DrawAspect="Content" ObjectID="_1655279987" r:id="rId492"/>
        </w:object>
      </w:r>
      <w:r w:rsidR="00A87781" w:rsidRPr="00EC5BC0">
        <w:t xml:space="preserve">, </w:t>
      </w:r>
      <w:r w:rsidRPr="00EC5BC0">
        <w:rPr>
          <w:position w:val="-10"/>
        </w:rPr>
        <w:object w:dxaOrig="580" w:dyaOrig="320" w14:anchorId="41C53E6F">
          <v:shape id="_x0000_i1284" type="#_x0000_t75" style="width:29.5pt;height:15.5pt" o:ole="" fillcolor="window">
            <v:imagedata r:id="rId493" o:title=""/>
          </v:shape>
          <o:OLEObject Type="Embed" ProgID="Equation.3" ShapeID="_x0000_i1284" DrawAspect="Content" ObjectID="_1655279988" r:id="rId494"/>
        </w:object>
      </w:r>
      <w:r w:rsidR="00A87781" w:rsidRPr="00EC5BC0">
        <w:t xml:space="preserve"> for each subcarrier.</w:t>
      </w:r>
    </w:p>
    <w:p w14:paraId="58A144C4" w14:textId="77777777" w:rsidR="00A87781" w:rsidRPr="00EC5BC0" w:rsidRDefault="00A87781" w:rsidP="00A87781">
      <w:pPr>
        <w:rPr>
          <w:noProof/>
          <w:vertAlign w:val="subscript"/>
        </w:rPr>
      </w:pPr>
      <w:r w:rsidRPr="00EC5BC0">
        <w:rPr>
          <w:noProof/>
        </w:rPr>
        <w:t>The  equalized samples are called Z’</w:t>
      </w:r>
      <w:r w:rsidRPr="00EC5BC0">
        <w:rPr>
          <w:noProof/>
          <w:vertAlign w:val="subscript"/>
        </w:rPr>
        <w:t>eq</w:t>
      </w:r>
      <w:r w:rsidRPr="00EC5BC0">
        <w:rPr>
          <w:noProof/>
        </w:rPr>
        <w:t>(f,t).</w:t>
      </w:r>
    </w:p>
    <w:p w14:paraId="3DD7FF8D" w14:textId="77777777" w:rsidR="00A87781" w:rsidRPr="00EC5BC0" w:rsidRDefault="00A87781" w:rsidP="0020147F">
      <w:pPr>
        <w:pStyle w:val="TH"/>
      </w:pPr>
      <w:r w:rsidRPr="00EC5BC0">
        <w:object w:dxaOrig="6660" w:dyaOrig="5230" w14:anchorId="737B0A14">
          <v:shape id="_x0000_i1285" type="#_x0000_t75" style="width:333pt;height:262pt" o:ole="">
            <v:imagedata r:id="rId495" o:title=""/>
          </v:shape>
          <o:OLEObject Type="Embed" ProgID="Word.Picture.8" ShapeID="_x0000_i1285" DrawAspect="Content" ObjectID="_1655279989" r:id="rId496"/>
        </w:object>
      </w:r>
    </w:p>
    <w:p w14:paraId="436CDC51" w14:textId="77777777" w:rsidR="00A87781" w:rsidRPr="00EC5BC0" w:rsidRDefault="00A87781" w:rsidP="003D505D">
      <w:pPr>
        <w:pStyle w:val="TF"/>
      </w:pPr>
      <w:r w:rsidRPr="00EC5BC0">
        <w:t>Figure F.3.</w:t>
      </w:r>
      <w:r w:rsidR="004A5E5A" w:rsidRPr="00EC5BC0">
        <w:t>4</w:t>
      </w:r>
      <w:r w:rsidR="00CF040E" w:rsidRPr="00EC5BC0">
        <w:t>-1</w:t>
      </w:r>
      <w:r w:rsidRPr="00EC5BC0">
        <w:t>: Reference subcarrier smoothing in the frequency domain</w:t>
      </w:r>
    </w:p>
    <w:p w14:paraId="424CD868" w14:textId="77777777" w:rsidR="00A87781" w:rsidRPr="00EC5BC0" w:rsidRDefault="00A87781" w:rsidP="002C24FB">
      <w:pPr>
        <w:pStyle w:val="Heading2"/>
        <w:rPr>
          <w:rFonts w:eastAsia="Osaka"/>
        </w:rPr>
      </w:pPr>
      <w:bookmarkStart w:id="701" w:name="_Toc21016155"/>
      <w:r w:rsidRPr="00EC5BC0">
        <w:rPr>
          <w:rFonts w:eastAsia="Osaka"/>
        </w:rPr>
        <w:t>F</w:t>
      </w:r>
      <w:r w:rsidR="00010840" w:rsidRPr="00EC5BC0">
        <w:rPr>
          <w:rFonts w:eastAsia="Osaka"/>
        </w:rPr>
        <w:t>.4.1</w:t>
      </w:r>
      <w:r w:rsidR="00010840" w:rsidRPr="00EC5BC0">
        <w:rPr>
          <w:rFonts w:eastAsia="Osaka"/>
        </w:rPr>
        <w:tab/>
      </w:r>
      <w:r w:rsidRPr="00EC5BC0">
        <w:rPr>
          <w:rFonts w:eastAsia="Osaka"/>
        </w:rPr>
        <w:t>EVM</w:t>
      </w:r>
      <w:bookmarkEnd w:id="701"/>
    </w:p>
    <w:p w14:paraId="1916E47A" w14:textId="77777777" w:rsidR="00A87781" w:rsidRPr="00EC5BC0" w:rsidRDefault="00A87781" w:rsidP="00A87781">
      <w:pPr>
        <w:rPr>
          <w:noProof/>
        </w:rPr>
      </w:pPr>
      <w:r w:rsidRPr="00EC5BC0">
        <w:rPr>
          <w:rFonts w:eastAsia="Osaka"/>
        </w:rPr>
        <w:t xml:space="preserve">For EVM create two sets of </w:t>
      </w:r>
      <w:r w:rsidRPr="00EC5BC0">
        <w:rPr>
          <w:noProof/>
        </w:rPr>
        <w:t>Z’</w:t>
      </w:r>
      <w:r w:rsidRPr="00EC5BC0">
        <w:rPr>
          <w:noProof/>
          <w:vertAlign w:val="subscript"/>
        </w:rPr>
        <w:t>eq</w:t>
      </w:r>
      <w:r w:rsidRPr="00EC5BC0">
        <w:rPr>
          <w:noProof/>
        </w:rPr>
        <w:t>(f,t).</w:t>
      </w:r>
      <w:r w:rsidRPr="00EC5BC0">
        <w:rPr>
          <w:rFonts w:eastAsia="Osaka"/>
        </w:rPr>
        <w:t xml:space="preserve">, according to the timing </w:t>
      </w:r>
      <w:r w:rsidRPr="00EC5BC0">
        <w:rPr>
          <w:noProof/>
        </w:rPr>
        <w:t>”ΔC –W/2 and ΔC +W/2”, using the equalizer coefficients from F.3.</w:t>
      </w:r>
      <w:r w:rsidR="004A5E5A" w:rsidRPr="00EC5BC0">
        <w:rPr>
          <w:noProof/>
        </w:rPr>
        <w:t>4.</w:t>
      </w:r>
    </w:p>
    <w:p w14:paraId="1E47D5DE" w14:textId="77777777" w:rsidR="00A87781" w:rsidRPr="00EC5BC0" w:rsidRDefault="00A87781" w:rsidP="00A87781">
      <w:pPr>
        <w:rPr>
          <w:noProof/>
        </w:rPr>
      </w:pPr>
      <w:r w:rsidRPr="00EC5BC0">
        <w:rPr>
          <w:noProof/>
        </w:rPr>
        <w:t xml:space="preserve">The equivalent ideal samples are </w:t>
      </w:r>
      <w:r w:rsidR="004A5E5A" w:rsidRPr="00EC5BC0">
        <w:rPr>
          <w:noProof/>
        </w:rPr>
        <w:t>calculated form  i</w:t>
      </w:r>
      <w:r w:rsidR="004A5E5A" w:rsidRPr="00EC5BC0">
        <w:rPr>
          <w:noProof/>
          <w:vertAlign w:val="subscript"/>
        </w:rPr>
        <w:t>1</w:t>
      </w:r>
      <w:r w:rsidR="004A5E5A" w:rsidRPr="00EC5BC0">
        <w:rPr>
          <w:noProof/>
        </w:rPr>
        <w:t xml:space="preserve">(ν) (clause F.2.3) and are </w:t>
      </w:r>
      <w:r w:rsidRPr="00EC5BC0">
        <w:rPr>
          <w:noProof/>
        </w:rPr>
        <w:t>called I</w:t>
      </w:r>
      <w:r w:rsidRPr="00EC5BC0">
        <w:rPr>
          <w:rFonts w:eastAsia="Osaka"/>
        </w:rPr>
        <w:t>(f,t)</w:t>
      </w:r>
      <w:r w:rsidRPr="00EC5BC0">
        <w:rPr>
          <w:noProof/>
        </w:rPr>
        <w:t>.</w:t>
      </w:r>
    </w:p>
    <w:p w14:paraId="44E46C4E" w14:textId="77777777" w:rsidR="00A87781" w:rsidRPr="00EC5BC0" w:rsidRDefault="00A87781" w:rsidP="00A87781">
      <w:pPr>
        <w:rPr>
          <w:noProof/>
        </w:rPr>
      </w:pPr>
      <w:r w:rsidRPr="00EC5BC0">
        <w:t>The EVM is the difference between the ideal waveform and the measured and equalized waveform.</w:t>
      </w:r>
    </w:p>
    <w:p w14:paraId="0A1BD131" w14:textId="77777777" w:rsidR="00A87781" w:rsidRPr="00EC5BC0" w:rsidRDefault="00A87781" w:rsidP="0020147F">
      <w:pPr>
        <w:pStyle w:val="EQ"/>
        <w:jc w:val="center"/>
      </w:pPr>
      <w:r w:rsidRPr="00EC5BC0">
        <w:rPr>
          <w:position w:val="-64"/>
        </w:rPr>
        <w:object w:dxaOrig="3900" w:dyaOrig="1400" w14:anchorId="50E9E3E9">
          <v:shape id="_x0000_i1286" type="#_x0000_t75" style="width:208.5pt;height:67.5pt" o:ole="">
            <v:imagedata r:id="rId497" o:title=""/>
          </v:shape>
          <o:OLEObject Type="Embed" ProgID="Equation.3" ShapeID="_x0000_i1286" DrawAspect="Content" ObjectID="_1655279990" r:id="rId498"/>
        </w:object>
      </w:r>
      <w:r w:rsidRPr="00EC5BC0">
        <w:t>,</w:t>
      </w:r>
    </w:p>
    <w:p w14:paraId="25E27DAB" w14:textId="77777777" w:rsidR="00A87781" w:rsidRPr="00EC5BC0" w:rsidRDefault="00A87781" w:rsidP="00A87781">
      <w:r w:rsidRPr="00EC5BC0">
        <w:t>where</w:t>
      </w:r>
    </w:p>
    <w:p w14:paraId="7CFBBCE5" w14:textId="77777777" w:rsidR="00A87781" w:rsidRPr="00EC5BC0" w:rsidRDefault="00A87781" w:rsidP="00A87781">
      <w:r w:rsidRPr="00EC5BC0">
        <w:rPr>
          <w:position w:val="-4"/>
        </w:rPr>
        <w:object w:dxaOrig="200" w:dyaOrig="220" w14:anchorId="221996AF">
          <v:shape id="_x0000_i1287" type="#_x0000_t75" style="width:10.5pt;height:10.5pt" o:ole="">
            <v:imagedata r:id="rId499" o:title=""/>
          </v:shape>
          <o:OLEObject Type="Embed" ProgID="Equation.3" ShapeID="_x0000_i1287" DrawAspect="Content" ObjectID="_1655279991" r:id="rId500"/>
        </w:object>
      </w:r>
      <w:r w:rsidRPr="00EC5BC0">
        <w:rPr>
          <w:i/>
        </w:rPr>
        <w:t xml:space="preserve"> </w:t>
      </w:r>
      <w:r w:rsidRPr="00EC5BC0">
        <w:t xml:space="preserve">is the set of symbols with the considered modulation scheme being active within the </w:t>
      </w:r>
      <w:proofErr w:type="gramStart"/>
      <w:r w:rsidRPr="00EC5BC0">
        <w:t>subframe,</w:t>
      </w:r>
      <w:proofErr w:type="gramEnd"/>
    </w:p>
    <w:p w14:paraId="54551676" w14:textId="77777777" w:rsidR="00A87781" w:rsidRPr="00EC5BC0" w:rsidRDefault="00A87781" w:rsidP="00A87781">
      <w:r w:rsidRPr="00EC5BC0">
        <w:rPr>
          <w:position w:val="-10"/>
        </w:rPr>
        <w:object w:dxaOrig="440" w:dyaOrig="300" w14:anchorId="3C7CFBD5">
          <v:shape id="_x0000_i1288" type="#_x0000_t75" style="width:22pt;height:15pt" o:ole="">
            <v:imagedata r:id="rId501" o:title=""/>
          </v:shape>
          <o:OLEObject Type="Embed" ProgID="Equation.3" ShapeID="_x0000_i1288" DrawAspect="Content" ObjectID="_1655279992" r:id="rId502"/>
        </w:object>
      </w:r>
      <w:r w:rsidRPr="00EC5BC0">
        <w:t xml:space="preserve">is the set of subcarriers within the </w:t>
      </w:r>
      <w:r w:rsidRPr="00EC5BC0">
        <w:rPr>
          <w:position w:val="-12"/>
        </w:rPr>
        <w:object w:dxaOrig="480" w:dyaOrig="380" w14:anchorId="1848D5C6">
          <v:shape id="_x0000_i1289" type="#_x0000_t75" style="width:24pt;height:19pt" o:ole="">
            <v:imagedata r:id="rId503" o:title=""/>
          </v:shape>
          <o:OLEObject Type="Embed" ProgID="Equation.3" ShapeID="_x0000_i1289" DrawAspect="Content" ObjectID="_1655279993" r:id="rId504"/>
        </w:object>
      </w:r>
      <w:r w:rsidRPr="00EC5BC0">
        <w:t xml:space="preserve"> resource blocks with the considered modulation scheme being active in symbol </w:t>
      </w:r>
      <w:proofErr w:type="gramStart"/>
      <w:r w:rsidRPr="00EC5BC0">
        <w:rPr>
          <w:i/>
        </w:rPr>
        <w:t>t</w:t>
      </w:r>
      <w:r w:rsidRPr="00EC5BC0">
        <w:t>,</w:t>
      </w:r>
      <w:proofErr w:type="gramEnd"/>
    </w:p>
    <w:p w14:paraId="085281B2" w14:textId="77777777" w:rsidR="00A87781" w:rsidRPr="00EC5BC0" w:rsidRDefault="00A87781" w:rsidP="00A87781">
      <w:r w:rsidRPr="00EC5BC0">
        <w:rPr>
          <w:position w:val="-10"/>
        </w:rPr>
        <w:object w:dxaOrig="600" w:dyaOrig="300" w14:anchorId="0CE55F61">
          <v:shape id="_x0000_i1290" type="#_x0000_t75" style="width:30pt;height:15pt" o:ole="">
            <v:imagedata r:id="rId505" o:title=""/>
          </v:shape>
          <o:OLEObject Type="Embed" ProgID="Equation.3" ShapeID="_x0000_i1290" DrawAspect="Content" ObjectID="_1655279994" r:id="rId506"/>
        </w:object>
      </w:r>
      <w:r w:rsidRPr="00EC5BC0">
        <w:rPr>
          <w:iCs/>
        </w:rPr>
        <w:t xml:space="preserve"> is</w:t>
      </w:r>
      <w:r w:rsidRPr="00EC5BC0">
        <w:t xml:space="preserve"> the ideal signal reconstructed by the measurement equipment in accordance with relevant Test </w:t>
      </w:r>
      <w:proofErr w:type="gramStart"/>
      <w:r w:rsidRPr="00EC5BC0">
        <w:t>models,</w:t>
      </w:r>
      <w:proofErr w:type="gramEnd"/>
    </w:p>
    <w:p w14:paraId="55A2F300" w14:textId="77777777" w:rsidR="00A87781" w:rsidRPr="00EC5BC0" w:rsidRDefault="00A87781" w:rsidP="00A87781">
      <w:r w:rsidRPr="00EC5BC0">
        <w:rPr>
          <w:position w:val="-14"/>
        </w:rPr>
        <w:object w:dxaOrig="960" w:dyaOrig="380" w14:anchorId="4FD5DBCD">
          <v:shape id="_x0000_i1291" type="#_x0000_t75" style="width:48pt;height:19pt" o:ole="">
            <v:imagedata r:id="rId507" o:title=""/>
          </v:shape>
          <o:OLEObject Type="Embed" ProgID="Equation.3" ShapeID="_x0000_i1291" DrawAspect="Content" ObjectID="_1655279995" r:id="rId508"/>
        </w:object>
      </w:r>
      <w:r w:rsidRPr="00EC5BC0">
        <w:t xml:space="preserve"> is the equalized signal under test.</w:t>
      </w:r>
    </w:p>
    <w:p w14:paraId="6958DE69" w14:textId="77777777" w:rsidR="00A87781" w:rsidRPr="00EC5BC0" w:rsidRDefault="0020147F" w:rsidP="0020147F">
      <w:pPr>
        <w:pStyle w:val="NO"/>
        <w:rPr>
          <w:rFonts w:eastAsia="SimSun"/>
        </w:rPr>
      </w:pPr>
      <w:r w:rsidRPr="00EC5BC0">
        <w:rPr>
          <w:rFonts w:eastAsia="SimSun"/>
        </w:rPr>
        <w:t>Note1:</w:t>
      </w:r>
      <w:r w:rsidR="00A87781" w:rsidRPr="00EC5BC0">
        <w:rPr>
          <w:rFonts w:eastAsia="SimSun"/>
        </w:rPr>
        <w:tab/>
        <w:t>Although the basic unit of measurement is one subframe, the equalizer is calculated over the entire 10 subframes measurement period to reduce the impact of noise in the reference symbols.</w:t>
      </w:r>
    </w:p>
    <w:p w14:paraId="11595F6E" w14:textId="77777777" w:rsidR="004A5E5A" w:rsidRPr="00EC5BC0" w:rsidRDefault="00A87781" w:rsidP="0020147F">
      <w:pPr>
        <w:pStyle w:val="NO"/>
        <w:rPr>
          <w:noProof/>
        </w:rPr>
      </w:pPr>
      <w:r w:rsidRPr="00EC5BC0">
        <w:rPr>
          <w:rFonts w:eastAsia="SimSun"/>
        </w:rPr>
        <w:t>Note 2:</w:t>
      </w:r>
      <w:r w:rsidRPr="00EC5BC0">
        <w:t xml:space="preserve"> </w:t>
      </w:r>
      <w:r w:rsidR="004A5E5A" w:rsidRPr="00EC5BC0">
        <w:rPr>
          <w:noProof/>
        </w:rPr>
        <w:t>Applicability of EVM calculation:</w:t>
      </w:r>
    </w:p>
    <w:p w14:paraId="2CAEA70D" w14:textId="77777777" w:rsidR="00A87781" w:rsidRPr="00EC5BC0" w:rsidRDefault="00A87781" w:rsidP="00A87781">
      <w:r w:rsidRPr="00EC5BC0">
        <w:t xml:space="preserve">One EVM value </w:t>
      </w:r>
      <w:r w:rsidR="004A5E5A" w:rsidRPr="00EC5BC0">
        <w:rPr>
          <w:noProof/>
        </w:rPr>
        <w:t xml:space="preserve">is associated to </w:t>
      </w:r>
      <w:r w:rsidRPr="00EC5BC0">
        <w:t xml:space="preserve">12 subcarriers times </w:t>
      </w:r>
      <w:r w:rsidR="004A5E5A" w:rsidRPr="00EC5BC0">
        <w:rPr>
          <w:noProof/>
        </w:rPr>
        <w:t xml:space="preserve">1 subframe = pair of </w:t>
      </w:r>
      <w:r w:rsidRPr="00EC5BC0">
        <w:t xml:space="preserve">2 </w:t>
      </w:r>
      <w:r w:rsidR="004A5E5A" w:rsidRPr="00EC5BC0">
        <w:rPr>
          <w:noProof/>
        </w:rPr>
        <w:t>RBs</w:t>
      </w:r>
      <w:r w:rsidRPr="00EC5BC0">
        <w:t xml:space="preserve"> = 168 resource elements.</w:t>
      </w:r>
    </w:p>
    <w:p w14:paraId="434B5804" w14:textId="77777777" w:rsidR="004A5E5A" w:rsidRPr="00EC5BC0" w:rsidRDefault="004A5E5A" w:rsidP="0020147F">
      <w:pPr>
        <w:rPr>
          <w:noProof/>
        </w:rPr>
      </w:pPr>
      <w:r w:rsidRPr="00EC5BC0">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14:paraId="3C7C776E" w14:textId="77777777" w:rsidR="004A5E5A" w:rsidRPr="00EC5BC0" w:rsidRDefault="004A5E5A" w:rsidP="0020147F">
      <w:pPr>
        <w:rPr>
          <w:noProof/>
        </w:rPr>
      </w:pPr>
      <w:r w:rsidRPr="00EC5BC0">
        <w:rPr>
          <w:noProof/>
        </w:rPr>
        <w:t>In specific:</w:t>
      </w:r>
    </w:p>
    <w:p w14:paraId="0DFE98F8" w14:textId="77777777" w:rsidR="004A5E5A" w:rsidRPr="00EC5BC0" w:rsidRDefault="0020147F" w:rsidP="0020147F">
      <w:pPr>
        <w:pStyle w:val="B1"/>
        <w:rPr>
          <w:noProof/>
        </w:rPr>
      </w:pPr>
      <w:r w:rsidRPr="00EC5BC0">
        <w:rPr>
          <w:noProof/>
        </w:rPr>
        <w:t xml:space="preserve">- </w:t>
      </w:r>
      <w:r w:rsidR="004A5E5A" w:rsidRPr="00EC5BC0">
        <w:rPr>
          <w:noProof/>
        </w:rPr>
        <w:t>For bandwidth 1.4 MHz:</w:t>
      </w:r>
    </w:p>
    <w:p w14:paraId="7B3F2C0B"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138 PDSCH REs are used for EVM. Only those 138 REs contribute to EVM</w:t>
      </w:r>
    </w:p>
    <w:p w14:paraId="4189ACEA"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138 PDSCH REs, are not evaluated with respect to EVM.</w:t>
      </w:r>
    </w:p>
    <w:p w14:paraId="59BB5DDB" w14:textId="77777777" w:rsidR="004A5E5A" w:rsidRPr="00EC5BC0" w:rsidRDefault="0020147F" w:rsidP="0020147F">
      <w:pPr>
        <w:pStyle w:val="B1"/>
        <w:rPr>
          <w:noProof/>
        </w:rPr>
      </w:pPr>
      <w:r w:rsidRPr="00EC5BC0">
        <w:rPr>
          <w:noProof/>
        </w:rPr>
        <w:t>-</w:t>
      </w:r>
      <w:r w:rsidRPr="00EC5BC0">
        <w:rPr>
          <w:noProof/>
        </w:rPr>
        <w:tab/>
      </w:r>
      <w:r w:rsidR="004A5E5A" w:rsidRPr="00EC5BC0">
        <w:rPr>
          <w:noProof/>
        </w:rPr>
        <w:t>For all other Bandwidths:</w:t>
      </w:r>
    </w:p>
    <w:p w14:paraId="040C7407"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Only the pairs of 2 RBs containing 150 PDSCH REs are used for EVM. Only those 150 REs contribute to EVM</w:t>
      </w:r>
    </w:p>
    <w:p w14:paraId="6CCBDF5F" w14:textId="77777777" w:rsidR="004A5E5A" w:rsidRPr="00EC5BC0" w:rsidRDefault="0020147F" w:rsidP="0020147F">
      <w:pPr>
        <w:pStyle w:val="B2"/>
        <w:rPr>
          <w:noProof/>
        </w:rPr>
      </w:pPr>
      <w:r w:rsidRPr="00EC5BC0">
        <w:rPr>
          <w:noProof/>
        </w:rPr>
        <w:t>-</w:t>
      </w:r>
      <w:r w:rsidRPr="00EC5BC0">
        <w:rPr>
          <w:noProof/>
        </w:rPr>
        <w:tab/>
      </w:r>
      <w:r w:rsidR="004A5E5A" w:rsidRPr="00EC5BC0">
        <w:rPr>
          <w:noProof/>
        </w:rPr>
        <w:t>All pairs of 2 RBs, which contain less than 150 PDSCH REs, are not</w:t>
      </w:r>
      <w:r w:rsidRPr="00EC5BC0">
        <w:rPr>
          <w:noProof/>
        </w:rPr>
        <w:t xml:space="preserve"> evaluated with respect to EVM.</w:t>
      </w:r>
    </w:p>
    <w:p w14:paraId="64452D81" w14:textId="77777777" w:rsidR="00A87781" w:rsidRPr="00EC5BC0" w:rsidRDefault="004A5E5A" w:rsidP="0020147F">
      <w:r w:rsidRPr="00EC5BC0">
        <w:rPr>
          <w:noProof/>
        </w:rPr>
        <w:t>This restriction serves</w:t>
      </w:r>
      <w:r w:rsidR="00A87781" w:rsidRPr="00EC5BC0">
        <w:t xml:space="preserve"> to avoid weighted averaging in </w:t>
      </w:r>
      <w:r w:rsidR="00621C50" w:rsidRPr="00EC5BC0">
        <w:t>F</w:t>
      </w:r>
      <w:r w:rsidR="0020147F" w:rsidRPr="00EC5BC0">
        <w:t>.4.2.</w:t>
      </w:r>
    </w:p>
    <w:p w14:paraId="4CEFA094" w14:textId="77777777" w:rsidR="00A87781" w:rsidRPr="00EC5BC0" w:rsidRDefault="00A87781" w:rsidP="002C24FB">
      <w:pPr>
        <w:pStyle w:val="Heading2"/>
      </w:pPr>
      <w:bookmarkStart w:id="702" w:name="_Toc21016156"/>
      <w:r w:rsidRPr="00EC5BC0">
        <w:t>F.4.2</w:t>
      </w:r>
      <w:r w:rsidRPr="00EC5BC0">
        <w:tab/>
        <w:t>Averaged EVM</w:t>
      </w:r>
      <w:bookmarkEnd w:id="702"/>
    </w:p>
    <w:p w14:paraId="1FF02B21" w14:textId="77777777" w:rsidR="00A87781" w:rsidRPr="00EC5BC0" w:rsidRDefault="00A87781" w:rsidP="00A87781">
      <w:r w:rsidRPr="00EC5BC0">
        <w:t xml:space="preserve">EVM is averaged over all allocated </w:t>
      </w:r>
      <w:r w:rsidR="004A68F9" w:rsidRPr="00EC5BC0">
        <w:t xml:space="preserve">EVM relevant locations </w:t>
      </w:r>
      <w:r w:rsidRPr="00EC5BC0">
        <w:t>in the frequency domain, and 10 consecutive downlink subframes (10 ms):</w:t>
      </w:r>
    </w:p>
    <w:p w14:paraId="5BB350E7" w14:textId="77777777" w:rsidR="004A68F9" w:rsidRPr="00EC5BC0" w:rsidRDefault="004A68F9" w:rsidP="00A87781">
      <w:r w:rsidRPr="00EC5BC0">
        <w:t>(The locations in the time-frequency grid are occupied irregularly, see Fig F.4.2</w:t>
      </w:r>
      <w:r w:rsidR="00CF040E" w:rsidRPr="00EC5BC0">
        <w:t>-1</w:t>
      </w:r>
      <w:r w:rsidR="0020147F" w:rsidRPr="00EC5BC0">
        <w:t>)</w:t>
      </w:r>
    </w:p>
    <w:p w14:paraId="09338570" w14:textId="77777777" w:rsidR="00A87781" w:rsidRPr="00EC5BC0" w:rsidRDefault="004A68F9" w:rsidP="00A87781">
      <w:pPr>
        <w:rPr>
          <w:iCs/>
        </w:rPr>
      </w:pPr>
      <w:r w:rsidRPr="00EC5BC0">
        <w:rPr>
          <w:rFonts w:eastAsia="×–¾’©‘Ì"/>
          <w:position w:val="-6"/>
        </w:rPr>
        <w:object w:dxaOrig="620" w:dyaOrig="340" w14:anchorId="7D3D0181">
          <v:shape id="_x0000_i1292" type="#_x0000_t75" style="width:31.5pt;height:17.5pt" o:ole="">
            <v:imagedata r:id="rId509" o:title=""/>
          </v:shape>
          <o:OLEObject Type="Embed" ProgID="Equation.3" ShapeID="_x0000_i1292" DrawAspect="Content" ObjectID="_1655279996" r:id="rId510"/>
        </w:object>
      </w:r>
      <w:r w:rsidR="00A87781" w:rsidRPr="00EC5BC0">
        <w:t xml:space="preserve"> is </w:t>
      </w:r>
      <w:r w:rsidRPr="00EC5BC0">
        <w:rPr>
          <w:rFonts w:eastAsia="×–¾’©‘Ì"/>
        </w:rPr>
        <w:t xml:space="preserve">derived </w:t>
      </w:r>
      <w:proofErr w:type="gramStart"/>
      <w:r w:rsidRPr="00EC5BC0">
        <w:rPr>
          <w:rFonts w:eastAsia="×–¾’©‘Ì"/>
        </w:rPr>
        <w:t>by:</w:t>
      </w:r>
      <w:proofErr w:type="gramEnd"/>
      <w:r w:rsidRPr="00EC5BC0">
        <w:t xml:space="preserve"> square the EVM results</w:t>
      </w:r>
      <w:r w:rsidR="00A87781" w:rsidRPr="00EC5BC0">
        <w:t xml:space="preserve">in </w:t>
      </w:r>
      <w:r w:rsidRPr="00EC5BC0">
        <w:t>F.4.1, sum the squares over all EVM relevant locations in the time/frequency grid, divide the sum by the number of EVM relevant locations, square-root the quotient.</w:t>
      </w:r>
    </w:p>
    <w:p w14:paraId="5E293DDA" w14:textId="77777777" w:rsidR="00A87781" w:rsidRPr="00EC5BC0" w:rsidRDefault="00A87781" w:rsidP="00A87781">
      <w:r w:rsidRPr="00EC5BC0">
        <w:t xml:space="preserve">The EVM requirements should be tested against the maximum of  the average </w:t>
      </w:r>
      <w:r w:rsidR="004A68F9" w:rsidRPr="00EC5BC0">
        <w:t xml:space="preserve">EVM </w:t>
      </w:r>
      <w:r w:rsidRPr="00EC5BC0">
        <w:t>at the window W extremities of the EVM measurements:</w:t>
      </w:r>
    </w:p>
    <w:p w14:paraId="6F36C170" w14:textId="77777777" w:rsidR="00A87781" w:rsidRPr="00EC5BC0" w:rsidRDefault="00A87781" w:rsidP="00A87781">
      <w:r w:rsidRPr="00EC5BC0">
        <w:t xml:space="preserve">Thus </w:t>
      </w:r>
      <w:r w:rsidRPr="00EC5BC0">
        <w:rPr>
          <w:rFonts w:eastAsia="×–¾’©‘Ì"/>
          <w:position w:val="-6"/>
        </w:rPr>
        <w:object w:dxaOrig="660" w:dyaOrig="340" w14:anchorId="50A9B062">
          <v:shape id="_x0000_i1293" type="#_x0000_t75" style="width:33pt;height:17.5pt" o:ole="">
            <v:imagedata r:id="rId511" o:title=""/>
          </v:shape>
          <o:OLEObject Type="Embed" ProgID="Equation.3" ShapeID="_x0000_i1293" DrawAspect="Content" ObjectID="_1655279997" r:id="rId512"/>
        </w:object>
      </w:r>
      <w:r w:rsidRPr="00EC5BC0">
        <w:rPr>
          <w:vertAlign w:val="subscript"/>
        </w:rPr>
        <w:t xml:space="preserve"> </w:t>
      </w:r>
      <w:r w:rsidRPr="00EC5BC0">
        <w:t xml:space="preserve"> is calculated using </w:t>
      </w:r>
      <w:r w:rsidRPr="00EC5BC0">
        <w:rPr>
          <w:position w:val="-12"/>
        </w:rPr>
        <w:object w:dxaOrig="900" w:dyaOrig="360" w14:anchorId="61C8A774">
          <v:shape id="_x0000_i1294" type="#_x0000_t75" style="width:45pt;height:18pt" o:ole="" fillcolor="window">
            <v:imagedata r:id="rId513" o:title=""/>
          </v:shape>
          <o:OLEObject Type="Embed" ProgID="Equation.3" ShapeID="_x0000_i1294" DrawAspect="Content" ObjectID="_1655279998" r:id="rId514"/>
        </w:object>
      </w:r>
      <w:r w:rsidRPr="00EC5BC0">
        <w:t xml:space="preserve">in the expressions above and </w:t>
      </w:r>
      <w:r w:rsidRPr="00EC5BC0">
        <w:rPr>
          <w:rFonts w:eastAsia="×–¾’©‘Ì"/>
          <w:position w:val="-6"/>
        </w:rPr>
        <w:object w:dxaOrig="700" w:dyaOrig="340" w14:anchorId="2CFE2154">
          <v:shape id="_x0000_i1295" type="#_x0000_t75" style="width:35pt;height:17.5pt" o:ole="">
            <v:imagedata r:id="rId515" o:title=""/>
          </v:shape>
          <o:OLEObject Type="Embed" ProgID="Equation.3" ShapeID="_x0000_i1295" DrawAspect="Content" ObjectID="_1655279999" r:id="rId516"/>
        </w:object>
      </w:r>
      <w:r w:rsidRPr="00EC5BC0">
        <w:t xml:space="preserve">is calculated using </w:t>
      </w:r>
      <w:r w:rsidRPr="00EC5BC0">
        <w:rPr>
          <w:position w:val="-12"/>
        </w:rPr>
        <w:object w:dxaOrig="900" w:dyaOrig="360" w14:anchorId="05A02966">
          <v:shape id="_x0000_i1296" type="#_x0000_t75" style="width:45pt;height:18pt" o:ole="" fillcolor="window">
            <v:imagedata r:id="rId517" o:title=""/>
          </v:shape>
          <o:OLEObject Type="Embed" ProgID="Equation.3" ShapeID="_x0000_i1296" DrawAspect="Content" ObjectID="_1655280000" r:id="rId518"/>
        </w:object>
      </w:r>
      <w:r w:rsidRPr="00EC5BC0">
        <w:t xml:space="preserve">. (l and h, low and high. Where l is the timing </w:t>
      </w:r>
      <w:r w:rsidRPr="00EC5BC0">
        <w:rPr>
          <w:noProof/>
        </w:rPr>
        <w:t>ΔC –W/2 and and high is the timing ΔC +W/2</w:t>
      </w:r>
      <w:r w:rsidRPr="00EC5BC0">
        <w:t>)</w:t>
      </w:r>
    </w:p>
    <w:p w14:paraId="5B123794" w14:textId="77777777" w:rsidR="00A87781" w:rsidRPr="00EC5BC0" w:rsidRDefault="00A87781" w:rsidP="00A87781">
      <w:r w:rsidRPr="00EC5BC0">
        <w:t>Thus we get:</w:t>
      </w:r>
    </w:p>
    <w:p w14:paraId="64EB0AFF" w14:textId="77777777" w:rsidR="00A87781" w:rsidRPr="00EC5BC0" w:rsidRDefault="00A87781" w:rsidP="0020147F">
      <w:pPr>
        <w:pStyle w:val="EQ"/>
        <w:jc w:val="center"/>
        <w:rPr>
          <w:iCs/>
        </w:rPr>
      </w:pPr>
      <w:r w:rsidRPr="00EC5BC0">
        <w:rPr>
          <w:rFonts w:eastAsia="×–¾’©‘Ì"/>
          <w:position w:val="-14"/>
        </w:rPr>
        <w:object w:dxaOrig="3100" w:dyaOrig="420" w14:anchorId="2DEE7806">
          <v:shape id="_x0000_i1297" type="#_x0000_t75" style="width:154.5pt;height:21pt" o:ole="">
            <v:imagedata r:id="rId519" o:title=""/>
          </v:shape>
          <o:OLEObject Type="Embed" ProgID="Equation.3" ShapeID="_x0000_i1297" DrawAspect="Content" ObjectID="_1655280001" r:id="rId520"/>
        </w:object>
      </w:r>
    </w:p>
    <w:p w14:paraId="1E60E083" w14:textId="77777777" w:rsidR="004A68F9" w:rsidRPr="00EC5BC0" w:rsidRDefault="00A87781" w:rsidP="003D505D">
      <w:r w:rsidRPr="00EC5BC0">
        <w:t>For TDD special fields (DwPTS and GP) are not included in the averaging.</w:t>
      </w:r>
    </w:p>
    <w:p w14:paraId="0591B944" w14:textId="77777777" w:rsidR="004A68F9" w:rsidRPr="00EC5BC0" w:rsidRDefault="004A68F9" w:rsidP="0068052F">
      <w:pPr>
        <w:pStyle w:val="TH"/>
      </w:pPr>
      <w:r w:rsidRPr="00EC5BC0">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EC5BC0" w:rsidRPr="00EC5BC0" w14:paraId="4E6215A3" w14:textId="77777777">
        <w:trPr>
          <w:trHeight w:val="491"/>
        </w:trPr>
        <w:tc>
          <w:tcPr>
            <w:tcW w:w="944" w:type="dxa"/>
            <w:gridSpan w:val="4"/>
            <w:shd w:val="clear" w:color="auto" w:fill="FFFF00"/>
          </w:tcPr>
          <w:p w14:paraId="427D179B" w14:textId="77777777" w:rsidR="004A68F9" w:rsidRPr="00EC5BC0" w:rsidRDefault="004A68F9" w:rsidP="00FA033B">
            <w:pPr>
              <w:spacing w:after="0"/>
            </w:pPr>
          </w:p>
        </w:tc>
        <w:tc>
          <w:tcPr>
            <w:tcW w:w="944" w:type="dxa"/>
            <w:shd w:val="clear" w:color="auto" w:fill="FFFF00"/>
          </w:tcPr>
          <w:p w14:paraId="53FF6E19" w14:textId="77777777" w:rsidR="004A68F9" w:rsidRPr="00EC5BC0" w:rsidRDefault="004A68F9" w:rsidP="00FA033B">
            <w:pPr>
              <w:spacing w:after="0"/>
            </w:pPr>
          </w:p>
        </w:tc>
        <w:tc>
          <w:tcPr>
            <w:tcW w:w="944" w:type="dxa"/>
            <w:shd w:val="clear" w:color="auto" w:fill="FFFF00"/>
          </w:tcPr>
          <w:p w14:paraId="092F984A" w14:textId="77777777" w:rsidR="004A68F9" w:rsidRPr="00EC5BC0" w:rsidRDefault="004A68F9" w:rsidP="00FA033B">
            <w:pPr>
              <w:spacing w:after="0"/>
            </w:pPr>
          </w:p>
        </w:tc>
        <w:tc>
          <w:tcPr>
            <w:tcW w:w="944" w:type="dxa"/>
            <w:shd w:val="clear" w:color="auto" w:fill="FFFF00"/>
          </w:tcPr>
          <w:p w14:paraId="01F2153F" w14:textId="77777777" w:rsidR="004A68F9" w:rsidRPr="00EC5BC0" w:rsidRDefault="004A68F9" w:rsidP="00FA033B">
            <w:pPr>
              <w:spacing w:after="0"/>
            </w:pPr>
          </w:p>
        </w:tc>
        <w:tc>
          <w:tcPr>
            <w:tcW w:w="944" w:type="dxa"/>
            <w:shd w:val="clear" w:color="auto" w:fill="FFFF00"/>
          </w:tcPr>
          <w:p w14:paraId="3F25B481" w14:textId="77777777" w:rsidR="004A68F9" w:rsidRPr="00EC5BC0" w:rsidRDefault="004A68F9" w:rsidP="00FA033B">
            <w:pPr>
              <w:spacing w:after="0"/>
            </w:pPr>
          </w:p>
        </w:tc>
        <w:tc>
          <w:tcPr>
            <w:tcW w:w="944" w:type="dxa"/>
            <w:gridSpan w:val="4"/>
            <w:shd w:val="clear" w:color="auto" w:fill="FFFF00"/>
          </w:tcPr>
          <w:p w14:paraId="248A8F8F" w14:textId="77777777" w:rsidR="004A68F9" w:rsidRPr="00EC5BC0" w:rsidRDefault="004A68F9" w:rsidP="00FA033B">
            <w:pPr>
              <w:spacing w:after="0"/>
            </w:pPr>
          </w:p>
        </w:tc>
        <w:tc>
          <w:tcPr>
            <w:tcW w:w="944" w:type="dxa"/>
            <w:shd w:val="clear" w:color="auto" w:fill="FFFF00"/>
          </w:tcPr>
          <w:p w14:paraId="72B2317F" w14:textId="77777777" w:rsidR="004A68F9" w:rsidRPr="00EC5BC0" w:rsidRDefault="004A68F9" w:rsidP="00FA033B">
            <w:pPr>
              <w:spacing w:after="0"/>
            </w:pPr>
          </w:p>
        </w:tc>
        <w:tc>
          <w:tcPr>
            <w:tcW w:w="944" w:type="dxa"/>
            <w:shd w:val="clear" w:color="auto" w:fill="FFFF00"/>
          </w:tcPr>
          <w:p w14:paraId="3921B918" w14:textId="77777777" w:rsidR="004A68F9" w:rsidRPr="00EC5BC0" w:rsidRDefault="004A68F9" w:rsidP="00FA033B">
            <w:pPr>
              <w:spacing w:after="0"/>
            </w:pPr>
          </w:p>
        </w:tc>
        <w:tc>
          <w:tcPr>
            <w:tcW w:w="944" w:type="dxa"/>
            <w:shd w:val="clear" w:color="auto" w:fill="FFFF00"/>
          </w:tcPr>
          <w:p w14:paraId="5DC68D2E" w14:textId="77777777" w:rsidR="004A68F9" w:rsidRPr="00EC5BC0" w:rsidRDefault="004A68F9" w:rsidP="00FA033B">
            <w:pPr>
              <w:spacing w:after="0"/>
            </w:pPr>
          </w:p>
        </w:tc>
        <w:tc>
          <w:tcPr>
            <w:tcW w:w="944" w:type="dxa"/>
            <w:shd w:val="clear" w:color="auto" w:fill="FFFF00"/>
          </w:tcPr>
          <w:p w14:paraId="25231825" w14:textId="77777777" w:rsidR="004A68F9" w:rsidRPr="00EC5BC0" w:rsidRDefault="004A68F9" w:rsidP="00FA033B">
            <w:pPr>
              <w:spacing w:after="0"/>
            </w:pPr>
          </w:p>
        </w:tc>
      </w:tr>
      <w:tr w:rsidR="00EC5BC0" w:rsidRPr="00EC5BC0" w14:paraId="7BE9B7D9" w14:textId="77777777">
        <w:trPr>
          <w:trHeight w:val="527"/>
        </w:trPr>
        <w:tc>
          <w:tcPr>
            <w:tcW w:w="944" w:type="dxa"/>
            <w:gridSpan w:val="4"/>
            <w:shd w:val="clear" w:color="auto" w:fill="FFFF00"/>
          </w:tcPr>
          <w:p w14:paraId="23E4F205" w14:textId="77777777" w:rsidR="004A68F9" w:rsidRPr="00EC5BC0" w:rsidRDefault="004A68F9" w:rsidP="00FA033B">
            <w:pPr>
              <w:spacing w:after="0"/>
            </w:pPr>
          </w:p>
        </w:tc>
        <w:tc>
          <w:tcPr>
            <w:tcW w:w="944" w:type="dxa"/>
            <w:shd w:val="clear" w:color="auto" w:fill="FFFF00"/>
          </w:tcPr>
          <w:p w14:paraId="2125818F" w14:textId="77777777" w:rsidR="004A68F9" w:rsidRPr="00EC5BC0" w:rsidRDefault="004A68F9" w:rsidP="00FA033B">
            <w:pPr>
              <w:spacing w:after="0"/>
            </w:pPr>
          </w:p>
        </w:tc>
        <w:tc>
          <w:tcPr>
            <w:tcW w:w="944" w:type="dxa"/>
            <w:shd w:val="clear" w:color="auto" w:fill="FFFF00"/>
          </w:tcPr>
          <w:p w14:paraId="36E81953" w14:textId="77777777" w:rsidR="004A68F9" w:rsidRPr="00EC5BC0" w:rsidRDefault="004A68F9" w:rsidP="00FA033B">
            <w:pPr>
              <w:spacing w:after="0"/>
            </w:pPr>
          </w:p>
        </w:tc>
        <w:tc>
          <w:tcPr>
            <w:tcW w:w="944" w:type="dxa"/>
            <w:shd w:val="clear" w:color="auto" w:fill="FFFF00"/>
          </w:tcPr>
          <w:p w14:paraId="01205ED8" w14:textId="77777777" w:rsidR="004A68F9" w:rsidRPr="00EC5BC0" w:rsidRDefault="004A68F9" w:rsidP="00FA033B">
            <w:pPr>
              <w:spacing w:after="0"/>
            </w:pPr>
          </w:p>
        </w:tc>
        <w:tc>
          <w:tcPr>
            <w:tcW w:w="944" w:type="dxa"/>
            <w:shd w:val="clear" w:color="auto" w:fill="FFFF00"/>
          </w:tcPr>
          <w:p w14:paraId="51E34834" w14:textId="77777777" w:rsidR="004A68F9" w:rsidRPr="00EC5BC0" w:rsidRDefault="004A68F9" w:rsidP="00FA033B">
            <w:pPr>
              <w:spacing w:after="0"/>
            </w:pPr>
          </w:p>
        </w:tc>
        <w:tc>
          <w:tcPr>
            <w:tcW w:w="944" w:type="dxa"/>
            <w:gridSpan w:val="4"/>
            <w:shd w:val="clear" w:color="auto" w:fill="FFFF00"/>
          </w:tcPr>
          <w:p w14:paraId="1755D487" w14:textId="77777777" w:rsidR="004A68F9" w:rsidRPr="00EC5BC0" w:rsidRDefault="004A68F9" w:rsidP="00FA033B">
            <w:pPr>
              <w:spacing w:after="0"/>
            </w:pPr>
          </w:p>
        </w:tc>
        <w:tc>
          <w:tcPr>
            <w:tcW w:w="944" w:type="dxa"/>
            <w:shd w:val="clear" w:color="auto" w:fill="FFFF00"/>
          </w:tcPr>
          <w:p w14:paraId="52C6F19E" w14:textId="77777777" w:rsidR="004A68F9" w:rsidRPr="00EC5BC0" w:rsidRDefault="004A68F9" w:rsidP="00FA033B">
            <w:pPr>
              <w:spacing w:after="0"/>
            </w:pPr>
          </w:p>
        </w:tc>
        <w:tc>
          <w:tcPr>
            <w:tcW w:w="944" w:type="dxa"/>
            <w:shd w:val="clear" w:color="auto" w:fill="FFFF00"/>
          </w:tcPr>
          <w:p w14:paraId="35302B8B" w14:textId="77777777" w:rsidR="004A68F9" w:rsidRPr="00EC5BC0" w:rsidRDefault="004A68F9" w:rsidP="00FA033B">
            <w:pPr>
              <w:spacing w:after="0"/>
            </w:pPr>
          </w:p>
        </w:tc>
        <w:tc>
          <w:tcPr>
            <w:tcW w:w="944" w:type="dxa"/>
            <w:shd w:val="clear" w:color="auto" w:fill="FFFF00"/>
          </w:tcPr>
          <w:p w14:paraId="1403319D" w14:textId="77777777" w:rsidR="004A68F9" w:rsidRPr="00EC5BC0" w:rsidRDefault="004A68F9" w:rsidP="00FA033B">
            <w:pPr>
              <w:spacing w:after="0"/>
            </w:pPr>
          </w:p>
        </w:tc>
        <w:tc>
          <w:tcPr>
            <w:tcW w:w="944" w:type="dxa"/>
            <w:shd w:val="clear" w:color="auto" w:fill="FFFF00"/>
          </w:tcPr>
          <w:p w14:paraId="59931DC3" w14:textId="77777777" w:rsidR="004A68F9" w:rsidRPr="00EC5BC0" w:rsidRDefault="004A68F9" w:rsidP="00FA033B">
            <w:pPr>
              <w:spacing w:after="0"/>
            </w:pPr>
          </w:p>
        </w:tc>
      </w:tr>
      <w:tr w:rsidR="00EC5BC0" w:rsidRPr="00EC5BC0" w14:paraId="6F1F8D50" w14:textId="77777777">
        <w:trPr>
          <w:trHeight w:val="535"/>
        </w:trPr>
        <w:tc>
          <w:tcPr>
            <w:tcW w:w="944" w:type="dxa"/>
            <w:gridSpan w:val="4"/>
            <w:shd w:val="clear" w:color="auto" w:fill="FFFF00"/>
          </w:tcPr>
          <w:p w14:paraId="503F0341" w14:textId="77777777" w:rsidR="004A68F9" w:rsidRPr="00EC5BC0" w:rsidRDefault="004A68F9" w:rsidP="00FA033B">
            <w:pPr>
              <w:spacing w:after="0"/>
            </w:pPr>
          </w:p>
        </w:tc>
        <w:tc>
          <w:tcPr>
            <w:tcW w:w="944" w:type="dxa"/>
            <w:shd w:val="clear" w:color="auto" w:fill="FFFF00"/>
          </w:tcPr>
          <w:p w14:paraId="1C6CC588" w14:textId="77777777" w:rsidR="004A68F9" w:rsidRPr="00EC5BC0" w:rsidRDefault="004A68F9" w:rsidP="00FA033B">
            <w:pPr>
              <w:spacing w:after="0"/>
            </w:pPr>
          </w:p>
        </w:tc>
        <w:tc>
          <w:tcPr>
            <w:tcW w:w="944" w:type="dxa"/>
            <w:shd w:val="clear" w:color="auto" w:fill="FFFF00"/>
          </w:tcPr>
          <w:p w14:paraId="13E2C1FC" w14:textId="77777777" w:rsidR="004A68F9" w:rsidRPr="00EC5BC0" w:rsidRDefault="004A68F9" w:rsidP="00FA033B">
            <w:pPr>
              <w:spacing w:after="0"/>
            </w:pPr>
          </w:p>
        </w:tc>
        <w:tc>
          <w:tcPr>
            <w:tcW w:w="944" w:type="dxa"/>
            <w:shd w:val="clear" w:color="auto" w:fill="FFFF00"/>
          </w:tcPr>
          <w:p w14:paraId="7D389046" w14:textId="77777777" w:rsidR="004A68F9" w:rsidRPr="00EC5BC0" w:rsidRDefault="004A68F9" w:rsidP="00FA033B">
            <w:pPr>
              <w:spacing w:after="0"/>
            </w:pPr>
          </w:p>
        </w:tc>
        <w:tc>
          <w:tcPr>
            <w:tcW w:w="944" w:type="dxa"/>
            <w:shd w:val="clear" w:color="auto" w:fill="FFFF00"/>
          </w:tcPr>
          <w:p w14:paraId="7E03C250" w14:textId="77777777" w:rsidR="004A68F9" w:rsidRPr="00EC5BC0" w:rsidRDefault="004A68F9" w:rsidP="00FA033B">
            <w:pPr>
              <w:spacing w:after="0"/>
            </w:pPr>
          </w:p>
        </w:tc>
        <w:tc>
          <w:tcPr>
            <w:tcW w:w="944" w:type="dxa"/>
            <w:gridSpan w:val="4"/>
            <w:shd w:val="clear" w:color="auto" w:fill="FFFF00"/>
          </w:tcPr>
          <w:p w14:paraId="7142850D" w14:textId="77777777" w:rsidR="004A68F9" w:rsidRPr="00EC5BC0" w:rsidRDefault="004A68F9" w:rsidP="00FA033B">
            <w:pPr>
              <w:spacing w:after="0"/>
            </w:pPr>
          </w:p>
        </w:tc>
        <w:tc>
          <w:tcPr>
            <w:tcW w:w="944" w:type="dxa"/>
            <w:shd w:val="clear" w:color="auto" w:fill="FFFF00"/>
          </w:tcPr>
          <w:p w14:paraId="1FF725A8" w14:textId="77777777" w:rsidR="004A68F9" w:rsidRPr="00EC5BC0" w:rsidRDefault="004A68F9" w:rsidP="00FA033B">
            <w:pPr>
              <w:spacing w:after="0"/>
            </w:pPr>
          </w:p>
        </w:tc>
        <w:tc>
          <w:tcPr>
            <w:tcW w:w="944" w:type="dxa"/>
            <w:shd w:val="clear" w:color="auto" w:fill="FFFF00"/>
          </w:tcPr>
          <w:p w14:paraId="676C6117" w14:textId="77777777" w:rsidR="004A68F9" w:rsidRPr="00EC5BC0" w:rsidRDefault="004A68F9" w:rsidP="00FA033B">
            <w:pPr>
              <w:spacing w:after="0"/>
            </w:pPr>
          </w:p>
        </w:tc>
        <w:tc>
          <w:tcPr>
            <w:tcW w:w="944" w:type="dxa"/>
            <w:shd w:val="clear" w:color="auto" w:fill="FFFF00"/>
          </w:tcPr>
          <w:p w14:paraId="43D59F00" w14:textId="77777777" w:rsidR="004A68F9" w:rsidRPr="00EC5BC0" w:rsidRDefault="004A68F9" w:rsidP="00FA033B">
            <w:pPr>
              <w:spacing w:after="0"/>
            </w:pPr>
          </w:p>
        </w:tc>
        <w:tc>
          <w:tcPr>
            <w:tcW w:w="944" w:type="dxa"/>
            <w:shd w:val="clear" w:color="auto" w:fill="FFFF00"/>
          </w:tcPr>
          <w:p w14:paraId="75418F33" w14:textId="77777777" w:rsidR="004A68F9" w:rsidRPr="00EC5BC0" w:rsidRDefault="004A68F9" w:rsidP="00FA033B">
            <w:pPr>
              <w:spacing w:after="0"/>
            </w:pPr>
          </w:p>
        </w:tc>
      </w:tr>
      <w:tr w:rsidR="00EC5BC0" w:rsidRPr="00EC5BC0" w14:paraId="2766D7D4" w14:textId="77777777">
        <w:trPr>
          <w:trHeight w:val="515"/>
        </w:trPr>
        <w:tc>
          <w:tcPr>
            <w:tcW w:w="944" w:type="dxa"/>
            <w:gridSpan w:val="4"/>
            <w:shd w:val="clear" w:color="auto" w:fill="FFFF00"/>
          </w:tcPr>
          <w:p w14:paraId="287D2495" w14:textId="77777777" w:rsidR="004A68F9" w:rsidRPr="00EC5BC0" w:rsidRDefault="004A68F9" w:rsidP="00FA033B">
            <w:pPr>
              <w:spacing w:after="0"/>
            </w:pPr>
          </w:p>
        </w:tc>
        <w:tc>
          <w:tcPr>
            <w:tcW w:w="944" w:type="dxa"/>
            <w:tcBorders>
              <w:bottom w:val="single" w:sz="4" w:space="0" w:color="auto"/>
            </w:tcBorders>
            <w:shd w:val="clear" w:color="auto" w:fill="FFFF00"/>
          </w:tcPr>
          <w:p w14:paraId="63F13EF8" w14:textId="77777777" w:rsidR="004A68F9" w:rsidRPr="00EC5BC0" w:rsidRDefault="004A68F9" w:rsidP="00FA033B">
            <w:pPr>
              <w:spacing w:after="0"/>
            </w:pPr>
          </w:p>
        </w:tc>
        <w:tc>
          <w:tcPr>
            <w:tcW w:w="944" w:type="dxa"/>
            <w:tcBorders>
              <w:bottom w:val="single" w:sz="4" w:space="0" w:color="auto"/>
            </w:tcBorders>
            <w:shd w:val="clear" w:color="auto" w:fill="FFFF00"/>
          </w:tcPr>
          <w:p w14:paraId="39099DF0" w14:textId="77777777" w:rsidR="004A68F9" w:rsidRPr="00EC5BC0" w:rsidRDefault="004A68F9" w:rsidP="00FA033B">
            <w:pPr>
              <w:spacing w:after="0"/>
            </w:pPr>
          </w:p>
        </w:tc>
        <w:tc>
          <w:tcPr>
            <w:tcW w:w="944" w:type="dxa"/>
            <w:tcBorders>
              <w:bottom w:val="single" w:sz="4" w:space="0" w:color="auto"/>
            </w:tcBorders>
            <w:shd w:val="clear" w:color="auto" w:fill="FFFF00"/>
          </w:tcPr>
          <w:p w14:paraId="40FCE4F7" w14:textId="77777777" w:rsidR="004A68F9" w:rsidRPr="00EC5BC0" w:rsidRDefault="004A68F9" w:rsidP="00FA033B">
            <w:pPr>
              <w:spacing w:after="0"/>
            </w:pPr>
          </w:p>
        </w:tc>
        <w:tc>
          <w:tcPr>
            <w:tcW w:w="944" w:type="dxa"/>
            <w:tcBorders>
              <w:bottom w:val="single" w:sz="4" w:space="0" w:color="auto"/>
            </w:tcBorders>
            <w:shd w:val="clear" w:color="auto" w:fill="FFFF00"/>
          </w:tcPr>
          <w:p w14:paraId="40E8BD55" w14:textId="77777777" w:rsidR="004A68F9" w:rsidRPr="00EC5BC0" w:rsidRDefault="004A68F9" w:rsidP="00FA033B">
            <w:pPr>
              <w:spacing w:after="0"/>
            </w:pPr>
          </w:p>
        </w:tc>
        <w:tc>
          <w:tcPr>
            <w:tcW w:w="944" w:type="dxa"/>
            <w:gridSpan w:val="4"/>
            <w:shd w:val="clear" w:color="auto" w:fill="FFFF00"/>
          </w:tcPr>
          <w:p w14:paraId="3BB44B68" w14:textId="77777777" w:rsidR="004A68F9" w:rsidRPr="00EC5BC0" w:rsidRDefault="004A68F9" w:rsidP="00FA033B">
            <w:pPr>
              <w:spacing w:after="0"/>
            </w:pPr>
          </w:p>
        </w:tc>
        <w:tc>
          <w:tcPr>
            <w:tcW w:w="944" w:type="dxa"/>
            <w:tcBorders>
              <w:bottom w:val="single" w:sz="4" w:space="0" w:color="auto"/>
            </w:tcBorders>
            <w:shd w:val="clear" w:color="auto" w:fill="FFFF00"/>
          </w:tcPr>
          <w:p w14:paraId="0EBDB358" w14:textId="77777777" w:rsidR="004A68F9" w:rsidRPr="00EC5BC0" w:rsidRDefault="004A68F9" w:rsidP="00FA033B">
            <w:pPr>
              <w:spacing w:after="0"/>
            </w:pPr>
          </w:p>
        </w:tc>
        <w:tc>
          <w:tcPr>
            <w:tcW w:w="944" w:type="dxa"/>
            <w:tcBorders>
              <w:bottom w:val="single" w:sz="4" w:space="0" w:color="auto"/>
            </w:tcBorders>
            <w:shd w:val="clear" w:color="auto" w:fill="FFFF00"/>
          </w:tcPr>
          <w:p w14:paraId="1E95F34A" w14:textId="77777777" w:rsidR="004A68F9" w:rsidRPr="00EC5BC0" w:rsidRDefault="004A68F9" w:rsidP="00FA033B">
            <w:pPr>
              <w:spacing w:after="0"/>
            </w:pPr>
          </w:p>
        </w:tc>
        <w:tc>
          <w:tcPr>
            <w:tcW w:w="944" w:type="dxa"/>
            <w:tcBorders>
              <w:bottom w:val="single" w:sz="4" w:space="0" w:color="auto"/>
            </w:tcBorders>
            <w:shd w:val="clear" w:color="auto" w:fill="FFFF00"/>
          </w:tcPr>
          <w:p w14:paraId="79A319D2" w14:textId="77777777" w:rsidR="004A68F9" w:rsidRPr="00EC5BC0" w:rsidRDefault="004A68F9" w:rsidP="00FA033B">
            <w:pPr>
              <w:spacing w:after="0"/>
            </w:pPr>
          </w:p>
        </w:tc>
        <w:tc>
          <w:tcPr>
            <w:tcW w:w="944" w:type="dxa"/>
            <w:tcBorders>
              <w:bottom w:val="single" w:sz="4" w:space="0" w:color="auto"/>
            </w:tcBorders>
            <w:shd w:val="clear" w:color="auto" w:fill="FFFF00"/>
          </w:tcPr>
          <w:p w14:paraId="0122997C" w14:textId="77777777" w:rsidR="004A68F9" w:rsidRPr="00EC5BC0" w:rsidRDefault="004A68F9" w:rsidP="00FA033B">
            <w:pPr>
              <w:spacing w:after="0"/>
            </w:pPr>
          </w:p>
        </w:tc>
      </w:tr>
      <w:tr w:rsidR="00EC5BC0" w:rsidRPr="00EC5BC0" w14:paraId="48DE75E0" w14:textId="77777777">
        <w:tc>
          <w:tcPr>
            <w:tcW w:w="236" w:type="dxa"/>
          </w:tcPr>
          <w:p w14:paraId="2F72B92F" w14:textId="77777777" w:rsidR="004A68F9" w:rsidRPr="00EC5BC0" w:rsidRDefault="004A68F9" w:rsidP="00FA033B">
            <w:pPr>
              <w:rPr>
                <w:sz w:val="6"/>
                <w:szCs w:val="6"/>
              </w:rPr>
            </w:pPr>
          </w:p>
        </w:tc>
        <w:tc>
          <w:tcPr>
            <w:tcW w:w="236" w:type="dxa"/>
            <w:tcBorders>
              <w:bottom w:val="single" w:sz="4" w:space="0" w:color="auto"/>
            </w:tcBorders>
          </w:tcPr>
          <w:p w14:paraId="5F3704E5" w14:textId="77777777" w:rsidR="004A68F9" w:rsidRPr="00EC5BC0" w:rsidRDefault="004A68F9" w:rsidP="00FA033B">
            <w:pPr>
              <w:rPr>
                <w:sz w:val="6"/>
                <w:szCs w:val="6"/>
              </w:rPr>
            </w:pPr>
          </w:p>
        </w:tc>
        <w:tc>
          <w:tcPr>
            <w:tcW w:w="236" w:type="dxa"/>
            <w:tcBorders>
              <w:bottom w:val="single" w:sz="4" w:space="0" w:color="auto"/>
            </w:tcBorders>
          </w:tcPr>
          <w:p w14:paraId="5CC3ABF4" w14:textId="77777777" w:rsidR="004A68F9" w:rsidRPr="00EC5BC0" w:rsidRDefault="004A68F9" w:rsidP="00FA033B">
            <w:pPr>
              <w:rPr>
                <w:sz w:val="6"/>
                <w:szCs w:val="6"/>
              </w:rPr>
            </w:pPr>
          </w:p>
        </w:tc>
        <w:tc>
          <w:tcPr>
            <w:tcW w:w="236" w:type="dxa"/>
          </w:tcPr>
          <w:p w14:paraId="59A8A13B" w14:textId="77777777" w:rsidR="004A68F9" w:rsidRPr="00EC5BC0" w:rsidRDefault="004A68F9" w:rsidP="00FA033B">
            <w:pPr>
              <w:rPr>
                <w:sz w:val="6"/>
                <w:szCs w:val="6"/>
              </w:rPr>
            </w:pPr>
          </w:p>
        </w:tc>
        <w:tc>
          <w:tcPr>
            <w:tcW w:w="944" w:type="dxa"/>
            <w:vMerge w:val="restart"/>
            <w:shd w:val="clear" w:color="auto" w:fill="FFFF00"/>
          </w:tcPr>
          <w:p w14:paraId="353E3C5C" w14:textId="77777777" w:rsidR="004A68F9" w:rsidRPr="00EC5BC0" w:rsidRDefault="004A68F9" w:rsidP="00FA033B">
            <w:pPr>
              <w:rPr>
                <w:sz w:val="6"/>
                <w:szCs w:val="6"/>
              </w:rPr>
            </w:pPr>
          </w:p>
        </w:tc>
        <w:tc>
          <w:tcPr>
            <w:tcW w:w="944" w:type="dxa"/>
            <w:vMerge w:val="restart"/>
            <w:shd w:val="clear" w:color="auto" w:fill="FFFF00"/>
          </w:tcPr>
          <w:p w14:paraId="2F9E6CCA" w14:textId="77777777" w:rsidR="004A68F9" w:rsidRPr="00EC5BC0" w:rsidRDefault="004A68F9" w:rsidP="00FA033B">
            <w:pPr>
              <w:rPr>
                <w:sz w:val="6"/>
                <w:szCs w:val="6"/>
              </w:rPr>
            </w:pPr>
          </w:p>
        </w:tc>
        <w:tc>
          <w:tcPr>
            <w:tcW w:w="944" w:type="dxa"/>
            <w:vMerge w:val="restart"/>
            <w:shd w:val="clear" w:color="auto" w:fill="FFFF00"/>
          </w:tcPr>
          <w:p w14:paraId="6BC05347" w14:textId="77777777" w:rsidR="004A68F9" w:rsidRPr="00EC5BC0" w:rsidRDefault="004A68F9" w:rsidP="00FA033B">
            <w:pPr>
              <w:rPr>
                <w:sz w:val="6"/>
                <w:szCs w:val="6"/>
              </w:rPr>
            </w:pPr>
          </w:p>
        </w:tc>
        <w:tc>
          <w:tcPr>
            <w:tcW w:w="944" w:type="dxa"/>
            <w:vMerge w:val="restart"/>
            <w:shd w:val="clear" w:color="auto" w:fill="FFFF00"/>
          </w:tcPr>
          <w:p w14:paraId="4C47B916" w14:textId="77777777" w:rsidR="004A68F9" w:rsidRPr="00EC5BC0" w:rsidRDefault="004A68F9" w:rsidP="00FA033B">
            <w:pPr>
              <w:rPr>
                <w:sz w:val="6"/>
                <w:szCs w:val="6"/>
              </w:rPr>
            </w:pPr>
          </w:p>
        </w:tc>
        <w:tc>
          <w:tcPr>
            <w:tcW w:w="236" w:type="dxa"/>
          </w:tcPr>
          <w:p w14:paraId="76946937" w14:textId="77777777" w:rsidR="004A68F9" w:rsidRPr="00EC5BC0" w:rsidRDefault="004A68F9" w:rsidP="00FA033B">
            <w:pPr>
              <w:rPr>
                <w:sz w:val="6"/>
                <w:szCs w:val="6"/>
              </w:rPr>
            </w:pPr>
          </w:p>
        </w:tc>
        <w:tc>
          <w:tcPr>
            <w:tcW w:w="236" w:type="dxa"/>
            <w:tcBorders>
              <w:bottom w:val="single" w:sz="4" w:space="0" w:color="auto"/>
            </w:tcBorders>
          </w:tcPr>
          <w:p w14:paraId="36955639" w14:textId="77777777" w:rsidR="004A68F9" w:rsidRPr="00EC5BC0" w:rsidRDefault="004A68F9" w:rsidP="00FA033B">
            <w:pPr>
              <w:rPr>
                <w:sz w:val="6"/>
                <w:szCs w:val="6"/>
              </w:rPr>
            </w:pPr>
          </w:p>
        </w:tc>
        <w:tc>
          <w:tcPr>
            <w:tcW w:w="236" w:type="dxa"/>
          </w:tcPr>
          <w:p w14:paraId="1A198A46" w14:textId="77777777" w:rsidR="004A68F9" w:rsidRPr="00EC5BC0" w:rsidRDefault="004A68F9" w:rsidP="00FA033B">
            <w:pPr>
              <w:rPr>
                <w:sz w:val="6"/>
                <w:szCs w:val="6"/>
              </w:rPr>
            </w:pPr>
          </w:p>
        </w:tc>
        <w:tc>
          <w:tcPr>
            <w:tcW w:w="236" w:type="dxa"/>
          </w:tcPr>
          <w:p w14:paraId="60DA506E" w14:textId="77777777" w:rsidR="004A68F9" w:rsidRPr="00EC5BC0" w:rsidRDefault="004A68F9" w:rsidP="00FA033B">
            <w:pPr>
              <w:rPr>
                <w:sz w:val="6"/>
                <w:szCs w:val="6"/>
              </w:rPr>
            </w:pPr>
          </w:p>
        </w:tc>
        <w:tc>
          <w:tcPr>
            <w:tcW w:w="944" w:type="dxa"/>
            <w:vMerge w:val="restart"/>
            <w:shd w:val="clear" w:color="auto" w:fill="FFFF00"/>
          </w:tcPr>
          <w:p w14:paraId="324C8439" w14:textId="77777777" w:rsidR="004A68F9" w:rsidRPr="00EC5BC0" w:rsidRDefault="004A68F9" w:rsidP="00FA033B">
            <w:pPr>
              <w:rPr>
                <w:sz w:val="6"/>
                <w:szCs w:val="6"/>
              </w:rPr>
            </w:pPr>
          </w:p>
        </w:tc>
        <w:tc>
          <w:tcPr>
            <w:tcW w:w="944" w:type="dxa"/>
            <w:vMerge w:val="restart"/>
            <w:shd w:val="clear" w:color="auto" w:fill="FFFF00"/>
          </w:tcPr>
          <w:p w14:paraId="3C7946A4" w14:textId="77777777" w:rsidR="004A68F9" w:rsidRPr="00EC5BC0" w:rsidRDefault="004A68F9" w:rsidP="00FA033B">
            <w:pPr>
              <w:rPr>
                <w:sz w:val="6"/>
                <w:szCs w:val="6"/>
              </w:rPr>
            </w:pPr>
          </w:p>
        </w:tc>
        <w:tc>
          <w:tcPr>
            <w:tcW w:w="944" w:type="dxa"/>
            <w:vMerge w:val="restart"/>
            <w:shd w:val="clear" w:color="auto" w:fill="FFFF00"/>
          </w:tcPr>
          <w:p w14:paraId="1397C371" w14:textId="77777777" w:rsidR="004A68F9" w:rsidRPr="00EC5BC0" w:rsidRDefault="004A68F9" w:rsidP="00FA033B">
            <w:pPr>
              <w:rPr>
                <w:sz w:val="6"/>
                <w:szCs w:val="6"/>
              </w:rPr>
            </w:pPr>
          </w:p>
        </w:tc>
        <w:tc>
          <w:tcPr>
            <w:tcW w:w="944" w:type="dxa"/>
            <w:vMerge w:val="restart"/>
            <w:shd w:val="clear" w:color="auto" w:fill="FFFF00"/>
          </w:tcPr>
          <w:p w14:paraId="403192ED" w14:textId="77777777" w:rsidR="004A68F9" w:rsidRPr="00EC5BC0" w:rsidRDefault="004A68F9" w:rsidP="00FA033B">
            <w:pPr>
              <w:rPr>
                <w:sz w:val="6"/>
                <w:szCs w:val="6"/>
              </w:rPr>
            </w:pPr>
          </w:p>
        </w:tc>
      </w:tr>
      <w:tr w:rsidR="00EC5BC0" w:rsidRPr="00EC5BC0" w14:paraId="53FEDDF6" w14:textId="77777777">
        <w:tc>
          <w:tcPr>
            <w:tcW w:w="236" w:type="dxa"/>
          </w:tcPr>
          <w:p w14:paraId="195CDBCF" w14:textId="77777777" w:rsidR="004A68F9" w:rsidRPr="00EC5BC0" w:rsidRDefault="004A68F9" w:rsidP="00FA033B">
            <w:pPr>
              <w:rPr>
                <w:sz w:val="6"/>
                <w:szCs w:val="6"/>
              </w:rPr>
            </w:pPr>
          </w:p>
        </w:tc>
        <w:tc>
          <w:tcPr>
            <w:tcW w:w="236" w:type="dxa"/>
            <w:shd w:val="clear" w:color="auto" w:fill="0000FF"/>
          </w:tcPr>
          <w:p w14:paraId="1A6947FA" w14:textId="77777777" w:rsidR="004A68F9" w:rsidRPr="00EC5BC0" w:rsidRDefault="004A68F9" w:rsidP="00FA033B">
            <w:pPr>
              <w:rPr>
                <w:sz w:val="6"/>
                <w:szCs w:val="6"/>
              </w:rPr>
            </w:pPr>
          </w:p>
        </w:tc>
        <w:tc>
          <w:tcPr>
            <w:tcW w:w="236" w:type="dxa"/>
            <w:shd w:val="clear" w:color="auto" w:fill="0000FF"/>
          </w:tcPr>
          <w:p w14:paraId="53FB0900" w14:textId="77777777" w:rsidR="004A68F9" w:rsidRPr="00EC5BC0" w:rsidRDefault="004A68F9" w:rsidP="00FA033B">
            <w:pPr>
              <w:rPr>
                <w:sz w:val="6"/>
                <w:szCs w:val="6"/>
              </w:rPr>
            </w:pPr>
          </w:p>
        </w:tc>
        <w:tc>
          <w:tcPr>
            <w:tcW w:w="236" w:type="dxa"/>
          </w:tcPr>
          <w:p w14:paraId="60953444" w14:textId="77777777" w:rsidR="004A68F9" w:rsidRPr="00EC5BC0" w:rsidRDefault="004A68F9" w:rsidP="00FA033B">
            <w:pPr>
              <w:rPr>
                <w:sz w:val="6"/>
                <w:szCs w:val="6"/>
              </w:rPr>
            </w:pPr>
          </w:p>
        </w:tc>
        <w:tc>
          <w:tcPr>
            <w:tcW w:w="944" w:type="dxa"/>
            <w:vMerge/>
            <w:shd w:val="clear" w:color="auto" w:fill="FFFF00"/>
          </w:tcPr>
          <w:p w14:paraId="57030ACA" w14:textId="77777777" w:rsidR="004A68F9" w:rsidRPr="00EC5BC0" w:rsidRDefault="004A68F9" w:rsidP="00FA033B">
            <w:pPr>
              <w:rPr>
                <w:sz w:val="6"/>
                <w:szCs w:val="6"/>
              </w:rPr>
            </w:pPr>
          </w:p>
        </w:tc>
        <w:tc>
          <w:tcPr>
            <w:tcW w:w="944" w:type="dxa"/>
            <w:vMerge/>
            <w:shd w:val="clear" w:color="auto" w:fill="FFFF00"/>
          </w:tcPr>
          <w:p w14:paraId="2AC1CB6A" w14:textId="77777777" w:rsidR="004A68F9" w:rsidRPr="00EC5BC0" w:rsidRDefault="004A68F9" w:rsidP="00FA033B">
            <w:pPr>
              <w:rPr>
                <w:sz w:val="6"/>
                <w:szCs w:val="6"/>
              </w:rPr>
            </w:pPr>
          </w:p>
        </w:tc>
        <w:tc>
          <w:tcPr>
            <w:tcW w:w="944" w:type="dxa"/>
            <w:vMerge/>
            <w:shd w:val="clear" w:color="auto" w:fill="FFFF00"/>
          </w:tcPr>
          <w:p w14:paraId="67A567CA" w14:textId="77777777" w:rsidR="004A68F9" w:rsidRPr="00EC5BC0" w:rsidRDefault="004A68F9" w:rsidP="00FA033B">
            <w:pPr>
              <w:rPr>
                <w:sz w:val="6"/>
                <w:szCs w:val="6"/>
              </w:rPr>
            </w:pPr>
          </w:p>
        </w:tc>
        <w:tc>
          <w:tcPr>
            <w:tcW w:w="944" w:type="dxa"/>
            <w:vMerge/>
            <w:shd w:val="clear" w:color="auto" w:fill="FFFF00"/>
          </w:tcPr>
          <w:p w14:paraId="4F8B98C2" w14:textId="77777777" w:rsidR="004A68F9" w:rsidRPr="00EC5BC0" w:rsidRDefault="004A68F9" w:rsidP="00FA033B">
            <w:pPr>
              <w:rPr>
                <w:sz w:val="6"/>
                <w:szCs w:val="6"/>
              </w:rPr>
            </w:pPr>
          </w:p>
        </w:tc>
        <w:tc>
          <w:tcPr>
            <w:tcW w:w="236" w:type="dxa"/>
          </w:tcPr>
          <w:p w14:paraId="3970254A" w14:textId="77777777" w:rsidR="004A68F9" w:rsidRPr="00EC5BC0" w:rsidRDefault="004A68F9" w:rsidP="00FA033B">
            <w:pPr>
              <w:rPr>
                <w:sz w:val="6"/>
                <w:szCs w:val="6"/>
              </w:rPr>
            </w:pPr>
          </w:p>
        </w:tc>
        <w:tc>
          <w:tcPr>
            <w:tcW w:w="236" w:type="dxa"/>
            <w:shd w:val="clear" w:color="auto" w:fill="0000FF"/>
          </w:tcPr>
          <w:p w14:paraId="1E53676B" w14:textId="77777777" w:rsidR="004A68F9" w:rsidRPr="00EC5BC0" w:rsidRDefault="004A68F9" w:rsidP="00FA033B">
            <w:pPr>
              <w:rPr>
                <w:sz w:val="6"/>
                <w:szCs w:val="6"/>
              </w:rPr>
            </w:pPr>
          </w:p>
        </w:tc>
        <w:tc>
          <w:tcPr>
            <w:tcW w:w="236" w:type="dxa"/>
          </w:tcPr>
          <w:p w14:paraId="00B33E0E" w14:textId="77777777" w:rsidR="004A68F9" w:rsidRPr="00EC5BC0" w:rsidRDefault="004A68F9" w:rsidP="00FA033B">
            <w:pPr>
              <w:rPr>
                <w:sz w:val="6"/>
                <w:szCs w:val="6"/>
              </w:rPr>
            </w:pPr>
          </w:p>
        </w:tc>
        <w:tc>
          <w:tcPr>
            <w:tcW w:w="236" w:type="dxa"/>
          </w:tcPr>
          <w:p w14:paraId="77604BD1" w14:textId="77777777" w:rsidR="004A68F9" w:rsidRPr="00EC5BC0" w:rsidRDefault="004A68F9" w:rsidP="00FA033B">
            <w:pPr>
              <w:rPr>
                <w:sz w:val="6"/>
                <w:szCs w:val="6"/>
              </w:rPr>
            </w:pPr>
          </w:p>
        </w:tc>
        <w:tc>
          <w:tcPr>
            <w:tcW w:w="944" w:type="dxa"/>
            <w:vMerge/>
            <w:shd w:val="clear" w:color="auto" w:fill="FFFF00"/>
          </w:tcPr>
          <w:p w14:paraId="44497BA0" w14:textId="77777777" w:rsidR="004A68F9" w:rsidRPr="00EC5BC0" w:rsidRDefault="004A68F9" w:rsidP="00FA033B">
            <w:pPr>
              <w:rPr>
                <w:sz w:val="6"/>
                <w:szCs w:val="6"/>
              </w:rPr>
            </w:pPr>
          </w:p>
        </w:tc>
        <w:tc>
          <w:tcPr>
            <w:tcW w:w="944" w:type="dxa"/>
            <w:vMerge/>
            <w:shd w:val="clear" w:color="auto" w:fill="FFFF00"/>
          </w:tcPr>
          <w:p w14:paraId="52188151" w14:textId="77777777" w:rsidR="004A68F9" w:rsidRPr="00EC5BC0" w:rsidRDefault="004A68F9" w:rsidP="00FA033B">
            <w:pPr>
              <w:rPr>
                <w:sz w:val="6"/>
                <w:szCs w:val="6"/>
              </w:rPr>
            </w:pPr>
          </w:p>
        </w:tc>
        <w:tc>
          <w:tcPr>
            <w:tcW w:w="944" w:type="dxa"/>
            <w:vMerge/>
            <w:shd w:val="clear" w:color="auto" w:fill="FFFF00"/>
          </w:tcPr>
          <w:p w14:paraId="1125D240" w14:textId="77777777" w:rsidR="004A68F9" w:rsidRPr="00EC5BC0" w:rsidRDefault="004A68F9" w:rsidP="00FA033B">
            <w:pPr>
              <w:rPr>
                <w:sz w:val="6"/>
                <w:szCs w:val="6"/>
              </w:rPr>
            </w:pPr>
          </w:p>
        </w:tc>
        <w:tc>
          <w:tcPr>
            <w:tcW w:w="944" w:type="dxa"/>
            <w:vMerge/>
            <w:shd w:val="clear" w:color="auto" w:fill="FFFF00"/>
          </w:tcPr>
          <w:p w14:paraId="72FFA236" w14:textId="77777777" w:rsidR="004A68F9" w:rsidRPr="00EC5BC0" w:rsidRDefault="004A68F9" w:rsidP="00FA033B">
            <w:pPr>
              <w:rPr>
                <w:sz w:val="6"/>
                <w:szCs w:val="6"/>
              </w:rPr>
            </w:pPr>
          </w:p>
        </w:tc>
      </w:tr>
      <w:tr w:rsidR="00EC5BC0" w:rsidRPr="00EC5BC0" w14:paraId="177C46A3" w14:textId="77777777">
        <w:tc>
          <w:tcPr>
            <w:tcW w:w="236" w:type="dxa"/>
          </w:tcPr>
          <w:p w14:paraId="73961961" w14:textId="77777777" w:rsidR="004A68F9" w:rsidRPr="00EC5BC0" w:rsidRDefault="004A68F9" w:rsidP="00FA033B">
            <w:pPr>
              <w:rPr>
                <w:sz w:val="6"/>
                <w:szCs w:val="6"/>
              </w:rPr>
            </w:pPr>
          </w:p>
        </w:tc>
        <w:tc>
          <w:tcPr>
            <w:tcW w:w="236" w:type="dxa"/>
            <w:shd w:val="clear" w:color="auto" w:fill="0000FF"/>
          </w:tcPr>
          <w:p w14:paraId="60589778" w14:textId="77777777" w:rsidR="004A68F9" w:rsidRPr="00EC5BC0" w:rsidRDefault="004A68F9" w:rsidP="00FA033B">
            <w:pPr>
              <w:rPr>
                <w:sz w:val="6"/>
                <w:szCs w:val="6"/>
              </w:rPr>
            </w:pPr>
          </w:p>
        </w:tc>
        <w:tc>
          <w:tcPr>
            <w:tcW w:w="236" w:type="dxa"/>
            <w:shd w:val="clear" w:color="auto" w:fill="0000FF"/>
          </w:tcPr>
          <w:p w14:paraId="41B7D2E6" w14:textId="77777777" w:rsidR="004A68F9" w:rsidRPr="00EC5BC0" w:rsidRDefault="004A68F9" w:rsidP="00FA033B">
            <w:pPr>
              <w:rPr>
                <w:sz w:val="6"/>
                <w:szCs w:val="6"/>
              </w:rPr>
            </w:pPr>
          </w:p>
        </w:tc>
        <w:tc>
          <w:tcPr>
            <w:tcW w:w="236" w:type="dxa"/>
          </w:tcPr>
          <w:p w14:paraId="4422A882" w14:textId="77777777" w:rsidR="004A68F9" w:rsidRPr="00EC5BC0" w:rsidRDefault="004A68F9" w:rsidP="00FA033B">
            <w:pPr>
              <w:rPr>
                <w:sz w:val="6"/>
                <w:szCs w:val="6"/>
              </w:rPr>
            </w:pPr>
          </w:p>
        </w:tc>
        <w:tc>
          <w:tcPr>
            <w:tcW w:w="944" w:type="dxa"/>
            <w:vMerge w:val="restart"/>
            <w:shd w:val="clear" w:color="auto" w:fill="FFFF00"/>
          </w:tcPr>
          <w:p w14:paraId="00A74CBC" w14:textId="77777777" w:rsidR="004A68F9" w:rsidRPr="00EC5BC0" w:rsidRDefault="004A68F9" w:rsidP="00FA033B">
            <w:pPr>
              <w:rPr>
                <w:sz w:val="6"/>
                <w:szCs w:val="6"/>
              </w:rPr>
            </w:pPr>
          </w:p>
        </w:tc>
        <w:tc>
          <w:tcPr>
            <w:tcW w:w="944" w:type="dxa"/>
            <w:vMerge w:val="restart"/>
            <w:shd w:val="clear" w:color="auto" w:fill="FFFF00"/>
          </w:tcPr>
          <w:p w14:paraId="2D37830B" w14:textId="77777777" w:rsidR="004A68F9" w:rsidRPr="00EC5BC0" w:rsidRDefault="004A68F9" w:rsidP="00FA033B">
            <w:pPr>
              <w:rPr>
                <w:sz w:val="6"/>
                <w:szCs w:val="6"/>
              </w:rPr>
            </w:pPr>
          </w:p>
        </w:tc>
        <w:tc>
          <w:tcPr>
            <w:tcW w:w="944" w:type="dxa"/>
            <w:vMerge w:val="restart"/>
            <w:shd w:val="clear" w:color="auto" w:fill="FFFF00"/>
          </w:tcPr>
          <w:p w14:paraId="45AB000F" w14:textId="77777777" w:rsidR="004A68F9" w:rsidRPr="00EC5BC0" w:rsidRDefault="004A68F9" w:rsidP="00FA033B">
            <w:pPr>
              <w:rPr>
                <w:sz w:val="6"/>
                <w:szCs w:val="6"/>
              </w:rPr>
            </w:pPr>
          </w:p>
        </w:tc>
        <w:tc>
          <w:tcPr>
            <w:tcW w:w="944" w:type="dxa"/>
            <w:vMerge w:val="restart"/>
            <w:shd w:val="clear" w:color="auto" w:fill="FFFF00"/>
          </w:tcPr>
          <w:p w14:paraId="4C2E143B" w14:textId="77777777" w:rsidR="004A68F9" w:rsidRPr="00EC5BC0" w:rsidRDefault="004A68F9" w:rsidP="00FA033B">
            <w:pPr>
              <w:rPr>
                <w:sz w:val="6"/>
                <w:szCs w:val="6"/>
              </w:rPr>
            </w:pPr>
          </w:p>
        </w:tc>
        <w:tc>
          <w:tcPr>
            <w:tcW w:w="236" w:type="dxa"/>
          </w:tcPr>
          <w:p w14:paraId="1ECAF640" w14:textId="77777777" w:rsidR="004A68F9" w:rsidRPr="00EC5BC0" w:rsidRDefault="004A68F9" w:rsidP="00FA033B">
            <w:pPr>
              <w:rPr>
                <w:sz w:val="6"/>
                <w:szCs w:val="6"/>
              </w:rPr>
            </w:pPr>
          </w:p>
        </w:tc>
        <w:tc>
          <w:tcPr>
            <w:tcW w:w="236" w:type="dxa"/>
            <w:shd w:val="clear" w:color="auto" w:fill="0000FF"/>
          </w:tcPr>
          <w:p w14:paraId="6B55AE6B" w14:textId="77777777" w:rsidR="004A68F9" w:rsidRPr="00EC5BC0" w:rsidRDefault="004A68F9" w:rsidP="00FA033B">
            <w:pPr>
              <w:rPr>
                <w:sz w:val="6"/>
                <w:szCs w:val="6"/>
              </w:rPr>
            </w:pPr>
          </w:p>
        </w:tc>
        <w:tc>
          <w:tcPr>
            <w:tcW w:w="236" w:type="dxa"/>
          </w:tcPr>
          <w:p w14:paraId="51112F6A" w14:textId="77777777" w:rsidR="004A68F9" w:rsidRPr="00EC5BC0" w:rsidRDefault="004A68F9" w:rsidP="00FA033B">
            <w:pPr>
              <w:rPr>
                <w:sz w:val="6"/>
                <w:szCs w:val="6"/>
              </w:rPr>
            </w:pPr>
          </w:p>
        </w:tc>
        <w:tc>
          <w:tcPr>
            <w:tcW w:w="236" w:type="dxa"/>
          </w:tcPr>
          <w:p w14:paraId="1B54C8C1" w14:textId="77777777" w:rsidR="004A68F9" w:rsidRPr="00EC5BC0" w:rsidRDefault="004A68F9" w:rsidP="00FA033B">
            <w:pPr>
              <w:rPr>
                <w:sz w:val="6"/>
                <w:szCs w:val="6"/>
              </w:rPr>
            </w:pPr>
          </w:p>
        </w:tc>
        <w:tc>
          <w:tcPr>
            <w:tcW w:w="944" w:type="dxa"/>
            <w:vMerge w:val="restart"/>
            <w:shd w:val="clear" w:color="auto" w:fill="FFFF00"/>
          </w:tcPr>
          <w:p w14:paraId="1EA66663" w14:textId="77777777" w:rsidR="004A68F9" w:rsidRPr="00EC5BC0" w:rsidRDefault="004A68F9" w:rsidP="00FA033B">
            <w:pPr>
              <w:rPr>
                <w:sz w:val="6"/>
                <w:szCs w:val="6"/>
              </w:rPr>
            </w:pPr>
          </w:p>
        </w:tc>
        <w:tc>
          <w:tcPr>
            <w:tcW w:w="944" w:type="dxa"/>
            <w:vMerge w:val="restart"/>
            <w:shd w:val="clear" w:color="auto" w:fill="FFFF00"/>
          </w:tcPr>
          <w:p w14:paraId="70B2A85F" w14:textId="77777777" w:rsidR="004A68F9" w:rsidRPr="00EC5BC0" w:rsidRDefault="004A68F9" w:rsidP="00FA033B">
            <w:pPr>
              <w:rPr>
                <w:sz w:val="6"/>
                <w:szCs w:val="6"/>
              </w:rPr>
            </w:pPr>
          </w:p>
        </w:tc>
        <w:tc>
          <w:tcPr>
            <w:tcW w:w="944" w:type="dxa"/>
            <w:vMerge w:val="restart"/>
            <w:shd w:val="clear" w:color="auto" w:fill="FFFF00"/>
          </w:tcPr>
          <w:p w14:paraId="10F23E80" w14:textId="77777777" w:rsidR="004A68F9" w:rsidRPr="00EC5BC0" w:rsidRDefault="004A68F9" w:rsidP="00FA033B">
            <w:pPr>
              <w:rPr>
                <w:sz w:val="6"/>
                <w:szCs w:val="6"/>
              </w:rPr>
            </w:pPr>
          </w:p>
        </w:tc>
        <w:tc>
          <w:tcPr>
            <w:tcW w:w="944" w:type="dxa"/>
            <w:vMerge w:val="restart"/>
            <w:shd w:val="clear" w:color="auto" w:fill="FFFF00"/>
          </w:tcPr>
          <w:p w14:paraId="38545CE3" w14:textId="77777777" w:rsidR="004A68F9" w:rsidRPr="00EC5BC0" w:rsidRDefault="004A68F9" w:rsidP="00FA033B">
            <w:pPr>
              <w:rPr>
                <w:sz w:val="6"/>
                <w:szCs w:val="6"/>
              </w:rPr>
            </w:pPr>
          </w:p>
        </w:tc>
      </w:tr>
      <w:tr w:rsidR="00EC5BC0" w:rsidRPr="00EC5BC0" w14:paraId="4209E3F7" w14:textId="77777777">
        <w:tc>
          <w:tcPr>
            <w:tcW w:w="236" w:type="dxa"/>
          </w:tcPr>
          <w:p w14:paraId="15AE8A59" w14:textId="77777777" w:rsidR="004A68F9" w:rsidRPr="00EC5BC0" w:rsidRDefault="004A68F9" w:rsidP="00FA033B">
            <w:pPr>
              <w:rPr>
                <w:sz w:val="6"/>
                <w:szCs w:val="6"/>
              </w:rPr>
            </w:pPr>
          </w:p>
        </w:tc>
        <w:tc>
          <w:tcPr>
            <w:tcW w:w="236" w:type="dxa"/>
            <w:shd w:val="clear" w:color="auto" w:fill="0000FF"/>
          </w:tcPr>
          <w:p w14:paraId="63FE3579" w14:textId="77777777" w:rsidR="004A68F9" w:rsidRPr="00EC5BC0" w:rsidRDefault="004A68F9" w:rsidP="00FA033B">
            <w:pPr>
              <w:rPr>
                <w:sz w:val="6"/>
                <w:szCs w:val="6"/>
              </w:rPr>
            </w:pPr>
          </w:p>
        </w:tc>
        <w:tc>
          <w:tcPr>
            <w:tcW w:w="236" w:type="dxa"/>
            <w:shd w:val="clear" w:color="auto" w:fill="0000FF"/>
          </w:tcPr>
          <w:p w14:paraId="2A564531" w14:textId="77777777" w:rsidR="004A68F9" w:rsidRPr="00EC5BC0" w:rsidRDefault="004A68F9" w:rsidP="00FA033B">
            <w:pPr>
              <w:rPr>
                <w:sz w:val="6"/>
                <w:szCs w:val="6"/>
              </w:rPr>
            </w:pPr>
          </w:p>
        </w:tc>
        <w:tc>
          <w:tcPr>
            <w:tcW w:w="236" w:type="dxa"/>
          </w:tcPr>
          <w:p w14:paraId="4AA9214C" w14:textId="77777777" w:rsidR="004A68F9" w:rsidRPr="00EC5BC0" w:rsidRDefault="004A68F9" w:rsidP="00FA033B">
            <w:pPr>
              <w:rPr>
                <w:sz w:val="6"/>
                <w:szCs w:val="6"/>
              </w:rPr>
            </w:pPr>
          </w:p>
        </w:tc>
        <w:tc>
          <w:tcPr>
            <w:tcW w:w="944" w:type="dxa"/>
            <w:vMerge/>
            <w:shd w:val="clear" w:color="auto" w:fill="FFFF00"/>
          </w:tcPr>
          <w:p w14:paraId="556F38CD" w14:textId="77777777" w:rsidR="004A68F9" w:rsidRPr="00EC5BC0" w:rsidRDefault="004A68F9" w:rsidP="00FA033B">
            <w:pPr>
              <w:rPr>
                <w:sz w:val="6"/>
                <w:szCs w:val="6"/>
              </w:rPr>
            </w:pPr>
          </w:p>
        </w:tc>
        <w:tc>
          <w:tcPr>
            <w:tcW w:w="944" w:type="dxa"/>
            <w:vMerge/>
            <w:shd w:val="clear" w:color="auto" w:fill="FFFF00"/>
          </w:tcPr>
          <w:p w14:paraId="26E2E24C" w14:textId="77777777" w:rsidR="004A68F9" w:rsidRPr="00EC5BC0" w:rsidRDefault="004A68F9" w:rsidP="00FA033B">
            <w:pPr>
              <w:rPr>
                <w:sz w:val="6"/>
                <w:szCs w:val="6"/>
              </w:rPr>
            </w:pPr>
          </w:p>
        </w:tc>
        <w:tc>
          <w:tcPr>
            <w:tcW w:w="944" w:type="dxa"/>
            <w:vMerge/>
            <w:shd w:val="clear" w:color="auto" w:fill="FFFF00"/>
          </w:tcPr>
          <w:p w14:paraId="69103E92" w14:textId="77777777" w:rsidR="004A68F9" w:rsidRPr="00EC5BC0" w:rsidRDefault="004A68F9" w:rsidP="00FA033B">
            <w:pPr>
              <w:rPr>
                <w:sz w:val="6"/>
                <w:szCs w:val="6"/>
              </w:rPr>
            </w:pPr>
          </w:p>
        </w:tc>
        <w:tc>
          <w:tcPr>
            <w:tcW w:w="944" w:type="dxa"/>
            <w:vMerge/>
            <w:shd w:val="clear" w:color="auto" w:fill="FFFF00"/>
          </w:tcPr>
          <w:p w14:paraId="2F3D5363" w14:textId="77777777" w:rsidR="004A68F9" w:rsidRPr="00EC5BC0" w:rsidRDefault="004A68F9" w:rsidP="00FA033B">
            <w:pPr>
              <w:rPr>
                <w:sz w:val="6"/>
                <w:szCs w:val="6"/>
              </w:rPr>
            </w:pPr>
          </w:p>
        </w:tc>
        <w:tc>
          <w:tcPr>
            <w:tcW w:w="236" w:type="dxa"/>
          </w:tcPr>
          <w:p w14:paraId="5EB4C977" w14:textId="77777777" w:rsidR="004A68F9" w:rsidRPr="00EC5BC0" w:rsidRDefault="004A68F9" w:rsidP="00FA033B">
            <w:pPr>
              <w:rPr>
                <w:sz w:val="6"/>
                <w:szCs w:val="6"/>
              </w:rPr>
            </w:pPr>
          </w:p>
        </w:tc>
        <w:tc>
          <w:tcPr>
            <w:tcW w:w="236" w:type="dxa"/>
            <w:shd w:val="clear" w:color="auto" w:fill="0000FF"/>
          </w:tcPr>
          <w:p w14:paraId="58A1C587" w14:textId="77777777" w:rsidR="004A68F9" w:rsidRPr="00EC5BC0" w:rsidRDefault="004A68F9" w:rsidP="00FA033B">
            <w:pPr>
              <w:rPr>
                <w:sz w:val="6"/>
                <w:szCs w:val="6"/>
              </w:rPr>
            </w:pPr>
          </w:p>
        </w:tc>
        <w:tc>
          <w:tcPr>
            <w:tcW w:w="236" w:type="dxa"/>
          </w:tcPr>
          <w:p w14:paraId="5123AA14" w14:textId="77777777" w:rsidR="004A68F9" w:rsidRPr="00EC5BC0" w:rsidRDefault="004A68F9" w:rsidP="00FA033B">
            <w:pPr>
              <w:rPr>
                <w:sz w:val="6"/>
                <w:szCs w:val="6"/>
              </w:rPr>
            </w:pPr>
          </w:p>
        </w:tc>
        <w:tc>
          <w:tcPr>
            <w:tcW w:w="236" w:type="dxa"/>
          </w:tcPr>
          <w:p w14:paraId="60409988" w14:textId="77777777" w:rsidR="004A68F9" w:rsidRPr="00EC5BC0" w:rsidRDefault="004A68F9" w:rsidP="00FA033B">
            <w:pPr>
              <w:rPr>
                <w:sz w:val="6"/>
                <w:szCs w:val="6"/>
              </w:rPr>
            </w:pPr>
          </w:p>
        </w:tc>
        <w:tc>
          <w:tcPr>
            <w:tcW w:w="944" w:type="dxa"/>
            <w:vMerge/>
            <w:shd w:val="clear" w:color="auto" w:fill="FFFF00"/>
          </w:tcPr>
          <w:p w14:paraId="294ECF33" w14:textId="77777777" w:rsidR="004A68F9" w:rsidRPr="00EC5BC0" w:rsidRDefault="004A68F9" w:rsidP="00FA033B">
            <w:pPr>
              <w:rPr>
                <w:sz w:val="6"/>
                <w:szCs w:val="6"/>
              </w:rPr>
            </w:pPr>
          </w:p>
        </w:tc>
        <w:tc>
          <w:tcPr>
            <w:tcW w:w="944" w:type="dxa"/>
            <w:vMerge/>
            <w:shd w:val="clear" w:color="auto" w:fill="FFFF00"/>
          </w:tcPr>
          <w:p w14:paraId="4F6F945E" w14:textId="77777777" w:rsidR="004A68F9" w:rsidRPr="00EC5BC0" w:rsidRDefault="004A68F9" w:rsidP="00FA033B">
            <w:pPr>
              <w:rPr>
                <w:sz w:val="6"/>
                <w:szCs w:val="6"/>
              </w:rPr>
            </w:pPr>
          </w:p>
        </w:tc>
        <w:tc>
          <w:tcPr>
            <w:tcW w:w="944" w:type="dxa"/>
            <w:vMerge/>
            <w:shd w:val="clear" w:color="auto" w:fill="FFFF00"/>
          </w:tcPr>
          <w:p w14:paraId="069BC6E0" w14:textId="77777777" w:rsidR="004A68F9" w:rsidRPr="00EC5BC0" w:rsidRDefault="004A68F9" w:rsidP="00FA033B">
            <w:pPr>
              <w:rPr>
                <w:sz w:val="6"/>
                <w:szCs w:val="6"/>
              </w:rPr>
            </w:pPr>
          </w:p>
        </w:tc>
        <w:tc>
          <w:tcPr>
            <w:tcW w:w="944" w:type="dxa"/>
            <w:vMerge/>
            <w:shd w:val="clear" w:color="auto" w:fill="FFFF00"/>
          </w:tcPr>
          <w:p w14:paraId="212921FE" w14:textId="77777777" w:rsidR="004A68F9" w:rsidRPr="00EC5BC0" w:rsidRDefault="004A68F9" w:rsidP="00FA033B">
            <w:pPr>
              <w:rPr>
                <w:sz w:val="6"/>
                <w:szCs w:val="6"/>
              </w:rPr>
            </w:pPr>
          </w:p>
        </w:tc>
      </w:tr>
      <w:tr w:rsidR="00EC5BC0" w:rsidRPr="00EC5BC0" w14:paraId="45633C2C" w14:textId="77777777">
        <w:tc>
          <w:tcPr>
            <w:tcW w:w="236" w:type="dxa"/>
          </w:tcPr>
          <w:p w14:paraId="107B5AA4" w14:textId="77777777" w:rsidR="004A68F9" w:rsidRPr="00EC5BC0" w:rsidRDefault="004A68F9" w:rsidP="00FA033B">
            <w:pPr>
              <w:rPr>
                <w:sz w:val="6"/>
                <w:szCs w:val="6"/>
              </w:rPr>
            </w:pPr>
          </w:p>
        </w:tc>
        <w:tc>
          <w:tcPr>
            <w:tcW w:w="236" w:type="dxa"/>
            <w:shd w:val="clear" w:color="auto" w:fill="0000FF"/>
          </w:tcPr>
          <w:p w14:paraId="67510C3C" w14:textId="77777777" w:rsidR="004A68F9" w:rsidRPr="00EC5BC0" w:rsidRDefault="004A68F9" w:rsidP="00FA033B">
            <w:pPr>
              <w:rPr>
                <w:sz w:val="6"/>
                <w:szCs w:val="6"/>
              </w:rPr>
            </w:pPr>
          </w:p>
        </w:tc>
        <w:tc>
          <w:tcPr>
            <w:tcW w:w="236" w:type="dxa"/>
            <w:shd w:val="clear" w:color="auto" w:fill="0000FF"/>
          </w:tcPr>
          <w:p w14:paraId="2B4F3EA7" w14:textId="77777777" w:rsidR="004A68F9" w:rsidRPr="00EC5BC0" w:rsidRDefault="004A68F9" w:rsidP="00FA033B">
            <w:pPr>
              <w:rPr>
                <w:sz w:val="6"/>
                <w:szCs w:val="6"/>
              </w:rPr>
            </w:pPr>
          </w:p>
        </w:tc>
        <w:tc>
          <w:tcPr>
            <w:tcW w:w="236" w:type="dxa"/>
          </w:tcPr>
          <w:p w14:paraId="1A2352E1" w14:textId="77777777" w:rsidR="004A68F9" w:rsidRPr="00EC5BC0" w:rsidRDefault="004A68F9" w:rsidP="00FA033B">
            <w:pPr>
              <w:rPr>
                <w:sz w:val="6"/>
                <w:szCs w:val="6"/>
              </w:rPr>
            </w:pPr>
          </w:p>
        </w:tc>
        <w:tc>
          <w:tcPr>
            <w:tcW w:w="944" w:type="dxa"/>
            <w:vMerge w:val="restart"/>
            <w:shd w:val="clear" w:color="auto" w:fill="FFFF00"/>
          </w:tcPr>
          <w:p w14:paraId="582F3CC8" w14:textId="77777777" w:rsidR="004A68F9" w:rsidRPr="00EC5BC0" w:rsidRDefault="004A68F9" w:rsidP="00FA033B">
            <w:pPr>
              <w:rPr>
                <w:sz w:val="6"/>
                <w:szCs w:val="6"/>
              </w:rPr>
            </w:pPr>
          </w:p>
        </w:tc>
        <w:tc>
          <w:tcPr>
            <w:tcW w:w="944" w:type="dxa"/>
            <w:vMerge w:val="restart"/>
            <w:shd w:val="clear" w:color="auto" w:fill="FFFF00"/>
          </w:tcPr>
          <w:p w14:paraId="273BA398" w14:textId="77777777" w:rsidR="004A68F9" w:rsidRPr="00EC5BC0" w:rsidRDefault="004A68F9" w:rsidP="00FA033B">
            <w:pPr>
              <w:rPr>
                <w:sz w:val="6"/>
                <w:szCs w:val="6"/>
              </w:rPr>
            </w:pPr>
          </w:p>
        </w:tc>
        <w:tc>
          <w:tcPr>
            <w:tcW w:w="944" w:type="dxa"/>
            <w:vMerge w:val="restart"/>
            <w:shd w:val="clear" w:color="auto" w:fill="FFFF00"/>
          </w:tcPr>
          <w:p w14:paraId="35FFB704" w14:textId="77777777" w:rsidR="004A68F9" w:rsidRPr="00EC5BC0" w:rsidRDefault="004A68F9" w:rsidP="00FA033B">
            <w:pPr>
              <w:rPr>
                <w:sz w:val="6"/>
                <w:szCs w:val="6"/>
              </w:rPr>
            </w:pPr>
          </w:p>
        </w:tc>
        <w:tc>
          <w:tcPr>
            <w:tcW w:w="944" w:type="dxa"/>
            <w:vMerge w:val="restart"/>
            <w:shd w:val="clear" w:color="auto" w:fill="FFFF00"/>
          </w:tcPr>
          <w:p w14:paraId="2E1CE228" w14:textId="77777777" w:rsidR="004A68F9" w:rsidRPr="00EC5BC0" w:rsidRDefault="004A68F9" w:rsidP="00FA033B">
            <w:pPr>
              <w:rPr>
                <w:sz w:val="6"/>
                <w:szCs w:val="6"/>
              </w:rPr>
            </w:pPr>
          </w:p>
        </w:tc>
        <w:tc>
          <w:tcPr>
            <w:tcW w:w="236" w:type="dxa"/>
          </w:tcPr>
          <w:p w14:paraId="251CD9DF" w14:textId="77777777" w:rsidR="004A68F9" w:rsidRPr="00EC5BC0" w:rsidRDefault="004A68F9" w:rsidP="00FA033B">
            <w:pPr>
              <w:rPr>
                <w:sz w:val="6"/>
                <w:szCs w:val="6"/>
              </w:rPr>
            </w:pPr>
          </w:p>
        </w:tc>
        <w:tc>
          <w:tcPr>
            <w:tcW w:w="236" w:type="dxa"/>
            <w:shd w:val="clear" w:color="auto" w:fill="0000FF"/>
          </w:tcPr>
          <w:p w14:paraId="5EDF0279" w14:textId="77777777" w:rsidR="004A68F9" w:rsidRPr="00EC5BC0" w:rsidRDefault="004A68F9" w:rsidP="00FA033B">
            <w:pPr>
              <w:rPr>
                <w:sz w:val="6"/>
                <w:szCs w:val="6"/>
              </w:rPr>
            </w:pPr>
          </w:p>
        </w:tc>
        <w:tc>
          <w:tcPr>
            <w:tcW w:w="236" w:type="dxa"/>
          </w:tcPr>
          <w:p w14:paraId="2C6EBA38" w14:textId="77777777" w:rsidR="004A68F9" w:rsidRPr="00EC5BC0" w:rsidRDefault="004A68F9" w:rsidP="00FA033B">
            <w:pPr>
              <w:rPr>
                <w:sz w:val="6"/>
                <w:szCs w:val="6"/>
              </w:rPr>
            </w:pPr>
          </w:p>
        </w:tc>
        <w:tc>
          <w:tcPr>
            <w:tcW w:w="236" w:type="dxa"/>
          </w:tcPr>
          <w:p w14:paraId="2EEABD27" w14:textId="77777777" w:rsidR="004A68F9" w:rsidRPr="00EC5BC0" w:rsidRDefault="004A68F9" w:rsidP="00FA033B">
            <w:pPr>
              <w:rPr>
                <w:sz w:val="6"/>
                <w:szCs w:val="6"/>
              </w:rPr>
            </w:pPr>
          </w:p>
        </w:tc>
        <w:tc>
          <w:tcPr>
            <w:tcW w:w="944" w:type="dxa"/>
            <w:vMerge w:val="restart"/>
            <w:shd w:val="clear" w:color="auto" w:fill="FFFF00"/>
          </w:tcPr>
          <w:p w14:paraId="7E674D97" w14:textId="77777777" w:rsidR="004A68F9" w:rsidRPr="00EC5BC0" w:rsidRDefault="004A68F9" w:rsidP="00FA033B">
            <w:pPr>
              <w:rPr>
                <w:sz w:val="6"/>
                <w:szCs w:val="6"/>
              </w:rPr>
            </w:pPr>
          </w:p>
        </w:tc>
        <w:tc>
          <w:tcPr>
            <w:tcW w:w="944" w:type="dxa"/>
            <w:vMerge w:val="restart"/>
            <w:shd w:val="clear" w:color="auto" w:fill="FFFF00"/>
          </w:tcPr>
          <w:p w14:paraId="5C18A48C" w14:textId="77777777" w:rsidR="004A68F9" w:rsidRPr="00EC5BC0" w:rsidRDefault="004A68F9" w:rsidP="00FA033B">
            <w:pPr>
              <w:rPr>
                <w:sz w:val="6"/>
                <w:szCs w:val="6"/>
              </w:rPr>
            </w:pPr>
          </w:p>
        </w:tc>
        <w:tc>
          <w:tcPr>
            <w:tcW w:w="944" w:type="dxa"/>
            <w:vMerge w:val="restart"/>
            <w:shd w:val="clear" w:color="auto" w:fill="FFFF00"/>
          </w:tcPr>
          <w:p w14:paraId="386D7117" w14:textId="77777777" w:rsidR="004A68F9" w:rsidRPr="00EC5BC0" w:rsidRDefault="004A68F9" w:rsidP="00FA033B">
            <w:pPr>
              <w:rPr>
                <w:sz w:val="6"/>
                <w:szCs w:val="6"/>
              </w:rPr>
            </w:pPr>
          </w:p>
        </w:tc>
        <w:tc>
          <w:tcPr>
            <w:tcW w:w="944" w:type="dxa"/>
            <w:vMerge w:val="restart"/>
            <w:shd w:val="clear" w:color="auto" w:fill="FFFF00"/>
          </w:tcPr>
          <w:p w14:paraId="59985E37" w14:textId="77777777" w:rsidR="004A68F9" w:rsidRPr="00EC5BC0" w:rsidRDefault="004A68F9" w:rsidP="00FA033B">
            <w:pPr>
              <w:rPr>
                <w:sz w:val="6"/>
                <w:szCs w:val="6"/>
              </w:rPr>
            </w:pPr>
          </w:p>
        </w:tc>
      </w:tr>
      <w:tr w:rsidR="00EC5BC0" w:rsidRPr="00EC5BC0" w14:paraId="2A996967" w14:textId="77777777">
        <w:tc>
          <w:tcPr>
            <w:tcW w:w="236" w:type="dxa"/>
          </w:tcPr>
          <w:p w14:paraId="0B0835CF" w14:textId="77777777" w:rsidR="004A68F9" w:rsidRPr="00EC5BC0" w:rsidRDefault="004A68F9" w:rsidP="00FA033B">
            <w:pPr>
              <w:rPr>
                <w:sz w:val="6"/>
                <w:szCs w:val="6"/>
              </w:rPr>
            </w:pPr>
          </w:p>
        </w:tc>
        <w:tc>
          <w:tcPr>
            <w:tcW w:w="236" w:type="dxa"/>
            <w:shd w:val="clear" w:color="auto" w:fill="0000FF"/>
          </w:tcPr>
          <w:p w14:paraId="55050729" w14:textId="77777777" w:rsidR="004A68F9" w:rsidRPr="00EC5BC0" w:rsidRDefault="004A68F9" w:rsidP="00FA033B">
            <w:pPr>
              <w:rPr>
                <w:sz w:val="6"/>
                <w:szCs w:val="6"/>
              </w:rPr>
            </w:pPr>
          </w:p>
        </w:tc>
        <w:tc>
          <w:tcPr>
            <w:tcW w:w="236" w:type="dxa"/>
            <w:shd w:val="clear" w:color="auto" w:fill="0000FF"/>
          </w:tcPr>
          <w:p w14:paraId="3CF09C3E" w14:textId="77777777" w:rsidR="004A68F9" w:rsidRPr="00EC5BC0" w:rsidRDefault="004A68F9" w:rsidP="00FA033B">
            <w:pPr>
              <w:rPr>
                <w:sz w:val="6"/>
                <w:szCs w:val="6"/>
              </w:rPr>
            </w:pPr>
          </w:p>
        </w:tc>
        <w:tc>
          <w:tcPr>
            <w:tcW w:w="236" w:type="dxa"/>
          </w:tcPr>
          <w:p w14:paraId="75A6C306" w14:textId="77777777" w:rsidR="004A68F9" w:rsidRPr="00EC5BC0" w:rsidRDefault="004A68F9" w:rsidP="00FA033B">
            <w:pPr>
              <w:rPr>
                <w:sz w:val="6"/>
                <w:szCs w:val="6"/>
              </w:rPr>
            </w:pPr>
          </w:p>
        </w:tc>
        <w:tc>
          <w:tcPr>
            <w:tcW w:w="944" w:type="dxa"/>
            <w:vMerge/>
            <w:shd w:val="clear" w:color="auto" w:fill="FFFF00"/>
          </w:tcPr>
          <w:p w14:paraId="1994A87B" w14:textId="77777777" w:rsidR="004A68F9" w:rsidRPr="00EC5BC0" w:rsidRDefault="004A68F9" w:rsidP="00FA033B">
            <w:pPr>
              <w:rPr>
                <w:sz w:val="6"/>
                <w:szCs w:val="6"/>
              </w:rPr>
            </w:pPr>
          </w:p>
        </w:tc>
        <w:tc>
          <w:tcPr>
            <w:tcW w:w="944" w:type="dxa"/>
            <w:vMerge/>
            <w:shd w:val="clear" w:color="auto" w:fill="FFFF00"/>
          </w:tcPr>
          <w:p w14:paraId="77102E5A" w14:textId="77777777" w:rsidR="004A68F9" w:rsidRPr="00EC5BC0" w:rsidRDefault="004A68F9" w:rsidP="00FA033B">
            <w:pPr>
              <w:rPr>
                <w:sz w:val="6"/>
                <w:szCs w:val="6"/>
              </w:rPr>
            </w:pPr>
          </w:p>
        </w:tc>
        <w:tc>
          <w:tcPr>
            <w:tcW w:w="944" w:type="dxa"/>
            <w:vMerge/>
            <w:shd w:val="clear" w:color="auto" w:fill="FFFF00"/>
          </w:tcPr>
          <w:p w14:paraId="42CF3153" w14:textId="77777777" w:rsidR="004A68F9" w:rsidRPr="00EC5BC0" w:rsidRDefault="004A68F9" w:rsidP="00FA033B">
            <w:pPr>
              <w:rPr>
                <w:sz w:val="6"/>
                <w:szCs w:val="6"/>
              </w:rPr>
            </w:pPr>
          </w:p>
        </w:tc>
        <w:tc>
          <w:tcPr>
            <w:tcW w:w="944" w:type="dxa"/>
            <w:vMerge/>
            <w:shd w:val="clear" w:color="auto" w:fill="FFFF00"/>
          </w:tcPr>
          <w:p w14:paraId="21A41618" w14:textId="77777777" w:rsidR="004A68F9" w:rsidRPr="00EC5BC0" w:rsidRDefault="004A68F9" w:rsidP="00FA033B">
            <w:pPr>
              <w:rPr>
                <w:sz w:val="6"/>
                <w:szCs w:val="6"/>
              </w:rPr>
            </w:pPr>
          </w:p>
        </w:tc>
        <w:tc>
          <w:tcPr>
            <w:tcW w:w="236" w:type="dxa"/>
          </w:tcPr>
          <w:p w14:paraId="2EF06180" w14:textId="77777777" w:rsidR="004A68F9" w:rsidRPr="00EC5BC0" w:rsidRDefault="004A68F9" w:rsidP="00FA033B">
            <w:pPr>
              <w:rPr>
                <w:sz w:val="6"/>
                <w:szCs w:val="6"/>
              </w:rPr>
            </w:pPr>
          </w:p>
        </w:tc>
        <w:tc>
          <w:tcPr>
            <w:tcW w:w="236" w:type="dxa"/>
            <w:shd w:val="clear" w:color="auto" w:fill="0000FF"/>
          </w:tcPr>
          <w:p w14:paraId="56D9299D" w14:textId="77777777" w:rsidR="004A68F9" w:rsidRPr="00EC5BC0" w:rsidRDefault="004A68F9" w:rsidP="00FA033B">
            <w:pPr>
              <w:rPr>
                <w:sz w:val="6"/>
                <w:szCs w:val="6"/>
              </w:rPr>
            </w:pPr>
          </w:p>
        </w:tc>
        <w:tc>
          <w:tcPr>
            <w:tcW w:w="236" w:type="dxa"/>
          </w:tcPr>
          <w:p w14:paraId="641E5C20" w14:textId="77777777" w:rsidR="004A68F9" w:rsidRPr="00EC5BC0" w:rsidRDefault="004A68F9" w:rsidP="00FA033B">
            <w:pPr>
              <w:rPr>
                <w:sz w:val="6"/>
                <w:szCs w:val="6"/>
              </w:rPr>
            </w:pPr>
          </w:p>
        </w:tc>
        <w:tc>
          <w:tcPr>
            <w:tcW w:w="236" w:type="dxa"/>
          </w:tcPr>
          <w:p w14:paraId="7BC12DA2" w14:textId="77777777" w:rsidR="004A68F9" w:rsidRPr="00EC5BC0" w:rsidRDefault="004A68F9" w:rsidP="00FA033B">
            <w:pPr>
              <w:rPr>
                <w:sz w:val="6"/>
                <w:szCs w:val="6"/>
              </w:rPr>
            </w:pPr>
          </w:p>
        </w:tc>
        <w:tc>
          <w:tcPr>
            <w:tcW w:w="944" w:type="dxa"/>
            <w:vMerge/>
            <w:shd w:val="clear" w:color="auto" w:fill="FFFF00"/>
          </w:tcPr>
          <w:p w14:paraId="3D00A347" w14:textId="77777777" w:rsidR="004A68F9" w:rsidRPr="00EC5BC0" w:rsidRDefault="004A68F9" w:rsidP="00FA033B">
            <w:pPr>
              <w:rPr>
                <w:sz w:val="6"/>
                <w:szCs w:val="6"/>
              </w:rPr>
            </w:pPr>
          </w:p>
        </w:tc>
        <w:tc>
          <w:tcPr>
            <w:tcW w:w="944" w:type="dxa"/>
            <w:vMerge/>
            <w:shd w:val="clear" w:color="auto" w:fill="FFFF00"/>
          </w:tcPr>
          <w:p w14:paraId="5C84A558" w14:textId="77777777" w:rsidR="004A68F9" w:rsidRPr="00EC5BC0" w:rsidRDefault="004A68F9" w:rsidP="00FA033B">
            <w:pPr>
              <w:rPr>
                <w:sz w:val="6"/>
                <w:szCs w:val="6"/>
              </w:rPr>
            </w:pPr>
          </w:p>
        </w:tc>
        <w:tc>
          <w:tcPr>
            <w:tcW w:w="944" w:type="dxa"/>
            <w:vMerge/>
            <w:shd w:val="clear" w:color="auto" w:fill="FFFF00"/>
          </w:tcPr>
          <w:p w14:paraId="67C816E7" w14:textId="77777777" w:rsidR="004A68F9" w:rsidRPr="00EC5BC0" w:rsidRDefault="004A68F9" w:rsidP="00FA033B">
            <w:pPr>
              <w:rPr>
                <w:sz w:val="6"/>
                <w:szCs w:val="6"/>
              </w:rPr>
            </w:pPr>
          </w:p>
        </w:tc>
        <w:tc>
          <w:tcPr>
            <w:tcW w:w="944" w:type="dxa"/>
            <w:vMerge/>
            <w:shd w:val="clear" w:color="auto" w:fill="FFFF00"/>
          </w:tcPr>
          <w:p w14:paraId="02239861" w14:textId="77777777" w:rsidR="004A68F9" w:rsidRPr="00EC5BC0" w:rsidRDefault="004A68F9" w:rsidP="00FA033B">
            <w:pPr>
              <w:rPr>
                <w:sz w:val="6"/>
                <w:szCs w:val="6"/>
              </w:rPr>
            </w:pPr>
          </w:p>
        </w:tc>
      </w:tr>
      <w:tr w:rsidR="00EC5BC0" w:rsidRPr="00EC5BC0" w14:paraId="24914586" w14:textId="77777777">
        <w:tc>
          <w:tcPr>
            <w:tcW w:w="236" w:type="dxa"/>
          </w:tcPr>
          <w:p w14:paraId="5A6D55AE" w14:textId="77777777" w:rsidR="004A68F9" w:rsidRPr="00EC5BC0" w:rsidRDefault="004A68F9" w:rsidP="00FA033B">
            <w:pPr>
              <w:rPr>
                <w:sz w:val="6"/>
                <w:szCs w:val="6"/>
              </w:rPr>
            </w:pPr>
          </w:p>
        </w:tc>
        <w:tc>
          <w:tcPr>
            <w:tcW w:w="236" w:type="dxa"/>
            <w:shd w:val="clear" w:color="auto" w:fill="0000FF"/>
          </w:tcPr>
          <w:p w14:paraId="2F7CED12" w14:textId="77777777" w:rsidR="004A68F9" w:rsidRPr="00EC5BC0" w:rsidRDefault="004A68F9" w:rsidP="00FA033B">
            <w:pPr>
              <w:rPr>
                <w:sz w:val="6"/>
                <w:szCs w:val="6"/>
              </w:rPr>
            </w:pPr>
          </w:p>
        </w:tc>
        <w:tc>
          <w:tcPr>
            <w:tcW w:w="236" w:type="dxa"/>
            <w:shd w:val="clear" w:color="auto" w:fill="0000FF"/>
          </w:tcPr>
          <w:p w14:paraId="669FA4DA" w14:textId="77777777" w:rsidR="004A68F9" w:rsidRPr="00EC5BC0" w:rsidRDefault="004A68F9" w:rsidP="00FA033B">
            <w:pPr>
              <w:rPr>
                <w:sz w:val="6"/>
                <w:szCs w:val="6"/>
              </w:rPr>
            </w:pPr>
          </w:p>
        </w:tc>
        <w:tc>
          <w:tcPr>
            <w:tcW w:w="236" w:type="dxa"/>
          </w:tcPr>
          <w:p w14:paraId="15842CD1" w14:textId="77777777" w:rsidR="004A68F9" w:rsidRPr="00EC5BC0" w:rsidRDefault="004A68F9" w:rsidP="00FA033B">
            <w:pPr>
              <w:rPr>
                <w:sz w:val="6"/>
                <w:szCs w:val="6"/>
              </w:rPr>
            </w:pPr>
          </w:p>
        </w:tc>
        <w:tc>
          <w:tcPr>
            <w:tcW w:w="944" w:type="dxa"/>
            <w:vMerge w:val="restart"/>
            <w:shd w:val="clear" w:color="auto" w:fill="FFFF00"/>
          </w:tcPr>
          <w:p w14:paraId="0AB81DCE" w14:textId="77777777" w:rsidR="004A68F9" w:rsidRPr="00EC5BC0" w:rsidRDefault="004A68F9" w:rsidP="00FA033B">
            <w:pPr>
              <w:rPr>
                <w:sz w:val="6"/>
                <w:szCs w:val="6"/>
              </w:rPr>
            </w:pPr>
          </w:p>
        </w:tc>
        <w:tc>
          <w:tcPr>
            <w:tcW w:w="944" w:type="dxa"/>
            <w:vMerge w:val="restart"/>
            <w:shd w:val="clear" w:color="auto" w:fill="FFFF00"/>
          </w:tcPr>
          <w:p w14:paraId="545C0D13" w14:textId="77777777" w:rsidR="004A68F9" w:rsidRPr="00EC5BC0" w:rsidRDefault="004A68F9" w:rsidP="00FA033B">
            <w:pPr>
              <w:rPr>
                <w:sz w:val="6"/>
                <w:szCs w:val="6"/>
              </w:rPr>
            </w:pPr>
          </w:p>
        </w:tc>
        <w:tc>
          <w:tcPr>
            <w:tcW w:w="944" w:type="dxa"/>
            <w:vMerge w:val="restart"/>
            <w:shd w:val="clear" w:color="auto" w:fill="FFFF00"/>
          </w:tcPr>
          <w:p w14:paraId="6A6E764E" w14:textId="77777777" w:rsidR="004A68F9" w:rsidRPr="00EC5BC0" w:rsidRDefault="004A68F9" w:rsidP="00FA033B">
            <w:pPr>
              <w:rPr>
                <w:sz w:val="6"/>
                <w:szCs w:val="6"/>
              </w:rPr>
            </w:pPr>
          </w:p>
        </w:tc>
        <w:tc>
          <w:tcPr>
            <w:tcW w:w="944" w:type="dxa"/>
            <w:vMerge w:val="restart"/>
            <w:shd w:val="clear" w:color="auto" w:fill="FFFF00"/>
          </w:tcPr>
          <w:p w14:paraId="2ABD7776" w14:textId="77777777" w:rsidR="004A68F9" w:rsidRPr="00EC5BC0" w:rsidRDefault="004A68F9" w:rsidP="00FA033B">
            <w:pPr>
              <w:rPr>
                <w:sz w:val="6"/>
                <w:szCs w:val="6"/>
              </w:rPr>
            </w:pPr>
          </w:p>
        </w:tc>
        <w:tc>
          <w:tcPr>
            <w:tcW w:w="236" w:type="dxa"/>
          </w:tcPr>
          <w:p w14:paraId="419CBDA3" w14:textId="77777777" w:rsidR="004A68F9" w:rsidRPr="00EC5BC0" w:rsidRDefault="004A68F9" w:rsidP="00FA033B">
            <w:pPr>
              <w:rPr>
                <w:sz w:val="6"/>
                <w:szCs w:val="6"/>
              </w:rPr>
            </w:pPr>
          </w:p>
        </w:tc>
        <w:tc>
          <w:tcPr>
            <w:tcW w:w="236" w:type="dxa"/>
            <w:shd w:val="clear" w:color="auto" w:fill="0000FF"/>
          </w:tcPr>
          <w:p w14:paraId="3523F2E7" w14:textId="77777777" w:rsidR="004A68F9" w:rsidRPr="00EC5BC0" w:rsidRDefault="004A68F9" w:rsidP="00FA033B">
            <w:pPr>
              <w:rPr>
                <w:sz w:val="6"/>
                <w:szCs w:val="6"/>
              </w:rPr>
            </w:pPr>
          </w:p>
        </w:tc>
        <w:tc>
          <w:tcPr>
            <w:tcW w:w="236" w:type="dxa"/>
          </w:tcPr>
          <w:p w14:paraId="3F2A55D8" w14:textId="77777777" w:rsidR="004A68F9" w:rsidRPr="00EC5BC0" w:rsidRDefault="004A68F9" w:rsidP="00FA033B">
            <w:pPr>
              <w:rPr>
                <w:sz w:val="6"/>
                <w:szCs w:val="6"/>
              </w:rPr>
            </w:pPr>
          </w:p>
        </w:tc>
        <w:tc>
          <w:tcPr>
            <w:tcW w:w="236" w:type="dxa"/>
          </w:tcPr>
          <w:p w14:paraId="562C15B6" w14:textId="77777777" w:rsidR="004A68F9" w:rsidRPr="00EC5BC0" w:rsidRDefault="004A68F9" w:rsidP="00FA033B">
            <w:pPr>
              <w:rPr>
                <w:sz w:val="6"/>
                <w:szCs w:val="6"/>
              </w:rPr>
            </w:pPr>
          </w:p>
        </w:tc>
        <w:tc>
          <w:tcPr>
            <w:tcW w:w="944" w:type="dxa"/>
            <w:vMerge w:val="restart"/>
            <w:shd w:val="clear" w:color="auto" w:fill="FFFF00"/>
          </w:tcPr>
          <w:p w14:paraId="7449C393" w14:textId="77777777" w:rsidR="004A68F9" w:rsidRPr="00EC5BC0" w:rsidRDefault="004A68F9" w:rsidP="00FA033B">
            <w:pPr>
              <w:rPr>
                <w:sz w:val="6"/>
                <w:szCs w:val="6"/>
              </w:rPr>
            </w:pPr>
          </w:p>
        </w:tc>
        <w:tc>
          <w:tcPr>
            <w:tcW w:w="944" w:type="dxa"/>
            <w:vMerge w:val="restart"/>
            <w:shd w:val="clear" w:color="auto" w:fill="FFFF00"/>
          </w:tcPr>
          <w:p w14:paraId="4CE0E426" w14:textId="77777777" w:rsidR="004A68F9" w:rsidRPr="00EC5BC0" w:rsidRDefault="004A68F9" w:rsidP="00FA033B">
            <w:pPr>
              <w:rPr>
                <w:sz w:val="6"/>
                <w:szCs w:val="6"/>
              </w:rPr>
            </w:pPr>
          </w:p>
        </w:tc>
        <w:tc>
          <w:tcPr>
            <w:tcW w:w="944" w:type="dxa"/>
            <w:vMerge w:val="restart"/>
            <w:shd w:val="clear" w:color="auto" w:fill="FFFF00"/>
          </w:tcPr>
          <w:p w14:paraId="6A9D687C" w14:textId="77777777" w:rsidR="004A68F9" w:rsidRPr="00EC5BC0" w:rsidRDefault="004A68F9" w:rsidP="00FA033B">
            <w:pPr>
              <w:rPr>
                <w:sz w:val="6"/>
                <w:szCs w:val="6"/>
              </w:rPr>
            </w:pPr>
          </w:p>
        </w:tc>
        <w:tc>
          <w:tcPr>
            <w:tcW w:w="944" w:type="dxa"/>
            <w:vMerge w:val="restart"/>
            <w:shd w:val="clear" w:color="auto" w:fill="FFFF00"/>
          </w:tcPr>
          <w:p w14:paraId="33BE3F5B" w14:textId="77777777" w:rsidR="004A68F9" w:rsidRPr="00EC5BC0" w:rsidRDefault="004A68F9" w:rsidP="00FA033B">
            <w:pPr>
              <w:rPr>
                <w:sz w:val="6"/>
                <w:szCs w:val="6"/>
              </w:rPr>
            </w:pPr>
          </w:p>
        </w:tc>
      </w:tr>
      <w:tr w:rsidR="00EC5BC0" w:rsidRPr="00EC5BC0" w14:paraId="6031F305" w14:textId="77777777">
        <w:tc>
          <w:tcPr>
            <w:tcW w:w="236" w:type="dxa"/>
          </w:tcPr>
          <w:p w14:paraId="7424F9BF" w14:textId="77777777" w:rsidR="004A68F9" w:rsidRPr="00EC5BC0" w:rsidRDefault="004A68F9" w:rsidP="00FA033B">
            <w:pPr>
              <w:rPr>
                <w:sz w:val="6"/>
                <w:szCs w:val="6"/>
              </w:rPr>
            </w:pPr>
          </w:p>
        </w:tc>
        <w:tc>
          <w:tcPr>
            <w:tcW w:w="236" w:type="dxa"/>
            <w:shd w:val="clear" w:color="auto" w:fill="0000FF"/>
          </w:tcPr>
          <w:p w14:paraId="498E0CF2" w14:textId="77777777" w:rsidR="004A68F9" w:rsidRPr="00EC5BC0" w:rsidRDefault="004A68F9" w:rsidP="00FA033B">
            <w:pPr>
              <w:rPr>
                <w:sz w:val="6"/>
                <w:szCs w:val="6"/>
              </w:rPr>
            </w:pPr>
          </w:p>
        </w:tc>
        <w:tc>
          <w:tcPr>
            <w:tcW w:w="236" w:type="dxa"/>
            <w:shd w:val="clear" w:color="auto" w:fill="0000FF"/>
          </w:tcPr>
          <w:p w14:paraId="699383CB" w14:textId="77777777" w:rsidR="004A68F9" w:rsidRPr="00EC5BC0" w:rsidRDefault="004A68F9" w:rsidP="00FA033B">
            <w:pPr>
              <w:rPr>
                <w:sz w:val="6"/>
                <w:szCs w:val="6"/>
              </w:rPr>
            </w:pPr>
          </w:p>
        </w:tc>
        <w:tc>
          <w:tcPr>
            <w:tcW w:w="236" w:type="dxa"/>
          </w:tcPr>
          <w:p w14:paraId="5B33E174" w14:textId="77777777" w:rsidR="004A68F9" w:rsidRPr="00EC5BC0" w:rsidRDefault="004A68F9" w:rsidP="00FA033B">
            <w:pPr>
              <w:rPr>
                <w:sz w:val="6"/>
                <w:szCs w:val="6"/>
              </w:rPr>
            </w:pPr>
          </w:p>
        </w:tc>
        <w:tc>
          <w:tcPr>
            <w:tcW w:w="944" w:type="dxa"/>
            <w:vMerge/>
            <w:shd w:val="clear" w:color="auto" w:fill="FFFF00"/>
          </w:tcPr>
          <w:p w14:paraId="705D0FC1" w14:textId="77777777" w:rsidR="004A68F9" w:rsidRPr="00EC5BC0" w:rsidRDefault="004A68F9" w:rsidP="00FA033B">
            <w:pPr>
              <w:rPr>
                <w:sz w:val="6"/>
                <w:szCs w:val="6"/>
              </w:rPr>
            </w:pPr>
          </w:p>
        </w:tc>
        <w:tc>
          <w:tcPr>
            <w:tcW w:w="944" w:type="dxa"/>
            <w:vMerge/>
            <w:shd w:val="clear" w:color="auto" w:fill="FFFF00"/>
          </w:tcPr>
          <w:p w14:paraId="3D325F8A" w14:textId="77777777" w:rsidR="004A68F9" w:rsidRPr="00EC5BC0" w:rsidRDefault="004A68F9" w:rsidP="00FA033B">
            <w:pPr>
              <w:rPr>
                <w:sz w:val="6"/>
                <w:szCs w:val="6"/>
              </w:rPr>
            </w:pPr>
          </w:p>
        </w:tc>
        <w:tc>
          <w:tcPr>
            <w:tcW w:w="944" w:type="dxa"/>
            <w:vMerge/>
            <w:shd w:val="clear" w:color="auto" w:fill="FFFF00"/>
          </w:tcPr>
          <w:p w14:paraId="508817DC" w14:textId="77777777" w:rsidR="004A68F9" w:rsidRPr="00EC5BC0" w:rsidRDefault="004A68F9" w:rsidP="00FA033B">
            <w:pPr>
              <w:rPr>
                <w:sz w:val="6"/>
                <w:szCs w:val="6"/>
              </w:rPr>
            </w:pPr>
          </w:p>
        </w:tc>
        <w:tc>
          <w:tcPr>
            <w:tcW w:w="944" w:type="dxa"/>
            <w:vMerge/>
            <w:shd w:val="clear" w:color="auto" w:fill="FFFF00"/>
          </w:tcPr>
          <w:p w14:paraId="10082DE3" w14:textId="77777777" w:rsidR="004A68F9" w:rsidRPr="00EC5BC0" w:rsidRDefault="004A68F9" w:rsidP="00FA033B">
            <w:pPr>
              <w:rPr>
                <w:sz w:val="6"/>
                <w:szCs w:val="6"/>
              </w:rPr>
            </w:pPr>
          </w:p>
        </w:tc>
        <w:tc>
          <w:tcPr>
            <w:tcW w:w="236" w:type="dxa"/>
          </w:tcPr>
          <w:p w14:paraId="24D52493" w14:textId="77777777" w:rsidR="004A68F9" w:rsidRPr="00EC5BC0" w:rsidRDefault="004A68F9" w:rsidP="00FA033B">
            <w:pPr>
              <w:rPr>
                <w:sz w:val="6"/>
                <w:szCs w:val="6"/>
              </w:rPr>
            </w:pPr>
          </w:p>
        </w:tc>
        <w:tc>
          <w:tcPr>
            <w:tcW w:w="236" w:type="dxa"/>
            <w:shd w:val="clear" w:color="auto" w:fill="0000FF"/>
          </w:tcPr>
          <w:p w14:paraId="1FE8DD57" w14:textId="77777777" w:rsidR="004A68F9" w:rsidRPr="00EC5BC0" w:rsidRDefault="004A68F9" w:rsidP="00FA033B">
            <w:pPr>
              <w:rPr>
                <w:sz w:val="6"/>
                <w:szCs w:val="6"/>
              </w:rPr>
            </w:pPr>
          </w:p>
        </w:tc>
        <w:tc>
          <w:tcPr>
            <w:tcW w:w="236" w:type="dxa"/>
          </w:tcPr>
          <w:p w14:paraId="43802673" w14:textId="77777777" w:rsidR="004A68F9" w:rsidRPr="00EC5BC0" w:rsidRDefault="004A68F9" w:rsidP="00FA033B">
            <w:pPr>
              <w:rPr>
                <w:sz w:val="6"/>
                <w:szCs w:val="6"/>
              </w:rPr>
            </w:pPr>
          </w:p>
        </w:tc>
        <w:tc>
          <w:tcPr>
            <w:tcW w:w="236" w:type="dxa"/>
          </w:tcPr>
          <w:p w14:paraId="264FED6F" w14:textId="77777777" w:rsidR="004A68F9" w:rsidRPr="00EC5BC0" w:rsidRDefault="004A68F9" w:rsidP="00FA033B">
            <w:pPr>
              <w:rPr>
                <w:sz w:val="6"/>
                <w:szCs w:val="6"/>
              </w:rPr>
            </w:pPr>
          </w:p>
        </w:tc>
        <w:tc>
          <w:tcPr>
            <w:tcW w:w="944" w:type="dxa"/>
            <w:vMerge/>
            <w:shd w:val="clear" w:color="auto" w:fill="FFFF00"/>
          </w:tcPr>
          <w:p w14:paraId="63548520" w14:textId="77777777" w:rsidR="004A68F9" w:rsidRPr="00EC5BC0" w:rsidRDefault="004A68F9" w:rsidP="00FA033B">
            <w:pPr>
              <w:rPr>
                <w:sz w:val="6"/>
                <w:szCs w:val="6"/>
              </w:rPr>
            </w:pPr>
          </w:p>
        </w:tc>
        <w:tc>
          <w:tcPr>
            <w:tcW w:w="944" w:type="dxa"/>
            <w:vMerge/>
            <w:shd w:val="clear" w:color="auto" w:fill="FFFF00"/>
          </w:tcPr>
          <w:p w14:paraId="3C84199B" w14:textId="77777777" w:rsidR="004A68F9" w:rsidRPr="00EC5BC0" w:rsidRDefault="004A68F9" w:rsidP="00FA033B">
            <w:pPr>
              <w:rPr>
                <w:sz w:val="6"/>
                <w:szCs w:val="6"/>
              </w:rPr>
            </w:pPr>
          </w:p>
        </w:tc>
        <w:tc>
          <w:tcPr>
            <w:tcW w:w="944" w:type="dxa"/>
            <w:vMerge/>
            <w:shd w:val="clear" w:color="auto" w:fill="FFFF00"/>
          </w:tcPr>
          <w:p w14:paraId="32D72840" w14:textId="77777777" w:rsidR="004A68F9" w:rsidRPr="00EC5BC0" w:rsidRDefault="004A68F9" w:rsidP="00FA033B">
            <w:pPr>
              <w:rPr>
                <w:sz w:val="6"/>
                <w:szCs w:val="6"/>
              </w:rPr>
            </w:pPr>
          </w:p>
        </w:tc>
        <w:tc>
          <w:tcPr>
            <w:tcW w:w="944" w:type="dxa"/>
            <w:vMerge/>
            <w:shd w:val="clear" w:color="auto" w:fill="FFFF00"/>
          </w:tcPr>
          <w:p w14:paraId="032FEA08" w14:textId="77777777" w:rsidR="004A68F9" w:rsidRPr="00EC5BC0" w:rsidRDefault="004A68F9" w:rsidP="00FA033B">
            <w:pPr>
              <w:rPr>
                <w:sz w:val="6"/>
                <w:szCs w:val="6"/>
              </w:rPr>
            </w:pPr>
          </w:p>
        </w:tc>
      </w:tr>
      <w:tr w:rsidR="00EC5BC0" w:rsidRPr="00EC5BC0" w14:paraId="61EC5DEC" w14:textId="77777777">
        <w:tc>
          <w:tcPr>
            <w:tcW w:w="236" w:type="dxa"/>
          </w:tcPr>
          <w:p w14:paraId="7744F6E9" w14:textId="77777777" w:rsidR="004A68F9" w:rsidRPr="00EC5BC0" w:rsidRDefault="004A68F9" w:rsidP="00FA033B">
            <w:pPr>
              <w:rPr>
                <w:sz w:val="6"/>
                <w:szCs w:val="6"/>
              </w:rPr>
            </w:pPr>
          </w:p>
        </w:tc>
        <w:tc>
          <w:tcPr>
            <w:tcW w:w="236" w:type="dxa"/>
            <w:shd w:val="clear" w:color="auto" w:fill="0000FF"/>
          </w:tcPr>
          <w:p w14:paraId="2BC12F4C" w14:textId="77777777" w:rsidR="004A68F9" w:rsidRPr="00EC5BC0" w:rsidRDefault="004A68F9" w:rsidP="00FA033B">
            <w:pPr>
              <w:rPr>
                <w:sz w:val="6"/>
                <w:szCs w:val="6"/>
              </w:rPr>
            </w:pPr>
          </w:p>
        </w:tc>
        <w:tc>
          <w:tcPr>
            <w:tcW w:w="236" w:type="dxa"/>
            <w:shd w:val="clear" w:color="auto" w:fill="0000FF"/>
          </w:tcPr>
          <w:p w14:paraId="2D404AC1" w14:textId="77777777" w:rsidR="004A68F9" w:rsidRPr="00EC5BC0" w:rsidRDefault="004A68F9" w:rsidP="00FA033B">
            <w:pPr>
              <w:rPr>
                <w:sz w:val="6"/>
                <w:szCs w:val="6"/>
              </w:rPr>
            </w:pPr>
          </w:p>
        </w:tc>
        <w:tc>
          <w:tcPr>
            <w:tcW w:w="236" w:type="dxa"/>
          </w:tcPr>
          <w:p w14:paraId="1680A748" w14:textId="77777777" w:rsidR="004A68F9" w:rsidRPr="00EC5BC0" w:rsidRDefault="004A68F9" w:rsidP="00FA033B">
            <w:pPr>
              <w:rPr>
                <w:sz w:val="6"/>
                <w:szCs w:val="6"/>
              </w:rPr>
            </w:pPr>
          </w:p>
        </w:tc>
        <w:tc>
          <w:tcPr>
            <w:tcW w:w="944" w:type="dxa"/>
            <w:vMerge w:val="restart"/>
            <w:shd w:val="clear" w:color="auto" w:fill="FFFF00"/>
          </w:tcPr>
          <w:p w14:paraId="609E2E7A" w14:textId="77777777" w:rsidR="004A68F9" w:rsidRPr="00EC5BC0" w:rsidRDefault="004A68F9" w:rsidP="00FA033B">
            <w:pPr>
              <w:rPr>
                <w:sz w:val="6"/>
                <w:szCs w:val="6"/>
              </w:rPr>
            </w:pPr>
          </w:p>
        </w:tc>
        <w:tc>
          <w:tcPr>
            <w:tcW w:w="944" w:type="dxa"/>
            <w:vMerge w:val="restart"/>
            <w:shd w:val="clear" w:color="auto" w:fill="FFFF00"/>
          </w:tcPr>
          <w:p w14:paraId="2F69D670" w14:textId="77777777" w:rsidR="004A68F9" w:rsidRPr="00EC5BC0" w:rsidRDefault="004A68F9" w:rsidP="00FA033B">
            <w:pPr>
              <w:rPr>
                <w:sz w:val="6"/>
                <w:szCs w:val="6"/>
              </w:rPr>
            </w:pPr>
          </w:p>
        </w:tc>
        <w:tc>
          <w:tcPr>
            <w:tcW w:w="944" w:type="dxa"/>
            <w:vMerge w:val="restart"/>
            <w:shd w:val="clear" w:color="auto" w:fill="FFFF00"/>
          </w:tcPr>
          <w:p w14:paraId="0A54518B" w14:textId="77777777" w:rsidR="004A68F9" w:rsidRPr="00EC5BC0" w:rsidRDefault="004A68F9" w:rsidP="00FA033B">
            <w:pPr>
              <w:rPr>
                <w:sz w:val="6"/>
                <w:szCs w:val="6"/>
              </w:rPr>
            </w:pPr>
          </w:p>
        </w:tc>
        <w:tc>
          <w:tcPr>
            <w:tcW w:w="944" w:type="dxa"/>
            <w:vMerge w:val="restart"/>
            <w:shd w:val="clear" w:color="auto" w:fill="FFFF00"/>
          </w:tcPr>
          <w:p w14:paraId="5FC90694" w14:textId="77777777" w:rsidR="004A68F9" w:rsidRPr="00EC5BC0" w:rsidRDefault="004A68F9" w:rsidP="00FA033B">
            <w:pPr>
              <w:rPr>
                <w:sz w:val="6"/>
                <w:szCs w:val="6"/>
              </w:rPr>
            </w:pPr>
          </w:p>
        </w:tc>
        <w:tc>
          <w:tcPr>
            <w:tcW w:w="236" w:type="dxa"/>
          </w:tcPr>
          <w:p w14:paraId="3E0E47BD" w14:textId="77777777" w:rsidR="004A68F9" w:rsidRPr="00EC5BC0" w:rsidRDefault="004A68F9" w:rsidP="00FA033B">
            <w:pPr>
              <w:rPr>
                <w:sz w:val="6"/>
                <w:szCs w:val="6"/>
              </w:rPr>
            </w:pPr>
          </w:p>
        </w:tc>
        <w:tc>
          <w:tcPr>
            <w:tcW w:w="236" w:type="dxa"/>
            <w:shd w:val="clear" w:color="auto" w:fill="0000FF"/>
          </w:tcPr>
          <w:p w14:paraId="44E2EDAF" w14:textId="77777777" w:rsidR="004A68F9" w:rsidRPr="00EC5BC0" w:rsidRDefault="004A68F9" w:rsidP="00FA033B">
            <w:pPr>
              <w:rPr>
                <w:sz w:val="6"/>
                <w:szCs w:val="6"/>
              </w:rPr>
            </w:pPr>
          </w:p>
        </w:tc>
        <w:tc>
          <w:tcPr>
            <w:tcW w:w="236" w:type="dxa"/>
          </w:tcPr>
          <w:p w14:paraId="50C52C1D" w14:textId="77777777" w:rsidR="004A68F9" w:rsidRPr="00EC5BC0" w:rsidRDefault="004A68F9" w:rsidP="00FA033B">
            <w:pPr>
              <w:rPr>
                <w:sz w:val="6"/>
                <w:szCs w:val="6"/>
              </w:rPr>
            </w:pPr>
          </w:p>
        </w:tc>
        <w:tc>
          <w:tcPr>
            <w:tcW w:w="236" w:type="dxa"/>
          </w:tcPr>
          <w:p w14:paraId="373A30B3" w14:textId="77777777" w:rsidR="004A68F9" w:rsidRPr="00EC5BC0" w:rsidRDefault="004A68F9" w:rsidP="00FA033B">
            <w:pPr>
              <w:rPr>
                <w:sz w:val="6"/>
                <w:szCs w:val="6"/>
              </w:rPr>
            </w:pPr>
          </w:p>
        </w:tc>
        <w:tc>
          <w:tcPr>
            <w:tcW w:w="944" w:type="dxa"/>
            <w:vMerge w:val="restart"/>
            <w:shd w:val="clear" w:color="auto" w:fill="FFFF00"/>
          </w:tcPr>
          <w:p w14:paraId="4E6B068A" w14:textId="77777777" w:rsidR="004A68F9" w:rsidRPr="00EC5BC0" w:rsidRDefault="004A68F9" w:rsidP="00FA033B">
            <w:pPr>
              <w:rPr>
                <w:sz w:val="6"/>
                <w:szCs w:val="6"/>
              </w:rPr>
            </w:pPr>
          </w:p>
        </w:tc>
        <w:tc>
          <w:tcPr>
            <w:tcW w:w="944" w:type="dxa"/>
            <w:vMerge w:val="restart"/>
            <w:shd w:val="clear" w:color="auto" w:fill="FFFF00"/>
          </w:tcPr>
          <w:p w14:paraId="7AE6A8DB" w14:textId="77777777" w:rsidR="004A68F9" w:rsidRPr="00EC5BC0" w:rsidRDefault="004A68F9" w:rsidP="00FA033B">
            <w:pPr>
              <w:rPr>
                <w:sz w:val="6"/>
                <w:szCs w:val="6"/>
              </w:rPr>
            </w:pPr>
          </w:p>
        </w:tc>
        <w:tc>
          <w:tcPr>
            <w:tcW w:w="944" w:type="dxa"/>
            <w:vMerge w:val="restart"/>
            <w:shd w:val="clear" w:color="auto" w:fill="FFFF00"/>
          </w:tcPr>
          <w:p w14:paraId="7DE8D9C2" w14:textId="77777777" w:rsidR="004A68F9" w:rsidRPr="00EC5BC0" w:rsidRDefault="004A68F9" w:rsidP="00FA033B">
            <w:pPr>
              <w:rPr>
                <w:sz w:val="6"/>
                <w:szCs w:val="6"/>
              </w:rPr>
            </w:pPr>
          </w:p>
        </w:tc>
        <w:tc>
          <w:tcPr>
            <w:tcW w:w="944" w:type="dxa"/>
            <w:vMerge w:val="restart"/>
            <w:shd w:val="clear" w:color="auto" w:fill="FFFF00"/>
          </w:tcPr>
          <w:p w14:paraId="68F6DF96" w14:textId="77777777" w:rsidR="004A68F9" w:rsidRPr="00EC5BC0" w:rsidRDefault="004A68F9" w:rsidP="00FA033B">
            <w:pPr>
              <w:rPr>
                <w:sz w:val="6"/>
                <w:szCs w:val="6"/>
              </w:rPr>
            </w:pPr>
          </w:p>
        </w:tc>
      </w:tr>
      <w:tr w:rsidR="00EC5BC0" w:rsidRPr="00EC5BC0" w14:paraId="66B55CD7" w14:textId="77777777">
        <w:tc>
          <w:tcPr>
            <w:tcW w:w="236" w:type="dxa"/>
          </w:tcPr>
          <w:p w14:paraId="43DC1E2C" w14:textId="77777777" w:rsidR="004A68F9" w:rsidRPr="00EC5BC0" w:rsidRDefault="004A68F9" w:rsidP="00FA033B">
            <w:pPr>
              <w:rPr>
                <w:sz w:val="6"/>
                <w:szCs w:val="6"/>
              </w:rPr>
            </w:pPr>
          </w:p>
        </w:tc>
        <w:tc>
          <w:tcPr>
            <w:tcW w:w="236" w:type="dxa"/>
            <w:shd w:val="clear" w:color="auto" w:fill="0000FF"/>
          </w:tcPr>
          <w:p w14:paraId="6E7E45FD" w14:textId="77777777" w:rsidR="004A68F9" w:rsidRPr="00EC5BC0" w:rsidRDefault="004A68F9" w:rsidP="00FA033B">
            <w:pPr>
              <w:rPr>
                <w:sz w:val="6"/>
                <w:szCs w:val="6"/>
              </w:rPr>
            </w:pPr>
          </w:p>
        </w:tc>
        <w:tc>
          <w:tcPr>
            <w:tcW w:w="236" w:type="dxa"/>
            <w:shd w:val="clear" w:color="auto" w:fill="0000FF"/>
          </w:tcPr>
          <w:p w14:paraId="7D4FEA1A" w14:textId="77777777" w:rsidR="004A68F9" w:rsidRPr="00EC5BC0" w:rsidRDefault="004A68F9" w:rsidP="00FA033B">
            <w:pPr>
              <w:rPr>
                <w:sz w:val="6"/>
                <w:szCs w:val="6"/>
              </w:rPr>
            </w:pPr>
          </w:p>
        </w:tc>
        <w:tc>
          <w:tcPr>
            <w:tcW w:w="236" w:type="dxa"/>
          </w:tcPr>
          <w:p w14:paraId="7DD4D68F" w14:textId="77777777" w:rsidR="004A68F9" w:rsidRPr="00EC5BC0" w:rsidRDefault="004A68F9" w:rsidP="00FA033B">
            <w:pPr>
              <w:rPr>
                <w:sz w:val="6"/>
                <w:szCs w:val="6"/>
              </w:rPr>
            </w:pPr>
          </w:p>
        </w:tc>
        <w:tc>
          <w:tcPr>
            <w:tcW w:w="944" w:type="dxa"/>
            <w:vMerge/>
            <w:shd w:val="clear" w:color="auto" w:fill="FFFF00"/>
          </w:tcPr>
          <w:p w14:paraId="69383A89" w14:textId="77777777" w:rsidR="004A68F9" w:rsidRPr="00EC5BC0" w:rsidRDefault="004A68F9" w:rsidP="00FA033B">
            <w:pPr>
              <w:rPr>
                <w:sz w:val="6"/>
                <w:szCs w:val="6"/>
              </w:rPr>
            </w:pPr>
          </w:p>
        </w:tc>
        <w:tc>
          <w:tcPr>
            <w:tcW w:w="944" w:type="dxa"/>
            <w:vMerge/>
            <w:shd w:val="clear" w:color="auto" w:fill="FFFF00"/>
          </w:tcPr>
          <w:p w14:paraId="2D2A8D16" w14:textId="77777777" w:rsidR="004A68F9" w:rsidRPr="00EC5BC0" w:rsidRDefault="004A68F9" w:rsidP="00FA033B">
            <w:pPr>
              <w:rPr>
                <w:sz w:val="6"/>
                <w:szCs w:val="6"/>
              </w:rPr>
            </w:pPr>
          </w:p>
        </w:tc>
        <w:tc>
          <w:tcPr>
            <w:tcW w:w="944" w:type="dxa"/>
            <w:vMerge/>
            <w:shd w:val="clear" w:color="auto" w:fill="FFFF00"/>
          </w:tcPr>
          <w:p w14:paraId="54734D5F" w14:textId="77777777" w:rsidR="004A68F9" w:rsidRPr="00EC5BC0" w:rsidRDefault="004A68F9" w:rsidP="00FA033B">
            <w:pPr>
              <w:rPr>
                <w:sz w:val="6"/>
                <w:szCs w:val="6"/>
              </w:rPr>
            </w:pPr>
          </w:p>
        </w:tc>
        <w:tc>
          <w:tcPr>
            <w:tcW w:w="944" w:type="dxa"/>
            <w:vMerge/>
            <w:shd w:val="clear" w:color="auto" w:fill="FFFF00"/>
          </w:tcPr>
          <w:p w14:paraId="666C212F" w14:textId="77777777" w:rsidR="004A68F9" w:rsidRPr="00EC5BC0" w:rsidRDefault="004A68F9" w:rsidP="00FA033B">
            <w:pPr>
              <w:rPr>
                <w:sz w:val="6"/>
                <w:szCs w:val="6"/>
              </w:rPr>
            </w:pPr>
          </w:p>
        </w:tc>
        <w:tc>
          <w:tcPr>
            <w:tcW w:w="236" w:type="dxa"/>
          </w:tcPr>
          <w:p w14:paraId="5D41E296" w14:textId="77777777" w:rsidR="004A68F9" w:rsidRPr="00EC5BC0" w:rsidRDefault="004A68F9" w:rsidP="00FA033B">
            <w:pPr>
              <w:rPr>
                <w:sz w:val="6"/>
                <w:szCs w:val="6"/>
              </w:rPr>
            </w:pPr>
          </w:p>
        </w:tc>
        <w:tc>
          <w:tcPr>
            <w:tcW w:w="236" w:type="dxa"/>
            <w:shd w:val="clear" w:color="auto" w:fill="0000FF"/>
          </w:tcPr>
          <w:p w14:paraId="439E7E84" w14:textId="77777777" w:rsidR="004A68F9" w:rsidRPr="00EC5BC0" w:rsidRDefault="004A68F9" w:rsidP="00FA033B">
            <w:pPr>
              <w:rPr>
                <w:sz w:val="6"/>
                <w:szCs w:val="6"/>
              </w:rPr>
            </w:pPr>
          </w:p>
        </w:tc>
        <w:tc>
          <w:tcPr>
            <w:tcW w:w="236" w:type="dxa"/>
          </w:tcPr>
          <w:p w14:paraId="3268689E" w14:textId="77777777" w:rsidR="004A68F9" w:rsidRPr="00EC5BC0" w:rsidRDefault="004A68F9" w:rsidP="00FA033B">
            <w:pPr>
              <w:rPr>
                <w:sz w:val="6"/>
                <w:szCs w:val="6"/>
              </w:rPr>
            </w:pPr>
          </w:p>
        </w:tc>
        <w:tc>
          <w:tcPr>
            <w:tcW w:w="236" w:type="dxa"/>
          </w:tcPr>
          <w:p w14:paraId="6A8246FE" w14:textId="77777777" w:rsidR="004A68F9" w:rsidRPr="00EC5BC0" w:rsidRDefault="004A68F9" w:rsidP="00FA033B">
            <w:pPr>
              <w:rPr>
                <w:sz w:val="6"/>
                <w:szCs w:val="6"/>
              </w:rPr>
            </w:pPr>
          </w:p>
        </w:tc>
        <w:tc>
          <w:tcPr>
            <w:tcW w:w="944" w:type="dxa"/>
            <w:vMerge/>
            <w:shd w:val="clear" w:color="auto" w:fill="FFFF00"/>
          </w:tcPr>
          <w:p w14:paraId="22EA770F" w14:textId="77777777" w:rsidR="004A68F9" w:rsidRPr="00EC5BC0" w:rsidRDefault="004A68F9" w:rsidP="00FA033B">
            <w:pPr>
              <w:rPr>
                <w:sz w:val="6"/>
                <w:szCs w:val="6"/>
              </w:rPr>
            </w:pPr>
          </w:p>
        </w:tc>
        <w:tc>
          <w:tcPr>
            <w:tcW w:w="944" w:type="dxa"/>
            <w:vMerge/>
            <w:shd w:val="clear" w:color="auto" w:fill="FFFF00"/>
          </w:tcPr>
          <w:p w14:paraId="17E64CCC" w14:textId="77777777" w:rsidR="004A68F9" w:rsidRPr="00EC5BC0" w:rsidRDefault="004A68F9" w:rsidP="00FA033B">
            <w:pPr>
              <w:rPr>
                <w:sz w:val="6"/>
                <w:szCs w:val="6"/>
              </w:rPr>
            </w:pPr>
          </w:p>
        </w:tc>
        <w:tc>
          <w:tcPr>
            <w:tcW w:w="944" w:type="dxa"/>
            <w:vMerge/>
            <w:shd w:val="clear" w:color="auto" w:fill="FFFF00"/>
          </w:tcPr>
          <w:p w14:paraId="791CF97C" w14:textId="77777777" w:rsidR="004A68F9" w:rsidRPr="00EC5BC0" w:rsidRDefault="004A68F9" w:rsidP="00FA033B">
            <w:pPr>
              <w:rPr>
                <w:sz w:val="6"/>
                <w:szCs w:val="6"/>
              </w:rPr>
            </w:pPr>
          </w:p>
        </w:tc>
        <w:tc>
          <w:tcPr>
            <w:tcW w:w="944" w:type="dxa"/>
            <w:vMerge/>
            <w:shd w:val="clear" w:color="auto" w:fill="FFFF00"/>
          </w:tcPr>
          <w:p w14:paraId="679BFFE8" w14:textId="77777777" w:rsidR="004A68F9" w:rsidRPr="00EC5BC0" w:rsidRDefault="004A68F9" w:rsidP="00FA033B">
            <w:pPr>
              <w:rPr>
                <w:sz w:val="6"/>
                <w:szCs w:val="6"/>
              </w:rPr>
            </w:pPr>
          </w:p>
        </w:tc>
      </w:tr>
      <w:tr w:rsidR="00EC5BC0" w:rsidRPr="00EC5BC0" w14:paraId="3BDAC8BF" w14:textId="77777777">
        <w:tc>
          <w:tcPr>
            <w:tcW w:w="236" w:type="dxa"/>
          </w:tcPr>
          <w:p w14:paraId="56B7A415" w14:textId="77777777" w:rsidR="004A68F9" w:rsidRPr="00EC5BC0" w:rsidRDefault="004A68F9" w:rsidP="00FA033B">
            <w:pPr>
              <w:rPr>
                <w:sz w:val="6"/>
                <w:szCs w:val="6"/>
              </w:rPr>
            </w:pPr>
          </w:p>
        </w:tc>
        <w:tc>
          <w:tcPr>
            <w:tcW w:w="236" w:type="dxa"/>
            <w:shd w:val="clear" w:color="auto" w:fill="0000FF"/>
          </w:tcPr>
          <w:p w14:paraId="5E1E9CC2" w14:textId="77777777" w:rsidR="004A68F9" w:rsidRPr="00EC5BC0" w:rsidRDefault="004A68F9" w:rsidP="00FA033B">
            <w:pPr>
              <w:rPr>
                <w:sz w:val="6"/>
                <w:szCs w:val="6"/>
              </w:rPr>
            </w:pPr>
          </w:p>
        </w:tc>
        <w:tc>
          <w:tcPr>
            <w:tcW w:w="236" w:type="dxa"/>
            <w:shd w:val="clear" w:color="auto" w:fill="0000FF"/>
          </w:tcPr>
          <w:p w14:paraId="5770A43A" w14:textId="77777777" w:rsidR="004A68F9" w:rsidRPr="00EC5BC0" w:rsidRDefault="004A68F9" w:rsidP="00FA033B">
            <w:pPr>
              <w:rPr>
                <w:sz w:val="6"/>
                <w:szCs w:val="6"/>
              </w:rPr>
            </w:pPr>
          </w:p>
        </w:tc>
        <w:tc>
          <w:tcPr>
            <w:tcW w:w="236" w:type="dxa"/>
          </w:tcPr>
          <w:p w14:paraId="1759388A" w14:textId="77777777" w:rsidR="004A68F9" w:rsidRPr="00EC5BC0" w:rsidRDefault="004A68F9" w:rsidP="00FA033B">
            <w:pPr>
              <w:rPr>
                <w:sz w:val="6"/>
                <w:szCs w:val="6"/>
              </w:rPr>
            </w:pPr>
          </w:p>
        </w:tc>
        <w:tc>
          <w:tcPr>
            <w:tcW w:w="944" w:type="dxa"/>
            <w:vMerge w:val="restart"/>
            <w:shd w:val="clear" w:color="auto" w:fill="FFFF00"/>
          </w:tcPr>
          <w:p w14:paraId="54DAB616" w14:textId="77777777" w:rsidR="004A68F9" w:rsidRPr="00EC5BC0" w:rsidRDefault="004A68F9" w:rsidP="00FA033B">
            <w:pPr>
              <w:rPr>
                <w:sz w:val="6"/>
                <w:szCs w:val="6"/>
              </w:rPr>
            </w:pPr>
          </w:p>
        </w:tc>
        <w:tc>
          <w:tcPr>
            <w:tcW w:w="944" w:type="dxa"/>
            <w:vMerge w:val="restart"/>
            <w:shd w:val="clear" w:color="auto" w:fill="FFFF00"/>
          </w:tcPr>
          <w:p w14:paraId="65884D6C" w14:textId="77777777" w:rsidR="004A68F9" w:rsidRPr="00EC5BC0" w:rsidRDefault="004A68F9" w:rsidP="00FA033B">
            <w:pPr>
              <w:rPr>
                <w:sz w:val="6"/>
                <w:szCs w:val="6"/>
              </w:rPr>
            </w:pPr>
          </w:p>
        </w:tc>
        <w:tc>
          <w:tcPr>
            <w:tcW w:w="944" w:type="dxa"/>
            <w:vMerge w:val="restart"/>
            <w:shd w:val="clear" w:color="auto" w:fill="FFFF00"/>
          </w:tcPr>
          <w:p w14:paraId="390F037F" w14:textId="77777777" w:rsidR="004A68F9" w:rsidRPr="00EC5BC0" w:rsidRDefault="004A68F9" w:rsidP="00FA033B">
            <w:pPr>
              <w:rPr>
                <w:sz w:val="6"/>
                <w:szCs w:val="6"/>
              </w:rPr>
            </w:pPr>
          </w:p>
        </w:tc>
        <w:tc>
          <w:tcPr>
            <w:tcW w:w="944" w:type="dxa"/>
            <w:vMerge w:val="restart"/>
            <w:shd w:val="clear" w:color="auto" w:fill="FFFF00"/>
          </w:tcPr>
          <w:p w14:paraId="1006021F" w14:textId="77777777" w:rsidR="004A68F9" w:rsidRPr="00EC5BC0" w:rsidRDefault="004A68F9" w:rsidP="00FA033B">
            <w:pPr>
              <w:rPr>
                <w:sz w:val="6"/>
                <w:szCs w:val="6"/>
              </w:rPr>
            </w:pPr>
          </w:p>
        </w:tc>
        <w:tc>
          <w:tcPr>
            <w:tcW w:w="236" w:type="dxa"/>
          </w:tcPr>
          <w:p w14:paraId="518C10B7" w14:textId="77777777" w:rsidR="004A68F9" w:rsidRPr="00EC5BC0" w:rsidRDefault="004A68F9" w:rsidP="00FA033B">
            <w:pPr>
              <w:rPr>
                <w:sz w:val="6"/>
                <w:szCs w:val="6"/>
              </w:rPr>
            </w:pPr>
          </w:p>
        </w:tc>
        <w:tc>
          <w:tcPr>
            <w:tcW w:w="236" w:type="dxa"/>
            <w:shd w:val="clear" w:color="auto" w:fill="0000FF"/>
          </w:tcPr>
          <w:p w14:paraId="056A11D4" w14:textId="77777777" w:rsidR="004A68F9" w:rsidRPr="00EC5BC0" w:rsidRDefault="004A68F9" w:rsidP="00FA033B">
            <w:pPr>
              <w:rPr>
                <w:sz w:val="6"/>
                <w:szCs w:val="6"/>
              </w:rPr>
            </w:pPr>
          </w:p>
        </w:tc>
        <w:tc>
          <w:tcPr>
            <w:tcW w:w="236" w:type="dxa"/>
          </w:tcPr>
          <w:p w14:paraId="513AA138" w14:textId="77777777" w:rsidR="004A68F9" w:rsidRPr="00EC5BC0" w:rsidRDefault="004A68F9" w:rsidP="00FA033B">
            <w:pPr>
              <w:rPr>
                <w:sz w:val="6"/>
                <w:szCs w:val="6"/>
              </w:rPr>
            </w:pPr>
          </w:p>
        </w:tc>
        <w:tc>
          <w:tcPr>
            <w:tcW w:w="236" w:type="dxa"/>
          </w:tcPr>
          <w:p w14:paraId="5147CBD1" w14:textId="77777777" w:rsidR="004A68F9" w:rsidRPr="00EC5BC0" w:rsidRDefault="004A68F9" w:rsidP="00FA033B">
            <w:pPr>
              <w:rPr>
                <w:sz w:val="6"/>
                <w:szCs w:val="6"/>
              </w:rPr>
            </w:pPr>
          </w:p>
        </w:tc>
        <w:tc>
          <w:tcPr>
            <w:tcW w:w="944" w:type="dxa"/>
            <w:vMerge w:val="restart"/>
            <w:shd w:val="clear" w:color="auto" w:fill="FFFF00"/>
          </w:tcPr>
          <w:p w14:paraId="4A62EF09" w14:textId="77777777" w:rsidR="004A68F9" w:rsidRPr="00EC5BC0" w:rsidRDefault="004A68F9" w:rsidP="00FA033B">
            <w:pPr>
              <w:rPr>
                <w:sz w:val="6"/>
                <w:szCs w:val="6"/>
              </w:rPr>
            </w:pPr>
          </w:p>
        </w:tc>
        <w:tc>
          <w:tcPr>
            <w:tcW w:w="944" w:type="dxa"/>
            <w:vMerge w:val="restart"/>
            <w:shd w:val="clear" w:color="auto" w:fill="FFFF00"/>
          </w:tcPr>
          <w:p w14:paraId="50790B81" w14:textId="77777777" w:rsidR="004A68F9" w:rsidRPr="00EC5BC0" w:rsidRDefault="004A68F9" w:rsidP="00FA033B">
            <w:pPr>
              <w:rPr>
                <w:sz w:val="6"/>
                <w:szCs w:val="6"/>
              </w:rPr>
            </w:pPr>
          </w:p>
        </w:tc>
        <w:tc>
          <w:tcPr>
            <w:tcW w:w="944" w:type="dxa"/>
            <w:vMerge w:val="restart"/>
            <w:shd w:val="clear" w:color="auto" w:fill="FFFF00"/>
          </w:tcPr>
          <w:p w14:paraId="4EBB2888" w14:textId="77777777" w:rsidR="004A68F9" w:rsidRPr="00EC5BC0" w:rsidRDefault="004A68F9" w:rsidP="00FA033B">
            <w:pPr>
              <w:rPr>
                <w:sz w:val="6"/>
                <w:szCs w:val="6"/>
              </w:rPr>
            </w:pPr>
          </w:p>
        </w:tc>
        <w:tc>
          <w:tcPr>
            <w:tcW w:w="944" w:type="dxa"/>
            <w:vMerge w:val="restart"/>
            <w:shd w:val="clear" w:color="auto" w:fill="FFFF00"/>
          </w:tcPr>
          <w:p w14:paraId="7D0ECCFC" w14:textId="77777777" w:rsidR="004A68F9" w:rsidRPr="00EC5BC0" w:rsidRDefault="004A68F9" w:rsidP="00FA033B">
            <w:pPr>
              <w:rPr>
                <w:sz w:val="6"/>
                <w:szCs w:val="6"/>
              </w:rPr>
            </w:pPr>
          </w:p>
        </w:tc>
      </w:tr>
      <w:tr w:rsidR="00EC5BC0" w:rsidRPr="00EC5BC0" w14:paraId="658E7428" w14:textId="77777777">
        <w:tc>
          <w:tcPr>
            <w:tcW w:w="236" w:type="dxa"/>
          </w:tcPr>
          <w:p w14:paraId="53542220" w14:textId="77777777" w:rsidR="004A68F9" w:rsidRPr="00EC5BC0" w:rsidRDefault="004A68F9" w:rsidP="00FA033B">
            <w:pPr>
              <w:rPr>
                <w:sz w:val="6"/>
                <w:szCs w:val="6"/>
              </w:rPr>
            </w:pPr>
          </w:p>
        </w:tc>
        <w:tc>
          <w:tcPr>
            <w:tcW w:w="236" w:type="dxa"/>
            <w:shd w:val="clear" w:color="auto" w:fill="0000FF"/>
          </w:tcPr>
          <w:p w14:paraId="5DADFE30" w14:textId="77777777" w:rsidR="004A68F9" w:rsidRPr="00EC5BC0" w:rsidRDefault="004A68F9" w:rsidP="00FA033B">
            <w:pPr>
              <w:rPr>
                <w:sz w:val="6"/>
                <w:szCs w:val="6"/>
              </w:rPr>
            </w:pPr>
          </w:p>
        </w:tc>
        <w:tc>
          <w:tcPr>
            <w:tcW w:w="236" w:type="dxa"/>
            <w:shd w:val="clear" w:color="auto" w:fill="0000FF"/>
          </w:tcPr>
          <w:p w14:paraId="76FD6C19" w14:textId="77777777" w:rsidR="004A68F9" w:rsidRPr="00EC5BC0" w:rsidRDefault="004A68F9" w:rsidP="00FA033B">
            <w:pPr>
              <w:rPr>
                <w:sz w:val="6"/>
                <w:szCs w:val="6"/>
              </w:rPr>
            </w:pPr>
          </w:p>
        </w:tc>
        <w:tc>
          <w:tcPr>
            <w:tcW w:w="236" w:type="dxa"/>
          </w:tcPr>
          <w:p w14:paraId="7328F42A" w14:textId="77777777" w:rsidR="004A68F9" w:rsidRPr="00EC5BC0" w:rsidRDefault="004A68F9" w:rsidP="00FA033B">
            <w:pPr>
              <w:rPr>
                <w:sz w:val="6"/>
                <w:szCs w:val="6"/>
              </w:rPr>
            </w:pPr>
          </w:p>
        </w:tc>
        <w:tc>
          <w:tcPr>
            <w:tcW w:w="944" w:type="dxa"/>
            <w:vMerge/>
            <w:shd w:val="clear" w:color="auto" w:fill="FFFF00"/>
          </w:tcPr>
          <w:p w14:paraId="052BDD7B" w14:textId="77777777" w:rsidR="004A68F9" w:rsidRPr="00EC5BC0" w:rsidRDefault="004A68F9" w:rsidP="00FA033B">
            <w:pPr>
              <w:rPr>
                <w:sz w:val="6"/>
                <w:szCs w:val="6"/>
              </w:rPr>
            </w:pPr>
          </w:p>
        </w:tc>
        <w:tc>
          <w:tcPr>
            <w:tcW w:w="944" w:type="dxa"/>
            <w:vMerge/>
            <w:shd w:val="clear" w:color="auto" w:fill="FFFF00"/>
          </w:tcPr>
          <w:p w14:paraId="7EDC72A6" w14:textId="77777777" w:rsidR="004A68F9" w:rsidRPr="00EC5BC0" w:rsidRDefault="004A68F9" w:rsidP="00FA033B">
            <w:pPr>
              <w:rPr>
                <w:sz w:val="6"/>
                <w:szCs w:val="6"/>
              </w:rPr>
            </w:pPr>
          </w:p>
        </w:tc>
        <w:tc>
          <w:tcPr>
            <w:tcW w:w="944" w:type="dxa"/>
            <w:vMerge/>
            <w:shd w:val="clear" w:color="auto" w:fill="FFFF00"/>
          </w:tcPr>
          <w:p w14:paraId="6A2748A2" w14:textId="77777777" w:rsidR="004A68F9" w:rsidRPr="00EC5BC0" w:rsidRDefault="004A68F9" w:rsidP="00FA033B">
            <w:pPr>
              <w:rPr>
                <w:sz w:val="6"/>
                <w:szCs w:val="6"/>
              </w:rPr>
            </w:pPr>
          </w:p>
        </w:tc>
        <w:tc>
          <w:tcPr>
            <w:tcW w:w="944" w:type="dxa"/>
            <w:vMerge/>
            <w:shd w:val="clear" w:color="auto" w:fill="FFFF00"/>
          </w:tcPr>
          <w:p w14:paraId="001A5249" w14:textId="77777777" w:rsidR="004A68F9" w:rsidRPr="00EC5BC0" w:rsidRDefault="004A68F9" w:rsidP="00FA033B">
            <w:pPr>
              <w:rPr>
                <w:sz w:val="6"/>
                <w:szCs w:val="6"/>
              </w:rPr>
            </w:pPr>
          </w:p>
        </w:tc>
        <w:tc>
          <w:tcPr>
            <w:tcW w:w="236" w:type="dxa"/>
          </w:tcPr>
          <w:p w14:paraId="0CD36F6C" w14:textId="77777777" w:rsidR="004A68F9" w:rsidRPr="00EC5BC0" w:rsidRDefault="004A68F9" w:rsidP="00FA033B">
            <w:pPr>
              <w:rPr>
                <w:sz w:val="6"/>
                <w:szCs w:val="6"/>
              </w:rPr>
            </w:pPr>
          </w:p>
        </w:tc>
        <w:tc>
          <w:tcPr>
            <w:tcW w:w="236" w:type="dxa"/>
            <w:shd w:val="clear" w:color="auto" w:fill="0000FF"/>
          </w:tcPr>
          <w:p w14:paraId="26663EDB" w14:textId="77777777" w:rsidR="004A68F9" w:rsidRPr="00EC5BC0" w:rsidRDefault="004A68F9" w:rsidP="00FA033B">
            <w:pPr>
              <w:rPr>
                <w:sz w:val="6"/>
                <w:szCs w:val="6"/>
              </w:rPr>
            </w:pPr>
          </w:p>
        </w:tc>
        <w:tc>
          <w:tcPr>
            <w:tcW w:w="236" w:type="dxa"/>
          </w:tcPr>
          <w:p w14:paraId="3B861764" w14:textId="77777777" w:rsidR="004A68F9" w:rsidRPr="00EC5BC0" w:rsidRDefault="004A68F9" w:rsidP="00FA033B">
            <w:pPr>
              <w:rPr>
                <w:sz w:val="6"/>
                <w:szCs w:val="6"/>
              </w:rPr>
            </w:pPr>
          </w:p>
        </w:tc>
        <w:tc>
          <w:tcPr>
            <w:tcW w:w="236" w:type="dxa"/>
          </w:tcPr>
          <w:p w14:paraId="223C18A1" w14:textId="77777777" w:rsidR="004A68F9" w:rsidRPr="00EC5BC0" w:rsidRDefault="004A68F9" w:rsidP="00FA033B">
            <w:pPr>
              <w:rPr>
                <w:sz w:val="6"/>
                <w:szCs w:val="6"/>
              </w:rPr>
            </w:pPr>
          </w:p>
        </w:tc>
        <w:tc>
          <w:tcPr>
            <w:tcW w:w="944" w:type="dxa"/>
            <w:vMerge/>
            <w:shd w:val="clear" w:color="auto" w:fill="FFFF00"/>
          </w:tcPr>
          <w:p w14:paraId="7689AA9B" w14:textId="77777777" w:rsidR="004A68F9" w:rsidRPr="00EC5BC0" w:rsidRDefault="004A68F9" w:rsidP="00FA033B">
            <w:pPr>
              <w:rPr>
                <w:sz w:val="6"/>
                <w:szCs w:val="6"/>
              </w:rPr>
            </w:pPr>
          </w:p>
        </w:tc>
        <w:tc>
          <w:tcPr>
            <w:tcW w:w="944" w:type="dxa"/>
            <w:vMerge/>
            <w:shd w:val="clear" w:color="auto" w:fill="FFFF00"/>
          </w:tcPr>
          <w:p w14:paraId="1A62FF83" w14:textId="77777777" w:rsidR="004A68F9" w:rsidRPr="00EC5BC0" w:rsidRDefault="004A68F9" w:rsidP="00FA033B">
            <w:pPr>
              <w:rPr>
                <w:sz w:val="6"/>
                <w:szCs w:val="6"/>
              </w:rPr>
            </w:pPr>
          </w:p>
        </w:tc>
        <w:tc>
          <w:tcPr>
            <w:tcW w:w="944" w:type="dxa"/>
            <w:vMerge/>
            <w:shd w:val="clear" w:color="auto" w:fill="FFFF00"/>
          </w:tcPr>
          <w:p w14:paraId="62F0FA29" w14:textId="77777777" w:rsidR="004A68F9" w:rsidRPr="00EC5BC0" w:rsidRDefault="004A68F9" w:rsidP="00FA033B">
            <w:pPr>
              <w:rPr>
                <w:sz w:val="6"/>
                <w:szCs w:val="6"/>
              </w:rPr>
            </w:pPr>
          </w:p>
        </w:tc>
        <w:tc>
          <w:tcPr>
            <w:tcW w:w="944" w:type="dxa"/>
            <w:vMerge/>
            <w:shd w:val="clear" w:color="auto" w:fill="FFFF00"/>
          </w:tcPr>
          <w:p w14:paraId="51B9F23A" w14:textId="77777777" w:rsidR="004A68F9" w:rsidRPr="00EC5BC0" w:rsidRDefault="004A68F9" w:rsidP="00FA033B">
            <w:pPr>
              <w:rPr>
                <w:sz w:val="6"/>
                <w:szCs w:val="6"/>
              </w:rPr>
            </w:pPr>
          </w:p>
        </w:tc>
      </w:tr>
      <w:tr w:rsidR="00EC5BC0" w:rsidRPr="00EC5BC0" w14:paraId="68B1F749" w14:textId="77777777">
        <w:tc>
          <w:tcPr>
            <w:tcW w:w="236" w:type="dxa"/>
          </w:tcPr>
          <w:p w14:paraId="250B219D" w14:textId="77777777" w:rsidR="004A68F9" w:rsidRPr="00EC5BC0" w:rsidRDefault="004A68F9" w:rsidP="00FA033B">
            <w:pPr>
              <w:rPr>
                <w:sz w:val="6"/>
                <w:szCs w:val="6"/>
              </w:rPr>
            </w:pPr>
          </w:p>
        </w:tc>
        <w:tc>
          <w:tcPr>
            <w:tcW w:w="236" w:type="dxa"/>
            <w:shd w:val="clear" w:color="auto" w:fill="0000FF"/>
          </w:tcPr>
          <w:p w14:paraId="371539E9" w14:textId="77777777" w:rsidR="004A68F9" w:rsidRPr="00EC5BC0" w:rsidRDefault="004A68F9" w:rsidP="00FA033B">
            <w:pPr>
              <w:rPr>
                <w:sz w:val="6"/>
                <w:szCs w:val="6"/>
              </w:rPr>
            </w:pPr>
          </w:p>
        </w:tc>
        <w:tc>
          <w:tcPr>
            <w:tcW w:w="236" w:type="dxa"/>
            <w:shd w:val="clear" w:color="auto" w:fill="0000FF"/>
          </w:tcPr>
          <w:p w14:paraId="445B6A20" w14:textId="77777777" w:rsidR="004A68F9" w:rsidRPr="00EC5BC0" w:rsidRDefault="004A68F9" w:rsidP="00FA033B">
            <w:pPr>
              <w:rPr>
                <w:sz w:val="6"/>
                <w:szCs w:val="6"/>
              </w:rPr>
            </w:pPr>
          </w:p>
        </w:tc>
        <w:tc>
          <w:tcPr>
            <w:tcW w:w="236" w:type="dxa"/>
          </w:tcPr>
          <w:p w14:paraId="0203163C" w14:textId="77777777" w:rsidR="004A68F9" w:rsidRPr="00EC5BC0" w:rsidRDefault="004A68F9" w:rsidP="00FA033B">
            <w:pPr>
              <w:rPr>
                <w:sz w:val="6"/>
                <w:szCs w:val="6"/>
              </w:rPr>
            </w:pPr>
          </w:p>
        </w:tc>
        <w:tc>
          <w:tcPr>
            <w:tcW w:w="944" w:type="dxa"/>
            <w:vMerge w:val="restart"/>
            <w:shd w:val="clear" w:color="auto" w:fill="FFFF00"/>
          </w:tcPr>
          <w:p w14:paraId="4B78AFA6" w14:textId="77777777" w:rsidR="004A68F9" w:rsidRPr="00EC5BC0" w:rsidRDefault="004A68F9" w:rsidP="00FA033B">
            <w:pPr>
              <w:rPr>
                <w:sz w:val="6"/>
                <w:szCs w:val="6"/>
              </w:rPr>
            </w:pPr>
          </w:p>
        </w:tc>
        <w:tc>
          <w:tcPr>
            <w:tcW w:w="944" w:type="dxa"/>
            <w:vMerge w:val="restart"/>
            <w:shd w:val="clear" w:color="auto" w:fill="FFFF00"/>
          </w:tcPr>
          <w:p w14:paraId="6FF74174" w14:textId="77777777" w:rsidR="004A68F9" w:rsidRPr="00EC5BC0" w:rsidRDefault="004A68F9" w:rsidP="00FA033B">
            <w:pPr>
              <w:rPr>
                <w:sz w:val="6"/>
                <w:szCs w:val="6"/>
              </w:rPr>
            </w:pPr>
          </w:p>
        </w:tc>
        <w:tc>
          <w:tcPr>
            <w:tcW w:w="944" w:type="dxa"/>
            <w:vMerge w:val="restart"/>
            <w:shd w:val="clear" w:color="auto" w:fill="FFFF00"/>
          </w:tcPr>
          <w:p w14:paraId="7B97014A" w14:textId="77777777" w:rsidR="004A68F9" w:rsidRPr="00EC5BC0" w:rsidRDefault="004A68F9" w:rsidP="00FA033B">
            <w:pPr>
              <w:rPr>
                <w:sz w:val="6"/>
                <w:szCs w:val="6"/>
              </w:rPr>
            </w:pPr>
          </w:p>
        </w:tc>
        <w:tc>
          <w:tcPr>
            <w:tcW w:w="944" w:type="dxa"/>
            <w:vMerge w:val="restart"/>
            <w:shd w:val="clear" w:color="auto" w:fill="FFFF00"/>
          </w:tcPr>
          <w:p w14:paraId="6B19615A" w14:textId="77777777" w:rsidR="004A68F9" w:rsidRPr="00EC5BC0" w:rsidRDefault="004A68F9" w:rsidP="00FA033B">
            <w:pPr>
              <w:rPr>
                <w:sz w:val="6"/>
                <w:szCs w:val="6"/>
              </w:rPr>
            </w:pPr>
          </w:p>
        </w:tc>
        <w:tc>
          <w:tcPr>
            <w:tcW w:w="236" w:type="dxa"/>
          </w:tcPr>
          <w:p w14:paraId="47B8A212" w14:textId="77777777" w:rsidR="004A68F9" w:rsidRPr="00EC5BC0" w:rsidRDefault="004A68F9" w:rsidP="00FA033B">
            <w:pPr>
              <w:rPr>
                <w:sz w:val="6"/>
                <w:szCs w:val="6"/>
              </w:rPr>
            </w:pPr>
          </w:p>
        </w:tc>
        <w:tc>
          <w:tcPr>
            <w:tcW w:w="236" w:type="dxa"/>
            <w:shd w:val="clear" w:color="auto" w:fill="0000FF"/>
          </w:tcPr>
          <w:p w14:paraId="112E676E" w14:textId="77777777" w:rsidR="004A68F9" w:rsidRPr="00EC5BC0" w:rsidRDefault="004A68F9" w:rsidP="00FA033B">
            <w:pPr>
              <w:rPr>
                <w:sz w:val="6"/>
                <w:szCs w:val="6"/>
              </w:rPr>
            </w:pPr>
          </w:p>
        </w:tc>
        <w:tc>
          <w:tcPr>
            <w:tcW w:w="236" w:type="dxa"/>
          </w:tcPr>
          <w:p w14:paraId="3C42A71A" w14:textId="77777777" w:rsidR="004A68F9" w:rsidRPr="00EC5BC0" w:rsidRDefault="004A68F9" w:rsidP="00FA033B">
            <w:pPr>
              <w:rPr>
                <w:sz w:val="6"/>
                <w:szCs w:val="6"/>
              </w:rPr>
            </w:pPr>
          </w:p>
        </w:tc>
        <w:tc>
          <w:tcPr>
            <w:tcW w:w="236" w:type="dxa"/>
          </w:tcPr>
          <w:p w14:paraId="64115680" w14:textId="77777777" w:rsidR="004A68F9" w:rsidRPr="00EC5BC0" w:rsidRDefault="004A68F9" w:rsidP="00FA033B">
            <w:pPr>
              <w:rPr>
                <w:sz w:val="6"/>
                <w:szCs w:val="6"/>
              </w:rPr>
            </w:pPr>
          </w:p>
        </w:tc>
        <w:tc>
          <w:tcPr>
            <w:tcW w:w="944" w:type="dxa"/>
            <w:vMerge w:val="restart"/>
            <w:shd w:val="clear" w:color="auto" w:fill="FFFF00"/>
          </w:tcPr>
          <w:p w14:paraId="08306656" w14:textId="77777777" w:rsidR="004A68F9" w:rsidRPr="00EC5BC0" w:rsidRDefault="004A68F9" w:rsidP="00FA033B">
            <w:pPr>
              <w:rPr>
                <w:sz w:val="6"/>
                <w:szCs w:val="6"/>
              </w:rPr>
            </w:pPr>
          </w:p>
        </w:tc>
        <w:tc>
          <w:tcPr>
            <w:tcW w:w="944" w:type="dxa"/>
            <w:vMerge w:val="restart"/>
            <w:shd w:val="clear" w:color="auto" w:fill="FFFF00"/>
          </w:tcPr>
          <w:p w14:paraId="43D2B20E" w14:textId="77777777" w:rsidR="004A68F9" w:rsidRPr="00EC5BC0" w:rsidRDefault="004A68F9" w:rsidP="00FA033B">
            <w:pPr>
              <w:rPr>
                <w:sz w:val="6"/>
                <w:szCs w:val="6"/>
              </w:rPr>
            </w:pPr>
          </w:p>
        </w:tc>
        <w:tc>
          <w:tcPr>
            <w:tcW w:w="944" w:type="dxa"/>
            <w:vMerge w:val="restart"/>
            <w:shd w:val="clear" w:color="auto" w:fill="FFFF00"/>
          </w:tcPr>
          <w:p w14:paraId="0505A180" w14:textId="77777777" w:rsidR="004A68F9" w:rsidRPr="00EC5BC0" w:rsidRDefault="004A68F9" w:rsidP="00FA033B">
            <w:pPr>
              <w:rPr>
                <w:sz w:val="6"/>
                <w:szCs w:val="6"/>
              </w:rPr>
            </w:pPr>
          </w:p>
        </w:tc>
        <w:tc>
          <w:tcPr>
            <w:tcW w:w="944" w:type="dxa"/>
            <w:vMerge w:val="restart"/>
            <w:shd w:val="clear" w:color="auto" w:fill="FFFF00"/>
          </w:tcPr>
          <w:p w14:paraId="441159E1" w14:textId="77777777" w:rsidR="004A68F9" w:rsidRPr="00EC5BC0" w:rsidRDefault="004A68F9" w:rsidP="00FA033B">
            <w:pPr>
              <w:rPr>
                <w:sz w:val="6"/>
                <w:szCs w:val="6"/>
              </w:rPr>
            </w:pPr>
          </w:p>
        </w:tc>
      </w:tr>
      <w:tr w:rsidR="00EC5BC0" w:rsidRPr="00EC5BC0" w14:paraId="3AD6AC4B" w14:textId="77777777">
        <w:tc>
          <w:tcPr>
            <w:tcW w:w="236" w:type="dxa"/>
            <w:tcBorders>
              <w:bottom w:val="single" w:sz="4" w:space="0" w:color="auto"/>
            </w:tcBorders>
          </w:tcPr>
          <w:p w14:paraId="0E68909A" w14:textId="77777777" w:rsidR="004A68F9" w:rsidRPr="00EC5BC0" w:rsidRDefault="004A68F9" w:rsidP="00FA033B">
            <w:pPr>
              <w:rPr>
                <w:sz w:val="6"/>
                <w:szCs w:val="6"/>
              </w:rPr>
            </w:pPr>
          </w:p>
        </w:tc>
        <w:tc>
          <w:tcPr>
            <w:tcW w:w="236" w:type="dxa"/>
            <w:tcBorders>
              <w:bottom w:val="single" w:sz="4" w:space="0" w:color="auto"/>
            </w:tcBorders>
          </w:tcPr>
          <w:p w14:paraId="5C8018B2" w14:textId="77777777" w:rsidR="004A68F9" w:rsidRPr="00EC5BC0" w:rsidRDefault="004A68F9" w:rsidP="00FA033B">
            <w:pPr>
              <w:rPr>
                <w:sz w:val="6"/>
                <w:szCs w:val="6"/>
              </w:rPr>
            </w:pPr>
          </w:p>
        </w:tc>
        <w:tc>
          <w:tcPr>
            <w:tcW w:w="236" w:type="dxa"/>
            <w:tcBorders>
              <w:bottom w:val="single" w:sz="4" w:space="0" w:color="auto"/>
            </w:tcBorders>
          </w:tcPr>
          <w:p w14:paraId="394039B5" w14:textId="77777777" w:rsidR="004A68F9" w:rsidRPr="00EC5BC0" w:rsidRDefault="004A68F9" w:rsidP="00FA033B">
            <w:pPr>
              <w:rPr>
                <w:sz w:val="6"/>
                <w:szCs w:val="6"/>
              </w:rPr>
            </w:pPr>
          </w:p>
        </w:tc>
        <w:tc>
          <w:tcPr>
            <w:tcW w:w="236" w:type="dxa"/>
            <w:tcBorders>
              <w:bottom w:val="single" w:sz="4" w:space="0" w:color="auto"/>
            </w:tcBorders>
          </w:tcPr>
          <w:p w14:paraId="6FF2B4C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D0F6428"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62822F37"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375A4545"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D203E50" w14:textId="77777777" w:rsidR="004A68F9" w:rsidRPr="00EC5BC0" w:rsidRDefault="004A68F9" w:rsidP="00FA033B">
            <w:pPr>
              <w:rPr>
                <w:sz w:val="6"/>
                <w:szCs w:val="6"/>
              </w:rPr>
            </w:pPr>
          </w:p>
        </w:tc>
        <w:tc>
          <w:tcPr>
            <w:tcW w:w="236" w:type="dxa"/>
            <w:tcBorders>
              <w:bottom w:val="single" w:sz="4" w:space="0" w:color="auto"/>
            </w:tcBorders>
          </w:tcPr>
          <w:p w14:paraId="79033928" w14:textId="77777777" w:rsidR="004A68F9" w:rsidRPr="00EC5BC0" w:rsidRDefault="004A68F9" w:rsidP="00FA033B">
            <w:pPr>
              <w:rPr>
                <w:sz w:val="6"/>
                <w:szCs w:val="6"/>
              </w:rPr>
            </w:pPr>
          </w:p>
        </w:tc>
        <w:tc>
          <w:tcPr>
            <w:tcW w:w="236" w:type="dxa"/>
            <w:tcBorders>
              <w:bottom w:val="single" w:sz="4" w:space="0" w:color="auto"/>
            </w:tcBorders>
          </w:tcPr>
          <w:p w14:paraId="0BB4B948" w14:textId="77777777" w:rsidR="004A68F9" w:rsidRPr="00EC5BC0" w:rsidRDefault="004A68F9" w:rsidP="00FA033B">
            <w:pPr>
              <w:rPr>
                <w:sz w:val="6"/>
                <w:szCs w:val="6"/>
              </w:rPr>
            </w:pPr>
          </w:p>
        </w:tc>
        <w:tc>
          <w:tcPr>
            <w:tcW w:w="236" w:type="dxa"/>
            <w:tcBorders>
              <w:bottom w:val="single" w:sz="4" w:space="0" w:color="auto"/>
            </w:tcBorders>
          </w:tcPr>
          <w:p w14:paraId="2F34BB7A" w14:textId="77777777" w:rsidR="004A68F9" w:rsidRPr="00EC5BC0" w:rsidRDefault="004A68F9" w:rsidP="00FA033B">
            <w:pPr>
              <w:rPr>
                <w:sz w:val="6"/>
                <w:szCs w:val="6"/>
              </w:rPr>
            </w:pPr>
          </w:p>
        </w:tc>
        <w:tc>
          <w:tcPr>
            <w:tcW w:w="236" w:type="dxa"/>
            <w:tcBorders>
              <w:bottom w:val="single" w:sz="4" w:space="0" w:color="auto"/>
            </w:tcBorders>
          </w:tcPr>
          <w:p w14:paraId="1508F344"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1369372C"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67640B1"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419C987F" w14:textId="77777777" w:rsidR="004A68F9" w:rsidRPr="00EC5BC0" w:rsidRDefault="004A68F9" w:rsidP="00FA033B">
            <w:pPr>
              <w:rPr>
                <w:sz w:val="6"/>
                <w:szCs w:val="6"/>
              </w:rPr>
            </w:pPr>
          </w:p>
        </w:tc>
        <w:tc>
          <w:tcPr>
            <w:tcW w:w="944" w:type="dxa"/>
            <w:vMerge/>
            <w:tcBorders>
              <w:bottom w:val="single" w:sz="4" w:space="0" w:color="auto"/>
            </w:tcBorders>
            <w:shd w:val="clear" w:color="auto" w:fill="FFFF00"/>
          </w:tcPr>
          <w:p w14:paraId="2F9323F1" w14:textId="77777777" w:rsidR="004A68F9" w:rsidRPr="00EC5BC0" w:rsidRDefault="004A68F9" w:rsidP="00FA033B">
            <w:pPr>
              <w:rPr>
                <w:sz w:val="6"/>
                <w:szCs w:val="6"/>
              </w:rPr>
            </w:pPr>
          </w:p>
        </w:tc>
      </w:tr>
      <w:tr w:rsidR="00EC5BC0" w:rsidRPr="00EC5BC0" w14:paraId="7C7A2670" w14:textId="77777777">
        <w:trPr>
          <w:trHeight w:val="511"/>
        </w:trPr>
        <w:tc>
          <w:tcPr>
            <w:tcW w:w="944" w:type="dxa"/>
            <w:gridSpan w:val="4"/>
            <w:shd w:val="clear" w:color="auto" w:fill="FFFF00"/>
          </w:tcPr>
          <w:p w14:paraId="589C879F" w14:textId="77777777" w:rsidR="004A68F9" w:rsidRPr="00EC5BC0" w:rsidRDefault="004A68F9" w:rsidP="00FA033B">
            <w:pPr>
              <w:spacing w:after="0"/>
            </w:pPr>
          </w:p>
        </w:tc>
        <w:tc>
          <w:tcPr>
            <w:tcW w:w="944" w:type="dxa"/>
            <w:shd w:val="clear" w:color="auto" w:fill="FFFF00"/>
          </w:tcPr>
          <w:p w14:paraId="080BB874" w14:textId="77777777" w:rsidR="004A68F9" w:rsidRPr="00EC5BC0" w:rsidRDefault="004A68F9" w:rsidP="00FA033B">
            <w:pPr>
              <w:spacing w:after="0"/>
            </w:pPr>
          </w:p>
        </w:tc>
        <w:tc>
          <w:tcPr>
            <w:tcW w:w="944" w:type="dxa"/>
            <w:shd w:val="clear" w:color="auto" w:fill="FFFF00"/>
          </w:tcPr>
          <w:p w14:paraId="44AFFDE0" w14:textId="77777777" w:rsidR="004A68F9" w:rsidRPr="00EC5BC0" w:rsidRDefault="004A68F9" w:rsidP="00FA033B">
            <w:pPr>
              <w:spacing w:after="0"/>
            </w:pPr>
          </w:p>
        </w:tc>
        <w:tc>
          <w:tcPr>
            <w:tcW w:w="944" w:type="dxa"/>
            <w:shd w:val="clear" w:color="auto" w:fill="FFFF00"/>
          </w:tcPr>
          <w:p w14:paraId="2EAB5C02" w14:textId="77777777" w:rsidR="004A68F9" w:rsidRPr="00EC5BC0" w:rsidRDefault="004A68F9" w:rsidP="00FA033B">
            <w:pPr>
              <w:spacing w:after="0"/>
            </w:pPr>
          </w:p>
        </w:tc>
        <w:tc>
          <w:tcPr>
            <w:tcW w:w="944" w:type="dxa"/>
            <w:shd w:val="clear" w:color="auto" w:fill="FFFF00"/>
          </w:tcPr>
          <w:p w14:paraId="7EF58633" w14:textId="77777777" w:rsidR="004A68F9" w:rsidRPr="00EC5BC0" w:rsidRDefault="004A68F9" w:rsidP="00FA033B">
            <w:pPr>
              <w:spacing w:after="0"/>
            </w:pPr>
          </w:p>
        </w:tc>
        <w:tc>
          <w:tcPr>
            <w:tcW w:w="944" w:type="dxa"/>
            <w:gridSpan w:val="4"/>
            <w:shd w:val="clear" w:color="auto" w:fill="FFFF00"/>
          </w:tcPr>
          <w:p w14:paraId="2C2A4BB0" w14:textId="77777777" w:rsidR="004A68F9" w:rsidRPr="00EC5BC0" w:rsidRDefault="004A68F9" w:rsidP="00FA033B">
            <w:pPr>
              <w:spacing w:after="0"/>
            </w:pPr>
          </w:p>
        </w:tc>
        <w:tc>
          <w:tcPr>
            <w:tcW w:w="944" w:type="dxa"/>
            <w:shd w:val="clear" w:color="auto" w:fill="FFFF00"/>
          </w:tcPr>
          <w:p w14:paraId="6DA66DD6" w14:textId="77777777" w:rsidR="004A68F9" w:rsidRPr="00EC5BC0" w:rsidRDefault="004A68F9" w:rsidP="00FA033B">
            <w:pPr>
              <w:spacing w:after="0"/>
            </w:pPr>
          </w:p>
        </w:tc>
        <w:tc>
          <w:tcPr>
            <w:tcW w:w="944" w:type="dxa"/>
            <w:shd w:val="clear" w:color="auto" w:fill="FFFF00"/>
          </w:tcPr>
          <w:p w14:paraId="24D08ED9" w14:textId="77777777" w:rsidR="004A68F9" w:rsidRPr="00EC5BC0" w:rsidRDefault="004A68F9" w:rsidP="00FA033B">
            <w:pPr>
              <w:spacing w:after="0"/>
            </w:pPr>
          </w:p>
        </w:tc>
        <w:tc>
          <w:tcPr>
            <w:tcW w:w="944" w:type="dxa"/>
            <w:shd w:val="clear" w:color="auto" w:fill="FFFF00"/>
          </w:tcPr>
          <w:p w14:paraId="7004E815" w14:textId="77777777" w:rsidR="004A68F9" w:rsidRPr="00EC5BC0" w:rsidRDefault="004A68F9" w:rsidP="00FA033B">
            <w:pPr>
              <w:spacing w:after="0"/>
            </w:pPr>
          </w:p>
        </w:tc>
        <w:tc>
          <w:tcPr>
            <w:tcW w:w="944" w:type="dxa"/>
            <w:shd w:val="clear" w:color="auto" w:fill="FFFF00"/>
          </w:tcPr>
          <w:p w14:paraId="074851E3" w14:textId="77777777" w:rsidR="004A68F9" w:rsidRPr="00EC5BC0" w:rsidRDefault="004A68F9" w:rsidP="00FA033B">
            <w:pPr>
              <w:spacing w:after="0"/>
            </w:pPr>
          </w:p>
        </w:tc>
      </w:tr>
      <w:tr w:rsidR="00EC5BC0" w:rsidRPr="00EC5BC0" w14:paraId="0AED1930" w14:textId="77777777">
        <w:trPr>
          <w:trHeight w:val="449"/>
        </w:trPr>
        <w:tc>
          <w:tcPr>
            <w:tcW w:w="944" w:type="dxa"/>
            <w:gridSpan w:val="4"/>
            <w:shd w:val="clear" w:color="auto" w:fill="FFFF00"/>
          </w:tcPr>
          <w:p w14:paraId="752180A2" w14:textId="77777777" w:rsidR="004A68F9" w:rsidRPr="00EC5BC0" w:rsidRDefault="004A68F9" w:rsidP="00FA033B">
            <w:pPr>
              <w:spacing w:after="0"/>
            </w:pPr>
          </w:p>
        </w:tc>
        <w:tc>
          <w:tcPr>
            <w:tcW w:w="944" w:type="dxa"/>
            <w:shd w:val="clear" w:color="auto" w:fill="FFFF00"/>
          </w:tcPr>
          <w:p w14:paraId="2150C110" w14:textId="77777777" w:rsidR="004A68F9" w:rsidRPr="00EC5BC0" w:rsidRDefault="004A68F9" w:rsidP="00FA033B">
            <w:pPr>
              <w:spacing w:after="0"/>
            </w:pPr>
          </w:p>
        </w:tc>
        <w:tc>
          <w:tcPr>
            <w:tcW w:w="944" w:type="dxa"/>
            <w:shd w:val="clear" w:color="auto" w:fill="FFFF00"/>
          </w:tcPr>
          <w:p w14:paraId="320B402E" w14:textId="77777777" w:rsidR="004A68F9" w:rsidRPr="00EC5BC0" w:rsidRDefault="004A68F9" w:rsidP="00FA033B">
            <w:pPr>
              <w:spacing w:after="0"/>
            </w:pPr>
          </w:p>
        </w:tc>
        <w:tc>
          <w:tcPr>
            <w:tcW w:w="944" w:type="dxa"/>
            <w:shd w:val="clear" w:color="auto" w:fill="FFFF00"/>
          </w:tcPr>
          <w:p w14:paraId="74A9F57B" w14:textId="77777777" w:rsidR="004A68F9" w:rsidRPr="00EC5BC0" w:rsidRDefault="004A68F9" w:rsidP="00FA033B">
            <w:pPr>
              <w:spacing w:after="0"/>
            </w:pPr>
          </w:p>
        </w:tc>
        <w:tc>
          <w:tcPr>
            <w:tcW w:w="944" w:type="dxa"/>
            <w:shd w:val="clear" w:color="auto" w:fill="FFFF00"/>
          </w:tcPr>
          <w:p w14:paraId="373B688B" w14:textId="77777777" w:rsidR="004A68F9" w:rsidRPr="00EC5BC0" w:rsidRDefault="004A68F9" w:rsidP="00FA033B">
            <w:pPr>
              <w:spacing w:after="0"/>
            </w:pPr>
          </w:p>
        </w:tc>
        <w:tc>
          <w:tcPr>
            <w:tcW w:w="944" w:type="dxa"/>
            <w:gridSpan w:val="4"/>
            <w:shd w:val="clear" w:color="auto" w:fill="FFFF00"/>
          </w:tcPr>
          <w:p w14:paraId="7D2675E2" w14:textId="77777777" w:rsidR="004A68F9" w:rsidRPr="00EC5BC0" w:rsidRDefault="004A68F9" w:rsidP="00FA033B">
            <w:pPr>
              <w:spacing w:after="0"/>
            </w:pPr>
          </w:p>
        </w:tc>
        <w:tc>
          <w:tcPr>
            <w:tcW w:w="944" w:type="dxa"/>
            <w:shd w:val="clear" w:color="auto" w:fill="FFFF00"/>
          </w:tcPr>
          <w:p w14:paraId="478553B1" w14:textId="77777777" w:rsidR="004A68F9" w:rsidRPr="00EC5BC0" w:rsidRDefault="004A68F9" w:rsidP="00FA033B">
            <w:pPr>
              <w:spacing w:after="0"/>
            </w:pPr>
          </w:p>
        </w:tc>
        <w:tc>
          <w:tcPr>
            <w:tcW w:w="944" w:type="dxa"/>
            <w:shd w:val="clear" w:color="auto" w:fill="FFFF00"/>
          </w:tcPr>
          <w:p w14:paraId="60E8790D" w14:textId="77777777" w:rsidR="004A68F9" w:rsidRPr="00EC5BC0" w:rsidRDefault="004A68F9" w:rsidP="00FA033B">
            <w:pPr>
              <w:spacing w:after="0"/>
            </w:pPr>
          </w:p>
        </w:tc>
        <w:tc>
          <w:tcPr>
            <w:tcW w:w="944" w:type="dxa"/>
            <w:shd w:val="clear" w:color="auto" w:fill="FFFF00"/>
          </w:tcPr>
          <w:p w14:paraId="5178DA10" w14:textId="77777777" w:rsidR="004A68F9" w:rsidRPr="00EC5BC0" w:rsidRDefault="004A68F9" w:rsidP="00FA033B">
            <w:pPr>
              <w:spacing w:after="0"/>
            </w:pPr>
          </w:p>
        </w:tc>
        <w:tc>
          <w:tcPr>
            <w:tcW w:w="944" w:type="dxa"/>
            <w:shd w:val="clear" w:color="auto" w:fill="FFFF00"/>
          </w:tcPr>
          <w:p w14:paraId="245278B2" w14:textId="77777777" w:rsidR="004A68F9" w:rsidRPr="00EC5BC0" w:rsidRDefault="004A68F9" w:rsidP="00FA033B">
            <w:pPr>
              <w:spacing w:after="0"/>
            </w:pPr>
          </w:p>
        </w:tc>
      </w:tr>
      <w:tr w:rsidR="00EC5BC0" w:rsidRPr="00EC5BC0" w14:paraId="355A7178" w14:textId="77777777">
        <w:trPr>
          <w:trHeight w:val="495"/>
        </w:trPr>
        <w:tc>
          <w:tcPr>
            <w:tcW w:w="944" w:type="dxa"/>
            <w:gridSpan w:val="4"/>
            <w:shd w:val="clear" w:color="auto" w:fill="FFFF00"/>
          </w:tcPr>
          <w:p w14:paraId="44EBF5B8" w14:textId="77777777" w:rsidR="004A68F9" w:rsidRPr="00EC5BC0" w:rsidRDefault="004A68F9" w:rsidP="00FA033B">
            <w:pPr>
              <w:spacing w:after="0"/>
            </w:pPr>
          </w:p>
        </w:tc>
        <w:tc>
          <w:tcPr>
            <w:tcW w:w="944" w:type="dxa"/>
            <w:shd w:val="clear" w:color="auto" w:fill="FFFF00"/>
          </w:tcPr>
          <w:p w14:paraId="2B3E5EEC" w14:textId="77777777" w:rsidR="004A68F9" w:rsidRPr="00EC5BC0" w:rsidRDefault="004A68F9" w:rsidP="00FA033B">
            <w:pPr>
              <w:spacing w:after="0"/>
            </w:pPr>
          </w:p>
        </w:tc>
        <w:tc>
          <w:tcPr>
            <w:tcW w:w="944" w:type="dxa"/>
            <w:shd w:val="clear" w:color="auto" w:fill="FFFF00"/>
          </w:tcPr>
          <w:p w14:paraId="12CC5DBA" w14:textId="77777777" w:rsidR="004A68F9" w:rsidRPr="00EC5BC0" w:rsidRDefault="004A68F9" w:rsidP="00FA033B">
            <w:pPr>
              <w:spacing w:after="0"/>
            </w:pPr>
          </w:p>
        </w:tc>
        <w:tc>
          <w:tcPr>
            <w:tcW w:w="944" w:type="dxa"/>
            <w:shd w:val="clear" w:color="auto" w:fill="FFFF00"/>
          </w:tcPr>
          <w:p w14:paraId="453461D1" w14:textId="77777777" w:rsidR="004A68F9" w:rsidRPr="00EC5BC0" w:rsidRDefault="004A68F9" w:rsidP="00FA033B">
            <w:pPr>
              <w:spacing w:after="0"/>
            </w:pPr>
          </w:p>
        </w:tc>
        <w:tc>
          <w:tcPr>
            <w:tcW w:w="944" w:type="dxa"/>
            <w:shd w:val="clear" w:color="auto" w:fill="FFFF00"/>
          </w:tcPr>
          <w:p w14:paraId="05996014" w14:textId="77777777" w:rsidR="004A68F9" w:rsidRPr="00EC5BC0" w:rsidRDefault="004A68F9" w:rsidP="00FA033B">
            <w:pPr>
              <w:spacing w:after="0"/>
            </w:pPr>
          </w:p>
        </w:tc>
        <w:tc>
          <w:tcPr>
            <w:tcW w:w="944" w:type="dxa"/>
            <w:gridSpan w:val="4"/>
            <w:shd w:val="clear" w:color="auto" w:fill="FFFF00"/>
          </w:tcPr>
          <w:p w14:paraId="680787E0" w14:textId="77777777" w:rsidR="004A68F9" w:rsidRPr="00EC5BC0" w:rsidRDefault="004A68F9" w:rsidP="00FA033B">
            <w:pPr>
              <w:spacing w:after="0"/>
            </w:pPr>
          </w:p>
        </w:tc>
        <w:tc>
          <w:tcPr>
            <w:tcW w:w="944" w:type="dxa"/>
            <w:shd w:val="clear" w:color="auto" w:fill="FFFF00"/>
          </w:tcPr>
          <w:p w14:paraId="03F48774" w14:textId="77777777" w:rsidR="004A68F9" w:rsidRPr="00EC5BC0" w:rsidRDefault="004A68F9" w:rsidP="00FA033B">
            <w:pPr>
              <w:spacing w:after="0"/>
            </w:pPr>
          </w:p>
        </w:tc>
        <w:tc>
          <w:tcPr>
            <w:tcW w:w="944" w:type="dxa"/>
            <w:shd w:val="clear" w:color="auto" w:fill="FFFF00"/>
          </w:tcPr>
          <w:p w14:paraId="56FD0FE8" w14:textId="77777777" w:rsidR="004A68F9" w:rsidRPr="00EC5BC0" w:rsidRDefault="004A68F9" w:rsidP="00FA033B">
            <w:pPr>
              <w:spacing w:after="0"/>
            </w:pPr>
          </w:p>
        </w:tc>
        <w:tc>
          <w:tcPr>
            <w:tcW w:w="944" w:type="dxa"/>
            <w:shd w:val="clear" w:color="auto" w:fill="FFFF00"/>
          </w:tcPr>
          <w:p w14:paraId="45581BE9" w14:textId="77777777" w:rsidR="004A68F9" w:rsidRPr="00EC5BC0" w:rsidRDefault="004A68F9" w:rsidP="00FA033B">
            <w:pPr>
              <w:spacing w:after="0"/>
            </w:pPr>
          </w:p>
        </w:tc>
        <w:tc>
          <w:tcPr>
            <w:tcW w:w="944" w:type="dxa"/>
            <w:shd w:val="clear" w:color="auto" w:fill="FFFF00"/>
          </w:tcPr>
          <w:p w14:paraId="6033914F" w14:textId="77777777" w:rsidR="004A68F9" w:rsidRPr="00EC5BC0" w:rsidRDefault="004A68F9" w:rsidP="00FA033B">
            <w:pPr>
              <w:spacing w:after="0"/>
            </w:pPr>
          </w:p>
        </w:tc>
      </w:tr>
      <w:tr w:rsidR="00EC5BC0" w:rsidRPr="00EC5BC0" w14:paraId="6FF412D8" w14:textId="77777777">
        <w:trPr>
          <w:trHeight w:val="527"/>
        </w:trPr>
        <w:tc>
          <w:tcPr>
            <w:tcW w:w="944" w:type="dxa"/>
            <w:gridSpan w:val="4"/>
            <w:shd w:val="clear" w:color="auto" w:fill="FFFF00"/>
          </w:tcPr>
          <w:p w14:paraId="69BFE667" w14:textId="77777777" w:rsidR="004A68F9" w:rsidRPr="00EC5BC0" w:rsidRDefault="004A68F9" w:rsidP="00FA033B">
            <w:pPr>
              <w:spacing w:after="0"/>
            </w:pPr>
          </w:p>
        </w:tc>
        <w:tc>
          <w:tcPr>
            <w:tcW w:w="944" w:type="dxa"/>
            <w:shd w:val="clear" w:color="auto" w:fill="FFFF00"/>
          </w:tcPr>
          <w:p w14:paraId="01F6E725" w14:textId="77777777" w:rsidR="004A68F9" w:rsidRPr="00EC5BC0" w:rsidRDefault="004A68F9" w:rsidP="00FA033B">
            <w:pPr>
              <w:spacing w:after="0"/>
            </w:pPr>
          </w:p>
        </w:tc>
        <w:tc>
          <w:tcPr>
            <w:tcW w:w="944" w:type="dxa"/>
            <w:shd w:val="clear" w:color="auto" w:fill="FFFF00"/>
          </w:tcPr>
          <w:p w14:paraId="780E353A" w14:textId="77777777" w:rsidR="004A68F9" w:rsidRPr="00EC5BC0" w:rsidRDefault="004A68F9" w:rsidP="00FA033B">
            <w:pPr>
              <w:spacing w:after="0"/>
            </w:pPr>
          </w:p>
        </w:tc>
        <w:tc>
          <w:tcPr>
            <w:tcW w:w="944" w:type="dxa"/>
            <w:shd w:val="clear" w:color="auto" w:fill="FFFF00"/>
          </w:tcPr>
          <w:p w14:paraId="541CFA84" w14:textId="77777777" w:rsidR="004A68F9" w:rsidRPr="00EC5BC0" w:rsidRDefault="004A68F9" w:rsidP="00FA033B">
            <w:pPr>
              <w:spacing w:after="0"/>
            </w:pPr>
          </w:p>
        </w:tc>
        <w:tc>
          <w:tcPr>
            <w:tcW w:w="944" w:type="dxa"/>
            <w:shd w:val="clear" w:color="auto" w:fill="FFFF00"/>
          </w:tcPr>
          <w:p w14:paraId="76C381E0" w14:textId="77777777" w:rsidR="004A68F9" w:rsidRPr="00EC5BC0" w:rsidRDefault="004A68F9" w:rsidP="00FA033B">
            <w:pPr>
              <w:spacing w:after="0"/>
            </w:pPr>
          </w:p>
        </w:tc>
        <w:tc>
          <w:tcPr>
            <w:tcW w:w="944" w:type="dxa"/>
            <w:gridSpan w:val="4"/>
            <w:shd w:val="clear" w:color="auto" w:fill="FFFF00"/>
          </w:tcPr>
          <w:p w14:paraId="455A6C1B" w14:textId="77777777" w:rsidR="004A68F9" w:rsidRPr="00EC5BC0" w:rsidRDefault="004A68F9" w:rsidP="00FA033B">
            <w:pPr>
              <w:spacing w:after="0"/>
            </w:pPr>
          </w:p>
        </w:tc>
        <w:tc>
          <w:tcPr>
            <w:tcW w:w="944" w:type="dxa"/>
            <w:shd w:val="clear" w:color="auto" w:fill="FFFF00"/>
          </w:tcPr>
          <w:p w14:paraId="38F219DB" w14:textId="77777777" w:rsidR="004A68F9" w:rsidRPr="00EC5BC0" w:rsidRDefault="004A68F9" w:rsidP="00FA033B">
            <w:pPr>
              <w:spacing w:after="0"/>
            </w:pPr>
          </w:p>
        </w:tc>
        <w:tc>
          <w:tcPr>
            <w:tcW w:w="944" w:type="dxa"/>
            <w:shd w:val="clear" w:color="auto" w:fill="FFFF00"/>
          </w:tcPr>
          <w:p w14:paraId="3AD6BC6D" w14:textId="77777777" w:rsidR="004A68F9" w:rsidRPr="00EC5BC0" w:rsidRDefault="004A68F9" w:rsidP="00FA033B">
            <w:pPr>
              <w:spacing w:after="0"/>
            </w:pPr>
          </w:p>
        </w:tc>
        <w:tc>
          <w:tcPr>
            <w:tcW w:w="944" w:type="dxa"/>
            <w:shd w:val="clear" w:color="auto" w:fill="FFFF00"/>
          </w:tcPr>
          <w:p w14:paraId="5B078194" w14:textId="77777777" w:rsidR="004A68F9" w:rsidRPr="00EC5BC0" w:rsidRDefault="004A68F9" w:rsidP="00FA033B">
            <w:pPr>
              <w:spacing w:after="0"/>
            </w:pPr>
          </w:p>
        </w:tc>
        <w:tc>
          <w:tcPr>
            <w:tcW w:w="944" w:type="dxa"/>
            <w:shd w:val="clear" w:color="auto" w:fill="FFFF00"/>
          </w:tcPr>
          <w:p w14:paraId="4A02FEC1" w14:textId="77777777" w:rsidR="004A68F9" w:rsidRPr="00EC5BC0" w:rsidRDefault="004A68F9" w:rsidP="00FA033B">
            <w:pPr>
              <w:spacing w:after="0"/>
            </w:pPr>
          </w:p>
        </w:tc>
      </w:tr>
    </w:tbl>
    <w:p w14:paraId="0183D56B" w14:textId="77777777" w:rsidR="004A68F9" w:rsidRPr="00EC5BC0" w:rsidRDefault="004A68F9" w:rsidP="004A68F9">
      <w:r w:rsidRPr="00EC5BC0">
        <w:t xml:space="preserve">10 subframes </w:t>
      </w:r>
      <w:r w:rsidRPr="00EC5BC0">
        <w:sym w:font="Wingdings" w:char="F0E0"/>
      </w:r>
    </w:p>
    <w:p w14:paraId="399F218B" w14:textId="77777777" w:rsidR="004A68F9" w:rsidRPr="00EC5BC0" w:rsidRDefault="004A68F9" w:rsidP="004A68F9"/>
    <w:p w14:paraId="28D6A9C4" w14:textId="77777777" w:rsidR="004A68F9" w:rsidRPr="00EC5BC0" w:rsidRDefault="004A68F9" w:rsidP="003D505D">
      <w:pPr>
        <w:rPr>
          <w:rFonts w:eastAsia="SimSun"/>
        </w:rPr>
      </w:pPr>
      <w:r w:rsidRPr="00EC5BC0">
        <w:t xml:space="preserve">Yellow: 136 </w:t>
      </w:r>
      <w:r w:rsidRPr="00EC5BC0">
        <w:rPr>
          <w:rFonts w:eastAsia="SimSun"/>
        </w:rPr>
        <w:t>EVM-relevant locations in the time/frequency grid</w:t>
      </w:r>
    </w:p>
    <w:p w14:paraId="4E3B8218" w14:textId="77777777" w:rsidR="004A68F9" w:rsidRPr="00EC5BC0" w:rsidRDefault="004A68F9" w:rsidP="004A68F9">
      <w:pPr>
        <w:rPr>
          <w:rFonts w:eastAsia="SimSun"/>
        </w:rPr>
      </w:pPr>
      <w:r w:rsidRPr="00EC5BC0">
        <w:rPr>
          <w:rFonts w:eastAsia="SimSun"/>
        </w:rPr>
        <w:t>Blue: non PDSCH REs</w:t>
      </w:r>
    </w:p>
    <w:p w14:paraId="5BFAADE8" w14:textId="77777777" w:rsidR="004A68F9" w:rsidRPr="00EC5BC0" w:rsidRDefault="004A68F9" w:rsidP="004A68F9">
      <w:pPr>
        <w:rPr>
          <w:rFonts w:eastAsia="SimSun"/>
        </w:rPr>
      </w:pPr>
      <w:r w:rsidRPr="00EC5BC0">
        <w:rPr>
          <w:rFonts w:eastAsia="SimSun"/>
        </w:rPr>
        <w:t>White: RBs with non-maximum number of PDSCH REs</w:t>
      </w:r>
    </w:p>
    <w:p w14:paraId="3AEE794B" w14:textId="77777777" w:rsidR="004A68F9" w:rsidRPr="00EC5BC0" w:rsidRDefault="004A68F9" w:rsidP="003D505D">
      <w:pPr>
        <w:pStyle w:val="TF"/>
      </w:pPr>
      <w:r w:rsidRPr="00EC5BC0">
        <w:t>Figure F.4.2</w:t>
      </w:r>
      <w:r w:rsidR="00CF040E" w:rsidRPr="00EC5BC0">
        <w:t>-1</w:t>
      </w:r>
      <w:r w:rsidRPr="00EC5BC0">
        <w:t>: Applicability of EVM calculation Example: E-TM1.x, E-TM3.x, 3MHz</w:t>
      </w:r>
    </w:p>
    <w:p w14:paraId="69B00E2E" w14:textId="77777777" w:rsidR="00A34648" w:rsidRPr="00EC5BC0" w:rsidRDefault="00A34648" w:rsidP="00A34648"/>
    <w:p w14:paraId="221CF60C" w14:textId="77777777" w:rsidR="00F960D1" w:rsidRPr="00EC5BC0" w:rsidRDefault="00010840" w:rsidP="00010840">
      <w:pPr>
        <w:pStyle w:val="Heading3"/>
      </w:pPr>
      <w:bookmarkStart w:id="703" w:name="_Toc21016157"/>
      <w:r w:rsidRPr="00EC5BC0">
        <w:t>F.4.2.1</w:t>
      </w:r>
      <w:r w:rsidRPr="00EC5BC0">
        <w:tab/>
      </w:r>
      <w:r w:rsidR="00F960D1" w:rsidRPr="00EC5BC0">
        <w:t>Averaged EVM (TDD)</w:t>
      </w:r>
      <w:bookmarkEnd w:id="703"/>
    </w:p>
    <w:p w14:paraId="4C17DD16" w14:textId="77777777" w:rsidR="00F960D1" w:rsidRPr="00EC5BC0" w:rsidRDefault="00F960D1" w:rsidP="00F960D1">
      <w:r w:rsidRPr="00EC5BC0">
        <w:rPr>
          <w:rFonts w:eastAsia="SimSun"/>
        </w:rPr>
        <w:t xml:space="preserve">For TDD the </w:t>
      </w:r>
      <w:r w:rsidRPr="00EC5BC0">
        <w:t>averaging in the time domain</w:t>
      </w:r>
      <w:r w:rsidRPr="00EC5BC0">
        <w:rPr>
          <w:rFonts w:eastAsia="SimSun"/>
        </w:rPr>
        <w:t xml:space="preserve"> can be calculated from subframes of different frames and should have a minimum of  10 subframes averaging length. </w:t>
      </w:r>
      <w:r w:rsidRPr="00EC5BC0">
        <w:t>TDD special fields  (DwPTS and GP) are not included in the averaging.</w:t>
      </w:r>
    </w:p>
    <w:p w14:paraId="4A896DB5" w14:textId="77777777" w:rsidR="00F960D1" w:rsidRPr="00EC5BC0" w:rsidRDefault="00F960D1" w:rsidP="00F960D1">
      <w:r w:rsidRPr="00EC5BC0">
        <w:rPr>
          <w:rFonts w:eastAsia="×–¾’©‘Ì"/>
          <w:position w:val="-6"/>
        </w:rPr>
        <w:object w:dxaOrig="620" w:dyaOrig="340" w14:anchorId="77C41099">
          <v:shape id="_x0000_i1298" type="#_x0000_t75" style="width:31.5pt;height:17.5pt" o:ole="">
            <v:imagedata r:id="rId509" o:title=""/>
          </v:shape>
          <o:OLEObject Type="Embed" ProgID="Equation.3" ShapeID="_x0000_i1298" DrawAspect="Content" ObjectID="_1655280002" r:id="rId521"/>
        </w:object>
      </w:r>
      <w:r w:rsidRPr="00EC5BC0">
        <w:rPr>
          <w:rFonts w:eastAsia="×–¾’©‘Ì"/>
          <w:vertAlign w:val="subscript"/>
        </w:rPr>
        <w:t>frame</w:t>
      </w:r>
      <w:r w:rsidRPr="00EC5BC0">
        <w:t xml:space="preserve"> is </w:t>
      </w:r>
      <w:r w:rsidRPr="00EC5BC0">
        <w:rPr>
          <w:rFonts w:eastAsia="×–¾’©‘Ì"/>
        </w:rPr>
        <w:t>derived by:</w:t>
      </w:r>
      <w:r w:rsidRPr="00EC5BC0">
        <w:t xml:space="preserve"> Square the EVM results in a frame. Relevant for EVM are subframes in a frame, which are active in the DL, </w:t>
      </w:r>
      <w:r w:rsidRPr="00EC5BC0">
        <w:rPr>
          <w:i/>
        </w:rPr>
        <w:t>Ndl</w:t>
      </w:r>
      <w:r w:rsidRPr="00EC5BC0">
        <w:t>. Within these subframes, those RBs are relevant, that carry the maximum number of PDSCH REs (same as FDD).  Sum the squares, divide the sum by the number of EVM relevant locations, square-root the quotient. (RMS)</w:t>
      </w:r>
    </w:p>
    <w:p w14:paraId="01FEDE30" w14:textId="77777777" w:rsidR="00F960D1" w:rsidRPr="00EC5BC0" w:rsidRDefault="00F960D1" w:rsidP="00F960D1">
      <w:r w:rsidRPr="00EC5BC0">
        <w:t xml:space="preserve">The </w:t>
      </w:r>
      <w:r w:rsidRPr="00EC5BC0">
        <w:rPr>
          <w:rFonts w:eastAsia="×–¾’©‘Ì"/>
        </w:rPr>
        <w:t>EVM</w:t>
      </w:r>
      <w:r w:rsidRPr="00EC5BC0">
        <w:rPr>
          <w:rFonts w:eastAsia="×–¾’©‘Ì"/>
          <w:vertAlign w:val="subscript"/>
        </w:rPr>
        <w:t>frame</w:t>
      </w:r>
      <w:r w:rsidRPr="00EC5BC0">
        <w:t xml:space="preserve"> is calculated, using the maximum of  </w:t>
      </w:r>
      <w:r w:rsidRPr="00EC5BC0">
        <w:rPr>
          <w:rFonts w:eastAsia="×–¾’©‘Ì"/>
          <w:position w:val="-6"/>
        </w:rPr>
        <w:object w:dxaOrig="620" w:dyaOrig="340" w14:anchorId="427177B8">
          <v:shape id="_x0000_i1299" type="#_x0000_t75" style="width:31.5pt;height:17.5pt" o:ole="">
            <v:imagedata r:id="rId509" o:title=""/>
          </v:shape>
          <o:OLEObject Type="Embed" ProgID="Equation.3" ShapeID="_x0000_i1299" DrawAspect="Content" ObjectID="_1655280003" r:id="rId522"/>
        </w:object>
      </w:r>
      <w:r w:rsidRPr="00EC5BC0">
        <w:rPr>
          <w:rFonts w:eastAsia="×–¾’©‘Ì"/>
          <w:vertAlign w:val="subscript"/>
        </w:rPr>
        <w:t>frame</w:t>
      </w:r>
      <w:r w:rsidRPr="00EC5BC0">
        <w:t xml:space="preserve"> at the window W extremities. Thus </w:t>
      </w:r>
      <w:r w:rsidRPr="00EC5BC0">
        <w:rPr>
          <w:rFonts w:eastAsia="×–¾’©‘Ì"/>
          <w:position w:val="-8"/>
        </w:rPr>
        <w:object w:dxaOrig="1020" w:dyaOrig="360" w14:anchorId="62BAD332">
          <v:shape id="_x0000_i1300" type="#_x0000_t75" style="width:51pt;height:18pt" o:ole="">
            <v:imagedata r:id="rId523" o:title=""/>
          </v:shape>
          <o:OLEObject Type="Embed" ProgID="Equation.3" ShapeID="_x0000_i1300" DrawAspect="Content" ObjectID="_1655280004" r:id="rId524"/>
        </w:object>
      </w:r>
      <w:r w:rsidRPr="00EC5BC0">
        <w:rPr>
          <w:vertAlign w:val="subscript"/>
        </w:rPr>
        <w:t xml:space="preserve"> </w:t>
      </w:r>
      <w:r w:rsidRPr="00EC5BC0">
        <w:t xml:space="preserve"> is calculated using </w:t>
      </w:r>
      <w:r w:rsidRPr="00EC5BC0">
        <w:rPr>
          <w:position w:val="-12"/>
        </w:rPr>
        <w:object w:dxaOrig="900" w:dyaOrig="360" w14:anchorId="4B3CCFEE">
          <v:shape id="_x0000_i1301" type="#_x0000_t75" style="width:45pt;height:18pt" o:ole="" fillcolor="window">
            <v:imagedata r:id="rId513" o:title=""/>
          </v:shape>
          <o:OLEObject Type="Embed" ProgID="Equation.3" ShapeID="_x0000_i1301" DrawAspect="Content" ObjectID="_1655280005" r:id="rId525"/>
        </w:object>
      </w:r>
      <w:r w:rsidRPr="00EC5BC0">
        <w:t xml:space="preserve"> and </w:t>
      </w:r>
      <w:r w:rsidRPr="00EC5BC0">
        <w:rPr>
          <w:rFonts w:eastAsia="×–¾’©‘Ì"/>
          <w:position w:val="-8"/>
        </w:rPr>
        <w:object w:dxaOrig="1060" w:dyaOrig="360" w14:anchorId="132A75FE">
          <v:shape id="_x0000_i1302" type="#_x0000_t75" style="width:53.5pt;height:18pt" o:ole="">
            <v:imagedata r:id="rId526" o:title=""/>
          </v:shape>
          <o:OLEObject Type="Embed" ProgID="Equation.3" ShapeID="_x0000_i1302" DrawAspect="Content" ObjectID="_1655280006" r:id="rId527"/>
        </w:object>
      </w:r>
      <w:r w:rsidRPr="00EC5BC0">
        <w:t xml:space="preserve">is calculated using </w:t>
      </w:r>
      <w:r w:rsidRPr="00EC5BC0">
        <w:rPr>
          <w:position w:val="-12"/>
        </w:rPr>
        <w:object w:dxaOrig="900" w:dyaOrig="360" w14:anchorId="49ED8309">
          <v:shape id="_x0000_i1303" type="#_x0000_t75" style="width:45pt;height:18pt" o:ole="" fillcolor="window">
            <v:imagedata r:id="rId517" o:title=""/>
          </v:shape>
          <o:OLEObject Type="Embed" ProgID="Equation.3" ShapeID="_x0000_i1303" DrawAspect="Content" ObjectID="_1655280007" r:id="rId528"/>
        </w:object>
      </w:r>
      <w:r w:rsidRPr="00EC5BC0">
        <w:t xml:space="preserve">. (l and h, low and high. Where l is the timing </w:t>
      </w:r>
      <w:r w:rsidRPr="00EC5BC0">
        <w:rPr>
          <w:noProof/>
        </w:rPr>
        <w:t>ΔC –W/2 and and high is the timing ΔC +W/2</w:t>
      </w:r>
      <w:r w:rsidRPr="00EC5BC0">
        <w:t>)</w:t>
      </w:r>
    </w:p>
    <w:p w14:paraId="2F378C3D" w14:textId="77777777" w:rsidR="00F960D1" w:rsidRPr="00EC5BC0" w:rsidRDefault="00F960D1" w:rsidP="00F960D1">
      <w:pPr>
        <w:rPr>
          <w:iCs/>
        </w:rPr>
      </w:pPr>
      <w:r w:rsidRPr="00EC5BC0">
        <w:rPr>
          <w:rFonts w:eastAsia="×–¾’©‘Ì"/>
          <w:position w:val="-14"/>
        </w:rPr>
        <w:object w:dxaOrig="3920" w:dyaOrig="420" w14:anchorId="46F5EFC7">
          <v:shape id="_x0000_i1304" type="#_x0000_t75" style="width:196.5pt;height:21pt" o:ole="">
            <v:imagedata r:id="rId529" o:title=""/>
          </v:shape>
          <o:OLEObject Type="Embed" ProgID="Equation.3" ShapeID="_x0000_i1304" DrawAspect="Content" ObjectID="_1655280008" r:id="rId530"/>
        </w:object>
      </w:r>
    </w:p>
    <w:p w14:paraId="660B2B06" w14:textId="77777777" w:rsidR="00F960D1" w:rsidRPr="00EC5BC0" w:rsidRDefault="00F960D1" w:rsidP="00F960D1">
      <w:r w:rsidRPr="00EC5BC0">
        <w:t>In order to unite at least 10 subframes, consider the minimum integer number of radio frames, containing at least 10 EVM relevant subframes. Unite by RMS.</w:t>
      </w:r>
    </w:p>
    <w:p w14:paraId="557E81EF" w14:textId="77777777" w:rsidR="00F960D1" w:rsidRPr="00EC5BC0" w:rsidRDefault="00F960D1" w:rsidP="00F960D1">
      <w:pPr>
        <w:rPr>
          <w:iCs/>
        </w:rPr>
      </w:pPr>
      <w:r w:rsidRPr="00EC5BC0">
        <w:rPr>
          <w:rFonts w:eastAsia="×–¾’©‘Ì"/>
          <w:position w:val="-34"/>
        </w:rPr>
        <w:object w:dxaOrig="3040" w:dyaOrig="840" w14:anchorId="63F6ACCB">
          <v:shape id="_x0000_i1305" type="#_x0000_t75" style="width:152.5pt;height:42pt" o:ole="">
            <v:imagedata r:id="rId531" o:title=""/>
          </v:shape>
          <o:OLEObject Type="Embed" ProgID="Equation.3" ShapeID="_x0000_i1305" DrawAspect="Content" ObjectID="_1655280009" r:id="rId532"/>
        </w:object>
      </w:r>
      <w:r w:rsidRPr="00EC5BC0">
        <w:rPr>
          <w:rFonts w:eastAsia="×–¾’©‘Ì"/>
        </w:rPr>
        <w:t xml:space="preserve">, </w:t>
      </w:r>
      <w:r w:rsidRPr="00EC5BC0">
        <w:rPr>
          <w:position w:val="-32"/>
        </w:rPr>
        <w:object w:dxaOrig="1480" w:dyaOrig="760" w14:anchorId="5414B6B7">
          <v:shape id="_x0000_i1306" type="#_x0000_t75" style="width:74pt;height:38.5pt" o:ole="">
            <v:imagedata r:id="rId533" o:title=""/>
          </v:shape>
          <o:OLEObject Type="Embed" ProgID="Equation.3" ShapeID="_x0000_i1306" DrawAspect="Content" ObjectID="_1655280010" r:id="rId534"/>
        </w:object>
      </w:r>
    </w:p>
    <w:p w14:paraId="0DD34301" w14:textId="77777777" w:rsidR="00F960D1" w:rsidRPr="00EC5BC0" w:rsidRDefault="00F960D1" w:rsidP="00F960D1">
      <w:r w:rsidRPr="00EC5BC0">
        <w:t xml:space="preserve">The result, </w:t>
      </w:r>
      <w:r w:rsidRPr="00EC5BC0">
        <w:rPr>
          <w:rFonts w:eastAsia="×–¾’©‘Ì"/>
          <w:position w:val="-6"/>
        </w:rPr>
        <w:object w:dxaOrig="620" w:dyaOrig="340" w14:anchorId="4A05214B">
          <v:shape id="_x0000_i1307" type="#_x0000_t75" style="width:31.5pt;height:17.5pt" o:ole="">
            <v:imagedata r:id="rId509" o:title=""/>
          </v:shape>
          <o:OLEObject Type="Embed" ProgID="Equation.3" ShapeID="_x0000_i1307" DrawAspect="Content" ObjectID="_1655280011" r:id="rId535"/>
        </w:object>
      </w:r>
      <w:r w:rsidRPr="00EC5BC0">
        <w:rPr>
          <w:rFonts w:eastAsia="×–¾’©‘Ì"/>
        </w:rPr>
        <w:t>, is compared against the limit.</w:t>
      </w:r>
    </w:p>
    <w:p w14:paraId="0F252492" w14:textId="77777777" w:rsidR="00FD3832" w:rsidRPr="00EC5BC0" w:rsidRDefault="00FD3832" w:rsidP="00FD3832">
      <w:pPr>
        <w:pStyle w:val="Heading8"/>
        <w:rPr>
          <w:rFonts w:cs="v4.2.0"/>
        </w:rPr>
      </w:pPr>
      <w:r w:rsidRPr="00EC5BC0">
        <w:br w:type="page"/>
      </w:r>
      <w:bookmarkStart w:id="704" w:name="_Toc21016158"/>
      <w:r w:rsidRPr="00EC5BC0">
        <w:rPr>
          <w:rFonts w:cs="v4.2.0"/>
        </w:rPr>
        <w:t xml:space="preserve">Annex </w:t>
      </w:r>
      <w:r w:rsidR="00510ECC" w:rsidRPr="00EC5BC0">
        <w:rPr>
          <w:rFonts w:cs="v4.2.0"/>
        </w:rPr>
        <w:t>G</w:t>
      </w:r>
      <w:r w:rsidRPr="00EC5BC0">
        <w:rPr>
          <w:rFonts w:cs="v4.2.0"/>
        </w:rPr>
        <w:t xml:space="preserve"> (informative):</w:t>
      </w:r>
      <w:r w:rsidRPr="00EC5BC0">
        <w:rPr>
          <w:rFonts w:cs="v4.2.0"/>
        </w:rPr>
        <w:br/>
      </w:r>
      <w:r w:rsidR="001E11FC" w:rsidRPr="00EC5BC0">
        <w:rPr>
          <w:rFonts w:cs="v4.2.0"/>
        </w:rPr>
        <w:t xml:space="preserve">Test Tolerances and </w:t>
      </w:r>
      <w:r w:rsidRPr="00EC5BC0">
        <w:rPr>
          <w:rFonts w:cs="v4.2.0"/>
        </w:rPr>
        <w:t>Derivation of Test Requirements</w:t>
      </w:r>
      <w:bookmarkEnd w:id="704"/>
    </w:p>
    <w:p w14:paraId="1EF8A18C" w14:textId="77777777" w:rsidR="001E11FC" w:rsidRPr="00EC5BC0" w:rsidRDefault="001E11FC" w:rsidP="001E11FC">
      <w:pPr>
        <w:rPr>
          <w:rFonts w:cs="v4.2.0"/>
        </w:rPr>
      </w:pPr>
      <w:r w:rsidRPr="00EC5BC0">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435A4DA7" w14:textId="77777777" w:rsidR="001E11FC" w:rsidRPr="00EC5BC0" w:rsidRDefault="001E11FC" w:rsidP="001E11FC">
      <w:pPr>
        <w:keepNext/>
        <w:rPr>
          <w:noProof/>
          <w:snapToGrid w:val="0"/>
        </w:rPr>
      </w:pPr>
      <w:r w:rsidRPr="00EC5BC0">
        <w:rPr>
          <w:noProof/>
          <w:snapToGrid w:val="0"/>
        </w:rPr>
        <w:t>The Test Tolerances are derived from Test System uncertainties, regulatory requirements and criticality to system performance. As a result, the Test Tolerances may sometimes be set to zero.</w:t>
      </w:r>
    </w:p>
    <w:p w14:paraId="7A61D8AE" w14:textId="77777777" w:rsidR="001E11FC" w:rsidRPr="00EC5BC0" w:rsidRDefault="001E11FC" w:rsidP="001E11FC">
      <w:pPr>
        <w:keepNext/>
        <w:rPr>
          <w:noProof/>
        </w:rPr>
      </w:pPr>
      <w:r w:rsidRPr="00EC5BC0">
        <w:rPr>
          <w:noProof/>
        </w:rPr>
        <w:t>The test tolerances should not be modified for any reason e.g. to take account of commonly known test system errors (such as mismatch, cable loss, etc.).</w:t>
      </w:r>
    </w:p>
    <w:p w14:paraId="16C28353" w14:textId="77777777" w:rsidR="001E11FC" w:rsidRPr="00EC5BC0" w:rsidRDefault="001E11FC" w:rsidP="001E11FC">
      <w:pPr>
        <w:rPr>
          <w:rFonts w:cs="v4.2.0"/>
        </w:rPr>
      </w:pPr>
      <w:r w:rsidRPr="00EC5BC0">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14:paraId="3F34C139" w14:textId="77777777" w:rsidR="001E11FC" w:rsidRPr="00EC5BC0" w:rsidRDefault="001E11FC" w:rsidP="001E11FC">
      <w:pPr>
        <w:rPr>
          <w:rFonts w:cs="v4.2.0"/>
        </w:rPr>
      </w:pPr>
      <w:r w:rsidRPr="00EC5BC0">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EC5BC0">
        <w:rPr>
          <w:rFonts w:cs="v4.2.0"/>
        </w:rPr>
        <w:sym w:font="Symbol" w:char="F0B1"/>
      </w:r>
      <w:r w:rsidRPr="00EC5BC0">
        <w:rPr>
          <w:rFonts w:cs="v4.2.0"/>
        </w:rPr>
        <w:t>2.5 dB of the manufacturer's rated output power.</w:t>
      </w:r>
    </w:p>
    <w:p w14:paraId="65E578C7" w14:textId="77777777" w:rsidR="001E11FC" w:rsidRPr="00EC5BC0" w:rsidRDefault="001E11FC" w:rsidP="001E11FC">
      <w:pPr>
        <w:rPr>
          <w:rFonts w:cs="v4.2.0"/>
        </w:rPr>
      </w:pPr>
      <w:r w:rsidRPr="00EC5BC0">
        <w:rPr>
          <w:rFonts w:cs="v4.2.0"/>
        </w:rPr>
        <w:t>Using this same approach for the case where a test had a test tolerance of 0 dB, an excess error of 0.2 dB would result in a modified test tolerance of -0.2 dB.]</w:t>
      </w:r>
    </w:p>
    <w:p w14:paraId="2F5758AA" w14:textId="77777777" w:rsidR="004B0F1F" w:rsidRPr="00EC5BC0" w:rsidRDefault="004B0F1F" w:rsidP="001E11FC">
      <w:pPr>
        <w:rPr>
          <w:rFonts w:cs="v4.2.0"/>
        </w:rPr>
      </w:pPr>
      <w:r w:rsidRPr="00EC5BC0">
        <w:rPr>
          <w:rFonts w:cs="v4.2.0"/>
        </w:rPr>
        <w:t xml:space="preserve">Unless otherwise stated, the </w:t>
      </w:r>
      <w:r w:rsidRPr="00EC5BC0">
        <w:rPr>
          <w:noProof/>
          <w:snapToGrid w:val="0"/>
        </w:rPr>
        <w:t>Test Tolerances</w:t>
      </w:r>
      <w:r w:rsidRPr="00EC5BC0">
        <w:rPr>
          <w:rFonts w:cs="v4.2.0"/>
        </w:rPr>
        <w:t xml:space="preserve"> in this annex apply to the Test System for testing BS that supports </w:t>
      </w:r>
      <w:r w:rsidRPr="00EC5BC0">
        <w:rPr>
          <w:rFonts w:cs="v5.0.0"/>
        </w:rPr>
        <w:t>E-UTRA or  E-UTRA with NB-IoT in-band/guard band operation or NB-IoT standalone operation.</w:t>
      </w:r>
    </w:p>
    <w:p w14:paraId="44F13A97" w14:textId="77777777" w:rsidR="001E11FC" w:rsidRPr="00EC5BC0" w:rsidRDefault="001E11FC" w:rsidP="00461E70">
      <w:pPr>
        <w:pStyle w:val="Heading1"/>
      </w:pPr>
      <w:bookmarkStart w:id="705" w:name="_Toc21016159"/>
      <w:r w:rsidRPr="00EC5BC0">
        <w:t>G.1</w:t>
      </w:r>
      <w:r w:rsidRPr="00EC5BC0">
        <w:tab/>
      </w:r>
      <w:r w:rsidRPr="00EC5BC0">
        <w:rPr>
          <w:lang w:eastAsia="sv-SE"/>
        </w:rPr>
        <w:t>Measurement of t</w:t>
      </w:r>
      <w:r w:rsidRPr="00EC5BC0">
        <w:t>ransmitter</w:t>
      </w:r>
      <w:bookmarkEnd w:id="705"/>
    </w:p>
    <w:p w14:paraId="75617B9C" w14:textId="77777777" w:rsidR="001E11FC" w:rsidRPr="00EC5BC0" w:rsidRDefault="001E11FC" w:rsidP="003D505D">
      <w:pPr>
        <w:pStyle w:val="TH"/>
      </w:pPr>
      <w:r w:rsidRPr="00EC5BC0">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EC5BC0" w:rsidRPr="00EC5BC0" w14:paraId="0A7EF789" w14:textId="77777777">
        <w:trPr>
          <w:jc w:val="center"/>
        </w:trPr>
        <w:tc>
          <w:tcPr>
            <w:tcW w:w="0" w:type="auto"/>
          </w:tcPr>
          <w:p w14:paraId="37CFF7D3" w14:textId="77777777" w:rsidR="004B1DEB" w:rsidRPr="00EC5BC0" w:rsidRDefault="004B1DEB" w:rsidP="00293483">
            <w:pPr>
              <w:pStyle w:val="TAH"/>
              <w:rPr>
                <w:rFonts w:cs="v4.2.0"/>
                <w:lang w:eastAsia="en-US"/>
              </w:rPr>
            </w:pPr>
            <w:r w:rsidRPr="00EC5BC0">
              <w:rPr>
                <w:rFonts w:cs="v4.2.0"/>
                <w:lang w:eastAsia="en-US"/>
              </w:rPr>
              <w:t xml:space="preserve">Test </w:t>
            </w:r>
          </w:p>
        </w:tc>
        <w:tc>
          <w:tcPr>
            <w:tcW w:w="0" w:type="auto"/>
          </w:tcPr>
          <w:p w14:paraId="40631FB6" w14:textId="77777777" w:rsidR="004B1DEB" w:rsidRPr="00EC5BC0" w:rsidRDefault="004B1DEB" w:rsidP="00293483">
            <w:pPr>
              <w:pStyle w:val="TAH"/>
              <w:rPr>
                <w:rFonts w:cs="v4.2.0"/>
                <w:lang w:eastAsia="en-US"/>
              </w:rPr>
            </w:pPr>
            <w:r w:rsidRPr="00EC5BC0">
              <w:rPr>
                <w:rFonts w:cs="v4.2.0"/>
                <w:lang w:eastAsia="en-US"/>
              </w:rPr>
              <w:t>Minimum Requirement in TS 36.104</w:t>
            </w:r>
          </w:p>
        </w:tc>
        <w:tc>
          <w:tcPr>
            <w:tcW w:w="0" w:type="auto"/>
          </w:tcPr>
          <w:p w14:paraId="35C45C97" w14:textId="77777777" w:rsidR="004B1DEB" w:rsidRPr="00EC5BC0" w:rsidRDefault="004B1DEB" w:rsidP="00293483">
            <w:pPr>
              <w:pStyle w:val="TAH"/>
              <w:rPr>
                <w:rFonts w:cs="v4.2.0"/>
                <w:lang w:eastAsia="en-US"/>
              </w:rPr>
            </w:pPr>
            <w:r w:rsidRPr="00EC5BC0">
              <w:rPr>
                <w:rFonts w:cs="v4.2.0"/>
                <w:lang w:eastAsia="en-US"/>
              </w:rPr>
              <w:t>Test Tolerance</w:t>
            </w:r>
            <w:r w:rsidRPr="00EC5BC0">
              <w:rPr>
                <w:rFonts w:cs="v4.2.0"/>
                <w:lang w:eastAsia="en-US"/>
              </w:rPr>
              <w:br/>
              <w:t>(TT)</w:t>
            </w:r>
          </w:p>
        </w:tc>
        <w:tc>
          <w:tcPr>
            <w:tcW w:w="0" w:type="auto"/>
          </w:tcPr>
          <w:p w14:paraId="4920CDAB" w14:textId="77777777" w:rsidR="004B1DEB" w:rsidRPr="00EC5BC0" w:rsidRDefault="004B1DEB" w:rsidP="00293483">
            <w:pPr>
              <w:pStyle w:val="TAH"/>
              <w:rPr>
                <w:rFonts w:cs="v4.2.0"/>
                <w:lang w:eastAsia="en-US"/>
              </w:rPr>
            </w:pPr>
            <w:r w:rsidRPr="00EC5BC0">
              <w:rPr>
                <w:rFonts w:cs="v4.2.0"/>
                <w:lang w:eastAsia="en-US"/>
              </w:rPr>
              <w:t>Test Requirement in TS 36.141</w:t>
            </w:r>
          </w:p>
        </w:tc>
      </w:tr>
      <w:tr w:rsidR="00EC5BC0" w:rsidRPr="00EC5BC0" w14:paraId="37F088FF" w14:textId="77777777" w:rsidTr="00D739C0">
        <w:trPr>
          <w:jc w:val="center"/>
        </w:trPr>
        <w:tc>
          <w:tcPr>
            <w:tcW w:w="0" w:type="auto"/>
          </w:tcPr>
          <w:p w14:paraId="43EAF126" w14:textId="77777777" w:rsidR="004B1DEB" w:rsidRPr="00EC5BC0" w:rsidRDefault="004B1DEB" w:rsidP="00D739C0">
            <w:pPr>
              <w:pStyle w:val="TAL"/>
              <w:rPr>
                <w:lang w:eastAsia="en-US"/>
              </w:rPr>
            </w:pPr>
            <w:r w:rsidRPr="00EC5BC0">
              <w:rPr>
                <w:lang w:eastAsia="en-US"/>
              </w:rPr>
              <w:t>6.2 Base station maximum output power</w:t>
            </w:r>
          </w:p>
        </w:tc>
        <w:tc>
          <w:tcPr>
            <w:tcW w:w="0" w:type="auto"/>
          </w:tcPr>
          <w:p w14:paraId="2732295B" w14:textId="77777777" w:rsidR="004B1DEB" w:rsidRPr="00EC5BC0" w:rsidRDefault="004B1DEB" w:rsidP="00D739C0">
            <w:pPr>
              <w:pStyle w:val="TAL"/>
              <w:rPr>
                <w:rFonts w:cs="Arial"/>
                <w:lang w:eastAsia="en-US"/>
              </w:rPr>
            </w:pPr>
          </w:p>
          <w:p w14:paraId="4A6946C6" w14:textId="77777777" w:rsidR="004B1DEB" w:rsidRPr="00EC5BC0" w:rsidRDefault="004B1DEB" w:rsidP="00D739C0">
            <w:pPr>
              <w:pStyle w:val="TAL"/>
              <w:rPr>
                <w:rFonts w:cs="Arial"/>
                <w:lang w:eastAsia="en-US"/>
              </w:rPr>
            </w:pPr>
          </w:p>
          <w:p w14:paraId="43CCF50B" w14:textId="77777777" w:rsidR="004B1DEB" w:rsidRPr="00EC5BC0" w:rsidRDefault="004B1DEB" w:rsidP="00D739C0">
            <w:pPr>
              <w:pStyle w:val="TAL"/>
              <w:rPr>
                <w:rFonts w:cs="Arial"/>
                <w:lang w:eastAsia="en-US"/>
              </w:rPr>
            </w:pPr>
          </w:p>
          <w:p w14:paraId="28E17C0B" w14:textId="77777777" w:rsidR="004B1DEB" w:rsidRPr="00EC5BC0" w:rsidRDefault="004B1DEB" w:rsidP="00D739C0">
            <w:pPr>
              <w:pStyle w:val="TAL"/>
              <w:rPr>
                <w:rFonts w:cs="Arial"/>
                <w:lang w:eastAsia="en-US"/>
              </w:rPr>
            </w:pPr>
            <w:r w:rsidRPr="00EC5BC0">
              <w:rPr>
                <w:rFonts w:cs="Arial"/>
                <w:lang w:eastAsia="en-US"/>
              </w:rPr>
              <w:t>In normal conditions:</w:t>
            </w:r>
            <w:r w:rsidRPr="00EC5BC0">
              <w:rPr>
                <w:rFonts w:cs="Arial"/>
                <w:lang w:eastAsia="en-US"/>
              </w:rPr>
              <w:br/>
              <w:t>within ±2 dB of  manufacturer's rated output power</w:t>
            </w:r>
          </w:p>
          <w:p w14:paraId="6D606BB0" w14:textId="77777777" w:rsidR="00480D1F" w:rsidRPr="00EC5BC0" w:rsidRDefault="00480D1F" w:rsidP="00D739C0">
            <w:pPr>
              <w:pStyle w:val="TAL"/>
              <w:rPr>
                <w:rFonts w:cs="Arial"/>
                <w:lang w:eastAsia="en-US"/>
              </w:rPr>
            </w:pPr>
          </w:p>
          <w:p w14:paraId="271039E6" w14:textId="77777777" w:rsidR="00480D1F" w:rsidRPr="00EC5BC0" w:rsidRDefault="00480D1F" w:rsidP="00D739C0">
            <w:pPr>
              <w:pStyle w:val="TAL"/>
              <w:rPr>
                <w:rFonts w:cs="Arial"/>
                <w:lang w:eastAsia="en-US"/>
              </w:rPr>
            </w:pPr>
          </w:p>
          <w:p w14:paraId="3489E2E1" w14:textId="77777777" w:rsidR="004B1DEB" w:rsidRPr="00EC5BC0" w:rsidRDefault="004B1DEB" w:rsidP="00D739C0">
            <w:pPr>
              <w:pStyle w:val="TAL"/>
              <w:rPr>
                <w:rFonts w:cs="Arial"/>
                <w:lang w:eastAsia="en-US"/>
              </w:rPr>
            </w:pPr>
          </w:p>
          <w:p w14:paraId="28D19FAA" w14:textId="77777777" w:rsidR="004B0F1F" w:rsidRPr="00EC5BC0" w:rsidRDefault="004B1DEB" w:rsidP="00D739C0">
            <w:pPr>
              <w:pStyle w:val="TAL"/>
              <w:rPr>
                <w:lang w:eastAsia="ja-JP"/>
              </w:rPr>
            </w:pPr>
            <w:r w:rsidRPr="00EC5BC0">
              <w:rPr>
                <w:lang w:eastAsia="en-US"/>
              </w:rPr>
              <w:t xml:space="preserve">In extreme conditions: </w:t>
            </w:r>
            <w:r w:rsidRPr="00EC5BC0">
              <w:rPr>
                <w:lang w:eastAsia="en-US"/>
              </w:rPr>
              <w:br/>
              <w:t>within ±2.5 dB of  manufacturer's rated output power</w:t>
            </w:r>
          </w:p>
          <w:p w14:paraId="0CE71301" w14:textId="77777777" w:rsidR="004B0F1F" w:rsidRPr="00EC5BC0" w:rsidRDefault="004B0F1F" w:rsidP="00D739C0">
            <w:pPr>
              <w:pStyle w:val="TAL"/>
              <w:rPr>
                <w:lang w:eastAsia="ja-JP"/>
              </w:rPr>
            </w:pPr>
          </w:p>
          <w:p w14:paraId="17D0C377" w14:textId="77777777" w:rsidR="004B0F1F" w:rsidRPr="00EC5BC0" w:rsidRDefault="004B0F1F" w:rsidP="00D739C0">
            <w:pPr>
              <w:pStyle w:val="TAL"/>
              <w:rPr>
                <w:rFonts w:cs="Arial"/>
                <w:szCs w:val="18"/>
                <w:lang w:eastAsia="ja-JP"/>
              </w:rPr>
            </w:pPr>
            <w:r w:rsidRPr="00EC5BC0">
              <w:rPr>
                <w:rFonts w:cs="Arial"/>
                <w:szCs w:val="18"/>
                <w:lang w:eastAsia="ja-JP"/>
              </w:rPr>
              <w:t>Standalone NB-IoT</w:t>
            </w:r>
          </w:p>
          <w:p w14:paraId="3EE76540" w14:textId="77777777" w:rsidR="004B0F1F" w:rsidRPr="00EC5BC0" w:rsidRDefault="004B0F1F" w:rsidP="00D739C0">
            <w:pPr>
              <w:pStyle w:val="TAL"/>
              <w:rPr>
                <w:rFonts w:cs="Arial"/>
                <w:szCs w:val="18"/>
                <w:lang w:eastAsia="ja-JP"/>
              </w:rPr>
            </w:pPr>
            <w:r w:rsidRPr="00EC5BC0">
              <w:rPr>
                <w:rFonts w:cs="Arial"/>
                <w:szCs w:val="18"/>
                <w:lang w:eastAsia="ja-JP"/>
              </w:rPr>
              <w:t>In normal conditions:</w:t>
            </w:r>
          </w:p>
          <w:p w14:paraId="4E242ADB" w14:textId="77777777" w:rsidR="004B0F1F" w:rsidRPr="00EC5BC0" w:rsidRDefault="004B0F1F" w:rsidP="00D739C0">
            <w:pPr>
              <w:pStyle w:val="TAL"/>
              <w:rPr>
                <w:rFonts w:cs="Arial"/>
                <w:szCs w:val="18"/>
                <w:lang w:eastAsia="ja-JP"/>
              </w:rPr>
            </w:pPr>
            <w:r w:rsidRPr="00EC5BC0">
              <w:rPr>
                <w:rFonts w:cs="Arial"/>
                <w:szCs w:val="18"/>
                <w:lang w:eastAsia="ja-JP"/>
              </w:rPr>
              <w:t>within ±2 dB of manufacturer's rated output power</w:t>
            </w:r>
          </w:p>
          <w:p w14:paraId="5C8CEEE5" w14:textId="77777777" w:rsidR="004B0F1F" w:rsidRPr="00EC5BC0" w:rsidRDefault="004B0F1F" w:rsidP="00D739C0">
            <w:pPr>
              <w:pStyle w:val="TAL"/>
              <w:rPr>
                <w:rFonts w:cs="Arial"/>
                <w:szCs w:val="18"/>
                <w:lang w:eastAsia="ja-JP"/>
              </w:rPr>
            </w:pPr>
          </w:p>
          <w:p w14:paraId="25B5B124" w14:textId="77777777" w:rsidR="004B0F1F" w:rsidRPr="00EC5BC0" w:rsidRDefault="004B0F1F" w:rsidP="00D739C0">
            <w:pPr>
              <w:pStyle w:val="TAL"/>
              <w:rPr>
                <w:rFonts w:cs="Arial"/>
                <w:szCs w:val="18"/>
                <w:lang w:eastAsia="ja-JP"/>
              </w:rPr>
            </w:pPr>
            <w:r w:rsidRPr="00EC5BC0">
              <w:rPr>
                <w:rFonts w:cs="Arial"/>
                <w:szCs w:val="18"/>
                <w:lang w:eastAsia="ja-JP"/>
              </w:rPr>
              <w:t>In extreme conditions:</w:t>
            </w:r>
          </w:p>
          <w:p w14:paraId="465985C6" w14:textId="77777777" w:rsidR="004B1DEB" w:rsidRPr="00EC5BC0" w:rsidRDefault="004B0F1F" w:rsidP="00D739C0">
            <w:pPr>
              <w:pStyle w:val="TAL"/>
              <w:rPr>
                <w:rFonts w:cs="Arial"/>
                <w:lang w:eastAsia="en-US"/>
              </w:rPr>
            </w:pPr>
            <w:r w:rsidRPr="00EC5BC0">
              <w:rPr>
                <w:rFonts w:cs="Arial"/>
                <w:szCs w:val="18"/>
                <w:lang w:eastAsia="ja-JP"/>
              </w:rPr>
              <w:t>within ±2.5 dB of manufacturer's rated output power</w:t>
            </w:r>
          </w:p>
        </w:tc>
        <w:tc>
          <w:tcPr>
            <w:tcW w:w="0" w:type="auto"/>
          </w:tcPr>
          <w:p w14:paraId="736DD2A5" w14:textId="77777777" w:rsidR="004B1DEB" w:rsidRPr="00EC5BC0" w:rsidRDefault="004B1DEB" w:rsidP="00D739C0">
            <w:pPr>
              <w:pStyle w:val="TAL"/>
              <w:rPr>
                <w:lang w:eastAsia="en-US"/>
              </w:rPr>
            </w:pPr>
          </w:p>
          <w:p w14:paraId="5736FC5A" w14:textId="77777777" w:rsidR="004B1DEB" w:rsidRPr="00EC5BC0" w:rsidRDefault="004B1DEB" w:rsidP="00D739C0">
            <w:pPr>
              <w:pStyle w:val="TAL"/>
              <w:rPr>
                <w:lang w:eastAsia="en-US"/>
              </w:rPr>
            </w:pPr>
          </w:p>
          <w:p w14:paraId="737BDEA3" w14:textId="77777777" w:rsidR="00D739C0" w:rsidRPr="00EC5BC0" w:rsidRDefault="00D739C0" w:rsidP="00D739C0">
            <w:pPr>
              <w:pStyle w:val="TAL"/>
              <w:rPr>
                <w:lang w:eastAsia="en-US"/>
              </w:rPr>
            </w:pPr>
          </w:p>
          <w:p w14:paraId="7218FA2A" w14:textId="77777777" w:rsidR="00480D1F" w:rsidRPr="00EC5BC0" w:rsidRDefault="00480D1F" w:rsidP="00D739C0">
            <w:pPr>
              <w:pStyle w:val="TAL"/>
              <w:rPr>
                <w:rFonts w:cs="Arial"/>
                <w:lang w:eastAsia="en-US"/>
              </w:rPr>
            </w:pPr>
            <w:r w:rsidRPr="00EC5BC0">
              <w:rPr>
                <w:rFonts w:cs="Arial"/>
                <w:lang w:eastAsia="en-US"/>
              </w:rPr>
              <w:t>Normal and extreme conditions:</w:t>
            </w:r>
          </w:p>
          <w:p w14:paraId="43420D47" w14:textId="77777777" w:rsidR="00480D1F" w:rsidRPr="00EC5BC0" w:rsidRDefault="004B1DEB" w:rsidP="00D739C0">
            <w:pPr>
              <w:pStyle w:val="TAL"/>
              <w:rPr>
                <w:lang w:eastAsia="ja-JP"/>
              </w:rPr>
            </w:pPr>
            <w:r w:rsidRPr="00EC5BC0">
              <w:rPr>
                <w:lang w:eastAsia="en-US"/>
              </w:rPr>
              <w:t>0.7 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804258C" w14:textId="77777777" w:rsidR="004B1DEB" w:rsidRPr="00EC5BC0" w:rsidRDefault="00480D1F" w:rsidP="00D739C0">
            <w:pPr>
              <w:pStyle w:val="TAL"/>
              <w:rPr>
                <w:lang w:eastAsia="ja-JP"/>
              </w:rPr>
            </w:pPr>
            <w:r w:rsidRPr="00EC5BC0">
              <w:rPr>
                <w:lang w:eastAsia="ja-JP"/>
              </w:rPr>
              <w:t xml:space="preserve">1.0 dB, 3.0GHz &lt; f </w:t>
            </w:r>
            <w:r w:rsidRPr="00EC5BC0">
              <w:rPr>
                <w:rFonts w:cs="Arial"/>
                <w:lang w:eastAsia="ja-JP"/>
              </w:rPr>
              <w:t>≤</w:t>
            </w:r>
            <w:r w:rsidRPr="00EC5BC0">
              <w:rPr>
                <w:lang w:eastAsia="ja-JP"/>
              </w:rPr>
              <w:t xml:space="preserve"> 4.2GHz</w:t>
            </w:r>
          </w:p>
          <w:p w14:paraId="32215403" w14:textId="77777777" w:rsidR="00D739C0" w:rsidRPr="00EC5BC0" w:rsidRDefault="00D739C0" w:rsidP="00D739C0">
            <w:pPr>
              <w:pStyle w:val="TAL"/>
              <w:rPr>
                <w:rFonts w:cs="v4.2.0"/>
                <w:szCs w:val="18"/>
                <w:lang w:eastAsia="ja-JP"/>
              </w:rPr>
            </w:pPr>
          </w:p>
          <w:p w14:paraId="43A0BCFF" w14:textId="77777777" w:rsidR="00D739C0" w:rsidRPr="00EC5BC0" w:rsidRDefault="00D739C0" w:rsidP="00D739C0">
            <w:pPr>
              <w:pStyle w:val="TAL"/>
              <w:rPr>
                <w:rFonts w:cs="v4.2.0"/>
                <w:szCs w:val="18"/>
                <w:lang w:eastAsia="ja-JP"/>
              </w:rPr>
            </w:pPr>
          </w:p>
          <w:p w14:paraId="087F6E8A" w14:textId="77777777" w:rsidR="00D739C0" w:rsidRPr="00EC5BC0" w:rsidRDefault="00D739C0" w:rsidP="00D739C0">
            <w:pPr>
              <w:pStyle w:val="TAL"/>
              <w:rPr>
                <w:rFonts w:cs="v4.2.0"/>
                <w:szCs w:val="18"/>
                <w:lang w:eastAsia="ja-JP"/>
              </w:rPr>
            </w:pPr>
          </w:p>
          <w:p w14:paraId="1BC046D4" w14:textId="77777777" w:rsidR="00D739C0" w:rsidRPr="00EC5BC0" w:rsidRDefault="00D739C0" w:rsidP="00D739C0">
            <w:pPr>
              <w:pStyle w:val="TAL"/>
              <w:rPr>
                <w:rFonts w:cs="v4.2.0"/>
                <w:szCs w:val="18"/>
                <w:lang w:eastAsia="ja-JP"/>
              </w:rPr>
            </w:pPr>
          </w:p>
          <w:p w14:paraId="3A69EA50" w14:textId="77777777" w:rsidR="00D739C0" w:rsidRPr="00EC5BC0" w:rsidRDefault="00D739C0" w:rsidP="00D739C0">
            <w:pPr>
              <w:pStyle w:val="TAL"/>
              <w:rPr>
                <w:rFonts w:cs="v4.2.0"/>
                <w:szCs w:val="18"/>
                <w:lang w:eastAsia="ja-JP"/>
              </w:rPr>
            </w:pPr>
          </w:p>
          <w:p w14:paraId="0C4EDADA" w14:textId="77777777" w:rsidR="00D739C0" w:rsidRPr="00EC5BC0" w:rsidRDefault="00D739C0" w:rsidP="00D739C0">
            <w:pPr>
              <w:pStyle w:val="TAL"/>
              <w:rPr>
                <w:rFonts w:cs="v4.2.0"/>
                <w:szCs w:val="18"/>
                <w:lang w:eastAsia="ja-JP"/>
              </w:rPr>
            </w:pPr>
          </w:p>
          <w:p w14:paraId="482EA43A" w14:textId="77777777" w:rsidR="00D739C0" w:rsidRPr="00EC5BC0" w:rsidRDefault="00D739C0" w:rsidP="00D739C0">
            <w:pPr>
              <w:pStyle w:val="TAL"/>
              <w:rPr>
                <w:rFonts w:cs="v4.2.0"/>
                <w:szCs w:val="18"/>
                <w:lang w:eastAsia="ja-JP"/>
              </w:rPr>
            </w:pPr>
          </w:p>
          <w:p w14:paraId="405F2667" w14:textId="77777777" w:rsidR="00D739C0" w:rsidRPr="00EC5BC0" w:rsidRDefault="00D739C0" w:rsidP="00D739C0">
            <w:pPr>
              <w:pStyle w:val="TAL"/>
              <w:rPr>
                <w:rFonts w:cs="v4.2.0"/>
                <w:szCs w:val="18"/>
                <w:lang w:eastAsia="ja-JP"/>
              </w:rPr>
            </w:pPr>
          </w:p>
          <w:p w14:paraId="1D511563" w14:textId="77777777" w:rsidR="00D739C0" w:rsidRPr="00EC5BC0" w:rsidRDefault="00D739C0" w:rsidP="00D739C0">
            <w:pPr>
              <w:pStyle w:val="TAL"/>
              <w:rPr>
                <w:rFonts w:cs="v4.2.0"/>
                <w:szCs w:val="18"/>
                <w:lang w:eastAsia="ja-JP"/>
              </w:rPr>
            </w:pPr>
            <w:r w:rsidRPr="00EC5BC0">
              <w:rPr>
                <w:rFonts w:cs="v4.2.0"/>
                <w:szCs w:val="18"/>
                <w:lang w:eastAsia="ja-JP"/>
              </w:rPr>
              <w:t>1.0 dB</w:t>
            </w:r>
          </w:p>
          <w:p w14:paraId="4AAE33E2" w14:textId="77777777" w:rsidR="00D739C0" w:rsidRPr="00EC5BC0" w:rsidRDefault="00D739C0" w:rsidP="00D739C0">
            <w:pPr>
              <w:pStyle w:val="TAL"/>
              <w:rPr>
                <w:rFonts w:cs="v4.2.0"/>
                <w:szCs w:val="18"/>
                <w:lang w:eastAsia="ja-JP"/>
              </w:rPr>
            </w:pPr>
          </w:p>
          <w:p w14:paraId="1809326E" w14:textId="77777777" w:rsidR="00D739C0" w:rsidRPr="00EC5BC0" w:rsidRDefault="00D739C0" w:rsidP="00D739C0">
            <w:pPr>
              <w:pStyle w:val="TAL"/>
              <w:rPr>
                <w:rFonts w:cs="v4.2.0"/>
                <w:szCs w:val="18"/>
                <w:lang w:eastAsia="ja-JP"/>
              </w:rPr>
            </w:pPr>
          </w:p>
          <w:p w14:paraId="33E06AD2" w14:textId="77777777" w:rsidR="00D739C0" w:rsidRPr="00EC5BC0" w:rsidRDefault="00D739C0" w:rsidP="00D739C0">
            <w:pPr>
              <w:pStyle w:val="TAL"/>
              <w:rPr>
                <w:rFonts w:cs="v4.2.0"/>
                <w:szCs w:val="18"/>
                <w:lang w:eastAsia="ja-JP"/>
              </w:rPr>
            </w:pPr>
          </w:p>
          <w:p w14:paraId="436ED15B" w14:textId="77777777" w:rsidR="00D739C0" w:rsidRPr="00EC5BC0" w:rsidRDefault="00D739C0" w:rsidP="00D739C0">
            <w:pPr>
              <w:pStyle w:val="TAL"/>
              <w:rPr>
                <w:rFonts w:cs="v4.2.0"/>
                <w:szCs w:val="18"/>
                <w:lang w:eastAsia="ja-JP"/>
              </w:rPr>
            </w:pPr>
          </w:p>
          <w:p w14:paraId="0D626C73" w14:textId="77777777" w:rsidR="00D739C0" w:rsidRPr="00EC5BC0" w:rsidRDefault="00D739C0" w:rsidP="00D739C0">
            <w:pPr>
              <w:pStyle w:val="TAL"/>
              <w:rPr>
                <w:rFonts w:cs="v4.2.0"/>
                <w:szCs w:val="18"/>
                <w:lang w:eastAsia="ja-JP"/>
              </w:rPr>
            </w:pPr>
          </w:p>
          <w:p w14:paraId="13E729D5" w14:textId="77777777" w:rsidR="00D739C0" w:rsidRPr="00EC5BC0" w:rsidRDefault="00D739C0" w:rsidP="00D739C0">
            <w:pPr>
              <w:pStyle w:val="TAL"/>
              <w:rPr>
                <w:rFonts w:cs="v4.2.0"/>
                <w:szCs w:val="18"/>
                <w:lang w:eastAsia="ja-JP"/>
              </w:rPr>
            </w:pPr>
          </w:p>
          <w:p w14:paraId="263C90BF" w14:textId="77777777" w:rsidR="00D739C0" w:rsidRPr="00EC5BC0" w:rsidRDefault="00D739C0" w:rsidP="00D739C0">
            <w:pPr>
              <w:pStyle w:val="TAL"/>
              <w:rPr>
                <w:rFonts w:cs="v4.2.0"/>
                <w:szCs w:val="18"/>
                <w:lang w:eastAsia="ja-JP"/>
              </w:rPr>
            </w:pPr>
          </w:p>
          <w:p w14:paraId="7C89A3FC" w14:textId="77777777" w:rsidR="00D739C0" w:rsidRPr="00EC5BC0" w:rsidRDefault="00D739C0" w:rsidP="00D739C0">
            <w:pPr>
              <w:pStyle w:val="TAL"/>
              <w:rPr>
                <w:rFonts w:cs="v4.2.0"/>
                <w:szCs w:val="18"/>
                <w:lang w:eastAsia="ja-JP"/>
              </w:rPr>
            </w:pPr>
          </w:p>
          <w:p w14:paraId="4764E804" w14:textId="77777777" w:rsidR="00D739C0" w:rsidRPr="00EC5BC0" w:rsidRDefault="00D739C0" w:rsidP="00D739C0">
            <w:pPr>
              <w:pStyle w:val="TAL"/>
              <w:rPr>
                <w:lang w:eastAsia="en-US"/>
              </w:rPr>
            </w:pPr>
            <w:r w:rsidRPr="00EC5BC0">
              <w:rPr>
                <w:rFonts w:cs="v4.2.0"/>
                <w:szCs w:val="18"/>
                <w:lang w:eastAsia="ja-JP"/>
              </w:rPr>
              <w:t>1.0 dB</w:t>
            </w:r>
          </w:p>
        </w:tc>
        <w:tc>
          <w:tcPr>
            <w:tcW w:w="4911" w:type="dxa"/>
            <w:tcBorders>
              <w:bottom w:val="single" w:sz="4" w:space="0" w:color="auto"/>
            </w:tcBorders>
          </w:tcPr>
          <w:p w14:paraId="0525C9D5" w14:textId="77777777" w:rsidR="004B1DEB" w:rsidRPr="00EC5BC0" w:rsidRDefault="004B1DEB" w:rsidP="00D739C0">
            <w:pPr>
              <w:pStyle w:val="TAL"/>
              <w:rPr>
                <w:lang w:eastAsia="en-US"/>
              </w:rPr>
            </w:pPr>
            <w:r w:rsidRPr="00EC5BC0">
              <w:rPr>
                <w:lang w:eastAsia="en-US"/>
              </w:rPr>
              <w:t>Formula:</w:t>
            </w:r>
          </w:p>
          <w:p w14:paraId="15BCA4D5" w14:textId="77777777" w:rsidR="004B1DEB" w:rsidRPr="00EC5BC0" w:rsidRDefault="004B1DEB" w:rsidP="00D739C0">
            <w:pPr>
              <w:pStyle w:val="TAL"/>
              <w:rPr>
                <w:lang w:eastAsia="en-US"/>
              </w:rPr>
            </w:pPr>
            <w:r w:rsidRPr="00EC5BC0">
              <w:rPr>
                <w:lang w:eastAsia="en-US"/>
              </w:rPr>
              <w:t>Upper limit + TT, Lower limit - TT</w:t>
            </w:r>
          </w:p>
          <w:p w14:paraId="010C388E" w14:textId="77777777" w:rsidR="004B1DEB" w:rsidRPr="00EC5BC0" w:rsidRDefault="004B1DEB" w:rsidP="00D739C0">
            <w:pPr>
              <w:pStyle w:val="TAL"/>
              <w:rPr>
                <w:lang w:eastAsia="en-US"/>
              </w:rPr>
            </w:pPr>
            <w:r w:rsidRPr="00EC5BC0">
              <w:rPr>
                <w:lang w:eastAsia="en-US"/>
              </w:rPr>
              <w:t>In normal conditions:</w:t>
            </w:r>
            <w:r w:rsidRPr="00EC5BC0">
              <w:rPr>
                <w:lang w:eastAsia="en-US"/>
              </w:rPr>
              <w:br/>
              <w:t>within +2.7 dB and -2.7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4CE24367" w14:textId="77777777" w:rsidR="004B1DEB" w:rsidRPr="00EC5BC0" w:rsidRDefault="00480D1F" w:rsidP="00D739C0">
            <w:pPr>
              <w:pStyle w:val="TAL"/>
              <w:rPr>
                <w:lang w:eastAsia="en-US"/>
              </w:rPr>
            </w:pPr>
            <w:r w:rsidRPr="00EC5BC0">
              <w:rPr>
                <w:lang w:eastAsia="en-US"/>
              </w:rPr>
              <w:t>within +3.0 dB and -3.0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1F409984" w14:textId="77777777" w:rsidR="00480D1F" w:rsidRPr="00EC5BC0" w:rsidRDefault="004B1DEB" w:rsidP="00D739C0">
            <w:pPr>
              <w:pStyle w:val="TAL"/>
              <w:rPr>
                <w:lang w:eastAsia="ja-JP"/>
              </w:rPr>
            </w:pPr>
            <w:r w:rsidRPr="00EC5BC0">
              <w:rPr>
                <w:lang w:eastAsia="en-US"/>
              </w:rPr>
              <w:t xml:space="preserve">In extreme conditions: </w:t>
            </w:r>
            <w:r w:rsidRPr="00EC5BC0">
              <w:rPr>
                <w:lang w:eastAsia="en-US"/>
              </w:rPr>
              <w:br/>
              <w:t>within +3.2 dB and -3.2 dB of the manufacturer's rated output power</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0C4E2CC1" w14:textId="77777777" w:rsidR="004B1DEB" w:rsidRPr="00EC5BC0" w:rsidRDefault="00480D1F" w:rsidP="00D739C0">
            <w:pPr>
              <w:pStyle w:val="TAL"/>
              <w:rPr>
                <w:lang w:eastAsia="ja-JP"/>
              </w:rPr>
            </w:pPr>
            <w:r w:rsidRPr="00EC5BC0">
              <w:rPr>
                <w:lang w:eastAsia="en-US"/>
              </w:rPr>
              <w:t>within +3.5 dB and -3.5 dB of the manufacturer's rated output power</w:t>
            </w:r>
            <w:r w:rsidRPr="00EC5BC0">
              <w:rPr>
                <w:lang w:eastAsia="ja-JP"/>
              </w:rPr>
              <w:t xml:space="preserve">, 3.0GHz &lt; f </w:t>
            </w:r>
            <w:r w:rsidRPr="00EC5BC0">
              <w:rPr>
                <w:rFonts w:cs="Arial"/>
                <w:lang w:eastAsia="ja-JP"/>
              </w:rPr>
              <w:t>≤</w:t>
            </w:r>
            <w:r w:rsidRPr="00EC5BC0">
              <w:rPr>
                <w:lang w:eastAsia="ja-JP"/>
              </w:rPr>
              <w:t xml:space="preserve"> 4.2GHz</w:t>
            </w:r>
          </w:p>
          <w:p w14:paraId="2E17ACC0" w14:textId="77777777" w:rsidR="00D739C0" w:rsidRPr="00EC5BC0" w:rsidRDefault="00D739C0" w:rsidP="00D739C0">
            <w:pPr>
              <w:pStyle w:val="TAL"/>
              <w:rPr>
                <w:rFonts w:cs="v4.2.0"/>
                <w:szCs w:val="18"/>
                <w:lang w:eastAsia="ja-JP"/>
              </w:rPr>
            </w:pPr>
          </w:p>
          <w:p w14:paraId="5D4B03E9" w14:textId="77777777" w:rsidR="00D739C0" w:rsidRPr="00EC5BC0" w:rsidRDefault="00D739C0" w:rsidP="00D739C0">
            <w:pPr>
              <w:pStyle w:val="TAL"/>
              <w:rPr>
                <w:rFonts w:cs="v4.2.0"/>
                <w:szCs w:val="18"/>
                <w:lang w:eastAsia="ja-JP"/>
              </w:rPr>
            </w:pPr>
          </w:p>
          <w:p w14:paraId="21E1EA65" w14:textId="77777777" w:rsidR="00D739C0" w:rsidRPr="00EC5BC0" w:rsidRDefault="00D739C0" w:rsidP="00D739C0">
            <w:pPr>
              <w:pStyle w:val="TAL"/>
              <w:rPr>
                <w:rFonts w:cs="v4.2.0"/>
                <w:szCs w:val="18"/>
                <w:lang w:eastAsia="ja-JP"/>
              </w:rPr>
            </w:pPr>
          </w:p>
          <w:p w14:paraId="72E9FBFB" w14:textId="77777777" w:rsidR="00D739C0" w:rsidRPr="00EC5BC0" w:rsidRDefault="00D739C0" w:rsidP="00D739C0">
            <w:pPr>
              <w:pStyle w:val="TAL"/>
              <w:rPr>
                <w:rFonts w:cs="v4.2.0"/>
                <w:szCs w:val="18"/>
                <w:lang w:eastAsia="ja-JP"/>
              </w:rPr>
            </w:pPr>
          </w:p>
          <w:p w14:paraId="1574BD7A" w14:textId="77777777" w:rsidR="00D739C0" w:rsidRPr="00EC5BC0" w:rsidRDefault="00D739C0" w:rsidP="00D739C0">
            <w:pPr>
              <w:pStyle w:val="TAL"/>
              <w:rPr>
                <w:rFonts w:cs="v4.2.0"/>
                <w:szCs w:val="18"/>
                <w:lang w:eastAsia="ja-JP"/>
              </w:rPr>
            </w:pPr>
          </w:p>
          <w:p w14:paraId="3A95BD60" w14:textId="77777777" w:rsidR="00D739C0" w:rsidRPr="00EC5BC0" w:rsidRDefault="00D739C0" w:rsidP="00D739C0">
            <w:pPr>
              <w:pStyle w:val="TAL"/>
              <w:rPr>
                <w:rFonts w:cs="v4.2.0"/>
                <w:szCs w:val="18"/>
                <w:lang w:eastAsia="ja-JP"/>
              </w:rPr>
            </w:pPr>
          </w:p>
          <w:p w14:paraId="1D8ECD5D" w14:textId="77777777" w:rsidR="00D739C0" w:rsidRPr="00EC5BC0" w:rsidRDefault="00D739C0" w:rsidP="00D739C0">
            <w:pPr>
              <w:pStyle w:val="TAL"/>
              <w:rPr>
                <w:rFonts w:cs="v4.2.0"/>
                <w:szCs w:val="18"/>
                <w:lang w:eastAsia="ja-JP"/>
              </w:rPr>
            </w:pPr>
          </w:p>
          <w:p w14:paraId="0A693930" w14:textId="77777777" w:rsidR="00D739C0" w:rsidRPr="00EC5BC0" w:rsidRDefault="00D739C0" w:rsidP="00D739C0">
            <w:pPr>
              <w:pStyle w:val="TAL"/>
              <w:rPr>
                <w:rFonts w:cs="v4.2.0"/>
                <w:szCs w:val="18"/>
                <w:lang w:eastAsia="ja-JP"/>
              </w:rPr>
            </w:pPr>
            <w:r w:rsidRPr="00EC5BC0">
              <w:rPr>
                <w:rFonts w:cs="v4.2.0"/>
                <w:szCs w:val="18"/>
                <w:lang w:eastAsia="ja-JP"/>
              </w:rPr>
              <w:t>In normal conditions:</w:t>
            </w:r>
          </w:p>
          <w:p w14:paraId="01C39619" w14:textId="77777777" w:rsidR="00D739C0" w:rsidRPr="00EC5BC0" w:rsidRDefault="00D739C0" w:rsidP="00D739C0">
            <w:pPr>
              <w:pStyle w:val="TAL"/>
              <w:rPr>
                <w:rFonts w:cs="v4.2.0"/>
                <w:szCs w:val="18"/>
                <w:lang w:eastAsia="ja-JP"/>
              </w:rPr>
            </w:pPr>
            <w:r w:rsidRPr="00EC5BC0">
              <w:rPr>
                <w:rFonts w:cs="v4.2.0"/>
                <w:szCs w:val="18"/>
                <w:lang w:eastAsia="ja-JP"/>
              </w:rPr>
              <w:t>within +3.0 dB and -3.0 dB of the manufacturer's rated output power</w:t>
            </w:r>
          </w:p>
          <w:p w14:paraId="4761DE46" w14:textId="77777777" w:rsidR="00D739C0" w:rsidRPr="00EC5BC0" w:rsidRDefault="00D739C0" w:rsidP="00D739C0">
            <w:pPr>
              <w:pStyle w:val="TAL"/>
              <w:rPr>
                <w:rFonts w:cs="v4.2.0"/>
                <w:szCs w:val="18"/>
                <w:lang w:eastAsia="ja-JP"/>
              </w:rPr>
            </w:pPr>
          </w:p>
          <w:p w14:paraId="10990F2F" w14:textId="77777777" w:rsidR="00D739C0" w:rsidRPr="00EC5BC0" w:rsidRDefault="00D739C0" w:rsidP="00D739C0">
            <w:pPr>
              <w:pStyle w:val="TAL"/>
              <w:rPr>
                <w:rFonts w:cs="v4.2.0"/>
                <w:szCs w:val="18"/>
                <w:lang w:eastAsia="ja-JP"/>
              </w:rPr>
            </w:pPr>
          </w:p>
          <w:p w14:paraId="5AE829D5" w14:textId="77777777" w:rsidR="00D739C0" w:rsidRPr="00EC5BC0" w:rsidRDefault="00D739C0" w:rsidP="00D739C0">
            <w:pPr>
              <w:pStyle w:val="TAL"/>
              <w:rPr>
                <w:rFonts w:cs="v4.2.0"/>
                <w:szCs w:val="18"/>
                <w:lang w:eastAsia="ja-JP"/>
              </w:rPr>
            </w:pPr>
          </w:p>
          <w:p w14:paraId="1799AD38" w14:textId="77777777" w:rsidR="00D739C0" w:rsidRPr="00EC5BC0" w:rsidRDefault="00D739C0" w:rsidP="00D739C0">
            <w:pPr>
              <w:pStyle w:val="TAL"/>
              <w:rPr>
                <w:rFonts w:cs="v4.2.0"/>
                <w:szCs w:val="18"/>
                <w:lang w:eastAsia="ja-JP"/>
              </w:rPr>
            </w:pPr>
          </w:p>
          <w:p w14:paraId="7D96F2D7" w14:textId="77777777" w:rsidR="00D739C0" w:rsidRPr="00EC5BC0" w:rsidRDefault="00D739C0" w:rsidP="00D739C0">
            <w:pPr>
              <w:pStyle w:val="TAL"/>
              <w:rPr>
                <w:rFonts w:cs="v4.2.0"/>
                <w:szCs w:val="18"/>
                <w:lang w:eastAsia="ja-JP"/>
              </w:rPr>
            </w:pPr>
          </w:p>
          <w:p w14:paraId="22EF1679" w14:textId="77777777" w:rsidR="00D739C0" w:rsidRPr="00EC5BC0" w:rsidRDefault="00D739C0" w:rsidP="00D739C0">
            <w:pPr>
              <w:pStyle w:val="TAL"/>
              <w:rPr>
                <w:rFonts w:cs="v4.2.0"/>
                <w:szCs w:val="18"/>
                <w:lang w:eastAsia="ja-JP"/>
              </w:rPr>
            </w:pPr>
          </w:p>
          <w:p w14:paraId="493DD6E1" w14:textId="77777777" w:rsidR="00D739C0" w:rsidRPr="00EC5BC0" w:rsidRDefault="00D739C0" w:rsidP="00D739C0">
            <w:pPr>
              <w:pStyle w:val="TAL"/>
              <w:rPr>
                <w:rFonts w:cs="v4.2.0"/>
                <w:szCs w:val="18"/>
                <w:lang w:eastAsia="ja-JP"/>
              </w:rPr>
            </w:pPr>
            <w:r w:rsidRPr="00EC5BC0">
              <w:rPr>
                <w:rFonts w:cs="v4.2.0"/>
                <w:szCs w:val="18"/>
                <w:lang w:eastAsia="ja-JP"/>
              </w:rPr>
              <w:t>In extreme conditions:</w:t>
            </w:r>
          </w:p>
          <w:p w14:paraId="6469550C" w14:textId="77777777" w:rsidR="00D739C0" w:rsidRPr="00EC5BC0" w:rsidRDefault="00D739C0" w:rsidP="00D739C0">
            <w:pPr>
              <w:pStyle w:val="TAL"/>
              <w:rPr>
                <w:lang w:eastAsia="en-US"/>
              </w:rPr>
            </w:pPr>
            <w:r w:rsidRPr="00EC5BC0">
              <w:rPr>
                <w:rFonts w:cs="v4.2.0"/>
                <w:szCs w:val="18"/>
                <w:lang w:eastAsia="ja-JP"/>
              </w:rPr>
              <w:t>within +3.5 dB and -3.5 dB of the manufacturer's rated output power</w:t>
            </w:r>
          </w:p>
        </w:tc>
      </w:tr>
      <w:tr w:rsidR="00EC5BC0" w:rsidRPr="00EC5BC0" w14:paraId="6D3AD29D" w14:textId="77777777">
        <w:trPr>
          <w:jc w:val="center"/>
        </w:trPr>
        <w:tc>
          <w:tcPr>
            <w:tcW w:w="0" w:type="auto"/>
          </w:tcPr>
          <w:p w14:paraId="21C47E19" w14:textId="77777777" w:rsidR="004B1DEB" w:rsidRPr="00EC5BC0" w:rsidRDefault="004B1DEB" w:rsidP="00293483">
            <w:pPr>
              <w:pStyle w:val="TAL"/>
              <w:rPr>
                <w:rFonts w:cs="v4.2.0"/>
                <w:lang w:eastAsia="en-US"/>
              </w:rPr>
            </w:pPr>
            <w:r w:rsidRPr="00EC5BC0">
              <w:rPr>
                <w:rFonts w:cs="v4.2.0"/>
                <w:lang w:eastAsia="en-US"/>
              </w:rPr>
              <w:t xml:space="preserve">6.3.2 </w:t>
            </w:r>
            <w:r w:rsidRPr="00EC5BC0">
              <w:rPr>
                <w:rFonts w:cs="v4.2.0"/>
                <w:lang w:eastAsia="ja-JP"/>
              </w:rPr>
              <w:t>Total power dynamic range</w:t>
            </w:r>
          </w:p>
        </w:tc>
        <w:tc>
          <w:tcPr>
            <w:tcW w:w="0" w:type="auto"/>
          </w:tcPr>
          <w:p w14:paraId="0A26484C" w14:textId="77777777" w:rsidR="004B1DEB" w:rsidRPr="00EC5BC0" w:rsidRDefault="004B1DEB" w:rsidP="00293483">
            <w:pPr>
              <w:spacing w:after="0"/>
              <w:rPr>
                <w:rFonts w:ascii="Arial" w:eastAsia="SimSun" w:hAnsi="Arial" w:cs="Arial"/>
                <w:sz w:val="18"/>
                <w:szCs w:val="18"/>
                <w:lang w:eastAsia="zh-CN"/>
              </w:rPr>
            </w:pPr>
          </w:p>
          <w:p w14:paraId="79B03C76" w14:textId="77777777" w:rsidR="004B1DEB" w:rsidRPr="00EC5BC0" w:rsidRDefault="004B1DEB" w:rsidP="00293483">
            <w:pPr>
              <w:pStyle w:val="TAL"/>
              <w:rPr>
                <w:rFonts w:cs="Arial"/>
                <w:lang w:eastAsia="ja-JP"/>
              </w:rPr>
            </w:pPr>
            <w:r w:rsidRPr="00EC5BC0">
              <w:rPr>
                <w:rFonts w:cs="Arial"/>
                <w:lang w:eastAsia="ja-JP"/>
              </w:rPr>
              <w:t>Total power dynamic range (dB):</w:t>
            </w:r>
          </w:p>
          <w:p w14:paraId="790C653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7.7</w:t>
            </w:r>
          </w:p>
          <w:p w14:paraId="6B92D90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11.7</w:t>
            </w:r>
          </w:p>
          <w:p w14:paraId="7B9D8FE0"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 xml:space="preserve">13.9 10 MHz </w:t>
            </w:r>
            <w:r w:rsidRPr="00EC5BC0">
              <w:rPr>
                <w:rFonts w:ascii="Arial" w:hAnsi="Arial" w:cs="Arial"/>
                <w:sz w:val="18"/>
                <w:szCs w:val="18"/>
              </w:rPr>
              <w:t>E-UTRA:</w:t>
            </w:r>
            <w:r w:rsidRPr="00EC5BC0">
              <w:rPr>
                <w:rFonts w:ascii="Arial" w:eastAsia="SimSun" w:hAnsi="Arial" w:cs="Arial"/>
                <w:sz w:val="18"/>
                <w:szCs w:val="18"/>
                <w:lang w:eastAsia="zh-CN"/>
              </w:rPr>
              <w:tab/>
              <w:t>16.9</w:t>
            </w:r>
          </w:p>
          <w:p w14:paraId="66A5819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18.7</w:t>
            </w:r>
          </w:p>
          <w:p w14:paraId="7668F8AF"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20</w:t>
            </w:r>
          </w:p>
          <w:p w14:paraId="34193D52" w14:textId="77777777" w:rsidR="004B1DEB" w:rsidRPr="00EC5BC0" w:rsidRDefault="004B1DEB" w:rsidP="00293483">
            <w:pPr>
              <w:pStyle w:val="TAL"/>
              <w:rPr>
                <w:rFonts w:cs="v4.2.0"/>
                <w:lang w:eastAsia="en-US"/>
              </w:rPr>
            </w:pPr>
          </w:p>
        </w:tc>
        <w:tc>
          <w:tcPr>
            <w:tcW w:w="0" w:type="auto"/>
          </w:tcPr>
          <w:p w14:paraId="4752546C" w14:textId="77777777" w:rsidR="004B1DEB" w:rsidRPr="00EC5BC0" w:rsidRDefault="004B1DEB" w:rsidP="00293483">
            <w:pPr>
              <w:pStyle w:val="TAL"/>
              <w:rPr>
                <w:rFonts w:cs="v4.2.0"/>
                <w:lang w:eastAsia="en-US"/>
              </w:rPr>
            </w:pPr>
            <w:r w:rsidRPr="00EC5BC0">
              <w:rPr>
                <w:rFonts w:cs="v4.2.0"/>
                <w:lang w:eastAsia="ja-JP"/>
              </w:rPr>
              <w:t>0.4 dB</w:t>
            </w:r>
          </w:p>
        </w:tc>
        <w:tc>
          <w:tcPr>
            <w:tcW w:w="0" w:type="auto"/>
          </w:tcPr>
          <w:p w14:paraId="3C7D80B6" w14:textId="77777777" w:rsidR="004B1DEB" w:rsidRPr="00EC5BC0" w:rsidRDefault="004B1DEB" w:rsidP="00293483">
            <w:pPr>
              <w:pStyle w:val="TAL"/>
              <w:rPr>
                <w:rFonts w:cs="v4.2.0"/>
                <w:lang w:eastAsia="en-US"/>
              </w:rPr>
            </w:pPr>
            <w:r w:rsidRPr="00EC5BC0">
              <w:rPr>
                <w:rFonts w:cs="v4.2.0"/>
                <w:lang w:eastAsia="en-US"/>
              </w:rPr>
              <w:t>Formula:</w:t>
            </w:r>
          </w:p>
          <w:p w14:paraId="35BF98EA" w14:textId="77777777" w:rsidR="004B1DEB" w:rsidRPr="00EC5BC0" w:rsidRDefault="004B1DEB" w:rsidP="00293483">
            <w:pPr>
              <w:pStyle w:val="TAL"/>
              <w:rPr>
                <w:rFonts w:cs="Arial"/>
                <w:lang w:eastAsia="ja-JP"/>
              </w:rPr>
            </w:pPr>
            <w:r w:rsidRPr="00EC5BC0">
              <w:rPr>
                <w:rFonts w:cs="Arial"/>
                <w:lang w:eastAsia="ja-JP"/>
              </w:rPr>
              <w:t>Total power dynamic range – TT (dB)</w:t>
            </w:r>
          </w:p>
          <w:p w14:paraId="125A17D6" w14:textId="77777777" w:rsidR="004B1DEB" w:rsidRPr="00EC5BC0" w:rsidRDefault="004B1DEB" w:rsidP="00293483">
            <w:pPr>
              <w:pStyle w:val="TAL"/>
              <w:rPr>
                <w:rFonts w:cs="Arial"/>
                <w:lang w:eastAsia="ja-JP"/>
              </w:rPr>
            </w:pPr>
          </w:p>
          <w:p w14:paraId="2551238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1.4</w:t>
            </w:r>
            <w:r w:rsidR="00EC5BC0" w:rsidRPr="00EC5BC0">
              <w:rPr>
                <w:rFonts w:ascii="Arial" w:eastAsia="SimSun" w:hAnsi="Arial" w:cs="Arial"/>
                <w:sz w:val="18"/>
                <w:szCs w:val="18"/>
                <w:lang w:eastAsia="zh-CN"/>
              </w:rPr>
              <w:tab/>
            </w:r>
            <w:r w:rsidRPr="00EC5BC0">
              <w:rPr>
                <w:rFonts w:ascii="Arial" w:eastAsia="SimSun" w:hAnsi="Arial" w:cs="Arial"/>
                <w:sz w:val="18"/>
                <w:szCs w:val="18"/>
                <w:lang w:eastAsia="zh-CN"/>
              </w:rPr>
              <w:t xml:space="preserve">MHz </w:t>
            </w:r>
            <w:r w:rsidRPr="00EC5BC0">
              <w:rPr>
                <w:rFonts w:ascii="Arial" w:hAnsi="Arial" w:cs="Arial"/>
                <w:sz w:val="18"/>
                <w:szCs w:val="18"/>
              </w:rPr>
              <w:t xml:space="preserve">E-UTRA: </w:t>
            </w:r>
            <w:r w:rsidRPr="00EC5BC0">
              <w:rPr>
                <w:rFonts w:ascii="Arial" w:eastAsia="SimSun" w:hAnsi="Arial" w:cs="Arial"/>
                <w:sz w:val="18"/>
                <w:szCs w:val="18"/>
                <w:lang w:eastAsia="zh-CN"/>
              </w:rPr>
              <w:t>7.3</w:t>
            </w:r>
          </w:p>
          <w:p w14:paraId="34CC5054"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3 MHz </w:t>
            </w:r>
            <w:r w:rsidRPr="00EC5BC0">
              <w:rPr>
                <w:rFonts w:ascii="Arial" w:hAnsi="Arial" w:cs="Arial"/>
                <w:sz w:val="18"/>
                <w:szCs w:val="18"/>
              </w:rPr>
              <w:t xml:space="preserve">E-UTRA: </w:t>
            </w:r>
            <w:r w:rsidRPr="00EC5BC0">
              <w:rPr>
                <w:rFonts w:ascii="Arial" w:eastAsia="SimSun" w:hAnsi="Arial" w:cs="Arial"/>
                <w:sz w:val="18"/>
                <w:szCs w:val="18"/>
                <w:lang w:eastAsia="zh-CN"/>
              </w:rPr>
              <w:t>11.3</w:t>
            </w:r>
          </w:p>
          <w:p w14:paraId="1D326409"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5 MHz </w:t>
            </w:r>
            <w:r w:rsidRPr="00EC5BC0">
              <w:rPr>
                <w:rFonts w:ascii="Arial" w:hAnsi="Arial" w:cs="Arial"/>
                <w:sz w:val="18"/>
                <w:szCs w:val="18"/>
              </w:rPr>
              <w:t>E-UTRA:</w:t>
            </w:r>
            <w:r w:rsidRPr="00EC5BC0">
              <w:rPr>
                <w:rFonts w:ascii="Arial" w:eastAsia="SimSun" w:hAnsi="Arial" w:cs="Arial"/>
                <w:sz w:val="18"/>
                <w:szCs w:val="18"/>
                <w:lang w:eastAsia="zh-CN"/>
              </w:rPr>
              <w:tab/>
              <w:t>13.5</w:t>
            </w:r>
          </w:p>
          <w:p w14:paraId="3134659E"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10 MHz </w:t>
            </w:r>
            <w:r w:rsidRPr="00EC5BC0">
              <w:rPr>
                <w:rFonts w:ascii="Arial" w:hAnsi="Arial" w:cs="Arial"/>
                <w:sz w:val="18"/>
                <w:szCs w:val="18"/>
              </w:rPr>
              <w:t>E-UTRA:</w:t>
            </w:r>
            <w:r w:rsidRPr="00EC5BC0">
              <w:rPr>
                <w:rFonts w:ascii="Arial" w:eastAsia="SimSun" w:hAnsi="Arial" w:cs="Arial"/>
                <w:sz w:val="18"/>
                <w:szCs w:val="18"/>
                <w:lang w:eastAsia="zh-CN"/>
              </w:rPr>
              <w:tab/>
              <w:t>16.5</w:t>
            </w:r>
          </w:p>
          <w:p w14:paraId="422B28A7"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15 MHz </w:t>
            </w:r>
            <w:r w:rsidRPr="00EC5BC0">
              <w:rPr>
                <w:rFonts w:ascii="Arial" w:hAnsi="Arial" w:cs="Arial"/>
                <w:sz w:val="18"/>
                <w:szCs w:val="18"/>
              </w:rPr>
              <w:t>E-UTRA:</w:t>
            </w:r>
            <w:r w:rsidRPr="00EC5BC0">
              <w:rPr>
                <w:rFonts w:ascii="Arial" w:eastAsia="SimSun" w:hAnsi="Arial" w:cs="Arial"/>
                <w:sz w:val="18"/>
                <w:szCs w:val="18"/>
                <w:lang w:eastAsia="zh-CN"/>
              </w:rPr>
              <w:tab/>
              <w:t>18.3</w:t>
            </w:r>
          </w:p>
          <w:p w14:paraId="0CC368BC" w14:textId="77777777" w:rsidR="004B1DEB" w:rsidRPr="00EC5BC0" w:rsidRDefault="004B1DEB" w:rsidP="00293483">
            <w:pPr>
              <w:spacing w:after="0"/>
              <w:rPr>
                <w:rFonts w:ascii="Arial" w:eastAsia="SimSun" w:hAnsi="Arial" w:cs="Arial"/>
                <w:sz w:val="18"/>
                <w:szCs w:val="18"/>
                <w:lang w:eastAsia="zh-CN"/>
              </w:rPr>
            </w:pPr>
            <w:r w:rsidRPr="00EC5BC0">
              <w:rPr>
                <w:rFonts w:ascii="Arial" w:eastAsia="SimSun" w:hAnsi="Arial" w:cs="Arial"/>
                <w:sz w:val="18"/>
                <w:szCs w:val="18"/>
                <w:lang w:eastAsia="zh-CN"/>
              </w:rPr>
              <w:t xml:space="preserve">20 MHz </w:t>
            </w:r>
            <w:r w:rsidRPr="00EC5BC0">
              <w:rPr>
                <w:rFonts w:ascii="Arial" w:hAnsi="Arial" w:cs="Arial"/>
                <w:sz w:val="18"/>
                <w:szCs w:val="18"/>
              </w:rPr>
              <w:t>E-UTRA:</w:t>
            </w:r>
            <w:r w:rsidRPr="00EC5BC0">
              <w:rPr>
                <w:rFonts w:ascii="Arial" w:eastAsia="SimSun" w:hAnsi="Arial" w:cs="Arial"/>
                <w:sz w:val="18"/>
                <w:szCs w:val="18"/>
                <w:lang w:eastAsia="zh-CN"/>
              </w:rPr>
              <w:tab/>
              <w:t>19.6</w:t>
            </w:r>
          </w:p>
          <w:p w14:paraId="3F95B483" w14:textId="77777777" w:rsidR="004B1DEB" w:rsidRPr="00EC5BC0" w:rsidRDefault="004B1DEB" w:rsidP="00293483">
            <w:pPr>
              <w:pStyle w:val="TAL"/>
              <w:rPr>
                <w:rFonts w:cs="Arial"/>
                <w:lang w:eastAsia="ja-JP"/>
              </w:rPr>
            </w:pPr>
          </w:p>
        </w:tc>
      </w:tr>
      <w:tr w:rsidR="00EC5BC0" w:rsidRPr="00EC5BC0" w14:paraId="3806B6F2" w14:textId="77777777" w:rsidTr="00BB0939">
        <w:trPr>
          <w:jc w:val="center"/>
        </w:trPr>
        <w:tc>
          <w:tcPr>
            <w:tcW w:w="0" w:type="auto"/>
          </w:tcPr>
          <w:p w14:paraId="04AEC6C0" w14:textId="77777777" w:rsidR="00D739C0" w:rsidRPr="00EC5BC0" w:rsidRDefault="00D739C0" w:rsidP="00D739C0">
            <w:pPr>
              <w:pStyle w:val="TAL"/>
              <w:rPr>
                <w:lang w:eastAsia="ja-JP"/>
              </w:rPr>
            </w:pPr>
            <w:r w:rsidRPr="00EC5BC0">
              <w:rPr>
                <w:lang w:eastAsia="ja-JP"/>
              </w:rPr>
              <w:t>6.3.3 NB-IoT RB power dynamic range for in-band or guard band operation</w:t>
            </w:r>
          </w:p>
        </w:tc>
        <w:tc>
          <w:tcPr>
            <w:tcW w:w="0" w:type="auto"/>
          </w:tcPr>
          <w:p w14:paraId="400B7503" w14:textId="77777777" w:rsidR="00D739C0" w:rsidRPr="00EC5BC0" w:rsidRDefault="00D739C0" w:rsidP="00D739C0">
            <w:pPr>
              <w:pStyle w:val="TAL"/>
              <w:rPr>
                <w:lang w:eastAsia="ja-JP"/>
              </w:rPr>
            </w:pPr>
            <w:r w:rsidRPr="00EC5BC0">
              <w:rPr>
                <w:rFonts w:cs="Arial"/>
                <w:szCs w:val="22"/>
                <w:lang w:eastAsia="zh-CN"/>
              </w:rPr>
              <w:t>6 dB</w:t>
            </w:r>
          </w:p>
        </w:tc>
        <w:tc>
          <w:tcPr>
            <w:tcW w:w="0" w:type="auto"/>
          </w:tcPr>
          <w:p w14:paraId="1294D5F3" w14:textId="77777777" w:rsidR="00D739C0" w:rsidRPr="00EC5BC0" w:rsidRDefault="00D739C0" w:rsidP="00D739C0">
            <w:pPr>
              <w:pStyle w:val="TAL"/>
              <w:rPr>
                <w:lang w:eastAsia="ja-JP"/>
              </w:rPr>
            </w:pPr>
            <w:r w:rsidRPr="00EC5BC0">
              <w:rPr>
                <w:lang w:eastAsia="ja-JP"/>
              </w:rPr>
              <w:t>0.4 dB</w:t>
            </w:r>
          </w:p>
        </w:tc>
        <w:tc>
          <w:tcPr>
            <w:tcW w:w="0" w:type="auto"/>
          </w:tcPr>
          <w:p w14:paraId="72E0874B" w14:textId="77777777" w:rsidR="00D739C0" w:rsidRPr="00EC5BC0" w:rsidRDefault="00D739C0" w:rsidP="00D739C0">
            <w:pPr>
              <w:pStyle w:val="TAL"/>
              <w:rPr>
                <w:rFonts w:cs="Arial"/>
                <w:lang w:eastAsia="zh-CN"/>
              </w:rPr>
            </w:pPr>
            <w:r w:rsidRPr="00EC5BC0">
              <w:rPr>
                <w:rFonts w:cs="Arial"/>
                <w:lang w:eastAsia="zh-CN"/>
              </w:rPr>
              <w:t>Formula:</w:t>
            </w:r>
          </w:p>
          <w:p w14:paraId="2AB3350B" w14:textId="77777777" w:rsidR="00D739C0" w:rsidRPr="00EC5BC0" w:rsidRDefault="00D739C0" w:rsidP="00D739C0">
            <w:pPr>
              <w:pStyle w:val="TAL"/>
              <w:rPr>
                <w:lang w:eastAsia="ja-JP"/>
              </w:rPr>
            </w:pPr>
            <w:r w:rsidRPr="00EC5BC0">
              <w:rPr>
                <w:rFonts w:cs="Arial"/>
                <w:lang w:eastAsia="ja-JP"/>
              </w:rPr>
              <w:t>Minimum Requirement + TT</w:t>
            </w:r>
          </w:p>
        </w:tc>
      </w:tr>
      <w:tr w:rsidR="00EC5BC0" w:rsidRPr="00EC5BC0" w14:paraId="05CC9FD5" w14:textId="77777777">
        <w:trPr>
          <w:jc w:val="center"/>
        </w:trPr>
        <w:tc>
          <w:tcPr>
            <w:tcW w:w="0" w:type="auto"/>
          </w:tcPr>
          <w:p w14:paraId="74A5347B" w14:textId="77777777" w:rsidR="004B1DEB" w:rsidRPr="00EC5BC0" w:rsidRDefault="004B1DEB" w:rsidP="00293483">
            <w:pPr>
              <w:pStyle w:val="TAL"/>
              <w:rPr>
                <w:rFonts w:cs="v4.2.0"/>
                <w:lang w:eastAsia="ja-JP"/>
              </w:rPr>
            </w:pPr>
            <w:r w:rsidRPr="00EC5BC0">
              <w:rPr>
                <w:rFonts w:cs="v4.2.0"/>
                <w:lang w:eastAsia="ja-JP"/>
              </w:rPr>
              <w:t>6.4.1 Transmitter OFF power</w:t>
            </w:r>
          </w:p>
        </w:tc>
        <w:tc>
          <w:tcPr>
            <w:tcW w:w="0" w:type="auto"/>
          </w:tcPr>
          <w:p w14:paraId="00DB5955" w14:textId="77777777" w:rsidR="004B1DEB" w:rsidRPr="00EC5BC0" w:rsidRDefault="006F07B7" w:rsidP="00293483">
            <w:pPr>
              <w:pStyle w:val="TAL"/>
              <w:rPr>
                <w:rFonts w:cs="v4.2.0"/>
                <w:lang w:eastAsia="ja-JP"/>
              </w:rPr>
            </w:pPr>
            <w:r w:rsidRPr="00EC5BC0">
              <w:rPr>
                <w:rFonts w:cs="Arial"/>
                <w:szCs w:val="22"/>
                <w:lang w:eastAsia="zh-CN"/>
              </w:rPr>
              <w:t>-85dBm/MHz.</w:t>
            </w:r>
          </w:p>
        </w:tc>
        <w:tc>
          <w:tcPr>
            <w:tcW w:w="0" w:type="auto"/>
          </w:tcPr>
          <w:p w14:paraId="79FED516" w14:textId="77777777" w:rsidR="00480D1F" w:rsidRPr="00EC5BC0" w:rsidRDefault="006F07B7" w:rsidP="00480D1F">
            <w:pPr>
              <w:pStyle w:val="TAL"/>
              <w:rPr>
                <w:rFonts w:cs="v4.2.0"/>
                <w:lang w:eastAsia="ja-JP"/>
              </w:rPr>
            </w:pPr>
            <w:r w:rsidRPr="00EC5BC0">
              <w:rPr>
                <w:rFonts w:cs="v4.2.0"/>
                <w:lang w:eastAsia="zh-CN"/>
              </w:rPr>
              <w:t>2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4041AA93" w14:textId="77777777" w:rsidR="00480D1F" w:rsidRPr="00EC5BC0" w:rsidRDefault="00480D1F" w:rsidP="00480D1F">
            <w:pPr>
              <w:pStyle w:val="TAL"/>
              <w:rPr>
                <w:rFonts w:cs="v4.2.0"/>
                <w:lang w:eastAsia="ja-JP"/>
              </w:rPr>
            </w:pPr>
          </w:p>
          <w:p w14:paraId="323998E7" w14:textId="77777777" w:rsidR="004B1DEB" w:rsidRPr="00EC5BC0" w:rsidRDefault="00480D1F" w:rsidP="00480D1F">
            <w:pPr>
              <w:pStyle w:val="TAL"/>
              <w:rPr>
                <w:rFonts w:cs="v4.2.0"/>
                <w:lang w:eastAsia="ja-JP"/>
              </w:rPr>
            </w:pPr>
            <w:r w:rsidRPr="00EC5BC0">
              <w:rPr>
                <w:rFonts w:cs="v4.2.0"/>
                <w:lang w:eastAsia="ja-JP"/>
              </w:rPr>
              <w:t xml:space="preserve">2.5 dB, 3.0GHz &lt; f </w:t>
            </w:r>
            <w:r w:rsidRPr="00EC5BC0">
              <w:rPr>
                <w:rFonts w:cs="Arial"/>
                <w:lang w:eastAsia="ja-JP"/>
              </w:rPr>
              <w:t>≤</w:t>
            </w:r>
            <w:r w:rsidRPr="00EC5BC0">
              <w:rPr>
                <w:rFonts w:cs="v4.2.0"/>
                <w:lang w:eastAsia="ja-JP"/>
              </w:rPr>
              <w:t xml:space="preserve"> 4.2GHz</w:t>
            </w:r>
          </w:p>
        </w:tc>
        <w:tc>
          <w:tcPr>
            <w:tcW w:w="0" w:type="auto"/>
          </w:tcPr>
          <w:p w14:paraId="66ABA50A" w14:textId="77777777" w:rsidR="006F07B7" w:rsidRPr="00EC5BC0" w:rsidRDefault="006F07B7" w:rsidP="006F07B7">
            <w:pPr>
              <w:pStyle w:val="TAL"/>
              <w:rPr>
                <w:rFonts w:cs="Arial"/>
                <w:lang w:eastAsia="zh-CN"/>
              </w:rPr>
            </w:pPr>
            <w:r w:rsidRPr="00EC5BC0">
              <w:rPr>
                <w:rFonts w:cs="Arial"/>
                <w:lang w:eastAsia="zh-CN"/>
              </w:rPr>
              <w:t>Formula:</w:t>
            </w:r>
          </w:p>
          <w:p w14:paraId="61E769A4" w14:textId="77777777" w:rsidR="004B1DEB" w:rsidRPr="00EC5BC0" w:rsidRDefault="006F07B7" w:rsidP="006F07B7">
            <w:pPr>
              <w:pStyle w:val="TAL"/>
              <w:rPr>
                <w:rFonts w:cs="v4.2.0"/>
                <w:lang w:eastAsia="ja-JP"/>
              </w:rPr>
            </w:pPr>
            <w:r w:rsidRPr="00EC5BC0">
              <w:rPr>
                <w:rFonts w:cs="Arial"/>
                <w:lang w:eastAsia="en-US"/>
              </w:rPr>
              <w:t>Minimum Requirement + TT</w:t>
            </w:r>
          </w:p>
        </w:tc>
      </w:tr>
      <w:tr w:rsidR="00EC5BC0" w:rsidRPr="00EC5BC0" w14:paraId="495D1E6B" w14:textId="77777777">
        <w:trPr>
          <w:jc w:val="center"/>
        </w:trPr>
        <w:tc>
          <w:tcPr>
            <w:tcW w:w="0" w:type="auto"/>
          </w:tcPr>
          <w:p w14:paraId="161C6D66" w14:textId="77777777" w:rsidR="004B1DEB" w:rsidRPr="00EC5BC0" w:rsidDel="005B240F" w:rsidRDefault="004B1DEB" w:rsidP="00293483">
            <w:pPr>
              <w:pStyle w:val="TAL"/>
              <w:rPr>
                <w:rFonts w:cs="v4.2.0"/>
                <w:lang w:eastAsia="ja-JP"/>
              </w:rPr>
            </w:pPr>
            <w:r w:rsidRPr="00EC5BC0">
              <w:rPr>
                <w:rFonts w:cs="v4.2.0"/>
                <w:lang w:eastAsia="ja-JP"/>
              </w:rPr>
              <w:t>6.4.2 Transmitter transient period</w:t>
            </w:r>
          </w:p>
        </w:tc>
        <w:tc>
          <w:tcPr>
            <w:tcW w:w="0" w:type="auto"/>
          </w:tcPr>
          <w:p w14:paraId="5B9D8C50" w14:textId="77777777" w:rsidR="007B5964" w:rsidRPr="00EC5BC0" w:rsidRDefault="007B5964" w:rsidP="007B5964">
            <w:pPr>
              <w:pStyle w:val="TAL"/>
              <w:rPr>
                <w:rFonts w:cs="v4.2.0"/>
                <w:lang w:eastAsia="ja-JP"/>
              </w:rPr>
            </w:pPr>
            <w:r w:rsidRPr="00EC5BC0">
              <w:rPr>
                <w:rFonts w:cs="v4.2.0"/>
                <w:lang w:eastAsia="ja-JP"/>
              </w:rPr>
              <w:t xml:space="preserve"> Transmitter transient period :</w:t>
            </w:r>
          </w:p>
          <w:p w14:paraId="461CC3FC" w14:textId="77777777" w:rsidR="007B5964" w:rsidRPr="00EC5BC0" w:rsidRDefault="007B5964" w:rsidP="007B5964">
            <w:pPr>
              <w:pStyle w:val="TAL"/>
              <w:rPr>
                <w:rFonts w:cs="Arial"/>
                <w:lang w:eastAsia="en-US"/>
              </w:rPr>
            </w:pPr>
            <w:r w:rsidRPr="00EC5BC0">
              <w:rPr>
                <w:rFonts w:cs="v4.2.0"/>
                <w:lang w:eastAsia="ja-JP"/>
              </w:rPr>
              <w:t>off to on: 17</w:t>
            </w:r>
            <w:r w:rsidRPr="00EC5BC0">
              <w:rPr>
                <w:rFonts w:cs="Arial"/>
                <w:lang w:eastAsia="en-US"/>
              </w:rPr>
              <w:t xml:space="preserve"> us</w:t>
            </w:r>
          </w:p>
          <w:p w14:paraId="58977C1A" w14:textId="77777777" w:rsidR="004B1DEB" w:rsidRPr="00EC5BC0" w:rsidDel="005B240F" w:rsidRDefault="007B5964" w:rsidP="007B5964">
            <w:pPr>
              <w:pStyle w:val="TAL"/>
              <w:rPr>
                <w:rFonts w:cs="v4.2.0"/>
                <w:lang w:eastAsia="ja-JP"/>
              </w:rPr>
            </w:pPr>
            <w:r w:rsidRPr="00EC5BC0">
              <w:rPr>
                <w:rFonts w:cs="v4.2.0"/>
                <w:lang w:eastAsia="ja-JP"/>
              </w:rPr>
              <w:t xml:space="preserve">on to off: 17 </w:t>
            </w:r>
            <w:r w:rsidRPr="00EC5BC0">
              <w:rPr>
                <w:rFonts w:cs="Arial"/>
                <w:lang w:eastAsia="en-US"/>
              </w:rPr>
              <w:t>us</w:t>
            </w:r>
          </w:p>
        </w:tc>
        <w:tc>
          <w:tcPr>
            <w:tcW w:w="0" w:type="auto"/>
          </w:tcPr>
          <w:p w14:paraId="4680DE51" w14:textId="77777777" w:rsidR="004B1DEB" w:rsidRPr="00EC5BC0" w:rsidDel="005B240F" w:rsidRDefault="007B5964" w:rsidP="00293483">
            <w:pPr>
              <w:pStyle w:val="TAL"/>
              <w:rPr>
                <w:rFonts w:cs="v4.2.0"/>
                <w:lang w:eastAsia="ja-JP"/>
              </w:rPr>
            </w:pPr>
            <w:r w:rsidRPr="00EC5BC0">
              <w:rPr>
                <w:rFonts w:cs="v4.2.0"/>
                <w:lang w:eastAsia="ja-JP"/>
              </w:rPr>
              <w:t xml:space="preserve"> N/A</w:t>
            </w:r>
          </w:p>
        </w:tc>
        <w:tc>
          <w:tcPr>
            <w:tcW w:w="0" w:type="auto"/>
          </w:tcPr>
          <w:p w14:paraId="58DDA057" w14:textId="77777777" w:rsidR="004B1DEB" w:rsidRPr="00EC5BC0" w:rsidDel="005B240F" w:rsidRDefault="007B5964" w:rsidP="00293483">
            <w:pPr>
              <w:pStyle w:val="TAL"/>
              <w:rPr>
                <w:rFonts w:cs="v4.2.0"/>
                <w:lang w:eastAsia="ja-JP"/>
              </w:rPr>
            </w:pPr>
            <w:r w:rsidRPr="00EC5BC0">
              <w:rPr>
                <w:rFonts w:cs="v4.2.0"/>
                <w:lang w:eastAsia="en-US"/>
              </w:rPr>
              <w:t xml:space="preserve"> Minimum Requirement</w:t>
            </w:r>
          </w:p>
        </w:tc>
      </w:tr>
      <w:tr w:rsidR="00EC5BC0" w:rsidRPr="00EC5BC0" w14:paraId="201D35FC" w14:textId="77777777">
        <w:trPr>
          <w:jc w:val="center"/>
        </w:trPr>
        <w:tc>
          <w:tcPr>
            <w:tcW w:w="0" w:type="auto"/>
          </w:tcPr>
          <w:p w14:paraId="1464CF88"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5.1</w:t>
            </w:r>
            <w:r w:rsidRPr="00EC5BC0">
              <w:rPr>
                <w:rFonts w:cs="v4.2.0"/>
                <w:lang w:eastAsia="en-US"/>
              </w:rPr>
              <w:t xml:space="preserve"> Frequency error</w:t>
            </w:r>
          </w:p>
        </w:tc>
        <w:tc>
          <w:tcPr>
            <w:tcW w:w="0" w:type="auto"/>
          </w:tcPr>
          <w:p w14:paraId="7A7A5404" w14:textId="77777777" w:rsidR="004B1DEB" w:rsidRPr="00EC5BC0" w:rsidRDefault="004B1DEB" w:rsidP="00293483">
            <w:pPr>
              <w:pStyle w:val="TAL"/>
              <w:rPr>
                <w:rFonts w:cs="v4.2.0"/>
                <w:lang w:eastAsia="ja-JP"/>
              </w:rPr>
            </w:pPr>
            <w:r w:rsidRPr="00EC5BC0">
              <w:rPr>
                <w:rFonts w:cs="v4.2.0"/>
                <w:lang w:eastAsia="en-US"/>
              </w:rPr>
              <w:t xml:space="preserve">Frequency error limit </w:t>
            </w:r>
            <w:r w:rsidRPr="00EC5BC0">
              <w:rPr>
                <w:rFonts w:cs="Arial"/>
                <w:lang w:eastAsia="en-US"/>
              </w:rPr>
              <w:t>±</w:t>
            </w:r>
            <w:r w:rsidRPr="00EC5BC0">
              <w:rPr>
                <w:rFonts w:cs="v4.2.0"/>
                <w:lang w:eastAsia="en-US"/>
              </w:rPr>
              <w:t>0.05 ppm</w:t>
            </w:r>
          </w:p>
        </w:tc>
        <w:tc>
          <w:tcPr>
            <w:tcW w:w="0" w:type="auto"/>
          </w:tcPr>
          <w:p w14:paraId="41F625D3" w14:textId="77777777" w:rsidR="004B1DEB" w:rsidRPr="00EC5BC0" w:rsidRDefault="004B1DEB" w:rsidP="00293483">
            <w:pPr>
              <w:pStyle w:val="TAL"/>
              <w:rPr>
                <w:rFonts w:cs="v4.2.0"/>
                <w:lang w:eastAsia="ja-JP"/>
              </w:rPr>
            </w:pPr>
            <w:r w:rsidRPr="00EC5BC0">
              <w:rPr>
                <w:rFonts w:cs="v4.2.0"/>
                <w:lang w:eastAsia="en-US"/>
              </w:rPr>
              <w:t>12 Hz</w:t>
            </w:r>
          </w:p>
        </w:tc>
        <w:tc>
          <w:tcPr>
            <w:tcW w:w="0" w:type="auto"/>
          </w:tcPr>
          <w:p w14:paraId="1B15D99C" w14:textId="77777777" w:rsidR="004B1DEB" w:rsidRPr="00EC5BC0" w:rsidRDefault="004B1DEB" w:rsidP="00293483">
            <w:pPr>
              <w:pStyle w:val="TAL"/>
              <w:spacing w:after="120"/>
              <w:rPr>
                <w:rFonts w:cs="v4.2.0"/>
                <w:lang w:eastAsia="en-US"/>
              </w:rPr>
            </w:pPr>
            <w:r w:rsidRPr="00EC5BC0">
              <w:rPr>
                <w:rFonts w:cs="v4.2.0"/>
                <w:lang w:eastAsia="en-US"/>
              </w:rPr>
              <w:t>Formula: Frequency Error limit + TT</w:t>
            </w:r>
          </w:p>
          <w:p w14:paraId="3049F3DD" w14:textId="77777777" w:rsidR="004B1DEB" w:rsidRPr="00EC5BC0" w:rsidRDefault="004B1DEB" w:rsidP="00293483">
            <w:pPr>
              <w:pStyle w:val="TAL"/>
              <w:spacing w:after="120"/>
              <w:rPr>
                <w:rFonts w:cs="v4.2.0"/>
                <w:lang w:eastAsia="ja-JP"/>
              </w:rPr>
            </w:pPr>
            <w:r w:rsidRPr="00EC5BC0">
              <w:rPr>
                <w:rFonts w:cs="v4.2.0"/>
                <w:lang w:eastAsia="en-US"/>
              </w:rPr>
              <w:t>0.05 ppm + 12 Hz</w:t>
            </w:r>
          </w:p>
        </w:tc>
      </w:tr>
      <w:tr w:rsidR="00EC5BC0" w:rsidRPr="00EC5BC0" w14:paraId="2F0CFE5B" w14:textId="77777777">
        <w:trPr>
          <w:jc w:val="center"/>
        </w:trPr>
        <w:tc>
          <w:tcPr>
            <w:tcW w:w="0" w:type="auto"/>
          </w:tcPr>
          <w:p w14:paraId="1BACD014" w14:textId="77777777" w:rsidR="004B1DEB" w:rsidRPr="00EC5BC0" w:rsidRDefault="004B1DEB" w:rsidP="00293483">
            <w:pPr>
              <w:pStyle w:val="TAL"/>
              <w:rPr>
                <w:rFonts w:cs="v4.2.0"/>
                <w:lang w:eastAsia="ja-JP"/>
              </w:rPr>
            </w:pPr>
            <w:r w:rsidRPr="00EC5BC0">
              <w:rPr>
                <w:rFonts w:cs="v4.2.0"/>
                <w:lang w:eastAsia="en-US"/>
              </w:rPr>
              <w:t>6.</w:t>
            </w:r>
            <w:r w:rsidRPr="00EC5BC0">
              <w:rPr>
                <w:rFonts w:cs="v4.2.0"/>
                <w:lang w:eastAsia="ja-JP"/>
              </w:rPr>
              <w:t>5</w:t>
            </w:r>
            <w:r w:rsidRPr="00EC5BC0">
              <w:rPr>
                <w:rFonts w:cs="v4.2.0"/>
                <w:lang w:eastAsia="en-US"/>
              </w:rPr>
              <w:t>.</w:t>
            </w:r>
            <w:r w:rsidRPr="00EC5BC0">
              <w:rPr>
                <w:rFonts w:cs="v4.2.0"/>
                <w:lang w:eastAsia="ja-JP"/>
              </w:rPr>
              <w:t>2</w:t>
            </w:r>
            <w:r w:rsidRPr="00EC5BC0">
              <w:rPr>
                <w:rFonts w:cs="v4.2.0"/>
                <w:lang w:eastAsia="en-US"/>
              </w:rPr>
              <w:t xml:space="preserve"> EVM</w:t>
            </w:r>
          </w:p>
        </w:tc>
        <w:tc>
          <w:tcPr>
            <w:tcW w:w="0" w:type="auto"/>
          </w:tcPr>
          <w:p w14:paraId="4FB74656" w14:textId="77777777" w:rsidR="004B1DEB" w:rsidRPr="00EC5BC0" w:rsidRDefault="004B1DEB" w:rsidP="00293483">
            <w:pPr>
              <w:pStyle w:val="TAL"/>
              <w:rPr>
                <w:rFonts w:cs="v4.2.0"/>
                <w:lang w:eastAsia="ja-JP"/>
              </w:rPr>
            </w:pPr>
            <w:r w:rsidRPr="00EC5BC0">
              <w:rPr>
                <w:rFonts w:cs="v4.2.0"/>
                <w:lang w:eastAsia="ja-JP"/>
              </w:rPr>
              <w:t xml:space="preserve"> </w:t>
            </w:r>
            <w:r w:rsidRPr="00EC5BC0">
              <w:rPr>
                <w:rFonts w:cs="v4.2.0"/>
                <w:lang w:eastAsia="en-US"/>
              </w:rPr>
              <w:t>EVM limit:</w:t>
            </w:r>
          </w:p>
          <w:p w14:paraId="45123E7D" w14:textId="77777777" w:rsidR="004B1DEB" w:rsidRPr="00EC5BC0" w:rsidRDefault="004B1DEB" w:rsidP="00293483">
            <w:pPr>
              <w:pStyle w:val="TAL"/>
              <w:rPr>
                <w:rFonts w:cs="v4.2.0"/>
                <w:lang w:eastAsia="ja-JP"/>
              </w:rPr>
            </w:pPr>
            <w:r w:rsidRPr="00EC5BC0">
              <w:rPr>
                <w:rFonts w:cs="v4.2.0"/>
                <w:lang w:eastAsia="ja-JP"/>
              </w:rPr>
              <w:t>QPSK: 17.5 %</w:t>
            </w:r>
          </w:p>
          <w:p w14:paraId="67F414CE" w14:textId="77777777" w:rsidR="004B1DEB" w:rsidRPr="00EC5BC0" w:rsidRDefault="004B1DEB" w:rsidP="00293483">
            <w:pPr>
              <w:pStyle w:val="TAL"/>
              <w:rPr>
                <w:rFonts w:cs="v4.2.0"/>
                <w:lang w:eastAsia="ja-JP"/>
              </w:rPr>
            </w:pPr>
            <w:r w:rsidRPr="00EC5BC0">
              <w:rPr>
                <w:rFonts w:cs="v4.2.0"/>
                <w:lang w:eastAsia="ja-JP"/>
              </w:rPr>
              <w:t>16QAM: 12.5 %</w:t>
            </w:r>
          </w:p>
          <w:p w14:paraId="19CF030C" w14:textId="77777777" w:rsidR="001C6504" w:rsidRPr="00EC5BC0" w:rsidRDefault="004B1DEB" w:rsidP="001C6504">
            <w:pPr>
              <w:pStyle w:val="TAL"/>
              <w:rPr>
                <w:rFonts w:cs="v4.2.0"/>
                <w:lang w:eastAsia="ja-JP"/>
              </w:rPr>
            </w:pPr>
            <w:r w:rsidRPr="00EC5BC0">
              <w:rPr>
                <w:rFonts w:cs="v4.2.0"/>
                <w:lang w:eastAsia="ja-JP"/>
              </w:rPr>
              <w:t>64QAM: 8 %</w:t>
            </w:r>
          </w:p>
          <w:p w14:paraId="35B49F87" w14:textId="77777777" w:rsidR="004B1DEB" w:rsidRPr="00EC5BC0" w:rsidRDefault="001C6504" w:rsidP="001C6504">
            <w:pPr>
              <w:pStyle w:val="TAL"/>
              <w:rPr>
                <w:rFonts w:cs="v4.2.0"/>
                <w:lang w:eastAsia="ja-JP"/>
              </w:rPr>
            </w:pPr>
            <w:r w:rsidRPr="00EC5BC0">
              <w:rPr>
                <w:rFonts w:cs="v4.2.0"/>
                <w:lang w:eastAsia="ja-JP"/>
              </w:rPr>
              <w:t>256QAM: 3.5%</w:t>
            </w:r>
          </w:p>
        </w:tc>
        <w:tc>
          <w:tcPr>
            <w:tcW w:w="0" w:type="auto"/>
          </w:tcPr>
          <w:p w14:paraId="6D58D269" w14:textId="77777777" w:rsidR="004B1DEB" w:rsidRPr="00EC5BC0" w:rsidRDefault="004B1DEB" w:rsidP="005D4E92">
            <w:pPr>
              <w:pStyle w:val="TAL"/>
              <w:ind w:firstLine="90"/>
              <w:rPr>
                <w:rFonts w:cs="v4.2.0"/>
                <w:lang w:eastAsia="ja-JP"/>
              </w:rPr>
            </w:pPr>
            <w:r w:rsidRPr="00EC5BC0">
              <w:rPr>
                <w:rFonts w:cs="v4.2.0"/>
                <w:lang w:eastAsia="ja-JP"/>
              </w:rPr>
              <w:t>1 %</w:t>
            </w:r>
          </w:p>
        </w:tc>
        <w:tc>
          <w:tcPr>
            <w:tcW w:w="0" w:type="auto"/>
          </w:tcPr>
          <w:p w14:paraId="038CF438" w14:textId="77777777" w:rsidR="004B1DEB" w:rsidRPr="00EC5BC0" w:rsidRDefault="004B1DEB" w:rsidP="00293483">
            <w:pPr>
              <w:pStyle w:val="TAL"/>
              <w:spacing w:after="120"/>
              <w:rPr>
                <w:rFonts w:cs="v4.2.0"/>
                <w:lang w:eastAsia="en-US"/>
              </w:rPr>
            </w:pPr>
            <w:r w:rsidRPr="00EC5BC0">
              <w:rPr>
                <w:rFonts w:cs="v4.2.0"/>
                <w:lang w:eastAsia="en-US"/>
              </w:rPr>
              <w:t xml:space="preserve"> Formula:</w:t>
            </w:r>
          </w:p>
          <w:p w14:paraId="5181B560" w14:textId="77777777" w:rsidR="004B1DEB" w:rsidRPr="00EC5BC0" w:rsidRDefault="004B1DEB" w:rsidP="00293483">
            <w:pPr>
              <w:pStyle w:val="TAL"/>
              <w:spacing w:after="120"/>
              <w:rPr>
                <w:rFonts w:cs="v4.2.0"/>
                <w:lang w:eastAsia="en-US"/>
              </w:rPr>
            </w:pPr>
            <w:r w:rsidRPr="00EC5BC0">
              <w:rPr>
                <w:rFonts w:cs="v4.2.0"/>
                <w:lang w:eastAsia="en-US"/>
              </w:rPr>
              <w:t>EVM limit + TT</w:t>
            </w:r>
          </w:p>
          <w:p w14:paraId="78180414" w14:textId="77777777" w:rsidR="004B1DEB" w:rsidRPr="00EC5BC0" w:rsidRDefault="004B1DEB" w:rsidP="00293483">
            <w:pPr>
              <w:pStyle w:val="TAL"/>
              <w:rPr>
                <w:rFonts w:cs="v4.2.0"/>
                <w:lang w:eastAsia="ja-JP"/>
              </w:rPr>
            </w:pPr>
            <w:r w:rsidRPr="00EC5BC0">
              <w:rPr>
                <w:rFonts w:cs="v4.2.0"/>
                <w:lang w:eastAsia="ja-JP"/>
              </w:rPr>
              <w:t>QPSK: 18.5 %</w:t>
            </w:r>
          </w:p>
          <w:p w14:paraId="4C617C29" w14:textId="77777777" w:rsidR="004B1DEB" w:rsidRPr="00EC5BC0" w:rsidRDefault="004B1DEB" w:rsidP="00293483">
            <w:pPr>
              <w:pStyle w:val="TAL"/>
              <w:rPr>
                <w:rFonts w:cs="v4.2.0"/>
                <w:lang w:eastAsia="ja-JP"/>
              </w:rPr>
            </w:pPr>
            <w:r w:rsidRPr="00EC5BC0">
              <w:rPr>
                <w:rFonts w:cs="v4.2.0"/>
                <w:lang w:eastAsia="ja-JP"/>
              </w:rPr>
              <w:t>16QAM: 13.5 %</w:t>
            </w:r>
          </w:p>
          <w:p w14:paraId="52E50556" w14:textId="77777777" w:rsidR="001C6504" w:rsidRPr="00EC5BC0" w:rsidRDefault="004B1DEB" w:rsidP="001C6504">
            <w:pPr>
              <w:pStyle w:val="TAL"/>
              <w:spacing w:after="120"/>
              <w:rPr>
                <w:rFonts w:cs="v4.2.0"/>
                <w:lang w:eastAsia="ja-JP"/>
              </w:rPr>
            </w:pPr>
            <w:r w:rsidRPr="00EC5BC0">
              <w:rPr>
                <w:rFonts w:cs="v4.2.0"/>
                <w:lang w:eastAsia="ja-JP"/>
              </w:rPr>
              <w:t>64QAM: 9 %</w:t>
            </w:r>
          </w:p>
          <w:p w14:paraId="370AA948" w14:textId="77777777" w:rsidR="004B1DEB" w:rsidRPr="00EC5BC0" w:rsidRDefault="001C6504" w:rsidP="005959BC">
            <w:pPr>
              <w:pStyle w:val="TAL"/>
              <w:spacing w:after="120"/>
              <w:rPr>
                <w:rFonts w:cs="v4.2.0"/>
                <w:lang w:eastAsia="ja-JP"/>
              </w:rPr>
            </w:pPr>
            <w:r w:rsidRPr="00EC5BC0">
              <w:rPr>
                <w:rFonts w:cs="v4.2.0"/>
                <w:lang w:eastAsia="ja-JP"/>
              </w:rPr>
              <w:t>256QAM: 4.5%</w:t>
            </w:r>
          </w:p>
        </w:tc>
      </w:tr>
      <w:tr w:rsidR="00EC5BC0" w:rsidRPr="00EC5BC0" w14:paraId="13821C73" w14:textId="77777777">
        <w:trPr>
          <w:jc w:val="center"/>
        </w:trPr>
        <w:tc>
          <w:tcPr>
            <w:tcW w:w="0" w:type="auto"/>
          </w:tcPr>
          <w:p w14:paraId="2086C2AD" w14:textId="77777777" w:rsidR="004B1DEB" w:rsidRPr="00EC5BC0" w:rsidRDefault="004B1DEB" w:rsidP="00293483">
            <w:pPr>
              <w:pStyle w:val="TAL"/>
              <w:rPr>
                <w:rFonts w:cs="v4.2.0"/>
                <w:lang w:eastAsia="ja-JP"/>
              </w:rPr>
            </w:pPr>
            <w:r w:rsidRPr="00EC5BC0">
              <w:rPr>
                <w:rFonts w:cs="v4.2.0"/>
                <w:lang w:eastAsia="ja-JP"/>
              </w:rPr>
              <w:t xml:space="preserve">6.5.3 Time alignment </w:t>
            </w:r>
            <w:r w:rsidR="000244C0" w:rsidRPr="00EC5BC0">
              <w:rPr>
                <w:rFonts w:cs="v4.2.0"/>
                <w:lang w:eastAsia="ja-JP"/>
              </w:rPr>
              <w:t>error</w:t>
            </w:r>
          </w:p>
        </w:tc>
        <w:tc>
          <w:tcPr>
            <w:tcW w:w="0" w:type="auto"/>
          </w:tcPr>
          <w:p w14:paraId="6CE7239D" w14:textId="77777777" w:rsidR="004B1DEB" w:rsidRPr="00EC5BC0" w:rsidRDefault="004B1DEB" w:rsidP="00293483">
            <w:pPr>
              <w:pStyle w:val="TAL"/>
              <w:rPr>
                <w:rFonts w:cs="v4.2.0"/>
                <w:lang w:eastAsia="ja-JP"/>
              </w:rPr>
            </w:pPr>
            <w:r w:rsidRPr="00EC5BC0">
              <w:rPr>
                <w:rFonts w:cs="v4.2.0"/>
                <w:lang w:eastAsia="ja-JP"/>
              </w:rPr>
              <w:t xml:space="preserve"> Time alignment error within 65 ns</w:t>
            </w:r>
          </w:p>
        </w:tc>
        <w:tc>
          <w:tcPr>
            <w:tcW w:w="0" w:type="auto"/>
          </w:tcPr>
          <w:p w14:paraId="7A4E23C9" w14:textId="77777777" w:rsidR="004B1DEB" w:rsidRPr="00EC5BC0" w:rsidRDefault="004B1DEB" w:rsidP="00293483">
            <w:pPr>
              <w:pStyle w:val="TAL"/>
              <w:rPr>
                <w:rFonts w:cs="v4.2.0"/>
                <w:lang w:eastAsia="ja-JP"/>
              </w:rPr>
            </w:pPr>
            <w:r w:rsidRPr="00EC5BC0">
              <w:rPr>
                <w:rFonts w:cs="v4.2.0"/>
                <w:lang w:eastAsia="ja-JP"/>
              </w:rPr>
              <w:t>25 ns</w:t>
            </w:r>
          </w:p>
        </w:tc>
        <w:tc>
          <w:tcPr>
            <w:tcW w:w="0" w:type="auto"/>
          </w:tcPr>
          <w:p w14:paraId="22BFC9A3" w14:textId="77777777" w:rsidR="004B1DEB" w:rsidRPr="00EC5BC0" w:rsidRDefault="004B1DEB" w:rsidP="00293483">
            <w:pPr>
              <w:pStyle w:val="TAL"/>
              <w:spacing w:after="120"/>
              <w:rPr>
                <w:rFonts w:cs="v4.2.0"/>
                <w:lang w:eastAsia="en-US"/>
              </w:rPr>
            </w:pPr>
            <w:r w:rsidRPr="00EC5BC0">
              <w:rPr>
                <w:rFonts w:cs="v4.2.0"/>
                <w:lang w:eastAsia="en-US"/>
              </w:rPr>
              <w:t>Formula:</w:t>
            </w:r>
          </w:p>
          <w:p w14:paraId="32A7302F" w14:textId="77777777" w:rsidR="004B1DEB" w:rsidRPr="00EC5BC0" w:rsidRDefault="004B1DEB" w:rsidP="00293483">
            <w:pPr>
              <w:pStyle w:val="TAL"/>
              <w:spacing w:after="120"/>
              <w:rPr>
                <w:rFonts w:cs="v4.2.0"/>
                <w:lang w:eastAsia="en-US"/>
              </w:rPr>
            </w:pPr>
            <w:r w:rsidRPr="00EC5BC0">
              <w:rPr>
                <w:rFonts w:cs="v4.2.0"/>
                <w:lang w:eastAsia="ja-JP"/>
              </w:rPr>
              <w:t>Time alignment e</w:t>
            </w:r>
            <w:r w:rsidRPr="00EC5BC0">
              <w:rPr>
                <w:rFonts w:cs="v4.2.0"/>
                <w:lang w:eastAsia="en-US"/>
              </w:rPr>
              <w:t>rror limit + TT</w:t>
            </w:r>
          </w:p>
          <w:p w14:paraId="52F036DE" w14:textId="77777777" w:rsidR="004B1DEB" w:rsidRPr="00EC5BC0" w:rsidRDefault="004B1DEB" w:rsidP="00293483">
            <w:pPr>
              <w:pStyle w:val="TAL"/>
              <w:spacing w:after="120"/>
              <w:rPr>
                <w:rFonts w:cs="v4.2.0"/>
                <w:lang w:eastAsia="en-US"/>
              </w:rPr>
            </w:pPr>
            <w:r w:rsidRPr="00EC5BC0">
              <w:rPr>
                <w:rFonts w:cs="v4.2.0"/>
                <w:lang w:eastAsia="en-US"/>
              </w:rPr>
              <w:t>90 ns</w:t>
            </w:r>
          </w:p>
          <w:p w14:paraId="6475BA8A" w14:textId="77777777" w:rsidR="004B1DEB" w:rsidRPr="00EC5BC0" w:rsidRDefault="004B1DEB" w:rsidP="00293483">
            <w:pPr>
              <w:pStyle w:val="TAL"/>
              <w:rPr>
                <w:rFonts w:cs="v4.2.0"/>
                <w:lang w:eastAsia="ja-JP"/>
              </w:rPr>
            </w:pPr>
          </w:p>
        </w:tc>
      </w:tr>
      <w:tr w:rsidR="00EC5BC0" w:rsidRPr="00EC5BC0" w14:paraId="02D9E968" w14:textId="77777777">
        <w:trPr>
          <w:jc w:val="center"/>
        </w:trPr>
        <w:tc>
          <w:tcPr>
            <w:tcW w:w="0" w:type="auto"/>
          </w:tcPr>
          <w:p w14:paraId="018A12DE" w14:textId="77777777" w:rsidR="004B1DEB" w:rsidRPr="00EC5BC0" w:rsidRDefault="004B1DEB" w:rsidP="00293483">
            <w:pPr>
              <w:pStyle w:val="TAL"/>
              <w:rPr>
                <w:rFonts w:cs="v4.2.0"/>
                <w:lang w:eastAsia="ja-JP"/>
              </w:rPr>
            </w:pPr>
            <w:r w:rsidRPr="00EC5BC0">
              <w:rPr>
                <w:rFonts w:cs="v4.2.0"/>
                <w:lang w:eastAsia="ja-JP"/>
              </w:rPr>
              <w:t>6.5.4 DL RS power</w:t>
            </w:r>
          </w:p>
        </w:tc>
        <w:tc>
          <w:tcPr>
            <w:tcW w:w="0" w:type="auto"/>
          </w:tcPr>
          <w:p w14:paraId="29026CC5" w14:textId="77777777" w:rsidR="004B1DEB" w:rsidRPr="00EC5BC0" w:rsidRDefault="004B1DEB" w:rsidP="00293483">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2.1 dB</w:t>
            </w:r>
          </w:p>
        </w:tc>
        <w:tc>
          <w:tcPr>
            <w:tcW w:w="0" w:type="auto"/>
          </w:tcPr>
          <w:p w14:paraId="5D139C28" w14:textId="77777777" w:rsidR="00480D1F" w:rsidRPr="00EC5BC0" w:rsidRDefault="004B1DEB" w:rsidP="00480D1F">
            <w:pPr>
              <w:pStyle w:val="TAL"/>
              <w:spacing w:after="120"/>
              <w:rPr>
                <w:rFonts w:cs="v4.2.0"/>
                <w:lang w:eastAsia="ja-JP"/>
              </w:rPr>
            </w:pPr>
            <w:r w:rsidRPr="00EC5BC0">
              <w:rPr>
                <w:rFonts w:cs="v4.2.0"/>
                <w:lang w:eastAsia="ja-JP"/>
              </w:rPr>
              <w:t>0.8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545A80A9" w14:textId="77777777" w:rsidR="004B1DEB" w:rsidRPr="00EC5BC0" w:rsidRDefault="00480D1F" w:rsidP="00480D1F">
            <w:pPr>
              <w:pStyle w:val="TAL"/>
              <w:rPr>
                <w:rFonts w:cs="v4.2.0"/>
                <w:lang w:eastAsia="ja-JP"/>
              </w:rPr>
            </w:pPr>
            <w:r w:rsidRPr="00EC5BC0">
              <w:rPr>
                <w:rFonts w:cs="v4.2.0"/>
                <w:lang w:eastAsia="ja-JP"/>
              </w:rPr>
              <w:t xml:space="preserve">1.1 dB, 3.0GHz &lt; f </w:t>
            </w:r>
            <w:r w:rsidRPr="00EC5BC0">
              <w:rPr>
                <w:rFonts w:cs="Arial"/>
                <w:lang w:eastAsia="ja-JP"/>
              </w:rPr>
              <w:t>≤</w:t>
            </w:r>
            <w:r w:rsidRPr="00EC5BC0">
              <w:rPr>
                <w:rFonts w:cs="v4.2.0"/>
                <w:lang w:eastAsia="ja-JP"/>
              </w:rPr>
              <w:t xml:space="preserve"> 4.2GHz</w:t>
            </w:r>
          </w:p>
        </w:tc>
        <w:tc>
          <w:tcPr>
            <w:tcW w:w="0" w:type="auto"/>
          </w:tcPr>
          <w:p w14:paraId="2F06B88D" w14:textId="77777777" w:rsidR="004B1DEB" w:rsidRPr="00EC5BC0" w:rsidRDefault="004B1DEB" w:rsidP="00293483">
            <w:pPr>
              <w:pStyle w:val="TAL"/>
              <w:rPr>
                <w:rFonts w:cs="v4.2.0"/>
                <w:lang w:eastAsia="en-US"/>
              </w:rPr>
            </w:pPr>
            <w:r w:rsidRPr="00EC5BC0">
              <w:rPr>
                <w:rFonts w:cs="v4.2.0"/>
                <w:lang w:eastAsia="en-US"/>
              </w:rPr>
              <w:t>Formula:</w:t>
            </w:r>
          </w:p>
          <w:p w14:paraId="2FE2B4F1" w14:textId="77777777" w:rsidR="004B1DEB" w:rsidRPr="00EC5BC0" w:rsidRDefault="004B1DEB" w:rsidP="00293483">
            <w:pPr>
              <w:pStyle w:val="TAL"/>
              <w:rPr>
                <w:rFonts w:cs="v4.2.0"/>
                <w:lang w:eastAsia="en-US"/>
              </w:rPr>
            </w:pPr>
            <w:r w:rsidRPr="00EC5BC0">
              <w:rPr>
                <w:rFonts w:cs="v4.2.0"/>
                <w:lang w:eastAsia="en-US"/>
              </w:rPr>
              <w:t>Upper limit + TT</w:t>
            </w:r>
            <w:r w:rsidRPr="00EC5BC0">
              <w:rPr>
                <w:rFonts w:cs="v4.2.0"/>
                <w:lang w:eastAsia="en-US"/>
              </w:rPr>
              <w:br/>
              <w:t>Lower limit - TT</w:t>
            </w:r>
          </w:p>
          <w:p w14:paraId="2744527A" w14:textId="77777777" w:rsidR="00480D1F" w:rsidRPr="00EC5BC0" w:rsidRDefault="004B1DEB"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2.9 dB</w:t>
            </w:r>
            <w:r w:rsidR="00480D1F" w:rsidRPr="00EC5BC0">
              <w:rPr>
                <w:rFonts w:cs="v4.2.0"/>
                <w:lang w:eastAsia="ja-JP"/>
              </w:rPr>
              <w:t xml:space="preserve">, f </w:t>
            </w:r>
            <w:r w:rsidR="00480D1F" w:rsidRPr="00EC5BC0">
              <w:rPr>
                <w:rFonts w:cs="Arial"/>
                <w:lang w:eastAsia="ja-JP"/>
              </w:rPr>
              <w:t>≤</w:t>
            </w:r>
            <w:r w:rsidR="00480D1F" w:rsidRPr="00EC5BC0">
              <w:rPr>
                <w:rFonts w:cs="v4.2.0"/>
                <w:lang w:eastAsia="ja-JP"/>
              </w:rPr>
              <w:t xml:space="preserve"> 3.0GHz</w:t>
            </w:r>
          </w:p>
          <w:p w14:paraId="031CCC65" w14:textId="77777777" w:rsidR="004B1DEB" w:rsidRPr="00EC5BC0" w:rsidRDefault="00480D1F" w:rsidP="00480D1F">
            <w:pPr>
              <w:pStyle w:val="TAL"/>
              <w:rPr>
                <w:rFonts w:cs="v4.2.0"/>
                <w:lang w:eastAsia="ja-JP"/>
              </w:rPr>
            </w:pPr>
            <w:r w:rsidRPr="00EC5BC0">
              <w:rPr>
                <w:rFonts w:cs="v4.2.0"/>
                <w:lang w:eastAsia="en-US"/>
              </w:rPr>
              <w:t xml:space="preserve">DL RS power shall be within </w:t>
            </w:r>
            <w:r w:rsidRPr="00EC5BC0">
              <w:rPr>
                <w:rFonts w:cs="v4.2.0"/>
                <w:lang w:eastAsia="en-US"/>
              </w:rPr>
              <w:sym w:font="Symbol" w:char="F0B1"/>
            </w:r>
            <w:r w:rsidRPr="00EC5BC0">
              <w:rPr>
                <w:rFonts w:cs="v4.2.0"/>
                <w:lang w:eastAsia="en-US"/>
              </w:rPr>
              <w:t>3.2 dB</w:t>
            </w:r>
            <w:r w:rsidRPr="00EC5BC0">
              <w:rPr>
                <w:rFonts w:cs="v4.2.0"/>
                <w:lang w:eastAsia="ja-JP"/>
              </w:rPr>
              <w:t xml:space="preserve">, 3.0GHz &lt; f </w:t>
            </w:r>
            <w:r w:rsidRPr="00EC5BC0">
              <w:rPr>
                <w:rFonts w:cs="Arial"/>
                <w:lang w:eastAsia="ja-JP"/>
              </w:rPr>
              <w:t>≤</w:t>
            </w:r>
            <w:r w:rsidRPr="00EC5BC0">
              <w:rPr>
                <w:rFonts w:cs="v4.2.0"/>
                <w:lang w:eastAsia="ja-JP"/>
              </w:rPr>
              <w:t xml:space="preserve"> 4.2GHz</w:t>
            </w:r>
          </w:p>
        </w:tc>
      </w:tr>
      <w:tr w:rsidR="00EC5BC0" w:rsidRPr="00EC5BC0" w14:paraId="583E16CE" w14:textId="77777777">
        <w:trPr>
          <w:jc w:val="center"/>
        </w:trPr>
        <w:tc>
          <w:tcPr>
            <w:tcW w:w="0" w:type="auto"/>
          </w:tcPr>
          <w:p w14:paraId="7CDBDC6C" w14:textId="77777777" w:rsidR="004B1DEB" w:rsidRPr="00EC5BC0" w:rsidRDefault="004B1DEB" w:rsidP="00D739C0">
            <w:pPr>
              <w:pStyle w:val="TAL"/>
              <w:rPr>
                <w:rFonts w:cs="v4.2.0"/>
                <w:lang w:eastAsia="ja-JP"/>
              </w:rPr>
            </w:pPr>
            <w:r w:rsidRPr="00EC5BC0">
              <w:rPr>
                <w:lang w:eastAsia="en-US"/>
              </w:rPr>
              <w:t>6.6.1</w:t>
            </w:r>
            <w:r w:rsidRPr="00EC5BC0">
              <w:rPr>
                <w:lang w:eastAsia="en-US"/>
              </w:rPr>
              <w:tab/>
              <w:t>Occupied bandwidth</w:t>
            </w:r>
          </w:p>
        </w:tc>
        <w:tc>
          <w:tcPr>
            <w:tcW w:w="0" w:type="auto"/>
          </w:tcPr>
          <w:p w14:paraId="19A4216E" w14:textId="77777777" w:rsidR="004B1DEB" w:rsidRPr="00EC5BC0" w:rsidRDefault="004B1DEB" w:rsidP="00D739C0">
            <w:pPr>
              <w:pStyle w:val="TAL"/>
              <w:rPr>
                <w:rFonts w:cs="v4.2.0"/>
                <w:lang w:eastAsia="ja-JP"/>
              </w:rPr>
            </w:pPr>
            <w:r w:rsidRPr="00EC5BC0">
              <w:rPr>
                <w:rFonts w:cs="v4.2.0"/>
                <w:lang w:eastAsia="ja-JP"/>
              </w:rPr>
              <w:t>1.4 MHz</w:t>
            </w:r>
          </w:p>
          <w:p w14:paraId="48A33115" w14:textId="77777777" w:rsidR="004B1DEB" w:rsidRPr="00EC5BC0" w:rsidRDefault="004B1DEB" w:rsidP="00D739C0">
            <w:pPr>
              <w:pStyle w:val="TAL"/>
              <w:rPr>
                <w:rFonts w:cs="v4.2.0"/>
                <w:lang w:eastAsia="ja-JP"/>
              </w:rPr>
            </w:pPr>
            <w:r w:rsidRPr="00EC5BC0">
              <w:rPr>
                <w:rFonts w:cs="v4.2.0"/>
                <w:lang w:eastAsia="ja-JP"/>
              </w:rPr>
              <w:t>3 MHz</w:t>
            </w:r>
          </w:p>
          <w:p w14:paraId="379ECE58" w14:textId="77777777" w:rsidR="004B1DEB" w:rsidRPr="00EC5BC0" w:rsidRDefault="004B1DEB" w:rsidP="00D739C0">
            <w:pPr>
              <w:pStyle w:val="TAL"/>
              <w:rPr>
                <w:rFonts w:cs="v4.2.0"/>
                <w:lang w:eastAsia="ja-JP"/>
              </w:rPr>
            </w:pPr>
            <w:r w:rsidRPr="00EC5BC0">
              <w:rPr>
                <w:rFonts w:cs="v4.2.0"/>
                <w:lang w:eastAsia="ja-JP"/>
              </w:rPr>
              <w:t>5 MHz</w:t>
            </w:r>
          </w:p>
          <w:p w14:paraId="625EC608" w14:textId="77777777" w:rsidR="004B1DEB" w:rsidRPr="00EC5BC0" w:rsidRDefault="004B1DEB" w:rsidP="00D739C0">
            <w:pPr>
              <w:pStyle w:val="TAL"/>
              <w:rPr>
                <w:rFonts w:cs="v4.2.0"/>
                <w:lang w:eastAsia="ja-JP"/>
              </w:rPr>
            </w:pPr>
            <w:r w:rsidRPr="00EC5BC0">
              <w:rPr>
                <w:rFonts w:cs="v4.2.0"/>
                <w:lang w:eastAsia="ja-JP"/>
              </w:rPr>
              <w:t>10 MHz</w:t>
            </w:r>
          </w:p>
          <w:p w14:paraId="68E0065B" w14:textId="77777777" w:rsidR="004B1DEB" w:rsidRPr="00EC5BC0" w:rsidRDefault="004B1DEB" w:rsidP="00D739C0">
            <w:pPr>
              <w:pStyle w:val="TAL"/>
              <w:rPr>
                <w:rFonts w:cs="v4.2.0"/>
                <w:lang w:eastAsia="ja-JP"/>
              </w:rPr>
            </w:pPr>
            <w:r w:rsidRPr="00EC5BC0">
              <w:rPr>
                <w:rFonts w:cs="v4.2.0"/>
                <w:lang w:eastAsia="ja-JP"/>
              </w:rPr>
              <w:t>15 MHz</w:t>
            </w:r>
          </w:p>
          <w:p w14:paraId="7560CF03" w14:textId="77777777" w:rsidR="00D739C0" w:rsidRPr="00EC5BC0" w:rsidRDefault="004B1DEB" w:rsidP="00D739C0">
            <w:pPr>
              <w:pStyle w:val="TAL"/>
              <w:rPr>
                <w:szCs w:val="18"/>
                <w:lang w:eastAsia="ja-JP"/>
              </w:rPr>
            </w:pPr>
            <w:r w:rsidRPr="00EC5BC0">
              <w:rPr>
                <w:rFonts w:cs="v4.2.0"/>
                <w:lang w:eastAsia="ja-JP"/>
              </w:rPr>
              <w:t>20 MHz</w:t>
            </w:r>
          </w:p>
          <w:p w14:paraId="1DF28CE5" w14:textId="77777777" w:rsidR="004B1DEB" w:rsidRPr="00EC5BC0" w:rsidRDefault="00D739C0" w:rsidP="00D739C0">
            <w:pPr>
              <w:pStyle w:val="TAL"/>
              <w:rPr>
                <w:rFonts w:cs="v4.2.0"/>
                <w:lang w:eastAsia="ja-JP"/>
              </w:rPr>
            </w:pPr>
            <w:r w:rsidRPr="00EC5BC0">
              <w:rPr>
                <w:szCs w:val="18"/>
                <w:lang w:eastAsia="ja-JP"/>
              </w:rPr>
              <w:t>Standalone NB-IoT: 200 kHz</w:t>
            </w:r>
          </w:p>
        </w:tc>
        <w:tc>
          <w:tcPr>
            <w:tcW w:w="0" w:type="auto"/>
          </w:tcPr>
          <w:p w14:paraId="7D13E8C2" w14:textId="77777777" w:rsidR="004B1DEB" w:rsidRPr="00EC5BC0" w:rsidRDefault="004B1DEB" w:rsidP="00D739C0">
            <w:pPr>
              <w:pStyle w:val="TAL"/>
              <w:rPr>
                <w:rFonts w:cs="v4.2.0"/>
                <w:lang w:eastAsia="ja-JP"/>
              </w:rPr>
            </w:pPr>
            <w:r w:rsidRPr="00EC5BC0">
              <w:rPr>
                <w:rFonts w:cs="v4.2.0"/>
                <w:lang w:eastAsia="ja-JP"/>
              </w:rPr>
              <w:t>0 kHz</w:t>
            </w:r>
          </w:p>
        </w:tc>
        <w:tc>
          <w:tcPr>
            <w:tcW w:w="0" w:type="auto"/>
          </w:tcPr>
          <w:p w14:paraId="7FD543D2" w14:textId="77777777" w:rsidR="004B1DEB" w:rsidRPr="00EC5BC0" w:rsidRDefault="004B1DEB" w:rsidP="00D739C0">
            <w:pPr>
              <w:pStyle w:val="TAL"/>
              <w:rPr>
                <w:lang w:eastAsia="en-US"/>
              </w:rPr>
            </w:pPr>
            <w:r w:rsidRPr="00EC5BC0">
              <w:rPr>
                <w:lang w:eastAsia="en-US"/>
              </w:rPr>
              <w:t>Formula:</w:t>
            </w:r>
          </w:p>
          <w:p w14:paraId="3397DE7A" w14:textId="77777777" w:rsidR="004B1DEB" w:rsidRPr="00EC5BC0" w:rsidRDefault="004B1DEB" w:rsidP="00D739C0">
            <w:pPr>
              <w:pStyle w:val="TAL"/>
              <w:rPr>
                <w:lang w:eastAsia="ja-JP"/>
              </w:rPr>
            </w:pPr>
            <w:r w:rsidRPr="00EC5BC0">
              <w:rPr>
                <w:lang w:eastAsia="en-US"/>
              </w:rPr>
              <w:t xml:space="preserve">Minimum Requirement </w:t>
            </w:r>
            <w:r w:rsidRPr="00EC5BC0">
              <w:rPr>
                <w:lang w:eastAsia="ja-JP"/>
              </w:rPr>
              <w:t>+</w:t>
            </w:r>
            <w:r w:rsidRPr="00EC5BC0">
              <w:rPr>
                <w:lang w:eastAsia="en-US"/>
              </w:rPr>
              <w:t xml:space="preserve"> TT</w:t>
            </w:r>
          </w:p>
          <w:p w14:paraId="643ECCA7" w14:textId="77777777" w:rsidR="004B1DEB" w:rsidRPr="00EC5BC0" w:rsidRDefault="004B1DEB" w:rsidP="00D739C0">
            <w:pPr>
              <w:pStyle w:val="TAL"/>
              <w:rPr>
                <w:rFonts w:cs="v4.2.0"/>
                <w:lang w:eastAsia="ja-JP"/>
              </w:rPr>
            </w:pPr>
            <w:r w:rsidRPr="00EC5BC0" w:rsidDel="00AE05FD">
              <w:rPr>
                <w:rFonts w:cs="v4.2.0"/>
                <w:lang w:eastAsia="ja-JP"/>
              </w:rPr>
              <w:t xml:space="preserve"> </w:t>
            </w:r>
          </w:p>
        </w:tc>
      </w:tr>
      <w:tr w:rsidR="00EC5BC0" w:rsidRPr="00EC5BC0" w14:paraId="61357BD6" w14:textId="77777777">
        <w:trPr>
          <w:jc w:val="center"/>
        </w:trPr>
        <w:tc>
          <w:tcPr>
            <w:tcW w:w="0" w:type="auto"/>
          </w:tcPr>
          <w:p w14:paraId="60FDCB81" w14:textId="77777777" w:rsidR="004B1DEB" w:rsidRPr="00EC5BC0" w:rsidRDefault="004B1DEB" w:rsidP="00D739C0">
            <w:pPr>
              <w:pStyle w:val="TAL"/>
              <w:rPr>
                <w:lang w:eastAsia="ja-JP"/>
              </w:rPr>
            </w:pPr>
            <w:r w:rsidRPr="00EC5BC0">
              <w:rPr>
                <w:lang w:eastAsia="en-US"/>
              </w:rPr>
              <w:t>6.6.2</w:t>
            </w:r>
            <w:r w:rsidRPr="00EC5BC0">
              <w:rPr>
                <w:lang w:eastAsia="en-US"/>
              </w:rPr>
              <w:tab/>
              <w:t>Adjacent Channel Leakage power Ratio (ACLR)</w:t>
            </w:r>
          </w:p>
        </w:tc>
        <w:tc>
          <w:tcPr>
            <w:tcW w:w="0" w:type="auto"/>
          </w:tcPr>
          <w:p w14:paraId="0374F892" w14:textId="77777777" w:rsidR="004B1DEB" w:rsidRPr="00EC5BC0" w:rsidRDefault="004B1DEB" w:rsidP="00D739C0">
            <w:pPr>
              <w:pStyle w:val="TAL"/>
              <w:rPr>
                <w:lang w:eastAsia="en-US"/>
              </w:rPr>
            </w:pPr>
          </w:p>
          <w:p w14:paraId="3970B150" w14:textId="77777777" w:rsidR="004B1DEB" w:rsidRPr="00EC5BC0" w:rsidRDefault="004B1DEB" w:rsidP="00D739C0">
            <w:pPr>
              <w:pStyle w:val="TAL"/>
              <w:rPr>
                <w:lang w:eastAsia="en-US"/>
              </w:rPr>
            </w:pPr>
          </w:p>
          <w:p w14:paraId="334F0D59" w14:textId="77777777" w:rsidR="004B1DEB" w:rsidRPr="00EC5BC0" w:rsidRDefault="004B1DEB" w:rsidP="00D739C0">
            <w:pPr>
              <w:pStyle w:val="TAL"/>
              <w:rPr>
                <w:lang w:eastAsia="en-US"/>
              </w:rPr>
            </w:pPr>
            <w:r w:rsidRPr="00EC5BC0">
              <w:rPr>
                <w:lang w:eastAsia="en-US"/>
              </w:rPr>
              <w:t>Paired spectrum ACLR:</w:t>
            </w:r>
          </w:p>
          <w:p w14:paraId="7ABFED83" w14:textId="77777777" w:rsidR="004B1DEB" w:rsidRPr="00EC5BC0" w:rsidRDefault="004B1DEB" w:rsidP="00D739C0">
            <w:pPr>
              <w:pStyle w:val="TAL"/>
              <w:rPr>
                <w:lang w:eastAsia="en-US"/>
              </w:rPr>
            </w:pPr>
            <w:r w:rsidRPr="00EC5BC0">
              <w:rPr>
                <w:lang w:eastAsia="en-US"/>
              </w:rPr>
              <w:t>45 dB for E-UTRA</w:t>
            </w:r>
          </w:p>
          <w:p w14:paraId="3007C728" w14:textId="77777777" w:rsidR="004B1DEB" w:rsidRPr="00EC5BC0" w:rsidRDefault="004B1DEB" w:rsidP="00D739C0">
            <w:pPr>
              <w:pStyle w:val="TAL"/>
              <w:rPr>
                <w:lang w:eastAsia="en-US"/>
              </w:rPr>
            </w:pPr>
            <w:r w:rsidRPr="00EC5BC0">
              <w:rPr>
                <w:lang w:eastAsia="en-US"/>
              </w:rPr>
              <w:t>45 dB for UTRA</w:t>
            </w:r>
          </w:p>
          <w:p w14:paraId="35701A15"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28A55539" w14:textId="77777777" w:rsidR="00D739C0" w:rsidRPr="00EC5BC0" w:rsidRDefault="00D739C0" w:rsidP="00D739C0">
            <w:pPr>
              <w:pStyle w:val="TAL"/>
              <w:rPr>
                <w:szCs w:val="18"/>
                <w:lang w:eastAsia="ja-JP"/>
              </w:rPr>
            </w:pPr>
            <w:r w:rsidRPr="00EC5BC0">
              <w:rPr>
                <w:szCs w:val="18"/>
                <w:lang w:eastAsia="ja-JP"/>
              </w:rPr>
              <w:t>40 dB (ACLR1)</w:t>
            </w:r>
          </w:p>
          <w:p w14:paraId="69C32B05" w14:textId="77777777" w:rsidR="00D739C0" w:rsidRPr="00EC5BC0" w:rsidRDefault="00D739C0" w:rsidP="00D739C0">
            <w:pPr>
              <w:pStyle w:val="TAL"/>
              <w:rPr>
                <w:rFonts w:cs="v5.0.0"/>
                <w:szCs w:val="18"/>
                <w:lang w:eastAsia="ja-JP"/>
              </w:rPr>
            </w:pPr>
            <w:r w:rsidRPr="00EC5BC0">
              <w:rPr>
                <w:szCs w:val="18"/>
                <w:lang w:eastAsia="ja-JP"/>
              </w:rPr>
              <w:t>50 dB (ACLR2)</w:t>
            </w:r>
          </w:p>
          <w:p w14:paraId="7F564B4F" w14:textId="77777777" w:rsidR="004B1DEB" w:rsidRPr="00EC5BC0" w:rsidRDefault="004B1DEB" w:rsidP="00D739C0">
            <w:pPr>
              <w:pStyle w:val="TAL"/>
              <w:rPr>
                <w:lang w:eastAsia="en-US"/>
              </w:rPr>
            </w:pPr>
          </w:p>
          <w:p w14:paraId="2C941681" w14:textId="77777777" w:rsidR="004B1DEB" w:rsidRPr="00EC5BC0" w:rsidRDefault="004B1DEB" w:rsidP="00D739C0">
            <w:pPr>
              <w:pStyle w:val="TAL"/>
              <w:rPr>
                <w:lang w:eastAsia="en-US"/>
              </w:rPr>
            </w:pPr>
            <w:r w:rsidRPr="00EC5BC0">
              <w:rPr>
                <w:lang w:eastAsia="en-US"/>
              </w:rPr>
              <w:t>Unpaired spectrum ACLR:</w:t>
            </w:r>
          </w:p>
          <w:p w14:paraId="48300FA1" w14:textId="77777777" w:rsidR="004B1DEB" w:rsidRPr="00EC5BC0" w:rsidRDefault="004B1DEB" w:rsidP="00D739C0">
            <w:pPr>
              <w:pStyle w:val="TAL"/>
              <w:rPr>
                <w:lang w:eastAsia="en-US"/>
              </w:rPr>
            </w:pPr>
            <w:r w:rsidRPr="00EC5BC0">
              <w:rPr>
                <w:lang w:eastAsia="en-US"/>
              </w:rPr>
              <w:t>45 dB for E-UTRA</w:t>
            </w:r>
          </w:p>
          <w:p w14:paraId="76D4793D"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1.28 Mcps UTRA</w:t>
            </w:r>
          </w:p>
          <w:p w14:paraId="503C0CA0" w14:textId="77777777" w:rsidR="004B1DEB" w:rsidRPr="00EC5BC0" w:rsidRDefault="004B1DEB" w:rsidP="00D739C0">
            <w:pPr>
              <w:pStyle w:val="TAL"/>
              <w:rPr>
                <w:lang w:eastAsia="en-US"/>
              </w:rPr>
            </w:pPr>
            <w:r w:rsidRPr="00EC5BC0">
              <w:rPr>
                <w:lang w:eastAsia="en-US"/>
              </w:rPr>
              <w:t xml:space="preserve">45 dB for </w:t>
            </w:r>
            <w:r w:rsidRPr="00EC5BC0">
              <w:rPr>
                <w:rFonts w:cs="v5.0.0"/>
                <w:lang w:eastAsia="en-US"/>
              </w:rPr>
              <w:t>3.84 Mcps UTRA</w:t>
            </w:r>
          </w:p>
          <w:p w14:paraId="2ABD2C85" w14:textId="77777777" w:rsidR="004B1DEB" w:rsidRPr="00EC5BC0" w:rsidRDefault="004B1DEB" w:rsidP="00D739C0">
            <w:pPr>
              <w:pStyle w:val="TAL"/>
              <w:rPr>
                <w:rFonts w:cs="v5.0.0"/>
                <w:lang w:eastAsia="en-US"/>
              </w:rPr>
            </w:pPr>
            <w:r w:rsidRPr="00EC5BC0">
              <w:rPr>
                <w:lang w:eastAsia="en-US"/>
              </w:rPr>
              <w:t xml:space="preserve">45 dB for </w:t>
            </w:r>
            <w:r w:rsidRPr="00EC5BC0">
              <w:rPr>
                <w:rFonts w:cs="v5.0.0"/>
                <w:lang w:eastAsia="en-US"/>
              </w:rPr>
              <w:t>7.82 Mcps UTRA</w:t>
            </w:r>
          </w:p>
          <w:p w14:paraId="3661AE5A" w14:textId="77777777" w:rsidR="004B1DEB" w:rsidRPr="00EC5BC0" w:rsidRDefault="004B1DEB" w:rsidP="00D739C0">
            <w:pPr>
              <w:pStyle w:val="TAL"/>
              <w:rPr>
                <w:rFonts w:cs="v5.0.0"/>
                <w:lang w:eastAsia="en-US"/>
              </w:rPr>
            </w:pPr>
          </w:p>
          <w:p w14:paraId="5C6A89D6" w14:textId="77777777" w:rsidR="00E4220E" w:rsidRPr="00EC5BC0" w:rsidRDefault="00E4220E" w:rsidP="00D739C0">
            <w:pPr>
              <w:pStyle w:val="TAL"/>
              <w:rPr>
                <w:rFonts w:cs="Arial"/>
                <w:lang w:eastAsia="en-US"/>
              </w:rPr>
            </w:pPr>
            <w:r w:rsidRPr="00EC5BC0">
              <w:rPr>
                <w:rFonts w:cs="Arial"/>
                <w:lang w:eastAsia="en-US"/>
              </w:rPr>
              <w:t>CACLR:</w:t>
            </w:r>
          </w:p>
          <w:p w14:paraId="7E36BA18" w14:textId="77777777" w:rsidR="00E4220E" w:rsidRPr="00EC5BC0" w:rsidRDefault="00E4220E" w:rsidP="00D739C0">
            <w:pPr>
              <w:pStyle w:val="TAL"/>
              <w:rPr>
                <w:rFonts w:cs="Arial"/>
                <w:lang w:eastAsia="en-US"/>
              </w:rPr>
            </w:pPr>
            <w:r w:rsidRPr="00EC5BC0">
              <w:rPr>
                <w:rFonts w:cs="Arial"/>
                <w:lang w:eastAsia="en-US"/>
              </w:rPr>
              <w:t>45 dB</w:t>
            </w:r>
          </w:p>
          <w:p w14:paraId="148E2561" w14:textId="77777777" w:rsidR="005F4D6A" w:rsidRPr="00EC5BC0" w:rsidRDefault="005F4D6A" w:rsidP="00D739C0">
            <w:pPr>
              <w:pStyle w:val="TAL"/>
              <w:rPr>
                <w:rFonts w:cs="v5.0.0"/>
                <w:lang w:eastAsia="en-US"/>
              </w:rPr>
            </w:pPr>
          </w:p>
          <w:p w14:paraId="2C3CBB0E" w14:textId="77777777" w:rsidR="00E006CD" w:rsidRPr="00EC5BC0" w:rsidRDefault="00E006CD" w:rsidP="00D739C0">
            <w:pPr>
              <w:pStyle w:val="TAL"/>
              <w:rPr>
                <w:rFonts w:cs="v5.0.0"/>
                <w:lang w:eastAsia="en-US"/>
              </w:rPr>
            </w:pPr>
          </w:p>
          <w:p w14:paraId="30E0C022" w14:textId="77777777" w:rsidR="005F4D6A" w:rsidRPr="00EC5BC0" w:rsidRDefault="005F4D6A" w:rsidP="00D739C0">
            <w:pPr>
              <w:pStyle w:val="TAL"/>
              <w:rPr>
                <w:rFonts w:cs="v5.0.0"/>
                <w:szCs w:val="18"/>
                <w:lang w:eastAsia="ja-JP"/>
              </w:rPr>
            </w:pPr>
            <w:r w:rsidRPr="00EC5BC0">
              <w:rPr>
                <w:rFonts w:cs="v5.0.0"/>
                <w:szCs w:val="18"/>
                <w:lang w:eastAsia="ja-JP"/>
              </w:rPr>
              <w:t>CACLR in Band 46:</w:t>
            </w:r>
          </w:p>
          <w:p w14:paraId="3937AD19" w14:textId="77777777" w:rsidR="005F4D6A" w:rsidRPr="00EC5BC0" w:rsidRDefault="005F4D6A" w:rsidP="00D739C0">
            <w:pPr>
              <w:pStyle w:val="TAL"/>
              <w:rPr>
                <w:rFonts w:cs="v5.0.0"/>
                <w:szCs w:val="18"/>
                <w:lang w:eastAsia="ja-JP"/>
              </w:rPr>
            </w:pPr>
            <w:r w:rsidRPr="00EC5BC0">
              <w:rPr>
                <w:rFonts w:cs="v5.0.0"/>
                <w:szCs w:val="18"/>
                <w:lang w:eastAsia="ja-JP"/>
              </w:rPr>
              <w:t>35 dB or</w:t>
            </w:r>
          </w:p>
          <w:p w14:paraId="27F85C45" w14:textId="77777777" w:rsidR="005F4D6A" w:rsidRPr="00EC5BC0" w:rsidRDefault="005F4D6A" w:rsidP="00D739C0">
            <w:pPr>
              <w:pStyle w:val="TAL"/>
              <w:rPr>
                <w:rFonts w:cs="v5.0.0"/>
                <w:szCs w:val="18"/>
                <w:lang w:eastAsia="ja-JP"/>
              </w:rPr>
            </w:pPr>
            <w:r w:rsidRPr="00EC5BC0">
              <w:rPr>
                <w:rFonts w:cs="v5.0.0"/>
                <w:szCs w:val="18"/>
                <w:lang w:eastAsia="ja-JP"/>
              </w:rPr>
              <w:t>40 dB</w:t>
            </w:r>
          </w:p>
          <w:p w14:paraId="7DF881C7" w14:textId="77777777" w:rsidR="005F4D6A" w:rsidRPr="00EC5BC0" w:rsidRDefault="005F4D6A" w:rsidP="00D739C0">
            <w:pPr>
              <w:pStyle w:val="TAL"/>
              <w:rPr>
                <w:rFonts w:cs="v5.0.0"/>
                <w:lang w:eastAsia="en-US"/>
              </w:rPr>
            </w:pPr>
          </w:p>
          <w:p w14:paraId="4197B0C5" w14:textId="77777777" w:rsidR="004B1DEB" w:rsidRPr="00EC5BC0" w:rsidRDefault="004B1DEB" w:rsidP="00D739C0">
            <w:pPr>
              <w:pStyle w:val="TAL"/>
              <w:rPr>
                <w:lang w:eastAsia="en-US"/>
              </w:rPr>
            </w:pPr>
            <w:r w:rsidRPr="00EC5BC0">
              <w:rPr>
                <w:rFonts w:cs="v5.0.0"/>
                <w:lang w:eastAsia="en-US"/>
              </w:rPr>
              <w:t>Absolute limit -13dBm / MHz</w:t>
            </w:r>
          </w:p>
          <w:p w14:paraId="73654A9B" w14:textId="77777777" w:rsidR="00E4220E" w:rsidRPr="00EC5BC0" w:rsidRDefault="00E4220E" w:rsidP="00D739C0">
            <w:pPr>
              <w:pStyle w:val="TAL"/>
              <w:rPr>
                <w:rFonts w:cs="v5.0.0"/>
                <w:lang w:eastAsia="en-US"/>
              </w:rPr>
            </w:pPr>
            <w:r w:rsidRPr="00EC5BC0">
              <w:rPr>
                <w:rFonts w:cs="v5.0.0"/>
                <w:lang w:eastAsia="en-US"/>
              </w:rPr>
              <w:t>Absolute limit</w:t>
            </w:r>
          </w:p>
          <w:p w14:paraId="0FEC22BC" w14:textId="77777777" w:rsidR="004B1DEB" w:rsidRPr="00EC5BC0" w:rsidRDefault="00E4220E" w:rsidP="00D739C0">
            <w:pPr>
              <w:pStyle w:val="TAL"/>
              <w:rPr>
                <w:rFonts w:cs="v5.0.0"/>
                <w:lang w:eastAsia="en-US"/>
              </w:rPr>
            </w:pPr>
            <w:r w:rsidRPr="00EC5BC0">
              <w:rPr>
                <w:rFonts w:cs="v5.0.0"/>
                <w:lang w:eastAsia="en-US"/>
              </w:rPr>
              <w:t>-15dBm / MHz</w:t>
            </w:r>
          </w:p>
          <w:p w14:paraId="70FD34AD" w14:textId="77777777" w:rsidR="00E4220E" w:rsidRPr="00EC5BC0" w:rsidRDefault="00E4220E" w:rsidP="00D739C0">
            <w:pPr>
              <w:pStyle w:val="TAL"/>
              <w:rPr>
                <w:lang w:eastAsia="ja-JP"/>
              </w:rPr>
            </w:pPr>
          </w:p>
        </w:tc>
        <w:tc>
          <w:tcPr>
            <w:tcW w:w="0" w:type="auto"/>
          </w:tcPr>
          <w:p w14:paraId="3CDABB65" w14:textId="77777777" w:rsidR="004B1DEB" w:rsidRPr="00EC5BC0" w:rsidRDefault="004B1DEB" w:rsidP="00D739C0">
            <w:pPr>
              <w:pStyle w:val="TAL"/>
              <w:rPr>
                <w:lang w:eastAsia="en-US"/>
              </w:rPr>
            </w:pPr>
          </w:p>
          <w:p w14:paraId="2E53F6EC" w14:textId="77777777" w:rsidR="004B1DEB" w:rsidRPr="00EC5BC0" w:rsidRDefault="004B1DEB" w:rsidP="00D739C0">
            <w:pPr>
              <w:pStyle w:val="TAL"/>
              <w:rPr>
                <w:lang w:eastAsia="en-US"/>
              </w:rPr>
            </w:pPr>
          </w:p>
          <w:p w14:paraId="66347E6B" w14:textId="77777777" w:rsidR="004B1DEB" w:rsidRPr="00EC5BC0" w:rsidRDefault="004B1DEB" w:rsidP="00D739C0">
            <w:pPr>
              <w:pStyle w:val="TAL"/>
              <w:rPr>
                <w:lang w:eastAsia="en-US"/>
              </w:rPr>
            </w:pPr>
          </w:p>
          <w:p w14:paraId="06E2C20A" w14:textId="77777777" w:rsidR="004B1DEB" w:rsidRPr="00EC5BC0" w:rsidRDefault="004B1DEB" w:rsidP="00D739C0">
            <w:pPr>
              <w:pStyle w:val="TAL"/>
              <w:rPr>
                <w:lang w:eastAsia="en-US"/>
              </w:rPr>
            </w:pPr>
          </w:p>
          <w:p w14:paraId="443AB414" w14:textId="77777777" w:rsidR="004B1DEB" w:rsidRPr="00EC5BC0" w:rsidRDefault="004B1DEB" w:rsidP="00D739C0">
            <w:pPr>
              <w:pStyle w:val="TAL"/>
              <w:rPr>
                <w:lang w:eastAsia="en-US"/>
              </w:rPr>
            </w:pPr>
            <w:r w:rsidRPr="00EC5BC0">
              <w:rPr>
                <w:lang w:eastAsia="en-US"/>
              </w:rPr>
              <w:t>0.8 dB</w:t>
            </w:r>
          </w:p>
          <w:p w14:paraId="1B1B30D2" w14:textId="77777777" w:rsidR="004B1DEB" w:rsidRPr="00EC5BC0" w:rsidRDefault="004B1DEB" w:rsidP="00D739C0">
            <w:pPr>
              <w:pStyle w:val="TAL"/>
              <w:rPr>
                <w:lang w:eastAsia="en-US"/>
              </w:rPr>
            </w:pPr>
            <w:r w:rsidRPr="00EC5BC0">
              <w:rPr>
                <w:lang w:eastAsia="en-US"/>
              </w:rPr>
              <w:t>0.8 dB</w:t>
            </w:r>
          </w:p>
          <w:p w14:paraId="7D2C9BB0" w14:textId="77777777" w:rsidR="00D739C0" w:rsidRPr="00EC5BC0" w:rsidRDefault="00D739C0" w:rsidP="00D739C0">
            <w:pPr>
              <w:pStyle w:val="TAL"/>
              <w:rPr>
                <w:szCs w:val="18"/>
                <w:lang w:eastAsia="ja-JP"/>
              </w:rPr>
            </w:pPr>
          </w:p>
          <w:p w14:paraId="335DA001" w14:textId="77777777" w:rsidR="00D739C0" w:rsidRPr="00EC5BC0" w:rsidRDefault="00D739C0" w:rsidP="00D739C0">
            <w:pPr>
              <w:pStyle w:val="TAL"/>
              <w:rPr>
                <w:szCs w:val="18"/>
                <w:lang w:eastAsia="ja-JP"/>
              </w:rPr>
            </w:pPr>
          </w:p>
          <w:p w14:paraId="29D023F3" w14:textId="77777777" w:rsidR="00D739C0" w:rsidRPr="00EC5BC0" w:rsidRDefault="00D739C0" w:rsidP="00D739C0">
            <w:pPr>
              <w:pStyle w:val="TAL"/>
              <w:rPr>
                <w:szCs w:val="18"/>
                <w:lang w:eastAsia="ja-JP"/>
              </w:rPr>
            </w:pPr>
            <w:r w:rsidRPr="00EC5BC0">
              <w:rPr>
                <w:szCs w:val="18"/>
                <w:lang w:eastAsia="ja-JP"/>
              </w:rPr>
              <w:t>0.8 dB</w:t>
            </w:r>
          </w:p>
          <w:p w14:paraId="30FFF619" w14:textId="77777777" w:rsidR="00D739C0" w:rsidRPr="00EC5BC0" w:rsidRDefault="00D739C0" w:rsidP="00D739C0">
            <w:pPr>
              <w:pStyle w:val="TAL"/>
              <w:rPr>
                <w:szCs w:val="18"/>
                <w:lang w:eastAsia="ja-JP"/>
              </w:rPr>
            </w:pPr>
            <w:r w:rsidRPr="00EC5BC0">
              <w:rPr>
                <w:szCs w:val="18"/>
                <w:lang w:eastAsia="ja-JP"/>
              </w:rPr>
              <w:t>0.8 dB</w:t>
            </w:r>
          </w:p>
          <w:p w14:paraId="6690E83C" w14:textId="77777777" w:rsidR="004B1DEB" w:rsidRPr="00EC5BC0" w:rsidRDefault="004B1DEB" w:rsidP="00D739C0">
            <w:pPr>
              <w:pStyle w:val="TAL"/>
              <w:rPr>
                <w:lang w:eastAsia="en-US"/>
              </w:rPr>
            </w:pPr>
          </w:p>
          <w:p w14:paraId="602A26C1" w14:textId="77777777" w:rsidR="004B1DEB" w:rsidRPr="00EC5BC0" w:rsidRDefault="004B1DEB" w:rsidP="00D739C0">
            <w:pPr>
              <w:pStyle w:val="TAL"/>
              <w:rPr>
                <w:lang w:eastAsia="en-US"/>
              </w:rPr>
            </w:pPr>
          </w:p>
          <w:p w14:paraId="4C1D959A" w14:textId="77777777" w:rsidR="00E4220E" w:rsidRPr="00EC5BC0" w:rsidRDefault="00E4220E" w:rsidP="00D739C0">
            <w:pPr>
              <w:pStyle w:val="TAL"/>
              <w:rPr>
                <w:lang w:eastAsia="en-US"/>
              </w:rPr>
            </w:pPr>
          </w:p>
          <w:p w14:paraId="26010678" w14:textId="77777777" w:rsidR="004B1DEB" w:rsidRPr="00EC5BC0" w:rsidRDefault="004B1DEB" w:rsidP="00D739C0">
            <w:pPr>
              <w:pStyle w:val="TAL"/>
              <w:rPr>
                <w:lang w:eastAsia="en-US"/>
              </w:rPr>
            </w:pPr>
            <w:r w:rsidRPr="00EC5BC0">
              <w:rPr>
                <w:lang w:eastAsia="en-US"/>
              </w:rPr>
              <w:t>0.8 dB</w:t>
            </w:r>
          </w:p>
          <w:p w14:paraId="1061F50D" w14:textId="77777777" w:rsidR="004B1DEB" w:rsidRPr="00EC5BC0" w:rsidRDefault="004B1DEB" w:rsidP="00D739C0">
            <w:pPr>
              <w:pStyle w:val="TAL"/>
              <w:rPr>
                <w:lang w:eastAsia="en-US"/>
              </w:rPr>
            </w:pPr>
            <w:r w:rsidRPr="00EC5BC0">
              <w:rPr>
                <w:lang w:eastAsia="en-US"/>
              </w:rPr>
              <w:t>0.8 dB</w:t>
            </w:r>
          </w:p>
          <w:p w14:paraId="1902A3D4" w14:textId="77777777" w:rsidR="00E4220E" w:rsidRPr="00EC5BC0" w:rsidRDefault="00E4220E" w:rsidP="00D739C0">
            <w:pPr>
              <w:pStyle w:val="TAL"/>
              <w:rPr>
                <w:lang w:eastAsia="en-US"/>
              </w:rPr>
            </w:pPr>
          </w:p>
          <w:p w14:paraId="1553C706" w14:textId="77777777" w:rsidR="004B1DEB" w:rsidRPr="00EC5BC0" w:rsidRDefault="004B1DEB" w:rsidP="00D739C0">
            <w:pPr>
              <w:pStyle w:val="TAL"/>
              <w:rPr>
                <w:lang w:eastAsia="en-US"/>
              </w:rPr>
            </w:pPr>
            <w:r w:rsidRPr="00EC5BC0">
              <w:rPr>
                <w:lang w:eastAsia="en-US"/>
              </w:rPr>
              <w:t>0.8 dB</w:t>
            </w:r>
          </w:p>
          <w:p w14:paraId="4A06DDD6" w14:textId="77777777" w:rsidR="00E4220E" w:rsidRPr="00EC5BC0" w:rsidRDefault="00E4220E" w:rsidP="00D739C0">
            <w:pPr>
              <w:pStyle w:val="TAL"/>
              <w:rPr>
                <w:lang w:eastAsia="ja-JP"/>
              </w:rPr>
            </w:pPr>
          </w:p>
          <w:p w14:paraId="04793E7A" w14:textId="77777777" w:rsidR="004B1DEB" w:rsidRPr="00EC5BC0" w:rsidRDefault="004B1DEB" w:rsidP="00D739C0">
            <w:pPr>
              <w:pStyle w:val="TAL"/>
              <w:rPr>
                <w:lang w:eastAsia="en-US"/>
              </w:rPr>
            </w:pPr>
            <w:r w:rsidRPr="00EC5BC0">
              <w:rPr>
                <w:lang w:eastAsia="en-US"/>
              </w:rPr>
              <w:t>0.8 dB</w:t>
            </w:r>
          </w:p>
          <w:p w14:paraId="3A5E78BB" w14:textId="77777777" w:rsidR="004B1DEB" w:rsidRPr="00EC5BC0" w:rsidRDefault="004B1DEB" w:rsidP="00D739C0">
            <w:pPr>
              <w:pStyle w:val="TAL"/>
              <w:rPr>
                <w:lang w:eastAsia="en-US"/>
              </w:rPr>
            </w:pPr>
          </w:p>
          <w:p w14:paraId="554A706E" w14:textId="77777777" w:rsidR="004B1DEB" w:rsidRPr="00EC5BC0" w:rsidRDefault="004B1DEB" w:rsidP="00D739C0">
            <w:pPr>
              <w:pStyle w:val="TAL"/>
              <w:rPr>
                <w:lang w:eastAsia="en-US"/>
              </w:rPr>
            </w:pPr>
          </w:p>
          <w:p w14:paraId="23C80547" w14:textId="77777777" w:rsidR="00E4220E" w:rsidRPr="00EC5BC0" w:rsidRDefault="00E4220E" w:rsidP="00D739C0">
            <w:pPr>
              <w:pStyle w:val="TAL"/>
              <w:rPr>
                <w:lang w:eastAsia="ja-JP"/>
              </w:rPr>
            </w:pPr>
          </w:p>
          <w:p w14:paraId="4B7F3C0D" w14:textId="77777777" w:rsidR="00E4220E" w:rsidRPr="00EC5BC0" w:rsidRDefault="00E4220E" w:rsidP="00D739C0">
            <w:pPr>
              <w:pStyle w:val="TAL"/>
              <w:rPr>
                <w:lang w:eastAsia="en-US"/>
              </w:rPr>
            </w:pPr>
            <w:r w:rsidRPr="00EC5BC0">
              <w:rPr>
                <w:lang w:eastAsia="en-US"/>
              </w:rPr>
              <w:t>0.8 dB</w:t>
            </w:r>
          </w:p>
          <w:p w14:paraId="6B2F8E98" w14:textId="77777777" w:rsidR="00E4220E" w:rsidRPr="00EC5BC0" w:rsidRDefault="00E4220E" w:rsidP="00D739C0">
            <w:pPr>
              <w:pStyle w:val="TAL"/>
              <w:rPr>
                <w:lang w:eastAsia="en-US"/>
              </w:rPr>
            </w:pPr>
          </w:p>
          <w:p w14:paraId="1A7E4F30" w14:textId="77777777" w:rsidR="005F4D6A" w:rsidRPr="00EC5BC0" w:rsidRDefault="005F4D6A" w:rsidP="00D739C0">
            <w:pPr>
              <w:pStyle w:val="TAL"/>
              <w:rPr>
                <w:lang w:eastAsia="en-US"/>
              </w:rPr>
            </w:pPr>
          </w:p>
          <w:p w14:paraId="7AB0A28D" w14:textId="77777777" w:rsidR="005F4D6A" w:rsidRPr="00EC5BC0" w:rsidRDefault="005F4D6A" w:rsidP="00D739C0">
            <w:pPr>
              <w:pStyle w:val="TAL"/>
              <w:rPr>
                <w:lang w:eastAsia="en-US"/>
              </w:rPr>
            </w:pPr>
            <w:r w:rsidRPr="00EC5BC0">
              <w:rPr>
                <w:lang w:eastAsia="en-US"/>
              </w:rPr>
              <w:t>0.8 dB</w:t>
            </w:r>
          </w:p>
          <w:p w14:paraId="6558EB50" w14:textId="77777777" w:rsidR="005F4D6A" w:rsidRPr="00EC5BC0" w:rsidRDefault="005F4D6A" w:rsidP="00D739C0">
            <w:pPr>
              <w:pStyle w:val="TAL"/>
              <w:rPr>
                <w:lang w:eastAsia="en-US"/>
              </w:rPr>
            </w:pPr>
          </w:p>
          <w:p w14:paraId="1F485214" w14:textId="77777777" w:rsidR="005F4D6A" w:rsidRPr="00EC5BC0" w:rsidRDefault="005F4D6A" w:rsidP="00D739C0">
            <w:pPr>
              <w:pStyle w:val="TAL"/>
              <w:rPr>
                <w:lang w:eastAsia="en-US"/>
              </w:rPr>
            </w:pPr>
          </w:p>
          <w:p w14:paraId="34817FF7" w14:textId="77777777" w:rsidR="005F4D6A" w:rsidRPr="00EC5BC0" w:rsidRDefault="005F4D6A" w:rsidP="00D739C0">
            <w:pPr>
              <w:pStyle w:val="TAL"/>
              <w:rPr>
                <w:lang w:eastAsia="en-US"/>
              </w:rPr>
            </w:pPr>
          </w:p>
          <w:p w14:paraId="6716F122" w14:textId="77777777" w:rsidR="005F4D6A" w:rsidRPr="00EC5BC0" w:rsidRDefault="005F4D6A" w:rsidP="00D739C0">
            <w:pPr>
              <w:pStyle w:val="TAL"/>
              <w:rPr>
                <w:lang w:eastAsia="en-US"/>
              </w:rPr>
            </w:pPr>
          </w:p>
          <w:p w14:paraId="762D8D59" w14:textId="77777777" w:rsidR="00E4220E" w:rsidRPr="00EC5BC0" w:rsidRDefault="00E4220E" w:rsidP="00D739C0">
            <w:pPr>
              <w:pStyle w:val="TAL"/>
              <w:rPr>
                <w:lang w:eastAsia="en-US"/>
              </w:rPr>
            </w:pPr>
            <w:r w:rsidRPr="00EC5BC0">
              <w:rPr>
                <w:lang w:eastAsia="en-US"/>
              </w:rPr>
              <w:t>0 dB</w:t>
            </w:r>
          </w:p>
          <w:p w14:paraId="4C949408" w14:textId="77777777" w:rsidR="00E4220E" w:rsidRPr="00EC5BC0" w:rsidRDefault="00E4220E" w:rsidP="00D739C0">
            <w:pPr>
              <w:pStyle w:val="TAL"/>
              <w:rPr>
                <w:lang w:eastAsia="ja-JP"/>
              </w:rPr>
            </w:pPr>
          </w:p>
          <w:p w14:paraId="7AFFC4C1" w14:textId="77777777" w:rsidR="00E4220E" w:rsidRPr="00EC5BC0" w:rsidRDefault="00E4220E" w:rsidP="00D739C0">
            <w:pPr>
              <w:pStyle w:val="TAL"/>
              <w:rPr>
                <w:lang w:eastAsia="ja-JP"/>
              </w:rPr>
            </w:pPr>
            <w:r w:rsidRPr="00EC5BC0">
              <w:rPr>
                <w:lang w:eastAsia="en-US"/>
              </w:rPr>
              <w:t>0 dB</w:t>
            </w:r>
          </w:p>
        </w:tc>
        <w:tc>
          <w:tcPr>
            <w:tcW w:w="0" w:type="auto"/>
          </w:tcPr>
          <w:p w14:paraId="412C15C0" w14:textId="77777777" w:rsidR="004B1DEB" w:rsidRPr="00EC5BC0" w:rsidRDefault="004B1DEB" w:rsidP="00D739C0">
            <w:pPr>
              <w:pStyle w:val="TAL"/>
              <w:rPr>
                <w:lang w:eastAsia="en-US"/>
              </w:rPr>
            </w:pPr>
            <w:r w:rsidRPr="00EC5BC0">
              <w:rPr>
                <w:lang w:eastAsia="en-US"/>
              </w:rPr>
              <w:t>Formula:</w:t>
            </w:r>
          </w:p>
          <w:p w14:paraId="534B477B" w14:textId="77777777" w:rsidR="004B1DEB" w:rsidRPr="00EC5BC0" w:rsidRDefault="004B1DEB" w:rsidP="00D739C0">
            <w:pPr>
              <w:pStyle w:val="TAL"/>
              <w:rPr>
                <w:lang w:eastAsia="en-US"/>
              </w:rPr>
            </w:pPr>
            <w:r w:rsidRPr="00EC5BC0">
              <w:rPr>
                <w:lang w:eastAsia="en-US"/>
              </w:rPr>
              <w:t>ACLR Minimum Requirement - TT</w:t>
            </w:r>
          </w:p>
          <w:p w14:paraId="0A0226A2" w14:textId="77777777" w:rsidR="004B1DEB" w:rsidRPr="00EC5BC0" w:rsidRDefault="004B1DEB" w:rsidP="00D739C0">
            <w:pPr>
              <w:pStyle w:val="TAL"/>
              <w:rPr>
                <w:lang w:eastAsia="en-US"/>
              </w:rPr>
            </w:pPr>
            <w:r w:rsidRPr="00EC5BC0">
              <w:rPr>
                <w:rFonts w:cs="v5.0.0"/>
                <w:lang w:eastAsia="en-US"/>
              </w:rPr>
              <w:t>Absolute limit +TT</w:t>
            </w:r>
          </w:p>
          <w:p w14:paraId="0F90CC60" w14:textId="77777777" w:rsidR="004B1DEB" w:rsidRPr="00EC5BC0" w:rsidRDefault="004B1DEB" w:rsidP="00D739C0">
            <w:pPr>
              <w:pStyle w:val="TAL"/>
              <w:rPr>
                <w:lang w:eastAsia="en-US"/>
              </w:rPr>
            </w:pPr>
            <w:r w:rsidRPr="00EC5BC0">
              <w:rPr>
                <w:lang w:eastAsia="en-US"/>
              </w:rPr>
              <w:t>Paired spectrum ACLR:</w:t>
            </w:r>
          </w:p>
          <w:p w14:paraId="40FD4934" w14:textId="77777777" w:rsidR="004B1DEB" w:rsidRPr="00EC5BC0" w:rsidRDefault="004B1DEB" w:rsidP="00D739C0">
            <w:pPr>
              <w:pStyle w:val="TAL"/>
              <w:rPr>
                <w:lang w:eastAsia="en-US"/>
              </w:rPr>
            </w:pPr>
            <w:r w:rsidRPr="00EC5BC0">
              <w:rPr>
                <w:lang w:eastAsia="en-US"/>
              </w:rPr>
              <w:t>44.2 dB</w:t>
            </w:r>
          </w:p>
          <w:p w14:paraId="4FEE30EC" w14:textId="77777777" w:rsidR="004B1DEB" w:rsidRPr="00EC5BC0" w:rsidRDefault="004B1DEB" w:rsidP="00D739C0">
            <w:pPr>
              <w:pStyle w:val="TAL"/>
              <w:rPr>
                <w:lang w:eastAsia="en-US"/>
              </w:rPr>
            </w:pPr>
            <w:r w:rsidRPr="00EC5BC0">
              <w:rPr>
                <w:lang w:eastAsia="en-US"/>
              </w:rPr>
              <w:t>44.2 dB</w:t>
            </w:r>
          </w:p>
          <w:p w14:paraId="7FD7B030" w14:textId="77777777" w:rsidR="00D739C0" w:rsidRPr="00EC5BC0" w:rsidRDefault="00D739C0" w:rsidP="00D739C0">
            <w:pPr>
              <w:pStyle w:val="TAL"/>
              <w:rPr>
                <w:rFonts w:cs="Arial"/>
                <w:szCs w:val="18"/>
                <w:lang w:eastAsia="ja-JP"/>
              </w:rPr>
            </w:pPr>
            <w:r w:rsidRPr="00EC5BC0">
              <w:rPr>
                <w:rFonts w:cs="Arial"/>
                <w:szCs w:val="18"/>
                <w:lang w:eastAsia="ja-JP"/>
              </w:rPr>
              <w:t>Standalone NB-IoT:</w:t>
            </w:r>
          </w:p>
          <w:p w14:paraId="108F1534" w14:textId="77777777" w:rsidR="00D739C0" w:rsidRPr="00EC5BC0" w:rsidRDefault="00D739C0" w:rsidP="00D739C0">
            <w:pPr>
              <w:pStyle w:val="TAL"/>
              <w:rPr>
                <w:szCs w:val="18"/>
                <w:lang w:eastAsia="ja-JP"/>
              </w:rPr>
            </w:pPr>
          </w:p>
          <w:p w14:paraId="5C2D37CB" w14:textId="77777777" w:rsidR="00D739C0" w:rsidRPr="00EC5BC0" w:rsidRDefault="00D739C0" w:rsidP="00D739C0">
            <w:pPr>
              <w:pStyle w:val="TAL"/>
              <w:rPr>
                <w:szCs w:val="18"/>
                <w:lang w:eastAsia="ja-JP"/>
              </w:rPr>
            </w:pPr>
            <w:r w:rsidRPr="00EC5BC0">
              <w:rPr>
                <w:szCs w:val="18"/>
                <w:lang w:eastAsia="ja-JP"/>
              </w:rPr>
              <w:t>39.2 dB (ACLR1)</w:t>
            </w:r>
          </w:p>
          <w:p w14:paraId="4DC240A9" w14:textId="77777777" w:rsidR="00D739C0" w:rsidRPr="00EC5BC0" w:rsidRDefault="00D739C0" w:rsidP="00D739C0">
            <w:pPr>
              <w:pStyle w:val="TAL"/>
              <w:rPr>
                <w:rFonts w:cs="v5.0.0"/>
                <w:szCs w:val="18"/>
                <w:lang w:eastAsia="ja-JP"/>
              </w:rPr>
            </w:pPr>
            <w:r w:rsidRPr="00EC5BC0">
              <w:rPr>
                <w:szCs w:val="18"/>
                <w:lang w:eastAsia="ja-JP"/>
              </w:rPr>
              <w:t>49.2 dB (ACLR2)</w:t>
            </w:r>
          </w:p>
          <w:p w14:paraId="30376C09" w14:textId="77777777" w:rsidR="004B1DEB" w:rsidRPr="00EC5BC0" w:rsidRDefault="004B1DEB" w:rsidP="00D739C0">
            <w:pPr>
              <w:pStyle w:val="TAL"/>
              <w:rPr>
                <w:lang w:eastAsia="en-US"/>
              </w:rPr>
            </w:pPr>
          </w:p>
          <w:p w14:paraId="59386A89" w14:textId="77777777" w:rsidR="00E4220E" w:rsidRPr="00EC5BC0" w:rsidRDefault="00E4220E" w:rsidP="00D739C0">
            <w:pPr>
              <w:pStyle w:val="TAL"/>
              <w:rPr>
                <w:lang w:eastAsia="en-US"/>
              </w:rPr>
            </w:pPr>
          </w:p>
          <w:p w14:paraId="645BFEBB" w14:textId="77777777" w:rsidR="004B1DEB" w:rsidRPr="00EC5BC0" w:rsidRDefault="004B1DEB" w:rsidP="00D739C0">
            <w:pPr>
              <w:pStyle w:val="TAL"/>
              <w:rPr>
                <w:lang w:eastAsia="en-US"/>
              </w:rPr>
            </w:pPr>
            <w:r w:rsidRPr="00EC5BC0">
              <w:rPr>
                <w:lang w:eastAsia="en-US"/>
              </w:rPr>
              <w:t>Unpaired spectrum ACLR:</w:t>
            </w:r>
          </w:p>
          <w:p w14:paraId="38483A87" w14:textId="77777777" w:rsidR="004B1DEB" w:rsidRPr="00EC5BC0" w:rsidRDefault="004B1DEB" w:rsidP="00D739C0">
            <w:pPr>
              <w:pStyle w:val="TAL"/>
              <w:rPr>
                <w:lang w:eastAsia="en-US"/>
              </w:rPr>
            </w:pPr>
            <w:r w:rsidRPr="00EC5BC0">
              <w:rPr>
                <w:lang w:eastAsia="en-US"/>
              </w:rPr>
              <w:t>44.2 dB</w:t>
            </w:r>
          </w:p>
          <w:p w14:paraId="45FA2AC7" w14:textId="77777777" w:rsidR="004B1DEB" w:rsidRPr="00EC5BC0" w:rsidRDefault="004B1DEB" w:rsidP="00D739C0">
            <w:pPr>
              <w:pStyle w:val="TAL"/>
              <w:rPr>
                <w:lang w:eastAsia="en-US"/>
              </w:rPr>
            </w:pPr>
            <w:r w:rsidRPr="00EC5BC0">
              <w:rPr>
                <w:lang w:eastAsia="en-US"/>
              </w:rPr>
              <w:t>44.2 dB</w:t>
            </w:r>
          </w:p>
          <w:p w14:paraId="2947F70D" w14:textId="77777777" w:rsidR="00E4220E" w:rsidRPr="00EC5BC0" w:rsidRDefault="00E4220E" w:rsidP="00D739C0">
            <w:pPr>
              <w:pStyle w:val="TAL"/>
              <w:rPr>
                <w:lang w:eastAsia="en-US"/>
              </w:rPr>
            </w:pPr>
          </w:p>
          <w:p w14:paraId="48DD70A2" w14:textId="77777777" w:rsidR="004B1DEB" w:rsidRPr="00EC5BC0" w:rsidRDefault="004B1DEB" w:rsidP="00D739C0">
            <w:pPr>
              <w:pStyle w:val="TAL"/>
              <w:rPr>
                <w:lang w:eastAsia="en-US"/>
              </w:rPr>
            </w:pPr>
            <w:r w:rsidRPr="00EC5BC0">
              <w:rPr>
                <w:lang w:eastAsia="en-US"/>
              </w:rPr>
              <w:t>44.2 dB</w:t>
            </w:r>
          </w:p>
          <w:p w14:paraId="7236D88E" w14:textId="77777777" w:rsidR="00E4220E" w:rsidRPr="00EC5BC0" w:rsidRDefault="00E4220E" w:rsidP="00D739C0">
            <w:pPr>
              <w:pStyle w:val="TAL"/>
              <w:rPr>
                <w:lang w:eastAsia="en-US"/>
              </w:rPr>
            </w:pPr>
          </w:p>
          <w:p w14:paraId="3D1EBA65" w14:textId="77777777" w:rsidR="004B1DEB" w:rsidRPr="00EC5BC0" w:rsidRDefault="004B1DEB" w:rsidP="00D739C0">
            <w:pPr>
              <w:pStyle w:val="TAL"/>
              <w:rPr>
                <w:lang w:eastAsia="en-US"/>
              </w:rPr>
            </w:pPr>
            <w:r w:rsidRPr="00EC5BC0">
              <w:rPr>
                <w:lang w:eastAsia="en-US"/>
              </w:rPr>
              <w:t>44.2 dB</w:t>
            </w:r>
          </w:p>
          <w:p w14:paraId="5EE18371" w14:textId="77777777" w:rsidR="004B1DEB" w:rsidRPr="00EC5BC0" w:rsidRDefault="004B1DEB" w:rsidP="00D739C0">
            <w:pPr>
              <w:pStyle w:val="TAL"/>
              <w:rPr>
                <w:lang w:eastAsia="en-US"/>
              </w:rPr>
            </w:pPr>
          </w:p>
          <w:p w14:paraId="0C7C5C39" w14:textId="77777777" w:rsidR="00FE787A" w:rsidRPr="00EC5BC0" w:rsidRDefault="00FE787A" w:rsidP="00D739C0">
            <w:pPr>
              <w:pStyle w:val="TAL"/>
              <w:rPr>
                <w:rFonts w:cs="Arial"/>
                <w:lang w:eastAsia="en-US"/>
              </w:rPr>
            </w:pPr>
          </w:p>
          <w:p w14:paraId="19EAA5D7" w14:textId="77777777" w:rsidR="00E006CD" w:rsidRPr="00EC5BC0" w:rsidRDefault="00E006CD" w:rsidP="00D739C0">
            <w:pPr>
              <w:pStyle w:val="TAL"/>
              <w:rPr>
                <w:rFonts w:cs="Arial"/>
                <w:lang w:eastAsia="en-US"/>
              </w:rPr>
            </w:pPr>
          </w:p>
          <w:p w14:paraId="59E8E63F" w14:textId="77777777" w:rsidR="00FE787A" w:rsidRPr="00EC5BC0" w:rsidRDefault="00FE787A" w:rsidP="00D739C0">
            <w:pPr>
              <w:pStyle w:val="TAL"/>
              <w:rPr>
                <w:rFonts w:cs="Arial"/>
                <w:lang w:eastAsia="en-US"/>
              </w:rPr>
            </w:pPr>
            <w:r w:rsidRPr="00EC5BC0">
              <w:rPr>
                <w:rFonts w:cs="Arial"/>
                <w:lang w:eastAsia="en-US"/>
              </w:rPr>
              <w:t>CACLR:</w:t>
            </w:r>
          </w:p>
          <w:p w14:paraId="56D5E11E" w14:textId="77777777" w:rsidR="00E4220E" w:rsidRPr="00EC5BC0" w:rsidRDefault="00FE787A" w:rsidP="00D739C0">
            <w:pPr>
              <w:pStyle w:val="TAL"/>
              <w:rPr>
                <w:lang w:eastAsia="en-US"/>
              </w:rPr>
            </w:pPr>
            <w:r w:rsidRPr="00EC5BC0">
              <w:rPr>
                <w:rFonts w:cs="Arial"/>
                <w:lang w:eastAsia="en-US"/>
              </w:rPr>
              <w:t>44.2 dB</w:t>
            </w:r>
          </w:p>
          <w:p w14:paraId="662A1AC1" w14:textId="77777777" w:rsidR="00E4220E" w:rsidRPr="00EC5BC0" w:rsidRDefault="00E4220E" w:rsidP="00D739C0">
            <w:pPr>
              <w:pStyle w:val="TAL"/>
              <w:rPr>
                <w:rFonts w:cs="v5.0.0"/>
                <w:lang w:eastAsia="en-US"/>
              </w:rPr>
            </w:pPr>
          </w:p>
          <w:p w14:paraId="78515CAA" w14:textId="77777777" w:rsidR="005F4D6A" w:rsidRPr="00EC5BC0" w:rsidRDefault="005F4D6A" w:rsidP="00D739C0">
            <w:pPr>
              <w:pStyle w:val="TAL"/>
              <w:rPr>
                <w:rFonts w:cs="Arial"/>
                <w:szCs w:val="18"/>
                <w:lang w:eastAsia="ja-JP"/>
              </w:rPr>
            </w:pPr>
            <w:r w:rsidRPr="00EC5BC0">
              <w:rPr>
                <w:rFonts w:cs="Arial"/>
                <w:szCs w:val="18"/>
                <w:lang w:eastAsia="ja-JP"/>
              </w:rPr>
              <w:t>CACLR in Band 46:</w:t>
            </w:r>
          </w:p>
          <w:p w14:paraId="645CDDF1" w14:textId="77777777" w:rsidR="005F4D6A" w:rsidRPr="00EC5BC0" w:rsidRDefault="005F4D6A" w:rsidP="00D739C0">
            <w:pPr>
              <w:pStyle w:val="TAL"/>
              <w:rPr>
                <w:rFonts w:cs="Arial"/>
                <w:szCs w:val="18"/>
                <w:lang w:eastAsia="ja-JP"/>
              </w:rPr>
            </w:pPr>
            <w:r w:rsidRPr="00EC5BC0">
              <w:rPr>
                <w:rFonts w:cs="Arial"/>
                <w:szCs w:val="18"/>
                <w:lang w:eastAsia="ja-JP"/>
              </w:rPr>
              <w:t>34.2 dB or</w:t>
            </w:r>
          </w:p>
          <w:p w14:paraId="59BB4DE0" w14:textId="77777777" w:rsidR="005F4D6A" w:rsidRPr="00EC5BC0" w:rsidRDefault="005F4D6A" w:rsidP="00D739C0">
            <w:pPr>
              <w:pStyle w:val="TAL"/>
              <w:rPr>
                <w:rFonts w:cs="Arial"/>
                <w:szCs w:val="18"/>
                <w:lang w:eastAsia="ja-JP"/>
              </w:rPr>
            </w:pPr>
            <w:r w:rsidRPr="00EC5BC0">
              <w:rPr>
                <w:rFonts w:cs="Arial"/>
                <w:szCs w:val="18"/>
                <w:lang w:eastAsia="ja-JP"/>
              </w:rPr>
              <w:t>39.2 dB</w:t>
            </w:r>
          </w:p>
          <w:p w14:paraId="01A776BA" w14:textId="77777777" w:rsidR="005F4D6A" w:rsidRPr="00EC5BC0" w:rsidRDefault="005F4D6A" w:rsidP="00D739C0">
            <w:pPr>
              <w:pStyle w:val="TAL"/>
              <w:rPr>
                <w:rFonts w:cs="v5.0.0"/>
                <w:lang w:eastAsia="en-US"/>
              </w:rPr>
            </w:pPr>
          </w:p>
          <w:p w14:paraId="108263B6" w14:textId="77777777" w:rsidR="005F4D6A" w:rsidRPr="00EC5BC0" w:rsidRDefault="005F4D6A" w:rsidP="00D739C0">
            <w:pPr>
              <w:pStyle w:val="TAL"/>
              <w:rPr>
                <w:rFonts w:cs="v5.0.0"/>
                <w:lang w:eastAsia="en-US"/>
              </w:rPr>
            </w:pPr>
          </w:p>
          <w:p w14:paraId="7538020D" w14:textId="77777777" w:rsidR="004B1DEB" w:rsidRPr="00EC5BC0" w:rsidRDefault="004B1DEB" w:rsidP="00D739C0">
            <w:pPr>
              <w:pStyle w:val="TAL"/>
              <w:rPr>
                <w:rFonts w:cs="v5.0.0"/>
                <w:lang w:eastAsia="en-US"/>
              </w:rPr>
            </w:pPr>
            <w:r w:rsidRPr="00EC5BC0">
              <w:rPr>
                <w:rFonts w:cs="v5.0.0"/>
                <w:lang w:eastAsia="en-US"/>
              </w:rPr>
              <w:t>Absolute limit -13dBm / MHz</w:t>
            </w:r>
          </w:p>
          <w:p w14:paraId="00B39643" w14:textId="77777777" w:rsidR="00FE787A" w:rsidRPr="00EC5BC0" w:rsidRDefault="00FE787A" w:rsidP="00D739C0">
            <w:pPr>
              <w:pStyle w:val="TAL"/>
              <w:rPr>
                <w:lang w:eastAsia="ja-JP"/>
              </w:rPr>
            </w:pPr>
          </w:p>
          <w:p w14:paraId="04984902" w14:textId="77777777" w:rsidR="00FE787A" w:rsidRPr="00EC5BC0" w:rsidRDefault="00FE787A" w:rsidP="00D739C0">
            <w:pPr>
              <w:pStyle w:val="TAL"/>
              <w:rPr>
                <w:lang w:eastAsia="ja-JP"/>
              </w:rPr>
            </w:pPr>
            <w:r w:rsidRPr="00EC5BC0">
              <w:rPr>
                <w:rFonts w:cs="v5.0.0"/>
                <w:lang w:eastAsia="en-US"/>
              </w:rPr>
              <w:t>Absolute limit -15dBm / MHz</w:t>
            </w:r>
          </w:p>
        </w:tc>
      </w:tr>
      <w:tr w:rsidR="00EC5BC0" w:rsidRPr="00EC5BC0" w14:paraId="28C3F22F" w14:textId="77777777">
        <w:trPr>
          <w:jc w:val="center"/>
        </w:trPr>
        <w:tc>
          <w:tcPr>
            <w:tcW w:w="0" w:type="auto"/>
          </w:tcPr>
          <w:p w14:paraId="5BDCA939" w14:textId="77777777" w:rsidR="004B1DEB" w:rsidRPr="00EC5BC0" w:rsidRDefault="004B1DEB" w:rsidP="00D739C0">
            <w:pPr>
              <w:pStyle w:val="TAL"/>
              <w:rPr>
                <w:lang w:eastAsia="ja-JP"/>
              </w:rPr>
            </w:pPr>
            <w:r w:rsidRPr="00EC5BC0">
              <w:rPr>
                <w:lang w:eastAsia="en-US"/>
              </w:rPr>
              <w:t>6.6.3</w:t>
            </w:r>
            <w:r w:rsidRPr="00EC5BC0">
              <w:rPr>
                <w:lang w:eastAsia="en-US"/>
              </w:rPr>
              <w:tab/>
              <w:t>Operating band unwanted emissions</w:t>
            </w:r>
          </w:p>
        </w:tc>
        <w:tc>
          <w:tcPr>
            <w:tcW w:w="0" w:type="auto"/>
          </w:tcPr>
          <w:p w14:paraId="3B54E08D" w14:textId="77777777" w:rsidR="004F78E8" w:rsidRPr="00EC5BC0" w:rsidRDefault="004F78E8" w:rsidP="00D739C0">
            <w:pPr>
              <w:pStyle w:val="TAL"/>
              <w:rPr>
                <w:rFonts w:eastAsia="SimSun" w:cs="v5.0.0"/>
                <w:u w:val="single"/>
                <w:lang w:eastAsia="zh-CN"/>
              </w:rPr>
            </w:pPr>
            <w:r w:rsidRPr="00EC5BC0">
              <w:rPr>
                <w:rFonts w:eastAsia="SimSun" w:cs="v5.0.0"/>
                <w:u w:val="single"/>
                <w:lang w:eastAsia="zh-CN"/>
              </w:rPr>
              <w:t>For Wide Area BS:</w:t>
            </w:r>
          </w:p>
          <w:p w14:paraId="423749D4" w14:textId="77777777" w:rsidR="004F78E8" w:rsidRPr="00EC5BC0" w:rsidRDefault="004F78E8" w:rsidP="00D739C0">
            <w:pPr>
              <w:pStyle w:val="TAL"/>
              <w:rPr>
                <w:rFonts w:eastAsia="SimSun" w:cs="v5.0.0"/>
                <w:u w:val="single"/>
                <w:lang w:eastAsia="zh-CN"/>
              </w:rPr>
            </w:pPr>
          </w:p>
          <w:p w14:paraId="5E18243A"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&lt; 1GHz</w:t>
            </w:r>
          </w:p>
          <w:p w14:paraId="5F32B99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3806744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6AA797E4"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3A7AE656"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17E34949" w14:textId="77777777" w:rsidR="004B1DEB" w:rsidRPr="00EC5BC0" w:rsidRDefault="004B1DEB" w:rsidP="00D739C0">
            <w:pPr>
              <w:pStyle w:val="TAL"/>
              <w:rPr>
                <w:rFonts w:cs="Arial"/>
                <w:lang w:eastAsia="en-US"/>
              </w:rPr>
            </w:pPr>
            <w:r w:rsidRPr="00EC5BC0">
              <w:rPr>
                <w:rFonts w:cs="Arial"/>
                <w:lang w:eastAsia="en-US"/>
              </w:rPr>
              <w:t>-13dBm / 100kHz</w:t>
            </w:r>
          </w:p>
          <w:p w14:paraId="057F3969"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CCA13FC" w14:textId="77777777" w:rsidR="004B1DEB" w:rsidRPr="00EC5BC0" w:rsidRDefault="004B1DEB" w:rsidP="00D739C0">
            <w:pPr>
              <w:pStyle w:val="TAL"/>
              <w:rPr>
                <w:rFonts w:cs="Arial"/>
                <w:noProof/>
                <w:lang w:eastAsia="en-US"/>
              </w:rPr>
            </w:pPr>
            <w:r w:rsidRPr="00EC5BC0">
              <w:rPr>
                <w:rFonts w:cs="Arial"/>
                <w:noProof/>
                <w:lang w:eastAsia="en-US"/>
              </w:rPr>
              <w:t>Offsets &lt; 3MHz</w:t>
            </w:r>
          </w:p>
          <w:p w14:paraId="6F6D9624" w14:textId="77777777" w:rsidR="004B1DEB" w:rsidRPr="00EC5BC0" w:rsidRDefault="004B1DEB" w:rsidP="00D739C0">
            <w:pPr>
              <w:pStyle w:val="TAL"/>
              <w:rPr>
                <w:rFonts w:cs="Arial"/>
                <w:lang w:eastAsia="en-US"/>
              </w:rPr>
            </w:pPr>
            <w:r w:rsidRPr="00EC5BC0">
              <w:rPr>
                <w:rFonts w:cs="Arial"/>
                <w:noProof/>
                <w:lang w:eastAsia="en-US"/>
              </w:rPr>
              <w:t>-4.5</w:t>
            </w:r>
            <w:r w:rsidRPr="00EC5BC0">
              <w:rPr>
                <w:rFonts w:cs="Arial"/>
                <w:lang w:eastAsia="en-US"/>
              </w:rPr>
              <w:t>dBm to -14.5dBm / 100kHz</w:t>
            </w:r>
          </w:p>
          <w:p w14:paraId="5A25DCFC" w14:textId="77777777" w:rsidR="004B1DEB" w:rsidRPr="00EC5BC0" w:rsidRDefault="004B1DEB" w:rsidP="00D739C0">
            <w:pPr>
              <w:pStyle w:val="TAL"/>
              <w:rPr>
                <w:rFonts w:cs="Arial"/>
                <w:noProof/>
                <w:lang w:eastAsia="en-US"/>
              </w:rPr>
            </w:pPr>
            <w:r w:rsidRPr="00EC5BC0">
              <w:rPr>
                <w:rFonts w:cs="Arial"/>
                <w:noProof/>
                <w:lang w:eastAsia="en-US"/>
              </w:rPr>
              <w:t>Offsets ≥ 3MHz</w:t>
            </w:r>
          </w:p>
          <w:p w14:paraId="799B9DC3" w14:textId="77777777" w:rsidR="004B1DEB" w:rsidRPr="00EC5BC0" w:rsidRDefault="004B1DEB" w:rsidP="00D739C0">
            <w:pPr>
              <w:pStyle w:val="TAL"/>
              <w:rPr>
                <w:rFonts w:cs="Arial"/>
                <w:lang w:eastAsia="en-US"/>
              </w:rPr>
            </w:pPr>
            <w:r w:rsidRPr="00EC5BC0">
              <w:rPr>
                <w:rFonts w:cs="Arial"/>
                <w:lang w:eastAsia="en-US"/>
              </w:rPr>
              <w:t>-13dBm / 100kHz</w:t>
            </w:r>
          </w:p>
          <w:p w14:paraId="62004975"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400F0504"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B40396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09E7F5AC"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22C8909E" w14:textId="77777777" w:rsidR="004B1DEB" w:rsidRPr="00EC5BC0" w:rsidRDefault="004B1DEB" w:rsidP="00D739C0">
            <w:pPr>
              <w:pStyle w:val="TAL"/>
              <w:rPr>
                <w:rFonts w:cs="Arial"/>
                <w:lang w:eastAsia="en-US"/>
              </w:rPr>
            </w:pPr>
            <w:r w:rsidRPr="00EC5BC0">
              <w:rPr>
                <w:rFonts w:cs="Arial"/>
                <w:lang w:eastAsia="en-US"/>
              </w:rPr>
              <w:t>-13dBm / 100kHz</w:t>
            </w:r>
          </w:p>
          <w:p w14:paraId="0360BBAB" w14:textId="77777777" w:rsidR="004B1DEB" w:rsidRPr="00EC5BC0" w:rsidRDefault="004B1DEB" w:rsidP="00D739C0">
            <w:pPr>
              <w:pStyle w:val="TAL"/>
              <w:rPr>
                <w:rFonts w:cs="Arial"/>
                <w:lang w:eastAsia="en-US"/>
              </w:rPr>
            </w:pPr>
          </w:p>
          <w:p w14:paraId="310C406D"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A, </w:t>
            </w:r>
            <w:r w:rsidRPr="00EC5BC0">
              <w:rPr>
                <w:rFonts w:cs="Arial"/>
                <w:noProof/>
                <w:u w:val="single"/>
                <w:lang w:eastAsia="en-US"/>
              </w:rPr>
              <w:t>bands &gt; 1GHz</w:t>
            </w:r>
          </w:p>
          <w:p w14:paraId="3E105D0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14CCCD2D"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0FE7FAB6"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189D6E8"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006645D" w14:textId="77777777" w:rsidR="004B1DEB" w:rsidRPr="00EC5BC0" w:rsidRDefault="004B1DEB" w:rsidP="00D739C0">
            <w:pPr>
              <w:pStyle w:val="TAL"/>
              <w:rPr>
                <w:rFonts w:cs="Arial"/>
                <w:lang w:eastAsia="en-US"/>
              </w:rPr>
            </w:pPr>
            <w:r w:rsidRPr="00EC5BC0">
              <w:rPr>
                <w:rFonts w:cs="Arial"/>
                <w:lang w:eastAsia="en-US"/>
              </w:rPr>
              <w:t>-13dBm / 1MHz</w:t>
            </w:r>
          </w:p>
          <w:p w14:paraId="004514B6"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7538442F"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A9CB684"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391295FC" w14:textId="77777777" w:rsidR="00DA17FA" w:rsidRPr="00EC5BC0" w:rsidRDefault="00DA17FA" w:rsidP="00D739C0">
            <w:pPr>
              <w:pStyle w:val="TAL"/>
              <w:rPr>
                <w:rFonts w:cs="Arial"/>
                <w:lang w:eastAsia="en-US"/>
              </w:rPr>
            </w:pPr>
          </w:p>
          <w:p w14:paraId="1910A896"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2F203346" w14:textId="77777777" w:rsidR="004B1DEB" w:rsidRPr="00EC5BC0" w:rsidRDefault="004B1DEB" w:rsidP="00D739C0">
            <w:pPr>
              <w:pStyle w:val="TAL"/>
              <w:rPr>
                <w:rFonts w:cs="Arial"/>
                <w:lang w:eastAsia="en-US"/>
              </w:rPr>
            </w:pPr>
            <w:r w:rsidRPr="00EC5BC0">
              <w:rPr>
                <w:rFonts w:cs="Arial"/>
                <w:lang w:eastAsia="en-US"/>
              </w:rPr>
              <w:t>-13dBm / 1MHz</w:t>
            </w:r>
          </w:p>
          <w:p w14:paraId="015BC16D"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3818208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10A4C226"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B8E859"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FB66F2F" w14:textId="77777777" w:rsidR="004B1DEB" w:rsidRPr="00EC5BC0" w:rsidRDefault="004B1DEB" w:rsidP="00D739C0">
            <w:pPr>
              <w:pStyle w:val="TAL"/>
              <w:rPr>
                <w:rFonts w:cs="Arial"/>
                <w:lang w:eastAsia="en-US"/>
              </w:rPr>
            </w:pPr>
            <w:r w:rsidRPr="00EC5BC0">
              <w:rPr>
                <w:rFonts w:cs="Arial"/>
                <w:lang w:eastAsia="en-US"/>
              </w:rPr>
              <w:t>-13dBm / 1MHz</w:t>
            </w:r>
          </w:p>
          <w:p w14:paraId="34D4112D" w14:textId="77777777" w:rsidR="004B1DEB" w:rsidRPr="00EC5BC0" w:rsidRDefault="004B1DEB" w:rsidP="00D739C0">
            <w:pPr>
              <w:pStyle w:val="TAL"/>
              <w:rPr>
                <w:rFonts w:cs="Arial"/>
                <w:noProof/>
                <w:lang w:eastAsia="ja-JP"/>
              </w:rPr>
            </w:pPr>
          </w:p>
          <w:p w14:paraId="46A3C08B"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&lt; 1GHz</w:t>
            </w:r>
          </w:p>
          <w:p w14:paraId="131E5C21"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EC12A58"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238228F8"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536A7202"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35A48E3E" w14:textId="77777777" w:rsidR="004B1DEB" w:rsidRPr="00EC5BC0" w:rsidRDefault="004B1DEB" w:rsidP="00D739C0">
            <w:pPr>
              <w:pStyle w:val="TAL"/>
              <w:rPr>
                <w:rFonts w:cs="Arial"/>
                <w:lang w:eastAsia="en-US"/>
              </w:rPr>
            </w:pPr>
            <w:r w:rsidRPr="00EC5BC0">
              <w:rPr>
                <w:rFonts w:cs="Arial"/>
                <w:lang w:eastAsia="en-US"/>
              </w:rPr>
              <w:t>-16dBm / 100kHz</w:t>
            </w:r>
          </w:p>
          <w:p w14:paraId="04F1C05C"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496D491C"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009AA027"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46FE97A3"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300C2D25" w14:textId="77777777" w:rsidR="004B1DEB" w:rsidRPr="00EC5BC0" w:rsidRDefault="004B1DEB" w:rsidP="00D739C0">
            <w:pPr>
              <w:pStyle w:val="TAL"/>
              <w:rPr>
                <w:rFonts w:cs="Arial"/>
                <w:lang w:eastAsia="en-US"/>
              </w:rPr>
            </w:pPr>
            <w:r w:rsidRPr="00EC5BC0">
              <w:rPr>
                <w:rFonts w:cs="Arial"/>
                <w:lang w:eastAsia="en-US"/>
              </w:rPr>
              <w:t>-16dBm / 100kHz</w:t>
            </w:r>
          </w:p>
          <w:p w14:paraId="5E2CBD14"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755EA3E5"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4AC27D27"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22482FD7"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46600972" w14:textId="77777777" w:rsidR="004B1DEB" w:rsidRPr="00EC5BC0" w:rsidRDefault="004B1DEB" w:rsidP="00D739C0">
            <w:pPr>
              <w:pStyle w:val="TAL"/>
              <w:rPr>
                <w:rFonts w:cs="Arial"/>
                <w:lang w:eastAsia="en-US"/>
              </w:rPr>
            </w:pPr>
            <w:r w:rsidRPr="00EC5BC0">
              <w:rPr>
                <w:rFonts w:cs="Arial"/>
                <w:lang w:eastAsia="en-US"/>
              </w:rPr>
              <w:t>-16dBm / 100kHz</w:t>
            </w:r>
          </w:p>
          <w:p w14:paraId="6D57390C" w14:textId="77777777" w:rsidR="004B1DEB" w:rsidRPr="00EC5BC0" w:rsidRDefault="004B1DEB" w:rsidP="00D739C0">
            <w:pPr>
              <w:pStyle w:val="TAL"/>
              <w:rPr>
                <w:rFonts w:cs="Arial"/>
                <w:lang w:eastAsia="en-US"/>
              </w:rPr>
            </w:pPr>
          </w:p>
          <w:p w14:paraId="46346B02" w14:textId="77777777" w:rsidR="004B1DEB" w:rsidRPr="00EC5BC0" w:rsidRDefault="004B1DEB" w:rsidP="00D739C0">
            <w:pPr>
              <w:pStyle w:val="TAL"/>
              <w:rPr>
                <w:rFonts w:cs="v5.0.0"/>
                <w:u w:val="single"/>
                <w:lang w:eastAsia="en-US"/>
              </w:rPr>
            </w:pPr>
            <w:r w:rsidRPr="00EC5BC0">
              <w:rPr>
                <w:rFonts w:cs="v5.0.0"/>
                <w:u w:val="single"/>
                <w:lang w:eastAsia="en-US"/>
              </w:rPr>
              <w:t xml:space="preserve">Category B, </w:t>
            </w:r>
            <w:r w:rsidRPr="00EC5BC0">
              <w:rPr>
                <w:rFonts w:cs="Arial"/>
                <w:noProof/>
                <w:u w:val="single"/>
                <w:lang w:eastAsia="en-US"/>
              </w:rPr>
              <w:t>bands &gt; 1GHz</w:t>
            </w:r>
          </w:p>
          <w:p w14:paraId="63FA0A0F"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0A60D597" w14:textId="77777777" w:rsidR="004B1DEB" w:rsidRPr="00EC5BC0" w:rsidRDefault="004B1DEB" w:rsidP="00D739C0">
            <w:pPr>
              <w:pStyle w:val="TAL"/>
              <w:rPr>
                <w:rFonts w:cs="Arial"/>
                <w:noProof/>
                <w:lang w:eastAsia="en-US"/>
              </w:rPr>
            </w:pPr>
            <w:r w:rsidRPr="00EC5BC0">
              <w:rPr>
                <w:rFonts w:cs="Arial"/>
                <w:noProof/>
                <w:lang w:eastAsia="en-US"/>
              </w:rPr>
              <w:t>Offsets &lt; 2.8MHz</w:t>
            </w:r>
          </w:p>
          <w:p w14:paraId="3FEECA29" w14:textId="77777777" w:rsidR="004B1DEB" w:rsidRPr="00EC5BC0" w:rsidRDefault="004B1DEB" w:rsidP="00D739C0">
            <w:pPr>
              <w:pStyle w:val="TAL"/>
              <w:rPr>
                <w:rFonts w:cs="Arial"/>
                <w:lang w:eastAsia="en-US"/>
              </w:rPr>
            </w:pPr>
            <w:r w:rsidRPr="00EC5BC0">
              <w:rPr>
                <w:rFonts w:cs="Arial"/>
                <w:noProof/>
                <w:lang w:eastAsia="en-US"/>
              </w:rPr>
              <w:t>-1</w:t>
            </w:r>
            <w:r w:rsidRPr="00EC5BC0">
              <w:rPr>
                <w:rFonts w:cs="Arial"/>
                <w:lang w:eastAsia="en-US"/>
              </w:rPr>
              <w:t>dBm to -11dBm / 100kHz</w:t>
            </w:r>
          </w:p>
          <w:p w14:paraId="46CE6B99" w14:textId="77777777" w:rsidR="004B1DEB" w:rsidRPr="00EC5BC0" w:rsidRDefault="004B1DEB" w:rsidP="00D739C0">
            <w:pPr>
              <w:pStyle w:val="TAL"/>
              <w:rPr>
                <w:rFonts w:cs="Arial"/>
                <w:noProof/>
                <w:lang w:eastAsia="en-US"/>
              </w:rPr>
            </w:pPr>
            <w:r w:rsidRPr="00EC5BC0">
              <w:rPr>
                <w:rFonts w:cs="Arial"/>
                <w:noProof/>
                <w:lang w:eastAsia="en-US"/>
              </w:rPr>
              <w:t>Offsets ≥ 2.8MHz</w:t>
            </w:r>
          </w:p>
          <w:p w14:paraId="7802AB37" w14:textId="77777777" w:rsidR="004B1DEB" w:rsidRPr="00EC5BC0" w:rsidRDefault="004B1DEB" w:rsidP="00D739C0">
            <w:pPr>
              <w:pStyle w:val="TAL"/>
              <w:rPr>
                <w:rFonts w:cs="Arial"/>
                <w:lang w:eastAsia="en-US"/>
              </w:rPr>
            </w:pPr>
            <w:r w:rsidRPr="00EC5BC0">
              <w:rPr>
                <w:rFonts w:cs="Arial"/>
                <w:lang w:eastAsia="en-US"/>
              </w:rPr>
              <w:t>-15dBm / 1MHz</w:t>
            </w:r>
          </w:p>
          <w:p w14:paraId="196F46A2"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5CF56CD2" w14:textId="77777777" w:rsidR="004B1DEB" w:rsidRPr="00EC5BC0" w:rsidRDefault="004B1DEB" w:rsidP="00D739C0">
            <w:pPr>
              <w:pStyle w:val="TAL"/>
              <w:rPr>
                <w:rFonts w:cs="Arial"/>
                <w:noProof/>
                <w:lang w:eastAsia="en-US"/>
              </w:rPr>
            </w:pPr>
            <w:r w:rsidRPr="00EC5BC0">
              <w:rPr>
                <w:rFonts w:cs="Arial"/>
                <w:noProof/>
                <w:lang w:eastAsia="en-US"/>
              </w:rPr>
              <w:t>Offsets &lt; 6MHz</w:t>
            </w:r>
          </w:p>
          <w:p w14:paraId="4E5CA86D" w14:textId="77777777" w:rsidR="004B1DEB" w:rsidRPr="00EC5BC0" w:rsidRDefault="004B1DEB" w:rsidP="00D739C0">
            <w:pPr>
              <w:pStyle w:val="TAL"/>
              <w:rPr>
                <w:rFonts w:cs="Arial"/>
                <w:lang w:eastAsia="en-US"/>
              </w:rPr>
            </w:pPr>
            <w:r w:rsidRPr="00EC5BC0">
              <w:rPr>
                <w:rFonts w:cs="Arial"/>
                <w:noProof/>
                <w:lang w:eastAsia="en-US"/>
              </w:rPr>
              <w:t>-5</w:t>
            </w:r>
            <w:r w:rsidRPr="00EC5BC0">
              <w:rPr>
                <w:rFonts w:cs="Arial"/>
                <w:lang w:eastAsia="en-US"/>
              </w:rPr>
              <w:t>dBm to -15dBm / 100kHz</w:t>
            </w:r>
          </w:p>
          <w:p w14:paraId="53B64C44" w14:textId="77777777" w:rsidR="00D458A0" w:rsidRPr="00EC5BC0" w:rsidRDefault="00D458A0" w:rsidP="00D739C0">
            <w:pPr>
              <w:pStyle w:val="TAL"/>
              <w:rPr>
                <w:rFonts w:cs="Arial"/>
                <w:lang w:eastAsia="en-US"/>
              </w:rPr>
            </w:pPr>
          </w:p>
          <w:p w14:paraId="1398B169" w14:textId="77777777" w:rsidR="004B1DEB" w:rsidRPr="00EC5BC0" w:rsidRDefault="004B1DEB" w:rsidP="00D739C0">
            <w:pPr>
              <w:pStyle w:val="TAL"/>
              <w:rPr>
                <w:rFonts w:cs="Arial"/>
                <w:noProof/>
                <w:lang w:eastAsia="en-US"/>
              </w:rPr>
            </w:pPr>
            <w:r w:rsidRPr="00EC5BC0">
              <w:rPr>
                <w:rFonts w:cs="Arial"/>
                <w:noProof/>
                <w:lang w:eastAsia="en-US"/>
              </w:rPr>
              <w:t>Offsets ≥ 6MHz</w:t>
            </w:r>
          </w:p>
          <w:p w14:paraId="63DAC16A" w14:textId="77777777" w:rsidR="004B1DEB" w:rsidRPr="00EC5BC0" w:rsidRDefault="004B1DEB" w:rsidP="00D739C0">
            <w:pPr>
              <w:pStyle w:val="TAL"/>
              <w:rPr>
                <w:rFonts w:cs="Arial"/>
                <w:lang w:eastAsia="en-US"/>
              </w:rPr>
            </w:pPr>
            <w:r w:rsidRPr="00EC5BC0">
              <w:rPr>
                <w:rFonts w:cs="Arial"/>
                <w:lang w:eastAsia="en-US"/>
              </w:rPr>
              <w:t>-15dBm / 1MHz</w:t>
            </w:r>
          </w:p>
          <w:p w14:paraId="5A3AE928" w14:textId="77777777" w:rsidR="004B1DEB" w:rsidRPr="00EC5BC0" w:rsidRDefault="004B1DEB"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210F81B8" w14:textId="77777777" w:rsidR="004B1DEB" w:rsidRPr="00EC5BC0" w:rsidRDefault="004B1DEB" w:rsidP="00D739C0">
            <w:pPr>
              <w:pStyle w:val="TAL"/>
              <w:rPr>
                <w:rFonts w:cs="Arial"/>
                <w:noProof/>
                <w:lang w:eastAsia="en-US"/>
              </w:rPr>
            </w:pPr>
            <w:r w:rsidRPr="00EC5BC0">
              <w:rPr>
                <w:rFonts w:cs="Arial"/>
                <w:noProof/>
                <w:lang w:eastAsia="en-US"/>
              </w:rPr>
              <w:t>Offsets &lt; 10MHz</w:t>
            </w:r>
          </w:p>
          <w:p w14:paraId="6AF02FAE" w14:textId="77777777" w:rsidR="004B1DEB" w:rsidRPr="00EC5BC0" w:rsidRDefault="004B1DEB" w:rsidP="00D739C0">
            <w:pPr>
              <w:pStyle w:val="TAL"/>
              <w:rPr>
                <w:rFonts w:cs="Arial"/>
                <w:lang w:eastAsia="en-US"/>
              </w:rPr>
            </w:pPr>
            <w:r w:rsidRPr="00EC5BC0">
              <w:rPr>
                <w:rFonts w:cs="Arial"/>
                <w:noProof/>
                <w:lang w:eastAsia="en-US"/>
              </w:rPr>
              <w:t>-7</w:t>
            </w:r>
            <w:r w:rsidRPr="00EC5BC0">
              <w:rPr>
                <w:rFonts w:cs="Arial"/>
                <w:lang w:eastAsia="en-US"/>
              </w:rPr>
              <w:t>dBm to -14dBm / 100kHz</w:t>
            </w:r>
          </w:p>
          <w:p w14:paraId="1B621D20" w14:textId="77777777" w:rsidR="004B1DEB" w:rsidRPr="00EC5BC0" w:rsidRDefault="004B1DEB" w:rsidP="00D739C0">
            <w:pPr>
              <w:pStyle w:val="TAL"/>
              <w:rPr>
                <w:rFonts w:cs="Arial"/>
                <w:noProof/>
                <w:lang w:eastAsia="en-US"/>
              </w:rPr>
            </w:pPr>
            <w:r w:rsidRPr="00EC5BC0">
              <w:rPr>
                <w:rFonts w:cs="Arial"/>
                <w:noProof/>
                <w:lang w:eastAsia="en-US"/>
              </w:rPr>
              <w:t>Offsets ≥ 10MHz</w:t>
            </w:r>
          </w:p>
          <w:p w14:paraId="1E04124B" w14:textId="77777777" w:rsidR="004B1DEB" w:rsidRPr="00EC5BC0" w:rsidRDefault="004B1DEB" w:rsidP="00D739C0">
            <w:pPr>
              <w:pStyle w:val="TAL"/>
              <w:rPr>
                <w:rFonts w:cs="Arial"/>
                <w:lang w:eastAsia="en-US"/>
              </w:rPr>
            </w:pPr>
            <w:r w:rsidRPr="00EC5BC0">
              <w:rPr>
                <w:rFonts w:cs="Arial"/>
                <w:lang w:eastAsia="en-US"/>
              </w:rPr>
              <w:t>-15dBm / 1MHz</w:t>
            </w:r>
          </w:p>
          <w:p w14:paraId="1D3E8D88" w14:textId="77777777" w:rsidR="004F78E8" w:rsidRPr="00EC5BC0" w:rsidRDefault="004F78E8" w:rsidP="00D739C0">
            <w:pPr>
              <w:pStyle w:val="TAL"/>
              <w:rPr>
                <w:rFonts w:eastAsia="SimSun" w:cs="Arial"/>
                <w:lang w:eastAsia="zh-CN"/>
              </w:rPr>
            </w:pPr>
            <w:r w:rsidRPr="00EC5BC0">
              <w:rPr>
                <w:rFonts w:eastAsia="SimSun" w:cs="Arial"/>
                <w:lang w:eastAsia="zh-CN"/>
              </w:rPr>
              <w:t>For Home BS:</w:t>
            </w:r>
          </w:p>
          <w:p w14:paraId="03C85C6C" w14:textId="77777777" w:rsidR="004F78E8" w:rsidRPr="00EC5BC0" w:rsidRDefault="004F78E8" w:rsidP="00D739C0">
            <w:pPr>
              <w:pStyle w:val="TAL"/>
              <w:rPr>
                <w:rFonts w:eastAsia="SimSun" w:cs="Arial"/>
                <w:lang w:eastAsia="zh-CN"/>
              </w:rPr>
            </w:pPr>
          </w:p>
          <w:p w14:paraId="388E4FAF" w14:textId="77777777" w:rsidR="004F78E8" w:rsidRPr="00EC5BC0" w:rsidRDefault="004F78E8" w:rsidP="00D739C0">
            <w:pPr>
              <w:pStyle w:val="TAL"/>
              <w:rPr>
                <w:rFonts w:cs="v5.0.0"/>
                <w:u w:val="single"/>
                <w:lang w:eastAsia="en-US"/>
              </w:rPr>
            </w:pPr>
            <w:r w:rsidRPr="00EC5BC0">
              <w:rPr>
                <w:rFonts w:cs="v5.0.0"/>
                <w:u w:val="single"/>
                <w:lang w:eastAsia="en-US"/>
              </w:rPr>
              <w:t>Category A</w:t>
            </w:r>
            <w:r w:rsidRPr="00EC5BC0">
              <w:rPr>
                <w:rFonts w:eastAsia="SimSun" w:cs="v5.0.0"/>
                <w:u w:val="single"/>
                <w:lang w:eastAsia="zh-CN"/>
              </w:rPr>
              <w:t xml:space="preserve"> and B:</w:t>
            </w:r>
          </w:p>
          <w:p w14:paraId="4693CC1C"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1.4MHz BW:</w:t>
            </w:r>
          </w:p>
          <w:p w14:paraId="2F0A185A" w14:textId="77777777" w:rsidR="004F78E8" w:rsidRPr="00EC5BC0" w:rsidRDefault="004F78E8" w:rsidP="00D739C0">
            <w:pPr>
              <w:pStyle w:val="TAL"/>
              <w:rPr>
                <w:rFonts w:cs="Arial"/>
                <w:noProof/>
                <w:lang w:eastAsia="en-US"/>
              </w:rPr>
            </w:pPr>
            <w:r w:rsidRPr="00EC5BC0">
              <w:rPr>
                <w:rFonts w:cs="Arial"/>
                <w:noProof/>
                <w:lang w:eastAsia="en-US"/>
              </w:rPr>
              <w:t>Offsets &lt; 2.8MHz</w:t>
            </w:r>
          </w:p>
          <w:p w14:paraId="315507CB"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30</w:t>
            </w:r>
            <w:r w:rsidRPr="00EC5BC0">
              <w:rPr>
                <w:rFonts w:cs="Arial"/>
                <w:lang w:eastAsia="en-US"/>
              </w:rPr>
              <w:t>dBm to -</w:t>
            </w:r>
            <w:r w:rsidRPr="00EC5BC0">
              <w:rPr>
                <w:rFonts w:eastAsia="SimSun" w:cs="Arial"/>
                <w:lang w:eastAsia="zh-CN"/>
              </w:rPr>
              <w:t>36</w:t>
            </w:r>
            <w:r w:rsidRPr="00EC5BC0">
              <w:rPr>
                <w:rFonts w:cs="Arial"/>
                <w:lang w:eastAsia="en-US"/>
              </w:rPr>
              <w:t>dBm / 100kHz</w:t>
            </w:r>
          </w:p>
          <w:p w14:paraId="2618BB15" w14:textId="77777777" w:rsidR="004F78E8" w:rsidRPr="00EC5BC0" w:rsidRDefault="004F78E8" w:rsidP="00D739C0">
            <w:pPr>
              <w:pStyle w:val="TAL"/>
              <w:rPr>
                <w:rFonts w:cs="Arial"/>
                <w:noProof/>
                <w:lang w:eastAsia="en-US"/>
              </w:rPr>
            </w:pPr>
            <w:r w:rsidRPr="00EC5BC0">
              <w:rPr>
                <w:rFonts w:cs="Arial"/>
                <w:noProof/>
                <w:lang w:eastAsia="en-US"/>
              </w:rPr>
              <w:t>Offsets ≥ 2.8MHz</w:t>
            </w:r>
          </w:p>
          <w:p w14:paraId="1DCDE148" w14:textId="77777777" w:rsidR="004F78E8" w:rsidRPr="00EC5BC0" w:rsidRDefault="004F78E8" w:rsidP="00D739C0">
            <w:pPr>
              <w:pStyle w:val="TAL"/>
              <w:rPr>
                <w:rFonts w:cs="Arial"/>
                <w:lang w:eastAsia="en-US"/>
              </w:rPr>
            </w:pPr>
            <w:r w:rsidRPr="00EC5BC0">
              <w:rPr>
                <w:rFonts w:eastAsia="SimSun" w:cs="Arial"/>
                <w:lang w:eastAsia="zh-CN"/>
              </w:rPr>
              <w:t>-50 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7E485A06"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3MHz BW:</w:t>
            </w:r>
          </w:p>
          <w:p w14:paraId="38B29456" w14:textId="77777777" w:rsidR="004F78E8" w:rsidRPr="00EC5BC0" w:rsidRDefault="004F78E8" w:rsidP="00D739C0">
            <w:pPr>
              <w:pStyle w:val="TAL"/>
              <w:rPr>
                <w:rFonts w:cs="Arial"/>
                <w:noProof/>
                <w:lang w:eastAsia="en-US"/>
              </w:rPr>
            </w:pPr>
            <w:r w:rsidRPr="00EC5BC0">
              <w:rPr>
                <w:rFonts w:cs="Arial"/>
                <w:noProof/>
                <w:lang w:eastAsia="en-US"/>
              </w:rPr>
              <w:t xml:space="preserve">Offsets &lt; </w:t>
            </w:r>
            <w:r w:rsidRPr="00EC5BC0">
              <w:rPr>
                <w:rFonts w:eastAsia="SimSun" w:cs="Arial"/>
                <w:noProof/>
                <w:lang w:eastAsia="zh-CN"/>
              </w:rPr>
              <w:t>6</w:t>
            </w:r>
            <w:r w:rsidRPr="00EC5BC0">
              <w:rPr>
                <w:rFonts w:cs="Arial"/>
                <w:noProof/>
                <w:lang w:eastAsia="en-US"/>
              </w:rPr>
              <w:t>MHz</w:t>
            </w:r>
          </w:p>
          <w:p w14:paraId="35F18055" w14:textId="77777777" w:rsidR="00D458A0" w:rsidRPr="00EC5BC0" w:rsidRDefault="004F78E8" w:rsidP="00D739C0">
            <w:pPr>
              <w:pStyle w:val="TAL"/>
              <w:rPr>
                <w:rFonts w:cs="Arial"/>
                <w:lang w:eastAsia="en-US"/>
              </w:rPr>
            </w:pPr>
            <w:r w:rsidRPr="00EC5BC0">
              <w:rPr>
                <w:rFonts w:eastAsia="SimSun" w:cs="Arial"/>
                <w:noProof/>
                <w:lang w:eastAsia="zh-CN"/>
              </w:rPr>
              <w:t>-34</w:t>
            </w:r>
            <w:r w:rsidRPr="00EC5BC0">
              <w:rPr>
                <w:rFonts w:cs="Arial"/>
                <w:lang w:eastAsia="en-US"/>
              </w:rPr>
              <w:t>dBm to -</w:t>
            </w:r>
            <w:r w:rsidRPr="00EC5BC0">
              <w:rPr>
                <w:rFonts w:eastAsia="SimSun" w:cs="Arial"/>
                <w:lang w:eastAsia="zh-CN"/>
              </w:rPr>
              <w:t>40</w:t>
            </w:r>
            <w:r w:rsidRPr="00EC5BC0">
              <w:rPr>
                <w:rFonts w:cs="Arial"/>
                <w:lang w:eastAsia="en-US"/>
              </w:rPr>
              <w:t>dBm / 100kHz</w:t>
            </w:r>
          </w:p>
          <w:p w14:paraId="0CD51599" w14:textId="77777777" w:rsidR="00D458A0" w:rsidRPr="00EC5BC0" w:rsidRDefault="00D458A0" w:rsidP="00D739C0">
            <w:pPr>
              <w:pStyle w:val="TAL"/>
              <w:rPr>
                <w:rFonts w:cs="Arial"/>
                <w:noProof/>
                <w:lang w:eastAsia="en-US"/>
              </w:rPr>
            </w:pPr>
          </w:p>
          <w:p w14:paraId="65AA4474" w14:textId="77777777" w:rsidR="004F78E8" w:rsidRPr="00EC5BC0" w:rsidRDefault="004F78E8" w:rsidP="00D739C0">
            <w:pPr>
              <w:pStyle w:val="TAL"/>
              <w:rPr>
                <w:rFonts w:cs="Arial"/>
                <w:noProof/>
                <w:lang w:eastAsia="en-US"/>
              </w:rPr>
            </w:pPr>
            <w:r w:rsidRPr="00EC5BC0">
              <w:rPr>
                <w:rFonts w:cs="Arial"/>
                <w:noProof/>
                <w:lang w:eastAsia="en-US"/>
              </w:rPr>
              <w:t xml:space="preserve">Offsets ≥ </w:t>
            </w:r>
            <w:r w:rsidRPr="00EC5BC0">
              <w:rPr>
                <w:rFonts w:eastAsia="SimSun" w:cs="Arial"/>
                <w:noProof/>
                <w:lang w:eastAsia="zh-CN"/>
              </w:rPr>
              <w:t>6</w:t>
            </w:r>
            <w:r w:rsidRPr="00EC5BC0">
              <w:rPr>
                <w:rFonts w:cs="Arial"/>
                <w:noProof/>
                <w:lang w:eastAsia="en-US"/>
              </w:rPr>
              <w:t>MHz</w:t>
            </w:r>
          </w:p>
          <w:p w14:paraId="501106FB"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3845BA27" w14:textId="77777777" w:rsidR="004F78E8" w:rsidRPr="00EC5BC0" w:rsidRDefault="004F78E8" w:rsidP="00D739C0">
            <w:pPr>
              <w:pStyle w:val="TAL"/>
              <w:rPr>
                <w:rFonts w:cs="Arial"/>
                <w:lang w:eastAsia="en-US"/>
              </w:rPr>
            </w:pPr>
            <w:r w:rsidRPr="00EC5BC0">
              <w:rPr>
                <w:rFonts w:cs="Arial"/>
                <w:noProof/>
                <w:lang w:eastAsia="en-US"/>
              </w:rPr>
              <w:t xml:space="preserve">For </w:t>
            </w:r>
            <w:r w:rsidRPr="00EC5BC0">
              <w:rPr>
                <w:rFonts w:cs="Arial"/>
                <w:lang w:eastAsia="en-US"/>
              </w:rPr>
              <w:t>5, 10, 15, 20MHz BW:</w:t>
            </w:r>
          </w:p>
          <w:p w14:paraId="66034461" w14:textId="77777777" w:rsidR="004F78E8" w:rsidRPr="00EC5BC0" w:rsidRDefault="004F78E8" w:rsidP="00D739C0">
            <w:pPr>
              <w:pStyle w:val="TAL"/>
              <w:rPr>
                <w:rFonts w:cs="Arial"/>
                <w:noProof/>
                <w:lang w:eastAsia="en-US"/>
              </w:rPr>
            </w:pPr>
            <w:r w:rsidRPr="00EC5BC0">
              <w:rPr>
                <w:rFonts w:cs="Arial"/>
                <w:noProof/>
                <w:lang w:eastAsia="en-US"/>
              </w:rPr>
              <w:t>Offsets &lt; 10MHz</w:t>
            </w:r>
          </w:p>
          <w:p w14:paraId="266331C1" w14:textId="77777777" w:rsidR="004F78E8" w:rsidRPr="00EC5BC0" w:rsidRDefault="004F78E8" w:rsidP="00D739C0">
            <w:pPr>
              <w:pStyle w:val="TAL"/>
              <w:rPr>
                <w:rFonts w:cs="Arial"/>
                <w:lang w:eastAsia="en-US"/>
              </w:rPr>
            </w:pPr>
            <w:r w:rsidRPr="00EC5BC0">
              <w:rPr>
                <w:rFonts w:cs="Arial"/>
                <w:noProof/>
                <w:lang w:eastAsia="en-US"/>
              </w:rPr>
              <w:t>-</w:t>
            </w:r>
            <w:r w:rsidRPr="00EC5BC0">
              <w:rPr>
                <w:rFonts w:eastAsia="SimSun" w:cs="Arial"/>
                <w:noProof/>
                <w:lang w:eastAsia="zh-CN"/>
              </w:rPr>
              <w:t>36</w:t>
            </w:r>
            <w:r w:rsidRPr="00EC5BC0">
              <w:rPr>
                <w:rFonts w:cs="Arial"/>
                <w:lang w:eastAsia="en-US"/>
              </w:rPr>
              <w:t>dBm to -</w:t>
            </w:r>
            <w:r w:rsidRPr="00EC5BC0">
              <w:rPr>
                <w:rFonts w:eastAsia="SimSun" w:cs="Arial"/>
                <w:lang w:eastAsia="zh-CN"/>
              </w:rPr>
              <w:t>42</w:t>
            </w:r>
            <w:r w:rsidRPr="00EC5BC0">
              <w:rPr>
                <w:rFonts w:cs="Arial"/>
                <w:lang w:eastAsia="en-US"/>
              </w:rPr>
              <w:t>dBm / 100kHz</w:t>
            </w:r>
          </w:p>
          <w:p w14:paraId="46787DE6" w14:textId="77777777" w:rsidR="004F78E8" w:rsidRPr="00EC5BC0" w:rsidRDefault="004F78E8" w:rsidP="00D739C0">
            <w:pPr>
              <w:pStyle w:val="TAL"/>
              <w:rPr>
                <w:rFonts w:cs="Arial"/>
                <w:noProof/>
                <w:lang w:eastAsia="en-US"/>
              </w:rPr>
            </w:pPr>
            <w:r w:rsidRPr="00EC5BC0">
              <w:rPr>
                <w:rFonts w:cs="Arial"/>
                <w:noProof/>
                <w:lang w:eastAsia="en-US"/>
              </w:rPr>
              <w:t>Offsets ≥ 10MHz</w:t>
            </w:r>
          </w:p>
          <w:p w14:paraId="1782B0A8" w14:textId="77777777" w:rsidR="004F78E8" w:rsidRPr="00EC5BC0" w:rsidRDefault="004F78E8" w:rsidP="00D739C0">
            <w:pPr>
              <w:pStyle w:val="TAL"/>
              <w:rPr>
                <w:rFonts w:cs="Arial"/>
                <w:lang w:eastAsia="en-US"/>
              </w:rPr>
            </w:pPr>
            <w:r w:rsidRPr="00EC5BC0">
              <w:rPr>
                <w:rFonts w:cs="Arial"/>
                <w:lang w:eastAsia="en-US"/>
              </w:rPr>
              <w:t>-</w:t>
            </w:r>
            <w:r w:rsidRPr="00EC5BC0">
              <w:rPr>
                <w:rFonts w:eastAsia="SimSun" w:cs="Arial"/>
                <w:lang w:eastAsia="zh-CN"/>
              </w:rPr>
              <w:t>50dBm to -32</w:t>
            </w:r>
            <w:r w:rsidRPr="00EC5BC0">
              <w:rPr>
                <w:rFonts w:cs="Arial"/>
                <w:lang w:eastAsia="en-US"/>
              </w:rPr>
              <w:t xml:space="preserve">dBm / </w:t>
            </w:r>
            <w:r w:rsidRPr="00EC5BC0">
              <w:rPr>
                <w:rFonts w:eastAsia="SimSun" w:cs="Arial"/>
                <w:lang w:eastAsia="zh-CN"/>
              </w:rPr>
              <w:t>1M</w:t>
            </w:r>
            <w:r w:rsidRPr="00EC5BC0">
              <w:rPr>
                <w:rFonts w:cs="Arial"/>
                <w:lang w:eastAsia="en-US"/>
              </w:rPr>
              <w:t>Hz</w:t>
            </w:r>
          </w:p>
          <w:p w14:paraId="0BBFD72E" w14:textId="77777777" w:rsidR="00D739C0" w:rsidRPr="00EC5BC0" w:rsidRDefault="00D739C0" w:rsidP="00D739C0">
            <w:pPr>
              <w:pStyle w:val="TAL"/>
              <w:rPr>
                <w:rFonts w:cs="Arial"/>
                <w:szCs w:val="18"/>
                <w:u w:val="single"/>
                <w:lang w:eastAsia="ja-JP"/>
              </w:rPr>
            </w:pPr>
          </w:p>
          <w:p w14:paraId="59AEB163" w14:textId="77777777" w:rsidR="00D739C0" w:rsidRPr="00EC5BC0" w:rsidRDefault="00D739C0" w:rsidP="00D739C0">
            <w:pPr>
              <w:pStyle w:val="TAL"/>
              <w:rPr>
                <w:rFonts w:cs="Arial"/>
                <w:szCs w:val="18"/>
                <w:u w:val="single"/>
                <w:lang w:eastAsia="ja-JP"/>
              </w:rPr>
            </w:pPr>
            <w:r w:rsidRPr="00EC5BC0">
              <w:rPr>
                <w:rFonts w:cs="Arial"/>
                <w:szCs w:val="18"/>
                <w:u w:val="single"/>
                <w:lang w:eastAsia="ja-JP"/>
              </w:rPr>
              <w:t>Standalone NB-IoT</w:t>
            </w:r>
          </w:p>
          <w:p w14:paraId="1DD80D37" w14:textId="77777777" w:rsidR="00D739C0" w:rsidRPr="00EC5BC0" w:rsidRDefault="00D739C0" w:rsidP="00D739C0">
            <w:pPr>
              <w:pStyle w:val="TAL"/>
              <w:rPr>
                <w:rFonts w:cs="Arial"/>
                <w:szCs w:val="18"/>
                <w:u w:val="single"/>
                <w:lang w:eastAsia="ja-JP"/>
              </w:rPr>
            </w:pPr>
          </w:p>
          <w:p w14:paraId="047FC030" w14:textId="77777777" w:rsidR="00D739C0" w:rsidRPr="00EC5BC0" w:rsidRDefault="00D739C0" w:rsidP="00D739C0">
            <w:pPr>
              <w:pStyle w:val="TAL"/>
              <w:rPr>
                <w:rFonts w:cs="Arial"/>
                <w:szCs w:val="18"/>
                <w:u w:val="single"/>
                <w:lang w:eastAsia="ja-JP"/>
              </w:rPr>
            </w:pPr>
            <w:r w:rsidRPr="00EC5BC0">
              <w:rPr>
                <w:rFonts w:cs="Arial"/>
                <w:szCs w:val="18"/>
                <w:lang w:eastAsia="ja-JP"/>
              </w:rPr>
              <w:t>Offset &lt; 0.05 MHz</w:t>
            </w:r>
          </w:p>
          <w:p w14:paraId="33FCB6AC" w14:textId="77777777" w:rsidR="00D739C0" w:rsidRPr="00EC5BC0" w:rsidRDefault="00D739C0" w:rsidP="00D739C0">
            <w:pPr>
              <w:pStyle w:val="TAL"/>
              <w:rPr>
                <w:rFonts w:cs="Arial"/>
                <w:szCs w:val="18"/>
                <w:lang w:eastAsia="ja-JP"/>
              </w:rPr>
            </w:pPr>
            <w:r w:rsidRPr="00EC5BC0">
              <w:rPr>
                <w:rFonts w:cs="Arial"/>
                <w:szCs w:val="18"/>
                <w:lang w:eastAsia="ja-JP"/>
              </w:rPr>
              <w:t xml:space="preserve"> 2 dBm/30kHz to </w:t>
            </w:r>
            <w:r w:rsidRPr="00EC5BC0">
              <w:rPr>
                <w:rFonts w:cs="Arial"/>
                <w:szCs w:val="18"/>
                <w:lang w:eastAsia="ja-JP"/>
              </w:rPr>
              <w:br/>
              <w:t xml:space="preserve"> 5 dBm/30 kHz</w:t>
            </w:r>
          </w:p>
          <w:p w14:paraId="00F8B809" w14:textId="77777777" w:rsidR="00D739C0" w:rsidRPr="00EC5BC0" w:rsidRDefault="00D739C0" w:rsidP="00D739C0">
            <w:pPr>
              <w:pStyle w:val="TAL"/>
              <w:rPr>
                <w:rFonts w:cs="Arial"/>
                <w:szCs w:val="18"/>
                <w:lang w:eastAsia="ja-JP"/>
              </w:rPr>
            </w:pPr>
          </w:p>
          <w:p w14:paraId="60B8D2B0" w14:textId="77777777" w:rsidR="00D739C0" w:rsidRPr="00EC5BC0" w:rsidRDefault="00D739C0" w:rsidP="00D739C0">
            <w:pPr>
              <w:pStyle w:val="TAL"/>
              <w:rPr>
                <w:rFonts w:cs="Arial"/>
                <w:szCs w:val="18"/>
                <w:lang w:eastAsia="ja-JP"/>
              </w:rPr>
            </w:pPr>
            <w:r w:rsidRPr="00EC5BC0">
              <w:rPr>
                <w:rFonts w:cs="Arial"/>
                <w:szCs w:val="18"/>
                <w:lang w:eastAsia="ja-JP"/>
              </w:rPr>
              <w:t>0.05 MHz ≤ Offset</w:t>
            </w:r>
          </w:p>
          <w:p w14:paraId="2D77843B" w14:textId="77777777" w:rsidR="00D739C0" w:rsidRPr="00EC5BC0" w:rsidRDefault="00D739C0" w:rsidP="00D739C0">
            <w:pPr>
              <w:pStyle w:val="TAL"/>
              <w:rPr>
                <w:rFonts w:cs="Arial"/>
                <w:szCs w:val="18"/>
                <w:lang w:eastAsia="ja-JP"/>
              </w:rPr>
            </w:pPr>
            <w:r w:rsidRPr="00EC5BC0">
              <w:rPr>
                <w:rFonts w:cs="Arial"/>
                <w:szCs w:val="18"/>
                <w:lang w:eastAsia="ja-JP"/>
              </w:rPr>
              <w:t xml:space="preserve">-14 dBm/30kHz to </w:t>
            </w:r>
            <w:r w:rsidRPr="00EC5BC0">
              <w:rPr>
                <w:rFonts w:cs="Arial"/>
                <w:szCs w:val="18"/>
                <w:lang w:eastAsia="ja-JP"/>
              </w:rPr>
              <w:br/>
              <w:t xml:space="preserve"> 2 dBm/30 kHz</w:t>
            </w:r>
          </w:p>
          <w:p w14:paraId="5D1885A7" w14:textId="77777777" w:rsidR="004B1DEB" w:rsidRPr="00EC5BC0" w:rsidRDefault="004B1DEB" w:rsidP="00D739C0">
            <w:pPr>
              <w:pStyle w:val="TAL"/>
              <w:rPr>
                <w:rFonts w:cs="Arial"/>
                <w:lang w:eastAsia="en-US"/>
              </w:rPr>
            </w:pPr>
          </w:p>
          <w:p w14:paraId="10CC36AE"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&lt; 1GHz</w:t>
            </w:r>
          </w:p>
          <w:p w14:paraId="055A70FB"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79ACF066"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&gt; 1GHz</w:t>
            </w:r>
          </w:p>
          <w:p w14:paraId="7A8F6120" w14:textId="77777777" w:rsidR="004B1DEB"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698E145D" w14:textId="77777777" w:rsidR="004B1DEB" w:rsidRPr="00EC5BC0" w:rsidRDefault="004B1DEB"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12,13,14</w:t>
            </w:r>
          </w:p>
          <w:p w14:paraId="0AB02ADA" w14:textId="77777777" w:rsidR="000F3E7E" w:rsidRPr="00EC5BC0" w:rsidRDefault="004B1DEB" w:rsidP="00D739C0">
            <w:pPr>
              <w:pStyle w:val="TAL"/>
              <w:rPr>
                <w:rFonts w:cs="Arial"/>
                <w:lang w:eastAsia="en-US"/>
              </w:rPr>
            </w:pPr>
            <w:r w:rsidRPr="00EC5BC0">
              <w:rPr>
                <w:rFonts w:cs="Arial"/>
                <w:noProof/>
                <w:lang w:eastAsia="en-US"/>
              </w:rPr>
              <w:t>All</w:t>
            </w:r>
            <w:r w:rsidRPr="00EC5BC0">
              <w:rPr>
                <w:rFonts w:cs="Arial"/>
                <w:lang w:eastAsia="en-US"/>
              </w:rPr>
              <w:t xml:space="preserve"> BWs:</w:t>
            </w:r>
          </w:p>
          <w:p w14:paraId="2368925D" w14:textId="77777777" w:rsidR="000F3E7E" w:rsidRPr="00EC5BC0" w:rsidRDefault="000F3E7E" w:rsidP="00D739C0">
            <w:pPr>
              <w:pStyle w:val="TAL"/>
              <w:rPr>
                <w:rFonts w:cs="v5.0.0"/>
                <w:u w:val="single"/>
                <w:lang w:eastAsia="en-US"/>
              </w:rPr>
            </w:pPr>
            <w:r w:rsidRPr="00EC5BC0">
              <w:rPr>
                <w:rFonts w:cs="v5.0.0"/>
                <w:u w:val="single"/>
                <w:lang w:eastAsia="en-US"/>
              </w:rPr>
              <w:t xml:space="preserve">Additional Reqts </w:t>
            </w:r>
            <w:r w:rsidRPr="00EC5BC0">
              <w:rPr>
                <w:rFonts w:cs="Arial"/>
                <w:noProof/>
                <w:u w:val="single"/>
                <w:lang w:eastAsia="en-US"/>
              </w:rPr>
              <w:t>bands 20</w:t>
            </w:r>
          </w:p>
          <w:p w14:paraId="7DC3B0DB" w14:textId="77777777" w:rsidR="004B1DEB" w:rsidRPr="00EC5BC0" w:rsidRDefault="000F3E7E" w:rsidP="00D739C0">
            <w:pPr>
              <w:pStyle w:val="TAL"/>
              <w:rPr>
                <w:lang w:eastAsia="ja-JP"/>
              </w:rPr>
            </w:pPr>
            <w:r w:rsidRPr="00EC5BC0">
              <w:rPr>
                <w:rFonts w:cs="Arial"/>
                <w:noProof/>
                <w:lang w:eastAsia="en-US"/>
              </w:rPr>
              <w:t>All</w:t>
            </w:r>
            <w:r w:rsidRPr="00EC5BC0">
              <w:rPr>
                <w:rFonts w:cs="Arial"/>
                <w:lang w:eastAsia="en-US"/>
              </w:rPr>
              <w:t xml:space="preserve"> BWs:</w:t>
            </w:r>
          </w:p>
        </w:tc>
        <w:tc>
          <w:tcPr>
            <w:tcW w:w="0" w:type="auto"/>
          </w:tcPr>
          <w:p w14:paraId="5764AECE" w14:textId="77777777" w:rsidR="004B1DEB" w:rsidRPr="00EC5BC0" w:rsidRDefault="004B1DEB" w:rsidP="00D739C0">
            <w:pPr>
              <w:pStyle w:val="TAL"/>
              <w:rPr>
                <w:rFonts w:cs="v5.0.0"/>
                <w:u w:val="single"/>
                <w:lang w:eastAsia="en-US"/>
              </w:rPr>
            </w:pPr>
          </w:p>
          <w:p w14:paraId="4C92E861" w14:textId="77777777" w:rsidR="004B1DEB" w:rsidRPr="00EC5BC0" w:rsidRDefault="004B1DEB" w:rsidP="00D739C0">
            <w:pPr>
              <w:pStyle w:val="TAL"/>
              <w:rPr>
                <w:rFonts w:cs="Arial"/>
                <w:lang w:eastAsia="en-US"/>
              </w:rPr>
            </w:pPr>
          </w:p>
          <w:p w14:paraId="3AE9BF62" w14:textId="77777777" w:rsidR="00480D1F" w:rsidRPr="00EC5BC0" w:rsidRDefault="00480D1F" w:rsidP="00D739C0">
            <w:pPr>
              <w:pStyle w:val="TAL"/>
              <w:rPr>
                <w:rFonts w:cs="Arial"/>
                <w:noProof/>
                <w:lang w:eastAsia="en-US"/>
              </w:rPr>
            </w:pPr>
          </w:p>
          <w:p w14:paraId="345FECE4" w14:textId="77777777" w:rsidR="00480D1F" w:rsidRPr="00EC5BC0" w:rsidRDefault="00480D1F" w:rsidP="00D739C0">
            <w:pPr>
              <w:pStyle w:val="TAL"/>
              <w:rPr>
                <w:rFonts w:cs="Arial"/>
                <w:noProof/>
                <w:lang w:eastAsia="en-US"/>
              </w:rPr>
            </w:pPr>
          </w:p>
          <w:p w14:paraId="5F0FBBF2" w14:textId="77777777" w:rsidR="00480D1F" w:rsidRPr="00EC5BC0" w:rsidRDefault="00480D1F" w:rsidP="00D739C0">
            <w:pPr>
              <w:pStyle w:val="TAL"/>
              <w:rPr>
                <w:rFonts w:cs="Arial"/>
                <w:noProof/>
                <w:lang w:eastAsia="en-US"/>
              </w:rPr>
            </w:pPr>
          </w:p>
          <w:p w14:paraId="79AA19F0" w14:textId="77777777" w:rsidR="00480D1F" w:rsidRPr="00EC5BC0" w:rsidRDefault="00480D1F" w:rsidP="00D739C0">
            <w:pPr>
              <w:pStyle w:val="TAL"/>
              <w:rPr>
                <w:rFonts w:cs="Arial"/>
                <w:noProof/>
                <w:lang w:eastAsia="en-US"/>
              </w:rPr>
            </w:pPr>
          </w:p>
          <w:p w14:paraId="0DB20307" w14:textId="77777777" w:rsidR="004B1DEB" w:rsidRPr="00EC5BC0" w:rsidRDefault="004B1DEB" w:rsidP="00D739C0">
            <w:pPr>
              <w:pStyle w:val="TAL"/>
              <w:rPr>
                <w:rFonts w:cs="Arial"/>
                <w:noProof/>
                <w:lang w:eastAsia="en-US"/>
              </w:rPr>
            </w:pPr>
          </w:p>
          <w:p w14:paraId="012ADA52" w14:textId="77777777" w:rsidR="00DA17FA" w:rsidRPr="00EC5BC0" w:rsidRDefault="00DA17FA" w:rsidP="00D739C0">
            <w:pPr>
              <w:pStyle w:val="TAL"/>
              <w:rPr>
                <w:rFonts w:cs="Arial"/>
                <w:noProof/>
                <w:lang w:eastAsia="en-US"/>
              </w:rPr>
            </w:pPr>
          </w:p>
          <w:p w14:paraId="640626CC" w14:textId="77777777" w:rsidR="004B1DEB" w:rsidRPr="00EC5BC0" w:rsidRDefault="004B1DEB" w:rsidP="00D739C0">
            <w:pPr>
              <w:pStyle w:val="TAL"/>
              <w:rPr>
                <w:rFonts w:cs="Arial"/>
                <w:lang w:eastAsia="en-US"/>
              </w:rPr>
            </w:pPr>
            <w:r w:rsidRPr="00EC5BC0">
              <w:rPr>
                <w:rFonts w:cs="Arial"/>
                <w:noProof/>
                <w:lang w:eastAsia="en-US"/>
              </w:rPr>
              <w:t>1.5dB</w:t>
            </w:r>
          </w:p>
          <w:p w14:paraId="5B0B43FD" w14:textId="77777777" w:rsidR="004B1DEB" w:rsidRPr="00EC5BC0" w:rsidRDefault="004B1DEB" w:rsidP="00D739C0">
            <w:pPr>
              <w:pStyle w:val="TAL"/>
              <w:rPr>
                <w:rFonts w:cs="Arial"/>
                <w:noProof/>
                <w:lang w:eastAsia="en-US"/>
              </w:rPr>
            </w:pPr>
          </w:p>
          <w:p w14:paraId="5A3C2B15"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4DAD3A" w14:textId="77777777" w:rsidR="004B1DEB" w:rsidRPr="00EC5BC0" w:rsidRDefault="004B1DEB" w:rsidP="00D739C0">
            <w:pPr>
              <w:pStyle w:val="TAL"/>
              <w:rPr>
                <w:rFonts w:cs="Arial"/>
                <w:lang w:eastAsia="en-US"/>
              </w:rPr>
            </w:pPr>
          </w:p>
          <w:p w14:paraId="2BFB79CA" w14:textId="77777777" w:rsidR="004B1DEB" w:rsidRPr="00EC5BC0" w:rsidRDefault="004B1DEB" w:rsidP="00D739C0">
            <w:pPr>
              <w:pStyle w:val="TAL"/>
              <w:rPr>
                <w:rFonts w:cs="Arial"/>
                <w:noProof/>
                <w:lang w:eastAsia="en-US"/>
              </w:rPr>
            </w:pPr>
          </w:p>
          <w:p w14:paraId="697C0D8D" w14:textId="77777777" w:rsidR="00480D1F" w:rsidRPr="00EC5BC0" w:rsidRDefault="00480D1F" w:rsidP="00D739C0">
            <w:pPr>
              <w:pStyle w:val="TAL"/>
              <w:rPr>
                <w:rFonts w:cs="Arial"/>
                <w:noProof/>
                <w:lang w:eastAsia="en-US"/>
              </w:rPr>
            </w:pPr>
          </w:p>
          <w:p w14:paraId="5720CBE3" w14:textId="77777777" w:rsidR="00DA17FA" w:rsidRPr="00EC5BC0" w:rsidRDefault="00DA17FA" w:rsidP="00D739C0">
            <w:pPr>
              <w:pStyle w:val="TAL"/>
              <w:rPr>
                <w:rFonts w:cs="Arial"/>
                <w:noProof/>
                <w:lang w:eastAsia="en-US"/>
              </w:rPr>
            </w:pPr>
          </w:p>
          <w:p w14:paraId="203AB25C" w14:textId="77777777" w:rsidR="004B1DEB" w:rsidRPr="00EC5BC0" w:rsidRDefault="004B1DEB" w:rsidP="00D739C0">
            <w:pPr>
              <w:pStyle w:val="TAL"/>
              <w:rPr>
                <w:rFonts w:cs="Arial"/>
                <w:lang w:eastAsia="en-US"/>
              </w:rPr>
            </w:pPr>
            <w:r w:rsidRPr="00EC5BC0">
              <w:rPr>
                <w:rFonts w:cs="Arial"/>
                <w:noProof/>
                <w:lang w:eastAsia="en-US"/>
              </w:rPr>
              <w:t>1.5dB</w:t>
            </w:r>
          </w:p>
          <w:p w14:paraId="06D946AC" w14:textId="77777777" w:rsidR="004B1DEB" w:rsidRPr="00EC5BC0" w:rsidRDefault="004B1DEB" w:rsidP="00D739C0">
            <w:pPr>
              <w:pStyle w:val="TAL"/>
              <w:rPr>
                <w:rFonts w:cs="Arial"/>
                <w:noProof/>
                <w:lang w:eastAsia="en-US"/>
              </w:rPr>
            </w:pPr>
          </w:p>
          <w:p w14:paraId="5878E064"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3045471A" w14:textId="77777777" w:rsidR="004B1DEB" w:rsidRPr="00EC5BC0" w:rsidRDefault="004B1DEB" w:rsidP="00D739C0">
            <w:pPr>
              <w:pStyle w:val="TAL"/>
              <w:rPr>
                <w:rFonts w:cs="Arial"/>
                <w:lang w:eastAsia="en-US"/>
              </w:rPr>
            </w:pPr>
          </w:p>
          <w:p w14:paraId="6CC58410" w14:textId="77777777" w:rsidR="004B1DEB" w:rsidRPr="00EC5BC0" w:rsidRDefault="004B1DEB" w:rsidP="00D739C0">
            <w:pPr>
              <w:pStyle w:val="TAL"/>
              <w:rPr>
                <w:rFonts w:cs="Arial"/>
                <w:noProof/>
                <w:lang w:eastAsia="en-US"/>
              </w:rPr>
            </w:pPr>
          </w:p>
          <w:p w14:paraId="70684EEC" w14:textId="77777777" w:rsidR="00480D1F" w:rsidRPr="00EC5BC0" w:rsidRDefault="00480D1F" w:rsidP="00D739C0">
            <w:pPr>
              <w:pStyle w:val="TAL"/>
              <w:rPr>
                <w:rFonts w:cs="Arial"/>
                <w:noProof/>
                <w:lang w:eastAsia="en-US"/>
              </w:rPr>
            </w:pPr>
          </w:p>
          <w:p w14:paraId="6CA8B056" w14:textId="77777777" w:rsidR="00480D1F" w:rsidRPr="00EC5BC0" w:rsidRDefault="00480D1F" w:rsidP="00D739C0">
            <w:pPr>
              <w:pStyle w:val="TAL"/>
              <w:rPr>
                <w:rFonts w:cs="Arial"/>
                <w:noProof/>
                <w:lang w:eastAsia="en-US"/>
              </w:rPr>
            </w:pPr>
          </w:p>
          <w:p w14:paraId="1E81D625" w14:textId="77777777" w:rsidR="004B1DEB" w:rsidRPr="00EC5BC0" w:rsidRDefault="004B1DEB" w:rsidP="00D739C0">
            <w:pPr>
              <w:pStyle w:val="TAL"/>
              <w:rPr>
                <w:rFonts w:cs="Arial"/>
                <w:lang w:eastAsia="en-US"/>
              </w:rPr>
            </w:pPr>
            <w:r w:rsidRPr="00EC5BC0">
              <w:rPr>
                <w:rFonts w:cs="Arial"/>
                <w:noProof/>
                <w:lang w:eastAsia="en-US"/>
              </w:rPr>
              <w:t>1.5dB</w:t>
            </w:r>
          </w:p>
          <w:p w14:paraId="76010981" w14:textId="77777777" w:rsidR="004B1DEB" w:rsidRPr="00EC5BC0" w:rsidRDefault="004B1DEB" w:rsidP="00D739C0">
            <w:pPr>
              <w:pStyle w:val="TAL"/>
              <w:rPr>
                <w:rFonts w:cs="Arial"/>
                <w:lang w:eastAsia="ja-JP"/>
              </w:rPr>
            </w:pPr>
          </w:p>
          <w:p w14:paraId="20D67F52" w14:textId="77777777" w:rsidR="004B1DEB" w:rsidRPr="00EC5BC0" w:rsidRDefault="004B1DEB" w:rsidP="00D739C0">
            <w:pPr>
              <w:pStyle w:val="TAL"/>
              <w:rPr>
                <w:rFonts w:cs="Arial"/>
                <w:lang w:eastAsia="en-US"/>
              </w:rPr>
            </w:pPr>
            <w:r w:rsidRPr="00EC5BC0">
              <w:rPr>
                <w:rFonts w:cs="Arial"/>
                <w:lang w:eastAsia="en-US"/>
              </w:rPr>
              <w:t>0dB</w:t>
            </w:r>
          </w:p>
          <w:p w14:paraId="5FDF1E2A" w14:textId="77777777" w:rsidR="004B1DEB" w:rsidRPr="00EC5BC0" w:rsidRDefault="004B1DEB" w:rsidP="00D739C0">
            <w:pPr>
              <w:pStyle w:val="TAL"/>
              <w:rPr>
                <w:rFonts w:cs="Arial"/>
                <w:lang w:eastAsia="en-US"/>
              </w:rPr>
            </w:pPr>
          </w:p>
          <w:p w14:paraId="0D952600" w14:textId="77777777" w:rsidR="004B1DEB" w:rsidRPr="00EC5BC0" w:rsidRDefault="004B1DEB" w:rsidP="00D739C0">
            <w:pPr>
              <w:pStyle w:val="TAL"/>
              <w:rPr>
                <w:rFonts w:cs="Arial"/>
                <w:noProof/>
                <w:lang w:eastAsia="en-US"/>
              </w:rPr>
            </w:pPr>
          </w:p>
          <w:p w14:paraId="2DDF8154" w14:textId="77777777" w:rsidR="004B1DEB"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72713740" w14:textId="77777777" w:rsidR="00480D1F" w:rsidRPr="00EC5BC0" w:rsidRDefault="00480D1F"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7C6173E1" w14:textId="77777777" w:rsidR="004B1DEB" w:rsidRPr="00EC5BC0" w:rsidRDefault="004B1DEB" w:rsidP="00D739C0">
            <w:pPr>
              <w:pStyle w:val="TAL"/>
              <w:rPr>
                <w:rFonts w:cs="Arial"/>
                <w:noProof/>
                <w:lang w:eastAsia="en-US"/>
              </w:rPr>
            </w:pPr>
          </w:p>
          <w:p w14:paraId="41A772A7" w14:textId="77777777" w:rsidR="004B1DEB" w:rsidRPr="00EC5BC0" w:rsidRDefault="004B1DEB" w:rsidP="00D739C0">
            <w:pPr>
              <w:pStyle w:val="TAL"/>
              <w:rPr>
                <w:rFonts w:cs="Arial"/>
                <w:lang w:eastAsia="ja-JP"/>
              </w:rPr>
            </w:pPr>
            <w:r w:rsidRPr="00EC5BC0">
              <w:rPr>
                <w:rFonts w:cs="Arial"/>
                <w:lang w:eastAsia="en-US"/>
              </w:rPr>
              <w:t>0dB</w:t>
            </w:r>
          </w:p>
          <w:p w14:paraId="4FE64A82" w14:textId="77777777" w:rsidR="00480D1F" w:rsidRPr="00EC5BC0" w:rsidRDefault="004B1DEB" w:rsidP="00D739C0">
            <w:pPr>
              <w:pStyle w:val="TAL"/>
              <w:rPr>
                <w:rFonts w:cs="Arial"/>
                <w:lang w:eastAsia="en-US"/>
              </w:rPr>
            </w:pPr>
            <w:r w:rsidRPr="00EC5BC0">
              <w:rPr>
                <w:rFonts w:cs="Arial"/>
                <w:noProof/>
                <w:lang w:eastAsia="en-US"/>
              </w:rPr>
              <w:t>1.5dB</w:t>
            </w:r>
            <w:r w:rsidR="00480D1F" w:rsidRPr="00EC5BC0">
              <w:rPr>
                <w:lang w:eastAsia="ja-JP"/>
              </w:rPr>
              <w:t xml:space="preserve">, f </w:t>
            </w:r>
            <w:r w:rsidR="00480D1F" w:rsidRPr="00EC5BC0">
              <w:rPr>
                <w:rFonts w:cs="Arial"/>
                <w:lang w:eastAsia="ja-JP"/>
              </w:rPr>
              <w:t>≤</w:t>
            </w:r>
            <w:r w:rsidR="00480D1F" w:rsidRPr="00EC5BC0">
              <w:rPr>
                <w:lang w:eastAsia="ja-JP"/>
              </w:rPr>
              <w:t xml:space="preserve"> 3.0GHz</w:t>
            </w:r>
          </w:p>
          <w:p w14:paraId="50C52EE6" w14:textId="77777777" w:rsidR="004B1DEB" w:rsidRPr="00EC5BC0" w:rsidRDefault="00480D1F"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w:t>
            </w:r>
            <w:r w:rsidR="00DA17FA" w:rsidRPr="00EC5BC0">
              <w:rPr>
                <w:lang w:eastAsia="ja-JP"/>
              </w:rPr>
              <w:t>z</w:t>
            </w:r>
          </w:p>
          <w:p w14:paraId="37A506F2" w14:textId="77777777" w:rsidR="00DA17FA" w:rsidRPr="00EC5BC0" w:rsidRDefault="00DA17FA" w:rsidP="00D739C0">
            <w:pPr>
              <w:pStyle w:val="TAL"/>
              <w:rPr>
                <w:rFonts w:cs="Arial"/>
                <w:noProof/>
                <w:lang w:eastAsia="en-US"/>
              </w:rPr>
            </w:pPr>
          </w:p>
          <w:p w14:paraId="51084023" w14:textId="77777777" w:rsidR="008E4D71" w:rsidRPr="00EC5BC0" w:rsidRDefault="004B1DEB" w:rsidP="00D739C0">
            <w:pPr>
              <w:pStyle w:val="TAL"/>
              <w:rPr>
                <w:rFonts w:cs="Arial"/>
                <w:noProof/>
                <w:lang w:eastAsia="en-US"/>
              </w:rPr>
            </w:pPr>
            <w:r w:rsidRPr="00EC5BC0">
              <w:rPr>
                <w:rFonts w:cs="Arial"/>
                <w:lang w:eastAsia="en-US"/>
              </w:rPr>
              <w:t>0dB</w:t>
            </w:r>
          </w:p>
          <w:p w14:paraId="449170D5"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AA2675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6363EEF0" w14:textId="77777777" w:rsidR="004B1DEB" w:rsidRPr="00EC5BC0" w:rsidRDefault="004B1DEB" w:rsidP="00D739C0">
            <w:pPr>
              <w:pStyle w:val="TAL"/>
              <w:rPr>
                <w:rFonts w:cs="Arial"/>
                <w:lang w:eastAsia="en-US"/>
              </w:rPr>
            </w:pPr>
          </w:p>
          <w:p w14:paraId="0BD26813" w14:textId="77777777" w:rsidR="004B1DEB" w:rsidRPr="00EC5BC0" w:rsidRDefault="004B1DEB" w:rsidP="00D739C0">
            <w:pPr>
              <w:pStyle w:val="TAL"/>
              <w:rPr>
                <w:rFonts w:cs="Arial"/>
                <w:lang w:eastAsia="en-US"/>
              </w:rPr>
            </w:pPr>
            <w:r w:rsidRPr="00EC5BC0">
              <w:rPr>
                <w:rFonts w:cs="Arial"/>
                <w:lang w:eastAsia="en-US"/>
              </w:rPr>
              <w:t>0dB</w:t>
            </w:r>
          </w:p>
          <w:p w14:paraId="21EF502F" w14:textId="77777777" w:rsidR="004B1DEB" w:rsidRPr="00EC5BC0" w:rsidRDefault="004B1DEB" w:rsidP="00D739C0">
            <w:pPr>
              <w:pStyle w:val="TAL"/>
              <w:rPr>
                <w:rFonts w:cs="Arial"/>
                <w:lang w:eastAsia="ja-JP"/>
              </w:rPr>
            </w:pPr>
          </w:p>
          <w:p w14:paraId="74E3E626" w14:textId="77777777" w:rsidR="004B1DEB" w:rsidRPr="00EC5BC0" w:rsidRDefault="004B1DEB" w:rsidP="00D739C0">
            <w:pPr>
              <w:pStyle w:val="TAL"/>
              <w:rPr>
                <w:rFonts w:cs="v5.0.0"/>
                <w:u w:val="single"/>
                <w:lang w:eastAsia="en-US"/>
              </w:rPr>
            </w:pPr>
          </w:p>
          <w:p w14:paraId="66014028" w14:textId="77777777" w:rsidR="00D458A0" w:rsidRPr="00EC5BC0" w:rsidRDefault="00D458A0" w:rsidP="00D739C0">
            <w:pPr>
              <w:pStyle w:val="TAL"/>
              <w:rPr>
                <w:rFonts w:cs="v5.0.0"/>
                <w:u w:val="single"/>
                <w:lang w:eastAsia="en-US"/>
              </w:rPr>
            </w:pPr>
          </w:p>
          <w:p w14:paraId="59071E37" w14:textId="77777777" w:rsidR="004B1DEB" w:rsidRPr="00EC5BC0" w:rsidRDefault="004B1DEB" w:rsidP="00D739C0">
            <w:pPr>
              <w:pStyle w:val="TAL"/>
              <w:rPr>
                <w:rFonts w:cs="Arial"/>
                <w:noProof/>
                <w:lang w:eastAsia="en-US"/>
              </w:rPr>
            </w:pPr>
          </w:p>
          <w:p w14:paraId="011EFC1A" w14:textId="77777777" w:rsidR="008E4D71" w:rsidRPr="00EC5BC0" w:rsidRDefault="004B1DEB" w:rsidP="00D739C0">
            <w:pPr>
              <w:pStyle w:val="TAL"/>
              <w:rPr>
                <w:rFonts w:cs="Arial"/>
                <w:lang w:eastAsia="en-US"/>
              </w:rPr>
            </w:pPr>
            <w:r w:rsidRPr="00EC5BC0">
              <w:rPr>
                <w:rFonts w:cs="Arial"/>
                <w:noProof/>
                <w:lang w:eastAsia="en-US"/>
              </w:rPr>
              <w:t>1.5dB</w:t>
            </w:r>
          </w:p>
          <w:p w14:paraId="1CBA15F0" w14:textId="77777777" w:rsidR="008E4D71" w:rsidRPr="00EC5BC0" w:rsidRDefault="008E4D71" w:rsidP="00D739C0">
            <w:pPr>
              <w:pStyle w:val="TAL"/>
              <w:rPr>
                <w:rFonts w:cs="Arial"/>
                <w:lang w:eastAsia="en-US"/>
              </w:rPr>
            </w:pPr>
          </w:p>
          <w:p w14:paraId="29E85D46" w14:textId="77777777" w:rsidR="008E4D71" w:rsidRPr="00EC5BC0" w:rsidRDefault="008E4D71" w:rsidP="00D739C0">
            <w:pPr>
              <w:pStyle w:val="TAL"/>
              <w:rPr>
                <w:rFonts w:cs="Arial"/>
                <w:lang w:eastAsia="en-US"/>
              </w:rPr>
            </w:pPr>
          </w:p>
          <w:p w14:paraId="524F178A" w14:textId="77777777" w:rsidR="008E4D71" w:rsidRPr="00EC5BC0" w:rsidRDefault="004B1DEB" w:rsidP="00D739C0">
            <w:pPr>
              <w:pStyle w:val="TAL"/>
              <w:rPr>
                <w:rFonts w:cs="Arial"/>
                <w:noProof/>
                <w:lang w:eastAsia="en-US"/>
              </w:rPr>
            </w:pPr>
            <w:r w:rsidRPr="00EC5BC0">
              <w:rPr>
                <w:rFonts w:cs="Arial"/>
                <w:lang w:eastAsia="en-US"/>
              </w:rPr>
              <w:t>0dB</w:t>
            </w:r>
            <w:r w:rsidRPr="00EC5BC0">
              <w:rPr>
                <w:rFonts w:cs="Arial"/>
                <w:lang w:eastAsia="ja-JP"/>
              </w:rPr>
              <w:t xml:space="preserve"> </w:t>
            </w:r>
          </w:p>
          <w:p w14:paraId="3F46E7CE" w14:textId="77777777" w:rsidR="008E4D71" w:rsidRPr="00EC5BC0" w:rsidRDefault="008E4D71" w:rsidP="00D739C0">
            <w:pPr>
              <w:pStyle w:val="TAL"/>
              <w:rPr>
                <w:rFonts w:cs="Arial"/>
                <w:noProof/>
                <w:lang w:eastAsia="en-US"/>
              </w:rPr>
            </w:pPr>
          </w:p>
          <w:p w14:paraId="1E37A3C1" w14:textId="77777777" w:rsidR="004B1DEB" w:rsidRPr="00EC5BC0" w:rsidRDefault="004B1DEB" w:rsidP="00D739C0">
            <w:pPr>
              <w:pStyle w:val="TAL"/>
              <w:rPr>
                <w:rFonts w:cs="Arial"/>
                <w:noProof/>
                <w:lang w:eastAsia="en-US"/>
              </w:rPr>
            </w:pPr>
            <w:r w:rsidRPr="00EC5BC0">
              <w:rPr>
                <w:rFonts w:cs="Arial"/>
                <w:noProof/>
                <w:lang w:eastAsia="en-US"/>
              </w:rPr>
              <w:t>1.5dB</w:t>
            </w:r>
          </w:p>
          <w:p w14:paraId="5791D564" w14:textId="77777777" w:rsidR="008E4D71" w:rsidRPr="00EC5BC0" w:rsidRDefault="008E4D71" w:rsidP="00D739C0">
            <w:pPr>
              <w:pStyle w:val="TAL"/>
              <w:rPr>
                <w:rFonts w:cs="Arial"/>
                <w:noProof/>
                <w:lang w:eastAsia="en-US"/>
              </w:rPr>
            </w:pPr>
          </w:p>
          <w:p w14:paraId="10B4329A" w14:textId="77777777" w:rsidR="008E4D71" w:rsidRPr="00EC5BC0" w:rsidRDefault="008E4D71" w:rsidP="00D739C0">
            <w:pPr>
              <w:pStyle w:val="TAL"/>
              <w:rPr>
                <w:rFonts w:cs="Arial"/>
                <w:noProof/>
                <w:lang w:eastAsia="en-US"/>
              </w:rPr>
            </w:pPr>
          </w:p>
          <w:p w14:paraId="6C05E62E" w14:textId="77777777" w:rsidR="008E4D71" w:rsidRPr="00EC5BC0" w:rsidRDefault="008E4D71" w:rsidP="00D739C0">
            <w:pPr>
              <w:pStyle w:val="TAL"/>
              <w:rPr>
                <w:rFonts w:cs="Arial"/>
                <w:noProof/>
                <w:lang w:eastAsia="en-US"/>
              </w:rPr>
            </w:pPr>
          </w:p>
          <w:p w14:paraId="395C614E" w14:textId="77777777" w:rsidR="004B1DEB" w:rsidRPr="00EC5BC0" w:rsidRDefault="004B1DEB" w:rsidP="00D739C0">
            <w:pPr>
              <w:pStyle w:val="TAL"/>
              <w:rPr>
                <w:rFonts w:cs="Arial"/>
                <w:lang w:eastAsia="en-US"/>
              </w:rPr>
            </w:pPr>
            <w:r w:rsidRPr="00EC5BC0">
              <w:rPr>
                <w:rFonts w:cs="Arial"/>
                <w:lang w:eastAsia="en-US"/>
              </w:rPr>
              <w:t>0dB</w:t>
            </w:r>
          </w:p>
          <w:p w14:paraId="280DCB13" w14:textId="77777777" w:rsidR="004B1DEB" w:rsidRPr="00EC5BC0" w:rsidRDefault="004B1DEB" w:rsidP="00D739C0">
            <w:pPr>
              <w:pStyle w:val="TAL"/>
              <w:rPr>
                <w:rFonts w:cs="Arial"/>
                <w:lang w:eastAsia="en-US"/>
              </w:rPr>
            </w:pPr>
          </w:p>
          <w:p w14:paraId="3434544C" w14:textId="77777777" w:rsidR="004B1DEB" w:rsidRPr="00EC5BC0" w:rsidRDefault="004B1DEB" w:rsidP="00D739C0">
            <w:pPr>
              <w:pStyle w:val="TAL"/>
              <w:rPr>
                <w:rFonts w:cs="Arial"/>
                <w:noProof/>
                <w:lang w:eastAsia="en-US"/>
              </w:rPr>
            </w:pPr>
          </w:p>
          <w:p w14:paraId="5692AA85" w14:textId="77777777" w:rsidR="00D458A0" w:rsidRPr="00EC5BC0" w:rsidRDefault="00D458A0" w:rsidP="00D739C0">
            <w:pPr>
              <w:pStyle w:val="TAL"/>
              <w:rPr>
                <w:rFonts w:cs="Arial"/>
                <w:noProof/>
                <w:lang w:eastAsia="en-US"/>
              </w:rPr>
            </w:pPr>
          </w:p>
          <w:p w14:paraId="53A49206" w14:textId="77777777" w:rsidR="004B1DEB" w:rsidRPr="00EC5BC0" w:rsidRDefault="004B1DEB" w:rsidP="00D739C0">
            <w:pPr>
              <w:pStyle w:val="TAL"/>
              <w:rPr>
                <w:rFonts w:cs="Arial"/>
                <w:lang w:eastAsia="en-US"/>
              </w:rPr>
            </w:pPr>
            <w:r w:rsidRPr="00EC5BC0">
              <w:rPr>
                <w:rFonts w:cs="Arial"/>
                <w:noProof/>
                <w:lang w:eastAsia="en-US"/>
              </w:rPr>
              <w:t>1.5dB</w:t>
            </w:r>
          </w:p>
          <w:p w14:paraId="6B82C49F" w14:textId="77777777" w:rsidR="004B1DEB" w:rsidRPr="00EC5BC0" w:rsidRDefault="004B1DEB" w:rsidP="00D739C0">
            <w:pPr>
              <w:pStyle w:val="TAL"/>
              <w:rPr>
                <w:rFonts w:cs="Arial"/>
                <w:noProof/>
                <w:lang w:eastAsia="en-US"/>
              </w:rPr>
            </w:pPr>
          </w:p>
          <w:p w14:paraId="12BDFCCE" w14:textId="77777777" w:rsidR="00D458A0" w:rsidRPr="00EC5BC0" w:rsidRDefault="00D458A0" w:rsidP="00D739C0">
            <w:pPr>
              <w:pStyle w:val="TAL"/>
              <w:rPr>
                <w:rFonts w:cs="Arial"/>
                <w:noProof/>
                <w:lang w:eastAsia="en-US"/>
              </w:rPr>
            </w:pPr>
          </w:p>
          <w:p w14:paraId="1D9813D3" w14:textId="77777777" w:rsidR="004B1DEB" w:rsidRPr="00EC5BC0" w:rsidRDefault="004B1DEB" w:rsidP="00D739C0">
            <w:pPr>
              <w:pStyle w:val="TAL"/>
              <w:rPr>
                <w:rFonts w:cs="Arial"/>
                <w:lang w:eastAsia="en-US"/>
              </w:rPr>
            </w:pPr>
            <w:r w:rsidRPr="00EC5BC0">
              <w:rPr>
                <w:rFonts w:cs="Arial"/>
                <w:lang w:eastAsia="en-US"/>
              </w:rPr>
              <w:t>0dB</w:t>
            </w:r>
          </w:p>
          <w:p w14:paraId="6E3D46D6" w14:textId="77777777" w:rsidR="004B1DEB" w:rsidRPr="00EC5BC0" w:rsidRDefault="004B1DEB" w:rsidP="00D739C0">
            <w:pPr>
              <w:pStyle w:val="TAL"/>
              <w:rPr>
                <w:rFonts w:cs="v5.0.0"/>
                <w:u w:val="single"/>
                <w:lang w:eastAsia="en-US"/>
              </w:rPr>
            </w:pPr>
          </w:p>
          <w:p w14:paraId="3FD380FE" w14:textId="77777777" w:rsidR="004B1DEB" w:rsidRPr="00EC5BC0" w:rsidRDefault="004B1DEB" w:rsidP="00D739C0">
            <w:pPr>
              <w:pStyle w:val="TAL"/>
              <w:rPr>
                <w:rFonts w:cs="Arial"/>
                <w:noProof/>
                <w:lang w:eastAsia="en-US"/>
              </w:rPr>
            </w:pPr>
          </w:p>
          <w:p w14:paraId="300876DA"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4FC45639"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3A2C980F" w14:textId="77777777" w:rsidR="004B1DEB" w:rsidRPr="00EC5BC0" w:rsidRDefault="004B1DEB" w:rsidP="00D739C0">
            <w:pPr>
              <w:pStyle w:val="TAL"/>
              <w:rPr>
                <w:rFonts w:cs="Arial"/>
                <w:noProof/>
                <w:lang w:eastAsia="en-US"/>
              </w:rPr>
            </w:pPr>
          </w:p>
          <w:p w14:paraId="5BD238A3"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2AD3A01B" w14:textId="77777777" w:rsidR="008E4D71" w:rsidRPr="00EC5BC0" w:rsidRDefault="004B1DEB" w:rsidP="00D739C0">
            <w:pPr>
              <w:pStyle w:val="TAL"/>
              <w:rPr>
                <w:rFonts w:cs="Arial"/>
                <w:lang w:eastAsia="en-US"/>
              </w:rPr>
            </w:pPr>
            <w:r w:rsidRPr="00EC5BC0">
              <w:rPr>
                <w:rFonts w:cs="Arial"/>
                <w:noProof/>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13B1EBF3" w14:textId="77777777" w:rsidR="004B1DEB"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2BB58F56" w14:textId="77777777" w:rsidR="00D458A0" w:rsidRPr="00EC5BC0" w:rsidRDefault="00D458A0" w:rsidP="00D739C0">
            <w:pPr>
              <w:pStyle w:val="TAL"/>
              <w:rPr>
                <w:rFonts w:cs="Arial"/>
                <w:noProof/>
                <w:lang w:eastAsia="en-US"/>
              </w:rPr>
            </w:pPr>
          </w:p>
          <w:p w14:paraId="6F48A9B6"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51A3924B" w14:textId="77777777" w:rsidR="008E4D71" w:rsidRPr="00EC5BC0" w:rsidRDefault="004B1DEB" w:rsidP="00D739C0">
            <w:pPr>
              <w:pStyle w:val="TAL"/>
              <w:rPr>
                <w:rFonts w:cs="Arial"/>
                <w:lang w:eastAsia="en-US"/>
              </w:rPr>
            </w:pPr>
            <w:r w:rsidRPr="00EC5BC0">
              <w:rPr>
                <w:rFonts w:cs="Arial"/>
                <w:lang w:eastAsia="en-US"/>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0B3025BC" w14:textId="77777777" w:rsidR="004B1DEB" w:rsidRPr="00EC5BC0" w:rsidRDefault="008E4D71" w:rsidP="00D739C0">
            <w:pPr>
              <w:pStyle w:val="TAL"/>
              <w:rPr>
                <w:rFonts w:cs="Arial"/>
                <w:lang w:eastAsia="en-US"/>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r w:rsidR="004B1DEB" w:rsidRPr="00EC5BC0">
              <w:rPr>
                <w:rFonts w:cs="Arial"/>
                <w:lang w:eastAsia="ja-JP"/>
              </w:rPr>
              <w:t xml:space="preserve"> </w:t>
            </w:r>
          </w:p>
          <w:p w14:paraId="512452A5" w14:textId="77777777" w:rsidR="004B1DEB" w:rsidRPr="00EC5BC0" w:rsidRDefault="004B1DEB" w:rsidP="00D739C0">
            <w:pPr>
              <w:pStyle w:val="TAL"/>
              <w:rPr>
                <w:rFonts w:cs="Arial"/>
                <w:lang w:eastAsia="ja-JP"/>
              </w:rPr>
            </w:pPr>
          </w:p>
          <w:p w14:paraId="79836A5D" w14:textId="77777777" w:rsidR="004B1DEB" w:rsidRPr="00EC5BC0" w:rsidRDefault="004B1DEB" w:rsidP="00D739C0">
            <w:pPr>
              <w:pStyle w:val="TAL"/>
              <w:rPr>
                <w:rFonts w:cs="Arial"/>
                <w:lang w:eastAsia="en-US"/>
              </w:rPr>
            </w:pPr>
            <w:r w:rsidRPr="00EC5BC0">
              <w:rPr>
                <w:rFonts w:cs="Arial"/>
                <w:lang w:eastAsia="en-US"/>
              </w:rPr>
              <w:t>0dB</w:t>
            </w:r>
          </w:p>
          <w:p w14:paraId="41947D9A" w14:textId="77777777" w:rsidR="004F78E8" w:rsidRPr="00EC5BC0" w:rsidRDefault="004F78E8" w:rsidP="00D739C0">
            <w:pPr>
              <w:pStyle w:val="TAL"/>
              <w:rPr>
                <w:rFonts w:eastAsia="SimSun" w:cs="Arial"/>
                <w:lang w:eastAsia="zh-CN"/>
              </w:rPr>
            </w:pPr>
          </w:p>
          <w:p w14:paraId="78A354AF" w14:textId="77777777" w:rsidR="004F78E8" w:rsidRPr="00EC5BC0" w:rsidRDefault="004F78E8" w:rsidP="00D739C0">
            <w:pPr>
              <w:pStyle w:val="TAL"/>
              <w:rPr>
                <w:rFonts w:eastAsia="SimSun" w:cs="Arial"/>
                <w:lang w:eastAsia="zh-CN"/>
              </w:rPr>
            </w:pPr>
          </w:p>
          <w:p w14:paraId="2CF4B250" w14:textId="77777777" w:rsidR="004F78E8" w:rsidRPr="00EC5BC0" w:rsidRDefault="004F78E8" w:rsidP="00D739C0">
            <w:pPr>
              <w:pStyle w:val="TAL"/>
              <w:rPr>
                <w:rFonts w:eastAsia="SimSun" w:cs="Arial"/>
                <w:lang w:eastAsia="zh-CN"/>
              </w:rPr>
            </w:pPr>
          </w:p>
          <w:p w14:paraId="426980E7"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482EF97"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0E2E4D40" w14:textId="77777777" w:rsidR="00D458A0" w:rsidRPr="00EC5BC0" w:rsidRDefault="00D458A0" w:rsidP="00D739C0">
            <w:pPr>
              <w:pStyle w:val="TAL"/>
              <w:rPr>
                <w:lang w:eastAsia="ja-JP"/>
              </w:rPr>
            </w:pPr>
          </w:p>
          <w:p w14:paraId="2156381D" w14:textId="77777777" w:rsidR="00D458A0" w:rsidRPr="00EC5BC0" w:rsidRDefault="00D458A0" w:rsidP="00D739C0">
            <w:pPr>
              <w:pStyle w:val="TAL"/>
              <w:rPr>
                <w:rFonts w:eastAsia="SimSun" w:cs="Arial"/>
                <w:lang w:eastAsia="zh-CN"/>
              </w:rPr>
            </w:pPr>
          </w:p>
          <w:p w14:paraId="03B37C4B" w14:textId="77777777" w:rsidR="00D458A0" w:rsidRPr="00EC5BC0" w:rsidRDefault="004F78E8" w:rsidP="00D739C0">
            <w:pPr>
              <w:pStyle w:val="TAL"/>
              <w:rPr>
                <w:rFonts w:cs="Arial"/>
                <w:lang w:eastAsia="ja-JP"/>
              </w:rPr>
            </w:pPr>
            <w:r w:rsidRPr="00EC5BC0">
              <w:rPr>
                <w:rFonts w:eastAsia="SimSun" w:cs="Arial"/>
                <w:lang w:eastAsia="zh-CN"/>
              </w:rPr>
              <w:t>0dB</w:t>
            </w:r>
          </w:p>
          <w:p w14:paraId="17B3EEDD"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6CDF4ECD"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4DDF095B" w14:textId="77777777" w:rsidR="00D458A0" w:rsidRPr="00EC5BC0" w:rsidRDefault="00D458A0" w:rsidP="00D739C0">
            <w:pPr>
              <w:pStyle w:val="TAL"/>
              <w:rPr>
                <w:lang w:eastAsia="ja-JP"/>
              </w:rPr>
            </w:pPr>
          </w:p>
          <w:p w14:paraId="0076BDB5" w14:textId="77777777" w:rsidR="00D458A0" w:rsidRPr="00EC5BC0" w:rsidRDefault="00D458A0" w:rsidP="00D739C0">
            <w:pPr>
              <w:pStyle w:val="TAL"/>
              <w:rPr>
                <w:rFonts w:eastAsia="SimSun" w:cs="Arial"/>
                <w:lang w:eastAsia="zh-CN"/>
              </w:rPr>
            </w:pPr>
          </w:p>
          <w:p w14:paraId="66586D77" w14:textId="77777777" w:rsidR="00D458A0" w:rsidRPr="00EC5BC0" w:rsidRDefault="004F78E8" w:rsidP="00D739C0">
            <w:pPr>
              <w:pStyle w:val="TAL"/>
              <w:rPr>
                <w:rFonts w:cs="Arial"/>
                <w:lang w:eastAsia="ja-JP"/>
              </w:rPr>
            </w:pPr>
            <w:r w:rsidRPr="00EC5BC0">
              <w:rPr>
                <w:rFonts w:eastAsia="SimSun" w:cs="Arial"/>
                <w:lang w:eastAsia="zh-CN"/>
              </w:rPr>
              <w:t>0dB</w:t>
            </w:r>
          </w:p>
          <w:p w14:paraId="696C6E95" w14:textId="77777777" w:rsidR="008E4D71" w:rsidRPr="00EC5BC0" w:rsidRDefault="004F78E8" w:rsidP="00D739C0">
            <w:pPr>
              <w:pStyle w:val="TAL"/>
              <w:rPr>
                <w:rFonts w:cs="Arial"/>
                <w:lang w:eastAsia="en-US"/>
              </w:rPr>
            </w:pPr>
            <w:r w:rsidRPr="00EC5BC0">
              <w:rPr>
                <w:rFonts w:eastAsia="SimSun" w:cs="Arial"/>
                <w:lang w:eastAsia="zh-CN"/>
              </w:rPr>
              <w:t>1.5dB</w:t>
            </w:r>
            <w:r w:rsidR="008E4D71" w:rsidRPr="00EC5BC0">
              <w:rPr>
                <w:lang w:eastAsia="ja-JP"/>
              </w:rPr>
              <w:t xml:space="preserve">, f </w:t>
            </w:r>
            <w:r w:rsidR="008E4D71" w:rsidRPr="00EC5BC0">
              <w:rPr>
                <w:rFonts w:cs="Arial"/>
                <w:lang w:eastAsia="ja-JP"/>
              </w:rPr>
              <w:t>≤</w:t>
            </w:r>
            <w:r w:rsidR="008E4D71" w:rsidRPr="00EC5BC0">
              <w:rPr>
                <w:lang w:eastAsia="ja-JP"/>
              </w:rPr>
              <w:t xml:space="preserve"> 3.0GHz</w:t>
            </w:r>
          </w:p>
          <w:p w14:paraId="7FDB3533" w14:textId="77777777" w:rsidR="004F78E8" w:rsidRPr="00EC5BC0" w:rsidRDefault="008E4D71" w:rsidP="00D739C0">
            <w:pPr>
              <w:pStyle w:val="TAL"/>
              <w:rPr>
                <w:lang w:eastAsia="ja-JP"/>
              </w:rPr>
            </w:pPr>
            <w:r w:rsidRPr="00EC5BC0">
              <w:rPr>
                <w:rFonts w:cs="Arial"/>
                <w:noProof/>
                <w:lang w:eastAsia="en-US"/>
              </w:rPr>
              <w:t>1.8dB</w:t>
            </w:r>
            <w:r w:rsidRPr="00EC5BC0">
              <w:rPr>
                <w:lang w:eastAsia="ja-JP"/>
              </w:rPr>
              <w:t xml:space="preserve">, 3.0GHz &lt; f </w:t>
            </w:r>
            <w:r w:rsidRPr="00EC5BC0">
              <w:rPr>
                <w:rFonts w:cs="Arial"/>
                <w:lang w:eastAsia="ja-JP"/>
              </w:rPr>
              <w:t>≤</w:t>
            </w:r>
            <w:r w:rsidRPr="00EC5BC0">
              <w:rPr>
                <w:lang w:eastAsia="ja-JP"/>
              </w:rPr>
              <w:t xml:space="preserve"> 4.2GHz</w:t>
            </w:r>
          </w:p>
          <w:p w14:paraId="1794D506" w14:textId="77777777" w:rsidR="00D458A0" w:rsidRPr="00EC5BC0" w:rsidRDefault="00D458A0" w:rsidP="00D739C0">
            <w:pPr>
              <w:pStyle w:val="TAL"/>
              <w:rPr>
                <w:lang w:eastAsia="ja-JP"/>
              </w:rPr>
            </w:pPr>
          </w:p>
          <w:p w14:paraId="43BD0572" w14:textId="77777777" w:rsidR="00D458A0" w:rsidRPr="00EC5BC0" w:rsidRDefault="00D458A0" w:rsidP="00D739C0">
            <w:pPr>
              <w:pStyle w:val="TAL"/>
              <w:rPr>
                <w:rFonts w:eastAsia="SimSun" w:cs="Arial"/>
                <w:lang w:eastAsia="zh-CN"/>
              </w:rPr>
            </w:pPr>
          </w:p>
          <w:p w14:paraId="4586BE15" w14:textId="77777777" w:rsidR="004F78E8" w:rsidRPr="00EC5BC0" w:rsidRDefault="004F78E8" w:rsidP="00D739C0">
            <w:pPr>
              <w:pStyle w:val="TAL"/>
              <w:rPr>
                <w:rFonts w:eastAsia="SimSun" w:cs="Arial"/>
                <w:lang w:eastAsia="zh-CN"/>
              </w:rPr>
            </w:pPr>
            <w:r w:rsidRPr="00EC5BC0">
              <w:rPr>
                <w:rFonts w:eastAsia="SimSun" w:cs="Arial"/>
                <w:lang w:eastAsia="zh-CN"/>
              </w:rPr>
              <w:t>0dB</w:t>
            </w:r>
          </w:p>
          <w:p w14:paraId="5D36F309" w14:textId="77777777" w:rsidR="004F78E8" w:rsidRPr="00EC5BC0" w:rsidRDefault="004F78E8" w:rsidP="00D739C0">
            <w:pPr>
              <w:pStyle w:val="TAL"/>
              <w:rPr>
                <w:rFonts w:eastAsia="SimSun" w:cs="Arial"/>
                <w:lang w:eastAsia="zh-CN"/>
              </w:rPr>
            </w:pPr>
          </w:p>
          <w:p w14:paraId="20167E15" w14:textId="77777777" w:rsidR="00D739C0" w:rsidRPr="00EC5BC0" w:rsidRDefault="00D739C0" w:rsidP="00D739C0">
            <w:pPr>
              <w:pStyle w:val="TAL"/>
              <w:rPr>
                <w:rFonts w:cs="Arial"/>
                <w:szCs w:val="18"/>
                <w:lang w:eastAsia="zh-CN"/>
              </w:rPr>
            </w:pPr>
          </w:p>
          <w:p w14:paraId="19EFAEFE"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1B190511" w14:textId="77777777" w:rsidR="00D739C0" w:rsidRPr="00EC5BC0" w:rsidRDefault="00D739C0" w:rsidP="00D739C0">
            <w:pPr>
              <w:pStyle w:val="TAL"/>
              <w:rPr>
                <w:rFonts w:cs="Arial"/>
                <w:szCs w:val="18"/>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29E418E5" w14:textId="77777777" w:rsidR="00D739C0" w:rsidRPr="00EC5BC0" w:rsidRDefault="00D739C0" w:rsidP="00D739C0">
            <w:pPr>
              <w:pStyle w:val="TAL"/>
              <w:rPr>
                <w:rFonts w:cs="Arial"/>
                <w:szCs w:val="18"/>
                <w:lang w:eastAsia="zh-CN"/>
              </w:rPr>
            </w:pPr>
          </w:p>
          <w:p w14:paraId="2E9BDA1E" w14:textId="77777777" w:rsidR="00D739C0" w:rsidRPr="00EC5BC0" w:rsidRDefault="00D739C0" w:rsidP="00D739C0">
            <w:pPr>
              <w:pStyle w:val="TAL"/>
              <w:rPr>
                <w:rFonts w:cs="Arial"/>
                <w:szCs w:val="18"/>
                <w:lang w:eastAsia="zh-CN"/>
              </w:rPr>
            </w:pPr>
          </w:p>
          <w:p w14:paraId="2C0B6AF8" w14:textId="77777777" w:rsidR="00D739C0" w:rsidRPr="00EC5BC0" w:rsidRDefault="00D739C0" w:rsidP="00D739C0">
            <w:pPr>
              <w:pStyle w:val="TAL"/>
              <w:rPr>
                <w:rFonts w:cs="Arial"/>
                <w:szCs w:val="18"/>
                <w:lang w:eastAsia="zh-CN"/>
              </w:rPr>
            </w:pPr>
          </w:p>
          <w:p w14:paraId="4D137D2A" w14:textId="77777777" w:rsidR="00D739C0" w:rsidRPr="00EC5BC0" w:rsidRDefault="00D739C0" w:rsidP="00D739C0">
            <w:pPr>
              <w:pStyle w:val="TAL"/>
              <w:rPr>
                <w:rFonts w:cs="Arial"/>
                <w:szCs w:val="18"/>
                <w:lang w:eastAsia="ja-JP"/>
              </w:rPr>
            </w:pPr>
            <w:r w:rsidRPr="00EC5BC0">
              <w:rPr>
                <w:rFonts w:cs="Arial"/>
                <w:szCs w:val="18"/>
                <w:lang w:eastAsia="zh-CN"/>
              </w:rPr>
              <w:t>1.5dB</w:t>
            </w:r>
            <w:r w:rsidRPr="00EC5BC0">
              <w:rPr>
                <w:szCs w:val="18"/>
                <w:lang w:eastAsia="ja-JP"/>
              </w:rPr>
              <w:t xml:space="preserve">, f </w:t>
            </w:r>
            <w:r w:rsidRPr="00EC5BC0">
              <w:rPr>
                <w:rFonts w:cs="Arial"/>
                <w:szCs w:val="18"/>
                <w:lang w:eastAsia="ja-JP"/>
              </w:rPr>
              <w:t>≤</w:t>
            </w:r>
            <w:r w:rsidRPr="00EC5BC0">
              <w:rPr>
                <w:szCs w:val="18"/>
                <w:lang w:eastAsia="ja-JP"/>
              </w:rPr>
              <w:t xml:space="preserve"> 3.0GHz</w:t>
            </w:r>
          </w:p>
          <w:p w14:paraId="7FB5A2A0" w14:textId="77777777" w:rsidR="004F78E8" w:rsidRPr="00EC5BC0" w:rsidRDefault="00D739C0" w:rsidP="00D739C0">
            <w:pPr>
              <w:pStyle w:val="TAL"/>
              <w:rPr>
                <w:rFonts w:eastAsia="SimSun" w:cs="Arial"/>
                <w:lang w:eastAsia="zh-CN"/>
              </w:rPr>
            </w:pPr>
            <w:r w:rsidRPr="00EC5BC0">
              <w:rPr>
                <w:rFonts w:cs="Arial"/>
                <w:noProof/>
                <w:szCs w:val="18"/>
                <w:lang w:eastAsia="ja-JP"/>
              </w:rPr>
              <w:t>1.8dB</w:t>
            </w:r>
            <w:r w:rsidRPr="00EC5BC0">
              <w:rPr>
                <w:szCs w:val="18"/>
                <w:lang w:eastAsia="ja-JP"/>
              </w:rPr>
              <w:t xml:space="preserve">, 3.0GHz &lt; f </w:t>
            </w:r>
            <w:r w:rsidRPr="00EC5BC0">
              <w:rPr>
                <w:rFonts w:cs="Arial"/>
                <w:szCs w:val="18"/>
                <w:lang w:eastAsia="ja-JP"/>
              </w:rPr>
              <w:t>≤</w:t>
            </w:r>
            <w:r w:rsidRPr="00EC5BC0">
              <w:rPr>
                <w:szCs w:val="18"/>
                <w:lang w:eastAsia="ja-JP"/>
              </w:rPr>
              <w:t xml:space="preserve"> 4.2GHz</w:t>
            </w:r>
          </w:p>
          <w:p w14:paraId="762CC351" w14:textId="77777777" w:rsidR="004B1DEB" w:rsidRPr="00EC5BC0" w:rsidRDefault="004B1DEB" w:rsidP="00D739C0">
            <w:pPr>
              <w:pStyle w:val="TAL"/>
              <w:rPr>
                <w:rFonts w:cs="Arial"/>
                <w:lang w:eastAsia="en-US"/>
              </w:rPr>
            </w:pPr>
          </w:p>
          <w:p w14:paraId="2E4DE98C" w14:textId="77777777" w:rsidR="004B1DEB" w:rsidRPr="00EC5BC0" w:rsidRDefault="004B1DEB" w:rsidP="00D739C0">
            <w:pPr>
              <w:pStyle w:val="TAL"/>
              <w:rPr>
                <w:rFonts w:cs="Arial"/>
                <w:lang w:eastAsia="en-US"/>
              </w:rPr>
            </w:pPr>
            <w:r w:rsidRPr="00EC5BC0">
              <w:rPr>
                <w:rFonts w:cs="Arial"/>
                <w:lang w:eastAsia="en-US"/>
              </w:rPr>
              <w:t>0dB</w:t>
            </w:r>
            <w:r w:rsidRPr="00EC5BC0">
              <w:rPr>
                <w:rFonts w:cs="Arial"/>
                <w:lang w:eastAsia="ja-JP"/>
              </w:rPr>
              <w:t xml:space="preserve"> </w:t>
            </w:r>
          </w:p>
          <w:p w14:paraId="7E0561B8" w14:textId="77777777" w:rsidR="004B1DEB" w:rsidRPr="00EC5BC0" w:rsidRDefault="004B1DEB" w:rsidP="00D739C0">
            <w:pPr>
              <w:pStyle w:val="TAL"/>
              <w:rPr>
                <w:rFonts w:cs="Arial"/>
                <w:lang w:eastAsia="ja-JP"/>
              </w:rPr>
            </w:pPr>
          </w:p>
          <w:p w14:paraId="2F82C316" w14:textId="77777777" w:rsidR="004F78E8" w:rsidRPr="00EC5BC0" w:rsidRDefault="004F78E8" w:rsidP="00D739C0">
            <w:pPr>
              <w:pStyle w:val="TAL"/>
              <w:rPr>
                <w:rFonts w:cs="Arial"/>
                <w:lang w:eastAsia="ja-JP"/>
              </w:rPr>
            </w:pPr>
          </w:p>
          <w:p w14:paraId="4682E48E" w14:textId="77777777" w:rsidR="004B1DEB" w:rsidRPr="00EC5BC0" w:rsidRDefault="004B1DEB" w:rsidP="00D739C0">
            <w:pPr>
              <w:pStyle w:val="TAL"/>
              <w:rPr>
                <w:rFonts w:cs="Arial"/>
                <w:lang w:eastAsia="ja-JP"/>
              </w:rPr>
            </w:pPr>
            <w:r w:rsidRPr="00EC5BC0">
              <w:rPr>
                <w:rFonts w:cs="Arial"/>
                <w:lang w:eastAsia="en-US"/>
              </w:rPr>
              <w:t>0dB</w:t>
            </w:r>
          </w:p>
          <w:p w14:paraId="2686F2F4" w14:textId="77777777" w:rsidR="004B1DEB" w:rsidRPr="00EC5BC0" w:rsidRDefault="004B1DEB" w:rsidP="00D739C0">
            <w:pPr>
              <w:pStyle w:val="TAL"/>
              <w:rPr>
                <w:rFonts w:cs="Arial"/>
                <w:lang w:eastAsia="en-US"/>
              </w:rPr>
            </w:pPr>
          </w:p>
          <w:p w14:paraId="22234C8A" w14:textId="77777777" w:rsidR="004F78E8" w:rsidRPr="00EC5BC0" w:rsidRDefault="004F78E8" w:rsidP="00D739C0">
            <w:pPr>
              <w:pStyle w:val="TAL"/>
              <w:rPr>
                <w:rFonts w:cs="Arial"/>
                <w:lang w:eastAsia="en-US"/>
              </w:rPr>
            </w:pPr>
          </w:p>
          <w:p w14:paraId="3F3C1210" w14:textId="77777777" w:rsidR="000F3E7E" w:rsidRPr="00EC5BC0" w:rsidRDefault="004B1DEB" w:rsidP="00D739C0">
            <w:pPr>
              <w:pStyle w:val="TAL"/>
              <w:rPr>
                <w:rFonts w:cs="Arial"/>
                <w:lang w:eastAsia="en-US"/>
              </w:rPr>
            </w:pPr>
            <w:r w:rsidRPr="00EC5BC0">
              <w:rPr>
                <w:rFonts w:cs="Arial"/>
                <w:lang w:eastAsia="en-US"/>
              </w:rPr>
              <w:t>0dB</w:t>
            </w:r>
          </w:p>
          <w:p w14:paraId="7E8DD809" w14:textId="77777777" w:rsidR="000F3E7E" w:rsidRPr="00EC5BC0" w:rsidRDefault="000F3E7E" w:rsidP="00D739C0">
            <w:pPr>
              <w:pStyle w:val="TAL"/>
              <w:rPr>
                <w:rFonts w:cs="Arial"/>
                <w:lang w:eastAsia="en-US"/>
              </w:rPr>
            </w:pPr>
          </w:p>
          <w:p w14:paraId="22A5C483" w14:textId="77777777" w:rsidR="000F3E7E" w:rsidRPr="00EC5BC0" w:rsidRDefault="000F3E7E" w:rsidP="00D739C0">
            <w:pPr>
              <w:pStyle w:val="TAL"/>
              <w:rPr>
                <w:rFonts w:cs="Arial"/>
                <w:lang w:eastAsia="en-US"/>
              </w:rPr>
            </w:pPr>
          </w:p>
          <w:p w14:paraId="4C709727" w14:textId="77777777" w:rsidR="004B1DEB" w:rsidRPr="00EC5BC0" w:rsidRDefault="000F3E7E" w:rsidP="00D739C0">
            <w:pPr>
              <w:pStyle w:val="TAL"/>
              <w:rPr>
                <w:lang w:eastAsia="ja-JP"/>
              </w:rPr>
            </w:pPr>
            <w:r w:rsidRPr="00EC5BC0">
              <w:rPr>
                <w:rFonts w:cs="Arial"/>
                <w:lang w:eastAsia="en-US"/>
              </w:rPr>
              <w:t>0dB</w:t>
            </w:r>
            <w:r w:rsidR="004B1DEB" w:rsidRPr="00EC5BC0">
              <w:rPr>
                <w:rFonts w:cs="Arial"/>
                <w:lang w:eastAsia="ja-JP"/>
              </w:rPr>
              <w:t xml:space="preserve"> </w:t>
            </w:r>
          </w:p>
        </w:tc>
        <w:tc>
          <w:tcPr>
            <w:tcW w:w="0" w:type="auto"/>
          </w:tcPr>
          <w:p w14:paraId="16638A8A" w14:textId="77777777" w:rsidR="004B1DEB" w:rsidRPr="00EC5BC0" w:rsidRDefault="004B1DEB" w:rsidP="00D739C0">
            <w:pPr>
              <w:pStyle w:val="TAL"/>
              <w:rPr>
                <w:rFonts w:cs="Arial"/>
                <w:lang w:eastAsia="en-US"/>
              </w:rPr>
            </w:pPr>
            <w:r w:rsidRPr="00EC5BC0">
              <w:rPr>
                <w:rFonts w:cs="Arial"/>
                <w:lang w:eastAsia="en-US"/>
              </w:rPr>
              <w:t>Formula:</w:t>
            </w:r>
          </w:p>
          <w:p w14:paraId="03C67BAC" w14:textId="77777777" w:rsidR="004B1DEB" w:rsidRPr="00EC5BC0" w:rsidRDefault="004B1DEB" w:rsidP="00D739C0">
            <w:pPr>
              <w:pStyle w:val="TAL"/>
              <w:rPr>
                <w:rFonts w:cs="Arial"/>
                <w:lang w:eastAsia="en-US"/>
              </w:rPr>
            </w:pPr>
          </w:p>
          <w:p w14:paraId="7083170D" w14:textId="77777777" w:rsidR="004B1DEB" w:rsidRPr="00EC5BC0" w:rsidRDefault="004B1DEB" w:rsidP="00D739C0">
            <w:pPr>
              <w:pStyle w:val="TAL"/>
              <w:rPr>
                <w:rFonts w:cs="Arial"/>
                <w:lang w:eastAsia="en-US"/>
              </w:rPr>
            </w:pPr>
          </w:p>
          <w:p w14:paraId="701835F2" w14:textId="77777777" w:rsidR="004B1DEB" w:rsidRPr="00EC5BC0" w:rsidRDefault="004B1DEB" w:rsidP="00D739C0">
            <w:pPr>
              <w:pStyle w:val="TAL"/>
              <w:rPr>
                <w:rFonts w:cs="Arial"/>
                <w:lang w:eastAsia="ja-JP"/>
              </w:rPr>
            </w:pPr>
            <w:r w:rsidRPr="00EC5BC0">
              <w:rPr>
                <w:rFonts w:cs="Arial"/>
                <w:lang w:eastAsia="en-US"/>
              </w:rPr>
              <w:t>Minimum Requirement + TT</w:t>
            </w:r>
          </w:p>
          <w:p w14:paraId="6BDA783A" w14:textId="77777777" w:rsidR="004B1DEB" w:rsidRPr="00EC5BC0" w:rsidRDefault="004B1DEB" w:rsidP="00D739C0">
            <w:pPr>
              <w:pStyle w:val="TAL"/>
              <w:rPr>
                <w:rFonts w:cs="Arial"/>
                <w:lang w:eastAsia="ja-JP"/>
              </w:rPr>
            </w:pPr>
          </w:p>
          <w:p w14:paraId="374337E4" w14:textId="77777777" w:rsidR="004B1DEB" w:rsidRPr="00EC5BC0" w:rsidRDefault="004B1DEB" w:rsidP="00D739C0">
            <w:pPr>
              <w:pStyle w:val="TAL"/>
              <w:rPr>
                <w:lang w:eastAsia="ja-JP"/>
              </w:rPr>
            </w:pPr>
          </w:p>
        </w:tc>
      </w:tr>
      <w:tr w:rsidR="00EC5BC0" w:rsidRPr="00EC5BC0" w14:paraId="2AC84A00" w14:textId="77777777">
        <w:trPr>
          <w:jc w:val="center"/>
        </w:trPr>
        <w:tc>
          <w:tcPr>
            <w:tcW w:w="0" w:type="auto"/>
          </w:tcPr>
          <w:p w14:paraId="002EAC13" w14:textId="77777777" w:rsidR="004B1DEB" w:rsidRPr="00EC5BC0" w:rsidRDefault="004B1DEB" w:rsidP="00293483">
            <w:pPr>
              <w:pStyle w:val="TAL"/>
              <w:rPr>
                <w:rFonts w:cs="v4.2.0"/>
                <w:lang w:eastAsia="ja-JP"/>
              </w:rPr>
            </w:pPr>
            <w:r w:rsidRPr="00EC5BC0">
              <w:rPr>
                <w:rFonts w:cs="Arial"/>
                <w:lang w:eastAsia="en-US"/>
              </w:rPr>
              <w:t>6.6.4</w:t>
            </w:r>
            <w:r w:rsidRPr="00EC5BC0">
              <w:rPr>
                <w:rFonts w:cs="Arial"/>
                <w:lang w:eastAsia="ja-JP"/>
              </w:rPr>
              <w:t>.5.1</w:t>
            </w:r>
            <w:r w:rsidRPr="00EC5BC0">
              <w:rPr>
                <w:rFonts w:cs="Arial"/>
                <w:lang w:eastAsia="en-US"/>
              </w:rPr>
              <w:tab/>
              <w:t>Transmitter spurious emissions, Mandatory Requirements</w:t>
            </w:r>
          </w:p>
        </w:tc>
        <w:tc>
          <w:tcPr>
            <w:tcW w:w="0" w:type="auto"/>
          </w:tcPr>
          <w:p w14:paraId="198C14D2" w14:textId="77777777" w:rsidR="004B1DEB" w:rsidRPr="00EC5BC0" w:rsidRDefault="004B1DEB" w:rsidP="00293483">
            <w:pPr>
              <w:pStyle w:val="TAL"/>
              <w:rPr>
                <w:rFonts w:cs="v5.0.0"/>
                <w:u w:val="single"/>
                <w:lang w:eastAsia="en-US"/>
              </w:rPr>
            </w:pPr>
            <w:r w:rsidRPr="00EC5BC0">
              <w:rPr>
                <w:rFonts w:cs="v5.0.0"/>
                <w:u w:val="single"/>
                <w:lang w:eastAsia="en-US"/>
              </w:rPr>
              <w:t>Category A</w:t>
            </w:r>
          </w:p>
          <w:p w14:paraId="2E076D72"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6DFE7640"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1kHz</w:t>
            </w:r>
          </w:p>
          <w:p w14:paraId="560B5E60"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0D305CB9"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 kHz</w:t>
            </w:r>
          </w:p>
          <w:p w14:paraId="1361E280"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2D3B124E"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100 kHz</w:t>
            </w:r>
          </w:p>
          <w:p w14:paraId="4E3A10F4"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4A93995" w14:textId="77777777" w:rsidR="004B1DEB" w:rsidRPr="00EC5BC0" w:rsidRDefault="004B1DEB" w:rsidP="00293483">
            <w:pPr>
              <w:pStyle w:val="TAL"/>
              <w:spacing w:after="120"/>
              <w:rPr>
                <w:rFonts w:cs="v4.2.0"/>
                <w:lang w:eastAsia="ja-JP"/>
              </w:rPr>
            </w:pPr>
            <w:r w:rsidRPr="00EC5BC0">
              <w:rPr>
                <w:rFonts w:cs="Arial"/>
                <w:noProof/>
                <w:lang w:eastAsia="en-US"/>
              </w:rPr>
              <w:t>-13</w:t>
            </w:r>
            <w:r w:rsidRPr="00EC5BC0">
              <w:rPr>
                <w:rFonts w:cs="v4.2.0"/>
                <w:lang w:eastAsia="en-US"/>
              </w:rPr>
              <w:t>dBm / 1 MHz</w:t>
            </w:r>
          </w:p>
          <w:p w14:paraId="0B12D3E9" w14:textId="77777777" w:rsidR="004B1DEB" w:rsidRPr="00EC5BC0" w:rsidRDefault="004B1DEB" w:rsidP="00293483">
            <w:pPr>
              <w:pStyle w:val="TAL"/>
              <w:rPr>
                <w:rFonts w:cs="v4.2.0"/>
                <w:lang w:eastAsia="ja-JP"/>
              </w:rPr>
            </w:pPr>
            <w:r w:rsidRPr="00EC5BC0" w:rsidDel="001E4EBB">
              <w:rPr>
                <w:rFonts w:cs="v4.2.0"/>
                <w:lang w:eastAsia="ja-JP"/>
              </w:rPr>
              <w:t xml:space="preserve"> </w:t>
            </w:r>
          </w:p>
        </w:tc>
        <w:tc>
          <w:tcPr>
            <w:tcW w:w="0" w:type="auto"/>
          </w:tcPr>
          <w:p w14:paraId="6C584FC2"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12F8B593" w14:textId="77777777" w:rsidR="004B1DEB" w:rsidRPr="00EC5BC0" w:rsidRDefault="004B1DEB" w:rsidP="00293483">
            <w:pPr>
              <w:pStyle w:val="TAL"/>
              <w:rPr>
                <w:rFonts w:cs="v4.2.0"/>
                <w:lang w:eastAsia="en-US"/>
              </w:rPr>
            </w:pPr>
            <w:r w:rsidRPr="00EC5BC0">
              <w:rPr>
                <w:rFonts w:cs="v4.2.0"/>
                <w:lang w:eastAsia="en-US"/>
              </w:rPr>
              <w:t>Formula:</w:t>
            </w:r>
          </w:p>
          <w:p w14:paraId="6A5A71B0" w14:textId="77777777" w:rsidR="004B1DEB" w:rsidRPr="00EC5BC0" w:rsidRDefault="004B1DEB" w:rsidP="00293483">
            <w:pPr>
              <w:pStyle w:val="TAL"/>
              <w:rPr>
                <w:rFonts w:cs="v4.2.0"/>
                <w:lang w:eastAsia="ja-JP"/>
              </w:rPr>
            </w:pPr>
            <w:r w:rsidRPr="00EC5BC0">
              <w:rPr>
                <w:rFonts w:cs="v4.2.0"/>
                <w:lang w:eastAsia="en-US"/>
              </w:rPr>
              <w:t xml:space="preserve">Minimum Requirement + TT </w:t>
            </w:r>
          </w:p>
        </w:tc>
      </w:tr>
      <w:tr w:rsidR="00EC5BC0" w:rsidRPr="00EC5BC0" w14:paraId="17816357" w14:textId="77777777">
        <w:trPr>
          <w:jc w:val="center"/>
        </w:trPr>
        <w:tc>
          <w:tcPr>
            <w:tcW w:w="0" w:type="auto"/>
          </w:tcPr>
          <w:p w14:paraId="60CBAC67" w14:textId="77777777" w:rsidR="004B1DEB" w:rsidRPr="00EC5BC0" w:rsidRDefault="004B1DEB" w:rsidP="00293483">
            <w:pPr>
              <w:pStyle w:val="TAL"/>
              <w:rPr>
                <w:rFonts w:cs="Arial"/>
                <w:lang w:eastAsia="en-US"/>
              </w:rPr>
            </w:pPr>
            <w:r w:rsidRPr="00EC5BC0">
              <w:rPr>
                <w:rFonts w:cs="Arial"/>
                <w:lang w:eastAsia="en-US"/>
              </w:rPr>
              <w:t>6.6.4.5</w:t>
            </w:r>
            <w:r w:rsidRPr="00EC5BC0">
              <w:rPr>
                <w:rFonts w:cs="Arial"/>
                <w:lang w:eastAsia="ja-JP"/>
              </w:rPr>
              <w:t>.2</w:t>
            </w:r>
            <w:r w:rsidRPr="00EC5BC0">
              <w:rPr>
                <w:rFonts w:cs="Arial"/>
                <w:lang w:eastAsia="en-US"/>
              </w:rPr>
              <w:t xml:space="preserve"> Transmitter spurious emissions, Mandatory Requirements</w:t>
            </w:r>
          </w:p>
        </w:tc>
        <w:tc>
          <w:tcPr>
            <w:tcW w:w="0" w:type="auto"/>
          </w:tcPr>
          <w:p w14:paraId="00A1D36C" w14:textId="77777777" w:rsidR="004B1DEB" w:rsidRPr="00EC5BC0" w:rsidRDefault="004B1DEB" w:rsidP="00293483">
            <w:pPr>
              <w:pStyle w:val="TAL"/>
              <w:rPr>
                <w:rFonts w:cs="v5.0.0"/>
                <w:u w:val="single"/>
                <w:lang w:eastAsia="en-US"/>
              </w:rPr>
            </w:pPr>
            <w:r w:rsidRPr="00EC5BC0">
              <w:rPr>
                <w:rFonts w:cs="v5.0.0"/>
                <w:u w:val="single"/>
                <w:lang w:eastAsia="en-US"/>
              </w:rPr>
              <w:t>Category B</w:t>
            </w:r>
          </w:p>
          <w:p w14:paraId="5B388E34" w14:textId="77777777" w:rsidR="004B1DEB" w:rsidRPr="00EC5BC0" w:rsidRDefault="004B1DEB" w:rsidP="00293483">
            <w:pPr>
              <w:pStyle w:val="TAL"/>
              <w:rPr>
                <w:rFonts w:cs="v4.2.0"/>
                <w:lang w:eastAsia="en-US"/>
              </w:rPr>
            </w:pPr>
            <w:r w:rsidRPr="00EC5BC0">
              <w:rPr>
                <w:rFonts w:cs="v5.0.0"/>
                <w:lang w:eastAsia="en-US"/>
              </w:rPr>
              <w:t xml:space="preserve">9 kHz </w:t>
            </w:r>
            <w:r w:rsidRPr="00EC5BC0">
              <w:rPr>
                <w:rFonts w:cs="v5.0.0"/>
                <w:lang w:eastAsia="en-US"/>
              </w:rPr>
              <w:sym w:font="Symbol" w:char="F0A3"/>
            </w:r>
            <w:r w:rsidRPr="00EC5BC0">
              <w:rPr>
                <w:rFonts w:cs="v5.0.0"/>
                <w:lang w:eastAsia="en-US"/>
              </w:rPr>
              <w:t xml:space="preserve"> f &lt; 150 kHz</w:t>
            </w:r>
            <w:r w:rsidRPr="00EC5BC0">
              <w:rPr>
                <w:rFonts w:cs="v4.2.0"/>
                <w:lang w:eastAsia="en-US"/>
              </w:rPr>
              <w:t>:</w:t>
            </w:r>
          </w:p>
          <w:p w14:paraId="23B45508"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 kHz</w:t>
            </w:r>
          </w:p>
          <w:p w14:paraId="582EE7AD" w14:textId="77777777" w:rsidR="004B1DEB" w:rsidRPr="00EC5BC0" w:rsidRDefault="004B1DEB" w:rsidP="00293483">
            <w:pPr>
              <w:pStyle w:val="TAL"/>
              <w:rPr>
                <w:rFonts w:cs="v4.2.0"/>
                <w:lang w:eastAsia="en-US"/>
              </w:rPr>
            </w:pPr>
            <w:r w:rsidRPr="00EC5BC0">
              <w:rPr>
                <w:rFonts w:cs="v5.0.0"/>
                <w:lang w:eastAsia="en-US"/>
              </w:rPr>
              <w:t xml:space="preserve">150 kHz </w:t>
            </w:r>
            <w:r w:rsidRPr="00EC5BC0">
              <w:rPr>
                <w:rFonts w:cs="v5.0.0"/>
                <w:lang w:eastAsia="en-US"/>
              </w:rPr>
              <w:sym w:font="Symbol" w:char="F0A3"/>
            </w:r>
            <w:r w:rsidRPr="00EC5BC0">
              <w:rPr>
                <w:rFonts w:cs="v5.0.0"/>
                <w:lang w:eastAsia="en-US"/>
              </w:rPr>
              <w:t xml:space="preserve"> f &lt; 30 MHz</w:t>
            </w:r>
            <w:r w:rsidRPr="00EC5BC0">
              <w:rPr>
                <w:rFonts w:cs="v4.2.0"/>
                <w:lang w:eastAsia="en-US"/>
              </w:rPr>
              <w:t>:</w:t>
            </w:r>
          </w:p>
          <w:p w14:paraId="1A7AB48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 kHz</w:t>
            </w:r>
          </w:p>
          <w:p w14:paraId="706CB9B1" w14:textId="77777777" w:rsidR="004B1DEB" w:rsidRPr="00EC5BC0" w:rsidRDefault="004B1DEB" w:rsidP="00293483">
            <w:pPr>
              <w:pStyle w:val="TAL"/>
              <w:rPr>
                <w:rFonts w:cs="v4.2.0"/>
                <w:lang w:eastAsia="en-US"/>
              </w:rPr>
            </w:pPr>
            <w:r w:rsidRPr="00EC5BC0">
              <w:rPr>
                <w:rFonts w:cs="v5.0.0"/>
                <w:lang w:eastAsia="en-US"/>
              </w:rPr>
              <w:t xml:space="preserve">30 MHz </w:t>
            </w:r>
            <w:r w:rsidRPr="00EC5BC0">
              <w:rPr>
                <w:rFonts w:cs="v5.0.0"/>
                <w:lang w:eastAsia="en-US"/>
              </w:rPr>
              <w:sym w:font="Symbol" w:char="F0A3"/>
            </w:r>
            <w:r w:rsidRPr="00EC5BC0">
              <w:rPr>
                <w:rFonts w:cs="v5.0.0"/>
                <w:lang w:eastAsia="en-US"/>
              </w:rPr>
              <w:t xml:space="preserve"> f &lt; 1 GHz</w:t>
            </w:r>
            <w:r w:rsidRPr="00EC5BC0">
              <w:rPr>
                <w:rFonts w:cs="v4.2.0"/>
                <w:lang w:eastAsia="en-US"/>
              </w:rPr>
              <w:t>:</w:t>
            </w:r>
          </w:p>
          <w:p w14:paraId="161CB7E9" w14:textId="77777777" w:rsidR="004B1DEB" w:rsidRPr="00EC5BC0" w:rsidRDefault="004B1DEB" w:rsidP="00293483">
            <w:pPr>
              <w:pStyle w:val="TAL"/>
              <w:spacing w:after="120"/>
              <w:rPr>
                <w:rFonts w:cs="v4.2.0"/>
                <w:lang w:eastAsia="ja-JP"/>
              </w:rPr>
            </w:pPr>
            <w:r w:rsidRPr="00EC5BC0">
              <w:rPr>
                <w:rFonts w:cs="Arial"/>
                <w:noProof/>
                <w:lang w:eastAsia="en-US"/>
              </w:rPr>
              <w:t>-36</w:t>
            </w:r>
            <w:r w:rsidRPr="00EC5BC0">
              <w:rPr>
                <w:rFonts w:cs="v4.2.0"/>
                <w:lang w:eastAsia="en-US"/>
              </w:rPr>
              <w:t>dBm / 100 kHz</w:t>
            </w:r>
          </w:p>
          <w:p w14:paraId="66C81BD1" w14:textId="77777777" w:rsidR="004B1DEB" w:rsidRPr="00EC5BC0" w:rsidRDefault="004B1DEB" w:rsidP="00293483">
            <w:pPr>
              <w:pStyle w:val="TAL"/>
              <w:rPr>
                <w:rFonts w:cs="v4.2.0"/>
                <w:lang w:eastAsia="en-US"/>
              </w:rPr>
            </w:pPr>
            <w:r w:rsidRPr="00EC5BC0">
              <w:rPr>
                <w:rFonts w:cs="v5.0.0"/>
                <w:lang w:eastAsia="en-US"/>
              </w:rPr>
              <w:t xml:space="preserve">1 GHz </w:t>
            </w:r>
            <w:r w:rsidRPr="00EC5BC0">
              <w:rPr>
                <w:rFonts w:cs="v5.0.0"/>
                <w:lang w:eastAsia="en-US"/>
              </w:rPr>
              <w:sym w:font="Symbol" w:char="F0A3"/>
            </w:r>
            <w:r w:rsidRPr="00EC5BC0">
              <w:rPr>
                <w:rFonts w:cs="v5.0.0"/>
                <w:lang w:eastAsia="en-US"/>
              </w:rPr>
              <w:t xml:space="preserve"> f &lt; 12.75 GHz</w:t>
            </w:r>
            <w:r w:rsidRPr="00EC5BC0">
              <w:rPr>
                <w:rFonts w:cs="v4.2.0"/>
                <w:lang w:eastAsia="en-US"/>
              </w:rPr>
              <w:t>:</w:t>
            </w:r>
          </w:p>
          <w:p w14:paraId="25E00748" w14:textId="77777777" w:rsidR="004B1DEB" w:rsidRPr="00EC5BC0" w:rsidRDefault="004B1DEB" w:rsidP="00293483">
            <w:pPr>
              <w:pStyle w:val="TAL"/>
              <w:rPr>
                <w:rFonts w:cs="v5.0.0"/>
                <w:u w:val="single"/>
                <w:lang w:eastAsia="en-US"/>
              </w:rPr>
            </w:pPr>
            <w:r w:rsidRPr="00EC5BC0">
              <w:rPr>
                <w:rFonts w:cs="Arial"/>
                <w:noProof/>
                <w:lang w:eastAsia="en-US"/>
              </w:rPr>
              <w:t>-36</w:t>
            </w:r>
            <w:r w:rsidRPr="00EC5BC0">
              <w:rPr>
                <w:rFonts w:cs="v4.2.0"/>
                <w:lang w:eastAsia="en-US"/>
              </w:rPr>
              <w:t>dBm / 1 MHz</w:t>
            </w:r>
          </w:p>
        </w:tc>
        <w:tc>
          <w:tcPr>
            <w:tcW w:w="0" w:type="auto"/>
          </w:tcPr>
          <w:p w14:paraId="1E840D48"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4AFE3881" w14:textId="77777777" w:rsidR="004B1DEB" w:rsidRPr="00EC5BC0" w:rsidRDefault="004B1DEB" w:rsidP="00293483">
            <w:pPr>
              <w:pStyle w:val="TAL"/>
              <w:rPr>
                <w:rFonts w:cs="v4.2.0"/>
                <w:lang w:eastAsia="en-US"/>
              </w:rPr>
            </w:pPr>
            <w:r w:rsidRPr="00EC5BC0">
              <w:rPr>
                <w:rFonts w:cs="v4.2.0"/>
                <w:lang w:eastAsia="en-US"/>
              </w:rPr>
              <w:t>Formula:</w:t>
            </w:r>
          </w:p>
          <w:p w14:paraId="15CA934B"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13684142" w14:textId="77777777">
        <w:trPr>
          <w:jc w:val="center"/>
        </w:trPr>
        <w:tc>
          <w:tcPr>
            <w:tcW w:w="0" w:type="auto"/>
          </w:tcPr>
          <w:p w14:paraId="59CCB1D5"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5.3</w:t>
            </w:r>
            <w:r w:rsidRPr="00EC5BC0">
              <w:rPr>
                <w:rFonts w:cs="Arial"/>
                <w:lang w:eastAsia="en-US"/>
              </w:rPr>
              <w:tab/>
              <w:t>Transmitter spurious emissions, Protection of BS receiver</w:t>
            </w:r>
          </w:p>
        </w:tc>
        <w:tc>
          <w:tcPr>
            <w:tcW w:w="0" w:type="auto"/>
          </w:tcPr>
          <w:p w14:paraId="1CCF1F2F" w14:textId="77777777" w:rsidR="004B1DEB" w:rsidRPr="00EC5BC0" w:rsidRDefault="004B1DEB" w:rsidP="00293483">
            <w:pPr>
              <w:pStyle w:val="TAL"/>
              <w:rPr>
                <w:rFonts w:cs="v5.0.0"/>
                <w:u w:val="single"/>
                <w:lang w:eastAsia="en-US"/>
              </w:rPr>
            </w:pPr>
            <w:r w:rsidRPr="00EC5BC0">
              <w:rPr>
                <w:rFonts w:cs="Arial"/>
                <w:noProof/>
                <w:lang w:eastAsia="en-US"/>
              </w:rPr>
              <w:t>-96</w:t>
            </w:r>
            <w:r w:rsidRPr="00EC5BC0">
              <w:rPr>
                <w:rFonts w:cs="v4.2.0"/>
                <w:lang w:eastAsia="en-US"/>
              </w:rPr>
              <w:t>dBm / 100 kHz</w:t>
            </w:r>
          </w:p>
        </w:tc>
        <w:tc>
          <w:tcPr>
            <w:tcW w:w="0" w:type="auto"/>
          </w:tcPr>
          <w:p w14:paraId="50EC09A4"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A3AC1EE" w14:textId="77777777" w:rsidR="004B1DEB" w:rsidRPr="00EC5BC0" w:rsidRDefault="004B1DEB" w:rsidP="00293483">
            <w:pPr>
              <w:pStyle w:val="TAL"/>
              <w:rPr>
                <w:rFonts w:cs="v4.2.0"/>
                <w:lang w:eastAsia="en-US"/>
              </w:rPr>
            </w:pPr>
            <w:r w:rsidRPr="00EC5BC0">
              <w:rPr>
                <w:rFonts w:cs="v4.2.0"/>
                <w:lang w:eastAsia="en-US"/>
              </w:rPr>
              <w:t>Formula:</w:t>
            </w:r>
          </w:p>
          <w:p w14:paraId="0B2E89C7"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F0C2991" w14:textId="77777777">
        <w:trPr>
          <w:jc w:val="center"/>
        </w:trPr>
        <w:tc>
          <w:tcPr>
            <w:tcW w:w="0" w:type="auto"/>
          </w:tcPr>
          <w:p w14:paraId="219C29AA"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5.4</w:t>
            </w:r>
            <w:r w:rsidRPr="00EC5BC0">
              <w:rPr>
                <w:rFonts w:cs="Arial"/>
                <w:lang w:eastAsia="en-US"/>
              </w:rPr>
              <w:tab/>
              <w:t>Transmitter spurious emissions, Additional spurious emissions requirements</w:t>
            </w:r>
          </w:p>
        </w:tc>
        <w:tc>
          <w:tcPr>
            <w:tcW w:w="0" w:type="auto"/>
          </w:tcPr>
          <w:p w14:paraId="7EF72A6F" w14:textId="77777777" w:rsidR="004B1DEB" w:rsidRPr="00EC5BC0" w:rsidRDefault="004B1DEB" w:rsidP="00293483">
            <w:pPr>
              <w:pStyle w:val="TAL"/>
              <w:spacing w:after="120"/>
              <w:rPr>
                <w:rFonts w:cs="v4.2.0"/>
                <w:lang w:eastAsia="ja-JP"/>
              </w:rPr>
            </w:pPr>
            <w:r w:rsidRPr="00EC5BC0">
              <w:rPr>
                <w:rFonts w:cs="v4.2.0"/>
                <w:lang w:eastAsia="ja-JP"/>
              </w:rPr>
              <w:t>Levels from -61dBm to -41dBm</w:t>
            </w:r>
          </w:p>
          <w:p w14:paraId="6B23CFB2" w14:textId="77777777" w:rsidR="004B1DEB" w:rsidRPr="00EC5BC0" w:rsidRDefault="004B1DEB" w:rsidP="00293483">
            <w:pPr>
              <w:pStyle w:val="TAL"/>
              <w:spacing w:after="120"/>
              <w:rPr>
                <w:rFonts w:cs="v4.2.0"/>
                <w:lang w:eastAsia="ja-JP"/>
              </w:rPr>
            </w:pPr>
            <w:r w:rsidRPr="00EC5BC0">
              <w:rPr>
                <w:rFonts w:cs="v4.2.0"/>
                <w:lang w:eastAsia="ja-JP"/>
              </w:rPr>
              <w:t>Bandwidths from 6.25 kHz to 1MHz</w:t>
            </w:r>
          </w:p>
          <w:p w14:paraId="57E3C4BE"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57FF8836"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01195BA2" w14:textId="77777777" w:rsidR="004B1DEB" w:rsidRPr="00EC5BC0" w:rsidRDefault="004B1DEB" w:rsidP="00293483">
            <w:pPr>
              <w:pStyle w:val="TAL"/>
              <w:rPr>
                <w:rFonts w:cs="v4.2.0"/>
                <w:lang w:eastAsia="en-US"/>
              </w:rPr>
            </w:pPr>
            <w:r w:rsidRPr="00EC5BC0">
              <w:rPr>
                <w:rFonts w:cs="v4.2.0"/>
                <w:lang w:eastAsia="en-US"/>
              </w:rPr>
              <w:t>Formula:</w:t>
            </w:r>
          </w:p>
          <w:p w14:paraId="44DD0B6D"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EC5BC0" w:rsidRPr="00EC5BC0" w14:paraId="63C3F98B" w14:textId="77777777">
        <w:trPr>
          <w:jc w:val="center"/>
        </w:trPr>
        <w:tc>
          <w:tcPr>
            <w:tcW w:w="0" w:type="auto"/>
          </w:tcPr>
          <w:p w14:paraId="40A3843B" w14:textId="77777777" w:rsidR="004B1DEB" w:rsidRPr="00EC5BC0" w:rsidRDefault="004B1DEB" w:rsidP="00293483">
            <w:pPr>
              <w:pStyle w:val="TAL"/>
              <w:rPr>
                <w:rFonts w:cs="Arial"/>
                <w:lang w:eastAsia="en-US"/>
              </w:rPr>
            </w:pPr>
            <w:r w:rsidRPr="00EC5BC0">
              <w:rPr>
                <w:rFonts w:cs="Arial"/>
                <w:lang w:eastAsia="en-US"/>
              </w:rPr>
              <w:t>6.6.4.</w:t>
            </w:r>
            <w:r w:rsidRPr="00EC5BC0">
              <w:rPr>
                <w:rFonts w:cs="Arial"/>
                <w:lang w:eastAsia="ja-JP"/>
              </w:rPr>
              <w:t>5.5</w:t>
            </w:r>
            <w:r w:rsidRPr="00EC5BC0">
              <w:rPr>
                <w:rFonts w:cs="Arial"/>
                <w:lang w:eastAsia="en-US"/>
              </w:rPr>
              <w:tab/>
              <w:t>Transmitter spurious emissions, Co-location</w:t>
            </w:r>
          </w:p>
        </w:tc>
        <w:tc>
          <w:tcPr>
            <w:tcW w:w="0" w:type="auto"/>
          </w:tcPr>
          <w:p w14:paraId="5C149C48" w14:textId="77777777" w:rsidR="004B1DEB" w:rsidRPr="00EC5BC0" w:rsidRDefault="004B1DEB" w:rsidP="00293483">
            <w:pPr>
              <w:pStyle w:val="TAL"/>
              <w:spacing w:after="120"/>
              <w:rPr>
                <w:rFonts w:cs="v4.2.0"/>
                <w:lang w:eastAsia="ja-JP"/>
              </w:rPr>
            </w:pPr>
            <w:r w:rsidRPr="00EC5BC0">
              <w:rPr>
                <w:rFonts w:cs="v4.2.0"/>
                <w:lang w:eastAsia="ja-JP"/>
              </w:rPr>
              <w:t>Levels from -98dBm to -96dBm</w:t>
            </w:r>
          </w:p>
          <w:p w14:paraId="1DBC4FA0" w14:textId="77777777" w:rsidR="004B1DEB" w:rsidRPr="00EC5BC0" w:rsidRDefault="004B1DEB" w:rsidP="00293483">
            <w:pPr>
              <w:pStyle w:val="TAL"/>
              <w:spacing w:after="120"/>
              <w:rPr>
                <w:rFonts w:cs="v4.2.0"/>
                <w:lang w:eastAsia="ja-JP"/>
              </w:rPr>
            </w:pPr>
            <w:r w:rsidRPr="00EC5BC0">
              <w:rPr>
                <w:rFonts w:cs="v4.2.0"/>
                <w:lang w:eastAsia="ja-JP"/>
              </w:rPr>
              <w:t>Bandwidth 100 kHz</w:t>
            </w:r>
          </w:p>
          <w:p w14:paraId="5C475BF4" w14:textId="77777777" w:rsidR="004B1DEB" w:rsidRPr="00EC5BC0" w:rsidRDefault="004B1DEB" w:rsidP="00293483">
            <w:pPr>
              <w:pStyle w:val="TAL"/>
              <w:rPr>
                <w:rFonts w:cs="v5.0.0"/>
                <w:u w:val="single"/>
                <w:lang w:eastAsia="en-US"/>
              </w:rPr>
            </w:pPr>
            <w:r w:rsidRPr="00EC5BC0">
              <w:rPr>
                <w:rFonts w:cs="v4.2.0"/>
                <w:lang w:eastAsia="ja-JP"/>
              </w:rPr>
              <w:t>See TS 36.104 [2] for details</w:t>
            </w:r>
          </w:p>
        </w:tc>
        <w:tc>
          <w:tcPr>
            <w:tcW w:w="0" w:type="auto"/>
          </w:tcPr>
          <w:p w14:paraId="389F8DA3" w14:textId="77777777" w:rsidR="004B1DEB" w:rsidRPr="00EC5BC0" w:rsidRDefault="004B1DEB" w:rsidP="00293483">
            <w:pPr>
              <w:pStyle w:val="TAL"/>
              <w:rPr>
                <w:rFonts w:cs="v4.2.0"/>
                <w:lang w:eastAsia="ja-JP"/>
              </w:rPr>
            </w:pPr>
            <w:r w:rsidRPr="00EC5BC0">
              <w:rPr>
                <w:rFonts w:cs="v4.2.0"/>
                <w:lang w:eastAsia="ja-JP"/>
              </w:rPr>
              <w:t>0dB</w:t>
            </w:r>
          </w:p>
        </w:tc>
        <w:tc>
          <w:tcPr>
            <w:tcW w:w="0" w:type="auto"/>
          </w:tcPr>
          <w:p w14:paraId="5C097291" w14:textId="77777777" w:rsidR="004B1DEB" w:rsidRPr="00EC5BC0" w:rsidRDefault="004B1DEB" w:rsidP="00293483">
            <w:pPr>
              <w:pStyle w:val="TAL"/>
              <w:rPr>
                <w:rFonts w:cs="v4.2.0"/>
                <w:lang w:eastAsia="en-US"/>
              </w:rPr>
            </w:pPr>
            <w:r w:rsidRPr="00EC5BC0">
              <w:rPr>
                <w:rFonts w:cs="v4.2.0"/>
                <w:lang w:eastAsia="en-US"/>
              </w:rPr>
              <w:t>Formula:</w:t>
            </w:r>
          </w:p>
          <w:p w14:paraId="717D0209" w14:textId="77777777" w:rsidR="004B1DEB" w:rsidRPr="00EC5BC0" w:rsidRDefault="004B1DEB" w:rsidP="00293483">
            <w:pPr>
              <w:pStyle w:val="TAL"/>
              <w:rPr>
                <w:rFonts w:cs="v4.2.0"/>
                <w:lang w:eastAsia="en-US"/>
              </w:rPr>
            </w:pPr>
            <w:r w:rsidRPr="00EC5BC0">
              <w:rPr>
                <w:rFonts w:cs="v4.2.0"/>
                <w:lang w:eastAsia="en-US"/>
              </w:rPr>
              <w:t xml:space="preserve">Minimum Requirement + TT </w:t>
            </w:r>
          </w:p>
        </w:tc>
      </w:tr>
      <w:tr w:rsidR="004B1DEB" w:rsidRPr="00EC5BC0" w14:paraId="665B3265" w14:textId="77777777">
        <w:trPr>
          <w:jc w:val="center"/>
        </w:trPr>
        <w:tc>
          <w:tcPr>
            <w:tcW w:w="0" w:type="auto"/>
          </w:tcPr>
          <w:p w14:paraId="70494773" w14:textId="77777777" w:rsidR="004B1DEB" w:rsidRPr="00EC5BC0" w:rsidRDefault="004B1DEB" w:rsidP="00293483">
            <w:pPr>
              <w:pStyle w:val="TAL"/>
              <w:rPr>
                <w:rFonts w:cs="v4.2.0"/>
                <w:lang w:eastAsia="en-US"/>
              </w:rPr>
            </w:pPr>
            <w:r w:rsidRPr="00EC5BC0">
              <w:rPr>
                <w:rFonts w:cs="v4.2.0"/>
                <w:lang w:eastAsia="en-US"/>
              </w:rPr>
              <w:t>6.7</w:t>
            </w:r>
            <w:r w:rsidRPr="00EC5BC0">
              <w:rPr>
                <w:rFonts w:cs="v4.2.0"/>
                <w:lang w:eastAsia="en-US"/>
              </w:rPr>
              <w:tab/>
              <w:t>Transmitter intermodulation (interferer requirements)</w:t>
            </w:r>
          </w:p>
          <w:p w14:paraId="4646ED94" w14:textId="77777777" w:rsidR="004B1DEB" w:rsidRPr="00EC5BC0" w:rsidRDefault="004B1DEB" w:rsidP="00293483">
            <w:pPr>
              <w:pStyle w:val="TAL"/>
              <w:rPr>
                <w:rFonts w:cs="v4.2.0"/>
                <w:lang w:eastAsia="ja-JP"/>
              </w:rPr>
            </w:pPr>
            <w:r w:rsidRPr="00EC5BC0">
              <w:rPr>
                <w:rFonts w:cs="v4.2.0"/>
                <w:snapToGrid w:val="0"/>
                <w:lang w:eastAsia="sv-SE"/>
              </w:rPr>
              <w:t>This tolerance applies to the stimulus and not the measurements defined in 6.</w:t>
            </w:r>
            <w:r w:rsidRPr="00EC5BC0">
              <w:rPr>
                <w:rFonts w:cs="v4.2.0"/>
                <w:snapToGrid w:val="0"/>
                <w:lang w:eastAsia="ja-JP"/>
              </w:rPr>
              <w:t>6</w:t>
            </w:r>
            <w:r w:rsidRPr="00EC5BC0">
              <w:rPr>
                <w:rFonts w:cs="v4.2.0"/>
                <w:snapToGrid w:val="0"/>
                <w:lang w:eastAsia="sv-SE"/>
              </w:rPr>
              <w:t>.2, 6.</w:t>
            </w:r>
            <w:r w:rsidRPr="00EC5BC0">
              <w:rPr>
                <w:rFonts w:cs="v4.2.0"/>
                <w:snapToGrid w:val="0"/>
                <w:lang w:eastAsia="ja-JP"/>
              </w:rPr>
              <w:t>6.3</w:t>
            </w:r>
            <w:r w:rsidRPr="00EC5BC0">
              <w:rPr>
                <w:rFonts w:cs="v4.2.0"/>
                <w:snapToGrid w:val="0"/>
                <w:lang w:eastAsia="sv-SE"/>
              </w:rPr>
              <w:t xml:space="preserve"> and 6.</w:t>
            </w:r>
            <w:r w:rsidRPr="00EC5BC0">
              <w:rPr>
                <w:rFonts w:cs="v4.2.0"/>
                <w:snapToGrid w:val="0"/>
                <w:lang w:eastAsia="ja-JP"/>
              </w:rPr>
              <w:t>6</w:t>
            </w:r>
            <w:r w:rsidRPr="00EC5BC0">
              <w:rPr>
                <w:rFonts w:cs="v4.2.0"/>
                <w:snapToGrid w:val="0"/>
                <w:lang w:eastAsia="sv-SE"/>
              </w:rPr>
              <w:t>.</w:t>
            </w:r>
            <w:r w:rsidRPr="00EC5BC0">
              <w:rPr>
                <w:rFonts w:cs="v4.2.0"/>
                <w:snapToGrid w:val="0"/>
                <w:lang w:eastAsia="ja-JP"/>
              </w:rPr>
              <w:t>4</w:t>
            </w:r>
            <w:r w:rsidRPr="00EC5BC0">
              <w:rPr>
                <w:rFonts w:cs="v4.2.0"/>
                <w:snapToGrid w:val="0"/>
                <w:lang w:eastAsia="sv-SE"/>
              </w:rPr>
              <w:t>.</w:t>
            </w:r>
          </w:p>
        </w:tc>
        <w:tc>
          <w:tcPr>
            <w:tcW w:w="0" w:type="auto"/>
          </w:tcPr>
          <w:p w14:paraId="2A1528B3"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w:t>
            </w:r>
            <w:r w:rsidRPr="00EC5BC0">
              <w:rPr>
                <w:rFonts w:cs="v4.2.0"/>
                <w:snapToGrid w:val="0"/>
                <w:lang w:eastAsia="ja-JP"/>
              </w:rPr>
              <w:t xml:space="preserve"> 30dB</w:t>
            </w:r>
          </w:p>
        </w:tc>
        <w:tc>
          <w:tcPr>
            <w:tcW w:w="0" w:type="auto"/>
          </w:tcPr>
          <w:p w14:paraId="08C71E04" w14:textId="77777777" w:rsidR="004B1DEB" w:rsidRPr="00EC5BC0" w:rsidRDefault="004B1DEB" w:rsidP="00293483">
            <w:pPr>
              <w:pStyle w:val="TAL"/>
              <w:rPr>
                <w:rFonts w:cs="v4.2.0"/>
                <w:lang w:eastAsia="ja-JP"/>
              </w:rPr>
            </w:pPr>
            <w:r w:rsidRPr="00EC5BC0">
              <w:rPr>
                <w:rFonts w:cs="v4.2.0"/>
                <w:lang w:eastAsia="ja-JP"/>
              </w:rPr>
              <w:t>0dB</w:t>
            </w:r>
          </w:p>
        </w:tc>
        <w:tc>
          <w:tcPr>
            <w:tcW w:w="0" w:type="auto"/>
            <w:tcBorders>
              <w:bottom w:val="single" w:sz="4" w:space="0" w:color="auto"/>
            </w:tcBorders>
          </w:tcPr>
          <w:p w14:paraId="59D741C3" w14:textId="77777777" w:rsidR="004B1DEB" w:rsidRPr="00EC5BC0" w:rsidRDefault="004B1DEB" w:rsidP="00293483">
            <w:pPr>
              <w:pStyle w:val="TAL"/>
              <w:rPr>
                <w:rFonts w:cs="v4.2.0"/>
                <w:lang w:eastAsia="en-US"/>
              </w:rPr>
            </w:pPr>
            <w:r w:rsidRPr="00EC5BC0">
              <w:rPr>
                <w:rFonts w:cs="v4.2.0"/>
                <w:lang w:eastAsia="en-US"/>
              </w:rPr>
              <w:t>Formula: Ratio + TT</w:t>
            </w:r>
          </w:p>
          <w:p w14:paraId="3202CC87" w14:textId="77777777" w:rsidR="004B1DEB" w:rsidRPr="00EC5BC0" w:rsidRDefault="004B1DEB" w:rsidP="00293483">
            <w:pPr>
              <w:pStyle w:val="TAL"/>
              <w:rPr>
                <w:rFonts w:cs="v4.2.0"/>
                <w:lang w:eastAsia="en-US"/>
              </w:rPr>
            </w:pPr>
          </w:p>
          <w:p w14:paraId="306D2618" w14:textId="77777777" w:rsidR="004B1DEB" w:rsidRPr="00EC5BC0" w:rsidRDefault="004B1DEB" w:rsidP="00293483">
            <w:pPr>
              <w:pStyle w:val="TAL"/>
              <w:rPr>
                <w:rFonts w:cs="v4.2.0"/>
                <w:lang w:eastAsia="ja-JP"/>
              </w:rPr>
            </w:pPr>
            <w:r w:rsidRPr="00EC5BC0">
              <w:rPr>
                <w:rFonts w:cs="v4.2.0"/>
                <w:snapToGrid w:val="0"/>
                <w:lang w:eastAsia="en-US"/>
              </w:rPr>
              <w:t>Wanted signal level - interferer level = 30 +</w:t>
            </w:r>
            <w:r w:rsidRPr="00EC5BC0">
              <w:rPr>
                <w:rFonts w:cs="v4.2.0"/>
                <w:snapToGrid w:val="0"/>
                <w:lang w:eastAsia="ja-JP"/>
              </w:rPr>
              <w:t xml:space="preserve"> 0dB</w:t>
            </w:r>
          </w:p>
        </w:tc>
      </w:tr>
    </w:tbl>
    <w:p w14:paraId="53A93810" w14:textId="77777777" w:rsidR="001E11FC" w:rsidRPr="00EC5BC0" w:rsidRDefault="001E11FC" w:rsidP="001E11FC">
      <w:pPr>
        <w:rPr>
          <w:rFonts w:cs="v4.2.0"/>
        </w:rPr>
      </w:pPr>
    </w:p>
    <w:p w14:paraId="1DD8A2D1" w14:textId="77777777" w:rsidR="001E11FC" w:rsidRPr="00EC5BC0" w:rsidRDefault="001E11FC" w:rsidP="002C24FB">
      <w:pPr>
        <w:pStyle w:val="Heading1"/>
      </w:pPr>
      <w:bookmarkStart w:id="706" w:name="_Toc21016160"/>
      <w:r w:rsidRPr="00EC5BC0">
        <w:t>G.2</w:t>
      </w:r>
      <w:r w:rsidRPr="00EC5BC0">
        <w:tab/>
      </w:r>
      <w:r w:rsidRPr="00EC5BC0">
        <w:rPr>
          <w:lang w:eastAsia="sv-SE"/>
        </w:rPr>
        <w:t>Measurement of receiv</w:t>
      </w:r>
      <w:r w:rsidRPr="00EC5BC0">
        <w:t>er</w:t>
      </w:r>
      <w:bookmarkEnd w:id="706"/>
    </w:p>
    <w:p w14:paraId="1AEB0013" w14:textId="77777777" w:rsidR="001E11FC" w:rsidRPr="00EC5BC0" w:rsidRDefault="001E11FC" w:rsidP="003D505D">
      <w:pPr>
        <w:pStyle w:val="TH"/>
      </w:pPr>
      <w:r w:rsidRPr="00EC5BC0">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EC5BC0" w:rsidRPr="00EC5BC0" w14:paraId="12085EA5" w14:textId="77777777">
        <w:trPr>
          <w:jc w:val="center"/>
        </w:trPr>
        <w:tc>
          <w:tcPr>
            <w:tcW w:w="2448" w:type="dxa"/>
          </w:tcPr>
          <w:p w14:paraId="446E8BB4" w14:textId="77777777" w:rsidR="00A94C5B" w:rsidRPr="00EC5BC0" w:rsidRDefault="00A94C5B" w:rsidP="00293483">
            <w:pPr>
              <w:pStyle w:val="TAH"/>
              <w:keepNext w:val="0"/>
              <w:rPr>
                <w:rFonts w:cs="v4.2.0"/>
                <w:lang w:eastAsia="en-US"/>
              </w:rPr>
            </w:pPr>
            <w:r w:rsidRPr="00EC5BC0">
              <w:rPr>
                <w:rFonts w:cs="v4.2.0"/>
                <w:lang w:eastAsia="en-US"/>
              </w:rPr>
              <w:t xml:space="preserve">Test </w:t>
            </w:r>
          </w:p>
        </w:tc>
        <w:tc>
          <w:tcPr>
            <w:tcW w:w="2801" w:type="dxa"/>
          </w:tcPr>
          <w:p w14:paraId="5FF25813" w14:textId="77777777" w:rsidR="00A94C5B" w:rsidRPr="00EC5BC0" w:rsidRDefault="00A94C5B" w:rsidP="00293483">
            <w:pPr>
              <w:pStyle w:val="TAH"/>
              <w:keepNext w:val="0"/>
              <w:rPr>
                <w:rFonts w:cs="v4.2.0"/>
                <w:lang w:eastAsia="en-US"/>
              </w:rPr>
            </w:pPr>
            <w:r w:rsidRPr="00EC5BC0">
              <w:rPr>
                <w:rFonts w:cs="v4.2.0"/>
                <w:lang w:eastAsia="en-US"/>
              </w:rPr>
              <w:t>Minimum Requirement in TS 36.104</w:t>
            </w:r>
          </w:p>
        </w:tc>
        <w:tc>
          <w:tcPr>
            <w:tcW w:w="1159" w:type="dxa"/>
          </w:tcPr>
          <w:p w14:paraId="6F29A904" w14:textId="77777777" w:rsidR="00A94C5B" w:rsidRPr="00EC5BC0" w:rsidRDefault="00A94C5B" w:rsidP="00293483">
            <w:pPr>
              <w:pStyle w:val="TAH"/>
              <w:keepNext w:val="0"/>
              <w:rPr>
                <w:rFonts w:cs="v4.2.0"/>
                <w:lang w:eastAsia="en-US"/>
              </w:rPr>
            </w:pPr>
            <w:r w:rsidRPr="00EC5BC0">
              <w:rPr>
                <w:rFonts w:cs="v4.2.0"/>
                <w:lang w:eastAsia="en-US"/>
              </w:rPr>
              <w:t>Test Tolerance</w:t>
            </w:r>
            <w:r w:rsidRPr="00EC5BC0">
              <w:rPr>
                <w:rFonts w:cs="v4.2.0"/>
                <w:lang w:eastAsia="en-US"/>
              </w:rPr>
              <w:br/>
              <w:t>(TT)</w:t>
            </w:r>
          </w:p>
        </w:tc>
        <w:tc>
          <w:tcPr>
            <w:tcW w:w="3240" w:type="dxa"/>
          </w:tcPr>
          <w:p w14:paraId="2C45EFAC" w14:textId="77777777" w:rsidR="00A94C5B" w:rsidRPr="00EC5BC0" w:rsidRDefault="00A94C5B" w:rsidP="00293483">
            <w:pPr>
              <w:pStyle w:val="TAH"/>
              <w:keepNext w:val="0"/>
              <w:rPr>
                <w:rFonts w:cs="v4.2.0"/>
                <w:lang w:eastAsia="en-US"/>
              </w:rPr>
            </w:pPr>
            <w:r w:rsidRPr="00EC5BC0">
              <w:rPr>
                <w:rFonts w:cs="v4.2.0"/>
                <w:lang w:eastAsia="en-US"/>
              </w:rPr>
              <w:t>Test Requirement in TS 36.141</w:t>
            </w:r>
          </w:p>
        </w:tc>
      </w:tr>
      <w:tr w:rsidR="00EC5BC0" w:rsidRPr="00EC5BC0" w14:paraId="4233DD5A" w14:textId="77777777">
        <w:trPr>
          <w:cantSplit/>
          <w:jc w:val="center"/>
        </w:trPr>
        <w:tc>
          <w:tcPr>
            <w:tcW w:w="2448" w:type="dxa"/>
          </w:tcPr>
          <w:p w14:paraId="6623AC84" w14:textId="77777777" w:rsidR="00A94C5B" w:rsidRPr="00EC5BC0" w:rsidRDefault="00A94C5B" w:rsidP="00D739C0">
            <w:pPr>
              <w:pStyle w:val="TAL"/>
              <w:rPr>
                <w:lang w:eastAsia="en-US"/>
              </w:rPr>
            </w:pPr>
            <w:r w:rsidRPr="00EC5BC0">
              <w:rPr>
                <w:lang w:eastAsia="en-US"/>
              </w:rPr>
              <w:t>7.2 Reference sensitivity level</w:t>
            </w:r>
          </w:p>
        </w:tc>
        <w:tc>
          <w:tcPr>
            <w:tcW w:w="2801" w:type="dxa"/>
          </w:tcPr>
          <w:p w14:paraId="019E3639" w14:textId="77777777" w:rsidR="00A94C5B" w:rsidRPr="00EC5BC0" w:rsidRDefault="00A94C5B" w:rsidP="00D739C0">
            <w:pPr>
              <w:pStyle w:val="TAL"/>
              <w:rPr>
                <w:lang w:eastAsia="en-US"/>
              </w:rPr>
            </w:pPr>
            <w:r w:rsidRPr="00EC5BC0">
              <w:rPr>
                <w:lang w:eastAsia="en-US"/>
              </w:rPr>
              <w:t>Reference sensitivity power level:</w:t>
            </w:r>
          </w:p>
          <w:p w14:paraId="2D92DC42" w14:textId="77777777" w:rsidR="008E4D71" w:rsidRPr="00EC5BC0" w:rsidRDefault="00D739C0" w:rsidP="00D739C0">
            <w:pPr>
              <w:pStyle w:val="TAL"/>
              <w:rPr>
                <w:lang w:eastAsia="ja-JP"/>
              </w:rPr>
            </w:pPr>
            <w:r w:rsidRPr="00EC5BC0">
              <w:rPr>
                <w:szCs w:val="18"/>
                <w:lang w:eastAsia="ja-JP"/>
              </w:rPr>
              <w:t>For E-UTRA:</w:t>
            </w:r>
          </w:p>
          <w:p w14:paraId="7618A89D" w14:textId="77777777" w:rsidR="00A94C5B" w:rsidRPr="00EC5BC0" w:rsidRDefault="00A94C5B" w:rsidP="00D739C0">
            <w:pPr>
              <w:pStyle w:val="TAL"/>
              <w:rPr>
                <w:lang w:eastAsia="en-US"/>
              </w:rPr>
            </w:pPr>
            <w:r w:rsidRPr="00EC5BC0">
              <w:rPr>
                <w:lang w:eastAsia="ja-JP"/>
              </w:rPr>
              <w:t>-106.8</w:t>
            </w:r>
            <w:r w:rsidRPr="00EC5BC0">
              <w:rPr>
                <w:lang w:eastAsia="en-US"/>
              </w:rPr>
              <w:t> dBm for 1.4 MHz BW</w:t>
            </w:r>
          </w:p>
          <w:p w14:paraId="2B09962C" w14:textId="77777777" w:rsidR="00A94C5B" w:rsidRPr="00EC5BC0" w:rsidRDefault="00A94C5B" w:rsidP="00D739C0">
            <w:pPr>
              <w:pStyle w:val="TAL"/>
              <w:rPr>
                <w:lang w:eastAsia="en-US"/>
              </w:rPr>
            </w:pPr>
            <w:r w:rsidRPr="00EC5BC0">
              <w:rPr>
                <w:lang w:eastAsia="ja-JP"/>
              </w:rPr>
              <w:t>-103.0</w:t>
            </w:r>
            <w:r w:rsidRPr="00EC5BC0">
              <w:rPr>
                <w:lang w:eastAsia="en-US"/>
              </w:rPr>
              <w:t> dBm for 3 MHz BW</w:t>
            </w:r>
          </w:p>
          <w:p w14:paraId="29D2CCE9" w14:textId="77777777" w:rsidR="00A94C5B" w:rsidRPr="00EC5BC0" w:rsidRDefault="00A94C5B" w:rsidP="00D739C0">
            <w:pPr>
              <w:pStyle w:val="TAL"/>
              <w:rPr>
                <w:lang w:eastAsia="en-US"/>
              </w:rPr>
            </w:pPr>
            <w:r w:rsidRPr="00EC5BC0">
              <w:rPr>
                <w:lang w:eastAsia="ja-JP"/>
              </w:rPr>
              <w:t>-101.5</w:t>
            </w:r>
            <w:r w:rsidRPr="00EC5BC0">
              <w:rPr>
                <w:lang w:eastAsia="en-US"/>
              </w:rPr>
              <w:t> dBm for 5 MHz BW</w:t>
            </w:r>
          </w:p>
          <w:p w14:paraId="170BBF98" w14:textId="77777777" w:rsidR="00A94C5B" w:rsidRPr="00EC5BC0" w:rsidRDefault="00A94C5B" w:rsidP="00D739C0">
            <w:pPr>
              <w:pStyle w:val="TAL"/>
              <w:rPr>
                <w:lang w:eastAsia="en-US"/>
              </w:rPr>
            </w:pPr>
            <w:r w:rsidRPr="00EC5BC0">
              <w:rPr>
                <w:lang w:eastAsia="ja-JP"/>
              </w:rPr>
              <w:t>-101.5</w:t>
            </w:r>
            <w:r w:rsidRPr="00EC5BC0">
              <w:rPr>
                <w:lang w:eastAsia="en-US"/>
              </w:rPr>
              <w:t> dBm for 10 MHz BW</w:t>
            </w:r>
          </w:p>
          <w:p w14:paraId="38C1DF7E" w14:textId="77777777" w:rsidR="00A94C5B" w:rsidRPr="00EC5BC0" w:rsidRDefault="00A94C5B" w:rsidP="00D739C0">
            <w:pPr>
              <w:pStyle w:val="TAL"/>
              <w:rPr>
                <w:lang w:eastAsia="en-US"/>
              </w:rPr>
            </w:pPr>
            <w:r w:rsidRPr="00EC5BC0">
              <w:rPr>
                <w:lang w:eastAsia="ja-JP"/>
              </w:rPr>
              <w:t>-101.5</w:t>
            </w:r>
            <w:r w:rsidRPr="00EC5BC0">
              <w:rPr>
                <w:lang w:eastAsia="en-US"/>
              </w:rPr>
              <w:t> dBm for 15 MHz BW</w:t>
            </w:r>
          </w:p>
          <w:p w14:paraId="00A7C43C" w14:textId="77777777" w:rsidR="00A94C5B" w:rsidRPr="00EC5BC0" w:rsidRDefault="00A94C5B" w:rsidP="00D739C0">
            <w:pPr>
              <w:pStyle w:val="TAL"/>
              <w:rPr>
                <w:lang w:eastAsia="en-US"/>
              </w:rPr>
            </w:pPr>
            <w:r w:rsidRPr="00EC5BC0">
              <w:rPr>
                <w:lang w:eastAsia="ja-JP"/>
              </w:rPr>
              <w:t>-101.5</w:t>
            </w:r>
            <w:r w:rsidRPr="00EC5BC0">
              <w:rPr>
                <w:lang w:eastAsia="en-US"/>
              </w:rPr>
              <w:t> dBm for 20 MHz BW</w:t>
            </w:r>
          </w:p>
          <w:p w14:paraId="3F1FF502" w14:textId="77777777" w:rsidR="00D739C0" w:rsidRPr="00EC5BC0" w:rsidRDefault="00D739C0" w:rsidP="00D739C0">
            <w:pPr>
              <w:pStyle w:val="TAL"/>
              <w:rPr>
                <w:szCs w:val="18"/>
                <w:lang w:eastAsia="ja-JP"/>
              </w:rPr>
            </w:pPr>
            <w:r w:rsidRPr="00EC5BC0">
              <w:rPr>
                <w:szCs w:val="18"/>
                <w:lang w:eastAsia="ja-JP"/>
              </w:rPr>
              <w:t>For NB-IoT:</w:t>
            </w:r>
          </w:p>
          <w:p w14:paraId="480724F2" w14:textId="77777777" w:rsidR="00D739C0" w:rsidRPr="00EC5BC0" w:rsidRDefault="00D739C0" w:rsidP="00D739C0">
            <w:pPr>
              <w:pStyle w:val="TAL"/>
              <w:rPr>
                <w:szCs w:val="18"/>
                <w:lang w:eastAsia="ja-JP"/>
              </w:rPr>
            </w:pPr>
            <w:r w:rsidRPr="00EC5BC0">
              <w:rPr>
                <w:szCs w:val="18"/>
                <w:lang w:eastAsia="ja-JP"/>
              </w:rPr>
              <w:t>-127.3 dBm for 15 kHz sub-carrier spacing</w:t>
            </w:r>
          </w:p>
          <w:p w14:paraId="55212756" w14:textId="77777777" w:rsidR="00D739C0" w:rsidRPr="00EC5BC0" w:rsidRDefault="00D739C0" w:rsidP="00D739C0">
            <w:pPr>
              <w:pStyle w:val="TAL"/>
              <w:rPr>
                <w:szCs w:val="18"/>
                <w:lang w:eastAsia="ja-JP"/>
              </w:rPr>
            </w:pPr>
            <w:r w:rsidRPr="00EC5BC0">
              <w:rPr>
                <w:szCs w:val="18"/>
                <w:lang w:eastAsia="ja-JP"/>
              </w:rPr>
              <w:t>-133.3 dBm for 3.75 kHz sub-carrier spacing</w:t>
            </w:r>
          </w:p>
          <w:p w14:paraId="73EEFCC2" w14:textId="77777777" w:rsidR="00D739C0" w:rsidRPr="00EC5BC0" w:rsidRDefault="00D739C0" w:rsidP="00D739C0">
            <w:pPr>
              <w:pStyle w:val="TAL"/>
              <w:rPr>
                <w:szCs w:val="18"/>
                <w:lang w:eastAsia="ja-JP"/>
              </w:rPr>
            </w:pPr>
          </w:p>
          <w:p w14:paraId="32639B9C" w14:textId="77777777" w:rsidR="00D739C0" w:rsidRPr="00EC5BC0" w:rsidRDefault="00D739C0" w:rsidP="00D739C0">
            <w:pPr>
              <w:pStyle w:val="TAL"/>
              <w:rPr>
                <w:szCs w:val="18"/>
                <w:lang w:eastAsia="ja-JP"/>
              </w:rPr>
            </w:pPr>
          </w:p>
          <w:p w14:paraId="32557056" w14:textId="77777777" w:rsidR="00D739C0" w:rsidRPr="00EC5BC0" w:rsidRDefault="00D739C0" w:rsidP="00D739C0">
            <w:pPr>
              <w:pStyle w:val="TAL"/>
              <w:rPr>
                <w:szCs w:val="18"/>
                <w:lang w:eastAsia="ja-JP"/>
              </w:rPr>
            </w:pPr>
          </w:p>
          <w:p w14:paraId="12C363B8" w14:textId="77777777" w:rsidR="00D739C0" w:rsidRPr="00EC5BC0" w:rsidRDefault="00D739C0" w:rsidP="00D739C0">
            <w:pPr>
              <w:pStyle w:val="TAL"/>
              <w:rPr>
                <w:szCs w:val="18"/>
                <w:lang w:eastAsia="ja-JP"/>
              </w:rPr>
            </w:pPr>
          </w:p>
          <w:p w14:paraId="6CD54077" w14:textId="77777777" w:rsidR="00D739C0" w:rsidRPr="00EC5BC0" w:rsidRDefault="00D739C0" w:rsidP="00D739C0">
            <w:pPr>
              <w:pStyle w:val="TAL"/>
              <w:rPr>
                <w:szCs w:val="18"/>
                <w:lang w:eastAsia="ja-JP"/>
              </w:rPr>
            </w:pPr>
          </w:p>
          <w:p w14:paraId="4C16FF07" w14:textId="77777777" w:rsidR="00D739C0" w:rsidRPr="00EC5BC0" w:rsidRDefault="00D739C0" w:rsidP="00D739C0">
            <w:pPr>
              <w:pStyle w:val="TAL"/>
              <w:rPr>
                <w:szCs w:val="18"/>
                <w:lang w:eastAsia="ja-JP"/>
              </w:rPr>
            </w:pPr>
          </w:p>
          <w:p w14:paraId="29429BAB" w14:textId="77777777" w:rsidR="00D739C0" w:rsidRPr="00EC5BC0" w:rsidRDefault="00D739C0" w:rsidP="00D739C0">
            <w:pPr>
              <w:pStyle w:val="TAL"/>
              <w:rPr>
                <w:szCs w:val="18"/>
                <w:lang w:eastAsia="ja-JP"/>
              </w:rPr>
            </w:pPr>
          </w:p>
          <w:p w14:paraId="7B5AA6B7" w14:textId="77777777" w:rsidR="00D739C0" w:rsidRPr="00EC5BC0" w:rsidRDefault="00D739C0" w:rsidP="00D739C0">
            <w:pPr>
              <w:pStyle w:val="TAL"/>
              <w:rPr>
                <w:szCs w:val="18"/>
                <w:lang w:eastAsia="ja-JP"/>
              </w:rPr>
            </w:pPr>
          </w:p>
          <w:p w14:paraId="5FBAB224" w14:textId="77777777" w:rsidR="00D739C0" w:rsidRPr="00EC5BC0" w:rsidRDefault="00D739C0" w:rsidP="00D739C0">
            <w:pPr>
              <w:pStyle w:val="TAL"/>
              <w:rPr>
                <w:szCs w:val="18"/>
                <w:lang w:eastAsia="ja-JP"/>
              </w:rPr>
            </w:pPr>
          </w:p>
          <w:p w14:paraId="1850EC11" w14:textId="77777777" w:rsidR="00D739C0" w:rsidRPr="00EC5BC0" w:rsidRDefault="00D739C0" w:rsidP="00D739C0">
            <w:pPr>
              <w:pStyle w:val="TAL"/>
              <w:rPr>
                <w:szCs w:val="18"/>
                <w:lang w:eastAsia="ja-JP"/>
              </w:rPr>
            </w:pPr>
          </w:p>
          <w:p w14:paraId="737D0B9C" w14:textId="77777777" w:rsidR="008E4D71" w:rsidRPr="00EC5BC0" w:rsidRDefault="008E4D71" w:rsidP="00D739C0">
            <w:pPr>
              <w:pStyle w:val="TAL"/>
              <w:rPr>
                <w:lang w:eastAsia="en-US"/>
              </w:rPr>
            </w:pPr>
          </w:p>
          <w:p w14:paraId="1F334BCC" w14:textId="77777777" w:rsidR="008E4D71" w:rsidRPr="00EC5BC0" w:rsidRDefault="008E4D71" w:rsidP="00D739C0">
            <w:pPr>
              <w:pStyle w:val="TAL"/>
              <w:rPr>
                <w:lang w:eastAsia="en-US"/>
              </w:rPr>
            </w:pPr>
          </w:p>
          <w:p w14:paraId="0DEF88C9" w14:textId="77777777" w:rsidR="008E4D71" w:rsidRPr="00EC5BC0" w:rsidRDefault="008E4D71" w:rsidP="00D739C0">
            <w:pPr>
              <w:pStyle w:val="TAL"/>
              <w:rPr>
                <w:lang w:eastAsia="en-US"/>
              </w:rPr>
            </w:pPr>
          </w:p>
          <w:p w14:paraId="395F38EC" w14:textId="77777777" w:rsidR="008E4D71" w:rsidRPr="00EC5BC0" w:rsidRDefault="008E4D71" w:rsidP="00D739C0">
            <w:pPr>
              <w:pStyle w:val="TAL"/>
              <w:rPr>
                <w:lang w:eastAsia="en-US"/>
              </w:rPr>
            </w:pPr>
          </w:p>
          <w:p w14:paraId="15178E87" w14:textId="77777777" w:rsidR="008E4D71" w:rsidRPr="00EC5BC0" w:rsidRDefault="008E4D71" w:rsidP="00D739C0">
            <w:pPr>
              <w:pStyle w:val="TAL"/>
              <w:rPr>
                <w:lang w:eastAsia="en-US"/>
              </w:rPr>
            </w:pPr>
          </w:p>
          <w:p w14:paraId="43C38DE3" w14:textId="77777777" w:rsidR="008E4D71" w:rsidRPr="00EC5BC0" w:rsidRDefault="008E4D71" w:rsidP="00D739C0">
            <w:pPr>
              <w:pStyle w:val="TAL"/>
              <w:rPr>
                <w:lang w:eastAsia="en-US"/>
              </w:rPr>
            </w:pPr>
          </w:p>
          <w:p w14:paraId="402703D3" w14:textId="77777777" w:rsidR="008E4D71" w:rsidRPr="00EC5BC0" w:rsidRDefault="008E4D71" w:rsidP="00D739C0">
            <w:pPr>
              <w:pStyle w:val="TAL"/>
              <w:rPr>
                <w:lang w:eastAsia="en-US"/>
              </w:rPr>
            </w:pPr>
          </w:p>
          <w:p w14:paraId="33CA7EA2" w14:textId="77777777" w:rsidR="008E4D71" w:rsidRPr="00EC5BC0" w:rsidRDefault="008E4D71" w:rsidP="00D739C0">
            <w:pPr>
              <w:pStyle w:val="TAL"/>
              <w:rPr>
                <w:lang w:eastAsia="en-US"/>
              </w:rPr>
            </w:pPr>
          </w:p>
          <w:p w14:paraId="7A68E38A" w14:textId="77777777" w:rsidR="008E4D71" w:rsidRPr="00EC5BC0" w:rsidRDefault="008E4D71" w:rsidP="00D739C0">
            <w:pPr>
              <w:pStyle w:val="TAL"/>
              <w:rPr>
                <w:lang w:eastAsia="en-US"/>
              </w:rPr>
            </w:pPr>
          </w:p>
          <w:p w14:paraId="24EE2B68" w14:textId="77777777" w:rsidR="00A94C5B" w:rsidRPr="00EC5BC0" w:rsidRDefault="00A94C5B" w:rsidP="00D739C0">
            <w:pPr>
              <w:pStyle w:val="TAL"/>
              <w:rPr>
                <w:lang w:eastAsia="en-US"/>
              </w:rPr>
            </w:pPr>
          </w:p>
          <w:p w14:paraId="6003FB70" w14:textId="77777777" w:rsidR="00A94C5B" w:rsidRPr="00EC5BC0" w:rsidRDefault="00A94C5B" w:rsidP="00D739C0">
            <w:pPr>
              <w:pStyle w:val="TAL"/>
              <w:rPr>
                <w:lang w:eastAsia="en-US"/>
              </w:rPr>
            </w:pPr>
            <w:r w:rsidRPr="00EC5BC0">
              <w:rPr>
                <w:lang w:eastAsia="en-US"/>
              </w:rPr>
              <w:t>T-put limit = 95% of maximum for the Ref Meas channel</w:t>
            </w:r>
          </w:p>
        </w:tc>
        <w:tc>
          <w:tcPr>
            <w:tcW w:w="1159" w:type="dxa"/>
          </w:tcPr>
          <w:p w14:paraId="13D1DC8B" w14:textId="77777777" w:rsidR="00A94C5B" w:rsidRPr="00EC5BC0" w:rsidRDefault="00A94C5B" w:rsidP="00D739C0">
            <w:pPr>
              <w:pStyle w:val="TAL"/>
              <w:rPr>
                <w:lang w:eastAsia="en-US"/>
              </w:rPr>
            </w:pPr>
          </w:p>
          <w:p w14:paraId="750686B3" w14:textId="77777777" w:rsidR="008E4D71" w:rsidRPr="00EC5BC0" w:rsidRDefault="008E4D71" w:rsidP="00D739C0">
            <w:pPr>
              <w:pStyle w:val="TAL"/>
              <w:rPr>
                <w:rFonts w:cs="Arial"/>
                <w:noProof/>
                <w:lang w:eastAsia="sv-SE"/>
              </w:rPr>
            </w:pPr>
          </w:p>
          <w:p w14:paraId="166A88CD" w14:textId="77777777" w:rsidR="00A94C5B" w:rsidRPr="00EC5BC0" w:rsidRDefault="008E4D71" w:rsidP="00D739C0">
            <w:pPr>
              <w:pStyle w:val="TAL"/>
              <w:rPr>
                <w:lang w:eastAsia="en-US"/>
              </w:rPr>
            </w:pPr>
            <w:r w:rsidRPr="00EC5BC0">
              <w:rPr>
                <w:rFonts w:cs="Arial"/>
                <w:noProof/>
                <w:lang w:eastAsia="sv-SE"/>
              </w:rPr>
              <w:t>f ≤ 3.0GHz</w:t>
            </w:r>
          </w:p>
          <w:p w14:paraId="100ED90C" w14:textId="77777777" w:rsidR="00A94C5B" w:rsidRPr="00EC5BC0" w:rsidRDefault="00A94C5B" w:rsidP="00D739C0">
            <w:pPr>
              <w:pStyle w:val="TAL"/>
              <w:rPr>
                <w:lang w:eastAsia="en-US"/>
              </w:rPr>
            </w:pPr>
            <w:r w:rsidRPr="00EC5BC0">
              <w:rPr>
                <w:lang w:eastAsia="en-US"/>
              </w:rPr>
              <w:t>0.7 dB</w:t>
            </w:r>
          </w:p>
          <w:p w14:paraId="24A95A28" w14:textId="77777777" w:rsidR="008E4D71" w:rsidRPr="00EC5BC0" w:rsidRDefault="008E4D71" w:rsidP="00D739C0">
            <w:pPr>
              <w:pStyle w:val="TAL"/>
              <w:rPr>
                <w:lang w:eastAsia="en-US"/>
              </w:rPr>
            </w:pPr>
          </w:p>
          <w:p w14:paraId="0FF47E3C" w14:textId="77777777" w:rsidR="008E4D71" w:rsidRPr="00EC5BC0" w:rsidRDefault="008E4D71" w:rsidP="00D739C0">
            <w:pPr>
              <w:pStyle w:val="TAL"/>
              <w:rPr>
                <w:noProof/>
                <w:szCs w:val="18"/>
                <w:lang w:eastAsia="sv-SE"/>
              </w:rPr>
            </w:pPr>
            <w:r w:rsidRPr="00EC5BC0">
              <w:rPr>
                <w:noProof/>
                <w:szCs w:val="18"/>
                <w:lang w:eastAsia="sv-SE"/>
              </w:rPr>
              <w:t>3.0GHz &lt; f ≤ 4.2GHz</w:t>
            </w:r>
          </w:p>
          <w:p w14:paraId="319B8523" w14:textId="77777777" w:rsidR="00A94C5B" w:rsidRPr="00EC5BC0" w:rsidRDefault="008E4D71" w:rsidP="00D739C0">
            <w:pPr>
              <w:pStyle w:val="TAL"/>
              <w:rPr>
                <w:lang w:eastAsia="en-US"/>
              </w:rPr>
            </w:pPr>
            <w:r w:rsidRPr="00EC5BC0">
              <w:rPr>
                <w:lang w:eastAsia="en-US"/>
              </w:rPr>
              <w:t>1.0 dB</w:t>
            </w:r>
          </w:p>
        </w:tc>
        <w:tc>
          <w:tcPr>
            <w:tcW w:w="3240" w:type="dxa"/>
          </w:tcPr>
          <w:p w14:paraId="364F522D" w14:textId="77777777" w:rsidR="00A94C5B" w:rsidRPr="00EC5BC0" w:rsidRDefault="00A94C5B" w:rsidP="00D739C0">
            <w:pPr>
              <w:pStyle w:val="TAL"/>
              <w:rPr>
                <w:lang w:eastAsia="en-US"/>
              </w:rPr>
            </w:pPr>
            <w:r w:rsidRPr="00EC5BC0">
              <w:rPr>
                <w:lang w:eastAsia="en-US"/>
              </w:rPr>
              <w:t>Formula: Reference sensitivity power level + TT</w:t>
            </w:r>
          </w:p>
          <w:p w14:paraId="1C10669C" w14:textId="77777777" w:rsidR="008E4D71" w:rsidRPr="00EC5BC0" w:rsidRDefault="008E4D71" w:rsidP="00D739C0">
            <w:pPr>
              <w:pStyle w:val="TAL"/>
              <w:rPr>
                <w:lang w:eastAsia="en-US"/>
              </w:rPr>
            </w:pPr>
            <w:r w:rsidRPr="00EC5BC0">
              <w:rPr>
                <w:rFonts w:cs="Arial"/>
                <w:noProof/>
                <w:lang w:eastAsia="sv-SE"/>
              </w:rPr>
              <w:t>f ≤ 3.0GHz</w:t>
            </w:r>
          </w:p>
          <w:p w14:paraId="3C3D357B" w14:textId="77777777" w:rsidR="00D739C0" w:rsidRPr="00EC5BC0" w:rsidRDefault="00D739C0" w:rsidP="00D739C0">
            <w:pPr>
              <w:pStyle w:val="TAL"/>
              <w:rPr>
                <w:szCs w:val="18"/>
                <w:lang w:eastAsia="ja-JP"/>
              </w:rPr>
            </w:pPr>
            <w:r w:rsidRPr="00EC5BC0">
              <w:rPr>
                <w:szCs w:val="18"/>
                <w:lang w:eastAsia="ja-JP"/>
              </w:rPr>
              <w:t>For E-UTRA:</w:t>
            </w:r>
          </w:p>
          <w:p w14:paraId="13397C1D" w14:textId="77777777" w:rsidR="00A94C5B" w:rsidRPr="00EC5BC0" w:rsidRDefault="00A94C5B" w:rsidP="00D739C0">
            <w:pPr>
              <w:pStyle w:val="TAL"/>
              <w:rPr>
                <w:lang w:eastAsia="en-US"/>
              </w:rPr>
            </w:pPr>
            <w:r w:rsidRPr="00EC5BC0">
              <w:rPr>
                <w:lang w:eastAsia="ja-JP"/>
              </w:rPr>
              <w:t>-106.1</w:t>
            </w:r>
            <w:r w:rsidRPr="00EC5BC0">
              <w:rPr>
                <w:lang w:eastAsia="en-US"/>
              </w:rPr>
              <w:t> dBm for 1.4 MHz BW</w:t>
            </w:r>
          </w:p>
          <w:p w14:paraId="1F5B2281" w14:textId="77777777" w:rsidR="00A94C5B" w:rsidRPr="00EC5BC0" w:rsidRDefault="00A94C5B" w:rsidP="00D739C0">
            <w:pPr>
              <w:pStyle w:val="TAL"/>
              <w:rPr>
                <w:lang w:eastAsia="en-US"/>
              </w:rPr>
            </w:pPr>
            <w:r w:rsidRPr="00EC5BC0">
              <w:rPr>
                <w:lang w:eastAsia="ja-JP"/>
              </w:rPr>
              <w:t>-102.3</w:t>
            </w:r>
            <w:r w:rsidRPr="00EC5BC0">
              <w:rPr>
                <w:lang w:eastAsia="en-US"/>
              </w:rPr>
              <w:t> dBm for 3 MHz BW</w:t>
            </w:r>
          </w:p>
          <w:p w14:paraId="06476AA9" w14:textId="77777777" w:rsidR="00A94C5B" w:rsidRPr="00EC5BC0" w:rsidRDefault="00A94C5B" w:rsidP="00D739C0">
            <w:pPr>
              <w:pStyle w:val="TAL"/>
              <w:rPr>
                <w:lang w:eastAsia="en-US"/>
              </w:rPr>
            </w:pPr>
            <w:r w:rsidRPr="00EC5BC0">
              <w:rPr>
                <w:lang w:eastAsia="ja-JP"/>
              </w:rPr>
              <w:t>-100.8</w:t>
            </w:r>
            <w:r w:rsidRPr="00EC5BC0">
              <w:rPr>
                <w:lang w:eastAsia="en-US"/>
              </w:rPr>
              <w:t> dBm for 5 MHz BW</w:t>
            </w:r>
          </w:p>
          <w:p w14:paraId="7CD386EB" w14:textId="77777777" w:rsidR="00A94C5B" w:rsidRPr="00EC5BC0" w:rsidRDefault="00A94C5B" w:rsidP="00D739C0">
            <w:pPr>
              <w:pStyle w:val="TAL"/>
              <w:rPr>
                <w:lang w:eastAsia="en-US"/>
              </w:rPr>
            </w:pPr>
            <w:r w:rsidRPr="00EC5BC0">
              <w:rPr>
                <w:lang w:eastAsia="ja-JP"/>
              </w:rPr>
              <w:t>-100.8</w:t>
            </w:r>
            <w:r w:rsidRPr="00EC5BC0">
              <w:rPr>
                <w:lang w:eastAsia="en-US"/>
              </w:rPr>
              <w:t> dBm for 10 MHz BW</w:t>
            </w:r>
          </w:p>
          <w:p w14:paraId="59EBE80B" w14:textId="77777777" w:rsidR="00A94C5B" w:rsidRPr="00EC5BC0" w:rsidRDefault="00A94C5B" w:rsidP="00D739C0">
            <w:pPr>
              <w:pStyle w:val="TAL"/>
              <w:rPr>
                <w:lang w:eastAsia="en-US"/>
              </w:rPr>
            </w:pPr>
            <w:r w:rsidRPr="00EC5BC0">
              <w:rPr>
                <w:lang w:eastAsia="ja-JP"/>
              </w:rPr>
              <w:t>-100.8</w:t>
            </w:r>
            <w:r w:rsidRPr="00EC5BC0">
              <w:rPr>
                <w:lang w:eastAsia="en-US"/>
              </w:rPr>
              <w:t> dBm for 15 MHz BW</w:t>
            </w:r>
          </w:p>
          <w:p w14:paraId="4A31E5CE" w14:textId="77777777" w:rsidR="00A94C5B" w:rsidRPr="00EC5BC0" w:rsidRDefault="00A94C5B" w:rsidP="00D739C0">
            <w:pPr>
              <w:pStyle w:val="TAL"/>
              <w:rPr>
                <w:lang w:eastAsia="en-US"/>
              </w:rPr>
            </w:pPr>
            <w:r w:rsidRPr="00EC5BC0">
              <w:rPr>
                <w:lang w:eastAsia="ja-JP"/>
              </w:rPr>
              <w:t>-100.8</w:t>
            </w:r>
            <w:r w:rsidRPr="00EC5BC0">
              <w:rPr>
                <w:lang w:eastAsia="en-US"/>
              </w:rPr>
              <w:t> dBm for 20 MHz BW</w:t>
            </w:r>
          </w:p>
          <w:p w14:paraId="7749FAAE" w14:textId="77777777" w:rsidR="00D739C0" w:rsidRPr="00EC5BC0" w:rsidRDefault="00D739C0" w:rsidP="00D739C0">
            <w:pPr>
              <w:pStyle w:val="TAL"/>
              <w:rPr>
                <w:szCs w:val="18"/>
                <w:lang w:eastAsia="ja-JP"/>
              </w:rPr>
            </w:pPr>
            <w:r w:rsidRPr="00EC5BC0">
              <w:rPr>
                <w:szCs w:val="18"/>
                <w:lang w:eastAsia="ja-JP"/>
              </w:rPr>
              <w:t>For NB-IoT:</w:t>
            </w:r>
          </w:p>
          <w:p w14:paraId="6C22E629" w14:textId="77777777" w:rsidR="00D739C0" w:rsidRPr="00EC5BC0" w:rsidRDefault="00D739C0" w:rsidP="00D739C0">
            <w:pPr>
              <w:pStyle w:val="TAL"/>
              <w:rPr>
                <w:szCs w:val="18"/>
                <w:lang w:eastAsia="ja-JP"/>
              </w:rPr>
            </w:pPr>
            <w:r w:rsidRPr="00EC5BC0">
              <w:rPr>
                <w:szCs w:val="18"/>
                <w:lang w:eastAsia="ja-JP"/>
              </w:rPr>
              <w:t>-126.6 dBm for 15 kHz sub-carrier spacing</w:t>
            </w:r>
          </w:p>
          <w:p w14:paraId="11E4A3F7" w14:textId="77777777" w:rsidR="00D739C0" w:rsidRPr="00EC5BC0" w:rsidRDefault="00D739C0" w:rsidP="00D739C0">
            <w:pPr>
              <w:pStyle w:val="TAL"/>
              <w:rPr>
                <w:szCs w:val="18"/>
                <w:lang w:eastAsia="ja-JP"/>
              </w:rPr>
            </w:pPr>
            <w:r w:rsidRPr="00EC5BC0">
              <w:rPr>
                <w:szCs w:val="18"/>
                <w:lang w:eastAsia="ja-JP"/>
              </w:rPr>
              <w:t>-132.6 dBm for 3.75 kHz sub-carrier spacing</w:t>
            </w:r>
          </w:p>
          <w:p w14:paraId="0B72F1F5" w14:textId="77777777" w:rsidR="00A94C5B" w:rsidRPr="00EC5BC0" w:rsidRDefault="00A94C5B" w:rsidP="00D739C0">
            <w:pPr>
              <w:pStyle w:val="TAL"/>
              <w:rPr>
                <w:lang w:eastAsia="en-US"/>
              </w:rPr>
            </w:pPr>
          </w:p>
          <w:p w14:paraId="53B8F275" w14:textId="77777777" w:rsidR="008E4D71" w:rsidRPr="00EC5BC0" w:rsidRDefault="008E4D71" w:rsidP="00D739C0">
            <w:pPr>
              <w:pStyle w:val="TAL"/>
              <w:rPr>
                <w:noProof/>
                <w:szCs w:val="18"/>
                <w:lang w:eastAsia="sv-SE"/>
              </w:rPr>
            </w:pPr>
            <w:r w:rsidRPr="00EC5BC0">
              <w:rPr>
                <w:noProof/>
                <w:szCs w:val="18"/>
                <w:lang w:eastAsia="sv-SE"/>
              </w:rPr>
              <w:t>3.0GHz &lt; f ≤ 4.2GHz</w:t>
            </w:r>
          </w:p>
          <w:p w14:paraId="793A6404" w14:textId="77777777" w:rsidR="00D739C0" w:rsidRPr="00EC5BC0" w:rsidRDefault="00D739C0" w:rsidP="00D739C0">
            <w:pPr>
              <w:pStyle w:val="TAL"/>
              <w:rPr>
                <w:szCs w:val="18"/>
                <w:lang w:eastAsia="ja-JP"/>
              </w:rPr>
            </w:pPr>
            <w:r w:rsidRPr="00EC5BC0">
              <w:rPr>
                <w:szCs w:val="18"/>
                <w:lang w:eastAsia="ja-JP"/>
              </w:rPr>
              <w:t>For E-UTRA:</w:t>
            </w:r>
          </w:p>
          <w:p w14:paraId="501BF4C6" w14:textId="77777777" w:rsidR="008E4D71" w:rsidRPr="00EC5BC0" w:rsidRDefault="008E4D71" w:rsidP="00D739C0">
            <w:pPr>
              <w:pStyle w:val="TAL"/>
              <w:rPr>
                <w:lang w:eastAsia="en-US"/>
              </w:rPr>
            </w:pPr>
            <w:r w:rsidRPr="00EC5BC0">
              <w:rPr>
                <w:lang w:eastAsia="ja-JP"/>
              </w:rPr>
              <w:t>-105.8</w:t>
            </w:r>
            <w:r w:rsidRPr="00EC5BC0">
              <w:rPr>
                <w:lang w:eastAsia="en-US"/>
              </w:rPr>
              <w:t> dBm for 1.4 MHz BW</w:t>
            </w:r>
          </w:p>
          <w:p w14:paraId="5B8A2B91" w14:textId="77777777" w:rsidR="008E4D71" w:rsidRPr="00EC5BC0" w:rsidRDefault="008E4D71" w:rsidP="00D739C0">
            <w:pPr>
              <w:pStyle w:val="TAL"/>
              <w:rPr>
                <w:lang w:eastAsia="en-US"/>
              </w:rPr>
            </w:pPr>
            <w:r w:rsidRPr="00EC5BC0">
              <w:rPr>
                <w:lang w:eastAsia="ja-JP"/>
              </w:rPr>
              <w:t>-102.0</w:t>
            </w:r>
            <w:r w:rsidRPr="00EC5BC0">
              <w:rPr>
                <w:lang w:eastAsia="en-US"/>
              </w:rPr>
              <w:t> dBm for 3 MHz BW</w:t>
            </w:r>
          </w:p>
          <w:p w14:paraId="5EB63922" w14:textId="77777777" w:rsidR="008E4D71" w:rsidRPr="00EC5BC0" w:rsidRDefault="008E4D71" w:rsidP="00D739C0">
            <w:pPr>
              <w:pStyle w:val="TAL"/>
              <w:rPr>
                <w:lang w:eastAsia="en-US"/>
              </w:rPr>
            </w:pPr>
            <w:r w:rsidRPr="00EC5BC0">
              <w:rPr>
                <w:lang w:eastAsia="ja-JP"/>
              </w:rPr>
              <w:t>-100.5</w:t>
            </w:r>
            <w:r w:rsidRPr="00EC5BC0">
              <w:rPr>
                <w:lang w:eastAsia="en-US"/>
              </w:rPr>
              <w:t> dBm for 5 MHz BW</w:t>
            </w:r>
          </w:p>
          <w:p w14:paraId="0FBAB6EE" w14:textId="77777777" w:rsidR="008E4D71" w:rsidRPr="00EC5BC0" w:rsidRDefault="008E4D71" w:rsidP="00D739C0">
            <w:pPr>
              <w:pStyle w:val="TAL"/>
              <w:rPr>
                <w:lang w:eastAsia="en-US"/>
              </w:rPr>
            </w:pPr>
            <w:r w:rsidRPr="00EC5BC0">
              <w:rPr>
                <w:lang w:eastAsia="ja-JP"/>
              </w:rPr>
              <w:t>-100.5</w:t>
            </w:r>
            <w:r w:rsidRPr="00EC5BC0">
              <w:rPr>
                <w:lang w:eastAsia="en-US"/>
              </w:rPr>
              <w:t> dBm for 10 MHz BW</w:t>
            </w:r>
          </w:p>
          <w:p w14:paraId="09087951" w14:textId="77777777" w:rsidR="008E4D71" w:rsidRPr="00EC5BC0" w:rsidRDefault="008E4D71" w:rsidP="00D739C0">
            <w:pPr>
              <w:pStyle w:val="TAL"/>
              <w:rPr>
                <w:lang w:eastAsia="en-US"/>
              </w:rPr>
            </w:pPr>
            <w:r w:rsidRPr="00EC5BC0">
              <w:rPr>
                <w:lang w:eastAsia="ja-JP"/>
              </w:rPr>
              <w:t>-100.5</w:t>
            </w:r>
            <w:r w:rsidRPr="00EC5BC0">
              <w:rPr>
                <w:lang w:eastAsia="en-US"/>
              </w:rPr>
              <w:t> dBm for 15 MHz BW</w:t>
            </w:r>
          </w:p>
          <w:p w14:paraId="2522DC63" w14:textId="77777777" w:rsidR="008E4D71" w:rsidRPr="00EC5BC0" w:rsidRDefault="008E4D71" w:rsidP="00D739C0">
            <w:pPr>
              <w:pStyle w:val="TAL"/>
              <w:rPr>
                <w:lang w:eastAsia="en-US"/>
              </w:rPr>
            </w:pPr>
            <w:r w:rsidRPr="00EC5BC0">
              <w:rPr>
                <w:lang w:eastAsia="ja-JP"/>
              </w:rPr>
              <w:t>-100.5</w:t>
            </w:r>
            <w:r w:rsidRPr="00EC5BC0">
              <w:rPr>
                <w:lang w:eastAsia="en-US"/>
              </w:rPr>
              <w:t> dBm for 20 MHz BW</w:t>
            </w:r>
          </w:p>
          <w:p w14:paraId="456D9223" w14:textId="77777777" w:rsidR="008E4D71" w:rsidRPr="00EC5BC0" w:rsidRDefault="008E4D71" w:rsidP="00D739C0">
            <w:pPr>
              <w:pStyle w:val="TAL"/>
              <w:rPr>
                <w:lang w:eastAsia="en-US"/>
              </w:rPr>
            </w:pPr>
          </w:p>
          <w:p w14:paraId="178C3032" w14:textId="77777777" w:rsidR="008E4D71" w:rsidRPr="00EC5BC0" w:rsidRDefault="008E4D71" w:rsidP="00D739C0">
            <w:pPr>
              <w:pStyle w:val="TAL"/>
              <w:rPr>
                <w:lang w:eastAsia="en-US"/>
              </w:rPr>
            </w:pPr>
          </w:p>
          <w:p w14:paraId="78219BB8" w14:textId="77777777" w:rsidR="00A94C5B" w:rsidRPr="00EC5BC0" w:rsidRDefault="00A94C5B" w:rsidP="00D739C0">
            <w:pPr>
              <w:pStyle w:val="TAL"/>
              <w:rPr>
                <w:lang w:eastAsia="en-US"/>
              </w:rPr>
            </w:pPr>
            <w:r w:rsidRPr="00EC5BC0">
              <w:rPr>
                <w:lang w:eastAsia="en-US"/>
              </w:rPr>
              <w:t>T-put limit unchanged</w:t>
            </w:r>
          </w:p>
          <w:p w14:paraId="3C5FCC78" w14:textId="77777777" w:rsidR="00A94C5B" w:rsidRPr="00EC5BC0" w:rsidRDefault="00A94C5B" w:rsidP="00D739C0">
            <w:pPr>
              <w:pStyle w:val="TAL"/>
              <w:rPr>
                <w:lang w:eastAsia="en-US"/>
              </w:rPr>
            </w:pPr>
          </w:p>
        </w:tc>
      </w:tr>
      <w:tr w:rsidR="00EC5BC0" w:rsidRPr="00EC5BC0" w14:paraId="1B6668F5" w14:textId="77777777">
        <w:trPr>
          <w:cantSplit/>
          <w:jc w:val="center"/>
        </w:trPr>
        <w:tc>
          <w:tcPr>
            <w:tcW w:w="2448" w:type="dxa"/>
          </w:tcPr>
          <w:p w14:paraId="5ABFA3A7" w14:textId="77777777" w:rsidR="00A94C5B" w:rsidRPr="00EC5BC0" w:rsidRDefault="00A94C5B" w:rsidP="00D739C0">
            <w:pPr>
              <w:pStyle w:val="TAL"/>
              <w:rPr>
                <w:lang w:eastAsia="en-US"/>
              </w:rPr>
            </w:pPr>
            <w:r w:rsidRPr="00EC5BC0">
              <w:rPr>
                <w:lang w:eastAsia="en-US"/>
              </w:rPr>
              <w:t>7.3</w:t>
            </w:r>
            <w:r w:rsidRPr="00EC5BC0">
              <w:rPr>
                <w:lang w:eastAsia="en-US"/>
              </w:rPr>
              <w:tab/>
              <w:t>Dynamic range</w:t>
            </w:r>
          </w:p>
        </w:tc>
        <w:tc>
          <w:tcPr>
            <w:tcW w:w="2801" w:type="dxa"/>
          </w:tcPr>
          <w:p w14:paraId="04F63555"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r w:rsidR="00AD1B9B" w:rsidRPr="00EC5BC0">
              <w:rPr>
                <w:lang w:eastAsia="zh-CN"/>
              </w:rPr>
              <w:t xml:space="preserve"> for Wide Area BS</w:t>
            </w:r>
            <w:r w:rsidRPr="00EC5BC0">
              <w:rPr>
                <w:lang w:eastAsia="en-US"/>
              </w:rPr>
              <w:t>:</w:t>
            </w:r>
          </w:p>
          <w:p w14:paraId="7468B46D" w14:textId="77777777" w:rsidR="00D739C0" w:rsidRPr="00EC5BC0" w:rsidRDefault="00D739C0" w:rsidP="00D739C0">
            <w:pPr>
              <w:pStyle w:val="TAL"/>
              <w:rPr>
                <w:szCs w:val="18"/>
                <w:lang w:eastAsia="ja-JP"/>
              </w:rPr>
            </w:pPr>
            <w:r w:rsidRPr="00EC5BC0">
              <w:rPr>
                <w:szCs w:val="18"/>
                <w:lang w:eastAsia="ja-JP"/>
              </w:rPr>
              <w:t>For E-UTRA:</w:t>
            </w:r>
          </w:p>
          <w:p w14:paraId="6FDE9C6D" w14:textId="77777777" w:rsidR="00A94C5B" w:rsidRPr="00EC5BC0" w:rsidRDefault="00A94C5B" w:rsidP="00D739C0">
            <w:pPr>
              <w:pStyle w:val="TAL"/>
              <w:rPr>
                <w:lang w:eastAsia="en-US"/>
              </w:rPr>
            </w:pPr>
            <w:r w:rsidRPr="00EC5BC0">
              <w:rPr>
                <w:lang w:eastAsia="ja-JP"/>
              </w:rPr>
              <w:t>-76.3</w:t>
            </w:r>
            <w:r w:rsidRPr="00EC5BC0">
              <w:rPr>
                <w:lang w:eastAsia="en-US"/>
              </w:rPr>
              <w:t> dBm for 1.4 MHz BW</w:t>
            </w:r>
          </w:p>
          <w:p w14:paraId="4A23F1EA" w14:textId="77777777" w:rsidR="00A94C5B" w:rsidRPr="00EC5BC0" w:rsidRDefault="00A94C5B" w:rsidP="00D739C0">
            <w:pPr>
              <w:pStyle w:val="TAL"/>
              <w:rPr>
                <w:lang w:eastAsia="en-US"/>
              </w:rPr>
            </w:pPr>
            <w:r w:rsidRPr="00EC5BC0">
              <w:rPr>
                <w:lang w:eastAsia="ja-JP"/>
              </w:rPr>
              <w:t>-72.4</w:t>
            </w:r>
            <w:r w:rsidRPr="00EC5BC0">
              <w:rPr>
                <w:lang w:eastAsia="en-US"/>
              </w:rPr>
              <w:t> dBm for 3 MHz BW</w:t>
            </w:r>
          </w:p>
          <w:p w14:paraId="600482A3" w14:textId="77777777" w:rsidR="00A94C5B" w:rsidRPr="00EC5BC0" w:rsidRDefault="00A94C5B" w:rsidP="00D739C0">
            <w:pPr>
              <w:pStyle w:val="TAL"/>
              <w:rPr>
                <w:lang w:eastAsia="en-US"/>
              </w:rPr>
            </w:pPr>
            <w:r w:rsidRPr="00EC5BC0">
              <w:rPr>
                <w:lang w:eastAsia="ja-JP"/>
              </w:rPr>
              <w:t>-70.2</w:t>
            </w:r>
            <w:r w:rsidRPr="00EC5BC0">
              <w:rPr>
                <w:lang w:eastAsia="en-US"/>
              </w:rPr>
              <w:t> dBm for 5 MHz BW</w:t>
            </w:r>
          </w:p>
          <w:p w14:paraId="28147EE2" w14:textId="77777777" w:rsidR="00A94C5B" w:rsidRPr="00EC5BC0" w:rsidRDefault="00A94C5B" w:rsidP="00D739C0">
            <w:pPr>
              <w:pStyle w:val="TAL"/>
              <w:rPr>
                <w:lang w:eastAsia="en-US"/>
              </w:rPr>
            </w:pPr>
            <w:r w:rsidRPr="00EC5BC0">
              <w:rPr>
                <w:lang w:eastAsia="ja-JP"/>
              </w:rPr>
              <w:t>-70.2</w:t>
            </w:r>
            <w:r w:rsidRPr="00EC5BC0">
              <w:rPr>
                <w:lang w:eastAsia="en-US"/>
              </w:rPr>
              <w:t> dBm for 10 MHz BW</w:t>
            </w:r>
          </w:p>
          <w:p w14:paraId="35546B82" w14:textId="77777777" w:rsidR="00A94C5B" w:rsidRPr="00EC5BC0" w:rsidRDefault="00A94C5B" w:rsidP="00D739C0">
            <w:pPr>
              <w:pStyle w:val="TAL"/>
              <w:rPr>
                <w:lang w:eastAsia="en-US"/>
              </w:rPr>
            </w:pPr>
            <w:r w:rsidRPr="00EC5BC0">
              <w:rPr>
                <w:lang w:eastAsia="ja-JP"/>
              </w:rPr>
              <w:t>-70.2</w:t>
            </w:r>
            <w:r w:rsidRPr="00EC5BC0">
              <w:rPr>
                <w:lang w:eastAsia="en-US"/>
              </w:rPr>
              <w:t> dBm for 15 MHz BW</w:t>
            </w:r>
          </w:p>
          <w:p w14:paraId="02AD380A" w14:textId="77777777" w:rsidR="00A94C5B" w:rsidRPr="00EC5BC0" w:rsidRDefault="00A94C5B" w:rsidP="00D739C0">
            <w:pPr>
              <w:pStyle w:val="TAL"/>
              <w:rPr>
                <w:lang w:eastAsia="en-US"/>
              </w:rPr>
            </w:pPr>
            <w:r w:rsidRPr="00EC5BC0">
              <w:rPr>
                <w:lang w:eastAsia="ja-JP"/>
              </w:rPr>
              <w:t>-70.2</w:t>
            </w:r>
            <w:r w:rsidRPr="00EC5BC0">
              <w:rPr>
                <w:lang w:eastAsia="en-US"/>
              </w:rPr>
              <w:t> dBm for 20 MHz BW</w:t>
            </w:r>
          </w:p>
          <w:p w14:paraId="4A4B9AFE" w14:textId="77777777" w:rsidR="00D739C0" w:rsidRPr="00EC5BC0" w:rsidRDefault="00D739C0" w:rsidP="00D739C0">
            <w:pPr>
              <w:pStyle w:val="TAL"/>
              <w:rPr>
                <w:szCs w:val="18"/>
                <w:lang w:eastAsia="ja-JP"/>
              </w:rPr>
            </w:pPr>
            <w:r w:rsidRPr="00EC5BC0">
              <w:rPr>
                <w:szCs w:val="18"/>
                <w:lang w:eastAsia="ja-JP"/>
              </w:rPr>
              <w:t>For NB-IoT:</w:t>
            </w:r>
          </w:p>
          <w:p w14:paraId="5185E76E" w14:textId="77777777" w:rsidR="00D739C0" w:rsidRPr="00EC5BC0" w:rsidRDefault="00D739C0" w:rsidP="00D739C0">
            <w:pPr>
              <w:pStyle w:val="TAL"/>
              <w:rPr>
                <w:szCs w:val="18"/>
                <w:lang w:eastAsia="ja-JP"/>
              </w:rPr>
            </w:pPr>
            <w:r w:rsidRPr="00EC5BC0">
              <w:rPr>
                <w:szCs w:val="18"/>
                <w:lang w:eastAsia="ja-JP"/>
              </w:rPr>
              <w:t>-99.7 dBm for 15 kHz sub-carrier spacing</w:t>
            </w:r>
          </w:p>
          <w:p w14:paraId="190C39AF" w14:textId="77777777" w:rsidR="00D739C0" w:rsidRPr="00EC5BC0" w:rsidRDefault="00D739C0" w:rsidP="00D739C0">
            <w:pPr>
              <w:pStyle w:val="TAL"/>
              <w:rPr>
                <w:szCs w:val="18"/>
                <w:lang w:eastAsia="ja-JP"/>
              </w:rPr>
            </w:pPr>
            <w:r w:rsidRPr="00EC5BC0">
              <w:rPr>
                <w:szCs w:val="18"/>
                <w:lang w:eastAsia="ja-JP"/>
              </w:rPr>
              <w:t>-105.6 dBm for 3.75 kHz sub-carrier spacing</w:t>
            </w:r>
          </w:p>
          <w:p w14:paraId="050DB66F" w14:textId="77777777" w:rsidR="00AD1B9B" w:rsidRPr="00EC5BC0" w:rsidRDefault="00AD1B9B" w:rsidP="00D739C0">
            <w:pPr>
              <w:pStyle w:val="TAL"/>
              <w:rPr>
                <w:lang w:eastAsia="zh-CN"/>
              </w:rPr>
            </w:pPr>
          </w:p>
          <w:p w14:paraId="7A1C7B37" w14:textId="77777777" w:rsidR="00AD1B9B" w:rsidRPr="00EC5BC0" w:rsidRDefault="00AD1B9B" w:rsidP="00D739C0">
            <w:pPr>
              <w:pStyle w:val="TAL"/>
              <w:rPr>
                <w:lang w:eastAsia="zh-CN"/>
              </w:rPr>
            </w:pPr>
            <w:r w:rsidRPr="00EC5BC0">
              <w:rPr>
                <w:lang w:eastAsia="en-US"/>
              </w:rPr>
              <w:t>Wanted signal power for Home BS:</w:t>
            </w:r>
          </w:p>
          <w:p w14:paraId="31AFE458" w14:textId="77777777" w:rsidR="00AD1B9B" w:rsidRPr="00EC5BC0" w:rsidRDefault="00AD1B9B" w:rsidP="00D739C0">
            <w:pPr>
              <w:pStyle w:val="TAL"/>
              <w:rPr>
                <w:lang w:eastAsia="zh-CN"/>
              </w:rPr>
            </w:pPr>
          </w:p>
          <w:p w14:paraId="43D7C515" w14:textId="77777777" w:rsidR="00AD1B9B" w:rsidRPr="00EC5BC0" w:rsidRDefault="00AD1B9B" w:rsidP="00D739C0">
            <w:pPr>
              <w:pStyle w:val="TAL"/>
              <w:rPr>
                <w:lang w:eastAsia="en-US"/>
              </w:rPr>
            </w:pPr>
            <w:r w:rsidRPr="00EC5BC0">
              <w:rPr>
                <w:lang w:eastAsia="ja-JP"/>
              </w:rPr>
              <w:t>-</w:t>
            </w:r>
            <w:r w:rsidRPr="00EC5BC0">
              <w:rPr>
                <w:lang w:eastAsia="zh-CN"/>
              </w:rPr>
              <w:t>31.8</w:t>
            </w:r>
            <w:r w:rsidRPr="00EC5BC0">
              <w:rPr>
                <w:lang w:eastAsia="en-US"/>
              </w:rPr>
              <w:t> dBm for 1.4 MHz BW</w:t>
            </w:r>
          </w:p>
          <w:p w14:paraId="47B08A8C" w14:textId="77777777" w:rsidR="00AD1B9B" w:rsidRPr="00EC5BC0" w:rsidRDefault="00AD1B9B" w:rsidP="00D739C0">
            <w:pPr>
              <w:pStyle w:val="TAL"/>
              <w:rPr>
                <w:lang w:eastAsia="en-US"/>
              </w:rPr>
            </w:pPr>
            <w:r w:rsidRPr="00EC5BC0">
              <w:rPr>
                <w:lang w:eastAsia="ja-JP"/>
              </w:rPr>
              <w:t>-</w:t>
            </w:r>
            <w:r w:rsidRPr="00EC5BC0">
              <w:rPr>
                <w:lang w:eastAsia="zh-CN"/>
              </w:rPr>
              <w:t>27.9</w:t>
            </w:r>
            <w:r w:rsidRPr="00EC5BC0">
              <w:rPr>
                <w:lang w:eastAsia="en-US"/>
              </w:rPr>
              <w:t> dBm for 3 MHz BW</w:t>
            </w:r>
          </w:p>
          <w:p w14:paraId="5AC0077B"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5 MHz BW</w:t>
            </w:r>
          </w:p>
          <w:p w14:paraId="13EBE5BC"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10 MHz BW</w:t>
            </w:r>
          </w:p>
          <w:p w14:paraId="5BD90DED"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15 MHz BW</w:t>
            </w:r>
          </w:p>
          <w:p w14:paraId="30F81284" w14:textId="77777777" w:rsidR="00AD1B9B" w:rsidRPr="00EC5BC0" w:rsidRDefault="00AD1B9B" w:rsidP="00D739C0">
            <w:pPr>
              <w:pStyle w:val="TAL"/>
              <w:rPr>
                <w:lang w:eastAsia="en-US"/>
              </w:rPr>
            </w:pPr>
            <w:r w:rsidRPr="00EC5BC0">
              <w:rPr>
                <w:lang w:eastAsia="ja-JP"/>
              </w:rPr>
              <w:t>-</w:t>
            </w:r>
            <w:r w:rsidRPr="00EC5BC0">
              <w:rPr>
                <w:lang w:eastAsia="zh-CN"/>
              </w:rPr>
              <w:t>25.7</w:t>
            </w:r>
            <w:r w:rsidRPr="00EC5BC0">
              <w:rPr>
                <w:lang w:eastAsia="en-US"/>
              </w:rPr>
              <w:t> dBm for 20 MHz BW</w:t>
            </w:r>
          </w:p>
          <w:p w14:paraId="37EB2E7E" w14:textId="77777777" w:rsidR="00A94C5B" w:rsidRPr="00EC5BC0" w:rsidRDefault="00A94C5B" w:rsidP="00D739C0">
            <w:pPr>
              <w:pStyle w:val="TAL"/>
              <w:rPr>
                <w:lang w:eastAsia="en-US"/>
              </w:rPr>
            </w:pPr>
          </w:p>
          <w:p w14:paraId="546357C3" w14:textId="77777777" w:rsidR="00A94C5B" w:rsidRPr="00EC5BC0" w:rsidRDefault="00A94C5B" w:rsidP="00D739C0">
            <w:pPr>
              <w:pStyle w:val="TAL"/>
              <w:rPr>
                <w:lang w:eastAsia="en-US"/>
              </w:rPr>
            </w:pPr>
            <w:r w:rsidRPr="00EC5BC0">
              <w:rPr>
                <w:lang w:eastAsia="en-US"/>
              </w:rPr>
              <w:t>T-put limit = 95% of maximum for the Ref Meas channel</w:t>
            </w:r>
            <w:r w:rsidRPr="00EC5BC0">
              <w:rPr>
                <w:lang w:eastAsia="ja-JP"/>
              </w:rPr>
              <w:t xml:space="preserve"> </w:t>
            </w:r>
          </w:p>
        </w:tc>
        <w:tc>
          <w:tcPr>
            <w:tcW w:w="1159" w:type="dxa"/>
          </w:tcPr>
          <w:p w14:paraId="022AB254" w14:textId="77777777" w:rsidR="00A94C5B" w:rsidRPr="00EC5BC0" w:rsidRDefault="00A94C5B" w:rsidP="00D739C0">
            <w:pPr>
              <w:pStyle w:val="TAL"/>
              <w:rPr>
                <w:lang w:eastAsia="en-US"/>
              </w:rPr>
            </w:pPr>
          </w:p>
          <w:p w14:paraId="3B07F5DD" w14:textId="77777777" w:rsidR="00A94C5B" w:rsidRPr="00EC5BC0" w:rsidRDefault="00A94C5B" w:rsidP="00D739C0">
            <w:pPr>
              <w:pStyle w:val="TAL"/>
              <w:rPr>
                <w:lang w:eastAsia="ja-JP"/>
              </w:rPr>
            </w:pPr>
            <w:r w:rsidRPr="00EC5BC0">
              <w:rPr>
                <w:lang w:eastAsia="ja-JP"/>
              </w:rPr>
              <w:t>0.3 dB</w:t>
            </w:r>
          </w:p>
          <w:p w14:paraId="3B7005B7" w14:textId="77777777" w:rsidR="00A94C5B" w:rsidRPr="00EC5BC0" w:rsidRDefault="00A94C5B" w:rsidP="00D739C0">
            <w:pPr>
              <w:pStyle w:val="TAL"/>
              <w:rPr>
                <w:lang w:eastAsia="en-US"/>
              </w:rPr>
            </w:pPr>
          </w:p>
        </w:tc>
        <w:tc>
          <w:tcPr>
            <w:tcW w:w="3240" w:type="dxa"/>
          </w:tcPr>
          <w:p w14:paraId="53981392" w14:textId="77777777" w:rsidR="00A94C5B" w:rsidRPr="00EC5BC0" w:rsidRDefault="00A94C5B" w:rsidP="00D739C0">
            <w:pPr>
              <w:pStyle w:val="TAL"/>
              <w:rPr>
                <w:lang w:eastAsia="en-US"/>
              </w:rPr>
            </w:pPr>
            <w:r w:rsidRPr="00EC5BC0">
              <w:rPr>
                <w:rFonts w:cs="Arial"/>
                <w:noProof/>
                <w:lang w:eastAsia="en-US"/>
              </w:rPr>
              <w:t>Formula: Wanted signal power + TT</w:t>
            </w:r>
          </w:p>
          <w:p w14:paraId="0C33BCEE" w14:textId="77777777" w:rsidR="00D739C0" w:rsidRPr="00EC5BC0" w:rsidRDefault="00D739C0" w:rsidP="00D739C0">
            <w:pPr>
              <w:pStyle w:val="TAL"/>
              <w:rPr>
                <w:szCs w:val="18"/>
                <w:lang w:eastAsia="ja-JP"/>
              </w:rPr>
            </w:pPr>
            <w:r w:rsidRPr="00EC5BC0">
              <w:rPr>
                <w:szCs w:val="18"/>
                <w:lang w:eastAsia="ja-JP"/>
              </w:rPr>
              <w:t>For E-UTRA:</w:t>
            </w:r>
          </w:p>
          <w:p w14:paraId="37E3B7B9" w14:textId="77777777" w:rsidR="00A94C5B" w:rsidRPr="00EC5BC0" w:rsidRDefault="00A94C5B" w:rsidP="00D739C0">
            <w:pPr>
              <w:pStyle w:val="TAL"/>
              <w:rPr>
                <w:lang w:eastAsia="en-US"/>
              </w:rPr>
            </w:pPr>
            <w:r w:rsidRPr="00EC5BC0">
              <w:rPr>
                <w:lang w:eastAsia="ja-JP"/>
              </w:rPr>
              <w:t>-76.0</w:t>
            </w:r>
            <w:r w:rsidRPr="00EC5BC0">
              <w:rPr>
                <w:lang w:eastAsia="en-US"/>
              </w:rPr>
              <w:t> dBm for 1.4 MHz BW</w:t>
            </w:r>
          </w:p>
          <w:p w14:paraId="360C1610" w14:textId="77777777" w:rsidR="00A94C5B" w:rsidRPr="00EC5BC0" w:rsidRDefault="00A94C5B" w:rsidP="00D739C0">
            <w:pPr>
              <w:pStyle w:val="TAL"/>
              <w:rPr>
                <w:lang w:eastAsia="en-US"/>
              </w:rPr>
            </w:pPr>
            <w:r w:rsidRPr="00EC5BC0">
              <w:rPr>
                <w:lang w:eastAsia="ja-JP"/>
              </w:rPr>
              <w:t>-72.1</w:t>
            </w:r>
            <w:r w:rsidRPr="00EC5BC0">
              <w:rPr>
                <w:lang w:eastAsia="en-US"/>
              </w:rPr>
              <w:t> dBm for 3 MHz BW</w:t>
            </w:r>
          </w:p>
          <w:p w14:paraId="08B74632" w14:textId="77777777" w:rsidR="00A94C5B" w:rsidRPr="00EC5BC0" w:rsidRDefault="00A94C5B" w:rsidP="00D739C0">
            <w:pPr>
              <w:pStyle w:val="TAL"/>
              <w:rPr>
                <w:lang w:eastAsia="en-US"/>
              </w:rPr>
            </w:pPr>
            <w:r w:rsidRPr="00EC5BC0">
              <w:rPr>
                <w:lang w:eastAsia="ja-JP"/>
              </w:rPr>
              <w:t>-69.9</w:t>
            </w:r>
            <w:r w:rsidRPr="00EC5BC0">
              <w:rPr>
                <w:lang w:eastAsia="en-US"/>
              </w:rPr>
              <w:t> dBm for 5 MHz BW</w:t>
            </w:r>
          </w:p>
          <w:p w14:paraId="7A0CB298" w14:textId="77777777" w:rsidR="00A94C5B" w:rsidRPr="00EC5BC0" w:rsidRDefault="00A94C5B" w:rsidP="00D739C0">
            <w:pPr>
              <w:pStyle w:val="TAL"/>
              <w:rPr>
                <w:lang w:eastAsia="en-US"/>
              </w:rPr>
            </w:pPr>
            <w:r w:rsidRPr="00EC5BC0">
              <w:rPr>
                <w:lang w:eastAsia="ja-JP"/>
              </w:rPr>
              <w:t>-69.9</w:t>
            </w:r>
            <w:r w:rsidRPr="00EC5BC0">
              <w:rPr>
                <w:lang w:eastAsia="en-US"/>
              </w:rPr>
              <w:t> dBm for 10 MHz BW</w:t>
            </w:r>
          </w:p>
          <w:p w14:paraId="542C6788" w14:textId="77777777" w:rsidR="00A94C5B" w:rsidRPr="00EC5BC0" w:rsidRDefault="00A94C5B" w:rsidP="00D739C0">
            <w:pPr>
              <w:pStyle w:val="TAL"/>
              <w:rPr>
                <w:lang w:eastAsia="en-US"/>
              </w:rPr>
            </w:pPr>
            <w:r w:rsidRPr="00EC5BC0">
              <w:rPr>
                <w:lang w:eastAsia="ja-JP"/>
              </w:rPr>
              <w:t>-69.9</w:t>
            </w:r>
            <w:r w:rsidRPr="00EC5BC0">
              <w:rPr>
                <w:lang w:eastAsia="en-US"/>
              </w:rPr>
              <w:t> dBm for 15 MHz BW</w:t>
            </w:r>
          </w:p>
          <w:p w14:paraId="468C9F0D" w14:textId="77777777" w:rsidR="00A94C5B" w:rsidRPr="00EC5BC0" w:rsidRDefault="00A94C5B" w:rsidP="00D739C0">
            <w:pPr>
              <w:pStyle w:val="TAL"/>
              <w:rPr>
                <w:lang w:eastAsia="en-US"/>
              </w:rPr>
            </w:pPr>
            <w:r w:rsidRPr="00EC5BC0">
              <w:rPr>
                <w:lang w:eastAsia="ja-JP"/>
              </w:rPr>
              <w:t>-69.9</w:t>
            </w:r>
            <w:r w:rsidRPr="00EC5BC0">
              <w:rPr>
                <w:lang w:eastAsia="en-US"/>
              </w:rPr>
              <w:t> dBm for 20 MHz BW</w:t>
            </w:r>
          </w:p>
          <w:p w14:paraId="1BBE9CFA" w14:textId="77777777" w:rsidR="00D739C0" w:rsidRPr="00EC5BC0" w:rsidRDefault="00D739C0" w:rsidP="00D739C0">
            <w:pPr>
              <w:pStyle w:val="TAL"/>
              <w:rPr>
                <w:szCs w:val="18"/>
                <w:lang w:eastAsia="ja-JP"/>
              </w:rPr>
            </w:pPr>
            <w:r w:rsidRPr="00EC5BC0">
              <w:rPr>
                <w:szCs w:val="18"/>
                <w:lang w:eastAsia="ja-JP"/>
              </w:rPr>
              <w:t>For NB-IoT:</w:t>
            </w:r>
          </w:p>
          <w:p w14:paraId="7A98E1D5" w14:textId="77777777" w:rsidR="00D739C0" w:rsidRPr="00EC5BC0" w:rsidRDefault="00D739C0" w:rsidP="00D739C0">
            <w:pPr>
              <w:pStyle w:val="TAL"/>
              <w:rPr>
                <w:szCs w:val="18"/>
                <w:lang w:eastAsia="ja-JP"/>
              </w:rPr>
            </w:pPr>
            <w:r w:rsidRPr="00EC5BC0">
              <w:rPr>
                <w:szCs w:val="18"/>
                <w:lang w:eastAsia="ja-JP"/>
              </w:rPr>
              <w:t>-99.4 dBm for 15 kHz sub-carrier spacing</w:t>
            </w:r>
          </w:p>
          <w:p w14:paraId="561C9F5D" w14:textId="77777777" w:rsidR="00D739C0" w:rsidRPr="00EC5BC0" w:rsidRDefault="00D739C0" w:rsidP="00D739C0">
            <w:pPr>
              <w:pStyle w:val="TAL"/>
              <w:rPr>
                <w:szCs w:val="18"/>
                <w:lang w:eastAsia="ja-JP"/>
              </w:rPr>
            </w:pPr>
            <w:r w:rsidRPr="00EC5BC0">
              <w:rPr>
                <w:szCs w:val="18"/>
                <w:lang w:eastAsia="ja-JP"/>
              </w:rPr>
              <w:t>-105.3 dBm for 3.75 kHz sub-carrier spacing</w:t>
            </w:r>
          </w:p>
          <w:p w14:paraId="231A9DB6" w14:textId="77777777" w:rsidR="00A94C5B" w:rsidRPr="00EC5BC0" w:rsidRDefault="00A94C5B" w:rsidP="00D739C0">
            <w:pPr>
              <w:pStyle w:val="TAL"/>
              <w:rPr>
                <w:lang w:eastAsia="en-US"/>
              </w:rPr>
            </w:pPr>
          </w:p>
          <w:p w14:paraId="4F210A4F"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41956592" w14:textId="77777777" w:rsidR="00A94C5B" w:rsidRPr="00EC5BC0" w:rsidRDefault="00A94C5B" w:rsidP="00D739C0">
            <w:pPr>
              <w:pStyle w:val="TAL"/>
              <w:rPr>
                <w:lang w:eastAsia="en-US"/>
              </w:rPr>
            </w:pPr>
            <w:r w:rsidRPr="00EC5BC0">
              <w:rPr>
                <w:lang w:eastAsia="en-US"/>
              </w:rPr>
              <w:t>T-put limit unchanged</w:t>
            </w:r>
            <w:r w:rsidRPr="00EC5BC0">
              <w:rPr>
                <w:lang w:eastAsia="ja-JP"/>
              </w:rPr>
              <w:t xml:space="preserve"> </w:t>
            </w:r>
          </w:p>
        </w:tc>
      </w:tr>
      <w:tr w:rsidR="00EC5BC0" w:rsidRPr="00EC5BC0" w14:paraId="5F5C795F" w14:textId="77777777">
        <w:trPr>
          <w:cantSplit/>
          <w:jc w:val="center"/>
        </w:trPr>
        <w:tc>
          <w:tcPr>
            <w:tcW w:w="2448" w:type="dxa"/>
          </w:tcPr>
          <w:p w14:paraId="42D54D74" w14:textId="77777777" w:rsidR="00A94C5B" w:rsidRPr="00EC5BC0" w:rsidRDefault="00A94C5B" w:rsidP="00D739C0">
            <w:pPr>
              <w:pStyle w:val="TAL"/>
              <w:rPr>
                <w:lang w:eastAsia="ja-JP"/>
              </w:rPr>
            </w:pPr>
            <w:r w:rsidRPr="00EC5BC0">
              <w:rPr>
                <w:lang w:eastAsia="en-US"/>
              </w:rPr>
              <w:t>7.4</w:t>
            </w:r>
            <w:r w:rsidRPr="00EC5BC0">
              <w:rPr>
                <w:lang w:eastAsia="en-US"/>
              </w:rPr>
              <w:tab/>
              <w:t>In-channel selectivity</w:t>
            </w:r>
          </w:p>
        </w:tc>
        <w:tc>
          <w:tcPr>
            <w:tcW w:w="2801" w:type="dxa"/>
          </w:tcPr>
          <w:p w14:paraId="0C093BCD" w14:textId="77777777" w:rsidR="00A94C5B" w:rsidRPr="00EC5BC0" w:rsidRDefault="00A94C5B" w:rsidP="00D739C0">
            <w:pPr>
              <w:pStyle w:val="TAL"/>
              <w:rPr>
                <w:lang w:eastAsia="en-US"/>
              </w:rPr>
            </w:pPr>
            <w:r w:rsidRPr="00EC5BC0">
              <w:rPr>
                <w:lang w:eastAsia="ja-JP"/>
              </w:rPr>
              <w:t>Wanted</w:t>
            </w:r>
            <w:r w:rsidRPr="00EC5BC0">
              <w:rPr>
                <w:lang w:eastAsia="en-US"/>
              </w:rPr>
              <w:t xml:space="preserve"> s</w:t>
            </w:r>
            <w:r w:rsidRPr="00EC5BC0">
              <w:rPr>
                <w:lang w:eastAsia="ja-JP"/>
              </w:rPr>
              <w:t>ignal</w:t>
            </w:r>
            <w:r w:rsidRPr="00EC5BC0">
              <w:rPr>
                <w:lang w:eastAsia="en-US"/>
              </w:rPr>
              <w:t xml:space="preserve"> power:</w:t>
            </w:r>
          </w:p>
          <w:p w14:paraId="5947E716" w14:textId="77777777" w:rsidR="008E4D71" w:rsidRPr="00EC5BC0" w:rsidRDefault="008E4D71" w:rsidP="00D739C0">
            <w:pPr>
              <w:pStyle w:val="TAL"/>
              <w:rPr>
                <w:lang w:eastAsia="ja-JP"/>
              </w:rPr>
            </w:pPr>
          </w:p>
          <w:p w14:paraId="36791900" w14:textId="77777777" w:rsidR="00D739C0" w:rsidRPr="00EC5BC0" w:rsidRDefault="00D739C0" w:rsidP="00D739C0">
            <w:pPr>
              <w:pStyle w:val="TAL"/>
              <w:rPr>
                <w:szCs w:val="18"/>
                <w:lang w:eastAsia="ja-JP"/>
              </w:rPr>
            </w:pPr>
            <w:r w:rsidRPr="00EC5BC0">
              <w:rPr>
                <w:szCs w:val="18"/>
                <w:lang w:eastAsia="ja-JP"/>
              </w:rPr>
              <w:t>For E-UTRA:</w:t>
            </w:r>
          </w:p>
          <w:p w14:paraId="5EC0DEF4" w14:textId="77777777" w:rsidR="00A94C5B" w:rsidRPr="00EC5BC0" w:rsidRDefault="00A94C5B" w:rsidP="00D739C0">
            <w:pPr>
              <w:pStyle w:val="TAL"/>
              <w:rPr>
                <w:lang w:eastAsia="en-US"/>
              </w:rPr>
            </w:pPr>
            <w:r w:rsidRPr="00EC5BC0">
              <w:rPr>
                <w:lang w:eastAsia="ja-JP"/>
              </w:rPr>
              <w:t>-106.9</w:t>
            </w:r>
            <w:r w:rsidRPr="00EC5BC0">
              <w:rPr>
                <w:lang w:eastAsia="en-US"/>
              </w:rPr>
              <w:t> dBm for 1.4 MHz BW</w:t>
            </w:r>
          </w:p>
          <w:p w14:paraId="28361B32" w14:textId="77777777" w:rsidR="00A94C5B" w:rsidRPr="00EC5BC0" w:rsidRDefault="00A94C5B" w:rsidP="00D739C0">
            <w:pPr>
              <w:pStyle w:val="TAL"/>
              <w:rPr>
                <w:lang w:eastAsia="en-US"/>
              </w:rPr>
            </w:pPr>
            <w:r w:rsidRPr="00EC5BC0">
              <w:rPr>
                <w:lang w:eastAsia="ja-JP"/>
              </w:rPr>
              <w:t>-102.1</w:t>
            </w:r>
            <w:r w:rsidRPr="00EC5BC0">
              <w:rPr>
                <w:lang w:eastAsia="en-US"/>
              </w:rPr>
              <w:t> dBm for 3 MHz BW</w:t>
            </w:r>
          </w:p>
          <w:p w14:paraId="3EBE1DDD" w14:textId="77777777" w:rsidR="00A94C5B" w:rsidRPr="00EC5BC0" w:rsidRDefault="00A94C5B" w:rsidP="00D739C0">
            <w:pPr>
              <w:pStyle w:val="TAL"/>
              <w:rPr>
                <w:lang w:eastAsia="en-US"/>
              </w:rPr>
            </w:pPr>
            <w:r w:rsidRPr="00EC5BC0">
              <w:rPr>
                <w:lang w:eastAsia="ja-JP"/>
              </w:rPr>
              <w:t>-100.0</w:t>
            </w:r>
            <w:r w:rsidRPr="00EC5BC0">
              <w:rPr>
                <w:lang w:eastAsia="en-US"/>
              </w:rPr>
              <w:t> dBm for 5 MHz BW</w:t>
            </w:r>
          </w:p>
          <w:p w14:paraId="1E8C72D1" w14:textId="77777777" w:rsidR="00A94C5B" w:rsidRPr="00EC5BC0" w:rsidRDefault="00A94C5B" w:rsidP="00D739C0">
            <w:pPr>
              <w:pStyle w:val="TAL"/>
              <w:rPr>
                <w:lang w:eastAsia="en-US"/>
              </w:rPr>
            </w:pPr>
            <w:r w:rsidRPr="00EC5BC0">
              <w:rPr>
                <w:lang w:eastAsia="ja-JP"/>
              </w:rPr>
              <w:t>-98.5</w:t>
            </w:r>
            <w:r w:rsidRPr="00EC5BC0">
              <w:rPr>
                <w:lang w:eastAsia="en-US"/>
              </w:rPr>
              <w:t> dBm for 10 MHz BW</w:t>
            </w:r>
          </w:p>
          <w:p w14:paraId="0D1D7300" w14:textId="77777777" w:rsidR="00A94C5B" w:rsidRPr="00EC5BC0" w:rsidRDefault="00A94C5B" w:rsidP="00D739C0">
            <w:pPr>
              <w:pStyle w:val="TAL"/>
              <w:rPr>
                <w:lang w:eastAsia="en-US"/>
              </w:rPr>
            </w:pPr>
            <w:r w:rsidRPr="00EC5BC0">
              <w:rPr>
                <w:lang w:eastAsia="ja-JP"/>
              </w:rPr>
              <w:t>-98.5</w:t>
            </w:r>
            <w:r w:rsidRPr="00EC5BC0">
              <w:rPr>
                <w:lang w:eastAsia="en-US"/>
              </w:rPr>
              <w:t> dBm for 15 MHz BW</w:t>
            </w:r>
          </w:p>
          <w:p w14:paraId="3DD18DE2" w14:textId="77777777" w:rsidR="00A94C5B" w:rsidRPr="00EC5BC0" w:rsidRDefault="00A94C5B" w:rsidP="00D739C0">
            <w:pPr>
              <w:pStyle w:val="TAL"/>
              <w:rPr>
                <w:lang w:eastAsia="en-US"/>
              </w:rPr>
            </w:pPr>
            <w:r w:rsidRPr="00EC5BC0">
              <w:rPr>
                <w:lang w:eastAsia="ja-JP"/>
              </w:rPr>
              <w:t>-98.5</w:t>
            </w:r>
            <w:r w:rsidRPr="00EC5BC0">
              <w:rPr>
                <w:lang w:eastAsia="en-US"/>
              </w:rPr>
              <w:t> dBm for 20 MHz BW</w:t>
            </w:r>
          </w:p>
          <w:p w14:paraId="2B3CEA80" w14:textId="77777777" w:rsidR="00D739C0" w:rsidRPr="00EC5BC0" w:rsidRDefault="00D739C0" w:rsidP="00D739C0">
            <w:pPr>
              <w:pStyle w:val="TAL"/>
              <w:rPr>
                <w:szCs w:val="18"/>
                <w:lang w:eastAsia="ja-JP"/>
              </w:rPr>
            </w:pPr>
            <w:r w:rsidRPr="00EC5BC0">
              <w:rPr>
                <w:szCs w:val="18"/>
                <w:lang w:eastAsia="ja-JP"/>
              </w:rPr>
              <w:t>For in-band NB-IoT:</w:t>
            </w:r>
          </w:p>
          <w:p w14:paraId="5AFCEA58"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4</w:t>
            </w:r>
            <w:r w:rsidRPr="00EC5BC0">
              <w:rPr>
                <w:rFonts w:cs="Arial"/>
                <w:lang w:eastAsia="ja-JP"/>
              </w:rPr>
              <w:t>.3</w:t>
            </w:r>
            <w:r w:rsidRPr="00EC5BC0">
              <w:rPr>
                <w:szCs w:val="18"/>
                <w:lang w:eastAsia="ja-JP"/>
              </w:rPr>
              <w:t> dBm for 15 kHz sub-carrier spacing</w:t>
            </w:r>
          </w:p>
          <w:p w14:paraId="33B71480"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13</w:t>
            </w:r>
            <w:r w:rsidRPr="00EC5BC0">
              <w:rPr>
                <w:rFonts w:cs="Arial"/>
                <w:lang w:eastAsia="zh-CN"/>
              </w:rPr>
              <w:t>0</w:t>
            </w:r>
            <w:r w:rsidRPr="00EC5BC0">
              <w:rPr>
                <w:rFonts w:cs="Arial"/>
                <w:lang w:eastAsia="ja-JP"/>
              </w:rPr>
              <w:t>.2</w:t>
            </w:r>
            <w:r w:rsidRPr="00EC5BC0">
              <w:rPr>
                <w:szCs w:val="18"/>
                <w:lang w:eastAsia="ja-JP"/>
              </w:rPr>
              <w:t> dBm for 3.75 kHz sub-carrier spacing</w:t>
            </w:r>
          </w:p>
          <w:p w14:paraId="119A46DF" w14:textId="77777777" w:rsidR="00D739C0" w:rsidRPr="00EC5BC0" w:rsidRDefault="00D739C0" w:rsidP="00D739C0">
            <w:pPr>
              <w:pStyle w:val="TAL"/>
              <w:rPr>
                <w:szCs w:val="18"/>
                <w:lang w:eastAsia="ja-JP"/>
              </w:rPr>
            </w:pPr>
          </w:p>
          <w:p w14:paraId="669DA0B7" w14:textId="77777777" w:rsidR="00D739C0" w:rsidRPr="00EC5BC0" w:rsidRDefault="00D739C0" w:rsidP="00D739C0">
            <w:pPr>
              <w:pStyle w:val="TAL"/>
              <w:rPr>
                <w:szCs w:val="18"/>
                <w:lang w:eastAsia="ja-JP"/>
              </w:rPr>
            </w:pPr>
          </w:p>
          <w:p w14:paraId="482B862A" w14:textId="77777777" w:rsidR="00D739C0" w:rsidRPr="00EC5BC0" w:rsidRDefault="00D739C0" w:rsidP="00D739C0">
            <w:pPr>
              <w:pStyle w:val="TAL"/>
              <w:rPr>
                <w:szCs w:val="18"/>
                <w:lang w:eastAsia="ja-JP"/>
              </w:rPr>
            </w:pPr>
          </w:p>
          <w:p w14:paraId="48C6D27F" w14:textId="77777777" w:rsidR="00D739C0" w:rsidRPr="00EC5BC0" w:rsidRDefault="00D739C0" w:rsidP="00D739C0">
            <w:pPr>
              <w:pStyle w:val="TAL"/>
              <w:rPr>
                <w:szCs w:val="18"/>
                <w:lang w:eastAsia="ja-JP"/>
              </w:rPr>
            </w:pPr>
          </w:p>
          <w:p w14:paraId="0E8638CB" w14:textId="77777777" w:rsidR="00D739C0" w:rsidRPr="00EC5BC0" w:rsidRDefault="00D739C0" w:rsidP="00D739C0">
            <w:pPr>
              <w:pStyle w:val="TAL"/>
              <w:rPr>
                <w:szCs w:val="18"/>
                <w:lang w:eastAsia="ja-JP"/>
              </w:rPr>
            </w:pPr>
          </w:p>
          <w:p w14:paraId="4E3D7160" w14:textId="77777777" w:rsidR="00A94C5B" w:rsidRPr="00EC5BC0" w:rsidRDefault="00A94C5B" w:rsidP="00D739C0">
            <w:pPr>
              <w:pStyle w:val="TAL"/>
              <w:rPr>
                <w:lang w:eastAsia="en-US"/>
              </w:rPr>
            </w:pPr>
          </w:p>
          <w:p w14:paraId="26336178" w14:textId="77777777" w:rsidR="008E4D71" w:rsidRPr="00EC5BC0" w:rsidRDefault="008E4D71" w:rsidP="00D739C0">
            <w:pPr>
              <w:pStyle w:val="TAL"/>
              <w:rPr>
                <w:lang w:eastAsia="en-US"/>
              </w:rPr>
            </w:pPr>
          </w:p>
          <w:p w14:paraId="1C2EFA29" w14:textId="77777777" w:rsidR="008E4D71" w:rsidRPr="00EC5BC0" w:rsidRDefault="008E4D71" w:rsidP="00D739C0">
            <w:pPr>
              <w:pStyle w:val="TAL"/>
              <w:rPr>
                <w:lang w:eastAsia="en-US"/>
              </w:rPr>
            </w:pPr>
          </w:p>
          <w:p w14:paraId="513FA7E6" w14:textId="77777777" w:rsidR="008E4D71" w:rsidRPr="00EC5BC0" w:rsidRDefault="008E4D71" w:rsidP="00D739C0">
            <w:pPr>
              <w:pStyle w:val="TAL"/>
              <w:rPr>
                <w:lang w:eastAsia="en-US"/>
              </w:rPr>
            </w:pPr>
          </w:p>
          <w:p w14:paraId="1218F474" w14:textId="77777777" w:rsidR="008E4D71" w:rsidRPr="00EC5BC0" w:rsidRDefault="008E4D71" w:rsidP="00D739C0">
            <w:pPr>
              <w:pStyle w:val="TAL"/>
              <w:rPr>
                <w:lang w:eastAsia="en-US"/>
              </w:rPr>
            </w:pPr>
          </w:p>
          <w:p w14:paraId="6266CE12" w14:textId="77777777" w:rsidR="008E4D71" w:rsidRPr="00EC5BC0" w:rsidRDefault="008E4D71" w:rsidP="00D739C0">
            <w:pPr>
              <w:pStyle w:val="TAL"/>
              <w:rPr>
                <w:lang w:eastAsia="en-US"/>
              </w:rPr>
            </w:pPr>
          </w:p>
          <w:p w14:paraId="1CFC70C4" w14:textId="77777777" w:rsidR="008E4D71" w:rsidRPr="00EC5BC0" w:rsidRDefault="008E4D71" w:rsidP="00D739C0">
            <w:pPr>
              <w:pStyle w:val="TAL"/>
              <w:rPr>
                <w:lang w:eastAsia="en-US"/>
              </w:rPr>
            </w:pPr>
          </w:p>
          <w:p w14:paraId="1B7EDC15" w14:textId="77777777" w:rsidR="008E4D71" w:rsidRPr="00EC5BC0" w:rsidRDefault="008E4D71" w:rsidP="00D739C0">
            <w:pPr>
              <w:pStyle w:val="TAL"/>
              <w:rPr>
                <w:lang w:eastAsia="en-US"/>
              </w:rPr>
            </w:pPr>
          </w:p>
          <w:p w14:paraId="6CCDD30A" w14:textId="77777777" w:rsidR="008E4D71" w:rsidRPr="00EC5BC0" w:rsidRDefault="008E4D71" w:rsidP="00D739C0">
            <w:pPr>
              <w:pStyle w:val="TAL"/>
              <w:rPr>
                <w:lang w:eastAsia="en-US"/>
              </w:rPr>
            </w:pPr>
          </w:p>
          <w:p w14:paraId="2F26166D" w14:textId="77777777" w:rsidR="008E4D71" w:rsidRPr="00EC5BC0" w:rsidRDefault="008E4D71" w:rsidP="00D739C0">
            <w:pPr>
              <w:pStyle w:val="TAL"/>
              <w:rPr>
                <w:lang w:eastAsia="en-US"/>
              </w:rPr>
            </w:pPr>
          </w:p>
          <w:p w14:paraId="63372DBC" w14:textId="77777777" w:rsidR="00A94C5B" w:rsidRPr="00EC5BC0" w:rsidRDefault="00A94C5B" w:rsidP="00D739C0">
            <w:pPr>
              <w:pStyle w:val="TAL"/>
              <w:rPr>
                <w:lang w:eastAsia="ja-JP"/>
              </w:rPr>
            </w:pPr>
            <w:r w:rsidRPr="00EC5BC0">
              <w:rPr>
                <w:lang w:eastAsia="en-US"/>
              </w:rPr>
              <w:t>T-put limit = 95% of maximum for the Ref Meas channel</w:t>
            </w:r>
            <w:r w:rsidRPr="00EC5BC0">
              <w:rPr>
                <w:lang w:eastAsia="ja-JP"/>
              </w:rPr>
              <w:t xml:space="preserve"> </w:t>
            </w:r>
          </w:p>
        </w:tc>
        <w:tc>
          <w:tcPr>
            <w:tcW w:w="1159" w:type="dxa"/>
          </w:tcPr>
          <w:p w14:paraId="56E272D7" w14:textId="77777777" w:rsidR="00A94C5B" w:rsidRPr="00EC5BC0" w:rsidRDefault="00A94C5B" w:rsidP="00D739C0">
            <w:pPr>
              <w:pStyle w:val="TAL"/>
              <w:rPr>
                <w:lang w:eastAsia="en-US"/>
              </w:rPr>
            </w:pPr>
          </w:p>
          <w:p w14:paraId="485C9160" w14:textId="77777777" w:rsidR="008E4D71" w:rsidRPr="00EC5BC0" w:rsidRDefault="008E4D71" w:rsidP="00D739C0">
            <w:pPr>
              <w:pStyle w:val="TAL"/>
              <w:rPr>
                <w:lang w:eastAsia="en-US"/>
              </w:rPr>
            </w:pPr>
            <w:r w:rsidRPr="00EC5BC0">
              <w:rPr>
                <w:rFonts w:cs="Arial"/>
                <w:noProof/>
                <w:lang w:eastAsia="sv-SE"/>
              </w:rPr>
              <w:t>f ≤ 3.0GHz</w:t>
            </w:r>
          </w:p>
          <w:p w14:paraId="2241DF9A" w14:textId="77777777" w:rsidR="00A94C5B" w:rsidRPr="00EC5BC0" w:rsidRDefault="00A94C5B" w:rsidP="00D739C0">
            <w:pPr>
              <w:pStyle w:val="TAL"/>
              <w:rPr>
                <w:lang w:eastAsia="ja-JP"/>
              </w:rPr>
            </w:pPr>
            <w:r w:rsidRPr="00EC5BC0">
              <w:rPr>
                <w:rFonts w:cs="Arial"/>
                <w:lang w:eastAsia="ja-JP"/>
              </w:rPr>
              <w:t>1.4</w:t>
            </w:r>
            <w:r w:rsidRPr="00EC5BC0">
              <w:rPr>
                <w:lang w:eastAsia="ja-JP"/>
              </w:rPr>
              <w:t xml:space="preserve"> dB</w:t>
            </w:r>
          </w:p>
          <w:p w14:paraId="542BD49C" w14:textId="77777777" w:rsidR="008E4D71" w:rsidRPr="00EC5BC0" w:rsidRDefault="008E4D71" w:rsidP="00D739C0">
            <w:pPr>
              <w:pStyle w:val="TAL"/>
              <w:rPr>
                <w:lang w:eastAsia="ja-JP"/>
              </w:rPr>
            </w:pPr>
          </w:p>
          <w:p w14:paraId="30885152" w14:textId="77777777" w:rsidR="008E4D71" w:rsidRPr="00EC5BC0" w:rsidRDefault="008E4D71" w:rsidP="00D739C0">
            <w:pPr>
              <w:pStyle w:val="TAL"/>
              <w:rPr>
                <w:noProof/>
                <w:szCs w:val="18"/>
                <w:lang w:eastAsia="sv-SE"/>
              </w:rPr>
            </w:pPr>
            <w:r w:rsidRPr="00EC5BC0">
              <w:rPr>
                <w:noProof/>
                <w:szCs w:val="18"/>
                <w:lang w:eastAsia="sv-SE"/>
              </w:rPr>
              <w:t>3.0GHz &lt; f ≤ 4.2GHz</w:t>
            </w:r>
          </w:p>
          <w:p w14:paraId="78A478CC" w14:textId="77777777" w:rsidR="00A94C5B" w:rsidRPr="00EC5BC0" w:rsidRDefault="008E4D71" w:rsidP="00D739C0">
            <w:pPr>
              <w:pStyle w:val="TAL"/>
              <w:rPr>
                <w:lang w:eastAsia="ja-JP"/>
              </w:rPr>
            </w:pPr>
            <w:r w:rsidRPr="00EC5BC0">
              <w:rPr>
                <w:lang w:eastAsia="en-US"/>
              </w:rPr>
              <w:t>1.8 dB</w:t>
            </w:r>
          </w:p>
        </w:tc>
        <w:tc>
          <w:tcPr>
            <w:tcW w:w="3240" w:type="dxa"/>
          </w:tcPr>
          <w:p w14:paraId="58BB2B49" w14:textId="77777777" w:rsidR="00A94C5B" w:rsidRPr="00EC5BC0" w:rsidRDefault="00A94C5B" w:rsidP="00D739C0">
            <w:pPr>
              <w:pStyle w:val="TAL"/>
              <w:rPr>
                <w:lang w:eastAsia="en-US"/>
              </w:rPr>
            </w:pPr>
            <w:r w:rsidRPr="00EC5BC0">
              <w:rPr>
                <w:rFonts w:cs="Arial"/>
                <w:noProof/>
                <w:lang w:eastAsia="en-US"/>
              </w:rPr>
              <w:t>Formula: Wanted signal power + TT</w:t>
            </w:r>
          </w:p>
          <w:p w14:paraId="1F786F0E" w14:textId="77777777" w:rsidR="008E4D71" w:rsidRPr="00EC5BC0" w:rsidRDefault="008E4D71" w:rsidP="00D739C0">
            <w:pPr>
              <w:pStyle w:val="TAL"/>
              <w:rPr>
                <w:lang w:eastAsia="en-US"/>
              </w:rPr>
            </w:pPr>
            <w:r w:rsidRPr="00EC5BC0">
              <w:rPr>
                <w:rFonts w:cs="Arial"/>
                <w:noProof/>
                <w:lang w:eastAsia="sv-SE"/>
              </w:rPr>
              <w:t>f ≤ 3.0GHz</w:t>
            </w:r>
          </w:p>
          <w:p w14:paraId="6A493643" w14:textId="77777777" w:rsidR="00D739C0" w:rsidRPr="00EC5BC0" w:rsidRDefault="00D739C0" w:rsidP="00D739C0">
            <w:pPr>
              <w:pStyle w:val="TAL"/>
              <w:rPr>
                <w:szCs w:val="18"/>
                <w:lang w:eastAsia="ja-JP"/>
              </w:rPr>
            </w:pPr>
            <w:r w:rsidRPr="00EC5BC0">
              <w:rPr>
                <w:szCs w:val="18"/>
                <w:lang w:eastAsia="ja-JP"/>
              </w:rPr>
              <w:t>For E-UTRA:</w:t>
            </w:r>
          </w:p>
          <w:p w14:paraId="15B3A1CD" w14:textId="77777777" w:rsidR="00A94C5B" w:rsidRPr="00EC5BC0" w:rsidRDefault="00A94C5B" w:rsidP="00D739C0">
            <w:pPr>
              <w:pStyle w:val="TAL"/>
              <w:rPr>
                <w:lang w:eastAsia="en-US"/>
              </w:rPr>
            </w:pPr>
            <w:r w:rsidRPr="00EC5BC0">
              <w:rPr>
                <w:lang w:eastAsia="ja-JP"/>
              </w:rPr>
              <w:t>-105.5</w:t>
            </w:r>
            <w:r w:rsidRPr="00EC5BC0">
              <w:rPr>
                <w:lang w:eastAsia="en-US"/>
              </w:rPr>
              <w:t> dBm for 1.4 MHz BW</w:t>
            </w:r>
          </w:p>
          <w:p w14:paraId="2752F9CF" w14:textId="77777777" w:rsidR="00A94C5B" w:rsidRPr="00EC5BC0" w:rsidRDefault="00A94C5B" w:rsidP="00D739C0">
            <w:pPr>
              <w:pStyle w:val="TAL"/>
              <w:rPr>
                <w:lang w:eastAsia="en-US"/>
              </w:rPr>
            </w:pPr>
            <w:r w:rsidRPr="00EC5BC0">
              <w:rPr>
                <w:lang w:eastAsia="ja-JP"/>
              </w:rPr>
              <w:t>-100.7</w:t>
            </w:r>
            <w:r w:rsidRPr="00EC5BC0">
              <w:rPr>
                <w:lang w:eastAsia="en-US"/>
              </w:rPr>
              <w:t> dBm for 3 MHz BW</w:t>
            </w:r>
          </w:p>
          <w:p w14:paraId="354646DA" w14:textId="77777777" w:rsidR="00A94C5B" w:rsidRPr="00EC5BC0" w:rsidRDefault="00A94C5B" w:rsidP="00D739C0">
            <w:pPr>
              <w:pStyle w:val="TAL"/>
              <w:rPr>
                <w:lang w:eastAsia="en-US"/>
              </w:rPr>
            </w:pPr>
            <w:r w:rsidRPr="00EC5BC0">
              <w:rPr>
                <w:lang w:eastAsia="ja-JP"/>
              </w:rPr>
              <w:t>-98.6</w:t>
            </w:r>
            <w:r w:rsidRPr="00EC5BC0">
              <w:rPr>
                <w:lang w:eastAsia="en-US"/>
              </w:rPr>
              <w:t> dBm for 5 MHz BW</w:t>
            </w:r>
          </w:p>
          <w:p w14:paraId="6418EC10" w14:textId="77777777" w:rsidR="00A94C5B" w:rsidRPr="00EC5BC0" w:rsidRDefault="00A94C5B" w:rsidP="00D739C0">
            <w:pPr>
              <w:pStyle w:val="TAL"/>
              <w:rPr>
                <w:lang w:eastAsia="en-US"/>
              </w:rPr>
            </w:pPr>
            <w:r w:rsidRPr="00EC5BC0">
              <w:rPr>
                <w:lang w:eastAsia="ja-JP"/>
              </w:rPr>
              <w:t>-97.1</w:t>
            </w:r>
            <w:r w:rsidRPr="00EC5BC0">
              <w:rPr>
                <w:lang w:eastAsia="en-US"/>
              </w:rPr>
              <w:t> dBm for 10 MHz BW</w:t>
            </w:r>
          </w:p>
          <w:p w14:paraId="2B251DF8" w14:textId="77777777" w:rsidR="00A94C5B" w:rsidRPr="00EC5BC0" w:rsidRDefault="00A94C5B" w:rsidP="00D739C0">
            <w:pPr>
              <w:pStyle w:val="TAL"/>
              <w:rPr>
                <w:lang w:eastAsia="en-US"/>
              </w:rPr>
            </w:pPr>
            <w:r w:rsidRPr="00EC5BC0">
              <w:rPr>
                <w:lang w:eastAsia="ja-JP"/>
              </w:rPr>
              <w:t>-97.1</w:t>
            </w:r>
            <w:r w:rsidRPr="00EC5BC0">
              <w:rPr>
                <w:lang w:eastAsia="en-US"/>
              </w:rPr>
              <w:t> dBm for 15 MHz BW</w:t>
            </w:r>
          </w:p>
          <w:p w14:paraId="49FB8C1C" w14:textId="77777777" w:rsidR="00A94C5B" w:rsidRPr="00EC5BC0" w:rsidRDefault="00A94C5B" w:rsidP="00D739C0">
            <w:pPr>
              <w:pStyle w:val="TAL"/>
              <w:rPr>
                <w:lang w:eastAsia="en-US"/>
              </w:rPr>
            </w:pPr>
            <w:r w:rsidRPr="00EC5BC0">
              <w:rPr>
                <w:lang w:eastAsia="ja-JP"/>
              </w:rPr>
              <w:t>-97.1</w:t>
            </w:r>
            <w:r w:rsidRPr="00EC5BC0">
              <w:rPr>
                <w:lang w:eastAsia="en-US"/>
              </w:rPr>
              <w:t> dBm for 20 MHz BW</w:t>
            </w:r>
          </w:p>
          <w:p w14:paraId="523ADFEB" w14:textId="77777777" w:rsidR="00D739C0" w:rsidRPr="00EC5BC0" w:rsidRDefault="00D739C0" w:rsidP="00D739C0">
            <w:pPr>
              <w:pStyle w:val="TAL"/>
              <w:rPr>
                <w:szCs w:val="18"/>
                <w:lang w:eastAsia="ja-JP"/>
              </w:rPr>
            </w:pPr>
            <w:r w:rsidRPr="00EC5BC0">
              <w:rPr>
                <w:szCs w:val="18"/>
                <w:lang w:eastAsia="ja-JP"/>
              </w:rPr>
              <w:t>For in-band NB-IoT:</w:t>
            </w:r>
          </w:p>
          <w:p w14:paraId="37AD1AB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12</w:t>
            </w:r>
            <w:r w:rsidRPr="00EC5BC0">
              <w:rPr>
                <w:rFonts w:cs="Arial"/>
                <w:lang w:eastAsia="zh-CN"/>
              </w:rPr>
              <w:t>2</w:t>
            </w:r>
            <w:r w:rsidRPr="00EC5BC0">
              <w:rPr>
                <w:rFonts w:cs="Arial"/>
                <w:lang w:eastAsia="ja-JP"/>
              </w:rPr>
              <w:t>.9</w:t>
            </w:r>
            <w:r w:rsidRPr="00EC5BC0">
              <w:rPr>
                <w:szCs w:val="18"/>
                <w:lang w:eastAsia="ja-JP"/>
              </w:rPr>
              <w:t> dBm for 15 kHz sub-carrier spacing</w:t>
            </w:r>
          </w:p>
          <w:p w14:paraId="06E7420B" w14:textId="77777777" w:rsidR="00D739C0" w:rsidRPr="00EC5BC0" w:rsidRDefault="00D739C0" w:rsidP="00D739C0">
            <w:pPr>
              <w:pStyle w:val="TAL"/>
              <w:rPr>
                <w:szCs w:val="18"/>
                <w:lang w:eastAsia="ja-JP"/>
              </w:rPr>
            </w:pPr>
            <w:r w:rsidRPr="00EC5BC0">
              <w:rPr>
                <w:szCs w:val="18"/>
                <w:lang w:eastAsia="ja-JP"/>
              </w:rPr>
              <w:t>-</w:t>
            </w:r>
            <w:r w:rsidRPr="00EC5BC0">
              <w:rPr>
                <w:rFonts w:cs="Arial"/>
                <w:lang w:eastAsia="ja-JP"/>
              </w:rPr>
              <w:t>1</w:t>
            </w:r>
            <w:r w:rsidRPr="00EC5BC0">
              <w:rPr>
                <w:rFonts w:cs="Arial"/>
                <w:lang w:eastAsia="zh-CN"/>
              </w:rPr>
              <w:t>28</w:t>
            </w:r>
            <w:r w:rsidRPr="00EC5BC0">
              <w:rPr>
                <w:rFonts w:cs="Arial"/>
                <w:lang w:eastAsia="ja-JP"/>
              </w:rPr>
              <w:t>.8</w:t>
            </w:r>
            <w:r w:rsidRPr="00EC5BC0">
              <w:rPr>
                <w:szCs w:val="18"/>
                <w:lang w:eastAsia="ja-JP"/>
              </w:rPr>
              <w:t> dBm for 3.75 kHz sub-carrier spacing</w:t>
            </w:r>
          </w:p>
          <w:p w14:paraId="70DD45C2" w14:textId="77777777" w:rsidR="00A94C5B" w:rsidRPr="00EC5BC0" w:rsidRDefault="00A94C5B" w:rsidP="00D739C0">
            <w:pPr>
              <w:pStyle w:val="TAL"/>
              <w:rPr>
                <w:lang w:eastAsia="en-US"/>
              </w:rPr>
            </w:pPr>
          </w:p>
          <w:p w14:paraId="73CA124B" w14:textId="77777777" w:rsidR="008E4D71" w:rsidRPr="00EC5BC0" w:rsidRDefault="008E4D71" w:rsidP="00D739C0">
            <w:pPr>
              <w:pStyle w:val="TAL"/>
              <w:rPr>
                <w:noProof/>
                <w:szCs w:val="18"/>
                <w:lang w:eastAsia="sv-SE"/>
              </w:rPr>
            </w:pPr>
            <w:r w:rsidRPr="00EC5BC0">
              <w:rPr>
                <w:noProof/>
                <w:szCs w:val="18"/>
                <w:lang w:eastAsia="sv-SE"/>
              </w:rPr>
              <w:t>3.0GHz &lt; f ≤ 4.2GHz</w:t>
            </w:r>
          </w:p>
          <w:p w14:paraId="2A2CB9F7" w14:textId="77777777" w:rsidR="00D739C0" w:rsidRPr="00EC5BC0" w:rsidRDefault="00D739C0" w:rsidP="00D739C0">
            <w:pPr>
              <w:pStyle w:val="TAL"/>
              <w:rPr>
                <w:szCs w:val="18"/>
                <w:lang w:eastAsia="ja-JP"/>
              </w:rPr>
            </w:pPr>
            <w:r w:rsidRPr="00EC5BC0">
              <w:rPr>
                <w:szCs w:val="18"/>
                <w:lang w:eastAsia="ja-JP"/>
              </w:rPr>
              <w:t>For E-UTRA:</w:t>
            </w:r>
          </w:p>
          <w:p w14:paraId="10E6EFCE" w14:textId="77777777" w:rsidR="008E4D71" w:rsidRPr="00EC5BC0" w:rsidRDefault="008E4D71" w:rsidP="00D739C0">
            <w:pPr>
              <w:pStyle w:val="TAL"/>
              <w:rPr>
                <w:lang w:eastAsia="en-US"/>
              </w:rPr>
            </w:pPr>
            <w:r w:rsidRPr="00EC5BC0">
              <w:rPr>
                <w:lang w:eastAsia="ja-JP"/>
              </w:rPr>
              <w:t>-105.1</w:t>
            </w:r>
            <w:r w:rsidRPr="00EC5BC0">
              <w:rPr>
                <w:lang w:eastAsia="en-US"/>
              </w:rPr>
              <w:t> dBm for 1.4 MHz BW</w:t>
            </w:r>
          </w:p>
          <w:p w14:paraId="068A78B9" w14:textId="77777777" w:rsidR="008E4D71" w:rsidRPr="00EC5BC0" w:rsidRDefault="008E4D71" w:rsidP="00D739C0">
            <w:pPr>
              <w:pStyle w:val="TAL"/>
              <w:rPr>
                <w:lang w:eastAsia="en-US"/>
              </w:rPr>
            </w:pPr>
            <w:r w:rsidRPr="00EC5BC0">
              <w:rPr>
                <w:lang w:eastAsia="ja-JP"/>
              </w:rPr>
              <w:t>-100.3</w:t>
            </w:r>
            <w:r w:rsidRPr="00EC5BC0">
              <w:rPr>
                <w:lang w:eastAsia="en-US"/>
              </w:rPr>
              <w:t> dBm for 3 MHz BW</w:t>
            </w:r>
          </w:p>
          <w:p w14:paraId="0945FE3E" w14:textId="77777777" w:rsidR="008E4D71" w:rsidRPr="00EC5BC0" w:rsidRDefault="008E4D71" w:rsidP="00D739C0">
            <w:pPr>
              <w:pStyle w:val="TAL"/>
              <w:rPr>
                <w:lang w:eastAsia="en-US"/>
              </w:rPr>
            </w:pPr>
            <w:r w:rsidRPr="00EC5BC0">
              <w:rPr>
                <w:lang w:eastAsia="ja-JP"/>
              </w:rPr>
              <w:t>-98.2</w:t>
            </w:r>
            <w:r w:rsidRPr="00EC5BC0">
              <w:rPr>
                <w:lang w:eastAsia="en-US"/>
              </w:rPr>
              <w:t> dBm for 5 MHz BW</w:t>
            </w:r>
          </w:p>
          <w:p w14:paraId="5D374A5E" w14:textId="77777777" w:rsidR="008E4D71" w:rsidRPr="00EC5BC0" w:rsidRDefault="008E4D71" w:rsidP="00D739C0">
            <w:pPr>
              <w:pStyle w:val="TAL"/>
              <w:rPr>
                <w:lang w:eastAsia="en-US"/>
              </w:rPr>
            </w:pPr>
            <w:r w:rsidRPr="00EC5BC0">
              <w:rPr>
                <w:lang w:eastAsia="ja-JP"/>
              </w:rPr>
              <w:t>-96.7</w:t>
            </w:r>
            <w:r w:rsidRPr="00EC5BC0">
              <w:rPr>
                <w:lang w:eastAsia="en-US"/>
              </w:rPr>
              <w:t> dBm for 10 MHz BW</w:t>
            </w:r>
          </w:p>
          <w:p w14:paraId="2D2CDAAE" w14:textId="77777777" w:rsidR="008E4D71" w:rsidRPr="00EC5BC0" w:rsidRDefault="008E4D71" w:rsidP="00D739C0">
            <w:pPr>
              <w:pStyle w:val="TAL"/>
              <w:rPr>
                <w:lang w:eastAsia="en-US"/>
              </w:rPr>
            </w:pPr>
            <w:r w:rsidRPr="00EC5BC0">
              <w:rPr>
                <w:lang w:eastAsia="ja-JP"/>
              </w:rPr>
              <w:t>-96.7</w:t>
            </w:r>
            <w:r w:rsidRPr="00EC5BC0">
              <w:rPr>
                <w:lang w:eastAsia="en-US"/>
              </w:rPr>
              <w:t> dBm for 15 MHz BW</w:t>
            </w:r>
          </w:p>
          <w:p w14:paraId="2CCE1995" w14:textId="77777777" w:rsidR="008E4D71" w:rsidRPr="00EC5BC0" w:rsidRDefault="008E4D71" w:rsidP="00D739C0">
            <w:pPr>
              <w:pStyle w:val="TAL"/>
              <w:rPr>
                <w:lang w:eastAsia="en-US"/>
              </w:rPr>
            </w:pPr>
            <w:r w:rsidRPr="00EC5BC0">
              <w:rPr>
                <w:lang w:eastAsia="ja-JP"/>
              </w:rPr>
              <w:t>-96.7</w:t>
            </w:r>
            <w:r w:rsidRPr="00EC5BC0">
              <w:rPr>
                <w:lang w:eastAsia="en-US"/>
              </w:rPr>
              <w:t> dBm for 20 MHz BW</w:t>
            </w:r>
          </w:p>
          <w:p w14:paraId="79B830D5" w14:textId="77777777" w:rsidR="008E4D71" w:rsidRPr="00EC5BC0" w:rsidRDefault="008E4D71" w:rsidP="00D739C0">
            <w:pPr>
              <w:pStyle w:val="TAL"/>
              <w:rPr>
                <w:rFonts w:cs="Arial"/>
                <w:noProof/>
                <w:lang w:eastAsia="ja-JP"/>
              </w:rPr>
            </w:pPr>
          </w:p>
          <w:p w14:paraId="2A365510" w14:textId="77777777" w:rsidR="00A94C5B" w:rsidRPr="00EC5BC0" w:rsidRDefault="00A94C5B" w:rsidP="00D739C0">
            <w:pPr>
              <w:pStyle w:val="TAL"/>
              <w:rPr>
                <w:rFonts w:cs="Arial"/>
                <w:noProof/>
                <w:lang w:eastAsia="en-US"/>
              </w:rPr>
            </w:pPr>
            <w:r w:rsidRPr="00EC5BC0">
              <w:rPr>
                <w:rFonts w:cs="Arial"/>
                <w:noProof/>
                <w:lang w:eastAsia="ja-JP"/>
              </w:rPr>
              <w:t>I</w:t>
            </w:r>
            <w:r w:rsidRPr="00EC5BC0">
              <w:rPr>
                <w:rFonts w:cs="Arial"/>
                <w:noProof/>
                <w:lang w:eastAsia="en-US"/>
              </w:rPr>
              <w:t>nterferer signal power unchanged</w:t>
            </w:r>
          </w:p>
          <w:p w14:paraId="016A200E" w14:textId="77777777" w:rsidR="00A94C5B" w:rsidRPr="00EC5BC0" w:rsidRDefault="00A94C5B" w:rsidP="00D739C0">
            <w:pPr>
              <w:pStyle w:val="TAL"/>
              <w:rPr>
                <w:lang w:eastAsia="ja-JP"/>
              </w:rPr>
            </w:pPr>
            <w:r w:rsidRPr="00EC5BC0">
              <w:rPr>
                <w:lang w:eastAsia="en-US"/>
              </w:rPr>
              <w:t xml:space="preserve">T-put limit unchanged </w:t>
            </w:r>
          </w:p>
        </w:tc>
      </w:tr>
      <w:tr w:rsidR="00EC5BC0" w:rsidRPr="00EC5BC0" w14:paraId="48CD0354" w14:textId="77777777">
        <w:trPr>
          <w:cantSplit/>
          <w:jc w:val="center"/>
        </w:trPr>
        <w:tc>
          <w:tcPr>
            <w:tcW w:w="2448" w:type="dxa"/>
          </w:tcPr>
          <w:p w14:paraId="79A92BDE" w14:textId="77777777" w:rsidR="00A94C5B" w:rsidRPr="00EC5BC0" w:rsidRDefault="00A94C5B" w:rsidP="00D739C0">
            <w:pPr>
              <w:pStyle w:val="TAL"/>
              <w:rPr>
                <w:lang w:eastAsia="ja-JP"/>
              </w:rPr>
            </w:pPr>
            <w:r w:rsidRPr="00EC5BC0">
              <w:rPr>
                <w:lang w:eastAsia="en-US"/>
              </w:rPr>
              <w:t>7.5</w:t>
            </w:r>
            <w:r w:rsidRPr="00EC5BC0">
              <w:rPr>
                <w:lang w:eastAsia="en-US"/>
              </w:rPr>
              <w:tab/>
              <w:t>Adjacent Channel Selectivity (ACS) and narrow-band blocking</w:t>
            </w:r>
          </w:p>
        </w:tc>
        <w:tc>
          <w:tcPr>
            <w:tcW w:w="2801" w:type="dxa"/>
          </w:tcPr>
          <w:p w14:paraId="6A04E0B4"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582D395F" w14:textId="77777777" w:rsidR="00D739C0" w:rsidRPr="00EC5BC0" w:rsidRDefault="00A94C5B" w:rsidP="00D739C0">
            <w:pPr>
              <w:pStyle w:val="TAL"/>
              <w:rPr>
                <w:rFonts w:cs="Arial"/>
                <w:noProof/>
                <w:szCs w:val="18"/>
                <w:lang w:eastAsia="ja-JP"/>
              </w:rPr>
            </w:pPr>
            <w:r w:rsidRPr="00EC5BC0">
              <w:rPr>
                <w:rFonts w:cs="Arial"/>
                <w:noProof/>
                <w:lang w:eastAsia="en-US"/>
              </w:rPr>
              <w:t>Wanted signal power</w:t>
            </w:r>
          </w:p>
          <w:p w14:paraId="59FEE580" w14:textId="77777777" w:rsidR="00A94C5B" w:rsidRPr="00EC5BC0" w:rsidRDefault="00D739C0" w:rsidP="00D739C0">
            <w:pPr>
              <w:pStyle w:val="TAL"/>
              <w:rPr>
                <w:rFonts w:cs="Arial"/>
                <w:lang w:eastAsia="en-US"/>
              </w:rPr>
            </w:pPr>
            <w:r w:rsidRPr="00EC5BC0">
              <w:rPr>
                <w:rFonts w:cs="Arial"/>
                <w:noProof/>
                <w:szCs w:val="18"/>
                <w:lang w:eastAsia="ja-JP"/>
              </w:rPr>
              <w:t>For E-UTRA</w:t>
            </w:r>
            <w:r w:rsidR="00A94C5B" w:rsidRPr="00EC5BC0">
              <w:rPr>
                <w:rFonts w:cs="Arial"/>
                <w:noProof/>
                <w:lang w:eastAsia="en-US"/>
              </w:rPr>
              <w:t xml:space="preserve">, </w:t>
            </w:r>
            <w:r w:rsidR="00A94C5B" w:rsidRPr="00EC5BC0">
              <w:rPr>
                <w:rFonts w:cs="Arial"/>
                <w:lang w:eastAsia="en-US"/>
              </w:rPr>
              <w:t>all BWs:</w:t>
            </w:r>
            <w:r w:rsidR="00A94C5B" w:rsidRPr="00EC5BC0">
              <w:rPr>
                <w:rFonts w:cs="Arial"/>
                <w:noProof/>
                <w:lang w:eastAsia="en-US"/>
              </w:rPr>
              <w:t xml:space="preserve"> (</w:t>
            </w:r>
            <w:r w:rsidR="00A94C5B" w:rsidRPr="00EC5BC0">
              <w:rPr>
                <w:rFonts w:cs="Arial"/>
                <w:lang w:eastAsia="en-US"/>
              </w:rPr>
              <w:t>P</w:t>
            </w:r>
            <w:r w:rsidR="00A94C5B" w:rsidRPr="00EC5BC0">
              <w:rPr>
                <w:rFonts w:cs="Arial"/>
                <w:vertAlign w:val="subscript"/>
                <w:lang w:eastAsia="en-US"/>
              </w:rPr>
              <w:t>REFSENS</w:t>
            </w:r>
            <w:r w:rsidR="00A94C5B" w:rsidRPr="00EC5BC0" w:rsidDel="00C02F6D">
              <w:rPr>
                <w:rFonts w:cs="Arial"/>
                <w:lang w:eastAsia="en-US"/>
              </w:rPr>
              <w:t xml:space="preserve"> </w:t>
            </w:r>
            <w:r w:rsidR="00A94C5B" w:rsidRPr="00EC5BC0">
              <w:rPr>
                <w:rFonts w:cs="Arial"/>
                <w:lang w:eastAsia="en-US"/>
              </w:rPr>
              <w:t>+ 6 dB)</w:t>
            </w:r>
          </w:p>
          <w:p w14:paraId="22B7403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6B28046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93CDB1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2EAF2508"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02C659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124343B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9891A0C"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B9070A"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644FEB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69167AF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E77CE2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2CEDD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57ACF6A5" w14:textId="77777777" w:rsidR="00A94C5B" w:rsidRPr="00EC5BC0" w:rsidRDefault="00A94C5B" w:rsidP="00D739C0">
            <w:pPr>
              <w:pStyle w:val="TAL"/>
              <w:rPr>
                <w:rFonts w:cs="Arial"/>
                <w:noProof/>
                <w:lang w:eastAsia="en-US"/>
              </w:rPr>
            </w:pPr>
          </w:p>
          <w:p w14:paraId="217EF1EF" w14:textId="77777777" w:rsidR="00A94C5B" w:rsidRPr="00EC5BC0" w:rsidRDefault="00A94C5B" w:rsidP="00D739C0">
            <w:pPr>
              <w:pStyle w:val="TAL"/>
              <w:rPr>
                <w:rFonts w:cs="Arial"/>
                <w:noProof/>
                <w:lang w:eastAsia="en-US"/>
              </w:rPr>
            </w:pPr>
            <w:r w:rsidRPr="00EC5BC0">
              <w:rPr>
                <w:rFonts w:cs="Arial"/>
                <w:noProof/>
                <w:lang w:eastAsia="en-US"/>
              </w:rPr>
              <w:t>Interferer signal power, all BWs:</w:t>
            </w:r>
          </w:p>
          <w:p w14:paraId="1E141712" w14:textId="77777777" w:rsidR="00A94C5B" w:rsidRPr="00EC5BC0" w:rsidRDefault="00A94C5B" w:rsidP="00D739C0">
            <w:pPr>
              <w:pStyle w:val="TAL"/>
              <w:rPr>
                <w:lang w:eastAsia="en-US"/>
              </w:rPr>
            </w:pPr>
            <w:r w:rsidRPr="00EC5BC0">
              <w:rPr>
                <w:rFonts w:cs="Arial"/>
                <w:noProof/>
                <w:lang w:eastAsia="en-US"/>
              </w:rPr>
              <w:t>-49dBm</w:t>
            </w:r>
          </w:p>
          <w:p w14:paraId="03C5DEB1" w14:textId="77777777" w:rsidR="00A94C5B" w:rsidRPr="00EC5BC0" w:rsidRDefault="00A94C5B" w:rsidP="00D739C0">
            <w:pPr>
              <w:pStyle w:val="TAL"/>
              <w:rPr>
                <w:lang w:eastAsia="en-US"/>
              </w:rPr>
            </w:pPr>
          </w:p>
          <w:p w14:paraId="58FCD4E9"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7680D9B7"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482D30F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08BCA51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+ 11dB)</w:t>
            </w:r>
          </w:p>
          <w:p w14:paraId="481614A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12235ECE"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+ 8dB)</w:t>
            </w:r>
          </w:p>
          <w:p w14:paraId="71F8BC48"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E5BFFE1"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5A743FF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38C6CFD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20D854"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D17EB3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69A6F7D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457DE32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0980C51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2C159604"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5328D3B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604E2F0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326DFCF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408DC9F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A8A2B2D"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41A72F6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45D20B8F" w14:textId="77777777" w:rsidR="00A94C5B" w:rsidRPr="00EC5BC0" w:rsidRDefault="00A94C5B" w:rsidP="00D739C0">
            <w:pPr>
              <w:pStyle w:val="TAL"/>
              <w:rPr>
                <w:rFonts w:cs="Arial"/>
                <w:noProof/>
                <w:lang w:eastAsia="en-US"/>
              </w:rPr>
            </w:pPr>
          </w:p>
          <w:p w14:paraId="26124CEF" w14:textId="77777777" w:rsidR="00A94C5B" w:rsidRPr="00EC5BC0" w:rsidRDefault="00A94C5B" w:rsidP="00D739C0">
            <w:pPr>
              <w:pStyle w:val="TAL"/>
              <w:rPr>
                <w:rFonts w:cs="Arial"/>
                <w:noProof/>
                <w:lang w:eastAsia="en-US"/>
              </w:rPr>
            </w:pPr>
            <w:r w:rsidRPr="00EC5BC0">
              <w:rPr>
                <w:rFonts w:cs="Arial"/>
                <w:noProof/>
                <w:lang w:eastAsia="en-US"/>
              </w:rPr>
              <w:t xml:space="preserve">Interferer signal power, </w:t>
            </w:r>
            <w:r w:rsidRPr="00EC5BC0">
              <w:rPr>
                <w:rFonts w:cs="Arial"/>
                <w:lang w:eastAsia="en-US"/>
              </w:rPr>
              <w:t>all BWs:</w:t>
            </w:r>
          </w:p>
          <w:p w14:paraId="271E3A74" w14:textId="77777777" w:rsidR="00A94C5B" w:rsidRPr="00EC5BC0" w:rsidRDefault="00A94C5B" w:rsidP="00D739C0">
            <w:pPr>
              <w:pStyle w:val="TAL"/>
              <w:rPr>
                <w:lang w:eastAsia="en-US"/>
              </w:rPr>
            </w:pPr>
            <w:r w:rsidRPr="00EC5BC0">
              <w:rPr>
                <w:rFonts w:cs="Arial"/>
                <w:noProof/>
                <w:lang w:eastAsia="en-US"/>
              </w:rPr>
              <w:t>-52</w:t>
            </w:r>
            <w:r w:rsidRPr="00EC5BC0">
              <w:rPr>
                <w:lang w:eastAsia="en-US"/>
              </w:rPr>
              <w:t> dBm</w:t>
            </w:r>
          </w:p>
          <w:p w14:paraId="4DB52E82" w14:textId="77777777" w:rsidR="00A94C5B" w:rsidRPr="00EC5BC0" w:rsidRDefault="00A94C5B" w:rsidP="00D739C0">
            <w:pPr>
              <w:pStyle w:val="TAL"/>
              <w:rPr>
                <w:lang w:eastAsia="en-US"/>
              </w:rPr>
            </w:pPr>
          </w:p>
          <w:p w14:paraId="3AC61E2C" w14:textId="77777777" w:rsidR="00A94C5B" w:rsidRPr="00EC5BC0" w:rsidRDefault="00A94C5B" w:rsidP="00D739C0">
            <w:pPr>
              <w:pStyle w:val="TAL"/>
              <w:rPr>
                <w:lang w:eastAsia="en-US"/>
              </w:rPr>
            </w:pPr>
            <w:r w:rsidRPr="00EC5BC0">
              <w:rPr>
                <w:lang w:eastAsia="en-US"/>
              </w:rPr>
              <w:t>T-put limit = 95% of maximum for the Ref Meas channel</w:t>
            </w:r>
          </w:p>
          <w:p w14:paraId="5D805BDE" w14:textId="77777777" w:rsidR="00A94C5B" w:rsidRPr="00EC5BC0" w:rsidRDefault="00A94C5B" w:rsidP="00D739C0">
            <w:pPr>
              <w:pStyle w:val="TAL"/>
              <w:rPr>
                <w:lang w:eastAsia="ja-JP"/>
              </w:rPr>
            </w:pPr>
          </w:p>
        </w:tc>
        <w:tc>
          <w:tcPr>
            <w:tcW w:w="1159" w:type="dxa"/>
          </w:tcPr>
          <w:p w14:paraId="20514458" w14:textId="77777777" w:rsidR="00A94C5B" w:rsidRPr="00EC5BC0" w:rsidRDefault="00A94C5B" w:rsidP="00D739C0">
            <w:pPr>
              <w:pStyle w:val="TAL"/>
              <w:rPr>
                <w:lang w:eastAsia="ja-JP"/>
              </w:rPr>
            </w:pPr>
            <w:r w:rsidRPr="00EC5BC0">
              <w:rPr>
                <w:lang w:eastAsia="en-US"/>
              </w:rPr>
              <w:t>0 dB</w:t>
            </w:r>
          </w:p>
        </w:tc>
        <w:tc>
          <w:tcPr>
            <w:tcW w:w="3240" w:type="dxa"/>
          </w:tcPr>
          <w:p w14:paraId="68B79EA3" w14:textId="77777777" w:rsidR="00A94C5B" w:rsidRPr="00EC5BC0" w:rsidRDefault="00A94C5B" w:rsidP="00D739C0">
            <w:pPr>
              <w:pStyle w:val="TAL"/>
              <w:rPr>
                <w:rFonts w:cs="Arial"/>
                <w:noProof/>
                <w:lang w:eastAsia="en-US"/>
              </w:rPr>
            </w:pPr>
            <w:r w:rsidRPr="00EC5BC0">
              <w:rPr>
                <w:rFonts w:cs="Arial"/>
                <w:noProof/>
                <w:lang w:eastAsia="en-US"/>
              </w:rPr>
              <w:t>Formula: Wanted signal power + TT</w:t>
            </w:r>
          </w:p>
          <w:p w14:paraId="674DB5AB" w14:textId="77777777" w:rsidR="00A94C5B" w:rsidRPr="00EC5BC0" w:rsidRDefault="00A94C5B" w:rsidP="00D739C0">
            <w:pPr>
              <w:pStyle w:val="TAL"/>
              <w:rPr>
                <w:rFonts w:cs="Arial"/>
                <w:noProof/>
                <w:lang w:eastAsia="en-US"/>
              </w:rPr>
            </w:pPr>
          </w:p>
          <w:p w14:paraId="2B3F54E3" w14:textId="77777777" w:rsidR="00A94C5B" w:rsidRPr="00EC5BC0" w:rsidRDefault="00A94C5B" w:rsidP="00D739C0">
            <w:pPr>
              <w:pStyle w:val="TAL"/>
              <w:rPr>
                <w:rFonts w:cs="Arial"/>
                <w:noProof/>
                <w:u w:val="single"/>
                <w:lang w:eastAsia="en-US"/>
              </w:rPr>
            </w:pPr>
            <w:r w:rsidRPr="00EC5BC0">
              <w:rPr>
                <w:rFonts w:cs="Arial"/>
                <w:noProof/>
                <w:u w:val="single"/>
                <w:lang w:eastAsia="en-US"/>
              </w:rPr>
              <w:t>Narrowband blocking:</w:t>
            </w:r>
          </w:p>
          <w:p w14:paraId="37A8544B" w14:textId="77777777" w:rsidR="00A94C5B" w:rsidRPr="00EC5BC0" w:rsidRDefault="00D739C0" w:rsidP="00D739C0">
            <w:pPr>
              <w:pStyle w:val="TAL"/>
              <w:rPr>
                <w:rFonts w:cs="Arial"/>
                <w:noProof/>
                <w:lang w:eastAsia="en-US"/>
              </w:rPr>
            </w:pPr>
            <w:r w:rsidRPr="00EC5BC0">
              <w:rPr>
                <w:rFonts w:cs="Arial"/>
                <w:noProof/>
                <w:szCs w:val="18"/>
                <w:lang w:eastAsia="ja-JP"/>
              </w:rPr>
              <w:t xml:space="preserve">For E-UTRA, </w:t>
            </w:r>
            <w:r w:rsidR="00A94C5B" w:rsidRPr="00EC5BC0">
              <w:rPr>
                <w:rFonts w:cs="Arial"/>
                <w:noProof/>
                <w:lang w:eastAsia="en-US"/>
              </w:rPr>
              <w:t>all BWs: (</w:t>
            </w:r>
            <w:r w:rsidR="00A94C5B" w:rsidRPr="00EC5BC0">
              <w:rPr>
                <w:rFonts w:cs="Arial"/>
                <w:lang w:eastAsia="en-US"/>
              </w:rPr>
              <w:t xml:space="preserve"> P</w:t>
            </w:r>
            <w:r w:rsidR="00A94C5B" w:rsidRPr="00EC5BC0">
              <w:rPr>
                <w:rFonts w:cs="Arial"/>
                <w:vertAlign w:val="subscript"/>
                <w:lang w:eastAsia="en-US"/>
              </w:rPr>
              <w:t>REFSENS</w:t>
            </w:r>
            <w:r w:rsidR="00A94C5B" w:rsidRPr="00EC5BC0">
              <w:rPr>
                <w:rFonts w:cs="Arial"/>
                <w:lang w:eastAsia="en-US"/>
              </w:rPr>
              <w:t xml:space="preserve"> + 6 dB)</w:t>
            </w:r>
          </w:p>
          <w:p w14:paraId="4FB69431"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and 3 MHz BW:</w:t>
            </w:r>
          </w:p>
          <w:p w14:paraId="2A5FF89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3ECF8135"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 BW:</w:t>
            </w:r>
          </w:p>
          <w:p w14:paraId="399CA060"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48C15FB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10MHz, 15MHz and 20MHz BW:</w:t>
            </w:r>
          </w:p>
          <w:p w14:paraId="3D81A4FB"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31A2FF2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5248B49"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760047DB"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10MHz, 15MHz and 20MHz BW:</w:t>
            </w:r>
          </w:p>
          <w:p w14:paraId="03D1A2AF"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1C5ACC73"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6262061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+ 12dB)</w:t>
            </w:r>
          </w:p>
          <w:p w14:paraId="65903735" w14:textId="77777777" w:rsidR="00A94C5B" w:rsidRPr="00EC5BC0" w:rsidRDefault="00A94C5B" w:rsidP="00D739C0">
            <w:pPr>
              <w:pStyle w:val="TAL"/>
              <w:rPr>
                <w:rFonts w:cs="Arial"/>
                <w:noProof/>
                <w:lang w:eastAsia="en-US"/>
              </w:rPr>
            </w:pPr>
          </w:p>
          <w:p w14:paraId="68A2D573" w14:textId="77777777" w:rsidR="00D739C0" w:rsidRPr="00EC5BC0" w:rsidRDefault="00D739C0" w:rsidP="00D739C0">
            <w:pPr>
              <w:pStyle w:val="TAL"/>
              <w:rPr>
                <w:rFonts w:cs="Arial"/>
                <w:noProof/>
                <w:lang w:eastAsia="en-US"/>
              </w:rPr>
            </w:pPr>
          </w:p>
          <w:p w14:paraId="49E39DE1"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C2C994E" w14:textId="77777777" w:rsidR="00A94C5B" w:rsidRPr="00EC5BC0" w:rsidRDefault="00A94C5B" w:rsidP="00D739C0">
            <w:pPr>
              <w:pStyle w:val="TAL"/>
              <w:rPr>
                <w:lang w:eastAsia="en-US"/>
              </w:rPr>
            </w:pPr>
          </w:p>
          <w:p w14:paraId="160213A4" w14:textId="77777777" w:rsidR="00A94C5B" w:rsidRPr="00EC5BC0" w:rsidRDefault="00A94C5B" w:rsidP="00D739C0">
            <w:pPr>
              <w:pStyle w:val="TAL"/>
              <w:rPr>
                <w:lang w:eastAsia="en-US"/>
              </w:rPr>
            </w:pPr>
          </w:p>
          <w:p w14:paraId="68B826EF" w14:textId="77777777" w:rsidR="00D739C0" w:rsidRPr="00EC5BC0" w:rsidRDefault="00D739C0" w:rsidP="00D739C0">
            <w:pPr>
              <w:pStyle w:val="TAL"/>
              <w:rPr>
                <w:lang w:eastAsia="en-US"/>
              </w:rPr>
            </w:pPr>
          </w:p>
          <w:p w14:paraId="7BBA8D0A" w14:textId="77777777" w:rsidR="00A94C5B" w:rsidRPr="00EC5BC0" w:rsidRDefault="00A94C5B" w:rsidP="00D739C0">
            <w:pPr>
              <w:pStyle w:val="TAL"/>
              <w:rPr>
                <w:rFonts w:cs="Arial"/>
                <w:noProof/>
                <w:u w:val="single"/>
                <w:lang w:eastAsia="en-US"/>
              </w:rPr>
            </w:pPr>
            <w:r w:rsidRPr="00EC5BC0">
              <w:rPr>
                <w:rFonts w:cs="Arial"/>
                <w:noProof/>
                <w:u w:val="single"/>
                <w:lang w:eastAsia="en-US"/>
              </w:rPr>
              <w:t>Adjacent channel selectivity:</w:t>
            </w:r>
          </w:p>
          <w:p w14:paraId="3EC1C041" w14:textId="77777777" w:rsidR="00A94C5B" w:rsidRPr="00EC5BC0" w:rsidRDefault="00A94C5B" w:rsidP="00D739C0">
            <w:pPr>
              <w:pStyle w:val="TAL"/>
              <w:rPr>
                <w:rFonts w:cs="Arial"/>
                <w:noProof/>
                <w:lang w:eastAsia="en-US"/>
              </w:rPr>
            </w:pPr>
            <w:r w:rsidRPr="00EC5BC0">
              <w:rPr>
                <w:rFonts w:cs="Arial"/>
                <w:noProof/>
                <w:lang w:eastAsia="en-US"/>
              </w:rPr>
              <w:t>Wanted signal power</w:t>
            </w:r>
          </w:p>
          <w:p w14:paraId="29F94EC3"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1.4 MHz BW:</w:t>
            </w:r>
          </w:p>
          <w:p w14:paraId="5C4F5DD0"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+ 11dB)</w:t>
            </w:r>
          </w:p>
          <w:p w14:paraId="6BCEDFA2"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3 MHz BW:</w:t>
            </w:r>
          </w:p>
          <w:p w14:paraId="7A663957"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+ 8dB)</w:t>
            </w:r>
          </w:p>
          <w:p w14:paraId="3EB2C999" w14:textId="77777777" w:rsidR="00A94C5B" w:rsidRPr="00EC5BC0" w:rsidRDefault="00A94C5B" w:rsidP="00D739C0">
            <w:pPr>
              <w:pStyle w:val="TAL"/>
              <w:rPr>
                <w:lang w:eastAsia="en-US"/>
              </w:rPr>
            </w:pPr>
            <w:r w:rsidRPr="00EC5BC0">
              <w:rPr>
                <w:lang w:eastAsia="en-US"/>
              </w:rPr>
              <w:t xml:space="preserve">For </w:t>
            </w:r>
            <w:r w:rsidR="00D739C0" w:rsidRPr="00EC5BC0">
              <w:rPr>
                <w:rFonts w:cs="Arial"/>
                <w:noProof/>
                <w:szCs w:val="18"/>
                <w:lang w:eastAsia="ja-JP"/>
              </w:rPr>
              <w:t xml:space="preserve">E-UTRA, </w:t>
            </w:r>
            <w:r w:rsidRPr="00EC5BC0">
              <w:rPr>
                <w:lang w:eastAsia="en-US"/>
              </w:rPr>
              <w:t>5 MHz, 10MHz, 15MHz and 20MHz BW:</w:t>
            </w:r>
          </w:p>
          <w:p w14:paraId="6BECCA52" w14:textId="77777777" w:rsidR="00A94C5B" w:rsidRPr="00EC5BC0" w:rsidRDefault="00A94C5B" w:rsidP="00D739C0">
            <w:pPr>
              <w:pStyle w:val="TAL"/>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Pr>
                <w:rFonts w:cs="Arial"/>
                <w:lang w:eastAsia="en-US"/>
              </w:rPr>
              <w:t xml:space="preserve"> + 6dB)</w:t>
            </w:r>
          </w:p>
          <w:p w14:paraId="761AA086"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1.4 MHz BW:</w:t>
            </w:r>
          </w:p>
          <w:p w14:paraId="768D34E1"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+ 11dB)</w:t>
            </w:r>
          </w:p>
          <w:p w14:paraId="223293DA"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3 MHz BW:</w:t>
            </w:r>
          </w:p>
          <w:p w14:paraId="095ECC45"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14CF1DC7"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in-band NB-IoT, </w:t>
            </w:r>
            <w:r w:rsidRPr="00EC5BC0">
              <w:rPr>
                <w:szCs w:val="18"/>
                <w:lang w:eastAsia="ja-JP"/>
              </w:rPr>
              <w:t>5 MHz</w:t>
            </w:r>
            <w:r w:rsidRPr="00EC5BC0">
              <w:rPr>
                <w:rFonts w:cs="Arial"/>
                <w:noProof/>
                <w:szCs w:val="18"/>
                <w:lang w:eastAsia="ja-JP"/>
              </w:rPr>
              <w:t xml:space="preserve">, </w:t>
            </w:r>
            <w:r w:rsidRPr="00EC5BC0">
              <w:rPr>
                <w:szCs w:val="18"/>
                <w:lang w:eastAsia="ja-JP"/>
              </w:rPr>
              <w:t>10MHz, 15MHz and 20MHz BW:</w:t>
            </w:r>
          </w:p>
          <w:p w14:paraId="68B6234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2E7509CE"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5 MHz BW:</w:t>
            </w:r>
          </w:p>
          <w:p w14:paraId="5B05EC97"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+ 10dB)</w:t>
            </w:r>
          </w:p>
          <w:p w14:paraId="0D524502"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10 MHz BW:</w:t>
            </w:r>
          </w:p>
          <w:p w14:paraId="282E23A3"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+ 8dB)</w:t>
            </w:r>
          </w:p>
          <w:p w14:paraId="0D19E9C0"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 xml:space="preserve">guard-band NB-IoT, </w:t>
            </w:r>
            <w:r w:rsidRPr="00EC5BC0">
              <w:rPr>
                <w:szCs w:val="18"/>
                <w:lang w:eastAsia="ja-JP"/>
              </w:rPr>
              <w:t>15MHz and 20MHz BW:</w:t>
            </w:r>
          </w:p>
          <w:p w14:paraId="362933CE"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+ 6dB)</w:t>
            </w:r>
          </w:p>
          <w:p w14:paraId="65B5437F" w14:textId="77777777" w:rsidR="00D739C0" w:rsidRPr="00EC5BC0" w:rsidRDefault="00D739C0" w:rsidP="00D739C0">
            <w:pPr>
              <w:pStyle w:val="TAL"/>
              <w:rPr>
                <w:szCs w:val="18"/>
                <w:lang w:eastAsia="ja-JP"/>
              </w:rPr>
            </w:pPr>
            <w:r w:rsidRPr="00EC5BC0">
              <w:rPr>
                <w:szCs w:val="18"/>
                <w:lang w:eastAsia="ja-JP"/>
              </w:rPr>
              <w:t xml:space="preserve">For </w:t>
            </w:r>
            <w:r w:rsidRPr="00EC5BC0">
              <w:rPr>
                <w:rFonts w:cs="Arial"/>
                <w:noProof/>
                <w:szCs w:val="18"/>
                <w:lang w:eastAsia="ja-JP"/>
              </w:rPr>
              <w:t>standalone NB-IoT</w:t>
            </w:r>
            <w:r w:rsidRPr="00EC5BC0">
              <w:rPr>
                <w:szCs w:val="18"/>
                <w:lang w:eastAsia="ja-JP"/>
              </w:rPr>
              <w:t>:</w:t>
            </w:r>
          </w:p>
          <w:p w14:paraId="75EB3AEC" w14:textId="77777777" w:rsidR="00D739C0" w:rsidRPr="00EC5BC0" w:rsidRDefault="00D739C0" w:rsidP="00D739C0">
            <w:pPr>
              <w:pStyle w:val="TAL"/>
              <w:rPr>
                <w:rFonts w:cs="Arial"/>
                <w:szCs w:val="18"/>
                <w:lang w:eastAsia="ja-JP"/>
              </w:rPr>
            </w:pPr>
            <w:r w:rsidRPr="00EC5BC0">
              <w:rPr>
                <w:rFonts w:cs="Arial"/>
                <w:noProof/>
                <w:szCs w:val="18"/>
                <w:lang w:eastAsia="ja-JP"/>
              </w:rPr>
              <w:t>(</w:t>
            </w:r>
            <w:r w:rsidRPr="00EC5BC0">
              <w:rPr>
                <w:rFonts w:cs="Arial"/>
                <w:szCs w:val="18"/>
                <w:lang w:eastAsia="ja-JP"/>
              </w:rPr>
              <w:t>P</w:t>
            </w:r>
            <w:r w:rsidRPr="00EC5BC0">
              <w:rPr>
                <w:rFonts w:cs="Arial"/>
                <w:szCs w:val="18"/>
                <w:vertAlign w:val="subscript"/>
                <w:lang w:eastAsia="ja-JP"/>
              </w:rPr>
              <w:t>REFSENS</w:t>
            </w:r>
            <w:r w:rsidRPr="00EC5BC0" w:rsidDel="00C02F6D">
              <w:rPr>
                <w:rFonts w:cs="Arial"/>
                <w:szCs w:val="18"/>
                <w:lang w:eastAsia="ja-JP"/>
              </w:rPr>
              <w:t xml:space="preserve"> </w:t>
            </w:r>
            <w:r w:rsidRPr="00EC5BC0">
              <w:rPr>
                <w:rFonts w:cs="Arial"/>
                <w:szCs w:val="18"/>
                <w:lang w:eastAsia="ja-JP"/>
              </w:rPr>
              <w:t>+ 19.5dB)</w:t>
            </w:r>
          </w:p>
          <w:p w14:paraId="5C405D21" w14:textId="77777777" w:rsidR="00D739C0" w:rsidRPr="00EC5BC0" w:rsidRDefault="00D739C0" w:rsidP="00D739C0">
            <w:pPr>
              <w:pStyle w:val="TAL"/>
              <w:rPr>
                <w:rFonts w:cs="Arial"/>
                <w:szCs w:val="18"/>
                <w:lang w:eastAsia="ja-JP"/>
              </w:rPr>
            </w:pPr>
          </w:p>
          <w:p w14:paraId="2C419C52" w14:textId="77777777" w:rsidR="00D739C0" w:rsidRPr="00EC5BC0" w:rsidRDefault="00D739C0" w:rsidP="00D739C0">
            <w:pPr>
              <w:pStyle w:val="TAL"/>
              <w:rPr>
                <w:rFonts w:cs="Arial"/>
                <w:szCs w:val="18"/>
                <w:lang w:eastAsia="ja-JP"/>
              </w:rPr>
            </w:pPr>
          </w:p>
          <w:p w14:paraId="6C16CDC1" w14:textId="77777777" w:rsidR="00D739C0" w:rsidRPr="00EC5BC0" w:rsidRDefault="00D739C0" w:rsidP="00D739C0">
            <w:pPr>
              <w:pStyle w:val="TAL"/>
              <w:rPr>
                <w:rFonts w:cs="Arial"/>
                <w:szCs w:val="18"/>
                <w:lang w:eastAsia="ja-JP"/>
              </w:rPr>
            </w:pPr>
          </w:p>
          <w:p w14:paraId="41E04865" w14:textId="77777777" w:rsidR="00D739C0" w:rsidRPr="00EC5BC0" w:rsidRDefault="00D739C0" w:rsidP="00D739C0">
            <w:pPr>
              <w:pStyle w:val="TAL"/>
              <w:rPr>
                <w:rFonts w:cs="Arial"/>
                <w:szCs w:val="18"/>
                <w:lang w:eastAsia="ja-JP"/>
              </w:rPr>
            </w:pPr>
          </w:p>
          <w:p w14:paraId="54461817" w14:textId="77777777" w:rsidR="00A94C5B" w:rsidRPr="00EC5BC0" w:rsidRDefault="00A94C5B" w:rsidP="00D739C0">
            <w:pPr>
              <w:pStyle w:val="TAL"/>
              <w:rPr>
                <w:rFonts w:cs="Arial"/>
                <w:lang w:eastAsia="en-US"/>
              </w:rPr>
            </w:pPr>
          </w:p>
          <w:p w14:paraId="20171C8C" w14:textId="77777777" w:rsidR="00A94C5B" w:rsidRPr="00EC5BC0" w:rsidRDefault="00A94C5B" w:rsidP="00D739C0">
            <w:pPr>
              <w:pStyle w:val="TAL"/>
              <w:rPr>
                <w:rFonts w:cs="Arial"/>
                <w:noProof/>
                <w:lang w:eastAsia="en-US"/>
              </w:rPr>
            </w:pPr>
            <w:r w:rsidRPr="00EC5BC0">
              <w:rPr>
                <w:rFonts w:cs="Arial"/>
                <w:noProof/>
                <w:lang w:eastAsia="en-US"/>
              </w:rPr>
              <w:t>Interferer signal power unchanged</w:t>
            </w:r>
          </w:p>
          <w:p w14:paraId="31AEF9CE" w14:textId="77777777" w:rsidR="00A94C5B" w:rsidRPr="00EC5BC0" w:rsidRDefault="00A94C5B" w:rsidP="00D739C0">
            <w:pPr>
              <w:pStyle w:val="TAL"/>
              <w:rPr>
                <w:lang w:eastAsia="en-US"/>
              </w:rPr>
            </w:pPr>
          </w:p>
          <w:p w14:paraId="20B23099" w14:textId="77777777" w:rsidR="00D739C0" w:rsidRPr="00EC5BC0" w:rsidRDefault="00D739C0" w:rsidP="00D739C0">
            <w:pPr>
              <w:pStyle w:val="TAL"/>
              <w:rPr>
                <w:lang w:eastAsia="en-US"/>
              </w:rPr>
            </w:pPr>
          </w:p>
          <w:p w14:paraId="6EFF3279" w14:textId="77777777" w:rsidR="00A94C5B" w:rsidRPr="00EC5BC0" w:rsidRDefault="00A94C5B" w:rsidP="00D739C0">
            <w:pPr>
              <w:pStyle w:val="TAL"/>
              <w:rPr>
                <w:lang w:eastAsia="en-US"/>
              </w:rPr>
            </w:pPr>
          </w:p>
          <w:p w14:paraId="4F404471" w14:textId="77777777" w:rsidR="00A94C5B" w:rsidRPr="00EC5BC0" w:rsidRDefault="00A94C5B" w:rsidP="00D739C0">
            <w:pPr>
              <w:pStyle w:val="TAL"/>
              <w:rPr>
                <w:lang w:eastAsia="en-US"/>
              </w:rPr>
            </w:pPr>
            <w:r w:rsidRPr="00EC5BC0">
              <w:rPr>
                <w:lang w:eastAsia="en-US"/>
              </w:rPr>
              <w:t>T-put limit unchanged</w:t>
            </w:r>
          </w:p>
          <w:p w14:paraId="6F8E7FE2" w14:textId="77777777" w:rsidR="00A94C5B" w:rsidRPr="00EC5BC0" w:rsidRDefault="00A94C5B" w:rsidP="00D739C0">
            <w:pPr>
              <w:pStyle w:val="TAL"/>
              <w:rPr>
                <w:lang w:eastAsia="ja-JP"/>
              </w:rPr>
            </w:pPr>
          </w:p>
        </w:tc>
      </w:tr>
      <w:tr w:rsidR="00EC5BC0" w:rsidRPr="00EC5BC0" w14:paraId="1E643528" w14:textId="77777777">
        <w:trPr>
          <w:cantSplit/>
          <w:jc w:val="center"/>
        </w:trPr>
        <w:tc>
          <w:tcPr>
            <w:tcW w:w="2448" w:type="dxa"/>
          </w:tcPr>
          <w:p w14:paraId="7C057BAA" w14:textId="77777777" w:rsidR="00A94C5B" w:rsidRPr="00EC5BC0" w:rsidRDefault="00A94C5B" w:rsidP="00293483">
            <w:pPr>
              <w:pStyle w:val="TAL"/>
              <w:keepNext w:val="0"/>
              <w:rPr>
                <w:rFonts w:cs="v4.2.0"/>
                <w:lang w:eastAsia="ja-JP"/>
              </w:rPr>
            </w:pPr>
            <w:r w:rsidRPr="00EC5BC0">
              <w:rPr>
                <w:rFonts w:cs="v4.2.0"/>
                <w:lang w:eastAsia="ja-JP"/>
              </w:rPr>
              <w:t>7.6.5.1</w:t>
            </w:r>
            <w:r w:rsidRPr="00EC5BC0">
              <w:rPr>
                <w:rFonts w:cs="v4.2.0"/>
                <w:lang w:eastAsia="ja-JP"/>
              </w:rPr>
              <w:tab/>
              <w:t>Blocking (General requirements)</w:t>
            </w:r>
          </w:p>
        </w:tc>
        <w:tc>
          <w:tcPr>
            <w:tcW w:w="2801" w:type="dxa"/>
          </w:tcPr>
          <w:p w14:paraId="796613E7"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In-band blocking</w:t>
            </w:r>
          </w:p>
          <w:p w14:paraId="5C167B87"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658DD88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0DB9E315"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-43dBm</w:t>
            </w:r>
          </w:p>
          <w:p w14:paraId="2F495D25"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Out of band blocking</w:t>
            </w:r>
          </w:p>
          <w:p w14:paraId="2C8716FB"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55895A0C"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11506769"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-15dBm CW</w:t>
            </w:r>
          </w:p>
          <w:p w14:paraId="549BF3F2"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7DEA6BB8" w14:textId="77777777" w:rsidR="00A94C5B" w:rsidRPr="00EC5BC0" w:rsidRDefault="00A94C5B" w:rsidP="00293483">
            <w:pPr>
              <w:pStyle w:val="TAL"/>
              <w:keepNext w:val="0"/>
              <w:rPr>
                <w:rFonts w:cs="v4.2.0"/>
                <w:lang w:eastAsia="ja-JP"/>
              </w:rPr>
            </w:pPr>
          </w:p>
        </w:tc>
        <w:tc>
          <w:tcPr>
            <w:tcW w:w="1159" w:type="dxa"/>
          </w:tcPr>
          <w:p w14:paraId="253365C3"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FD39D51"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446FE19"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228EDE79" w14:textId="77777777" w:rsidR="00A94C5B" w:rsidRPr="00EC5BC0" w:rsidRDefault="00A94C5B" w:rsidP="00293483">
            <w:pPr>
              <w:pStyle w:val="TAL"/>
              <w:keepNext w:val="0"/>
              <w:rPr>
                <w:rFonts w:cs="Arial"/>
                <w:noProof/>
                <w:lang w:eastAsia="en-US"/>
              </w:rPr>
            </w:pPr>
          </w:p>
          <w:p w14:paraId="5DF9962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B0354D4" w14:textId="77777777" w:rsidR="00A94C5B" w:rsidRPr="00EC5BC0" w:rsidRDefault="00A94C5B" w:rsidP="00293483">
            <w:pPr>
              <w:pStyle w:val="TAL"/>
              <w:keepNext w:val="0"/>
              <w:rPr>
                <w:rFonts w:cs="v4.2.0"/>
                <w:lang w:eastAsia="en-US"/>
              </w:rPr>
            </w:pPr>
          </w:p>
          <w:p w14:paraId="59DA14FE"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r w:rsidR="00EC5BC0" w:rsidRPr="00EC5BC0" w14:paraId="213ADE24" w14:textId="77777777">
        <w:trPr>
          <w:cantSplit/>
          <w:jc w:val="center"/>
        </w:trPr>
        <w:tc>
          <w:tcPr>
            <w:tcW w:w="2448" w:type="dxa"/>
          </w:tcPr>
          <w:p w14:paraId="0558140E" w14:textId="77777777" w:rsidR="00A94C5B" w:rsidRPr="00EC5BC0" w:rsidRDefault="00A94C5B" w:rsidP="00293483">
            <w:pPr>
              <w:pStyle w:val="TAL"/>
              <w:keepNext w:val="0"/>
              <w:rPr>
                <w:rFonts w:cs="v4.2.0"/>
                <w:lang w:eastAsia="ja-JP"/>
              </w:rPr>
            </w:pPr>
            <w:r w:rsidRPr="00EC5BC0">
              <w:rPr>
                <w:rFonts w:cs="v4.2.0"/>
                <w:lang w:eastAsia="en-US"/>
              </w:rPr>
              <w:t>7.6</w:t>
            </w:r>
            <w:r w:rsidRPr="00EC5BC0">
              <w:rPr>
                <w:rFonts w:cs="v4.2.0"/>
                <w:lang w:eastAsia="ja-JP"/>
              </w:rPr>
              <w:t>.5.2</w:t>
            </w:r>
            <w:r w:rsidRPr="00EC5BC0">
              <w:rPr>
                <w:rFonts w:cs="v4.2.0"/>
                <w:lang w:eastAsia="en-US"/>
              </w:rPr>
              <w:tab/>
              <w:t>Blocking</w:t>
            </w:r>
            <w:r w:rsidRPr="00EC5BC0">
              <w:rPr>
                <w:rFonts w:cs="v4.2.0"/>
                <w:lang w:eastAsia="ja-JP"/>
              </w:rPr>
              <w:t xml:space="preserve"> (Co-location with other base stations)</w:t>
            </w:r>
          </w:p>
        </w:tc>
        <w:tc>
          <w:tcPr>
            <w:tcW w:w="2801" w:type="dxa"/>
          </w:tcPr>
          <w:p w14:paraId="1F060C5E" w14:textId="77777777" w:rsidR="00A94C5B" w:rsidRPr="00EC5BC0" w:rsidRDefault="00A94C5B" w:rsidP="00293483">
            <w:pPr>
              <w:keepLines/>
              <w:spacing w:after="0"/>
              <w:rPr>
                <w:rFonts w:ascii="Arial" w:hAnsi="Arial" w:cs="Arial"/>
                <w:bCs/>
                <w:sz w:val="18"/>
                <w:szCs w:val="18"/>
                <w:u w:val="single"/>
              </w:rPr>
            </w:pPr>
            <w:r w:rsidRPr="00EC5BC0">
              <w:rPr>
                <w:rFonts w:ascii="Arial" w:hAnsi="Arial" w:cs="Arial"/>
                <w:bCs/>
                <w:sz w:val="18"/>
                <w:szCs w:val="18"/>
                <w:u w:val="single"/>
              </w:rPr>
              <w:t>Co-located blocking</w:t>
            </w:r>
          </w:p>
          <w:p w14:paraId="46153D3A"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Wanted signal power, all BWs: (</w:t>
            </w:r>
            <w:r w:rsidRPr="00EC5BC0">
              <w:t>P</w:t>
            </w:r>
            <w:r w:rsidRPr="00EC5BC0">
              <w:rPr>
                <w:vertAlign w:val="subscript"/>
              </w:rPr>
              <w:t>REFSENS</w:t>
            </w:r>
            <w:r w:rsidRPr="00EC5BC0" w:rsidDel="00C02F6D">
              <w:rPr>
                <w:rFonts w:ascii="Arial" w:hAnsi="Arial" w:cs="Arial"/>
                <w:sz w:val="18"/>
                <w:szCs w:val="18"/>
              </w:rPr>
              <w:t xml:space="preserve"> </w:t>
            </w:r>
            <w:r w:rsidRPr="00EC5BC0">
              <w:rPr>
                <w:rFonts w:ascii="Arial" w:hAnsi="Arial" w:cs="Arial"/>
                <w:sz w:val="18"/>
                <w:szCs w:val="18"/>
              </w:rPr>
              <w:t>+ 6 dB)</w:t>
            </w:r>
          </w:p>
          <w:p w14:paraId="37DAB40F"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all BWs:</w:t>
            </w:r>
          </w:p>
          <w:p w14:paraId="5C3A830E" w14:textId="77777777" w:rsidR="00A94C5B" w:rsidRPr="00EC5BC0" w:rsidRDefault="00A94C5B" w:rsidP="00293483">
            <w:pPr>
              <w:keepLines/>
              <w:rPr>
                <w:rFonts w:ascii="Arial" w:hAnsi="Arial" w:cs="Arial"/>
                <w:sz w:val="18"/>
                <w:szCs w:val="18"/>
              </w:rPr>
            </w:pPr>
            <w:r w:rsidRPr="00EC5BC0">
              <w:rPr>
                <w:rFonts w:ascii="Arial" w:hAnsi="Arial" w:cs="Arial"/>
                <w:sz w:val="18"/>
                <w:szCs w:val="18"/>
              </w:rPr>
              <w:t>+16dBm</w:t>
            </w:r>
          </w:p>
          <w:p w14:paraId="4BC2A799" w14:textId="77777777" w:rsidR="00A94C5B" w:rsidRPr="00EC5BC0" w:rsidRDefault="00A94C5B" w:rsidP="00293483">
            <w:pPr>
              <w:pStyle w:val="TAL"/>
              <w:keepNext w:val="0"/>
              <w:rPr>
                <w:rFonts w:cs="v4.2.0"/>
                <w:lang w:eastAsia="ja-JP"/>
              </w:rPr>
            </w:pPr>
            <w:r w:rsidRPr="00EC5BC0">
              <w:rPr>
                <w:rFonts w:cs="v4.2.0"/>
                <w:lang w:eastAsia="en-US"/>
              </w:rPr>
              <w:t>T-put limit = 95% of maximum for the Ref Meas channel</w:t>
            </w:r>
          </w:p>
        </w:tc>
        <w:tc>
          <w:tcPr>
            <w:tcW w:w="1159" w:type="dxa"/>
          </w:tcPr>
          <w:p w14:paraId="05A4678F"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0F259DA9" w14:textId="77777777" w:rsidR="00A94C5B" w:rsidRPr="00EC5BC0" w:rsidRDefault="00A94C5B" w:rsidP="00293483">
            <w:pPr>
              <w:pStyle w:val="TAL"/>
              <w:keepNext w:val="0"/>
              <w:rPr>
                <w:rFonts w:cs="Arial"/>
                <w:noProof/>
                <w:lang w:eastAsia="en-US"/>
              </w:rPr>
            </w:pPr>
            <w:r w:rsidRPr="00EC5BC0">
              <w:rPr>
                <w:rFonts w:cs="Arial"/>
                <w:noProof/>
                <w:lang w:eastAsia="en-US"/>
              </w:rPr>
              <w:t>Formula:</w:t>
            </w:r>
          </w:p>
          <w:p w14:paraId="311E2587" w14:textId="77777777" w:rsidR="00A94C5B" w:rsidRPr="00EC5BC0" w:rsidRDefault="00A94C5B" w:rsidP="00293483">
            <w:pPr>
              <w:pStyle w:val="TAL"/>
              <w:keepNext w:val="0"/>
              <w:spacing w:after="180"/>
              <w:rPr>
                <w:rFonts w:cs="Arial"/>
                <w:noProof/>
                <w:lang w:eastAsia="en-US"/>
              </w:rPr>
            </w:pPr>
            <w:r w:rsidRPr="00EC5BC0">
              <w:rPr>
                <w:rFonts w:cs="Arial"/>
                <w:noProof/>
                <w:lang w:eastAsia="en-US"/>
              </w:rPr>
              <w:t xml:space="preserve">Wanted signal power + TT, </w:t>
            </w:r>
            <w:r w:rsidRPr="00EC5BC0">
              <w:rPr>
                <w:rFonts w:cs="Arial"/>
                <w:lang w:eastAsia="ja-JP"/>
              </w:rPr>
              <w:t>all BWs: (</w:t>
            </w:r>
            <w:r w:rsidRPr="00EC5BC0">
              <w:rPr>
                <w:rFonts w:cs="Arial"/>
                <w:lang w:eastAsia="en-US"/>
              </w:rPr>
              <w:t>P</w:t>
            </w:r>
            <w:r w:rsidRPr="00EC5BC0">
              <w:rPr>
                <w:rFonts w:cs="Arial"/>
                <w:vertAlign w:val="subscript"/>
                <w:lang w:eastAsia="en-US"/>
              </w:rPr>
              <w:t>REFSENS</w:t>
            </w:r>
            <w:r w:rsidRPr="00EC5BC0">
              <w:rPr>
                <w:rFonts w:cs="Arial"/>
                <w:lang w:eastAsia="ja-JP"/>
              </w:rPr>
              <w:t xml:space="preserve"> + 6 dB)</w:t>
            </w:r>
          </w:p>
          <w:p w14:paraId="6C926A4E" w14:textId="77777777" w:rsidR="00A94C5B" w:rsidRPr="00EC5BC0" w:rsidRDefault="00A94C5B" w:rsidP="00293483">
            <w:pPr>
              <w:pStyle w:val="TAL"/>
              <w:keepNext w:val="0"/>
              <w:rPr>
                <w:rFonts w:cs="Arial"/>
                <w:noProof/>
                <w:lang w:eastAsia="en-US"/>
              </w:rPr>
            </w:pPr>
            <w:r w:rsidRPr="00EC5BC0">
              <w:rPr>
                <w:rFonts w:cs="Arial"/>
                <w:noProof/>
                <w:lang w:eastAsia="en-US"/>
              </w:rPr>
              <w:t>Interferer signal power unchanged</w:t>
            </w:r>
          </w:p>
          <w:p w14:paraId="4805305D" w14:textId="77777777" w:rsidR="00A94C5B" w:rsidRPr="00EC5BC0" w:rsidRDefault="00A94C5B" w:rsidP="00293483">
            <w:pPr>
              <w:pStyle w:val="TAL"/>
              <w:keepNext w:val="0"/>
              <w:spacing w:after="180"/>
              <w:rPr>
                <w:rFonts w:cs="v4.2.0"/>
                <w:lang w:eastAsia="en-US"/>
              </w:rPr>
            </w:pPr>
          </w:p>
          <w:p w14:paraId="0A1D4DB5" w14:textId="77777777" w:rsidR="00A94C5B" w:rsidRPr="00EC5BC0" w:rsidRDefault="00A94C5B" w:rsidP="00293483">
            <w:pPr>
              <w:pStyle w:val="TAL"/>
              <w:keepNext w:val="0"/>
              <w:rPr>
                <w:rFonts w:cs="v4.2.0"/>
                <w:lang w:eastAsia="ja-JP"/>
              </w:rPr>
            </w:pPr>
            <w:r w:rsidRPr="00EC5BC0">
              <w:rPr>
                <w:rFonts w:cs="v4.2.0"/>
                <w:lang w:eastAsia="en-US"/>
              </w:rPr>
              <w:t xml:space="preserve">T-put limit unchanged </w:t>
            </w:r>
          </w:p>
        </w:tc>
      </w:tr>
      <w:tr w:rsidR="00EC5BC0" w:rsidRPr="00EC5BC0" w14:paraId="6113FB1B" w14:textId="77777777">
        <w:trPr>
          <w:cantSplit/>
          <w:jc w:val="center"/>
        </w:trPr>
        <w:tc>
          <w:tcPr>
            <w:tcW w:w="2448" w:type="dxa"/>
          </w:tcPr>
          <w:p w14:paraId="6A68C632" w14:textId="77777777" w:rsidR="00A94C5B" w:rsidRPr="00EC5BC0" w:rsidRDefault="00A94C5B" w:rsidP="00293483">
            <w:pPr>
              <w:pStyle w:val="TAL"/>
              <w:keepNext w:val="0"/>
              <w:rPr>
                <w:rFonts w:cs="v4.2.0"/>
                <w:lang w:eastAsia="ja-JP"/>
              </w:rPr>
            </w:pPr>
            <w:r w:rsidRPr="00EC5BC0">
              <w:rPr>
                <w:rFonts w:cs="v4.2.0"/>
                <w:lang w:eastAsia="en-US"/>
              </w:rPr>
              <w:t>7.7</w:t>
            </w:r>
            <w:r w:rsidRPr="00EC5BC0">
              <w:rPr>
                <w:rFonts w:cs="v4.2.0"/>
                <w:lang w:eastAsia="en-US"/>
              </w:rPr>
              <w:tab/>
              <w:t>Receiver spurious emissions</w:t>
            </w:r>
          </w:p>
        </w:tc>
        <w:tc>
          <w:tcPr>
            <w:tcW w:w="2801" w:type="dxa"/>
          </w:tcPr>
          <w:p w14:paraId="50885211" w14:textId="77777777" w:rsidR="00A94C5B" w:rsidRPr="00EC5BC0" w:rsidRDefault="00A94C5B" w:rsidP="00293483">
            <w:pPr>
              <w:keepLines/>
              <w:spacing w:after="120"/>
              <w:rPr>
                <w:rFonts w:ascii="Arial" w:hAnsi="Arial" w:cs="Arial"/>
                <w:sz w:val="18"/>
                <w:szCs w:val="18"/>
              </w:rPr>
            </w:pPr>
            <w:r w:rsidRPr="00EC5BC0">
              <w:rPr>
                <w:rFonts w:ascii="Arial" w:hAnsi="Arial" w:cs="Arial"/>
                <w:sz w:val="18"/>
                <w:szCs w:val="18"/>
              </w:rPr>
              <w:t>-57dBm / 100 kHz</w:t>
            </w:r>
          </w:p>
          <w:p w14:paraId="18C13137" w14:textId="77777777" w:rsidR="00A94C5B" w:rsidRPr="00EC5BC0" w:rsidRDefault="00A94C5B" w:rsidP="00293483">
            <w:pPr>
              <w:pStyle w:val="TAL"/>
              <w:keepNext w:val="0"/>
              <w:rPr>
                <w:rFonts w:cs="v4.2.0"/>
                <w:lang w:eastAsia="ja-JP"/>
              </w:rPr>
            </w:pPr>
            <w:r w:rsidRPr="00EC5BC0">
              <w:rPr>
                <w:rFonts w:cs="Arial"/>
                <w:lang w:eastAsia="ja-JP"/>
              </w:rPr>
              <w:t>-47dBm / 1 MHz</w:t>
            </w:r>
          </w:p>
        </w:tc>
        <w:tc>
          <w:tcPr>
            <w:tcW w:w="1159" w:type="dxa"/>
          </w:tcPr>
          <w:p w14:paraId="4689D90E" w14:textId="77777777" w:rsidR="00A94C5B" w:rsidRPr="00EC5BC0" w:rsidRDefault="00A94C5B" w:rsidP="00293483">
            <w:pPr>
              <w:pStyle w:val="TAL"/>
              <w:keepNext w:val="0"/>
              <w:rPr>
                <w:rFonts w:cs="v4.2.0"/>
                <w:lang w:eastAsia="ja-JP"/>
              </w:rPr>
            </w:pPr>
            <w:r w:rsidRPr="00EC5BC0">
              <w:rPr>
                <w:rFonts w:cs="v4.2.0"/>
                <w:lang w:eastAsia="ja-JP"/>
              </w:rPr>
              <w:t>0dB</w:t>
            </w:r>
          </w:p>
        </w:tc>
        <w:tc>
          <w:tcPr>
            <w:tcW w:w="3240" w:type="dxa"/>
          </w:tcPr>
          <w:p w14:paraId="3158D244" w14:textId="77777777" w:rsidR="00A94C5B" w:rsidRPr="00EC5BC0" w:rsidRDefault="00A94C5B" w:rsidP="00293483">
            <w:pPr>
              <w:pStyle w:val="TAL"/>
              <w:keepNext w:val="0"/>
              <w:rPr>
                <w:rFonts w:cs="v4.2.0"/>
                <w:lang w:eastAsia="en-US"/>
              </w:rPr>
            </w:pPr>
            <w:r w:rsidRPr="00EC5BC0">
              <w:rPr>
                <w:rFonts w:cs="v4.2.0"/>
                <w:lang w:eastAsia="en-US"/>
              </w:rPr>
              <w:t>Formula:</w:t>
            </w:r>
          </w:p>
          <w:p w14:paraId="37874EEC" w14:textId="77777777" w:rsidR="00A94C5B" w:rsidRPr="00EC5BC0" w:rsidRDefault="00A94C5B" w:rsidP="00293483">
            <w:pPr>
              <w:pStyle w:val="TAL"/>
              <w:keepNext w:val="0"/>
              <w:rPr>
                <w:rFonts w:cs="v4.2.0"/>
                <w:lang w:eastAsia="en-US"/>
              </w:rPr>
            </w:pPr>
            <w:r w:rsidRPr="00EC5BC0">
              <w:rPr>
                <w:rFonts w:cs="v4.2.0"/>
                <w:lang w:eastAsia="en-US"/>
              </w:rPr>
              <w:t>Minimum Requirement + TT</w:t>
            </w:r>
          </w:p>
          <w:p w14:paraId="5CEB93DE" w14:textId="77777777" w:rsidR="00A94C5B" w:rsidRPr="00EC5BC0" w:rsidRDefault="00A94C5B" w:rsidP="00293483">
            <w:pPr>
              <w:pStyle w:val="TAL"/>
              <w:keepNext w:val="0"/>
              <w:rPr>
                <w:rFonts w:cs="v4.2.0"/>
                <w:lang w:eastAsia="en-US"/>
              </w:rPr>
            </w:pPr>
          </w:p>
          <w:p w14:paraId="54948736" w14:textId="77777777" w:rsidR="00A94C5B" w:rsidRPr="00EC5BC0" w:rsidRDefault="00A94C5B" w:rsidP="00293483">
            <w:pPr>
              <w:pStyle w:val="TAL"/>
              <w:keepNext w:val="0"/>
              <w:rPr>
                <w:rFonts w:cs="v4.2.0"/>
                <w:lang w:eastAsia="ja-JP"/>
              </w:rPr>
            </w:pPr>
            <w:r w:rsidRPr="00EC5BC0">
              <w:rPr>
                <w:rFonts w:cs="v4.2.0"/>
                <w:lang w:eastAsia="ja-JP"/>
              </w:rPr>
              <w:t>Emission requirements unchanged</w:t>
            </w:r>
          </w:p>
        </w:tc>
      </w:tr>
      <w:tr w:rsidR="00A94C5B" w:rsidRPr="00EC5BC0" w14:paraId="4D67E2C9" w14:textId="77777777">
        <w:trPr>
          <w:cantSplit/>
          <w:jc w:val="center"/>
        </w:trPr>
        <w:tc>
          <w:tcPr>
            <w:tcW w:w="2448" w:type="dxa"/>
          </w:tcPr>
          <w:p w14:paraId="56952881" w14:textId="77777777" w:rsidR="00A94C5B" w:rsidRPr="00EC5BC0" w:rsidRDefault="00A94C5B" w:rsidP="00293483">
            <w:pPr>
              <w:pStyle w:val="TAL"/>
              <w:keepNext w:val="0"/>
              <w:rPr>
                <w:rFonts w:cs="v4.2.0"/>
                <w:lang w:eastAsia="ja-JP"/>
              </w:rPr>
            </w:pPr>
            <w:r w:rsidRPr="00EC5BC0">
              <w:rPr>
                <w:rFonts w:cs="v4.2.0"/>
                <w:lang w:eastAsia="en-US"/>
              </w:rPr>
              <w:t>7.8</w:t>
            </w:r>
            <w:r w:rsidRPr="00EC5BC0">
              <w:rPr>
                <w:rFonts w:cs="v4.2.0"/>
                <w:lang w:eastAsia="en-US"/>
              </w:rPr>
              <w:tab/>
              <w:t>Receiver intermodulation</w:t>
            </w:r>
          </w:p>
        </w:tc>
        <w:tc>
          <w:tcPr>
            <w:tcW w:w="2801" w:type="dxa"/>
          </w:tcPr>
          <w:p w14:paraId="333FB3B5" w14:textId="77777777" w:rsidR="00A94C5B" w:rsidRPr="00EC5BC0" w:rsidRDefault="00A94C5B" w:rsidP="00293483">
            <w:pPr>
              <w:pStyle w:val="TAL"/>
              <w:keepNext w:val="0"/>
              <w:rPr>
                <w:rFonts w:cs="Arial"/>
                <w:noProof/>
                <w:lang w:eastAsia="en-US"/>
              </w:rPr>
            </w:pPr>
            <w:r w:rsidRPr="00EC5BC0">
              <w:rPr>
                <w:rFonts w:cs="Arial"/>
                <w:noProof/>
                <w:lang w:eastAsia="en-US"/>
              </w:rPr>
              <w:t>Wanted signal power, all BWs:</w:t>
            </w:r>
          </w:p>
          <w:p w14:paraId="2DDDEE3D" w14:textId="77777777" w:rsidR="00A94C5B" w:rsidRPr="00EC5BC0" w:rsidRDefault="00A94C5B" w:rsidP="00293483">
            <w:pPr>
              <w:pStyle w:val="TAL"/>
              <w:keepNext w:val="0"/>
              <w:rPr>
                <w:rFonts w:cs="Arial"/>
                <w:lang w:eastAsia="en-US"/>
              </w:rPr>
            </w:pPr>
            <w:r w:rsidRPr="00EC5BC0">
              <w:rPr>
                <w:rFonts w:cs="Arial"/>
                <w:noProof/>
                <w:lang w:eastAsia="en-US"/>
              </w:rPr>
              <w:t>(</w:t>
            </w:r>
            <w:r w:rsidRPr="00EC5BC0">
              <w:rPr>
                <w:rFonts w:cs="Arial"/>
                <w:lang w:eastAsia="en-US"/>
              </w:rPr>
              <w:t>P</w:t>
            </w:r>
            <w:r w:rsidRPr="00EC5BC0">
              <w:rPr>
                <w:rFonts w:cs="Arial"/>
                <w:vertAlign w:val="subscript"/>
                <w:lang w:eastAsia="en-US"/>
              </w:rPr>
              <w:t>REFSENS</w:t>
            </w:r>
            <w:r w:rsidRPr="00EC5BC0" w:rsidDel="00C02F6D">
              <w:rPr>
                <w:rFonts w:cs="Arial"/>
                <w:lang w:eastAsia="en-US"/>
              </w:rPr>
              <w:t xml:space="preserve"> </w:t>
            </w:r>
            <w:r w:rsidRPr="00EC5BC0">
              <w:rPr>
                <w:rFonts w:cs="Arial"/>
                <w:lang w:eastAsia="en-US"/>
              </w:rPr>
              <w:t>+ 6dB)</w:t>
            </w:r>
          </w:p>
          <w:p w14:paraId="36095894" w14:textId="77777777" w:rsidR="00A94C5B" w:rsidRPr="00EC5BC0" w:rsidRDefault="00A94C5B" w:rsidP="00293483">
            <w:pPr>
              <w:pStyle w:val="TAL"/>
              <w:keepNext w:val="0"/>
              <w:rPr>
                <w:rFonts w:cs="Arial"/>
                <w:noProof/>
                <w:lang w:eastAsia="en-US"/>
              </w:rPr>
            </w:pPr>
          </w:p>
          <w:p w14:paraId="1F97E502" w14:textId="77777777" w:rsidR="00A94C5B" w:rsidRPr="00EC5BC0" w:rsidRDefault="00A94C5B" w:rsidP="00293483">
            <w:pPr>
              <w:pStyle w:val="TAL"/>
              <w:keepNext w:val="0"/>
              <w:rPr>
                <w:rFonts w:cs="Arial"/>
                <w:noProof/>
                <w:lang w:eastAsia="en-US"/>
              </w:rPr>
            </w:pPr>
            <w:r w:rsidRPr="00EC5BC0">
              <w:rPr>
                <w:rFonts w:cs="Arial"/>
                <w:noProof/>
                <w:lang w:eastAsia="en-US"/>
              </w:rPr>
              <w:t xml:space="preserve">CW Interferer power, </w:t>
            </w:r>
            <w:r w:rsidRPr="00EC5BC0">
              <w:rPr>
                <w:rFonts w:cs="Arial"/>
                <w:lang w:eastAsia="en-US"/>
              </w:rPr>
              <w:t>all BWs:</w:t>
            </w:r>
          </w:p>
          <w:p w14:paraId="21393CE5" w14:textId="77777777" w:rsidR="00A94C5B" w:rsidRPr="00EC5BC0" w:rsidRDefault="00A94C5B" w:rsidP="00293483">
            <w:pPr>
              <w:pStyle w:val="TAL"/>
              <w:keepNext w:val="0"/>
              <w:rPr>
                <w:rFonts w:cs="v4.2.0"/>
                <w:lang w:eastAsia="en-US"/>
              </w:rPr>
            </w:pPr>
            <w:r w:rsidRPr="00EC5BC0">
              <w:rPr>
                <w:rFonts w:cs="Arial"/>
                <w:noProof/>
                <w:lang w:eastAsia="en-US"/>
              </w:rPr>
              <w:t>-52</w:t>
            </w:r>
            <w:r w:rsidRPr="00EC5BC0">
              <w:rPr>
                <w:rFonts w:cs="v4.2.0"/>
                <w:lang w:eastAsia="en-US"/>
              </w:rPr>
              <w:t> dBm</w:t>
            </w:r>
          </w:p>
          <w:p w14:paraId="2BE1D564" w14:textId="77777777" w:rsidR="00A94C5B" w:rsidRPr="00EC5BC0" w:rsidRDefault="00A94C5B" w:rsidP="00293483">
            <w:pPr>
              <w:pStyle w:val="TAL"/>
              <w:keepNext w:val="0"/>
              <w:rPr>
                <w:rFonts w:cs="v4.2.0"/>
                <w:lang w:eastAsia="en-US"/>
              </w:rPr>
            </w:pPr>
          </w:p>
          <w:p w14:paraId="11C419A6" w14:textId="77777777" w:rsidR="00A94C5B" w:rsidRPr="00EC5BC0" w:rsidRDefault="00A94C5B" w:rsidP="00293483">
            <w:pPr>
              <w:pStyle w:val="TAL"/>
              <w:keepNext w:val="0"/>
              <w:rPr>
                <w:rFonts w:cs="Arial"/>
                <w:noProof/>
                <w:lang w:eastAsia="en-US"/>
              </w:rPr>
            </w:pPr>
            <w:r w:rsidRPr="00EC5BC0">
              <w:rPr>
                <w:rFonts w:cs="Arial"/>
                <w:noProof/>
                <w:lang w:eastAsia="en-US"/>
              </w:rPr>
              <w:t>Modulated</w:t>
            </w:r>
            <w:r w:rsidRPr="00EC5BC0">
              <w:rPr>
                <w:rFonts w:cs="Arial"/>
                <w:noProof/>
                <w:u w:val="single"/>
                <w:lang w:eastAsia="en-US"/>
              </w:rPr>
              <w:t xml:space="preserve"> </w:t>
            </w:r>
            <w:r w:rsidRPr="00EC5BC0">
              <w:rPr>
                <w:rFonts w:cs="Arial"/>
                <w:noProof/>
                <w:lang w:eastAsia="en-US"/>
              </w:rPr>
              <w:t>Interferer power:, a</w:t>
            </w:r>
            <w:r w:rsidRPr="00EC5BC0">
              <w:rPr>
                <w:rFonts w:cs="Arial"/>
                <w:lang w:eastAsia="en-US"/>
              </w:rPr>
              <w:t>ll BWs:</w:t>
            </w:r>
          </w:p>
          <w:p w14:paraId="2B18B140" w14:textId="77777777" w:rsidR="00A94C5B" w:rsidRPr="00EC5BC0" w:rsidRDefault="00A94C5B" w:rsidP="00293483">
            <w:pPr>
              <w:pStyle w:val="TAL"/>
              <w:keepNext w:val="0"/>
              <w:rPr>
                <w:rFonts w:cs="Arial"/>
                <w:lang w:eastAsia="en-US"/>
              </w:rPr>
            </w:pPr>
            <w:r w:rsidRPr="00EC5BC0">
              <w:rPr>
                <w:rFonts w:cs="Arial"/>
                <w:noProof/>
                <w:lang w:eastAsia="en-US"/>
              </w:rPr>
              <w:t>-52</w:t>
            </w:r>
            <w:r w:rsidRPr="00EC5BC0">
              <w:rPr>
                <w:rFonts w:cs="Arial"/>
                <w:lang w:eastAsia="en-US"/>
              </w:rPr>
              <w:t> dBm</w:t>
            </w:r>
          </w:p>
          <w:p w14:paraId="6D54A3B6" w14:textId="77777777" w:rsidR="00A94C5B" w:rsidRPr="00EC5BC0" w:rsidRDefault="00A94C5B" w:rsidP="00293483">
            <w:pPr>
              <w:pStyle w:val="TAL"/>
              <w:keepNext w:val="0"/>
              <w:rPr>
                <w:rFonts w:cs="v4.2.0"/>
                <w:lang w:eastAsia="en-US"/>
              </w:rPr>
            </w:pPr>
          </w:p>
          <w:p w14:paraId="6319778C" w14:textId="77777777" w:rsidR="00A94C5B" w:rsidRPr="00EC5BC0" w:rsidRDefault="00A94C5B" w:rsidP="00293483">
            <w:pPr>
              <w:pStyle w:val="TAL"/>
              <w:keepNext w:val="0"/>
              <w:rPr>
                <w:rFonts w:cs="v4.2.0"/>
                <w:lang w:eastAsia="en-US"/>
              </w:rPr>
            </w:pPr>
            <w:r w:rsidRPr="00EC5BC0">
              <w:rPr>
                <w:rFonts w:cs="v4.2.0"/>
                <w:lang w:eastAsia="en-US"/>
              </w:rPr>
              <w:t>T-put limit = 95% of maximum for the Ref Meas channel</w:t>
            </w:r>
          </w:p>
          <w:p w14:paraId="630C2E91" w14:textId="77777777" w:rsidR="00A94C5B" w:rsidRPr="00EC5BC0" w:rsidRDefault="00A94C5B" w:rsidP="00293483">
            <w:pPr>
              <w:pStyle w:val="TAL"/>
              <w:keepNext w:val="0"/>
              <w:rPr>
                <w:rFonts w:cs="v4.2.0"/>
                <w:lang w:eastAsia="ja-JP"/>
              </w:rPr>
            </w:pPr>
          </w:p>
        </w:tc>
        <w:tc>
          <w:tcPr>
            <w:tcW w:w="1159" w:type="dxa"/>
          </w:tcPr>
          <w:p w14:paraId="6563626A" w14:textId="77777777" w:rsidR="00A94C5B" w:rsidRPr="00EC5BC0" w:rsidRDefault="00A94C5B" w:rsidP="00293483">
            <w:pPr>
              <w:pStyle w:val="TAL"/>
              <w:keepNext w:val="0"/>
              <w:rPr>
                <w:rFonts w:cs="v4.2.0"/>
                <w:lang w:eastAsia="ja-JP"/>
              </w:rPr>
            </w:pPr>
            <w:r w:rsidRPr="00EC5BC0">
              <w:rPr>
                <w:rFonts w:cs="v4.2.0"/>
                <w:lang w:eastAsia="en-US"/>
              </w:rPr>
              <w:t>0 dB</w:t>
            </w:r>
          </w:p>
        </w:tc>
        <w:tc>
          <w:tcPr>
            <w:tcW w:w="3240" w:type="dxa"/>
          </w:tcPr>
          <w:p w14:paraId="30C3725F" w14:textId="77777777" w:rsidR="00A94C5B" w:rsidRPr="00EC5BC0" w:rsidRDefault="00A94C5B" w:rsidP="00293483">
            <w:pPr>
              <w:pStyle w:val="TAL"/>
              <w:keepNext w:val="0"/>
              <w:rPr>
                <w:rFonts w:cs="Arial"/>
                <w:lang w:eastAsia="en-US"/>
              </w:rPr>
            </w:pPr>
            <w:r w:rsidRPr="00EC5BC0">
              <w:rPr>
                <w:rFonts w:cs="Arial"/>
                <w:noProof/>
                <w:lang w:eastAsia="en-US"/>
              </w:rPr>
              <w:t>Formula: Wanted signal power + TT, all BWs: (</w:t>
            </w:r>
            <w:r w:rsidRPr="00EC5BC0">
              <w:rPr>
                <w:rFonts w:cs="Arial"/>
                <w:lang w:eastAsia="en-US"/>
              </w:rPr>
              <w:t xml:space="preserve"> P</w:t>
            </w:r>
            <w:r w:rsidRPr="00EC5BC0">
              <w:rPr>
                <w:rFonts w:cs="Arial"/>
                <w:vertAlign w:val="subscript"/>
                <w:lang w:eastAsia="en-US"/>
              </w:rPr>
              <w:t>REFSENS</w:t>
            </w:r>
            <w:r w:rsidRPr="00EC5BC0">
              <w:rPr>
                <w:rFonts w:cs="Arial"/>
                <w:lang w:eastAsia="en-US"/>
              </w:rPr>
              <w:t xml:space="preserve"> + 6dB)</w:t>
            </w:r>
          </w:p>
          <w:p w14:paraId="550775A3" w14:textId="77777777" w:rsidR="00A94C5B" w:rsidRPr="00EC5BC0" w:rsidRDefault="00A94C5B" w:rsidP="00293483">
            <w:pPr>
              <w:pStyle w:val="TAL"/>
              <w:keepNext w:val="0"/>
              <w:rPr>
                <w:rFonts w:cs="Arial"/>
                <w:noProof/>
                <w:lang w:eastAsia="en-US"/>
              </w:rPr>
            </w:pPr>
          </w:p>
          <w:p w14:paraId="1A38C0DD" w14:textId="77777777" w:rsidR="00A94C5B" w:rsidRPr="00EC5BC0" w:rsidRDefault="00A94C5B" w:rsidP="00293483">
            <w:pPr>
              <w:pStyle w:val="TAL"/>
              <w:keepNext w:val="0"/>
              <w:rPr>
                <w:rFonts w:cs="Arial"/>
                <w:noProof/>
                <w:lang w:eastAsia="en-US"/>
              </w:rPr>
            </w:pPr>
            <w:r w:rsidRPr="00EC5BC0">
              <w:rPr>
                <w:rFonts w:cs="Arial"/>
                <w:noProof/>
                <w:lang w:eastAsia="en-US"/>
              </w:rPr>
              <w:t>CW Interferer signal power unchanged</w:t>
            </w:r>
          </w:p>
          <w:p w14:paraId="0E4B9F2D" w14:textId="77777777" w:rsidR="00A94C5B" w:rsidRPr="00EC5BC0" w:rsidRDefault="00A94C5B" w:rsidP="00293483">
            <w:pPr>
              <w:pStyle w:val="TAL"/>
              <w:keepNext w:val="0"/>
              <w:rPr>
                <w:rFonts w:cs="v4.2.0"/>
                <w:lang w:eastAsia="en-US"/>
              </w:rPr>
            </w:pPr>
          </w:p>
          <w:p w14:paraId="0626405E" w14:textId="77777777" w:rsidR="00A94C5B" w:rsidRPr="00EC5BC0" w:rsidRDefault="00A94C5B" w:rsidP="00293483">
            <w:pPr>
              <w:pStyle w:val="TAL"/>
              <w:keepNext w:val="0"/>
              <w:rPr>
                <w:rFonts w:cs="Arial"/>
                <w:noProof/>
                <w:lang w:eastAsia="en-US"/>
              </w:rPr>
            </w:pPr>
            <w:r w:rsidRPr="00EC5BC0">
              <w:rPr>
                <w:rFonts w:cs="Arial"/>
                <w:noProof/>
                <w:lang w:eastAsia="en-US"/>
              </w:rPr>
              <w:t>Modulated Interferer signal power unchanged</w:t>
            </w:r>
          </w:p>
          <w:p w14:paraId="04800069" w14:textId="77777777" w:rsidR="00A94C5B" w:rsidRPr="00EC5BC0" w:rsidRDefault="00A94C5B" w:rsidP="00293483">
            <w:pPr>
              <w:pStyle w:val="TAL"/>
              <w:keepNext w:val="0"/>
              <w:rPr>
                <w:rFonts w:cs="v4.2.0"/>
                <w:lang w:eastAsia="en-US"/>
              </w:rPr>
            </w:pPr>
          </w:p>
          <w:p w14:paraId="3D9C80B4" w14:textId="77777777" w:rsidR="00A94C5B" w:rsidRPr="00EC5BC0" w:rsidRDefault="00A94C5B" w:rsidP="00293483">
            <w:pPr>
              <w:pStyle w:val="TAL"/>
              <w:keepNext w:val="0"/>
              <w:rPr>
                <w:rFonts w:cs="v4.2.0"/>
                <w:lang w:eastAsia="en-US"/>
              </w:rPr>
            </w:pPr>
          </w:p>
          <w:p w14:paraId="38025AF3" w14:textId="77777777" w:rsidR="00A94C5B" w:rsidRPr="00EC5BC0" w:rsidRDefault="00A94C5B" w:rsidP="00293483">
            <w:pPr>
              <w:pStyle w:val="TAL"/>
              <w:keepNext w:val="0"/>
              <w:rPr>
                <w:rFonts w:cs="v4.2.0"/>
                <w:lang w:eastAsia="ja-JP"/>
              </w:rPr>
            </w:pPr>
            <w:r w:rsidRPr="00EC5BC0">
              <w:rPr>
                <w:rFonts w:cs="v4.2.0"/>
                <w:lang w:eastAsia="en-US"/>
              </w:rPr>
              <w:t>T-put limit unchanged</w:t>
            </w:r>
          </w:p>
        </w:tc>
      </w:tr>
    </w:tbl>
    <w:p w14:paraId="25740FF0" w14:textId="77777777" w:rsidR="001E11FC" w:rsidRPr="00EC5BC0" w:rsidRDefault="001E11FC" w:rsidP="001E11FC">
      <w:pPr>
        <w:rPr>
          <w:rFonts w:cs="v4.2.0"/>
        </w:rPr>
      </w:pPr>
    </w:p>
    <w:p w14:paraId="709438A3" w14:textId="77777777" w:rsidR="001E11FC" w:rsidRPr="00EC5BC0" w:rsidRDefault="001E11FC" w:rsidP="00461E70">
      <w:pPr>
        <w:pStyle w:val="Heading1"/>
      </w:pPr>
      <w:bookmarkStart w:id="707" w:name="_Toc21016161"/>
      <w:r w:rsidRPr="00EC5BC0">
        <w:t>G.3</w:t>
      </w:r>
      <w:r w:rsidRPr="00EC5BC0">
        <w:tab/>
      </w:r>
      <w:r w:rsidRPr="00EC5BC0">
        <w:rPr>
          <w:lang w:eastAsia="sv-SE"/>
        </w:rPr>
        <w:t>Measurement of Performance Requirements</w:t>
      </w:r>
      <w:bookmarkEnd w:id="707"/>
    </w:p>
    <w:p w14:paraId="014DA5E0" w14:textId="77777777" w:rsidR="001E11FC" w:rsidRPr="00EC5BC0" w:rsidRDefault="001E11FC" w:rsidP="00AA3B6A">
      <w:pPr>
        <w:pStyle w:val="TH"/>
      </w:pPr>
      <w:r w:rsidRPr="00EC5BC0">
        <w:t>Table G.</w:t>
      </w:r>
      <w:r w:rsidR="00635F38" w:rsidRPr="00EC5BC0">
        <w:t>3</w:t>
      </w:r>
      <w:r w:rsidRPr="00EC5BC0">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EC5BC0" w:rsidRPr="00EC5BC0" w14:paraId="255FE258" w14:textId="77777777">
        <w:trPr>
          <w:jc w:val="center"/>
        </w:trPr>
        <w:tc>
          <w:tcPr>
            <w:tcW w:w="2448" w:type="dxa"/>
          </w:tcPr>
          <w:p w14:paraId="1AE14224" w14:textId="77777777" w:rsidR="00AD6396" w:rsidRPr="00EC5BC0" w:rsidRDefault="00AD6396" w:rsidP="00AD6396">
            <w:pPr>
              <w:pStyle w:val="TAH"/>
              <w:rPr>
                <w:rFonts w:cs="v4.2.0"/>
                <w:lang w:eastAsia="en-US"/>
              </w:rPr>
            </w:pPr>
            <w:r w:rsidRPr="00EC5BC0">
              <w:rPr>
                <w:rFonts w:cs="v4.2.0"/>
                <w:lang w:eastAsia="en-US"/>
              </w:rPr>
              <w:t xml:space="preserve">Test </w:t>
            </w:r>
          </w:p>
        </w:tc>
        <w:tc>
          <w:tcPr>
            <w:tcW w:w="2700" w:type="dxa"/>
          </w:tcPr>
          <w:p w14:paraId="4EB328A9" w14:textId="77777777" w:rsidR="00AD6396" w:rsidRPr="00EC5BC0" w:rsidRDefault="00AD6396" w:rsidP="00AD6396">
            <w:pPr>
              <w:pStyle w:val="TAH"/>
              <w:rPr>
                <w:rFonts w:cs="v4.2.0"/>
                <w:lang w:eastAsia="en-US"/>
              </w:rPr>
            </w:pPr>
            <w:r w:rsidRPr="00EC5BC0">
              <w:rPr>
                <w:rFonts w:cs="v4.2.0"/>
                <w:lang w:eastAsia="en-US"/>
              </w:rPr>
              <w:t>Minimum Requirement in TS 36.104</w:t>
            </w:r>
          </w:p>
        </w:tc>
        <w:tc>
          <w:tcPr>
            <w:tcW w:w="1260" w:type="dxa"/>
          </w:tcPr>
          <w:p w14:paraId="4A2BA89C" w14:textId="77777777" w:rsidR="00AD6396" w:rsidRPr="00EC5BC0" w:rsidRDefault="00AD6396" w:rsidP="00AD6396">
            <w:pPr>
              <w:pStyle w:val="TAH"/>
              <w:rPr>
                <w:rFonts w:cs="v4.2.0"/>
                <w:lang w:eastAsia="en-US"/>
              </w:rPr>
            </w:pPr>
            <w:r w:rsidRPr="00EC5BC0">
              <w:rPr>
                <w:rFonts w:cs="v4.2.0"/>
                <w:lang w:eastAsia="en-US"/>
              </w:rPr>
              <w:t>Test Tolerance</w:t>
            </w:r>
            <w:r w:rsidRPr="00EC5BC0">
              <w:rPr>
                <w:rFonts w:cs="v4.2.0"/>
                <w:lang w:eastAsia="en-US"/>
              </w:rPr>
              <w:br/>
              <w:t>(TT)</w:t>
            </w:r>
          </w:p>
        </w:tc>
        <w:tc>
          <w:tcPr>
            <w:tcW w:w="3240" w:type="dxa"/>
          </w:tcPr>
          <w:p w14:paraId="07F0364D" w14:textId="77777777" w:rsidR="00AD6396" w:rsidRPr="00EC5BC0" w:rsidRDefault="00AD6396" w:rsidP="00AD6396">
            <w:pPr>
              <w:pStyle w:val="TAH"/>
              <w:rPr>
                <w:rFonts w:cs="v4.2.0"/>
                <w:lang w:eastAsia="en-US"/>
              </w:rPr>
            </w:pPr>
            <w:r w:rsidRPr="00EC5BC0">
              <w:rPr>
                <w:rFonts w:cs="v4.2.0"/>
                <w:lang w:eastAsia="en-US"/>
              </w:rPr>
              <w:t>Test Requirement in TS 36.141</w:t>
            </w:r>
          </w:p>
        </w:tc>
      </w:tr>
      <w:tr w:rsidR="00EC5BC0" w:rsidRPr="00EC5BC0" w14:paraId="16B0F4B0" w14:textId="77777777">
        <w:trPr>
          <w:cantSplit/>
          <w:jc w:val="center"/>
        </w:trPr>
        <w:tc>
          <w:tcPr>
            <w:tcW w:w="2448" w:type="dxa"/>
          </w:tcPr>
          <w:p w14:paraId="6A7B108D" w14:textId="77777777" w:rsidR="00AD6396" w:rsidRPr="00EC5BC0" w:rsidRDefault="00AD6396" w:rsidP="007943FB">
            <w:pPr>
              <w:pStyle w:val="TAL"/>
              <w:rPr>
                <w:rFonts w:cs="Arial"/>
                <w:lang w:eastAsia="en-US"/>
              </w:rPr>
            </w:pPr>
            <w:r w:rsidRPr="00EC5BC0">
              <w:rPr>
                <w:rFonts w:cs="Arial"/>
                <w:lang w:eastAsia="ja-JP"/>
              </w:rPr>
              <w:t>8.2.1</w:t>
            </w:r>
            <w:r w:rsidRPr="00EC5BC0">
              <w:rPr>
                <w:rFonts w:cs="Arial"/>
                <w:lang w:eastAsia="ja-JP"/>
              </w:rPr>
              <w:tab/>
              <w:t>Performance requirements of PUSCH in multipath fading propagation conditions</w:t>
            </w:r>
            <w:r w:rsidR="007726C1" w:rsidRPr="00EC5BC0">
              <w:rPr>
                <w:rFonts w:cs="Arial"/>
                <w:lang w:eastAsia="ja-JP"/>
              </w:rPr>
              <w:t xml:space="preserve"> </w:t>
            </w:r>
            <w:r w:rsidR="007726C1" w:rsidRPr="00EC5BC0">
              <w:rPr>
                <w:rFonts w:cs="Arial"/>
                <w:lang w:eastAsia="zh-CN"/>
              </w:rPr>
              <w:t>transmission on single antenna port</w:t>
            </w:r>
          </w:p>
        </w:tc>
        <w:tc>
          <w:tcPr>
            <w:tcW w:w="2700" w:type="dxa"/>
          </w:tcPr>
          <w:p w14:paraId="0E36CF1C"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67B42F8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068F2289" w14:textId="77777777" w:rsidR="00AD6396" w:rsidRPr="00EC5BC0" w:rsidRDefault="00AD6396" w:rsidP="007943FB">
            <w:pPr>
              <w:pStyle w:val="TAL"/>
              <w:rPr>
                <w:rFonts w:cs="v4.2.0"/>
                <w:lang w:eastAsia="en-US"/>
              </w:rPr>
            </w:pPr>
            <w:r w:rsidRPr="00EC5BC0">
              <w:rPr>
                <w:rFonts w:cs="v4.2.0"/>
                <w:lang w:eastAsia="en-US"/>
              </w:rPr>
              <w:t>Formula: SNR + TT</w:t>
            </w:r>
          </w:p>
          <w:p w14:paraId="3C2C9DD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7A318ABA" w14:textId="77777777">
        <w:trPr>
          <w:cantSplit/>
          <w:jc w:val="center"/>
        </w:trPr>
        <w:tc>
          <w:tcPr>
            <w:tcW w:w="2448" w:type="dxa"/>
          </w:tcPr>
          <w:p w14:paraId="1DA7CFC4" w14:textId="77777777" w:rsidR="007726C1" w:rsidRPr="00EC5BC0" w:rsidRDefault="007726C1" w:rsidP="007943FB">
            <w:pPr>
              <w:pStyle w:val="TAL"/>
              <w:rPr>
                <w:rFonts w:cs="Arial"/>
                <w:lang w:eastAsia="ja-JP"/>
              </w:rPr>
            </w:pPr>
            <w:r w:rsidRPr="00EC5BC0">
              <w:rPr>
                <w:rFonts w:cs="Arial"/>
                <w:lang w:eastAsia="ja-JP"/>
              </w:rPr>
              <w:t>8.2.1</w:t>
            </w:r>
            <w:r w:rsidRPr="00EC5BC0">
              <w:rPr>
                <w:rFonts w:cs="Arial"/>
                <w:lang w:eastAsia="zh-CN"/>
              </w:rPr>
              <w:t>A</w:t>
            </w:r>
            <w:r w:rsidRPr="00EC5BC0">
              <w:rPr>
                <w:rFonts w:cs="Arial"/>
                <w:lang w:eastAsia="ja-JP"/>
              </w:rPr>
              <w:tab/>
              <w:t>Performance requirements of PUSCH in multipath fading propagation conditions</w:t>
            </w:r>
            <w:r w:rsidRPr="00EC5BC0">
              <w:rPr>
                <w:rFonts w:cs="Arial"/>
                <w:lang w:eastAsia="zh-CN"/>
              </w:rPr>
              <w:t xml:space="preserve"> transmission on two antenna ports</w:t>
            </w:r>
          </w:p>
        </w:tc>
        <w:tc>
          <w:tcPr>
            <w:tcW w:w="2700" w:type="dxa"/>
          </w:tcPr>
          <w:p w14:paraId="49DA6526" w14:textId="77777777" w:rsidR="007726C1" w:rsidRPr="00EC5BC0" w:rsidRDefault="007726C1" w:rsidP="007943FB">
            <w:pPr>
              <w:pStyle w:val="TAL"/>
              <w:rPr>
                <w:rFonts w:cs="Arial"/>
                <w:lang w:eastAsia="ja-JP"/>
              </w:rPr>
            </w:pPr>
            <w:r w:rsidRPr="00EC5BC0">
              <w:rPr>
                <w:rFonts w:cs="Arial"/>
                <w:lang w:eastAsia="ja-JP"/>
              </w:rPr>
              <w:t>SNRs as specified</w:t>
            </w:r>
          </w:p>
        </w:tc>
        <w:tc>
          <w:tcPr>
            <w:tcW w:w="1260" w:type="dxa"/>
          </w:tcPr>
          <w:p w14:paraId="5A673F91"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45FE7292" w14:textId="77777777" w:rsidR="007726C1" w:rsidRPr="00EC5BC0" w:rsidRDefault="007726C1" w:rsidP="007943FB">
            <w:pPr>
              <w:pStyle w:val="TAL"/>
              <w:rPr>
                <w:rFonts w:cs="v4.2.0"/>
                <w:lang w:eastAsia="en-US"/>
              </w:rPr>
            </w:pPr>
            <w:r w:rsidRPr="00EC5BC0">
              <w:rPr>
                <w:rFonts w:cs="v4.2.0"/>
                <w:lang w:eastAsia="en-US"/>
              </w:rPr>
              <w:t>Formula: SNR + TT</w:t>
            </w:r>
          </w:p>
          <w:p w14:paraId="4D7E1D29" w14:textId="77777777" w:rsidR="007726C1" w:rsidRPr="00EC5BC0" w:rsidRDefault="007726C1" w:rsidP="007943FB">
            <w:pPr>
              <w:pStyle w:val="TAL"/>
              <w:rPr>
                <w:rFonts w:cs="v4.2.0"/>
                <w:lang w:eastAsia="en-US"/>
              </w:rPr>
            </w:pPr>
            <w:r w:rsidRPr="00EC5BC0">
              <w:rPr>
                <w:rFonts w:cs="v4.2.0"/>
                <w:lang w:eastAsia="en-US"/>
              </w:rPr>
              <w:t>T-put limit unchanged</w:t>
            </w:r>
          </w:p>
        </w:tc>
      </w:tr>
      <w:tr w:rsidR="00EC5BC0" w:rsidRPr="00EC5BC0" w14:paraId="4AC12A08" w14:textId="77777777">
        <w:trPr>
          <w:cantSplit/>
          <w:jc w:val="center"/>
        </w:trPr>
        <w:tc>
          <w:tcPr>
            <w:tcW w:w="2448" w:type="dxa"/>
          </w:tcPr>
          <w:p w14:paraId="59A403CB" w14:textId="77777777" w:rsidR="00AD6396" w:rsidRPr="00EC5BC0" w:rsidRDefault="00AD6396" w:rsidP="007943FB">
            <w:pPr>
              <w:pStyle w:val="TAL"/>
              <w:rPr>
                <w:rFonts w:cs="Arial"/>
                <w:noProof/>
                <w:lang w:eastAsia="en-US"/>
              </w:rPr>
            </w:pPr>
            <w:r w:rsidRPr="00EC5BC0">
              <w:rPr>
                <w:rFonts w:cs="Arial"/>
                <w:lang w:eastAsia="ja-JP"/>
              </w:rPr>
              <w:t>8.2.2</w:t>
            </w:r>
            <w:r w:rsidRPr="00EC5BC0">
              <w:rPr>
                <w:rFonts w:cs="Arial"/>
                <w:lang w:eastAsia="ja-JP"/>
              </w:rPr>
              <w:tab/>
              <w:t>Performance requirements for UL timing adjustment</w:t>
            </w:r>
          </w:p>
        </w:tc>
        <w:tc>
          <w:tcPr>
            <w:tcW w:w="2700" w:type="dxa"/>
          </w:tcPr>
          <w:p w14:paraId="04327743"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r w:rsidRPr="00EC5BC0" w:rsidDel="00977C74">
              <w:rPr>
                <w:rFonts w:cs="Arial"/>
                <w:lang w:eastAsia="ja-JP"/>
              </w:rPr>
              <w:t xml:space="preserve"> </w:t>
            </w:r>
          </w:p>
        </w:tc>
        <w:tc>
          <w:tcPr>
            <w:tcW w:w="1260" w:type="dxa"/>
          </w:tcPr>
          <w:p w14:paraId="1F160A20" w14:textId="77777777" w:rsidR="00AD6396" w:rsidRPr="00EC5BC0" w:rsidRDefault="00AD6396" w:rsidP="007943FB">
            <w:pPr>
              <w:pStyle w:val="TAL"/>
              <w:rPr>
                <w:rFonts w:cs="Arial"/>
                <w:lang w:eastAsia="ja-JP"/>
              </w:rPr>
            </w:pPr>
            <w:r w:rsidRPr="00EC5BC0">
              <w:rPr>
                <w:rFonts w:cs="Arial"/>
                <w:lang w:eastAsia="ja-JP"/>
              </w:rPr>
              <w:t>0.6dB for fading cases</w:t>
            </w:r>
          </w:p>
          <w:p w14:paraId="2B8F3DBA"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313FC2B7" w14:textId="77777777" w:rsidR="00AD6396" w:rsidRPr="00EC5BC0" w:rsidRDefault="00AD6396" w:rsidP="007943FB">
            <w:pPr>
              <w:pStyle w:val="TAL"/>
              <w:rPr>
                <w:rFonts w:cs="v4.2.0"/>
                <w:lang w:eastAsia="en-US"/>
              </w:rPr>
            </w:pPr>
            <w:r w:rsidRPr="00EC5BC0">
              <w:rPr>
                <w:rFonts w:cs="v4.2.0"/>
                <w:lang w:eastAsia="en-US"/>
              </w:rPr>
              <w:t>Formula: SNR + TT</w:t>
            </w:r>
          </w:p>
          <w:p w14:paraId="761DBE85" w14:textId="77777777" w:rsidR="00AD6396" w:rsidRPr="00EC5BC0" w:rsidRDefault="00AD6396" w:rsidP="007943FB">
            <w:pPr>
              <w:pStyle w:val="TAL"/>
              <w:rPr>
                <w:rFonts w:cs="v4.2.0"/>
                <w:lang w:eastAsia="en-US"/>
              </w:rPr>
            </w:pPr>
            <w:r w:rsidRPr="00EC5BC0">
              <w:rPr>
                <w:rFonts w:cs="v4.2.0"/>
                <w:lang w:eastAsia="en-US"/>
              </w:rPr>
              <w:t>T-put limit unchanged</w:t>
            </w:r>
          </w:p>
          <w:p w14:paraId="6E22DE90" w14:textId="77777777" w:rsidR="00AD6396" w:rsidRPr="00EC5BC0" w:rsidRDefault="00AD6396" w:rsidP="007943FB">
            <w:pPr>
              <w:pStyle w:val="TAL"/>
              <w:rPr>
                <w:rFonts w:cs="Arial"/>
                <w:lang w:eastAsia="en-US"/>
              </w:rPr>
            </w:pPr>
          </w:p>
        </w:tc>
      </w:tr>
      <w:tr w:rsidR="00EC5BC0" w:rsidRPr="00EC5BC0" w14:paraId="09B68A0C" w14:textId="77777777">
        <w:trPr>
          <w:cantSplit/>
          <w:jc w:val="center"/>
        </w:trPr>
        <w:tc>
          <w:tcPr>
            <w:tcW w:w="2448" w:type="dxa"/>
          </w:tcPr>
          <w:p w14:paraId="6F764826" w14:textId="77777777" w:rsidR="00AD6396" w:rsidRPr="00EC5BC0" w:rsidRDefault="00AD6396" w:rsidP="007943FB">
            <w:pPr>
              <w:pStyle w:val="TAL"/>
              <w:rPr>
                <w:rFonts w:cs="Arial"/>
                <w:lang w:eastAsia="en-US"/>
              </w:rPr>
            </w:pPr>
            <w:r w:rsidRPr="00EC5BC0">
              <w:rPr>
                <w:rFonts w:cs="Arial"/>
                <w:lang w:eastAsia="en-US"/>
              </w:rPr>
              <w:t>8.2.3</w:t>
            </w:r>
            <w:r w:rsidR="007943FB" w:rsidRPr="00EC5BC0">
              <w:rPr>
                <w:rFonts w:cs="Arial"/>
                <w:lang w:eastAsia="en-US"/>
              </w:rPr>
              <w:tab/>
            </w:r>
            <w:r w:rsidRPr="00EC5BC0">
              <w:rPr>
                <w:rFonts w:cs="Arial"/>
                <w:lang w:eastAsia="en-US"/>
              </w:rPr>
              <w:t>Performance requirements for HARQ-ACK multiplexed on PUSCH</w:t>
            </w:r>
          </w:p>
        </w:tc>
        <w:tc>
          <w:tcPr>
            <w:tcW w:w="2700" w:type="dxa"/>
          </w:tcPr>
          <w:p w14:paraId="27BAD271" w14:textId="77777777" w:rsidR="00AD6396" w:rsidRPr="00EC5BC0" w:rsidRDefault="00AD6396" w:rsidP="007943FB">
            <w:pPr>
              <w:pStyle w:val="TAL"/>
              <w:rPr>
                <w:rFonts w:cs="Arial"/>
                <w:lang w:eastAsia="en-US"/>
              </w:rPr>
            </w:pPr>
            <w:r w:rsidRPr="00EC5BC0">
              <w:rPr>
                <w:rFonts w:cs="Arial"/>
                <w:lang w:eastAsia="ja-JP"/>
              </w:rPr>
              <w:t>SNRs as specified</w:t>
            </w:r>
          </w:p>
        </w:tc>
        <w:tc>
          <w:tcPr>
            <w:tcW w:w="1260" w:type="dxa"/>
          </w:tcPr>
          <w:p w14:paraId="4527FD9C"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2A392B3B" w14:textId="77777777" w:rsidR="00AD6396" w:rsidRPr="00EC5BC0" w:rsidRDefault="00AD6396" w:rsidP="007943FB">
            <w:pPr>
              <w:pStyle w:val="TAL"/>
              <w:rPr>
                <w:rFonts w:cs="v4.2.0"/>
                <w:lang w:eastAsia="en-US"/>
              </w:rPr>
            </w:pPr>
            <w:r w:rsidRPr="00EC5BC0">
              <w:rPr>
                <w:rFonts w:cs="v4.2.0"/>
                <w:lang w:eastAsia="en-US"/>
              </w:rPr>
              <w:t>Formula: SNR + TT</w:t>
            </w:r>
          </w:p>
          <w:p w14:paraId="6E3C3CF0" w14:textId="77777777" w:rsidR="00AD6396" w:rsidRPr="00EC5BC0" w:rsidRDefault="00AD6396" w:rsidP="007943FB">
            <w:pPr>
              <w:pStyle w:val="TAL"/>
              <w:rPr>
                <w:rFonts w:cs="v4.2.0"/>
                <w:lang w:eastAsia="en-US"/>
              </w:rPr>
            </w:pPr>
            <w:r w:rsidRPr="00EC5BC0">
              <w:rPr>
                <w:rFonts w:cs="v4.2.0"/>
                <w:lang w:eastAsia="en-US"/>
              </w:rPr>
              <w:t>False ACK limit unchanged</w:t>
            </w:r>
          </w:p>
          <w:p w14:paraId="17FAC078"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7A6AB89B" w14:textId="77777777">
        <w:trPr>
          <w:cantSplit/>
          <w:jc w:val="center"/>
        </w:trPr>
        <w:tc>
          <w:tcPr>
            <w:tcW w:w="2448" w:type="dxa"/>
          </w:tcPr>
          <w:p w14:paraId="3ADAA8A7" w14:textId="77777777" w:rsidR="00AD6396" w:rsidRPr="00EC5BC0" w:rsidRDefault="00AD6396" w:rsidP="007943FB">
            <w:pPr>
              <w:pStyle w:val="TAL"/>
              <w:rPr>
                <w:rFonts w:cs="Arial"/>
                <w:noProof/>
                <w:lang w:eastAsia="en-US"/>
              </w:rPr>
            </w:pPr>
            <w:r w:rsidRPr="00EC5BC0">
              <w:rPr>
                <w:rFonts w:cs="Arial"/>
                <w:lang w:eastAsia="ja-JP"/>
              </w:rPr>
              <w:t>8.2.4</w:t>
            </w:r>
            <w:r w:rsidRPr="00EC5BC0">
              <w:rPr>
                <w:rFonts w:cs="Arial"/>
                <w:lang w:eastAsia="ja-JP"/>
              </w:rPr>
              <w:tab/>
              <w:t>Performance requirements for High Speed Train conditions</w:t>
            </w:r>
          </w:p>
        </w:tc>
        <w:tc>
          <w:tcPr>
            <w:tcW w:w="2700" w:type="dxa"/>
          </w:tcPr>
          <w:p w14:paraId="7184F4A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14AA3FF3" w14:textId="77777777" w:rsidR="00AD6396" w:rsidRPr="00EC5BC0" w:rsidRDefault="00AD6396" w:rsidP="007943FB">
            <w:pPr>
              <w:pStyle w:val="TAL"/>
              <w:rPr>
                <w:rFonts w:cs="Arial"/>
                <w:lang w:eastAsia="en-US"/>
              </w:rPr>
            </w:pPr>
            <w:r w:rsidRPr="00EC5BC0">
              <w:rPr>
                <w:rFonts w:cs="Arial"/>
                <w:lang w:eastAsia="ja-JP"/>
              </w:rPr>
              <w:t>0.3dB</w:t>
            </w:r>
          </w:p>
        </w:tc>
        <w:tc>
          <w:tcPr>
            <w:tcW w:w="3240" w:type="dxa"/>
          </w:tcPr>
          <w:p w14:paraId="6264173B" w14:textId="77777777" w:rsidR="00AD6396" w:rsidRPr="00EC5BC0" w:rsidRDefault="00AD6396" w:rsidP="007943FB">
            <w:pPr>
              <w:pStyle w:val="TAL"/>
              <w:rPr>
                <w:rFonts w:cs="v4.2.0"/>
                <w:lang w:eastAsia="en-US"/>
              </w:rPr>
            </w:pPr>
            <w:r w:rsidRPr="00EC5BC0">
              <w:rPr>
                <w:rFonts w:cs="v4.2.0"/>
                <w:lang w:eastAsia="en-US"/>
              </w:rPr>
              <w:t>Formula: SNR + TT</w:t>
            </w:r>
          </w:p>
          <w:p w14:paraId="34DC16FD" w14:textId="77777777" w:rsidR="00AD6396" w:rsidRPr="00EC5BC0" w:rsidRDefault="00AD6396" w:rsidP="007943FB">
            <w:pPr>
              <w:pStyle w:val="TAL"/>
              <w:rPr>
                <w:rFonts w:cs="Arial"/>
                <w:lang w:eastAsia="en-US"/>
              </w:rPr>
            </w:pPr>
            <w:r w:rsidRPr="00EC5BC0">
              <w:rPr>
                <w:rFonts w:cs="v4.2.0"/>
                <w:lang w:eastAsia="en-US"/>
              </w:rPr>
              <w:t>T-put limit unchanged</w:t>
            </w:r>
          </w:p>
        </w:tc>
      </w:tr>
      <w:tr w:rsidR="00EC5BC0" w:rsidRPr="00EC5BC0" w14:paraId="61D4B16E" w14:textId="77777777">
        <w:trPr>
          <w:cantSplit/>
          <w:jc w:val="center"/>
        </w:trPr>
        <w:tc>
          <w:tcPr>
            <w:tcW w:w="2448" w:type="dxa"/>
          </w:tcPr>
          <w:p w14:paraId="6B390433" w14:textId="77777777" w:rsidR="007943FB" w:rsidRPr="00EC5BC0" w:rsidRDefault="007943FB" w:rsidP="007943FB">
            <w:pPr>
              <w:pStyle w:val="TAL"/>
              <w:rPr>
                <w:rFonts w:cs="Arial"/>
                <w:lang w:eastAsia="ja-JP"/>
              </w:rPr>
            </w:pPr>
            <w:r w:rsidRPr="00EC5BC0">
              <w:rPr>
                <w:rFonts w:cs="Arial"/>
                <w:lang w:eastAsia="zh-CN"/>
              </w:rPr>
              <w:t>8.2.5</w:t>
            </w:r>
            <w:r w:rsidRPr="00EC5BC0">
              <w:rPr>
                <w:rFonts w:cs="Arial"/>
                <w:lang w:eastAsia="zh-CN"/>
              </w:rPr>
              <w:tab/>
              <w:t>Performance requirements for PUSCH with TTI bundling and enhanced HARQ pattern</w:t>
            </w:r>
          </w:p>
        </w:tc>
        <w:tc>
          <w:tcPr>
            <w:tcW w:w="2700" w:type="dxa"/>
          </w:tcPr>
          <w:p w14:paraId="0562F5F8" w14:textId="77777777" w:rsidR="007943FB" w:rsidRPr="00EC5BC0" w:rsidRDefault="007943FB" w:rsidP="007943FB">
            <w:pPr>
              <w:pStyle w:val="TAL"/>
              <w:rPr>
                <w:rFonts w:cs="Arial"/>
                <w:lang w:eastAsia="ja-JP"/>
              </w:rPr>
            </w:pPr>
            <w:r w:rsidRPr="00EC5BC0">
              <w:rPr>
                <w:rFonts w:cs="Arial"/>
                <w:lang w:eastAsia="zh-CN"/>
              </w:rPr>
              <w:t>SNRs as specified</w:t>
            </w:r>
          </w:p>
        </w:tc>
        <w:tc>
          <w:tcPr>
            <w:tcW w:w="1260" w:type="dxa"/>
          </w:tcPr>
          <w:p w14:paraId="4082CBB0" w14:textId="77777777" w:rsidR="007943FB" w:rsidRPr="00EC5BC0" w:rsidRDefault="007943FB" w:rsidP="007943FB">
            <w:pPr>
              <w:pStyle w:val="TAL"/>
              <w:rPr>
                <w:rFonts w:cs="Arial"/>
                <w:lang w:eastAsia="ja-JP"/>
              </w:rPr>
            </w:pPr>
            <w:r w:rsidRPr="00EC5BC0">
              <w:rPr>
                <w:rFonts w:cs="Arial"/>
                <w:lang w:eastAsia="zh-CN"/>
              </w:rPr>
              <w:t>0.6dB</w:t>
            </w:r>
          </w:p>
        </w:tc>
        <w:tc>
          <w:tcPr>
            <w:tcW w:w="3240" w:type="dxa"/>
          </w:tcPr>
          <w:p w14:paraId="74CCF94C" w14:textId="77777777" w:rsidR="007943FB" w:rsidRPr="00EC5BC0" w:rsidRDefault="007943FB" w:rsidP="007943FB">
            <w:pPr>
              <w:pStyle w:val="TAL"/>
              <w:rPr>
                <w:rFonts w:cs="v4.2.0"/>
                <w:lang w:eastAsia="en-US"/>
              </w:rPr>
            </w:pPr>
            <w:r w:rsidRPr="00EC5BC0">
              <w:rPr>
                <w:rFonts w:cs="v4.2.0"/>
                <w:lang w:eastAsia="en-US"/>
              </w:rPr>
              <w:t>Formula: SNR + TT</w:t>
            </w:r>
          </w:p>
          <w:p w14:paraId="7684DB0E" w14:textId="77777777" w:rsidR="007943FB" w:rsidRPr="00EC5BC0" w:rsidRDefault="007943FB" w:rsidP="007943FB">
            <w:pPr>
              <w:pStyle w:val="TAL"/>
              <w:rPr>
                <w:rFonts w:cs="v4.2.0"/>
                <w:lang w:eastAsia="en-US"/>
              </w:rPr>
            </w:pPr>
            <w:r w:rsidRPr="00EC5BC0">
              <w:rPr>
                <w:rFonts w:cs="v4.2.0"/>
                <w:lang w:eastAsia="zh-CN"/>
              </w:rPr>
              <w:t>Residual BLER limit unchanged</w:t>
            </w:r>
          </w:p>
        </w:tc>
      </w:tr>
      <w:tr w:rsidR="00EC5BC0" w:rsidRPr="00EC5BC0" w14:paraId="590F6D39" w14:textId="77777777" w:rsidTr="00C81D8E">
        <w:trPr>
          <w:cantSplit/>
          <w:jc w:val="center"/>
        </w:trPr>
        <w:tc>
          <w:tcPr>
            <w:tcW w:w="2448" w:type="dxa"/>
          </w:tcPr>
          <w:p w14:paraId="37A7A0DA" w14:textId="77777777" w:rsidR="002C24FB" w:rsidRPr="00EC5BC0" w:rsidRDefault="002C24FB" w:rsidP="00C81D8E">
            <w:pPr>
              <w:pStyle w:val="TAL"/>
              <w:rPr>
                <w:rFonts w:cs="Arial"/>
                <w:lang w:eastAsia="zh-CN"/>
              </w:rPr>
            </w:pPr>
            <w:r w:rsidRPr="00EC5BC0">
              <w:rPr>
                <w:rFonts w:cs="Arial"/>
                <w:lang w:eastAsia="zh-CN"/>
              </w:rPr>
              <w:t>8.2.6</w:t>
            </w:r>
            <w:r w:rsidRPr="00EC5BC0">
              <w:rPr>
                <w:rFonts w:cs="Arial"/>
                <w:lang w:eastAsia="zh-CN"/>
              </w:rPr>
              <w:tab/>
            </w:r>
            <w:r w:rsidRPr="00EC5BC0">
              <w:rPr>
                <w:rFonts w:cs="Arial"/>
                <w:lang w:eastAsia="en-US"/>
              </w:rPr>
              <w:t>Enhanced performance requirements type A</w:t>
            </w:r>
            <w:r w:rsidRPr="00EC5BC0">
              <w:rPr>
                <w:rFonts w:cs="Arial"/>
                <w:lang w:eastAsia="zh-CN"/>
              </w:rPr>
              <w:t xml:space="preserve"> of PUSCH in multipath fading propagation conditions with synchronous interference</w:t>
            </w:r>
          </w:p>
        </w:tc>
        <w:tc>
          <w:tcPr>
            <w:tcW w:w="2700" w:type="dxa"/>
          </w:tcPr>
          <w:p w14:paraId="34D2A782" w14:textId="77777777" w:rsidR="002C24FB" w:rsidRPr="00EC5BC0" w:rsidRDefault="002C24FB" w:rsidP="00C81D8E">
            <w:pPr>
              <w:pStyle w:val="TAL"/>
              <w:rPr>
                <w:rFonts w:cs="Arial"/>
                <w:lang w:eastAsia="zh-CN"/>
              </w:rPr>
            </w:pPr>
            <w:r w:rsidRPr="00EC5BC0">
              <w:rPr>
                <w:rFonts w:cs="Arial"/>
                <w:lang w:eastAsia="zh-CN"/>
              </w:rPr>
              <w:t>SINRs as specified</w:t>
            </w:r>
          </w:p>
        </w:tc>
        <w:tc>
          <w:tcPr>
            <w:tcW w:w="1260" w:type="dxa"/>
          </w:tcPr>
          <w:p w14:paraId="1070F7AD" w14:textId="77777777" w:rsidR="002C24FB" w:rsidRPr="00EC5BC0" w:rsidRDefault="002C24FB" w:rsidP="00C81D8E">
            <w:pPr>
              <w:pStyle w:val="TAL"/>
              <w:rPr>
                <w:rFonts w:cs="Arial"/>
                <w:lang w:eastAsia="zh-CN"/>
              </w:rPr>
            </w:pPr>
            <w:r w:rsidRPr="00EC5BC0">
              <w:rPr>
                <w:rFonts w:cs="Arial"/>
                <w:lang w:eastAsia="zh-CN"/>
              </w:rPr>
              <w:t>0.6dB</w:t>
            </w:r>
          </w:p>
        </w:tc>
        <w:tc>
          <w:tcPr>
            <w:tcW w:w="3240" w:type="dxa"/>
          </w:tcPr>
          <w:p w14:paraId="58DA6C55" w14:textId="77777777" w:rsidR="002C24FB" w:rsidRPr="00EC5BC0" w:rsidRDefault="002C24FB" w:rsidP="00C81D8E">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4E7AD377" w14:textId="77777777" w:rsidR="002C24FB" w:rsidRPr="00EC5BC0" w:rsidRDefault="002C24FB" w:rsidP="00C81D8E">
            <w:pPr>
              <w:pStyle w:val="TAL"/>
              <w:rPr>
                <w:rFonts w:cs="v4.2.0"/>
                <w:lang w:eastAsia="en-US"/>
              </w:rPr>
            </w:pPr>
            <w:r w:rsidRPr="00EC5BC0">
              <w:rPr>
                <w:rFonts w:cs="v4.2.0"/>
                <w:lang w:eastAsia="en-US"/>
              </w:rPr>
              <w:t>T-put limit unchanged</w:t>
            </w:r>
          </w:p>
        </w:tc>
      </w:tr>
      <w:tr w:rsidR="00EC5BC0" w:rsidRPr="00EC5BC0" w14:paraId="73A6FFCD" w14:textId="77777777">
        <w:trPr>
          <w:cantSplit/>
          <w:jc w:val="center"/>
        </w:trPr>
        <w:tc>
          <w:tcPr>
            <w:tcW w:w="2448" w:type="dxa"/>
          </w:tcPr>
          <w:p w14:paraId="3FDDFA40" w14:textId="77777777" w:rsidR="00AA3B6A" w:rsidRPr="00EC5BC0" w:rsidRDefault="00AA3B6A" w:rsidP="007943FB">
            <w:pPr>
              <w:pStyle w:val="TAL"/>
              <w:rPr>
                <w:rFonts w:cs="Arial"/>
                <w:lang w:eastAsia="ja-JP"/>
              </w:rPr>
            </w:pPr>
            <w:r w:rsidRPr="00EC5BC0">
              <w:rPr>
                <w:rFonts w:cs="Arial"/>
                <w:lang w:eastAsia="zh-CN"/>
              </w:rPr>
              <w:t>8.2.6A</w:t>
            </w:r>
            <w:r w:rsidRPr="00EC5BC0">
              <w:rPr>
                <w:rFonts w:cs="Arial"/>
                <w:lang w:eastAsia="zh-CN"/>
              </w:rPr>
              <w:tab/>
              <w:t>Enhanced performance requirements type A of PUSCH in multipath fading propagation conditions with asynchronous interference</w:t>
            </w:r>
          </w:p>
        </w:tc>
        <w:tc>
          <w:tcPr>
            <w:tcW w:w="2700" w:type="dxa"/>
          </w:tcPr>
          <w:p w14:paraId="41D63B39" w14:textId="77777777" w:rsidR="00AA3B6A" w:rsidRPr="00EC5BC0" w:rsidRDefault="00AA3B6A" w:rsidP="007943FB">
            <w:pPr>
              <w:pStyle w:val="TAL"/>
              <w:rPr>
                <w:rFonts w:cs="Arial"/>
                <w:lang w:eastAsia="ja-JP"/>
              </w:rPr>
            </w:pPr>
            <w:r w:rsidRPr="00EC5BC0">
              <w:rPr>
                <w:rFonts w:cs="Arial"/>
                <w:lang w:eastAsia="zh-CN"/>
              </w:rPr>
              <w:t>SINRs as specified</w:t>
            </w:r>
          </w:p>
        </w:tc>
        <w:tc>
          <w:tcPr>
            <w:tcW w:w="1260" w:type="dxa"/>
          </w:tcPr>
          <w:p w14:paraId="52AAC89B" w14:textId="77777777" w:rsidR="00AA3B6A" w:rsidRPr="00EC5BC0" w:rsidRDefault="00AA3B6A" w:rsidP="007943FB">
            <w:pPr>
              <w:pStyle w:val="TAL"/>
              <w:rPr>
                <w:rFonts w:cs="Arial"/>
                <w:lang w:eastAsia="ja-JP"/>
              </w:rPr>
            </w:pPr>
            <w:r w:rsidRPr="00EC5BC0">
              <w:rPr>
                <w:rFonts w:cs="Arial"/>
                <w:lang w:eastAsia="zh-CN"/>
              </w:rPr>
              <w:t>0.6dB</w:t>
            </w:r>
          </w:p>
        </w:tc>
        <w:tc>
          <w:tcPr>
            <w:tcW w:w="3240" w:type="dxa"/>
          </w:tcPr>
          <w:p w14:paraId="7CDEC669" w14:textId="77777777" w:rsidR="00AA3B6A" w:rsidRPr="00EC5BC0" w:rsidRDefault="00AA3B6A" w:rsidP="000142EC">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096E9DC3" w14:textId="77777777" w:rsidR="00AA3B6A" w:rsidRPr="00EC5BC0" w:rsidRDefault="00AA3B6A" w:rsidP="007943FB">
            <w:pPr>
              <w:pStyle w:val="TAL"/>
              <w:rPr>
                <w:rFonts w:cs="v4.2.0"/>
                <w:lang w:eastAsia="en-US"/>
              </w:rPr>
            </w:pPr>
            <w:r w:rsidRPr="00EC5BC0">
              <w:rPr>
                <w:rFonts w:cs="v4.2.0"/>
                <w:lang w:eastAsia="en-US"/>
              </w:rPr>
              <w:t>T-put limit unchanged</w:t>
            </w:r>
          </w:p>
        </w:tc>
      </w:tr>
      <w:tr w:rsidR="00EC5BC0" w:rsidRPr="00EC5BC0" w14:paraId="7A229184" w14:textId="77777777" w:rsidTr="00207403">
        <w:trPr>
          <w:cantSplit/>
          <w:jc w:val="center"/>
        </w:trPr>
        <w:tc>
          <w:tcPr>
            <w:tcW w:w="2448" w:type="dxa"/>
          </w:tcPr>
          <w:p w14:paraId="68B063FD" w14:textId="77777777" w:rsidR="00E35519" w:rsidRPr="00EC5BC0" w:rsidRDefault="00E35519" w:rsidP="00207403">
            <w:pPr>
              <w:pStyle w:val="TAL"/>
              <w:rPr>
                <w:rFonts w:cs="Arial"/>
                <w:lang w:eastAsia="ja-JP"/>
              </w:rPr>
            </w:pPr>
            <w:r w:rsidRPr="00EC5BC0">
              <w:rPr>
                <w:rFonts w:cs="Arial"/>
                <w:lang w:eastAsia="zh-CN"/>
              </w:rPr>
              <w:t>8.2.7</w:t>
            </w:r>
            <w:r w:rsidRPr="00EC5BC0">
              <w:rPr>
                <w:rFonts w:cs="Arial"/>
                <w:lang w:eastAsia="zh-CN"/>
              </w:rPr>
              <w:tab/>
              <w:t>Performance requirements of PUSCH in multipath fading propagation conditions transmission on single antenna port for supporting Cat-M1 UEs</w:t>
            </w:r>
          </w:p>
        </w:tc>
        <w:tc>
          <w:tcPr>
            <w:tcW w:w="2700" w:type="dxa"/>
          </w:tcPr>
          <w:p w14:paraId="51F8DF50" w14:textId="77777777" w:rsidR="00E35519" w:rsidRPr="00EC5BC0" w:rsidRDefault="00E35519" w:rsidP="00207403">
            <w:pPr>
              <w:pStyle w:val="TAL"/>
              <w:rPr>
                <w:rFonts w:cs="Arial"/>
                <w:lang w:eastAsia="ja-JP"/>
              </w:rPr>
            </w:pPr>
            <w:r w:rsidRPr="00EC5BC0">
              <w:rPr>
                <w:rFonts w:cs="Arial"/>
                <w:lang w:eastAsia="zh-CN"/>
              </w:rPr>
              <w:t>SINRs as specified</w:t>
            </w:r>
          </w:p>
        </w:tc>
        <w:tc>
          <w:tcPr>
            <w:tcW w:w="1260" w:type="dxa"/>
          </w:tcPr>
          <w:p w14:paraId="539BEA4F" w14:textId="77777777" w:rsidR="00E35519" w:rsidRPr="00EC5BC0" w:rsidRDefault="00E35519" w:rsidP="00207403">
            <w:pPr>
              <w:pStyle w:val="TAL"/>
              <w:rPr>
                <w:rFonts w:cs="Arial"/>
                <w:lang w:eastAsia="ja-JP"/>
              </w:rPr>
            </w:pPr>
            <w:r w:rsidRPr="00EC5BC0">
              <w:rPr>
                <w:rFonts w:cs="Arial"/>
                <w:lang w:eastAsia="zh-CN"/>
              </w:rPr>
              <w:t>0.6dB</w:t>
            </w:r>
          </w:p>
        </w:tc>
        <w:tc>
          <w:tcPr>
            <w:tcW w:w="3240" w:type="dxa"/>
          </w:tcPr>
          <w:p w14:paraId="1F78C845" w14:textId="77777777" w:rsidR="00E35519" w:rsidRPr="00EC5BC0" w:rsidRDefault="00E35519"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77A7C44C" w14:textId="77777777" w:rsidR="00E35519" w:rsidRPr="00EC5BC0" w:rsidRDefault="00E35519" w:rsidP="00207403">
            <w:pPr>
              <w:pStyle w:val="TAL"/>
              <w:rPr>
                <w:rFonts w:cs="v4.2.0"/>
                <w:lang w:eastAsia="en-US"/>
              </w:rPr>
            </w:pPr>
            <w:r w:rsidRPr="00EC5BC0">
              <w:rPr>
                <w:rFonts w:cs="v4.2.0"/>
                <w:lang w:eastAsia="en-US"/>
              </w:rPr>
              <w:t>T-put limit unchanged</w:t>
            </w:r>
          </w:p>
        </w:tc>
      </w:tr>
      <w:tr w:rsidR="00EC5BC0" w:rsidRPr="00EC5BC0" w14:paraId="543C80E1" w14:textId="77777777">
        <w:trPr>
          <w:cantSplit/>
          <w:jc w:val="center"/>
        </w:trPr>
        <w:tc>
          <w:tcPr>
            <w:tcW w:w="2448" w:type="dxa"/>
          </w:tcPr>
          <w:p w14:paraId="1B35632D" w14:textId="77777777" w:rsidR="00AD6396" w:rsidRPr="00EC5BC0" w:rsidRDefault="00AD6396" w:rsidP="007943FB">
            <w:pPr>
              <w:pStyle w:val="TAL"/>
              <w:rPr>
                <w:rFonts w:cs="Arial"/>
                <w:noProof/>
                <w:lang w:eastAsia="en-US"/>
              </w:rPr>
            </w:pPr>
            <w:r w:rsidRPr="00EC5BC0">
              <w:rPr>
                <w:rFonts w:cs="Arial"/>
                <w:lang w:eastAsia="ja-JP"/>
              </w:rPr>
              <w:t>8.3.1</w:t>
            </w:r>
            <w:r w:rsidRPr="00EC5BC0">
              <w:rPr>
                <w:rFonts w:cs="Arial"/>
                <w:lang w:eastAsia="ja-JP"/>
              </w:rPr>
              <w:tab/>
              <w:t>ACK missed detection for single user PUCCH format 1a</w:t>
            </w:r>
            <w:r w:rsidR="007726C1" w:rsidRPr="00EC5BC0">
              <w:rPr>
                <w:rFonts w:cs="Arial"/>
                <w:lang w:eastAsia="zh-CN"/>
              </w:rPr>
              <w:t xml:space="preserve"> transmission on single antenna port</w:t>
            </w:r>
          </w:p>
        </w:tc>
        <w:tc>
          <w:tcPr>
            <w:tcW w:w="2700" w:type="dxa"/>
          </w:tcPr>
          <w:p w14:paraId="6A2A7050"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7923AB63"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6872FE9B" w14:textId="77777777" w:rsidR="00AD6396" w:rsidRPr="00EC5BC0" w:rsidRDefault="00AD6396" w:rsidP="007943FB">
            <w:pPr>
              <w:pStyle w:val="TAL"/>
              <w:rPr>
                <w:rFonts w:cs="v4.2.0"/>
                <w:lang w:eastAsia="en-US"/>
              </w:rPr>
            </w:pPr>
            <w:r w:rsidRPr="00EC5BC0">
              <w:rPr>
                <w:rFonts w:cs="v4.2.0"/>
                <w:lang w:eastAsia="en-US"/>
              </w:rPr>
              <w:t>Formula: SNR + TT</w:t>
            </w:r>
          </w:p>
          <w:p w14:paraId="1E9E7413" w14:textId="77777777" w:rsidR="00AD6396" w:rsidRPr="00EC5BC0" w:rsidRDefault="00AD6396" w:rsidP="007943FB">
            <w:pPr>
              <w:pStyle w:val="TAL"/>
              <w:rPr>
                <w:rFonts w:cs="v4.2.0"/>
                <w:lang w:eastAsia="en-US"/>
              </w:rPr>
            </w:pPr>
            <w:r w:rsidRPr="00EC5BC0">
              <w:rPr>
                <w:rFonts w:cs="v4.2.0"/>
                <w:lang w:eastAsia="en-US"/>
              </w:rPr>
              <w:t>False ACK limit unchanged</w:t>
            </w:r>
          </w:p>
          <w:p w14:paraId="3FD7C8BB"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102B45BA" w14:textId="77777777">
        <w:trPr>
          <w:cantSplit/>
          <w:jc w:val="center"/>
        </w:trPr>
        <w:tc>
          <w:tcPr>
            <w:tcW w:w="2448" w:type="dxa"/>
          </w:tcPr>
          <w:p w14:paraId="30291480" w14:textId="77777777" w:rsidR="00AD6396" w:rsidRPr="00EC5BC0" w:rsidRDefault="00AD6396" w:rsidP="007943FB">
            <w:pPr>
              <w:pStyle w:val="TAL"/>
              <w:rPr>
                <w:rFonts w:cs="Arial"/>
                <w:noProof/>
                <w:lang w:eastAsia="en-US"/>
              </w:rPr>
            </w:pPr>
            <w:r w:rsidRPr="00EC5BC0">
              <w:rPr>
                <w:rFonts w:cs="Arial"/>
                <w:lang w:eastAsia="ja-JP"/>
              </w:rPr>
              <w:t>8.3.2</w:t>
            </w:r>
            <w:r w:rsidRPr="00EC5BC0">
              <w:rPr>
                <w:rFonts w:cs="Arial"/>
                <w:lang w:eastAsia="ja-JP"/>
              </w:rPr>
              <w:tab/>
              <w:t>CQI missed detection for PUCCH format 2</w:t>
            </w:r>
            <w:r w:rsidR="007726C1" w:rsidRPr="00EC5BC0">
              <w:rPr>
                <w:rFonts w:cs="Arial"/>
                <w:lang w:eastAsia="zh-CN"/>
              </w:rPr>
              <w:t xml:space="preserve"> transmission on single antenna port</w:t>
            </w:r>
          </w:p>
        </w:tc>
        <w:tc>
          <w:tcPr>
            <w:tcW w:w="2700" w:type="dxa"/>
          </w:tcPr>
          <w:p w14:paraId="33044765"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4633BFD0"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A526B66" w14:textId="77777777" w:rsidR="00AD6396" w:rsidRPr="00EC5BC0" w:rsidRDefault="00AD6396" w:rsidP="007943FB">
            <w:pPr>
              <w:pStyle w:val="TAL"/>
              <w:rPr>
                <w:rFonts w:cs="v4.2.0"/>
                <w:lang w:eastAsia="en-US"/>
              </w:rPr>
            </w:pPr>
            <w:r w:rsidRPr="00EC5BC0">
              <w:rPr>
                <w:rFonts w:cs="v4.2.0"/>
                <w:lang w:eastAsia="en-US"/>
              </w:rPr>
              <w:t>Formula: SNR + TT</w:t>
            </w:r>
          </w:p>
          <w:p w14:paraId="56EF03EA" w14:textId="77777777" w:rsidR="00AD6396" w:rsidRPr="00EC5BC0" w:rsidRDefault="00AD6396" w:rsidP="007943FB">
            <w:pPr>
              <w:pStyle w:val="TAL"/>
              <w:rPr>
                <w:rFonts w:cs="v4.2.0"/>
                <w:lang w:eastAsia="en-US"/>
              </w:rPr>
            </w:pPr>
            <w:r w:rsidRPr="00EC5BC0">
              <w:rPr>
                <w:rFonts w:cs="v4.2.0"/>
                <w:lang w:eastAsia="en-US"/>
              </w:rPr>
              <w:t>False CQI limit unchanged</w:t>
            </w:r>
          </w:p>
          <w:p w14:paraId="2A761C60" w14:textId="77777777" w:rsidR="00AD6396" w:rsidRPr="00EC5BC0" w:rsidRDefault="00AD6396" w:rsidP="007943FB">
            <w:pPr>
              <w:pStyle w:val="TAL"/>
              <w:rPr>
                <w:rFonts w:cs="Arial"/>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4FB7CA54" w14:textId="77777777">
        <w:trPr>
          <w:cantSplit/>
          <w:jc w:val="center"/>
        </w:trPr>
        <w:tc>
          <w:tcPr>
            <w:tcW w:w="2448" w:type="dxa"/>
          </w:tcPr>
          <w:p w14:paraId="671EA28C" w14:textId="77777777" w:rsidR="00AD6396" w:rsidRPr="00EC5BC0" w:rsidRDefault="00AD6396" w:rsidP="007943FB">
            <w:pPr>
              <w:pStyle w:val="TAL"/>
              <w:rPr>
                <w:rFonts w:cs="Arial"/>
                <w:noProof/>
                <w:lang w:eastAsia="en-US"/>
              </w:rPr>
            </w:pPr>
            <w:r w:rsidRPr="00EC5BC0">
              <w:rPr>
                <w:rFonts w:cs="Arial"/>
                <w:lang w:eastAsia="ja-JP"/>
              </w:rPr>
              <w:t>8.3.3</w:t>
            </w:r>
            <w:r w:rsidRPr="00EC5BC0">
              <w:rPr>
                <w:rFonts w:cs="Arial"/>
                <w:lang w:eastAsia="ja-JP"/>
              </w:rPr>
              <w:tab/>
              <w:t>ACK missed detection for multi user PUCCH format 1a</w:t>
            </w:r>
          </w:p>
        </w:tc>
        <w:tc>
          <w:tcPr>
            <w:tcW w:w="2700" w:type="dxa"/>
          </w:tcPr>
          <w:p w14:paraId="1D4EB49F"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6F73F07B" w14:textId="77777777" w:rsidR="00AD6396" w:rsidRPr="00EC5BC0" w:rsidRDefault="00AD6396" w:rsidP="007943FB">
            <w:pPr>
              <w:pStyle w:val="TAL"/>
              <w:rPr>
                <w:rFonts w:cs="Arial"/>
                <w:lang w:eastAsia="en-US"/>
              </w:rPr>
            </w:pPr>
            <w:r w:rsidRPr="00EC5BC0">
              <w:rPr>
                <w:rFonts w:cs="Arial"/>
                <w:lang w:eastAsia="ja-JP"/>
              </w:rPr>
              <w:t>0.6dB</w:t>
            </w:r>
          </w:p>
        </w:tc>
        <w:tc>
          <w:tcPr>
            <w:tcW w:w="3240" w:type="dxa"/>
          </w:tcPr>
          <w:p w14:paraId="4DDD8BC7" w14:textId="77777777" w:rsidR="00AD6396" w:rsidRPr="00EC5BC0" w:rsidRDefault="00AD6396" w:rsidP="007943FB">
            <w:pPr>
              <w:pStyle w:val="TAL"/>
              <w:rPr>
                <w:rFonts w:cs="v4.2.0"/>
                <w:lang w:eastAsia="en-US"/>
              </w:rPr>
            </w:pPr>
            <w:r w:rsidRPr="00EC5BC0">
              <w:rPr>
                <w:rFonts w:cs="v4.2.0"/>
                <w:lang w:eastAsia="en-US"/>
              </w:rPr>
              <w:t>Formula: SNR + TT</w:t>
            </w:r>
          </w:p>
          <w:p w14:paraId="47483D1D" w14:textId="77777777" w:rsidR="00AD6396" w:rsidRPr="00EC5BC0" w:rsidRDefault="00AD6396" w:rsidP="007943FB">
            <w:pPr>
              <w:pStyle w:val="TAL"/>
              <w:rPr>
                <w:rFonts w:cs="v4.2.0"/>
                <w:lang w:eastAsia="en-US"/>
              </w:rPr>
            </w:pPr>
            <w:r w:rsidRPr="00EC5BC0">
              <w:rPr>
                <w:rFonts w:cs="v4.2.0"/>
                <w:lang w:eastAsia="en-US"/>
              </w:rPr>
              <w:t>False ACK limit unchanged</w:t>
            </w:r>
          </w:p>
          <w:p w14:paraId="395D69FC" w14:textId="77777777" w:rsidR="00AD6396" w:rsidRPr="00EC5BC0" w:rsidRDefault="00AD6396" w:rsidP="007943FB">
            <w:pPr>
              <w:pStyle w:val="TAL"/>
              <w:rPr>
                <w:rFonts w:cs="Arial"/>
                <w:lang w:eastAsia="en-US"/>
              </w:rPr>
            </w:pPr>
            <w:r w:rsidRPr="00EC5BC0">
              <w:rPr>
                <w:rFonts w:cs="v4.2.0"/>
                <w:lang w:eastAsia="en-US"/>
              </w:rPr>
              <w:t>Correct ACK limit unchanged</w:t>
            </w:r>
            <w:r w:rsidRPr="00EC5BC0" w:rsidDel="008A4DF4">
              <w:rPr>
                <w:rFonts w:cs="Arial"/>
                <w:lang w:eastAsia="en-US"/>
              </w:rPr>
              <w:t xml:space="preserve"> </w:t>
            </w:r>
          </w:p>
        </w:tc>
      </w:tr>
      <w:tr w:rsidR="00EC5BC0" w:rsidRPr="00EC5BC0" w14:paraId="39FD4660" w14:textId="77777777">
        <w:trPr>
          <w:cantSplit/>
          <w:jc w:val="center"/>
        </w:trPr>
        <w:tc>
          <w:tcPr>
            <w:tcW w:w="2448" w:type="dxa"/>
          </w:tcPr>
          <w:p w14:paraId="58D9D3ED" w14:textId="77777777" w:rsidR="004B1ABD" w:rsidRPr="00EC5BC0" w:rsidRDefault="004B1ABD" w:rsidP="007943FB">
            <w:pPr>
              <w:pStyle w:val="TAL"/>
              <w:rPr>
                <w:rFonts w:cs="Arial"/>
                <w:lang w:eastAsia="ja-JP"/>
              </w:rPr>
            </w:pPr>
            <w:r w:rsidRPr="00EC5BC0">
              <w:rPr>
                <w:rFonts w:cs="Arial"/>
                <w:lang w:eastAsia="ja-JP"/>
              </w:rPr>
              <w:t>8.3.4</w:t>
            </w:r>
            <w:r w:rsidRPr="00EC5BC0">
              <w:rPr>
                <w:rFonts w:cs="Arial"/>
                <w:lang w:eastAsia="ja-JP"/>
              </w:rPr>
              <w:tab/>
              <w:t>ACK missed detection for PUCCH format 1b with Channel Selection</w:t>
            </w:r>
          </w:p>
        </w:tc>
        <w:tc>
          <w:tcPr>
            <w:tcW w:w="2700" w:type="dxa"/>
          </w:tcPr>
          <w:p w14:paraId="37A41C04"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2DD3950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90903A3" w14:textId="77777777" w:rsidR="004B1ABD" w:rsidRPr="00EC5BC0" w:rsidRDefault="004B1ABD" w:rsidP="007943FB">
            <w:pPr>
              <w:pStyle w:val="TAL"/>
              <w:rPr>
                <w:rFonts w:cs="Arial"/>
                <w:lang w:eastAsia="en-US"/>
              </w:rPr>
            </w:pPr>
            <w:r w:rsidRPr="00EC5BC0">
              <w:rPr>
                <w:rFonts w:cs="Arial"/>
                <w:lang w:eastAsia="en-US"/>
              </w:rPr>
              <w:t>Formula: SNR + TT</w:t>
            </w:r>
          </w:p>
          <w:p w14:paraId="59DD52BD" w14:textId="77777777" w:rsidR="004B1ABD" w:rsidRPr="00EC5BC0" w:rsidRDefault="004B1ABD" w:rsidP="007943FB">
            <w:pPr>
              <w:pStyle w:val="TAL"/>
              <w:rPr>
                <w:rFonts w:cs="Arial"/>
                <w:lang w:eastAsia="en-US"/>
              </w:rPr>
            </w:pPr>
            <w:r w:rsidRPr="00EC5BC0">
              <w:rPr>
                <w:rFonts w:cs="Arial"/>
                <w:lang w:eastAsia="en-US"/>
              </w:rPr>
              <w:t>False ACK limit unchanged</w:t>
            </w:r>
          </w:p>
          <w:p w14:paraId="1ABC044A"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B81F5BA" w14:textId="77777777">
        <w:trPr>
          <w:cantSplit/>
          <w:jc w:val="center"/>
        </w:trPr>
        <w:tc>
          <w:tcPr>
            <w:tcW w:w="2448" w:type="dxa"/>
          </w:tcPr>
          <w:p w14:paraId="4481B342" w14:textId="77777777" w:rsidR="004B1ABD" w:rsidRPr="00EC5BC0" w:rsidRDefault="004B1ABD" w:rsidP="007943FB">
            <w:pPr>
              <w:pStyle w:val="TAL"/>
              <w:rPr>
                <w:rFonts w:cs="Arial"/>
                <w:lang w:eastAsia="ja-JP"/>
              </w:rPr>
            </w:pPr>
            <w:r w:rsidRPr="00EC5BC0">
              <w:rPr>
                <w:rFonts w:cs="Arial"/>
                <w:lang w:eastAsia="ja-JP"/>
              </w:rPr>
              <w:t>8.3.5 ACK missed detection for PUCCH format 3</w:t>
            </w:r>
          </w:p>
        </w:tc>
        <w:tc>
          <w:tcPr>
            <w:tcW w:w="2700" w:type="dxa"/>
          </w:tcPr>
          <w:p w14:paraId="3EC6B169"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6790D917"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3AE5404A" w14:textId="77777777" w:rsidR="004B1ABD" w:rsidRPr="00EC5BC0" w:rsidRDefault="004B1ABD" w:rsidP="007943FB">
            <w:pPr>
              <w:pStyle w:val="TAL"/>
              <w:rPr>
                <w:rFonts w:cs="Arial"/>
                <w:lang w:eastAsia="en-US"/>
              </w:rPr>
            </w:pPr>
            <w:r w:rsidRPr="00EC5BC0">
              <w:rPr>
                <w:rFonts w:cs="Arial"/>
                <w:lang w:eastAsia="en-US"/>
              </w:rPr>
              <w:t>Formula: SNR + TT</w:t>
            </w:r>
          </w:p>
          <w:p w14:paraId="07E0372B" w14:textId="77777777" w:rsidR="004B1ABD" w:rsidRPr="00EC5BC0" w:rsidRDefault="004B1ABD" w:rsidP="007943FB">
            <w:pPr>
              <w:pStyle w:val="TAL"/>
              <w:rPr>
                <w:rFonts w:cs="Arial"/>
                <w:lang w:eastAsia="en-US"/>
              </w:rPr>
            </w:pPr>
            <w:r w:rsidRPr="00EC5BC0">
              <w:rPr>
                <w:rFonts w:cs="Arial"/>
                <w:lang w:eastAsia="en-US"/>
              </w:rPr>
              <w:t>False ACK limit unchanged</w:t>
            </w:r>
          </w:p>
          <w:p w14:paraId="3FB12FC2" w14:textId="77777777" w:rsidR="004B1ABD" w:rsidRPr="00EC5BC0" w:rsidRDefault="004B1ABD" w:rsidP="007943FB">
            <w:pPr>
              <w:pStyle w:val="TAL"/>
              <w:rPr>
                <w:rFonts w:cs="v4.2.0"/>
                <w:lang w:eastAsia="en-US"/>
              </w:rPr>
            </w:pPr>
            <w:r w:rsidRPr="00EC5BC0">
              <w:rPr>
                <w:rFonts w:cs="Arial"/>
                <w:lang w:eastAsia="en-US"/>
              </w:rPr>
              <w:t>Correct ACK limit unchanged</w:t>
            </w:r>
          </w:p>
        </w:tc>
      </w:tr>
      <w:tr w:rsidR="00EC5BC0" w:rsidRPr="00EC5BC0" w14:paraId="030DA7E6" w14:textId="77777777">
        <w:trPr>
          <w:cantSplit/>
          <w:jc w:val="center"/>
        </w:trPr>
        <w:tc>
          <w:tcPr>
            <w:tcW w:w="2448" w:type="dxa"/>
          </w:tcPr>
          <w:p w14:paraId="13BCA8A8" w14:textId="77777777" w:rsidR="004B1ABD" w:rsidRPr="00EC5BC0" w:rsidRDefault="004B1ABD" w:rsidP="007943FB">
            <w:pPr>
              <w:pStyle w:val="TAL"/>
              <w:rPr>
                <w:rFonts w:cs="Arial"/>
                <w:lang w:eastAsia="ja-JP"/>
              </w:rPr>
            </w:pPr>
            <w:r w:rsidRPr="00EC5BC0">
              <w:rPr>
                <w:rFonts w:cs="Arial"/>
                <w:lang w:eastAsia="ja-JP"/>
              </w:rPr>
              <w:t xml:space="preserve">8.3.6 </w:t>
            </w:r>
            <w:r w:rsidR="00635F38" w:rsidRPr="00EC5BC0">
              <w:rPr>
                <w:rFonts w:cs="Arial"/>
                <w:lang w:eastAsia="en-US"/>
              </w:rPr>
              <w:t>NACK</w:t>
            </w:r>
            <w:r w:rsidRPr="00EC5BC0">
              <w:rPr>
                <w:rFonts w:cs="Arial"/>
                <w:lang w:eastAsia="ja-JP"/>
              </w:rPr>
              <w:t xml:space="preserve"> to ACK detection for PUCCH format 3</w:t>
            </w:r>
          </w:p>
        </w:tc>
        <w:tc>
          <w:tcPr>
            <w:tcW w:w="2700" w:type="dxa"/>
          </w:tcPr>
          <w:p w14:paraId="479EDE77" w14:textId="77777777" w:rsidR="004B1ABD" w:rsidRPr="00EC5BC0" w:rsidRDefault="004B1ABD" w:rsidP="007943FB">
            <w:pPr>
              <w:pStyle w:val="TAL"/>
              <w:rPr>
                <w:rFonts w:cs="Arial"/>
                <w:lang w:eastAsia="ja-JP"/>
              </w:rPr>
            </w:pPr>
            <w:r w:rsidRPr="00EC5BC0">
              <w:rPr>
                <w:rFonts w:cs="Arial"/>
                <w:lang w:eastAsia="ja-JP"/>
              </w:rPr>
              <w:t>SNRs as specified</w:t>
            </w:r>
          </w:p>
        </w:tc>
        <w:tc>
          <w:tcPr>
            <w:tcW w:w="1260" w:type="dxa"/>
          </w:tcPr>
          <w:p w14:paraId="34C9663B" w14:textId="77777777" w:rsidR="004B1ABD" w:rsidRPr="00EC5BC0" w:rsidRDefault="004B1ABD" w:rsidP="007943FB">
            <w:pPr>
              <w:pStyle w:val="TAL"/>
              <w:rPr>
                <w:rFonts w:cs="Arial"/>
                <w:lang w:eastAsia="ja-JP"/>
              </w:rPr>
            </w:pPr>
            <w:r w:rsidRPr="00EC5BC0">
              <w:rPr>
                <w:rFonts w:cs="Arial"/>
                <w:lang w:eastAsia="ja-JP"/>
              </w:rPr>
              <w:t>0.6 dB</w:t>
            </w:r>
          </w:p>
        </w:tc>
        <w:tc>
          <w:tcPr>
            <w:tcW w:w="3240" w:type="dxa"/>
          </w:tcPr>
          <w:p w14:paraId="2D63A799" w14:textId="77777777" w:rsidR="004B1ABD" w:rsidRPr="00EC5BC0" w:rsidRDefault="004B1ABD" w:rsidP="007943FB">
            <w:pPr>
              <w:pStyle w:val="TAL"/>
              <w:rPr>
                <w:rFonts w:cs="Arial"/>
                <w:lang w:eastAsia="en-US"/>
              </w:rPr>
            </w:pPr>
            <w:r w:rsidRPr="00EC5BC0">
              <w:rPr>
                <w:rFonts w:cs="Arial"/>
                <w:lang w:eastAsia="en-US"/>
              </w:rPr>
              <w:t>Formula: SNR + TT</w:t>
            </w:r>
          </w:p>
          <w:p w14:paraId="63215AF7" w14:textId="77777777" w:rsidR="004B1ABD" w:rsidRPr="00EC5BC0" w:rsidRDefault="004B1ABD" w:rsidP="007943FB">
            <w:pPr>
              <w:pStyle w:val="TAL"/>
              <w:rPr>
                <w:rFonts w:cs="Arial"/>
                <w:lang w:eastAsia="en-US"/>
              </w:rPr>
            </w:pPr>
            <w:r w:rsidRPr="00EC5BC0">
              <w:rPr>
                <w:rFonts w:cs="Arial"/>
                <w:lang w:eastAsia="en-US"/>
              </w:rPr>
              <w:t>False ACK limit unchanged</w:t>
            </w:r>
          </w:p>
          <w:p w14:paraId="11ABB363" w14:textId="77777777" w:rsidR="004B1ABD" w:rsidRPr="00EC5BC0" w:rsidRDefault="004B1ABD" w:rsidP="007943FB">
            <w:pPr>
              <w:pStyle w:val="TAL"/>
              <w:rPr>
                <w:rFonts w:cs="v4.2.0"/>
                <w:lang w:eastAsia="en-US"/>
              </w:rPr>
            </w:pPr>
            <w:r w:rsidRPr="00EC5BC0">
              <w:rPr>
                <w:rFonts w:cs="Arial"/>
                <w:lang w:eastAsia="en-US"/>
              </w:rPr>
              <w:t xml:space="preserve">Correct </w:t>
            </w:r>
            <w:r w:rsidR="00635F38" w:rsidRPr="00EC5BC0">
              <w:rPr>
                <w:rFonts w:cs="Arial"/>
                <w:lang w:eastAsia="en-US"/>
              </w:rPr>
              <w:t>NACK</w:t>
            </w:r>
            <w:r w:rsidRPr="00EC5BC0">
              <w:rPr>
                <w:rFonts w:cs="Arial"/>
                <w:lang w:eastAsia="en-US"/>
              </w:rPr>
              <w:t xml:space="preserve"> limit unchanged</w:t>
            </w:r>
          </w:p>
        </w:tc>
      </w:tr>
      <w:tr w:rsidR="00EC5BC0" w:rsidRPr="00EC5BC0" w14:paraId="542C98E3" w14:textId="77777777">
        <w:trPr>
          <w:cantSplit/>
          <w:jc w:val="center"/>
        </w:trPr>
        <w:tc>
          <w:tcPr>
            <w:tcW w:w="2448" w:type="dxa"/>
          </w:tcPr>
          <w:p w14:paraId="3DEEC83E" w14:textId="77777777" w:rsidR="007726C1" w:rsidRPr="00EC5BC0" w:rsidRDefault="007726C1" w:rsidP="007943FB">
            <w:pPr>
              <w:pStyle w:val="TAL"/>
              <w:rPr>
                <w:rFonts w:cs="Arial"/>
                <w:lang w:eastAsia="ja-JP"/>
              </w:rPr>
            </w:pPr>
            <w:r w:rsidRPr="00EC5BC0">
              <w:rPr>
                <w:rFonts w:cs="Arial"/>
                <w:lang w:eastAsia="zh-CN"/>
              </w:rPr>
              <w:t>8.3.7  ACK missed detection for PUCCH format 1a transmission on two antenna ports</w:t>
            </w:r>
          </w:p>
        </w:tc>
        <w:tc>
          <w:tcPr>
            <w:tcW w:w="2700" w:type="dxa"/>
          </w:tcPr>
          <w:p w14:paraId="0C84DA61"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5FBA7C46"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103E7CBF" w14:textId="77777777" w:rsidR="007726C1" w:rsidRPr="00EC5BC0" w:rsidRDefault="007726C1" w:rsidP="007943FB">
            <w:pPr>
              <w:pStyle w:val="TAL"/>
              <w:rPr>
                <w:rFonts w:cs="v4.2.0"/>
                <w:lang w:eastAsia="en-US"/>
              </w:rPr>
            </w:pPr>
            <w:r w:rsidRPr="00EC5BC0">
              <w:rPr>
                <w:rFonts w:cs="v4.2.0"/>
                <w:lang w:eastAsia="en-US"/>
              </w:rPr>
              <w:t>Formula: SNR + TT</w:t>
            </w:r>
          </w:p>
          <w:p w14:paraId="484473C4" w14:textId="77777777" w:rsidR="007726C1" w:rsidRPr="00EC5BC0" w:rsidRDefault="007726C1" w:rsidP="007943FB">
            <w:pPr>
              <w:pStyle w:val="TAL"/>
              <w:rPr>
                <w:rFonts w:cs="v4.2.0"/>
                <w:lang w:eastAsia="en-US"/>
              </w:rPr>
            </w:pPr>
            <w:r w:rsidRPr="00EC5BC0">
              <w:rPr>
                <w:rFonts w:cs="v4.2.0"/>
                <w:lang w:eastAsia="en-US"/>
              </w:rPr>
              <w:t>False ACK limit unchanged</w:t>
            </w:r>
          </w:p>
          <w:p w14:paraId="051A11E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129EB73B" w14:textId="77777777">
        <w:trPr>
          <w:cantSplit/>
          <w:jc w:val="center"/>
        </w:trPr>
        <w:tc>
          <w:tcPr>
            <w:tcW w:w="2448" w:type="dxa"/>
          </w:tcPr>
          <w:p w14:paraId="4DF2267D" w14:textId="77777777" w:rsidR="007726C1" w:rsidRPr="00EC5BC0" w:rsidRDefault="007726C1" w:rsidP="007943FB">
            <w:pPr>
              <w:pStyle w:val="TAL"/>
              <w:rPr>
                <w:rFonts w:cs="Arial"/>
                <w:lang w:eastAsia="ja-JP"/>
              </w:rPr>
            </w:pPr>
            <w:r w:rsidRPr="00EC5BC0">
              <w:rPr>
                <w:rFonts w:cs="Arial"/>
                <w:lang w:eastAsia="zh-CN"/>
              </w:rPr>
              <w:t>8.3.8  CQI performance requirements for PUCCH format 2 transmission on two antenna ports</w:t>
            </w:r>
          </w:p>
        </w:tc>
        <w:tc>
          <w:tcPr>
            <w:tcW w:w="2700" w:type="dxa"/>
          </w:tcPr>
          <w:p w14:paraId="5DBB6412" w14:textId="77777777" w:rsidR="007726C1" w:rsidRPr="00EC5BC0" w:rsidRDefault="007726C1" w:rsidP="007943FB">
            <w:pPr>
              <w:pStyle w:val="TAL"/>
              <w:rPr>
                <w:rFonts w:cs="Arial"/>
                <w:lang w:eastAsia="ja-JP"/>
              </w:rPr>
            </w:pPr>
            <w:r w:rsidRPr="00EC5BC0">
              <w:rPr>
                <w:rFonts w:cs="Arial"/>
                <w:lang w:eastAsia="zh-CN"/>
              </w:rPr>
              <w:t>SNRs as specified</w:t>
            </w:r>
          </w:p>
        </w:tc>
        <w:tc>
          <w:tcPr>
            <w:tcW w:w="1260" w:type="dxa"/>
          </w:tcPr>
          <w:p w14:paraId="78FAFE7F" w14:textId="77777777" w:rsidR="007726C1" w:rsidRPr="00EC5BC0" w:rsidRDefault="007726C1" w:rsidP="007943FB">
            <w:pPr>
              <w:pStyle w:val="TAL"/>
              <w:rPr>
                <w:rFonts w:cs="Arial"/>
                <w:lang w:eastAsia="ja-JP"/>
              </w:rPr>
            </w:pPr>
            <w:r w:rsidRPr="00EC5BC0">
              <w:rPr>
                <w:rFonts w:cs="Arial"/>
                <w:lang w:eastAsia="ja-JP"/>
              </w:rPr>
              <w:t>0.</w:t>
            </w:r>
            <w:r w:rsidRPr="00EC5BC0">
              <w:rPr>
                <w:rFonts w:cs="Arial"/>
                <w:lang w:eastAsia="zh-CN"/>
              </w:rPr>
              <w:t>8</w:t>
            </w:r>
            <w:r w:rsidRPr="00EC5BC0">
              <w:rPr>
                <w:rFonts w:cs="Arial"/>
                <w:lang w:eastAsia="ja-JP"/>
              </w:rPr>
              <w:t>dB</w:t>
            </w:r>
          </w:p>
        </w:tc>
        <w:tc>
          <w:tcPr>
            <w:tcW w:w="3240" w:type="dxa"/>
          </w:tcPr>
          <w:p w14:paraId="500246EC" w14:textId="77777777" w:rsidR="007726C1" w:rsidRPr="00EC5BC0" w:rsidRDefault="007726C1" w:rsidP="007943FB">
            <w:pPr>
              <w:pStyle w:val="TAL"/>
              <w:rPr>
                <w:rFonts w:cs="v4.2.0"/>
                <w:lang w:eastAsia="en-US"/>
              </w:rPr>
            </w:pPr>
            <w:r w:rsidRPr="00EC5BC0">
              <w:rPr>
                <w:rFonts w:cs="v4.2.0"/>
                <w:lang w:eastAsia="en-US"/>
              </w:rPr>
              <w:t>Formula: SNR + TT</w:t>
            </w:r>
          </w:p>
          <w:p w14:paraId="02679E16" w14:textId="77777777" w:rsidR="007726C1" w:rsidRPr="00EC5BC0" w:rsidRDefault="007726C1" w:rsidP="007943FB">
            <w:pPr>
              <w:pStyle w:val="TAL"/>
              <w:rPr>
                <w:rFonts w:cs="v4.2.0"/>
                <w:lang w:eastAsia="en-US"/>
              </w:rPr>
            </w:pPr>
            <w:r w:rsidRPr="00EC5BC0">
              <w:rPr>
                <w:rFonts w:cs="v4.2.0"/>
                <w:lang w:eastAsia="en-US"/>
              </w:rPr>
              <w:t>False ACK limit unchanged</w:t>
            </w:r>
          </w:p>
          <w:p w14:paraId="5C285701" w14:textId="77777777" w:rsidR="007726C1" w:rsidRPr="00EC5BC0" w:rsidRDefault="007726C1" w:rsidP="007943FB">
            <w:pPr>
              <w:pStyle w:val="TAL"/>
              <w:rPr>
                <w:rFonts w:cs="Arial"/>
                <w:lang w:eastAsia="en-US"/>
              </w:rPr>
            </w:pPr>
            <w:r w:rsidRPr="00EC5BC0">
              <w:rPr>
                <w:rFonts w:cs="v4.2.0"/>
                <w:lang w:eastAsia="en-US"/>
              </w:rPr>
              <w:t>Correct ACK limit unchanged</w:t>
            </w:r>
          </w:p>
        </w:tc>
      </w:tr>
      <w:tr w:rsidR="00EC5BC0" w:rsidRPr="00EC5BC0" w14:paraId="71070E04" w14:textId="77777777">
        <w:trPr>
          <w:cantSplit/>
          <w:jc w:val="center"/>
        </w:trPr>
        <w:tc>
          <w:tcPr>
            <w:tcW w:w="2448" w:type="dxa"/>
          </w:tcPr>
          <w:p w14:paraId="6DE81232" w14:textId="77777777" w:rsidR="0026174C" w:rsidRPr="00EC5BC0" w:rsidRDefault="0026174C" w:rsidP="007943FB">
            <w:pPr>
              <w:pStyle w:val="TAL"/>
              <w:rPr>
                <w:rFonts w:cs="Arial"/>
                <w:lang w:eastAsia="zh-CN"/>
              </w:rPr>
            </w:pPr>
            <w:r w:rsidRPr="00EC5BC0">
              <w:rPr>
                <w:rFonts w:cs="Arial"/>
                <w:lang w:eastAsia="ja-JP"/>
              </w:rPr>
              <w:t>8.3.9</w:t>
            </w:r>
            <w:r w:rsidRPr="00EC5BC0">
              <w:rPr>
                <w:rFonts w:cs="Arial"/>
                <w:lang w:eastAsia="ja-JP"/>
              </w:rPr>
              <w:tab/>
              <w:t>CQI missed detection for PUCCH format 2 with DTX detection</w:t>
            </w:r>
          </w:p>
        </w:tc>
        <w:tc>
          <w:tcPr>
            <w:tcW w:w="2700" w:type="dxa"/>
          </w:tcPr>
          <w:p w14:paraId="7B0EF81B" w14:textId="77777777" w:rsidR="0026174C" w:rsidRPr="00EC5BC0" w:rsidRDefault="0026174C" w:rsidP="007943FB">
            <w:pPr>
              <w:pStyle w:val="TAL"/>
              <w:rPr>
                <w:rFonts w:cs="Arial"/>
                <w:lang w:eastAsia="zh-CN"/>
              </w:rPr>
            </w:pPr>
            <w:r w:rsidRPr="00EC5BC0">
              <w:rPr>
                <w:rFonts w:cs="Arial"/>
                <w:lang w:eastAsia="ja-JP"/>
              </w:rPr>
              <w:t>SNRs as specified</w:t>
            </w:r>
          </w:p>
        </w:tc>
        <w:tc>
          <w:tcPr>
            <w:tcW w:w="1260" w:type="dxa"/>
          </w:tcPr>
          <w:p w14:paraId="08510C0A" w14:textId="77777777" w:rsidR="0026174C" w:rsidRPr="00EC5BC0" w:rsidRDefault="0026174C" w:rsidP="007943FB">
            <w:pPr>
              <w:pStyle w:val="TAL"/>
              <w:rPr>
                <w:rFonts w:cs="Arial"/>
                <w:lang w:eastAsia="ja-JP"/>
              </w:rPr>
            </w:pPr>
            <w:r w:rsidRPr="00EC5BC0">
              <w:rPr>
                <w:rFonts w:cs="Arial"/>
                <w:lang w:eastAsia="ja-JP"/>
              </w:rPr>
              <w:t>0.6 dB for one antenna port</w:t>
            </w:r>
          </w:p>
          <w:p w14:paraId="28478239" w14:textId="77777777" w:rsidR="0026174C" w:rsidRPr="00EC5BC0" w:rsidRDefault="0026174C" w:rsidP="007943FB">
            <w:pPr>
              <w:pStyle w:val="TAL"/>
              <w:rPr>
                <w:rFonts w:cs="Arial"/>
                <w:lang w:eastAsia="ja-JP"/>
              </w:rPr>
            </w:pPr>
          </w:p>
          <w:p w14:paraId="5A5B8D16" w14:textId="77777777" w:rsidR="0026174C" w:rsidRPr="00EC5BC0" w:rsidRDefault="0026174C" w:rsidP="007943FB">
            <w:pPr>
              <w:pStyle w:val="TAL"/>
              <w:rPr>
                <w:rFonts w:cs="Arial"/>
                <w:lang w:eastAsia="ja-JP"/>
              </w:rPr>
            </w:pPr>
            <w:r w:rsidRPr="00EC5BC0">
              <w:rPr>
                <w:rFonts w:cs="Arial"/>
                <w:lang w:eastAsia="ja-JP"/>
              </w:rPr>
              <w:t>0.8 dB for two antenna ports</w:t>
            </w:r>
          </w:p>
        </w:tc>
        <w:tc>
          <w:tcPr>
            <w:tcW w:w="3240" w:type="dxa"/>
          </w:tcPr>
          <w:p w14:paraId="054070AB" w14:textId="77777777" w:rsidR="0026174C" w:rsidRPr="00EC5BC0" w:rsidRDefault="0026174C" w:rsidP="007943FB">
            <w:pPr>
              <w:pStyle w:val="TAL"/>
              <w:rPr>
                <w:rFonts w:cs="v4.2.0"/>
                <w:lang w:eastAsia="en-US"/>
              </w:rPr>
            </w:pPr>
            <w:r w:rsidRPr="00EC5BC0">
              <w:rPr>
                <w:rFonts w:cs="v4.2.0"/>
                <w:lang w:eastAsia="en-US"/>
              </w:rPr>
              <w:t>Formula: SNR + TT</w:t>
            </w:r>
          </w:p>
          <w:p w14:paraId="142F0446" w14:textId="77777777" w:rsidR="0026174C" w:rsidRPr="00EC5BC0" w:rsidRDefault="0026174C" w:rsidP="007943FB">
            <w:pPr>
              <w:pStyle w:val="TAL"/>
              <w:rPr>
                <w:rFonts w:cs="v4.2.0"/>
                <w:lang w:eastAsia="en-US"/>
              </w:rPr>
            </w:pPr>
            <w:r w:rsidRPr="00EC5BC0">
              <w:rPr>
                <w:rFonts w:cs="v4.2.0"/>
                <w:lang w:eastAsia="en-US"/>
              </w:rPr>
              <w:t>False CQI limit unchanged</w:t>
            </w:r>
          </w:p>
          <w:p w14:paraId="6AC3B516" w14:textId="77777777" w:rsidR="0026174C" w:rsidRPr="00EC5BC0" w:rsidRDefault="0026174C" w:rsidP="007943FB">
            <w:pPr>
              <w:pStyle w:val="TAL"/>
              <w:rPr>
                <w:rFonts w:cs="v4.2.0"/>
                <w:lang w:eastAsia="en-US"/>
              </w:rPr>
            </w:pPr>
            <w:r w:rsidRPr="00EC5BC0">
              <w:rPr>
                <w:rFonts w:cs="v4.2.0"/>
                <w:lang w:eastAsia="en-US"/>
              </w:rPr>
              <w:t>Correct CQI limit unchanged</w:t>
            </w:r>
            <w:r w:rsidRPr="00EC5BC0" w:rsidDel="008A4DF4">
              <w:rPr>
                <w:rFonts w:cs="Arial"/>
                <w:lang w:eastAsia="en-US"/>
              </w:rPr>
              <w:t xml:space="preserve"> </w:t>
            </w:r>
          </w:p>
        </w:tc>
      </w:tr>
      <w:tr w:rsidR="00EC5BC0" w:rsidRPr="00EC5BC0" w14:paraId="69A961A4" w14:textId="77777777" w:rsidTr="00207403">
        <w:trPr>
          <w:cantSplit/>
          <w:jc w:val="center"/>
        </w:trPr>
        <w:tc>
          <w:tcPr>
            <w:tcW w:w="2448" w:type="dxa"/>
          </w:tcPr>
          <w:p w14:paraId="36B1A76A" w14:textId="77777777" w:rsidR="00E35519" w:rsidRPr="00EC5BC0" w:rsidRDefault="00E35519" w:rsidP="00207403">
            <w:pPr>
              <w:pStyle w:val="TAL"/>
              <w:rPr>
                <w:rFonts w:cs="Arial"/>
                <w:lang w:eastAsia="zh-CN"/>
              </w:rPr>
            </w:pPr>
            <w:r w:rsidRPr="00EC5BC0">
              <w:rPr>
                <w:rFonts w:cs="Arial"/>
                <w:lang w:eastAsia="ja-JP"/>
              </w:rPr>
              <w:t>8.3.10</w:t>
            </w:r>
            <w:r w:rsidRPr="00EC5BC0">
              <w:rPr>
                <w:rFonts w:cs="Arial"/>
                <w:lang w:eastAsia="ja-JP"/>
              </w:rPr>
              <w:tab/>
              <w:t>ACK missed detection for PUCCH format 1a transmission on single antenna port for supporting Cat-M1 UEs</w:t>
            </w:r>
          </w:p>
        </w:tc>
        <w:tc>
          <w:tcPr>
            <w:tcW w:w="2700" w:type="dxa"/>
          </w:tcPr>
          <w:p w14:paraId="58706001"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6A1FDFAD" w14:textId="77777777" w:rsidR="00E35519" w:rsidRPr="00EC5BC0" w:rsidRDefault="00E35519" w:rsidP="00207403">
            <w:pPr>
              <w:pStyle w:val="TAL"/>
              <w:rPr>
                <w:rFonts w:cs="Arial"/>
                <w:lang w:eastAsia="ja-JP"/>
              </w:rPr>
            </w:pPr>
            <w:r w:rsidRPr="00EC5BC0">
              <w:rPr>
                <w:rFonts w:cs="Arial"/>
                <w:lang w:eastAsia="ja-JP"/>
              </w:rPr>
              <w:t>0.6 dB</w:t>
            </w:r>
          </w:p>
        </w:tc>
        <w:tc>
          <w:tcPr>
            <w:tcW w:w="3240" w:type="dxa"/>
          </w:tcPr>
          <w:p w14:paraId="63D4DD77" w14:textId="77777777" w:rsidR="00E35519" w:rsidRPr="00EC5BC0" w:rsidRDefault="00E35519" w:rsidP="00207403">
            <w:pPr>
              <w:pStyle w:val="TAL"/>
              <w:rPr>
                <w:rFonts w:cs="v4.2.0"/>
                <w:lang w:eastAsia="en-US"/>
              </w:rPr>
            </w:pPr>
            <w:r w:rsidRPr="00EC5BC0">
              <w:rPr>
                <w:rFonts w:cs="v4.2.0"/>
                <w:lang w:eastAsia="en-US"/>
              </w:rPr>
              <w:t>Formula: SNR + TT</w:t>
            </w:r>
          </w:p>
          <w:p w14:paraId="78411477" w14:textId="77777777" w:rsidR="00E35519" w:rsidRPr="00EC5BC0" w:rsidRDefault="00E35519" w:rsidP="00207403">
            <w:pPr>
              <w:pStyle w:val="TAL"/>
              <w:rPr>
                <w:rFonts w:cs="v4.2.0"/>
                <w:lang w:eastAsia="en-US"/>
              </w:rPr>
            </w:pPr>
            <w:r w:rsidRPr="00EC5BC0">
              <w:rPr>
                <w:rFonts w:cs="v4.2.0"/>
                <w:lang w:eastAsia="en-US"/>
              </w:rPr>
              <w:t>False ACK limit unchanged</w:t>
            </w:r>
          </w:p>
          <w:p w14:paraId="73BB0B32" w14:textId="77777777" w:rsidR="00E35519" w:rsidRPr="00EC5BC0" w:rsidRDefault="00E35519" w:rsidP="00207403">
            <w:pPr>
              <w:pStyle w:val="TAL"/>
              <w:rPr>
                <w:rFonts w:cs="v4.2.0"/>
                <w:lang w:eastAsia="en-US"/>
              </w:rPr>
            </w:pPr>
            <w:r w:rsidRPr="00EC5BC0">
              <w:rPr>
                <w:rFonts w:cs="v4.2.0"/>
                <w:lang w:eastAsia="en-US"/>
              </w:rPr>
              <w:t>Correct ACK limit unchanged</w:t>
            </w:r>
          </w:p>
        </w:tc>
      </w:tr>
      <w:tr w:rsidR="00EC5BC0" w:rsidRPr="00EC5BC0" w14:paraId="76844FA2" w14:textId="77777777" w:rsidTr="00207403">
        <w:trPr>
          <w:cantSplit/>
          <w:jc w:val="center"/>
        </w:trPr>
        <w:tc>
          <w:tcPr>
            <w:tcW w:w="2448" w:type="dxa"/>
          </w:tcPr>
          <w:p w14:paraId="2213C0BF" w14:textId="77777777" w:rsidR="00E35519" w:rsidRPr="00EC5BC0" w:rsidRDefault="00E35519" w:rsidP="00207403">
            <w:pPr>
              <w:pStyle w:val="TAL"/>
              <w:rPr>
                <w:rFonts w:cs="Arial"/>
                <w:lang w:eastAsia="zh-CN"/>
              </w:rPr>
            </w:pPr>
            <w:r w:rsidRPr="00EC5BC0">
              <w:rPr>
                <w:rFonts w:cs="Arial"/>
                <w:lang w:eastAsia="ja-JP"/>
              </w:rPr>
              <w:t>8.3.11</w:t>
            </w:r>
            <w:r w:rsidRPr="00EC5BC0">
              <w:rPr>
                <w:rFonts w:cs="Arial"/>
                <w:lang w:eastAsia="ja-JP"/>
              </w:rPr>
              <w:tab/>
              <w:t>CQI performance requirements for PUCCH format 2 transmission on single antenna port for supporting Cat-M1 UEs</w:t>
            </w:r>
          </w:p>
        </w:tc>
        <w:tc>
          <w:tcPr>
            <w:tcW w:w="2700" w:type="dxa"/>
          </w:tcPr>
          <w:p w14:paraId="6AD63600" w14:textId="77777777" w:rsidR="00E35519" w:rsidRPr="00EC5BC0" w:rsidRDefault="00E35519" w:rsidP="00207403">
            <w:pPr>
              <w:pStyle w:val="TAL"/>
              <w:rPr>
                <w:rFonts w:cs="Arial"/>
                <w:lang w:eastAsia="zh-CN"/>
              </w:rPr>
            </w:pPr>
            <w:r w:rsidRPr="00EC5BC0">
              <w:rPr>
                <w:rFonts w:cs="Arial"/>
                <w:lang w:eastAsia="ja-JP"/>
              </w:rPr>
              <w:t>SNRs as specified</w:t>
            </w:r>
          </w:p>
        </w:tc>
        <w:tc>
          <w:tcPr>
            <w:tcW w:w="1260" w:type="dxa"/>
          </w:tcPr>
          <w:p w14:paraId="36E29D4E" w14:textId="77777777" w:rsidR="00E35519" w:rsidRPr="00EC5BC0" w:rsidRDefault="00E35519" w:rsidP="00207403">
            <w:pPr>
              <w:pStyle w:val="TAL"/>
              <w:rPr>
                <w:rFonts w:cs="Arial"/>
                <w:lang w:eastAsia="ja-JP"/>
              </w:rPr>
            </w:pPr>
            <w:r w:rsidRPr="00EC5BC0">
              <w:rPr>
                <w:rFonts w:cs="Arial"/>
                <w:lang w:eastAsia="ja-JP"/>
              </w:rPr>
              <w:t>0.6 dB</w:t>
            </w:r>
          </w:p>
          <w:p w14:paraId="2EB98431" w14:textId="77777777" w:rsidR="00E35519" w:rsidRPr="00EC5BC0" w:rsidRDefault="00E35519" w:rsidP="00207403">
            <w:pPr>
              <w:pStyle w:val="TAL"/>
              <w:rPr>
                <w:rFonts w:cs="Arial"/>
                <w:lang w:eastAsia="ja-JP"/>
              </w:rPr>
            </w:pPr>
          </w:p>
        </w:tc>
        <w:tc>
          <w:tcPr>
            <w:tcW w:w="3240" w:type="dxa"/>
          </w:tcPr>
          <w:p w14:paraId="1E1110E3" w14:textId="77777777" w:rsidR="00E35519" w:rsidRPr="00EC5BC0" w:rsidRDefault="00E35519" w:rsidP="00207403">
            <w:pPr>
              <w:pStyle w:val="TAL"/>
              <w:rPr>
                <w:rFonts w:cs="v4.2.0"/>
                <w:lang w:eastAsia="en-US"/>
              </w:rPr>
            </w:pPr>
            <w:r w:rsidRPr="00EC5BC0">
              <w:rPr>
                <w:rFonts w:cs="v4.2.0"/>
                <w:lang w:eastAsia="en-US"/>
              </w:rPr>
              <w:t>Formula: SNR + TT</w:t>
            </w:r>
          </w:p>
          <w:p w14:paraId="0FC19A14" w14:textId="77777777" w:rsidR="00E35519" w:rsidRPr="00EC5BC0" w:rsidRDefault="00E35519" w:rsidP="00207403">
            <w:pPr>
              <w:pStyle w:val="TAL"/>
              <w:rPr>
                <w:rFonts w:cs="v4.2.0"/>
                <w:lang w:eastAsia="en-US"/>
              </w:rPr>
            </w:pPr>
            <w:r w:rsidRPr="00EC5BC0">
              <w:rPr>
                <w:rFonts w:cs="v4.2.0"/>
                <w:lang w:eastAsia="en-US"/>
              </w:rPr>
              <w:t>False CQI limit unchanged</w:t>
            </w:r>
          </w:p>
          <w:p w14:paraId="11409AEE" w14:textId="77777777" w:rsidR="00E35519" w:rsidRPr="00EC5BC0" w:rsidRDefault="00E35519" w:rsidP="00207403">
            <w:pPr>
              <w:pStyle w:val="TAL"/>
              <w:rPr>
                <w:rFonts w:cs="v4.2.0"/>
                <w:i/>
                <w:lang w:eastAsia="en-US"/>
              </w:rPr>
            </w:pPr>
            <w:r w:rsidRPr="00EC5BC0">
              <w:rPr>
                <w:rFonts w:cs="v4.2.0"/>
                <w:lang w:eastAsia="en-US"/>
              </w:rPr>
              <w:t>Correct CQI limit unchanged</w:t>
            </w:r>
          </w:p>
        </w:tc>
      </w:tr>
      <w:tr w:rsidR="00EC5BC0" w:rsidRPr="00EC5BC0" w14:paraId="34039E37" w14:textId="77777777" w:rsidTr="00CF36C0">
        <w:trPr>
          <w:cantSplit/>
          <w:jc w:val="center"/>
        </w:trPr>
        <w:tc>
          <w:tcPr>
            <w:tcW w:w="2448" w:type="dxa"/>
          </w:tcPr>
          <w:p w14:paraId="4CEFFC60" w14:textId="77777777" w:rsidR="00E85EAF" w:rsidRPr="00EC5BC0" w:rsidRDefault="007B568D" w:rsidP="00CF36C0">
            <w:pPr>
              <w:pStyle w:val="TAL"/>
              <w:rPr>
                <w:rFonts w:cs="Arial"/>
                <w:lang w:eastAsia="zh-CN"/>
              </w:rPr>
            </w:pPr>
            <w:r w:rsidRPr="00EC5BC0">
              <w:rPr>
                <w:rFonts w:cs="Arial"/>
                <w:lang w:eastAsia="ja-JP"/>
              </w:rPr>
              <w:t>8.3.12</w:t>
            </w:r>
            <w:r w:rsidR="00E85EAF" w:rsidRPr="00EC5BC0">
              <w:rPr>
                <w:rFonts w:cs="Arial"/>
                <w:lang w:eastAsia="ja-JP"/>
              </w:rPr>
              <w:t xml:space="preserve"> ACK missed detection for PUCCH format </w:t>
            </w:r>
            <w:r w:rsidR="00E85EAF" w:rsidRPr="00EC5BC0">
              <w:rPr>
                <w:rFonts w:cs="Arial"/>
                <w:lang w:eastAsia="zh-CN"/>
              </w:rPr>
              <w:t>4</w:t>
            </w:r>
          </w:p>
        </w:tc>
        <w:tc>
          <w:tcPr>
            <w:tcW w:w="2700" w:type="dxa"/>
          </w:tcPr>
          <w:p w14:paraId="2DB1D8E6" w14:textId="77777777" w:rsidR="00E85EAF" w:rsidRPr="00EC5BC0" w:rsidRDefault="00E85EAF" w:rsidP="00CF36C0">
            <w:pPr>
              <w:pStyle w:val="TAL"/>
              <w:rPr>
                <w:rFonts w:cs="Arial"/>
                <w:lang w:eastAsia="ja-JP"/>
              </w:rPr>
            </w:pPr>
            <w:r w:rsidRPr="00EC5BC0">
              <w:rPr>
                <w:rFonts w:cs="Arial"/>
                <w:lang w:eastAsia="ja-JP"/>
              </w:rPr>
              <w:t>SNRs as specified</w:t>
            </w:r>
          </w:p>
        </w:tc>
        <w:tc>
          <w:tcPr>
            <w:tcW w:w="1260" w:type="dxa"/>
          </w:tcPr>
          <w:p w14:paraId="1ADACA38" w14:textId="77777777" w:rsidR="00E85EAF" w:rsidRPr="00EC5BC0" w:rsidRDefault="00E85EAF" w:rsidP="00CF36C0">
            <w:pPr>
              <w:pStyle w:val="TAL"/>
              <w:rPr>
                <w:rFonts w:cs="Arial"/>
                <w:lang w:eastAsia="ja-JP"/>
              </w:rPr>
            </w:pPr>
            <w:r w:rsidRPr="00EC5BC0">
              <w:rPr>
                <w:rFonts w:cs="Arial"/>
                <w:lang w:eastAsia="ja-JP"/>
              </w:rPr>
              <w:t>0.6 dB</w:t>
            </w:r>
          </w:p>
        </w:tc>
        <w:tc>
          <w:tcPr>
            <w:tcW w:w="3240" w:type="dxa"/>
          </w:tcPr>
          <w:p w14:paraId="568C97F1" w14:textId="77777777" w:rsidR="00E85EAF" w:rsidRPr="00EC5BC0" w:rsidRDefault="00E85EAF" w:rsidP="00CF36C0">
            <w:pPr>
              <w:pStyle w:val="TAL"/>
              <w:rPr>
                <w:rFonts w:cs="Arial"/>
                <w:lang w:eastAsia="en-US"/>
              </w:rPr>
            </w:pPr>
            <w:r w:rsidRPr="00EC5BC0">
              <w:rPr>
                <w:rFonts w:cs="Arial"/>
                <w:lang w:eastAsia="en-US"/>
              </w:rPr>
              <w:t>Formula: SNR + TT</w:t>
            </w:r>
          </w:p>
          <w:p w14:paraId="6AADCAF8" w14:textId="77777777" w:rsidR="00E85EAF" w:rsidRPr="00EC5BC0" w:rsidRDefault="00E85EAF" w:rsidP="00CF36C0">
            <w:pPr>
              <w:pStyle w:val="TAL"/>
              <w:rPr>
                <w:rFonts w:cs="Arial"/>
                <w:lang w:eastAsia="en-US"/>
              </w:rPr>
            </w:pPr>
            <w:r w:rsidRPr="00EC5BC0">
              <w:rPr>
                <w:rFonts w:cs="Arial"/>
                <w:lang w:eastAsia="en-US"/>
              </w:rPr>
              <w:t>False ACK limit unchanged</w:t>
            </w:r>
          </w:p>
          <w:p w14:paraId="285084CE" w14:textId="77777777" w:rsidR="00E85EAF" w:rsidRPr="00EC5BC0" w:rsidRDefault="00E85EAF" w:rsidP="00CF36C0">
            <w:pPr>
              <w:pStyle w:val="TAL"/>
              <w:rPr>
                <w:rFonts w:cs="v4.2.0"/>
                <w:lang w:eastAsia="en-US"/>
              </w:rPr>
            </w:pPr>
            <w:r w:rsidRPr="00EC5BC0">
              <w:rPr>
                <w:rFonts w:cs="Arial"/>
                <w:lang w:eastAsia="en-US"/>
              </w:rPr>
              <w:t>Correct ACK limit unchanged</w:t>
            </w:r>
          </w:p>
        </w:tc>
      </w:tr>
      <w:tr w:rsidR="00EC5BC0" w:rsidRPr="00EC5BC0" w14:paraId="61CBCD8F" w14:textId="77777777">
        <w:trPr>
          <w:cantSplit/>
          <w:jc w:val="center"/>
        </w:trPr>
        <w:tc>
          <w:tcPr>
            <w:tcW w:w="2448" w:type="dxa"/>
          </w:tcPr>
          <w:p w14:paraId="09D9737C" w14:textId="77777777" w:rsidR="00AD6396" w:rsidRPr="00EC5BC0" w:rsidRDefault="00AD6396" w:rsidP="007943FB">
            <w:pPr>
              <w:pStyle w:val="TAL"/>
              <w:rPr>
                <w:rFonts w:cs="Arial"/>
                <w:noProof/>
                <w:lang w:eastAsia="en-US"/>
              </w:rPr>
            </w:pPr>
            <w:r w:rsidRPr="00EC5BC0">
              <w:rPr>
                <w:rFonts w:cs="Arial"/>
                <w:lang w:eastAsia="ja-JP"/>
              </w:rPr>
              <w:t>8.4.1</w:t>
            </w:r>
            <w:r w:rsidRPr="00EC5BC0">
              <w:rPr>
                <w:rFonts w:cs="Arial"/>
                <w:lang w:eastAsia="ja-JP"/>
              </w:rPr>
              <w:tab/>
              <w:t>PRACH false alarm probability and missed detection</w:t>
            </w:r>
          </w:p>
        </w:tc>
        <w:tc>
          <w:tcPr>
            <w:tcW w:w="2700" w:type="dxa"/>
          </w:tcPr>
          <w:p w14:paraId="763004CE" w14:textId="77777777" w:rsidR="00AD6396" w:rsidRPr="00EC5BC0" w:rsidRDefault="00AD6396" w:rsidP="007943FB">
            <w:pPr>
              <w:pStyle w:val="TAL"/>
              <w:rPr>
                <w:rFonts w:eastAsia="‚c‚e‚o“Á‘¾ƒSƒVƒbƒN‘Ì" w:cs="Arial"/>
                <w:lang w:eastAsia="en-US"/>
              </w:rPr>
            </w:pPr>
            <w:r w:rsidRPr="00EC5BC0">
              <w:rPr>
                <w:rFonts w:cs="Arial"/>
                <w:lang w:eastAsia="ja-JP"/>
              </w:rPr>
              <w:t>SNRs as specified</w:t>
            </w:r>
          </w:p>
        </w:tc>
        <w:tc>
          <w:tcPr>
            <w:tcW w:w="1260" w:type="dxa"/>
          </w:tcPr>
          <w:p w14:paraId="2B354BD9" w14:textId="77777777" w:rsidR="00AD6396" w:rsidRPr="00EC5BC0" w:rsidRDefault="00AD6396" w:rsidP="007943FB">
            <w:pPr>
              <w:pStyle w:val="TAL"/>
              <w:rPr>
                <w:rFonts w:cs="Arial"/>
                <w:lang w:eastAsia="ja-JP"/>
              </w:rPr>
            </w:pPr>
            <w:r w:rsidRPr="00EC5BC0">
              <w:rPr>
                <w:rFonts w:cs="Arial"/>
                <w:lang w:eastAsia="ja-JP"/>
              </w:rPr>
              <w:t>0.6dB for fading cases</w:t>
            </w:r>
          </w:p>
          <w:p w14:paraId="36AB84CC" w14:textId="77777777" w:rsidR="00AD6396" w:rsidRPr="00EC5BC0" w:rsidRDefault="00AD6396" w:rsidP="007943FB">
            <w:pPr>
              <w:pStyle w:val="TAL"/>
              <w:rPr>
                <w:rFonts w:cs="Arial"/>
                <w:lang w:eastAsia="en-US"/>
              </w:rPr>
            </w:pPr>
            <w:r w:rsidRPr="00EC5BC0">
              <w:rPr>
                <w:rFonts w:cs="Arial"/>
                <w:lang w:eastAsia="ja-JP"/>
              </w:rPr>
              <w:t>0.3dB for AWGN cases</w:t>
            </w:r>
          </w:p>
        </w:tc>
        <w:tc>
          <w:tcPr>
            <w:tcW w:w="3240" w:type="dxa"/>
          </w:tcPr>
          <w:p w14:paraId="6D124C17" w14:textId="77777777" w:rsidR="00AD6396" w:rsidRPr="00EC5BC0" w:rsidRDefault="00AD6396" w:rsidP="007943FB">
            <w:pPr>
              <w:pStyle w:val="TAL"/>
              <w:rPr>
                <w:rFonts w:cs="v4.2.0"/>
                <w:lang w:eastAsia="en-US"/>
              </w:rPr>
            </w:pPr>
            <w:r w:rsidRPr="00EC5BC0">
              <w:rPr>
                <w:rFonts w:cs="v4.2.0"/>
                <w:lang w:eastAsia="en-US"/>
              </w:rPr>
              <w:t>Formula: SNR + TT</w:t>
            </w:r>
          </w:p>
          <w:p w14:paraId="71FE0138" w14:textId="77777777" w:rsidR="00AD6396" w:rsidRPr="00EC5BC0" w:rsidRDefault="00AD6396" w:rsidP="007943FB">
            <w:pPr>
              <w:pStyle w:val="TAL"/>
              <w:rPr>
                <w:rFonts w:cs="v4.2.0"/>
                <w:lang w:eastAsia="en-US"/>
              </w:rPr>
            </w:pPr>
            <w:r w:rsidRPr="00EC5BC0">
              <w:rPr>
                <w:rFonts w:cs="v4.2.0"/>
                <w:lang w:eastAsia="en-US"/>
              </w:rPr>
              <w:t>PRACH False detection limit unchanged</w:t>
            </w:r>
          </w:p>
          <w:p w14:paraId="3881ACB7" w14:textId="77777777" w:rsidR="00AD6396" w:rsidRPr="00EC5BC0" w:rsidRDefault="00AD6396" w:rsidP="007943FB">
            <w:pPr>
              <w:pStyle w:val="TAL"/>
              <w:rPr>
                <w:rFonts w:cs="Arial"/>
                <w:lang w:eastAsia="en-US"/>
              </w:rPr>
            </w:pPr>
            <w:r w:rsidRPr="00EC5BC0">
              <w:rPr>
                <w:rFonts w:cs="v4.2.0"/>
                <w:lang w:eastAsia="en-US"/>
              </w:rPr>
              <w:t>PRACH detection limit unchanged</w:t>
            </w:r>
            <w:r w:rsidRPr="00EC5BC0" w:rsidDel="008A4DF4">
              <w:rPr>
                <w:rFonts w:cs="Arial"/>
                <w:lang w:eastAsia="en-US"/>
              </w:rPr>
              <w:t xml:space="preserve"> </w:t>
            </w:r>
          </w:p>
        </w:tc>
      </w:tr>
      <w:tr w:rsidR="00EC5BC0" w:rsidRPr="00EC5BC0" w14:paraId="315E396C"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6299C20F" w14:textId="77777777" w:rsidR="0011359E" w:rsidRPr="00EC5BC0" w:rsidRDefault="0011359E" w:rsidP="00207403">
            <w:pPr>
              <w:pStyle w:val="TAL"/>
              <w:rPr>
                <w:rFonts w:cs="Arial"/>
                <w:lang w:eastAsia="ja-JP"/>
              </w:rPr>
            </w:pPr>
            <w:r w:rsidRPr="00EC5BC0">
              <w:rPr>
                <w:rFonts w:cs="Arial"/>
                <w:lang w:eastAsia="zh-CN"/>
              </w:rPr>
              <w:t>8.5.1</w:t>
            </w:r>
            <w:r w:rsidRPr="00EC5BC0">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14:paraId="3FB6B4DB" w14:textId="77777777" w:rsidR="0011359E" w:rsidRPr="00EC5BC0" w:rsidRDefault="0011359E" w:rsidP="00207403">
            <w:pPr>
              <w:pStyle w:val="TAL"/>
              <w:rPr>
                <w:rFonts w:cs="Arial"/>
                <w:lang w:eastAsia="ja-JP"/>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5F45159D" w14:textId="77777777" w:rsidR="0011359E" w:rsidRPr="00EC5BC0" w:rsidRDefault="0011359E" w:rsidP="00207403">
            <w:pPr>
              <w:pStyle w:val="TAL"/>
              <w:rPr>
                <w:rFonts w:cs="Arial"/>
                <w:lang w:eastAsia="ja-JP"/>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785B22FD" w14:textId="77777777" w:rsidR="0011359E" w:rsidRPr="00EC5BC0" w:rsidRDefault="0011359E" w:rsidP="00207403">
            <w:pPr>
              <w:pStyle w:val="TAL"/>
              <w:rPr>
                <w:rFonts w:cs="v4.2.0"/>
                <w:lang w:eastAsia="en-US"/>
              </w:rPr>
            </w:pPr>
            <w:r w:rsidRPr="00EC5BC0">
              <w:rPr>
                <w:rFonts w:cs="v4.2.0"/>
                <w:lang w:eastAsia="en-US"/>
              </w:rPr>
              <w:t>Formula: S</w:t>
            </w:r>
            <w:r w:rsidRPr="00EC5BC0">
              <w:rPr>
                <w:rFonts w:cs="v4.2.0"/>
                <w:lang w:eastAsia="zh-CN"/>
              </w:rPr>
              <w:t>I</w:t>
            </w:r>
            <w:r w:rsidRPr="00EC5BC0">
              <w:rPr>
                <w:rFonts w:cs="v4.2.0"/>
                <w:lang w:eastAsia="en-US"/>
              </w:rPr>
              <w:t>NR + TT</w:t>
            </w:r>
          </w:p>
          <w:p w14:paraId="5B5A46E2" w14:textId="77777777" w:rsidR="0011359E" w:rsidRPr="00EC5BC0" w:rsidRDefault="0011359E" w:rsidP="00207403">
            <w:pPr>
              <w:pStyle w:val="TAL"/>
              <w:rPr>
                <w:rFonts w:cs="v4.2.0"/>
                <w:lang w:eastAsia="en-US"/>
              </w:rPr>
            </w:pPr>
            <w:r w:rsidRPr="00EC5BC0">
              <w:rPr>
                <w:rFonts w:cs="v4.2.0"/>
                <w:lang w:eastAsia="en-US"/>
              </w:rPr>
              <w:t>T-put limit unchanged</w:t>
            </w:r>
          </w:p>
        </w:tc>
      </w:tr>
      <w:tr w:rsidR="00EC5BC0" w:rsidRPr="00EC5BC0" w14:paraId="41CA492F" w14:textId="77777777"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14:paraId="06CDBE9A" w14:textId="77777777" w:rsidR="0011359E" w:rsidRPr="00EC5BC0" w:rsidRDefault="0011359E" w:rsidP="00207403">
            <w:pPr>
              <w:pStyle w:val="TAL"/>
              <w:rPr>
                <w:rFonts w:cs="Arial"/>
                <w:lang w:eastAsia="zh-CN"/>
              </w:rPr>
            </w:pPr>
            <w:r w:rsidRPr="00EC5BC0">
              <w:rPr>
                <w:rFonts w:cs="Arial"/>
                <w:lang w:eastAsia="zh-CN"/>
              </w:rPr>
              <w:t>8.5.2</w:t>
            </w:r>
            <w:r w:rsidRPr="00EC5BC0">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14:paraId="1E15CFAC" w14:textId="77777777" w:rsidR="0011359E" w:rsidRPr="00EC5BC0" w:rsidRDefault="0011359E" w:rsidP="00207403">
            <w:pPr>
              <w:pStyle w:val="TAL"/>
              <w:rPr>
                <w:rFonts w:cs="Arial"/>
                <w:lang w:eastAsia="zh-CN"/>
              </w:rPr>
            </w:pPr>
            <w:r w:rsidRPr="00EC5BC0">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14:paraId="45CCB607" w14:textId="77777777" w:rsidR="0011359E" w:rsidRPr="00EC5BC0" w:rsidRDefault="0011359E" w:rsidP="00207403">
            <w:pPr>
              <w:pStyle w:val="TAL"/>
              <w:rPr>
                <w:rFonts w:cs="Arial"/>
                <w:lang w:eastAsia="zh-CN"/>
              </w:rPr>
            </w:pPr>
            <w:r w:rsidRPr="00EC5BC0">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14:paraId="596FFB64" w14:textId="77777777" w:rsidR="0011359E" w:rsidRPr="00EC5BC0" w:rsidRDefault="0011359E" w:rsidP="00207403">
            <w:pPr>
              <w:pStyle w:val="TAL"/>
              <w:rPr>
                <w:rFonts w:cs="v4.2.0"/>
                <w:lang w:eastAsia="en-US"/>
              </w:rPr>
            </w:pPr>
            <w:r w:rsidRPr="00EC5BC0">
              <w:rPr>
                <w:rFonts w:cs="v4.2.0"/>
                <w:lang w:eastAsia="en-US"/>
              </w:rPr>
              <w:t>Formula: SNR + TT</w:t>
            </w:r>
          </w:p>
          <w:p w14:paraId="380C04CB" w14:textId="77777777" w:rsidR="0011359E" w:rsidRPr="00EC5BC0" w:rsidRDefault="0011359E" w:rsidP="00207403">
            <w:pPr>
              <w:pStyle w:val="TAL"/>
              <w:rPr>
                <w:rFonts w:cs="v4.2.0"/>
                <w:lang w:eastAsia="en-US"/>
              </w:rPr>
            </w:pPr>
            <w:r w:rsidRPr="00EC5BC0">
              <w:rPr>
                <w:rFonts w:cs="v4.2.0"/>
                <w:lang w:eastAsia="en-US"/>
              </w:rPr>
              <w:t>False ACK limit unchanged</w:t>
            </w:r>
          </w:p>
          <w:p w14:paraId="4020B4F1" w14:textId="77777777" w:rsidR="0011359E" w:rsidRPr="00EC5BC0" w:rsidRDefault="0011359E" w:rsidP="00207403">
            <w:pPr>
              <w:pStyle w:val="TAL"/>
              <w:rPr>
                <w:rFonts w:cs="v4.2.0"/>
                <w:lang w:eastAsia="en-US"/>
              </w:rPr>
            </w:pPr>
            <w:r w:rsidRPr="00EC5BC0">
              <w:rPr>
                <w:rFonts w:cs="v4.2.0"/>
                <w:lang w:eastAsia="en-US"/>
              </w:rPr>
              <w:t>Correct ACK limit unchanged</w:t>
            </w:r>
          </w:p>
        </w:tc>
      </w:tr>
      <w:tr w:rsidR="00BD74B4" w:rsidRPr="00EC5BC0" w14:paraId="3B46E755" w14:textId="77777777" w:rsidTr="00BD349D">
        <w:trPr>
          <w:cantSplit/>
          <w:jc w:val="center"/>
        </w:trPr>
        <w:tc>
          <w:tcPr>
            <w:tcW w:w="2448" w:type="dxa"/>
          </w:tcPr>
          <w:p w14:paraId="08665C6E" w14:textId="77777777" w:rsidR="00BD74B4" w:rsidRPr="00EC5BC0" w:rsidRDefault="00BD74B4" w:rsidP="00BD349D">
            <w:pPr>
              <w:pStyle w:val="TAL"/>
              <w:rPr>
                <w:rFonts w:cs="Arial"/>
                <w:lang w:eastAsia="ja-JP"/>
              </w:rPr>
            </w:pPr>
            <w:r w:rsidRPr="00EC5BC0">
              <w:rPr>
                <w:rFonts w:cs="Arial"/>
                <w:lang w:eastAsia="zh-CN"/>
              </w:rPr>
              <w:t xml:space="preserve">8.5.3  </w:t>
            </w:r>
            <w:r w:rsidRPr="00EC5BC0">
              <w:rPr>
                <w:lang w:eastAsia="zh-CN"/>
              </w:rPr>
              <w:t>Performance requirements for NPRACH</w:t>
            </w:r>
          </w:p>
        </w:tc>
        <w:tc>
          <w:tcPr>
            <w:tcW w:w="2700" w:type="dxa"/>
          </w:tcPr>
          <w:p w14:paraId="59F49EF5" w14:textId="77777777" w:rsidR="00BD74B4" w:rsidRPr="00EC5BC0" w:rsidRDefault="00BD74B4" w:rsidP="00BD349D">
            <w:pPr>
              <w:pStyle w:val="TAL"/>
              <w:rPr>
                <w:rFonts w:cs="Arial"/>
                <w:lang w:eastAsia="ja-JP"/>
              </w:rPr>
            </w:pPr>
            <w:r w:rsidRPr="00EC5BC0">
              <w:rPr>
                <w:rFonts w:cs="Arial"/>
                <w:lang w:eastAsia="ja-JP"/>
              </w:rPr>
              <w:t>SNRs as specified</w:t>
            </w:r>
          </w:p>
        </w:tc>
        <w:tc>
          <w:tcPr>
            <w:tcW w:w="1260" w:type="dxa"/>
          </w:tcPr>
          <w:p w14:paraId="18830349" w14:textId="77777777" w:rsidR="00BD74B4" w:rsidRPr="00EC5BC0" w:rsidRDefault="00BD74B4" w:rsidP="00BD349D">
            <w:pPr>
              <w:pStyle w:val="TAL"/>
              <w:rPr>
                <w:rFonts w:cs="Arial"/>
                <w:lang w:eastAsia="ja-JP"/>
              </w:rPr>
            </w:pPr>
            <w:r w:rsidRPr="00EC5BC0">
              <w:rPr>
                <w:rFonts w:cs="Arial"/>
                <w:lang w:eastAsia="ja-JP"/>
              </w:rPr>
              <w:t>0.6dB for fading cases</w:t>
            </w:r>
          </w:p>
          <w:p w14:paraId="7521B8AB" w14:textId="77777777" w:rsidR="00BD74B4" w:rsidRPr="00EC5BC0" w:rsidRDefault="00BD74B4" w:rsidP="00BD349D">
            <w:pPr>
              <w:pStyle w:val="TAL"/>
              <w:rPr>
                <w:rFonts w:cs="Arial"/>
                <w:lang w:eastAsia="ja-JP"/>
              </w:rPr>
            </w:pPr>
            <w:r w:rsidRPr="00EC5BC0">
              <w:rPr>
                <w:rFonts w:cs="Arial"/>
                <w:lang w:eastAsia="ja-JP"/>
              </w:rPr>
              <w:t>0.3dB for AWGN cases</w:t>
            </w:r>
          </w:p>
        </w:tc>
        <w:tc>
          <w:tcPr>
            <w:tcW w:w="3240" w:type="dxa"/>
          </w:tcPr>
          <w:p w14:paraId="29B67E52" w14:textId="77777777" w:rsidR="00BD74B4" w:rsidRPr="00EC5BC0" w:rsidRDefault="00BD74B4" w:rsidP="00BD349D">
            <w:pPr>
              <w:pStyle w:val="TAL"/>
              <w:rPr>
                <w:rFonts w:cs="v4.2.0"/>
              </w:rPr>
            </w:pPr>
            <w:r w:rsidRPr="00EC5BC0">
              <w:rPr>
                <w:rFonts w:cs="v4.2.0"/>
              </w:rPr>
              <w:t>Formula: SNR + TT</w:t>
            </w:r>
          </w:p>
          <w:p w14:paraId="5918CF8D" w14:textId="77777777" w:rsidR="00BD74B4" w:rsidRPr="00EC5BC0" w:rsidRDefault="00BD74B4" w:rsidP="00BD349D">
            <w:pPr>
              <w:pStyle w:val="TAL"/>
              <w:rPr>
                <w:rFonts w:cs="v4.2.0"/>
              </w:rPr>
            </w:pPr>
            <w:r w:rsidRPr="00EC5BC0">
              <w:rPr>
                <w:rFonts w:cs="v4.2.0"/>
                <w:lang w:eastAsia="zh-CN"/>
              </w:rPr>
              <w:t>N</w:t>
            </w:r>
            <w:r w:rsidRPr="00EC5BC0">
              <w:rPr>
                <w:rFonts w:cs="v4.2.0"/>
              </w:rPr>
              <w:t>PRACH False detection limit unchanged</w:t>
            </w:r>
          </w:p>
          <w:p w14:paraId="27DF442B" w14:textId="77777777" w:rsidR="00BD74B4" w:rsidRPr="00EC5BC0" w:rsidRDefault="00BD74B4" w:rsidP="00BD349D">
            <w:pPr>
              <w:pStyle w:val="TAL"/>
              <w:rPr>
                <w:rFonts w:cs="v4.2.0"/>
              </w:rPr>
            </w:pPr>
            <w:r w:rsidRPr="00EC5BC0">
              <w:rPr>
                <w:rFonts w:cs="v4.2.0"/>
                <w:lang w:eastAsia="zh-CN"/>
              </w:rPr>
              <w:t>N</w:t>
            </w:r>
            <w:r w:rsidRPr="00EC5BC0">
              <w:rPr>
                <w:rFonts w:cs="v4.2.0"/>
              </w:rPr>
              <w:t>PRACH detection limit unchanged</w:t>
            </w:r>
            <w:r w:rsidRPr="00EC5BC0" w:rsidDel="008A4DF4">
              <w:rPr>
                <w:rFonts w:cs="Arial"/>
              </w:rPr>
              <w:t xml:space="preserve"> </w:t>
            </w:r>
          </w:p>
        </w:tc>
      </w:tr>
    </w:tbl>
    <w:p w14:paraId="2A258D2F" w14:textId="77777777" w:rsidR="00FD3832" w:rsidRPr="00EC5BC0" w:rsidRDefault="00FD3832" w:rsidP="00FD3832">
      <w:pPr>
        <w:rPr>
          <w:rFonts w:cs="v4.2.0"/>
        </w:rPr>
      </w:pPr>
    </w:p>
    <w:p w14:paraId="7DA60DBA" w14:textId="77777777" w:rsidR="00FD3832" w:rsidRPr="00EC5BC0" w:rsidRDefault="00461E70" w:rsidP="007B363E">
      <w:pPr>
        <w:pStyle w:val="Heading8"/>
      </w:pPr>
      <w:bookmarkStart w:id="708" w:name="historyclause"/>
      <w:r w:rsidRPr="00EC5BC0">
        <w:rPr>
          <w:rFonts w:cs="v4.2.0"/>
        </w:rPr>
        <w:br w:type="page"/>
      </w:r>
      <w:bookmarkStart w:id="709" w:name="_Toc21016162"/>
      <w:r w:rsidR="00DC110B" w:rsidRPr="00EC5BC0">
        <w:rPr>
          <w:rFonts w:cs="v4.2.0"/>
        </w:rPr>
        <w:t>Annex H</w:t>
      </w:r>
      <w:r w:rsidR="00FD3832" w:rsidRPr="00EC5BC0">
        <w:rPr>
          <w:rFonts w:cs="v4.2.0"/>
        </w:rPr>
        <w:t xml:space="preserve"> (Informative):</w:t>
      </w:r>
      <w:r w:rsidR="00FD3832" w:rsidRPr="00EC5BC0">
        <w:rPr>
          <w:rFonts w:cs="v4.2.0"/>
        </w:rPr>
        <w:br/>
      </w:r>
      <w:r w:rsidR="0032417F" w:rsidRPr="00EC5BC0">
        <w:rPr>
          <w:rFonts w:cs="v4.2.0"/>
        </w:rPr>
        <w:t>E-</w:t>
      </w:r>
      <w:r w:rsidR="00FD3832" w:rsidRPr="00EC5BC0">
        <w:rPr>
          <w:rFonts w:cs="v4.2.0"/>
        </w:rPr>
        <w:t>UTRAN Measurement Test Cases</w:t>
      </w:r>
      <w:bookmarkEnd w:id="709"/>
    </w:p>
    <w:p w14:paraId="6669879D" w14:textId="77777777" w:rsidR="00682170" w:rsidRPr="00EC5BC0" w:rsidRDefault="00682170" w:rsidP="00682170">
      <w:pPr>
        <w:pStyle w:val="Guidance"/>
        <w:rPr>
          <w:color w:val="auto"/>
        </w:rPr>
      </w:pPr>
      <w:r w:rsidRPr="00EC5BC0">
        <w:rPr>
          <w:color w:val="auto"/>
        </w:rPr>
        <w:t>&lt;Text will be added.&gt;</w:t>
      </w:r>
    </w:p>
    <w:p w14:paraId="7984735D" w14:textId="77777777" w:rsidR="007B363E" w:rsidRPr="00EC5BC0" w:rsidRDefault="007B363E" w:rsidP="007B363E">
      <w:pPr>
        <w:pStyle w:val="Heading8"/>
      </w:pPr>
      <w:r w:rsidRPr="00EC5BC0">
        <w:br w:type="page"/>
      </w:r>
      <w:bookmarkStart w:id="710" w:name="_Toc21016163"/>
      <w:r w:rsidR="00DC110B" w:rsidRPr="00EC5BC0">
        <w:t>Annex I</w:t>
      </w:r>
      <w:r w:rsidRPr="00EC5BC0">
        <w:t xml:space="preserve"> (Informative):</w:t>
      </w:r>
      <w:r w:rsidRPr="00EC5BC0">
        <w:br/>
        <w:t>Measurement system set-up</w:t>
      </w:r>
      <w:bookmarkEnd w:id="710"/>
    </w:p>
    <w:p w14:paraId="694AB51D" w14:textId="77777777" w:rsidR="000C677E" w:rsidRPr="00EC5BC0" w:rsidRDefault="000C677E" w:rsidP="000C677E">
      <w:pPr>
        <w:rPr>
          <w:rFonts w:cs="v4.2.0"/>
        </w:rPr>
      </w:pPr>
      <w:r w:rsidRPr="00EC5BC0">
        <w:rPr>
          <w:rFonts w:cs="v4.2.0"/>
        </w:rPr>
        <w:t>Example of measurement system set-ups are attached below as an informative annex.</w:t>
      </w:r>
    </w:p>
    <w:p w14:paraId="7212FCF6" w14:textId="77777777" w:rsidR="00FF6C44" w:rsidRPr="00EC5BC0" w:rsidRDefault="00DC110B" w:rsidP="002C24FB">
      <w:pPr>
        <w:pStyle w:val="Heading1"/>
        <w:rPr>
          <w:rFonts w:cs="v4.2.0"/>
        </w:rPr>
      </w:pPr>
      <w:bookmarkStart w:id="711" w:name="_Toc21016164"/>
      <w:r w:rsidRPr="00EC5BC0">
        <w:rPr>
          <w:rFonts w:cs="v4.2.0"/>
        </w:rPr>
        <w:t>I</w:t>
      </w:r>
      <w:r w:rsidR="00FF6C44" w:rsidRPr="00EC5BC0">
        <w:rPr>
          <w:rFonts w:cs="v4.2.0"/>
        </w:rPr>
        <w:t>.1</w:t>
      </w:r>
      <w:r w:rsidR="00FF6C44" w:rsidRPr="00EC5BC0">
        <w:rPr>
          <w:rFonts w:cs="v4.2.0"/>
        </w:rPr>
        <w:tab/>
        <w:t>Transmitter</w:t>
      </w:r>
      <w:bookmarkEnd w:id="711"/>
    </w:p>
    <w:p w14:paraId="5D7F6AFE" w14:textId="77777777" w:rsidR="00C17DD7" w:rsidRPr="00EC5BC0" w:rsidRDefault="00DC110B" w:rsidP="006307F4">
      <w:pPr>
        <w:pStyle w:val="Heading2"/>
      </w:pPr>
      <w:bookmarkStart w:id="712" w:name="_Toc21016165"/>
      <w:r w:rsidRPr="00EC5BC0">
        <w:t>I</w:t>
      </w:r>
      <w:r w:rsidR="00C17DD7" w:rsidRPr="00EC5BC0">
        <w:t>.1.1</w:t>
      </w:r>
      <w:r w:rsidR="00C17DD7" w:rsidRPr="00EC5BC0">
        <w:tab/>
        <w:t>Base station output power, output power dynamics, transmitted signal quality, Frequency error, EVM, DL RS power, Unwanted emissions</w:t>
      </w:r>
      <w:bookmarkEnd w:id="712"/>
    </w:p>
    <w:bookmarkStart w:id="713" w:name="_MON_1520062327"/>
    <w:bookmarkEnd w:id="713"/>
    <w:p w14:paraId="7C387566" w14:textId="77777777" w:rsidR="005C3366" w:rsidRPr="00EC5BC0" w:rsidRDefault="005C3366" w:rsidP="005C3366">
      <w:pPr>
        <w:pStyle w:val="TH"/>
      </w:pPr>
      <w:r w:rsidRPr="00EC5BC0">
        <w:object w:dxaOrig="7060" w:dyaOrig="1968" w14:anchorId="3DD460A8">
          <v:shape id="_x0000_i1308" type="#_x0000_t75" style="width:307.5pt;height:85.5pt" o:ole="">
            <v:imagedata r:id="rId536" o:title=""/>
          </v:shape>
          <o:OLEObject Type="Embed" ProgID="Word.Picture.8" ShapeID="_x0000_i1308" DrawAspect="Content" ObjectID="_1655280012" r:id="rId537"/>
        </w:object>
      </w:r>
    </w:p>
    <w:p w14:paraId="13D24711" w14:textId="77777777" w:rsidR="00C17DD7" w:rsidRPr="00EC5BC0" w:rsidRDefault="00C17DD7" w:rsidP="00C17DD7">
      <w:pPr>
        <w:pStyle w:val="TF"/>
        <w:rPr>
          <w:rFonts w:cs="v4.2.0"/>
        </w:rPr>
      </w:pPr>
      <w:r w:rsidRPr="00EC5BC0">
        <w:t xml:space="preserve">Figure </w:t>
      </w:r>
      <w:r w:rsidR="00DC110B" w:rsidRPr="00EC5BC0">
        <w:t>I</w:t>
      </w:r>
      <w:r w:rsidRPr="00EC5BC0">
        <w:t xml:space="preserve">.1-1: </w:t>
      </w:r>
      <w:r w:rsidRPr="00EC5BC0">
        <w:rPr>
          <w:rFonts w:eastAsia="MS PGothic"/>
        </w:rPr>
        <w:t>Measuring system Set-up</w:t>
      </w:r>
      <w:r w:rsidRPr="00EC5BC0">
        <w:t xml:space="preserve"> for base station output power, output power dynamics, transmitted </w:t>
      </w:r>
      <w:r w:rsidRPr="00EC5BC0">
        <w:rPr>
          <w:rFonts w:cs="v4.2.0"/>
        </w:rPr>
        <w:t xml:space="preserve">signal quality, Frequency error, EVM, </w:t>
      </w:r>
      <w:r w:rsidRPr="00EC5BC0">
        <w:t xml:space="preserve">DL RS power, </w:t>
      </w:r>
      <w:r w:rsidRPr="00EC5BC0">
        <w:rPr>
          <w:rFonts w:cs="v4.2.0"/>
        </w:rPr>
        <w:t>Unwanted emissions</w:t>
      </w:r>
    </w:p>
    <w:p w14:paraId="04FD09E8" w14:textId="77777777" w:rsidR="00C17DD7" w:rsidRPr="00EC5BC0" w:rsidRDefault="00DC110B" w:rsidP="006307F4">
      <w:pPr>
        <w:pStyle w:val="Heading2"/>
      </w:pPr>
      <w:bookmarkStart w:id="714" w:name="_Toc21016166"/>
      <w:r w:rsidRPr="00EC5BC0">
        <w:t>I</w:t>
      </w:r>
      <w:r w:rsidR="00C17DD7" w:rsidRPr="00EC5BC0">
        <w:t>.1.2</w:t>
      </w:r>
      <w:r w:rsidR="00C17DD7" w:rsidRPr="00EC5BC0">
        <w:tab/>
        <w:t>Transmitter intermodulation</w:t>
      </w:r>
      <w:bookmarkEnd w:id="714"/>
    </w:p>
    <w:p w14:paraId="7A71BBA1" w14:textId="77777777" w:rsidR="00C17DD7" w:rsidRPr="00EC5BC0" w:rsidRDefault="00C17DD7" w:rsidP="00C17DD7"/>
    <w:bookmarkStart w:id="715" w:name="_MON_1276619799"/>
    <w:bookmarkEnd w:id="715"/>
    <w:p w14:paraId="78381216" w14:textId="77777777" w:rsidR="00C17DD7" w:rsidRPr="00EC5BC0" w:rsidRDefault="00DE4E82" w:rsidP="005C3366">
      <w:pPr>
        <w:pStyle w:val="TH"/>
      </w:pPr>
      <w:r w:rsidRPr="00EC5BC0">
        <w:rPr>
          <w:snapToGrid w:val="0"/>
        </w:rPr>
        <w:object w:dxaOrig="8040" w:dyaOrig="3960" w14:anchorId="06CBFC73">
          <v:shape id="_x0000_i1309" type="#_x0000_t75" style="width:402pt;height:198pt" o:ole="" fillcolor="window">
            <v:imagedata r:id="rId538" o:title=""/>
          </v:shape>
          <o:OLEObject Type="Embed" ProgID="Word.Picture.8" ShapeID="_x0000_i1309" DrawAspect="Content" ObjectID="_1655280013" r:id="rId539"/>
        </w:object>
      </w:r>
    </w:p>
    <w:p w14:paraId="5A51C207" w14:textId="77777777" w:rsidR="00C17DD7" w:rsidRPr="00EC5BC0" w:rsidRDefault="00C17DD7" w:rsidP="003D505D">
      <w:pPr>
        <w:pStyle w:val="TF"/>
      </w:pPr>
      <w:r w:rsidRPr="00EC5BC0">
        <w:t xml:space="preserve">Figure </w:t>
      </w:r>
      <w:r w:rsidR="00DC110B" w:rsidRPr="00EC5BC0">
        <w:t>I</w:t>
      </w:r>
      <w:r w:rsidRPr="00EC5BC0">
        <w:t xml:space="preserve">.1-2: </w:t>
      </w:r>
      <w:r w:rsidRPr="00EC5BC0">
        <w:rPr>
          <w:rFonts w:eastAsia="MS PGothic"/>
        </w:rPr>
        <w:t>Measuring system Set-up</w:t>
      </w:r>
      <w:r w:rsidRPr="00EC5BC0">
        <w:t xml:space="preserve"> for Transmitter intermodulation</w:t>
      </w:r>
    </w:p>
    <w:p w14:paraId="0D8D5D77" w14:textId="77777777" w:rsidR="00CA5A2E" w:rsidRPr="00EC5BC0" w:rsidRDefault="00CA5A2E" w:rsidP="006307F4">
      <w:pPr>
        <w:pStyle w:val="Heading2"/>
      </w:pPr>
      <w:r w:rsidRPr="00EC5BC0">
        <w:br w:type="page"/>
      </w:r>
      <w:bookmarkStart w:id="716" w:name="_Toc21016167"/>
      <w:r w:rsidR="00DC110B" w:rsidRPr="00EC5BC0">
        <w:t>I</w:t>
      </w:r>
      <w:r w:rsidRPr="00EC5BC0">
        <w:t>.1.3</w:t>
      </w:r>
      <w:r w:rsidRPr="00EC5BC0">
        <w:tab/>
        <w:t xml:space="preserve">Time alignment </w:t>
      </w:r>
      <w:r w:rsidR="00AB391F" w:rsidRPr="00EC5BC0">
        <w:t>error</w:t>
      </w:r>
      <w:bookmarkEnd w:id="716"/>
    </w:p>
    <w:bookmarkStart w:id="717" w:name="_MON_1520063884"/>
    <w:bookmarkEnd w:id="717"/>
    <w:p w14:paraId="03474652" w14:textId="77777777" w:rsidR="005C3366" w:rsidRPr="00EC5BC0" w:rsidRDefault="006672AD" w:rsidP="005C3366">
      <w:pPr>
        <w:pStyle w:val="TH"/>
      </w:pPr>
      <w:r w:rsidRPr="00EC5BC0">
        <w:object w:dxaOrig="6967" w:dyaOrig="2535" w14:anchorId="0622C861">
          <v:shape id="_x0000_i1310" type="#_x0000_t75" style="width:303pt;height:110.5pt" o:ole="">
            <v:imagedata r:id="rId540" o:title=""/>
          </v:shape>
          <o:OLEObject Type="Embed" ProgID="Word.Picture.8" ShapeID="_x0000_i1310" DrawAspect="Content" ObjectID="_1655280014" r:id="rId541"/>
        </w:object>
      </w:r>
    </w:p>
    <w:p w14:paraId="36A12A01" w14:textId="77777777" w:rsidR="00CA5A2E" w:rsidRPr="00EC5BC0" w:rsidRDefault="00CA5A2E" w:rsidP="003D505D">
      <w:pPr>
        <w:pStyle w:val="TF"/>
      </w:pPr>
      <w:r w:rsidRPr="00EC5BC0">
        <w:t xml:space="preserve">Figure </w:t>
      </w:r>
      <w:r w:rsidR="00DC110B" w:rsidRPr="00EC5BC0">
        <w:t>I</w:t>
      </w:r>
      <w:r w:rsidRPr="00EC5BC0">
        <w:t xml:space="preserve">.1-3: </w:t>
      </w:r>
      <w:r w:rsidRPr="00EC5BC0">
        <w:rPr>
          <w:rFonts w:eastAsia="MS PGothic"/>
        </w:rPr>
        <w:t>Measuring system Set-up</w:t>
      </w:r>
      <w:r w:rsidRPr="00EC5BC0">
        <w:t xml:space="preserve"> for Test of Time alignment </w:t>
      </w:r>
      <w:r w:rsidR="00AB391F" w:rsidRPr="00EC5BC0">
        <w:t>error</w:t>
      </w:r>
    </w:p>
    <w:p w14:paraId="5FD54ABE" w14:textId="77777777" w:rsidR="0083366E" w:rsidRPr="00EC5BC0" w:rsidRDefault="0083366E" w:rsidP="0083366E">
      <w:pPr>
        <w:pStyle w:val="Heading2"/>
      </w:pPr>
      <w:bookmarkStart w:id="718" w:name="_Toc21016168"/>
      <w:r w:rsidRPr="00EC5BC0">
        <w:t>I.1.4</w:t>
      </w:r>
      <w:r w:rsidRPr="00EC5BC0">
        <w:tab/>
        <w:t>Home BS output power for adjacent channel protection</w:t>
      </w:r>
      <w:bookmarkEnd w:id="718"/>
    </w:p>
    <w:bookmarkStart w:id="719" w:name="_MON_1520063824"/>
    <w:bookmarkEnd w:id="719"/>
    <w:p w14:paraId="14A147D3" w14:textId="77777777" w:rsidR="00553CE0" w:rsidRPr="00EC5BC0" w:rsidRDefault="006672AD" w:rsidP="005C3366">
      <w:pPr>
        <w:pStyle w:val="TH"/>
      </w:pPr>
      <w:r w:rsidRPr="00EC5BC0">
        <w:object w:dxaOrig="9183" w:dyaOrig="3820" w14:anchorId="71B250EE">
          <v:shape id="_x0000_i1311" type="#_x0000_t75" style="width:399pt;height:166pt" o:ole="">
            <v:imagedata r:id="rId542" o:title=""/>
          </v:shape>
          <o:OLEObject Type="Embed" ProgID="Word.Picture.8" ShapeID="_x0000_i1311" DrawAspect="Content" ObjectID="_1655280015" r:id="rId543"/>
        </w:object>
      </w:r>
    </w:p>
    <w:p w14:paraId="4C779C3B" w14:textId="77777777" w:rsidR="0083366E" w:rsidRPr="00EC5BC0" w:rsidRDefault="0083366E" w:rsidP="003D505D">
      <w:pPr>
        <w:pStyle w:val="TF"/>
      </w:pPr>
      <w:r w:rsidRPr="00EC5BC0">
        <w:t>Figure I.1-4: Measuring system set-up for Home BS output power for adjacent channel protection</w:t>
      </w:r>
    </w:p>
    <w:p w14:paraId="23B15602" w14:textId="77777777" w:rsidR="00502E65" w:rsidRPr="00EC5BC0" w:rsidRDefault="00502E65" w:rsidP="00502E65">
      <w:pPr>
        <w:pStyle w:val="Heading2"/>
      </w:pPr>
      <w:bookmarkStart w:id="720" w:name="_Toc21016169"/>
      <w:r w:rsidRPr="00EC5BC0">
        <w:t>I.1.</w:t>
      </w:r>
      <w:r w:rsidRPr="00EC5BC0">
        <w:rPr>
          <w:lang w:eastAsia="zh-CN"/>
        </w:rPr>
        <w:t>5</w:t>
      </w:r>
      <w:r w:rsidRPr="00EC5BC0">
        <w:tab/>
        <w:t xml:space="preserve">Home BS output power for </w:t>
      </w:r>
      <w:r w:rsidRPr="00EC5BC0">
        <w:rPr>
          <w:lang w:eastAsia="zh-CN"/>
        </w:rPr>
        <w:t>co-channel</w:t>
      </w:r>
      <w:r w:rsidRPr="00EC5BC0">
        <w:t xml:space="preserve"> E-UTRA protection</w:t>
      </w:r>
      <w:bookmarkEnd w:id="720"/>
    </w:p>
    <w:bookmarkStart w:id="721" w:name="_MON_1520063968"/>
    <w:bookmarkEnd w:id="721"/>
    <w:p w14:paraId="653D44A5" w14:textId="77777777" w:rsidR="00982851" w:rsidRPr="00EC5BC0" w:rsidRDefault="00982851" w:rsidP="00952E92">
      <w:pPr>
        <w:pStyle w:val="TH"/>
      </w:pPr>
      <w:r w:rsidRPr="00EC5BC0">
        <w:object w:dxaOrig="9183" w:dyaOrig="3820" w14:anchorId="4CB5B611">
          <v:shape id="_x0000_i1312" type="#_x0000_t75" style="width:399pt;height:166pt" o:ole="">
            <v:imagedata r:id="rId544" o:title=""/>
          </v:shape>
          <o:OLEObject Type="Embed" ProgID="Word.Picture.8" ShapeID="_x0000_i1312" DrawAspect="Content" ObjectID="_1655280016" r:id="rId545"/>
        </w:object>
      </w:r>
    </w:p>
    <w:p w14:paraId="66C4A8C0" w14:textId="77777777" w:rsidR="00502E65" w:rsidRPr="00EC5BC0" w:rsidRDefault="00502E65" w:rsidP="00502E65">
      <w:pPr>
        <w:pStyle w:val="TF"/>
      </w:pPr>
      <w:r w:rsidRPr="00EC5BC0">
        <w:t>Figure I.1-</w:t>
      </w:r>
      <w:r w:rsidRPr="00EC5BC0">
        <w:rPr>
          <w:lang w:eastAsia="zh-CN"/>
        </w:rPr>
        <w:t>5</w:t>
      </w:r>
      <w:r w:rsidRPr="00EC5BC0">
        <w:t xml:space="preserve">: (Option 1) Measuring system set-up for Home BS output power for </w:t>
      </w:r>
      <w:r w:rsidRPr="00EC5BC0">
        <w:rPr>
          <w:lang w:eastAsia="zh-CN"/>
        </w:rPr>
        <w:t>co-channel</w:t>
      </w:r>
      <w:r w:rsidRPr="00EC5BC0">
        <w:t xml:space="preserve"> E-UTRA protection</w:t>
      </w:r>
    </w:p>
    <w:bookmarkStart w:id="722" w:name="_MON_1520064033"/>
    <w:bookmarkEnd w:id="722"/>
    <w:p w14:paraId="218AB72D" w14:textId="77777777" w:rsidR="00982851" w:rsidRPr="00EC5BC0" w:rsidRDefault="00982851" w:rsidP="00952E92">
      <w:pPr>
        <w:pStyle w:val="TH"/>
      </w:pPr>
      <w:r w:rsidRPr="00EC5BC0">
        <w:object w:dxaOrig="9183" w:dyaOrig="3820" w14:anchorId="50845C56">
          <v:shape id="_x0000_i1313" type="#_x0000_t75" style="width:399pt;height:166pt" o:ole="">
            <v:imagedata r:id="rId546" o:title=""/>
          </v:shape>
          <o:OLEObject Type="Embed" ProgID="Word.Picture.8" ShapeID="_x0000_i1313" DrawAspect="Content" ObjectID="_1655280017" r:id="rId547"/>
        </w:object>
      </w:r>
    </w:p>
    <w:p w14:paraId="5B4405CC" w14:textId="77777777" w:rsidR="00502E65" w:rsidRPr="00EC5BC0" w:rsidRDefault="00502E65" w:rsidP="00952E92">
      <w:pPr>
        <w:pStyle w:val="TF"/>
      </w:pPr>
      <w:r w:rsidRPr="00EC5BC0">
        <w:t>Figure I.1-</w:t>
      </w:r>
      <w:r w:rsidRPr="00EC5BC0">
        <w:rPr>
          <w:lang w:eastAsia="zh-CN"/>
        </w:rPr>
        <w:t>6</w:t>
      </w:r>
      <w:r w:rsidRPr="00EC5BC0">
        <w:t xml:space="preserve">: (Option 2) Measuring system set-up for Home BS output power for </w:t>
      </w:r>
      <w:r w:rsidRPr="00EC5BC0">
        <w:rPr>
          <w:lang w:eastAsia="zh-CN"/>
        </w:rPr>
        <w:t>co-channel</w:t>
      </w:r>
      <w:r w:rsidRPr="00EC5BC0">
        <w:t xml:space="preserve"> E-UTRA protection</w:t>
      </w:r>
    </w:p>
    <w:p w14:paraId="5B9F4856" w14:textId="77777777" w:rsidR="000C677E" w:rsidRPr="00EC5BC0" w:rsidRDefault="00DC110B" w:rsidP="002C24FB">
      <w:pPr>
        <w:pStyle w:val="Heading1"/>
      </w:pPr>
      <w:bookmarkStart w:id="723" w:name="_Toc21016170"/>
      <w:r w:rsidRPr="00EC5BC0">
        <w:t>I</w:t>
      </w:r>
      <w:r w:rsidR="000C677E" w:rsidRPr="00EC5BC0">
        <w:t>.2</w:t>
      </w:r>
      <w:r w:rsidR="000C677E" w:rsidRPr="00EC5BC0">
        <w:tab/>
      </w:r>
      <w:r w:rsidR="00FE1824" w:rsidRPr="00EC5BC0">
        <w:tab/>
      </w:r>
      <w:r w:rsidR="000C677E" w:rsidRPr="00EC5BC0">
        <w:t>Receiver</w:t>
      </w:r>
      <w:bookmarkEnd w:id="723"/>
    </w:p>
    <w:p w14:paraId="08A6FFC2" w14:textId="77777777" w:rsidR="003F12AC" w:rsidRPr="00EC5BC0" w:rsidRDefault="003F12AC" w:rsidP="003F12AC">
      <w:pPr>
        <w:pStyle w:val="NO"/>
      </w:pPr>
      <w:r w:rsidRPr="00EC5BC0">
        <w:t>NOTE:</w:t>
      </w:r>
      <w:r w:rsidR="00EC5BC0" w:rsidRPr="00EC5BC0">
        <w:tab/>
      </w:r>
      <w:r w:rsidRPr="00EC5BC0">
        <w:t xml:space="preserve">No HARQ feedback is done for any receiver test in </w:t>
      </w:r>
      <w:r w:rsidR="00DC110B" w:rsidRPr="00EC5BC0">
        <w:t>Annex I</w:t>
      </w:r>
      <w:r w:rsidRPr="00EC5BC0">
        <w:t>.2.</w:t>
      </w:r>
    </w:p>
    <w:p w14:paraId="09AE7A44" w14:textId="77777777" w:rsidR="000C677E" w:rsidRPr="00EC5BC0" w:rsidRDefault="00DC110B" w:rsidP="006307F4">
      <w:pPr>
        <w:pStyle w:val="Heading2"/>
      </w:pPr>
      <w:bookmarkStart w:id="724" w:name="_Ref469079239"/>
      <w:bookmarkStart w:id="725" w:name="_Toc21016171"/>
      <w:r w:rsidRPr="00EC5BC0">
        <w:t>I</w:t>
      </w:r>
      <w:r w:rsidR="000C677E" w:rsidRPr="00EC5BC0">
        <w:t>.2.1</w:t>
      </w:r>
      <w:r w:rsidR="000C677E" w:rsidRPr="00EC5BC0">
        <w:tab/>
        <w:t>Reference sensitivity level</w:t>
      </w:r>
      <w:bookmarkEnd w:id="724"/>
      <w:bookmarkEnd w:id="725"/>
    </w:p>
    <w:bookmarkStart w:id="726" w:name="_MON_1520071938"/>
    <w:bookmarkEnd w:id="726"/>
    <w:p w14:paraId="05952C71" w14:textId="77777777" w:rsidR="00AD59A0" w:rsidRPr="00EC5BC0" w:rsidRDefault="00AD59A0" w:rsidP="00AD59A0">
      <w:pPr>
        <w:pStyle w:val="TH"/>
      </w:pPr>
      <w:r w:rsidRPr="00EC5BC0">
        <w:object w:dxaOrig="8860" w:dyaOrig="5080" w14:anchorId="599EEBC1">
          <v:shape id="_x0000_i1314" type="#_x0000_t75" style="width:385.5pt;height:220.5pt" o:ole="">
            <v:imagedata r:id="rId548" o:title=""/>
          </v:shape>
          <o:OLEObject Type="Embed" ProgID="Word.Picture.8" ShapeID="_x0000_i1314" DrawAspect="Content" ObjectID="_1655280018" r:id="rId549"/>
        </w:object>
      </w:r>
    </w:p>
    <w:p w14:paraId="31F0012D" w14:textId="77777777" w:rsidR="000C677E" w:rsidRPr="00EC5BC0" w:rsidRDefault="000C677E" w:rsidP="003D505D">
      <w:pPr>
        <w:pStyle w:val="TF"/>
      </w:pPr>
      <w:r w:rsidRPr="00EC5BC0">
        <w:t xml:space="preserve">Figure </w:t>
      </w:r>
      <w:r w:rsidR="00DC110B" w:rsidRPr="00EC5BC0">
        <w:t>I</w:t>
      </w:r>
      <w:r w:rsidRPr="00EC5BC0">
        <w:t xml:space="preserve">.2-1: </w:t>
      </w:r>
      <w:r w:rsidRPr="00EC5BC0">
        <w:rPr>
          <w:rFonts w:eastAsia="MS PGothic"/>
        </w:rPr>
        <w:t>Measuring system Set-up</w:t>
      </w:r>
      <w:r w:rsidRPr="00EC5BC0">
        <w:t xml:space="preserve"> for Base Station Reference sensitivity level Test</w:t>
      </w:r>
    </w:p>
    <w:p w14:paraId="5F69F5A2" w14:textId="77777777" w:rsidR="000C677E" w:rsidRPr="00EC5BC0" w:rsidRDefault="00DC110B" w:rsidP="006307F4">
      <w:pPr>
        <w:pStyle w:val="Heading2"/>
      </w:pPr>
      <w:bookmarkStart w:id="727" w:name="_Toc21016172"/>
      <w:r w:rsidRPr="00EC5BC0">
        <w:t>I</w:t>
      </w:r>
      <w:r w:rsidR="000C677E" w:rsidRPr="00EC5BC0">
        <w:t>.2.2</w:t>
      </w:r>
      <w:r w:rsidR="000C677E" w:rsidRPr="00EC5BC0">
        <w:tab/>
        <w:t>Dynamic range</w:t>
      </w:r>
      <w:bookmarkEnd w:id="727"/>
    </w:p>
    <w:bookmarkStart w:id="728" w:name="_MON_1261995440"/>
    <w:bookmarkStart w:id="729" w:name="_MON_1276619979"/>
    <w:bookmarkStart w:id="730" w:name="_MON_1015844876"/>
    <w:bookmarkEnd w:id="728"/>
    <w:bookmarkEnd w:id="729"/>
    <w:bookmarkEnd w:id="730"/>
    <w:bookmarkStart w:id="731" w:name="_MON_1261994495"/>
    <w:bookmarkEnd w:id="731"/>
    <w:p w14:paraId="7F014354" w14:textId="77777777" w:rsidR="000C677E" w:rsidRPr="00EC5BC0" w:rsidRDefault="00D31470" w:rsidP="000C677E">
      <w:pPr>
        <w:pStyle w:val="TH"/>
        <w:rPr>
          <w:rFonts w:cs="v4.2.0"/>
        </w:rPr>
      </w:pPr>
      <w:r w:rsidRPr="00EC5BC0">
        <w:rPr>
          <w:rFonts w:cs="v4.2.0"/>
        </w:rPr>
        <w:object w:dxaOrig="8377" w:dyaOrig="3290" w14:anchorId="0A6234F5">
          <v:shape id="_x0000_i1315" type="#_x0000_t75" style="width:432.5pt;height:198.5pt" o:ole="" fillcolor="window">
            <v:imagedata r:id="rId550" o:title="" cropright="9724f"/>
          </v:shape>
          <o:OLEObject Type="Embed" ProgID="Word.Picture.8" ShapeID="_x0000_i1315" DrawAspect="Content" ObjectID="_1655280019" r:id="rId551"/>
        </w:object>
      </w:r>
    </w:p>
    <w:p w14:paraId="4575D48B" w14:textId="77777777" w:rsidR="000C677E" w:rsidRPr="00EC5BC0" w:rsidRDefault="000C677E" w:rsidP="003D505D">
      <w:pPr>
        <w:pStyle w:val="TF"/>
        <w:rPr>
          <w:rFonts w:eastAsia="MS PGothic"/>
        </w:rPr>
      </w:pPr>
      <w:r w:rsidRPr="00EC5BC0">
        <w:t xml:space="preserve">Figure </w:t>
      </w:r>
      <w:r w:rsidR="00DC110B" w:rsidRPr="00EC5BC0">
        <w:t>I</w:t>
      </w:r>
      <w:r w:rsidRPr="00EC5BC0">
        <w:t>.2-2:</w:t>
      </w:r>
      <w:r w:rsidRPr="00EC5BC0">
        <w:rPr>
          <w:rFonts w:eastAsia="MS PGothic"/>
        </w:rPr>
        <w:t xml:space="preserve"> Measuring system Set-up for Dynamic range</w:t>
      </w:r>
    </w:p>
    <w:p w14:paraId="5467C4EB" w14:textId="77777777" w:rsidR="000C677E" w:rsidRPr="00EC5BC0" w:rsidRDefault="00DC110B" w:rsidP="006307F4">
      <w:pPr>
        <w:pStyle w:val="Heading2"/>
      </w:pPr>
      <w:bookmarkStart w:id="732" w:name="_Toc21016173"/>
      <w:r w:rsidRPr="00EC5BC0">
        <w:t>I</w:t>
      </w:r>
      <w:r w:rsidR="000C677E" w:rsidRPr="00EC5BC0">
        <w:t>.2.3</w:t>
      </w:r>
      <w:r w:rsidR="000C677E" w:rsidRPr="00EC5BC0">
        <w:tab/>
        <w:t>In-channel selectivity</w:t>
      </w:r>
      <w:bookmarkEnd w:id="732"/>
    </w:p>
    <w:bookmarkStart w:id="733" w:name="_MON_1276620081"/>
    <w:bookmarkStart w:id="734" w:name="_MON_1276620167"/>
    <w:bookmarkStart w:id="735" w:name="_MON_1276620239"/>
    <w:bookmarkStart w:id="736" w:name="_MON_1290342986"/>
    <w:bookmarkEnd w:id="733"/>
    <w:bookmarkEnd w:id="734"/>
    <w:bookmarkEnd w:id="735"/>
    <w:bookmarkEnd w:id="736"/>
    <w:bookmarkStart w:id="737" w:name="_MON_1266917164"/>
    <w:bookmarkEnd w:id="737"/>
    <w:p w14:paraId="2BFA3ED8" w14:textId="77777777" w:rsidR="000C677E" w:rsidRPr="00EC5BC0" w:rsidRDefault="00D31470" w:rsidP="000C677E">
      <w:pPr>
        <w:pStyle w:val="TH"/>
        <w:rPr>
          <w:rFonts w:cs="v4.2.0"/>
        </w:rPr>
      </w:pPr>
      <w:r w:rsidRPr="00EC5BC0">
        <w:rPr>
          <w:rFonts w:cs="v4.2.0"/>
        </w:rPr>
        <w:object w:dxaOrig="8377" w:dyaOrig="3290" w14:anchorId="15A178F4">
          <v:shape id="_x0000_i1316" type="#_x0000_t75" style="width:432.5pt;height:198.5pt" o:ole="" fillcolor="window">
            <v:imagedata r:id="rId552" o:title="" cropright="9724f"/>
          </v:shape>
          <o:OLEObject Type="Embed" ProgID="Word.Picture.8" ShapeID="_x0000_i1316" DrawAspect="Content" ObjectID="_1655280020" r:id="rId553"/>
        </w:object>
      </w:r>
    </w:p>
    <w:p w14:paraId="059F1A60" w14:textId="77777777" w:rsidR="000C677E" w:rsidRPr="00EC5BC0" w:rsidRDefault="000C677E" w:rsidP="003D505D">
      <w:pPr>
        <w:pStyle w:val="TF"/>
        <w:rPr>
          <w:rFonts w:eastAsia="MS PGothic"/>
        </w:rPr>
      </w:pPr>
      <w:r w:rsidRPr="00EC5BC0">
        <w:t xml:space="preserve">Figure </w:t>
      </w:r>
      <w:r w:rsidR="00DC110B" w:rsidRPr="00EC5BC0">
        <w:t>I</w:t>
      </w:r>
      <w:r w:rsidRPr="00EC5BC0">
        <w:t>.2-3:</w:t>
      </w:r>
      <w:r w:rsidRPr="00EC5BC0">
        <w:rPr>
          <w:rFonts w:eastAsia="MS PGothic"/>
        </w:rPr>
        <w:t xml:space="preserve"> Measuring system Se</w:t>
      </w:r>
      <w:r w:rsidR="00952E92" w:rsidRPr="00EC5BC0">
        <w:rPr>
          <w:rFonts w:eastAsia="MS PGothic"/>
        </w:rPr>
        <w:t>t-up for In-channel selectivity</w:t>
      </w:r>
    </w:p>
    <w:p w14:paraId="43C38EA5" w14:textId="77777777" w:rsidR="000C677E" w:rsidRPr="00EC5BC0" w:rsidRDefault="00DC110B" w:rsidP="006307F4">
      <w:pPr>
        <w:pStyle w:val="Heading2"/>
      </w:pPr>
      <w:bookmarkStart w:id="738" w:name="_Toc21016174"/>
      <w:r w:rsidRPr="00EC5BC0">
        <w:t>I</w:t>
      </w:r>
      <w:r w:rsidR="000C677E" w:rsidRPr="00EC5BC0">
        <w:t>.2.4</w:t>
      </w:r>
      <w:r w:rsidR="000C677E" w:rsidRPr="00EC5BC0">
        <w:tab/>
        <w:t>Adjacent Channel Selectivity (ACS) and narrowband blocking</w:t>
      </w:r>
      <w:bookmarkEnd w:id="738"/>
    </w:p>
    <w:p w14:paraId="40442B81" w14:textId="77777777" w:rsidR="000C677E" w:rsidRPr="00EC5BC0" w:rsidRDefault="00645B9E" w:rsidP="00126177">
      <w:pPr>
        <w:pStyle w:val="TH"/>
        <w:rPr>
          <w:rFonts w:eastAsia="MS PGothic"/>
        </w:rPr>
      </w:pPr>
      <w:r w:rsidRPr="00EC5BC0">
        <w:rPr>
          <w:rFonts w:eastAsia="MS PGothic"/>
          <w:noProof/>
          <w:lang w:val="en-US"/>
        </w:rPr>
        <w:drawing>
          <wp:inline distT="0" distB="0" distL="0" distR="0" wp14:anchorId="396ADFC8" wp14:editId="5417C77C">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14:paraId="1245CC5B" w14:textId="77777777" w:rsidR="000C677E" w:rsidRPr="00EC5BC0" w:rsidRDefault="000C677E" w:rsidP="003D505D">
      <w:pPr>
        <w:pStyle w:val="TF"/>
        <w:rPr>
          <w:rFonts w:eastAsia="MS PGothic"/>
        </w:rPr>
      </w:pPr>
      <w:r w:rsidRPr="00EC5BC0">
        <w:t xml:space="preserve">Figure </w:t>
      </w:r>
      <w:r w:rsidR="00DC110B" w:rsidRPr="00EC5BC0">
        <w:t>I</w:t>
      </w:r>
      <w:r w:rsidRPr="00EC5BC0">
        <w:t>.2-4:</w:t>
      </w:r>
      <w:r w:rsidRPr="00EC5BC0">
        <w:rPr>
          <w:rFonts w:eastAsia="MS PGothic"/>
        </w:rPr>
        <w:t xml:space="preserve"> Measuring system Set-up for Adjacent channel selectivity and narrowband blocking</w:t>
      </w:r>
    </w:p>
    <w:p w14:paraId="1ABD8665" w14:textId="77777777" w:rsidR="000C677E" w:rsidRPr="00EC5BC0" w:rsidRDefault="00DC110B" w:rsidP="000C677E">
      <w:pPr>
        <w:pStyle w:val="Heading2"/>
        <w:rPr>
          <w:rFonts w:cs="v4.2.0"/>
        </w:rPr>
      </w:pPr>
      <w:bookmarkStart w:id="739" w:name="_Toc21016175"/>
      <w:r w:rsidRPr="00EC5BC0">
        <w:rPr>
          <w:rFonts w:cs="v4.2.0"/>
        </w:rPr>
        <w:t>I</w:t>
      </w:r>
      <w:r w:rsidR="000C677E" w:rsidRPr="00EC5BC0">
        <w:rPr>
          <w:rFonts w:cs="v4.2.0"/>
        </w:rPr>
        <w:t>.2.5</w:t>
      </w:r>
      <w:r w:rsidR="000C677E" w:rsidRPr="00EC5BC0">
        <w:rPr>
          <w:rFonts w:cs="v4.2.0"/>
        </w:rPr>
        <w:tab/>
        <w:t>Blocking characteristics</w:t>
      </w:r>
      <w:bookmarkEnd w:id="739"/>
    </w:p>
    <w:bookmarkStart w:id="740" w:name="_MON_1520073045"/>
    <w:bookmarkEnd w:id="740"/>
    <w:p w14:paraId="73D9812B" w14:textId="77777777" w:rsidR="001012FB" w:rsidRPr="00EC5BC0" w:rsidRDefault="001012FB" w:rsidP="001012FB">
      <w:pPr>
        <w:pStyle w:val="TH"/>
      </w:pPr>
      <w:r w:rsidRPr="00EC5BC0">
        <w:object w:dxaOrig="10772" w:dyaOrig="2293" w14:anchorId="3FE97B01">
          <v:shape id="_x0000_i1317" type="#_x0000_t75" style="width:468pt;height:99.5pt" o:ole="">
            <v:imagedata r:id="rId555" o:title=""/>
          </v:shape>
          <o:OLEObject Type="Embed" ProgID="Word.Picture.8" ShapeID="_x0000_i1317" DrawAspect="Content" ObjectID="_1655280021" r:id="rId556"/>
        </w:object>
      </w:r>
    </w:p>
    <w:p w14:paraId="2C9875F9" w14:textId="77777777" w:rsidR="000C677E" w:rsidRPr="00EC5BC0" w:rsidRDefault="000C677E" w:rsidP="003D505D">
      <w:pPr>
        <w:pStyle w:val="TF"/>
        <w:rPr>
          <w:rFonts w:eastAsia="MS PGothic"/>
        </w:rPr>
      </w:pPr>
      <w:r w:rsidRPr="00EC5BC0">
        <w:t xml:space="preserve">Figure </w:t>
      </w:r>
      <w:r w:rsidR="00DC110B" w:rsidRPr="00EC5BC0">
        <w:t>I</w:t>
      </w:r>
      <w:r w:rsidRPr="00EC5BC0">
        <w:t>.2-5:</w:t>
      </w:r>
      <w:r w:rsidRPr="00EC5BC0">
        <w:rPr>
          <w:rFonts w:eastAsia="MS PGothic"/>
        </w:rPr>
        <w:t xml:space="preserve"> Measuring system Set-up for Blocking characteristics</w:t>
      </w:r>
    </w:p>
    <w:p w14:paraId="6FF2A73F" w14:textId="77777777" w:rsidR="000C677E" w:rsidRPr="00EC5BC0" w:rsidRDefault="005F629E" w:rsidP="000C677E">
      <w:pPr>
        <w:pStyle w:val="Heading2"/>
        <w:rPr>
          <w:rFonts w:cs="v4.2.0"/>
        </w:rPr>
      </w:pPr>
      <w:bookmarkStart w:id="741" w:name="_Toc21016176"/>
      <w:r w:rsidRPr="00EC5BC0">
        <w:rPr>
          <w:rFonts w:cs="v4.2.0"/>
        </w:rPr>
        <w:t>I</w:t>
      </w:r>
      <w:r w:rsidR="000C677E" w:rsidRPr="00EC5BC0">
        <w:rPr>
          <w:rFonts w:cs="v4.2.0"/>
        </w:rPr>
        <w:t>.2.6</w:t>
      </w:r>
      <w:r w:rsidR="000C677E" w:rsidRPr="00EC5BC0">
        <w:rPr>
          <w:rFonts w:cs="v4.2.0"/>
        </w:rPr>
        <w:tab/>
        <w:t>Receiver spurious emission</w:t>
      </w:r>
      <w:bookmarkEnd w:id="741"/>
    </w:p>
    <w:bookmarkStart w:id="742" w:name="_MON_1520072535"/>
    <w:bookmarkEnd w:id="742"/>
    <w:p w14:paraId="4B071B44" w14:textId="77777777" w:rsidR="00952E92" w:rsidRPr="00EC5BC0" w:rsidRDefault="00DA3286" w:rsidP="00952E92">
      <w:pPr>
        <w:pStyle w:val="TH"/>
      </w:pPr>
      <w:r w:rsidRPr="00EC5BC0">
        <w:object w:dxaOrig="8212" w:dyaOrig="5800" w14:anchorId="5DCEFA53">
          <v:shape id="_x0000_i1318" type="#_x0000_t75" style="width:356.5pt;height:253pt" o:ole="">
            <v:imagedata r:id="rId557" o:title=""/>
          </v:shape>
          <o:OLEObject Type="Embed" ProgID="Word.Picture.8" ShapeID="_x0000_i1318" DrawAspect="Content" ObjectID="_1655280022" r:id="rId558"/>
        </w:object>
      </w:r>
    </w:p>
    <w:p w14:paraId="34042624" w14:textId="77777777" w:rsidR="000C677E" w:rsidRPr="00EC5BC0" w:rsidRDefault="000C677E" w:rsidP="00952E92">
      <w:pPr>
        <w:pStyle w:val="TF"/>
      </w:pPr>
      <w:r w:rsidRPr="00EC5BC0">
        <w:t xml:space="preserve">Figure </w:t>
      </w:r>
      <w:r w:rsidR="00DC110B" w:rsidRPr="00EC5BC0">
        <w:t>I</w:t>
      </w:r>
      <w:r w:rsidRPr="00EC5BC0">
        <w:t xml:space="preserve">.2-6: </w:t>
      </w:r>
      <w:r w:rsidRPr="00EC5BC0">
        <w:rPr>
          <w:rFonts w:eastAsia="MS PGothic"/>
        </w:rPr>
        <w:t xml:space="preserve">Measuring system Set-up for </w:t>
      </w:r>
      <w:r w:rsidRPr="00EC5BC0">
        <w:t>Receiver spurious emission</w:t>
      </w:r>
    </w:p>
    <w:p w14:paraId="1E37F71E" w14:textId="77777777" w:rsidR="000C677E" w:rsidRPr="00EC5BC0" w:rsidRDefault="00DC110B" w:rsidP="00126177">
      <w:pPr>
        <w:pStyle w:val="Heading2"/>
        <w:rPr>
          <w:rFonts w:cs="v4.2.0"/>
        </w:rPr>
      </w:pPr>
      <w:bookmarkStart w:id="743" w:name="_Toc21016177"/>
      <w:r w:rsidRPr="00EC5BC0">
        <w:rPr>
          <w:rFonts w:cs="v4.2.0"/>
        </w:rPr>
        <w:t>I</w:t>
      </w:r>
      <w:r w:rsidR="000C677E" w:rsidRPr="00EC5BC0">
        <w:rPr>
          <w:rFonts w:cs="v4.2.0"/>
        </w:rPr>
        <w:t>.2.7</w:t>
      </w:r>
      <w:r w:rsidR="000C677E" w:rsidRPr="00EC5BC0">
        <w:rPr>
          <w:rFonts w:cs="v4.2.0"/>
        </w:rPr>
        <w:tab/>
        <w:t>Intermodulation characteristics</w:t>
      </w:r>
      <w:bookmarkEnd w:id="743"/>
    </w:p>
    <w:p w14:paraId="640FEAAD" w14:textId="77777777" w:rsidR="000C677E" w:rsidRPr="00EC5BC0" w:rsidRDefault="00645B9E" w:rsidP="00126177">
      <w:pPr>
        <w:pStyle w:val="TH"/>
      </w:pPr>
      <w:r w:rsidRPr="00EC5BC0">
        <w:rPr>
          <w:noProof/>
          <w:lang w:val="en-US"/>
        </w:rPr>
        <w:drawing>
          <wp:inline distT="0" distB="0" distL="0" distR="0" wp14:anchorId="2F4CB2FE" wp14:editId="2C7B9709">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14:paraId="51AAD234" w14:textId="77777777" w:rsidR="000C677E" w:rsidRPr="00EC5BC0" w:rsidRDefault="000C677E" w:rsidP="003D505D">
      <w:pPr>
        <w:pStyle w:val="TF"/>
      </w:pPr>
      <w:r w:rsidRPr="00EC5BC0">
        <w:t xml:space="preserve">Figure </w:t>
      </w:r>
      <w:r w:rsidR="00DC110B" w:rsidRPr="00EC5BC0">
        <w:t>I</w:t>
      </w:r>
      <w:r w:rsidRPr="00EC5BC0">
        <w:t>.2-7:</w:t>
      </w:r>
      <w:r w:rsidRPr="00EC5BC0">
        <w:rPr>
          <w:rFonts w:eastAsia="MS PGothic"/>
        </w:rPr>
        <w:t xml:space="preserve"> Measuring system Set-up for </w:t>
      </w:r>
      <w:r w:rsidRPr="00EC5BC0">
        <w:t>intermodulation characteristics</w:t>
      </w:r>
    </w:p>
    <w:p w14:paraId="214EE930" w14:textId="77777777" w:rsidR="00FF6C44" w:rsidRPr="00EC5BC0" w:rsidRDefault="00DC110B" w:rsidP="002C24FB">
      <w:pPr>
        <w:pStyle w:val="Heading1"/>
        <w:rPr>
          <w:rFonts w:cs="v4.2.0"/>
        </w:rPr>
      </w:pPr>
      <w:bookmarkStart w:id="744" w:name="_Toc21016178"/>
      <w:r w:rsidRPr="00EC5BC0">
        <w:rPr>
          <w:rFonts w:cs="v4.2.0"/>
        </w:rPr>
        <w:t>I</w:t>
      </w:r>
      <w:r w:rsidR="00FF6C44" w:rsidRPr="00EC5BC0">
        <w:rPr>
          <w:rFonts w:cs="v4.2.0"/>
        </w:rPr>
        <w:t>.3</w:t>
      </w:r>
      <w:r w:rsidR="00FF6C44" w:rsidRPr="00EC5BC0">
        <w:rPr>
          <w:rFonts w:cs="v4.2.0"/>
        </w:rPr>
        <w:tab/>
        <w:t>Performance requirement</w:t>
      </w:r>
      <w:bookmarkEnd w:id="744"/>
    </w:p>
    <w:p w14:paraId="6B54972C" w14:textId="77777777" w:rsidR="00C17DD7" w:rsidRPr="00EC5BC0" w:rsidRDefault="00DC110B" w:rsidP="00C17DD7">
      <w:pPr>
        <w:pStyle w:val="Heading2"/>
        <w:rPr>
          <w:rFonts w:cs="v4.2.0"/>
        </w:rPr>
      </w:pPr>
      <w:bookmarkStart w:id="745" w:name="_Toc21016179"/>
      <w:r w:rsidRPr="00EC5BC0">
        <w:rPr>
          <w:rFonts w:cs="v4.2.0"/>
        </w:rPr>
        <w:t>I</w:t>
      </w:r>
      <w:r w:rsidR="00C17DD7" w:rsidRPr="00EC5BC0">
        <w:rPr>
          <w:rFonts w:cs="v4.2.0"/>
        </w:rPr>
        <w:t>.3.1</w:t>
      </w:r>
      <w:r w:rsidR="00C17DD7" w:rsidRPr="00EC5BC0">
        <w:rPr>
          <w:rFonts w:cs="v4.2.0"/>
        </w:rPr>
        <w:tab/>
      </w:r>
      <w:r w:rsidR="00C17DD7" w:rsidRPr="00EC5BC0">
        <w:t xml:space="preserve">Performance requirements for PRACH </w:t>
      </w:r>
      <w:r w:rsidR="00C17DD7" w:rsidRPr="00EC5BC0">
        <w:rPr>
          <w:rFonts w:cs="v4.2.0"/>
        </w:rPr>
        <w:t>in static conditions</w:t>
      </w:r>
      <w:bookmarkEnd w:id="745"/>
    </w:p>
    <w:p w14:paraId="273870CA" w14:textId="77777777" w:rsidR="00C17DD7" w:rsidRPr="00EC5BC0" w:rsidRDefault="00C17DD7" w:rsidP="00C17DD7">
      <w:pPr>
        <w:pStyle w:val="TH"/>
        <w:rPr>
          <w:rFonts w:cs="v4.2.0"/>
        </w:rPr>
      </w:pPr>
      <w:r w:rsidRPr="00EC5BC0">
        <w:rPr>
          <w:rFonts w:cs="v4.2.0"/>
        </w:rPr>
        <w:object w:dxaOrig="8620" w:dyaOrig="3875" w14:anchorId="15AE52CF">
          <v:shape id="_x0000_i1319" type="#_x0000_t75" style="width:431.5pt;height:194.5pt" o:ole="" fillcolor="window">
            <v:imagedata r:id="rId560" o:title=""/>
          </v:shape>
          <o:OLEObject Type="Embed" ProgID="MSDraw" ShapeID="_x0000_i1319" DrawAspect="Content" ObjectID="_1655280023" r:id="rId561"/>
        </w:object>
      </w:r>
    </w:p>
    <w:p w14:paraId="5E3C92F5" w14:textId="77777777" w:rsidR="006F49BB" w:rsidRPr="00EC5BC0" w:rsidRDefault="00C17DD7" w:rsidP="006F49BB">
      <w:pPr>
        <w:pStyle w:val="TF"/>
        <w:rPr>
          <w:rFonts w:cs="v4.2.0"/>
        </w:rPr>
      </w:pPr>
      <w:r w:rsidRPr="00EC5BC0">
        <w:t xml:space="preserve">Figure </w:t>
      </w:r>
      <w:r w:rsidR="00DC110B" w:rsidRPr="00EC5BC0">
        <w:t>I</w:t>
      </w:r>
      <w:r w:rsidRPr="00EC5BC0">
        <w:t xml:space="preserve">.3-1: </w:t>
      </w:r>
      <w:r w:rsidR="006F49BB" w:rsidRPr="00EC5BC0">
        <w:t>Functional set-up for performance requirements for PRACH in static conditions for BS with Rx diversity (2 Rx case shown)</w:t>
      </w:r>
    </w:p>
    <w:p w14:paraId="54DEA901" w14:textId="77777777" w:rsidR="00C17DD7" w:rsidRPr="00EC5BC0" w:rsidRDefault="00DC110B" w:rsidP="00952E92">
      <w:pPr>
        <w:pStyle w:val="Heading2"/>
        <w:rPr>
          <w:rFonts w:cs="v4.2.0"/>
        </w:rPr>
      </w:pPr>
      <w:bookmarkStart w:id="746" w:name="_Toc21016180"/>
      <w:r w:rsidRPr="00EC5BC0">
        <w:rPr>
          <w:rFonts w:cs="v4.2.0"/>
        </w:rPr>
        <w:t>I</w:t>
      </w:r>
      <w:r w:rsidR="00C17DD7" w:rsidRPr="00EC5BC0">
        <w:rPr>
          <w:rFonts w:cs="v4.2.0"/>
        </w:rPr>
        <w:t>.3.2</w:t>
      </w:r>
      <w:r w:rsidR="00C17DD7" w:rsidRPr="00EC5BC0">
        <w:rPr>
          <w:rFonts w:cs="v4.2.0"/>
        </w:rPr>
        <w:tab/>
      </w:r>
      <w:r w:rsidR="00216E83" w:rsidRPr="00EC5BC0">
        <w:t>Performance requirements for PUSCH, PRACH</w:t>
      </w:r>
      <w:r w:rsidR="00BE35F0" w:rsidRPr="00EC5BC0">
        <w:t>,</w:t>
      </w:r>
      <w:r w:rsidR="004E6D6F" w:rsidRPr="00EC5BC0">
        <w:t xml:space="preserve"> </w:t>
      </w:r>
      <w:r w:rsidR="00216E83" w:rsidRPr="00EC5BC0">
        <w:t xml:space="preserve">single user PUCCH </w:t>
      </w:r>
      <w:r w:rsidR="00216E83" w:rsidRPr="00EC5BC0">
        <w:rPr>
          <w:rFonts w:cs="v4.2.0"/>
        </w:rPr>
        <w:t>in multipath fading conditions</w:t>
      </w:r>
      <w:r w:rsidR="00247330" w:rsidRPr="00EC5BC0">
        <w:rPr>
          <w:rFonts w:cs="v4.2.0"/>
        </w:rPr>
        <w:t xml:space="preserve"> and for High Speed Train conditions</w:t>
      </w:r>
      <w:bookmarkEnd w:id="746"/>
    </w:p>
    <w:p w14:paraId="7D0669B2" w14:textId="77777777" w:rsidR="00C17DD7" w:rsidRPr="00EC5BC0" w:rsidRDefault="00645B9E" w:rsidP="00C17DD7">
      <w:pPr>
        <w:pStyle w:val="TH"/>
        <w:rPr>
          <w:rFonts w:cs="v4.2.0"/>
        </w:rPr>
      </w:pPr>
      <w:r w:rsidRPr="00EC5BC0">
        <w:rPr>
          <w:rFonts w:cs="v4.2.0"/>
          <w:noProof/>
          <w:lang w:val="en-US"/>
        </w:rPr>
        <w:drawing>
          <wp:inline distT="0" distB="0" distL="0" distR="0" wp14:anchorId="1C5E092A" wp14:editId="5E926261">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14:paraId="7A11C5CD" w14:textId="77777777" w:rsidR="00216E83" w:rsidRPr="00EC5BC0" w:rsidRDefault="00C17DD7" w:rsidP="00216E83">
      <w:pPr>
        <w:pStyle w:val="TF"/>
      </w:pPr>
      <w:r w:rsidRPr="00EC5BC0">
        <w:rPr>
          <w:rFonts w:cs="v4.2.0"/>
        </w:rPr>
        <w:t xml:space="preserve">Figure </w:t>
      </w:r>
      <w:r w:rsidR="00DC110B" w:rsidRPr="00EC5BC0">
        <w:rPr>
          <w:rFonts w:cs="v4.2.0"/>
        </w:rPr>
        <w:t>I</w:t>
      </w:r>
      <w:r w:rsidRPr="00EC5BC0">
        <w:rPr>
          <w:rFonts w:cs="v4.2.0"/>
        </w:rPr>
        <w:t xml:space="preserve">.3-2: </w:t>
      </w:r>
      <w:r w:rsidR="00216E83" w:rsidRPr="00EC5BC0">
        <w:rPr>
          <w:rFonts w:cs="v4.2.0"/>
        </w:rPr>
        <w:t xml:space="preserve">Functional set-up for </w:t>
      </w:r>
      <w:r w:rsidR="00216E83" w:rsidRPr="00EC5BC0">
        <w:t>performance requirements for PUSCH, PRACH</w:t>
      </w:r>
      <w:r w:rsidR="00BE35F0" w:rsidRPr="00EC5BC0">
        <w:t>,</w:t>
      </w:r>
      <w:r w:rsidR="004E6D6F" w:rsidRPr="00EC5BC0">
        <w:t xml:space="preserve"> </w:t>
      </w:r>
      <w:r w:rsidR="00216E83" w:rsidRPr="00EC5BC0">
        <w:t>single user PUCCH</w:t>
      </w:r>
      <w:r w:rsidR="00216E83" w:rsidRPr="00EC5BC0">
        <w:rPr>
          <w:rFonts w:cs="v4.2.0"/>
        </w:rPr>
        <w:t xml:space="preserve"> in multipath fading conditions </w:t>
      </w:r>
      <w:r w:rsidR="005F06E9" w:rsidRPr="00EC5BC0">
        <w:rPr>
          <w:rFonts w:cs="v4.2.0"/>
        </w:rPr>
        <w:t xml:space="preserve">and for High Speed Train conditions </w:t>
      </w:r>
      <w:r w:rsidR="00216E83" w:rsidRPr="00EC5BC0">
        <w:rPr>
          <w:rFonts w:cs="v4.2.0"/>
        </w:rPr>
        <w:t xml:space="preserve">for BS with Rx diversity </w:t>
      </w:r>
      <w:r w:rsidR="00216E83" w:rsidRPr="00EC5BC0">
        <w:t>(2 Rx case shown)</w:t>
      </w:r>
    </w:p>
    <w:p w14:paraId="16DE384B" w14:textId="77777777" w:rsidR="00BE35F0" w:rsidRPr="00EC5BC0" w:rsidRDefault="00BE35F0" w:rsidP="00952E92">
      <w:pPr>
        <w:pStyle w:val="NO"/>
      </w:pPr>
      <w:r w:rsidRPr="00EC5BC0">
        <w:t>NOTE</w:t>
      </w:r>
      <w:r w:rsidR="00931AED" w:rsidRPr="00EC5BC0">
        <w:t xml:space="preserve"> 1</w:t>
      </w:r>
      <w:r w:rsidRPr="00EC5BC0">
        <w:t>:</w:t>
      </w:r>
      <w:r w:rsidRPr="00EC5BC0">
        <w:tab/>
        <w:t>For HST tests which are specified in static conditions, the Channel Simulators are assumed to simulate the Doppler shift.</w:t>
      </w:r>
    </w:p>
    <w:p w14:paraId="66226199" w14:textId="77777777" w:rsidR="00931AED" w:rsidRPr="00EC5BC0" w:rsidRDefault="00931AED" w:rsidP="00952E92">
      <w:pPr>
        <w:pStyle w:val="NO"/>
        <w:rPr>
          <w:rFonts w:cs="v4.2.0"/>
        </w:rPr>
      </w:pPr>
      <w:r w:rsidRPr="00EC5BC0">
        <w:t>NOTE 2:</w:t>
      </w:r>
      <w:r w:rsidR="00EC5BC0" w:rsidRPr="00EC5BC0">
        <w:tab/>
      </w:r>
      <w:r w:rsidRPr="00EC5BC0">
        <w:t>The HARQ Feedback could be done as an RF feedback or as a digital feedback. The HARQ Feedback should be error free.</w:t>
      </w:r>
    </w:p>
    <w:p w14:paraId="500707F1" w14:textId="77777777" w:rsidR="00216E83" w:rsidRPr="00EC5BC0" w:rsidRDefault="00216E83" w:rsidP="00216E83">
      <w:pPr>
        <w:pStyle w:val="Heading2"/>
        <w:rPr>
          <w:rFonts w:cs="v4.2.0"/>
        </w:rPr>
      </w:pPr>
      <w:bookmarkStart w:id="747" w:name="_Toc21016181"/>
      <w:r w:rsidRPr="00EC5BC0">
        <w:rPr>
          <w:rFonts w:cs="v4.2.0"/>
        </w:rPr>
        <w:t>I.3.3</w:t>
      </w:r>
      <w:r w:rsidRPr="00EC5BC0">
        <w:rPr>
          <w:rFonts w:cs="v4.2.0"/>
        </w:rPr>
        <w:tab/>
      </w:r>
      <w:r w:rsidRPr="00EC5BC0">
        <w:t xml:space="preserve">Performance requirements for multi user PUCCH </w:t>
      </w:r>
      <w:r w:rsidRPr="00EC5BC0">
        <w:rPr>
          <w:rFonts w:cs="v4.2.0"/>
        </w:rPr>
        <w:t>in multipath fading conditions</w:t>
      </w:r>
      <w:bookmarkEnd w:id="747"/>
    </w:p>
    <w:bookmarkStart w:id="748" w:name="_MON_1520072729"/>
    <w:bookmarkEnd w:id="748"/>
    <w:p w14:paraId="38C88ED4" w14:textId="77777777" w:rsidR="00D96282" w:rsidRPr="00EC5BC0" w:rsidRDefault="00D96282" w:rsidP="00D96282">
      <w:pPr>
        <w:pStyle w:val="TH"/>
      </w:pPr>
      <w:r w:rsidRPr="00EC5BC0">
        <w:object w:dxaOrig="8808" w:dyaOrig="5430" w14:anchorId="26BEBA3D">
          <v:shape id="_x0000_i1320" type="#_x0000_t75" style="width:383pt;height:236pt" o:ole="">
            <v:imagedata r:id="rId563" o:title=""/>
          </v:shape>
          <o:OLEObject Type="Embed" ProgID="Word.Picture.8" ShapeID="_x0000_i1320" DrawAspect="Content" ObjectID="_1655280024" r:id="rId564"/>
        </w:object>
      </w:r>
    </w:p>
    <w:p w14:paraId="362F28EA" w14:textId="77777777" w:rsidR="00216E83" w:rsidRPr="00EC5BC0" w:rsidRDefault="00216E83" w:rsidP="00216E83">
      <w:pPr>
        <w:pStyle w:val="TF"/>
      </w:pPr>
      <w:r w:rsidRPr="00EC5BC0">
        <w:rPr>
          <w:rFonts w:cs="v4.2.0"/>
        </w:rPr>
        <w:t xml:space="preserve">Figure I.3-3: Functional set-up for </w:t>
      </w:r>
      <w:r w:rsidRPr="00EC5BC0">
        <w:t xml:space="preserve">performance requirements for multi user PUCCH </w:t>
      </w:r>
      <w:r w:rsidRPr="00EC5BC0">
        <w:rPr>
          <w:rFonts w:cs="v4.2.0"/>
        </w:rPr>
        <w:t>in multipath fading conditions</w:t>
      </w:r>
    </w:p>
    <w:p w14:paraId="4A417325" w14:textId="77777777" w:rsidR="00BE35F0" w:rsidRPr="00EC5BC0" w:rsidRDefault="00BE35F0" w:rsidP="00BE35F0">
      <w:pPr>
        <w:pStyle w:val="Heading2"/>
        <w:rPr>
          <w:rFonts w:cs="v4.2.0"/>
        </w:rPr>
      </w:pPr>
      <w:bookmarkStart w:id="749" w:name="_Toc21016182"/>
      <w:r w:rsidRPr="00EC5BC0">
        <w:rPr>
          <w:rFonts w:cs="v4.2.0"/>
        </w:rPr>
        <w:t>I.3.4</w:t>
      </w:r>
      <w:r w:rsidRPr="00EC5BC0">
        <w:rPr>
          <w:rFonts w:cs="v4.2.0"/>
        </w:rPr>
        <w:tab/>
      </w:r>
      <w:r w:rsidRPr="00EC5BC0">
        <w:t>Performance requirement for UL timing adjustment</w:t>
      </w:r>
      <w:bookmarkEnd w:id="749"/>
    </w:p>
    <w:p w14:paraId="4BEB3FFC" w14:textId="77777777" w:rsidR="00BE35F0" w:rsidRPr="00EC5BC0" w:rsidRDefault="00645B9E" w:rsidP="00580D75">
      <w:pPr>
        <w:pStyle w:val="TH"/>
      </w:pPr>
      <w:r w:rsidRPr="00EC5BC0">
        <w:rPr>
          <w:noProof/>
          <w:lang w:val="en-US"/>
        </w:rPr>
        <w:drawing>
          <wp:inline distT="0" distB="0" distL="0" distR="0" wp14:anchorId="30D50013" wp14:editId="7670B4C3">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14:paraId="1B0295D1" w14:textId="77777777" w:rsidR="00BE35F0" w:rsidRPr="00EC5BC0" w:rsidRDefault="00BE35F0" w:rsidP="00BE35F0">
      <w:pPr>
        <w:pStyle w:val="TF"/>
      </w:pPr>
      <w:r w:rsidRPr="00EC5BC0">
        <w:rPr>
          <w:rFonts w:cs="v4.2.0"/>
        </w:rPr>
        <w:t xml:space="preserve">Figure I.3-4: Functional set-up for </w:t>
      </w:r>
      <w:r w:rsidRPr="00EC5BC0">
        <w:t>performance requirement for UL timing adjustment (Scenario 2 case shown)</w:t>
      </w:r>
    </w:p>
    <w:p w14:paraId="4D3A42A6" w14:textId="77777777" w:rsidR="00BE35F0" w:rsidRPr="00EC5BC0" w:rsidRDefault="00BE35F0" w:rsidP="00580D75">
      <w:pPr>
        <w:pStyle w:val="NO"/>
      </w:pPr>
      <w:r w:rsidRPr="00EC5BC0">
        <w:t>NOTE</w:t>
      </w:r>
      <w:r w:rsidR="00930407" w:rsidRPr="00EC5BC0">
        <w:t xml:space="preserve"> 1</w:t>
      </w:r>
      <w:r w:rsidRPr="00EC5BC0">
        <w:t>:</w:t>
      </w:r>
      <w:r w:rsidRPr="00EC5BC0">
        <w:tab/>
        <w:t>In case of UL timing adjustment Scenario 1, channel simulators needs to be used for fading and Doppler shift emulation.</w:t>
      </w:r>
    </w:p>
    <w:p w14:paraId="4F1BBE55" w14:textId="77777777" w:rsidR="00930407" w:rsidRPr="00EC5BC0" w:rsidRDefault="00930407" w:rsidP="00580D75">
      <w:pPr>
        <w:pStyle w:val="NO"/>
        <w:rPr>
          <w:rFonts w:cs="v4.2.0"/>
        </w:rPr>
      </w:pPr>
      <w:r w:rsidRPr="00EC5BC0">
        <w:t>NOTE 2:</w:t>
      </w:r>
      <w:r w:rsidR="00EC5BC0" w:rsidRPr="00EC5BC0">
        <w:tab/>
      </w:r>
      <w:r w:rsidRPr="00EC5BC0">
        <w:t>The HARQ feedback and TA commands could be done as an RF feedback or as a digital feedback. The HARQ feedback and TA commands should be error free.</w:t>
      </w:r>
    </w:p>
    <w:p w14:paraId="7661AF86" w14:textId="77777777" w:rsidR="00A241AC" w:rsidRPr="00EC5BC0" w:rsidRDefault="00A241AC" w:rsidP="00A241AC">
      <w:pPr>
        <w:pStyle w:val="Heading2"/>
        <w:rPr>
          <w:rFonts w:cs="v4.2.0"/>
          <w:lang w:eastAsia="zh-CN"/>
        </w:rPr>
      </w:pPr>
      <w:bookmarkStart w:id="750" w:name="_Toc21016183"/>
      <w:r w:rsidRPr="00EC5BC0">
        <w:rPr>
          <w:rFonts w:cs="v4.2.0"/>
        </w:rPr>
        <w:t>I.3.</w:t>
      </w:r>
      <w:r w:rsidRPr="00EC5BC0">
        <w:rPr>
          <w:rFonts w:cs="v4.2.0"/>
          <w:lang w:eastAsia="zh-CN"/>
        </w:rPr>
        <w:t>5</w:t>
      </w:r>
      <w:r w:rsidRPr="00EC5BC0">
        <w:rPr>
          <w:rFonts w:cs="v4.2.0"/>
        </w:rPr>
        <w:tab/>
      </w:r>
      <w:r w:rsidRPr="00EC5BC0">
        <w:t>Performance requirements for PU</w:t>
      </w:r>
      <w:r w:rsidRPr="00EC5BC0">
        <w:rPr>
          <w:lang w:eastAsia="zh-CN"/>
        </w:rPr>
        <w:t>C</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750"/>
    </w:p>
    <w:p w14:paraId="1C97900F" w14:textId="77777777" w:rsidR="00A241AC" w:rsidRPr="00EC5BC0" w:rsidRDefault="00A241AC" w:rsidP="00A241AC">
      <w:pPr>
        <w:pStyle w:val="TH"/>
        <w:rPr>
          <w:rFonts w:cs="v4.2.0"/>
        </w:rPr>
      </w:pPr>
      <w:r w:rsidRPr="00EC5BC0">
        <w:object w:dxaOrig="11580" w:dyaOrig="6315" w14:anchorId="4A44F439">
          <v:shape id="_x0000_i1321" type="#_x0000_t75" style="width:457pt;height:250pt" o:ole="">
            <v:imagedata r:id="rId566" o:title=""/>
          </v:shape>
          <o:OLEObject Type="Embed" ProgID="Word.Picture.8" ShapeID="_x0000_i1321" DrawAspect="Content" ObjectID="_1655280025" r:id="rId567"/>
        </w:object>
      </w:r>
    </w:p>
    <w:p w14:paraId="6317F3C1" w14:textId="77777777" w:rsidR="00A241AC" w:rsidRPr="00EC5BC0" w:rsidRDefault="00A241AC" w:rsidP="00A241AC">
      <w:pPr>
        <w:pStyle w:val="TF"/>
        <w:rPr>
          <w:lang w:eastAsia="zh-CN"/>
        </w:rPr>
      </w:pPr>
      <w:r w:rsidRPr="00EC5BC0">
        <w:rPr>
          <w:rFonts w:cs="v4.2.0"/>
        </w:rPr>
        <w:t>Figure I.3-</w:t>
      </w:r>
      <w:r w:rsidRPr="00EC5BC0">
        <w:rPr>
          <w:rFonts w:cs="v4.2.0"/>
          <w:lang w:eastAsia="zh-CN"/>
        </w:rPr>
        <w:t>5</w:t>
      </w:r>
      <w:r w:rsidRPr="00EC5BC0">
        <w:rPr>
          <w:rFonts w:cs="v4.2.0"/>
        </w:rPr>
        <w:t xml:space="preserve">: Functional set-up for </w:t>
      </w:r>
      <w:r w:rsidRPr="00EC5BC0">
        <w:t>performance requirements for PU</w:t>
      </w:r>
      <w:r w:rsidRPr="00EC5BC0">
        <w:rPr>
          <w:lang w:eastAsia="zh-CN"/>
        </w:rPr>
        <w:t>C</w:t>
      </w:r>
      <w:r w:rsidRPr="00EC5BC0">
        <w:t>CH</w:t>
      </w:r>
      <w:r w:rsidRPr="00EC5BC0">
        <w:rPr>
          <w:rFonts w:cs="v4.2.0"/>
        </w:rPr>
        <w:t xml:space="preserve"> </w:t>
      </w:r>
      <w:r w:rsidRPr="00EC5BC0">
        <w:rPr>
          <w:rFonts w:cs="v4.2.0"/>
          <w:lang w:eastAsia="zh-CN"/>
        </w:rPr>
        <w:t xml:space="preserve">transmission on two antenna ports </w:t>
      </w:r>
      <w:r w:rsidRPr="00EC5BC0">
        <w:rPr>
          <w:rFonts w:cs="v4.2.0"/>
        </w:rPr>
        <w:t xml:space="preserve">in multipath fading conditions </w:t>
      </w:r>
      <w:r w:rsidRPr="00EC5BC0">
        <w:t>(2 Rx case shown)</w:t>
      </w:r>
    </w:p>
    <w:p w14:paraId="28EF1A24" w14:textId="77777777" w:rsidR="00A241AC" w:rsidRPr="00EC5BC0" w:rsidRDefault="00A241AC" w:rsidP="00A241AC">
      <w:pPr>
        <w:pStyle w:val="Heading2"/>
        <w:rPr>
          <w:rFonts w:cs="v4.2.0"/>
          <w:lang w:eastAsia="zh-CN"/>
        </w:rPr>
      </w:pPr>
      <w:bookmarkStart w:id="751" w:name="_Toc21016184"/>
      <w:r w:rsidRPr="00EC5BC0">
        <w:rPr>
          <w:rFonts w:cs="v4.2.0"/>
        </w:rPr>
        <w:t>I.3.</w:t>
      </w:r>
      <w:r w:rsidRPr="00EC5BC0">
        <w:rPr>
          <w:rFonts w:cs="v4.2.0"/>
          <w:lang w:eastAsia="zh-CN"/>
        </w:rPr>
        <w:t>6</w:t>
      </w:r>
      <w:r w:rsidRPr="00EC5BC0">
        <w:rPr>
          <w:rFonts w:cs="v4.2.0"/>
        </w:rPr>
        <w:tab/>
      </w:r>
      <w:r w:rsidRPr="00EC5BC0">
        <w:t>Performance requirements for PU</w:t>
      </w:r>
      <w:r w:rsidRPr="00EC5BC0">
        <w:rPr>
          <w:lang w:eastAsia="zh-CN"/>
        </w:rPr>
        <w:t>S</w:t>
      </w:r>
      <w:r w:rsidRPr="00EC5BC0">
        <w:t>CH</w:t>
      </w:r>
      <w:r w:rsidRPr="00EC5BC0">
        <w:rPr>
          <w:lang w:eastAsia="zh-CN"/>
        </w:rPr>
        <w:t xml:space="preserve"> transmission on two antenna ports</w:t>
      </w:r>
      <w:r w:rsidRPr="00EC5BC0">
        <w:t xml:space="preserve"> </w:t>
      </w:r>
      <w:r w:rsidRPr="00EC5BC0">
        <w:rPr>
          <w:rFonts w:cs="v4.2.0"/>
        </w:rPr>
        <w:t>in multipath fading conditions</w:t>
      </w:r>
      <w:bookmarkEnd w:id="751"/>
    </w:p>
    <w:bookmarkStart w:id="752" w:name="_MON_1218308864"/>
    <w:bookmarkStart w:id="753" w:name="_MON_1218308886"/>
    <w:bookmarkStart w:id="754" w:name="_MON_1218308897"/>
    <w:bookmarkStart w:id="755" w:name="_MON_1365598117"/>
    <w:bookmarkStart w:id="756" w:name="_MON_1365598721"/>
    <w:bookmarkStart w:id="757" w:name="_MON_1365600215"/>
    <w:bookmarkStart w:id="758" w:name="_MON_1365600479"/>
    <w:bookmarkStart w:id="759" w:name="_MON_1365601705"/>
    <w:bookmarkStart w:id="760" w:name="_MON_1365601809"/>
    <w:bookmarkStart w:id="761" w:name="_MON_1365601861"/>
    <w:bookmarkStart w:id="762" w:name="_MON_1365925904"/>
    <w:bookmarkStart w:id="763" w:name="_MON_1365926050"/>
    <w:bookmarkStart w:id="764" w:name="_MON_1365926146"/>
    <w:bookmarkStart w:id="765" w:name="_MON_1366701587"/>
    <w:bookmarkStart w:id="766" w:name="_MON_1366701703"/>
    <w:bookmarkStart w:id="767" w:name="_MON_1366702004"/>
    <w:bookmarkStart w:id="768" w:name="_MON_1366702049"/>
    <w:bookmarkStart w:id="769" w:name="_MON_1366702183"/>
    <w:bookmarkStart w:id="770" w:name="_MON_1366702250"/>
    <w:bookmarkStart w:id="771" w:name="_MON_1366702407"/>
    <w:bookmarkStart w:id="772" w:name="_MON_1366702459"/>
    <w:bookmarkStart w:id="773" w:name="_MON_1366702485"/>
    <w:bookmarkStart w:id="774" w:name="_MON_1366702543"/>
    <w:bookmarkStart w:id="775" w:name="_MON_1366702738"/>
    <w:bookmarkStart w:id="776" w:name="_MON_1366702897"/>
    <w:bookmarkStart w:id="777" w:name="_MON_1366703086"/>
    <w:bookmarkStart w:id="778" w:name="_MON_1366703135"/>
    <w:bookmarkStart w:id="779" w:name="_MON_1366703221"/>
    <w:bookmarkStart w:id="780" w:name="_MON_1180174481"/>
    <w:bookmarkStart w:id="781" w:name="_MON_1180175254"/>
    <w:bookmarkStart w:id="782" w:name="_MON_1180175305"/>
    <w:bookmarkStart w:id="783" w:name="_MON_1180175695"/>
    <w:bookmarkStart w:id="784" w:name="_MON_1218308676"/>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Start w:id="785" w:name="_MON_1218308838"/>
    <w:bookmarkEnd w:id="785"/>
    <w:p w14:paraId="77CAA78C" w14:textId="77777777" w:rsidR="00A241AC" w:rsidRPr="00EC5BC0" w:rsidRDefault="00A241AC" w:rsidP="00A241AC">
      <w:pPr>
        <w:pStyle w:val="TH"/>
        <w:rPr>
          <w:rFonts w:cs="v4.2.0"/>
        </w:rPr>
      </w:pPr>
      <w:r w:rsidRPr="00EC5BC0">
        <w:object w:dxaOrig="11580" w:dyaOrig="6315" w14:anchorId="3205F776">
          <v:shape id="_x0000_i1322" type="#_x0000_t75" style="width:457pt;height:250pt" o:ole="">
            <v:imagedata r:id="rId568" o:title=""/>
          </v:shape>
          <o:OLEObject Type="Embed" ProgID="Word.Picture.8" ShapeID="_x0000_i1322" DrawAspect="Content" ObjectID="_1655280026" r:id="rId569"/>
        </w:object>
      </w:r>
    </w:p>
    <w:p w14:paraId="74680933" w14:textId="77777777" w:rsidR="00A241AC" w:rsidRPr="00EC5BC0" w:rsidRDefault="00A241AC" w:rsidP="00A241AC">
      <w:pPr>
        <w:pStyle w:val="TF"/>
      </w:pPr>
      <w:r w:rsidRPr="00EC5BC0">
        <w:t>Figure I.3-</w:t>
      </w:r>
      <w:r w:rsidRPr="00EC5BC0">
        <w:rPr>
          <w:lang w:eastAsia="zh-CN"/>
        </w:rPr>
        <w:t>6</w:t>
      </w:r>
      <w:r w:rsidRPr="00EC5BC0">
        <w:t>: Functional set-up for performance requirements for PU</w:t>
      </w:r>
      <w:r w:rsidRPr="00EC5BC0">
        <w:rPr>
          <w:lang w:eastAsia="zh-CN"/>
        </w:rPr>
        <w:t>S</w:t>
      </w:r>
      <w:r w:rsidRPr="00EC5BC0">
        <w:t xml:space="preserve">CH </w:t>
      </w:r>
      <w:r w:rsidRPr="00EC5BC0">
        <w:rPr>
          <w:lang w:eastAsia="zh-CN"/>
        </w:rPr>
        <w:t xml:space="preserve">transmission on two antenna ports </w:t>
      </w:r>
      <w:r w:rsidRPr="00EC5BC0">
        <w:t>in multipath fading conditions (2 Rx case shown)</w:t>
      </w:r>
    </w:p>
    <w:p w14:paraId="5635DBA4" w14:textId="77777777" w:rsidR="00CF36C0" w:rsidRPr="00EC5BC0" w:rsidRDefault="00461E70" w:rsidP="00CF36C0">
      <w:pPr>
        <w:pStyle w:val="Heading2"/>
        <w:rPr>
          <w:rFonts w:cs="v4.2.0"/>
        </w:rPr>
      </w:pPr>
      <w:r w:rsidRPr="00EC5BC0">
        <w:br w:type="page"/>
      </w:r>
      <w:bookmarkStart w:id="786" w:name="_Toc21016185"/>
      <w:r w:rsidR="00CF36C0" w:rsidRPr="00EC5BC0">
        <w:t>I.3.7</w:t>
      </w:r>
      <w:r w:rsidR="00CF36C0" w:rsidRPr="00EC5BC0">
        <w:tab/>
        <w:t>Enhanced performance requirements type A</w:t>
      </w:r>
      <w:r w:rsidR="00CF36C0" w:rsidRPr="00EC5BC0">
        <w:rPr>
          <w:lang w:eastAsia="en-US"/>
        </w:rPr>
        <w:t xml:space="preserve"> of PUSCH in multipath fading propagation conditions with synchronous</w:t>
      </w:r>
      <w:r w:rsidR="00CF36C0" w:rsidRPr="00EC5BC0">
        <w:rPr>
          <w:lang w:eastAsia="zh-CN"/>
        </w:rPr>
        <w:t xml:space="preserve"> or asynchronous</w:t>
      </w:r>
      <w:r w:rsidR="00CF36C0" w:rsidRPr="00EC5BC0">
        <w:rPr>
          <w:lang w:eastAsia="en-US"/>
        </w:rPr>
        <w:t xml:space="preserve"> interference</w:t>
      </w:r>
      <w:bookmarkEnd w:id="786"/>
    </w:p>
    <w:p w14:paraId="6B3814FE" w14:textId="77777777" w:rsidR="00952E92" w:rsidRPr="00EC5BC0" w:rsidRDefault="00645B9E" w:rsidP="00952E92">
      <w:pPr>
        <w:pStyle w:val="TH"/>
      </w:pPr>
      <w:r w:rsidRPr="00EC5BC0">
        <w:rPr>
          <w:noProof/>
          <w:lang w:val="en-US"/>
        </w:rPr>
        <w:drawing>
          <wp:inline distT="0" distB="0" distL="0" distR="0" wp14:anchorId="5CD39134" wp14:editId="3B76552D">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14:paraId="618A3C1F" w14:textId="77777777" w:rsidR="00CF36C0" w:rsidRPr="00EC5BC0" w:rsidRDefault="00CF36C0" w:rsidP="00CF36C0">
      <w:pPr>
        <w:pStyle w:val="TF"/>
        <w:rPr>
          <w:lang w:eastAsia="zh-CN"/>
        </w:rPr>
      </w:pPr>
      <w:r w:rsidRPr="00EC5BC0">
        <w:rPr>
          <w:rFonts w:cs="v4.2.0"/>
        </w:rPr>
        <w:t>Figure I.3-</w:t>
      </w:r>
      <w:r w:rsidRPr="00EC5BC0">
        <w:rPr>
          <w:rFonts w:cs="v4.2.0"/>
          <w:lang w:eastAsia="zh-CN"/>
        </w:rPr>
        <w:t>7a</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2Rx PUSCH </w:t>
      </w:r>
      <w:r w:rsidRPr="00EC5BC0">
        <w:t xml:space="preserve">in multipath fading </w:t>
      </w:r>
      <w:r w:rsidRPr="00EC5BC0">
        <w:rPr>
          <w:rFonts w:cs="v4.2.0"/>
          <w:bCs/>
        </w:rPr>
        <w:t>conditions</w:t>
      </w:r>
      <w:r w:rsidRPr="00EC5BC0">
        <w:t xml:space="preserve"> </w:t>
      </w:r>
      <w:r w:rsidRPr="00EC5BC0">
        <w:rPr>
          <w:lang w:eastAsia="zh-CN"/>
        </w:rPr>
        <w:t>with synchronous interference</w:t>
      </w:r>
      <w:r w:rsidRPr="00EC5BC0">
        <w:rPr>
          <w:rFonts w:cs="v4.2.0"/>
          <w:lang w:eastAsia="zh-CN"/>
        </w:rPr>
        <w:t xml:space="preserve"> (1 interferer and 2 Rx case shown)</w:t>
      </w:r>
    </w:p>
    <w:p w14:paraId="0F31682D" w14:textId="77777777" w:rsidR="00C44E05" w:rsidRPr="00EC5BC0" w:rsidRDefault="00645B9E" w:rsidP="00C44E05">
      <w:pPr>
        <w:pStyle w:val="TH"/>
      </w:pPr>
      <w:r w:rsidRPr="00EC5BC0">
        <w:rPr>
          <w:noProof/>
          <w:lang w:val="en-US"/>
        </w:rPr>
        <w:drawing>
          <wp:inline distT="0" distB="0" distL="0" distR="0" wp14:anchorId="45AE7EA8" wp14:editId="523DCEAB">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757643F0" w14:textId="77777777" w:rsidR="00CF36C0" w:rsidRPr="00EC5BC0" w:rsidRDefault="00CF36C0" w:rsidP="00952E92">
      <w:pPr>
        <w:pStyle w:val="TF"/>
        <w:rPr>
          <w:lang w:eastAsia="ja-JP"/>
        </w:rPr>
      </w:pPr>
      <w:r w:rsidRPr="00EC5BC0">
        <w:rPr>
          <w:rFonts w:cs="v4.2.0"/>
        </w:rPr>
        <w:t>Figure I.3-</w:t>
      </w:r>
      <w:r w:rsidRPr="00EC5BC0">
        <w:rPr>
          <w:rFonts w:cs="v4.2.0"/>
          <w:lang w:eastAsia="zh-CN"/>
        </w:rPr>
        <w:t>7b</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PUSCH with 2Rx </w:t>
      </w:r>
      <w:r w:rsidRPr="00EC5BC0">
        <w:t xml:space="preserve">in multipath fading </w:t>
      </w:r>
      <w:r w:rsidRPr="00EC5BC0">
        <w:rPr>
          <w:rFonts w:cs="v4.2.0"/>
          <w:bCs/>
        </w:rPr>
        <w:t>conditions</w:t>
      </w:r>
      <w:r w:rsidRPr="00EC5BC0">
        <w:t xml:space="preserve"> </w:t>
      </w:r>
      <w:r w:rsidRPr="00EC5BC0">
        <w:rPr>
          <w:lang w:eastAsia="zh-CN"/>
        </w:rPr>
        <w:t>with asynchronous interference</w:t>
      </w:r>
      <w:r w:rsidRPr="00EC5BC0">
        <w:rPr>
          <w:rFonts w:cs="v4.2.0"/>
          <w:lang w:eastAsia="zh-CN"/>
        </w:rPr>
        <w:t xml:space="preserve"> (2 interferers and 2 Rx case shown)</w:t>
      </w:r>
    </w:p>
    <w:p w14:paraId="551933DD" w14:textId="77777777" w:rsidR="00C44E05" w:rsidRPr="00EC5BC0" w:rsidRDefault="00645B9E" w:rsidP="00C44E05">
      <w:pPr>
        <w:pStyle w:val="TH"/>
      </w:pPr>
      <w:r w:rsidRPr="00EC5BC0">
        <w:rPr>
          <w:noProof/>
          <w:lang w:val="en-US"/>
        </w:rPr>
        <w:drawing>
          <wp:inline distT="0" distB="0" distL="0" distR="0" wp14:anchorId="282E5595" wp14:editId="1495F858">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14:paraId="42E791DB" w14:textId="77777777" w:rsidR="00CF36C0" w:rsidRPr="00EC5BC0" w:rsidRDefault="00CF36C0" w:rsidP="00C42650">
      <w:pPr>
        <w:pStyle w:val="TF"/>
        <w:rPr>
          <w:lang w:eastAsia="ja-JP"/>
        </w:rPr>
      </w:pPr>
      <w:r w:rsidRPr="00EC5BC0">
        <w:rPr>
          <w:rFonts w:cs="v4.2.0"/>
        </w:rPr>
        <w:t>Figure I.3-</w:t>
      </w:r>
      <w:r w:rsidRPr="00EC5BC0">
        <w:rPr>
          <w:rFonts w:cs="v4.2.0"/>
          <w:lang w:eastAsia="zh-CN"/>
        </w:rPr>
        <w:t>7c</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4Rx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4 Rx case shown)</w:t>
      </w:r>
    </w:p>
    <w:p w14:paraId="48D35FF7" w14:textId="77777777" w:rsidR="00C44E05" w:rsidRPr="00EC5BC0" w:rsidRDefault="00645B9E" w:rsidP="00C44E05">
      <w:pPr>
        <w:pStyle w:val="TH"/>
      </w:pPr>
      <w:r w:rsidRPr="00EC5BC0">
        <w:rPr>
          <w:noProof/>
          <w:lang w:val="en-US"/>
        </w:rPr>
        <w:drawing>
          <wp:inline distT="0" distB="0" distL="0" distR="0" wp14:anchorId="5864F8D2" wp14:editId="34AA7A9D">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14:paraId="701565A9" w14:textId="77777777" w:rsidR="00CF36C0" w:rsidRPr="00EC5BC0" w:rsidRDefault="00CF36C0" w:rsidP="009A503B">
      <w:pPr>
        <w:pStyle w:val="TF"/>
      </w:pPr>
      <w:r w:rsidRPr="00EC5BC0">
        <w:rPr>
          <w:rFonts w:cs="v4.2.0"/>
        </w:rPr>
        <w:t>Figure I.3-</w:t>
      </w:r>
      <w:r w:rsidRPr="00EC5BC0">
        <w:rPr>
          <w:rFonts w:cs="v4.2.0"/>
          <w:lang w:eastAsia="zh-CN"/>
        </w:rPr>
        <w:t>7d</w:t>
      </w:r>
      <w:r w:rsidRPr="00EC5BC0">
        <w:rPr>
          <w:rFonts w:cs="v4.2.0"/>
        </w:rPr>
        <w:t xml:space="preserve">: </w:t>
      </w:r>
      <w:r w:rsidRPr="00EC5BC0">
        <w:t xml:space="preserve">Functional set-up for </w:t>
      </w:r>
      <w:r w:rsidRPr="00EC5BC0">
        <w:rPr>
          <w:lang w:eastAsia="zh-CN"/>
        </w:rPr>
        <w:t>e</w:t>
      </w:r>
      <w:r w:rsidRPr="00EC5BC0">
        <w:t>nhanced performance requirements type A</w:t>
      </w:r>
      <w:r w:rsidRPr="00EC5BC0">
        <w:rPr>
          <w:lang w:eastAsia="zh-CN"/>
        </w:rPr>
        <w:t xml:space="preserve"> of 8Rx PUSCH </w:t>
      </w:r>
      <w:r w:rsidRPr="00EC5BC0">
        <w:t xml:space="preserve">in multipath fading conditions </w:t>
      </w:r>
      <w:r w:rsidRPr="00EC5BC0">
        <w:rPr>
          <w:lang w:eastAsia="zh-CN"/>
        </w:rPr>
        <w:t>with synchronous or asynchronous interference</w:t>
      </w:r>
      <w:r w:rsidRPr="00EC5BC0">
        <w:rPr>
          <w:rFonts w:cs="v4.2.0"/>
          <w:lang w:eastAsia="zh-CN"/>
        </w:rPr>
        <w:t xml:space="preserve"> (2 interferers and 8 Rx case shown)</w:t>
      </w:r>
    </w:p>
    <w:p w14:paraId="7FEA09EA" w14:textId="77777777" w:rsidR="00114DF1" w:rsidRPr="00EC5BC0" w:rsidRDefault="00114DF1" w:rsidP="00114DF1">
      <w:pPr>
        <w:pStyle w:val="Heading1"/>
        <w:rPr>
          <w:rFonts w:eastAsia="SimSun"/>
          <w:lang w:eastAsia="zh-CN"/>
        </w:rPr>
      </w:pPr>
      <w:bookmarkStart w:id="787" w:name="_Toc21016186"/>
      <w:r w:rsidRPr="00EC5BC0">
        <w:t>I.4</w:t>
      </w:r>
      <w:r w:rsidRPr="00EC5BC0">
        <w:tab/>
        <w:t>Channel access procedures</w:t>
      </w:r>
      <w:bookmarkEnd w:id="787"/>
    </w:p>
    <w:p w14:paraId="508B4A39" w14:textId="77777777" w:rsidR="00114DF1" w:rsidRPr="00EC5BC0" w:rsidRDefault="00645B9E" w:rsidP="00952E92">
      <w:pPr>
        <w:pStyle w:val="TH"/>
        <w:rPr>
          <w:rFonts w:eastAsia="SimSun" w:cs="v4.2.0"/>
          <w:lang w:eastAsia="zh-CN"/>
        </w:rPr>
      </w:pPr>
      <w:bookmarkStart w:id="788" w:name="_MON_1276619826"/>
      <w:bookmarkStart w:id="789" w:name="_MON_1276619896"/>
      <w:bookmarkStart w:id="790" w:name="_MON_1276619915"/>
      <w:bookmarkStart w:id="791" w:name="_MON_1270642148"/>
      <w:bookmarkStart w:id="792" w:name="_MON_1270642157"/>
      <w:bookmarkStart w:id="793" w:name="_MON_1270642221"/>
      <w:bookmarkStart w:id="794" w:name="_MON_1270642233"/>
      <w:bookmarkStart w:id="795" w:name="_MON_1270642247"/>
      <w:bookmarkStart w:id="796" w:name="_MON_1270896627"/>
      <w:bookmarkEnd w:id="788"/>
      <w:bookmarkEnd w:id="789"/>
      <w:bookmarkEnd w:id="790"/>
      <w:bookmarkEnd w:id="791"/>
      <w:bookmarkEnd w:id="792"/>
      <w:bookmarkEnd w:id="793"/>
      <w:bookmarkEnd w:id="794"/>
      <w:bookmarkEnd w:id="795"/>
      <w:bookmarkEnd w:id="796"/>
      <w:r w:rsidRPr="00EC5BC0">
        <w:rPr>
          <w:noProof/>
          <w:lang w:val="en-US"/>
        </w:rPr>
        <w:drawing>
          <wp:inline distT="0" distB="0" distL="0" distR="0" wp14:anchorId="0B2EA936" wp14:editId="181E3DBC">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14:paraId="0AAB3C0F" w14:textId="77777777" w:rsidR="00114DF1" w:rsidRPr="00EC5BC0" w:rsidRDefault="00114DF1" w:rsidP="00114DF1">
      <w:pPr>
        <w:pStyle w:val="TF"/>
        <w:rPr>
          <w:lang w:eastAsia="zh-CN"/>
        </w:rPr>
      </w:pPr>
      <w:r w:rsidRPr="00EC5BC0">
        <w:t>Figure I.</w:t>
      </w:r>
      <w:r w:rsidRPr="00EC5BC0">
        <w:rPr>
          <w:lang w:eastAsia="zh-CN"/>
        </w:rPr>
        <w:t>4</w:t>
      </w:r>
      <w:r w:rsidRPr="00EC5BC0">
        <w:t>:</w:t>
      </w:r>
      <w:r w:rsidRPr="00EC5BC0">
        <w:rPr>
          <w:rFonts w:eastAsia="MS PGothic"/>
        </w:rPr>
        <w:t xml:space="preserve"> Measuring system Set-up for </w:t>
      </w:r>
      <w:r w:rsidRPr="00EC5BC0">
        <w:t>Channel access procedures</w:t>
      </w:r>
    </w:p>
    <w:p w14:paraId="662BCCA3" w14:textId="77777777" w:rsidR="00952E92" w:rsidRPr="00EC5BC0" w:rsidRDefault="00952E92" w:rsidP="00952E92">
      <w:pPr>
        <w:pStyle w:val="Heading8"/>
      </w:pPr>
      <w:bookmarkStart w:id="797" w:name="_Toc21016187"/>
      <w:r w:rsidRPr="00EC5BC0">
        <w:t>Annex J (Informative): Unwanted emission requirements for multi-carrier BS</w:t>
      </w:r>
      <w:bookmarkEnd w:id="797"/>
    </w:p>
    <w:p w14:paraId="3956641B" w14:textId="77777777" w:rsidR="005F629E" w:rsidRPr="00EC5BC0" w:rsidRDefault="005F629E" w:rsidP="002C24FB">
      <w:pPr>
        <w:pStyle w:val="Heading1"/>
      </w:pPr>
      <w:bookmarkStart w:id="798" w:name="_Toc21016188"/>
      <w:r w:rsidRPr="00EC5BC0">
        <w:t>J.1</w:t>
      </w:r>
      <w:r w:rsidRPr="00EC5BC0">
        <w:tab/>
        <w:t>General</w:t>
      </w:r>
      <w:bookmarkEnd w:id="798"/>
    </w:p>
    <w:p w14:paraId="424B1FF3" w14:textId="77777777" w:rsidR="005F629E" w:rsidRPr="00EC5BC0" w:rsidRDefault="005F629E" w:rsidP="005F629E">
      <w:r w:rsidRPr="00EC5BC0">
        <w:t>In section 6.6, unwanted emission requirements for single carrier or multi-carrier BS are specified. This multi-carrier BS corresponds to a multi-carrier BS for E-UTRA</w:t>
      </w:r>
      <w:r w:rsidR="00DE2453" w:rsidRPr="00EC5BC0">
        <w:t>, or a BS supporting intra-band contiguous CA</w:t>
      </w:r>
      <w:r w:rsidRPr="00EC5BC0">
        <w:t>. The following two pragmatic scenarios are considered in this annex:</w:t>
      </w:r>
    </w:p>
    <w:p w14:paraId="57157356" w14:textId="77777777" w:rsidR="00DE2453"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different E-UTRA channel bandwidths, covering </w:t>
      </w:r>
      <w:r w:rsidR="00DE2453" w:rsidRPr="00EC5BC0">
        <w:rPr>
          <w:kern w:val="2"/>
        </w:rPr>
        <w:t xml:space="preserve"> all scenarios except the channel bandwidth of the outermost carrier less than </w:t>
      </w:r>
      <w:r w:rsidRPr="00EC5BC0">
        <w:rPr>
          <w:kern w:val="2"/>
        </w:rPr>
        <w:t>5 MHz</w:t>
      </w:r>
    </w:p>
    <w:p w14:paraId="6CF67DB6" w14:textId="77777777" w:rsidR="00BE35F0" w:rsidRPr="00EC5BC0" w:rsidRDefault="00BE35F0" w:rsidP="00DE2453">
      <w:pPr>
        <w:pStyle w:val="B1"/>
        <w:rPr>
          <w:kern w:val="2"/>
        </w:rPr>
      </w:pPr>
      <w:r w:rsidRPr="00EC5BC0">
        <w:rPr>
          <w:rFonts w:cs="v5.0.0"/>
        </w:rPr>
        <w:t>-</w:t>
      </w:r>
      <w:r w:rsidRPr="00EC5BC0">
        <w:rPr>
          <w:rFonts w:cs="v5.0.0"/>
        </w:rPr>
        <w:tab/>
        <w:t xml:space="preserve">multi-carrier </w:t>
      </w:r>
      <w:r w:rsidRPr="00EC5BC0">
        <w:rPr>
          <w:kern w:val="2"/>
        </w:rPr>
        <w:t xml:space="preserve">BS of E-UTRA and UTRA, covering </w:t>
      </w:r>
      <w:r w:rsidR="00DE2453" w:rsidRPr="00EC5BC0">
        <w:rPr>
          <w:kern w:val="2"/>
        </w:rPr>
        <w:t xml:space="preserve">all scenarios except the channel bandwidth of the outermost carrier less than </w:t>
      </w:r>
      <w:r w:rsidRPr="00EC5BC0">
        <w:rPr>
          <w:kern w:val="2"/>
        </w:rPr>
        <w:t>5 MHz.</w:t>
      </w:r>
    </w:p>
    <w:p w14:paraId="4741964B" w14:textId="77777777" w:rsidR="00BE35F0" w:rsidRPr="00EC5BC0" w:rsidRDefault="00BE35F0" w:rsidP="00580D75">
      <w:pPr>
        <w:rPr>
          <w:kern w:val="2"/>
        </w:rPr>
      </w:pPr>
      <w:r w:rsidRPr="00EC5BC0">
        <w:t xml:space="preserve">All scenarios for channel bandwidths </w:t>
      </w:r>
      <w:r w:rsidR="00DE2453" w:rsidRPr="00EC5BC0">
        <w:t xml:space="preserve">of the outermost carrier </w:t>
      </w:r>
      <w:r w:rsidRPr="00EC5BC0">
        <w:t xml:space="preserve">less than 5 MHz are for further study. Only multi-carrier </w:t>
      </w:r>
      <w:r w:rsidRPr="00EC5BC0">
        <w:rPr>
          <w:kern w:val="2"/>
        </w:rPr>
        <w:t xml:space="preserve">BS with contiguous carriers are considered. </w:t>
      </w:r>
      <w:r w:rsidRPr="00EC5BC0">
        <w:t xml:space="preserve">The guidelines below assumes that the power spectral density of the multiple carriers is the same. </w:t>
      </w:r>
      <w:r w:rsidRPr="00EC5BC0">
        <w:rPr>
          <w:kern w:val="2"/>
        </w:rPr>
        <w:t>All other combinations of multiple carriers are ffs.</w:t>
      </w:r>
    </w:p>
    <w:p w14:paraId="3A2F99BB" w14:textId="77777777" w:rsidR="005F629E" w:rsidRPr="00EC5BC0" w:rsidRDefault="005F629E" w:rsidP="00952E92">
      <w:pPr>
        <w:pStyle w:val="NO"/>
        <w:rPr>
          <w:kern w:val="2"/>
        </w:rPr>
      </w:pPr>
      <w:r w:rsidRPr="00EC5BC0">
        <w:rPr>
          <w:kern w:val="2"/>
        </w:rPr>
        <w:t>Note 1:</w:t>
      </w:r>
      <w:r w:rsidRPr="00EC5BC0">
        <w:rPr>
          <w:kern w:val="2"/>
        </w:rPr>
        <w:tab/>
      </w:r>
      <w:r w:rsidRPr="00EC5BC0">
        <w:t>Further information and analysis for these scenarios can be found in TR 36.942 [14].</w:t>
      </w:r>
    </w:p>
    <w:p w14:paraId="4F2976A5" w14:textId="77777777" w:rsidR="005F629E" w:rsidRPr="00EC5BC0" w:rsidRDefault="005F629E" w:rsidP="002C24FB">
      <w:pPr>
        <w:pStyle w:val="Heading1"/>
      </w:pPr>
      <w:bookmarkStart w:id="799" w:name="_Toc21016189"/>
      <w:r w:rsidRPr="00EC5BC0">
        <w:t>J.2</w:t>
      </w:r>
      <w:r w:rsidRPr="00EC5BC0">
        <w:tab/>
        <w:t>Multi-carrier BS of different E-UTRA channel bandwidths</w:t>
      </w:r>
      <w:bookmarkEnd w:id="799"/>
    </w:p>
    <w:p w14:paraId="04B97E5F" w14:textId="77777777" w:rsidR="005F629E" w:rsidRPr="00EC5BC0" w:rsidRDefault="005F629E" w:rsidP="005F629E">
      <w:pPr>
        <w:rPr>
          <w:kern w:val="2"/>
        </w:rPr>
      </w:pPr>
      <w:r w:rsidRPr="00EC5BC0">
        <w:rPr>
          <w:kern w:val="2"/>
        </w:rPr>
        <w:t>For a multi-carrier E-UTRA BS transmitting a group of carriers of different channel bandwidths, the channel bandwidth of the outermost carriers</w:t>
      </w:r>
      <w:r w:rsidR="00DE2453" w:rsidRPr="00EC5BC0">
        <w:rPr>
          <w:kern w:val="2"/>
        </w:rPr>
        <w:t xml:space="preserve"> (≥5 MHz)</w:t>
      </w:r>
      <w:r w:rsidRPr="00EC5BC0">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5B31C19A" w14:textId="77777777" w:rsidR="005F629E" w:rsidRPr="00EC5BC0" w:rsidRDefault="005F629E" w:rsidP="002C24FB">
      <w:pPr>
        <w:pStyle w:val="Heading1"/>
      </w:pPr>
      <w:bookmarkStart w:id="800" w:name="_Toc21016190"/>
      <w:r w:rsidRPr="00EC5BC0">
        <w:t>J.3</w:t>
      </w:r>
      <w:r w:rsidRPr="00EC5BC0">
        <w:tab/>
        <w:t>Multi-carrier BS of E-UTRA and UTRA</w:t>
      </w:r>
      <w:bookmarkEnd w:id="800"/>
    </w:p>
    <w:p w14:paraId="1EDD088A" w14:textId="77777777" w:rsidR="00BE35F0" w:rsidRPr="00EC5BC0" w:rsidRDefault="00BE35F0" w:rsidP="00BE35F0">
      <w:pPr>
        <w:pStyle w:val="Guidance"/>
        <w:rPr>
          <w:i w:val="0"/>
          <w:color w:val="auto"/>
        </w:rPr>
      </w:pPr>
      <w:r w:rsidRPr="00EC5BC0">
        <w:rPr>
          <w:i w:val="0"/>
          <w:color w:val="auto"/>
          <w:kern w:val="2"/>
        </w:rPr>
        <w:t>For a multi-carrier BS transmitting a group of carriers of E-UTRA and UTRA, the RAT being used on the outermost carriers</w:t>
      </w:r>
      <w:r w:rsidR="00DE2453" w:rsidRPr="00EC5BC0">
        <w:rPr>
          <w:color w:val="auto"/>
          <w:kern w:val="2"/>
        </w:rPr>
        <w:t xml:space="preserve"> (≥5 MHz)</w:t>
      </w:r>
      <w:r w:rsidRPr="00EC5BC0">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09D5693" w14:textId="77777777" w:rsidR="004A3549" w:rsidRPr="00EC5BC0" w:rsidRDefault="004A3549" w:rsidP="00FD3832">
      <w:pPr>
        <w:pStyle w:val="Heading8"/>
      </w:pPr>
      <w:r w:rsidRPr="00EC5BC0">
        <w:br w:type="page"/>
      </w:r>
      <w:bookmarkStart w:id="801" w:name="_Toc21016191"/>
      <w:r w:rsidR="00DC110B" w:rsidRPr="00EC5BC0">
        <w:t xml:space="preserve">Annex </w:t>
      </w:r>
      <w:r w:rsidR="005F629E" w:rsidRPr="00EC5BC0">
        <w:t>K</w:t>
      </w:r>
      <w:r w:rsidRPr="00EC5BC0">
        <w:t xml:space="preserve"> (informative):</w:t>
      </w:r>
      <w:r w:rsidRPr="00EC5BC0">
        <w:br/>
        <w:t>Change history</w:t>
      </w:r>
      <w:bookmarkEnd w:id="8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EC5BC0" w:rsidRPr="00EC5BC0" w14:paraId="0DA51372" w14:textId="77777777" w:rsidTr="00E52463">
        <w:trPr>
          <w:cantSplit/>
        </w:trPr>
        <w:tc>
          <w:tcPr>
            <w:tcW w:w="8646" w:type="dxa"/>
            <w:gridSpan w:val="8"/>
            <w:tcBorders>
              <w:bottom w:val="nil"/>
            </w:tcBorders>
            <w:shd w:val="clear" w:color="auto" w:fill="E6E6E6"/>
          </w:tcPr>
          <w:bookmarkEnd w:id="708"/>
          <w:p w14:paraId="4F0F00F8" w14:textId="77777777" w:rsidR="004A3549" w:rsidRPr="00EC5BC0" w:rsidRDefault="004A3549" w:rsidP="000C2ABC">
            <w:pPr>
              <w:pStyle w:val="TAH"/>
              <w:rPr>
                <w:rFonts w:cs="Arial"/>
                <w:sz w:val="16"/>
                <w:lang w:eastAsia="en-US"/>
              </w:rPr>
            </w:pPr>
            <w:r w:rsidRPr="00EC5BC0">
              <w:rPr>
                <w:rFonts w:cs="Arial"/>
                <w:lang w:eastAsia="en-US"/>
              </w:rPr>
              <w:t>Change history</w:t>
            </w:r>
          </w:p>
        </w:tc>
      </w:tr>
      <w:tr w:rsidR="00EC5BC0" w:rsidRPr="00EC5BC0" w14:paraId="26467EC9" w14:textId="77777777" w:rsidTr="00E52463">
        <w:tc>
          <w:tcPr>
            <w:tcW w:w="800" w:type="dxa"/>
            <w:shd w:val="clear" w:color="auto" w:fill="E6E6E6"/>
          </w:tcPr>
          <w:p w14:paraId="10E7BEBB" w14:textId="77777777" w:rsidR="009B0059" w:rsidRPr="00EC5BC0" w:rsidRDefault="009B0059" w:rsidP="000A4718">
            <w:pPr>
              <w:pStyle w:val="TAL"/>
              <w:rPr>
                <w:rFonts w:cs="Arial"/>
                <w:b/>
                <w:sz w:val="16"/>
                <w:lang w:eastAsia="en-US"/>
              </w:rPr>
            </w:pPr>
            <w:r w:rsidRPr="00EC5BC0">
              <w:rPr>
                <w:rFonts w:cs="Arial"/>
                <w:b/>
                <w:sz w:val="16"/>
                <w:lang w:eastAsia="en-US"/>
              </w:rPr>
              <w:t>Date</w:t>
            </w:r>
          </w:p>
        </w:tc>
        <w:tc>
          <w:tcPr>
            <w:tcW w:w="800" w:type="dxa"/>
            <w:shd w:val="clear" w:color="auto" w:fill="E6E6E6"/>
          </w:tcPr>
          <w:p w14:paraId="258CB5E5" w14:textId="77777777" w:rsidR="009B0059" w:rsidRPr="00EC5BC0" w:rsidRDefault="009B0059" w:rsidP="000A4718">
            <w:pPr>
              <w:pStyle w:val="TAL"/>
              <w:rPr>
                <w:rFonts w:cs="Arial"/>
                <w:b/>
                <w:sz w:val="16"/>
                <w:lang w:eastAsia="en-US"/>
              </w:rPr>
            </w:pPr>
            <w:r w:rsidRPr="00EC5BC0">
              <w:rPr>
                <w:rFonts w:cs="Arial"/>
                <w:b/>
                <w:sz w:val="16"/>
                <w:lang w:eastAsia="en-US"/>
              </w:rPr>
              <w:t>Meeting</w:t>
            </w:r>
          </w:p>
        </w:tc>
        <w:tc>
          <w:tcPr>
            <w:tcW w:w="952" w:type="dxa"/>
            <w:shd w:val="clear" w:color="auto" w:fill="E6E6E6"/>
          </w:tcPr>
          <w:p w14:paraId="222AE13E" w14:textId="77777777" w:rsidR="009B0059" w:rsidRPr="00EC5BC0" w:rsidRDefault="009B0059" w:rsidP="000A4718">
            <w:pPr>
              <w:pStyle w:val="TAL"/>
              <w:rPr>
                <w:rFonts w:cs="Arial"/>
                <w:b/>
                <w:sz w:val="16"/>
                <w:lang w:eastAsia="en-US"/>
              </w:rPr>
            </w:pPr>
            <w:r w:rsidRPr="00EC5BC0">
              <w:rPr>
                <w:rFonts w:cs="Arial"/>
                <w:b/>
                <w:sz w:val="16"/>
                <w:lang w:eastAsia="en-US"/>
              </w:rPr>
              <w:t>TDoc</w:t>
            </w:r>
          </w:p>
        </w:tc>
        <w:tc>
          <w:tcPr>
            <w:tcW w:w="567" w:type="dxa"/>
            <w:shd w:val="clear" w:color="auto" w:fill="E6E6E6"/>
          </w:tcPr>
          <w:p w14:paraId="620FD333" w14:textId="77777777" w:rsidR="009B0059" w:rsidRPr="00EC5BC0" w:rsidRDefault="009B0059" w:rsidP="000A4718">
            <w:pPr>
              <w:pStyle w:val="TAL"/>
              <w:rPr>
                <w:rFonts w:cs="Arial"/>
                <w:b/>
                <w:sz w:val="16"/>
                <w:lang w:eastAsia="en-US"/>
              </w:rPr>
            </w:pPr>
            <w:r w:rsidRPr="00EC5BC0">
              <w:rPr>
                <w:rFonts w:cs="Arial"/>
                <w:b/>
                <w:sz w:val="16"/>
                <w:lang w:eastAsia="en-US"/>
              </w:rPr>
              <w:t>CR</w:t>
            </w:r>
          </w:p>
        </w:tc>
        <w:tc>
          <w:tcPr>
            <w:tcW w:w="428" w:type="dxa"/>
            <w:shd w:val="clear" w:color="auto" w:fill="E6E6E6"/>
          </w:tcPr>
          <w:p w14:paraId="142636E7" w14:textId="77777777" w:rsidR="009B0059" w:rsidRPr="00EC5BC0" w:rsidRDefault="009B0059" w:rsidP="000A4718">
            <w:pPr>
              <w:pStyle w:val="TAL"/>
              <w:rPr>
                <w:rFonts w:cs="Arial"/>
                <w:b/>
                <w:sz w:val="16"/>
                <w:lang w:eastAsia="en-US"/>
              </w:rPr>
            </w:pPr>
            <w:r w:rsidRPr="00EC5BC0">
              <w:rPr>
                <w:rFonts w:cs="Arial"/>
                <w:b/>
                <w:sz w:val="16"/>
                <w:lang w:eastAsia="en-US"/>
              </w:rPr>
              <w:t>Rev</w:t>
            </w:r>
          </w:p>
        </w:tc>
        <w:tc>
          <w:tcPr>
            <w:tcW w:w="563" w:type="dxa"/>
            <w:shd w:val="clear" w:color="auto" w:fill="E6E6E6"/>
          </w:tcPr>
          <w:p w14:paraId="1914FA90" w14:textId="77777777" w:rsidR="009B0059" w:rsidRPr="00EC5BC0" w:rsidRDefault="009B0059" w:rsidP="000A4718">
            <w:pPr>
              <w:pStyle w:val="TAL"/>
              <w:rPr>
                <w:rFonts w:cs="Arial"/>
                <w:b/>
                <w:sz w:val="16"/>
                <w:lang w:eastAsia="en-US"/>
              </w:rPr>
            </w:pPr>
            <w:r w:rsidRPr="00EC5BC0">
              <w:rPr>
                <w:rFonts w:cs="Arial"/>
                <w:b/>
                <w:sz w:val="16"/>
                <w:lang w:eastAsia="en-US"/>
              </w:rPr>
              <w:t>Cat</w:t>
            </w:r>
          </w:p>
        </w:tc>
        <w:tc>
          <w:tcPr>
            <w:tcW w:w="3828" w:type="dxa"/>
            <w:shd w:val="clear" w:color="auto" w:fill="E6E6E6"/>
          </w:tcPr>
          <w:p w14:paraId="54DD1418" w14:textId="77777777" w:rsidR="009B0059" w:rsidRPr="00EC5BC0" w:rsidRDefault="009B0059" w:rsidP="000A4718">
            <w:pPr>
              <w:pStyle w:val="TAL"/>
              <w:rPr>
                <w:rFonts w:cs="Arial"/>
                <w:b/>
                <w:sz w:val="16"/>
                <w:lang w:eastAsia="en-US"/>
              </w:rPr>
            </w:pPr>
            <w:r w:rsidRPr="00EC5BC0">
              <w:rPr>
                <w:rFonts w:cs="Arial"/>
                <w:b/>
                <w:sz w:val="16"/>
                <w:lang w:eastAsia="en-US"/>
              </w:rPr>
              <w:t>Subject/Comment</w:t>
            </w:r>
          </w:p>
        </w:tc>
        <w:tc>
          <w:tcPr>
            <w:tcW w:w="708" w:type="dxa"/>
            <w:shd w:val="clear" w:color="auto" w:fill="E6E6E6"/>
          </w:tcPr>
          <w:p w14:paraId="4058B5E2" w14:textId="77777777" w:rsidR="009B0059" w:rsidRPr="00EC5BC0" w:rsidRDefault="009B0059" w:rsidP="000A4718">
            <w:pPr>
              <w:pStyle w:val="TAL"/>
              <w:rPr>
                <w:rFonts w:cs="Arial"/>
                <w:b/>
                <w:sz w:val="16"/>
                <w:lang w:eastAsia="en-US"/>
              </w:rPr>
            </w:pPr>
            <w:r w:rsidRPr="00EC5BC0">
              <w:rPr>
                <w:rFonts w:cs="Arial"/>
                <w:b/>
                <w:sz w:val="16"/>
                <w:lang w:eastAsia="en-US"/>
              </w:rPr>
              <w:t>New version</w:t>
            </w:r>
          </w:p>
        </w:tc>
      </w:tr>
      <w:tr w:rsidR="00EC5BC0" w:rsidRPr="00EC5BC0" w14:paraId="6BC6B4A9" w14:textId="77777777" w:rsidTr="00E52463">
        <w:tc>
          <w:tcPr>
            <w:tcW w:w="800" w:type="dxa"/>
            <w:shd w:val="solid" w:color="FFFFFF" w:fill="auto"/>
          </w:tcPr>
          <w:p w14:paraId="797AB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2007-08</w:t>
            </w:r>
          </w:p>
        </w:tc>
        <w:tc>
          <w:tcPr>
            <w:tcW w:w="800" w:type="dxa"/>
            <w:shd w:val="solid" w:color="FFFFFF" w:fill="auto"/>
          </w:tcPr>
          <w:p w14:paraId="74B6B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RAN4#44</w:t>
            </w:r>
          </w:p>
        </w:tc>
        <w:tc>
          <w:tcPr>
            <w:tcW w:w="952" w:type="dxa"/>
            <w:shd w:val="solid" w:color="FFFFFF" w:fill="auto"/>
          </w:tcPr>
          <w:p w14:paraId="1FED50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en-US"/>
              </w:rPr>
              <w:t>R4-071</w:t>
            </w:r>
            <w:r w:rsidRPr="00EC5BC0">
              <w:rPr>
                <w:rFonts w:cs="Arial"/>
                <w:snapToGrid w:val="0"/>
                <w:sz w:val="16"/>
                <w:szCs w:val="16"/>
                <w:lang w:eastAsia="ja-JP"/>
              </w:rPr>
              <w:t>503</w:t>
            </w:r>
          </w:p>
        </w:tc>
        <w:tc>
          <w:tcPr>
            <w:tcW w:w="567" w:type="dxa"/>
            <w:shd w:val="solid" w:color="FFFFFF" w:fill="auto"/>
          </w:tcPr>
          <w:p w14:paraId="6E2A812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FAA949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E12EE11"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37440F91"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en-US"/>
              </w:rPr>
              <w:t>TS skeleton created from 3GPP TS template.</w:t>
            </w:r>
          </w:p>
        </w:tc>
        <w:tc>
          <w:tcPr>
            <w:tcW w:w="708" w:type="dxa"/>
            <w:shd w:val="solid" w:color="FFFFFF" w:fill="auto"/>
          </w:tcPr>
          <w:p w14:paraId="4915FE3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0.0.1</w:t>
            </w:r>
          </w:p>
        </w:tc>
      </w:tr>
      <w:tr w:rsidR="00EC5BC0" w:rsidRPr="00EC5BC0" w14:paraId="605F3C23" w14:textId="77777777" w:rsidTr="00E52463">
        <w:tc>
          <w:tcPr>
            <w:tcW w:w="800" w:type="dxa"/>
            <w:shd w:val="solid" w:color="FFFFFF" w:fill="auto"/>
          </w:tcPr>
          <w:p w14:paraId="410D9D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2008-02</w:t>
            </w:r>
          </w:p>
        </w:tc>
        <w:tc>
          <w:tcPr>
            <w:tcW w:w="800" w:type="dxa"/>
            <w:shd w:val="solid" w:color="FFFFFF" w:fill="auto"/>
          </w:tcPr>
          <w:p w14:paraId="424FA81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RAN4#46</w:t>
            </w:r>
          </w:p>
        </w:tc>
        <w:tc>
          <w:tcPr>
            <w:tcW w:w="952" w:type="dxa"/>
            <w:shd w:val="solid" w:color="FFFFFF" w:fill="auto"/>
          </w:tcPr>
          <w:p w14:paraId="04F11B9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R4-080004</w:t>
            </w:r>
          </w:p>
        </w:tc>
        <w:tc>
          <w:tcPr>
            <w:tcW w:w="567" w:type="dxa"/>
            <w:shd w:val="solid" w:color="FFFFFF" w:fill="auto"/>
          </w:tcPr>
          <w:p w14:paraId="30BBDBB3"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1E84130"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36199C24" w14:textId="77777777" w:rsidR="009B0059" w:rsidRPr="00EC5BC0" w:rsidRDefault="009B0059" w:rsidP="000C2ABC">
            <w:pPr>
              <w:pStyle w:val="TAL"/>
              <w:rPr>
                <w:rFonts w:cs="Arial"/>
                <w:snapToGrid w:val="0"/>
                <w:sz w:val="16"/>
                <w:szCs w:val="16"/>
                <w:lang w:eastAsia="en-US"/>
              </w:rPr>
            </w:pPr>
          </w:p>
        </w:tc>
        <w:tc>
          <w:tcPr>
            <w:tcW w:w="3828" w:type="dxa"/>
            <w:shd w:val="solid" w:color="FFFFFF" w:fill="auto"/>
          </w:tcPr>
          <w:p w14:paraId="0F87D26B" w14:textId="77777777" w:rsidR="009B0059" w:rsidRPr="00EC5BC0" w:rsidRDefault="009B0059" w:rsidP="000A4718">
            <w:pPr>
              <w:pStyle w:val="TAL"/>
              <w:rPr>
                <w:rFonts w:cs="Arial"/>
                <w:snapToGrid w:val="0"/>
                <w:sz w:val="16"/>
                <w:szCs w:val="16"/>
                <w:lang w:eastAsia="en-US"/>
              </w:rPr>
            </w:pPr>
            <w:r w:rsidRPr="00EC5BC0">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14:paraId="68A015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ja-JP"/>
              </w:rPr>
              <w:t>0.1.0</w:t>
            </w:r>
          </w:p>
        </w:tc>
      </w:tr>
      <w:tr w:rsidR="00EC5BC0" w:rsidRPr="00EC5BC0" w14:paraId="3D83984F" w14:textId="77777777" w:rsidTr="00E52463">
        <w:tc>
          <w:tcPr>
            <w:tcW w:w="800" w:type="dxa"/>
            <w:shd w:val="solid" w:color="FFFFFF" w:fill="auto"/>
          </w:tcPr>
          <w:p w14:paraId="4092F7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613C8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6ACF8E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R4-080446</w:t>
            </w:r>
          </w:p>
        </w:tc>
        <w:tc>
          <w:tcPr>
            <w:tcW w:w="567" w:type="dxa"/>
            <w:shd w:val="solid" w:color="FFFFFF" w:fill="auto"/>
          </w:tcPr>
          <w:p w14:paraId="378D76B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90F15F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CB0211"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11B35B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14:paraId="2BE9A5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0.1.1</w:t>
            </w:r>
          </w:p>
        </w:tc>
      </w:tr>
      <w:tr w:rsidR="00EC5BC0" w:rsidRPr="00EC5BC0" w14:paraId="6B0820FF" w14:textId="77777777" w:rsidTr="00E52463">
        <w:tc>
          <w:tcPr>
            <w:tcW w:w="800" w:type="dxa"/>
            <w:shd w:val="solid" w:color="FFFFFF" w:fill="auto"/>
          </w:tcPr>
          <w:p w14:paraId="7C76D6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2008-02</w:t>
            </w:r>
          </w:p>
        </w:tc>
        <w:tc>
          <w:tcPr>
            <w:tcW w:w="800" w:type="dxa"/>
            <w:shd w:val="solid" w:color="FFFFFF" w:fill="auto"/>
          </w:tcPr>
          <w:p w14:paraId="760F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w:t>
            </w:r>
          </w:p>
        </w:tc>
        <w:tc>
          <w:tcPr>
            <w:tcW w:w="952" w:type="dxa"/>
            <w:shd w:val="solid" w:color="FFFFFF" w:fill="auto"/>
          </w:tcPr>
          <w:p w14:paraId="398B53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R4-080508</w:t>
            </w:r>
          </w:p>
        </w:tc>
        <w:tc>
          <w:tcPr>
            <w:tcW w:w="567" w:type="dxa"/>
            <w:shd w:val="solid" w:color="FFFFFF" w:fill="auto"/>
          </w:tcPr>
          <w:p w14:paraId="3114F56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163733"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B50526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37620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14:paraId="45B926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0.2.0</w:t>
            </w:r>
          </w:p>
        </w:tc>
      </w:tr>
      <w:tr w:rsidR="00EC5BC0" w:rsidRPr="00EC5BC0" w14:paraId="5585A5E1" w14:textId="77777777" w:rsidTr="00E52463">
        <w:tc>
          <w:tcPr>
            <w:tcW w:w="800" w:type="dxa"/>
            <w:shd w:val="solid" w:color="FFFFFF" w:fill="auto"/>
          </w:tcPr>
          <w:p w14:paraId="31E6BE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2008-03</w:t>
            </w:r>
          </w:p>
        </w:tc>
        <w:tc>
          <w:tcPr>
            <w:tcW w:w="800" w:type="dxa"/>
            <w:shd w:val="solid" w:color="FFFFFF" w:fill="auto"/>
          </w:tcPr>
          <w:p w14:paraId="7C2971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5CFDD1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R4-080659</w:t>
            </w:r>
          </w:p>
        </w:tc>
        <w:tc>
          <w:tcPr>
            <w:tcW w:w="567" w:type="dxa"/>
            <w:shd w:val="solid" w:color="FFFFFF" w:fill="auto"/>
          </w:tcPr>
          <w:p w14:paraId="106D4E26"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4C5BB19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4B9BB8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45B648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14:paraId="112BB9D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0.2.1</w:t>
            </w:r>
          </w:p>
        </w:tc>
      </w:tr>
      <w:tr w:rsidR="00EC5BC0" w:rsidRPr="00EC5BC0" w14:paraId="01AEE377" w14:textId="77777777" w:rsidTr="00E52463">
        <w:tc>
          <w:tcPr>
            <w:tcW w:w="800" w:type="dxa"/>
            <w:shd w:val="solid" w:color="FFFFFF" w:fill="auto"/>
          </w:tcPr>
          <w:p w14:paraId="03397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2008-04</w:t>
            </w:r>
          </w:p>
        </w:tc>
        <w:tc>
          <w:tcPr>
            <w:tcW w:w="800" w:type="dxa"/>
            <w:shd w:val="solid" w:color="FFFFFF" w:fill="auto"/>
          </w:tcPr>
          <w:p w14:paraId="4FE5FE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RAN4#46bis</w:t>
            </w:r>
          </w:p>
        </w:tc>
        <w:tc>
          <w:tcPr>
            <w:tcW w:w="952" w:type="dxa"/>
            <w:shd w:val="solid" w:color="FFFFFF" w:fill="auto"/>
          </w:tcPr>
          <w:p w14:paraId="455B9F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R4-080828</w:t>
            </w:r>
          </w:p>
        </w:tc>
        <w:tc>
          <w:tcPr>
            <w:tcW w:w="567" w:type="dxa"/>
            <w:shd w:val="solid" w:color="FFFFFF" w:fill="auto"/>
          </w:tcPr>
          <w:p w14:paraId="66F897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9E3F5CD"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9599602"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CDCB115"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14:paraId="29822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0.3.0</w:t>
            </w:r>
          </w:p>
        </w:tc>
      </w:tr>
      <w:tr w:rsidR="00EC5BC0" w:rsidRPr="00EC5BC0" w14:paraId="728A8AB5" w14:textId="77777777" w:rsidTr="00E52463">
        <w:tc>
          <w:tcPr>
            <w:tcW w:w="800" w:type="dxa"/>
            <w:shd w:val="solid" w:color="FFFFFF" w:fill="auto"/>
          </w:tcPr>
          <w:p w14:paraId="2D590C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4C397E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4BE87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R4-080844</w:t>
            </w:r>
          </w:p>
        </w:tc>
        <w:tc>
          <w:tcPr>
            <w:tcW w:w="567" w:type="dxa"/>
            <w:shd w:val="solid" w:color="FFFFFF" w:fill="auto"/>
          </w:tcPr>
          <w:p w14:paraId="2C65BC80"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5FD36E4"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E2FB21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6D0712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14:paraId="7591B9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0.4.0</w:t>
            </w:r>
          </w:p>
        </w:tc>
      </w:tr>
      <w:tr w:rsidR="00EC5BC0" w:rsidRPr="00EC5BC0" w14:paraId="3A41F8BC" w14:textId="77777777" w:rsidTr="00E52463">
        <w:tc>
          <w:tcPr>
            <w:tcW w:w="800" w:type="dxa"/>
            <w:shd w:val="solid" w:color="FFFFFF" w:fill="auto"/>
          </w:tcPr>
          <w:p w14:paraId="47F837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1874B7D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w:t>
            </w:r>
          </w:p>
        </w:tc>
        <w:tc>
          <w:tcPr>
            <w:tcW w:w="952" w:type="dxa"/>
            <w:shd w:val="solid" w:color="FFFFFF" w:fill="auto"/>
          </w:tcPr>
          <w:p w14:paraId="50BE2E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R4-081198</w:t>
            </w:r>
          </w:p>
        </w:tc>
        <w:tc>
          <w:tcPr>
            <w:tcW w:w="567" w:type="dxa"/>
            <w:shd w:val="solid" w:color="FFFFFF" w:fill="auto"/>
          </w:tcPr>
          <w:p w14:paraId="2B077AE4"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024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6DB314A"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61FEB67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14:paraId="03AA60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0.5.0</w:t>
            </w:r>
          </w:p>
        </w:tc>
      </w:tr>
      <w:tr w:rsidR="00EC5BC0" w:rsidRPr="00EC5BC0" w14:paraId="16335A51" w14:textId="77777777" w:rsidTr="00E52463">
        <w:tc>
          <w:tcPr>
            <w:tcW w:w="800" w:type="dxa"/>
            <w:shd w:val="solid" w:color="FFFFFF" w:fill="auto"/>
          </w:tcPr>
          <w:p w14:paraId="0FF0148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085106F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27841B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RP-080381</w:t>
            </w:r>
          </w:p>
        </w:tc>
        <w:tc>
          <w:tcPr>
            <w:tcW w:w="567" w:type="dxa"/>
            <w:shd w:val="solid" w:color="FFFFFF" w:fill="auto"/>
          </w:tcPr>
          <w:p w14:paraId="121A105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CF14F0B"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20721B6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549155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Presented for information as V1.0.0. </w:t>
            </w:r>
          </w:p>
        </w:tc>
        <w:tc>
          <w:tcPr>
            <w:tcW w:w="708" w:type="dxa"/>
            <w:shd w:val="solid" w:color="FFFFFF" w:fill="auto"/>
          </w:tcPr>
          <w:p w14:paraId="6698FD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1.0.0</w:t>
            </w:r>
          </w:p>
        </w:tc>
      </w:tr>
      <w:tr w:rsidR="00EC5BC0" w:rsidRPr="00EC5BC0" w14:paraId="09F3EBA9" w14:textId="77777777" w:rsidTr="00E52463">
        <w:tc>
          <w:tcPr>
            <w:tcW w:w="800" w:type="dxa"/>
            <w:shd w:val="solid" w:color="FFFFFF" w:fill="auto"/>
          </w:tcPr>
          <w:p w14:paraId="4B1C96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2008-05</w:t>
            </w:r>
          </w:p>
        </w:tc>
        <w:tc>
          <w:tcPr>
            <w:tcW w:w="800" w:type="dxa"/>
            <w:shd w:val="solid" w:color="FFFFFF" w:fill="auto"/>
          </w:tcPr>
          <w:p w14:paraId="22D65F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RAN#40</w:t>
            </w:r>
          </w:p>
        </w:tc>
        <w:tc>
          <w:tcPr>
            <w:tcW w:w="952" w:type="dxa"/>
            <w:shd w:val="solid" w:color="FFFFFF" w:fill="auto"/>
          </w:tcPr>
          <w:p w14:paraId="1516EEC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RP-080456</w:t>
            </w:r>
          </w:p>
        </w:tc>
        <w:tc>
          <w:tcPr>
            <w:tcW w:w="567" w:type="dxa"/>
            <w:shd w:val="solid" w:color="FFFFFF" w:fill="auto"/>
          </w:tcPr>
          <w:p w14:paraId="2BD3F608"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D925649"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205365D"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D0373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14:paraId="187CE1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1.0.1</w:t>
            </w:r>
          </w:p>
        </w:tc>
      </w:tr>
      <w:tr w:rsidR="00EC5BC0" w:rsidRPr="00EC5BC0" w14:paraId="4B953648" w14:textId="77777777" w:rsidTr="00E52463">
        <w:tc>
          <w:tcPr>
            <w:tcW w:w="800" w:type="dxa"/>
            <w:shd w:val="solid" w:color="FFFFFF" w:fill="auto"/>
          </w:tcPr>
          <w:p w14:paraId="6DA46C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57E1E24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0FB392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R4-081255</w:t>
            </w:r>
          </w:p>
        </w:tc>
        <w:tc>
          <w:tcPr>
            <w:tcW w:w="567" w:type="dxa"/>
            <w:shd w:val="solid" w:color="FFFFFF" w:fill="auto"/>
          </w:tcPr>
          <w:p w14:paraId="7707C28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7FBF0F01"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FAFA8B3"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0E7C74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14:paraId="06D59A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1.0.2</w:t>
            </w:r>
          </w:p>
        </w:tc>
      </w:tr>
      <w:tr w:rsidR="00EC5BC0" w:rsidRPr="00EC5BC0" w14:paraId="01FD0CDC" w14:textId="77777777" w:rsidTr="00E52463">
        <w:tc>
          <w:tcPr>
            <w:tcW w:w="800" w:type="dxa"/>
            <w:shd w:val="solid" w:color="FFFFFF" w:fill="auto"/>
          </w:tcPr>
          <w:p w14:paraId="365045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40933E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6BD9B9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R4-081256</w:t>
            </w:r>
          </w:p>
        </w:tc>
        <w:tc>
          <w:tcPr>
            <w:tcW w:w="567" w:type="dxa"/>
            <w:shd w:val="solid" w:color="FFFFFF" w:fill="auto"/>
          </w:tcPr>
          <w:p w14:paraId="1AAEB7ED"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BD2B0C7"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1CD4862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02C5BE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w:t>
            </w:r>
            <w:r w:rsidRPr="00EC5BC0">
              <w:rPr>
                <w:rFonts w:cs="Arial"/>
                <w:lang w:eastAsia="en-US"/>
              </w:rPr>
              <w:t xml:space="preserve"> </w:t>
            </w:r>
            <w:r w:rsidRPr="00EC5BC0">
              <w:rPr>
                <w:rFonts w:cs="Arial"/>
                <w:snapToGrid w:val="0"/>
                <w:sz w:val="16"/>
                <w:szCs w:val="16"/>
                <w:lang w:eastAsia="ja-JP"/>
              </w:rPr>
              <w:t>R4-081184 and R4-081187 are incorporated.</w:t>
            </w:r>
          </w:p>
        </w:tc>
        <w:tc>
          <w:tcPr>
            <w:tcW w:w="708" w:type="dxa"/>
            <w:shd w:val="solid" w:color="FFFFFF" w:fill="auto"/>
          </w:tcPr>
          <w:p w14:paraId="60CF0B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1.1.0</w:t>
            </w:r>
          </w:p>
        </w:tc>
      </w:tr>
      <w:tr w:rsidR="00EC5BC0" w:rsidRPr="00EC5BC0" w14:paraId="6840E5EA" w14:textId="77777777" w:rsidTr="00E52463">
        <w:tc>
          <w:tcPr>
            <w:tcW w:w="800" w:type="dxa"/>
            <w:shd w:val="solid" w:color="FFFFFF" w:fill="auto"/>
          </w:tcPr>
          <w:p w14:paraId="63E2F5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2008-06</w:t>
            </w:r>
          </w:p>
        </w:tc>
        <w:tc>
          <w:tcPr>
            <w:tcW w:w="800" w:type="dxa"/>
            <w:shd w:val="solid" w:color="FFFFFF" w:fill="auto"/>
          </w:tcPr>
          <w:p w14:paraId="14EAE4E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RAN4#47bis</w:t>
            </w:r>
          </w:p>
        </w:tc>
        <w:tc>
          <w:tcPr>
            <w:tcW w:w="952" w:type="dxa"/>
            <w:shd w:val="solid" w:color="FFFFFF" w:fill="auto"/>
          </w:tcPr>
          <w:p w14:paraId="125C11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R4-081329</w:t>
            </w:r>
          </w:p>
        </w:tc>
        <w:tc>
          <w:tcPr>
            <w:tcW w:w="567" w:type="dxa"/>
            <w:shd w:val="solid" w:color="FFFFFF" w:fill="auto"/>
          </w:tcPr>
          <w:p w14:paraId="71110805"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356D9F7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98BE84E"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175BE223" w14:textId="77777777" w:rsidR="009B0059" w:rsidRPr="00EC5BC0" w:rsidRDefault="009B0059" w:rsidP="000A4718">
            <w:pPr>
              <w:pStyle w:val="TAL"/>
              <w:rPr>
                <w:rFonts w:cs="Arial"/>
                <w:snapToGrid w:val="0"/>
                <w:sz w:val="16"/>
                <w:szCs w:val="16"/>
                <w:lang w:eastAsia="ja-JP"/>
              </w:rPr>
            </w:pPr>
            <w:r w:rsidRPr="00EC5BC0">
              <w:rPr>
                <w:rFonts w:cs="Arial"/>
                <w:lang w:eastAsia="ja-JP"/>
              </w:rPr>
              <w:t xml:space="preserve">Editorial corrections in </w:t>
            </w:r>
            <w:r w:rsidRPr="00EC5BC0">
              <w:rPr>
                <w:rFonts w:cs="Arial"/>
                <w:lang w:eastAsia="en-US"/>
              </w:rPr>
              <w:t>Table 8.4.1.5-2</w:t>
            </w:r>
            <w:r w:rsidRPr="00EC5BC0">
              <w:rPr>
                <w:rFonts w:cs="Arial"/>
                <w:lang w:eastAsia="ja-JP"/>
              </w:rPr>
              <w:t>.</w:t>
            </w:r>
          </w:p>
        </w:tc>
        <w:tc>
          <w:tcPr>
            <w:tcW w:w="708" w:type="dxa"/>
            <w:shd w:val="solid" w:color="FFFFFF" w:fill="auto"/>
          </w:tcPr>
          <w:p w14:paraId="3AFF1E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1.1.1</w:t>
            </w:r>
          </w:p>
        </w:tc>
      </w:tr>
      <w:tr w:rsidR="00EC5BC0" w:rsidRPr="00EC5BC0" w14:paraId="178930A9" w14:textId="77777777" w:rsidTr="00E52463">
        <w:tc>
          <w:tcPr>
            <w:tcW w:w="800" w:type="dxa"/>
            <w:shd w:val="solid" w:color="FFFFFF" w:fill="auto"/>
          </w:tcPr>
          <w:p w14:paraId="1CC139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BCE320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70623FB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R4-081832</w:t>
            </w:r>
          </w:p>
        </w:tc>
        <w:tc>
          <w:tcPr>
            <w:tcW w:w="567" w:type="dxa"/>
            <w:shd w:val="solid" w:color="FFFFFF" w:fill="auto"/>
          </w:tcPr>
          <w:p w14:paraId="0433FF8B"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59DF2EDE"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6215DD67" w14:textId="77777777" w:rsidR="009B0059" w:rsidRPr="00EC5BC0" w:rsidRDefault="009B0059" w:rsidP="000C2ABC">
            <w:pPr>
              <w:pStyle w:val="TAL"/>
              <w:rPr>
                <w:rFonts w:cs="Arial"/>
                <w:lang w:eastAsia="ja-JP"/>
              </w:rPr>
            </w:pPr>
          </w:p>
        </w:tc>
        <w:tc>
          <w:tcPr>
            <w:tcW w:w="3828" w:type="dxa"/>
            <w:shd w:val="solid" w:color="FFFFFF" w:fill="auto"/>
          </w:tcPr>
          <w:p w14:paraId="7BDBA1B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3D6E502" w14:textId="77777777" w:rsidR="009B0059" w:rsidRPr="00EC5BC0" w:rsidRDefault="009B0059" w:rsidP="000A4718">
            <w:pPr>
              <w:pStyle w:val="TAL"/>
              <w:rPr>
                <w:rFonts w:cs="Arial"/>
                <w:lang w:eastAsia="ja-JP"/>
              </w:rPr>
            </w:pPr>
            <w:r w:rsidRPr="00EC5BC0">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14:paraId="561C52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1.2.0</w:t>
            </w:r>
          </w:p>
        </w:tc>
      </w:tr>
      <w:tr w:rsidR="00EC5BC0" w:rsidRPr="00EC5BC0" w14:paraId="511B4F77" w14:textId="77777777" w:rsidTr="00E52463">
        <w:tc>
          <w:tcPr>
            <w:tcW w:w="800" w:type="dxa"/>
            <w:shd w:val="solid" w:color="FFFFFF" w:fill="auto"/>
          </w:tcPr>
          <w:p w14:paraId="051C92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2008-08</w:t>
            </w:r>
          </w:p>
        </w:tc>
        <w:tc>
          <w:tcPr>
            <w:tcW w:w="800" w:type="dxa"/>
            <w:shd w:val="solid" w:color="FFFFFF" w:fill="auto"/>
          </w:tcPr>
          <w:p w14:paraId="3430A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RAN4#48</w:t>
            </w:r>
          </w:p>
        </w:tc>
        <w:tc>
          <w:tcPr>
            <w:tcW w:w="952" w:type="dxa"/>
            <w:shd w:val="solid" w:color="FFFFFF" w:fill="auto"/>
          </w:tcPr>
          <w:p w14:paraId="4A1690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R4-082185</w:t>
            </w:r>
          </w:p>
        </w:tc>
        <w:tc>
          <w:tcPr>
            <w:tcW w:w="567" w:type="dxa"/>
            <w:shd w:val="solid" w:color="FFFFFF" w:fill="auto"/>
          </w:tcPr>
          <w:p w14:paraId="5EB2B0FA"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83C5A4A"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0E6078D7"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26088D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Text proposals agreed in the following documents are incorporated:</w:t>
            </w:r>
          </w:p>
          <w:p w14:paraId="311CAC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R4-081832, R4-082087, R4</w:t>
            </w:r>
            <w:r w:rsidRPr="00EC5BC0">
              <w:rPr>
                <w:rFonts w:cs="Arial"/>
                <w:snapToGrid w:val="0"/>
                <w:sz w:val="16"/>
                <w:szCs w:val="16"/>
                <w:lang w:eastAsia="ja-JP"/>
              </w:rPr>
              <w:noBreakHyphen/>
              <w:t>082093, R4</w:t>
            </w:r>
            <w:r w:rsidRPr="00EC5BC0">
              <w:rPr>
                <w:rFonts w:cs="Arial"/>
                <w:snapToGrid w:val="0"/>
                <w:sz w:val="16"/>
                <w:szCs w:val="16"/>
                <w:lang w:eastAsia="ja-JP"/>
              </w:rPr>
              <w:noBreakHyphen/>
              <w:t>081847, R4</w:t>
            </w:r>
            <w:r w:rsidRPr="00EC5BC0">
              <w:rPr>
                <w:rFonts w:cs="Arial"/>
                <w:snapToGrid w:val="0"/>
                <w:sz w:val="16"/>
                <w:szCs w:val="16"/>
                <w:lang w:eastAsia="ja-JP"/>
              </w:rPr>
              <w:noBreakHyphen/>
              <w:t>081965, R4</w:t>
            </w:r>
            <w:r w:rsidRPr="00EC5BC0">
              <w:rPr>
                <w:rFonts w:cs="Arial"/>
                <w:snapToGrid w:val="0"/>
                <w:sz w:val="16"/>
                <w:szCs w:val="16"/>
                <w:lang w:eastAsia="ja-JP"/>
              </w:rPr>
              <w:noBreakHyphen/>
              <w:t>081967, R4-081944, R4-081709</w:t>
            </w:r>
            <w:r w:rsidRPr="00EC5BC0">
              <w:rPr>
                <w:rFonts w:cs="Arial"/>
                <w:snapToGrid w:val="0"/>
                <w:sz w:val="16"/>
                <w:szCs w:val="16"/>
                <w:lang w:eastAsia="ja-JP"/>
              </w:rPr>
              <w:tab/>
              <w:t>, 4-082109, R4-081711, R4</w:t>
            </w:r>
            <w:r w:rsidRPr="00EC5BC0">
              <w:rPr>
                <w:rFonts w:cs="Arial"/>
                <w:snapToGrid w:val="0"/>
                <w:sz w:val="16"/>
                <w:szCs w:val="16"/>
                <w:lang w:eastAsia="ja-JP"/>
              </w:rPr>
              <w:noBreakHyphen/>
              <w:t>081712, R4-082090, R4-081714, R4-081715, R4-081834, R4</w:t>
            </w:r>
            <w:r w:rsidRPr="00EC5BC0">
              <w:rPr>
                <w:rFonts w:cs="Arial"/>
                <w:snapToGrid w:val="0"/>
                <w:sz w:val="16"/>
                <w:szCs w:val="16"/>
                <w:lang w:eastAsia="ja-JP"/>
              </w:rPr>
              <w:noBreakHyphen/>
              <w:t>082135, R4-082173, R4-082160, R4-082171</w:t>
            </w:r>
          </w:p>
        </w:tc>
        <w:tc>
          <w:tcPr>
            <w:tcW w:w="708" w:type="dxa"/>
            <w:shd w:val="solid" w:color="FFFFFF" w:fill="auto"/>
          </w:tcPr>
          <w:p w14:paraId="3408CF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1.3.0</w:t>
            </w:r>
          </w:p>
        </w:tc>
      </w:tr>
      <w:tr w:rsidR="00EC5BC0" w:rsidRPr="00EC5BC0" w14:paraId="2D7F9217" w14:textId="77777777" w:rsidTr="00E52463">
        <w:tc>
          <w:tcPr>
            <w:tcW w:w="800" w:type="dxa"/>
            <w:shd w:val="solid" w:color="FFFFFF" w:fill="auto"/>
          </w:tcPr>
          <w:p w14:paraId="1FC45D9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4B46A5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05A059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489469C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00AB2342"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40744948"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482C32B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14:paraId="62A34A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w:t>
            </w:r>
          </w:p>
        </w:tc>
      </w:tr>
      <w:tr w:rsidR="00EC5BC0" w:rsidRPr="00EC5BC0" w14:paraId="23DC9A43" w14:textId="77777777" w:rsidTr="00E52463">
        <w:tc>
          <w:tcPr>
            <w:tcW w:w="800" w:type="dxa"/>
            <w:shd w:val="solid" w:color="FFFFFF" w:fill="auto"/>
          </w:tcPr>
          <w:p w14:paraId="121444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2008-09</w:t>
            </w:r>
          </w:p>
        </w:tc>
        <w:tc>
          <w:tcPr>
            <w:tcW w:w="800" w:type="dxa"/>
            <w:shd w:val="solid" w:color="FFFFFF" w:fill="auto"/>
          </w:tcPr>
          <w:p w14:paraId="2E89AC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RAN#41</w:t>
            </w:r>
          </w:p>
        </w:tc>
        <w:tc>
          <w:tcPr>
            <w:tcW w:w="952" w:type="dxa"/>
            <w:shd w:val="solid" w:color="FFFFFF" w:fill="auto"/>
          </w:tcPr>
          <w:p w14:paraId="72B9DE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RP-080715</w:t>
            </w:r>
          </w:p>
        </w:tc>
        <w:tc>
          <w:tcPr>
            <w:tcW w:w="567" w:type="dxa"/>
            <w:shd w:val="solid" w:color="FFFFFF" w:fill="auto"/>
          </w:tcPr>
          <w:p w14:paraId="5F94C9E9" w14:textId="77777777" w:rsidR="009B0059" w:rsidRPr="00EC5BC0" w:rsidRDefault="009B0059" w:rsidP="000C2ABC">
            <w:pPr>
              <w:pStyle w:val="TAL"/>
              <w:rPr>
                <w:rFonts w:cs="Arial"/>
                <w:snapToGrid w:val="0"/>
                <w:sz w:val="16"/>
                <w:szCs w:val="16"/>
                <w:lang w:eastAsia="en-US"/>
              </w:rPr>
            </w:pPr>
          </w:p>
        </w:tc>
        <w:tc>
          <w:tcPr>
            <w:tcW w:w="428" w:type="dxa"/>
            <w:shd w:val="solid" w:color="FFFFFF" w:fill="auto"/>
          </w:tcPr>
          <w:p w14:paraId="6A12E2F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7199BFBF"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325DEE0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Presented for approval as V2.0.0</w:t>
            </w:r>
          </w:p>
        </w:tc>
        <w:tc>
          <w:tcPr>
            <w:tcW w:w="708" w:type="dxa"/>
            <w:shd w:val="solid" w:color="FFFFFF" w:fill="auto"/>
          </w:tcPr>
          <w:p w14:paraId="5882900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8.0.0</w:t>
            </w:r>
          </w:p>
        </w:tc>
      </w:tr>
      <w:tr w:rsidR="00EC5BC0" w:rsidRPr="00EC5BC0" w14:paraId="1A24C841" w14:textId="77777777" w:rsidTr="00E52463">
        <w:tc>
          <w:tcPr>
            <w:tcW w:w="800" w:type="dxa"/>
            <w:shd w:val="solid" w:color="FFFFFF" w:fill="auto"/>
          </w:tcPr>
          <w:p w14:paraId="6116D2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shd w:val="solid" w:color="FFFFFF" w:fill="auto"/>
          </w:tcPr>
          <w:p w14:paraId="43A4FA1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shd w:val="solid" w:color="FFFFFF" w:fill="auto"/>
          </w:tcPr>
          <w:p w14:paraId="2B1A7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RP-080915</w:t>
            </w:r>
          </w:p>
        </w:tc>
        <w:tc>
          <w:tcPr>
            <w:tcW w:w="567" w:type="dxa"/>
            <w:shd w:val="solid" w:color="FFFFFF" w:fill="auto"/>
          </w:tcPr>
          <w:p w14:paraId="31BF919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10</w:t>
            </w:r>
          </w:p>
        </w:tc>
        <w:tc>
          <w:tcPr>
            <w:tcW w:w="428" w:type="dxa"/>
            <w:shd w:val="solid" w:color="FFFFFF" w:fill="auto"/>
          </w:tcPr>
          <w:p w14:paraId="1D40A805" w14:textId="77777777" w:rsidR="009B0059" w:rsidRPr="00EC5BC0" w:rsidRDefault="009B0059" w:rsidP="000C2ABC">
            <w:pPr>
              <w:pStyle w:val="TAL"/>
              <w:rPr>
                <w:rFonts w:cs="Arial"/>
                <w:snapToGrid w:val="0"/>
                <w:sz w:val="16"/>
                <w:szCs w:val="16"/>
                <w:lang w:eastAsia="en-US"/>
              </w:rPr>
            </w:pPr>
          </w:p>
        </w:tc>
        <w:tc>
          <w:tcPr>
            <w:tcW w:w="563" w:type="dxa"/>
            <w:shd w:val="solid" w:color="FFFFFF" w:fill="auto"/>
          </w:tcPr>
          <w:p w14:paraId="547A85B5" w14:textId="77777777" w:rsidR="009B0059" w:rsidRPr="00EC5BC0" w:rsidRDefault="009B0059" w:rsidP="000C2ABC">
            <w:pPr>
              <w:pStyle w:val="TAL"/>
              <w:rPr>
                <w:rFonts w:cs="Arial"/>
                <w:snapToGrid w:val="0"/>
                <w:sz w:val="16"/>
                <w:szCs w:val="16"/>
                <w:lang w:eastAsia="ja-JP"/>
              </w:rPr>
            </w:pPr>
          </w:p>
        </w:tc>
        <w:tc>
          <w:tcPr>
            <w:tcW w:w="3828" w:type="dxa"/>
            <w:shd w:val="solid" w:color="FFFFFF" w:fill="auto"/>
          </w:tcPr>
          <w:p w14:paraId="7B684BF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the figure with the Transmision Bandwidth configuration</w:t>
            </w:r>
          </w:p>
        </w:tc>
        <w:tc>
          <w:tcPr>
            <w:tcW w:w="708" w:type="dxa"/>
            <w:shd w:val="solid" w:color="FFFFFF" w:fill="auto"/>
          </w:tcPr>
          <w:p w14:paraId="6B36388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B486E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3144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E61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77C1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7A41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3E33D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58594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662D1B"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D56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A5BAB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66A9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554F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A58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206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5CEC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3AEE8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E88E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5B5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4EDD8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5916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7941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7D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FC3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8C314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4AD33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9508A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6A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A5BC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9668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6C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7B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A93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408A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10C7F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D4797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5AF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0F5146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92DB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5129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7D6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C883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12EB7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E1131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A757A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FE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E4E9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1C12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C1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4222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430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5F154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BF15B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FC7D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19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1DB2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21B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23C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583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E9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E2A33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9B28B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763B9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7F4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A29B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E11A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F6C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7B4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02BE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10704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AFC1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9F8C2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1AD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212A9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2D84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6DD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69EA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C0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1CA89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D7529"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0495D6"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1A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50108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F306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69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63F5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8191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1640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F5F6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EB36B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E53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E31A11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3C074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575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EAA9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4AFA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3F9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7103E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B070F7"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93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7F1D1C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E69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3C0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C9D2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AB7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41082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E33C2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7788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824E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3A951F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DEC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0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DFE3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E146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C111B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9D0E3E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C41A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CF6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BEB4C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BB8A9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08C5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586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D27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50EE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E8739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A6C43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153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793EA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9D07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E73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FF6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64E2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A197D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4C0E18"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C57E84"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8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5B96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A3A3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999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F5FE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8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93FE7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95057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FEE2D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53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19BA05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A582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E17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6BF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065F4"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F414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B83BE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DED00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079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C5ED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25F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D8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DDF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FC2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42D9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B4E18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CC75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74F0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22D5C5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93B8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F7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5616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518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0FE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2C8E2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9560F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E0A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8221EB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FE27B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23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E358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7E89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A1AD7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856D7"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78612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4EA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0F83D6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01E9F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9702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CC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FA4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D6307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0E0166"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587A6C"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6F4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4D08E4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CEC44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71B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373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CA5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B206CE"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3BBE43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2E70CA"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D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F4F6C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F79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F06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FD2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52EA6"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8B3E0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D703A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B33D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8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3A322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FAA1E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23C9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7C2C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5A06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D7E5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947AEB"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3C504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B8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599AAB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6514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5DA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59D0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CD9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CEE9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CA4E2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242D11"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1C04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193E12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2833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149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094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7D5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789A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D7D355"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D348C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FA6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30D8AA0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B8E3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B3C8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DE69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8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A6680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0FF6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83C54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2FB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8.1.0</w:t>
            </w:r>
          </w:p>
        </w:tc>
      </w:tr>
      <w:tr w:rsidR="00EC5BC0" w:rsidRPr="00EC5BC0" w14:paraId="4A30C1D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B4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A1B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20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9910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5C966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039CE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FA62F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000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223E9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8974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539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0ED6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F29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8696A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4DF60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E5672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1F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412312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047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497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26B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D72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B4E23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5712F3"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7ECC3F" w14:textId="77777777" w:rsidR="009B0059" w:rsidRPr="00EC5BC0" w:rsidRDefault="009B0059" w:rsidP="000A4718">
            <w:pPr>
              <w:pStyle w:val="TAL"/>
              <w:rPr>
                <w:rFonts w:cs="Arial"/>
                <w:snapToGrid w:val="0"/>
                <w:sz w:val="16"/>
                <w:szCs w:val="16"/>
                <w:lang w:eastAsia="ja-JP"/>
              </w:rPr>
            </w:pPr>
            <w:r w:rsidRPr="00EC5BC0">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9C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4FE9A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F4DD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39E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646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CC55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6A74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0F445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DD197" w14:textId="77777777" w:rsidR="009B0059" w:rsidRPr="00EC5BC0" w:rsidRDefault="009B0059" w:rsidP="000A4718">
            <w:pPr>
              <w:pStyle w:val="TAL"/>
              <w:rPr>
                <w:rFonts w:cs="Arial"/>
                <w:sz w:val="16"/>
                <w:szCs w:val="16"/>
                <w:lang w:eastAsia="ja-JP"/>
              </w:rPr>
            </w:pPr>
            <w:r w:rsidRPr="00EC5BC0">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E5D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2C35C1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7B5E4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B86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61AD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3A70"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5ECB75"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B00938"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5E6849"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3822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25E58D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3B0AE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D0B5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8EBE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E30CA"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2A09B"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083161"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5B0C43" w14:textId="77777777" w:rsidR="009B0059" w:rsidRPr="00EC5BC0" w:rsidRDefault="009B0059" w:rsidP="000A4718">
            <w:pPr>
              <w:pStyle w:val="TAL"/>
              <w:rPr>
                <w:rFonts w:cs="Arial"/>
                <w:sz w:val="16"/>
                <w:szCs w:val="16"/>
                <w:lang w:eastAsia="ja-JP"/>
              </w:rPr>
            </w:pPr>
            <w:r w:rsidRPr="00EC5BC0">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23E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E4AB6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B1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78A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D3A3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0305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FC69CD"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73CDCA"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AAA304" w14:textId="77777777" w:rsidR="009B0059" w:rsidRPr="00EC5BC0" w:rsidRDefault="009B0059" w:rsidP="000A4718">
            <w:pPr>
              <w:pStyle w:val="TAL"/>
              <w:rPr>
                <w:rFonts w:cs="Arial"/>
                <w:sz w:val="16"/>
                <w:szCs w:val="16"/>
                <w:lang w:eastAsia="ja-JP"/>
              </w:rPr>
            </w:pPr>
            <w:bookmarkStart w:id="802" w:name="OLE_LINK1"/>
            <w:bookmarkStart w:id="803" w:name="OLE_LINK2"/>
            <w:r w:rsidRPr="00EC5BC0">
              <w:rPr>
                <w:rFonts w:cs="Arial"/>
                <w:noProof/>
                <w:sz w:val="16"/>
                <w:szCs w:val="16"/>
                <w:lang w:eastAsia="en-US"/>
              </w:rPr>
              <w:t>Correction and update of Annex G.</w:t>
            </w:r>
            <w:bookmarkEnd w:id="802"/>
            <w:bookmarkEnd w:id="803"/>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81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5243FC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56D9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A9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5860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62BE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FEFE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232B5E"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435C56" w14:textId="77777777" w:rsidR="009B0059" w:rsidRPr="00EC5BC0" w:rsidRDefault="009B0059" w:rsidP="000A4718">
            <w:pPr>
              <w:pStyle w:val="TAL"/>
              <w:rPr>
                <w:rFonts w:cs="Arial"/>
                <w:sz w:val="16"/>
                <w:szCs w:val="16"/>
                <w:lang w:eastAsia="ja-JP"/>
              </w:rPr>
            </w:pPr>
            <w:r w:rsidRPr="00EC5BC0">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29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5836B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37E5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F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E5B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918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F2821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74E10D"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EA9ADF" w14:textId="77777777" w:rsidR="009B0059" w:rsidRPr="00EC5BC0" w:rsidRDefault="009B0059" w:rsidP="000A4718">
            <w:pPr>
              <w:pStyle w:val="TAL"/>
              <w:rPr>
                <w:rFonts w:cs="Arial"/>
                <w:sz w:val="16"/>
                <w:szCs w:val="16"/>
                <w:lang w:eastAsia="ja-JP"/>
              </w:rPr>
            </w:pPr>
            <w:r w:rsidRPr="00EC5BC0">
              <w:rPr>
                <w:rFonts w:cs="Arial"/>
                <w:sz w:val="16"/>
                <w:szCs w:val="16"/>
                <w:lang w:eastAsia="zh-CN"/>
              </w:rPr>
              <w:t xml:space="preserve">Correction of </w:t>
            </w:r>
            <w:r w:rsidRPr="00EC5BC0">
              <w:rPr>
                <w:rFonts w:cs="Arial"/>
                <w:sz w:val="16"/>
                <w:szCs w:val="16"/>
                <w:lang w:eastAsia="en-US"/>
              </w:rPr>
              <w:t>E-UTRAN TDD</w:t>
            </w:r>
            <w:r w:rsidRPr="00EC5BC0">
              <w:rPr>
                <w:rFonts w:cs="Arial"/>
                <w:sz w:val="16"/>
                <w:szCs w:val="16"/>
                <w:lang w:eastAsia="zh-CN"/>
              </w:rPr>
              <w:t xml:space="preserve"> eNodeB</w:t>
            </w:r>
            <w:r w:rsidRPr="00EC5BC0">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42D1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B98593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C6CA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9E3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96EB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8DAF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C5EF7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02349" w14:textId="77777777" w:rsidR="009B0059" w:rsidRPr="00EC5BC0"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681F5" w14:textId="77777777" w:rsidR="009B0059" w:rsidRPr="00EC5BC0" w:rsidRDefault="009B0059" w:rsidP="000A4718">
            <w:pPr>
              <w:pStyle w:val="TAL"/>
              <w:rPr>
                <w:rFonts w:cs="Arial"/>
                <w:sz w:val="16"/>
                <w:szCs w:val="16"/>
                <w:lang w:eastAsia="ja-JP"/>
              </w:rPr>
            </w:pPr>
            <w:r w:rsidRPr="00EC5BC0">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77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8E9E3E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A4240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6A9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B5E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6B7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95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FAEDAA"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C8268"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75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056131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D9E1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7F7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A97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5E5F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235DE4"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D5B9A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406D5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ED6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42DB97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6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7284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1A4C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B56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E202C9"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91A033"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BBB3CB"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68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404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C5D6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906F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D595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6B8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FFA6F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B501AF"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0E7A02"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B53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CEF9D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CE6EA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6E2D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92F8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1AE7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E7281"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1B9B19"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19FEEC"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92D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B311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74253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10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4E58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638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97E79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9D6D72"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7C681D" w14:textId="77777777" w:rsidR="009B0059" w:rsidRPr="00EC5BC0" w:rsidRDefault="009B0059" w:rsidP="000A4718">
            <w:pPr>
              <w:pStyle w:val="TAL"/>
              <w:rPr>
                <w:rFonts w:cs="Arial"/>
                <w:noProof/>
                <w:sz w:val="16"/>
                <w:szCs w:val="16"/>
                <w:lang w:eastAsia="en-US"/>
              </w:rPr>
            </w:pPr>
            <w:r w:rsidRPr="00EC5BC0">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2CEC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1E2522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BF45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C97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5B6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1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FB75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D7D670"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4A7B34" w14:textId="77777777" w:rsidR="009B0059" w:rsidRPr="00EC5BC0" w:rsidRDefault="009B0059" w:rsidP="000A4718">
            <w:pPr>
              <w:pStyle w:val="TAL"/>
              <w:rPr>
                <w:rFonts w:cs="Arial"/>
                <w:noProof/>
                <w:sz w:val="16"/>
                <w:szCs w:val="16"/>
                <w:lang w:eastAsia="en-US"/>
              </w:rPr>
            </w:pPr>
            <w:r w:rsidRPr="00EC5BC0">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53E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6A3876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85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B3D7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2580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89F6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7DA2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B8082B"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1E2DEA" w14:textId="77777777" w:rsidR="009B0059" w:rsidRPr="00EC5BC0" w:rsidRDefault="009B0059" w:rsidP="000A4718">
            <w:pPr>
              <w:pStyle w:val="TAL"/>
              <w:rPr>
                <w:rFonts w:cs="Arial"/>
                <w:noProof/>
                <w:sz w:val="16"/>
                <w:szCs w:val="16"/>
                <w:lang w:eastAsia="en-US"/>
              </w:rPr>
            </w:pPr>
            <w:r w:rsidRPr="00EC5BC0">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511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3F137B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B3DE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28AB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0E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4635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C3D3D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A32477" w14:textId="77777777" w:rsidR="009B0059" w:rsidRPr="00EC5BC0"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BAD402" w14:textId="77777777" w:rsidR="009B0059" w:rsidRPr="00EC5BC0" w:rsidRDefault="009B0059" w:rsidP="000A4718">
            <w:pPr>
              <w:pStyle w:val="TAL"/>
              <w:rPr>
                <w:rFonts w:cs="Arial"/>
                <w:noProof/>
                <w:sz w:val="16"/>
                <w:szCs w:val="16"/>
                <w:lang w:eastAsia="en-US"/>
              </w:rPr>
            </w:pPr>
            <w:r w:rsidRPr="00EC5BC0">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FD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8.2.0</w:t>
            </w:r>
          </w:p>
        </w:tc>
      </w:tr>
      <w:tr w:rsidR="00EC5BC0" w:rsidRPr="00EC5BC0" w14:paraId="797925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6DE8C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7EF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D58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A57E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B6481"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F5B81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887A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8CA6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E8120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9C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EB9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CE89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599B"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7E33F3"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59BC44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C67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6896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4B27F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D1A59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3F4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7F01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3A0DD"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CF22B0"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72A3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E670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9E0D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1DF289D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DFA47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4392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146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BB55"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295E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FD99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C9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3ADE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7D2054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9E2B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7FB7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77953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36E23"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C51FEF"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67114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0DC7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DE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3C96038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43F92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AA6B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996D0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D22"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E5682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D9821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60E2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B7E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198D70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12942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9A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FCA3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AC15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A801B8"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56C4E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BCC18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5A14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25ADAF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7E87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760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E0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63E6C"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F5A45A"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AEF8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78D62B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ACS frequency offset. (Technically 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D88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50CE5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7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47CD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6070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0629"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812757"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F034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BDB0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6C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577F3C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AD19DC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F1B7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EE3A5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1E538"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034A3E"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440F8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139F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AB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6241A9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338EA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07B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D7CA2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CEA7"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CBC066"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A0D9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D16C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B6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8.3.0</w:t>
            </w:r>
          </w:p>
        </w:tc>
      </w:tr>
      <w:tr w:rsidR="00EC5BC0" w:rsidRPr="00EC5BC0" w14:paraId="0D31594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11E30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8F5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D6D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EB97F" w14:textId="77777777" w:rsidR="009B0059" w:rsidRPr="00EC5BC0" w:rsidRDefault="009B0059" w:rsidP="000C2ABC">
            <w:pPr>
              <w:pStyle w:val="TAL"/>
              <w:rPr>
                <w:rFonts w:cs="Arial"/>
                <w:snapToGrid w:val="0"/>
                <w:sz w:val="16"/>
                <w:szCs w:val="16"/>
                <w:lang w:eastAsia="en-US"/>
              </w:rPr>
            </w:pPr>
            <w:r w:rsidRPr="00EC5BC0">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5F10FC" w14:textId="77777777" w:rsidR="009B0059" w:rsidRPr="00EC5BC0"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1B50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F911E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EE4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9.0.0</w:t>
            </w:r>
          </w:p>
        </w:tc>
      </w:tr>
      <w:tr w:rsidR="00EC5BC0" w:rsidRPr="00EC5BC0" w14:paraId="058FEE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AE9E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5A4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EE2C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D57D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F16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BDA14C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5B13FF"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D5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03C440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C908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56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2617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70B5A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53802"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5728010"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A7CFC3"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3F8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D2B86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ACD7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8D7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377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CD0C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81A993"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55332FD"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3D7CB6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42BA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6B2CE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37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459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E1C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424D0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922FC9"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3FD982"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4881F80"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521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2F7011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AE29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DE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A88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B41E2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F4A1A5"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EE9FF9F"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20057F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AA8F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7879C3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4BD2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49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9487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4E765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FCC5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EEF76E"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E96F7ED"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2051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4C35858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3FB4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128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D93A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67A2F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E32037"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557B2F4"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078ED5E"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07D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3FF3EA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5030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45D7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93D1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E127A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BA36A4" w14:textId="77777777" w:rsidR="009B0059" w:rsidRPr="00EC5BC0"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9CEDB51" w14:textId="77777777" w:rsidR="009B0059" w:rsidRPr="00EC5BC0"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FC06C92" w14:textId="77777777" w:rsidR="009B0059" w:rsidRPr="00EC5BC0" w:rsidRDefault="009B0059" w:rsidP="000A4718">
            <w:pPr>
              <w:pStyle w:val="TAL"/>
              <w:rPr>
                <w:rFonts w:cs="Arial"/>
                <w:snapToGrid w:val="0"/>
                <w:sz w:val="16"/>
                <w:szCs w:val="16"/>
                <w:lang w:eastAsia="ja-JP"/>
              </w:rPr>
            </w:pPr>
            <w:r w:rsidRPr="00EC5BC0">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1F51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9.1.0</w:t>
            </w:r>
          </w:p>
        </w:tc>
      </w:tr>
      <w:tr w:rsidR="00EC5BC0" w:rsidRPr="00EC5BC0" w14:paraId="65AEC6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78932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B251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DF32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A279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F1DF0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AA6668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CB808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B2857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44B83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11E26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28BD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0BF6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8D9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BE29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859265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F2047F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474E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A192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50F3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55D3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9FA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F6CF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18AE6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B52E1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B54BAB"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B24C4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69A7A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D28B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FB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A677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3B7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10608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F70574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3D231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B20C9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B3092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5CC18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783E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0320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0F14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895F2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B784B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0F4DB84" w14:textId="77777777" w:rsidR="009B0059" w:rsidRPr="00EC5BC0" w:rsidRDefault="009B0059" w:rsidP="000A4718">
            <w:pPr>
              <w:pStyle w:val="TAL"/>
              <w:rPr>
                <w:rFonts w:cs="Arial"/>
                <w:sz w:val="16"/>
                <w:szCs w:val="16"/>
                <w:lang w:eastAsia="en-US"/>
              </w:rPr>
            </w:pPr>
            <w:r w:rsidRPr="00EC5BC0">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9640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F185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4A47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D63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B58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39C4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D3A82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8AA732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116E8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DCACB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7E766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8DD11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BCB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DBE8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A33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14D25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A2903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2831C8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AE9D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E0CE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976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34114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88A1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A670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A37A3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3981CA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D90FC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E30CA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E9099A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6C3366"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FC9E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53E7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B1B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FC37F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9F085D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B4BE1E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2514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DF48D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63F1D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4097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FB02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DD7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7623CF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CACC2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0662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F18E7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5D3A7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9EFFD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EAB0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7C0E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44A8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F4AD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FA64C9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9D5BB8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885FE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2E1FB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DF653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A57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4555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DF16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C7875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449405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935B5B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8A5B6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4E540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7853F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3A78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FDE8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783C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9AC5C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45F17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05FB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8809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E226E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9E2634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07AF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F3F66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3FA9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5296C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870344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39260A8"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192F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22B74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F5A12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3342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7DEA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E6F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44765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152F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1DCCE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EE97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390A5B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68DB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8AD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D37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1F5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269D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2053A8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A2CE0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C657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C2CDD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77FD8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F4637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CEF5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A13D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5B2FD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EA64C5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CCB35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C46A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A3D5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434FE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5C82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F7A94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25414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C476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A92898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B39415"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E44A3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00A31E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F0AB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FF2E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A616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AD5D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8E4BA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9C5D7B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F22D6D"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C578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1BD7F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CCE046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8CB9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C815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FE4D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E0281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170130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3964D8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82A16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4CE918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CB549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792E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E32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0E2F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B39E5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72E1BD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EEE94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1BEB9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5C5E0A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6281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FF87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F0D2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E820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D5EF7D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F57073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8BD8CF9"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D5EF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759B6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B583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7CBE4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9BA4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F131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023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51180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B838ED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10CE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FA4D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7B414E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9287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71C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CF4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D982D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21C43C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160D02F"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1F58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2E5B0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5DD0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8C047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9538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81C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B9BFFA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7AAC88C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80840F0"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FB020C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05209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9FF36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349D3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3CB1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81BE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85E2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C47DF9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C599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4FAB0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71BD1F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055C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2813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7D3B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57B2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F6CF89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28ACA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18EEDE5"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34965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6EF38F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F661CB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68999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D8C1C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8E77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8981B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E5DC73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EAFCD4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6266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129C8C7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4F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B4845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A400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A71A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59AED41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30C660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DB3004C" w14:textId="77777777" w:rsidR="009B0059" w:rsidRPr="00EC5BC0" w:rsidRDefault="009B0059" w:rsidP="000A4718">
            <w:pPr>
              <w:pStyle w:val="TAL"/>
              <w:rPr>
                <w:rFonts w:cs="Arial"/>
                <w:sz w:val="16"/>
                <w:szCs w:val="16"/>
                <w:lang w:eastAsia="en-US"/>
              </w:rPr>
            </w:pPr>
            <w:r w:rsidRPr="00EC5BC0">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1F30B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9.2.0</w:t>
            </w:r>
          </w:p>
        </w:tc>
      </w:tr>
      <w:tr w:rsidR="00EC5BC0" w:rsidRPr="00EC5BC0" w14:paraId="215CCFD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C461C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7045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FB9D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DE74" w14:textId="77777777" w:rsidR="009B0059" w:rsidRPr="00EC5BC0" w:rsidRDefault="009B0059" w:rsidP="000C2ABC">
            <w:pPr>
              <w:pStyle w:val="TAL"/>
              <w:rPr>
                <w:rFonts w:cs="Arial"/>
                <w:snapToGrid w:val="0"/>
                <w:lang w:eastAsia="ja-JP"/>
              </w:rPr>
            </w:pPr>
            <w:r w:rsidRPr="00EC5BC0">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C7BE17" w14:textId="77777777" w:rsidR="009B0059" w:rsidRPr="00EC5BC0"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DD449CE" w14:textId="77777777" w:rsidR="009B0059" w:rsidRPr="00EC5BC0"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202853" w14:textId="77777777" w:rsidR="009B0059" w:rsidRPr="00EC5BC0" w:rsidRDefault="009B0059" w:rsidP="000A4718">
            <w:pPr>
              <w:pStyle w:val="TAL"/>
              <w:rPr>
                <w:rFonts w:cs="Arial"/>
                <w:snapToGrid w:val="0"/>
                <w:lang w:eastAsia="ja-JP"/>
              </w:rPr>
            </w:pPr>
            <w:r w:rsidRPr="00EC5BC0">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7A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FF9B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F4E3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78B4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6D9F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3BD6"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56FC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BE533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8ABBF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Band 4 and 10 co-existence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F1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7324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9483A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C33E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AF02C6"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3D1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D5BEE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092B7C"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D61B26"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8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023A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114CE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E25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B7C69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AED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21CD4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CD544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2794D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6D76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352D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0725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B1C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3D2E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F60FC"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384E54"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21E1D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1E25345"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47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FC376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2A9C6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F6CE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2117F"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E95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765F6A"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3C0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0790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CB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103C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E6D11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768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C8C9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AEA4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4B7D9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1CE53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932C87"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008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B0A331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EECF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AEA8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F3D818"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5DA25"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EB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49B42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91CBD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82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8A9B4A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5695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BE0E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F1AC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3854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3DFDF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43E30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68C979"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09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772F0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842E4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F475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F776B"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515E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6AE3E"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D73A2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E6B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4BE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1EE02E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F799ED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EF13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8F91D"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9AC79"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6A56C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EF7D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C5CE4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6C9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331F1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9684AFF"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1E0F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EF6241"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364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2F888"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C57DF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7DDFE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411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9FB65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FDE08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6A9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14BB7"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27BC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445C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AC3C2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8C33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EC5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4BFB81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6A67C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B521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8593A"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D3FF"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18B3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B99B3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83D30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D711"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BD8D3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E7BE"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C0AB0"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12D149" w14:textId="77777777" w:rsidR="009B0059" w:rsidRPr="00EC5BC0" w:rsidRDefault="009B0059" w:rsidP="000C2ABC">
            <w:pPr>
              <w:pStyle w:val="TAL"/>
              <w:rPr>
                <w:rFonts w:cs="Arial"/>
                <w:sz w:val="16"/>
                <w:szCs w:val="16"/>
                <w:lang w:eastAsia="en-US"/>
              </w:rPr>
            </w:pPr>
            <w:r w:rsidRPr="00EC5BC0">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3C511"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DC1E6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88222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93E573"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643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04DCA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9342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23307"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C673C"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164E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07DDC9"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43DE4"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A570D7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BC2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282FDF3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5100C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6A3A4"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107CE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2B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9A781"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BEED6"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4D63BAC"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E4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5DD12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9204E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3BA2"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37949"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D1A3"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75E8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62A59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7099E"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8A6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6853A1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2563A8"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D134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A40C5"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B090"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F96CD6"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D1367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245711"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CF2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EE22AB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7066A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F5888"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42C0E"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D5F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F96D5"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6A605E"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3FFBAB4"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9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75914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DB9B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9CE3B"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B53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AD4"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03FFE3"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7C7C2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B307EF"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1E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381C383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F6634E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8E9D1"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FEFDF3"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1130B"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45692" w14:textId="77777777" w:rsidR="009B0059" w:rsidRPr="00EC5BC0"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1A2D7B"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4F86B2"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5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707DCF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A5EAA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8FF"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5558D" w14:textId="77777777" w:rsidR="009B0059" w:rsidRPr="00EC5BC0" w:rsidRDefault="009B0059" w:rsidP="000C2ABC">
            <w:pPr>
              <w:pStyle w:val="TAL"/>
              <w:rPr>
                <w:rFonts w:cs="Arial"/>
                <w:snapToGrid w:val="0"/>
                <w:sz w:val="16"/>
                <w:szCs w:val="16"/>
                <w:lang w:eastAsia="ja-JP"/>
              </w:rPr>
            </w:pPr>
            <w:r w:rsidRPr="00EC5BC0">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F70A"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64F4ED" w14:textId="77777777" w:rsidR="009B0059" w:rsidRPr="00EC5BC0" w:rsidRDefault="009B0059" w:rsidP="000C2ABC">
            <w:pPr>
              <w:pStyle w:val="TAL"/>
              <w:rPr>
                <w:rFonts w:cs="Arial"/>
                <w:sz w:val="16"/>
                <w:szCs w:val="16"/>
                <w:lang w:eastAsia="ja-JP" w:bidi="bn-IN"/>
              </w:rPr>
            </w:pPr>
            <w:r w:rsidRPr="00EC5BC0">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150E12"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C9D0FB" w14:textId="77777777" w:rsidR="009B0059" w:rsidRPr="00EC5BC0" w:rsidRDefault="009B0059" w:rsidP="000A4718">
            <w:pPr>
              <w:pStyle w:val="TAL"/>
              <w:rPr>
                <w:rFonts w:cs="Arial"/>
                <w:sz w:val="16"/>
                <w:szCs w:val="16"/>
                <w:lang w:eastAsia="ja-JP" w:bidi="bn-IN"/>
              </w:rPr>
            </w:pPr>
            <w:r w:rsidRPr="00EC5BC0">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248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9.3.0</w:t>
            </w:r>
          </w:p>
        </w:tc>
      </w:tr>
      <w:tr w:rsidR="00EC5BC0" w:rsidRPr="00EC5BC0" w14:paraId="055EA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A05761"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4E8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83C2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49AE1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1A7979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6F7EC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15E987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EBB8"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9FAB59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40E93B"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03B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85B4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4CD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91BC29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0491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F3FEE36"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5D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1271C32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15A0B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BF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66A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C6DE68"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4F2EB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0C03B1D"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9A87B17"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6D3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3D9F780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1574AD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C8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C4DB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DD3BC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A4ABE7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078F900"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4BF549D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DC8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78EF6F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CBC03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9CF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A5352"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A1B20E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DC9BC31"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459D43"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6CAED7B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7B4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9.4.0</w:t>
            </w:r>
          </w:p>
        </w:tc>
      </w:tr>
      <w:tr w:rsidR="00EC5BC0" w:rsidRPr="00EC5BC0" w14:paraId="5CBE7D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C3383"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0D7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86511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B959"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9044A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A692C9"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59F3DF"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9D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236449C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E08159"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EE68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DE564"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5F0D7"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F534D5"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F8A938"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809B0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1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4B8BC8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EDD5C"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79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3C8CE"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B7E93"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B38AEB"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E53815"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547E2"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383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11D68D7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A486C5"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302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3B28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F2D6"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C1E23F" w14:textId="77777777" w:rsidR="009B0059" w:rsidRPr="00EC5BC0" w:rsidRDefault="009B0059" w:rsidP="000C2ABC">
            <w:pPr>
              <w:pStyle w:val="TAL"/>
              <w:rPr>
                <w:rFonts w:cs="Arial"/>
                <w:sz w:val="16"/>
                <w:szCs w:val="16"/>
                <w:lang w:eastAsia="ja-JP" w:bidi="bn-IN"/>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1150F1" w14:textId="77777777" w:rsidR="009B0059" w:rsidRPr="00EC5BC0"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5B2763" w14:textId="77777777" w:rsidR="009B0059" w:rsidRPr="00EC5BC0" w:rsidRDefault="009B0059" w:rsidP="000A4718">
            <w:pPr>
              <w:pStyle w:val="TAL"/>
              <w:rPr>
                <w:rFonts w:cs="Arial"/>
                <w:sz w:val="16"/>
                <w:szCs w:val="16"/>
                <w:lang w:eastAsia="ja-JP" w:bidi="bn-IN"/>
              </w:rPr>
            </w:pPr>
            <w:r w:rsidRPr="00EC5BC0">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1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9.5.0</w:t>
            </w:r>
          </w:p>
        </w:tc>
      </w:tr>
      <w:tr w:rsidR="00EC5BC0" w:rsidRPr="00EC5BC0" w14:paraId="3182B4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FD1B1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2E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758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69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CFF5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8FFF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4FAA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04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10.0.0</w:t>
            </w:r>
          </w:p>
        </w:tc>
      </w:tr>
      <w:tr w:rsidR="00EC5BC0" w:rsidRPr="00EC5BC0" w14:paraId="23EEE71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441ABD"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C7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CFE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3C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794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42F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620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389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79D1367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255EF0"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EC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46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FEFE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309F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11562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236D83" w14:textId="77777777" w:rsidR="009B0059" w:rsidRPr="00EC5BC0" w:rsidRDefault="009B0059" w:rsidP="000A4718">
            <w:pPr>
              <w:pStyle w:val="TAL"/>
              <w:rPr>
                <w:rFonts w:cs="Arial"/>
                <w:sz w:val="16"/>
                <w:szCs w:val="16"/>
                <w:lang w:eastAsia="en-US"/>
              </w:rPr>
            </w:pPr>
            <w:r w:rsidRPr="00EC5BC0">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D2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671235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23AA47"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5C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0DC9D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F3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5117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FD314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593C5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D195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42126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65EEE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6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B252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D645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F64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84341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CFAB88" w14:textId="77777777" w:rsidR="009B0059" w:rsidRPr="00EC5BC0" w:rsidRDefault="009B0059" w:rsidP="000A4718">
            <w:pPr>
              <w:pStyle w:val="TAL"/>
              <w:rPr>
                <w:rFonts w:cs="Arial"/>
                <w:sz w:val="16"/>
                <w:szCs w:val="16"/>
                <w:lang w:eastAsia="en-US"/>
              </w:rPr>
            </w:pPr>
            <w:r w:rsidRPr="00EC5BC0">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2A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1B5DB8C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6C1EA54"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78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0E7B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CDB5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866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B1C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C943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CD7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927777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876C42"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10D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7AD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0F4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FE29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8EECA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18EE1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225F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37867D9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1F821A" w14:textId="77777777" w:rsidR="009B0059" w:rsidRPr="00EC5BC0" w:rsidRDefault="009B0059" w:rsidP="000C2ABC">
            <w:pPr>
              <w:pStyle w:val="TAL"/>
              <w:rPr>
                <w:rFonts w:cs="Arial"/>
                <w:snapToGrid w:val="0"/>
                <w:sz w:val="16"/>
                <w:szCs w:val="16"/>
                <w:lang w:eastAsia="ja-JP"/>
              </w:rPr>
            </w:pPr>
            <w:r w:rsidRPr="00EC5BC0">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EDFC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CE3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38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C99D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C28D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D77D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27B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10.1.0</w:t>
            </w:r>
          </w:p>
        </w:tc>
      </w:tr>
      <w:tr w:rsidR="00EC5BC0" w:rsidRPr="00EC5BC0" w14:paraId="632D55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8DD00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21D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058C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DD9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D43A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0E1C7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B74B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340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BA4B35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3E6609"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D51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1A5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5465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88BC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BD9A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EEDCAF" w14:textId="77777777" w:rsidR="009B0059" w:rsidRPr="00EC5BC0" w:rsidRDefault="009B0059" w:rsidP="000A4718">
            <w:pPr>
              <w:pStyle w:val="TAL"/>
              <w:rPr>
                <w:rFonts w:cs="Arial"/>
                <w:sz w:val="16"/>
                <w:szCs w:val="16"/>
                <w:lang w:eastAsia="en-US"/>
              </w:rPr>
            </w:pPr>
            <w:r w:rsidRPr="00EC5BC0">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4EF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766ABF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822CF1"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2BC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513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48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4C77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A195D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FF26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DB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24DC7A8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4EA665"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2644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EE8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A3F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EFF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36E0A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544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6F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1149CD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55DE7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46F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7157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2D1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70EC2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1F4AE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89AA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6D39"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312ED3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6C87C8" w14:textId="77777777" w:rsidR="009B0059" w:rsidRPr="00EC5BC0" w:rsidRDefault="009B0059" w:rsidP="000C2ABC">
            <w:pPr>
              <w:pStyle w:val="TAL"/>
              <w:rPr>
                <w:rFonts w:cs="Arial"/>
                <w:lang w:eastAsia="en-US"/>
              </w:rPr>
            </w:pPr>
            <w:r w:rsidRPr="00EC5BC0">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1F4D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A8A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8D93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5473E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F01C9F" w14:textId="77777777" w:rsidR="009B0059" w:rsidRPr="00EC5BC0" w:rsidRDefault="009B0059" w:rsidP="000A4718">
            <w:pPr>
              <w:pStyle w:val="TAL"/>
              <w:rPr>
                <w:rFonts w:cs="Arial"/>
                <w:sz w:val="16"/>
                <w:szCs w:val="16"/>
                <w:lang w:eastAsia="en-US"/>
              </w:rPr>
            </w:pPr>
            <w:r w:rsidRPr="00EC5BC0">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6C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10.2.0</w:t>
            </w:r>
          </w:p>
        </w:tc>
      </w:tr>
      <w:tr w:rsidR="00EC5BC0" w:rsidRPr="00EC5BC0" w14:paraId="4E6CF7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72AD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1A4A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764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A5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D4AA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864DBC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5135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EA9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3CB66FA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56C17B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5C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38B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671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9EC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C9325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9DF64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CAE4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419B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E6F4D3"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B06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3B2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81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82D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4366F9"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D23E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802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221188F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F2061E"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3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7D78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354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2FD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A7B3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9409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BA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F754F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C11161"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463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B0D1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2CE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7B24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3676B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D7417A1" w14:textId="77777777" w:rsidR="009B0059" w:rsidRPr="00EC5BC0" w:rsidRDefault="009B0059" w:rsidP="000A4718">
            <w:pPr>
              <w:pStyle w:val="TAL"/>
              <w:rPr>
                <w:rFonts w:cs="Arial"/>
                <w:sz w:val="16"/>
                <w:szCs w:val="16"/>
                <w:lang w:eastAsia="en-US"/>
              </w:rPr>
            </w:pPr>
            <w:r w:rsidRPr="00EC5BC0">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3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CC515E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718A1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B1A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C196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48A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2D2F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92D52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073F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2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6121E6B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E56C46"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85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706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014B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16CF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241FE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7FD5"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FF5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00E789D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9DAD29"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8E9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6DAD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1C1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5031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83820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20F3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894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5E6DF7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9EF8B5" w14:textId="77777777" w:rsidR="009B0059" w:rsidRPr="00EC5BC0" w:rsidRDefault="009B0059" w:rsidP="000C2ABC">
            <w:pPr>
              <w:pStyle w:val="TAL"/>
              <w:rPr>
                <w:rFonts w:cs="Arial"/>
                <w:lang w:eastAsia="en-US"/>
              </w:rPr>
            </w:pPr>
            <w:r w:rsidRPr="00EC5BC0">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813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42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11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4311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7C6D9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8413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4DF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10.3.0</w:t>
            </w:r>
          </w:p>
        </w:tc>
      </w:tr>
      <w:tr w:rsidR="00EC5BC0" w:rsidRPr="00EC5BC0" w14:paraId="13F946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798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720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0F8EF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04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653A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D7497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D95FBD"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A91D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10.4.0</w:t>
            </w:r>
          </w:p>
        </w:tc>
      </w:tr>
      <w:tr w:rsidR="00EC5BC0" w:rsidRPr="00EC5BC0" w14:paraId="5A8DA49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0E0B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29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0CF01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2E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8FCE7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EEFFF3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1FFC4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D713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7A50D5C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EF6177"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BF5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B2D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A404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E0DEE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D4081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47B286"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99CA"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0701EA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26868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351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5DED5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5FF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0CFE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89C9A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0A09FF"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5F1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D25576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8BAD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250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7DC8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42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E95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FA0C5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B730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5E81"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D4851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96CA68"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FD6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BCA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2AF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D8F84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B9936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57FD66" w14:textId="77777777" w:rsidR="009B0059" w:rsidRPr="00EC5BC0" w:rsidRDefault="009B0059" w:rsidP="000A4718">
            <w:pPr>
              <w:pStyle w:val="TAL"/>
              <w:rPr>
                <w:rFonts w:cs="Arial"/>
                <w:sz w:val="16"/>
                <w:szCs w:val="16"/>
                <w:lang w:eastAsia="en-US"/>
              </w:rPr>
            </w:pPr>
            <w:r w:rsidRPr="00EC5BC0">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13A59"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187CC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7548D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7E6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47A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D55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78BB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7C3A19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1A6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4F7"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43081F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1CA50B5"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732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C3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4F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363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A84E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CA6B7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A69C2"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55E9BE8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99E0A61"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0EE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BFE96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924E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BA67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13E87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CAA2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D818"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92E9C2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3E0DAB"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127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51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C08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F0CA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982B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3D1DBC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A3CE3"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1F99D6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28FC74"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AC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648C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B9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2581E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52C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BF8D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07B0"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22B29D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D678AA" w14:textId="77777777" w:rsidR="009B0059" w:rsidRPr="00EC5BC0" w:rsidRDefault="009B0059" w:rsidP="000C2ABC">
            <w:pPr>
              <w:pStyle w:val="TAL"/>
              <w:rPr>
                <w:rFonts w:cs="Arial"/>
                <w:lang w:eastAsia="en-US"/>
              </w:rPr>
            </w:pPr>
            <w:r w:rsidRPr="00EC5BC0">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011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25CA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87D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6CEE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E05E54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097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DEB8E" w14:textId="77777777" w:rsidR="009B0059" w:rsidRPr="00EC5BC0" w:rsidRDefault="009B0059" w:rsidP="000C2ABC">
            <w:pPr>
              <w:pStyle w:val="TAL"/>
              <w:rPr>
                <w:rFonts w:cs="Arial"/>
                <w:lang w:eastAsia="en-US"/>
              </w:rPr>
            </w:pPr>
            <w:r w:rsidRPr="00EC5BC0">
              <w:rPr>
                <w:rFonts w:cs="Arial"/>
                <w:sz w:val="16"/>
                <w:szCs w:val="16"/>
                <w:lang w:eastAsia="en-US"/>
              </w:rPr>
              <w:t>10.4.0</w:t>
            </w:r>
          </w:p>
        </w:tc>
      </w:tr>
      <w:tr w:rsidR="00EC5BC0" w:rsidRPr="00EC5BC0" w14:paraId="38F1DF9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3FB5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DDB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B5932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DC61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29ABC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531DDE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51A61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02D67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72086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B1E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7E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486942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EECF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98EA2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FFFC83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2B054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B2E5A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D5B69A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9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0C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A8C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4A87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53121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8DCC03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7C6175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79D13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544C32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F0A9C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EBC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768F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766E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48B60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61F5A0D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272974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C75F53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65A285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8F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A438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EACC2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B5F2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3301E33"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8037D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8E5B1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ECA6A3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3760E4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BCA29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5F8A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7198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EAD12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86783FD"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463F562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6D9F15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20B524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185BA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B3D540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CE7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1D385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B3FB0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5B2E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C362E5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159C4E5F"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8773D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DDAEE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615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B0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D3FE6C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85AE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3E927289"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1340BD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5A80A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A9B2B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7BCFEB6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4C63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4D67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146CB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9ABE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7828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3CB18F97"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2DE6DD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A28D71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6DF4E7B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87277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2A22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129CF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1D56F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F9D75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26A72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74A2B7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15C53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10.5.0</w:t>
            </w:r>
          </w:p>
        </w:tc>
      </w:tr>
      <w:tr w:rsidR="00EC5BC0" w:rsidRPr="00EC5BC0" w14:paraId="09E4E5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76A7ED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202C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80AC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735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03ABB4"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DDED89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928965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51C4D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EBD915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D5243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46DE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927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6BACF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6D7442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B5DECB2"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3D4E5DC7" w14:textId="77777777" w:rsidR="009B0059" w:rsidRPr="00EC5BC0" w:rsidRDefault="009B0059" w:rsidP="000A4718">
            <w:pPr>
              <w:pStyle w:val="TAL"/>
              <w:rPr>
                <w:rFonts w:cs="Arial"/>
                <w:sz w:val="16"/>
                <w:szCs w:val="16"/>
                <w:lang w:eastAsia="en-US"/>
              </w:rPr>
            </w:pPr>
            <w:r w:rsidRPr="00EC5BC0">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270717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1B6E0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7E59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CD25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2DDC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778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02F7F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59317FB5"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5AFD2B34" w14:textId="77777777" w:rsidR="009B0059" w:rsidRPr="00EC5BC0" w:rsidRDefault="009B0059" w:rsidP="000A4718">
            <w:pPr>
              <w:pStyle w:val="TAL"/>
              <w:rPr>
                <w:rFonts w:cs="Arial"/>
                <w:sz w:val="16"/>
                <w:szCs w:val="16"/>
                <w:lang w:eastAsia="en-US"/>
              </w:rPr>
            </w:pPr>
            <w:r w:rsidRPr="00EC5BC0">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D6F4BA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27B7B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DEA2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DDBD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E6E4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D31B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40C935D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14:paraId="0222B5C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14:paraId="08A32EE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74B884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10.6.0</w:t>
            </w:r>
          </w:p>
        </w:tc>
      </w:tr>
      <w:tr w:rsidR="00EC5BC0" w:rsidRPr="00EC5BC0" w14:paraId="7E1F4F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E177C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F207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CA4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55E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C9B5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37F28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049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AE855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70962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22EAB9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02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19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F70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FC31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0D840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8F6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84AC2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11.0.0</w:t>
            </w:r>
          </w:p>
        </w:tc>
      </w:tr>
      <w:tr w:rsidR="00EC5BC0" w:rsidRPr="00EC5BC0" w14:paraId="3D3261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0209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22E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2F43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9FB9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75D80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EC536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8D4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FC396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A0C4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0C24AF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1A1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C797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D6C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157E7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A1988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64A8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684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7CA71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AD0DE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C2D6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67200F"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5D6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8EAF0"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69AF10"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6DC34A"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9DCD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50789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6D974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03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5BE9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FD4C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932EC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9772A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15BA0C"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F28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85D72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3C393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B716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6EA83D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A50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FA7E3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C8F62C"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98C8E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12F3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473027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02502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5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263AD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105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1A09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DE2DA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895B1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81B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05B8E37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B321154"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FA0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52F80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7B8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492F4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A8673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8CF6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B5C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D0379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C01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C570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03826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9C8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152728"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8C1F3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97752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614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227D4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638DB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0E886"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2508E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2CCC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5A4E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9368B6"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24FC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9F0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35E832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06532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09B3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73E7E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29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2915C"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EF37E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40B6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9A1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4EEA82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F7A93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408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CC842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022B"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1B0D5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DB2F6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B72F4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CB5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54AE43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A8D3E2"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53DA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ABCEA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5DA5"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CC445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67207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5635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1296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6927623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C6786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E5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5F4C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53C1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AFFF6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E6B8BD"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949F0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4965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28046C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F09C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641A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018A1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BA04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DF6F7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C34B1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24BA0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PHS protection requirements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15E0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11.1.0</w:t>
            </w:r>
          </w:p>
        </w:tc>
      </w:tr>
      <w:tr w:rsidR="00EC5BC0" w:rsidRPr="00EC5BC0" w14:paraId="76E7872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E28D2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E9DF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9E967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F6AF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B73263"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E14E3B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6FF47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13F5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B0A67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37F95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6791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F6C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27B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7DD2F4"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2E303"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9BB4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6EE8D"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649A3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419443"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ABC7"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7B82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69BE"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27E3B"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1217FF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D36F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BDC27"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107AD35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02FB9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B3702"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A2F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516D"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127A92"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9F500D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2D1A3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E2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4469E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0AE6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C095E"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0415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7EA3F"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2307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9A9DFF"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AC2C2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5EEC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E49BB6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390D7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6C3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A52F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E16D6"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0EFDA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26283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E1AE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93B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88FC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DA8823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542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EF90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50B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011F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2F5971"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8711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5D2"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635005A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526E8F"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84B80"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54864"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6E478"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8795A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84FB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A3550A"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4CF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D0CF12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F6F5E0"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34A0D"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7C86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580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6F7437" w14:textId="77777777" w:rsidR="009B0059" w:rsidRPr="00EC5BC0" w:rsidRDefault="009B0059" w:rsidP="000C2ABC">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CA33CE"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3226CC" w14:textId="77777777" w:rsidR="009B0059" w:rsidRPr="00EC5BC0" w:rsidRDefault="009B0059" w:rsidP="000A4718">
            <w:pPr>
              <w:pStyle w:val="TAL"/>
              <w:rPr>
                <w:rFonts w:cs="Arial"/>
                <w:sz w:val="16"/>
                <w:szCs w:val="16"/>
                <w:lang w:eastAsia="en-US"/>
              </w:rPr>
            </w:pPr>
            <w:r w:rsidRPr="00EC5BC0">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4C7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2631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8C5E66"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E6B35"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3CFA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4B99"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AE0CF1"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63343A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B750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AFD5B"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71E807B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57F3DA"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2B6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5CC93"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606C3"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E14C6" w14:textId="77777777" w:rsidR="009B0059" w:rsidRPr="00EC5BC0" w:rsidRDefault="009B0059" w:rsidP="000C2ABC">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AFB0AA"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19679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6E690"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2324DF9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BE1EC"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705A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0DFA9"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14A3C" w14:textId="77777777" w:rsidR="009B0059" w:rsidRPr="00EC5BC0" w:rsidRDefault="009B0059" w:rsidP="000C2ABC">
            <w:pPr>
              <w:pStyle w:val="TAL"/>
              <w:rPr>
                <w:rFonts w:cs="Arial"/>
                <w:sz w:val="16"/>
                <w:szCs w:val="16"/>
                <w:lang w:eastAsia="en-US"/>
              </w:rPr>
            </w:pPr>
            <w:r w:rsidRPr="00EC5BC0">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9B2BD"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6AFFC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E39711"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720DF"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B689F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A319EB"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p w14:paraId="042639B2" w14:textId="77777777" w:rsidR="009B0059" w:rsidRPr="00EC5BC0"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15AA"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BF6D8"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9F60"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3F6BA"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4CF0AB"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5B9CBA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799EA"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23FC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C6027D"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A388C"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8231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7B142"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47DA69"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92D924"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A1229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956B3"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05EA26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009EEE" w14:textId="77777777" w:rsidR="009B0059" w:rsidRPr="00EC5BC0" w:rsidRDefault="009B0059" w:rsidP="000C2ABC">
            <w:pPr>
              <w:pStyle w:val="TAL"/>
              <w:rPr>
                <w:rFonts w:cs="Arial"/>
                <w:sz w:val="16"/>
                <w:szCs w:val="16"/>
                <w:lang w:eastAsia="en-US"/>
              </w:rPr>
            </w:pPr>
            <w:r w:rsidRPr="00EC5BC0">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02E1"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14A3B" w14:textId="77777777" w:rsidR="009B0059" w:rsidRPr="00EC5BC0" w:rsidRDefault="009B0059" w:rsidP="000C2ABC">
            <w:pPr>
              <w:pStyle w:val="TAL"/>
              <w:rPr>
                <w:rFonts w:cs="Arial"/>
                <w:sz w:val="16"/>
                <w:szCs w:val="16"/>
                <w:lang w:eastAsia="en-US"/>
              </w:rPr>
            </w:pPr>
            <w:r w:rsidRPr="00EC5BC0">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980C4" w14:textId="77777777" w:rsidR="009B0059" w:rsidRPr="00EC5BC0" w:rsidRDefault="009B0059" w:rsidP="000C2ABC">
            <w:pPr>
              <w:pStyle w:val="TAL"/>
              <w:rPr>
                <w:rFonts w:cs="Arial"/>
                <w:sz w:val="16"/>
                <w:szCs w:val="16"/>
                <w:lang w:eastAsia="en-US"/>
              </w:rPr>
            </w:pPr>
            <w:r w:rsidRPr="00EC5BC0">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3DB60C" w14:textId="77777777" w:rsidR="009B0059" w:rsidRPr="00EC5BC0"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DB1D8" w14:textId="77777777" w:rsidR="009B0059" w:rsidRPr="00EC5BC0"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1C69E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E8B5" w14:textId="77777777" w:rsidR="009B0059" w:rsidRPr="00EC5BC0" w:rsidRDefault="009B0059" w:rsidP="000C2ABC">
            <w:pPr>
              <w:pStyle w:val="TAL"/>
              <w:rPr>
                <w:rFonts w:cs="Arial"/>
                <w:sz w:val="16"/>
                <w:szCs w:val="16"/>
                <w:lang w:eastAsia="en-US"/>
              </w:rPr>
            </w:pPr>
            <w:r w:rsidRPr="00EC5BC0">
              <w:rPr>
                <w:rFonts w:cs="Arial"/>
                <w:sz w:val="16"/>
                <w:szCs w:val="16"/>
                <w:lang w:eastAsia="en-US"/>
              </w:rPr>
              <w:t>11.2.0</w:t>
            </w:r>
          </w:p>
        </w:tc>
      </w:tr>
      <w:tr w:rsidR="00EC5BC0" w:rsidRPr="00EC5BC0" w14:paraId="415AC1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E3E3E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C04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7BB6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C9B82"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F69C3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CD31F6D"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97CB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D2A5"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0898C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CAE39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0D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EF4DF"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0A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4D8B02"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DA80EE"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90DC9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543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FB756F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D76DA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5EAFE"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50357"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DFE1E" w14:textId="77777777" w:rsidR="009B0059" w:rsidRPr="00EC5BC0" w:rsidRDefault="009B0059" w:rsidP="00F307B2">
            <w:pPr>
              <w:pStyle w:val="TAL"/>
              <w:rPr>
                <w:rFonts w:cs="Arial"/>
                <w:sz w:val="16"/>
                <w:szCs w:val="16"/>
                <w:lang w:eastAsia="en-US"/>
              </w:rPr>
            </w:pPr>
            <w:r w:rsidRPr="00EC5BC0">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4A92BF"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EC9F06"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9D89C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ADCD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704642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E4F3"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F002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531F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A456B"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E5E34E"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4DDB1C"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DBAEB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A91C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A3F11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273DFDB"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BD15"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5B760"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8DB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CABB68" w14:textId="77777777" w:rsidR="009B0059" w:rsidRPr="00EC5BC0" w:rsidRDefault="009B0059" w:rsidP="00F307B2">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847E2A"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E8F4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B5EC3"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0DBA5FD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A01FB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EAA04"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D4E2B"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CA4F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421776"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8AE162" w14:textId="77777777" w:rsidR="009B0059" w:rsidRPr="00EC5BC0"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1F54C6F" w14:textId="77777777" w:rsidR="009B0059" w:rsidRPr="00EC5BC0" w:rsidRDefault="009B0059" w:rsidP="000A4718">
            <w:pPr>
              <w:pStyle w:val="TAL"/>
              <w:rPr>
                <w:rFonts w:cs="Arial"/>
                <w:sz w:val="16"/>
                <w:szCs w:val="16"/>
                <w:lang w:eastAsia="en-US"/>
              </w:rPr>
            </w:pPr>
            <w:r w:rsidRPr="00EC5BC0">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22461"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E5D43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FBF407"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D957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C102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3C5CA"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379D44"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90D1A" w14:textId="77777777" w:rsidR="009B0059" w:rsidRPr="00EC5BC0"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98584A" w14:textId="77777777" w:rsidR="009B0059" w:rsidRPr="00EC5BC0" w:rsidRDefault="009B0059" w:rsidP="000A4718">
            <w:pPr>
              <w:pStyle w:val="TAL"/>
              <w:rPr>
                <w:rFonts w:cs="Arial"/>
                <w:noProof/>
                <w:szCs w:val="16"/>
                <w:lang w:eastAsia="en-US"/>
              </w:rPr>
            </w:pPr>
            <w:r w:rsidRPr="00EC5BC0">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FF16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35F5D2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01D671"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CA6BD"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E55388"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2956C" w14:textId="77777777" w:rsidR="009B0059" w:rsidRPr="00EC5BC0" w:rsidRDefault="009B0059" w:rsidP="00F307B2">
            <w:pPr>
              <w:pStyle w:val="TAL"/>
              <w:rPr>
                <w:rFonts w:cs="Arial"/>
                <w:sz w:val="16"/>
                <w:szCs w:val="16"/>
                <w:lang w:eastAsia="en-US"/>
              </w:rPr>
            </w:pPr>
            <w:r w:rsidRPr="00EC5BC0">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EB2461"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DF7667"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CE2D1B" w14:textId="77777777" w:rsidR="009B0059" w:rsidRPr="00EC5BC0" w:rsidRDefault="009B0059" w:rsidP="000A4718">
            <w:pPr>
              <w:pStyle w:val="TAL"/>
              <w:rPr>
                <w:rFonts w:cs="Arial"/>
                <w:noProof/>
                <w:lang w:eastAsia="en-US"/>
              </w:rPr>
            </w:pPr>
            <w:r w:rsidRPr="00EC5BC0">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1690"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1D9D8FB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85FFB4"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F885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0F27E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E9B0"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06BD95"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3E342" w14:textId="77777777" w:rsidR="009B0059" w:rsidRPr="00EC5BC0"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52248F" w14:textId="77777777" w:rsidR="009B0059" w:rsidRPr="00EC5BC0" w:rsidRDefault="009B0059" w:rsidP="000A4718">
            <w:pPr>
              <w:pStyle w:val="TAL"/>
              <w:rPr>
                <w:rFonts w:cs="Arial"/>
                <w:noProof/>
                <w:lang w:eastAsia="en-US"/>
              </w:rPr>
            </w:pPr>
            <w:r w:rsidRPr="00EC5BC0">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143A9"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507CBAB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09E8FAF" w14:textId="77777777" w:rsidR="009B0059" w:rsidRPr="00EC5BC0" w:rsidRDefault="009B0059" w:rsidP="00F307B2">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AF542"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F9FCC" w14:textId="77777777" w:rsidR="009B0059" w:rsidRPr="00EC5BC0" w:rsidRDefault="009B0059" w:rsidP="00F307B2">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21F23" w14:textId="77777777" w:rsidR="009B0059" w:rsidRPr="00EC5BC0" w:rsidRDefault="009B0059" w:rsidP="00F307B2">
            <w:pPr>
              <w:pStyle w:val="TAL"/>
              <w:rPr>
                <w:rFonts w:cs="Arial"/>
                <w:sz w:val="16"/>
                <w:szCs w:val="16"/>
                <w:lang w:eastAsia="en-US"/>
              </w:rPr>
            </w:pPr>
            <w:r w:rsidRPr="00EC5BC0">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316D3C" w14:textId="77777777" w:rsidR="009B0059" w:rsidRPr="00EC5BC0"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889BD" w14:textId="77777777" w:rsidR="009B0059" w:rsidRPr="00EC5BC0"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8E38F" w14:textId="77777777" w:rsidR="009B0059" w:rsidRPr="00EC5BC0" w:rsidRDefault="009B0059" w:rsidP="000A4718">
            <w:pPr>
              <w:pStyle w:val="TAL"/>
              <w:rPr>
                <w:rFonts w:cs="Arial"/>
                <w:noProof/>
                <w:szCs w:val="16"/>
                <w:lang w:eastAsia="zh-CN"/>
              </w:rPr>
            </w:pPr>
            <w:r w:rsidRPr="00EC5BC0">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EE53A" w14:textId="77777777" w:rsidR="009B0059" w:rsidRPr="00EC5BC0" w:rsidRDefault="009B0059" w:rsidP="00F307B2">
            <w:pPr>
              <w:pStyle w:val="TAL"/>
              <w:rPr>
                <w:rFonts w:cs="Arial"/>
                <w:sz w:val="16"/>
                <w:szCs w:val="16"/>
                <w:lang w:eastAsia="en-US"/>
              </w:rPr>
            </w:pPr>
            <w:r w:rsidRPr="00EC5BC0">
              <w:rPr>
                <w:rFonts w:cs="Arial"/>
                <w:sz w:val="16"/>
                <w:szCs w:val="16"/>
                <w:lang w:eastAsia="en-US"/>
              </w:rPr>
              <w:t>11.3.0</w:t>
            </w:r>
          </w:p>
        </w:tc>
      </w:tr>
      <w:tr w:rsidR="00EC5BC0" w:rsidRPr="00EC5BC0" w14:paraId="36425D2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C13AD6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F7D90"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0EBE7"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0104"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CED9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728F65"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F419A3" w14:textId="77777777" w:rsidR="009B0059" w:rsidRPr="00EC5BC0" w:rsidRDefault="009B0059" w:rsidP="000A4718">
            <w:pPr>
              <w:pStyle w:val="TAL"/>
              <w:rPr>
                <w:rFonts w:cs="Arial"/>
                <w:noProof/>
                <w:szCs w:val="16"/>
                <w:lang w:eastAsia="zh-CN"/>
              </w:rPr>
            </w:pPr>
            <w:r w:rsidRPr="00EC5BC0">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7D79"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89333D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AFC84F9"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1C3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49EE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0DD9C"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0C26D6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DEC106A"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3E7FFB" w14:textId="77777777" w:rsidR="009B0059" w:rsidRPr="00EC5BC0" w:rsidRDefault="009B0059" w:rsidP="000A4718">
            <w:pPr>
              <w:pStyle w:val="TAL"/>
              <w:rPr>
                <w:rFonts w:cs="Arial"/>
                <w:noProof/>
                <w:szCs w:val="16"/>
                <w:lang w:eastAsia="zh-CN"/>
              </w:rPr>
            </w:pPr>
            <w:r w:rsidRPr="00EC5BC0">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0B958"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194A5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39AFC1"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4C5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6700A"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0AD2" w14:textId="77777777" w:rsidR="009B0059" w:rsidRPr="00EC5BC0" w:rsidRDefault="009B0059" w:rsidP="00CF6B8D">
            <w:pPr>
              <w:pStyle w:val="TAL"/>
              <w:rPr>
                <w:rFonts w:cs="Arial"/>
                <w:sz w:val="16"/>
                <w:szCs w:val="16"/>
                <w:lang w:eastAsia="en-US"/>
              </w:rPr>
            </w:pPr>
            <w:r w:rsidRPr="00EC5BC0">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CF64E"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F1C3E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DF5969D" w14:textId="77777777" w:rsidR="009B0059" w:rsidRPr="00EC5BC0" w:rsidRDefault="009B0059" w:rsidP="000A4718">
            <w:pPr>
              <w:pStyle w:val="TAL"/>
              <w:rPr>
                <w:rFonts w:cs="Arial"/>
                <w:noProof/>
                <w:szCs w:val="16"/>
                <w:lang w:eastAsia="zh-CN"/>
              </w:rPr>
            </w:pPr>
            <w:r w:rsidRPr="00EC5BC0">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DE20"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5DFF019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45C7D8"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073F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3CF9E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B2D51"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64A93"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337E2F0"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09DC7E" w14:textId="77777777" w:rsidR="009B0059" w:rsidRPr="00EC5BC0" w:rsidRDefault="009B0059" w:rsidP="000A4718">
            <w:pPr>
              <w:pStyle w:val="TAL"/>
              <w:rPr>
                <w:rFonts w:cs="Arial"/>
                <w:noProof/>
                <w:lang w:eastAsia="zh-CN"/>
              </w:rPr>
            </w:pPr>
            <w:r w:rsidRPr="00EC5BC0">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964E"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2DA0C0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AEC836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9CAD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6FAA3"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0DF8"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E692E6" w14:textId="77777777" w:rsidR="009B0059" w:rsidRPr="00EC5BC0" w:rsidRDefault="009B0059" w:rsidP="00CF6B8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C9E570C"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7E4ADD" w14:textId="77777777" w:rsidR="009B0059" w:rsidRPr="00EC5BC0" w:rsidRDefault="009B0059" w:rsidP="000A4718">
            <w:pPr>
              <w:pStyle w:val="TAL"/>
              <w:rPr>
                <w:rFonts w:cs="Arial"/>
                <w:noProof/>
                <w:szCs w:val="16"/>
                <w:lang w:eastAsia="zh-CN"/>
              </w:rPr>
            </w:pPr>
            <w:r w:rsidRPr="00EC5BC0">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E28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1DBC1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11C3C2"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F94EF"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17C26"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4AA27"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D066D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55929" w14:textId="77777777" w:rsidR="009B0059" w:rsidRPr="00EC5BC0"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A4FB1" w14:textId="77777777" w:rsidR="009B0059" w:rsidRPr="00EC5BC0" w:rsidRDefault="009B0059" w:rsidP="000A4718">
            <w:pPr>
              <w:pStyle w:val="TAL"/>
              <w:rPr>
                <w:rFonts w:cs="Arial"/>
                <w:noProof/>
                <w:szCs w:val="16"/>
                <w:lang w:eastAsia="zh-CN"/>
              </w:rPr>
            </w:pPr>
            <w:r w:rsidRPr="00EC5BC0">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FEBF5"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2FED43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96D353"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E168"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52CD9"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6410D"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DA3662"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654351"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D43B9D" w14:textId="77777777" w:rsidR="009B0059" w:rsidRPr="00EC5BC0" w:rsidRDefault="009B0059" w:rsidP="000A4718">
            <w:pPr>
              <w:pStyle w:val="TAL"/>
              <w:rPr>
                <w:rFonts w:cs="Arial"/>
                <w:noProof/>
                <w:lang w:eastAsia="zh-CN"/>
              </w:rPr>
            </w:pPr>
            <w:r w:rsidRPr="00EC5BC0">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FD0ED"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73B2EBB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E37" w14:textId="77777777" w:rsidR="009B0059" w:rsidRPr="00EC5BC0" w:rsidRDefault="009B0059" w:rsidP="00CF6B8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FADD1"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BEBBD" w14:textId="77777777" w:rsidR="009B0059" w:rsidRPr="00EC5BC0" w:rsidRDefault="009B0059" w:rsidP="00CF6B8D">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9012" w14:textId="77777777" w:rsidR="009B0059" w:rsidRPr="00EC5BC0" w:rsidRDefault="009B0059" w:rsidP="00CF6B8D">
            <w:pPr>
              <w:pStyle w:val="TAL"/>
              <w:rPr>
                <w:rFonts w:cs="Arial"/>
                <w:sz w:val="16"/>
                <w:szCs w:val="16"/>
                <w:lang w:eastAsia="en-US"/>
              </w:rPr>
            </w:pPr>
            <w:r w:rsidRPr="00EC5BC0">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36D748" w14:textId="77777777" w:rsidR="009B0059" w:rsidRPr="00EC5BC0"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DCFB4" w14:textId="77777777" w:rsidR="009B0059" w:rsidRPr="00EC5BC0"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461177" w14:textId="77777777" w:rsidR="009B0059" w:rsidRPr="00EC5BC0" w:rsidRDefault="009B0059" w:rsidP="000A4718">
            <w:pPr>
              <w:pStyle w:val="TAL"/>
              <w:rPr>
                <w:rFonts w:cs="Arial"/>
                <w:noProof/>
                <w:lang w:eastAsia="zh-CN"/>
              </w:rPr>
            </w:pPr>
            <w:r w:rsidRPr="00EC5BC0">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903C7" w14:textId="77777777" w:rsidR="009B0059" w:rsidRPr="00EC5BC0" w:rsidRDefault="009B0059" w:rsidP="00CF6B8D">
            <w:pPr>
              <w:pStyle w:val="TAL"/>
              <w:rPr>
                <w:rFonts w:cs="Arial"/>
                <w:sz w:val="16"/>
                <w:szCs w:val="16"/>
                <w:lang w:eastAsia="en-US"/>
              </w:rPr>
            </w:pPr>
            <w:r w:rsidRPr="00EC5BC0">
              <w:rPr>
                <w:rFonts w:cs="Arial"/>
                <w:sz w:val="16"/>
                <w:szCs w:val="16"/>
                <w:lang w:eastAsia="en-US"/>
              </w:rPr>
              <w:t>11.3.0</w:t>
            </w:r>
          </w:p>
        </w:tc>
      </w:tr>
      <w:tr w:rsidR="00EC5BC0" w:rsidRPr="00EC5BC0" w14:paraId="6D0148A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0ABB01" w14:textId="77777777" w:rsidR="009B0059" w:rsidRPr="00EC5BC0" w:rsidRDefault="009B0059" w:rsidP="00BD0841">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ED41"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EB2ED" w14:textId="77777777" w:rsidR="009B0059" w:rsidRPr="00EC5BC0" w:rsidRDefault="009B0059" w:rsidP="00BD0841">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2FF8C" w14:textId="77777777" w:rsidR="009B0059" w:rsidRPr="00EC5BC0" w:rsidRDefault="009B0059" w:rsidP="00BD0841">
            <w:pPr>
              <w:pStyle w:val="TAL"/>
              <w:rPr>
                <w:rFonts w:cs="Arial"/>
                <w:sz w:val="16"/>
                <w:szCs w:val="16"/>
                <w:lang w:eastAsia="en-US"/>
              </w:rPr>
            </w:pPr>
            <w:r w:rsidRPr="00EC5BC0">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B26258" w14:textId="77777777" w:rsidR="009B0059" w:rsidRPr="00EC5BC0" w:rsidRDefault="009B0059" w:rsidP="00BD0841">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3A48F" w14:textId="77777777" w:rsidR="009B0059" w:rsidRPr="00EC5BC0"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7CCC94" w14:textId="77777777" w:rsidR="009B0059" w:rsidRPr="00EC5BC0" w:rsidRDefault="009B0059" w:rsidP="000A4718">
            <w:pPr>
              <w:pStyle w:val="TAL"/>
              <w:rPr>
                <w:rFonts w:cs="Arial"/>
                <w:lang w:eastAsia="en-US"/>
              </w:rPr>
            </w:pPr>
            <w:r w:rsidRPr="00EC5BC0">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204F" w14:textId="77777777" w:rsidR="009B0059" w:rsidRPr="00EC5BC0" w:rsidRDefault="009B0059" w:rsidP="00BD0841">
            <w:pPr>
              <w:pStyle w:val="TAL"/>
              <w:rPr>
                <w:rFonts w:cs="Arial"/>
                <w:sz w:val="16"/>
                <w:szCs w:val="16"/>
                <w:lang w:eastAsia="en-US"/>
              </w:rPr>
            </w:pPr>
            <w:r w:rsidRPr="00EC5BC0">
              <w:rPr>
                <w:rFonts w:cs="Arial"/>
                <w:sz w:val="16"/>
                <w:szCs w:val="16"/>
                <w:lang w:eastAsia="en-US"/>
              </w:rPr>
              <w:t>11.3.0</w:t>
            </w:r>
          </w:p>
        </w:tc>
      </w:tr>
      <w:tr w:rsidR="00EC5BC0" w:rsidRPr="00EC5BC0" w14:paraId="638C3E6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4DBD62"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73CC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398DF"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CA98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DFBBDD"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36ECBF" w14:textId="77777777" w:rsidR="009B0059" w:rsidRPr="00EC5BC0"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251E98" w14:textId="77777777" w:rsidR="009B0059" w:rsidRPr="00EC5BC0" w:rsidRDefault="009B0059" w:rsidP="000A4718">
            <w:pPr>
              <w:pStyle w:val="TAL"/>
              <w:rPr>
                <w:rFonts w:cs="Arial"/>
                <w:lang w:eastAsia="en-US"/>
              </w:rPr>
            </w:pPr>
            <w:r w:rsidRPr="00EC5BC0">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3AACC"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706655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880"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1079D"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ADE5F4"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BAC43" w14:textId="77777777" w:rsidR="009B0059" w:rsidRPr="00EC5BC0" w:rsidRDefault="009B0059" w:rsidP="00CA3B88">
            <w:pPr>
              <w:pStyle w:val="TAL"/>
              <w:rPr>
                <w:rFonts w:cs="Arial"/>
                <w:sz w:val="16"/>
                <w:szCs w:val="16"/>
                <w:lang w:eastAsia="en-US"/>
              </w:rPr>
            </w:pPr>
            <w:r w:rsidRPr="00EC5BC0">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EC7264"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2ED171C"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C9C4A2A" w14:textId="77777777" w:rsidR="009B0059" w:rsidRPr="00EC5BC0" w:rsidRDefault="009B0059" w:rsidP="000A4718">
            <w:pPr>
              <w:pStyle w:val="TAL"/>
              <w:rPr>
                <w:rFonts w:cs="Arial"/>
                <w:noProof/>
                <w:lang w:eastAsia="ja-JP"/>
              </w:rPr>
            </w:pPr>
            <w:r w:rsidRPr="00EC5BC0">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018E"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6F0D340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9F898"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2CF1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F602C"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6861"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46166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D613A1"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BBF9C2" w14:textId="77777777" w:rsidR="009B0059" w:rsidRPr="00EC5BC0" w:rsidRDefault="009B0059" w:rsidP="000A4718">
            <w:pPr>
              <w:pStyle w:val="TAL"/>
              <w:rPr>
                <w:rFonts w:cs="Arial"/>
                <w:noProof/>
                <w:lang w:eastAsia="ja-JP"/>
              </w:rPr>
            </w:pPr>
            <w:r w:rsidRPr="00EC5BC0">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3B1A"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41E3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92CE3B"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A2D8"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BA2A82"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A89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39DA96"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8380A2"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C661" w14:textId="77777777" w:rsidR="009B0059" w:rsidRPr="00EC5BC0" w:rsidRDefault="009B0059" w:rsidP="000A4718">
            <w:pPr>
              <w:pStyle w:val="TAL"/>
              <w:rPr>
                <w:rFonts w:cs="Arial"/>
                <w:noProof/>
                <w:lang w:eastAsia="ja-JP"/>
              </w:rPr>
            </w:pPr>
            <w:r w:rsidRPr="00EC5BC0">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95713"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001A386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E10D4" w14:textId="77777777" w:rsidR="009B0059" w:rsidRPr="00EC5BC0" w:rsidRDefault="009B0059" w:rsidP="00CA3B88">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137"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11D98B" w14:textId="77777777" w:rsidR="009B0059" w:rsidRPr="00EC5BC0" w:rsidRDefault="009B0059" w:rsidP="00CA3B88">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9D09" w14:textId="77777777" w:rsidR="009B0059" w:rsidRPr="00EC5BC0" w:rsidRDefault="009B0059" w:rsidP="00CA3B88">
            <w:pPr>
              <w:pStyle w:val="TAL"/>
              <w:rPr>
                <w:rFonts w:cs="Arial"/>
                <w:sz w:val="16"/>
                <w:szCs w:val="16"/>
                <w:lang w:eastAsia="en-US"/>
              </w:rPr>
            </w:pPr>
            <w:r w:rsidRPr="00EC5BC0">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3C3F8F" w14:textId="77777777" w:rsidR="009B0059" w:rsidRPr="00EC5BC0"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25F09E4" w14:textId="77777777" w:rsidR="009B0059" w:rsidRPr="00EC5BC0"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0B71D4" w14:textId="77777777" w:rsidR="009B0059" w:rsidRPr="00EC5BC0" w:rsidRDefault="009B0059" w:rsidP="000A4718">
            <w:pPr>
              <w:pStyle w:val="TAL"/>
              <w:rPr>
                <w:rFonts w:cs="Arial"/>
                <w:noProof/>
                <w:lang w:eastAsia="ja-JP"/>
              </w:rPr>
            </w:pPr>
            <w:r w:rsidRPr="00EC5BC0">
              <w:rPr>
                <w:rFonts w:cs="Arial"/>
                <w:noProof/>
                <w:lang w:eastAsia="ja-JP"/>
              </w:rPr>
              <w:t>Clarification of Doppler shift for moving 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AB18D" w14:textId="77777777" w:rsidR="009B0059" w:rsidRPr="00EC5BC0" w:rsidRDefault="009B0059" w:rsidP="00CA3B88">
            <w:pPr>
              <w:pStyle w:val="TAL"/>
              <w:rPr>
                <w:rFonts w:cs="Arial"/>
                <w:sz w:val="16"/>
                <w:szCs w:val="16"/>
                <w:lang w:eastAsia="en-US"/>
              </w:rPr>
            </w:pPr>
            <w:r w:rsidRPr="00EC5BC0">
              <w:rPr>
                <w:rFonts w:cs="Arial"/>
                <w:sz w:val="16"/>
                <w:szCs w:val="16"/>
                <w:lang w:eastAsia="en-US"/>
              </w:rPr>
              <w:t>11.3.0</w:t>
            </w:r>
          </w:p>
        </w:tc>
      </w:tr>
      <w:tr w:rsidR="00EC5BC0" w:rsidRPr="00EC5BC0" w14:paraId="4C4E91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F29A8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7E4A"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FB7E9"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F4AC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055630"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C866C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C8782" w14:textId="77777777" w:rsidR="009B0059" w:rsidRPr="00EC5BC0" w:rsidRDefault="009B0059" w:rsidP="000A4718">
            <w:pPr>
              <w:pStyle w:val="TAL"/>
              <w:rPr>
                <w:rFonts w:cs="Arial"/>
                <w:noProof/>
                <w:lang w:eastAsia="ja-JP"/>
              </w:rPr>
            </w:pPr>
            <w:r w:rsidRPr="00EC5BC0">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7798B"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25216B4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9EA"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352C3"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AED4F"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F42C"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2A1B37" w14:textId="77777777" w:rsidR="009B0059" w:rsidRPr="00EC5BC0" w:rsidRDefault="009B0059" w:rsidP="0083513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630803"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373ED2" w14:textId="77777777" w:rsidR="009B0059" w:rsidRPr="00EC5BC0" w:rsidRDefault="009B0059" w:rsidP="000A4718">
            <w:pPr>
              <w:pStyle w:val="TAL"/>
              <w:rPr>
                <w:rFonts w:cs="Arial"/>
                <w:noProof/>
                <w:lang w:eastAsia="ja-JP"/>
              </w:rPr>
            </w:pPr>
            <w:r w:rsidRPr="00EC5BC0">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1CF10"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7915A9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1E8F04"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153B6"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53CFE"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A7E1"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E220C7"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105B6C" w14:textId="77777777" w:rsidR="009B0059" w:rsidRPr="00EC5BC0"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8FEBB8" w14:textId="77777777" w:rsidR="009B0059" w:rsidRPr="00EC5BC0" w:rsidRDefault="009B0059" w:rsidP="000A4718">
            <w:pPr>
              <w:pStyle w:val="TAL"/>
              <w:rPr>
                <w:rFonts w:cs="Arial"/>
                <w:noProof/>
                <w:lang w:eastAsia="ja-JP"/>
              </w:rPr>
            </w:pPr>
            <w:r w:rsidRPr="00EC5BC0">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2AF23"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4C37E0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07F458" w14:textId="77777777" w:rsidR="009B0059" w:rsidRPr="00EC5BC0" w:rsidRDefault="009B0059" w:rsidP="0083513D">
            <w:pPr>
              <w:pStyle w:val="TAL"/>
              <w:rPr>
                <w:rFonts w:cs="Arial"/>
                <w:sz w:val="16"/>
                <w:szCs w:val="16"/>
                <w:lang w:eastAsia="en-US"/>
              </w:rPr>
            </w:pPr>
            <w:r w:rsidRPr="00EC5BC0">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5BB71"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4D855" w14:textId="77777777" w:rsidR="009B0059" w:rsidRPr="00EC5BC0" w:rsidRDefault="009B0059" w:rsidP="0083513D">
            <w:pPr>
              <w:pStyle w:val="TAL"/>
              <w:rPr>
                <w:rFonts w:cs="Arial"/>
                <w:sz w:val="16"/>
                <w:szCs w:val="16"/>
                <w:lang w:eastAsia="en-US"/>
              </w:rPr>
            </w:pPr>
            <w:r w:rsidRPr="00EC5BC0">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1F80" w14:textId="77777777" w:rsidR="009B0059" w:rsidRPr="00EC5BC0" w:rsidRDefault="009B0059" w:rsidP="0083513D">
            <w:pPr>
              <w:pStyle w:val="TAL"/>
              <w:rPr>
                <w:rFonts w:cs="Arial"/>
                <w:sz w:val="16"/>
                <w:szCs w:val="16"/>
                <w:lang w:eastAsia="en-US"/>
              </w:rPr>
            </w:pPr>
            <w:r w:rsidRPr="00EC5BC0">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E15D8D" w14:textId="77777777" w:rsidR="009B0059" w:rsidRPr="00EC5BC0"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CE9B00" w14:textId="77777777" w:rsidR="009B0059" w:rsidRPr="00EC5BC0"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1D325B" w14:textId="77777777" w:rsidR="009B0059" w:rsidRPr="00EC5BC0" w:rsidRDefault="009B0059" w:rsidP="000A4718">
            <w:pPr>
              <w:pStyle w:val="TAL"/>
              <w:rPr>
                <w:rFonts w:cs="Arial"/>
                <w:noProof/>
                <w:lang w:eastAsia="en-US"/>
              </w:rPr>
            </w:pPr>
            <w:r w:rsidRPr="00EC5BC0">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1A15A" w14:textId="77777777" w:rsidR="009B0059" w:rsidRPr="00EC5BC0" w:rsidRDefault="009B0059" w:rsidP="0083513D">
            <w:pPr>
              <w:pStyle w:val="TAL"/>
              <w:rPr>
                <w:rFonts w:cs="Arial"/>
                <w:sz w:val="16"/>
                <w:szCs w:val="16"/>
                <w:lang w:eastAsia="en-US"/>
              </w:rPr>
            </w:pPr>
            <w:r w:rsidRPr="00EC5BC0">
              <w:rPr>
                <w:rFonts w:cs="Arial"/>
                <w:sz w:val="16"/>
                <w:szCs w:val="16"/>
                <w:lang w:eastAsia="en-US"/>
              </w:rPr>
              <w:t>11.3.0</w:t>
            </w:r>
          </w:p>
        </w:tc>
      </w:tr>
      <w:tr w:rsidR="00EC5BC0" w:rsidRPr="00EC5BC0" w14:paraId="17E1A70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B7C9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BFF1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35D9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908DB"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5A94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4ABDC0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0253DE7"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4B1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FE297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D05A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7271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0CA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728D4" w14:textId="77777777" w:rsidR="009B0059" w:rsidRPr="00EC5BC0" w:rsidRDefault="009B0059" w:rsidP="00641A24">
            <w:pPr>
              <w:pStyle w:val="TAL"/>
              <w:rPr>
                <w:rFonts w:cs="Arial"/>
                <w:sz w:val="16"/>
                <w:szCs w:val="16"/>
                <w:lang w:eastAsia="en-US"/>
              </w:rPr>
            </w:pPr>
            <w:r w:rsidRPr="00EC5BC0">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2641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9B83F8"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2838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DBCD9"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B753C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2E03B0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479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D5D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7296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FBE400"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66CBD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A5AF2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C19D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F2A24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16900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02A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9E3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4BA7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413CB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4E1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3A58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529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7D58F7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EBFADF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7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0FD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69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B2AF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60B44A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55F10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112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4BB0DB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2B9C8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1D7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98E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391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BAC20C"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B31DA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855A99"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6BA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1E16E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0982F1"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1152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4EBC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37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83361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DBFB33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4B96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720C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3E1BF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05CCA8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2B3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465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223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B4A1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A25E9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14A2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740C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2D9BAD1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FC3B9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4583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A8CE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2D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155219" w14:textId="77777777" w:rsidR="009B0059" w:rsidRPr="00EC5BC0" w:rsidRDefault="009B0059" w:rsidP="00641A2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FB69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1A1D61"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EC0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5EFB2BE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4B42B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A27C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E53F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F09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6696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970A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6C3747"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8DD7"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11.4.0</w:t>
            </w:r>
          </w:p>
        </w:tc>
      </w:tr>
      <w:tr w:rsidR="00EC5BC0" w:rsidRPr="00EC5BC0" w14:paraId="15C2F0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4D0ED20"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5D02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F0E62"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7918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5DBC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6D39EF"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545B19"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7765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53A213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27ECD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07CF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76C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076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321BFA"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67FCD1"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5AC43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D67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21EF4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3DE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72E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6F9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3E8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5CB825"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811691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FA592B" w14:textId="77777777" w:rsidR="009B0059" w:rsidRPr="00EC5BC0" w:rsidRDefault="009B0059" w:rsidP="000A4718">
            <w:pPr>
              <w:pStyle w:val="TAL"/>
              <w:rPr>
                <w:rFonts w:cs="Arial"/>
                <w:sz w:val="16"/>
                <w:szCs w:val="16"/>
                <w:lang w:eastAsia="en-US"/>
              </w:rPr>
            </w:pPr>
            <w:r w:rsidRPr="00EC5BC0">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C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75ECCCC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8A13515"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E48B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83F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431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B4B43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73C342"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1683C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64F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48751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8794D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EBA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F0C29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677D"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CE7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709357"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D152FD"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97A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988A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6F2"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5DBD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F63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77E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0F77F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7B1B1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CA6C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AC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047B232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9BB8AE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97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5A3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A82A"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452AB3"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83ED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4A2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9E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63A756A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01350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C833E"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3CDB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807C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6F2168"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614A9B"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477DC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E5A"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385E99D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B403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A0A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60D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7C5B"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DB43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77268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ECC35" w14:textId="77777777" w:rsidR="009B0059" w:rsidRPr="00EC5BC0" w:rsidRDefault="009B0059" w:rsidP="000A4718">
            <w:pPr>
              <w:pStyle w:val="TAL"/>
              <w:rPr>
                <w:rFonts w:cs="Arial"/>
                <w:sz w:val="16"/>
                <w:szCs w:val="16"/>
                <w:lang w:eastAsia="en-US"/>
              </w:rPr>
            </w:pPr>
            <w:r w:rsidRPr="00EC5BC0">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CF70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1172E9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0D16E"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3A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AD2E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9314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C4FA7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CA6AF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8778D7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8CA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11.5.0</w:t>
            </w:r>
          </w:p>
        </w:tc>
      </w:tr>
      <w:tr w:rsidR="00EC5BC0" w:rsidRPr="00EC5BC0" w14:paraId="42CCE4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876A8D"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F5C5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578F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D7AE" w14:textId="77777777" w:rsidR="009B0059" w:rsidRPr="00EC5BC0" w:rsidRDefault="009B0059" w:rsidP="00641A24">
            <w:pPr>
              <w:pStyle w:val="TAL"/>
              <w:rPr>
                <w:rFonts w:cs="Arial"/>
                <w:sz w:val="16"/>
                <w:szCs w:val="16"/>
                <w:lang w:eastAsia="en-US"/>
              </w:rPr>
            </w:pPr>
            <w:r w:rsidRPr="00EC5BC0">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D2109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D35DA6"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BC9F9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4430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014444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5D2A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B435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2B2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6476" w14:textId="77777777" w:rsidR="009B0059" w:rsidRPr="00EC5BC0" w:rsidRDefault="009B0059" w:rsidP="00641A24">
            <w:pPr>
              <w:pStyle w:val="TAL"/>
              <w:rPr>
                <w:rFonts w:cs="Arial"/>
                <w:sz w:val="16"/>
                <w:szCs w:val="16"/>
                <w:lang w:eastAsia="en-US"/>
              </w:rPr>
            </w:pPr>
            <w:r w:rsidRPr="00EC5BC0">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B8C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123ECA"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7FFC03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1ED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65455E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8BC6B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2FE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E9EAB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DAE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7FC681"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EEF16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AF81D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E565"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067CE6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70E68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6778"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1055"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D4707"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BAA039"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A18BE4"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8073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9841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5CCA98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984B29"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77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F8490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77EF9"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6EC49E"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7990AE"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B02E4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CA6D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E0FC63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CC7"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70F8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AD9A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8775" w14:textId="77777777" w:rsidR="009B0059" w:rsidRPr="00EC5BC0" w:rsidRDefault="009B0059" w:rsidP="00641A24">
            <w:pPr>
              <w:pStyle w:val="TAL"/>
              <w:rPr>
                <w:rFonts w:cs="Arial"/>
                <w:sz w:val="16"/>
                <w:szCs w:val="16"/>
                <w:lang w:eastAsia="en-US"/>
              </w:rPr>
            </w:pPr>
            <w:r w:rsidRPr="00EC5BC0">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6387"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810B95"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A62F4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113C2"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284AD40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E3392BB"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0E19C"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2BD0B3"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3141"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58565D"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F62020"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3B4C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EBBE"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13C084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B501F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9FA8A"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D3961"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F0F63"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7E17F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693D4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5FFC8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4C1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4F5C409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15E07C"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1CF5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8BEB5D"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0F7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4A7F40"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800973C"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9B6C2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2D5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3A76E1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25CBFA"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35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12D46"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C7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1C30A6"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831E29"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128B3C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C66B"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0105F6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AFCB13"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9D80"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D0C3F"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9112"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49449F" w14:textId="77777777" w:rsidR="009B0059" w:rsidRPr="00EC5BC0"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DA3C83"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5042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20E8"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CA75D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284396" w14:textId="77777777" w:rsidR="009B0059" w:rsidRPr="00EC5BC0" w:rsidRDefault="009B0059" w:rsidP="00641A24">
            <w:pPr>
              <w:pStyle w:val="TAL"/>
              <w:rPr>
                <w:rFonts w:cs="Arial"/>
                <w:sz w:val="16"/>
                <w:szCs w:val="16"/>
                <w:lang w:eastAsia="en-US"/>
              </w:rPr>
            </w:pPr>
            <w:r w:rsidRPr="00EC5BC0">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5BD89"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52E47" w14:textId="77777777" w:rsidR="009B0059" w:rsidRPr="00EC5BC0" w:rsidRDefault="009B0059" w:rsidP="00641A24">
            <w:pPr>
              <w:pStyle w:val="TAL"/>
              <w:rPr>
                <w:rFonts w:cs="Arial"/>
                <w:sz w:val="16"/>
                <w:szCs w:val="16"/>
                <w:lang w:eastAsia="en-US"/>
              </w:rPr>
            </w:pPr>
            <w:r w:rsidRPr="00EC5BC0">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D16DC" w14:textId="77777777" w:rsidR="009B0059" w:rsidRPr="00EC5BC0" w:rsidRDefault="009B0059" w:rsidP="00641A24">
            <w:pPr>
              <w:pStyle w:val="TAL"/>
              <w:rPr>
                <w:rFonts w:cs="Arial"/>
                <w:sz w:val="16"/>
                <w:szCs w:val="16"/>
                <w:lang w:eastAsia="en-US"/>
              </w:rPr>
            </w:pPr>
            <w:r w:rsidRPr="00EC5BC0">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A2D12F" w14:textId="77777777" w:rsidR="009B0059" w:rsidRPr="00EC5BC0" w:rsidRDefault="009B0059" w:rsidP="00641A2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3FDB0D" w14:textId="77777777" w:rsidR="009B0059" w:rsidRPr="00EC5BC0"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C37F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E9644" w14:textId="77777777" w:rsidR="009B0059" w:rsidRPr="00EC5BC0" w:rsidRDefault="009B0059" w:rsidP="00641A24">
            <w:pPr>
              <w:pStyle w:val="TAL"/>
              <w:rPr>
                <w:rFonts w:cs="Arial"/>
                <w:sz w:val="16"/>
                <w:szCs w:val="16"/>
                <w:lang w:eastAsia="en-US"/>
              </w:rPr>
            </w:pPr>
            <w:r w:rsidRPr="00EC5BC0">
              <w:rPr>
                <w:rFonts w:cs="Arial"/>
                <w:sz w:val="16"/>
                <w:szCs w:val="16"/>
                <w:lang w:eastAsia="en-US"/>
              </w:rPr>
              <w:t>12.0.0</w:t>
            </w:r>
          </w:p>
        </w:tc>
      </w:tr>
      <w:tr w:rsidR="00EC5BC0" w:rsidRPr="00EC5BC0" w14:paraId="6FBDF4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BCD579F"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76F4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644A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C8F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300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DAF508"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F6F6AC" w14:textId="77777777" w:rsidR="009B0059" w:rsidRPr="00EC5BC0" w:rsidRDefault="009B0059" w:rsidP="000A4718">
            <w:pPr>
              <w:pStyle w:val="TAL"/>
              <w:rPr>
                <w:rFonts w:cs="Arial"/>
                <w:sz w:val="16"/>
                <w:szCs w:val="16"/>
                <w:lang w:eastAsia="en-US"/>
              </w:rPr>
            </w:pPr>
            <w:r w:rsidRPr="00EC5BC0">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1D1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0D9442D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55A39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B42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F573A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6053" w14:textId="77777777" w:rsidR="009B0059" w:rsidRPr="00EC5BC0" w:rsidRDefault="009B0059" w:rsidP="0058235B">
            <w:pPr>
              <w:pStyle w:val="TAL"/>
              <w:rPr>
                <w:rFonts w:cs="Arial"/>
                <w:sz w:val="16"/>
                <w:szCs w:val="16"/>
                <w:lang w:eastAsia="en-US"/>
              </w:rPr>
            </w:pPr>
            <w:r w:rsidRPr="00EC5BC0">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1632C2"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0A617D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EC70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525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692EA7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BD57D2A"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12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598A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E9B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A89BE5"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71838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D066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BCD4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26477BB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DDCFF18" w14:textId="77777777" w:rsidR="009B0059" w:rsidRPr="00EC5BC0" w:rsidRDefault="009B0059" w:rsidP="0058235B">
            <w:pPr>
              <w:pStyle w:val="TAL"/>
              <w:rPr>
                <w:rFonts w:cs="Arial"/>
                <w:sz w:val="16"/>
                <w:szCs w:val="16"/>
                <w:lang w:eastAsia="en-US"/>
              </w:rPr>
            </w:pPr>
            <w:r w:rsidRPr="00EC5BC0">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2FF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1C6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714B"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3D43C7" w14:textId="77777777" w:rsidR="009B0059" w:rsidRPr="00EC5BC0" w:rsidRDefault="009B0059" w:rsidP="0058235B">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5E1AF6"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B3D17E6" w14:textId="77777777" w:rsidR="009B0059" w:rsidRPr="00EC5BC0" w:rsidRDefault="009B0059" w:rsidP="000A4718">
            <w:pPr>
              <w:pStyle w:val="TAL"/>
              <w:rPr>
                <w:rFonts w:cs="Arial"/>
                <w:sz w:val="16"/>
                <w:szCs w:val="16"/>
                <w:lang w:eastAsia="en-US"/>
              </w:rPr>
            </w:pPr>
            <w:r w:rsidRPr="00EC5BC0">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A5C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12.1.0</w:t>
            </w:r>
          </w:p>
        </w:tc>
      </w:tr>
      <w:tr w:rsidR="00EC5BC0" w:rsidRPr="00EC5BC0" w14:paraId="1FBC269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F6312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4EFB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FDA7A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6BAB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06E08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E00B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469B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9303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A32BCE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2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9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B4D0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A5E1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E99909"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A0DD17"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4E87A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6283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F187E0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78680E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AF4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B7E3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5E4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5A754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52B95B"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69D9C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DB9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D262E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A8DA7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2F3D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106F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55B1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38880"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684A8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6FEEC9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19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22795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CE22D6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DDC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90A2B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01F60"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808350"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3A5AF3"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BFC9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ABBE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0F81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AB21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186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AF6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E5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6A587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741552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6D4D0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E4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1518F6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F992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70A8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0C768C"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C2F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4012A4"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17C4B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E18D18"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EC6E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090208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F7CD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9A76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E7F9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D313F"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1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51CDF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B56767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538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15ED38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43CEDF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13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E9D0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0E8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ABF861" w14:textId="77777777" w:rsidR="009B0059" w:rsidRPr="00EC5BC0" w:rsidRDefault="009B0059" w:rsidP="0058235B">
            <w:pPr>
              <w:pStyle w:val="TAL"/>
              <w:rPr>
                <w:rFonts w:cs="Arial"/>
                <w:sz w:val="16"/>
                <w:szCs w:val="16"/>
                <w:lang w:eastAsia="en-US"/>
              </w:rPr>
            </w:pPr>
            <w:r w:rsidRPr="00EC5BC0">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6488F1"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5E6480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5795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34E92A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9D795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5D015"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4C93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9B90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CBF41F"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61141E"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4D87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6942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910414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5C0AF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EB0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CC71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ED34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9C831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5EE97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E82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59275"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5FA7C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A4680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6BE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3F4E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2D1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D6F3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2FE42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F51545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283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44F66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580B05B"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670D"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4F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97FE"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769C47"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5621B0"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574B3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FEA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317755F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134CD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7C3E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328B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CFB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3688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156A92"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A637C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DE3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A2C8F3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A29E64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4342B"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02318F"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40FEC" w14:textId="77777777" w:rsidR="009B0059" w:rsidRPr="00EC5BC0" w:rsidRDefault="009B0059" w:rsidP="0058235B">
            <w:pPr>
              <w:pStyle w:val="TAL"/>
              <w:rPr>
                <w:rFonts w:cs="Arial"/>
                <w:sz w:val="16"/>
                <w:szCs w:val="16"/>
                <w:lang w:eastAsia="en-US"/>
              </w:rPr>
            </w:pPr>
            <w:r w:rsidRPr="00EC5BC0">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538375"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E71E9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8D165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DEA0"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2DAD9D7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8025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223C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28F03"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2F25"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6E7C1B"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99BCD3C"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91D3D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9DAD9"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01F9AD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87F720A"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6DB3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5501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C7B38" w14:textId="77777777" w:rsidR="009B0059" w:rsidRPr="00EC5BC0" w:rsidRDefault="009B0059" w:rsidP="0058235B">
            <w:pPr>
              <w:pStyle w:val="TAL"/>
              <w:rPr>
                <w:rFonts w:cs="Arial"/>
                <w:sz w:val="16"/>
                <w:szCs w:val="16"/>
                <w:lang w:eastAsia="en-US"/>
              </w:rPr>
            </w:pPr>
            <w:r w:rsidRPr="00EC5BC0">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FE53D"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8A43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4AA15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D60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48124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293596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ADFD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9FD91"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81F0"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B29B24"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F6B4CD"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F831EE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626B6"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7184B0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F2C2F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DE03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F3BBA"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32CA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F5EE7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C96029"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87AC914"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E958"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57FD8D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AAD"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A89E"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0790F6"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105DC"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5A9042"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85CE475"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B523F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5F54"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42EF475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AE2983"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B6107"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62C98"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C85E"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88F73"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AA3E554"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CA183F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1246E"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5133B8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906AA2"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7B220"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95769" w14:textId="77777777" w:rsidR="009B0059" w:rsidRPr="00EC5BC0" w:rsidRDefault="009B0059" w:rsidP="0058235B">
            <w:pPr>
              <w:pStyle w:val="TAL"/>
              <w:rPr>
                <w:rFonts w:cs="Arial"/>
                <w:sz w:val="16"/>
                <w:szCs w:val="16"/>
                <w:lang w:eastAsia="en-US"/>
              </w:rPr>
            </w:pPr>
            <w:r w:rsidRPr="00EC5BC0">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B0C46" w14:textId="77777777" w:rsidR="009B0059" w:rsidRPr="00EC5BC0" w:rsidRDefault="009B0059" w:rsidP="0058235B">
            <w:pPr>
              <w:pStyle w:val="TAL"/>
              <w:rPr>
                <w:rFonts w:cs="Arial"/>
                <w:sz w:val="16"/>
                <w:szCs w:val="16"/>
                <w:lang w:eastAsia="en-US"/>
              </w:rPr>
            </w:pPr>
            <w:r w:rsidRPr="00EC5BC0">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928496" w14:textId="77777777" w:rsidR="009B0059" w:rsidRPr="00EC5BC0"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F5604F" w14:textId="77777777" w:rsidR="009B0059" w:rsidRPr="00EC5BC0"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7C8D3E"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557F"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12.2.0</w:t>
            </w:r>
          </w:p>
        </w:tc>
      </w:tr>
      <w:tr w:rsidR="00EC5BC0" w:rsidRPr="00EC5BC0" w14:paraId="63121B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281560"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1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B9C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E3EED" w14:textId="77777777" w:rsidR="009B0059" w:rsidRPr="00EC5BC0" w:rsidRDefault="009B0059" w:rsidP="007F36CD">
            <w:pPr>
              <w:pStyle w:val="TAL"/>
              <w:rPr>
                <w:rFonts w:cs="Arial"/>
                <w:sz w:val="16"/>
                <w:szCs w:val="16"/>
                <w:lang w:eastAsia="en-US"/>
              </w:rPr>
            </w:pPr>
            <w:r w:rsidRPr="00EC5BC0">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310E61C"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589C1B"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69B324" w14:textId="77777777" w:rsidR="009B0059" w:rsidRPr="00EC5BC0" w:rsidRDefault="009B0059" w:rsidP="000A4718">
            <w:pPr>
              <w:pStyle w:val="TAL"/>
              <w:rPr>
                <w:rFonts w:cs="Arial"/>
                <w:sz w:val="16"/>
                <w:szCs w:val="16"/>
                <w:lang w:eastAsia="en-US"/>
              </w:rPr>
            </w:pPr>
            <w:r w:rsidRPr="00EC5BC0">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A4551" w14:textId="77777777" w:rsidR="009B0059" w:rsidRPr="00EC5BC0" w:rsidRDefault="009B0059" w:rsidP="0058235B">
            <w:pPr>
              <w:pStyle w:val="TAL"/>
              <w:rPr>
                <w:rFonts w:cs="Arial"/>
                <w:sz w:val="16"/>
                <w:szCs w:val="16"/>
                <w:lang w:eastAsia="en-US"/>
              </w:rPr>
            </w:pPr>
            <w:r w:rsidRPr="00EC5BC0">
              <w:rPr>
                <w:rFonts w:cs="Arial"/>
                <w:sz w:val="16"/>
                <w:szCs w:val="16"/>
                <w:lang w:eastAsia="en-US"/>
              </w:rPr>
              <w:t>12.3.0</w:t>
            </w:r>
          </w:p>
        </w:tc>
      </w:tr>
      <w:tr w:rsidR="00EC5BC0" w:rsidRPr="00EC5BC0" w14:paraId="3171916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A5A243"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EAF92"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2359B"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2C4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13CAF6"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5E075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4DB6B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70682"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0D5FAC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CE2FC25"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00356"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CE9A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D60F"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A8CB2DF"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70268"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1E4311D"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CFD8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6152E2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C0297FC"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6368"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2B63DA"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838" w14:textId="77777777" w:rsidR="009B0059" w:rsidRPr="00EC5BC0" w:rsidRDefault="009B0059" w:rsidP="007F36CD">
            <w:pPr>
              <w:pStyle w:val="TAL"/>
              <w:rPr>
                <w:rFonts w:cs="Arial"/>
                <w:sz w:val="16"/>
                <w:szCs w:val="16"/>
                <w:lang w:eastAsia="en-US"/>
              </w:rPr>
            </w:pPr>
            <w:r w:rsidRPr="00EC5BC0">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1F34C2"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37DD35"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D2DEEE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EE8A"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B16AE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8BB3D"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3EB0E"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D2E09"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BE0B7"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58B755"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F7DEC42"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CDD522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67D04"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35F35C0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3D296B"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ACF20"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8F623"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6BC4" w14:textId="77777777" w:rsidR="009B0059" w:rsidRPr="00EC5BC0" w:rsidRDefault="009B0059" w:rsidP="007F36CD">
            <w:pPr>
              <w:pStyle w:val="TAL"/>
              <w:rPr>
                <w:rFonts w:cs="Arial"/>
                <w:sz w:val="16"/>
                <w:szCs w:val="16"/>
                <w:lang w:eastAsia="en-US"/>
              </w:rPr>
            </w:pPr>
            <w:r w:rsidRPr="00EC5BC0">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35E09E1" w14:textId="77777777" w:rsidR="009B0059" w:rsidRPr="00EC5BC0" w:rsidRDefault="009B0059" w:rsidP="007F36CD">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ADE81C"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FAE5F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6157E"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22902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5BE" w14:textId="77777777" w:rsidR="009B0059" w:rsidRPr="00EC5BC0" w:rsidRDefault="009B0059" w:rsidP="007F36CD">
            <w:pPr>
              <w:pStyle w:val="TAL"/>
              <w:rPr>
                <w:rFonts w:cs="Arial"/>
                <w:sz w:val="16"/>
                <w:szCs w:val="16"/>
                <w:lang w:eastAsia="en-US"/>
              </w:rPr>
            </w:pPr>
            <w:r w:rsidRPr="00EC5BC0">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7DE05"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4D310C" w14:textId="77777777" w:rsidR="009B0059" w:rsidRPr="00EC5BC0" w:rsidRDefault="009B0059" w:rsidP="007F36CD">
            <w:pPr>
              <w:pStyle w:val="TAL"/>
              <w:rPr>
                <w:rFonts w:cs="Arial"/>
                <w:sz w:val="16"/>
                <w:szCs w:val="16"/>
                <w:lang w:eastAsia="en-US"/>
              </w:rPr>
            </w:pPr>
            <w:r w:rsidRPr="00EC5BC0">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F5AEB" w14:textId="77777777" w:rsidR="009B0059" w:rsidRPr="00EC5BC0" w:rsidRDefault="009B0059" w:rsidP="007F36CD">
            <w:pPr>
              <w:pStyle w:val="TAL"/>
              <w:rPr>
                <w:rFonts w:cs="Arial"/>
                <w:sz w:val="16"/>
                <w:szCs w:val="16"/>
                <w:lang w:eastAsia="en-US"/>
              </w:rPr>
            </w:pPr>
            <w:r w:rsidRPr="00EC5BC0">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2FE71B" w14:textId="77777777" w:rsidR="009B0059" w:rsidRPr="00EC5BC0" w:rsidRDefault="009B0059" w:rsidP="007F36CD">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C1A27F" w14:textId="77777777" w:rsidR="009B0059" w:rsidRPr="00EC5BC0"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B8391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2091" w14:textId="77777777" w:rsidR="009B0059" w:rsidRPr="00EC5BC0" w:rsidRDefault="009B0059" w:rsidP="008D1F0A">
            <w:pPr>
              <w:pStyle w:val="TAL"/>
              <w:rPr>
                <w:rFonts w:cs="Arial"/>
                <w:sz w:val="16"/>
                <w:szCs w:val="16"/>
                <w:lang w:eastAsia="en-US"/>
              </w:rPr>
            </w:pPr>
            <w:r w:rsidRPr="00EC5BC0">
              <w:rPr>
                <w:rFonts w:cs="Arial"/>
                <w:sz w:val="16"/>
                <w:szCs w:val="16"/>
                <w:lang w:eastAsia="en-US"/>
              </w:rPr>
              <w:t>12.3.0</w:t>
            </w:r>
          </w:p>
        </w:tc>
      </w:tr>
      <w:tr w:rsidR="00EC5BC0" w:rsidRPr="00EC5BC0" w14:paraId="505358E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1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D7DA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B05B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78D0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2A4B71"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9CF84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EEA2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909A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7138EC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57F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956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9E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AF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3E64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B06C3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3381F2"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FB5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92E1F0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583A8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6AF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7683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ECEF" w14:textId="77777777" w:rsidR="009B0059" w:rsidRPr="00EC5BC0" w:rsidRDefault="009B0059" w:rsidP="00C81B55">
            <w:pPr>
              <w:pStyle w:val="TAL"/>
              <w:rPr>
                <w:rFonts w:cs="Arial"/>
                <w:sz w:val="16"/>
                <w:szCs w:val="16"/>
                <w:lang w:eastAsia="en-US"/>
              </w:rPr>
            </w:pPr>
            <w:r w:rsidRPr="00EC5BC0">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F5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5FB59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C77E30"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0C0B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BB3AFA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69DEC8"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8D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F8CE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15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2A460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CDF93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DEE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7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74695A5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76754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6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989D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3D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2E9C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2AAE96"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787F8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C32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9FE12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BC3A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C4BF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CACF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A844E"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327C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FDD38F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E053B9" w14:textId="77777777" w:rsidR="009B0059" w:rsidRPr="00EC5BC0" w:rsidRDefault="009B0059" w:rsidP="000A4718">
            <w:pPr>
              <w:pStyle w:val="TAL"/>
              <w:rPr>
                <w:rFonts w:cs="Arial"/>
                <w:sz w:val="16"/>
                <w:szCs w:val="16"/>
                <w:lang w:eastAsia="en-US"/>
              </w:rPr>
            </w:pPr>
            <w:r w:rsidRPr="00EC5BC0">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A5D1"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AEEE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29C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A71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1BE1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431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2D1D7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D163A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E8172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D93E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DD5B0C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04D41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9C5D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754C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CD6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BA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A1BB6D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423E6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EF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30C4F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9EBB29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FEF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954C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D519"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3CD727"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16E06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AC160D"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6DE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4AACE6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0000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97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39B4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10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2EF9E9"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6361D28"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098C9B"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3E09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036C8B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BC1F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F722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AA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AD3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963BD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821A8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402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0458"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2620BD2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8E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EA7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896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75D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9DCE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025FD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7245CD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008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2DB9A8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106114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D2B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EBDB6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DD020" w14:textId="77777777" w:rsidR="009B0059" w:rsidRPr="00EC5BC0" w:rsidRDefault="009B0059" w:rsidP="00C81B55">
            <w:pPr>
              <w:pStyle w:val="TAL"/>
              <w:rPr>
                <w:rFonts w:cs="Arial"/>
                <w:sz w:val="16"/>
                <w:szCs w:val="16"/>
                <w:lang w:eastAsia="en-US"/>
              </w:rPr>
            </w:pPr>
            <w:r w:rsidRPr="00EC5BC0">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3601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F16103"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62363B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543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57500CF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DC315D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99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982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11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307126"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71863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36A36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65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1B7A33F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BA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1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B95A5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C72DC" w14:textId="77777777" w:rsidR="009B0059" w:rsidRPr="00EC5BC0" w:rsidRDefault="009B0059" w:rsidP="00C81B55">
            <w:pPr>
              <w:pStyle w:val="TAL"/>
              <w:rPr>
                <w:rFonts w:cs="Arial"/>
                <w:sz w:val="16"/>
                <w:szCs w:val="16"/>
                <w:lang w:eastAsia="en-US"/>
              </w:rPr>
            </w:pPr>
            <w:r w:rsidRPr="00EC5BC0">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5F29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D8584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3BFFE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02E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4D94303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27B2B1" w14:textId="77777777" w:rsidR="009B0059" w:rsidRPr="00EC5BC0" w:rsidRDefault="009B0059" w:rsidP="00C81B55">
            <w:pPr>
              <w:pStyle w:val="TAL"/>
              <w:rPr>
                <w:rFonts w:cs="Arial"/>
                <w:sz w:val="16"/>
                <w:szCs w:val="16"/>
                <w:lang w:eastAsia="en-US"/>
              </w:rPr>
            </w:pPr>
            <w:r w:rsidRPr="00EC5BC0">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F9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F55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8116"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77F1E5" w14:textId="77777777" w:rsidR="009B0059" w:rsidRPr="00EC5BC0" w:rsidRDefault="009B0059" w:rsidP="00C81B55">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87D44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E78BD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E3F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12.4.0</w:t>
            </w:r>
          </w:p>
        </w:tc>
      </w:tr>
      <w:tr w:rsidR="00EC5BC0" w:rsidRPr="00EC5BC0" w14:paraId="3BCEA8E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909EF5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FBC2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17B4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6613" w14:textId="77777777" w:rsidR="009B0059" w:rsidRPr="00EC5BC0" w:rsidRDefault="009B0059" w:rsidP="00C81B55">
            <w:pPr>
              <w:pStyle w:val="TAL"/>
              <w:rPr>
                <w:rFonts w:cs="Arial"/>
                <w:sz w:val="16"/>
                <w:szCs w:val="16"/>
                <w:lang w:eastAsia="en-US"/>
              </w:rPr>
            </w:pPr>
            <w:r w:rsidRPr="00EC5BC0">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42AB3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5B00FD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5B716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8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CDEE10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32EAC2"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4CE78"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1C21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EC2F2"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97D4E"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A8E67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69D2D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462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6F4BDF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D6AECB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7B391"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0BD6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E2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6E1218"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6B900D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261A441"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FFE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8E0771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627FC7B"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AF1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1AB0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A86C0"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E06C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BC2CA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0AC80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7C29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2BDAA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6467B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CD5E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5FF52"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093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15987F"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87E677"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A1266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B245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12DEF6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3147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B65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3A965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79C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AC3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D6FA112"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83287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48A6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EA3DF5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460A6C"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C06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8504B7"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2C8A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A7B4C2"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CE625F"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CA0D16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DE55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793634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FBB26C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7FF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9720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7AEF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20E7D7"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96B0B54"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9E88C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13BE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4FC79A1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C53B51D"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8071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479A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0C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B35BB"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EE94245"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A003C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5B77"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27EDD92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84A"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877D"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51A0A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E847"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5AB09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34EDDE"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69617D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7EA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7383C3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B0C379"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7E1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90D53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4246"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B401C"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A7535B"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F35941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EFB85"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D841C9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45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F24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6F53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4F301" w14:textId="77777777" w:rsidR="009B0059" w:rsidRPr="00EC5BC0" w:rsidRDefault="009B0059" w:rsidP="00C81B55">
            <w:pPr>
              <w:pStyle w:val="TAL"/>
              <w:rPr>
                <w:rFonts w:cs="Arial"/>
                <w:sz w:val="16"/>
                <w:szCs w:val="16"/>
                <w:lang w:eastAsia="en-US"/>
              </w:rPr>
            </w:pPr>
            <w:r w:rsidRPr="00EC5BC0">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4B62B4"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16581A"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C3EA69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3A09"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2719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048FACE"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AB5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F774"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7DBEE" w14:textId="77777777" w:rsidR="009B0059" w:rsidRPr="00EC5BC0" w:rsidRDefault="009B0059" w:rsidP="00C81B55">
            <w:pPr>
              <w:pStyle w:val="TAL"/>
              <w:rPr>
                <w:rFonts w:cs="Arial"/>
                <w:sz w:val="16"/>
                <w:szCs w:val="16"/>
                <w:lang w:eastAsia="en-US"/>
              </w:rPr>
            </w:pPr>
            <w:r w:rsidRPr="00EC5BC0">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7D1B8A"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296746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FD0D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3A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C02D51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A2A8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D47D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AE18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B7FCB"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F2509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B3D8D"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450BA3"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C35A6"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0AC6449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B54DD0"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ED9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A40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AF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5F7E45"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A7BDF0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D26FD36"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CCC4B"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121040B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3434666"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0B18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D8BA8E"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99F3"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13DA3D" w14:textId="77777777" w:rsidR="009B0059" w:rsidRPr="00EC5BC0" w:rsidRDefault="009B0059" w:rsidP="00C81B55">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A843A1"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375FC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29C3A"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5F002D4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48FE987"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E9E3B"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9347F"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FB7BC" w14:textId="77777777" w:rsidR="009B0059" w:rsidRPr="00EC5BC0" w:rsidRDefault="009B0059" w:rsidP="00C81B55">
            <w:pPr>
              <w:pStyle w:val="TAL"/>
              <w:rPr>
                <w:rFonts w:cs="Arial"/>
                <w:sz w:val="16"/>
                <w:szCs w:val="16"/>
                <w:lang w:eastAsia="en-US"/>
              </w:rPr>
            </w:pPr>
            <w:r w:rsidRPr="00EC5BC0">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A8B211"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9C3F8F0"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31E2F4" w14:textId="77777777" w:rsidR="009B0059" w:rsidRPr="00EC5BC0" w:rsidRDefault="009B0059" w:rsidP="000A4718">
            <w:pPr>
              <w:pStyle w:val="TAL"/>
              <w:rPr>
                <w:rFonts w:cs="Arial"/>
                <w:sz w:val="16"/>
                <w:szCs w:val="16"/>
                <w:lang w:eastAsia="en-US"/>
              </w:rPr>
            </w:pPr>
            <w:r w:rsidRPr="00EC5BC0">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CADB0"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650B682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4D6C02F" w14:textId="77777777" w:rsidR="009B0059" w:rsidRPr="00EC5BC0" w:rsidRDefault="009B0059" w:rsidP="00C81B55">
            <w:pPr>
              <w:pStyle w:val="TAL"/>
              <w:rPr>
                <w:rFonts w:cs="Arial"/>
                <w:sz w:val="16"/>
                <w:szCs w:val="16"/>
                <w:lang w:eastAsia="en-US"/>
              </w:rPr>
            </w:pPr>
            <w:r w:rsidRPr="00EC5BC0">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7A36A"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4F945" w14:textId="77777777" w:rsidR="009B0059" w:rsidRPr="00EC5BC0" w:rsidRDefault="009B0059" w:rsidP="00C81B55">
            <w:pPr>
              <w:pStyle w:val="TAL"/>
              <w:rPr>
                <w:rFonts w:cs="Arial"/>
                <w:sz w:val="16"/>
                <w:szCs w:val="16"/>
                <w:lang w:eastAsia="en-US"/>
              </w:rPr>
            </w:pPr>
            <w:r w:rsidRPr="00EC5BC0">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B84C9" w14:textId="77777777" w:rsidR="009B0059" w:rsidRPr="00EC5BC0" w:rsidRDefault="009B0059" w:rsidP="00C81B55">
            <w:pPr>
              <w:pStyle w:val="TAL"/>
              <w:rPr>
                <w:rFonts w:cs="Arial"/>
                <w:sz w:val="16"/>
                <w:szCs w:val="16"/>
                <w:lang w:eastAsia="en-US"/>
              </w:rPr>
            </w:pPr>
            <w:r w:rsidRPr="00EC5BC0">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E2001D" w14:textId="77777777" w:rsidR="009B0059" w:rsidRPr="00EC5BC0"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2B445C" w14:textId="77777777" w:rsidR="009B0059" w:rsidRPr="00EC5BC0"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8EA3F8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34003" w14:textId="77777777" w:rsidR="009B0059" w:rsidRPr="00EC5BC0" w:rsidRDefault="009B0059" w:rsidP="00C81B55">
            <w:pPr>
              <w:pStyle w:val="TAL"/>
              <w:rPr>
                <w:rFonts w:cs="Arial"/>
                <w:sz w:val="16"/>
                <w:szCs w:val="16"/>
                <w:lang w:eastAsia="en-US"/>
              </w:rPr>
            </w:pPr>
            <w:r w:rsidRPr="00EC5BC0">
              <w:rPr>
                <w:rFonts w:cs="Arial"/>
                <w:sz w:val="16"/>
                <w:szCs w:val="16"/>
                <w:lang w:eastAsia="en-US"/>
              </w:rPr>
              <w:t>12.5.0</w:t>
            </w:r>
          </w:p>
        </w:tc>
      </w:tr>
      <w:tr w:rsidR="00EC5BC0" w:rsidRPr="00EC5BC0" w14:paraId="35212A1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A6F7A3"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D1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D18B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187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EB6E3C"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0BCD9"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189D4D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B17F"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5FEB173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45926E6"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E4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34194D"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B8FE3"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BED6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1F5EA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7F55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71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4C41724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C2D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F83C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E1C97"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9D67"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267E1"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327CA4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88C23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9485"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77A776B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5CAF8D3"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86C00"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4226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950D"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57EB76"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F1029B"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FDCE27"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A597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F84439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E81F26A"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DC5A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D5000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A3EC" w14:textId="77777777" w:rsidR="009B0059" w:rsidRPr="00EC5BC0" w:rsidRDefault="009B0059" w:rsidP="008735C4">
            <w:pPr>
              <w:pStyle w:val="TAL"/>
              <w:rPr>
                <w:rFonts w:cs="Arial"/>
                <w:sz w:val="16"/>
                <w:szCs w:val="16"/>
                <w:lang w:eastAsia="en-US"/>
              </w:rPr>
            </w:pPr>
            <w:r w:rsidRPr="00EC5BC0">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9361FC" w14:textId="77777777" w:rsidR="009B0059" w:rsidRPr="00EC5BC0" w:rsidRDefault="009B0059" w:rsidP="008735C4">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022E4CC"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B067A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59A7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ED31F7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21C8B5"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D7AD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F8C1"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DA21"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211E8"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085DD07"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7D372D" w14:textId="77777777" w:rsidR="009B0059" w:rsidRPr="00EC5BC0" w:rsidRDefault="009B0059" w:rsidP="000A4718">
            <w:pPr>
              <w:pStyle w:val="TAL"/>
              <w:rPr>
                <w:rFonts w:cs="Arial"/>
                <w:sz w:val="16"/>
                <w:szCs w:val="16"/>
                <w:lang w:eastAsia="en-US"/>
              </w:rPr>
            </w:pPr>
            <w:r w:rsidRPr="00EC5BC0">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86D2"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BA4C15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A4DAD"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C9F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A62E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A915" w14:textId="77777777" w:rsidR="009B0059" w:rsidRPr="00EC5BC0" w:rsidRDefault="009B0059" w:rsidP="008735C4">
            <w:pPr>
              <w:pStyle w:val="TAL"/>
              <w:rPr>
                <w:rFonts w:cs="Arial"/>
                <w:sz w:val="16"/>
                <w:szCs w:val="16"/>
                <w:lang w:eastAsia="en-US"/>
              </w:rPr>
            </w:pPr>
            <w:r w:rsidRPr="00EC5BC0">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FD365D1"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BF5DEF0"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2767921" w14:textId="77777777" w:rsidR="009B0059" w:rsidRPr="00EC5BC0" w:rsidRDefault="009B0059" w:rsidP="000A4718">
            <w:pPr>
              <w:pStyle w:val="TAL"/>
              <w:rPr>
                <w:rFonts w:cs="Arial"/>
                <w:sz w:val="16"/>
                <w:szCs w:val="16"/>
                <w:lang w:eastAsia="en-US"/>
              </w:rPr>
            </w:pPr>
            <w:r w:rsidRPr="00EC5BC0">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19599"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DCCE56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98E36B"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9530B"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D3984C"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8A80"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7C4A1B" w14:textId="77777777" w:rsidR="009B0059" w:rsidRPr="00EC5BC0" w:rsidRDefault="009B0059" w:rsidP="008735C4">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633E685"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F47B2"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E472A"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26CA30E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B340" w14:textId="77777777" w:rsidR="009B0059" w:rsidRPr="00EC5BC0" w:rsidRDefault="009B0059" w:rsidP="00BA0926">
            <w:pPr>
              <w:pStyle w:val="TAL"/>
              <w:rPr>
                <w:rFonts w:cs="Arial"/>
                <w:sz w:val="16"/>
                <w:szCs w:val="16"/>
                <w:lang w:eastAsia="en-US"/>
              </w:rPr>
            </w:pPr>
            <w:r w:rsidRPr="00EC5BC0">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15F24"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BA719" w14:textId="77777777" w:rsidR="009B0059" w:rsidRPr="00EC5BC0" w:rsidRDefault="009B0059" w:rsidP="008735C4">
            <w:pPr>
              <w:pStyle w:val="TAL"/>
              <w:rPr>
                <w:rFonts w:cs="Arial"/>
                <w:sz w:val="16"/>
                <w:szCs w:val="16"/>
                <w:lang w:eastAsia="en-US"/>
              </w:rPr>
            </w:pPr>
            <w:r w:rsidRPr="00EC5BC0">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61458" w14:textId="77777777" w:rsidR="009B0059" w:rsidRPr="00EC5BC0" w:rsidRDefault="009B0059" w:rsidP="008735C4">
            <w:pPr>
              <w:pStyle w:val="TAL"/>
              <w:rPr>
                <w:rFonts w:cs="Arial"/>
                <w:sz w:val="16"/>
                <w:szCs w:val="16"/>
                <w:lang w:eastAsia="en-US"/>
              </w:rPr>
            </w:pPr>
            <w:r w:rsidRPr="00EC5BC0">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473887" w14:textId="77777777" w:rsidR="009B0059" w:rsidRPr="00EC5BC0" w:rsidRDefault="009B0059" w:rsidP="008735C4">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50749A" w14:textId="77777777" w:rsidR="009B0059" w:rsidRPr="00EC5BC0"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95FE7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7F10" w14:textId="77777777" w:rsidR="009B0059" w:rsidRPr="00EC5BC0" w:rsidRDefault="009B0059" w:rsidP="008735C4">
            <w:pPr>
              <w:pStyle w:val="TAL"/>
              <w:rPr>
                <w:rFonts w:cs="Arial"/>
                <w:sz w:val="16"/>
                <w:szCs w:val="16"/>
                <w:lang w:eastAsia="en-US"/>
              </w:rPr>
            </w:pPr>
            <w:r w:rsidRPr="00EC5BC0">
              <w:rPr>
                <w:rFonts w:cs="Arial"/>
                <w:sz w:val="16"/>
                <w:szCs w:val="16"/>
                <w:lang w:eastAsia="en-US"/>
              </w:rPr>
              <w:t>12.6.0</w:t>
            </w:r>
          </w:p>
        </w:tc>
      </w:tr>
      <w:tr w:rsidR="00EC5BC0" w:rsidRPr="00EC5BC0" w14:paraId="30D64C8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C2C83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7A599"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89A3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16D06"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7063BD"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AEF3FE"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D349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AD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56DDCA9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6A42"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01F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E19DD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055A8" w14:textId="77777777" w:rsidR="009B0059" w:rsidRPr="00EC5BC0" w:rsidRDefault="009B0059" w:rsidP="0097058A">
            <w:pPr>
              <w:pStyle w:val="TAL"/>
              <w:rPr>
                <w:rFonts w:cs="Arial"/>
                <w:sz w:val="16"/>
                <w:szCs w:val="16"/>
                <w:lang w:eastAsia="en-US"/>
              </w:rPr>
            </w:pPr>
            <w:r w:rsidRPr="00EC5BC0">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92FC1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4DE44D7"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E03CC5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1FB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652D85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B1CA9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4C9A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8251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3CA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8982B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68BE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5E90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BE9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12.7.0</w:t>
            </w:r>
          </w:p>
        </w:tc>
      </w:tr>
      <w:tr w:rsidR="00EC5BC0" w:rsidRPr="00EC5BC0" w14:paraId="3CA957D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E653C5C"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9560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F57A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FA53"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CC2B94"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B0960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579169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361BC"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7D5A57F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79AC3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2442E"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5B3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651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66F295"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5314C"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8F0EB0E" w14:textId="77777777" w:rsidR="009B0059" w:rsidRPr="00EC5BC0" w:rsidRDefault="009B0059" w:rsidP="000A4718">
            <w:pPr>
              <w:pStyle w:val="TAL"/>
              <w:rPr>
                <w:rFonts w:cs="Arial"/>
                <w:sz w:val="16"/>
                <w:szCs w:val="16"/>
                <w:lang w:eastAsia="en-US"/>
              </w:rPr>
            </w:pPr>
            <w:r w:rsidRPr="00EC5BC0">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645A3" w14:textId="77777777" w:rsidR="009B0059" w:rsidRPr="00EC5BC0" w:rsidRDefault="009B0059" w:rsidP="0097058A">
            <w:pPr>
              <w:pStyle w:val="TAL"/>
              <w:rPr>
                <w:rFonts w:cs="Arial"/>
                <w:sz w:val="16"/>
                <w:szCs w:val="16"/>
                <w:lang w:eastAsia="en-US"/>
              </w:rPr>
            </w:pPr>
            <w:r w:rsidRPr="00EC5BC0">
              <w:rPr>
                <w:rFonts w:cs="Arial"/>
                <w:sz w:val="16"/>
                <w:szCs w:val="16"/>
                <w:lang w:eastAsia="en-US"/>
              </w:rPr>
              <w:t>12.8.0</w:t>
            </w:r>
          </w:p>
        </w:tc>
      </w:tr>
      <w:tr w:rsidR="00EC5BC0" w:rsidRPr="00EC5BC0" w14:paraId="1FD183F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DEE02E4"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19C0C"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C738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966A7"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13CF43"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40318D4"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DC4E8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DCF9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F8ECF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3C03F5F"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BF288"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42F2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22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4E7E9" w14:textId="77777777" w:rsidR="009B0059" w:rsidRPr="00EC5BC0" w:rsidRDefault="009B0059" w:rsidP="0097058A">
            <w:pPr>
              <w:pStyle w:val="TAL"/>
              <w:rPr>
                <w:rFonts w:cs="Arial"/>
                <w:sz w:val="16"/>
                <w:szCs w:val="16"/>
                <w:lang w:eastAsia="en-US"/>
              </w:rPr>
            </w:pPr>
            <w:r w:rsidRPr="00EC5BC0">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C1889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4A21CD7"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340E"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3320844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C14050"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D26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4D329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866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5A07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1AAC669"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F8A6C4F"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D515"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827D28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7FAF8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7AB4"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908C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D6C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0864D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F120EFB"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D5A2D4"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46B5D"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13.0.0</w:t>
            </w:r>
          </w:p>
        </w:tc>
      </w:tr>
      <w:tr w:rsidR="00EC5BC0" w:rsidRPr="00EC5BC0" w14:paraId="0051747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C3ABA6"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D0B1F"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07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00BE" w14:textId="77777777" w:rsidR="009B0059" w:rsidRPr="00EC5BC0" w:rsidRDefault="009B0059" w:rsidP="0097058A">
            <w:pPr>
              <w:pStyle w:val="TAL"/>
              <w:rPr>
                <w:rFonts w:cs="Arial"/>
                <w:sz w:val="16"/>
                <w:szCs w:val="16"/>
                <w:lang w:eastAsia="en-US"/>
              </w:rPr>
            </w:pPr>
            <w:r w:rsidRPr="00EC5BC0">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C32C59"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893C6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E0299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879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46243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FEDA1B1"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0E07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F0873"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DC80"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6EE13B"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C38042"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1C2610" w14:textId="77777777" w:rsidR="009B0059" w:rsidRPr="00EC5BC0" w:rsidRDefault="009B0059" w:rsidP="000A4718">
            <w:pPr>
              <w:pStyle w:val="TAL"/>
              <w:rPr>
                <w:rFonts w:cs="Arial"/>
                <w:sz w:val="16"/>
                <w:szCs w:val="16"/>
                <w:lang w:eastAsia="en-US"/>
              </w:rPr>
            </w:pPr>
            <w:r w:rsidRPr="00EC5BC0">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D1598"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BA486E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C96868"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2D5A"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3D22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1F0C4"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6E7DC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BDCD8D8"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277B9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9A8FB"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1DC4C88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D7AD47"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F251B"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F4C0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3C258"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F366BC"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B9200D"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40F5FD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BF7F7"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2D559A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14D9805"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DBB67"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B321D"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5841"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EC87AA"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81D3443"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36ACE53"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A13C6"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5993BD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02C533" w14:textId="77777777" w:rsidR="009B0059" w:rsidRPr="00EC5BC0" w:rsidRDefault="009B0059" w:rsidP="0097058A">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41A62"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84E7D0" w14:textId="77777777" w:rsidR="009B0059" w:rsidRPr="00EC5BC0" w:rsidRDefault="009B0059" w:rsidP="0097058A">
            <w:pPr>
              <w:pStyle w:val="TAL"/>
              <w:rPr>
                <w:rFonts w:cs="Arial"/>
                <w:sz w:val="16"/>
                <w:szCs w:val="16"/>
                <w:lang w:eastAsia="en-US"/>
              </w:rPr>
            </w:pPr>
            <w:r w:rsidRPr="00EC5BC0">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DD19C" w14:textId="77777777" w:rsidR="009B0059" w:rsidRPr="00EC5BC0" w:rsidRDefault="009B0059" w:rsidP="0097058A">
            <w:pPr>
              <w:pStyle w:val="TAL"/>
              <w:rPr>
                <w:rFonts w:cs="Arial"/>
                <w:sz w:val="16"/>
                <w:szCs w:val="16"/>
                <w:lang w:eastAsia="en-US"/>
              </w:rPr>
            </w:pPr>
            <w:r w:rsidRPr="00EC5BC0">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F063E" w14:textId="77777777" w:rsidR="009B0059" w:rsidRPr="00EC5BC0"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3F57AF" w14:textId="77777777" w:rsidR="009B0059" w:rsidRPr="00EC5BC0"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13A246"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F21" w14:textId="77777777" w:rsidR="009B0059" w:rsidRPr="00EC5BC0" w:rsidRDefault="009B0059" w:rsidP="0097058A">
            <w:pPr>
              <w:pStyle w:val="TAL"/>
              <w:rPr>
                <w:rFonts w:cs="Arial"/>
                <w:sz w:val="16"/>
                <w:szCs w:val="16"/>
                <w:lang w:eastAsia="en-US"/>
              </w:rPr>
            </w:pPr>
            <w:r w:rsidRPr="00EC5BC0">
              <w:rPr>
                <w:rFonts w:cs="Arial"/>
                <w:sz w:val="16"/>
                <w:szCs w:val="16"/>
                <w:lang w:eastAsia="en-US"/>
              </w:rPr>
              <w:t>13.1.0</w:t>
            </w:r>
          </w:p>
        </w:tc>
      </w:tr>
      <w:tr w:rsidR="00EC5BC0" w:rsidRPr="00EC5BC0" w14:paraId="0893C9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3E5B2E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CEF54"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5830"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1E7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187BCC"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C52322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5A3EF5"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9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47EDCA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8AA6EA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64E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234EF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E0B3"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F108C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E9596F"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18CD31"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4B0C8"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12F8D6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1E386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2618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5376B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E370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592CF20" w14:textId="77777777" w:rsidR="009B0059" w:rsidRPr="00EC5BC0" w:rsidRDefault="009B0059" w:rsidP="00C937C6">
            <w:pPr>
              <w:pStyle w:val="TAL"/>
              <w:rPr>
                <w:rFonts w:cs="Arial"/>
                <w:sz w:val="16"/>
                <w:szCs w:val="16"/>
                <w:lang w:eastAsia="en-US"/>
              </w:rPr>
            </w:pPr>
            <w:r w:rsidRPr="00EC5BC0">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2103E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9A053F8"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225C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62BB62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8512B1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E2C4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5785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FE0" w14:textId="77777777" w:rsidR="009B0059" w:rsidRPr="00EC5BC0" w:rsidRDefault="009B0059" w:rsidP="00C937C6">
            <w:pPr>
              <w:pStyle w:val="TAL"/>
              <w:rPr>
                <w:rFonts w:cs="Arial"/>
                <w:sz w:val="16"/>
                <w:szCs w:val="16"/>
                <w:lang w:eastAsia="en-US"/>
              </w:rPr>
            </w:pPr>
            <w:r w:rsidRPr="00EC5BC0">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45EA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F0AC1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6071D2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6A5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ABB042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F77A96"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C1D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6CD1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B47B"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6DDAD"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C830D96"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AD283A"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D394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1B90707"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39C12B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673DB"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78B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E3A2E"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4AC2FE"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1273A4D"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8F48660"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C1A6"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52CFB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4F45A1"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ED9C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5CA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2319"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957682"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F03FF4"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ED24EAE"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1374A"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1A278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F6DA40"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F83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F23261"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38BBC" w14:textId="77777777" w:rsidR="009B0059" w:rsidRPr="00EC5BC0" w:rsidRDefault="009B0059" w:rsidP="00C937C6">
            <w:pPr>
              <w:pStyle w:val="TAL"/>
              <w:rPr>
                <w:rFonts w:cs="Arial"/>
                <w:sz w:val="16"/>
                <w:szCs w:val="16"/>
                <w:lang w:eastAsia="en-US"/>
              </w:rPr>
            </w:pPr>
            <w:r w:rsidRPr="00EC5BC0">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44C43"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C3EA38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A14F958" w14:textId="77777777" w:rsidR="009B0059" w:rsidRPr="00EC5BC0" w:rsidRDefault="009B0059" w:rsidP="000A4718">
            <w:pPr>
              <w:pStyle w:val="TAL"/>
              <w:rPr>
                <w:rFonts w:cs="Arial"/>
                <w:sz w:val="16"/>
                <w:szCs w:val="16"/>
                <w:lang w:eastAsia="en-US"/>
              </w:rPr>
            </w:pPr>
            <w:r w:rsidRPr="00EC5BC0">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636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66F3AA0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A3A8C6B"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9DA6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DAE0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99331" w14:textId="77777777" w:rsidR="009B0059" w:rsidRPr="00EC5BC0" w:rsidRDefault="009B0059" w:rsidP="00C937C6">
            <w:pPr>
              <w:pStyle w:val="TAL"/>
              <w:rPr>
                <w:rFonts w:cs="Arial"/>
                <w:sz w:val="16"/>
                <w:szCs w:val="16"/>
                <w:lang w:eastAsia="en-US"/>
              </w:rPr>
            </w:pPr>
            <w:r w:rsidRPr="00EC5BC0">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907A11"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A7D205"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30B63F" w14:textId="77777777" w:rsidR="009B0059" w:rsidRPr="00EC5BC0" w:rsidRDefault="009B0059" w:rsidP="000A4718">
            <w:pPr>
              <w:pStyle w:val="TAL"/>
              <w:rPr>
                <w:rFonts w:cs="Arial"/>
                <w:sz w:val="16"/>
                <w:szCs w:val="16"/>
                <w:lang w:eastAsia="en-US"/>
              </w:rPr>
            </w:pPr>
            <w:r w:rsidRPr="00EC5BC0">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C8413"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E88B45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CCF1302"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F13F"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BB63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E60D"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85ACA"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15FB798"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013359C"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7105"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0205EB9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D7C552F"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CE08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DE5E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4A86"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59F4F0"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165122"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E337D2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578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31BD1E0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82CB0BD"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5202D"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01CD6"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F2A4F"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97208B"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C85A79"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43B609"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6E8F"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247028F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F3576E4"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D0D7"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E6A93"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B5228"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DBBC2F"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CF2BA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0CB1BBB" w14:textId="77777777" w:rsidR="009B0059" w:rsidRPr="00EC5BC0" w:rsidRDefault="009B0059" w:rsidP="000A4718">
            <w:pPr>
              <w:pStyle w:val="TAL"/>
              <w:rPr>
                <w:rFonts w:cs="Arial"/>
                <w:sz w:val="16"/>
                <w:szCs w:val="16"/>
                <w:lang w:eastAsia="en-US"/>
              </w:rPr>
            </w:pPr>
            <w:r w:rsidRPr="00EC5BC0">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C241"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42256D6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DE0F847" w14:textId="77777777" w:rsidR="009B0059" w:rsidRPr="00EC5BC0" w:rsidRDefault="009B0059" w:rsidP="00C937C6">
            <w:pPr>
              <w:pStyle w:val="TAL"/>
              <w:rPr>
                <w:rFonts w:cs="Arial"/>
                <w:sz w:val="16"/>
                <w:szCs w:val="16"/>
                <w:lang w:eastAsia="en-US"/>
              </w:rPr>
            </w:pPr>
            <w:r w:rsidRPr="00EC5BC0">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A67E"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CFC6C" w14:textId="77777777" w:rsidR="009B0059" w:rsidRPr="00EC5BC0" w:rsidRDefault="009B0059" w:rsidP="00C937C6">
            <w:pPr>
              <w:pStyle w:val="TAL"/>
              <w:rPr>
                <w:rFonts w:cs="Arial"/>
                <w:sz w:val="16"/>
                <w:szCs w:val="16"/>
                <w:lang w:eastAsia="en-US"/>
              </w:rPr>
            </w:pPr>
            <w:r w:rsidRPr="00EC5BC0">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B477" w14:textId="77777777" w:rsidR="009B0059" w:rsidRPr="00EC5BC0" w:rsidRDefault="009B0059" w:rsidP="00C937C6">
            <w:pPr>
              <w:pStyle w:val="TAL"/>
              <w:rPr>
                <w:rFonts w:cs="Arial"/>
                <w:sz w:val="16"/>
                <w:szCs w:val="16"/>
                <w:lang w:eastAsia="en-US"/>
              </w:rPr>
            </w:pPr>
            <w:r w:rsidRPr="00EC5BC0">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D43564" w14:textId="77777777" w:rsidR="009B0059" w:rsidRPr="00EC5BC0"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A10EFFC" w14:textId="77777777" w:rsidR="009B0059" w:rsidRPr="00EC5BC0"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6D341EE" w14:textId="77777777" w:rsidR="009B0059" w:rsidRPr="00EC5BC0" w:rsidRDefault="009B0059" w:rsidP="000A4718">
            <w:pPr>
              <w:pStyle w:val="TAL"/>
              <w:rPr>
                <w:rFonts w:cs="Arial"/>
                <w:sz w:val="16"/>
                <w:szCs w:val="16"/>
                <w:lang w:eastAsia="en-US"/>
              </w:rPr>
            </w:pPr>
            <w:r w:rsidRPr="00EC5BC0">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27D2" w14:textId="77777777" w:rsidR="009B0059" w:rsidRPr="00EC5BC0" w:rsidRDefault="009B0059" w:rsidP="00C937C6">
            <w:pPr>
              <w:pStyle w:val="TAL"/>
              <w:rPr>
                <w:rFonts w:cs="Arial"/>
                <w:sz w:val="16"/>
                <w:szCs w:val="16"/>
                <w:lang w:eastAsia="en-US"/>
              </w:rPr>
            </w:pPr>
            <w:r w:rsidRPr="00EC5BC0">
              <w:rPr>
                <w:rFonts w:cs="Arial"/>
                <w:sz w:val="16"/>
                <w:szCs w:val="16"/>
                <w:lang w:eastAsia="en-US"/>
              </w:rPr>
              <w:t>13.2.0</w:t>
            </w:r>
          </w:p>
        </w:tc>
      </w:tr>
      <w:tr w:rsidR="00EC5BC0" w:rsidRPr="00EC5BC0" w14:paraId="7561CFC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0E287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BBE"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3AAA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7124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85E5F2"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D343D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D66AB"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B5F"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7CED4A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46C6D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D716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4D26A"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8FD5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5CC6586"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D5F9AE0"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C54B02"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5813"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70C1D1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4BFE48E"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FDAA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4F671"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F0D7C"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C5565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98E3108"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EFBC92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02A4"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35184C3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6C45764"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969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35CB5"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7122"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28F5F9" w14:textId="77777777" w:rsidR="00E52463" w:rsidRPr="00EC5BC0" w:rsidRDefault="00E52463" w:rsidP="00E52463">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1713C6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02636DF" w14:textId="77777777" w:rsidR="00E52463" w:rsidRPr="00EC5BC0" w:rsidRDefault="00E52463" w:rsidP="00E52463">
            <w:pPr>
              <w:pStyle w:val="TAL"/>
              <w:rPr>
                <w:rFonts w:cs="Arial"/>
                <w:sz w:val="16"/>
                <w:szCs w:val="16"/>
                <w:lang w:eastAsia="en-US"/>
              </w:rPr>
            </w:pPr>
            <w:r w:rsidRPr="00EC5BC0">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3D67E"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722A144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0305C15"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94866"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6B68CB"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FFFA6"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1F5D38"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4805FB"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01A69D2" w14:textId="77777777" w:rsidR="00E52463" w:rsidRPr="00EC5BC0" w:rsidRDefault="00E52463" w:rsidP="00E52463">
            <w:pPr>
              <w:pStyle w:val="TAL"/>
              <w:rPr>
                <w:rFonts w:cs="Arial"/>
                <w:sz w:val="16"/>
                <w:szCs w:val="16"/>
                <w:lang w:eastAsia="en-US"/>
              </w:rPr>
            </w:pPr>
            <w:r w:rsidRPr="00EC5BC0">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A4587"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56FB5B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358AD88" w14:textId="77777777" w:rsidR="00E52463" w:rsidRPr="00EC5BC0" w:rsidRDefault="00E52463" w:rsidP="00E52463">
            <w:pPr>
              <w:pStyle w:val="TAL"/>
              <w:rPr>
                <w:rFonts w:cs="Arial"/>
                <w:sz w:val="16"/>
                <w:szCs w:val="16"/>
                <w:lang w:eastAsia="en-US"/>
              </w:rPr>
            </w:pPr>
            <w:r w:rsidRPr="00EC5BC0">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6203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F71DD" w14:textId="77777777" w:rsidR="00E52463" w:rsidRPr="00EC5BC0" w:rsidRDefault="00E52463" w:rsidP="00E52463">
            <w:pPr>
              <w:pStyle w:val="TAL"/>
              <w:rPr>
                <w:rFonts w:cs="Arial"/>
                <w:sz w:val="16"/>
                <w:szCs w:val="16"/>
                <w:lang w:eastAsia="en-US"/>
              </w:rPr>
            </w:pPr>
            <w:r w:rsidRPr="00EC5BC0">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3D9" w14:textId="77777777" w:rsidR="00E52463" w:rsidRPr="00EC5BC0" w:rsidRDefault="00E52463" w:rsidP="00E52463">
            <w:pPr>
              <w:pStyle w:val="TAL"/>
              <w:rPr>
                <w:rFonts w:cs="Arial"/>
                <w:sz w:val="16"/>
                <w:szCs w:val="16"/>
                <w:lang w:eastAsia="en-US"/>
              </w:rPr>
            </w:pPr>
            <w:r w:rsidRPr="00EC5BC0">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BF947" w14:textId="77777777" w:rsidR="00E52463" w:rsidRPr="00EC5BC0" w:rsidRDefault="00E52463" w:rsidP="00E52463">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56CA2C" w14:textId="77777777" w:rsidR="00E52463" w:rsidRPr="00EC5BC0" w:rsidRDefault="00E52463" w:rsidP="00E52463">
            <w:pPr>
              <w:pStyle w:val="TAL"/>
              <w:rPr>
                <w:rFonts w:cs="Arial"/>
                <w:sz w:val="16"/>
                <w:szCs w:val="16"/>
                <w:lang w:eastAsia="en-US"/>
              </w:rPr>
            </w:pPr>
            <w:r w:rsidRPr="00EC5BC0">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796C85B" w14:textId="77777777" w:rsidR="00E52463" w:rsidRPr="00EC5BC0" w:rsidRDefault="00E52463" w:rsidP="00E52463">
            <w:pPr>
              <w:pStyle w:val="TAL"/>
              <w:rPr>
                <w:rFonts w:cs="Arial"/>
                <w:sz w:val="16"/>
                <w:szCs w:val="16"/>
                <w:lang w:eastAsia="en-US"/>
              </w:rPr>
            </w:pPr>
            <w:r w:rsidRPr="00EC5BC0">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14B1C" w14:textId="77777777" w:rsidR="00E52463" w:rsidRPr="00EC5BC0" w:rsidRDefault="00E52463" w:rsidP="00C937C6">
            <w:pPr>
              <w:pStyle w:val="TAL"/>
              <w:rPr>
                <w:rFonts w:cs="Arial"/>
                <w:sz w:val="16"/>
                <w:szCs w:val="16"/>
                <w:lang w:eastAsia="en-US"/>
              </w:rPr>
            </w:pPr>
            <w:r w:rsidRPr="00EC5BC0">
              <w:rPr>
                <w:rFonts w:cs="Arial"/>
                <w:sz w:val="16"/>
                <w:szCs w:val="16"/>
                <w:lang w:eastAsia="en-US"/>
              </w:rPr>
              <w:t>13.3.0</w:t>
            </w:r>
          </w:p>
        </w:tc>
      </w:tr>
      <w:tr w:rsidR="00EC5BC0" w:rsidRPr="00EC5BC0" w14:paraId="2345C2BB"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3EC27A6" w14:textId="77777777" w:rsidR="000B4820" w:rsidRPr="00EC5BC0" w:rsidRDefault="00757A3A" w:rsidP="00757A3A">
            <w:pPr>
              <w:pStyle w:val="TAL"/>
              <w:rPr>
                <w:rFonts w:cs="Arial"/>
                <w:sz w:val="16"/>
                <w:szCs w:val="16"/>
                <w:lang w:eastAsia="en-US"/>
              </w:rPr>
            </w:pPr>
            <w:r w:rsidRPr="00EC5BC0">
              <w:rPr>
                <w:rFonts w:cs="Arial"/>
                <w:sz w:val="16"/>
                <w:szCs w:val="16"/>
                <w:lang w:eastAsia="en-US"/>
              </w:rPr>
              <w:t>06/</w:t>
            </w:r>
            <w:r w:rsidR="000B4820" w:rsidRPr="00EC5BC0">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B544"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BC0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E77CB" w14:textId="77777777" w:rsidR="000B4820" w:rsidRPr="00EC5BC0" w:rsidRDefault="000B4820" w:rsidP="000B4820">
            <w:pPr>
              <w:pStyle w:val="TAL"/>
              <w:rPr>
                <w:rFonts w:cs="Arial"/>
                <w:sz w:val="16"/>
                <w:szCs w:val="16"/>
                <w:lang w:eastAsia="en-US"/>
              </w:rPr>
            </w:pPr>
            <w:r w:rsidRPr="00EC5BC0">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D66BC1" w14:textId="77777777" w:rsidR="000B4820" w:rsidRPr="00EC5BC0" w:rsidRDefault="000B4820" w:rsidP="000B4820">
            <w:pPr>
              <w:pStyle w:val="TAL"/>
              <w:rPr>
                <w:rFonts w:cs="Arial"/>
                <w:sz w:val="16"/>
                <w:szCs w:val="16"/>
                <w:lang w:eastAsia="en-US"/>
              </w:rPr>
            </w:pPr>
            <w:r w:rsidRPr="00EC5BC0">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F0B01E" w14:textId="77777777" w:rsidR="000B4820" w:rsidRPr="00EC5BC0" w:rsidRDefault="000B4820"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A1430A" w14:textId="77777777" w:rsidR="000B4820" w:rsidRPr="00EC5BC0" w:rsidRDefault="000B4820" w:rsidP="000B4820">
            <w:pPr>
              <w:pStyle w:val="TAL"/>
              <w:rPr>
                <w:rFonts w:cs="Arial"/>
                <w:sz w:val="16"/>
                <w:szCs w:val="16"/>
                <w:lang w:eastAsia="en-US"/>
              </w:rPr>
            </w:pPr>
            <w:r w:rsidRPr="00EC5BC0">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5D62A" w14:textId="77777777" w:rsidR="000B4820" w:rsidRPr="00EC5BC0" w:rsidRDefault="000B4820" w:rsidP="000B4820">
            <w:pPr>
              <w:pStyle w:val="TAL"/>
              <w:rPr>
                <w:rFonts w:cs="Arial"/>
                <w:sz w:val="16"/>
                <w:szCs w:val="16"/>
                <w:lang w:eastAsia="en-US"/>
              </w:rPr>
            </w:pPr>
            <w:r w:rsidRPr="00EC5BC0">
              <w:rPr>
                <w:rFonts w:cs="Arial"/>
                <w:sz w:val="16"/>
                <w:szCs w:val="16"/>
                <w:lang w:eastAsia="en-US"/>
              </w:rPr>
              <w:t>13.4.0</w:t>
            </w:r>
          </w:p>
        </w:tc>
      </w:tr>
      <w:tr w:rsidR="00EC5BC0" w:rsidRPr="00EC5BC0" w14:paraId="08FF028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4C3F9F"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9FBC"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9DB7E"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655B4"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42A79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B2342F7"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CCB6AD" w14:textId="77777777" w:rsidR="00757A3A" w:rsidRPr="00EC5BC0" w:rsidRDefault="00757A3A" w:rsidP="000B4820">
            <w:pPr>
              <w:pStyle w:val="TAL"/>
              <w:rPr>
                <w:rFonts w:cs="Arial"/>
                <w:sz w:val="16"/>
                <w:szCs w:val="16"/>
                <w:lang w:eastAsia="en-US"/>
              </w:rPr>
            </w:pPr>
            <w:r w:rsidRPr="00EC5BC0">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8E67B"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3DE64AC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0FF896" w14:textId="77777777" w:rsidR="00757A3A" w:rsidRPr="00EC5BC0" w:rsidRDefault="00757A3A" w:rsidP="00757A3A">
            <w:pPr>
              <w:pStyle w:val="TAL"/>
              <w:rPr>
                <w:rFonts w:cs="Arial"/>
                <w:sz w:val="16"/>
                <w:szCs w:val="16"/>
                <w:lang w:eastAsia="en-US"/>
              </w:rPr>
            </w:pPr>
            <w:r w:rsidRPr="00EC5BC0">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077A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BAD706" w14:textId="77777777" w:rsidR="00757A3A" w:rsidRPr="00EC5BC0" w:rsidRDefault="00757A3A" w:rsidP="000B4820">
            <w:pPr>
              <w:pStyle w:val="TAL"/>
              <w:rPr>
                <w:rFonts w:cs="Arial"/>
                <w:sz w:val="16"/>
                <w:szCs w:val="16"/>
                <w:lang w:eastAsia="en-US"/>
              </w:rPr>
            </w:pPr>
            <w:r w:rsidRPr="00EC5BC0">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7D21A" w14:textId="77777777" w:rsidR="00757A3A" w:rsidRPr="00EC5BC0" w:rsidRDefault="00757A3A" w:rsidP="000B4820">
            <w:pPr>
              <w:pStyle w:val="TAL"/>
              <w:rPr>
                <w:rFonts w:cs="Arial"/>
                <w:sz w:val="16"/>
                <w:szCs w:val="16"/>
                <w:lang w:eastAsia="en-US"/>
              </w:rPr>
            </w:pPr>
            <w:r w:rsidRPr="00EC5BC0">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A40FE1" w14:textId="77777777" w:rsidR="00757A3A" w:rsidRPr="00EC5BC0" w:rsidRDefault="00757A3A" w:rsidP="000B4820">
            <w:pPr>
              <w:pStyle w:val="TAL"/>
              <w:rPr>
                <w:rFonts w:cs="Arial"/>
                <w:sz w:val="16"/>
                <w:szCs w:val="16"/>
                <w:lang w:eastAsia="en-US"/>
              </w:rPr>
            </w:pPr>
            <w:r w:rsidRPr="00EC5BC0">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001FBD0" w14:textId="77777777" w:rsidR="00757A3A" w:rsidRPr="00EC5BC0" w:rsidRDefault="00757A3A" w:rsidP="000B4820">
            <w:pPr>
              <w:pStyle w:val="TAL"/>
              <w:rPr>
                <w:rFonts w:cs="Arial"/>
                <w:sz w:val="16"/>
                <w:szCs w:val="16"/>
                <w:lang w:eastAsia="en-US"/>
              </w:rPr>
            </w:pPr>
            <w:r w:rsidRPr="00EC5BC0">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262293" w14:textId="77777777" w:rsidR="00757A3A" w:rsidRPr="00EC5BC0" w:rsidRDefault="00757A3A" w:rsidP="000B4820">
            <w:pPr>
              <w:pStyle w:val="TAL"/>
              <w:rPr>
                <w:rFonts w:cs="Arial"/>
                <w:sz w:val="16"/>
                <w:szCs w:val="16"/>
                <w:lang w:eastAsia="en-US"/>
              </w:rPr>
            </w:pPr>
            <w:r w:rsidRPr="00EC5BC0">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903DE" w14:textId="77777777" w:rsidR="00757A3A" w:rsidRPr="00EC5BC0" w:rsidRDefault="00757A3A" w:rsidP="000B4820">
            <w:pPr>
              <w:pStyle w:val="TAL"/>
              <w:rPr>
                <w:rFonts w:cs="Arial"/>
                <w:sz w:val="16"/>
                <w:szCs w:val="16"/>
                <w:lang w:eastAsia="en-US"/>
              </w:rPr>
            </w:pPr>
            <w:r w:rsidRPr="00EC5BC0">
              <w:rPr>
                <w:rFonts w:cs="Arial"/>
                <w:sz w:val="16"/>
                <w:szCs w:val="16"/>
                <w:lang w:eastAsia="en-US"/>
              </w:rPr>
              <w:t>13.4.0</w:t>
            </w:r>
          </w:p>
        </w:tc>
      </w:tr>
      <w:tr w:rsidR="00EC5BC0" w:rsidRPr="00EC5BC0" w14:paraId="177AA8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46CF29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24DF8"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25E8A2" w14:textId="77777777" w:rsidR="00757A3A" w:rsidRPr="00EC5BC0" w:rsidRDefault="00757A3A" w:rsidP="00C44E05">
            <w:pPr>
              <w:pStyle w:val="TAL"/>
              <w:rPr>
                <w:sz w:val="16"/>
                <w:szCs w:val="16"/>
                <w:lang w:eastAsia="en-US"/>
              </w:rPr>
            </w:pPr>
            <w:r w:rsidRPr="00EC5BC0">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318B" w14:textId="77777777" w:rsidR="00757A3A" w:rsidRPr="00EC5BC0" w:rsidRDefault="00757A3A" w:rsidP="00C44E05">
            <w:pPr>
              <w:pStyle w:val="TAL"/>
              <w:rPr>
                <w:sz w:val="16"/>
                <w:szCs w:val="16"/>
                <w:lang w:eastAsia="en-US"/>
              </w:rPr>
            </w:pPr>
            <w:r w:rsidRPr="00EC5BC0">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2B7F2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3BA0BB5"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5FE0FF" w14:textId="77777777" w:rsidR="00757A3A" w:rsidRPr="00EC5BC0" w:rsidRDefault="00757A3A" w:rsidP="00C44E05">
            <w:pPr>
              <w:pStyle w:val="TAL"/>
              <w:rPr>
                <w:sz w:val="16"/>
                <w:szCs w:val="16"/>
                <w:lang w:eastAsia="en-US"/>
              </w:rPr>
            </w:pPr>
            <w:r w:rsidRPr="00EC5BC0">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739A2"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058D4A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A526B2"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98E"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06631"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5E82" w14:textId="77777777" w:rsidR="00757A3A" w:rsidRPr="00EC5BC0" w:rsidRDefault="00757A3A" w:rsidP="00C44E05">
            <w:pPr>
              <w:pStyle w:val="TAL"/>
              <w:rPr>
                <w:sz w:val="16"/>
                <w:szCs w:val="16"/>
                <w:lang w:eastAsia="en-US"/>
              </w:rPr>
            </w:pPr>
            <w:r w:rsidRPr="00EC5BC0">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3F930C"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F8E37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A3B173C" w14:textId="77777777" w:rsidR="00757A3A" w:rsidRPr="00EC5BC0" w:rsidRDefault="00757A3A" w:rsidP="00C44E05">
            <w:pPr>
              <w:pStyle w:val="TAL"/>
              <w:rPr>
                <w:sz w:val="16"/>
                <w:szCs w:val="16"/>
                <w:lang w:eastAsia="en-US"/>
              </w:rPr>
            </w:pPr>
            <w:r w:rsidRPr="00EC5BC0">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2BD1"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C9F2522"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AE301C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0E5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37AC32"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5C16C" w14:textId="77777777" w:rsidR="00757A3A" w:rsidRPr="00EC5BC0" w:rsidRDefault="00757A3A" w:rsidP="00C44E05">
            <w:pPr>
              <w:pStyle w:val="TAL"/>
              <w:rPr>
                <w:sz w:val="16"/>
                <w:szCs w:val="16"/>
                <w:lang w:eastAsia="en-US"/>
              </w:rPr>
            </w:pPr>
            <w:r w:rsidRPr="00EC5BC0">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6A1C1C"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7C529C6"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E07556" w14:textId="77777777" w:rsidR="00757A3A" w:rsidRPr="00EC5BC0" w:rsidRDefault="00757A3A" w:rsidP="00C44E05">
            <w:pPr>
              <w:pStyle w:val="TAL"/>
              <w:rPr>
                <w:sz w:val="16"/>
                <w:szCs w:val="16"/>
                <w:lang w:eastAsia="en-US"/>
              </w:rPr>
            </w:pPr>
            <w:r w:rsidRPr="00EC5BC0">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2700"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7EA460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060663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1B4C"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D26FA"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FBAC" w14:textId="77777777" w:rsidR="00757A3A" w:rsidRPr="00EC5BC0" w:rsidRDefault="00757A3A" w:rsidP="00C44E05">
            <w:pPr>
              <w:pStyle w:val="TAL"/>
              <w:rPr>
                <w:sz w:val="16"/>
                <w:szCs w:val="16"/>
                <w:lang w:eastAsia="en-US"/>
              </w:rPr>
            </w:pPr>
            <w:r w:rsidRPr="00EC5BC0">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AFA776"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BB8399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5878E35" w14:textId="77777777" w:rsidR="00757A3A" w:rsidRPr="00EC5BC0" w:rsidRDefault="00757A3A" w:rsidP="00C44E05">
            <w:pPr>
              <w:pStyle w:val="TAL"/>
              <w:rPr>
                <w:sz w:val="16"/>
                <w:szCs w:val="16"/>
                <w:lang w:eastAsia="en-US"/>
              </w:rPr>
            </w:pPr>
            <w:r w:rsidRPr="00EC5BC0">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7746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D86277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18D3883"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DB563"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487F" w14:textId="77777777" w:rsidR="00757A3A" w:rsidRPr="00EC5BC0" w:rsidRDefault="00757A3A" w:rsidP="00C44E05">
            <w:pPr>
              <w:pStyle w:val="TAL"/>
              <w:rPr>
                <w:sz w:val="16"/>
                <w:szCs w:val="16"/>
                <w:lang w:eastAsia="en-US"/>
              </w:rPr>
            </w:pPr>
            <w:r w:rsidRPr="00EC5BC0">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DF197" w14:textId="77777777" w:rsidR="00757A3A" w:rsidRPr="00EC5BC0" w:rsidRDefault="00757A3A" w:rsidP="00C44E05">
            <w:pPr>
              <w:pStyle w:val="TAL"/>
              <w:rPr>
                <w:sz w:val="16"/>
                <w:szCs w:val="16"/>
                <w:lang w:eastAsia="en-US"/>
              </w:rPr>
            </w:pPr>
            <w:r w:rsidRPr="00EC5BC0">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E9E797"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E6650C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634C37B" w14:textId="77777777" w:rsidR="00757A3A" w:rsidRPr="00EC5BC0" w:rsidRDefault="00757A3A" w:rsidP="00C44E05">
            <w:pPr>
              <w:pStyle w:val="TAL"/>
              <w:rPr>
                <w:sz w:val="16"/>
                <w:szCs w:val="16"/>
                <w:lang w:eastAsia="en-US"/>
              </w:rPr>
            </w:pPr>
            <w:r w:rsidRPr="00EC5BC0">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C333A"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5A5534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EA5C411"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FC25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ED79F" w14:textId="77777777" w:rsidR="00757A3A" w:rsidRPr="00EC5BC0" w:rsidRDefault="00757A3A" w:rsidP="00C44E05">
            <w:pPr>
              <w:pStyle w:val="TAL"/>
              <w:rPr>
                <w:sz w:val="16"/>
                <w:szCs w:val="16"/>
                <w:lang w:eastAsia="en-US"/>
              </w:rPr>
            </w:pPr>
            <w:r w:rsidRPr="00EC5BC0">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D70F" w14:textId="77777777" w:rsidR="00757A3A" w:rsidRPr="00EC5BC0" w:rsidRDefault="00757A3A" w:rsidP="00C44E05">
            <w:pPr>
              <w:pStyle w:val="TAL"/>
              <w:rPr>
                <w:sz w:val="16"/>
                <w:szCs w:val="16"/>
                <w:lang w:eastAsia="en-US"/>
              </w:rPr>
            </w:pPr>
            <w:r w:rsidRPr="00EC5BC0">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154A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12994B0"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339EDBE" w14:textId="77777777" w:rsidR="00757A3A" w:rsidRPr="00EC5BC0" w:rsidRDefault="00757A3A" w:rsidP="00C44E05">
            <w:pPr>
              <w:pStyle w:val="TAL"/>
              <w:rPr>
                <w:sz w:val="16"/>
                <w:szCs w:val="16"/>
                <w:lang w:eastAsia="en-US"/>
              </w:rPr>
            </w:pPr>
            <w:r w:rsidRPr="00EC5BC0">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268A5"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45C6D9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1CC9D19"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39495"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58036E" w14:textId="77777777" w:rsidR="00757A3A" w:rsidRPr="00EC5BC0" w:rsidRDefault="00757A3A" w:rsidP="00C44E05">
            <w:pPr>
              <w:pStyle w:val="TAL"/>
              <w:rPr>
                <w:sz w:val="16"/>
                <w:szCs w:val="16"/>
                <w:lang w:eastAsia="en-US"/>
              </w:rPr>
            </w:pPr>
            <w:r w:rsidRPr="00EC5BC0">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4AA1" w14:textId="77777777" w:rsidR="00757A3A" w:rsidRPr="00EC5BC0" w:rsidRDefault="00757A3A" w:rsidP="00C44E05">
            <w:pPr>
              <w:pStyle w:val="TAL"/>
              <w:rPr>
                <w:sz w:val="16"/>
                <w:szCs w:val="16"/>
                <w:lang w:eastAsia="en-US"/>
              </w:rPr>
            </w:pPr>
            <w:r w:rsidRPr="00EC5BC0">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A4011F"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1CBB4D6" w14:textId="77777777" w:rsidR="00757A3A" w:rsidRPr="00EC5BC0" w:rsidRDefault="00757A3A"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E566E3" w14:textId="77777777" w:rsidR="00757A3A" w:rsidRPr="00EC5BC0" w:rsidRDefault="00757A3A" w:rsidP="00C44E05">
            <w:pPr>
              <w:pStyle w:val="TAL"/>
              <w:rPr>
                <w:sz w:val="16"/>
                <w:szCs w:val="16"/>
                <w:lang w:eastAsia="en-US"/>
              </w:rPr>
            </w:pPr>
            <w:r w:rsidRPr="00EC5BC0">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D0B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1220917A"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8E5745A"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D7E8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B049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BD3B9" w14:textId="77777777" w:rsidR="00757A3A" w:rsidRPr="00EC5BC0" w:rsidRDefault="00757A3A" w:rsidP="00C44E05">
            <w:pPr>
              <w:pStyle w:val="TAL"/>
              <w:rPr>
                <w:sz w:val="16"/>
                <w:szCs w:val="16"/>
                <w:lang w:eastAsia="en-US"/>
              </w:rPr>
            </w:pPr>
            <w:r w:rsidRPr="00EC5BC0">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622E5"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A7577F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7892C15" w14:textId="77777777" w:rsidR="00757A3A" w:rsidRPr="00EC5BC0" w:rsidRDefault="00757A3A" w:rsidP="00C44E05">
            <w:pPr>
              <w:pStyle w:val="TAL"/>
              <w:rPr>
                <w:sz w:val="16"/>
                <w:szCs w:val="16"/>
                <w:lang w:eastAsia="en-US"/>
              </w:rPr>
            </w:pPr>
            <w:r w:rsidRPr="00EC5BC0">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CEF2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3B20FD84"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679C02D"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E436F"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BEF0"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A6D9" w14:textId="77777777" w:rsidR="00757A3A" w:rsidRPr="00EC5BC0" w:rsidRDefault="00757A3A" w:rsidP="00C44E05">
            <w:pPr>
              <w:pStyle w:val="TAL"/>
              <w:rPr>
                <w:sz w:val="16"/>
                <w:szCs w:val="16"/>
                <w:lang w:eastAsia="en-US"/>
              </w:rPr>
            </w:pPr>
            <w:r w:rsidRPr="00EC5BC0">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17AC60"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73C94AC"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A20745B" w14:textId="77777777" w:rsidR="00757A3A" w:rsidRPr="00EC5BC0" w:rsidRDefault="00757A3A" w:rsidP="00C44E05">
            <w:pPr>
              <w:pStyle w:val="TAL"/>
              <w:rPr>
                <w:sz w:val="16"/>
                <w:szCs w:val="16"/>
                <w:lang w:eastAsia="en-US"/>
              </w:rPr>
            </w:pPr>
            <w:r w:rsidRPr="00EC5BC0">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BA38"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49A09F8F"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AA7E80"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3F4A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C8F58"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3E80D" w14:textId="77777777" w:rsidR="00757A3A" w:rsidRPr="00EC5BC0" w:rsidRDefault="00757A3A" w:rsidP="00C44E05">
            <w:pPr>
              <w:pStyle w:val="TAL"/>
              <w:rPr>
                <w:sz w:val="16"/>
                <w:szCs w:val="16"/>
                <w:lang w:eastAsia="en-US"/>
              </w:rPr>
            </w:pPr>
            <w:r w:rsidRPr="00EC5BC0">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CA26B2"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E3B4AB1"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3AD1B7A" w14:textId="77777777" w:rsidR="00757A3A" w:rsidRPr="00EC5BC0" w:rsidRDefault="00757A3A" w:rsidP="00C44E05">
            <w:pPr>
              <w:pStyle w:val="TAL"/>
              <w:rPr>
                <w:sz w:val="16"/>
                <w:szCs w:val="16"/>
                <w:lang w:eastAsia="en-US"/>
              </w:rPr>
            </w:pPr>
            <w:r w:rsidRPr="00EC5BC0">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F37C"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616F9E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215FDAE"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1C6B1"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203CE9" w14:textId="77777777" w:rsidR="00757A3A" w:rsidRPr="00EC5BC0" w:rsidRDefault="00757A3A" w:rsidP="00C44E05">
            <w:pPr>
              <w:pStyle w:val="TAL"/>
              <w:rPr>
                <w:sz w:val="16"/>
                <w:szCs w:val="16"/>
                <w:lang w:eastAsia="en-US"/>
              </w:rPr>
            </w:pPr>
            <w:r w:rsidRPr="00EC5BC0">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6A7E" w14:textId="77777777" w:rsidR="00757A3A" w:rsidRPr="00EC5BC0" w:rsidRDefault="00757A3A" w:rsidP="00C44E05">
            <w:pPr>
              <w:pStyle w:val="TAL"/>
              <w:rPr>
                <w:sz w:val="16"/>
                <w:szCs w:val="16"/>
                <w:lang w:eastAsia="en-US"/>
              </w:rPr>
            </w:pPr>
            <w:r w:rsidRPr="00EC5BC0">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7B5849" w14:textId="77777777" w:rsidR="00757A3A" w:rsidRPr="00EC5BC0" w:rsidRDefault="00757A3A"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FF6D3AA"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23175F" w14:textId="77777777" w:rsidR="00757A3A" w:rsidRPr="00EC5BC0" w:rsidRDefault="00757A3A" w:rsidP="00C44E05">
            <w:pPr>
              <w:pStyle w:val="TAL"/>
              <w:rPr>
                <w:sz w:val="16"/>
                <w:szCs w:val="16"/>
                <w:lang w:eastAsia="en-US"/>
              </w:rPr>
            </w:pPr>
            <w:r w:rsidRPr="00EC5BC0">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45FAB"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6777D63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A7D605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5D294"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63F7" w14:textId="77777777" w:rsidR="00757A3A" w:rsidRPr="00EC5BC0" w:rsidRDefault="00757A3A" w:rsidP="00C44E05">
            <w:pPr>
              <w:pStyle w:val="TAL"/>
              <w:rPr>
                <w:sz w:val="16"/>
                <w:szCs w:val="16"/>
                <w:lang w:eastAsia="en-US"/>
              </w:rPr>
            </w:pPr>
            <w:r w:rsidRPr="00EC5BC0">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3B94B" w14:textId="77777777" w:rsidR="00757A3A" w:rsidRPr="00EC5BC0" w:rsidRDefault="00757A3A" w:rsidP="00C44E05">
            <w:pPr>
              <w:pStyle w:val="TAL"/>
              <w:rPr>
                <w:sz w:val="16"/>
                <w:szCs w:val="16"/>
                <w:lang w:eastAsia="en-US"/>
              </w:rPr>
            </w:pPr>
            <w:r w:rsidRPr="00EC5BC0">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865C9"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5B5AD4F"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5C668A5" w14:textId="77777777" w:rsidR="00757A3A" w:rsidRPr="00EC5BC0" w:rsidRDefault="00757A3A" w:rsidP="00C44E05">
            <w:pPr>
              <w:pStyle w:val="TAL"/>
              <w:rPr>
                <w:sz w:val="16"/>
                <w:szCs w:val="16"/>
                <w:lang w:eastAsia="en-US"/>
              </w:rPr>
            </w:pPr>
            <w:r w:rsidRPr="00EC5BC0">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95D94"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775D781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B623247" w14:textId="77777777" w:rsidR="00757A3A" w:rsidRPr="00EC5BC0" w:rsidRDefault="00757A3A" w:rsidP="00C44E05">
            <w:pPr>
              <w:pStyle w:val="TAL"/>
              <w:rPr>
                <w:sz w:val="16"/>
                <w:szCs w:val="16"/>
                <w:lang w:eastAsia="en-US"/>
              </w:rPr>
            </w:pPr>
            <w:r w:rsidRPr="00EC5BC0">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FCB60" w14:textId="77777777" w:rsidR="00757A3A" w:rsidRPr="00EC5BC0" w:rsidRDefault="00757A3A" w:rsidP="00C44E05">
            <w:pPr>
              <w:pStyle w:val="TAL"/>
              <w:rPr>
                <w:sz w:val="16"/>
                <w:szCs w:val="16"/>
                <w:lang w:eastAsia="en-US"/>
              </w:rPr>
            </w:pPr>
            <w:r w:rsidRPr="00EC5BC0">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9E5D6" w14:textId="77777777" w:rsidR="00757A3A" w:rsidRPr="00EC5BC0" w:rsidRDefault="00757A3A" w:rsidP="00C44E05">
            <w:pPr>
              <w:pStyle w:val="TAL"/>
              <w:rPr>
                <w:sz w:val="16"/>
                <w:szCs w:val="16"/>
                <w:lang w:eastAsia="en-US"/>
              </w:rPr>
            </w:pPr>
            <w:r w:rsidRPr="00EC5BC0">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12EB" w14:textId="77777777" w:rsidR="00757A3A" w:rsidRPr="00EC5BC0" w:rsidRDefault="00757A3A" w:rsidP="00C44E05">
            <w:pPr>
              <w:pStyle w:val="TAL"/>
              <w:rPr>
                <w:sz w:val="16"/>
                <w:szCs w:val="16"/>
                <w:lang w:eastAsia="en-US"/>
              </w:rPr>
            </w:pPr>
            <w:r w:rsidRPr="00EC5BC0">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C98DFB" w14:textId="77777777" w:rsidR="00757A3A" w:rsidRPr="00EC5BC0" w:rsidRDefault="00757A3A"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558DF1E" w14:textId="77777777" w:rsidR="00757A3A" w:rsidRPr="00EC5BC0" w:rsidRDefault="00757A3A"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D74469C" w14:textId="77777777" w:rsidR="00757A3A" w:rsidRPr="00EC5BC0" w:rsidRDefault="00757A3A" w:rsidP="00C44E05">
            <w:pPr>
              <w:pStyle w:val="TAL"/>
              <w:rPr>
                <w:sz w:val="16"/>
                <w:szCs w:val="16"/>
                <w:lang w:eastAsia="en-US"/>
              </w:rPr>
            </w:pPr>
            <w:r w:rsidRPr="00EC5BC0">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597CD" w14:textId="77777777" w:rsidR="00757A3A" w:rsidRPr="00EC5BC0" w:rsidRDefault="00757A3A" w:rsidP="00C44E05">
            <w:pPr>
              <w:pStyle w:val="TAL"/>
              <w:rPr>
                <w:sz w:val="16"/>
                <w:szCs w:val="16"/>
                <w:lang w:eastAsia="en-US"/>
              </w:rPr>
            </w:pPr>
            <w:r w:rsidRPr="00EC5BC0">
              <w:rPr>
                <w:sz w:val="16"/>
                <w:szCs w:val="16"/>
                <w:lang w:eastAsia="en-US"/>
              </w:rPr>
              <w:t>13.4.0</w:t>
            </w:r>
          </w:p>
        </w:tc>
      </w:tr>
      <w:tr w:rsidR="00EC5BC0" w:rsidRPr="00EC5BC0" w14:paraId="2FD6930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7D5551C"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F0118"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49BB1A"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BB5EE" w14:textId="77777777" w:rsidR="005536BB" w:rsidRPr="00EC5BC0" w:rsidRDefault="005536BB" w:rsidP="00C44E05">
            <w:pPr>
              <w:pStyle w:val="TAL"/>
              <w:rPr>
                <w:sz w:val="16"/>
                <w:szCs w:val="16"/>
                <w:lang w:eastAsia="en-US"/>
              </w:rPr>
            </w:pPr>
            <w:r w:rsidRPr="00EC5BC0">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9F2B00" w14:textId="77777777" w:rsidR="005536BB" w:rsidRPr="00EC5BC0" w:rsidRDefault="005536BB" w:rsidP="00C44E05">
            <w:pPr>
              <w:pStyle w:val="TAL"/>
              <w:rPr>
                <w:sz w:val="16"/>
                <w:szCs w:val="16"/>
                <w:lang w:eastAsia="en-US"/>
              </w:rPr>
            </w:pPr>
            <w:r w:rsidRPr="00EC5BC0">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0417A0B"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AF39FB5" w14:textId="77777777" w:rsidR="005536BB" w:rsidRPr="00EC5BC0" w:rsidRDefault="005536BB" w:rsidP="00C44E05">
            <w:pPr>
              <w:pStyle w:val="TAL"/>
              <w:rPr>
                <w:sz w:val="16"/>
                <w:szCs w:val="16"/>
                <w:lang w:eastAsia="en-US"/>
              </w:rPr>
            </w:pPr>
            <w:r w:rsidRPr="00EC5BC0">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2C6E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4D8A81FE"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D3ED2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CE68D"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6587B7" w14:textId="77777777" w:rsidR="005536BB" w:rsidRPr="00EC5BC0" w:rsidRDefault="005536BB" w:rsidP="00C44E05">
            <w:pPr>
              <w:pStyle w:val="TAL"/>
              <w:rPr>
                <w:sz w:val="16"/>
                <w:szCs w:val="16"/>
                <w:lang w:eastAsia="en-US"/>
              </w:rPr>
            </w:pPr>
            <w:r w:rsidRPr="00EC5BC0">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3ECF" w14:textId="77777777" w:rsidR="005536BB" w:rsidRPr="00EC5BC0" w:rsidRDefault="005536BB" w:rsidP="00C44E05">
            <w:pPr>
              <w:pStyle w:val="TAL"/>
              <w:rPr>
                <w:sz w:val="16"/>
                <w:szCs w:val="16"/>
                <w:lang w:eastAsia="en-US"/>
              </w:rPr>
            </w:pPr>
            <w:r w:rsidRPr="00EC5BC0">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BA8867"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D0FC556"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1126011" w14:textId="77777777" w:rsidR="005536BB" w:rsidRPr="00EC5BC0" w:rsidRDefault="005536BB" w:rsidP="00C44E05">
            <w:pPr>
              <w:pStyle w:val="TAL"/>
              <w:rPr>
                <w:sz w:val="16"/>
                <w:szCs w:val="16"/>
                <w:lang w:eastAsia="en-US"/>
              </w:rPr>
            </w:pPr>
            <w:r w:rsidRPr="00EC5BC0">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2E57"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5F633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5A9C490"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B99A"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B3B5C" w14:textId="77777777" w:rsidR="005536BB" w:rsidRPr="00EC5BC0" w:rsidRDefault="005536BB" w:rsidP="00C44E05">
            <w:pPr>
              <w:pStyle w:val="TAL"/>
              <w:rPr>
                <w:sz w:val="16"/>
                <w:szCs w:val="16"/>
                <w:lang w:eastAsia="en-US"/>
              </w:rPr>
            </w:pPr>
            <w:r w:rsidRPr="00EC5BC0">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12059" w14:textId="77777777" w:rsidR="005536BB" w:rsidRPr="00EC5BC0" w:rsidRDefault="005536BB" w:rsidP="00C44E05">
            <w:pPr>
              <w:pStyle w:val="TAL"/>
              <w:rPr>
                <w:sz w:val="16"/>
                <w:szCs w:val="16"/>
                <w:lang w:eastAsia="en-US"/>
              </w:rPr>
            </w:pPr>
            <w:r w:rsidRPr="00EC5BC0">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D2CDB3"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2A1DEC"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3CAD508" w14:textId="77777777" w:rsidR="005536BB" w:rsidRPr="00EC5BC0" w:rsidRDefault="005536BB" w:rsidP="00C44E05">
            <w:pPr>
              <w:pStyle w:val="TAL"/>
              <w:rPr>
                <w:sz w:val="16"/>
                <w:szCs w:val="16"/>
                <w:lang w:eastAsia="en-US"/>
              </w:rPr>
            </w:pPr>
            <w:r w:rsidRPr="00EC5BC0">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55C6"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C88593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61205DD3"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C5772"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38A8E" w14:textId="77777777" w:rsidR="005536BB" w:rsidRPr="00EC5BC0" w:rsidRDefault="005536BB" w:rsidP="00C44E05">
            <w:pPr>
              <w:pStyle w:val="TAL"/>
              <w:rPr>
                <w:sz w:val="16"/>
                <w:szCs w:val="16"/>
                <w:lang w:eastAsia="en-US"/>
              </w:rPr>
            </w:pPr>
            <w:r w:rsidRPr="00EC5BC0">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30C4" w14:textId="77777777" w:rsidR="005536BB" w:rsidRPr="00EC5BC0" w:rsidRDefault="005536BB" w:rsidP="00C44E05">
            <w:pPr>
              <w:pStyle w:val="TAL"/>
              <w:rPr>
                <w:sz w:val="16"/>
                <w:szCs w:val="16"/>
                <w:lang w:eastAsia="en-US"/>
              </w:rPr>
            </w:pPr>
            <w:r w:rsidRPr="00EC5BC0">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6BE7A"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E35F7A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76BB23E" w14:textId="77777777" w:rsidR="005536BB" w:rsidRPr="00EC5BC0" w:rsidRDefault="005536BB" w:rsidP="00C44E05">
            <w:pPr>
              <w:pStyle w:val="TAL"/>
              <w:rPr>
                <w:sz w:val="16"/>
                <w:szCs w:val="16"/>
                <w:lang w:eastAsia="en-US"/>
              </w:rPr>
            </w:pPr>
            <w:r w:rsidRPr="00EC5BC0">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1BACE"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302287D0"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5D3476D"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267F"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99A064"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F664" w14:textId="77777777" w:rsidR="005536BB" w:rsidRPr="00EC5BC0" w:rsidRDefault="005536BB" w:rsidP="00C44E05">
            <w:pPr>
              <w:pStyle w:val="TAL"/>
              <w:rPr>
                <w:sz w:val="16"/>
                <w:szCs w:val="16"/>
                <w:lang w:eastAsia="en-US"/>
              </w:rPr>
            </w:pPr>
            <w:r w:rsidRPr="00EC5BC0">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BB40E8"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2B5D161"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42E72EB" w14:textId="77777777" w:rsidR="005536BB" w:rsidRPr="00EC5BC0" w:rsidRDefault="005536BB" w:rsidP="00C44E05">
            <w:pPr>
              <w:pStyle w:val="TAL"/>
              <w:rPr>
                <w:sz w:val="16"/>
                <w:szCs w:val="16"/>
                <w:lang w:eastAsia="en-US"/>
              </w:rPr>
            </w:pPr>
            <w:r w:rsidRPr="00EC5BC0">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84C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50B7C97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7C0FA26"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95781"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AE9F37"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64" w14:textId="77777777" w:rsidR="005536BB" w:rsidRPr="00EC5BC0" w:rsidRDefault="005536BB" w:rsidP="00C44E05">
            <w:pPr>
              <w:pStyle w:val="TAL"/>
              <w:rPr>
                <w:sz w:val="16"/>
                <w:szCs w:val="16"/>
                <w:lang w:eastAsia="en-US"/>
              </w:rPr>
            </w:pPr>
            <w:r w:rsidRPr="00EC5BC0">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5252D0"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3FB51B"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13817D" w14:textId="77777777" w:rsidR="005536BB" w:rsidRPr="00EC5BC0" w:rsidRDefault="005536BB" w:rsidP="00C44E05">
            <w:pPr>
              <w:pStyle w:val="TAL"/>
              <w:rPr>
                <w:sz w:val="16"/>
                <w:szCs w:val="16"/>
                <w:lang w:eastAsia="en-US"/>
              </w:rPr>
            </w:pPr>
            <w:r w:rsidRPr="00EC5BC0">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B4020"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009255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5B7C845"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ADF33"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18316" w14:textId="77777777" w:rsidR="005536BB" w:rsidRPr="00EC5BC0" w:rsidRDefault="005536BB" w:rsidP="00C44E05">
            <w:pPr>
              <w:pStyle w:val="TAL"/>
              <w:rPr>
                <w:sz w:val="16"/>
                <w:szCs w:val="16"/>
                <w:lang w:eastAsia="en-US"/>
              </w:rPr>
            </w:pPr>
            <w:r w:rsidRPr="00EC5BC0">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E1D8" w14:textId="77777777" w:rsidR="005536BB" w:rsidRPr="00EC5BC0" w:rsidRDefault="005536BB" w:rsidP="00C44E05">
            <w:pPr>
              <w:pStyle w:val="TAL"/>
              <w:rPr>
                <w:sz w:val="16"/>
                <w:szCs w:val="16"/>
                <w:lang w:eastAsia="en-US"/>
              </w:rPr>
            </w:pPr>
            <w:r w:rsidRPr="00EC5BC0">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9B093E" w14:textId="77777777" w:rsidR="005536BB" w:rsidRPr="00EC5BC0" w:rsidRDefault="005536BB" w:rsidP="00C44E05">
            <w:pPr>
              <w:pStyle w:val="TAL"/>
              <w:rPr>
                <w:sz w:val="16"/>
                <w:szCs w:val="16"/>
                <w:lang w:eastAsia="en-US"/>
              </w:rPr>
            </w:pPr>
            <w:r w:rsidRPr="00EC5BC0">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2BE46F9"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8B581D1" w14:textId="77777777" w:rsidR="005536BB" w:rsidRPr="00EC5BC0" w:rsidRDefault="005536BB" w:rsidP="00C44E05">
            <w:pPr>
              <w:pStyle w:val="TAL"/>
              <w:rPr>
                <w:sz w:val="16"/>
                <w:szCs w:val="16"/>
                <w:lang w:eastAsia="en-US"/>
              </w:rPr>
            </w:pPr>
            <w:r w:rsidRPr="00EC5BC0">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1413"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215303B1"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59EA9854"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B5EB"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69C552" w14:textId="77777777" w:rsidR="005536BB" w:rsidRPr="00EC5BC0" w:rsidRDefault="005536BB" w:rsidP="00C44E05">
            <w:pPr>
              <w:pStyle w:val="TAL"/>
              <w:rPr>
                <w:sz w:val="16"/>
                <w:szCs w:val="16"/>
                <w:lang w:eastAsia="en-US"/>
              </w:rPr>
            </w:pPr>
            <w:r w:rsidRPr="00EC5BC0">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3C988" w14:textId="77777777" w:rsidR="005536BB" w:rsidRPr="00EC5BC0" w:rsidRDefault="005536BB" w:rsidP="00C44E05">
            <w:pPr>
              <w:pStyle w:val="TAL"/>
              <w:rPr>
                <w:sz w:val="16"/>
                <w:szCs w:val="16"/>
                <w:lang w:eastAsia="en-US"/>
              </w:rPr>
            </w:pPr>
            <w:r w:rsidRPr="00EC5BC0">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17523B"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2BA6385"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388C71A" w14:textId="77777777" w:rsidR="005536BB" w:rsidRPr="00EC5BC0" w:rsidRDefault="005536BB" w:rsidP="00C44E05">
            <w:pPr>
              <w:pStyle w:val="TAL"/>
              <w:rPr>
                <w:sz w:val="16"/>
                <w:szCs w:val="16"/>
                <w:lang w:eastAsia="en-US"/>
              </w:rPr>
            </w:pPr>
            <w:r w:rsidRPr="00EC5BC0">
              <w:rPr>
                <w:sz w:val="16"/>
                <w:szCs w:val="16"/>
                <w:lang w:eastAsia="en-US"/>
              </w:rPr>
              <w:t>Correction</w:t>
            </w:r>
            <w:r w:rsidR="004A558A" w:rsidRPr="00EC5BC0">
              <w:rPr>
                <w:sz w:val="16"/>
                <w:szCs w:val="16"/>
                <w:lang w:eastAsia="en-US"/>
              </w:rPr>
              <w:t xml:space="preserve"> CACLR</w:t>
            </w:r>
            <w:r w:rsidRPr="00EC5BC0">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AE57F"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A0A17D6"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8C16CE1"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AA37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E011F" w14:textId="77777777" w:rsidR="005536BB" w:rsidRPr="00EC5BC0" w:rsidRDefault="005536BB" w:rsidP="00C44E05">
            <w:pPr>
              <w:pStyle w:val="TAL"/>
              <w:rPr>
                <w:sz w:val="16"/>
                <w:szCs w:val="16"/>
                <w:lang w:eastAsia="en-US"/>
              </w:rPr>
            </w:pPr>
            <w:r w:rsidRPr="00EC5BC0">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386" w14:textId="77777777" w:rsidR="005536BB" w:rsidRPr="00EC5BC0" w:rsidRDefault="005536BB" w:rsidP="00C44E05">
            <w:pPr>
              <w:pStyle w:val="TAL"/>
              <w:rPr>
                <w:sz w:val="16"/>
                <w:szCs w:val="16"/>
                <w:lang w:eastAsia="en-US"/>
              </w:rPr>
            </w:pPr>
            <w:r w:rsidRPr="00EC5BC0">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A2CD89" w14:textId="77777777" w:rsidR="005536BB" w:rsidRPr="00EC5BC0" w:rsidRDefault="005536BB"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BB3E326" w14:textId="77777777" w:rsidR="005536BB" w:rsidRPr="00EC5BC0" w:rsidRDefault="005536BB"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F1E1599" w14:textId="77777777" w:rsidR="005536BB" w:rsidRPr="00EC5BC0" w:rsidRDefault="005536BB" w:rsidP="00C44E05">
            <w:pPr>
              <w:pStyle w:val="TAL"/>
              <w:rPr>
                <w:sz w:val="16"/>
                <w:szCs w:val="16"/>
                <w:lang w:eastAsia="en-US"/>
              </w:rPr>
            </w:pPr>
            <w:r w:rsidRPr="00EC5BC0">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F84E4"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72572DD5"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0415412" w14:textId="77777777" w:rsidR="005536BB" w:rsidRPr="00EC5BC0" w:rsidRDefault="005536BB" w:rsidP="00C44E05">
            <w:pPr>
              <w:pStyle w:val="TAL"/>
              <w:rPr>
                <w:sz w:val="16"/>
                <w:szCs w:val="16"/>
                <w:lang w:eastAsia="en-US"/>
              </w:rPr>
            </w:pPr>
            <w:r w:rsidRPr="00EC5BC0">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2FC87" w14:textId="77777777" w:rsidR="005536BB" w:rsidRPr="00EC5BC0" w:rsidRDefault="005536BB" w:rsidP="00C44E05">
            <w:pPr>
              <w:pStyle w:val="TAL"/>
              <w:rPr>
                <w:sz w:val="16"/>
                <w:szCs w:val="16"/>
                <w:lang w:eastAsia="en-US"/>
              </w:rPr>
            </w:pPr>
            <w:r w:rsidRPr="00EC5BC0">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DE6D2E" w14:textId="77777777" w:rsidR="005536BB" w:rsidRPr="00EC5BC0" w:rsidRDefault="005536BB" w:rsidP="00C44E05">
            <w:pPr>
              <w:pStyle w:val="TAL"/>
              <w:rPr>
                <w:sz w:val="16"/>
                <w:szCs w:val="16"/>
                <w:lang w:eastAsia="en-US"/>
              </w:rPr>
            </w:pPr>
            <w:r w:rsidRPr="00EC5BC0">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6901" w14:textId="77777777" w:rsidR="005536BB" w:rsidRPr="00EC5BC0" w:rsidRDefault="005536BB" w:rsidP="00C44E05">
            <w:pPr>
              <w:pStyle w:val="TAL"/>
              <w:rPr>
                <w:sz w:val="16"/>
                <w:szCs w:val="16"/>
                <w:lang w:eastAsia="en-US"/>
              </w:rPr>
            </w:pPr>
            <w:r w:rsidRPr="00EC5BC0">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3C4FC2" w14:textId="77777777" w:rsidR="005536BB" w:rsidRPr="00EC5BC0" w:rsidRDefault="005536BB"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FCCC42E" w14:textId="77777777" w:rsidR="005536BB" w:rsidRPr="00EC5BC0" w:rsidRDefault="005536BB"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D8EF88B" w14:textId="77777777" w:rsidR="005536BB" w:rsidRPr="00EC5BC0" w:rsidRDefault="005536BB" w:rsidP="00C44E05">
            <w:pPr>
              <w:pStyle w:val="TAL"/>
              <w:rPr>
                <w:sz w:val="16"/>
                <w:szCs w:val="16"/>
                <w:lang w:eastAsia="en-US"/>
              </w:rPr>
            </w:pPr>
            <w:r w:rsidRPr="00EC5BC0">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D28D" w14:textId="77777777" w:rsidR="005536BB" w:rsidRPr="00EC5BC0" w:rsidRDefault="005536BB" w:rsidP="00C44E05">
            <w:pPr>
              <w:pStyle w:val="TAL"/>
              <w:rPr>
                <w:sz w:val="16"/>
                <w:szCs w:val="16"/>
                <w:lang w:eastAsia="en-US"/>
              </w:rPr>
            </w:pPr>
            <w:r w:rsidRPr="00EC5BC0">
              <w:rPr>
                <w:sz w:val="16"/>
                <w:szCs w:val="16"/>
                <w:lang w:eastAsia="en-US"/>
              </w:rPr>
              <w:t>13.5.0</w:t>
            </w:r>
          </w:p>
        </w:tc>
      </w:tr>
      <w:tr w:rsidR="00EC5BC0" w:rsidRPr="00EC5BC0" w14:paraId="6951CFA3"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15863094" w14:textId="77777777" w:rsidR="00555E5F" w:rsidRPr="00EC5BC0" w:rsidRDefault="00555E5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267DE" w14:textId="77777777" w:rsidR="00555E5F" w:rsidRPr="00EC5BC0" w:rsidRDefault="00555E5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7A223" w14:textId="77777777" w:rsidR="00555E5F" w:rsidRPr="00EC5BC0" w:rsidRDefault="00555E5F" w:rsidP="00C44E05">
            <w:pPr>
              <w:pStyle w:val="TAL"/>
              <w:rPr>
                <w:sz w:val="16"/>
                <w:szCs w:val="16"/>
                <w:lang w:eastAsia="en-US"/>
              </w:rPr>
            </w:pPr>
            <w:r w:rsidRPr="00EC5BC0">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789" w14:textId="77777777" w:rsidR="00555E5F" w:rsidRPr="00EC5BC0" w:rsidRDefault="00555E5F" w:rsidP="00C44E05">
            <w:pPr>
              <w:pStyle w:val="TAL"/>
              <w:rPr>
                <w:sz w:val="16"/>
                <w:szCs w:val="16"/>
                <w:lang w:eastAsia="en-US"/>
              </w:rPr>
            </w:pPr>
            <w:r w:rsidRPr="00EC5BC0">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D1DF20" w14:textId="77777777" w:rsidR="00555E5F" w:rsidRPr="00EC5BC0" w:rsidRDefault="00555E5F"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169859F" w14:textId="77777777" w:rsidR="00555E5F" w:rsidRPr="00EC5BC0" w:rsidRDefault="00555E5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8380B0A" w14:textId="77777777" w:rsidR="00555E5F" w:rsidRPr="00EC5BC0" w:rsidRDefault="00555E5F" w:rsidP="00C44E05">
            <w:pPr>
              <w:pStyle w:val="TAL"/>
              <w:rPr>
                <w:noProof/>
                <w:sz w:val="16"/>
                <w:szCs w:val="16"/>
                <w:lang w:eastAsia="ja-JP"/>
              </w:rPr>
            </w:pPr>
            <w:r w:rsidRPr="00EC5BC0">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C5625" w14:textId="77777777" w:rsidR="00555E5F" w:rsidRPr="00EC5BC0" w:rsidRDefault="00555E5F" w:rsidP="00C44E05">
            <w:pPr>
              <w:pStyle w:val="TAL"/>
              <w:rPr>
                <w:sz w:val="16"/>
                <w:szCs w:val="16"/>
                <w:lang w:eastAsia="en-US"/>
              </w:rPr>
            </w:pPr>
            <w:r w:rsidRPr="00EC5BC0">
              <w:rPr>
                <w:sz w:val="16"/>
                <w:szCs w:val="16"/>
                <w:lang w:eastAsia="en-US"/>
              </w:rPr>
              <w:t>13.6.0</w:t>
            </w:r>
          </w:p>
        </w:tc>
      </w:tr>
      <w:tr w:rsidR="00EC5BC0" w:rsidRPr="00EC5BC0" w14:paraId="25151CE9"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2978659" w14:textId="77777777" w:rsidR="00C04645" w:rsidRPr="00EC5BC0" w:rsidRDefault="00C04645"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9A78D" w14:textId="77777777" w:rsidR="00C04645" w:rsidRPr="00EC5BC0" w:rsidRDefault="00C04645"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D8DF0" w14:textId="77777777" w:rsidR="00C04645" w:rsidRPr="00EC5BC0" w:rsidRDefault="00C04645" w:rsidP="00C44E05">
            <w:pPr>
              <w:pStyle w:val="TAL"/>
              <w:rPr>
                <w:sz w:val="16"/>
                <w:szCs w:val="16"/>
                <w:lang w:eastAsia="en-US"/>
              </w:rPr>
            </w:pPr>
            <w:r w:rsidRPr="00EC5BC0">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B0620" w14:textId="77777777" w:rsidR="00C04645" w:rsidRPr="00EC5BC0" w:rsidRDefault="00C04645" w:rsidP="00C44E05">
            <w:pPr>
              <w:pStyle w:val="TAL"/>
              <w:rPr>
                <w:sz w:val="16"/>
                <w:szCs w:val="16"/>
                <w:lang w:eastAsia="en-US"/>
              </w:rPr>
            </w:pPr>
            <w:r w:rsidRPr="00EC5BC0">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6AAF8" w14:textId="77777777" w:rsidR="00C04645" w:rsidRPr="00EC5BC0" w:rsidRDefault="00C04645" w:rsidP="00C44E05">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E9A3CE" w14:textId="77777777" w:rsidR="00C04645" w:rsidRPr="00EC5BC0" w:rsidRDefault="00C04645"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C3DDE68" w14:textId="77777777" w:rsidR="00C04645" w:rsidRPr="00EC5BC0" w:rsidRDefault="00C04645" w:rsidP="00C44E05">
            <w:pPr>
              <w:pStyle w:val="TAL"/>
              <w:rPr>
                <w:noProof/>
                <w:sz w:val="16"/>
                <w:szCs w:val="16"/>
                <w:lang w:eastAsia="zh-CN"/>
              </w:rPr>
            </w:pPr>
            <w:r w:rsidRPr="00EC5BC0">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9FF55" w14:textId="77777777" w:rsidR="00C04645" w:rsidRPr="00EC5BC0" w:rsidRDefault="00C04645" w:rsidP="00C44E05">
            <w:pPr>
              <w:pStyle w:val="TAL"/>
              <w:rPr>
                <w:sz w:val="16"/>
                <w:szCs w:val="16"/>
                <w:lang w:eastAsia="en-US"/>
              </w:rPr>
            </w:pPr>
            <w:r w:rsidRPr="00EC5BC0">
              <w:rPr>
                <w:sz w:val="16"/>
                <w:szCs w:val="16"/>
                <w:lang w:eastAsia="en-US"/>
              </w:rPr>
              <w:t>13.6.0</w:t>
            </w:r>
          </w:p>
        </w:tc>
      </w:tr>
      <w:tr w:rsidR="00EC5BC0" w:rsidRPr="00EC5BC0" w14:paraId="429286CD"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3602DB3E" w14:textId="77777777" w:rsidR="00D739C0" w:rsidRPr="00EC5BC0" w:rsidRDefault="00D739C0"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1AB62" w14:textId="77777777" w:rsidR="00D739C0" w:rsidRPr="00EC5BC0" w:rsidRDefault="00D739C0"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38A645" w14:textId="77777777" w:rsidR="00D739C0" w:rsidRPr="00EC5BC0" w:rsidRDefault="00D739C0" w:rsidP="00C44E05">
            <w:pPr>
              <w:pStyle w:val="TAL"/>
              <w:rPr>
                <w:sz w:val="16"/>
                <w:szCs w:val="16"/>
                <w:lang w:eastAsia="en-US"/>
              </w:rPr>
            </w:pPr>
            <w:r w:rsidRPr="00EC5BC0">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F6C79" w14:textId="77777777" w:rsidR="00D739C0" w:rsidRPr="00EC5BC0" w:rsidRDefault="00D739C0" w:rsidP="00C44E05">
            <w:pPr>
              <w:pStyle w:val="TAL"/>
              <w:rPr>
                <w:sz w:val="16"/>
                <w:szCs w:val="16"/>
                <w:lang w:eastAsia="en-US"/>
              </w:rPr>
            </w:pPr>
            <w:r w:rsidRPr="00EC5BC0">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013BC5" w14:textId="77777777" w:rsidR="00D739C0" w:rsidRPr="00EC5BC0" w:rsidRDefault="00D739C0"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EB7EE" w14:textId="77777777" w:rsidR="00D739C0" w:rsidRPr="00EC5BC0" w:rsidRDefault="00D739C0" w:rsidP="00C44E05">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BC2E440" w14:textId="77777777" w:rsidR="00D739C0" w:rsidRPr="00EC5BC0" w:rsidRDefault="00D739C0" w:rsidP="00C44E05">
            <w:pPr>
              <w:pStyle w:val="TAL"/>
              <w:rPr>
                <w:noProof/>
                <w:sz w:val="16"/>
                <w:szCs w:val="16"/>
                <w:lang w:eastAsia="zh-CN"/>
              </w:rPr>
            </w:pPr>
            <w:r w:rsidRPr="00EC5BC0">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4D56" w14:textId="77777777" w:rsidR="00D739C0" w:rsidRPr="00EC5BC0" w:rsidRDefault="00D739C0" w:rsidP="00C44E05">
            <w:pPr>
              <w:pStyle w:val="TAL"/>
              <w:rPr>
                <w:sz w:val="16"/>
                <w:szCs w:val="16"/>
                <w:lang w:eastAsia="en-US"/>
              </w:rPr>
            </w:pPr>
            <w:r w:rsidRPr="00EC5BC0">
              <w:rPr>
                <w:sz w:val="16"/>
                <w:szCs w:val="16"/>
                <w:lang w:eastAsia="en-US"/>
              </w:rPr>
              <w:t>13.6.0</w:t>
            </w:r>
          </w:p>
        </w:tc>
      </w:tr>
      <w:tr w:rsidR="00EC5BC0" w:rsidRPr="00EC5BC0" w14:paraId="7C0C05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0A4A46E9"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F035A"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808211"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A8F01" w14:textId="77777777" w:rsidR="0079519F" w:rsidRPr="00EC5BC0" w:rsidRDefault="0079519F" w:rsidP="00C44E05">
            <w:pPr>
              <w:pStyle w:val="TAL"/>
              <w:rPr>
                <w:sz w:val="16"/>
                <w:szCs w:val="16"/>
                <w:lang w:eastAsia="en-US"/>
              </w:rPr>
            </w:pPr>
            <w:r w:rsidRPr="00EC5BC0">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1D087B"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4DB3EE8"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093D85" w14:textId="77777777" w:rsidR="0079519F" w:rsidRPr="00EC5BC0" w:rsidRDefault="0079519F" w:rsidP="00C44E05">
            <w:pPr>
              <w:pStyle w:val="TAL"/>
              <w:rPr>
                <w:sz w:val="16"/>
                <w:szCs w:val="16"/>
                <w:lang w:eastAsia="zh-CN"/>
              </w:rPr>
            </w:pPr>
            <w:r w:rsidRPr="00EC5BC0">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FF17"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516BB438"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74313CD0" w14:textId="77777777" w:rsidR="0079519F" w:rsidRPr="00EC5BC0" w:rsidRDefault="0079519F"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6E0FD" w14:textId="77777777" w:rsidR="0079519F" w:rsidRPr="00EC5BC0" w:rsidRDefault="0079519F"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221343" w14:textId="77777777" w:rsidR="0079519F" w:rsidRPr="00EC5BC0" w:rsidRDefault="0079519F" w:rsidP="00C44E05">
            <w:pPr>
              <w:pStyle w:val="TAL"/>
              <w:rPr>
                <w:sz w:val="16"/>
                <w:szCs w:val="16"/>
                <w:lang w:eastAsia="en-US"/>
              </w:rPr>
            </w:pPr>
            <w:r w:rsidRPr="00EC5BC0">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EADF" w14:textId="77777777" w:rsidR="0079519F" w:rsidRPr="00EC5BC0" w:rsidRDefault="0079519F" w:rsidP="00C44E05">
            <w:pPr>
              <w:pStyle w:val="TAL"/>
              <w:rPr>
                <w:sz w:val="16"/>
                <w:szCs w:val="16"/>
                <w:lang w:eastAsia="en-US"/>
              </w:rPr>
            </w:pPr>
            <w:r w:rsidRPr="00EC5BC0">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C45EAD" w14:textId="77777777" w:rsidR="0079519F" w:rsidRPr="00EC5BC0" w:rsidRDefault="0079519F" w:rsidP="00C44E05">
            <w:pPr>
              <w:pStyle w:val="TAL"/>
              <w:rPr>
                <w:sz w:val="16"/>
                <w:szCs w:val="16"/>
                <w:lang w:eastAsia="en-US"/>
              </w:rPr>
            </w:pPr>
            <w:r w:rsidRPr="00EC5BC0">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57101D0" w14:textId="77777777" w:rsidR="0079519F" w:rsidRPr="00EC5BC0" w:rsidRDefault="0079519F"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B5F8925" w14:textId="77777777" w:rsidR="0079519F" w:rsidRPr="00EC5BC0" w:rsidRDefault="0079519F" w:rsidP="00C44E05">
            <w:pPr>
              <w:pStyle w:val="TAL"/>
              <w:rPr>
                <w:noProof/>
                <w:sz w:val="16"/>
                <w:szCs w:val="16"/>
                <w:lang w:eastAsia="zh-CN"/>
              </w:rPr>
            </w:pPr>
            <w:r w:rsidRPr="00EC5BC0">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83A" w14:textId="77777777" w:rsidR="0079519F" w:rsidRPr="00EC5BC0" w:rsidRDefault="0079519F" w:rsidP="00C44E05">
            <w:pPr>
              <w:pStyle w:val="TAL"/>
              <w:rPr>
                <w:sz w:val="16"/>
                <w:szCs w:val="16"/>
                <w:lang w:eastAsia="en-US"/>
              </w:rPr>
            </w:pPr>
            <w:r w:rsidRPr="00EC5BC0">
              <w:rPr>
                <w:sz w:val="16"/>
                <w:szCs w:val="16"/>
                <w:lang w:eastAsia="en-US"/>
              </w:rPr>
              <w:t>13.6.0</w:t>
            </w:r>
          </w:p>
        </w:tc>
      </w:tr>
      <w:tr w:rsidR="00EC5BC0" w:rsidRPr="00EC5BC0" w14:paraId="74399CDC" w14:textId="77777777"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14:paraId="2BED9898" w14:textId="77777777" w:rsidR="00A80AFC" w:rsidRPr="00EC5BC0" w:rsidRDefault="00A80AFC" w:rsidP="00C44E05">
            <w:pPr>
              <w:pStyle w:val="TAL"/>
              <w:rPr>
                <w:sz w:val="16"/>
                <w:szCs w:val="16"/>
                <w:lang w:eastAsia="en-US"/>
              </w:rPr>
            </w:pPr>
            <w:r w:rsidRPr="00EC5BC0">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3C74C" w14:textId="77777777" w:rsidR="00A80AFC" w:rsidRPr="00EC5BC0" w:rsidRDefault="00A80AFC" w:rsidP="00C44E05">
            <w:pPr>
              <w:pStyle w:val="TAL"/>
              <w:rPr>
                <w:sz w:val="16"/>
                <w:szCs w:val="16"/>
                <w:lang w:eastAsia="en-US"/>
              </w:rPr>
            </w:pPr>
            <w:r w:rsidRPr="00EC5BC0">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1A4C6" w14:textId="77777777" w:rsidR="00A80AFC" w:rsidRPr="00EC5BC0" w:rsidRDefault="00A80AFC" w:rsidP="00C44E05">
            <w:pPr>
              <w:pStyle w:val="TAL"/>
              <w:rPr>
                <w:sz w:val="16"/>
                <w:szCs w:val="16"/>
                <w:lang w:eastAsia="en-US"/>
              </w:rPr>
            </w:pPr>
            <w:r w:rsidRPr="00EC5BC0">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B0491" w14:textId="77777777" w:rsidR="00A80AFC" w:rsidRPr="00EC5BC0" w:rsidRDefault="00A80AFC" w:rsidP="00C44E05">
            <w:pPr>
              <w:pStyle w:val="TAL"/>
              <w:rPr>
                <w:sz w:val="16"/>
                <w:szCs w:val="16"/>
                <w:lang w:eastAsia="en-US"/>
              </w:rPr>
            </w:pPr>
            <w:r w:rsidRPr="00EC5BC0">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8AF0D7" w14:textId="77777777" w:rsidR="00A80AFC" w:rsidRPr="00EC5BC0" w:rsidRDefault="00A80AFC" w:rsidP="00C44E05">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3462A7F" w14:textId="77777777" w:rsidR="00A80AFC" w:rsidRPr="00EC5BC0" w:rsidRDefault="00A80AFC" w:rsidP="00C44E05">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5D8FB11" w14:textId="77777777" w:rsidR="00A80AFC" w:rsidRPr="00EC5BC0" w:rsidRDefault="00A80AFC" w:rsidP="00C44E05">
            <w:pPr>
              <w:pStyle w:val="TAL"/>
              <w:rPr>
                <w:noProof/>
                <w:sz w:val="16"/>
                <w:szCs w:val="16"/>
                <w:lang w:eastAsia="zh-CN"/>
              </w:rPr>
            </w:pPr>
            <w:r w:rsidRPr="00EC5BC0">
              <w:rPr>
                <w:noProof/>
                <w:sz w:val="16"/>
                <w:szCs w:val="16"/>
                <w:lang w:eastAsia="zh-CN"/>
              </w:rPr>
              <w:t>CR on cleaning up Rel-13 eMTC PUSCH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861B" w14:textId="77777777" w:rsidR="00A80AFC" w:rsidRPr="00EC5BC0" w:rsidRDefault="00A80AFC" w:rsidP="00C44E05">
            <w:pPr>
              <w:pStyle w:val="TAL"/>
              <w:rPr>
                <w:sz w:val="16"/>
                <w:szCs w:val="16"/>
                <w:lang w:eastAsia="en-US"/>
              </w:rPr>
            </w:pPr>
            <w:r w:rsidRPr="00EC5BC0">
              <w:rPr>
                <w:sz w:val="16"/>
                <w:szCs w:val="16"/>
                <w:lang w:eastAsia="en-US"/>
              </w:rPr>
              <w:t>13.6.0</w:t>
            </w:r>
          </w:p>
        </w:tc>
      </w:tr>
      <w:tr w:rsidR="00EC5BC0" w:rsidRPr="00EC5BC0" w14:paraId="2E32E821"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143A91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9E8D5"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2636A8" w14:textId="77777777" w:rsidR="00476CFE" w:rsidRPr="00EC5BC0" w:rsidRDefault="00476CFE" w:rsidP="00476CFE">
            <w:pPr>
              <w:pStyle w:val="TAL"/>
              <w:rPr>
                <w:sz w:val="16"/>
                <w:szCs w:val="16"/>
                <w:lang w:eastAsia="en-US"/>
              </w:rPr>
            </w:pPr>
            <w:r w:rsidRPr="00EC5BC0">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8780" w14:textId="77777777" w:rsidR="00476CFE" w:rsidRPr="00EC5BC0" w:rsidRDefault="00476CFE" w:rsidP="00476CFE">
            <w:pPr>
              <w:pStyle w:val="TAL"/>
              <w:rPr>
                <w:sz w:val="16"/>
                <w:szCs w:val="16"/>
                <w:lang w:eastAsia="en-US"/>
              </w:rPr>
            </w:pPr>
            <w:r w:rsidRPr="00EC5BC0">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A036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4407DD2"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927DC78" w14:textId="77777777" w:rsidR="00476CFE" w:rsidRPr="00EC5BC0" w:rsidRDefault="00476CFE" w:rsidP="00476CFE">
            <w:pPr>
              <w:pStyle w:val="TAL"/>
              <w:rPr>
                <w:noProof/>
                <w:sz w:val="16"/>
                <w:szCs w:val="16"/>
                <w:lang w:eastAsia="zh-CN"/>
              </w:rPr>
            </w:pPr>
            <w:r w:rsidRPr="00EC5BC0">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1D9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984BC2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579"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4BAD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0BBEC" w14:textId="77777777" w:rsidR="00476CFE" w:rsidRPr="00EC5BC0" w:rsidRDefault="00476CFE" w:rsidP="00476CFE">
            <w:pPr>
              <w:pStyle w:val="TAL"/>
              <w:rPr>
                <w:sz w:val="16"/>
                <w:szCs w:val="16"/>
                <w:lang w:eastAsia="en-US"/>
              </w:rPr>
            </w:pPr>
            <w:r w:rsidRPr="00EC5BC0">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62334" w14:textId="77777777" w:rsidR="00476CFE" w:rsidRPr="00EC5BC0" w:rsidRDefault="00476CFE" w:rsidP="00476CFE">
            <w:pPr>
              <w:pStyle w:val="TAL"/>
              <w:rPr>
                <w:sz w:val="16"/>
                <w:szCs w:val="16"/>
                <w:lang w:eastAsia="en-US"/>
              </w:rPr>
            </w:pPr>
            <w:r w:rsidRPr="00EC5BC0">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B14CE6"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CDFC035" w14:textId="77777777" w:rsidR="00476CFE" w:rsidRPr="00EC5BC0" w:rsidRDefault="00476CFE" w:rsidP="00476CFE">
            <w:pPr>
              <w:pStyle w:val="TAL"/>
              <w:rPr>
                <w:sz w:val="16"/>
                <w:szCs w:val="16"/>
                <w:lang w:eastAsia="en-US"/>
              </w:rPr>
            </w:pPr>
            <w:r w:rsidRPr="00EC5BC0">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EDDBB59" w14:textId="77777777" w:rsidR="00476CFE" w:rsidRPr="00EC5BC0" w:rsidRDefault="00476CFE" w:rsidP="00476CFE">
            <w:pPr>
              <w:pStyle w:val="TAL"/>
              <w:rPr>
                <w:noProof/>
                <w:sz w:val="16"/>
                <w:szCs w:val="16"/>
                <w:lang w:eastAsia="zh-CN"/>
              </w:rPr>
            </w:pPr>
            <w:r w:rsidRPr="00EC5BC0">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9162F"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9661F25"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433DF8A"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9F2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C8157" w14:textId="77777777" w:rsidR="00476CFE" w:rsidRPr="00EC5BC0" w:rsidRDefault="00476CFE" w:rsidP="00476CFE">
            <w:pPr>
              <w:pStyle w:val="TAL"/>
              <w:rPr>
                <w:sz w:val="16"/>
                <w:szCs w:val="16"/>
                <w:lang w:eastAsia="en-US"/>
              </w:rPr>
            </w:pPr>
            <w:r w:rsidRPr="00EC5BC0">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C3F8" w14:textId="77777777" w:rsidR="00476CFE" w:rsidRPr="00EC5BC0" w:rsidRDefault="00476CFE" w:rsidP="00476CFE">
            <w:pPr>
              <w:pStyle w:val="TAL"/>
              <w:rPr>
                <w:sz w:val="16"/>
                <w:szCs w:val="16"/>
                <w:lang w:eastAsia="en-US"/>
              </w:rPr>
            </w:pPr>
            <w:r w:rsidRPr="00EC5BC0">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CC102"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CD5413F"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C34C75C" w14:textId="77777777" w:rsidR="00476CFE" w:rsidRPr="00EC5BC0" w:rsidRDefault="00476CFE" w:rsidP="00476CFE">
            <w:pPr>
              <w:pStyle w:val="TAL"/>
              <w:rPr>
                <w:noProof/>
                <w:sz w:val="16"/>
                <w:szCs w:val="16"/>
                <w:lang w:eastAsia="zh-CN"/>
              </w:rPr>
            </w:pPr>
            <w:r w:rsidRPr="00EC5BC0">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D41C"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7812CBFC"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DC5BAA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5E424"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E2C9F"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86D6" w14:textId="77777777" w:rsidR="00476CFE" w:rsidRPr="00EC5BC0" w:rsidRDefault="00476CFE" w:rsidP="00476CFE">
            <w:pPr>
              <w:pStyle w:val="TAL"/>
              <w:rPr>
                <w:sz w:val="16"/>
                <w:szCs w:val="16"/>
                <w:lang w:eastAsia="en-US"/>
              </w:rPr>
            </w:pPr>
            <w:r w:rsidRPr="00EC5BC0">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A5B86A0" w14:textId="77777777" w:rsidR="00476CFE" w:rsidRPr="00EC5BC0" w:rsidRDefault="00476CFE" w:rsidP="00476CFE">
            <w:pPr>
              <w:pStyle w:val="TAL"/>
              <w:rPr>
                <w:sz w:val="16"/>
                <w:szCs w:val="16"/>
                <w:lang w:eastAsia="en-US"/>
              </w:rPr>
            </w:pPr>
            <w:r w:rsidRPr="00EC5BC0">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487B86"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BB77D86"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76037"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31D57106"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428709F"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530CC"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DBBF5" w14:textId="77777777" w:rsidR="00476CFE" w:rsidRPr="00EC5BC0" w:rsidRDefault="00476CFE" w:rsidP="00476CFE">
            <w:pPr>
              <w:pStyle w:val="TAL"/>
              <w:rPr>
                <w:sz w:val="16"/>
                <w:szCs w:val="16"/>
                <w:lang w:eastAsia="en-US"/>
              </w:rPr>
            </w:pPr>
            <w:r w:rsidRPr="00EC5BC0">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622C" w14:textId="77777777" w:rsidR="00476CFE" w:rsidRPr="00EC5BC0" w:rsidRDefault="00476CFE" w:rsidP="00476CFE">
            <w:pPr>
              <w:pStyle w:val="TAL"/>
              <w:rPr>
                <w:sz w:val="16"/>
                <w:szCs w:val="16"/>
                <w:lang w:eastAsia="en-US"/>
              </w:rPr>
            </w:pPr>
            <w:r w:rsidRPr="00EC5BC0">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3065A"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B5798C4"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A8C6A86" w14:textId="77777777" w:rsidR="00476CFE" w:rsidRPr="00EC5BC0" w:rsidRDefault="00476CFE" w:rsidP="00476CFE">
            <w:pPr>
              <w:pStyle w:val="TAL"/>
              <w:rPr>
                <w:noProof/>
                <w:sz w:val="16"/>
                <w:szCs w:val="16"/>
                <w:lang w:eastAsia="zh-CN"/>
              </w:rPr>
            </w:pPr>
            <w:r w:rsidRPr="00EC5BC0">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F6FE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FDA2B3E"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645DC72C"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ED493"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DF354"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CB4F5" w14:textId="77777777" w:rsidR="00476CFE" w:rsidRPr="00EC5BC0" w:rsidRDefault="00476CFE" w:rsidP="00476CFE">
            <w:pPr>
              <w:pStyle w:val="TAL"/>
              <w:rPr>
                <w:sz w:val="16"/>
                <w:szCs w:val="16"/>
                <w:lang w:eastAsia="en-US"/>
              </w:rPr>
            </w:pPr>
            <w:r w:rsidRPr="00EC5BC0">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6F3DE"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84675D3"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22E1E4" w14:textId="77777777" w:rsidR="00476CFE" w:rsidRPr="00EC5BC0" w:rsidRDefault="00476CFE" w:rsidP="00476CFE">
            <w:pPr>
              <w:pStyle w:val="TAL"/>
              <w:rPr>
                <w:noProof/>
                <w:sz w:val="16"/>
                <w:szCs w:val="16"/>
                <w:lang w:eastAsia="zh-CN"/>
              </w:rPr>
            </w:pPr>
            <w:r w:rsidRPr="00EC5BC0">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B12E"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0C390638"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1FB9DB58"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6F26"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4D6C7"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5F32" w14:textId="77777777" w:rsidR="00476CFE" w:rsidRPr="00EC5BC0" w:rsidRDefault="00476CFE" w:rsidP="00476CFE">
            <w:pPr>
              <w:pStyle w:val="TAL"/>
              <w:rPr>
                <w:sz w:val="16"/>
                <w:szCs w:val="16"/>
                <w:lang w:eastAsia="en-US"/>
              </w:rPr>
            </w:pPr>
            <w:r w:rsidRPr="00EC5BC0">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0BEE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47897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15A20A8" w14:textId="77777777" w:rsidR="00476CFE" w:rsidRPr="00EC5BC0" w:rsidRDefault="00476CFE" w:rsidP="00476CFE">
            <w:pPr>
              <w:pStyle w:val="TAL"/>
              <w:rPr>
                <w:noProof/>
                <w:sz w:val="16"/>
                <w:szCs w:val="16"/>
                <w:lang w:eastAsia="zh-CN"/>
              </w:rPr>
            </w:pPr>
            <w:r w:rsidRPr="00EC5BC0">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CE95"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645CB74F"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02B04EE4"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2B50"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D7587" w14:textId="77777777" w:rsidR="00476CFE" w:rsidRPr="00EC5BC0" w:rsidRDefault="00476CFE" w:rsidP="00476CFE">
            <w:pPr>
              <w:pStyle w:val="TAL"/>
              <w:rPr>
                <w:sz w:val="16"/>
                <w:szCs w:val="16"/>
                <w:lang w:eastAsia="en-US"/>
              </w:rPr>
            </w:pPr>
            <w:r w:rsidRPr="00EC5BC0">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2A83E" w14:textId="77777777" w:rsidR="00476CFE" w:rsidRPr="00EC5BC0" w:rsidRDefault="00476CFE" w:rsidP="00476CFE">
            <w:pPr>
              <w:pStyle w:val="TAL"/>
              <w:rPr>
                <w:sz w:val="16"/>
                <w:szCs w:val="16"/>
                <w:lang w:eastAsia="en-US"/>
              </w:rPr>
            </w:pPr>
            <w:r w:rsidRPr="00EC5BC0">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70D1117"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B556C89"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7317AB1" w14:textId="77777777" w:rsidR="00476CFE" w:rsidRPr="00EC5BC0" w:rsidRDefault="00476CFE" w:rsidP="00476CFE">
            <w:pPr>
              <w:pStyle w:val="TAL"/>
              <w:rPr>
                <w:noProof/>
                <w:sz w:val="16"/>
                <w:szCs w:val="16"/>
                <w:lang w:eastAsia="zh-CN"/>
              </w:rPr>
            </w:pPr>
            <w:r w:rsidRPr="00EC5BC0">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CB79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4A01CED9"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53F1313B"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A94F9"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320DEB" w14:textId="77777777" w:rsidR="00476CFE" w:rsidRPr="00EC5BC0" w:rsidRDefault="00476CFE" w:rsidP="00476CFE">
            <w:pPr>
              <w:pStyle w:val="TAL"/>
              <w:rPr>
                <w:sz w:val="16"/>
                <w:szCs w:val="16"/>
                <w:lang w:eastAsia="en-US"/>
              </w:rPr>
            </w:pPr>
            <w:r w:rsidRPr="00EC5BC0">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CB4B5" w14:textId="77777777" w:rsidR="00476CFE" w:rsidRPr="00EC5BC0" w:rsidRDefault="00476CFE" w:rsidP="00476CFE">
            <w:pPr>
              <w:pStyle w:val="TAL"/>
              <w:rPr>
                <w:sz w:val="16"/>
                <w:szCs w:val="16"/>
                <w:lang w:eastAsia="en-US"/>
              </w:rPr>
            </w:pPr>
            <w:r w:rsidRPr="00EC5BC0">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D5068" w14:textId="77777777" w:rsidR="00476CFE" w:rsidRPr="00EC5BC0" w:rsidRDefault="00476CFE" w:rsidP="00476CFE">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FC278A7"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29B7475" w14:textId="77777777" w:rsidR="00476CFE" w:rsidRPr="00EC5BC0" w:rsidRDefault="00476CFE" w:rsidP="00476CFE">
            <w:pPr>
              <w:pStyle w:val="TAL"/>
              <w:rPr>
                <w:noProof/>
                <w:sz w:val="16"/>
                <w:szCs w:val="16"/>
                <w:lang w:eastAsia="zh-CN"/>
              </w:rPr>
            </w:pPr>
            <w:r w:rsidRPr="00EC5BC0">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FABE2"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6E3274D" w14:textId="77777777"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14:paraId="42693B31" w14:textId="77777777" w:rsidR="00476CFE" w:rsidRPr="00EC5BC0" w:rsidRDefault="00476CFE" w:rsidP="00476CFE">
            <w:pPr>
              <w:pStyle w:val="TAL"/>
              <w:rPr>
                <w:sz w:val="16"/>
                <w:szCs w:val="16"/>
                <w:lang w:eastAsia="en-US"/>
              </w:rPr>
            </w:pPr>
            <w:r w:rsidRPr="00EC5BC0">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090E7" w14:textId="77777777" w:rsidR="00476CFE" w:rsidRPr="00EC5BC0" w:rsidRDefault="00476CFE" w:rsidP="00476CFE">
            <w:pPr>
              <w:pStyle w:val="TAL"/>
              <w:rPr>
                <w:sz w:val="16"/>
                <w:szCs w:val="16"/>
                <w:lang w:eastAsia="en-US"/>
              </w:rPr>
            </w:pPr>
            <w:r w:rsidRPr="00EC5BC0">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3E068" w14:textId="77777777" w:rsidR="00476CFE" w:rsidRPr="00EC5BC0" w:rsidRDefault="00476CFE" w:rsidP="00476CFE">
            <w:pPr>
              <w:pStyle w:val="TAL"/>
              <w:rPr>
                <w:sz w:val="16"/>
                <w:szCs w:val="16"/>
                <w:lang w:eastAsia="en-US"/>
              </w:rPr>
            </w:pPr>
            <w:r w:rsidRPr="00EC5BC0">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E499" w14:textId="77777777" w:rsidR="00476CFE" w:rsidRPr="00EC5BC0" w:rsidRDefault="00476CFE" w:rsidP="00476CFE">
            <w:pPr>
              <w:pStyle w:val="TAL"/>
              <w:rPr>
                <w:sz w:val="16"/>
                <w:szCs w:val="16"/>
                <w:lang w:eastAsia="en-US"/>
              </w:rPr>
            </w:pPr>
            <w:r w:rsidRPr="00EC5BC0">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92B438" w14:textId="77777777" w:rsidR="00476CFE" w:rsidRPr="00EC5BC0" w:rsidRDefault="00476CFE" w:rsidP="00476CFE">
            <w:pPr>
              <w:pStyle w:val="TAL"/>
              <w:rPr>
                <w:sz w:val="16"/>
                <w:szCs w:val="16"/>
                <w:lang w:eastAsia="en-US"/>
              </w:rPr>
            </w:pPr>
            <w:r w:rsidRPr="00EC5BC0">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2F18C540" w14:textId="77777777" w:rsidR="00476CFE" w:rsidRPr="00EC5BC0" w:rsidRDefault="00476CFE" w:rsidP="00476CFE">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453FA4B" w14:textId="77777777" w:rsidR="00476CFE" w:rsidRPr="00EC5BC0" w:rsidRDefault="00476CFE" w:rsidP="00476CFE">
            <w:pPr>
              <w:pStyle w:val="TAL"/>
              <w:rPr>
                <w:noProof/>
                <w:sz w:val="16"/>
                <w:szCs w:val="16"/>
                <w:lang w:eastAsia="zh-CN"/>
              </w:rPr>
            </w:pPr>
            <w:r w:rsidRPr="00EC5BC0">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60B7B" w14:textId="77777777" w:rsidR="00476CFE" w:rsidRPr="00EC5BC0" w:rsidRDefault="00476CFE" w:rsidP="00476CFE">
            <w:pPr>
              <w:pStyle w:val="TAL"/>
              <w:rPr>
                <w:sz w:val="16"/>
                <w:szCs w:val="16"/>
                <w:lang w:eastAsia="en-US"/>
              </w:rPr>
            </w:pPr>
            <w:r w:rsidRPr="00EC5BC0">
              <w:rPr>
                <w:sz w:val="16"/>
                <w:szCs w:val="16"/>
                <w:lang w:eastAsia="en-US"/>
              </w:rPr>
              <w:t>13.7.0</w:t>
            </w:r>
          </w:p>
        </w:tc>
      </w:tr>
      <w:tr w:rsidR="00EC5BC0" w:rsidRPr="00EC5BC0" w14:paraId="5FA05CAD"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367A8F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C61A"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C19A07" w14:textId="77777777" w:rsidR="009A503B" w:rsidRPr="00EC5BC0" w:rsidRDefault="009A503B" w:rsidP="009A503B">
            <w:pPr>
              <w:pStyle w:val="TAL"/>
              <w:rPr>
                <w:sz w:val="16"/>
                <w:szCs w:val="16"/>
                <w:lang w:eastAsia="en-US"/>
              </w:rPr>
            </w:pPr>
            <w:r w:rsidRPr="00EC5BC0">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EDC6E" w14:textId="77777777" w:rsidR="009A503B" w:rsidRPr="00EC5BC0" w:rsidRDefault="009A503B" w:rsidP="009A503B">
            <w:pPr>
              <w:pStyle w:val="TAL"/>
              <w:rPr>
                <w:sz w:val="16"/>
                <w:szCs w:val="16"/>
                <w:lang w:eastAsia="en-US"/>
              </w:rPr>
            </w:pPr>
            <w:r w:rsidRPr="00EC5BC0">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D9B324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5E521EB"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252F077" w14:textId="77777777" w:rsidR="009A503B" w:rsidRPr="00EC5BC0" w:rsidRDefault="009A503B" w:rsidP="009A503B">
            <w:pPr>
              <w:pStyle w:val="TAL"/>
              <w:rPr>
                <w:noProof/>
                <w:sz w:val="16"/>
                <w:szCs w:val="16"/>
                <w:lang w:eastAsia="zh-CN"/>
              </w:rPr>
            </w:pPr>
            <w:r w:rsidRPr="00EC5BC0">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D2A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AFD27F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6105229"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BC4B"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07B6F"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4AA1" w14:textId="77777777" w:rsidR="009A503B" w:rsidRPr="00EC5BC0" w:rsidRDefault="009A503B" w:rsidP="009A503B">
            <w:pPr>
              <w:pStyle w:val="TAL"/>
              <w:rPr>
                <w:sz w:val="16"/>
                <w:szCs w:val="16"/>
                <w:lang w:eastAsia="en-US"/>
              </w:rPr>
            </w:pPr>
            <w:r w:rsidRPr="00EC5BC0">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58059D"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DDC2D14"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2BA3852" w14:textId="77777777" w:rsidR="009A503B" w:rsidRPr="00EC5BC0" w:rsidRDefault="009A503B" w:rsidP="009A503B">
            <w:pPr>
              <w:pStyle w:val="TAL"/>
              <w:rPr>
                <w:noProof/>
                <w:sz w:val="16"/>
                <w:szCs w:val="16"/>
                <w:lang w:eastAsia="zh-CN"/>
              </w:rPr>
            </w:pPr>
            <w:r w:rsidRPr="00EC5BC0">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F9CC0"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2A62C82"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CF44EF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5E772"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0CBD1B"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F9397" w14:textId="77777777" w:rsidR="009A503B" w:rsidRPr="00EC5BC0" w:rsidRDefault="009A503B" w:rsidP="009A503B">
            <w:pPr>
              <w:pStyle w:val="TAL"/>
              <w:rPr>
                <w:sz w:val="16"/>
                <w:szCs w:val="16"/>
                <w:lang w:eastAsia="en-US"/>
              </w:rPr>
            </w:pPr>
            <w:r w:rsidRPr="00EC5BC0">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8DFF7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C8D67F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7DB623A" w14:textId="77777777" w:rsidR="009A503B" w:rsidRPr="00EC5BC0" w:rsidRDefault="009A503B" w:rsidP="009A503B">
            <w:pPr>
              <w:pStyle w:val="TAL"/>
              <w:rPr>
                <w:noProof/>
                <w:sz w:val="16"/>
                <w:szCs w:val="16"/>
                <w:lang w:eastAsia="zh-CN"/>
              </w:rPr>
            </w:pPr>
            <w:r w:rsidRPr="00EC5BC0">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41493"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1F23B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C0660A6"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6B00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8BA96D" w14:textId="77777777" w:rsidR="009A503B" w:rsidRPr="00EC5BC0" w:rsidRDefault="009A503B" w:rsidP="009A503B">
            <w:pPr>
              <w:pStyle w:val="TAL"/>
              <w:rPr>
                <w:sz w:val="16"/>
                <w:szCs w:val="16"/>
                <w:lang w:eastAsia="en-US"/>
              </w:rPr>
            </w:pPr>
            <w:r w:rsidRPr="00EC5BC0">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F8CDF" w14:textId="77777777" w:rsidR="009A503B" w:rsidRPr="00EC5BC0" w:rsidRDefault="009A503B" w:rsidP="009A503B">
            <w:pPr>
              <w:pStyle w:val="TAL"/>
              <w:rPr>
                <w:sz w:val="16"/>
                <w:szCs w:val="16"/>
                <w:lang w:eastAsia="en-US"/>
              </w:rPr>
            </w:pPr>
            <w:r w:rsidRPr="00EC5BC0">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FC0B6B"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A4F01DB" w14:textId="77777777" w:rsidR="009A503B" w:rsidRPr="00EC5BC0" w:rsidRDefault="009A503B" w:rsidP="009A503B">
            <w:pPr>
              <w:pStyle w:val="TAL"/>
              <w:rPr>
                <w:sz w:val="16"/>
                <w:szCs w:val="16"/>
                <w:lang w:eastAsia="en-US"/>
              </w:rPr>
            </w:pPr>
            <w:r w:rsidRPr="00EC5BC0">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06FD4F" w14:textId="77777777" w:rsidR="009A503B" w:rsidRPr="00EC5BC0" w:rsidRDefault="009A503B" w:rsidP="009A503B">
            <w:pPr>
              <w:pStyle w:val="TAL"/>
              <w:rPr>
                <w:noProof/>
                <w:sz w:val="16"/>
                <w:szCs w:val="16"/>
                <w:lang w:eastAsia="zh-CN"/>
              </w:rPr>
            </w:pPr>
            <w:r w:rsidRPr="00EC5BC0">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95DE"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4EA88F"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4D3B795"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6B15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3F0C4A" w14:textId="77777777" w:rsidR="009A503B" w:rsidRPr="00EC5BC0" w:rsidRDefault="009A503B" w:rsidP="009A503B">
            <w:pPr>
              <w:pStyle w:val="TAL"/>
              <w:rPr>
                <w:sz w:val="16"/>
                <w:szCs w:val="16"/>
                <w:lang w:eastAsia="en-US"/>
              </w:rPr>
            </w:pPr>
            <w:r w:rsidRPr="00EC5BC0">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1BA6" w14:textId="77777777" w:rsidR="009A503B" w:rsidRPr="00EC5BC0" w:rsidRDefault="009A503B" w:rsidP="009A503B">
            <w:pPr>
              <w:pStyle w:val="TAL"/>
              <w:rPr>
                <w:sz w:val="16"/>
                <w:szCs w:val="16"/>
                <w:lang w:eastAsia="en-US"/>
              </w:rPr>
            </w:pPr>
            <w:r w:rsidRPr="00EC5BC0">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C5B96"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9D270BE"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93C0E66" w14:textId="77777777" w:rsidR="009A503B" w:rsidRPr="00EC5BC0" w:rsidRDefault="009A503B" w:rsidP="009A503B">
            <w:pPr>
              <w:pStyle w:val="TAL"/>
              <w:rPr>
                <w:noProof/>
                <w:sz w:val="16"/>
                <w:szCs w:val="16"/>
                <w:lang w:eastAsia="zh-CN"/>
              </w:rPr>
            </w:pPr>
            <w:r w:rsidRPr="00EC5BC0">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60B"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22233F27"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AA53124"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1EF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BF2732"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F779D" w14:textId="77777777" w:rsidR="009A503B" w:rsidRPr="00EC5BC0" w:rsidRDefault="009A503B" w:rsidP="009A503B">
            <w:pPr>
              <w:pStyle w:val="TAL"/>
              <w:rPr>
                <w:sz w:val="16"/>
                <w:szCs w:val="16"/>
                <w:lang w:eastAsia="en-US"/>
              </w:rPr>
            </w:pPr>
            <w:r w:rsidRPr="00EC5BC0">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ACA2B1"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8EA4647"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96F3CD" w14:textId="77777777" w:rsidR="009A503B" w:rsidRPr="00EC5BC0" w:rsidRDefault="009A503B" w:rsidP="009A503B">
            <w:pPr>
              <w:pStyle w:val="TAL"/>
              <w:rPr>
                <w:noProof/>
                <w:sz w:val="16"/>
                <w:szCs w:val="16"/>
                <w:lang w:eastAsia="zh-CN"/>
              </w:rPr>
            </w:pPr>
            <w:r w:rsidRPr="00EC5BC0">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C96D"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D08A759"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B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8F2E"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58EC8" w14:textId="77777777" w:rsidR="009A503B" w:rsidRPr="00EC5BC0" w:rsidRDefault="009A503B" w:rsidP="009A503B">
            <w:pPr>
              <w:pStyle w:val="TAL"/>
              <w:rPr>
                <w:sz w:val="16"/>
                <w:szCs w:val="16"/>
                <w:lang w:eastAsia="en-US"/>
              </w:rPr>
            </w:pPr>
            <w:r w:rsidRPr="00EC5BC0">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7BE7" w14:textId="77777777" w:rsidR="009A503B" w:rsidRPr="00EC5BC0" w:rsidRDefault="009A503B" w:rsidP="009A503B">
            <w:pPr>
              <w:pStyle w:val="TAL"/>
              <w:rPr>
                <w:sz w:val="16"/>
                <w:szCs w:val="16"/>
                <w:lang w:eastAsia="en-US"/>
              </w:rPr>
            </w:pPr>
            <w:r w:rsidRPr="00EC5BC0">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B52050"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A57D45"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9C3A29A" w14:textId="77777777" w:rsidR="009A503B" w:rsidRPr="00EC5BC0" w:rsidRDefault="009A503B" w:rsidP="009A503B">
            <w:pPr>
              <w:pStyle w:val="TAL"/>
              <w:rPr>
                <w:noProof/>
                <w:sz w:val="16"/>
                <w:szCs w:val="16"/>
                <w:lang w:eastAsia="zh-CN"/>
              </w:rPr>
            </w:pPr>
            <w:r w:rsidRPr="00EC5BC0">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9BF5"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67A1FB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6008D4A7"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EF5F"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5EE26"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DEB18" w14:textId="77777777" w:rsidR="009A503B" w:rsidRPr="00EC5BC0" w:rsidRDefault="009A503B" w:rsidP="009A503B">
            <w:pPr>
              <w:pStyle w:val="TAL"/>
              <w:rPr>
                <w:sz w:val="16"/>
                <w:szCs w:val="16"/>
                <w:lang w:eastAsia="en-US"/>
              </w:rPr>
            </w:pPr>
            <w:r w:rsidRPr="00EC5BC0">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30AF8A"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5CB275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DB0DECB" w14:textId="77777777" w:rsidR="009A503B" w:rsidRPr="00EC5BC0" w:rsidRDefault="009A503B" w:rsidP="009A503B">
            <w:pPr>
              <w:pStyle w:val="TAL"/>
              <w:rPr>
                <w:noProof/>
                <w:sz w:val="16"/>
                <w:szCs w:val="16"/>
                <w:lang w:eastAsia="zh-CN"/>
              </w:rPr>
            </w:pPr>
            <w:r w:rsidRPr="00EC5BC0">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CF57"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0C52A3F0"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C4A52DE"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9E916"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FD40C"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AF24" w14:textId="77777777" w:rsidR="009A503B" w:rsidRPr="00EC5BC0" w:rsidRDefault="009A503B" w:rsidP="009A503B">
            <w:pPr>
              <w:pStyle w:val="TAL"/>
              <w:rPr>
                <w:sz w:val="16"/>
                <w:szCs w:val="16"/>
                <w:lang w:eastAsia="en-US"/>
              </w:rPr>
            </w:pPr>
            <w:r w:rsidRPr="00EC5BC0">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F9EFA9"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6C22B3"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E7C140F" w14:textId="77777777" w:rsidR="009A503B" w:rsidRPr="00EC5BC0" w:rsidRDefault="009A503B" w:rsidP="009A503B">
            <w:pPr>
              <w:pStyle w:val="TAL"/>
              <w:rPr>
                <w:noProof/>
                <w:sz w:val="16"/>
                <w:szCs w:val="16"/>
                <w:lang w:eastAsia="zh-CN"/>
              </w:rPr>
            </w:pPr>
            <w:r w:rsidRPr="00EC5BC0">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A2D8F"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1E2C535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19F"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4CE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6B5810" w14:textId="77777777" w:rsidR="009A503B" w:rsidRPr="00EC5BC0" w:rsidRDefault="009A503B" w:rsidP="009A503B">
            <w:pPr>
              <w:pStyle w:val="TAL"/>
              <w:rPr>
                <w:sz w:val="16"/>
                <w:szCs w:val="16"/>
                <w:lang w:eastAsia="en-US"/>
              </w:rPr>
            </w:pPr>
            <w:r w:rsidRPr="00EC5BC0">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2F1B" w14:textId="77777777" w:rsidR="009A503B" w:rsidRPr="00EC5BC0" w:rsidRDefault="009A503B" w:rsidP="009A503B">
            <w:pPr>
              <w:pStyle w:val="TAL"/>
              <w:rPr>
                <w:sz w:val="16"/>
                <w:szCs w:val="16"/>
                <w:lang w:eastAsia="en-US"/>
              </w:rPr>
            </w:pPr>
            <w:r w:rsidRPr="00EC5BC0">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022215" w14:textId="77777777" w:rsidR="009A503B" w:rsidRPr="00EC5BC0" w:rsidRDefault="009A503B"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4E26276"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BE812BE" w14:textId="77777777" w:rsidR="009A503B" w:rsidRPr="00EC5BC0" w:rsidRDefault="009A503B" w:rsidP="009A503B">
            <w:pPr>
              <w:pStyle w:val="TAL"/>
              <w:rPr>
                <w:noProof/>
                <w:sz w:val="16"/>
                <w:szCs w:val="16"/>
                <w:lang w:eastAsia="zh-CN"/>
              </w:rPr>
            </w:pPr>
            <w:r w:rsidRPr="00EC5BC0">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06F9"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733E52B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258675D2" w14:textId="77777777" w:rsidR="009A503B" w:rsidRPr="00EC5BC0" w:rsidRDefault="009A503B" w:rsidP="009A503B">
            <w:pPr>
              <w:pStyle w:val="TAL"/>
              <w:rPr>
                <w:sz w:val="16"/>
                <w:szCs w:val="16"/>
                <w:lang w:eastAsia="en-US"/>
              </w:rPr>
            </w:pPr>
            <w:r w:rsidRPr="00EC5BC0">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2AFC3" w14:textId="77777777" w:rsidR="009A503B" w:rsidRPr="00EC5BC0" w:rsidRDefault="009A503B" w:rsidP="009A503B">
            <w:pPr>
              <w:pStyle w:val="TAL"/>
              <w:rPr>
                <w:sz w:val="16"/>
                <w:szCs w:val="16"/>
                <w:lang w:eastAsia="en-US"/>
              </w:rPr>
            </w:pPr>
            <w:r w:rsidRPr="00EC5BC0">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FDA7B5" w14:textId="77777777" w:rsidR="009A503B" w:rsidRPr="00EC5BC0" w:rsidRDefault="009A503B" w:rsidP="009A503B">
            <w:pPr>
              <w:pStyle w:val="TAL"/>
              <w:rPr>
                <w:sz w:val="16"/>
                <w:szCs w:val="16"/>
                <w:lang w:eastAsia="en-US"/>
              </w:rPr>
            </w:pPr>
            <w:r w:rsidRPr="00EC5BC0">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7264" w14:textId="77777777" w:rsidR="009A503B" w:rsidRPr="00EC5BC0" w:rsidRDefault="009A503B" w:rsidP="009A503B">
            <w:pPr>
              <w:pStyle w:val="TAL"/>
              <w:rPr>
                <w:sz w:val="16"/>
                <w:szCs w:val="16"/>
                <w:lang w:eastAsia="en-US"/>
              </w:rPr>
            </w:pPr>
            <w:r w:rsidRPr="00EC5BC0">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8C438B" w14:textId="77777777" w:rsidR="009A503B" w:rsidRPr="00EC5BC0"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A07DD79" w14:textId="77777777" w:rsidR="009A503B" w:rsidRPr="00EC5BC0" w:rsidRDefault="009A503B"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C84AB7" w14:textId="77777777" w:rsidR="009A503B" w:rsidRPr="00EC5BC0" w:rsidRDefault="009A503B" w:rsidP="009A503B">
            <w:pPr>
              <w:pStyle w:val="TAL"/>
              <w:rPr>
                <w:noProof/>
                <w:sz w:val="16"/>
                <w:szCs w:val="16"/>
                <w:lang w:eastAsia="zh-CN"/>
              </w:rPr>
            </w:pPr>
            <w:r w:rsidRPr="00EC5BC0">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74491" w14:textId="77777777" w:rsidR="009A503B" w:rsidRPr="00EC5BC0" w:rsidRDefault="009A503B" w:rsidP="009A503B">
            <w:pPr>
              <w:pStyle w:val="TAL"/>
              <w:rPr>
                <w:sz w:val="16"/>
                <w:szCs w:val="16"/>
                <w:lang w:eastAsia="en-US"/>
              </w:rPr>
            </w:pPr>
            <w:r w:rsidRPr="00EC5BC0">
              <w:rPr>
                <w:sz w:val="16"/>
                <w:szCs w:val="16"/>
                <w:lang w:eastAsia="en-US"/>
              </w:rPr>
              <w:t>13.8.0</w:t>
            </w:r>
          </w:p>
        </w:tc>
      </w:tr>
      <w:tr w:rsidR="00EC5BC0" w:rsidRPr="00EC5BC0" w14:paraId="43735081"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8F7B01D"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C1198"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BAB84" w14:textId="77777777" w:rsidR="00510C24" w:rsidRPr="00EC5BC0" w:rsidRDefault="00510C24" w:rsidP="009A503B">
            <w:pPr>
              <w:pStyle w:val="TAL"/>
              <w:rPr>
                <w:sz w:val="16"/>
                <w:szCs w:val="16"/>
                <w:lang w:eastAsia="en-US"/>
              </w:rPr>
            </w:pPr>
            <w:r w:rsidRPr="00EC5BC0">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2BD" w14:textId="77777777" w:rsidR="00510C24" w:rsidRPr="00EC5BC0" w:rsidRDefault="00510C24" w:rsidP="009A503B">
            <w:pPr>
              <w:pStyle w:val="TAL"/>
              <w:rPr>
                <w:sz w:val="16"/>
                <w:szCs w:val="16"/>
                <w:lang w:eastAsia="en-US"/>
              </w:rPr>
            </w:pPr>
            <w:r w:rsidRPr="00EC5BC0">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EBA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6748C6C"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103BBCD7" w14:textId="77777777" w:rsidR="00510C24" w:rsidRPr="00EC5BC0" w:rsidRDefault="00510C24" w:rsidP="009A503B">
            <w:pPr>
              <w:pStyle w:val="TAL"/>
              <w:rPr>
                <w:noProof/>
                <w:sz w:val="16"/>
                <w:szCs w:val="16"/>
                <w:lang w:eastAsia="zh-CN"/>
              </w:rPr>
            </w:pPr>
            <w:r w:rsidRPr="00EC5BC0">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4105"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8426BB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9E45016"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3310"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70A2D7" w14:textId="77777777" w:rsidR="00510C24" w:rsidRPr="00EC5BC0" w:rsidRDefault="00510C24" w:rsidP="009A503B">
            <w:pPr>
              <w:pStyle w:val="TAL"/>
              <w:rPr>
                <w:sz w:val="16"/>
                <w:szCs w:val="16"/>
                <w:lang w:eastAsia="en-US"/>
              </w:rPr>
            </w:pPr>
            <w:r w:rsidRPr="00EC5BC0">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3C428" w14:textId="77777777" w:rsidR="00510C24" w:rsidRPr="00EC5BC0" w:rsidRDefault="00510C24" w:rsidP="009A503B">
            <w:pPr>
              <w:pStyle w:val="TAL"/>
              <w:rPr>
                <w:sz w:val="16"/>
                <w:szCs w:val="16"/>
                <w:lang w:eastAsia="en-US"/>
              </w:rPr>
            </w:pPr>
            <w:r w:rsidRPr="00EC5BC0">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291942" w14:textId="77777777" w:rsidR="00510C24" w:rsidRPr="00EC5BC0"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2BAD3F2"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4618BA8" w14:textId="77777777" w:rsidR="00510C24" w:rsidRPr="00EC5BC0" w:rsidRDefault="00510C24" w:rsidP="009A503B">
            <w:pPr>
              <w:pStyle w:val="TAL"/>
              <w:rPr>
                <w:noProof/>
                <w:sz w:val="16"/>
                <w:szCs w:val="16"/>
                <w:lang w:eastAsia="zh-CN"/>
              </w:rPr>
            </w:pPr>
            <w:r w:rsidRPr="00EC5BC0">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456"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72839AEA"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2B9929" w14:textId="77777777" w:rsidR="00510C24" w:rsidRPr="00EC5BC0" w:rsidRDefault="00510C24" w:rsidP="009A503B">
            <w:pPr>
              <w:pStyle w:val="TAL"/>
              <w:rPr>
                <w:sz w:val="16"/>
                <w:szCs w:val="16"/>
                <w:lang w:eastAsia="en-US"/>
              </w:rPr>
            </w:pPr>
            <w:r w:rsidRPr="00EC5BC0">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F8485" w14:textId="77777777" w:rsidR="00510C24" w:rsidRPr="00EC5BC0" w:rsidRDefault="00510C24" w:rsidP="009A503B">
            <w:pPr>
              <w:pStyle w:val="TAL"/>
              <w:rPr>
                <w:sz w:val="16"/>
                <w:szCs w:val="16"/>
                <w:lang w:eastAsia="en-US"/>
              </w:rPr>
            </w:pPr>
            <w:r w:rsidRPr="00EC5BC0">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ABDF38" w14:textId="77777777" w:rsidR="00510C24" w:rsidRPr="00EC5BC0" w:rsidRDefault="00510C24" w:rsidP="009A503B">
            <w:pPr>
              <w:pStyle w:val="TAL"/>
              <w:rPr>
                <w:sz w:val="16"/>
                <w:szCs w:val="16"/>
                <w:lang w:eastAsia="en-US"/>
              </w:rPr>
            </w:pPr>
            <w:r w:rsidRPr="00EC5BC0">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5FC0" w14:textId="77777777" w:rsidR="00510C24" w:rsidRPr="00EC5BC0" w:rsidRDefault="00510C24" w:rsidP="009A503B">
            <w:pPr>
              <w:pStyle w:val="TAL"/>
              <w:rPr>
                <w:sz w:val="16"/>
                <w:szCs w:val="16"/>
                <w:lang w:eastAsia="en-US"/>
              </w:rPr>
            </w:pPr>
            <w:r w:rsidRPr="00EC5BC0">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29450F" w14:textId="77777777" w:rsidR="00510C24" w:rsidRPr="00EC5BC0" w:rsidRDefault="00510C2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74B111D" w14:textId="77777777" w:rsidR="00510C24" w:rsidRPr="00EC5BC0" w:rsidRDefault="00510C2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5DC5603" w14:textId="77777777" w:rsidR="00510C24" w:rsidRPr="00EC5BC0" w:rsidRDefault="00510C24" w:rsidP="009A503B">
            <w:pPr>
              <w:pStyle w:val="TAL"/>
              <w:rPr>
                <w:noProof/>
                <w:sz w:val="16"/>
                <w:szCs w:val="16"/>
                <w:lang w:eastAsia="zh-CN"/>
              </w:rPr>
            </w:pPr>
            <w:r w:rsidRPr="00EC5BC0">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C67B7" w14:textId="77777777" w:rsidR="00510C24" w:rsidRPr="00EC5BC0" w:rsidRDefault="00510C24" w:rsidP="009A503B">
            <w:pPr>
              <w:pStyle w:val="TAL"/>
              <w:rPr>
                <w:sz w:val="16"/>
                <w:szCs w:val="16"/>
                <w:lang w:eastAsia="en-US"/>
              </w:rPr>
            </w:pPr>
            <w:r w:rsidRPr="00EC5BC0">
              <w:rPr>
                <w:sz w:val="16"/>
                <w:szCs w:val="16"/>
                <w:lang w:eastAsia="en-US"/>
              </w:rPr>
              <w:t>13.9.0</w:t>
            </w:r>
          </w:p>
        </w:tc>
      </w:tr>
      <w:tr w:rsidR="00EC5BC0" w:rsidRPr="00EC5BC0" w14:paraId="1112747E"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DDAEF21" w14:textId="77777777" w:rsidR="00F657A1" w:rsidRPr="00EC5BC0" w:rsidRDefault="00F657A1"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4A307" w14:textId="77777777" w:rsidR="00F657A1" w:rsidRPr="00EC5BC0" w:rsidRDefault="00F657A1"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EF573" w14:textId="77777777" w:rsidR="00F657A1" w:rsidRPr="00EC5BC0" w:rsidRDefault="00F657A1" w:rsidP="009A503B">
            <w:pPr>
              <w:pStyle w:val="TAL"/>
              <w:rPr>
                <w:sz w:val="16"/>
                <w:szCs w:val="16"/>
                <w:lang w:eastAsia="en-US"/>
              </w:rPr>
            </w:pPr>
            <w:r w:rsidRPr="00EC5BC0">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AEF34" w14:textId="77777777" w:rsidR="00F657A1" w:rsidRPr="00EC5BC0" w:rsidRDefault="00F657A1" w:rsidP="009A503B">
            <w:pPr>
              <w:pStyle w:val="TAL"/>
              <w:rPr>
                <w:sz w:val="16"/>
                <w:szCs w:val="16"/>
                <w:lang w:eastAsia="en-US"/>
              </w:rPr>
            </w:pPr>
            <w:r w:rsidRPr="00EC5BC0">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78118" w14:textId="77777777" w:rsidR="00F657A1" w:rsidRPr="00EC5BC0" w:rsidRDefault="00F657A1"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7C06271" w14:textId="77777777" w:rsidR="00F657A1" w:rsidRPr="00EC5BC0" w:rsidRDefault="00F657A1"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4A8D5208" w14:textId="77777777" w:rsidR="00F657A1" w:rsidRPr="00EC5BC0" w:rsidRDefault="00F657A1" w:rsidP="009A503B">
            <w:pPr>
              <w:pStyle w:val="TAL"/>
              <w:rPr>
                <w:noProof/>
                <w:sz w:val="16"/>
                <w:szCs w:val="16"/>
                <w:lang w:eastAsia="zh-CN"/>
              </w:rPr>
            </w:pPr>
            <w:r w:rsidRPr="00EC5BC0">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D39A" w14:textId="77777777" w:rsidR="00F657A1" w:rsidRPr="00EC5BC0" w:rsidRDefault="00F657A1" w:rsidP="009A503B">
            <w:pPr>
              <w:pStyle w:val="TAL"/>
              <w:rPr>
                <w:sz w:val="16"/>
                <w:szCs w:val="16"/>
                <w:lang w:eastAsia="en-US"/>
              </w:rPr>
            </w:pPr>
            <w:r w:rsidRPr="00EC5BC0">
              <w:rPr>
                <w:sz w:val="16"/>
                <w:szCs w:val="16"/>
                <w:lang w:eastAsia="en-US"/>
              </w:rPr>
              <w:t>13.10.0</w:t>
            </w:r>
          </w:p>
        </w:tc>
      </w:tr>
      <w:tr w:rsidR="00EC5BC0" w:rsidRPr="00EC5BC0" w14:paraId="69DE11EB"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C0BCC6F" w14:textId="77777777" w:rsidR="00F216E7" w:rsidRPr="00EC5BC0" w:rsidRDefault="00F216E7"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E7CD1" w14:textId="77777777" w:rsidR="00F216E7" w:rsidRPr="00EC5BC0" w:rsidRDefault="00F216E7"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F72423" w14:textId="77777777" w:rsidR="00F216E7" w:rsidRPr="00EC5BC0" w:rsidRDefault="00F216E7" w:rsidP="009A503B">
            <w:pPr>
              <w:pStyle w:val="TAL"/>
              <w:rPr>
                <w:sz w:val="16"/>
                <w:szCs w:val="16"/>
                <w:lang w:eastAsia="en-US"/>
              </w:rPr>
            </w:pPr>
            <w:r w:rsidRPr="00EC5BC0">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20DC2" w14:textId="77777777" w:rsidR="00F216E7" w:rsidRPr="00EC5BC0" w:rsidRDefault="00F216E7" w:rsidP="009A503B">
            <w:pPr>
              <w:pStyle w:val="TAL"/>
              <w:rPr>
                <w:sz w:val="16"/>
                <w:szCs w:val="16"/>
                <w:lang w:eastAsia="en-US"/>
              </w:rPr>
            </w:pPr>
            <w:r w:rsidRPr="00EC5BC0">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46AA6A" w14:textId="77777777" w:rsidR="00F216E7" w:rsidRPr="00EC5BC0"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30045D4E" w14:textId="77777777" w:rsidR="00F216E7" w:rsidRPr="00EC5BC0" w:rsidRDefault="00F216E7"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327C470A" w14:textId="77777777" w:rsidR="00F216E7" w:rsidRPr="00EC5BC0" w:rsidRDefault="00F216E7" w:rsidP="009A503B">
            <w:pPr>
              <w:pStyle w:val="TAL"/>
              <w:rPr>
                <w:noProof/>
                <w:sz w:val="16"/>
                <w:szCs w:val="16"/>
                <w:lang w:eastAsia="zh-CN"/>
              </w:rPr>
            </w:pPr>
            <w:r w:rsidRPr="00EC5BC0">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E0BF8" w14:textId="77777777" w:rsidR="00F216E7" w:rsidRPr="00EC5BC0" w:rsidRDefault="00F216E7" w:rsidP="009A503B">
            <w:pPr>
              <w:pStyle w:val="TAL"/>
              <w:rPr>
                <w:sz w:val="16"/>
                <w:szCs w:val="16"/>
                <w:lang w:eastAsia="en-US"/>
              </w:rPr>
            </w:pPr>
            <w:r w:rsidRPr="00EC5BC0">
              <w:rPr>
                <w:sz w:val="16"/>
                <w:szCs w:val="16"/>
                <w:lang w:eastAsia="en-US"/>
              </w:rPr>
              <w:t>13.10.0</w:t>
            </w:r>
          </w:p>
        </w:tc>
      </w:tr>
      <w:tr w:rsidR="00EC5BC0" w:rsidRPr="00EC5BC0" w14:paraId="3F806A8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076242A2" w14:textId="77777777" w:rsidR="0058151E" w:rsidRPr="00EC5BC0" w:rsidRDefault="0058151E"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307A8" w14:textId="77777777" w:rsidR="0058151E" w:rsidRPr="00EC5BC0" w:rsidRDefault="0058151E"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69AAD3" w14:textId="77777777" w:rsidR="0058151E" w:rsidRPr="00EC5BC0" w:rsidRDefault="0058151E"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B1E9E" w14:textId="77777777" w:rsidR="0058151E" w:rsidRPr="00EC5BC0" w:rsidRDefault="0058151E" w:rsidP="009A503B">
            <w:pPr>
              <w:pStyle w:val="TAL"/>
              <w:rPr>
                <w:sz w:val="16"/>
                <w:szCs w:val="16"/>
                <w:lang w:eastAsia="en-US"/>
              </w:rPr>
            </w:pPr>
            <w:r w:rsidRPr="00EC5BC0">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62758E" w14:textId="77777777" w:rsidR="0058151E" w:rsidRPr="00EC5BC0"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0744A07B" w14:textId="77777777" w:rsidR="0058151E" w:rsidRPr="00EC5BC0" w:rsidRDefault="0058151E"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6ECD44A1" w14:textId="77777777" w:rsidR="0058151E" w:rsidRPr="00EC5BC0" w:rsidRDefault="0058151E" w:rsidP="009A503B">
            <w:pPr>
              <w:pStyle w:val="TAL"/>
              <w:rPr>
                <w:noProof/>
                <w:sz w:val="16"/>
                <w:szCs w:val="16"/>
                <w:lang w:eastAsia="zh-CN"/>
              </w:rPr>
            </w:pPr>
            <w:r w:rsidRPr="00EC5BC0">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ECC4C" w14:textId="77777777" w:rsidR="0058151E" w:rsidRPr="00EC5BC0" w:rsidRDefault="0058151E" w:rsidP="009A503B">
            <w:pPr>
              <w:pStyle w:val="TAL"/>
              <w:rPr>
                <w:sz w:val="16"/>
                <w:szCs w:val="16"/>
                <w:lang w:eastAsia="en-US"/>
              </w:rPr>
            </w:pPr>
            <w:r w:rsidRPr="00EC5BC0">
              <w:rPr>
                <w:sz w:val="16"/>
                <w:szCs w:val="16"/>
                <w:lang w:eastAsia="en-US"/>
              </w:rPr>
              <w:t>13.10.0</w:t>
            </w:r>
          </w:p>
        </w:tc>
      </w:tr>
      <w:tr w:rsidR="00EC5BC0" w:rsidRPr="00EC5BC0" w14:paraId="5DD96638"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3C83C4F7" w14:textId="77777777" w:rsidR="00EF0774" w:rsidRPr="00EC5BC0" w:rsidRDefault="00EF0774" w:rsidP="009A503B">
            <w:pPr>
              <w:pStyle w:val="TAL"/>
              <w:rPr>
                <w:sz w:val="16"/>
                <w:szCs w:val="16"/>
                <w:lang w:eastAsia="en-US"/>
              </w:rPr>
            </w:pPr>
            <w:r w:rsidRPr="00EC5BC0">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7FE3D" w14:textId="77777777" w:rsidR="00EF0774" w:rsidRPr="00EC5BC0" w:rsidRDefault="00EF0774" w:rsidP="009A503B">
            <w:pPr>
              <w:pStyle w:val="TAL"/>
              <w:rPr>
                <w:sz w:val="16"/>
                <w:szCs w:val="16"/>
                <w:lang w:eastAsia="en-US"/>
              </w:rPr>
            </w:pPr>
            <w:r w:rsidRPr="00EC5BC0">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514113" w14:textId="77777777" w:rsidR="00EF0774" w:rsidRPr="00EC5BC0" w:rsidRDefault="00EF0774" w:rsidP="009A503B">
            <w:pPr>
              <w:pStyle w:val="TAL"/>
              <w:rPr>
                <w:sz w:val="16"/>
                <w:szCs w:val="16"/>
                <w:lang w:eastAsia="en-US"/>
              </w:rPr>
            </w:pPr>
            <w:r w:rsidRPr="00EC5BC0">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6AB7" w14:textId="77777777" w:rsidR="00EF0774" w:rsidRPr="00EC5BC0" w:rsidRDefault="00EF0774" w:rsidP="009A503B">
            <w:pPr>
              <w:pStyle w:val="TAL"/>
              <w:rPr>
                <w:sz w:val="16"/>
                <w:szCs w:val="16"/>
                <w:lang w:eastAsia="en-US"/>
              </w:rPr>
            </w:pPr>
            <w:r w:rsidRPr="00EC5BC0">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1CCF23" w14:textId="77777777" w:rsidR="00EF0774" w:rsidRPr="00EC5BC0" w:rsidRDefault="00EF0774"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34357B1" w14:textId="77777777" w:rsidR="00EF0774" w:rsidRPr="00EC5BC0" w:rsidRDefault="00EF0774"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988034F" w14:textId="77777777" w:rsidR="00EF0774" w:rsidRPr="00EC5BC0" w:rsidRDefault="00EF0774" w:rsidP="009A503B">
            <w:pPr>
              <w:pStyle w:val="TAL"/>
              <w:rPr>
                <w:noProof/>
                <w:sz w:val="16"/>
                <w:szCs w:val="16"/>
                <w:lang w:eastAsia="zh-CN"/>
              </w:rPr>
            </w:pPr>
            <w:r w:rsidRPr="00EC5BC0">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3B7A7" w14:textId="77777777" w:rsidR="00EF0774" w:rsidRPr="00EC5BC0" w:rsidRDefault="00EF0774" w:rsidP="009A503B">
            <w:pPr>
              <w:pStyle w:val="TAL"/>
              <w:rPr>
                <w:sz w:val="16"/>
                <w:szCs w:val="16"/>
                <w:lang w:eastAsia="en-US"/>
              </w:rPr>
            </w:pPr>
            <w:r w:rsidRPr="00EC5BC0">
              <w:rPr>
                <w:sz w:val="16"/>
                <w:szCs w:val="16"/>
                <w:lang w:eastAsia="en-US"/>
              </w:rPr>
              <w:t>13.10.0</w:t>
            </w:r>
          </w:p>
        </w:tc>
      </w:tr>
      <w:tr w:rsidR="00EC5BC0" w:rsidRPr="00EC5BC0" w14:paraId="19726B2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78336967" w14:textId="77777777" w:rsidR="00D408AD" w:rsidRPr="00EC5BC0" w:rsidRDefault="00D408AD"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F864F" w14:textId="77777777" w:rsidR="00D408AD" w:rsidRPr="00EC5BC0" w:rsidRDefault="00D408AD"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06222" w14:textId="77777777" w:rsidR="00D408AD" w:rsidRPr="00EC5BC0" w:rsidRDefault="00D408AD"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19F99" w14:textId="77777777" w:rsidR="00D408AD" w:rsidRPr="00EC5BC0" w:rsidRDefault="00D408AD" w:rsidP="009A503B">
            <w:pPr>
              <w:pStyle w:val="TAL"/>
              <w:rPr>
                <w:sz w:val="16"/>
                <w:szCs w:val="16"/>
                <w:lang w:eastAsia="en-US"/>
              </w:rPr>
            </w:pPr>
            <w:r w:rsidRPr="00EC5BC0">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4483FB" w14:textId="77777777" w:rsidR="00D408AD" w:rsidRPr="00EC5BC0" w:rsidRDefault="00D408A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387EE07" w14:textId="77777777" w:rsidR="00D408AD" w:rsidRPr="00EC5BC0" w:rsidRDefault="00D408A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20C36513" w14:textId="77777777" w:rsidR="00D408AD" w:rsidRPr="00EC5BC0" w:rsidRDefault="00D408AD" w:rsidP="009A503B">
            <w:pPr>
              <w:pStyle w:val="TAL"/>
              <w:rPr>
                <w:noProof/>
                <w:sz w:val="16"/>
                <w:szCs w:val="16"/>
                <w:lang w:eastAsia="zh-CN"/>
              </w:rPr>
            </w:pPr>
            <w:r w:rsidRPr="00EC5BC0">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E47" w14:textId="77777777" w:rsidR="00D408AD" w:rsidRPr="00EC5BC0" w:rsidRDefault="00D408AD" w:rsidP="009A503B">
            <w:pPr>
              <w:pStyle w:val="TAL"/>
              <w:rPr>
                <w:sz w:val="16"/>
                <w:szCs w:val="16"/>
                <w:lang w:eastAsia="en-US"/>
              </w:rPr>
            </w:pPr>
            <w:r w:rsidRPr="00EC5BC0">
              <w:rPr>
                <w:sz w:val="16"/>
                <w:szCs w:val="16"/>
                <w:lang w:eastAsia="en-US"/>
              </w:rPr>
              <w:t>13.11.0</w:t>
            </w:r>
          </w:p>
        </w:tc>
      </w:tr>
      <w:tr w:rsidR="00EC5BC0" w:rsidRPr="00EC5BC0" w14:paraId="66228BB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584F109" w14:textId="77777777" w:rsidR="005F2AC6" w:rsidRPr="00EC5BC0" w:rsidRDefault="005F2AC6" w:rsidP="009A503B">
            <w:pPr>
              <w:pStyle w:val="TAL"/>
              <w:rPr>
                <w:sz w:val="16"/>
                <w:szCs w:val="16"/>
                <w:lang w:eastAsia="en-US"/>
              </w:rPr>
            </w:pPr>
            <w:r w:rsidRPr="00EC5BC0">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FD683" w14:textId="77777777" w:rsidR="005F2AC6" w:rsidRPr="00EC5BC0" w:rsidRDefault="005F2AC6" w:rsidP="009A503B">
            <w:pPr>
              <w:pStyle w:val="TAL"/>
              <w:rPr>
                <w:sz w:val="16"/>
                <w:szCs w:val="16"/>
                <w:lang w:eastAsia="en-US"/>
              </w:rPr>
            </w:pPr>
            <w:r w:rsidRPr="00EC5BC0">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53D2D" w14:textId="77777777" w:rsidR="005F2AC6" w:rsidRPr="00EC5BC0" w:rsidRDefault="005F2AC6" w:rsidP="009A503B">
            <w:pPr>
              <w:pStyle w:val="TAL"/>
              <w:rPr>
                <w:sz w:val="16"/>
                <w:szCs w:val="16"/>
                <w:lang w:eastAsia="en-US"/>
              </w:rPr>
            </w:pPr>
            <w:r w:rsidRPr="00EC5BC0">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BC2B" w14:textId="77777777" w:rsidR="005F2AC6" w:rsidRPr="00EC5BC0" w:rsidRDefault="005F2AC6" w:rsidP="009A503B">
            <w:pPr>
              <w:pStyle w:val="TAL"/>
              <w:rPr>
                <w:sz w:val="16"/>
                <w:szCs w:val="16"/>
                <w:lang w:eastAsia="en-US"/>
              </w:rPr>
            </w:pPr>
            <w:r w:rsidRPr="00EC5BC0">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1788C7" w14:textId="77777777" w:rsidR="005F2AC6" w:rsidRPr="00EC5BC0"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57E6F4E3" w14:textId="77777777" w:rsidR="005F2AC6" w:rsidRPr="00EC5BC0" w:rsidRDefault="005F2AC6"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524D83F4" w14:textId="77777777" w:rsidR="005F2AC6" w:rsidRPr="00EC5BC0" w:rsidRDefault="005F2AC6" w:rsidP="009A503B">
            <w:pPr>
              <w:pStyle w:val="TAL"/>
              <w:rPr>
                <w:noProof/>
                <w:sz w:val="16"/>
                <w:szCs w:val="16"/>
                <w:lang w:eastAsia="zh-CN"/>
              </w:rPr>
            </w:pPr>
            <w:r w:rsidRPr="00EC5BC0">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F92B" w14:textId="77777777" w:rsidR="005F2AC6" w:rsidRPr="00EC5BC0" w:rsidRDefault="005F2AC6" w:rsidP="009A503B">
            <w:pPr>
              <w:pStyle w:val="TAL"/>
              <w:rPr>
                <w:sz w:val="16"/>
                <w:szCs w:val="16"/>
                <w:lang w:eastAsia="en-US"/>
              </w:rPr>
            </w:pPr>
            <w:r w:rsidRPr="00EC5BC0">
              <w:rPr>
                <w:sz w:val="16"/>
                <w:szCs w:val="16"/>
                <w:lang w:eastAsia="en-US"/>
              </w:rPr>
              <w:t>13.11.0</w:t>
            </w:r>
          </w:p>
        </w:tc>
      </w:tr>
      <w:tr w:rsidR="00EC5BC0" w:rsidRPr="00EC5BC0" w14:paraId="7A486F25"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56569B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BAB7F"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F1775"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3A1B1" w14:textId="77777777" w:rsidR="00DF54DD" w:rsidRPr="00EC5BC0" w:rsidRDefault="00DF54DD" w:rsidP="009A503B">
            <w:pPr>
              <w:pStyle w:val="TAL"/>
              <w:rPr>
                <w:sz w:val="16"/>
                <w:szCs w:val="16"/>
                <w:lang w:eastAsia="en-US"/>
              </w:rPr>
            </w:pPr>
            <w:r w:rsidRPr="00EC5BC0">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5EFA5D"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60B78D50"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CB5137F" w14:textId="77777777" w:rsidR="00DF54DD" w:rsidRPr="00EC5BC0" w:rsidRDefault="00DF54DD" w:rsidP="009A503B">
            <w:pPr>
              <w:pStyle w:val="TAL"/>
              <w:rPr>
                <w:noProof/>
                <w:sz w:val="16"/>
                <w:szCs w:val="16"/>
                <w:lang w:eastAsia="zh-CN"/>
              </w:rPr>
            </w:pPr>
            <w:r w:rsidRPr="00EC5BC0">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DC62"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15A28C94" w14:textId="77777777"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14:paraId="47DCCC96" w14:textId="77777777" w:rsidR="00DF54DD" w:rsidRPr="00EC5BC0" w:rsidRDefault="00DF54DD" w:rsidP="009A503B">
            <w:pPr>
              <w:pStyle w:val="TAL"/>
              <w:rPr>
                <w:sz w:val="16"/>
                <w:szCs w:val="16"/>
                <w:lang w:eastAsia="en-US"/>
              </w:rPr>
            </w:pPr>
            <w:r w:rsidRPr="00EC5BC0">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170ED" w14:textId="77777777" w:rsidR="00DF54DD" w:rsidRPr="00EC5BC0" w:rsidRDefault="00DF54DD" w:rsidP="009A503B">
            <w:pPr>
              <w:pStyle w:val="TAL"/>
              <w:rPr>
                <w:sz w:val="16"/>
                <w:szCs w:val="16"/>
                <w:lang w:eastAsia="en-US"/>
              </w:rPr>
            </w:pPr>
            <w:r w:rsidRPr="00EC5BC0">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63D84" w14:textId="77777777" w:rsidR="00DF54DD" w:rsidRPr="00EC5BC0" w:rsidRDefault="00DF54DD" w:rsidP="009A503B">
            <w:pPr>
              <w:pStyle w:val="TAL"/>
              <w:rPr>
                <w:sz w:val="16"/>
                <w:szCs w:val="16"/>
                <w:lang w:eastAsia="en-US"/>
              </w:rPr>
            </w:pPr>
            <w:r w:rsidRPr="00EC5BC0">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CFE3" w14:textId="77777777" w:rsidR="00DF54DD" w:rsidRPr="00EC5BC0" w:rsidRDefault="00DF54DD" w:rsidP="009A503B">
            <w:pPr>
              <w:pStyle w:val="TAL"/>
              <w:rPr>
                <w:sz w:val="16"/>
                <w:szCs w:val="16"/>
                <w:lang w:eastAsia="en-US"/>
              </w:rPr>
            </w:pPr>
            <w:r w:rsidRPr="00EC5BC0">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E16A0" w14:textId="77777777" w:rsidR="00DF54DD" w:rsidRPr="00EC5BC0" w:rsidRDefault="00DF54DD" w:rsidP="009A503B">
            <w:pPr>
              <w:pStyle w:val="TAL"/>
              <w:rPr>
                <w:sz w:val="16"/>
                <w:szCs w:val="16"/>
                <w:lang w:eastAsia="en-US"/>
              </w:rPr>
            </w:pPr>
            <w:r w:rsidRPr="00EC5BC0">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1306C5D4" w14:textId="77777777" w:rsidR="00DF54DD" w:rsidRPr="00EC5BC0" w:rsidRDefault="00DF54DD" w:rsidP="009A503B">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05E0175B" w14:textId="77777777" w:rsidR="00DF54DD" w:rsidRPr="00EC5BC0" w:rsidRDefault="00DF54DD" w:rsidP="009A503B">
            <w:pPr>
              <w:pStyle w:val="TAL"/>
              <w:rPr>
                <w:noProof/>
                <w:sz w:val="16"/>
                <w:szCs w:val="16"/>
                <w:lang w:eastAsia="zh-CN"/>
              </w:rPr>
            </w:pPr>
            <w:r w:rsidRPr="00EC5BC0">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C086" w14:textId="77777777" w:rsidR="00DF54DD" w:rsidRPr="00EC5BC0" w:rsidRDefault="00DF54DD" w:rsidP="00DF54DD">
            <w:pPr>
              <w:pStyle w:val="TAL"/>
              <w:rPr>
                <w:sz w:val="16"/>
                <w:szCs w:val="16"/>
                <w:lang w:eastAsia="en-US"/>
              </w:rPr>
            </w:pPr>
            <w:r w:rsidRPr="00EC5BC0">
              <w:rPr>
                <w:sz w:val="16"/>
                <w:szCs w:val="16"/>
                <w:lang w:eastAsia="en-US"/>
              </w:rPr>
              <w:t>13.12.0</w:t>
            </w:r>
          </w:p>
        </w:tc>
      </w:tr>
      <w:tr w:rsidR="00EC5BC0" w:rsidRPr="00EC5BC0" w14:paraId="6D75AB14"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17F7D094" w14:textId="77777777" w:rsidR="00650EB2" w:rsidRPr="00EC5BC0" w:rsidRDefault="00650EB2" w:rsidP="00C77C58">
            <w:pPr>
              <w:pStyle w:val="TAL"/>
              <w:rPr>
                <w:sz w:val="16"/>
                <w:szCs w:val="16"/>
                <w:lang w:eastAsia="en-US"/>
              </w:rPr>
            </w:pPr>
            <w:r w:rsidRPr="00EC5BC0">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96F55" w14:textId="77777777" w:rsidR="00650EB2" w:rsidRPr="00EC5BC0" w:rsidRDefault="00650EB2" w:rsidP="00C77C58">
            <w:pPr>
              <w:pStyle w:val="TAL"/>
              <w:rPr>
                <w:sz w:val="16"/>
                <w:szCs w:val="16"/>
                <w:lang w:eastAsia="en-US"/>
              </w:rPr>
            </w:pPr>
            <w:r w:rsidRPr="00EC5BC0">
              <w:rPr>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0DC7F" w14:textId="77777777" w:rsidR="00650EB2" w:rsidRPr="00EC5BC0" w:rsidRDefault="00650EB2" w:rsidP="00C77C58">
            <w:pPr>
              <w:pStyle w:val="TAL"/>
              <w:rPr>
                <w:sz w:val="16"/>
                <w:szCs w:val="16"/>
                <w:lang w:eastAsia="en-US"/>
              </w:rPr>
            </w:pPr>
            <w:r w:rsidRPr="00EC5BC0">
              <w:rPr>
                <w:sz w:val="16"/>
                <w:szCs w:val="16"/>
                <w:lang w:eastAsia="en-US"/>
              </w:rPr>
              <w:t>RP-192051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7B058" w14:textId="77777777" w:rsidR="00650EB2" w:rsidRPr="00EC5BC0" w:rsidRDefault="00650EB2" w:rsidP="00C77C58">
            <w:pPr>
              <w:pStyle w:val="TAL"/>
              <w:rPr>
                <w:sz w:val="16"/>
                <w:szCs w:val="16"/>
                <w:lang w:eastAsia="en-US"/>
              </w:rPr>
            </w:pPr>
            <w:r w:rsidRPr="00EC5BC0">
              <w:rPr>
                <w:sz w:val="16"/>
                <w:szCs w:val="16"/>
                <w:lang w:eastAsia="en-US"/>
              </w:rPr>
              <w:t>1230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D4E4A4" w14:textId="77777777" w:rsidR="00650EB2" w:rsidRPr="00EC5BC0" w:rsidRDefault="00650EB2"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4B544068" w14:textId="77777777" w:rsidR="00650EB2" w:rsidRPr="00EC5BC0" w:rsidRDefault="00650EB2" w:rsidP="00C77C58">
            <w:pPr>
              <w:pStyle w:val="TAL"/>
              <w:rPr>
                <w:sz w:val="16"/>
                <w:szCs w:val="16"/>
                <w:lang w:eastAsia="en-US"/>
              </w:rPr>
            </w:pPr>
            <w:r w:rsidRPr="00EC5BC0">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A37A940" w14:textId="77777777" w:rsidR="00650EB2" w:rsidRPr="00EC5BC0" w:rsidRDefault="00650EB2" w:rsidP="00C77C58">
            <w:pPr>
              <w:pStyle w:val="TAL"/>
              <w:rPr>
                <w:noProof/>
                <w:sz w:val="16"/>
                <w:szCs w:val="16"/>
                <w:lang w:eastAsia="zh-CN"/>
              </w:rPr>
            </w:pPr>
            <w:r w:rsidRPr="00EC5BC0">
              <w:rPr>
                <w:noProof/>
                <w:sz w:val="16"/>
                <w:szCs w:val="16"/>
                <w:lang w:eastAsia="zh-CN"/>
              </w:rPr>
              <w:t>CR to TS 36.141: Removal of square brackets in receiver narrowband intermodulation performance requirement for Wide Area BS for NB-IoT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E36D" w14:textId="77777777" w:rsidR="00650EB2" w:rsidRPr="00EC5BC0" w:rsidRDefault="00650EB2" w:rsidP="00C77C58">
            <w:pPr>
              <w:pStyle w:val="TAL"/>
              <w:rPr>
                <w:sz w:val="16"/>
                <w:szCs w:val="16"/>
                <w:lang w:eastAsia="en-US"/>
              </w:rPr>
            </w:pPr>
            <w:r w:rsidRPr="00EC5BC0">
              <w:rPr>
                <w:sz w:val="16"/>
                <w:szCs w:val="16"/>
                <w:lang w:eastAsia="en-US"/>
              </w:rPr>
              <w:t>13.13.0</w:t>
            </w:r>
          </w:p>
        </w:tc>
      </w:tr>
      <w:tr w:rsidR="00DE29AD" w:rsidRPr="00EC5BC0" w14:paraId="15745EA8"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56312057" w14:textId="77777777" w:rsidR="00DE29AD" w:rsidRPr="00EC5BC0" w:rsidRDefault="00DE29AD" w:rsidP="00C77C58">
            <w:pPr>
              <w:pStyle w:val="TAL"/>
              <w:rPr>
                <w:sz w:val="16"/>
                <w:szCs w:val="16"/>
                <w:lang w:eastAsia="en-US"/>
              </w:rPr>
            </w:pPr>
            <w:r>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29009" w14:textId="77777777" w:rsidR="00DE29AD" w:rsidRPr="00EC5BC0" w:rsidRDefault="00DE29AD" w:rsidP="00C77C58">
            <w:pPr>
              <w:pStyle w:val="TAL"/>
              <w:rPr>
                <w:sz w:val="16"/>
                <w:szCs w:val="16"/>
                <w:lang w:eastAsia="en-US"/>
              </w:rPr>
            </w:pPr>
            <w:r>
              <w:rPr>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685D" w14:textId="77777777" w:rsidR="00DE29AD" w:rsidRPr="00EC5BC0" w:rsidRDefault="00DE29AD" w:rsidP="00C77C58">
            <w:pPr>
              <w:pStyle w:val="TAL"/>
              <w:rPr>
                <w:sz w:val="16"/>
                <w:szCs w:val="16"/>
                <w:lang w:eastAsia="en-US"/>
              </w:rPr>
            </w:pPr>
            <w:r w:rsidRPr="00DE29AD">
              <w:rPr>
                <w:sz w:val="16"/>
                <w:szCs w:val="16"/>
                <w:lang w:eastAsia="en-US"/>
              </w:rPr>
              <w:t>RP-200992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C6903" w14:textId="77777777" w:rsidR="00DE29AD" w:rsidRPr="00EC5BC0" w:rsidRDefault="00DE29AD" w:rsidP="00C77C58">
            <w:pPr>
              <w:pStyle w:val="TAL"/>
              <w:rPr>
                <w:sz w:val="16"/>
                <w:szCs w:val="16"/>
                <w:lang w:eastAsia="en-US"/>
              </w:rPr>
            </w:pPr>
            <w:r>
              <w:rPr>
                <w:sz w:val="16"/>
                <w:szCs w:val="16"/>
                <w:lang w:eastAsia="en-US"/>
              </w:rPr>
              <w:t>1263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657EE5" w14:textId="77777777" w:rsidR="00DE29AD" w:rsidRPr="00EC5BC0" w:rsidRDefault="00DE29AD" w:rsidP="00C77C58">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14:paraId="7AC1D2C2" w14:textId="77777777" w:rsidR="00DE29AD" w:rsidRPr="00EC5BC0" w:rsidRDefault="00DE29AD" w:rsidP="00C77C58">
            <w:pPr>
              <w:pStyle w:val="TAL"/>
              <w:rPr>
                <w:sz w:val="16"/>
                <w:szCs w:val="16"/>
                <w:lang w:eastAsia="en-US"/>
              </w:rPr>
            </w:pPr>
            <w:r>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14:paraId="78BF45D3" w14:textId="77777777" w:rsidR="00DE29AD" w:rsidRPr="00EC5BC0" w:rsidRDefault="00DE29AD" w:rsidP="00C77C58">
            <w:pPr>
              <w:pStyle w:val="TAL"/>
              <w:rPr>
                <w:noProof/>
                <w:sz w:val="16"/>
                <w:szCs w:val="16"/>
                <w:lang w:eastAsia="zh-CN"/>
              </w:rPr>
            </w:pPr>
            <w:r w:rsidRPr="00DE29AD">
              <w:rPr>
                <w:noProof/>
                <w:sz w:val="16"/>
                <w:szCs w:val="16"/>
                <w:lang w:eastAsia="zh-CN"/>
              </w:rPr>
              <w:t>CR: Correction on LTE SRS configuration for UL timing adjustment conformance testing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6987A" w14:textId="77777777" w:rsidR="00DE29AD" w:rsidRPr="00EC5BC0" w:rsidRDefault="00DE29AD" w:rsidP="00C77C58">
            <w:pPr>
              <w:pStyle w:val="TAL"/>
              <w:rPr>
                <w:sz w:val="16"/>
                <w:szCs w:val="16"/>
                <w:lang w:eastAsia="en-US"/>
              </w:rPr>
            </w:pPr>
            <w:r>
              <w:rPr>
                <w:sz w:val="16"/>
                <w:szCs w:val="16"/>
                <w:lang w:eastAsia="en-US"/>
              </w:rPr>
              <w:t>13.14.0</w:t>
            </w:r>
          </w:p>
        </w:tc>
      </w:tr>
    </w:tbl>
    <w:p w14:paraId="2C6020CF" w14:textId="77777777" w:rsidR="004A3549" w:rsidRPr="00EC5BC0" w:rsidRDefault="004A3549" w:rsidP="004A558A"/>
    <w:sectPr w:rsidR="004A3549" w:rsidRPr="00EC5BC0"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CA6550" w14:textId="77777777" w:rsidR="00CE2DB1" w:rsidRDefault="00CE2DB1">
      <w:r>
        <w:separator/>
      </w:r>
    </w:p>
  </w:endnote>
  <w:endnote w:type="continuationSeparator" w:id="0">
    <w:p w14:paraId="2F9D8881" w14:textId="77777777" w:rsidR="00CE2DB1" w:rsidRDefault="00CE2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0EC15" w14:textId="77777777"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7D9F38" w14:textId="77777777" w:rsidR="00CE2DB1" w:rsidRDefault="00CE2DB1">
      <w:r>
        <w:separator/>
      </w:r>
    </w:p>
  </w:footnote>
  <w:footnote w:type="continuationSeparator" w:id="0">
    <w:p w14:paraId="22520D06" w14:textId="77777777" w:rsidR="00CE2DB1" w:rsidRDefault="00CE2D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90D292" w14:textId="450F2DE9"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896065">
      <w:t>3GPP TS 36.141 V13.14.0 (2020-06)</w:t>
    </w:r>
    <w:r>
      <w:fldChar w:fldCharType="end"/>
    </w:r>
  </w:p>
  <w:p w14:paraId="33EAE350" w14:textId="77777777"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14:paraId="551F3759" w14:textId="0FD510D4" w:rsidR="00017D9A" w:rsidRDefault="00560B25">
    <w:pPr>
      <w:pStyle w:val="Header"/>
      <w:framePr w:wrap="auto" w:vAnchor="text" w:hAnchor="margin" w:y="1"/>
      <w:widowControl/>
    </w:pPr>
    <w:r>
      <w:fldChar w:fldCharType="begin"/>
    </w:r>
    <w:r>
      <w:instrText xml:space="preserve"> STYLEREF ZGSM </w:instrText>
    </w:r>
    <w:r>
      <w:fldChar w:fldCharType="separate"/>
    </w:r>
    <w:r w:rsidR="00896065">
      <w:t>Release 13</w:t>
    </w:r>
    <w:r>
      <w:fldChar w:fldCharType="end"/>
    </w:r>
  </w:p>
  <w:p w14:paraId="299B2F85" w14:textId="77777777"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fr-FR"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C610E"/>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96065"/>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17D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1D9F"/>
    <w:rsid w:val="00CC4AD3"/>
    <w:rsid w:val="00CC6E7C"/>
    <w:rsid w:val="00CD1962"/>
    <w:rsid w:val="00CD1C02"/>
    <w:rsid w:val="00CD21F3"/>
    <w:rsid w:val="00CD42AD"/>
    <w:rsid w:val="00CE029F"/>
    <w:rsid w:val="00CE22F0"/>
    <w:rsid w:val="00CE2DB1"/>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29AD"/>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5BC0"/>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4F0"/>
    <w:rsid w:val="00F73C2C"/>
    <w:rsid w:val="00F73C70"/>
    <w:rsid w:val="00F73F79"/>
    <w:rsid w:val="00F74A8D"/>
    <w:rsid w:val="00F76B33"/>
    <w:rsid w:val="00F77D98"/>
    <w:rsid w:val="00F821C9"/>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4097">
      <v:textbox inset="5.85pt,.7pt,5.85pt,.7pt"/>
    </o:shapedefaults>
    <o:shapelayout v:ext="edit">
      <o:idmap v:ext="edit" data="1"/>
    </o:shapelayout>
  </w:shapeDefaults>
  <w:decimalSymbol w:val=","/>
  <w:listSeparator w:val=";"/>
  <w14:docId w14:val="7B20999E"/>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C1D9F"/>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C1D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C1D9F"/>
    <w:pPr>
      <w:pBdr>
        <w:top w:val="none" w:sz="0" w:space="0" w:color="auto"/>
      </w:pBdr>
      <w:spacing w:before="180"/>
      <w:outlineLvl w:val="1"/>
    </w:pPr>
    <w:rPr>
      <w:sz w:val="32"/>
    </w:rPr>
  </w:style>
  <w:style w:type="paragraph" w:styleId="Heading3">
    <w:name w:val="heading 3"/>
    <w:basedOn w:val="Heading2"/>
    <w:next w:val="Normal"/>
    <w:link w:val="Heading3Char"/>
    <w:qFormat/>
    <w:rsid w:val="00CC1D9F"/>
    <w:pPr>
      <w:spacing w:before="120"/>
      <w:outlineLvl w:val="2"/>
    </w:pPr>
    <w:rPr>
      <w:sz w:val="28"/>
    </w:rPr>
  </w:style>
  <w:style w:type="paragraph" w:styleId="Heading4">
    <w:name w:val="heading 4"/>
    <w:basedOn w:val="Heading3"/>
    <w:next w:val="Normal"/>
    <w:link w:val="Heading4Char"/>
    <w:qFormat/>
    <w:rsid w:val="00CC1D9F"/>
    <w:pPr>
      <w:ind w:left="1418" w:hanging="1418"/>
      <w:outlineLvl w:val="3"/>
    </w:pPr>
    <w:rPr>
      <w:sz w:val="24"/>
    </w:rPr>
  </w:style>
  <w:style w:type="paragraph" w:styleId="Heading5">
    <w:name w:val="heading 5"/>
    <w:basedOn w:val="Heading4"/>
    <w:next w:val="Normal"/>
    <w:link w:val="Heading5Char"/>
    <w:qFormat/>
    <w:rsid w:val="00CC1D9F"/>
    <w:pPr>
      <w:ind w:left="1701" w:hanging="1701"/>
      <w:outlineLvl w:val="4"/>
    </w:pPr>
    <w:rPr>
      <w:sz w:val="22"/>
    </w:rPr>
  </w:style>
  <w:style w:type="paragraph" w:styleId="Heading6">
    <w:name w:val="heading 6"/>
    <w:basedOn w:val="H6"/>
    <w:next w:val="Normal"/>
    <w:link w:val="Heading6Char"/>
    <w:qFormat/>
    <w:rsid w:val="00CC1D9F"/>
    <w:pPr>
      <w:outlineLvl w:val="5"/>
    </w:pPr>
  </w:style>
  <w:style w:type="paragraph" w:styleId="Heading7">
    <w:name w:val="heading 7"/>
    <w:basedOn w:val="H6"/>
    <w:next w:val="Normal"/>
    <w:link w:val="Heading7Char"/>
    <w:qFormat/>
    <w:rsid w:val="00CC1D9F"/>
    <w:pPr>
      <w:outlineLvl w:val="6"/>
    </w:pPr>
  </w:style>
  <w:style w:type="paragraph" w:styleId="Heading8">
    <w:name w:val="heading 8"/>
    <w:basedOn w:val="Heading1"/>
    <w:next w:val="Normal"/>
    <w:link w:val="Heading8Char"/>
    <w:qFormat/>
    <w:rsid w:val="00CC1D9F"/>
    <w:pPr>
      <w:ind w:left="0" w:firstLine="0"/>
      <w:outlineLvl w:val="7"/>
    </w:pPr>
  </w:style>
  <w:style w:type="paragraph" w:styleId="Heading9">
    <w:name w:val="heading 9"/>
    <w:basedOn w:val="Heading8"/>
    <w:next w:val="Normal"/>
    <w:link w:val="Heading9Char"/>
    <w:qFormat/>
    <w:rsid w:val="00CC1D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C1D9F"/>
    <w:pPr>
      <w:ind w:left="1985" w:hanging="1985"/>
      <w:outlineLvl w:val="9"/>
    </w:pPr>
    <w:rPr>
      <w:sz w:val="20"/>
    </w:rPr>
  </w:style>
  <w:style w:type="paragraph" w:styleId="TOC9">
    <w:name w:val="toc 9"/>
    <w:basedOn w:val="TOC8"/>
    <w:rsid w:val="00CC1D9F"/>
    <w:pPr>
      <w:ind w:left="1418" w:hanging="1418"/>
    </w:pPr>
  </w:style>
  <w:style w:type="paragraph" w:styleId="TOC8">
    <w:name w:val="toc 8"/>
    <w:basedOn w:val="TOC1"/>
    <w:rsid w:val="00CC1D9F"/>
    <w:pPr>
      <w:spacing w:before="180"/>
      <w:ind w:left="2693" w:hanging="2693"/>
    </w:pPr>
    <w:rPr>
      <w:b/>
    </w:rPr>
  </w:style>
  <w:style w:type="paragraph" w:styleId="TOC1">
    <w:name w:val="toc 1"/>
    <w:rsid w:val="00CC1D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C1D9F"/>
    <w:pPr>
      <w:keepLines/>
      <w:tabs>
        <w:tab w:val="center" w:pos="4536"/>
        <w:tab w:val="right" w:pos="9072"/>
      </w:tabs>
    </w:pPr>
    <w:rPr>
      <w:noProof/>
    </w:rPr>
  </w:style>
  <w:style w:type="character" w:customStyle="1" w:styleId="ZGSM">
    <w:name w:val="ZGSM"/>
    <w:rsid w:val="00CC1D9F"/>
  </w:style>
  <w:style w:type="paragraph" w:styleId="Header">
    <w:name w:val="header"/>
    <w:link w:val="HeaderChar"/>
    <w:rsid w:val="00CC1D9F"/>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C1D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CC1D9F"/>
    <w:pPr>
      <w:ind w:left="1701" w:hanging="1701"/>
    </w:pPr>
  </w:style>
  <w:style w:type="paragraph" w:styleId="TOC4">
    <w:name w:val="toc 4"/>
    <w:basedOn w:val="TOC3"/>
    <w:rsid w:val="00CC1D9F"/>
    <w:pPr>
      <w:ind w:left="1418" w:hanging="1418"/>
    </w:pPr>
  </w:style>
  <w:style w:type="paragraph" w:styleId="TOC3">
    <w:name w:val="toc 3"/>
    <w:basedOn w:val="TOC2"/>
    <w:rsid w:val="00CC1D9F"/>
    <w:pPr>
      <w:ind w:left="1134" w:hanging="1134"/>
    </w:pPr>
  </w:style>
  <w:style w:type="paragraph" w:styleId="TOC2">
    <w:name w:val="toc 2"/>
    <w:basedOn w:val="TOC1"/>
    <w:rsid w:val="00CC1D9F"/>
    <w:pPr>
      <w:keepNext w:val="0"/>
      <w:spacing w:before="0"/>
      <w:ind w:left="851" w:hanging="851"/>
    </w:pPr>
    <w:rPr>
      <w:sz w:val="20"/>
    </w:rPr>
  </w:style>
  <w:style w:type="paragraph" w:styleId="Index1">
    <w:name w:val="index 1"/>
    <w:basedOn w:val="Normal"/>
    <w:semiHidden/>
    <w:rsid w:val="00CC1D9F"/>
    <w:pPr>
      <w:keepLines/>
      <w:spacing w:after="0"/>
    </w:pPr>
  </w:style>
  <w:style w:type="paragraph" w:styleId="Index2">
    <w:name w:val="index 2"/>
    <w:basedOn w:val="Index1"/>
    <w:semiHidden/>
    <w:rsid w:val="00CC1D9F"/>
    <w:pPr>
      <w:ind w:left="284"/>
    </w:pPr>
  </w:style>
  <w:style w:type="paragraph" w:customStyle="1" w:styleId="TT">
    <w:name w:val="TT"/>
    <w:basedOn w:val="Heading1"/>
    <w:next w:val="Normal"/>
    <w:rsid w:val="00CC1D9F"/>
    <w:pPr>
      <w:outlineLvl w:val="9"/>
    </w:pPr>
  </w:style>
  <w:style w:type="paragraph" w:styleId="Footer">
    <w:name w:val="footer"/>
    <w:basedOn w:val="Header"/>
    <w:link w:val="FooterChar"/>
    <w:rsid w:val="00CC1D9F"/>
    <w:pPr>
      <w:jc w:val="center"/>
    </w:pPr>
    <w:rPr>
      <w:i/>
    </w:rPr>
  </w:style>
  <w:style w:type="character" w:styleId="FootnoteReference">
    <w:name w:val="footnote reference"/>
    <w:basedOn w:val="DefaultParagraphFont"/>
    <w:semiHidden/>
    <w:rsid w:val="00CC1D9F"/>
    <w:rPr>
      <w:b/>
      <w:position w:val="6"/>
      <w:sz w:val="16"/>
    </w:rPr>
  </w:style>
  <w:style w:type="paragraph" w:styleId="FootnoteText">
    <w:name w:val="footnote text"/>
    <w:basedOn w:val="Normal"/>
    <w:link w:val="FootnoteTextChar"/>
    <w:semiHidden/>
    <w:rsid w:val="00CC1D9F"/>
    <w:pPr>
      <w:keepLines/>
      <w:spacing w:after="0"/>
      <w:ind w:left="454" w:hanging="454"/>
    </w:pPr>
    <w:rPr>
      <w:sz w:val="16"/>
    </w:rPr>
  </w:style>
  <w:style w:type="paragraph" w:customStyle="1" w:styleId="NF">
    <w:name w:val="NF"/>
    <w:basedOn w:val="NO"/>
    <w:rsid w:val="00CC1D9F"/>
    <w:pPr>
      <w:keepNext/>
      <w:spacing w:after="0"/>
    </w:pPr>
    <w:rPr>
      <w:rFonts w:ascii="Arial" w:hAnsi="Arial"/>
      <w:sz w:val="18"/>
    </w:rPr>
  </w:style>
  <w:style w:type="paragraph" w:customStyle="1" w:styleId="NO">
    <w:name w:val="NO"/>
    <w:basedOn w:val="Normal"/>
    <w:link w:val="NOChar"/>
    <w:rsid w:val="00CC1D9F"/>
    <w:pPr>
      <w:keepLines/>
      <w:ind w:left="1135" w:hanging="851"/>
    </w:pPr>
  </w:style>
  <w:style w:type="paragraph" w:customStyle="1" w:styleId="PL">
    <w:name w:val="PL"/>
    <w:link w:val="PLChar"/>
    <w:rsid w:val="00CC1D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C1D9F"/>
    <w:pPr>
      <w:jc w:val="right"/>
    </w:pPr>
  </w:style>
  <w:style w:type="paragraph" w:customStyle="1" w:styleId="TAL">
    <w:name w:val="TAL"/>
    <w:basedOn w:val="Normal"/>
    <w:link w:val="TALChar"/>
    <w:qFormat/>
    <w:rsid w:val="00CC1D9F"/>
    <w:pPr>
      <w:keepNext/>
      <w:keepLines/>
      <w:spacing w:after="0"/>
    </w:pPr>
    <w:rPr>
      <w:rFonts w:ascii="Arial" w:hAnsi="Arial"/>
      <w:sz w:val="18"/>
    </w:rPr>
  </w:style>
  <w:style w:type="paragraph" w:styleId="ListNumber2">
    <w:name w:val="List Number 2"/>
    <w:basedOn w:val="ListNumber"/>
    <w:rsid w:val="00CC1D9F"/>
    <w:pPr>
      <w:ind w:left="851"/>
    </w:pPr>
  </w:style>
  <w:style w:type="paragraph" w:styleId="ListNumber">
    <w:name w:val="List Number"/>
    <w:basedOn w:val="List"/>
    <w:rsid w:val="00CC1D9F"/>
  </w:style>
  <w:style w:type="paragraph" w:styleId="List">
    <w:name w:val="List"/>
    <w:basedOn w:val="Normal"/>
    <w:rsid w:val="00CC1D9F"/>
    <w:pPr>
      <w:ind w:left="568" w:hanging="284"/>
    </w:pPr>
  </w:style>
  <w:style w:type="paragraph" w:customStyle="1" w:styleId="TAH">
    <w:name w:val="TAH"/>
    <w:basedOn w:val="TAC"/>
    <w:link w:val="TAHCar"/>
    <w:rsid w:val="00CC1D9F"/>
    <w:rPr>
      <w:b/>
    </w:rPr>
  </w:style>
  <w:style w:type="paragraph" w:customStyle="1" w:styleId="TAC">
    <w:name w:val="TAC"/>
    <w:basedOn w:val="TAL"/>
    <w:link w:val="TACChar"/>
    <w:rsid w:val="00CC1D9F"/>
    <w:pPr>
      <w:jc w:val="center"/>
    </w:pPr>
  </w:style>
  <w:style w:type="paragraph" w:customStyle="1" w:styleId="LD">
    <w:name w:val="LD"/>
    <w:rsid w:val="00CC1D9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C1D9F"/>
    <w:pPr>
      <w:keepLines/>
      <w:ind w:left="1702" w:hanging="1418"/>
    </w:pPr>
  </w:style>
  <w:style w:type="paragraph" w:customStyle="1" w:styleId="FP">
    <w:name w:val="FP"/>
    <w:basedOn w:val="Normal"/>
    <w:rsid w:val="00CC1D9F"/>
    <w:pPr>
      <w:spacing w:after="0"/>
    </w:pPr>
  </w:style>
  <w:style w:type="paragraph" w:customStyle="1" w:styleId="NW">
    <w:name w:val="NW"/>
    <w:basedOn w:val="NO"/>
    <w:rsid w:val="00CC1D9F"/>
    <w:pPr>
      <w:spacing w:after="0"/>
    </w:pPr>
  </w:style>
  <w:style w:type="paragraph" w:customStyle="1" w:styleId="EW">
    <w:name w:val="EW"/>
    <w:basedOn w:val="EX"/>
    <w:rsid w:val="00CC1D9F"/>
    <w:pPr>
      <w:spacing w:after="0"/>
    </w:pPr>
  </w:style>
  <w:style w:type="paragraph" w:customStyle="1" w:styleId="B1">
    <w:name w:val="B1"/>
    <w:basedOn w:val="List"/>
    <w:link w:val="B1Char"/>
    <w:rsid w:val="00CC1D9F"/>
  </w:style>
  <w:style w:type="paragraph" w:styleId="TOC6">
    <w:name w:val="toc 6"/>
    <w:basedOn w:val="TOC5"/>
    <w:next w:val="Normal"/>
    <w:rsid w:val="00CC1D9F"/>
    <w:pPr>
      <w:ind w:left="1985" w:hanging="1985"/>
    </w:pPr>
  </w:style>
  <w:style w:type="paragraph" w:styleId="TOC7">
    <w:name w:val="toc 7"/>
    <w:basedOn w:val="TOC6"/>
    <w:next w:val="Normal"/>
    <w:rsid w:val="00CC1D9F"/>
    <w:pPr>
      <w:ind w:left="2268" w:hanging="2268"/>
    </w:pPr>
  </w:style>
  <w:style w:type="paragraph" w:styleId="ListBullet2">
    <w:name w:val="List Bullet 2"/>
    <w:basedOn w:val="ListBullet"/>
    <w:rsid w:val="00CC1D9F"/>
    <w:pPr>
      <w:ind w:left="851"/>
    </w:pPr>
  </w:style>
  <w:style w:type="paragraph" w:styleId="ListBullet">
    <w:name w:val="List Bullet"/>
    <w:basedOn w:val="List"/>
    <w:rsid w:val="00CC1D9F"/>
  </w:style>
  <w:style w:type="paragraph" w:customStyle="1" w:styleId="EditorsNote">
    <w:name w:val="Editor's Note"/>
    <w:basedOn w:val="NO"/>
    <w:link w:val="EditorsNoteCarCar"/>
    <w:rsid w:val="00CC1D9F"/>
    <w:rPr>
      <w:color w:val="FF0000"/>
    </w:rPr>
  </w:style>
  <w:style w:type="paragraph" w:customStyle="1" w:styleId="TH">
    <w:name w:val="TH"/>
    <w:basedOn w:val="Normal"/>
    <w:link w:val="THChar"/>
    <w:rsid w:val="00CC1D9F"/>
    <w:pPr>
      <w:keepNext/>
      <w:keepLines/>
      <w:spacing w:before="60"/>
      <w:jc w:val="center"/>
    </w:pPr>
    <w:rPr>
      <w:rFonts w:ascii="Arial" w:hAnsi="Arial"/>
      <w:b/>
    </w:rPr>
  </w:style>
  <w:style w:type="paragraph" w:customStyle="1" w:styleId="ZA">
    <w:name w:val="ZA"/>
    <w:rsid w:val="00CC1D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C1D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C1D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C1D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C1D9F"/>
    <w:pPr>
      <w:ind w:left="851" w:hanging="851"/>
    </w:pPr>
  </w:style>
  <w:style w:type="paragraph" w:customStyle="1" w:styleId="ZH">
    <w:name w:val="ZH"/>
    <w:rsid w:val="00CC1D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C1D9F"/>
    <w:pPr>
      <w:keepNext w:val="0"/>
      <w:spacing w:before="0" w:after="240"/>
    </w:pPr>
  </w:style>
  <w:style w:type="paragraph" w:customStyle="1" w:styleId="ZG">
    <w:name w:val="ZG"/>
    <w:rsid w:val="00CC1D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CC1D9F"/>
    <w:pPr>
      <w:ind w:left="1135"/>
    </w:pPr>
  </w:style>
  <w:style w:type="paragraph" w:styleId="List2">
    <w:name w:val="List 2"/>
    <w:basedOn w:val="List"/>
    <w:rsid w:val="00CC1D9F"/>
    <w:pPr>
      <w:ind w:left="851"/>
    </w:pPr>
  </w:style>
  <w:style w:type="paragraph" w:styleId="List3">
    <w:name w:val="List 3"/>
    <w:basedOn w:val="List2"/>
    <w:rsid w:val="00CC1D9F"/>
    <w:pPr>
      <w:ind w:left="1135"/>
    </w:pPr>
  </w:style>
  <w:style w:type="paragraph" w:styleId="List4">
    <w:name w:val="List 4"/>
    <w:basedOn w:val="List3"/>
    <w:rsid w:val="00CC1D9F"/>
    <w:pPr>
      <w:ind w:left="1418"/>
    </w:pPr>
  </w:style>
  <w:style w:type="paragraph" w:styleId="List5">
    <w:name w:val="List 5"/>
    <w:basedOn w:val="List4"/>
    <w:rsid w:val="00CC1D9F"/>
    <w:pPr>
      <w:ind w:left="1702"/>
    </w:pPr>
  </w:style>
  <w:style w:type="paragraph" w:styleId="ListBullet4">
    <w:name w:val="List Bullet 4"/>
    <w:basedOn w:val="ListBullet3"/>
    <w:rsid w:val="00CC1D9F"/>
    <w:pPr>
      <w:ind w:left="1418"/>
    </w:pPr>
  </w:style>
  <w:style w:type="paragraph" w:styleId="ListBullet5">
    <w:name w:val="List Bullet 5"/>
    <w:basedOn w:val="ListBullet4"/>
    <w:rsid w:val="00CC1D9F"/>
    <w:pPr>
      <w:ind w:left="1702"/>
    </w:pPr>
  </w:style>
  <w:style w:type="paragraph" w:customStyle="1" w:styleId="B2">
    <w:name w:val="B2"/>
    <w:basedOn w:val="List2"/>
    <w:link w:val="B2Char"/>
    <w:rsid w:val="00CC1D9F"/>
  </w:style>
  <w:style w:type="paragraph" w:customStyle="1" w:styleId="B3">
    <w:name w:val="B3"/>
    <w:basedOn w:val="List3"/>
    <w:link w:val="B3Char"/>
    <w:rsid w:val="00CC1D9F"/>
  </w:style>
  <w:style w:type="paragraph" w:customStyle="1" w:styleId="B4">
    <w:name w:val="B4"/>
    <w:basedOn w:val="List4"/>
    <w:link w:val="B4Char"/>
    <w:rsid w:val="00CC1D9F"/>
  </w:style>
  <w:style w:type="paragraph" w:customStyle="1" w:styleId="B5">
    <w:name w:val="B5"/>
    <w:basedOn w:val="List5"/>
    <w:link w:val="B5Char"/>
    <w:rsid w:val="00CC1D9F"/>
  </w:style>
  <w:style w:type="paragraph" w:customStyle="1" w:styleId="ZTD">
    <w:name w:val="ZTD"/>
    <w:basedOn w:val="ZB"/>
    <w:rsid w:val="00CC1D9F"/>
    <w:pPr>
      <w:framePr w:hRule="auto" w:wrap="notBeside" w:y="852"/>
    </w:pPr>
    <w:rPr>
      <w:i w:val="0"/>
      <w:sz w:val="40"/>
    </w:rPr>
  </w:style>
  <w:style w:type="paragraph" w:customStyle="1" w:styleId="ZV">
    <w:name w:val="ZV"/>
    <w:basedOn w:val="ZU"/>
    <w:rsid w:val="00CC1D9F"/>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eastAsia="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eastAsia="en-GB"/>
    </w:rPr>
  </w:style>
  <w:style w:type="character" w:customStyle="1" w:styleId="NOChar">
    <w:name w:val="NO Char"/>
    <w:link w:val="NO"/>
    <w:rsid w:val="00355DB3"/>
    <w:rPr>
      <w:rFonts w:eastAsia="Times New Roman"/>
      <w:lang w:val="en-GB" w:eastAsia="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eastAsia="en-GB"/>
    </w:rPr>
  </w:style>
  <w:style w:type="paragraph" w:customStyle="1" w:styleId="MTDisplayEquation">
    <w:name w:val="MTDisplayEquation"/>
    <w:basedOn w:val="Normal"/>
    <w:rsid w:val="007C102C"/>
    <w:pPr>
      <w:tabs>
        <w:tab w:val="center" w:pos="4820"/>
        <w:tab w:val="right" w:pos="9640"/>
      </w:tabs>
    </w:pPr>
  </w:style>
  <w:style w:type="character" w:customStyle="1" w:styleId="TFChar">
    <w:name w:val="TF Char"/>
    <w:link w:val="TF"/>
    <w:rsid w:val="007C102C"/>
    <w:rPr>
      <w:rFonts w:ascii="Arial" w:eastAsia="Times New Roman" w:hAnsi="Arial"/>
      <w:b/>
      <w:lang w:val="en-GB" w:eastAsia="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eastAsia="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rPr>
  </w:style>
  <w:style w:type="character" w:styleId="Strong">
    <w:name w:val="Strong"/>
    <w:qFormat/>
    <w:rsid w:val="006F49BB"/>
    <w:rPr>
      <w:b/>
      <w:bCs/>
    </w:rPr>
  </w:style>
  <w:style w:type="character" w:customStyle="1" w:styleId="TALCar">
    <w:name w:val="TAL Car"/>
    <w:qFormat/>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eastAsia="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eastAsia="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eastAsia="en-GB"/>
    </w:rPr>
  </w:style>
  <w:style w:type="character" w:customStyle="1" w:styleId="Heading4Char">
    <w:name w:val="Heading 4 Char"/>
    <w:link w:val="Heading4"/>
    <w:rsid w:val="007F4791"/>
    <w:rPr>
      <w:rFonts w:ascii="Arial" w:eastAsia="Times New Roman" w:hAnsi="Arial"/>
      <w:sz w:val="24"/>
      <w:lang w:val="en-GB" w:eastAsia="en-GB"/>
    </w:rPr>
  </w:style>
  <w:style w:type="character" w:customStyle="1" w:styleId="FooterChar">
    <w:name w:val="Footer Char"/>
    <w:link w:val="Footer"/>
    <w:rsid w:val="00125B2A"/>
    <w:rPr>
      <w:rFonts w:ascii="Arial" w:eastAsia="Times New Roman" w:hAnsi="Arial"/>
      <w:b/>
      <w:i/>
      <w:noProof/>
      <w:sz w:val="18"/>
      <w:lang w:val="en-GB" w:eastAsia="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eastAsia="en-GB"/>
    </w:rPr>
  </w:style>
  <w:style w:type="character" w:customStyle="1" w:styleId="PLChar">
    <w:name w:val="PL Char"/>
    <w:link w:val="PL"/>
    <w:rsid w:val="003912F1"/>
    <w:rPr>
      <w:rFonts w:ascii="Courier New" w:eastAsia="Times New Roman" w:hAnsi="Courier New"/>
      <w:noProof/>
      <w:sz w:val="16"/>
      <w:lang w:val="en-GB" w:eastAsia="en-GB"/>
    </w:rPr>
  </w:style>
  <w:style w:type="character" w:customStyle="1" w:styleId="TACCar">
    <w:name w:val="TAC Car"/>
    <w:basedOn w:val="TALChar"/>
    <w:rsid w:val="003912F1"/>
    <w:rPr>
      <w:rFonts w:ascii="Arial" w:eastAsia="Times New Roman" w:hAnsi="Arial"/>
      <w:sz w:val="18"/>
      <w:lang w:val="en-GB" w:eastAsia="en-GB"/>
    </w:rPr>
  </w:style>
  <w:style w:type="character" w:customStyle="1" w:styleId="B2Char">
    <w:name w:val="B2 Char"/>
    <w:link w:val="B2"/>
    <w:rsid w:val="003912F1"/>
    <w:rPr>
      <w:rFonts w:eastAsia="Times New Roman"/>
      <w:lang w:val="en-GB" w:eastAsia="en-GB"/>
    </w:rPr>
  </w:style>
  <w:style w:type="character" w:customStyle="1" w:styleId="B3Char">
    <w:name w:val="B3 Char"/>
    <w:link w:val="B3"/>
    <w:rsid w:val="003912F1"/>
    <w:rPr>
      <w:rFonts w:eastAsia="Times New Roman"/>
      <w:lang w:val="en-GB" w:eastAsia="en-GB"/>
    </w:rPr>
  </w:style>
  <w:style w:type="character" w:customStyle="1" w:styleId="Heading2Char">
    <w:name w:val="Heading 2 Char"/>
    <w:link w:val="Heading2"/>
    <w:rsid w:val="003912F1"/>
    <w:rPr>
      <w:rFonts w:ascii="Arial" w:eastAsia="Times New Roman" w:hAnsi="Arial"/>
      <w:sz w:val="32"/>
      <w:lang w:val="en-GB" w:eastAsia="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eastAsia="en-GB"/>
    </w:rPr>
  </w:style>
  <w:style w:type="character" w:customStyle="1" w:styleId="EXCar">
    <w:name w:val="EX Car"/>
    <w:link w:val="EX"/>
    <w:rsid w:val="003912F1"/>
    <w:rPr>
      <w:rFonts w:eastAsia="Times New Roman"/>
      <w:lang w:val="en-GB" w:eastAsia="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eastAsia="en-GB"/>
    </w:rPr>
  </w:style>
  <w:style w:type="character" w:customStyle="1" w:styleId="Heading5Char">
    <w:name w:val="Heading 5 Char"/>
    <w:link w:val="Heading5"/>
    <w:rsid w:val="003912F1"/>
    <w:rPr>
      <w:rFonts w:ascii="Arial" w:eastAsia="Times New Roman" w:hAnsi="Arial"/>
      <w:sz w:val="22"/>
      <w:lang w:val="en-GB" w:eastAsia="en-GB"/>
    </w:rPr>
  </w:style>
  <w:style w:type="character" w:customStyle="1" w:styleId="Heading6Char">
    <w:name w:val="Heading 6 Char"/>
    <w:basedOn w:val="H6Char"/>
    <w:link w:val="Heading6"/>
    <w:rsid w:val="003912F1"/>
    <w:rPr>
      <w:rFonts w:ascii="Arial" w:eastAsia="Times New Roman" w:hAnsi="Arial"/>
      <w:lang w:val="en-GB" w:eastAsia="en-GB"/>
    </w:rPr>
  </w:style>
  <w:style w:type="character" w:customStyle="1" w:styleId="Heading7Char">
    <w:name w:val="Heading 7 Char"/>
    <w:link w:val="Heading7"/>
    <w:rsid w:val="003912F1"/>
    <w:rPr>
      <w:rFonts w:ascii="Arial" w:eastAsia="Times New Roman" w:hAnsi="Arial"/>
      <w:lang w:val="en-GB" w:eastAsia="en-GB"/>
    </w:rPr>
  </w:style>
  <w:style w:type="character" w:customStyle="1" w:styleId="Heading8Char">
    <w:name w:val="Heading 8 Char"/>
    <w:link w:val="Heading8"/>
    <w:rsid w:val="003912F1"/>
    <w:rPr>
      <w:rFonts w:ascii="Arial" w:eastAsia="Times New Roman" w:hAnsi="Arial"/>
      <w:sz w:val="36"/>
      <w:lang w:val="en-GB" w:eastAsia="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eastAsia="en-GB"/>
    </w:rPr>
  </w:style>
  <w:style w:type="character" w:customStyle="1" w:styleId="EditorsNoteCarCar">
    <w:name w:val="Editor's Note Car Car"/>
    <w:link w:val="EditorsNote"/>
    <w:rsid w:val="003912F1"/>
    <w:rPr>
      <w:rFonts w:eastAsia="Times New Roman"/>
      <w:color w:val="FF0000"/>
      <w:lang w:val="en-GB" w:eastAsia="en-GB"/>
    </w:rPr>
  </w:style>
  <w:style w:type="character" w:customStyle="1" w:styleId="B4Char">
    <w:name w:val="B4 Char"/>
    <w:link w:val="B4"/>
    <w:rsid w:val="003912F1"/>
    <w:rPr>
      <w:rFonts w:eastAsia="Times New Roman"/>
      <w:lang w:val="en-GB" w:eastAsia="en-GB"/>
    </w:rPr>
  </w:style>
  <w:style w:type="character" w:customStyle="1" w:styleId="B5Char">
    <w:name w:val="B5 Char"/>
    <w:link w:val="B5"/>
    <w:rsid w:val="003912F1"/>
    <w:rPr>
      <w:rFonts w:eastAsia="Times New Roman"/>
      <w:lang w:val="en-GB" w:eastAsia="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eastAsia="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openxmlformats.org/officeDocument/2006/relationships/theme" Target="theme/theme1.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9B8C11-53FB-4FF5-9511-4DBF5C3088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129</Pages>
  <Words>126638</Words>
  <Characters>721837</Characters>
  <Application>Microsoft Office Word</Application>
  <DocSecurity>0</DocSecurity>
  <Lines>6015</Lines>
  <Paragraphs>1693</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846782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Emmanuelle Wurffel</cp:lastModifiedBy>
  <cp:revision>5</cp:revision>
  <cp:lastPrinted>2016-03-21T11:39:00Z</cp:lastPrinted>
  <dcterms:created xsi:type="dcterms:W3CDTF">2020-06-24T12:34:00Z</dcterms:created>
  <dcterms:modified xsi:type="dcterms:W3CDTF">2020-07-03T08:59:00Z</dcterms:modified>
</cp:coreProperties>
</file>